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A7" w:rsidRPr="00FF2AEA" w:rsidRDefault="00BD19A7" w:rsidP="00FF2AEA">
      <w:pPr>
        <w:spacing w:after="0" w:line="360" w:lineRule="auto"/>
        <w:jc w:val="both"/>
        <w:rPr>
          <w:rFonts w:ascii="Book Antiqua" w:hAnsi="Book Antiqua"/>
          <w:b/>
          <w:color w:val="000000" w:themeColor="text1"/>
          <w:sz w:val="24"/>
          <w:szCs w:val="24"/>
          <w:lang w:val="en-US" w:eastAsia="zh-CN"/>
        </w:rPr>
      </w:pPr>
      <w:r w:rsidRPr="00FF2AEA">
        <w:rPr>
          <w:rFonts w:ascii="Book Antiqua" w:hAnsi="Book Antiqua"/>
          <w:b/>
          <w:color w:val="000000" w:themeColor="text1"/>
          <w:sz w:val="24"/>
          <w:szCs w:val="24"/>
          <w:lang w:val="en-US" w:eastAsia="zh-CN"/>
        </w:rPr>
        <w:t xml:space="preserve">Name of journal: </w:t>
      </w:r>
      <w:r w:rsidRPr="00FF2AEA">
        <w:rPr>
          <w:rFonts w:ascii="Book Antiqua" w:hAnsi="Book Antiqua"/>
          <w:b/>
          <w:i/>
          <w:color w:val="000000" w:themeColor="text1"/>
          <w:sz w:val="24"/>
          <w:szCs w:val="24"/>
          <w:lang w:val="en-US" w:eastAsia="zh-CN"/>
        </w:rPr>
        <w:t xml:space="preserve">World Journal of </w:t>
      </w:r>
      <w:r w:rsidRPr="00FF2AEA">
        <w:rPr>
          <w:rFonts w:ascii="Book Antiqua" w:hAnsi="Book Antiqua"/>
          <w:b/>
          <w:i/>
          <w:color w:val="000000" w:themeColor="text1"/>
          <w:sz w:val="24"/>
          <w:szCs w:val="24"/>
        </w:rPr>
        <w:t>Hepatology</w:t>
      </w:r>
    </w:p>
    <w:p w:rsidR="00BD19A7" w:rsidRPr="00FF2AEA" w:rsidRDefault="00BD19A7" w:rsidP="00FF2AEA">
      <w:pPr>
        <w:spacing w:after="0" w:line="360" w:lineRule="auto"/>
        <w:jc w:val="both"/>
        <w:rPr>
          <w:rFonts w:ascii="Book Antiqua" w:hAnsi="Book Antiqua"/>
          <w:b/>
          <w:color w:val="000000" w:themeColor="text1"/>
          <w:sz w:val="24"/>
          <w:szCs w:val="24"/>
          <w:lang w:val="en-US" w:eastAsia="zh-CN"/>
        </w:rPr>
      </w:pPr>
      <w:r w:rsidRPr="00FF2AEA">
        <w:rPr>
          <w:rFonts w:ascii="Book Antiqua" w:hAnsi="Book Antiqua"/>
          <w:b/>
          <w:color w:val="000000" w:themeColor="text1"/>
          <w:sz w:val="24"/>
          <w:szCs w:val="24"/>
          <w:lang w:val="en-US" w:eastAsia="zh-CN"/>
        </w:rPr>
        <w:t>ESPS Manuscript NO: 12792</w:t>
      </w:r>
    </w:p>
    <w:p w:rsidR="00BD19A7" w:rsidRPr="00FF2AEA" w:rsidRDefault="00BD19A7" w:rsidP="00FF2AEA">
      <w:pPr>
        <w:spacing w:after="0" w:line="360" w:lineRule="auto"/>
        <w:jc w:val="both"/>
        <w:rPr>
          <w:rFonts w:ascii="Book Antiqua" w:hAnsi="Book Antiqua"/>
          <w:b/>
          <w:color w:val="000000" w:themeColor="text1"/>
          <w:sz w:val="24"/>
          <w:szCs w:val="24"/>
          <w:lang w:val="en-US" w:eastAsia="zh-CN"/>
        </w:rPr>
      </w:pPr>
      <w:r w:rsidRPr="00FF2AEA">
        <w:rPr>
          <w:rFonts w:ascii="Book Antiqua" w:hAnsi="Book Antiqua"/>
          <w:b/>
          <w:color w:val="000000" w:themeColor="text1"/>
          <w:sz w:val="24"/>
          <w:szCs w:val="24"/>
          <w:lang w:val="en-US" w:eastAsia="zh-CN"/>
        </w:rPr>
        <w:t xml:space="preserve">Columns: </w:t>
      </w:r>
      <w:r w:rsidR="00FF2AEA" w:rsidRPr="00FF2AEA">
        <w:rPr>
          <w:rFonts w:ascii="Book Antiqua" w:hAnsi="Book Antiqua"/>
          <w:b/>
          <w:color w:val="000000" w:themeColor="text1"/>
          <w:sz w:val="24"/>
          <w:szCs w:val="24"/>
        </w:rPr>
        <w:t>ORIGINAL ARTICLE</w:t>
      </w:r>
    </w:p>
    <w:p w:rsidR="00BD19A7" w:rsidRPr="00FF2AEA" w:rsidRDefault="00BD19A7" w:rsidP="00FF2AEA">
      <w:pPr>
        <w:spacing w:after="0" w:line="360" w:lineRule="auto"/>
        <w:jc w:val="both"/>
        <w:rPr>
          <w:rFonts w:ascii="Book Antiqua" w:hAnsi="Book Antiqua"/>
          <w:b/>
          <w:color w:val="000000" w:themeColor="text1"/>
          <w:sz w:val="24"/>
          <w:szCs w:val="24"/>
          <w:u w:val="single"/>
          <w:lang w:val="en-US" w:eastAsia="zh-CN"/>
        </w:rPr>
      </w:pPr>
    </w:p>
    <w:p w:rsidR="00FF2AEA" w:rsidRPr="00FF2AEA" w:rsidRDefault="00FF2AEA" w:rsidP="00FF2AEA">
      <w:pPr>
        <w:spacing w:after="0" w:line="360" w:lineRule="auto"/>
        <w:jc w:val="both"/>
        <w:rPr>
          <w:rFonts w:ascii="Book Antiqua" w:hAnsi="Book Antiqua"/>
          <w:b/>
          <w:i/>
          <w:color w:val="000000" w:themeColor="text1"/>
          <w:sz w:val="24"/>
          <w:szCs w:val="24"/>
          <w:lang w:eastAsia="zh-CN"/>
        </w:rPr>
      </w:pPr>
      <w:r w:rsidRPr="00FF2AEA">
        <w:rPr>
          <w:rFonts w:ascii="Book Antiqua" w:hAnsi="Book Antiqua"/>
          <w:b/>
          <w:i/>
          <w:color w:val="000000" w:themeColor="text1"/>
          <w:sz w:val="24"/>
          <w:szCs w:val="24"/>
        </w:rPr>
        <w:t>Prospective Study</w:t>
      </w:r>
    </w:p>
    <w:p w:rsidR="00A037A0" w:rsidRPr="00FF2AEA" w:rsidRDefault="00BD19A7" w:rsidP="00FF2AEA">
      <w:pPr>
        <w:spacing w:after="0" w:line="360" w:lineRule="auto"/>
        <w:jc w:val="both"/>
        <w:rPr>
          <w:rFonts w:ascii="Book Antiqua" w:hAnsi="Book Antiqua"/>
          <w:b/>
          <w:color w:val="000000" w:themeColor="text1"/>
          <w:sz w:val="24"/>
          <w:szCs w:val="24"/>
          <w:lang w:val="en-US"/>
        </w:rPr>
      </w:pPr>
      <w:r w:rsidRPr="00FF2AEA">
        <w:rPr>
          <w:rFonts w:ascii="Book Antiqua" w:hAnsi="Book Antiqua"/>
          <w:b/>
          <w:color w:val="000000" w:themeColor="text1"/>
          <w:sz w:val="24"/>
          <w:szCs w:val="24"/>
          <w:lang w:val="en-US"/>
        </w:rPr>
        <w:t xml:space="preserve">Aetiological factors of </w:t>
      </w:r>
      <w:r w:rsidR="00F9559B" w:rsidRPr="00FF2AEA">
        <w:rPr>
          <w:rFonts w:ascii="Book Antiqua" w:hAnsi="Book Antiqua"/>
          <w:b/>
          <w:color w:val="000000" w:themeColor="text1"/>
          <w:sz w:val="24"/>
          <w:szCs w:val="24"/>
          <w:lang w:val="en-US"/>
        </w:rPr>
        <w:t>Budd</w:t>
      </w:r>
      <w:r w:rsidRPr="00FF2AEA">
        <w:rPr>
          <w:rFonts w:ascii="Book Antiqua" w:hAnsi="Book Antiqua"/>
          <w:b/>
          <w:color w:val="000000" w:themeColor="text1"/>
          <w:sz w:val="24"/>
          <w:szCs w:val="24"/>
          <w:lang w:val="en-US"/>
        </w:rPr>
        <w:t>-</w:t>
      </w:r>
      <w:r w:rsidR="00F9559B" w:rsidRPr="00FF2AEA">
        <w:rPr>
          <w:rFonts w:ascii="Book Antiqua" w:hAnsi="Book Antiqua"/>
          <w:b/>
          <w:color w:val="000000" w:themeColor="text1"/>
          <w:sz w:val="24"/>
          <w:szCs w:val="24"/>
          <w:lang w:val="en-US"/>
        </w:rPr>
        <w:t xml:space="preserve">Chiari </w:t>
      </w:r>
      <w:r w:rsidRPr="00FF2AEA">
        <w:rPr>
          <w:rFonts w:ascii="Book Antiqua" w:hAnsi="Book Antiqua"/>
          <w:b/>
          <w:color w:val="000000" w:themeColor="text1"/>
          <w:sz w:val="24"/>
          <w:szCs w:val="24"/>
          <w:lang w:val="en-US"/>
        </w:rPr>
        <w:t xml:space="preserve">syndrome in </w:t>
      </w:r>
      <w:r w:rsidR="00F9559B" w:rsidRPr="00FF2AEA">
        <w:rPr>
          <w:rFonts w:ascii="Book Antiqua" w:hAnsi="Book Antiqua"/>
          <w:b/>
          <w:color w:val="000000" w:themeColor="text1"/>
          <w:sz w:val="24"/>
          <w:szCs w:val="24"/>
          <w:lang w:val="en-US"/>
        </w:rPr>
        <w:t>Algeria</w:t>
      </w:r>
    </w:p>
    <w:p w:rsidR="00A037A0" w:rsidRPr="00FF2AEA" w:rsidRDefault="00A037A0" w:rsidP="00FF2AEA">
      <w:pPr>
        <w:spacing w:after="0" w:line="360" w:lineRule="auto"/>
        <w:jc w:val="both"/>
        <w:rPr>
          <w:rFonts w:ascii="Book Antiqua" w:hAnsi="Book Antiqua"/>
          <w:b/>
          <w:bCs/>
          <w:color w:val="000000" w:themeColor="text1"/>
          <w:sz w:val="24"/>
          <w:szCs w:val="24"/>
          <w:lang w:val="en-US"/>
        </w:rPr>
      </w:pPr>
    </w:p>
    <w:p w:rsidR="00BD19A7" w:rsidRPr="00FF2AEA" w:rsidRDefault="00BD19A7" w:rsidP="00FF2AEA">
      <w:pPr>
        <w:spacing w:after="0" w:line="360" w:lineRule="auto"/>
        <w:jc w:val="both"/>
        <w:rPr>
          <w:rFonts w:ascii="Book Antiqua" w:hAnsi="Book Antiqua"/>
          <w:bCs/>
          <w:color w:val="000000" w:themeColor="text1"/>
          <w:sz w:val="24"/>
          <w:szCs w:val="24"/>
          <w:lang w:val="en-US" w:eastAsia="zh-CN"/>
        </w:rPr>
      </w:pPr>
      <w:r w:rsidRPr="00FF2AEA">
        <w:rPr>
          <w:rFonts w:ascii="Book Antiqua" w:hAnsi="Book Antiqua"/>
          <w:bCs/>
          <w:color w:val="000000" w:themeColor="text1"/>
          <w:sz w:val="24"/>
          <w:szCs w:val="24"/>
          <w:lang w:val="en-US"/>
        </w:rPr>
        <w:t xml:space="preserve">Afredj </w:t>
      </w:r>
      <w:r w:rsidRPr="00FF2AEA">
        <w:rPr>
          <w:rFonts w:ascii="Book Antiqua" w:hAnsi="Book Antiqua"/>
          <w:bCs/>
          <w:color w:val="000000" w:themeColor="text1"/>
          <w:sz w:val="24"/>
          <w:szCs w:val="24"/>
          <w:lang w:val="en-US" w:eastAsia="zh-CN"/>
        </w:rPr>
        <w:t xml:space="preserve">N </w:t>
      </w:r>
      <w:r w:rsidRPr="00FF2AEA">
        <w:rPr>
          <w:rFonts w:ascii="Book Antiqua" w:hAnsi="Book Antiqua"/>
          <w:bCs/>
          <w:i/>
          <w:color w:val="000000" w:themeColor="text1"/>
          <w:sz w:val="24"/>
          <w:szCs w:val="24"/>
          <w:lang w:val="en-US" w:eastAsia="zh-CN"/>
        </w:rPr>
        <w:t>et al</w:t>
      </w:r>
      <w:r w:rsidRPr="00FF2AEA">
        <w:rPr>
          <w:rFonts w:ascii="Book Antiqua" w:hAnsi="Book Antiqua"/>
          <w:bCs/>
          <w:color w:val="000000" w:themeColor="text1"/>
          <w:sz w:val="24"/>
          <w:szCs w:val="24"/>
          <w:lang w:val="en-US" w:eastAsia="zh-CN"/>
        </w:rPr>
        <w:t xml:space="preserve">. </w:t>
      </w:r>
      <w:r w:rsidRPr="00FF2AEA">
        <w:rPr>
          <w:rFonts w:ascii="Book Antiqua" w:hAnsi="Book Antiqua"/>
          <w:bCs/>
          <w:color w:val="000000" w:themeColor="text1"/>
          <w:sz w:val="24"/>
          <w:szCs w:val="24"/>
          <w:lang w:val="en-US"/>
        </w:rPr>
        <w:t>Budd-Chiari syndrome in Algeria</w:t>
      </w:r>
    </w:p>
    <w:p w:rsidR="00BD19A7" w:rsidRPr="00FF2AEA" w:rsidRDefault="00BD19A7" w:rsidP="00FF2AEA">
      <w:pPr>
        <w:spacing w:after="0" w:line="360" w:lineRule="auto"/>
        <w:jc w:val="both"/>
        <w:rPr>
          <w:rFonts w:ascii="Book Antiqua" w:hAnsi="Book Antiqua"/>
          <w:b/>
          <w:bCs/>
          <w:color w:val="000000" w:themeColor="text1"/>
          <w:sz w:val="24"/>
          <w:szCs w:val="24"/>
          <w:lang w:val="en-US" w:eastAsia="zh-CN"/>
        </w:rPr>
      </w:pPr>
    </w:p>
    <w:p w:rsidR="00BD19A7" w:rsidRPr="00FF2AEA" w:rsidRDefault="00BD19A7" w:rsidP="00FF2AEA">
      <w:pPr>
        <w:spacing w:after="0" w:line="360" w:lineRule="auto"/>
        <w:jc w:val="both"/>
        <w:rPr>
          <w:rFonts w:ascii="Book Antiqua" w:hAnsi="Book Antiqua"/>
          <w:bCs/>
          <w:color w:val="000000" w:themeColor="text1"/>
          <w:sz w:val="24"/>
          <w:szCs w:val="24"/>
          <w:lang w:val="en-GB" w:eastAsia="zh-CN"/>
        </w:rPr>
      </w:pPr>
      <w:r w:rsidRPr="00FF2AEA">
        <w:rPr>
          <w:rFonts w:ascii="Book Antiqua" w:hAnsi="Book Antiqua"/>
          <w:bCs/>
          <w:color w:val="000000" w:themeColor="text1"/>
          <w:sz w:val="24"/>
          <w:szCs w:val="24"/>
          <w:lang w:val="en-GB"/>
        </w:rPr>
        <w:t>Nawel Afredj, Nabil Debzi, Nawal Guessab, Abdelbasset Nani, Ibtissem Ouled Chikh, Rafik Kerbouche, Tadjeddine Boucekkine</w:t>
      </w:r>
      <w:r w:rsidRPr="00FF2AEA">
        <w:rPr>
          <w:rFonts w:ascii="Book Antiqua" w:hAnsi="Book Antiqua"/>
          <w:bCs/>
          <w:color w:val="000000" w:themeColor="text1"/>
          <w:sz w:val="24"/>
          <w:szCs w:val="24"/>
          <w:lang w:val="en-GB" w:eastAsia="zh-CN"/>
        </w:rPr>
        <w:t xml:space="preserve">, </w:t>
      </w:r>
      <w:r w:rsidRPr="00FF2AEA">
        <w:rPr>
          <w:rFonts w:ascii="Book Antiqua" w:hAnsi="Book Antiqua"/>
          <w:bCs/>
          <w:color w:val="000000" w:themeColor="text1"/>
          <w:sz w:val="24"/>
          <w:szCs w:val="24"/>
          <w:lang w:val="en-GB"/>
        </w:rPr>
        <w:t>Djouhar Hannoun</w:t>
      </w:r>
      <w:r w:rsidRPr="00FF2AEA">
        <w:rPr>
          <w:rFonts w:ascii="Book Antiqua" w:hAnsi="Book Antiqua"/>
          <w:bCs/>
          <w:color w:val="000000" w:themeColor="text1"/>
          <w:sz w:val="24"/>
          <w:szCs w:val="24"/>
          <w:lang w:val="en-GB" w:eastAsia="zh-CN"/>
        </w:rPr>
        <w:t xml:space="preserve">, </w:t>
      </w:r>
      <w:r w:rsidRPr="00FF2AEA">
        <w:rPr>
          <w:rFonts w:ascii="Book Antiqua" w:hAnsi="Book Antiqua"/>
          <w:bCs/>
          <w:color w:val="000000" w:themeColor="text1"/>
          <w:sz w:val="24"/>
          <w:szCs w:val="24"/>
          <w:lang w:val="en-GB"/>
        </w:rPr>
        <w:t>Sid Ahmed Faraoun</w:t>
      </w:r>
      <w:r w:rsidRPr="00FF2AEA">
        <w:rPr>
          <w:rFonts w:ascii="Book Antiqua" w:hAnsi="Book Antiqua"/>
          <w:color w:val="000000" w:themeColor="text1"/>
          <w:sz w:val="24"/>
          <w:szCs w:val="24"/>
          <w:lang w:val="en-GB"/>
        </w:rPr>
        <w:t>,</w:t>
      </w:r>
      <w:r w:rsidRPr="00FF2AEA">
        <w:rPr>
          <w:rFonts w:ascii="Book Antiqua" w:hAnsi="Book Antiqua"/>
          <w:color w:val="000000" w:themeColor="text1"/>
          <w:sz w:val="24"/>
          <w:szCs w:val="24"/>
          <w:lang w:val="en-GB" w:eastAsia="zh-CN"/>
        </w:rPr>
        <w:t xml:space="preserve"> </w:t>
      </w:r>
      <w:r w:rsidRPr="00FF2AEA">
        <w:rPr>
          <w:rFonts w:ascii="Book Antiqua" w:hAnsi="Book Antiqua"/>
          <w:bCs/>
          <w:color w:val="000000" w:themeColor="text1"/>
          <w:sz w:val="24"/>
          <w:szCs w:val="24"/>
          <w:lang w:val="en-GB"/>
        </w:rPr>
        <w:t>Zine Charef Amir</w:t>
      </w:r>
      <w:r w:rsidRPr="00FF2AEA">
        <w:rPr>
          <w:rFonts w:ascii="Book Antiqua" w:hAnsi="Book Antiqua"/>
          <w:color w:val="000000" w:themeColor="text1"/>
          <w:sz w:val="24"/>
          <w:szCs w:val="24"/>
          <w:lang w:val="en-GB"/>
        </w:rPr>
        <w:t>,</w:t>
      </w:r>
      <w:r w:rsidRPr="00FF2AEA">
        <w:rPr>
          <w:rFonts w:ascii="Book Antiqua" w:hAnsi="Book Antiqua"/>
          <w:color w:val="000000" w:themeColor="text1"/>
          <w:sz w:val="24"/>
          <w:szCs w:val="24"/>
          <w:lang w:val="en-GB" w:eastAsia="zh-CN"/>
        </w:rPr>
        <w:t xml:space="preserve"> </w:t>
      </w:r>
      <w:r w:rsidRPr="00FF2AEA">
        <w:rPr>
          <w:rFonts w:ascii="Book Antiqua" w:hAnsi="Book Antiqua"/>
          <w:bCs/>
          <w:color w:val="000000" w:themeColor="text1"/>
          <w:sz w:val="24"/>
          <w:szCs w:val="24"/>
        </w:rPr>
        <w:t>Hayet Ait Kaci</w:t>
      </w:r>
      <w:r w:rsidRPr="00FF2AEA">
        <w:rPr>
          <w:rFonts w:ascii="Book Antiqua" w:hAnsi="Book Antiqua"/>
          <w:color w:val="000000" w:themeColor="text1"/>
          <w:sz w:val="24"/>
          <w:szCs w:val="24"/>
        </w:rPr>
        <w:t>,</w:t>
      </w:r>
      <w:r w:rsidRPr="00FF2AEA">
        <w:rPr>
          <w:rFonts w:ascii="Book Antiqua" w:hAnsi="Book Antiqua"/>
          <w:color w:val="000000" w:themeColor="text1"/>
          <w:sz w:val="24"/>
          <w:szCs w:val="24"/>
          <w:lang w:eastAsia="zh-CN"/>
        </w:rPr>
        <w:t xml:space="preserve"> </w:t>
      </w:r>
      <w:r w:rsidRPr="00FF2AEA">
        <w:rPr>
          <w:rFonts w:ascii="Book Antiqua" w:hAnsi="Book Antiqua"/>
          <w:bCs/>
          <w:color w:val="000000" w:themeColor="text1"/>
          <w:sz w:val="24"/>
          <w:szCs w:val="24"/>
        </w:rPr>
        <w:t>Kamel Bentabak</w:t>
      </w:r>
      <w:r w:rsidRPr="00FF2AEA">
        <w:rPr>
          <w:rFonts w:ascii="Book Antiqua" w:hAnsi="Book Antiqua"/>
          <w:color w:val="000000" w:themeColor="text1"/>
          <w:sz w:val="24"/>
          <w:szCs w:val="24"/>
        </w:rPr>
        <w:t>,</w:t>
      </w:r>
      <w:r w:rsidRPr="00FF2AEA">
        <w:rPr>
          <w:rFonts w:ascii="Book Antiqua" w:hAnsi="Book Antiqua"/>
          <w:color w:val="000000" w:themeColor="text1"/>
          <w:sz w:val="24"/>
          <w:szCs w:val="24"/>
          <w:lang w:eastAsia="zh-CN"/>
        </w:rPr>
        <w:t xml:space="preserve"> </w:t>
      </w:r>
      <w:r w:rsidRPr="00FF2AEA">
        <w:rPr>
          <w:rFonts w:ascii="Book Antiqua" w:hAnsi="Book Antiqua"/>
          <w:bCs/>
          <w:color w:val="000000" w:themeColor="text1"/>
          <w:sz w:val="24"/>
          <w:szCs w:val="24"/>
        </w:rPr>
        <w:t>Aurélie Plessier, Dominique-Charles Valla</w:t>
      </w:r>
      <w:r w:rsidRPr="00FF2AEA">
        <w:rPr>
          <w:rFonts w:ascii="Book Antiqua" w:hAnsi="Book Antiqua"/>
          <w:color w:val="000000" w:themeColor="text1"/>
          <w:sz w:val="24"/>
          <w:szCs w:val="24"/>
        </w:rPr>
        <w:t>,</w:t>
      </w:r>
      <w:r w:rsidRPr="00FF2AEA">
        <w:rPr>
          <w:rFonts w:ascii="Book Antiqua" w:hAnsi="Book Antiqua"/>
          <w:color w:val="000000" w:themeColor="text1"/>
          <w:sz w:val="24"/>
          <w:szCs w:val="24"/>
          <w:lang w:eastAsia="zh-CN"/>
        </w:rPr>
        <w:t xml:space="preserve"> </w:t>
      </w:r>
      <w:r w:rsidRPr="00FF2AEA">
        <w:rPr>
          <w:rFonts w:ascii="Book Antiqua" w:hAnsi="Book Antiqua"/>
          <w:bCs/>
          <w:color w:val="000000" w:themeColor="text1"/>
          <w:sz w:val="24"/>
          <w:szCs w:val="24"/>
          <w:lang w:val="en-US"/>
        </w:rPr>
        <w:t>Valerie Cazals-Hatem</w:t>
      </w:r>
      <w:r w:rsidRPr="00FF2AEA">
        <w:rPr>
          <w:rFonts w:ascii="Book Antiqua" w:hAnsi="Book Antiqua"/>
          <w:color w:val="000000" w:themeColor="text1"/>
          <w:sz w:val="24"/>
          <w:szCs w:val="24"/>
          <w:lang w:val="en-US"/>
        </w:rPr>
        <w:t>,</w:t>
      </w:r>
      <w:r w:rsidRPr="00FF2AEA">
        <w:rPr>
          <w:rFonts w:ascii="Book Antiqua" w:hAnsi="Book Antiqua"/>
          <w:bCs/>
          <w:color w:val="000000" w:themeColor="text1"/>
          <w:sz w:val="24"/>
          <w:szCs w:val="24"/>
          <w:lang w:val="en-US"/>
        </w:rPr>
        <w:t xml:space="preserve"> Marie-Hélène Denninger</w:t>
      </w:r>
    </w:p>
    <w:p w:rsidR="00BD19A7" w:rsidRPr="00FF2AEA" w:rsidRDefault="00BD19A7" w:rsidP="00FF2AEA">
      <w:pPr>
        <w:spacing w:after="0" w:line="360" w:lineRule="auto"/>
        <w:jc w:val="both"/>
        <w:rPr>
          <w:rFonts w:ascii="Book Antiqua" w:hAnsi="Book Antiqua"/>
          <w:b/>
          <w:bCs/>
          <w:color w:val="000000" w:themeColor="text1"/>
          <w:sz w:val="24"/>
          <w:szCs w:val="24"/>
          <w:lang w:val="en-GB" w:eastAsia="zh-CN"/>
        </w:rPr>
      </w:pPr>
    </w:p>
    <w:p w:rsidR="00A1565E" w:rsidRPr="00FF2AEA" w:rsidRDefault="00A1565E" w:rsidP="00FF2AEA">
      <w:pPr>
        <w:spacing w:after="0" w:line="360" w:lineRule="auto"/>
        <w:jc w:val="both"/>
        <w:rPr>
          <w:rFonts w:ascii="Book Antiqua" w:hAnsi="Book Antiqua"/>
          <w:color w:val="000000" w:themeColor="text1"/>
          <w:sz w:val="24"/>
          <w:szCs w:val="24"/>
          <w:lang w:val="en-US" w:eastAsia="zh-CN"/>
        </w:rPr>
      </w:pPr>
      <w:r w:rsidRPr="00FF2AEA">
        <w:rPr>
          <w:rFonts w:ascii="Book Antiqua" w:hAnsi="Book Antiqua"/>
          <w:b/>
          <w:bCs/>
          <w:color w:val="000000" w:themeColor="text1"/>
          <w:sz w:val="24"/>
          <w:szCs w:val="24"/>
          <w:lang w:val="en-GB"/>
        </w:rPr>
        <w:t>Nawel Afredj, Nabil Debzi, Nawal Guessab, Abdelbasset Nani, Ibtissem Ouled Chikh, Rafik Kerbouche, Tadjeddine Boucekkine</w:t>
      </w:r>
      <w:r w:rsidR="00E7471F" w:rsidRPr="00FF2AEA">
        <w:rPr>
          <w:rFonts w:ascii="Book Antiqua" w:hAnsi="Book Antiqua"/>
          <w:b/>
          <w:bCs/>
          <w:color w:val="000000" w:themeColor="text1"/>
          <w:sz w:val="24"/>
          <w:szCs w:val="24"/>
          <w:lang w:val="en-GB" w:eastAsia="zh-CN"/>
        </w:rPr>
        <w:t>,</w:t>
      </w:r>
      <w:r w:rsidRPr="00FF2AEA">
        <w:rPr>
          <w:rFonts w:ascii="Book Antiqua" w:hAnsi="Book Antiqua"/>
          <w:b/>
          <w:bCs/>
          <w:color w:val="000000" w:themeColor="text1"/>
          <w:sz w:val="24"/>
          <w:szCs w:val="24"/>
          <w:lang w:val="en-GB"/>
        </w:rPr>
        <w:t xml:space="preserve"> </w:t>
      </w:r>
      <w:r w:rsidRPr="00FF2AEA">
        <w:rPr>
          <w:rFonts w:ascii="Book Antiqua" w:hAnsi="Book Antiqua"/>
          <w:color w:val="000000" w:themeColor="text1"/>
          <w:sz w:val="24"/>
          <w:szCs w:val="24"/>
          <w:lang w:val="en-US"/>
        </w:rPr>
        <w:t xml:space="preserve">Hepatology </w:t>
      </w:r>
      <w:r w:rsidR="00BD19A7" w:rsidRPr="00FF2AEA">
        <w:rPr>
          <w:rFonts w:ascii="Book Antiqua" w:hAnsi="Book Antiqua"/>
          <w:color w:val="000000" w:themeColor="text1"/>
          <w:sz w:val="24"/>
          <w:szCs w:val="24"/>
          <w:lang w:val="en-US"/>
        </w:rPr>
        <w:t>Unit</w:t>
      </w:r>
      <w:r w:rsidRPr="00FF2AEA">
        <w:rPr>
          <w:rFonts w:ascii="Book Antiqua" w:hAnsi="Book Antiqua"/>
          <w:color w:val="000000" w:themeColor="text1"/>
          <w:sz w:val="24"/>
          <w:szCs w:val="24"/>
          <w:lang w:val="en-US"/>
        </w:rPr>
        <w:t xml:space="preserve">, </w:t>
      </w:r>
      <w:r w:rsidR="00E7471F" w:rsidRPr="00FF2AEA">
        <w:rPr>
          <w:rFonts w:ascii="Book Antiqua" w:hAnsi="Book Antiqua"/>
          <w:color w:val="000000" w:themeColor="text1"/>
          <w:sz w:val="24"/>
          <w:szCs w:val="24"/>
          <w:lang w:val="en-US"/>
        </w:rPr>
        <w:t xml:space="preserve">Department of Medicine </w:t>
      </w:r>
      <w:r w:rsidRPr="00FF2AEA">
        <w:rPr>
          <w:rFonts w:ascii="Book Antiqua" w:hAnsi="Book Antiqua"/>
          <w:color w:val="000000" w:themeColor="text1"/>
          <w:sz w:val="24"/>
          <w:szCs w:val="24"/>
          <w:lang w:val="en-US"/>
        </w:rPr>
        <w:t>Mustapha</w:t>
      </w:r>
      <w:r w:rsidR="00996AFB" w:rsidRPr="00FF2AEA">
        <w:rPr>
          <w:rFonts w:ascii="Book Antiqua" w:hAnsi="Book Antiqua"/>
          <w:color w:val="000000" w:themeColor="text1"/>
          <w:sz w:val="24"/>
          <w:szCs w:val="24"/>
          <w:lang w:val="en-US"/>
        </w:rPr>
        <w:t xml:space="preserve"> Hospital</w:t>
      </w:r>
      <w:r w:rsidRPr="00FF2AEA">
        <w:rPr>
          <w:rFonts w:ascii="Book Antiqua" w:hAnsi="Book Antiqua"/>
          <w:color w:val="000000" w:themeColor="text1"/>
          <w:sz w:val="24"/>
          <w:szCs w:val="24"/>
          <w:lang w:val="en-US"/>
        </w:rPr>
        <w:t xml:space="preserve">, </w:t>
      </w:r>
      <w:bookmarkStart w:id="0" w:name="OLE_LINK21"/>
      <w:bookmarkStart w:id="1" w:name="OLE_LINK23"/>
      <w:r w:rsidR="008C6762" w:rsidRPr="00FF2AEA">
        <w:rPr>
          <w:rFonts w:ascii="Book Antiqua" w:hAnsi="Book Antiqua"/>
          <w:color w:val="000000" w:themeColor="text1"/>
          <w:sz w:val="24"/>
          <w:szCs w:val="24"/>
          <w:lang w:val="en-US"/>
        </w:rPr>
        <w:t xml:space="preserve">Algiers </w:t>
      </w:r>
      <w:r w:rsidR="008C6762" w:rsidRPr="00FF2AEA">
        <w:rPr>
          <w:rFonts w:ascii="Book Antiqua" w:hAnsi="Book Antiqua"/>
          <w:color w:val="000000" w:themeColor="text1"/>
          <w:sz w:val="24"/>
          <w:szCs w:val="24"/>
          <w:lang w:val="en-US" w:eastAsia="zh-CN"/>
        </w:rPr>
        <w:t xml:space="preserve">16010, </w:t>
      </w:r>
      <w:r w:rsidRPr="00FF2AEA">
        <w:rPr>
          <w:rFonts w:ascii="Book Antiqua" w:hAnsi="Book Antiqua"/>
          <w:color w:val="000000" w:themeColor="text1"/>
          <w:sz w:val="24"/>
          <w:szCs w:val="24"/>
          <w:lang w:val="en-US"/>
        </w:rPr>
        <w:t>Algeria</w:t>
      </w:r>
      <w:bookmarkEnd w:id="0"/>
      <w:bookmarkEnd w:id="1"/>
    </w:p>
    <w:p w:rsidR="00F9559B" w:rsidRPr="00FF2AEA" w:rsidRDefault="00F9559B" w:rsidP="00FF2AEA">
      <w:pPr>
        <w:spacing w:after="0" w:line="360" w:lineRule="auto"/>
        <w:jc w:val="both"/>
        <w:rPr>
          <w:rFonts w:ascii="Book Antiqua" w:hAnsi="Book Antiqua"/>
          <w:b/>
          <w:bCs/>
          <w:color w:val="000000" w:themeColor="text1"/>
          <w:sz w:val="24"/>
          <w:szCs w:val="24"/>
          <w:lang w:val="en-GB" w:eastAsia="zh-CN"/>
        </w:rPr>
      </w:pPr>
    </w:p>
    <w:p w:rsidR="00A1565E" w:rsidRPr="00FF2AEA" w:rsidRDefault="00A1565E" w:rsidP="00FF2AEA">
      <w:pPr>
        <w:spacing w:after="0" w:line="360" w:lineRule="auto"/>
        <w:jc w:val="both"/>
        <w:rPr>
          <w:rFonts w:ascii="Book Antiqua" w:hAnsi="Book Antiqua"/>
          <w:color w:val="000000" w:themeColor="text1"/>
          <w:sz w:val="24"/>
          <w:szCs w:val="24"/>
          <w:lang w:val="en-GB" w:eastAsia="zh-CN"/>
        </w:rPr>
      </w:pPr>
      <w:r w:rsidRPr="00FF2AEA">
        <w:rPr>
          <w:rFonts w:ascii="Book Antiqua" w:hAnsi="Book Antiqua"/>
          <w:b/>
          <w:bCs/>
          <w:color w:val="000000" w:themeColor="text1"/>
          <w:sz w:val="24"/>
          <w:szCs w:val="24"/>
          <w:lang w:val="en-GB"/>
        </w:rPr>
        <w:t>Djo</w:t>
      </w:r>
      <w:r w:rsidR="003F0EC9" w:rsidRPr="00FF2AEA">
        <w:rPr>
          <w:rFonts w:ascii="Book Antiqua" w:hAnsi="Book Antiqua"/>
          <w:b/>
          <w:bCs/>
          <w:color w:val="000000" w:themeColor="text1"/>
          <w:sz w:val="24"/>
          <w:szCs w:val="24"/>
          <w:lang w:val="en-GB"/>
        </w:rPr>
        <w:t>u</w:t>
      </w:r>
      <w:r w:rsidRPr="00FF2AEA">
        <w:rPr>
          <w:rFonts w:ascii="Book Antiqua" w:hAnsi="Book Antiqua"/>
          <w:b/>
          <w:bCs/>
          <w:color w:val="000000" w:themeColor="text1"/>
          <w:sz w:val="24"/>
          <w:szCs w:val="24"/>
          <w:lang w:val="en-GB"/>
        </w:rPr>
        <w:t>har Hannoun</w:t>
      </w:r>
      <w:r w:rsidRPr="00FF2AEA">
        <w:rPr>
          <w:rFonts w:ascii="Book Antiqua" w:hAnsi="Book Antiqua"/>
          <w:color w:val="000000" w:themeColor="text1"/>
          <w:sz w:val="24"/>
          <w:szCs w:val="24"/>
          <w:lang w:val="en-GB"/>
        </w:rPr>
        <w:t xml:space="preserve">, </w:t>
      </w:r>
      <w:r w:rsidR="00F17A7E" w:rsidRPr="00FF2AEA">
        <w:rPr>
          <w:rFonts w:ascii="Book Antiqua" w:hAnsi="Book Antiqua"/>
          <w:color w:val="000000" w:themeColor="text1"/>
          <w:sz w:val="24"/>
          <w:szCs w:val="24"/>
          <w:lang w:val="en-GB"/>
        </w:rPr>
        <w:t>National Institute of Public Health (INSP)</w:t>
      </w:r>
      <w:r w:rsidRPr="00FF2AEA">
        <w:rPr>
          <w:rFonts w:ascii="Book Antiqua" w:hAnsi="Book Antiqua"/>
          <w:color w:val="000000" w:themeColor="text1"/>
          <w:sz w:val="24"/>
          <w:szCs w:val="24"/>
          <w:lang w:val="en-GB"/>
        </w:rPr>
        <w:t>,</w:t>
      </w:r>
      <w:r w:rsidR="00F17A7E" w:rsidRPr="00FF2AEA">
        <w:rPr>
          <w:rFonts w:ascii="Book Antiqua" w:hAnsi="Book Antiqua"/>
          <w:color w:val="000000" w:themeColor="text1"/>
          <w:sz w:val="24"/>
          <w:szCs w:val="24"/>
          <w:lang w:val="en-GB"/>
        </w:rPr>
        <w:t xml:space="preserve"> </w:t>
      </w:r>
      <w:r w:rsidR="008C6762" w:rsidRPr="00FF2AEA">
        <w:rPr>
          <w:rFonts w:ascii="Book Antiqua" w:hAnsi="Book Antiqua"/>
          <w:color w:val="000000" w:themeColor="text1"/>
          <w:sz w:val="24"/>
          <w:szCs w:val="24"/>
          <w:lang w:val="en-US"/>
        </w:rPr>
        <w:t xml:space="preserve">Algiers </w:t>
      </w:r>
      <w:r w:rsidR="008C6762" w:rsidRPr="00FF2AEA">
        <w:rPr>
          <w:rFonts w:ascii="Book Antiqua" w:hAnsi="Book Antiqua"/>
          <w:color w:val="000000" w:themeColor="text1"/>
          <w:sz w:val="24"/>
          <w:szCs w:val="24"/>
          <w:lang w:val="en-US" w:eastAsia="zh-CN"/>
        </w:rPr>
        <w:t>16010,</w:t>
      </w:r>
      <w:r w:rsidRPr="00FF2AEA">
        <w:rPr>
          <w:rFonts w:ascii="Book Antiqua" w:hAnsi="Book Antiqua"/>
          <w:color w:val="000000" w:themeColor="text1"/>
          <w:sz w:val="24"/>
          <w:szCs w:val="24"/>
          <w:lang w:val="en-GB"/>
        </w:rPr>
        <w:t xml:space="preserve"> Algeria</w:t>
      </w:r>
      <w:r w:rsidR="00F17A7E" w:rsidRPr="00FF2AEA">
        <w:rPr>
          <w:rFonts w:ascii="Book Antiqua" w:hAnsi="Book Antiqua"/>
          <w:color w:val="000000" w:themeColor="text1"/>
          <w:sz w:val="24"/>
          <w:szCs w:val="24"/>
          <w:lang w:val="en-GB"/>
        </w:rPr>
        <w:t xml:space="preserve"> </w:t>
      </w:r>
    </w:p>
    <w:p w:rsidR="00F9559B" w:rsidRPr="00FF2AEA" w:rsidRDefault="00F9559B" w:rsidP="00FF2AEA">
      <w:pPr>
        <w:spacing w:after="0" w:line="360" w:lineRule="auto"/>
        <w:jc w:val="both"/>
        <w:rPr>
          <w:rFonts w:ascii="Book Antiqua" w:hAnsi="Book Antiqua"/>
          <w:color w:val="000000" w:themeColor="text1"/>
          <w:sz w:val="24"/>
          <w:szCs w:val="24"/>
          <w:lang w:val="en-GB" w:eastAsia="zh-CN"/>
        </w:rPr>
      </w:pPr>
    </w:p>
    <w:p w:rsidR="00A1565E" w:rsidRPr="00FF2AEA" w:rsidRDefault="00A1565E" w:rsidP="00FF2AEA">
      <w:pPr>
        <w:spacing w:after="0" w:line="360" w:lineRule="auto"/>
        <w:jc w:val="both"/>
        <w:rPr>
          <w:rFonts w:ascii="Book Antiqua" w:hAnsi="Book Antiqua"/>
          <w:color w:val="000000" w:themeColor="text1"/>
          <w:sz w:val="24"/>
          <w:szCs w:val="24"/>
          <w:lang w:val="en-GB" w:eastAsia="zh-CN"/>
        </w:rPr>
      </w:pPr>
      <w:r w:rsidRPr="00FF2AEA">
        <w:rPr>
          <w:rFonts w:ascii="Book Antiqua" w:hAnsi="Book Antiqua"/>
          <w:b/>
          <w:bCs/>
          <w:color w:val="000000" w:themeColor="text1"/>
          <w:sz w:val="24"/>
          <w:szCs w:val="24"/>
          <w:lang w:val="en-GB"/>
        </w:rPr>
        <w:t>Sid Ahmed Faraoun</w:t>
      </w:r>
      <w:r w:rsidRPr="00FF2AEA">
        <w:rPr>
          <w:rFonts w:ascii="Book Antiqua" w:hAnsi="Book Antiqua"/>
          <w:color w:val="000000" w:themeColor="text1"/>
          <w:sz w:val="24"/>
          <w:szCs w:val="24"/>
          <w:lang w:val="en-GB"/>
        </w:rPr>
        <w:t xml:space="preserve">, </w:t>
      </w:r>
      <w:r w:rsidR="00F17A7E" w:rsidRPr="00FF2AEA">
        <w:rPr>
          <w:rFonts w:ascii="Book Antiqua" w:hAnsi="Book Antiqua"/>
          <w:color w:val="000000" w:themeColor="text1"/>
          <w:sz w:val="24"/>
          <w:szCs w:val="24"/>
          <w:lang w:val="en-GB"/>
        </w:rPr>
        <w:t>Radiology Unit</w:t>
      </w:r>
      <w:r w:rsidRPr="00FF2AEA">
        <w:rPr>
          <w:rFonts w:ascii="Book Antiqua" w:hAnsi="Book Antiqua"/>
          <w:color w:val="000000" w:themeColor="text1"/>
          <w:sz w:val="24"/>
          <w:szCs w:val="24"/>
          <w:lang w:val="en-GB"/>
        </w:rPr>
        <w:t>,</w:t>
      </w:r>
      <w:r w:rsidR="00F17A7E" w:rsidRPr="00FF2AEA">
        <w:rPr>
          <w:rFonts w:ascii="Book Antiqua" w:hAnsi="Book Antiqua"/>
          <w:color w:val="000000" w:themeColor="text1"/>
          <w:sz w:val="24"/>
          <w:szCs w:val="24"/>
          <w:lang w:val="en-GB"/>
        </w:rPr>
        <w:t xml:space="preserve"> Centre Pierre </w:t>
      </w:r>
      <w:r w:rsidRPr="00FF2AEA">
        <w:rPr>
          <w:rFonts w:ascii="Book Antiqua" w:hAnsi="Book Antiqua"/>
          <w:color w:val="000000" w:themeColor="text1"/>
          <w:sz w:val="24"/>
          <w:szCs w:val="24"/>
          <w:lang w:val="en-GB"/>
        </w:rPr>
        <w:t>and</w:t>
      </w:r>
      <w:r w:rsidR="00F17A7E" w:rsidRPr="00FF2AEA">
        <w:rPr>
          <w:rFonts w:ascii="Book Antiqua" w:hAnsi="Book Antiqua"/>
          <w:color w:val="000000" w:themeColor="text1"/>
          <w:sz w:val="24"/>
          <w:szCs w:val="24"/>
          <w:lang w:val="en-GB"/>
        </w:rPr>
        <w:t xml:space="preserve"> Marie Curie</w:t>
      </w:r>
      <w:r w:rsidRPr="00FF2AEA">
        <w:rPr>
          <w:rFonts w:ascii="Book Antiqua" w:hAnsi="Book Antiqua"/>
          <w:color w:val="000000" w:themeColor="text1"/>
          <w:sz w:val="24"/>
          <w:szCs w:val="24"/>
          <w:lang w:val="en-GB"/>
        </w:rPr>
        <w:t>,</w:t>
      </w:r>
      <w:r w:rsidR="00F17A7E" w:rsidRPr="00FF2AEA">
        <w:rPr>
          <w:rFonts w:ascii="Book Antiqua" w:hAnsi="Book Antiqua"/>
          <w:color w:val="000000" w:themeColor="text1"/>
          <w:sz w:val="24"/>
          <w:szCs w:val="24"/>
          <w:lang w:val="en-GB"/>
        </w:rPr>
        <w:t xml:space="preserve"> </w:t>
      </w:r>
      <w:r w:rsidR="008C6762" w:rsidRPr="00FF2AEA">
        <w:rPr>
          <w:rFonts w:ascii="Book Antiqua" w:hAnsi="Book Antiqua"/>
          <w:color w:val="000000" w:themeColor="text1"/>
          <w:sz w:val="24"/>
          <w:szCs w:val="24"/>
          <w:lang w:val="en-US"/>
        </w:rPr>
        <w:t xml:space="preserve">Algiers </w:t>
      </w:r>
      <w:r w:rsidR="008C6762" w:rsidRPr="00FF2AEA">
        <w:rPr>
          <w:rFonts w:ascii="Book Antiqua" w:hAnsi="Book Antiqua"/>
          <w:color w:val="000000" w:themeColor="text1"/>
          <w:sz w:val="24"/>
          <w:szCs w:val="24"/>
          <w:lang w:val="en-US" w:eastAsia="zh-CN"/>
        </w:rPr>
        <w:t>16010,</w:t>
      </w:r>
      <w:r w:rsidRPr="00FF2AEA">
        <w:rPr>
          <w:rFonts w:ascii="Book Antiqua" w:hAnsi="Book Antiqua"/>
          <w:color w:val="000000" w:themeColor="text1"/>
          <w:sz w:val="24"/>
          <w:szCs w:val="24"/>
          <w:lang w:val="en-GB"/>
        </w:rPr>
        <w:t xml:space="preserve"> Algeria</w:t>
      </w:r>
    </w:p>
    <w:p w:rsidR="00F9559B" w:rsidRPr="00FF2AEA" w:rsidRDefault="00F9559B" w:rsidP="00FF2AEA">
      <w:pPr>
        <w:spacing w:after="0" w:line="360" w:lineRule="auto"/>
        <w:jc w:val="both"/>
        <w:rPr>
          <w:rFonts w:ascii="Book Antiqua" w:hAnsi="Book Antiqua"/>
          <w:color w:val="000000" w:themeColor="text1"/>
          <w:sz w:val="24"/>
          <w:szCs w:val="24"/>
          <w:lang w:val="en-GB" w:eastAsia="zh-CN"/>
        </w:rPr>
      </w:pPr>
    </w:p>
    <w:p w:rsidR="00A1565E" w:rsidRPr="00FF2AEA" w:rsidRDefault="00A1565E" w:rsidP="00FF2AEA">
      <w:pPr>
        <w:spacing w:after="0" w:line="360" w:lineRule="auto"/>
        <w:jc w:val="both"/>
        <w:rPr>
          <w:rFonts w:ascii="Book Antiqua" w:hAnsi="Book Antiqua"/>
          <w:color w:val="000000" w:themeColor="text1"/>
          <w:sz w:val="24"/>
          <w:szCs w:val="24"/>
          <w:lang w:val="en-GB" w:eastAsia="zh-CN"/>
        </w:rPr>
      </w:pPr>
      <w:r w:rsidRPr="00FF2AEA">
        <w:rPr>
          <w:rFonts w:ascii="Book Antiqua" w:hAnsi="Book Antiqua"/>
          <w:b/>
          <w:bCs/>
          <w:color w:val="000000" w:themeColor="text1"/>
          <w:sz w:val="24"/>
          <w:szCs w:val="24"/>
          <w:lang w:val="en-GB"/>
        </w:rPr>
        <w:t>Zine Charef Amir</w:t>
      </w:r>
      <w:r w:rsidRPr="00FF2AEA">
        <w:rPr>
          <w:rFonts w:ascii="Book Antiqua" w:hAnsi="Book Antiqua"/>
          <w:color w:val="000000" w:themeColor="text1"/>
          <w:sz w:val="24"/>
          <w:szCs w:val="24"/>
          <w:lang w:val="en-GB"/>
        </w:rPr>
        <w:t xml:space="preserve">, </w:t>
      </w:r>
      <w:r w:rsidR="00F17A7E" w:rsidRPr="00FF2AEA">
        <w:rPr>
          <w:rFonts w:ascii="Book Antiqua" w:hAnsi="Book Antiqua"/>
          <w:color w:val="000000" w:themeColor="text1"/>
          <w:sz w:val="24"/>
          <w:szCs w:val="24"/>
          <w:lang w:val="en-GB"/>
        </w:rPr>
        <w:t>Pathology Unit</w:t>
      </w:r>
      <w:r w:rsidRPr="00FF2AEA">
        <w:rPr>
          <w:rFonts w:ascii="Book Antiqua" w:hAnsi="Book Antiqua"/>
          <w:color w:val="000000" w:themeColor="text1"/>
          <w:sz w:val="24"/>
          <w:szCs w:val="24"/>
          <w:lang w:val="en-GB"/>
        </w:rPr>
        <w:t>,</w:t>
      </w:r>
      <w:r w:rsidR="00F17A7E" w:rsidRPr="00FF2AEA">
        <w:rPr>
          <w:rFonts w:ascii="Book Antiqua" w:hAnsi="Book Antiqua"/>
          <w:color w:val="000000" w:themeColor="text1"/>
          <w:sz w:val="24"/>
          <w:szCs w:val="24"/>
          <w:lang w:val="en-GB"/>
        </w:rPr>
        <w:t xml:space="preserve"> CHU Mustapha</w:t>
      </w:r>
      <w:r w:rsidRPr="00FF2AEA">
        <w:rPr>
          <w:rFonts w:ascii="Book Antiqua" w:hAnsi="Book Antiqua"/>
          <w:color w:val="000000" w:themeColor="text1"/>
          <w:sz w:val="24"/>
          <w:szCs w:val="24"/>
          <w:lang w:val="en-GB"/>
        </w:rPr>
        <w:t>,</w:t>
      </w:r>
      <w:r w:rsidR="00F17A7E" w:rsidRPr="00FF2AEA">
        <w:rPr>
          <w:rFonts w:ascii="Book Antiqua" w:hAnsi="Book Antiqua"/>
          <w:color w:val="000000" w:themeColor="text1"/>
          <w:sz w:val="24"/>
          <w:szCs w:val="24"/>
          <w:lang w:val="en-GB"/>
        </w:rPr>
        <w:t xml:space="preserve"> Algiers</w:t>
      </w:r>
      <w:r w:rsidR="008C6762" w:rsidRPr="00FF2AEA">
        <w:rPr>
          <w:rFonts w:ascii="Book Antiqua" w:hAnsi="Book Antiqua"/>
          <w:color w:val="000000" w:themeColor="text1"/>
          <w:sz w:val="24"/>
          <w:szCs w:val="24"/>
          <w:lang w:val="en-GB" w:eastAsia="zh-CN"/>
        </w:rPr>
        <w:t xml:space="preserve"> </w:t>
      </w:r>
      <w:r w:rsidR="008C6762" w:rsidRPr="00FF2AEA">
        <w:rPr>
          <w:rFonts w:ascii="Book Antiqua" w:hAnsi="Book Antiqua"/>
          <w:color w:val="000000" w:themeColor="text1"/>
          <w:sz w:val="24"/>
          <w:szCs w:val="24"/>
          <w:lang w:val="en-US" w:eastAsia="zh-CN"/>
        </w:rPr>
        <w:t>16010</w:t>
      </w:r>
      <w:r w:rsidRPr="00FF2AEA">
        <w:rPr>
          <w:rFonts w:ascii="Book Antiqua" w:hAnsi="Book Antiqua"/>
          <w:color w:val="000000" w:themeColor="text1"/>
          <w:sz w:val="24"/>
          <w:szCs w:val="24"/>
          <w:lang w:val="en-GB"/>
        </w:rPr>
        <w:t>, Algeria</w:t>
      </w:r>
    </w:p>
    <w:p w:rsidR="00F9559B" w:rsidRPr="00FF2AEA" w:rsidRDefault="00F9559B" w:rsidP="00FF2AEA">
      <w:pPr>
        <w:spacing w:after="0" w:line="360" w:lineRule="auto"/>
        <w:jc w:val="both"/>
        <w:rPr>
          <w:rFonts w:ascii="Book Antiqua" w:hAnsi="Book Antiqua"/>
          <w:color w:val="000000" w:themeColor="text1"/>
          <w:sz w:val="24"/>
          <w:szCs w:val="24"/>
          <w:lang w:val="en-GB" w:eastAsia="zh-CN"/>
        </w:rPr>
      </w:pPr>
    </w:p>
    <w:p w:rsidR="00804991" w:rsidRPr="00FF2AEA" w:rsidRDefault="00804991" w:rsidP="00FF2AEA">
      <w:pPr>
        <w:spacing w:after="0" w:line="360" w:lineRule="auto"/>
        <w:jc w:val="both"/>
        <w:rPr>
          <w:rFonts w:ascii="Book Antiqua" w:hAnsi="Book Antiqua"/>
          <w:color w:val="000000" w:themeColor="text1"/>
          <w:sz w:val="24"/>
          <w:szCs w:val="24"/>
          <w:lang w:eastAsia="zh-CN"/>
        </w:rPr>
      </w:pPr>
      <w:r w:rsidRPr="00FF2AEA">
        <w:rPr>
          <w:rFonts w:ascii="Book Antiqua" w:hAnsi="Book Antiqua"/>
          <w:b/>
          <w:bCs/>
          <w:color w:val="000000" w:themeColor="text1"/>
          <w:sz w:val="24"/>
          <w:szCs w:val="24"/>
        </w:rPr>
        <w:t>Hayet Ait Kaci</w:t>
      </w:r>
      <w:r w:rsidRPr="00FF2AEA">
        <w:rPr>
          <w:rFonts w:ascii="Book Antiqua" w:hAnsi="Book Antiqua"/>
          <w:color w:val="000000" w:themeColor="text1"/>
          <w:sz w:val="24"/>
          <w:szCs w:val="24"/>
        </w:rPr>
        <w:t>, Pathology Unit, Centre Pierre and Marie Curie, Algiers</w:t>
      </w:r>
      <w:r w:rsidR="008C6762" w:rsidRPr="00FF2AEA">
        <w:rPr>
          <w:rFonts w:ascii="Book Antiqua" w:hAnsi="Book Antiqua"/>
          <w:color w:val="000000" w:themeColor="text1"/>
          <w:sz w:val="24"/>
          <w:szCs w:val="24"/>
          <w:lang w:eastAsia="zh-CN"/>
        </w:rPr>
        <w:t xml:space="preserve"> </w:t>
      </w:r>
      <w:r w:rsidR="008C6762" w:rsidRPr="00FF2AEA">
        <w:rPr>
          <w:rFonts w:ascii="Book Antiqua" w:hAnsi="Book Antiqua"/>
          <w:color w:val="000000" w:themeColor="text1"/>
          <w:sz w:val="24"/>
          <w:szCs w:val="24"/>
          <w:lang w:val="en-US" w:eastAsia="zh-CN"/>
        </w:rPr>
        <w:t>16010</w:t>
      </w:r>
      <w:r w:rsidRPr="00FF2AEA">
        <w:rPr>
          <w:rFonts w:ascii="Book Antiqua" w:hAnsi="Book Antiqua"/>
          <w:color w:val="000000" w:themeColor="text1"/>
          <w:sz w:val="24"/>
          <w:szCs w:val="24"/>
        </w:rPr>
        <w:t>, Algeria</w:t>
      </w:r>
    </w:p>
    <w:p w:rsidR="00F9559B" w:rsidRPr="00FF2AEA" w:rsidRDefault="00F9559B" w:rsidP="00FF2AEA">
      <w:pPr>
        <w:spacing w:after="0" w:line="360" w:lineRule="auto"/>
        <w:jc w:val="both"/>
        <w:rPr>
          <w:rFonts w:ascii="Book Antiqua" w:hAnsi="Book Antiqua"/>
          <w:color w:val="000000" w:themeColor="text1"/>
          <w:sz w:val="24"/>
          <w:szCs w:val="24"/>
          <w:lang w:eastAsia="zh-CN"/>
        </w:rPr>
      </w:pPr>
    </w:p>
    <w:p w:rsidR="00804991" w:rsidRPr="00FF2AEA" w:rsidRDefault="00804991" w:rsidP="00FF2AEA">
      <w:pPr>
        <w:spacing w:after="0" w:line="360" w:lineRule="auto"/>
        <w:jc w:val="both"/>
        <w:rPr>
          <w:rFonts w:ascii="Book Antiqua" w:hAnsi="Book Antiqua"/>
          <w:color w:val="000000" w:themeColor="text1"/>
          <w:sz w:val="24"/>
          <w:szCs w:val="24"/>
          <w:lang w:eastAsia="zh-CN"/>
        </w:rPr>
      </w:pPr>
      <w:r w:rsidRPr="00FF2AEA">
        <w:rPr>
          <w:rFonts w:ascii="Book Antiqua" w:hAnsi="Book Antiqua"/>
          <w:b/>
          <w:bCs/>
          <w:color w:val="000000" w:themeColor="text1"/>
          <w:sz w:val="24"/>
          <w:szCs w:val="24"/>
        </w:rPr>
        <w:t>Kamel Bentabak</w:t>
      </w:r>
      <w:r w:rsidRPr="00FF2AEA">
        <w:rPr>
          <w:rFonts w:ascii="Book Antiqua" w:hAnsi="Book Antiqua"/>
          <w:color w:val="000000" w:themeColor="text1"/>
          <w:sz w:val="24"/>
          <w:szCs w:val="24"/>
        </w:rPr>
        <w:t>, Surgery Unit, Centre Pierre and Marie Curie, Algiers</w:t>
      </w:r>
      <w:r w:rsidR="008C6762" w:rsidRPr="00FF2AEA">
        <w:rPr>
          <w:rFonts w:ascii="Book Antiqua" w:hAnsi="Book Antiqua"/>
          <w:color w:val="000000" w:themeColor="text1"/>
          <w:sz w:val="24"/>
          <w:szCs w:val="24"/>
          <w:lang w:eastAsia="zh-CN"/>
        </w:rPr>
        <w:t xml:space="preserve"> </w:t>
      </w:r>
      <w:r w:rsidR="008C6762" w:rsidRPr="00FF2AEA">
        <w:rPr>
          <w:rFonts w:ascii="Book Antiqua" w:hAnsi="Book Antiqua"/>
          <w:color w:val="000000" w:themeColor="text1"/>
          <w:sz w:val="24"/>
          <w:szCs w:val="24"/>
          <w:lang w:val="en-US" w:eastAsia="zh-CN"/>
        </w:rPr>
        <w:t>16010</w:t>
      </w:r>
      <w:r w:rsidRPr="00FF2AEA">
        <w:rPr>
          <w:rFonts w:ascii="Book Antiqua" w:hAnsi="Book Antiqua"/>
          <w:color w:val="000000" w:themeColor="text1"/>
          <w:sz w:val="24"/>
          <w:szCs w:val="24"/>
        </w:rPr>
        <w:t>, Algeria</w:t>
      </w:r>
    </w:p>
    <w:p w:rsidR="00F9559B" w:rsidRPr="00FF2AEA" w:rsidRDefault="00F9559B" w:rsidP="00FF2AEA">
      <w:pPr>
        <w:spacing w:after="0" w:line="360" w:lineRule="auto"/>
        <w:jc w:val="both"/>
        <w:rPr>
          <w:rFonts w:ascii="Book Antiqua" w:hAnsi="Book Antiqua"/>
          <w:color w:val="000000" w:themeColor="text1"/>
          <w:sz w:val="24"/>
          <w:szCs w:val="24"/>
          <w:lang w:eastAsia="zh-CN"/>
        </w:rPr>
      </w:pPr>
    </w:p>
    <w:p w:rsidR="00EE26DA" w:rsidRPr="00FF2AEA" w:rsidRDefault="00A1565E" w:rsidP="00FF2AEA">
      <w:pPr>
        <w:spacing w:after="0" w:line="360" w:lineRule="auto"/>
        <w:jc w:val="both"/>
        <w:rPr>
          <w:rFonts w:ascii="Book Antiqua" w:hAnsi="Book Antiqua"/>
          <w:color w:val="000000" w:themeColor="text1"/>
          <w:sz w:val="24"/>
          <w:szCs w:val="24"/>
          <w:lang w:eastAsia="zh-CN"/>
        </w:rPr>
      </w:pPr>
      <w:r w:rsidRPr="00FF2AEA">
        <w:rPr>
          <w:rFonts w:ascii="Book Antiqua" w:hAnsi="Book Antiqua"/>
          <w:b/>
          <w:bCs/>
          <w:color w:val="000000" w:themeColor="text1"/>
          <w:sz w:val="24"/>
          <w:szCs w:val="24"/>
        </w:rPr>
        <w:t xml:space="preserve">Aurélie Plessier, </w:t>
      </w:r>
      <w:r w:rsidR="00EE26DA" w:rsidRPr="00FF2AEA">
        <w:rPr>
          <w:rFonts w:ascii="Book Antiqua" w:hAnsi="Book Antiqua"/>
          <w:b/>
          <w:bCs/>
          <w:color w:val="000000" w:themeColor="text1"/>
          <w:sz w:val="24"/>
          <w:szCs w:val="24"/>
        </w:rPr>
        <w:t>Dominique-Charles Valla</w:t>
      </w:r>
      <w:r w:rsidR="00EE26DA" w:rsidRPr="00FF2AEA">
        <w:rPr>
          <w:rFonts w:ascii="Book Antiqua" w:hAnsi="Book Antiqua"/>
          <w:color w:val="000000" w:themeColor="text1"/>
          <w:sz w:val="24"/>
          <w:szCs w:val="24"/>
        </w:rPr>
        <w:t xml:space="preserve">, </w:t>
      </w:r>
      <w:r w:rsidR="00F17A7E" w:rsidRPr="00FF2AEA">
        <w:rPr>
          <w:rFonts w:ascii="Book Antiqua" w:hAnsi="Book Antiqua"/>
          <w:color w:val="000000" w:themeColor="text1"/>
          <w:sz w:val="24"/>
          <w:szCs w:val="24"/>
        </w:rPr>
        <w:t>Hepatology Unit</w:t>
      </w:r>
      <w:r w:rsidR="00EE26DA" w:rsidRPr="00FF2AEA">
        <w:rPr>
          <w:rFonts w:ascii="Book Antiqua" w:hAnsi="Book Antiqua"/>
          <w:color w:val="000000" w:themeColor="text1"/>
          <w:sz w:val="24"/>
          <w:szCs w:val="24"/>
        </w:rPr>
        <w:t>,</w:t>
      </w:r>
      <w:r w:rsidR="00F17A7E" w:rsidRPr="00FF2AEA">
        <w:rPr>
          <w:rFonts w:ascii="Book Antiqua" w:hAnsi="Book Antiqua"/>
          <w:color w:val="000000" w:themeColor="text1"/>
          <w:sz w:val="24"/>
          <w:szCs w:val="24"/>
        </w:rPr>
        <w:t xml:space="preserve"> Beaujon Hospital</w:t>
      </w:r>
      <w:r w:rsidR="00EE26DA" w:rsidRPr="00FF2AEA">
        <w:rPr>
          <w:rFonts w:ascii="Book Antiqua" w:hAnsi="Book Antiqua"/>
          <w:color w:val="000000" w:themeColor="text1"/>
          <w:sz w:val="24"/>
          <w:szCs w:val="24"/>
        </w:rPr>
        <w:t>,</w:t>
      </w:r>
      <w:r w:rsidR="00F17A7E" w:rsidRPr="00FF2AEA">
        <w:rPr>
          <w:rFonts w:ascii="Book Antiqua" w:hAnsi="Book Antiqua"/>
          <w:color w:val="000000" w:themeColor="text1"/>
          <w:sz w:val="24"/>
          <w:szCs w:val="24"/>
        </w:rPr>
        <w:t xml:space="preserve"> </w:t>
      </w:r>
      <w:r w:rsidR="002C6F9B" w:rsidRPr="00FF2AEA">
        <w:rPr>
          <w:rFonts w:ascii="Book Antiqua" w:hAnsi="Book Antiqua"/>
          <w:color w:val="000000" w:themeColor="text1"/>
          <w:sz w:val="24"/>
          <w:szCs w:val="24"/>
        </w:rPr>
        <w:t>75001</w:t>
      </w:r>
      <w:r w:rsidR="002C6F9B" w:rsidRPr="00FF2AEA">
        <w:rPr>
          <w:rFonts w:ascii="Book Antiqua" w:hAnsi="Book Antiqua"/>
          <w:color w:val="000000" w:themeColor="text1"/>
          <w:sz w:val="24"/>
          <w:szCs w:val="24"/>
          <w:lang w:eastAsia="zh-CN"/>
        </w:rPr>
        <w:t xml:space="preserve"> </w:t>
      </w:r>
      <w:r w:rsidR="00F17A7E" w:rsidRPr="00FF2AEA">
        <w:rPr>
          <w:rFonts w:ascii="Book Antiqua" w:hAnsi="Book Antiqua"/>
          <w:color w:val="000000" w:themeColor="text1"/>
          <w:sz w:val="24"/>
          <w:szCs w:val="24"/>
        </w:rPr>
        <w:t>Paris</w:t>
      </w:r>
      <w:r w:rsidR="00BD19A7" w:rsidRPr="00FF2AEA">
        <w:rPr>
          <w:rFonts w:ascii="Book Antiqua" w:hAnsi="Book Antiqua"/>
          <w:color w:val="000000" w:themeColor="text1"/>
          <w:sz w:val="24"/>
          <w:szCs w:val="24"/>
        </w:rPr>
        <w:t>, France</w:t>
      </w:r>
    </w:p>
    <w:p w:rsidR="00F9559B" w:rsidRPr="00FF2AEA" w:rsidRDefault="00F9559B" w:rsidP="00FF2AEA">
      <w:pPr>
        <w:spacing w:after="0" w:line="360" w:lineRule="auto"/>
        <w:jc w:val="both"/>
        <w:rPr>
          <w:rFonts w:ascii="Book Antiqua" w:hAnsi="Book Antiqua"/>
          <w:color w:val="000000" w:themeColor="text1"/>
          <w:sz w:val="24"/>
          <w:szCs w:val="24"/>
          <w:lang w:eastAsia="zh-CN"/>
        </w:rPr>
      </w:pPr>
    </w:p>
    <w:p w:rsidR="00EE26DA" w:rsidRPr="00FF2AEA" w:rsidRDefault="00EE26DA" w:rsidP="00FF2AEA">
      <w:pPr>
        <w:spacing w:after="0" w:line="360" w:lineRule="auto"/>
        <w:jc w:val="both"/>
        <w:rPr>
          <w:rFonts w:ascii="Book Antiqua" w:hAnsi="Book Antiqua"/>
          <w:color w:val="000000" w:themeColor="text1"/>
          <w:sz w:val="24"/>
          <w:szCs w:val="24"/>
          <w:lang w:val="en-US" w:eastAsia="zh-CN"/>
        </w:rPr>
      </w:pPr>
      <w:r w:rsidRPr="00FF2AEA">
        <w:rPr>
          <w:rFonts w:ascii="Book Antiqua" w:hAnsi="Book Antiqua"/>
          <w:b/>
          <w:bCs/>
          <w:color w:val="000000" w:themeColor="text1"/>
          <w:sz w:val="24"/>
          <w:szCs w:val="24"/>
          <w:lang w:val="en-US"/>
        </w:rPr>
        <w:lastRenderedPageBreak/>
        <w:t>Valerie Cazals-Hate</w:t>
      </w:r>
      <w:r w:rsidR="003F0EC9" w:rsidRPr="00FF2AEA">
        <w:rPr>
          <w:rFonts w:ascii="Book Antiqua" w:hAnsi="Book Antiqua"/>
          <w:b/>
          <w:bCs/>
          <w:color w:val="000000" w:themeColor="text1"/>
          <w:sz w:val="24"/>
          <w:szCs w:val="24"/>
          <w:lang w:val="en-US"/>
        </w:rPr>
        <w:t>m</w:t>
      </w:r>
      <w:r w:rsidRPr="00FF2AEA">
        <w:rPr>
          <w:rFonts w:ascii="Book Antiqua" w:hAnsi="Book Antiqua"/>
          <w:color w:val="000000" w:themeColor="text1"/>
          <w:sz w:val="24"/>
          <w:szCs w:val="24"/>
          <w:lang w:val="en-US"/>
        </w:rPr>
        <w:t xml:space="preserve">, </w:t>
      </w:r>
      <w:r w:rsidR="00F17A7E" w:rsidRPr="00FF2AEA">
        <w:rPr>
          <w:rFonts w:ascii="Book Antiqua" w:hAnsi="Book Antiqua"/>
          <w:color w:val="000000" w:themeColor="text1"/>
          <w:sz w:val="24"/>
          <w:szCs w:val="24"/>
          <w:lang w:val="en-US"/>
        </w:rPr>
        <w:t>Pathology Unit</w:t>
      </w:r>
      <w:r w:rsidRPr="00FF2AEA">
        <w:rPr>
          <w:rFonts w:ascii="Book Antiqua" w:hAnsi="Book Antiqua"/>
          <w:color w:val="000000" w:themeColor="text1"/>
          <w:sz w:val="24"/>
          <w:szCs w:val="24"/>
          <w:lang w:val="en-US"/>
        </w:rPr>
        <w:t>,</w:t>
      </w:r>
      <w:r w:rsidR="00F17A7E" w:rsidRPr="00FF2AEA">
        <w:rPr>
          <w:rFonts w:ascii="Book Antiqua" w:hAnsi="Book Antiqua"/>
          <w:color w:val="000000" w:themeColor="text1"/>
          <w:sz w:val="24"/>
          <w:szCs w:val="24"/>
          <w:lang w:val="en-US"/>
        </w:rPr>
        <w:t xml:space="preserve"> Beaujon Hospital</w:t>
      </w:r>
      <w:r w:rsidRPr="00FF2AEA">
        <w:rPr>
          <w:rFonts w:ascii="Book Antiqua" w:hAnsi="Book Antiqua"/>
          <w:color w:val="000000" w:themeColor="text1"/>
          <w:sz w:val="24"/>
          <w:szCs w:val="24"/>
          <w:lang w:val="en-US"/>
        </w:rPr>
        <w:t>,</w:t>
      </w:r>
      <w:r w:rsidR="00F17A7E" w:rsidRPr="00FF2AEA">
        <w:rPr>
          <w:rFonts w:ascii="Book Antiqua" w:hAnsi="Book Antiqua"/>
          <w:color w:val="000000" w:themeColor="text1"/>
          <w:sz w:val="24"/>
          <w:szCs w:val="24"/>
          <w:lang w:val="en-US"/>
        </w:rPr>
        <w:t xml:space="preserve"> </w:t>
      </w:r>
      <w:r w:rsidR="002C6F9B" w:rsidRPr="00FF2AEA">
        <w:rPr>
          <w:rFonts w:ascii="Book Antiqua" w:hAnsi="Book Antiqua"/>
          <w:color w:val="000000" w:themeColor="text1"/>
          <w:sz w:val="24"/>
          <w:szCs w:val="24"/>
        </w:rPr>
        <w:t>75001</w:t>
      </w:r>
      <w:r w:rsidR="002C6F9B" w:rsidRPr="00FF2AEA">
        <w:rPr>
          <w:rFonts w:ascii="Book Antiqua" w:hAnsi="Book Antiqua"/>
          <w:color w:val="000000" w:themeColor="text1"/>
          <w:sz w:val="24"/>
          <w:szCs w:val="24"/>
          <w:lang w:eastAsia="zh-CN"/>
        </w:rPr>
        <w:t xml:space="preserve"> </w:t>
      </w:r>
      <w:r w:rsidR="00F17A7E" w:rsidRPr="00FF2AEA">
        <w:rPr>
          <w:rFonts w:ascii="Book Antiqua" w:hAnsi="Book Antiqua"/>
          <w:color w:val="000000" w:themeColor="text1"/>
          <w:sz w:val="24"/>
          <w:szCs w:val="24"/>
          <w:lang w:val="en-US"/>
        </w:rPr>
        <w:t>Paris</w:t>
      </w:r>
      <w:r w:rsidRPr="00FF2AEA">
        <w:rPr>
          <w:rFonts w:ascii="Book Antiqua" w:hAnsi="Book Antiqua"/>
          <w:color w:val="000000" w:themeColor="text1"/>
          <w:sz w:val="24"/>
          <w:szCs w:val="24"/>
          <w:lang w:val="en-US"/>
        </w:rPr>
        <w:t>, France</w:t>
      </w:r>
    </w:p>
    <w:p w:rsidR="00F9559B" w:rsidRPr="00FF2AEA" w:rsidRDefault="00F9559B" w:rsidP="00FF2AEA">
      <w:pPr>
        <w:spacing w:after="0" w:line="360" w:lineRule="auto"/>
        <w:jc w:val="both"/>
        <w:rPr>
          <w:rFonts w:ascii="Book Antiqua" w:hAnsi="Book Antiqua"/>
          <w:color w:val="000000" w:themeColor="text1"/>
          <w:sz w:val="24"/>
          <w:szCs w:val="24"/>
          <w:lang w:val="en-US" w:eastAsia="zh-CN"/>
        </w:rPr>
      </w:pPr>
    </w:p>
    <w:p w:rsidR="00F17A7E" w:rsidRPr="00FF2AEA" w:rsidRDefault="00EE26DA" w:rsidP="00FF2AEA">
      <w:pPr>
        <w:spacing w:after="0" w:line="360" w:lineRule="auto"/>
        <w:jc w:val="both"/>
        <w:rPr>
          <w:rFonts w:ascii="Book Antiqua" w:hAnsi="Book Antiqua"/>
          <w:color w:val="000000" w:themeColor="text1"/>
          <w:sz w:val="24"/>
          <w:szCs w:val="24"/>
          <w:lang w:val="en-US" w:eastAsia="zh-CN"/>
        </w:rPr>
      </w:pPr>
      <w:r w:rsidRPr="00FF2AEA">
        <w:rPr>
          <w:rFonts w:ascii="Book Antiqua" w:hAnsi="Book Antiqua"/>
          <w:b/>
          <w:bCs/>
          <w:color w:val="000000" w:themeColor="text1"/>
          <w:sz w:val="24"/>
          <w:szCs w:val="24"/>
          <w:lang w:val="en-US"/>
        </w:rPr>
        <w:t>Marie-Hélène Denninger</w:t>
      </w:r>
      <w:r w:rsidRPr="00FF2AEA">
        <w:rPr>
          <w:rFonts w:ascii="Book Antiqua" w:hAnsi="Book Antiqua"/>
          <w:color w:val="000000" w:themeColor="text1"/>
          <w:sz w:val="24"/>
          <w:szCs w:val="24"/>
          <w:lang w:val="en-US"/>
        </w:rPr>
        <w:t xml:space="preserve">, Immunohematology Laboratory, </w:t>
      </w:r>
      <w:r w:rsidR="00F17A7E" w:rsidRPr="00FF2AEA">
        <w:rPr>
          <w:rFonts w:ascii="Book Antiqua" w:hAnsi="Book Antiqua"/>
          <w:color w:val="000000" w:themeColor="text1"/>
          <w:sz w:val="24"/>
          <w:szCs w:val="24"/>
          <w:lang w:val="en-US"/>
        </w:rPr>
        <w:t>Beaujon Hospital</w:t>
      </w:r>
      <w:r w:rsidRPr="00FF2AEA">
        <w:rPr>
          <w:rFonts w:ascii="Book Antiqua" w:hAnsi="Book Antiqua"/>
          <w:color w:val="000000" w:themeColor="text1"/>
          <w:sz w:val="24"/>
          <w:szCs w:val="24"/>
          <w:lang w:val="en-US"/>
        </w:rPr>
        <w:t>,</w:t>
      </w:r>
      <w:r w:rsidR="00F17A7E" w:rsidRPr="00FF2AEA">
        <w:rPr>
          <w:rFonts w:ascii="Book Antiqua" w:hAnsi="Book Antiqua"/>
          <w:color w:val="000000" w:themeColor="text1"/>
          <w:sz w:val="24"/>
          <w:szCs w:val="24"/>
          <w:lang w:val="en-US"/>
        </w:rPr>
        <w:t xml:space="preserve"> </w:t>
      </w:r>
      <w:r w:rsidR="002C6F9B" w:rsidRPr="00FF2AEA">
        <w:rPr>
          <w:rFonts w:ascii="Book Antiqua" w:hAnsi="Book Antiqua"/>
          <w:color w:val="000000" w:themeColor="text1"/>
          <w:sz w:val="24"/>
          <w:szCs w:val="24"/>
        </w:rPr>
        <w:t>75001</w:t>
      </w:r>
      <w:r w:rsidR="002C6F9B" w:rsidRPr="00FF2AEA">
        <w:rPr>
          <w:rFonts w:ascii="Book Antiqua" w:hAnsi="Book Antiqua"/>
          <w:color w:val="000000" w:themeColor="text1"/>
          <w:sz w:val="24"/>
          <w:szCs w:val="24"/>
          <w:lang w:eastAsia="zh-CN"/>
        </w:rPr>
        <w:t xml:space="preserve"> </w:t>
      </w:r>
      <w:r w:rsidR="00F17A7E" w:rsidRPr="00FF2AEA">
        <w:rPr>
          <w:rFonts w:ascii="Book Antiqua" w:hAnsi="Book Antiqua"/>
          <w:color w:val="000000" w:themeColor="text1"/>
          <w:sz w:val="24"/>
          <w:szCs w:val="24"/>
          <w:lang w:val="en-US"/>
        </w:rPr>
        <w:t>Paris</w:t>
      </w:r>
      <w:r w:rsidR="00BD19A7" w:rsidRPr="00FF2AEA">
        <w:rPr>
          <w:rFonts w:ascii="Book Antiqua" w:hAnsi="Book Antiqua"/>
          <w:color w:val="000000" w:themeColor="text1"/>
          <w:sz w:val="24"/>
          <w:szCs w:val="24"/>
          <w:lang w:val="en-US"/>
        </w:rPr>
        <w:t>, France</w:t>
      </w:r>
    </w:p>
    <w:p w:rsidR="00F17A7E" w:rsidRPr="00FF2AEA" w:rsidRDefault="00F17A7E" w:rsidP="00FF2AEA">
      <w:pPr>
        <w:spacing w:after="0" w:line="360" w:lineRule="auto"/>
        <w:jc w:val="both"/>
        <w:rPr>
          <w:rFonts w:ascii="Book Antiqua" w:hAnsi="Book Antiqua"/>
          <w:b/>
          <w:bCs/>
          <w:color w:val="000000" w:themeColor="text1"/>
          <w:sz w:val="24"/>
          <w:szCs w:val="24"/>
          <w:lang w:val="en-US"/>
        </w:rPr>
      </w:pPr>
    </w:p>
    <w:p w:rsidR="003F0EC9" w:rsidRPr="00FF2AEA" w:rsidRDefault="00032BD8" w:rsidP="00FF2AEA">
      <w:pPr>
        <w:spacing w:after="0" w:line="360" w:lineRule="auto"/>
        <w:jc w:val="both"/>
        <w:rPr>
          <w:rFonts w:ascii="Book Antiqua" w:hAnsi="Book Antiqua"/>
          <w:b/>
          <w:bCs/>
          <w:color w:val="000000" w:themeColor="text1"/>
          <w:sz w:val="24"/>
          <w:szCs w:val="24"/>
          <w:lang w:val="en-US"/>
        </w:rPr>
      </w:pPr>
      <w:r w:rsidRPr="00FF2AEA">
        <w:rPr>
          <w:rFonts w:ascii="Book Antiqua" w:hAnsi="Book Antiqua"/>
          <w:b/>
          <w:bCs/>
          <w:color w:val="000000" w:themeColor="text1"/>
          <w:sz w:val="24"/>
          <w:szCs w:val="24"/>
          <w:lang w:val="en-US"/>
        </w:rPr>
        <w:t>Author</w:t>
      </w:r>
      <w:r w:rsidR="003F0EC9" w:rsidRPr="00FF2AEA">
        <w:rPr>
          <w:rFonts w:ascii="Book Antiqua" w:hAnsi="Book Antiqua"/>
          <w:b/>
          <w:bCs/>
          <w:color w:val="000000" w:themeColor="text1"/>
          <w:sz w:val="24"/>
          <w:szCs w:val="24"/>
          <w:lang w:val="en-US"/>
        </w:rPr>
        <w:t xml:space="preserve"> contributions: </w:t>
      </w:r>
      <w:r w:rsidR="008B3098" w:rsidRPr="00FF2AEA">
        <w:rPr>
          <w:rFonts w:ascii="Book Antiqua" w:hAnsi="Book Antiqua"/>
          <w:color w:val="000000" w:themeColor="text1"/>
          <w:sz w:val="24"/>
          <w:szCs w:val="24"/>
          <w:lang w:val="en-US"/>
        </w:rPr>
        <w:t>Afredj</w:t>
      </w:r>
      <w:r w:rsidR="00BD19A7" w:rsidRPr="00FF2AEA">
        <w:rPr>
          <w:rFonts w:ascii="Book Antiqua" w:hAnsi="Book Antiqua"/>
          <w:color w:val="000000" w:themeColor="text1"/>
          <w:sz w:val="24"/>
          <w:szCs w:val="24"/>
          <w:lang w:val="en-US" w:eastAsia="zh-CN"/>
        </w:rPr>
        <w:t xml:space="preserve"> </w:t>
      </w:r>
      <w:r w:rsidR="00BD19A7" w:rsidRPr="00FF2AEA">
        <w:rPr>
          <w:rFonts w:ascii="Book Antiqua" w:hAnsi="Book Antiqua"/>
          <w:color w:val="000000" w:themeColor="text1"/>
          <w:sz w:val="24"/>
          <w:szCs w:val="24"/>
          <w:lang w:val="en-US"/>
        </w:rPr>
        <w:t>N</w:t>
      </w:r>
      <w:r w:rsidR="008B3098" w:rsidRPr="00FF2AEA">
        <w:rPr>
          <w:rFonts w:ascii="Book Antiqua" w:hAnsi="Book Antiqua"/>
          <w:color w:val="000000" w:themeColor="text1"/>
          <w:sz w:val="24"/>
          <w:szCs w:val="24"/>
          <w:lang w:val="en-US"/>
        </w:rPr>
        <w:t xml:space="preserve"> </w:t>
      </w:r>
      <w:r w:rsidR="00E83CE0" w:rsidRPr="00FF2AEA">
        <w:rPr>
          <w:rFonts w:ascii="Book Antiqua" w:hAnsi="Book Antiqua"/>
          <w:color w:val="000000" w:themeColor="text1"/>
          <w:sz w:val="24"/>
          <w:szCs w:val="24"/>
          <w:lang w:val="en-US"/>
        </w:rPr>
        <w:t xml:space="preserve">performed the study design, </w:t>
      </w:r>
      <w:r w:rsidR="008B3098" w:rsidRPr="00FF2AEA">
        <w:rPr>
          <w:rFonts w:ascii="Book Antiqua" w:hAnsi="Book Antiqua"/>
          <w:color w:val="000000" w:themeColor="text1"/>
          <w:sz w:val="24"/>
          <w:szCs w:val="24"/>
          <w:lang w:val="en-US"/>
        </w:rPr>
        <w:t xml:space="preserve">acquisition, analysis and interpretation of data, </w:t>
      </w:r>
      <w:r w:rsidR="00B525AD" w:rsidRPr="00FF2AEA">
        <w:rPr>
          <w:rFonts w:ascii="Book Antiqua" w:hAnsi="Book Antiqua"/>
          <w:color w:val="000000" w:themeColor="text1"/>
          <w:sz w:val="24"/>
          <w:szCs w:val="24"/>
          <w:lang w:val="en-US"/>
        </w:rPr>
        <w:t xml:space="preserve">literature search, in addition of </w:t>
      </w:r>
      <w:r w:rsidR="008B3098" w:rsidRPr="00FF2AEA">
        <w:rPr>
          <w:rFonts w:ascii="Book Antiqua" w:hAnsi="Book Antiqua"/>
          <w:color w:val="000000" w:themeColor="text1"/>
          <w:sz w:val="24"/>
          <w:szCs w:val="24"/>
          <w:lang w:val="en-US"/>
        </w:rPr>
        <w:t>drafting</w:t>
      </w:r>
      <w:r w:rsidR="00B525AD" w:rsidRPr="00FF2AEA">
        <w:rPr>
          <w:rFonts w:ascii="Book Antiqua" w:hAnsi="Book Antiqua"/>
          <w:color w:val="000000" w:themeColor="text1"/>
          <w:sz w:val="24"/>
          <w:szCs w:val="24"/>
          <w:lang w:val="en-US"/>
        </w:rPr>
        <w:t xml:space="preserve"> the article</w:t>
      </w:r>
      <w:r w:rsidR="00BE74C3">
        <w:rPr>
          <w:rFonts w:ascii="Book Antiqua" w:hAnsi="Book Antiqua" w:hint="eastAsia"/>
          <w:color w:val="000000" w:themeColor="text1"/>
          <w:sz w:val="24"/>
          <w:szCs w:val="24"/>
          <w:lang w:val="en-US" w:eastAsia="zh-CN"/>
        </w:rPr>
        <w:t>;</w:t>
      </w:r>
      <w:r w:rsidR="003F0EC9" w:rsidRPr="00FF2AEA">
        <w:rPr>
          <w:rFonts w:ascii="Book Antiqua" w:hAnsi="Book Antiqua"/>
          <w:color w:val="000000" w:themeColor="text1"/>
          <w:sz w:val="24"/>
          <w:szCs w:val="24"/>
          <w:lang w:val="en-US"/>
        </w:rPr>
        <w:t xml:space="preserve"> Debzi</w:t>
      </w:r>
      <w:r w:rsidR="00BD19A7" w:rsidRPr="00FF2AEA">
        <w:rPr>
          <w:rFonts w:ascii="Book Antiqua" w:hAnsi="Book Antiqua"/>
          <w:color w:val="000000" w:themeColor="text1"/>
          <w:sz w:val="24"/>
          <w:szCs w:val="24"/>
          <w:lang w:val="en-US" w:eastAsia="zh-CN"/>
        </w:rPr>
        <w:t xml:space="preserve"> N</w:t>
      </w:r>
      <w:r w:rsidR="003F0EC9" w:rsidRPr="00FF2AEA">
        <w:rPr>
          <w:rFonts w:ascii="Book Antiqua" w:hAnsi="Book Antiqua"/>
          <w:color w:val="000000" w:themeColor="text1"/>
          <w:sz w:val="24"/>
          <w:szCs w:val="24"/>
          <w:lang w:val="en-US"/>
        </w:rPr>
        <w:t>, Guessab</w:t>
      </w:r>
      <w:r w:rsidR="00BD19A7" w:rsidRPr="00FF2AEA">
        <w:rPr>
          <w:rFonts w:ascii="Book Antiqua" w:hAnsi="Book Antiqua"/>
          <w:color w:val="000000" w:themeColor="text1"/>
          <w:sz w:val="24"/>
          <w:szCs w:val="24"/>
          <w:lang w:val="en-US" w:eastAsia="zh-CN"/>
        </w:rPr>
        <w:t xml:space="preserve"> N</w:t>
      </w:r>
      <w:r w:rsidR="003F0EC9" w:rsidRPr="00FF2AEA">
        <w:rPr>
          <w:rFonts w:ascii="Book Antiqua" w:hAnsi="Book Antiqua"/>
          <w:color w:val="000000" w:themeColor="text1"/>
          <w:sz w:val="24"/>
          <w:szCs w:val="24"/>
          <w:lang w:val="en-US"/>
        </w:rPr>
        <w:t>, Nani</w:t>
      </w:r>
      <w:r w:rsidR="00BD19A7" w:rsidRPr="00FF2AEA">
        <w:rPr>
          <w:rFonts w:ascii="Book Antiqua" w:hAnsi="Book Antiqua"/>
          <w:color w:val="000000" w:themeColor="text1"/>
          <w:sz w:val="24"/>
          <w:szCs w:val="24"/>
          <w:lang w:val="en-US" w:eastAsia="zh-CN"/>
        </w:rPr>
        <w:t xml:space="preserve"> A</w:t>
      </w:r>
      <w:r w:rsidR="003F0EC9" w:rsidRPr="00FF2AEA">
        <w:rPr>
          <w:rFonts w:ascii="Book Antiqua" w:hAnsi="Book Antiqua"/>
          <w:color w:val="000000" w:themeColor="text1"/>
          <w:sz w:val="24"/>
          <w:szCs w:val="24"/>
          <w:lang w:val="en-US"/>
        </w:rPr>
        <w:t>, OuledChikh</w:t>
      </w:r>
      <w:r w:rsidR="00BD19A7" w:rsidRPr="00FF2AEA">
        <w:rPr>
          <w:rFonts w:ascii="Book Antiqua" w:hAnsi="Book Antiqua"/>
          <w:color w:val="000000" w:themeColor="text1"/>
          <w:sz w:val="24"/>
          <w:szCs w:val="24"/>
          <w:lang w:val="en-US" w:eastAsia="zh-CN"/>
        </w:rPr>
        <w:t xml:space="preserve"> I</w:t>
      </w:r>
      <w:r w:rsidR="003F0EC9" w:rsidRPr="00FF2AEA">
        <w:rPr>
          <w:rFonts w:ascii="Book Antiqua" w:hAnsi="Book Antiqua"/>
          <w:color w:val="000000" w:themeColor="text1"/>
          <w:sz w:val="24"/>
          <w:szCs w:val="24"/>
          <w:lang w:val="en-US"/>
        </w:rPr>
        <w:t>, Kerbouche</w:t>
      </w:r>
      <w:r w:rsidR="00BD19A7" w:rsidRPr="00FF2AEA">
        <w:rPr>
          <w:rFonts w:ascii="Book Antiqua" w:hAnsi="Book Antiqua"/>
          <w:color w:val="000000" w:themeColor="text1"/>
          <w:sz w:val="24"/>
          <w:szCs w:val="24"/>
          <w:lang w:val="en-US" w:eastAsia="zh-CN"/>
        </w:rPr>
        <w:t xml:space="preserve"> R</w:t>
      </w:r>
      <w:r w:rsidR="00E83CE0" w:rsidRPr="00FF2AEA">
        <w:rPr>
          <w:rFonts w:ascii="Book Antiqua" w:hAnsi="Book Antiqua"/>
          <w:color w:val="000000" w:themeColor="text1"/>
          <w:sz w:val="24"/>
          <w:szCs w:val="24"/>
          <w:lang w:val="en-US"/>
        </w:rPr>
        <w:t>, Faraoun</w:t>
      </w:r>
      <w:r w:rsidR="00BD19A7" w:rsidRPr="00FF2AEA">
        <w:rPr>
          <w:rFonts w:ascii="Book Antiqua" w:hAnsi="Book Antiqua"/>
          <w:color w:val="000000" w:themeColor="text1"/>
          <w:sz w:val="24"/>
          <w:szCs w:val="24"/>
          <w:lang w:val="en-US" w:eastAsia="zh-CN"/>
        </w:rPr>
        <w:t xml:space="preserve"> SA</w:t>
      </w:r>
      <w:r w:rsidR="00E83CE0" w:rsidRPr="00FF2AEA">
        <w:rPr>
          <w:rFonts w:ascii="Book Antiqua" w:hAnsi="Book Antiqua"/>
          <w:color w:val="000000" w:themeColor="text1"/>
          <w:sz w:val="24"/>
          <w:szCs w:val="24"/>
          <w:lang w:val="en-US"/>
        </w:rPr>
        <w:t>, Amir</w:t>
      </w:r>
      <w:r w:rsidR="00BD19A7" w:rsidRPr="00FF2AEA">
        <w:rPr>
          <w:rFonts w:ascii="Book Antiqua" w:hAnsi="Book Antiqua"/>
          <w:color w:val="000000" w:themeColor="text1"/>
          <w:sz w:val="24"/>
          <w:szCs w:val="24"/>
          <w:lang w:val="en-US" w:eastAsia="zh-CN"/>
        </w:rPr>
        <w:t xml:space="preserve"> ZC</w:t>
      </w:r>
      <w:r w:rsidR="00E83CE0" w:rsidRPr="00FF2AEA">
        <w:rPr>
          <w:rFonts w:ascii="Book Antiqua" w:hAnsi="Book Antiqua"/>
          <w:color w:val="000000" w:themeColor="text1"/>
          <w:sz w:val="24"/>
          <w:szCs w:val="24"/>
          <w:lang w:val="en-US"/>
        </w:rPr>
        <w:t>,</w:t>
      </w:r>
      <w:r w:rsidR="003F0EC9" w:rsidRPr="00FF2AEA">
        <w:rPr>
          <w:rFonts w:ascii="Book Antiqua" w:hAnsi="Book Antiqua"/>
          <w:color w:val="000000" w:themeColor="text1"/>
          <w:sz w:val="24"/>
          <w:szCs w:val="24"/>
          <w:lang w:val="en-US"/>
        </w:rPr>
        <w:t xml:space="preserve"> </w:t>
      </w:r>
      <w:r w:rsidR="00804991" w:rsidRPr="00FF2AEA">
        <w:rPr>
          <w:rFonts w:ascii="Book Antiqua" w:hAnsi="Book Antiqua"/>
          <w:color w:val="000000" w:themeColor="text1"/>
          <w:sz w:val="24"/>
          <w:szCs w:val="24"/>
          <w:lang w:val="en-US"/>
        </w:rPr>
        <w:t>Ait Kaci</w:t>
      </w:r>
      <w:r w:rsidR="00BD19A7" w:rsidRPr="00FF2AEA">
        <w:rPr>
          <w:rFonts w:ascii="Book Antiqua" w:hAnsi="Book Antiqua"/>
          <w:color w:val="000000" w:themeColor="text1"/>
          <w:sz w:val="24"/>
          <w:szCs w:val="24"/>
          <w:lang w:val="en-US" w:eastAsia="zh-CN"/>
        </w:rPr>
        <w:t xml:space="preserve"> H</w:t>
      </w:r>
      <w:r w:rsidR="00BE74C3">
        <w:rPr>
          <w:rFonts w:ascii="Book Antiqua" w:hAnsi="Book Antiqua" w:hint="eastAsia"/>
          <w:color w:val="000000" w:themeColor="text1"/>
          <w:sz w:val="24"/>
          <w:szCs w:val="24"/>
          <w:lang w:val="en-US" w:eastAsia="zh-CN"/>
        </w:rPr>
        <w:t xml:space="preserve"> and</w:t>
      </w:r>
      <w:r w:rsidR="00804991" w:rsidRPr="00FF2AEA">
        <w:rPr>
          <w:rFonts w:ascii="Book Antiqua" w:hAnsi="Book Antiqua"/>
          <w:color w:val="000000" w:themeColor="text1"/>
          <w:sz w:val="24"/>
          <w:szCs w:val="24"/>
          <w:lang w:val="en-US"/>
        </w:rPr>
        <w:t xml:space="preserve"> Bentabak </w:t>
      </w:r>
      <w:r w:rsidR="00BD19A7" w:rsidRPr="00FF2AEA">
        <w:rPr>
          <w:rFonts w:ascii="Book Antiqua" w:hAnsi="Book Antiqua"/>
          <w:color w:val="000000" w:themeColor="text1"/>
          <w:sz w:val="24"/>
          <w:szCs w:val="24"/>
          <w:lang w:val="en-US" w:eastAsia="zh-CN"/>
        </w:rPr>
        <w:t xml:space="preserve">K </w:t>
      </w:r>
      <w:r w:rsidR="008B3098" w:rsidRPr="00FF2AEA">
        <w:rPr>
          <w:rFonts w:ascii="Book Antiqua" w:hAnsi="Book Antiqua"/>
          <w:color w:val="000000" w:themeColor="text1"/>
          <w:sz w:val="24"/>
          <w:szCs w:val="24"/>
          <w:lang w:val="en-US"/>
        </w:rPr>
        <w:t xml:space="preserve">contributed </w:t>
      </w:r>
      <w:r w:rsidR="003F0EC9" w:rsidRPr="00FF2AEA">
        <w:rPr>
          <w:rFonts w:ascii="Book Antiqua" w:hAnsi="Book Antiqua"/>
          <w:color w:val="000000" w:themeColor="text1"/>
          <w:sz w:val="24"/>
          <w:szCs w:val="24"/>
          <w:lang w:val="en-US"/>
        </w:rPr>
        <w:t xml:space="preserve">to the acquisition of data and </w:t>
      </w:r>
      <w:r w:rsidR="00B525AD" w:rsidRPr="00FF2AEA">
        <w:rPr>
          <w:rFonts w:ascii="Book Antiqua" w:hAnsi="Book Antiqua"/>
          <w:color w:val="000000" w:themeColor="text1"/>
          <w:sz w:val="24"/>
          <w:szCs w:val="24"/>
          <w:lang w:val="en-US"/>
        </w:rPr>
        <w:t>the collection of human material</w:t>
      </w:r>
      <w:r w:rsidR="00B743C3" w:rsidRPr="00FF2AEA">
        <w:rPr>
          <w:rFonts w:ascii="Book Antiqua" w:hAnsi="Book Antiqua"/>
          <w:color w:val="000000" w:themeColor="text1"/>
          <w:sz w:val="24"/>
          <w:szCs w:val="24"/>
          <w:lang w:val="en-US"/>
        </w:rPr>
        <w:t>;</w:t>
      </w:r>
      <w:r w:rsidR="008B3098" w:rsidRPr="00FF2AEA">
        <w:rPr>
          <w:rFonts w:ascii="Book Antiqua" w:hAnsi="Book Antiqua"/>
          <w:color w:val="000000" w:themeColor="text1"/>
          <w:sz w:val="24"/>
          <w:szCs w:val="24"/>
          <w:lang w:val="en-US"/>
        </w:rPr>
        <w:t xml:space="preserve"> Hannoun </w:t>
      </w:r>
      <w:r w:rsidR="00BD19A7" w:rsidRPr="00FF2AEA">
        <w:rPr>
          <w:rFonts w:ascii="Book Antiqua" w:hAnsi="Book Antiqua"/>
          <w:color w:val="000000" w:themeColor="text1"/>
          <w:sz w:val="24"/>
          <w:szCs w:val="24"/>
          <w:lang w:val="en-US" w:eastAsia="zh-CN"/>
        </w:rPr>
        <w:t xml:space="preserve">D </w:t>
      </w:r>
      <w:r w:rsidR="008B3098" w:rsidRPr="00FF2AEA">
        <w:rPr>
          <w:rFonts w:ascii="Book Antiqua" w:hAnsi="Book Antiqua"/>
          <w:color w:val="000000" w:themeColor="text1"/>
          <w:sz w:val="24"/>
          <w:szCs w:val="24"/>
          <w:lang w:val="en-US"/>
        </w:rPr>
        <w:t>performed th</w:t>
      </w:r>
      <w:r w:rsidR="00B743C3" w:rsidRPr="00FF2AEA">
        <w:rPr>
          <w:rFonts w:ascii="Book Antiqua" w:hAnsi="Book Antiqua"/>
          <w:color w:val="000000" w:themeColor="text1"/>
          <w:sz w:val="24"/>
          <w:szCs w:val="24"/>
          <w:lang w:val="en-US"/>
        </w:rPr>
        <w:t>e statistical analysis of data;</w:t>
      </w:r>
      <w:r w:rsidR="00E83CE0" w:rsidRPr="00FF2AEA">
        <w:rPr>
          <w:rFonts w:ascii="Book Antiqua" w:hAnsi="Book Antiqua"/>
          <w:color w:val="000000" w:themeColor="text1"/>
          <w:sz w:val="24"/>
          <w:szCs w:val="24"/>
          <w:lang w:val="en-US"/>
        </w:rPr>
        <w:t xml:space="preserve"> Plessier</w:t>
      </w:r>
      <w:r w:rsidR="00BD19A7" w:rsidRPr="00FF2AEA">
        <w:rPr>
          <w:rFonts w:ascii="Book Antiqua" w:hAnsi="Book Antiqua"/>
          <w:color w:val="000000" w:themeColor="text1"/>
          <w:sz w:val="24"/>
          <w:szCs w:val="24"/>
          <w:lang w:val="en-US" w:eastAsia="zh-CN"/>
        </w:rPr>
        <w:t xml:space="preserve"> A</w:t>
      </w:r>
      <w:r w:rsidR="00E83CE0" w:rsidRPr="00FF2AEA">
        <w:rPr>
          <w:rFonts w:ascii="Book Antiqua" w:hAnsi="Book Antiqua"/>
          <w:color w:val="000000" w:themeColor="text1"/>
          <w:sz w:val="24"/>
          <w:szCs w:val="24"/>
          <w:lang w:val="en-US"/>
        </w:rPr>
        <w:t>, Denning</w:t>
      </w:r>
      <w:r w:rsidR="00996AFB" w:rsidRPr="00FF2AEA">
        <w:rPr>
          <w:rFonts w:ascii="Book Antiqua" w:hAnsi="Book Antiqua"/>
          <w:color w:val="000000" w:themeColor="text1"/>
          <w:sz w:val="24"/>
          <w:szCs w:val="24"/>
          <w:lang w:val="en-US"/>
        </w:rPr>
        <w:t>er</w:t>
      </w:r>
      <w:r w:rsidR="00BD19A7" w:rsidRPr="00FF2AEA">
        <w:rPr>
          <w:rFonts w:ascii="Book Antiqua" w:hAnsi="Book Antiqua"/>
          <w:color w:val="000000" w:themeColor="text1"/>
          <w:sz w:val="24"/>
          <w:szCs w:val="24"/>
          <w:lang w:val="en-US" w:eastAsia="zh-CN"/>
        </w:rPr>
        <w:t xml:space="preserve"> MH</w:t>
      </w:r>
      <w:r w:rsidR="00996AFB" w:rsidRPr="00FF2AEA">
        <w:rPr>
          <w:rFonts w:ascii="Book Antiqua" w:hAnsi="Book Antiqua"/>
          <w:color w:val="000000" w:themeColor="text1"/>
          <w:sz w:val="24"/>
          <w:szCs w:val="24"/>
          <w:lang w:val="en-US"/>
        </w:rPr>
        <w:t xml:space="preserve"> and Cazals-Hatem</w:t>
      </w:r>
      <w:r w:rsidR="00BD19A7" w:rsidRPr="00FF2AEA">
        <w:rPr>
          <w:rFonts w:ascii="Book Antiqua" w:hAnsi="Book Antiqua"/>
          <w:color w:val="000000" w:themeColor="text1"/>
          <w:sz w:val="24"/>
          <w:szCs w:val="24"/>
          <w:lang w:val="en-US" w:eastAsia="zh-CN"/>
        </w:rPr>
        <w:t xml:space="preserve"> V</w:t>
      </w:r>
      <w:r w:rsidR="00996AFB" w:rsidRPr="00FF2AEA">
        <w:rPr>
          <w:rFonts w:ascii="Book Antiqua" w:hAnsi="Book Antiqua"/>
          <w:color w:val="000000" w:themeColor="text1"/>
          <w:sz w:val="24"/>
          <w:szCs w:val="24"/>
          <w:lang w:val="en-US"/>
        </w:rPr>
        <w:t xml:space="preserve"> contributed to the research</w:t>
      </w:r>
      <w:r w:rsidR="00BE74C3">
        <w:rPr>
          <w:rFonts w:ascii="Book Antiqua" w:hAnsi="Book Antiqua" w:hint="eastAsia"/>
          <w:color w:val="000000" w:themeColor="text1"/>
          <w:sz w:val="24"/>
          <w:szCs w:val="24"/>
          <w:lang w:val="en-US" w:eastAsia="zh-CN"/>
        </w:rPr>
        <w:t>;</w:t>
      </w:r>
      <w:r w:rsidR="00996AFB" w:rsidRPr="00FF2AEA">
        <w:rPr>
          <w:rFonts w:ascii="Book Antiqua" w:hAnsi="Book Antiqua"/>
          <w:color w:val="000000" w:themeColor="text1"/>
          <w:sz w:val="24"/>
          <w:szCs w:val="24"/>
          <w:lang w:val="en-US"/>
        </w:rPr>
        <w:t xml:space="preserve"> </w:t>
      </w:r>
      <w:r w:rsidR="008B3098" w:rsidRPr="00FF2AEA">
        <w:rPr>
          <w:rFonts w:ascii="Book Antiqua" w:hAnsi="Book Antiqua"/>
          <w:color w:val="000000" w:themeColor="text1"/>
          <w:sz w:val="24"/>
          <w:szCs w:val="24"/>
          <w:lang w:val="en-US"/>
        </w:rPr>
        <w:t>Debzi</w:t>
      </w:r>
      <w:r w:rsidR="00BD19A7" w:rsidRPr="00FF2AEA">
        <w:rPr>
          <w:rFonts w:ascii="Book Antiqua" w:hAnsi="Book Antiqua"/>
          <w:color w:val="000000" w:themeColor="text1"/>
          <w:sz w:val="24"/>
          <w:szCs w:val="24"/>
          <w:lang w:val="en-US" w:eastAsia="zh-CN"/>
        </w:rPr>
        <w:t xml:space="preserve"> N</w:t>
      </w:r>
      <w:r w:rsidR="00E83CE0" w:rsidRPr="00FF2AEA">
        <w:rPr>
          <w:rFonts w:ascii="Book Antiqua" w:hAnsi="Book Antiqua"/>
          <w:color w:val="000000" w:themeColor="text1"/>
          <w:sz w:val="24"/>
          <w:szCs w:val="24"/>
          <w:lang w:val="en-US"/>
        </w:rPr>
        <w:t>, Boucekkine</w:t>
      </w:r>
      <w:r w:rsidR="00BD19A7" w:rsidRPr="00FF2AEA">
        <w:rPr>
          <w:rFonts w:ascii="Book Antiqua" w:hAnsi="Book Antiqua"/>
          <w:color w:val="000000" w:themeColor="text1"/>
          <w:sz w:val="24"/>
          <w:szCs w:val="24"/>
          <w:lang w:val="en-US" w:eastAsia="zh-CN"/>
        </w:rPr>
        <w:t xml:space="preserve"> T</w:t>
      </w:r>
      <w:r w:rsidR="008B3098" w:rsidRPr="00FF2AEA">
        <w:rPr>
          <w:rFonts w:ascii="Book Antiqua" w:hAnsi="Book Antiqua"/>
          <w:color w:val="000000" w:themeColor="text1"/>
          <w:sz w:val="24"/>
          <w:szCs w:val="24"/>
          <w:lang w:val="en-US"/>
        </w:rPr>
        <w:t xml:space="preserve"> </w:t>
      </w:r>
      <w:r w:rsidR="00B525AD" w:rsidRPr="00FF2AEA">
        <w:rPr>
          <w:rFonts w:ascii="Book Antiqua" w:hAnsi="Book Antiqua"/>
          <w:color w:val="000000" w:themeColor="text1"/>
          <w:sz w:val="24"/>
          <w:szCs w:val="24"/>
          <w:lang w:val="en-US"/>
        </w:rPr>
        <w:t xml:space="preserve">and Valla </w:t>
      </w:r>
      <w:r w:rsidR="00BD19A7" w:rsidRPr="00FF2AEA">
        <w:rPr>
          <w:rFonts w:ascii="Book Antiqua" w:hAnsi="Book Antiqua"/>
          <w:color w:val="000000" w:themeColor="text1"/>
          <w:sz w:val="24"/>
          <w:szCs w:val="24"/>
          <w:lang w:val="en-US" w:eastAsia="zh-CN"/>
        </w:rPr>
        <w:t xml:space="preserve"> DC </w:t>
      </w:r>
      <w:r w:rsidR="00B525AD" w:rsidRPr="00FF2AEA">
        <w:rPr>
          <w:rFonts w:ascii="Book Antiqua" w:hAnsi="Book Antiqua"/>
          <w:color w:val="000000" w:themeColor="text1"/>
          <w:sz w:val="24"/>
          <w:szCs w:val="24"/>
          <w:lang w:val="en-US"/>
        </w:rPr>
        <w:t>contributed to final revising of the article</w:t>
      </w:r>
      <w:r w:rsidR="00E83CE0" w:rsidRPr="00FF2AEA">
        <w:rPr>
          <w:rFonts w:ascii="Book Antiqua" w:hAnsi="Book Antiqua"/>
          <w:color w:val="000000" w:themeColor="text1"/>
          <w:sz w:val="24"/>
          <w:szCs w:val="24"/>
          <w:lang w:val="en-US"/>
        </w:rPr>
        <w:t xml:space="preserve"> and </w:t>
      </w:r>
      <w:r w:rsidR="00996AFB" w:rsidRPr="00FF2AEA">
        <w:rPr>
          <w:rFonts w:ascii="Book Antiqua" w:hAnsi="Book Antiqua"/>
          <w:color w:val="000000" w:themeColor="text1"/>
          <w:sz w:val="24"/>
          <w:szCs w:val="24"/>
          <w:lang w:val="en-US"/>
        </w:rPr>
        <w:t>providing financial support for this work.</w:t>
      </w:r>
      <w:r w:rsidR="00B525AD" w:rsidRPr="00FF2AEA">
        <w:rPr>
          <w:rFonts w:ascii="Book Antiqua" w:hAnsi="Book Antiqua"/>
          <w:color w:val="000000" w:themeColor="text1"/>
          <w:sz w:val="24"/>
          <w:szCs w:val="24"/>
          <w:lang w:val="en-US"/>
        </w:rPr>
        <w:t xml:space="preserve"> </w:t>
      </w:r>
    </w:p>
    <w:p w:rsidR="00996AFB" w:rsidRDefault="00996AFB" w:rsidP="00FF2AEA">
      <w:pPr>
        <w:spacing w:after="0" w:line="360" w:lineRule="auto"/>
        <w:jc w:val="both"/>
        <w:rPr>
          <w:rFonts w:ascii="Book Antiqua" w:hAnsi="Book Antiqua"/>
          <w:b/>
          <w:bCs/>
          <w:color w:val="000000" w:themeColor="text1"/>
          <w:sz w:val="24"/>
          <w:szCs w:val="24"/>
          <w:lang w:val="en-US" w:eastAsia="zh-CN"/>
        </w:rPr>
      </w:pPr>
    </w:p>
    <w:p w:rsidR="00EB5F10" w:rsidRPr="00EB5F10" w:rsidRDefault="00EB5F10" w:rsidP="00EB5F10">
      <w:pPr>
        <w:spacing w:line="360" w:lineRule="auto"/>
        <w:jc w:val="both"/>
        <w:rPr>
          <w:rFonts w:ascii="Book Antiqua" w:eastAsia="宋体"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EB5F10">
        <w:rPr>
          <w:rFonts w:ascii="Book Antiqua" w:eastAsia="宋体" w:hAnsi="Book Antiqua" w:cs="宋体"/>
          <w:b/>
          <w:color w:val="000000" w:themeColor="text1"/>
          <w:sz w:val="24"/>
          <w:szCs w:val="24"/>
          <w:lang w:eastAsia="zh-CN"/>
        </w:rPr>
        <w:t xml:space="preserve">Open-Access: </w:t>
      </w:r>
      <w:r w:rsidRPr="00EB5F10">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B5F10">
          <w:rPr>
            <w:rFonts w:ascii="Book Antiqua" w:eastAsia="宋体" w:hAnsi="Book Antiqua" w:cs="宋体"/>
            <w:color w:val="000000" w:themeColor="text1"/>
            <w:sz w:val="24"/>
            <w:szCs w:val="24"/>
            <w:u w:val="single"/>
            <w:lang w:eastAsia="zh-CN"/>
          </w:rPr>
          <w:t>http://creativecommons.org/licenses/by-nc/4.0/</w:t>
        </w:r>
      </w:hyperlink>
      <w:bookmarkEnd w:id="2"/>
      <w:bookmarkEnd w:id="3"/>
      <w:bookmarkEnd w:id="4"/>
      <w:bookmarkEnd w:id="5"/>
    </w:p>
    <w:p w:rsidR="00EB5F10" w:rsidRPr="00FF2AEA" w:rsidRDefault="00EB5F10" w:rsidP="00FF2AEA">
      <w:pPr>
        <w:spacing w:after="0" w:line="360" w:lineRule="auto"/>
        <w:jc w:val="both"/>
        <w:rPr>
          <w:rFonts w:ascii="Book Antiqua" w:hAnsi="Book Antiqua"/>
          <w:b/>
          <w:bCs/>
          <w:color w:val="000000" w:themeColor="text1"/>
          <w:sz w:val="24"/>
          <w:szCs w:val="24"/>
          <w:lang w:val="en-US" w:eastAsia="zh-CN"/>
        </w:rPr>
      </w:pPr>
    </w:p>
    <w:p w:rsidR="00B743C3" w:rsidRPr="00FF2AEA" w:rsidRDefault="00996AFB" w:rsidP="00FF2AEA">
      <w:pPr>
        <w:spacing w:after="0" w:line="360" w:lineRule="auto"/>
        <w:jc w:val="both"/>
        <w:rPr>
          <w:rFonts w:ascii="Book Antiqua" w:hAnsi="Book Antiqua"/>
          <w:color w:val="000000" w:themeColor="text1"/>
          <w:sz w:val="24"/>
          <w:szCs w:val="24"/>
          <w:lang w:val="en-US"/>
        </w:rPr>
      </w:pPr>
      <w:r w:rsidRPr="00FF2AEA">
        <w:rPr>
          <w:rFonts w:ascii="Book Antiqua" w:hAnsi="Book Antiqua"/>
          <w:b/>
          <w:bCs/>
          <w:color w:val="000000" w:themeColor="text1"/>
          <w:sz w:val="24"/>
          <w:szCs w:val="24"/>
          <w:lang w:val="en-US"/>
        </w:rPr>
        <w:t>Correspondence to</w:t>
      </w:r>
      <w:r w:rsidRPr="00FF2AEA">
        <w:rPr>
          <w:rFonts w:ascii="Book Antiqua" w:hAnsi="Book Antiqua"/>
          <w:color w:val="000000" w:themeColor="text1"/>
          <w:sz w:val="24"/>
          <w:szCs w:val="24"/>
          <w:lang w:val="en-US"/>
        </w:rPr>
        <w:t xml:space="preserve">: </w:t>
      </w:r>
      <w:r w:rsidRPr="00FF2AEA">
        <w:rPr>
          <w:rFonts w:ascii="Book Antiqua" w:hAnsi="Book Antiqua"/>
          <w:b/>
          <w:color w:val="000000" w:themeColor="text1"/>
          <w:sz w:val="24"/>
          <w:szCs w:val="24"/>
          <w:lang w:val="en-US"/>
        </w:rPr>
        <w:t xml:space="preserve">Nawel Afredj, </w:t>
      </w:r>
      <w:r w:rsidR="00EB5F10">
        <w:rPr>
          <w:rFonts w:ascii="Book Antiqua" w:hAnsi="Book Antiqua" w:hint="eastAsia"/>
          <w:b/>
          <w:color w:val="000000" w:themeColor="text1"/>
          <w:sz w:val="24"/>
          <w:szCs w:val="24"/>
          <w:lang w:val="en-US" w:eastAsia="zh-CN"/>
        </w:rPr>
        <w:t xml:space="preserve">MD, </w:t>
      </w:r>
      <w:r w:rsidR="00BD19A7" w:rsidRPr="00FF2AEA">
        <w:rPr>
          <w:rFonts w:ascii="Book Antiqua" w:hAnsi="Book Antiqua"/>
          <w:b/>
          <w:color w:val="000000" w:themeColor="text1"/>
          <w:sz w:val="24"/>
          <w:szCs w:val="24"/>
          <w:lang w:val="en-US"/>
        </w:rPr>
        <w:t>Associate professor</w:t>
      </w:r>
      <w:r w:rsidRPr="00FF2AEA">
        <w:rPr>
          <w:rFonts w:ascii="Book Antiqua" w:hAnsi="Book Antiqua"/>
          <w:b/>
          <w:color w:val="000000" w:themeColor="text1"/>
          <w:sz w:val="24"/>
          <w:szCs w:val="24"/>
          <w:lang w:val="en-US"/>
        </w:rPr>
        <w:t>,</w:t>
      </w:r>
      <w:r w:rsidRPr="00FF2AEA">
        <w:rPr>
          <w:rFonts w:ascii="Book Antiqua" w:hAnsi="Book Antiqua"/>
          <w:color w:val="000000" w:themeColor="text1"/>
          <w:sz w:val="24"/>
          <w:szCs w:val="24"/>
          <w:lang w:val="en-US"/>
        </w:rPr>
        <w:t xml:space="preserve"> Hepatology </w:t>
      </w:r>
      <w:r w:rsidR="00BD19A7" w:rsidRPr="00FF2AEA">
        <w:rPr>
          <w:rFonts w:ascii="Book Antiqua" w:hAnsi="Book Antiqua"/>
          <w:color w:val="000000" w:themeColor="text1"/>
          <w:sz w:val="24"/>
          <w:szCs w:val="24"/>
          <w:lang w:val="en-US"/>
        </w:rPr>
        <w:t>Unit</w:t>
      </w:r>
      <w:r w:rsidRPr="00FF2AEA">
        <w:rPr>
          <w:rFonts w:ascii="Book Antiqua" w:hAnsi="Book Antiqua"/>
          <w:color w:val="000000" w:themeColor="text1"/>
          <w:sz w:val="24"/>
          <w:szCs w:val="24"/>
          <w:lang w:val="en-US"/>
        </w:rPr>
        <w:t xml:space="preserve">, </w:t>
      </w:r>
      <w:r w:rsidR="00E7471F" w:rsidRPr="00FF2AEA">
        <w:rPr>
          <w:rFonts w:ascii="Book Antiqua" w:hAnsi="Book Antiqua"/>
          <w:color w:val="000000" w:themeColor="text1"/>
          <w:sz w:val="24"/>
          <w:szCs w:val="24"/>
          <w:lang w:val="en-US"/>
        </w:rPr>
        <w:t>Department of Medicine,</w:t>
      </w:r>
      <w:r w:rsidRPr="00FF2AEA">
        <w:rPr>
          <w:rFonts w:ascii="Book Antiqua" w:hAnsi="Book Antiqua"/>
          <w:color w:val="000000" w:themeColor="text1"/>
          <w:sz w:val="24"/>
          <w:szCs w:val="24"/>
          <w:lang w:val="en-US"/>
        </w:rPr>
        <w:t xml:space="preserve"> </w:t>
      </w:r>
      <w:r w:rsidR="00E7471F" w:rsidRPr="00FF2AEA">
        <w:rPr>
          <w:rFonts w:ascii="Book Antiqua" w:hAnsi="Book Antiqua"/>
          <w:color w:val="000000" w:themeColor="text1"/>
          <w:sz w:val="24"/>
          <w:szCs w:val="24"/>
          <w:lang w:val="en-US"/>
        </w:rPr>
        <w:t xml:space="preserve">Mustapha Hospital, </w:t>
      </w:r>
      <w:r w:rsidR="005D30F3" w:rsidRPr="00FF2AEA">
        <w:rPr>
          <w:rFonts w:ascii="Book Antiqua" w:hAnsi="Book Antiqua"/>
          <w:color w:val="000000" w:themeColor="text1"/>
          <w:sz w:val="24"/>
          <w:szCs w:val="24"/>
          <w:lang w:val="en-US"/>
        </w:rPr>
        <w:t>Place du 1 Mai DZ-Algiers</w:t>
      </w:r>
      <w:r w:rsidR="005D30F3" w:rsidRPr="00FF2AEA">
        <w:rPr>
          <w:rFonts w:ascii="Book Antiqua" w:hAnsi="Book Antiqua"/>
          <w:color w:val="000000" w:themeColor="text1"/>
          <w:sz w:val="24"/>
          <w:szCs w:val="24"/>
          <w:lang w:val="en-US" w:eastAsia="zh-CN"/>
        </w:rPr>
        <w:t>,</w:t>
      </w:r>
      <w:r w:rsidR="005D30F3" w:rsidRPr="00FF2AEA">
        <w:rPr>
          <w:rFonts w:ascii="Book Antiqua" w:hAnsi="Book Antiqua"/>
          <w:color w:val="000000" w:themeColor="text1"/>
          <w:sz w:val="24"/>
          <w:szCs w:val="24"/>
          <w:lang w:val="en-US"/>
        </w:rPr>
        <w:t xml:space="preserve"> </w:t>
      </w:r>
      <w:r w:rsidR="00E7471F" w:rsidRPr="00FF2AEA">
        <w:rPr>
          <w:rFonts w:ascii="Book Antiqua" w:hAnsi="Book Antiqua"/>
          <w:color w:val="000000" w:themeColor="text1"/>
          <w:sz w:val="24"/>
          <w:szCs w:val="24"/>
          <w:lang w:val="en-US"/>
        </w:rPr>
        <w:t>Algiers 16010, Algeria</w:t>
      </w:r>
      <w:r w:rsidRPr="00FF2AEA">
        <w:rPr>
          <w:rFonts w:ascii="Book Antiqua" w:hAnsi="Book Antiqua"/>
          <w:color w:val="000000" w:themeColor="text1"/>
          <w:sz w:val="24"/>
          <w:szCs w:val="24"/>
          <w:lang w:val="en-US"/>
        </w:rPr>
        <w:t>.</w:t>
      </w:r>
      <w:r w:rsidR="00B743C3" w:rsidRPr="00FF2AEA">
        <w:rPr>
          <w:rFonts w:ascii="Book Antiqua" w:hAnsi="Book Antiqua"/>
          <w:color w:val="000000" w:themeColor="text1"/>
          <w:sz w:val="24"/>
          <w:szCs w:val="24"/>
          <w:lang w:val="en-US"/>
        </w:rPr>
        <w:t xml:space="preserve"> </w:t>
      </w:r>
      <w:r w:rsidR="00BD19A7" w:rsidRPr="00FF2AEA">
        <w:rPr>
          <w:rFonts w:ascii="Book Antiqua" w:hAnsi="Book Antiqua"/>
          <w:color w:val="000000" w:themeColor="text1"/>
          <w:sz w:val="24"/>
          <w:szCs w:val="24"/>
          <w:lang w:val="en-US"/>
        </w:rPr>
        <w:t>afnawel@yahoo.fr</w:t>
      </w:r>
    </w:p>
    <w:p w:rsidR="008C6762" w:rsidRPr="00FF2AEA" w:rsidRDefault="008C6762" w:rsidP="00FF2AEA">
      <w:pPr>
        <w:spacing w:after="0" w:line="360" w:lineRule="auto"/>
        <w:jc w:val="both"/>
        <w:rPr>
          <w:rFonts w:ascii="Book Antiqua" w:hAnsi="Book Antiqua"/>
          <w:color w:val="000000" w:themeColor="text1"/>
          <w:sz w:val="24"/>
          <w:szCs w:val="24"/>
          <w:lang w:val="en-US" w:eastAsia="zh-CN"/>
        </w:rPr>
      </w:pPr>
    </w:p>
    <w:p w:rsidR="00F9559B" w:rsidRPr="00FF2AEA" w:rsidRDefault="00BD19A7" w:rsidP="00FF2AEA">
      <w:pPr>
        <w:spacing w:after="0" w:line="360" w:lineRule="auto"/>
        <w:jc w:val="both"/>
        <w:rPr>
          <w:rFonts w:ascii="Book Antiqua" w:hAnsi="Book Antiqua"/>
          <w:color w:val="000000" w:themeColor="text1"/>
          <w:sz w:val="24"/>
          <w:szCs w:val="24"/>
          <w:lang w:val="en-US" w:eastAsia="zh-CN"/>
        </w:rPr>
      </w:pPr>
      <w:r w:rsidRPr="00FF2AEA">
        <w:rPr>
          <w:rFonts w:ascii="Book Antiqua" w:hAnsi="Book Antiqua"/>
          <w:b/>
          <w:color w:val="000000" w:themeColor="text1"/>
          <w:sz w:val="24"/>
          <w:szCs w:val="24"/>
          <w:lang w:val="en-US"/>
        </w:rPr>
        <w:t>Telephone:</w:t>
      </w:r>
      <w:r w:rsidRPr="00FF2AEA">
        <w:rPr>
          <w:rFonts w:ascii="Book Antiqua" w:hAnsi="Book Antiqua"/>
          <w:color w:val="000000" w:themeColor="text1"/>
          <w:sz w:val="24"/>
          <w:szCs w:val="24"/>
          <w:lang w:val="en-US"/>
        </w:rPr>
        <w:t xml:space="preserve"> +213-21-2355</w:t>
      </w:r>
      <w:r w:rsidR="00B743C3" w:rsidRPr="00FF2AEA">
        <w:rPr>
          <w:rFonts w:ascii="Book Antiqua" w:hAnsi="Book Antiqua"/>
          <w:color w:val="000000" w:themeColor="text1"/>
          <w:sz w:val="24"/>
          <w:szCs w:val="24"/>
          <w:lang w:val="en-US"/>
        </w:rPr>
        <w:t xml:space="preserve">55        </w:t>
      </w:r>
    </w:p>
    <w:p w:rsidR="00A808D3" w:rsidRPr="00FF2AEA" w:rsidRDefault="00BD19A7" w:rsidP="00FF2AEA">
      <w:pPr>
        <w:spacing w:after="0" w:line="360" w:lineRule="auto"/>
        <w:jc w:val="both"/>
        <w:rPr>
          <w:rFonts w:ascii="Book Antiqua" w:hAnsi="Book Antiqua"/>
          <w:color w:val="000000" w:themeColor="text1"/>
          <w:sz w:val="24"/>
          <w:szCs w:val="24"/>
          <w:lang w:val="en-US" w:eastAsia="zh-CN"/>
        </w:rPr>
      </w:pPr>
      <w:r w:rsidRPr="00FF2AEA">
        <w:rPr>
          <w:rFonts w:ascii="Book Antiqua" w:hAnsi="Book Antiqua"/>
          <w:b/>
          <w:color w:val="000000" w:themeColor="text1"/>
          <w:sz w:val="24"/>
          <w:szCs w:val="24"/>
          <w:lang w:val="en-US"/>
        </w:rPr>
        <w:t>Fax</w:t>
      </w:r>
      <w:r w:rsidR="00B743C3" w:rsidRPr="00FF2AEA">
        <w:rPr>
          <w:rFonts w:ascii="Book Antiqua" w:hAnsi="Book Antiqua"/>
          <w:b/>
          <w:color w:val="000000" w:themeColor="text1"/>
          <w:sz w:val="24"/>
          <w:szCs w:val="24"/>
          <w:lang w:val="en-US"/>
        </w:rPr>
        <w:t>:</w:t>
      </w:r>
      <w:r w:rsidR="00B743C3" w:rsidRPr="00FF2AEA">
        <w:rPr>
          <w:rFonts w:ascii="Book Antiqua" w:hAnsi="Book Antiqua"/>
          <w:color w:val="000000" w:themeColor="text1"/>
          <w:sz w:val="24"/>
          <w:szCs w:val="24"/>
          <w:lang w:val="en-US"/>
        </w:rPr>
        <w:t xml:space="preserve"> </w:t>
      </w:r>
      <w:r w:rsidRPr="00FF2AEA">
        <w:rPr>
          <w:rFonts w:ascii="Book Antiqua" w:hAnsi="Book Antiqua"/>
          <w:color w:val="000000" w:themeColor="text1"/>
          <w:sz w:val="24"/>
          <w:szCs w:val="24"/>
          <w:lang w:val="en-US"/>
        </w:rPr>
        <w:t>+213-21-2352</w:t>
      </w:r>
      <w:r w:rsidR="00B743C3" w:rsidRPr="00FF2AEA">
        <w:rPr>
          <w:rFonts w:ascii="Book Antiqua" w:hAnsi="Book Antiqua"/>
          <w:color w:val="000000" w:themeColor="text1"/>
          <w:sz w:val="24"/>
          <w:szCs w:val="24"/>
          <w:lang w:val="en-US"/>
        </w:rPr>
        <w:t>43</w:t>
      </w:r>
      <w:bookmarkStart w:id="6" w:name="OLE_LINK332"/>
      <w:bookmarkStart w:id="7" w:name="OLE_LINK329"/>
      <w:bookmarkStart w:id="8" w:name="OLE_LINK381"/>
      <w:bookmarkStart w:id="9" w:name="OLE_LINK407"/>
    </w:p>
    <w:p w:rsidR="00BE74C3" w:rsidRDefault="00BE74C3" w:rsidP="00FF2AEA">
      <w:pPr>
        <w:spacing w:after="0" w:line="360" w:lineRule="auto"/>
        <w:jc w:val="both"/>
        <w:rPr>
          <w:rFonts w:ascii="Book Antiqua" w:hAnsi="Book Antiqua"/>
          <w:b/>
          <w:sz w:val="24"/>
          <w:szCs w:val="24"/>
          <w:lang w:eastAsia="zh-CN"/>
        </w:rPr>
      </w:pPr>
    </w:p>
    <w:p w:rsidR="00F9559B" w:rsidRPr="00FF2AEA" w:rsidRDefault="00F97E64" w:rsidP="00FF2AEA">
      <w:pPr>
        <w:spacing w:after="0" w:line="360" w:lineRule="auto"/>
        <w:jc w:val="both"/>
        <w:rPr>
          <w:rFonts w:ascii="Book Antiqua" w:hAnsi="Book Antiqua"/>
          <w:b/>
          <w:sz w:val="24"/>
          <w:szCs w:val="24"/>
          <w:lang w:eastAsia="zh-CN"/>
        </w:rPr>
      </w:pPr>
      <w:r w:rsidRPr="00FF2AEA">
        <w:rPr>
          <w:rFonts w:ascii="Book Antiqua" w:hAnsi="Book Antiqua"/>
          <w:b/>
          <w:sz w:val="24"/>
          <w:szCs w:val="24"/>
        </w:rPr>
        <w:t xml:space="preserve">Received: </w:t>
      </w:r>
      <w:r w:rsidRPr="00FF2AEA">
        <w:rPr>
          <w:rFonts w:ascii="Book Antiqua" w:hAnsi="Book Antiqua"/>
          <w:sz w:val="24"/>
          <w:szCs w:val="24"/>
          <w:lang w:eastAsia="zh-CN"/>
        </w:rPr>
        <w:t>July 26, 2014</w:t>
      </w:r>
    </w:p>
    <w:p w:rsidR="00F9559B" w:rsidRPr="00FF2AEA" w:rsidRDefault="00F9559B" w:rsidP="00FF2AEA">
      <w:pPr>
        <w:spacing w:after="0" w:line="360" w:lineRule="auto"/>
        <w:jc w:val="both"/>
        <w:rPr>
          <w:rFonts w:ascii="Book Antiqua" w:hAnsi="Book Antiqua"/>
          <w:b/>
          <w:sz w:val="24"/>
          <w:szCs w:val="24"/>
          <w:lang w:eastAsia="zh-CN"/>
        </w:rPr>
      </w:pPr>
      <w:r w:rsidRPr="00FF2AEA">
        <w:rPr>
          <w:rFonts w:ascii="Book Antiqua" w:hAnsi="Book Antiqua"/>
          <w:b/>
          <w:sz w:val="24"/>
          <w:szCs w:val="24"/>
        </w:rPr>
        <w:t>Peer-review started:</w:t>
      </w:r>
      <w:r w:rsidR="00F97E64" w:rsidRPr="00FF2AEA">
        <w:rPr>
          <w:rFonts w:ascii="Book Antiqua" w:hAnsi="Book Antiqua"/>
          <w:b/>
          <w:sz w:val="24"/>
          <w:szCs w:val="24"/>
          <w:lang w:eastAsia="zh-CN"/>
        </w:rPr>
        <w:t xml:space="preserve"> </w:t>
      </w:r>
      <w:r w:rsidR="00F97E64" w:rsidRPr="00FF2AEA">
        <w:rPr>
          <w:rFonts w:ascii="Book Antiqua" w:hAnsi="Book Antiqua"/>
          <w:sz w:val="24"/>
          <w:szCs w:val="24"/>
          <w:lang w:eastAsia="zh-CN"/>
        </w:rPr>
        <w:t>July 27, 2014</w:t>
      </w:r>
    </w:p>
    <w:p w:rsidR="00F9559B" w:rsidRPr="00FF2AEA" w:rsidRDefault="00F9559B" w:rsidP="00FF2AEA">
      <w:pPr>
        <w:spacing w:after="0" w:line="360" w:lineRule="auto"/>
        <w:jc w:val="both"/>
        <w:rPr>
          <w:rFonts w:ascii="Book Antiqua" w:hAnsi="Book Antiqua"/>
          <w:b/>
          <w:sz w:val="24"/>
          <w:szCs w:val="24"/>
          <w:lang w:eastAsia="zh-CN"/>
        </w:rPr>
      </w:pPr>
      <w:r w:rsidRPr="00FF2AEA">
        <w:rPr>
          <w:rFonts w:ascii="Book Antiqua" w:hAnsi="Book Antiqua"/>
          <w:b/>
          <w:sz w:val="24"/>
          <w:szCs w:val="24"/>
        </w:rPr>
        <w:t>First decision:</w:t>
      </w:r>
      <w:r w:rsidR="00F97E64" w:rsidRPr="00FF2AEA">
        <w:rPr>
          <w:rFonts w:ascii="Book Antiqua" w:hAnsi="Book Antiqua"/>
          <w:b/>
          <w:sz w:val="24"/>
          <w:szCs w:val="24"/>
          <w:lang w:eastAsia="zh-CN"/>
        </w:rPr>
        <w:t xml:space="preserve"> </w:t>
      </w:r>
      <w:r w:rsidR="00F97E64" w:rsidRPr="00FF2AEA">
        <w:rPr>
          <w:rFonts w:ascii="Book Antiqua" w:hAnsi="Book Antiqua"/>
          <w:sz w:val="24"/>
          <w:szCs w:val="24"/>
          <w:lang w:eastAsia="zh-CN"/>
        </w:rPr>
        <w:t>August 14, 2014</w:t>
      </w:r>
    </w:p>
    <w:p w:rsidR="00F9559B" w:rsidRPr="00FF2AEA" w:rsidRDefault="00F97E64" w:rsidP="00FF2AEA">
      <w:pPr>
        <w:spacing w:after="0" w:line="360" w:lineRule="auto"/>
        <w:jc w:val="both"/>
        <w:rPr>
          <w:rFonts w:ascii="Book Antiqua" w:hAnsi="Book Antiqua"/>
          <w:b/>
          <w:sz w:val="24"/>
          <w:szCs w:val="24"/>
          <w:lang w:eastAsia="zh-CN"/>
        </w:rPr>
      </w:pPr>
      <w:r w:rsidRPr="00FF2AEA">
        <w:rPr>
          <w:rFonts w:ascii="Book Antiqua" w:hAnsi="Book Antiqua"/>
          <w:b/>
          <w:sz w:val="24"/>
          <w:szCs w:val="24"/>
        </w:rPr>
        <w:t xml:space="preserve">Revised: </w:t>
      </w:r>
      <w:r w:rsidRPr="00FF2AEA">
        <w:rPr>
          <w:rFonts w:ascii="Book Antiqua" w:hAnsi="Book Antiqua"/>
          <w:sz w:val="24"/>
          <w:szCs w:val="24"/>
          <w:lang w:eastAsia="zh-CN"/>
        </w:rPr>
        <w:t>August 29, 2014</w:t>
      </w:r>
    </w:p>
    <w:p w:rsidR="00F9559B" w:rsidRPr="00FF2AEA" w:rsidRDefault="00CC4A6D" w:rsidP="00FF2AEA">
      <w:pPr>
        <w:spacing w:after="0" w:line="360" w:lineRule="auto"/>
        <w:jc w:val="both"/>
        <w:rPr>
          <w:rFonts w:ascii="Book Antiqua" w:hAnsi="Book Antiqua"/>
          <w:b/>
          <w:sz w:val="24"/>
          <w:szCs w:val="24"/>
        </w:rPr>
      </w:pPr>
      <w:r>
        <w:rPr>
          <w:rFonts w:ascii="Book Antiqua" w:hAnsi="Book Antiqua"/>
          <w:b/>
          <w:sz w:val="24"/>
          <w:szCs w:val="24"/>
        </w:rPr>
        <w:lastRenderedPageBreak/>
        <w:t xml:space="preserve">Accepted: </w:t>
      </w:r>
      <w:bookmarkStart w:id="10" w:name="_GoBack"/>
      <w:bookmarkEnd w:id="10"/>
      <w:r w:rsidRPr="00CC4A6D">
        <w:rPr>
          <w:rFonts w:ascii="Book Antiqua" w:hAnsi="Book Antiqua"/>
          <w:sz w:val="24"/>
          <w:szCs w:val="24"/>
        </w:rPr>
        <w:t>March 4, 2015</w:t>
      </w:r>
    </w:p>
    <w:p w:rsidR="00F9559B" w:rsidRPr="00FF2AEA" w:rsidRDefault="00F9559B" w:rsidP="00FF2AEA">
      <w:pPr>
        <w:spacing w:after="0" w:line="360" w:lineRule="auto"/>
        <w:jc w:val="both"/>
        <w:rPr>
          <w:rFonts w:ascii="Book Antiqua" w:hAnsi="Book Antiqua"/>
          <w:b/>
          <w:sz w:val="24"/>
          <w:szCs w:val="24"/>
        </w:rPr>
      </w:pPr>
      <w:r w:rsidRPr="00FF2AEA">
        <w:rPr>
          <w:rFonts w:ascii="Book Antiqua" w:hAnsi="Book Antiqua"/>
          <w:b/>
          <w:sz w:val="24"/>
          <w:szCs w:val="24"/>
        </w:rPr>
        <w:t>Article in press:</w:t>
      </w:r>
    </w:p>
    <w:p w:rsidR="00F9559B" w:rsidRPr="00FF2AEA" w:rsidRDefault="00F9559B" w:rsidP="00FF2AEA">
      <w:pPr>
        <w:spacing w:after="0" w:line="360" w:lineRule="auto"/>
        <w:jc w:val="both"/>
        <w:rPr>
          <w:rFonts w:ascii="Book Antiqua" w:hAnsi="Book Antiqua"/>
          <w:b/>
          <w:sz w:val="24"/>
          <w:szCs w:val="24"/>
        </w:rPr>
      </w:pPr>
      <w:r w:rsidRPr="00FF2AEA">
        <w:rPr>
          <w:rFonts w:ascii="Book Antiqua" w:hAnsi="Book Antiqua"/>
          <w:b/>
          <w:sz w:val="24"/>
          <w:szCs w:val="24"/>
        </w:rPr>
        <w:t xml:space="preserve">Published online: </w:t>
      </w:r>
    </w:p>
    <w:p w:rsidR="00F9559B" w:rsidRPr="00FF2AEA" w:rsidRDefault="00F9559B" w:rsidP="00FF2AEA">
      <w:pPr>
        <w:spacing w:after="0" w:line="360" w:lineRule="auto"/>
        <w:jc w:val="both"/>
        <w:rPr>
          <w:rFonts w:ascii="Book Antiqua" w:hAnsi="Book Antiqua"/>
          <w:color w:val="000000" w:themeColor="text1"/>
          <w:sz w:val="24"/>
          <w:szCs w:val="24"/>
          <w:lang w:val="en-US" w:eastAsia="zh-CN"/>
        </w:rPr>
      </w:pPr>
    </w:p>
    <w:bookmarkEnd w:id="6"/>
    <w:bookmarkEnd w:id="7"/>
    <w:bookmarkEnd w:id="8"/>
    <w:bookmarkEnd w:id="9"/>
    <w:p w:rsidR="0081667D" w:rsidRPr="00FF2AEA" w:rsidRDefault="00BD19A7" w:rsidP="00FF2AEA">
      <w:pPr>
        <w:spacing w:after="0" w:line="360" w:lineRule="auto"/>
        <w:jc w:val="both"/>
        <w:rPr>
          <w:rFonts w:ascii="Book Antiqua" w:hAnsi="Book Antiqua"/>
          <w:b/>
          <w:bCs/>
          <w:color w:val="000000" w:themeColor="text1"/>
          <w:sz w:val="24"/>
          <w:szCs w:val="24"/>
          <w:lang w:val="en-US"/>
        </w:rPr>
      </w:pPr>
      <w:r w:rsidRPr="00FF2AEA">
        <w:rPr>
          <w:rFonts w:ascii="Book Antiqua" w:hAnsi="Book Antiqua"/>
          <w:b/>
          <w:bCs/>
          <w:color w:val="000000" w:themeColor="text1"/>
          <w:sz w:val="24"/>
          <w:szCs w:val="24"/>
          <w:lang w:val="en-US"/>
        </w:rPr>
        <w:t>Abstract</w:t>
      </w:r>
      <w:r w:rsidRPr="00FF2AEA">
        <w:rPr>
          <w:rFonts w:ascii="Book Antiqua" w:hAnsi="Book Antiqua"/>
          <w:color w:val="000000" w:themeColor="text1"/>
          <w:sz w:val="24"/>
          <w:szCs w:val="24"/>
          <w:lang w:val="en-US"/>
        </w:rPr>
        <w:t xml:space="preserve"> </w:t>
      </w:r>
    </w:p>
    <w:p w:rsidR="00AA6DEC" w:rsidRDefault="00770DDE" w:rsidP="00FF2AEA">
      <w:pPr>
        <w:spacing w:after="0" w:line="360" w:lineRule="auto"/>
        <w:jc w:val="both"/>
        <w:rPr>
          <w:rFonts w:ascii="Book Antiqua" w:hAnsi="Book Antiqua"/>
          <w:color w:val="000000" w:themeColor="text1"/>
          <w:sz w:val="24"/>
          <w:szCs w:val="24"/>
          <w:lang w:val="en-US" w:eastAsia="zh-CN"/>
        </w:rPr>
      </w:pPr>
      <w:r>
        <w:rPr>
          <w:rFonts w:ascii="Book Antiqua" w:hAnsi="Book Antiqua"/>
          <w:b/>
          <w:bCs/>
          <w:color w:val="000000" w:themeColor="text1"/>
          <w:sz w:val="24"/>
          <w:szCs w:val="24"/>
          <w:lang w:val="en-US"/>
        </w:rPr>
        <w:t>AIM</w:t>
      </w:r>
      <w:r w:rsidR="00AA6DEC" w:rsidRPr="00FF2AEA">
        <w:rPr>
          <w:rFonts w:ascii="Book Antiqua" w:hAnsi="Book Antiqua"/>
          <w:color w:val="000000" w:themeColor="text1"/>
          <w:sz w:val="24"/>
          <w:szCs w:val="24"/>
          <w:lang w:val="en-US"/>
        </w:rPr>
        <w:t xml:space="preserve">:  </w:t>
      </w:r>
      <w:r w:rsidR="00C57E29" w:rsidRPr="00FF2AEA">
        <w:rPr>
          <w:rFonts w:ascii="Book Antiqua" w:hAnsi="Book Antiqua"/>
          <w:color w:val="000000" w:themeColor="text1"/>
          <w:sz w:val="24"/>
          <w:szCs w:val="24"/>
          <w:lang w:val="en-US"/>
        </w:rPr>
        <w:t>T</w:t>
      </w:r>
      <w:r w:rsidR="00AA6DEC" w:rsidRPr="00FF2AEA">
        <w:rPr>
          <w:rFonts w:ascii="Book Antiqua" w:hAnsi="Book Antiqua"/>
          <w:color w:val="000000" w:themeColor="text1"/>
          <w:sz w:val="24"/>
          <w:szCs w:val="24"/>
          <w:lang w:val="en-US"/>
        </w:rPr>
        <w:t xml:space="preserve">o study the clinical presentation </w:t>
      </w:r>
      <w:r w:rsidR="00C57E29" w:rsidRPr="00FF2AEA">
        <w:rPr>
          <w:rFonts w:ascii="Book Antiqua" w:hAnsi="Book Antiqua"/>
          <w:color w:val="000000" w:themeColor="text1"/>
          <w:sz w:val="24"/>
          <w:szCs w:val="24"/>
          <w:lang w:val="en-US"/>
        </w:rPr>
        <w:t xml:space="preserve">of Budd-Chiari </w:t>
      </w:r>
      <w:r w:rsidR="00FF2AEA" w:rsidRPr="00FF2AEA">
        <w:rPr>
          <w:rFonts w:ascii="Book Antiqua" w:hAnsi="Book Antiqua"/>
          <w:color w:val="000000" w:themeColor="text1"/>
          <w:sz w:val="24"/>
          <w:szCs w:val="24"/>
          <w:lang w:val="en-US"/>
        </w:rPr>
        <w:t xml:space="preserve">syndrome </w:t>
      </w:r>
      <w:r w:rsidR="00C57E29" w:rsidRPr="00FF2AEA">
        <w:rPr>
          <w:rFonts w:ascii="Book Antiqua" w:hAnsi="Book Antiqua"/>
          <w:color w:val="000000" w:themeColor="text1"/>
          <w:sz w:val="24"/>
          <w:szCs w:val="24"/>
          <w:lang w:val="en-US"/>
        </w:rPr>
        <w:t xml:space="preserve">(BCS) </w:t>
      </w:r>
      <w:r w:rsidR="00DA1198" w:rsidRPr="00FF2AEA">
        <w:rPr>
          <w:rFonts w:ascii="Book Antiqua" w:hAnsi="Book Antiqua"/>
          <w:color w:val="000000" w:themeColor="text1"/>
          <w:sz w:val="24"/>
          <w:szCs w:val="24"/>
          <w:lang w:val="en-US"/>
        </w:rPr>
        <w:t>and</w:t>
      </w:r>
      <w:r w:rsidR="00AA6DEC" w:rsidRPr="00FF2AEA">
        <w:rPr>
          <w:rFonts w:ascii="Book Antiqua" w:hAnsi="Book Antiqua"/>
          <w:color w:val="000000" w:themeColor="text1"/>
          <w:sz w:val="24"/>
          <w:szCs w:val="24"/>
          <w:lang w:val="en-US"/>
        </w:rPr>
        <w:t xml:space="preserve"> identify the </w:t>
      </w:r>
      <w:r w:rsidR="00A018C7" w:rsidRPr="00FF2AEA">
        <w:rPr>
          <w:rFonts w:ascii="Book Antiqua" w:hAnsi="Book Antiqua"/>
          <w:color w:val="000000" w:themeColor="text1"/>
          <w:sz w:val="24"/>
          <w:szCs w:val="24"/>
          <w:lang w:val="en-US"/>
        </w:rPr>
        <w:t>aetiologie</w:t>
      </w:r>
      <w:r w:rsidR="00AA6DEC" w:rsidRPr="00FF2AEA">
        <w:rPr>
          <w:rFonts w:ascii="Book Antiqua" w:hAnsi="Book Antiqua"/>
          <w:color w:val="000000" w:themeColor="text1"/>
          <w:sz w:val="24"/>
          <w:szCs w:val="24"/>
          <w:lang w:val="en-US"/>
        </w:rPr>
        <w:t xml:space="preserve">s </w:t>
      </w:r>
      <w:r w:rsidR="00DA1198" w:rsidRPr="00FF2AEA">
        <w:rPr>
          <w:rFonts w:ascii="Book Antiqua" w:hAnsi="Book Antiqua"/>
          <w:color w:val="000000" w:themeColor="text1"/>
          <w:sz w:val="24"/>
          <w:szCs w:val="24"/>
          <w:lang w:val="en-US"/>
        </w:rPr>
        <w:t xml:space="preserve">of this disease </w:t>
      </w:r>
      <w:r w:rsidR="00CA5905" w:rsidRPr="00FF2AEA">
        <w:rPr>
          <w:rFonts w:ascii="Book Antiqua" w:hAnsi="Book Antiqua"/>
          <w:color w:val="000000" w:themeColor="text1"/>
          <w:sz w:val="24"/>
          <w:szCs w:val="24"/>
          <w:lang w:val="en-US"/>
        </w:rPr>
        <w:t>in Algeria</w:t>
      </w:r>
      <w:r w:rsidR="00AA6DEC" w:rsidRPr="00FF2AEA">
        <w:rPr>
          <w:rFonts w:ascii="Book Antiqua" w:hAnsi="Book Antiqua"/>
          <w:color w:val="000000" w:themeColor="text1"/>
          <w:sz w:val="24"/>
          <w:szCs w:val="24"/>
          <w:lang w:val="en-US"/>
        </w:rPr>
        <w:t xml:space="preserve">. </w:t>
      </w:r>
    </w:p>
    <w:p w:rsidR="00BE74C3" w:rsidRPr="00FF2AEA" w:rsidRDefault="00BE74C3" w:rsidP="00FF2AEA">
      <w:pPr>
        <w:spacing w:after="0" w:line="360" w:lineRule="auto"/>
        <w:jc w:val="both"/>
        <w:rPr>
          <w:rFonts w:ascii="Book Antiqua" w:hAnsi="Book Antiqua"/>
          <w:color w:val="000000" w:themeColor="text1"/>
          <w:sz w:val="24"/>
          <w:szCs w:val="24"/>
          <w:lang w:val="en-US" w:eastAsia="zh-CN"/>
        </w:rPr>
      </w:pPr>
    </w:p>
    <w:p w:rsidR="00AA6DEC" w:rsidRDefault="003305E5" w:rsidP="00FF2AEA">
      <w:pPr>
        <w:spacing w:after="0" w:line="360" w:lineRule="auto"/>
        <w:jc w:val="both"/>
        <w:rPr>
          <w:rFonts w:ascii="Book Antiqua" w:hAnsi="Book Antiqua"/>
          <w:color w:val="000000" w:themeColor="text1"/>
          <w:sz w:val="24"/>
          <w:szCs w:val="24"/>
          <w:lang w:val="en-US" w:eastAsia="zh-CN"/>
        </w:rPr>
      </w:pPr>
      <w:r w:rsidRPr="00FF2AEA">
        <w:rPr>
          <w:rFonts w:ascii="Book Antiqua" w:hAnsi="Book Antiqua"/>
          <w:b/>
          <w:bCs/>
          <w:color w:val="000000" w:themeColor="text1"/>
          <w:sz w:val="24"/>
          <w:szCs w:val="24"/>
          <w:lang w:val="en-US"/>
        </w:rPr>
        <w:t>METHODS</w:t>
      </w:r>
      <w:r w:rsidR="000E4590" w:rsidRPr="00FF2AEA">
        <w:rPr>
          <w:rFonts w:ascii="Book Antiqua" w:hAnsi="Book Antiqua"/>
          <w:color w:val="000000" w:themeColor="text1"/>
          <w:sz w:val="24"/>
          <w:szCs w:val="24"/>
          <w:lang w:val="en-US"/>
        </w:rPr>
        <w:t xml:space="preserve">: </w:t>
      </w:r>
      <w:r w:rsidR="003F74E3" w:rsidRPr="00FF2AEA">
        <w:rPr>
          <w:rFonts w:ascii="Book Antiqua" w:hAnsi="Book Antiqua"/>
          <w:color w:val="000000" w:themeColor="text1"/>
          <w:sz w:val="24"/>
          <w:szCs w:val="24"/>
          <w:lang w:val="en-US"/>
        </w:rPr>
        <w:t>P</w:t>
      </w:r>
      <w:r w:rsidR="00DA1198" w:rsidRPr="00FF2AEA">
        <w:rPr>
          <w:rFonts w:ascii="Book Antiqua" w:hAnsi="Book Antiqua"/>
          <w:color w:val="000000" w:themeColor="text1"/>
          <w:sz w:val="24"/>
          <w:szCs w:val="24"/>
          <w:lang w:val="en-US"/>
        </w:rPr>
        <w:t>atients</w:t>
      </w:r>
      <w:r w:rsidR="008F7E3F" w:rsidRPr="00FF2AEA">
        <w:rPr>
          <w:rFonts w:ascii="Book Antiqua" w:hAnsi="Book Antiqua"/>
          <w:color w:val="000000" w:themeColor="text1"/>
          <w:sz w:val="24"/>
          <w:szCs w:val="24"/>
          <w:lang w:val="en-US"/>
        </w:rPr>
        <w:t xml:space="preserve"> </w:t>
      </w:r>
      <w:r w:rsidR="00DA1198" w:rsidRPr="00FF2AEA">
        <w:rPr>
          <w:rFonts w:ascii="Book Antiqua" w:hAnsi="Book Antiqua"/>
          <w:color w:val="000000" w:themeColor="text1"/>
          <w:sz w:val="24"/>
          <w:szCs w:val="24"/>
          <w:lang w:val="en-US"/>
        </w:rPr>
        <w:t xml:space="preserve">with </w:t>
      </w:r>
      <w:r w:rsidR="000E4590" w:rsidRPr="00FF2AEA">
        <w:rPr>
          <w:rFonts w:ascii="Book Antiqua" w:hAnsi="Book Antiqua"/>
          <w:color w:val="000000" w:themeColor="text1"/>
          <w:sz w:val="24"/>
          <w:szCs w:val="24"/>
          <w:lang w:val="en-US"/>
        </w:rPr>
        <w:t>BCS</w:t>
      </w:r>
      <w:r w:rsidR="00C836CE" w:rsidRPr="00FF2AEA">
        <w:rPr>
          <w:rFonts w:ascii="Book Antiqua" w:hAnsi="Book Antiqua"/>
          <w:color w:val="000000" w:themeColor="text1"/>
          <w:sz w:val="24"/>
          <w:szCs w:val="24"/>
          <w:lang w:val="en-US"/>
        </w:rPr>
        <w:t xml:space="preserve">, </w:t>
      </w:r>
      <w:r w:rsidR="003F74E3" w:rsidRPr="00FF2AEA">
        <w:rPr>
          <w:rFonts w:ascii="Book Antiqua" w:hAnsi="Book Antiqua"/>
          <w:color w:val="000000" w:themeColor="text1"/>
          <w:sz w:val="24"/>
          <w:szCs w:val="24"/>
          <w:lang w:val="en-US"/>
        </w:rPr>
        <w:t xml:space="preserve">hospitalised in our unit from January 2004 until June 2010 were </w:t>
      </w:r>
      <w:r w:rsidR="00EC455D" w:rsidRPr="00FF2AEA">
        <w:rPr>
          <w:rFonts w:ascii="Book Antiqua" w:hAnsi="Book Antiqua"/>
          <w:color w:val="000000" w:themeColor="text1"/>
          <w:sz w:val="24"/>
          <w:szCs w:val="24"/>
          <w:lang w:val="en-US"/>
        </w:rPr>
        <w:t>included</w:t>
      </w:r>
      <w:r w:rsidR="00DA1198" w:rsidRPr="00FF2AEA">
        <w:rPr>
          <w:rFonts w:ascii="Book Antiqua" w:hAnsi="Book Antiqua"/>
          <w:color w:val="000000" w:themeColor="text1"/>
          <w:sz w:val="24"/>
          <w:szCs w:val="24"/>
          <w:lang w:val="en-US"/>
        </w:rPr>
        <w:t xml:space="preserve"> and the ae</w:t>
      </w:r>
      <w:r w:rsidR="00AA6DEC" w:rsidRPr="00FF2AEA">
        <w:rPr>
          <w:rFonts w:ascii="Book Antiqua" w:hAnsi="Book Antiqua"/>
          <w:color w:val="000000" w:themeColor="text1"/>
          <w:sz w:val="24"/>
          <w:szCs w:val="24"/>
          <w:lang w:val="en-US"/>
        </w:rPr>
        <w:t>tiological factors were a</w:t>
      </w:r>
      <w:r w:rsidR="00DA1198" w:rsidRPr="00FF2AEA">
        <w:rPr>
          <w:rFonts w:ascii="Book Antiqua" w:hAnsi="Book Antiqua"/>
          <w:color w:val="000000" w:themeColor="text1"/>
          <w:sz w:val="24"/>
          <w:szCs w:val="24"/>
          <w:lang w:val="en-US"/>
        </w:rPr>
        <w:t xml:space="preserve">ssessed. </w:t>
      </w:r>
      <w:r w:rsidR="008F7E3F" w:rsidRPr="00FF2AEA">
        <w:rPr>
          <w:rFonts w:ascii="Book Antiqua" w:hAnsi="Book Antiqua"/>
          <w:color w:val="000000" w:themeColor="text1"/>
          <w:sz w:val="24"/>
          <w:szCs w:val="24"/>
          <w:lang w:val="en-US"/>
        </w:rPr>
        <w:t xml:space="preserve">Patients presenting a BCS in the setting of </w:t>
      </w:r>
      <w:r w:rsidR="005903E7" w:rsidRPr="00FF2AEA">
        <w:rPr>
          <w:rFonts w:ascii="Book Antiqua" w:hAnsi="Book Antiqua"/>
          <w:color w:val="000000" w:themeColor="text1"/>
          <w:sz w:val="24"/>
          <w:szCs w:val="24"/>
          <w:lang w:val="en-US"/>
        </w:rPr>
        <w:t>advanced</w:t>
      </w:r>
      <w:r w:rsidR="008F7E3F" w:rsidRPr="00FF2AEA">
        <w:rPr>
          <w:rFonts w:ascii="Book Antiqua" w:hAnsi="Book Antiqua"/>
          <w:color w:val="000000" w:themeColor="text1"/>
          <w:sz w:val="24"/>
          <w:szCs w:val="24"/>
          <w:lang w:val="en-US"/>
        </w:rPr>
        <w:t>-stage cirrhosis or a liver transplantation were excluded from the study. The diagnosis was established when a</w:t>
      </w:r>
      <w:r w:rsidR="001103CB" w:rsidRPr="00FF2AEA">
        <w:rPr>
          <w:rFonts w:ascii="Book Antiqua" w:hAnsi="Book Antiqua"/>
          <w:color w:val="000000" w:themeColor="text1"/>
          <w:sz w:val="24"/>
          <w:szCs w:val="24"/>
          <w:lang w:val="en-US"/>
        </w:rPr>
        <w:t xml:space="preserve">n obstruction of hepatic venous outflow (thrombosis, </w:t>
      </w:r>
      <w:r w:rsidR="008F6F17" w:rsidRPr="00FF2AEA">
        <w:rPr>
          <w:rFonts w:ascii="Book Antiqua" w:hAnsi="Book Antiqua"/>
          <w:color w:val="000000" w:themeColor="text1"/>
          <w:sz w:val="24"/>
          <w:szCs w:val="24"/>
          <w:lang w:val="en-US"/>
        </w:rPr>
        <w:t>stenosis or</w:t>
      </w:r>
      <w:r w:rsidR="008F7E3F" w:rsidRPr="00FF2AEA">
        <w:rPr>
          <w:rFonts w:ascii="Book Antiqua" w:hAnsi="Book Antiqua"/>
          <w:color w:val="000000" w:themeColor="text1"/>
          <w:sz w:val="24"/>
          <w:szCs w:val="24"/>
          <w:lang w:val="en-US"/>
        </w:rPr>
        <w:t xml:space="preserve"> compression</w:t>
      </w:r>
      <w:r w:rsidR="001103CB" w:rsidRPr="00FF2AEA">
        <w:rPr>
          <w:rFonts w:ascii="Book Antiqua" w:hAnsi="Book Antiqua"/>
          <w:color w:val="000000" w:themeColor="text1"/>
          <w:sz w:val="24"/>
          <w:szCs w:val="24"/>
          <w:lang w:val="en-US"/>
        </w:rPr>
        <w:t>)</w:t>
      </w:r>
      <w:r w:rsidR="008F7E3F" w:rsidRPr="00FF2AEA">
        <w:rPr>
          <w:rFonts w:ascii="Book Antiqua" w:hAnsi="Book Antiqua"/>
          <w:color w:val="000000" w:themeColor="text1"/>
          <w:sz w:val="24"/>
          <w:szCs w:val="24"/>
          <w:lang w:val="en-US"/>
        </w:rPr>
        <w:t xml:space="preserve"> was demonstrated. </w:t>
      </w:r>
      <w:r w:rsidR="00DA1198" w:rsidRPr="00FF2AEA">
        <w:rPr>
          <w:rFonts w:ascii="Book Antiqua" w:hAnsi="Book Antiqua"/>
          <w:color w:val="000000" w:themeColor="text1"/>
          <w:sz w:val="24"/>
          <w:szCs w:val="24"/>
          <w:lang w:val="en-US"/>
        </w:rPr>
        <w:t xml:space="preserve">We </w:t>
      </w:r>
      <w:r w:rsidR="001103CB" w:rsidRPr="00FF2AEA">
        <w:rPr>
          <w:rFonts w:ascii="Book Antiqua" w:hAnsi="Book Antiqua"/>
          <w:color w:val="000000" w:themeColor="text1"/>
          <w:sz w:val="24"/>
          <w:szCs w:val="24"/>
          <w:lang w:val="en-US"/>
        </w:rPr>
        <w:t>diagnosed</w:t>
      </w:r>
      <w:r w:rsidR="000E4590" w:rsidRPr="00FF2AEA">
        <w:rPr>
          <w:rFonts w:ascii="Book Antiqua" w:hAnsi="Book Antiqua"/>
          <w:color w:val="000000" w:themeColor="text1"/>
          <w:sz w:val="24"/>
          <w:szCs w:val="24"/>
          <w:lang w:val="en-US"/>
        </w:rPr>
        <w:t xml:space="preserve"> </w:t>
      </w:r>
      <w:r w:rsidR="006401BD" w:rsidRPr="00FF2AEA">
        <w:rPr>
          <w:rFonts w:ascii="Book Antiqua" w:hAnsi="Book Antiqua"/>
          <w:color w:val="000000" w:themeColor="text1"/>
          <w:sz w:val="24"/>
          <w:szCs w:val="24"/>
          <w:lang w:val="en-US"/>
        </w:rPr>
        <w:t>my</w:t>
      </w:r>
      <w:r w:rsidR="008F7E3F" w:rsidRPr="00FF2AEA">
        <w:rPr>
          <w:rFonts w:ascii="Book Antiqua" w:hAnsi="Book Antiqua"/>
          <w:color w:val="000000" w:themeColor="text1"/>
          <w:sz w:val="24"/>
          <w:szCs w:val="24"/>
          <w:lang w:val="en-US"/>
        </w:rPr>
        <w:t>eloproliferative disease (MPD)</w:t>
      </w:r>
      <w:r w:rsidR="00AA6DEC" w:rsidRPr="00FF2AEA">
        <w:rPr>
          <w:rFonts w:ascii="Book Antiqua" w:hAnsi="Book Antiqua"/>
          <w:color w:val="000000" w:themeColor="text1"/>
          <w:sz w:val="24"/>
          <w:szCs w:val="24"/>
          <w:lang w:val="en-US"/>
        </w:rPr>
        <w:t xml:space="preserve"> by bone marrow bio</w:t>
      </w:r>
      <w:r w:rsidR="006401BD" w:rsidRPr="00FF2AEA">
        <w:rPr>
          <w:rFonts w:ascii="Book Antiqua" w:hAnsi="Book Antiqua"/>
          <w:color w:val="000000" w:themeColor="text1"/>
          <w:sz w:val="24"/>
          <w:szCs w:val="24"/>
          <w:lang w:val="en-US"/>
        </w:rPr>
        <w:t>p</w:t>
      </w:r>
      <w:r w:rsidR="00DA1198" w:rsidRPr="00FF2AEA">
        <w:rPr>
          <w:rFonts w:ascii="Book Antiqua" w:hAnsi="Book Antiqua"/>
          <w:color w:val="000000" w:themeColor="text1"/>
          <w:sz w:val="24"/>
          <w:szCs w:val="24"/>
          <w:lang w:val="en-US"/>
        </w:rPr>
        <w:t>sy and V617F JAK2 mutation</w:t>
      </w:r>
      <w:r w:rsidR="001E3614" w:rsidRPr="00FF2AEA">
        <w:rPr>
          <w:rFonts w:ascii="Book Antiqua" w:hAnsi="Book Antiqua"/>
          <w:color w:val="000000" w:themeColor="text1"/>
          <w:sz w:val="24"/>
          <w:szCs w:val="24"/>
          <w:lang w:val="en-US"/>
        </w:rPr>
        <w:t>. A</w:t>
      </w:r>
      <w:r w:rsidR="00AA6DEC" w:rsidRPr="00FF2AEA">
        <w:rPr>
          <w:rFonts w:ascii="Book Antiqua" w:hAnsi="Book Antiqua"/>
          <w:color w:val="000000" w:themeColor="text1"/>
          <w:sz w:val="24"/>
          <w:szCs w:val="24"/>
          <w:lang w:val="en-US"/>
        </w:rPr>
        <w:t xml:space="preserve">nti-phospholipid syndrome </w:t>
      </w:r>
      <w:r w:rsidR="002A23CF" w:rsidRPr="00FF2AEA">
        <w:rPr>
          <w:rFonts w:ascii="Book Antiqua" w:hAnsi="Book Antiqua"/>
          <w:color w:val="000000" w:themeColor="text1"/>
          <w:sz w:val="24"/>
          <w:szCs w:val="24"/>
          <w:lang w:val="en-US"/>
        </w:rPr>
        <w:t xml:space="preserve">(APLS) </w:t>
      </w:r>
      <w:r w:rsidR="001E3614" w:rsidRPr="00FF2AEA">
        <w:rPr>
          <w:rFonts w:ascii="Book Antiqua" w:hAnsi="Book Antiqua"/>
          <w:color w:val="000000" w:themeColor="text1"/>
          <w:sz w:val="24"/>
          <w:szCs w:val="24"/>
          <w:lang w:val="en-US"/>
        </w:rPr>
        <w:t xml:space="preserve">was detected </w:t>
      </w:r>
      <w:r w:rsidR="00AA6DEC" w:rsidRPr="00FF2AEA">
        <w:rPr>
          <w:rFonts w:ascii="Book Antiqua" w:hAnsi="Book Antiqua"/>
          <w:color w:val="000000" w:themeColor="text1"/>
          <w:sz w:val="24"/>
          <w:szCs w:val="24"/>
          <w:lang w:val="en-US"/>
        </w:rPr>
        <w:t xml:space="preserve">by </w:t>
      </w:r>
      <w:r w:rsidR="00DA1198" w:rsidRPr="00FF2AEA">
        <w:rPr>
          <w:rFonts w:ascii="Book Antiqua" w:hAnsi="Book Antiqua"/>
          <w:color w:val="000000" w:themeColor="text1"/>
          <w:sz w:val="24"/>
          <w:szCs w:val="24"/>
          <w:lang w:val="en-US"/>
        </w:rPr>
        <w:t xml:space="preserve">the presence of </w:t>
      </w:r>
      <w:r w:rsidR="00AA6DEC" w:rsidRPr="00FF2AEA">
        <w:rPr>
          <w:rFonts w:ascii="Book Antiqua" w:hAnsi="Book Antiqua"/>
          <w:color w:val="000000" w:themeColor="text1"/>
          <w:sz w:val="24"/>
          <w:szCs w:val="24"/>
          <w:lang w:val="en-US"/>
        </w:rPr>
        <w:t>anticardiolipin</w:t>
      </w:r>
      <w:r w:rsidR="001E3614" w:rsidRPr="00FF2AEA">
        <w:rPr>
          <w:rFonts w:ascii="Book Antiqua" w:hAnsi="Book Antiqua"/>
          <w:color w:val="000000" w:themeColor="text1"/>
          <w:sz w:val="24"/>
          <w:szCs w:val="24"/>
          <w:lang w:val="en-US"/>
        </w:rPr>
        <w:t xml:space="preserve"> </w:t>
      </w:r>
      <w:r w:rsidR="00AA6DEC" w:rsidRPr="00FF2AEA">
        <w:rPr>
          <w:rFonts w:ascii="Book Antiqua" w:hAnsi="Book Antiqua"/>
          <w:color w:val="000000" w:themeColor="text1"/>
          <w:sz w:val="24"/>
          <w:szCs w:val="24"/>
          <w:lang w:val="en-US"/>
        </w:rPr>
        <w:t>antibodies</w:t>
      </w:r>
      <w:r w:rsidR="001E3614" w:rsidRPr="00FF2AEA">
        <w:rPr>
          <w:rFonts w:ascii="Book Antiqua" w:hAnsi="Book Antiqua"/>
          <w:color w:val="000000" w:themeColor="text1"/>
          <w:sz w:val="24"/>
          <w:szCs w:val="24"/>
          <w:lang w:val="en-US"/>
        </w:rPr>
        <w:t>,</w:t>
      </w:r>
      <w:r w:rsidR="00DA1198" w:rsidRPr="00FF2AEA">
        <w:rPr>
          <w:rFonts w:ascii="Book Antiqua" w:hAnsi="Book Antiqua"/>
          <w:color w:val="000000" w:themeColor="text1"/>
          <w:sz w:val="24"/>
          <w:szCs w:val="24"/>
          <w:lang w:val="en-US"/>
        </w:rPr>
        <w:t xml:space="preserve"> </w:t>
      </w:r>
      <w:r w:rsidR="001E3614" w:rsidRPr="00FF2AEA">
        <w:rPr>
          <w:rFonts w:ascii="Book Antiqua" w:hAnsi="Book Antiqua"/>
          <w:color w:val="000000" w:themeColor="text1"/>
          <w:sz w:val="24"/>
          <w:szCs w:val="24"/>
          <w:lang w:val="en-US"/>
        </w:rPr>
        <w:t>anti</w:t>
      </w:r>
      <w:r w:rsidR="005D30F3" w:rsidRPr="00FF2AEA">
        <w:rPr>
          <w:rFonts w:ascii="Book Antiqua" w:hAnsi="Book Antiqua"/>
          <w:color w:val="000000" w:themeColor="text1"/>
          <w:sz w:val="24"/>
          <w:szCs w:val="24"/>
          <w:lang w:val="en-US" w:eastAsia="zh-CN"/>
        </w:rPr>
        <w:t>-</w:t>
      </w:r>
      <w:r w:rsidR="001E3614" w:rsidRPr="00FF2AEA">
        <w:rPr>
          <w:rFonts w:ascii="Book Antiqua" w:hAnsi="Book Antiqua"/>
          <w:color w:val="000000" w:themeColor="text1"/>
          <w:sz w:val="24"/>
          <w:szCs w:val="24"/>
          <w:lang w:val="en-US"/>
        </w:rPr>
        <w:sym w:font="Symbol" w:char="F062"/>
      </w:r>
      <w:r w:rsidR="005D30F3" w:rsidRPr="00FF2AEA">
        <w:rPr>
          <w:rFonts w:ascii="Book Antiqua" w:hAnsi="Book Antiqua"/>
          <w:color w:val="000000" w:themeColor="text1"/>
          <w:sz w:val="24"/>
          <w:szCs w:val="24"/>
          <w:lang w:val="en-US" w:eastAsia="zh-CN"/>
        </w:rPr>
        <w:t xml:space="preserve"> </w:t>
      </w:r>
      <w:r w:rsidR="001E3614" w:rsidRPr="00FF2AEA">
        <w:rPr>
          <w:rFonts w:ascii="Book Antiqua" w:hAnsi="Book Antiqua"/>
          <w:color w:val="000000" w:themeColor="text1"/>
          <w:sz w:val="24"/>
          <w:szCs w:val="24"/>
          <w:lang w:val="en-US"/>
        </w:rPr>
        <w:t>2</w:t>
      </w:r>
      <w:r w:rsidR="005D30F3" w:rsidRPr="00FF2AEA">
        <w:rPr>
          <w:rFonts w:ascii="Book Antiqua" w:hAnsi="Book Antiqua"/>
          <w:color w:val="000000" w:themeColor="text1"/>
          <w:sz w:val="24"/>
          <w:szCs w:val="24"/>
          <w:lang w:val="en-US" w:eastAsia="zh-CN"/>
        </w:rPr>
        <w:t xml:space="preserve"> </w:t>
      </w:r>
      <w:r w:rsidR="005D30F3" w:rsidRPr="00FF2AEA">
        <w:rPr>
          <w:rFonts w:ascii="Book Antiqua" w:hAnsi="Book Antiqua"/>
          <w:color w:val="000000" w:themeColor="text1"/>
          <w:sz w:val="24"/>
          <w:szCs w:val="24"/>
          <w:lang w:val="en-US"/>
        </w:rPr>
        <w:t>glycoprotein</w:t>
      </w:r>
      <w:r w:rsidR="001E3614" w:rsidRPr="00FF2AEA">
        <w:rPr>
          <w:rFonts w:ascii="Book Antiqua" w:hAnsi="Book Antiqua"/>
          <w:color w:val="000000" w:themeColor="text1"/>
          <w:sz w:val="24"/>
          <w:szCs w:val="24"/>
          <w:lang w:val="en-US"/>
        </w:rPr>
        <w:t xml:space="preserve"> ant</w:t>
      </w:r>
      <w:r w:rsidR="003F74E3" w:rsidRPr="00FF2AEA">
        <w:rPr>
          <w:rFonts w:ascii="Book Antiqua" w:hAnsi="Book Antiqua"/>
          <w:color w:val="000000" w:themeColor="text1"/>
          <w:sz w:val="24"/>
          <w:szCs w:val="24"/>
          <w:lang w:val="en-US"/>
        </w:rPr>
        <w:t>ibodies and Lupus anticoagulant</w:t>
      </w:r>
      <w:r w:rsidR="001E3614" w:rsidRPr="00FF2AEA">
        <w:rPr>
          <w:rFonts w:ascii="Book Antiqua" w:hAnsi="Book Antiqua"/>
          <w:color w:val="000000" w:themeColor="text1"/>
          <w:sz w:val="24"/>
          <w:szCs w:val="24"/>
          <w:lang w:val="en-US"/>
        </w:rPr>
        <w:t>. W</w:t>
      </w:r>
      <w:r w:rsidR="00DA1198" w:rsidRPr="00FF2AEA">
        <w:rPr>
          <w:rFonts w:ascii="Book Antiqua" w:hAnsi="Book Antiqua"/>
          <w:color w:val="000000" w:themeColor="text1"/>
          <w:sz w:val="24"/>
          <w:szCs w:val="24"/>
          <w:lang w:val="en-US"/>
        </w:rPr>
        <w:t>e also detected paroxysmal</w:t>
      </w:r>
      <w:r w:rsidR="00AA6DEC" w:rsidRPr="00FF2AEA">
        <w:rPr>
          <w:rFonts w:ascii="Book Antiqua" w:hAnsi="Book Antiqua"/>
          <w:color w:val="000000" w:themeColor="text1"/>
          <w:sz w:val="24"/>
          <w:szCs w:val="24"/>
          <w:lang w:val="en-US"/>
        </w:rPr>
        <w:t xml:space="preserve"> nocturnal h</w:t>
      </w:r>
      <w:r w:rsidR="00DA1198" w:rsidRPr="00FF2AEA">
        <w:rPr>
          <w:rFonts w:ascii="Book Antiqua" w:hAnsi="Book Antiqua"/>
          <w:color w:val="000000" w:themeColor="text1"/>
          <w:sz w:val="24"/>
          <w:szCs w:val="24"/>
          <w:lang w:val="en-US"/>
        </w:rPr>
        <w:t>a</w:t>
      </w:r>
      <w:r w:rsidR="00AA6DEC" w:rsidRPr="00FF2AEA">
        <w:rPr>
          <w:rFonts w:ascii="Book Antiqua" w:hAnsi="Book Antiqua"/>
          <w:color w:val="000000" w:themeColor="text1"/>
          <w:sz w:val="24"/>
          <w:szCs w:val="24"/>
          <w:lang w:val="en-US"/>
        </w:rPr>
        <w:t xml:space="preserve">emoglobinuria </w:t>
      </w:r>
      <w:r w:rsidR="008F6F17" w:rsidRPr="00FF2AEA">
        <w:rPr>
          <w:rFonts w:ascii="Book Antiqua" w:hAnsi="Book Antiqua"/>
          <w:color w:val="000000" w:themeColor="text1"/>
          <w:sz w:val="24"/>
          <w:szCs w:val="24"/>
          <w:lang w:val="en-US"/>
        </w:rPr>
        <w:t xml:space="preserve">(PNH) </w:t>
      </w:r>
      <w:r w:rsidR="00AA6DEC" w:rsidRPr="00FF2AEA">
        <w:rPr>
          <w:rFonts w:ascii="Book Antiqua" w:hAnsi="Book Antiqua"/>
          <w:color w:val="000000" w:themeColor="text1"/>
          <w:sz w:val="24"/>
          <w:szCs w:val="24"/>
          <w:lang w:val="en-US"/>
        </w:rPr>
        <w:t>by flow cytometry. Celiac disease and Be</w:t>
      </w:r>
      <w:r w:rsidR="006401BD" w:rsidRPr="00FF2AEA">
        <w:rPr>
          <w:rFonts w:ascii="Book Antiqua" w:hAnsi="Book Antiqua"/>
          <w:color w:val="000000" w:themeColor="text1"/>
          <w:sz w:val="24"/>
          <w:szCs w:val="24"/>
          <w:lang w:val="en-US"/>
        </w:rPr>
        <w:t>h</w:t>
      </w:r>
      <w:r w:rsidR="00AA6DEC" w:rsidRPr="00FF2AEA">
        <w:rPr>
          <w:rFonts w:ascii="Book Antiqua" w:hAnsi="Book Antiqua"/>
          <w:color w:val="000000" w:themeColor="text1"/>
          <w:sz w:val="24"/>
          <w:szCs w:val="24"/>
          <w:lang w:val="en-US"/>
        </w:rPr>
        <w:t xml:space="preserve">çet disease were systematically </w:t>
      </w:r>
      <w:r w:rsidR="00DA1198" w:rsidRPr="00FF2AEA">
        <w:rPr>
          <w:rFonts w:ascii="Book Antiqua" w:hAnsi="Book Antiqua"/>
          <w:color w:val="000000" w:themeColor="text1"/>
          <w:sz w:val="24"/>
          <w:szCs w:val="24"/>
          <w:lang w:val="en-US"/>
        </w:rPr>
        <w:t>investigated</w:t>
      </w:r>
      <w:r w:rsidR="00AA6DEC" w:rsidRPr="00FF2AEA">
        <w:rPr>
          <w:rFonts w:ascii="Book Antiqua" w:hAnsi="Book Antiqua"/>
          <w:color w:val="000000" w:themeColor="text1"/>
          <w:sz w:val="24"/>
          <w:szCs w:val="24"/>
          <w:lang w:val="en-US"/>
        </w:rPr>
        <w:t xml:space="preserve"> in our patients. Hereditary </w:t>
      </w:r>
      <w:r w:rsidR="009C582B" w:rsidRPr="00FF2AEA">
        <w:rPr>
          <w:rFonts w:ascii="Book Antiqua" w:hAnsi="Book Antiqua"/>
          <w:color w:val="000000" w:themeColor="text1"/>
          <w:sz w:val="24"/>
          <w:szCs w:val="24"/>
          <w:lang w:val="en-US"/>
        </w:rPr>
        <w:t>anticoagulant protein</w:t>
      </w:r>
      <w:r w:rsidR="000E4590" w:rsidRPr="00FF2AEA">
        <w:rPr>
          <w:rFonts w:ascii="Book Antiqua" w:hAnsi="Book Antiqua"/>
          <w:color w:val="000000" w:themeColor="text1"/>
          <w:sz w:val="24"/>
          <w:szCs w:val="24"/>
          <w:lang w:val="en-US"/>
        </w:rPr>
        <w:t xml:space="preserve"> deficiencies were</w:t>
      </w:r>
      <w:r w:rsidR="00AA6DEC" w:rsidRPr="00FF2AEA">
        <w:rPr>
          <w:rFonts w:ascii="Book Antiqua" w:hAnsi="Book Antiqua"/>
          <w:color w:val="000000" w:themeColor="text1"/>
          <w:sz w:val="24"/>
          <w:szCs w:val="24"/>
          <w:lang w:val="en-US"/>
        </w:rPr>
        <w:t xml:space="preserve"> also assess</w:t>
      </w:r>
      <w:r w:rsidR="000E4590" w:rsidRPr="00FF2AEA">
        <w:rPr>
          <w:rFonts w:ascii="Book Antiqua" w:hAnsi="Book Antiqua"/>
          <w:color w:val="000000" w:themeColor="text1"/>
          <w:sz w:val="24"/>
          <w:szCs w:val="24"/>
          <w:lang w:val="en-US"/>
        </w:rPr>
        <w:t>ed</w:t>
      </w:r>
      <w:r w:rsidR="00DA1198" w:rsidRPr="00FF2AEA">
        <w:rPr>
          <w:rFonts w:ascii="Book Antiqua" w:hAnsi="Book Antiqua"/>
          <w:color w:val="000000" w:themeColor="text1"/>
          <w:sz w:val="24"/>
          <w:szCs w:val="24"/>
          <w:lang w:val="en-US"/>
        </w:rPr>
        <w:t>. We tested</w:t>
      </w:r>
      <w:r w:rsidR="00AA6DEC" w:rsidRPr="00FF2AEA">
        <w:rPr>
          <w:rFonts w:ascii="Book Antiqua" w:hAnsi="Book Antiqua"/>
          <w:color w:val="000000" w:themeColor="text1"/>
          <w:sz w:val="24"/>
          <w:szCs w:val="24"/>
          <w:lang w:val="en-US"/>
        </w:rPr>
        <w:t xml:space="preserve"> </w:t>
      </w:r>
      <w:r w:rsidR="001103CB" w:rsidRPr="00FF2AEA">
        <w:rPr>
          <w:rFonts w:ascii="Book Antiqua" w:hAnsi="Book Antiqua"/>
          <w:color w:val="000000" w:themeColor="text1"/>
          <w:sz w:val="24"/>
          <w:szCs w:val="24"/>
          <w:lang w:val="en-US"/>
        </w:rPr>
        <w:t xml:space="preserve">our patients </w:t>
      </w:r>
      <w:r w:rsidR="00AA6DEC" w:rsidRPr="00FF2AEA">
        <w:rPr>
          <w:rFonts w:ascii="Book Antiqua" w:hAnsi="Book Antiqua"/>
          <w:color w:val="000000" w:themeColor="text1"/>
          <w:sz w:val="24"/>
          <w:szCs w:val="24"/>
          <w:lang w:val="en-US"/>
        </w:rPr>
        <w:t xml:space="preserve">for </w:t>
      </w:r>
      <w:r w:rsidR="00DA1198" w:rsidRPr="00FF2AEA">
        <w:rPr>
          <w:rFonts w:ascii="Book Antiqua" w:hAnsi="Book Antiqua"/>
          <w:color w:val="000000" w:themeColor="text1"/>
          <w:sz w:val="24"/>
          <w:szCs w:val="24"/>
          <w:lang w:val="en-US"/>
        </w:rPr>
        <w:t xml:space="preserve">the </w:t>
      </w:r>
      <w:r w:rsidR="002A23CF" w:rsidRPr="00FF2AEA">
        <w:rPr>
          <w:rFonts w:ascii="Book Antiqua" w:hAnsi="Book Antiqua"/>
          <w:color w:val="000000" w:themeColor="text1"/>
          <w:sz w:val="24"/>
          <w:szCs w:val="24"/>
          <w:lang w:val="en-US"/>
        </w:rPr>
        <w:t>G20210A mutation</w:t>
      </w:r>
      <w:r w:rsidR="00AA6DEC" w:rsidRPr="00FF2AEA">
        <w:rPr>
          <w:rFonts w:ascii="Book Antiqua" w:hAnsi="Book Antiqua"/>
          <w:color w:val="000000" w:themeColor="text1"/>
          <w:sz w:val="24"/>
          <w:szCs w:val="24"/>
          <w:lang w:val="en-US"/>
        </w:rPr>
        <w:t xml:space="preserve"> at Beaujon Hospital. Imaging proce</w:t>
      </w:r>
      <w:r w:rsidR="00DA1198" w:rsidRPr="00FF2AEA">
        <w:rPr>
          <w:rFonts w:ascii="Book Antiqua" w:hAnsi="Book Antiqua"/>
          <w:color w:val="000000" w:themeColor="text1"/>
          <w:sz w:val="24"/>
          <w:szCs w:val="24"/>
          <w:lang w:val="en-US"/>
        </w:rPr>
        <w:t>dures were performed to determine</w:t>
      </w:r>
      <w:r w:rsidR="002A23CF" w:rsidRPr="00FF2AEA">
        <w:rPr>
          <w:rFonts w:ascii="Book Antiqua" w:hAnsi="Book Antiqua"/>
          <w:color w:val="000000" w:themeColor="text1"/>
          <w:sz w:val="24"/>
          <w:szCs w:val="24"/>
          <w:lang w:val="en-US"/>
        </w:rPr>
        <w:t xml:space="preserve"> a local cause of BCS, </w:t>
      </w:r>
      <w:r w:rsidR="00DA1198" w:rsidRPr="00FF2AEA">
        <w:rPr>
          <w:rFonts w:ascii="Book Antiqua" w:hAnsi="Book Antiqua"/>
          <w:color w:val="000000" w:themeColor="text1"/>
          <w:sz w:val="24"/>
          <w:szCs w:val="24"/>
          <w:lang w:val="en-US"/>
        </w:rPr>
        <w:t xml:space="preserve">such as a </w:t>
      </w:r>
      <w:r w:rsidR="00AA6DEC" w:rsidRPr="00FF2AEA">
        <w:rPr>
          <w:rFonts w:ascii="Book Antiqua" w:hAnsi="Book Antiqua"/>
          <w:color w:val="000000" w:themeColor="text1"/>
          <w:sz w:val="24"/>
          <w:szCs w:val="24"/>
          <w:lang w:val="en-US"/>
        </w:rPr>
        <w:t xml:space="preserve">hydatid cyst or </w:t>
      </w:r>
      <w:r w:rsidR="00DA1198" w:rsidRPr="00FF2AEA">
        <w:rPr>
          <w:rFonts w:ascii="Book Antiqua" w:hAnsi="Book Antiqua"/>
          <w:color w:val="000000" w:themeColor="text1"/>
          <w:sz w:val="24"/>
          <w:szCs w:val="24"/>
          <w:lang w:val="en-US"/>
        </w:rPr>
        <w:t xml:space="preserve">a </w:t>
      </w:r>
      <w:r w:rsidR="00AA6DEC" w:rsidRPr="00FF2AEA">
        <w:rPr>
          <w:rFonts w:ascii="Book Antiqua" w:hAnsi="Book Antiqua"/>
          <w:color w:val="000000" w:themeColor="text1"/>
          <w:sz w:val="24"/>
          <w:szCs w:val="24"/>
          <w:lang w:val="en-US"/>
        </w:rPr>
        <w:t>liver tumo</w:t>
      </w:r>
      <w:r w:rsidR="00DA1198" w:rsidRPr="00FF2AEA">
        <w:rPr>
          <w:rFonts w:ascii="Book Antiqua" w:hAnsi="Book Antiqua"/>
          <w:color w:val="000000" w:themeColor="text1"/>
          <w:sz w:val="24"/>
          <w:szCs w:val="24"/>
          <w:lang w:val="en-US"/>
        </w:rPr>
        <w:t>u</w:t>
      </w:r>
      <w:r w:rsidR="00AA6DEC" w:rsidRPr="00FF2AEA">
        <w:rPr>
          <w:rFonts w:ascii="Book Antiqua" w:hAnsi="Book Antiqua"/>
          <w:color w:val="000000" w:themeColor="text1"/>
          <w:sz w:val="24"/>
          <w:szCs w:val="24"/>
          <w:lang w:val="en-US"/>
        </w:rPr>
        <w:t>r.</w:t>
      </w:r>
    </w:p>
    <w:p w:rsidR="00BE74C3" w:rsidRPr="00FF2AEA" w:rsidRDefault="00BE74C3" w:rsidP="00FF2AEA">
      <w:pPr>
        <w:spacing w:after="0" w:line="360" w:lineRule="auto"/>
        <w:jc w:val="both"/>
        <w:rPr>
          <w:rFonts w:ascii="Book Antiqua" w:hAnsi="Book Antiqua"/>
          <w:color w:val="000000" w:themeColor="text1"/>
          <w:sz w:val="24"/>
          <w:szCs w:val="24"/>
          <w:lang w:val="en-US" w:eastAsia="zh-CN"/>
        </w:rPr>
      </w:pPr>
    </w:p>
    <w:p w:rsidR="00AA6DEC" w:rsidRDefault="003305E5" w:rsidP="00FF2AEA">
      <w:pPr>
        <w:spacing w:after="0" w:line="360" w:lineRule="auto"/>
        <w:jc w:val="both"/>
        <w:rPr>
          <w:rFonts w:ascii="Book Antiqua" w:hAnsi="Book Antiqua"/>
          <w:color w:val="000000" w:themeColor="text1"/>
          <w:sz w:val="24"/>
          <w:szCs w:val="24"/>
          <w:lang w:val="en-US" w:eastAsia="zh-CN"/>
        </w:rPr>
      </w:pPr>
      <w:r w:rsidRPr="00FF2AEA">
        <w:rPr>
          <w:rFonts w:ascii="Book Antiqua" w:hAnsi="Book Antiqua"/>
          <w:b/>
          <w:bCs/>
          <w:color w:val="000000" w:themeColor="text1"/>
          <w:sz w:val="24"/>
          <w:szCs w:val="24"/>
          <w:lang w:val="en-US"/>
        </w:rPr>
        <w:t>RESULTS</w:t>
      </w:r>
      <w:r w:rsidR="00AA6DEC" w:rsidRPr="00FF2AEA">
        <w:rPr>
          <w:rFonts w:ascii="Book Antiqua" w:hAnsi="Book Antiqua"/>
          <w:color w:val="000000" w:themeColor="text1"/>
          <w:sz w:val="24"/>
          <w:szCs w:val="24"/>
          <w:lang w:val="en-US"/>
        </w:rPr>
        <w:t xml:space="preserve">: </w:t>
      </w:r>
      <w:r w:rsidR="00952C78" w:rsidRPr="00FF2AEA">
        <w:rPr>
          <w:rFonts w:ascii="Book Antiqua" w:hAnsi="Book Antiqua"/>
          <w:color w:val="000000" w:themeColor="text1"/>
          <w:sz w:val="24"/>
          <w:szCs w:val="24"/>
          <w:lang w:val="en-US"/>
        </w:rPr>
        <w:t xml:space="preserve">115 patients were included. </w:t>
      </w:r>
      <w:r w:rsidR="00AA6DEC" w:rsidRPr="00FF2AEA">
        <w:rPr>
          <w:rFonts w:ascii="Book Antiqua" w:hAnsi="Book Antiqua"/>
          <w:color w:val="000000" w:themeColor="text1"/>
          <w:sz w:val="24"/>
          <w:szCs w:val="24"/>
          <w:lang w:val="en-US"/>
        </w:rPr>
        <w:t>Mean follow up: 32.12 mo. Mean age: 34.41 years, M/F</w:t>
      </w:r>
      <w:r w:rsidR="00E7471F" w:rsidRPr="00FF2AEA">
        <w:rPr>
          <w:rFonts w:ascii="Book Antiqua" w:hAnsi="Book Antiqua"/>
          <w:color w:val="000000" w:themeColor="text1"/>
          <w:sz w:val="24"/>
          <w:szCs w:val="24"/>
          <w:lang w:val="en-US" w:eastAsia="zh-CN"/>
        </w:rPr>
        <w:t xml:space="preserve"> </w:t>
      </w:r>
      <w:r w:rsidR="00AA6DEC" w:rsidRPr="00FF2AEA">
        <w:rPr>
          <w:rFonts w:ascii="Book Antiqua" w:hAnsi="Book Antiqua"/>
          <w:color w:val="000000" w:themeColor="text1"/>
          <w:sz w:val="24"/>
          <w:szCs w:val="24"/>
          <w:lang w:val="en-US"/>
        </w:rPr>
        <w:t xml:space="preserve">= 0.64. Chronic presentation was frequent: 63.5%. </w:t>
      </w:r>
      <w:r w:rsidR="00676593" w:rsidRPr="00FF2AEA">
        <w:rPr>
          <w:rFonts w:ascii="Book Antiqua" w:hAnsi="Book Antiqua"/>
          <w:color w:val="000000" w:themeColor="text1"/>
          <w:sz w:val="24"/>
          <w:szCs w:val="24"/>
          <w:lang w:val="en-US"/>
        </w:rPr>
        <w:t xml:space="preserve">The </w:t>
      </w:r>
      <w:r w:rsidR="001103CB" w:rsidRPr="00FF2AEA">
        <w:rPr>
          <w:rFonts w:ascii="Book Antiqua" w:hAnsi="Book Antiqua"/>
          <w:color w:val="000000" w:themeColor="text1"/>
          <w:sz w:val="24"/>
          <w:szCs w:val="24"/>
          <w:lang w:val="en-US"/>
        </w:rPr>
        <w:t>revealing</w:t>
      </w:r>
      <w:r w:rsidR="00AA6DEC" w:rsidRPr="00FF2AEA">
        <w:rPr>
          <w:rFonts w:ascii="Book Antiqua" w:hAnsi="Book Antiqua"/>
          <w:color w:val="000000" w:themeColor="text1"/>
          <w:sz w:val="24"/>
          <w:szCs w:val="24"/>
          <w:lang w:val="en-US"/>
        </w:rPr>
        <w:t xml:space="preserve"> symptoms </w:t>
      </w:r>
      <w:r w:rsidR="001103CB" w:rsidRPr="00FF2AEA">
        <w:rPr>
          <w:rFonts w:ascii="Book Antiqua" w:hAnsi="Book Antiqua"/>
          <w:color w:val="000000" w:themeColor="text1"/>
          <w:sz w:val="24"/>
          <w:szCs w:val="24"/>
          <w:lang w:val="en-US"/>
        </w:rPr>
        <w:t xml:space="preserve">for the BCS </w:t>
      </w:r>
      <w:r w:rsidR="00AA6DEC" w:rsidRPr="00FF2AEA">
        <w:rPr>
          <w:rFonts w:ascii="Book Antiqua" w:hAnsi="Book Antiqua"/>
          <w:color w:val="000000" w:themeColor="text1"/>
          <w:sz w:val="24"/>
          <w:szCs w:val="24"/>
          <w:lang w:val="en-US"/>
        </w:rPr>
        <w:t xml:space="preserve">were ascites </w:t>
      </w:r>
      <w:r w:rsidR="00676593" w:rsidRPr="00FF2AEA">
        <w:rPr>
          <w:rFonts w:ascii="Book Antiqua" w:hAnsi="Book Antiqua"/>
          <w:color w:val="000000" w:themeColor="text1"/>
          <w:sz w:val="24"/>
          <w:szCs w:val="24"/>
          <w:lang w:val="en-US"/>
        </w:rPr>
        <w:t>(</w:t>
      </w:r>
      <w:r w:rsidR="00AA6DEC" w:rsidRPr="00FF2AEA">
        <w:rPr>
          <w:rFonts w:ascii="Book Antiqua" w:hAnsi="Book Antiqua"/>
          <w:color w:val="000000" w:themeColor="text1"/>
          <w:sz w:val="24"/>
          <w:szCs w:val="24"/>
          <w:lang w:val="en-US"/>
        </w:rPr>
        <w:t>74.8%</w:t>
      </w:r>
      <w:r w:rsidR="00676593" w:rsidRPr="00FF2AEA">
        <w:rPr>
          <w:rFonts w:ascii="Book Antiqua" w:hAnsi="Book Antiqua"/>
          <w:color w:val="000000" w:themeColor="text1"/>
          <w:sz w:val="24"/>
          <w:szCs w:val="24"/>
          <w:lang w:val="en-US"/>
        </w:rPr>
        <w:t>)</w:t>
      </w:r>
      <w:r w:rsidR="00AA6DEC" w:rsidRPr="00FF2AEA">
        <w:rPr>
          <w:rFonts w:ascii="Book Antiqua" w:hAnsi="Book Antiqua"/>
          <w:color w:val="000000" w:themeColor="text1"/>
          <w:sz w:val="24"/>
          <w:szCs w:val="24"/>
          <w:lang w:val="en-US"/>
        </w:rPr>
        <w:t xml:space="preserve"> and abdominal pain </w:t>
      </w:r>
      <w:r w:rsidR="00676593" w:rsidRPr="00FF2AEA">
        <w:rPr>
          <w:rFonts w:ascii="Book Antiqua" w:hAnsi="Book Antiqua"/>
          <w:color w:val="000000" w:themeColor="text1"/>
          <w:sz w:val="24"/>
          <w:szCs w:val="24"/>
          <w:lang w:val="en-US"/>
        </w:rPr>
        <w:t>(</w:t>
      </w:r>
      <w:r w:rsidR="00AA6DEC" w:rsidRPr="00FF2AEA">
        <w:rPr>
          <w:rFonts w:ascii="Book Antiqua" w:hAnsi="Book Antiqua"/>
          <w:color w:val="000000" w:themeColor="text1"/>
          <w:sz w:val="24"/>
          <w:szCs w:val="24"/>
          <w:lang w:val="en-US"/>
        </w:rPr>
        <w:t>42.6%</w:t>
      </w:r>
      <w:r w:rsidR="00676593" w:rsidRPr="00FF2AEA">
        <w:rPr>
          <w:rFonts w:ascii="Book Antiqua" w:hAnsi="Book Antiqua"/>
          <w:color w:val="000000" w:themeColor="text1"/>
          <w:sz w:val="24"/>
          <w:szCs w:val="24"/>
          <w:lang w:val="en-US"/>
        </w:rPr>
        <w:t>)</w:t>
      </w:r>
      <w:r w:rsidR="00AA6DEC" w:rsidRPr="00FF2AEA">
        <w:rPr>
          <w:rFonts w:ascii="Book Antiqua" w:hAnsi="Book Antiqua"/>
          <w:color w:val="000000" w:themeColor="text1"/>
          <w:sz w:val="24"/>
          <w:szCs w:val="24"/>
          <w:lang w:val="en-US"/>
        </w:rPr>
        <w:t xml:space="preserve">. </w:t>
      </w:r>
      <w:r w:rsidR="00676593" w:rsidRPr="00FF2AEA">
        <w:rPr>
          <w:rFonts w:ascii="Book Antiqua" w:hAnsi="Book Antiqua"/>
          <w:color w:val="000000" w:themeColor="text1"/>
          <w:sz w:val="24"/>
          <w:szCs w:val="24"/>
          <w:lang w:val="en-US"/>
        </w:rPr>
        <w:t>T</w:t>
      </w:r>
      <w:r w:rsidR="00AA6DEC" w:rsidRPr="00FF2AEA">
        <w:rPr>
          <w:rFonts w:ascii="Book Antiqua" w:hAnsi="Book Antiqua"/>
          <w:color w:val="000000" w:themeColor="text1"/>
          <w:sz w:val="24"/>
          <w:szCs w:val="24"/>
          <w:lang w:val="en-US"/>
        </w:rPr>
        <w:t xml:space="preserve">he </w:t>
      </w:r>
      <w:r w:rsidR="00676593" w:rsidRPr="00FF2AEA">
        <w:rPr>
          <w:rFonts w:ascii="Book Antiqua" w:hAnsi="Book Antiqua"/>
          <w:color w:val="000000" w:themeColor="text1"/>
          <w:sz w:val="24"/>
          <w:szCs w:val="24"/>
          <w:lang w:val="en-US"/>
        </w:rPr>
        <w:t>most common</w:t>
      </w:r>
      <w:r w:rsidR="00AA6DEC" w:rsidRPr="00FF2AEA">
        <w:rPr>
          <w:rFonts w:ascii="Book Antiqua" w:hAnsi="Book Antiqua"/>
          <w:color w:val="000000" w:themeColor="text1"/>
          <w:sz w:val="24"/>
          <w:szCs w:val="24"/>
          <w:lang w:val="en-US"/>
        </w:rPr>
        <w:t xml:space="preserve"> </w:t>
      </w:r>
      <w:r w:rsidR="00676593" w:rsidRPr="00FF2AEA">
        <w:rPr>
          <w:rFonts w:ascii="Book Antiqua" w:hAnsi="Book Antiqua"/>
          <w:color w:val="000000" w:themeColor="text1"/>
          <w:sz w:val="24"/>
          <w:szCs w:val="24"/>
          <w:lang w:val="en-US"/>
        </w:rPr>
        <w:t>site of thrombosis</w:t>
      </w:r>
      <w:r w:rsidR="00AA6DEC" w:rsidRPr="00FF2AEA">
        <w:rPr>
          <w:rFonts w:ascii="Book Antiqua" w:hAnsi="Book Antiqua"/>
          <w:color w:val="000000" w:themeColor="text1"/>
          <w:sz w:val="24"/>
          <w:szCs w:val="24"/>
          <w:lang w:val="en-US"/>
        </w:rPr>
        <w:t xml:space="preserve"> was </w:t>
      </w:r>
      <w:r w:rsidR="00676593" w:rsidRPr="00FF2AEA">
        <w:rPr>
          <w:rFonts w:ascii="Book Antiqua" w:hAnsi="Book Antiqua"/>
          <w:color w:val="000000" w:themeColor="text1"/>
          <w:sz w:val="24"/>
          <w:szCs w:val="24"/>
          <w:lang w:val="en-US"/>
        </w:rPr>
        <w:t xml:space="preserve">the </w:t>
      </w:r>
      <w:r w:rsidR="00AA6DEC" w:rsidRPr="00FF2AEA">
        <w:rPr>
          <w:rFonts w:ascii="Book Antiqua" w:hAnsi="Book Antiqua"/>
          <w:color w:val="000000" w:themeColor="text1"/>
          <w:sz w:val="24"/>
          <w:szCs w:val="24"/>
          <w:lang w:val="en-US"/>
        </w:rPr>
        <w:t xml:space="preserve">hepatic veins </w:t>
      </w:r>
      <w:r w:rsidR="00676593" w:rsidRPr="00FF2AEA">
        <w:rPr>
          <w:rFonts w:ascii="Book Antiqua" w:hAnsi="Book Antiqua"/>
          <w:color w:val="000000" w:themeColor="text1"/>
          <w:sz w:val="24"/>
          <w:szCs w:val="24"/>
          <w:lang w:val="en-US"/>
        </w:rPr>
        <w:t>(</w:t>
      </w:r>
      <w:r w:rsidR="00AA6DEC" w:rsidRPr="00FF2AEA">
        <w:rPr>
          <w:rFonts w:ascii="Book Antiqua" w:hAnsi="Book Antiqua"/>
          <w:color w:val="000000" w:themeColor="text1"/>
          <w:sz w:val="24"/>
          <w:szCs w:val="24"/>
          <w:lang w:val="en-US"/>
        </w:rPr>
        <w:t>72.2%</w:t>
      </w:r>
      <w:r w:rsidR="00676593" w:rsidRPr="00FF2AEA">
        <w:rPr>
          <w:rFonts w:ascii="Book Antiqua" w:hAnsi="Book Antiqua"/>
          <w:color w:val="000000" w:themeColor="text1"/>
          <w:sz w:val="24"/>
          <w:szCs w:val="24"/>
          <w:lang w:val="en-US"/>
        </w:rPr>
        <w:t>)</w:t>
      </w:r>
      <w:r w:rsidR="00AA6DEC" w:rsidRPr="00FF2AEA">
        <w:rPr>
          <w:rFonts w:ascii="Book Antiqua" w:hAnsi="Book Antiqua"/>
          <w:color w:val="000000" w:themeColor="text1"/>
          <w:sz w:val="24"/>
          <w:szCs w:val="24"/>
          <w:lang w:val="en-US"/>
        </w:rPr>
        <w:t xml:space="preserve">. </w:t>
      </w:r>
      <w:r w:rsidR="007F145E" w:rsidRPr="00FF2AEA">
        <w:rPr>
          <w:rFonts w:ascii="Book Antiqua" w:hAnsi="Book Antiqua"/>
          <w:color w:val="000000" w:themeColor="text1"/>
          <w:sz w:val="24"/>
          <w:szCs w:val="24"/>
          <w:lang w:val="en-US"/>
        </w:rPr>
        <w:t xml:space="preserve">Involvement of the IVC alone was observed </w:t>
      </w:r>
      <w:r w:rsidR="005C4C7E" w:rsidRPr="00FF2AEA">
        <w:rPr>
          <w:rFonts w:ascii="Book Antiqua" w:hAnsi="Book Antiqua"/>
          <w:color w:val="000000" w:themeColor="text1"/>
          <w:sz w:val="24"/>
          <w:szCs w:val="24"/>
          <w:lang w:val="en-US"/>
        </w:rPr>
        <w:t>in 3 patients</w:t>
      </w:r>
      <w:r w:rsidR="007F145E" w:rsidRPr="00FF2AEA">
        <w:rPr>
          <w:rFonts w:ascii="Book Antiqua" w:hAnsi="Book Antiqua"/>
          <w:color w:val="000000" w:themeColor="text1"/>
          <w:sz w:val="24"/>
          <w:szCs w:val="24"/>
          <w:lang w:val="en-US"/>
        </w:rPr>
        <w:t xml:space="preserve">. </w:t>
      </w:r>
      <w:r w:rsidR="001103CB" w:rsidRPr="00FF2AEA">
        <w:rPr>
          <w:rFonts w:ascii="Book Antiqua" w:hAnsi="Book Antiqua"/>
          <w:color w:val="000000" w:themeColor="text1"/>
          <w:sz w:val="24"/>
          <w:szCs w:val="24"/>
          <w:lang w:val="en-US"/>
        </w:rPr>
        <w:t>According to</w:t>
      </w:r>
      <w:r w:rsidR="007B46FE" w:rsidRPr="00FF2AEA">
        <w:rPr>
          <w:rFonts w:ascii="Book Antiqua" w:hAnsi="Book Antiqua"/>
          <w:color w:val="000000" w:themeColor="text1"/>
          <w:sz w:val="24"/>
          <w:szCs w:val="24"/>
          <w:lang w:val="en-US"/>
        </w:rPr>
        <w:t xml:space="preserve"> the radiological investigations, </w:t>
      </w:r>
      <w:r w:rsidR="005E7830" w:rsidRPr="00FF2AEA">
        <w:rPr>
          <w:rFonts w:ascii="Book Antiqua" w:hAnsi="Book Antiqua"/>
          <w:color w:val="000000" w:themeColor="text1"/>
          <w:sz w:val="24"/>
          <w:szCs w:val="24"/>
          <w:lang w:val="en-US"/>
        </w:rPr>
        <w:t>BCS was primary in 94.7% of the cases (</w:t>
      </w:r>
      <w:r w:rsidR="007B46FE"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5E7830"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5E7830" w:rsidRPr="00FF2AEA">
        <w:rPr>
          <w:rFonts w:ascii="Book Antiqua" w:hAnsi="Book Antiqua"/>
          <w:color w:val="000000" w:themeColor="text1"/>
          <w:sz w:val="24"/>
          <w:szCs w:val="24"/>
          <w:lang w:val="en-US"/>
        </w:rPr>
        <w:t>109) and secondary in 5.2% (</w:t>
      </w:r>
      <w:r w:rsidR="007B46FE"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5E7830"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5E7830" w:rsidRPr="00FF2AEA">
        <w:rPr>
          <w:rFonts w:ascii="Book Antiqua" w:hAnsi="Book Antiqua"/>
          <w:color w:val="000000" w:themeColor="text1"/>
          <w:sz w:val="24"/>
          <w:szCs w:val="24"/>
          <w:lang w:val="en-US"/>
        </w:rPr>
        <w:t xml:space="preserve">6). </w:t>
      </w:r>
      <w:r w:rsidR="00676593" w:rsidRPr="00FF2AEA">
        <w:rPr>
          <w:rFonts w:ascii="Book Antiqua" w:hAnsi="Book Antiqua"/>
          <w:color w:val="000000" w:themeColor="text1"/>
          <w:sz w:val="24"/>
          <w:szCs w:val="24"/>
          <w:lang w:val="en-US"/>
        </w:rPr>
        <w:t>An aetiology</w:t>
      </w:r>
      <w:r w:rsidR="00AA6DEC" w:rsidRPr="00FF2AEA">
        <w:rPr>
          <w:rFonts w:ascii="Book Antiqua" w:hAnsi="Book Antiqua"/>
          <w:color w:val="000000" w:themeColor="text1"/>
          <w:sz w:val="24"/>
          <w:szCs w:val="24"/>
          <w:lang w:val="en-US"/>
        </w:rPr>
        <w:t xml:space="preserve"> was identified in 77.4%</w:t>
      </w:r>
      <w:r w:rsidR="001103CB" w:rsidRPr="00FF2AEA">
        <w:rPr>
          <w:rFonts w:ascii="Book Antiqua" w:hAnsi="Book Antiqua"/>
          <w:color w:val="000000" w:themeColor="text1"/>
          <w:sz w:val="24"/>
          <w:szCs w:val="24"/>
          <w:lang w:val="en-US"/>
        </w:rPr>
        <w:t xml:space="preserve"> of the patients</w:t>
      </w:r>
      <w:r w:rsidR="005C4C7E" w:rsidRPr="00FF2AEA">
        <w:rPr>
          <w:rFonts w:ascii="Book Antiqua" w:hAnsi="Book Antiqua"/>
          <w:color w:val="000000" w:themeColor="text1"/>
          <w:sz w:val="24"/>
          <w:szCs w:val="24"/>
          <w:lang w:val="en-US"/>
        </w:rPr>
        <w:t xml:space="preserve"> (</w:t>
      </w:r>
      <w:r w:rsidR="007B46FE"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5C4C7E"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5C4C7E" w:rsidRPr="00FF2AEA">
        <w:rPr>
          <w:rFonts w:ascii="Book Antiqua" w:hAnsi="Book Antiqua"/>
          <w:color w:val="000000" w:themeColor="text1"/>
          <w:sz w:val="24"/>
          <w:szCs w:val="24"/>
          <w:lang w:val="en-US"/>
        </w:rPr>
        <w:t>89)</w:t>
      </w:r>
      <w:r w:rsidR="005E7830" w:rsidRPr="00FF2AEA">
        <w:rPr>
          <w:rFonts w:ascii="Book Antiqua" w:hAnsi="Book Antiqua"/>
          <w:color w:val="000000" w:themeColor="text1"/>
          <w:sz w:val="24"/>
          <w:szCs w:val="24"/>
          <w:lang w:val="en-US"/>
        </w:rPr>
        <w:t>; it</w:t>
      </w:r>
      <w:r w:rsidR="007A03BC" w:rsidRPr="00FF2AEA">
        <w:rPr>
          <w:rFonts w:ascii="Book Antiqua" w:hAnsi="Book Antiqua"/>
          <w:color w:val="000000" w:themeColor="text1"/>
          <w:sz w:val="24"/>
          <w:szCs w:val="24"/>
          <w:lang w:val="en-US"/>
        </w:rPr>
        <w:t xml:space="preserve"> was multifactorial </w:t>
      </w:r>
      <w:r w:rsidR="005E7830" w:rsidRPr="00FF2AEA">
        <w:rPr>
          <w:rFonts w:ascii="Book Antiqua" w:hAnsi="Book Antiqua"/>
          <w:color w:val="000000" w:themeColor="text1"/>
          <w:sz w:val="24"/>
          <w:szCs w:val="24"/>
          <w:lang w:val="en-US"/>
        </w:rPr>
        <w:t>in 27% (</w:t>
      </w:r>
      <w:r w:rsidR="007B46FE"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5E7830"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5E7830" w:rsidRPr="00FF2AEA">
        <w:rPr>
          <w:rFonts w:ascii="Book Antiqua" w:hAnsi="Book Antiqua"/>
          <w:color w:val="000000" w:themeColor="text1"/>
          <w:sz w:val="24"/>
          <w:szCs w:val="24"/>
          <w:lang w:val="en-US"/>
        </w:rPr>
        <w:t xml:space="preserve">31). The predominant </w:t>
      </w:r>
      <w:r w:rsidR="00E639C0" w:rsidRPr="00FF2AEA">
        <w:rPr>
          <w:rFonts w:ascii="Book Antiqua" w:hAnsi="Book Antiqua"/>
          <w:color w:val="000000" w:themeColor="text1"/>
          <w:sz w:val="24"/>
          <w:szCs w:val="24"/>
          <w:lang w:val="en-US"/>
        </w:rPr>
        <w:t>a</w:t>
      </w:r>
      <w:r w:rsidR="005E7830" w:rsidRPr="00FF2AEA">
        <w:rPr>
          <w:rFonts w:ascii="Book Antiqua" w:hAnsi="Book Antiqua"/>
          <w:color w:val="000000" w:themeColor="text1"/>
          <w:sz w:val="24"/>
          <w:szCs w:val="24"/>
          <w:lang w:val="en-US"/>
        </w:rPr>
        <w:t xml:space="preserve">etiology of BCS in our patients was </w:t>
      </w:r>
      <w:r w:rsidR="00676593" w:rsidRPr="00FF2AEA">
        <w:rPr>
          <w:rFonts w:ascii="Book Antiqua" w:hAnsi="Book Antiqua"/>
          <w:color w:val="000000" w:themeColor="text1"/>
          <w:sz w:val="24"/>
          <w:szCs w:val="24"/>
          <w:lang w:val="en-US"/>
        </w:rPr>
        <w:t>a</w:t>
      </w:r>
      <w:r w:rsidR="005E7830" w:rsidRPr="00FF2AEA">
        <w:rPr>
          <w:rFonts w:ascii="Book Antiqua" w:hAnsi="Book Antiqua"/>
          <w:color w:val="000000" w:themeColor="text1"/>
          <w:sz w:val="24"/>
          <w:szCs w:val="24"/>
          <w:lang w:val="en-US"/>
        </w:rPr>
        <w:t xml:space="preserve"> myeloproliferative disease, observed in</w:t>
      </w:r>
      <w:r w:rsidR="00676593" w:rsidRPr="00FF2AEA">
        <w:rPr>
          <w:rFonts w:ascii="Book Antiqua" w:hAnsi="Book Antiqua"/>
          <w:color w:val="000000" w:themeColor="text1"/>
          <w:sz w:val="24"/>
          <w:szCs w:val="24"/>
          <w:lang w:val="en-US"/>
        </w:rPr>
        <w:t xml:space="preserve"> </w:t>
      </w:r>
      <w:r w:rsidR="005E7830" w:rsidRPr="00FF2AEA">
        <w:rPr>
          <w:rFonts w:ascii="Book Antiqua" w:hAnsi="Book Antiqua"/>
          <w:color w:val="000000" w:themeColor="text1"/>
          <w:sz w:val="24"/>
          <w:szCs w:val="24"/>
          <w:lang w:val="en-US"/>
        </w:rPr>
        <w:t>34.6%</w:t>
      </w:r>
      <w:r w:rsidR="008F6F17" w:rsidRPr="00FF2AEA">
        <w:rPr>
          <w:rFonts w:ascii="Book Antiqua" w:hAnsi="Book Antiqua"/>
          <w:color w:val="000000" w:themeColor="text1"/>
          <w:sz w:val="24"/>
          <w:szCs w:val="24"/>
          <w:lang w:val="en-US"/>
        </w:rPr>
        <w:t xml:space="preserve"> of cases</w:t>
      </w:r>
      <w:r w:rsidR="005E7830" w:rsidRPr="00FF2AEA">
        <w:rPr>
          <w:rFonts w:ascii="Book Antiqua" w:hAnsi="Book Antiqua"/>
          <w:color w:val="000000" w:themeColor="text1"/>
          <w:sz w:val="24"/>
          <w:szCs w:val="24"/>
          <w:lang w:val="en-US"/>
        </w:rPr>
        <w:t xml:space="preserve">. </w:t>
      </w:r>
      <w:r w:rsidR="002A23CF" w:rsidRPr="00FF2AEA">
        <w:rPr>
          <w:rFonts w:ascii="Book Antiqua" w:hAnsi="Book Antiqua"/>
          <w:color w:val="000000" w:themeColor="text1"/>
          <w:sz w:val="24"/>
          <w:szCs w:val="24"/>
          <w:lang w:val="en-US"/>
        </w:rPr>
        <w:t>APLS</w:t>
      </w:r>
      <w:r w:rsidR="00AA6DEC" w:rsidRPr="00FF2AEA">
        <w:rPr>
          <w:rFonts w:ascii="Book Antiqua" w:hAnsi="Book Antiqua"/>
          <w:color w:val="000000" w:themeColor="text1"/>
          <w:sz w:val="24"/>
          <w:szCs w:val="24"/>
          <w:lang w:val="en-US"/>
        </w:rPr>
        <w:t xml:space="preserve"> </w:t>
      </w:r>
      <w:r w:rsidR="005E7830" w:rsidRPr="00FF2AEA">
        <w:rPr>
          <w:rFonts w:ascii="Book Antiqua" w:hAnsi="Book Antiqua"/>
          <w:color w:val="000000" w:themeColor="text1"/>
          <w:sz w:val="24"/>
          <w:szCs w:val="24"/>
          <w:lang w:val="en-US"/>
        </w:rPr>
        <w:t xml:space="preserve">was found </w:t>
      </w:r>
      <w:r w:rsidR="007B46FE" w:rsidRPr="00FF2AEA">
        <w:rPr>
          <w:rFonts w:ascii="Book Antiqua" w:hAnsi="Book Antiqua"/>
          <w:color w:val="000000" w:themeColor="text1"/>
          <w:sz w:val="24"/>
          <w:szCs w:val="24"/>
          <w:lang w:val="en-US"/>
        </w:rPr>
        <w:t xml:space="preserve">in 21.7% and </w:t>
      </w:r>
      <w:r w:rsidR="0028400A" w:rsidRPr="00FF2AEA">
        <w:rPr>
          <w:rFonts w:ascii="Book Antiqua" w:hAnsi="Book Antiqua"/>
          <w:color w:val="000000" w:themeColor="text1"/>
          <w:sz w:val="24"/>
          <w:szCs w:val="24"/>
          <w:lang w:val="en-US"/>
        </w:rPr>
        <w:t>c</w:t>
      </w:r>
      <w:r w:rsidR="00AA6DEC" w:rsidRPr="00FF2AEA">
        <w:rPr>
          <w:rFonts w:ascii="Book Antiqua" w:hAnsi="Book Antiqua"/>
          <w:color w:val="000000" w:themeColor="text1"/>
          <w:sz w:val="24"/>
          <w:szCs w:val="24"/>
          <w:lang w:val="en-US"/>
        </w:rPr>
        <w:t xml:space="preserve">eliac </w:t>
      </w:r>
      <w:r w:rsidR="00676593" w:rsidRPr="00FF2AEA">
        <w:rPr>
          <w:rFonts w:ascii="Book Antiqua" w:hAnsi="Book Antiqua"/>
          <w:color w:val="000000" w:themeColor="text1"/>
          <w:sz w:val="24"/>
          <w:szCs w:val="24"/>
          <w:lang w:val="en-US"/>
        </w:rPr>
        <w:t>d</w:t>
      </w:r>
      <w:r w:rsidR="00AA6DEC" w:rsidRPr="00FF2AEA">
        <w:rPr>
          <w:rFonts w:ascii="Book Antiqua" w:hAnsi="Book Antiqua"/>
          <w:color w:val="000000" w:themeColor="text1"/>
          <w:sz w:val="24"/>
          <w:szCs w:val="24"/>
          <w:lang w:val="en-US"/>
        </w:rPr>
        <w:t xml:space="preserve">isease </w:t>
      </w:r>
      <w:r w:rsidR="00676593" w:rsidRPr="00FF2AEA">
        <w:rPr>
          <w:rFonts w:ascii="Book Antiqua" w:hAnsi="Book Antiqua"/>
          <w:color w:val="000000" w:themeColor="text1"/>
          <w:sz w:val="24"/>
          <w:szCs w:val="24"/>
          <w:lang w:val="en-US"/>
        </w:rPr>
        <w:t xml:space="preserve">in </w:t>
      </w:r>
      <w:r w:rsidR="00AA6DEC" w:rsidRPr="00FF2AEA">
        <w:rPr>
          <w:rFonts w:ascii="Book Antiqua" w:hAnsi="Book Antiqua"/>
          <w:color w:val="000000" w:themeColor="text1"/>
          <w:sz w:val="24"/>
          <w:szCs w:val="24"/>
          <w:lang w:val="en-US"/>
        </w:rPr>
        <w:t>11.4%</w:t>
      </w:r>
      <w:r w:rsidR="007B46FE" w:rsidRPr="00FF2AEA">
        <w:rPr>
          <w:rFonts w:ascii="Book Antiqua" w:hAnsi="Book Antiqua"/>
          <w:color w:val="000000" w:themeColor="text1"/>
          <w:sz w:val="24"/>
          <w:szCs w:val="24"/>
          <w:lang w:val="en-US"/>
        </w:rPr>
        <w:t xml:space="preserve">. </w:t>
      </w:r>
      <w:r w:rsidR="00C836CE" w:rsidRPr="00FF2AEA">
        <w:rPr>
          <w:rFonts w:ascii="Book Antiqua" w:hAnsi="Book Antiqua"/>
          <w:color w:val="000000" w:themeColor="text1"/>
          <w:sz w:val="24"/>
          <w:szCs w:val="24"/>
          <w:lang w:val="en-US"/>
        </w:rPr>
        <w:t>Other</w:t>
      </w:r>
      <w:r w:rsidR="007B46FE" w:rsidRPr="00FF2AEA">
        <w:rPr>
          <w:rFonts w:ascii="Book Antiqua" w:hAnsi="Book Antiqua"/>
          <w:color w:val="000000" w:themeColor="text1"/>
          <w:sz w:val="24"/>
          <w:szCs w:val="24"/>
          <w:lang w:val="en-US"/>
        </w:rPr>
        <w:t xml:space="preserve"> acquired conditions were: PNH (</w:t>
      </w:r>
      <w:r w:rsidR="00A808D3"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7B46FE"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7B46FE" w:rsidRPr="00FF2AEA">
        <w:rPr>
          <w:rFonts w:ascii="Book Antiqua" w:hAnsi="Book Antiqua"/>
          <w:color w:val="000000" w:themeColor="text1"/>
          <w:sz w:val="24"/>
          <w:szCs w:val="24"/>
          <w:lang w:val="en-US"/>
        </w:rPr>
        <w:t>4), systemic disease (</w:t>
      </w:r>
      <w:r w:rsidR="00C836CE"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C836CE"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C836CE" w:rsidRPr="00FF2AEA">
        <w:rPr>
          <w:rFonts w:ascii="Book Antiqua" w:hAnsi="Book Antiqua"/>
          <w:color w:val="000000" w:themeColor="text1"/>
          <w:sz w:val="24"/>
          <w:szCs w:val="24"/>
          <w:lang w:val="en-US"/>
        </w:rPr>
        <w:t>6) and inflammatory bowel disease (</w:t>
      </w:r>
      <w:r w:rsidR="00C836CE"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C836CE"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C836CE" w:rsidRPr="00FF2AEA">
        <w:rPr>
          <w:rFonts w:ascii="Book Antiqua" w:hAnsi="Book Antiqua"/>
          <w:color w:val="000000" w:themeColor="text1"/>
          <w:sz w:val="24"/>
          <w:szCs w:val="24"/>
          <w:lang w:val="en-US"/>
        </w:rPr>
        <w:t>5)</w:t>
      </w:r>
      <w:r w:rsidR="00AA6DEC" w:rsidRPr="00FF2AEA">
        <w:rPr>
          <w:rFonts w:ascii="Book Antiqua" w:hAnsi="Book Antiqua"/>
          <w:color w:val="000000" w:themeColor="text1"/>
          <w:sz w:val="24"/>
          <w:szCs w:val="24"/>
          <w:lang w:val="en-US"/>
        </w:rPr>
        <w:t xml:space="preserve">. </w:t>
      </w:r>
      <w:r w:rsidR="00C836CE" w:rsidRPr="00FF2AEA">
        <w:rPr>
          <w:rFonts w:ascii="Book Antiqua" w:hAnsi="Book Antiqua"/>
          <w:color w:val="000000" w:themeColor="text1"/>
          <w:sz w:val="24"/>
          <w:szCs w:val="24"/>
          <w:lang w:val="en-US"/>
        </w:rPr>
        <w:t xml:space="preserve">Anticoagulant protein </w:t>
      </w:r>
      <w:r w:rsidR="00C836CE" w:rsidRPr="00FF2AEA">
        <w:rPr>
          <w:rFonts w:ascii="Book Antiqua" w:hAnsi="Book Antiqua"/>
          <w:color w:val="000000" w:themeColor="text1"/>
          <w:sz w:val="24"/>
          <w:szCs w:val="24"/>
          <w:lang w:val="en-US"/>
        </w:rPr>
        <w:lastRenderedPageBreak/>
        <w:t xml:space="preserve">deficiency was </w:t>
      </w:r>
      <w:r w:rsidR="001103CB" w:rsidRPr="00FF2AEA">
        <w:rPr>
          <w:rFonts w:ascii="Book Antiqua" w:hAnsi="Book Antiqua"/>
          <w:color w:val="000000" w:themeColor="text1"/>
          <w:sz w:val="24"/>
          <w:szCs w:val="24"/>
          <w:lang w:val="en-US"/>
        </w:rPr>
        <w:t>diagnosed</w:t>
      </w:r>
      <w:r w:rsidR="00C836CE" w:rsidRPr="00FF2AEA">
        <w:rPr>
          <w:rFonts w:ascii="Book Antiqua" w:hAnsi="Book Antiqua"/>
          <w:color w:val="000000" w:themeColor="text1"/>
          <w:sz w:val="24"/>
          <w:szCs w:val="24"/>
          <w:lang w:val="en-US"/>
        </w:rPr>
        <w:t xml:space="preserve"> in 28% of the patients (</w:t>
      </w:r>
      <w:r w:rsidR="00C836CE"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C836CE"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C836CE" w:rsidRPr="00FF2AEA">
        <w:rPr>
          <w:rFonts w:ascii="Book Antiqua" w:hAnsi="Book Antiqua"/>
          <w:color w:val="000000" w:themeColor="text1"/>
          <w:sz w:val="24"/>
          <w:szCs w:val="24"/>
          <w:lang w:val="en-US"/>
        </w:rPr>
        <w:t>18), dominated by protein C deficiency (</w:t>
      </w:r>
      <w:r w:rsidR="00C836CE"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C836CE"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C836CE" w:rsidRPr="00FF2AEA">
        <w:rPr>
          <w:rFonts w:ascii="Book Antiqua" w:hAnsi="Book Antiqua"/>
          <w:color w:val="000000" w:themeColor="text1"/>
          <w:sz w:val="24"/>
          <w:szCs w:val="24"/>
          <w:lang w:val="en-US"/>
        </w:rPr>
        <w:t xml:space="preserve">13). </w:t>
      </w:r>
      <w:r w:rsidR="00AA6DEC" w:rsidRPr="00FF2AEA">
        <w:rPr>
          <w:rFonts w:ascii="Book Antiqua" w:hAnsi="Book Antiqua"/>
          <w:color w:val="000000" w:themeColor="text1"/>
          <w:sz w:val="24"/>
          <w:szCs w:val="24"/>
          <w:lang w:val="en-US"/>
        </w:rPr>
        <w:t xml:space="preserve">Secondary BCS </w:t>
      </w:r>
      <w:r w:rsidR="007B46FE" w:rsidRPr="00FF2AEA">
        <w:rPr>
          <w:rFonts w:ascii="Book Antiqua" w:hAnsi="Book Antiqua"/>
          <w:color w:val="000000" w:themeColor="text1"/>
          <w:sz w:val="24"/>
          <w:szCs w:val="24"/>
          <w:lang w:val="en-US"/>
        </w:rPr>
        <w:t xml:space="preserve">was </w:t>
      </w:r>
      <w:r w:rsidR="00C836CE" w:rsidRPr="00FF2AEA">
        <w:rPr>
          <w:rFonts w:ascii="Book Antiqua" w:hAnsi="Book Antiqua"/>
          <w:color w:val="000000" w:themeColor="text1"/>
          <w:sz w:val="24"/>
          <w:szCs w:val="24"/>
          <w:lang w:val="en-US"/>
        </w:rPr>
        <w:t xml:space="preserve">caused by a </w:t>
      </w:r>
      <w:r w:rsidR="00AA6DEC" w:rsidRPr="00FF2AEA">
        <w:rPr>
          <w:rFonts w:ascii="Book Antiqua" w:hAnsi="Book Antiqua"/>
          <w:color w:val="000000" w:themeColor="text1"/>
          <w:sz w:val="24"/>
          <w:szCs w:val="24"/>
          <w:lang w:val="en-US"/>
        </w:rPr>
        <w:t xml:space="preserve">compressing hydatic cyst </w:t>
      </w:r>
      <w:r w:rsidR="00C836CE" w:rsidRPr="00FF2AEA">
        <w:rPr>
          <w:rFonts w:ascii="Book Antiqua" w:hAnsi="Book Antiqua"/>
          <w:color w:val="000000" w:themeColor="text1"/>
          <w:sz w:val="24"/>
          <w:szCs w:val="24"/>
          <w:lang w:val="en-US"/>
        </w:rPr>
        <w:t>(</w:t>
      </w:r>
      <w:r w:rsidR="00C836CE"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C836CE"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C836CE" w:rsidRPr="00FF2AEA">
        <w:rPr>
          <w:rFonts w:ascii="Book Antiqua" w:hAnsi="Book Antiqua"/>
          <w:color w:val="000000" w:themeColor="text1"/>
          <w:sz w:val="24"/>
          <w:szCs w:val="24"/>
          <w:lang w:val="en-US"/>
        </w:rPr>
        <w:t xml:space="preserve">5) </w:t>
      </w:r>
      <w:r w:rsidR="00AA6DEC" w:rsidRPr="00FF2AEA">
        <w:rPr>
          <w:rFonts w:ascii="Book Antiqua" w:hAnsi="Book Antiqua"/>
          <w:color w:val="000000" w:themeColor="text1"/>
          <w:sz w:val="24"/>
          <w:szCs w:val="24"/>
          <w:lang w:val="en-US"/>
        </w:rPr>
        <w:t xml:space="preserve">and </w:t>
      </w:r>
      <w:r w:rsidR="00C836CE" w:rsidRPr="00FF2AEA">
        <w:rPr>
          <w:rFonts w:ascii="Book Antiqua" w:hAnsi="Book Antiqua"/>
          <w:color w:val="000000" w:themeColor="text1"/>
          <w:sz w:val="24"/>
          <w:szCs w:val="24"/>
          <w:lang w:val="en-US"/>
        </w:rPr>
        <w:t xml:space="preserve">hepatocellular </w:t>
      </w:r>
      <w:r w:rsidR="00AA6DEC" w:rsidRPr="00FF2AEA">
        <w:rPr>
          <w:rFonts w:ascii="Book Antiqua" w:hAnsi="Book Antiqua"/>
          <w:color w:val="000000" w:themeColor="text1"/>
          <w:sz w:val="24"/>
          <w:szCs w:val="24"/>
          <w:lang w:val="en-US"/>
        </w:rPr>
        <w:t>carcinoma</w:t>
      </w:r>
      <w:r w:rsidR="00C836CE" w:rsidRPr="00FF2AEA">
        <w:rPr>
          <w:rFonts w:ascii="Book Antiqua" w:hAnsi="Book Antiqua"/>
          <w:color w:val="000000" w:themeColor="text1"/>
          <w:sz w:val="24"/>
          <w:szCs w:val="24"/>
          <w:lang w:val="en-US"/>
        </w:rPr>
        <w:t xml:space="preserve"> (</w:t>
      </w:r>
      <w:r w:rsidR="00C836CE"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C836CE"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C836CE" w:rsidRPr="00FF2AEA">
        <w:rPr>
          <w:rFonts w:ascii="Book Antiqua" w:hAnsi="Book Antiqua"/>
          <w:color w:val="000000" w:themeColor="text1"/>
          <w:sz w:val="24"/>
          <w:szCs w:val="24"/>
          <w:lang w:val="en-US"/>
        </w:rPr>
        <w:t>1)</w:t>
      </w:r>
      <w:r w:rsidR="00AA6DEC" w:rsidRPr="00FF2AEA">
        <w:rPr>
          <w:rFonts w:ascii="Book Antiqua" w:hAnsi="Book Antiqua"/>
          <w:color w:val="000000" w:themeColor="text1"/>
          <w:sz w:val="24"/>
          <w:szCs w:val="24"/>
          <w:lang w:val="en-US"/>
        </w:rPr>
        <w:t xml:space="preserve">. </w:t>
      </w:r>
    </w:p>
    <w:p w:rsidR="00BE74C3" w:rsidRPr="00FF2AEA" w:rsidRDefault="00BE74C3" w:rsidP="00FF2AEA">
      <w:pPr>
        <w:spacing w:after="0" w:line="360" w:lineRule="auto"/>
        <w:jc w:val="both"/>
        <w:rPr>
          <w:rFonts w:ascii="Book Antiqua" w:hAnsi="Book Antiqua"/>
          <w:color w:val="000000" w:themeColor="text1"/>
          <w:sz w:val="24"/>
          <w:szCs w:val="24"/>
          <w:lang w:val="en-US" w:eastAsia="zh-CN"/>
        </w:rPr>
      </w:pPr>
    </w:p>
    <w:p w:rsidR="00DE165B" w:rsidRPr="00FF2AEA" w:rsidRDefault="003305E5" w:rsidP="00FF2AEA">
      <w:pPr>
        <w:spacing w:after="0" w:line="360" w:lineRule="auto"/>
        <w:jc w:val="both"/>
        <w:rPr>
          <w:rFonts w:ascii="Book Antiqua" w:hAnsi="Book Antiqua"/>
          <w:color w:val="000000" w:themeColor="text1"/>
          <w:sz w:val="24"/>
          <w:szCs w:val="24"/>
          <w:lang w:val="en-US"/>
        </w:rPr>
      </w:pPr>
      <w:r w:rsidRPr="00FF2AEA">
        <w:rPr>
          <w:rFonts w:ascii="Book Antiqua" w:hAnsi="Book Antiqua"/>
          <w:b/>
          <w:bCs/>
          <w:color w:val="000000" w:themeColor="text1"/>
          <w:sz w:val="24"/>
          <w:szCs w:val="24"/>
          <w:lang w:val="en-US"/>
        </w:rPr>
        <w:t>CONCLUSION</w:t>
      </w:r>
      <w:r w:rsidR="00AA6DEC" w:rsidRPr="00FF2AEA">
        <w:rPr>
          <w:rFonts w:ascii="Book Antiqua" w:hAnsi="Book Antiqua"/>
          <w:color w:val="000000" w:themeColor="text1"/>
          <w:sz w:val="24"/>
          <w:szCs w:val="24"/>
          <w:lang w:val="en-US"/>
        </w:rPr>
        <w:t xml:space="preserve">: The main </w:t>
      </w:r>
      <w:r w:rsidR="00676593" w:rsidRPr="00FF2AEA">
        <w:rPr>
          <w:rFonts w:ascii="Book Antiqua" w:hAnsi="Book Antiqua"/>
          <w:color w:val="000000" w:themeColor="text1"/>
          <w:sz w:val="24"/>
          <w:szCs w:val="24"/>
          <w:lang w:val="en-US"/>
        </w:rPr>
        <w:t>aetiologic factor</w:t>
      </w:r>
      <w:r w:rsidR="00AA6DEC" w:rsidRPr="00FF2AEA">
        <w:rPr>
          <w:rFonts w:ascii="Book Antiqua" w:hAnsi="Book Antiqua"/>
          <w:color w:val="000000" w:themeColor="text1"/>
          <w:sz w:val="24"/>
          <w:szCs w:val="24"/>
          <w:lang w:val="en-US"/>
        </w:rPr>
        <w:t xml:space="preserve"> of BCS in Algeria is MPD. The frequency of </w:t>
      </w:r>
      <w:r w:rsidR="0028400A" w:rsidRPr="00FF2AEA">
        <w:rPr>
          <w:rFonts w:ascii="Book Antiqua" w:hAnsi="Book Antiqua"/>
          <w:color w:val="000000" w:themeColor="text1"/>
          <w:sz w:val="24"/>
          <w:szCs w:val="24"/>
          <w:lang w:val="en-GB"/>
        </w:rPr>
        <w:t>celiac</w:t>
      </w:r>
      <w:r w:rsidR="00AA6DEC" w:rsidRPr="00FF2AEA">
        <w:rPr>
          <w:rFonts w:ascii="Book Antiqua" w:hAnsi="Book Antiqua"/>
          <w:color w:val="000000" w:themeColor="text1"/>
          <w:sz w:val="24"/>
          <w:szCs w:val="24"/>
          <w:lang w:val="en-GB"/>
        </w:rPr>
        <w:t xml:space="preserve"> </w:t>
      </w:r>
      <w:r w:rsidR="00D519BE" w:rsidRPr="00FF2AEA">
        <w:rPr>
          <w:rFonts w:ascii="Book Antiqua" w:hAnsi="Book Antiqua"/>
          <w:color w:val="000000" w:themeColor="text1"/>
          <w:sz w:val="24"/>
          <w:szCs w:val="24"/>
          <w:lang w:val="en-US"/>
        </w:rPr>
        <w:t>disease</w:t>
      </w:r>
      <w:r w:rsidR="0028400A" w:rsidRPr="00FF2AEA">
        <w:rPr>
          <w:rFonts w:ascii="Book Antiqua" w:hAnsi="Book Antiqua"/>
          <w:color w:val="000000" w:themeColor="text1"/>
          <w:sz w:val="24"/>
          <w:szCs w:val="24"/>
          <w:lang w:val="en-US"/>
        </w:rPr>
        <w:t xml:space="preserve"> justifies its consideration</w:t>
      </w:r>
      <w:r w:rsidR="00AA6DEC" w:rsidRPr="00FF2AEA">
        <w:rPr>
          <w:rFonts w:ascii="Book Antiqua" w:hAnsi="Book Antiqua"/>
          <w:color w:val="000000" w:themeColor="text1"/>
          <w:sz w:val="24"/>
          <w:szCs w:val="24"/>
          <w:lang w:val="en-US"/>
        </w:rPr>
        <w:t xml:space="preserve"> when BCS </w:t>
      </w:r>
      <w:r w:rsidR="0028400A" w:rsidRPr="00FF2AEA">
        <w:rPr>
          <w:rFonts w:ascii="Book Antiqua" w:hAnsi="Book Antiqua"/>
          <w:color w:val="000000" w:themeColor="text1"/>
          <w:sz w:val="24"/>
          <w:szCs w:val="24"/>
          <w:lang w:val="en-US"/>
        </w:rPr>
        <w:t xml:space="preserve">is diagnosed </w:t>
      </w:r>
      <w:r w:rsidR="00AA6DEC" w:rsidRPr="00FF2AEA">
        <w:rPr>
          <w:rFonts w:ascii="Book Antiqua" w:hAnsi="Book Antiqua"/>
          <w:color w:val="000000" w:themeColor="text1"/>
          <w:sz w:val="24"/>
          <w:szCs w:val="24"/>
          <w:lang w:val="en-US"/>
        </w:rPr>
        <w:t xml:space="preserve">in our region. </w:t>
      </w:r>
      <w:r w:rsidR="008F0B23" w:rsidRPr="00FF2AEA">
        <w:rPr>
          <w:rFonts w:ascii="Book Antiqua" w:hAnsi="Book Antiqua"/>
          <w:color w:val="000000" w:themeColor="text1"/>
          <w:sz w:val="24"/>
          <w:szCs w:val="24"/>
          <w:lang w:val="en-US"/>
        </w:rPr>
        <w:t xml:space="preserve"> </w:t>
      </w:r>
    </w:p>
    <w:p w:rsidR="00A808D3" w:rsidRPr="00FF2AEA" w:rsidRDefault="00A808D3" w:rsidP="00FF2AEA">
      <w:pPr>
        <w:spacing w:after="0" w:line="360" w:lineRule="auto"/>
        <w:jc w:val="both"/>
        <w:rPr>
          <w:rFonts w:ascii="Book Antiqua" w:hAnsi="Book Antiqua"/>
          <w:color w:val="000000" w:themeColor="text1"/>
          <w:sz w:val="24"/>
          <w:szCs w:val="24"/>
          <w:lang w:eastAsia="zh-CN"/>
        </w:rPr>
      </w:pPr>
    </w:p>
    <w:p w:rsidR="001D494C" w:rsidRPr="00FF2AEA" w:rsidRDefault="001D494C" w:rsidP="00FF2AEA">
      <w:pPr>
        <w:spacing w:after="0" w:line="360" w:lineRule="auto"/>
        <w:jc w:val="both"/>
        <w:rPr>
          <w:rFonts w:ascii="Book Antiqua" w:hAnsi="Book Antiqua"/>
          <w:color w:val="000000" w:themeColor="text1"/>
          <w:sz w:val="24"/>
          <w:szCs w:val="24"/>
          <w:lang w:val="en-US" w:eastAsia="zh-CN"/>
        </w:rPr>
      </w:pPr>
      <w:r w:rsidRPr="00FF2AEA">
        <w:rPr>
          <w:rFonts w:ascii="Book Antiqua" w:hAnsi="Book Antiqua"/>
          <w:b/>
          <w:color w:val="000000" w:themeColor="text1"/>
          <w:sz w:val="24"/>
          <w:szCs w:val="24"/>
          <w:lang w:val="en-US"/>
        </w:rPr>
        <w:t>Key words:</w:t>
      </w:r>
      <w:r w:rsidRPr="00FF2AEA">
        <w:rPr>
          <w:rFonts w:ascii="Book Antiqua" w:hAnsi="Book Antiqua"/>
          <w:color w:val="000000" w:themeColor="text1"/>
          <w:sz w:val="24"/>
          <w:szCs w:val="24"/>
          <w:lang w:val="en-US"/>
        </w:rPr>
        <w:t xml:space="preserve"> Bu</w:t>
      </w:r>
      <w:r w:rsidR="00AA6DEC" w:rsidRPr="00FF2AEA">
        <w:rPr>
          <w:rFonts w:ascii="Book Antiqua" w:hAnsi="Book Antiqua"/>
          <w:color w:val="000000" w:themeColor="text1"/>
          <w:sz w:val="24"/>
          <w:szCs w:val="24"/>
          <w:lang w:val="en-US"/>
        </w:rPr>
        <w:t>dd-Chiari</w:t>
      </w:r>
      <w:r w:rsidR="00E2049F" w:rsidRPr="00FF2AEA">
        <w:rPr>
          <w:rFonts w:ascii="Book Antiqua" w:hAnsi="Book Antiqua"/>
          <w:color w:val="000000" w:themeColor="text1"/>
          <w:sz w:val="24"/>
          <w:szCs w:val="24"/>
          <w:lang w:val="en-US" w:eastAsia="zh-CN"/>
        </w:rPr>
        <w:t>;</w:t>
      </w:r>
      <w:r w:rsidR="00AA6DEC" w:rsidRPr="00FF2AEA">
        <w:rPr>
          <w:rFonts w:ascii="Book Antiqua" w:hAnsi="Book Antiqua"/>
          <w:color w:val="000000" w:themeColor="text1"/>
          <w:sz w:val="24"/>
          <w:szCs w:val="24"/>
          <w:lang w:val="en-US"/>
        </w:rPr>
        <w:t xml:space="preserve"> </w:t>
      </w:r>
      <w:r w:rsidR="00E2049F" w:rsidRPr="00FF2AEA">
        <w:rPr>
          <w:rFonts w:ascii="Book Antiqua" w:hAnsi="Book Antiqua"/>
          <w:color w:val="000000" w:themeColor="text1"/>
          <w:sz w:val="24"/>
          <w:szCs w:val="24"/>
          <w:lang w:val="en-US"/>
        </w:rPr>
        <w:t>Thrombosis</w:t>
      </w:r>
      <w:r w:rsidR="00E2049F" w:rsidRPr="00FF2AEA">
        <w:rPr>
          <w:rFonts w:ascii="Book Antiqua" w:hAnsi="Book Antiqua"/>
          <w:color w:val="000000" w:themeColor="text1"/>
          <w:sz w:val="24"/>
          <w:szCs w:val="24"/>
          <w:lang w:val="en-US" w:eastAsia="zh-CN"/>
        </w:rPr>
        <w:t>;</w:t>
      </w:r>
      <w:r w:rsidR="008F6F17" w:rsidRPr="00FF2AEA">
        <w:rPr>
          <w:rFonts w:ascii="Book Antiqua" w:hAnsi="Book Antiqua"/>
          <w:color w:val="000000" w:themeColor="text1"/>
          <w:sz w:val="24"/>
          <w:szCs w:val="24"/>
          <w:lang w:val="en-US"/>
        </w:rPr>
        <w:t xml:space="preserve"> </w:t>
      </w:r>
      <w:r w:rsidR="00AA6DEC" w:rsidRPr="00FF2AEA">
        <w:rPr>
          <w:rFonts w:ascii="Book Antiqua" w:hAnsi="Book Antiqua"/>
          <w:color w:val="000000" w:themeColor="text1"/>
          <w:sz w:val="24"/>
          <w:szCs w:val="24"/>
          <w:lang w:val="en-US"/>
        </w:rPr>
        <w:t>Algeria</w:t>
      </w:r>
      <w:r w:rsidR="00E2049F" w:rsidRPr="00FF2AEA">
        <w:rPr>
          <w:rFonts w:ascii="Book Antiqua" w:hAnsi="Book Antiqua"/>
          <w:color w:val="000000" w:themeColor="text1"/>
          <w:sz w:val="24"/>
          <w:szCs w:val="24"/>
          <w:lang w:val="en-US" w:eastAsia="zh-CN"/>
        </w:rPr>
        <w:t>;</w:t>
      </w:r>
      <w:r w:rsidR="00AA6DEC" w:rsidRPr="00FF2AEA">
        <w:rPr>
          <w:rFonts w:ascii="Book Antiqua" w:hAnsi="Book Antiqua"/>
          <w:color w:val="000000" w:themeColor="text1"/>
          <w:sz w:val="24"/>
          <w:szCs w:val="24"/>
          <w:lang w:val="en-US"/>
        </w:rPr>
        <w:t xml:space="preserve"> </w:t>
      </w:r>
      <w:r w:rsidR="00E2049F" w:rsidRPr="00FF2AEA">
        <w:rPr>
          <w:rFonts w:ascii="Book Antiqua" w:hAnsi="Book Antiqua"/>
          <w:color w:val="000000" w:themeColor="text1"/>
          <w:sz w:val="24"/>
          <w:szCs w:val="24"/>
          <w:lang w:val="en-US"/>
        </w:rPr>
        <w:t>Aaetiologies</w:t>
      </w:r>
      <w:r w:rsidR="00E2049F" w:rsidRPr="00FF2AEA">
        <w:rPr>
          <w:rFonts w:ascii="Book Antiqua" w:hAnsi="Book Antiqua"/>
          <w:color w:val="000000" w:themeColor="text1"/>
          <w:sz w:val="24"/>
          <w:szCs w:val="24"/>
          <w:lang w:val="en-US" w:eastAsia="zh-CN"/>
        </w:rPr>
        <w:t>;</w:t>
      </w:r>
      <w:r w:rsidR="00E2049F" w:rsidRPr="00FF2AEA">
        <w:rPr>
          <w:rFonts w:ascii="Book Antiqua" w:hAnsi="Book Antiqua"/>
          <w:color w:val="000000" w:themeColor="text1"/>
          <w:sz w:val="24"/>
          <w:szCs w:val="24"/>
          <w:lang w:val="en-US"/>
        </w:rPr>
        <w:t xml:space="preserve"> Celiac disease</w:t>
      </w:r>
    </w:p>
    <w:p w:rsidR="00E2049F" w:rsidRPr="00FF2AEA" w:rsidRDefault="00E2049F" w:rsidP="00FF2AEA">
      <w:pPr>
        <w:spacing w:after="0" w:line="360" w:lineRule="auto"/>
        <w:jc w:val="both"/>
        <w:rPr>
          <w:rFonts w:ascii="Book Antiqua" w:hAnsi="Book Antiqua"/>
          <w:b/>
          <w:bCs/>
          <w:color w:val="000000" w:themeColor="text1"/>
          <w:sz w:val="24"/>
          <w:szCs w:val="24"/>
          <w:lang w:val="en-US" w:eastAsia="zh-CN"/>
        </w:rPr>
      </w:pPr>
    </w:p>
    <w:p w:rsidR="00F9559B" w:rsidRPr="00FF2AEA" w:rsidRDefault="00F9559B" w:rsidP="00FF2AEA">
      <w:pPr>
        <w:spacing w:after="0" w:line="360" w:lineRule="auto"/>
        <w:jc w:val="both"/>
        <w:rPr>
          <w:rFonts w:ascii="Book Antiqua" w:hAnsi="Book Antiqua"/>
          <w:i/>
          <w:iCs/>
          <w:sz w:val="24"/>
          <w:szCs w:val="24"/>
        </w:rPr>
      </w:pPr>
      <w:r w:rsidRPr="00FF2AEA">
        <w:rPr>
          <w:rFonts w:ascii="Book Antiqua" w:hAnsi="Book Antiqua" w:cs="Tahoma"/>
          <w:b/>
          <w:color w:val="000000"/>
          <w:sz w:val="24"/>
          <w:szCs w:val="24"/>
          <w:lang w:val="en-GB" w:eastAsia="ja-JP"/>
        </w:rPr>
        <w:t xml:space="preserve">© </w:t>
      </w:r>
      <w:r w:rsidRPr="00FF2AEA">
        <w:rPr>
          <w:rFonts w:ascii="Book Antiqua" w:eastAsia="AdvTimes" w:hAnsi="Book Antiqua" w:cs="AdvTimes"/>
          <w:b/>
          <w:color w:val="000000"/>
          <w:sz w:val="24"/>
          <w:szCs w:val="24"/>
          <w:lang w:eastAsia="ja-JP"/>
        </w:rPr>
        <w:t>The Author(s) 2015.</w:t>
      </w:r>
      <w:r w:rsidRPr="00FF2AEA">
        <w:rPr>
          <w:rFonts w:ascii="Book Antiqua" w:eastAsia="AdvTimes" w:hAnsi="Book Antiqua" w:cs="AdvTimes"/>
          <w:color w:val="000000"/>
          <w:sz w:val="24"/>
          <w:szCs w:val="24"/>
          <w:lang w:eastAsia="ja-JP"/>
        </w:rPr>
        <w:t xml:space="preserve"> Published by </w:t>
      </w:r>
      <w:r w:rsidRPr="00FF2AEA">
        <w:rPr>
          <w:rFonts w:ascii="Book Antiqua" w:hAnsi="Book Antiqua" w:cs="Arial Unicode MS"/>
          <w:color w:val="000000"/>
          <w:sz w:val="24"/>
          <w:szCs w:val="24"/>
          <w:lang w:val="en-GB" w:eastAsia="ja-JP"/>
        </w:rPr>
        <w:t>Baishideng Publishing Group Inc.</w:t>
      </w:r>
      <w:r w:rsidRPr="00FF2AEA">
        <w:rPr>
          <w:rFonts w:ascii="Book Antiqua" w:hAnsi="Book Antiqua" w:cs="Arial Unicode MS"/>
          <w:sz w:val="24"/>
          <w:szCs w:val="24"/>
          <w:lang w:val="en-GB" w:eastAsia="ja-JP"/>
        </w:rPr>
        <w:t xml:space="preserve"> </w:t>
      </w:r>
      <w:r w:rsidRPr="00FF2AEA">
        <w:rPr>
          <w:rFonts w:ascii="Book Antiqua" w:hAnsi="Book Antiqua" w:cs="Arial Unicode MS"/>
          <w:sz w:val="24"/>
          <w:szCs w:val="24"/>
          <w:lang w:eastAsia="ja-JP"/>
        </w:rPr>
        <w:t>All rights reserved</w:t>
      </w:r>
      <w:r w:rsidRPr="00FF2AEA">
        <w:rPr>
          <w:rFonts w:ascii="Book Antiqua" w:hAnsi="Book Antiqua" w:cs="Arial Unicode MS"/>
          <w:sz w:val="24"/>
          <w:szCs w:val="24"/>
        </w:rPr>
        <w:t>.</w:t>
      </w:r>
    </w:p>
    <w:p w:rsidR="00F9559B" w:rsidRPr="00FF2AEA" w:rsidRDefault="00F9559B" w:rsidP="00FF2AEA">
      <w:pPr>
        <w:spacing w:after="0" w:line="360" w:lineRule="auto"/>
        <w:jc w:val="both"/>
        <w:rPr>
          <w:rFonts w:ascii="Book Antiqua" w:hAnsi="Book Antiqua"/>
          <w:b/>
          <w:bCs/>
          <w:color w:val="000000" w:themeColor="text1"/>
          <w:sz w:val="24"/>
          <w:szCs w:val="24"/>
          <w:lang w:val="en-US" w:eastAsia="zh-CN"/>
        </w:rPr>
      </w:pPr>
    </w:p>
    <w:p w:rsidR="009904F0" w:rsidRPr="00FF2AEA" w:rsidRDefault="00E2049F" w:rsidP="00FF2AEA">
      <w:pPr>
        <w:spacing w:after="0" w:line="360" w:lineRule="auto"/>
        <w:jc w:val="both"/>
        <w:rPr>
          <w:rStyle w:val="hps"/>
          <w:rFonts w:ascii="Book Antiqua" w:hAnsi="Book Antiqua"/>
          <w:sz w:val="24"/>
          <w:szCs w:val="24"/>
        </w:rPr>
      </w:pPr>
      <w:r w:rsidRPr="00FF2AEA">
        <w:rPr>
          <w:rFonts w:ascii="Book Antiqua" w:hAnsi="Book Antiqua"/>
          <w:b/>
          <w:bCs/>
          <w:color w:val="000000" w:themeColor="text1"/>
          <w:sz w:val="24"/>
          <w:szCs w:val="24"/>
          <w:lang w:val="en-US" w:eastAsia="zh-CN"/>
        </w:rPr>
        <w:t>Core tip:</w:t>
      </w:r>
      <w:r w:rsidR="009904F0" w:rsidRPr="00FF2AEA">
        <w:rPr>
          <w:rFonts w:ascii="Book Antiqua" w:hAnsi="Book Antiqua"/>
          <w:b/>
          <w:bCs/>
          <w:color w:val="000000" w:themeColor="text1"/>
          <w:sz w:val="24"/>
          <w:szCs w:val="24"/>
          <w:lang w:val="en-US" w:eastAsia="zh-CN"/>
        </w:rPr>
        <w:t xml:space="preserve"> </w:t>
      </w:r>
      <w:r w:rsidR="009904F0" w:rsidRPr="00FF2AEA">
        <w:rPr>
          <w:rStyle w:val="hps"/>
          <w:rFonts w:ascii="Book Antiqua" w:hAnsi="Book Antiqua"/>
          <w:sz w:val="24"/>
          <w:szCs w:val="24"/>
        </w:rPr>
        <w:t>Budd</w:t>
      </w:r>
      <w:r w:rsidR="00FF2AEA" w:rsidRPr="00FF2AEA">
        <w:rPr>
          <w:rFonts w:ascii="Book Antiqua" w:hAnsi="Book Antiqua"/>
          <w:sz w:val="24"/>
          <w:szCs w:val="24"/>
          <w:lang w:eastAsia="zh-CN"/>
        </w:rPr>
        <w:t>-</w:t>
      </w:r>
      <w:r w:rsidR="009904F0" w:rsidRPr="00FF2AEA">
        <w:rPr>
          <w:rStyle w:val="hps"/>
          <w:rFonts w:ascii="Book Antiqua" w:hAnsi="Book Antiqua"/>
          <w:sz w:val="24"/>
          <w:szCs w:val="24"/>
        </w:rPr>
        <w:t>Chiary</w:t>
      </w:r>
      <w:r w:rsidR="009904F0" w:rsidRPr="00FF2AEA">
        <w:rPr>
          <w:rFonts w:ascii="Book Antiqua" w:hAnsi="Book Antiqua"/>
          <w:sz w:val="24"/>
          <w:szCs w:val="24"/>
        </w:rPr>
        <w:t xml:space="preserve"> </w:t>
      </w:r>
      <w:r w:rsidR="00FF2AEA" w:rsidRPr="00FF2AEA">
        <w:rPr>
          <w:rStyle w:val="hps"/>
          <w:rFonts w:ascii="Book Antiqua" w:hAnsi="Book Antiqua"/>
          <w:sz w:val="24"/>
          <w:szCs w:val="24"/>
        </w:rPr>
        <w:t>syndrome</w:t>
      </w:r>
      <w:r w:rsidR="00FF2AEA" w:rsidRPr="00FF2AEA">
        <w:rPr>
          <w:rFonts w:ascii="Book Antiqua" w:hAnsi="Book Antiqua"/>
          <w:sz w:val="24"/>
          <w:szCs w:val="24"/>
        </w:rPr>
        <w:t xml:space="preserve"> </w:t>
      </w:r>
      <w:r w:rsidR="009904F0" w:rsidRPr="00FF2AEA">
        <w:rPr>
          <w:rFonts w:ascii="Book Antiqua" w:hAnsi="Book Antiqua"/>
          <w:sz w:val="24"/>
          <w:szCs w:val="24"/>
        </w:rPr>
        <w:t xml:space="preserve">(BCS) </w:t>
      </w:r>
      <w:r w:rsidR="009904F0" w:rsidRPr="00FF2AEA">
        <w:rPr>
          <w:rStyle w:val="hps"/>
          <w:rFonts w:ascii="Book Antiqua" w:hAnsi="Book Antiqua"/>
          <w:sz w:val="24"/>
          <w:szCs w:val="24"/>
        </w:rPr>
        <w:t>is a rare disease</w:t>
      </w:r>
      <w:r w:rsidR="009904F0" w:rsidRPr="00FF2AEA">
        <w:rPr>
          <w:rFonts w:ascii="Book Antiqua" w:hAnsi="Book Antiqua"/>
          <w:sz w:val="24"/>
          <w:szCs w:val="24"/>
        </w:rPr>
        <w:t xml:space="preserve">, but it seems </w:t>
      </w:r>
      <w:r w:rsidR="009904F0" w:rsidRPr="00FF2AEA">
        <w:rPr>
          <w:rStyle w:val="hps"/>
          <w:rFonts w:ascii="Book Antiqua" w:hAnsi="Book Antiqua"/>
          <w:sz w:val="24"/>
          <w:szCs w:val="24"/>
        </w:rPr>
        <w:t>quite common</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in our country and</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in North Africa</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in general.</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However,</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we do not know</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the etiological</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features of</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this disease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in our region.</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We collected</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115 cases of BCS</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in 6 years.</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A fairly complete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etiologic assessment</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was achieved.</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We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identified the cause of</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BCS</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in 77</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It was</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multifactorial</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in 27</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The etiologies</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were dominated by</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the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myeloproliferative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disease</w:t>
      </w:r>
      <w:r w:rsidR="009904F0" w:rsidRPr="00FF2AEA">
        <w:rPr>
          <w:rFonts w:ascii="Book Antiqua" w:hAnsi="Book Antiqua"/>
          <w:sz w:val="24"/>
          <w:szCs w:val="24"/>
        </w:rPr>
        <w:t xml:space="preserve"> 34%, followed by </w:t>
      </w:r>
      <w:r w:rsidR="009904F0" w:rsidRPr="00FF2AEA">
        <w:rPr>
          <w:rStyle w:val="hps"/>
          <w:rFonts w:ascii="Book Antiqua" w:hAnsi="Book Antiqua"/>
          <w:sz w:val="24"/>
          <w:szCs w:val="24"/>
        </w:rPr>
        <w:t>antiphospholipid syndrome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in</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21%.</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Finally, the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etiological</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distribution</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in our patients</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does not</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differ too much from</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what is reported</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 xml:space="preserve">in Western countries. </w:t>
      </w:r>
    </w:p>
    <w:p w:rsidR="00F97E64" w:rsidRPr="00FF2AEA" w:rsidRDefault="00F97E64" w:rsidP="00FF2AEA">
      <w:pPr>
        <w:spacing w:after="0" w:line="360" w:lineRule="auto"/>
        <w:jc w:val="both"/>
        <w:rPr>
          <w:rFonts w:ascii="Book Antiqua" w:hAnsi="Book Antiqua"/>
          <w:b/>
          <w:bCs/>
          <w:color w:val="000000" w:themeColor="text1"/>
          <w:sz w:val="24"/>
          <w:szCs w:val="24"/>
          <w:lang w:val="en-US" w:eastAsia="zh-CN"/>
        </w:rPr>
      </w:pPr>
    </w:p>
    <w:p w:rsidR="00052A88" w:rsidRPr="00FF2AEA" w:rsidRDefault="00F97E64" w:rsidP="00FF2AEA">
      <w:pPr>
        <w:spacing w:after="0" w:line="360" w:lineRule="auto"/>
        <w:jc w:val="both"/>
        <w:rPr>
          <w:rFonts w:ascii="Book Antiqua" w:hAnsi="Book Antiqua"/>
          <w:color w:val="000000" w:themeColor="text1"/>
          <w:sz w:val="24"/>
          <w:szCs w:val="24"/>
          <w:lang w:val="en-US" w:eastAsia="zh-CN"/>
        </w:rPr>
      </w:pPr>
      <w:r w:rsidRPr="00FF2AEA">
        <w:rPr>
          <w:rFonts w:ascii="Book Antiqua" w:hAnsi="Book Antiqua"/>
          <w:bCs/>
          <w:color w:val="000000" w:themeColor="text1"/>
          <w:sz w:val="24"/>
          <w:szCs w:val="24"/>
          <w:lang w:val="en-US"/>
        </w:rPr>
        <w:t xml:space="preserve">Afredj </w:t>
      </w:r>
      <w:r w:rsidRPr="00FF2AEA">
        <w:rPr>
          <w:rFonts w:ascii="Book Antiqua" w:hAnsi="Book Antiqua"/>
          <w:bCs/>
          <w:color w:val="000000" w:themeColor="text1"/>
          <w:sz w:val="24"/>
          <w:szCs w:val="24"/>
          <w:lang w:val="en-US" w:eastAsia="zh-CN"/>
        </w:rPr>
        <w:t>N,</w:t>
      </w:r>
      <w:r w:rsidRPr="00FF2AEA">
        <w:rPr>
          <w:rFonts w:ascii="Book Antiqua" w:hAnsi="Book Antiqua"/>
          <w:bCs/>
          <w:color w:val="000000" w:themeColor="text1"/>
          <w:sz w:val="24"/>
          <w:szCs w:val="24"/>
          <w:lang w:val="en-GB"/>
        </w:rPr>
        <w:t xml:space="preserve"> Debzi</w:t>
      </w:r>
      <w:r w:rsidRPr="00FF2AEA">
        <w:rPr>
          <w:rFonts w:ascii="Book Antiqua" w:hAnsi="Book Antiqua"/>
          <w:bCs/>
          <w:color w:val="000000" w:themeColor="text1"/>
          <w:sz w:val="24"/>
          <w:szCs w:val="24"/>
          <w:lang w:val="en-GB" w:eastAsia="zh-CN"/>
        </w:rPr>
        <w:t xml:space="preserve"> N, </w:t>
      </w:r>
      <w:r w:rsidRPr="00FF2AEA">
        <w:rPr>
          <w:rFonts w:ascii="Book Antiqua" w:hAnsi="Book Antiqua"/>
          <w:bCs/>
          <w:color w:val="000000" w:themeColor="text1"/>
          <w:sz w:val="24"/>
          <w:szCs w:val="24"/>
          <w:lang w:val="en-GB"/>
        </w:rPr>
        <w:t>Guessab</w:t>
      </w:r>
      <w:r w:rsidRPr="00FF2AEA">
        <w:rPr>
          <w:rFonts w:ascii="Book Antiqua" w:hAnsi="Book Antiqua"/>
          <w:bCs/>
          <w:color w:val="000000" w:themeColor="text1"/>
          <w:sz w:val="24"/>
          <w:szCs w:val="24"/>
          <w:lang w:val="en-GB" w:eastAsia="zh-CN"/>
        </w:rPr>
        <w:t xml:space="preserve"> N, </w:t>
      </w:r>
      <w:r w:rsidRPr="00FF2AEA">
        <w:rPr>
          <w:rFonts w:ascii="Book Antiqua" w:hAnsi="Book Antiqua"/>
          <w:bCs/>
          <w:color w:val="000000" w:themeColor="text1"/>
          <w:sz w:val="24"/>
          <w:szCs w:val="24"/>
          <w:lang w:val="en-GB"/>
        </w:rPr>
        <w:t>Nani</w:t>
      </w:r>
      <w:r w:rsidRPr="00FF2AEA">
        <w:rPr>
          <w:rFonts w:ascii="Book Antiqua" w:hAnsi="Book Antiqua"/>
          <w:bCs/>
          <w:color w:val="000000" w:themeColor="text1"/>
          <w:sz w:val="24"/>
          <w:szCs w:val="24"/>
          <w:lang w:val="en-GB" w:eastAsia="zh-CN"/>
        </w:rPr>
        <w:t xml:space="preserve"> A, </w:t>
      </w:r>
      <w:r w:rsidRPr="00FF2AEA">
        <w:rPr>
          <w:rFonts w:ascii="Book Antiqua" w:hAnsi="Book Antiqua"/>
          <w:bCs/>
          <w:color w:val="000000" w:themeColor="text1"/>
          <w:sz w:val="24"/>
          <w:szCs w:val="24"/>
          <w:lang w:val="en-GB"/>
        </w:rPr>
        <w:t>Chikh</w:t>
      </w:r>
      <w:r w:rsidRPr="00FF2AEA">
        <w:rPr>
          <w:rFonts w:ascii="Book Antiqua" w:hAnsi="Book Antiqua"/>
          <w:bCs/>
          <w:color w:val="000000" w:themeColor="text1"/>
          <w:sz w:val="24"/>
          <w:szCs w:val="24"/>
          <w:lang w:val="en-GB" w:eastAsia="zh-CN"/>
        </w:rPr>
        <w:t xml:space="preserve"> IO, </w:t>
      </w:r>
      <w:r w:rsidRPr="00FF2AEA">
        <w:rPr>
          <w:rFonts w:ascii="Book Antiqua" w:hAnsi="Book Antiqua"/>
          <w:bCs/>
          <w:color w:val="000000" w:themeColor="text1"/>
          <w:sz w:val="24"/>
          <w:szCs w:val="24"/>
          <w:lang w:val="en-GB"/>
        </w:rPr>
        <w:t>Kerbouche</w:t>
      </w:r>
      <w:r w:rsidRPr="00FF2AEA">
        <w:rPr>
          <w:rFonts w:ascii="Book Antiqua" w:hAnsi="Book Antiqua"/>
          <w:bCs/>
          <w:color w:val="000000" w:themeColor="text1"/>
          <w:sz w:val="24"/>
          <w:szCs w:val="24"/>
          <w:lang w:val="en-GB" w:eastAsia="zh-CN"/>
        </w:rPr>
        <w:t xml:space="preserve"> R, </w:t>
      </w:r>
      <w:r w:rsidRPr="00FF2AEA">
        <w:rPr>
          <w:rFonts w:ascii="Book Antiqua" w:hAnsi="Book Antiqua"/>
          <w:bCs/>
          <w:color w:val="000000" w:themeColor="text1"/>
          <w:sz w:val="24"/>
          <w:szCs w:val="24"/>
          <w:lang w:val="en-GB"/>
        </w:rPr>
        <w:t>Boucekkine</w:t>
      </w:r>
      <w:r w:rsidRPr="00FF2AEA">
        <w:rPr>
          <w:rFonts w:ascii="Book Antiqua" w:hAnsi="Book Antiqua"/>
          <w:bCs/>
          <w:color w:val="000000" w:themeColor="text1"/>
          <w:sz w:val="24"/>
          <w:szCs w:val="24"/>
          <w:lang w:val="en-GB" w:eastAsia="zh-CN"/>
        </w:rPr>
        <w:t xml:space="preserve"> T, </w:t>
      </w:r>
      <w:r w:rsidRPr="00FF2AEA">
        <w:rPr>
          <w:rFonts w:ascii="Book Antiqua" w:hAnsi="Book Antiqua"/>
          <w:bCs/>
          <w:color w:val="000000" w:themeColor="text1"/>
          <w:sz w:val="24"/>
          <w:szCs w:val="24"/>
          <w:lang w:val="en-GB"/>
        </w:rPr>
        <w:t>Hannoun</w:t>
      </w:r>
      <w:r w:rsidRPr="00FF2AEA">
        <w:rPr>
          <w:rFonts w:ascii="Book Antiqua" w:hAnsi="Book Antiqua"/>
          <w:bCs/>
          <w:color w:val="000000" w:themeColor="text1"/>
          <w:sz w:val="24"/>
          <w:szCs w:val="24"/>
          <w:lang w:val="en-GB" w:eastAsia="zh-CN"/>
        </w:rPr>
        <w:t xml:space="preserve"> D, </w:t>
      </w:r>
      <w:r w:rsidRPr="00FF2AEA">
        <w:rPr>
          <w:rFonts w:ascii="Book Antiqua" w:hAnsi="Book Antiqua"/>
          <w:bCs/>
          <w:color w:val="000000" w:themeColor="text1"/>
          <w:sz w:val="24"/>
          <w:szCs w:val="24"/>
          <w:lang w:val="en-GB"/>
        </w:rPr>
        <w:t>Faraoun</w:t>
      </w:r>
      <w:r w:rsidR="00052A88" w:rsidRPr="00FF2AEA">
        <w:rPr>
          <w:rFonts w:ascii="Book Antiqua" w:hAnsi="Book Antiqua"/>
          <w:bCs/>
          <w:color w:val="000000" w:themeColor="text1"/>
          <w:sz w:val="24"/>
          <w:szCs w:val="24"/>
          <w:lang w:val="en-GB" w:eastAsia="zh-CN"/>
        </w:rPr>
        <w:t xml:space="preserve"> SA, </w:t>
      </w:r>
      <w:r w:rsidR="00052A88" w:rsidRPr="00FF2AEA">
        <w:rPr>
          <w:rFonts w:ascii="Book Antiqua" w:hAnsi="Book Antiqua"/>
          <w:bCs/>
          <w:color w:val="000000" w:themeColor="text1"/>
          <w:sz w:val="24"/>
          <w:szCs w:val="24"/>
          <w:lang w:val="en-GB"/>
        </w:rPr>
        <w:t>Amir</w:t>
      </w:r>
      <w:r w:rsidR="00052A88" w:rsidRPr="00FF2AEA">
        <w:rPr>
          <w:rFonts w:ascii="Book Antiqua" w:hAnsi="Book Antiqua"/>
          <w:bCs/>
          <w:color w:val="000000" w:themeColor="text1"/>
          <w:sz w:val="24"/>
          <w:szCs w:val="24"/>
          <w:lang w:val="en-GB" w:eastAsia="zh-CN"/>
        </w:rPr>
        <w:t xml:space="preserve"> ZC, </w:t>
      </w:r>
      <w:r w:rsidR="00052A88" w:rsidRPr="00FF2AEA">
        <w:rPr>
          <w:rFonts w:ascii="Book Antiqua" w:hAnsi="Book Antiqua"/>
          <w:bCs/>
          <w:color w:val="000000" w:themeColor="text1"/>
          <w:sz w:val="24"/>
          <w:szCs w:val="24"/>
        </w:rPr>
        <w:t>Kaci</w:t>
      </w:r>
      <w:r w:rsidR="00052A88" w:rsidRPr="00FF2AEA">
        <w:rPr>
          <w:rFonts w:ascii="Book Antiqua" w:hAnsi="Book Antiqua"/>
          <w:bCs/>
          <w:color w:val="000000" w:themeColor="text1"/>
          <w:sz w:val="24"/>
          <w:szCs w:val="24"/>
          <w:lang w:eastAsia="zh-CN"/>
        </w:rPr>
        <w:t xml:space="preserve"> HA, </w:t>
      </w:r>
      <w:r w:rsidR="00052A88" w:rsidRPr="00FF2AEA">
        <w:rPr>
          <w:rFonts w:ascii="Book Antiqua" w:hAnsi="Book Antiqua"/>
          <w:bCs/>
          <w:color w:val="000000" w:themeColor="text1"/>
          <w:sz w:val="24"/>
          <w:szCs w:val="24"/>
        </w:rPr>
        <w:t>Bentabak</w:t>
      </w:r>
      <w:r w:rsidR="00052A88" w:rsidRPr="00FF2AEA">
        <w:rPr>
          <w:rFonts w:ascii="Book Antiqua" w:hAnsi="Book Antiqua"/>
          <w:bCs/>
          <w:color w:val="000000" w:themeColor="text1"/>
          <w:sz w:val="24"/>
          <w:szCs w:val="24"/>
          <w:lang w:eastAsia="zh-CN"/>
        </w:rPr>
        <w:t xml:space="preserve"> K, </w:t>
      </w:r>
      <w:r w:rsidR="00052A88" w:rsidRPr="00FF2AEA">
        <w:rPr>
          <w:rFonts w:ascii="Book Antiqua" w:hAnsi="Book Antiqua"/>
          <w:bCs/>
          <w:color w:val="000000" w:themeColor="text1"/>
          <w:sz w:val="24"/>
          <w:szCs w:val="24"/>
        </w:rPr>
        <w:t>Plessier</w:t>
      </w:r>
      <w:r w:rsidR="00052A88" w:rsidRPr="00FF2AEA">
        <w:rPr>
          <w:rFonts w:ascii="Book Antiqua" w:hAnsi="Book Antiqua"/>
          <w:bCs/>
          <w:color w:val="000000" w:themeColor="text1"/>
          <w:sz w:val="24"/>
          <w:szCs w:val="24"/>
          <w:lang w:eastAsia="zh-CN"/>
        </w:rPr>
        <w:t xml:space="preserve"> A, </w:t>
      </w:r>
      <w:r w:rsidR="00052A88" w:rsidRPr="00FF2AEA">
        <w:rPr>
          <w:rFonts w:ascii="Book Antiqua" w:hAnsi="Book Antiqua"/>
          <w:bCs/>
          <w:color w:val="000000" w:themeColor="text1"/>
          <w:sz w:val="24"/>
          <w:szCs w:val="24"/>
        </w:rPr>
        <w:t>Valla</w:t>
      </w:r>
      <w:r w:rsidR="00052A88" w:rsidRPr="00FF2AEA">
        <w:rPr>
          <w:rFonts w:ascii="Book Antiqua" w:hAnsi="Book Antiqua"/>
          <w:bCs/>
          <w:color w:val="000000" w:themeColor="text1"/>
          <w:sz w:val="24"/>
          <w:szCs w:val="24"/>
          <w:lang w:eastAsia="zh-CN"/>
        </w:rPr>
        <w:t xml:space="preserve"> DC, </w:t>
      </w:r>
      <w:r w:rsidR="00052A88" w:rsidRPr="00FF2AEA">
        <w:rPr>
          <w:rFonts w:ascii="Book Antiqua" w:hAnsi="Book Antiqua"/>
          <w:bCs/>
          <w:color w:val="000000" w:themeColor="text1"/>
          <w:sz w:val="24"/>
          <w:szCs w:val="24"/>
          <w:lang w:val="en-US"/>
        </w:rPr>
        <w:t>Cazals-Hatem</w:t>
      </w:r>
      <w:r w:rsidR="00052A88" w:rsidRPr="00FF2AEA">
        <w:rPr>
          <w:rFonts w:ascii="Book Antiqua" w:hAnsi="Book Antiqua"/>
          <w:bCs/>
          <w:color w:val="000000" w:themeColor="text1"/>
          <w:sz w:val="24"/>
          <w:szCs w:val="24"/>
          <w:lang w:val="en-US" w:eastAsia="zh-CN"/>
        </w:rPr>
        <w:t xml:space="preserve"> V, </w:t>
      </w:r>
      <w:r w:rsidR="00052A88" w:rsidRPr="00FF2AEA">
        <w:rPr>
          <w:rFonts w:ascii="Book Antiqua" w:hAnsi="Book Antiqua"/>
          <w:bCs/>
          <w:color w:val="000000" w:themeColor="text1"/>
          <w:sz w:val="24"/>
          <w:szCs w:val="24"/>
          <w:lang w:val="en-US"/>
        </w:rPr>
        <w:t>Denninger</w:t>
      </w:r>
      <w:r w:rsidR="00052A88" w:rsidRPr="00FF2AEA">
        <w:rPr>
          <w:rFonts w:ascii="Book Antiqua" w:hAnsi="Book Antiqua"/>
          <w:bCs/>
          <w:color w:val="000000" w:themeColor="text1"/>
          <w:sz w:val="24"/>
          <w:szCs w:val="24"/>
          <w:lang w:val="en-US" w:eastAsia="zh-CN"/>
        </w:rPr>
        <w:t xml:space="preserve"> MH. </w:t>
      </w:r>
      <w:r w:rsidR="00052A88" w:rsidRPr="00FF2AEA">
        <w:rPr>
          <w:rFonts w:ascii="Book Antiqua" w:hAnsi="Book Antiqua"/>
          <w:color w:val="000000" w:themeColor="text1"/>
          <w:sz w:val="24"/>
          <w:szCs w:val="24"/>
          <w:lang w:val="en-US"/>
        </w:rPr>
        <w:t>Aetiological factors of Budd-Chiari syndrome in Algeria</w:t>
      </w:r>
      <w:r w:rsidR="00052A88" w:rsidRPr="00FF2AEA">
        <w:rPr>
          <w:rFonts w:ascii="Book Antiqua" w:hAnsi="Book Antiqua"/>
          <w:color w:val="000000" w:themeColor="text1"/>
          <w:sz w:val="24"/>
          <w:szCs w:val="24"/>
          <w:lang w:val="en-US" w:eastAsia="zh-CN"/>
        </w:rPr>
        <w:t xml:space="preserve">. </w:t>
      </w:r>
      <w:r w:rsidR="00052A88" w:rsidRPr="00FF2AEA">
        <w:rPr>
          <w:rFonts w:ascii="Book Antiqua" w:hAnsi="Book Antiqua"/>
          <w:i/>
          <w:iCs/>
          <w:sz w:val="24"/>
          <w:szCs w:val="24"/>
        </w:rPr>
        <w:t>World J Hepatol</w:t>
      </w:r>
      <w:r w:rsidR="00052A88" w:rsidRPr="00FF2AEA">
        <w:rPr>
          <w:rFonts w:ascii="Book Antiqua" w:hAnsi="Book Antiqua"/>
          <w:i/>
          <w:iCs/>
          <w:sz w:val="24"/>
          <w:szCs w:val="24"/>
          <w:lang w:eastAsia="zh-CN"/>
        </w:rPr>
        <w:t xml:space="preserve"> </w:t>
      </w:r>
      <w:r w:rsidR="00052A88" w:rsidRPr="00FF2AEA">
        <w:rPr>
          <w:rFonts w:ascii="Book Antiqua" w:hAnsi="Book Antiqua"/>
          <w:iCs/>
          <w:sz w:val="24"/>
          <w:szCs w:val="24"/>
          <w:lang w:eastAsia="zh-CN"/>
        </w:rPr>
        <w:t>2015; In press</w:t>
      </w:r>
    </w:p>
    <w:p w:rsidR="00F9559B" w:rsidRPr="00FF2AEA" w:rsidRDefault="00F9559B" w:rsidP="00FF2AEA">
      <w:pPr>
        <w:spacing w:after="0" w:line="360" w:lineRule="auto"/>
        <w:jc w:val="both"/>
        <w:rPr>
          <w:rFonts w:ascii="Book Antiqua" w:hAnsi="Book Antiqua"/>
          <w:b/>
          <w:bCs/>
          <w:color w:val="000000" w:themeColor="text1"/>
          <w:sz w:val="24"/>
          <w:szCs w:val="24"/>
          <w:lang w:val="en-US" w:eastAsia="zh-CN"/>
        </w:rPr>
      </w:pPr>
    </w:p>
    <w:p w:rsidR="00AB6A5B" w:rsidRPr="00FF2AEA" w:rsidRDefault="003305E5" w:rsidP="00FF2AEA">
      <w:pPr>
        <w:spacing w:after="0" w:line="360" w:lineRule="auto"/>
        <w:jc w:val="both"/>
        <w:rPr>
          <w:rFonts w:ascii="Book Antiqua" w:hAnsi="Book Antiqua"/>
          <w:b/>
          <w:bCs/>
          <w:color w:val="000000" w:themeColor="text1"/>
          <w:sz w:val="24"/>
          <w:szCs w:val="24"/>
          <w:lang w:val="en-US" w:eastAsia="zh-CN"/>
        </w:rPr>
      </w:pPr>
      <w:r w:rsidRPr="00FF2AEA">
        <w:rPr>
          <w:rFonts w:ascii="Book Antiqua" w:hAnsi="Book Antiqua"/>
          <w:b/>
          <w:bCs/>
          <w:color w:val="000000" w:themeColor="text1"/>
          <w:sz w:val="24"/>
          <w:szCs w:val="24"/>
          <w:lang w:val="en-US"/>
        </w:rPr>
        <w:t>INTRODUCTION</w:t>
      </w:r>
    </w:p>
    <w:p w:rsidR="0011406E" w:rsidRPr="00FF2AEA" w:rsidRDefault="00AB6A5B" w:rsidP="00FF2AEA">
      <w:pPr>
        <w:autoSpaceDE w:val="0"/>
        <w:autoSpaceDN w:val="0"/>
        <w:adjustRightInd w:val="0"/>
        <w:spacing w:after="0" w:line="360" w:lineRule="auto"/>
        <w:jc w:val="both"/>
        <w:rPr>
          <w:rFonts w:ascii="Book Antiqua" w:hAnsi="Book Antiqua"/>
          <w:color w:val="000000" w:themeColor="text1"/>
          <w:sz w:val="24"/>
          <w:szCs w:val="24"/>
          <w:vertAlign w:val="superscript"/>
          <w:lang w:val="en-US" w:eastAsia="zh-CN"/>
        </w:rPr>
      </w:pPr>
      <w:r w:rsidRPr="00FF2AEA">
        <w:rPr>
          <w:rFonts w:ascii="Book Antiqua" w:hAnsi="Book Antiqua"/>
          <w:color w:val="000000" w:themeColor="text1"/>
          <w:sz w:val="24"/>
          <w:szCs w:val="24"/>
          <w:lang w:val="en-US"/>
        </w:rPr>
        <w:t>Budd-Chiari syndrome (BCS) has been characteri</w:t>
      </w:r>
      <w:r w:rsidR="00C860DC" w:rsidRPr="00FF2AEA">
        <w:rPr>
          <w:rFonts w:ascii="Book Antiqua" w:hAnsi="Book Antiqua"/>
          <w:color w:val="000000" w:themeColor="text1"/>
          <w:sz w:val="24"/>
          <w:szCs w:val="24"/>
          <w:lang w:val="en-US"/>
        </w:rPr>
        <w:t>s</w:t>
      </w:r>
      <w:r w:rsidRPr="00FF2AEA">
        <w:rPr>
          <w:rFonts w:ascii="Book Antiqua" w:hAnsi="Book Antiqua"/>
          <w:color w:val="000000" w:themeColor="text1"/>
          <w:sz w:val="24"/>
          <w:szCs w:val="24"/>
          <w:lang w:val="en-US"/>
        </w:rPr>
        <w:t xml:space="preserve">ed by a panel of </w:t>
      </w:r>
      <w:r w:rsidRPr="00FF2AEA">
        <w:rPr>
          <w:rFonts w:ascii="Book Antiqua" w:hAnsi="Book Antiqua" w:cs="AdvPS6F00"/>
          <w:color w:val="000000" w:themeColor="text1"/>
          <w:sz w:val="24"/>
          <w:szCs w:val="24"/>
          <w:lang w:val="en-US"/>
        </w:rPr>
        <w:t xml:space="preserve">European experts </w:t>
      </w:r>
      <w:r w:rsidRPr="00FF2AEA">
        <w:rPr>
          <w:rFonts w:ascii="Book Antiqua" w:hAnsi="Book Antiqua"/>
          <w:color w:val="000000" w:themeColor="text1"/>
          <w:sz w:val="24"/>
          <w:szCs w:val="24"/>
          <w:lang w:val="en-US"/>
        </w:rPr>
        <w:t xml:space="preserve">as a group of disorders </w:t>
      </w:r>
      <w:r w:rsidR="00C860DC" w:rsidRPr="00FF2AEA">
        <w:rPr>
          <w:rFonts w:ascii="Book Antiqua" w:hAnsi="Book Antiqua"/>
          <w:color w:val="000000" w:themeColor="text1"/>
          <w:sz w:val="24"/>
          <w:szCs w:val="24"/>
          <w:lang w:val="en-US"/>
        </w:rPr>
        <w:t>that results</w:t>
      </w:r>
      <w:r w:rsidRPr="00FF2AEA">
        <w:rPr>
          <w:rFonts w:ascii="Book Antiqua" w:hAnsi="Book Antiqua"/>
          <w:color w:val="000000" w:themeColor="text1"/>
          <w:sz w:val="24"/>
          <w:szCs w:val="24"/>
          <w:lang w:val="en-US"/>
        </w:rPr>
        <w:t xml:space="preserve"> from an obstruction of hepatic venous outflow at any level from the small hepatic veins </w:t>
      </w:r>
      <w:r w:rsidR="005444C0" w:rsidRPr="00FF2AEA">
        <w:rPr>
          <w:rFonts w:ascii="Book Antiqua" w:hAnsi="Book Antiqua"/>
          <w:color w:val="000000" w:themeColor="text1"/>
          <w:sz w:val="24"/>
          <w:szCs w:val="24"/>
          <w:lang w:val="en-US"/>
        </w:rPr>
        <w:t xml:space="preserve">(HV) </w:t>
      </w:r>
      <w:r w:rsidRPr="00FF2AEA">
        <w:rPr>
          <w:rFonts w:ascii="Book Antiqua" w:hAnsi="Book Antiqua"/>
          <w:color w:val="000000" w:themeColor="text1"/>
          <w:sz w:val="24"/>
          <w:szCs w:val="24"/>
          <w:lang w:val="en-US"/>
        </w:rPr>
        <w:t>to the junction of the inferior vena c</w:t>
      </w:r>
      <w:r w:rsidR="00772425" w:rsidRPr="00FF2AEA">
        <w:rPr>
          <w:rFonts w:ascii="Book Antiqua" w:hAnsi="Book Antiqua"/>
          <w:color w:val="000000" w:themeColor="text1"/>
          <w:sz w:val="24"/>
          <w:szCs w:val="24"/>
          <w:lang w:val="en-US"/>
        </w:rPr>
        <w:t>ava (IVC) and the right atrium</w:t>
      </w:r>
      <w:r w:rsidRPr="00FF2AEA">
        <w:rPr>
          <w:rFonts w:ascii="Book Antiqua" w:hAnsi="Book Antiqua"/>
          <w:color w:val="000000" w:themeColor="text1"/>
          <w:sz w:val="24"/>
          <w:szCs w:val="24"/>
          <w:lang w:val="en-US"/>
        </w:rPr>
        <w:t xml:space="preserve">. </w:t>
      </w:r>
      <w:r w:rsidR="00A65DA5" w:rsidRPr="00FF2AEA">
        <w:rPr>
          <w:rFonts w:ascii="Book Antiqua" w:hAnsi="Book Antiqua"/>
          <w:color w:val="000000" w:themeColor="text1"/>
          <w:sz w:val="24"/>
          <w:szCs w:val="24"/>
          <w:lang w:val="en-US"/>
        </w:rPr>
        <w:t xml:space="preserve">BCS </w:t>
      </w:r>
      <w:r w:rsidR="00C860DC" w:rsidRPr="00FF2AEA">
        <w:rPr>
          <w:rFonts w:ascii="Book Antiqua" w:hAnsi="Book Antiqua"/>
          <w:color w:val="000000" w:themeColor="text1"/>
          <w:sz w:val="24"/>
          <w:szCs w:val="24"/>
          <w:lang w:val="en-US"/>
        </w:rPr>
        <w:t>may</w:t>
      </w:r>
      <w:r w:rsidR="00A65DA5" w:rsidRPr="00FF2AEA">
        <w:rPr>
          <w:rFonts w:ascii="Book Antiqua" w:hAnsi="Book Antiqua"/>
          <w:color w:val="000000" w:themeColor="text1"/>
          <w:sz w:val="24"/>
          <w:szCs w:val="24"/>
          <w:lang w:val="en-US"/>
        </w:rPr>
        <w:t xml:space="preserve"> be</w:t>
      </w:r>
      <w:r w:rsidR="00D8319C" w:rsidRPr="00FF2AEA">
        <w:rPr>
          <w:rFonts w:ascii="Book Antiqua" w:hAnsi="Book Antiqua"/>
          <w:color w:val="000000" w:themeColor="text1"/>
          <w:sz w:val="24"/>
          <w:szCs w:val="24"/>
          <w:lang w:val="en-US"/>
        </w:rPr>
        <w:t xml:space="preserve"> secondary to a non-thrombotic obstruction of hepatic venous drainage pathways</w:t>
      </w:r>
      <w:r w:rsidR="00A65DA5" w:rsidRPr="00FF2AEA">
        <w:rPr>
          <w:rFonts w:ascii="Book Antiqua" w:hAnsi="Book Antiqua"/>
          <w:color w:val="000000" w:themeColor="text1"/>
          <w:sz w:val="24"/>
          <w:szCs w:val="24"/>
          <w:lang w:val="en-US"/>
        </w:rPr>
        <w:t xml:space="preserve">, but in most cases, it is related to </w:t>
      </w:r>
      <w:r w:rsidR="00907866" w:rsidRPr="00FF2AEA">
        <w:rPr>
          <w:rFonts w:ascii="Book Antiqua" w:hAnsi="Book Antiqua"/>
          <w:color w:val="000000" w:themeColor="text1"/>
          <w:sz w:val="24"/>
          <w:szCs w:val="24"/>
          <w:lang w:val="en-US"/>
        </w:rPr>
        <w:t xml:space="preserve">a venous thrombosis. This </w:t>
      </w:r>
      <w:r w:rsidR="00C860DC" w:rsidRPr="00FF2AEA">
        <w:rPr>
          <w:rFonts w:ascii="Book Antiqua" w:hAnsi="Book Antiqua"/>
          <w:color w:val="000000" w:themeColor="text1"/>
          <w:sz w:val="24"/>
          <w:szCs w:val="24"/>
          <w:lang w:val="en-US"/>
        </w:rPr>
        <w:t>is referred to as</w:t>
      </w:r>
      <w:r w:rsidR="00120CD2" w:rsidRPr="00FF2AEA">
        <w:rPr>
          <w:rFonts w:ascii="Book Antiqua" w:hAnsi="Book Antiqua"/>
          <w:color w:val="000000" w:themeColor="text1"/>
          <w:sz w:val="24"/>
          <w:szCs w:val="24"/>
          <w:lang w:val="en-US"/>
        </w:rPr>
        <w:t xml:space="preserve"> primary</w:t>
      </w:r>
      <w:r w:rsidR="00907866" w:rsidRPr="00FF2AEA">
        <w:rPr>
          <w:rFonts w:ascii="Book Antiqua" w:hAnsi="Book Antiqua"/>
          <w:color w:val="000000" w:themeColor="text1"/>
          <w:sz w:val="24"/>
          <w:szCs w:val="24"/>
          <w:lang w:val="en-US"/>
        </w:rPr>
        <w:t xml:space="preserve"> BCS. </w:t>
      </w:r>
      <w:r w:rsidR="00120CD2" w:rsidRPr="00FF2AEA">
        <w:rPr>
          <w:rFonts w:ascii="Book Antiqua" w:hAnsi="Book Antiqua"/>
          <w:color w:val="000000" w:themeColor="text1"/>
          <w:sz w:val="24"/>
          <w:szCs w:val="24"/>
          <w:lang w:val="en-US"/>
        </w:rPr>
        <w:t>Heart failure, constrictive pericarditis and veno-occlusi</w:t>
      </w:r>
      <w:r w:rsidR="00C860DC" w:rsidRPr="00FF2AEA">
        <w:rPr>
          <w:rFonts w:ascii="Book Antiqua" w:hAnsi="Book Antiqua"/>
          <w:color w:val="000000" w:themeColor="text1"/>
          <w:sz w:val="24"/>
          <w:szCs w:val="24"/>
          <w:lang w:val="en-US"/>
        </w:rPr>
        <w:t>ve disease are excluded from this</w:t>
      </w:r>
      <w:r w:rsidR="00120CD2" w:rsidRPr="00FF2AEA">
        <w:rPr>
          <w:rFonts w:ascii="Book Antiqua" w:hAnsi="Book Antiqua"/>
          <w:color w:val="000000" w:themeColor="text1"/>
          <w:sz w:val="24"/>
          <w:szCs w:val="24"/>
          <w:lang w:val="en-US"/>
        </w:rPr>
        <w:t xml:space="preserve"> definition</w:t>
      </w:r>
      <w:r w:rsidR="001E5A9B" w:rsidRPr="00FF2AEA">
        <w:rPr>
          <w:rFonts w:ascii="Book Antiqua" w:hAnsi="Book Antiqua"/>
          <w:color w:val="000000" w:themeColor="text1"/>
          <w:sz w:val="24"/>
          <w:szCs w:val="24"/>
          <w:vertAlign w:val="superscript"/>
          <w:lang w:val="en-US"/>
        </w:rPr>
        <w:t>[</w:t>
      </w:r>
      <w:r w:rsidR="00D8319C" w:rsidRPr="00FF2AEA">
        <w:rPr>
          <w:rFonts w:ascii="Book Antiqua" w:hAnsi="Book Antiqua"/>
          <w:color w:val="000000" w:themeColor="text1"/>
          <w:sz w:val="24"/>
          <w:szCs w:val="24"/>
          <w:vertAlign w:val="superscript"/>
          <w:lang w:val="en-US"/>
        </w:rPr>
        <w:t>1</w:t>
      </w:r>
      <w:r w:rsidR="001E5A9B" w:rsidRPr="00FF2AEA">
        <w:rPr>
          <w:rFonts w:ascii="Book Antiqua" w:hAnsi="Book Antiqua"/>
          <w:color w:val="000000" w:themeColor="text1"/>
          <w:sz w:val="24"/>
          <w:szCs w:val="24"/>
          <w:vertAlign w:val="superscript"/>
          <w:lang w:val="en-US"/>
        </w:rPr>
        <w:t>]</w:t>
      </w:r>
      <w:r w:rsidR="00A808D3" w:rsidRPr="00FF2AEA">
        <w:rPr>
          <w:rFonts w:ascii="Book Antiqua" w:hAnsi="Book Antiqua"/>
          <w:color w:val="000000" w:themeColor="text1"/>
          <w:sz w:val="24"/>
          <w:szCs w:val="24"/>
          <w:lang w:val="en-US" w:eastAsia="zh-CN"/>
        </w:rPr>
        <w:t>.</w:t>
      </w:r>
    </w:p>
    <w:p w:rsidR="00AB6A5B" w:rsidRPr="00FF2AEA" w:rsidRDefault="00AB6A5B" w:rsidP="00FF2AEA">
      <w:pPr>
        <w:spacing w:after="0" w:line="360" w:lineRule="auto"/>
        <w:ind w:firstLineChars="200" w:firstLine="480"/>
        <w:jc w:val="both"/>
        <w:rPr>
          <w:rFonts w:ascii="Book Antiqua" w:hAnsi="Book Antiqua"/>
          <w:color w:val="000000" w:themeColor="text1"/>
          <w:sz w:val="24"/>
          <w:szCs w:val="24"/>
          <w:lang w:val="en-US" w:eastAsia="zh-CN"/>
        </w:rPr>
      </w:pPr>
      <w:r w:rsidRPr="00FF2AEA">
        <w:rPr>
          <w:rFonts w:ascii="Book Antiqua" w:hAnsi="Book Antiqua"/>
          <w:color w:val="000000" w:themeColor="text1"/>
          <w:sz w:val="24"/>
          <w:szCs w:val="24"/>
          <w:lang w:val="en-US"/>
        </w:rPr>
        <w:lastRenderedPageBreak/>
        <w:t>BCS is a rare disease, with an es</w:t>
      </w:r>
      <w:r w:rsidR="00395F50" w:rsidRPr="00FF2AEA">
        <w:rPr>
          <w:rFonts w:ascii="Book Antiqua" w:hAnsi="Book Antiqua"/>
          <w:color w:val="000000" w:themeColor="text1"/>
          <w:sz w:val="24"/>
          <w:szCs w:val="24"/>
          <w:lang w:val="en-US"/>
        </w:rPr>
        <w:t>timated prevalence of 2 per 100</w:t>
      </w:r>
      <w:r w:rsidRPr="00FF2AEA">
        <w:rPr>
          <w:rFonts w:ascii="Book Antiqua" w:hAnsi="Book Antiqua"/>
          <w:color w:val="000000" w:themeColor="text1"/>
          <w:sz w:val="24"/>
          <w:szCs w:val="24"/>
          <w:lang w:val="en-US"/>
        </w:rPr>
        <w:t xml:space="preserve">000 inhabitants </w:t>
      </w:r>
      <w:r w:rsidR="00C860DC" w:rsidRPr="00FF2AEA">
        <w:rPr>
          <w:rFonts w:ascii="Book Antiqua" w:hAnsi="Book Antiqua"/>
          <w:color w:val="000000" w:themeColor="text1"/>
          <w:sz w:val="24"/>
          <w:szCs w:val="24"/>
          <w:lang w:val="en-US"/>
        </w:rPr>
        <w:t>and an annual incidence of approximately</w:t>
      </w:r>
      <w:r w:rsidRPr="00FF2AEA">
        <w:rPr>
          <w:rFonts w:ascii="Book Antiqua" w:hAnsi="Book Antiqua"/>
          <w:color w:val="000000" w:themeColor="text1"/>
          <w:sz w:val="24"/>
          <w:szCs w:val="24"/>
          <w:lang w:val="en-US"/>
        </w:rPr>
        <w:t xml:space="preserve"> 0.</w:t>
      </w:r>
      <w:r w:rsidR="00A808D3" w:rsidRPr="00FF2AEA">
        <w:rPr>
          <w:rFonts w:ascii="Book Antiqua" w:hAnsi="Book Antiqua"/>
          <w:color w:val="000000" w:themeColor="text1"/>
          <w:sz w:val="24"/>
          <w:szCs w:val="24"/>
          <w:lang w:val="en-US"/>
        </w:rPr>
        <w:t>2 cases per million inhabitants</w:t>
      </w:r>
      <w:r w:rsidR="001E5A9B" w:rsidRPr="00FF2AEA">
        <w:rPr>
          <w:rFonts w:ascii="Book Antiqua" w:hAnsi="Book Antiqua"/>
          <w:color w:val="000000" w:themeColor="text1"/>
          <w:sz w:val="24"/>
          <w:szCs w:val="24"/>
          <w:vertAlign w:val="superscript"/>
          <w:lang w:val="en-US"/>
        </w:rPr>
        <w:t>[</w:t>
      </w:r>
      <w:r w:rsidRPr="00FF2AEA">
        <w:rPr>
          <w:rFonts w:ascii="Book Antiqua" w:hAnsi="Book Antiqua"/>
          <w:color w:val="000000" w:themeColor="text1"/>
          <w:sz w:val="24"/>
          <w:szCs w:val="24"/>
          <w:vertAlign w:val="superscript"/>
          <w:lang w:val="en-US"/>
        </w:rPr>
        <w:t>2</w:t>
      </w:r>
      <w:r w:rsidR="001E5A9B" w:rsidRPr="00FF2AEA">
        <w:rPr>
          <w:rFonts w:ascii="Book Antiqua" w:hAnsi="Book Antiqua"/>
          <w:color w:val="000000" w:themeColor="text1"/>
          <w:sz w:val="24"/>
          <w:szCs w:val="24"/>
          <w:vertAlign w:val="superscript"/>
          <w:lang w:val="en-US"/>
        </w:rPr>
        <w:t>]</w:t>
      </w:r>
      <w:r w:rsidR="00A808D3" w:rsidRPr="00FF2AEA">
        <w:rPr>
          <w:rFonts w:ascii="Book Antiqua" w:hAnsi="Book Antiqua"/>
          <w:color w:val="000000" w:themeColor="text1"/>
          <w:sz w:val="24"/>
          <w:szCs w:val="24"/>
          <w:lang w:val="en-US" w:eastAsia="zh-CN"/>
        </w:rPr>
        <w:t>.</w:t>
      </w:r>
    </w:p>
    <w:p w:rsidR="00E11CB8" w:rsidRPr="00FF2AEA" w:rsidRDefault="00E11CB8"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The clinical presentation of BCS depends on the extent</w:t>
      </w:r>
      <w:r w:rsidR="00116E28" w:rsidRPr="00FF2AEA">
        <w:rPr>
          <w:rFonts w:ascii="Book Antiqua" w:hAnsi="Book Antiqua"/>
          <w:color w:val="000000" w:themeColor="text1"/>
          <w:sz w:val="24"/>
          <w:szCs w:val="24"/>
          <w:lang w:val="en-US"/>
        </w:rPr>
        <w:t xml:space="preserve"> and the acute or progressive occurrence </w:t>
      </w:r>
      <w:r w:rsidRPr="00FF2AEA">
        <w:rPr>
          <w:rFonts w:ascii="Book Antiqua" w:hAnsi="Book Antiqua"/>
          <w:color w:val="000000" w:themeColor="text1"/>
          <w:sz w:val="24"/>
          <w:szCs w:val="24"/>
          <w:lang w:val="en-US"/>
        </w:rPr>
        <w:t xml:space="preserve">of venous thrombosis. </w:t>
      </w:r>
      <w:r w:rsidR="00EA628A" w:rsidRPr="00FF2AEA">
        <w:rPr>
          <w:rFonts w:ascii="Book Antiqua" w:hAnsi="Book Antiqua"/>
          <w:color w:val="000000" w:themeColor="text1"/>
          <w:sz w:val="24"/>
          <w:szCs w:val="24"/>
          <w:lang w:val="en-US"/>
        </w:rPr>
        <w:t>We distinguish asymptomatic form</w:t>
      </w:r>
      <w:r w:rsidR="00C860DC" w:rsidRPr="00FF2AEA">
        <w:rPr>
          <w:rFonts w:ascii="Book Antiqua" w:hAnsi="Book Antiqua"/>
          <w:color w:val="000000" w:themeColor="text1"/>
          <w:sz w:val="24"/>
          <w:szCs w:val="24"/>
          <w:lang w:val="en-US"/>
        </w:rPr>
        <w:t>s</w:t>
      </w:r>
      <w:r w:rsidR="00EA628A" w:rsidRPr="00FF2AEA">
        <w:rPr>
          <w:rFonts w:ascii="Book Antiqua" w:hAnsi="Book Antiqua"/>
          <w:color w:val="000000" w:themeColor="text1"/>
          <w:sz w:val="24"/>
          <w:szCs w:val="24"/>
          <w:lang w:val="en-US"/>
        </w:rPr>
        <w:t xml:space="preserve"> </w:t>
      </w:r>
      <w:r w:rsidR="001E62C2" w:rsidRPr="00FF2AEA">
        <w:rPr>
          <w:rFonts w:ascii="Book Antiqua" w:hAnsi="Book Antiqua"/>
          <w:color w:val="000000" w:themeColor="text1"/>
          <w:sz w:val="24"/>
          <w:szCs w:val="24"/>
          <w:lang w:val="en-US"/>
        </w:rPr>
        <w:t xml:space="preserve">of BCS, </w:t>
      </w:r>
      <w:r w:rsidR="00C860DC" w:rsidRPr="00FF2AEA">
        <w:rPr>
          <w:rFonts w:ascii="Book Antiqua" w:hAnsi="Book Antiqua"/>
          <w:color w:val="000000" w:themeColor="text1"/>
          <w:sz w:val="24"/>
          <w:szCs w:val="24"/>
          <w:lang w:val="en-US"/>
        </w:rPr>
        <w:t xml:space="preserve">which are </w:t>
      </w:r>
      <w:r w:rsidR="00EA628A" w:rsidRPr="00FF2AEA">
        <w:rPr>
          <w:rFonts w:ascii="Book Antiqua" w:hAnsi="Book Antiqua"/>
          <w:color w:val="000000" w:themeColor="text1"/>
          <w:sz w:val="24"/>
          <w:szCs w:val="24"/>
          <w:lang w:val="en-US"/>
        </w:rPr>
        <w:t>discovered fortuitously</w:t>
      </w:r>
      <w:r w:rsidRPr="00FF2AEA">
        <w:rPr>
          <w:rFonts w:ascii="Book Antiqua" w:hAnsi="Book Antiqua"/>
          <w:color w:val="000000" w:themeColor="text1"/>
          <w:sz w:val="24"/>
          <w:szCs w:val="24"/>
          <w:lang w:val="en-US"/>
        </w:rPr>
        <w:t xml:space="preserve">, </w:t>
      </w:r>
      <w:r w:rsidR="00C860DC" w:rsidRPr="00FF2AEA">
        <w:rPr>
          <w:rFonts w:ascii="Book Antiqua" w:hAnsi="Book Antiqua"/>
          <w:color w:val="000000" w:themeColor="text1"/>
          <w:sz w:val="24"/>
          <w:szCs w:val="24"/>
          <w:lang w:val="en-US"/>
        </w:rPr>
        <w:t xml:space="preserve">and symptomatic forms, which can be </w:t>
      </w:r>
      <w:r w:rsidR="001E62C2" w:rsidRPr="00FF2AEA">
        <w:rPr>
          <w:rFonts w:ascii="Book Antiqua" w:hAnsi="Book Antiqua"/>
          <w:color w:val="000000" w:themeColor="text1"/>
          <w:sz w:val="24"/>
          <w:szCs w:val="24"/>
          <w:lang w:val="en-US"/>
        </w:rPr>
        <w:t xml:space="preserve">acute </w:t>
      </w:r>
      <w:r w:rsidR="00C860DC" w:rsidRPr="00FF2AEA">
        <w:rPr>
          <w:rFonts w:ascii="Book Antiqua" w:hAnsi="Book Antiqua"/>
          <w:color w:val="000000" w:themeColor="text1"/>
          <w:sz w:val="24"/>
          <w:szCs w:val="24"/>
          <w:lang w:val="en-US"/>
        </w:rPr>
        <w:t>or chronic. The a</w:t>
      </w:r>
      <w:r w:rsidR="00116E28" w:rsidRPr="00FF2AEA">
        <w:rPr>
          <w:rFonts w:ascii="Book Antiqua" w:hAnsi="Book Antiqua"/>
          <w:color w:val="000000" w:themeColor="text1"/>
          <w:sz w:val="24"/>
          <w:szCs w:val="24"/>
          <w:lang w:val="en-US"/>
        </w:rPr>
        <w:t>cute form</w:t>
      </w:r>
      <w:r w:rsidR="00EA628A" w:rsidRPr="00FF2AEA">
        <w:rPr>
          <w:rFonts w:ascii="Book Antiqua" w:hAnsi="Book Antiqua"/>
          <w:color w:val="000000" w:themeColor="text1"/>
          <w:sz w:val="24"/>
          <w:szCs w:val="24"/>
          <w:lang w:val="en-US"/>
        </w:rPr>
        <w:t xml:space="preserve"> </w:t>
      </w:r>
      <w:r w:rsidR="00C860DC" w:rsidRPr="00FF2AEA">
        <w:rPr>
          <w:rFonts w:ascii="Book Antiqua" w:hAnsi="Book Antiqua"/>
          <w:color w:val="000000" w:themeColor="text1"/>
          <w:sz w:val="24"/>
          <w:szCs w:val="24"/>
          <w:lang w:val="en-US"/>
        </w:rPr>
        <w:t>is characteris</w:t>
      </w:r>
      <w:r w:rsidR="00EA628A" w:rsidRPr="00FF2AEA">
        <w:rPr>
          <w:rFonts w:ascii="Book Antiqua" w:hAnsi="Book Antiqua"/>
          <w:color w:val="000000" w:themeColor="text1"/>
          <w:sz w:val="24"/>
          <w:szCs w:val="24"/>
          <w:lang w:val="en-US"/>
        </w:rPr>
        <w:t>ed by abdominal pain, ascites and hepatomegaly</w:t>
      </w:r>
      <w:r w:rsidR="001E62C2" w:rsidRPr="00FF2AEA">
        <w:rPr>
          <w:rFonts w:ascii="Book Antiqua" w:hAnsi="Book Antiqua"/>
          <w:color w:val="000000" w:themeColor="text1"/>
          <w:sz w:val="24"/>
          <w:szCs w:val="24"/>
          <w:lang w:val="en-US"/>
        </w:rPr>
        <w:t xml:space="preserve">, without evidence of portal </w:t>
      </w:r>
      <w:r w:rsidR="00116E28" w:rsidRPr="00FF2AEA">
        <w:rPr>
          <w:rFonts w:ascii="Book Antiqua" w:hAnsi="Book Antiqua"/>
          <w:color w:val="000000" w:themeColor="text1"/>
          <w:sz w:val="24"/>
          <w:szCs w:val="24"/>
          <w:lang w:val="en-US"/>
        </w:rPr>
        <w:t xml:space="preserve">hypertension. </w:t>
      </w:r>
      <w:r w:rsidR="00C860DC" w:rsidRPr="00FF2AEA">
        <w:rPr>
          <w:rFonts w:ascii="Book Antiqua" w:hAnsi="Book Antiqua"/>
          <w:color w:val="000000" w:themeColor="text1"/>
          <w:sz w:val="24"/>
          <w:szCs w:val="24"/>
          <w:lang w:val="en-US"/>
        </w:rPr>
        <w:t>This form</w:t>
      </w:r>
      <w:r w:rsidR="001E62C2" w:rsidRPr="00FF2AEA">
        <w:rPr>
          <w:rFonts w:ascii="Book Antiqua" w:hAnsi="Book Antiqua"/>
          <w:color w:val="000000" w:themeColor="text1"/>
          <w:sz w:val="24"/>
          <w:szCs w:val="24"/>
          <w:lang w:val="en-US"/>
        </w:rPr>
        <w:t xml:space="preserve"> </w:t>
      </w:r>
      <w:r w:rsidR="00EA628A" w:rsidRPr="00FF2AEA">
        <w:rPr>
          <w:rFonts w:ascii="Book Antiqua" w:hAnsi="Book Antiqua"/>
          <w:color w:val="000000" w:themeColor="text1"/>
          <w:sz w:val="24"/>
          <w:szCs w:val="24"/>
          <w:lang w:val="en-US"/>
        </w:rPr>
        <w:t>can be complicated by fulminant hepatitis</w:t>
      </w:r>
      <w:r w:rsidR="001E62C2" w:rsidRPr="00FF2AEA">
        <w:rPr>
          <w:rFonts w:ascii="Book Antiqua" w:hAnsi="Book Antiqua"/>
          <w:color w:val="000000" w:themeColor="text1"/>
          <w:sz w:val="24"/>
          <w:szCs w:val="24"/>
          <w:lang w:val="en-US"/>
        </w:rPr>
        <w:t xml:space="preserve">. </w:t>
      </w:r>
      <w:r w:rsidR="00EA628A" w:rsidRPr="00FF2AEA">
        <w:rPr>
          <w:rFonts w:ascii="Book Antiqua" w:hAnsi="Book Antiqua"/>
          <w:color w:val="000000" w:themeColor="text1"/>
          <w:sz w:val="24"/>
          <w:szCs w:val="24"/>
          <w:lang w:val="en-US"/>
        </w:rPr>
        <w:t xml:space="preserve"> </w:t>
      </w:r>
      <w:r w:rsidR="00116E28" w:rsidRPr="00FF2AEA">
        <w:rPr>
          <w:rFonts w:ascii="Book Antiqua" w:hAnsi="Book Antiqua"/>
          <w:color w:val="000000" w:themeColor="text1"/>
          <w:sz w:val="24"/>
          <w:szCs w:val="24"/>
          <w:lang w:val="en-US"/>
        </w:rPr>
        <w:t>The</w:t>
      </w:r>
      <w:r w:rsidR="001E62C2" w:rsidRPr="00FF2AEA">
        <w:rPr>
          <w:rFonts w:ascii="Book Antiqua" w:hAnsi="Book Antiqua"/>
          <w:color w:val="000000" w:themeColor="text1"/>
          <w:sz w:val="24"/>
          <w:szCs w:val="24"/>
          <w:lang w:val="en-US"/>
        </w:rPr>
        <w:t xml:space="preserve"> chronic form is difficult to distinguish from cirrhosis regardless of </w:t>
      </w:r>
      <w:r w:rsidR="00C860DC" w:rsidRPr="00FF2AEA">
        <w:rPr>
          <w:rFonts w:ascii="Book Antiqua" w:hAnsi="Book Antiqua"/>
          <w:color w:val="000000" w:themeColor="text1"/>
          <w:sz w:val="24"/>
          <w:szCs w:val="24"/>
          <w:lang w:val="en-US"/>
        </w:rPr>
        <w:t xml:space="preserve">the </w:t>
      </w:r>
      <w:r w:rsidR="00E639C0" w:rsidRPr="00FF2AEA">
        <w:rPr>
          <w:rFonts w:ascii="Book Antiqua" w:hAnsi="Book Antiqua"/>
          <w:color w:val="000000" w:themeColor="text1"/>
          <w:sz w:val="24"/>
          <w:szCs w:val="24"/>
          <w:lang w:val="en-US"/>
        </w:rPr>
        <w:t>a</w:t>
      </w:r>
      <w:r w:rsidR="001E62C2" w:rsidRPr="00FF2AEA">
        <w:rPr>
          <w:rFonts w:ascii="Book Antiqua" w:hAnsi="Book Antiqua"/>
          <w:color w:val="000000" w:themeColor="text1"/>
          <w:sz w:val="24"/>
          <w:szCs w:val="24"/>
          <w:lang w:val="en-US"/>
        </w:rPr>
        <w:t>etiology.</w:t>
      </w:r>
      <w:r w:rsidR="00116E28" w:rsidRPr="00FF2AEA">
        <w:rPr>
          <w:rFonts w:ascii="Book Antiqua" w:hAnsi="Book Antiqua"/>
          <w:color w:val="000000" w:themeColor="text1"/>
          <w:sz w:val="24"/>
          <w:szCs w:val="24"/>
          <w:lang w:val="en-US"/>
        </w:rPr>
        <w:t xml:space="preserve"> </w:t>
      </w:r>
      <w:r w:rsidR="00C860DC" w:rsidRPr="00FF2AEA">
        <w:rPr>
          <w:rFonts w:ascii="Book Antiqua" w:hAnsi="Book Antiqua"/>
          <w:color w:val="000000" w:themeColor="text1"/>
          <w:sz w:val="24"/>
          <w:szCs w:val="24"/>
          <w:lang w:val="en-US"/>
        </w:rPr>
        <w:t>The subacute form is characteris</w:t>
      </w:r>
      <w:r w:rsidR="00116E28" w:rsidRPr="00FF2AEA">
        <w:rPr>
          <w:rFonts w:ascii="Book Antiqua" w:hAnsi="Book Antiqua"/>
          <w:color w:val="000000" w:themeColor="text1"/>
          <w:sz w:val="24"/>
          <w:szCs w:val="24"/>
          <w:lang w:val="en-US"/>
        </w:rPr>
        <w:t xml:space="preserve">ed by features of acute BCS with portal hypertension. It </w:t>
      </w:r>
      <w:r w:rsidR="00922FC4" w:rsidRPr="00FF2AEA">
        <w:rPr>
          <w:rFonts w:ascii="Book Antiqua" w:hAnsi="Book Antiqua"/>
          <w:color w:val="000000" w:themeColor="text1"/>
          <w:sz w:val="24"/>
          <w:szCs w:val="24"/>
          <w:lang w:val="en-US"/>
        </w:rPr>
        <w:t xml:space="preserve">reflects an extension of a previous </w:t>
      </w:r>
      <w:r w:rsidR="00C860DC" w:rsidRPr="00FF2AEA">
        <w:rPr>
          <w:rFonts w:ascii="Book Antiqua" w:hAnsi="Book Antiqua"/>
          <w:color w:val="000000" w:themeColor="text1"/>
          <w:sz w:val="24"/>
          <w:szCs w:val="24"/>
          <w:lang w:val="en-US"/>
        </w:rPr>
        <w:t xml:space="preserve">occurrence of thrombosis in the </w:t>
      </w:r>
      <w:r w:rsidR="00E639C0" w:rsidRPr="00FF2AEA">
        <w:rPr>
          <w:rFonts w:ascii="Book Antiqua" w:hAnsi="Book Antiqua"/>
          <w:color w:val="000000" w:themeColor="text1"/>
          <w:sz w:val="24"/>
          <w:szCs w:val="24"/>
          <w:lang w:val="en-US"/>
        </w:rPr>
        <w:t>HV</w:t>
      </w:r>
      <w:r w:rsidR="00922FC4" w:rsidRPr="00FF2AEA">
        <w:rPr>
          <w:rFonts w:ascii="Book Antiqua" w:hAnsi="Book Antiqua"/>
          <w:color w:val="000000" w:themeColor="text1"/>
          <w:sz w:val="24"/>
          <w:szCs w:val="24"/>
          <w:lang w:val="en-US"/>
        </w:rPr>
        <w:t xml:space="preserve">. </w:t>
      </w:r>
      <w:r w:rsidR="001E62C2" w:rsidRPr="00FF2AEA">
        <w:rPr>
          <w:rFonts w:ascii="Book Antiqua" w:hAnsi="Book Antiqua"/>
          <w:color w:val="000000" w:themeColor="text1"/>
          <w:sz w:val="24"/>
          <w:szCs w:val="24"/>
          <w:lang w:val="en-US"/>
        </w:rPr>
        <w:t xml:space="preserve"> </w:t>
      </w:r>
    </w:p>
    <w:p w:rsidR="00AB6A5B" w:rsidRPr="00FF2AEA" w:rsidRDefault="00AB6A5B"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Primary BCS is the clinical expression of an under</w:t>
      </w:r>
      <w:r w:rsidR="001F0531" w:rsidRPr="00FF2AEA">
        <w:rPr>
          <w:rFonts w:ascii="Book Antiqua" w:hAnsi="Book Antiqua"/>
          <w:color w:val="000000" w:themeColor="text1"/>
          <w:sz w:val="24"/>
          <w:szCs w:val="24"/>
          <w:lang w:val="en-US"/>
        </w:rPr>
        <w:t>lying thrombotic condition that</w:t>
      </w:r>
      <w:r w:rsidRPr="00FF2AEA">
        <w:rPr>
          <w:rFonts w:ascii="Book Antiqua" w:hAnsi="Book Antiqua"/>
          <w:color w:val="000000" w:themeColor="text1"/>
          <w:sz w:val="24"/>
          <w:szCs w:val="24"/>
          <w:lang w:val="en-US"/>
        </w:rPr>
        <w:t xml:space="preserve"> should be identified by an exhaustive </w:t>
      </w:r>
      <w:r w:rsidR="001F0531" w:rsidRPr="00FF2AEA">
        <w:rPr>
          <w:rFonts w:ascii="Book Antiqua" w:hAnsi="Book Antiqua"/>
          <w:color w:val="000000" w:themeColor="text1"/>
          <w:sz w:val="24"/>
          <w:szCs w:val="24"/>
          <w:lang w:val="en-US"/>
        </w:rPr>
        <w:t>a</w:t>
      </w:r>
      <w:r w:rsidR="0070530E" w:rsidRPr="00FF2AEA">
        <w:rPr>
          <w:rFonts w:ascii="Book Antiqua" w:hAnsi="Book Antiqua"/>
          <w:color w:val="000000" w:themeColor="text1"/>
          <w:sz w:val="24"/>
          <w:szCs w:val="24"/>
          <w:lang w:val="en-US"/>
        </w:rPr>
        <w:t>etiological investigation</w:t>
      </w:r>
      <w:r w:rsidRPr="00FF2AEA">
        <w:rPr>
          <w:rFonts w:ascii="Book Antiqua" w:hAnsi="Book Antiqua"/>
          <w:color w:val="000000" w:themeColor="text1"/>
          <w:sz w:val="24"/>
          <w:szCs w:val="24"/>
          <w:lang w:val="en-US"/>
        </w:rPr>
        <w:t xml:space="preserve">. </w:t>
      </w:r>
    </w:p>
    <w:p w:rsidR="00C41E4D" w:rsidRPr="00FF2AEA" w:rsidRDefault="00461FB6"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T</w:t>
      </w:r>
      <w:r w:rsidR="00AB6A5B" w:rsidRPr="00FF2AEA">
        <w:rPr>
          <w:rFonts w:ascii="Book Antiqua" w:hAnsi="Book Antiqua"/>
          <w:color w:val="000000" w:themeColor="text1"/>
          <w:sz w:val="24"/>
          <w:szCs w:val="24"/>
          <w:lang w:val="en-US"/>
        </w:rPr>
        <w:t>he causal mechanism</w:t>
      </w:r>
      <w:r w:rsidR="00922FC4" w:rsidRPr="00FF2AEA">
        <w:rPr>
          <w:rFonts w:ascii="Book Antiqua" w:hAnsi="Book Antiqua"/>
          <w:color w:val="000000" w:themeColor="text1"/>
          <w:sz w:val="24"/>
          <w:szCs w:val="24"/>
          <w:lang w:val="en-US"/>
        </w:rPr>
        <w:t xml:space="preserve"> of venous thrombosis, which is </w:t>
      </w:r>
      <w:r w:rsidRPr="00FF2AEA">
        <w:rPr>
          <w:rFonts w:ascii="Book Antiqua" w:hAnsi="Book Antiqua"/>
          <w:color w:val="000000" w:themeColor="text1"/>
          <w:sz w:val="24"/>
          <w:szCs w:val="24"/>
          <w:lang w:val="en-US"/>
        </w:rPr>
        <w:t>frequently</w:t>
      </w:r>
      <w:r w:rsidR="00922FC4" w:rsidRPr="00FF2AEA">
        <w:rPr>
          <w:rFonts w:ascii="Book Antiqua" w:hAnsi="Book Antiqua"/>
          <w:color w:val="000000" w:themeColor="text1"/>
          <w:sz w:val="24"/>
          <w:szCs w:val="24"/>
          <w:lang w:val="en-US"/>
        </w:rPr>
        <w:t xml:space="preserve"> multifactorial, </w:t>
      </w:r>
      <w:r w:rsidR="00AB6A5B" w:rsidRPr="00FF2AEA">
        <w:rPr>
          <w:rFonts w:ascii="Book Antiqua" w:hAnsi="Book Antiqua"/>
          <w:color w:val="000000" w:themeColor="text1"/>
          <w:sz w:val="24"/>
          <w:szCs w:val="24"/>
          <w:lang w:val="en-US"/>
        </w:rPr>
        <w:t>often involves a myeloproliferative</w:t>
      </w:r>
      <w:r w:rsidR="00A808D3" w:rsidRPr="00FF2AEA">
        <w:rPr>
          <w:rFonts w:ascii="Book Antiqua" w:hAnsi="Book Antiqua"/>
          <w:color w:val="000000" w:themeColor="text1"/>
          <w:sz w:val="24"/>
          <w:szCs w:val="24"/>
          <w:lang w:val="en-US"/>
        </w:rPr>
        <w:t xml:space="preserve"> disorder (MPD)</w:t>
      </w:r>
      <w:r w:rsidR="001E5A9B" w:rsidRPr="00FF2AEA">
        <w:rPr>
          <w:rFonts w:ascii="Book Antiqua" w:hAnsi="Book Antiqua"/>
          <w:color w:val="000000" w:themeColor="text1"/>
          <w:sz w:val="24"/>
          <w:szCs w:val="24"/>
          <w:vertAlign w:val="superscript"/>
          <w:lang w:val="en-US"/>
        </w:rPr>
        <w:t>[</w:t>
      </w:r>
      <w:r w:rsidR="00A808D3" w:rsidRPr="00FF2AEA">
        <w:rPr>
          <w:rFonts w:ascii="Book Antiqua" w:hAnsi="Book Antiqua"/>
          <w:color w:val="000000" w:themeColor="text1"/>
          <w:sz w:val="24"/>
          <w:szCs w:val="24"/>
          <w:vertAlign w:val="superscript"/>
          <w:lang w:val="en-US"/>
        </w:rPr>
        <w:t>1,</w:t>
      </w:r>
      <w:r w:rsidR="00C627C0" w:rsidRPr="00FF2AEA">
        <w:rPr>
          <w:rFonts w:ascii="Book Antiqua" w:hAnsi="Book Antiqua"/>
          <w:color w:val="000000" w:themeColor="text1"/>
          <w:sz w:val="24"/>
          <w:szCs w:val="24"/>
          <w:vertAlign w:val="superscript"/>
          <w:lang w:val="en-US"/>
        </w:rPr>
        <w:t>2</w:t>
      </w:r>
      <w:r w:rsidR="001E5A9B" w:rsidRPr="00FF2AEA">
        <w:rPr>
          <w:rFonts w:ascii="Book Antiqua" w:hAnsi="Book Antiqua"/>
          <w:color w:val="000000" w:themeColor="text1"/>
          <w:sz w:val="24"/>
          <w:szCs w:val="24"/>
          <w:vertAlign w:val="superscript"/>
          <w:lang w:val="en-US"/>
        </w:rPr>
        <w:t>]</w:t>
      </w:r>
      <w:r w:rsidR="00AB6A5B" w:rsidRPr="00FF2AEA">
        <w:rPr>
          <w:rFonts w:ascii="Book Antiqua" w:hAnsi="Book Antiqua"/>
          <w:color w:val="000000" w:themeColor="text1"/>
          <w:sz w:val="24"/>
          <w:szCs w:val="24"/>
          <w:lang w:val="en-US"/>
        </w:rPr>
        <w:t>.</w:t>
      </w:r>
      <w:r w:rsidR="00676A40" w:rsidRPr="00FF2AEA">
        <w:rPr>
          <w:rFonts w:ascii="Book Antiqua" w:hAnsi="Book Antiqua"/>
          <w:color w:val="000000" w:themeColor="text1"/>
          <w:sz w:val="24"/>
          <w:szCs w:val="24"/>
          <w:lang w:val="en-US"/>
        </w:rPr>
        <w:t xml:space="preserve"> </w:t>
      </w:r>
      <w:r w:rsidR="00AB6A5B" w:rsidRPr="00FF2AEA">
        <w:rPr>
          <w:rFonts w:ascii="Book Antiqua" w:hAnsi="Book Antiqua"/>
          <w:color w:val="000000" w:themeColor="text1"/>
          <w:sz w:val="24"/>
          <w:szCs w:val="24"/>
          <w:lang w:val="en-US"/>
        </w:rPr>
        <w:t xml:space="preserve">The purpose of this work was to </w:t>
      </w:r>
      <w:r w:rsidR="00261A0A" w:rsidRPr="00FF2AEA">
        <w:rPr>
          <w:rFonts w:ascii="Book Antiqua" w:hAnsi="Book Antiqua"/>
          <w:color w:val="000000" w:themeColor="text1"/>
          <w:sz w:val="24"/>
          <w:szCs w:val="24"/>
          <w:lang w:val="en-US"/>
        </w:rPr>
        <w:t>identify caus</w:t>
      </w:r>
      <w:r w:rsidR="001F0531" w:rsidRPr="00FF2AEA">
        <w:rPr>
          <w:rFonts w:ascii="Book Antiqua" w:hAnsi="Book Antiqua"/>
          <w:color w:val="000000" w:themeColor="text1"/>
          <w:sz w:val="24"/>
          <w:szCs w:val="24"/>
          <w:lang w:val="en-US"/>
        </w:rPr>
        <w:t>al factors of BCS in Algeria.  We also sought</w:t>
      </w:r>
      <w:r w:rsidR="00261A0A" w:rsidRPr="00FF2AEA">
        <w:rPr>
          <w:rFonts w:ascii="Book Antiqua" w:hAnsi="Book Antiqua"/>
          <w:color w:val="000000" w:themeColor="text1"/>
          <w:sz w:val="24"/>
          <w:szCs w:val="24"/>
          <w:lang w:val="en-US"/>
        </w:rPr>
        <w:t xml:space="preserve"> to </w:t>
      </w:r>
      <w:r w:rsidR="00AB6A5B" w:rsidRPr="00FF2AEA">
        <w:rPr>
          <w:rFonts w:ascii="Book Antiqua" w:hAnsi="Book Antiqua"/>
          <w:color w:val="000000" w:themeColor="text1"/>
          <w:sz w:val="24"/>
          <w:szCs w:val="24"/>
          <w:lang w:val="en-US"/>
        </w:rPr>
        <w:t>study the anatomic aspects and the clinical presentation</w:t>
      </w:r>
      <w:r w:rsidR="00261A0A" w:rsidRPr="00FF2AEA">
        <w:rPr>
          <w:rFonts w:ascii="Book Antiqua" w:hAnsi="Book Antiqua"/>
          <w:color w:val="000000" w:themeColor="text1"/>
          <w:sz w:val="24"/>
          <w:szCs w:val="24"/>
          <w:lang w:val="en-US"/>
        </w:rPr>
        <w:t xml:space="preserve"> of BCS in our patients</w:t>
      </w:r>
      <w:r w:rsidR="00AB6A5B" w:rsidRPr="00FF2AEA">
        <w:rPr>
          <w:rFonts w:ascii="Book Antiqua" w:hAnsi="Book Antiqua"/>
          <w:color w:val="000000" w:themeColor="text1"/>
          <w:sz w:val="24"/>
          <w:szCs w:val="24"/>
          <w:lang w:val="en-US"/>
        </w:rPr>
        <w:t xml:space="preserve">. </w:t>
      </w:r>
    </w:p>
    <w:p w:rsidR="00187717" w:rsidRPr="00FF2AEA" w:rsidRDefault="00187717" w:rsidP="00FF2AEA">
      <w:pPr>
        <w:spacing w:after="0" w:line="360" w:lineRule="auto"/>
        <w:jc w:val="both"/>
        <w:rPr>
          <w:rFonts w:ascii="Book Antiqua" w:hAnsi="Book Antiqua"/>
          <w:b/>
          <w:bCs/>
          <w:color w:val="000000" w:themeColor="text1"/>
          <w:sz w:val="24"/>
          <w:szCs w:val="24"/>
          <w:lang w:val="en-US" w:eastAsia="zh-CN"/>
        </w:rPr>
      </w:pPr>
    </w:p>
    <w:p w:rsidR="00F9559B" w:rsidRPr="00FF2AEA" w:rsidRDefault="00F9559B" w:rsidP="00FF2AEA">
      <w:pPr>
        <w:spacing w:after="0" w:line="360" w:lineRule="auto"/>
        <w:jc w:val="both"/>
        <w:rPr>
          <w:rFonts w:ascii="Book Antiqua" w:hAnsi="Book Antiqua"/>
          <w:color w:val="000000" w:themeColor="text1"/>
          <w:sz w:val="24"/>
          <w:szCs w:val="24"/>
          <w:lang w:val="en-US" w:eastAsia="zh-CN"/>
        </w:rPr>
      </w:pPr>
      <w:r w:rsidRPr="00FF2AEA">
        <w:rPr>
          <w:rFonts w:ascii="Book Antiqua" w:hAnsi="Book Antiqua" w:cs="Times New Roman"/>
          <w:b/>
          <w:sz w:val="24"/>
          <w:szCs w:val="24"/>
        </w:rPr>
        <w:t>MATERIALS AND METHODS</w:t>
      </w:r>
      <w:r w:rsidRPr="00FF2AEA">
        <w:rPr>
          <w:rFonts w:ascii="Book Antiqua" w:hAnsi="Book Antiqua"/>
          <w:color w:val="000000" w:themeColor="text1"/>
          <w:sz w:val="24"/>
          <w:szCs w:val="24"/>
          <w:lang w:val="en-US"/>
        </w:rPr>
        <w:t xml:space="preserve"> </w:t>
      </w:r>
    </w:p>
    <w:p w:rsidR="00AB6A5B" w:rsidRPr="00FF2AEA" w:rsidRDefault="00AB6A5B" w:rsidP="00FF2AEA">
      <w:pPr>
        <w:spacing w:after="0"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This </w:t>
      </w:r>
      <w:r w:rsidR="0044073E" w:rsidRPr="00FF2AEA">
        <w:rPr>
          <w:rFonts w:ascii="Book Antiqua" w:hAnsi="Book Antiqua"/>
          <w:color w:val="000000" w:themeColor="text1"/>
          <w:sz w:val="24"/>
          <w:szCs w:val="24"/>
          <w:lang w:val="en-US"/>
        </w:rPr>
        <w:t>was</w:t>
      </w:r>
      <w:r w:rsidRPr="00FF2AEA">
        <w:rPr>
          <w:rFonts w:ascii="Book Antiqua" w:hAnsi="Book Antiqua"/>
          <w:color w:val="000000" w:themeColor="text1"/>
          <w:sz w:val="24"/>
          <w:szCs w:val="24"/>
          <w:lang w:val="en-US"/>
        </w:rPr>
        <w:t xml:space="preserve"> a prospective study </w:t>
      </w:r>
      <w:r w:rsidR="0044073E" w:rsidRPr="00FF2AEA">
        <w:rPr>
          <w:rFonts w:ascii="Book Antiqua" w:hAnsi="Book Antiqua"/>
          <w:color w:val="000000" w:themeColor="text1"/>
          <w:sz w:val="24"/>
          <w:szCs w:val="24"/>
          <w:lang w:val="en-US"/>
        </w:rPr>
        <w:t>that included</w:t>
      </w:r>
      <w:r w:rsidRPr="00FF2AEA">
        <w:rPr>
          <w:rFonts w:ascii="Book Antiqua" w:hAnsi="Book Antiqua"/>
          <w:color w:val="000000" w:themeColor="text1"/>
          <w:sz w:val="24"/>
          <w:szCs w:val="24"/>
          <w:lang w:val="en-US"/>
        </w:rPr>
        <w:t xml:space="preserve"> conse</w:t>
      </w:r>
      <w:r w:rsidR="0044073E" w:rsidRPr="00FF2AEA">
        <w:rPr>
          <w:rFonts w:ascii="Book Antiqua" w:hAnsi="Book Antiqua"/>
          <w:color w:val="000000" w:themeColor="text1"/>
          <w:sz w:val="24"/>
          <w:szCs w:val="24"/>
          <w:lang w:val="en-US"/>
        </w:rPr>
        <w:t>cutive patients,</w:t>
      </w:r>
      <w:r w:rsidR="009A6DD1" w:rsidRPr="00FF2AEA">
        <w:rPr>
          <w:rFonts w:ascii="Book Antiqua" w:hAnsi="Book Antiqua"/>
          <w:color w:val="000000" w:themeColor="text1"/>
          <w:sz w:val="24"/>
          <w:szCs w:val="24"/>
          <w:lang w:val="en-US"/>
        </w:rPr>
        <w:t xml:space="preserve"> over </w:t>
      </w:r>
      <w:r w:rsidR="0044073E" w:rsidRPr="00FF2AEA">
        <w:rPr>
          <w:rFonts w:ascii="Book Antiqua" w:hAnsi="Book Antiqua"/>
          <w:color w:val="000000" w:themeColor="text1"/>
          <w:sz w:val="24"/>
          <w:szCs w:val="24"/>
          <w:lang w:val="en-US"/>
        </w:rPr>
        <w:t xml:space="preserve">the age of </w:t>
      </w:r>
      <w:r w:rsidR="009A6DD1" w:rsidRPr="00FF2AEA">
        <w:rPr>
          <w:rFonts w:ascii="Book Antiqua" w:hAnsi="Book Antiqua"/>
          <w:color w:val="000000" w:themeColor="text1"/>
          <w:sz w:val="24"/>
          <w:szCs w:val="24"/>
          <w:lang w:val="en-US"/>
        </w:rPr>
        <w:t xml:space="preserve">16 years with BCS, </w:t>
      </w:r>
      <w:r w:rsidR="0044073E" w:rsidRPr="00FF2AEA">
        <w:rPr>
          <w:rFonts w:ascii="Book Antiqua" w:hAnsi="Book Antiqua"/>
          <w:color w:val="000000" w:themeColor="text1"/>
          <w:sz w:val="24"/>
          <w:szCs w:val="24"/>
          <w:lang w:val="en-US"/>
        </w:rPr>
        <w:t>who were hospitalis</w:t>
      </w:r>
      <w:r w:rsidR="009A6DD1" w:rsidRPr="00FF2AEA">
        <w:rPr>
          <w:rFonts w:ascii="Book Antiqua" w:hAnsi="Book Antiqua"/>
          <w:color w:val="000000" w:themeColor="text1"/>
          <w:sz w:val="24"/>
          <w:szCs w:val="24"/>
          <w:lang w:val="en-US"/>
        </w:rPr>
        <w:t>ed</w:t>
      </w:r>
      <w:r w:rsidRPr="00FF2AEA">
        <w:rPr>
          <w:rFonts w:ascii="Book Antiqua" w:hAnsi="Book Antiqua"/>
          <w:color w:val="000000" w:themeColor="text1"/>
          <w:sz w:val="24"/>
          <w:szCs w:val="24"/>
          <w:lang w:val="en-US"/>
        </w:rPr>
        <w:t xml:space="preserve"> in our unit from January 2004 </w:t>
      </w:r>
      <w:r w:rsidR="0044073E" w:rsidRPr="00FF2AEA">
        <w:rPr>
          <w:rFonts w:ascii="Book Antiqua" w:hAnsi="Book Antiqua"/>
          <w:color w:val="000000" w:themeColor="text1"/>
          <w:sz w:val="24"/>
          <w:szCs w:val="24"/>
          <w:lang w:val="en-US"/>
        </w:rPr>
        <w:t>until June 2010. Patients who presented with</w:t>
      </w:r>
      <w:r w:rsidR="009A6DD1" w:rsidRPr="00FF2AEA">
        <w:rPr>
          <w:rFonts w:ascii="Book Antiqua" w:hAnsi="Book Antiqua"/>
          <w:color w:val="000000" w:themeColor="text1"/>
          <w:sz w:val="24"/>
          <w:szCs w:val="24"/>
          <w:lang w:val="en-US"/>
        </w:rPr>
        <w:t xml:space="preserve"> BCS complicating advanced-stage cirrhosis and transplantation</w:t>
      </w:r>
      <w:r w:rsidR="008911F7" w:rsidRPr="00FF2AEA">
        <w:rPr>
          <w:rFonts w:ascii="Book Antiqua" w:hAnsi="Book Antiqua"/>
          <w:color w:val="000000" w:themeColor="text1"/>
          <w:sz w:val="24"/>
          <w:szCs w:val="24"/>
          <w:lang w:val="en-US"/>
        </w:rPr>
        <w:t xml:space="preserve"> were excluded from the study</w:t>
      </w:r>
      <w:r w:rsidRPr="00FF2AEA">
        <w:rPr>
          <w:rFonts w:ascii="Book Antiqua" w:hAnsi="Book Antiqua"/>
          <w:color w:val="000000" w:themeColor="text1"/>
          <w:sz w:val="24"/>
          <w:szCs w:val="24"/>
          <w:lang w:val="en-US"/>
        </w:rPr>
        <w:t xml:space="preserve">. </w:t>
      </w:r>
      <w:r w:rsidR="009A6DD1" w:rsidRPr="00FF2AEA">
        <w:rPr>
          <w:rFonts w:ascii="Book Antiqua" w:hAnsi="Book Antiqua"/>
          <w:color w:val="000000" w:themeColor="text1"/>
          <w:sz w:val="24"/>
          <w:szCs w:val="24"/>
          <w:lang w:val="en-US"/>
        </w:rPr>
        <w:t xml:space="preserve">At inclusion, </w:t>
      </w:r>
      <w:r w:rsidRPr="00FF2AEA">
        <w:rPr>
          <w:rFonts w:ascii="Book Antiqua" w:hAnsi="Book Antiqua"/>
          <w:color w:val="000000" w:themeColor="text1"/>
          <w:sz w:val="24"/>
          <w:szCs w:val="24"/>
          <w:lang w:val="en-US"/>
        </w:rPr>
        <w:t>Dop</w:t>
      </w:r>
      <w:r w:rsidR="008D5DEF" w:rsidRPr="00FF2AEA">
        <w:rPr>
          <w:rFonts w:ascii="Book Antiqua" w:hAnsi="Book Antiqua"/>
          <w:color w:val="000000" w:themeColor="text1"/>
          <w:sz w:val="24"/>
          <w:szCs w:val="24"/>
          <w:lang w:val="en-US"/>
        </w:rPr>
        <w:t>pler ultra-sound exploration,</w:t>
      </w:r>
      <w:r w:rsidRPr="00FF2AEA">
        <w:rPr>
          <w:rFonts w:ascii="Book Antiqua" w:hAnsi="Book Antiqua"/>
          <w:color w:val="000000" w:themeColor="text1"/>
          <w:sz w:val="24"/>
          <w:szCs w:val="24"/>
          <w:lang w:val="en-US"/>
        </w:rPr>
        <w:t xml:space="preserve"> triphasic computed</w:t>
      </w:r>
      <w:r w:rsidR="008D5DEF" w:rsidRPr="00FF2AEA">
        <w:rPr>
          <w:rFonts w:ascii="Book Antiqua" w:hAnsi="Book Antiqua"/>
          <w:color w:val="000000" w:themeColor="text1"/>
          <w:sz w:val="24"/>
          <w:szCs w:val="24"/>
          <w:lang w:val="en-US"/>
        </w:rPr>
        <w:t xml:space="preserve"> tomography (CT) and</w:t>
      </w:r>
      <w:r w:rsidR="009A6DD1" w:rsidRPr="00FF2AEA">
        <w:rPr>
          <w:rFonts w:ascii="Book Antiqua" w:hAnsi="Book Antiqua"/>
          <w:color w:val="000000" w:themeColor="text1"/>
          <w:sz w:val="24"/>
          <w:szCs w:val="24"/>
          <w:lang w:val="en-US"/>
        </w:rPr>
        <w:t>/or magnetic</w:t>
      </w:r>
      <w:r w:rsidRPr="00FF2AEA">
        <w:rPr>
          <w:rFonts w:ascii="Book Antiqua" w:hAnsi="Book Antiqua"/>
          <w:color w:val="000000" w:themeColor="text1"/>
          <w:sz w:val="24"/>
          <w:szCs w:val="24"/>
          <w:lang w:val="en-US"/>
        </w:rPr>
        <w:t xml:space="preserve"> </w:t>
      </w:r>
      <w:r w:rsidR="008D5DEF" w:rsidRPr="00FF2AEA">
        <w:rPr>
          <w:rFonts w:ascii="Book Antiqua" w:hAnsi="Book Antiqua"/>
          <w:color w:val="000000" w:themeColor="text1"/>
          <w:sz w:val="24"/>
          <w:szCs w:val="24"/>
          <w:lang w:val="en-US"/>
        </w:rPr>
        <w:t>resonance (MR) angiography were</w:t>
      </w:r>
      <w:r w:rsidRPr="00FF2AEA">
        <w:rPr>
          <w:rFonts w:ascii="Book Antiqua" w:hAnsi="Book Antiqua"/>
          <w:color w:val="000000" w:themeColor="text1"/>
          <w:sz w:val="24"/>
          <w:szCs w:val="24"/>
          <w:lang w:val="en-US"/>
        </w:rPr>
        <w:t xml:space="preserve"> performed in a</w:t>
      </w:r>
      <w:r w:rsidR="00112D1C" w:rsidRPr="00FF2AEA">
        <w:rPr>
          <w:rFonts w:ascii="Book Antiqua" w:hAnsi="Book Antiqua"/>
          <w:color w:val="000000" w:themeColor="text1"/>
          <w:sz w:val="24"/>
          <w:szCs w:val="24"/>
          <w:lang w:val="en-US"/>
        </w:rPr>
        <w:t>ll patients</w:t>
      </w:r>
      <w:r w:rsidR="0034652D" w:rsidRPr="00FF2AEA">
        <w:rPr>
          <w:rFonts w:ascii="Book Antiqua" w:hAnsi="Book Antiqua"/>
          <w:color w:val="000000" w:themeColor="text1"/>
          <w:sz w:val="24"/>
          <w:szCs w:val="24"/>
          <w:lang w:val="en-US"/>
        </w:rPr>
        <w:t>, to confirm the diagnosis</w:t>
      </w:r>
      <w:r w:rsidR="00772425" w:rsidRPr="00FF2AEA">
        <w:rPr>
          <w:rFonts w:ascii="Book Antiqua" w:hAnsi="Book Antiqua"/>
          <w:color w:val="000000" w:themeColor="text1"/>
          <w:sz w:val="24"/>
          <w:szCs w:val="24"/>
          <w:lang w:val="en-US"/>
        </w:rPr>
        <w:t xml:space="preserve">. </w:t>
      </w:r>
    </w:p>
    <w:p w:rsidR="0034652D" w:rsidRPr="00FF2AEA" w:rsidRDefault="0008088E" w:rsidP="00FF2AEA">
      <w:pPr>
        <w:spacing w:after="0" w:line="360" w:lineRule="auto"/>
        <w:ind w:firstLineChars="200" w:firstLine="480"/>
        <w:jc w:val="both"/>
        <w:rPr>
          <w:rFonts w:ascii="Book Antiqua" w:hAnsi="Book Antiqua"/>
          <w:color w:val="000000" w:themeColor="text1"/>
          <w:sz w:val="24"/>
          <w:szCs w:val="24"/>
          <w:lang w:val="en-US" w:eastAsia="zh-CN"/>
        </w:rPr>
      </w:pPr>
      <w:r w:rsidRPr="00FF2AEA">
        <w:rPr>
          <w:rFonts w:ascii="Book Antiqua" w:hAnsi="Book Antiqua"/>
          <w:color w:val="000000" w:themeColor="text1"/>
          <w:sz w:val="24"/>
          <w:szCs w:val="24"/>
          <w:lang w:val="en-US"/>
        </w:rPr>
        <w:t>The</w:t>
      </w:r>
      <w:r w:rsidR="0034652D" w:rsidRPr="00FF2AEA">
        <w:rPr>
          <w:rFonts w:ascii="Book Antiqua" w:hAnsi="Book Antiqua"/>
          <w:color w:val="000000" w:themeColor="text1"/>
          <w:sz w:val="24"/>
          <w:szCs w:val="24"/>
          <w:lang w:val="en-US"/>
        </w:rPr>
        <w:t xml:space="preserve"> diagnosis was established </w:t>
      </w:r>
      <w:r w:rsidR="003B282F" w:rsidRPr="00FF2AEA">
        <w:rPr>
          <w:rFonts w:ascii="Book Antiqua" w:hAnsi="Book Antiqua"/>
          <w:color w:val="000000" w:themeColor="text1"/>
          <w:sz w:val="24"/>
          <w:szCs w:val="24"/>
          <w:lang w:val="en-US"/>
        </w:rPr>
        <w:t>when a</w:t>
      </w:r>
      <w:r w:rsidR="006234AE" w:rsidRPr="00FF2AEA">
        <w:rPr>
          <w:rFonts w:ascii="Book Antiqua" w:hAnsi="Book Antiqua"/>
          <w:color w:val="000000" w:themeColor="text1"/>
          <w:sz w:val="24"/>
          <w:szCs w:val="24"/>
          <w:lang w:val="en-US"/>
        </w:rPr>
        <w:t xml:space="preserve"> </w:t>
      </w:r>
      <w:r w:rsidR="003B282F" w:rsidRPr="00FF2AEA">
        <w:rPr>
          <w:rFonts w:ascii="Book Antiqua" w:hAnsi="Book Antiqua"/>
          <w:color w:val="000000" w:themeColor="text1"/>
          <w:sz w:val="24"/>
          <w:szCs w:val="24"/>
          <w:lang w:val="en-US"/>
        </w:rPr>
        <w:t xml:space="preserve">thrombosis, a stenosis or a compression of </w:t>
      </w:r>
      <w:r w:rsidR="006234AE" w:rsidRPr="00FF2AEA">
        <w:rPr>
          <w:rFonts w:ascii="Book Antiqua" w:hAnsi="Book Antiqua"/>
          <w:color w:val="000000" w:themeColor="text1"/>
          <w:sz w:val="24"/>
          <w:szCs w:val="24"/>
          <w:lang w:val="en-US"/>
        </w:rPr>
        <w:t>hepatic venous outfl</w:t>
      </w:r>
      <w:r w:rsidR="003B282F" w:rsidRPr="00FF2AEA">
        <w:rPr>
          <w:rFonts w:ascii="Book Antiqua" w:hAnsi="Book Antiqua"/>
          <w:color w:val="000000" w:themeColor="text1"/>
          <w:sz w:val="24"/>
          <w:szCs w:val="24"/>
          <w:lang w:val="en-US"/>
        </w:rPr>
        <w:t>ow (HV a</w:t>
      </w:r>
      <w:r w:rsidR="008911F7" w:rsidRPr="00FF2AEA">
        <w:rPr>
          <w:rFonts w:ascii="Book Antiqua" w:hAnsi="Book Antiqua"/>
          <w:color w:val="000000" w:themeColor="text1"/>
          <w:sz w:val="24"/>
          <w:szCs w:val="24"/>
          <w:lang w:val="en-US"/>
        </w:rPr>
        <w:t>nd/or suprahepatic IVC) was</w:t>
      </w:r>
      <w:r w:rsidR="003B282F" w:rsidRPr="00FF2AEA">
        <w:rPr>
          <w:rFonts w:ascii="Book Antiqua" w:hAnsi="Book Antiqua"/>
          <w:color w:val="000000" w:themeColor="text1"/>
          <w:sz w:val="24"/>
          <w:szCs w:val="24"/>
          <w:lang w:val="en-US"/>
        </w:rPr>
        <w:t xml:space="preserve"> demonstrated. We also looked for indirect signs of BCS</w:t>
      </w:r>
      <w:r w:rsidR="008911F7" w:rsidRPr="00FF2AEA">
        <w:rPr>
          <w:rFonts w:ascii="Book Antiqua" w:hAnsi="Book Antiqua"/>
          <w:color w:val="000000" w:themeColor="text1"/>
          <w:sz w:val="24"/>
          <w:szCs w:val="24"/>
          <w:lang w:val="en-US"/>
        </w:rPr>
        <w:t xml:space="preserve">, such </w:t>
      </w:r>
      <w:r w:rsidR="00112D1C" w:rsidRPr="00FF2AEA">
        <w:rPr>
          <w:rFonts w:ascii="Book Antiqua" w:hAnsi="Book Antiqua"/>
          <w:color w:val="000000" w:themeColor="text1"/>
          <w:sz w:val="24"/>
          <w:szCs w:val="24"/>
          <w:lang w:val="en-US"/>
        </w:rPr>
        <w:t>as</w:t>
      </w:r>
      <w:r w:rsidR="003B282F" w:rsidRPr="00FF2AEA">
        <w:rPr>
          <w:rFonts w:ascii="Book Antiqua" w:hAnsi="Book Antiqua"/>
          <w:color w:val="000000" w:themeColor="text1"/>
          <w:sz w:val="24"/>
          <w:szCs w:val="24"/>
          <w:lang w:val="en-US"/>
        </w:rPr>
        <w:t xml:space="preserve"> </w:t>
      </w:r>
      <w:r w:rsidR="006234AE" w:rsidRPr="00FF2AEA">
        <w:rPr>
          <w:rFonts w:ascii="Book Antiqua" w:hAnsi="Book Antiqua"/>
          <w:color w:val="000000" w:themeColor="text1"/>
          <w:sz w:val="24"/>
          <w:szCs w:val="24"/>
          <w:lang w:val="en-US"/>
        </w:rPr>
        <w:t xml:space="preserve">HV dilatation upstream of a stenosis, spiderweb collateral venous circulation between HV, </w:t>
      </w:r>
      <w:r w:rsidR="003B282F" w:rsidRPr="00FF2AEA">
        <w:rPr>
          <w:rFonts w:ascii="Book Antiqua" w:hAnsi="Book Antiqua"/>
          <w:color w:val="000000" w:themeColor="text1"/>
          <w:sz w:val="24"/>
          <w:szCs w:val="24"/>
          <w:lang w:val="en-US"/>
        </w:rPr>
        <w:t>enlarged segment I of the liver or patchy enha</w:t>
      </w:r>
      <w:r w:rsidR="00A808D3" w:rsidRPr="00FF2AEA">
        <w:rPr>
          <w:rFonts w:ascii="Book Antiqua" w:hAnsi="Book Antiqua"/>
          <w:color w:val="000000" w:themeColor="text1"/>
          <w:sz w:val="24"/>
          <w:szCs w:val="24"/>
          <w:lang w:val="en-US"/>
        </w:rPr>
        <w:t xml:space="preserve">ncement of hepatic parenchyma. </w:t>
      </w:r>
    </w:p>
    <w:p w:rsidR="00AB6A5B" w:rsidRPr="00FF2AEA" w:rsidRDefault="00AB6A5B"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For </w:t>
      </w:r>
      <w:r w:rsidR="008911F7" w:rsidRPr="00FF2AEA">
        <w:rPr>
          <w:rFonts w:ascii="Book Antiqua" w:hAnsi="Book Antiqua"/>
          <w:color w:val="000000" w:themeColor="text1"/>
          <w:sz w:val="24"/>
          <w:szCs w:val="24"/>
          <w:lang w:val="en-US"/>
        </w:rPr>
        <w:t>the a</w:t>
      </w:r>
      <w:r w:rsidRPr="00FF2AEA">
        <w:rPr>
          <w:rFonts w:ascii="Book Antiqua" w:hAnsi="Book Antiqua"/>
          <w:color w:val="000000" w:themeColor="text1"/>
          <w:sz w:val="24"/>
          <w:szCs w:val="24"/>
          <w:lang w:val="en-US"/>
        </w:rPr>
        <w:t>etiological work-up, we looked for</w:t>
      </w:r>
      <w:r w:rsidR="00772425" w:rsidRPr="00FF2AEA">
        <w:rPr>
          <w:rFonts w:ascii="Book Antiqua" w:hAnsi="Book Antiqua"/>
          <w:color w:val="000000" w:themeColor="text1"/>
          <w:sz w:val="24"/>
          <w:szCs w:val="24"/>
          <w:lang w:val="en-US"/>
        </w:rPr>
        <w:t xml:space="preserve"> acquired causes of</w:t>
      </w:r>
      <w:r w:rsidRPr="00FF2AEA">
        <w:rPr>
          <w:rFonts w:ascii="Book Antiqua" w:hAnsi="Book Antiqua"/>
          <w:color w:val="000000" w:themeColor="text1"/>
          <w:sz w:val="24"/>
          <w:szCs w:val="24"/>
          <w:lang w:val="en-US"/>
        </w:rPr>
        <w:t xml:space="preserve"> thrombosis, especially MPD, with a bone marrow biopsy </w:t>
      </w:r>
      <w:r w:rsidR="00772425" w:rsidRPr="00FF2AEA">
        <w:rPr>
          <w:rFonts w:ascii="Book Antiqua" w:hAnsi="Book Antiqua"/>
          <w:color w:val="000000" w:themeColor="text1"/>
          <w:sz w:val="24"/>
          <w:szCs w:val="24"/>
          <w:lang w:val="en-US"/>
        </w:rPr>
        <w:t>(BMB) and</w:t>
      </w:r>
      <w:r w:rsidR="008911F7" w:rsidRPr="00FF2AEA">
        <w:rPr>
          <w:rFonts w:ascii="Book Antiqua" w:hAnsi="Book Antiqua"/>
          <w:color w:val="000000" w:themeColor="text1"/>
          <w:sz w:val="24"/>
          <w:szCs w:val="24"/>
          <w:lang w:val="en-US"/>
        </w:rPr>
        <w:t xml:space="preserve"> a test</w:t>
      </w:r>
      <w:r w:rsidR="00676A40" w:rsidRPr="00FF2AEA">
        <w:rPr>
          <w:rFonts w:ascii="Book Antiqua" w:hAnsi="Book Antiqua"/>
          <w:color w:val="000000" w:themeColor="text1"/>
          <w:sz w:val="24"/>
          <w:szCs w:val="24"/>
          <w:lang w:val="en-US"/>
        </w:rPr>
        <w:t xml:space="preserve"> for V617F JAK2 mutation by</w:t>
      </w:r>
      <w:r w:rsidRPr="00FF2AEA">
        <w:rPr>
          <w:rFonts w:ascii="Book Antiqua" w:hAnsi="Book Antiqua"/>
          <w:color w:val="000000" w:themeColor="text1"/>
          <w:sz w:val="24"/>
          <w:szCs w:val="24"/>
          <w:lang w:val="en-US"/>
        </w:rPr>
        <w:t xml:space="preserve"> real-time RQ-PCR (JAK2 MutaQuant kit, Ipsogen). In doubtful cases, a sec</w:t>
      </w:r>
      <w:r w:rsidR="00772425" w:rsidRPr="00FF2AEA">
        <w:rPr>
          <w:rFonts w:ascii="Book Antiqua" w:hAnsi="Book Antiqua"/>
          <w:color w:val="000000" w:themeColor="text1"/>
          <w:sz w:val="24"/>
          <w:szCs w:val="24"/>
          <w:lang w:val="en-US"/>
        </w:rPr>
        <w:t xml:space="preserve">ond </w:t>
      </w:r>
      <w:r w:rsidR="008911F7" w:rsidRPr="00FF2AEA">
        <w:rPr>
          <w:rFonts w:ascii="Book Antiqua" w:hAnsi="Book Antiqua"/>
          <w:color w:val="000000" w:themeColor="text1"/>
          <w:sz w:val="24"/>
          <w:szCs w:val="24"/>
          <w:lang w:val="en-US"/>
        </w:rPr>
        <w:t xml:space="preserve">examination of the </w:t>
      </w:r>
      <w:r w:rsidR="008911F7" w:rsidRPr="00FF2AEA">
        <w:rPr>
          <w:rFonts w:ascii="Book Antiqua" w:hAnsi="Book Antiqua"/>
          <w:color w:val="000000" w:themeColor="text1"/>
          <w:sz w:val="24"/>
          <w:szCs w:val="24"/>
          <w:lang w:val="en-US"/>
        </w:rPr>
        <w:lastRenderedPageBreak/>
        <w:t>BMB</w:t>
      </w:r>
      <w:r w:rsidRPr="00FF2AEA">
        <w:rPr>
          <w:rFonts w:ascii="Book Antiqua" w:hAnsi="Book Antiqua"/>
          <w:color w:val="000000" w:themeColor="text1"/>
          <w:sz w:val="24"/>
          <w:szCs w:val="24"/>
          <w:lang w:val="en-US"/>
        </w:rPr>
        <w:t xml:space="preserve"> was performed in the pathology unit</w:t>
      </w:r>
      <w:r w:rsidR="008911F7" w:rsidRPr="00FF2AEA">
        <w:rPr>
          <w:rFonts w:ascii="Book Antiqua" w:hAnsi="Book Antiqua"/>
          <w:color w:val="000000" w:themeColor="text1"/>
          <w:sz w:val="24"/>
          <w:szCs w:val="24"/>
          <w:lang w:val="en-US"/>
        </w:rPr>
        <w:t xml:space="preserve"> of Beaujon Hospital in Paris. The d</w:t>
      </w:r>
      <w:r w:rsidRPr="00FF2AEA">
        <w:rPr>
          <w:rFonts w:ascii="Book Antiqua" w:hAnsi="Book Antiqua"/>
          <w:color w:val="000000" w:themeColor="text1"/>
          <w:sz w:val="24"/>
          <w:szCs w:val="24"/>
          <w:lang w:val="en-US"/>
        </w:rPr>
        <w:t>iagnosis of MPD was established usin</w:t>
      </w:r>
      <w:r w:rsidR="00A808D3" w:rsidRPr="00FF2AEA">
        <w:rPr>
          <w:rFonts w:ascii="Book Antiqua" w:hAnsi="Book Antiqua"/>
          <w:color w:val="000000" w:themeColor="text1"/>
          <w:sz w:val="24"/>
          <w:szCs w:val="24"/>
          <w:lang w:val="en-US"/>
        </w:rPr>
        <w:t>g the WHO 2008 revised criteria</w:t>
      </w:r>
      <w:r w:rsidR="001E5A9B" w:rsidRPr="00FF2AEA">
        <w:rPr>
          <w:rFonts w:ascii="Book Antiqua" w:hAnsi="Book Antiqua"/>
          <w:color w:val="000000" w:themeColor="text1"/>
          <w:sz w:val="24"/>
          <w:szCs w:val="24"/>
          <w:vertAlign w:val="superscript"/>
          <w:lang w:val="en-US"/>
        </w:rPr>
        <w:t>[</w:t>
      </w:r>
      <w:r w:rsidR="00C627C0" w:rsidRPr="00FF2AEA">
        <w:rPr>
          <w:rFonts w:ascii="Book Antiqua" w:hAnsi="Book Antiqua"/>
          <w:color w:val="000000" w:themeColor="text1"/>
          <w:sz w:val="24"/>
          <w:szCs w:val="24"/>
          <w:vertAlign w:val="superscript"/>
          <w:lang w:val="en-US"/>
        </w:rPr>
        <w:t>3</w:t>
      </w:r>
      <w:r w:rsidR="001E5A9B" w:rsidRPr="00FF2AEA">
        <w:rPr>
          <w:rFonts w:ascii="Book Antiqua" w:hAnsi="Book Antiqua"/>
          <w:color w:val="000000" w:themeColor="text1"/>
          <w:sz w:val="24"/>
          <w:szCs w:val="24"/>
          <w:vertAlign w:val="superscript"/>
          <w:lang w:val="en-US"/>
        </w:rPr>
        <w:t>]</w:t>
      </w:r>
      <w:r w:rsidRPr="00FF2AEA">
        <w:rPr>
          <w:rFonts w:ascii="Book Antiqua" w:hAnsi="Book Antiqua"/>
          <w:color w:val="000000" w:themeColor="text1"/>
          <w:sz w:val="24"/>
          <w:szCs w:val="24"/>
          <w:lang w:val="en-US"/>
        </w:rPr>
        <w:t>. SMP was c</w:t>
      </w:r>
      <w:r w:rsidR="008911F7" w:rsidRPr="00FF2AEA">
        <w:rPr>
          <w:rFonts w:ascii="Book Antiqua" w:hAnsi="Book Antiqua"/>
          <w:color w:val="000000" w:themeColor="text1"/>
          <w:sz w:val="24"/>
          <w:szCs w:val="24"/>
          <w:lang w:val="en-US"/>
        </w:rPr>
        <w:t xml:space="preserve">onsidered latent if </w:t>
      </w:r>
      <w:r w:rsidR="00772425" w:rsidRPr="00FF2AEA">
        <w:rPr>
          <w:rFonts w:ascii="Book Antiqua" w:hAnsi="Book Antiqua"/>
          <w:color w:val="000000" w:themeColor="text1"/>
          <w:sz w:val="24"/>
          <w:szCs w:val="24"/>
          <w:lang w:val="en-US"/>
        </w:rPr>
        <w:t>BMB</w:t>
      </w:r>
      <w:r w:rsidR="008911F7" w:rsidRPr="00FF2AEA">
        <w:rPr>
          <w:rFonts w:ascii="Book Antiqua" w:hAnsi="Book Antiqua"/>
          <w:color w:val="000000" w:themeColor="text1"/>
          <w:sz w:val="24"/>
          <w:szCs w:val="24"/>
          <w:lang w:val="en-US"/>
        </w:rPr>
        <w:t xml:space="preserve"> was abnormal</w:t>
      </w:r>
      <w:r w:rsidR="00772425" w:rsidRPr="00FF2AEA">
        <w:rPr>
          <w:rFonts w:ascii="Book Antiqua" w:hAnsi="Book Antiqua"/>
          <w:color w:val="000000" w:themeColor="text1"/>
          <w:sz w:val="24"/>
          <w:szCs w:val="24"/>
          <w:lang w:val="en-US"/>
        </w:rPr>
        <w:t xml:space="preserve"> and/</w:t>
      </w:r>
      <w:r w:rsidRPr="00FF2AEA">
        <w:rPr>
          <w:rFonts w:ascii="Book Antiqua" w:hAnsi="Book Antiqua"/>
          <w:color w:val="000000" w:themeColor="text1"/>
          <w:sz w:val="24"/>
          <w:szCs w:val="24"/>
          <w:lang w:val="en-US"/>
        </w:rPr>
        <w:t>or</w:t>
      </w:r>
      <w:r w:rsidR="008911F7" w:rsidRPr="00FF2AEA">
        <w:rPr>
          <w:rFonts w:ascii="Book Antiqua" w:hAnsi="Book Antiqua"/>
          <w:color w:val="000000" w:themeColor="text1"/>
          <w:sz w:val="24"/>
          <w:szCs w:val="24"/>
          <w:lang w:val="en-US"/>
        </w:rPr>
        <w:t xml:space="preserve"> if a JAK2 mutation was</w:t>
      </w:r>
      <w:r w:rsidR="00BE55F0" w:rsidRPr="00FF2AEA">
        <w:rPr>
          <w:rFonts w:ascii="Book Antiqua" w:hAnsi="Book Antiqua"/>
          <w:color w:val="000000" w:themeColor="text1"/>
          <w:sz w:val="24"/>
          <w:szCs w:val="24"/>
          <w:lang w:val="en-US"/>
        </w:rPr>
        <w:t xml:space="preserve"> found </w:t>
      </w:r>
      <w:r w:rsidR="00112D1C" w:rsidRPr="00FF2AEA">
        <w:rPr>
          <w:rFonts w:ascii="Book Antiqua" w:hAnsi="Book Antiqua"/>
          <w:color w:val="000000" w:themeColor="text1"/>
          <w:sz w:val="24"/>
          <w:szCs w:val="24"/>
          <w:lang w:val="en-US"/>
        </w:rPr>
        <w:t>while</w:t>
      </w:r>
      <w:r w:rsidR="00BE55F0" w:rsidRPr="00FF2AEA">
        <w:rPr>
          <w:rFonts w:ascii="Book Antiqua" w:hAnsi="Book Antiqua"/>
          <w:color w:val="000000" w:themeColor="text1"/>
          <w:sz w:val="24"/>
          <w:szCs w:val="24"/>
          <w:lang w:val="en-US"/>
        </w:rPr>
        <w:t xml:space="preserve"> the</w:t>
      </w:r>
      <w:r w:rsidR="002612D1" w:rsidRPr="00FF2AEA">
        <w:rPr>
          <w:rFonts w:ascii="Book Antiqua" w:hAnsi="Book Antiqua"/>
          <w:color w:val="000000" w:themeColor="text1"/>
          <w:sz w:val="24"/>
          <w:szCs w:val="24"/>
          <w:lang w:val="en-US"/>
        </w:rPr>
        <w:t xml:space="preserve"> blood count</w:t>
      </w:r>
      <w:r w:rsidRPr="00FF2AEA">
        <w:rPr>
          <w:rFonts w:ascii="Book Antiqua" w:hAnsi="Book Antiqua"/>
          <w:color w:val="000000" w:themeColor="text1"/>
          <w:sz w:val="24"/>
          <w:szCs w:val="24"/>
          <w:lang w:val="en-US"/>
        </w:rPr>
        <w:t xml:space="preserve"> was normal. </w:t>
      </w:r>
    </w:p>
    <w:p w:rsidR="00AB6A5B" w:rsidRPr="00FF2AEA" w:rsidRDefault="002612D1"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Tests were couducted to detect a</w:t>
      </w:r>
      <w:r w:rsidR="00AB6A5B" w:rsidRPr="00FF2AEA">
        <w:rPr>
          <w:rFonts w:ascii="Book Antiqua" w:hAnsi="Book Antiqua"/>
          <w:color w:val="000000" w:themeColor="text1"/>
          <w:sz w:val="24"/>
          <w:szCs w:val="24"/>
          <w:lang w:val="en-US"/>
        </w:rPr>
        <w:t>nticardiolipin (ACL) IgG and IgM</w:t>
      </w:r>
      <w:r w:rsidR="00676A40" w:rsidRPr="00FF2AEA">
        <w:rPr>
          <w:rFonts w:ascii="Book Antiqua" w:hAnsi="Book Antiqua"/>
          <w:color w:val="000000" w:themeColor="text1"/>
          <w:sz w:val="24"/>
          <w:szCs w:val="24"/>
          <w:lang w:val="en-US"/>
        </w:rPr>
        <w:t xml:space="preserve"> antibodies</w:t>
      </w:r>
      <w:r w:rsidR="00AB6A5B" w:rsidRPr="00FF2AEA">
        <w:rPr>
          <w:rFonts w:ascii="Book Antiqua" w:hAnsi="Book Antiqua"/>
          <w:color w:val="000000" w:themeColor="text1"/>
          <w:sz w:val="24"/>
          <w:szCs w:val="24"/>
          <w:lang w:val="en-US"/>
        </w:rPr>
        <w:t>, anti-</w:t>
      </w:r>
      <w:r w:rsidR="00AB6A5B" w:rsidRPr="00FF2AEA">
        <w:rPr>
          <w:rFonts w:ascii="Book Antiqua" w:hAnsi="Book Antiqua"/>
          <w:color w:val="000000" w:themeColor="text1"/>
          <w:sz w:val="24"/>
          <w:szCs w:val="24"/>
          <w:lang w:val="en-US"/>
        </w:rPr>
        <w:sym w:font="Symbol" w:char="F062"/>
      </w:r>
      <w:r w:rsidR="00AB6A5B" w:rsidRPr="00FF2AEA">
        <w:rPr>
          <w:rFonts w:ascii="Book Antiqua" w:hAnsi="Book Antiqua"/>
          <w:color w:val="000000" w:themeColor="text1"/>
          <w:sz w:val="24"/>
          <w:szCs w:val="24"/>
          <w:lang w:val="en-US"/>
        </w:rPr>
        <w:t>2 glycoprotein (</w:t>
      </w:r>
      <w:r w:rsidR="00E1448D" w:rsidRPr="00FF2AEA">
        <w:rPr>
          <w:rFonts w:ascii="Book Antiqua" w:hAnsi="Book Antiqua"/>
          <w:color w:val="000000" w:themeColor="text1"/>
          <w:sz w:val="24"/>
          <w:szCs w:val="24"/>
          <w:lang w:val="en-US"/>
        </w:rPr>
        <w:t>A</w:t>
      </w:r>
      <w:r w:rsidR="00AB6A5B" w:rsidRPr="00FF2AEA">
        <w:rPr>
          <w:rFonts w:ascii="Book Antiqua" w:hAnsi="Book Antiqua"/>
          <w:color w:val="000000" w:themeColor="text1"/>
          <w:sz w:val="24"/>
          <w:szCs w:val="24"/>
          <w:lang w:val="en-US"/>
        </w:rPr>
        <w:sym w:font="Symbol" w:char="F062"/>
      </w:r>
      <w:r w:rsidR="00AB6A5B" w:rsidRPr="00FF2AEA">
        <w:rPr>
          <w:rFonts w:ascii="Book Antiqua" w:hAnsi="Book Antiqua"/>
          <w:color w:val="000000" w:themeColor="text1"/>
          <w:sz w:val="24"/>
          <w:szCs w:val="24"/>
          <w:lang w:val="en-US"/>
        </w:rPr>
        <w:t>2GP) antibodies and</w:t>
      </w:r>
      <w:r w:rsidRPr="00FF2AEA">
        <w:rPr>
          <w:rFonts w:ascii="Book Antiqua" w:hAnsi="Book Antiqua"/>
          <w:color w:val="000000" w:themeColor="text1"/>
          <w:sz w:val="24"/>
          <w:szCs w:val="24"/>
          <w:lang w:val="en-US"/>
        </w:rPr>
        <w:t xml:space="preserve"> lupus anticoagulant to determine the presence of</w:t>
      </w:r>
      <w:r w:rsidR="00AB6A5B" w:rsidRPr="00FF2AEA">
        <w:rPr>
          <w:rFonts w:ascii="Book Antiqua" w:hAnsi="Book Antiqua"/>
          <w:color w:val="000000" w:themeColor="text1"/>
          <w:sz w:val="24"/>
          <w:szCs w:val="24"/>
          <w:lang w:val="en-US"/>
        </w:rPr>
        <w:t xml:space="preserve"> anti-phospholipid syndrome (APLS). Patients were considered positive when </w:t>
      </w:r>
      <w:r w:rsidRPr="00FF2AEA">
        <w:rPr>
          <w:rFonts w:ascii="Book Antiqua" w:hAnsi="Book Antiqua"/>
          <w:color w:val="000000" w:themeColor="text1"/>
          <w:sz w:val="24"/>
          <w:szCs w:val="24"/>
          <w:lang w:val="en-US"/>
        </w:rPr>
        <w:t>the results from two</w:t>
      </w:r>
      <w:r w:rsidR="00AB6A5B" w:rsidRPr="00FF2AEA">
        <w:rPr>
          <w:rFonts w:ascii="Book Antiqua" w:hAnsi="Book Antiqua"/>
          <w:color w:val="000000" w:themeColor="text1"/>
          <w:sz w:val="24"/>
          <w:szCs w:val="24"/>
          <w:lang w:val="en-US"/>
        </w:rPr>
        <w:t xml:space="preserve"> successive tests performed wit</w:t>
      </w:r>
      <w:r w:rsidRPr="00FF2AEA">
        <w:rPr>
          <w:rFonts w:ascii="Book Antiqua" w:hAnsi="Book Antiqua"/>
          <w:color w:val="000000" w:themeColor="text1"/>
          <w:sz w:val="24"/>
          <w:szCs w:val="24"/>
          <w:lang w:val="en-US"/>
        </w:rPr>
        <w:t xml:space="preserve">hin a 2 to 3 </w:t>
      </w:r>
      <w:r w:rsidR="00AB6A5B" w:rsidRPr="00FF2AEA">
        <w:rPr>
          <w:rFonts w:ascii="Book Antiqua" w:hAnsi="Book Antiqua"/>
          <w:color w:val="000000" w:themeColor="text1"/>
          <w:sz w:val="24"/>
          <w:szCs w:val="24"/>
          <w:lang w:val="en-US"/>
        </w:rPr>
        <w:t xml:space="preserve">mo interval exceeded the cutoff levels of 20 U/L for ACL </w:t>
      </w:r>
      <w:r w:rsidR="00E1448D" w:rsidRPr="00FF2AEA">
        <w:rPr>
          <w:rFonts w:ascii="Book Antiqua" w:hAnsi="Book Antiqua"/>
          <w:color w:val="000000" w:themeColor="text1"/>
          <w:sz w:val="24"/>
          <w:szCs w:val="24"/>
          <w:lang w:val="en-US"/>
        </w:rPr>
        <w:t xml:space="preserve">antibodies </w:t>
      </w:r>
      <w:r w:rsidR="00AB6A5B" w:rsidRPr="00FF2AEA">
        <w:rPr>
          <w:rFonts w:ascii="Book Antiqua" w:hAnsi="Book Antiqua"/>
          <w:color w:val="000000" w:themeColor="text1"/>
          <w:sz w:val="24"/>
          <w:szCs w:val="24"/>
          <w:lang w:val="en-US"/>
        </w:rPr>
        <w:t>and</w:t>
      </w:r>
      <w:r w:rsidR="00676A40" w:rsidRPr="00FF2AEA">
        <w:rPr>
          <w:rFonts w:ascii="Book Antiqua" w:hAnsi="Book Antiqua"/>
          <w:color w:val="000000" w:themeColor="text1"/>
          <w:sz w:val="24"/>
          <w:szCs w:val="24"/>
          <w:lang w:val="en-US"/>
        </w:rPr>
        <w:t xml:space="preserve"> </w:t>
      </w:r>
      <w:r w:rsidR="00AB6A5B" w:rsidRPr="00FF2AEA">
        <w:rPr>
          <w:rFonts w:ascii="Book Antiqua" w:hAnsi="Book Antiqua"/>
          <w:color w:val="000000" w:themeColor="text1"/>
          <w:sz w:val="24"/>
          <w:szCs w:val="24"/>
          <w:lang w:val="en-US"/>
        </w:rPr>
        <w:t>10 U/m</w:t>
      </w:r>
      <w:r w:rsidR="00A808D3" w:rsidRPr="00FF2AEA">
        <w:rPr>
          <w:rFonts w:ascii="Book Antiqua" w:hAnsi="Book Antiqua"/>
          <w:color w:val="000000" w:themeColor="text1"/>
          <w:sz w:val="24"/>
          <w:szCs w:val="24"/>
          <w:lang w:val="en-US"/>
        </w:rPr>
        <w:t>L</w:t>
      </w:r>
      <w:r w:rsidR="00AB6A5B" w:rsidRPr="00FF2AEA">
        <w:rPr>
          <w:rFonts w:ascii="Book Antiqua" w:hAnsi="Book Antiqua"/>
          <w:color w:val="000000" w:themeColor="text1"/>
          <w:sz w:val="24"/>
          <w:szCs w:val="24"/>
          <w:lang w:val="en-US"/>
        </w:rPr>
        <w:t xml:space="preserve"> for A2</w:t>
      </w:r>
      <w:r w:rsidR="00AB6A5B" w:rsidRPr="00FF2AEA">
        <w:rPr>
          <w:rFonts w:ascii="Book Antiqua" w:hAnsi="Book Antiqua"/>
          <w:color w:val="000000" w:themeColor="text1"/>
          <w:sz w:val="24"/>
          <w:szCs w:val="24"/>
          <w:lang w:val="en-US"/>
        </w:rPr>
        <w:sym w:font="Symbol" w:char="F062"/>
      </w:r>
      <w:r w:rsidR="00AB6A5B" w:rsidRPr="00FF2AEA">
        <w:rPr>
          <w:rFonts w:ascii="Book Antiqua" w:hAnsi="Book Antiqua"/>
          <w:color w:val="000000" w:themeColor="text1"/>
          <w:sz w:val="24"/>
          <w:szCs w:val="24"/>
          <w:lang w:val="en-US"/>
        </w:rPr>
        <w:t>GP</w:t>
      </w:r>
      <w:r w:rsidR="00E1448D" w:rsidRPr="00FF2AEA">
        <w:rPr>
          <w:rFonts w:ascii="Book Antiqua" w:hAnsi="Book Antiqua"/>
          <w:color w:val="000000" w:themeColor="text1"/>
          <w:sz w:val="24"/>
          <w:szCs w:val="24"/>
          <w:lang w:val="en-US"/>
        </w:rPr>
        <w:t xml:space="preserve"> antibodies</w:t>
      </w:r>
      <w:r w:rsidR="00AB6A5B" w:rsidRPr="00FF2AEA">
        <w:rPr>
          <w:rFonts w:ascii="Book Antiqua" w:hAnsi="Book Antiqua"/>
          <w:color w:val="000000" w:themeColor="text1"/>
          <w:sz w:val="24"/>
          <w:szCs w:val="24"/>
          <w:lang w:val="en-US"/>
        </w:rPr>
        <w:t xml:space="preserve">. Autoantibody tests were </w:t>
      </w:r>
      <w:r w:rsidRPr="00FF2AEA">
        <w:rPr>
          <w:rFonts w:ascii="Book Antiqua" w:hAnsi="Book Antiqua"/>
          <w:color w:val="000000" w:themeColor="text1"/>
          <w:sz w:val="24"/>
          <w:szCs w:val="24"/>
          <w:lang w:val="en-US"/>
        </w:rPr>
        <w:t>also performed</w:t>
      </w:r>
      <w:r w:rsidR="00AB6A5B" w:rsidRPr="00FF2AEA">
        <w:rPr>
          <w:rFonts w:ascii="Book Antiqua" w:hAnsi="Book Antiqua"/>
          <w:color w:val="000000" w:themeColor="text1"/>
          <w:sz w:val="24"/>
          <w:szCs w:val="24"/>
          <w:lang w:val="en-US"/>
        </w:rPr>
        <w:t xml:space="preserve"> to distinguish prim</w:t>
      </w:r>
      <w:r w:rsidR="00676A40" w:rsidRPr="00FF2AEA">
        <w:rPr>
          <w:rFonts w:ascii="Book Antiqua" w:hAnsi="Book Antiqua"/>
          <w:color w:val="000000" w:themeColor="text1"/>
          <w:sz w:val="24"/>
          <w:szCs w:val="24"/>
          <w:lang w:val="en-US"/>
        </w:rPr>
        <w:t xml:space="preserve">ary </w:t>
      </w:r>
      <w:r w:rsidRPr="00FF2AEA">
        <w:rPr>
          <w:rFonts w:ascii="Book Antiqua" w:hAnsi="Book Antiqua"/>
          <w:color w:val="000000" w:themeColor="text1"/>
          <w:sz w:val="24"/>
          <w:szCs w:val="24"/>
          <w:lang w:val="en-US"/>
        </w:rPr>
        <w:t>and</w:t>
      </w:r>
      <w:r w:rsidR="00676A40" w:rsidRPr="00FF2AEA">
        <w:rPr>
          <w:rFonts w:ascii="Book Antiqua" w:hAnsi="Book Antiqua"/>
          <w:color w:val="000000" w:themeColor="text1"/>
          <w:sz w:val="24"/>
          <w:szCs w:val="24"/>
          <w:lang w:val="en-US"/>
        </w:rPr>
        <w:t xml:space="preserve"> secondary</w:t>
      </w:r>
      <w:r w:rsidR="00AB6A5B" w:rsidRPr="00FF2AEA">
        <w:rPr>
          <w:rFonts w:ascii="Book Antiqua" w:hAnsi="Book Antiqua"/>
          <w:color w:val="000000" w:themeColor="text1"/>
          <w:sz w:val="24"/>
          <w:szCs w:val="24"/>
          <w:lang w:val="en-US"/>
        </w:rPr>
        <w:t xml:space="preserve"> </w:t>
      </w:r>
      <w:r w:rsidR="004938F8" w:rsidRPr="00FF2AEA">
        <w:rPr>
          <w:rFonts w:ascii="Book Antiqua" w:hAnsi="Book Antiqua"/>
          <w:color w:val="000000" w:themeColor="text1"/>
          <w:sz w:val="24"/>
          <w:szCs w:val="24"/>
          <w:lang w:val="en-US"/>
        </w:rPr>
        <w:t>APLS that</w:t>
      </w:r>
      <w:r w:rsidRPr="00FF2AEA">
        <w:rPr>
          <w:rFonts w:ascii="Book Antiqua" w:hAnsi="Book Antiqua"/>
          <w:color w:val="000000" w:themeColor="text1"/>
          <w:sz w:val="24"/>
          <w:szCs w:val="24"/>
          <w:lang w:val="en-US"/>
        </w:rPr>
        <w:t xml:space="preserve"> may be </w:t>
      </w:r>
      <w:r w:rsidR="00F71F5A" w:rsidRPr="00FF2AEA">
        <w:rPr>
          <w:rFonts w:ascii="Book Antiqua" w:hAnsi="Book Antiqua"/>
          <w:color w:val="000000" w:themeColor="text1"/>
          <w:sz w:val="24"/>
          <w:szCs w:val="24"/>
          <w:lang w:val="en-US"/>
        </w:rPr>
        <w:t xml:space="preserve">associated with </w:t>
      </w:r>
      <w:r w:rsidRPr="00FF2AEA">
        <w:rPr>
          <w:rFonts w:ascii="Book Antiqua" w:hAnsi="Book Antiqua"/>
          <w:color w:val="000000" w:themeColor="text1"/>
          <w:sz w:val="24"/>
          <w:szCs w:val="24"/>
          <w:lang w:val="en-US"/>
        </w:rPr>
        <w:t>Lupus</w:t>
      </w:r>
      <w:r w:rsidR="00AB6A5B" w:rsidRPr="00FF2AEA">
        <w:rPr>
          <w:rFonts w:ascii="Book Antiqua" w:hAnsi="Book Antiqua"/>
          <w:color w:val="000000" w:themeColor="text1"/>
          <w:sz w:val="24"/>
          <w:szCs w:val="24"/>
          <w:lang w:val="en-US"/>
        </w:rPr>
        <w:t xml:space="preserve">. </w:t>
      </w:r>
    </w:p>
    <w:p w:rsidR="00AB6A5B" w:rsidRPr="00FF2AEA" w:rsidRDefault="009E5683"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The classical</w:t>
      </w:r>
      <w:r w:rsidR="00772425" w:rsidRPr="00FF2AEA">
        <w:rPr>
          <w:rFonts w:ascii="Book Antiqua" w:hAnsi="Book Antiqua"/>
          <w:color w:val="000000" w:themeColor="text1"/>
          <w:sz w:val="24"/>
          <w:szCs w:val="24"/>
          <w:lang w:val="en-US"/>
        </w:rPr>
        <w:t xml:space="preserve"> diagnostic criteria </w:t>
      </w:r>
      <w:r w:rsidR="00AB6A5B" w:rsidRPr="00FF2AEA">
        <w:rPr>
          <w:rFonts w:ascii="Book Antiqua" w:hAnsi="Book Antiqua"/>
          <w:color w:val="000000" w:themeColor="text1"/>
          <w:sz w:val="24"/>
          <w:szCs w:val="24"/>
          <w:lang w:val="en-US"/>
        </w:rPr>
        <w:t>were us</w:t>
      </w:r>
      <w:r w:rsidR="00841E5A" w:rsidRPr="00FF2AEA">
        <w:rPr>
          <w:rFonts w:ascii="Book Antiqua" w:hAnsi="Book Antiqua"/>
          <w:color w:val="000000" w:themeColor="text1"/>
          <w:sz w:val="24"/>
          <w:szCs w:val="24"/>
          <w:lang w:val="en-US"/>
        </w:rPr>
        <w:t>ed to identify Behçet’s disease</w:t>
      </w:r>
      <w:r w:rsidR="001E5A9B" w:rsidRPr="00FF2AEA">
        <w:rPr>
          <w:rFonts w:ascii="Book Antiqua" w:hAnsi="Book Antiqua"/>
          <w:color w:val="000000" w:themeColor="text1"/>
          <w:sz w:val="24"/>
          <w:szCs w:val="24"/>
          <w:vertAlign w:val="superscript"/>
          <w:lang w:val="en-US"/>
        </w:rPr>
        <w:t>[</w:t>
      </w:r>
      <w:r w:rsidR="00C627C0" w:rsidRPr="00FF2AEA">
        <w:rPr>
          <w:rFonts w:ascii="Book Antiqua" w:hAnsi="Book Antiqua"/>
          <w:color w:val="000000" w:themeColor="text1"/>
          <w:sz w:val="24"/>
          <w:szCs w:val="24"/>
          <w:vertAlign w:val="superscript"/>
          <w:lang w:val="en-US"/>
        </w:rPr>
        <w:t>4</w:t>
      </w:r>
      <w:r w:rsidR="001E5A9B" w:rsidRPr="00FF2AEA">
        <w:rPr>
          <w:rFonts w:ascii="Book Antiqua" w:hAnsi="Book Antiqua"/>
          <w:color w:val="000000" w:themeColor="text1"/>
          <w:sz w:val="24"/>
          <w:szCs w:val="24"/>
          <w:vertAlign w:val="superscript"/>
          <w:lang w:val="en-US"/>
        </w:rPr>
        <w:t>]</w:t>
      </w:r>
      <w:r w:rsidR="00AB6A5B" w:rsidRPr="00FF2AEA">
        <w:rPr>
          <w:rFonts w:ascii="Book Antiqua" w:hAnsi="Book Antiqua"/>
          <w:color w:val="000000" w:themeColor="text1"/>
          <w:sz w:val="24"/>
          <w:szCs w:val="24"/>
          <w:lang w:val="en-US"/>
        </w:rPr>
        <w:t xml:space="preserve">; </w:t>
      </w:r>
      <w:r w:rsidR="004938F8" w:rsidRPr="00FF2AEA">
        <w:rPr>
          <w:rFonts w:ascii="Book Antiqua" w:hAnsi="Book Antiqua"/>
          <w:color w:val="000000" w:themeColor="text1"/>
          <w:sz w:val="24"/>
          <w:szCs w:val="24"/>
          <w:lang w:val="en-US"/>
        </w:rPr>
        <w:t xml:space="preserve">genotyping for </w:t>
      </w:r>
      <w:r w:rsidR="00AB6A5B" w:rsidRPr="00FF2AEA">
        <w:rPr>
          <w:rFonts w:ascii="Book Antiqua" w:hAnsi="Book Antiqua"/>
          <w:color w:val="000000" w:themeColor="text1"/>
          <w:sz w:val="24"/>
          <w:szCs w:val="24"/>
          <w:lang w:val="en-US"/>
        </w:rPr>
        <w:t>HLA B51 was performed in doubtful cases. To identify paroxysmal nocturnal h</w:t>
      </w:r>
      <w:r w:rsidR="004938F8" w:rsidRPr="00FF2AEA">
        <w:rPr>
          <w:rFonts w:ascii="Book Antiqua" w:hAnsi="Book Antiqua"/>
          <w:color w:val="000000" w:themeColor="text1"/>
          <w:sz w:val="24"/>
          <w:szCs w:val="24"/>
          <w:lang w:val="en-US"/>
        </w:rPr>
        <w:t>a</w:t>
      </w:r>
      <w:r w:rsidR="00AB6A5B" w:rsidRPr="00FF2AEA">
        <w:rPr>
          <w:rFonts w:ascii="Book Antiqua" w:hAnsi="Book Antiqua"/>
          <w:color w:val="000000" w:themeColor="text1"/>
          <w:sz w:val="24"/>
          <w:szCs w:val="24"/>
          <w:lang w:val="en-US"/>
        </w:rPr>
        <w:t>emoglobinuria</w:t>
      </w:r>
      <w:r w:rsidR="004938F8" w:rsidRPr="00FF2AEA">
        <w:rPr>
          <w:rFonts w:ascii="Book Antiqua" w:hAnsi="Book Antiqua"/>
          <w:color w:val="000000" w:themeColor="text1"/>
          <w:sz w:val="24"/>
          <w:szCs w:val="24"/>
          <w:lang w:val="en-US"/>
        </w:rPr>
        <w:t xml:space="preserve"> </w:t>
      </w:r>
      <w:r w:rsidR="00772425" w:rsidRPr="00FF2AEA">
        <w:rPr>
          <w:rFonts w:ascii="Book Antiqua" w:hAnsi="Book Antiqua"/>
          <w:color w:val="000000" w:themeColor="text1"/>
          <w:sz w:val="24"/>
          <w:szCs w:val="24"/>
          <w:lang w:val="en-US"/>
        </w:rPr>
        <w:t>(PNH)</w:t>
      </w:r>
      <w:r w:rsidR="00AB6A5B" w:rsidRPr="00FF2AEA">
        <w:rPr>
          <w:rFonts w:ascii="Book Antiqua" w:hAnsi="Book Antiqua"/>
          <w:color w:val="000000" w:themeColor="text1"/>
          <w:sz w:val="24"/>
          <w:szCs w:val="24"/>
          <w:lang w:val="en-US"/>
        </w:rPr>
        <w:t xml:space="preserve"> in patients with h</w:t>
      </w:r>
      <w:r w:rsidR="004938F8" w:rsidRPr="00FF2AEA">
        <w:rPr>
          <w:rFonts w:ascii="Book Antiqua" w:hAnsi="Book Antiqua"/>
          <w:color w:val="000000" w:themeColor="text1"/>
          <w:sz w:val="24"/>
          <w:szCs w:val="24"/>
          <w:lang w:val="en-US"/>
        </w:rPr>
        <w:t>aemolytic anemia and</w:t>
      </w:r>
      <w:r w:rsidR="00AB6A5B" w:rsidRPr="00FF2AEA">
        <w:rPr>
          <w:rFonts w:ascii="Book Antiqua" w:hAnsi="Book Antiqua"/>
          <w:color w:val="000000" w:themeColor="text1"/>
          <w:sz w:val="24"/>
          <w:szCs w:val="24"/>
          <w:lang w:val="en-US"/>
        </w:rPr>
        <w:t xml:space="preserve"> elevate</w:t>
      </w:r>
      <w:r w:rsidR="00772425" w:rsidRPr="00FF2AEA">
        <w:rPr>
          <w:rFonts w:ascii="Book Antiqua" w:hAnsi="Book Antiqua"/>
          <w:color w:val="000000" w:themeColor="text1"/>
          <w:sz w:val="24"/>
          <w:szCs w:val="24"/>
          <w:lang w:val="en-US"/>
        </w:rPr>
        <w:t>d LDH level</w:t>
      </w:r>
      <w:r w:rsidR="004938F8" w:rsidRPr="00FF2AEA">
        <w:rPr>
          <w:rFonts w:ascii="Book Antiqua" w:hAnsi="Book Antiqua"/>
          <w:color w:val="000000" w:themeColor="text1"/>
          <w:sz w:val="24"/>
          <w:szCs w:val="24"/>
          <w:lang w:val="en-US"/>
        </w:rPr>
        <w:t>s</w:t>
      </w:r>
      <w:r w:rsidR="00772425" w:rsidRPr="00FF2AEA">
        <w:rPr>
          <w:rFonts w:ascii="Book Antiqua" w:hAnsi="Book Antiqua"/>
          <w:color w:val="000000" w:themeColor="text1"/>
          <w:sz w:val="24"/>
          <w:szCs w:val="24"/>
          <w:lang w:val="en-US"/>
        </w:rPr>
        <w:t xml:space="preserve">, flow cytometry </w:t>
      </w:r>
      <w:r w:rsidR="00AB6A5B" w:rsidRPr="00FF2AEA">
        <w:rPr>
          <w:rFonts w:ascii="Book Antiqua" w:hAnsi="Book Antiqua"/>
          <w:color w:val="000000" w:themeColor="text1"/>
          <w:sz w:val="24"/>
          <w:szCs w:val="24"/>
          <w:lang w:val="en-US"/>
        </w:rPr>
        <w:t xml:space="preserve">was </w:t>
      </w:r>
      <w:r w:rsidR="00772425" w:rsidRPr="00FF2AEA">
        <w:rPr>
          <w:rFonts w:ascii="Book Antiqua" w:hAnsi="Book Antiqua"/>
          <w:color w:val="000000" w:themeColor="text1"/>
          <w:sz w:val="24"/>
          <w:szCs w:val="24"/>
          <w:lang w:val="en-US"/>
        </w:rPr>
        <w:t xml:space="preserve">performed </w:t>
      </w:r>
      <w:r w:rsidR="004938F8" w:rsidRPr="00FF2AEA">
        <w:rPr>
          <w:rFonts w:ascii="Book Antiqua" w:hAnsi="Book Antiqua"/>
          <w:color w:val="000000" w:themeColor="text1"/>
          <w:sz w:val="24"/>
          <w:szCs w:val="24"/>
          <w:lang w:val="en-US"/>
        </w:rPr>
        <w:t>to detect</w:t>
      </w:r>
      <w:r w:rsidR="00AB6A5B" w:rsidRPr="00FF2AEA">
        <w:rPr>
          <w:rFonts w:ascii="Book Antiqua" w:hAnsi="Book Antiqua"/>
          <w:color w:val="000000" w:themeColor="text1"/>
          <w:sz w:val="24"/>
          <w:szCs w:val="24"/>
          <w:lang w:val="en-US"/>
        </w:rPr>
        <w:t xml:space="preserve"> CD55/CD59 deficient peripheral blood cells. </w:t>
      </w:r>
    </w:p>
    <w:p w:rsidR="00AB6A5B" w:rsidRPr="00FF2AEA" w:rsidRDefault="005A4FFE"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The s</w:t>
      </w:r>
      <w:r w:rsidR="00AB6A5B" w:rsidRPr="00FF2AEA">
        <w:rPr>
          <w:rFonts w:ascii="Book Antiqua" w:hAnsi="Book Antiqua"/>
          <w:color w:val="000000" w:themeColor="text1"/>
          <w:sz w:val="24"/>
          <w:szCs w:val="24"/>
          <w:lang w:val="en-US"/>
        </w:rPr>
        <w:t xml:space="preserve">ystematic </w:t>
      </w:r>
      <w:r w:rsidRPr="00FF2AEA">
        <w:rPr>
          <w:rFonts w:ascii="Book Antiqua" w:hAnsi="Book Antiqua"/>
          <w:color w:val="000000" w:themeColor="text1"/>
          <w:sz w:val="24"/>
          <w:szCs w:val="24"/>
          <w:lang w:val="en-US"/>
        </w:rPr>
        <w:t xml:space="preserve">assessment </w:t>
      </w:r>
      <w:r w:rsidR="00AB6A5B" w:rsidRPr="00FF2AEA">
        <w:rPr>
          <w:rFonts w:ascii="Book Antiqua" w:hAnsi="Book Antiqua"/>
          <w:color w:val="000000" w:themeColor="text1"/>
          <w:sz w:val="24"/>
          <w:szCs w:val="24"/>
          <w:lang w:val="en-US"/>
        </w:rPr>
        <w:t xml:space="preserve">for celiac disease </w:t>
      </w:r>
      <w:r w:rsidR="00772425" w:rsidRPr="00FF2AEA">
        <w:rPr>
          <w:rFonts w:ascii="Book Antiqua" w:hAnsi="Book Antiqua"/>
          <w:color w:val="000000" w:themeColor="text1"/>
          <w:sz w:val="24"/>
          <w:szCs w:val="24"/>
          <w:lang w:val="en-US"/>
        </w:rPr>
        <w:t>included tests for</w:t>
      </w:r>
      <w:r w:rsidR="00AB6A5B" w:rsidRPr="00FF2AEA">
        <w:rPr>
          <w:rFonts w:ascii="Book Antiqua" w:hAnsi="Book Antiqua"/>
          <w:color w:val="000000" w:themeColor="text1"/>
          <w:sz w:val="24"/>
          <w:szCs w:val="24"/>
          <w:lang w:val="en-US"/>
        </w:rPr>
        <w:t xml:space="preserve"> anti-endom</w:t>
      </w:r>
      <w:r w:rsidRPr="00FF2AEA">
        <w:rPr>
          <w:rFonts w:ascii="Book Antiqua" w:hAnsi="Book Antiqua"/>
          <w:color w:val="000000" w:themeColor="text1"/>
          <w:sz w:val="24"/>
          <w:szCs w:val="24"/>
          <w:lang w:val="en-US"/>
        </w:rPr>
        <w:t>ysium and/or anti-transglutami</w:t>
      </w:r>
      <w:r w:rsidR="00AB6A5B" w:rsidRPr="00FF2AEA">
        <w:rPr>
          <w:rFonts w:ascii="Book Antiqua" w:hAnsi="Book Antiqua"/>
          <w:color w:val="000000" w:themeColor="text1"/>
          <w:sz w:val="24"/>
          <w:szCs w:val="24"/>
          <w:lang w:val="en-US"/>
        </w:rPr>
        <w:t>nase antibodies and duodenal biopsies in patients without maj</w:t>
      </w:r>
      <w:r w:rsidRPr="00FF2AEA">
        <w:rPr>
          <w:rFonts w:ascii="Book Antiqua" w:hAnsi="Book Antiqua"/>
          <w:color w:val="000000" w:themeColor="text1"/>
          <w:sz w:val="24"/>
          <w:szCs w:val="24"/>
          <w:lang w:val="en-US"/>
        </w:rPr>
        <w:t>or coagulation disorders. PCR for</w:t>
      </w:r>
      <w:r w:rsidR="00AB6A5B" w:rsidRPr="00FF2AEA">
        <w:rPr>
          <w:rFonts w:ascii="Book Antiqua" w:hAnsi="Book Antiqua"/>
          <w:color w:val="000000" w:themeColor="text1"/>
          <w:sz w:val="24"/>
          <w:szCs w:val="24"/>
          <w:lang w:val="en-US"/>
        </w:rPr>
        <w:t xml:space="preserve"> HLA class I and </w:t>
      </w:r>
      <w:r w:rsidR="001F1D44" w:rsidRPr="00FF2AEA">
        <w:rPr>
          <w:rFonts w:ascii="Book Antiqua" w:hAnsi="Book Antiqua"/>
          <w:color w:val="000000" w:themeColor="text1"/>
          <w:sz w:val="24"/>
          <w:szCs w:val="24"/>
          <w:lang w:val="en-US"/>
        </w:rPr>
        <w:t xml:space="preserve">class </w:t>
      </w:r>
      <w:r w:rsidR="00AB6A5B" w:rsidRPr="00FF2AEA">
        <w:rPr>
          <w:rFonts w:ascii="Book Antiqua" w:hAnsi="Book Antiqua"/>
          <w:color w:val="000000" w:themeColor="text1"/>
          <w:sz w:val="24"/>
          <w:szCs w:val="24"/>
          <w:lang w:val="en-US"/>
        </w:rPr>
        <w:t xml:space="preserve">II antigens was performed in seven patients with both celiac disease and BCS. The work-up included </w:t>
      </w:r>
      <w:r w:rsidRPr="00FF2AEA">
        <w:rPr>
          <w:rFonts w:ascii="Book Antiqua" w:hAnsi="Book Antiqua"/>
          <w:color w:val="000000" w:themeColor="text1"/>
          <w:sz w:val="24"/>
          <w:szCs w:val="24"/>
          <w:lang w:val="en-US"/>
        </w:rPr>
        <w:t>an examination of</w:t>
      </w:r>
      <w:r w:rsidR="00AB6A5B" w:rsidRPr="00FF2AEA">
        <w:rPr>
          <w:rFonts w:ascii="Book Antiqua" w:hAnsi="Book Antiqua"/>
          <w:color w:val="000000" w:themeColor="text1"/>
          <w:sz w:val="24"/>
          <w:szCs w:val="24"/>
          <w:lang w:val="en-US"/>
        </w:rPr>
        <w:t xml:space="preserve"> other acquired prothombotic disorders including</w:t>
      </w:r>
      <w:r w:rsidR="00772425" w:rsidRPr="00FF2AEA">
        <w:rPr>
          <w:rFonts w:ascii="Book Antiqua" w:hAnsi="Book Antiqua"/>
          <w:color w:val="000000" w:themeColor="text1"/>
          <w:sz w:val="24"/>
          <w:szCs w:val="24"/>
          <w:lang w:val="en-US"/>
        </w:rPr>
        <w:t xml:space="preserve"> </w:t>
      </w:r>
      <w:r w:rsidR="00AB6A5B" w:rsidRPr="00FF2AEA">
        <w:rPr>
          <w:rFonts w:ascii="Book Antiqua" w:hAnsi="Book Antiqua"/>
          <w:color w:val="000000" w:themeColor="text1"/>
          <w:sz w:val="24"/>
          <w:szCs w:val="24"/>
          <w:lang w:val="en-US"/>
        </w:rPr>
        <w:t>hyperhomocystein</w:t>
      </w:r>
      <w:r w:rsidRPr="00FF2AEA">
        <w:rPr>
          <w:rFonts w:ascii="Book Antiqua" w:hAnsi="Book Antiqua"/>
          <w:color w:val="000000" w:themeColor="text1"/>
          <w:sz w:val="24"/>
          <w:szCs w:val="24"/>
          <w:lang w:val="en-US"/>
        </w:rPr>
        <w:t>a</w:t>
      </w:r>
      <w:r w:rsidR="00AB6A5B" w:rsidRPr="00FF2AEA">
        <w:rPr>
          <w:rFonts w:ascii="Book Antiqua" w:hAnsi="Book Antiqua"/>
          <w:color w:val="000000" w:themeColor="text1"/>
          <w:sz w:val="24"/>
          <w:szCs w:val="24"/>
          <w:lang w:val="en-US"/>
        </w:rPr>
        <w:t>emia, inflammatory bowel disease and tuberculosis.</w:t>
      </w:r>
    </w:p>
    <w:p w:rsidR="00225614" w:rsidRPr="00FF2AEA" w:rsidRDefault="00AB6A5B" w:rsidP="00FF2AEA">
      <w:pPr>
        <w:spacing w:after="0" w:line="360" w:lineRule="auto"/>
        <w:ind w:firstLineChars="200" w:firstLine="480"/>
        <w:jc w:val="both"/>
        <w:rPr>
          <w:rFonts w:ascii="Book Antiqua" w:hAnsi="Book Antiqua"/>
          <w:color w:val="000000" w:themeColor="text1"/>
          <w:sz w:val="24"/>
          <w:szCs w:val="24"/>
          <w:lang w:val="en-US" w:eastAsia="zh-CN"/>
        </w:rPr>
      </w:pPr>
      <w:r w:rsidRPr="00FF2AEA">
        <w:rPr>
          <w:rFonts w:ascii="Book Antiqua" w:hAnsi="Book Antiqua"/>
          <w:color w:val="000000" w:themeColor="text1"/>
          <w:sz w:val="24"/>
          <w:szCs w:val="24"/>
          <w:lang w:val="en-US"/>
        </w:rPr>
        <w:t xml:space="preserve">We also looked for an inherited cause of thrombosis </w:t>
      </w:r>
      <w:r w:rsidR="00772425" w:rsidRPr="00FF2AEA">
        <w:rPr>
          <w:rFonts w:ascii="Book Antiqua" w:hAnsi="Book Antiqua"/>
          <w:color w:val="000000" w:themeColor="text1"/>
          <w:sz w:val="24"/>
          <w:szCs w:val="24"/>
          <w:lang w:val="en-US"/>
        </w:rPr>
        <w:t>(</w:t>
      </w:r>
      <w:r w:rsidR="005A4FFE" w:rsidRPr="00FF2AEA">
        <w:rPr>
          <w:rFonts w:ascii="Book Antiqua" w:hAnsi="Book Antiqua"/>
          <w:i/>
          <w:color w:val="000000" w:themeColor="text1"/>
          <w:sz w:val="24"/>
          <w:szCs w:val="24"/>
          <w:lang w:val="en-US"/>
        </w:rPr>
        <w:t>i.e.,</w:t>
      </w:r>
      <w:r w:rsidR="005A4FFE" w:rsidRPr="00FF2AEA">
        <w:rPr>
          <w:rFonts w:ascii="Book Antiqua" w:hAnsi="Book Antiqua"/>
          <w:color w:val="000000" w:themeColor="text1"/>
          <w:sz w:val="24"/>
          <w:szCs w:val="24"/>
          <w:lang w:val="en-US"/>
        </w:rPr>
        <w:t xml:space="preserve"> </w:t>
      </w:r>
      <w:r w:rsidRPr="00FF2AEA">
        <w:rPr>
          <w:rFonts w:ascii="Book Antiqua" w:hAnsi="Book Antiqua"/>
          <w:color w:val="000000" w:themeColor="text1"/>
          <w:sz w:val="24"/>
          <w:szCs w:val="24"/>
          <w:lang w:val="en-US"/>
        </w:rPr>
        <w:t>proteins C, S or antithrombin III deficiency</w:t>
      </w:r>
      <w:r w:rsidR="00772425" w:rsidRPr="00FF2AEA">
        <w:rPr>
          <w:rFonts w:ascii="Book Antiqua" w:hAnsi="Book Antiqua"/>
          <w:color w:val="000000" w:themeColor="text1"/>
          <w:sz w:val="24"/>
          <w:szCs w:val="24"/>
          <w:lang w:val="en-US"/>
        </w:rPr>
        <w:t>).</w:t>
      </w:r>
      <w:r w:rsidRPr="00FF2AEA">
        <w:rPr>
          <w:rFonts w:ascii="Book Antiqua" w:hAnsi="Book Antiqua"/>
          <w:color w:val="000000" w:themeColor="text1"/>
          <w:sz w:val="24"/>
          <w:szCs w:val="24"/>
          <w:lang w:val="en-US"/>
        </w:rPr>
        <w:t xml:space="preserve"> When a family survey was not available, the </w:t>
      </w:r>
      <w:r w:rsidR="005A4FFE" w:rsidRPr="00FF2AEA">
        <w:rPr>
          <w:rFonts w:ascii="Book Antiqua" w:hAnsi="Book Antiqua"/>
          <w:color w:val="000000" w:themeColor="text1"/>
          <w:sz w:val="24"/>
          <w:szCs w:val="24"/>
          <w:lang w:val="en-US"/>
        </w:rPr>
        <w:t xml:space="preserve">deficiency in </w:t>
      </w:r>
      <w:r w:rsidRPr="00FF2AEA">
        <w:rPr>
          <w:rFonts w:ascii="Book Antiqua" w:hAnsi="Book Antiqua"/>
          <w:color w:val="000000" w:themeColor="text1"/>
          <w:sz w:val="24"/>
          <w:szCs w:val="24"/>
          <w:lang w:val="en-US"/>
        </w:rPr>
        <w:t>anticoagulant proteins</w:t>
      </w:r>
      <w:r w:rsidR="00F71F5A" w:rsidRPr="00FF2AEA">
        <w:rPr>
          <w:rFonts w:ascii="Book Antiqua" w:hAnsi="Book Antiqua"/>
          <w:color w:val="000000" w:themeColor="text1"/>
          <w:sz w:val="24"/>
          <w:szCs w:val="24"/>
          <w:lang w:val="en-US"/>
        </w:rPr>
        <w:t xml:space="preserve"> was</w:t>
      </w:r>
      <w:r w:rsidRPr="00FF2AEA">
        <w:rPr>
          <w:rFonts w:ascii="Book Antiqua" w:hAnsi="Book Antiqua"/>
          <w:color w:val="000000" w:themeColor="text1"/>
          <w:sz w:val="24"/>
          <w:szCs w:val="24"/>
          <w:lang w:val="en-US"/>
        </w:rPr>
        <w:t xml:space="preserve"> considered to be a primary disorder in the absence of se</w:t>
      </w:r>
      <w:r w:rsidR="00772425" w:rsidRPr="00FF2AEA">
        <w:rPr>
          <w:rFonts w:ascii="Book Antiqua" w:hAnsi="Book Antiqua"/>
          <w:color w:val="000000" w:themeColor="text1"/>
          <w:sz w:val="24"/>
          <w:szCs w:val="24"/>
          <w:lang w:val="en-US"/>
        </w:rPr>
        <w:t>vere liver failure</w:t>
      </w:r>
      <w:r w:rsidR="005A4FFE" w:rsidRPr="00FF2AEA">
        <w:rPr>
          <w:rFonts w:ascii="Book Antiqua" w:hAnsi="Book Antiqua"/>
          <w:color w:val="000000" w:themeColor="text1"/>
          <w:sz w:val="24"/>
          <w:szCs w:val="24"/>
          <w:lang w:val="en-US"/>
        </w:rPr>
        <w:t xml:space="preserve"> (prothrombine time</w:t>
      </w:r>
      <w:r w:rsidRPr="00FF2AEA">
        <w:rPr>
          <w:rFonts w:ascii="Book Antiqua" w:hAnsi="Book Antiqua"/>
          <w:color w:val="000000" w:themeColor="text1"/>
          <w:sz w:val="24"/>
          <w:szCs w:val="24"/>
          <w:lang w:val="en-US"/>
        </w:rPr>
        <w:t xml:space="preserve"> &gt; 60%), nephrotic syndrome, acute thrombosis or anticoagulant treatment. </w:t>
      </w:r>
      <w:r w:rsidR="00772425" w:rsidRPr="00FF2AEA">
        <w:rPr>
          <w:rFonts w:ascii="Book Antiqua" w:hAnsi="Book Antiqua"/>
          <w:color w:val="000000" w:themeColor="text1"/>
          <w:sz w:val="24"/>
          <w:szCs w:val="24"/>
          <w:lang w:val="en-US"/>
        </w:rPr>
        <w:t xml:space="preserve">Activated protein C </w:t>
      </w:r>
      <w:r w:rsidR="005A4FFE" w:rsidRPr="00FF2AEA">
        <w:rPr>
          <w:rFonts w:ascii="Book Antiqua" w:hAnsi="Book Antiqua"/>
          <w:color w:val="000000" w:themeColor="text1"/>
          <w:sz w:val="24"/>
          <w:szCs w:val="24"/>
          <w:lang w:val="en-US"/>
        </w:rPr>
        <w:t>resistance was used to diagnose</w:t>
      </w:r>
      <w:r w:rsidRPr="00FF2AEA">
        <w:rPr>
          <w:rFonts w:ascii="Book Antiqua" w:hAnsi="Book Antiqua"/>
          <w:color w:val="000000" w:themeColor="text1"/>
          <w:sz w:val="24"/>
          <w:szCs w:val="24"/>
          <w:lang w:val="en-US"/>
        </w:rPr>
        <w:t xml:space="preserve"> </w:t>
      </w:r>
      <w:r w:rsidR="005A4FFE" w:rsidRPr="00FF2AEA">
        <w:rPr>
          <w:rFonts w:ascii="Book Antiqua" w:hAnsi="Book Antiqua"/>
          <w:color w:val="000000" w:themeColor="text1"/>
          <w:sz w:val="24"/>
          <w:szCs w:val="24"/>
          <w:lang w:val="en-US"/>
        </w:rPr>
        <w:t xml:space="preserve">a factor </w:t>
      </w:r>
      <w:r w:rsidRPr="00FF2AEA">
        <w:rPr>
          <w:rFonts w:ascii="Book Antiqua" w:hAnsi="Book Antiqua"/>
          <w:color w:val="000000" w:themeColor="text1"/>
          <w:sz w:val="24"/>
          <w:szCs w:val="24"/>
          <w:lang w:val="en-US"/>
        </w:rPr>
        <w:t>V mutation</w:t>
      </w:r>
      <w:r w:rsidR="005A4FFE" w:rsidRPr="00FF2AEA">
        <w:rPr>
          <w:rFonts w:ascii="Book Antiqua" w:hAnsi="Book Antiqua"/>
          <w:color w:val="000000" w:themeColor="text1"/>
          <w:sz w:val="24"/>
          <w:szCs w:val="24"/>
          <w:lang w:val="en-US"/>
        </w:rPr>
        <w:t>, because</w:t>
      </w:r>
      <w:r w:rsidR="00772425" w:rsidRPr="00FF2AEA">
        <w:rPr>
          <w:rFonts w:ascii="Book Antiqua" w:hAnsi="Book Antiqua"/>
          <w:color w:val="000000" w:themeColor="text1"/>
          <w:sz w:val="24"/>
          <w:szCs w:val="24"/>
          <w:lang w:val="en-US"/>
        </w:rPr>
        <w:t xml:space="preserve"> genetic testing </w:t>
      </w:r>
      <w:r w:rsidR="00F71F5A" w:rsidRPr="00FF2AEA">
        <w:rPr>
          <w:rFonts w:ascii="Book Antiqua" w:hAnsi="Book Antiqua"/>
          <w:color w:val="000000" w:themeColor="text1"/>
          <w:sz w:val="24"/>
          <w:szCs w:val="24"/>
          <w:lang w:val="en-US"/>
        </w:rPr>
        <w:t xml:space="preserve">(Leiden mutation) </w:t>
      </w:r>
      <w:r w:rsidR="005A4FFE" w:rsidRPr="00FF2AEA">
        <w:rPr>
          <w:rFonts w:ascii="Book Antiqua" w:hAnsi="Book Antiqua"/>
          <w:color w:val="000000" w:themeColor="text1"/>
          <w:sz w:val="24"/>
          <w:szCs w:val="24"/>
          <w:lang w:val="en-US"/>
        </w:rPr>
        <w:t>was</w:t>
      </w:r>
      <w:r w:rsidR="00772425" w:rsidRPr="00FF2AEA">
        <w:rPr>
          <w:rFonts w:ascii="Book Antiqua" w:hAnsi="Book Antiqua"/>
          <w:color w:val="000000" w:themeColor="text1"/>
          <w:sz w:val="24"/>
          <w:szCs w:val="24"/>
          <w:lang w:val="en-US"/>
        </w:rPr>
        <w:t xml:space="preserve"> not available. </w:t>
      </w:r>
      <w:r w:rsidRPr="00FF2AEA">
        <w:rPr>
          <w:rFonts w:ascii="Book Antiqua" w:hAnsi="Book Antiqua"/>
          <w:color w:val="000000" w:themeColor="text1"/>
          <w:sz w:val="24"/>
          <w:szCs w:val="24"/>
          <w:lang w:val="en-US"/>
        </w:rPr>
        <w:t xml:space="preserve">The prothrombin gene was sequenced </w:t>
      </w:r>
      <w:r w:rsidR="005A4FFE" w:rsidRPr="00FF2AEA">
        <w:rPr>
          <w:rFonts w:ascii="Book Antiqua" w:hAnsi="Book Antiqua"/>
          <w:color w:val="000000" w:themeColor="text1"/>
          <w:sz w:val="24"/>
          <w:szCs w:val="24"/>
          <w:lang w:val="en-US"/>
        </w:rPr>
        <w:t xml:space="preserve">in 21 patients </w:t>
      </w:r>
      <w:r w:rsidRPr="00FF2AEA">
        <w:rPr>
          <w:rFonts w:ascii="Book Antiqua" w:hAnsi="Book Antiqua"/>
          <w:color w:val="000000" w:themeColor="text1"/>
          <w:sz w:val="24"/>
          <w:szCs w:val="24"/>
          <w:lang w:val="en-US"/>
        </w:rPr>
        <w:t xml:space="preserve">in the </w:t>
      </w:r>
      <w:r w:rsidR="005A4FFE" w:rsidRPr="00FF2AEA">
        <w:rPr>
          <w:rFonts w:ascii="Book Antiqua" w:hAnsi="Book Antiqua"/>
          <w:color w:val="000000" w:themeColor="text1"/>
          <w:sz w:val="24"/>
          <w:szCs w:val="24"/>
          <w:lang w:val="en-US"/>
        </w:rPr>
        <w:t xml:space="preserve">molecular biology unit of </w:t>
      </w:r>
      <w:r w:rsidRPr="00FF2AEA">
        <w:rPr>
          <w:rFonts w:ascii="Book Antiqua" w:hAnsi="Book Antiqua"/>
          <w:color w:val="000000" w:themeColor="text1"/>
          <w:sz w:val="24"/>
          <w:szCs w:val="24"/>
          <w:lang w:val="en-US"/>
        </w:rPr>
        <w:t>Beaujon Hospi</w:t>
      </w:r>
      <w:r w:rsidR="00772425" w:rsidRPr="00FF2AEA">
        <w:rPr>
          <w:rFonts w:ascii="Book Antiqua" w:hAnsi="Book Antiqua"/>
          <w:color w:val="000000" w:themeColor="text1"/>
          <w:sz w:val="24"/>
          <w:szCs w:val="24"/>
          <w:lang w:val="en-US"/>
        </w:rPr>
        <w:t>tal</w:t>
      </w:r>
      <w:r w:rsidRPr="00FF2AEA">
        <w:rPr>
          <w:rFonts w:ascii="Book Antiqua" w:hAnsi="Book Antiqua"/>
          <w:color w:val="000000" w:themeColor="text1"/>
          <w:sz w:val="24"/>
          <w:szCs w:val="24"/>
          <w:lang w:val="en-US"/>
        </w:rPr>
        <w:t xml:space="preserve">, to </w:t>
      </w:r>
      <w:r w:rsidR="005A4FFE" w:rsidRPr="00FF2AEA">
        <w:rPr>
          <w:rFonts w:ascii="Book Antiqua" w:hAnsi="Book Antiqua"/>
          <w:color w:val="000000" w:themeColor="text1"/>
          <w:sz w:val="24"/>
          <w:szCs w:val="24"/>
          <w:lang w:val="en-US"/>
        </w:rPr>
        <w:t>detect the G20210A</w:t>
      </w:r>
      <w:r w:rsidR="00A808D3" w:rsidRPr="00FF2AEA">
        <w:rPr>
          <w:rFonts w:ascii="Book Antiqua" w:hAnsi="Book Antiqua"/>
          <w:color w:val="000000" w:themeColor="text1"/>
          <w:sz w:val="24"/>
          <w:szCs w:val="24"/>
          <w:lang w:val="en-US"/>
        </w:rPr>
        <w:t xml:space="preserve"> mutation</w:t>
      </w:r>
      <w:r w:rsidR="00A808D3" w:rsidRPr="00FF2AEA">
        <w:rPr>
          <w:rFonts w:ascii="Book Antiqua" w:hAnsi="Book Antiqua"/>
          <w:color w:val="000000" w:themeColor="text1"/>
          <w:sz w:val="24"/>
          <w:szCs w:val="24"/>
          <w:lang w:val="en-US" w:eastAsia="zh-CN"/>
        </w:rPr>
        <w:t>.</w:t>
      </w:r>
    </w:p>
    <w:p w:rsidR="00AB6A5B" w:rsidRPr="00FF2AEA" w:rsidRDefault="00AB6A5B" w:rsidP="00BE74C3">
      <w:pPr>
        <w:spacing w:after="0" w:line="360" w:lineRule="auto"/>
        <w:ind w:firstLineChars="100" w:firstLine="24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We also </w:t>
      </w:r>
      <w:r w:rsidR="00225614" w:rsidRPr="00FF2AEA">
        <w:rPr>
          <w:rFonts w:ascii="Book Antiqua" w:hAnsi="Book Antiqua"/>
          <w:color w:val="000000" w:themeColor="text1"/>
          <w:sz w:val="24"/>
          <w:szCs w:val="24"/>
          <w:lang w:val="en-US"/>
        </w:rPr>
        <w:t>looked</w:t>
      </w:r>
      <w:r w:rsidRPr="00FF2AEA">
        <w:rPr>
          <w:rFonts w:ascii="Book Antiqua" w:hAnsi="Book Antiqua"/>
          <w:color w:val="000000" w:themeColor="text1"/>
          <w:sz w:val="24"/>
          <w:szCs w:val="24"/>
          <w:lang w:val="en-US"/>
        </w:rPr>
        <w:t xml:space="preserve"> for</w:t>
      </w:r>
      <w:r w:rsidR="00772425" w:rsidRPr="00FF2AEA">
        <w:rPr>
          <w:rFonts w:ascii="Book Antiqua" w:hAnsi="Book Antiqua"/>
          <w:color w:val="000000" w:themeColor="text1"/>
          <w:sz w:val="24"/>
          <w:szCs w:val="24"/>
          <w:lang w:val="en-US"/>
        </w:rPr>
        <w:t xml:space="preserve"> </w:t>
      </w:r>
      <w:r w:rsidRPr="00FF2AEA">
        <w:rPr>
          <w:rFonts w:ascii="Book Antiqua" w:hAnsi="Book Antiqua"/>
          <w:color w:val="000000" w:themeColor="text1"/>
          <w:sz w:val="24"/>
          <w:szCs w:val="24"/>
          <w:lang w:val="en-US"/>
        </w:rPr>
        <w:t>oral contraceptive</w:t>
      </w:r>
      <w:r w:rsidR="00772425" w:rsidRPr="00FF2AEA">
        <w:rPr>
          <w:rFonts w:ascii="Book Antiqua" w:hAnsi="Book Antiqua"/>
          <w:color w:val="000000" w:themeColor="text1"/>
          <w:sz w:val="24"/>
          <w:szCs w:val="24"/>
          <w:lang w:val="en-US"/>
        </w:rPr>
        <w:t xml:space="preserve"> </w:t>
      </w:r>
      <w:r w:rsidRPr="00FF2AEA">
        <w:rPr>
          <w:rFonts w:ascii="Book Antiqua" w:hAnsi="Book Antiqua"/>
          <w:color w:val="000000" w:themeColor="text1"/>
          <w:sz w:val="24"/>
          <w:szCs w:val="24"/>
          <w:lang w:val="en-US"/>
        </w:rPr>
        <w:t xml:space="preserve">use or </w:t>
      </w:r>
      <w:r w:rsidR="005A4FFE" w:rsidRPr="00FF2AEA">
        <w:rPr>
          <w:rFonts w:ascii="Book Antiqua" w:hAnsi="Book Antiqua"/>
          <w:color w:val="000000" w:themeColor="text1"/>
          <w:sz w:val="24"/>
          <w:szCs w:val="24"/>
          <w:lang w:val="en-US"/>
        </w:rPr>
        <w:t xml:space="preserve">the </w:t>
      </w:r>
      <w:r w:rsidRPr="00FF2AEA">
        <w:rPr>
          <w:rFonts w:ascii="Book Antiqua" w:hAnsi="Book Antiqua"/>
          <w:color w:val="000000" w:themeColor="text1"/>
          <w:sz w:val="24"/>
          <w:szCs w:val="24"/>
          <w:lang w:val="en-US"/>
        </w:rPr>
        <w:t>occurrence of BCS during or after pregnancy</w:t>
      </w:r>
      <w:r w:rsidR="00772425" w:rsidRPr="00FF2AEA">
        <w:rPr>
          <w:rFonts w:ascii="Book Antiqua" w:hAnsi="Book Antiqua"/>
          <w:color w:val="000000" w:themeColor="text1"/>
          <w:sz w:val="24"/>
          <w:szCs w:val="24"/>
          <w:lang w:val="en-US"/>
        </w:rPr>
        <w:t xml:space="preserve">. </w:t>
      </w:r>
      <w:r w:rsidRPr="00FF2AEA">
        <w:rPr>
          <w:rFonts w:ascii="Book Antiqua" w:hAnsi="Book Antiqua"/>
          <w:color w:val="000000" w:themeColor="text1"/>
          <w:sz w:val="24"/>
          <w:szCs w:val="24"/>
          <w:lang w:val="en-US"/>
        </w:rPr>
        <w:t xml:space="preserve">Appropriate imaging procedures were performed to search for a local cause of BCS, notably </w:t>
      </w:r>
      <w:r w:rsidR="005A4FFE" w:rsidRPr="00FF2AEA">
        <w:rPr>
          <w:rFonts w:ascii="Book Antiqua" w:hAnsi="Book Antiqua"/>
          <w:color w:val="000000" w:themeColor="text1"/>
          <w:sz w:val="24"/>
          <w:szCs w:val="24"/>
          <w:lang w:val="en-US"/>
        </w:rPr>
        <w:t xml:space="preserve">a </w:t>
      </w:r>
      <w:r w:rsidRPr="00FF2AEA">
        <w:rPr>
          <w:rFonts w:ascii="Book Antiqua" w:hAnsi="Book Antiqua"/>
          <w:color w:val="000000" w:themeColor="text1"/>
          <w:sz w:val="24"/>
          <w:szCs w:val="24"/>
          <w:lang w:val="en-US"/>
        </w:rPr>
        <w:t>hydatid cyst or</w:t>
      </w:r>
      <w:r w:rsidR="005A4FFE" w:rsidRPr="00FF2AEA">
        <w:rPr>
          <w:rFonts w:ascii="Book Antiqua" w:hAnsi="Book Antiqua"/>
          <w:color w:val="000000" w:themeColor="text1"/>
          <w:sz w:val="24"/>
          <w:szCs w:val="24"/>
          <w:lang w:val="en-US"/>
        </w:rPr>
        <w:t xml:space="preserve"> a </w:t>
      </w:r>
      <w:r w:rsidRPr="00FF2AEA">
        <w:rPr>
          <w:rFonts w:ascii="Book Antiqua" w:hAnsi="Book Antiqua"/>
          <w:color w:val="000000" w:themeColor="text1"/>
          <w:sz w:val="24"/>
          <w:szCs w:val="24"/>
          <w:lang w:val="en-US"/>
        </w:rPr>
        <w:t>liver tumo</w:t>
      </w:r>
      <w:r w:rsidR="005A4FFE" w:rsidRPr="00FF2AEA">
        <w:rPr>
          <w:rFonts w:ascii="Book Antiqua" w:hAnsi="Book Antiqua"/>
          <w:color w:val="000000" w:themeColor="text1"/>
          <w:sz w:val="24"/>
          <w:szCs w:val="24"/>
          <w:lang w:val="en-US"/>
        </w:rPr>
        <w:t>u</w:t>
      </w:r>
      <w:r w:rsidRPr="00FF2AEA">
        <w:rPr>
          <w:rFonts w:ascii="Book Antiqua" w:hAnsi="Book Antiqua"/>
          <w:color w:val="000000" w:themeColor="text1"/>
          <w:sz w:val="24"/>
          <w:szCs w:val="24"/>
          <w:lang w:val="en-US"/>
        </w:rPr>
        <w:t>r.</w:t>
      </w:r>
    </w:p>
    <w:p w:rsidR="00225614" w:rsidRPr="00FF2AEA" w:rsidRDefault="00AB6A5B" w:rsidP="00BE74C3">
      <w:pPr>
        <w:spacing w:after="0" w:line="360" w:lineRule="auto"/>
        <w:ind w:firstLineChars="100" w:firstLine="240"/>
        <w:jc w:val="both"/>
        <w:rPr>
          <w:rFonts w:ascii="Book Antiqua" w:hAnsi="Book Antiqua"/>
          <w:sz w:val="24"/>
          <w:szCs w:val="24"/>
        </w:rPr>
      </w:pPr>
      <w:r w:rsidRPr="00FF2AEA">
        <w:rPr>
          <w:rFonts w:ascii="Book Antiqua" w:hAnsi="Book Antiqua"/>
          <w:color w:val="000000" w:themeColor="text1"/>
          <w:sz w:val="24"/>
          <w:szCs w:val="24"/>
          <w:lang w:val="en-US"/>
        </w:rPr>
        <w:lastRenderedPageBreak/>
        <w:t xml:space="preserve">The statistical analysis was performed with SPSS13.0 (SPSS Inc., Chicago, IL). Estimated variables are reported with the 95% confidence interval. </w:t>
      </w:r>
      <w:r w:rsidRPr="00FF2AEA">
        <w:rPr>
          <w:rFonts w:ascii="Book Antiqua" w:hAnsi="Book Antiqua"/>
          <w:i/>
          <w:color w:val="000000" w:themeColor="text1"/>
          <w:sz w:val="24"/>
          <w:szCs w:val="24"/>
          <w:lang w:val="en-US"/>
        </w:rPr>
        <w:t>P</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&lt;</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 xml:space="preserve">0.05 was considered statistically significant. Fisher’s exact test and the </w:t>
      </w:r>
      <w:r w:rsidR="00841E5A" w:rsidRPr="00FF2AEA">
        <w:rPr>
          <w:rFonts w:ascii="Book Antiqua" w:hAnsi="Book Antiqua"/>
          <w:i/>
          <w:sz w:val="24"/>
          <w:szCs w:val="24"/>
        </w:rPr>
        <w:sym w:font="Symbol" w:char="F063"/>
      </w:r>
      <w:r w:rsidRPr="00FF2AEA">
        <w:rPr>
          <w:rFonts w:ascii="Book Antiqua" w:hAnsi="Book Antiqua"/>
          <w:color w:val="000000" w:themeColor="text1"/>
          <w:sz w:val="24"/>
          <w:szCs w:val="24"/>
          <w:lang w:val="en-US"/>
        </w:rPr>
        <w:t xml:space="preserve"> test were used for </w:t>
      </w:r>
      <w:r w:rsidR="00760BF2" w:rsidRPr="00FF2AEA">
        <w:rPr>
          <w:rFonts w:ascii="Book Antiqua" w:hAnsi="Book Antiqua"/>
          <w:color w:val="000000" w:themeColor="text1"/>
          <w:sz w:val="24"/>
          <w:szCs w:val="24"/>
          <w:lang w:val="en-US"/>
        </w:rPr>
        <w:t xml:space="preserve">the </w:t>
      </w:r>
      <w:r w:rsidRPr="00FF2AEA">
        <w:rPr>
          <w:rFonts w:ascii="Book Antiqua" w:hAnsi="Book Antiqua"/>
          <w:color w:val="000000" w:themeColor="text1"/>
          <w:sz w:val="24"/>
          <w:szCs w:val="24"/>
          <w:lang w:val="en-US"/>
        </w:rPr>
        <w:t xml:space="preserve">comparison of qualitative variables and the Fisher-Snedecor test </w:t>
      </w:r>
      <w:r w:rsidR="00760BF2" w:rsidRPr="00FF2AEA">
        <w:rPr>
          <w:rFonts w:ascii="Book Antiqua" w:hAnsi="Book Antiqua"/>
          <w:color w:val="000000" w:themeColor="text1"/>
          <w:sz w:val="24"/>
          <w:szCs w:val="24"/>
          <w:lang w:val="en-US"/>
        </w:rPr>
        <w:t xml:space="preserve">was used </w:t>
      </w:r>
      <w:r w:rsidRPr="00FF2AEA">
        <w:rPr>
          <w:rFonts w:ascii="Book Antiqua" w:hAnsi="Book Antiqua"/>
          <w:color w:val="000000" w:themeColor="text1"/>
          <w:sz w:val="24"/>
          <w:szCs w:val="24"/>
          <w:lang w:val="en-US"/>
        </w:rPr>
        <w:t xml:space="preserve">for </w:t>
      </w:r>
      <w:r w:rsidR="00760BF2" w:rsidRPr="00FF2AEA">
        <w:rPr>
          <w:rFonts w:ascii="Book Antiqua" w:hAnsi="Book Antiqua"/>
          <w:color w:val="000000" w:themeColor="text1"/>
          <w:sz w:val="24"/>
          <w:szCs w:val="24"/>
          <w:lang w:val="en-US"/>
        </w:rPr>
        <w:t xml:space="preserve">the </w:t>
      </w:r>
      <w:r w:rsidRPr="00FF2AEA">
        <w:rPr>
          <w:rFonts w:ascii="Book Antiqua" w:hAnsi="Book Antiqua"/>
          <w:color w:val="000000" w:themeColor="text1"/>
          <w:sz w:val="24"/>
          <w:szCs w:val="24"/>
          <w:lang w:val="en-US"/>
        </w:rPr>
        <w:t xml:space="preserve">comparison of quantitative </w:t>
      </w:r>
      <w:r w:rsidR="00760BF2" w:rsidRPr="00FF2AEA">
        <w:rPr>
          <w:rFonts w:ascii="Book Antiqua" w:hAnsi="Book Antiqua"/>
          <w:color w:val="000000" w:themeColor="text1"/>
          <w:sz w:val="24"/>
          <w:szCs w:val="24"/>
          <w:lang w:val="en-US"/>
        </w:rPr>
        <w:t>and</w:t>
      </w:r>
      <w:r w:rsidR="00225614" w:rsidRPr="00FF2AEA">
        <w:rPr>
          <w:rFonts w:ascii="Book Antiqua" w:hAnsi="Book Antiqua"/>
          <w:color w:val="000000" w:themeColor="text1"/>
          <w:sz w:val="24"/>
          <w:szCs w:val="24"/>
          <w:lang w:val="en-US"/>
        </w:rPr>
        <w:t xml:space="preserve"> </w:t>
      </w:r>
      <w:r w:rsidRPr="00FF2AEA">
        <w:rPr>
          <w:rFonts w:ascii="Book Antiqua" w:hAnsi="Book Antiqua"/>
          <w:color w:val="000000" w:themeColor="text1"/>
          <w:sz w:val="24"/>
          <w:szCs w:val="24"/>
          <w:lang w:val="en-US"/>
        </w:rPr>
        <w:t>qualitative variables.</w:t>
      </w:r>
    </w:p>
    <w:p w:rsidR="00187717" w:rsidRPr="00FF2AEA" w:rsidRDefault="00187717" w:rsidP="00FF2AEA">
      <w:pPr>
        <w:spacing w:after="0" w:line="360" w:lineRule="auto"/>
        <w:jc w:val="both"/>
        <w:rPr>
          <w:rFonts w:ascii="Book Antiqua" w:hAnsi="Book Antiqua"/>
          <w:b/>
          <w:bCs/>
          <w:color w:val="000000" w:themeColor="text1"/>
          <w:sz w:val="24"/>
          <w:szCs w:val="24"/>
          <w:lang w:val="en-US" w:eastAsia="zh-CN"/>
        </w:rPr>
      </w:pPr>
    </w:p>
    <w:p w:rsidR="008011C4" w:rsidRPr="00FF2AEA" w:rsidRDefault="00187717" w:rsidP="00FF2AEA">
      <w:pPr>
        <w:spacing w:after="0" w:line="360" w:lineRule="auto"/>
        <w:jc w:val="both"/>
        <w:rPr>
          <w:rFonts w:ascii="Book Antiqua" w:hAnsi="Book Antiqua"/>
          <w:b/>
          <w:bCs/>
          <w:color w:val="000000" w:themeColor="text1"/>
          <w:sz w:val="24"/>
          <w:szCs w:val="24"/>
          <w:lang w:val="en-US" w:eastAsia="zh-CN"/>
        </w:rPr>
      </w:pPr>
      <w:r w:rsidRPr="00FF2AEA">
        <w:rPr>
          <w:rFonts w:ascii="Book Antiqua" w:hAnsi="Book Antiqua"/>
          <w:b/>
          <w:bCs/>
          <w:color w:val="000000" w:themeColor="text1"/>
          <w:sz w:val="24"/>
          <w:szCs w:val="24"/>
          <w:lang w:val="en-US"/>
        </w:rPr>
        <w:t>RESULTS</w:t>
      </w:r>
    </w:p>
    <w:p w:rsidR="00AB6A5B" w:rsidRPr="00FF2AEA" w:rsidRDefault="00C41E4D" w:rsidP="00FF2AEA">
      <w:pPr>
        <w:spacing w:after="0"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A total of </w:t>
      </w:r>
      <w:r w:rsidR="005444C0" w:rsidRPr="00FF2AEA">
        <w:rPr>
          <w:rFonts w:ascii="Book Antiqua" w:hAnsi="Book Antiqua"/>
          <w:color w:val="000000" w:themeColor="text1"/>
          <w:sz w:val="24"/>
          <w:szCs w:val="24"/>
          <w:lang w:val="en-US"/>
        </w:rPr>
        <w:t>115 patients were includ</w:t>
      </w:r>
      <w:r w:rsidR="00A90021" w:rsidRPr="00FF2AEA">
        <w:rPr>
          <w:rFonts w:ascii="Book Antiqua" w:hAnsi="Book Antiqua"/>
          <w:color w:val="000000" w:themeColor="text1"/>
          <w:sz w:val="24"/>
          <w:szCs w:val="24"/>
          <w:lang w:val="en-US"/>
        </w:rPr>
        <w:t>ed</w:t>
      </w:r>
      <w:r w:rsidRPr="00FF2AEA">
        <w:rPr>
          <w:rFonts w:ascii="Book Antiqua" w:hAnsi="Book Antiqua"/>
          <w:color w:val="000000" w:themeColor="text1"/>
          <w:sz w:val="24"/>
          <w:szCs w:val="24"/>
          <w:lang w:val="en-US"/>
        </w:rPr>
        <w:t xml:space="preserve"> in this study</w:t>
      </w:r>
      <w:r w:rsidR="00A90021" w:rsidRPr="00FF2AEA">
        <w:rPr>
          <w:rFonts w:ascii="Book Antiqua" w:hAnsi="Book Antiqua"/>
          <w:color w:val="000000" w:themeColor="text1"/>
          <w:sz w:val="24"/>
          <w:szCs w:val="24"/>
          <w:lang w:val="en-US"/>
        </w:rPr>
        <w:t xml:space="preserve">. </w:t>
      </w:r>
      <w:r w:rsidRPr="00FF2AEA">
        <w:rPr>
          <w:rFonts w:ascii="Book Antiqua" w:hAnsi="Book Antiqua"/>
          <w:color w:val="000000" w:themeColor="text1"/>
          <w:sz w:val="24"/>
          <w:szCs w:val="24"/>
          <w:lang w:val="en-US"/>
        </w:rPr>
        <w:t>The m</w:t>
      </w:r>
      <w:r w:rsidR="00AB6A5B" w:rsidRPr="00FF2AEA">
        <w:rPr>
          <w:rFonts w:ascii="Book Antiqua" w:hAnsi="Book Antiqua"/>
          <w:color w:val="000000" w:themeColor="text1"/>
          <w:sz w:val="24"/>
          <w:szCs w:val="24"/>
          <w:lang w:val="en-US"/>
        </w:rPr>
        <w:t xml:space="preserve">ean time from </w:t>
      </w:r>
      <w:r w:rsidRPr="00FF2AEA">
        <w:rPr>
          <w:rFonts w:ascii="Book Antiqua" w:hAnsi="Book Antiqua"/>
          <w:color w:val="000000" w:themeColor="text1"/>
          <w:sz w:val="24"/>
          <w:szCs w:val="24"/>
          <w:lang w:val="en-US"/>
        </w:rPr>
        <w:t xml:space="preserve">the onset of </w:t>
      </w:r>
      <w:r w:rsidR="00225614" w:rsidRPr="00FF2AEA">
        <w:rPr>
          <w:rFonts w:ascii="Book Antiqua" w:hAnsi="Book Antiqua"/>
          <w:color w:val="000000" w:themeColor="text1"/>
          <w:sz w:val="24"/>
          <w:szCs w:val="24"/>
          <w:lang w:val="en-US"/>
        </w:rPr>
        <w:t>symptom</w:t>
      </w:r>
      <w:r w:rsidR="009E5683" w:rsidRPr="00FF2AEA">
        <w:rPr>
          <w:rFonts w:ascii="Book Antiqua" w:hAnsi="Book Antiqua"/>
          <w:color w:val="000000" w:themeColor="text1"/>
          <w:sz w:val="24"/>
          <w:szCs w:val="24"/>
          <w:lang w:val="en-US"/>
        </w:rPr>
        <w:t>s</w:t>
      </w:r>
      <w:r w:rsidR="00AB6A5B" w:rsidRPr="00FF2AEA">
        <w:rPr>
          <w:rFonts w:ascii="Book Antiqua" w:hAnsi="Book Antiqua"/>
          <w:color w:val="000000" w:themeColor="text1"/>
          <w:sz w:val="24"/>
          <w:szCs w:val="24"/>
          <w:lang w:val="en-US"/>
        </w:rPr>
        <w:t xml:space="preserve"> to </w:t>
      </w:r>
      <w:r w:rsidRPr="00FF2AEA">
        <w:rPr>
          <w:rFonts w:ascii="Book Antiqua" w:hAnsi="Book Antiqua"/>
          <w:color w:val="000000" w:themeColor="text1"/>
          <w:sz w:val="24"/>
          <w:szCs w:val="24"/>
          <w:lang w:val="en-US"/>
        </w:rPr>
        <w:t xml:space="preserve">the </w:t>
      </w:r>
      <w:r w:rsidR="00AB6A5B" w:rsidRPr="00FF2AEA">
        <w:rPr>
          <w:rFonts w:ascii="Book Antiqua" w:hAnsi="Book Antiqua"/>
          <w:color w:val="000000" w:themeColor="text1"/>
          <w:sz w:val="24"/>
          <w:szCs w:val="24"/>
          <w:lang w:val="en-US"/>
        </w:rPr>
        <w:t>diagnosis was 13</w:t>
      </w:r>
      <w:r w:rsidR="005444C0" w:rsidRPr="00FF2AEA">
        <w:rPr>
          <w:rFonts w:ascii="Book Antiqua" w:hAnsi="Book Antiqua"/>
          <w:color w:val="000000" w:themeColor="text1"/>
          <w:sz w:val="24"/>
          <w:szCs w:val="24"/>
          <w:lang w:val="en-US"/>
        </w:rPr>
        <w:t>.03</w:t>
      </w:r>
      <w:r w:rsidR="00E7471F" w:rsidRPr="00FF2AEA">
        <w:rPr>
          <w:rFonts w:ascii="Book Antiqua" w:hAnsi="Book Antiqua"/>
          <w:color w:val="000000" w:themeColor="text1"/>
          <w:sz w:val="24"/>
          <w:szCs w:val="24"/>
          <w:lang w:val="en-US" w:eastAsia="zh-CN"/>
        </w:rPr>
        <w:t xml:space="preserve"> </w:t>
      </w:r>
      <w:r w:rsidR="005444C0" w:rsidRPr="00FF2AEA">
        <w:rPr>
          <w:rFonts w:ascii="Book Antiqua" w:hAnsi="Book Antiqua"/>
          <w:color w:val="000000" w:themeColor="text1"/>
          <w:sz w:val="24"/>
          <w:szCs w:val="24"/>
          <w:lang w:val="en-US"/>
        </w:rPr>
        <w:t>±</w:t>
      </w:r>
      <w:r w:rsidR="00E7471F" w:rsidRPr="00FF2AEA">
        <w:rPr>
          <w:rFonts w:ascii="Book Antiqua" w:hAnsi="Book Antiqua"/>
          <w:color w:val="000000" w:themeColor="text1"/>
          <w:sz w:val="24"/>
          <w:szCs w:val="24"/>
          <w:lang w:val="en-US" w:eastAsia="zh-CN"/>
        </w:rPr>
        <w:t xml:space="preserve"> </w:t>
      </w:r>
      <w:r w:rsidR="005444C0" w:rsidRPr="00FF2AEA">
        <w:rPr>
          <w:rFonts w:ascii="Book Antiqua" w:hAnsi="Book Antiqua"/>
          <w:color w:val="000000" w:themeColor="text1"/>
          <w:sz w:val="24"/>
          <w:szCs w:val="24"/>
          <w:lang w:val="en-US"/>
        </w:rPr>
        <w:t>4.5 mo (</w:t>
      </w:r>
      <w:r w:rsidRPr="00FF2AEA">
        <w:rPr>
          <w:rFonts w:ascii="Book Antiqua" w:hAnsi="Book Antiqua"/>
          <w:color w:val="000000" w:themeColor="text1"/>
          <w:sz w:val="24"/>
          <w:szCs w:val="24"/>
          <w:lang w:val="en-US"/>
        </w:rPr>
        <w:t xml:space="preserve">range: </w:t>
      </w:r>
      <w:r w:rsidR="005444C0" w:rsidRPr="00FF2AEA">
        <w:rPr>
          <w:rFonts w:ascii="Book Antiqua" w:hAnsi="Book Antiqua"/>
          <w:color w:val="000000" w:themeColor="text1"/>
          <w:sz w:val="24"/>
          <w:szCs w:val="24"/>
          <w:lang w:val="en-US"/>
        </w:rPr>
        <w:t>4 d</w:t>
      </w:r>
      <w:r w:rsidR="00A808D3" w:rsidRPr="00FF2AEA">
        <w:rPr>
          <w:rFonts w:ascii="Book Antiqua" w:hAnsi="Book Antiqua"/>
          <w:color w:val="000000" w:themeColor="text1"/>
          <w:sz w:val="24"/>
          <w:szCs w:val="24"/>
          <w:lang w:val="en-US" w:eastAsia="zh-CN"/>
        </w:rPr>
        <w:t xml:space="preserve"> </w:t>
      </w:r>
      <w:r w:rsidR="005444C0" w:rsidRPr="00FF2AEA">
        <w:rPr>
          <w:rFonts w:ascii="Book Antiqua" w:hAnsi="Book Antiqua"/>
          <w:color w:val="000000" w:themeColor="text1"/>
          <w:sz w:val="24"/>
          <w:szCs w:val="24"/>
          <w:lang w:val="en-US"/>
        </w:rPr>
        <w:t>-</w:t>
      </w:r>
      <w:r w:rsidR="00AB6A5B" w:rsidRPr="00FF2AEA">
        <w:rPr>
          <w:rFonts w:ascii="Book Antiqua" w:hAnsi="Book Antiqua"/>
          <w:color w:val="000000" w:themeColor="text1"/>
          <w:sz w:val="24"/>
          <w:szCs w:val="24"/>
          <w:lang w:val="en-US"/>
        </w:rPr>
        <w:t xml:space="preserve">10 years). </w:t>
      </w:r>
      <w:r w:rsidRPr="00FF2AEA">
        <w:rPr>
          <w:rFonts w:ascii="Book Antiqua" w:hAnsi="Book Antiqua"/>
          <w:color w:val="000000" w:themeColor="text1"/>
          <w:sz w:val="24"/>
          <w:szCs w:val="24"/>
          <w:lang w:val="en-US"/>
        </w:rPr>
        <w:t>The m</w:t>
      </w:r>
      <w:r w:rsidR="00AB6A5B" w:rsidRPr="00FF2AEA">
        <w:rPr>
          <w:rFonts w:ascii="Book Antiqua" w:hAnsi="Book Antiqua"/>
          <w:color w:val="000000" w:themeColor="text1"/>
          <w:sz w:val="24"/>
          <w:szCs w:val="24"/>
          <w:lang w:val="en-US"/>
        </w:rPr>
        <w:t xml:space="preserve">ean patient age was 34 years; the M/F sex-ratio was 0.64. The majority of patients were aged </w:t>
      </w:r>
      <w:r w:rsidRPr="00FF2AEA">
        <w:rPr>
          <w:rFonts w:ascii="Book Antiqua" w:hAnsi="Book Antiqua"/>
          <w:color w:val="000000" w:themeColor="text1"/>
          <w:sz w:val="24"/>
          <w:szCs w:val="24"/>
          <w:lang w:val="en-US"/>
        </w:rPr>
        <w:t xml:space="preserve">from 20 to </w:t>
      </w:r>
      <w:r w:rsidR="00AB6A5B" w:rsidRPr="00FF2AEA">
        <w:rPr>
          <w:rFonts w:ascii="Book Antiqua" w:hAnsi="Book Antiqua"/>
          <w:color w:val="000000" w:themeColor="text1"/>
          <w:sz w:val="24"/>
          <w:szCs w:val="24"/>
          <w:lang w:val="en-US"/>
        </w:rPr>
        <w:t xml:space="preserve">29 years at </w:t>
      </w:r>
      <w:r w:rsidRPr="00FF2AEA">
        <w:rPr>
          <w:rFonts w:ascii="Book Antiqua" w:hAnsi="Book Antiqua"/>
          <w:color w:val="000000" w:themeColor="text1"/>
          <w:sz w:val="24"/>
          <w:szCs w:val="24"/>
          <w:lang w:val="en-US"/>
        </w:rPr>
        <w:t xml:space="preserve">the time of </w:t>
      </w:r>
      <w:r w:rsidR="00AB6A5B" w:rsidRPr="00FF2AEA">
        <w:rPr>
          <w:rFonts w:ascii="Book Antiqua" w:hAnsi="Book Antiqua"/>
          <w:color w:val="000000" w:themeColor="text1"/>
          <w:sz w:val="24"/>
          <w:szCs w:val="24"/>
          <w:lang w:val="en-US"/>
        </w:rPr>
        <w:t xml:space="preserve">diagnosis. The chronic form </w:t>
      </w:r>
      <w:r w:rsidRPr="00FF2AEA">
        <w:rPr>
          <w:rFonts w:ascii="Book Antiqua" w:hAnsi="Book Antiqua"/>
          <w:color w:val="000000" w:themeColor="text1"/>
          <w:sz w:val="24"/>
          <w:szCs w:val="24"/>
          <w:lang w:val="en-US"/>
        </w:rPr>
        <w:t xml:space="preserve">of BCS </w:t>
      </w:r>
      <w:r w:rsidR="00AB6A5B" w:rsidRPr="00FF2AEA">
        <w:rPr>
          <w:rFonts w:ascii="Book Antiqua" w:hAnsi="Book Antiqua"/>
          <w:color w:val="000000" w:themeColor="text1"/>
          <w:sz w:val="24"/>
          <w:szCs w:val="24"/>
          <w:lang w:val="en-US"/>
        </w:rPr>
        <w:t xml:space="preserve">predominated, </w:t>
      </w:r>
      <w:r w:rsidRPr="00FF2AEA">
        <w:rPr>
          <w:rFonts w:ascii="Book Antiqua" w:hAnsi="Book Antiqua"/>
          <w:color w:val="000000" w:themeColor="text1"/>
          <w:sz w:val="24"/>
          <w:szCs w:val="24"/>
          <w:lang w:val="en-US"/>
        </w:rPr>
        <w:t xml:space="preserve">which was </w:t>
      </w:r>
      <w:r w:rsidR="00AB6A5B" w:rsidRPr="00FF2AEA">
        <w:rPr>
          <w:rFonts w:ascii="Book Antiqua" w:hAnsi="Book Antiqua"/>
          <w:color w:val="000000" w:themeColor="text1"/>
          <w:sz w:val="24"/>
          <w:szCs w:val="24"/>
          <w:lang w:val="en-US"/>
        </w:rPr>
        <w:t xml:space="preserve">observed in 63.5% of </w:t>
      </w:r>
      <w:r w:rsidRPr="00FF2AEA">
        <w:rPr>
          <w:rFonts w:ascii="Book Antiqua" w:hAnsi="Book Antiqua"/>
          <w:color w:val="000000" w:themeColor="text1"/>
          <w:sz w:val="24"/>
          <w:szCs w:val="24"/>
          <w:lang w:val="en-US"/>
        </w:rPr>
        <w:t>the patients (</w:t>
      </w:r>
      <w:r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73). In contrast, t</w:t>
      </w:r>
      <w:r w:rsidR="00AB6A5B" w:rsidRPr="00FF2AEA">
        <w:rPr>
          <w:rFonts w:ascii="Book Antiqua" w:hAnsi="Book Antiqua"/>
          <w:color w:val="000000" w:themeColor="text1"/>
          <w:sz w:val="24"/>
          <w:szCs w:val="24"/>
          <w:lang w:val="en-US"/>
        </w:rPr>
        <w:t xml:space="preserve">he acute form was found in 8.7% of </w:t>
      </w:r>
      <w:r w:rsidRPr="00FF2AEA">
        <w:rPr>
          <w:rFonts w:ascii="Book Antiqua" w:hAnsi="Book Antiqua"/>
          <w:color w:val="000000" w:themeColor="text1"/>
          <w:sz w:val="24"/>
          <w:szCs w:val="24"/>
          <w:lang w:val="en-US"/>
        </w:rPr>
        <w:t xml:space="preserve">the </w:t>
      </w:r>
      <w:r w:rsidR="00AB6A5B" w:rsidRPr="00FF2AEA">
        <w:rPr>
          <w:rFonts w:ascii="Book Antiqua" w:hAnsi="Book Antiqua"/>
          <w:color w:val="000000" w:themeColor="text1"/>
          <w:sz w:val="24"/>
          <w:szCs w:val="24"/>
          <w:lang w:val="en-US"/>
        </w:rPr>
        <w:t>patients (</w:t>
      </w:r>
      <w:r w:rsidR="00AB6A5B"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AB6A5B"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AB6A5B" w:rsidRPr="00FF2AEA">
        <w:rPr>
          <w:rFonts w:ascii="Book Antiqua" w:hAnsi="Book Antiqua"/>
          <w:color w:val="000000" w:themeColor="text1"/>
          <w:sz w:val="24"/>
          <w:szCs w:val="24"/>
          <w:lang w:val="en-US"/>
        </w:rPr>
        <w:t xml:space="preserve">10) and the fulminant form </w:t>
      </w:r>
      <w:r w:rsidRPr="00FF2AEA">
        <w:rPr>
          <w:rFonts w:ascii="Book Antiqua" w:hAnsi="Book Antiqua"/>
          <w:color w:val="000000" w:themeColor="text1"/>
          <w:sz w:val="24"/>
          <w:szCs w:val="24"/>
          <w:lang w:val="en-US"/>
        </w:rPr>
        <w:t xml:space="preserve">was observed </w:t>
      </w:r>
      <w:r w:rsidR="00A018C7" w:rsidRPr="00FF2AEA">
        <w:rPr>
          <w:rFonts w:ascii="Book Antiqua" w:hAnsi="Book Antiqua"/>
          <w:color w:val="000000" w:themeColor="text1"/>
          <w:sz w:val="24"/>
          <w:szCs w:val="24"/>
          <w:lang w:val="en-US"/>
        </w:rPr>
        <w:t>in 3</w:t>
      </w:r>
      <w:r w:rsidR="00AB6A5B" w:rsidRPr="00FF2AEA">
        <w:rPr>
          <w:rFonts w:ascii="Book Antiqua" w:hAnsi="Book Antiqua"/>
          <w:color w:val="000000" w:themeColor="text1"/>
          <w:sz w:val="24"/>
          <w:szCs w:val="24"/>
          <w:lang w:val="en-US"/>
        </w:rPr>
        <w:t xml:space="preserve"> patients. </w:t>
      </w:r>
    </w:p>
    <w:p w:rsidR="00BB6EC5" w:rsidRPr="00FF2AEA" w:rsidRDefault="005444C0"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BCS was lat</w:t>
      </w:r>
      <w:r w:rsidR="00C41E4D" w:rsidRPr="00FF2AEA">
        <w:rPr>
          <w:rFonts w:ascii="Book Antiqua" w:hAnsi="Book Antiqua"/>
          <w:color w:val="000000" w:themeColor="text1"/>
          <w:sz w:val="24"/>
          <w:szCs w:val="24"/>
          <w:lang w:val="en-US"/>
        </w:rPr>
        <w:t>ent and was</w:t>
      </w:r>
      <w:r w:rsidR="00AB6A5B" w:rsidRPr="00FF2AEA">
        <w:rPr>
          <w:rFonts w:ascii="Book Antiqua" w:hAnsi="Book Antiqua"/>
          <w:color w:val="000000" w:themeColor="text1"/>
          <w:sz w:val="24"/>
          <w:szCs w:val="24"/>
          <w:lang w:val="en-US"/>
        </w:rPr>
        <w:t xml:space="preserve"> discovered fortuitously in 9.6% of </w:t>
      </w:r>
      <w:r w:rsidR="00C41E4D" w:rsidRPr="00FF2AEA">
        <w:rPr>
          <w:rFonts w:ascii="Book Antiqua" w:hAnsi="Book Antiqua"/>
          <w:color w:val="000000" w:themeColor="text1"/>
          <w:sz w:val="24"/>
          <w:szCs w:val="24"/>
          <w:lang w:val="en-US"/>
        </w:rPr>
        <w:t xml:space="preserve">the </w:t>
      </w:r>
      <w:r w:rsidR="00AB6A5B" w:rsidRPr="00FF2AEA">
        <w:rPr>
          <w:rFonts w:ascii="Book Antiqua" w:hAnsi="Book Antiqua"/>
          <w:color w:val="000000" w:themeColor="text1"/>
          <w:sz w:val="24"/>
          <w:szCs w:val="24"/>
          <w:lang w:val="en-US"/>
        </w:rPr>
        <w:t>patients (</w:t>
      </w:r>
      <w:r w:rsidR="00AB6A5B"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AB6A5B"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AB6A5B" w:rsidRPr="00FF2AEA">
        <w:rPr>
          <w:rFonts w:ascii="Book Antiqua" w:hAnsi="Book Antiqua"/>
          <w:color w:val="000000" w:themeColor="text1"/>
          <w:sz w:val="24"/>
          <w:szCs w:val="24"/>
          <w:lang w:val="en-US"/>
        </w:rPr>
        <w:t xml:space="preserve">11). </w:t>
      </w:r>
      <w:r w:rsidR="00BB6EC5" w:rsidRPr="00FF2AEA">
        <w:rPr>
          <w:rFonts w:ascii="Book Antiqua" w:hAnsi="Book Antiqua"/>
          <w:color w:val="000000" w:themeColor="text1"/>
          <w:sz w:val="24"/>
          <w:szCs w:val="24"/>
          <w:lang w:val="en-US"/>
        </w:rPr>
        <w:t>In the majority of cases, BCS was revealed by a</w:t>
      </w:r>
      <w:r w:rsidR="00AB6A5B" w:rsidRPr="00FF2AEA">
        <w:rPr>
          <w:rFonts w:ascii="Book Antiqua" w:hAnsi="Book Antiqua"/>
          <w:color w:val="000000" w:themeColor="text1"/>
          <w:sz w:val="24"/>
          <w:szCs w:val="24"/>
          <w:lang w:val="en-US"/>
        </w:rPr>
        <w:t xml:space="preserve">scites and abdominal pain, </w:t>
      </w:r>
      <w:r w:rsidR="00C41E4D" w:rsidRPr="00FF2AEA">
        <w:rPr>
          <w:rFonts w:ascii="Book Antiqua" w:hAnsi="Book Antiqua"/>
          <w:color w:val="000000" w:themeColor="text1"/>
          <w:sz w:val="24"/>
          <w:szCs w:val="24"/>
          <w:lang w:val="en-US"/>
        </w:rPr>
        <w:t xml:space="preserve">as </w:t>
      </w:r>
      <w:r w:rsidR="00AB6A5B" w:rsidRPr="00FF2AEA">
        <w:rPr>
          <w:rFonts w:ascii="Book Antiqua" w:hAnsi="Book Antiqua"/>
          <w:color w:val="000000" w:themeColor="text1"/>
          <w:sz w:val="24"/>
          <w:szCs w:val="24"/>
          <w:lang w:val="en-US"/>
        </w:rPr>
        <w:t>observed in 7</w:t>
      </w:r>
      <w:r w:rsidR="00A774EF" w:rsidRPr="00FF2AEA">
        <w:rPr>
          <w:rFonts w:ascii="Book Antiqua" w:hAnsi="Book Antiqua"/>
          <w:color w:val="000000" w:themeColor="text1"/>
          <w:sz w:val="24"/>
          <w:szCs w:val="24"/>
          <w:lang w:val="en-US"/>
        </w:rPr>
        <w:t>4.8</w:t>
      </w:r>
      <w:r w:rsidR="00AB6A5B" w:rsidRPr="00FF2AEA">
        <w:rPr>
          <w:rFonts w:ascii="Book Antiqua" w:hAnsi="Book Antiqua"/>
          <w:color w:val="000000" w:themeColor="text1"/>
          <w:sz w:val="24"/>
          <w:szCs w:val="24"/>
          <w:lang w:val="en-US"/>
        </w:rPr>
        <w:t>% and 42</w:t>
      </w:r>
      <w:r w:rsidR="00A774EF" w:rsidRPr="00FF2AEA">
        <w:rPr>
          <w:rFonts w:ascii="Book Antiqua" w:hAnsi="Book Antiqua"/>
          <w:color w:val="000000" w:themeColor="text1"/>
          <w:sz w:val="24"/>
          <w:szCs w:val="24"/>
          <w:lang w:val="en-US"/>
        </w:rPr>
        <w:t>.6</w:t>
      </w:r>
      <w:r w:rsidR="00AB6A5B" w:rsidRPr="00FF2AEA">
        <w:rPr>
          <w:rFonts w:ascii="Book Antiqua" w:hAnsi="Book Antiqua"/>
          <w:color w:val="000000" w:themeColor="text1"/>
          <w:sz w:val="24"/>
          <w:szCs w:val="24"/>
          <w:lang w:val="en-US"/>
        </w:rPr>
        <w:t>% o</w:t>
      </w:r>
      <w:r w:rsidR="00F866CE" w:rsidRPr="00FF2AEA">
        <w:rPr>
          <w:rFonts w:ascii="Book Antiqua" w:hAnsi="Book Antiqua"/>
          <w:color w:val="000000" w:themeColor="text1"/>
          <w:sz w:val="24"/>
          <w:szCs w:val="24"/>
          <w:lang w:val="en-US"/>
        </w:rPr>
        <w:t>f patients respectively</w:t>
      </w:r>
      <w:r w:rsidR="00AB6A5B" w:rsidRPr="00FF2AEA">
        <w:rPr>
          <w:rFonts w:ascii="Book Antiqua" w:hAnsi="Book Antiqua"/>
          <w:color w:val="000000" w:themeColor="text1"/>
          <w:sz w:val="24"/>
          <w:szCs w:val="24"/>
          <w:lang w:val="en-US"/>
        </w:rPr>
        <w:t xml:space="preserve">. </w:t>
      </w:r>
      <w:r w:rsidR="00BB6EC5" w:rsidRPr="00FF2AEA">
        <w:rPr>
          <w:rFonts w:ascii="Book Antiqua" w:hAnsi="Book Antiqua"/>
          <w:color w:val="000000" w:themeColor="text1"/>
          <w:sz w:val="24"/>
          <w:szCs w:val="24"/>
          <w:lang w:val="en-US"/>
        </w:rPr>
        <w:t xml:space="preserve">Revealing symptoms are reported in </w:t>
      </w:r>
      <w:r w:rsidR="00BE74C3" w:rsidRPr="00FF2AEA">
        <w:rPr>
          <w:rFonts w:ascii="Book Antiqua" w:hAnsi="Book Antiqua"/>
          <w:color w:val="000000" w:themeColor="text1"/>
          <w:sz w:val="24"/>
          <w:szCs w:val="24"/>
          <w:lang w:val="en-US"/>
        </w:rPr>
        <w:t>T</w:t>
      </w:r>
      <w:r w:rsidR="00BB6EC5" w:rsidRPr="00FF2AEA">
        <w:rPr>
          <w:rFonts w:ascii="Book Antiqua" w:hAnsi="Book Antiqua"/>
          <w:color w:val="000000" w:themeColor="text1"/>
          <w:sz w:val="24"/>
          <w:szCs w:val="24"/>
          <w:lang w:val="en-US"/>
        </w:rPr>
        <w:t xml:space="preserve">able 1. </w:t>
      </w:r>
    </w:p>
    <w:p w:rsidR="00BB6EC5" w:rsidRPr="00FF2AEA" w:rsidRDefault="00AB6A5B"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Ascites and gastrointestinal bleedi</w:t>
      </w:r>
      <w:r w:rsidR="005444C0" w:rsidRPr="00FF2AEA">
        <w:rPr>
          <w:rFonts w:ascii="Book Antiqua" w:hAnsi="Book Antiqua"/>
          <w:color w:val="000000" w:themeColor="text1"/>
          <w:sz w:val="24"/>
          <w:szCs w:val="24"/>
          <w:lang w:val="en-US"/>
        </w:rPr>
        <w:t>ng were more frequent</w:t>
      </w:r>
      <w:r w:rsidRPr="00FF2AEA">
        <w:rPr>
          <w:rFonts w:ascii="Book Antiqua" w:hAnsi="Book Antiqua"/>
          <w:color w:val="000000" w:themeColor="text1"/>
          <w:sz w:val="24"/>
          <w:szCs w:val="24"/>
          <w:lang w:val="en-US"/>
        </w:rPr>
        <w:t xml:space="preserve"> in patients with</w:t>
      </w:r>
      <w:r w:rsidR="005444C0" w:rsidRPr="00FF2AEA">
        <w:rPr>
          <w:rFonts w:ascii="Book Antiqua" w:hAnsi="Book Antiqua"/>
          <w:color w:val="000000" w:themeColor="text1"/>
          <w:sz w:val="24"/>
          <w:szCs w:val="24"/>
          <w:lang w:val="en-US"/>
        </w:rPr>
        <w:t xml:space="preserve"> the chronic form of BCS</w:t>
      </w:r>
      <w:r w:rsidRPr="00FF2AEA">
        <w:rPr>
          <w:rFonts w:ascii="Book Antiqua" w:hAnsi="Book Antiqua"/>
          <w:color w:val="000000" w:themeColor="text1"/>
          <w:sz w:val="24"/>
          <w:szCs w:val="24"/>
          <w:lang w:val="en-US"/>
        </w:rPr>
        <w:t xml:space="preserve">, </w:t>
      </w:r>
      <w:r w:rsidR="00261AEA" w:rsidRPr="00FF2AEA">
        <w:rPr>
          <w:rFonts w:ascii="Book Antiqua" w:hAnsi="Book Antiqua"/>
          <w:color w:val="000000" w:themeColor="text1"/>
          <w:sz w:val="24"/>
          <w:szCs w:val="24"/>
          <w:lang w:val="en-US"/>
        </w:rPr>
        <w:t>however, as might</w:t>
      </w:r>
      <w:r w:rsidRPr="00FF2AEA">
        <w:rPr>
          <w:rFonts w:ascii="Book Antiqua" w:hAnsi="Book Antiqua"/>
          <w:color w:val="000000" w:themeColor="text1"/>
          <w:sz w:val="24"/>
          <w:szCs w:val="24"/>
          <w:lang w:val="en-US"/>
        </w:rPr>
        <w:t xml:space="preserve"> be expected, pain, fever and </w:t>
      </w:r>
      <w:r w:rsidR="00261AEA" w:rsidRPr="00FF2AEA">
        <w:rPr>
          <w:rFonts w:ascii="Book Antiqua" w:hAnsi="Book Antiqua"/>
          <w:color w:val="000000" w:themeColor="text1"/>
          <w:sz w:val="24"/>
          <w:szCs w:val="24"/>
          <w:lang w:val="en-US"/>
        </w:rPr>
        <w:t xml:space="preserve">an </w:t>
      </w:r>
      <w:r w:rsidRPr="00FF2AEA">
        <w:rPr>
          <w:rFonts w:ascii="Book Antiqua" w:hAnsi="Book Antiqua"/>
          <w:color w:val="000000" w:themeColor="text1"/>
          <w:sz w:val="24"/>
          <w:szCs w:val="24"/>
          <w:lang w:val="en-US"/>
        </w:rPr>
        <w:t>elevated transaminase level were predomi</w:t>
      </w:r>
      <w:r w:rsidR="005444C0" w:rsidRPr="00FF2AEA">
        <w:rPr>
          <w:rFonts w:ascii="Book Antiqua" w:hAnsi="Book Antiqua"/>
          <w:color w:val="000000" w:themeColor="text1"/>
          <w:sz w:val="24"/>
          <w:szCs w:val="24"/>
          <w:lang w:val="en-US"/>
        </w:rPr>
        <w:t>nantly observed in</w:t>
      </w:r>
      <w:r w:rsidRPr="00FF2AEA">
        <w:rPr>
          <w:rFonts w:ascii="Book Antiqua" w:hAnsi="Book Antiqua"/>
          <w:color w:val="000000" w:themeColor="text1"/>
          <w:sz w:val="24"/>
          <w:szCs w:val="24"/>
          <w:lang w:val="en-US"/>
        </w:rPr>
        <w:t xml:space="preserve"> the acute and sub</w:t>
      </w:r>
      <w:r w:rsidR="00A54BCF" w:rsidRPr="00FF2AEA">
        <w:rPr>
          <w:rFonts w:ascii="Book Antiqua" w:hAnsi="Book Antiqua"/>
          <w:color w:val="000000" w:themeColor="text1"/>
          <w:sz w:val="24"/>
          <w:szCs w:val="24"/>
          <w:lang w:val="en-US"/>
        </w:rPr>
        <w:t>-acute forms of the disease. This</w:t>
      </w:r>
      <w:r w:rsidRPr="00FF2AEA">
        <w:rPr>
          <w:rFonts w:ascii="Book Antiqua" w:hAnsi="Book Antiqua"/>
          <w:color w:val="000000" w:themeColor="text1"/>
          <w:sz w:val="24"/>
          <w:szCs w:val="24"/>
          <w:lang w:val="en-US"/>
        </w:rPr>
        <w:t xml:space="preserve"> difference was highly significant (</w:t>
      </w:r>
      <w:r w:rsidR="00E46F59" w:rsidRPr="00FF2AEA">
        <w:rPr>
          <w:rFonts w:ascii="Book Antiqua" w:hAnsi="Book Antiqua"/>
          <w:i/>
          <w:color w:val="000000" w:themeColor="text1"/>
          <w:sz w:val="24"/>
          <w:szCs w:val="24"/>
          <w:lang w:val="en-US"/>
        </w:rPr>
        <w:t>P</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&lt;</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0.001).</w:t>
      </w:r>
      <w:r w:rsidR="00BB6EC5" w:rsidRPr="00FF2AEA">
        <w:rPr>
          <w:rFonts w:ascii="Book Antiqua" w:hAnsi="Book Antiqua"/>
          <w:color w:val="000000" w:themeColor="text1"/>
          <w:sz w:val="24"/>
          <w:szCs w:val="24"/>
          <w:lang w:val="en-US"/>
        </w:rPr>
        <w:t xml:space="preserve"> Demographic, clinical and laboratory features are</w:t>
      </w:r>
      <w:r w:rsidR="00F866CE" w:rsidRPr="00FF2AEA">
        <w:rPr>
          <w:rFonts w:ascii="Book Antiqua" w:hAnsi="Book Antiqua"/>
          <w:color w:val="000000" w:themeColor="text1"/>
          <w:sz w:val="24"/>
          <w:szCs w:val="24"/>
          <w:lang w:val="en-US"/>
        </w:rPr>
        <w:t xml:space="preserve"> reported in </w:t>
      </w:r>
      <w:r w:rsidR="00E7471F" w:rsidRPr="00FF2AEA">
        <w:rPr>
          <w:rFonts w:ascii="Book Antiqua" w:hAnsi="Book Antiqua"/>
          <w:color w:val="000000" w:themeColor="text1"/>
          <w:sz w:val="24"/>
          <w:szCs w:val="24"/>
          <w:lang w:val="en-US"/>
        </w:rPr>
        <w:t xml:space="preserve">Table </w:t>
      </w:r>
      <w:r w:rsidR="00BB6EC5" w:rsidRPr="00FF2AEA">
        <w:rPr>
          <w:rFonts w:ascii="Book Antiqua" w:hAnsi="Book Antiqua"/>
          <w:color w:val="000000" w:themeColor="text1"/>
          <w:sz w:val="24"/>
          <w:szCs w:val="24"/>
          <w:lang w:val="en-US"/>
        </w:rPr>
        <w:t>2</w:t>
      </w:r>
      <w:r w:rsidRPr="00FF2AEA">
        <w:rPr>
          <w:rFonts w:ascii="Book Antiqua" w:hAnsi="Book Antiqua"/>
          <w:color w:val="000000" w:themeColor="text1"/>
          <w:sz w:val="24"/>
          <w:szCs w:val="24"/>
          <w:lang w:val="en-US"/>
        </w:rPr>
        <w:t xml:space="preserve">. </w:t>
      </w:r>
    </w:p>
    <w:p w:rsidR="00AB6A5B" w:rsidRPr="00FF2AEA" w:rsidRDefault="00AB6A5B"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The Child-Pugh classification </w:t>
      </w:r>
      <w:r w:rsidR="00A54BCF" w:rsidRPr="00FF2AEA">
        <w:rPr>
          <w:rFonts w:ascii="Book Antiqua" w:hAnsi="Book Antiqua"/>
          <w:color w:val="000000" w:themeColor="text1"/>
          <w:sz w:val="24"/>
          <w:szCs w:val="24"/>
          <w:lang w:val="en-US"/>
        </w:rPr>
        <w:t>scores at admission were</w:t>
      </w:r>
      <w:r w:rsidRPr="00FF2AEA">
        <w:rPr>
          <w:rFonts w:ascii="Book Antiqua" w:hAnsi="Book Antiqua"/>
          <w:color w:val="000000" w:themeColor="text1"/>
          <w:sz w:val="24"/>
          <w:szCs w:val="24"/>
          <w:lang w:val="en-US"/>
        </w:rPr>
        <w:t>: B (</w:t>
      </w:r>
      <w:r w:rsidRPr="00FF2AEA">
        <w:rPr>
          <w:rFonts w:ascii="Book Antiqua" w:hAnsi="Book Antiqua"/>
          <w:i/>
          <w:color w:val="000000" w:themeColor="text1"/>
          <w:sz w:val="24"/>
          <w:szCs w:val="24"/>
          <w:lang w:val="en-US"/>
        </w:rPr>
        <w:t>n</w:t>
      </w:r>
      <w:r w:rsidR="00187717"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w:t>
      </w:r>
      <w:r w:rsidR="00187717"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62, 53.9%); A (</w:t>
      </w:r>
      <w:r w:rsidRPr="00FF2AEA">
        <w:rPr>
          <w:rFonts w:ascii="Book Antiqua" w:hAnsi="Book Antiqua"/>
          <w:i/>
          <w:color w:val="000000" w:themeColor="text1"/>
          <w:sz w:val="24"/>
          <w:szCs w:val="24"/>
          <w:lang w:val="en-US"/>
        </w:rPr>
        <w:t>n</w:t>
      </w:r>
      <w:r w:rsidR="00187717"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w:t>
      </w:r>
      <w:r w:rsidR="00187717"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34, 29.6%); C (</w:t>
      </w:r>
      <w:r w:rsidRPr="00FF2AEA">
        <w:rPr>
          <w:rFonts w:ascii="Book Antiqua" w:hAnsi="Book Antiqua"/>
          <w:i/>
          <w:color w:val="000000" w:themeColor="text1"/>
          <w:sz w:val="24"/>
          <w:szCs w:val="24"/>
          <w:lang w:val="en-US"/>
        </w:rPr>
        <w:t>n</w:t>
      </w:r>
      <w:r w:rsidR="00187717" w:rsidRPr="00FF2AEA">
        <w:rPr>
          <w:rFonts w:ascii="Book Antiqua" w:hAnsi="Book Antiqua"/>
          <w:i/>
          <w:color w:val="000000" w:themeColor="text1"/>
          <w:sz w:val="24"/>
          <w:szCs w:val="24"/>
          <w:lang w:val="en-US" w:eastAsia="zh-CN"/>
        </w:rPr>
        <w:t xml:space="preserve"> </w:t>
      </w:r>
      <w:r w:rsidRPr="00FF2AEA">
        <w:rPr>
          <w:rFonts w:ascii="Book Antiqua" w:hAnsi="Book Antiqua"/>
          <w:color w:val="000000" w:themeColor="text1"/>
          <w:sz w:val="24"/>
          <w:szCs w:val="24"/>
          <w:lang w:val="en-US"/>
        </w:rPr>
        <w:t>=</w:t>
      </w:r>
      <w:r w:rsidR="00187717"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19, 16.5%).</w:t>
      </w:r>
    </w:p>
    <w:p w:rsidR="00225614" w:rsidRPr="00FF2AEA" w:rsidRDefault="00AB6A5B"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Doppler ultrasound </w:t>
      </w:r>
      <w:r w:rsidR="00A54BCF" w:rsidRPr="00FF2AEA">
        <w:rPr>
          <w:rFonts w:ascii="Book Antiqua" w:hAnsi="Book Antiqua"/>
          <w:color w:val="000000" w:themeColor="text1"/>
          <w:sz w:val="24"/>
          <w:szCs w:val="24"/>
          <w:lang w:val="en-US"/>
        </w:rPr>
        <w:t xml:space="preserve">was </w:t>
      </w:r>
      <w:r w:rsidRPr="00FF2AEA">
        <w:rPr>
          <w:rFonts w:ascii="Book Antiqua" w:hAnsi="Book Antiqua"/>
          <w:color w:val="000000" w:themeColor="text1"/>
          <w:sz w:val="24"/>
          <w:szCs w:val="24"/>
          <w:lang w:val="en-US"/>
        </w:rPr>
        <w:t>performed in 90% of patients (</w:t>
      </w:r>
      <w:r w:rsidRPr="00FF2AEA">
        <w:rPr>
          <w:rFonts w:ascii="Book Antiqua" w:hAnsi="Book Antiqua"/>
          <w:i/>
          <w:color w:val="000000" w:themeColor="text1"/>
          <w:sz w:val="24"/>
          <w:szCs w:val="24"/>
          <w:lang w:val="en-US"/>
        </w:rPr>
        <w:t>n</w:t>
      </w:r>
      <w:r w:rsidR="00187717" w:rsidRPr="00FF2AEA">
        <w:rPr>
          <w:rFonts w:ascii="Book Antiqua" w:hAnsi="Book Antiqua"/>
          <w:i/>
          <w:color w:val="000000" w:themeColor="text1"/>
          <w:sz w:val="24"/>
          <w:szCs w:val="24"/>
          <w:lang w:val="en-US" w:eastAsia="zh-CN"/>
        </w:rPr>
        <w:t xml:space="preserve"> </w:t>
      </w:r>
      <w:r w:rsidRPr="00FF2AEA">
        <w:rPr>
          <w:rFonts w:ascii="Book Antiqua" w:hAnsi="Book Antiqua"/>
          <w:color w:val="000000" w:themeColor="text1"/>
          <w:sz w:val="24"/>
          <w:szCs w:val="24"/>
          <w:lang w:val="en-US"/>
        </w:rPr>
        <w:t>=</w:t>
      </w:r>
      <w:r w:rsidR="00187717"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104)</w:t>
      </w:r>
      <w:r w:rsidR="00A54BCF" w:rsidRPr="00FF2AEA">
        <w:rPr>
          <w:rFonts w:ascii="Book Antiqua" w:hAnsi="Book Antiqua"/>
          <w:color w:val="000000" w:themeColor="text1"/>
          <w:sz w:val="24"/>
          <w:szCs w:val="24"/>
          <w:lang w:val="en-US"/>
        </w:rPr>
        <w:t xml:space="preserve"> and</w:t>
      </w:r>
      <w:r w:rsidRPr="00FF2AEA">
        <w:rPr>
          <w:rFonts w:ascii="Book Antiqua" w:hAnsi="Book Antiqua"/>
          <w:color w:val="000000" w:themeColor="text1"/>
          <w:sz w:val="24"/>
          <w:szCs w:val="24"/>
          <w:lang w:val="en-US"/>
        </w:rPr>
        <w:t xml:space="preserve"> established the diagnosis in 87%. For the remaining cases, </w:t>
      </w:r>
      <w:r w:rsidR="00A54BCF" w:rsidRPr="00FF2AEA">
        <w:rPr>
          <w:rFonts w:ascii="Book Antiqua" w:hAnsi="Book Antiqua"/>
          <w:color w:val="000000" w:themeColor="text1"/>
          <w:sz w:val="24"/>
          <w:szCs w:val="24"/>
          <w:lang w:val="en-US"/>
        </w:rPr>
        <w:t xml:space="preserve">the </w:t>
      </w:r>
      <w:r w:rsidRPr="00FF2AEA">
        <w:rPr>
          <w:rFonts w:ascii="Book Antiqua" w:hAnsi="Book Antiqua"/>
          <w:color w:val="000000" w:themeColor="text1"/>
          <w:sz w:val="24"/>
          <w:szCs w:val="24"/>
          <w:lang w:val="en-US"/>
        </w:rPr>
        <w:t xml:space="preserve">diagnosis was </w:t>
      </w:r>
      <w:r w:rsidR="00A54BCF" w:rsidRPr="00FF2AEA">
        <w:rPr>
          <w:rFonts w:ascii="Book Antiqua" w:hAnsi="Book Antiqua"/>
          <w:color w:val="000000" w:themeColor="text1"/>
          <w:sz w:val="24"/>
          <w:szCs w:val="24"/>
          <w:lang w:val="en-US"/>
        </w:rPr>
        <w:t>based</w:t>
      </w:r>
      <w:r w:rsidRPr="00FF2AEA">
        <w:rPr>
          <w:rFonts w:ascii="Book Antiqua" w:hAnsi="Book Antiqua"/>
          <w:color w:val="000000" w:themeColor="text1"/>
          <w:sz w:val="24"/>
          <w:szCs w:val="24"/>
          <w:lang w:val="en-US"/>
        </w:rPr>
        <w:t xml:space="preserve"> on the CT-scan.  MR-angiography completed the work</w:t>
      </w:r>
      <w:r w:rsidR="005444C0" w:rsidRPr="00FF2AEA">
        <w:rPr>
          <w:rFonts w:ascii="Book Antiqua" w:hAnsi="Book Antiqua"/>
          <w:color w:val="000000" w:themeColor="text1"/>
          <w:sz w:val="24"/>
          <w:szCs w:val="24"/>
          <w:lang w:val="en-US"/>
        </w:rPr>
        <w:t>-up in 46% of patients (</w:t>
      </w:r>
      <w:r w:rsidR="005444C0" w:rsidRPr="00FF2AEA">
        <w:rPr>
          <w:rFonts w:ascii="Book Antiqua" w:hAnsi="Book Antiqua"/>
          <w:i/>
          <w:color w:val="000000" w:themeColor="text1"/>
          <w:sz w:val="24"/>
          <w:szCs w:val="24"/>
          <w:lang w:val="en-US"/>
        </w:rPr>
        <w:t>n</w:t>
      </w:r>
      <w:r w:rsidR="00187717" w:rsidRPr="00FF2AEA">
        <w:rPr>
          <w:rFonts w:ascii="Book Antiqua" w:hAnsi="Book Antiqua"/>
          <w:color w:val="000000" w:themeColor="text1"/>
          <w:sz w:val="24"/>
          <w:szCs w:val="24"/>
          <w:lang w:val="en-US" w:eastAsia="zh-CN"/>
        </w:rPr>
        <w:t xml:space="preserve"> </w:t>
      </w:r>
      <w:r w:rsidR="005444C0" w:rsidRPr="00FF2AEA">
        <w:rPr>
          <w:rFonts w:ascii="Book Antiqua" w:hAnsi="Book Antiqua"/>
          <w:color w:val="000000" w:themeColor="text1"/>
          <w:sz w:val="24"/>
          <w:szCs w:val="24"/>
          <w:lang w:val="en-US"/>
        </w:rPr>
        <w:t>=</w:t>
      </w:r>
      <w:r w:rsidR="00187717" w:rsidRPr="00FF2AEA">
        <w:rPr>
          <w:rFonts w:ascii="Book Antiqua" w:hAnsi="Book Antiqua"/>
          <w:color w:val="000000" w:themeColor="text1"/>
          <w:sz w:val="24"/>
          <w:szCs w:val="24"/>
          <w:lang w:val="en-US" w:eastAsia="zh-CN"/>
        </w:rPr>
        <w:t xml:space="preserve"> </w:t>
      </w:r>
      <w:r w:rsidR="005444C0" w:rsidRPr="00FF2AEA">
        <w:rPr>
          <w:rFonts w:ascii="Book Antiqua" w:hAnsi="Book Antiqua"/>
          <w:color w:val="000000" w:themeColor="text1"/>
          <w:sz w:val="24"/>
          <w:szCs w:val="24"/>
          <w:lang w:val="en-US"/>
        </w:rPr>
        <w:t xml:space="preserve">53). </w:t>
      </w:r>
      <w:r w:rsidRPr="00FF2AEA">
        <w:rPr>
          <w:rFonts w:ascii="Book Antiqua" w:hAnsi="Book Antiqua"/>
          <w:color w:val="000000" w:themeColor="text1"/>
          <w:sz w:val="24"/>
          <w:szCs w:val="24"/>
          <w:lang w:val="en-US"/>
        </w:rPr>
        <w:t xml:space="preserve">According </w:t>
      </w:r>
      <w:r w:rsidR="009E5683" w:rsidRPr="00FF2AEA">
        <w:rPr>
          <w:rFonts w:ascii="Book Antiqua" w:hAnsi="Book Antiqua"/>
          <w:color w:val="000000" w:themeColor="text1"/>
          <w:sz w:val="24"/>
          <w:szCs w:val="24"/>
          <w:lang w:val="en-US"/>
        </w:rPr>
        <w:t>to the radiological investigations</w:t>
      </w:r>
      <w:r w:rsidRPr="00FF2AEA">
        <w:rPr>
          <w:rFonts w:ascii="Book Antiqua" w:hAnsi="Book Antiqua"/>
          <w:color w:val="000000" w:themeColor="text1"/>
          <w:sz w:val="24"/>
          <w:szCs w:val="24"/>
          <w:lang w:val="en-US"/>
        </w:rPr>
        <w:t xml:space="preserve">, BCS was </w:t>
      </w:r>
      <w:r w:rsidR="00A54BCF" w:rsidRPr="00FF2AEA">
        <w:rPr>
          <w:rFonts w:ascii="Book Antiqua" w:hAnsi="Book Antiqua"/>
          <w:color w:val="000000" w:themeColor="text1"/>
          <w:sz w:val="24"/>
          <w:szCs w:val="24"/>
          <w:lang w:val="en-US"/>
        </w:rPr>
        <w:t>secondary in 5.3% (</w:t>
      </w:r>
      <w:r w:rsidR="00A54BCF"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A54BCF"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A54BCF" w:rsidRPr="00FF2AEA">
        <w:rPr>
          <w:rFonts w:ascii="Book Antiqua" w:hAnsi="Book Antiqua"/>
          <w:color w:val="000000" w:themeColor="text1"/>
          <w:sz w:val="24"/>
          <w:szCs w:val="24"/>
          <w:lang w:val="en-US"/>
        </w:rPr>
        <w:t>6) and primary in 94.7% (</w:t>
      </w:r>
      <w:r w:rsidR="00A54BCF" w:rsidRPr="00FF2AEA">
        <w:rPr>
          <w:rFonts w:ascii="Book Antiqua" w:hAnsi="Book Antiqua"/>
          <w:i/>
          <w:color w:val="000000" w:themeColor="text1"/>
          <w:sz w:val="24"/>
          <w:szCs w:val="24"/>
          <w:lang w:val="en-US"/>
        </w:rPr>
        <w:t>n</w:t>
      </w:r>
      <w:r w:rsidR="00187717" w:rsidRPr="00FF2AEA">
        <w:rPr>
          <w:rFonts w:ascii="Book Antiqua" w:hAnsi="Book Antiqua"/>
          <w:i/>
          <w:color w:val="000000" w:themeColor="text1"/>
          <w:sz w:val="24"/>
          <w:szCs w:val="24"/>
          <w:lang w:val="en-US" w:eastAsia="zh-CN"/>
        </w:rPr>
        <w:t xml:space="preserve"> </w:t>
      </w:r>
      <w:r w:rsidR="00A54BCF" w:rsidRPr="00FF2AEA">
        <w:rPr>
          <w:rFonts w:ascii="Book Antiqua" w:hAnsi="Book Antiqua"/>
          <w:color w:val="000000" w:themeColor="text1"/>
          <w:sz w:val="24"/>
          <w:szCs w:val="24"/>
          <w:lang w:val="en-US"/>
        </w:rPr>
        <w:t>=</w:t>
      </w:r>
      <w:r w:rsidR="00187717" w:rsidRPr="00FF2AEA">
        <w:rPr>
          <w:rFonts w:ascii="Book Antiqua" w:hAnsi="Book Antiqua"/>
          <w:color w:val="000000" w:themeColor="text1"/>
          <w:sz w:val="24"/>
          <w:szCs w:val="24"/>
          <w:lang w:val="en-US" w:eastAsia="zh-CN"/>
        </w:rPr>
        <w:t xml:space="preserve"> </w:t>
      </w:r>
      <w:r w:rsidR="00A54BCF" w:rsidRPr="00FF2AEA">
        <w:rPr>
          <w:rFonts w:ascii="Book Antiqua" w:hAnsi="Book Antiqua"/>
          <w:color w:val="000000" w:themeColor="text1"/>
          <w:sz w:val="24"/>
          <w:szCs w:val="24"/>
          <w:lang w:val="en-US"/>
        </w:rPr>
        <w:t>109). Secondary BCS was caused by a</w:t>
      </w:r>
      <w:r w:rsidRPr="00FF2AEA">
        <w:rPr>
          <w:rFonts w:ascii="Book Antiqua" w:hAnsi="Book Antiqua"/>
          <w:color w:val="000000" w:themeColor="text1"/>
          <w:sz w:val="24"/>
          <w:szCs w:val="24"/>
          <w:lang w:val="en-US"/>
        </w:rPr>
        <w:t xml:space="preserve"> hydatic</w:t>
      </w:r>
      <w:r w:rsidR="005444C0" w:rsidRPr="00FF2AEA">
        <w:rPr>
          <w:rFonts w:ascii="Book Antiqua" w:hAnsi="Book Antiqua"/>
          <w:color w:val="000000" w:themeColor="text1"/>
          <w:sz w:val="24"/>
          <w:szCs w:val="24"/>
          <w:lang w:val="en-US"/>
        </w:rPr>
        <w:t xml:space="preserve"> liver cyst</w:t>
      </w:r>
      <w:r w:rsidR="00A54BCF" w:rsidRPr="00FF2AEA">
        <w:rPr>
          <w:rFonts w:ascii="Book Antiqua" w:hAnsi="Book Antiqua"/>
          <w:color w:val="000000" w:themeColor="text1"/>
          <w:sz w:val="24"/>
          <w:szCs w:val="24"/>
          <w:lang w:val="en-US"/>
        </w:rPr>
        <w:t xml:space="preserve"> (</w:t>
      </w:r>
      <w:r w:rsidR="00A54BCF"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A54BCF"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A54BCF" w:rsidRPr="00FF2AEA">
        <w:rPr>
          <w:rFonts w:ascii="Book Antiqua" w:hAnsi="Book Antiqua"/>
          <w:color w:val="000000" w:themeColor="text1"/>
          <w:sz w:val="24"/>
          <w:szCs w:val="24"/>
          <w:lang w:val="en-US"/>
        </w:rPr>
        <w:t xml:space="preserve">5) or </w:t>
      </w:r>
      <w:r w:rsidRPr="00FF2AEA">
        <w:rPr>
          <w:rFonts w:ascii="Book Antiqua" w:hAnsi="Book Antiqua"/>
          <w:color w:val="000000" w:themeColor="text1"/>
          <w:sz w:val="24"/>
          <w:szCs w:val="24"/>
          <w:lang w:val="en-US"/>
        </w:rPr>
        <w:t xml:space="preserve">hepatocellular carcinoma </w:t>
      </w:r>
      <w:r w:rsidR="005444C0" w:rsidRPr="00FF2AEA">
        <w:rPr>
          <w:rFonts w:ascii="Book Antiqua" w:hAnsi="Book Antiqua"/>
          <w:color w:val="000000" w:themeColor="text1"/>
          <w:sz w:val="24"/>
          <w:szCs w:val="24"/>
          <w:lang w:val="en-US"/>
        </w:rPr>
        <w:t>(HCC)</w:t>
      </w:r>
      <w:r w:rsidR="00A037A0" w:rsidRPr="00FF2AEA">
        <w:rPr>
          <w:rFonts w:ascii="Book Antiqua" w:hAnsi="Book Antiqua"/>
          <w:color w:val="000000" w:themeColor="text1"/>
          <w:sz w:val="24"/>
          <w:szCs w:val="24"/>
          <w:lang w:val="en-US"/>
        </w:rPr>
        <w:t xml:space="preserve"> </w:t>
      </w:r>
      <w:r w:rsidR="009A6F16" w:rsidRPr="00FF2AEA">
        <w:rPr>
          <w:rFonts w:ascii="Book Antiqua" w:hAnsi="Book Antiqua"/>
          <w:color w:val="000000" w:themeColor="text1"/>
          <w:sz w:val="24"/>
          <w:szCs w:val="24"/>
          <w:lang w:val="en-US"/>
        </w:rPr>
        <w:t>(</w:t>
      </w:r>
      <w:r w:rsidR="009A6F16" w:rsidRPr="00FF2AEA">
        <w:rPr>
          <w:rFonts w:ascii="Book Antiqua" w:hAnsi="Book Antiqua"/>
          <w:i/>
          <w:color w:val="000000" w:themeColor="text1"/>
          <w:sz w:val="24"/>
          <w:szCs w:val="24"/>
          <w:lang w:val="en-US"/>
        </w:rPr>
        <w:t>n</w:t>
      </w:r>
      <w:r w:rsidR="00187717" w:rsidRPr="00FF2AEA">
        <w:rPr>
          <w:rFonts w:ascii="Book Antiqua" w:hAnsi="Book Antiqua"/>
          <w:color w:val="000000" w:themeColor="text1"/>
          <w:sz w:val="24"/>
          <w:szCs w:val="24"/>
          <w:lang w:val="en-US" w:eastAsia="zh-CN"/>
        </w:rPr>
        <w:t xml:space="preserve"> </w:t>
      </w:r>
      <w:r w:rsidR="009A6F16" w:rsidRPr="00FF2AEA">
        <w:rPr>
          <w:rFonts w:ascii="Book Antiqua" w:hAnsi="Book Antiqua"/>
          <w:color w:val="000000" w:themeColor="text1"/>
          <w:sz w:val="24"/>
          <w:szCs w:val="24"/>
          <w:lang w:val="en-US"/>
        </w:rPr>
        <w:t>=</w:t>
      </w:r>
      <w:r w:rsidR="00187717" w:rsidRPr="00FF2AEA">
        <w:rPr>
          <w:rFonts w:ascii="Book Antiqua" w:hAnsi="Book Antiqua"/>
          <w:color w:val="000000" w:themeColor="text1"/>
          <w:sz w:val="24"/>
          <w:szCs w:val="24"/>
          <w:lang w:val="en-US" w:eastAsia="zh-CN"/>
        </w:rPr>
        <w:t xml:space="preserve"> </w:t>
      </w:r>
      <w:r w:rsidR="009A6F16" w:rsidRPr="00FF2AEA">
        <w:rPr>
          <w:rFonts w:ascii="Book Antiqua" w:hAnsi="Book Antiqua"/>
          <w:color w:val="000000" w:themeColor="text1"/>
          <w:sz w:val="24"/>
          <w:szCs w:val="24"/>
          <w:lang w:val="en-US"/>
        </w:rPr>
        <w:t>1). I</w:t>
      </w:r>
      <w:r w:rsidR="005444C0" w:rsidRPr="00FF2AEA">
        <w:rPr>
          <w:rFonts w:ascii="Book Antiqua" w:hAnsi="Book Antiqua"/>
          <w:color w:val="000000" w:themeColor="text1"/>
          <w:sz w:val="24"/>
          <w:szCs w:val="24"/>
          <w:lang w:val="en-US"/>
        </w:rPr>
        <w:t xml:space="preserve">solated </w:t>
      </w:r>
      <w:r w:rsidR="009A6F16" w:rsidRPr="00FF2AEA">
        <w:rPr>
          <w:rFonts w:ascii="Book Antiqua" w:hAnsi="Book Antiqua"/>
          <w:color w:val="000000" w:themeColor="text1"/>
          <w:sz w:val="24"/>
          <w:szCs w:val="24"/>
          <w:lang w:val="en-US"/>
        </w:rPr>
        <w:t xml:space="preserve">involvement of the </w:t>
      </w:r>
      <w:r w:rsidR="005444C0" w:rsidRPr="00FF2AEA">
        <w:rPr>
          <w:rFonts w:ascii="Book Antiqua" w:hAnsi="Book Antiqua"/>
          <w:color w:val="000000" w:themeColor="text1"/>
          <w:sz w:val="24"/>
          <w:szCs w:val="24"/>
          <w:lang w:val="en-US"/>
        </w:rPr>
        <w:t>HV was observed</w:t>
      </w:r>
      <w:r w:rsidRPr="00FF2AEA">
        <w:rPr>
          <w:rFonts w:ascii="Book Antiqua" w:hAnsi="Book Antiqua"/>
          <w:color w:val="000000" w:themeColor="text1"/>
          <w:sz w:val="24"/>
          <w:szCs w:val="24"/>
          <w:lang w:val="en-US"/>
        </w:rPr>
        <w:t xml:space="preserve"> in 72% of</w:t>
      </w:r>
      <w:r w:rsidR="005444C0" w:rsidRPr="00FF2AEA">
        <w:rPr>
          <w:rFonts w:ascii="Book Antiqua" w:hAnsi="Book Antiqua"/>
          <w:color w:val="000000" w:themeColor="text1"/>
          <w:sz w:val="24"/>
          <w:szCs w:val="24"/>
          <w:lang w:val="en-US"/>
        </w:rPr>
        <w:t xml:space="preserve"> patients</w:t>
      </w:r>
      <w:r w:rsidR="002D0DE0" w:rsidRPr="00FF2AEA">
        <w:rPr>
          <w:rFonts w:ascii="Book Antiqua" w:hAnsi="Book Antiqua"/>
          <w:color w:val="000000" w:themeColor="text1"/>
          <w:sz w:val="24"/>
          <w:szCs w:val="24"/>
          <w:lang w:val="en-US"/>
        </w:rPr>
        <w:t xml:space="preserve"> and both t</w:t>
      </w:r>
      <w:r w:rsidR="009A6F16" w:rsidRPr="00FF2AEA">
        <w:rPr>
          <w:rFonts w:ascii="Book Antiqua" w:hAnsi="Book Antiqua"/>
          <w:color w:val="000000" w:themeColor="text1"/>
          <w:sz w:val="24"/>
          <w:szCs w:val="24"/>
          <w:lang w:val="en-US"/>
        </w:rPr>
        <w:t xml:space="preserve">he </w:t>
      </w:r>
      <w:r w:rsidR="005444C0" w:rsidRPr="00FF2AEA">
        <w:rPr>
          <w:rFonts w:ascii="Book Antiqua" w:hAnsi="Book Antiqua"/>
          <w:color w:val="000000" w:themeColor="text1"/>
          <w:sz w:val="24"/>
          <w:szCs w:val="24"/>
          <w:lang w:val="en-US"/>
        </w:rPr>
        <w:t>HV</w:t>
      </w:r>
      <w:r w:rsidRPr="00FF2AEA">
        <w:rPr>
          <w:rFonts w:ascii="Book Antiqua" w:hAnsi="Book Antiqua"/>
          <w:color w:val="000000" w:themeColor="text1"/>
          <w:sz w:val="24"/>
          <w:szCs w:val="24"/>
          <w:lang w:val="en-US"/>
        </w:rPr>
        <w:t xml:space="preserve"> and IVC</w:t>
      </w:r>
      <w:r w:rsidR="009A6F16" w:rsidRPr="00FF2AEA">
        <w:rPr>
          <w:rFonts w:ascii="Book Antiqua" w:hAnsi="Book Antiqua"/>
          <w:color w:val="000000" w:themeColor="text1"/>
          <w:sz w:val="24"/>
          <w:szCs w:val="24"/>
          <w:lang w:val="en-US"/>
        </w:rPr>
        <w:t xml:space="preserve"> </w:t>
      </w:r>
      <w:r w:rsidR="002D0DE0" w:rsidRPr="00FF2AEA">
        <w:rPr>
          <w:rFonts w:ascii="Book Antiqua" w:hAnsi="Book Antiqua"/>
          <w:color w:val="000000" w:themeColor="text1"/>
          <w:sz w:val="24"/>
          <w:szCs w:val="24"/>
          <w:lang w:val="en-US"/>
        </w:rPr>
        <w:t>were</w:t>
      </w:r>
      <w:r w:rsidR="009A6F16" w:rsidRPr="00FF2AEA">
        <w:rPr>
          <w:rFonts w:ascii="Book Antiqua" w:hAnsi="Book Antiqua"/>
          <w:color w:val="000000" w:themeColor="text1"/>
          <w:sz w:val="24"/>
          <w:szCs w:val="24"/>
          <w:lang w:val="en-US"/>
        </w:rPr>
        <w:t xml:space="preserve"> observed </w:t>
      </w:r>
      <w:r w:rsidR="002D0DE0" w:rsidRPr="00FF2AEA">
        <w:rPr>
          <w:rFonts w:ascii="Book Antiqua" w:hAnsi="Book Antiqua"/>
          <w:color w:val="000000" w:themeColor="text1"/>
          <w:sz w:val="24"/>
          <w:szCs w:val="24"/>
          <w:lang w:val="en-US"/>
        </w:rPr>
        <w:t>in 25.2%. Involvement of t</w:t>
      </w:r>
      <w:r w:rsidRPr="00FF2AEA">
        <w:rPr>
          <w:rFonts w:ascii="Book Antiqua" w:hAnsi="Book Antiqua"/>
          <w:color w:val="000000" w:themeColor="text1"/>
          <w:sz w:val="24"/>
          <w:szCs w:val="24"/>
          <w:lang w:val="en-US"/>
        </w:rPr>
        <w:t>he</w:t>
      </w:r>
      <w:r w:rsidR="005444C0" w:rsidRPr="00FF2AEA">
        <w:rPr>
          <w:rFonts w:ascii="Book Antiqua" w:hAnsi="Book Antiqua"/>
          <w:color w:val="000000" w:themeColor="text1"/>
          <w:sz w:val="24"/>
          <w:szCs w:val="24"/>
          <w:lang w:val="en-US"/>
        </w:rPr>
        <w:t xml:space="preserve"> IVC</w:t>
      </w:r>
      <w:r w:rsidR="002D0DE0" w:rsidRPr="00FF2AEA">
        <w:rPr>
          <w:rFonts w:ascii="Book Antiqua" w:hAnsi="Book Antiqua"/>
          <w:color w:val="000000" w:themeColor="text1"/>
          <w:sz w:val="24"/>
          <w:szCs w:val="24"/>
          <w:lang w:val="en-US"/>
        </w:rPr>
        <w:t xml:space="preserve"> alone</w:t>
      </w:r>
      <w:r w:rsidR="005444C0" w:rsidRPr="00FF2AEA">
        <w:rPr>
          <w:rFonts w:ascii="Book Antiqua" w:hAnsi="Book Antiqua"/>
          <w:color w:val="000000" w:themeColor="text1"/>
          <w:sz w:val="24"/>
          <w:szCs w:val="24"/>
          <w:lang w:val="en-US"/>
        </w:rPr>
        <w:t xml:space="preserve"> was </w:t>
      </w:r>
      <w:r w:rsidR="002D0DE0" w:rsidRPr="00FF2AEA">
        <w:rPr>
          <w:rFonts w:ascii="Book Antiqua" w:hAnsi="Book Antiqua"/>
          <w:color w:val="000000" w:themeColor="text1"/>
          <w:sz w:val="24"/>
          <w:szCs w:val="24"/>
          <w:lang w:val="en-US"/>
        </w:rPr>
        <w:t xml:space="preserve">observed </w:t>
      </w:r>
      <w:r w:rsidR="005444C0" w:rsidRPr="00FF2AEA">
        <w:rPr>
          <w:rFonts w:ascii="Book Antiqua" w:hAnsi="Book Antiqua"/>
          <w:color w:val="000000" w:themeColor="text1"/>
          <w:sz w:val="24"/>
          <w:szCs w:val="24"/>
          <w:lang w:val="en-US"/>
        </w:rPr>
        <w:t>in 3</w:t>
      </w:r>
      <w:r w:rsidRPr="00FF2AEA">
        <w:rPr>
          <w:rFonts w:ascii="Book Antiqua" w:hAnsi="Book Antiqua"/>
          <w:color w:val="000000" w:themeColor="text1"/>
          <w:sz w:val="24"/>
          <w:szCs w:val="24"/>
          <w:lang w:val="en-US"/>
        </w:rPr>
        <w:t xml:space="preserve"> patients. Thrombosis in other venous </w:t>
      </w:r>
      <w:r w:rsidR="002D0DE0" w:rsidRPr="00FF2AEA">
        <w:rPr>
          <w:rFonts w:ascii="Book Antiqua" w:hAnsi="Book Antiqua"/>
          <w:color w:val="000000" w:themeColor="text1"/>
          <w:sz w:val="24"/>
          <w:szCs w:val="24"/>
          <w:lang w:val="en-US"/>
        </w:rPr>
        <w:t>areas</w:t>
      </w:r>
      <w:r w:rsidR="005444C0" w:rsidRPr="00FF2AEA">
        <w:rPr>
          <w:rFonts w:ascii="Book Antiqua" w:hAnsi="Book Antiqua"/>
          <w:color w:val="000000" w:themeColor="text1"/>
          <w:sz w:val="24"/>
          <w:szCs w:val="24"/>
          <w:lang w:val="en-US"/>
        </w:rPr>
        <w:t xml:space="preserve"> was observed in 32.7% of </w:t>
      </w:r>
      <w:r w:rsidR="002D0DE0" w:rsidRPr="00FF2AEA">
        <w:rPr>
          <w:rFonts w:ascii="Book Antiqua" w:hAnsi="Book Antiqua"/>
          <w:color w:val="000000" w:themeColor="text1"/>
          <w:sz w:val="24"/>
          <w:szCs w:val="24"/>
          <w:lang w:val="en-US"/>
        </w:rPr>
        <w:t xml:space="preserve">the </w:t>
      </w:r>
      <w:r w:rsidR="005444C0" w:rsidRPr="00FF2AEA">
        <w:rPr>
          <w:rFonts w:ascii="Book Antiqua" w:hAnsi="Book Antiqua"/>
          <w:color w:val="000000" w:themeColor="text1"/>
          <w:sz w:val="24"/>
          <w:szCs w:val="24"/>
          <w:lang w:val="en-US"/>
        </w:rPr>
        <w:t>cases</w:t>
      </w:r>
      <w:r w:rsidR="002D0DE0" w:rsidRPr="00FF2AEA">
        <w:rPr>
          <w:rFonts w:ascii="Book Antiqua" w:hAnsi="Book Antiqua"/>
          <w:color w:val="000000" w:themeColor="text1"/>
          <w:sz w:val="24"/>
          <w:szCs w:val="24"/>
          <w:lang w:val="en-US"/>
        </w:rPr>
        <w:t xml:space="preserve"> (</w:t>
      </w:r>
      <w:r w:rsidR="00BE74C3" w:rsidRPr="00FF2AEA">
        <w:rPr>
          <w:rFonts w:ascii="Book Antiqua" w:hAnsi="Book Antiqua"/>
          <w:color w:val="000000" w:themeColor="text1"/>
          <w:sz w:val="24"/>
          <w:szCs w:val="24"/>
          <w:lang w:val="en-US"/>
        </w:rPr>
        <w:t>T</w:t>
      </w:r>
      <w:r w:rsidR="00BB6EC5" w:rsidRPr="00FF2AEA">
        <w:rPr>
          <w:rFonts w:ascii="Book Antiqua" w:hAnsi="Book Antiqua"/>
          <w:color w:val="000000" w:themeColor="text1"/>
          <w:sz w:val="24"/>
          <w:szCs w:val="24"/>
          <w:lang w:val="en-US"/>
        </w:rPr>
        <w:t>able 3</w:t>
      </w:r>
      <w:r w:rsidR="00061920" w:rsidRPr="00FF2AEA">
        <w:rPr>
          <w:rFonts w:ascii="Book Antiqua" w:hAnsi="Book Antiqua"/>
          <w:color w:val="000000" w:themeColor="text1"/>
          <w:sz w:val="24"/>
          <w:szCs w:val="24"/>
          <w:lang w:val="en-US"/>
        </w:rPr>
        <w:t>)</w:t>
      </w:r>
      <w:r w:rsidRPr="00FF2AEA">
        <w:rPr>
          <w:rFonts w:ascii="Book Antiqua" w:hAnsi="Book Antiqua"/>
          <w:color w:val="000000" w:themeColor="text1"/>
          <w:sz w:val="24"/>
          <w:szCs w:val="24"/>
          <w:lang w:val="en-US"/>
        </w:rPr>
        <w:t>. Thoraco-abdominal collateral venous circulation</w:t>
      </w:r>
      <w:r w:rsidR="009F05FB" w:rsidRPr="00FF2AEA">
        <w:rPr>
          <w:rFonts w:ascii="Book Antiqua" w:hAnsi="Book Antiqua"/>
          <w:color w:val="000000" w:themeColor="text1"/>
          <w:sz w:val="24"/>
          <w:szCs w:val="24"/>
          <w:lang w:val="en-US"/>
        </w:rPr>
        <w:t xml:space="preserve"> (CVC)</w:t>
      </w:r>
      <w:r w:rsidRPr="00FF2AEA">
        <w:rPr>
          <w:rFonts w:ascii="Book Antiqua" w:hAnsi="Book Antiqua"/>
          <w:color w:val="000000" w:themeColor="text1"/>
          <w:sz w:val="24"/>
          <w:szCs w:val="24"/>
          <w:lang w:val="en-US"/>
        </w:rPr>
        <w:t xml:space="preserve"> was predominant in patients with </w:t>
      </w:r>
      <w:r w:rsidRPr="00FF2AEA">
        <w:rPr>
          <w:rFonts w:ascii="Book Antiqua" w:hAnsi="Book Antiqua"/>
          <w:color w:val="000000" w:themeColor="text1"/>
          <w:sz w:val="24"/>
          <w:szCs w:val="24"/>
          <w:lang w:val="en-US"/>
        </w:rPr>
        <w:lastRenderedPageBreak/>
        <w:t>an isolated</w:t>
      </w:r>
      <w:r w:rsidR="009F05FB" w:rsidRPr="00FF2AEA">
        <w:rPr>
          <w:rFonts w:ascii="Book Antiqua" w:hAnsi="Book Antiqua"/>
          <w:color w:val="000000" w:themeColor="text1"/>
          <w:sz w:val="24"/>
          <w:szCs w:val="24"/>
          <w:lang w:val="en-US"/>
        </w:rPr>
        <w:t xml:space="preserve"> HV thrombosis </w:t>
      </w:r>
      <w:r w:rsidR="002D0DE0" w:rsidRPr="00FF2AEA">
        <w:rPr>
          <w:rFonts w:ascii="Book Antiqua" w:hAnsi="Book Antiqua"/>
          <w:color w:val="000000" w:themeColor="text1"/>
          <w:sz w:val="24"/>
          <w:szCs w:val="24"/>
          <w:lang w:val="en-US"/>
        </w:rPr>
        <w:t>(</w:t>
      </w:r>
      <w:r w:rsidR="00E46F59" w:rsidRPr="00FF2AEA">
        <w:rPr>
          <w:rFonts w:ascii="Book Antiqua" w:hAnsi="Book Antiqua"/>
          <w:i/>
          <w:color w:val="000000" w:themeColor="text1"/>
          <w:sz w:val="24"/>
          <w:szCs w:val="24"/>
          <w:lang w:val="en-US"/>
        </w:rPr>
        <w:t>P</w:t>
      </w:r>
      <w:r w:rsidR="00A808D3" w:rsidRPr="00FF2AEA">
        <w:rPr>
          <w:rFonts w:ascii="Book Antiqua" w:hAnsi="Book Antiqua"/>
          <w:color w:val="000000" w:themeColor="text1"/>
          <w:sz w:val="24"/>
          <w:szCs w:val="24"/>
          <w:lang w:val="en-US" w:eastAsia="zh-CN"/>
        </w:rPr>
        <w:t xml:space="preserve"> </w:t>
      </w:r>
      <w:r w:rsidR="002D0DE0"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2D0DE0" w:rsidRPr="00FF2AEA">
        <w:rPr>
          <w:rFonts w:ascii="Book Antiqua" w:hAnsi="Book Antiqua"/>
          <w:color w:val="000000" w:themeColor="text1"/>
          <w:sz w:val="24"/>
          <w:szCs w:val="24"/>
          <w:lang w:val="en-US"/>
        </w:rPr>
        <w:t>0.05), whereas</w:t>
      </w:r>
      <w:r w:rsidRPr="00FF2AEA">
        <w:rPr>
          <w:rFonts w:ascii="Book Antiqua" w:hAnsi="Book Antiqua"/>
          <w:color w:val="000000" w:themeColor="text1"/>
          <w:sz w:val="24"/>
          <w:szCs w:val="24"/>
          <w:lang w:val="en-US"/>
        </w:rPr>
        <w:t xml:space="preserve"> lumb</w:t>
      </w:r>
      <w:r w:rsidR="009F05FB" w:rsidRPr="00FF2AEA">
        <w:rPr>
          <w:rFonts w:ascii="Book Antiqua" w:hAnsi="Book Antiqua"/>
          <w:color w:val="000000" w:themeColor="text1"/>
          <w:sz w:val="24"/>
          <w:szCs w:val="24"/>
          <w:lang w:val="en-US"/>
        </w:rPr>
        <w:t>ar CVC</w:t>
      </w:r>
      <w:r w:rsidRPr="00FF2AEA">
        <w:rPr>
          <w:rFonts w:ascii="Book Antiqua" w:hAnsi="Book Antiqua"/>
          <w:color w:val="000000" w:themeColor="text1"/>
          <w:sz w:val="24"/>
          <w:szCs w:val="24"/>
          <w:lang w:val="en-US"/>
        </w:rPr>
        <w:t xml:space="preserve"> </w:t>
      </w:r>
      <w:r w:rsidR="002D0DE0" w:rsidRPr="00FF2AEA">
        <w:rPr>
          <w:rFonts w:ascii="Book Antiqua" w:hAnsi="Book Antiqua"/>
          <w:color w:val="000000" w:themeColor="text1"/>
          <w:sz w:val="24"/>
          <w:szCs w:val="24"/>
          <w:lang w:val="en-US"/>
        </w:rPr>
        <w:t xml:space="preserve">was prevalent </w:t>
      </w:r>
      <w:r w:rsidRPr="00FF2AEA">
        <w:rPr>
          <w:rFonts w:ascii="Book Antiqua" w:hAnsi="Book Antiqua"/>
          <w:color w:val="000000" w:themeColor="text1"/>
          <w:sz w:val="24"/>
          <w:szCs w:val="24"/>
          <w:lang w:val="en-US"/>
        </w:rPr>
        <w:t>in pat</w:t>
      </w:r>
      <w:r w:rsidR="009F05FB" w:rsidRPr="00FF2AEA">
        <w:rPr>
          <w:rFonts w:ascii="Book Antiqua" w:hAnsi="Book Antiqua"/>
          <w:color w:val="000000" w:themeColor="text1"/>
          <w:sz w:val="24"/>
          <w:szCs w:val="24"/>
          <w:lang w:val="en-US"/>
        </w:rPr>
        <w:t>ients with combined HV</w:t>
      </w:r>
      <w:r w:rsidRPr="00FF2AEA">
        <w:rPr>
          <w:rFonts w:ascii="Book Antiqua" w:hAnsi="Book Antiqua"/>
          <w:color w:val="000000" w:themeColor="text1"/>
          <w:sz w:val="24"/>
          <w:szCs w:val="24"/>
          <w:lang w:val="en-US"/>
        </w:rPr>
        <w:t xml:space="preserve"> and IVC thrombosis (</w:t>
      </w:r>
      <w:r w:rsidR="00E46F59" w:rsidRPr="00FF2AEA">
        <w:rPr>
          <w:rFonts w:ascii="Book Antiqua" w:hAnsi="Book Antiqua"/>
          <w:i/>
          <w:color w:val="000000" w:themeColor="text1"/>
          <w:sz w:val="24"/>
          <w:szCs w:val="24"/>
          <w:lang w:val="en-US"/>
        </w:rPr>
        <w:t>P</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0.007). A dysmorphic liver</w:t>
      </w:r>
      <w:r w:rsidR="009F05FB" w:rsidRPr="00FF2AEA">
        <w:rPr>
          <w:rFonts w:ascii="Book Antiqua" w:hAnsi="Book Antiqua"/>
          <w:color w:val="000000" w:themeColor="text1"/>
          <w:sz w:val="24"/>
          <w:szCs w:val="24"/>
          <w:lang w:val="en-US"/>
        </w:rPr>
        <w:t xml:space="preserve"> was found in 64.3% </w:t>
      </w:r>
      <w:r w:rsidR="002D0DE0" w:rsidRPr="00FF2AEA">
        <w:rPr>
          <w:rFonts w:ascii="Book Antiqua" w:hAnsi="Book Antiqua"/>
          <w:color w:val="000000" w:themeColor="text1"/>
          <w:sz w:val="24"/>
          <w:szCs w:val="24"/>
          <w:lang w:val="en-US"/>
        </w:rPr>
        <w:t xml:space="preserve">of patients </w:t>
      </w:r>
      <w:r w:rsidR="009F05FB" w:rsidRPr="00FF2AEA">
        <w:rPr>
          <w:rFonts w:ascii="Book Antiqua" w:hAnsi="Book Antiqua"/>
          <w:color w:val="000000" w:themeColor="text1"/>
          <w:sz w:val="24"/>
          <w:szCs w:val="24"/>
          <w:lang w:val="en-US"/>
        </w:rPr>
        <w:t>(</w:t>
      </w:r>
      <w:r w:rsidR="009F05FB"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9F05FB"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9F05FB" w:rsidRPr="00FF2AEA">
        <w:rPr>
          <w:rFonts w:ascii="Book Antiqua" w:hAnsi="Book Antiqua"/>
          <w:color w:val="000000" w:themeColor="text1"/>
          <w:sz w:val="24"/>
          <w:szCs w:val="24"/>
          <w:lang w:val="en-US"/>
        </w:rPr>
        <w:t>74)</w:t>
      </w:r>
      <w:r w:rsidRPr="00FF2AEA">
        <w:rPr>
          <w:rFonts w:ascii="Book Antiqua" w:hAnsi="Book Antiqua"/>
          <w:color w:val="000000" w:themeColor="text1"/>
          <w:sz w:val="24"/>
          <w:szCs w:val="24"/>
          <w:lang w:val="en-US"/>
        </w:rPr>
        <w:t xml:space="preserve">. Hypertrophy of the caudate lobe was noted in 86.1% of </w:t>
      </w:r>
      <w:r w:rsidR="002D0DE0" w:rsidRPr="00FF2AEA">
        <w:rPr>
          <w:rFonts w:ascii="Book Antiqua" w:hAnsi="Book Antiqua"/>
          <w:color w:val="000000" w:themeColor="text1"/>
          <w:sz w:val="24"/>
          <w:szCs w:val="24"/>
          <w:lang w:val="en-US"/>
        </w:rPr>
        <w:t xml:space="preserve">the </w:t>
      </w:r>
      <w:r w:rsidRPr="00FF2AEA">
        <w:rPr>
          <w:rFonts w:ascii="Book Antiqua" w:hAnsi="Book Antiqua"/>
          <w:color w:val="000000" w:themeColor="text1"/>
          <w:sz w:val="24"/>
          <w:szCs w:val="24"/>
          <w:lang w:val="en-US"/>
        </w:rPr>
        <w:t>cases (</w:t>
      </w:r>
      <w:r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99). Intrahepatic coll</w:t>
      </w:r>
      <w:r w:rsidR="002D0DE0" w:rsidRPr="00FF2AEA">
        <w:rPr>
          <w:rFonts w:ascii="Book Antiqua" w:hAnsi="Book Antiqua"/>
          <w:color w:val="000000" w:themeColor="text1"/>
          <w:sz w:val="24"/>
          <w:szCs w:val="24"/>
          <w:lang w:val="en-US"/>
        </w:rPr>
        <w:t xml:space="preserve">ateral veins typical of BCS were </w:t>
      </w:r>
      <w:r w:rsidRPr="00FF2AEA">
        <w:rPr>
          <w:rFonts w:ascii="Book Antiqua" w:hAnsi="Book Antiqua"/>
          <w:color w:val="000000" w:themeColor="text1"/>
          <w:sz w:val="24"/>
          <w:szCs w:val="24"/>
          <w:lang w:val="en-US"/>
        </w:rPr>
        <w:t>found in 81.7% (</w:t>
      </w:r>
      <w:r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 xml:space="preserve">94) and hypervascular regenerative macronodules </w:t>
      </w:r>
      <w:r w:rsidR="002D0DE0" w:rsidRPr="00FF2AEA">
        <w:rPr>
          <w:rFonts w:ascii="Book Antiqua" w:hAnsi="Book Antiqua"/>
          <w:color w:val="000000" w:themeColor="text1"/>
          <w:sz w:val="24"/>
          <w:szCs w:val="24"/>
          <w:lang w:val="en-US"/>
        </w:rPr>
        <w:t xml:space="preserve">were observed </w:t>
      </w:r>
      <w:r w:rsidRPr="00FF2AEA">
        <w:rPr>
          <w:rFonts w:ascii="Book Antiqua" w:hAnsi="Book Antiqua"/>
          <w:color w:val="000000" w:themeColor="text1"/>
          <w:sz w:val="24"/>
          <w:szCs w:val="24"/>
          <w:lang w:val="en-US"/>
        </w:rPr>
        <w:t>in</w:t>
      </w:r>
      <w:r w:rsidR="009F05FB" w:rsidRPr="00FF2AEA">
        <w:rPr>
          <w:rFonts w:ascii="Book Antiqua" w:hAnsi="Book Antiqua"/>
          <w:color w:val="000000" w:themeColor="text1"/>
          <w:sz w:val="24"/>
          <w:szCs w:val="24"/>
          <w:lang w:val="en-US"/>
        </w:rPr>
        <w:t xml:space="preserve"> 27.8% </w:t>
      </w:r>
      <w:r w:rsidR="002D0DE0" w:rsidRPr="00FF2AEA">
        <w:rPr>
          <w:rFonts w:ascii="Book Antiqua" w:hAnsi="Book Antiqua"/>
          <w:color w:val="000000" w:themeColor="text1"/>
          <w:sz w:val="24"/>
          <w:szCs w:val="24"/>
          <w:lang w:val="en-US"/>
        </w:rPr>
        <w:t xml:space="preserve">of the patients </w:t>
      </w:r>
      <w:r w:rsidRPr="00FF2AEA">
        <w:rPr>
          <w:rFonts w:ascii="Book Antiqua" w:hAnsi="Book Antiqua"/>
          <w:color w:val="000000" w:themeColor="text1"/>
          <w:sz w:val="24"/>
          <w:szCs w:val="24"/>
          <w:lang w:val="en-US"/>
        </w:rPr>
        <w:t>(</w:t>
      </w:r>
      <w:r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32).</w:t>
      </w:r>
      <w:r w:rsidR="00CC4A6D">
        <w:rPr>
          <w:rFonts w:ascii="Book Antiqua" w:hAnsi="Book Antiqua"/>
          <w:noProof/>
          <w:color w:val="000000" w:themeColor="text1"/>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27940</wp:posOffset>
                </wp:positionH>
                <wp:positionV relativeFrom="paragraph">
                  <wp:posOffset>216535</wp:posOffset>
                </wp:positionV>
                <wp:extent cx="245745" cy="290195"/>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59B" w:rsidRPr="00B631F9" w:rsidRDefault="00F9559B" w:rsidP="00AB6A5B">
                            <w:pPr>
                              <w:rPr>
                                <w:color w:val="FFFFFF" w:themeColor="background1"/>
                              </w:rPr>
                            </w:pPr>
                            <w:r w:rsidRPr="00B631F9">
                              <w:rPr>
                                <w:color w:val="FFFFFF" w:themeColor="background1"/>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2pt;margin-top:17.05pt;width:19.3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u0VLICAAC4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" filled="f" stroked="f">
                <v:textbox>
                  <w:txbxContent>
                    <w:p w:rsidR="00F9559B" w:rsidRPr="00B631F9" w:rsidRDefault="00F9559B" w:rsidP="00AB6A5B">
                      <w:pPr>
                        <w:rPr>
                          <w:color w:val="FFFFFF" w:themeColor="background1"/>
                        </w:rPr>
                      </w:pPr>
                      <w:r w:rsidRPr="00B631F9">
                        <w:rPr>
                          <w:color w:val="FFFFFF" w:themeColor="background1"/>
                        </w:rPr>
                        <w:t>A</w:t>
                      </w:r>
                    </w:p>
                  </w:txbxContent>
                </v:textbox>
              </v:shape>
            </w:pict>
          </mc:Fallback>
        </mc:AlternateContent>
      </w:r>
      <w:r w:rsidRPr="00FF2AEA">
        <w:rPr>
          <w:rFonts w:ascii="Book Antiqua" w:hAnsi="Book Antiqua"/>
          <w:color w:val="000000" w:themeColor="text1"/>
          <w:sz w:val="24"/>
          <w:szCs w:val="24"/>
          <w:lang w:val="en-US"/>
        </w:rPr>
        <w:t xml:space="preserve"> </w:t>
      </w:r>
    </w:p>
    <w:p w:rsidR="00AB6A5B" w:rsidRPr="00FF2AEA" w:rsidRDefault="002D0DE0"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The </w:t>
      </w:r>
      <w:r w:rsidR="00A018C7" w:rsidRPr="00FF2AEA">
        <w:rPr>
          <w:rFonts w:ascii="Book Antiqua" w:hAnsi="Book Antiqua"/>
          <w:color w:val="000000" w:themeColor="text1"/>
          <w:sz w:val="24"/>
          <w:szCs w:val="24"/>
          <w:lang w:val="en-US"/>
        </w:rPr>
        <w:t>aetiologie</w:t>
      </w:r>
      <w:r w:rsidR="00A037A0" w:rsidRPr="00FF2AEA">
        <w:rPr>
          <w:rFonts w:ascii="Book Antiqua" w:hAnsi="Book Antiqua"/>
          <w:color w:val="000000" w:themeColor="text1"/>
          <w:sz w:val="24"/>
          <w:szCs w:val="24"/>
          <w:lang w:val="en-US"/>
        </w:rPr>
        <w:t xml:space="preserve">s of BCS </w:t>
      </w:r>
      <w:r w:rsidR="00BB6EC5" w:rsidRPr="00FF2AEA">
        <w:rPr>
          <w:rFonts w:ascii="Book Antiqua" w:hAnsi="Book Antiqua"/>
          <w:color w:val="000000" w:themeColor="text1"/>
          <w:sz w:val="24"/>
          <w:szCs w:val="24"/>
          <w:lang w:val="en-US"/>
        </w:rPr>
        <w:t xml:space="preserve">are reported in </w:t>
      </w:r>
      <w:r w:rsidR="00BE74C3" w:rsidRPr="00FF2AEA">
        <w:rPr>
          <w:rFonts w:ascii="Book Antiqua" w:hAnsi="Book Antiqua"/>
          <w:color w:val="000000" w:themeColor="text1"/>
          <w:sz w:val="24"/>
          <w:szCs w:val="24"/>
          <w:lang w:val="en-US"/>
        </w:rPr>
        <w:t>T</w:t>
      </w:r>
      <w:r w:rsidR="00BB6EC5" w:rsidRPr="00FF2AEA">
        <w:rPr>
          <w:rFonts w:ascii="Book Antiqua" w:hAnsi="Book Antiqua"/>
          <w:color w:val="000000" w:themeColor="text1"/>
          <w:sz w:val="24"/>
          <w:szCs w:val="24"/>
          <w:lang w:val="en-US"/>
        </w:rPr>
        <w:t>able 4</w:t>
      </w:r>
      <w:r w:rsidR="00A037A0" w:rsidRPr="00FF2AEA">
        <w:rPr>
          <w:rFonts w:ascii="Book Antiqua" w:hAnsi="Book Antiqua"/>
          <w:color w:val="000000" w:themeColor="text1"/>
          <w:sz w:val="24"/>
          <w:szCs w:val="24"/>
          <w:lang w:val="en-US"/>
        </w:rPr>
        <w:t xml:space="preserve">. </w:t>
      </w:r>
      <w:r w:rsidR="00AB6A5B" w:rsidRPr="00FF2AEA">
        <w:rPr>
          <w:rFonts w:ascii="Book Antiqua" w:hAnsi="Book Antiqua"/>
          <w:color w:val="000000" w:themeColor="text1"/>
          <w:sz w:val="24"/>
          <w:szCs w:val="24"/>
          <w:lang w:val="en-US"/>
        </w:rPr>
        <w:t xml:space="preserve">At least one cause of BCS was found in 77.4% of </w:t>
      </w:r>
      <w:r w:rsidRPr="00FF2AEA">
        <w:rPr>
          <w:rFonts w:ascii="Book Antiqua" w:hAnsi="Book Antiqua"/>
          <w:color w:val="000000" w:themeColor="text1"/>
          <w:sz w:val="24"/>
          <w:szCs w:val="24"/>
          <w:lang w:val="en-US"/>
        </w:rPr>
        <w:t>the cases (</w:t>
      </w:r>
      <w:r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89) and a</w:t>
      </w:r>
      <w:r w:rsidR="00AB6A5B" w:rsidRPr="00FF2AEA">
        <w:rPr>
          <w:rFonts w:ascii="Book Antiqua" w:hAnsi="Book Antiqua"/>
          <w:color w:val="000000" w:themeColor="text1"/>
          <w:sz w:val="24"/>
          <w:szCs w:val="24"/>
          <w:lang w:val="en-US"/>
        </w:rPr>
        <w:t xml:space="preserve"> combination of several </w:t>
      </w:r>
      <w:r w:rsidR="0015669E" w:rsidRPr="00FF2AEA">
        <w:rPr>
          <w:rFonts w:ascii="Book Antiqua" w:hAnsi="Book Antiqua"/>
          <w:color w:val="000000" w:themeColor="text1"/>
          <w:sz w:val="24"/>
          <w:szCs w:val="24"/>
          <w:lang w:val="en-US"/>
        </w:rPr>
        <w:t>prothrombotic conditions</w:t>
      </w:r>
      <w:r w:rsidR="00AB6A5B" w:rsidRPr="00FF2AEA">
        <w:rPr>
          <w:rFonts w:ascii="Book Antiqua" w:hAnsi="Book Antiqua"/>
          <w:color w:val="000000" w:themeColor="text1"/>
          <w:sz w:val="24"/>
          <w:szCs w:val="24"/>
          <w:lang w:val="en-US"/>
        </w:rPr>
        <w:t xml:space="preserve"> was noted in 27% (</w:t>
      </w:r>
      <w:r w:rsidR="00AB6A5B"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AB6A5B"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AB6A5B" w:rsidRPr="00FF2AEA">
        <w:rPr>
          <w:rFonts w:ascii="Book Antiqua" w:hAnsi="Book Antiqua"/>
          <w:color w:val="000000" w:themeColor="text1"/>
          <w:sz w:val="24"/>
          <w:szCs w:val="24"/>
          <w:lang w:val="en-US"/>
        </w:rPr>
        <w:t xml:space="preserve">31). The most common </w:t>
      </w:r>
      <w:r w:rsidR="00A018C7" w:rsidRPr="00FF2AEA">
        <w:rPr>
          <w:rFonts w:ascii="Book Antiqua" w:hAnsi="Book Antiqua"/>
          <w:color w:val="000000" w:themeColor="text1"/>
          <w:sz w:val="24"/>
          <w:szCs w:val="24"/>
          <w:lang w:val="en-US"/>
        </w:rPr>
        <w:t>a</w:t>
      </w:r>
      <w:r w:rsidR="00F442A1" w:rsidRPr="00FF2AEA">
        <w:rPr>
          <w:rFonts w:ascii="Book Antiqua" w:hAnsi="Book Antiqua"/>
          <w:color w:val="000000" w:themeColor="text1"/>
          <w:sz w:val="24"/>
          <w:szCs w:val="24"/>
          <w:lang w:val="en-US"/>
        </w:rPr>
        <w:t>etiologic</w:t>
      </w:r>
      <w:r w:rsidR="0015669E" w:rsidRPr="00FF2AEA">
        <w:rPr>
          <w:rFonts w:ascii="Book Antiqua" w:hAnsi="Book Antiqua"/>
          <w:color w:val="000000" w:themeColor="text1"/>
          <w:sz w:val="24"/>
          <w:szCs w:val="24"/>
          <w:lang w:val="en-US"/>
        </w:rPr>
        <w:t>al</w:t>
      </w:r>
      <w:r w:rsidR="00F442A1" w:rsidRPr="00FF2AEA">
        <w:rPr>
          <w:rFonts w:ascii="Book Antiqua" w:hAnsi="Book Antiqua"/>
          <w:color w:val="000000" w:themeColor="text1"/>
          <w:sz w:val="24"/>
          <w:szCs w:val="24"/>
          <w:lang w:val="en-US"/>
        </w:rPr>
        <w:t xml:space="preserve"> </w:t>
      </w:r>
      <w:r w:rsidR="00AB6A5B" w:rsidRPr="00FF2AEA">
        <w:rPr>
          <w:rFonts w:ascii="Book Antiqua" w:hAnsi="Book Antiqua"/>
          <w:color w:val="000000" w:themeColor="text1"/>
          <w:sz w:val="24"/>
          <w:szCs w:val="24"/>
          <w:lang w:val="en-US"/>
        </w:rPr>
        <w:t>association was MPD and APLS. Secondary BCS was often associated with an underlying thrombophilia.</w:t>
      </w:r>
    </w:p>
    <w:p w:rsidR="008F64A3" w:rsidRPr="00FF2AEA" w:rsidRDefault="008F64A3"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MPD was the pr</w:t>
      </w:r>
      <w:r w:rsidR="00F442A1" w:rsidRPr="00FF2AEA">
        <w:rPr>
          <w:rFonts w:ascii="Book Antiqua" w:hAnsi="Book Antiqua"/>
          <w:color w:val="000000" w:themeColor="text1"/>
          <w:sz w:val="24"/>
          <w:szCs w:val="24"/>
          <w:lang w:val="en-US"/>
        </w:rPr>
        <w:t xml:space="preserve">edominant causal factor of BCS and was </w:t>
      </w:r>
      <w:r w:rsidRPr="00FF2AEA">
        <w:rPr>
          <w:rFonts w:ascii="Book Antiqua" w:hAnsi="Book Antiqua"/>
          <w:color w:val="000000" w:themeColor="text1"/>
          <w:sz w:val="24"/>
          <w:szCs w:val="24"/>
          <w:lang w:val="en-US"/>
        </w:rPr>
        <w:t>observed in 34% (</w:t>
      </w:r>
      <w:r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 xml:space="preserve">36) of </w:t>
      </w:r>
      <w:r w:rsidR="00F442A1" w:rsidRPr="00FF2AEA">
        <w:rPr>
          <w:rFonts w:ascii="Book Antiqua" w:hAnsi="Book Antiqua"/>
          <w:color w:val="000000" w:themeColor="text1"/>
          <w:sz w:val="24"/>
          <w:szCs w:val="24"/>
          <w:lang w:val="en-US"/>
        </w:rPr>
        <w:t xml:space="preserve">the </w:t>
      </w:r>
      <w:r w:rsidRPr="00FF2AEA">
        <w:rPr>
          <w:rFonts w:ascii="Book Antiqua" w:hAnsi="Book Antiqua"/>
          <w:color w:val="000000" w:themeColor="text1"/>
          <w:sz w:val="24"/>
          <w:szCs w:val="24"/>
          <w:lang w:val="en-US"/>
        </w:rPr>
        <w:t>tested</w:t>
      </w:r>
      <w:r w:rsidR="009F05FB" w:rsidRPr="00FF2AEA">
        <w:rPr>
          <w:rFonts w:ascii="Book Antiqua" w:hAnsi="Book Antiqua"/>
          <w:color w:val="000000" w:themeColor="text1"/>
          <w:sz w:val="24"/>
          <w:szCs w:val="24"/>
          <w:lang w:val="en-US"/>
        </w:rPr>
        <w:t xml:space="preserve"> patients. </w:t>
      </w:r>
      <w:r w:rsidR="00445E23" w:rsidRPr="00FF2AEA">
        <w:rPr>
          <w:rFonts w:ascii="Book Antiqua" w:hAnsi="Book Antiqua"/>
          <w:color w:val="000000" w:themeColor="text1"/>
          <w:sz w:val="24"/>
          <w:szCs w:val="24"/>
          <w:lang w:val="en-US"/>
        </w:rPr>
        <w:t xml:space="preserve">A </w:t>
      </w:r>
      <w:r w:rsidR="009F05FB" w:rsidRPr="00FF2AEA">
        <w:rPr>
          <w:rFonts w:ascii="Book Antiqua" w:hAnsi="Book Antiqua"/>
          <w:color w:val="000000" w:themeColor="text1"/>
          <w:sz w:val="24"/>
          <w:szCs w:val="24"/>
          <w:lang w:val="en-US"/>
        </w:rPr>
        <w:t xml:space="preserve">BMB was </w:t>
      </w:r>
      <w:r w:rsidRPr="00FF2AEA">
        <w:rPr>
          <w:rFonts w:ascii="Book Antiqua" w:hAnsi="Book Antiqua"/>
          <w:color w:val="000000" w:themeColor="text1"/>
          <w:sz w:val="24"/>
          <w:szCs w:val="24"/>
          <w:lang w:val="en-US"/>
        </w:rPr>
        <w:t>perform</w:t>
      </w:r>
      <w:r w:rsidR="009F05FB" w:rsidRPr="00FF2AEA">
        <w:rPr>
          <w:rFonts w:ascii="Book Antiqua" w:hAnsi="Book Antiqua"/>
          <w:color w:val="000000" w:themeColor="text1"/>
          <w:sz w:val="24"/>
          <w:szCs w:val="24"/>
          <w:lang w:val="en-US"/>
        </w:rPr>
        <w:t>ed in 95 cases</w:t>
      </w:r>
      <w:r w:rsidR="00564BEB" w:rsidRPr="00FF2AEA">
        <w:rPr>
          <w:rFonts w:ascii="Book Antiqua" w:hAnsi="Book Antiqua"/>
          <w:color w:val="000000" w:themeColor="text1"/>
          <w:sz w:val="24"/>
          <w:szCs w:val="24"/>
          <w:lang w:val="en-US"/>
        </w:rPr>
        <w:t xml:space="preserve"> (83%)</w:t>
      </w:r>
      <w:r w:rsidR="009F05FB" w:rsidRPr="00FF2AEA">
        <w:rPr>
          <w:rFonts w:ascii="Book Antiqua" w:hAnsi="Book Antiqua"/>
          <w:color w:val="000000" w:themeColor="text1"/>
          <w:sz w:val="24"/>
          <w:szCs w:val="24"/>
          <w:lang w:val="en-US"/>
        </w:rPr>
        <w:t xml:space="preserve"> and</w:t>
      </w:r>
      <w:r w:rsidRPr="00FF2AEA">
        <w:rPr>
          <w:rFonts w:ascii="Book Antiqua" w:hAnsi="Book Antiqua"/>
          <w:color w:val="000000" w:themeColor="text1"/>
          <w:sz w:val="24"/>
          <w:szCs w:val="24"/>
          <w:lang w:val="en-US"/>
        </w:rPr>
        <w:t xml:space="preserve"> </w:t>
      </w:r>
      <w:r w:rsidR="00445E23" w:rsidRPr="00FF2AEA">
        <w:rPr>
          <w:rFonts w:ascii="Book Antiqua" w:hAnsi="Book Antiqua"/>
          <w:color w:val="000000" w:themeColor="text1"/>
          <w:sz w:val="24"/>
          <w:szCs w:val="24"/>
          <w:lang w:val="en-US"/>
        </w:rPr>
        <w:t xml:space="preserve">testing for the </w:t>
      </w:r>
      <w:r w:rsidRPr="00FF2AEA">
        <w:rPr>
          <w:rFonts w:ascii="Book Antiqua" w:hAnsi="Book Antiqua"/>
          <w:color w:val="000000" w:themeColor="text1"/>
          <w:sz w:val="24"/>
          <w:szCs w:val="24"/>
          <w:lang w:val="en-US"/>
        </w:rPr>
        <w:t xml:space="preserve">JAK2 mutation </w:t>
      </w:r>
      <w:r w:rsidR="00445E23" w:rsidRPr="00FF2AEA">
        <w:rPr>
          <w:rFonts w:ascii="Book Antiqua" w:hAnsi="Book Antiqua"/>
          <w:color w:val="000000" w:themeColor="text1"/>
          <w:sz w:val="24"/>
          <w:szCs w:val="24"/>
          <w:lang w:val="en-US"/>
        </w:rPr>
        <w:t xml:space="preserve">was performed </w:t>
      </w:r>
      <w:r w:rsidRPr="00FF2AEA">
        <w:rPr>
          <w:rFonts w:ascii="Book Antiqua" w:hAnsi="Book Antiqua"/>
          <w:color w:val="000000" w:themeColor="text1"/>
          <w:sz w:val="24"/>
          <w:szCs w:val="24"/>
          <w:lang w:val="en-US"/>
        </w:rPr>
        <w:t>in 53 patients</w:t>
      </w:r>
      <w:r w:rsidR="00564BEB" w:rsidRPr="00FF2AEA">
        <w:rPr>
          <w:rFonts w:ascii="Book Antiqua" w:hAnsi="Book Antiqua"/>
          <w:color w:val="000000" w:themeColor="text1"/>
          <w:sz w:val="24"/>
          <w:szCs w:val="24"/>
          <w:lang w:val="en-US"/>
        </w:rPr>
        <w:t xml:space="preserve"> (46%)</w:t>
      </w:r>
      <w:r w:rsidRPr="00FF2AEA">
        <w:rPr>
          <w:rFonts w:ascii="Book Antiqua" w:hAnsi="Book Antiqua"/>
          <w:color w:val="000000" w:themeColor="text1"/>
          <w:sz w:val="24"/>
          <w:szCs w:val="24"/>
          <w:lang w:val="en-US"/>
        </w:rPr>
        <w:t>.</w:t>
      </w:r>
      <w:r w:rsidR="009F05FB" w:rsidRPr="00FF2AEA">
        <w:rPr>
          <w:rFonts w:ascii="Book Antiqua" w:hAnsi="Book Antiqua"/>
          <w:color w:val="000000" w:themeColor="text1"/>
          <w:sz w:val="24"/>
          <w:szCs w:val="24"/>
          <w:lang w:val="en-US"/>
        </w:rPr>
        <w:t xml:space="preserve"> </w:t>
      </w:r>
      <w:r w:rsidRPr="00FF2AEA">
        <w:rPr>
          <w:rFonts w:ascii="Book Antiqua" w:hAnsi="Book Antiqua"/>
          <w:color w:val="000000" w:themeColor="text1"/>
          <w:sz w:val="24"/>
          <w:szCs w:val="24"/>
          <w:lang w:val="en-US"/>
        </w:rPr>
        <w:t xml:space="preserve">The MPD was patent </w:t>
      </w:r>
      <w:r w:rsidR="00282F0A" w:rsidRPr="00FF2AEA">
        <w:rPr>
          <w:rFonts w:ascii="Book Antiqua" w:hAnsi="Book Antiqua"/>
          <w:color w:val="000000" w:themeColor="text1"/>
          <w:sz w:val="24"/>
          <w:szCs w:val="24"/>
          <w:lang w:val="en-US"/>
        </w:rPr>
        <w:t>in 19 cases</w:t>
      </w:r>
      <w:r w:rsidR="007B33BC" w:rsidRPr="00FF2AEA">
        <w:rPr>
          <w:rFonts w:ascii="Book Antiqua" w:hAnsi="Book Antiqua"/>
          <w:color w:val="000000" w:themeColor="text1"/>
          <w:sz w:val="24"/>
          <w:szCs w:val="24"/>
          <w:lang w:val="en-US"/>
        </w:rPr>
        <w:t xml:space="preserve"> (polyglobulia </w:t>
      </w:r>
      <w:r w:rsidR="007B33BC"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7B33BC"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7B33BC" w:rsidRPr="00FF2AEA">
        <w:rPr>
          <w:rFonts w:ascii="Book Antiqua" w:hAnsi="Book Antiqua"/>
          <w:color w:val="000000" w:themeColor="text1"/>
          <w:sz w:val="24"/>
          <w:szCs w:val="24"/>
          <w:lang w:val="en-US"/>
        </w:rPr>
        <w:t>5</w:t>
      </w:r>
      <w:r w:rsidRPr="00FF2AEA">
        <w:rPr>
          <w:rFonts w:ascii="Book Antiqua" w:hAnsi="Book Antiqua"/>
          <w:color w:val="000000" w:themeColor="text1"/>
          <w:sz w:val="24"/>
          <w:szCs w:val="24"/>
          <w:lang w:val="en-US"/>
        </w:rPr>
        <w:t>; essential throm</w:t>
      </w:r>
      <w:r w:rsidR="006D0D00" w:rsidRPr="00FF2AEA">
        <w:rPr>
          <w:rFonts w:ascii="Book Antiqua" w:hAnsi="Book Antiqua"/>
          <w:color w:val="000000" w:themeColor="text1"/>
          <w:sz w:val="24"/>
          <w:szCs w:val="24"/>
          <w:lang w:val="en-US"/>
        </w:rPr>
        <w:t>bocyt</w:t>
      </w:r>
      <w:r w:rsidR="00445E23" w:rsidRPr="00FF2AEA">
        <w:rPr>
          <w:rFonts w:ascii="Book Antiqua" w:hAnsi="Book Antiqua"/>
          <w:color w:val="000000" w:themeColor="text1"/>
          <w:sz w:val="24"/>
          <w:szCs w:val="24"/>
          <w:lang w:val="en-US"/>
        </w:rPr>
        <w:t>a</w:t>
      </w:r>
      <w:r w:rsidR="006D0D00" w:rsidRPr="00FF2AEA">
        <w:rPr>
          <w:rFonts w:ascii="Book Antiqua" w:hAnsi="Book Antiqua"/>
          <w:color w:val="000000" w:themeColor="text1"/>
          <w:sz w:val="24"/>
          <w:szCs w:val="24"/>
          <w:lang w:val="en-US"/>
        </w:rPr>
        <w:t xml:space="preserve">emia </w:t>
      </w:r>
      <w:r w:rsidR="006D0D00"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6D0D00"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6D0D00" w:rsidRPr="00FF2AEA">
        <w:rPr>
          <w:rFonts w:ascii="Book Antiqua" w:hAnsi="Book Antiqua"/>
          <w:color w:val="000000" w:themeColor="text1"/>
          <w:sz w:val="24"/>
          <w:szCs w:val="24"/>
          <w:lang w:val="en-US"/>
        </w:rPr>
        <w:t>9; myel</w:t>
      </w:r>
      <w:r w:rsidR="007B33BC" w:rsidRPr="00FF2AEA">
        <w:rPr>
          <w:rFonts w:ascii="Book Antiqua" w:hAnsi="Book Antiqua"/>
          <w:color w:val="000000" w:themeColor="text1"/>
          <w:sz w:val="24"/>
          <w:szCs w:val="24"/>
          <w:lang w:val="en-US"/>
        </w:rPr>
        <w:t xml:space="preserve">ofibrosis </w:t>
      </w:r>
      <w:r w:rsidR="007B33BC"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7B33BC"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7B33BC" w:rsidRPr="00FF2AEA">
        <w:rPr>
          <w:rFonts w:ascii="Book Antiqua" w:hAnsi="Book Antiqua"/>
          <w:color w:val="000000" w:themeColor="text1"/>
          <w:sz w:val="24"/>
          <w:szCs w:val="24"/>
          <w:lang w:val="en-US"/>
        </w:rPr>
        <w:t>5</w:t>
      </w:r>
      <w:r w:rsidRPr="00FF2AEA">
        <w:rPr>
          <w:rFonts w:ascii="Book Antiqua" w:hAnsi="Book Antiqua"/>
          <w:color w:val="000000" w:themeColor="text1"/>
          <w:sz w:val="24"/>
          <w:szCs w:val="24"/>
          <w:lang w:val="en-US"/>
        </w:rPr>
        <w:t>) and latent in 17</w:t>
      </w:r>
      <w:r w:rsidR="00445E23" w:rsidRPr="00FF2AEA">
        <w:rPr>
          <w:rFonts w:ascii="Book Antiqua" w:hAnsi="Book Antiqua"/>
          <w:color w:val="000000" w:themeColor="text1"/>
          <w:sz w:val="24"/>
          <w:szCs w:val="24"/>
          <w:lang w:val="en-US"/>
        </w:rPr>
        <w:t xml:space="preserve"> </w:t>
      </w:r>
      <w:r w:rsidR="00282F0A" w:rsidRPr="00FF2AEA">
        <w:rPr>
          <w:rFonts w:ascii="Book Antiqua" w:hAnsi="Book Antiqua"/>
          <w:color w:val="000000" w:themeColor="text1"/>
          <w:sz w:val="24"/>
          <w:szCs w:val="24"/>
          <w:lang w:val="en-US"/>
        </w:rPr>
        <w:t>cases</w:t>
      </w:r>
      <w:r w:rsidRPr="00FF2AEA">
        <w:rPr>
          <w:rFonts w:ascii="Book Antiqua" w:hAnsi="Book Antiqua"/>
          <w:color w:val="000000" w:themeColor="text1"/>
          <w:sz w:val="24"/>
          <w:szCs w:val="24"/>
          <w:lang w:val="en-US"/>
        </w:rPr>
        <w:t xml:space="preserve">. </w:t>
      </w:r>
      <w:r w:rsidR="00752F74" w:rsidRPr="00FF2AEA">
        <w:rPr>
          <w:rFonts w:ascii="Book Antiqua" w:hAnsi="Book Antiqua"/>
          <w:color w:val="000000" w:themeColor="text1"/>
          <w:sz w:val="24"/>
          <w:szCs w:val="24"/>
          <w:lang w:val="en-US"/>
        </w:rPr>
        <w:t xml:space="preserve">14 </w:t>
      </w:r>
      <w:r w:rsidRPr="00FF2AEA">
        <w:rPr>
          <w:rFonts w:ascii="Book Antiqua" w:hAnsi="Book Antiqua"/>
          <w:color w:val="000000" w:themeColor="text1"/>
          <w:sz w:val="24"/>
          <w:szCs w:val="24"/>
          <w:lang w:val="en-US"/>
        </w:rPr>
        <w:t>patients w</w:t>
      </w:r>
      <w:r w:rsidR="009F05FB" w:rsidRPr="00FF2AEA">
        <w:rPr>
          <w:rFonts w:ascii="Book Antiqua" w:hAnsi="Book Antiqua"/>
          <w:color w:val="000000" w:themeColor="text1"/>
          <w:sz w:val="24"/>
          <w:szCs w:val="24"/>
          <w:lang w:val="en-US"/>
        </w:rPr>
        <w:t>ere positive for</w:t>
      </w:r>
      <w:r w:rsidR="00445E23" w:rsidRPr="00FF2AEA">
        <w:rPr>
          <w:rFonts w:ascii="Book Antiqua" w:hAnsi="Book Antiqua"/>
          <w:color w:val="000000" w:themeColor="text1"/>
          <w:sz w:val="24"/>
          <w:szCs w:val="24"/>
          <w:lang w:val="en-US"/>
        </w:rPr>
        <w:t xml:space="preserve"> </w:t>
      </w:r>
      <w:r w:rsidR="00DD46BE" w:rsidRPr="00FF2AEA">
        <w:rPr>
          <w:rFonts w:ascii="Book Antiqua" w:hAnsi="Book Antiqua"/>
          <w:color w:val="000000" w:themeColor="text1"/>
          <w:sz w:val="24"/>
          <w:szCs w:val="24"/>
          <w:lang w:val="en-US"/>
        </w:rPr>
        <w:t xml:space="preserve">the JAK2 mutation and 30 </w:t>
      </w:r>
      <w:r w:rsidR="00282F0A" w:rsidRPr="00FF2AEA">
        <w:rPr>
          <w:rFonts w:ascii="Book Antiqua" w:hAnsi="Book Antiqua"/>
          <w:color w:val="000000" w:themeColor="text1"/>
          <w:sz w:val="24"/>
          <w:szCs w:val="24"/>
          <w:lang w:val="en-US"/>
        </w:rPr>
        <w:t xml:space="preserve">patients </w:t>
      </w:r>
      <w:r w:rsidR="00DD46BE" w:rsidRPr="00FF2AEA">
        <w:rPr>
          <w:rFonts w:ascii="Book Antiqua" w:hAnsi="Book Antiqua"/>
          <w:color w:val="000000" w:themeColor="text1"/>
          <w:sz w:val="24"/>
          <w:szCs w:val="24"/>
          <w:lang w:val="en-US"/>
        </w:rPr>
        <w:t xml:space="preserve">had </w:t>
      </w:r>
      <w:r w:rsidR="00752F74" w:rsidRPr="00FF2AEA">
        <w:rPr>
          <w:rFonts w:ascii="Book Antiqua" w:hAnsi="Book Antiqua"/>
          <w:color w:val="000000" w:themeColor="text1"/>
          <w:sz w:val="24"/>
          <w:szCs w:val="24"/>
          <w:lang w:val="en-US"/>
        </w:rPr>
        <w:t>signs of MPD on BMB</w:t>
      </w:r>
      <w:r w:rsidRPr="00FF2AEA">
        <w:rPr>
          <w:rFonts w:ascii="Book Antiqua" w:hAnsi="Book Antiqua"/>
          <w:color w:val="000000" w:themeColor="text1"/>
          <w:sz w:val="24"/>
          <w:szCs w:val="24"/>
          <w:lang w:val="en-US"/>
        </w:rPr>
        <w:t xml:space="preserve">. </w:t>
      </w:r>
      <w:r w:rsidR="00D30E0B" w:rsidRPr="00FF2AEA">
        <w:rPr>
          <w:rFonts w:ascii="Book Antiqua" w:hAnsi="Book Antiqua"/>
          <w:color w:val="000000" w:themeColor="text1"/>
          <w:sz w:val="24"/>
          <w:szCs w:val="24"/>
          <w:lang w:val="en-US"/>
        </w:rPr>
        <w:t xml:space="preserve">Among patients with JAK2 mutation, 8 had histological features of MPD. </w:t>
      </w:r>
      <w:r w:rsidR="008B1D25" w:rsidRPr="00FF2AEA">
        <w:rPr>
          <w:rFonts w:ascii="Book Antiqua" w:hAnsi="Book Antiqua"/>
          <w:color w:val="000000" w:themeColor="text1"/>
          <w:sz w:val="24"/>
          <w:szCs w:val="24"/>
          <w:lang w:val="en-US"/>
        </w:rPr>
        <w:t>The BMB was not contributive otherwise (</w:t>
      </w:r>
      <w:r w:rsidR="008B1D25"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8B1D25"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8B1D25" w:rsidRPr="00FF2AEA">
        <w:rPr>
          <w:rFonts w:ascii="Book Antiqua" w:hAnsi="Book Antiqua"/>
          <w:color w:val="000000" w:themeColor="text1"/>
          <w:sz w:val="24"/>
          <w:szCs w:val="24"/>
          <w:lang w:val="en-US"/>
        </w:rPr>
        <w:t xml:space="preserve">6). </w:t>
      </w:r>
      <w:r w:rsidRPr="00FF2AEA">
        <w:rPr>
          <w:rFonts w:ascii="Book Antiqua" w:hAnsi="Book Antiqua"/>
          <w:color w:val="000000" w:themeColor="text1"/>
          <w:sz w:val="24"/>
          <w:szCs w:val="24"/>
          <w:lang w:val="en-US"/>
        </w:rPr>
        <w:t>Patients with and without MPD</w:t>
      </w:r>
      <w:r w:rsidR="00752F74" w:rsidRPr="00FF2AEA">
        <w:rPr>
          <w:rFonts w:ascii="Book Antiqua" w:hAnsi="Book Antiqua"/>
          <w:color w:val="000000" w:themeColor="text1"/>
          <w:sz w:val="24"/>
          <w:szCs w:val="24"/>
          <w:lang w:val="en-US"/>
        </w:rPr>
        <w:t xml:space="preserve"> were comparable; </w:t>
      </w:r>
      <w:r w:rsidRPr="00FF2AEA">
        <w:rPr>
          <w:rFonts w:ascii="Book Antiqua" w:hAnsi="Book Antiqua"/>
          <w:color w:val="000000" w:themeColor="text1"/>
          <w:sz w:val="24"/>
          <w:szCs w:val="24"/>
          <w:lang w:val="en-US"/>
        </w:rPr>
        <w:t xml:space="preserve">no statistically significant differences </w:t>
      </w:r>
      <w:r w:rsidR="00752F74" w:rsidRPr="00FF2AEA">
        <w:rPr>
          <w:rFonts w:ascii="Book Antiqua" w:hAnsi="Book Antiqua"/>
          <w:color w:val="000000" w:themeColor="text1"/>
          <w:sz w:val="24"/>
          <w:szCs w:val="24"/>
          <w:lang w:val="en-US"/>
        </w:rPr>
        <w:t xml:space="preserve"> were observed between the groups with respect to the</w:t>
      </w:r>
      <w:r w:rsidRPr="00FF2AEA">
        <w:rPr>
          <w:rFonts w:ascii="Book Antiqua" w:hAnsi="Book Antiqua"/>
          <w:color w:val="000000" w:themeColor="text1"/>
          <w:sz w:val="24"/>
          <w:szCs w:val="24"/>
          <w:lang w:val="en-US"/>
        </w:rPr>
        <w:t xml:space="preserve"> mean age, sex ratio, disease onset or site of thr</w:t>
      </w:r>
      <w:r w:rsidR="00752F74" w:rsidRPr="00FF2AEA">
        <w:rPr>
          <w:rFonts w:ascii="Book Antiqua" w:hAnsi="Book Antiqua"/>
          <w:color w:val="000000" w:themeColor="text1"/>
          <w:sz w:val="24"/>
          <w:szCs w:val="24"/>
          <w:lang w:val="en-US"/>
        </w:rPr>
        <w:t>ombosis</w:t>
      </w:r>
      <w:r w:rsidRPr="00FF2AEA">
        <w:rPr>
          <w:rFonts w:ascii="Book Antiqua" w:hAnsi="Book Antiqua"/>
          <w:color w:val="000000" w:themeColor="text1"/>
          <w:sz w:val="24"/>
          <w:szCs w:val="24"/>
          <w:lang w:val="en-US"/>
        </w:rPr>
        <w:t xml:space="preserve">. </w:t>
      </w:r>
    </w:p>
    <w:p w:rsidR="008F64A3" w:rsidRPr="00FF2AEA" w:rsidRDefault="009F05FB"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ACL antibodies were</w:t>
      </w:r>
      <w:r w:rsidR="00E26968" w:rsidRPr="00FF2AEA">
        <w:rPr>
          <w:rFonts w:ascii="Book Antiqua" w:hAnsi="Book Antiqua"/>
          <w:color w:val="000000" w:themeColor="text1"/>
          <w:sz w:val="24"/>
          <w:szCs w:val="24"/>
          <w:lang w:val="en-US"/>
        </w:rPr>
        <w:t xml:space="preserve"> detected</w:t>
      </w:r>
      <w:r w:rsidR="008F64A3" w:rsidRPr="00FF2AEA">
        <w:rPr>
          <w:rFonts w:ascii="Book Antiqua" w:hAnsi="Book Antiqua"/>
          <w:color w:val="000000" w:themeColor="text1"/>
          <w:sz w:val="24"/>
          <w:szCs w:val="24"/>
          <w:lang w:val="en-US"/>
        </w:rPr>
        <w:t xml:space="preserve"> in 21% of </w:t>
      </w:r>
      <w:r w:rsidR="00E26968" w:rsidRPr="00FF2AEA">
        <w:rPr>
          <w:rFonts w:ascii="Book Antiqua" w:hAnsi="Book Antiqua"/>
          <w:color w:val="000000" w:themeColor="text1"/>
          <w:sz w:val="24"/>
          <w:szCs w:val="24"/>
          <w:lang w:val="en-US"/>
        </w:rPr>
        <w:t xml:space="preserve">the </w:t>
      </w:r>
      <w:r w:rsidR="008F64A3" w:rsidRPr="00FF2AEA">
        <w:rPr>
          <w:rFonts w:ascii="Book Antiqua" w:hAnsi="Book Antiqua"/>
          <w:color w:val="000000" w:themeColor="text1"/>
          <w:sz w:val="24"/>
          <w:szCs w:val="24"/>
          <w:lang w:val="en-US"/>
        </w:rPr>
        <w:t>tested pat</w:t>
      </w:r>
      <w:r w:rsidRPr="00FF2AEA">
        <w:rPr>
          <w:rFonts w:ascii="Book Antiqua" w:hAnsi="Book Antiqua"/>
          <w:color w:val="000000" w:themeColor="text1"/>
          <w:sz w:val="24"/>
          <w:szCs w:val="24"/>
          <w:lang w:val="en-US"/>
        </w:rPr>
        <w:t>ients (</w:t>
      </w:r>
      <w:r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 xml:space="preserve">20), </w:t>
      </w:r>
      <w:r w:rsidR="00E26968" w:rsidRPr="00FF2AEA">
        <w:rPr>
          <w:rFonts w:ascii="Book Antiqua" w:hAnsi="Book Antiqua"/>
          <w:color w:val="000000" w:themeColor="text1"/>
          <w:sz w:val="24"/>
          <w:szCs w:val="24"/>
          <w:lang w:val="en-US"/>
        </w:rPr>
        <w:t xml:space="preserve">and were </w:t>
      </w:r>
      <w:r w:rsidR="008F64A3" w:rsidRPr="00FF2AEA">
        <w:rPr>
          <w:rFonts w:ascii="Book Antiqua" w:hAnsi="Book Antiqua"/>
          <w:color w:val="000000" w:themeColor="text1"/>
          <w:sz w:val="24"/>
          <w:szCs w:val="24"/>
          <w:lang w:val="en-US"/>
        </w:rPr>
        <w:t xml:space="preserve">associated with systemic lupus in one patient. </w:t>
      </w:r>
      <w:bookmarkStart w:id="11" w:name="OLE_LINK1"/>
      <w:bookmarkStart w:id="12" w:name="OLE_LINK2"/>
      <w:r w:rsidR="00595B9A" w:rsidRPr="00FF2AEA">
        <w:rPr>
          <w:rFonts w:ascii="Book Antiqua" w:hAnsi="Book Antiqua"/>
          <w:color w:val="000000" w:themeColor="text1"/>
          <w:sz w:val="24"/>
          <w:szCs w:val="24"/>
          <w:lang w:val="en-US"/>
        </w:rPr>
        <w:t>A second</w:t>
      </w:r>
      <w:r w:rsidR="008F64A3" w:rsidRPr="00FF2AEA">
        <w:rPr>
          <w:rFonts w:ascii="Book Antiqua" w:hAnsi="Book Antiqua"/>
          <w:color w:val="000000" w:themeColor="text1"/>
          <w:sz w:val="24"/>
          <w:szCs w:val="24"/>
          <w:lang w:val="en-US"/>
        </w:rPr>
        <w:t xml:space="preserve"> </w:t>
      </w:r>
      <w:r w:rsidR="00595B9A" w:rsidRPr="00FF2AEA">
        <w:rPr>
          <w:rFonts w:ascii="Book Antiqua" w:hAnsi="Book Antiqua"/>
          <w:color w:val="000000" w:themeColor="text1"/>
          <w:sz w:val="24"/>
          <w:szCs w:val="24"/>
          <w:lang w:val="en-US"/>
        </w:rPr>
        <w:t>cause of thrombophilia was</w:t>
      </w:r>
      <w:r w:rsidR="008F64A3" w:rsidRPr="00FF2AEA">
        <w:rPr>
          <w:rFonts w:ascii="Book Antiqua" w:hAnsi="Book Antiqua"/>
          <w:color w:val="000000" w:themeColor="text1"/>
          <w:sz w:val="24"/>
          <w:szCs w:val="24"/>
          <w:lang w:val="en-US"/>
        </w:rPr>
        <w:t xml:space="preserve"> associated with APLS in 79% of these patients. </w:t>
      </w:r>
    </w:p>
    <w:bookmarkEnd w:id="11"/>
    <w:bookmarkEnd w:id="12"/>
    <w:p w:rsidR="008F64A3" w:rsidRPr="00FF2AEA" w:rsidRDefault="0015669E"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Celiac disease was found in 10</w:t>
      </w:r>
      <w:r w:rsidR="008F64A3" w:rsidRPr="00FF2AEA">
        <w:rPr>
          <w:rFonts w:ascii="Book Antiqua" w:hAnsi="Book Antiqua"/>
          <w:color w:val="000000" w:themeColor="text1"/>
          <w:sz w:val="24"/>
          <w:szCs w:val="24"/>
          <w:lang w:val="en-US"/>
        </w:rPr>
        <w:t xml:space="preserve"> </w:t>
      </w:r>
      <w:r w:rsidRPr="00FF2AEA">
        <w:rPr>
          <w:rFonts w:ascii="Book Antiqua" w:hAnsi="Book Antiqua"/>
          <w:color w:val="000000" w:themeColor="text1"/>
          <w:sz w:val="24"/>
          <w:szCs w:val="24"/>
          <w:lang w:val="en-US"/>
        </w:rPr>
        <w:t>patients and was</w:t>
      </w:r>
      <w:r w:rsidR="008F64A3" w:rsidRPr="00FF2AEA">
        <w:rPr>
          <w:rFonts w:ascii="Book Antiqua" w:hAnsi="Book Antiqua"/>
          <w:color w:val="000000" w:themeColor="text1"/>
          <w:sz w:val="24"/>
          <w:szCs w:val="24"/>
          <w:lang w:val="en-US"/>
        </w:rPr>
        <w:t xml:space="preserve"> diagnosed during the work-up for BCS in most </w:t>
      </w:r>
      <w:r w:rsidRPr="00FF2AEA">
        <w:rPr>
          <w:rFonts w:ascii="Book Antiqua" w:hAnsi="Book Antiqua"/>
          <w:color w:val="000000" w:themeColor="text1"/>
          <w:sz w:val="24"/>
          <w:szCs w:val="24"/>
          <w:lang w:val="en-US"/>
        </w:rPr>
        <w:t xml:space="preserve">cases </w:t>
      </w:r>
      <w:r w:rsidR="008F64A3" w:rsidRPr="00FF2AEA">
        <w:rPr>
          <w:rFonts w:ascii="Book Antiqua" w:hAnsi="Book Antiqua"/>
          <w:color w:val="000000" w:themeColor="text1"/>
          <w:sz w:val="24"/>
          <w:szCs w:val="24"/>
          <w:lang w:val="en-US"/>
        </w:rPr>
        <w:t>(</w:t>
      </w:r>
      <w:r w:rsidR="008F64A3"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8F64A3"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8F64A3" w:rsidRPr="00FF2AEA">
        <w:rPr>
          <w:rFonts w:ascii="Book Antiqua" w:hAnsi="Book Antiqua"/>
          <w:color w:val="000000" w:themeColor="text1"/>
          <w:sz w:val="24"/>
          <w:szCs w:val="24"/>
          <w:lang w:val="en-US"/>
        </w:rPr>
        <w:t>6). In these patients, an underlying thrombophilia</w:t>
      </w:r>
      <w:r w:rsidR="00595B9A" w:rsidRPr="00FF2AEA">
        <w:rPr>
          <w:rFonts w:ascii="Book Antiqua" w:hAnsi="Book Antiqua"/>
          <w:color w:val="000000" w:themeColor="text1"/>
          <w:sz w:val="24"/>
          <w:szCs w:val="24"/>
          <w:lang w:val="en-US"/>
        </w:rPr>
        <w:t>, apart from celiac disease</w:t>
      </w:r>
      <w:r w:rsidRPr="00FF2AEA">
        <w:rPr>
          <w:rFonts w:ascii="Book Antiqua" w:hAnsi="Book Antiqua"/>
          <w:color w:val="000000" w:themeColor="text1"/>
          <w:sz w:val="24"/>
          <w:szCs w:val="24"/>
          <w:lang w:val="en-US"/>
        </w:rPr>
        <w:t xml:space="preserve"> was not</w:t>
      </w:r>
      <w:r w:rsidR="008F64A3" w:rsidRPr="00FF2AEA">
        <w:rPr>
          <w:rFonts w:ascii="Book Antiqua" w:hAnsi="Book Antiqua"/>
          <w:color w:val="000000" w:themeColor="text1"/>
          <w:sz w:val="24"/>
          <w:szCs w:val="24"/>
          <w:lang w:val="en-US"/>
        </w:rPr>
        <w:t xml:space="preserve">ed in only 40% of cases. The immunogenetic study failed to disclose any HLA class I specificity. </w:t>
      </w:r>
      <w:r w:rsidR="00D94756" w:rsidRPr="00FF2AEA">
        <w:rPr>
          <w:rFonts w:ascii="Book Antiqua" w:hAnsi="Book Antiqua"/>
          <w:color w:val="000000" w:themeColor="text1"/>
          <w:sz w:val="24"/>
          <w:szCs w:val="24"/>
          <w:lang w:val="en-US"/>
        </w:rPr>
        <w:t>With respect to</w:t>
      </w:r>
      <w:r w:rsidR="008F64A3" w:rsidRPr="00FF2AEA">
        <w:rPr>
          <w:rFonts w:ascii="Book Antiqua" w:hAnsi="Book Antiqua"/>
          <w:color w:val="000000" w:themeColor="text1"/>
          <w:sz w:val="24"/>
          <w:szCs w:val="24"/>
          <w:lang w:val="en-US"/>
        </w:rPr>
        <w:t xml:space="preserve"> </w:t>
      </w:r>
      <w:r w:rsidR="00D94756" w:rsidRPr="00FF2AEA">
        <w:rPr>
          <w:rFonts w:ascii="Book Antiqua" w:hAnsi="Book Antiqua"/>
          <w:color w:val="000000" w:themeColor="text1"/>
          <w:sz w:val="24"/>
          <w:szCs w:val="24"/>
          <w:lang w:val="en-US"/>
        </w:rPr>
        <w:t xml:space="preserve">the </w:t>
      </w:r>
      <w:r w:rsidR="008F64A3" w:rsidRPr="00FF2AEA">
        <w:rPr>
          <w:rFonts w:ascii="Book Antiqua" w:hAnsi="Book Antiqua"/>
          <w:color w:val="000000" w:themeColor="text1"/>
          <w:sz w:val="24"/>
          <w:szCs w:val="24"/>
          <w:lang w:val="en-US"/>
        </w:rPr>
        <w:t xml:space="preserve">HLA class II antigens, </w:t>
      </w:r>
      <w:r w:rsidR="00D94756" w:rsidRPr="00FF2AEA">
        <w:rPr>
          <w:rFonts w:ascii="Book Antiqua" w:hAnsi="Book Antiqua"/>
          <w:color w:val="000000" w:themeColor="text1"/>
          <w:sz w:val="24"/>
          <w:szCs w:val="24"/>
          <w:lang w:val="en-US"/>
        </w:rPr>
        <w:t xml:space="preserve">the </w:t>
      </w:r>
      <w:r w:rsidR="008F64A3" w:rsidRPr="00FF2AEA">
        <w:rPr>
          <w:rFonts w:ascii="Book Antiqua" w:hAnsi="Book Antiqua"/>
          <w:color w:val="000000" w:themeColor="text1"/>
          <w:sz w:val="24"/>
          <w:szCs w:val="24"/>
          <w:lang w:val="en-US"/>
        </w:rPr>
        <w:t xml:space="preserve">patients were positive for DQβ1*02 and/or DQβ1*03, two alleles strongly linked with celiac disease and </w:t>
      </w:r>
      <w:r w:rsidR="00D94756" w:rsidRPr="00FF2AEA">
        <w:rPr>
          <w:rFonts w:ascii="Book Antiqua" w:hAnsi="Book Antiqua"/>
          <w:color w:val="000000" w:themeColor="text1"/>
          <w:sz w:val="24"/>
          <w:szCs w:val="24"/>
          <w:lang w:val="en-US"/>
        </w:rPr>
        <w:t xml:space="preserve">for </w:t>
      </w:r>
      <w:r w:rsidR="008F64A3" w:rsidRPr="00FF2AEA">
        <w:rPr>
          <w:rFonts w:ascii="Book Antiqua" w:hAnsi="Book Antiqua"/>
          <w:color w:val="000000" w:themeColor="text1"/>
          <w:sz w:val="24"/>
          <w:szCs w:val="24"/>
          <w:lang w:val="en-US"/>
        </w:rPr>
        <w:t>alleles DRβ1*04 and</w:t>
      </w:r>
      <w:r w:rsidR="009F05FB" w:rsidRPr="00FF2AEA">
        <w:rPr>
          <w:rFonts w:ascii="Book Antiqua" w:hAnsi="Book Antiqua"/>
          <w:color w:val="000000" w:themeColor="text1"/>
          <w:sz w:val="24"/>
          <w:szCs w:val="24"/>
          <w:lang w:val="en-US"/>
        </w:rPr>
        <w:t xml:space="preserve">/or DRβ1*07 </w:t>
      </w:r>
      <w:r w:rsidR="00D94756" w:rsidRPr="00FF2AEA">
        <w:rPr>
          <w:rFonts w:ascii="Book Antiqua" w:hAnsi="Book Antiqua"/>
          <w:color w:val="000000" w:themeColor="text1"/>
          <w:sz w:val="24"/>
          <w:szCs w:val="24"/>
          <w:lang w:val="en-US"/>
        </w:rPr>
        <w:t>which are known to be in</w:t>
      </w:r>
      <w:r w:rsidR="009F05FB" w:rsidRPr="00FF2AEA">
        <w:rPr>
          <w:rFonts w:ascii="Book Antiqua" w:hAnsi="Book Antiqua"/>
          <w:color w:val="000000" w:themeColor="text1"/>
          <w:sz w:val="24"/>
          <w:szCs w:val="24"/>
          <w:lang w:val="en-US"/>
        </w:rPr>
        <w:t xml:space="preserve"> linkage disequilibrium</w:t>
      </w:r>
      <w:r w:rsidR="008F64A3" w:rsidRPr="00FF2AEA">
        <w:rPr>
          <w:rFonts w:ascii="Book Antiqua" w:hAnsi="Book Antiqua"/>
          <w:color w:val="000000" w:themeColor="text1"/>
          <w:sz w:val="24"/>
          <w:szCs w:val="24"/>
          <w:lang w:val="en-US"/>
        </w:rPr>
        <w:t xml:space="preserve"> with </w:t>
      </w:r>
      <w:r w:rsidR="00D94756" w:rsidRPr="00FF2AEA">
        <w:rPr>
          <w:rFonts w:ascii="Book Antiqua" w:hAnsi="Book Antiqua"/>
          <w:color w:val="000000" w:themeColor="text1"/>
          <w:sz w:val="24"/>
          <w:szCs w:val="24"/>
          <w:lang w:val="en-US"/>
        </w:rPr>
        <w:t>DQβ1*03 and DQβ1*02</w:t>
      </w:r>
      <w:r w:rsidR="008F64A3" w:rsidRPr="00FF2AEA">
        <w:rPr>
          <w:rFonts w:ascii="Book Antiqua" w:hAnsi="Book Antiqua"/>
          <w:color w:val="000000" w:themeColor="text1"/>
          <w:sz w:val="24"/>
          <w:szCs w:val="24"/>
          <w:lang w:val="en-US"/>
        </w:rPr>
        <w:t>.</w:t>
      </w:r>
    </w:p>
    <w:p w:rsidR="008F64A3" w:rsidRPr="00FF2AEA" w:rsidRDefault="009F05FB"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PNH </w:t>
      </w:r>
      <w:r w:rsidR="008F64A3" w:rsidRPr="00FF2AEA">
        <w:rPr>
          <w:rFonts w:ascii="Book Antiqua" w:hAnsi="Book Antiqua"/>
          <w:color w:val="000000" w:themeColor="text1"/>
          <w:sz w:val="24"/>
          <w:szCs w:val="24"/>
          <w:lang w:val="en-US"/>
        </w:rPr>
        <w:t xml:space="preserve">was found in </w:t>
      </w:r>
      <w:r w:rsidR="00E26C06" w:rsidRPr="00FF2AEA">
        <w:rPr>
          <w:rFonts w:ascii="Book Antiqua" w:hAnsi="Book Antiqua"/>
          <w:color w:val="000000" w:themeColor="text1"/>
          <w:sz w:val="24"/>
          <w:szCs w:val="24"/>
          <w:lang w:val="en-US"/>
        </w:rPr>
        <w:t>4</w:t>
      </w:r>
      <w:r w:rsidR="008F64A3" w:rsidRPr="00FF2AEA">
        <w:rPr>
          <w:rFonts w:ascii="Book Antiqua" w:hAnsi="Book Antiqua"/>
          <w:color w:val="000000" w:themeColor="text1"/>
          <w:sz w:val="24"/>
          <w:szCs w:val="24"/>
          <w:lang w:val="en-US"/>
        </w:rPr>
        <w:t xml:space="preserve"> patients and had been </w:t>
      </w:r>
      <w:r w:rsidR="00DC4F0B" w:rsidRPr="00FF2AEA">
        <w:rPr>
          <w:rFonts w:ascii="Book Antiqua" w:hAnsi="Book Antiqua"/>
          <w:color w:val="000000" w:themeColor="text1"/>
          <w:sz w:val="24"/>
          <w:szCs w:val="24"/>
          <w:lang w:val="en-US"/>
        </w:rPr>
        <w:t xml:space="preserve">undetected prior to </w:t>
      </w:r>
      <w:r w:rsidR="008F64A3" w:rsidRPr="00FF2AEA">
        <w:rPr>
          <w:rFonts w:ascii="Book Antiqua" w:hAnsi="Book Antiqua"/>
          <w:color w:val="000000" w:themeColor="text1"/>
          <w:sz w:val="24"/>
          <w:szCs w:val="24"/>
          <w:lang w:val="en-US"/>
        </w:rPr>
        <w:t xml:space="preserve">the BCS work-up in </w:t>
      </w:r>
      <w:r w:rsidR="00E26C06" w:rsidRPr="00FF2AEA">
        <w:rPr>
          <w:rFonts w:ascii="Book Antiqua" w:hAnsi="Book Antiqua"/>
          <w:color w:val="000000" w:themeColor="text1"/>
          <w:sz w:val="24"/>
          <w:szCs w:val="24"/>
          <w:lang w:val="en-US"/>
        </w:rPr>
        <w:t>3</w:t>
      </w:r>
      <w:r w:rsidR="008F64A3" w:rsidRPr="00FF2AEA">
        <w:rPr>
          <w:rFonts w:ascii="Book Antiqua" w:hAnsi="Book Antiqua"/>
          <w:color w:val="000000" w:themeColor="text1"/>
          <w:sz w:val="24"/>
          <w:szCs w:val="24"/>
          <w:lang w:val="en-US"/>
        </w:rPr>
        <w:t xml:space="preserve"> of them. Severe a</w:t>
      </w:r>
      <w:r w:rsidRPr="00FF2AEA">
        <w:rPr>
          <w:rFonts w:ascii="Book Antiqua" w:hAnsi="Book Antiqua"/>
          <w:color w:val="000000" w:themeColor="text1"/>
          <w:sz w:val="24"/>
          <w:szCs w:val="24"/>
          <w:lang w:val="en-US"/>
        </w:rPr>
        <w:t>n</w:t>
      </w:r>
      <w:r w:rsidR="00DC4F0B" w:rsidRPr="00FF2AEA">
        <w:rPr>
          <w:rFonts w:ascii="Book Antiqua" w:hAnsi="Book Antiqua"/>
          <w:color w:val="000000" w:themeColor="text1"/>
          <w:sz w:val="24"/>
          <w:szCs w:val="24"/>
          <w:lang w:val="en-US"/>
        </w:rPr>
        <w:t>a</w:t>
      </w:r>
      <w:r w:rsidRPr="00FF2AEA">
        <w:rPr>
          <w:rFonts w:ascii="Book Antiqua" w:hAnsi="Book Antiqua"/>
          <w:color w:val="000000" w:themeColor="text1"/>
          <w:sz w:val="24"/>
          <w:szCs w:val="24"/>
          <w:lang w:val="en-US"/>
        </w:rPr>
        <w:t>emia with an elevated LDH</w:t>
      </w:r>
      <w:r w:rsidR="008F64A3" w:rsidRPr="00FF2AEA">
        <w:rPr>
          <w:rFonts w:ascii="Book Antiqua" w:hAnsi="Book Antiqua"/>
          <w:color w:val="000000" w:themeColor="text1"/>
          <w:sz w:val="24"/>
          <w:szCs w:val="24"/>
          <w:lang w:val="en-US"/>
        </w:rPr>
        <w:t xml:space="preserve"> </w:t>
      </w:r>
      <w:r w:rsidR="00DC4F0B" w:rsidRPr="00FF2AEA">
        <w:rPr>
          <w:rFonts w:ascii="Book Antiqua" w:hAnsi="Book Antiqua"/>
          <w:color w:val="000000" w:themeColor="text1"/>
          <w:sz w:val="24"/>
          <w:szCs w:val="24"/>
          <w:lang w:val="en-US"/>
        </w:rPr>
        <w:t xml:space="preserve">level </w:t>
      </w:r>
      <w:r w:rsidR="008F64A3" w:rsidRPr="00FF2AEA">
        <w:rPr>
          <w:rFonts w:ascii="Book Antiqua" w:hAnsi="Book Antiqua"/>
          <w:color w:val="000000" w:themeColor="text1"/>
          <w:sz w:val="24"/>
          <w:szCs w:val="24"/>
          <w:lang w:val="en-US"/>
        </w:rPr>
        <w:t xml:space="preserve">was found in </w:t>
      </w:r>
      <w:r w:rsidR="00E26C06" w:rsidRPr="00FF2AEA">
        <w:rPr>
          <w:rFonts w:ascii="Book Antiqua" w:hAnsi="Book Antiqua"/>
          <w:color w:val="000000" w:themeColor="text1"/>
          <w:sz w:val="24"/>
          <w:szCs w:val="24"/>
          <w:lang w:val="en-US"/>
        </w:rPr>
        <w:t>3</w:t>
      </w:r>
      <w:r w:rsidR="008F64A3" w:rsidRPr="00FF2AEA">
        <w:rPr>
          <w:rFonts w:ascii="Book Antiqua" w:hAnsi="Book Antiqua"/>
          <w:color w:val="000000" w:themeColor="text1"/>
          <w:sz w:val="24"/>
          <w:szCs w:val="24"/>
          <w:lang w:val="en-US"/>
        </w:rPr>
        <w:t xml:space="preserve"> patients; </w:t>
      </w:r>
      <w:r w:rsidR="00DC4F0B" w:rsidRPr="00FF2AEA">
        <w:rPr>
          <w:rFonts w:ascii="Book Antiqua" w:hAnsi="Book Antiqua"/>
          <w:color w:val="000000" w:themeColor="text1"/>
          <w:sz w:val="24"/>
          <w:szCs w:val="24"/>
          <w:lang w:val="en-US"/>
        </w:rPr>
        <w:t xml:space="preserve">the </w:t>
      </w:r>
      <w:r w:rsidR="008F64A3" w:rsidRPr="00FF2AEA">
        <w:rPr>
          <w:rFonts w:ascii="Book Antiqua" w:hAnsi="Book Antiqua"/>
          <w:color w:val="000000" w:themeColor="text1"/>
          <w:sz w:val="24"/>
          <w:szCs w:val="24"/>
          <w:lang w:val="en-US"/>
        </w:rPr>
        <w:t xml:space="preserve">flow cytometry </w:t>
      </w:r>
      <w:r w:rsidR="00DC4F0B" w:rsidRPr="00FF2AEA">
        <w:rPr>
          <w:rFonts w:ascii="Book Antiqua" w:hAnsi="Book Antiqua"/>
          <w:color w:val="000000" w:themeColor="text1"/>
          <w:sz w:val="24"/>
          <w:szCs w:val="24"/>
          <w:lang w:val="en-US"/>
        </w:rPr>
        <w:t xml:space="preserve">results were </w:t>
      </w:r>
      <w:r w:rsidR="008F64A3" w:rsidRPr="00FF2AEA">
        <w:rPr>
          <w:rFonts w:ascii="Book Antiqua" w:hAnsi="Book Antiqua"/>
          <w:color w:val="000000" w:themeColor="text1"/>
          <w:sz w:val="24"/>
          <w:szCs w:val="24"/>
          <w:lang w:val="en-US"/>
        </w:rPr>
        <w:t>positive in all</w:t>
      </w:r>
      <w:r w:rsidR="00DC4F0B" w:rsidRPr="00FF2AEA">
        <w:rPr>
          <w:rFonts w:ascii="Book Antiqua" w:hAnsi="Book Antiqua"/>
          <w:color w:val="000000" w:themeColor="text1"/>
          <w:sz w:val="24"/>
          <w:szCs w:val="24"/>
          <w:lang w:val="en-US"/>
        </w:rPr>
        <w:t xml:space="preserve"> of these patients</w:t>
      </w:r>
      <w:r w:rsidR="00E26C06" w:rsidRPr="00FF2AEA">
        <w:rPr>
          <w:rFonts w:ascii="Book Antiqua" w:hAnsi="Book Antiqua"/>
          <w:color w:val="000000" w:themeColor="text1"/>
          <w:sz w:val="24"/>
          <w:szCs w:val="24"/>
          <w:lang w:val="en-US"/>
        </w:rPr>
        <w:t xml:space="preserve"> (</w:t>
      </w:r>
      <w:r w:rsidR="00E26C06"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E26C06"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E26C06" w:rsidRPr="00FF2AEA">
        <w:rPr>
          <w:rFonts w:ascii="Book Antiqua" w:hAnsi="Book Antiqua"/>
          <w:color w:val="000000" w:themeColor="text1"/>
          <w:sz w:val="24"/>
          <w:szCs w:val="24"/>
          <w:lang w:val="en-US"/>
        </w:rPr>
        <w:t>4)</w:t>
      </w:r>
      <w:r w:rsidR="008F64A3" w:rsidRPr="00FF2AEA">
        <w:rPr>
          <w:rFonts w:ascii="Book Antiqua" w:hAnsi="Book Antiqua"/>
          <w:color w:val="000000" w:themeColor="text1"/>
          <w:sz w:val="24"/>
          <w:szCs w:val="24"/>
          <w:lang w:val="en-US"/>
        </w:rPr>
        <w:t>. Splanchnic vein throm</w:t>
      </w:r>
      <w:r w:rsidR="00DC4F0B" w:rsidRPr="00FF2AEA">
        <w:rPr>
          <w:rFonts w:ascii="Book Antiqua" w:hAnsi="Book Antiqua"/>
          <w:color w:val="000000" w:themeColor="text1"/>
          <w:sz w:val="24"/>
          <w:szCs w:val="24"/>
          <w:lang w:val="en-US"/>
        </w:rPr>
        <w:t>b</w:t>
      </w:r>
      <w:r w:rsidR="00E26C06" w:rsidRPr="00FF2AEA">
        <w:rPr>
          <w:rFonts w:ascii="Book Antiqua" w:hAnsi="Book Antiqua"/>
          <w:color w:val="000000" w:themeColor="text1"/>
          <w:sz w:val="24"/>
          <w:szCs w:val="24"/>
          <w:lang w:val="en-US"/>
        </w:rPr>
        <w:t>osis was also found in 100% of cases (</w:t>
      </w:r>
      <w:r w:rsidR="00E26C06"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E26C06"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E26C06" w:rsidRPr="00FF2AEA">
        <w:rPr>
          <w:rFonts w:ascii="Book Antiqua" w:hAnsi="Book Antiqua"/>
          <w:color w:val="000000" w:themeColor="text1"/>
          <w:sz w:val="24"/>
          <w:szCs w:val="24"/>
          <w:lang w:val="en-US"/>
        </w:rPr>
        <w:t>4)</w:t>
      </w:r>
      <w:r w:rsidR="008F64A3" w:rsidRPr="00FF2AEA">
        <w:rPr>
          <w:rFonts w:ascii="Book Antiqua" w:hAnsi="Book Antiqua"/>
          <w:color w:val="000000" w:themeColor="text1"/>
          <w:sz w:val="24"/>
          <w:szCs w:val="24"/>
          <w:lang w:val="en-US"/>
        </w:rPr>
        <w:t>.</w:t>
      </w:r>
    </w:p>
    <w:p w:rsidR="00AF55CA" w:rsidRPr="00FF2AEA" w:rsidRDefault="008F64A3"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lastRenderedPageBreak/>
        <w:t xml:space="preserve">Other acquired causes of thrombosis were: systemic disease </w:t>
      </w:r>
      <w:r w:rsidR="00AF55CA" w:rsidRPr="00FF2AEA">
        <w:rPr>
          <w:rFonts w:ascii="Book Antiqua" w:hAnsi="Book Antiqua"/>
          <w:color w:val="000000" w:themeColor="text1"/>
          <w:sz w:val="24"/>
          <w:szCs w:val="24"/>
          <w:lang w:val="en-US"/>
        </w:rPr>
        <w:t>(</w:t>
      </w:r>
      <w:r w:rsidR="00AF55CA"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AF55CA"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AF55CA" w:rsidRPr="00FF2AEA">
        <w:rPr>
          <w:rFonts w:ascii="Book Antiqua" w:hAnsi="Book Antiqua"/>
          <w:color w:val="000000" w:themeColor="text1"/>
          <w:sz w:val="24"/>
          <w:szCs w:val="24"/>
          <w:lang w:val="en-US"/>
        </w:rPr>
        <w:t xml:space="preserve">6) </w:t>
      </w:r>
      <w:r w:rsidRPr="00FF2AEA">
        <w:rPr>
          <w:rFonts w:ascii="Book Antiqua" w:hAnsi="Book Antiqua"/>
          <w:color w:val="000000" w:themeColor="text1"/>
          <w:sz w:val="24"/>
          <w:szCs w:val="24"/>
          <w:lang w:val="en-US"/>
        </w:rPr>
        <w:t>and inflammatory bow</w:t>
      </w:r>
      <w:r w:rsidR="009F05FB" w:rsidRPr="00FF2AEA">
        <w:rPr>
          <w:rFonts w:ascii="Book Antiqua" w:hAnsi="Book Antiqua"/>
          <w:color w:val="000000" w:themeColor="text1"/>
          <w:sz w:val="24"/>
          <w:szCs w:val="24"/>
          <w:lang w:val="en-US"/>
        </w:rPr>
        <w:t>el disease</w:t>
      </w:r>
      <w:r w:rsidR="00AF55CA" w:rsidRPr="00FF2AEA">
        <w:rPr>
          <w:rFonts w:ascii="Book Antiqua" w:hAnsi="Book Antiqua"/>
          <w:color w:val="000000" w:themeColor="text1"/>
          <w:sz w:val="24"/>
          <w:szCs w:val="24"/>
          <w:lang w:val="en-US"/>
        </w:rPr>
        <w:t xml:space="preserve"> (</w:t>
      </w:r>
      <w:r w:rsidR="00AF55CA"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AF55CA"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AF55CA" w:rsidRPr="00FF2AEA">
        <w:rPr>
          <w:rFonts w:ascii="Book Antiqua" w:hAnsi="Book Antiqua"/>
          <w:color w:val="000000" w:themeColor="text1"/>
          <w:sz w:val="24"/>
          <w:szCs w:val="24"/>
          <w:lang w:val="en-US"/>
        </w:rPr>
        <w:t>5)</w:t>
      </w:r>
      <w:r w:rsidRPr="00FF2AEA">
        <w:rPr>
          <w:rFonts w:ascii="Book Antiqua" w:hAnsi="Book Antiqua"/>
          <w:color w:val="000000" w:themeColor="text1"/>
          <w:sz w:val="24"/>
          <w:szCs w:val="24"/>
          <w:lang w:val="en-US"/>
        </w:rPr>
        <w:t xml:space="preserve">. </w:t>
      </w:r>
    </w:p>
    <w:p w:rsidR="00AF55CA" w:rsidRPr="00FF2AEA" w:rsidRDefault="008F64A3"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Anticoagulant protein deficien</w:t>
      </w:r>
      <w:r w:rsidR="009F05FB" w:rsidRPr="00FF2AEA">
        <w:rPr>
          <w:rFonts w:ascii="Book Antiqua" w:hAnsi="Book Antiqua"/>
          <w:color w:val="000000" w:themeColor="text1"/>
          <w:sz w:val="24"/>
          <w:szCs w:val="24"/>
          <w:lang w:val="en-US"/>
        </w:rPr>
        <w:t>cy</w:t>
      </w:r>
      <w:r w:rsidRPr="00FF2AEA">
        <w:rPr>
          <w:rFonts w:ascii="Book Antiqua" w:hAnsi="Book Antiqua"/>
          <w:color w:val="000000" w:themeColor="text1"/>
          <w:sz w:val="24"/>
          <w:szCs w:val="24"/>
          <w:lang w:val="en-US"/>
        </w:rPr>
        <w:t xml:space="preserve"> was </w:t>
      </w:r>
      <w:r w:rsidR="00DC4F0B" w:rsidRPr="00FF2AEA">
        <w:rPr>
          <w:rFonts w:ascii="Book Antiqua" w:hAnsi="Book Antiqua"/>
          <w:color w:val="000000" w:themeColor="text1"/>
          <w:sz w:val="24"/>
          <w:szCs w:val="24"/>
          <w:lang w:val="en-US"/>
        </w:rPr>
        <w:t>observed</w:t>
      </w:r>
      <w:r w:rsidRPr="00FF2AEA">
        <w:rPr>
          <w:rFonts w:ascii="Book Antiqua" w:hAnsi="Book Antiqua"/>
          <w:color w:val="000000" w:themeColor="text1"/>
          <w:sz w:val="24"/>
          <w:szCs w:val="24"/>
          <w:lang w:val="en-US"/>
        </w:rPr>
        <w:t xml:space="preserve"> in 28</w:t>
      </w:r>
      <w:r w:rsidR="009F05FB" w:rsidRPr="00FF2AEA">
        <w:rPr>
          <w:rFonts w:ascii="Book Antiqua" w:hAnsi="Book Antiqua"/>
          <w:color w:val="000000" w:themeColor="text1"/>
          <w:sz w:val="24"/>
          <w:szCs w:val="24"/>
          <w:lang w:val="en-US"/>
        </w:rPr>
        <w:t>%</w:t>
      </w:r>
      <w:r w:rsidRPr="00FF2AEA">
        <w:rPr>
          <w:rFonts w:ascii="Book Antiqua" w:hAnsi="Book Antiqua"/>
          <w:color w:val="000000" w:themeColor="text1"/>
          <w:sz w:val="24"/>
          <w:szCs w:val="24"/>
          <w:lang w:val="en-US"/>
        </w:rPr>
        <w:t xml:space="preserve"> of patients</w:t>
      </w:r>
      <w:r w:rsidR="005A0A62" w:rsidRPr="00FF2AEA">
        <w:rPr>
          <w:rFonts w:ascii="Book Antiqua" w:hAnsi="Book Antiqua"/>
          <w:color w:val="000000" w:themeColor="text1"/>
          <w:sz w:val="24"/>
          <w:szCs w:val="24"/>
          <w:lang w:val="en-US"/>
        </w:rPr>
        <w:t xml:space="preserve"> (</w:t>
      </w:r>
      <w:r w:rsidR="005A0A62"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5A0A62"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5A0A62" w:rsidRPr="00FF2AEA">
        <w:rPr>
          <w:rFonts w:ascii="Book Antiqua" w:hAnsi="Book Antiqua"/>
          <w:color w:val="000000" w:themeColor="text1"/>
          <w:sz w:val="24"/>
          <w:szCs w:val="24"/>
          <w:lang w:val="en-US"/>
        </w:rPr>
        <w:t>18)</w:t>
      </w:r>
      <w:r w:rsidR="00AF55CA" w:rsidRPr="00FF2AEA">
        <w:rPr>
          <w:rFonts w:ascii="Book Antiqua" w:hAnsi="Book Antiqua"/>
          <w:color w:val="000000" w:themeColor="text1"/>
          <w:sz w:val="24"/>
          <w:szCs w:val="24"/>
          <w:lang w:val="en-US"/>
        </w:rPr>
        <w:t>, dominated by protein C deficiency (</w:t>
      </w:r>
      <w:r w:rsidR="00AF55CA" w:rsidRPr="00FF2AEA">
        <w:rPr>
          <w:rFonts w:ascii="Book Antiqua" w:hAnsi="Book Antiqua"/>
          <w:i/>
          <w:color w:val="000000" w:themeColor="text1"/>
          <w:sz w:val="24"/>
          <w:szCs w:val="24"/>
          <w:lang w:val="en-US"/>
        </w:rPr>
        <w:t>n</w:t>
      </w:r>
      <w:r w:rsidR="00A808D3" w:rsidRPr="00FF2AEA">
        <w:rPr>
          <w:rFonts w:ascii="Book Antiqua" w:hAnsi="Book Antiqua"/>
          <w:color w:val="000000" w:themeColor="text1"/>
          <w:sz w:val="24"/>
          <w:szCs w:val="24"/>
          <w:lang w:val="en-US" w:eastAsia="zh-CN"/>
        </w:rPr>
        <w:t xml:space="preserve"> </w:t>
      </w:r>
      <w:r w:rsidR="00AF55CA" w:rsidRPr="00FF2AEA">
        <w:rPr>
          <w:rFonts w:ascii="Book Antiqua" w:hAnsi="Book Antiqua"/>
          <w:color w:val="000000" w:themeColor="text1"/>
          <w:sz w:val="24"/>
          <w:szCs w:val="24"/>
          <w:lang w:val="en-US"/>
        </w:rPr>
        <w:t>=</w:t>
      </w:r>
      <w:r w:rsidR="00A808D3" w:rsidRPr="00FF2AEA">
        <w:rPr>
          <w:rFonts w:ascii="Book Antiqua" w:hAnsi="Book Antiqua"/>
          <w:color w:val="000000" w:themeColor="text1"/>
          <w:sz w:val="24"/>
          <w:szCs w:val="24"/>
          <w:lang w:val="en-US" w:eastAsia="zh-CN"/>
        </w:rPr>
        <w:t xml:space="preserve"> </w:t>
      </w:r>
      <w:r w:rsidR="00AF55CA" w:rsidRPr="00FF2AEA">
        <w:rPr>
          <w:rFonts w:ascii="Book Antiqua" w:hAnsi="Book Antiqua"/>
          <w:color w:val="000000" w:themeColor="text1"/>
          <w:sz w:val="24"/>
          <w:szCs w:val="24"/>
          <w:lang w:val="en-US"/>
        </w:rPr>
        <w:t>13)</w:t>
      </w:r>
      <w:r w:rsidRPr="00FF2AEA">
        <w:rPr>
          <w:rFonts w:ascii="Book Antiqua" w:hAnsi="Book Antiqua"/>
          <w:color w:val="000000" w:themeColor="text1"/>
          <w:sz w:val="24"/>
          <w:szCs w:val="24"/>
          <w:lang w:val="en-US"/>
        </w:rPr>
        <w:t>.</w:t>
      </w:r>
      <w:r w:rsidR="0014477D" w:rsidRPr="00FF2AEA">
        <w:rPr>
          <w:rFonts w:ascii="Book Antiqua" w:hAnsi="Book Antiqua"/>
          <w:color w:val="000000" w:themeColor="text1"/>
          <w:sz w:val="24"/>
          <w:szCs w:val="24"/>
          <w:lang w:val="en-US"/>
        </w:rPr>
        <w:t xml:space="preserve"> Only </w:t>
      </w:r>
      <w:r w:rsidR="00DC4F0B" w:rsidRPr="00FF2AEA">
        <w:rPr>
          <w:rFonts w:ascii="Book Antiqua" w:hAnsi="Book Antiqua"/>
          <w:color w:val="000000" w:themeColor="text1"/>
          <w:sz w:val="24"/>
          <w:szCs w:val="24"/>
          <w:lang w:val="en-US"/>
        </w:rPr>
        <w:t>5</w:t>
      </w:r>
      <w:r w:rsidR="0014477D" w:rsidRPr="00FF2AEA">
        <w:rPr>
          <w:rFonts w:ascii="Book Antiqua" w:hAnsi="Book Antiqua"/>
          <w:color w:val="000000" w:themeColor="text1"/>
          <w:sz w:val="24"/>
          <w:szCs w:val="24"/>
          <w:lang w:val="en-US"/>
        </w:rPr>
        <w:t xml:space="preserve"> patients </w:t>
      </w:r>
      <w:r w:rsidR="00DC4F0B" w:rsidRPr="00FF2AEA">
        <w:rPr>
          <w:rFonts w:ascii="Book Antiqua" w:hAnsi="Book Antiqua"/>
          <w:color w:val="000000" w:themeColor="text1"/>
          <w:sz w:val="24"/>
          <w:szCs w:val="24"/>
          <w:lang w:val="en-US"/>
        </w:rPr>
        <w:t>demonstrated a</w:t>
      </w:r>
      <w:r w:rsidR="0014477D" w:rsidRPr="00FF2AEA">
        <w:rPr>
          <w:rFonts w:ascii="Book Antiqua" w:hAnsi="Book Antiqua"/>
          <w:color w:val="000000" w:themeColor="text1"/>
          <w:sz w:val="24"/>
          <w:szCs w:val="24"/>
          <w:lang w:val="en-US"/>
        </w:rPr>
        <w:t xml:space="preserve"> protein S deficiency, one had</w:t>
      </w:r>
      <w:r w:rsidR="00DC4F0B" w:rsidRPr="00FF2AEA">
        <w:rPr>
          <w:rFonts w:ascii="Book Antiqua" w:hAnsi="Book Antiqua"/>
          <w:color w:val="000000" w:themeColor="text1"/>
          <w:sz w:val="24"/>
          <w:szCs w:val="24"/>
          <w:lang w:val="en-US"/>
        </w:rPr>
        <w:t xml:space="preserve"> a</w:t>
      </w:r>
      <w:r w:rsidR="0014477D" w:rsidRPr="00FF2AEA">
        <w:rPr>
          <w:rFonts w:ascii="Book Antiqua" w:hAnsi="Book Antiqua"/>
          <w:color w:val="000000" w:themeColor="text1"/>
          <w:sz w:val="24"/>
          <w:szCs w:val="24"/>
          <w:lang w:val="en-US"/>
        </w:rPr>
        <w:t xml:space="preserve"> </w:t>
      </w:r>
      <w:r w:rsidR="00DC4F0B" w:rsidRPr="00FF2AEA">
        <w:rPr>
          <w:rFonts w:ascii="Book Antiqua" w:hAnsi="Book Antiqua"/>
          <w:color w:val="000000" w:themeColor="text1"/>
          <w:sz w:val="24"/>
          <w:szCs w:val="24"/>
          <w:lang w:val="en-US"/>
        </w:rPr>
        <w:t>mutation in the prothrombin</w:t>
      </w:r>
      <w:r w:rsidR="0014477D" w:rsidRPr="00FF2AEA">
        <w:rPr>
          <w:rFonts w:ascii="Book Antiqua" w:hAnsi="Book Antiqua"/>
          <w:color w:val="000000" w:themeColor="text1"/>
          <w:sz w:val="24"/>
          <w:szCs w:val="24"/>
          <w:lang w:val="en-US"/>
        </w:rPr>
        <w:t xml:space="preserve"> gene </w:t>
      </w:r>
      <w:r w:rsidR="00DC4F0B" w:rsidRPr="00FF2AEA">
        <w:rPr>
          <w:rFonts w:ascii="Book Antiqua" w:hAnsi="Book Antiqua"/>
          <w:color w:val="000000" w:themeColor="text1"/>
          <w:sz w:val="24"/>
          <w:szCs w:val="24"/>
          <w:lang w:val="en-US"/>
        </w:rPr>
        <w:t>and no patient demonstrated an</w:t>
      </w:r>
      <w:r w:rsidR="0014477D" w:rsidRPr="00FF2AEA">
        <w:rPr>
          <w:rFonts w:ascii="Book Antiqua" w:hAnsi="Book Antiqua"/>
          <w:color w:val="000000" w:themeColor="text1"/>
          <w:sz w:val="24"/>
          <w:szCs w:val="24"/>
          <w:lang w:val="en-US"/>
        </w:rPr>
        <w:t xml:space="preserve"> antithrombin deficiency. </w:t>
      </w:r>
    </w:p>
    <w:p w:rsidR="008011C4" w:rsidRPr="00FF2AEA" w:rsidRDefault="008F64A3" w:rsidP="00FF2AEA">
      <w:pPr>
        <w:spacing w:after="0"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 </w:t>
      </w:r>
      <w:r w:rsidR="00D4768A"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 xml:space="preserve">In </w:t>
      </w:r>
      <w:r w:rsidR="00D22741" w:rsidRPr="00FF2AEA">
        <w:rPr>
          <w:rFonts w:ascii="Book Antiqua" w:hAnsi="Book Antiqua"/>
          <w:color w:val="000000" w:themeColor="text1"/>
          <w:sz w:val="24"/>
          <w:szCs w:val="24"/>
          <w:lang w:val="en-US"/>
        </w:rPr>
        <w:t>3</w:t>
      </w:r>
      <w:r w:rsidRPr="00FF2AEA">
        <w:rPr>
          <w:rFonts w:ascii="Book Antiqua" w:hAnsi="Book Antiqua"/>
          <w:color w:val="000000" w:themeColor="text1"/>
          <w:sz w:val="24"/>
          <w:szCs w:val="24"/>
          <w:lang w:val="en-US"/>
        </w:rPr>
        <w:t xml:space="preserve"> cases, BCS occurred during pregnancy or </w:t>
      </w:r>
      <w:r w:rsidR="00F56E13" w:rsidRPr="00FF2AEA">
        <w:rPr>
          <w:rFonts w:ascii="Book Antiqua" w:hAnsi="Book Antiqua"/>
          <w:color w:val="000000" w:themeColor="text1"/>
          <w:sz w:val="24"/>
          <w:szCs w:val="24"/>
          <w:lang w:val="en-US"/>
        </w:rPr>
        <w:t xml:space="preserve">during </w:t>
      </w:r>
      <w:r w:rsidRPr="00FF2AEA">
        <w:rPr>
          <w:rFonts w:ascii="Book Antiqua" w:hAnsi="Book Antiqua"/>
          <w:color w:val="000000" w:themeColor="text1"/>
          <w:sz w:val="24"/>
          <w:szCs w:val="24"/>
          <w:lang w:val="en-US"/>
        </w:rPr>
        <w:t xml:space="preserve">the post-partum period. Nevertheless, a general cause of thrombosis was found in the majority of these </w:t>
      </w:r>
      <w:r w:rsidR="005A0A62" w:rsidRPr="00FF2AEA">
        <w:rPr>
          <w:rFonts w:ascii="Book Antiqua" w:hAnsi="Book Antiqua"/>
          <w:color w:val="000000" w:themeColor="text1"/>
          <w:sz w:val="24"/>
          <w:szCs w:val="24"/>
          <w:lang w:val="en-US"/>
        </w:rPr>
        <w:t>patients</w:t>
      </w:r>
    </w:p>
    <w:p w:rsidR="00D4768A" w:rsidRPr="00FF2AEA" w:rsidRDefault="00D4768A" w:rsidP="00FF2AEA">
      <w:pPr>
        <w:spacing w:after="0" w:line="360" w:lineRule="auto"/>
        <w:jc w:val="both"/>
        <w:rPr>
          <w:rFonts w:ascii="Book Antiqua" w:hAnsi="Book Antiqua"/>
          <w:b/>
          <w:bCs/>
          <w:color w:val="000000" w:themeColor="text1"/>
          <w:sz w:val="24"/>
          <w:szCs w:val="24"/>
          <w:lang w:val="en-US" w:eastAsia="zh-CN"/>
        </w:rPr>
      </w:pPr>
    </w:p>
    <w:p w:rsidR="008011C4" w:rsidRPr="00FF2AEA" w:rsidRDefault="00032BD8" w:rsidP="00FF2AEA">
      <w:pPr>
        <w:spacing w:after="0" w:line="360" w:lineRule="auto"/>
        <w:jc w:val="both"/>
        <w:rPr>
          <w:rFonts w:ascii="Book Antiqua" w:hAnsi="Book Antiqua"/>
          <w:b/>
          <w:bCs/>
          <w:color w:val="000000" w:themeColor="text1"/>
          <w:sz w:val="24"/>
          <w:szCs w:val="24"/>
          <w:lang w:val="en-US"/>
        </w:rPr>
      </w:pPr>
      <w:r w:rsidRPr="00FF2AEA">
        <w:rPr>
          <w:rFonts w:ascii="Book Antiqua" w:hAnsi="Book Antiqua"/>
          <w:b/>
          <w:bCs/>
          <w:color w:val="000000" w:themeColor="text1"/>
          <w:sz w:val="24"/>
          <w:szCs w:val="24"/>
          <w:lang w:val="en-US"/>
        </w:rPr>
        <w:t>DISCUSSION</w:t>
      </w:r>
    </w:p>
    <w:p w:rsidR="008F64A3" w:rsidRPr="00FF2AEA" w:rsidRDefault="008F64A3" w:rsidP="00FF2AEA">
      <w:pPr>
        <w:spacing w:after="0"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This series collected 1</w:t>
      </w:r>
      <w:r w:rsidR="007A145C" w:rsidRPr="00FF2AEA">
        <w:rPr>
          <w:rFonts w:ascii="Book Antiqua" w:hAnsi="Book Antiqua"/>
          <w:color w:val="000000" w:themeColor="text1"/>
          <w:sz w:val="24"/>
          <w:szCs w:val="24"/>
          <w:lang w:val="en-US"/>
        </w:rPr>
        <w:t xml:space="preserve">15 cases of BCS </w:t>
      </w:r>
      <w:r w:rsidRPr="00FF2AEA">
        <w:rPr>
          <w:rFonts w:ascii="Book Antiqua" w:hAnsi="Book Antiqua"/>
          <w:color w:val="000000" w:themeColor="text1"/>
          <w:sz w:val="24"/>
          <w:szCs w:val="24"/>
          <w:lang w:val="en-US"/>
        </w:rPr>
        <w:t xml:space="preserve">over a period of </w:t>
      </w:r>
      <w:r w:rsidR="00A077C8" w:rsidRPr="00FF2AEA">
        <w:rPr>
          <w:rFonts w:ascii="Book Antiqua" w:hAnsi="Book Antiqua"/>
          <w:color w:val="000000" w:themeColor="text1"/>
          <w:sz w:val="24"/>
          <w:szCs w:val="24"/>
          <w:lang w:val="en-US"/>
        </w:rPr>
        <w:t>seven years in a single</w:t>
      </w:r>
      <w:r w:rsidRPr="00FF2AEA">
        <w:rPr>
          <w:rFonts w:ascii="Book Antiqua" w:hAnsi="Book Antiqua"/>
          <w:color w:val="000000" w:themeColor="text1"/>
          <w:sz w:val="24"/>
          <w:szCs w:val="24"/>
          <w:lang w:val="en-US"/>
        </w:rPr>
        <w:t xml:space="preserve"> cent</w:t>
      </w:r>
      <w:r w:rsidR="00E10C65" w:rsidRPr="00FF2AEA">
        <w:rPr>
          <w:rFonts w:ascii="Book Antiqua" w:hAnsi="Book Antiqua"/>
          <w:color w:val="000000" w:themeColor="text1"/>
          <w:sz w:val="24"/>
          <w:szCs w:val="24"/>
          <w:lang w:val="en-US"/>
        </w:rPr>
        <w:t>re</w:t>
      </w:r>
      <w:r w:rsidRPr="00FF2AEA">
        <w:rPr>
          <w:rFonts w:ascii="Book Antiqua" w:hAnsi="Book Antiqua"/>
          <w:color w:val="000000" w:themeColor="text1"/>
          <w:sz w:val="24"/>
          <w:szCs w:val="24"/>
          <w:lang w:val="en-US"/>
        </w:rPr>
        <w:t xml:space="preserve">, </w:t>
      </w:r>
      <w:r w:rsidR="00E10C65" w:rsidRPr="00FF2AEA">
        <w:rPr>
          <w:rFonts w:ascii="Book Antiqua" w:hAnsi="Book Antiqua"/>
          <w:color w:val="000000" w:themeColor="text1"/>
          <w:sz w:val="24"/>
          <w:szCs w:val="24"/>
          <w:lang w:val="en-US"/>
        </w:rPr>
        <w:t>which correspond</w:t>
      </w:r>
      <w:r w:rsidR="00D22741" w:rsidRPr="00FF2AEA">
        <w:rPr>
          <w:rFonts w:ascii="Book Antiqua" w:hAnsi="Book Antiqua"/>
          <w:color w:val="000000" w:themeColor="text1"/>
          <w:sz w:val="24"/>
          <w:szCs w:val="24"/>
          <w:lang w:val="en-US"/>
        </w:rPr>
        <w:t>s</w:t>
      </w:r>
      <w:r w:rsidRPr="00FF2AEA">
        <w:rPr>
          <w:rFonts w:ascii="Book Antiqua" w:hAnsi="Book Antiqua"/>
          <w:color w:val="000000" w:themeColor="text1"/>
          <w:sz w:val="24"/>
          <w:szCs w:val="24"/>
          <w:lang w:val="en-US"/>
        </w:rPr>
        <w:t xml:space="preserve"> to approx</w:t>
      </w:r>
      <w:r w:rsidR="00E10C65" w:rsidRPr="00FF2AEA">
        <w:rPr>
          <w:rFonts w:ascii="Book Antiqua" w:hAnsi="Book Antiqua"/>
          <w:color w:val="000000" w:themeColor="text1"/>
          <w:sz w:val="24"/>
          <w:szCs w:val="24"/>
          <w:lang w:val="en-US"/>
        </w:rPr>
        <w:t xml:space="preserve">imately 18 cases annually. This </w:t>
      </w:r>
      <w:r w:rsidR="00A077C8" w:rsidRPr="00FF2AEA">
        <w:rPr>
          <w:rFonts w:ascii="Book Antiqua" w:hAnsi="Book Antiqua"/>
          <w:color w:val="000000" w:themeColor="text1"/>
          <w:sz w:val="24"/>
          <w:szCs w:val="24"/>
          <w:lang w:val="en-US"/>
        </w:rPr>
        <w:t>i</w:t>
      </w:r>
      <w:r w:rsidRPr="00FF2AEA">
        <w:rPr>
          <w:rFonts w:ascii="Book Antiqua" w:hAnsi="Book Antiqua"/>
          <w:color w:val="000000" w:themeColor="text1"/>
          <w:sz w:val="24"/>
          <w:szCs w:val="24"/>
          <w:lang w:val="en-US"/>
        </w:rPr>
        <w:t>s</w:t>
      </w:r>
      <w:r w:rsidR="00A077C8" w:rsidRPr="00FF2AEA">
        <w:rPr>
          <w:rFonts w:ascii="Book Antiqua" w:hAnsi="Book Antiqua"/>
          <w:color w:val="000000" w:themeColor="text1"/>
          <w:sz w:val="24"/>
          <w:szCs w:val="24"/>
          <w:lang w:val="en-US"/>
        </w:rPr>
        <w:t xml:space="preserve"> comparable</w:t>
      </w:r>
      <w:r w:rsidRPr="00FF2AEA">
        <w:rPr>
          <w:rFonts w:ascii="Book Antiqua" w:hAnsi="Book Antiqua"/>
          <w:color w:val="000000" w:themeColor="text1"/>
          <w:sz w:val="24"/>
          <w:szCs w:val="24"/>
          <w:lang w:val="en-US"/>
        </w:rPr>
        <w:t xml:space="preserve"> with the data provided by the French national </w:t>
      </w:r>
      <w:r w:rsidR="007A145C" w:rsidRPr="00FF2AEA">
        <w:rPr>
          <w:rFonts w:ascii="Book Antiqua" w:hAnsi="Book Antiqua"/>
          <w:color w:val="000000" w:themeColor="text1"/>
          <w:sz w:val="24"/>
          <w:szCs w:val="24"/>
          <w:lang w:val="en-US"/>
        </w:rPr>
        <w:t xml:space="preserve">BCS </w:t>
      </w:r>
      <w:r w:rsidRPr="00FF2AEA">
        <w:rPr>
          <w:rFonts w:ascii="Book Antiqua" w:hAnsi="Book Antiqua"/>
          <w:color w:val="000000" w:themeColor="text1"/>
          <w:sz w:val="24"/>
          <w:szCs w:val="24"/>
          <w:lang w:val="en-US"/>
        </w:rPr>
        <w:t>observatory (20 new cases</w:t>
      </w:r>
      <w:r w:rsidR="007A145C" w:rsidRPr="00FF2AEA">
        <w:rPr>
          <w:rFonts w:ascii="Book Antiqua" w:hAnsi="Book Antiqua"/>
          <w:color w:val="000000" w:themeColor="text1"/>
          <w:sz w:val="24"/>
          <w:szCs w:val="24"/>
          <w:lang w:val="en-US"/>
        </w:rPr>
        <w:t>/</w:t>
      </w:r>
      <w:r w:rsidRPr="00FF2AEA">
        <w:rPr>
          <w:rFonts w:ascii="Book Antiqua" w:hAnsi="Book Antiqua"/>
          <w:color w:val="000000" w:themeColor="text1"/>
          <w:sz w:val="24"/>
          <w:szCs w:val="24"/>
          <w:lang w:val="en-US"/>
        </w:rPr>
        <w:t>year)</w:t>
      </w:r>
      <w:r w:rsidR="001E5A9B" w:rsidRPr="00FF2AEA">
        <w:rPr>
          <w:rFonts w:ascii="Book Antiqua" w:hAnsi="Book Antiqua"/>
          <w:color w:val="000000" w:themeColor="text1"/>
          <w:sz w:val="24"/>
          <w:szCs w:val="24"/>
          <w:vertAlign w:val="superscript"/>
          <w:lang w:val="en-US"/>
        </w:rPr>
        <w:t>[</w:t>
      </w:r>
      <w:r w:rsidR="001F1D44" w:rsidRPr="00FF2AEA">
        <w:rPr>
          <w:rFonts w:ascii="Book Antiqua" w:hAnsi="Book Antiqua"/>
          <w:color w:val="000000" w:themeColor="text1"/>
          <w:sz w:val="24"/>
          <w:szCs w:val="24"/>
          <w:vertAlign w:val="superscript"/>
          <w:lang w:val="en-US"/>
        </w:rPr>
        <w:t>5</w:t>
      </w:r>
      <w:r w:rsidR="001E5A9B" w:rsidRPr="00FF2AEA">
        <w:rPr>
          <w:rFonts w:ascii="Book Antiqua" w:hAnsi="Book Antiqua"/>
          <w:color w:val="000000" w:themeColor="text1"/>
          <w:sz w:val="24"/>
          <w:szCs w:val="24"/>
          <w:vertAlign w:val="superscript"/>
          <w:lang w:val="en-US"/>
        </w:rPr>
        <w:t>]</w:t>
      </w:r>
      <w:r w:rsidR="00A077C8" w:rsidRPr="00FF2AEA">
        <w:rPr>
          <w:rFonts w:ascii="Book Antiqua" w:hAnsi="Book Antiqua"/>
          <w:color w:val="000000" w:themeColor="text1"/>
          <w:sz w:val="24"/>
          <w:szCs w:val="24"/>
          <w:lang w:val="en-US"/>
        </w:rPr>
        <w:t>.</w:t>
      </w:r>
      <w:r w:rsidRPr="00FF2AEA">
        <w:rPr>
          <w:rFonts w:ascii="Book Antiqua" w:hAnsi="Book Antiqua"/>
          <w:color w:val="000000" w:themeColor="text1"/>
          <w:sz w:val="24"/>
          <w:szCs w:val="24"/>
          <w:lang w:val="en-US"/>
        </w:rPr>
        <w:t xml:space="preserve"> The p</w:t>
      </w:r>
      <w:r w:rsidR="004C0708" w:rsidRPr="00FF2AEA">
        <w:rPr>
          <w:rFonts w:ascii="Book Antiqua" w:hAnsi="Book Antiqua"/>
          <w:color w:val="000000" w:themeColor="text1"/>
          <w:sz w:val="24"/>
          <w:szCs w:val="24"/>
          <w:lang w:val="en-US"/>
        </w:rPr>
        <w:t>resent series is the largest</w:t>
      </w:r>
      <w:r w:rsidRPr="00FF2AEA">
        <w:rPr>
          <w:rFonts w:ascii="Book Antiqua" w:hAnsi="Book Antiqua"/>
          <w:color w:val="000000" w:themeColor="text1"/>
          <w:sz w:val="24"/>
          <w:szCs w:val="24"/>
          <w:lang w:val="en-US"/>
        </w:rPr>
        <w:t xml:space="preserve"> report</w:t>
      </w:r>
      <w:r w:rsidR="00E10C65" w:rsidRPr="00FF2AEA">
        <w:rPr>
          <w:rFonts w:ascii="Book Antiqua" w:hAnsi="Book Antiqua"/>
          <w:color w:val="000000" w:themeColor="text1"/>
          <w:sz w:val="24"/>
          <w:szCs w:val="24"/>
          <w:lang w:val="en-US"/>
        </w:rPr>
        <w:t>ed to date in</w:t>
      </w:r>
      <w:r w:rsidR="00A077C8" w:rsidRPr="00FF2AEA">
        <w:rPr>
          <w:rFonts w:ascii="Book Antiqua" w:hAnsi="Book Antiqua"/>
          <w:color w:val="000000" w:themeColor="text1"/>
          <w:sz w:val="24"/>
          <w:szCs w:val="24"/>
          <w:lang w:val="en-US"/>
        </w:rPr>
        <w:t xml:space="preserve"> North Africa</w:t>
      </w:r>
      <w:r w:rsidR="00654C77" w:rsidRPr="00FF2AEA">
        <w:rPr>
          <w:rFonts w:ascii="Book Antiqua" w:hAnsi="Book Antiqua"/>
          <w:color w:val="000000" w:themeColor="text1"/>
          <w:sz w:val="24"/>
          <w:szCs w:val="24"/>
          <w:lang w:val="en-US"/>
        </w:rPr>
        <w:t xml:space="preserve">. </w:t>
      </w:r>
    </w:p>
    <w:p w:rsidR="008F64A3" w:rsidRPr="00FF2AEA" w:rsidRDefault="00306664"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Except for</w:t>
      </w:r>
      <w:r w:rsidR="00E10C65" w:rsidRPr="00FF2AEA">
        <w:rPr>
          <w:rFonts w:ascii="Book Antiqua" w:hAnsi="Book Antiqua"/>
          <w:color w:val="000000" w:themeColor="text1"/>
          <w:sz w:val="24"/>
          <w:szCs w:val="24"/>
          <w:lang w:val="en-US"/>
        </w:rPr>
        <w:t xml:space="preserve"> a few series in</w:t>
      </w:r>
      <w:r w:rsidR="008F64A3" w:rsidRPr="00FF2AEA">
        <w:rPr>
          <w:rFonts w:ascii="Book Antiqua" w:hAnsi="Book Antiqua"/>
          <w:color w:val="000000" w:themeColor="text1"/>
          <w:sz w:val="24"/>
          <w:szCs w:val="24"/>
          <w:lang w:val="en-US"/>
        </w:rPr>
        <w:t xml:space="preserve"> Asia</w:t>
      </w:r>
      <w:r w:rsidR="00E10C65" w:rsidRPr="00FF2AEA">
        <w:rPr>
          <w:rFonts w:ascii="Book Antiqua" w:hAnsi="Book Antiqua"/>
          <w:color w:val="000000" w:themeColor="text1"/>
          <w:sz w:val="24"/>
          <w:szCs w:val="24"/>
          <w:lang w:val="en-US"/>
        </w:rPr>
        <w:t>,</w:t>
      </w:r>
      <w:r w:rsidR="008F64A3" w:rsidRPr="00FF2AEA">
        <w:rPr>
          <w:rFonts w:ascii="Book Antiqua" w:hAnsi="Book Antiqua"/>
          <w:color w:val="000000" w:themeColor="text1"/>
          <w:sz w:val="24"/>
          <w:szCs w:val="24"/>
          <w:lang w:val="en-US"/>
        </w:rPr>
        <w:t xml:space="preserve"> where the </w:t>
      </w:r>
      <w:r w:rsidR="00A808D3" w:rsidRPr="00FF2AEA">
        <w:rPr>
          <w:rFonts w:ascii="Book Antiqua" w:hAnsi="Book Antiqua"/>
          <w:color w:val="000000" w:themeColor="text1"/>
          <w:sz w:val="24"/>
          <w:szCs w:val="24"/>
          <w:lang w:val="en-US"/>
        </w:rPr>
        <w:t>mean age was less than 30 years</w:t>
      </w:r>
      <w:r w:rsidR="001E5A9B" w:rsidRPr="00FF2AEA">
        <w:rPr>
          <w:rFonts w:ascii="Book Antiqua" w:hAnsi="Book Antiqua"/>
          <w:color w:val="000000" w:themeColor="text1"/>
          <w:sz w:val="24"/>
          <w:szCs w:val="24"/>
          <w:vertAlign w:val="superscript"/>
          <w:lang w:val="en-US"/>
        </w:rPr>
        <w:t>[</w:t>
      </w:r>
      <w:r w:rsidR="00A808D3" w:rsidRPr="00FF2AEA">
        <w:rPr>
          <w:rFonts w:ascii="Book Antiqua" w:hAnsi="Book Antiqua"/>
          <w:color w:val="000000" w:themeColor="text1"/>
          <w:sz w:val="24"/>
          <w:szCs w:val="24"/>
          <w:vertAlign w:val="superscript"/>
          <w:lang w:val="en-US"/>
        </w:rPr>
        <w:t>6,</w:t>
      </w:r>
      <w:r w:rsidR="001F1D44" w:rsidRPr="00FF2AEA">
        <w:rPr>
          <w:rFonts w:ascii="Book Antiqua" w:hAnsi="Book Antiqua"/>
          <w:color w:val="000000" w:themeColor="text1"/>
          <w:sz w:val="24"/>
          <w:szCs w:val="24"/>
          <w:vertAlign w:val="superscript"/>
          <w:lang w:val="en-US"/>
        </w:rPr>
        <w:t>7</w:t>
      </w:r>
      <w:r w:rsidR="001E5A9B" w:rsidRPr="00FF2AEA">
        <w:rPr>
          <w:rFonts w:ascii="Book Antiqua" w:hAnsi="Book Antiqua"/>
          <w:color w:val="000000" w:themeColor="text1"/>
          <w:sz w:val="24"/>
          <w:szCs w:val="24"/>
          <w:vertAlign w:val="superscript"/>
          <w:lang w:val="en-US"/>
        </w:rPr>
        <w:t>]</w:t>
      </w:r>
      <w:r w:rsidR="00A808D3" w:rsidRPr="00FF2AEA">
        <w:rPr>
          <w:rFonts w:ascii="Book Antiqua" w:hAnsi="Book Antiqua"/>
          <w:color w:val="000000" w:themeColor="text1"/>
          <w:sz w:val="24"/>
          <w:szCs w:val="24"/>
          <w:lang w:val="en-US"/>
        </w:rPr>
        <w:t xml:space="preserve"> and the M/F sex-ratio &gt;</w:t>
      </w:r>
      <w:r w:rsidR="00BE74C3">
        <w:rPr>
          <w:rFonts w:ascii="Book Antiqua" w:hAnsi="Book Antiqua" w:hint="eastAsia"/>
          <w:color w:val="000000" w:themeColor="text1"/>
          <w:sz w:val="24"/>
          <w:szCs w:val="24"/>
          <w:lang w:val="en-US" w:eastAsia="zh-CN"/>
        </w:rPr>
        <w:t xml:space="preserve"> </w:t>
      </w:r>
      <w:r w:rsidR="00A808D3" w:rsidRPr="00FF2AEA">
        <w:rPr>
          <w:rFonts w:ascii="Book Antiqua" w:hAnsi="Book Antiqua"/>
          <w:color w:val="000000" w:themeColor="text1"/>
          <w:sz w:val="24"/>
          <w:szCs w:val="24"/>
          <w:lang w:val="en-US"/>
        </w:rPr>
        <w:t>1</w:t>
      </w:r>
      <w:r w:rsidR="001E5A9B" w:rsidRPr="00FF2AEA">
        <w:rPr>
          <w:rFonts w:ascii="Book Antiqua" w:hAnsi="Book Antiqua"/>
          <w:color w:val="000000" w:themeColor="text1"/>
          <w:sz w:val="24"/>
          <w:szCs w:val="24"/>
          <w:vertAlign w:val="superscript"/>
          <w:lang w:val="en-US"/>
        </w:rPr>
        <w:t>[</w:t>
      </w:r>
      <w:r w:rsidR="00765BA3" w:rsidRPr="00FF2AEA">
        <w:rPr>
          <w:rFonts w:ascii="Book Antiqua" w:hAnsi="Book Antiqua"/>
          <w:color w:val="000000" w:themeColor="text1"/>
          <w:sz w:val="24"/>
          <w:szCs w:val="24"/>
          <w:vertAlign w:val="superscript"/>
          <w:lang w:val="en-US"/>
        </w:rPr>
        <w:t>8</w:t>
      </w:r>
      <w:r w:rsidR="001E5A9B" w:rsidRPr="00FF2AEA">
        <w:rPr>
          <w:rFonts w:ascii="Book Antiqua" w:hAnsi="Book Antiqua"/>
          <w:color w:val="000000" w:themeColor="text1"/>
          <w:sz w:val="24"/>
          <w:szCs w:val="24"/>
          <w:vertAlign w:val="superscript"/>
          <w:lang w:val="en-US"/>
        </w:rPr>
        <w:t>]</w:t>
      </w:r>
      <w:r w:rsidR="008F64A3" w:rsidRPr="00FF2AEA">
        <w:rPr>
          <w:rFonts w:ascii="Book Antiqua" w:hAnsi="Book Antiqua"/>
          <w:color w:val="000000" w:themeColor="text1"/>
          <w:sz w:val="24"/>
          <w:szCs w:val="24"/>
          <w:lang w:val="en-US"/>
        </w:rPr>
        <w:t xml:space="preserve">, BCS </w:t>
      </w:r>
      <w:r w:rsidR="00E10C65" w:rsidRPr="00FF2AEA">
        <w:rPr>
          <w:rFonts w:ascii="Book Antiqua" w:hAnsi="Book Antiqua"/>
          <w:color w:val="000000" w:themeColor="text1"/>
          <w:sz w:val="24"/>
          <w:szCs w:val="24"/>
          <w:lang w:val="en-US"/>
        </w:rPr>
        <w:t>has</w:t>
      </w:r>
      <w:r w:rsidR="008F64A3" w:rsidRPr="00FF2AEA">
        <w:rPr>
          <w:rFonts w:ascii="Book Antiqua" w:hAnsi="Book Antiqua"/>
          <w:color w:val="000000" w:themeColor="text1"/>
          <w:sz w:val="24"/>
          <w:szCs w:val="24"/>
          <w:lang w:val="en-US"/>
        </w:rPr>
        <w:t xml:space="preserve"> generally </w:t>
      </w:r>
      <w:r w:rsidR="00E10C65" w:rsidRPr="00FF2AEA">
        <w:rPr>
          <w:rFonts w:ascii="Book Antiqua" w:hAnsi="Book Antiqua"/>
          <w:color w:val="000000" w:themeColor="text1"/>
          <w:sz w:val="24"/>
          <w:szCs w:val="24"/>
          <w:lang w:val="en-US"/>
        </w:rPr>
        <w:t xml:space="preserve">been </w:t>
      </w:r>
      <w:r w:rsidR="008F64A3" w:rsidRPr="00FF2AEA">
        <w:rPr>
          <w:rFonts w:ascii="Book Antiqua" w:hAnsi="Book Antiqua"/>
          <w:color w:val="000000" w:themeColor="text1"/>
          <w:sz w:val="24"/>
          <w:szCs w:val="24"/>
          <w:lang w:val="en-US"/>
        </w:rPr>
        <w:t>ob</w:t>
      </w:r>
      <w:r w:rsidR="00A808D3" w:rsidRPr="00FF2AEA">
        <w:rPr>
          <w:rFonts w:ascii="Book Antiqua" w:hAnsi="Book Antiqua"/>
          <w:color w:val="000000" w:themeColor="text1"/>
          <w:sz w:val="24"/>
          <w:szCs w:val="24"/>
          <w:lang w:val="en-US"/>
        </w:rPr>
        <w:t>served in young female patients</w:t>
      </w:r>
      <w:r w:rsidR="001E5A9B" w:rsidRPr="00FF2AEA">
        <w:rPr>
          <w:rFonts w:ascii="Book Antiqua" w:hAnsi="Book Antiqua"/>
          <w:color w:val="000000" w:themeColor="text1"/>
          <w:sz w:val="24"/>
          <w:szCs w:val="24"/>
          <w:vertAlign w:val="superscript"/>
          <w:lang w:val="en-US"/>
        </w:rPr>
        <w:t>[</w:t>
      </w:r>
      <w:r w:rsidR="00765BA3" w:rsidRPr="00FF2AEA">
        <w:rPr>
          <w:rFonts w:ascii="Book Antiqua" w:hAnsi="Book Antiqua"/>
          <w:color w:val="000000" w:themeColor="text1"/>
          <w:sz w:val="24"/>
          <w:szCs w:val="24"/>
          <w:vertAlign w:val="superscript"/>
          <w:lang w:val="en-US"/>
        </w:rPr>
        <w:t>9</w:t>
      </w:r>
      <w:r w:rsidR="00A808D3" w:rsidRPr="00FF2AEA">
        <w:rPr>
          <w:rFonts w:ascii="Book Antiqua" w:hAnsi="Book Antiqua"/>
          <w:color w:val="000000" w:themeColor="text1"/>
          <w:sz w:val="24"/>
          <w:szCs w:val="24"/>
          <w:vertAlign w:val="superscript"/>
          <w:lang w:val="en-US" w:eastAsia="zh-CN"/>
        </w:rPr>
        <w:t>-</w:t>
      </w:r>
      <w:r w:rsidR="00765BA3" w:rsidRPr="00FF2AEA">
        <w:rPr>
          <w:rFonts w:ascii="Book Antiqua" w:hAnsi="Book Antiqua"/>
          <w:color w:val="000000" w:themeColor="text1"/>
          <w:sz w:val="24"/>
          <w:szCs w:val="24"/>
          <w:vertAlign w:val="superscript"/>
          <w:lang w:val="en-US"/>
        </w:rPr>
        <w:t>11</w:t>
      </w:r>
      <w:r w:rsidR="001E5A9B" w:rsidRPr="00FF2AEA">
        <w:rPr>
          <w:rFonts w:ascii="Book Antiqua" w:hAnsi="Book Antiqua"/>
          <w:color w:val="000000" w:themeColor="text1"/>
          <w:sz w:val="24"/>
          <w:szCs w:val="24"/>
          <w:vertAlign w:val="superscript"/>
          <w:lang w:val="en-US"/>
        </w:rPr>
        <w:t>]</w:t>
      </w:r>
      <w:r w:rsidR="008F64A3" w:rsidRPr="00FF2AEA">
        <w:rPr>
          <w:rFonts w:ascii="Book Antiqua" w:hAnsi="Book Antiqua"/>
          <w:color w:val="000000" w:themeColor="text1"/>
          <w:sz w:val="24"/>
          <w:szCs w:val="24"/>
          <w:lang w:val="en-US"/>
        </w:rPr>
        <w:t>. Th</w:t>
      </w:r>
      <w:r w:rsidR="00E10C65" w:rsidRPr="00FF2AEA">
        <w:rPr>
          <w:rFonts w:ascii="Book Antiqua" w:hAnsi="Book Antiqua"/>
          <w:color w:val="000000" w:themeColor="text1"/>
          <w:sz w:val="24"/>
          <w:szCs w:val="24"/>
          <w:lang w:val="en-US"/>
        </w:rPr>
        <w:t xml:space="preserve">is was the case </w:t>
      </w:r>
      <w:r w:rsidR="008F64A3" w:rsidRPr="00FF2AEA">
        <w:rPr>
          <w:rFonts w:ascii="Book Antiqua" w:hAnsi="Book Antiqua"/>
          <w:color w:val="000000" w:themeColor="text1"/>
          <w:sz w:val="24"/>
          <w:szCs w:val="24"/>
          <w:lang w:val="en-US"/>
        </w:rPr>
        <w:t>in</w:t>
      </w:r>
      <w:r w:rsidR="00B13070" w:rsidRPr="00FF2AEA">
        <w:rPr>
          <w:rFonts w:ascii="Book Antiqua" w:hAnsi="Book Antiqua"/>
          <w:color w:val="000000" w:themeColor="text1"/>
          <w:sz w:val="24"/>
          <w:szCs w:val="24"/>
          <w:lang w:val="en-US"/>
        </w:rPr>
        <w:t xml:space="preserve"> our series where the </w:t>
      </w:r>
      <w:r w:rsidR="008F64A3" w:rsidRPr="00FF2AEA">
        <w:rPr>
          <w:rFonts w:ascii="Book Antiqua" w:hAnsi="Book Antiqua"/>
          <w:color w:val="000000" w:themeColor="text1"/>
          <w:sz w:val="24"/>
          <w:szCs w:val="24"/>
          <w:lang w:val="en-US"/>
        </w:rPr>
        <w:t>M/F ratio was 0.6</w:t>
      </w:r>
      <w:r w:rsidR="00E10C65" w:rsidRPr="00FF2AEA">
        <w:rPr>
          <w:rFonts w:ascii="Book Antiqua" w:hAnsi="Book Antiqua"/>
          <w:color w:val="000000" w:themeColor="text1"/>
          <w:sz w:val="24"/>
          <w:szCs w:val="24"/>
          <w:lang w:val="en-US"/>
        </w:rPr>
        <w:t>,</w:t>
      </w:r>
      <w:r w:rsidR="008F64A3" w:rsidRPr="00FF2AEA">
        <w:rPr>
          <w:rFonts w:ascii="Book Antiqua" w:hAnsi="Book Antiqua"/>
          <w:color w:val="000000" w:themeColor="text1"/>
          <w:sz w:val="24"/>
          <w:szCs w:val="24"/>
          <w:lang w:val="en-US"/>
        </w:rPr>
        <w:t xml:space="preserve"> and the mean age was 34 years.</w:t>
      </w:r>
    </w:p>
    <w:p w:rsidR="008F64A3" w:rsidRPr="00FF2AEA" w:rsidRDefault="008F64A3"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The diagnosis of BCS depends on </w:t>
      </w:r>
      <w:r w:rsidR="00E10C65" w:rsidRPr="00FF2AEA">
        <w:rPr>
          <w:rFonts w:ascii="Book Antiqua" w:hAnsi="Book Antiqua"/>
          <w:color w:val="000000" w:themeColor="text1"/>
          <w:sz w:val="24"/>
          <w:szCs w:val="24"/>
          <w:lang w:val="en-US"/>
        </w:rPr>
        <w:t xml:space="preserve">the results of </w:t>
      </w:r>
      <w:r w:rsidRPr="00FF2AEA">
        <w:rPr>
          <w:rFonts w:ascii="Book Antiqua" w:hAnsi="Book Antiqua"/>
          <w:color w:val="000000" w:themeColor="text1"/>
          <w:sz w:val="24"/>
          <w:szCs w:val="24"/>
          <w:lang w:val="en-US"/>
        </w:rPr>
        <w:t xml:space="preserve">non-invasive imaging </w:t>
      </w:r>
      <w:r w:rsidR="004C0708" w:rsidRPr="00FF2AEA">
        <w:rPr>
          <w:rFonts w:ascii="Book Antiqua" w:hAnsi="Book Antiqua"/>
          <w:color w:val="000000" w:themeColor="text1"/>
          <w:sz w:val="24"/>
          <w:szCs w:val="24"/>
          <w:lang w:val="en-US"/>
        </w:rPr>
        <w:t>techniques</w:t>
      </w:r>
      <w:r w:rsidRPr="00FF2AEA">
        <w:rPr>
          <w:rFonts w:ascii="Book Antiqua" w:hAnsi="Book Antiqua"/>
          <w:color w:val="000000" w:themeColor="text1"/>
          <w:sz w:val="24"/>
          <w:szCs w:val="24"/>
          <w:lang w:val="en-US"/>
        </w:rPr>
        <w:t xml:space="preserve">. </w:t>
      </w:r>
      <w:r w:rsidR="004C0708" w:rsidRPr="00FF2AEA">
        <w:rPr>
          <w:rFonts w:ascii="Book Antiqua" w:hAnsi="Book Antiqua"/>
          <w:color w:val="000000" w:themeColor="text1"/>
          <w:sz w:val="24"/>
          <w:szCs w:val="24"/>
          <w:lang w:val="en-US"/>
        </w:rPr>
        <w:t xml:space="preserve">Though </w:t>
      </w:r>
      <w:r w:rsidR="00061920" w:rsidRPr="00FF2AEA">
        <w:rPr>
          <w:rFonts w:ascii="Book Antiqua" w:hAnsi="Book Antiqua"/>
          <w:color w:val="000000" w:themeColor="text1"/>
          <w:sz w:val="24"/>
          <w:szCs w:val="24"/>
          <w:lang w:val="en-US"/>
        </w:rPr>
        <w:t xml:space="preserve">the results of </w:t>
      </w:r>
      <w:r w:rsidR="004C0708" w:rsidRPr="00FF2AEA">
        <w:rPr>
          <w:rFonts w:ascii="Book Antiqua" w:hAnsi="Book Antiqua"/>
          <w:color w:val="000000" w:themeColor="text1"/>
          <w:sz w:val="24"/>
          <w:szCs w:val="24"/>
          <w:lang w:val="en-US"/>
        </w:rPr>
        <w:t>Doppler-ultrasound are operator-depende</w:t>
      </w:r>
      <w:r w:rsidR="00061920" w:rsidRPr="00FF2AEA">
        <w:rPr>
          <w:rFonts w:ascii="Book Antiqua" w:hAnsi="Book Antiqua"/>
          <w:color w:val="000000" w:themeColor="text1"/>
          <w:sz w:val="24"/>
          <w:szCs w:val="24"/>
          <w:lang w:val="en-US"/>
        </w:rPr>
        <w:t>nt</w:t>
      </w:r>
      <w:r w:rsidR="00287FB2" w:rsidRPr="00FF2AEA">
        <w:rPr>
          <w:rFonts w:ascii="Book Antiqua" w:hAnsi="Book Antiqua"/>
          <w:color w:val="000000" w:themeColor="text1"/>
          <w:sz w:val="24"/>
          <w:szCs w:val="24"/>
          <w:lang w:val="en-US"/>
        </w:rPr>
        <w:t>,</w:t>
      </w:r>
      <w:r w:rsidR="00061920" w:rsidRPr="00FF2AEA">
        <w:rPr>
          <w:rFonts w:ascii="Book Antiqua" w:hAnsi="Book Antiqua"/>
          <w:color w:val="000000" w:themeColor="text1"/>
          <w:sz w:val="24"/>
          <w:szCs w:val="24"/>
          <w:lang w:val="en-US"/>
        </w:rPr>
        <w:t xml:space="preserve"> its </w:t>
      </w:r>
      <w:r w:rsidRPr="00FF2AEA">
        <w:rPr>
          <w:rFonts w:ascii="Book Antiqua" w:hAnsi="Book Antiqua"/>
          <w:color w:val="000000" w:themeColor="text1"/>
          <w:sz w:val="24"/>
          <w:szCs w:val="24"/>
          <w:lang w:val="en-US"/>
        </w:rPr>
        <w:t>estimated diagnos</w:t>
      </w:r>
      <w:r w:rsidR="00061920" w:rsidRPr="00FF2AEA">
        <w:rPr>
          <w:rFonts w:ascii="Book Antiqua" w:hAnsi="Book Antiqua"/>
          <w:color w:val="000000" w:themeColor="text1"/>
          <w:sz w:val="24"/>
          <w:szCs w:val="24"/>
          <w:lang w:val="en-US"/>
        </w:rPr>
        <w:t>tic yield</w:t>
      </w:r>
      <w:r w:rsidR="004C0708" w:rsidRPr="00FF2AEA">
        <w:rPr>
          <w:rFonts w:ascii="Book Antiqua" w:hAnsi="Book Antiqua"/>
          <w:color w:val="000000" w:themeColor="text1"/>
          <w:sz w:val="24"/>
          <w:szCs w:val="24"/>
          <w:lang w:val="en-US"/>
        </w:rPr>
        <w:t xml:space="preserve"> is 90%, according to</w:t>
      </w:r>
      <w:r w:rsidR="00A808D3" w:rsidRPr="00FF2AEA">
        <w:rPr>
          <w:rFonts w:ascii="Book Antiqua" w:hAnsi="Book Antiqua"/>
          <w:color w:val="000000" w:themeColor="text1"/>
          <w:sz w:val="24"/>
          <w:szCs w:val="24"/>
          <w:lang w:val="en-US"/>
        </w:rPr>
        <w:t xml:space="preserve"> recent studies</w:t>
      </w:r>
      <w:r w:rsidR="001E5A9B" w:rsidRPr="00FF2AEA">
        <w:rPr>
          <w:rFonts w:ascii="Book Antiqua" w:hAnsi="Book Antiqua"/>
          <w:color w:val="000000" w:themeColor="text1"/>
          <w:sz w:val="24"/>
          <w:szCs w:val="24"/>
          <w:vertAlign w:val="superscript"/>
          <w:lang w:val="en-US"/>
        </w:rPr>
        <w:t>[</w:t>
      </w:r>
      <w:r w:rsidR="00A808D3" w:rsidRPr="00FF2AEA">
        <w:rPr>
          <w:rFonts w:ascii="Book Antiqua" w:hAnsi="Book Antiqua"/>
          <w:color w:val="000000" w:themeColor="text1"/>
          <w:sz w:val="24"/>
          <w:szCs w:val="24"/>
          <w:vertAlign w:val="superscript"/>
          <w:lang w:val="en-US"/>
        </w:rPr>
        <w:t>12</w:t>
      </w:r>
      <w:r w:rsidR="00A808D3" w:rsidRPr="00FF2AEA">
        <w:rPr>
          <w:rFonts w:ascii="Book Antiqua" w:hAnsi="Book Antiqua"/>
          <w:color w:val="000000" w:themeColor="text1"/>
          <w:sz w:val="24"/>
          <w:szCs w:val="24"/>
          <w:vertAlign w:val="superscript"/>
          <w:lang w:val="en-US" w:eastAsia="zh-CN"/>
        </w:rPr>
        <w:t>-</w:t>
      </w:r>
      <w:r w:rsidR="00E1551F" w:rsidRPr="00FF2AEA">
        <w:rPr>
          <w:rFonts w:ascii="Book Antiqua" w:hAnsi="Book Antiqua"/>
          <w:color w:val="000000" w:themeColor="text1"/>
          <w:sz w:val="24"/>
          <w:szCs w:val="24"/>
          <w:vertAlign w:val="superscript"/>
          <w:lang w:val="en-US"/>
        </w:rPr>
        <w:t>14</w:t>
      </w:r>
      <w:r w:rsidR="001E5A9B" w:rsidRPr="00FF2AEA">
        <w:rPr>
          <w:rFonts w:ascii="Book Antiqua" w:hAnsi="Book Antiqua"/>
          <w:color w:val="000000" w:themeColor="text1"/>
          <w:sz w:val="24"/>
          <w:szCs w:val="24"/>
          <w:vertAlign w:val="superscript"/>
          <w:lang w:val="en-US"/>
        </w:rPr>
        <w:t>]</w:t>
      </w:r>
      <w:r w:rsidRPr="00FF2AEA">
        <w:rPr>
          <w:rFonts w:ascii="Book Antiqua" w:hAnsi="Book Antiqua"/>
          <w:color w:val="000000" w:themeColor="text1"/>
          <w:sz w:val="24"/>
          <w:szCs w:val="24"/>
          <w:lang w:val="en-US"/>
        </w:rPr>
        <w:t>, or even</w:t>
      </w:r>
      <w:r w:rsidR="00B13070" w:rsidRPr="00FF2AEA">
        <w:rPr>
          <w:rFonts w:ascii="Book Antiqua" w:hAnsi="Book Antiqua"/>
          <w:color w:val="000000" w:themeColor="text1"/>
          <w:sz w:val="24"/>
          <w:szCs w:val="24"/>
          <w:lang w:val="en-US"/>
        </w:rPr>
        <w:t xml:space="preserve"> greater with </w:t>
      </w:r>
      <w:r w:rsidR="004C0708" w:rsidRPr="00FF2AEA">
        <w:rPr>
          <w:rFonts w:ascii="Book Antiqua" w:hAnsi="Book Antiqua"/>
          <w:color w:val="000000" w:themeColor="text1"/>
          <w:sz w:val="24"/>
          <w:szCs w:val="24"/>
          <w:lang w:val="en-US"/>
        </w:rPr>
        <w:t xml:space="preserve">advanced </w:t>
      </w:r>
      <w:r w:rsidR="00B13070" w:rsidRPr="00FF2AEA">
        <w:rPr>
          <w:rFonts w:ascii="Book Antiqua" w:hAnsi="Book Antiqua"/>
          <w:color w:val="000000" w:themeColor="text1"/>
          <w:sz w:val="24"/>
          <w:szCs w:val="24"/>
          <w:lang w:val="en-US"/>
        </w:rPr>
        <w:t>technical devices</w:t>
      </w:r>
      <w:r w:rsidR="00A808D3" w:rsidRPr="00FF2AEA">
        <w:rPr>
          <w:rFonts w:ascii="Book Antiqua" w:hAnsi="Book Antiqua"/>
          <w:color w:val="000000" w:themeColor="text1"/>
          <w:sz w:val="24"/>
          <w:szCs w:val="24"/>
          <w:lang w:val="en-US"/>
        </w:rPr>
        <w:t xml:space="preserve"> such as contrast ultrasound</w:t>
      </w:r>
      <w:r w:rsidR="001E5A9B" w:rsidRPr="00FF2AEA">
        <w:rPr>
          <w:rFonts w:ascii="Book Antiqua" w:hAnsi="Book Antiqua"/>
          <w:color w:val="000000" w:themeColor="text1"/>
          <w:sz w:val="24"/>
          <w:szCs w:val="24"/>
          <w:vertAlign w:val="superscript"/>
          <w:lang w:val="en-US"/>
        </w:rPr>
        <w:t>[</w:t>
      </w:r>
      <w:r w:rsidR="008D5DEF" w:rsidRPr="00FF2AEA">
        <w:rPr>
          <w:rFonts w:ascii="Book Antiqua" w:hAnsi="Book Antiqua"/>
          <w:color w:val="000000" w:themeColor="text1"/>
          <w:sz w:val="24"/>
          <w:szCs w:val="24"/>
          <w:vertAlign w:val="superscript"/>
          <w:lang w:val="en-US"/>
        </w:rPr>
        <w:t>1</w:t>
      </w:r>
      <w:r w:rsidR="00E1551F" w:rsidRPr="00FF2AEA">
        <w:rPr>
          <w:rFonts w:ascii="Book Antiqua" w:hAnsi="Book Antiqua"/>
          <w:color w:val="000000" w:themeColor="text1"/>
          <w:sz w:val="24"/>
          <w:szCs w:val="24"/>
          <w:vertAlign w:val="superscript"/>
          <w:lang w:val="en-US"/>
        </w:rPr>
        <w:t>5</w:t>
      </w:r>
      <w:r w:rsidR="001E5A9B" w:rsidRPr="00FF2AEA">
        <w:rPr>
          <w:rFonts w:ascii="Book Antiqua" w:hAnsi="Book Antiqua"/>
          <w:color w:val="000000" w:themeColor="text1"/>
          <w:sz w:val="24"/>
          <w:szCs w:val="24"/>
          <w:vertAlign w:val="superscript"/>
          <w:lang w:val="en-US"/>
        </w:rPr>
        <w:t>]</w:t>
      </w:r>
      <w:r w:rsidRPr="00FF2AEA">
        <w:rPr>
          <w:rFonts w:ascii="Book Antiqua" w:hAnsi="Book Antiqua"/>
          <w:color w:val="000000" w:themeColor="text1"/>
          <w:sz w:val="24"/>
          <w:szCs w:val="24"/>
          <w:lang w:val="en-US"/>
        </w:rPr>
        <w:t>.</w:t>
      </w:r>
      <w:r w:rsidR="008D5DEF" w:rsidRPr="00FF2AEA">
        <w:rPr>
          <w:rFonts w:ascii="Book Antiqua" w:hAnsi="Book Antiqua"/>
          <w:color w:val="000000" w:themeColor="text1"/>
          <w:sz w:val="24"/>
          <w:szCs w:val="24"/>
          <w:lang w:val="en-US"/>
        </w:rPr>
        <w:t xml:space="preserve"> </w:t>
      </w:r>
      <w:r w:rsidR="004C0708" w:rsidRPr="00FF2AEA">
        <w:rPr>
          <w:rFonts w:ascii="Book Antiqua" w:hAnsi="Book Antiqua"/>
          <w:color w:val="000000" w:themeColor="text1"/>
          <w:sz w:val="24"/>
          <w:szCs w:val="24"/>
          <w:lang w:val="en-US"/>
        </w:rPr>
        <w:t>The diagnostic yield</w:t>
      </w:r>
      <w:r w:rsidR="008D5DEF" w:rsidRPr="00FF2AEA">
        <w:rPr>
          <w:rFonts w:ascii="Book Antiqua" w:hAnsi="Book Antiqua"/>
          <w:color w:val="000000" w:themeColor="text1"/>
          <w:sz w:val="24"/>
          <w:szCs w:val="24"/>
          <w:lang w:val="en-US"/>
        </w:rPr>
        <w:t xml:space="preserve"> was estimated </w:t>
      </w:r>
      <w:r w:rsidR="004C0708" w:rsidRPr="00FF2AEA">
        <w:rPr>
          <w:rFonts w:ascii="Book Antiqua" w:hAnsi="Book Antiqua"/>
          <w:color w:val="000000" w:themeColor="text1"/>
          <w:sz w:val="24"/>
          <w:szCs w:val="24"/>
          <w:lang w:val="en-US"/>
        </w:rPr>
        <w:t>to be</w:t>
      </w:r>
      <w:r w:rsidR="008D5DEF" w:rsidRPr="00FF2AEA">
        <w:rPr>
          <w:rFonts w:ascii="Book Antiqua" w:hAnsi="Book Antiqua"/>
          <w:color w:val="000000" w:themeColor="text1"/>
          <w:sz w:val="24"/>
          <w:szCs w:val="24"/>
          <w:lang w:val="en-US"/>
        </w:rPr>
        <w:t xml:space="preserve"> 87% in our series.</w:t>
      </w:r>
      <w:r w:rsidRPr="00FF2AEA">
        <w:rPr>
          <w:rFonts w:ascii="Book Antiqua" w:hAnsi="Book Antiqua"/>
          <w:color w:val="000000" w:themeColor="text1"/>
          <w:sz w:val="24"/>
          <w:szCs w:val="24"/>
          <w:lang w:val="en-US"/>
        </w:rPr>
        <w:t xml:space="preserve"> MR-angiography should be proposed if the </w:t>
      </w:r>
      <w:r w:rsidR="004C0708" w:rsidRPr="00FF2AEA">
        <w:rPr>
          <w:rFonts w:ascii="Book Antiqua" w:hAnsi="Book Antiqua"/>
          <w:color w:val="000000" w:themeColor="text1"/>
          <w:sz w:val="24"/>
          <w:szCs w:val="24"/>
          <w:lang w:val="en-US"/>
        </w:rPr>
        <w:t xml:space="preserve">diagnosis by </w:t>
      </w:r>
      <w:r w:rsidRPr="00FF2AEA">
        <w:rPr>
          <w:rFonts w:ascii="Book Antiqua" w:hAnsi="Book Antiqua"/>
          <w:color w:val="000000" w:themeColor="text1"/>
          <w:sz w:val="24"/>
          <w:szCs w:val="24"/>
          <w:lang w:val="en-US"/>
        </w:rPr>
        <w:t>Doppler</w:t>
      </w:r>
      <w:r w:rsidR="004C0708" w:rsidRPr="00FF2AEA">
        <w:rPr>
          <w:rFonts w:ascii="Book Antiqua" w:hAnsi="Book Antiqua"/>
          <w:color w:val="000000" w:themeColor="text1"/>
          <w:sz w:val="24"/>
          <w:szCs w:val="24"/>
          <w:lang w:val="en-US"/>
        </w:rPr>
        <w:t xml:space="preserve"> ultrasound</w:t>
      </w:r>
      <w:r w:rsidRPr="00FF2AEA">
        <w:rPr>
          <w:rFonts w:ascii="Book Antiqua" w:hAnsi="Book Antiqua"/>
          <w:color w:val="000000" w:themeColor="text1"/>
          <w:sz w:val="24"/>
          <w:szCs w:val="24"/>
          <w:lang w:val="en-US"/>
        </w:rPr>
        <w:t xml:space="preserve"> </w:t>
      </w:r>
      <w:r w:rsidR="004C0708" w:rsidRPr="00FF2AEA">
        <w:rPr>
          <w:rFonts w:ascii="Book Antiqua" w:hAnsi="Book Antiqua"/>
          <w:color w:val="000000" w:themeColor="text1"/>
          <w:sz w:val="24"/>
          <w:szCs w:val="24"/>
          <w:lang w:val="en-US"/>
        </w:rPr>
        <w:t>is doubtful, because</w:t>
      </w:r>
      <w:r w:rsidRPr="00FF2AEA">
        <w:rPr>
          <w:rFonts w:ascii="Book Antiqua" w:hAnsi="Book Antiqua"/>
          <w:color w:val="000000" w:themeColor="text1"/>
          <w:sz w:val="24"/>
          <w:szCs w:val="24"/>
          <w:lang w:val="en-US"/>
        </w:rPr>
        <w:t xml:space="preserve"> it avoids the radiation exposure </w:t>
      </w:r>
      <w:r w:rsidR="004C0708" w:rsidRPr="00FF2AEA">
        <w:rPr>
          <w:rFonts w:ascii="Book Antiqua" w:hAnsi="Book Antiqua"/>
          <w:color w:val="000000" w:themeColor="text1"/>
          <w:sz w:val="24"/>
          <w:szCs w:val="24"/>
          <w:lang w:val="en-US"/>
        </w:rPr>
        <w:t>associated with</w:t>
      </w:r>
      <w:r w:rsidR="00A34AD1" w:rsidRPr="00FF2AEA">
        <w:rPr>
          <w:rFonts w:ascii="Book Antiqua" w:hAnsi="Book Antiqua"/>
          <w:color w:val="000000" w:themeColor="text1"/>
          <w:sz w:val="24"/>
          <w:szCs w:val="24"/>
          <w:lang w:val="en-US"/>
        </w:rPr>
        <w:t xml:space="preserve"> CT-angiography. In our work,</w:t>
      </w:r>
      <w:r w:rsidRPr="00FF2AEA">
        <w:rPr>
          <w:rFonts w:ascii="Book Antiqua" w:hAnsi="Book Antiqua"/>
          <w:color w:val="000000" w:themeColor="text1"/>
          <w:sz w:val="24"/>
          <w:szCs w:val="24"/>
          <w:lang w:val="en-US"/>
        </w:rPr>
        <w:t xml:space="preserve"> MR-angiography was performed i</w:t>
      </w:r>
      <w:r w:rsidR="00BF3186" w:rsidRPr="00FF2AEA">
        <w:rPr>
          <w:rFonts w:ascii="Book Antiqua" w:hAnsi="Book Antiqua"/>
          <w:color w:val="000000" w:themeColor="text1"/>
          <w:sz w:val="24"/>
          <w:szCs w:val="24"/>
          <w:lang w:val="en-US"/>
        </w:rPr>
        <w:t xml:space="preserve">n only 46.1% of </w:t>
      </w:r>
      <w:r w:rsidR="00B36F8A" w:rsidRPr="00FF2AEA">
        <w:rPr>
          <w:rFonts w:ascii="Book Antiqua" w:hAnsi="Book Antiqua"/>
          <w:color w:val="000000" w:themeColor="text1"/>
          <w:sz w:val="24"/>
          <w:szCs w:val="24"/>
          <w:lang w:val="en-US"/>
        </w:rPr>
        <w:t xml:space="preserve">the </w:t>
      </w:r>
      <w:r w:rsidR="00BF3186" w:rsidRPr="00FF2AEA">
        <w:rPr>
          <w:rFonts w:ascii="Book Antiqua" w:hAnsi="Book Antiqua"/>
          <w:color w:val="000000" w:themeColor="text1"/>
          <w:sz w:val="24"/>
          <w:szCs w:val="24"/>
          <w:lang w:val="en-US"/>
        </w:rPr>
        <w:t xml:space="preserve">patients </w:t>
      </w:r>
      <w:r w:rsidR="00B36F8A" w:rsidRPr="00FF2AEA">
        <w:rPr>
          <w:rFonts w:ascii="Book Antiqua" w:hAnsi="Book Antiqua"/>
          <w:color w:val="000000" w:themeColor="text1"/>
          <w:sz w:val="24"/>
          <w:szCs w:val="24"/>
          <w:lang w:val="en-US"/>
        </w:rPr>
        <w:t>because</w:t>
      </w:r>
      <w:r w:rsidRPr="00FF2AEA">
        <w:rPr>
          <w:rFonts w:ascii="Book Antiqua" w:hAnsi="Book Antiqua"/>
          <w:color w:val="000000" w:themeColor="text1"/>
          <w:sz w:val="24"/>
          <w:szCs w:val="24"/>
          <w:lang w:val="en-US"/>
        </w:rPr>
        <w:t xml:space="preserve"> it was not available before October 2007. </w:t>
      </w:r>
    </w:p>
    <w:p w:rsidR="008F64A3" w:rsidRPr="00FF2AEA" w:rsidRDefault="007A145C"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Isolated HV</w:t>
      </w:r>
      <w:r w:rsidR="008F64A3" w:rsidRPr="00FF2AEA">
        <w:rPr>
          <w:rFonts w:ascii="Book Antiqua" w:hAnsi="Book Antiqua"/>
          <w:color w:val="000000" w:themeColor="text1"/>
          <w:sz w:val="24"/>
          <w:szCs w:val="24"/>
          <w:lang w:val="en-US"/>
        </w:rPr>
        <w:t xml:space="preserve"> involvement </w:t>
      </w:r>
      <w:r w:rsidRPr="00FF2AEA">
        <w:rPr>
          <w:rFonts w:ascii="Book Antiqua" w:hAnsi="Book Antiqua"/>
          <w:color w:val="000000" w:themeColor="text1"/>
          <w:sz w:val="24"/>
          <w:szCs w:val="24"/>
          <w:lang w:val="en-US"/>
        </w:rPr>
        <w:t>occurred in</w:t>
      </w:r>
      <w:r w:rsidR="008F64A3" w:rsidRPr="00FF2AEA">
        <w:rPr>
          <w:rFonts w:ascii="Book Antiqua" w:hAnsi="Book Antiqua"/>
          <w:color w:val="000000" w:themeColor="text1"/>
          <w:sz w:val="24"/>
          <w:szCs w:val="24"/>
          <w:lang w:val="en-US"/>
        </w:rPr>
        <w:t xml:space="preserve"> 72%</w:t>
      </w:r>
      <w:r w:rsidRPr="00FF2AEA">
        <w:rPr>
          <w:rFonts w:ascii="Book Antiqua" w:hAnsi="Book Antiqua"/>
          <w:color w:val="000000" w:themeColor="text1"/>
          <w:sz w:val="24"/>
          <w:szCs w:val="24"/>
          <w:lang w:val="en-US"/>
        </w:rPr>
        <w:t xml:space="preserve"> of our patients</w:t>
      </w:r>
      <w:r w:rsidR="008F64A3" w:rsidRPr="00FF2AEA">
        <w:rPr>
          <w:rFonts w:ascii="Book Antiqua" w:hAnsi="Book Antiqua"/>
          <w:color w:val="000000" w:themeColor="text1"/>
          <w:sz w:val="24"/>
          <w:szCs w:val="24"/>
          <w:lang w:val="en-US"/>
        </w:rPr>
        <w:t xml:space="preserve">. This </w:t>
      </w:r>
      <w:r w:rsidR="0080129F" w:rsidRPr="00FF2AEA">
        <w:rPr>
          <w:rFonts w:ascii="Book Antiqua" w:hAnsi="Book Antiqua"/>
          <w:color w:val="000000" w:themeColor="text1"/>
          <w:sz w:val="24"/>
          <w:szCs w:val="24"/>
          <w:lang w:val="en-US"/>
        </w:rPr>
        <w:t xml:space="preserve">same </w:t>
      </w:r>
      <w:r w:rsidR="008F64A3" w:rsidRPr="00FF2AEA">
        <w:rPr>
          <w:rFonts w:ascii="Book Antiqua" w:hAnsi="Book Antiqua"/>
          <w:color w:val="000000" w:themeColor="text1"/>
          <w:sz w:val="24"/>
          <w:szCs w:val="24"/>
          <w:lang w:val="en-US"/>
        </w:rPr>
        <w:t>pattern is genera</w:t>
      </w:r>
      <w:r w:rsidR="00A808D3" w:rsidRPr="00FF2AEA">
        <w:rPr>
          <w:rFonts w:ascii="Book Antiqua" w:hAnsi="Book Antiqua"/>
          <w:color w:val="000000" w:themeColor="text1"/>
          <w:sz w:val="24"/>
          <w:szCs w:val="24"/>
          <w:lang w:val="en-US"/>
        </w:rPr>
        <w:t>lly reported in European series</w:t>
      </w:r>
      <w:r w:rsidR="001E5A9B" w:rsidRPr="00FF2AEA">
        <w:rPr>
          <w:rFonts w:ascii="Book Antiqua" w:hAnsi="Book Antiqua"/>
          <w:color w:val="000000" w:themeColor="text1"/>
          <w:sz w:val="24"/>
          <w:szCs w:val="24"/>
          <w:vertAlign w:val="superscript"/>
          <w:lang w:val="en-US"/>
        </w:rPr>
        <w:t>[</w:t>
      </w:r>
      <w:r w:rsidR="00A34AD1" w:rsidRPr="00FF2AEA">
        <w:rPr>
          <w:rFonts w:ascii="Book Antiqua" w:hAnsi="Book Antiqua"/>
          <w:color w:val="000000" w:themeColor="text1"/>
          <w:sz w:val="24"/>
          <w:szCs w:val="24"/>
          <w:vertAlign w:val="superscript"/>
          <w:lang w:val="en-US"/>
        </w:rPr>
        <w:t>1</w:t>
      </w:r>
      <w:r w:rsidR="00A808D3" w:rsidRPr="00FF2AEA">
        <w:rPr>
          <w:rFonts w:ascii="Book Antiqua" w:hAnsi="Book Antiqua"/>
          <w:color w:val="000000" w:themeColor="text1"/>
          <w:sz w:val="24"/>
          <w:szCs w:val="24"/>
          <w:vertAlign w:val="superscript"/>
          <w:lang w:val="en-US"/>
        </w:rPr>
        <w:t>1,</w:t>
      </w:r>
      <w:r w:rsidR="008A50F7" w:rsidRPr="00FF2AEA">
        <w:rPr>
          <w:rFonts w:ascii="Book Antiqua" w:hAnsi="Book Antiqua"/>
          <w:color w:val="000000" w:themeColor="text1"/>
          <w:sz w:val="24"/>
          <w:szCs w:val="24"/>
          <w:vertAlign w:val="superscript"/>
          <w:lang w:val="en-US"/>
        </w:rPr>
        <w:t>16</w:t>
      </w:r>
      <w:r w:rsidR="001E5A9B" w:rsidRPr="00FF2AEA">
        <w:rPr>
          <w:rFonts w:ascii="Book Antiqua" w:hAnsi="Book Antiqua"/>
          <w:color w:val="000000" w:themeColor="text1"/>
          <w:sz w:val="24"/>
          <w:szCs w:val="24"/>
          <w:vertAlign w:val="superscript"/>
          <w:lang w:val="en-US"/>
        </w:rPr>
        <w:t>]</w:t>
      </w:r>
      <w:r w:rsidR="008F64A3" w:rsidRPr="00FF2AEA">
        <w:rPr>
          <w:rFonts w:ascii="Book Antiqua" w:hAnsi="Book Antiqua"/>
          <w:color w:val="000000" w:themeColor="text1"/>
          <w:sz w:val="24"/>
          <w:szCs w:val="24"/>
          <w:lang w:val="en-US"/>
        </w:rPr>
        <w:t xml:space="preserve">, but not in Asian series, particularly </w:t>
      </w:r>
      <w:r w:rsidR="0080129F" w:rsidRPr="00FF2AEA">
        <w:rPr>
          <w:rFonts w:ascii="Book Antiqua" w:hAnsi="Book Antiqua"/>
          <w:color w:val="000000" w:themeColor="text1"/>
          <w:sz w:val="24"/>
          <w:szCs w:val="24"/>
          <w:lang w:val="en-US"/>
        </w:rPr>
        <w:t xml:space="preserve">those </w:t>
      </w:r>
      <w:r w:rsidR="008F64A3" w:rsidRPr="00FF2AEA">
        <w:rPr>
          <w:rFonts w:ascii="Book Antiqua" w:hAnsi="Book Antiqua"/>
          <w:color w:val="000000" w:themeColor="text1"/>
          <w:sz w:val="24"/>
          <w:szCs w:val="24"/>
          <w:lang w:val="en-US"/>
        </w:rPr>
        <w:t>from Japan, where IVC obstruct</w:t>
      </w:r>
      <w:r w:rsidRPr="00FF2AEA">
        <w:rPr>
          <w:rFonts w:ascii="Book Antiqua" w:hAnsi="Book Antiqua"/>
          <w:color w:val="000000" w:themeColor="text1"/>
          <w:sz w:val="24"/>
          <w:szCs w:val="24"/>
          <w:lang w:val="en-US"/>
        </w:rPr>
        <w:t>ion</w:t>
      </w:r>
      <w:r w:rsidR="00A808D3" w:rsidRPr="00FF2AEA">
        <w:rPr>
          <w:rFonts w:ascii="Book Antiqua" w:hAnsi="Book Antiqua"/>
          <w:color w:val="000000" w:themeColor="text1"/>
          <w:sz w:val="24"/>
          <w:szCs w:val="24"/>
          <w:lang w:val="en-US"/>
        </w:rPr>
        <w:t xml:space="preserve"> is frequent</w:t>
      </w:r>
      <w:r w:rsidR="001E5A9B" w:rsidRPr="00FF2AEA">
        <w:rPr>
          <w:rFonts w:ascii="Book Antiqua" w:hAnsi="Book Antiqua"/>
          <w:color w:val="000000" w:themeColor="text1"/>
          <w:sz w:val="24"/>
          <w:szCs w:val="24"/>
          <w:vertAlign w:val="superscript"/>
          <w:lang w:val="en-US"/>
        </w:rPr>
        <w:t>[</w:t>
      </w:r>
      <w:r w:rsidR="00A808D3" w:rsidRPr="00FF2AEA">
        <w:rPr>
          <w:rFonts w:ascii="Book Antiqua" w:hAnsi="Book Antiqua"/>
          <w:color w:val="000000" w:themeColor="text1"/>
          <w:sz w:val="24"/>
          <w:szCs w:val="24"/>
          <w:vertAlign w:val="superscript"/>
          <w:lang w:val="en-US"/>
        </w:rPr>
        <w:t>5,</w:t>
      </w:r>
      <w:r w:rsidR="00453853" w:rsidRPr="00FF2AEA">
        <w:rPr>
          <w:rFonts w:ascii="Book Antiqua" w:hAnsi="Book Antiqua"/>
          <w:color w:val="000000" w:themeColor="text1"/>
          <w:sz w:val="24"/>
          <w:szCs w:val="24"/>
          <w:vertAlign w:val="superscript"/>
          <w:lang w:val="en-US"/>
        </w:rPr>
        <w:t>17</w:t>
      </w:r>
      <w:r w:rsidR="001E5A9B" w:rsidRPr="00FF2AEA">
        <w:rPr>
          <w:rFonts w:ascii="Book Antiqua" w:hAnsi="Book Antiqua"/>
          <w:color w:val="000000" w:themeColor="text1"/>
          <w:sz w:val="24"/>
          <w:szCs w:val="24"/>
          <w:vertAlign w:val="superscript"/>
          <w:lang w:val="en-US"/>
        </w:rPr>
        <w:t>]</w:t>
      </w:r>
      <w:r w:rsidR="00BE296B" w:rsidRPr="00FF2AEA">
        <w:rPr>
          <w:rFonts w:ascii="Book Antiqua" w:hAnsi="Book Antiqua"/>
          <w:color w:val="000000" w:themeColor="text1"/>
          <w:sz w:val="24"/>
          <w:szCs w:val="24"/>
          <w:lang w:val="en-US"/>
        </w:rPr>
        <w:t>. S</w:t>
      </w:r>
      <w:r w:rsidR="008F64A3" w:rsidRPr="00FF2AEA">
        <w:rPr>
          <w:rFonts w:ascii="Book Antiqua" w:hAnsi="Book Antiqua"/>
          <w:color w:val="000000" w:themeColor="text1"/>
          <w:sz w:val="24"/>
          <w:szCs w:val="24"/>
          <w:lang w:val="en-US"/>
        </w:rPr>
        <w:t>planchnic thrombosis</w:t>
      </w:r>
      <w:r w:rsidR="00BE296B" w:rsidRPr="00FF2AEA">
        <w:rPr>
          <w:rFonts w:ascii="Book Antiqua" w:hAnsi="Book Antiqua"/>
          <w:color w:val="000000" w:themeColor="text1"/>
          <w:sz w:val="24"/>
          <w:szCs w:val="24"/>
          <w:lang w:val="en-US"/>
        </w:rPr>
        <w:t xml:space="preserve">, which worsens the prognosis of </w:t>
      </w:r>
      <w:r w:rsidR="0080129F" w:rsidRPr="00FF2AEA">
        <w:rPr>
          <w:rFonts w:ascii="Book Antiqua" w:hAnsi="Book Antiqua"/>
          <w:color w:val="000000" w:themeColor="text1"/>
          <w:sz w:val="24"/>
          <w:szCs w:val="24"/>
          <w:lang w:val="en-US"/>
        </w:rPr>
        <w:t xml:space="preserve">patients with </w:t>
      </w:r>
      <w:r w:rsidR="00BE296B" w:rsidRPr="00FF2AEA">
        <w:rPr>
          <w:rFonts w:ascii="Book Antiqua" w:hAnsi="Book Antiqua"/>
          <w:color w:val="000000" w:themeColor="text1"/>
          <w:sz w:val="24"/>
          <w:szCs w:val="24"/>
          <w:lang w:val="en-US"/>
        </w:rPr>
        <w:t xml:space="preserve">BCS, was observed in </w:t>
      </w:r>
      <w:r w:rsidR="000D2261" w:rsidRPr="00FF2AEA">
        <w:rPr>
          <w:rFonts w:ascii="Book Antiqua" w:hAnsi="Book Antiqua"/>
          <w:color w:val="000000" w:themeColor="text1"/>
          <w:sz w:val="24"/>
          <w:szCs w:val="24"/>
          <w:lang w:val="en-US"/>
        </w:rPr>
        <w:t>23%</w:t>
      </w:r>
      <w:r w:rsidR="00BE296B" w:rsidRPr="00FF2AEA">
        <w:rPr>
          <w:rFonts w:ascii="Book Antiqua" w:hAnsi="Book Antiqua"/>
          <w:color w:val="000000" w:themeColor="text1"/>
          <w:sz w:val="24"/>
          <w:szCs w:val="24"/>
          <w:lang w:val="en-US"/>
        </w:rPr>
        <w:t xml:space="preserve"> in our series</w:t>
      </w:r>
      <w:r w:rsidR="008F64A3" w:rsidRPr="00FF2AEA">
        <w:rPr>
          <w:rFonts w:ascii="Book Antiqua" w:hAnsi="Book Antiqua"/>
          <w:color w:val="000000" w:themeColor="text1"/>
          <w:sz w:val="24"/>
          <w:szCs w:val="24"/>
          <w:lang w:val="en-US"/>
        </w:rPr>
        <w:t xml:space="preserve">, </w:t>
      </w:r>
      <w:r w:rsidR="0080129F" w:rsidRPr="00FF2AEA">
        <w:rPr>
          <w:rFonts w:ascii="Book Antiqua" w:hAnsi="Book Antiqua"/>
          <w:color w:val="000000" w:themeColor="text1"/>
          <w:sz w:val="24"/>
          <w:szCs w:val="24"/>
          <w:lang w:val="en-US"/>
        </w:rPr>
        <w:t>which contrast</w:t>
      </w:r>
      <w:r w:rsidR="008F64A3" w:rsidRPr="00FF2AEA">
        <w:rPr>
          <w:rFonts w:ascii="Book Antiqua" w:hAnsi="Book Antiqua"/>
          <w:color w:val="000000" w:themeColor="text1"/>
          <w:sz w:val="24"/>
          <w:szCs w:val="24"/>
          <w:lang w:val="en-US"/>
        </w:rPr>
        <w:t xml:space="preserve"> with</w:t>
      </w:r>
      <w:r w:rsidR="00BE296B" w:rsidRPr="00FF2AEA">
        <w:rPr>
          <w:rFonts w:ascii="Book Antiqua" w:hAnsi="Book Antiqua"/>
          <w:color w:val="000000" w:themeColor="text1"/>
          <w:sz w:val="24"/>
          <w:szCs w:val="24"/>
          <w:lang w:val="en-US"/>
        </w:rPr>
        <w:t xml:space="preserve"> </w:t>
      </w:r>
      <w:r w:rsidR="0080129F" w:rsidRPr="00FF2AEA">
        <w:rPr>
          <w:rFonts w:ascii="Book Antiqua" w:hAnsi="Book Antiqua"/>
          <w:color w:val="000000" w:themeColor="text1"/>
          <w:sz w:val="24"/>
          <w:szCs w:val="24"/>
          <w:lang w:val="en-US"/>
        </w:rPr>
        <w:t>the literature</w:t>
      </w:r>
      <w:r w:rsidR="008F64A3" w:rsidRPr="00FF2AEA">
        <w:rPr>
          <w:rFonts w:ascii="Book Antiqua" w:hAnsi="Book Antiqua"/>
          <w:color w:val="000000" w:themeColor="text1"/>
          <w:sz w:val="24"/>
          <w:szCs w:val="24"/>
          <w:lang w:val="en-US"/>
        </w:rPr>
        <w:t>, where</w:t>
      </w:r>
      <w:r w:rsidR="00BE296B" w:rsidRPr="00FF2AEA">
        <w:rPr>
          <w:rFonts w:ascii="Book Antiqua" w:hAnsi="Book Antiqua"/>
          <w:color w:val="000000" w:themeColor="text1"/>
          <w:sz w:val="24"/>
          <w:szCs w:val="24"/>
          <w:lang w:val="en-US"/>
        </w:rPr>
        <w:t xml:space="preserve"> </w:t>
      </w:r>
      <w:r w:rsidR="008F64A3" w:rsidRPr="00FF2AEA">
        <w:rPr>
          <w:rFonts w:ascii="Book Antiqua" w:hAnsi="Book Antiqua"/>
          <w:color w:val="000000" w:themeColor="text1"/>
          <w:sz w:val="24"/>
          <w:szCs w:val="24"/>
          <w:lang w:val="en-US"/>
        </w:rPr>
        <w:t>this association</w:t>
      </w:r>
      <w:r w:rsidR="00611D05" w:rsidRPr="00FF2AEA">
        <w:rPr>
          <w:rFonts w:ascii="Book Antiqua" w:hAnsi="Book Antiqua"/>
          <w:color w:val="000000" w:themeColor="text1"/>
          <w:sz w:val="24"/>
          <w:szCs w:val="24"/>
          <w:lang w:val="en-US"/>
        </w:rPr>
        <w:t xml:space="preserve"> </w:t>
      </w:r>
      <w:r w:rsidR="00BE296B" w:rsidRPr="00FF2AEA">
        <w:rPr>
          <w:rFonts w:ascii="Book Antiqua" w:hAnsi="Book Antiqua"/>
          <w:color w:val="000000" w:themeColor="text1"/>
          <w:sz w:val="24"/>
          <w:szCs w:val="24"/>
          <w:lang w:val="en-US"/>
        </w:rPr>
        <w:t>is noted</w:t>
      </w:r>
      <w:r w:rsidR="00611D05" w:rsidRPr="00FF2AEA">
        <w:rPr>
          <w:rFonts w:ascii="Book Antiqua" w:hAnsi="Book Antiqua"/>
          <w:color w:val="000000" w:themeColor="text1"/>
          <w:sz w:val="24"/>
          <w:szCs w:val="24"/>
          <w:lang w:val="en-US"/>
        </w:rPr>
        <w:t xml:space="preserve"> </w:t>
      </w:r>
      <w:r w:rsidR="008F64A3" w:rsidRPr="00FF2AEA">
        <w:rPr>
          <w:rFonts w:ascii="Book Antiqua" w:hAnsi="Book Antiqua"/>
          <w:color w:val="000000" w:themeColor="text1"/>
          <w:sz w:val="24"/>
          <w:szCs w:val="24"/>
          <w:lang w:val="en-US"/>
        </w:rPr>
        <w:t xml:space="preserve">in </w:t>
      </w:r>
      <w:r w:rsidR="00C117EE" w:rsidRPr="00FF2AEA">
        <w:rPr>
          <w:rFonts w:ascii="Book Antiqua" w:hAnsi="Book Antiqua"/>
          <w:color w:val="000000" w:themeColor="text1"/>
          <w:sz w:val="24"/>
          <w:szCs w:val="24"/>
          <w:lang w:val="en-US"/>
        </w:rPr>
        <w:t xml:space="preserve">less than </w:t>
      </w:r>
      <w:r w:rsidR="008F64A3" w:rsidRPr="00FF2AEA">
        <w:rPr>
          <w:rFonts w:ascii="Book Antiqua" w:hAnsi="Book Antiqua"/>
          <w:color w:val="000000" w:themeColor="text1"/>
          <w:sz w:val="24"/>
          <w:szCs w:val="24"/>
          <w:lang w:val="en-US"/>
        </w:rPr>
        <w:t>14%</w:t>
      </w:r>
      <w:r w:rsidR="001E5A9B" w:rsidRPr="00FF2AEA">
        <w:rPr>
          <w:rFonts w:ascii="Book Antiqua" w:hAnsi="Book Antiqua"/>
          <w:color w:val="000000" w:themeColor="text1"/>
          <w:sz w:val="24"/>
          <w:szCs w:val="24"/>
          <w:vertAlign w:val="superscript"/>
          <w:lang w:val="en-US"/>
        </w:rPr>
        <w:t>[</w:t>
      </w:r>
      <w:r w:rsidR="00C117EE" w:rsidRPr="00FF2AEA">
        <w:rPr>
          <w:rFonts w:ascii="Book Antiqua" w:hAnsi="Book Antiqua"/>
          <w:color w:val="000000" w:themeColor="text1"/>
          <w:sz w:val="24"/>
          <w:szCs w:val="24"/>
          <w:vertAlign w:val="superscript"/>
          <w:lang w:val="en-US"/>
        </w:rPr>
        <w:t>8</w:t>
      </w:r>
      <w:r w:rsidR="00A808D3" w:rsidRPr="00FF2AEA">
        <w:rPr>
          <w:rFonts w:ascii="Book Antiqua" w:hAnsi="Book Antiqua"/>
          <w:color w:val="000000" w:themeColor="text1"/>
          <w:sz w:val="24"/>
          <w:szCs w:val="24"/>
          <w:vertAlign w:val="superscript"/>
          <w:lang w:val="en-US"/>
        </w:rPr>
        <w:t>,</w:t>
      </w:r>
      <w:r w:rsidR="00C117EE" w:rsidRPr="00FF2AEA">
        <w:rPr>
          <w:rFonts w:ascii="Book Antiqua" w:hAnsi="Book Antiqua"/>
          <w:color w:val="000000" w:themeColor="text1"/>
          <w:sz w:val="24"/>
          <w:szCs w:val="24"/>
          <w:vertAlign w:val="superscript"/>
          <w:lang w:val="en-US"/>
        </w:rPr>
        <w:t>9</w:t>
      </w:r>
      <w:r w:rsidR="00A808D3" w:rsidRPr="00FF2AEA">
        <w:rPr>
          <w:rFonts w:ascii="Book Antiqua" w:hAnsi="Book Antiqua"/>
          <w:color w:val="000000" w:themeColor="text1"/>
          <w:sz w:val="24"/>
          <w:szCs w:val="24"/>
          <w:vertAlign w:val="superscript"/>
          <w:lang w:val="en-US"/>
        </w:rPr>
        <w:t>,</w:t>
      </w:r>
      <w:r w:rsidR="00A34AD1" w:rsidRPr="00FF2AEA">
        <w:rPr>
          <w:rFonts w:ascii="Book Antiqua" w:hAnsi="Book Antiqua"/>
          <w:color w:val="000000" w:themeColor="text1"/>
          <w:sz w:val="24"/>
          <w:szCs w:val="24"/>
          <w:vertAlign w:val="superscript"/>
          <w:lang w:val="en-US"/>
        </w:rPr>
        <w:t>1</w:t>
      </w:r>
      <w:r w:rsidR="00C117EE" w:rsidRPr="00FF2AEA">
        <w:rPr>
          <w:rFonts w:ascii="Book Antiqua" w:hAnsi="Book Antiqua"/>
          <w:color w:val="000000" w:themeColor="text1"/>
          <w:sz w:val="24"/>
          <w:szCs w:val="24"/>
          <w:vertAlign w:val="superscript"/>
          <w:lang w:val="en-US"/>
        </w:rPr>
        <w:t>1</w:t>
      </w:r>
      <w:r w:rsidR="001E5A9B" w:rsidRPr="00FF2AEA">
        <w:rPr>
          <w:rFonts w:ascii="Book Antiqua" w:hAnsi="Book Antiqua"/>
          <w:color w:val="000000" w:themeColor="text1"/>
          <w:sz w:val="24"/>
          <w:szCs w:val="24"/>
          <w:vertAlign w:val="superscript"/>
          <w:lang w:val="en-US"/>
        </w:rPr>
        <w:t>]</w:t>
      </w:r>
      <w:r w:rsidR="008F64A3" w:rsidRPr="00FF2AEA">
        <w:rPr>
          <w:rFonts w:ascii="Book Antiqua" w:hAnsi="Book Antiqua"/>
          <w:color w:val="000000" w:themeColor="text1"/>
          <w:sz w:val="24"/>
          <w:szCs w:val="24"/>
          <w:lang w:val="en-US"/>
        </w:rPr>
        <w:t xml:space="preserve">. </w:t>
      </w:r>
      <w:r w:rsidR="008F64A3" w:rsidRPr="00FF2AEA">
        <w:rPr>
          <w:rStyle w:val="hps"/>
          <w:rFonts w:ascii="Book Antiqua" w:hAnsi="Book Antiqua"/>
          <w:color w:val="000000" w:themeColor="text1"/>
          <w:sz w:val="24"/>
          <w:szCs w:val="24"/>
          <w:lang w:val="en-US"/>
        </w:rPr>
        <w:t>The</w:t>
      </w:r>
      <w:r w:rsidR="00BE296B" w:rsidRPr="00FF2AEA">
        <w:rPr>
          <w:rStyle w:val="hps"/>
          <w:rFonts w:ascii="Book Antiqua" w:hAnsi="Book Antiqua"/>
          <w:color w:val="000000" w:themeColor="text1"/>
          <w:sz w:val="24"/>
          <w:szCs w:val="24"/>
          <w:lang w:val="en-US"/>
        </w:rPr>
        <w:t xml:space="preserve"> </w:t>
      </w:r>
      <w:r w:rsidR="008F64A3" w:rsidRPr="00FF2AEA">
        <w:rPr>
          <w:rStyle w:val="hps"/>
          <w:rFonts w:ascii="Book Antiqua" w:hAnsi="Book Antiqua"/>
          <w:color w:val="000000" w:themeColor="text1"/>
          <w:sz w:val="24"/>
          <w:szCs w:val="24"/>
          <w:lang w:val="en-US"/>
        </w:rPr>
        <w:t>number of</w:t>
      </w:r>
      <w:r w:rsidR="008F64A3" w:rsidRPr="00FF2AEA">
        <w:rPr>
          <w:rFonts w:ascii="Book Antiqua" w:hAnsi="Book Antiqua"/>
          <w:color w:val="000000" w:themeColor="text1"/>
          <w:sz w:val="24"/>
          <w:szCs w:val="24"/>
          <w:lang w:val="en-US"/>
        </w:rPr>
        <w:t xml:space="preserve"> </w:t>
      </w:r>
      <w:r w:rsidR="0080129F" w:rsidRPr="00FF2AEA">
        <w:rPr>
          <w:rFonts w:ascii="Book Antiqua" w:hAnsi="Book Antiqua"/>
          <w:color w:val="000000" w:themeColor="text1"/>
          <w:sz w:val="24"/>
          <w:szCs w:val="24"/>
          <w:lang w:val="en-US"/>
        </w:rPr>
        <w:t>a</w:t>
      </w:r>
      <w:r w:rsidR="008F64A3" w:rsidRPr="00FF2AEA">
        <w:rPr>
          <w:rStyle w:val="hps"/>
          <w:rFonts w:ascii="Book Antiqua" w:hAnsi="Book Antiqua"/>
          <w:color w:val="000000" w:themeColor="text1"/>
          <w:sz w:val="24"/>
          <w:szCs w:val="24"/>
          <w:lang w:val="en-US"/>
        </w:rPr>
        <w:t>etiological factors</w:t>
      </w:r>
      <w:r w:rsidR="00611D05" w:rsidRPr="00FF2AEA">
        <w:rPr>
          <w:rStyle w:val="hps"/>
          <w:rFonts w:ascii="Book Antiqua" w:hAnsi="Book Antiqua"/>
          <w:color w:val="000000" w:themeColor="text1"/>
          <w:sz w:val="24"/>
          <w:szCs w:val="24"/>
          <w:lang w:val="en-US"/>
        </w:rPr>
        <w:t xml:space="preserve"> </w:t>
      </w:r>
      <w:r w:rsidR="008F64A3" w:rsidRPr="00FF2AEA">
        <w:rPr>
          <w:rStyle w:val="hps"/>
          <w:rFonts w:ascii="Book Antiqua" w:hAnsi="Book Antiqua"/>
          <w:color w:val="000000" w:themeColor="text1"/>
          <w:sz w:val="24"/>
          <w:szCs w:val="24"/>
          <w:lang w:val="en-US"/>
        </w:rPr>
        <w:t>has been significantly</w:t>
      </w:r>
      <w:r w:rsidR="00BE296B" w:rsidRPr="00FF2AEA">
        <w:rPr>
          <w:rStyle w:val="hps"/>
          <w:rFonts w:ascii="Book Antiqua" w:hAnsi="Book Antiqua"/>
          <w:color w:val="000000" w:themeColor="text1"/>
          <w:sz w:val="24"/>
          <w:szCs w:val="24"/>
          <w:lang w:val="en-US"/>
        </w:rPr>
        <w:t xml:space="preserve"> </w:t>
      </w:r>
      <w:r w:rsidR="008F64A3" w:rsidRPr="00FF2AEA">
        <w:rPr>
          <w:rStyle w:val="hps"/>
          <w:rFonts w:ascii="Book Antiqua" w:hAnsi="Book Antiqua"/>
          <w:color w:val="000000" w:themeColor="text1"/>
          <w:sz w:val="24"/>
          <w:szCs w:val="24"/>
          <w:lang w:val="en-US"/>
        </w:rPr>
        <w:t>related to</w:t>
      </w:r>
      <w:r w:rsidR="00BE296B" w:rsidRPr="00FF2AEA">
        <w:rPr>
          <w:rStyle w:val="hps"/>
          <w:rFonts w:ascii="Book Antiqua" w:hAnsi="Book Antiqua"/>
          <w:color w:val="000000" w:themeColor="text1"/>
          <w:sz w:val="24"/>
          <w:szCs w:val="24"/>
          <w:lang w:val="en-US"/>
        </w:rPr>
        <w:t xml:space="preserve"> </w:t>
      </w:r>
      <w:r w:rsidR="008F64A3" w:rsidRPr="00FF2AEA">
        <w:rPr>
          <w:rStyle w:val="hps"/>
          <w:rFonts w:ascii="Book Antiqua" w:hAnsi="Book Antiqua"/>
          <w:color w:val="000000" w:themeColor="text1"/>
          <w:sz w:val="24"/>
          <w:szCs w:val="24"/>
          <w:lang w:val="en-US"/>
        </w:rPr>
        <w:t>the extension of the</w:t>
      </w:r>
      <w:r w:rsidR="008F64A3" w:rsidRPr="00FF2AEA">
        <w:rPr>
          <w:rFonts w:ascii="Book Antiqua" w:hAnsi="Book Antiqua"/>
          <w:color w:val="000000" w:themeColor="text1"/>
          <w:sz w:val="24"/>
          <w:szCs w:val="24"/>
          <w:lang w:val="en-US"/>
        </w:rPr>
        <w:t xml:space="preserve"> thrombosis into the </w:t>
      </w:r>
      <w:r w:rsidR="008F64A3" w:rsidRPr="00FF2AEA">
        <w:rPr>
          <w:rStyle w:val="hps"/>
          <w:rFonts w:ascii="Book Antiqua" w:hAnsi="Book Antiqua"/>
          <w:color w:val="000000" w:themeColor="text1"/>
          <w:sz w:val="24"/>
          <w:szCs w:val="24"/>
          <w:lang w:val="en-US"/>
        </w:rPr>
        <w:t>splanchnic</w:t>
      </w:r>
      <w:r w:rsidR="00611D05" w:rsidRPr="00FF2AEA">
        <w:rPr>
          <w:rStyle w:val="hps"/>
          <w:rFonts w:ascii="Book Antiqua" w:hAnsi="Book Antiqua"/>
          <w:color w:val="000000" w:themeColor="text1"/>
          <w:sz w:val="24"/>
          <w:szCs w:val="24"/>
          <w:lang w:val="en-US"/>
        </w:rPr>
        <w:t xml:space="preserve"> </w:t>
      </w:r>
      <w:r w:rsidR="008F64A3" w:rsidRPr="00FF2AEA">
        <w:rPr>
          <w:rStyle w:val="hps"/>
          <w:rFonts w:ascii="Book Antiqua" w:hAnsi="Book Antiqua"/>
          <w:color w:val="000000" w:themeColor="text1"/>
          <w:sz w:val="24"/>
          <w:szCs w:val="24"/>
          <w:lang w:val="en-US"/>
        </w:rPr>
        <w:t>territory</w:t>
      </w:r>
      <w:r w:rsidR="001E5A9B" w:rsidRPr="00FF2AEA">
        <w:rPr>
          <w:rFonts w:ascii="Book Antiqua" w:hAnsi="Book Antiqua"/>
          <w:color w:val="000000" w:themeColor="text1"/>
          <w:sz w:val="24"/>
          <w:szCs w:val="24"/>
          <w:vertAlign w:val="superscript"/>
          <w:lang w:val="en-US"/>
        </w:rPr>
        <w:t>[</w:t>
      </w:r>
      <w:r w:rsidR="00A34AD1" w:rsidRPr="00FF2AEA">
        <w:rPr>
          <w:rFonts w:ascii="Book Antiqua" w:hAnsi="Book Antiqua"/>
          <w:color w:val="000000" w:themeColor="text1"/>
          <w:sz w:val="24"/>
          <w:szCs w:val="24"/>
          <w:vertAlign w:val="superscript"/>
          <w:lang w:val="en-US"/>
        </w:rPr>
        <w:t>1</w:t>
      </w:r>
      <w:r w:rsidR="00222143" w:rsidRPr="00FF2AEA">
        <w:rPr>
          <w:rFonts w:ascii="Book Antiqua" w:hAnsi="Book Antiqua"/>
          <w:color w:val="000000" w:themeColor="text1"/>
          <w:sz w:val="24"/>
          <w:szCs w:val="24"/>
          <w:vertAlign w:val="superscript"/>
          <w:lang w:val="en-US"/>
        </w:rPr>
        <w:t>8</w:t>
      </w:r>
      <w:r w:rsidR="001E5A9B" w:rsidRPr="00FF2AEA">
        <w:rPr>
          <w:rFonts w:ascii="Book Antiqua" w:hAnsi="Book Antiqua"/>
          <w:color w:val="000000" w:themeColor="text1"/>
          <w:sz w:val="24"/>
          <w:szCs w:val="24"/>
          <w:vertAlign w:val="superscript"/>
          <w:lang w:val="en-US"/>
        </w:rPr>
        <w:t>]</w:t>
      </w:r>
      <w:r w:rsidR="008F64A3" w:rsidRPr="00FF2AEA">
        <w:rPr>
          <w:rFonts w:ascii="Book Antiqua" w:hAnsi="Book Antiqua"/>
          <w:color w:val="000000" w:themeColor="text1"/>
          <w:sz w:val="24"/>
          <w:szCs w:val="24"/>
          <w:lang w:val="en-US"/>
        </w:rPr>
        <w:t>.</w:t>
      </w:r>
      <w:r w:rsidR="00F75B6F" w:rsidRPr="00FF2AEA">
        <w:rPr>
          <w:rFonts w:ascii="Book Antiqua" w:hAnsi="Book Antiqua"/>
          <w:color w:val="000000" w:themeColor="text1"/>
          <w:sz w:val="24"/>
          <w:szCs w:val="24"/>
          <w:lang w:val="en-US"/>
        </w:rPr>
        <w:t xml:space="preserve"> </w:t>
      </w:r>
      <w:r w:rsidR="008F64A3" w:rsidRPr="00FF2AEA">
        <w:rPr>
          <w:rFonts w:ascii="Book Antiqua" w:hAnsi="Book Antiqua"/>
          <w:color w:val="000000" w:themeColor="text1"/>
          <w:sz w:val="24"/>
          <w:szCs w:val="24"/>
          <w:lang w:val="en-US"/>
        </w:rPr>
        <w:t>Indeed, in our patients, multifactorial thrombophilia was more frequentl</w:t>
      </w:r>
      <w:r w:rsidR="0080129F" w:rsidRPr="00FF2AEA">
        <w:rPr>
          <w:rFonts w:ascii="Book Antiqua" w:hAnsi="Book Antiqua"/>
          <w:color w:val="000000" w:themeColor="text1"/>
          <w:sz w:val="24"/>
          <w:szCs w:val="24"/>
          <w:lang w:val="en-US"/>
        </w:rPr>
        <w:t xml:space="preserve">y </w:t>
      </w:r>
      <w:r w:rsidR="0080129F" w:rsidRPr="00FF2AEA">
        <w:rPr>
          <w:rFonts w:ascii="Book Antiqua" w:hAnsi="Book Antiqua"/>
          <w:color w:val="000000" w:themeColor="text1"/>
          <w:sz w:val="24"/>
          <w:szCs w:val="24"/>
          <w:lang w:val="en-US"/>
        </w:rPr>
        <w:lastRenderedPageBreak/>
        <w:t>observed among patients with</w:t>
      </w:r>
      <w:r w:rsidR="008F64A3" w:rsidRPr="00FF2AEA">
        <w:rPr>
          <w:rFonts w:ascii="Book Antiqua" w:hAnsi="Book Antiqua"/>
          <w:color w:val="000000" w:themeColor="text1"/>
          <w:sz w:val="24"/>
          <w:szCs w:val="24"/>
          <w:lang w:val="en-US"/>
        </w:rPr>
        <w:t xml:space="preserve"> combined BCS and portal</w:t>
      </w:r>
      <w:r w:rsidR="0080129F" w:rsidRPr="00FF2AEA">
        <w:rPr>
          <w:rFonts w:ascii="Book Antiqua" w:hAnsi="Book Antiqua"/>
          <w:color w:val="000000" w:themeColor="text1"/>
          <w:sz w:val="24"/>
          <w:szCs w:val="24"/>
          <w:lang w:val="en-US"/>
        </w:rPr>
        <w:t xml:space="preserve"> </w:t>
      </w:r>
      <w:r w:rsidR="00781D4B" w:rsidRPr="00FF2AEA">
        <w:rPr>
          <w:rFonts w:ascii="Book Antiqua" w:hAnsi="Book Antiqua"/>
          <w:color w:val="000000" w:themeColor="text1"/>
          <w:sz w:val="24"/>
          <w:szCs w:val="24"/>
          <w:lang w:val="en-US"/>
        </w:rPr>
        <w:t xml:space="preserve">vein </w:t>
      </w:r>
      <w:r w:rsidR="0080129F" w:rsidRPr="00FF2AEA">
        <w:rPr>
          <w:rFonts w:ascii="Book Antiqua" w:hAnsi="Book Antiqua"/>
          <w:color w:val="000000" w:themeColor="text1"/>
          <w:sz w:val="24"/>
          <w:szCs w:val="24"/>
          <w:lang w:val="en-US"/>
        </w:rPr>
        <w:t>involvement (</w:t>
      </w:r>
      <w:r w:rsidR="008F64A3" w:rsidRPr="00FF2AEA">
        <w:rPr>
          <w:rFonts w:ascii="Book Antiqua" w:hAnsi="Book Antiqua"/>
          <w:color w:val="000000" w:themeColor="text1"/>
          <w:sz w:val="24"/>
          <w:szCs w:val="24"/>
          <w:lang w:val="en-US"/>
        </w:rPr>
        <w:t>34%</w:t>
      </w:r>
      <w:r w:rsidR="00A808D3" w:rsidRPr="00FF2AEA">
        <w:rPr>
          <w:rFonts w:ascii="Book Antiqua" w:hAnsi="Book Antiqua"/>
          <w:color w:val="000000" w:themeColor="text1"/>
          <w:sz w:val="24"/>
          <w:szCs w:val="24"/>
          <w:lang w:val="en-US"/>
        </w:rPr>
        <w:t xml:space="preserve"> </w:t>
      </w:r>
      <w:r w:rsidR="00A808D3" w:rsidRPr="00FF2AEA">
        <w:rPr>
          <w:rFonts w:ascii="Book Antiqua" w:hAnsi="Book Antiqua"/>
          <w:i/>
          <w:color w:val="000000" w:themeColor="text1"/>
          <w:sz w:val="24"/>
          <w:szCs w:val="24"/>
          <w:lang w:val="en-US"/>
        </w:rPr>
        <w:t>v</w:t>
      </w:r>
      <w:r w:rsidR="0080129F" w:rsidRPr="00FF2AEA">
        <w:rPr>
          <w:rFonts w:ascii="Book Antiqua" w:hAnsi="Book Antiqua"/>
          <w:i/>
          <w:color w:val="000000" w:themeColor="text1"/>
          <w:sz w:val="24"/>
          <w:szCs w:val="24"/>
          <w:lang w:val="en-US"/>
        </w:rPr>
        <w:t>s</w:t>
      </w:r>
      <w:r w:rsidR="008F64A3" w:rsidRPr="00FF2AEA">
        <w:rPr>
          <w:rFonts w:ascii="Book Antiqua" w:hAnsi="Book Antiqua"/>
          <w:color w:val="000000" w:themeColor="text1"/>
          <w:sz w:val="24"/>
          <w:szCs w:val="24"/>
          <w:lang w:val="en-US"/>
        </w:rPr>
        <w:t xml:space="preserve"> 24% for isolated BCS</w:t>
      </w:r>
      <w:r w:rsidR="0080129F" w:rsidRPr="00FF2AEA">
        <w:rPr>
          <w:rFonts w:ascii="Book Antiqua" w:hAnsi="Book Antiqua"/>
          <w:color w:val="000000" w:themeColor="text1"/>
          <w:sz w:val="24"/>
          <w:szCs w:val="24"/>
          <w:lang w:val="en-US"/>
        </w:rPr>
        <w:t>)</w:t>
      </w:r>
      <w:r w:rsidR="008F64A3" w:rsidRPr="00FF2AEA">
        <w:rPr>
          <w:rFonts w:ascii="Book Antiqua" w:hAnsi="Book Antiqua"/>
          <w:color w:val="000000" w:themeColor="text1"/>
          <w:sz w:val="24"/>
          <w:szCs w:val="24"/>
          <w:lang w:val="en-US"/>
        </w:rPr>
        <w:t xml:space="preserve">. </w:t>
      </w:r>
      <w:r w:rsidR="00C90C7F" w:rsidRPr="00FF2AEA">
        <w:rPr>
          <w:rFonts w:ascii="Book Antiqua" w:hAnsi="Book Antiqua"/>
          <w:color w:val="000000" w:themeColor="text1"/>
          <w:sz w:val="24"/>
          <w:szCs w:val="24"/>
          <w:lang w:val="en-US"/>
        </w:rPr>
        <w:t>An e</w:t>
      </w:r>
      <w:r w:rsidR="008F64A3" w:rsidRPr="00FF2AEA">
        <w:rPr>
          <w:rFonts w:ascii="Book Antiqua" w:hAnsi="Book Antiqua"/>
          <w:color w:val="000000" w:themeColor="text1"/>
          <w:sz w:val="24"/>
          <w:szCs w:val="24"/>
          <w:lang w:val="en-US"/>
        </w:rPr>
        <w:t xml:space="preserve">arlier and well-conducted anticoagulant regimen would </w:t>
      </w:r>
      <w:r w:rsidR="00C90C7F" w:rsidRPr="00FF2AEA">
        <w:rPr>
          <w:rFonts w:ascii="Book Antiqua" w:hAnsi="Book Antiqua"/>
          <w:color w:val="000000" w:themeColor="text1"/>
          <w:sz w:val="24"/>
          <w:szCs w:val="24"/>
          <w:lang w:val="en-US"/>
        </w:rPr>
        <w:t>most likely</w:t>
      </w:r>
      <w:r w:rsidR="008F64A3" w:rsidRPr="00FF2AEA">
        <w:rPr>
          <w:rFonts w:ascii="Book Antiqua" w:hAnsi="Book Antiqua"/>
          <w:color w:val="000000" w:themeColor="text1"/>
          <w:sz w:val="24"/>
          <w:szCs w:val="24"/>
          <w:lang w:val="en-US"/>
        </w:rPr>
        <w:t xml:space="preserve"> reduce the rate of this complication which compromises </w:t>
      </w:r>
      <w:r w:rsidR="00C90C7F" w:rsidRPr="00FF2AEA">
        <w:rPr>
          <w:rFonts w:ascii="Book Antiqua" w:hAnsi="Book Antiqua"/>
          <w:color w:val="000000" w:themeColor="text1"/>
          <w:sz w:val="24"/>
          <w:szCs w:val="24"/>
          <w:lang w:val="en-US"/>
        </w:rPr>
        <w:t xml:space="preserve">the efficacy of the </w:t>
      </w:r>
      <w:r w:rsidR="008F64A3" w:rsidRPr="00FF2AEA">
        <w:rPr>
          <w:rFonts w:ascii="Book Antiqua" w:hAnsi="Book Antiqua"/>
          <w:color w:val="000000" w:themeColor="text1"/>
          <w:sz w:val="24"/>
          <w:szCs w:val="24"/>
          <w:lang w:val="en-US"/>
        </w:rPr>
        <w:t>therapeutic options for BCS.</w:t>
      </w:r>
    </w:p>
    <w:p w:rsidR="00D345D8" w:rsidRPr="00FF2AEA" w:rsidRDefault="00C90C7F"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Our</w:t>
      </w:r>
      <w:r w:rsidR="008F64A3" w:rsidRPr="00FF2AEA">
        <w:rPr>
          <w:rFonts w:ascii="Book Antiqua" w:hAnsi="Book Antiqua"/>
          <w:color w:val="000000" w:themeColor="text1"/>
          <w:sz w:val="24"/>
          <w:szCs w:val="24"/>
          <w:lang w:val="en-US"/>
        </w:rPr>
        <w:t xml:space="preserve"> work-up</w:t>
      </w:r>
      <w:r w:rsidRPr="00FF2AEA">
        <w:rPr>
          <w:rFonts w:ascii="Book Antiqua" w:hAnsi="Book Antiqua"/>
          <w:color w:val="000000" w:themeColor="text1"/>
          <w:sz w:val="24"/>
          <w:szCs w:val="24"/>
          <w:lang w:val="en-US"/>
        </w:rPr>
        <w:t>,</w:t>
      </w:r>
      <w:r w:rsidR="008F64A3" w:rsidRPr="00FF2AEA">
        <w:rPr>
          <w:rFonts w:ascii="Book Antiqua" w:hAnsi="Book Antiqua"/>
          <w:color w:val="000000" w:themeColor="text1"/>
          <w:sz w:val="24"/>
          <w:szCs w:val="24"/>
          <w:lang w:val="en-US"/>
        </w:rPr>
        <w:t xml:space="preserve"> although incomplete, enabled an etiological diagnosis in 77.4% of cases. </w:t>
      </w:r>
    </w:p>
    <w:p w:rsidR="005110E2" w:rsidRPr="00FF2AEA" w:rsidRDefault="00061920"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In the literature, the cause of thrombophilia was found in </w:t>
      </w:r>
      <w:r w:rsidR="00A12BBB" w:rsidRPr="00FF2AEA">
        <w:rPr>
          <w:rFonts w:ascii="Book Antiqua" w:hAnsi="Book Antiqua"/>
          <w:color w:val="000000" w:themeColor="text1"/>
          <w:sz w:val="24"/>
          <w:szCs w:val="24"/>
          <w:lang w:val="en-US"/>
        </w:rPr>
        <w:t>87%</w:t>
      </w:r>
      <w:r w:rsidR="00C90C7F" w:rsidRPr="00FF2AEA">
        <w:rPr>
          <w:rFonts w:ascii="Book Antiqua" w:hAnsi="Book Antiqua"/>
          <w:color w:val="000000" w:themeColor="text1"/>
          <w:sz w:val="24"/>
          <w:szCs w:val="24"/>
          <w:lang w:val="en-US"/>
        </w:rPr>
        <w:t xml:space="preserve">, 72% and 84% </w:t>
      </w:r>
      <w:r w:rsidR="00EA4938" w:rsidRPr="00FF2AEA">
        <w:rPr>
          <w:rFonts w:ascii="Book Antiqua" w:hAnsi="Book Antiqua"/>
          <w:color w:val="000000" w:themeColor="text1"/>
          <w:sz w:val="24"/>
          <w:szCs w:val="24"/>
          <w:lang w:val="en-US"/>
        </w:rPr>
        <w:t xml:space="preserve">of the cases presented </w:t>
      </w:r>
      <w:r w:rsidR="00C90C7F" w:rsidRPr="00FF2AEA">
        <w:rPr>
          <w:rFonts w:ascii="Book Antiqua" w:hAnsi="Book Antiqua"/>
          <w:color w:val="000000" w:themeColor="text1"/>
          <w:sz w:val="24"/>
          <w:szCs w:val="24"/>
          <w:lang w:val="en-US"/>
        </w:rPr>
        <w:t xml:space="preserve">in </w:t>
      </w:r>
      <w:r w:rsidR="00A12BBB" w:rsidRPr="00FF2AEA">
        <w:rPr>
          <w:rFonts w:ascii="Book Antiqua" w:hAnsi="Book Antiqua"/>
          <w:color w:val="000000" w:themeColor="text1"/>
          <w:sz w:val="24"/>
          <w:szCs w:val="24"/>
          <w:lang w:val="en-US"/>
        </w:rPr>
        <w:t xml:space="preserve">recent </w:t>
      </w:r>
      <w:r w:rsidR="00C90C7F" w:rsidRPr="00FF2AEA">
        <w:rPr>
          <w:rFonts w:ascii="Book Antiqua" w:hAnsi="Book Antiqua"/>
          <w:color w:val="000000" w:themeColor="text1"/>
          <w:sz w:val="24"/>
          <w:szCs w:val="24"/>
          <w:lang w:val="en-US"/>
        </w:rPr>
        <w:t>studies from India</w:t>
      </w:r>
      <w:r w:rsidR="001E5A9B" w:rsidRPr="00FF2AEA">
        <w:rPr>
          <w:rFonts w:ascii="Book Antiqua" w:hAnsi="Book Antiqua"/>
          <w:color w:val="000000" w:themeColor="text1"/>
          <w:sz w:val="24"/>
          <w:szCs w:val="24"/>
          <w:vertAlign w:val="superscript"/>
          <w:lang w:val="en-US"/>
        </w:rPr>
        <w:t>[</w:t>
      </w:r>
      <w:r w:rsidR="00EA4938" w:rsidRPr="00FF2AEA">
        <w:rPr>
          <w:rFonts w:ascii="Book Antiqua" w:hAnsi="Book Antiqua"/>
          <w:color w:val="000000" w:themeColor="text1"/>
          <w:sz w:val="24"/>
          <w:szCs w:val="24"/>
          <w:vertAlign w:val="superscript"/>
          <w:lang w:val="en-US"/>
        </w:rPr>
        <w:t>8</w:t>
      </w:r>
      <w:r w:rsidR="001E5A9B" w:rsidRPr="00FF2AEA">
        <w:rPr>
          <w:rFonts w:ascii="Book Antiqua" w:hAnsi="Book Antiqua"/>
          <w:color w:val="000000" w:themeColor="text1"/>
          <w:sz w:val="24"/>
          <w:szCs w:val="24"/>
          <w:vertAlign w:val="superscript"/>
          <w:lang w:val="en-US"/>
        </w:rPr>
        <w:t>]</w:t>
      </w:r>
      <w:r w:rsidR="00A12BBB" w:rsidRPr="00FF2AEA">
        <w:rPr>
          <w:rFonts w:ascii="Book Antiqua" w:hAnsi="Book Antiqua"/>
          <w:color w:val="000000" w:themeColor="text1"/>
          <w:sz w:val="24"/>
          <w:szCs w:val="24"/>
          <w:lang w:val="en-US"/>
        </w:rPr>
        <w:t>, Turkey</w:t>
      </w:r>
      <w:r w:rsidR="001E5A9B" w:rsidRPr="00FF2AEA">
        <w:rPr>
          <w:rFonts w:ascii="Book Antiqua" w:hAnsi="Book Antiqua"/>
          <w:color w:val="000000" w:themeColor="text1"/>
          <w:sz w:val="24"/>
          <w:szCs w:val="24"/>
          <w:vertAlign w:val="superscript"/>
          <w:lang w:val="en-US"/>
        </w:rPr>
        <w:t>[</w:t>
      </w:r>
      <w:r w:rsidR="00222143" w:rsidRPr="00FF2AEA">
        <w:rPr>
          <w:rFonts w:ascii="Book Antiqua" w:hAnsi="Book Antiqua"/>
          <w:color w:val="000000" w:themeColor="text1"/>
          <w:sz w:val="24"/>
          <w:szCs w:val="24"/>
          <w:vertAlign w:val="superscript"/>
          <w:lang w:val="en-US"/>
        </w:rPr>
        <w:t>19</w:t>
      </w:r>
      <w:r w:rsidR="001E5A9B" w:rsidRPr="00FF2AEA">
        <w:rPr>
          <w:rFonts w:ascii="Book Antiqua" w:hAnsi="Book Antiqua"/>
          <w:color w:val="000000" w:themeColor="text1"/>
          <w:sz w:val="24"/>
          <w:szCs w:val="24"/>
          <w:vertAlign w:val="superscript"/>
          <w:lang w:val="en-US"/>
        </w:rPr>
        <w:t>]</w:t>
      </w:r>
      <w:r w:rsidR="000238D9" w:rsidRPr="00FF2AEA">
        <w:rPr>
          <w:rFonts w:ascii="Book Antiqua" w:hAnsi="Book Antiqua"/>
          <w:color w:val="000000" w:themeColor="text1"/>
          <w:sz w:val="24"/>
          <w:szCs w:val="24"/>
          <w:lang w:val="en-US"/>
        </w:rPr>
        <w:t xml:space="preserve"> </w:t>
      </w:r>
      <w:r w:rsidR="00C90C7F" w:rsidRPr="00FF2AEA">
        <w:rPr>
          <w:rFonts w:ascii="Book Antiqua" w:hAnsi="Book Antiqua"/>
          <w:color w:val="000000" w:themeColor="text1"/>
          <w:sz w:val="24"/>
          <w:szCs w:val="24"/>
          <w:lang w:val="en-US"/>
        </w:rPr>
        <w:t>and</w:t>
      </w:r>
      <w:r w:rsidR="00A808D3" w:rsidRPr="00FF2AEA">
        <w:rPr>
          <w:rFonts w:ascii="Book Antiqua" w:hAnsi="Book Antiqua"/>
          <w:color w:val="000000" w:themeColor="text1"/>
          <w:sz w:val="24"/>
          <w:szCs w:val="24"/>
          <w:lang w:val="en-US"/>
        </w:rPr>
        <w:t xml:space="preserve"> Europe</w:t>
      </w:r>
      <w:r w:rsidR="001E5A9B" w:rsidRPr="00FF2AEA">
        <w:rPr>
          <w:rFonts w:ascii="Book Antiqua" w:hAnsi="Book Antiqua"/>
          <w:color w:val="000000" w:themeColor="text1"/>
          <w:sz w:val="24"/>
          <w:szCs w:val="24"/>
          <w:vertAlign w:val="superscript"/>
          <w:lang w:val="en-US"/>
        </w:rPr>
        <w:t>[9]</w:t>
      </w:r>
      <w:r w:rsidR="00EA4938" w:rsidRPr="00FF2AEA">
        <w:rPr>
          <w:rFonts w:ascii="Book Antiqua" w:hAnsi="Book Antiqua"/>
          <w:color w:val="000000" w:themeColor="text1"/>
          <w:sz w:val="24"/>
          <w:szCs w:val="24"/>
          <w:vertAlign w:val="superscript"/>
          <w:lang w:val="en-US"/>
        </w:rPr>
        <w:t xml:space="preserve"> </w:t>
      </w:r>
      <w:r w:rsidR="00EA4938" w:rsidRPr="00FF2AEA">
        <w:rPr>
          <w:rFonts w:ascii="Book Antiqua" w:hAnsi="Book Antiqua"/>
          <w:color w:val="000000" w:themeColor="text1"/>
          <w:sz w:val="24"/>
          <w:szCs w:val="24"/>
          <w:lang w:val="en-US"/>
        </w:rPr>
        <w:t>respectively</w:t>
      </w:r>
      <w:r w:rsidR="00A12BBB" w:rsidRPr="00FF2AEA">
        <w:rPr>
          <w:rFonts w:ascii="Book Antiqua" w:hAnsi="Book Antiqua"/>
          <w:color w:val="000000" w:themeColor="text1"/>
          <w:sz w:val="24"/>
          <w:szCs w:val="24"/>
          <w:lang w:val="en-US"/>
        </w:rPr>
        <w:t xml:space="preserve">. </w:t>
      </w:r>
      <w:r w:rsidR="008F64A3" w:rsidRPr="00FF2AEA">
        <w:rPr>
          <w:rFonts w:ascii="Book Antiqua" w:hAnsi="Book Antiqua"/>
          <w:color w:val="000000" w:themeColor="text1"/>
          <w:sz w:val="24"/>
          <w:szCs w:val="24"/>
          <w:lang w:val="en-US"/>
        </w:rPr>
        <w:t xml:space="preserve">The causes encountered </w:t>
      </w:r>
      <w:r w:rsidR="00A12BBB" w:rsidRPr="00FF2AEA">
        <w:rPr>
          <w:rFonts w:ascii="Book Antiqua" w:hAnsi="Book Antiqua"/>
          <w:color w:val="000000" w:themeColor="text1"/>
          <w:sz w:val="24"/>
          <w:szCs w:val="24"/>
          <w:lang w:val="en-US"/>
        </w:rPr>
        <w:t xml:space="preserve">in our work </w:t>
      </w:r>
      <w:r w:rsidR="008F64A3" w:rsidRPr="00FF2AEA">
        <w:rPr>
          <w:rFonts w:ascii="Book Antiqua" w:hAnsi="Book Antiqua"/>
          <w:color w:val="000000" w:themeColor="text1"/>
          <w:sz w:val="24"/>
          <w:szCs w:val="24"/>
          <w:lang w:val="en-US"/>
        </w:rPr>
        <w:t xml:space="preserve">were similar to those observed in Europe, with a clear predominance of MPD. </w:t>
      </w:r>
      <w:r w:rsidR="00EA4938" w:rsidRPr="00FF2AEA">
        <w:rPr>
          <w:rFonts w:ascii="Book Antiqua" w:hAnsi="Book Antiqua"/>
          <w:color w:val="000000" w:themeColor="text1"/>
          <w:sz w:val="24"/>
          <w:szCs w:val="24"/>
          <w:lang w:val="en-US"/>
        </w:rPr>
        <w:t>In</w:t>
      </w:r>
      <w:r w:rsidR="00A12BBB" w:rsidRPr="00FF2AEA">
        <w:rPr>
          <w:rFonts w:ascii="Book Antiqua" w:hAnsi="Book Antiqua"/>
          <w:color w:val="000000" w:themeColor="text1"/>
          <w:sz w:val="24"/>
          <w:szCs w:val="24"/>
          <w:lang w:val="en-US"/>
        </w:rPr>
        <w:t xml:space="preserve"> Southeast Asian countries, bacterial and parasitic i</w:t>
      </w:r>
      <w:r w:rsidR="00EA4938" w:rsidRPr="00FF2AEA">
        <w:rPr>
          <w:rFonts w:ascii="Book Antiqua" w:hAnsi="Book Antiqua"/>
          <w:color w:val="000000" w:themeColor="text1"/>
          <w:sz w:val="24"/>
          <w:szCs w:val="24"/>
          <w:lang w:val="en-US"/>
        </w:rPr>
        <w:t>nfections have been suggested to be</w:t>
      </w:r>
      <w:r w:rsidR="00A12BBB" w:rsidRPr="00FF2AEA">
        <w:rPr>
          <w:rFonts w:ascii="Book Antiqua" w:hAnsi="Book Antiqua"/>
          <w:color w:val="000000" w:themeColor="text1"/>
          <w:sz w:val="24"/>
          <w:szCs w:val="24"/>
          <w:lang w:val="en-US"/>
        </w:rPr>
        <w:t xml:space="preserve"> risk factor</w:t>
      </w:r>
      <w:r w:rsidR="00EA4938" w:rsidRPr="00FF2AEA">
        <w:rPr>
          <w:rFonts w:ascii="Book Antiqua" w:hAnsi="Book Antiqua"/>
          <w:color w:val="000000" w:themeColor="text1"/>
          <w:sz w:val="24"/>
          <w:szCs w:val="24"/>
          <w:lang w:val="en-US"/>
        </w:rPr>
        <w:t>s</w:t>
      </w:r>
      <w:r w:rsidR="00A12BBB" w:rsidRPr="00FF2AEA">
        <w:rPr>
          <w:rFonts w:ascii="Book Antiqua" w:hAnsi="Book Antiqua"/>
          <w:color w:val="000000" w:themeColor="text1"/>
          <w:sz w:val="24"/>
          <w:szCs w:val="24"/>
          <w:lang w:val="en-US"/>
        </w:rPr>
        <w:t xml:space="preserve"> for IVC thrombosis</w:t>
      </w:r>
      <w:r w:rsidR="001E5A9B" w:rsidRPr="00FF2AEA">
        <w:rPr>
          <w:rFonts w:ascii="Book Antiqua" w:hAnsi="Book Antiqua"/>
          <w:color w:val="000000" w:themeColor="text1"/>
          <w:sz w:val="24"/>
          <w:szCs w:val="24"/>
          <w:vertAlign w:val="superscript"/>
          <w:lang w:val="en-US"/>
        </w:rPr>
        <w:t>[</w:t>
      </w:r>
      <w:r w:rsidR="00A808D3" w:rsidRPr="00FF2AEA">
        <w:rPr>
          <w:rFonts w:ascii="Book Antiqua" w:hAnsi="Book Antiqua"/>
          <w:color w:val="000000" w:themeColor="text1"/>
          <w:sz w:val="24"/>
          <w:szCs w:val="24"/>
          <w:vertAlign w:val="superscript"/>
          <w:lang w:val="en-US"/>
        </w:rPr>
        <w:t>8,20</w:t>
      </w:r>
      <w:r w:rsidR="00A808D3" w:rsidRPr="00FF2AEA">
        <w:rPr>
          <w:rFonts w:ascii="Book Antiqua" w:hAnsi="Book Antiqua"/>
          <w:color w:val="000000" w:themeColor="text1"/>
          <w:sz w:val="24"/>
          <w:szCs w:val="24"/>
          <w:vertAlign w:val="superscript"/>
          <w:lang w:val="en-US" w:eastAsia="zh-CN"/>
        </w:rPr>
        <w:t>,</w:t>
      </w:r>
      <w:r w:rsidR="006F142E" w:rsidRPr="00FF2AEA">
        <w:rPr>
          <w:rFonts w:ascii="Book Antiqua" w:hAnsi="Book Antiqua"/>
          <w:color w:val="000000" w:themeColor="text1"/>
          <w:sz w:val="24"/>
          <w:szCs w:val="24"/>
          <w:vertAlign w:val="superscript"/>
          <w:lang w:val="en-US"/>
        </w:rPr>
        <w:t>21</w:t>
      </w:r>
      <w:r w:rsidR="001E5A9B" w:rsidRPr="00FF2AEA">
        <w:rPr>
          <w:rFonts w:ascii="Book Antiqua" w:hAnsi="Book Antiqua"/>
          <w:color w:val="000000" w:themeColor="text1"/>
          <w:sz w:val="24"/>
          <w:szCs w:val="24"/>
          <w:vertAlign w:val="superscript"/>
          <w:lang w:val="en-US"/>
        </w:rPr>
        <w:t>]</w:t>
      </w:r>
      <w:r w:rsidR="000238D9" w:rsidRPr="00FF2AEA">
        <w:rPr>
          <w:rFonts w:ascii="Book Antiqua" w:hAnsi="Book Antiqua"/>
          <w:color w:val="000000" w:themeColor="text1"/>
          <w:sz w:val="24"/>
          <w:szCs w:val="24"/>
          <w:lang w:val="en-US"/>
        </w:rPr>
        <w:t>.</w:t>
      </w:r>
      <w:r w:rsidR="000238D9" w:rsidRPr="00FF2AEA">
        <w:rPr>
          <w:rFonts w:ascii="Book Antiqua" w:hAnsi="Book Antiqua"/>
          <w:b/>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In recent</w:t>
      </w:r>
      <w:r w:rsidR="00764C30" w:rsidRPr="00FF2AEA">
        <w:rPr>
          <w:rFonts w:ascii="Book Antiqua" w:hAnsi="Book Antiqua"/>
          <w:color w:val="000000" w:themeColor="text1"/>
          <w:sz w:val="24"/>
          <w:szCs w:val="24"/>
          <w:lang w:val="en-US"/>
        </w:rPr>
        <w:t xml:space="preserve"> </w:t>
      </w:r>
      <w:r w:rsidR="00EA4938" w:rsidRPr="00FF2AEA">
        <w:rPr>
          <w:rStyle w:val="hps"/>
          <w:rFonts w:ascii="Book Antiqua" w:hAnsi="Book Antiqua"/>
          <w:color w:val="000000" w:themeColor="text1"/>
          <w:sz w:val="24"/>
          <w:szCs w:val="24"/>
          <w:lang w:val="en-US"/>
        </w:rPr>
        <w:t xml:space="preserve">studies from </w:t>
      </w:r>
      <w:r w:rsidR="00764C30" w:rsidRPr="00FF2AEA">
        <w:rPr>
          <w:rStyle w:val="hps"/>
          <w:rFonts w:ascii="Book Antiqua" w:hAnsi="Book Antiqua"/>
          <w:color w:val="000000" w:themeColor="text1"/>
          <w:sz w:val="24"/>
          <w:szCs w:val="24"/>
          <w:lang w:val="en-US"/>
        </w:rPr>
        <w:t>India</w:t>
      </w:r>
      <w:r w:rsidR="00764C30" w:rsidRPr="00FF2AEA">
        <w:rPr>
          <w:rFonts w:ascii="Book Antiqua" w:hAnsi="Book Antiqua"/>
          <w:color w:val="000000" w:themeColor="text1"/>
          <w:sz w:val="24"/>
          <w:szCs w:val="24"/>
          <w:lang w:val="en-US"/>
        </w:rPr>
        <w:t xml:space="preserve">, </w:t>
      </w:r>
      <w:r w:rsidR="00EA4938" w:rsidRPr="00FF2AEA">
        <w:rPr>
          <w:rFonts w:ascii="Book Antiqua" w:hAnsi="Book Antiqua"/>
          <w:color w:val="000000" w:themeColor="text1"/>
          <w:sz w:val="24"/>
          <w:szCs w:val="24"/>
          <w:lang w:val="en-US"/>
        </w:rPr>
        <w:t>the a</w:t>
      </w:r>
      <w:r w:rsidR="00764C30" w:rsidRPr="00FF2AEA">
        <w:rPr>
          <w:rFonts w:ascii="Book Antiqua" w:hAnsi="Book Antiqua"/>
          <w:color w:val="000000" w:themeColor="text1"/>
          <w:sz w:val="24"/>
          <w:szCs w:val="24"/>
          <w:lang w:val="en-US"/>
        </w:rPr>
        <w:t xml:space="preserve">etiological </w:t>
      </w:r>
      <w:r w:rsidR="00764C30" w:rsidRPr="00FF2AEA">
        <w:rPr>
          <w:rStyle w:val="hps"/>
          <w:rFonts w:ascii="Book Antiqua" w:hAnsi="Book Antiqua"/>
          <w:color w:val="000000" w:themeColor="text1"/>
          <w:sz w:val="24"/>
          <w:szCs w:val="24"/>
          <w:lang w:val="en-US"/>
        </w:rPr>
        <w:t>profile</w:t>
      </w:r>
      <w:r w:rsidR="00764C30" w:rsidRPr="00FF2AEA">
        <w:rPr>
          <w:rFonts w:ascii="Book Antiqua" w:hAnsi="Book Antiqua"/>
          <w:color w:val="000000" w:themeColor="text1"/>
          <w:sz w:val="24"/>
          <w:szCs w:val="24"/>
          <w:lang w:val="en-US"/>
        </w:rPr>
        <w:t xml:space="preserve"> of </w:t>
      </w:r>
      <w:r w:rsidR="00764C30" w:rsidRPr="00FF2AEA">
        <w:rPr>
          <w:rStyle w:val="hps"/>
          <w:rFonts w:ascii="Book Antiqua" w:hAnsi="Book Antiqua"/>
          <w:color w:val="000000" w:themeColor="text1"/>
          <w:sz w:val="24"/>
          <w:szCs w:val="24"/>
          <w:lang w:val="en-US"/>
        </w:rPr>
        <w:t>SBC</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has changed</w:t>
      </w:r>
      <w:r w:rsidR="00EA4938" w:rsidRPr="00FF2AEA">
        <w:rPr>
          <w:rStyle w:val="hps"/>
          <w:rFonts w:ascii="Book Antiqua" w:hAnsi="Book Antiqua"/>
          <w:color w:val="000000" w:themeColor="text1"/>
          <w:sz w:val="24"/>
          <w:szCs w:val="24"/>
          <w:lang w:val="en-US"/>
        </w:rPr>
        <w:t>.</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Prothrombotic</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states are</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now</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found in more than</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 xml:space="preserve">60% of </w:t>
      </w:r>
      <w:r w:rsidR="00EA4938" w:rsidRPr="00FF2AEA">
        <w:rPr>
          <w:rStyle w:val="hps"/>
          <w:rFonts w:ascii="Book Antiqua" w:hAnsi="Book Antiqua"/>
          <w:color w:val="000000" w:themeColor="text1"/>
          <w:sz w:val="24"/>
          <w:szCs w:val="24"/>
          <w:lang w:val="en-US"/>
        </w:rPr>
        <w:t xml:space="preserve">the </w:t>
      </w:r>
      <w:r w:rsidR="00764C30" w:rsidRPr="00FF2AEA">
        <w:rPr>
          <w:rStyle w:val="hps"/>
          <w:rFonts w:ascii="Book Antiqua" w:hAnsi="Book Antiqua"/>
          <w:color w:val="000000" w:themeColor="text1"/>
          <w:sz w:val="24"/>
          <w:szCs w:val="24"/>
          <w:lang w:val="en-US"/>
        </w:rPr>
        <w:t>cases</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in th</w:t>
      </w:r>
      <w:r w:rsidR="00EA4938" w:rsidRPr="00FF2AEA">
        <w:rPr>
          <w:rStyle w:val="hps"/>
          <w:rFonts w:ascii="Book Antiqua" w:hAnsi="Book Antiqua"/>
          <w:color w:val="000000" w:themeColor="text1"/>
          <w:sz w:val="24"/>
          <w:szCs w:val="24"/>
          <w:lang w:val="en-US"/>
        </w:rPr>
        <w:t>ose</w:t>
      </w:r>
      <w:r w:rsidR="00764C30" w:rsidRPr="00FF2AEA">
        <w:rPr>
          <w:rStyle w:val="hps"/>
          <w:rFonts w:ascii="Book Antiqua" w:hAnsi="Book Antiqua"/>
          <w:color w:val="000000" w:themeColor="text1"/>
          <w:sz w:val="24"/>
          <w:szCs w:val="24"/>
          <w:lang w:val="en-US"/>
        </w:rPr>
        <w:t xml:space="preserve"> series</w:t>
      </w:r>
      <w:r w:rsidR="001E5A9B" w:rsidRPr="00FF2AEA">
        <w:rPr>
          <w:rStyle w:val="hps"/>
          <w:rFonts w:ascii="Book Antiqua" w:hAnsi="Book Antiqua"/>
          <w:color w:val="000000" w:themeColor="text1"/>
          <w:sz w:val="24"/>
          <w:szCs w:val="24"/>
          <w:vertAlign w:val="superscript"/>
          <w:lang w:val="en-US"/>
        </w:rPr>
        <w:t>[</w:t>
      </w:r>
      <w:r w:rsidR="00764C30" w:rsidRPr="00FF2AEA">
        <w:rPr>
          <w:rStyle w:val="hps"/>
          <w:rFonts w:ascii="Book Antiqua" w:hAnsi="Book Antiqua"/>
          <w:color w:val="000000" w:themeColor="text1"/>
          <w:sz w:val="24"/>
          <w:szCs w:val="24"/>
          <w:vertAlign w:val="superscript"/>
          <w:lang w:val="en-US"/>
        </w:rPr>
        <w:t>22,23</w:t>
      </w:r>
      <w:r w:rsidR="001E5A9B" w:rsidRPr="00FF2AEA">
        <w:rPr>
          <w:rStyle w:val="hps"/>
          <w:rFonts w:ascii="Book Antiqua" w:hAnsi="Book Antiqua"/>
          <w:color w:val="000000" w:themeColor="text1"/>
          <w:sz w:val="24"/>
          <w:szCs w:val="24"/>
          <w:vertAlign w:val="superscript"/>
          <w:lang w:val="en-US"/>
        </w:rPr>
        <w:t>]</w:t>
      </w:r>
      <w:r w:rsidR="00764C30" w:rsidRPr="00FF2AEA">
        <w:rPr>
          <w:rFonts w:ascii="Book Antiqua" w:hAnsi="Book Antiqua"/>
          <w:color w:val="000000" w:themeColor="text1"/>
          <w:sz w:val="24"/>
          <w:szCs w:val="24"/>
          <w:lang w:val="en-US"/>
        </w:rPr>
        <w:t xml:space="preserve">, which </w:t>
      </w:r>
      <w:r w:rsidR="00764C30" w:rsidRPr="00FF2AEA">
        <w:rPr>
          <w:rStyle w:val="hps"/>
          <w:rFonts w:ascii="Book Antiqua" w:hAnsi="Book Antiqua"/>
          <w:color w:val="000000" w:themeColor="text1"/>
          <w:sz w:val="24"/>
          <w:szCs w:val="24"/>
          <w:lang w:val="en-US"/>
        </w:rPr>
        <w:t>is similar to the</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rates reported</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in Western</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series</w:t>
      </w:r>
      <w:r w:rsidR="00CA56BF" w:rsidRPr="00FF2AEA">
        <w:rPr>
          <w:rFonts w:ascii="Book Antiqua" w:hAnsi="Book Antiqua"/>
          <w:color w:val="000000" w:themeColor="text1"/>
          <w:sz w:val="24"/>
          <w:szCs w:val="24"/>
          <w:lang w:val="en-US"/>
        </w:rPr>
        <w:t>.</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This could be</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linked to</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the widespread</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availability of diagnostic</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tests,</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 xml:space="preserve">including the </w:t>
      </w:r>
      <w:r w:rsidR="00EA4938" w:rsidRPr="00FF2AEA">
        <w:rPr>
          <w:rStyle w:val="hps"/>
          <w:rFonts w:ascii="Book Antiqua" w:hAnsi="Book Antiqua"/>
          <w:color w:val="000000" w:themeColor="text1"/>
          <w:sz w:val="24"/>
          <w:szCs w:val="24"/>
          <w:lang w:val="en-US"/>
        </w:rPr>
        <w:t xml:space="preserve">essays to detect </w:t>
      </w:r>
      <w:r w:rsidR="00764C30" w:rsidRPr="00FF2AEA">
        <w:rPr>
          <w:rStyle w:val="hps"/>
          <w:rFonts w:ascii="Book Antiqua" w:hAnsi="Book Antiqua"/>
          <w:color w:val="000000" w:themeColor="text1"/>
          <w:sz w:val="24"/>
          <w:szCs w:val="24"/>
          <w:lang w:val="en-US"/>
        </w:rPr>
        <w:t>the</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JAK2</w:t>
      </w:r>
      <w:r w:rsidR="00764C30" w:rsidRPr="00FF2AEA">
        <w:rPr>
          <w:rFonts w:ascii="Book Antiqua" w:hAnsi="Book Antiqua"/>
          <w:color w:val="000000" w:themeColor="text1"/>
          <w:sz w:val="24"/>
          <w:szCs w:val="24"/>
          <w:lang w:val="en-US"/>
        </w:rPr>
        <w:t xml:space="preserve"> </w:t>
      </w:r>
      <w:r w:rsidR="00764C30" w:rsidRPr="00FF2AEA">
        <w:rPr>
          <w:rStyle w:val="hps"/>
          <w:rFonts w:ascii="Book Antiqua" w:hAnsi="Book Antiqua"/>
          <w:color w:val="000000" w:themeColor="text1"/>
          <w:sz w:val="24"/>
          <w:szCs w:val="24"/>
          <w:lang w:val="en-US"/>
        </w:rPr>
        <w:t xml:space="preserve">mutation. </w:t>
      </w:r>
      <w:r w:rsidR="00F53039" w:rsidRPr="00FF2AEA">
        <w:rPr>
          <w:rFonts w:ascii="Book Antiqua" w:hAnsi="Book Antiqua"/>
          <w:color w:val="000000" w:themeColor="text1"/>
          <w:sz w:val="24"/>
          <w:szCs w:val="24"/>
          <w:lang w:val="en-US"/>
        </w:rPr>
        <w:t xml:space="preserve"> </w:t>
      </w:r>
      <w:r w:rsidR="000E07BC" w:rsidRPr="00FF2AEA">
        <w:rPr>
          <w:rFonts w:ascii="Book Antiqua" w:hAnsi="Book Antiqua"/>
          <w:color w:val="000000" w:themeColor="text1"/>
          <w:sz w:val="24"/>
          <w:szCs w:val="24"/>
          <w:lang w:val="en-US"/>
        </w:rPr>
        <w:t xml:space="preserve"> </w:t>
      </w:r>
      <w:r w:rsidR="00524AFF" w:rsidRPr="00FF2AEA">
        <w:rPr>
          <w:rFonts w:ascii="Book Antiqua" w:hAnsi="Book Antiqua"/>
          <w:color w:val="000000" w:themeColor="text1"/>
          <w:sz w:val="24"/>
          <w:szCs w:val="24"/>
          <w:lang w:val="en-US"/>
        </w:rPr>
        <w:t xml:space="preserve"> </w:t>
      </w:r>
    </w:p>
    <w:p w:rsidR="008F64A3" w:rsidRPr="00FF2AEA" w:rsidRDefault="00AA2092"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In our series, t</w:t>
      </w:r>
      <w:r w:rsidR="000D2261" w:rsidRPr="00FF2AEA">
        <w:rPr>
          <w:rFonts w:ascii="Book Antiqua" w:hAnsi="Book Antiqua"/>
          <w:color w:val="000000" w:themeColor="text1"/>
          <w:sz w:val="24"/>
          <w:szCs w:val="24"/>
          <w:lang w:val="en-US"/>
        </w:rPr>
        <w:t>he rate of MPD-related BCS did</w:t>
      </w:r>
      <w:r w:rsidR="008F64A3" w:rsidRPr="00FF2AEA">
        <w:rPr>
          <w:rFonts w:ascii="Book Antiqua" w:hAnsi="Book Antiqua"/>
          <w:color w:val="000000" w:themeColor="text1"/>
          <w:sz w:val="24"/>
          <w:szCs w:val="24"/>
          <w:lang w:val="en-US"/>
        </w:rPr>
        <w:t xml:space="preserve"> not reach 50% as reported in the </w:t>
      </w:r>
      <w:r w:rsidR="00D345D8" w:rsidRPr="00FF2AEA">
        <w:rPr>
          <w:rFonts w:ascii="Book Antiqua" w:hAnsi="Book Antiqua"/>
          <w:color w:val="000000" w:themeColor="text1"/>
          <w:sz w:val="24"/>
          <w:szCs w:val="24"/>
          <w:lang w:val="en-US"/>
        </w:rPr>
        <w:t xml:space="preserve">Western </w:t>
      </w:r>
      <w:r w:rsidR="008F64A3" w:rsidRPr="00FF2AEA">
        <w:rPr>
          <w:rFonts w:ascii="Book Antiqua" w:hAnsi="Book Antiqua"/>
          <w:color w:val="000000" w:themeColor="text1"/>
          <w:sz w:val="24"/>
          <w:szCs w:val="24"/>
          <w:lang w:val="en-US"/>
        </w:rPr>
        <w:t xml:space="preserve">literature, but was </w:t>
      </w:r>
      <w:r w:rsidR="003973D5" w:rsidRPr="00FF2AEA">
        <w:rPr>
          <w:rFonts w:ascii="Book Antiqua" w:hAnsi="Book Antiqua"/>
          <w:color w:val="000000" w:themeColor="text1"/>
          <w:sz w:val="24"/>
          <w:szCs w:val="24"/>
          <w:lang w:val="en-US"/>
        </w:rPr>
        <w:t>most likely</w:t>
      </w:r>
      <w:r w:rsidR="008F64A3" w:rsidRPr="00FF2AEA">
        <w:rPr>
          <w:rFonts w:ascii="Book Antiqua" w:hAnsi="Book Antiqua"/>
          <w:color w:val="000000" w:themeColor="text1"/>
          <w:sz w:val="24"/>
          <w:szCs w:val="24"/>
          <w:lang w:val="en-US"/>
        </w:rPr>
        <w:t xml:space="preserve"> underestimated </w:t>
      </w:r>
      <w:r w:rsidR="003973D5" w:rsidRPr="00FF2AEA">
        <w:rPr>
          <w:rFonts w:ascii="Book Antiqua" w:hAnsi="Book Antiqua"/>
          <w:color w:val="000000" w:themeColor="text1"/>
          <w:sz w:val="24"/>
          <w:szCs w:val="24"/>
          <w:lang w:val="en-US"/>
        </w:rPr>
        <w:t>because</w:t>
      </w:r>
      <w:r w:rsidR="008F64A3" w:rsidRPr="00FF2AEA">
        <w:rPr>
          <w:rFonts w:ascii="Book Antiqua" w:hAnsi="Book Antiqua"/>
          <w:color w:val="000000" w:themeColor="text1"/>
          <w:sz w:val="24"/>
          <w:szCs w:val="24"/>
          <w:lang w:val="en-US"/>
        </w:rPr>
        <w:t xml:space="preserve"> only 46% of our patients were tested for JAK2 mutation. </w:t>
      </w:r>
      <w:r w:rsidR="008F64A3" w:rsidRPr="00FF2AEA">
        <w:rPr>
          <w:rStyle w:val="hps"/>
          <w:rFonts w:ascii="Book Antiqua" w:hAnsi="Book Antiqua"/>
          <w:color w:val="000000" w:themeColor="text1"/>
          <w:sz w:val="24"/>
          <w:szCs w:val="24"/>
          <w:lang w:val="en-US"/>
        </w:rPr>
        <w:t>The concordance</w:t>
      </w:r>
      <w:r w:rsidR="00BE296B" w:rsidRPr="00FF2AEA">
        <w:rPr>
          <w:rStyle w:val="hps"/>
          <w:rFonts w:ascii="Book Antiqua" w:hAnsi="Book Antiqua"/>
          <w:color w:val="000000" w:themeColor="text1"/>
          <w:sz w:val="24"/>
          <w:szCs w:val="24"/>
          <w:lang w:val="en-US"/>
        </w:rPr>
        <w:t xml:space="preserve"> </w:t>
      </w:r>
      <w:r w:rsidR="008F64A3" w:rsidRPr="00FF2AEA">
        <w:rPr>
          <w:rStyle w:val="hps"/>
          <w:rFonts w:ascii="Book Antiqua" w:hAnsi="Book Antiqua"/>
          <w:color w:val="000000" w:themeColor="text1"/>
          <w:sz w:val="24"/>
          <w:szCs w:val="24"/>
          <w:lang w:val="en-US"/>
        </w:rPr>
        <w:t>of the</w:t>
      </w:r>
      <w:r w:rsidR="00BE296B" w:rsidRPr="00FF2AEA">
        <w:rPr>
          <w:rStyle w:val="hps"/>
          <w:rFonts w:ascii="Book Antiqua" w:hAnsi="Book Antiqua"/>
          <w:color w:val="000000" w:themeColor="text1"/>
          <w:sz w:val="24"/>
          <w:szCs w:val="24"/>
          <w:lang w:val="en-US"/>
        </w:rPr>
        <w:t xml:space="preserve"> </w:t>
      </w:r>
      <w:r w:rsidR="008F64A3" w:rsidRPr="00FF2AEA">
        <w:rPr>
          <w:rStyle w:val="hps"/>
          <w:rFonts w:ascii="Book Antiqua" w:hAnsi="Book Antiqua"/>
          <w:color w:val="000000" w:themeColor="text1"/>
          <w:sz w:val="24"/>
          <w:szCs w:val="24"/>
          <w:lang w:val="en-US"/>
        </w:rPr>
        <w:t>JAK2</w:t>
      </w:r>
      <w:r w:rsidR="00611D05" w:rsidRPr="00FF2AEA">
        <w:rPr>
          <w:rStyle w:val="hps"/>
          <w:rFonts w:ascii="Book Antiqua" w:hAnsi="Book Antiqua"/>
          <w:color w:val="000000" w:themeColor="text1"/>
          <w:sz w:val="24"/>
          <w:szCs w:val="24"/>
          <w:lang w:val="en-US"/>
        </w:rPr>
        <w:t xml:space="preserve"> </w:t>
      </w:r>
      <w:r w:rsidR="008F64A3" w:rsidRPr="00FF2AEA">
        <w:rPr>
          <w:rStyle w:val="hps"/>
          <w:rFonts w:ascii="Book Antiqua" w:hAnsi="Book Antiqua"/>
          <w:color w:val="000000" w:themeColor="text1"/>
          <w:sz w:val="24"/>
          <w:szCs w:val="24"/>
          <w:lang w:val="en-US"/>
        </w:rPr>
        <w:t>mutation</w:t>
      </w:r>
      <w:r w:rsidR="00611D05" w:rsidRPr="00FF2AEA">
        <w:rPr>
          <w:rStyle w:val="hps"/>
          <w:rFonts w:ascii="Book Antiqua" w:hAnsi="Book Antiqua"/>
          <w:color w:val="000000" w:themeColor="text1"/>
          <w:sz w:val="24"/>
          <w:szCs w:val="24"/>
          <w:lang w:val="en-US"/>
        </w:rPr>
        <w:t xml:space="preserve"> </w:t>
      </w:r>
      <w:r w:rsidR="008F64A3" w:rsidRPr="00FF2AEA">
        <w:rPr>
          <w:rStyle w:val="hps"/>
          <w:rFonts w:ascii="Book Antiqua" w:hAnsi="Book Antiqua"/>
          <w:color w:val="000000" w:themeColor="text1"/>
          <w:sz w:val="24"/>
          <w:szCs w:val="24"/>
          <w:lang w:val="en-US"/>
        </w:rPr>
        <w:t>with</w:t>
      </w:r>
      <w:r w:rsidR="00611D05" w:rsidRPr="00FF2AEA">
        <w:rPr>
          <w:rStyle w:val="hps"/>
          <w:rFonts w:ascii="Book Antiqua" w:hAnsi="Book Antiqua"/>
          <w:color w:val="000000" w:themeColor="text1"/>
          <w:sz w:val="24"/>
          <w:szCs w:val="24"/>
          <w:lang w:val="en-US"/>
        </w:rPr>
        <w:t xml:space="preserve"> </w:t>
      </w:r>
      <w:r w:rsidR="00BE296B" w:rsidRPr="00FF2AEA">
        <w:rPr>
          <w:rStyle w:val="hps"/>
          <w:rFonts w:ascii="Book Antiqua" w:hAnsi="Book Antiqua"/>
          <w:color w:val="000000" w:themeColor="text1"/>
          <w:sz w:val="24"/>
          <w:szCs w:val="24"/>
          <w:lang w:val="en-US"/>
        </w:rPr>
        <w:t>BMB</w:t>
      </w:r>
      <w:r w:rsidR="00611D05" w:rsidRPr="00FF2AEA">
        <w:rPr>
          <w:rStyle w:val="hps"/>
          <w:rFonts w:ascii="Book Antiqua" w:hAnsi="Book Antiqua"/>
          <w:color w:val="000000" w:themeColor="text1"/>
          <w:sz w:val="24"/>
          <w:szCs w:val="24"/>
          <w:lang w:val="en-US"/>
        </w:rPr>
        <w:t xml:space="preserve"> </w:t>
      </w:r>
      <w:r w:rsidR="008F64A3" w:rsidRPr="00FF2AEA">
        <w:rPr>
          <w:rStyle w:val="hps"/>
          <w:rFonts w:ascii="Book Antiqua" w:hAnsi="Book Antiqua"/>
          <w:color w:val="000000" w:themeColor="text1"/>
          <w:sz w:val="24"/>
          <w:szCs w:val="24"/>
          <w:lang w:val="en-US"/>
        </w:rPr>
        <w:t xml:space="preserve">was not </w:t>
      </w:r>
      <w:r w:rsidR="00F75B6F" w:rsidRPr="00FF2AEA">
        <w:rPr>
          <w:rStyle w:val="hps"/>
          <w:rFonts w:ascii="Book Antiqua" w:hAnsi="Book Antiqua"/>
          <w:color w:val="000000" w:themeColor="text1"/>
          <w:sz w:val="24"/>
          <w:szCs w:val="24"/>
          <w:lang w:val="en-US"/>
        </w:rPr>
        <w:t xml:space="preserve">strong </w:t>
      </w:r>
      <w:r w:rsidR="008F64A3" w:rsidRPr="00FF2AEA">
        <w:rPr>
          <w:rStyle w:val="hps"/>
          <w:rFonts w:ascii="Book Antiqua" w:hAnsi="Book Antiqua"/>
          <w:color w:val="000000" w:themeColor="text1"/>
          <w:sz w:val="24"/>
          <w:szCs w:val="24"/>
          <w:lang w:val="en-US"/>
        </w:rPr>
        <w:t xml:space="preserve">in our </w:t>
      </w:r>
      <w:r w:rsidR="00D30E0B" w:rsidRPr="00FF2AEA">
        <w:rPr>
          <w:rStyle w:val="hps"/>
          <w:rFonts w:ascii="Book Antiqua" w:hAnsi="Book Antiqua"/>
          <w:color w:val="000000" w:themeColor="text1"/>
          <w:sz w:val="24"/>
          <w:szCs w:val="24"/>
          <w:lang w:val="en-US"/>
        </w:rPr>
        <w:t>study</w:t>
      </w:r>
      <w:r w:rsidR="00D30E0B" w:rsidRPr="00FF2AEA">
        <w:rPr>
          <w:rFonts w:ascii="Book Antiqua" w:hAnsi="Book Antiqua"/>
          <w:color w:val="000000" w:themeColor="text1"/>
          <w:sz w:val="24"/>
          <w:szCs w:val="24"/>
          <w:lang w:val="en-US"/>
        </w:rPr>
        <w:t>: a</w:t>
      </w:r>
      <w:r w:rsidR="008F64A3" w:rsidRPr="00FF2AEA">
        <w:rPr>
          <w:rFonts w:ascii="Book Antiqua" w:hAnsi="Book Antiqua"/>
          <w:color w:val="000000" w:themeColor="text1"/>
          <w:sz w:val="24"/>
          <w:szCs w:val="24"/>
          <w:lang w:val="en-US"/>
        </w:rPr>
        <w:t xml:space="preserve">mong the 14 patients with a positive mutation, only </w:t>
      </w:r>
      <w:r w:rsidR="008E10D7" w:rsidRPr="00FF2AEA">
        <w:rPr>
          <w:rFonts w:ascii="Book Antiqua" w:hAnsi="Book Antiqua"/>
          <w:color w:val="000000" w:themeColor="text1"/>
          <w:sz w:val="24"/>
          <w:szCs w:val="24"/>
          <w:lang w:val="en-US"/>
        </w:rPr>
        <w:t>8</w:t>
      </w:r>
      <w:r w:rsidR="008F64A3" w:rsidRPr="00FF2AEA">
        <w:rPr>
          <w:rFonts w:ascii="Book Antiqua" w:hAnsi="Book Antiqua"/>
          <w:color w:val="000000" w:themeColor="text1"/>
          <w:sz w:val="24"/>
          <w:szCs w:val="24"/>
          <w:lang w:val="en-US"/>
        </w:rPr>
        <w:t xml:space="preserve"> (5</w:t>
      </w:r>
      <w:r w:rsidR="00D30E0B" w:rsidRPr="00FF2AEA">
        <w:rPr>
          <w:rFonts w:ascii="Book Antiqua" w:hAnsi="Book Antiqua"/>
          <w:color w:val="000000" w:themeColor="text1"/>
          <w:sz w:val="24"/>
          <w:szCs w:val="24"/>
          <w:lang w:val="en-US"/>
        </w:rPr>
        <w:t>7</w:t>
      </w:r>
      <w:r w:rsidR="008F64A3" w:rsidRPr="00FF2AEA">
        <w:rPr>
          <w:rFonts w:ascii="Book Antiqua" w:hAnsi="Book Antiqua"/>
          <w:color w:val="000000" w:themeColor="text1"/>
          <w:sz w:val="24"/>
          <w:szCs w:val="24"/>
          <w:lang w:val="en-US"/>
        </w:rPr>
        <w:t xml:space="preserve">%) had </w:t>
      </w:r>
      <w:r w:rsidR="00F75B6F" w:rsidRPr="00FF2AEA">
        <w:rPr>
          <w:rFonts w:ascii="Book Antiqua" w:hAnsi="Book Antiqua"/>
          <w:color w:val="000000" w:themeColor="text1"/>
          <w:sz w:val="24"/>
          <w:szCs w:val="24"/>
          <w:lang w:val="en-US"/>
        </w:rPr>
        <w:t xml:space="preserve">histological </w:t>
      </w:r>
      <w:r w:rsidR="00D30E0B" w:rsidRPr="00FF2AEA">
        <w:rPr>
          <w:rFonts w:ascii="Book Antiqua" w:hAnsi="Book Antiqua"/>
          <w:color w:val="000000" w:themeColor="text1"/>
          <w:sz w:val="24"/>
          <w:szCs w:val="24"/>
          <w:lang w:val="en-US"/>
        </w:rPr>
        <w:t>features</w:t>
      </w:r>
      <w:r w:rsidR="00F75B6F" w:rsidRPr="00FF2AEA">
        <w:rPr>
          <w:rFonts w:ascii="Book Antiqua" w:hAnsi="Book Antiqua"/>
          <w:color w:val="000000" w:themeColor="text1"/>
          <w:sz w:val="24"/>
          <w:szCs w:val="24"/>
          <w:lang w:val="en-US"/>
        </w:rPr>
        <w:t xml:space="preserve"> of MPD on BMB</w:t>
      </w:r>
      <w:r w:rsidR="00611D05" w:rsidRPr="00FF2AEA">
        <w:rPr>
          <w:rFonts w:ascii="Book Antiqua" w:hAnsi="Book Antiqua"/>
          <w:color w:val="000000" w:themeColor="text1"/>
          <w:sz w:val="24"/>
          <w:szCs w:val="24"/>
          <w:lang w:val="en-US"/>
        </w:rPr>
        <w:t>.</w:t>
      </w:r>
      <w:r w:rsidR="008F64A3" w:rsidRPr="00FF2AEA">
        <w:rPr>
          <w:rFonts w:ascii="Book Antiqua" w:hAnsi="Book Antiqua"/>
          <w:color w:val="000000" w:themeColor="text1"/>
          <w:sz w:val="24"/>
          <w:szCs w:val="24"/>
          <w:lang w:val="en-US"/>
        </w:rPr>
        <w:t xml:space="preserve"> This </w:t>
      </w:r>
      <w:r w:rsidR="008E10D7" w:rsidRPr="00FF2AEA">
        <w:rPr>
          <w:rFonts w:ascii="Book Antiqua" w:hAnsi="Book Antiqua"/>
          <w:color w:val="000000" w:themeColor="text1"/>
          <w:sz w:val="24"/>
          <w:szCs w:val="24"/>
          <w:lang w:val="en-US"/>
        </w:rPr>
        <w:t xml:space="preserve">finding </w:t>
      </w:r>
      <w:r w:rsidR="008F64A3" w:rsidRPr="00FF2AEA">
        <w:rPr>
          <w:rFonts w:ascii="Book Antiqua" w:hAnsi="Book Antiqua"/>
          <w:color w:val="000000" w:themeColor="text1"/>
          <w:sz w:val="24"/>
          <w:szCs w:val="24"/>
          <w:lang w:val="en-US"/>
        </w:rPr>
        <w:t xml:space="preserve">is </w:t>
      </w:r>
      <w:r w:rsidR="008E10D7" w:rsidRPr="00FF2AEA">
        <w:rPr>
          <w:rFonts w:ascii="Book Antiqua" w:hAnsi="Book Antiqua"/>
          <w:color w:val="000000" w:themeColor="text1"/>
          <w:sz w:val="24"/>
          <w:szCs w:val="24"/>
          <w:lang w:val="en-US"/>
        </w:rPr>
        <w:t>most likely</w:t>
      </w:r>
      <w:r w:rsidR="008F64A3" w:rsidRPr="00FF2AEA">
        <w:rPr>
          <w:rFonts w:ascii="Book Antiqua" w:hAnsi="Book Antiqua"/>
          <w:color w:val="000000" w:themeColor="text1"/>
          <w:sz w:val="24"/>
          <w:szCs w:val="24"/>
          <w:lang w:val="en-US"/>
        </w:rPr>
        <w:t xml:space="preserve"> relat</w:t>
      </w:r>
      <w:r w:rsidR="0057061A" w:rsidRPr="00FF2AEA">
        <w:rPr>
          <w:rFonts w:ascii="Book Antiqua" w:hAnsi="Book Antiqua"/>
          <w:color w:val="000000" w:themeColor="text1"/>
          <w:sz w:val="24"/>
          <w:szCs w:val="24"/>
          <w:lang w:val="en-US"/>
        </w:rPr>
        <w:t>ed to</w:t>
      </w:r>
      <w:r w:rsidR="008E10D7" w:rsidRPr="00FF2AEA">
        <w:rPr>
          <w:rFonts w:ascii="Book Antiqua" w:hAnsi="Book Antiqua"/>
          <w:color w:val="000000" w:themeColor="text1"/>
          <w:sz w:val="24"/>
          <w:szCs w:val="24"/>
          <w:lang w:val="en-US"/>
        </w:rPr>
        <w:t xml:space="preserve"> the</w:t>
      </w:r>
      <w:r w:rsidR="0057061A" w:rsidRPr="00FF2AEA">
        <w:rPr>
          <w:rFonts w:ascii="Book Antiqua" w:hAnsi="Book Antiqua"/>
          <w:color w:val="000000" w:themeColor="text1"/>
          <w:sz w:val="24"/>
          <w:szCs w:val="24"/>
          <w:lang w:val="en-US"/>
        </w:rPr>
        <w:t xml:space="preserve"> po</w:t>
      </w:r>
      <w:r w:rsidRPr="00FF2AEA">
        <w:rPr>
          <w:rFonts w:ascii="Book Antiqua" w:hAnsi="Book Antiqua"/>
          <w:color w:val="000000" w:themeColor="text1"/>
          <w:sz w:val="24"/>
          <w:szCs w:val="24"/>
          <w:lang w:val="en-US"/>
        </w:rPr>
        <w:t xml:space="preserve">or sample quality of </w:t>
      </w:r>
      <w:r w:rsidR="008E10D7" w:rsidRPr="00FF2AEA">
        <w:rPr>
          <w:rFonts w:ascii="Book Antiqua" w:hAnsi="Book Antiqua"/>
          <w:color w:val="000000" w:themeColor="text1"/>
          <w:sz w:val="24"/>
          <w:szCs w:val="24"/>
          <w:lang w:val="en-US"/>
        </w:rPr>
        <w:t xml:space="preserve">the </w:t>
      </w:r>
      <w:r w:rsidRPr="00FF2AEA">
        <w:rPr>
          <w:rFonts w:ascii="Book Antiqua" w:hAnsi="Book Antiqua"/>
          <w:color w:val="000000" w:themeColor="text1"/>
          <w:sz w:val="24"/>
          <w:szCs w:val="24"/>
          <w:lang w:val="en-US"/>
        </w:rPr>
        <w:t>BMB</w:t>
      </w:r>
      <w:r w:rsidR="008F64A3" w:rsidRPr="00FF2AEA">
        <w:rPr>
          <w:rFonts w:ascii="Book Antiqua" w:hAnsi="Book Antiqua"/>
          <w:color w:val="000000" w:themeColor="text1"/>
          <w:sz w:val="24"/>
          <w:szCs w:val="24"/>
          <w:lang w:val="en-US"/>
        </w:rPr>
        <w:t xml:space="preserve">. </w:t>
      </w:r>
    </w:p>
    <w:p w:rsidR="008F64A3" w:rsidRPr="00FF2AEA" w:rsidRDefault="008E10D7"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In accordance wi</w:t>
      </w:r>
      <w:r w:rsidR="00A808D3" w:rsidRPr="00FF2AEA">
        <w:rPr>
          <w:rFonts w:ascii="Book Antiqua" w:hAnsi="Book Antiqua"/>
          <w:color w:val="000000" w:themeColor="text1"/>
          <w:sz w:val="24"/>
          <w:szCs w:val="24"/>
          <w:lang w:val="en-US"/>
        </w:rPr>
        <w:t>th the data from the literature</w:t>
      </w:r>
      <w:r w:rsidR="001E5A9B" w:rsidRPr="00FF2AEA">
        <w:rPr>
          <w:rFonts w:ascii="Book Antiqua" w:hAnsi="Book Antiqua"/>
          <w:color w:val="000000" w:themeColor="text1"/>
          <w:sz w:val="24"/>
          <w:szCs w:val="24"/>
          <w:vertAlign w:val="superscript"/>
          <w:lang w:val="en-US"/>
        </w:rPr>
        <w:t>[</w:t>
      </w:r>
      <w:r w:rsidR="00A808D3" w:rsidRPr="00FF2AEA">
        <w:rPr>
          <w:rFonts w:ascii="Book Antiqua" w:hAnsi="Book Antiqua"/>
          <w:color w:val="000000" w:themeColor="text1"/>
          <w:sz w:val="24"/>
          <w:szCs w:val="24"/>
          <w:vertAlign w:val="superscript"/>
          <w:lang w:val="en-US"/>
        </w:rPr>
        <w:t>2,</w:t>
      </w:r>
      <w:r w:rsidR="00F53039" w:rsidRPr="00FF2AEA">
        <w:rPr>
          <w:rFonts w:ascii="Book Antiqua" w:hAnsi="Book Antiqua"/>
          <w:color w:val="000000" w:themeColor="text1"/>
          <w:sz w:val="24"/>
          <w:szCs w:val="24"/>
          <w:vertAlign w:val="superscript"/>
          <w:lang w:val="en-US"/>
        </w:rPr>
        <w:t>9</w:t>
      </w:r>
      <w:r w:rsidR="001E5A9B" w:rsidRPr="00FF2AEA">
        <w:rPr>
          <w:rFonts w:ascii="Book Antiqua" w:hAnsi="Book Antiqua"/>
          <w:color w:val="000000" w:themeColor="text1"/>
          <w:sz w:val="24"/>
          <w:szCs w:val="24"/>
          <w:vertAlign w:val="superscript"/>
          <w:lang w:val="en-US"/>
        </w:rPr>
        <w:t>]</w:t>
      </w:r>
      <w:r w:rsidR="00BE296B" w:rsidRPr="00FF2AEA">
        <w:rPr>
          <w:rFonts w:ascii="Book Antiqua" w:hAnsi="Book Antiqua"/>
          <w:color w:val="000000" w:themeColor="text1"/>
          <w:sz w:val="24"/>
          <w:szCs w:val="24"/>
          <w:lang w:val="en-US"/>
        </w:rPr>
        <w:t>, the second leading</w:t>
      </w:r>
      <w:r w:rsidR="008F64A3" w:rsidRPr="00FF2AEA">
        <w:rPr>
          <w:rFonts w:ascii="Book Antiqua" w:hAnsi="Book Antiqua"/>
          <w:color w:val="000000" w:themeColor="text1"/>
          <w:sz w:val="24"/>
          <w:szCs w:val="24"/>
          <w:lang w:val="en-US"/>
        </w:rPr>
        <w:t xml:space="preserve"> cause o</w:t>
      </w:r>
      <w:r w:rsidR="00BE296B" w:rsidRPr="00FF2AEA">
        <w:rPr>
          <w:rFonts w:ascii="Book Antiqua" w:hAnsi="Book Antiqua"/>
          <w:color w:val="000000" w:themeColor="text1"/>
          <w:sz w:val="24"/>
          <w:szCs w:val="24"/>
          <w:lang w:val="en-US"/>
        </w:rPr>
        <w:t xml:space="preserve">f BCS in our patients </w:t>
      </w:r>
      <w:r w:rsidR="00761AF7" w:rsidRPr="00FF2AEA">
        <w:rPr>
          <w:rFonts w:ascii="Book Antiqua" w:hAnsi="Book Antiqua"/>
          <w:color w:val="000000" w:themeColor="text1"/>
          <w:sz w:val="24"/>
          <w:szCs w:val="24"/>
          <w:lang w:val="en-US"/>
        </w:rPr>
        <w:t>after MPD was APLS. AC</w:t>
      </w:r>
      <w:r w:rsidR="00BE296B" w:rsidRPr="00FF2AEA">
        <w:rPr>
          <w:rFonts w:ascii="Book Antiqua" w:hAnsi="Book Antiqua"/>
          <w:color w:val="000000" w:themeColor="text1"/>
          <w:sz w:val="24"/>
          <w:szCs w:val="24"/>
          <w:lang w:val="en-US"/>
        </w:rPr>
        <w:t xml:space="preserve">L antibodies were </w:t>
      </w:r>
      <w:r w:rsidRPr="00FF2AEA">
        <w:rPr>
          <w:rFonts w:ascii="Book Antiqua" w:hAnsi="Book Antiqua"/>
          <w:color w:val="000000" w:themeColor="text1"/>
          <w:sz w:val="24"/>
          <w:szCs w:val="24"/>
          <w:lang w:val="en-US"/>
        </w:rPr>
        <w:t>detected</w:t>
      </w:r>
      <w:r w:rsidR="00BE296B" w:rsidRPr="00FF2AEA">
        <w:rPr>
          <w:rFonts w:ascii="Book Antiqua" w:hAnsi="Book Antiqua"/>
          <w:color w:val="000000" w:themeColor="text1"/>
          <w:sz w:val="24"/>
          <w:szCs w:val="24"/>
          <w:lang w:val="en-US"/>
        </w:rPr>
        <w:t xml:space="preserve"> in 21.7% of </w:t>
      </w:r>
      <w:r w:rsidRPr="00FF2AEA">
        <w:rPr>
          <w:rFonts w:ascii="Book Antiqua" w:hAnsi="Book Antiqua"/>
          <w:color w:val="000000" w:themeColor="text1"/>
          <w:sz w:val="24"/>
          <w:szCs w:val="24"/>
          <w:lang w:val="en-US"/>
        </w:rPr>
        <w:t xml:space="preserve">the </w:t>
      </w:r>
      <w:r w:rsidR="00BE296B" w:rsidRPr="00FF2AEA">
        <w:rPr>
          <w:rFonts w:ascii="Book Antiqua" w:hAnsi="Book Antiqua"/>
          <w:color w:val="000000" w:themeColor="text1"/>
          <w:sz w:val="24"/>
          <w:szCs w:val="24"/>
          <w:lang w:val="en-US"/>
        </w:rPr>
        <w:t>tested patients</w:t>
      </w:r>
      <w:r w:rsidR="008F64A3" w:rsidRPr="00FF2AEA">
        <w:rPr>
          <w:rFonts w:ascii="Book Antiqua" w:hAnsi="Book Antiqua"/>
          <w:color w:val="000000" w:themeColor="text1"/>
          <w:sz w:val="24"/>
          <w:szCs w:val="24"/>
          <w:lang w:val="en-US"/>
        </w:rPr>
        <w:t xml:space="preserve">. An associated thrombophilia was observed in 75% of </w:t>
      </w:r>
      <w:r w:rsidR="00761AF7" w:rsidRPr="00FF2AEA">
        <w:rPr>
          <w:rFonts w:ascii="Book Antiqua" w:hAnsi="Book Antiqua"/>
          <w:color w:val="000000" w:themeColor="text1"/>
          <w:sz w:val="24"/>
          <w:szCs w:val="24"/>
          <w:lang w:val="en-US"/>
        </w:rPr>
        <w:t>these</w:t>
      </w:r>
      <w:r w:rsidR="00282929" w:rsidRPr="00FF2AEA">
        <w:rPr>
          <w:rFonts w:ascii="Book Antiqua" w:hAnsi="Book Antiqua"/>
          <w:color w:val="000000" w:themeColor="text1"/>
          <w:sz w:val="24"/>
          <w:szCs w:val="24"/>
          <w:lang w:val="en-US"/>
        </w:rPr>
        <w:t xml:space="preserve"> </w:t>
      </w:r>
      <w:r w:rsidR="008F64A3" w:rsidRPr="00FF2AEA">
        <w:rPr>
          <w:rFonts w:ascii="Book Antiqua" w:hAnsi="Book Antiqua"/>
          <w:color w:val="000000" w:themeColor="text1"/>
          <w:sz w:val="24"/>
          <w:szCs w:val="24"/>
          <w:lang w:val="en-US"/>
        </w:rPr>
        <w:t xml:space="preserve">patients. </w:t>
      </w:r>
      <w:r w:rsidR="008F7E04" w:rsidRPr="00FF2AEA">
        <w:rPr>
          <w:rFonts w:ascii="Book Antiqua" w:hAnsi="Book Antiqua"/>
          <w:color w:val="000000" w:themeColor="text1"/>
          <w:sz w:val="24"/>
          <w:szCs w:val="24"/>
          <w:lang w:val="en-US"/>
        </w:rPr>
        <w:t xml:space="preserve">This </w:t>
      </w:r>
      <w:r w:rsidRPr="00FF2AEA">
        <w:rPr>
          <w:rFonts w:ascii="Book Antiqua" w:hAnsi="Book Antiqua"/>
          <w:color w:val="000000" w:themeColor="text1"/>
          <w:sz w:val="24"/>
          <w:szCs w:val="24"/>
          <w:lang w:val="en-US"/>
        </w:rPr>
        <w:t xml:space="preserve">result </w:t>
      </w:r>
      <w:r w:rsidR="008F7E04" w:rsidRPr="00FF2AEA">
        <w:rPr>
          <w:rFonts w:ascii="Book Antiqua" w:hAnsi="Book Antiqua"/>
          <w:color w:val="000000" w:themeColor="text1"/>
          <w:sz w:val="24"/>
          <w:szCs w:val="24"/>
          <w:lang w:val="en-US"/>
        </w:rPr>
        <w:t>is</w:t>
      </w:r>
      <w:r w:rsidR="008F64A3" w:rsidRPr="00FF2AEA">
        <w:rPr>
          <w:rFonts w:ascii="Book Antiqua" w:hAnsi="Book Antiqua"/>
          <w:color w:val="000000" w:themeColor="text1"/>
          <w:sz w:val="24"/>
          <w:szCs w:val="24"/>
          <w:lang w:val="en-US"/>
        </w:rPr>
        <w:t xml:space="preserve"> comparable with da</w:t>
      </w:r>
      <w:r w:rsidR="00BE296B" w:rsidRPr="00FF2AEA">
        <w:rPr>
          <w:rFonts w:ascii="Book Antiqua" w:hAnsi="Book Antiqua"/>
          <w:color w:val="000000" w:themeColor="text1"/>
          <w:sz w:val="24"/>
          <w:szCs w:val="24"/>
          <w:lang w:val="en-US"/>
        </w:rPr>
        <w:t>ta published by Espinoza</w:t>
      </w:r>
      <w:r w:rsidR="008F64A3" w:rsidRPr="00FF2AEA">
        <w:rPr>
          <w:rFonts w:ascii="Book Antiqua" w:hAnsi="Book Antiqua"/>
          <w:color w:val="000000" w:themeColor="text1"/>
          <w:sz w:val="24"/>
          <w:szCs w:val="24"/>
          <w:lang w:val="en-US"/>
        </w:rPr>
        <w:t xml:space="preserve"> from a series of 43 patients with APLS-associated BCS</w:t>
      </w:r>
      <w:r w:rsidR="008F7E04" w:rsidRPr="00FF2AEA">
        <w:rPr>
          <w:rFonts w:ascii="Book Antiqua" w:hAnsi="Book Antiqua"/>
          <w:color w:val="000000" w:themeColor="text1"/>
          <w:sz w:val="24"/>
          <w:szCs w:val="24"/>
          <w:lang w:val="en-US"/>
        </w:rPr>
        <w:t>, where ACL antibodies were often associated with another thrombophilic disorder</w:t>
      </w:r>
      <w:r w:rsidR="001E5A9B" w:rsidRPr="00FF2AEA">
        <w:rPr>
          <w:rFonts w:ascii="Book Antiqua" w:hAnsi="Book Antiqua"/>
          <w:color w:val="000000" w:themeColor="text1"/>
          <w:sz w:val="24"/>
          <w:szCs w:val="24"/>
          <w:vertAlign w:val="superscript"/>
          <w:lang w:val="en-US"/>
        </w:rPr>
        <w:t>[</w:t>
      </w:r>
      <w:r w:rsidR="00E46D09" w:rsidRPr="00FF2AEA">
        <w:rPr>
          <w:rFonts w:ascii="Book Antiqua" w:hAnsi="Book Antiqua"/>
          <w:color w:val="000000" w:themeColor="text1"/>
          <w:sz w:val="24"/>
          <w:szCs w:val="24"/>
          <w:vertAlign w:val="superscript"/>
          <w:lang w:val="en-US"/>
        </w:rPr>
        <w:t>2</w:t>
      </w:r>
      <w:r w:rsidR="00F53039" w:rsidRPr="00FF2AEA">
        <w:rPr>
          <w:rFonts w:ascii="Book Antiqua" w:hAnsi="Book Antiqua"/>
          <w:color w:val="000000" w:themeColor="text1"/>
          <w:sz w:val="24"/>
          <w:szCs w:val="24"/>
          <w:vertAlign w:val="superscript"/>
          <w:lang w:val="en-US"/>
        </w:rPr>
        <w:t>4</w:t>
      </w:r>
      <w:r w:rsidR="001E5A9B" w:rsidRPr="00FF2AEA">
        <w:rPr>
          <w:rFonts w:ascii="Book Antiqua" w:hAnsi="Book Antiqua"/>
          <w:color w:val="000000" w:themeColor="text1"/>
          <w:sz w:val="24"/>
          <w:szCs w:val="24"/>
          <w:vertAlign w:val="superscript"/>
          <w:lang w:val="en-US"/>
        </w:rPr>
        <w:t>]</w:t>
      </w:r>
      <w:r w:rsidR="008F64A3" w:rsidRPr="00FF2AEA">
        <w:rPr>
          <w:rFonts w:ascii="Book Antiqua" w:hAnsi="Book Antiqua"/>
          <w:color w:val="000000" w:themeColor="text1"/>
          <w:sz w:val="24"/>
          <w:szCs w:val="24"/>
          <w:lang w:val="en-US"/>
        </w:rPr>
        <w:t>.</w:t>
      </w:r>
      <w:r w:rsidR="007634D3" w:rsidRPr="00FF2AEA">
        <w:rPr>
          <w:rFonts w:ascii="Book Antiqua" w:hAnsi="Book Antiqua"/>
          <w:color w:val="000000" w:themeColor="text1"/>
          <w:sz w:val="24"/>
          <w:szCs w:val="24"/>
          <w:lang w:val="en-US"/>
        </w:rPr>
        <w:t xml:space="preserve"> </w:t>
      </w:r>
      <w:r w:rsidR="00150630" w:rsidRPr="00FF2AEA">
        <w:rPr>
          <w:rFonts w:ascii="Book Antiqua" w:hAnsi="Book Antiqua"/>
          <w:color w:val="000000" w:themeColor="text1"/>
          <w:sz w:val="24"/>
          <w:szCs w:val="24"/>
          <w:lang w:val="en-US"/>
        </w:rPr>
        <w:t xml:space="preserve"> </w:t>
      </w:r>
    </w:p>
    <w:p w:rsidR="00150630" w:rsidRPr="00FF2AEA" w:rsidRDefault="005F4F7E"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The rate of factor V Leiden mutation</w:t>
      </w:r>
      <w:r w:rsidR="008E10D7" w:rsidRPr="00FF2AEA">
        <w:rPr>
          <w:rFonts w:ascii="Book Antiqua" w:hAnsi="Book Antiqua"/>
          <w:color w:val="000000" w:themeColor="text1"/>
          <w:sz w:val="24"/>
          <w:szCs w:val="24"/>
          <w:lang w:val="en-US"/>
        </w:rPr>
        <w:t>s</w:t>
      </w:r>
      <w:r w:rsidRPr="00FF2AEA">
        <w:rPr>
          <w:rFonts w:ascii="Book Antiqua" w:hAnsi="Book Antiqua"/>
          <w:color w:val="000000" w:themeColor="text1"/>
          <w:sz w:val="24"/>
          <w:szCs w:val="24"/>
          <w:lang w:val="en-US"/>
        </w:rPr>
        <w:t>, the most common inherited cause of thrombophilia, was unusually low in our study. However, the only test available for the diagnosis of this con</w:t>
      </w:r>
      <w:r w:rsidR="006D6444" w:rsidRPr="00FF2AEA">
        <w:rPr>
          <w:rFonts w:ascii="Book Antiqua" w:hAnsi="Book Antiqua"/>
          <w:color w:val="000000" w:themeColor="text1"/>
          <w:sz w:val="24"/>
          <w:szCs w:val="24"/>
          <w:lang w:val="en-US"/>
        </w:rPr>
        <w:t>dition at our centre</w:t>
      </w:r>
      <w:r w:rsidRPr="00FF2AEA">
        <w:rPr>
          <w:rFonts w:ascii="Book Antiqua" w:hAnsi="Book Antiqua"/>
          <w:color w:val="000000" w:themeColor="text1"/>
          <w:sz w:val="24"/>
          <w:szCs w:val="24"/>
          <w:lang w:val="en-US"/>
        </w:rPr>
        <w:t xml:space="preserve"> was the activated protein C resistance test, which lacks diagnostic reliability, and </w:t>
      </w:r>
      <w:r w:rsidR="006D6444" w:rsidRPr="00FF2AEA">
        <w:rPr>
          <w:rFonts w:ascii="Book Antiqua" w:hAnsi="Book Antiqua"/>
          <w:color w:val="000000" w:themeColor="text1"/>
          <w:sz w:val="24"/>
          <w:szCs w:val="24"/>
          <w:lang w:val="en-US"/>
        </w:rPr>
        <w:t>most likely</w:t>
      </w:r>
      <w:r w:rsidRPr="00FF2AEA">
        <w:rPr>
          <w:rFonts w:ascii="Book Antiqua" w:hAnsi="Book Antiqua"/>
          <w:color w:val="000000" w:themeColor="text1"/>
          <w:sz w:val="24"/>
          <w:szCs w:val="24"/>
          <w:lang w:val="en-US"/>
        </w:rPr>
        <w:t xml:space="preserve"> underestimates </w:t>
      </w:r>
      <w:r w:rsidR="006D6444" w:rsidRPr="00FF2AEA">
        <w:rPr>
          <w:rFonts w:ascii="Book Antiqua" w:hAnsi="Book Antiqua"/>
          <w:color w:val="000000" w:themeColor="text1"/>
          <w:sz w:val="24"/>
          <w:szCs w:val="24"/>
          <w:lang w:val="en-US"/>
        </w:rPr>
        <w:t>the frequency of this condition</w:t>
      </w:r>
      <w:r w:rsidRPr="00FF2AEA">
        <w:rPr>
          <w:rFonts w:ascii="Book Antiqua" w:hAnsi="Book Antiqua"/>
          <w:color w:val="000000" w:themeColor="text1"/>
          <w:sz w:val="24"/>
          <w:szCs w:val="24"/>
          <w:lang w:val="en-US"/>
        </w:rPr>
        <w:t>.</w:t>
      </w:r>
    </w:p>
    <w:p w:rsidR="008F64A3" w:rsidRPr="00FF2AEA" w:rsidRDefault="008F64A3" w:rsidP="00FF2AEA">
      <w:pPr>
        <w:spacing w:after="0"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A high rate of celiac disease was also noted in our </w:t>
      </w:r>
      <w:r w:rsidR="006D6444" w:rsidRPr="00FF2AEA">
        <w:rPr>
          <w:rFonts w:ascii="Book Antiqua" w:hAnsi="Book Antiqua"/>
          <w:color w:val="000000" w:themeColor="text1"/>
          <w:sz w:val="24"/>
          <w:szCs w:val="24"/>
          <w:lang w:val="en-US"/>
        </w:rPr>
        <w:t xml:space="preserve">patients with </w:t>
      </w:r>
      <w:r w:rsidR="00C61429" w:rsidRPr="00FF2AEA">
        <w:rPr>
          <w:rFonts w:ascii="Book Antiqua" w:hAnsi="Book Antiqua"/>
          <w:color w:val="000000" w:themeColor="text1"/>
          <w:sz w:val="24"/>
          <w:szCs w:val="24"/>
          <w:lang w:val="en-US"/>
        </w:rPr>
        <w:t>BCS. This</w:t>
      </w:r>
      <w:r w:rsidRPr="00FF2AEA">
        <w:rPr>
          <w:rFonts w:ascii="Book Antiqua" w:hAnsi="Book Antiqua"/>
          <w:color w:val="000000" w:themeColor="text1"/>
          <w:sz w:val="24"/>
          <w:szCs w:val="24"/>
          <w:lang w:val="en-US"/>
        </w:rPr>
        <w:t xml:space="preserve"> assoc</w:t>
      </w:r>
      <w:r w:rsidR="00C61429" w:rsidRPr="00FF2AEA">
        <w:rPr>
          <w:rFonts w:ascii="Book Antiqua" w:hAnsi="Book Antiqua"/>
          <w:color w:val="000000" w:themeColor="text1"/>
          <w:sz w:val="24"/>
          <w:szCs w:val="24"/>
          <w:lang w:val="en-US"/>
        </w:rPr>
        <w:t>iation</w:t>
      </w:r>
      <w:r w:rsidRPr="00FF2AEA">
        <w:rPr>
          <w:rFonts w:ascii="Book Antiqua" w:hAnsi="Book Antiqua"/>
          <w:color w:val="000000" w:themeColor="text1"/>
          <w:sz w:val="24"/>
          <w:szCs w:val="24"/>
          <w:lang w:val="en-US"/>
        </w:rPr>
        <w:t xml:space="preserve"> seems to be frequent </w:t>
      </w:r>
      <w:r w:rsidR="007634D3" w:rsidRPr="00FF2AEA">
        <w:rPr>
          <w:rFonts w:ascii="Book Antiqua" w:hAnsi="Book Antiqua"/>
          <w:color w:val="000000" w:themeColor="text1"/>
          <w:sz w:val="24"/>
          <w:szCs w:val="24"/>
          <w:lang w:val="en-US"/>
        </w:rPr>
        <w:t>in North Africa</w:t>
      </w:r>
      <w:r w:rsidRPr="00FF2AEA">
        <w:rPr>
          <w:rFonts w:ascii="Book Antiqua" w:hAnsi="Book Antiqua"/>
          <w:color w:val="000000" w:themeColor="text1"/>
          <w:sz w:val="24"/>
          <w:szCs w:val="24"/>
          <w:lang w:val="en-US"/>
        </w:rPr>
        <w:t xml:space="preserve">. We found 16 published </w:t>
      </w:r>
      <w:r w:rsidR="00C61429" w:rsidRPr="00FF2AEA">
        <w:rPr>
          <w:rFonts w:ascii="Book Antiqua" w:hAnsi="Book Antiqua"/>
          <w:color w:val="000000" w:themeColor="text1"/>
          <w:sz w:val="24"/>
          <w:szCs w:val="24"/>
          <w:lang w:val="en-US"/>
        </w:rPr>
        <w:t xml:space="preserve">cases </w:t>
      </w:r>
      <w:r w:rsidRPr="00FF2AEA">
        <w:rPr>
          <w:rFonts w:ascii="Book Antiqua" w:hAnsi="Book Antiqua"/>
          <w:color w:val="000000" w:themeColor="text1"/>
          <w:sz w:val="24"/>
          <w:szCs w:val="24"/>
          <w:lang w:val="en-US"/>
        </w:rPr>
        <w:t xml:space="preserve">in the literature </w:t>
      </w:r>
      <w:r w:rsidR="006D6444" w:rsidRPr="00FF2AEA">
        <w:rPr>
          <w:rFonts w:ascii="Book Antiqua" w:hAnsi="Book Antiqua"/>
          <w:color w:val="000000" w:themeColor="text1"/>
          <w:sz w:val="24"/>
          <w:szCs w:val="24"/>
          <w:lang w:val="en-US"/>
        </w:rPr>
        <w:t>until</w:t>
      </w:r>
      <w:r w:rsidR="00A808D3" w:rsidRPr="00FF2AEA">
        <w:rPr>
          <w:rFonts w:ascii="Book Antiqua" w:hAnsi="Book Antiqua"/>
          <w:color w:val="000000" w:themeColor="text1"/>
          <w:sz w:val="24"/>
          <w:szCs w:val="24"/>
          <w:lang w:val="en-US"/>
        </w:rPr>
        <w:t xml:space="preserve"> </w:t>
      </w:r>
      <w:r w:rsidR="00A808D3" w:rsidRPr="00FF2AEA">
        <w:rPr>
          <w:rFonts w:ascii="Book Antiqua" w:hAnsi="Book Antiqua"/>
          <w:color w:val="000000" w:themeColor="text1"/>
          <w:sz w:val="24"/>
          <w:szCs w:val="24"/>
          <w:lang w:val="en-US"/>
        </w:rPr>
        <w:lastRenderedPageBreak/>
        <w:t>2012</w:t>
      </w:r>
      <w:r w:rsidR="001E5A9B" w:rsidRPr="00FF2AEA">
        <w:rPr>
          <w:rFonts w:ascii="Book Antiqua" w:hAnsi="Book Antiqua"/>
          <w:color w:val="000000" w:themeColor="text1"/>
          <w:sz w:val="24"/>
          <w:szCs w:val="24"/>
          <w:vertAlign w:val="superscript"/>
          <w:lang w:val="en-US"/>
        </w:rPr>
        <w:t>[</w:t>
      </w:r>
      <w:r w:rsidR="00F53039" w:rsidRPr="00FF2AEA">
        <w:rPr>
          <w:rFonts w:ascii="Book Antiqua" w:hAnsi="Book Antiqua"/>
          <w:color w:val="000000" w:themeColor="text1"/>
          <w:sz w:val="24"/>
          <w:szCs w:val="24"/>
          <w:vertAlign w:val="superscript"/>
          <w:lang w:val="en-US"/>
        </w:rPr>
        <w:t>25</w:t>
      </w:r>
      <w:r w:rsidR="00E46D09" w:rsidRPr="00FF2AEA">
        <w:rPr>
          <w:rFonts w:ascii="Book Antiqua" w:hAnsi="Book Antiqua"/>
          <w:color w:val="000000" w:themeColor="text1"/>
          <w:sz w:val="24"/>
          <w:szCs w:val="24"/>
          <w:vertAlign w:val="superscript"/>
          <w:lang w:val="en-US"/>
        </w:rPr>
        <w:t>-</w:t>
      </w:r>
      <w:r w:rsidRPr="00FF2AEA">
        <w:rPr>
          <w:rFonts w:ascii="Book Antiqua" w:hAnsi="Book Antiqua"/>
          <w:color w:val="000000" w:themeColor="text1"/>
          <w:sz w:val="24"/>
          <w:szCs w:val="24"/>
          <w:vertAlign w:val="superscript"/>
          <w:lang w:val="en-US"/>
        </w:rPr>
        <w:t>3</w:t>
      </w:r>
      <w:r w:rsidR="00F53039" w:rsidRPr="00FF2AEA">
        <w:rPr>
          <w:rFonts w:ascii="Book Antiqua" w:hAnsi="Book Antiqua"/>
          <w:color w:val="000000" w:themeColor="text1"/>
          <w:sz w:val="24"/>
          <w:szCs w:val="24"/>
          <w:vertAlign w:val="superscript"/>
          <w:lang w:val="en-US"/>
        </w:rPr>
        <w:t>5</w:t>
      </w:r>
      <w:r w:rsidR="001E5A9B" w:rsidRPr="00FF2AEA">
        <w:rPr>
          <w:rFonts w:ascii="Book Antiqua" w:hAnsi="Book Antiqua"/>
          <w:color w:val="000000" w:themeColor="text1"/>
          <w:sz w:val="24"/>
          <w:szCs w:val="24"/>
          <w:vertAlign w:val="superscript"/>
          <w:lang w:val="en-US"/>
        </w:rPr>
        <w:t>]</w:t>
      </w:r>
      <w:r w:rsidRPr="00FF2AEA">
        <w:rPr>
          <w:rFonts w:ascii="Book Antiqua" w:hAnsi="Book Antiqua"/>
          <w:color w:val="000000" w:themeColor="text1"/>
          <w:sz w:val="24"/>
          <w:szCs w:val="24"/>
          <w:lang w:val="en-US"/>
        </w:rPr>
        <w:t>, and noted that 12</w:t>
      </w:r>
      <w:r w:rsidR="006D6444" w:rsidRPr="00FF2AEA">
        <w:rPr>
          <w:rFonts w:ascii="Book Antiqua" w:hAnsi="Book Antiqua"/>
          <w:color w:val="000000" w:themeColor="text1"/>
          <w:sz w:val="24"/>
          <w:szCs w:val="24"/>
          <w:lang w:val="en-US"/>
        </w:rPr>
        <w:t xml:space="preserve"> of them</w:t>
      </w:r>
      <w:r w:rsidRPr="00FF2AEA">
        <w:rPr>
          <w:rFonts w:ascii="Book Antiqua" w:hAnsi="Book Antiqua"/>
          <w:color w:val="000000" w:themeColor="text1"/>
          <w:sz w:val="24"/>
          <w:szCs w:val="24"/>
          <w:lang w:val="en-US"/>
        </w:rPr>
        <w:t xml:space="preserve"> w</w:t>
      </w:r>
      <w:r w:rsidR="007634D3" w:rsidRPr="00FF2AEA">
        <w:rPr>
          <w:rFonts w:ascii="Book Antiqua" w:hAnsi="Book Antiqua"/>
          <w:color w:val="000000" w:themeColor="text1"/>
          <w:sz w:val="24"/>
          <w:szCs w:val="24"/>
          <w:lang w:val="en-US"/>
        </w:rPr>
        <w:t>ere originated from Algeria or Tunisia</w:t>
      </w:r>
      <w:r w:rsidRPr="00FF2AEA">
        <w:rPr>
          <w:rFonts w:ascii="Book Antiqua" w:hAnsi="Book Antiqua"/>
          <w:color w:val="000000" w:themeColor="text1"/>
          <w:sz w:val="24"/>
          <w:szCs w:val="24"/>
          <w:lang w:val="en-US"/>
        </w:rPr>
        <w:t>. Environmental factors, particularly geophag</w:t>
      </w:r>
      <w:r w:rsidR="00E46D09" w:rsidRPr="00FF2AEA">
        <w:rPr>
          <w:rFonts w:ascii="Book Antiqua" w:hAnsi="Book Antiqua"/>
          <w:color w:val="000000" w:themeColor="text1"/>
          <w:sz w:val="24"/>
          <w:szCs w:val="24"/>
          <w:lang w:val="en-US"/>
        </w:rPr>
        <w:t>ia</w:t>
      </w:r>
      <w:r w:rsidR="00C61429" w:rsidRPr="00FF2AEA">
        <w:rPr>
          <w:rFonts w:ascii="Book Antiqua" w:hAnsi="Book Antiqua"/>
          <w:color w:val="000000" w:themeColor="text1"/>
          <w:sz w:val="24"/>
          <w:szCs w:val="24"/>
          <w:lang w:val="en-US"/>
        </w:rPr>
        <w:t xml:space="preserve"> or special diet</w:t>
      </w:r>
      <w:r w:rsidR="006D6444" w:rsidRPr="00FF2AEA">
        <w:rPr>
          <w:rFonts w:ascii="Book Antiqua" w:hAnsi="Book Antiqua"/>
          <w:color w:val="000000" w:themeColor="text1"/>
          <w:sz w:val="24"/>
          <w:szCs w:val="24"/>
          <w:lang w:val="en-US"/>
        </w:rPr>
        <w:t>s</w:t>
      </w:r>
      <w:r w:rsidRPr="00FF2AEA">
        <w:rPr>
          <w:rFonts w:ascii="Book Antiqua" w:hAnsi="Book Antiqua"/>
          <w:color w:val="000000" w:themeColor="text1"/>
          <w:sz w:val="24"/>
          <w:szCs w:val="24"/>
          <w:lang w:val="en-US"/>
        </w:rPr>
        <w:t xml:space="preserve"> might </w:t>
      </w:r>
      <w:r w:rsidR="00D11700" w:rsidRPr="00FF2AEA">
        <w:rPr>
          <w:rFonts w:ascii="Book Antiqua" w:hAnsi="Book Antiqua"/>
          <w:color w:val="000000" w:themeColor="text1"/>
          <w:sz w:val="24"/>
          <w:szCs w:val="24"/>
          <w:lang w:val="en-US"/>
        </w:rPr>
        <w:t xml:space="preserve">be involved, </w:t>
      </w:r>
      <w:r w:rsidR="006D6444" w:rsidRPr="00FF2AEA">
        <w:rPr>
          <w:rFonts w:ascii="Book Antiqua" w:hAnsi="Book Antiqua"/>
          <w:color w:val="000000" w:themeColor="text1"/>
          <w:sz w:val="24"/>
          <w:szCs w:val="24"/>
          <w:lang w:val="en-US"/>
        </w:rPr>
        <w:t>al</w:t>
      </w:r>
      <w:r w:rsidR="00D11700" w:rsidRPr="00FF2AEA">
        <w:rPr>
          <w:rFonts w:ascii="Book Antiqua" w:hAnsi="Book Antiqua"/>
          <w:color w:val="000000" w:themeColor="text1"/>
          <w:sz w:val="24"/>
          <w:szCs w:val="24"/>
          <w:lang w:val="en-US"/>
        </w:rPr>
        <w:t xml:space="preserve">though </w:t>
      </w:r>
      <w:r w:rsidR="006D6444" w:rsidRPr="00FF2AEA">
        <w:rPr>
          <w:rFonts w:ascii="Book Antiqua" w:hAnsi="Book Antiqua"/>
          <w:color w:val="000000" w:themeColor="text1"/>
          <w:sz w:val="24"/>
          <w:szCs w:val="24"/>
          <w:lang w:val="en-US"/>
        </w:rPr>
        <w:t xml:space="preserve">they were </w:t>
      </w:r>
      <w:r w:rsidR="00D11700" w:rsidRPr="00FF2AEA">
        <w:rPr>
          <w:rFonts w:ascii="Book Antiqua" w:hAnsi="Book Antiqua"/>
          <w:color w:val="000000" w:themeColor="text1"/>
          <w:sz w:val="24"/>
          <w:szCs w:val="24"/>
          <w:lang w:val="en-US"/>
        </w:rPr>
        <w:t>not demonstrated</w:t>
      </w:r>
      <w:r w:rsidRPr="00FF2AEA">
        <w:rPr>
          <w:rFonts w:ascii="Book Antiqua" w:hAnsi="Book Antiqua"/>
          <w:color w:val="000000" w:themeColor="text1"/>
          <w:sz w:val="24"/>
          <w:szCs w:val="24"/>
          <w:lang w:val="en-US"/>
        </w:rPr>
        <w:t xml:space="preserve">. </w:t>
      </w:r>
      <w:r w:rsidR="00655E6D" w:rsidRPr="00FF2AEA">
        <w:rPr>
          <w:rFonts w:ascii="Book Antiqua" w:hAnsi="Book Antiqua"/>
          <w:color w:val="000000" w:themeColor="text1"/>
          <w:sz w:val="24"/>
          <w:szCs w:val="24"/>
          <w:lang w:val="en-US"/>
        </w:rPr>
        <w:t xml:space="preserve">These factors were </w:t>
      </w:r>
      <w:r w:rsidR="006D6444" w:rsidRPr="00FF2AEA">
        <w:rPr>
          <w:rFonts w:ascii="Book Antiqua" w:hAnsi="Book Antiqua"/>
          <w:color w:val="000000" w:themeColor="text1"/>
          <w:sz w:val="24"/>
          <w:szCs w:val="24"/>
          <w:lang w:val="en-US"/>
        </w:rPr>
        <w:t xml:space="preserve">excluded in </w:t>
      </w:r>
      <w:r w:rsidR="00C61429" w:rsidRPr="00FF2AEA">
        <w:rPr>
          <w:rFonts w:ascii="Book Antiqua" w:hAnsi="Book Antiqua"/>
          <w:color w:val="000000" w:themeColor="text1"/>
          <w:sz w:val="24"/>
          <w:szCs w:val="24"/>
          <w:lang w:val="en-US"/>
        </w:rPr>
        <w:t>our patients.</w:t>
      </w:r>
      <w:r w:rsidRPr="00FF2AEA">
        <w:rPr>
          <w:rFonts w:ascii="Book Antiqua" w:hAnsi="Book Antiqua"/>
          <w:color w:val="000000" w:themeColor="text1"/>
          <w:sz w:val="24"/>
          <w:szCs w:val="24"/>
          <w:lang w:val="en-US"/>
        </w:rPr>
        <w:t xml:space="preserve"> The immunogenetic</w:t>
      </w:r>
      <w:r w:rsidR="00C61429" w:rsidRPr="00FF2AEA">
        <w:rPr>
          <w:rFonts w:ascii="Book Antiqua" w:hAnsi="Book Antiqua"/>
          <w:color w:val="000000" w:themeColor="text1"/>
          <w:sz w:val="24"/>
          <w:szCs w:val="24"/>
          <w:lang w:val="en-US"/>
        </w:rPr>
        <w:t xml:space="preserve"> study </w:t>
      </w:r>
      <w:r w:rsidR="00EB06C5" w:rsidRPr="00FF2AEA">
        <w:rPr>
          <w:rFonts w:ascii="Book Antiqua" w:hAnsi="Book Antiqua"/>
          <w:color w:val="000000" w:themeColor="text1"/>
          <w:sz w:val="24"/>
          <w:szCs w:val="24"/>
          <w:lang w:val="en-US"/>
        </w:rPr>
        <w:t xml:space="preserve">that was </w:t>
      </w:r>
      <w:r w:rsidR="00C61429" w:rsidRPr="00FF2AEA">
        <w:rPr>
          <w:rFonts w:ascii="Book Antiqua" w:hAnsi="Book Antiqua"/>
          <w:color w:val="000000" w:themeColor="text1"/>
          <w:sz w:val="24"/>
          <w:szCs w:val="24"/>
          <w:lang w:val="en-US"/>
        </w:rPr>
        <w:t>performed</w:t>
      </w:r>
      <w:r w:rsidRPr="00FF2AEA">
        <w:rPr>
          <w:rFonts w:ascii="Book Antiqua" w:hAnsi="Book Antiqua"/>
          <w:color w:val="000000" w:themeColor="text1"/>
          <w:sz w:val="24"/>
          <w:szCs w:val="24"/>
          <w:lang w:val="en-US"/>
        </w:rPr>
        <w:t xml:space="preserve"> did not show any association with a specific HLA antigen</w:t>
      </w:r>
      <w:r w:rsidR="00C61429" w:rsidRPr="00FF2AEA">
        <w:rPr>
          <w:rFonts w:ascii="Book Antiqua" w:hAnsi="Book Antiqua"/>
          <w:color w:val="000000" w:themeColor="text1"/>
          <w:sz w:val="24"/>
          <w:szCs w:val="24"/>
          <w:lang w:val="en-US"/>
        </w:rPr>
        <w:t xml:space="preserve"> in these </w:t>
      </w:r>
      <w:r w:rsidR="00A34AD1" w:rsidRPr="00FF2AEA">
        <w:rPr>
          <w:rFonts w:ascii="Book Antiqua" w:hAnsi="Book Antiqua"/>
          <w:color w:val="000000" w:themeColor="text1"/>
          <w:sz w:val="24"/>
          <w:szCs w:val="24"/>
          <w:lang w:val="en-US"/>
        </w:rPr>
        <w:t>patients</w:t>
      </w:r>
      <w:r w:rsidR="001E5A9B" w:rsidRPr="00FF2AEA">
        <w:rPr>
          <w:rFonts w:ascii="Book Antiqua" w:hAnsi="Book Antiqua"/>
          <w:color w:val="000000" w:themeColor="text1"/>
          <w:sz w:val="24"/>
          <w:szCs w:val="24"/>
          <w:vertAlign w:val="superscript"/>
          <w:lang w:val="en-US"/>
        </w:rPr>
        <w:t>[</w:t>
      </w:r>
      <w:r w:rsidR="00330BDF" w:rsidRPr="00FF2AEA">
        <w:rPr>
          <w:rFonts w:ascii="Book Antiqua" w:hAnsi="Book Antiqua"/>
          <w:color w:val="000000" w:themeColor="text1"/>
          <w:sz w:val="24"/>
          <w:szCs w:val="24"/>
          <w:vertAlign w:val="superscript"/>
          <w:lang w:val="en-US"/>
        </w:rPr>
        <w:t>36</w:t>
      </w:r>
      <w:r w:rsidR="001E5A9B" w:rsidRPr="00FF2AEA">
        <w:rPr>
          <w:rFonts w:ascii="Book Antiqua" w:hAnsi="Book Antiqua"/>
          <w:color w:val="000000" w:themeColor="text1"/>
          <w:sz w:val="24"/>
          <w:szCs w:val="24"/>
          <w:vertAlign w:val="superscript"/>
          <w:lang w:val="en-US"/>
        </w:rPr>
        <w:t>]</w:t>
      </w:r>
      <w:r w:rsidRPr="00FF2AEA">
        <w:rPr>
          <w:rFonts w:ascii="Book Antiqua" w:hAnsi="Book Antiqua"/>
          <w:color w:val="000000" w:themeColor="text1"/>
          <w:sz w:val="24"/>
          <w:szCs w:val="24"/>
          <w:lang w:val="en-US"/>
        </w:rPr>
        <w:t xml:space="preserve">. Further information </w:t>
      </w:r>
      <w:r w:rsidR="00EB06C5" w:rsidRPr="00FF2AEA">
        <w:rPr>
          <w:rFonts w:ascii="Book Antiqua" w:hAnsi="Book Antiqua"/>
          <w:color w:val="000000" w:themeColor="text1"/>
          <w:sz w:val="24"/>
          <w:szCs w:val="24"/>
          <w:lang w:val="en-US"/>
        </w:rPr>
        <w:t xml:space="preserve">from a broader genetic study </w:t>
      </w:r>
      <w:r w:rsidRPr="00FF2AEA">
        <w:rPr>
          <w:rFonts w:ascii="Book Antiqua" w:hAnsi="Book Antiqua"/>
          <w:color w:val="000000" w:themeColor="text1"/>
          <w:sz w:val="24"/>
          <w:szCs w:val="24"/>
          <w:lang w:val="en-US"/>
        </w:rPr>
        <w:t>m</w:t>
      </w:r>
      <w:r w:rsidR="00EB06C5" w:rsidRPr="00FF2AEA">
        <w:rPr>
          <w:rFonts w:ascii="Book Antiqua" w:hAnsi="Book Antiqua"/>
          <w:color w:val="000000" w:themeColor="text1"/>
          <w:sz w:val="24"/>
          <w:szCs w:val="24"/>
          <w:lang w:val="en-US"/>
        </w:rPr>
        <w:t>ight be useful</w:t>
      </w:r>
      <w:r w:rsidRPr="00FF2AEA">
        <w:rPr>
          <w:rFonts w:ascii="Book Antiqua" w:hAnsi="Book Antiqua"/>
          <w:color w:val="000000" w:themeColor="text1"/>
          <w:sz w:val="24"/>
          <w:szCs w:val="24"/>
          <w:lang w:val="en-US"/>
        </w:rPr>
        <w:t>.</w:t>
      </w:r>
    </w:p>
    <w:p w:rsidR="008F64A3" w:rsidRPr="00FF2AEA" w:rsidRDefault="008F64A3"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The frequency of celiac disease in Maghreb might also explain the high number of </w:t>
      </w:r>
      <w:r w:rsidR="00A75CA0" w:rsidRPr="00FF2AEA">
        <w:rPr>
          <w:rFonts w:ascii="Book Antiqua" w:hAnsi="Book Antiqua"/>
          <w:color w:val="000000" w:themeColor="text1"/>
          <w:sz w:val="24"/>
          <w:szCs w:val="24"/>
          <w:lang w:val="en-US"/>
        </w:rPr>
        <w:t xml:space="preserve">the association of </w:t>
      </w:r>
      <w:r w:rsidRPr="00FF2AEA">
        <w:rPr>
          <w:rFonts w:ascii="Book Antiqua" w:hAnsi="Book Antiqua"/>
          <w:color w:val="000000" w:themeColor="text1"/>
          <w:sz w:val="24"/>
          <w:szCs w:val="24"/>
          <w:lang w:val="en-US"/>
        </w:rPr>
        <w:t>celiac disease</w:t>
      </w:r>
      <w:r w:rsidR="00A75CA0" w:rsidRPr="00FF2AEA">
        <w:rPr>
          <w:rFonts w:ascii="Book Antiqua" w:hAnsi="Book Antiqua"/>
          <w:color w:val="000000" w:themeColor="text1"/>
          <w:sz w:val="24"/>
          <w:szCs w:val="24"/>
          <w:lang w:val="en-US"/>
        </w:rPr>
        <w:t xml:space="preserve"> with </w:t>
      </w:r>
      <w:r w:rsidRPr="00FF2AEA">
        <w:rPr>
          <w:rFonts w:ascii="Book Antiqua" w:hAnsi="Book Antiqua"/>
          <w:color w:val="000000" w:themeColor="text1"/>
          <w:sz w:val="24"/>
          <w:szCs w:val="24"/>
          <w:lang w:val="en-US"/>
        </w:rPr>
        <w:t>B</w:t>
      </w:r>
      <w:r w:rsidR="00A75CA0" w:rsidRPr="00FF2AEA">
        <w:rPr>
          <w:rFonts w:ascii="Book Antiqua" w:hAnsi="Book Antiqua"/>
          <w:color w:val="000000" w:themeColor="text1"/>
          <w:sz w:val="24"/>
          <w:szCs w:val="24"/>
          <w:lang w:val="en-US"/>
        </w:rPr>
        <w:t>CS</w:t>
      </w:r>
      <w:r w:rsidR="00A32257" w:rsidRPr="00FF2AEA">
        <w:rPr>
          <w:rFonts w:ascii="Book Antiqua" w:hAnsi="Book Antiqua"/>
          <w:color w:val="000000" w:themeColor="text1"/>
          <w:sz w:val="24"/>
          <w:szCs w:val="24"/>
          <w:lang w:val="en-US"/>
        </w:rPr>
        <w:t>. An epidemiological</w:t>
      </w:r>
      <w:r w:rsidRPr="00FF2AEA">
        <w:rPr>
          <w:rFonts w:ascii="Book Antiqua" w:hAnsi="Book Antiqua"/>
          <w:color w:val="000000" w:themeColor="text1"/>
          <w:sz w:val="24"/>
          <w:szCs w:val="24"/>
          <w:lang w:val="en-US"/>
        </w:rPr>
        <w:t xml:space="preserve"> study conducted in Oran (west Algeria) gave an estimate</w:t>
      </w:r>
      <w:r w:rsidR="00A75CA0" w:rsidRPr="00FF2AEA">
        <w:rPr>
          <w:rFonts w:ascii="Book Antiqua" w:hAnsi="Book Antiqua"/>
          <w:color w:val="000000" w:themeColor="text1"/>
          <w:sz w:val="24"/>
          <w:szCs w:val="24"/>
          <w:lang w:val="en-US"/>
        </w:rPr>
        <w:t>d</w:t>
      </w:r>
      <w:r w:rsidRPr="00FF2AEA">
        <w:rPr>
          <w:rFonts w:ascii="Book Antiqua" w:hAnsi="Book Antiqua"/>
          <w:color w:val="000000" w:themeColor="text1"/>
          <w:sz w:val="24"/>
          <w:szCs w:val="24"/>
          <w:lang w:val="en-US"/>
        </w:rPr>
        <w:t xml:space="preserve"> </w:t>
      </w:r>
      <w:r w:rsidR="00655E6D" w:rsidRPr="00FF2AEA">
        <w:rPr>
          <w:rFonts w:ascii="Book Antiqua" w:hAnsi="Book Antiqua"/>
          <w:color w:val="000000" w:themeColor="text1"/>
          <w:sz w:val="24"/>
          <w:szCs w:val="24"/>
          <w:lang w:val="en-US"/>
        </w:rPr>
        <w:t xml:space="preserve">rate </w:t>
      </w:r>
      <w:r w:rsidRPr="00FF2AEA">
        <w:rPr>
          <w:rFonts w:ascii="Book Antiqua" w:hAnsi="Book Antiqua"/>
          <w:color w:val="000000" w:themeColor="text1"/>
          <w:sz w:val="24"/>
          <w:szCs w:val="24"/>
          <w:lang w:val="en-US"/>
        </w:rPr>
        <w:t>of 2.34</w:t>
      </w:r>
      <w:r w:rsidR="00841E5A"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w:t>
      </w:r>
      <w:r w:rsidR="00841E5A"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 xml:space="preserve">1.3 celiac disease </w:t>
      </w:r>
      <w:r w:rsidR="00A75CA0" w:rsidRPr="00FF2AEA">
        <w:rPr>
          <w:rFonts w:ascii="Book Antiqua" w:hAnsi="Book Antiqua"/>
          <w:color w:val="000000" w:themeColor="text1"/>
          <w:sz w:val="24"/>
          <w:szCs w:val="24"/>
          <w:lang w:val="en-US"/>
        </w:rPr>
        <w:t xml:space="preserve">cases </w:t>
      </w:r>
      <w:r w:rsidRPr="00FF2AEA">
        <w:rPr>
          <w:rFonts w:ascii="Book Antiqua" w:hAnsi="Book Antiqua"/>
          <w:color w:val="000000" w:themeColor="text1"/>
          <w:sz w:val="24"/>
          <w:szCs w:val="24"/>
          <w:lang w:val="en-US"/>
        </w:rPr>
        <w:t>per 1000 live bir</w:t>
      </w:r>
      <w:r w:rsidR="00A808D3" w:rsidRPr="00FF2AEA">
        <w:rPr>
          <w:rFonts w:ascii="Book Antiqua" w:hAnsi="Book Antiqua"/>
          <w:color w:val="000000" w:themeColor="text1"/>
          <w:sz w:val="24"/>
          <w:szCs w:val="24"/>
          <w:lang w:val="en-US"/>
        </w:rPr>
        <w:t>ths</w:t>
      </w:r>
      <w:r w:rsidR="001E5A9B" w:rsidRPr="00FF2AEA">
        <w:rPr>
          <w:rFonts w:ascii="Book Antiqua" w:hAnsi="Book Antiqua"/>
          <w:color w:val="000000" w:themeColor="text1"/>
          <w:sz w:val="24"/>
          <w:szCs w:val="24"/>
          <w:vertAlign w:val="superscript"/>
          <w:lang w:val="en-US"/>
        </w:rPr>
        <w:t>[</w:t>
      </w:r>
      <w:r w:rsidR="00E46D09" w:rsidRPr="00FF2AEA">
        <w:rPr>
          <w:rFonts w:ascii="Book Antiqua" w:hAnsi="Book Antiqua"/>
          <w:color w:val="000000" w:themeColor="text1"/>
          <w:sz w:val="24"/>
          <w:szCs w:val="24"/>
          <w:vertAlign w:val="superscript"/>
          <w:lang w:val="en-US"/>
        </w:rPr>
        <w:t>3</w:t>
      </w:r>
      <w:r w:rsidR="00330BDF" w:rsidRPr="00FF2AEA">
        <w:rPr>
          <w:rFonts w:ascii="Book Antiqua" w:hAnsi="Book Antiqua"/>
          <w:color w:val="000000" w:themeColor="text1"/>
          <w:sz w:val="24"/>
          <w:szCs w:val="24"/>
          <w:vertAlign w:val="superscript"/>
          <w:lang w:val="en-US"/>
        </w:rPr>
        <w:t>7</w:t>
      </w:r>
      <w:r w:rsidR="001E5A9B" w:rsidRPr="00FF2AEA">
        <w:rPr>
          <w:rFonts w:ascii="Book Antiqua" w:hAnsi="Book Antiqua"/>
          <w:color w:val="000000" w:themeColor="text1"/>
          <w:sz w:val="24"/>
          <w:szCs w:val="24"/>
          <w:vertAlign w:val="superscript"/>
          <w:lang w:val="en-US"/>
        </w:rPr>
        <w:t>]</w:t>
      </w:r>
      <w:r w:rsidRPr="00FF2AEA">
        <w:rPr>
          <w:rFonts w:ascii="Book Antiqua" w:hAnsi="Book Antiqua"/>
          <w:color w:val="000000" w:themeColor="text1"/>
          <w:sz w:val="24"/>
          <w:szCs w:val="24"/>
          <w:lang w:val="en-US"/>
        </w:rPr>
        <w:t xml:space="preserve">. In our setting, we thus propose a systematic search for celiac disease in the </w:t>
      </w:r>
      <w:r w:rsidR="00A75CA0" w:rsidRPr="00FF2AEA">
        <w:rPr>
          <w:rFonts w:ascii="Book Antiqua" w:hAnsi="Book Antiqua"/>
          <w:color w:val="000000" w:themeColor="text1"/>
          <w:sz w:val="24"/>
          <w:szCs w:val="24"/>
          <w:lang w:val="en-US"/>
        </w:rPr>
        <w:t>aetiological</w:t>
      </w:r>
      <w:r w:rsidRPr="00FF2AEA">
        <w:rPr>
          <w:rFonts w:ascii="Book Antiqua" w:hAnsi="Book Antiqua"/>
          <w:color w:val="000000" w:themeColor="text1"/>
          <w:sz w:val="24"/>
          <w:szCs w:val="24"/>
          <w:lang w:val="en-US"/>
        </w:rPr>
        <w:t xml:space="preserve"> work-up for BCS.</w:t>
      </w:r>
    </w:p>
    <w:p w:rsidR="00C61429" w:rsidRPr="00FF2AEA" w:rsidRDefault="00C61429"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All of patients with PNH</w:t>
      </w:r>
      <w:r w:rsidR="008F64A3" w:rsidRPr="00FF2AEA">
        <w:rPr>
          <w:rFonts w:ascii="Book Antiqua" w:hAnsi="Book Antiqua"/>
          <w:color w:val="000000" w:themeColor="text1"/>
          <w:sz w:val="24"/>
          <w:szCs w:val="24"/>
          <w:lang w:val="en-US"/>
        </w:rPr>
        <w:t xml:space="preserve"> died. </w:t>
      </w:r>
      <w:r w:rsidR="00A75CA0" w:rsidRPr="00FF2AEA">
        <w:rPr>
          <w:rFonts w:ascii="Book Antiqua" w:hAnsi="Book Antiqua"/>
          <w:color w:val="000000" w:themeColor="text1"/>
          <w:sz w:val="24"/>
          <w:szCs w:val="24"/>
          <w:lang w:val="en-US"/>
        </w:rPr>
        <w:t>The m</w:t>
      </w:r>
      <w:r w:rsidRPr="00FF2AEA">
        <w:rPr>
          <w:rFonts w:ascii="Book Antiqua" w:hAnsi="Book Antiqua"/>
          <w:color w:val="000000" w:themeColor="text1"/>
          <w:sz w:val="24"/>
          <w:szCs w:val="24"/>
          <w:lang w:val="en-US"/>
        </w:rPr>
        <w:t>anagement of these patients</w:t>
      </w:r>
      <w:r w:rsidR="00A75CA0" w:rsidRPr="00FF2AEA">
        <w:rPr>
          <w:rFonts w:ascii="Book Antiqua" w:hAnsi="Book Antiqua"/>
          <w:color w:val="000000" w:themeColor="text1"/>
          <w:sz w:val="24"/>
          <w:szCs w:val="24"/>
          <w:lang w:val="en-US"/>
        </w:rPr>
        <w:t xml:space="preserve"> was challenging in our setting</w:t>
      </w:r>
      <w:r w:rsidRPr="00FF2AEA">
        <w:rPr>
          <w:rFonts w:ascii="Book Antiqua" w:hAnsi="Book Antiqua"/>
          <w:color w:val="000000" w:themeColor="text1"/>
          <w:sz w:val="24"/>
          <w:szCs w:val="24"/>
          <w:lang w:val="en-US"/>
        </w:rPr>
        <w:t xml:space="preserve"> because oral anticoagulants were often discontinued when h</w:t>
      </w:r>
      <w:r w:rsidR="00A75CA0" w:rsidRPr="00FF2AEA">
        <w:rPr>
          <w:rFonts w:ascii="Book Antiqua" w:hAnsi="Book Antiqua"/>
          <w:color w:val="000000" w:themeColor="text1"/>
          <w:sz w:val="24"/>
          <w:szCs w:val="24"/>
          <w:lang w:val="en-US"/>
        </w:rPr>
        <w:t>a</w:t>
      </w:r>
      <w:r w:rsidRPr="00FF2AEA">
        <w:rPr>
          <w:rFonts w:ascii="Book Antiqua" w:hAnsi="Book Antiqua"/>
          <w:color w:val="000000" w:themeColor="text1"/>
          <w:sz w:val="24"/>
          <w:szCs w:val="24"/>
          <w:lang w:val="en-US"/>
        </w:rPr>
        <w:t>emolytic event</w:t>
      </w:r>
      <w:r w:rsidR="00A75CA0" w:rsidRPr="00FF2AEA">
        <w:rPr>
          <w:rFonts w:ascii="Book Antiqua" w:hAnsi="Book Antiqua"/>
          <w:color w:val="000000" w:themeColor="text1"/>
          <w:sz w:val="24"/>
          <w:szCs w:val="24"/>
          <w:lang w:val="en-US"/>
        </w:rPr>
        <w:t xml:space="preserve">s occurred. This led </w:t>
      </w:r>
      <w:r w:rsidRPr="00FF2AEA">
        <w:rPr>
          <w:rFonts w:ascii="Book Antiqua" w:hAnsi="Book Antiqua"/>
          <w:color w:val="000000" w:themeColor="text1"/>
          <w:sz w:val="24"/>
          <w:szCs w:val="24"/>
          <w:lang w:val="en-US"/>
        </w:rPr>
        <w:t>to</w:t>
      </w:r>
      <w:r w:rsidR="00A75CA0" w:rsidRPr="00FF2AEA">
        <w:rPr>
          <w:rFonts w:ascii="Book Antiqua" w:hAnsi="Book Antiqua"/>
          <w:color w:val="000000" w:themeColor="text1"/>
          <w:sz w:val="24"/>
          <w:szCs w:val="24"/>
          <w:lang w:val="en-US"/>
        </w:rPr>
        <w:t xml:space="preserve"> an</w:t>
      </w:r>
      <w:r w:rsidRPr="00FF2AEA">
        <w:rPr>
          <w:rFonts w:ascii="Book Antiqua" w:hAnsi="Book Antiqua"/>
          <w:color w:val="000000" w:themeColor="text1"/>
          <w:sz w:val="24"/>
          <w:szCs w:val="24"/>
          <w:lang w:val="en-US"/>
        </w:rPr>
        <w:t xml:space="preserve"> extension of the</w:t>
      </w:r>
      <w:r w:rsidR="00655E6D" w:rsidRPr="00FF2AEA">
        <w:rPr>
          <w:rFonts w:ascii="Book Antiqua" w:hAnsi="Book Antiqua"/>
          <w:color w:val="000000" w:themeColor="text1"/>
          <w:sz w:val="24"/>
          <w:szCs w:val="24"/>
          <w:lang w:val="en-US"/>
        </w:rPr>
        <w:t xml:space="preserve"> thrombosis to</w:t>
      </w:r>
      <w:r w:rsidR="00A75CA0" w:rsidRPr="00FF2AEA">
        <w:rPr>
          <w:rFonts w:ascii="Book Antiqua" w:hAnsi="Book Antiqua"/>
          <w:color w:val="000000" w:themeColor="text1"/>
          <w:sz w:val="24"/>
          <w:szCs w:val="24"/>
          <w:lang w:val="en-US"/>
        </w:rPr>
        <w:t xml:space="preserve"> the</w:t>
      </w:r>
      <w:r w:rsidR="00655E6D" w:rsidRPr="00FF2AEA">
        <w:rPr>
          <w:rFonts w:ascii="Book Antiqua" w:hAnsi="Book Antiqua"/>
          <w:color w:val="000000" w:themeColor="text1"/>
          <w:sz w:val="24"/>
          <w:szCs w:val="24"/>
          <w:lang w:val="en-US"/>
        </w:rPr>
        <w:t xml:space="preserve"> splanchnic veins</w:t>
      </w:r>
      <w:r w:rsidRPr="00FF2AEA">
        <w:rPr>
          <w:rFonts w:ascii="Book Antiqua" w:hAnsi="Book Antiqua"/>
          <w:color w:val="000000" w:themeColor="text1"/>
          <w:sz w:val="24"/>
          <w:szCs w:val="24"/>
          <w:lang w:val="en-US"/>
        </w:rPr>
        <w:t>.</w:t>
      </w:r>
      <w:r w:rsidR="00655E6D" w:rsidRPr="00FF2AEA">
        <w:rPr>
          <w:rFonts w:ascii="Book Antiqua" w:hAnsi="Book Antiqua"/>
          <w:color w:val="000000" w:themeColor="text1"/>
          <w:sz w:val="24"/>
          <w:szCs w:val="24"/>
          <w:lang w:val="en-US"/>
        </w:rPr>
        <w:t xml:space="preserve"> </w:t>
      </w:r>
      <w:r w:rsidR="008F64A3" w:rsidRPr="00FF2AEA">
        <w:rPr>
          <w:rFonts w:ascii="Book Antiqua" w:hAnsi="Book Antiqua"/>
          <w:color w:val="000000" w:themeColor="text1"/>
          <w:sz w:val="24"/>
          <w:szCs w:val="24"/>
          <w:lang w:val="en-US"/>
        </w:rPr>
        <w:t>It should be noted</w:t>
      </w:r>
      <w:r w:rsidR="00A75CA0" w:rsidRPr="00FF2AEA">
        <w:rPr>
          <w:rFonts w:ascii="Book Antiqua" w:hAnsi="Book Antiqua"/>
          <w:color w:val="000000" w:themeColor="text1"/>
          <w:sz w:val="24"/>
          <w:szCs w:val="24"/>
          <w:lang w:val="en-US"/>
        </w:rPr>
        <w:t>,</w:t>
      </w:r>
      <w:r w:rsidR="008F64A3" w:rsidRPr="00FF2AEA">
        <w:rPr>
          <w:rFonts w:ascii="Book Antiqua" w:hAnsi="Book Antiqua"/>
          <w:color w:val="000000" w:themeColor="text1"/>
          <w:sz w:val="24"/>
          <w:szCs w:val="24"/>
          <w:lang w:val="en-US"/>
        </w:rPr>
        <w:t xml:space="preserve"> however</w:t>
      </w:r>
      <w:r w:rsidR="00A75CA0" w:rsidRPr="00FF2AEA">
        <w:rPr>
          <w:rFonts w:ascii="Book Antiqua" w:hAnsi="Book Antiqua"/>
          <w:color w:val="000000" w:themeColor="text1"/>
          <w:sz w:val="24"/>
          <w:szCs w:val="24"/>
          <w:lang w:val="en-US"/>
        </w:rPr>
        <w:t>,</w:t>
      </w:r>
      <w:r w:rsidR="008F64A3" w:rsidRPr="00FF2AEA">
        <w:rPr>
          <w:rFonts w:ascii="Book Antiqua" w:hAnsi="Book Antiqua"/>
          <w:color w:val="000000" w:themeColor="text1"/>
          <w:sz w:val="24"/>
          <w:szCs w:val="24"/>
          <w:lang w:val="en-US"/>
        </w:rPr>
        <w:t xml:space="preserve"> that Eculizumab was not yet av</w:t>
      </w:r>
      <w:r w:rsidRPr="00FF2AEA">
        <w:rPr>
          <w:rFonts w:ascii="Book Antiqua" w:hAnsi="Book Antiqua"/>
          <w:color w:val="000000" w:themeColor="text1"/>
          <w:sz w:val="24"/>
          <w:szCs w:val="24"/>
          <w:lang w:val="en-US"/>
        </w:rPr>
        <w:t>ailable</w:t>
      </w:r>
      <w:r w:rsidR="00A75CA0" w:rsidRPr="00FF2AEA">
        <w:rPr>
          <w:rFonts w:ascii="Book Antiqua" w:hAnsi="Book Antiqua"/>
          <w:color w:val="000000" w:themeColor="text1"/>
          <w:sz w:val="24"/>
          <w:szCs w:val="24"/>
          <w:lang w:val="en-US"/>
        </w:rPr>
        <w:t xml:space="preserve"> when this study was conducted</w:t>
      </w:r>
      <w:r w:rsidR="008F64A3" w:rsidRPr="00FF2AEA">
        <w:rPr>
          <w:rFonts w:ascii="Book Antiqua" w:hAnsi="Book Antiqua"/>
          <w:color w:val="000000" w:themeColor="text1"/>
          <w:sz w:val="24"/>
          <w:szCs w:val="24"/>
          <w:lang w:val="en-US"/>
        </w:rPr>
        <w:t>. T</w:t>
      </w:r>
      <w:r w:rsidR="00A32257" w:rsidRPr="00FF2AEA">
        <w:rPr>
          <w:rFonts w:ascii="Book Antiqua" w:hAnsi="Book Antiqua"/>
          <w:color w:val="000000" w:themeColor="text1"/>
          <w:sz w:val="24"/>
          <w:szCs w:val="24"/>
          <w:lang w:val="en-US"/>
        </w:rPr>
        <w:t>his treatment has significantly improved</w:t>
      </w:r>
      <w:r w:rsidR="008F64A3" w:rsidRPr="00FF2AEA">
        <w:rPr>
          <w:rFonts w:ascii="Book Antiqua" w:hAnsi="Book Antiqua"/>
          <w:color w:val="000000" w:themeColor="text1"/>
          <w:sz w:val="24"/>
          <w:szCs w:val="24"/>
          <w:lang w:val="en-US"/>
        </w:rPr>
        <w:t xml:space="preserve"> the prognosis</w:t>
      </w:r>
      <w:r w:rsidRPr="00FF2AEA">
        <w:rPr>
          <w:rFonts w:ascii="Book Antiqua" w:hAnsi="Book Antiqua"/>
          <w:color w:val="000000" w:themeColor="text1"/>
          <w:sz w:val="24"/>
          <w:szCs w:val="24"/>
          <w:lang w:val="en-US"/>
        </w:rPr>
        <w:t xml:space="preserve"> of </w:t>
      </w:r>
      <w:r w:rsidR="009A0D69" w:rsidRPr="00FF2AEA">
        <w:rPr>
          <w:rFonts w:ascii="Book Antiqua" w:hAnsi="Book Antiqua"/>
          <w:color w:val="000000" w:themeColor="text1"/>
          <w:sz w:val="24"/>
          <w:szCs w:val="24"/>
          <w:lang w:val="en-US"/>
        </w:rPr>
        <w:t xml:space="preserve">patients with </w:t>
      </w:r>
      <w:r w:rsidRPr="00FF2AEA">
        <w:rPr>
          <w:rFonts w:ascii="Book Antiqua" w:hAnsi="Book Antiqua"/>
          <w:color w:val="000000" w:themeColor="text1"/>
          <w:sz w:val="24"/>
          <w:szCs w:val="24"/>
          <w:lang w:val="en-US"/>
        </w:rPr>
        <w:t>PNH</w:t>
      </w:r>
      <w:r w:rsidR="00D056BC" w:rsidRPr="00FF2AEA">
        <w:rPr>
          <w:rFonts w:ascii="Book Antiqua" w:hAnsi="Book Antiqua"/>
          <w:color w:val="000000" w:themeColor="text1"/>
          <w:sz w:val="24"/>
          <w:szCs w:val="24"/>
          <w:lang w:val="en-US"/>
        </w:rPr>
        <w:t xml:space="preserve"> by reducing</w:t>
      </w:r>
      <w:r w:rsidR="008F64A3" w:rsidRPr="00FF2AEA">
        <w:rPr>
          <w:rFonts w:ascii="Book Antiqua" w:hAnsi="Book Antiqua"/>
          <w:color w:val="000000" w:themeColor="text1"/>
          <w:sz w:val="24"/>
          <w:szCs w:val="24"/>
          <w:lang w:val="en-US"/>
        </w:rPr>
        <w:t xml:space="preserve"> the rate of thrombo</w:t>
      </w:r>
      <w:r w:rsidRPr="00FF2AEA">
        <w:rPr>
          <w:rFonts w:ascii="Book Antiqua" w:hAnsi="Book Antiqua"/>
          <w:color w:val="000000" w:themeColor="text1"/>
          <w:sz w:val="24"/>
          <w:szCs w:val="24"/>
          <w:lang w:val="en-US"/>
        </w:rPr>
        <w:t>embolic events</w:t>
      </w:r>
      <w:r w:rsidR="001E5A9B" w:rsidRPr="00FF2AEA">
        <w:rPr>
          <w:rFonts w:ascii="Book Antiqua" w:hAnsi="Book Antiqua"/>
          <w:color w:val="000000" w:themeColor="text1"/>
          <w:sz w:val="24"/>
          <w:szCs w:val="24"/>
          <w:vertAlign w:val="superscript"/>
          <w:lang w:val="en-US"/>
        </w:rPr>
        <w:t>[</w:t>
      </w:r>
      <w:r w:rsidR="00E46D09" w:rsidRPr="00FF2AEA">
        <w:rPr>
          <w:rFonts w:ascii="Book Antiqua" w:hAnsi="Book Antiqua"/>
          <w:color w:val="000000" w:themeColor="text1"/>
          <w:sz w:val="24"/>
          <w:szCs w:val="24"/>
          <w:vertAlign w:val="superscript"/>
          <w:lang w:val="en-US"/>
        </w:rPr>
        <w:t>3</w:t>
      </w:r>
      <w:r w:rsidR="007A32CA" w:rsidRPr="00FF2AEA">
        <w:rPr>
          <w:rFonts w:ascii="Book Antiqua" w:hAnsi="Book Antiqua"/>
          <w:color w:val="000000" w:themeColor="text1"/>
          <w:sz w:val="24"/>
          <w:szCs w:val="24"/>
          <w:vertAlign w:val="superscript"/>
          <w:lang w:val="en-US"/>
        </w:rPr>
        <w:t>8</w:t>
      </w:r>
      <w:r w:rsidR="001E5A9B" w:rsidRPr="00FF2AEA">
        <w:rPr>
          <w:rFonts w:ascii="Book Antiqua" w:hAnsi="Book Antiqua"/>
          <w:color w:val="000000" w:themeColor="text1"/>
          <w:sz w:val="24"/>
          <w:szCs w:val="24"/>
          <w:vertAlign w:val="superscript"/>
          <w:lang w:val="en-US"/>
        </w:rPr>
        <w:t>]</w:t>
      </w:r>
      <w:r w:rsidR="008F64A3" w:rsidRPr="00FF2AEA">
        <w:rPr>
          <w:rFonts w:ascii="Book Antiqua" w:hAnsi="Book Antiqua"/>
          <w:color w:val="000000" w:themeColor="text1"/>
          <w:sz w:val="24"/>
          <w:szCs w:val="24"/>
          <w:lang w:val="en-US"/>
        </w:rPr>
        <w:t>.</w:t>
      </w:r>
      <w:r w:rsidR="00655E6D" w:rsidRPr="00FF2AEA">
        <w:rPr>
          <w:rFonts w:ascii="Book Antiqua" w:hAnsi="Book Antiqua"/>
          <w:color w:val="000000" w:themeColor="text1"/>
          <w:sz w:val="24"/>
          <w:szCs w:val="24"/>
          <w:lang w:val="en-US"/>
        </w:rPr>
        <w:t xml:space="preserve"> Furthermore, </w:t>
      </w:r>
      <w:r w:rsidR="00420DCC" w:rsidRPr="00FF2AEA">
        <w:rPr>
          <w:rFonts w:ascii="Book Antiqua" w:hAnsi="Book Antiqua"/>
          <w:color w:val="000000" w:themeColor="text1"/>
          <w:sz w:val="24"/>
          <w:szCs w:val="24"/>
          <w:lang w:val="en-US"/>
        </w:rPr>
        <w:t>i</w:t>
      </w:r>
      <w:r w:rsidR="00344507" w:rsidRPr="00FF2AEA">
        <w:rPr>
          <w:rFonts w:ascii="Book Antiqua" w:hAnsi="Book Antiqua"/>
          <w:color w:val="000000" w:themeColor="text1"/>
          <w:sz w:val="24"/>
          <w:szCs w:val="24"/>
          <w:lang w:val="en-US"/>
        </w:rPr>
        <w:t>n specialised</w:t>
      </w:r>
      <w:r w:rsidRPr="00FF2AEA">
        <w:rPr>
          <w:rFonts w:ascii="Book Antiqua" w:hAnsi="Book Antiqua"/>
          <w:color w:val="000000" w:themeColor="text1"/>
          <w:sz w:val="24"/>
          <w:szCs w:val="24"/>
          <w:lang w:val="en-US"/>
        </w:rPr>
        <w:t xml:space="preserve"> </w:t>
      </w:r>
      <w:r w:rsidR="00344507" w:rsidRPr="00FF2AEA">
        <w:rPr>
          <w:rFonts w:ascii="Book Antiqua" w:hAnsi="Book Antiqua"/>
          <w:color w:val="000000" w:themeColor="text1"/>
          <w:sz w:val="24"/>
          <w:szCs w:val="24"/>
          <w:lang w:val="en-US"/>
        </w:rPr>
        <w:t>centres,</w:t>
      </w:r>
      <w:r w:rsidRPr="00FF2AEA">
        <w:rPr>
          <w:rFonts w:ascii="Book Antiqua" w:hAnsi="Book Antiqua"/>
          <w:color w:val="000000" w:themeColor="text1"/>
          <w:sz w:val="24"/>
          <w:szCs w:val="24"/>
          <w:lang w:val="en-US"/>
        </w:rPr>
        <w:t xml:space="preserve"> patients with PNH</w:t>
      </w:r>
      <w:r w:rsidR="008F64A3" w:rsidRPr="00FF2AEA">
        <w:rPr>
          <w:rFonts w:ascii="Book Antiqua" w:hAnsi="Book Antiqua"/>
          <w:color w:val="000000" w:themeColor="text1"/>
          <w:sz w:val="24"/>
          <w:szCs w:val="24"/>
          <w:lang w:val="en-US"/>
        </w:rPr>
        <w:t xml:space="preserve">-BCS </w:t>
      </w:r>
      <w:r w:rsidR="00655E6D" w:rsidRPr="00FF2AEA">
        <w:rPr>
          <w:rFonts w:ascii="Book Antiqua" w:hAnsi="Book Antiqua"/>
          <w:color w:val="000000" w:themeColor="text1"/>
          <w:sz w:val="24"/>
          <w:szCs w:val="24"/>
          <w:lang w:val="en-US"/>
        </w:rPr>
        <w:t>currently</w:t>
      </w:r>
      <w:r w:rsidR="008F64A3" w:rsidRPr="00FF2AEA">
        <w:rPr>
          <w:rFonts w:ascii="Book Antiqua" w:hAnsi="Book Antiqua"/>
          <w:color w:val="000000" w:themeColor="text1"/>
          <w:sz w:val="24"/>
          <w:szCs w:val="24"/>
          <w:lang w:val="en-US"/>
        </w:rPr>
        <w:t xml:space="preserve"> </w:t>
      </w:r>
      <w:r w:rsidR="00344507" w:rsidRPr="00FF2AEA">
        <w:rPr>
          <w:rFonts w:ascii="Book Antiqua" w:hAnsi="Book Antiqua"/>
          <w:color w:val="000000" w:themeColor="text1"/>
          <w:sz w:val="24"/>
          <w:szCs w:val="24"/>
          <w:lang w:val="en-US"/>
        </w:rPr>
        <w:t xml:space="preserve">have </w:t>
      </w:r>
      <w:r w:rsidR="008F64A3" w:rsidRPr="00FF2AEA">
        <w:rPr>
          <w:rFonts w:ascii="Book Antiqua" w:hAnsi="Book Antiqua"/>
          <w:color w:val="000000" w:themeColor="text1"/>
          <w:sz w:val="24"/>
          <w:szCs w:val="24"/>
          <w:lang w:val="en-US"/>
        </w:rPr>
        <w:t xml:space="preserve">the same prognosis as other </w:t>
      </w:r>
      <w:r w:rsidR="009E1DFF" w:rsidRPr="00FF2AEA">
        <w:rPr>
          <w:rFonts w:ascii="Book Antiqua" w:hAnsi="Book Antiqua"/>
          <w:color w:val="000000" w:themeColor="text1"/>
          <w:sz w:val="24"/>
          <w:szCs w:val="24"/>
          <w:lang w:val="en-US"/>
        </w:rPr>
        <w:t xml:space="preserve">patients with </w:t>
      </w:r>
      <w:r w:rsidR="00A808D3" w:rsidRPr="00FF2AEA">
        <w:rPr>
          <w:rFonts w:ascii="Book Antiqua" w:hAnsi="Book Antiqua"/>
          <w:color w:val="000000" w:themeColor="text1"/>
          <w:sz w:val="24"/>
          <w:szCs w:val="24"/>
          <w:lang w:val="en-US"/>
        </w:rPr>
        <w:t>BCS</w:t>
      </w:r>
      <w:r w:rsidR="001E5A9B" w:rsidRPr="00FF2AEA">
        <w:rPr>
          <w:rFonts w:ascii="Book Antiqua" w:hAnsi="Book Antiqua"/>
          <w:color w:val="000000" w:themeColor="text1"/>
          <w:sz w:val="24"/>
          <w:szCs w:val="24"/>
          <w:vertAlign w:val="superscript"/>
          <w:lang w:val="en-US"/>
        </w:rPr>
        <w:t>[</w:t>
      </w:r>
      <w:r w:rsidR="00E46D09" w:rsidRPr="00FF2AEA">
        <w:rPr>
          <w:rFonts w:ascii="Book Antiqua" w:hAnsi="Book Antiqua"/>
          <w:color w:val="000000" w:themeColor="text1"/>
          <w:sz w:val="24"/>
          <w:szCs w:val="24"/>
          <w:vertAlign w:val="superscript"/>
          <w:lang w:val="en-US"/>
        </w:rPr>
        <w:t>3</w:t>
      </w:r>
      <w:r w:rsidR="007A32CA" w:rsidRPr="00FF2AEA">
        <w:rPr>
          <w:rFonts w:ascii="Book Antiqua" w:hAnsi="Book Antiqua"/>
          <w:color w:val="000000" w:themeColor="text1"/>
          <w:sz w:val="24"/>
          <w:szCs w:val="24"/>
          <w:vertAlign w:val="superscript"/>
          <w:lang w:val="en-US"/>
        </w:rPr>
        <w:t>9</w:t>
      </w:r>
      <w:r w:rsidR="001E5A9B" w:rsidRPr="00FF2AEA">
        <w:rPr>
          <w:rFonts w:ascii="Book Antiqua" w:hAnsi="Book Antiqua"/>
          <w:color w:val="000000" w:themeColor="text1"/>
          <w:sz w:val="24"/>
          <w:szCs w:val="24"/>
          <w:vertAlign w:val="superscript"/>
          <w:lang w:val="en-US"/>
        </w:rPr>
        <w:t>]</w:t>
      </w:r>
      <w:r w:rsidR="003056B2" w:rsidRPr="00FF2AEA">
        <w:rPr>
          <w:rFonts w:ascii="Book Antiqua" w:hAnsi="Book Antiqua"/>
          <w:color w:val="000000" w:themeColor="text1"/>
          <w:sz w:val="24"/>
          <w:szCs w:val="24"/>
          <w:lang w:val="en-US"/>
        </w:rPr>
        <w:t xml:space="preserve">. </w:t>
      </w:r>
    </w:p>
    <w:p w:rsidR="00461FB6" w:rsidRPr="00FF2AEA" w:rsidRDefault="009E1DFF"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As mentioned above, the aetiological</w:t>
      </w:r>
      <w:r w:rsidR="00461FB6" w:rsidRPr="00FF2AEA">
        <w:rPr>
          <w:rFonts w:ascii="Book Antiqua" w:hAnsi="Book Antiqua"/>
          <w:color w:val="000000" w:themeColor="text1"/>
          <w:sz w:val="24"/>
          <w:szCs w:val="24"/>
          <w:lang w:val="en-US"/>
        </w:rPr>
        <w:t xml:space="preserve"> workup was not exhaustive. </w:t>
      </w:r>
      <w:r w:rsidR="00421844" w:rsidRPr="00FF2AEA">
        <w:rPr>
          <w:rFonts w:ascii="Book Antiqua" w:hAnsi="Book Antiqua"/>
          <w:color w:val="000000" w:themeColor="text1"/>
          <w:sz w:val="24"/>
          <w:szCs w:val="24"/>
          <w:lang w:val="en-US"/>
        </w:rPr>
        <w:t>The lack of molecular biolgy</w:t>
      </w:r>
      <w:r w:rsidRPr="00FF2AEA">
        <w:rPr>
          <w:rFonts w:ascii="Book Antiqua" w:hAnsi="Book Antiqua"/>
          <w:color w:val="000000" w:themeColor="text1"/>
          <w:sz w:val="24"/>
          <w:szCs w:val="24"/>
          <w:lang w:val="en-US"/>
        </w:rPr>
        <w:t xml:space="preserve"> techniques</w:t>
      </w:r>
      <w:r w:rsidR="00421844" w:rsidRPr="00FF2AEA">
        <w:rPr>
          <w:rFonts w:ascii="Book Antiqua" w:hAnsi="Book Antiqua"/>
          <w:color w:val="000000" w:themeColor="text1"/>
          <w:sz w:val="24"/>
          <w:szCs w:val="24"/>
          <w:lang w:val="en-US"/>
        </w:rPr>
        <w:t xml:space="preserve"> constitutes the main limitation of our work. </w:t>
      </w:r>
      <w:r w:rsidRPr="00FF2AEA">
        <w:rPr>
          <w:rFonts w:ascii="Book Antiqua" w:hAnsi="Book Antiqua"/>
          <w:color w:val="000000" w:themeColor="text1"/>
          <w:sz w:val="24"/>
          <w:szCs w:val="24"/>
          <w:lang w:val="en-US"/>
        </w:rPr>
        <w:t xml:space="preserve">Tests for mutations in </w:t>
      </w:r>
      <w:r w:rsidR="00841E5A" w:rsidRPr="00FF2AEA">
        <w:rPr>
          <w:rFonts w:ascii="Book Antiqua" w:hAnsi="Book Antiqua"/>
          <w:color w:val="000000" w:themeColor="text1"/>
          <w:sz w:val="24"/>
          <w:szCs w:val="24"/>
          <w:lang w:val="en-US"/>
        </w:rPr>
        <w:t xml:space="preserve">JAK2 </w:t>
      </w:r>
      <w:r w:rsidRPr="00FF2AEA">
        <w:rPr>
          <w:rFonts w:ascii="Book Antiqua" w:hAnsi="Book Antiqua"/>
          <w:color w:val="000000" w:themeColor="text1"/>
          <w:sz w:val="24"/>
          <w:szCs w:val="24"/>
          <w:lang w:val="en-US"/>
        </w:rPr>
        <w:t>and prothrombine</w:t>
      </w:r>
      <w:r w:rsidR="00421844" w:rsidRPr="00FF2AEA">
        <w:rPr>
          <w:rFonts w:ascii="Book Antiqua" w:hAnsi="Book Antiqua"/>
          <w:color w:val="000000" w:themeColor="text1"/>
          <w:sz w:val="24"/>
          <w:szCs w:val="24"/>
          <w:lang w:val="en-US"/>
        </w:rPr>
        <w:t xml:space="preserve"> gene</w:t>
      </w:r>
      <w:r w:rsidRPr="00FF2AEA">
        <w:rPr>
          <w:rFonts w:ascii="Book Antiqua" w:hAnsi="Book Antiqua"/>
          <w:color w:val="000000" w:themeColor="text1"/>
          <w:sz w:val="24"/>
          <w:szCs w:val="24"/>
          <w:lang w:val="en-US"/>
        </w:rPr>
        <w:t>s</w:t>
      </w:r>
      <w:r w:rsidR="00421844" w:rsidRPr="00FF2AEA">
        <w:rPr>
          <w:rFonts w:ascii="Book Antiqua" w:hAnsi="Book Antiqua"/>
          <w:color w:val="000000" w:themeColor="text1"/>
          <w:sz w:val="24"/>
          <w:szCs w:val="24"/>
          <w:lang w:val="en-US"/>
        </w:rPr>
        <w:t xml:space="preserve"> were not </w:t>
      </w:r>
      <w:r w:rsidRPr="00FF2AEA">
        <w:rPr>
          <w:rFonts w:ascii="Book Antiqua" w:hAnsi="Book Antiqua"/>
          <w:color w:val="000000" w:themeColor="text1"/>
          <w:sz w:val="24"/>
          <w:szCs w:val="24"/>
          <w:lang w:val="en-US"/>
        </w:rPr>
        <w:t>performed</w:t>
      </w:r>
      <w:r w:rsidR="00421844" w:rsidRPr="00FF2AEA">
        <w:rPr>
          <w:rFonts w:ascii="Book Antiqua" w:hAnsi="Book Antiqua"/>
          <w:color w:val="000000" w:themeColor="text1"/>
          <w:sz w:val="24"/>
          <w:szCs w:val="24"/>
          <w:lang w:val="en-US"/>
        </w:rPr>
        <w:t xml:space="preserve"> in all patients, </w:t>
      </w:r>
      <w:r w:rsidRPr="00FF2AEA">
        <w:rPr>
          <w:rFonts w:ascii="Book Antiqua" w:hAnsi="Book Antiqua"/>
          <w:color w:val="000000" w:themeColor="text1"/>
          <w:sz w:val="24"/>
          <w:szCs w:val="24"/>
          <w:lang w:val="en-US"/>
        </w:rPr>
        <w:t>whereas tests for</w:t>
      </w:r>
      <w:r w:rsidR="00421844" w:rsidRPr="00FF2AEA">
        <w:rPr>
          <w:rFonts w:ascii="Book Antiqua" w:hAnsi="Book Antiqua"/>
          <w:color w:val="000000" w:themeColor="text1"/>
          <w:sz w:val="24"/>
          <w:szCs w:val="24"/>
          <w:lang w:val="en-US"/>
        </w:rPr>
        <w:t xml:space="preserve"> factor V Leiden mutation w</w:t>
      </w:r>
      <w:r w:rsidRPr="00FF2AEA">
        <w:rPr>
          <w:rFonts w:ascii="Book Antiqua" w:hAnsi="Book Antiqua"/>
          <w:color w:val="000000" w:themeColor="text1"/>
          <w:sz w:val="24"/>
          <w:szCs w:val="24"/>
          <w:lang w:val="en-US"/>
        </w:rPr>
        <w:t>ere</w:t>
      </w:r>
      <w:r w:rsidR="00421844" w:rsidRPr="00FF2AEA">
        <w:rPr>
          <w:rFonts w:ascii="Book Antiqua" w:hAnsi="Book Antiqua"/>
          <w:color w:val="000000" w:themeColor="text1"/>
          <w:sz w:val="24"/>
          <w:szCs w:val="24"/>
          <w:lang w:val="en-US"/>
        </w:rPr>
        <w:t xml:space="preserve"> simply unavailable</w:t>
      </w:r>
      <w:r w:rsidRPr="00FF2AEA">
        <w:rPr>
          <w:rFonts w:ascii="Book Antiqua" w:hAnsi="Book Antiqua"/>
          <w:color w:val="000000" w:themeColor="text1"/>
          <w:sz w:val="24"/>
          <w:szCs w:val="24"/>
          <w:lang w:val="en-US"/>
        </w:rPr>
        <w:t>s</w:t>
      </w:r>
      <w:r w:rsidR="00421844" w:rsidRPr="00FF2AEA">
        <w:rPr>
          <w:rFonts w:ascii="Book Antiqua" w:hAnsi="Book Antiqua"/>
          <w:color w:val="000000" w:themeColor="text1"/>
          <w:sz w:val="24"/>
          <w:szCs w:val="24"/>
          <w:lang w:val="en-US"/>
        </w:rPr>
        <w:t>. We used indirect methods for the diagnosis</w:t>
      </w:r>
      <w:r w:rsidR="004C7FCE" w:rsidRPr="00FF2AEA">
        <w:rPr>
          <w:rFonts w:ascii="Book Antiqua" w:hAnsi="Book Antiqua"/>
          <w:color w:val="000000" w:themeColor="text1"/>
          <w:sz w:val="24"/>
          <w:szCs w:val="24"/>
          <w:lang w:val="en-US"/>
        </w:rPr>
        <w:t xml:space="preserve"> of this last condition</w:t>
      </w:r>
      <w:r w:rsidR="00421844" w:rsidRPr="00FF2AEA">
        <w:rPr>
          <w:rFonts w:ascii="Book Antiqua" w:hAnsi="Book Antiqua"/>
          <w:color w:val="000000" w:themeColor="text1"/>
          <w:sz w:val="24"/>
          <w:szCs w:val="24"/>
          <w:lang w:val="en-US"/>
        </w:rPr>
        <w:t>, which may be insufficient</w:t>
      </w:r>
      <w:r w:rsidRPr="00FF2AEA">
        <w:rPr>
          <w:rFonts w:ascii="Book Antiqua" w:hAnsi="Book Antiqua"/>
          <w:color w:val="000000" w:themeColor="text1"/>
          <w:sz w:val="24"/>
          <w:szCs w:val="24"/>
          <w:lang w:val="en-US"/>
        </w:rPr>
        <w:t>. An i</w:t>
      </w:r>
      <w:r w:rsidR="00421844" w:rsidRPr="00FF2AEA">
        <w:rPr>
          <w:rFonts w:ascii="Book Antiqua" w:hAnsi="Book Antiqua"/>
          <w:color w:val="000000" w:themeColor="text1"/>
          <w:sz w:val="24"/>
          <w:szCs w:val="24"/>
          <w:lang w:val="en-US"/>
        </w:rPr>
        <w:t xml:space="preserve">mprovement </w:t>
      </w:r>
      <w:r w:rsidRPr="00FF2AEA">
        <w:rPr>
          <w:rFonts w:ascii="Book Antiqua" w:hAnsi="Book Antiqua"/>
          <w:color w:val="000000" w:themeColor="text1"/>
          <w:sz w:val="24"/>
          <w:szCs w:val="24"/>
          <w:lang w:val="en-US"/>
        </w:rPr>
        <w:t xml:space="preserve">in the </w:t>
      </w:r>
      <w:r w:rsidR="007F4870" w:rsidRPr="00FF2AEA">
        <w:rPr>
          <w:rFonts w:ascii="Book Antiqua" w:hAnsi="Book Antiqua"/>
          <w:color w:val="000000" w:themeColor="text1"/>
          <w:sz w:val="24"/>
          <w:szCs w:val="24"/>
          <w:lang w:val="en-US"/>
        </w:rPr>
        <w:t xml:space="preserve">diagnostic </w:t>
      </w:r>
      <w:r w:rsidR="00421844" w:rsidRPr="00FF2AEA">
        <w:rPr>
          <w:rFonts w:ascii="Book Antiqua" w:hAnsi="Book Antiqua"/>
          <w:color w:val="000000" w:themeColor="text1"/>
          <w:sz w:val="24"/>
          <w:szCs w:val="24"/>
          <w:lang w:val="en-US"/>
        </w:rPr>
        <w:t>too</w:t>
      </w:r>
      <w:r w:rsidR="00132128" w:rsidRPr="00FF2AEA">
        <w:rPr>
          <w:rFonts w:ascii="Book Antiqua" w:hAnsi="Book Antiqua"/>
          <w:color w:val="000000" w:themeColor="text1"/>
          <w:sz w:val="24"/>
          <w:szCs w:val="24"/>
          <w:lang w:val="en-US"/>
        </w:rPr>
        <w:t xml:space="preserve">ls should </w:t>
      </w:r>
      <w:r w:rsidR="007F4870" w:rsidRPr="00FF2AEA">
        <w:rPr>
          <w:rFonts w:ascii="Book Antiqua" w:hAnsi="Book Antiqua"/>
          <w:color w:val="000000" w:themeColor="text1"/>
          <w:sz w:val="24"/>
          <w:szCs w:val="24"/>
          <w:lang w:val="en-US"/>
        </w:rPr>
        <w:t xml:space="preserve">most likely </w:t>
      </w:r>
      <w:r w:rsidR="00132128" w:rsidRPr="00FF2AEA">
        <w:rPr>
          <w:rFonts w:ascii="Book Antiqua" w:hAnsi="Book Antiqua"/>
          <w:color w:val="000000" w:themeColor="text1"/>
          <w:sz w:val="24"/>
          <w:szCs w:val="24"/>
          <w:lang w:val="en-US"/>
        </w:rPr>
        <w:t xml:space="preserve">enhance </w:t>
      </w:r>
      <w:r w:rsidR="00D94A12" w:rsidRPr="00FF2AEA">
        <w:rPr>
          <w:rFonts w:ascii="Book Antiqua" w:hAnsi="Book Antiqua"/>
          <w:color w:val="000000" w:themeColor="text1"/>
          <w:sz w:val="24"/>
          <w:szCs w:val="24"/>
          <w:lang w:val="en-US"/>
        </w:rPr>
        <w:t xml:space="preserve">the results of the </w:t>
      </w:r>
      <w:r w:rsidR="007F4870" w:rsidRPr="00FF2AEA">
        <w:rPr>
          <w:rFonts w:ascii="Book Antiqua" w:hAnsi="Book Antiqua"/>
          <w:color w:val="000000" w:themeColor="text1"/>
          <w:sz w:val="24"/>
          <w:szCs w:val="24"/>
          <w:lang w:val="en-US"/>
        </w:rPr>
        <w:t>a</w:t>
      </w:r>
      <w:r w:rsidR="00D94A12" w:rsidRPr="00FF2AEA">
        <w:rPr>
          <w:rFonts w:ascii="Book Antiqua" w:hAnsi="Book Antiqua"/>
          <w:color w:val="000000" w:themeColor="text1"/>
          <w:sz w:val="24"/>
          <w:szCs w:val="24"/>
          <w:lang w:val="en-US"/>
        </w:rPr>
        <w:t xml:space="preserve">etiological investigation in our patients. </w:t>
      </w:r>
      <w:r w:rsidR="00421844" w:rsidRPr="00FF2AEA">
        <w:rPr>
          <w:rFonts w:ascii="Book Antiqua" w:hAnsi="Book Antiqua"/>
          <w:color w:val="000000" w:themeColor="text1"/>
          <w:sz w:val="24"/>
          <w:szCs w:val="24"/>
          <w:lang w:val="en-US"/>
        </w:rPr>
        <w:t xml:space="preserve"> </w:t>
      </w:r>
    </w:p>
    <w:p w:rsidR="008F64A3" w:rsidRPr="00FF2AEA" w:rsidRDefault="008F64A3" w:rsidP="00FF2AEA">
      <w:pPr>
        <w:spacing w:after="0" w:line="360" w:lineRule="auto"/>
        <w:ind w:firstLineChars="200" w:firstLine="480"/>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In conclusion, this study demonstr</w:t>
      </w:r>
      <w:r w:rsidR="00720587" w:rsidRPr="00FF2AEA">
        <w:rPr>
          <w:rFonts w:ascii="Book Antiqua" w:hAnsi="Book Antiqua"/>
          <w:color w:val="000000" w:themeColor="text1"/>
          <w:sz w:val="24"/>
          <w:szCs w:val="24"/>
          <w:lang w:val="en-US"/>
        </w:rPr>
        <w:t>ates that BCS is not rare</w:t>
      </w:r>
      <w:r w:rsidRPr="00FF2AEA">
        <w:rPr>
          <w:rFonts w:ascii="Book Antiqua" w:hAnsi="Book Antiqua"/>
          <w:color w:val="000000" w:themeColor="text1"/>
          <w:sz w:val="24"/>
          <w:szCs w:val="24"/>
          <w:lang w:val="en-US"/>
        </w:rPr>
        <w:t xml:space="preserve"> in Algeria and that the </w:t>
      </w:r>
      <w:r w:rsidR="00B37A42" w:rsidRPr="00FF2AEA">
        <w:rPr>
          <w:rFonts w:ascii="Book Antiqua" w:hAnsi="Book Antiqua"/>
          <w:color w:val="000000" w:themeColor="text1"/>
          <w:sz w:val="24"/>
          <w:szCs w:val="24"/>
          <w:lang w:val="en-US"/>
        </w:rPr>
        <w:t xml:space="preserve">predominant cause of </w:t>
      </w:r>
      <w:r w:rsidRPr="00FF2AEA">
        <w:rPr>
          <w:rFonts w:ascii="Book Antiqua" w:hAnsi="Book Antiqua"/>
          <w:color w:val="000000" w:themeColor="text1"/>
          <w:sz w:val="24"/>
          <w:szCs w:val="24"/>
          <w:lang w:val="en-US"/>
        </w:rPr>
        <w:t xml:space="preserve">thrombophilia </w:t>
      </w:r>
      <w:r w:rsidR="007F4870" w:rsidRPr="00FF2AEA">
        <w:rPr>
          <w:rFonts w:ascii="Book Antiqua" w:hAnsi="Book Antiqua"/>
          <w:color w:val="000000" w:themeColor="text1"/>
          <w:sz w:val="24"/>
          <w:szCs w:val="24"/>
          <w:lang w:val="en-US"/>
        </w:rPr>
        <w:t>is MPD, as reported in W</w:t>
      </w:r>
      <w:r w:rsidR="00B37A42" w:rsidRPr="00FF2AEA">
        <w:rPr>
          <w:rFonts w:ascii="Book Antiqua" w:hAnsi="Book Antiqua"/>
          <w:color w:val="000000" w:themeColor="text1"/>
          <w:sz w:val="24"/>
          <w:szCs w:val="24"/>
          <w:lang w:val="en-US"/>
        </w:rPr>
        <w:t>estern countries</w:t>
      </w:r>
      <w:r w:rsidRPr="00FF2AEA">
        <w:rPr>
          <w:rFonts w:ascii="Book Antiqua" w:hAnsi="Book Antiqua"/>
          <w:color w:val="000000" w:themeColor="text1"/>
          <w:sz w:val="24"/>
          <w:szCs w:val="24"/>
          <w:lang w:val="en-US"/>
        </w:rPr>
        <w:t xml:space="preserve">. There is however </w:t>
      </w:r>
      <w:r w:rsidR="007F4870" w:rsidRPr="00FF2AEA">
        <w:rPr>
          <w:rFonts w:ascii="Book Antiqua" w:hAnsi="Book Antiqua"/>
          <w:color w:val="000000" w:themeColor="text1"/>
          <w:sz w:val="24"/>
          <w:szCs w:val="24"/>
          <w:lang w:val="en-US"/>
        </w:rPr>
        <w:t>one</w:t>
      </w:r>
      <w:r w:rsidRPr="00FF2AEA">
        <w:rPr>
          <w:rFonts w:ascii="Book Antiqua" w:hAnsi="Book Antiqua"/>
          <w:color w:val="000000" w:themeColor="text1"/>
          <w:sz w:val="24"/>
          <w:szCs w:val="24"/>
          <w:lang w:val="en-US"/>
        </w:rPr>
        <w:t xml:space="preserve"> particular aspect </w:t>
      </w:r>
      <w:r w:rsidR="007F4870" w:rsidRPr="00FF2AEA">
        <w:rPr>
          <w:rFonts w:ascii="Book Antiqua" w:hAnsi="Book Antiqua"/>
          <w:color w:val="000000" w:themeColor="text1"/>
          <w:sz w:val="24"/>
          <w:szCs w:val="24"/>
          <w:lang w:val="en-US"/>
        </w:rPr>
        <w:t>that concerns</w:t>
      </w:r>
      <w:r w:rsidRPr="00FF2AEA">
        <w:rPr>
          <w:rFonts w:ascii="Book Antiqua" w:hAnsi="Book Antiqua"/>
          <w:color w:val="000000" w:themeColor="text1"/>
          <w:sz w:val="24"/>
          <w:szCs w:val="24"/>
          <w:lang w:val="en-US"/>
        </w:rPr>
        <w:t xml:space="preserve"> the presence of celiac disease and hydatid cyst</w:t>
      </w:r>
      <w:r w:rsidR="007F4870" w:rsidRPr="00FF2AEA">
        <w:rPr>
          <w:rFonts w:ascii="Book Antiqua" w:hAnsi="Book Antiqua"/>
          <w:color w:val="000000" w:themeColor="text1"/>
          <w:sz w:val="24"/>
          <w:szCs w:val="24"/>
          <w:lang w:val="en-US"/>
        </w:rPr>
        <w:t>s</w:t>
      </w:r>
      <w:r w:rsidRPr="00FF2AEA">
        <w:rPr>
          <w:rFonts w:ascii="Book Antiqua" w:hAnsi="Book Antiqua"/>
          <w:color w:val="000000" w:themeColor="text1"/>
          <w:sz w:val="24"/>
          <w:szCs w:val="24"/>
          <w:lang w:val="en-US"/>
        </w:rPr>
        <w:t xml:space="preserve"> of the liver that should be systematically included in the </w:t>
      </w:r>
      <w:r w:rsidR="007F4870" w:rsidRPr="00FF2AEA">
        <w:rPr>
          <w:rFonts w:ascii="Book Antiqua" w:hAnsi="Book Antiqua"/>
          <w:color w:val="000000" w:themeColor="text1"/>
          <w:sz w:val="24"/>
          <w:szCs w:val="24"/>
          <w:lang w:val="en-US"/>
        </w:rPr>
        <w:t>aetiological</w:t>
      </w:r>
      <w:r w:rsidRPr="00FF2AEA">
        <w:rPr>
          <w:rFonts w:ascii="Book Antiqua" w:hAnsi="Book Antiqua"/>
          <w:color w:val="000000" w:themeColor="text1"/>
          <w:sz w:val="24"/>
          <w:szCs w:val="24"/>
          <w:lang w:val="en-US"/>
        </w:rPr>
        <w:t xml:space="preserve"> work-up </w:t>
      </w:r>
      <w:r w:rsidR="00720587" w:rsidRPr="00FF2AEA">
        <w:rPr>
          <w:rFonts w:ascii="Book Antiqua" w:hAnsi="Book Antiqua"/>
          <w:color w:val="000000" w:themeColor="text1"/>
          <w:sz w:val="24"/>
          <w:szCs w:val="24"/>
          <w:lang w:val="en-US"/>
        </w:rPr>
        <w:t xml:space="preserve">of BCS </w:t>
      </w:r>
      <w:r w:rsidR="007F4870" w:rsidRPr="00FF2AEA">
        <w:rPr>
          <w:rFonts w:ascii="Book Antiqua" w:hAnsi="Book Antiqua"/>
          <w:color w:val="000000" w:themeColor="text1"/>
          <w:sz w:val="24"/>
          <w:szCs w:val="24"/>
          <w:lang w:val="en-US"/>
        </w:rPr>
        <w:t>in our geographic location</w:t>
      </w:r>
      <w:r w:rsidR="00E71CFB" w:rsidRPr="00FF2AEA">
        <w:rPr>
          <w:rFonts w:ascii="Book Antiqua" w:hAnsi="Book Antiqua"/>
          <w:color w:val="000000" w:themeColor="text1"/>
          <w:sz w:val="24"/>
          <w:szCs w:val="24"/>
          <w:lang w:val="en-US"/>
        </w:rPr>
        <w:t>.</w:t>
      </w:r>
    </w:p>
    <w:p w:rsidR="00A37078" w:rsidRPr="00FF2AEA" w:rsidRDefault="00A37078" w:rsidP="00FF2AEA">
      <w:pPr>
        <w:spacing w:after="0" w:line="360" w:lineRule="auto"/>
        <w:jc w:val="both"/>
        <w:rPr>
          <w:rFonts w:ascii="Book Antiqua" w:hAnsi="Book Antiqua"/>
          <w:color w:val="000000" w:themeColor="text1"/>
          <w:sz w:val="24"/>
          <w:szCs w:val="24"/>
          <w:lang w:val="en-US" w:eastAsia="zh-CN"/>
        </w:rPr>
      </w:pPr>
    </w:p>
    <w:p w:rsidR="009904F0" w:rsidRPr="00FF2AEA" w:rsidRDefault="009904F0" w:rsidP="00FF2AEA">
      <w:pPr>
        <w:spacing w:after="0" w:line="360" w:lineRule="auto"/>
        <w:jc w:val="both"/>
        <w:rPr>
          <w:rFonts w:ascii="Book Antiqua" w:hAnsi="Book Antiqua"/>
          <w:b/>
          <w:color w:val="000000" w:themeColor="text1"/>
          <w:sz w:val="24"/>
          <w:szCs w:val="24"/>
          <w:lang w:val="en-US" w:eastAsia="zh-CN"/>
        </w:rPr>
      </w:pPr>
      <w:r w:rsidRPr="00FF2AEA">
        <w:rPr>
          <w:rFonts w:ascii="Book Antiqua" w:hAnsi="Book Antiqua"/>
          <w:b/>
          <w:color w:val="000000" w:themeColor="text1"/>
          <w:sz w:val="24"/>
          <w:szCs w:val="24"/>
          <w:lang w:val="en-US" w:eastAsia="zh-CN"/>
        </w:rPr>
        <w:t>COMMENTS</w:t>
      </w:r>
    </w:p>
    <w:p w:rsidR="009904F0" w:rsidRPr="00FF2AEA" w:rsidRDefault="009904F0" w:rsidP="00FF2AEA">
      <w:pPr>
        <w:spacing w:after="0" w:line="360" w:lineRule="auto"/>
        <w:jc w:val="both"/>
        <w:rPr>
          <w:rStyle w:val="hps"/>
          <w:rFonts w:ascii="Book Antiqua" w:hAnsi="Book Antiqua"/>
          <w:b/>
          <w:i/>
          <w:sz w:val="24"/>
          <w:szCs w:val="24"/>
        </w:rPr>
      </w:pPr>
      <w:r w:rsidRPr="00FF2AEA">
        <w:rPr>
          <w:rStyle w:val="hps"/>
          <w:rFonts w:ascii="Book Antiqua" w:hAnsi="Book Antiqua"/>
          <w:b/>
          <w:i/>
          <w:sz w:val="24"/>
          <w:szCs w:val="24"/>
        </w:rPr>
        <w:lastRenderedPageBreak/>
        <w:t>Background</w:t>
      </w:r>
    </w:p>
    <w:p w:rsidR="009904F0" w:rsidRPr="00FF2AEA" w:rsidRDefault="009904F0" w:rsidP="00FF2AEA">
      <w:pPr>
        <w:spacing w:after="0" w:line="360" w:lineRule="auto"/>
        <w:jc w:val="both"/>
        <w:rPr>
          <w:rStyle w:val="hps"/>
          <w:rFonts w:ascii="Book Antiqua" w:hAnsi="Book Antiqua"/>
          <w:sz w:val="24"/>
          <w:szCs w:val="24"/>
          <w:lang w:eastAsia="zh-CN"/>
        </w:rPr>
      </w:pPr>
      <w:r w:rsidRPr="00FF2AEA">
        <w:rPr>
          <w:rStyle w:val="hps"/>
          <w:rFonts w:ascii="Book Antiqua" w:hAnsi="Book Antiqua"/>
          <w:sz w:val="24"/>
          <w:szCs w:val="24"/>
        </w:rPr>
        <w:t>The relevance</w:t>
      </w:r>
      <w:r w:rsidRPr="00FF2AEA">
        <w:rPr>
          <w:rFonts w:ascii="Book Antiqua" w:hAnsi="Book Antiqua"/>
          <w:sz w:val="24"/>
          <w:szCs w:val="24"/>
        </w:rPr>
        <w:t xml:space="preserve"> </w:t>
      </w:r>
      <w:r w:rsidRPr="00FF2AEA">
        <w:rPr>
          <w:rStyle w:val="hps"/>
          <w:rFonts w:ascii="Book Antiqua" w:hAnsi="Book Antiqua"/>
          <w:sz w:val="24"/>
          <w:szCs w:val="24"/>
        </w:rPr>
        <w:t>of this article</w:t>
      </w:r>
      <w:r w:rsidRPr="00FF2AEA">
        <w:rPr>
          <w:rFonts w:ascii="Book Antiqua" w:hAnsi="Book Antiqua"/>
          <w:sz w:val="24"/>
          <w:szCs w:val="24"/>
        </w:rPr>
        <w:t xml:space="preserve"> </w:t>
      </w:r>
      <w:r w:rsidRPr="00FF2AEA">
        <w:rPr>
          <w:rStyle w:val="hps"/>
          <w:rFonts w:ascii="Book Antiqua" w:hAnsi="Book Antiqua"/>
          <w:sz w:val="24"/>
          <w:szCs w:val="24"/>
        </w:rPr>
        <w:t>is that</w:t>
      </w:r>
      <w:r w:rsidRPr="00FF2AEA">
        <w:rPr>
          <w:rFonts w:ascii="Book Antiqua" w:hAnsi="Book Antiqua"/>
          <w:sz w:val="24"/>
          <w:szCs w:val="24"/>
        </w:rPr>
        <w:t xml:space="preserve"> </w:t>
      </w:r>
      <w:r w:rsidR="00FF2AEA" w:rsidRPr="00FF2AEA">
        <w:rPr>
          <w:rFonts w:ascii="Book Antiqua" w:hAnsi="Book Antiqua"/>
          <w:color w:val="000000" w:themeColor="text1"/>
          <w:sz w:val="24"/>
          <w:szCs w:val="24"/>
          <w:lang w:val="en-US"/>
        </w:rPr>
        <w:t>Budd-Chiari syndrome (BCS)</w:t>
      </w:r>
      <w:r w:rsidR="00FF2AEA" w:rsidRPr="00FF2AEA">
        <w:rPr>
          <w:rFonts w:ascii="Book Antiqua" w:hAnsi="Book Antiqua"/>
          <w:color w:val="000000" w:themeColor="text1"/>
          <w:sz w:val="24"/>
          <w:szCs w:val="24"/>
          <w:lang w:val="en-US" w:eastAsia="zh-CN"/>
        </w:rPr>
        <w:t xml:space="preserve"> </w:t>
      </w:r>
      <w:r w:rsidRPr="00FF2AEA">
        <w:rPr>
          <w:rStyle w:val="hps"/>
          <w:rFonts w:ascii="Book Antiqua" w:hAnsi="Book Antiqua"/>
          <w:sz w:val="24"/>
          <w:szCs w:val="24"/>
        </w:rPr>
        <w:t>has never been explored</w:t>
      </w:r>
      <w:r w:rsidRPr="00FF2AEA">
        <w:rPr>
          <w:rFonts w:ascii="Book Antiqua" w:hAnsi="Book Antiqua"/>
          <w:sz w:val="24"/>
          <w:szCs w:val="24"/>
        </w:rPr>
        <w:t xml:space="preserve"> </w:t>
      </w:r>
      <w:r w:rsidRPr="00FF2AEA">
        <w:rPr>
          <w:rStyle w:val="hps"/>
          <w:rFonts w:ascii="Book Antiqua" w:hAnsi="Book Antiqua"/>
          <w:sz w:val="24"/>
          <w:szCs w:val="24"/>
        </w:rPr>
        <w:t>in our region</w:t>
      </w:r>
      <w:r w:rsidRPr="00FF2AEA">
        <w:rPr>
          <w:rFonts w:ascii="Book Antiqua" w:hAnsi="Book Antiqua"/>
          <w:sz w:val="24"/>
          <w:szCs w:val="24"/>
        </w:rPr>
        <w:t xml:space="preserve">. </w:t>
      </w:r>
      <w:r w:rsidRPr="00FF2AEA">
        <w:rPr>
          <w:rStyle w:val="hps"/>
          <w:rFonts w:ascii="Book Antiqua" w:hAnsi="Book Antiqua"/>
          <w:sz w:val="24"/>
          <w:szCs w:val="24"/>
        </w:rPr>
        <w:t>Practitioners</w:t>
      </w:r>
      <w:r w:rsidRPr="00FF2AEA">
        <w:rPr>
          <w:rFonts w:ascii="Book Antiqua" w:hAnsi="Book Antiqua"/>
          <w:sz w:val="24"/>
          <w:szCs w:val="24"/>
        </w:rPr>
        <w:t xml:space="preserve"> </w:t>
      </w:r>
      <w:r w:rsidRPr="00FF2AEA">
        <w:rPr>
          <w:rStyle w:val="hps"/>
          <w:rFonts w:ascii="Book Antiqua" w:hAnsi="Book Antiqua"/>
          <w:sz w:val="24"/>
          <w:szCs w:val="24"/>
        </w:rPr>
        <w:t>often</w:t>
      </w:r>
      <w:r w:rsidRPr="00FF2AEA">
        <w:rPr>
          <w:rFonts w:ascii="Book Antiqua" w:hAnsi="Book Antiqua"/>
          <w:sz w:val="24"/>
          <w:szCs w:val="24"/>
        </w:rPr>
        <w:t xml:space="preserve"> </w:t>
      </w:r>
      <w:r w:rsidRPr="00FF2AEA">
        <w:rPr>
          <w:rStyle w:val="hps"/>
          <w:rFonts w:ascii="Book Antiqua" w:hAnsi="Book Antiqua"/>
          <w:sz w:val="24"/>
          <w:szCs w:val="24"/>
        </w:rPr>
        <w:t>associated BCS</w:t>
      </w:r>
      <w:r w:rsidRPr="00FF2AEA">
        <w:rPr>
          <w:rFonts w:ascii="Book Antiqua" w:hAnsi="Book Antiqua"/>
          <w:sz w:val="24"/>
          <w:szCs w:val="24"/>
        </w:rPr>
        <w:t xml:space="preserve"> </w:t>
      </w:r>
      <w:r w:rsidRPr="00FF2AEA">
        <w:rPr>
          <w:rStyle w:val="hps"/>
          <w:rFonts w:ascii="Book Antiqua" w:hAnsi="Book Antiqua"/>
          <w:sz w:val="24"/>
          <w:szCs w:val="24"/>
        </w:rPr>
        <w:t>with</w:t>
      </w:r>
      <w:r w:rsidRPr="00FF2AEA">
        <w:rPr>
          <w:rFonts w:ascii="Book Antiqua" w:hAnsi="Book Antiqua"/>
          <w:sz w:val="24"/>
          <w:szCs w:val="24"/>
        </w:rPr>
        <w:t xml:space="preserve"> </w:t>
      </w:r>
      <w:r w:rsidR="00FF2AEA" w:rsidRPr="00FF2AEA">
        <w:rPr>
          <w:rStyle w:val="hps"/>
          <w:rFonts w:ascii="Book Antiqua" w:hAnsi="Book Antiqua"/>
          <w:sz w:val="24"/>
          <w:szCs w:val="24"/>
        </w:rPr>
        <w:t>Behçet</w:t>
      </w:r>
      <w:r w:rsidR="00FF2AEA" w:rsidRPr="00FF2AEA">
        <w:rPr>
          <w:rStyle w:val="hps"/>
          <w:rFonts w:ascii="Book Antiqua" w:hAnsi="Book Antiqua"/>
          <w:sz w:val="24"/>
          <w:szCs w:val="24"/>
          <w:lang w:eastAsia="zh-CN"/>
        </w:rPr>
        <w:t>’</w:t>
      </w:r>
      <w:r w:rsidRPr="00FF2AEA">
        <w:rPr>
          <w:rStyle w:val="hps"/>
          <w:rFonts w:ascii="Book Antiqua" w:hAnsi="Book Antiqua"/>
          <w:sz w:val="24"/>
          <w:szCs w:val="24"/>
        </w:rPr>
        <w:t>s disease</w:t>
      </w:r>
      <w:r w:rsidRPr="00FF2AEA">
        <w:rPr>
          <w:rFonts w:ascii="Book Antiqua" w:hAnsi="Book Antiqua"/>
          <w:sz w:val="24"/>
          <w:szCs w:val="24"/>
        </w:rPr>
        <w:t xml:space="preserve">; </w:t>
      </w:r>
      <w:r w:rsidR="00BE74C3">
        <w:rPr>
          <w:rFonts w:ascii="Book Antiqua" w:hAnsi="Book Antiqua" w:hint="eastAsia"/>
          <w:sz w:val="24"/>
          <w:szCs w:val="24"/>
          <w:lang w:eastAsia="zh-CN"/>
        </w:rPr>
        <w:t>the authors</w:t>
      </w:r>
      <w:r w:rsidRPr="00FF2AEA">
        <w:rPr>
          <w:rFonts w:ascii="Book Antiqua" w:hAnsi="Book Antiqua"/>
          <w:sz w:val="24"/>
          <w:szCs w:val="24"/>
        </w:rPr>
        <w:t xml:space="preserve"> </w:t>
      </w:r>
      <w:r w:rsidRPr="00FF2AEA">
        <w:rPr>
          <w:rStyle w:val="hps"/>
          <w:rFonts w:ascii="Book Antiqua" w:hAnsi="Book Antiqua"/>
          <w:sz w:val="24"/>
          <w:szCs w:val="24"/>
        </w:rPr>
        <w:t>provided an update on</w:t>
      </w:r>
      <w:r w:rsidRPr="00FF2AEA">
        <w:rPr>
          <w:rFonts w:ascii="Book Antiqua" w:hAnsi="Book Antiqua"/>
          <w:sz w:val="24"/>
          <w:szCs w:val="24"/>
        </w:rPr>
        <w:t xml:space="preserve"> </w:t>
      </w:r>
      <w:r w:rsidRPr="00FF2AEA">
        <w:rPr>
          <w:rStyle w:val="hps"/>
          <w:rFonts w:ascii="Book Antiqua" w:hAnsi="Book Antiqua"/>
          <w:sz w:val="24"/>
          <w:szCs w:val="24"/>
        </w:rPr>
        <w:t>this pathology,</w:t>
      </w:r>
      <w:r w:rsidRPr="00FF2AEA">
        <w:rPr>
          <w:rFonts w:ascii="Book Antiqua" w:hAnsi="Book Antiqua"/>
          <w:sz w:val="24"/>
          <w:szCs w:val="24"/>
        </w:rPr>
        <w:t xml:space="preserve"> </w:t>
      </w:r>
      <w:r w:rsidRPr="00FF2AEA">
        <w:rPr>
          <w:rStyle w:val="hps"/>
          <w:rFonts w:ascii="Book Antiqua" w:hAnsi="Book Antiqua"/>
          <w:sz w:val="24"/>
          <w:szCs w:val="24"/>
        </w:rPr>
        <w:t>imperfectly known</w:t>
      </w:r>
      <w:r w:rsidRPr="00FF2AEA">
        <w:rPr>
          <w:rFonts w:ascii="Book Antiqua" w:hAnsi="Book Antiqua"/>
          <w:sz w:val="24"/>
          <w:szCs w:val="24"/>
        </w:rPr>
        <w:t xml:space="preserve">, </w:t>
      </w:r>
      <w:r w:rsidRPr="00FF2AEA">
        <w:rPr>
          <w:rStyle w:val="hps"/>
          <w:rFonts w:ascii="Book Antiqua" w:hAnsi="Book Antiqua"/>
          <w:sz w:val="24"/>
          <w:szCs w:val="24"/>
        </w:rPr>
        <w:t>and we proved</w:t>
      </w:r>
      <w:r w:rsidRPr="00FF2AEA">
        <w:rPr>
          <w:rFonts w:ascii="Book Antiqua" w:hAnsi="Book Antiqua"/>
          <w:sz w:val="24"/>
          <w:szCs w:val="24"/>
        </w:rPr>
        <w:t xml:space="preserve"> </w:t>
      </w:r>
      <w:r w:rsidRPr="00FF2AEA">
        <w:rPr>
          <w:rStyle w:val="hps"/>
          <w:rFonts w:ascii="Book Antiqua" w:hAnsi="Book Antiqua"/>
          <w:sz w:val="24"/>
          <w:szCs w:val="24"/>
        </w:rPr>
        <w:t>that the predominant</w:t>
      </w:r>
      <w:r w:rsidRPr="00FF2AEA">
        <w:rPr>
          <w:rFonts w:ascii="Book Antiqua" w:hAnsi="Book Antiqua"/>
          <w:sz w:val="24"/>
          <w:szCs w:val="24"/>
        </w:rPr>
        <w:t xml:space="preserve"> </w:t>
      </w:r>
      <w:r w:rsidRPr="00FF2AEA">
        <w:rPr>
          <w:rStyle w:val="hps"/>
          <w:rFonts w:ascii="Book Antiqua" w:hAnsi="Book Antiqua"/>
          <w:sz w:val="24"/>
          <w:szCs w:val="24"/>
        </w:rPr>
        <w:t>etiology</w:t>
      </w:r>
      <w:r w:rsidRPr="00FF2AEA">
        <w:rPr>
          <w:rFonts w:ascii="Book Antiqua" w:hAnsi="Book Antiqua"/>
          <w:sz w:val="24"/>
          <w:szCs w:val="24"/>
        </w:rPr>
        <w:t xml:space="preserve"> </w:t>
      </w:r>
      <w:r w:rsidRPr="00FF2AEA">
        <w:rPr>
          <w:rStyle w:val="hps"/>
          <w:rFonts w:ascii="Book Antiqua" w:hAnsi="Book Antiqua"/>
          <w:sz w:val="24"/>
          <w:szCs w:val="24"/>
        </w:rPr>
        <w:t>was not</w:t>
      </w:r>
      <w:r w:rsidRPr="00FF2AEA">
        <w:rPr>
          <w:rFonts w:ascii="Book Antiqua" w:hAnsi="Book Antiqua"/>
          <w:sz w:val="24"/>
          <w:szCs w:val="24"/>
        </w:rPr>
        <w:t xml:space="preserve"> </w:t>
      </w:r>
      <w:r w:rsidRPr="00FF2AEA">
        <w:rPr>
          <w:rStyle w:val="hps"/>
          <w:rFonts w:ascii="Book Antiqua" w:hAnsi="Book Antiqua"/>
          <w:sz w:val="24"/>
          <w:szCs w:val="24"/>
        </w:rPr>
        <w:t>Behçet's disease</w:t>
      </w:r>
      <w:r w:rsidRPr="00FF2AEA">
        <w:rPr>
          <w:rFonts w:ascii="Book Antiqua" w:hAnsi="Book Antiqua"/>
          <w:sz w:val="24"/>
          <w:szCs w:val="24"/>
        </w:rPr>
        <w:t xml:space="preserve"> </w:t>
      </w:r>
      <w:r w:rsidRPr="00FF2AEA">
        <w:rPr>
          <w:rStyle w:val="hps"/>
          <w:rFonts w:ascii="Book Antiqua" w:hAnsi="Book Antiqua"/>
          <w:sz w:val="24"/>
          <w:szCs w:val="24"/>
        </w:rPr>
        <w:t>but</w:t>
      </w:r>
      <w:r w:rsidRPr="00FF2AEA">
        <w:rPr>
          <w:rFonts w:ascii="Book Antiqua" w:hAnsi="Book Antiqua"/>
          <w:sz w:val="24"/>
          <w:szCs w:val="24"/>
        </w:rPr>
        <w:t xml:space="preserve"> </w:t>
      </w:r>
      <w:r w:rsidRPr="00FF2AEA">
        <w:rPr>
          <w:rStyle w:val="hps"/>
          <w:rFonts w:ascii="Book Antiqua" w:hAnsi="Book Antiqua"/>
          <w:sz w:val="24"/>
          <w:szCs w:val="24"/>
        </w:rPr>
        <w:t>the</w:t>
      </w:r>
      <w:r w:rsidRPr="00FF2AEA">
        <w:rPr>
          <w:rFonts w:ascii="Book Antiqua" w:hAnsi="Book Antiqua"/>
          <w:sz w:val="24"/>
          <w:szCs w:val="24"/>
        </w:rPr>
        <w:t xml:space="preserve"> </w:t>
      </w:r>
      <w:r w:rsidRPr="00FF2AEA">
        <w:rPr>
          <w:rStyle w:val="hps"/>
          <w:rFonts w:ascii="Book Antiqua" w:hAnsi="Book Antiqua"/>
          <w:sz w:val="24"/>
          <w:szCs w:val="24"/>
        </w:rPr>
        <w:t>myeloproliferative</w:t>
      </w:r>
      <w:r w:rsidRPr="00FF2AEA">
        <w:rPr>
          <w:rFonts w:ascii="Book Antiqua" w:hAnsi="Book Antiqua"/>
          <w:sz w:val="24"/>
          <w:szCs w:val="24"/>
        </w:rPr>
        <w:t xml:space="preserve"> </w:t>
      </w:r>
      <w:r w:rsidRPr="00FF2AEA">
        <w:rPr>
          <w:rStyle w:val="hps"/>
          <w:rFonts w:ascii="Book Antiqua" w:hAnsi="Book Antiqua"/>
          <w:sz w:val="24"/>
          <w:szCs w:val="24"/>
        </w:rPr>
        <w:t>syndrome</w:t>
      </w:r>
      <w:r w:rsidRPr="00FF2AEA">
        <w:rPr>
          <w:rStyle w:val="hps"/>
          <w:rFonts w:ascii="Book Antiqua" w:hAnsi="Book Antiqua"/>
          <w:sz w:val="24"/>
          <w:szCs w:val="24"/>
          <w:lang w:eastAsia="zh-CN"/>
        </w:rPr>
        <w:t>.</w:t>
      </w:r>
    </w:p>
    <w:p w:rsidR="00841E5A" w:rsidRPr="00FF2AEA" w:rsidRDefault="00841E5A" w:rsidP="00FF2AEA">
      <w:pPr>
        <w:spacing w:after="0" w:line="360" w:lineRule="auto"/>
        <w:jc w:val="both"/>
        <w:rPr>
          <w:rStyle w:val="hps"/>
          <w:rFonts w:ascii="Book Antiqua" w:hAnsi="Book Antiqua"/>
          <w:sz w:val="24"/>
          <w:szCs w:val="24"/>
          <w:lang w:eastAsia="zh-CN"/>
        </w:rPr>
      </w:pPr>
    </w:p>
    <w:p w:rsidR="009904F0" w:rsidRPr="00FF2AEA" w:rsidRDefault="009904F0" w:rsidP="00FF2AEA">
      <w:pPr>
        <w:spacing w:after="0" w:line="360" w:lineRule="auto"/>
        <w:jc w:val="both"/>
        <w:rPr>
          <w:rStyle w:val="hps"/>
          <w:rFonts w:ascii="Book Antiqua" w:hAnsi="Book Antiqua"/>
          <w:i/>
          <w:sz w:val="24"/>
          <w:szCs w:val="24"/>
          <w:lang w:eastAsia="zh-CN"/>
        </w:rPr>
      </w:pPr>
      <w:r w:rsidRPr="00FF2AEA">
        <w:rPr>
          <w:rStyle w:val="hps"/>
          <w:rFonts w:ascii="Book Antiqua" w:hAnsi="Book Antiqua"/>
          <w:b/>
          <w:i/>
          <w:sz w:val="24"/>
          <w:szCs w:val="24"/>
          <w:lang w:val="en-US"/>
        </w:rPr>
        <w:t>Research</w:t>
      </w:r>
      <w:r w:rsidRPr="00FF2AEA">
        <w:rPr>
          <w:rStyle w:val="hps"/>
          <w:rFonts w:ascii="Book Antiqua" w:hAnsi="Book Antiqua"/>
          <w:b/>
          <w:i/>
          <w:sz w:val="24"/>
          <w:szCs w:val="24"/>
          <w:lang w:val="en-US" w:eastAsia="zh-CN"/>
        </w:rPr>
        <w:t xml:space="preserve"> </w:t>
      </w:r>
      <w:r w:rsidRPr="00FF2AEA">
        <w:rPr>
          <w:rStyle w:val="hps"/>
          <w:rFonts w:ascii="Book Antiqua" w:hAnsi="Book Antiqua"/>
          <w:b/>
          <w:i/>
          <w:sz w:val="24"/>
          <w:szCs w:val="24"/>
          <w:lang w:val="en-US"/>
        </w:rPr>
        <w:t>frontiers</w:t>
      </w:r>
      <w:r w:rsidRPr="00FF2AEA">
        <w:rPr>
          <w:rStyle w:val="hps"/>
          <w:rFonts w:ascii="Book Antiqua" w:hAnsi="Book Antiqua"/>
          <w:i/>
          <w:sz w:val="24"/>
          <w:szCs w:val="24"/>
        </w:rPr>
        <w:t xml:space="preserve"> </w:t>
      </w:r>
    </w:p>
    <w:p w:rsidR="009904F0" w:rsidRPr="00FF2AEA" w:rsidRDefault="009904F0" w:rsidP="00FF2AEA">
      <w:pPr>
        <w:spacing w:after="0" w:line="360" w:lineRule="auto"/>
        <w:jc w:val="both"/>
        <w:rPr>
          <w:rStyle w:val="hps"/>
          <w:rFonts w:ascii="Book Antiqua" w:hAnsi="Book Antiqua"/>
          <w:sz w:val="24"/>
          <w:szCs w:val="24"/>
          <w:lang w:eastAsia="zh-CN"/>
        </w:rPr>
      </w:pPr>
      <w:r w:rsidRPr="00FF2AEA">
        <w:rPr>
          <w:rStyle w:val="hps"/>
          <w:rFonts w:ascii="Book Antiqua" w:hAnsi="Book Antiqua"/>
          <w:sz w:val="24"/>
          <w:szCs w:val="24"/>
        </w:rPr>
        <w:t xml:space="preserve">This is a research work </w:t>
      </w:r>
      <w:r w:rsidRPr="00FF2AEA">
        <w:rPr>
          <w:rFonts w:ascii="Book Antiqua" w:hAnsi="Book Antiqua"/>
          <w:sz w:val="24"/>
          <w:szCs w:val="24"/>
        </w:rPr>
        <w:t xml:space="preserve">because </w:t>
      </w:r>
      <w:r w:rsidRPr="00FF2AEA">
        <w:rPr>
          <w:rStyle w:val="hps"/>
          <w:rFonts w:ascii="Book Antiqua" w:hAnsi="Book Antiqua"/>
          <w:sz w:val="24"/>
          <w:szCs w:val="24"/>
        </w:rPr>
        <w:t>we</w:t>
      </w:r>
      <w:r w:rsidRPr="00FF2AEA">
        <w:rPr>
          <w:rFonts w:ascii="Book Antiqua" w:hAnsi="Book Antiqua"/>
          <w:sz w:val="24"/>
          <w:szCs w:val="24"/>
        </w:rPr>
        <w:t xml:space="preserve"> </w:t>
      </w:r>
      <w:r w:rsidRPr="00FF2AEA">
        <w:rPr>
          <w:rStyle w:val="hps"/>
          <w:rFonts w:ascii="Book Antiqua" w:hAnsi="Book Antiqua"/>
          <w:sz w:val="24"/>
          <w:szCs w:val="24"/>
        </w:rPr>
        <w:t>identified the etiologies of</w:t>
      </w:r>
      <w:r w:rsidRPr="00FF2AEA">
        <w:rPr>
          <w:rFonts w:ascii="Book Antiqua" w:hAnsi="Book Antiqua"/>
          <w:sz w:val="24"/>
          <w:szCs w:val="24"/>
        </w:rPr>
        <w:t xml:space="preserve"> </w:t>
      </w:r>
      <w:r w:rsidRPr="00FF2AEA">
        <w:rPr>
          <w:rStyle w:val="hps"/>
          <w:rFonts w:ascii="Book Antiqua" w:hAnsi="Book Antiqua"/>
          <w:sz w:val="24"/>
          <w:szCs w:val="24"/>
        </w:rPr>
        <w:t>this disease in Algeria, which</w:t>
      </w:r>
      <w:r w:rsidRPr="00FF2AEA">
        <w:rPr>
          <w:rFonts w:ascii="Book Antiqua" w:hAnsi="Book Antiqua"/>
          <w:sz w:val="24"/>
          <w:szCs w:val="24"/>
        </w:rPr>
        <w:t xml:space="preserve"> </w:t>
      </w:r>
      <w:r w:rsidRPr="00FF2AEA">
        <w:rPr>
          <w:rStyle w:val="hps"/>
          <w:rFonts w:ascii="Book Antiqua" w:hAnsi="Book Antiqua"/>
          <w:sz w:val="24"/>
          <w:szCs w:val="24"/>
        </w:rPr>
        <w:t>were not previously</w:t>
      </w:r>
      <w:r w:rsidRPr="00FF2AEA">
        <w:rPr>
          <w:rFonts w:ascii="Book Antiqua" w:hAnsi="Book Antiqua"/>
          <w:sz w:val="24"/>
          <w:szCs w:val="24"/>
        </w:rPr>
        <w:t xml:space="preserve"> </w:t>
      </w:r>
      <w:r w:rsidRPr="00FF2AEA">
        <w:rPr>
          <w:rStyle w:val="hps"/>
          <w:rFonts w:ascii="Book Antiqua" w:hAnsi="Book Antiqua"/>
          <w:sz w:val="24"/>
          <w:szCs w:val="24"/>
        </w:rPr>
        <w:t>known</w:t>
      </w:r>
      <w:r w:rsidRPr="00FF2AEA">
        <w:rPr>
          <w:rFonts w:ascii="Book Antiqua" w:hAnsi="Book Antiqua"/>
          <w:sz w:val="24"/>
          <w:szCs w:val="24"/>
        </w:rPr>
        <w:t xml:space="preserve">. </w:t>
      </w:r>
      <w:r w:rsidR="00BE74C3">
        <w:rPr>
          <w:rStyle w:val="hps"/>
          <w:rFonts w:ascii="Book Antiqua" w:hAnsi="Book Antiqua" w:hint="eastAsia"/>
          <w:sz w:val="24"/>
          <w:szCs w:val="24"/>
          <w:lang w:eastAsia="zh-CN"/>
        </w:rPr>
        <w:t>The</w:t>
      </w:r>
      <w:r w:rsidRPr="00FF2AEA">
        <w:rPr>
          <w:rFonts w:ascii="Book Antiqua" w:hAnsi="Book Antiqua"/>
          <w:sz w:val="24"/>
          <w:szCs w:val="24"/>
        </w:rPr>
        <w:t xml:space="preserve"> </w:t>
      </w:r>
      <w:r w:rsidRPr="00FF2AEA">
        <w:rPr>
          <w:rStyle w:val="hps"/>
          <w:rFonts w:ascii="Book Antiqua" w:hAnsi="Book Antiqua"/>
          <w:sz w:val="24"/>
          <w:szCs w:val="24"/>
        </w:rPr>
        <w:t>results can serve as</w:t>
      </w:r>
      <w:r w:rsidRPr="00FF2AEA">
        <w:rPr>
          <w:rFonts w:ascii="Book Antiqua" w:hAnsi="Book Antiqua"/>
          <w:sz w:val="24"/>
          <w:szCs w:val="24"/>
        </w:rPr>
        <w:t xml:space="preserve"> </w:t>
      </w:r>
      <w:r w:rsidRPr="00FF2AEA">
        <w:rPr>
          <w:rStyle w:val="hps"/>
          <w:rFonts w:ascii="Book Antiqua" w:hAnsi="Book Antiqua"/>
          <w:sz w:val="24"/>
          <w:szCs w:val="24"/>
        </w:rPr>
        <w:t>reference</w:t>
      </w:r>
      <w:r w:rsidRPr="00FF2AEA">
        <w:rPr>
          <w:rFonts w:ascii="Book Antiqua" w:hAnsi="Book Antiqua"/>
          <w:sz w:val="24"/>
          <w:szCs w:val="24"/>
        </w:rPr>
        <w:t xml:space="preserve"> </w:t>
      </w:r>
      <w:r w:rsidRPr="00FF2AEA">
        <w:rPr>
          <w:rStyle w:val="hps"/>
          <w:rFonts w:ascii="Book Antiqua" w:hAnsi="Book Antiqua"/>
          <w:sz w:val="24"/>
          <w:szCs w:val="24"/>
        </w:rPr>
        <w:t>for future works</w:t>
      </w:r>
      <w:r w:rsidRPr="00FF2AEA">
        <w:rPr>
          <w:rFonts w:ascii="Book Antiqua" w:hAnsi="Book Antiqua"/>
          <w:sz w:val="24"/>
          <w:szCs w:val="24"/>
        </w:rPr>
        <w:t xml:space="preserve"> </w:t>
      </w:r>
      <w:r w:rsidRPr="00FF2AEA">
        <w:rPr>
          <w:rStyle w:val="hps"/>
          <w:rFonts w:ascii="Book Antiqua" w:hAnsi="Book Antiqua"/>
          <w:sz w:val="24"/>
          <w:szCs w:val="24"/>
        </w:rPr>
        <w:t>on this field.</w:t>
      </w:r>
      <w:r w:rsidRPr="00FF2AEA">
        <w:rPr>
          <w:rFonts w:ascii="Book Antiqua" w:hAnsi="Book Antiqua"/>
          <w:sz w:val="24"/>
          <w:szCs w:val="24"/>
        </w:rPr>
        <w:t xml:space="preserve"> </w:t>
      </w:r>
      <w:r w:rsidR="00BE74C3">
        <w:rPr>
          <w:rStyle w:val="hps"/>
          <w:rFonts w:ascii="Book Antiqua" w:hAnsi="Book Antiqua" w:hint="eastAsia"/>
          <w:sz w:val="24"/>
          <w:szCs w:val="24"/>
          <w:lang w:eastAsia="zh-CN"/>
        </w:rPr>
        <w:t>The authors</w:t>
      </w:r>
      <w:r w:rsidRPr="00FF2AEA">
        <w:rPr>
          <w:rStyle w:val="hps"/>
          <w:rFonts w:ascii="Book Antiqua" w:hAnsi="Book Antiqua"/>
          <w:sz w:val="24"/>
          <w:szCs w:val="24"/>
        </w:rPr>
        <w:t xml:space="preserve"> achieved</w:t>
      </w:r>
      <w:r w:rsidRPr="00FF2AEA">
        <w:rPr>
          <w:rFonts w:ascii="Book Antiqua" w:hAnsi="Book Antiqua"/>
          <w:sz w:val="24"/>
          <w:szCs w:val="24"/>
        </w:rPr>
        <w:t xml:space="preserve"> </w:t>
      </w:r>
      <w:r w:rsidRPr="00FF2AEA">
        <w:rPr>
          <w:rStyle w:val="hps"/>
          <w:rFonts w:ascii="Book Antiqua" w:hAnsi="Book Antiqua"/>
          <w:sz w:val="24"/>
          <w:szCs w:val="24"/>
        </w:rPr>
        <w:t>an</w:t>
      </w:r>
      <w:r w:rsidRPr="00FF2AEA">
        <w:rPr>
          <w:rFonts w:ascii="Book Antiqua" w:hAnsi="Book Antiqua"/>
          <w:sz w:val="24"/>
          <w:szCs w:val="24"/>
        </w:rPr>
        <w:t xml:space="preserve"> </w:t>
      </w:r>
      <w:r w:rsidRPr="00FF2AEA">
        <w:rPr>
          <w:rStyle w:val="hps"/>
          <w:rFonts w:ascii="Book Antiqua" w:hAnsi="Book Antiqua"/>
          <w:sz w:val="24"/>
          <w:szCs w:val="24"/>
        </w:rPr>
        <w:t>etiological assessment</w:t>
      </w:r>
      <w:r w:rsidRPr="00FF2AEA">
        <w:rPr>
          <w:rFonts w:ascii="Book Antiqua" w:hAnsi="Book Antiqua"/>
          <w:sz w:val="24"/>
          <w:szCs w:val="24"/>
        </w:rPr>
        <w:t xml:space="preserve"> </w:t>
      </w:r>
      <w:r w:rsidRPr="00FF2AEA">
        <w:rPr>
          <w:rStyle w:val="hps"/>
          <w:rFonts w:ascii="Book Antiqua" w:hAnsi="Book Antiqua"/>
          <w:sz w:val="24"/>
          <w:szCs w:val="24"/>
        </w:rPr>
        <w:t>including</w:t>
      </w:r>
      <w:r w:rsidRPr="00FF2AEA">
        <w:rPr>
          <w:rFonts w:ascii="Book Antiqua" w:hAnsi="Book Antiqua"/>
          <w:sz w:val="24"/>
          <w:szCs w:val="24"/>
        </w:rPr>
        <w:t xml:space="preserve"> </w:t>
      </w:r>
      <w:r w:rsidRPr="00FF2AEA">
        <w:rPr>
          <w:rStyle w:val="hps"/>
          <w:rFonts w:ascii="Book Antiqua" w:hAnsi="Book Antiqua"/>
          <w:sz w:val="24"/>
          <w:szCs w:val="24"/>
        </w:rPr>
        <w:t>molecular biology</w:t>
      </w:r>
      <w:r w:rsidRPr="00FF2AEA">
        <w:rPr>
          <w:rFonts w:ascii="Book Antiqua" w:hAnsi="Book Antiqua"/>
          <w:sz w:val="24"/>
          <w:szCs w:val="24"/>
        </w:rPr>
        <w:t xml:space="preserve">, like </w:t>
      </w:r>
      <w:r w:rsidRPr="00FF2AEA">
        <w:rPr>
          <w:rStyle w:val="hps"/>
          <w:rFonts w:ascii="Book Antiqua" w:hAnsi="Book Antiqua"/>
          <w:sz w:val="24"/>
          <w:szCs w:val="24"/>
        </w:rPr>
        <w:t>JAK2</w:t>
      </w:r>
      <w:r w:rsidRPr="00FF2AEA">
        <w:rPr>
          <w:rFonts w:ascii="Book Antiqua" w:hAnsi="Book Antiqua"/>
          <w:sz w:val="24"/>
          <w:szCs w:val="24"/>
        </w:rPr>
        <w:t xml:space="preserve"> </w:t>
      </w:r>
      <w:r w:rsidRPr="00FF2AEA">
        <w:rPr>
          <w:rStyle w:val="hps"/>
          <w:rFonts w:ascii="Book Antiqua" w:hAnsi="Book Antiqua"/>
          <w:sz w:val="24"/>
          <w:szCs w:val="24"/>
        </w:rPr>
        <w:t>mutation and prothrombin gene mutation. Some of these tests have required moving abroad to achieve them. For</w:t>
      </w:r>
      <w:r w:rsidRPr="00FF2AEA">
        <w:rPr>
          <w:rStyle w:val="shorttext"/>
          <w:rFonts w:ascii="Book Antiqua" w:hAnsi="Book Antiqua"/>
          <w:sz w:val="24"/>
          <w:szCs w:val="24"/>
        </w:rPr>
        <w:t xml:space="preserve"> </w:t>
      </w:r>
      <w:r w:rsidRPr="00FF2AEA">
        <w:rPr>
          <w:rStyle w:val="hps"/>
          <w:rFonts w:ascii="Book Antiqua" w:hAnsi="Book Antiqua"/>
          <w:sz w:val="24"/>
          <w:szCs w:val="24"/>
        </w:rPr>
        <w:t>all this,</w:t>
      </w:r>
      <w:r w:rsidRPr="00FF2AEA">
        <w:rPr>
          <w:rStyle w:val="shorttext"/>
          <w:rFonts w:ascii="Book Antiqua" w:hAnsi="Book Antiqua"/>
          <w:sz w:val="24"/>
          <w:szCs w:val="24"/>
        </w:rPr>
        <w:t xml:space="preserve"> </w:t>
      </w:r>
      <w:r w:rsidRPr="00FF2AEA">
        <w:rPr>
          <w:rStyle w:val="hps"/>
          <w:rFonts w:ascii="Book Antiqua" w:hAnsi="Book Antiqua"/>
          <w:sz w:val="24"/>
          <w:szCs w:val="24"/>
        </w:rPr>
        <w:t>we can consider that</w:t>
      </w:r>
      <w:r w:rsidRPr="00FF2AEA">
        <w:rPr>
          <w:rStyle w:val="shorttext"/>
          <w:rFonts w:ascii="Book Antiqua" w:hAnsi="Book Antiqua"/>
          <w:sz w:val="24"/>
          <w:szCs w:val="24"/>
        </w:rPr>
        <w:t xml:space="preserve"> </w:t>
      </w:r>
      <w:r w:rsidRPr="00FF2AEA">
        <w:rPr>
          <w:rStyle w:val="hps"/>
          <w:rFonts w:ascii="Book Antiqua" w:hAnsi="Book Antiqua"/>
          <w:sz w:val="24"/>
          <w:szCs w:val="24"/>
        </w:rPr>
        <w:t>this</w:t>
      </w:r>
      <w:r w:rsidRPr="00FF2AEA">
        <w:rPr>
          <w:rStyle w:val="shorttext"/>
          <w:rFonts w:ascii="Book Antiqua" w:hAnsi="Book Antiqua"/>
          <w:sz w:val="24"/>
          <w:szCs w:val="24"/>
        </w:rPr>
        <w:t xml:space="preserve"> </w:t>
      </w:r>
      <w:r w:rsidRPr="00FF2AEA">
        <w:rPr>
          <w:rStyle w:val="hps"/>
          <w:rFonts w:ascii="Book Antiqua" w:hAnsi="Book Antiqua"/>
          <w:sz w:val="24"/>
          <w:szCs w:val="24"/>
        </w:rPr>
        <w:t>is</w:t>
      </w:r>
      <w:r w:rsidRPr="00FF2AEA">
        <w:rPr>
          <w:rStyle w:val="shorttext"/>
          <w:rFonts w:ascii="Book Antiqua" w:hAnsi="Book Antiqua"/>
          <w:sz w:val="24"/>
          <w:szCs w:val="24"/>
        </w:rPr>
        <w:t xml:space="preserve"> </w:t>
      </w:r>
      <w:r w:rsidRPr="00FF2AEA">
        <w:rPr>
          <w:rStyle w:val="hps"/>
          <w:rFonts w:ascii="Book Antiqua" w:hAnsi="Book Antiqua"/>
          <w:sz w:val="24"/>
          <w:szCs w:val="24"/>
        </w:rPr>
        <w:t>research work</w:t>
      </w:r>
      <w:r w:rsidR="00841E5A" w:rsidRPr="00FF2AEA">
        <w:rPr>
          <w:rStyle w:val="hps"/>
          <w:rFonts w:ascii="Book Antiqua" w:hAnsi="Book Antiqua"/>
          <w:sz w:val="24"/>
          <w:szCs w:val="24"/>
          <w:lang w:eastAsia="zh-CN"/>
        </w:rPr>
        <w:t>.</w:t>
      </w:r>
    </w:p>
    <w:p w:rsidR="00841E5A" w:rsidRPr="00FF2AEA" w:rsidRDefault="00841E5A" w:rsidP="00FF2AEA">
      <w:pPr>
        <w:spacing w:after="0" w:line="360" w:lineRule="auto"/>
        <w:jc w:val="both"/>
        <w:rPr>
          <w:rStyle w:val="hps"/>
          <w:rFonts w:ascii="Book Antiqua" w:hAnsi="Book Antiqua"/>
          <w:sz w:val="24"/>
          <w:szCs w:val="24"/>
          <w:lang w:eastAsia="zh-CN"/>
        </w:rPr>
      </w:pPr>
    </w:p>
    <w:p w:rsidR="009904F0" w:rsidRPr="00FF2AEA" w:rsidRDefault="009904F0" w:rsidP="00FF2AEA">
      <w:pPr>
        <w:spacing w:after="0" w:line="360" w:lineRule="auto"/>
        <w:jc w:val="both"/>
        <w:rPr>
          <w:rStyle w:val="hps"/>
          <w:rFonts w:ascii="Book Antiqua" w:hAnsi="Book Antiqua"/>
          <w:b/>
          <w:i/>
          <w:sz w:val="24"/>
          <w:szCs w:val="24"/>
        </w:rPr>
      </w:pPr>
      <w:r w:rsidRPr="00FF2AEA">
        <w:rPr>
          <w:rStyle w:val="hps"/>
          <w:rFonts w:ascii="Book Antiqua" w:hAnsi="Book Antiqua"/>
          <w:b/>
          <w:i/>
          <w:sz w:val="24"/>
          <w:szCs w:val="24"/>
        </w:rPr>
        <w:t>Innovations and breakthroughs</w:t>
      </w:r>
    </w:p>
    <w:p w:rsidR="009904F0" w:rsidRPr="00FF2AEA" w:rsidRDefault="009904F0" w:rsidP="00FF2AEA">
      <w:pPr>
        <w:spacing w:after="0" w:line="360" w:lineRule="auto"/>
        <w:jc w:val="both"/>
        <w:rPr>
          <w:rFonts w:ascii="Book Antiqua" w:hAnsi="Book Antiqua"/>
          <w:sz w:val="24"/>
          <w:szCs w:val="24"/>
          <w:lang w:eastAsia="zh-CN"/>
        </w:rPr>
      </w:pPr>
      <w:r w:rsidRPr="00FF2AEA">
        <w:rPr>
          <w:rStyle w:val="hps"/>
          <w:rFonts w:ascii="Book Antiqua" w:hAnsi="Book Antiqua"/>
          <w:sz w:val="24"/>
          <w:szCs w:val="24"/>
        </w:rPr>
        <w:t>Some studies have</w:t>
      </w:r>
      <w:r w:rsidRPr="00FF2AEA">
        <w:rPr>
          <w:rFonts w:ascii="Book Antiqua" w:hAnsi="Book Antiqua"/>
          <w:sz w:val="24"/>
          <w:szCs w:val="24"/>
        </w:rPr>
        <w:t xml:space="preserve"> </w:t>
      </w:r>
      <w:r w:rsidRPr="00FF2AEA">
        <w:rPr>
          <w:rStyle w:val="hps"/>
          <w:rFonts w:ascii="Book Antiqua" w:hAnsi="Book Antiqua"/>
          <w:sz w:val="24"/>
          <w:szCs w:val="24"/>
        </w:rPr>
        <w:t>been made in</w:t>
      </w:r>
      <w:r w:rsidRPr="00FF2AEA">
        <w:rPr>
          <w:rFonts w:ascii="Book Antiqua" w:hAnsi="Book Antiqua"/>
          <w:sz w:val="24"/>
          <w:szCs w:val="24"/>
        </w:rPr>
        <w:t xml:space="preserve"> </w:t>
      </w:r>
      <w:r w:rsidRPr="00FF2AEA">
        <w:rPr>
          <w:rStyle w:val="hps"/>
          <w:rFonts w:ascii="Book Antiqua" w:hAnsi="Book Antiqua"/>
          <w:sz w:val="24"/>
          <w:szCs w:val="24"/>
        </w:rPr>
        <w:t>the same field</w:t>
      </w:r>
      <w:r w:rsidRPr="00FF2AEA">
        <w:rPr>
          <w:rFonts w:ascii="Book Antiqua" w:hAnsi="Book Antiqua"/>
          <w:sz w:val="24"/>
          <w:szCs w:val="24"/>
        </w:rPr>
        <w:t xml:space="preserve"> </w:t>
      </w:r>
      <w:r w:rsidRPr="00FF2AEA">
        <w:rPr>
          <w:rStyle w:val="hps"/>
          <w:rFonts w:ascii="Book Antiqua" w:hAnsi="Book Antiqua"/>
          <w:sz w:val="24"/>
          <w:szCs w:val="24"/>
        </w:rPr>
        <w:t>in Algeria and</w:t>
      </w:r>
      <w:r w:rsidRPr="00FF2AEA">
        <w:rPr>
          <w:rFonts w:ascii="Book Antiqua" w:hAnsi="Book Antiqua"/>
          <w:sz w:val="24"/>
          <w:szCs w:val="24"/>
        </w:rPr>
        <w:t xml:space="preserve"> </w:t>
      </w:r>
      <w:r w:rsidRPr="00FF2AEA">
        <w:rPr>
          <w:rStyle w:val="hps"/>
          <w:rFonts w:ascii="Book Antiqua" w:hAnsi="Book Antiqua"/>
          <w:sz w:val="24"/>
          <w:szCs w:val="24"/>
        </w:rPr>
        <w:t>other</w:t>
      </w:r>
      <w:r w:rsidRPr="00FF2AEA">
        <w:rPr>
          <w:rFonts w:ascii="Book Antiqua" w:hAnsi="Book Antiqua"/>
          <w:sz w:val="24"/>
          <w:szCs w:val="24"/>
        </w:rPr>
        <w:t xml:space="preserve"> </w:t>
      </w:r>
      <w:r w:rsidRPr="00FF2AEA">
        <w:rPr>
          <w:rStyle w:val="hps"/>
          <w:rFonts w:ascii="Book Antiqua" w:hAnsi="Book Antiqua"/>
          <w:sz w:val="24"/>
          <w:szCs w:val="24"/>
        </w:rPr>
        <w:t>Maghreb countries</w:t>
      </w:r>
      <w:r w:rsidRPr="00FF2AEA">
        <w:rPr>
          <w:rFonts w:ascii="Book Antiqua" w:hAnsi="Book Antiqua"/>
          <w:sz w:val="24"/>
          <w:szCs w:val="24"/>
        </w:rPr>
        <w:t xml:space="preserve"> </w:t>
      </w:r>
      <w:r w:rsidRPr="00FF2AEA">
        <w:rPr>
          <w:rStyle w:val="hps"/>
          <w:rFonts w:ascii="Book Antiqua" w:hAnsi="Book Antiqua"/>
          <w:sz w:val="24"/>
          <w:szCs w:val="24"/>
        </w:rPr>
        <w:t>but it was</w:t>
      </w:r>
      <w:r w:rsidRPr="00FF2AEA">
        <w:rPr>
          <w:rFonts w:ascii="Book Antiqua" w:hAnsi="Book Antiqua"/>
          <w:sz w:val="24"/>
          <w:szCs w:val="24"/>
        </w:rPr>
        <w:t xml:space="preserve"> </w:t>
      </w:r>
      <w:r w:rsidRPr="00FF2AEA">
        <w:rPr>
          <w:rStyle w:val="hps"/>
          <w:rFonts w:ascii="Book Antiqua" w:hAnsi="Book Antiqua"/>
          <w:sz w:val="24"/>
          <w:szCs w:val="24"/>
        </w:rPr>
        <w:t>a low sample studies or case reports. Our</w:t>
      </w:r>
      <w:r w:rsidRPr="00FF2AEA">
        <w:rPr>
          <w:rFonts w:ascii="Book Antiqua" w:hAnsi="Book Antiqua"/>
          <w:sz w:val="24"/>
          <w:szCs w:val="24"/>
        </w:rPr>
        <w:t xml:space="preserve"> </w:t>
      </w:r>
      <w:r w:rsidRPr="00FF2AEA">
        <w:rPr>
          <w:rStyle w:val="hps"/>
          <w:rFonts w:ascii="Book Antiqua" w:hAnsi="Book Antiqua"/>
          <w:sz w:val="24"/>
          <w:szCs w:val="24"/>
        </w:rPr>
        <w:t>work will allow</w:t>
      </w:r>
      <w:r w:rsidRPr="00FF2AEA">
        <w:rPr>
          <w:rFonts w:ascii="Book Antiqua" w:hAnsi="Book Antiqua"/>
          <w:sz w:val="24"/>
          <w:szCs w:val="24"/>
        </w:rPr>
        <w:t xml:space="preserve"> </w:t>
      </w:r>
      <w:r w:rsidRPr="00FF2AEA">
        <w:rPr>
          <w:rStyle w:val="hps"/>
          <w:rFonts w:ascii="Book Antiqua" w:hAnsi="Book Antiqua"/>
          <w:sz w:val="24"/>
          <w:szCs w:val="24"/>
        </w:rPr>
        <w:t>a breakthrough in</w:t>
      </w:r>
      <w:r w:rsidRPr="00FF2AEA">
        <w:rPr>
          <w:rFonts w:ascii="Book Antiqua" w:hAnsi="Book Antiqua"/>
          <w:sz w:val="24"/>
          <w:szCs w:val="24"/>
        </w:rPr>
        <w:t xml:space="preserve"> </w:t>
      </w:r>
      <w:r w:rsidRPr="00FF2AEA">
        <w:rPr>
          <w:rStyle w:val="hps"/>
          <w:rFonts w:ascii="Book Antiqua" w:hAnsi="Book Antiqua"/>
          <w:sz w:val="24"/>
          <w:szCs w:val="24"/>
        </w:rPr>
        <w:t>understanding the etiologies of BCS</w:t>
      </w:r>
      <w:r w:rsidRPr="00FF2AEA">
        <w:rPr>
          <w:rFonts w:ascii="Book Antiqua" w:hAnsi="Book Antiqua"/>
          <w:sz w:val="24"/>
          <w:szCs w:val="24"/>
        </w:rPr>
        <w:t xml:space="preserve"> </w:t>
      </w:r>
      <w:r w:rsidRPr="00FF2AEA">
        <w:rPr>
          <w:rStyle w:val="hps"/>
          <w:rFonts w:ascii="Book Antiqua" w:hAnsi="Book Antiqua"/>
          <w:sz w:val="24"/>
          <w:szCs w:val="24"/>
        </w:rPr>
        <w:t>in our region</w:t>
      </w:r>
      <w:r w:rsidRPr="00FF2AEA">
        <w:rPr>
          <w:rFonts w:ascii="Book Antiqua" w:hAnsi="Book Antiqua"/>
          <w:sz w:val="24"/>
          <w:szCs w:val="24"/>
        </w:rPr>
        <w:t>.</w:t>
      </w:r>
    </w:p>
    <w:p w:rsidR="00841E5A" w:rsidRPr="00FF2AEA" w:rsidRDefault="00841E5A" w:rsidP="00FF2AEA">
      <w:pPr>
        <w:spacing w:after="0" w:line="360" w:lineRule="auto"/>
        <w:jc w:val="both"/>
        <w:rPr>
          <w:rFonts w:ascii="Book Antiqua" w:hAnsi="Book Antiqua"/>
          <w:sz w:val="24"/>
          <w:szCs w:val="24"/>
          <w:lang w:eastAsia="zh-CN"/>
        </w:rPr>
      </w:pPr>
    </w:p>
    <w:p w:rsidR="009904F0" w:rsidRPr="00FF2AEA" w:rsidRDefault="009904F0" w:rsidP="00FF2AEA">
      <w:pPr>
        <w:spacing w:after="0" w:line="360" w:lineRule="auto"/>
        <w:jc w:val="both"/>
        <w:rPr>
          <w:rStyle w:val="hps"/>
          <w:rFonts w:ascii="Book Antiqua" w:hAnsi="Book Antiqua"/>
          <w:b/>
          <w:i/>
          <w:sz w:val="24"/>
          <w:szCs w:val="24"/>
          <w:lang w:val="en-US"/>
        </w:rPr>
      </w:pPr>
      <w:r w:rsidRPr="00FF2AEA">
        <w:rPr>
          <w:rStyle w:val="hps"/>
          <w:rFonts w:ascii="Book Antiqua" w:hAnsi="Book Antiqua"/>
          <w:b/>
          <w:i/>
          <w:sz w:val="24"/>
          <w:szCs w:val="24"/>
          <w:lang w:val="en-US"/>
        </w:rPr>
        <w:t>Applications</w:t>
      </w:r>
    </w:p>
    <w:p w:rsidR="009904F0" w:rsidRPr="00FF2AEA" w:rsidRDefault="00BE74C3" w:rsidP="00FF2AEA">
      <w:pPr>
        <w:spacing w:after="0" w:line="360" w:lineRule="auto"/>
        <w:jc w:val="both"/>
        <w:rPr>
          <w:rStyle w:val="hps"/>
          <w:rFonts w:ascii="Book Antiqua" w:hAnsi="Book Antiqua"/>
          <w:sz w:val="24"/>
          <w:szCs w:val="24"/>
          <w:lang w:eastAsia="zh-CN"/>
        </w:rPr>
      </w:pPr>
      <w:r>
        <w:rPr>
          <w:rStyle w:val="hps"/>
          <w:rFonts w:ascii="Book Antiqua" w:hAnsi="Book Antiqua" w:hint="eastAsia"/>
          <w:sz w:val="24"/>
          <w:szCs w:val="24"/>
          <w:lang w:eastAsia="zh-CN"/>
        </w:rPr>
        <w:t>The</w:t>
      </w:r>
      <w:r w:rsidR="009904F0" w:rsidRPr="00FF2AEA">
        <w:rPr>
          <w:rStyle w:val="hps"/>
          <w:rFonts w:ascii="Book Antiqua" w:hAnsi="Book Antiqua"/>
          <w:sz w:val="24"/>
          <w:szCs w:val="24"/>
        </w:rPr>
        <w:t xml:space="preserve"> work</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has practical</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applications.</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Thus,</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in any</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patient with</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Budd</w:t>
      </w:r>
      <w:r w:rsidR="009904F0" w:rsidRPr="00FF2AEA">
        <w:rPr>
          <w:rFonts w:ascii="Book Antiqua" w:hAnsi="Book Antiqua"/>
          <w:sz w:val="24"/>
          <w:szCs w:val="24"/>
        </w:rPr>
        <w:t xml:space="preserve">-Chiari originated </w:t>
      </w:r>
      <w:r w:rsidR="009904F0" w:rsidRPr="00FF2AEA">
        <w:rPr>
          <w:rStyle w:val="hps"/>
          <w:rFonts w:ascii="Book Antiqua" w:hAnsi="Book Antiqua"/>
          <w:sz w:val="24"/>
          <w:szCs w:val="24"/>
        </w:rPr>
        <w:t>from Algeria</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or even</w:t>
      </w:r>
      <w:r w:rsidR="009904F0" w:rsidRPr="00FF2AEA">
        <w:rPr>
          <w:rFonts w:ascii="Book Antiqua" w:hAnsi="Book Antiqua"/>
          <w:sz w:val="24"/>
          <w:szCs w:val="24"/>
        </w:rPr>
        <w:t xml:space="preserve"> from </w:t>
      </w:r>
      <w:r w:rsidR="009904F0" w:rsidRPr="00FF2AEA">
        <w:rPr>
          <w:rStyle w:val="hps"/>
          <w:rFonts w:ascii="Book Antiqua" w:hAnsi="Book Antiqua"/>
          <w:sz w:val="24"/>
          <w:szCs w:val="24"/>
        </w:rPr>
        <w:t>Maghreb</w:t>
      </w:r>
      <w:r w:rsidR="009904F0" w:rsidRPr="00FF2AEA">
        <w:rPr>
          <w:rFonts w:ascii="Book Antiqua" w:hAnsi="Book Antiqua"/>
          <w:sz w:val="24"/>
          <w:szCs w:val="24"/>
        </w:rPr>
        <w:t xml:space="preserve">, practitioners </w:t>
      </w:r>
      <w:r w:rsidR="009904F0" w:rsidRPr="00FF2AEA">
        <w:rPr>
          <w:rStyle w:val="hps"/>
          <w:rFonts w:ascii="Book Antiqua" w:hAnsi="Book Antiqua"/>
          <w:sz w:val="24"/>
          <w:szCs w:val="24"/>
        </w:rPr>
        <w:t>must first</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search</w:t>
      </w:r>
      <w:r w:rsidR="009904F0" w:rsidRPr="00FF2AEA">
        <w:rPr>
          <w:rFonts w:ascii="Book Antiqua" w:hAnsi="Book Antiqua"/>
          <w:sz w:val="24"/>
          <w:szCs w:val="24"/>
        </w:rPr>
        <w:t xml:space="preserve"> for </w:t>
      </w:r>
      <w:r w:rsidR="009904F0" w:rsidRPr="00FF2AEA">
        <w:rPr>
          <w:rStyle w:val="hps"/>
          <w:rFonts w:ascii="Book Antiqua" w:hAnsi="Book Antiqua"/>
          <w:sz w:val="24"/>
          <w:szCs w:val="24"/>
        </w:rPr>
        <w:t>a myeloproliferative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syndrome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or</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systemic</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autoimmune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disease</w:t>
      </w:r>
      <w:r w:rsidR="009904F0" w:rsidRPr="00FF2AEA">
        <w:rPr>
          <w:rFonts w:ascii="Book Antiqua" w:hAnsi="Book Antiqua"/>
          <w:sz w:val="24"/>
          <w:szCs w:val="24"/>
        </w:rPr>
        <w:t>. C</w:t>
      </w:r>
      <w:r w:rsidR="009904F0" w:rsidRPr="00FF2AEA">
        <w:rPr>
          <w:rStyle w:val="hps"/>
          <w:rFonts w:ascii="Book Antiqua" w:hAnsi="Book Antiqua"/>
          <w:sz w:val="24"/>
          <w:szCs w:val="24"/>
        </w:rPr>
        <w:t>eliac disease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should also</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be sought systematically</w:t>
      </w:r>
      <w:r w:rsidR="009904F0" w:rsidRPr="00FF2AEA">
        <w:rPr>
          <w:rFonts w:ascii="Book Antiqua" w:hAnsi="Book Antiqua"/>
          <w:sz w:val="24"/>
          <w:szCs w:val="24"/>
        </w:rPr>
        <w:t xml:space="preserve">, given the </w:t>
      </w:r>
      <w:r w:rsidR="009904F0" w:rsidRPr="00FF2AEA">
        <w:rPr>
          <w:rStyle w:val="hps"/>
          <w:rFonts w:ascii="Book Antiqua" w:hAnsi="Book Antiqua"/>
          <w:sz w:val="24"/>
          <w:szCs w:val="24"/>
        </w:rPr>
        <w:t>frequency</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 xml:space="preserve">of the </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association of these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two diseases</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in our study</w:t>
      </w:r>
      <w:r w:rsidR="00841E5A" w:rsidRPr="00FF2AEA">
        <w:rPr>
          <w:rStyle w:val="hps"/>
          <w:rFonts w:ascii="Book Antiqua" w:hAnsi="Book Antiqua"/>
          <w:sz w:val="24"/>
          <w:szCs w:val="24"/>
          <w:lang w:eastAsia="zh-CN"/>
        </w:rPr>
        <w:t>.</w:t>
      </w:r>
    </w:p>
    <w:p w:rsidR="00841E5A" w:rsidRPr="00FF2AEA" w:rsidRDefault="00841E5A" w:rsidP="00FF2AEA">
      <w:pPr>
        <w:spacing w:after="0" w:line="360" w:lineRule="auto"/>
        <w:jc w:val="both"/>
        <w:rPr>
          <w:rStyle w:val="hps"/>
          <w:rFonts w:ascii="Book Antiqua" w:hAnsi="Book Antiqua"/>
          <w:sz w:val="24"/>
          <w:szCs w:val="24"/>
          <w:lang w:eastAsia="zh-CN"/>
        </w:rPr>
      </w:pPr>
    </w:p>
    <w:p w:rsidR="009904F0" w:rsidRPr="00FF2AEA" w:rsidRDefault="009904F0" w:rsidP="00FF2AEA">
      <w:pPr>
        <w:spacing w:after="0" w:line="360" w:lineRule="auto"/>
        <w:jc w:val="both"/>
        <w:rPr>
          <w:rStyle w:val="hps"/>
          <w:rFonts w:ascii="Book Antiqua" w:hAnsi="Book Antiqua"/>
          <w:b/>
          <w:i/>
          <w:sz w:val="24"/>
          <w:szCs w:val="24"/>
        </w:rPr>
      </w:pPr>
      <w:r w:rsidRPr="00FF2AEA">
        <w:rPr>
          <w:rStyle w:val="hps"/>
          <w:rFonts w:ascii="Book Antiqua" w:hAnsi="Book Antiqua"/>
          <w:b/>
          <w:i/>
          <w:sz w:val="24"/>
          <w:szCs w:val="24"/>
        </w:rPr>
        <w:t xml:space="preserve">Terminology </w:t>
      </w:r>
    </w:p>
    <w:p w:rsidR="009904F0" w:rsidRPr="00FF2AEA" w:rsidRDefault="00BE74C3" w:rsidP="00FF2AEA">
      <w:pPr>
        <w:spacing w:after="0" w:line="360" w:lineRule="auto"/>
        <w:jc w:val="both"/>
        <w:rPr>
          <w:rStyle w:val="hps"/>
          <w:rFonts w:ascii="Book Antiqua" w:hAnsi="Book Antiqua"/>
          <w:sz w:val="24"/>
          <w:szCs w:val="24"/>
          <w:lang w:eastAsia="zh-CN"/>
        </w:rPr>
      </w:pPr>
      <w:r>
        <w:rPr>
          <w:rStyle w:val="hps"/>
          <w:rFonts w:ascii="Book Antiqua" w:hAnsi="Book Antiqua" w:hint="eastAsia"/>
          <w:sz w:val="24"/>
          <w:szCs w:val="24"/>
          <w:lang w:eastAsia="zh-CN"/>
        </w:rPr>
        <w:t>The authors</w:t>
      </w:r>
      <w:r w:rsidR="009904F0" w:rsidRPr="00FF2AEA">
        <w:rPr>
          <w:rStyle w:val="hps"/>
          <w:rFonts w:ascii="Book Antiqua" w:hAnsi="Book Antiqua"/>
          <w:sz w:val="24"/>
          <w:szCs w:val="24"/>
        </w:rPr>
        <w:t xml:space="preserve"> ensured</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that the words used</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in the text</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are easily understood</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by all scientists’</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readers.</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Abbreviations</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are always</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enclosed in parentheses</w:t>
      </w:r>
      <w:r w:rsidR="009904F0" w:rsidRPr="00FF2AEA">
        <w:rPr>
          <w:rFonts w:ascii="Book Antiqua" w:hAnsi="Book Antiqua"/>
          <w:sz w:val="24"/>
          <w:szCs w:val="24"/>
        </w:rPr>
        <w:t xml:space="preserve">, next to </w:t>
      </w:r>
      <w:r w:rsidR="009904F0" w:rsidRPr="00FF2AEA">
        <w:rPr>
          <w:rStyle w:val="hps"/>
          <w:rFonts w:ascii="Book Antiqua" w:hAnsi="Book Antiqua"/>
          <w:sz w:val="24"/>
          <w:szCs w:val="24"/>
        </w:rPr>
        <w:t>the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full name</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at the first</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appearance in</w:t>
      </w:r>
      <w:r w:rsidR="009904F0" w:rsidRPr="00FF2AEA">
        <w:rPr>
          <w:rFonts w:ascii="Book Antiqua" w:hAnsi="Book Antiqua"/>
          <w:sz w:val="24"/>
          <w:szCs w:val="24"/>
        </w:rPr>
        <w:t xml:space="preserve"> </w:t>
      </w:r>
      <w:r w:rsidR="009904F0" w:rsidRPr="00FF2AEA">
        <w:rPr>
          <w:rStyle w:val="hps"/>
          <w:rFonts w:ascii="Book Antiqua" w:hAnsi="Book Antiqua"/>
          <w:sz w:val="24"/>
          <w:szCs w:val="24"/>
        </w:rPr>
        <w:t>the text</w:t>
      </w:r>
      <w:r w:rsidR="00841E5A" w:rsidRPr="00FF2AEA">
        <w:rPr>
          <w:rStyle w:val="hps"/>
          <w:rFonts w:ascii="Book Antiqua" w:hAnsi="Book Antiqua"/>
          <w:sz w:val="24"/>
          <w:szCs w:val="24"/>
          <w:lang w:eastAsia="zh-CN"/>
        </w:rPr>
        <w:t>.</w:t>
      </w:r>
    </w:p>
    <w:p w:rsidR="00841E5A" w:rsidRPr="00FF2AEA" w:rsidRDefault="00841E5A" w:rsidP="00FF2AEA">
      <w:pPr>
        <w:spacing w:after="0" w:line="360" w:lineRule="auto"/>
        <w:jc w:val="both"/>
        <w:rPr>
          <w:rStyle w:val="hps"/>
          <w:rFonts w:ascii="Book Antiqua" w:hAnsi="Book Antiqua"/>
          <w:sz w:val="24"/>
          <w:szCs w:val="24"/>
          <w:lang w:eastAsia="zh-CN"/>
        </w:rPr>
      </w:pPr>
    </w:p>
    <w:p w:rsidR="009904F0" w:rsidRPr="00FF2AEA" w:rsidRDefault="009904F0" w:rsidP="00FF2AEA">
      <w:pPr>
        <w:spacing w:after="0" w:line="360" w:lineRule="auto"/>
        <w:jc w:val="both"/>
        <w:rPr>
          <w:rStyle w:val="hps"/>
          <w:rFonts w:ascii="Book Antiqua" w:hAnsi="Book Antiqua"/>
          <w:b/>
          <w:i/>
          <w:sz w:val="24"/>
          <w:szCs w:val="24"/>
        </w:rPr>
      </w:pPr>
      <w:r w:rsidRPr="00FF2AEA">
        <w:rPr>
          <w:rStyle w:val="hps"/>
          <w:rFonts w:ascii="Book Antiqua" w:hAnsi="Book Antiqua"/>
          <w:b/>
          <w:i/>
          <w:sz w:val="24"/>
          <w:szCs w:val="24"/>
        </w:rPr>
        <w:t>Peer</w:t>
      </w:r>
      <w:r w:rsidR="00FF2AEA" w:rsidRPr="00FF2AEA">
        <w:rPr>
          <w:rStyle w:val="hps"/>
          <w:rFonts w:ascii="Book Antiqua" w:hAnsi="Book Antiqua"/>
          <w:b/>
          <w:i/>
          <w:sz w:val="24"/>
          <w:szCs w:val="24"/>
          <w:lang w:eastAsia="zh-CN"/>
        </w:rPr>
        <w:t>-</w:t>
      </w:r>
      <w:r w:rsidRPr="00FF2AEA">
        <w:rPr>
          <w:rStyle w:val="hps"/>
          <w:rFonts w:ascii="Book Antiqua" w:hAnsi="Book Antiqua"/>
          <w:b/>
          <w:i/>
          <w:sz w:val="24"/>
          <w:szCs w:val="24"/>
        </w:rPr>
        <w:t>review</w:t>
      </w:r>
    </w:p>
    <w:p w:rsidR="00FF2AEA" w:rsidRPr="00FF2AEA" w:rsidRDefault="00FF2AEA" w:rsidP="00FF2AEA">
      <w:pPr>
        <w:spacing w:line="360" w:lineRule="auto"/>
        <w:jc w:val="both"/>
        <w:rPr>
          <w:rFonts w:ascii="Book Antiqua" w:eastAsia="宋体" w:hAnsi="Book Antiqua"/>
          <w:sz w:val="24"/>
          <w:szCs w:val="24"/>
          <w:lang w:eastAsia="zh-CN"/>
        </w:rPr>
      </w:pPr>
      <w:r w:rsidRPr="00FF2AEA">
        <w:rPr>
          <w:rFonts w:ascii="Book Antiqua" w:hAnsi="Book Antiqua" w:cs="ArialNarrow"/>
          <w:sz w:val="24"/>
          <w:szCs w:val="24"/>
        </w:rPr>
        <w:t>The authors have performed a good study, the manuscript is interesting</w:t>
      </w:r>
      <w:r w:rsidRPr="00FF2AEA">
        <w:rPr>
          <w:rFonts w:ascii="Book Antiqua" w:hAnsi="Book Antiqua" w:cs="ArialNarrow"/>
          <w:sz w:val="24"/>
          <w:szCs w:val="24"/>
          <w:lang w:eastAsia="zh-CN"/>
        </w:rPr>
        <w:t>.</w:t>
      </w:r>
    </w:p>
    <w:p w:rsidR="00841E5A" w:rsidRPr="00FF2AEA" w:rsidRDefault="00841E5A" w:rsidP="00FF2AEA">
      <w:pPr>
        <w:spacing w:after="0" w:line="360" w:lineRule="auto"/>
        <w:jc w:val="both"/>
        <w:rPr>
          <w:rFonts w:ascii="Book Antiqua" w:hAnsi="Book Antiqua"/>
          <w:color w:val="000000" w:themeColor="text1"/>
          <w:sz w:val="24"/>
          <w:szCs w:val="24"/>
          <w:lang w:eastAsia="zh-CN"/>
        </w:rPr>
      </w:pPr>
    </w:p>
    <w:p w:rsidR="004454E3" w:rsidRPr="00FF2AEA" w:rsidRDefault="00A808D3" w:rsidP="00FF2AEA">
      <w:pPr>
        <w:spacing w:after="0" w:line="360" w:lineRule="auto"/>
        <w:jc w:val="both"/>
        <w:rPr>
          <w:rFonts w:ascii="Book Antiqua" w:hAnsi="Book Antiqua"/>
          <w:b/>
          <w:bCs/>
          <w:color w:val="000000" w:themeColor="text1"/>
          <w:sz w:val="24"/>
          <w:szCs w:val="24"/>
          <w:lang w:val="en-US"/>
        </w:rPr>
      </w:pPr>
      <w:r w:rsidRPr="00FF2AEA">
        <w:rPr>
          <w:rFonts w:ascii="Book Antiqua" w:hAnsi="Book Antiqua"/>
          <w:b/>
          <w:bCs/>
          <w:color w:val="000000" w:themeColor="text1"/>
          <w:sz w:val="24"/>
          <w:szCs w:val="24"/>
          <w:lang w:val="en-US"/>
        </w:rPr>
        <w:t>REFERENCES</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1 </w:t>
      </w:r>
      <w:r w:rsidRPr="00FF2AEA">
        <w:rPr>
          <w:rFonts w:ascii="Book Antiqua" w:eastAsia="宋体" w:hAnsi="Book Antiqua" w:cs="宋体"/>
          <w:b/>
          <w:bCs/>
          <w:color w:val="000000" w:themeColor="text1"/>
          <w:sz w:val="24"/>
          <w:szCs w:val="24"/>
        </w:rPr>
        <w:t>Janssen HL</w:t>
      </w:r>
      <w:r w:rsidRPr="00FF2AEA">
        <w:rPr>
          <w:rFonts w:ascii="Book Antiqua" w:eastAsia="宋体" w:hAnsi="Book Antiqua" w:cs="宋体"/>
          <w:color w:val="000000" w:themeColor="text1"/>
          <w:sz w:val="24"/>
          <w:szCs w:val="24"/>
        </w:rPr>
        <w:t xml:space="preserve">, Garcia-Pagan JC, Elias E, Mentha G, Hadengue A, Valla DC; European Group for the Study of Vascular Disorders of the Liver. Budd-Chiari syndrome: a review by an expert panel. </w:t>
      </w:r>
      <w:r w:rsidRPr="00FF2AEA">
        <w:rPr>
          <w:rFonts w:ascii="Book Antiqua" w:eastAsia="宋体" w:hAnsi="Book Antiqua" w:cs="宋体"/>
          <w:i/>
          <w:iCs/>
          <w:color w:val="000000" w:themeColor="text1"/>
          <w:sz w:val="24"/>
          <w:szCs w:val="24"/>
        </w:rPr>
        <w:t>J Hepatol</w:t>
      </w:r>
      <w:r w:rsidRPr="00FF2AEA">
        <w:rPr>
          <w:rFonts w:ascii="Book Antiqua" w:eastAsia="宋体" w:hAnsi="Book Antiqua" w:cs="宋体"/>
          <w:color w:val="000000" w:themeColor="text1"/>
          <w:sz w:val="24"/>
          <w:szCs w:val="24"/>
        </w:rPr>
        <w:t xml:space="preserve"> 2003; </w:t>
      </w:r>
      <w:r w:rsidRPr="00FF2AEA">
        <w:rPr>
          <w:rFonts w:ascii="Book Antiqua" w:eastAsia="宋体" w:hAnsi="Book Antiqua" w:cs="宋体"/>
          <w:b/>
          <w:bCs/>
          <w:color w:val="000000" w:themeColor="text1"/>
          <w:sz w:val="24"/>
          <w:szCs w:val="24"/>
        </w:rPr>
        <w:t>38</w:t>
      </w:r>
      <w:r w:rsidRPr="00FF2AEA">
        <w:rPr>
          <w:rFonts w:ascii="Book Antiqua" w:eastAsia="宋体" w:hAnsi="Book Antiqua" w:cs="宋体"/>
          <w:color w:val="000000" w:themeColor="text1"/>
          <w:sz w:val="24"/>
          <w:szCs w:val="24"/>
        </w:rPr>
        <w:t>: 364-371 [PMID: 12586305]</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2 </w:t>
      </w:r>
      <w:r w:rsidRPr="00FF2AEA">
        <w:rPr>
          <w:rFonts w:ascii="Book Antiqua" w:eastAsia="宋体" w:hAnsi="Book Antiqua" w:cs="宋体"/>
          <w:b/>
          <w:bCs/>
          <w:color w:val="000000" w:themeColor="text1"/>
          <w:sz w:val="24"/>
          <w:szCs w:val="24"/>
        </w:rPr>
        <w:t>Valla DC</w:t>
      </w:r>
      <w:r w:rsidRPr="00FF2AEA">
        <w:rPr>
          <w:rFonts w:ascii="Book Antiqua" w:eastAsia="宋体" w:hAnsi="Book Antiqua" w:cs="宋体"/>
          <w:color w:val="000000" w:themeColor="text1"/>
          <w:sz w:val="24"/>
          <w:szCs w:val="24"/>
        </w:rPr>
        <w:t xml:space="preserve">. Primary Budd-Chiari syndrome. </w:t>
      </w:r>
      <w:r w:rsidRPr="00FF2AEA">
        <w:rPr>
          <w:rFonts w:ascii="Book Antiqua" w:eastAsia="宋体" w:hAnsi="Book Antiqua" w:cs="宋体"/>
          <w:i/>
          <w:iCs/>
          <w:color w:val="000000" w:themeColor="text1"/>
          <w:sz w:val="24"/>
          <w:szCs w:val="24"/>
        </w:rPr>
        <w:t>J Hepatol</w:t>
      </w:r>
      <w:r w:rsidRPr="00FF2AEA">
        <w:rPr>
          <w:rFonts w:ascii="Book Antiqua" w:eastAsia="宋体" w:hAnsi="Book Antiqua" w:cs="宋体"/>
          <w:color w:val="000000" w:themeColor="text1"/>
          <w:sz w:val="24"/>
          <w:szCs w:val="24"/>
        </w:rPr>
        <w:t xml:space="preserve"> 2009; </w:t>
      </w:r>
      <w:r w:rsidRPr="00FF2AEA">
        <w:rPr>
          <w:rFonts w:ascii="Book Antiqua" w:eastAsia="宋体" w:hAnsi="Book Antiqua" w:cs="宋体"/>
          <w:b/>
          <w:bCs/>
          <w:color w:val="000000" w:themeColor="text1"/>
          <w:sz w:val="24"/>
          <w:szCs w:val="24"/>
        </w:rPr>
        <w:t>50</w:t>
      </w:r>
      <w:r w:rsidRPr="00FF2AEA">
        <w:rPr>
          <w:rFonts w:ascii="Book Antiqua" w:eastAsia="宋体" w:hAnsi="Book Antiqua" w:cs="宋体"/>
          <w:color w:val="000000" w:themeColor="text1"/>
          <w:sz w:val="24"/>
          <w:szCs w:val="24"/>
        </w:rPr>
        <w:t>: 195-203 [PMID: 19012988 DOI: 10.1016/j.jhep.2008.10.007]</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3 </w:t>
      </w:r>
      <w:r w:rsidRPr="00FF2AEA">
        <w:rPr>
          <w:rFonts w:ascii="Book Antiqua" w:eastAsia="宋体" w:hAnsi="Book Antiqua" w:cs="宋体"/>
          <w:b/>
          <w:bCs/>
          <w:color w:val="000000" w:themeColor="text1"/>
          <w:sz w:val="24"/>
          <w:szCs w:val="24"/>
        </w:rPr>
        <w:t>Tefferi A</w:t>
      </w:r>
      <w:r w:rsidRPr="00FF2AEA">
        <w:rPr>
          <w:rFonts w:ascii="Book Antiqua" w:eastAsia="宋体" w:hAnsi="Book Antiqua" w:cs="宋体"/>
          <w:color w:val="000000" w:themeColor="text1"/>
          <w:sz w:val="24"/>
          <w:szCs w:val="24"/>
        </w:rPr>
        <w:t xml:space="preserve">, Vardiman JW. Classification and diagnosis of myeloproliferative neoplasms: the 2008 World Health Organization criteria and point-of-care diagnostic algorithms. </w:t>
      </w:r>
      <w:r w:rsidRPr="00FF2AEA">
        <w:rPr>
          <w:rFonts w:ascii="Book Antiqua" w:eastAsia="宋体" w:hAnsi="Book Antiqua" w:cs="宋体"/>
          <w:i/>
          <w:iCs/>
          <w:color w:val="000000" w:themeColor="text1"/>
          <w:sz w:val="24"/>
          <w:szCs w:val="24"/>
        </w:rPr>
        <w:t>Leukemia</w:t>
      </w:r>
      <w:r w:rsidRPr="00FF2AEA">
        <w:rPr>
          <w:rFonts w:ascii="Book Antiqua" w:eastAsia="宋体" w:hAnsi="Book Antiqua" w:cs="宋体"/>
          <w:color w:val="000000" w:themeColor="text1"/>
          <w:sz w:val="24"/>
          <w:szCs w:val="24"/>
        </w:rPr>
        <w:t xml:space="preserve"> 2008; </w:t>
      </w:r>
      <w:r w:rsidRPr="00FF2AEA">
        <w:rPr>
          <w:rFonts w:ascii="Book Antiqua" w:eastAsia="宋体" w:hAnsi="Book Antiqua" w:cs="宋体"/>
          <w:b/>
          <w:bCs/>
          <w:color w:val="000000" w:themeColor="text1"/>
          <w:sz w:val="24"/>
          <w:szCs w:val="24"/>
        </w:rPr>
        <w:t>22</w:t>
      </w:r>
      <w:r w:rsidRPr="00FF2AEA">
        <w:rPr>
          <w:rFonts w:ascii="Book Antiqua" w:eastAsia="宋体" w:hAnsi="Book Antiqua" w:cs="宋体"/>
          <w:color w:val="000000" w:themeColor="text1"/>
          <w:sz w:val="24"/>
          <w:szCs w:val="24"/>
        </w:rPr>
        <w:t>: 14-22 [PMID: 17882280 DOI: 10.1038/sj.leu.2404955]</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4 Criteria for diagnosis of Behçet's disease. International Study Group for Behçet's Disease. </w:t>
      </w:r>
      <w:r w:rsidRPr="00FF2AEA">
        <w:rPr>
          <w:rFonts w:ascii="Book Antiqua" w:eastAsia="宋体" w:hAnsi="Book Antiqua" w:cs="宋体"/>
          <w:i/>
          <w:iCs/>
          <w:color w:val="000000" w:themeColor="text1"/>
          <w:sz w:val="24"/>
          <w:szCs w:val="24"/>
        </w:rPr>
        <w:t>Lancet</w:t>
      </w:r>
      <w:r w:rsidRPr="00FF2AEA">
        <w:rPr>
          <w:rFonts w:ascii="Book Antiqua" w:eastAsia="宋体" w:hAnsi="Book Antiqua" w:cs="宋体"/>
          <w:color w:val="000000" w:themeColor="text1"/>
          <w:sz w:val="24"/>
          <w:szCs w:val="24"/>
        </w:rPr>
        <w:t xml:space="preserve"> 1990; </w:t>
      </w:r>
      <w:r w:rsidRPr="00FF2AEA">
        <w:rPr>
          <w:rFonts w:ascii="Book Antiqua" w:eastAsia="宋体" w:hAnsi="Book Antiqua" w:cs="宋体"/>
          <w:b/>
          <w:bCs/>
          <w:color w:val="000000" w:themeColor="text1"/>
          <w:sz w:val="24"/>
          <w:szCs w:val="24"/>
        </w:rPr>
        <w:t>335</w:t>
      </w:r>
      <w:r w:rsidRPr="00FF2AEA">
        <w:rPr>
          <w:rFonts w:ascii="Book Antiqua" w:eastAsia="宋体" w:hAnsi="Book Antiqua" w:cs="宋体"/>
          <w:color w:val="000000" w:themeColor="text1"/>
          <w:sz w:val="24"/>
          <w:szCs w:val="24"/>
        </w:rPr>
        <w:t>: 1078-1080 [PMID: 1970380]</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5 </w:t>
      </w:r>
      <w:r w:rsidRPr="00FF2AEA">
        <w:rPr>
          <w:rFonts w:ascii="Book Antiqua" w:eastAsia="宋体" w:hAnsi="Book Antiqua" w:cs="宋体"/>
          <w:b/>
          <w:color w:val="000000" w:themeColor="text1"/>
          <w:sz w:val="24"/>
          <w:szCs w:val="24"/>
        </w:rPr>
        <w:t xml:space="preserve">Valla DC. </w:t>
      </w:r>
      <w:r w:rsidRPr="00FF2AEA">
        <w:rPr>
          <w:rFonts w:ascii="Book Antiqua" w:eastAsia="宋体" w:hAnsi="Book Antiqua" w:cs="宋体"/>
          <w:color w:val="000000" w:themeColor="text1"/>
          <w:sz w:val="24"/>
          <w:szCs w:val="24"/>
        </w:rPr>
        <w:t xml:space="preserve">Hepatic venous outflow tract etiopathogenesis. Asia versus the west. </w:t>
      </w:r>
      <w:r w:rsidRPr="00FF2AEA">
        <w:rPr>
          <w:rFonts w:ascii="Book Antiqua" w:eastAsia="宋体" w:hAnsi="Book Antiqua" w:cs="宋体"/>
          <w:i/>
          <w:color w:val="000000" w:themeColor="text1"/>
          <w:sz w:val="24"/>
          <w:szCs w:val="24"/>
        </w:rPr>
        <w:t xml:space="preserve">J Gastroen Hepatol </w:t>
      </w:r>
      <w:r w:rsidRPr="00FF2AEA">
        <w:rPr>
          <w:rFonts w:ascii="Book Antiqua" w:eastAsia="宋体" w:hAnsi="Book Antiqua" w:cs="宋体"/>
          <w:color w:val="000000" w:themeColor="text1"/>
          <w:sz w:val="24"/>
          <w:szCs w:val="24"/>
        </w:rPr>
        <w:t xml:space="preserve">2004; </w:t>
      </w:r>
      <w:r w:rsidRPr="00FF2AEA">
        <w:rPr>
          <w:rFonts w:ascii="Book Antiqua" w:eastAsia="宋体" w:hAnsi="Book Antiqua" w:cs="宋体"/>
          <w:b/>
          <w:color w:val="000000" w:themeColor="text1"/>
          <w:sz w:val="24"/>
          <w:szCs w:val="24"/>
        </w:rPr>
        <w:t>19</w:t>
      </w:r>
      <w:r w:rsidRPr="00FF2AEA">
        <w:rPr>
          <w:rFonts w:ascii="Book Antiqua" w:eastAsia="宋体" w:hAnsi="Book Antiqua" w:cs="宋体"/>
          <w:color w:val="000000" w:themeColor="text1"/>
          <w:sz w:val="24"/>
          <w:szCs w:val="24"/>
        </w:rPr>
        <w:t xml:space="preserve">: S204-S211 [DOI: 10.111/J.1400-1746.03642.x] </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6 </w:t>
      </w:r>
      <w:r w:rsidRPr="00FF2AEA">
        <w:rPr>
          <w:rFonts w:ascii="Book Antiqua" w:eastAsia="宋体" w:hAnsi="Book Antiqua" w:cs="宋体"/>
          <w:b/>
          <w:bCs/>
          <w:color w:val="000000" w:themeColor="text1"/>
          <w:sz w:val="24"/>
          <w:szCs w:val="24"/>
        </w:rPr>
        <w:t>Shrestha SM</w:t>
      </w:r>
      <w:r w:rsidRPr="00FF2AEA">
        <w:rPr>
          <w:rFonts w:ascii="Book Antiqua" w:eastAsia="宋体" w:hAnsi="Book Antiqua" w:cs="宋体"/>
          <w:color w:val="000000" w:themeColor="text1"/>
          <w:sz w:val="24"/>
          <w:szCs w:val="24"/>
        </w:rPr>
        <w:t xml:space="preserve">, Okuda K, Uchida T, Maharjan KG, Shrestha S, Joshi BL, Larsson S, Vaidya Y. Endemicity and clinical picture of liver disease due to obstruction of the hepatic portion of the inferior vena cava in Nepal. </w:t>
      </w:r>
      <w:r w:rsidRPr="00FF2AEA">
        <w:rPr>
          <w:rFonts w:ascii="Book Antiqua" w:eastAsia="宋体" w:hAnsi="Book Antiqua" w:cs="宋体"/>
          <w:i/>
          <w:iCs/>
          <w:color w:val="000000" w:themeColor="text1"/>
          <w:sz w:val="24"/>
          <w:szCs w:val="24"/>
        </w:rPr>
        <w:t>J Gastroenterol Hepatol</w:t>
      </w:r>
      <w:r w:rsidRPr="00FF2AEA">
        <w:rPr>
          <w:rFonts w:ascii="Book Antiqua" w:eastAsia="宋体" w:hAnsi="Book Antiqua" w:cs="宋体"/>
          <w:color w:val="000000" w:themeColor="text1"/>
          <w:sz w:val="24"/>
          <w:szCs w:val="24"/>
        </w:rPr>
        <w:t xml:space="preserve"> 1996; </w:t>
      </w:r>
      <w:r w:rsidRPr="00FF2AEA">
        <w:rPr>
          <w:rFonts w:ascii="Book Antiqua" w:eastAsia="宋体" w:hAnsi="Book Antiqua" w:cs="宋体"/>
          <w:b/>
          <w:bCs/>
          <w:color w:val="000000" w:themeColor="text1"/>
          <w:sz w:val="24"/>
          <w:szCs w:val="24"/>
        </w:rPr>
        <w:t>11</w:t>
      </w:r>
      <w:r w:rsidRPr="00FF2AEA">
        <w:rPr>
          <w:rFonts w:ascii="Book Antiqua" w:eastAsia="宋体" w:hAnsi="Book Antiqua" w:cs="宋体"/>
          <w:color w:val="000000" w:themeColor="text1"/>
          <w:sz w:val="24"/>
          <w:szCs w:val="24"/>
        </w:rPr>
        <w:t>: 170-179 [PMID: 8672764 DOI: 10.1111/j.1440-1746.1996.tb00056.x]</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7 </w:t>
      </w:r>
      <w:r w:rsidRPr="00FF2AEA">
        <w:rPr>
          <w:rFonts w:ascii="Book Antiqua" w:eastAsia="宋体" w:hAnsi="Book Antiqua" w:cs="宋体"/>
          <w:b/>
          <w:bCs/>
          <w:color w:val="000000" w:themeColor="text1"/>
          <w:sz w:val="24"/>
          <w:szCs w:val="24"/>
        </w:rPr>
        <w:t>Singh V</w:t>
      </w:r>
      <w:r w:rsidRPr="00FF2AEA">
        <w:rPr>
          <w:rFonts w:ascii="Book Antiqua" w:eastAsia="宋体" w:hAnsi="Book Antiqua" w:cs="宋体"/>
          <w:color w:val="000000" w:themeColor="text1"/>
          <w:sz w:val="24"/>
          <w:szCs w:val="24"/>
        </w:rPr>
        <w:t xml:space="preserve">, Sinha SK, Nain CK, Bambery P, Kaur U, Verma S, Chawla YK, Singh K. Budd-Chiari syndrome: our experience of 71 patients. </w:t>
      </w:r>
      <w:r w:rsidRPr="00FF2AEA">
        <w:rPr>
          <w:rFonts w:ascii="Book Antiqua" w:eastAsia="宋体" w:hAnsi="Book Antiqua" w:cs="宋体"/>
          <w:i/>
          <w:iCs/>
          <w:color w:val="000000" w:themeColor="text1"/>
          <w:sz w:val="24"/>
          <w:szCs w:val="24"/>
        </w:rPr>
        <w:t>J Gastroenterol Hepatol</w:t>
      </w:r>
      <w:r w:rsidRPr="00FF2AEA">
        <w:rPr>
          <w:rFonts w:ascii="Book Antiqua" w:eastAsia="宋体" w:hAnsi="Book Antiqua" w:cs="宋体"/>
          <w:color w:val="000000" w:themeColor="text1"/>
          <w:sz w:val="24"/>
          <w:szCs w:val="24"/>
        </w:rPr>
        <w:t xml:space="preserve"> 2000; </w:t>
      </w:r>
      <w:r w:rsidRPr="00FF2AEA">
        <w:rPr>
          <w:rFonts w:ascii="Book Antiqua" w:eastAsia="宋体" w:hAnsi="Book Antiqua" w:cs="宋体"/>
          <w:b/>
          <w:bCs/>
          <w:color w:val="000000" w:themeColor="text1"/>
          <w:sz w:val="24"/>
          <w:szCs w:val="24"/>
        </w:rPr>
        <w:t>15</w:t>
      </w:r>
      <w:r w:rsidRPr="00FF2AEA">
        <w:rPr>
          <w:rFonts w:ascii="Book Antiqua" w:eastAsia="宋体" w:hAnsi="Book Antiqua" w:cs="宋体"/>
          <w:color w:val="000000" w:themeColor="text1"/>
          <w:sz w:val="24"/>
          <w:szCs w:val="24"/>
        </w:rPr>
        <w:t>: 550-554 [PMID: 10847443 DOI: 10.1046/j.1440-1746.2000.02157.x]</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8 </w:t>
      </w:r>
      <w:r w:rsidRPr="00FF2AEA">
        <w:rPr>
          <w:rFonts w:ascii="Book Antiqua" w:eastAsia="宋体" w:hAnsi="Book Antiqua" w:cs="宋体"/>
          <w:b/>
          <w:bCs/>
          <w:color w:val="000000" w:themeColor="text1"/>
          <w:sz w:val="24"/>
          <w:szCs w:val="24"/>
        </w:rPr>
        <w:t>Amarapurkar DN</w:t>
      </w:r>
      <w:r w:rsidRPr="00FF2AEA">
        <w:rPr>
          <w:rFonts w:ascii="Book Antiqua" w:eastAsia="宋体" w:hAnsi="Book Antiqua" w:cs="宋体"/>
          <w:color w:val="000000" w:themeColor="text1"/>
          <w:sz w:val="24"/>
          <w:szCs w:val="24"/>
        </w:rPr>
        <w:t xml:space="preserve">, Punamiya SJ, Patel ND. Changing spectrum of Budd-Chiari syndrome in India with special reference to non-surgical treatment. </w:t>
      </w:r>
      <w:r w:rsidRPr="00FF2AEA">
        <w:rPr>
          <w:rFonts w:ascii="Book Antiqua" w:eastAsia="宋体" w:hAnsi="Book Antiqua" w:cs="宋体"/>
          <w:i/>
          <w:iCs/>
          <w:color w:val="000000" w:themeColor="text1"/>
          <w:sz w:val="24"/>
          <w:szCs w:val="24"/>
        </w:rPr>
        <w:t>World J Gastroenterol</w:t>
      </w:r>
      <w:r w:rsidRPr="00FF2AEA">
        <w:rPr>
          <w:rFonts w:ascii="Book Antiqua" w:eastAsia="宋体" w:hAnsi="Book Antiqua" w:cs="宋体"/>
          <w:color w:val="000000" w:themeColor="text1"/>
          <w:sz w:val="24"/>
          <w:szCs w:val="24"/>
        </w:rPr>
        <w:t xml:space="preserve"> 2008; </w:t>
      </w:r>
      <w:r w:rsidRPr="00FF2AEA">
        <w:rPr>
          <w:rFonts w:ascii="Book Antiqua" w:eastAsia="宋体" w:hAnsi="Book Antiqua" w:cs="宋体"/>
          <w:b/>
          <w:bCs/>
          <w:color w:val="000000" w:themeColor="text1"/>
          <w:sz w:val="24"/>
          <w:szCs w:val="24"/>
        </w:rPr>
        <w:t>14</w:t>
      </w:r>
      <w:r w:rsidRPr="00FF2AEA">
        <w:rPr>
          <w:rFonts w:ascii="Book Antiqua" w:eastAsia="宋体" w:hAnsi="Book Antiqua" w:cs="宋体"/>
          <w:color w:val="000000" w:themeColor="text1"/>
          <w:sz w:val="24"/>
          <w:szCs w:val="24"/>
        </w:rPr>
        <w:t>: 278-285 [PMID: 18186568 DOI: 10.3748/wjg.14.278]</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9 </w:t>
      </w:r>
      <w:r w:rsidRPr="00FF2AEA">
        <w:rPr>
          <w:rFonts w:ascii="Book Antiqua" w:eastAsia="宋体" w:hAnsi="Book Antiqua" w:cs="宋体"/>
          <w:b/>
          <w:bCs/>
          <w:color w:val="000000" w:themeColor="text1"/>
          <w:sz w:val="24"/>
          <w:szCs w:val="24"/>
        </w:rPr>
        <w:t>Darwish Murad S</w:t>
      </w:r>
      <w:r w:rsidRPr="00FF2AEA">
        <w:rPr>
          <w:rFonts w:ascii="Book Antiqua" w:eastAsia="宋体" w:hAnsi="Book Antiqua" w:cs="宋体"/>
          <w:color w:val="000000" w:themeColor="text1"/>
          <w:sz w:val="24"/>
          <w:szCs w:val="24"/>
        </w:rPr>
        <w:t xml:space="preserve">, Plessier A, Hernandez-Guerra M, Fabris F, Eapen CE, Bahr MJ, Trebicka J, Morard I, Lasser L, Heller J, Hadengue A, Langlet P, Miranda H, Primignani M, Elias E, Leebeek FW, Rosendaal FR, Garcia-Pagan JC, Valla DC, Janssen HL. Etiology, management, and outcome of the Budd-Chiari syndrome. </w:t>
      </w:r>
      <w:r w:rsidRPr="00FF2AEA">
        <w:rPr>
          <w:rFonts w:ascii="Book Antiqua" w:eastAsia="宋体" w:hAnsi="Book Antiqua" w:cs="宋体"/>
          <w:i/>
          <w:iCs/>
          <w:color w:val="000000" w:themeColor="text1"/>
          <w:sz w:val="24"/>
          <w:szCs w:val="24"/>
        </w:rPr>
        <w:t>Ann Intern Med</w:t>
      </w:r>
      <w:r w:rsidRPr="00FF2AEA">
        <w:rPr>
          <w:rFonts w:ascii="Book Antiqua" w:eastAsia="宋体" w:hAnsi="Book Antiqua" w:cs="宋体"/>
          <w:color w:val="000000" w:themeColor="text1"/>
          <w:sz w:val="24"/>
          <w:szCs w:val="24"/>
        </w:rPr>
        <w:t xml:space="preserve"> 2009; </w:t>
      </w:r>
      <w:r w:rsidRPr="00FF2AEA">
        <w:rPr>
          <w:rFonts w:ascii="Book Antiqua" w:eastAsia="宋体" w:hAnsi="Book Antiqua" w:cs="宋体"/>
          <w:b/>
          <w:bCs/>
          <w:color w:val="000000" w:themeColor="text1"/>
          <w:sz w:val="24"/>
          <w:szCs w:val="24"/>
        </w:rPr>
        <w:t>151</w:t>
      </w:r>
      <w:r w:rsidRPr="00FF2AEA">
        <w:rPr>
          <w:rFonts w:ascii="Book Antiqua" w:eastAsia="宋体" w:hAnsi="Book Antiqua" w:cs="宋体"/>
          <w:color w:val="000000" w:themeColor="text1"/>
          <w:sz w:val="24"/>
          <w:szCs w:val="24"/>
        </w:rPr>
        <w:t>: 167-175 [PMID: 19652186 DOI: 10.7326/0003-4819-151-3-200908040-00004]</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10 </w:t>
      </w:r>
      <w:r w:rsidRPr="00FF2AEA">
        <w:rPr>
          <w:rFonts w:ascii="Book Antiqua" w:eastAsia="宋体" w:hAnsi="Book Antiqua" w:cs="宋体"/>
          <w:b/>
          <w:bCs/>
          <w:color w:val="000000" w:themeColor="text1"/>
          <w:sz w:val="24"/>
          <w:szCs w:val="24"/>
        </w:rPr>
        <w:t>Zeitoun G</w:t>
      </w:r>
      <w:r w:rsidRPr="00FF2AEA">
        <w:rPr>
          <w:rFonts w:ascii="Book Antiqua" w:eastAsia="宋体" w:hAnsi="Book Antiqua" w:cs="宋体"/>
          <w:color w:val="000000" w:themeColor="text1"/>
          <w:sz w:val="24"/>
          <w:szCs w:val="24"/>
        </w:rPr>
        <w:t xml:space="preserve">, Escolano S, Hadengue A, Azar N, El Younsi M, Mallet A, Boudet MJ, Hay JM, Erlinger S, Benhamou JP, Belghiti J, Valla D. Outcome of Budd-Chiari syndrome: a </w:t>
      </w:r>
      <w:r w:rsidRPr="00FF2AEA">
        <w:rPr>
          <w:rFonts w:ascii="Book Antiqua" w:eastAsia="宋体" w:hAnsi="Book Antiqua" w:cs="宋体"/>
          <w:color w:val="000000" w:themeColor="text1"/>
          <w:sz w:val="24"/>
          <w:szCs w:val="24"/>
        </w:rPr>
        <w:lastRenderedPageBreak/>
        <w:t xml:space="preserve">multivariate analysis of factors related to survival including surgical portosystemic shunting. </w:t>
      </w:r>
      <w:r w:rsidRPr="00FF2AEA">
        <w:rPr>
          <w:rFonts w:ascii="Book Antiqua" w:eastAsia="宋体" w:hAnsi="Book Antiqua" w:cs="宋体"/>
          <w:i/>
          <w:iCs/>
          <w:color w:val="000000" w:themeColor="text1"/>
          <w:sz w:val="24"/>
          <w:szCs w:val="24"/>
        </w:rPr>
        <w:t>Hepatology</w:t>
      </w:r>
      <w:r w:rsidRPr="00FF2AEA">
        <w:rPr>
          <w:rFonts w:ascii="Book Antiqua" w:eastAsia="宋体" w:hAnsi="Book Antiqua" w:cs="宋体"/>
          <w:color w:val="000000" w:themeColor="text1"/>
          <w:sz w:val="24"/>
          <w:szCs w:val="24"/>
        </w:rPr>
        <w:t xml:space="preserve"> 1999; </w:t>
      </w:r>
      <w:r w:rsidRPr="00FF2AEA">
        <w:rPr>
          <w:rFonts w:ascii="Book Antiqua" w:eastAsia="宋体" w:hAnsi="Book Antiqua" w:cs="宋体"/>
          <w:b/>
          <w:bCs/>
          <w:color w:val="000000" w:themeColor="text1"/>
          <w:sz w:val="24"/>
          <w:szCs w:val="24"/>
        </w:rPr>
        <w:t>30</w:t>
      </w:r>
      <w:r w:rsidRPr="00FF2AEA">
        <w:rPr>
          <w:rFonts w:ascii="Book Antiqua" w:eastAsia="宋体" w:hAnsi="Book Antiqua" w:cs="宋体"/>
          <w:color w:val="000000" w:themeColor="text1"/>
          <w:sz w:val="24"/>
          <w:szCs w:val="24"/>
        </w:rPr>
        <w:t>: 84-89 [PMID: 10385643 DOI: 10.1002/hep.510300125]</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11 </w:t>
      </w:r>
      <w:r w:rsidRPr="00FF2AEA">
        <w:rPr>
          <w:rFonts w:ascii="Book Antiqua" w:eastAsia="宋体" w:hAnsi="Book Antiqua" w:cs="宋体"/>
          <w:b/>
          <w:bCs/>
          <w:color w:val="000000" w:themeColor="text1"/>
          <w:sz w:val="24"/>
          <w:szCs w:val="24"/>
        </w:rPr>
        <w:t>Darwish Murad S</w:t>
      </w:r>
      <w:r w:rsidRPr="00FF2AEA">
        <w:rPr>
          <w:rFonts w:ascii="Book Antiqua" w:eastAsia="宋体" w:hAnsi="Book Antiqua" w:cs="宋体"/>
          <w:color w:val="000000" w:themeColor="text1"/>
          <w:sz w:val="24"/>
          <w:szCs w:val="24"/>
        </w:rPr>
        <w:t xml:space="preserve">, Valla DC, de Groen PC, Zeitoun G, Hopmans JA, Haagsma EB, van Hoek B, Hansen BE, Rosendaal FR, Janssen HL. Determinants of survival and the effect of portosystemic shunting in patients with Budd-Chiari syndrome. </w:t>
      </w:r>
      <w:r w:rsidRPr="00FF2AEA">
        <w:rPr>
          <w:rFonts w:ascii="Book Antiqua" w:eastAsia="宋体" w:hAnsi="Book Antiqua" w:cs="宋体"/>
          <w:i/>
          <w:iCs/>
          <w:color w:val="000000" w:themeColor="text1"/>
          <w:sz w:val="24"/>
          <w:szCs w:val="24"/>
        </w:rPr>
        <w:t>Hepatology</w:t>
      </w:r>
      <w:r w:rsidRPr="00FF2AEA">
        <w:rPr>
          <w:rFonts w:ascii="Book Antiqua" w:eastAsia="宋体" w:hAnsi="Book Antiqua" w:cs="宋体"/>
          <w:color w:val="000000" w:themeColor="text1"/>
          <w:sz w:val="24"/>
          <w:szCs w:val="24"/>
        </w:rPr>
        <w:t xml:space="preserve"> 2004; </w:t>
      </w:r>
      <w:r w:rsidRPr="00FF2AEA">
        <w:rPr>
          <w:rFonts w:ascii="Book Antiqua" w:eastAsia="宋体" w:hAnsi="Book Antiqua" w:cs="宋体"/>
          <w:b/>
          <w:bCs/>
          <w:color w:val="000000" w:themeColor="text1"/>
          <w:sz w:val="24"/>
          <w:szCs w:val="24"/>
        </w:rPr>
        <w:t>39</w:t>
      </w:r>
      <w:r w:rsidRPr="00FF2AEA">
        <w:rPr>
          <w:rFonts w:ascii="Book Antiqua" w:eastAsia="宋体" w:hAnsi="Book Antiqua" w:cs="宋体"/>
          <w:color w:val="000000" w:themeColor="text1"/>
          <w:sz w:val="24"/>
          <w:szCs w:val="24"/>
        </w:rPr>
        <w:t>: 500-508 [PMID: 14768004 DOI: 10.1002/hep.20064]</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12 </w:t>
      </w:r>
      <w:r w:rsidRPr="00FF2AEA">
        <w:rPr>
          <w:rFonts w:ascii="Book Antiqua" w:eastAsia="宋体" w:hAnsi="Book Antiqua" w:cs="宋体"/>
          <w:b/>
          <w:bCs/>
          <w:color w:val="000000" w:themeColor="text1"/>
          <w:sz w:val="24"/>
          <w:szCs w:val="24"/>
        </w:rPr>
        <w:t>Buckley O</w:t>
      </w:r>
      <w:r w:rsidRPr="00FF2AEA">
        <w:rPr>
          <w:rFonts w:ascii="Book Antiqua" w:eastAsia="宋体" w:hAnsi="Book Antiqua" w:cs="宋体"/>
          <w:color w:val="000000" w:themeColor="text1"/>
          <w:sz w:val="24"/>
          <w:szCs w:val="24"/>
        </w:rPr>
        <w:t xml:space="preserve">, O' Brien J, Snow A, Stunell H, Lyburn I, Munk PL, Torreggiani WC. Imaging of Budd-Chiari syndrome. </w:t>
      </w:r>
      <w:r w:rsidRPr="00FF2AEA">
        <w:rPr>
          <w:rFonts w:ascii="Book Antiqua" w:eastAsia="宋体" w:hAnsi="Book Antiqua" w:cs="宋体"/>
          <w:i/>
          <w:iCs/>
          <w:color w:val="000000" w:themeColor="text1"/>
          <w:sz w:val="24"/>
          <w:szCs w:val="24"/>
        </w:rPr>
        <w:t>Eur Radiol</w:t>
      </w:r>
      <w:r w:rsidRPr="00FF2AEA">
        <w:rPr>
          <w:rFonts w:ascii="Book Antiqua" w:eastAsia="宋体" w:hAnsi="Book Antiqua" w:cs="宋体"/>
          <w:color w:val="000000" w:themeColor="text1"/>
          <w:sz w:val="24"/>
          <w:szCs w:val="24"/>
        </w:rPr>
        <w:t xml:space="preserve"> 2007; </w:t>
      </w:r>
      <w:r w:rsidRPr="00FF2AEA">
        <w:rPr>
          <w:rFonts w:ascii="Book Antiqua" w:eastAsia="宋体" w:hAnsi="Book Antiqua" w:cs="宋体"/>
          <w:b/>
          <w:bCs/>
          <w:color w:val="000000" w:themeColor="text1"/>
          <w:sz w:val="24"/>
          <w:szCs w:val="24"/>
        </w:rPr>
        <w:t>17</w:t>
      </w:r>
      <w:r w:rsidRPr="00FF2AEA">
        <w:rPr>
          <w:rFonts w:ascii="Book Antiqua" w:eastAsia="宋体" w:hAnsi="Book Antiqua" w:cs="宋体"/>
          <w:color w:val="000000" w:themeColor="text1"/>
          <w:sz w:val="24"/>
          <w:szCs w:val="24"/>
        </w:rPr>
        <w:t>: 2071-2078 [PMID: 17206425 DOI: 10.1007/s00330-006-0537-2]</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13 </w:t>
      </w:r>
      <w:r w:rsidRPr="00FF2AEA">
        <w:rPr>
          <w:rFonts w:ascii="Book Antiqua" w:eastAsia="宋体" w:hAnsi="Book Antiqua" w:cs="宋体"/>
          <w:b/>
          <w:bCs/>
          <w:color w:val="000000" w:themeColor="text1"/>
          <w:sz w:val="24"/>
          <w:szCs w:val="24"/>
        </w:rPr>
        <w:t>Erden A</w:t>
      </w:r>
      <w:r w:rsidRPr="00FF2AEA">
        <w:rPr>
          <w:rFonts w:ascii="Book Antiqua" w:eastAsia="宋体" w:hAnsi="Book Antiqua" w:cs="宋体"/>
          <w:color w:val="000000" w:themeColor="text1"/>
          <w:sz w:val="24"/>
          <w:szCs w:val="24"/>
        </w:rPr>
        <w:t xml:space="preserve">. Budd-Chiari syndrome: a review of imaging findings. </w:t>
      </w:r>
      <w:r w:rsidRPr="00FF2AEA">
        <w:rPr>
          <w:rFonts w:ascii="Book Antiqua" w:eastAsia="宋体" w:hAnsi="Book Antiqua" w:cs="宋体"/>
          <w:i/>
          <w:iCs/>
          <w:color w:val="000000" w:themeColor="text1"/>
          <w:sz w:val="24"/>
          <w:szCs w:val="24"/>
        </w:rPr>
        <w:t>Eur J Radiol</w:t>
      </w:r>
      <w:r w:rsidRPr="00FF2AEA">
        <w:rPr>
          <w:rFonts w:ascii="Book Antiqua" w:eastAsia="宋体" w:hAnsi="Book Antiqua" w:cs="宋体"/>
          <w:color w:val="000000" w:themeColor="text1"/>
          <w:sz w:val="24"/>
          <w:szCs w:val="24"/>
        </w:rPr>
        <w:t xml:space="preserve"> 2007; </w:t>
      </w:r>
      <w:r w:rsidRPr="00FF2AEA">
        <w:rPr>
          <w:rFonts w:ascii="Book Antiqua" w:eastAsia="宋体" w:hAnsi="Book Antiqua" w:cs="宋体"/>
          <w:b/>
          <w:bCs/>
          <w:color w:val="000000" w:themeColor="text1"/>
          <w:sz w:val="24"/>
          <w:szCs w:val="24"/>
        </w:rPr>
        <w:t>61</w:t>
      </w:r>
      <w:r w:rsidRPr="00FF2AEA">
        <w:rPr>
          <w:rFonts w:ascii="Book Antiqua" w:eastAsia="宋体" w:hAnsi="Book Antiqua" w:cs="宋体"/>
          <w:color w:val="000000" w:themeColor="text1"/>
          <w:sz w:val="24"/>
          <w:szCs w:val="24"/>
        </w:rPr>
        <w:t>: 44-56 [PMID: 17123764 DOI: 10.1016/j.ejrad.2006.11.004]</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14 </w:t>
      </w:r>
      <w:r w:rsidRPr="00FF2AEA">
        <w:rPr>
          <w:rFonts w:ascii="Book Antiqua" w:eastAsia="宋体" w:hAnsi="Book Antiqua" w:cs="宋体"/>
          <w:b/>
          <w:bCs/>
          <w:color w:val="000000" w:themeColor="text1"/>
          <w:sz w:val="24"/>
          <w:szCs w:val="24"/>
        </w:rPr>
        <w:t>Bolondi L</w:t>
      </w:r>
      <w:r w:rsidRPr="00FF2AEA">
        <w:rPr>
          <w:rFonts w:ascii="Book Antiqua" w:eastAsia="宋体" w:hAnsi="Book Antiqua" w:cs="宋体"/>
          <w:color w:val="000000" w:themeColor="text1"/>
          <w:sz w:val="24"/>
          <w:szCs w:val="24"/>
        </w:rPr>
        <w:t xml:space="preserve">, Gaiani S, Li Bassi S, Zironi G, Bonino F, Brunetto M, Barbara L. Diagnosis of Budd-Chiari syndrome by pulsed Doppler ultrasound. </w:t>
      </w:r>
      <w:r w:rsidRPr="00FF2AEA">
        <w:rPr>
          <w:rFonts w:ascii="Book Antiqua" w:eastAsia="宋体" w:hAnsi="Book Antiqua" w:cs="宋体"/>
          <w:i/>
          <w:iCs/>
          <w:color w:val="000000" w:themeColor="text1"/>
          <w:sz w:val="24"/>
          <w:szCs w:val="24"/>
        </w:rPr>
        <w:t>Gastroenterology</w:t>
      </w:r>
      <w:r w:rsidRPr="00FF2AEA">
        <w:rPr>
          <w:rFonts w:ascii="Book Antiqua" w:eastAsia="宋体" w:hAnsi="Book Antiqua" w:cs="宋体"/>
          <w:color w:val="000000" w:themeColor="text1"/>
          <w:sz w:val="24"/>
          <w:szCs w:val="24"/>
        </w:rPr>
        <w:t xml:space="preserve"> 1991; </w:t>
      </w:r>
      <w:r w:rsidRPr="00FF2AEA">
        <w:rPr>
          <w:rFonts w:ascii="Book Antiqua" w:eastAsia="宋体" w:hAnsi="Book Antiqua" w:cs="宋体"/>
          <w:b/>
          <w:bCs/>
          <w:color w:val="000000" w:themeColor="text1"/>
          <w:sz w:val="24"/>
          <w:szCs w:val="24"/>
        </w:rPr>
        <w:t>100</w:t>
      </w:r>
      <w:r w:rsidRPr="00FF2AEA">
        <w:rPr>
          <w:rFonts w:ascii="Book Antiqua" w:eastAsia="宋体" w:hAnsi="Book Antiqua" w:cs="宋体"/>
          <w:color w:val="000000" w:themeColor="text1"/>
          <w:sz w:val="24"/>
          <w:szCs w:val="24"/>
        </w:rPr>
        <w:t>: 1324-1331 [PMID: 2013376]</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15 </w:t>
      </w:r>
      <w:r w:rsidRPr="00FF2AEA">
        <w:rPr>
          <w:rFonts w:ascii="Book Antiqua" w:eastAsia="宋体" w:hAnsi="Book Antiqua" w:cs="宋体"/>
          <w:b/>
          <w:bCs/>
          <w:color w:val="000000" w:themeColor="text1"/>
          <w:sz w:val="24"/>
          <w:szCs w:val="24"/>
        </w:rPr>
        <w:t>Rossi S</w:t>
      </w:r>
      <w:r w:rsidRPr="00FF2AEA">
        <w:rPr>
          <w:rFonts w:ascii="Book Antiqua" w:eastAsia="宋体" w:hAnsi="Book Antiqua" w:cs="宋体"/>
          <w:color w:val="000000" w:themeColor="text1"/>
          <w:sz w:val="24"/>
          <w:szCs w:val="24"/>
        </w:rPr>
        <w:t xml:space="preserve">, Rosa L, Ravetta V, Cascina A, Quaretti P, Azzaretti A, Scagnelli P, Tinelli C, Dionigi P, Calliada F. Contrast-enhanced versus conventional and color Doppler sonography for the detection of thrombosis of the portal and hepatic venous systems. </w:t>
      </w:r>
      <w:r w:rsidRPr="00FF2AEA">
        <w:rPr>
          <w:rFonts w:ascii="Book Antiqua" w:eastAsia="宋体" w:hAnsi="Book Antiqua" w:cs="宋体"/>
          <w:i/>
          <w:iCs/>
          <w:color w:val="000000" w:themeColor="text1"/>
          <w:sz w:val="24"/>
          <w:szCs w:val="24"/>
        </w:rPr>
        <w:t>AJR Am J Roentgenol</w:t>
      </w:r>
      <w:r w:rsidRPr="00FF2AEA">
        <w:rPr>
          <w:rFonts w:ascii="Book Antiqua" w:eastAsia="宋体" w:hAnsi="Book Antiqua" w:cs="宋体"/>
          <w:color w:val="000000" w:themeColor="text1"/>
          <w:sz w:val="24"/>
          <w:szCs w:val="24"/>
        </w:rPr>
        <w:t xml:space="preserve"> 2006; </w:t>
      </w:r>
      <w:r w:rsidRPr="00FF2AEA">
        <w:rPr>
          <w:rFonts w:ascii="Book Antiqua" w:eastAsia="宋体" w:hAnsi="Book Antiqua" w:cs="宋体"/>
          <w:b/>
          <w:bCs/>
          <w:color w:val="000000" w:themeColor="text1"/>
          <w:sz w:val="24"/>
          <w:szCs w:val="24"/>
        </w:rPr>
        <w:t>186</w:t>
      </w:r>
      <w:r w:rsidRPr="00FF2AEA">
        <w:rPr>
          <w:rFonts w:ascii="Book Antiqua" w:eastAsia="宋体" w:hAnsi="Book Antiqua" w:cs="宋体"/>
          <w:color w:val="000000" w:themeColor="text1"/>
          <w:sz w:val="24"/>
          <w:szCs w:val="24"/>
        </w:rPr>
        <w:t>: 763-773 [PMID: 16498104 DOI: 10.2214/AJR.04.1218]</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16 </w:t>
      </w:r>
      <w:r w:rsidRPr="00FF2AEA">
        <w:rPr>
          <w:rFonts w:ascii="Book Antiqua" w:eastAsia="宋体" w:hAnsi="Book Antiqua" w:cs="宋体"/>
          <w:b/>
          <w:bCs/>
          <w:color w:val="000000" w:themeColor="text1"/>
          <w:sz w:val="24"/>
          <w:szCs w:val="24"/>
        </w:rPr>
        <w:t>Mahmoud AE</w:t>
      </w:r>
      <w:r w:rsidRPr="00FF2AEA">
        <w:rPr>
          <w:rFonts w:ascii="Book Antiqua" w:eastAsia="宋体" w:hAnsi="Book Antiqua" w:cs="宋体"/>
          <w:color w:val="000000" w:themeColor="text1"/>
          <w:sz w:val="24"/>
          <w:szCs w:val="24"/>
        </w:rPr>
        <w:t xml:space="preserve">, Mendoza A, Meshikhes AN, Olliff S, West R, Neuberger J, Buckels J, Wilde J, Elias E. Clinical spectrum, investigations and treatment of Budd-Chiari syndrome. </w:t>
      </w:r>
      <w:r w:rsidRPr="00FF2AEA">
        <w:rPr>
          <w:rFonts w:ascii="Book Antiqua" w:eastAsia="宋体" w:hAnsi="Book Antiqua" w:cs="宋体"/>
          <w:i/>
          <w:iCs/>
          <w:color w:val="000000" w:themeColor="text1"/>
          <w:sz w:val="24"/>
          <w:szCs w:val="24"/>
        </w:rPr>
        <w:t>QJM</w:t>
      </w:r>
      <w:r w:rsidRPr="00FF2AEA">
        <w:rPr>
          <w:rFonts w:ascii="Book Antiqua" w:eastAsia="宋体" w:hAnsi="Book Antiqua" w:cs="宋体"/>
          <w:color w:val="000000" w:themeColor="text1"/>
          <w:sz w:val="24"/>
          <w:szCs w:val="24"/>
        </w:rPr>
        <w:t xml:space="preserve"> 1996; </w:t>
      </w:r>
      <w:r w:rsidRPr="00FF2AEA">
        <w:rPr>
          <w:rFonts w:ascii="Book Antiqua" w:eastAsia="宋体" w:hAnsi="Book Antiqua" w:cs="宋体"/>
          <w:b/>
          <w:bCs/>
          <w:color w:val="000000" w:themeColor="text1"/>
          <w:sz w:val="24"/>
          <w:szCs w:val="24"/>
        </w:rPr>
        <w:t>89</w:t>
      </w:r>
      <w:r w:rsidRPr="00FF2AEA">
        <w:rPr>
          <w:rFonts w:ascii="Book Antiqua" w:eastAsia="宋体" w:hAnsi="Book Antiqua" w:cs="宋体"/>
          <w:color w:val="000000" w:themeColor="text1"/>
          <w:sz w:val="24"/>
          <w:szCs w:val="24"/>
        </w:rPr>
        <w:t>: 37-43 [PMID: 8730341 DOI: 10.1093/oxfordjournals.qjmed.a030135]</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17 </w:t>
      </w:r>
      <w:r w:rsidRPr="00FF2AEA">
        <w:rPr>
          <w:rFonts w:ascii="Book Antiqua" w:eastAsia="宋体" w:hAnsi="Book Antiqua" w:cs="宋体"/>
          <w:b/>
          <w:bCs/>
          <w:color w:val="000000" w:themeColor="text1"/>
          <w:sz w:val="24"/>
          <w:szCs w:val="24"/>
        </w:rPr>
        <w:t>Okuda H</w:t>
      </w:r>
      <w:r w:rsidRPr="00FF2AEA">
        <w:rPr>
          <w:rFonts w:ascii="Book Antiqua" w:eastAsia="宋体" w:hAnsi="Book Antiqua" w:cs="宋体"/>
          <w:color w:val="000000" w:themeColor="text1"/>
          <w:sz w:val="24"/>
          <w:szCs w:val="24"/>
        </w:rPr>
        <w:t xml:space="preserve">, Yamagata H, Obata H, Iwata H, Sasaki R, Imai F, Okudaira M, Ohbu M, Okuda K. Epidemiological and clinical features of Budd-Chiari syndrome in Japan. </w:t>
      </w:r>
      <w:r w:rsidRPr="00FF2AEA">
        <w:rPr>
          <w:rFonts w:ascii="Book Antiqua" w:eastAsia="宋体" w:hAnsi="Book Antiqua" w:cs="宋体"/>
          <w:i/>
          <w:iCs/>
          <w:color w:val="000000" w:themeColor="text1"/>
          <w:sz w:val="24"/>
          <w:szCs w:val="24"/>
        </w:rPr>
        <w:t>J Hepatol</w:t>
      </w:r>
      <w:r w:rsidRPr="00FF2AEA">
        <w:rPr>
          <w:rFonts w:ascii="Book Antiqua" w:eastAsia="宋体" w:hAnsi="Book Antiqua" w:cs="宋体"/>
          <w:color w:val="000000" w:themeColor="text1"/>
          <w:sz w:val="24"/>
          <w:szCs w:val="24"/>
        </w:rPr>
        <w:t xml:space="preserve"> 1995; </w:t>
      </w:r>
      <w:r w:rsidRPr="00FF2AEA">
        <w:rPr>
          <w:rFonts w:ascii="Book Antiqua" w:eastAsia="宋体" w:hAnsi="Book Antiqua" w:cs="宋体"/>
          <w:b/>
          <w:bCs/>
          <w:color w:val="000000" w:themeColor="text1"/>
          <w:sz w:val="24"/>
          <w:szCs w:val="24"/>
        </w:rPr>
        <w:t>22</w:t>
      </w:r>
      <w:r w:rsidRPr="00FF2AEA">
        <w:rPr>
          <w:rFonts w:ascii="Book Antiqua" w:eastAsia="宋体" w:hAnsi="Book Antiqua" w:cs="宋体"/>
          <w:color w:val="000000" w:themeColor="text1"/>
          <w:sz w:val="24"/>
          <w:szCs w:val="24"/>
        </w:rPr>
        <w:t>: 1-9 [PMID: 7751574 DOI: 10.1016/0168-8278(95)80252-5]</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18 </w:t>
      </w:r>
      <w:r w:rsidRPr="00FF2AEA">
        <w:rPr>
          <w:rFonts w:ascii="Book Antiqua" w:eastAsia="宋体" w:hAnsi="Book Antiqua" w:cs="宋体"/>
          <w:b/>
          <w:bCs/>
          <w:color w:val="000000" w:themeColor="text1"/>
          <w:sz w:val="24"/>
          <w:szCs w:val="24"/>
        </w:rPr>
        <w:t>Darwish Murad S</w:t>
      </w:r>
      <w:r w:rsidRPr="00FF2AEA">
        <w:rPr>
          <w:rFonts w:ascii="Book Antiqua" w:eastAsia="宋体" w:hAnsi="Book Antiqua" w:cs="宋体"/>
          <w:color w:val="000000" w:themeColor="text1"/>
          <w:sz w:val="24"/>
          <w:szCs w:val="24"/>
        </w:rPr>
        <w:t xml:space="preserve">, Valla DC, de Groen PC, Zeitoun G, Haagsma EB, Kuipers EJ, Janssen HL. Pathogenesis and treatment of Budd-Chiari syndrome combined with portal vein thrombosis. </w:t>
      </w:r>
      <w:r w:rsidRPr="00FF2AEA">
        <w:rPr>
          <w:rFonts w:ascii="Book Antiqua" w:eastAsia="宋体" w:hAnsi="Book Antiqua" w:cs="宋体"/>
          <w:i/>
          <w:iCs/>
          <w:color w:val="000000" w:themeColor="text1"/>
          <w:sz w:val="24"/>
          <w:szCs w:val="24"/>
        </w:rPr>
        <w:t>Am J Gastroenterol</w:t>
      </w:r>
      <w:r w:rsidRPr="00FF2AEA">
        <w:rPr>
          <w:rFonts w:ascii="Book Antiqua" w:eastAsia="宋体" w:hAnsi="Book Antiqua" w:cs="宋体"/>
          <w:color w:val="000000" w:themeColor="text1"/>
          <w:sz w:val="24"/>
          <w:szCs w:val="24"/>
        </w:rPr>
        <w:t xml:space="preserve"> 2006; </w:t>
      </w:r>
      <w:r w:rsidRPr="00FF2AEA">
        <w:rPr>
          <w:rFonts w:ascii="Book Antiqua" w:eastAsia="宋体" w:hAnsi="Book Antiqua" w:cs="宋体"/>
          <w:b/>
          <w:bCs/>
          <w:color w:val="000000" w:themeColor="text1"/>
          <w:sz w:val="24"/>
          <w:szCs w:val="24"/>
        </w:rPr>
        <w:t>101</w:t>
      </w:r>
      <w:r w:rsidRPr="00FF2AEA">
        <w:rPr>
          <w:rFonts w:ascii="Book Antiqua" w:eastAsia="宋体" w:hAnsi="Book Antiqua" w:cs="宋体"/>
          <w:color w:val="000000" w:themeColor="text1"/>
          <w:sz w:val="24"/>
          <w:szCs w:val="24"/>
        </w:rPr>
        <w:t>: 83-90 [PMID: 16405538 DOI: 10.1111/j.1572-0241.2006.00353.x]</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19 </w:t>
      </w:r>
      <w:r w:rsidRPr="00FF2AEA">
        <w:rPr>
          <w:rFonts w:ascii="Book Antiqua" w:eastAsia="宋体" w:hAnsi="Book Antiqua" w:cs="宋体"/>
          <w:b/>
          <w:bCs/>
          <w:color w:val="000000" w:themeColor="text1"/>
          <w:sz w:val="24"/>
          <w:szCs w:val="24"/>
        </w:rPr>
        <w:t>Uskudar O</w:t>
      </w:r>
      <w:r w:rsidRPr="00FF2AEA">
        <w:rPr>
          <w:rFonts w:ascii="Book Antiqua" w:eastAsia="宋体" w:hAnsi="Book Antiqua" w:cs="宋体"/>
          <w:color w:val="000000" w:themeColor="text1"/>
          <w:sz w:val="24"/>
          <w:szCs w:val="24"/>
        </w:rPr>
        <w:t xml:space="preserve">, Akdogan M, Sasmaz N, Yilmaz S, Tola M, Sahin B. Etiology and portal vein thrombosis in Budd-Chiari syndrome. </w:t>
      </w:r>
      <w:r w:rsidRPr="00FF2AEA">
        <w:rPr>
          <w:rFonts w:ascii="Book Antiqua" w:eastAsia="宋体" w:hAnsi="Book Antiqua" w:cs="宋体"/>
          <w:i/>
          <w:iCs/>
          <w:color w:val="000000" w:themeColor="text1"/>
          <w:sz w:val="24"/>
          <w:szCs w:val="24"/>
        </w:rPr>
        <w:t>World J Gastroenterol</w:t>
      </w:r>
      <w:r w:rsidRPr="00FF2AEA">
        <w:rPr>
          <w:rFonts w:ascii="Book Antiqua" w:eastAsia="宋体" w:hAnsi="Book Antiqua" w:cs="宋体"/>
          <w:color w:val="000000" w:themeColor="text1"/>
          <w:sz w:val="24"/>
          <w:szCs w:val="24"/>
        </w:rPr>
        <w:t xml:space="preserve"> 2008; </w:t>
      </w:r>
      <w:r w:rsidRPr="00FF2AEA">
        <w:rPr>
          <w:rFonts w:ascii="Book Antiqua" w:eastAsia="宋体" w:hAnsi="Book Antiqua" w:cs="宋体"/>
          <w:b/>
          <w:bCs/>
          <w:color w:val="000000" w:themeColor="text1"/>
          <w:sz w:val="24"/>
          <w:szCs w:val="24"/>
        </w:rPr>
        <w:t>14</w:t>
      </w:r>
      <w:r w:rsidRPr="00FF2AEA">
        <w:rPr>
          <w:rFonts w:ascii="Book Antiqua" w:eastAsia="宋体" w:hAnsi="Book Antiqua" w:cs="宋体"/>
          <w:color w:val="000000" w:themeColor="text1"/>
          <w:sz w:val="24"/>
          <w:szCs w:val="24"/>
        </w:rPr>
        <w:t>: 2858-2862 [PMID: 18473410 DOI: 10.3748/wjg.14.2858]</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lastRenderedPageBreak/>
        <w:t xml:space="preserve">20 </w:t>
      </w:r>
      <w:r w:rsidRPr="00FF2AEA">
        <w:rPr>
          <w:rFonts w:ascii="Book Antiqua" w:eastAsia="宋体" w:hAnsi="Book Antiqua" w:cs="宋体"/>
          <w:b/>
          <w:bCs/>
          <w:color w:val="000000" w:themeColor="text1"/>
          <w:sz w:val="24"/>
          <w:szCs w:val="24"/>
        </w:rPr>
        <w:t>Victor S</w:t>
      </w:r>
      <w:r w:rsidRPr="00FF2AEA">
        <w:rPr>
          <w:rFonts w:ascii="Book Antiqua" w:eastAsia="宋体" w:hAnsi="Book Antiqua" w:cs="宋体"/>
          <w:color w:val="000000" w:themeColor="text1"/>
          <w:sz w:val="24"/>
          <w:szCs w:val="24"/>
        </w:rPr>
        <w:t xml:space="preserve">, Jayanthi V, Panchanadam M, Chitra S, Vijayalakshmi CS, Madanagopalan N. Budd Chiari syndrome and pericaval filariasis. </w:t>
      </w:r>
      <w:r w:rsidRPr="00FF2AEA">
        <w:rPr>
          <w:rFonts w:ascii="Book Antiqua" w:eastAsia="宋体" w:hAnsi="Book Antiqua" w:cs="宋体"/>
          <w:i/>
          <w:iCs/>
          <w:color w:val="000000" w:themeColor="text1"/>
          <w:sz w:val="24"/>
          <w:szCs w:val="24"/>
        </w:rPr>
        <w:t>Trop Gastroenterol</w:t>
      </w:r>
      <w:r w:rsidRPr="00FF2AEA">
        <w:rPr>
          <w:rFonts w:ascii="Book Antiqua" w:eastAsia="宋体" w:hAnsi="Book Antiqua" w:cs="宋体"/>
          <w:color w:val="000000" w:themeColor="text1"/>
          <w:sz w:val="24"/>
          <w:szCs w:val="24"/>
        </w:rPr>
        <w:t xml:space="preserve"> 1994; </w:t>
      </w:r>
      <w:r w:rsidRPr="00FF2AEA">
        <w:rPr>
          <w:rFonts w:ascii="Book Antiqua" w:eastAsia="宋体" w:hAnsi="Book Antiqua" w:cs="宋体"/>
          <w:b/>
          <w:bCs/>
          <w:color w:val="000000" w:themeColor="text1"/>
          <w:sz w:val="24"/>
          <w:szCs w:val="24"/>
        </w:rPr>
        <w:t>15</w:t>
      </w:r>
      <w:r w:rsidRPr="00FF2AEA">
        <w:rPr>
          <w:rFonts w:ascii="Book Antiqua" w:eastAsia="宋体" w:hAnsi="Book Antiqua" w:cs="宋体"/>
          <w:color w:val="000000" w:themeColor="text1"/>
          <w:sz w:val="24"/>
          <w:szCs w:val="24"/>
        </w:rPr>
        <w:t>: 161-168 [PMID: 7863553]</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21 </w:t>
      </w:r>
      <w:r w:rsidRPr="00FF2AEA">
        <w:rPr>
          <w:rFonts w:ascii="Book Antiqua" w:eastAsia="宋体" w:hAnsi="Book Antiqua" w:cs="宋体"/>
          <w:b/>
          <w:bCs/>
          <w:color w:val="000000" w:themeColor="text1"/>
          <w:sz w:val="24"/>
          <w:szCs w:val="24"/>
        </w:rPr>
        <w:t>Shrestha SM</w:t>
      </w:r>
      <w:r w:rsidRPr="00FF2AEA">
        <w:rPr>
          <w:rFonts w:ascii="Book Antiqua" w:eastAsia="宋体" w:hAnsi="Book Antiqua" w:cs="宋体"/>
          <w:color w:val="000000" w:themeColor="text1"/>
          <w:sz w:val="24"/>
          <w:szCs w:val="24"/>
        </w:rPr>
        <w:t xml:space="preserve">, Shrestha S. Hepatic vena cava disease: Etiologic relation to bacterial infection. </w:t>
      </w:r>
      <w:r w:rsidRPr="00FF2AEA">
        <w:rPr>
          <w:rFonts w:ascii="Book Antiqua" w:eastAsia="宋体" w:hAnsi="Book Antiqua" w:cs="宋体"/>
          <w:i/>
          <w:iCs/>
          <w:color w:val="000000" w:themeColor="text1"/>
          <w:sz w:val="24"/>
          <w:szCs w:val="24"/>
        </w:rPr>
        <w:t>Hepatol Res</w:t>
      </w:r>
      <w:r w:rsidRPr="00FF2AEA">
        <w:rPr>
          <w:rFonts w:ascii="Book Antiqua" w:eastAsia="宋体" w:hAnsi="Book Antiqua" w:cs="宋体"/>
          <w:color w:val="000000" w:themeColor="text1"/>
          <w:sz w:val="24"/>
          <w:szCs w:val="24"/>
        </w:rPr>
        <w:t xml:space="preserve"> 2007; </w:t>
      </w:r>
      <w:r w:rsidRPr="00FF2AEA">
        <w:rPr>
          <w:rFonts w:ascii="Book Antiqua" w:eastAsia="宋体" w:hAnsi="Book Antiqua" w:cs="宋体"/>
          <w:b/>
          <w:bCs/>
          <w:color w:val="000000" w:themeColor="text1"/>
          <w:sz w:val="24"/>
          <w:szCs w:val="24"/>
        </w:rPr>
        <w:t>37</w:t>
      </w:r>
      <w:r w:rsidRPr="00FF2AEA">
        <w:rPr>
          <w:rFonts w:ascii="Book Antiqua" w:eastAsia="宋体" w:hAnsi="Book Antiqua" w:cs="宋体"/>
          <w:color w:val="000000" w:themeColor="text1"/>
          <w:sz w:val="24"/>
          <w:szCs w:val="24"/>
        </w:rPr>
        <w:t>: 196-204 [PMID: 17362302 DOI: 10.1111/j.1872-034X.2007.00012.x]</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22 </w:t>
      </w:r>
      <w:r w:rsidRPr="00FF2AEA">
        <w:rPr>
          <w:rFonts w:ascii="Book Antiqua" w:eastAsia="宋体" w:hAnsi="Book Antiqua" w:cs="宋体"/>
          <w:b/>
          <w:bCs/>
          <w:color w:val="000000" w:themeColor="text1"/>
          <w:sz w:val="24"/>
          <w:szCs w:val="24"/>
        </w:rPr>
        <w:t>Mohanty D</w:t>
      </w:r>
      <w:r w:rsidRPr="00FF2AEA">
        <w:rPr>
          <w:rFonts w:ascii="Book Antiqua" w:eastAsia="宋体" w:hAnsi="Book Antiqua" w:cs="宋体"/>
          <w:color w:val="000000" w:themeColor="text1"/>
          <w:sz w:val="24"/>
          <w:szCs w:val="24"/>
        </w:rPr>
        <w:t xml:space="preserve">, Shetty S, Ghosh K, Pawar A, Abraham P. Hereditary thrombophilia as a cause of Budd-Chiari syndrome: a study from Western India. </w:t>
      </w:r>
      <w:r w:rsidRPr="00FF2AEA">
        <w:rPr>
          <w:rFonts w:ascii="Book Antiqua" w:eastAsia="宋体" w:hAnsi="Book Antiqua" w:cs="宋体"/>
          <w:i/>
          <w:iCs/>
          <w:color w:val="000000" w:themeColor="text1"/>
          <w:sz w:val="24"/>
          <w:szCs w:val="24"/>
        </w:rPr>
        <w:t>Hepatology</w:t>
      </w:r>
      <w:r w:rsidRPr="00FF2AEA">
        <w:rPr>
          <w:rFonts w:ascii="Book Antiqua" w:eastAsia="宋体" w:hAnsi="Book Antiqua" w:cs="宋体"/>
          <w:color w:val="000000" w:themeColor="text1"/>
          <w:sz w:val="24"/>
          <w:szCs w:val="24"/>
        </w:rPr>
        <w:t xml:space="preserve"> 2001; </w:t>
      </w:r>
      <w:r w:rsidRPr="00FF2AEA">
        <w:rPr>
          <w:rFonts w:ascii="Book Antiqua" w:eastAsia="宋体" w:hAnsi="Book Antiqua" w:cs="宋体"/>
          <w:b/>
          <w:bCs/>
          <w:color w:val="000000" w:themeColor="text1"/>
          <w:sz w:val="24"/>
          <w:szCs w:val="24"/>
        </w:rPr>
        <w:t>34</w:t>
      </w:r>
      <w:r w:rsidRPr="00FF2AEA">
        <w:rPr>
          <w:rFonts w:ascii="Book Antiqua" w:eastAsia="宋体" w:hAnsi="Book Antiqua" w:cs="宋体"/>
          <w:color w:val="000000" w:themeColor="text1"/>
          <w:sz w:val="24"/>
          <w:szCs w:val="24"/>
        </w:rPr>
        <w:t>: 666-670 [PMID: 11584361 DOI: 10.1053/jhep.2001.27948]</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23 </w:t>
      </w:r>
      <w:r w:rsidRPr="00FF2AEA">
        <w:rPr>
          <w:rFonts w:ascii="Book Antiqua" w:eastAsia="宋体" w:hAnsi="Book Antiqua" w:cs="宋体"/>
          <w:b/>
          <w:bCs/>
          <w:color w:val="000000" w:themeColor="text1"/>
          <w:sz w:val="24"/>
          <w:szCs w:val="24"/>
        </w:rPr>
        <w:t>Pati HP</w:t>
      </w:r>
      <w:r w:rsidRPr="00FF2AEA">
        <w:rPr>
          <w:rFonts w:ascii="Book Antiqua" w:eastAsia="宋体" w:hAnsi="Book Antiqua" w:cs="宋体"/>
          <w:color w:val="000000" w:themeColor="text1"/>
          <w:sz w:val="24"/>
          <w:szCs w:val="24"/>
        </w:rPr>
        <w:t xml:space="preserve">, Dayal S, Srivastava A, Pande GK, Acharya SK. Spectrum of hemostatic derangements, in Budd-Chiari syndrome. </w:t>
      </w:r>
      <w:r w:rsidRPr="00FF2AEA">
        <w:rPr>
          <w:rFonts w:ascii="Book Antiqua" w:eastAsia="宋体" w:hAnsi="Book Antiqua" w:cs="宋体"/>
          <w:i/>
          <w:iCs/>
          <w:color w:val="000000" w:themeColor="text1"/>
          <w:sz w:val="24"/>
          <w:szCs w:val="24"/>
        </w:rPr>
        <w:t>Indian J Gastroenterol</w:t>
      </w:r>
      <w:r w:rsidRPr="00FF2AEA">
        <w:rPr>
          <w:rFonts w:ascii="Book Antiqua" w:eastAsia="宋体" w:hAnsi="Book Antiqua" w:cs="宋体"/>
          <w:color w:val="000000" w:themeColor="text1"/>
          <w:sz w:val="24"/>
          <w:szCs w:val="24"/>
        </w:rPr>
        <w:t xml:space="preserve"> 2003; </w:t>
      </w:r>
      <w:r w:rsidRPr="00FF2AEA">
        <w:rPr>
          <w:rFonts w:ascii="Book Antiqua" w:eastAsia="宋体" w:hAnsi="Book Antiqua" w:cs="宋体"/>
          <w:b/>
          <w:bCs/>
          <w:color w:val="000000" w:themeColor="text1"/>
          <w:sz w:val="24"/>
          <w:szCs w:val="24"/>
        </w:rPr>
        <w:t>22</w:t>
      </w:r>
      <w:r w:rsidRPr="00FF2AEA">
        <w:rPr>
          <w:rFonts w:ascii="Book Antiqua" w:eastAsia="宋体" w:hAnsi="Book Antiqua" w:cs="宋体"/>
          <w:color w:val="000000" w:themeColor="text1"/>
          <w:sz w:val="24"/>
          <w:szCs w:val="24"/>
        </w:rPr>
        <w:t>: 59-60 [PMID: 12696825]</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24 </w:t>
      </w:r>
      <w:r w:rsidRPr="00FF2AEA">
        <w:rPr>
          <w:rFonts w:ascii="Book Antiqua" w:eastAsia="宋体" w:hAnsi="Book Antiqua" w:cs="宋体"/>
          <w:b/>
          <w:color w:val="000000" w:themeColor="text1"/>
          <w:sz w:val="24"/>
          <w:szCs w:val="24"/>
        </w:rPr>
        <w:t xml:space="preserve">Espinosa G, </w:t>
      </w:r>
      <w:r w:rsidRPr="00FF2AEA">
        <w:rPr>
          <w:rFonts w:ascii="Book Antiqua" w:eastAsia="宋体" w:hAnsi="Book Antiqua" w:cs="宋体"/>
          <w:color w:val="000000" w:themeColor="text1"/>
          <w:sz w:val="24"/>
          <w:szCs w:val="24"/>
        </w:rPr>
        <w:t xml:space="preserve">Font J, García-Pagan JC, Tàssies D, Reverter JC, Gaig C, Cervantes F, Cervera R, Bosch J, Ingelmo M. Budd-Chiari Syndrome secondary to Antiphospholipid Syndrome; Clinical and immunological characteristics of 43 patients. </w:t>
      </w:r>
      <w:r w:rsidRPr="00FF2AEA">
        <w:rPr>
          <w:rFonts w:ascii="Book Antiqua" w:eastAsia="宋体" w:hAnsi="Book Antiqua" w:cs="宋体"/>
          <w:i/>
          <w:color w:val="000000" w:themeColor="text1"/>
          <w:sz w:val="24"/>
          <w:szCs w:val="24"/>
        </w:rPr>
        <w:t xml:space="preserve">Medicine </w:t>
      </w:r>
      <w:r w:rsidRPr="00FF2AEA">
        <w:rPr>
          <w:rFonts w:ascii="Book Antiqua" w:eastAsia="宋体" w:hAnsi="Book Antiqua" w:cs="宋体"/>
          <w:color w:val="000000" w:themeColor="text1"/>
          <w:sz w:val="24"/>
          <w:szCs w:val="24"/>
        </w:rPr>
        <w:t>(Baltimore)</w:t>
      </w:r>
      <w:r w:rsidRPr="00FF2AEA">
        <w:rPr>
          <w:rFonts w:ascii="Book Antiqua" w:eastAsia="宋体" w:hAnsi="Book Antiqua" w:cs="宋体"/>
          <w:i/>
          <w:color w:val="000000" w:themeColor="text1"/>
          <w:sz w:val="24"/>
          <w:szCs w:val="24"/>
        </w:rPr>
        <w:t xml:space="preserve"> </w:t>
      </w:r>
      <w:r w:rsidRPr="00FF2AEA">
        <w:rPr>
          <w:rFonts w:ascii="Book Antiqua" w:eastAsia="宋体" w:hAnsi="Book Antiqua" w:cs="宋体"/>
          <w:color w:val="000000" w:themeColor="text1"/>
          <w:sz w:val="24"/>
          <w:szCs w:val="24"/>
        </w:rPr>
        <w:t xml:space="preserve">2001; </w:t>
      </w:r>
      <w:r w:rsidRPr="00FF2AEA">
        <w:rPr>
          <w:rFonts w:ascii="Book Antiqua" w:eastAsia="宋体" w:hAnsi="Book Antiqua" w:cs="宋体"/>
          <w:b/>
          <w:color w:val="000000" w:themeColor="text1"/>
          <w:sz w:val="24"/>
          <w:szCs w:val="24"/>
        </w:rPr>
        <w:t>80</w:t>
      </w:r>
      <w:r w:rsidRPr="00FF2AEA">
        <w:rPr>
          <w:rFonts w:ascii="Book Antiqua" w:eastAsia="宋体" w:hAnsi="Book Antiqua" w:cs="宋体"/>
          <w:color w:val="000000" w:themeColor="text1"/>
          <w:sz w:val="24"/>
          <w:szCs w:val="24"/>
        </w:rPr>
        <w:t>: 345-354 [PMID: 11704712 DOI: 10.1097/00005792-200111000-00001]</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25 </w:t>
      </w:r>
      <w:r w:rsidRPr="00FF2AEA">
        <w:rPr>
          <w:rFonts w:ascii="Book Antiqua" w:eastAsia="宋体" w:hAnsi="Book Antiqua" w:cs="宋体"/>
          <w:b/>
          <w:bCs/>
          <w:color w:val="000000" w:themeColor="text1"/>
          <w:sz w:val="24"/>
          <w:szCs w:val="24"/>
        </w:rPr>
        <w:t>Gelsi E</w:t>
      </w:r>
      <w:r w:rsidRPr="00FF2AEA">
        <w:rPr>
          <w:rFonts w:ascii="Book Antiqua" w:eastAsia="宋体" w:hAnsi="Book Antiqua" w:cs="宋体"/>
          <w:color w:val="000000" w:themeColor="text1"/>
          <w:sz w:val="24"/>
          <w:szCs w:val="24"/>
        </w:rPr>
        <w:t xml:space="preserve">, Ruitord F, Saint-Paul MC, Filippi J, Arab K, Hébuterne X. [Association of Budd-Chiari syndrome with a coeliac disease in patient native from North Africa]. </w:t>
      </w:r>
      <w:r w:rsidRPr="00FF2AEA">
        <w:rPr>
          <w:rFonts w:ascii="Book Antiqua" w:eastAsia="宋体" w:hAnsi="Book Antiqua" w:cs="宋体"/>
          <w:i/>
          <w:iCs/>
          <w:color w:val="000000" w:themeColor="text1"/>
          <w:sz w:val="24"/>
          <w:szCs w:val="24"/>
        </w:rPr>
        <w:t>Gastroenterol Clin Biol</w:t>
      </w:r>
      <w:r w:rsidRPr="00FF2AEA">
        <w:rPr>
          <w:rFonts w:ascii="Book Antiqua" w:eastAsia="宋体" w:hAnsi="Book Antiqua" w:cs="宋体"/>
          <w:color w:val="000000" w:themeColor="text1"/>
          <w:sz w:val="24"/>
          <w:szCs w:val="24"/>
        </w:rPr>
        <w:t xml:space="preserve"> 2004; </w:t>
      </w:r>
      <w:r w:rsidRPr="00FF2AEA">
        <w:rPr>
          <w:rFonts w:ascii="Book Antiqua" w:eastAsia="宋体" w:hAnsi="Book Antiqua" w:cs="宋体"/>
          <w:b/>
          <w:bCs/>
          <w:color w:val="000000" w:themeColor="text1"/>
          <w:sz w:val="24"/>
          <w:szCs w:val="24"/>
        </w:rPr>
        <w:t>28</w:t>
      </w:r>
      <w:r w:rsidRPr="00FF2AEA">
        <w:rPr>
          <w:rFonts w:ascii="Book Antiqua" w:eastAsia="宋体" w:hAnsi="Book Antiqua" w:cs="宋体"/>
          <w:color w:val="000000" w:themeColor="text1"/>
          <w:sz w:val="24"/>
          <w:szCs w:val="24"/>
        </w:rPr>
        <w:t>: 903-905 [PMID: 15523228 DOI: 10.1016/S0399-8320(04)95155-X]</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26 </w:t>
      </w:r>
      <w:r w:rsidRPr="00FF2AEA">
        <w:rPr>
          <w:rFonts w:ascii="Book Antiqua" w:eastAsia="宋体" w:hAnsi="Book Antiqua" w:cs="宋体"/>
          <w:b/>
          <w:bCs/>
          <w:color w:val="000000" w:themeColor="text1"/>
          <w:sz w:val="24"/>
          <w:szCs w:val="24"/>
        </w:rPr>
        <w:t>Martínez F</w:t>
      </w:r>
      <w:r w:rsidRPr="00FF2AEA">
        <w:rPr>
          <w:rFonts w:ascii="Book Antiqua" w:eastAsia="宋体" w:hAnsi="Book Antiqua" w:cs="宋体"/>
          <w:color w:val="000000" w:themeColor="text1"/>
          <w:sz w:val="24"/>
          <w:szCs w:val="24"/>
        </w:rPr>
        <w:t xml:space="preserve">, Berenguer M, Prieto M, Montes H, Rayón M, Berenguer J. Budd-Chiari syndrome caused by membranous obstruction of the inferior vena cava associated with coeliac disease. </w:t>
      </w:r>
      <w:r w:rsidRPr="00FF2AEA">
        <w:rPr>
          <w:rFonts w:ascii="Book Antiqua" w:eastAsia="宋体" w:hAnsi="Book Antiqua" w:cs="宋体"/>
          <w:i/>
          <w:iCs/>
          <w:color w:val="000000" w:themeColor="text1"/>
          <w:sz w:val="24"/>
          <w:szCs w:val="24"/>
        </w:rPr>
        <w:t>Dig Liver Dis</w:t>
      </w:r>
      <w:r w:rsidRPr="00FF2AEA">
        <w:rPr>
          <w:rFonts w:ascii="Book Antiqua" w:eastAsia="宋体" w:hAnsi="Book Antiqua" w:cs="宋体"/>
          <w:color w:val="000000" w:themeColor="text1"/>
          <w:sz w:val="24"/>
          <w:szCs w:val="24"/>
        </w:rPr>
        <w:t xml:space="preserve"> 2004; </w:t>
      </w:r>
      <w:r w:rsidRPr="00FF2AEA">
        <w:rPr>
          <w:rFonts w:ascii="Book Antiqua" w:eastAsia="宋体" w:hAnsi="Book Antiqua" w:cs="宋体"/>
          <w:b/>
          <w:bCs/>
          <w:color w:val="000000" w:themeColor="text1"/>
          <w:sz w:val="24"/>
          <w:szCs w:val="24"/>
        </w:rPr>
        <w:t>36</w:t>
      </w:r>
      <w:r w:rsidRPr="00FF2AEA">
        <w:rPr>
          <w:rFonts w:ascii="Book Antiqua" w:eastAsia="宋体" w:hAnsi="Book Antiqua" w:cs="宋体"/>
          <w:color w:val="000000" w:themeColor="text1"/>
          <w:sz w:val="24"/>
          <w:szCs w:val="24"/>
        </w:rPr>
        <w:t>: 157-162 [PMID: 15002826 DOI: 10.1016/j.dld.2003.06.006]</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27 </w:t>
      </w:r>
      <w:r w:rsidRPr="00FF2AEA">
        <w:rPr>
          <w:rFonts w:ascii="Book Antiqua" w:eastAsia="宋体" w:hAnsi="Book Antiqua" w:cs="宋体"/>
          <w:b/>
          <w:bCs/>
          <w:color w:val="000000" w:themeColor="text1"/>
          <w:sz w:val="24"/>
          <w:szCs w:val="24"/>
        </w:rPr>
        <w:t>El Younsi S</w:t>
      </w:r>
      <w:r w:rsidRPr="00FF2AEA">
        <w:rPr>
          <w:rFonts w:ascii="Book Antiqua" w:eastAsia="宋体" w:hAnsi="Book Antiqua" w:cs="宋体"/>
          <w:color w:val="000000" w:themeColor="text1"/>
          <w:sz w:val="24"/>
          <w:szCs w:val="24"/>
        </w:rPr>
        <w:t xml:space="preserve">, Nassif T, Kuoch V, Boytchev I, Pelletier G, Buffet C. [Association of Budd-Chiari syndrome and celiac disease]. </w:t>
      </w:r>
      <w:r w:rsidRPr="00FF2AEA">
        <w:rPr>
          <w:rFonts w:ascii="Book Antiqua" w:eastAsia="宋体" w:hAnsi="Book Antiqua" w:cs="宋体"/>
          <w:i/>
          <w:iCs/>
          <w:color w:val="000000" w:themeColor="text1"/>
          <w:sz w:val="24"/>
          <w:szCs w:val="24"/>
        </w:rPr>
        <w:t>Gastroenterol Clin Biol</w:t>
      </w:r>
      <w:r w:rsidRPr="00FF2AEA">
        <w:rPr>
          <w:rFonts w:ascii="Book Antiqua" w:eastAsia="宋体" w:hAnsi="Book Antiqua" w:cs="宋体"/>
          <w:color w:val="000000" w:themeColor="text1"/>
          <w:sz w:val="24"/>
          <w:szCs w:val="24"/>
        </w:rPr>
        <w:t xml:space="preserve"> 2003; </w:t>
      </w:r>
      <w:r w:rsidRPr="00FF2AEA">
        <w:rPr>
          <w:rFonts w:ascii="Book Antiqua" w:eastAsia="宋体" w:hAnsi="Book Antiqua" w:cs="宋体"/>
          <w:b/>
          <w:bCs/>
          <w:color w:val="000000" w:themeColor="text1"/>
          <w:sz w:val="24"/>
          <w:szCs w:val="24"/>
        </w:rPr>
        <w:t>27</w:t>
      </w:r>
      <w:r w:rsidRPr="00FF2AEA">
        <w:rPr>
          <w:rFonts w:ascii="Book Antiqua" w:eastAsia="宋体" w:hAnsi="Book Antiqua" w:cs="宋体"/>
          <w:color w:val="000000" w:themeColor="text1"/>
          <w:sz w:val="24"/>
          <w:szCs w:val="24"/>
        </w:rPr>
        <w:t>: 236-237 [PMID: 12658136]</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28 </w:t>
      </w:r>
      <w:r w:rsidRPr="00FF2AEA">
        <w:rPr>
          <w:rFonts w:ascii="Book Antiqua" w:eastAsia="宋体" w:hAnsi="Book Antiqua" w:cs="宋体"/>
          <w:b/>
          <w:bCs/>
          <w:color w:val="000000" w:themeColor="text1"/>
          <w:sz w:val="24"/>
          <w:szCs w:val="24"/>
        </w:rPr>
        <w:t>Manzano ML</w:t>
      </w:r>
      <w:r w:rsidRPr="00FF2AEA">
        <w:rPr>
          <w:rFonts w:ascii="Book Antiqua" w:eastAsia="宋体" w:hAnsi="Book Antiqua" w:cs="宋体"/>
          <w:color w:val="000000" w:themeColor="text1"/>
          <w:sz w:val="24"/>
          <w:szCs w:val="24"/>
        </w:rPr>
        <w:t xml:space="preserve">, Garfia C, Manzanares J, Urruzuno P, Yela C, Castellano G, Solís JA. [Celiac disease and Bud-Chiari syndrome: an uncommon association]. </w:t>
      </w:r>
      <w:r w:rsidRPr="00FF2AEA">
        <w:rPr>
          <w:rFonts w:ascii="Book Antiqua" w:eastAsia="宋体" w:hAnsi="Book Antiqua" w:cs="宋体"/>
          <w:i/>
          <w:iCs/>
          <w:color w:val="000000" w:themeColor="text1"/>
          <w:sz w:val="24"/>
          <w:szCs w:val="24"/>
        </w:rPr>
        <w:t>Gastroenterol Hepatol</w:t>
      </w:r>
      <w:r w:rsidRPr="00FF2AEA">
        <w:rPr>
          <w:rFonts w:ascii="Book Antiqua" w:eastAsia="宋体" w:hAnsi="Book Antiqua" w:cs="宋体"/>
          <w:color w:val="000000" w:themeColor="text1"/>
          <w:sz w:val="24"/>
          <w:szCs w:val="24"/>
        </w:rPr>
        <w:t xml:space="preserve"> 2002; </w:t>
      </w:r>
      <w:r w:rsidRPr="00FF2AEA">
        <w:rPr>
          <w:rFonts w:ascii="Book Antiqua" w:eastAsia="宋体" w:hAnsi="Book Antiqua" w:cs="宋体"/>
          <w:b/>
          <w:bCs/>
          <w:color w:val="000000" w:themeColor="text1"/>
          <w:sz w:val="24"/>
          <w:szCs w:val="24"/>
        </w:rPr>
        <w:t>25</w:t>
      </w:r>
      <w:r w:rsidRPr="00FF2AEA">
        <w:rPr>
          <w:rFonts w:ascii="Book Antiqua" w:eastAsia="宋体" w:hAnsi="Book Antiqua" w:cs="宋体"/>
          <w:color w:val="000000" w:themeColor="text1"/>
          <w:sz w:val="24"/>
          <w:szCs w:val="24"/>
        </w:rPr>
        <w:t>: 159-161 [PMID: 11864539]</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lastRenderedPageBreak/>
        <w:t xml:space="preserve">29 </w:t>
      </w:r>
      <w:r w:rsidRPr="00FF2AEA">
        <w:rPr>
          <w:rFonts w:ascii="Book Antiqua" w:eastAsia="宋体" w:hAnsi="Book Antiqua" w:cs="宋体"/>
          <w:b/>
          <w:bCs/>
          <w:color w:val="000000" w:themeColor="text1"/>
          <w:sz w:val="24"/>
          <w:szCs w:val="24"/>
        </w:rPr>
        <w:t>Aguirrebarrena G</w:t>
      </w:r>
      <w:r w:rsidRPr="00FF2AEA">
        <w:rPr>
          <w:rFonts w:ascii="Book Antiqua" w:eastAsia="宋体" w:hAnsi="Book Antiqua" w:cs="宋体"/>
          <w:color w:val="000000" w:themeColor="text1"/>
          <w:sz w:val="24"/>
          <w:szCs w:val="24"/>
        </w:rPr>
        <w:t xml:space="preserve">, Pulcinelli S, Giovannoni AG, Gidekel L. [Celiac disease and Budd-Chiari syndrome: infrequent association]. </w:t>
      </w:r>
      <w:r w:rsidRPr="00FF2AEA">
        <w:rPr>
          <w:rFonts w:ascii="Book Antiqua" w:eastAsia="宋体" w:hAnsi="Book Antiqua" w:cs="宋体"/>
          <w:i/>
          <w:iCs/>
          <w:color w:val="000000" w:themeColor="text1"/>
          <w:sz w:val="24"/>
          <w:szCs w:val="24"/>
        </w:rPr>
        <w:t>Rev Esp Enferm Dig</w:t>
      </w:r>
      <w:r w:rsidRPr="00FF2AEA">
        <w:rPr>
          <w:rFonts w:ascii="Book Antiqua" w:eastAsia="宋体" w:hAnsi="Book Antiqua" w:cs="宋体"/>
          <w:color w:val="000000" w:themeColor="text1"/>
          <w:sz w:val="24"/>
          <w:szCs w:val="24"/>
        </w:rPr>
        <w:t xml:space="preserve"> 2001; </w:t>
      </w:r>
      <w:r w:rsidRPr="00FF2AEA">
        <w:rPr>
          <w:rFonts w:ascii="Book Antiqua" w:eastAsia="宋体" w:hAnsi="Book Antiqua" w:cs="宋体"/>
          <w:b/>
          <w:bCs/>
          <w:color w:val="000000" w:themeColor="text1"/>
          <w:sz w:val="24"/>
          <w:szCs w:val="24"/>
        </w:rPr>
        <w:t>93</w:t>
      </w:r>
      <w:r w:rsidRPr="00FF2AEA">
        <w:rPr>
          <w:rFonts w:ascii="Book Antiqua" w:eastAsia="宋体" w:hAnsi="Book Antiqua" w:cs="宋体"/>
          <w:color w:val="000000" w:themeColor="text1"/>
          <w:sz w:val="24"/>
          <w:szCs w:val="24"/>
        </w:rPr>
        <w:t>: 611-612 [PMID: 11767441]</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30 </w:t>
      </w:r>
      <w:r w:rsidRPr="00FF2AEA">
        <w:rPr>
          <w:rFonts w:ascii="Book Antiqua" w:eastAsia="宋体" w:hAnsi="Book Antiqua" w:cs="宋体"/>
          <w:b/>
          <w:bCs/>
          <w:color w:val="000000" w:themeColor="text1"/>
          <w:sz w:val="24"/>
          <w:szCs w:val="24"/>
        </w:rPr>
        <w:t>Marteau P</w:t>
      </w:r>
      <w:r w:rsidRPr="00FF2AEA">
        <w:rPr>
          <w:rFonts w:ascii="Book Antiqua" w:eastAsia="宋体" w:hAnsi="Book Antiqua" w:cs="宋体"/>
          <w:color w:val="000000" w:themeColor="text1"/>
          <w:sz w:val="24"/>
          <w:szCs w:val="24"/>
        </w:rPr>
        <w:t xml:space="preserve">, Cadranel JF, Messing B, Gargot D, Valla D, Rambaud JC. Association of hepatic vein obstruction and coeliac disease in North African subjects. </w:t>
      </w:r>
      <w:r w:rsidRPr="00FF2AEA">
        <w:rPr>
          <w:rFonts w:ascii="Book Antiqua" w:eastAsia="宋体" w:hAnsi="Book Antiqua" w:cs="宋体"/>
          <w:i/>
          <w:iCs/>
          <w:color w:val="000000" w:themeColor="text1"/>
          <w:sz w:val="24"/>
          <w:szCs w:val="24"/>
        </w:rPr>
        <w:t>J Hepatol</w:t>
      </w:r>
      <w:r w:rsidRPr="00FF2AEA">
        <w:rPr>
          <w:rFonts w:ascii="Book Antiqua" w:eastAsia="宋体" w:hAnsi="Book Antiqua" w:cs="宋体"/>
          <w:color w:val="000000" w:themeColor="text1"/>
          <w:sz w:val="24"/>
          <w:szCs w:val="24"/>
        </w:rPr>
        <w:t xml:space="preserve"> 1994; </w:t>
      </w:r>
      <w:r w:rsidRPr="00FF2AEA">
        <w:rPr>
          <w:rFonts w:ascii="Book Antiqua" w:eastAsia="宋体" w:hAnsi="Book Antiqua" w:cs="宋体"/>
          <w:b/>
          <w:bCs/>
          <w:color w:val="000000" w:themeColor="text1"/>
          <w:sz w:val="24"/>
          <w:szCs w:val="24"/>
        </w:rPr>
        <w:t>20</w:t>
      </w:r>
      <w:r w:rsidRPr="00FF2AEA">
        <w:rPr>
          <w:rFonts w:ascii="Book Antiqua" w:eastAsia="宋体" w:hAnsi="Book Antiqua" w:cs="宋体"/>
          <w:color w:val="000000" w:themeColor="text1"/>
          <w:sz w:val="24"/>
          <w:szCs w:val="24"/>
        </w:rPr>
        <w:t>: 650-653 [PMID: 8071543 DOI: 10.1016/S0168-8278(05)80355-1]</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31 </w:t>
      </w:r>
      <w:r w:rsidRPr="00FF2AEA">
        <w:rPr>
          <w:rFonts w:ascii="Book Antiqua" w:eastAsia="宋体" w:hAnsi="Book Antiqua" w:cs="宋体"/>
          <w:b/>
          <w:bCs/>
          <w:color w:val="000000" w:themeColor="text1"/>
          <w:sz w:val="24"/>
          <w:szCs w:val="24"/>
        </w:rPr>
        <w:t>Hamdi A</w:t>
      </w:r>
      <w:r w:rsidRPr="00FF2AEA">
        <w:rPr>
          <w:rFonts w:ascii="Book Antiqua" w:eastAsia="宋体" w:hAnsi="Book Antiqua" w:cs="宋体"/>
          <w:color w:val="000000" w:themeColor="text1"/>
          <w:sz w:val="24"/>
          <w:szCs w:val="24"/>
        </w:rPr>
        <w:t xml:space="preserve">, Ayachi R, Saad H, Gargouri R, Zouari K, Chebbah MS. [Hemiplegia revealing Budd-Chiari syndrome associated with celiac disease in an infant]. </w:t>
      </w:r>
      <w:r w:rsidRPr="00FF2AEA">
        <w:rPr>
          <w:rFonts w:ascii="Book Antiqua" w:eastAsia="宋体" w:hAnsi="Book Antiqua" w:cs="宋体"/>
          <w:i/>
          <w:iCs/>
          <w:color w:val="000000" w:themeColor="text1"/>
          <w:sz w:val="24"/>
          <w:szCs w:val="24"/>
        </w:rPr>
        <w:t>Presse Med</w:t>
      </w:r>
      <w:r w:rsidRPr="00FF2AEA">
        <w:rPr>
          <w:rFonts w:ascii="Book Antiqua" w:eastAsia="宋体" w:hAnsi="Book Antiqua" w:cs="宋体"/>
          <w:color w:val="000000" w:themeColor="text1"/>
          <w:sz w:val="24"/>
          <w:szCs w:val="24"/>
        </w:rPr>
        <w:t xml:space="preserve"> 1990; </w:t>
      </w:r>
      <w:r w:rsidRPr="00FF2AEA">
        <w:rPr>
          <w:rFonts w:ascii="Book Antiqua" w:eastAsia="宋体" w:hAnsi="Book Antiqua" w:cs="宋体"/>
          <w:b/>
          <w:bCs/>
          <w:color w:val="000000" w:themeColor="text1"/>
          <w:sz w:val="24"/>
          <w:szCs w:val="24"/>
        </w:rPr>
        <w:t>19</w:t>
      </w:r>
      <w:r w:rsidRPr="00FF2AEA">
        <w:rPr>
          <w:rFonts w:ascii="Book Antiqua" w:eastAsia="宋体" w:hAnsi="Book Antiqua" w:cs="宋体"/>
          <w:color w:val="000000" w:themeColor="text1"/>
          <w:sz w:val="24"/>
          <w:szCs w:val="24"/>
        </w:rPr>
        <w:t>: 1011-1012 [PMID: 2141148]</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32 </w:t>
      </w:r>
      <w:r w:rsidRPr="00FF2AEA">
        <w:rPr>
          <w:rFonts w:ascii="Book Antiqua" w:eastAsia="宋体" w:hAnsi="Book Antiqua" w:cs="宋体"/>
          <w:b/>
          <w:bCs/>
          <w:color w:val="000000" w:themeColor="text1"/>
          <w:sz w:val="24"/>
          <w:szCs w:val="24"/>
        </w:rPr>
        <w:t>Boudhina T</w:t>
      </w:r>
      <w:r w:rsidRPr="00FF2AEA">
        <w:rPr>
          <w:rFonts w:ascii="Book Antiqua" w:eastAsia="宋体" w:hAnsi="Book Antiqua" w:cs="宋体"/>
          <w:color w:val="000000" w:themeColor="text1"/>
          <w:sz w:val="24"/>
          <w:szCs w:val="24"/>
        </w:rPr>
        <w:t xml:space="preserve">, Ghram N, Ben Becher S, Ayach R, Ben Ghachem K, Yedes A, Hamza M. [Budd-Chiari syndrome and total villous atrophy in children: apropos of 3 case reports]. </w:t>
      </w:r>
      <w:r w:rsidRPr="00FF2AEA">
        <w:rPr>
          <w:rFonts w:ascii="Book Antiqua" w:eastAsia="宋体" w:hAnsi="Book Antiqua" w:cs="宋体"/>
          <w:i/>
          <w:iCs/>
          <w:color w:val="000000" w:themeColor="text1"/>
          <w:sz w:val="24"/>
          <w:szCs w:val="24"/>
        </w:rPr>
        <w:t>Tunis Med</w:t>
      </w:r>
      <w:r w:rsidRPr="00FF2AEA">
        <w:rPr>
          <w:rFonts w:ascii="Book Antiqua" w:eastAsia="宋体" w:hAnsi="Book Antiqua" w:cs="宋体"/>
          <w:color w:val="000000" w:themeColor="text1"/>
          <w:sz w:val="24"/>
          <w:szCs w:val="24"/>
        </w:rPr>
        <w:t xml:space="preserve"> 1990; </w:t>
      </w:r>
      <w:r w:rsidRPr="00FF2AEA">
        <w:rPr>
          <w:rFonts w:ascii="Book Antiqua" w:eastAsia="宋体" w:hAnsi="Book Antiqua" w:cs="宋体"/>
          <w:b/>
          <w:bCs/>
          <w:color w:val="000000" w:themeColor="text1"/>
          <w:sz w:val="24"/>
          <w:szCs w:val="24"/>
        </w:rPr>
        <w:t>68</w:t>
      </w:r>
      <w:r w:rsidRPr="00FF2AEA">
        <w:rPr>
          <w:rFonts w:ascii="Book Antiqua" w:eastAsia="宋体" w:hAnsi="Book Antiqua" w:cs="宋体"/>
          <w:color w:val="000000" w:themeColor="text1"/>
          <w:sz w:val="24"/>
          <w:szCs w:val="24"/>
        </w:rPr>
        <w:t>: 59-62 [PMID: 2309343]</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33 </w:t>
      </w:r>
      <w:r w:rsidRPr="00FF2AEA">
        <w:rPr>
          <w:rFonts w:ascii="Book Antiqua" w:eastAsia="宋体" w:hAnsi="Book Antiqua" w:cs="宋体"/>
          <w:b/>
          <w:bCs/>
          <w:color w:val="000000" w:themeColor="text1"/>
          <w:sz w:val="24"/>
          <w:szCs w:val="24"/>
        </w:rPr>
        <w:t>Ouakaa-Kchaou A</w:t>
      </w:r>
      <w:r w:rsidRPr="00FF2AEA">
        <w:rPr>
          <w:rFonts w:ascii="Book Antiqua" w:eastAsia="宋体" w:hAnsi="Book Antiqua" w:cs="宋体"/>
          <w:color w:val="000000" w:themeColor="text1"/>
          <w:sz w:val="24"/>
          <w:szCs w:val="24"/>
        </w:rPr>
        <w:t xml:space="preserve">, Ennaifer R, Belhadj N, Gargouri D, Elloumi H, Romani M, Kochlef A, Kilani A, Kharrat J, Ghorbel A. [Celiac disease associated with Budd-Chiari syndrome]. </w:t>
      </w:r>
      <w:r w:rsidRPr="00FF2AEA">
        <w:rPr>
          <w:rFonts w:ascii="Book Antiqua" w:eastAsia="宋体" w:hAnsi="Book Antiqua" w:cs="宋体"/>
          <w:i/>
          <w:iCs/>
          <w:color w:val="000000" w:themeColor="text1"/>
          <w:sz w:val="24"/>
          <w:szCs w:val="24"/>
        </w:rPr>
        <w:t>Presse Med</w:t>
      </w:r>
      <w:r w:rsidRPr="00FF2AEA">
        <w:rPr>
          <w:rFonts w:ascii="Book Antiqua" w:eastAsia="宋体" w:hAnsi="Book Antiqua" w:cs="宋体"/>
          <w:color w:val="000000" w:themeColor="text1"/>
          <w:sz w:val="24"/>
          <w:szCs w:val="24"/>
        </w:rPr>
        <w:t xml:space="preserve"> 2008; </w:t>
      </w:r>
      <w:r w:rsidRPr="00FF2AEA">
        <w:rPr>
          <w:rFonts w:ascii="Book Antiqua" w:eastAsia="宋体" w:hAnsi="Book Antiqua" w:cs="宋体"/>
          <w:b/>
          <w:bCs/>
          <w:color w:val="000000" w:themeColor="text1"/>
          <w:sz w:val="24"/>
          <w:szCs w:val="24"/>
        </w:rPr>
        <w:t>37</w:t>
      </w:r>
      <w:r w:rsidRPr="00FF2AEA">
        <w:rPr>
          <w:rFonts w:ascii="Book Antiqua" w:eastAsia="宋体" w:hAnsi="Book Antiqua" w:cs="宋体"/>
          <w:color w:val="000000" w:themeColor="text1"/>
          <w:sz w:val="24"/>
          <w:szCs w:val="24"/>
        </w:rPr>
        <w:t>: 239-241 [PMID: 18096356 DOI: 10.1016/j.lpm.2007.05.037]</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34 </w:t>
      </w:r>
      <w:r w:rsidRPr="00FF2AEA">
        <w:rPr>
          <w:rFonts w:ascii="Book Antiqua" w:eastAsia="宋体" w:hAnsi="Book Antiqua" w:cs="宋体"/>
          <w:b/>
          <w:bCs/>
          <w:color w:val="000000" w:themeColor="text1"/>
          <w:sz w:val="24"/>
          <w:szCs w:val="24"/>
        </w:rPr>
        <w:t>Ben Hriz F</w:t>
      </w:r>
      <w:r w:rsidRPr="00FF2AEA">
        <w:rPr>
          <w:rFonts w:ascii="Book Antiqua" w:eastAsia="宋体" w:hAnsi="Book Antiqua" w:cs="宋体"/>
          <w:color w:val="000000" w:themeColor="text1"/>
          <w:sz w:val="24"/>
          <w:szCs w:val="24"/>
        </w:rPr>
        <w:t xml:space="preserve">, Habbassi H, Maamouri N, Azaiez O, Chaabouni H, Chouaib S, Mnif E, Ben Mami N. [Budd-Chiari syndrome associated with celiac disease]. </w:t>
      </w:r>
      <w:r w:rsidRPr="00FF2AEA">
        <w:rPr>
          <w:rFonts w:ascii="Book Antiqua" w:eastAsia="宋体" w:hAnsi="Book Antiqua" w:cs="宋体"/>
          <w:i/>
          <w:iCs/>
          <w:color w:val="000000" w:themeColor="text1"/>
          <w:sz w:val="24"/>
          <w:szCs w:val="24"/>
        </w:rPr>
        <w:t>Rev Med Interne</w:t>
      </w:r>
      <w:r w:rsidRPr="00FF2AEA">
        <w:rPr>
          <w:rFonts w:ascii="Book Antiqua" w:eastAsia="宋体" w:hAnsi="Book Antiqua" w:cs="宋体"/>
          <w:color w:val="000000" w:themeColor="text1"/>
          <w:sz w:val="24"/>
          <w:szCs w:val="24"/>
        </w:rPr>
        <w:t xml:space="preserve"> 2010; </w:t>
      </w:r>
      <w:r w:rsidRPr="00FF2AEA">
        <w:rPr>
          <w:rFonts w:ascii="Book Antiqua" w:eastAsia="宋体" w:hAnsi="Book Antiqua" w:cs="宋体"/>
          <w:b/>
          <w:bCs/>
          <w:color w:val="000000" w:themeColor="text1"/>
          <w:sz w:val="24"/>
          <w:szCs w:val="24"/>
        </w:rPr>
        <w:t>31</w:t>
      </w:r>
      <w:r w:rsidRPr="00FF2AEA">
        <w:rPr>
          <w:rFonts w:ascii="Book Antiqua" w:eastAsia="宋体" w:hAnsi="Book Antiqua" w:cs="宋体"/>
          <w:color w:val="000000" w:themeColor="text1"/>
          <w:sz w:val="24"/>
          <w:szCs w:val="24"/>
        </w:rPr>
        <w:t>: 160-162 [PMID: 20045226 DOI: 10.1016/j.revmed.2008.12.016]</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35 </w:t>
      </w:r>
      <w:r w:rsidRPr="00FF2AEA">
        <w:rPr>
          <w:rFonts w:ascii="Book Antiqua" w:eastAsia="宋体" w:hAnsi="Book Antiqua" w:cs="宋体"/>
          <w:b/>
          <w:bCs/>
          <w:color w:val="000000" w:themeColor="text1"/>
          <w:sz w:val="24"/>
          <w:szCs w:val="24"/>
        </w:rPr>
        <w:t>Hmami F</w:t>
      </w:r>
      <w:r w:rsidRPr="00FF2AEA">
        <w:rPr>
          <w:rFonts w:ascii="Book Antiqua" w:eastAsia="宋体" w:hAnsi="Book Antiqua" w:cs="宋体"/>
          <w:color w:val="000000" w:themeColor="text1"/>
          <w:sz w:val="24"/>
          <w:szCs w:val="24"/>
        </w:rPr>
        <w:t xml:space="preserve">, Chaouki S, Souilmi FZ, Abourazzak S, Idrissi M, Atmani S, Hida M. [Association of celiac disease and Budd-Chiari syndrome: a case report]. </w:t>
      </w:r>
      <w:r w:rsidRPr="00FF2AEA">
        <w:rPr>
          <w:rFonts w:ascii="Book Antiqua" w:eastAsia="宋体" w:hAnsi="Book Antiqua" w:cs="宋体"/>
          <w:i/>
          <w:iCs/>
          <w:color w:val="000000" w:themeColor="text1"/>
          <w:sz w:val="24"/>
          <w:szCs w:val="24"/>
        </w:rPr>
        <w:t>Arch Pediatr</w:t>
      </w:r>
      <w:r w:rsidRPr="00FF2AEA">
        <w:rPr>
          <w:rFonts w:ascii="Book Antiqua" w:eastAsia="宋体" w:hAnsi="Book Antiqua" w:cs="宋体"/>
          <w:color w:val="000000" w:themeColor="text1"/>
          <w:sz w:val="24"/>
          <w:szCs w:val="24"/>
        </w:rPr>
        <w:t xml:space="preserve"> 2011; </w:t>
      </w:r>
      <w:r w:rsidRPr="00FF2AEA">
        <w:rPr>
          <w:rFonts w:ascii="Book Antiqua" w:eastAsia="宋体" w:hAnsi="Book Antiqua" w:cs="宋体"/>
          <w:b/>
          <w:bCs/>
          <w:color w:val="000000" w:themeColor="text1"/>
          <w:sz w:val="24"/>
          <w:szCs w:val="24"/>
        </w:rPr>
        <w:t>18</w:t>
      </w:r>
      <w:r w:rsidRPr="00FF2AEA">
        <w:rPr>
          <w:rFonts w:ascii="Book Antiqua" w:eastAsia="宋体" w:hAnsi="Book Antiqua" w:cs="宋体"/>
          <w:color w:val="000000" w:themeColor="text1"/>
          <w:sz w:val="24"/>
          <w:szCs w:val="24"/>
        </w:rPr>
        <w:t>: 102 [PMID: 21130629 DOI: 10.1016/j.arcped.2010.10.019]</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36 </w:t>
      </w:r>
      <w:r w:rsidRPr="00FF2AEA">
        <w:rPr>
          <w:rFonts w:ascii="Book Antiqua" w:eastAsia="宋体" w:hAnsi="Book Antiqua" w:cs="宋体"/>
          <w:b/>
          <w:bCs/>
          <w:color w:val="000000" w:themeColor="text1"/>
          <w:sz w:val="24"/>
          <w:szCs w:val="24"/>
        </w:rPr>
        <w:t>Afredj N</w:t>
      </w:r>
      <w:r w:rsidRPr="00FF2AEA">
        <w:rPr>
          <w:rFonts w:ascii="Book Antiqua" w:eastAsia="宋体" w:hAnsi="Book Antiqua" w:cs="宋体"/>
          <w:color w:val="000000" w:themeColor="text1"/>
          <w:sz w:val="24"/>
          <w:szCs w:val="24"/>
        </w:rPr>
        <w:t xml:space="preserve">, Metatla S, Faraoun SA, Nani A, Guessab N, Benhalima M, Bendib SE, Debzi N, Layaida K, Gamar L, Baiod N, Balamane M, Kaddache N, Bounab N, Kecili L, Boucekkine T. Association of Budd-Chiari syndrome and celiac disease. </w:t>
      </w:r>
      <w:r w:rsidRPr="00FF2AEA">
        <w:rPr>
          <w:rFonts w:ascii="Book Antiqua" w:eastAsia="宋体" w:hAnsi="Book Antiqua" w:cs="宋体"/>
          <w:i/>
          <w:iCs/>
          <w:color w:val="000000" w:themeColor="text1"/>
          <w:sz w:val="24"/>
          <w:szCs w:val="24"/>
        </w:rPr>
        <w:t>Gastroenterol Clin Biol</w:t>
      </w:r>
      <w:r w:rsidRPr="00FF2AEA">
        <w:rPr>
          <w:rFonts w:ascii="Book Antiqua" w:eastAsia="宋体" w:hAnsi="Book Antiqua" w:cs="宋体"/>
          <w:color w:val="000000" w:themeColor="text1"/>
          <w:sz w:val="24"/>
          <w:szCs w:val="24"/>
        </w:rPr>
        <w:t xml:space="preserve"> 2010; </w:t>
      </w:r>
      <w:r w:rsidRPr="00FF2AEA">
        <w:rPr>
          <w:rFonts w:ascii="Book Antiqua" w:eastAsia="宋体" w:hAnsi="Book Antiqua" w:cs="宋体"/>
          <w:b/>
          <w:bCs/>
          <w:color w:val="000000" w:themeColor="text1"/>
          <w:sz w:val="24"/>
          <w:szCs w:val="24"/>
        </w:rPr>
        <w:t>34</w:t>
      </w:r>
      <w:r w:rsidRPr="00FF2AEA">
        <w:rPr>
          <w:rFonts w:ascii="Book Antiqua" w:eastAsia="宋体" w:hAnsi="Book Antiqua" w:cs="宋体"/>
          <w:color w:val="000000" w:themeColor="text1"/>
          <w:sz w:val="24"/>
          <w:szCs w:val="24"/>
        </w:rPr>
        <w:t>: 621-624 [PMID: 20934289]</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37 </w:t>
      </w:r>
      <w:r w:rsidRPr="00FF2AEA">
        <w:rPr>
          <w:rFonts w:ascii="Book Antiqua" w:eastAsia="宋体" w:hAnsi="Book Antiqua" w:cs="宋体"/>
          <w:b/>
          <w:color w:val="000000" w:themeColor="text1"/>
          <w:sz w:val="24"/>
          <w:szCs w:val="24"/>
        </w:rPr>
        <w:t>Bessahraoui M,</w:t>
      </w:r>
      <w:r w:rsidRPr="00FF2AEA">
        <w:rPr>
          <w:rFonts w:ascii="Book Antiqua" w:eastAsia="宋体" w:hAnsi="Book Antiqua" w:cs="宋体"/>
          <w:color w:val="000000" w:themeColor="text1"/>
          <w:sz w:val="24"/>
          <w:szCs w:val="24"/>
        </w:rPr>
        <w:t xml:space="preserve"> Bouziane Nedjadi K, Naceur M, Niar S, Bouchetara A, Bouhamidi M. Eur Acad Paediatr. </w:t>
      </w:r>
      <w:r w:rsidRPr="00FF2AEA">
        <w:rPr>
          <w:rFonts w:ascii="Book Antiqua" w:eastAsia="宋体" w:hAnsi="Book Antiqua" w:cs="宋体"/>
          <w:i/>
          <w:color w:val="000000" w:themeColor="text1"/>
          <w:sz w:val="24"/>
          <w:szCs w:val="24"/>
        </w:rPr>
        <w:t>Nice</w:t>
      </w:r>
      <w:r w:rsidRPr="0016244D">
        <w:rPr>
          <w:rFonts w:ascii="Book Antiqua" w:eastAsia="宋体" w:hAnsi="Book Antiqua" w:cs="宋体"/>
          <w:color w:val="000000" w:themeColor="text1"/>
          <w:sz w:val="24"/>
          <w:szCs w:val="24"/>
        </w:rPr>
        <w:t xml:space="preserve"> (France)</w:t>
      </w:r>
      <w:r w:rsidRPr="00FF2AEA">
        <w:rPr>
          <w:rFonts w:ascii="Book Antiqua" w:eastAsia="宋体" w:hAnsi="Book Antiqua" w:cs="宋体"/>
          <w:i/>
          <w:color w:val="000000" w:themeColor="text1"/>
          <w:sz w:val="24"/>
          <w:szCs w:val="24"/>
        </w:rPr>
        <w:t xml:space="preserve"> Poster </w:t>
      </w:r>
      <w:r w:rsidRPr="00FF2AEA">
        <w:rPr>
          <w:rFonts w:ascii="Book Antiqua" w:eastAsia="宋体" w:hAnsi="Book Antiqua" w:cs="宋体"/>
          <w:color w:val="000000" w:themeColor="text1"/>
          <w:sz w:val="24"/>
          <w:szCs w:val="24"/>
        </w:rPr>
        <w:t>2008; 181</w:t>
      </w:r>
    </w:p>
    <w:p w:rsidR="00F97E64" w:rsidRPr="00FF2AEA" w:rsidRDefault="00F97E64" w:rsidP="00FF2AEA">
      <w:pPr>
        <w:spacing w:after="0" w:line="360" w:lineRule="auto"/>
        <w:jc w:val="both"/>
        <w:rPr>
          <w:rFonts w:ascii="Book Antiqua" w:eastAsia="宋体" w:hAnsi="Book Antiqua" w:cs="宋体"/>
          <w:color w:val="000000" w:themeColor="text1"/>
          <w:sz w:val="24"/>
          <w:szCs w:val="24"/>
        </w:rPr>
      </w:pPr>
      <w:r w:rsidRPr="00FF2AEA">
        <w:rPr>
          <w:rFonts w:ascii="Book Antiqua" w:eastAsia="宋体" w:hAnsi="Book Antiqua" w:cs="宋体"/>
          <w:color w:val="000000" w:themeColor="text1"/>
          <w:sz w:val="24"/>
          <w:szCs w:val="24"/>
        </w:rPr>
        <w:t xml:space="preserve">38 </w:t>
      </w:r>
      <w:r w:rsidRPr="00FF2AEA">
        <w:rPr>
          <w:rFonts w:ascii="Book Antiqua" w:eastAsia="宋体" w:hAnsi="Book Antiqua" w:cs="宋体"/>
          <w:b/>
          <w:bCs/>
          <w:color w:val="000000" w:themeColor="text1"/>
          <w:sz w:val="24"/>
          <w:szCs w:val="24"/>
        </w:rPr>
        <w:t>Hillmen P</w:t>
      </w:r>
      <w:r w:rsidRPr="00FF2AEA">
        <w:rPr>
          <w:rFonts w:ascii="Book Antiqua" w:eastAsia="宋体" w:hAnsi="Book Antiqua" w:cs="宋体"/>
          <w:color w:val="000000" w:themeColor="text1"/>
          <w:sz w:val="24"/>
          <w:szCs w:val="24"/>
        </w:rPr>
        <w:t xml:space="preserve">, Muus P, Dührsen U, Risitano AM, Schubert J, Luzzatto L, Schrezenmeier H, Szer J, Brodsky RA, Hill A, Socié G, Bessler M, Rollins SA, Bell L, Rother RP, Young NS. Effect of the complement inhibitor eculizumab on thromboembolism in patients with paroxysmal nocturnal hemoglobinuria. </w:t>
      </w:r>
      <w:r w:rsidRPr="00FF2AEA">
        <w:rPr>
          <w:rFonts w:ascii="Book Antiqua" w:eastAsia="宋体" w:hAnsi="Book Antiqua" w:cs="宋体"/>
          <w:i/>
          <w:iCs/>
          <w:color w:val="000000" w:themeColor="text1"/>
          <w:sz w:val="24"/>
          <w:szCs w:val="24"/>
        </w:rPr>
        <w:t>Blood</w:t>
      </w:r>
      <w:r w:rsidRPr="00FF2AEA">
        <w:rPr>
          <w:rFonts w:ascii="Book Antiqua" w:eastAsia="宋体" w:hAnsi="Book Antiqua" w:cs="宋体"/>
          <w:color w:val="000000" w:themeColor="text1"/>
          <w:sz w:val="24"/>
          <w:szCs w:val="24"/>
        </w:rPr>
        <w:t xml:space="preserve"> 2007; </w:t>
      </w:r>
      <w:r w:rsidRPr="00FF2AEA">
        <w:rPr>
          <w:rFonts w:ascii="Book Antiqua" w:eastAsia="宋体" w:hAnsi="Book Antiqua" w:cs="宋体"/>
          <w:b/>
          <w:bCs/>
          <w:color w:val="000000" w:themeColor="text1"/>
          <w:sz w:val="24"/>
          <w:szCs w:val="24"/>
        </w:rPr>
        <w:t>110</w:t>
      </w:r>
      <w:r w:rsidRPr="00FF2AEA">
        <w:rPr>
          <w:rFonts w:ascii="Book Antiqua" w:eastAsia="宋体" w:hAnsi="Book Antiqua" w:cs="宋体"/>
          <w:color w:val="000000" w:themeColor="text1"/>
          <w:sz w:val="24"/>
          <w:szCs w:val="24"/>
        </w:rPr>
        <w:t>: 4123-4128 [PMID: 17702897 DOI: 10.1182/blood-2007-06-095646]</w:t>
      </w:r>
    </w:p>
    <w:p w:rsidR="00FF2AEA" w:rsidRPr="00FF2AEA" w:rsidRDefault="00F97E64" w:rsidP="00FF2AEA">
      <w:pPr>
        <w:spacing w:after="0" w:line="360" w:lineRule="auto"/>
        <w:jc w:val="both"/>
        <w:rPr>
          <w:rFonts w:ascii="Book Antiqua" w:eastAsia="宋体" w:hAnsi="Book Antiqua" w:cs="宋体"/>
          <w:color w:val="000000" w:themeColor="text1"/>
          <w:sz w:val="24"/>
          <w:szCs w:val="24"/>
          <w:lang w:eastAsia="zh-CN"/>
        </w:rPr>
      </w:pPr>
      <w:r w:rsidRPr="00FF2AEA">
        <w:rPr>
          <w:rFonts w:ascii="Book Antiqua" w:eastAsia="宋体" w:hAnsi="Book Antiqua" w:cs="宋体"/>
          <w:color w:val="000000" w:themeColor="text1"/>
          <w:sz w:val="24"/>
          <w:szCs w:val="24"/>
        </w:rPr>
        <w:lastRenderedPageBreak/>
        <w:t xml:space="preserve">39 </w:t>
      </w:r>
      <w:r w:rsidRPr="00FF2AEA">
        <w:rPr>
          <w:rFonts w:ascii="Book Antiqua" w:eastAsia="宋体" w:hAnsi="Book Antiqua" w:cs="宋体"/>
          <w:b/>
          <w:bCs/>
          <w:color w:val="000000" w:themeColor="text1"/>
          <w:sz w:val="24"/>
          <w:szCs w:val="24"/>
        </w:rPr>
        <w:t>Hoekstra J</w:t>
      </w:r>
      <w:r w:rsidRPr="00FF2AEA">
        <w:rPr>
          <w:rFonts w:ascii="Book Antiqua" w:eastAsia="宋体" w:hAnsi="Book Antiqua" w:cs="宋体"/>
          <w:color w:val="000000" w:themeColor="text1"/>
          <w:sz w:val="24"/>
          <w:szCs w:val="24"/>
        </w:rPr>
        <w:t xml:space="preserve">, Leebeek FW, Plessier A, Raffa S, Darwish Murad S, Heller J, Hadengue A, Chagneau C, Elias E, Primignani M, Garcia-Pagan JC, Valla DC, Janssen HL. Paroxysmal nocturnal hemoglobinuria in Budd-Chiari syndrome: findings from a cohort study. </w:t>
      </w:r>
      <w:r w:rsidRPr="00FF2AEA">
        <w:rPr>
          <w:rFonts w:ascii="Book Antiqua" w:eastAsia="宋体" w:hAnsi="Book Antiqua" w:cs="宋体"/>
          <w:i/>
          <w:iCs/>
          <w:color w:val="000000" w:themeColor="text1"/>
          <w:sz w:val="24"/>
          <w:szCs w:val="24"/>
        </w:rPr>
        <w:t>J Hepatol</w:t>
      </w:r>
      <w:r w:rsidRPr="00FF2AEA">
        <w:rPr>
          <w:rFonts w:ascii="Book Antiqua" w:eastAsia="宋体" w:hAnsi="Book Antiqua" w:cs="宋体"/>
          <w:color w:val="000000" w:themeColor="text1"/>
          <w:sz w:val="24"/>
          <w:szCs w:val="24"/>
        </w:rPr>
        <w:t xml:space="preserve"> 2009; </w:t>
      </w:r>
      <w:r w:rsidRPr="00FF2AEA">
        <w:rPr>
          <w:rFonts w:ascii="Book Antiqua" w:eastAsia="宋体" w:hAnsi="Book Antiqua" w:cs="宋体"/>
          <w:b/>
          <w:bCs/>
          <w:color w:val="000000" w:themeColor="text1"/>
          <w:sz w:val="24"/>
          <w:szCs w:val="24"/>
        </w:rPr>
        <w:t>51</w:t>
      </w:r>
      <w:r w:rsidRPr="00FF2AEA">
        <w:rPr>
          <w:rFonts w:ascii="Book Antiqua" w:eastAsia="宋体" w:hAnsi="Book Antiqua" w:cs="宋体"/>
          <w:color w:val="000000" w:themeColor="text1"/>
          <w:sz w:val="24"/>
          <w:szCs w:val="24"/>
        </w:rPr>
        <w:t>: 696-706 [PMID: 19664836 DOI: 10.1016/j.jhep.2009.06.019]</w:t>
      </w:r>
    </w:p>
    <w:p w:rsidR="00FF2AEA" w:rsidRPr="00FF2AEA" w:rsidRDefault="00FF2AEA" w:rsidP="00FF2AEA">
      <w:pPr>
        <w:adjustRightInd w:val="0"/>
        <w:snapToGrid w:val="0"/>
        <w:spacing w:after="0" w:line="360" w:lineRule="auto"/>
        <w:ind w:right="239"/>
        <w:jc w:val="right"/>
        <w:rPr>
          <w:rFonts w:ascii="Book Antiqua" w:hAnsi="Book Antiqua"/>
          <w:b/>
          <w:bCs/>
          <w:sz w:val="24"/>
          <w:szCs w:val="24"/>
          <w:lang w:val="en-GB"/>
        </w:rPr>
      </w:pPr>
      <w:r w:rsidRPr="00FF2AEA">
        <w:rPr>
          <w:rStyle w:val="Strong"/>
          <w:rFonts w:ascii="Book Antiqua" w:hAnsi="Book Antiqua" w:cs="Arial"/>
          <w:noProof/>
          <w:sz w:val="24"/>
          <w:szCs w:val="24"/>
          <w:lang w:val="en-GB"/>
        </w:rPr>
        <w:t>P-Reviewer:</w:t>
      </w:r>
      <w:r w:rsidRPr="00FF2AEA">
        <w:rPr>
          <w:rFonts w:ascii="Book Antiqua" w:hAnsi="Book Antiqua"/>
          <w:color w:val="000000"/>
          <w:sz w:val="24"/>
          <w:szCs w:val="24"/>
          <w:lang w:val="en-GB"/>
        </w:rPr>
        <w:t xml:space="preserve"> Jadallah</w:t>
      </w:r>
      <w:r w:rsidRPr="00FF2AEA">
        <w:rPr>
          <w:rFonts w:ascii="Book Antiqua" w:hAnsi="Book Antiqua"/>
          <w:color w:val="000000"/>
          <w:sz w:val="24"/>
          <w:szCs w:val="24"/>
          <w:lang w:val="en-GB" w:eastAsia="zh-CN"/>
        </w:rPr>
        <w:t xml:space="preserve"> KA</w:t>
      </w:r>
      <w:r w:rsidRPr="00FF2AEA">
        <w:rPr>
          <w:rFonts w:ascii="Book Antiqua" w:hAnsi="Book Antiqua"/>
          <w:color w:val="000000"/>
          <w:sz w:val="24"/>
          <w:szCs w:val="24"/>
          <w:lang w:val="en-GB"/>
        </w:rPr>
        <w:t>, Wei</w:t>
      </w:r>
      <w:r w:rsidRPr="00FF2AEA">
        <w:rPr>
          <w:rFonts w:ascii="Book Antiqua" w:hAnsi="Book Antiqua"/>
          <w:color w:val="000000"/>
          <w:sz w:val="24"/>
          <w:szCs w:val="24"/>
          <w:lang w:val="en-GB" w:eastAsia="zh-CN"/>
        </w:rPr>
        <w:t xml:space="preserve"> </w:t>
      </w:r>
      <w:r w:rsidRPr="00FF2AEA">
        <w:rPr>
          <w:rFonts w:ascii="Book Antiqua" w:hAnsi="Book Antiqua"/>
          <w:color w:val="000000"/>
          <w:sz w:val="24"/>
          <w:szCs w:val="24"/>
          <w:lang w:val="en-GB"/>
        </w:rPr>
        <w:t>L</w:t>
      </w:r>
      <w:r w:rsidRPr="00FF2AEA">
        <w:rPr>
          <w:rFonts w:ascii="Book Antiqua" w:hAnsi="Book Antiqua"/>
          <w:color w:val="000000"/>
          <w:sz w:val="24"/>
          <w:szCs w:val="24"/>
          <w:lang w:val="en-GB" w:eastAsia="zh-CN"/>
        </w:rPr>
        <w:t xml:space="preserve">, Yuan SM </w:t>
      </w:r>
      <w:r w:rsidRPr="00FF2AEA">
        <w:rPr>
          <w:rFonts w:ascii="Book Antiqua" w:hAnsi="Book Antiqua"/>
          <w:b/>
          <w:bCs/>
          <w:sz w:val="24"/>
          <w:szCs w:val="24"/>
          <w:lang w:val="en-GB"/>
        </w:rPr>
        <w:t>S-Editor:</w:t>
      </w:r>
      <w:r w:rsidRPr="00FF2AEA">
        <w:rPr>
          <w:rFonts w:ascii="Book Antiqua" w:hAnsi="Book Antiqua"/>
          <w:bCs/>
          <w:sz w:val="24"/>
          <w:szCs w:val="24"/>
          <w:lang w:val="en-GB"/>
        </w:rPr>
        <w:t xml:space="preserve"> Tian YL</w:t>
      </w:r>
    </w:p>
    <w:p w:rsidR="00FF2AEA" w:rsidRPr="00FF2AEA" w:rsidRDefault="00FF2AEA" w:rsidP="00FF2AEA">
      <w:pPr>
        <w:adjustRightInd w:val="0"/>
        <w:snapToGrid w:val="0"/>
        <w:spacing w:after="0" w:line="360" w:lineRule="auto"/>
        <w:ind w:right="239"/>
        <w:jc w:val="right"/>
        <w:rPr>
          <w:rFonts w:ascii="Book Antiqua" w:hAnsi="Book Antiqua"/>
          <w:bCs/>
          <w:sz w:val="24"/>
          <w:szCs w:val="24"/>
        </w:rPr>
      </w:pPr>
      <w:r w:rsidRPr="00FF2AEA">
        <w:rPr>
          <w:rFonts w:ascii="Book Antiqua" w:hAnsi="Book Antiqua"/>
          <w:b/>
          <w:bCs/>
          <w:sz w:val="24"/>
          <w:szCs w:val="24"/>
        </w:rPr>
        <w:t>L-Editor:   E-Editor:</w:t>
      </w:r>
    </w:p>
    <w:p w:rsidR="00FF2AEA" w:rsidRPr="00FF2AEA" w:rsidRDefault="00FF2AEA" w:rsidP="00FF2AEA">
      <w:pPr>
        <w:spacing w:after="0" w:line="360" w:lineRule="auto"/>
        <w:jc w:val="right"/>
        <w:rPr>
          <w:rFonts w:ascii="Book Antiqua" w:eastAsia="宋体" w:hAnsi="Book Antiqua" w:cs="宋体"/>
          <w:color w:val="000000" w:themeColor="text1"/>
          <w:sz w:val="24"/>
          <w:szCs w:val="24"/>
          <w:lang w:eastAsia="zh-CN"/>
        </w:rPr>
      </w:pPr>
    </w:p>
    <w:p w:rsidR="00F9559B" w:rsidRPr="00FF2AEA" w:rsidRDefault="00F9559B" w:rsidP="00FF2AEA">
      <w:pPr>
        <w:spacing w:after="0" w:line="360" w:lineRule="auto"/>
        <w:jc w:val="both"/>
        <w:rPr>
          <w:rFonts w:ascii="Book Antiqua" w:hAnsi="Book Antiqua"/>
          <w:b/>
          <w:color w:val="000000" w:themeColor="text1"/>
          <w:sz w:val="24"/>
          <w:szCs w:val="24"/>
          <w:lang w:val="en-US"/>
        </w:rPr>
      </w:pPr>
      <w:r w:rsidRPr="00FF2AEA">
        <w:rPr>
          <w:rFonts w:ascii="Book Antiqua" w:hAnsi="Book Antiqua"/>
          <w:b/>
          <w:color w:val="000000" w:themeColor="text1"/>
          <w:sz w:val="24"/>
          <w:szCs w:val="24"/>
          <w:lang w:val="en-US"/>
        </w:rPr>
        <w:br w:type="page"/>
      </w:r>
    </w:p>
    <w:p w:rsidR="004454E3" w:rsidRPr="00FF2AEA" w:rsidRDefault="00F9559B" w:rsidP="00FF2AEA">
      <w:pPr>
        <w:spacing w:after="0" w:line="360" w:lineRule="auto"/>
        <w:jc w:val="both"/>
        <w:rPr>
          <w:rFonts w:ascii="Book Antiqua" w:hAnsi="Book Antiqua"/>
          <w:b/>
          <w:color w:val="000000" w:themeColor="text1"/>
          <w:sz w:val="24"/>
          <w:szCs w:val="24"/>
          <w:lang w:val="en-US" w:eastAsia="zh-CN"/>
        </w:rPr>
      </w:pPr>
      <w:r w:rsidRPr="00FF2AEA">
        <w:rPr>
          <w:rFonts w:ascii="Book Antiqua" w:hAnsi="Book Antiqua"/>
          <w:b/>
          <w:color w:val="000000" w:themeColor="text1"/>
          <w:sz w:val="24"/>
          <w:szCs w:val="24"/>
          <w:lang w:val="en-US"/>
        </w:rPr>
        <w:lastRenderedPageBreak/>
        <w:t>Table 1</w:t>
      </w:r>
      <w:r w:rsidRPr="00FF2AEA">
        <w:rPr>
          <w:rFonts w:ascii="Book Antiqua" w:hAnsi="Book Antiqua"/>
          <w:b/>
          <w:color w:val="000000" w:themeColor="text1"/>
          <w:sz w:val="24"/>
          <w:szCs w:val="24"/>
          <w:lang w:val="en-US" w:eastAsia="zh-CN"/>
        </w:rPr>
        <w:t xml:space="preserve"> </w:t>
      </w:r>
      <w:r w:rsidRPr="00FF2AEA">
        <w:rPr>
          <w:rFonts w:ascii="Book Antiqua" w:hAnsi="Book Antiqua"/>
          <w:b/>
          <w:color w:val="000000" w:themeColor="text1"/>
          <w:sz w:val="24"/>
          <w:szCs w:val="24"/>
          <w:lang w:val="en-US"/>
        </w:rPr>
        <w:t>Revealing symptoms</w:t>
      </w:r>
    </w:p>
    <w:tbl>
      <w:tblPr>
        <w:tblStyle w:val="TableGrid"/>
        <w:tblpPr w:leftFromText="141" w:rightFromText="141" w:vertAnchor="text" w:horzAnchor="margin" w:tblpY="157"/>
        <w:tblW w:w="9012" w:type="dxa"/>
        <w:tblLook w:val="04A0" w:firstRow="1" w:lastRow="0" w:firstColumn="1" w:lastColumn="0" w:noHBand="0" w:noVBand="1"/>
      </w:tblPr>
      <w:tblGrid>
        <w:gridCol w:w="5075"/>
        <w:gridCol w:w="1818"/>
        <w:gridCol w:w="2119"/>
      </w:tblGrid>
      <w:tr w:rsidR="003305E5" w:rsidRPr="00FF2AEA" w:rsidTr="00E71CFB">
        <w:trPr>
          <w:trHeight w:val="536"/>
        </w:trPr>
        <w:tc>
          <w:tcPr>
            <w:tcW w:w="5075" w:type="dxa"/>
            <w:shd w:val="clear" w:color="auto" w:fill="auto"/>
            <w:hideMark/>
          </w:tcPr>
          <w:p w:rsidR="008011C4" w:rsidRPr="00FF2AEA" w:rsidRDefault="008011C4" w:rsidP="00FF2AEA">
            <w:pPr>
              <w:spacing w:line="360" w:lineRule="auto"/>
              <w:jc w:val="both"/>
              <w:rPr>
                <w:rFonts w:ascii="Book Antiqua" w:hAnsi="Book Antiqua"/>
                <w:color w:val="000000" w:themeColor="text1"/>
                <w:sz w:val="24"/>
                <w:szCs w:val="24"/>
                <w:lang w:val="en-US"/>
              </w:rPr>
            </w:pPr>
          </w:p>
        </w:tc>
        <w:tc>
          <w:tcPr>
            <w:tcW w:w="1818" w:type="dxa"/>
            <w:shd w:val="clear" w:color="auto" w:fill="auto"/>
            <w:hideMark/>
          </w:tcPr>
          <w:p w:rsidR="008011C4" w:rsidRPr="00FF2AEA" w:rsidRDefault="00F9559B" w:rsidP="00FF2AEA">
            <w:pPr>
              <w:spacing w:line="360" w:lineRule="auto"/>
              <w:jc w:val="both"/>
              <w:rPr>
                <w:rFonts w:ascii="Book Antiqua" w:hAnsi="Book Antiqua"/>
                <w:i/>
                <w:color w:val="000000" w:themeColor="text1"/>
                <w:sz w:val="24"/>
                <w:szCs w:val="24"/>
                <w:lang w:val="en-US"/>
              </w:rPr>
            </w:pPr>
            <w:r w:rsidRPr="00FF2AEA">
              <w:rPr>
                <w:rFonts w:ascii="Book Antiqua" w:hAnsi="Book Antiqua"/>
                <w:i/>
                <w:color w:val="000000" w:themeColor="text1"/>
                <w:sz w:val="24"/>
                <w:szCs w:val="24"/>
                <w:lang w:val="en-US"/>
              </w:rPr>
              <w:t xml:space="preserve">n </w:t>
            </w:r>
          </w:p>
        </w:tc>
        <w:tc>
          <w:tcPr>
            <w:tcW w:w="2119" w:type="dxa"/>
            <w:shd w:val="clear" w:color="auto" w:fill="auto"/>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 </w:t>
            </w:r>
          </w:p>
        </w:tc>
      </w:tr>
      <w:tr w:rsidR="003305E5" w:rsidRPr="00FF2AEA" w:rsidTr="00E71CFB">
        <w:trPr>
          <w:trHeight w:val="439"/>
        </w:trPr>
        <w:tc>
          <w:tcPr>
            <w:tcW w:w="5075"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Ascites </w:t>
            </w:r>
          </w:p>
        </w:tc>
        <w:tc>
          <w:tcPr>
            <w:tcW w:w="1818"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86 </w:t>
            </w:r>
          </w:p>
        </w:tc>
        <w:tc>
          <w:tcPr>
            <w:tcW w:w="2119"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74.8 </w:t>
            </w:r>
          </w:p>
        </w:tc>
      </w:tr>
      <w:tr w:rsidR="003305E5" w:rsidRPr="00FF2AEA" w:rsidTr="00E71CFB">
        <w:trPr>
          <w:trHeight w:val="519"/>
        </w:trPr>
        <w:tc>
          <w:tcPr>
            <w:tcW w:w="5075"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Abdominal pain  </w:t>
            </w:r>
          </w:p>
        </w:tc>
        <w:tc>
          <w:tcPr>
            <w:tcW w:w="1818"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49 </w:t>
            </w:r>
          </w:p>
        </w:tc>
        <w:tc>
          <w:tcPr>
            <w:tcW w:w="2119"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42.6 </w:t>
            </w:r>
          </w:p>
        </w:tc>
      </w:tr>
      <w:tr w:rsidR="003305E5" w:rsidRPr="00FF2AEA" w:rsidTr="00E71CFB">
        <w:trPr>
          <w:trHeight w:val="529"/>
        </w:trPr>
        <w:tc>
          <w:tcPr>
            <w:tcW w:w="5075"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Jaundice  </w:t>
            </w:r>
          </w:p>
        </w:tc>
        <w:tc>
          <w:tcPr>
            <w:tcW w:w="1818"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16 </w:t>
            </w:r>
          </w:p>
        </w:tc>
        <w:tc>
          <w:tcPr>
            <w:tcW w:w="2119"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13.9 </w:t>
            </w:r>
          </w:p>
        </w:tc>
      </w:tr>
      <w:tr w:rsidR="003305E5" w:rsidRPr="00FF2AEA" w:rsidTr="00E71CFB">
        <w:trPr>
          <w:trHeight w:val="395"/>
        </w:trPr>
        <w:tc>
          <w:tcPr>
            <w:tcW w:w="5075"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Bleeding  </w:t>
            </w:r>
          </w:p>
        </w:tc>
        <w:tc>
          <w:tcPr>
            <w:tcW w:w="1818"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14 </w:t>
            </w:r>
          </w:p>
        </w:tc>
        <w:tc>
          <w:tcPr>
            <w:tcW w:w="2119"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12.2 </w:t>
            </w:r>
          </w:p>
        </w:tc>
      </w:tr>
      <w:tr w:rsidR="003305E5" w:rsidRPr="00FF2AEA" w:rsidTr="00E71CFB">
        <w:trPr>
          <w:trHeight w:val="545"/>
        </w:trPr>
        <w:tc>
          <w:tcPr>
            <w:tcW w:w="5075"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Hepatic encephalopathy  </w:t>
            </w:r>
          </w:p>
        </w:tc>
        <w:tc>
          <w:tcPr>
            <w:tcW w:w="1818"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6 </w:t>
            </w:r>
          </w:p>
        </w:tc>
        <w:tc>
          <w:tcPr>
            <w:tcW w:w="2119"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5 .2 </w:t>
            </w:r>
          </w:p>
        </w:tc>
      </w:tr>
      <w:tr w:rsidR="003305E5" w:rsidRPr="00FF2AEA" w:rsidTr="00E71CFB">
        <w:trPr>
          <w:trHeight w:val="378"/>
        </w:trPr>
        <w:tc>
          <w:tcPr>
            <w:tcW w:w="5075"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Fever </w:t>
            </w:r>
          </w:p>
        </w:tc>
        <w:tc>
          <w:tcPr>
            <w:tcW w:w="1818"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18 </w:t>
            </w:r>
          </w:p>
        </w:tc>
        <w:tc>
          <w:tcPr>
            <w:tcW w:w="2119"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15.7 </w:t>
            </w:r>
          </w:p>
        </w:tc>
      </w:tr>
      <w:tr w:rsidR="003305E5" w:rsidRPr="00FF2AEA" w:rsidTr="00E71CFB">
        <w:trPr>
          <w:trHeight w:val="322"/>
        </w:trPr>
        <w:tc>
          <w:tcPr>
            <w:tcW w:w="5075"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lower limb edema</w:t>
            </w:r>
          </w:p>
        </w:tc>
        <w:tc>
          <w:tcPr>
            <w:tcW w:w="1818"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15 </w:t>
            </w:r>
          </w:p>
        </w:tc>
        <w:tc>
          <w:tcPr>
            <w:tcW w:w="2119" w:type="dxa"/>
            <w:hideMark/>
          </w:tcPr>
          <w:p w:rsidR="008011C4" w:rsidRPr="00FF2AEA" w:rsidRDefault="008011C4"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13 </w:t>
            </w:r>
          </w:p>
        </w:tc>
      </w:tr>
    </w:tbl>
    <w:p w:rsidR="00CD3460" w:rsidRPr="00FF2AEA" w:rsidRDefault="00CD3460" w:rsidP="00FF2AEA">
      <w:pPr>
        <w:spacing w:after="0" w:line="360" w:lineRule="auto"/>
        <w:jc w:val="both"/>
        <w:rPr>
          <w:rFonts w:ascii="Book Antiqua" w:hAnsi="Book Antiqua"/>
          <w:color w:val="000000" w:themeColor="text1"/>
          <w:sz w:val="24"/>
          <w:szCs w:val="24"/>
          <w:lang w:val="en-US"/>
        </w:rPr>
      </w:pPr>
    </w:p>
    <w:p w:rsidR="008011C4" w:rsidRPr="00FF2AEA" w:rsidRDefault="008011C4" w:rsidP="00FF2AEA">
      <w:pPr>
        <w:spacing w:after="0" w:line="360" w:lineRule="auto"/>
        <w:jc w:val="both"/>
        <w:rPr>
          <w:rFonts w:ascii="Book Antiqua" w:hAnsi="Book Antiqua"/>
          <w:color w:val="000000" w:themeColor="text1"/>
          <w:sz w:val="24"/>
          <w:szCs w:val="24"/>
          <w:u w:val="single"/>
          <w:lang w:val="en-US"/>
        </w:rPr>
      </w:pPr>
    </w:p>
    <w:p w:rsidR="008011C4" w:rsidRPr="00FF2AEA" w:rsidRDefault="008011C4" w:rsidP="00FF2AEA">
      <w:pPr>
        <w:spacing w:after="0" w:line="360" w:lineRule="auto"/>
        <w:jc w:val="both"/>
        <w:rPr>
          <w:rFonts w:ascii="Book Antiqua" w:hAnsi="Book Antiqua"/>
          <w:color w:val="000000" w:themeColor="text1"/>
          <w:sz w:val="24"/>
          <w:szCs w:val="24"/>
          <w:u w:val="single"/>
          <w:lang w:val="en-US"/>
        </w:rPr>
      </w:pPr>
    </w:p>
    <w:p w:rsidR="00E71CFB" w:rsidRPr="00FF2AEA" w:rsidRDefault="00E71CFB" w:rsidP="00FF2AEA">
      <w:pPr>
        <w:spacing w:after="0" w:line="360" w:lineRule="auto"/>
        <w:jc w:val="both"/>
        <w:rPr>
          <w:rFonts w:ascii="Book Antiqua" w:hAnsi="Book Antiqua"/>
          <w:color w:val="000000" w:themeColor="text1"/>
          <w:sz w:val="24"/>
          <w:szCs w:val="24"/>
          <w:u w:val="single"/>
          <w:lang w:val="en-US"/>
        </w:rPr>
      </w:pPr>
    </w:p>
    <w:p w:rsidR="00E71CFB" w:rsidRPr="00FF2AEA" w:rsidRDefault="00E71CFB" w:rsidP="00FF2AEA">
      <w:pPr>
        <w:spacing w:after="0" w:line="360" w:lineRule="auto"/>
        <w:jc w:val="both"/>
        <w:rPr>
          <w:rFonts w:ascii="Book Antiqua" w:hAnsi="Book Antiqua"/>
          <w:color w:val="000000" w:themeColor="text1"/>
          <w:sz w:val="24"/>
          <w:szCs w:val="24"/>
          <w:u w:val="single"/>
          <w:lang w:val="en-US"/>
        </w:rPr>
      </w:pPr>
    </w:p>
    <w:p w:rsidR="00FD6FF9" w:rsidRPr="00FF2AEA" w:rsidRDefault="00FD6FF9" w:rsidP="00FF2AEA">
      <w:pPr>
        <w:spacing w:after="0" w:line="360" w:lineRule="auto"/>
        <w:jc w:val="both"/>
        <w:rPr>
          <w:rFonts w:ascii="Book Antiqua" w:hAnsi="Book Antiqua"/>
          <w:color w:val="000000" w:themeColor="text1"/>
          <w:sz w:val="24"/>
          <w:szCs w:val="24"/>
          <w:u w:val="single"/>
          <w:lang w:val="en-US"/>
        </w:rPr>
      </w:pPr>
    </w:p>
    <w:p w:rsidR="00FD6FF9" w:rsidRPr="00FF2AEA" w:rsidRDefault="00FD6FF9" w:rsidP="00FF2AEA">
      <w:pPr>
        <w:spacing w:after="0" w:line="360" w:lineRule="auto"/>
        <w:jc w:val="both"/>
        <w:rPr>
          <w:rFonts w:ascii="Book Antiqua" w:hAnsi="Book Antiqua"/>
          <w:color w:val="000000" w:themeColor="text1"/>
          <w:sz w:val="24"/>
          <w:szCs w:val="24"/>
          <w:u w:val="single"/>
          <w:lang w:val="en-US"/>
        </w:rPr>
      </w:pPr>
    </w:p>
    <w:p w:rsidR="00FD6FF9" w:rsidRPr="00FF2AEA" w:rsidRDefault="00FD6FF9" w:rsidP="00FF2AEA">
      <w:pPr>
        <w:spacing w:after="0" w:line="360" w:lineRule="auto"/>
        <w:jc w:val="both"/>
        <w:rPr>
          <w:rFonts w:ascii="Book Antiqua" w:hAnsi="Book Antiqua"/>
          <w:color w:val="000000" w:themeColor="text1"/>
          <w:sz w:val="24"/>
          <w:szCs w:val="24"/>
          <w:u w:val="single"/>
          <w:lang w:val="en-US"/>
        </w:rPr>
      </w:pPr>
    </w:p>
    <w:p w:rsidR="00FD6FF9" w:rsidRPr="00FF2AEA" w:rsidRDefault="00FD6FF9" w:rsidP="00FF2AEA">
      <w:pPr>
        <w:spacing w:after="0" w:line="360" w:lineRule="auto"/>
        <w:jc w:val="both"/>
        <w:rPr>
          <w:rFonts w:ascii="Book Antiqua" w:hAnsi="Book Antiqua"/>
          <w:color w:val="000000" w:themeColor="text1"/>
          <w:sz w:val="24"/>
          <w:szCs w:val="24"/>
          <w:u w:val="single"/>
          <w:lang w:val="en-US"/>
        </w:rPr>
      </w:pPr>
    </w:p>
    <w:p w:rsidR="0070240F" w:rsidRPr="00FF2AEA" w:rsidRDefault="0070240F" w:rsidP="00FF2AEA">
      <w:pPr>
        <w:spacing w:after="0" w:line="360" w:lineRule="auto"/>
        <w:jc w:val="both"/>
        <w:rPr>
          <w:rFonts w:ascii="Book Antiqua" w:hAnsi="Book Antiqua"/>
          <w:color w:val="000000" w:themeColor="text1"/>
          <w:sz w:val="24"/>
          <w:szCs w:val="24"/>
          <w:u w:val="single"/>
          <w:lang w:val="en-US"/>
        </w:rPr>
      </w:pPr>
    </w:p>
    <w:p w:rsidR="00E71CFB" w:rsidRPr="00FF2AEA" w:rsidRDefault="00E71CFB" w:rsidP="00FF2AEA">
      <w:pPr>
        <w:spacing w:after="0" w:line="360" w:lineRule="auto"/>
        <w:jc w:val="both"/>
        <w:rPr>
          <w:rFonts w:ascii="Book Antiqua" w:hAnsi="Book Antiqua"/>
          <w:color w:val="000000" w:themeColor="text1"/>
          <w:sz w:val="24"/>
          <w:szCs w:val="24"/>
          <w:u w:val="single"/>
          <w:lang w:val="en-US"/>
        </w:rPr>
      </w:pPr>
    </w:p>
    <w:p w:rsidR="00F9559B" w:rsidRPr="00FF2AEA" w:rsidRDefault="00F9559B" w:rsidP="00FF2AEA">
      <w:pPr>
        <w:spacing w:after="0"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br w:type="page"/>
      </w:r>
    </w:p>
    <w:p w:rsidR="00CD3460" w:rsidRPr="00FF2AEA" w:rsidRDefault="00CD3460" w:rsidP="00FF2AEA">
      <w:pPr>
        <w:spacing w:after="0" w:line="360" w:lineRule="auto"/>
        <w:jc w:val="both"/>
        <w:rPr>
          <w:rFonts w:ascii="Book Antiqua" w:hAnsi="Book Antiqua"/>
          <w:color w:val="000000" w:themeColor="text1"/>
          <w:sz w:val="24"/>
          <w:szCs w:val="24"/>
          <w:lang w:val="en-US" w:eastAsia="zh-CN"/>
        </w:rPr>
      </w:pPr>
    </w:p>
    <w:p w:rsidR="00F9559B" w:rsidRPr="00FF2AEA" w:rsidRDefault="00F9559B" w:rsidP="00FF2AEA">
      <w:pPr>
        <w:spacing w:after="0" w:line="360" w:lineRule="auto"/>
        <w:jc w:val="both"/>
        <w:rPr>
          <w:rFonts w:ascii="Book Antiqua" w:hAnsi="Book Antiqua"/>
          <w:b/>
          <w:color w:val="000000" w:themeColor="text1"/>
          <w:sz w:val="24"/>
          <w:szCs w:val="24"/>
          <w:lang w:val="en-US"/>
        </w:rPr>
      </w:pPr>
      <w:r w:rsidRPr="00FF2AEA">
        <w:rPr>
          <w:rFonts w:ascii="Book Antiqua" w:hAnsi="Book Antiqua"/>
          <w:b/>
          <w:color w:val="000000" w:themeColor="text1"/>
          <w:sz w:val="24"/>
          <w:szCs w:val="24"/>
          <w:lang w:val="en-US"/>
        </w:rPr>
        <w:t>Table 2 Clinical and laboratory characteristics at diagnosis</w:t>
      </w:r>
    </w:p>
    <w:p w:rsidR="00F9559B" w:rsidRPr="00FF2AEA" w:rsidRDefault="00F9559B" w:rsidP="00FF2AEA">
      <w:pPr>
        <w:spacing w:after="0" w:line="360" w:lineRule="auto"/>
        <w:jc w:val="both"/>
        <w:rPr>
          <w:rFonts w:ascii="Book Antiqua" w:hAnsi="Book Antiqua"/>
          <w:color w:val="000000" w:themeColor="text1"/>
          <w:sz w:val="24"/>
          <w:szCs w:val="24"/>
          <w:lang w:val="en-US" w:eastAsia="zh-CN"/>
        </w:rPr>
        <w:sectPr w:rsidR="00F9559B" w:rsidRPr="00FF2AEA" w:rsidSect="00430A85">
          <w:pgSz w:w="11906" w:h="16838"/>
          <w:pgMar w:top="1417" w:right="1133" w:bottom="1417" w:left="1134" w:header="708" w:footer="708" w:gutter="0"/>
          <w:cols w:space="708"/>
          <w:docGrid w:linePitch="360"/>
        </w:sectPr>
      </w:pPr>
    </w:p>
    <w:tbl>
      <w:tblPr>
        <w:tblStyle w:val="TableGrid"/>
        <w:tblpPr w:leftFromText="141" w:rightFromText="141" w:vertAnchor="text" w:horzAnchor="page" w:tblpX="1903" w:tblpY="25"/>
        <w:tblW w:w="7568" w:type="dxa"/>
        <w:tblLook w:val="04A0" w:firstRow="1" w:lastRow="0" w:firstColumn="1" w:lastColumn="0" w:noHBand="0" w:noVBand="1"/>
      </w:tblPr>
      <w:tblGrid>
        <w:gridCol w:w="4487"/>
        <w:gridCol w:w="3081"/>
      </w:tblGrid>
      <w:tr w:rsidR="003305E5" w:rsidRPr="00FF2AEA" w:rsidTr="00E71CFB">
        <w:trPr>
          <w:trHeight w:val="262"/>
        </w:trPr>
        <w:tc>
          <w:tcPr>
            <w:tcW w:w="4487" w:type="dxa"/>
            <w:tcBorders>
              <w:bottom w:val="single" w:sz="4" w:space="0" w:color="auto"/>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Demographic parameters</w:t>
            </w:r>
          </w:p>
        </w:tc>
        <w:tc>
          <w:tcPr>
            <w:tcW w:w="3081" w:type="dxa"/>
            <w:tcBorders>
              <w:bottom w:val="single" w:sz="4" w:space="0" w:color="auto"/>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p>
        </w:tc>
      </w:tr>
      <w:tr w:rsidR="003305E5" w:rsidRPr="00FF2AEA" w:rsidTr="00E71CFB">
        <w:trPr>
          <w:trHeight w:val="262"/>
        </w:trPr>
        <w:tc>
          <w:tcPr>
            <w:tcW w:w="4487" w:type="dxa"/>
            <w:tcBorders>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Age (y</w:t>
            </w:r>
            <w:r w:rsidR="00F9559B" w:rsidRPr="00FF2AEA">
              <w:rPr>
                <w:rFonts w:ascii="Book Antiqua" w:hAnsi="Book Antiqua"/>
                <w:color w:val="000000" w:themeColor="text1"/>
                <w:sz w:val="24"/>
                <w:szCs w:val="24"/>
                <w:lang w:val="en-GB" w:eastAsia="zh-CN"/>
              </w:rPr>
              <w:t>r</w:t>
            </w:r>
            <w:r w:rsidRPr="00FF2AEA">
              <w:rPr>
                <w:rFonts w:ascii="Book Antiqua" w:hAnsi="Book Antiqua"/>
                <w:color w:val="000000" w:themeColor="text1"/>
                <w:sz w:val="24"/>
                <w:szCs w:val="24"/>
                <w:lang w:val="en-GB"/>
              </w:rPr>
              <w:t>)</w:t>
            </w:r>
          </w:p>
        </w:tc>
        <w:tc>
          <w:tcPr>
            <w:tcW w:w="3081" w:type="dxa"/>
            <w:tcBorders>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34 (16-72)</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Male/Female (</w:t>
            </w:r>
            <w:r w:rsidR="00E71CFB" w:rsidRPr="00FF2AEA">
              <w:rPr>
                <w:rFonts w:ascii="Book Antiqua" w:hAnsi="Book Antiqua"/>
                <w:i/>
                <w:color w:val="000000" w:themeColor="text1"/>
                <w:sz w:val="24"/>
                <w:szCs w:val="24"/>
                <w:lang w:val="en-GB"/>
              </w:rPr>
              <w:t>n</w:t>
            </w:r>
            <w:r w:rsidR="004454E3" w:rsidRPr="00FF2AEA">
              <w:rPr>
                <w:rFonts w:ascii="Book Antiqua" w:hAnsi="Book Antiqua"/>
                <w:color w:val="000000" w:themeColor="text1"/>
                <w:sz w:val="24"/>
                <w:szCs w:val="24"/>
                <w:lang w:val="en-GB"/>
              </w:rPr>
              <w:t>)</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45/70</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p>
        </w:tc>
      </w:tr>
      <w:tr w:rsidR="003305E5" w:rsidRPr="00FF2AEA" w:rsidTr="00E71CFB">
        <w:trPr>
          <w:trHeight w:val="262"/>
        </w:trPr>
        <w:tc>
          <w:tcPr>
            <w:tcW w:w="4487" w:type="dxa"/>
            <w:tcBorders>
              <w:top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Distribution by age</w:t>
            </w:r>
            <w:r w:rsidR="00F9559B" w:rsidRPr="00FF2AEA">
              <w:rPr>
                <w:rFonts w:ascii="Book Antiqua" w:hAnsi="Book Antiqua"/>
                <w:color w:val="000000" w:themeColor="text1"/>
                <w:sz w:val="24"/>
                <w:szCs w:val="24"/>
                <w:lang w:val="en-GB" w:eastAsia="zh-CN"/>
              </w:rPr>
              <w:t>,</w:t>
            </w:r>
            <w:r w:rsidR="00F9559B" w:rsidRPr="00FF2AEA">
              <w:rPr>
                <w:rFonts w:ascii="Book Antiqua" w:hAnsi="Book Antiqua"/>
                <w:i/>
                <w:color w:val="000000" w:themeColor="text1"/>
                <w:sz w:val="24"/>
                <w:szCs w:val="24"/>
                <w:lang w:val="en-GB"/>
              </w:rPr>
              <w:t xml:space="preserve"> n</w:t>
            </w:r>
            <w:r w:rsidRPr="00FF2AEA">
              <w:rPr>
                <w:rFonts w:ascii="Book Antiqua" w:hAnsi="Book Antiqua"/>
                <w:color w:val="000000" w:themeColor="text1"/>
                <w:sz w:val="24"/>
                <w:szCs w:val="24"/>
                <w:lang w:val="en-GB"/>
              </w:rPr>
              <w:t xml:space="preserve"> (</w:t>
            </w:r>
            <w:r w:rsidR="00F9559B" w:rsidRPr="00FF2AEA">
              <w:rPr>
                <w:rFonts w:ascii="Book Antiqua" w:hAnsi="Book Antiqua"/>
                <w:color w:val="000000" w:themeColor="text1"/>
                <w:sz w:val="24"/>
                <w:szCs w:val="24"/>
                <w:lang w:val="en-GB"/>
              </w:rPr>
              <w:t>%</w:t>
            </w:r>
            <w:r w:rsidRPr="00FF2AEA">
              <w:rPr>
                <w:rFonts w:ascii="Book Antiqua" w:hAnsi="Book Antiqua"/>
                <w:color w:val="000000" w:themeColor="text1"/>
                <w:sz w:val="24"/>
                <w:szCs w:val="24"/>
                <w:lang w:val="en-GB"/>
              </w:rPr>
              <w:t>)</w:t>
            </w:r>
          </w:p>
          <w:p w:rsidR="0070240F" w:rsidRPr="00FF2AEA" w:rsidRDefault="0070240F" w:rsidP="00FF2AEA">
            <w:pPr>
              <w:pStyle w:val="ListParagraph"/>
              <w:numPr>
                <w:ilvl w:val="0"/>
                <w:numId w:val="6"/>
              </w:numPr>
              <w:spacing w:line="360" w:lineRule="auto"/>
              <w:ind w:left="0"/>
              <w:jc w:val="both"/>
              <w:rPr>
                <w:rFonts w:ascii="Book Antiqua" w:hAnsi="Book Antiqua"/>
                <w:color w:val="000000" w:themeColor="text1"/>
                <w:lang w:val="en-GB"/>
              </w:rPr>
            </w:pPr>
            <w:r w:rsidRPr="00FF2AEA">
              <w:rPr>
                <w:rFonts w:ascii="Book Antiqua" w:hAnsi="Book Antiqua"/>
                <w:color w:val="000000" w:themeColor="text1"/>
                <w:lang w:val="en-GB"/>
              </w:rPr>
              <w:t>&lt;</w:t>
            </w:r>
            <w:r w:rsidR="00F9559B" w:rsidRPr="00FF2AEA">
              <w:rPr>
                <w:rFonts w:ascii="Book Antiqua" w:eastAsiaTheme="minorEastAsia" w:hAnsi="Book Antiqua"/>
                <w:color w:val="000000" w:themeColor="text1"/>
                <w:lang w:val="en-GB" w:eastAsia="zh-CN"/>
              </w:rPr>
              <w:t xml:space="preserve"> </w:t>
            </w:r>
            <w:r w:rsidRPr="00FF2AEA">
              <w:rPr>
                <w:rFonts w:ascii="Book Antiqua" w:hAnsi="Book Antiqua"/>
                <w:color w:val="000000" w:themeColor="text1"/>
                <w:lang w:val="en-GB"/>
              </w:rPr>
              <w:t>20 y</w:t>
            </w:r>
            <w:r w:rsidR="00F9559B" w:rsidRPr="00FF2AEA">
              <w:rPr>
                <w:rFonts w:ascii="Book Antiqua" w:eastAsiaTheme="minorEastAsia" w:hAnsi="Book Antiqua"/>
                <w:color w:val="000000" w:themeColor="text1"/>
                <w:lang w:val="en-GB" w:eastAsia="zh-CN"/>
              </w:rPr>
              <w:t>r</w:t>
            </w:r>
          </w:p>
          <w:p w:rsidR="0070240F" w:rsidRPr="00FF2AEA" w:rsidRDefault="0070240F" w:rsidP="00FF2AEA">
            <w:pPr>
              <w:pStyle w:val="ListParagraph"/>
              <w:numPr>
                <w:ilvl w:val="0"/>
                <w:numId w:val="6"/>
              </w:numPr>
              <w:spacing w:line="360" w:lineRule="auto"/>
              <w:ind w:left="0"/>
              <w:jc w:val="both"/>
              <w:rPr>
                <w:rFonts w:ascii="Book Antiqua" w:hAnsi="Book Antiqua"/>
                <w:color w:val="000000" w:themeColor="text1"/>
                <w:lang w:val="en-GB"/>
              </w:rPr>
            </w:pPr>
            <w:r w:rsidRPr="00FF2AEA">
              <w:rPr>
                <w:rFonts w:ascii="Book Antiqua" w:hAnsi="Book Antiqua"/>
                <w:color w:val="000000" w:themeColor="text1"/>
                <w:lang w:val="en-GB"/>
              </w:rPr>
              <w:t>20-40 y</w:t>
            </w:r>
            <w:r w:rsidR="00F9559B" w:rsidRPr="00FF2AEA">
              <w:rPr>
                <w:rFonts w:ascii="Book Antiqua" w:eastAsiaTheme="minorEastAsia" w:hAnsi="Book Antiqua"/>
                <w:color w:val="000000" w:themeColor="text1"/>
                <w:lang w:val="en-GB" w:eastAsia="zh-CN"/>
              </w:rPr>
              <w:t>r</w:t>
            </w:r>
          </w:p>
          <w:p w:rsidR="0070240F" w:rsidRPr="00FF2AEA" w:rsidRDefault="0070240F" w:rsidP="00FF2AEA">
            <w:pPr>
              <w:pStyle w:val="ListParagraph"/>
              <w:numPr>
                <w:ilvl w:val="0"/>
                <w:numId w:val="6"/>
              </w:numPr>
              <w:spacing w:line="360" w:lineRule="auto"/>
              <w:ind w:left="0"/>
              <w:jc w:val="both"/>
              <w:rPr>
                <w:rFonts w:ascii="Book Antiqua" w:hAnsi="Book Antiqua"/>
                <w:color w:val="000000" w:themeColor="text1"/>
                <w:lang w:val="en-GB"/>
              </w:rPr>
            </w:pPr>
            <w:r w:rsidRPr="00FF2AEA">
              <w:rPr>
                <w:rFonts w:ascii="Book Antiqua" w:hAnsi="Book Antiqua"/>
                <w:color w:val="000000" w:themeColor="text1"/>
                <w:lang w:val="en-GB"/>
              </w:rPr>
              <w:t>&gt;</w:t>
            </w:r>
            <w:r w:rsidR="00F9559B" w:rsidRPr="00FF2AEA">
              <w:rPr>
                <w:rFonts w:ascii="Book Antiqua" w:eastAsiaTheme="minorEastAsia" w:hAnsi="Book Antiqua"/>
                <w:color w:val="000000" w:themeColor="text1"/>
                <w:lang w:val="en-GB" w:eastAsia="zh-CN"/>
              </w:rPr>
              <w:t xml:space="preserve"> </w:t>
            </w:r>
            <w:r w:rsidRPr="00FF2AEA">
              <w:rPr>
                <w:rFonts w:ascii="Book Antiqua" w:hAnsi="Book Antiqua"/>
                <w:color w:val="000000" w:themeColor="text1"/>
                <w:lang w:val="en-GB"/>
              </w:rPr>
              <w:t>40 y</w:t>
            </w:r>
            <w:r w:rsidR="00F9559B" w:rsidRPr="00FF2AEA">
              <w:rPr>
                <w:rFonts w:ascii="Book Antiqua" w:eastAsiaTheme="minorEastAsia" w:hAnsi="Book Antiqua"/>
                <w:color w:val="000000" w:themeColor="text1"/>
                <w:lang w:val="en-GB" w:eastAsia="zh-CN"/>
              </w:rPr>
              <w:t>r</w:t>
            </w:r>
          </w:p>
        </w:tc>
        <w:tc>
          <w:tcPr>
            <w:tcW w:w="3081" w:type="dxa"/>
            <w:tcBorders>
              <w:top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p>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8 (9)</w:t>
            </w:r>
          </w:p>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63 (72)</w:t>
            </w:r>
          </w:p>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29 (34)</w:t>
            </w:r>
          </w:p>
        </w:tc>
      </w:tr>
      <w:tr w:rsidR="003305E5" w:rsidRPr="00FF2AEA" w:rsidTr="00E71CFB">
        <w:trPr>
          <w:trHeight w:val="262"/>
        </w:trPr>
        <w:tc>
          <w:tcPr>
            <w:tcW w:w="4487" w:type="dxa"/>
            <w:tcBorders>
              <w:bottom w:val="single" w:sz="4" w:space="0" w:color="auto"/>
            </w:tcBorders>
            <w:hideMark/>
          </w:tcPr>
          <w:p w:rsidR="0070240F" w:rsidRPr="00FF2AEA" w:rsidRDefault="00F9559B" w:rsidP="00FF2AEA">
            <w:pPr>
              <w:spacing w:line="360" w:lineRule="auto"/>
              <w:jc w:val="both"/>
              <w:rPr>
                <w:rFonts w:ascii="Book Antiqua" w:hAnsi="Book Antiqua"/>
                <w:color w:val="000000" w:themeColor="text1"/>
                <w:sz w:val="24"/>
                <w:szCs w:val="24"/>
                <w:lang w:val="en-GB" w:eastAsia="zh-CN"/>
              </w:rPr>
            </w:pPr>
            <w:r w:rsidRPr="00FF2AEA">
              <w:rPr>
                <w:rFonts w:ascii="Book Antiqua" w:hAnsi="Book Antiqua"/>
                <w:color w:val="000000" w:themeColor="text1"/>
                <w:sz w:val="24"/>
                <w:szCs w:val="24"/>
                <w:lang w:val="en-GB"/>
              </w:rPr>
              <w:t>Clinical parameters</w:t>
            </w:r>
            <w:r w:rsidRPr="00FF2AEA">
              <w:rPr>
                <w:rFonts w:ascii="Book Antiqua" w:hAnsi="Book Antiqua"/>
                <w:i/>
                <w:color w:val="000000" w:themeColor="text1"/>
                <w:sz w:val="24"/>
                <w:szCs w:val="24"/>
                <w:lang w:val="en-GB"/>
              </w:rPr>
              <w:t xml:space="preserve"> n</w:t>
            </w:r>
            <w:r w:rsidRPr="00FF2AEA">
              <w:rPr>
                <w:rFonts w:ascii="Book Antiqua" w:hAnsi="Book Antiqua"/>
                <w:color w:val="000000" w:themeColor="text1"/>
                <w:sz w:val="24"/>
                <w:szCs w:val="24"/>
                <w:lang w:val="en-GB"/>
              </w:rPr>
              <w:t xml:space="preserve"> (%)</w:t>
            </w:r>
          </w:p>
        </w:tc>
        <w:tc>
          <w:tcPr>
            <w:tcW w:w="3081" w:type="dxa"/>
            <w:tcBorders>
              <w:bottom w:val="single" w:sz="4" w:space="0" w:color="auto"/>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p>
        </w:tc>
      </w:tr>
      <w:tr w:rsidR="003305E5" w:rsidRPr="00FF2AEA" w:rsidTr="00E71CFB">
        <w:trPr>
          <w:trHeight w:val="262"/>
        </w:trPr>
        <w:tc>
          <w:tcPr>
            <w:tcW w:w="4487" w:type="dxa"/>
            <w:tcBorders>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 xml:space="preserve">Disease onset </w:t>
            </w:r>
          </w:p>
          <w:p w:rsidR="0070240F" w:rsidRPr="00FF2AEA" w:rsidRDefault="0070240F" w:rsidP="00FF2AEA">
            <w:pPr>
              <w:pStyle w:val="ListParagraph"/>
              <w:numPr>
                <w:ilvl w:val="0"/>
                <w:numId w:val="5"/>
              </w:numPr>
              <w:spacing w:line="360" w:lineRule="auto"/>
              <w:ind w:left="0"/>
              <w:jc w:val="both"/>
              <w:rPr>
                <w:rFonts w:ascii="Book Antiqua" w:hAnsi="Book Antiqua"/>
                <w:color w:val="000000" w:themeColor="text1"/>
                <w:lang w:val="en-GB"/>
              </w:rPr>
            </w:pPr>
            <w:r w:rsidRPr="00FF2AEA">
              <w:rPr>
                <w:rFonts w:ascii="Book Antiqua" w:hAnsi="Book Antiqua"/>
                <w:color w:val="000000" w:themeColor="text1"/>
                <w:lang w:val="en-GB"/>
              </w:rPr>
              <w:t>Acute</w:t>
            </w:r>
          </w:p>
          <w:p w:rsidR="0070240F" w:rsidRPr="00FF2AEA" w:rsidRDefault="0070240F" w:rsidP="00FF2AEA">
            <w:pPr>
              <w:pStyle w:val="ListParagraph"/>
              <w:numPr>
                <w:ilvl w:val="0"/>
                <w:numId w:val="5"/>
              </w:numPr>
              <w:spacing w:line="360" w:lineRule="auto"/>
              <w:ind w:left="0"/>
              <w:jc w:val="both"/>
              <w:rPr>
                <w:rFonts w:ascii="Book Antiqua" w:hAnsi="Book Antiqua"/>
                <w:color w:val="000000" w:themeColor="text1"/>
                <w:lang w:val="en-GB"/>
              </w:rPr>
            </w:pPr>
            <w:r w:rsidRPr="00FF2AEA">
              <w:rPr>
                <w:rFonts w:ascii="Book Antiqua" w:hAnsi="Book Antiqua"/>
                <w:color w:val="000000" w:themeColor="text1"/>
                <w:lang w:val="en-GB"/>
              </w:rPr>
              <w:t>Chronic</w:t>
            </w:r>
          </w:p>
          <w:p w:rsidR="0070240F" w:rsidRPr="00FF2AEA" w:rsidRDefault="00E71CFB" w:rsidP="00FF2AEA">
            <w:pPr>
              <w:pStyle w:val="ListParagraph"/>
              <w:numPr>
                <w:ilvl w:val="0"/>
                <w:numId w:val="5"/>
              </w:numPr>
              <w:spacing w:line="360" w:lineRule="auto"/>
              <w:ind w:left="0"/>
              <w:jc w:val="both"/>
              <w:rPr>
                <w:rFonts w:ascii="Book Antiqua" w:hAnsi="Book Antiqua"/>
                <w:color w:val="000000" w:themeColor="text1"/>
                <w:lang w:val="en-GB"/>
              </w:rPr>
            </w:pPr>
            <w:r w:rsidRPr="00FF2AEA">
              <w:rPr>
                <w:rFonts w:ascii="Book Antiqua" w:hAnsi="Book Antiqua"/>
                <w:color w:val="000000" w:themeColor="text1"/>
                <w:lang w:val="en-GB"/>
              </w:rPr>
              <w:t>S</w:t>
            </w:r>
            <w:r w:rsidR="0070240F" w:rsidRPr="00FF2AEA">
              <w:rPr>
                <w:rFonts w:ascii="Book Antiqua" w:hAnsi="Book Antiqua"/>
                <w:color w:val="000000" w:themeColor="text1"/>
                <w:lang w:val="en-GB"/>
              </w:rPr>
              <w:t>ubacute</w:t>
            </w:r>
          </w:p>
        </w:tc>
        <w:tc>
          <w:tcPr>
            <w:tcW w:w="3081" w:type="dxa"/>
            <w:tcBorders>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p>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8.7 (10)</w:t>
            </w:r>
          </w:p>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63.5 (73)</w:t>
            </w:r>
          </w:p>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27.8 (32)</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Ascites</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62.6 (72)</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Hepatomegaly</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62.6 (72)</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Splenomegaly</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42.6 (49)</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Thoraco-abdominal venous collaterals</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43.5 (50)</w:t>
            </w:r>
          </w:p>
        </w:tc>
      </w:tr>
      <w:tr w:rsidR="003305E5" w:rsidRPr="00FF2AEA" w:rsidTr="00E71CFB">
        <w:trPr>
          <w:trHeight w:val="262"/>
        </w:trPr>
        <w:tc>
          <w:tcPr>
            <w:tcW w:w="4487" w:type="dxa"/>
            <w:tcBorders>
              <w:top w:val="nil"/>
              <w:bottom w:val="nil"/>
            </w:tcBorders>
            <w:hideMark/>
          </w:tcPr>
          <w:p w:rsidR="0070240F" w:rsidRPr="00FF2AEA" w:rsidRDefault="00E71CFB"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L</w:t>
            </w:r>
            <w:r w:rsidR="0070240F" w:rsidRPr="00FF2AEA">
              <w:rPr>
                <w:rFonts w:ascii="Book Antiqua" w:hAnsi="Book Antiqua"/>
                <w:color w:val="000000" w:themeColor="text1"/>
                <w:sz w:val="24"/>
                <w:szCs w:val="24"/>
                <w:lang w:val="en-GB"/>
              </w:rPr>
              <w:t>umber venous collaterals</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11.3 (13)</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Hepatic encephalopathy</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3.5 (4)</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Jaundice</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40 (46)</w:t>
            </w:r>
          </w:p>
        </w:tc>
      </w:tr>
      <w:tr w:rsidR="003305E5" w:rsidRPr="00FF2AEA" w:rsidTr="00E71CFB">
        <w:trPr>
          <w:trHeight w:val="262"/>
        </w:trPr>
        <w:tc>
          <w:tcPr>
            <w:tcW w:w="4487" w:type="dxa"/>
            <w:tcBorders>
              <w:top w:val="nil"/>
            </w:tcBorders>
            <w:hideMark/>
          </w:tcPr>
          <w:p w:rsidR="0070240F" w:rsidRPr="00FF2AEA" w:rsidRDefault="00E71CFB"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L</w:t>
            </w:r>
            <w:r w:rsidR="0070240F" w:rsidRPr="00FF2AEA">
              <w:rPr>
                <w:rFonts w:ascii="Book Antiqua" w:hAnsi="Book Antiqua"/>
                <w:color w:val="000000" w:themeColor="text1"/>
                <w:sz w:val="24"/>
                <w:szCs w:val="24"/>
                <w:lang w:val="en-GB"/>
              </w:rPr>
              <w:t>ower limb oedema</w:t>
            </w:r>
          </w:p>
        </w:tc>
        <w:tc>
          <w:tcPr>
            <w:tcW w:w="3081" w:type="dxa"/>
            <w:tcBorders>
              <w:top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24.3 (28)</w:t>
            </w:r>
          </w:p>
        </w:tc>
      </w:tr>
      <w:tr w:rsidR="003305E5" w:rsidRPr="00FF2AEA" w:rsidTr="00E71CFB">
        <w:trPr>
          <w:trHeight w:val="262"/>
        </w:trPr>
        <w:tc>
          <w:tcPr>
            <w:tcW w:w="4487" w:type="dxa"/>
            <w:tcBorders>
              <w:bottom w:val="single" w:sz="4" w:space="0" w:color="auto"/>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 xml:space="preserve">Biological parameters </w:t>
            </w:r>
          </w:p>
        </w:tc>
        <w:tc>
          <w:tcPr>
            <w:tcW w:w="3081" w:type="dxa"/>
            <w:tcBorders>
              <w:bottom w:val="single" w:sz="4" w:space="0" w:color="auto"/>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p>
        </w:tc>
      </w:tr>
      <w:tr w:rsidR="003305E5" w:rsidRPr="00FF2AEA" w:rsidTr="00E71CFB">
        <w:trPr>
          <w:trHeight w:val="262"/>
        </w:trPr>
        <w:tc>
          <w:tcPr>
            <w:tcW w:w="4487" w:type="dxa"/>
            <w:tcBorders>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ALT (ULN)</w:t>
            </w:r>
          </w:p>
        </w:tc>
        <w:tc>
          <w:tcPr>
            <w:tcW w:w="3081" w:type="dxa"/>
            <w:tcBorders>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2.5 (1-60)</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Bilirubin (mg/d</w:t>
            </w:r>
            <w:r w:rsidR="00F9559B" w:rsidRPr="00FF2AEA">
              <w:rPr>
                <w:rFonts w:ascii="Book Antiqua" w:hAnsi="Book Antiqua"/>
                <w:color w:val="000000" w:themeColor="text1"/>
                <w:sz w:val="24"/>
                <w:szCs w:val="24"/>
                <w:lang w:val="en-GB"/>
              </w:rPr>
              <w:t>L</w:t>
            </w:r>
            <w:r w:rsidRPr="00FF2AEA">
              <w:rPr>
                <w:rFonts w:ascii="Book Antiqua" w:hAnsi="Book Antiqua"/>
                <w:color w:val="000000" w:themeColor="text1"/>
                <w:sz w:val="24"/>
                <w:szCs w:val="24"/>
                <w:lang w:val="en-GB"/>
              </w:rPr>
              <w:t>)</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20.58 (3-265)</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Prothrombin time (%)</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57 (14-98)</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Haemoglobin (g/d</w:t>
            </w:r>
            <w:r w:rsidR="009B24D6" w:rsidRPr="00FF2AEA">
              <w:rPr>
                <w:rFonts w:ascii="Book Antiqua" w:hAnsi="Book Antiqua"/>
                <w:color w:val="000000" w:themeColor="text1"/>
                <w:sz w:val="24"/>
                <w:szCs w:val="24"/>
                <w:lang w:val="en-GB"/>
              </w:rPr>
              <w:t>L</w:t>
            </w:r>
            <w:r w:rsidRPr="00FF2AEA">
              <w:rPr>
                <w:rFonts w:ascii="Book Antiqua" w:hAnsi="Book Antiqua"/>
                <w:color w:val="000000" w:themeColor="text1"/>
                <w:sz w:val="24"/>
                <w:szCs w:val="24"/>
                <w:lang w:val="en-GB"/>
              </w:rPr>
              <w:t>)</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11.7 (3-17)</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RBC (10</w:t>
            </w:r>
            <w:r w:rsidRPr="00FF2AEA">
              <w:rPr>
                <w:rFonts w:ascii="Book Antiqua" w:hAnsi="Book Antiqua"/>
                <w:color w:val="000000" w:themeColor="text1"/>
                <w:sz w:val="24"/>
                <w:szCs w:val="24"/>
                <w:vertAlign w:val="superscript"/>
                <w:lang w:val="en-GB"/>
              </w:rPr>
              <w:t>6</w:t>
            </w:r>
            <w:r w:rsidRPr="00FF2AEA">
              <w:rPr>
                <w:rFonts w:ascii="Book Antiqua" w:hAnsi="Book Antiqua"/>
                <w:color w:val="000000" w:themeColor="text1"/>
                <w:sz w:val="24"/>
                <w:szCs w:val="24"/>
                <w:lang w:val="en-GB"/>
              </w:rPr>
              <w:t>/mm</w:t>
            </w:r>
            <w:r w:rsidRPr="00FF2AEA">
              <w:rPr>
                <w:rFonts w:ascii="Book Antiqua" w:hAnsi="Book Antiqua"/>
                <w:color w:val="000000" w:themeColor="text1"/>
                <w:sz w:val="24"/>
                <w:szCs w:val="24"/>
                <w:vertAlign w:val="superscript"/>
                <w:lang w:val="en-GB"/>
              </w:rPr>
              <w:t>3</w:t>
            </w:r>
            <w:r w:rsidRPr="00FF2AEA">
              <w:rPr>
                <w:rFonts w:ascii="Book Antiqua" w:hAnsi="Book Antiqua"/>
                <w:color w:val="000000" w:themeColor="text1"/>
                <w:sz w:val="24"/>
                <w:szCs w:val="24"/>
                <w:lang w:val="en-GB"/>
              </w:rPr>
              <w:t>)</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4.5 (1.7-7.9)</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WBC   (10</w:t>
            </w:r>
            <w:r w:rsidRPr="00FF2AEA">
              <w:rPr>
                <w:rFonts w:ascii="Book Antiqua" w:hAnsi="Book Antiqua"/>
                <w:color w:val="000000" w:themeColor="text1"/>
                <w:sz w:val="24"/>
                <w:szCs w:val="24"/>
                <w:vertAlign w:val="superscript"/>
                <w:lang w:val="en-GB"/>
              </w:rPr>
              <w:t>3</w:t>
            </w:r>
            <w:r w:rsidRPr="00FF2AEA">
              <w:rPr>
                <w:rFonts w:ascii="Book Antiqua" w:hAnsi="Book Antiqua"/>
                <w:color w:val="000000" w:themeColor="text1"/>
                <w:sz w:val="24"/>
                <w:szCs w:val="24"/>
                <w:lang w:val="en-GB"/>
              </w:rPr>
              <w:t>/mm</w:t>
            </w:r>
            <w:r w:rsidRPr="00FF2AEA">
              <w:rPr>
                <w:rFonts w:ascii="Book Antiqua" w:hAnsi="Book Antiqua"/>
                <w:color w:val="000000" w:themeColor="text1"/>
                <w:sz w:val="24"/>
                <w:szCs w:val="24"/>
                <w:vertAlign w:val="superscript"/>
                <w:lang w:val="en-GB"/>
              </w:rPr>
              <w:t>3</w:t>
            </w:r>
            <w:r w:rsidRPr="00FF2AEA">
              <w:rPr>
                <w:rFonts w:ascii="Book Antiqua" w:hAnsi="Book Antiqua"/>
                <w:color w:val="000000" w:themeColor="text1"/>
                <w:sz w:val="24"/>
                <w:szCs w:val="24"/>
                <w:lang w:val="en-GB"/>
              </w:rPr>
              <w:t>)</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7.7 (1.3-21.5)</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vertAlign w:val="superscript"/>
                <w:lang w:val="en-GB"/>
              </w:rPr>
            </w:pPr>
            <w:r w:rsidRPr="00FF2AEA">
              <w:rPr>
                <w:rFonts w:ascii="Book Antiqua" w:hAnsi="Book Antiqua"/>
                <w:color w:val="000000" w:themeColor="text1"/>
                <w:sz w:val="24"/>
                <w:szCs w:val="24"/>
                <w:lang w:val="en-GB"/>
              </w:rPr>
              <w:t>Platelet count (/mm</w:t>
            </w:r>
            <w:r w:rsidRPr="00FF2AEA">
              <w:rPr>
                <w:rFonts w:ascii="Book Antiqua" w:hAnsi="Book Antiqua"/>
                <w:color w:val="000000" w:themeColor="text1"/>
                <w:sz w:val="24"/>
                <w:szCs w:val="24"/>
                <w:vertAlign w:val="superscript"/>
                <w:lang w:val="en-GB"/>
              </w:rPr>
              <w:t>3)</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263212 (29000-695000)</w:t>
            </w:r>
          </w:p>
        </w:tc>
      </w:tr>
      <w:tr w:rsidR="003305E5" w:rsidRPr="00FF2AEA" w:rsidTr="00E71CFB">
        <w:trPr>
          <w:trHeight w:val="262"/>
        </w:trPr>
        <w:tc>
          <w:tcPr>
            <w:tcW w:w="4487" w:type="dxa"/>
            <w:tcBorders>
              <w:top w:val="nil"/>
              <w:bottom w:val="nil"/>
            </w:tcBorders>
            <w:hideMark/>
          </w:tcPr>
          <w:p w:rsidR="0070240F" w:rsidRPr="00FF2AEA" w:rsidRDefault="004454E3"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Albumin (g</w:t>
            </w:r>
            <w:r w:rsidR="0070240F" w:rsidRPr="00FF2AEA">
              <w:rPr>
                <w:rFonts w:ascii="Book Antiqua" w:hAnsi="Book Antiqua"/>
                <w:color w:val="000000" w:themeColor="text1"/>
                <w:sz w:val="24"/>
                <w:szCs w:val="24"/>
                <w:lang w:val="en-GB"/>
              </w:rPr>
              <w:t>/</w:t>
            </w:r>
            <w:r w:rsidR="009B24D6" w:rsidRPr="00FF2AEA">
              <w:rPr>
                <w:rFonts w:ascii="Book Antiqua" w:hAnsi="Book Antiqua"/>
                <w:color w:val="000000" w:themeColor="text1"/>
                <w:sz w:val="24"/>
                <w:szCs w:val="24"/>
                <w:lang w:val="en-GB"/>
              </w:rPr>
              <w:t>L</w:t>
            </w:r>
            <w:r w:rsidR="0070240F" w:rsidRPr="00FF2AEA">
              <w:rPr>
                <w:rFonts w:ascii="Book Antiqua" w:hAnsi="Book Antiqua"/>
                <w:color w:val="000000" w:themeColor="text1"/>
                <w:sz w:val="24"/>
                <w:szCs w:val="24"/>
                <w:lang w:val="en-GB"/>
              </w:rPr>
              <w:t>)</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29.4 (16.7-45)</w:t>
            </w:r>
          </w:p>
        </w:tc>
      </w:tr>
      <w:tr w:rsidR="003305E5" w:rsidRPr="00FF2AEA" w:rsidTr="00E71CFB">
        <w:trPr>
          <w:trHeight w:val="262"/>
        </w:trPr>
        <w:tc>
          <w:tcPr>
            <w:tcW w:w="4487"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lastRenderedPageBreak/>
              <w:t xml:space="preserve">Thrombocytosis </w:t>
            </w:r>
            <w:r w:rsidR="009B24D6" w:rsidRPr="00FF2AEA">
              <w:rPr>
                <w:rFonts w:ascii="Book Antiqua" w:hAnsi="Book Antiqua"/>
                <w:i/>
                <w:color w:val="000000" w:themeColor="text1"/>
                <w:sz w:val="24"/>
                <w:szCs w:val="24"/>
                <w:lang w:val="en-GB"/>
              </w:rPr>
              <w:t>n</w:t>
            </w:r>
            <w:r w:rsidR="009B24D6" w:rsidRPr="00FF2AEA">
              <w:rPr>
                <w:rFonts w:ascii="Book Antiqua" w:hAnsi="Book Antiqua"/>
                <w:color w:val="000000" w:themeColor="text1"/>
                <w:sz w:val="24"/>
                <w:szCs w:val="24"/>
                <w:lang w:val="en-GB" w:eastAsia="zh-CN"/>
              </w:rPr>
              <w:t xml:space="preserve"> </w:t>
            </w:r>
            <w:r w:rsidRPr="00FF2AEA">
              <w:rPr>
                <w:rFonts w:ascii="Book Antiqua" w:hAnsi="Book Antiqua"/>
                <w:color w:val="000000" w:themeColor="text1"/>
                <w:sz w:val="24"/>
                <w:szCs w:val="24"/>
                <w:lang w:val="en-GB"/>
              </w:rPr>
              <w:t>(</w:t>
            </w:r>
            <w:r w:rsidR="009B24D6" w:rsidRPr="00FF2AEA">
              <w:rPr>
                <w:rFonts w:ascii="Book Antiqua" w:hAnsi="Book Antiqua"/>
                <w:color w:val="000000" w:themeColor="text1"/>
                <w:sz w:val="24"/>
                <w:szCs w:val="24"/>
                <w:lang w:val="en-GB"/>
              </w:rPr>
              <w:t>%</w:t>
            </w:r>
            <w:r w:rsidRPr="00FF2AEA">
              <w:rPr>
                <w:rFonts w:ascii="Book Antiqua" w:hAnsi="Book Antiqua"/>
                <w:color w:val="000000" w:themeColor="text1"/>
                <w:sz w:val="24"/>
                <w:szCs w:val="24"/>
                <w:lang w:val="en-GB"/>
              </w:rPr>
              <w:t>)</w:t>
            </w:r>
          </w:p>
        </w:tc>
        <w:tc>
          <w:tcPr>
            <w:tcW w:w="3081" w:type="dxa"/>
            <w:tcBorders>
              <w:top w:val="nil"/>
              <w:bottom w:val="nil"/>
            </w:tcBorders>
            <w:hideMark/>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20 (23)</w:t>
            </w:r>
          </w:p>
        </w:tc>
      </w:tr>
      <w:tr w:rsidR="003305E5" w:rsidRPr="00FF2AEA" w:rsidTr="00E71CFB">
        <w:trPr>
          <w:trHeight w:val="262"/>
        </w:trPr>
        <w:tc>
          <w:tcPr>
            <w:tcW w:w="4487" w:type="dxa"/>
            <w:tcBorders>
              <w:top w:val="nil"/>
              <w:bottom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 xml:space="preserve">Erythrocytosis </w:t>
            </w:r>
            <w:r w:rsidR="009B24D6" w:rsidRPr="00FF2AEA">
              <w:rPr>
                <w:rFonts w:ascii="Book Antiqua" w:hAnsi="Book Antiqua"/>
                <w:i/>
                <w:color w:val="000000" w:themeColor="text1"/>
                <w:sz w:val="24"/>
                <w:szCs w:val="24"/>
                <w:lang w:val="en-GB"/>
              </w:rPr>
              <w:t xml:space="preserve"> n</w:t>
            </w:r>
            <w:r w:rsidR="009B24D6" w:rsidRPr="00FF2AEA">
              <w:rPr>
                <w:rFonts w:ascii="Book Antiqua" w:hAnsi="Book Antiqua"/>
                <w:color w:val="000000" w:themeColor="text1"/>
                <w:sz w:val="24"/>
                <w:szCs w:val="24"/>
                <w:lang w:val="en-GB" w:eastAsia="zh-CN"/>
              </w:rPr>
              <w:t xml:space="preserve"> </w:t>
            </w:r>
            <w:r w:rsidR="009B24D6" w:rsidRPr="00FF2AEA">
              <w:rPr>
                <w:rFonts w:ascii="Book Antiqua" w:hAnsi="Book Antiqua"/>
                <w:color w:val="000000" w:themeColor="text1"/>
                <w:sz w:val="24"/>
                <w:szCs w:val="24"/>
                <w:lang w:val="en-GB"/>
              </w:rPr>
              <w:t>(%)</w:t>
            </w:r>
          </w:p>
        </w:tc>
        <w:tc>
          <w:tcPr>
            <w:tcW w:w="3081" w:type="dxa"/>
            <w:tcBorders>
              <w:top w:val="nil"/>
              <w:bottom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11.3 (13)</w:t>
            </w:r>
          </w:p>
        </w:tc>
      </w:tr>
      <w:tr w:rsidR="003305E5" w:rsidRPr="00FF2AEA" w:rsidTr="00E71CFB">
        <w:trPr>
          <w:trHeight w:val="262"/>
        </w:trPr>
        <w:tc>
          <w:tcPr>
            <w:tcW w:w="4487" w:type="dxa"/>
            <w:tcBorders>
              <w:top w:val="nil"/>
              <w:bottom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 xml:space="preserve">Hyperleucocytosis </w:t>
            </w:r>
            <w:r w:rsidR="009B24D6" w:rsidRPr="00FF2AEA">
              <w:rPr>
                <w:rFonts w:ascii="Book Antiqua" w:hAnsi="Book Antiqua"/>
                <w:i/>
                <w:color w:val="000000" w:themeColor="text1"/>
                <w:sz w:val="24"/>
                <w:szCs w:val="24"/>
                <w:lang w:val="en-GB"/>
              </w:rPr>
              <w:t xml:space="preserve"> n</w:t>
            </w:r>
            <w:r w:rsidR="009B24D6" w:rsidRPr="00FF2AEA">
              <w:rPr>
                <w:rFonts w:ascii="Book Antiqua" w:hAnsi="Book Antiqua"/>
                <w:color w:val="000000" w:themeColor="text1"/>
                <w:sz w:val="24"/>
                <w:szCs w:val="24"/>
                <w:lang w:val="en-GB" w:eastAsia="zh-CN"/>
              </w:rPr>
              <w:t xml:space="preserve"> </w:t>
            </w:r>
            <w:r w:rsidR="009B24D6" w:rsidRPr="00FF2AEA">
              <w:rPr>
                <w:rFonts w:ascii="Book Antiqua" w:hAnsi="Book Antiqua"/>
                <w:color w:val="000000" w:themeColor="text1"/>
                <w:sz w:val="24"/>
                <w:szCs w:val="24"/>
                <w:lang w:val="en-GB"/>
              </w:rPr>
              <w:t>(%)</w:t>
            </w:r>
          </w:p>
        </w:tc>
        <w:tc>
          <w:tcPr>
            <w:tcW w:w="3081" w:type="dxa"/>
            <w:tcBorders>
              <w:top w:val="nil"/>
              <w:bottom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25.2 (29)</w:t>
            </w:r>
          </w:p>
        </w:tc>
      </w:tr>
      <w:tr w:rsidR="003305E5" w:rsidRPr="00FF2AEA" w:rsidTr="00E71CFB">
        <w:trPr>
          <w:trHeight w:val="262"/>
        </w:trPr>
        <w:tc>
          <w:tcPr>
            <w:tcW w:w="4487" w:type="dxa"/>
            <w:tcBorders>
              <w:top w:val="nil"/>
              <w:bottom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 xml:space="preserve">Cholestasis </w:t>
            </w:r>
            <w:r w:rsidR="009B24D6" w:rsidRPr="00FF2AEA">
              <w:rPr>
                <w:rFonts w:ascii="Book Antiqua" w:hAnsi="Book Antiqua"/>
                <w:i/>
                <w:color w:val="000000" w:themeColor="text1"/>
                <w:sz w:val="24"/>
                <w:szCs w:val="24"/>
                <w:lang w:val="en-GB"/>
              </w:rPr>
              <w:t xml:space="preserve"> n</w:t>
            </w:r>
            <w:r w:rsidR="009B24D6" w:rsidRPr="00FF2AEA">
              <w:rPr>
                <w:rFonts w:ascii="Book Antiqua" w:hAnsi="Book Antiqua"/>
                <w:color w:val="000000" w:themeColor="text1"/>
                <w:sz w:val="24"/>
                <w:szCs w:val="24"/>
                <w:lang w:val="en-GB" w:eastAsia="zh-CN"/>
              </w:rPr>
              <w:t xml:space="preserve"> </w:t>
            </w:r>
            <w:r w:rsidR="009B24D6" w:rsidRPr="00FF2AEA">
              <w:rPr>
                <w:rFonts w:ascii="Book Antiqua" w:hAnsi="Book Antiqua"/>
                <w:color w:val="000000" w:themeColor="text1"/>
                <w:sz w:val="24"/>
                <w:szCs w:val="24"/>
                <w:lang w:val="en-GB"/>
              </w:rPr>
              <w:t>(%)</w:t>
            </w:r>
          </w:p>
        </w:tc>
        <w:tc>
          <w:tcPr>
            <w:tcW w:w="3081" w:type="dxa"/>
            <w:tcBorders>
              <w:top w:val="nil"/>
              <w:bottom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73.9 (85)</w:t>
            </w:r>
          </w:p>
        </w:tc>
      </w:tr>
      <w:tr w:rsidR="003305E5" w:rsidRPr="00FF2AEA" w:rsidTr="00E71CFB">
        <w:trPr>
          <w:trHeight w:val="262"/>
        </w:trPr>
        <w:tc>
          <w:tcPr>
            <w:tcW w:w="4487" w:type="dxa"/>
            <w:tcBorders>
              <w:top w:val="nil"/>
              <w:bottom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Hyperbilirubin</w:t>
            </w:r>
            <w:r w:rsidR="004454E3" w:rsidRPr="00FF2AEA">
              <w:rPr>
                <w:rFonts w:ascii="Book Antiqua" w:hAnsi="Book Antiqua"/>
                <w:color w:val="000000" w:themeColor="text1"/>
                <w:sz w:val="24"/>
                <w:szCs w:val="24"/>
                <w:lang w:val="en-GB"/>
              </w:rPr>
              <w:t>a</w:t>
            </w:r>
            <w:r w:rsidRPr="00FF2AEA">
              <w:rPr>
                <w:rFonts w:ascii="Book Antiqua" w:hAnsi="Book Antiqua"/>
                <w:color w:val="000000" w:themeColor="text1"/>
                <w:sz w:val="24"/>
                <w:szCs w:val="24"/>
                <w:lang w:val="en-GB"/>
              </w:rPr>
              <w:t xml:space="preserve">emia </w:t>
            </w:r>
            <w:r w:rsidR="009B24D6" w:rsidRPr="00FF2AEA">
              <w:rPr>
                <w:rFonts w:ascii="Book Antiqua" w:hAnsi="Book Antiqua"/>
                <w:i/>
                <w:color w:val="000000" w:themeColor="text1"/>
                <w:sz w:val="24"/>
                <w:szCs w:val="24"/>
                <w:lang w:val="en-GB"/>
              </w:rPr>
              <w:t xml:space="preserve"> n</w:t>
            </w:r>
            <w:r w:rsidR="009B24D6" w:rsidRPr="00FF2AEA">
              <w:rPr>
                <w:rFonts w:ascii="Book Antiqua" w:hAnsi="Book Antiqua"/>
                <w:color w:val="000000" w:themeColor="text1"/>
                <w:sz w:val="24"/>
                <w:szCs w:val="24"/>
                <w:lang w:val="en-GB" w:eastAsia="zh-CN"/>
              </w:rPr>
              <w:t xml:space="preserve"> </w:t>
            </w:r>
            <w:r w:rsidR="009B24D6" w:rsidRPr="00FF2AEA">
              <w:rPr>
                <w:rFonts w:ascii="Book Antiqua" w:hAnsi="Book Antiqua"/>
                <w:color w:val="000000" w:themeColor="text1"/>
                <w:sz w:val="24"/>
                <w:szCs w:val="24"/>
                <w:lang w:val="en-GB"/>
              </w:rPr>
              <w:t>(%)</w:t>
            </w:r>
          </w:p>
        </w:tc>
        <w:tc>
          <w:tcPr>
            <w:tcW w:w="3081" w:type="dxa"/>
            <w:tcBorders>
              <w:top w:val="nil"/>
              <w:bottom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41.7 (48)</w:t>
            </w:r>
          </w:p>
        </w:tc>
      </w:tr>
      <w:tr w:rsidR="003305E5" w:rsidRPr="00FF2AEA" w:rsidTr="00E71CFB">
        <w:trPr>
          <w:trHeight w:val="262"/>
        </w:trPr>
        <w:tc>
          <w:tcPr>
            <w:tcW w:w="4487" w:type="dxa"/>
            <w:tcBorders>
              <w:top w:val="nil"/>
              <w:bottom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E</w:t>
            </w:r>
            <w:r w:rsidRPr="00FF2AEA">
              <w:rPr>
                <w:rStyle w:val="hps"/>
                <w:rFonts w:ascii="Book Antiqua" w:hAnsi="Book Antiqua"/>
                <w:color w:val="000000" w:themeColor="text1"/>
                <w:sz w:val="24"/>
                <w:szCs w:val="24"/>
                <w:lang w:val="en-GB"/>
              </w:rPr>
              <w:t xml:space="preserve">levated liver enzymes </w:t>
            </w:r>
            <w:r w:rsidR="009B24D6" w:rsidRPr="00FF2AEA">
              <w:rPr>
                <w:rFonts w:ascii="Book Antiqua" w:hAnsi="Book Antiqua"/>
                <w:i/>
                <w:color w:val="000000" w:themeColor="text1"/>
                <w:sz w:val="24"/>
                <w:szCs w:val="24"/>
                <w:lang w:val="en-GB"/>
              </w:rPr>
              <w:t xml:space="preserve"> n</w:t>
            </w:r>
            <w:r w:rsidR="009B24D6" w:rsidRPr="00FF2AEA">
              <w:rPr>
                <w:rFonts w:ascii="Book Antiqua" w:hAnsi="Book Antiqua"/>
                <w:color w:val="000000" w:themeColor="text1"/>
                <w:sz w:val="24"/>
                <w:szCs w:val="24"/>
                <w:lang w:val="en-GB" w:eastAsia="zh-CN"/>
              </w:rPr>
              <w:t xml:space="preserve"> </w:t>
            </w:r>
            <w:r w:rsidR="009B24D6" w:rsidRPr="00FF2AEA">
              <w:rPr>
                <w:rFonts w:ascii="Book Antiqua" w:hAnsi="Book Antiqua"/>
                <w:color w:val="000000" w:themeColor="text1"/>
                <w:sz w:val="24"/>
                <w:szCs w:val="24"/>
                <w:lang w:val="en-GB"/>
              </w:rPr>
              <w:t>(%)</w:t>
            </w:r>
          </w:p>
        </w:tc>
        <w:tc>
          <w:tcPr>
            <w:tcW w:w="3081" w:type="dxa"/>
            <w:tcBorders>
              <w:top w:val="nil"/>
              <w:bottom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49.6 (57)</w:t>
            </w:r>
          </w:p>
        </w:tc>
      </w:tr>
      <w:tr w:rsidR="003305E5" w:rsidRPr="00FF2AEA" w:rsidTr="00E71CFB">
        <w:trPr>
          <w:trHeight w:val="262"/>
        </w:trPr>
        <w:tc>
          <w:tcPr>
            <w:tcW w:w="4487" w:type="dxa"/>
            <w:tcBorders>
              <w:top w:val="nil"/>
              <w:bottom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 xml:space="preserve">Liver failure </w:t>
            </w:r>
            <w:r w:rsidR="009B24D6" w:rsidRPr="00FF2AEA">
              <w:rPr>
                <w:rFonts w:ascii="Book Antiqua" w:hAnsi="Book Antiqua"/>
                <w:i/>
                <w:color w:val="000000" w:themeColor="text1"/>
                <w:sz w:val="24"/>
                <w:szCs w:val="24"/>
                <w:lang w:val="en-GB"/>
              </w:rPr>
              <w:t xml:space="preserve"> n</w:t>
            </w:r>
            <w:r w:rsidR="009B24D6" w:rsidRPr="00FF2AEA">
              <w:rPr>
                <w:rFonts w:ascii="Book Antiqua" w:hAnsi="Book Antiqua"/>
                <w:color w:val="000000" w:themeColor="text1"/>
                <w:sz w:val="24"/>
                <w:szCs w:val="24"/>
                <w:lang w:val="en-GB" w:eastAsia="zh-CN"/>
              </w:rPr>
              <w:t xml:space="preserve"> </w:t>
            </w:r>
            <w:r w:rsidR="009B24D6" w:rsidRPr="00FF2AEA">
              <w:rPr>
                <w:rFonts w:ascii="Book Antiqua" w:hAnsi="Book Antiqua"/>
                <w:color w:val="000000" w:themeColor="text1"/>
                <w:sz w:val="24"/>
                <w:szCs w:val="24"/>
                <w:lang w:val="en-GB"/>
              </w:rPr>
              <w:t>(%)</w:t>
            </w:r>
          </w:p>
        </w:tc>
        <w:tc>
          <w:tcPr>
            <w:tcW w:w="3081" w:type="dxa"/>
            <w:tcBorders>
              <w:top w:val="nil"/>
              <w:bottom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61.7 (71)</w:t>
            </w:r>
          </w:p>
        </w:tc>
      </w:tr>
      <w:tr w:rsidR="003305E5" w:rsidRPr="00FF2AEA" w:rsidTr="00E71CFB">
        <w:trPr>
          <w:trHeight w:val="262"/>
        </w:trPr>
        <w:tc>
          <w:tcPr>
            <w:tcW w:w="4487" w:type="dxa"/>
            <w:tcBorders>
              <w:top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 xml:space="preserve">Renal failure </w:t>
            </w:r>
            <w:r w:rsidR="009B24D6" w:rsidRPr="00FF2AEA">
              <w:rPr>
                <w:rFonts w:ascii="Book Antiqua" w:hAnsi="Book Antiqua"/>
                <w:i/>
                <w:color w:val="000000" w:themeColor="text1"/>
                <w:sz w:val="24"/>
                <w:szCs w:val="24"/>
                <w:lang w:val="en-GB"/>
              </w:rPr>
              <w:t xml:space="preserve"> n</w:t>
            </w:r>
            <w:r w:rsidR="009B24D6" w:rsidRPr="00FF2AEA">
              <w:rPr>
                <w:rFonts w:ascii="Book Antiqua" w:hAnsi="Book Antiqua"/>
                <w:color w:val="000000" w:themeColor="text1"/>
                <w:sz w:val="24"/>
                <w:szCs w:val="24"/>
                <w:lang w:val="en-GB" w:eastAsia="zh-CN"/>
              </w:rPr>
              <w:t xml:space="preserve"> </w:t>
            </w:r>
            <w:r w:rsidR="009B24D6" w:rsidRPr="00FF2AEA">
              <w:rPr>
                <w:rFonts w:ascii="Book Antiqua" w:hAnsi="Book Antiqua"/>
                <w:color w:val="000000" w:themeColor="text1"/>
                <w:sz w:val="24"/>
                <w:szCs w:val="24"/>
                <w:lang w:val="en-GB"/>
              </w:rPr>
              <w:t>(%)</w:t>
            </w:r>
          </w:p>
        </w:tc>
        <w:tc>
          <w:tcPr>
            <w:tcW w:w="3081" w:type="dxa"/>
            <w:tcBorders>
              <w:top w:val="nil"/>
            </w:tcBorders>
          </w:tcPr>
          <w:p w:rsidR="0070240F" w:rsidRPr="00FF2AEA" w:rsidRDefault="0070240F" w:rsidP="00FF2AEA">
            <w:pPr>
              <w:spacing w:line="360" w:lineRule="auto"/>
              <w:jc w:val="both"/>
              <w:rPr>
                <w:rFonts w:ascii="Book Antiqua" w:hAnsi="Book Antiqua"/>
                <w:color w:val="000000" w:themeColor="text1"/>
                <w:sz w:val="24"/>
                <w:szCs w:val="24"/>
                <w:lang w:val="en-GB"/>
              </w:rPr>
            </w:pPr>
            <w:r w:rsidRPr="00FF2AEA">
              <w:rPr>
                <w:rFonts w:ascii="Book Antiqua" w:hAnsi="Book Antiqua"/>
                <w:color w:val="000000" w:themeColor="text1"/>
                <w:sz w:val="24"/>
                <w:szCs w:val="24"/>
                <w:lang w:val="en-GB"/>
              </w:rPr>
              <w:t>9.5 (11)</w:t>
            </w:r>
          </w:p>
        </w:tc>
      </w:tr>
    </w:tbl>
    <w:p w:rsidR="00CD3460" w:rsidRPr="00FF2AEA" w:rsidRDefault="00CD3460" w:rsidP="00FF2AEA">
      <w:pPr>
        <w:spacing w:after="0" w:line="360" w:lineRule="auto"/>
        <w:jc w:val="both"/>
        <w:rPr>
          <w:rFonts w:ascii="Book Antiqua" w:hAnsi="Book Antiqua"/>
          <w:color w:val="000000" w:themeColor="text1"/>
          <w:sz w:val="24"/>
          <w:szCs w:val="24"/>
          <w:lang w:val="en-US"/>
        </w:rPr>
      </w:pPr>
    </w:p>
    <w:p w:rsidR="00823248" w:rsidRPr="00FF2AEA" w:rsidRDefault="00823248" w:rsidP="00FF2AEA">
      <w:pPr>
        <w:spacing w:after="0" w:line="360" w:lineRule="auto"/>
        <w:jc w:val="both"/>
        <w:rPr>
          <w:rFonts w:ascii="Book Antiqua" w:hAnsi="Book Antiqua"/>
          <w:color w:val="000000" w:themeColor="text1"/>
          <w:sz w:val="24"/>
          <w:szCs w:val="24"/>
          <w:lang w:val="en-US"/>
        </w:rPr>
      </w:pPr>
    </w:p>
    <w:p w:rsidR="00823248" w:rsidRPr="00FF2AEA" w:rsidRDefault="00823248" w:rsidP="00FF2AEA">
      <w:pPr>
        <w:spacing w:after="0" w:line="360" w:lineRule="auto"/>
        <w:jc w:val="both"/>
        <w:rPr>
          <w:rFonts w:ascii="Book Antiqua" w:hAnsi="Book Antiqua"/>
          <w:color w:val="000000" w:themeColor="text1"/>
          <w:sz w:val="24"/>
          <w:szCs w:val="24"/>
          <w:lang w:val="en-US"/>
        </w:rPr>
      </w:pPr>
    </w:p>
    <w:p w:rsidR="00EA6182" w:rsidRPr="00FF2AEA" w:rsidRDefault="00EA6182" w:rsidP="00FF2AEA">
      <w:pPr>
        <w:spacing w:after="0" w:line="360" w:lineRule="auto"/>
        <w:jc w:val="both"/>
        <w:rPr>
          <w:rFonts w:ascii="Book Antiqua" w:hAnsi="Book Antiqua"/>
          <w:color w:val="000000" w:themeColor="text1"/>
          <w:sz w:val="24"/>
          <w:szCs w:val="24"/>
          <w:lang w:val="en-US"/>
        </w:rPr>
      </w:pPr>
    </w:p>
    <w:p w:rsidR="00823248" w:rsidRPr="00FF2AEA" w:rsidRDefault="00823248" w:rsidP="00FF2AEA">
      <w:pPr>
        <w:spacing w:after="0" w:line="360" w:lineRule="auto"/>
        <w:jc w:val="both"/>
        <w:rPr>
          <w:rFonts w:ascii="Book Antiqua" w:hAnsi="Book Antiqua"/>
          <w:color w:val="000000" w:themeColor="text1"/>
          <w:sz w:val="24"/>
          <w:szCs w:val="24"/>
          <w:lang w:val="en-US"/>
        </w:rPr>
      </w:pPr>
    </w:p>
    <w:p w:rsidR="00823248" w:rsidRPr="00FF2AEA" w:rsidRDefault="00823248" w:rsidP="00FF2AEA">
      <w:pPr>
        <w:spacing w:after="0" w:line="360" w:lineRule="auto"/>
        <w:jc w:val="both"/>
        <w:rPr>
          <w:rFonts w:ascii="Book Antiqua" w:hAnsi="Book Antiqua"/>
          <w:color w:val="000000" w:themeColor="text1"/>
          <w:sz w:val="24"/>
          <w:szCs w:val="24"/>
          <w:lang w:val="en-US"/>
        </w:rPr>
      </w:pPr>
    </w:p>
    <w:p w:rsidR="00823248" w:rsidRPr="00FF2AEA" w:rsidRDefault="00823248" w:rsidP="00FF2AEA">
      <w:pPr>
        <w:spacing w:after="0" w:line="360" w:lineRule="auto"/>
        <w:jc w:val="both"/>
        <w:rPr>
          <w:rFonts w:ascii="Book Antiqua" w:hAnsi="Book Antiqua"/>
          <w:color w:val="000000" w:themeColor="text1"/>
          <w:sz w:val="24"/>
          <w:szCs w:val="24"/>
          <w:lang w:val="en-US"/>
        </w:rPr>
      </w:pPr>
    </w:p>
    <w:p w:rsidR="0083342E" w:rsidRPr="00FF2AEA" w:rsidRDefault="0083342E" w:rsidP="00FF2AEA">
      <w:pPr>
        <w:spacing w:after="0" w:line="360" w:lineRule="auto"/>
        <w:jc w:val="both"/>
        <w:rPr>
          <w:rFonts w:ascii="Book Antiqua" w:hAnsi="Book Antiqua"/>
          <w:color w:val="000000" w:themeColor="text1"/>
          <w:sz w:val="24"/>
          <w:szCs w:val="24"/>
          <w:lang w:val="en-US"/>
        </w:rPr>
      </w:pPr>
    </w:p>
    <w:p w:rsidR="0083342E" w:rsidRPr="00FF2AEA" w:rsidRDefault="0083342E" w:rsidP="00FF2AEA">
      <w:pPr>
        <w:spacing w:after="0" w:line="360" w:lineRule="auto"/>
        <w:jc w:val="both"/>
        <w:rPr>
          <w:rFonts w:ascii="Book Antiqua" w:hAnsi="Book Antiqua"/>
          <w:color w:val="000000" w:themeColor="text1"/>
          <w:sz w:val="24"/>
          <w:szCs w:val="24"/>
          <w:u w:val="single"/>
          <w:lang w:val="en-US"/>
        </w:rPr>
      </w:pPr>
    </w:p>
    <w:p w:rsidR="00F9559B" w:rsidRPr="00FF2AEA" w:rsidRDefault="00F9559B" w:rsidP="00FF2AEA">
      <w:pPr>
        <w:spacing w:after="0" w:line="360" w:lineRule="auto"/>
        <w:jc w:val="both"/>
        <w:rPr>
          <w:rFonts w:ascii="Book Antiqua" w:hAnsi="Book Antiqua"/>
          <w:color w:val="000000" w:themeColor="text1"/>
          <w:sz w:val="24"/>
          <w:szCs w:val="24"/>
          <w:lang w:val="en-US" w:eastAsia="zh-CN"/>
        </w:rPr>
      </w:pPr>
    </w:p>
    <w:p w:rsidR="0083342E" w:rsidRPr="00FF2AEA" w:rsidRDefault="002E21EC" w:rsidP="00FF2AEA">
      <w:pPr>
        <w:spacing w:after="0"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ALT: </w:t>
      </w:r>
      <w:r w:rsidR="00F9559B" w:rsidRPr="00FF2AEA">
        <w:rPr>
          <w:rFonts w:ascii="Book Antiqua" w:hAnsi="Book Antiqua"/>
          <w:color w:val="000000" w:themeColor="text1"/>
          <w:sz w:val="24"/>
          <w:szCs w:val="24"/>
          <w:lang w:val="en-US"/>
        </w:rPr>
        <w:t xml:space="preserve">Alanine </w:t>
      </w:r>
      <w:r w:rsidRPr="00FF2AEA">
        <w:rPr>
          <w:rFonts w:ascii="Book Antiqua" w:hAnsi="Book Antiqua"/>
          <w:color w:val="000000" w:themeColor="text1"/>
          <w:sz w:val="24"/>
          <w:szCs w:val="24"/>
          <w:lang w:val="en-US"/>
        </w:rPr>
        <w:t>aminotransfer</w:t>
      </w:r>
      <w:r w:rsidR="00F9559B" w:rsidRPr="00FF2AEA">
        <w:rPr>
          <w:rFonts w:ascii="Book Antiqua" w:hAnsi="Book Antiqua"/>
          <w:color w:val="000000" w:themeColor="text1"/>
          <w:sz w:val="24"/>
          <w:szCs w:val="24"/>
          <w:lang w:val="en-US"/>
        </w:rPr>
        <w:t>ase</w:t>
      </w:r>
      <w:r w:rsidR="00F9559B" w:rsidRPr="00FF2AEA">
        <w:rPr>
          <w:rFonts w:ascii="Book Antiqua" w:hAnsi="Book Antiqua"/>
          <w:color w:val="000000" w:themeColor="text1"/>
          <w:sz w:val="24"/>
          <w:szCs w:val="24"/>
          <w:lang w:val="en-US" w:eastAsia="zh-CN"/>
        </w:rPr>
        <w:t>;</w:t>
      </w:r>
      <w:r w:rsidR="00F9559B" w:rsidRPr="00FF2AEA">
        <w:rPr>
          <w:rFonts w:ascii="Book Antiqua" w:hAnsi="Book Antiqua"/>
          <w:color w:val="000000" w:themeColor="text1"/>
          <w:sz w:val="24"/>
          <w:szCs w:val="24"/>
          <w:lang w:val="en-US"/>
        </w:rPr>
        <w:t xml:space="preserve"> ULN: Upper limit of normal</w:t>
      </w:r>
      <w:r w:rsidR="00F9559B" w:rsidRPr="00FF2AEA">
        <w:rPr>
          <w:rFonts w:ascii="Book Antiqua" w:hAnsi="Book Antiqua"/>
          <w:color w:val="000000" w:themeColor="text1"/>
          <w:sz w:val="24"/>
          <w:szCs w:val="24"/>
          <w:lang w:val="en-US" w:eastAsia="zh-CN"/>
        </w:rPr>
        <w:t>.</w:t>
      </w:r>
      <w:r w:rsidRPr="00FF2AEA">
        <w:rPr>
          <w:rFonts w:ascii="Book Antiqua" w:hAnsi="Book Antiqua"/>
          <w:color w:val="000000" w:themeColor="text1"/>
          <w:sz w:val="24"/>
          <w:szCs w:val="24"/>
          <w:lang w:val="en-US"/>
        </w:rPr>
        <w:t xml:space="preserve"> </w:t>
      </w:r>
    </w:p>
    <w:p w:rsidR="00F9559B" w:rsidRPr="00FF2AEA" w:rsidRDefault="00AC0300" w:rsidP="00FF2AEA">
      <w:pPr>
        <w:spacing w:after="0" w:line="360" w:lineRule="auto"/>
        <w:jc w:val="both"/>
        <w:rPr>
          <w:rFonts w:ascii="Book Antiqua" w:hAnsi="Book Antiqua"/>
          <w:color w:val="000000" w:themeColor="text1"/>
          <w:sz w:val="24"/>
          <w:szCs w:val="24"/>
          <w:u w:val="single"/>
          <w:lang w:eastAsia="zh-CN"/>
        </w:rPr>
      </w:pPr>
      <w:r w:rsidRPr="00FF2AEA">
        <w:rPr>
          <w:rFonts w:ascii="Book Antiqua" w:hAnsi="Book Antiqua"/>
          <w:color w:val="000000" w:themeColor="text1"/>
          <w:sz w:val="24"/>
          <w:szCs w:val="24"/>
          <w:lang w:val="en-US"/>
        </w:rPr>
        <w:t xml:space="preserve">        </w:t>
      </w:r>
    </w:p>
    <w:p w:rsidR="00F9559B" w:rsidRPr="00FF2AEA" w:rsidRDefault="00F9559B" w:rsidP="00FF2AEA">
      <w:pPr>
        <w:spacing w:after="0" w:line="360" w:lineRule="auto"/>
        <w:jc w:val="both"/>
        <w:rPr>
          <w:rFonts w:ascii="Book Antiqua" w:hAnsi="Book Antiqua"/>
          <w:b/>
          <w:color w:val="000000" w:themeColor="text1"/>
          <w:sz w:val="24"/>
          <w:szCs w:val="24"/>
        </w:rPr>
      </w:pPr>
      <w:r w:rsidRPr="00FF2AEA">
        <w:rPr>
          <w:rFonts w:ascii="Book Antiqua" w:hAnsi="Book Antiqua"/>
          <w:b/>
          <w:color w:val="000000" w:themeColor="text1"/>
          <w:sz w:val="24"/>
          <w:szCs w:val="24"/>
        </w:rPr>
        <w:br w:type="page"/>
      </w:r>
    </w:p>
    <w:p w:rsidR="004454E3" w:rsidRPr="00FF2AEA" w:rsidRDefault="00F9559B" w:rsidP="00FF2AEA">
      <w:pPr>
        <w:spacing w:after="0" w:line="360" w:lineRule="auto"/>
        <w:jc w:val="both"/>
        <w:rPr>
          <w:rFonts w:ascii="Book Antiqua" w:hAnsi="Book Antiqua"/>
          <w:b/>
          <w:color w:val="000000" w:themeColor="text1"/>
          <w:sz w:val="24"/>
          <w:szCs w:val="24"/>
          <w:lang w:eastAsia="zh-CN"/>
        </w:rPr>
      </w:pPr>
      <w:r w:rsidRPr="00FF2AEA">
        <w:rPr>
          <w:rFonts w:ascii="Book Antiqua" w:hAnsi="Book Antiqua"/>
          <w:b/>
          <w:color w:val="000000" w:themeColor="text1"/>
          <w:sz w:val="24"/>
          <w:szCs w:val="24"/>
        </w:rPr>
        <w:lastRenderedPageBreak/>
        <w:t xml:space="preserve">Table3 </w:t>
      </w:r>
      <w:r w:rsidRPr="00FF2AEA">
        <w:rPr>
          <w:rFonts w:ascii="Book Antiqua" w:hAnsi="Book Antiqua"/>
          <w:b/>
          <w:color w:val="000000" w:themeColor="text1"/>
          <w:sz w:val="24"/>
          <w:szCs w:val="24"/>
          <w:lang w:val="en-GB"/>
        </w:rPr>
        <w:t>Radiological features</w:t>
      </w:r>
    </w:p>
    <w:p w:rsidR="00EA6182" w:rsidRPr="00FF2AEA" w:rsidRDefault="00EA6182" w:rsidP="00FF2AEA">
      <w:pPr>
        <w:spacing w:after="0" w:line="360" w:lineRule="auto"/>
        <w:jc w:val="both"/>
        <w:rPr>
          <w:rFonts w:ascii="Book Antiqua" w:hAnsi="Book Antiqua"/>
          <w:color w:val="000000" w:themeColor="text1"/>
          <w:sz w:val="24"/>
          <w:szCs w:val="24"/>
          <w:u w:val="single"/>
          <w:lang w:val="en-US"/>
        </w:rPr>
      </w:pPr>
    </w:p>
    <w:tbl>
      <w:tblPr>
        <w:tblStyle w:val="TableGrid"/>
        <w:tblpPr w:leftFromText="141" w:rightFromText="141" w:vertAnchor="text" w:horzAnchor="margin" w:tblpY="-39"/>
        <w:tblW w:w="0" w:type="auto"/>
        <w:tblLayout w:type="fixed"/>
        <w:tblLook w:val="04A0" w:firstRow="1" w:lastRow="0" w:firstColumn="1" w:lastColumn="0" w:noHBand="0" w:noVBand="1"/>
      </w:tblPr>
      <w:tblGrid>
        <w:gridCol w:w="5811"/>
        <w:gridCol w:w="1869"/>
        <w:gridCol w:w="1336"/>
      </w:tblGrid>
      <w:tr w:rsidR="003305E5" w:rsidRPr="00FF2AEA" w:rsidTr="00EA6182">
        <w:trPr>
          <w:trHeight w:val="428"/>
        </w:trPr>
        <w:tc>
          <w:tcPr>
            <w:tcW w:w="5811" w:type="dxa"/>
            <w:shd w:val="clear" w:color="auto" w:fill="auto"/>
          </w:tcPr>
          <w:p w:rsidR="00EA6182" w:rsidRPr="00FF2AEA" w:rsidRDefault="00EA6182" w:rsidP="00FF2AEA">
            <w:pPr>
              <w:spacing w:line="360" w:lineRule="auto"/>
              <w:jc w:val="both"/>
              <w:rPr>
                <w:rFonts w:ascii="Book Antiqua" w:hAnsi="Book Antiqua"/>
                <w:b/>
                <w:color w:val="000000" w:themeColor="text1"/>
                <w:sz w:val="24"/>
                <w:szCs w:val="24"/>
                <w:lang w:val="en-US"/>
              </w:rPr>
            </w:pPr>
            <w:r w:rsidRPr="00FF2AEA">
              <w:rPr>
                <w:rFonts w:ascii="Book Antiqua" w:hAnsi="Book Antiqua"/>
                <w:b/>
                <w:color w:val="000000" w:themeColor="text1"/>
                <w:sz w:val="24"/>
                <w:szCs w:val="24"/>
                <w:lang w:val="en-US"/>
              </w:rPr>
              <w:t xml:space="preserve">Thrombosis site  </w:t>
            </w:r>
          </w:p>
        </w:tc>
        <w:tc>
          <w:tcPr>
            <w:tcW w:w="1869" w:type="dxa"/>
            <w:shd w:val="clear" w:color="auto" w:fill="auto"/>
          </w:tcPr>
          <w:p w:rsidR="00EA6182" w:rsidRPr="00FF2AEA" w:rsidRDefault="00EA6182" w:rsidP="00FF2AEA">
            <w:pPr>
              <w:spacing w:line="360" w:lineRule="auto"/>
              <w:jc w:val="both"/>
              <w:rPr>
                <w:rFonts w:ascii="Book Antiqua" w:hAnsi="Book Antiqua"/>
                <w:b/>
                <w:i/>
                <w:color w:val="000000" w:themeColor="text1"/>
                <w:sz w:val="24"/>
                <w:szCs w:val="24"/>
                <w:lang w:val="en-US"/>
              </w:rPr>
            </w:pPr>
            <w:r w:rsidRPr="00FF2AEA">
              <w:rPr>
                <w:rFonts w:ascii="Book Antiqua" w:hAnsi="Book Antiqua"/>
                <w:b/>
                <w:i/>
                <w:color w:val="000000" w:themeColor="text1"/>
                <w:sz w:val="24"/>
                <w:szCs w:val="24"/>
                <w:lang w:val="en-US"/>
              </w:rPr>
              <w:t>n</w:t>
            </w:r>
          </w:p>
        </w:tc>
        <w:tc>
          <w:tcPr>
            <w:tcW w:w="1336" w:type="dxa"/>
            <w:shd w:val="clear" w:color="auto" w:fill="auto"/>
          </w:tcPr>
          <w:p w:rsidR="00EA6182" w:rsidRPr="00FF2AEA" w:rsidRDefault="00EA6182" w:rsidP="00FF2AEA">
            <w:pPr>
              <w:spacing w:line="360" w:lineRule="auto"/>
              <w:jc w:val="both"/>
              <w:rPr>
                <w:rFonts w:ascii="Book Antiqua" w:hAnsi="Book Antiqua"/>
                <w:b/>
                <w:color w:val="000000" w:themeColor="text1"/>
                <w:sz w:val="24"/>
                <w:szCs w:val="24"/>
                <w:lang w:val="en-US"/>
              </w:rPr>
            </w:pPr>
            <w:r w:rsidRPr="00FF2AEA">
              <w:rPr>
                <w:rFonts w:ascii="Book Antiqua" w:hAnsi="Book Antiqua"/>
                <w:b/>
                <w:color w:val="000000" w:themeColor="text1"/>
                <w:sz w:val="24"/>
                <w:szCs w:val="24"/>
                <w:lang w:val="en-US"/>
              </w:rPr>
              <w:t>%</w:t>
            </w:r>
          </w:p>
        </w:tc>
      </w:tr>
      <w:tr w:rsidR="003305E5" w:rsidRPr="00FF2AEA" w:rsidTr="00EA6182">
        <w:trPr>
          <w:trHeight w:val="494"/>
        </w:trPr>
        <w:tc>
          <w:tcPr>
            <w:tcW w:w="5811" w:type="dxa"/>
          </w:tcPr>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Hepatic veins</w:t>
            </w:r>
          </w:p>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   </w:t>
            </w:r>
          </w:p>
        </w:tc>
        <w:tc>
          <w:tcPr>
            <w:tcW w:w="1869" w:type="dxa"/>
          </w:tcPr>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83</w:t>
            </w:r>
          </w:p>
          <w:p w:rsidR="00EA6182" w:rsidRPr="00FF2AEA" w:rsidRDefault="00EA6182" w:rsidP="00FF2AEA">
            <w:pPr>
              <w:spacing w:line="360" w:lineRule="auto"/>
              <w:jc w:val="both"/>
              <w:rPr>
                <w:rFonts w:ascii="Book Antiqua" w:hAnsi="Book Antiqua"/>
                <w:color w:val="000000" w:themeColor="text1"/>
                <w:sz w:val="24"/>
                <w:szCs w:val="24"/>
                <w:lang w:val="en-US"/>
              </w:rPr>
            </w:pPr>
          </w:p>
        </w:tc>
        <w:tc>
          <w:tcPr>
            <w:tcW w:w="1336" w:type="dxa"/>
          </w:tcPr>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72.2</w:t>
            </w:r>
          </w:p>
          <w:p w:rsidR="00EA6182" w:rsidRPr="00FF2AEA" w:rsidRDefault="00EA6182" w:rsidP="00FF2AEA">
            <w:pPr>
              <w:spacing w:line="360" w:lineRule="auto"/>
              <w:jc w:val="both"/>
              <w:rPr>
                <w:rFonts w:ascii="Book Antiqua" w:hAnsi="Book Antiqua"/>
                <w:color w:val="000000" w:themeColor="text1"/>
                <w:sz w:val="24"/>
                <w:szCs w:val="24"/>
                <w:lang w:val="en-US"/>
              </w:rPr>
            </w:pPr>
          </w:p>
        </w:tc>
      </w:tr>
      <w:tr w:rsidR="003305E5" w:rsidRPr="00FF2AEA" w:rsidTr="00EA6182">
        <w:trPr>
          <w:trHeight w:val="428"/>
        </w:trPr>
        <w:tc>
          <w:tcPr>
            <w:tcW w:w="5811" w:type="dxa"/>
          </w:tcPr>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IVC</w:t>
            </w:r>
          </w:p>
        </w:tc>
        <w:tc>
          <w:tcPr>
            <w:tcW w:w="1869" w:type="dxa"/>
          </w:tcPr>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3</w:t>
            </w:r>
          </w:p>
        </w:tc>
        <w:tc>
          <w:tcPr>
            <w:tcW w:w="1336" w:type="dxa"/>
          </w:tcPr>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2.6</w:t>
            </w:r>
          </w:p>
        </w:tc>
      </w:tr>
      <w:tr w:rsidR="003305E5" w:rsidRPr="00FF2AEA" w:rsidTr="00EA6182">
        <w:trPr>
          <w:trHeight w:val="550"/>
        </w:trPr>
        <w:tc>
          <w:tcPr>
            <w:tcW w:w="5811" w:type="dxa"/>
          </w:tcPr>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IVC and HV</w:t>
            </w:r>
          </w:p>
        </w:tc>
        <w:tc>
          <w:tcPr>
            <w:tcW w:w="1869" w:type="dxa"/>
          </w:tcPr>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29</w:t>
            </w:r>
          </w:p>
        </w:tc>
        <w:tc>
          <w:tcPr>
            <w:tcW w:w="1336" w:type="dxa"/>
          </w:tcPr>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25.2</w:t>
            </w:r>
          </w:p>
        </w:tc>
      </w:tr>
      <w:tr w:rsidR="003305E5" w:rsidRPr="00FF2AEA" w:rsidTr="00EA6182">
        <w:trPr>
          <w:trHeight w:val="1767"/>
        </w:trPr>
        <w:tc>
          <w:tcPr>
            <w:tcW w:w="5811" w:type="dxa"/>
          </w:tcPr>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Associated thrombosis</w:t>
            </w:r>
          </w:p>
          <w:p w:rsidR="00EA6182" w:rsidRPr="00FF2AEA" w:rsidRDefault="00EA6182" w:rsidP="00FF2AEA">
            <w:pPr>
              <w:pStyle w:val="ListParagraph"/>
              <w:numPr>
                <w:ilvl w:val="0"/>
                <w:numId w:val="2"/>
              </w:numPr>
              <w:spacing w:line="360" w:lineRule="auto"/>
              <w:ind w:left="0" w:hanging="284"/>
              <w:jc w:val="both"/>
              <w:rPr>
                <w:rFonts w:ascii="Book Antiqua" w:hAnsi="Book Antiqua"/>
                <w:color w:val="000000" w:themeColor="text1"/>
                <w:lang w:val="en-US"/>
              </w:rPr>
            </w:pPr>
            <w:r w:rsidRPr="00FF2AEA">
              <w:rPr>
                <w:rFonts w:ascii="Book Antiqua" w:hAnsi="Book Antiqua"/>
                <w:color w:val="000000" w:themeColor="text1"/>
                <w:lang w:val="en-US"/>
              </w:rPr>
              <w:t>Retrohepatic  IVC</w:t>
            </w:r>
          </w:p>
          <w:p w:rsidR="00EA6182" w:rsidRPr="00FF2AEA" w:rsidRDefault="00EA6182" w:rsidP="00FF2AEA">
            <w:pPr>
              <w:pStyle w:val="ListParagraph"/>
              <w:numPr>
                <w:ilvl w:val="0"/>
                <w:numId w:val="2"/>
              </w:numPr>
              <w:spacing w:line="360" w:lineRule="auto"/>
              <w:ind w:left="0" w:hanging="284"/>
              <w:jc w:val="both"/>
              <w:rPr>
                <w:rFonts w:ascii="Book Antiqua" w:hAnsi="Book Antiqua"/>
                <w:color w:val="000000" w:themeColor="text1"/>
                <w:lang w:val="en-US"/>
              </w:rPr>
            </w:pPr>
            <w:r w:rsidRPr="00FF2AEA">
              <w:rPr>
                <w:rFonts w:ascii="Book Antiqua" w:hAnsi="Book Antiqua"/>
                <w:color w:val="000000" w:themeColor="text1"/>
                <w:lang w:val="en-US"/>
              </w:rPr>
              <w:t>Portal vein</w:t>
            </w:r>
          </w:p>
          <w:p w:rsidR="00EA6182" w:rsidRPr="00FF2AEA" w:rsidRDefault="00EA6182" w:rsidP="00FF2AEA">
            <w:pPr>
              <w:pStyle w:val="ListParagraph"/>
              <w:numPr>
                <w:ilvl w:val="0"/>
                <w:numId w:val="2"/>
              </w:numPr>
              <w:spacing w:line="360" w:lineRule="auto"/>
              <w:ind w:left="0" w:hanging="284"/>
              <w:jc w:val="both"/>
              <w:rPr>
                <w:rFonts w:ascii="Book Antiqua" w:hAnsi="Book Antiqua"/>
                <w:color w:val="000000" w:themeColor="text1"/>
                <w:lang w:val="en-US"/>
              </w:rPr>
            </w:pPr>
            <w:r w:rsidRPr="00FF2AEA">
              <w:rPr>
                <w:rFonts w:ascii="Book Antiqua" w:hAnsi="Book Antiqua"/>
                <w:color w:val="000000" w:themeColor="text1"/>
                <w:lang w:val="en-US"/>
              </w:rPr>
              <w:t>Mesenteric vein/</w:t>
            </w:r>
            <w:r w:rsidRPr="00FF2AEA">
              <w:rPr>
                <w:rStyle w:val="hps"/>
                <w:rFonts w:ascii="Book Antiqua" w:hAnsi="Book Antiqua"/>
                <w:color w:val="000000" w:themeColor="text1"/>
              </w:rPr>
              <w:t>splenic vein</w:t>
            </w:r>
          </w:p>
          <w:p w:rsidR="00EA6182" w:rsidRPr="00FF2AEA" w:rsidRDefault="00EA6182" w:rsidP="00FF2AEA">
            <w:pPr>
              <w:pStyle w:val="ListParagraph"/>
              <w:numPr>
                <w:ilvl w:val="0"/>
                <w:numId w:val="2"/>
              </w:numPr>
              <w:spacing w:line="360" w:lineRule="auto"/>
              <w:ind w:left="0" w:hanging="284"/>
              <w:jc w:val="both"/>
              <w:rPr>
                <w:rFonts w:ascii="Book Antiqua" w:hAnsi="Book Antiqua"/>
                <w:color w:val="000000" w:themeColor="text1"/>
                <w:lang w:val="en-US"/>
              </w:rPr>
            </w:pPr>
            <w:r w:rsidRPr="00FF2AEA">
              <w:rPr>
                <w:rFonts w:ascii="Book Antiqua" w:hAnsi="Book Antiqua"/>
                <w:color w:val="000000" w:themeColor="text1"/>
                <w:lang w:val="en-US"/>
              </w:rPr>
              <w:t>Renal veins</w:t>
            </w:r>
          </w:p>
          <w:p w:rsidR="00EA6182" w:rsidRPr="00FF2AEA" w:rsidRDefault="00EA6182" w:rsidP="00FF2AEA">
            <w:pPr>
              <w:pStyle w:val="ListParagraph"/>
              <w:numPr>
                <w:ilvl w:val="0"/>
                <w:numId w:val="2"/>
              </w:numPr>
              <w:spacing w:line="360" w:lineRule="auto"/>
              <w:ind w:left="0" w:hanging="284"/>
              <w:jc w:val="both"/>
              <w:rPr>
                <w:rFonts w:ascii="Book Antiqua" w:hAnsi="Book Antiqua"/>
                <w:color w:val="000000" w:themeColor="text1"/>
                <w:lang w:val="en-US"/>
              </w:rPr>
            </w:pPr>
            <w:r w:rsidRPr="00FF2AEA">
              <w:rPr>
                <w:rFonts w:ascii="Book Antiqua" w:hAnsi="Book Antiqua"/>
                <w:color w:val="000000" w:themeColor="text1"/>
                <w:lang w:val="en-US"/>
              </w:rPr>
              <w:t xml:space="preserve">Iliac veins </w:t>
            </w:r>
          </w:p>
        </w:tc>
        <w:tc>
          <w:tcPr>
            <w:tcW w:w="1869" w:type="dxa"/>
          </w:tcPr>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37/113</w:t>
            </w:r>
          </w:p>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7</w:t>
            </w:r>
          </w:p>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26</w:t>
            </w:r>
          </w:p>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4</w:t>
            </w:r>
          </w:p>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4</w:t>
            </w:r>
          </w:p>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3</w:t>
            </w:r>
          </w:p>
        </w:tc>
        <w:tc>
          <w:tcPr>
            <w:tcW w:w="1336" w:type="dxa"/>
          </w:tcPr>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32.2</w:t>
            </w:r>
          </w:p>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6.0</w:t>
            </w:r>
          </w:p>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22.6</w:t>
            </w:r>
          </w:p>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3.4</w:t>
            </w:r>
          </w:p>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3.4</w:t>
            </w:r>
          </w:p>
          <w:p w:rsidR="00EA6182" w:rsidRPr="00FF2AEA" w:rsidRDefault="00EA6182"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2.6</w:t>
            </w:r>
          </w:p>
        </w:tc>
      </w:tr>
    </w:tbl>
    <w:p w:rsidR="00EA6182" w:rsidRPr="00FF2AEA" w:rsidRDefault="00EA6182" w:rsidP="00FF2AEA">
      <w:pPr>
        <w:spacing w:after="0" w:line="360" w:lineRule="auto"/>
        <w:jc w:val="both"/>
        <w:rPr>
          <w:rFonts w:ascii="Book Antiqua" w:hAnsi="Book Antiqua"/>
          <w:color w:val="000000" w:themeColor="text1"/>
          <w:sz w:val="24"/>
          <w:szCs w:val="24"/>
          <w:lang w:val="en-US"/>
        </w:rPr>
      </w:pPr>
    </w:p>
    <w:p w:rsidR="00E82C29" w:rsidRPr="00FF2AEA" w:rsidRDefault="00E82C29" w:rsidP="00FF2AEA">
      <w:pPr>
        <w:spacing w:after="0" w:line="360" w:lineRule="auto"/>
        <w:jc w:val="both"/>
        <w:rPr>
          <w:rFonts w:ascii="Book Antiqua" w:hAnsi="Book Antiqua"/>
          <w:color w:val="000000" w:themeColor="text1"/>
          <w:sz w:val="24"/>
          <w:szCs w:val="24"/>
          <w:u w:val="single"/>
          <w:lang w:val="en-US"/>
        </w:rPr>
      </w:pPr>
    </w:p>
    <w:p w:rsidR="00F0637C" w:rsidRPr="00FF2AEA" w:rsidRDefault="00F0637C" w:rsidP="00FF2AEA">
      <w:pPr>
        <w:spacing w:after="0" w:line="360" w:lineRule="auto"/>
        <w:jc w:val="both"/>
        <w:rPr>
          <w:rFonts w:ascii="Book Antiqua" w:hAnsi="Book Antiqua"/>
          <w:color w:val="000000" w:themeColor="text1"/>
          <w:sz w:val="24"/>
          <w:szCs w:val="24"/>
          <w:lang w:val="en-US"/>
        </w:rPr>
      </w:pPr>
    </w:p>
    <w:p w:rsidR="00F0637C" w:rsidRPr="00FF2AEA" w:rsidRDefault="00F0637C" w:rsidP="00FF2AEA">
      <w:pPr>
        <w:spacing w:after="0" w:line="360" w:lineRule="auto"/>
        <w:jc w:val="both"/>
        <w:rPr>
          <w:rFonts w:ascii="Book Antiqua" w:hAnsi="Book Antiqua"/>
          <w:color w:val="000000" w:themeColor="text1"/>
          <w:sz w:val="24"/>
          <w:szCs w:val="24"/>
          <w:lang w:val="en-US"/>
        </w:rPr>
      </w:pPr>
    </w:p>
    <w:p w:rsidR="00F0637C" w:rsidRPr="00FF2AEA" w:rsidRDefault="00F0637C" w:rsidP="00FF2AEA">
      <w:pPr>
        <w:spacing w:after="0" w:line="360" w:lineRule="auto"/>
        <w:jc w:val="both"/>
        <w:rPr>
          <w:rFonts w:ascii="Book Antiqua" w:hAnsi="Book Antiqua"/>
          <w:color w:val="000000" w:themeColor="text1"/>
          <w:sz w:val="24"/>
          <w:szCs w:val="24"/>
          <w:lang w:val="en-US"/>
        </w:rPr>
      </w:pPr>
    </w:p>
    <w:p w:rsidR="00F0637C" w:rsidRPr="00FF2AEA" w:rsidRDefault="00F0637C" w:rsidP="00FF2AEA">
      <w:pPr>
        <w:spacing w:after="0" w:line="360" w:lineRule="auto"/>
        <w:jc w:val="both"/>
        <w:rPr>
          <w:rFonts w:ascii="Book Antiqua" w:hAnsi="Book Antiqua"/>
          <w:color w:val="000000" w:themeColor="text1"/>
          <w:sz w:val="24"/>
          <w:szCs w:val="24"/>
          <w:lang w:val="en-US"/>
        </w:rPr>
      </w:pPr>
    </w:p>
    <w:p w:rsidR="00F0637C" w:rsidRPr="00FF2AEA" w:rsidRDefault="00F0637C" w:rsidP="00FF2AEA">
      <w:pPr>
        <w:spacing w:after="0" w:line="360" w:lineRule="auto"/>
        <w:jc w:val="both"/>
        <w:rPr>
          <w:rFonts w:ascii="Book Antiqua" w:hAnsi="Book Antiqua"/>
          <w:color w:val="000000" w:themeColor="text1"/>
          <w:sz w:val="24"/>
          <w:szCs w:val="24"/>
          <w:lang w:val="en-US"/>
        </w:rPr>
      </w:pPr>
    </w:p>
    <w:p w:rsidR="00F0637C" w:rsidRPr="00FF2AEA" w:rsidRDefault="00F0637C" w:rsidP="00FF2AEA">
      <w:pPr>
        <w:spacing w:after="0" w:line="360" w:lineRule="auto"/>
        <w:jc w:val="both"/>
        <w:rPr>
          <w:rFonts w:ascii="Book Antiqua" w:hAnsi="Book Antiqua"/>
          <w:color w:val="000000" w:themeColor="text1"/>
          <w:sz w:val="24"/>
          <w:szCs w:val="24"/>
          <w:lang w:val="en-US"/>
        </w:rPr>
      </w:pPr>
    </w:p>
    <w:p w:rsidR="00F9559B" w:rsidRPr="00FF2AEA" w:rsidRDefault="00F9559B" w:rsidP="00FF2AEA">
      <w:pPr>
        <w:spacing w:after="0" w:line="360" w:lineRule="auto"/>
        <w:jc w:val="both"/>
        <w:rPr>
          <w:rFonts w:ascii="Book Antiqua" w:hAnsi="Book Antiqua"/>
          <w:color w:val="000000" w:themeColor="text1"/>
          <w:sz w:val="24"/>
          <w:szCs w:val="24"/>
          <w:u w:val="single"/>
          <w:lang w:eastAsia="zh-CN"/>
        </w:rPr>
      </w:pPr>
    </w:p>
    <w:p w:rsidR="00F9559B" w:rsidRPr="00FF2AEA" w:rsidRDefault="00F9559B" w:rsidP="00FF2AEA">
      <w:pPr>
        <w:spacing w:after="0" w:line="360" w:lineRule="auto"/>
        <w:jc w:val="both"/>
        <w:rPr>
          <w:rFonts w:ascii="Book Antiqua" w:hAnsi="Book Antiqua"/>
          <w:color w:val="000000" w:themeColor="text1"/>
          <w:sz w:val="24"/>
          <w:szCs w:val="24"/>
          <w:u w:val="single"/>
          <w:lang w:eastAsia="zh-CN"/>
        </w:rPr>
      </w:pPr>
    </w:p>
    <w:p w:rsidR="00F9559B" w:rsidRPr="00FF2AEA" w:rsidRDefault="00F9559B" w:rsidP="00FF2AEA">
      <w:pPr>
        <w:spacing w:after="0" w:line="360" w:lineRule="auto"/>
        <w:jc w:val="both"/>
        <w:rPr>
          <w:rFonts w:ascii="Book Antiqua" w:hAnsi="Book Antiqua"/>
          <w:color w:val="000000" w:themeColor="text1"/>
          <w:sz w:val="24"/>
          <w:szCs w:val="24"/>
          <w:u w:val="single"/>
          <w:lang w:eastAsia="zh-CN"/>
        </w:rPr>
      </w:pPr>
    </w:p>
    <w:p w:rsidR="00F0637C" w:rsidRPr="00FF2AEA" w:rsidRDefault="00F0637C" w:rsidP="00FF2AEA">
      <w:pPr>
        <w:spacing w:after="0" w:line="360" w:lineRule="auto"/>
        <w:jc w:val="both"/>
        <w:rPr>
          <w:rFonts w:ascii="Book Antiqua" w:hAnsi="Book Antiqua"/>
          <w:color w:val="000000" w:themeColor="text1"/>
          <w:sz w:val="24"/>
          <w:szCs w:val="24"/>
          <w:u w:val="single"/>
        </w:rPr>
      </w:pPr>
    </w:p>
    <w:p w:rsidR="00F0637C" w:rsidRPr="00FF2AEA" w:rsidRDefault="00FF2AEA" w:rsidP="00FF2AEA">
      <w:pPr>
        <w:spacing w:after="0" w:line="360" w:lineRule="auto"/>
        <w:jc w:val="both"/>
        <w:rPr>
          <w:rFonts w:ascii="Book Antiqua" w:hAnsi="Book Antiqua"/>
          <w:color w:val="000000" w:themeColor="text1"/>
          <w:sz w:val="24"/>
          <w:szCs w:val="24"/>
          <w:u w:val="single"/>
          <w:lang w:eastAsia="zh-CN"/>
        </w:rPr>
      </w:pPr>
      <w:r w:rsidRPr="00FF2AEA">
        <w:rPr>
          <w:rFonts w:ascii="Book Antiqua" w:hAnsi="Book Antiqua"/>
          <w:color w:val="000000" w:themeColor="text1"/>
          <w:sz w:val="24"/>
          <w:szCs w:val="24"/>
          <w:lang w:val="en-US"/>
        </w:rPr>
        <w:t>IVC</w:t>
      </w:r>
      <w:r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Inferior vena cava</w:t>
      </w:r>
      <w:r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HV</w:t>
      </w:r>
      <w:r w:rsidRPr="00FF2AEA">
        <w:rPr>
          <w:rFonts w:ascii="Book Antiqua" w:hAnsi="Book Antiqua"/>
          <w:color w:val="000000" w:themeColor="text1"/>
          <w:sz w:val="24"/>
          <w:szCs w:val="24"/>
          <w:lang w:val="en-US" w:eastAsia="zh-CN"/>
        </w:rPr>
        <w:t xml:space="preserve">: </w:t>
      </w:r>
      <w:r w:rsidRPr="00FF2AEA">
        <w:rPr>
          <w:rFonts w:ascii="Book Antiqua" w:hAnsi="Book Antiqua"/>
          <w:color w:val="000000" w:themeColor="text1"/>
          <w:sz w:val="24"/>
          <w:szCs w:val="24"/>
          <w:lang w:val="en-US"/>
        </w:rPr>
        <w:t>Hepatic veins</w:t>
      </w:r>
      <w:r w:rsidRPr="00FF2AEA">
        <w:rPr>
          <w:rFonts w:ascii="Book Antiqua" w:hAnsi="Book Antiqua"/>
          <w:color w:val="000000" w:themeColor="text1"/>
          <w:sz w:val="24"/>
          <w:szCs w:val="24"/>
          <w:lang w:val="en-US" w:eastAsia="zh-CN"/>
        </w:rPr>
        <w:t>.</w:t>
      </w:r>
    </w:p>
    <w:p w:rsidR="00F9559B" w:rsidRPr="00FF2AEA" w:rsidRDefault="00F9559B" w:rsidP="00FF2AEA">
      <w:pPr>
        <w:spacing w:after="0" w:line="360" w:lineRule="auto"/>
        <w:jc w:val="both"/>
        <w:rPr>
          <w:rFonts w:ascii="Book Antiqua" w:hAnsi="Book Antiqua"/>
          <w:b/>
          <w:color w:val="000000" w:themeColor="text1"/>
          <w:sz w:val="24"/>
          <w:szCs w:val="24"/>
          <w:lang w:val="en-GB"/>
        </w:rPr>
      </w:pPr>
      <w:r w:rsidRPr="00FF2AEA">
        <w:rPr>
          <w:rFonts w:ascii="Book Antiqua" w:hAnsi="Book Antiqua"/>
          <w:b/>
          <w:color w:val="000000" w:themeColor="text1"/>
          <w:sz w:val="24"/>
          <w:szCs w:val="24"/>
          <w:lang w:val="en-GB"/>
        </w:rPr>
        <w:br w:type="page"/>
      </w:r>
    </w:p>
    <w:p w:rsidR="00F0637C" w:rsidRPr="00FF2AEA" w:rsidRDefault="00F9559B" w:rsidP="00FF2AEA">
      <w:pPr>
        <w:spacing w:after="0" w:line="360" w:lineRule="auto"/>
        <w:jc w:val="both"/>
        <w:rPr>
          <w:rFonts w:ascii="Book Antiqua" w:hAnsi="Book Antiqua"/>
          <w:b/>
          <w:color w:val="000000" w:themeColor="text1"/>
          <w:sz w:val="24"/>
          <w:szCs w:val="24"/>
          <w:lang w:val="en-GB" w:eastAsia="zh-CN"/>
        </w:rPr>
      </w:pPr>
      <w:r w:rsidRPr="00FF2AEA">
        <w:rPr>
          <w:rFonts w:ascii="Book Antiqua" w:hAnsi="Book Antiqua"/>
          <w:b/>
          <w:color w:val="000000" w:themeColor="text1"/>
          <w:sz w:val="24"/>
          <w:szCs w:val="24"/>
          <w:lang w:val="en-GB"/>
        </w:rPr>
        <w:lastRenderedPageBreak/>
        <w:t xml:space="preserve">Table 4 Budd-Chiari syndrome aetiologies </w:t>
      </w:r>
    </w:p>
    <w:tbl>
      <w:tblPr>
        <w:tblStyle w:val="TableGrid"/>
        <w:tblW w:w="9001" w:type="dxa"/>
        <w:tblLook w:val="04A0" w:firstRow="1" w:lastRow="0" w:firstColumn="1" w:lastColumn="0" w:noHBand="0" w:noVBand="1"/>
      </w:tblPr>
      <w:tblGrid>
        <w:gridCol w:w="4253"/>
        <w:gridCol w:w="1975"/>
        <w:gridCol w:w="781"/>
        <w:gridCol w:w="1992"/>
      </w:tblGrid>
      <w:tr w:rsidR="003305E5" w:rsidRPr="00FF2AEA" w:rsidTr="004454E3">
        <w:trPr>
          <w:trHeight w:val="456"/>
        </w:trPr>
        <w:tc>
          <w:tcPr>
            <w:tcW w:w="4253" w:type="dxa"/>
            <w:shd w:val="clear" w:color="auto" w:fill="auto"/>
          </w:tcPr>
          <w:p w:rsidR="00F0637C" w:rsidRPr="00FF2AEA" w:rsidRDefault="00A018C7" w:rsidP="00FF2AEA">
            <w:pPr>
              <w:spacing w:line="360" w:lineRule="auto"/>
              <w:jc w:val="both"/>
              <w:rPr>
                <w:rFonts w:ascii="Book Antiqua" w:hAnsi="Book Antiqua"/>
                <w:b/>
                <w:bCs/>
                <w:color w:val="000000" w:themeColor="text1"/>
                <w:sz w:val="24"/>
                <w:szCs w:val="24"/>
                <w:lang w:val="en-US"/>
              </w:rPr>
            </w:pPr>
            <w:r w:rsidRPr="00FF2AEA">
              <w:rPr>
                <w:rFonts w:ascii="Book Antiqua" w:hAnsi="Book Antiqua"/>
                <w:b/>
                <w:bCs/>
                <w:color w:val="000000" w:themeColor="text1"/>
                <w:sz w:val="24"/>
                <w:szCs w:val="24"/>
                <w:lang w:val="en-US"/>
              </w:rPr>
              <w:t>Aetiologie</w:t>
            </w:r>
            <w:r w:rsidR="00F0637C" w:rsidRPr="00FF2AEA">
              <w:rPr>
                <w:rFonts w:ascii="Book Antiqua" w:hAnsi="Book Antiqua"/>
                <w:b/>
                <w:bCs/>
                <w:color w:val="000000" w:themeColor="text1"/>
                <w:sz w:val="24"/>
                <w:szCs w:val="24"/>
                <w:lang w:val="en-US"/>
              </w:rPr>
              <w:t xml:space="preserve">s </w:t>
            </w:r>
          </w:p>
        </w:tc>
        <w:tc>
          <w:tcPr>
            <w:tcW w:w="1975" w:type="dxa"/>
            <w:shd w:val="clear" w:color="auto" w:fill="auto"/>
          </w:tcPr>
          <w:p w:rsidR="00F0637C" w:rsidRPr="00FF2AEA" w:rsidRDefault="00F0637C" w:rsidP="00FF2AEA">
            <w:pPr>
              <w:spacing w:line="360" w:lineRule="auto"/>
              <w:jc w:val="both"/>
              <w:rPr>
                <w:rFonts w:ascii="Book Antiqua" w:hAnsi="Book Antiqua"/>
                <w:b/>
                <w:bCs/>
                <w:color w:val="000000" w:themeColor="text1"/>
                <w:sz w:val="24"/>
                <w:szCs w:val="24"/>
                <w:lang w:val="en-US"/>
              </w:rPr>
            </w:pPr>
            <w:r w:rsidRPr="00FF2AEA">
              <w:rPr>
                <w:rFonts w:ascii="Book Antiqua" w:hAnsi="Book Antiqua"/>
                <w:b/>
                <w:bCs/>
                <w:color w:val="000000" w:themeColor="text1"/>
                <w:sz w:val="24"/>
                <w:szCs w:val="24"/>
                <w:lang w:val="en-US"/>
              </w:rPr>
              <w:t>Tested patients</w:t>
            </w:r>
          </w:p>
        </w:tc>
        <w:tc>
          <w:tcPr>
            <w:tcW w:w="781" w:type="dxa"/>
            <w:shd w:val="clear" w:color="auto" w:fill="auto"/>
          </w:tcPr>
          <w:p w:rsidR="00F0637C" w:rsidRPr="00FF2AEA" w:rsidRDefault="00F0637C" w:rsidP="00FF2AEA">
            <w:pPr>
              <w:spacing w:line="360" w:lineRule="auto"/>
              <w:jc w:val="both"/>
              <w:rPr>
                <w:rFonts w:ascii="Book Antiqua" w:hAnsi="Book Antiqua"/>
                <w:b/>
                <w:bCs/>
                <w:i/>
                <w:color w:val="000000" w:themeColor="text1"/>
                <w:sz w:val="24"/>
                <w:szCs w:val="24"/>
                <w:lang w:val="en-US"/>
              </w:rPr>
            </w:pPr>
            <w:r w:rsidRPr="00FF2AEA">
              <w:rPr>
                <w:rFonts w:ascii="Book Antiqua" w:hAnsi="Book Antiqua"/>
                <w:b/>
                <w:bCs/>
                <w:i/>
                <w:color w:val="000000" w:themeColor="text1"/>
                <w:sz w:val="24"/>
                <w:szCs w:val="24"/>
                <w:lang w:val="en-US"/>
              </w:rPr>
              <w:t>n</w:t>
            </w:r>
          </w:p>
        </w:tc>
        <w:tc>
          <w:tcPr>
            <w:tcW w:w="1992" w:type="dxa"/>
            <w:shd w:val="clear" w:color="auto" w:fill="auto"/>
          </w:tcPr>
          <w:p w:rsidR="00F0637C" w:rsidRPr="00FF2AEA" w:rsidRDefault="00F0637C" w:rsidP="00FF2AEA">
            <w:pPr>
              <w:spacing w:line="360" w:lineRule="auto"/>
              <w:jc w:val="both"/>
              <w:rPr>
                <w:rFonts w:ascii="Book Antiqua" w:hAnsi="Book Antiqua"/>
                <w:b/>
                <w:bCs/>
                <w:color w:val="000000" w:themeColor="text1"/>
                <w:sz w:val="24"/>
                <w:szCs w:val="24"/>
                <w:lang w:val="en-US"/>
              </w:rPr>
            </w:pPr>
            <w:r w:rsidRPr="00FF2AEA">
              <w:rPr>
                <w:rFonts w:ascii="Book Antiqua" w:hAnsi="Book Antiqua"/>
                <w:b/>
                <w:bCs/>
                <w:color w:val="000000" w:themeColor="text1"/>
                <w:sz w:val="24"/>
                <w:szCs w:val="24"/>
                <w:lang w:val="en-US"/>
              </w:rPr>
              <w:t>%</w:t>
            </w:r>
            <w:r w:rsidR="004454E3" w:rsidRPr="00FF2AEA">
              <w:rPr>
                <w:rFonts w:ascii="Book Antiqua" w:hAnsi="Book Antiqua"/>
                <w:b/>
                <w:bCs/>
                <w:color w:val="000000" w:themeColor="text1"/>
                <w:sz w:val="24"/>
                <w:szCs w:val="24"/>
                <w:lang w:val="en-US"/>
              </w:rPr>
              <w:t xml:space="preserve"> </w:t>
            </w:r>
            <w:r w:rsidRPr="00FF2AEA">
              <w:rPr>
                <w:rFonts w:ascii="Book Antiqua" w:hAnsi="Book Antiqua"/>
                <w:b/>
                <w:bCs/>
                <w:color w:val="000000" w:themeColor="text1"/>
                <w:sz w:val="24"/>
                <w:szCs w:val="24"/>
                <w:lang w:val="en-US"/>
              </w:rPr>
              <w:t>(</w:t>
            </w:r>
            <w:r w:rsidRPr="00FF2AEA">
              <w:rPr>
                <w:rFonts w:ascii="Book Antiqua" w:hAnsi="Book Antiqua"/>
                <w:b/>
                <w:bCs/>
                <w:i/>
                <w:color w:val="000000" w:themeColor="text1"/>
                <w:sz w:val="24"/>
                <w:szCs w:val="24"/>
                <w:lang w:val="en-US"/>
              </w:rPr>
              <w:t>n</w:t>
            </w:r>
            <w:r w:rsidRPr="00FF2AEA">
              <w:rPr>
                <w:rFonts w:ascii="Book Antiqua" w:hAnsi="Book Antiqua"/>
                <w:b/>
                <w:bCs/>
                <w:color w:val="000000" w:themeColor="text1"/>
                <w:sz w:val="24"/>
                <w:szCs w:val="24"/>
                <w:lang w:val="en-US"/>
              </w:rPr>
              <w:t xml:space="preserve"> /tested </w:t>
            </w:r>
            <w:r w:rsidRPr="00FF2AEA">
              <w:rPr>
                <w:rFonts w:ascii="Book Antiqua" w:hAnsi="Book Antiqua"/>
                <w:b/>
                <w:bCs/>
                <w:i/>
                <w:color w:val="000000" w:themeColor="text1"/>
                <w:sz w:val="24"/>
                <w:szCs w:val="24"/>
                <w:lang w:val="en-US"/>
              </w:rPr>
              <w:t>n</w:t>
            </w:r>
            <w:r w:rsidRPr="00FF2AEA">
              <w:rPr>
                <w:rFonts w:ascii="Book Antiqua" w:hAnsi="Book Antiqua"/>
                <w:b/>
                <w:bCs/>
                <w:color w:val="000000" w:themeColor="text1"/>
                <w:sz w:val="24"/>
                <w:szCs w:val="24"/>
                <w:lang w:val="en-US"/>
              </w:rPr>
              <w:t>)</w:t>
            </w:r>
          </w:p>
        </w:tc>
      </w:tr>
      <w:tr w:rsidR="003305E5" w:rsidRPr="00FF2AEA" w:rsidTr="004454E3">
        <w:trPr>
          <w:trHeight w:val="791"/>
        </w:trPr>
        <w:tc>
          <w:tcPr>
            <w:tcW w:w="4253" w:type="dxa"/>
          </w:tcPr>
          <w:p w:rsidR="00F0637C" w:rsidRPr="00FF2AEA" w:rsidRDefault="00F0637C" w:rsidP="00FF2AEA">
            <w:pPr>
              <w:spacing w:line="360" w:lineRule="auto"/>
              <w:jc w:val="both"/>
              <w:rPr>
                <w:rFonts w:ascii="Book Antiqua" w:hAnsi="Book Antiqua"/>
                <w:b/>
                <w:bCs/>
                <w:color w:val="000000" w:themeColor="text1"/>
                <w:sz w:val="24"/>
                <w:szCs w:val="24"/>
                <w:lang w:val="en-US"/>
              </w:rPr>
            </w:pPr>
            <w:r w:rsidRPr="00FF2AEA">
              <w:rPr>
                <w:rFonts w:ascii="Book Antiqua" w:hAnsi="Book Antiqua"/>
                <w:b/>
                <w:bCs/>
                <w:color w:val="000000" w:themeColor="text1"/>
                <w:sz w:val="24"/>
                <w:szCs w:val="24"/>
                <w:lang w:val="en-US"/>
              </w:rPr>
              <w:t>SMP</w:t>
            </w:r>
          </w:p>
          <w:p w:rsidR="00F0637C" w:rsidRPr="00FF2AEA" w:rsidRDefault="00F0637C" w:rsidP="00FF2AEA">
            <w:pPr>
              <w:spacing w:line="360" w:lineRule="auto"/>
              <w:jc w:val="both"/>
              <w:rPr>
                <w:rFonts w:ascii="Book Antiqua" w:hAnsi="Book Antiqua"/>
                <w:b/>
                <w:bCs/>
                <w:color w:val="000000" w:themeColor="text1"/>
                <w:sz w:val="24"/>
                <w:szCs w:val="24"/>
                <w:lang w:val="en-US"/>
              </w:rPr>
            </w:pPr>
            <w:r w:rsidRPr="00FF2AEA">
              <w:rPr>
                <w:rFonts w:ascii="Book Antiqua" w:hAnsi="Book Antiqua"/>
                <w:b/>
                <w:bCs/>
                <w:color w:val="000000" w:themeColor="text1"/>
                <w:sz w:val="24"/>
                <w:szCs w:val="24"/>
                <w:lang w:val="en-US"/>
              </w:rPr>
              <w:t>Patent</w:t>
            </w:r>
          </w:p>
          <w:p w:rsidR="00F0637C" w:rsidRPr="00FF2AEA" w:rsidRDefault="00F0637C" w:rsidP="00FF2AEA">
            <w:pPr>
              <w:spacing w:line="360" w:lineRule="auto"/>
              <w:jc w:val="both"/>
              <w:rPr>
                <w:rFonts w:ascii="Book Antiqua" w:hAnsi="Book Antiqua"/>
                <w:b/>
                <w:bCs/>
                <w:color w:val="000000" w:themeColor="text1"/>
                <w:sz w:val="24"/>
                <w:szCs w:val="24"/>
                <w:lang w:val="en-US"/>
              </w:rPr>
            </w:pPr>
            <w:r w:rsidRPr="00FF2AEA">
              <w:rPr>
                <w:rFonts w:ascii="Book Antiqua" w:hAnsi="Book Antiqua"/>
                <w:b/>
                <w:bCs/>
                <w:color w:val="000000" w:themeColor="text1"/>
                <w:sz w:val="24"/>
                <w:szCs w:val="24"/>
                <w:lang w:val="en-US"/>
              </w:rPr>
              <w:t>Latent</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104</w:t>
            </w:r>
          </w:p>
          <w:p w:rsidR="00F0637C" w:rsidRPr="00FF2AEA" w:rsidRDefault="00F0637C" w:rsidP="00FF2AEA">
            <w:pPr>
              <w:spacing w:line="360" w:lineRule="auto"/>
              <w:jc w:val="both"/>
              <w:rPr>
                <w:rFonts w:ascii="Book Antiqua" w:hAnsi="Book Antiqua"/>
                <w:color w:val="000000" w:themeColor="text1"/>
                <w:sz w:val="24"/>
                <w:szCs w:val="24"/>
                <w:lang w:val="en-US"/>
              </w:rPr>
            </w:pP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36</w:t>
            </w:r>
          </w:p>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19</w:t>
            </w:r>
          </w:p>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17</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34.6</w:t>
            </w:r>
          </w:p>
        </w:tc>
      </w:tr>
      <w:tr w:rsidR="003305E5" w:rsidRPr="00FF2AEA" w:rsidTr="004454E3">
        <w:trPr>
          <w:trHeight w:val="242"/>
        </w:trPr>
        <w:tc>
          <w:tcPr>
            <w:tcW w:w="4253" w:type="dxa"/>
          </w:tcPr>
          <w:p w:rsidR="00F0637C" w:rsidRPr="00FF2AEA" w:rsidRDefault="00F0637C" w:rsidP="00FF2AEA">
            <w:pPr>
              <w:spacing w:line="360" w:lineRule="auto"/>
              <w:jc w:val="both"/>
              <w:rPr>
                <w:rFonts w:ascii="Book Antiqua" w:hAnsi="Book Antiqua"/>
                <w:b/>
                <w:bCs/>
                <w:color w:val="000000" w:themeColor="text1"/>
                <w:sz w:val="24"/>
                <w:szCs w:val="24"/>
                <w:lang w:val="en-US"/>
              </w:rPr>
            </w:pPr>
            <w:r w:rsidRPr="00FF2AEA">
              <w:rPr>
                <w:rFonts w:ascii="Book Antiqua" w:hAnsi="Book Antiqua"/>
                <w:b/>
                <w:bCs/>
                <w:color w:val="000000" w:themeColor="text1"/>
                <w:sz w:val="24"/>
                <w:szCs w:val="24"/>
                <w:lang w:val="en-US"/>
              </w:rPr>
              <w:t xml:space="preserve">APL syndrome </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92</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20</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21.7</w:t>
            </w:r>
          </w:p>
        </w:tc>
      </w:tr>
      <w:tr w:rsidR="003305E5" w:rsidRPr="00FF2AEA" w:rsidTr="004454E3">
        <w:trPr>
          <w:trHeight w:val="367"/>
        </w:trPr>
        <w:tc>
          <w:tcPr>
            <w:tcW w:w="4253"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Protein C deficiency </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67</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13</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19.4</w:t>
            </w:r>
          </w:p>
        </w:tc>
      </w:tr>
      <w:tr w:rsidR="003305E5" w:rsidRPr="00FF2AEA" w:rsidTr="004454E3">
        <w:trPr>
          <w:trHeight w:val="301"/>
        </w:trPr>
        <w:tc>
          <w:tcPr>
            <w:tcW w:w="4253" w:type="dxa"/>
          </w:tcPr>
          <w:p w:rsidR="00F0637C" w:rsidRPr="00FF2AEA" w:rsidRDefault="00F0637C" w:rsidP="00FF2AEA">
            <w:pPr>
              <w:spacing w:line="360" w:lineRule="auto"/>
              <w:jc w:val="both"/>
              <w:rPr>
                <w:rFonts w:ascii="Book Antiqua" w:hAnsi="Book Antiqua"/>
                <w:b/>
                <w:bCs/>
                <w:color w:val="000000" w:themeColor="text1"/>
                <w:sz w:val="24"/>
                <w:szCs w:val="24"/>
                <w:lang w:val="en-US"/>
              </w:rPr>
            </w:pPr>
            <w:r w:rsidRPr="00FF2AEA">
              <w:rPr>
                <w:rFonts w:ascii="Book Antiqua" w:hAnsi="Book Antiqua"/>
                <w:color w:val="000000" w:themeColor="text1"/>
                <w:sz w:val="24"/>
                <w:szCs w:val="24"/>
                <w:lang w:val="en-US"/>
              </w:rPr>
              <w:t xml:space="preserve">Protein S deficiency </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59</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5</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8.5</w:t>
            </w:r>
          </w:p>
        </w:tc>
      </w:tr>
      <w:tr w:rsidR="003305E5" w:rsidRPr="00FF2AEA" w:rsidTr="004454E3">
        <w:trPr>
          <w:trHeight w:val="292"/>
        </w:trPr>
        <w:tc>
          <w:tcPr>
            <w:tcW w:w="4253" w:type="dxa"/>
          </w:tcPr>
          <w:p w:rsidR="00F0637C" w:rsidRPr="00FF2AEA" w:rsidRDefault="00F0637C" w:rsidP="00FF2AEA">
            <w:pPr>
              <w:spacing w:line="360" w:lineRule="auto"/>
              <w:jc w:val="both"/>
              <w:rPr>
                <w:rFonts w:ascii="Book Antiqua" w:hAnsi="Book Antiqua"/>
                <w:b/>
                <w:bCs/>
                <w:color w:val="000000" w:themeColor="text1"/>
                <w:sz w:val="24"/>
                <w:szCs w:val="24"/>
                <w:lang w:val="en-US"/>
              </w:rPr>
            </w:pPr>
            <w:r w:rsidRPr="00FF2AEA">
              <w:rPr>
                <w:rFonts w:ascii="Book Antiqua" w:hAnsi="Book Antiqua"/>
                <w:color w:val="000000" w:themeColor="text1"/>
                <w:sz w:val="24"/>
                <w:szCs w:val="24"/>
                <w:lang w:val="en-US"/>
              </w:rPr>
              <w:t xml:space="preserve">Antithrombin deficiency </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68</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0</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0</w:t>
            </w:r>
          </w:p>
        </w:tc>
      </w:tr>
      <w:tr w:rsidR="003305E5" w:rsidRPr="00FF2AEA" w:rsidTr="004454E3">
        <w:trPr>
          <w:trHeight w:val="240"/>
        </w:trPr>
        <w:tc>
          <w:tcPr>
            <w:tcW w:w="4253" w:type="dxa"/>
          </w:tcPr>
          <w:p w:rsidR="00F0637C" w:rsidRPr="00FF2AEA" w:rsidRDefault="00FF2AEA" w:rsidP="00FF2AEA">
            <w:pPr>
              <w:spacing w:line="360" w:lineRule="auto"/>
              <w:jc w:val="both"/>
              <w:rPr>
                <w:rFonts w:ascii="Book Antiqua" w:hAnsi="Book Antiqua"/>
                <w:color w:val="000000" w:themeColor="text1"/>
                <w:sz w:val="24"/>
                <w:szCs w:val="24"/>
                <w:lang w:val="en-US" w:eastAsia="zh-CN"/>
              </w:rPr>
            </w:pPr>
            <w:r w:rsidRPr="00FF2AEA">
              <w:rPr>
                <w:rFonts w:ascii="Book Antiqua" w:hAnsi="Book Antiqua"/>
                <w:color w:val="000000" w:themeColor="text1"/>
                <w:sz w:val="24"/>
                <w:szCs w:val="24"/>
                <w:lang w:val="en-US"/>
              </w:rPr>
              <w:t xml:space="preserve">   APCR</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68</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7</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10.3</w:t>
            </w:r>
          </w:p>
        </w:tc>
      </w:tr>
      <w:tr w:rsidR="003305E5" w:rsidRPr="00FF2AEA" w:rsidTr="004454E3">
        <w:trPr>
          <w:trHeight w:val="380"/>
        </w:trPr>
        <w:tc>
          <w:tcPr>
            <w:tcW w:w="4253"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Celiac disease </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88</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10</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11.4</w:t>
            </w:r>
          </w:p>
        </w:tc>
      </w:tr>
      <w:tr w:rsidR="003305E5" w:rsidRPr="00FF2AEA" w:rsidTr="004454E3">
        <w:trPr>
          <w:trHeight w:val="312"/>
        </w:trPr>
        <w:tc>
          <w:tcPr>
            <w:tcW w:w="4253" w:type="dxa"/>
          </w:tcPr>
          <w:p w:rsidR="00F0637C" w:rsidRPr="00FF2AEA" w:rsidRDefault="00F0637C" w:rsidP="00FF2AEA">
            <w:pPr>
              <w:spacing w:line="360" w:lineRule="auto"/>
              <w:jc w:val="both"/>
              <w:rPr>
                <w:rFonts w:ascii="Book Antiqua" w:hAnsi="Book Antiqua"/>
                <w:b/>
                <w:bCs/>
                <w:color w:val="000000" w:themeColor="text1"/>
                <w:sz w:val="24"/>
                <w:szCs w:val="24"/>
                <w:lang w:val="en-US"/>
              </w:rPr>
            </w:pPr>
            <w:r w:rsidRPr="00FF2AEA">
              <w:rPr>
                <w:rFonts w:ascii="Book Antiqua" w:hAnsi="Book Antiqua"/>
                <w:color w:val="000000" w:themeColor="text1"/>
                <w:sz w:val="24"/>
                <w:szCs w:val="24"/>
                <w:lang w:val="en-US"/>
              </w:rPr>
              <w:t>Hyperhomocystein</w:t>
            </w:r>
            <w:r w:rsidR="004454E3" w:rsidRPr="00FF2AEA">
              <w:rPr>
                <w:rFonts w:ascii="Book Antiqua" w:hAnsi="Book Antiqua"/>
                <w:color w:val="000000" w:themeColor="text1"/>
                <w:sz w:val="24"/>
                <w:szCs w:val="24"/>
                <w:lang w:val="en-US"/>
              </w:rPr>
              <w:t>a</w:t>
            </w:r>
            <w:r w:rsidRPr="00FF2AEA">
              <w:rPr>
                <w:rFonts w:ascii="Book Antiqua" w:hAnsi="Book Antiqua"/>
                <w:color w:val="000000" w:themeColor="text1"/>
                <w:sz w:val="24"/>
                <w:szCs w:val="24"/>
                <w:lang w:val="en-US"/>
              </w:rPr>
              <w:t>emia</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42</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5</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11.9</w:t>
            </w:r>
          </w:p>
        </w:tc>
      </w:tr>
      <w:tr w:rsidR="003305E5" w:rsidRPr="00FF2AEA" w:rsidTr="004454E3">
        <w:trPr>
          <w:trHeight w:val="305"/>
        </w:trPr>
        <w:tc>
          <w:tcPr>
            <w:tcW w:w="4253"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PNH </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11</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4</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p>
        </w:tc>
      </w:tr>
      <w:tr w:rsidR="003305E5" w:rsidRPr="00FF2AEA" w:rsidTr="004454E3">
        <w:trPr>
          <w:trHeight w:val="401"/>
        </w:trPr>
        <w:tc>
          <w:tcPr>
            <w:tcW w:w="4253" w:type="dxa"/>
          </w:tcPr>
          <w:p w:rsidR="00F0637C" w:rsidRPr="00FF2AEA" w:rsidRDefault="00F9559B" w:rsidP="00FF2AEA">
            <w:pPr>
              <w:spacing w:line="360" w:lineRule="auto"/>
              <w:jc w:val="both"/>
              <w:rPr>
                <w:rFonts w:ascii="Book Antiqua" w:hAnsi="Book Antiqua"/>
                <w:color w:val="000000" w:themeColor="text1"/>
                <w:sz w:val="24"/>
                <w:szCs w:val="24"/>
                <w:lang w:val="en-US" w:eastAsia="zh-CN"/>
              </w:rPr>
            </w:pPr>
            <w:r w:rsidRPr="00FF2AEA">
              <w:rPr>
                <w:rFonts w:ascii="Book Antiqua" w:hAnsi="Book Antiqua"/>
                <w:color w:val="000000" w:themeColor="text1"/>
                <w:sz w:val="24"/>
                <w:szCs w:val="24"/>
                <w:lang w:val="en-US"/>
              </w:rPr>
              <w:t>Systemic disease</w:t>
            </w:r>
            <w:r w:rsidRPr="00FF2AEA">
              <w:rPr>
                <w:rFonts w:ascii="Book Antiqua" w:hAnsi="Book Antiqua"/>
                <w:color w:val="000000" w:themeColor="text1"/>
                <w:sz w:val="24"/>
                <w:szCs w:val="24"/>
                <w:vertAlign w:val="superscript"/>
                <w:lang w:val="en-US" w:eastAsia="zh-CN"/>
              </w:rPr>
              <w:t>1</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106</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6</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5.6</w:t>
            </w:r>
          </w:p>
        </w:tc>
      </w:tr>
      <w:tr w:rsidR="003305E5" w:rsidRPr="00FF2AEA" w:rsidTr="004454E3">
        <w:trPr>
          <w:trHeight w:val="378"/>
        </w:trPr>
        <w:tc>
          <w:tcPr>
            <w:tcW w:w="4253" w:type="dxa"/>
          </w:tcPr>
          <w:p w:rsidR="00F0637C" w:rsidRPr="00FF2AEA" w:rsidRDefault="00F9559B" w:rsidP="00FF2AEA">
            <w:pPr>
              <w:spacing w:line="360" w:lineRule="auto"/>
              <w:jc w:val="both"/>
              <w:rPr>
                <w:rFonts w:ascii="Book Antiqua" w:hAnsi="Book Antiqua"/>
                <w:color w:val="000000" w:themeColor="text1"/>
                <w:sz w:val="24"/>
                <w:szCs w:val="24"/>
                <w:lang w:val="en-US" w:eastAsia="zh-CN"/>
              </w:rPr>
            </w:pPr>
            <w:r w:rsidRPr="00FF2AEA">
              <w:rPr>
                <w:rFonts w:ascii="Book Antiqua" w:hAnsi="Book Antiqua"/>
                <w:color w:val="000000" w:themeColor="text1"/>
                <w:sz w:val="24"/>
                <w:szCs w:val="24"/>
                <w:lang w:val="en-US"/>
              </w:rPr>
              <w:t>Inflammatory bowel disease</w:t>
            </w:r>
            <w:r w:rsidRPr="00FF2AEA">
              <w:rPr>
                <w:rFonts w:ascii="Book Antiqua" w:hAnsi="Book Antiqua"/>
                <w:color w:val="000000" w:themeColor="text1"/>
                <w:sz w:val="24"/>
                <w:szCs w:val="24"/>
                <w:vertAlign w:val="superscript"/>
                <w:lang w:val="en-US" w:eastAsia="zh-CN"/>
              </w:rPr>
              <w:t>2</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60</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5</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8.3</w:t>
            </w:r>
          </w:p>
        </w:tc>
      </w:tr>
      <w:tr w:rsidR="003305E5" w:rsidRPr="00FF2AEA" w:rsidTr="004454E3">
        <w:trPr>
          <w:trHeight w:val="326"/>
        </w:trPr>
        <w:tc>
          <w:tcPr>
            <w:tcW w:w="4253"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Gene II mutation </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21</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4.7</w:t>
            </w:r>
          </w:p>
        </w:tc>
      </w:tr>
      <w:tr w:rsidR="003305E5" w:rsidRPr="00FF2AEA" w:rsidTr="004454E3">
        <w:trPr>
          <w:trHeight w:val="302"/>
        </w:trPr>
        <w:tc>
          <w:tcPr>
            <w:tcW w:w="4253"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Liver Hydatic cyst </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115</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5</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4.3</w:t>
            </w:r>
          </w:p>
        </w:tc>
      </w:tr>
      <w:tr w:rsidR="003305E5" w:rsidRPr="00FF2AEA" w:rsidTr="004454E3">
        <w:trPr>
          <w:trHeight w:val="265"/>
        </w:trPr>
        <w:tc>
          <w:tcPr>
            <w:tcW w:w="4253"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Hepatocellular carcinoma</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115</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0.8</w:t>
            </w:r>
          </w:p>
        </w:tc>
      </w:tr>
      <w:tr w:rsidR="003305E5" w:rsidRPr="00FF2AEA" w:rsidTr="004454E3">
        <w:trPr>
          <w:trHeight w:val="1246"/>
        </w:trPr>
        <w:tc>
          <w:tcPr>
            <w:tcW w:w="4253"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Hormonal factors </w:t>
            </w:r>
          </w:p>
          <w:p w:rsidR="00F0637C" w:rsidRPr="00FF2AEA" w:rsidRDefault="00F0637C" w:rsidP="00FF2AEA">
            <w:pPr>
              <w:pStyle w:val="ListParagraph"/>
              <w:numPr>
                <w:ilvl w:val="0"/>
                <w:numId w:val="3"/>
              </w:numPr>
              <w:spacing w:line="360" w:lineRule="auto"/>
              <w:ind w:left="0"/>
              <w:jc w:val="both"/>
              <w:rPr>
                <w:rFonts w:ascii="Book Antiqua" w:hAnsi="Book Antiqua"/>
                <w:color w:val="000000" w:themeColor="text1"/>
                <w:lang w:val="en-US"/>
              </w:rPr>
            </w:pPr>
            <w:r w:rsidRPr="00FF2AEA">
              <w:rPr>
                <w:rFonts w:ascii="Book Antiqua" w:hAnsi="Book Antiqua"/>
                <w:color w:val="000000" w:themeColor="text1"/>
                <w:lang w:val="en-US"/>
              </w:rPr>
              <w:t xml:space="preserve">Oral contraception </w:t>
            </w:r>
          </w:p>
          <w:p w:rsidR="00F0637C" w:rsidRPr="00FF2AEA" w:rsidRDefault="00F0637C" w:rsidP="00FF2AEA">
            <w:pPr>
              <w:pStyle w:val="ListParagraph"/>
              <w:numPr>
                <w:ilvl w:val="0"/>
                <w:numId w:val="3"/>
              </w:numPr>
              <w:spacing w:line="360" w:lineRule="auto"/>
              <w:ind w:left="0"/>
              <w:jc w:val="both"/>
              <w:rPr>
                <w:rFonts w:ascii="Book Antiqua" w:hAnsi="Book Antiqua"/>
                <w:color w:val="000000" w:themeColor="text1"/>
                <w:lang w:val="en-US"/>
              </w:rPr>
            </w:pPr>
            <w:r w:rsidRPr="00FF2AEA">
              <w:rPr>
                <w:rFonts w:ascii="Book Antiqua" w:hAnsi="Book Antiqua"/>
                <w:color w:val="000000" w:themeColor="text1"/>
                <w:lang w:val="en-US"/>
              </w:rPr>
              <w:t xml:space="preserve">Pregnancy </w:t>
            </w:r>
          </w:p>
          <w:p w:rsidR="00F0637C" w:rsidRPr="00FF2AEA" w:rsidRDefault="00F0637C" w:rsidP="00FF2AEA">
            <w:pPr>
              <w:pStyle w:val="ListParagraph"/>
              <w:numPr>
                <w:ilvl w:val="0"/>
                <w:numId w:val="3"/>
              </w:numPr>
              <w:spacing w:line="360" w:lineRule="auto"/>
              <w:ind w:left="0"/>
              <w:jc w:val="both"/>
              <w:rPr>
                <w:rFonts w:ascii="Book Antiqua" w:hAnsi="Book Antiqua"/>
                <w:color w:val="000000" w:themeColor="text1"/>
                <w:lang w:val="en-US"/>
              </w:rPr>
            </w:pPr>
            <w:r w:rsidRPr="00FF2AEA">
              <w:rPr>
                <w:rFonts w:ascii="Book Antiqua" w:hAnsi="Book Antiqua"/>
                <w:color w:val="000000" w:themeColor="text1"/>
                <w:lang w:val="en-US"/>
              </w:rPr>
              <w:t xml:space="preserve">Hormonal treatment </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70</w:t>
            </w:r>
          </w:p>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70</w:t>
            </w:r>
          </w:p>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70</w:t>
            </w:r>
          </w:p>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70</w:t>
            </w: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25</w:t>
            </w:r>
          </w:p>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24</w:t>
            </w:r>
          </w:p>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3</w:t>
            </w:r>
          </w:p>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35.7</w:t>
            </w:r>
          </w:p>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34.3</w:t>
            </w:r>
          </w:p>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4.3</w:t>
            </w:r>
          </w:p>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1.4</w:t>
            </w:r>
          </w:p>
        </w:tc>
      </w:tr>
      <w:tr w:rsidR="003305E5" w:rsidRPr="00FF2AEA" w:rsidTr="004454E3">
        <w:trPr>
          <w:trHeight w:val="431"/>
        </w:trPr>
        <w:tc>
          <w:tcPr>
            <w:tcW w:w="4253"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 xml:space="preserve">Unknown </w:t>
            </w:r>
            <w:r w:rsidR="004454E3" w:rsidRPr="00FF2AEA">
              <w:rPr>
                <w:rFonts w:ascii="Book Antiqua" w:hAnsi="Book Antiqua"/>
                <w:color w:val="000000" w:themeColor="text1"/>
                <w:sz w:val="24"/>
                <w:szCs w:val="24"/>
                <w:lang w:val="en-US"/>
              </w:rPr>
              <w:t>a</w:t>
            </w:r>
            <w:r w:rsidRPr="00FF2AEA">
              <w:rPr>
                <w:rFonts w:ascii="Book Antiqua" w:hAnsi="Book Antiqua"/>
                <w:color w:val="000000" w:themeColor="text1"/>
                <w:sz w:val="24"/>
                <w:szCs w:val="24"/>
                <w:lang w:val="en-US"/>
              </w:rPr>
              <w:t xml:space="preserve">etiology  </w:t>
            </w:r>
          </w:p>
        </w:tc>
        <w:tc>
          <w:tcPr>
            <w:tcW w:w="1975" w:type="dxa"/>
          </w:tcPr>
          <w:p w:rsidR="00F0637C" w:rsidRPr="00FF2AEA" w:rsidRDefault="00F0637C" w:rsidP="00FF2AEA">
            <w:pPr>
              <w:spacing w:line="360" w:lineRule="auto"/>
              <w:jc w:val="both"/>
              <w:rPr>
                <w:rFonts w:ascii="Book Antiqua" w:hAnsi="Book Antiqua"/>
                <w:color w:val="000000" w:themeColor="text1"/>
                <w:sz w:val="24"/>
                <w:szCs w:val="24"/>
                <w:lang w:val="en-US"/>
              </w:rPr>
            </w:pPr>
          </w:p>
        </w:tc>
        <w:tc>
          <w:tcPr>
            <w:tcW w:w="781"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24</w:t>
            </w:r>
          </w:p>
        </w:tc>
        <w:tc>
          <w:tcPr>
            <w:tcW w:w="1992" w:type="dxa"/>
          </w:tcPr>
          <w:p w:rsidR="00F0637C" w:rsidRPr="00FF2AEA" w:rsidRDefault="00F0637C" w:rsidP="00FF2AEA">
            <w:pPr>
              <w:spacing w:line="360" w:lineRule="auto"/>
              <w:jc w:val="both"/>
              <w:rPr>
                <w:rFonts w:ascii="Book Antiqua" w:hAnsi="Book Antiqua"/>
                <w:color w:val="000000" w:themeColor="text1"/>
                <w:sz w:val="24"/>
                <w:szCs w:val="24"/>
                <w:lang w:val="en-US"/>
              </w:rPr>
            </w:pPr>
            <w:r w:rsidRPr="00FF2AEA">
              <w:rPr>
                <w:rFonts w:ascii="Book Antiqua" w:hAnsi="Book Antiqua"/>
                <w:color w:val="000000" w:themeColor="text1"/>
                <w:sz w:val="24"/>
                <w:szCs w:val="24"/>
                <w:lang w:val="en-US"/>
              </w:rPr>
              <w:t>20.9</w:t>
            </w:r>
          </w:p>
        </w:tc>
      </w:tr>
    </w:tbl>
    <w:p w:rsidR="00F9559B" w:rsidRPr="00FF2AEA" w:rsidRDefault="00F9559B" w:rsidP="00FF2AEA">
      <w:pPr>
        <w:spacing w:after="0" w:line="360" w:lineRule="auto"/>
        <w:jc w:val="both"/>
        <w:rPr>
          <w:rFonts w:ascii="Book Antiqua" w:eastAsiaTheme="majorEastAsia" w:hAnsi="Book Antiqua" w:cstheme="minorHAnsi"/>
          <w:color w:val="000000" w:themeColor="text1"/>
          <w:sz w:val="24"/>
          <w:szCs w:val="24"/>
          <w:lang w:val="en-GB" w:eastAsia="zh-CN"/>
        </w:rPr>
      </w:pPr>
      <w:r w:rsidRPr="00FF2AEA">
        <w:rPr>
          <w:rFonts w:ascii="Book Antiqua" w:eastAsiaTheme="majorEastAsia" w:hAnsi="Book Antiqua" w:cstheme="minorHAnsi"/>
          <w:color w:val="000000" w:themeColor="text1"/>
          <w:sz w:val="24"/>
          <w:szCs w:val="24"/>
          <w:vertAlign w:val="superscript"/>
          <w:lang w:val="en-GB" w:eastAsia="zh-CN"/>
        </w:rPr>
        <w:t>1</w:t>
      </w:r>
      <w:r w:rsidRPr="00FF2AEA">
        <w:rPr>
          <w:rFonts w:ascii="Book Antiqua" w:hAnsi="Book Antiqua" w:cstheme="minorHAnsi"/>
          <w:color w:val="000000" w:themeColor="text1"/>
          <w:sz w:val="24"/>
          <w:szCs w:val="24"/>
          <w:lang w:val="en-GB"/>
        </w:rPr>
        <w:t xml:space="preserve">Systemic </w:t>
      </w:r>
      <w:r w:rsidR="00F0637C" w:rsidRPr="00FF2AEA">
        <w:rPr>
          <w:rFonts w:ascii="Book Antiqua" w:hAnsi="Book Antiqua" w:cstheme="minorHAnsi"/>
          <w:color w:val="000000" w:themeColor="text1"/>
          <w:sz w:val="24"/>
          <w:szCs w:val="24"/>
          <w:lang w:val="en-GB"/>
        </w:rPr>
        <w:t>lupus erythematosus (</w:t>
      </w:r>
      <w:r w:rsidRPr="00FF2AEA">
        <w:rPr>
          <w:rFonts w:ascii="Book Antiqua" w:hAnsi="Book Antiqua" w:cstheme="minorHAnsi"/>
          <w:i/>
          <w:color w:val="000000" w:themeColor="text1"/>
          <w:sz w:val="24"/>
          <w:szCs w:val="24"/>
          <w:lang w:val="en-GB"/>
        </w:rPr>
        <w:t>n</w:t>
      </w:r>
      <w:r w:rsidRPr="00FF2AEA">
        <w:rPr>
          <w:rFonts w:ascii="Book Antiqua" w:hAnsi="Book Antiqua" w:cstheme="minorHAnsi"/>
          <w:i/>
          <w:color w:val="000000" w:themeColor="text1"/>
          <w:sz w:val="24"/>
          <w:szCs w:val="24"/>
          <w:lang w:val="en-GB" w:eastAsia="zh-CN"/>
        </w:rPr>
        <w:t xml:space="preserve"> </w:t>
      </w:r>
      <w:r w:rsidRPr="00FF2AEA">
        <w:rPr>
          <w:rFonts w:ascii="Book Antiqua" w:hAnsi="Book Antiqua" w:cstheme="minorHAnsi"/>
          <w:color w:val="000000" w:themeColor="text1"/>
          <w:sz w:val="24"/>
          <w:szCs w:val="24"/>
          <w:lang w:val="en-GB"/>
        </w:rPr>
        <w:t>=</w:t>
      </w:r>
      <w:r w:rsidRPr="00FF2AEA">
        <w:rPr>
          <w:rFonts w:ascii="Book Antiqua" w:hAnsi="Book Antiqua" w:cstheme="minorHAnsi"/>
          <w:color w:val="000000" w:themeColor="text1"/>
          <w:sz w:val="24"/>
          <w:szCs w:val="24"/>
          <w:lang w:val="en-GB" w:eastAsia="zh-CN"/>
        </w:rPr>
        <w:t xml:space="preserve"> </w:t>
      </w:r>
      <w:r w:rsidR="00F0637C" w:rsidRPr="00FF2AEA">
        <w:rPr>
          <w:rFonts w:ascii="Book Antiqua" w:hAnsi="Book Antiqua" w:cstheme="minorHAnsi"/>
          <w:color w:val="000000" w:themeColor="text1"/>
          <w:sz w:val="24"/>
          <w:szCs w:val="24"/>
          <w:lang w:val="en-GB"/>
        </w:rPr>
        <w:t>1), granulomatosis (</w:t>
      </w:r>
      <w:r w:rsidRPr="00FF2AEA">
        <w:rPr>
          <w:rFonts w:ascii="Book Antiqua" w:hAnsi="Book Antiqua" w:cstheme="minorHAnsi"/>
          <w:i/>
          <w:color w:val="000000" w:themeColor="text1"/>
          <w:sz w:val="24"/>
          <w:szCs w:val="24"/>
          <w:lang w:val="en-GB"/>
        </w:rPr>
        <w:t>n</w:t>
      </w:r>
      <w:r w:rsidRPr="00FF2AEA">
        <w:rPr>
          <w:rFonts w:ascii="Book Antiqua" w:hAnsi="Book Antiqua" w:cstheme="minorHAnsi"/>
          <w:i/>
          <w:color w:val="000000" w:themeColor="text1"/>
          <w:sz w:val="24"/>
          <w:szCs w:val="24"/>
          <w:lang w:val="en-GB" w:eastAsia="zh-CN"/>
        </w:rPr>
        <w:t xml:space="preserve"> </w:t>
      </w:r>
      <w:r w:rsidRPr="00FF2AEA">
        <w:rPr>
          <w:rFonts w:ascii="Book Antiqua" w:hAnsi="Book Antiqua" w:cstheme="minorHAnsi"/>
          <w:color w:val="000000" w:themeColor="text1"/>
          <w:sz w:val="24"/>
          <w:szCs w:val="24"/>
          <w:lang w:val="en-GB"/>
        </w:rPr>
        <w:t>=</w:t>
      </w:r>
      <w:r w:rsidRPr="00FF2AEA">
        <w:rPr>
          <w:rFonts w:ascii="Book Antiqua" w:hAnsi="Book Antiqua" w:cstheme="minorHAnsi"/>
          <w:color w:val="000000" w:themeColor="text1"/>
          <w:sz w:val="24"/>
          <w:szCs w:val="24"/>
          <w:lang w:val="en-GB" w:eastAsia="zh-CN"/>
        </w:rPr>
        <w:t xml:space="preserve"> </w:t>
      </w:r>
      <w:r w:rsidR="00F0637C" w:rsidRPr="00FF2AEA">
        <w:rPr>
          <w:rFonts w:ascii="Book Antiqua" w:hAnsi="Book Antiqua" w:cstheme="minorHAnsi"/>
          <w:color w:val="000000" w:themeColor="text1"/>
          <w:sz w:val="24"/>
          <w:szCs w:val="24"/>
          <w:lang w:val="en-GB"/>
        </w:rPr>
        <w:t>1), sarcoidosis (</w:t>
      </w:r>
      <w:r w:rsidRPr="00FF2AEA">
        <w:rPr>
          <w:rFonts w:ascii="Book Antiqua" w:hAnsi="Book Antiqua" w:cstheme="minorHAnsi"/>
          <w:i/>
          <w:color w:val="000000" w:themeColor="text1"/>
          <w:sz w:val="24"/>
          <w:szCs w:val="24"/>
          <w:lang w:val="en-GB"/>
        </w:rPr>
        <w:t>n</w:t>
      </w:r>
      <w:r w:rsidRPr="00FF2AEA">
        <w:rPr>
          <w:rFonts w:ascii="Book Antiqua" w:hAnsi="Book Antiqua" w:cstheme="minorHAnsi"/>
          <w:i/>
          <w:color w:val="000000" w:themeColor="text1"/>
          <w:sz w:val="24"/>
          <w:szCs w:val="24"/>
          <w:lang w:val="en-GB" w:eastAsia="zh-CN"/>
        </w:rPr>
        <w:t xml:space="preserve"> </w:t>
      </w:r>
      <w:r w:rsidRPr="00FF2AEA">
        <w:rPr>
          <w:rFonts w:ascii="Book Antiqua" w:hAnsi="Book Antiqua" w:cstheme="minorHAnsi"/>
          <w:color w:val="000000" w:themeColor="text1"/>
          <w:sz w:val="24"/>
          <w:szCs w:val="24"/>
          <w:lang w:val="en-GB"/>
        </w:rPr>
        <w:t>=</w:t>
      </w:r>
      <w:r w:rsidRPr="00FF2AEA">
        <w:rPr>
          <w:rFonts w:ascii="Book Antiqua" w:hAnsi="Book Antiqua" w:cstheme="minorHAnsi"/>
          <w:color w:val="000000" w:themeColor="text1"/>
          <w:sz w:val="24"/>
          <w:szCs w:val="24"/>
          <w:lang w:val="en-GB" w:eastAsia="zh-CN"/>
        </w:rPr>
        <w:t xml:space="preserve"> </w:t>
      </w:r>
      <w:r w:rsidR="00F0637C" w:rsidRPr="00FF2AEA">
        <w:rPr>
          <w:rFonts w:ascii="Book Antiqua" w:hAnsi="Book Antiqua" w:cstheme="minorHAnsi"/>
          <w:color w:val="000000" w:themeColor="text1"/>
          <w:sz w:val="24"/>
          <w:szCs w:val="24"/>
          <w:lang w:val="en-GB"/>
        </w:rPr>
        <w:t>1), Behçet disease (</w:t>
      </w:r>
      <w:r w:rsidR="00F0637C" w:rsidRPr="00FF2AEA">
        <w:rPr>
          <w:rFonts w:ascii="Book Antiqua" w:hAnsi="Book Antiqua" w:cstheme="minorHAnsi"/>
          <w:i/>
          <w:color w:val="000000" w:themeColor="text1"/>
          <w:sz w:val="24"/>
          <w:szCs w:val="24"/>
          <w:lang w:val="en-GB"/>
        </w:rPr>
        <w:t>n</w:t>
      </w:r>
      <w:r w:rsidRPr="00FF2AEA">
        <w:rPr>
          <w:rFonts w:ascii="Book Antiqua" w:hAnsi="Book Antiqua" w:cstheme="minorHAnsi"/>
          <w:i/>
          <w:color w:val="000000" w:themeColor="text1"/>
          <w:sz w:val="24"/>
          <w:szCs w:val="24"/>
          <w:lang w:val="en-GB" w:eastAsia="zh-CN"/>
        </w:rPr>
        <w:t xml:space="preserve"> </w:t>
      </w:r>
      <w:r w:rsidR="00F0637C" w:rsidRPr="00FF2AEA">
        <w:rPr>
          <w:rFonts w:ascii="Book Antiqua" w:hAnsi="Book Antiqua" w:cstheme="minorHAnsi"/>
          <w:color w:val="000000" w:themeColor="text1"/>
          <w:sz w:val="24"/>
          <w:szCs w:val="24"/>
          <w:lang w:val="en-GB"/>
        </w:rPr>
        <w:t>=</w:t>
      </w:r>
      <w:r w:rsidRPr="00FF2AEA">
        <w:rPr>
          <w:rFonts w:ascii="Book Antiqua" w:hAnsi="Book Antiqua" w:cstheme="minorHAnsi"/>
          <w:color w:val="000000" w:themeColor="text1"/>
          <w:sz w:val="24"/>
          <w:szCs w:val="24"/>
          <w:lang w:val="en-GB" w:eastAsia="zh-CN"/>
        </w:rPr>
        <w:t xml:space="preserve"> </w:t>
      </w:r>
      <w:r w:rsidR="00F0637C" w:rsidRPr="00FF2AEA">
        <w:rPr>
          <w:rFonts w:ascii="Book Antiqua" w:hAnsi="Book Antiqua" w:cstheme="minorHAnsi"/>
          <w:color w:val="000000" w:themeColor="text1"/>
          <w:sz w:val="24"/>
          <w:szCs w:val="24"/>
          <w:lang w:val="en-GB"/>
        </w:rPr>
        <w:t>3)</w:t>
      </w:r>
      <w:r w:rsidRPr="00FF2AEA">
        <w:rPr>
          <w:rFonts w:ascii="Book Antiqua" w:hAnsi="Book Antiqua" w:cstheme="minorHAnsi"/>
          <w:color w:val="000000" w:themeColor="text1"/>
          <w:sz w:val="24"/>
          <w:szCs w:val="24"/>
          <w:lang w:val="en-GB" w:eastAsia="zh-CN"/>
        </w:rPr>
        <w:t xml:space="preserve">; </w:t>
      </w:r>
      <w:r w:rsidRPr="00FF2AEA">
        <w:rPr>
          <w:rFonts w:ascii="Book Antiqua" w:hAnsi="Book Antiqua" w:cstheme="minorHAnsi"/>
          <w:color w:val="000000" w:themeColor="text1"/>
          <w:sz w:val="24"/>
          <w:szCs w:val="24"/>
          <w:vertAlign w:val="superscript"/>
          <w:lang w:val="en-GB" w:eastAsia="zh-CN"/>
        </w:rPr>
        <w:t>2</w:t>
      </w:r>
      <w:r w:rsidR="00F0637C" w:rsidRPr="00FF2AEA">
        <w:rPr>
          <w:rFonts w:ascii="Book Antiqua" w:hAnsi="Book Antiqua" w:cstheme="minorHAnsi"/>
          <w:color w:val="000000" w:themeColor="text1"/>
          <w:sz w:val="24"/>
          <w:szCs w:val="24"/>
          <w:lang w:val="en-GB"/>
        </w:rPr>
        <w:t>Ulcerative colitis (</w:t>
      </w:r>
      <w:r w:rsidRPr="00FF2AEA">
        <w:rPr>
          <w:rFonts w:ascii="Book Antiqua" w:hAnsi="Book Antiqua" w:cstheme="minorHAnsi"/>
          <w:i/>
          <w:color w:val="000000" w:themeColor="text1"/>
          <w:sz w:val="24"/>
          <w:szCs w:val="24"/>
          <w:lang w:val="en-GB"/>
        </w:rPr>
        <w:t>n</w:t>
      </w:r>
      <w:r w:rsidRPr="00FF2AEA">
        <w:rPr>
          <w:rFonts w:ascii="Book Antiqua" w:hAnsi="Book Antiqua" w:cstheme="minorHAnsi"/>
          <w:i/>
          <w:color w:val="000000" w:themeColor="text1"/>
          <w:sz w:val="24"/>
          <w:szCs w:val="24"/>
          <w:lang w:val="en-GB" w:eastAsia="zh-CN"/>
        </w:rPr>
        <w:t xml:space="preserve"> </w:t>
      </w:r>
      <w:r w:rsidRPr="00FF2AEA">
        <w:rPr>
          <w:rFonts w:ascii="Book Antiqua" w:hAnsi="Book Antiqua" w:cstheme="minorHAnsi"/>
          <w:color w:val="000000" w:themeColor="text1"/>
          <w:sz w:val="24"/>
          <w:szCs w:val="24"/>
          <w:lang w:val="en-GB"/>
        </w:rPr>
        <w:t>=</w:t>
      </w:r>
      <w:r w:rsidRPr="00FF2AEA">
        <w:rPr>
          <w:rFonts w:ascii="Book Antiqua" w:hAnsi="Book Antiqua" w:cstheme="minorHAnsi"/>
          <w:color w:val="000000" w:themeColor="text1"/>
          <w:sz w:val="24"/>
          <w:szCs w:val="24"/>
          <w:lang w:val="en-GB" w:eastAsia="zh-CN"/>
        </w:rPr>
        <w:t xml:space="preserve"> </w:t>
      </w:r>
      <w:r w:rsidR="00F0637C" w:rsidRPr="00FF2AEA">
        <w:rPr>
          <w:rFonts w:ascii="Book Antiqua" w:hAnsi="Book Antiqua" w:cstheme="minorHAnsi"/>
          <w:color w:val="000000" w:themeColor="text1"/>
          <w:sz w:val="24"/>
          <w:szCs w:val="24"/>
          <w:lang w:val="en-GB"/>
        </w:rPr>
        <w:t>1), Crohn</w:t>
      </w:r>
      <w:r w:rsidR="004454E3" w:rsidRPr="00FF2AEA">
        <w:rPr>
          <w:rFonts w:ascii="Book Antiqua" w:hAnsi="Book Antiqua" w:cstheme="minorHAnsi"/>
          <w:color w:val="000000" w:themeColor="text1"/>
          <w:sz w:val="24"/>
          <w:szCs w:val="24"/>
          <w:lang w:val="en-GB"/>
        </w:rPr>
        <w:t>’s</w:t>
      </w:r>
      <w:r w:rsidR="00F0637C" w:rsidRPr="00FF2AEA">
        <w:rPr>
          <w:rFonts w:ascii="Book Antiqua" w:hAnsi="Book Antiqua" w:cstheme="minorHAnsi"/>
          <w:color w:val="000000" w:themeColor="text1"/>
          <w:sz w:val="24"/>
          <w:szCs w:val="24"/>
          <w:lang w:val="en-GB"/>
        </w:rPr>
        <w:t xml:space="preserve"> disease (</w:t>
      </w:r>
      <w:r w:rsidRPr="00FF2AEA">
        <w:rPr>
          <w:rFonts w:ascii="Book Antiqua" w:hAnsi="Book Antiqua" w:cstheme="minorHAnsi"/>
          <w:i/>
          <w:color w:val="000000" w:themeColor="text1"/>
          <w:sz w:val="24"/>
          <w:szCs w:val="24"/>
          <w:lang w:val="en-GB"/>
        </w:rPr>
        <w:t>n</w:t>
      </w:r>
      <w:r w:rsidRPr="00FF2AEA">
        <w:rPr>
          <w:rFonts w:ascii="Book Antiqua" w:hAnsi="Book Antiqua" w:cstheme="minorHAnsi"/>
          <w:i/>
          <w:color w:val="000000" w:themeColor="text1"/>
          <w:sz w:val="24"/>
          <w:szCs w:val="24"/>
          <w:lang w:val="en-GB" w:eastAsia="zh-CN"/>
        </w:rPr>
        <w:t xml:space="preserve"> </w:t>
      </w:r>
      <w:r w:rsidRPr="00FF2AEA">
        <w:rPr>
          <w:rFonts w:ascii="Book Antiqua" w:hAnsi="Book Antiqua" w:cstheme="minorHAnsi"/>
          <w:color w:val="000000" w:themeColor="text1"/>
          <w:sz w:val="24"/>
          <w:szCs w:val="24"/>
          <w:lang w:val="en-GB"/>
        </w:rPr>
        <w:t>=</w:t>
      </w:r>
      <w:r w:rsidRPr="00FF2AEA">
        <w:rPr>
          <w:rFonts w:ascii="Book Antiqua" w:hAnsi="Book Antiqua" w:cstheme="minorHAnsi"/>
          <w:color w:val="000000" w:themeColor="text1"/>
          <w:sz w:val="24"/>
          <w:szCs w:val="24"/>
          <w:lang w:val="en-GB" w:eastAsia="zh-CN"/>
        </w:rPr>
        <w:t xml:space="preserve"> </w:t>
      </w:r>
      <w:r w:rsidR="00F0637C" w:rsidRPr="00FF2AEA">
        <w:rPr>
          <w:rFonts w:ascii="Book Antiqua" w:hAnsi="Book Antiqua" w:cstheme="minorHAnsi"/>
          <w:color w:val="000000" w:themeColor="text1"/>
          <w:sz w:val="24"/>
          <w:szCs w:val="24"/>
          <w:lang w:val="en-GB"/>
        </w:rPr>
        <w:t>4)</w:t>
      </w:r>
      <w:r w:rsidRPr="00FF2AEA">
        <w:rPr>
          <w:rFonts w:ascii="Book Antiqua" w:hAnsi="Book Antiqua" w:cstheme="minorHAnsi"/>
          <w:color w:val="000000" w:themeColor="text1"/>
          <w:sz w:val="24"/>
          <w:szCs w:val="24"/>
          <w:lang w:val="en-GB" w:eastAsia="zh-CN"/>
        </w:rPr>
        <w:t xml:space="preserve">. </w:t>
      </w:r>
      <w:r w:rsidRPr="00FF2AEA">
        <w:rPr>
          <w:rFonts w:ascii="Book Antiqua" w:eastAsiaTheme="majorEastAsia" w:hAnsi="Book Antiqua" w:cstheme="minorHAnsi"/>
          <w:color w:val="000000" w:themeColor="text1"/>
          <w:sz w:val="24"/>
          <w:szCs w:val="24"/>
          <w:lang w:val="en-GB"/>
        </w:rPr>
        <w:t>PNH: Paroxysmal nocturnal haemoglobinuria</w:t>
      </w:r>
      <w:r w:rsidR="00BE74C3">
        <w:rPr>
          <w:rFonts w:ascii="Book Antiqua" w:eastAsiaTheme="majorEastAsia" w:hAnsi="Book Antiqua" w:cstheme="minorHAnsi" w:hint="eastAsia"/>
          <w:color w:val="000000" w:themeColor="text1"/>
          <w:sz w:val="24"/>
          <w:szCs w:val="24"/>
          <w:lang w:val="en-GB" w:eastAsia="zh-CN"/>
        </w:rPr>
        <w:t>;</w:t>
      </w:r>
      <w:r w:rsidR="00FF2AEA" w:rsidRPr="00FF2AEA">
        <w:rPr>
          <w:rFonts w:ascii="Book Antiqua" w:hAnsi="Book Antiqua"/>
          <w:color w:val="000000" w:themeColor="text1"/>
          <w:sz w:val="24"/>
          <w:szCs w:val="24"/>
          <w:lang w:val="en-US"/>
        </w:rPr>
        <w:t xml:space="preserve"> APL</w:t>
      </w:r>
      <w:r w:rsidR="00FF2AEA" w:rsidRPr="00FF2AEA">
        <w:rPr>
          <w:rFonts w:ascii="Book Antiqua" w:hAnsi="Book Antiqua"/>
          <w:color w:val="000000" w:themeColor="text1"/>
          <w:sz w:val="24"/>
          <w:szCs w:val="24"/>
          <w:lang w:val="en-US" w:eastAsia="zh-CN"/>
        </w:rPr>
        <w:t xml:space="preserve">: </w:t>
      </w:r>
      <w:r w:rsidR="00FF2AEA" w:rsidRPr="00FF2AEA">
        <w:rPr>
          <w:rFonts w:ascii="Book Antiqua" w:hAnsi="Book Antiqua"/>
          <w:color w:val="000000" w:themeColor="text1"/>
          <w:sz w:val="24"/>
          <w:szCs w:val="24"/>
          <w:lang w:val="en-US"/>
        </w:rPr>
        <w:t>Anti-phospholipid syndrome</w:t>
      </w:r>
      <w:r w:rsidR="00FF2AEA" w:rsidRPr="00FF2AEA">
        <w:rPr>
          <w:rFonts w:ascii="Book Antiqua" w:hAnsi="Book Antiqua"/>
          <w:color w:val="000000" w:themeColor="text1"/>
          <w:sz w:val="24"/>
          <w:szCs w:val="24"/>
          <w:lang w:val="en-US" w:eastAsia="zh-CN"/>
        </w:rPr>
        <w:t xml:space="preserve">; </w:t>
      </w:r>
      <w:r w:rsidR="00FF2AEA" w:rsidRPr="00FF2AEA">
        <w:rPr>
          <w:rFonts w:ascii="Book Antiqua" w:hAnsi="Book Antiqua"/>
          <w:color w:val="000000" w:themeColor="text1"/>
          <w:sz w:val="24"/>
          <w:szCs w:val="24"/>
          <w:lang w:val="en-US"/>
        </w:rPr>
        <w:t>APCR</w:t>
      </w:r>
      <w:r w:rsidR="00FF2AEA" w:rsidRPr="00FF2AEA">
        <w:rPr>
          <w:rFonts w:ascii="Book Antiqua" w:hAnsi="Book Antiqua"/>
          <w:color w:val="000000" w:themeColor="text1"/>
          <w:sz w:val="24"/>
          <w:szCs w:val="24"/>
          <w:lang w:val="en-US" w:eastAsia="zh-CN"/>
        </w:rPr>
        <w:t xml:space="preserve">: </w:t>
      </w:r>
      <w:r w:rsidR="00FF2AEA" w:rsidRPr="00FF2AEA">
        <w:rPr>
          <w:rFonts w:ascii="Book Antiqua" w:hAnsi="Book Antiqua"/>
          <w:color w:val="000000" w:themeColor="text1"/>
          <w:sz w:val="24"/>
          <w:szCs w:val="24"/>
          <w:lang w:val="en-US"/>
        </w:rPr>
        <w:t>Activated protein C  resistance</w:t>
      </w:r>
      <w:r w:rsidR="00FF2AEA" w:rsidRPr="00FF2AEA">
        <w:rPr>
          <w:rFonts w:ascii="Book Antiqua" w:hAnsi="Book Antiqua"/>
          <w:color w:val="000000" w:themeColor="text1"/>
          <w:sz w:val="24"/>
          <w:szCs w:val="24"/>
          <w:lang w:val="en-US" w:eastAsia="zh-CN"/>
        </w:rPr>
        <w:t xml:space="preserve">. </w:t>
      </w:r>
    </w:p>
    <w:p w:rsidR="00B63C75" w:rsidRPr="00FF2AEA" w:rsidRDefault="00B63C75" w:rsidP="00FF2AEA">
      <w:pPr>
        <w:spacing w:after="0" w:line="360" w:lineRule="auto"/>
        <w:jc w:val="both"/>
        <w:rPr>
          <w:rFonts w:ascii="Book Antiqua" w:eastAsiaTheme="majorEastAsia" w:hAnsi="Book Antiqua" w:cstheme="minorHAnsi"/>
          <w:color w:val="000000" w:themeColor="text1"/>
          <w:sz w:val="24"/>
          <w:szCs w:val="24"/>
          <w:lang w:val="en-GB" w:eastAsia="zh-CN"/>
        </w:rPr>
      </w:pPr>
    </w:p>
    <w:sectPr w:rsidR="00B63C75" w:rsidRPr="00FF2AEA" w:rsidSect="00CD3460">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DD" w:rsidRDefault="003B51DD" w:rsidP="00EA6182">
      <w:pPr>
        <w:spacing w:after="0" w:line="240" w:lineRule="auto"/>
      </w:pPr>
      <w:r>
        <w:separator/>
      </w:r>
    </w:p>
  </w:endnote>
  <w:endnote w:type="continuationSeparator" w:id="0">
    <w:p w:rsidR="003B51DD" w:rsidRDefault="003B51DD" w:rsidP="00EA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dvPS6F00">
    <w:panose1 w:val="00000000000000000000"/>
    <w:charset w:val="00"/>
    <w:family w:val="roman"/>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DD" w:rsidRDefault="003B51DD" w:rsidP="00EA6182">
      <w:pPr>
        <w:spacing w:after="0" w:line="240" w:lineRule="auto"/>
      </w:pPr>
      <w:r>
        <w:separator/>
      </w:r>
    </w:p>
  </w:footnote>
  <w:footnote w:type="continuationSeparator" w:id="0">
    <w:p w:rsidR="003B51DD" w:rsidRDefault="003B51DD" w:rsidP="00EA61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B1D"/>
    <w:multiLevelType w:val="hybridMultilevel"/>
    <w:tmpl w:val="C7521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75295D"/>
    <w:multiLevelType w:val="hybridMultilevel"/>
    <w:tmpl w:val="2806C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CF2454"/>
    <w:multiLevelType w:val="hybridMultilevel"/>
    <w:tmpl w:val="CE7044A6"/>
    <w:lvl w:ilvl="0" w:tplc="EE8646FC">
      <w:start w:val="1"/>
      <w:numFmt w:val="decimal"/>
      <w:lvlText w:val="%1."/>
      <w:lvlJc w:val="left"/>
      <w:pPr>
        <w:ind w:left="644" w:hanging="360"/>
      </w:pPr>
      <w:rPr>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706ED7"/>
    <w:multiLevelType w:val="hybridMultilevel"/>
    <w:tmpl w:val="EC5AC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EC5984"/>
    <w:multiLevelType w:val="hybridMultilevel"/>
    <w:tmpl w:val="DF820C66"/>
    <w:lvl w:ilvl="0" w:tplc="040C0003">
      <w:start w:val="1"/>
      <w:numFmt w:val="bullet"/>
      <w:lvlText w:val="o"/>
      <w:lvlJc w:val="left"/>
      <w:pPr>
        <w:ind w:left="785"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6F8A4EB6"/>
    <w:multiLevelType w:val="hybridMultilevel"/>
    <w:tmpl w:val="C1268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A0"/>
    <w:rsid w:val="00002869"/>
    <w:rsid w:val="00010DB9"/>
    <w:rsid w:val="000238D9"/>
    <w:rsid w:val="00032BD8"/>
    <w:rsid w:val="00052A88"/>
    <w:rsid w:val="00061920"/>
    <w:rsid w:val="000772CB"/>
    <w:rsid w:val="0008088E"/>
    <w:rsid w:val="000856B7"/>
    <w:rsid w:val="00090299"/>
    <w:rsid w:val="000902E7"/>
    <w:rsid w:val="000D2261"/>
    <w:rsid w:val="000E07BC"/>
    <w:rsid w:val="000E4590"/>
    <w:rsid w:val="000F60C5"/>
    <w:rsid w:val="000F6A76"/>
    <w:rsid w:val="001103CB"/>
    <w:rsid w:val="00112D1C"/>
    <w:rsid w:val="0011406E"/>
    <w:rsid w:val="00116E28"/>
    <w:rsid w:val="001177B5"/>
    <w:rsid w:val="00120CD2"/>
    <w:rsid w:val="00132128"/>
    <w:rsid w:val="001411A0"/>
    <w:rsid w:val="0014477D"/>
    <w:rsid w:val="00150630"/>
    <w:rsid w:val="0015258E"/>
    <w:rsid w:val="00152B4E"/>
    <w:rsid w:val="001535C4"/>
    <w:rsid w:val="0015669E"/>
    <w:rsid w:val="0016244D"/>
    <w:rsid w:val="00183D83"/>
    <w:rsid w:val="00187717"/>
    <w:rsid w:val="001A1208"/>
    <w:rsid w:val="001D0142"/>
    <w:rsid w:val="001D494C"/>
    <w:rsid w:val="001D70F2"/>
    <w:rsid w:val="001E3614"/>
    <w:rsid w:val="001E5076"/>
    <w:rsid w:val="001E5A9B"/>
    <w:rsid w:val="001E62C2"/>
    <w:rsid w:val="001E6D07"/>
    <w:rsid w:val="001F0531"/>
    <w:rsid w:val="001F1D44"/>
    <w:rsid w:val="001F2C55"/>
    <w:rsid w:val="001F59EE"/>
    <w:rsid w:val="001F654D"/>
    <w:rsid w:val="00200A50"/>
    <w:rsid w:val="00222143"/>
    <w:rsid w:val="00225614"/>
    <w:rsid w:val="00233705"/>
    <w:rsid w:val="00245DD5"/>
    <w:rsid w:val="002612D1"/>
    <w:rsid w:val="00261A0A"/>
    <w:rsid w:val="00261AEA"/>
    <w:rsid w:val="00274CEE"/>
    <w:rsid w:val="00282929"/>
    <w:rsid w:val="00282F0A"/>
    <w:rsid w:val="0028400A"/>
    <w:rsid w:val="00287FB2"/>
    <w:rsid w:val="00295DA2"/>
    <w:rsid w:val="002A23CF"/>
    <w:rsid w:val="002B40C2"/>
    <w:rsid w:val="002B60FB"/>
    <w:rsid w:val="002C6F9B"/>
    <w:rsid w:val="002D0DE0"/>
    <w:rsid w:val="002E037D"/>
    <w:rsid w:val="002E21EC"/>
    <w:rsid w:val="003056B2"/>
    <w:rsid w:val="00306664"/>
    <w:rsid w:val="003305E5"/>
    <w:rsid w:val="00330BDF"/>
    <w:rsid w:val="00344507"/>
    <w:rsid w:val="00344D72"/>
    <w:rsid w:val="003460E2"/>
    <w:rsid w:val="0034652D"/>
    <w:rsid w:val="00395F50"/>
    <w:rsid w:val="00396888"/>
    <w:rsid w:val="003973D5"/>
    <w:rsid w:val="003B282F"/>
    <w:rsid w:val="003B4AD2"/>
    <w:rsid w:val="003B51DD"/>
    <w:rsid w:val="003C0F97"/>
    <w:rsid w:val="003F0EC9"/>
    <w:rsid w:val="003F6A15"/>
    <w:rsid w:val="003F74E3"/>
    <w:rsid w:val="0041279D"/>
    <w:rsid w:val="004147BB"/>
    <w:rsid w:val="00420DCC"/>
    <w:rsid w:val="00421844"/>
    <w:rsid w:val="00427384"/>
    <w:rsid w:val="00430A85"/>
    <w:rsid w:val="0044073E"/>
    <w:rsid w:val="004454E3"/>
    <w:rsid w:val="00445E23"/>
    <w:rsid w:val="00446310"/>
    <w:rsid w:val="00453853"/>
    <w:rsid w:val="00461FB6"/>
    <w:rsid w:val="00472F8A"/>
    <w:rsid w:val="004856EE"/>
    <w:rsid w:val="004938F8"/>
    <w:rsid w:val="00494BF6"/>
    <w:rsid w:val="004A1F31"/>
    <w:rsid w:val="004C0708"/>
    <w:rsid w:val="004C7FCE"/>
    <w:rsid w:val="004D2CF1"/>
    <w:rsid w:val="004D7434"/>
    <w:rsid w:val="00506DB3"/>
    <w:rsid w:val="005110E2"/>
    <w:rsid w:val="00511154"/>
    <w:rsid w:val="00524AFF"/>
    <w:rsid w:val="00537749"/>
    <w:rsid w:val="005444C0"/>
    <w:rsid w:val="00553C37"/>
    <w:rsid w:val="00555D77"/>
    <w:rsid w:val="00560154"/>
    <w:rsid w:val="00564BEB"/>
    <w:rsid w:val="0057061A"/>
    <w:rsid w:val="005903E7"/>
    <w:rsid w:val="00595B9A"/>
    <w:rsid w:val="005A0A62"/>
    <w:rsid w:val="005A4FFE"/>
    <w:rsid w:val="005C4C7E"/>
    <w:rsid w:val="005D30F3"/>
    <w:rsid w:val="005D7CB8"/>
    <w:rsid w:val="005E0642"/>
    <w:rsid w:val="005E7830"/>
    <w:rsid w:val="005F21FB"/>
    <w:rsid w:val="005F4F7E"/>
    <w:rsid w:val="00603E0D"/>
    <w:rsid w:val="00611D05"/>
    <w:rsid w:val="00620397"/>
    <w:rsid w:val="00620C17"/>
    <w:rsid w:val="006234AE"/>
    <w:rsid w:val="00632CC8"/>
    <w:rsid w:val="006401BD"/>
    <w:rsid w:val="00650254"/>
    <w:rsid w:val="00654C77"/>
    <w:rsid w:val="00655E6D"/>
    <w:rsid w:val="00657AB2"/>
    <w:rsid w:val="00676593"/>
    <w:rsid w:val="00676A40"/>
    <w:rsid w:val="00690EAD"/>
    <w:rsid w:val="00696671"/>
    <w:rsid w:val="006A31F7"/>
    <w:rsid w:val="006A4EFD"/>
    <w:rsid w:val="006B13AC"/>
    <w:rsid w:val="006D0D00"/>
    <w:rsid w:val="006D0F30"/>
    <w:rsid w:val="006D2B4E"/>
    <w:rsid w:val="006D6444"/>
    <w:rsid w:val="006F142E"/>
    <w:rsid w:val="0070240F"/>
    <w:rsid w:val="0070508B"/>
    <w:rsid w:val="0070530E"/>
    <w:rsid w:val="00716EF4"/>
    <w:rsid w:val="00720587"/>
    <w:rsid w:val="007208C8"/>
    <w:rsid w:val="00726117"/>
    <w:rsid w:val="00735A4A"/>
    <w:rsid w:val="00746261"/>
    <w:rsid w:val="00752F74"/>
    <w:rsid w:val="00760BF2"/>
    <w:rsid w:val="00761AF7"/>
    <w:rsid w:val="007634D3"/>
    <w:rsid w:val="00764C30"/>
    <w:rsid w:val="00765BA3"/>
    <w:rsid w:val="00770DDE"/>
    <w:rsid w:val="00772425"/>
    <w:rsid w:val="007764CD"/>
    <w:rsid w:val="00780A68"/>
    <w:rsid w:val="00781D4B"/>
    <w:rsid w:val="00786C80"/>
    <w:rsid w:val="00792A51"/>
    <w:rsid w:val="007A03BC"/>
    <w:rsid w:val="007A145C"/>
    <w:rsid w:val="007A32CA"/>
    <w:rsid w:val="007A401B"/>
    <w:rsid w:val="007B33BC"/>
    <w:rsid w:val="007B46FE"/>
    <w:rsid w:val="007D5169"/>
    <w:rsid w:val="007E7468"/>
    <w:rsid w:val="007F145E"/>
    <w:rsid w:val="007F3C55"/>
    <w:rsid w:val="007F4870"/>
    <w:rsid w:val="007F62D0"/>
    <w:rsid w:val="008011C4"/>
    <w:rsid w:val="0080129F"/>
    <w:rsid w:val="00804991"/>
    <w:rsid w:val="008141D6"/>
    <w:rsid w:val="0081667D"/>
    <w:rsid w:val="00821718"/>
    <w:rsid w:val="00822107"/>
    <w:rsid w:val="00823248"/>
    <w:rsid w:val="0083342E"/>
    <w:rsid w:val="00835F20"/>
    <w:rsid w:val="00841E5A"/>
    <w:rsid w:val="008716D3"/>
    <w:rsid w:val="0087205B"/>
    <w:rsid w:val="00883182"/>
    <w:rsid w:val="008911F7"/>
    <w:rsid w:val="00891713"/>
    <w:rsid w:val="008A50F7"/>
    <w:rsid w:val="008B1D25"/>
    <w:rsid w:val="008B3098"/>
    <w:rsid w:val="008C43D4"/>
    <w:rsid w:val="008C495A"/>
    <w:rsid w:val="008C6762"/>
    <w:rsid w:val="008D31C3"/>
    <w:rsid w:val="008D5DEF"/>
    <w:rsid w:val="008E01DE"/>
    <w:rsid w:val="008E10D7"/>
    <w:rsid w:val="008F0883"/>
    <w:rsid w:val="008F0B23"/>
    <w:rsid w:val="008F64A3"/>
    <w:rsid w:val="008F6F17"/>
    <w:rsid w:val="008F7E04"/>
    <w:rsid w:val="008F7E3F"/>
    <w:rsid w:val="00901EF2"/>
    <w:rsid w:val="00907866"/>
    <w:rsid w:val="00922FC4"/>
    <w:rsid w:val="009269CA"/>
    <w:rsid w:val="00952C78"/>
    <w:rsid w:val="009627CC"/>
    <w:rsid w:val="00972007"/>
    <w:rsid w:val="009725C3"/>
    <w:rsid w:val="00981153"/>
    <w:rsid w:val="00985211"/>
    <w:rsid w:val="009904F0"/>
    <w:rsid w:val="009936C6"/>
    <w:rsid w:val="00996AFB"/>
    <w:rsid w:val="009A0D69"/>
    <w:rsid w:val="009A6DD1"/>
    <w:rsid w:val="009A6F16"/>
    <w:rsid w:val="009B24D6"/>
    <w:rsid w:val="009B75ED"/>
    <w:rsid w:val="009C582B"/>
    <w:rsid w:val="009D0B45"/>
    <w:rsid w:val="009D46D4"/>
    <w:rsid w:val="009D7D2A"/>
    <w:rsid w:val="009E1DFF"/>
    <w:rsid w:val="009E5683"/>
    <w:rsid w:val="009F05FB"/>
    <w:rsid w:val="00A018C7"/>
    <w:rsid w:val="00A037A0"/>
    <w:rsid w:val="00A077C8"/>
    <w:rsid w:val="00A12BBB"/>
    <w:rsid w:val="00A1565E"/>
    <w:rsid w:val="00A30E19"/>
    <w:rsid w:val="00A32257"/>
    <w:rsid w:val="00A32E5A"/>
    <w:rsid w:val="00A34AD1"/>
    <w:rsid w:val="00A37078"/>
    <w:rsid w:val="00A402B2"/>
    <w:rsid w:val="00A41596"/>
    <w:rsid w:val="00A54BCF"/>
    <w:rsid w:val="00A65DA5"/>
    <w:rsid w:val="00A6757C"/>
    <w:rsid w:val="00A75CA0"/>
    <w:rsid w:val="00A774EF"/>
    <w:rsid w:val="00A77FBC"/>
    <w:rsid w:val="00A80203"/>
    <w:rsid w:val="00A808D3"/>
    <w:rsid w:val="00A90021"/>
    <w:rsid w:val="00A93AFB"/>
    <w:rsid w:val="00A94B71"/>
    <w:rsid w:val="00AA2092"/>
    <w:rsid w:val="00AA6DEC"/>
    <w:rsid w:val="00AA7858"/>
    <w:rsid w:val="00AB6A5B"/>
    <w:rsid w:val="00AC0300"/>
    <w:rsid w:val="00AC2CE8"/>
    <w:rsid w:val="00AD2557"/>
    <w:rsid w:val="00AF55CA"/>
    <w:rsid w:val="00B04FBB"/>
    <w:rsid w:val="00B11975"/>
    <w:rsid w:val="00B13070"/>
    <w:rsid w:val="00B16B4F"/>
    <w:rsid w:val="00B31584"/>
    <w:rsid w:val="00B36F8A"/>
    <w:rsid w:val="00B37A42"/>
    <w:rsid w:val="00B47B79"/>
    <w:rsid w:val="00B525AD"/>
    <w:rsid w:val="00B63C75"/>
    <w:rsid w:val="00B7366B"/>
    <w:rsid w:val="00B743C3"/>
    <w:rsid w:val="00BA3610"/>
    <w:rsid w:val="00BB6EC5"/>
    <w:rsid w:val="00BD19A7"/>
    <w:rsid w:val="00BE296B"/>
    <w:rsid w:val="00BE55F0"/>
    <w:rsid w:val="00BE74C3"/>
    <w:rsid w:val="00BF272F"/>
    <w:rsid w:val="00BF3186"/>
    <w:rsid w:val="00C04976"/>
    <w:rsid w:val="00C10532"/>
    <w:rsid w:val="00C117EE"/>
    <w:rsid w:val="00C2492B"/>
    <w:rsid w:val="00C34DC0"/>
    <w:rsid w:val="00C41E4D"/>
    <w:rsid w:val="00C47CE0"/>
    <w:rsid w:val="00C57E29"/>
    <w:rsid w:val="00C61429"/>
    <w:rsid w:val="00C627C0"/>
    <w:rsid w:val="00C82A59"/>
    <w:rsid w:val="00C836CE"/>
    <w:rsid w:val="00C860DC"/>
    <w:rsid w:val="00C90C7F"/>
    <w:rsid w:val="00CA00DF"/>
    <w:rsid w:val="00CA56BF"/>
    <w:rsid w:val="00CA5905"/>
    <w:rsid w:val="00CC4A6D"/>
    <w:rsid w:val="00CD3460"/>
    <w:rsid w:val="00CE68B8"/>
    <w:rsid w:val="00D056BC"/>
    <w:rsid w:val="00D11700"/>
    <w:rsid w:val="00D12FF2"/>
    <w:rsid w:val="00D13141"/>
    <w:rsid w:val="00D22741"/>
    <w:rsid w:val="00D30E0B"/>
    <w:rsid w:val="00D345D8"/>
    <w:rsid w:val="00D448FA"/>
    <w:rsid w:val="00D4768A"/>
    <w:rsid w:val="00D519BE"/>
    <w:rsid w:val="00D53639"/>
    <w:rsid w:val="00D55708"/>
    <w:rsid w:val="00D575C8"/>
    <w:rsid w:val="00D82862"/>
    <w:rsid w:val="00D8319C"/>
    <w:rsid w:val="00D94756"/>
    <w:rsid w:val="00D94A12"/>
    <w:rsid w:val="00DA1198"/>
    <w:rsid w:val="00DC4F0B"/>
    <w:rsid w:val="00DD0369"/>
    <w:rsid w:val="00DD46BE"/>
    <w:rsid w:val="00DE165B"/>
    <w:rsid w:val="00E04CE5"/>
    <w:rsid w:val="00E0611A"/>
    <w:rsid w:val="00E10C65"/>
    <w:rsid w:val="00E11CB8"/>
    <w:rsid w:val="00E1448D"/>
    <w:rsid w:val="00E1551F"/>
    <w:rsid w:val="00E2049F"/>
    <w:rsid w:val="00E22D04"/>
    <w:rsid w:val="00E24039"/>
    <w:rsid w:val="00E26968"/>
    <w:rsid w:val="00E26C06"/>
    <w:rsid w:val="00E42E34"/>
    <w:rsid w:val="00E46D09"/>
    <w:rsid w:val="00E46F59"/>
    <w:rsid w:val="00E57273"/>
    <w:rsid w:val="00E639C0"/>
    <w:rsid w:val="00E71CFB"/>
    <w:rsid w:val="00E7471F"/>
    <w:rsid w:val="00E826C1"/>
    <w:rsid w:val="00E82C29"/>
    <w:rsid w:val="00E83CE0"/>
    <w:rsid w:val="00E8422D"/>
    <w:rsid w:val="00E84C91"/>
    <w:rsid w:val="00EA4938"/>
    <w:rsid w:val="00EA6182"/>
    <w:rsid w:val="00EA628A"/>
    <w:rsid w:val="00EB06C5"/>
    <w:rsid w:val="00EB5F10"/>
    <w:rsid w:val="00EC455D"/>
    <w:rsid w:val="00EC7A53"/>
    <w:rsid w:val="00ED304E"/>
    <w:rsid w:val="00EE26DA"/>
    <w:rsid w:val="00EF2CC6"/>
    <w:rsid w:val="00F0637C"/>
    <w:rsid w:val="00F17A7E"/>
    <w:rsid w:val="00F24F6A"/>
    <w:rsid w:val="00F2676A"/>
    <w:rsid w:val="00F373E2"/>
    <w:rsid w:val="00F442A1"/>
    <w:rsid w:val="00F53039"/>
    <w:rsid w:val="00F55A82"/>
    <w:rsid w:val="00F56E13"/>
    <w:rsid w:val="00F7067B"/>
    <w:rsid w:val="00F71F5A"/>
    <w:rsid w:val="00F75B6F"/>
    <w:rsid w:val="00F866CE"/>
    <w:rsid w:val="00F9559B"/>
    <w:rsid w:val="00F97E64"/>
    <w:rsid w:val="00FC2D58"/>
    <w:rsid w:val="00FD6FF9"/>
    <w:rsid w:val="00FE596D"/>
    <w:rsid w:val="00FF0A99"/>
    <w:rsid w:val="00FF2AEA"/>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B6A5B"/>
  </w:style>
  <w:style w:type="paragraph" w:styleId="BalloonText">
    <w:name w:val="Balloon Text"/>
    <w:basedOn w:val="Normal"/>
    <w:link w:val="BalloonTextChar"/>
    <w:uiPriority w:val="99"/>
    <w:semiHidden/>
    <w:unhideWhenUsed/>
    <w:rsid w:val="00AB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A5B"/>
    <w:rPr>
      <w:rFonts w:ascii="Tahoma" w:hAnsi="Tahoma" w:cs="Tahoma"/>
      <w:sz w:val="16"/>
      <w:szCs w:val="16"/>
    </w:rPr>
  </w:style>
  <w:style w:type="character" w:customStyle="1" w:styleId="shorttext">
    <w:name w:val="short_text"/>
    <w:basedOn w:val="DefaultParagraphFont"/>
    <w:rsid w:val="008F64A3"/>
  </w:style>
  <w:style w:type="paragraph" w:styleId="ListParagraph">
    <w:name w:val="List Paragraph"/>
    <w:basedOn w:val="Normal"/>
    <w:uiPriority w:val="34"/>
    <w:qFormat/>
    <w:rsid w:val="008F64A3"/>
    <w:pPr>
      <w:spacing w:after="0" w:line="240" w:lineRule="auto"/>
      <w:ind w:left="720"/>
      <w:contextualSpacing/>
    </w:pPr>
    <w:rPr>
      <w:rFonts w:ascii="Times New Roman" w:eastAsia="Times New Roman" w:hAnsi="Times New Roman" w:cs="Times New Roman"/>
      <w:sz w:val="24"/>
      <w:szCs w:val="24"/>
      <w:lang w:eastAsia="fr-FR"/>
    </w:rPr>
  </w:style>
  <w:style w:type="table" w:styleId="TableGrid">
    <w:name w:val="Table Grid"/>
    <w:basedOn w:val="TableNormal"/>
    <w:uiPriority w:val="59"/>
    <w:rsid w:val="00A3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61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182"/>
  </w:style>
  <w:style w:type="paragraph" w:styleId="Footer">
    <w:name w:val="footer"/>
    <w:basedOn w:val="Normal"/>
    <w:link w:val="FooterChar"/>
    <w:uiPriority w:val="99"/>
    <w:unhideWhenUsed/>
    <w:rsid w:val="00EA61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182"/>
  </w:style>
  <w:style w:type="character" w:styleId="Hyperlink">
    <w:name w:val="Hyperlink"/>
    <w:basedOn w:val="DefaultParagraphFont"/>
    <w:uiPriority w:val="99"/>
    <w:semiHidden/>
    <w:unhideWhenUsed/>
    <w:rsid w:val="00B7366B"/>
    <w:rPr>
      <w:color w:val="0000FF"/>
      <w:u w:val="single"/>
    </w:rPr>
  </w:style>
  <w:style w:type="character" w:customStyle="1" w:styleId="highlight">
    <w:name w:val="highlight"/>
    <w:basedOn w:val="DefaultParagraphFont"/>
    <w:rsid w:val="00620C17"/>
  </w:style>
  <w:style w:type="character" w:styleId="Strong">
    <w:name w:val="Strong"/>
    <w:qFormat/>
    <w:rsid w:val="00FF2AE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B6A5B"/>
  </w:style>
  <w:style w:type="paragraph" w:styleId="BalloonText">
    <w:name w:val="Balloon Text"/>
    <w:basedOn w:val="Normal"/>
    <w:link w:val="BalloonTextChar"/>
    <w:uiPriority w:val="99"/>
    <w:semiHidden/>
    <w:unhideWhenUsed/>
    <w:rsid w:val="00AB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A5B"/>
    <w:rPr>
      <w:rFonts w:ascii="Tahoma" w:hAnsi="Tahoma" w:cs="Tahoma"/>
      <w:sz w:val="16"/>
      <w:szCs w:val="16"/>
    </w:rPr>
  </w:style>
  <w:style w:type="character" w:customStyle="1" w:styleId="shorttext">
    <w:name w:val="short_text"/>
    <w:basedOn w:val="DefaultParagraphFont"/>
    <w:rsid w:val="008F64A3"/>
  </w:style>
  <w:style w:type="paragraph" w:styleId="ListParagraph">
    <w:name w:val="List Paragraph"/>
    <w:basedOn w:val="Normal"/>
    <w:uiPriority w:val="34"/>
    <w:qFormat/>
    <w:rsid w:val="008F64A3"/>
    <w:pPr>
      <w:spacing w:after="0" w:line="240" w:lineRule="auto"/>
      <w:ind w:left="720"/>
      <w:contextualSpacing/>
    </w:pPr>
    <w:rPr>
      <w:rFonts w:ascii="Times New Roman" w:eastAsia="Times New Roman" w:hAnsi="Times New Roman" w:cs="Times New Roman"/>
      <w:sz w:val="24"/>
      <w:szCs w:val="24"/>
      <w:lang w:eastAsia="fr-FR"/>
    </w:rPr>
  </w:style>
  <w:style w:type="table" w:styleId="TableGrid">
    <w:name w:val="Table Grid"/>
    <w:basedOn w:val="TableNormal"/>
    <w:uiPriority w:val="59"/>
    <w:rsid w:val="00A3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61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6182"/>
  </w:style>
  <w:style w:type="paragraph" w:styleId="Footer">
    <w:name w:val="footer"/>
    <w:basedOn w:val="Normal"/>
    <w:link w:val="FooterChar"/>
    <w:uiPriority w:val="99"/>
    <w:unhideWhenUsed/>
    <w:rsid w:val="00EA61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6182"/>
  </w:style>
  <w:style w:type="character" w:styleId="Hyperlink">
    <w:name w:val="Hyperlink"/>
    <w:basedOn w:val="DefaultParagraphFont"/>
    <w:uiPriority w:val="99"/>
    <w:semiHidden/>
    <w:unhideWhenUsed/>
    <w:rsid w:val="00B7366B"/>
    <w:rPr>
      <w:color w:val="0000FF"/>
      <w:u w:val="single"/>
    </w:rPr>
  </w:style>
  <w:style w:type="character" w:customStyle="1" w:styleId="highlight">
    <w:name w:val="highlight"/>
    <w:basedOn w:val="DefaultParagraphFont"/>
    <w:rsid w:val="00620C17"/>
  </w:style>
  <w:style w:type="character" w:styleId="Strong">
    <w:name w:val="Strong"/>
    <w:qFormat/>
    <w:rsid w:val="00FF2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01084">
      <w:bodyDiv w:val="1"/>
      <w:marLeft w:val="0"/>
      <w:marRight w:val="0"/>
      <w:marTop w:val="0"/>
      <w:marBottom w:val="0"/>
      <w:divBdr>
        <w:top w:val="none" w:sz="0" w:space="0" w:color="auto"/>
        <w:left w:val="none" w:sz="0" w:space="0" w:color="auto"/>
        <w:bottom w:val="none" w:sz="0" w:space="0" w:color="auto"/>
        <w:right w:val="none" w:sz="0" w:space="0" w:color="auto"/>
      </w:divBdr>
    </w:div>
    <w:div w:id="17582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5654</Words>
  <Characters>32233</Characters>
  <Application>Microsoft Macintosh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6730s</dc:creator>
  <cp:lastModifiedBy>NA MA</cp:lastModifiedBy>
  <cp:revision>2</cp:revision>
  <dcterms:created xsi:type="dcterms:W3CDTF">2015-03-04T18:29:00Z</dcterms:created>
  <dcterms:modified xsi:type="dcterms:W3CDTF">2015-03-04T18:29:00Z</dcterms:modified>
</cp:coreProperties>
</file>