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A6" w:rsidRPr="00AB068B" w:rsidRDefault="003C0BA6" w:rsidP="000065BF">
      <w:pPr>
        <w:spacing w:after="0" w:line="360" w:lineRule="auto"/>
        <w:jc w:val="both"/>
        <w:rPr>
          <w:rFonts w:ascii="Book Antiqua" w:hAnsi="Book Antiqua"/>
          <w:b/>
          <w:color w:val="000000"/>
          <w:sz w:val="24"/>
          <w:szCs w:val="24"/>
          <w:shd w:val="clear" w:color="auto" w:fill="FFFFFF"/>
          <w:lang w:eastAsia="zh-CN"/>
        </w:rPr>
      </w:pPr>
      <w:r w:rsidRPr="00AB068B">
        <w:rPr>
          <w:rFonts w:ascii="Book Antiqua" w:hAnsi="Book Antiqua"/>
          <w:b/>
          <w:color w:val="000000"/>
          <w:sz w:val="24"/>
          <w:szCs w:val="24"/>
          <w:shd w:val="clear" w:color="auto" w:fill="FFFFFF"/>
          <w:lang w:eastAsia="zh-CN"/>
        </w:rPr>
        <w:t>Name of journal: World Journal of Clinical Cases</w:t>
      </w:r>
    </w:p>
    <w:p w:rsidR="003C0BA6" w:rsidRPr="00AB068B" w:rsidRDefault="003C0BA6" w:rsidP="000065BF">
      <w:pPr>
        <w:spacing w:after="0" w:line="360" w:lineRule="auto"/>
        <w:jc w:val="both"/>
        <w:rPr>
          <w:rFonts w:ascii="Book Antiqua" w:hAnsi="Book Antiqua"/>
          <w:b/>
          <w:color w:val="000000"/>
          <w:sz w:val="24"/>
          <w:szCs w:val="24"/>
          <w:shd w:val="clear" w:color="auto" w:fill="FFFFFF"/>
          <w:lang w:eastAsia="zh-CN"/>
        </w:rPr>
      </w:pPr>
      <w:r w:rsidRPr="00AB068B">
        <w:rPr>
          <w:rFonts w:ascii="Book Antiqua" w:hAnsi="Book Antiqua"/>
          <w:b/>
          <w:color w:val="000000"/>
          <w:sz w:val="24"/>
          <w:szCs w:val="24"/>
          <w:shd w:val="clear" w:color="auto" w:fill="FFFFFF"/>
          <w:lang w:eastAsia="zh-CN"/>
        </w:rPr>
        <w:t>ESPS Manuscript NO: 12799</w:t>
      </w:r>
    </w:p>
    <w:p w:rsidR="003C0BA6" w:rsidRPr="00AB068B" w:rsidRDefault="003C0BA6" w:rsidP="000065BF">
      <w:pPr>
        <w:spacing w:after="0" w:line="360" w:lineRule="auto"/>
        <w:jc w:val="both"/>
        <w:rPr>
          <w:rFonts w:ascii="Book Antiqua" w:hAnsi="Book Antiqua"/>
          <w:b/>
          <w:color w:val="000000"/>
          <w:sz w:val="24"/>
          <w:szCs w:val="24"/>
          <w:shd w:val="clear" w:color="auto" w:fill="FFFFFF"/>
          <w:lang w:eastAsia="zh-CN"/>
        </w:rPr>
      </w:pPr>
      <w:r w:rsidRPr="00AB068B">
        <w:rPr>
          <w:rFonts w:ascii="Book Antiqua" w:hAnsi="Book Antiqua"/>
          <w:b/>
          <w:color w:val="000000"/>
          <w:sz w:val="24"/>
          <w:szCs w:val="24"/>
          <w:shd w:val="clear" w:color="auto" w:fill="FFFFFF"/>
          <w:lang w:eastAsia="zh-CN"/>
        </w:rPr>
        <w:t>Columns: MINIREVIEWS</w:t>
      </w:r>
    </w:p>
    <w:p w:rsidR="00866E6F" w:rsidRPr="00AB068B" w:rsidRDefault="00866E6F" w:rsidP="000065BF">
      <w:pPr>
        <w:spacing w:after="0" w:line="360" w:lineRule="auto"/>
        <w:jc w:val="both"/>
        <w:rPr>
          <w:rFonts w:ascii="Book Antiqua" w:hAnsi="Book Antiqua"/>
          <w:b/>
          <w:color w:val="000000"/>
          <w:sz w:val="24"/>
          <w:szCs w:val="24"/>
          <w:shd w:val="clear" w:color="auto" w:fill="FFFFFF"/>
          <w:lang w:eastAsia="zh-CN"/>
        </w:rPr>
      </w:pPr>
    </w:p>
    <w:p w:rsidR="003C0BA6" w:rsidRPr="00AB068B" w:rsidRDefault="003C0BA6" w:rsidP="000065BF">
      <w:pPr>
        <w:spacing w:after="0" w:line="360" w:lineRule="auto"/>
        <w:jc w:val="both"/>
        <w:rPr>
          <w:rFonts w:ascii="Book Antiqua" w:hAnsi="Book Antiqua"/>
          <w:b/>
          <w:color w:val="000000"/>
          <w:sz w:val="24"/>
          <w:szCs w:val="24"/>
          <w:shd w:val="clear" w:color="auto" w:fill="FFFFFF"/>
        </w:rPr>
      </w:pPr>
      <w:r w:rsidRPr="00AB068B">
        <w:rPr>
          <w:rFonts w:ascii="Book Antiqua" w:hAnsi="Book Antiqua"/>
          <w:b/>
          <w:color w:val="000000"/>
          <w:sz w:val="24"/>
          <w:szCs w:val="24"/>
          <w:shd w:val="clear" w:color="auto" w:fill="FFFFFF"/>
        </w:rPr>
        <w:t xml:space="preserve">Vasopressors in obstetric anesthesia: </w:t>
      </w:r>
      <w:r w:rsidR="008D31C7" w:rsidRPr="00AB068B">
        <w:rPr>
          <w:rFonts w:ascii="Book Antiqua" w:hAnsi="Book Antiqua"/>
          <w:b/>
          <w:color w:val="000000"/>
          <w:sz w:val="24"/>
          <w:szCs w:val="24"/>
          <w:shd w:val="clear" w:color="auto" w:fill="FFFFFF"/>
        </w:rPr>
        <w:t xml:space="preserve">A </w:t>
      </w:r>
      <w:r w:rsidRPr="00AB068B">
        <w:rPr>
          <w:rFonts w:ascii="Book Antiqua" w:hAnsi="Book Antiqua"/>
          <w:b/>
          <w:color w:val="000000"/>
          <w:sz w:val="24"/>
          <w:szCs w:val="24"/>
          <w:shd w:val="clear" w:color="auto" w:fill="FFFFFF"/>
        </w:rPr>
        <w:t>current perspective</w:t>
      </w:r>
    </w:p>
    <w:p w:rsidR="00A36A06" w:rsidRPr="00AB068B" w:rsidRDefault="00A36A06" w:rsidP="000065BF">
      <w:pPr>
        <w:spacing w:after="0" w:line="360" w:lineRule="auto"/>
        <w:jc w:val="both"/>
        <w:rPr>
          <w:rFonts w:ascii="Book Antiqua" w:hAnsi="Book Antiqua"/>
          <w:color w:val="000000"/>
          <w:sz w:val="24"/>
          <w:szCs w:val="24"/>
          <w:shd w:val="clear" w:color="auto" w:fill="FFFFFF"/>
          <w:lang w:eastAsia="zh-CN"/>
        </w:rPr>
      </w:pPr>
    </w:p>
    <w:p w:rsidR="003C0BA6" w:rsidRPr="00AB068B" w:rsidRDefault="003C0BA6" w:rsidP="000065BF">
      <w:pPr>
        <w:spacing w:after="0" w:line="360" w:lineRule="auto"/>
        <w:jc w:val="both"/>
        <w:rPr>
          <w:rFonts w:ascii="Book Antiqua" w:hAnsi="Book Antiqua"/>
          <w:color w:val="000000"/>
          <w:sz w:val="24"/>
          <w:szCs w:val="24"/>
          <w:shd w:val="clear" w:color="auto" w:fill="FFFFFF"/>
        </w:rPr>
      </w:pPr>
      <w:r w:rsidRPr="00AB068B">
        <w:rPr>
          <w:rFonts w:ascii="Book Antiqua" w:hAnsi="Book Antiqua"/>
          <w:color w:val="000000"/>
          <w:sz w:val="24"/>
          <w:szCs w:val="24"/>
          <w:shd w:val="clear" w:color="auto" w:fill="FFFFFF"/>
        </w:rPr>
        <w:t xml:space="preserve">Nag DS </w:t>
      </w:r>
      <w:r w:rsidRPr="00AB068B">
        <w:rPr>
          <w:rFonts w:ascii="Book Antiqua" w:hAnsi="Book Antiqua"/>
          <w:i/>
          <w:color w:val="000000"/>
          <w:sz w:val="24"/>
          <w:szCs w:val="24"/>
          <w:shd w:val="clear" w:color="auto" w:fill="FFFFFF"/>
        </w:rPr>
        <w:t>et al</w:t>
      </w:r>
      <w:r w:rsidRPr="00AB068B">
        <w:rPr>
          <w:rFonts w:ascii="Book Antiqua" w:hAnsi="Book Antiqua"/>
          <w:color w:val="000000"/>
          <w:sz w:val="24"/>
          <w:szCs w:val="24"/>
          <w:shd w:val="clear" w:color="auto" w:fill="FFFFFF"/>
        </w:rPr>
        <w:t>. Vasopressors in obstetric anesthesia</w:t>
      </w:r>
    </w:p>
    <w:p w:rsidR="00A36A06" w:rsidRPr="00AB068B" w:rsidRDefault="00A36A06" w:rsidP="000065BF">
      <w:pPr>
        <w:spacing w:after="0" w:line="360" w:lineRule="auto"/>
        <w:jc w:val="both"/>
        <w:rPr>
          <w:rFonts w:ascii="Book Antiqua" w:hAnsi="Book Antiqua"/>
          <w:color w:val="000000"/>
          <w:sz w:val="24"/>
          <w:szCs w:val="24"/>
          <w:shd w:val="clear" w:color="auto" w:fill="FFFFFF"/>
          <w:lang w:eastAsia="zh-CN"/>
        </w:rPr>
      </w:pPr>
    </w:p>
    <w:p w:rsidR="003C0BA6" w:rsidRPr="00AB068B" w:rsidRDefault="003C0BA6" w:rsidP="000065BF">
      <w:pPr>
        <w:spacing w:after="0" w:line="360" w:lineRule="auto"/>
        <w:jc w:val="both"/>
        <w:rPr>
          <w:rFonts w:ascii="Book Antiqua" w:hAnsi="Book Antiqua"/>
          <w:color w:val="000000"/>
          <w:sz w:val="24"/>
          <w:szCs w:val="24"/>
          <w:shd w:val="clear" w:color="auto" w:fill="FFFFFF"/>
        </w:rPr>
      </w:pPr>
      <w:r w:rsidRPr="00AB068B">
        <w:rPr>
          <w:rFonts w:ascii="Book Antiqua" w:hAnsi="Book Antiqua"/>
          <w:color w:val="000000"/>
          <w:sz w:val="24"/>
          <w:szCs w:val="24"/>
          <w:shd w:val="clear" w:color="auto" w:fill="FFFFFF"/>
        </w:rPr>
        <w:t>Deb Sanjay Nag, Devi Prasad Samaddar, Abhishek Chatterjee, Himanshu Kumar, Ankur Dembla</w:t>
      </w:r>
    </w:p>
    <w:p w:rsidR="00866E6F" w:rsidRPr="00AB068B" w:rsidRDefault="00866E6F" w:rsidP="000065BF">
      <w:pPr>
        <w:spacing w:after="0" w:line="360" w:lineRule="auto"/>
        <w:jc w:val="both"/>
        <w:rPr>
          <w:rFonts w:ascii="Book Antiqua" w:hAnsi="Book Antiqua"/>
          <w:b/>
          <w:color w:val="000000"/>
          <w:sz w:val="24"/>
          <w:szCs w:val="24"/>
          <w:shd w:val="clear" w:color="auto" w:fill="FFFFFF"/>
          <w:lang w:eastAsia="zh-CN"/>
        </w:rPr>
      </w:pPr>
    </w:p>
    <w:p w:rsidR="003C0BA6" w:rsidRPr="00AB068B" w:rsidRDefault="00866E6F" w:rsidP="000065BF">
      <w:pPr>
        <w:spacing w:after="0" w:line="360" w:lineRule="auto"/>
        <w:jc w:val="both"/>
        <w:rPr>
          <w:rFonts w:ascii="Book Antiqua" w:hAnsi="Book Antiqua"/>
          <w:color w:val="000000"/>
          <w:sz w:val="24"/>
          <w:szCs w:val="24"/>
          <w:shd w:val="clear" w:color="auto" w:fill="FFFFFF"/>
          <w:lang w:eastAsia="zh-CN"/>
        </w:rPr>
      </w:pPr>
      <w:r w:rsidRPr="00AB068B">
        <w:rPr>
          <w:rFonts w:ascii="Book Antiqua" w:hAnsi="Book Antiqua"/>
          <w:b/>
          <w:color w:val="000000"/>
          <w:sz w:val="24"/>
          <w:szCs w:val="24"/>
          <w:shd w:val="clear" w:color="auto" w:fill="FFFFFF"/>
        </w:rPr>
        <w:t>Deb Sanjay Nag, Devi Prasad Samaddar, Abhishek Chatterjee, Himanshu Kumar, Ankur Dembla</w:t>
      </w:r>
      <w:r w:rsidRPr="00AB068B">
        <w:rPr>
          <w:rFonts w:ascii="Book Antiqua" w:hAnsi="Book Antiqua"/>
          <w:b/>
          <w:color w:val="000000"/>
          <w:sz w:val="24"/>
          <w:szCs w:val="24"/>
          <w:shd w:val="clear" w:color="auto" w:fill="FFFFFF"/>
          <w:lang w:eastAsia="zh-CN"/>
        </w:rPr>
        <w:t xml:space="preserve">, </w:t>
      </w:r>
      <w:r w:rsidR="003C0BA6" w:rsidRPr="00AB068B">
        <w:rPr>
          <w:rFonts w:ascii="Book Antiqua" w:hAnsi="Book Antiqua"/>
          <w:color w:val="000000"/>
          <w:sz w:val="24"/>
          <w:szCs w:val="24"/>
          <w:shd w:val="clear" w:color="auto" w:fill="FFFFFF"/>
        </w:rPr>
        <w:t xml:space="preserve">Department of Anaesthesiology </w:t>
      </w:r>
      <w:r w:rsidR="005D6958">
        <w:rPr>
          <w:rFonts w:ascii="Book Antiqua" w:hAnsi="Book Antiqua" w:hint="eastAsia"/>
          <w:color w:val="000000"/>
          <w:sz w:val="24"/>
          <w:szCs w:val="24"/>
          <w:shd w:val="clear" w:color="auto" w:fill="FFFFFF"/>
          <w:lang w:eastAsia="zh-CN"/>
        </w:rPr>
        <w:t xml:space="preserve">and </w:t>
      </w:r>
      <w:r w:rsidR="003C0BA6" w:rsidRPr="00AB068B">
        <w:rPr>
          <w:rFonts w:ascii="Book Antiqua" w:hAnsi="Book Antiqua"/>
          <w:color w:val="000000"/>
          <w:sz w:val="24"/>
          <w:szCs w:val="24"/>
          <w:shd w:val="clear" w:color="auto" w:fill="FFFFFF"/>
        </w:rPr>
        <w:t>Critical Care, Tata Main Hospital, Jamshedpur 831011, India</w:t>
      </w:r>
    </w:p>
    <w:p w:rsidR="00CC6750" w:rsidRPr="00AB068B" w:rsidRDefault="00CC6750" w:rsidP="000065BF">
      <w:pPr>
        <w:spacing w:after="0" w:line="360" w:lineRule="auto"/>
        <w:jc w:val="both"/>
        <w:rPr>
          <w:rFonts w:ascii="Book Antiqua" w:hAnsi="Book Antiqua"/>
          <w:b/>
          <w:color w:val="000000"/>
          <w:sz w:val="24"/>
          <w:szCs w:val="24"/>
          <w:shd w:val="clear" w:color="auto" w:fill="FFFFFF"/>
          <w:lang w:eastAsia="zh-CN"/>
        </w:rPr>
      </w:pPr>
    </w:p>
    <w:p w:rsidR="004C6E00" w:rsidRPr="00AB068B" w:rsidRDefault="004C6E00" w:rsidP="000065BF">
      <w:pPr>
        <w:spacing w:after="0" w:line="360" w:lineRule="auto"/>
        <w:jc w:val="both"/>
        <w:rPr>
          <w:rFonts w:ascii="Book Antiqua" w:hAnsi="Book Antiqua"/>
          <w:color w:val="000000"/>
          <w:sz w:val="24"/>
          <w:szCs w:val="24"/>
          <w:shd w:val="clear" w:color="auto" w:fill="FFFFFF"/>
          <w:lang w:eastAsia="zh-CN"/>
        </w:rPr>
      </w:pPr>
      <w:r w:rsidRPr="00AB068B">
        <w:rPr>
          <w:rFonts w:ascii="Book Antiqua" w:hAnsi="Book Antiqua"/>
          <w:b/>
          <w:color w:val="000000"/>
          <w:sz w:val="24"/>
          <w:szCs w:val="24"/>
          <w:shd w:val="clear" w:color="auto" w:fill="FFFFFF"/>
          <w:lang w:eastAsia="zh-CN"/>
        </w:rPr>
        <w:t>Author contributions:</w:t>
      </w:r>
      <w:r w:rsidRPr="00AB068B">
        <w:rPr>
          <w:rFonts w:ascii="Book Antiqua" w:hAnsi="Book Antiqua"/>
          <w:color w:val="000000"/>
          <w:sz w:val="24"/>
          <w:szCs w:val="24"/>
          <w:shd w:val="clear" w:color="auto" w:fill="FFFFFF"/>
          <w:lang w:eastAsia="zh-CN"/>
        </w:rPr>
        <w:t xml:space="preserve"> </w:t>
      </w:r>
      <w:r w:rsidRPr="00AB068B">
        <w:rPr>
          <w:rFonts w:ascii="Book Antiqua" w:hAnsi="Book Antiqua"/>
          <w:color w:val="000000"/>
          <w:sz w:val="24"/>
          <w:szCs w:val="24"/>
          <w:shd w:val="clear" w:color="auto" w:fill="FFFFFF"/>
        </w:rPr>
        <w:t>Nag</w:t>
      </w:r>
      <w:r w:rsidRPr="00AB068B">
        <w:rPr>
          <w:rFonts w:ascii="Book Antiqua" w:hAnsi="Book Antiqua"/>
          <w:color w:val="000000"/>
          <w:sz w:val="24"/>
          <w:szCs w:val="24"/>
          <w:shd w:val="clear" w:color="auto" w:fill="FFFFFF"/>
          <w:lang w:eastAsia="zh-CN"/>
        </w:rPr>
        <w:t xml:space="preserve"> DS</w:t>
      </w:r>
      <w:r w:rsidRPr="00AB068B">
        <w:rPr>
          <w:rFonts w:ascii="Book Antiqua" w:hAnsi="Book Antiqua"/>
          <w:color w:val="000000"/>
          <w:sz w:val="24"/>
          <w:szCs w:val="24"/>
          <w:shd w:val="clear" w:color="auto" w:fill="FFFFFF"/>
        </w:rPr>
        <w:t xml:space="preserve"> </w:t>
      </w:r>
      <w:r w:rsidRPr="00AB068B">
        <w:rPr>
          <w:rFonts w:ascii="Book Antiqua" w:hAnsi="Book Antiqua"/>
          <w:color w:val="000000"/>
          <w:sz w:val="24"/>
          <w:szCs w:val="24"/>
          <w:shd w:val="clear" w:color="auto" w:fill="FFFFFF"/>
          <w:lang w:eastAsia="zh-CN"/>
        </w:rPr>
        <w:t xml:space="preserve">and </w:t>
      </w:r>
      <w:r w:rsidRPr="00AB068B">
        <w:rPr>
          <w:rFonts w:ascii="Book Antiqua" w:hAnsi="Book Antiqua"/>
          <w:color w:val="000000"/>
          <w:sz w:val="24"/>
          <w:szCs w:val="24"/>
          <w:shd w:val="clear" w:color="auto" w:fill="FFFFFF"/>
        </w:rPr>
        <w:t>Samaddar</w:t>
      </w:r>
      <w:r w:rsidR="005D6958">
        <w:rPr>
          <w:rFonts w:ascii="Book Antiqua" w:hAnsi="Book Antiqua"/>
          <w:color w:val="000000"/>
          <w:sz w:val="24"/>
          <w:szCs w:val="24"/>
          <w:shd w:val="clear" w:color="auto" w:fill="FFFFFF"/>
        </w:rPr>
        <w:t xml:space="preserve"> </w:t>
      </w:r>
      <w:r w:rsidRPr="00AB068B">
        <w:rPr>
          <w:rFonts w:ascii="Book Antiqua" w:hAnsi="Book Antiqua"/>
          <w:color w:val="000000"/>
          <w:sz w:val="24"/>
          <w:szCs w:val="24"/>
          <w:shd w:val="clear" w:color="auto" w:fill="FFFFFF"/>
          <w:lang w:eastAsia="zh-CN"/>
        </w:rPr>
        <w:t>DP conceived</w:t>
      </w:r>
      <w:r w:rsidRPr="00AB068B">
        <w:rPr>
          <w:rFonts w:ascii="Book Antiqua" w:hAnsi="Book Antiqua"/>
          <w:color w:val="000000"/>
          <w:sz w:val="24"/>
          <w:szCs w:val="24"/>
          <w:shd w:val="clear" w:color="auto" w:fill="FFFFFF"/>
        </w:rPr>
        <w:t xml:space="preserve"> the concept and the structure of the review</w:t>
      </w:r>
      <w:r w:rsidR="00CC6750" w:rsidRPr="00AB068B">
        <w:rPr>
          <w:rFonts w:ascii="Book Antiqua" w:hAnsi="Book Antiqua"/>
          <w:color w:val="000000"/>
          <w:sz w:val="24"/>
          <w:szCs w:val="24"/>
          <w:shd w:val="clear" w:color="auto" w:fill="FFFFFF"/>
          <w:lang w:eastAsia="zh-CN"/>
        </w:rPr>
        <w:t xml:space="preserve">; </w:t>
      </w:r>
      <w:r w:rsidR="00CC6750" w:rsidRPr="00AB068B">
        <w:rPr>
          <w:rFonts w:ascii="Book Antiqua" w:hAnsi="Book Antiqua"/>
          <w:color w:val="000000"/>
          <w:sz w:val="24"/>
          <w:szCs w:val="24"/>
          <w:shd w:val="clear" w:color="auto" w:fill="FFFFFF"/>
        </w:rPr>
        <w:t>Nag</w:t>
      </w:r>
      <w:r w:rsidR="00CC6750" w:rsidRPr="00AB068B">
        <w:rPr>
          <w:rFonts w:ascii="Book Antiqua" w:hAnsi="Book Antiqua"/>
          <w:color w:val="000000"/>
          <w:sz w:val="24"/>
          <w:szCs w:val="24"/>
          <w:shd w:val="clear" w:color="auto" w:fill="FFFFFF"/>
          <w:lang w:eastAsia="zh-CN"/>
        </w:rPr>
        <w:t xml:space="preserve"> DS, </w:t>
      </w:r>
      <w:r w:rsidR="00CC6750" w:rsidRPr="00AB068B">
        <w:rPr>
          <w:rFonts w:ascii="Book Antiqua" w:hAnsi="Book Antiqua"/>
          <w:color w:val="000000"/>
          <w:sz w:val="24"/>
          <w:szCs w:val="24"/>
          <w:shd w:val="clear" w:color="auto" w:fill="FFFFFF"/>
        </w:rPr>
        <w:t>Samaddar</w:t>
      </w:r>
      <w:r w:rsidR="005D6958">
        <w:rPr>
          <w:rFonts w:ascii="Book Antiqua" w:hAnsi="Book Antiqua"/>
          <w:color w:val="000000"/>
          <w:sz w:val="24"/>
          <w:szCs w:val="24"/>
          <w:shd w:val="clear" w:color="auto" w:fill="FFFFFF"/>
        </w:rPr>
        <w:t xml:space="preserve"> </w:t>
      </w:r>
      <w:r w:rsidR="00CC6750" w:rsidRPr="00AB068B">
        <w:rPr>
          <w:rFonts w:ascii="Book Antiqua" w:hAnsi="Book Antiqua"/>
          <w:color w:val="000000"/>
          <w:sz w:val="24"/>
          <w:szCs w:val="24"/>
          <w:shd w:val="clear" w:color="auto" w:fill="FFFFFF"/>
          <w:lang w:eastAsia="zh-CN"/>
        </w:rPr>
        <w:t>DP,</w:t>
      </w:r>
      <w:r w:rsidR="00CC6750" w:rsidRPr="00AB068B">
        <w:rPr>
          <w:rFonts w:ascii="Book Antiqua" w:hAnsi="Book Antiqua"/>
          <w:color w:val="000000"/>
          <w:sz w:val="24"/>
          <w:szCs w:val="24"/>
          <w:shd w:val="clear" w:color="auto" w:fill="FFFFFF"/>
        </w:rPr>
        <w:t xml:space="preserve"> Chatterjee</w:t>
      </w:r>
      <w:r w:rsidR="00CC6750" w:rsidRPr="00AB068B">
        <w:rPr>
          <w:rFonts w:ascii="Book Antiqua" w:hAnsi="Book Antiqua"/>
          <w:color w:val="000000"/>
          <w:sz w:val="24"/>
          <w:szCs w:val="24"/>
          <w:shd w:val="clear" w:color="auto" w:fill="FFFFFF"/>
          <w:lang w:eastAsia="zh-CN"/>
        </w:rPr>
        <w:t xml:space="preserve"> A</w:t>
      </w:r>
      <w:r w:rsidR="00CC6750" w:rsidRPr="00AB068B">
        <w:rPr>
          <w:rFonts w:ascii="Book Antiqua" w:hAnsi="Book Antiqua"/>
          <w:color w:val="000000"/>
          <w:sz w:val="24"/>
          <w:szCs w:val="24"/>
          <w:shd w:val="clear" w:color="auto" w:fill="FFFFFF"/>
        </w:rPr>
        <w:t xml:space="preserve">, Kumar </w:t>
      </w:r>
      <w:r w:rsidR="00CC6750" w:rsidRPr="00AB068B">
        <w:rPr>
          <w:rFonts w:ascii="Book Antiqua" w:hAnsi="Book Antiqua"/>
          <w:color w:val="000000"/>
          <w:sz w:val="24"/>
          <w:szCs w:val="24"/>
          <w:shd w:val="clear" w:color="auto" w:fill="FFFFFF"/>
          <w:lang w:eastAsia="zh-CN"/>
        </w:rPr>
        <w:t xml:space="preserve">H </w:t>
      </w:r>
      <w:r w:rsidR="00CC6750" w:rsidRPr="00AB068B">
        <w:rPr>
          <w:rFonts w:ascii="Book Antiqua" w:hAnsi="Book Antiqua"/>
          <w:color w:val="000000"/>
          <w:sz w:val="24"/>
          <w:szCs w:val="24"/>
          <w:shd w:val="clear" w:color="auto" w:fill="FFFFFF"/>
        </w:rPr>
        <w:t>and Dembla</w:t>
      </w:r>
      <w:r w:rsidR="005D6958">
        <w:rPr>
          <w:rFonts w:ascii="Book Antiqua" w:hAnsi="Book Antiqua"/>
          <w:color w:val="000000"/>
          <w:sz w:val="24"/>
          <w:szCs w:val="24"/>
          <w:shd w:val="clear" w:color="auto" w:fill="FFFFFF"/>
        </w:rPr>
        <w:t xml:space="preserve"> </w:t>
      </w:r>
      <w:r w:rsidR="00CC6750" w:rsidRPr="00AB068B">
        <w:rPr>
          <w:rFonts w:ascii="Book Antiqua" w:hAnsi="Book Antiqua"/>
          <w:color w:val="000000"/>
          <w:sz w:val="24"/>
          <w:szCs w:val="24"/>
          <w:shd w:val="clear" w:color="auto" w:fill="FFFFFF"/>
          <w:lang w:eastAsia="zh-CN"/>
        </w:rPr>
        <w:t>A</w:t>
      </w:r>
      <w:r w:rsidR="00CC6750" w:rsidRPr="00AB068B">
        <w:rPr>
          <w:rFonts w:ascii="Book Antiqua" w:hAnsi="Book Antiqua"/>
          <w:color w:val="000000"/>
          <w:sz w:val="24"/>
          <w:szCs w:val="24"/>
          <w:shd w:val="clear" w:color="auto" w:fill="FFFFFF"/>
        </w:rPr>
        <w:t xml:space="preserve"> </w:t>
      </w:r>
      <w:r w:rsidRPr="00AB068B">
        <w:rPr>
          <w:rFonts w:ascii="Book Antiqua" w:hAnsi="Book Antiqua"/>
          <w:color w:val="000000"/>
          <w:sz w:val="24"/>
          <w:szCs w:val="24"/>
          <w:shd w:val="clear" w:color="auto" w:fill="FFFFFF"/>
        </w:rPr>
        <w:t>search</w:t>
      </w:r>
      <w:r w:rsidRPr="00AB068B">
        <w:rPr>
          <w:rFonts w:ascii="Book Antiqua" w:hAnsi="Book Antiqua"/>
          <w:color w:val="000000"/>
          <w:sz w:val="24"/>
          <w:szCs w:val="24"/>
          <w:shd w:val="clear" w:color="auto" w:fill="FFFFFF"/>
          <w:lang w:eastAsia="zh-CN"/>
        </w:rPr>
        <w:t>ed</w:t>
      </w:r>
      <w:r w:rsidRPr="00AB068B">
        <w:rPr>
          <w:rFonts w:ascii="Book Antiqua" w:hAnsi="Book Antiqua"/>
          <w:color w:val="000000"/>
          <w:sz w:val="24"/>
          <w:szCs w:val="24"/>
          <w:shd w:val="clear" w:color="auto" w:fill="FFFFFF"/>
        </w:rPr>
        <w:t xml:space="preserve"> the literature</w:t>
      </w:r>
      <w:r w:rsidR="00CC6750" w:rsidRPr="00AB068B">
        <w:rPr>
          <w:rFonts w:ascii="Book Antiqua" w:hAnsi="Book Antiqua"/>
          <w:color w:val="000000"/>
          <w:sz w:val="24"/>
          <w:szCs w:val="24"/>
          <w:shd w:val="clear" w:color="auto" w:fill="FFFFFF"/>
          <w:lang w:eastAsia="zh-CN"/>
        </w:rPr>
        <w:t xml:space="preserve"> and</w:t>
      </w:r>
      <w:r w:rsidR="00CC6750" w:rsidRPr="00AB068B">
        <w:rPr>
          <w:rFonts w:ascii="Book Antiqua" w:hAnsi="Book Antiqua"/>
          <w:color w:val="000000"/>
          <w:sz w:val="24"/>
          <w:szCs w:val="24"/>
          <w:shd w:val="clear" w:color="auto" w:fill="FFFFFF"/>
        </w:rPr>
        <w:t xml:space="preserve"> </w:t>
      </w:r>
      <w:r w:rsidRPr="00AB068B">
        <w:rPr>
          <w:rFonts w:ascii="Book Antiqua" w:hAnsi="Book Antiqua"/>
          <w:color w:val="000000"/>
          <w:sz w:val="24"/>
          <w:szCs w:val="24"/>
          <w:shd w:val="clear" w:color="auto" w:fill="FFFFFF"/>
        </w:rPr>
        <w:t>wr</w:t>
      </w:r>
      <w:r w:rsidRPr="00AB068B">
        <w:rPr>
          <w:rFonts w:ascii="Book Antiqua" w:hAnsi="Book Antiqua"/>
          <w:color w:val="000000"/>
          <w:sz w:val="24"/>
          <w:szCs w:val="24"/>
          <w:shd w:val="clear" w:color="auto" w:fill="FFFFFF"/>
          <w:lang w:eastAsia="zh-CN"/>
        </w:rPr>
        <w:t>ote</w:t>
      </w:r>
      <w:r w:rsidRPr="00AB068B">
        <w:rPr>
          <w:rFonts w:ascii="Book Antiqua" w:hAnsi="Book Antiqua"/>
          <w:color w:val="000000"/>
          <w:sz w:val="24"/>
          <w:szCs w:val="24"/>
          <w:shd w:val="clear" w:color="auto" w:fill="FFFFFF"/>
        </w:rPr>
        <w:t xml:space="preserve"> the review</w:t>
      </w:r>
      <w:r w:rsidR="00CC6750" w:rsidRPr="00AB068B">
        <w:rPr>
          <w:rFonts w:ascii="Book Antiqua" w:hAnsi="Book Antiqua"/>
          <w:color w:val="000000"/>
          <w:sz w:val="24"/>
          <w:szCs w:val="24"/>
          <w:shd w:val="clear" w:color="auto" w:fill="FFFFFF"/>
          <w:lang w:eastAsia="zh-CN"/>
        </w:rPr>
        <w:t>;</w:t>
      </w:r>
      <w:r w:rsidRPr="00AB068B">
        <w:rPr>
          <w:rFonts w:ascii="Book Antiqua" w:hAnsi="Book Antiqua"/>
          <w:color w:val="000000"/>
          <w:sz w:val="24"/>
          <w:szCs w:val="24"/>
          <w:shd w:val="clear" w:color="auto" w:fill="FFFFFF"/>
          <w:lang w:eastAsia="zh-CN"/>
        </w:rPr>
        <w:t xml:space="preserve"> </w:t>
      </w:r>
      <w:r w:rsidR="00CC6750" w:rsidRPr="00AB068B">
        <w:rPr>
          <w:rFonts w:ascii="Book Antiqua" w:hAnsi="Book Antiqua"/>
          <w:color w:val="000000"/>
          <w:sz w:val="24"/>
          <w:szCs w:val="24"/>
          <w:shd w:val="clear" w:color="auto" w:fill="FFFFFF"/>
        </w:rPr>
        <w:t>Nag</w:t>
      </w:r>
      <w:r w:rsidR="00CC6750" w:rsidRPr="00AB068B">
        <w:rPr>
          <w:rFonts w:ascii="Book Antiqua" w:hAnsi="Book Antiqua"/>
          <w:color w:val="000000"/>
          <w:sz w:val="24"/>
          <w:szCs w:val="24"/>
          <w:shd w:val="clear" w:color="auto" w:fill="FFFFFF"/>
          <w:lang w:eastAsia="zh-CN"/>
        </w:rPr>
        <w:t xml:space="preserve"> DS</w:t>
      </w:r>
      <w:r w:rsidR="00CC6750" w:rsidRPr="00AB068B">
        <w:rPr>
          <w:rFonts w:ascii="Book Antiqua" w:hAnsi="Book Antiqua"/>
          <w:color w:val="000000"/>
          <w:sz w:val="24"/>
          <w:szCs w:val="24"/>
          <w:shd w:val="clear" w:color="auto" w:fill="FFFFFF"/>
        </w:rPr>
        <w:t xml:space="preserve"> </w:t>
      </w:r>
      <w:r w:rsidR="00CC6750" w:rsidRPr="00AB068B">
        <w:rPr>
          <w:rFonts w:ascii="Book Antiqua" w:hAnsi="Book Antiqua"/>
          <w:color w:val="000000"/>
          <w:sz w:val="24"/>
          <w:szCs w:val="24"/>
          <w:shd w:val="clear" w:color="auto" w:fill="FFFFFF"/>
          <w:lang w:eastAsia="zh-CN"/>
        </w:rPr>
        <w:t xml:space="preserve">and </w:t>
      </w:r>
      <w:r w:rsidR="00CC6750" w:rsidRPr="00AB068B">
        <w:rPr>
          <w:rFonts w:ascii="Book Antiqua" w:hAnsi="Book Antiqua"/>
          <w:color w:val="000000"/>
          <w:sz w:val="24"/>
          <w:szCs w:val="24"/>
          <w:shd w:val="clear" w:color="auto" w:fill="FFFFFF"/>
        </w:rPr>
        <w:t>Samaddar</w:t>
      </w:r>
      <w:r w:rsidR="005D6958">
        <w:rPr>
          <w:rFonts w:ascii="Book Antiqua" w:hAnsi="Book Antiqua"/>
          <w:color w:val="000000"/>
          <w:sz w:val="24"/>
          <w:szCs w:val="24"/>
          <w:shd w:val="clear" w:color="auto" w:fill="FFFFFF"/>
        </w:rPr>
        <w:t xml:space="preserve"> </w:t>
      </w:r>
      <w:r w:rsidR="00CC6750" w:rsidRPr="00AB068B">
        <w:rPr>
          <w:rFonts w:ascii="Book Antiqua" w:hAnsi="Book Antiqua"/>
          <w:color w:val="000000"/>
          <w:sz w:val="24"/>
          <w:szCs w:val="24"/>
          <w:shd w:val="clear" w:color="auto" w:fill="FFFFFF"/>
          <w:lang w:eastAsia="zh-CN"/>
        </w:rPr>
        <w:t xml:space="preserve">DP </w:t>
      </w:r>
      <w:r w:rsidRPr="00AB068B">
        <w:rPr>
          <w:rFonts w:ascii="Book Antiqua" w:hAnsi="Book Antiqua"/>
          <w:color w:val="000000"/>
          <w:sz w:val="24"/>
          <w:szCs w:val="24"/>
          <w:shd w:val="clear" w:color="auto" w:fill="FFFFFF"/>
          <w:lang w:eastAsia="zh-CN"/>
        </w:rPr>
        <w:t>edited</w:t>
      </w:r>
      <w:r w:rsidRPr="00AB068B">
        <w:rPr>
          <w:rFonts w:ascii="Book Antiqua" w:hAnsi="Book Antiqua"/>
          <w:color w:val="000000"/>
          <w:sz w:val="24"/>
          <w:szCs w:val="24"/>
          <w:shd w:val="clear" w:color="auto" w:fill="FFFFFF"/>
        </w:rPr>
        <w:t xml:space="preserve"> its final </w:t>
      </w:r>
      <w:r w:rsidRPr="00AB068B">
        <w:rPr>
          <w:rFonts w:ascii="Book Antiqua" w:hAnsi="Book Antiqua"/>
          <w:color w:val="000000"/>
          <w:sz w:val="24"/>
          <w:szCs w:val="24"/>
          <w:shd w:val="clear" w:color="auto" w:fill="FFFFFF"/>
          <w:lang w:eastAsia="zh-CN"/>
        </w:rPr>
        <w:t>manuscript</w:t>
      </w:r>
      <w:r w:rsidRPr="00AB068B">
        <w:rPr>
          <w:rFonts w:ascii="Book Antiqua" w:hAnsi="Book Antiqua"/>
          <w:color w:val="000000"/>
          <w:sz w:val="24"/>
          <w:szCs w:val="24"/>
          <w:shd w:val="clear" w:color="auto" w:fill="FFFFFF"/>
        </w:rPr>
        <w:t>.</w:t>
      </w:r>
    </w:p>
    <w:p w:rsidR="00866E6F" w:rsidRPr="00AB068B" w:rsidRDefault="00866E6F" w:rsidP="000065BF">
      <w:pPr>
        <w:spacing w:after="0" w:line="360" w:lineRule="auto"/>
        <w:jc w:val="both"/>
        <w:rPr>
          <w:rFonts w:ascii="Book Antiqua" w:hAnsi="Book Antiqua"/>
          <w:color w:val="000000"/>
          <w:sz w:val="24"/>
          <w:szCs w:val="24"/>
          <w:shd w:val="clear" w:color="auto" w:fill="FFFFFF"/>
          <w:lang w:eastAsia="zh-CN"/>
        </w:rPr>
      </w:pPr>
    </w:p>
    <w:p w:rsidR="003C0BA6" w:rsidRPr="00AB068B" w:rsidRDefault="00A36A06" w:rsidP="000065BF">
      <w:pPr>
        <w:spacing w:after="0" w:line="360" w:lineRule="auto"/>
        <w:jc w:val="both"/>
        <w:rPr>
          <w:rFonts w:ascii="Book Antiqua" w:hAnsi="Book Antiqua"/>
          <w:color w:val="000000"/>
          <w:sz w:val="24"/>
          <w:szCs w:val="24"/>
          <w:shd w:val="clear" w:color="auto" w:fill="FFFFFF"/>
          <w:lang w:eastAsia="zh-CN"/>
        </w:rPr>
      </w:pPr>
      <w:r w:rsidRPr="00AB068B">
        <w:rPr>
          <w:rFonts w:ascii="Book Antiqua" w:hAnsi="Book Antiqua"/>
          <w:b/>
          <w:color w:val="000000"/>
          <w:sz w:val="24"/>
          <w:szCs w:val="24"/>
          <w:shd w:val="clear" w:color="auto" w:fill="FFFFFF"/>
        </w:rPr>
        <w:t>Correspond</w:t>
      </w:r>
      <w:r w:rsidRPr="00AB068B">
        <w:rPr>
          <w:rFonts w:ascii="Book Antiqua" w:hAnsi="Book Antiqua"/>
          <w:b/>
          <w:color w:val="000000"/>
          <w:sz w:val="24"/>
          <w:szCs w:val="24"/>
          <w:shd w:val="clear" w:color="auto" w:fill="FFFFFF"/>
          <w:lang w:eastAsia="zh-CN"/>
        </w:rPr>
        <w:t>ence to</w:t>
      </w:r>
      <w:r w:rsidR="003C0BA6" w:rsidRPr="00AB068B">
        <w:rPr>
          <w:rFonts w:ascii="Book Antiqua" w:hAnsi="Book Antiqua"/>
          <w:b/>
          <w:caps/>
          <w:color w:val="000000"/>
          <w:sz w:val="24"/>
          <w:szCs w:val="24"/>
          <w:shd w:val="clear" w:color="auto" w:fill="FFFFFF"/>
        </w:rPr>
        <w:t xml:space="preserve">: </w:t>
      </w:r>
      <w:r w:rsidR="004C6E00" w:rsidRPr="00AB068B">
        <w:rPr>
          <w:rFonts w:ascii="Book Antiqua" w:hAnsi="Book Antiqua"/>
          <w:b/>
          <w:caps/>
          <w:color w:val="000000"/>
          <w:sz w:val="24"/>
          <w:szCs w:val="24"/>
          <w:shd w:val="clear" w:color="auto" w:fill="FFFFFF"/>
        </w:rPr>
        <w:t>D</w:t>
      </w:r>
      <w:r w:rsidR="004C6E00" w:rsidRPr="00AB068B">
        <w:rPr>
          <w:rFonts w:ascii="Book Antiqua" w:hAnsi="Book Antiqua"/>
          <w:b/>
          <w:color w:val="000000"/>
          <w:sz w:val="24"/>
          <w:szCs w:val="24"/>
          <w:shd w:val="clear" w:color="auto" w:fill="FFFFFF"/>
          <w:lang w:eastAsia="zh-CN"/>
        </w:rPr>
        <w:t xml:space="preserve">r. </w:t>
      </w:r>
      <w:r w:rsidR="003C0BA6" w:rsidRPr="00AB068B">
        <w:rPr>
          <w:rFonts w:ascii="Book Antiqua" w:hAnsi="Book Antiqua"/>
          <w:b/>
          <w:color w:val="000000"/>
          <w:sz w:val="24"/>
          <w:szCs w:val="24"/>
          <w:shd w:val="clear" w:color="auto" w:fill="FFFFFF"/>
        </w:rPr>
        <w:t xml:space="preserve">Deb Sanjay Nag, </w:t>
      </w:r>
      <w:r w:rsidR="003C0BA6" w:rsidRPr="00AB068B">
        <w:rPr>
          <w:rFonts w:ascii="Book Antiqua" w:hAnsi="Book Antiqua"/>
          <w:color w:val="000000"/>
          <w:sz w:val="24"/>
          <w:szCs w:val="24"/>
          <w:shd w:val="clear" w:color="auto" w:fill="FFFFFF"/>
        </w:rPr>
        <w:t xml:space="preserve">Department of Anaesthesiology </w:t>
      </w:r>
      <w:r w:rsidR="005D6958">
        <w:rPr>
          <w:rFonts w:ascii="Book Antiqua" w:hAnsi="Book Antiqua" w:hint="eastAsia"/>
          <w:color w:val="000000"/>
          <w:sz w:val="24"/>
          <w:szCs w:val="24"/>
          <w:shd w:val="clear" w:color="auto" w:fill="FFFFFF"/>
          <w:lang w:eastAsia="zh-CN"/>
        </w:rPr>
        <w:t>and</w:t>
      </w:r>
      <w:r w:rsidR="003C0BA6" w:rsidRPr="00AB068B">
        <w:rPr>
          <w:rFonts w:ascii="Book Antiqua" w:hAnsi="Book Antiqua"/>
          <w:color w:val="000000"/>
          <w:sz w:val="24"/>
          <w:szCs w:val="24"/>
          <w:shd w:val="clear" w:color="auto" w:fill="FFFFFF"/>
        </w:rPr>
        <w:t xml:space="preserve"> Critical Care, Tata Main Hospital, Jamshedpur 831011, India. debsanjay@gmail.com </w:t>
      </w:r>
    </w:p>
    <w:p w:rsidR="004C6E00" w:rsidRPr="00AB068B" w:rsidRDefault="004C6E00" w:rsidP="000065BF">
      <w:pPr>
        <w:spacing w:after="0" w:line="360" w:lineRule="auto"/>
        <w:jc w:val="both"/>
        <w:rPr>
          <w:rFonts w:ascii="Book Antiqua" w:hAnsi="Book Antiqua"/>
          <w:color w:val="000000"/>
          <w:sz w:val="24"/>
          <w:szCs w:val="24"/>
          <w:shd w:val="clear" w:color="auto" w:fill="FFFFFF"/>
          <w:lang w:eastAsia="zh-CN"/>
        </w:rPr>
      </w:pPr>
    </w:p>
    <w:p w:rsidR="003C0BA6" w:rsidRPr="00AB068B" w:rsidRDefault="004C6E00" w:rsidP="000065BF">
      <w:pPr>
        <w:spacing w:after="0" w:line="360" w:lineRule="auto"/>
        <w:jc w:val="both"/>
        <w:rPr>
          <w:rFonts w:ascii="Book Antiqua" w:hAnsi="Book Antiqua" w:cs="Gulim"/>
          <w:bCs/>
          <w:color w:val="000000"/>
          <w:sz w:val="24"/>
          <w:szCs w:val="24"/>
        </w:rPr>
      </w:pPr>
      <w:r w:rsidRPr="00AB068B">
        <w:rPr>
          <w:rFonts w:ascii="Book Antiqua" w:hAnsi="Book Antiqua" w:cs="Gulim"/>
          <w:b/>
          <w:bCs/>
          <w:color w:val="000000"/>
          <w:sz w:val="24"/>
          <w:szCs w:val="24"/>
          <w:lang w:eastAsia="zh-CN"/>
        </w:rPr>
        <w:t>Tele</w:t>
      </w:r>
      <w:r w:rsidRPr="00AB068B">
        <w:rPr>
          <w:rFonts w:ascii="Book Antiqua" w:hAnsi="Book Antiqua" w:cs="Gulim"/>
          <w:b/>
          <w:bCs/>
          <w:color w:val="000000"/>
          <w:sz w:val="24"/>
          <w:szCs w:val="24"/>
        </w:rPr>
        <w:t>phone</w:t>
      </w:r>
      <w:r w:rsidR="003C0BA6" w:rsidRPr="00AB068B">
        <w:rPr>
          <w:rFonts w:ascii="Book Antiqua" w:hAnsi="Book Antiqua" w:cs="Gulim"/>
          <w:b/>
          <w:bCs/>
          <w:color w:val="000000"/>
          <w:sz w:val="24"/>
          <w:szCs w:val="24"/>
        </w:rPr>
        <w:t>:</w:t>
      </w:r>
      <w:r w:rsidR="003C0BA6" w:rsidRPr="00AB068B">
        <w:rPr>
          <w:rFonts w:ascii="Book Antiqua" w:hAnsi="Book Antiqua" w:cs="Gulim"/>
          <w:bCs/>
          <w:color w:val="000000"/>
          <w:sz w:val="24"/>
          <w:szCs w:val="24"/>
        </w:rPr>
        <w:t xml:space="preserve"> </w:t>
      </w:r>
      <w:r w:rsidRPr="00AB068B">
        <w:rPr>
          <w:rFonts w:ascii="Book Antiqua" w:hAnsi="Book Antiqua" w:cs="Gulim"/>
          <w:bCs/>
          <w:color w:val="000000"/>
          <w:sz w:val="24"/>
          <w:szCs w:val="24"/>
          <w:lang w:eastAsia="zh-CN"/>
        </w:rPr>
        <w:t>+</w:t>
      </w:r>
      <w:r w:rsidR="003C0BA6" w:rsidRPr="00AB068B">
        <w:rPr>
          <w:rFonts w:ascii="Book Antiqua" w:hAnsi="Book Antiqua" w:cs="Gulim"/>
          <w:bCs/>
          <w:color w:val="000000"/>
          <w:sz w:val="24"/>
          <w:szCs w:val="24"/>
        </w:rPr>
        <w:t>91-943</w:t>
      </w:r>
      <w:r w:rsidR="00CC6750" w:rsidRPr="00AB068B">
        <w:rPr>
          <w:rFonts w:ascii="Book Antiqua" w:hAnsi="Book Antiqua" w:cs="Gulim"/>
          <w:bCs/>
          <w:color w:val="000000"/>
          <w:sz w:val="24"/>
          <w:szCs w:val="24"/>
          <w:lang w:eastAsia="zh-CN"/>
        </w:rPr>
        <w:t>-</w:t>
      </w:r>
      <w:r w:rsidR="003C0BA6" w:rsidRPr="00AB068B">
        <w:rPr>
          <w:rFonts w:ascii="Book Antiqua" w:hAnsi="Book Antiqua" w:cs="Gulim"/>
          <w:bCs/>
          <w:color w:val="000000"/>
          <w:sz w:val="24"/>
          <w:szCs w:val="24"/>
        </w:rPr>
        <w:t>1166582</w:t>
      </w:r>
      <w:r w:rsidR="005D6958">
        <w:rPr>
          <w:rFonts w:ascii="Book Antiqua" w:hAnsi="Book Antiqua" w:cs="Gulim"/>
          <w:bCs/>
          <w:color w:val="000000"/>
          <w:sz w:val="24"/>
          <w:szCs w:val="24"/>
          <w:lang w:eastAsia="zh-CN"/>
        </w:rPr>
        <w:t xml:space="preserve">   </w:t>
      </w:r>
      <w:r w:rsidR="005D6958">
        <w:rPr>
          <w:rFonts w:ascii="Book Antiqua" w:hAnsi="Book Antiqua" w:cs="Gulim"/>
          <w:b/>
          <w:bCs/>
          <w:color w:val="000000"/>
          <w:sz w:val="24"/>
          <w:szCs w:val="24"/>
          <w:lang w:eastAsia="zh-CN"/>
        </w:rPr>
        <w:t xml:space="preserve">    </w:t>
      </w:r>
      <w:r w:rsidRPr="00AB068B">
        <w:rPr>
          <w:rFonts w:ascii="Book Antiqua" w:hAnsi="Book Antiqua" w:cs="Gulim"/>
          <w:b/>
          <w:bCs/>
          <w:color w:val="000000"/>
          <w:sz w:val="24"/>
          <w:szCs w:val="24"/>
          <w:lang w:eastAsia="zh-CN"/>
        </w:rPr>
        <w:t xml:space="preserve"> </w:t>
      </w:r>
      <w:r w:rsidR="003C0BA6" w:rsidRPr="00AB068B">
        <w:rPr>
          <w:rFonts w:ascii="Book Antiqua" w:hAnsi="Book Antiqua" w:cs="Gulim"/>
          <w:b/>
          <w:bCs/>
          <w:color w:val="000000"/>
          <w:sz w:val="24"/>
          <w:szCs w:val="24"/>
        </w:rPr>
        <w:t xml:space="preserve">Fax: </w:t>
      </w:r>
      <w:r w:rsidR="003C0BA6" w:rsidRPr="00AB068B">
        <w:rPr>
          <w:rFonts w:ascii="Book Antiqua" w:hAnsi="Book Antiqua" w:cs="Gulim"/>
          <w:bCs/>
          <w:color w:val="000000"/>
          <w:sz w:val="24"/>
          <w:szCs w:val="24"/>
        </w:rPr>
        <w:t>+91-657-</w:t>
      </w:r>
      <w:r w:rsidR="003B6EF7" w:rsidRPr="00AB068B">
        <w:rPr>
          <w:rFonts w:ascii="Book Antiqua" w:hAnsi="Book Antiqua" w:cs="Gulim"/>
          <w:bCs/>
          <w:color w:val="000000"/>
          <w:sz w:val="24"/>
          <w:szCs w:val="24"/>
        </w:rPr>
        <w:t>2424031</w:t>
      </w:r>
    </w:p>
    <w:p w:rsidR="00CC6750" w:rsidRPr="00AB068B" w:rsidRDefault="00CC6750" w:rsidP="000065BF">
      <w:pPr>
        <w:spacing w:after="0" w:line="360" w:lineRule="auto"/>
        <w:jc w:val="both"/>
        <w:rPr>
          <w:rFonts w:ascii="Book Antiqua" w:hAnsi="Book Antiqua"/>
          <w:b/>
          <w:color w:val="000000"/>
          <w:sz w:val="24"/>
          <w:szCs w:val="24"/>
          <w:lang w:eastAsia="zh-CN"/>
        </w:rPr>
      </w:pPr>
    </w:p>
    <w:p w:rsidR="00CC6750" w:rsidRPr="00AB068B" w:rsidRDefault="00CC6750" w:rsidP="000065BF">
      <w:pPr>
        <w:spacing w:after="0" w:line="360" w:lineRule="auto"/>
        <w:jc w:val="both"/>
        <w:rPr>
          <w:rFonts w:ascii="Book Antiqua" w:hAnsi="Book Antiqua"/>
          <w:b/>
          <w:color w:val="000000"/>
          <w:sz w:val="24"/>
          <w:szCs w:val="24"/>
          <w:lang w:eastAsia="zh-CN"/>
        </w:rPr>
      </w:pPr>
      <w:r w:rsidRPr="00AB068B">
        <w:rPr>
          <w:rFonts w:ascii="Book Antiqua" w:hAnsi="Book Antiqua"/>
          <w:b/>
          <w:color w:val="000000"/>
          <w:sz w:val="24"/>
          <w:szCs w:val="24"/>
          <w:lang w:eastAsia="zh-CN"/>
        </w:rPr>
        <w:t xml:space="preserve">Received: </w:t>
      </w:r>
      <w:r w:rsidRPr="00AB068B">
        <w:rPr>
          <w:rFonts w:ascii="Book Antiqua" w:hAnsi="Book Antiqua"/>
          <w:color w:val="000000"/>
          <w:sz w:val="24"/>
          <w:szCs w:val="24"/>
          <w:lang w:eastAsia="zh-CN"/>
        </w:rPr>
        <w:t>July 26, 2014</w:t>
      </w:r>
      <w:r w:rsidR="005D6958">
        <w:rPr>
          <w:rFonts w:ascii="Book Antiqua" w:hAnsi="Book Antiqua"/>
          <w:b/>
          <w:color w:val="000000"/>
          <w:sz w:val="24"/>
          <w:szCs w:val="24"/>
          <w:lang w:eastAsia="zh-CN"/>
        </w:rPr>
        <w:t xml:space="preserve">  </w:t>
      </w:r>
      <w:r w:rsidR="005D6958">
        <w:rPr>
          <w:rFonts w:ascii="Book Antiqua" w:hAnsi="Book Antiqua" w:hint="eastAsia"/>
          <w:b/>
          <w:color w:val="000000"/>
          <w:sz w:val="24"/>
          <w:szCs w:val="24"/>
          <w:lang w:eastAsia="zh-CN"/>
        </w:rPr>
        <w:t xml:space="preserve">  </w:t>
      </w:r>
      <w:r w:rsidRPr="00AB068B">
        <w:rPr>
          <w:rFonts w:ascii="Book Antiqua" w:hAnsi="Book Antiqua"/>
          <w:b/>
          <w:color w:val="000000"/>
          <w:sz w:val="24"/>
          <w:szCs w:val="24"/>
          <w:lang w:eastAsia="zh-CN"/>
        </w:rPr>
        <w:t>Revised:</w:t>
      </w:r>
      <w:r w:rsidRPr="00AB068B">
        <w:rPr>
          <w:rFonts w:ascii="Book Antiqua" w:hAnsi="Book Antiqua"/>
          <w:color w:val="000000"/>
          <w:sz w:val="24"/>
          <w:szCs w:val="24"/>
          <w:lang w:eastAsia="zh-CN"/>
        </w:rPr>
        <w:t xml:space="preserve"> August 25, 2014</w:t>
      </w:r>
    </w:p>
    <w:p w:rsidR="00CC6750" w:rsidRPr="00AB068B" w:rsidRDefault="00CC6750" w:rsidP="000065BF">
      <w:pPr>
        <w:spacing w:after="0" w:line="360" w:lineRule="auto"/>
        <w:jc w:val="both"/>
        <w:rPr>
          <w:rFonts w:ascii="Book Antiqua" w:hAnsi="Book Antiqua"/>
          <w:b/>
          <w:color w:val="000000"/>
          <w:sz w:val="24"/>
          <w:szCs w:val="24"/>
          <w:lang w:eastAsia="zh-CN"/>
        </w:rPr>
      </w:pPr>
    </w:p>
    <w:p w:rsidR="00113A60" w:rsidRDefault="00CC6750" w:rsidP="00113A60">
      <w:pPr>
        <w:rPr>
          <w:rFonts w:ascii="Book Antiqua" w:hAnsi="Book Antiqua"/>
          <w:color w:val="000000"/>
          <w:sz w:val="24"/>
        </w:rPr>
      </w:pPr>
      <w:r w:rsidRPr="00AB068B">
        <w:rPr>
          <w:rFonts w:ascii="Book Antiqua" w:hAnsi="Book Antiqua"/>
          <w:b/>
          <w:color w:val="000000"/>
          <w:sz w:val="24"/>
          <w:szCs w:val="24"/>
          <w:lang w:eastAsia="zh-CN"/>
        </w:rPr>
        <w:t xml:space="preserve">Accepted: </w:t>
      </w:r>
      <w:bookmarkStart w:id="0" w:name="OLE_LINK1"/>
      <w:bookmarkStart w:id="1" w:name="OLE_LINK2"/>
      <w:bookmarkStart w:id="2" w:name="OLE_LINK3"/>
      <w:bookmarkStart w:id="3" w:name="OLE_LINK4"/>
      <w:bookmarkStart w:id="4" w:name="OLE_LINK5"/>
      <w:bookmarkStart w:id="5" w:name="OLE_LINK9"/>
      <w:bookmarkStart w:id="6" w:name="OLE_LINK14"/>
      <w:bookmarkStart w:id="7" w:name="OLE_LINK17"/>
      <w:bookmarkStart w:id="8" w:name="OLE_LINK18"/>
      <w:bookmarkStart w:id="9" w:name="OLE_LINK19"/>
      <w:bookmarkStart w:id="10" w:name="OLE_LINK22"/>
      <w:bookmarkStart w:id="11" w:name="OLE_LINK24"/>
      <w:bookmarkStart w:id="12" w:name="OLE_LINK25"/>
      <w:bookmarkStart w:id="13" w:name="OLE_LINK26"/>
      <w:bookmarkStart w:id="14" w:name="OLE_LINK27"/>
      <w:bookmarkStart w:id="15" w:name="OLE_LINK28"/>
      <w:bookmarkStart w:id="16" w:name="OLE_LINK29"/>
      <w:bookmarkStart w:id="17" w:name="OLE_LINK30"/>
      <w:bookmarkStart w:id="18" w:name="OLE_LINK31"/>
      <w:bookmarkStart w:id="19" w:name="OLE_LINK32"/>
      <w:bookmarkStart w:id="20" w:name="OLE_LINK34"/>
      <w:bookmarkStart w:id="21" w:name="OLE_LINK36"/>
      <w:bookmarkStart w:id="22" w:name="OLE_LINK37"/>
      <w:bookmarkStart w:id="23" w:name="OLE_LINK38"/>
      <w:bookmarkStart w:id="24" w:name="OLE_LINK41"/>
      <w:bookmarkStart w:id="25" w:name="OLE_LINK42"/>
      <w:bookmarkStart w:id="26" w:name="OLE_LINK44"/>
      <w:bookmarkStart w:id="27" w:name="OLE_LINK45"/>
      <w:bookmarkStart w:id="28" w:name="OLE_LINK46"/>
      <w:bookmarkStart w:id="29" w:name="OLE_LINK47"/>
      <w:bookmarkStart w:id="30" w:name="OLE_LINK52"/>
      <w:bookmarkStart w:id="31" w:name="OLE_LINK43"/>
      <w:bookmarkStart w:id="32" w:name="OLE_LINK57"/>
      <w:bookmarkStart w:id="33" w:name="OLE_LINK58"/>
      <w:bookmarkStart w:id="34" w:name="OLE_LINK8"/>
      <w:bookmarkStart w:id="35" w:name="OLE_LINK62"/>
      <w:bookmarkStart w:id="36" w:name="OLE_LINK66"/>
      <w:bookmarkStart w:id="37" w:name="OLE_LINK68"/>
      <w:bookmarkStart w:id="38" w:name="OLE_LINK69"/>
      <w:bookmarkStart w:id="39" w:name="OLE_LINK71"/>
      <w:bookmarkStart w:id="40" w:name="OLE_LINK74"/>
      <w:bookmarkStart w:id="41" w:name="OLE_LINK77"/>
      <w:bookmarkStart w:id="42" w:name="OLE_LINK78"/>
      <w:bookmarkStart w:id="43" w:name="OLE_LINK72"/>
      <w:bookmarkStart w:id="44" w:name="OLE_LINK73"/>
      <w:bookmarkStart w:id="45" w:name="OLE_LINK79"/>
      <w:bookmarkStart w:id="46" w:name="OLE_LINK81"/>
      <w:bookmarkStart w:id="47" w:name="OLE_LINK86"/>
      <w:bookmarkStart w:id="48" w:name="OLE_LINK87"/>
      <w:bookmarkStart w:id="49" w:name="OLE_LINK88"/>
      <w:bookmarkStart w:id="50" w:name="OLE_LINK89"/>
      <w:bookmarkStart w:id="51" w:name="OLE_LINK92"/>
      <w:bookmarkStart w:id="52" w:name="OLE_LINK94"/>
      <w:bookmarkStart w:id="53" w:name="OLE_LINK95"/>
      <w:r w:rsidR="00113A60">
        <w:rPr>
          <w:rFonts w:ascii="Book Antiqua" w:hAnsi="Book Antiqua"/>
          <w:color w:val="000000"/>
          <w:sz w:val="24"/>
        </w:rPr>
        <w:t>October 23</w:t>
      </w:r>
      <w:r w:rsidR="00113A60">
        <w:rPr>
          <w:rFonts w:ascii="Book Antiqua" w:hAnsi="Book Antiqua" w:hint="eastAsia"/>
          <w:color w:val="000000"/>
          <w:sz w:val="24"/>
        </w:rPr>
        <w:t>,</w:t>
      </w:r>
      <w:r w:rsidR="00113A60">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C6750" w:rsidRPr="00AB068B" w:rsidRDefault="00CC6750" w:rsidP="000065BF">
      <w:pPr>
        <w:spacing w:after="0" w:line="360" w:lineRule="auto"/>
        <w:jc w:val="both"/>
        <w:rPr>
          <w:rFonts w:ascii="Book Antiqua" w:hAnsi="Book Antiqua"/>
          <w:b/>
          <w:color w:val="000000"/>
          <w:sz w:val="24"/>
          <w:szCs w:val="24"/>
          <w:lang w:eastAsia="zh-CN"/>
        </w:rPr>
      </w:pPr>
    </w:p>
    <w:p w:rsidR="00CC6750" w:rsidRPr="00AB068B" w:rsidRDefault="00CC6750" w:rsidP="000065BF">
      <w:pPr>
        <w:spacing w:after="0" w:line="360" w:lineRule="auto"/>
        <w:jc w:val="both"/>
        <w:rPr>
          <w:rFonts w:ascii="Book Antiqua" w:hAnsi="Book Antiqua"/>
          <w:b/>
          <w:color w:val="000000"/>
          <w:sz w:val="24"/>
          <w:szCs w:val="24"/>
          <w:lang w:eastAsia="zh-CN"/>
        </w:rPr>
      </w:pPr>
    </w:p>
    <w:p w:rsidR="00CC6750" w:rsidRPr="00AB068B" w:rsidRDefault="00CC6750" w:rsidP="000065BF">
      <w:pPr>
        <w:spacing w:after="0" w:line="360" w:lineRule="auto"/>
        <w:jc w:val="both"/>
        <w:rPr>
          <w:rFonts w:ascii="Book Antiqua" w:hAnsi="Book Antiqua"/>
          <w:b/>
          <w:color w:val="000000"/>
          <w:sz w:val="24"/>
          <w:szCs w:val="24"/>
          <w:lang w:eastAsia="zh-CN"/>
        </w:rPr>
      </w:pPr>
      <w:r w:rsidRPr="00AB068B">
        <w:rPr>
          <w:rFonts w:ascii="Book Antiqua" w:hAnsi="Book Antiqua"/>
          <w:b/>
          <w:color w:val="000000"/>
          <w:sz w:val="24"/>
          <w:szCs w:val="24"/>
          <w:lang w:eastAsia="zh-CN"/>
        </w:rPr>
        <w:t>Published online:</w:t>
      </w:r>
    </w:p>
    <w:p w:rsidR="00CC6750" w:rsidRPr="00AB068B" w:rsidRDefault="00CC6750" w:rsidP="000065BF">
      <w:pPr>
        <w:spacing w:after="0" w:line="360" w:lineRule="auto"/>
        <w:jc w:val="both"/>
        <w:rPr>
          <w:rFonts w:ascii="Book Antiqua" w:hAnsi="Book Antiqua"/>
          <w:b/>
          <w:color w:val="000000"/>
          <w:sz w:val="24"/>
          <w:szCs w:val="24"/>
          <w:shd w:val="clear" w:color="auto" w:fill="FFFFFF"/>
          <w:lang w:eastAsia="zh-CN"/>
        </w:rPr>
      </w:pPr>
    </w:p>
    <w:p w:rsidR="003C0BA6" w:rsidRPr="00AB068B" w:rsidRDefault="00A36A06" w:rsidP="000065BF">
      <w:pPr>
        <w:spacing w:after="0" w:line="360" w:lineRule="auto"/>
        <w:jc w:val="both"/>
        <w:rPr>
          <w:rFonts w:ascii="Book Antiqua" w:hAnsi="Book Antiqua"/>
          <w:b/>
          <w:color w:val="000000"/>
          <w:sz w:val="24"/>
          <w:szCs w:val="24"/>
          <w:shd w:val="clear" w:color="auto" w:fill="FFFFFF"/>
          <w:lang w:eastAsia="zh-CN"/>
        </w:rPr>
      </w:pPr>
      <w:r w:rsidRPr="00AB068B">
        <w:rPr>
          <w:rFonts w:ascii="Book Antiqua" w:hAnsi="Book Antiqua"/>
          <w:b/>
          <w:color w:val="000000"/>
          <w:sz w:val="24"/>
          <w:szCs w:val="24"/>
          <w:shd w:val="clear" w:color="auto" w:fill="FFFFFF"/>
        </w:rPr>
        <w:t>Abstract</w:t>
      </w:r>
    </w:p>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Vasopressors are routinely used to counteract hypotension after neuraxial anesthesia in Obstetrics. The understanding of the mechanism of hypotension and the choice of vasopressor has evolved over the years to a point where phenylephrine has become the preferred vasopressor. Due to the absence of definitive evidence showing absolute clinical benefit of one over the other, especially in emergency and high-risk Cesarean sections, our choice of phenylephrine over the other vasopressors like </w:t>
      </w:r>
      <w:r w:rsidRPr="00AB068B">
        <w:rPr>
          <w:rFonts w:ascii="Book Antiqua" w:hAnsi="Book Antiqua"/>
          <w:iCs/>
          <w:color w:val="000000"/>
          <w:sz w:val="24"/>
          <w:szCs w:val="24"/>
        </w:rPr>
        <w:t>mephentermine,</w:t>
      </w:r>
      <w:r w:rsidRPr="00AB068B">
        <w:rPr>
          <w:rFonts w:ascii="Book Antiqua" w:hAnsi="Book Antiqua"/>
          <w:color w:val="000000"/>
          <w:sz w:val="24"/>
          <w:szCs w:val="24"/>
        </w:rPr>
        <w:t xml:space="preserve"> metaraminol, and ephedrine is guided by indirect evidence on fetal acid-base status. This review article evaluates the present day evidence on the various vasopressors used in obstetric anesthesia today. </w:t>
      </w:r>
    </w:p>
    <w:p w:rsidR="00CC6750" w:rsidRPr="00AB068B" w:rsidRDefault="00CC6750" w:rsidP="000065BF">
      <w:pPr>
        <w:spacing w:after="0" w:line="360" w:lineRule="auto"/>
        <w:jc w:val="both"/>
        <w:rPr>
          <w:rFonts w:ascii="Book Antiqua" w:hAnsi="Book Antiqua"/>
          <w:color w:val="000000"/>
          <w:sz w:val="24"/>
          <w:szCs w:val="24"/>
          <w:lang w:eastAsia="zh-CN"/>
        </w:rPr>
      </w:pPr>
      <w:bookmarkStart w:id="54" w:name="OLE_LINK475"/>
    </w:p>
    <w:p w:rsidR="00CC6750" w:rsidRPr="00AB068B" w:rsidRDefault="00CC6750" w:rsidP="000065BF">
      <w:pPr>
        <w:spacing w:after="0" w:line="360" w:lineRule="auto"/>
        <w:jc w:val="both"/>
        <w:rPr>
          <w:rFonts w:ascii="Book Antiqua" w:hAnsi="Book Antiqua" w:cs="宋体"/>
          <w:color w:val="000000"/>
          <w:sz w:val="24"/>
          <w:szCs w:val="24"/>
        </w:rPr>
      </w:pPr>
      <w:r w:rsidRPr="00AB068B">
        <w:rPr>
          <w:rFonts w:ascii="Book Antiqua" w:hAnsi="Book Antiqua"/>
          <w:color w:val="000000"/>
          <w:sz w:val="24"/>
          <w:szCs w:val="24"/>
        </w:rPr>
        <w:t xml:space="preserve">© </w:t>
      </w:r>
      <w:r w:rsidRPr="00AB068B">
        <w:rPr>
          <w:rFonts w:ascii="Book Antiqua" w:hAnsi="Book Antiqua" w:cs="宋体"/>
          <w:color w:val="000000"/>
          <w:sz w:val="24"/>
          <w:szCs w:val="24"/>
        </w:rPr>
        <w:t xml:space="preserve">2014 Baishideng Publishing Group Inc. All rights reserved. </w:t>
      </w:r>
    </w:p>
    <w:bookmarkEnd w:id="54"/>
    <w:p w:rsidR="00CC6750" w:rsidRPr="00AB068B" w:rsidRDefault="00CC6750" w:rsidP="000065BF">
      <w:pPr>
        <w:spacing w:after="0" w:line="360" w:lineRule="auto"/>
        <w:jc w:val="both"/>
        <w:rPr>
          <w:rFonts w:ascii="Book Antiqua" w:hAnsi="Book Antiqua"/>
          <w:b/>
          <w:color w:val="000000"/>
          <w:sz w:val="24"/>
          <w:szCs w:val="24"/>
          <w:lang w:eastAsia="zh-CN"/>
        </w:rPr>
      </w:pPr>
    </w:p>
    <w:p w:rsidR="003C0BA6" w:rsidRPr="00AB068B" w:rsidRDefault="00A36A06" w:rsidP="000065BF">
      <w:pPr>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Key</w:t>
      </w:r>
      <w:r w:rsidRPr="00AB068B">
        <w:rPr>
          <w:rFonts w:ascii="Book Antiqua" w:hAnsi="Book Antiqua"/>
          <w:b/>
          <w:color w:val="000000"/>
          <w:sz w:val="24"/>
          <w:szCs w:val="24"/>
          <w:lang w:eastAsia="zh-CN"/>
        </w:rPr>
        <w:t xml:space="preserve"> </w:t>
      </w:r>
      <w:r w:rsidRPr="00AB068B">
        <w:rPr>
          <w:rFonts w:ascii="Book Antiqua" w:hAnsi="Book Antiqua"/>
          <w:b/>
          <w:color w:val="000000"/>
          <w:sz w:val="24"/>
          <w:szCs w:val="24"/>
        </w:rPr>
        <w:t>words</w:t>
      </w:r>
      <w:r w:rsidR="003C0BA6" w:rsidRPr="00AB068B">
        <w:rPr>
          <w:rFonts w:ascii="Book Antiqua" w:hAnsi="Book Antiqua"/>
          <w:b/>
          <w:color w:val="000000"/>
          <w:sz w:val="24"/>
          <w:szCs w:val="24"/>
          <w:lang w:eastAsia="zh-CN"/>
        </w:rPr>
        <w:t>:</w:t>
      </w:r>
      <w:r w:rsidR="003C0BA6" w:rsidRPr="00AB068B">
        <w:rPr>
          <w:rFonts w:ascii="Book Antiqua" w:hAnsi="Book Antiqua"/>
          <w:color w:val="000000"/>
          <w:sz w:val="24"/>
          <w:szCs w:val="24"/>
        </w:rPr>
        <w:t xml:space="preserve"> Vasopressor agents</w:t>
      </w:r>
      <w:r w:rsidRPr="00AB068B">
        <w:rPr>
          <w:rFonts w:ascii="Book Antiqua" w:hAnsi="Book Antiqua"/>
          <w:color w:val="000000"/>
          <w:sz w:val="24"/>
          <w:szCs w:val="24"/>
          <w:lang w:eastAsia="zh-CN"/>
        </w:rPr>
        <w:t>;</w:t>
      </w:r>
      <w:r w:rsidRPr="00AB068B">
        <w:rPr>
          <w:rFonts w:ascii="Book Antiqua" w:hAnsi="Book Antiqua"/>
          <w:color w:val="000000"/>
          <w:sz w:val="24"/>
          <w:szCs w:val="24"/>
        </w:rPr>
        <w:t xml:space="preserve"> Obstetrics</w:t>
      </w:r>
      <w:r w:rsidRPr="00AB068B">
        <w:rPr>
          <w:rFonts w:ascii="Book Antiqua" w:hAnsi="Book Antiqua"/>
          <w:color w:val="000000"/>
          <w:sz w:val="24"/>
          <w:szCs w:val="24"/>
          <w:lang w:eastAsia="zh-CN"/>
        </w:rPr>
        <w:t>;</w:t>
      </w:r>
      <w:r w:rsidRPr="00AB068B">
        <w:rPr>
          <w:rFonts w:ascii="Book Antiqua" w:hAnsi="Book Antiqua"/>
          <w:color w:val="000000"/>
          <w:sz w:val="24"/>
          <w:szCs w:val="24"/>
        </w:rPr>
        <w:t xml:space="preserve"> Cesarean </w:t>
      </w:r>
      <w:r w:rsidR="003C0BA6" w:rsidRPr="00AB068B">
        <w:rPr>
          <w:rFonts w:ascii="Book Antiqua" w:hAnsi="Book Antiqua"/>
          <w:color w:val="000000"/>
          <w:sz w:val="24"/>
          <w:szCs w:val="24"/>
        </w:rPr>
        <w:t>section</w:t>
      </w:r>
      <w:r w:rsidRPr="00AB068B">
        <w:rPr>
          <w:rFonts w:ascii="Book Antiqua" w:hAnsi="Book Antiqua"/>
          <w:color w:val="000000"/>
          <w:sz w:val="24"/>
          <w:szCs w:val="24"/>
          <w:lang w:eastAsia="zh-CN"/>
        </w:rPr>
        <w:t>;</w:t>
      </w:r>
      <w:r w:rsidRPr="00AB068B">
        <w:rPr>
          <w:rFonts w:ascii="Book Antiqua" w:hAnsi="Book Antiqua"/>
          <w:color w:val="000000"/>
          <w:sz w:val="24"/>
          <w:szCs w:val="24"/>
        </w:rPr>
        <w:t xml:space="preserve"> Hypotension</w:t>
      </w:r>
      <w:r w:rsidRPr="00AB068B">
        <w:rPr>
          <w:rFonts w:ascii="Book Antiqua" w:hAnsi="Book Antiqua"/>
          <w:color w:val="000000"/>
          <w:sz w:val="24"/>
          <w:szCs w:val="24"/>
          <w:lang w:eastAsia="zh-CN"/>
        </w:rPr>
        <w:t>;</w:t>
      </w:r>
      <w:r w:rsidRPr="00AB068B">
        <w:rPr>
          <w:rFonts w:ascii="Book Antiqua" w:hAnsi="Book Antiqua"/>
          <w:color w:val="000000"/>
          <w:sz w:val="24"/>
          <w:szCs w:val="24"/>
        </w:rPr>
        <w:t xml:space="preserve"> Spinal </w:t>
      </w:r>
      <w:r w:rsidR="003C0BA6" w:rsidRPr="00AB068B">
        <w:rPr>
          <w:rFonts w:ascii="Book Antiqua" w:hAnsi="Book Antiqua"/>
          <w:color w:val="000000"/>
          <w:sz w:val="24"/>
          <w:szCs w:val="24"/>
        </w:rPr>
        <w:t>anesthesia</w:t>
      </w:r>
    </w:p>
    <w:p w:rsidR="00CC6750" w:rsidRPr="00AB068B" w:rsidRDefault="00CC6750" w:rsidP="000065BF">
      <w:pPr>
        <w:spacing w:after="0" w:line="360" w:lineRule="auto"/>
        <w:jc w:val="both"/>
        <w:rPr>
          <w:rFonts w:ascii="Book Antiqua" w:hAnsi="Book Antiqua"/>
          <w:b/>
          <w:color w:val="000000"/>
          <w:sz w:val="24"/>
          <w:szCs w:val="24"/>
          <w:lang w:eastAsia="zh-CN"/>
        </w:rPr>
      </w:pPr>
    </w:p>
    <w:p w:rsidR="003C0BA6" w:rsidRPr="00AB068B" w:rsidRDefault="00A36A06" w:rsidP="000065BF">
      <w:pPr>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Core tip</w:t>
      </w:r>
      <w:r w:rsidRPr="00AB068B">
        <w:rPr>
          <w:rFonts w:ascii="Book Antiqua" w:hAnsi="Book Antiqua"/>
          <w:b/>
          <w:color w:val="000000"/>
          <w:sz w:val="24"/>
          <w:szCs w:val="24"/>
          <w:lang w:eastAsia="zh-CN"/>
        </w:rPr>
        <w:t xml:space="preserve">: </w:t>
      </w:r>
      <w:r w:rsidR="003C0BA6" w:rsidRPr="00AB068B">
        <w:rPr>
          <w:rFonts w:ascii="Book Antiqua" w:hAnsi="Book Antiqua"/>
          <w:color w:val="000000"/>
          <w:sz w:val="24"/>
          <w:szCs w:val="24"/>
        </w:rPr>
        <w:t xml:space="preserve">Phenylephrine has emerged as the vasopressor of choice in Obstetrics. However, the present recommendations are essentially based on studies conducted in elective Cesarean sections. Further studies are needed in emergency and high risk Cesarean sections in order to clarify whether there is a benefit of phenylephrine over other vasopressors. </w:t>
      </w:r>
    </w:p>
    <w:p w:rsidR="00CC6750" w:rsidRPr="00AB068B" w:rsidRDefault="00CC6750" w:rsidP="000065BF">
      <w:pPr>
        <w:spacing w:after="0" w:line="360" w:lineRule="auto"/>
        <w:jc w:val="both"/>
        <w:rPr>
          <w:rFonts w:ascii="Book Antiqua" w:hAnsi="Book Antiqua"/>
          <w:color w:val="000000"/>
          <w:sz w:val="24"/>
          <w:szCs w:val="24"/>
          <w:shd w:val="clear" w:color="auto" w:fill="FFFFFF"/>
          <w:lang w:eastAsia="zh-CN"/>
        </w:rPr>
      </w:pPr>
    </w:p>
    <w:p w:rsidR="00CC6750" w:rsidRPr="00AB068B" w:rsidRDefault="00CC6750" w:rsidP="000065BF">
      <w:pPr>
        <w:spacing w:after="0" w:line="360" w:lineRule="auto"/>
        <w:jc w:val="both"/>
        <w:rPr>
          <w:rFonts w:ascii="Book Antiqua" w:hAnsi="Book Antiqua"/>
          <w:color w:val="000000"/>
          <w:sz w:val="24"/>
          <w:szCs w:val="24"/>
          <w:shd w:val="clear" w:color="auto" w:fill="FFFFFF"/>
          <w:lang w:eastAsia="zh-CN"/>
        </w:rPr>
      </w:pPr>
      <w:r w:rsidRPr="00AB068B">
        <w:rPr>
          <w:rFonts w:ascii="Book Antiqua" w:hAnsi="Book Antiqua"/>
          <w:color w:val="000000"/>
          <w:sz w:val="24"/>
          <w:szCs w:val="24"/>
          <w:shd w:val="clear" w:color="auto" w:fill="FFFFFF"/>
        </w:rPr>
        <w:t>Nag</w:t>
      </w:r>
      <w:r w:rsidRPr="00AB068B">
        <w:rPr>
          <w:rFonts w:ascii="Book Antiqua" w:hAnsi="Book Antiqua"/>
          <w:color w:val="000000"/>
          <w:sz w:val="24"/>
          <w:szCs w:val="24"/>
          <w:shd w:val="clear" w:color="auto" w:fill="FFFFFF"/>
          <w:lang w:eastAsia="zh-CN"/>
        </w:rPr>
        <w:t xml:space="preserve"> DS</w:t>
      </w:r>
      <w:r w:rsidRPr="00AB068B">
        <w:rPr>
          <w:rFonts w:ascii="Book Antiqua" w:hAnsi="Book Antiqua"/>
          <w:color w:val="000000"/>
          <w:sz w:val="24"/>
          <w:szCs w:val="24"/>
          <w:shd w:val="clear" w:color="auto" w:fill="FFFFFF"/>
        </w:rPr>
        <w:t>, Samaddar</w:t>
      </w:r>
      <w:r w:rsidRPr="00AB068B">
        <w:rPr>
          <w:rFonts w:ascii="Book Antiqua" w:hAnsi="Book Antiqua"/>
          <w:color w:val="000000"/>
          <w:sz w:val="24"/>
          <w:szCs w:val="24"/>
          <w:shd w:val="clear" w:color="auto" w:fill="FFFFFF"/>
          <w:lang w:eastAsia="zh-CN"/>
        </w:rPr>
        <w:t xml:space="preserve"> DP</w:t>
      </w:r>
      <w:r w:rsidRPr="00AB068B">
        <w:rPr>
          <w:rFonts w:ascii="Book Antiqua" w:hAnsi="Book Antiqua"/>
          <w:color w:val="000000"/>
          <w:sz w:val="24"/>
          <w:szCs w:val="24"/>
          <w:shd w:val="clear" w:color="auto" w:fill="FFFFFF"/>
        </w:rPr>
        <w:t>, Chatterjee</w:t>
      </w:r>
      <w:r w:rsidRPr="00AB068B">
        <w:rPr>
          <w:rFonts w:ascii="Book Antiqua" w:hAnsi="Book Antiqua"/>
          <w:color w:val="000000"/>
          <w:sz w:val="24"/>
          <w:szCs w:val="24"/>
          <w:shd w:val="clear" w:color="auto" w:fill="FFFFFF"/>
          <w:lang w:eastAsia="zh-CN"/>
        </w:rPr>
        <w:t xml:space="preserve"> A</w:t>
      </w:r>
      <w:r w:rsidRPr="00AB068B">
        <w:rPr>
          <w:rFonts w:ascii="Book Antiqua" w:hAnsi="Book Antiqua"/>
          <w:color w:val="000000"/>
          <w:sz w:val="24"/>
          <w:szCs w:val="24"/>
          <w:shd w:val="clear" w:color="auto" w:fill="FFFFFF"/>
        </w:rPr>
        <w:t>, Kumar</w:t>
      </w:r>
      <w:r w:rsidRPr="00AB068B">
        <w:rPr>
          <w:rFonts w:ascii="Book Antiqua" w:hAnsi="Book Antiqua"/>
          <w:color w:val="000000"/>
          <w:sz w:val="24"/>
          <w:szCs w:val="24"/>
          <w:shd w:val="clear" w:color="auto" w:fill="FFFFFF"/>
          <w:lang w:eastAsia="zh-CN"/>
        </w:rPr>
        <w:t xml:space="preserve"> H</w:t>
      </w:r>
      <w:r w:rsidRPr="00AB068B">
        <w:rPr>
          <w:rFonts w:ascii="Book Antiqua" w:hAnsi="Book Antiqua"/>
          <w:color w:val="000000"/>
          <w:sz w:val="24"/>
          <w:szCs w:val="24"/>
          <w:shd w:val="clear" w:color="auto" w:fill="FFFFFF"/>
        </w:rPr>
        <w:t>, Dembla</w:t>
      </w:r>
      <w:r w:rsidRPr="00AB068B">
        <w:rPr>
          <w:rFonts w:ascii="Book Antiqua" w:hAnsi="Book Antiqua"/>
          <w:color w:val="000000"/>
          <w:sz w:val="24"/>
          <w:szCs w:val="24"/>
          <w:shd w:val="clear" w:color="auto" w:fill="FFFFFF"/>
          <w:lang w:eastAsia="zh-CN"/>
        </w:rPr>
        <w:t xml:space="preserve"> A. </w:t>
      </w:r>
      <w:r w:rsidRPr="00AB068B">
        <w:rPr>
          <w:rFonts w:ascii="Book Antiqua" w:hAnsi="Book Antiqua"/>
          <w:color w:val="000000"/>
          <w:sz w:val="24"/>
          <w:szCs w:val="24"/>
          <w:shd w:val="clear" w:color="auto" w:fill="FFFFFF"/>
        </w:rPr>
        <w:t>Vasopressors in obstetric anesthesia: a current perspective</w:t>
      </w:r>
      <w:r w:rsidRPr="00AB068B">
        <w:rPr>
          <w:rFonts w:ascii="Book Antiqua" w:hAnsi="Book Antiqua"/>
          <w:color w:val="000000"/>
          <w:sz w:val="24"/>
          <w:szCs w:val="24"/>
          <w:shd w:val="clear" w:color="auto" w:fill="FFFFFF"/>
          <w:lang w:eastAsia="zh-CN"/>
        </w:rPr>
        <w:t xml:space="preserve">. </w:t>
      </w:r>
      <w:r w:rsidRPr="00AB068B">
        <w:rPr>
          <w:rFonts w:ascii="Book Antiqua" w:hAnsi="Book Antiqua"/>
          <w:i/>
          <w:iCs/>
          <w:color w:val="000000"/>
          <w:sz w:val="24"/>
          <w:szCs w:val="24"/>
        </w:rPr>
        <w:t>World J Clin Cases</w:t>
      </w:r>
      <w:r w:rsidRPr="00AB068B">
        <w:rPr>
          <w:rFonts w:ascii="Book Antiqua" w:hAnsi="Book Antiqua"/>
          <w:i/>
          <w:iCs/>
          <w:color w:val="000000"/>
          <w:sz w:val="24"/>
          <w:szCs w:val="24"/>
          <w:lang w:eastAsia="zh-CN"/>
        </w:rPr>
        <w:t xml:space="preserve"> </w:t>
      </w:r>
      <w:r w:rsidRPr="00AB068B">
        <w:rPr>
          <w:rFonts w:ascii="Book Antiqua" w:hAnsi="Book Antiqua"/>
          <w:iCs/>
          <w:color w:val="000000"/>
          <w:sz w:val="24"/>
          <w:szCs w:val="24"/>
          <w:lang w:eastAsia="zh-CN"/>
        </w:rPr>
        <w:t>2014, In press</w:t>
      </w:r>
    </w:p>
    <w:p w:rsidR="00CC6750" w:rsidRPr="00AB068B" w:rsidRDefault="00CC6750" w:rsidP="000065BF">
      <w:pPr>
        <w:spacing w:after="0" w:line="360" w:lineRule="auto"/>
        <w:jc w:val="both"/>
        <w:rPr>
          <w:rFonts w:ascii="Book Antiqua" w:hAnsi="Book Antiqua"/>
          <w:b/>
          <w:color w:val="000000"/>
          <w:sz w:val="24"/>
          <w:szCs w:val="24"/>
          <w:lang w:eastAsia="zh-CN"/>
        </w:rPr>
      </w:pPr>
    </w:p>
    <w:p w:rsidR="003C0BA6" w:rsidRPr="00AB068B" w:rsidRDefault="003C0BA6" w:rsidP="000065BF">
      <w:pPr>
        <w:spacing w:after="0" w:line="360" w:lineRule="auto"/>
        <w:jc w:val="both"/>
        <w:rPr>
          <w:rFonts w:ascii="Book Antiqua" w:hAnsi="Book Antiqua"/>
          <w:b/>
          <w:color w:val="000000"/>
          <w:sz w:val="24"/>
          <w:szCs w:val="24"/>
        </w:rPr>
      </w:pPr>
      <w:r w:rsidRPr="00AB068B">
        <w:rPr>
          <w:rFonts w:ascii="Book Antiqua" w:hAnsi="Book Antiqua"/>
          <w:b/>
          <w:color w:val="000000"/>
          <w:sz w:val="24"/>
          <w:szCs w:val="24"/>
        </w:rPr>
        <w:t>INTRODUCTION</w:t>
      </w:r>
    </w:p>
    <w:p w:rsidR="003C0BA6" w:rsidRPr="00AB068B" w:rsidRDefault="003C0BA6" w:rsidP="000065BF">
      <w:pPr>
        <w:spacing w:after="0" w:line="360" w:lineRule="auto"/>
        <w:jc w:val="both"/>
        <w:rPr>
          <w:rFonts w:ascii="Book Antiqua" w:hAnsi="Book Antiqua"/>
          <w:color w:val="000000"/>
          <w:sz w:val="24"/>
          <w:szCs w:val="24"/>
          <w:lang w:eastAsia="zh-CN"/>
        </w:rPr>
      </w:pPr>
      <w:r w:rsidRPr="00AB068B">
        <w:rPr>
          <w:rFonts w:ascii="Book Antiqua" w:hAnsi="Book Antiqua"/>
          <w:color w:val="000000"/>
          <w:sz w:val="24"/>
          <w:szCs w:val="24"/>
        </w:rPr>
        <w:t>Neuraxial anesthesia remains the preferred choice for Cesarean deliveries across the world. Hypotension is the physiologic consequence of spinal anesthesia and can have a potentially deleterious maternal and fetal impact. Vasopressors, which lead to an increase in systemic vascular resistance and rise in mean arterial pressures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have been traditionally used for the prevention and management of hypotension after neuraxial anesthesia. However, the understanding of hypotension after neuraxial anesthesia in obstetrics, and the use of vasopressors to counteract it, continues to evolve over the years. This review article briefly explores the present understanding of the mechanism causing hypotension before discussing the current use of the various vasopressors in obstetric anesthesia today. The authors discuss the various vasopressors used in obstetric anesthesia and put the recent evidence into perspective to guide our clinical practice today. </w:t>
      </w:r>
    </w:p>
    <w:p w:rsidR="00CC6750" w:rsidRPr="00AB068B" w:rsidRDefault="00CC6750" w:rsidP="000065BF">
      <w:pPr>
        <w:spacing w:after="0" w:line="360" w:lineRule="auto"/>
        <w:jc w:val="both"/>
        <w:rPr>
          <w:rFonts w:ascii="Book Antiqua" w:hAnsi="Book Antiqua"/>
          <w:color w:val="000000"/>
          <w:sz w:val="24"/>
          <w:szCs w:val="24"/>
          <w:lang w:eastAsia="zh-CN"/>
        </w:rPr>
      </w:pPr>
    </w:p>
    <w:p w:rsidR="003C0BA6" w:rsidRPr="00AB068B" w:rsidRDefault="003C0BA6" w:rsidP="000065BF">
      <w:pPr>
        <w:spacing w:after="0" w:line="360" w:lineRule="auto"/>
        <w:jc w:val="both"/>
        <w:rPr>
          <w:rFonts w:ascii="Book Antiqua" w:hAnsi="Book Antiqua"/>
          <w:b/>
          <w:color w:val="000000"/>
          <w:sz w:val="24"/>
          <w:szCs w:val="24"/>
        </w:rPr>
      </w:pPr>
      <w:r w:rsidRPr="00AB068B">
        <w:rPr>
          <w:rFonts w:ascii="Book Antiqua" w:hAnsi="Book Antiqua"/>
          <w:b/>
          <w:color w:val="000000"/>
          <w:sz w:val="24"/>
          <w:szCs w:val="24"/>
        </w:rPr>
        <w:t>HYPOTENSION AFTER NEURAXIAL ANESTHESIA</w:t>
      </w:r>
    </w:p>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The sympathectomy resulting from the neuraxial blockade is exaggerated by the physiological changes of pregnancy and puerperium, leading to hypotension in as much as 55-90% of the mothers receiving spinal anesthesia for Cesarean section</w:t>
      </w:r>
      <w:r w:rsidRPr="00AB068B">
        <w:rPr>
          <w:rFonts w:ascii="Book Antiqua" w:hAnsi="Book Antiqua"/>
          <w:color w:val="000000"/>
          <w:sz w:val="24"/>
          <w:szCs w:val="24"/>
          <w:vertAlign w:val="superscript"/>
          <w:lang w:eastAsia="zh-CN"/>
        </w:rPr>
        <w:t>[2]</w:t>
      </w:r>
      <w:r w:rsidRPr="00AB068B">
        <w:rPr>
          <w:rFonts w:ascii="Book Antiqua" w:hAnsi="Book Antiqua"/>
          <w:color w:val="000000"/>
          <w:sz w:val="24"/>
          <w:szCs w:val="24"/>
        </w:rPr>
        <w:t>.</w:t>
      </w:r>
      <w:r w:rsidR="005D6958">
        <w:rPr>
          <w:rFonts w:ascii="Book Antiqua" w:hAnsi="Book Antiqua"/>
          <w:color w:val="000000"/>
          <w:sz w:val="24"/>
          <w:szCs w:val="24"/>
        </w:rPr>
        <w:t xml:space="preserve"> </w:t>
      </w:r>
      <w:r w:rsidRPr="00AB068B">
        <w:rPr>
          <w:rFonts w:ascii="Book Antiqua" w:hAnsi="Book Antiqua"/>
          <w:color w:val="000000"/>
          <w:sz w:val="24"/>
          <w:szCs w:val="24"/>
        </w:rPr>
        <w:t>Holmes</w:t>
      </w:r>
      <w:r w:rsidR="00B005E9" w:rsidRPr="00AB068B">
        <w:rPr>
          <w:rFonts w:ascii="Book Antiqua" w:hAnsi="Book Antiqua"/>
          <w:color w:val="000000"/>
          <w:sz w:val="24"/>
          <w:szCs w:val="24"/>
          <w:lang w:eastAsia="zh-CN"/>
        </w:rPr>
        <w:t xml:space="preserve"> </w:t>
      </w:r>
      <w:r w:rsidR="00B005E9" w:rsidRPr="00AB068B">
        <w:rPr>
          <w:rFonts w:ascii="Book Antiqua" w:hAnsi="Book Antiqua"/>
          <w:i/>
          <w:color w:val="000000"/>
          <w:sz w:val="24"/>
          <w:szCs w:val="24"/>
          <w:lang w:eastAsia="zh-CN"/>
        </w:rPr>
        <w:t>et al</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3</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and Lees</w:t>
      </w:r>
      <w:r w:rsidR="00B005E9" w:rsidRPr="00AB068B">
        <w:rPr>
          <w:rFonts w:ascii="Book Antiqua" w:hAnsi="Book Antiqua"/>
          <w:color w:val="000000"/>
          <w:sz w:val="24"/>
          <w:szCs w:val="24"/>
          <w:lang w:eastAsia="zh-CN"/>
        </w:rPr>
        <w:t xml:space="preserve"> </w:t>
      </w:r>
      <w:r w:rsidR="00B005E9" w:rsidRPr="00AB068B">
        <w:rPr>
          <w:rFonts w:ascii="Book Antiqua" w:hAnsi="Book Antiqua"/>
          <w:i/>
          <w:color w:val="000000"/>
          <w:sz w:val="24"/>
          <w:szCs w:val="24"/>
          <w:lang w:eastAsia="zh-CN"/>
        </w:rPr>
        <w:t>et al</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4</w:t>
      </w:r>
      <w:r w:rsidRPr="00AB068B">
        <w:rPr>
          <w:rFonts w:ascii="Book Antiqua" w:hAnsi="Book Antiqua"/>
          <w:color w:val="000000"/>
          <w:sz w:val="24"/>
          <w:szCs w:val="24"/>
          <w:vertAlign w:val="superscript"/>
          <w:lang w:eastAsia="zh-CN"/>
        </w:rPr>
        <w:t>]</w:t>
      </w:r>
      <w:r w:rsidR="005D6958">
        <w:rPr>
          <w:rFonts w:ascii="Book Antiqua" w:hAnsi="Book Antiqua"/>
          <w:color w:val="000000"/>
          <w:sz w:val="24"/>
          <w:szCs w:val="24"/>
          <w:vertAlign w:val="superscript"/>
        </w:rPr>
        <w:t xml:space="preserve"> </w:t>
      </w:r>
      <w:r w:rsidRPr="00AB068B">
        <w:rPr>
          <w:rFonts w:ascii="Book Antiqua" w:hAnsi="Book Antiqua"/>
          <w:color w:val="000000"/>
          <w:sz w:val="24"/>
          <w:szCs w:val="24"/>
        </w:rPr>
        <w:t>indicated that the compression of the vena cava by gravid uterus impeded the venous return and caused hypotension. Marx</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postulated that the subarachnoid block resulted in venous pooling of blood in the lower legs, leading to decreased venous return and reduced cardiac output. Although our present interpretation of the mechanism causing hypotension are still based on these principles, prophylactic therapeutic interventions based upon this understanding do not definitively prevent hypotension after neuraxial anaesthesia in Cesarean sections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3C0BA6" w:rsidP="000065BF">
      <w:pPr>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Based on studies on pre-eclamptic women, Sharwood-Smith</w:t>
      </w:r>
      <w:r w:rsidR="00B005E9" w:rsidRPr="00AB068B">
        <w:rPr>
          <w:rFonts w:ascii="Book Antiqua" w:hAnsi="Book Antiqua"/>
          <w:color w:val="000000"/>
          <w:sz w:val="24"/>
          <w:szCs w:val="24"/>
          <w:lang w:eastAsia="zh-CN"/>
        </w:rPr>
        <w:t xml:space="preserve"> </w:t>
      </w:r>
      <w:r w:rsidR="00B005E9" w:rsidRPr="00AB068B">
        <w:rPr>
          <w:rFonts w:ascii="Book Antiqua" w:hAnsi="Book Antiqua"/>
          <w:i/>
          <w:color w:val="000000"/>
          <w:sz w:val="24"/>
          <w:szCs w:val="24"/>
          <w:lang w:eastAsia="zh-CN"/>
        </w:rPr>
        <w:t>et al</w:t>
      </w:r>
      <w:r w:rsidR="00B005E9" w:rsidRPr="00AB068B">
        <w:rPr>
          <w:rFonts w:ascii="Book Antiqua" w:hAnsi="Book Antiqua"/>
          <w:color w:val="000000"/>
          <w:sz w:val="24"/>
          <w:szCs w:val="24"/>
          <w:vertAlign w:val="superscript"/>
          <w:lang w:eastAsia="zh-CN"/>
        </w:rPr>
        <w:t xml:space="preserve"> </w:t>
      </w:r>
      <w:r w:rsidRPr="00AB068B">
        <w:rPr>
          <w:rFonts w:ascii="Book Antiqua" w:hAnsi="Book Antiqua"/>
          <w:color w:val="000000"/>
          <w:sz w:val="24"/>
          <w:szCs w:val="24"/>
          <w:vertAlign w:val="superscript"/>
          <w:lang w:eastAsia="zh-CN"/>
        </w:rPr>
        <w:t>[6]</w:t>
      </w:r>
      <w:r w:rsidRPr="00AB068B">
        <w:rPr>
          <w:rFonts w:ascii="Book Antiqua" w:hAnsi="Book Antiqua"/>
          <w:color w:val="000000"/>
          <w:sz w:val="24"/>
          <w:szCs w:val="24"/>
        </w:rPr>
        <w:t xml:space="preserve"> challenged the understanding that reduced central venous pressure led to decreased cardiac output and arterial pressures. They suggested that "venous capacitance" rather than venous pressure maybe the determinant in causing hypotension after spinal anesthesia in obstetrics. The "endothelium-dependent alteration of vascular smooth muscle function" and increased presence of "vasodilator prostaglandins and nitric oxide" during pregnancy have a vasodilatory effect which is counteracted by the intrinsic sympathetic vascular tone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This intrinsic vascular tone is adversely impacted after spinal anesthesia, leading to exaggerated fall in blood pressure. Studies now show that cardiac output remains nearly unchanged even after sympathetic blockade</w:t>
      </w:r>
      <w:r w:rsidRPr="00AB068B">
        <w:rPr>
          <w:rFonts w:ascii="Book Antiqua" w:hAnsi="Book Antiqua"/>
          <w:color w:val="000000"/>
          <w:sz w:val="24"/>
          <w:szCs w:val="24"/>
          <w:vertAlign w:val="superscript"/>
          <w:lang w:eastAsia="zh-CN"/>
        </w:rPr>
        <w:t>[7]</w:t>
      </w:r>
      <w:r w:rsidRPr="00AB068B">
        <w:rPr>
          <w:rFonts w:ascii="Book Antiqua" w:hAnsi="Book Antiqua"/>
          <w:color w:val="000000"/>
          <w:sz w:val="24"/>
          <w:szCs w:val="24"/>
        </w:rPr>
        <w:t>, challenging the concept that in parturients, spinal anesthesia results in decrease in cardiac output</w:t>
      </w:r>
      <w:r w:rsidRPr="00AB068B">
        <w:rPr>
          <w:rFonts w:ascii="Book Antiqua" w:hAnsi="Book Antiqua"/>
          <w:color w:val="000000"/>
          <w:sz w:val="24"/>
          <w:szCs w:val="24"/>
          <w:vertAlign w:val="superscript"/>
          <w:lang w:eastAsia="zh-CN"/>
        </w:rPr>
        <w:t>[8]</w:t>
      </w:r>
      <w:r w:rsidRPr="00AB068B">
        <w:rPr>
          <w:rFonts w:ascii="Book Antiqua" w:hAnsi="Book Antiqua"/>
          <w:color w:val="000000"/>
          <w:sz w:val="24"/>
          <w:szCs w:val="24"/>
        </w:rPr>
        <w:t xml:space="preserve">. Despite the varied understanding of hypotension following neuraxial anesthesia in pregnancy, vasopressors remain the cornerstone in restoring the arterial pressure and mitigating the possible adverse maternal and fetal impact. </w:t>
      </w:r>
    </w:p>
    <w:p w:rsidR="00B005E9" w:rsidRPr="00AB068B" w:rsidRDefault="00B005E9" w:rsidP="000065BF">
      <w:pPr>
        <w:spacing w:after="0" w:line="360" w:lineRule="auto"/>
        <w:jc w:val="both"/>
        <w:rPr>
          <w:rFonts w:ascii="Book Antiqua" w:hAnsi="Book Antiqua"/>
          <w:b/>
          <w:color w:val="000000"/>
          <w:sz w:val="24"/>
          <w:szCs w:val="24"/>
          <w:lang w:eastAsia="zh-CN"/>
        </w:rPr>
      </w:pPr>
    </w:p>
    <w:p w:rsidR="003C0BA6" w:rsidRPr="00AB068B" w:rsidRDefault="003C0BA6" w:rsidP="000065BF">
      <w:pPr>
        <w:spacing w:after="0" w:line="360" w:lineRule="auto"/>
        <w:jc w:val="both"/>
        <w:rPr>
          <w:rFonts w:ascii="Book Antiqua" w:hAnsi="Book Antiqua"/>
          <w:b/>
          <w:color w:val="000000"/>
          <w:sz w:val="24"/>
          <w:szCs w:val="24"/>
        </w:rPr>
      </w:pPr>
      <w:r w:rsidRPr="00AB068B">
        <w:rPr>
          <w:rFonts w:ascii="Book Antiqua" w:hAnsi="Book Antiqua"/>
          <w:b/>
          <w:color w:val="000000"/>
          <w:sz w:val="24"/>
          <w:szCs w:val="24"/>
        </w:rPr>
        <w:t xml:space="preserve">VASOPRESSORS USED IN OBSTETRICS </w:t>
      </w:r>
    </w:p>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Vasopressors which have been used in obstetrics primarily include the directly acting selective α</w:t>
      </w:r>
      <w:r w:rsidRPr="00AB068B">
        <w:rPr>
          <w:rFonts w:ascii="Book Antiqua" w:hAnsi="Book Antiqua"/>
          <w:color w:val="000000"/>
          <w:sz w:val="24"/>
          <w:szCs w:val="24"/>
          <w:vertAlign w:val="subscript"/>
        </w:rPr>
        <w:t>1</w:t>
      </w:r>
      <w:r w:rsidRPr="00AB068B">
        <w:rPr>
          <w:rFonts w:ascii="Book Antiqua" w:hAnsi="Book Antiqua"/>
          <w:color w:val="000000"/>
          <w:sz w:val="24"/>
          <w:szCs w:val="24"/>
        </w:rPr>
        <w:t xml:space="preserve"> receptors agonists, phenylephrine and methoxamine, and both directly and indirectly</w:t>
      </w:r>
      <w:r w:rsidRPr="00AB068B">
        <w:rPr>
          <w:rFonts w:ascii="Book Antiqua" w:hAnsi="Book Antiqua"/>
          <w:iCs/>
          <w:color w:val="000000"/>
          <w:sz w:val="24"/>
          <w:szCs w:val="24"/>
        </w:rPr>
        <w:t xml:space="preserve"> acting mephentermine,</w:t>
      </w:r>
      <w:r w:rsidRPr="00AB068B">
        <w:rPr>
          <w:rFonts w:ascii="Book Antiqua" w:hAnsi="Book Antiqua"/>
          <w:color w:val="000000"/>
          <w:sz w:val="24"/>
          <w:szCs w:val="24"/>
        </w:rPr>
        <w:t xml:space="preserve"> metaraminol and ephedrine.</w:t>
      </w:r>
    </w:p>
    <w:p w:rsidR="00B005E9" w:rsidRPr="00AB068B" w:rsidRDefault="00B005E9" w:rsidP="000065BF">
      <w:pPr>
        <w:spacing w:after="0" w:line="360" w:lineRule="auto"/>
        <w:jc w:val="both"/>
        <w:rPr>
          <w:rFonts w:ascii="Book Antiqua" w:hAnsi="Book Antiqua"/>
          <w:b/>
          <w:color w:val="000000"/>
          <w:sz w:val="24"/>
          <w:szCs w:val="24"/>
          <w:lang w:eastAsia="zh-CN"/>
        </w:rPr>
      </w:pPr>
    </w:p>
    <w:p w:rsidR="003C0BA6" w:rsidRPr="00AB068B" w:rsidRDefault="003C0BA6" w:rsidP="000065BF">
      <w:pPr>
        <w:spacing w:after="0" w:line="360" w:lineRule="auto"/>
        <w:jc w:val="both"/>
        <w:rPr>
          <w:rFonts w:ascii="Book Antiqua" w:hAnsi="Book Antiqua"/>
          <w:b/>
          <w:color w:val="000000"/>
          <w:sz w:val="24"/>
          <w:szCs w:val="24"/>
        </w:rPr>
      </w:pPr>
      <w:r w:rsidRPr="00AB068B">
        <w:rPr>
          <w:rFonts w:ascii="Book Antiqua" w:hAnsi="Book Antiqua"/>
          <w:b/>
          <w:color w:val="000000"/>
          <w:sz w:val="24"/>
          <w:szCs w:val="24"/>
        </w:rPr>
        <w:t>METHOXAMINE</w:t>
      </w:r>
    </w:p>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Methoxamine is an α1 receptor agonist which causes</w:t>
      </w:r>
      <w:r w:rsidRPr="00AB068B" w:rsidDel="00F40DB3">
        <w:rPr>
          <w:rFonts w:ascii="Book Antiqua" w:hAnsi="Book Antiqua"/>
          <w:color w:val="000000"/>
          <w:sz w:val="24"/>
          <w:szCs w:val="24"/>
        </w:rPr>
        <w:t xml:space="preserve"> </w:t>
      </w:r>
      <w:r w:rsidRPr="00AB068B">
        <w:rPr>
          <w:rFonts w:ascii="Book Antiqua" w:hAnsi="Book Antiqua"/>
          <w:color w:val="000000"/>
          <w:sz w:val="24"/>
          <w:szCs w:val="24"/>
        </w:rPr>
        <w:t>intense vasoconstriction following parenteral administration, raising arterial blood pressure and may result in reflex vagal inhibition of the heart rate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It is devoid of any inotropic or chronotropic effect</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and has been used to counteract the hypotension caused by spinal anesthesia</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Tachyphylaxis has seldom been observed with methoxamine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While the peak vasopressor effect after a single intravenous dose of 2-4 mg has been observed after 0.5-2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its duration of action has been reported to be 10-15 </w:t>
      </w:r>
      <w:r w:rsidR="00A36A06" w:rsidRPr="00AB068B">
        <w:rPr>
          <w:rFonts w:ascii="Book Antiqua" w:hAnsi="Book Antiqua"/>
          <w:color w:val="000000"/>
          <w:sz w:val="24"/>
          <w:szCs w:val="24"/>
        </w:rPr>
        <w:t>min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12</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Intramuscular administration of a 10-40 mg dose has its peak onset of action at 15-20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and its action lasts for about 1.5 </w:t>
      </w:r>
      <w:r w:rsidR="00B005E9" w:rsidRPr="00AB068B">
        <w:rPr>
          <w:rFonts w:ascii="Book Antiqua" w:hAnsi="Book Antiqua"/>
          <w:color w:val="000000"/>
          <w:sz w:val="24"/>
          <w:szCs w:val="24"/>
        </w:rPr>
        <w:t>h</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12</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Its use in clinical obstetrics has fallen out of favor decades ago owing to concerns regarding decreased uterine blood flow and adverse impact on fetal acid-base status in animal studies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12,13</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B005E9" w:rsidRPr="00AB068B" w:rsidRDefault="00B005E9" w:rsidP="000065BF">
      <w:pPr>
        <w:spacing w:after="0" w:line="360" w:lineRule="auto"/>
        <w:jc w:val="both"/>
        <w:rPr>
          <w:rFonts w:ascii="Book Antiqua" w:hAnsi="Book Antiqua"/>
          <w:b/>
          <w:caps/>
          <w:color w:val="000000"/>
          <w:sz w:val="24"/>
          <w:szCs w:val="24"/>
          <w:lang w:eastAsia="zh-CN"/>
        </w:rPr>
      </w:pPr>
    </w:p>
    <w:p w:rsidR="003C0BA6" w:rsidRPr="00AB068B" w:rsidRDefault="003C0BA6" w:rsidP="000065BF">
      <w:pPr>
        <w:spacing w:after="0" w:line="360" w:lineRule="auto"/>
        <w:jc w:val="both"/>
        <w:rPr>
          <w:rFonts w:ascii="Book Antiqua" w:hAnsi="Book Antiqua"/>
          <w:b/>
          <w:caps/>
          <w:color w:val="000000"/>
          <w:sz w:val="24"/>
          <w:szCs w:val="24"/>
        </w:rPr>
      </w:pPr>
      <w:r w:rsidRPr="00AB068B">
        <w:rPr>
          <w:rFonts w:ascii="Book Antiqua" w:hAnsi="Book Antiqua"/>
          <w:b/>
          <w:caps/>
          <w:color w:val="000000"/>
          <w:sz w:val="24"/>
          <w:szCs w:val="24"/>
        </w:rPr>
        <w:t>Mephentermine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shd w:val="clear" w:color="auto" w:fill="FFFFFF"/>
        </w:rPr>
      </w:pPr>
      <w:r w:rsidRPr="00AB068B">
        <w:rPr>
          <w:rFonts w:ascii="Book Antiqua" w:hAnsi="Book Antiqua"/>
          <w:color w:val="000000"/>
          <w:sz w:val="24"/>
          <w:szCs w:val="24"/>
        </w:rPr>
        <w:t>It has a mixed α &amp; β receptor agonist action with both direct and indirect effect due to</w:t>
      </w:r>
      <w:r w:rsidRPr="00AB068B">
        <w:rPr>
          <w:rFonts w:ascii="Book Antiqua" w:hAnsi="Book Antiqua"/>
          <w:color w:val="000000"/>
          <w:sz w:val="24"/>
          <w:szCs w:val="24"/>
          <w:shd w:val="clear" w:color="auto" w:fill="FFFFFF"/>
        </w:rPr>
        <w:t xml:space="preserve"> release of nor</w:t>
      </w:r>
      <w:r w:rsidRPr="00AB068B">
        <w:rPr>
          <w:rFonts w:ascii="Book Antiqua" w:hAnsi="Book Antiqua"/>
          <w:color w:val="000000"/>
          <w:sz w:val="24"/>
          <w:szCs w:val="24"/>
        </w:rPr>
        <w:t>epinephrine</w:t>
      </w:r>
      <w:r w:rsidRPr="00AB068B">
        <w:rPr>
          <w:rFonts w:ascii="Book Antiqua" w:hAnsi="Book Antiqua"/>
          <w:color w:val="000000"/>
          <w:sz w:val="24"/>
          <w:szCs w:val="24"/>
          <w:shd w:val="clear" w:color="auto" w:fill="FFFFFF"/>
        </w:rPr>
        <w:t xml:space="preserve"> and </w:t>
      </w:r>
      <w:r w:rsidRPr="00AB068B">
        <w:rPr>
          <w:rFonts w:ascii="Book Antiqua" w:hAnsi="Book Antiqua"/>
          <w:color w:val="000000"/>
          <w:sz w:val="24"/>
          <w:szCs w:val="24"/>
        </w:rPr>
        <w:t>epinephrine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14</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Its impact on the heart rate is dependent on the vagal tone. Its use in hypotension after a neuraxial blockade in obstetrics is due to its ability to increase the blood pressures by augmenting the cardiac output</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14</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Tachyphylaxis to the pressor action of mephentermine develops rapidly</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xml:space="preserve">. While there is immediate onset of action peaking at 5 </w:t>
      </w:r>
      <w:r w:rsidR="00A36A06" w:rsidRPr="00AB068B">
        <w:rPr>
          <w:rFonts w:ascii="Book Antiqua" w:hAnsi="Book Antiqua"/>
          <w:color w:val="000000"/>
          <w:sz w:val="24"/>
          <w:szCs w:val="24"/>
          <w:shd w:val="clear" w:color="auto" w:fill="FFFFFF"/>
        </w:rPr>
        <w:t>min</w:t>
      </w:r>
      <w:r w:rsidRPr="00AB068B">
        <w:rPr>
          <w:rFonts w:ascii="Book Antiqua" w:hAnsi="Book Antiqua"/>
          <w:color w:val="000000"/>
          <w:sz w:val="24"/>
          <w:szCs w:val="24"/>
          <w:shd w:val="clear" w:color="auto" w:fill="FFFFFF"/>
        </w:rPr>
        <w:t xml:space="preserve"> and lasting 15-30 </w:t>
      </w:r>
      <w:r w:rsidR="00A36A06" w:rsidRPr="00AB068B">
        <w:rPr>
          <w:rFonts w:ascii="Book Antiqua" w:hAnsi="Book Antiqua"/>
          <w:color w:val="000000"/>
          <w:sz w:val="24"/>
          <w:szCs w:val="24"/>
          <w:shd w:val="clear" w:color="auto" w:fill="FFFFFF"/>
        </w:rPr>
        <w:t>min</w:t>
      </w:r>
      <w:r w:rsidRPr="00AB068B">
        <w:rPr>
          <w:rFonts w:ascii="Book Antiqua" w:hAnsi="Book Antiqua"/>
          <w:color w:val="000000"/>
          <w:sz w:val="24"/>
          <w:szCs w:val="24"/>
          <w:shd w:val="clear" w:color="auto" w:fill="FFFFFF"/>
        </w:rPr>
        <w:t xml:space="preserve"> after an intravenous dose, an intramuscular dose starts acting after 5-15 </w:t>
      </w:r>
      <w:r w:rsidR="00A36A06" w:rsidRPr="00AB068B">
        <w:rPr>
          <w:rFonts w:ascii="Book Antiqua" w:hAnsi="Book Antiqua"/>
          <w:color w:val="000000"/>
          <w:sz w:val="24"/>
          <w:szCs w:val="24"/>
          <w:shd w:val="clear" w:color="auto" w:fill="FFFFFF"/>
        </w:rPr>
        <w:t>min</w:t>
      </w:r>
      <w:r w:rsidRPr="00AB068B">
        <w:rPr>
          <w:rFonts w:ascii="Book Antiqua" w:hAnsi="Book Antiqua"/>
          <w:color w:val="000000"/>
          <w:sz w:val="24"/>
          <w:szCs w:val="24"/>
          <w:shd w:val="clear" w:color="auto" w:fill="FFFFFF"/>
        </w:rPr>
        <w:t xml:space="preserve"> and has a variable duration of action from 1-4 </w:t>
      </w:r>
      <w:r w:rsidR="00B005E9" w:rsidRPr="00AB068B">
        <w:rPr>
          <w:rFonts w:ascii="Book Antiqua" w:hAnsi="Book Antiqua"/>
          <w:color w:val="000000"/>
          <w:sz w:val="24"/>
          <w:szCs w:val="24"/>
          <w:shd w:val="clear" w:color="auto" w:fill="FFFFFF"/>
        </w:rPr>
        <w:t>h</w:t>
      </w:r>
      <w:r w:rsidRPr="00AB068B">
        <w:rPr>
          <w:rFonts w:ascii="Book Antiqua" w:hAnsi="Book Antiqua"/>
          <w:color w:val="000000"/>
          <w:sz w:val="24"/>
          <w:szCs w:val="24"/>
          <w:shd w:val="clear" w:color="auto" w:fill="FFFFFF"/>
        </w:rPr>
        <w:t>. It is commonly used as a 3-5 mg intravenous bolus or intravenous infusion of 2-5 mg/min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or 25-50 mg intramuscularly</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17</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xml:space="preserve">. </w:t>
      </w:r>
      <w:r w:rsidRPr="00AB068B">
        <w:rPr>
          <w:rFonts w:ascii="Book Antiqua" w:hAnsi="Book Antiqua"/>
          <w:color w:val="000000"/>
          <w:sz w:val="24"/>
          <w:szCs w:val="24"/>
        </w:rPr>
        <w:t xml:space="preserve">There is scarce literature evidence on the fetal metabolic effect and placental transfer of </w:t>
      </w:r>
      <w:r w:rsidRPr="00AB068B">
        <w:rPr>
          <w:rFonts w:ascii="Book Antiqua" w:hAnsi="Book Antiqua"/>
          <w:color w:val="000000"/>
          <w:sz w:val="24"/>
          <w:szCs w:val="24"/>
          <w:shd w:val="clear" w:color="auto" w:fill="FFFFFF"/>
        </w:rPr>
        <w:t>mephentermine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18</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However, a few studies have shown that mephentermine is as effective as phenylephrine in preventing maternal hypotension after spinal anesthesia and has similar effect on neonatal outcome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It is being widely used in developing countries like India as it is much more economical</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xml:space="preserve"> than phenylephrine. Moreover, unlike phenylephrine which needs multiple dilutions from the single use 10mg/m</w:t>
      </w:r>
      <w:r w:rsidR="009A4A76" w:rsidRPr="00AB068B">
        <w:rPr>
          <w:rFonts w:ascii="Book Antiqua" w:hAnsi="Book Antiqua"/>
          <w:color w:val="000000"/>
          <w:sz w:val="24"/>
          <w:szCs w:val="24"/>
          <w:shd w:val="clear" w:color="auto" w:fill="FFFFFF"/>
        </w:rPr>
        <w:t>L</w:t>
      </w:r>
      <w:r w:rsidRPr="00AB068B">
        <w:rPr>
          <w:rFonts w:ascii="Book Antiqua" w:hAnsi="Book Antiqua"/>
          <w:color w:val="000000"/>
          <w:sz w:val="24"/>
          <w:szCs w:val="24"/>
          <w:shd w:val="clear" w:color="auto" w:fill="FFFFFF"/>
        </w:rPr>
        <w:t xml:space="preserve"> (1 m</w:t>
      </w:r>
      <w:r w:rsidR="009A4A76" w:rsidRPr="00AB068B">
        <w:rPr>
          <w:rFonts w:ascii="Book Antiqua" w:hAnsi="Book Antiqua"/>
          <w:color w:val="000000"/>
          <w:sz w:val="24"/>
          <w:szCs w:val="24"/>
          <w:shd w:val="clear" w:color="auto" w:fill="FFFFFF"/>
        </w:rPr>
        <w:t>L</w:t>
      </w:r>
      <w:r w:rsidRPr="00AB068B">
        <w:rPr>
          <w:rFonts w:ascii="Book Antiqua" w:hAnsi="Book Antiqua"/>
          <w:color w:val="000000"/>
          <w:sz w:val="24"/>
          <w:szCs w:val="24"/>
          <w:shd w:val="clear" w:color="auto" w:fill="FFFFFF"/>
        </w:rPr>
        <w:t>) ampoules, mephentermine offers ease of use as it does not necessitates multiple dilutions.</w:t>
      </w:r>
    </w:p>
    <w:p w:rsidR="009A4A76" w:rsidRPr="00AB068B" w:rsidRDefault="009A4A76" w:rsidP="000065BF">
      <w:pPr>
        <w:spacing w:after="0" w:line="360" w:lineRule="auto"/>
        <w:jc w:val="both"/>
        <w:rPr>
          <w:rFonts w:ascii="Book Antiqua" w:hAnsi="Book Antiqua"/>
          <w:b/>
          <w:caps/>
          <w:color w:val="000000"/>
          <w:sz w:val="24"/>
          <w:szCs w:val="24"/>
          <w:lang w:eastAsia="zh-CN"/>
        </w:rPr>
      </w:pPr>
    </w:p>
    <w:p w:rsidR="003C0BA6" w:rsidRPr="00AB068B" w:rsidRDefault="000065BF" w:rsidP="000065BF">
      <w:pPr>
        <w:spacing w:after="0" w:line="360" w:lineRule="auto"/>
        <w:jc w:val="both"/>
        <w:rPr>
          <w:rFonts w:ascii="Book Antiqua" w:hAnsi="Book Antiqua"/>
          <w:b/>
          <w:caps/>
          <w:color w:val="000000"/>
          <w:sz w:val="24"/>
          <w:szCs w:val="24"/>
        </w:rPr>
      </w:pPr>
      <w:r w:rsidRPr="00AB068B">
        <w:rPr>
          <w:rFonts w:ascii="Book Antiqua" w:hAnsi="Book Antiqua"/>
          <w:b/>
          <w:color w:val="000000"/>
          <w:sz w:val="24"/>
          <w:szCs w:val="24"/>
        </w:rPr>
        <w:t>METARAMINOL</w:t>
      </w:r>
    </w:p>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Although it has both mixed α &amp; β receptor agonist action, its primary clinical use is to counteract the hypotension after spinal anesthesia in obstetrics. It has significant direct effect on vascular α adrenergic receptors along with its indirect action due to the release of norepinephrine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20,21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w:t>
      </w:r>
      <w:r w:rsidR="005854E5">
        <w:rPr>
          <w:rFonts w:ascii="Book Antiqua" w:hAnsi="Book Antiqua" w:hint="eastAsia"/>
          <w:color w:val="000000"/>
          <w:sz w:val="24"/>
          <w:szCs w:val="24"/>
          <w:lang w:eastAsia="zh-CN"/>
        </w:rPr>
        <w:t xml:space="preserve"> </w:t>
      </w:r>
      <w:r w:rsidRPr="00AB068B">
        <w:rPr>
          <w:rFonts w:ascii="Book Antiqua" w:hAnsi="Book Antiqua"/>
          <w:color w:val="000000"/>
          <w:sz w:val="24"/>
          <w:szCs w:val="24"/>
        </w:rPr>
        <w:t>Tachyphylaxis develops due to the displacement of norepinephrine from the sympathetic nerve endings by metaraminol and its action as a false neurotransmitter having inhibited vasopressor effect</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17</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While an intravenous bolus dose of 0.5-5 mg has its onset of action in 1-2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peak action is at 10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and duration of action is 20-60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An intramuscular dose of 2-10 mg has its onset by 10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and duration of action of 1-1.5 </w:t>
      </w:r>
      <w:r w:rsidR="00B005E9" w:rsidRPr="00AB068B">
        <w:rPr>
          <w:rFonts w:ascii="Book Antiqua" w:hAnsi="Book Antiqua"/>
          <w:color w:val="000000"/>
          <w:sz w:val="24"/>
          <w:szCs w:val="24"/>
        </w:rPr>
        <w:t>h</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22</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9A4A76" w:rsidRPr="00AB068B" w:rsidRDefault="009A4A76" w:rsidP="000065BF">
      <w:pPr>
        <w:spacing w:after="0" w:line="360" w:lineRule="auto"/>
        <w:jc w:val="both"/>
        <w:rPr>
          <w:rFonts w:ascii="Book Antiqua" w:hAnsi="Book Antiqua"/>
          <w:b/>
          <w:caps/>
          <w:color w:val="000000"/>
          <w:sz w:val="24"/>
          <w:szCs w:val="24"/>
          <w:lang w:eastAsia="zh-CN"/>
        </w:rPr>
      </w:pPr>
    </w:p>
    <w:p w:rsidR="003C0BA6" w:rsidRPr="00AB068B" w:rsidRDefault="003C0BA6" w:rsidP="000065BF">
      <w:pPr>
        <w:spacing w:after="0" w:line="360" w:lineRule="auto"/>
        <w:jc w:val="both"/>
        <w:rPr>
          <w:rFonts w:ascii="Book Antiqua" w:hAnsi="Book Antiqua"/>
          <w:b/>
          <w:caps/>
          <w:color w:val="000000"/>
          <w:sz w:val="24"/>
          <w:szCs w:val="24"/>
        </w:rPr>
      </w:pPr>
      <w:r w:rsidRPr="00AB068B">
        <w:rPr>
          <w:rFonts w:ascii="Book Antiqua" w:hAnsi="Book Antiqua"/>
          <w:b/>
          <w:caps/>
          <w:color w:val="000000"/>
          <w:sz w:val="24"/>
          <w:szCs w:val="24"/>
        </w:rPr>
        <w:t>Phenylephrine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At clinically relevant doses, it is a selective α1 receptor agonist and β agonist action is only seen at much higher doses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It is frequently used in obstetric anesthesia to counteract the hypotension after spinal anesthesia due to marked arterial vasoconstriction caused by its α1 agonist action. Potential negative chronotropic effect is due to reflex bradycardia and decreased cardiac output might not adversely influence the fetus in elective cases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23</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but during emergency Cesarean sections with presence of fetal acidosis, any fall in cardiac output may further jeopardize the compromised fetus</w:t>
      </w:r>
      <w:r w:rsidR="009A4A7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23</w:t>
      </w:r>
      <w:r w:rsidR="009A4A7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However, definitive understanding on the effect of phenylephrine in emergency situations awaits further research</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Tachyphylaxis with phenylephrine is possibly caused by the down-regulation of α adrenergic receptors. Its potential to be reversed by hydrocortisone has not been evaluated in an obstetric setting</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24</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 xml:space="preserve">An intravenous dose of phenylephrine has immediate onset and duration of action of 5-10 </w:t>
      </w:r>
      <w:r w:rsidR="00A36A06" w:rsidRPr="00AB068B">
        <w:rPr>
          <w:rFonts w:ascii="Book Antiqua" w:hAnsi="Book Antiqua"/>
          <w:color w:val="000000"/>
          <w:sz w:val="24"/>
          <w:szCs w:val="24"/>
        </w:rPr>
        <w:t>min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17</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The optimum regimen for administration of phenylephrine has not yet been defined</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Prophylactic administration is associated with a higher incidence of hypertension and bradycardia</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and treatment after onset of hypotension is associated with higher "incidence and severity of maternal predelivery hypotension"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Despite some studies suggesting that to prevent spinal anesthesia induced hypotension, as an intravenous intermittent bolus dose (ED95) of phenylephrine should be at least 122-147 micrograms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27,28</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40-100 micrograms bolus dose remains the common clinical practice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Prophylactic infusions have been advocated in the range of 25-100 micrograms/min in various studies, but claims have been made that a fixed dose of 50 micrograms/min minimizes the risk of higher incidence of hypotension at lower doses and reactive hypertension, bradycardia and decreased cardiac output at higher doses</w:t>
      </w:r>
      <w:r w:rsidRPr="00AB068B">
        <w:rPr>
          <w:rFonts w:ascii="Book Antiqua" w:hAnsi="Book Antiqua"/>
          <w:color w:val="000000"/>
          <w:sz w:val="24"/>
          <w:szCs w:val="24"/>
          <w:vertAlign w:val="superscript"/>
          <w:lang w:eastAsia="zh-CN"/>
        </w:rPr>
        <w:t>[</w:t>
      </w:r>
      <w:r w:rsidR="00800567" w:rsidRPr="00AB068B">
        <w:rPr>
          <w:rFonts w:ascii="Book Antiqua" w:hAnsi="Book Antiqua"/>
          <w:color w:val="000000"/>
          <w:sz w:val="24"/>
          <w:szCs w:val="24"/>
          <w:vertAlign w:val="superscript"/>
          <w:lang w:eastAsia="zh-CN"/>
        </w:rPr>
        <w:t>23,</w:t>
      </w:r>
      <w:r w:rsidRPr="00AB068B">
        <w:rPr>
          <w:rFonts w:ascii="Book Antiqua" w:hAnsi="Book Antiqua"/>
          <w:color w:val="000000"/>
          <w:sz w:val="24"/>
          <w:szCs w:val="24"/>
          <w:vertAlign w:val="superscript"/>
        </w:rPr>
        <w:t>25,</w:t>
      </w:r>
      <w:r w:rsidR="00800567" w:rsidRPr="00AB068B">
        <w:rPr>
          <w:rFonts w:ascii="Book Antiqua" w:hAnsi="Book Antiqua"/>
          <w:color w:val="000000"/>
          <w:sz w:val="24"/>
          <w:szCs w:val="24"/>
          <w:vertAlign w:val="superscript"/>
        </w:rPr>
        <w:t>26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However, prophylactic fixed dose concept has been challenged</w:t>
      </w:r>
      <w:r w:rsidRPr="00AB068B">
        <w:rPr>
          <w:rFonts w:ascii="Book Antiqua" w:hAnsi="Book Antiqua"/>
          <w:color w:val="000000"/>
          <w:sz w:val="24"/>
          <w:szCs w:val="24"/>
          <w:vertAlign w:val="superscript"/>
          <w:lang w:eastAsia="zh-CN"/>
        </w:rPr>
        <w:t>[</w:t>
      </w:r>
      <w:r w:rsidR="00800567" w:rsidRPr="00AB068B">
        <w:rPr>
          <w:rFonts w:ascii="Book Antiqua" w:hAnsi="Book Antiqua"/>
          <w:color w:val="000000"/>
          <w:sz w:val="24"/>
          <w:szCs w:val="24"/>
          <w:vertAlign w:val="superscript"/>
        </w:rPr>
        <w:t>26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necessitating further studies to find the advantages of phenylephrine infusion.</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shd w:val="clear" w:color="auto" w:fill="FFFFFF"/>
        </w:rPr>
      </w:pPr>
      <w:r w:rsidRPr="00AB068B">
        <w:rPr>
          <w:rFonts w:ascii="Book Antiqua" w:hAnsi="Book Antiqua"/>
          <w:color w:val="000000"/>
          <w:sz w:val="24"/>
          <w:szCs w:val="24"/>
        </w:rPr>
        <w:t>It was even suggested in 2010 that "prophylactic fixed rate infusions may have limited application in clinical practice" and further studies into variable rate of phenylephrine infusion is needed</w:t>
      </w:r>
      <w:r w:rsidRPr="00AB068B">
        <w:rPr>
          <w:rFonts w:ascii="Book Antiqua" w:hAnsi="Book Antiqua"/>
          <w:color w:val="000000"/>
          <w:sz w:val="24"/>
          <w:szCs w:val="24"/>
          <w:vertAlign w:val="superscript"/>
          <w:lang w:eastAsia="zh-CN"/>
        </w:rPr>
        <w:t>[</w:t>
      </w:r>
      <w:r w:rsidR="00800567" w:rsidRPr="00AB068B">
        <w:rPr>
          <w:rFonts w:ascii="Book Antiqua" w:hAnsi="Book Antiqua"/>
          <w:color w:val="000000"/>
          <w:sz w:val="24"/>
          <w:szCs w:val="24"/>
          <w:vertAlign w:val="superscript"/>
        </w:rPr>
        <w:t>26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 recent study by Siddik-Sayyid </w:t>
      </w:r>
      <w:r w:rsidRPr="00AB068B">
        <w:rPr>
          <w:rFonts w:ascii="Book Antiqua" w:hAnsi="Book Antiqua"/>
          <w:i/>
          <w:color w:val="000000"/>
          <w:sz w:val="24"/>
          <w:szCs w:val="24"/>
        </w:rPr>
        <w:t>et al</w:t>
      </w:r>
      <w:r w:rsidRPr="00AB068B">
        <w:rPr>
          <w:rFonts w:ascii="Book Antiqua" w:hAnsi="Book Antiqua"/>
          <w:color w:val="000000"/>
          <w:sz w:val="24"/>
          <w:szCs w:val="24"/>
          <w:vertAlign w:val="superscript"/>
          <w:lang w:eastAsia="zh-CN"/>
        </w:rPr>
        <w:t>[</w:t>
      </w:r>
      <w:r w:rsidR="00AD1482" w:rsidRPr="00AB068B">
        <w:rPr>
          <w:rFonts w:ascii="Book Antiqua" w:hAnsi="Book Antiqua"/>
          <w:color w:val="000000"/>
          <w:sz w:val="24"/>
          <w:szCs w:val="24"/>
          <w:vertAlign w:val="superscript"/>
        </w:rPr>
        <w:t>29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has failed to demonstrate any difference in neonatal outcome with </w:t>
      </w:r>
      <w:r w:rsidRPr="00AB068B">
        <w:rPr>
          <w:rFonts w:ascii="Book Antiqua" w:hAnsi="Book Antiqua"/>
          <w:color w:val="000000"/>
          <w:sz w:val="24"/>
          <w:szCs w:val="24"/>
          <w:shd w:val="clear" w:color="auto" w:fill="FFFFFF"/>
        </w:rPr>
        <w:t>a</w:t>
      </w:r>
      <w:r w:rsidRPr="00AB068B">
        <w:rPr>
          <w:rStyle w:val="apple-converted-space"/>
          <w:rFonts w:ascii="Book Antiqua" w:hAnsi="Book Antiqua"/>
          <w:color w:val="000000"/>
          <w:sz w:val="24"/>
          <w:szCs w:val="24"/>
          <w:shd w:val="clear" w:color="auto" w:fill="FFFFFF"/>
        </w:rPr>
        <w:t> </w:t>
      </w:r>
      <w:r w:rsidRPr="00AB068B">
        <w:rPr>
          <w:rStyle w:val="highlight"/>
          <w:rFonts w:ascii="Book Antiqua" w:hAnsi="Book Antiqua"/>
          <w:color w:val="000000"/>
          <w:sz w:val="24"/>
          <w:szCs w:val="24"/>
          <w:shd w:val="clear" w:color="auto" w:fill="FFFFFF"/>
        </w:rPr>
        <w:t>variable</w:t>
      </w:r>
      <w:r w:rsidRPr="00AB068B">
        <w:rPr>
          <w:rStyle w:val="apple-converted-space"/>
          <w:rFonts w:ascii="Book Antiqua" w:hAnsi="Book Antiqua"/>
          <w:color w:val="000000"/>
          <w:sz w:val="24"/>
          <w:szCs w:val="24"/>
          <w:shd w:val="clear" w:color="auto" w:fill="FFFFFF"/>
        </w:rPr>
        <w:t> </w:t>
      </w:r>
      <w:r w:rsidRPr="00AB068B">
        <w:rPr>
          <w:rStyle w:val="highlight"/>
          <w:rFonts w:ascii="Book Antiqua" w:hAnsi="Book Antiqua"/>
          <w:color w:val="000000"/>
          <w:sz w:val="24"/>
          <w:szCs w:val="24"/>
          <w:shd w:val="clear" w:color="auto" w:fill="FFFFFF"/>
        </w:rPr>
        <w:t>rate</w:t>
      </w:r>
      <w:r w:rsidRPr="00AB068B">
        <w:rPr>
          <w:rStyle w:val="apple-converted-space"/>
          <w:rFonts w:ascii="Book Antiqua" w:hAnsi="Book Antiqua"/>
          <w:color w:val="000000"/>
          <w:sz w:val="24"/>
          <w:szCs w:val="24"/>
          <w:shd w:val="clear" w:color="auto" w:fill="FFFFFF"/>
        </w:rPr>
        <w:t> </w:t>
      </w:r>
      <w:r w:rsidRPr="00AB068B">
        <w:rPr>
          <w:rFonts w:ascii="Book Antiqua" w:hAnsi="Book Antiqua"/>
          <w:color w:val="000000"/>
          <w:sz w:val="24"/>
          <w:szCs w:val="24"/>
          <w:shd w:val="clear" w:color="auto" w:fill="FFFFFF"/>
        </w:rPr>
        <w:t>regimen adjusted in response to changes in arterial blood pressure,</w:t>
      </w:r>
      <w:r w:rsidRPr="00AB068B">
        <w:rPr>
          <w:rStyle w:val="apple-converted-space"/>
          <w:rFonts w:ascii="Book Antiqua" w:hAnsi="Book Antiqua"/>
          <w:color w:val="000000"/>
          <w:sz w:val="24"/>
          <w:szCs w:val="24"/>
          <w:shd w:val="clear" w:color="auto" w:fill="FFFFFF"/>
        </w:rPr>
        <w:t xml:space="preserve"> as compared to </w:t>
      </w:r>
      <w:r w:rsidRPr="00AB068B">
        <w:rPr>
          <w:rFonts w:ascii="Book Antiqua" w:hAnsi="Book Antiqua"/>
          <w:color w:val="000000"/>
          <w:sz w:val="24"/>
          <w:szCs w:val="24"/>
          <w:shd w:val="clear" w:color="auto" w:fill="FFFFFF"/>
        </w:rPr>
        <w:t>prophylactic fixed</w:t>
      </w:r>
      <w:r w:rsidRPr="00AB068B">
        <w:rPr>
          <w:rStyle w:val="apple-converted-space"/>
          <w:rFonts w:ascii="Book Antiqua" w:hAnsi="Book Antiqua"/>
          <w:color w:val="000000"/>
          <w:sz w:val="24"/>
          <w:szCs w:val="24"/>
          <w:shd w:val="clear" w:color="auto" w:fill="FFFFFF"/>
        </w:rPr>
        <w:t> </w:t>
      </w:r>
      <w:r w:rsidRPr="00AB068B">
        <w:rPr>
          <w:rStyle w:val="highlight"/>
          <w:rFonts w:ascii="Book Antiqua" w:hAnsi="Book Antiqua"/>
          <w:color w:val="000000"/>
          <w:sz w:val="24"/>
          <w:szCs w:val="24"/>
          <w:shd w:val="clear" w:color="auto" w:fill="FFFFFF"/>
        </w:rPr>
        <w:t xml:space="preserve">rate </w:t>
      </w:r>
      <w:r w:rsidRPr="00AB068B">
        <w:rPr>
          <w:rFonts w:ascii="Book Antiqua" w:hAnsi="Book Antiqua"/>
          <w:color w:val="000000"/>
          <w:sz w:val="24"/>
          <w:szCs w:val="24"/>
          <w:shd w:val="clear" w:color="auto" w:fill="FFFFFF"/>
        </w:rPr>
        <w:t xml:space="preserve">infusion regimen. However, with respect to limiting maternal symptoms, the </w:t>
      </w:r>
      <w:r w:rsidRPr="00AB068B">
        <w:rPr>
          <w:rStyle w:val="highlight"/>
          <w:rFonts w:ascii="Book Antiqua" w:hAnsi="Book Antiqua"/>
          <w:color w:val="000000"/>
          <w:sz w:val="24"/>
          <w:szCs w:val="24"/>
          <w:shd w:val="clear" w:color="auto" w:fill="FFFFFF"/>
        </w:rPr>
        <w:t>variable</w:t>
      </w:r>
      <w:r w:rsidRPr="00AB068B">
        <w:rPr>
          <w:rStyle w:val="apple-converted-space"/>
          <w:rFonts w:ascii="Book Antiqua" w:hAnsi="Book Antiqua"/>
          <w:color w:val="000000"/>
          <w:sz w:val="24"/>
          <w:szCs w:val="24"/>
          <w:shd w:val="clear" w:color="auto" w:fill="FFFFFF"/>
        </w:rPr>
        <w:t> </w:t>
      </w:r>
      <w:r w:rsidRPr="00AB068B">
        <w:rPr>
          <w:rStyle w:val="highlight"/>
          <w:rFonts w:ascii="Book Antiqua" w:hAnsi="Book Antiqua"/>
          <w:color w:val="000000"/>
          <w:sz w:val="24"/>
          <w:szCs w:val="24"/>
          <w:shd w:val="clear" w:color="auto" w:fill="FFFFFF"/>
        </w:rPr>
        <w:t>rate</w:t>
      </w:r>
      <w:r w:rsidRPr="00AB068B">
        <w:rPr>
          <w:rStyle w:val="apple-converted-space"/>
          <w:rFonts w:ascii="Book Antiqua" w:hAnsi="Book Antiqua"/>
          <w:color w:val="000000"/>
          <w:sz w:val="24"/>
          <w:szCs w:val="24"/>
          <w:shd w:val="clear" w:color="auto" w:fill="FFFFFF"/>
        </w:rPr>
        <w:t> </w:t>
      </w:r>
      <w:r w:rsidRPr="00AB068B">
        <w:rPr>
          <w:rFonts w:ascii="Book Antiqua" w:hAnsi="Book Antiqua"/>
          <w:color w:val="000000"/>
          <w:sz w:val="24"/>
          <w:szCs w:val="24"/>
          <w:shd w:val="clear" w:color="auto" w:fill="FFFFFF"/>
        </w:rPr>
        <w:t xml:space="preserve">regimen was more effective than relying on rescue </w:t>
      </w:r>
      <w:r w:rsidRPr="00AB068B">
        <w:rPr>
          <w:rStyle w:val="highlight"/>
          <w:rFonts w:ascii="Book Antiqua" w:hAnsi="Book Antiqua"/>
          <w:color w:val="000000"/>
          <w:sz w:val="24"/>
          <w:szCs w:val="24"/>
          <w:shd w:val="clear" w:color="auto" w:fill="FFFFFF"/>
        </w:rPr>
        <w:t>phenylephrine</w:t>
      </w:r>
      <w:r w:rsidRPr="00AB068B">
        <w:rPr>
          <w:rFonts w:ascii="Book Antiqua" w:hAnsi="Book Antiqua"/>
          <w:color w:val="000000"/>
          <w:sz w:val="24"/>
          <w:szCs w:val="24"/>
          <w:vertAlign w:val="superscript"/>
          <w:lang w:eastAsia="zh-CN"/>
        </w:rPr>
        <w:t>[</w:t>
      </w:r>
      <w:r w:rsidR="00281A71" w:rsidRPr="00AB068B">
        <w:rPr>
          <w:rFonts w:ascii="Book Antiqua" w:hAnsi="Book Antiqua"/>
          <w:color w:val="000000"/>
          <w:sz w:val="24"/>
          <w:szCs w:val="24"/>
          <w:vertAlign w:val="superscript"/>
        </w:rPr>
        <w:t>29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xml:space="preserve">.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shd w:val="clear" w:color="auto" w:fill="FFFFFF"/>
        </w:rPr>
      </w:pPr>
      <w:r w:rsidRPr="00AB068B">
        <w:rPr>
          <w:rFonts w:ascii="Book Antiqua" w:hAnsi="Book Antiqua"/>
          <w:color w:val="000000"/>
          <w:sz w:val="24"/>
          <w:szCs w:val="24"/>
          <w:shd w:val="clear" w:color="auto" w:fill="FFFFFF"/>
        </w:rPr>
        <w:t xml:space="preserve">Despite these studies, obstetric anesthesiologists are unable to arrive at a consensus opinion on the ideal regimen for administration of phenylephrine beacuse other studies have demonstrated that with intermittent boluses, the total dose requirement is smaller, blood pressure was better maintained in the 1st 6 </w:t>
      </w:r>
      <w:r w:rsidR="00A36A06" w:rsidRPr="00AB068B">
        <w:rPr>
          <w:rFonts w:ascii="Book Antiqua" w:hAnsi="Book Antiqua"/>
          <w:color w:val="000000"/>
          <w:sz w:val="24"/>
          <w:szCs w:val="24"/>
          <w:shd w:val="clear" w:color="auto" w:fill="FFFFFF"/>
        </w:rPr>
        <w:t>min</w:t>
      </w:r>
      <w:r w:rsidRPr="00AB068B">
        <w:rPr>
          <w:rFonts w:ascii="Book Antiqua" w:hAnsi="Book Antiqua"/>
          <w:color w:val="000000"/>
          <w:sz w:val="24"/>
          <w:szCs w:val="24"/>
          <w:shd w:val="clear" w:color="auto" w:fill="FFFFFF"/>
        </w:rPr>
        <w:t xml:space="preserve"> after induction, and indeed, good blood pressure control is achievable by intermittent boluses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3</w:t>
      </w:r>
      <w:r w:rsidR="00EB39E4" w:rsidRPr="00AB068B">
        <w:rPr>
          <w:rFonts w:ascii="Book Antiqua" w:hAnsi="Book Antiqua"/>
          <w:color w:val="000000"/>
          <w:sz w:val="24"/>
          <w:szCs w:val="24"/>
          <w:vertAlign w:val="superscript"/>
        </w:rPr>
        <w:t>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 which is not only simple, but also does not need the setting up of a syringe pump</w:t>
      </w:r>
      <w:r w:rsidRPr="00AB068B">
        <w:rPr>
          <w:rFonts w:ascii="Book Antiqua" w:hAnsi="Book Antiqua"/>
          <w:color w:val="000000"/>
          <w:sz w:val="24"/>
          <w:szCs w:val="24"/>
          <w:vertAlign w:val="superscript"/>
          <w:lang w:eastAsia="zh-CN"/>
        </w:rPr>
        <w:t>[</w:t>
      </w:r>
      <w:r w:rsidR="008906CF" w:rsidRPr="00AB068B">
        <w:rPr>
          <w:rFonts w:ascii="Book Antiqua" w:hAnsi="Book Antiqua"/>
          <w:color w:val="000000"/>
          <w:sz w:val="24"/>
          <w:szCs w:val="24"/>
          <w:vertAlign w:val="superscript"/>
        </w:rPr>
        <w:t>31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shd w:val="clear" w:color="auto" w:fill="FFFFFF"/>
        </w:rPr>
        <w:t>.</w:t>
      </w:r>
      <w:r w:rsidR="005D6958">
        <w:rPr>
          <w:rFonts w:ascii="Book Antiqua" w:hAnsi="Book Antiqua"/>
          <w:color w:val="000000"/>
          <w:sz w:val="24"/>
          <w:szCs w:val="24"/>
          <w:shd w:val="clear" w:color="auto" w:fill="FFFFFF"/>
        </w:rPr>
        <w:t xml:space="preserve">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 xml:space="preserve">Although not much literature is available on the efficacy of intramuscular phenylephrine, Ayorinde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8906CF" w:rsidRPr="00AB068B">
        <w:rPr>
          <w:rFonts w:ascii="Book Antiqua" w:hAnsi="Book Antiqua"/>
          <w:color w:val="000000"/>
          <w:sz w:val="24"/>
          <w:szCs w:val="24"/>
          <w:vertAlign w:val="superscript"/>
        </w:rPr>
        <w:t>32</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reported that 4 mg of intramuscular pre-emptive phenylephrine decreased the severity of hypotension and the need for rescue vasopressors in spinal anesthesia induced hypotension.</w:t>
      </w:r>
    </w:p>
    <w:p w:rsidR="009A4A76" w:rsidRPr="00AB068B" w:rsidRDefault="009A4A76" w:rsidP="000065BF">
      <w:pPr>
        <w:autoSpaceDE w:val="0"/>
        <w:autoSpaceDN w:val="0"/>
        <w:adjustRightInd w:val="0"/>
        <w:spacing w:after="0" w:line="360" w:lineRule="auto"/>
        <w:jc w:val="both"/>
        <w:rPr>
          <w:rFonts w:ascii="Book Antiqua" w:hAnsi="Book Antiqua"/>
          <w:b/>
          <w:caps/>
          <w:color w:val="000000"/>
          <w:sz w:val="24"/>
          <w:szCs w:val="24"/>
          <w:lang w:eastAsia="zh-CN"/>
        </w:rPr>
      </w:pPr>
    </w:p>
    <w:p w:rsidR="003C0BA6" w:rsidRPr="00AB068B" w:rsidRDefault="003C0BA6" w:rsidP="000065BF">
      <w:pPr>
        <w:autoSpaceDE w:val="0"/>
        <w:autoSpaceDN w:val="0"/>
        <w:adjustRightInd w:val="0"/>
        <w:spacing w:after="0" w:line="360" w:lineRule="auto"/>
        <w:jc w:val="both"/>
        <w:rPr>
          <w:rFonts w:ascii="Book Antiqua" w:hAnsi="Book Antiqua"/>
          <w:b/>
          <w:caps/>
          <w:color w:val="000000"/>
          <w:sz w:val="24"/>
          <w:szCs w:val="24"/>
        </w:rPr>
      </w:pPr>
      <w:r w:rsidRPr="00AB068B">
        <w:rPr>
          <w:rFonts w:ascii="Book Antiqua" w:hAnsi="Book Antiqua"/>
          <w:b/>
          <w:caps/>
          <w:color w:val="000000"/>
          <w:sz w:val="24"/>
          <w:szCs w:val="24"/>
        </w:rPr>
        <w:t>Ephedrine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lang w:eastAsia="zh-CN"/>
        </w:rPr>
      </w:pPr>
      <w:r w:rsidRPr="00AB068B">
        <w:rPr>
          <w:rFonts w:ascii="Book Antiqua" w:hAnsi="Book Antiqua"/>
          <w:color w:val="000000"/>
          <w:sz w:val="24"/>
          <w:szCs w:val="24"/>
        </w:rPr>
        <w:t>It has both direct α and β agonist action, but indirect action is more prominent due to the "release of norepinephrine from sympathetic neurons"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It increases the blood pressure by β1 receptor stimulation with increased heart rate and cardiac contractility, whereas the α agonist action causes peripheral vasoconstriction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21,</w:t>
      </w:r>
      <w:r w:rsidR="008906CF" w:rsidRPr="00AB068B">
        <w:rPr>
          <w:rFonts w:ascii="Book Antiqua" w:hAnsi="Book Antiqua"/>
          <w:color w:val="000000"/>
          <w:sz w:val="24"/>
          <w:szCs w:val="24"/>
          <w:vertAlign w:val="superscript"/>
        </w:rPr>
        <w:t>33</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Prophylactic doses of 30 mg intravenous ephedrine had been suggested by Ngan Kee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A36A06" w:rsidRPr="00AB068B">
        <w:rPr>
          <w:rFonts w:ascii="Book Antiqua" w:hAnsi="Book Antiqua"/>
          <w:color w:val="000000"/>
          <w:sz w:val="24"/>
          <w:szCs w:val="24"/>
          <w:vertAlign w:val="superscript"/>
        </w:rPr>
        <w:t>3</w:t>
      </w:r>
      <w:r w:rsidR="008906CF" w:rsidRPr="00AB068B">
        <w:rPr>
          <w:rFonts w:ascii="Book Antiqua" w:hAnsi="Book Antiqua"/>
          <w:color w:val="000000"/>
          <w:sz w:val="24"/>
          <w:szCs w:val="24"/>
          <w:vertAlign w:val="superscript"/>
        </w:rPr>
        <w:t>4</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to achieve significant reduction in the incidence of hypotension, but it was associated with the risk of reactive hypertension in as much as 45% of the patients. Subsequent studies by Kol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A36A06" w:rsidRPr="00AB068B">
        <w:rPr>
          <w:rFonts w:ascii="Book Antiqua" w:hAnsi="Book Antiqua"/>
          <w:color w:val="000000"/>
          <w:sz w:val="24"/>
          <w:szCs w:val="24"/>
          <w:vertAlign w:val="superscript"/>
        </w:rPr>
        <w:t>3</w:t>
      </w:r>
      <w:r w:rsidR="008906CF" w:rsidRPr="00AB068B">
        <w:rPr>
          <w:rFonts w:ascii="Book Antiqua" w:hAnsi="Book Antiqua"/>
          <w:color w:val="000000"/>
          <w:sz w:val="24"/>
          <w:szCs w:val="24"/>
          <w:vertAlign w:val="superscript"/>
        </w:rPr>
        <w:t>5</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also failed to demonstrate beneficial effect of prophylactic intravenous ephedrine at 0.5 mg/kg. Even for a reduction in the need for rescue boluses of ephedrine, at least 12 mg intravenous prophylactic dose of ephedrine is needed after spinal anesthesia for Cesarean sections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3</w:t>
      </w:r>
      <w:r w:rsidR="008906CF" w:rsidRPr="00AB068B">
        <w:rPr>
          <w:rFonts w:ascii="Book Antiqua" w:hAnsi="Book Antiqua"/>
          <w:color w:val="000000"/>
          <w:sz w:val="24"/>
          <w:szCs w:val="24"/>
          <w:vertAlign w:val="superscript"/>
        </w:rPr>
        <w:t>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Ephedrine’s limited ability to prevent hypotension induced by neuraxial anesthesia is probably related to its slower onset of action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3</w:t>
      </w:r>
      <w:r w:rsidR="008906CF" w:rsidRPr="00AB068B">
        <w:rPr>
          <w:rFonts w:ascii="Book Antiqua" w:hAnsi="Book Antiqua"/>
          <w:color w:val="000000"/>
          <w:sz w:val="24"/>
          <w:szCs w:val="24"/>
          <w:vertAlign w:val="superscript"/>
        </w:rPr>
        <w:t>4</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As a rescue vasopressor, 5-15 mg intravenous boluses are most commonly advocated for the treatment of hypotension following neuraxial anesthesia. Its clinical effect is primarily due to its indirect action of releasing norepinephrine from postganglionic nerve endings. The drug not only has delayed onset of action, it also has a longer duration of action of about 60 </w:t>
      </w:r>
      <w:r w:rsidR="00A36A06" w:rsidRPr="00AB068B">
        <w:rPr>
          <w:rFonts w:ascii="Book Antiqua" w:hAnsi="Book Antiqua"/>
          <w:color w:val="000000"/>
          <w:sz w:val="24"/>
          <w:szCs w:val="24"/>
        </w:rPr>
        <w:t>min</w:t>
      </w:r>
      <w:r w:rsidRPr="00AB068B">
        <w:rPr>
          <w:rFonts w:ascii="Book Antiqua" w:hAnsi="Book Antiqua"/>
          <w:color w:val="000000"/>
          <w:sz w:val="24"/>
          <w:szCs w:val="24"/>
        </w:rPr>
        <w:t>. Depletion of presynaptic norepinephrine stores also lead to tachyphylaxis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3</w:t>
      </w:r>
      <w:r w:rsidR="008906CF" w:rsidRPr="00AB068B">
        <w:rPr>
          <w:rFonts w:ascii="Book Antiqua" w:hAnsi="Book Antiqua"/>
          <w:color w:val="000000"/>
          <w:sz w:val="24"/>
          <w:szCs w:val="24"/>
          <w:vertAlign w:val="superscript"/>
        </w:rPr>
        <w:t>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Due to its delayed onset of action, it should only be repeated after 5-10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as it was observed that larger doses of ephedrine were required in the first 10 </w:t>
      </w:r>
      <w:r w:rsidR="00A36A06" w:rsidRPr="00AB068B">
        <w:rPr>
          <w:rFonts w:ascii="Book Antiqua" w:hAnsi="Book Antiqua"/>
          <w:color w:val="000000"/>
          <w:sz w:val="24"/>
          <w:szCs w:val="24"/>
        </w:rPr>
        <w:t>min</w:t>
      </w:r>
      <w:r w:rsidRPr="00AB068B">
        <w:rPr>
          <w:rFonts w:ascii="Book Antiqua" w:hAnsi="Book Antiqua"/>
          <w:color w:val="000000"/>
          <w:sz w:val="24"/>
          <w:szCs w:val="24"/>
        </w:rPr>
        <w:t xml:space="preserve"> and often caused overshoot of the desired target systolic pressures after 10 </w:t>
      </w:r>
      <w:r w:rsidR="00A36A06" w:rsidRPr="00AB068B">
        <w:rPr>
          <w:rFonts w:ascii="Book Antiqua" w:hAnsi="Book Antiqua"/>
          <w:color w:val="000000"/>
          <w:sz w:val="24"/>
          <w:szCs w:val="24"/>
        </w:rPr>
        <w:t>min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3</w:t>
      </w:r>
      <w:r w:rsidR="008906CF" w:rsidRPr="00AB068B">
        <w:rPr>
          <w:rFonts w:ascii="Book Antiqua" w:hAnsi="Book Antiqua"/>
          <w:color w:val="000000"/>
          <w:sz w:val="24"/>
          <w:szCs w:val="24"/>
          <w:vertAlign w:val="superscript"/>
        </w:rPr>
        <w:t>7</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Intravenous boluses are therefore preferred to continuous intravenous infusions as the drug exhibits delayed onset of action and tachyphylaxis.</w:t>
      </w:r>
      <w:r w:rsidR="005D6958">
        <w:rPr>
          <w:rFonts w:ascii="Book Antiqua" w:hAnsi="Book Antiqua"/>
          <w:color w:val="000000"/>
          <w:sz w:val="24"/>
          <w:szCs w:val="24"/>
        </w:rPr>
        <w:t xml:space="preserve"> </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p w:rsidR="003C0BA6" w:rsidRPr="00AB068B" w:rsidRDefault="003C0BA6" w:rsidP="000065BF">
      <w:pPr>
        <w:autoSpaceDE w:val="0"/>
        <w:autoSpaceDN w:val="0"/>
        <w:adjustRightInd w:val="0"/>
        <w:spacing w:after="0" w:line="360" w:lineRule="auto"/>
        <w:jc w:val="both"/>
        <w:rPr>
          <w:rFonts w:ascii="Book Antiqua" w:hAnsi="Book Antiqua"/>
          <w:b/>
          <w:caps/>
          <w:color w:val="000000"/>
          <w:sz w:val="24"/>
          <w:szCs w:val="24"/>
        </w:rPr>
      </w:pPr>
      <w:r w:rsidRPr="00AB068B">
        <w:rPr>
          <w:rFonts w:ascii="Book Antiqua" w:hAnsi="Book Antiqua"/>
          <w:b/>
          <w:caps/>
          <w:color w:val="000000"/>
          <w:sz w:val="24"/>
          <w:szCs w:val="24"/>
        </w:rPr>
        <w:t>The Choice of Vasopressor: The recent evidence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The ideal vasopressor would be one which is reliable and easy to use, has rapid onset, short duration of action, easily titrable, can potentially be used prophylactically and lack any adverse maternal and fetal impact. A Comparative analysis of the commonly used vasopressors in obstetric anesthesia is illustrated in Table 1.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lang w:eastAsia="zh-CN"/>
        </w:rPr>
      </w:pPr>
      <w:r w:rsidRPr="00AB068B">
        <w:rPr>
          <w:rFonts w:ascii="Book Antiqua" w:hAnsi="Book Antiqua"/>
          <w:color w:val="000000"/>
          <w:sz w:val="24"/>
          <w:szCs w:val="24"/>
        </w:rPr>
        <w:t xml:space="preserve">In 2002, Lee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8906CF" w:rsidRPr="00AB068B">
        <w:rPr>
          <w:rFonts w:ascii="Book Antiqua" w:hAnsi="Book Antiqua"/>
          <w:color w:val="000000"/>
          <w:sz w:val="24"/>
          <w:szCs w:val="24"/>
          <w:vertAlign w:val="superscript"/>
        </w:rPr>
        <w:t>38</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challenged the "traditional idea that ephedrine is the preferred choice". for use as a vasopressor to combat hypotension after spinal anesthesia for Cesarean sections. In a quantitative systemic review they concluded that for elective Cesarean sections, phenylephrine was associated with better fetal acid-base status, although no clinical outcome difference based on the Apgar scores could be established</w:t>
      </w:r>
      <w:r w:rsidRPr="00AB068B">
        <w:rPr>
          <w:rFonts w:ascii="Book Antiqua" w:hAnsi="Book Antiqua"/>
          <w:color w:val="000000"/>
          <w:sz w:val="24"/>
          <w:szCs w:val="24"/>
          <w:vertAlign w:val="superscript"/>
          <w:lang w:eastAsia="zh-CN"/>
        </w:rPr>
        <w:t>[</w:t>
      </w:r>
      <w:r w:rsidR="008906CF" w:rsidRPr="00AB068B">
        <w:rPr>
          <w:rFonts w:ascii="Book Antiqua" w:hAnsi="Book Antiqua"/>
          <w:color w:val="000000"/>
          <w:sz w:val="24"/>
          <w:szCs w:val="24"/>
          <w:vertAlign w:val="superscript"/>
        </w:rPr>
        <w:t>38</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In patients treated with ephedrine, the cause of decreased pH, base excess and oxygen content in umbilical cord arterial blood is controversial. While earlier studies indicated towards differential action of various vasopressors on uteroplacental circulation</w:t>
      </w:r>
      <w:r w:rsidRPr="00AB068B">
        <w:rPr>
          <w:rFonts w:ascii="Book Antiqua" w:hAnsi="Book Antiqua"/>
          <w:color w:val="000000"/>
          <w:sz w:val="24"/>
          <w:szCs w:val="24"/>
          <w:vertAlign w:val="superscript"/>
          <w:lang w:eastAsia="zh-CN"/>
        </w:rPr>
        <w:t>[</w:t>
      </w:r>
      <w:r w:rsidR="00D71102" w:rsidRPr="00AB068B">
        <w:rPr>
          <w:rFonts w:ascii="Book Antiqua" w:hAnsi="Book Antiqua"/>
          <w:color w:val="000000"/>
          <w:sz w:val="24"/>
          <w:szCs w:val="24"/>
          <w:vertAlign w:val="superscript"/>
        </w:rPr>
        <w:t>39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studies by Ngan Kee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A36A06"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0</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showed that depressed fetal acid base status was possibly due to ephedrine crossing the placenta and causing</w:t>
      </w:r>
      <w:r w:rsidR="005D6958">
        <w:rPr>
          <w:rFonts w:ascii="Book Antiqua" w:hAnsi="Book Antiqua"/>
          <w:color w:val="000000"/>
          <w:sz w:val="24"/>
          <w:szCs w:val="24"/>
        </w:rPr>
        <w:t xml:space="preserve"> </w:t>
      </w:r>
      <w:r w:rsidRPr="00AB068B">
        <w:rPr>
          <w:rFonts w:ascii="Book Antiqua" w:hAnsi="Book Antiqua"/>
          <w:color w:val="000000"/>
          <w:sz w:val="24"/>
          <w:szCs w:val="24"/>
        </w:rPr>
        <w:t>depression of fetal pH by its "</w:t>
      </w:r>
      <w:r w:rsidRPr="00AB068B">
        <w:rPr>
          <w:rStyle w:val="highlight"/>
          <w:rFonts w:ascii="Book Antiqua" w:hAnsi="Book Antiqua"/>
          <w:color w:val="000000"/>
          <w:sz w:val="24"/>
          <w:szCs w:val="24"/>
          <w:shd w:val="clear" w:color="auto" w:fill="FFFFFF"/>
        </w:rPr>
        <w:t>metabolic</w:t>
      </w:r>
      <w:r w:rsidRPr="00AB068B">
        <w:rPr>
          <w:rStyle w:val="apple-converted-space"/>
          <w:rFonts w:ascii="Book Antiqua" w:hAnsi="Book Antiqua"/>
          <w:color w:val="000000"/>
          <w:sz w:val="24"/>
          <w:szCs w:val="24"/>
          <w:shd w:val="clear" w:color="auto" w:fill="FFFFFF"/>
        </w:rPr>
        <w:t> </w:t>
      </w:r>
      <w:r w:rsidRPr="00AB068B">
        <w:rPr>
          <w:rStyle w:val="highlight"/>
          <w:rFonts w:ascii="Book Antiqua" w:hAnsi="Book Antiqua"/>
          <w:color w:val="000000"/>
          <w:sz w:val="24"/>
          <w:szCs w:val="24"/>
          <w:shd w:val="clear" w:color="auto" w:fill="FFFFFF"/>
        </w:rPr>
        <w:t>effects</w:t>
      </w:r>
      <w:r w:rsidRPr="00AB068B">
        <w:rPr>
          <w:rStyle w:val="apple-converted-space"/>
          <w:rFonts w:ascii="Book Antiqua" w:hAnsi="Book Antiqua"/>
          <w:color w:val="000000"/>
          <w:sz w:val="24"/>
          <w:szCs w:val="24"/>
          <w:shd w:val="clear" w:color="auto" w:fill="FFFFFF"/>
        </w:rPr>
        <w:t> </w:t>
      </w:r>
      <w:r w:rsidRPr="00AB068B">
        <w:rPr>
          <w:rFonts w:ascii="Book Antiqua" w:hAnsi="Book Antiqua"/>
          <w:color w:val="000000"/>
          <w:sz w:val="24"/>
          <w:szCs w:val="24"/>
          <w:shd w:val="clear" w:color="auto" w:fill="FFFFFF"/>
        </w:rPr>
        <w:t>secondary to stimulation of</w:t>
      </w:r>
      <w:r w:rsidRPr="00AB068B">
        <w:rPr>
          <w:rStyle w:val="apple-converted-space"/>
          <w:rFonts w:ascii="Book Antiqua" w:hAnsi="Book Antiqua"/>
          <w:color w:val="000000"/>
          <w:sz w:val="24"/>
          <w:szCs w:val="24"/>
          <w:shd w:val="clear" w:color="auto" w:fill="FFFFFF"/>
        </w:rPr>
        <w:t> </w:t>
      </w:r>
      <w:r w:rsidRPr="00AB068B">
        <w:rPr>
          <w:rStyle w:val="highlight"/>
          <w:rFonts w:ascii="Book Antiqua" w:hAnsi="Book Antiqua"/>
          <w:color w:val="000000"/>
          <w:sz w:val="24"/>
          <w:szCs w:val="24"/>
          <w:shd w:val="clear" w:color="auto" w:fill="FFFFFF"/>
        </w:rPr>
        <w:t>fetal</w:t>
      </w:r>
      <w:r w:rsidRPr="00AB068B">
        <w:rPr>
          <w:rStyle w:val="apple-converted-space"/>
          <w:rFonts w:ascii="Book Antiqua" w:hAnsi="Book Antiqua"/>
          <w:color w:val="000000"/>
          <w:sz w:val="24"/>
          <w:szCs w:val="24"/>
          <w:shd w:val="clear" w:color="auto" w:fill="FFFFFF"/>
        </w:rPr>
        <w:t> </w:t>
      </w:r>
      <w:r w:rsidRPr="00AB068B">
        <w:rPr>
          <w:rFonts w:ascii="Book Antiqua" w:hAnsi="Book Antiqua"/>
          <w:color w:val="000000"/>
          <w:sz w:val="24"/>
          <w:szCs w:val="24"/>
          <w:shd w:val="clear" w:color="auto" w:fill="FFFFFF"/>
        </w:rPr>
        <w:t>β-adrenergic receptors"</w:t>
      </w:r>
      <w:r w:rsidRPr="00AB068B">
        <w:rPr>
          <w:rFonts w:ascii="Book Antiqua" w:hAnsi="Book Antiqua"/>
          <w:color w:val="000000"/>
          <w:sz w:val="24"/>
          <w:szCs w:val="24"/>
        </w:rPr>
        <w:t xml:space="preserve">. A recent study by Landau </w:t>
      </w:r>
      <w:r w:rsidRPr="00AB068B">
        <w:rPr>
          <w:rFonts w:ascii="Book Antiqua" w:hAnsi="Book Antiqua"/>
          <w:i/>
          <w:color w:val="000000"/>
          <w:sz w:val="24"/>
          <w:szCs w:val="24"/>
        </w:rPr>
        <w:t>et al</w:t>
      </w:r>
      <w:r w:rsidRPr="00AB068B">
        <w:rPr>
          <w:rFonts w:ascii="Book Antiqua" w:hAnsi="Book Antiqua"/>
          <w:color w:val="000000"/>
          <w:sz w:val="24"/>
          <w:szCs w:val="24"/>
          <w:vertAlign w:val="superscript"/>
          <w:lang w:eastAsia="zh-CN"/>
        </w:rPr>
        <w:t xml:space="preserve"> [</w:t>
      </w:r>
      <w:r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has given a new direction to this debate. They showed that the neonatal homozygosity for Arg16 of </w:t>
      </w:r>
      <w:r w:rsidRPr="00AB068B">
        <w:rPr>
          <w:rFonts w:ascii="Book Antiqua" w:hAnsi="Book Antiqua"/>
          <w:i/>
          <w:iCs/>
          <w:color w:val="000000"/>
          <w:sz w:val="24"/>
          <w:szCs w:val="24"/>
        </w:rPr>
        <w:t>ADRB2</w:t>
      </w:r>
      <w:r w:rsidRPr="00AB068B">
        <w:rPr>
          <w:rFonts w:ascii="Book Antiqua" w:hAnsi="Book Antiqua"/>
          <w:color w:val="000000"/>
          <w:sz w:val="24"/>
          <w:szCs w:val="24"/>
        </w:rPr>
        <w:t xml:space="preserve"> protected from neonatal acidemia in mothers treated with ephedrine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The presence of this genotype in greater that 30% of the Chinese cohort and the fact that their genotype differs considerably from their North Americans indicate that clinicians should be wary of extrapolating studies of one</w:t>
      </w:r>
      <w:r w:rsidR="005D6958">
        <w:rPr>
          <w:rFonts w:ascii="Book Antiqua" w:hAnsi="Book Antiqua"/>
          <w:color w:val="000000"/>
          <w:sz w:val="24"/>
          <w:szCs w:val="24"/>
        </w:rPr>
        <w:t xml:space="preserve"> </w:t>
      </w:r>
      <w:r w:rsidRPr="00AB068B">
        <w:rPr>
          <w:rFonts w:ascii="Book Antiqua" w:hAnsi="Book Antiqua"/>
          <w:color w:val="000000"/>
          <w:sz w:val="24"/>
          <w:szCs w:val="24"/>
        </w:rPr>
        <w:t xml:space="preserve"> ethnic population group on another</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1</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5D6958" w:rsidP="000065BF">
      <w:pPr>
        <w:autoSpaceDE w:val="0"/>
        <w:autoSpaceDN w:val="0"/>
        <w:adjustRightInd w:val="0"/>
        <w:spacing w:after="0" w:line="360" w:lineRule="auto"/>
        <w:jc w:val="both"/>
        <w:rPr>
          <w:rFonts w:ascii="Book Antiqua" w:hAnsi="Book Antiqua"/>
          <w:bCs/>
          <w:color w:val="000000"/>
          <w:sz w:val="24"/>
          <w:szCs w:val="24"/>
        </w:rPr>
      </w:pPr>
      <w:r>
        <w:rPr>
          <w:rFonts w:ascii="Book Antiqua" w:hAnsi="Book Antiqua"/>
          <w:color w:val="000000"/>
          <w:sz w:val="24"/>
          <w:szCs w:val="24"/>
          <w:lang w:eastAsia="zh-CN"/>
        </w:rPr>
        <w:t xml:space="preserve">   </w:t>
      </w:r>
      <w:r w:rsidR="009A4A76" w:rsidRPr="00AB068B">
        <w:rPr>
          <w:rFonts w:ascii="Book Antiqua" w:hAnsi="Book Antiqua"/>
          <w:color w:val="000000"/>
          <w:sz w:val="24"/>
          <w:szCs w:val="24"/>
          <w:lang w:eastAsia="zh-CN"/>
        </w:rPr>
        <w:t xml:space="preserve"> </w:t>
      </w:r>
      <w:r w:rsidR="003C0BA6" w:rsidRPr="00AB068B">
        <w:rPr>
          <w:rFonts w:ascii="Book Antiqua" w:hAnsi="Book Antiqua"/>
          <w:color w:val="000000"/>
          <w:sz w:val="24"/>
          <w:szCs w:val="24"/>
        </w:rPr>
        <w:t>Despite evidence in favor of phenylephrine as a superior choice, there remains widespread variation in the "choice, dosing, and method of administration of vasopressors"</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vertAlign w:val="superscript"/>
        </w:rPr>
        <w:t>25</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rPr>
        <w:t xml:space="preserve">. The </w:t>
      </w:r>
      <w:r w:rsidR="009A4A76" w:rsidRPr="00AB068B">
        <w:rPr>
          <w:rFonts w:ascii="Book Antiqua" w:hAnsi="Book Antiqua"/>
          <w:color w:val="000000"/>
          <w:sz w:val="24"/>
          <w:szCs w:val="24"/>
        </w:rPr>
        <w:t>U</w:t>
      </w:r>
      <w:r w:rsidR="009A4A76" w:rsidRPr="00AB068B">
        <w:rPr>
          <w:rFonts w:ascii="Book Antiqua" w:hAnsi="Book Antiqua"/>
          <w:color w:val="000000"/>
          <w:sz w:val="24"/>
          <w:szCs w:val="24"/>
          <w:lang w:eastAsia="zh-CN"/>
        </w:rPr>
        <w:t>nited Kingdom</w:t>
      </w:r>
      <w:r w:rsidR="009A4A76" w:rsidRPr="00AB068B">
        <w:rPr>
          <w:rFonts w:ascii="Book Antiqua" w:hAnsi="Book Antiqua"/>
          <w:color w:val="000000"/>
          <w:sz w:val="24"/>
          <w:szCs w:val="24"/>
        </w:rPr>
        <w:t xml:space="preserve"> </w:t>
      </w:r>
      <w:r w:rsidR="003C0BA6" w:rsidRPr="00AB068B">
        <w:rPr>
          <w:rFonts w:ascii="Book Antiqua" w:hAnsi="Book Antiqua"/>
          <w:color w:val="000000"/>
          <w:sz w:val="24"/>
          <w:szCs w:val="24"/>
        </w:rPr>
        <w:t>National Institute for Health and Care Excellence Guidelines state that ephedrine and phenylephrine are equally efficacious as vasopressors in obstetric anesthesia</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2</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rPr>
        <w:t xml:space="preserve">. The </w:t>
      </w:r>
      <w:r w:rsidR="003C0BA6" w:rsidRPr="00AB068B">
        <w:rPr>
          <w:rFonts w:ascii="Book Antiqua" w:hAnsi="Book Antiqua"/>
          <w:bCs/>
          <w:color w:val="000000"/>
          <w:sz w:val="24"/>
          <w:szCs w:val="24"/>
        </w:rPr>
        <w:t xml:space="preserve">American Society of Anesthesiologists Task Force on Obstetric Anesthesia states that while ephedrine and phenylephrine are both acceptable, </w:t>
      </w:r>
      <w:r w:rsidR="003C0BA6" w:rsidRPr="00AB068B">
        <w:rPr>
          <w:rFonts w:ascii="Book Antiqua" w:hAnsi="Book Antiqua"/>
          <w:color w:val="000000"/>
          <w:sz w:val="24"/>
          <w:szCs w:val="24"/>
        </w:rPr>
        <w:t>"phenylephrine may be preferable because of improved fetal acid-base status in uncomplicated</w:t>
      </w:r>
      <w:r w:rsidR="003C0BA6" w:rsidRPr="00AB068B">
        <w:rPr>
          <w:rFonts w:ascii="Book Antiqua" w:hAnsi="Book Antiqua"/>
          <w:bCs/>
          <w:color w:val="000000"/>
          <w:sz w:val="24"/>
          <w:szCs w:val="24"/>
        </w:rPr>
        <w:t xml:space="preserve"> </w:t>
      </w:r>
      <w:r w:rsidR="003C0BA6" w:rsidRPr="00AB068B">
        <w:rPr>
          <w:rFonts w:ascii="Book Antiqua" w:hAnsi="Book Antiqua"/>
          <w:color w:val="000000"/>
          <w:sz w:val="24"/>
          <w:szCs w:val="24"/>
        </w:rPr>
        <w:t>pregnancies"</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3</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rPr>
        <w:t>. There is much more clarity in the Canadian guidelines which state that there is "general agreement among experts to recommend the use of phenylephrine" as the first line therapy</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vertAlign w:val="superscript"/>
        </w:rPr>
        <w:t>8</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rPr>
        <w:t>. Belgian guidelines also recommend phenylephrine as the preferred vasopressor in absence of maternal bradycardia (Grade 1, A)</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vertAlign w:val="superscript"/>
        </w:rPr>
        <w:t>4</w:t>
      </w:r>
      <w:r w:rsidR="00D71102" w:rsidRPr="00AB068B">
        <w:rPr>
          <w:rFonts w:ascii="Book Antiqua" w:hAnsi="Book Antiqua"/>
          <w:color w:val="000000"/>
          <w:sz w:val="24"/>
          <w:szCs w:val="24"/>
          <w:vertAlign w:val="superscript"/>
        </w:rPr>
        <w:t>4</w:t>
      </w:r>
      <w:r w:rsidR="003C0BA6" w:rsidRPr="00AB068B">
        <w:rPr>
          <w:rFonts w:ascii="Book Antiqua" w:hAnsi="Book Antiqua"/>
          <w:color w:val="000000"/>
          <w:sz w:val="24"/>
          <w:szCs w:val="24"/>
          <w:vertAlign w:val="superscript"/>
          <w:lang w:eastAsia="zh-CN"/>
        </w:rPr>
        <w:t>]</w:t>
      </w:r>
      <w:r w:rsidR="003C0BA6" w:rsidRPr="00AB068B">
        <w:rPr>
          <w:rFonts w:ascii="Book Antiqua" w:hAnsi="Book Antiqua"/>
          <w:color w:val="000000"/>
          <w:sz w:val="24"/>
          <w:szCs w:val="24"/>
        </w:rPr>
        <w:t>.</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 xml:space="preserve"> While there is abundant literature evidence claiming superiority of phenylephrine over ephedrine in healthy parturients undergoing elective Cesarean section based on fetal acid-base status, there is dearth of evidence showing benefit in clinical outcome. Meta-analysis of 142 studies comparing phenylephrine and ephedrine failed to show the superiority of one over the other while comparing the Apgar scores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4</w:t>
      </w:r>
      <w:r w:rsidR="00D06E44" w:rsidRPr="00AB068B">
        <w:rPr>
          <w:rFonts w:ascii="Book Antiqua" w:hAnsi="Book Antiqua"/>
          <w:color w:val="000000"/>
          <w:sz w:val="24"/>
          <w:szCs w:val="24"/>
          <w:vertAlign w:val="superscript"/>
        </w:rPr>
        <w:t>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However recent systematic review and meta-analysis do show that fetal acidosis defined as pH &lt; 7.20 was associated with four- and two-fold increase in mortality and morbidity, respectively</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4</w:t>
      </w:r>
      <w:r w:rsidR="00D06E44" w:rsidRPr="00AB068B">
        <w:rPr>
          <w:rFonts w:ascii="Book Antiqua" w:hAnsi="Book Antiqua"/>
          <w:color w:val="000000"/>
          <w:sz w:val="24"/>
          <w:szCs w:val="24"/>
          <w:vertAlign w:val="superscript"/>
        </w:rPr>
        <w:t>6</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Due to a dearth of studies on the vasopressor of choice during non-elective Cesarean sections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4</w:t>
      </w:r>
      <w:r w:rsidR="00D06E44" w:rsidRPr="00AB068B">
        <w:rPr>
          <w:rFonts w:ascii="Book Antiqua" w:hAnsi="Book Antiqua"/>
          <w:color w:val="000000"/>
          <w:sz w:val="24"/>
          <w:szCs w:val="24"/>
          <w:vertAlign w:val="superscript"/>
        </w:rPr>
        <w:t>7</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it is suggested that further research is needed in high-risk pregnancies, intra uterine growth retardation, placental insufficiency, pre-eclampsia</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and in emergency Caesareans due to fetal distress.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 xml:space="preserve">In one study in 2008 by Ngan Kee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D06E44" w:rsidRPr="00AB068B">
        <w:rPr>
          <w:rFonts w:ascii="Book Antiqua" w:hAnsi="Book Antiqua"/>
          <w:color w:val="000000"/>
          <w:sz w:val="24"/>
          <w:szCs w:val="24"/>
          <w:vertAlign w:val="superscript"/>
        </w:rPr>
        <w:t>48</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in non-elective Cesarean sections, there was "no differences in fetal acid-base status or clinical neonatal outcome" between 100 µg phenylephrine and 10mg ephedrine boluses to manage spinal anesthesia induced hypotension. Similarly, a retrospective study by Cooper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D06E44" w:rsidRPr="00AB068B">
        <w:rPr>
          <w:rFonts w:ascii="Book Antiqua" w:hAnsi="Book Antiqua"/>
          <w:color w:val="000000"/>
          <w:sz w:val="24"/>
          <w:szCs w:val="24"/>
          <w:vertAlign w:val="superscript"/>
        </w:rPr>
        <w:t>49</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on the choice of vasopressor between phenylephrine and ephedrine in high-risk Cesarean sections, there was no statistically significant difference in the umbilical artery pH between the two groups.</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There is also scarce literature available on the other vasopressors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Kansal A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A36A06" w:rsidRPr="00AB068B">
        <w:rPr>
          <w:rFonts w:ascii="Book Antiqua" w:hAnsi="Book Antiqua"/>
          <w:color w:val="000000"/>
          <w:sz w:val="24"/>
          <w:szCs w:val="24"/>
          <w:vertAlign w:val="superscript"/>
        </w:rPr>
        <w:t>16</w:t>
      </w:r>
      <w:r w:rsidR="00A36A06" w:rsidRPr="00AB068B">
        <w:rPr>
          <w:rFonts w:ascii="Book Antiqua" w:hAnsi="Book Antiqua"/>
          <w:color w:val="000000"/>
          <w:sz w:val="24"/>
          <w:szCs w:val="24"/>
          <w:vertAlign w:val="superscript"/>
          <w:lang w:eastAsia="zh-CN"/>
        </w:rPr>
        <w:t xml:space="preserve">] </w:t>
      </w:r>
      <w:r w:rsidRPr="00AB068B">
        <w:rPr>
          <w:rFonts w:ascii="Book Antiqua" w:hAnsi="Book Antiqua"/>
          <w:color w:val="000000"/>
          <w:sz w:val="24"/>
          <w:szCs w:val="24"/>
        </w:rPr>
        <w:t xml:space="preserve">concluded that mephentermine can be used as safely as ephedrine in the management of spinal anesthesia-induced hypotension in Cesarean sections. Similarly, Mohta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rPr>
        <w:t>19</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concluded that phenylephrine and mephentermine are equally effective in preventing hypotension after a spinal anesthesia for Cesarean section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Both the studies compared the Apgar scores and the neonatal acid-base status while evaluating the vasopressors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16,19</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In 2014, studies by Aragao </w:t>
      </w:r>
      <w:r w:rsidRPr="00AB068B">
        <w:rPr>
          <w:rFonts w:ascii="Book Antiqua" w:hAnsi="Book Antiqua"/>
          <w:i/>
          <w:color w:val="000000"/>
          <w:sz w:val="24"/>
          <w:szCs w:val="24"/>
        </w:rPr>
        <w:t>et al</w:t>
      </w:r>
      <w:r w:rsidR="00A36A06" w:rsidRPr="00AB068B">
        <w:rPr>
          <w:rFonts w:ascii="Book Antiqua" w:hAnsi="Book Antiqua"/>
          <w:color w:val="000000"/>
          <w:sz w:val="24"/>
          <w:szCs w:val="24"/>
          <w:vertAlign w:val="superscript"/>
          <w:lang w:eastAsia="zh-CN"/>
        </w:rPr>
        <w:t>[</w:t>
      </w:r>
      <w:r w:rsidR="00A36A06"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0</w:t>
      </w:r>
      <w:r w:rsidR="00A36A06"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compared an infusion of metaraminol with phenylephrine and ephedrine and did not find any difference in the incidence of maternal hypotension or neonatal Apgar scores. Comparison of phenylephrine, metaraminol and ephedrine showed that Ephedrine treated mothers had lower pH and base excess in their newborns</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However those treated with metaraminol needed fewer rescue boluses as compared to ephedrine, but not phenylephrine</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0</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Combination of phenylephrine and ephedrine infusion has also demonstrated deterioration in fetal acid-base status and maternal hemodynamic control with the proportionate increase in the dose of ephedrine</w:t>
      </w:r>
      <w:r w:rsidRPr="00AB068B">
        <w:rPr>
          <w:rFonts w:ascii="Book Antiqua" w:hAnsi="Book Antiqua"/>
          <w:color w:val="000000"/>
          <w:sz w:val="24"/>
          <w:szCs w:val="24"/>
          <w:vertAlign w:val="superscript"/>
          <w:lang w:eastAsia="zh-CN"/>
        </w:rPr>
        <w:t>[</w:t>
      </w:r>
      <w:r w:rsidR="00D06E44" w:rsidRPr="00AB068B">
        <w:rPr>
          <w:rFonts w:ascii="Book Antiqua" w:hAnsi="Book Antiqua"/>
          <w:color w:val="000000"/>
          <w:sz w:val="24"/>
          <w:szCs w:val="24"/>
          <w:vertAlign w:val="superscript"/>
        </w:rPr>
        <w:t>51</w:t>
      </w:r>
      <w:r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3</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p w:rsidR="003C0BA6" w:rsidRPr="00AB068B" w:rsidRDefault="003C0BA6" w:rsidP="000065BF">
      <w:pPr>
        <w:autoSpaceDE w:val="0"/>
        <w:autoSpaceDN w:val="0"/>
        <w:adjustRightInd w:val="0"/>
        <w:spacing w:after="0" w:line="360" w:lineRule="auto"/>
        <w:jc w:val="both"/>
        <w:rPr>
          <w:rFonts w:ascii="Book Antiqua" w:hAnsi="Book Antiqua"/>
          <w:b/>
          <w:caps/>
          <w:color w:val="000000"/>
          <w:sz w:val="24"/>
          <w:szCs w:val="24"/>
        </w:rPr>
      </w:pPr>
      <w:r w:rsidRPr="00AB068B">
        <w:rPr>
          <w:rFonts w:ascii="Book Antiqua" w:hAnsi="Book Antiqua"/>
          <w:b/>
          <w:caps/>
          <w:color w:val="000000"/>
          <w:sz w:val="24"/>
          <w:szCs w:val="24"/>
        </w:rPr>
        <w:t>Conclusion</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Current literature supports the use of phenylephrine as the vasopressors of choice while considering the influence on feto-maternal physiology</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25,4</w:t>
      </w:r>
      <w:r w:rsidR="00D06E44" w:rsidRPr="00AB068B">
        <w:rPr>
          <w:rFonts w:ascii="Book Antiqua" w:hAnsi="Book Antiqua"/>
          <w:color w:val="000000"/>
          <w:sz w:val="24"/>
          <w:szCs w:val="24"/>
          <w:vertAlign w:val="superscript"/>
        </w:rPr>
        <w:t>7</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However, this concept is mostly based on studies conducted in elective Cesarean sections. Therefore, this same principle cannot be extrapolated in emergency Cesarean sections and high-risk pregnancies. </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rPr>
      </w:pPr>
      <w:r w:rsidRPr="00AB068B">
        <w:rPr>
          <w:rFonts w:ascii="Book Antiqua" w:hAnsi="Book Antiqua"/>
          <w:color w:val="000000"/>
          <w:sz w:val="24"/>
          <w:szCs w:val="24"/>
        </w:rPr>
        <w:t>Due to its potential for possible adverse impact on placental perfusion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25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xml:space="preserve"> when it causes bradycardia and decreased cardiac output, further studies on phenylephrine are needed, especially in presence of pre-existing fetal compromise. </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Certain clinical protocols support the use of phenylephrine in the presence of maternal tachycardia (heart rate &gt; 110/min) and ephedrine at lower heart rates (&lt;</w:t>
      </w:r>
      <w:r w:rsidR="009A4A76" w:rsidRPr="00AB068B">
        <w:rPr>
          <w:rFonts w:ascii="Book Antiqua" w:hAnsi="Book Antiqua"/>
          <w:color w:val="000000"/>
          <w:sz w:val="24"/>
          <w:szCs w:val="24"/>
          <w:lang w:eastAsia="zh-CN"/>
        </w:rPr>
        <w:t xml:space="preserve"> </w:t>
      </w:r>
      <w:r w:rsidRPr="00AB068B">
        <w:rPr>
          <w:rFonts w:ascii="Book Antiqua" w:hAnsi="Book Antiqua"/>
          <w:color w:val="000000"/>
          <w:sz w:val="24"/>
          <w:szCs w:val="24"/>
        </w:rPr>
        <w:t>80/min)</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4</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rPr>
        <w:t>. A s</w:t>
      </w:r>
      <w:r w:rsidRPr="00AB068B">
        <w:rPr>
          <w:rFonts w:ascii="Book Antiqua" w:hAnsi="Book Antiqua"/>
          <w:bCs/>
          <w:color w:val="000000"/>
          <w:sz w:val="24"/>
          <w:szCs w:val="24"/>
        </w:rPr>
        <w:t xml:space="preserve">uggested clinical protocol for intravenous use of vasopressor for hypotension after neuraxial anaesthesia in obstetrics is given in </w:t>
      </w:r>
      <w:r w:rsidR="00A36A06" w:rsidRPr="00AB068B">
        <w:rPr>
          <w:rFonts w:ascii="Book Antiqua" w:hAnsi="Book Antiqua"/>
          <w:bCs/>
          <w:color w:val="000000"/>
          <w:sz w:val="24"/>
          <w:szCs w:val="24"/>
        </w:rPr>
        <w:t>F</w:t>
      </w:r>
      <w:r w:rsidRPr="00AB068B">
        <w:rPr>
          <w:rFonts w:ascii="Book Antiqua" w:hAnsi="Book Antiqua"/>
          <w:bCs/>
          <w:color w:val="000000"/>
          <w:sz w:val="24"/>
          <w:szCs w:val="24"/>
        </w:rPr>
        <w:t>igure 1.</w:t>
      </w:r>
    </w:p>
    <w:p w:rsidR="003C0BA6" w:rsidRPr="00AB068B" w:rsidRDefault="003C0BA6" w:rsidP="000065BF">
      <w:pPr>
        <w:autoSpaceDE w:val="0"/>
        <w:autoSpaceDN w:val="0"/>
        <w:adjustRightInd w:val="0"/>
        <w:spacing w:after="0" w:line="360" w:lineRule="auto"/>
        <w:ind w:firstLineChars="200" w:firstLine="480"/>
        <w:jc w:val="both"/>
        <w:rPr>
          <w:rFonts w:ascii="Book Antiqua" w:hAnsi="Book Antiqua"/>
          <w:color w:val="000000"/>
          <w:sz w:val="24"/>
          <w:szCs w:val="24"/>
          <w:shd w:val="clear" w:color="auto" w:fill="FFFFFF"/>
          <w:lang w:eastAsia="zh-CN"/>
        </w:rPr>
      </w:pPr>
      <w:r w:rsidRPr="00AB068B">
        <w:rPr>
          <w:rFonts w:ascii="Book Antiqua" w:hAnsi="Book Antiqua"/>
          <w:color w:val="000000"/>
          <w:sz w:val="24"/>
          <w:szCs w:val="24"/>
        </w:rPr>
        <w:t xml:space="preserve">Today, </w:t>
      </w:r>
      <w:r w:rsidRPr="00AB068B">
        <w:rPr>
          <w:rFonts w:ascii="Book Antiqua" w:hAnsi="Book Antiqua"/>
          <w:color w:val="000000"/>
          <w:sz w:val="24"/>
          <w:szCs w:val="24"/>
          <w:lang w:val="en-IN"/>
        </w:rPr>
        <w:t xml:space="preserve">in obstetric anesthesia, </w:t>
      </w:r>
      <w:r w:rsidRPr="00AB068B">
        <w:rPr>
          <w:rFonts w:ascii="Book Antiqua" w:hAnsi="Book Antiqua"/>
          <w:color w:val="000000"/>
          <w:sz w:val="24"/>
          <w:szCs w:val="24"/>
        </w:rPr>
        <w:t>both phenylephrine and ephedrine continue to be used in the “</w:t>
      </w:r>
      <w:r w:rsidRPr="00AB068B">
        <w:rPr>
          <w:rFonts w:ascii="Book Antiqua" w:hAnsi="Book Antiqua"/>
          <w:color w:val="000000"/>
          <w:sz w:val="24"/>
          <w:szCs w:val="24"/>
          <w:lang w:val="en-IN"/>
        </w:rPr>
        <w:t>absence of relevant evidence, rather than any evidence of the absence of an effect”</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vertAlign w:val="superscript"/>
        </w:rPr>
        <w:t>5</w:t>
      </w:r>
      <w:r w:rsidR="00D06E44" w:rsidRPr="00AB068B">
        <w:rPr>
          <w:rFonts w:ascii="Book Antiqua" w:hAnsi="Book Antiqua"/>
          <w:color w:val="000000"/>
          <w:sz w:val="24"/>
          <w:szCs w:val="24"/>
          <w:vertAlign w:val="superscript"/>
        </w:rPr>
        <w:t>5</w:t>
      </w:r>
      <w:r w:rsidRPr="00AB068B">
        <w:rPr>
          <w:rFonts w:ascii="Book Antiqua" w:hAnsi="Book Antiqua"/>
          <w:color w:val="000000"/>
          <w:sz w:val="24"/>
          <w:szCs w:val="24"/>
          <w:vertAlign w:val="superscript"/>
          <w:lang w:eastAsia="zh-CN"/>
        </w:rPr>
        <w:t>]</w:t>
      </w:r>
      <w:r w:rsidRPr="00AB068B">
        <w:rPr>
          <w:rFonts w:ascii="Book Antiqua" w:hAnsi="Book Antiqua"/>
          <w:color w:val="000000"/>
          <w:sz w:val="24"/>
          <w:szCs w:val="24"/>
          <w:lang w:val="en-IN"/>
        </w:rPr>
        <w:t xml:space="preserve">. The same appears to be true for </w:t>
      </w:r>
      <w:r w:rsidRPr="00AB068B">
        <w:rPr>
          <w:rFonts w:ascii="Book Antiqua" w:hAnsi="Book Antiqua"/>
          <w:color w:val="000000"/>
          <w:sz w:val="24"/>
          <w:szCs w:val="24"/>
        </w:rPr>
        <w:t xml:space="preserve">mephentermine </w:t>
      </w:r>
      <w:r w:rsidRPr="00AB068B">
        <w:rPr>
          <w:rFonts w:ascii="Book Antiqua" w:hAnsi="Book Antiqua"/>
          <w:color w:val="000000"/>
          <w:sz w:val="24"/>
          <w:szCs w:val="24"/>
          <w:shd w:val="clear" w:color="auto" w:fill="FFFFFF"/>
        </w:rPr>
        <w:t>and metaraminol also. Larger trials, especially in non-elective Cesarean sections, would be needed to give further direction to the obstetric anesthesiologists in choosing their preferred vasopressor.</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shd w:val="clear" w:color="auto" w:fill="FFFFFF"/>
        </w:rPr>
      </w:pPr>
    </w:p>
    <w:p w:rsidR="000065BF" w:rsidRPr="00AB068B" w:rsidRDefault="00A36A06" w:rsidP="000065BF">
      <w:pPr>
        <w:spacing w:after="0" w:line="360" w:lineRule="auto"/>
        <w:jc w:val="both"/>
        <w:rPr>
          <w:rFonts w:ascii="Book Antiqua" w:hAnsi="Book Antiqua"/>
          <w:b/>
          <w:color w:val="000000"/>
          <w:sz w:val="24"/>
          <w:szCs w:val="24"/>
          <w:shd w:val="clear" w:color="auto" w:fill="FFFFFF"/>
          <w:lang w:eastAsia="zh-CN"/>
        </w:rPr>
      </w:pPr>
      <w:r w:rsidRPr="00AB068B">
        <w:rPr>
          <w:rFonts w:ascii="Book Antiqua" w:hAnsi="Book Antiqua"/>
          <w:b/>
          <w:color w:val="000000"/>
          <w:sz w:val="24"/>
          <w:szCs w:val="24"/>
          <w:shd w:val="clear" w:color="auto" w:fill="FFFFFF"/>
        </w:rPr>
        <w:t>REFERENCES</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 </w:t>
      </w:r>
      <w:r w:rsidRPr="000065BF">
        <w:rPr>
          <w:rFonts w:ascii="Book Antiqua" w:hAnsi="Book Antiqua" w:cs="宋体"/>
          <w:b/>
          <w:bCs/>
          <w:sz w:val="24"/>
          <w:szCs w:val="24"/>
        </w:rPr>
        <w:t>Bangash MN</w:t>
      </w:r>
      <w:r w:rsidRPr="000065BF">
        <w:rPr>
          <w:rFonts w:ascii="Book Antiqua" w:hAnsi="Book Antiqua" w:cs="宋体"/>
          <w:sz w:val="24"/>
          <w:szCs w:val="24"/>
        </w:rPr>
        <w:t xml:space="preserve">, Kong ML, Pearse RM. Use of inotropes and vasopressor agents in critically ill patients. </w:t>
      </w:r>
      <w:r w:rsidRPr="000065BF">
        <w:rPr>
          <w:rFonts w:ascii="Book Antiqua" w:hAnsi="Book Antiqua" w:cs="宋体"/>
          <w:i/>
          <w:iCs/>
          <w:sz w:val="24"/>
          <w:szCs w:val="24"/>
        </w:rPr>
        <w:t>Br J Pharmacol</w:t>
      </w:r>
      <w:r w:rsidRPr="000065BF">
        <w:rPr>
          <w:rFonts w:ascii="Book Antiqua" w:hAnsi="Book Antiqua" w:cs="宋体"/>
          <w:sz w:val="24"/>
          <w:szCs w:val="24"/>
        </w:rPr>
        <w:t xml:space="preserve"> 2012; </w:t>
      </w:r>
      <w:r w:rsidRPr="000065BF">
        <w:rPr>
          <w:rFonts w:ascii="Book Antiqua" w:hAnsi="Book Antiqua" w:cs="宋体"/>
          <w:b/>
          <w:bCs/>
          <w:sz w:val="24"/>
          <w:szCs w:val="24"/>
        </w:rPr>
        <w:t>165</w:t>
      </w:r>
      <w:r w:rsidRPr="000065BF">
        <w:rPr>
          <w:rFonts w:ascii="Book Antiqua" w:hAnsi="Book Antiqua" w:cs="宋体"/>
          <w:sz w:val="24"/>
          <w:szCs w:val="24"/>
        </w:rPr>
        <w:t>: 2015-2033 [PMID: 21740415 DOI: 10.1111/j.1476-5381.2011.01588.x]</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 </w:t>
      </w:r>
      <w:r w:rsidRPr="000065BF">
        <w:rPr>
          <w:rFonts w:ascii="Book Antiqua" w:hAnsi="Book Antiqua" w:cs="宋体"/>
          <w:b/>
          <w:bCs/>
          <w:sz w:val="24"/>
          <w:szCs w:val="24"/>
        </w:rPr>
        <w:t>Mercier FJ</w:t>
      </w:r>
      <w:r w:rsidRPr="000065BF">
        <w:rPr>
          <w:rFonts w:ascii="Book Antiqua" w:hAnsi="Book Antiqua" w:cs="宋体"/>
          <w:sz w:val="24"/>
          <w:szCs w:val="24"/>
        </w:rPr>
        <w:t xml:space="preserve">, Bonnet MP, De la Dorie A, Moufouki M, Banu F, Hanaf A, Edouard D, Roger-Christoph S. [Spinal anaesthesia for caesarean section: fluid loading, vasopressors and hypotension]. </w:t>
      </w:r>
      <w:r w:rsidRPr="000065BF">
        <w:rPr>
          <w:rFonts w:ascii="Book Antiqua" w:hAnsi="Book Antiqua" w:cs="宋体"/>
          <w:i/>
          <w:iCs/>
          <w:sz w:val="24"/>
          <w:szCs w:val="24"/>
        </w:rPr>
        <w:t>Ann Fr Anesth Reanim</w:t>
      </w:r>
      <w:r w:rsidRPr="000065BF">
        <w:rPr>
          <w:rFonts w:ascii="Book Antiqua" w:hAnsi="Book Antiqua" w:cs="宋体"/>
          <w:sz w:val="24"/>
          <w:szCs w:val="24"/>
        </w:rPr>
        <w:t xml:space="preserve"> 2007; </w:t>
      </w:r>
      <w:r w:rsidRPr="000065BF">
        <w:rPr>
          <w:rFonts w:ascii="Book Antiqua" w:hAnsi="Book Antiqua" w:cs="宋体"/>
          <w:b/>
          <w:bCs/>
          <w:sz w:val="24"/>
          <w:szCs w:val="24"/>
        </w:rPr>
        <w:t>26</w:t>
      </w:r>
      <w:r w:rsidRPr="000065BF">
        <w:rPr>
          <w:rFonts w:ascii="Book Antiqua" w:hAnsi="Book Antiqua" w:cs="宋体"/>
          <w:sz w:val="24"/>
          <w:szCs w:val="24"/>
        </w:rPr>
        <w:t>: 688-693 [PMID: 17590565 DOI: 10.1016/j.annfar.2007.05.003]</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 </w:t>
      </w:r>
      <w:r w:rsidR="00113A60" w:rsidRPr="000065BF">
        <w:rPr>
          <w:rFonts w:ascii="Book Antiqua" w:hAnsi="Book Antiqua" w:cs="宋体"/>
          <w:b/>
          <w:bCs/>
          <w:sz w:val="24"/>
          <w:szCs w:val="24"/>
        </w:rPr>
        <w:t xml:space="preserve">Holmes </w:t>
      </w:r>
      <w:r w:rsidRPr="000065BF">
        <w:rPr>
          <w:rFonts w:ascii="Book Antiqua" w:hAnsi="Book Antiqua" w:cs="宋体"/>
          <w:b/>
          <w:bCs/>
          <w:sz w:val="24"/>
          <w:szCs w:val="24"/>
        </w:rPr>
        <w:t>F</w:t>
      </w:r>
      <w:r w:rsidRPr="000065BF">
        <w:rPr>
          <w:rFonts w:ascii="Book Antiqua" w:hAnsi="Book Antiqua" w:cs="宋体"/>
          <w:sz w:val="24"/>
          <w:szCs w:val="24"/>
        </w:rPr>
        <w:t xml:space="preserve">. Spinal analgesia and caesarean section; maternal mortality. </w:t>
      </w:r>
      <w:r w:rsidRPr="000065BF">
        <w:rPr>
          <w:rFonts w:ascii="Book Antiqua" w:hAnsi="Book Antiqua" w:cs="宋体"/>
          <w:i/>
          <w:iCs/>
          <w:sz w:val="24"/>
          <w:szCs w:val="24"/>
        </w:rPr>
        <w:t>J Obstet Gynaecol Br Emp</w:t>
      </w:r>
      <w:r w:rsidRPr="000065BF">
        <w:rPr>
          <w:rFonts w:ascii="Book Antiqua" w:hAnsi="Book Antiqua" w:cs="宋体"/>
          <w:sz w:val="24"/>
          <w:szCs w:val="24"/>
        </w:rPr>
        <w:t xml:space="preserve"> 1957; </w:t>
      </w:r>
      <w:r w:rsidRPr="000065BF">
        <w:rPr>
          <w:rFonts w:ascii="Book Antiqua" w:hAnsi="Book Antiqua" w:cs="宋体"/>
          <w:b/>
          <w:bCs/>
          <w:sz w:val="24"/>
          <w:szCs w:val="24"/>
        </w:rPr>
        <w:t>64</w:t>
      </w:r>
      <w:r w:rsidRPr="000065BF">
        <w:rPr>
          <w:rFonts w:ascii="Book Antiqua" w:hAnsi="Book Antiqua" w:cs="宋体"/>
          <w:sz w:val="24"/>
          <w:szCs w:val="24"/>
        </w:rPr>
        <w:t>: 229-232 [PMID: 13416987 DOI: 10.1111/j.1471-0528.1957.tb02626.x]</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 </w:t>
      </w:r>
      <w:r w:rsidRPr="000065BF">
        <w:rPr>
          <w:rFonts w:ascii="Book Antiqua" w:hAnsi="Book Antiqua" w:cs="宋体"/>
          <w:b/>
          <w:bCs/>
          <w:sz w:val="24"/>
          <w:szCs w:val="24"/>
        </w:rPr>
        <w:t>Lees MM</w:t>
      </w:r>
      <w:r w:rsidRPr="000065BF">
        <w:rPr>
          <w:rFonts w:ascii="Book Antiqua" w:hAnsi="Book Antiqua" w:cs="宋体"/>
          <w:sz w:val="24"/>
          <w:szCs w:val="24"/>
        </w:rPr>
        <w:t xml:space="preserve">, Scott DB, Kerr MG, Taylor SH. The circulatory effects of recumbent postural change in late pregnancy. </w:t>
      </w:r>
      <w:r w:rsidRPr="000065BF">
        <w:rPr>
          <w:rFonts w:ascii="Book Antiqua" w:hAnsi="Book Antiqua" w:cs="宋体"/>
          <w:i/>
          <w:iCs/>
          <w:sz w:val="24"/>
          <w:szCs w:val="24"/>
        </w:rPr>
        <w:t>Clin Sci</w:t>
      </w:r>
      <w:r w:rsidRPr="000065BF">
        <w:rPr>
          <w:rFonts w:ascii="Book Antiqua" w:hAnsi="Book Antiqua" w:cs="宋体"/>
          <w:sz w:val="24"/>
          <w:szCs w:val="24"/>
        </w:rPr>
        <w:t xml:space="preserve"> 1967; </w:t>
      </w:r>
      <w:r w:rsidRPr="000065BF">
        <w:rPr>
          <w:rFonts w:ascii="Book Antiqua" w:hAnsi="Book Antiqua" w:cs="宋体"/>
          <w:b/>
          <w:bCs/>
          <w:sz w:val="24"/>
          <w:szCs w:val="24"/>
        </w:rPr>
        <w:t>32</w:t>
      </w:r>
      <w:r w:rsidRPr="000065BF">
        <w:rPr>
          <w:rFonts w:ascii="Book Antiqua" w:hAnsi="Book Antiqua" w:cs="宋体"/>
          <w:sz w:val="24"/>
          <w:szCs w:val="24"/>
        </w:rPr>
        <w:t>: 453-465 [PMID: 6067526]</w:t>
      </w:r>
    </w:p>
    <w:p w:rsidR="000065BF" w:rsidRPr="000065BF" w:rsidRDefault="000065BF" w:rsidP="000065BF">
      <w:pPr>
        <w:spacing w:after="0" w:line="360" w:lineRule="auto"/>
        <w:jc w:val="both"/>
        <w:rPr>
          <w:rFonts w:ascii="Book Antiqua" w:hAnsi="Book Antiqua" w:cs="宋体"/>
          <w:color w:val="000000"/>
          <w:sz w:val="24"/>
          <w:szCs w:val="24"/>
        </w:rPr>
      </w:pPr>
      <w:r w:rsidRPr="000065BF">
        <w:rPr>
          <w:rFonts w:ascii="Book Antiqua" w:hAnsi="Book Antiqua" w:cs="宋体"/>
          <w:color w:val="000000"/>
          <w:sz w:val="24"/>
          <w:szCs w:val="24"/>
        </w:rPr>
        <w:t xml:space="preserve">5 </w:t>
      </w:r>
      <w:r w:rsidRPr="000065BF">
        <w:rPr>
          <w:rFonts w:ascii="Book Antiqua" w:hAnsi="Book Antiqua" w:cs="宋体"/>
          <w:b/>
          <w:bCs/>
          <w:color w:val="000000"/>
          <w:sz w:val="24"/>
          <w:szCs w:val="24"/>
        </w:rPr>
        <w:t>Marx GF</w:t>
      </w:r>
      <w:r w:rsidRPr="000065BF">
        <w:rPr>
          <w:rFonts w:ascii="Book Antiqua" w:hAnsi="Book Antiqua" w:cs="宋体"/>
          <w:color w:val="000000"/>
          <w:sz w:val="24"/>
          <w:szCs w:val="24"/>
        </w:rPr>
        <w:t xml:space="preserve">. Supine hypotension syndrome during cesarean section. </w:t>
      </w:r>
      <w:r w:rsidRPr="000065BF">
        <w:rPr>
          <w:rFonts w:ascii="Book Antiqua" w:hAnsi="Book Antiqua" w:cs="宋体"/>
          <w:i/>
          <w:iCs/>
          <w:color w:val="000000"/>
          <w:sz w:val="24"/>
          <w:szCs w:val="24"/>
        </w:rPr>
        <w:t>JAMA</w:t>
      </w:r>
      <w:r w:rsidRPr="000065BF">
        <w:rPr>
          <w:rFonts w:ascii="Book Antiqua" w:hAnsi="Book Antiqua" w:cs="宋体"/>
          <w:color w:val="000000"/>
          <w:sz w:val="24"/>
          <w:szCs w:val="24"/>
        </w:rPr>
        <w:t xml:space="preserve"> 1969; </w:t>
      </w:r>
      <w:r w:rsidRPr="000065BF">
        <w:rPr>
          <w:rFonts w:ascii="Book Antiqua" w:hAnsi="Book Antiqua" w:cs="宋体"/>
          <w:b/>
          <w:bCs/>
          <w:color w:val="000000"/>
          <w:sz w:val="24"/>
          <w:szCs w:val="24"/>
        </w:rPr>
        <w:t>207</w:t>
      </w:r>
      <w:r w:rsidRPr="000065BF">
        <w:rPr>
          <w:rFonts w:ascii="Book Antiqua" w:hAnsi="Book Antiqua" w:cs="宋体"/>
          <w:color w:val="000000"/>
          <w:sz w:val="24"/>
          <w:szCs w:val="24"/>
        </w:rPr>
        <w:t>: 1903-1905 [PMID: 5818306 DOI:</w:t>
      </w:r>
      <w:r w:rsidR="005D6958">
        <w:rPr>
          <w:rFonts w:ascii="Book Antiqua" w:hAnsi="Book Antiqua" w:cs="宋体"/>
          <w:color w:val="000000"/>
          <w:sz w:val="24"/>
          <w:szCs w:val="24"/>
        </w:rPr>
        <w:t xml:space="preserve"> </w:t>
      </w:r>
      <w:r w:rsidRPr="000065BF">
        <w:rPr>
          <w:rFonts w:ascii="Book Antiqua" w:hAnsi="Book Antiqua" w:cs="宋体"/>
          <w:color w:val="000000"/>
          <w:sz w:val="24"/>
          <w:szCs w:val="24"/>
        </w:rPr>
        <w:t>10.1001/jama.1969.03150230117018]</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6 </w:t>
      </w:r>
      <w:r w:rsidRPr="000065BF">
        <w:rPr>
          <w:rFonts w:ascii="Book Antiqua" w:hAnsi="Book Antiqua" w:cs="宋体"/>
          <w:b/>
          <w:bCs/>
          <w:sz w:val="24"/>
          <w:szCs w:val="24"/>
        </w:rPr>
        <w:t>Sharwood-Smith G</w:t>
      </w:r>
      <w:r w:rsidRPr="000065BF">
        <w:rPr>
          <w:rFonts w:ascii="Book Antiqua" w:hAnsi="Book Antiqua" w:cs="宋体"/>
          <w:sz w:val="24"/>
          <w:szCs w:val="24"/>
        </w:rPr>
        <w:t xml:space="preserve">, Drummond GB. Hypotension in obstetric spinal anaesthesia: a lesson from pre-eclampsia. </w:t>
      </w:r>
      <w:r w:rsidRPr="000065BF">
        <w:rPr>
          <w:rFonts w:ascii="Book Antiqua" w:hAnsi="Book Antiqua" w:cs="宋体"/>
          <w:i/>
          <w:iCs/>
          <w:sz w:val="24"/>
          <w:szCs w:val="24"/>
        </w:rPr>
        <w:t>Br J Anaesth</w:t>
      </w:r>
      <w:r w:rsidRPr="000065BF">
        <w:rPr>
          <w:rFonts w:ascii="Book Antiqua" w:hAnsi="Book Antiqua" w:cs="宋体"/>
          <w:sz w:val="24"/>
          <w:szCs w:val="24"/>
        </w:rPr>
        <w:t xml:space="preserve"> 2009; </w:t>
      </w:r>
      <w:r w:rsidRPr="000065BF">
        <w:rPr>
          <w:rFonts w:ascii="Book Antiqua" w:hAnsi="Book Antiqua" w:cs="宋体"/>
          <w:b/>
          <w:bCs/>
          <w:sz w:val="24"/>
          <w:szCs w:val="24"/>
        </w:rPr>
        <w:t>102</w:t>
      </w:r>
      <w:r w:rsidRPr="000065BF">
        <w:rPr>
          <w:rFonts w:ascii="Book Antiqua" w:hAnsi="Book Antiqua" w:cs="宋体"/>
          <w:sz w:val="24"/>
          <w:szCs w:val="24"/>
        </w:rPr>
        <w:t>: 291-294 [PMID: 19218369 DOI: 10.1093/bja/aep003]</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7 </w:t>
      </w:r>
      <w:r w:rsidRPr="000065BF">
        <w:rPr>
          <w:rFonts w:ascii="Book Antiqua" w:hAnsi="Book Antiqua" w:cs="宋体"/>
          <w:b/>
          <w:bCs/>
          <w:sz w:val="24"/>
          <w:szCs w:val="24"/>
        </w:rPr>
        <w:t>Tamilselvan P</w:t>
      </w:r>
      <w:r w:rsidRPr="000065BF">
        <w:rPr>
          <w:rFonts w:ascii="Book Antiqua" w:hAnsi="Book Antiqua" w:cs="宋体"/>
          <w:sz w:val="24"/>
          <w:szCs w:val="24"/>
        </w:rPr>
        <w:t xml:space="preserve">, Fernando R, Bray J, Sodhi M, Columb M. The effects of crystalloid and colloid preload on cardiac output in the parturient undergoing planned cesarean delivery under spinal anesthesia: a randomized trial. </w:t>
      </w:r>
      <w:r w:rsidRPr="000065BF">
        <w:rPr>
          <w:rFonts w:ascii="Book Antiqua" w:hAnsi="Book Antiqua" w:cs="宋体"/>
          <w:i/>
          <w:iCs/>
          <w:sz w:val="24"/>
          <w:szCs w:val="24"/>
        </w:rPr>
        <w:t>Anesth Analg</w:t>
      </w:r>
      <w:r w:rsidRPr="000065BF">
        <w:rPr>
          <w:rFonts w:ascii="Book Antiqua" w:hAnsi="Book Antiqua" w:cs="宋体"/>
          <w:sz w:val="24"/>
          <w:szCs w:val="24"/>
        </w:rPr>
        <w:t xml:space="preserve"> 2009; </w:t>
      </w:r>
      <w:r w:rsidRPr="000065BF">
        <w:rPr>
          <w:rFonts w:ascii="Book Antiqua" w:hAnsi="Book Antiqua" w:cs="宋体"/>
          <w:b/>
          <w:bCs/>
          <w:sz w:val="24"/>
          <w:szCs w:val="24"/>
        </w:rPr>
        <w:t>109</w:t>
      </w:r>
      <w:r w:rsidRPr="000065BF">
        <w:rPr>
          <w:rFonts w:ascii="Book Antiqua" w:hAnsi="Book Antiqua" w:cs="宋体"/>
          <w:sz w:val="24"/>
          <w:szCs w:val="24"/>
        </w:rPr>
        <w:t>: 1916-1921 [PMID: 19923521 DOI: 10.1213/ANE.0b013e3181bbfdf6]</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8 </w:t>
      </w:r>
      <w:r w:rsidRPr="000065BF">
        <w:rPr>
          <w:rFonts w:ascii="Book Antiqua" w:hAnsi="Book Antiqua" w:cs="宋体"/>
          <w:b/>
          <w:bCs/>
          <w:sz w:val="24"/>
          <w:szCs w:val="24"/>
        </w:rPr>
        <w:t>Loubert C</w:t>
      </w:r>
      <w:r w:rsidRPr="000065BF">
        <w:rPr>
          <w:rFonts w:ascii="Book Antiqua" w:hAnsi="Book Antiqua" w:cs="宋体"/>
          <w:sz w:val="24"/>
          <w:szCs w:val="24"/>
        </w:rPr>
        <w:t xml:space="preserve">. Fluid and vasopressor management for Cesarean delivery under spinal anesthesia: continuing professional development. </w:t>
      </w:r>
      <w:r w:rsidRPr="000065BF">
        <w:rPr>
          <w:rFonts w:ascii="Book Antiqua" w:hAnsi="Book Antiqua" w:cs="宋体"/>
          <w:i/>
          <w:iCs/>
          <w:sz w:val="24"/>
          <w:szCs w:val="24"/>
        </w:rPr>
        <w:t>Can J Anaesth</w:t>
      </w:r>
      <w:r w:rsidRPr="000065BF">
        <w:rPr>
          <w:rFonts w:ascii="Book Antiqua" w:hAnsi="Book Antiqua" w:cs="宋体"/>
          <w:sz w:val="24"/>
          <w:szCs w:val="24"/>
        </w:rPr>
        <w:t xml:space="preserve"> 2012; </w:t>
      </w:r>
      <w:r w:rsidRPr="000065BF">
        <w:rPr>
          <w:rFonts w:ascii="Book Antiqua" w:hAnsi="Book Antiqua" w:cs="宋体"/>
          <w:b/>
          <w:bCs/>
          <w:sz w:val="24"/>
          <w:szCs w:val="24"/>
        </w:rPr>
        <w:t>59</w:t>
      </w:r>
      <w:r w:rsidRPr="000065BF">
        <w:rPr>
          <w:rFonts w:ascii="Book Antiqua" w:hAnsi="Book Antiqua" w:cs="宋体"/>
          <w:sz w:val="24"/>
          <w:szCs w:val="24"/>
        </w:rPr>
        <w:t>: 604-619 [PMID: 22528166 DOI: 10.1007/s12630-012-9705-9]</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9 </w:t>
      </w:r>
      <w:r w:rsidR="00CA5723" w:rsidRPr="000065BF">
        <w:rPr>
          <w:rFonts w:ascii="Book Antiqua" w:hAnsi="Book Antiqua" w:cs="宋体"/>
          <w:b/>
          <w:bCs/>
          <w:sz w:val="24"/>
          <w:szCs w:val="24"/>
        </w:rPr>
        <w:t>Imai S</w:t>
      </w:r>
      <w:r w:rsidR="00CA5723" w:rsidRPr="000065BF">
        <w:rPr>
          <w:rFonts w:ascii="Book Antiqua" w:hAnsi="Book Antiqua" w:cs="宋体"/>
          <w:sz w:val="24"/>
          <w:szCs w:val="24"/>
        </w:rPr>
        <w:t>, Shigei T, Hashimoto K</w:t>
      </w:r>
      <w:r w:rsidRPr="000065BF">
        <w:rPr>
          <w:rFonts w:ascii="Book Antiqua" w:hAnsi="Book Antiqua" w:cs="宋体"/>
          <w:sz w:val="24"/>
          <w:szCs w:val="24"/>
        </w:rPr>
        <w:t xml:space="preserve">. Cardiac actions of methoxamine with special reference to its antagonistic action to epinephrine. </w:t>
      </w:r>
      <w:r w:rsidRPr="000065BF">
        <w:rPr>
          <w:rFonts w:ascii="Book Antiqua" w:hAnsi="Book Antiqua" w:cs="宋体"/>
          <w:i/>
          <w:iCs/>
          <w:sz w:val="24"/>
          <w:szCs w:val="24"/>
        </w:rPr>
        <w:t>Circ Res</w:t>
      </w:r>
      <w:r w:rsidRPr="000065BF">
        <w:rPr>
          <w:rFonts w:ascii="Book Antiqua" w:hAnsi="Book Antiqua" w:cs="宋体"/>
          <w:sz w:val="24"/>
          <w:szCs w:val="24"/>
        </w:rPr>
        <w:t xml:space="preserve"> 1961; </w:t>
      </w:r>
      <w:r w:rsidRPr="000065BF">
        <w:rPr>
          <w:rFonts w:ascii="Book Antiqua" w:hAnsi="Book Antiqua" w:cs="宋体"/>
          <w:b/>
          <w:bCs/>
          <w:sz w:val="24"/>
          <w:szCs w:val="24"/>
        </w:rPr>
        <w:t>9</w:t>
      </w:r>
      <w:r w:rsidRPr="000065BF">
        <w:rPr>
          <w:rFonts w:ascii="Book Antiqua" w:hAnsi="Book Antiqua" w:cs="宋体"/>
          <w:sz w:val="24"/>
          <w:szCs w:val="24"/>
        </w:rPr>
        <w:t>: 552-560 [PMID: 13717556]</w:t>
      </w:r>
    </w:p>
    <w:p w:rsidR="000065BF" w:rsidRPr="000065BF" w:rsidRDefault="000065BF" w:rsidP="000065BF">
      <w:pPr>
        <w:spacing w:after="0" w:line="360" w:lineRule="auto"/>
        <w:jc w:val="both"/>
        <w:rPr>
          <w:rFonts w:ascii="Book Antiqua" w:hAnsi="Book Antiqua" w:cs="宋体"/>
          <w:color w:val="000000"/>
          <w:sz w:val="24"/>
          <w:szCs w:val="24"/>
        </w:rPr>
      </w:pPr>
      <w:r w:rsidRPr="000065BF">
        <w:rPr>
          <w:rFonts w:ascii="Book Antiqua" w:hAnsi="Book Antiqua" w:cs="宋体"/>
          <w:color w:val="000000"/>
          <w:sz w:val="24"/>
          <w:szCs w:val="24"/>
        </w:rPr>
        <w:t xml:space="preserve">10 </w:t>
      </w:r>
      <w:r w:rsidRPr="000065BF">
        <w:rPr>
          <w:rFonts w:ascii="Book Antiqua" w:hAnsi="Book Antiqua" w:cs="宋体"/>
          <w:b/>
          <w:bCs/>
          <w:color w:val="000000"/>
          <w:sz w:val="24"/>
          <w:szCs w:val="24"/>
        </w:rPr>
        <w:t>Brienza A</w:t>
      </w:r>
      <w:r w:rsidRPr="000065BF">
        <w:rPr>
          <w:rFonts w:ascii="Book Antiqua" w:hAnsi="Book Antiqua" w:cs="宋体"/>
          <w:color w:val="000000"/>
          <w:sz w:val="24"/>
          <w:szCs w:val="24"/>
        </w:rPr>
        <w:t xml:space="preserve">, De Leonardis A. [The choice of the pressor drug in hypotension caused by peridural anesthesia. Observations with methoxamine, metaraminol and mephentermine]. </w:t>
      </w:r>
      <w:r w:rsidRPr="000065BF">
        <w:rPr>
          <w:rFonts w:ascii="Book Antiqua" w:hAnsi="Book Antiqua" w:cs="宋体"/>
          <w:i/>
          <w:iCs/>
          <w:color w:val="000000"/>
          <w:sz w:val="24"/>
          <w:szCs w:val="24"/>
        </w:rPr>
        <w:t>Acta Anaesthesiol</w:t>
      </w:r>
      <w:r w:rsidRPr="000065BF">
        <w:rPr>
          <w:rFonts w:ascii="Book Antiqua" w:hAnsi="Book Antiqua" w:cs="宋体"/>
          <w:color w:val="000000"/>
          <w:sz w:val="24"/>
          <w:szCs w:val="24"/>
        </w:rPr>
        <w:t xml:space="preserve"> 1967; </w:t>
      </w:r>
      <w:r w:rsidRPr="000065BF">
        <w:rPr>
          <w:rFonts w:ascii="Book Antiqua" w:hAnsi="Book Antiqua" w:cs="宋体"/>
          <w:b/>
          <w:bCs/>
          <w:color w:val="000000"/>
          <w:sz w:val="24"/>
          <w:szCs w:val="24"/>
        </w:rPr>
        <w:t>18</w:t>
      </w:r>
      <w:r w:rsidRPr="000065BF">
        <w:rPr>
          <w:rFonts w:ascii="Book Antiqua" w:hAnsi="Book Antiqua" w:cs="宋体"/>
          <w:color w:val="000000"/>
          <w:sz w:val="24"/>
          <w:szCs w:val="24"/>
        </w:rPr>
        <w:t>: Suppl 2: 11-2: 27 [PMID: 5632249]</w:t>
      </w:r>
    </w:p>
    <w:p w:rsidR="000065BF" w:rsidRPr="000065BF" w:rsidRDefault="000065BF" w:rsidP="000065BF">
      <w:pPr>
        <w:spacing w:after="0" w:line="360" w:lineRule="auto"/>
        <w:jc w:val="both"/>
        <w:rPr>
          <w:rFonts w:ascii="Book Antiqua" w:hAnsi="Book Antiqua" w:cs="宋体"/>
          <w:color w:val="000000"/>
          <w:sz w:val="24"/>
          <w:szCs w:val="24"/>
        </w:rPr>
      </w:pPr>
      <w:r w:rsidRPr="000065BF">
        <w:rPr>
          <w:rFonts w:ascii="Book Antiqua" w:hAnsi="Book Antiqua" w:cs="宋体"/>
          <w:color w:val="000000"/>
          <w:sz w:val="24"/>
          <w:szCs w:val="24"/>
        </w:rPr>
        <w:t xml:space="preserve">11 </w:t>
      </w:r>
      <w:r w:rsidRPr="000065BF">
        <w:rPr>
          <w:rFonts w:ascii="Book Antiqua" w:hAnsi="Book Antiqua" w:cs="宋体"/>
          <w:b/>
          <w:color w:val="000000"/>
          <w:sz w:val="24"/>
          <w:szCs w:val="24"/>
        </w:rPr>
        <w:t>Brewster RW,</w:t>
      </w:r>
      <w:r w:rsidRPr="000065BF">
        <w:rPr>
          <w:rFonts w:ascii="Book Antiqua" w:hAnsi="Book Antiqua" w:cs="宋体"/>
          <w:color w:val="000000"/>
          <w:sz w:val="24"/>
          <w:szCs w:val="24"/>
        </w:rPr>
        <w:t xml:space="preserve"> Osgood PF, Isaacs JP, Goldberg LI, Chock RTW. Hemodynamic effects of a pressor amine (methoxamine) with a predominant vasoconstrictor activity. </w:t>
      </w:r>
      <w:r w:rsidRPr="000065BF">
        <w:rPr>
          <w:rFonts w:ascii="Book Antiqua" w:hAnsi="Book Antiqua" w:cs="宋体"/>
          <w:i/>
          <w:color w:val="000000"/>
          <w:sz w:val="24"/>
          <w:szCs w:val="24"/>
        </w:rPr>
        <w:t>Circ Res</w:t>
      </w:r>
      <w:r w:rsidRPr="000065BF">
        <w:rPr>
          <w:rFonts w:ascii="Book Antiqua" w:hAnsi="Book Antiqua" w:cs="宋体"/>
          <w:color w:val="000000"/>
          <w:sz w:val="24"/>
          <w:szCs w:val="24"/>
        </w:rPr>
        <w:t xml:space="preserve"> 1960; </w:t>
      </w:r>
      <w:r w:rsidRPr="000065BF">
        <w:rPr>
          <w:rFonts w:ascii="Book Antiqua" w:hAnsi="Book Antiqua" w:cs="宋体"/>
          <w:b/>
          <w:color w:val="000000"/>
          <w:sz w:val="24"/>
          <w:szCs w:val="24"/>
        </w:rPr>
        <w:t xml:space="preserve">8: </w:t>
      </w:r>
      <w:r w:rsidRPr="000065BF">
        <w:rPr>
          <w:rFonts w:ascii="Book Antiqua" w:hAnsi="Book Antiqua" w:cs="宋体"/>
          <w:color w:val="000000"/>
          <w:sz w:val="24"/>
          <w:szCs w:val="24"/>
        </w:rPr>
        <w:t>980–986 [DOI: 10.1161/01.RES.8.5.980]</w:t>
      </w:r>
    </w:p>
    <w:p w:rsidR="000065BF" w:rsidRPr="001953C5" w:rsidRDefault="000065BF" w:rsidP="000065BF">
      <w:pPr>
        <w:spacing w:after="0" w:line="360" w:lineRule="auto"/>
        <w:jc w:val="both"/>
        <w:rPr>
          <w:rFonts w:ascii="Book Antiqua" w:hAnsi="Book Antiqua" w:cs="宋体"/>
          <w:color w:val="000000"/>
          <w:sz w:val="24"/>
          <w:szCs w:val="24"/>
          <w:lang w:eastAsia="zh-CN"/>
        </w:rPr>
      </w:pPr>
      <w:r w:rsidRPr="001953C5">
        <w:rPr>
          <w:rFonts w:ascii="Book Antiqua" w:hAnsi="Book Antiqua" w:cs="宋体"/>
          <w:color w:val="000000"/>
          <w:sz w:val="24"/>
          <w:szCs w:val="24"/>
        </w:rPr>
        <w:t xml:space="preserve">12 </w:t>
      </w:r>
      <w:r w:rsidRPr="001953C5">
        <w:rPr>
          <w:rFonts w:ascii="Book Antiqua" w:hAnsi="Book Antiqua" w:cs="宋体"/>
          <w:b/>
          <w:color w:val="000000"/>
          <w:sz w:val="24"/>
          <w:szCs w:val="24"/>
        </w:rPr>
        <w:t>R</w:t>
      </w:r>
      <w:r w:rsidR="00E020E8" w:rsidRPr="001953C5">
        <w:rPr>
          <w:rFonts w:ascii="Book Antiqua" w:hAnsi="Book Antiqua" w:cs="宋体"/>
          <w:b/>
          <w:color w:val="000000"/>
          <w:sz w:val="24"/>
          <w:szCs w:val="24"/>
        </w:rPr>
        <w:t>x</w:t>
      </w:r>
      <w:r w:rsidRPr="001953C5">
        <w:rPr>
          <w:rFonts w:ascii="Book Antiqua" w:hAnsi="Book Antiqua" w:cs="宋体"/>
          <w:b/>
          <w:color w:val="000000"/>
          <w:sz w:val="24"/>
          <w:szCs w:val="24"/>
        </w:rPr>
        <w:t>Med.</w:t>
      </w:r>
      <w:r w:rsidRPr="001953C5">
        <w:rPr>
          <w:rFonts w:ascii="Book Antiqua" w:hAnsi="Book Antiqua" w:cs="宋体"/>
          <w:color w:val="000000"/>
          <w:sz w:val="24"/>
          <w:szCs w:val="24"/>
        </w:rPr>
        <w:t xml:space="preserve"> (Internet). </w:t>
      </w:r>
      <w:r w:rsidR="00E020E8" w:rsidRPr="001953C5">
        <w:rPr>
          <w:rFonts w:ascii="Book Antiqua" w:hAnsi="Book Antiqua" w:cs="宋体"/>
          <w:color w:val="000000"/>
          <w:sz w:val="24"/>
          <w:szCs w:val="24"/>
        </w:rPr>
        <w:t>VASOXYL®</w:t>
      </w:r>
      <w:r w:rsidR="00CA5723" w:rsidRPr="001953C5">
        <w:rPr>
          <w:rFonts w:ascii="Book Antiqua" w:hAnsi="Book Antiqua" w:cs="宋体" w:hint="eastAsia"/>
          <w:color w:val="000000"/>
          <w:sz w:val="24"/>
          <w:szCs w:val="24"/>
          <w:lang w:eastAsia="zh-CN"/>
        </w:rPr>
        <w:t>.</w:t>
      </w:r>
      <w:r w:rsidRPr="001953C5">
        <w:rPr>
          <w:rFonts w:ascii="Book Antiqua" w:hAnsi="Book Antiqua" w:cs="宋体"/>
          <w:color w:val="000000"/>
          <w:sz w:val="24"/>
          <w:szCs w:val="24"/>
        </w:rPr>
        <w:t xml:space="preserve"> Glaxo Wellcome. Methoxamine HCl. Vasopressor. [</w:t>
      </w:r>
      <w:r w:rsidR="00113A60">
        <w:rPr>
          <w:rFonts w:ascii="Book Antiqua" w:hAnsi="Book Antiqua" w:cs="宋体" w:hint="eastAsia"/>
          <w:color w:val="000000"/>
          <w:sz w:val="24"/>
          <w:szCs w:val="24"/>
        </w:rPr>
        <w:t>accessed</w:t>
      </w:r>
      <w:r w:rsidRPr="001953C5">
        <w:rPr>
          <w:rFonts w:ascii="Book Antiqua" w:hAnsi="Book Antiqua" w:cs="宋体"/>
          <w:color w:val="000000"/>
          <w:sz w:val="24"/>
          <w:szCs w:val="24"/>
        </w:rPr>
        <w:t xml:space="preserve"> 2014 Jul 10]. Available from:</w:t>
      </w:r>
      <w:bookmarkStart w:id="55" w:name="OLE_LINK12"/>
      <w:bookmarkStart w:id="56" w:name="OLE_LINK13"/>
      <w:r w:rsidR="00113A60">
        <w:rPr>
          <w:rFonts w:ascii="Book Antiqua" w:hAnsi="Book Antiqua" w:cs="宋体" w:hint="eastAsia"/>
          <w:color w:val="000000"/>
          <w:sz w:val="24"/>
          <w:szCs w:val="24"/>
          <w:lang w:eastAsia="zh-CN"/>
        </w:rPr>
        <w:t xml:space="preserve"> </w:t>
      </w:r>
      <w:r w:rsidR="00E020E8" w:rsidRPr="001953C5">
        <w:rPr>
          <w:rFonts w:ascii="Book Antiqua" w:hAnsi="Book Antiqua" w:cs="宋体"/>
          <w:color w:val="000000"/>
          <w:sz w:val="24"/>
          <w:szCs w:val="24"/>
          <w:lang w:eastAsia="zh-CN"/>
        </w:rPr>
        <w:t>http://www.rxmed.com/b.main/b2.pharmaceutical/b2.1.monographs/CPS-%20Monographs/CPS-%20(General%20Monographs-%20V)/VASOXYL.html</w:t>
      </w:r>
    </w:p>
    <w:bookmarkEnd w:id="55"/>
    <w:bookmarkEnd w:id="56"/>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13 </w:t>
      </w:r>
      <w:r w:rsidRPr="000065BF">
        <w:rPr>
          <w:rFonts w:ascii="Book Antiqua" w:hAnsi="Book Antiqua" w:cs="宋体"/>
          <w:b/>
          <w:bCs/>
          <w:sz w:val="24"/>
          <w:szCs w:val="24"/>
        </w:rPr>
        <w:t>Ralston DH</w:t>
      </w:r>
      <w:r w:rsidRPr="000065BF">
        <w:rPr>
          <w:rFonts w:ascii="Book Antiqua" w:hAnsi="Book Antiqua" w:cs="宋体"/>
          <w:sz w:val="24"/>
          <w:szCs w:val="24"/>
        </w:rPr>
        <w:t xml:space="preserve">, Shnider SM, DeLorimier AA. Effects of equipotent ephedrine, metaraminol, mephentermine, and methoxamine on uterine blood flow in the pregnant ewe. </w:t>
      </w:r>
      <w:r w:rsidRPr="000065BF">
        <w:rPr>
          <w:rFonts w:ascii="Book Antiqua" w:hAnsi="Book Antiqua" w:cs="宋体"/>
          <w:i/>
          <w:iCs/>
          <w:sz w:val="24"/>
          <w:szCs w:val="24"/>
        </w:rPr>
        <w:t>Anesthesiology</w:t>
      </w:r>
      <w:r w:rsidRPr="000065BF">
        <w:rPr>
          <w:rFonts w:ascii="Book Antiqua" w:hAnsi="Book Antiqua" w:cs="宋体"/>
          <w:sz w:val="24"/>
          <w:szCs w:val="24"/>
        </w:rPr>
        <w:t xml:space="preserve"> 1974; </w:t>
      </w:r>
      <w:r w:rsidRPr="000065BF">
        <w:rPr>
          <w:rFonts w:ascii="Book Antiqua" w:hAnsi="Book Antiqua" w:cs="宋体"/>
          <w:b/>
          <w:bCs/>
          <w:sz w:val="24"/>
          <w:szCs w:val="24"/>
        </w:rPr>
        <w:t>40</w:t>
      </w:r>
      <w:r w:rsidRPr="000065BF">
        <w:rPr>
          <w:rFonts w:ascii="Book Antiqua" w:hAnsi="Book Antiqua" w:cs="宋体"/>
          <w:sz w:val="24"/>
          <w:szCs w:val="24"/>
        </w:rPr>
        <w:t>: 354-370 [PMID: 4819091 DOI: 10.1097/00000542-197404000-00009]</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14 </w:t>
      </w:r>
      <w:r w:rsidRPr="000065BF">
        <w:rPr>
          <w:rFonts w:ascii="Book Antiqua" w:hAnsi="Book Antiqua" w:cs="宋体"/>
          <w:b/>
          <w:bCs/>
          <w:sz w:val="24"/>
          <w:szCs w:val="24"/>
        </w:rPr>
        <w:t>Hodge RL</w:t>
      </w:r>
      <w:r w:rsidRPr="000065BF">
        <w:rPr>
          <w:rFonts w:ascii="Book Antiqua" w:hAnsi="Book Antiqua" w:cs="宋体"/>
          <w:sz w:val="24"/>
          <w:szCs w:val="24"/>
        </w:rPr>
        <w:t xml:space="preserve">, Dornhorst AC. The clinical pharmacology of vasoconstrictors. </w:t>
      </w:r>
      <w:r w:rsidRPr="000065BF">
        <w:rPr>
          <w:rFonts w:ascii="Book Antiqua" w:hAnsi="Book Antiqua" w:cs="宋体"/>
          <w:i/>
          <w:iCs/>
          <w:sz w:val="24"/>
          <w:szCs w:val="24"/>
        </w:rPr>
        <w:t>Clin Pharmacol Ther</w:t>
      </w:r>
      <w:r w:rsidRPr="000065BF">
        <w:rPr>
          <w:rFonts w:ascii="Book Antiqua" w:hAnsi="Book Antiqua" w:cs="宋体"/>
          <w:sz w:val="24"/>
          <w:szCs w:val="24"/>
        </w:rPr>
        <w:t xml:space="preserve"> 1966; </w:t>
      </w:r>
      <w:r w:rsidRPr="000065BF">
        <w:rPr>
          <w:rFonts w:ascii="Book Antiqua" w:hAnsi="Book Antiqua" w:cs="宋体"/>
          <w:b/>
          <w:bCs/>
          <w:sz w:val="24"/>
          <w:szCs w:val="24"/>
        </w:rPr>
        <w:t>7</w:t>
      </w:r>
      <w:r w:rsidRPr="000065BF">
        <w:rPr>
          <w:rFonts w:ascii="Book Antiqua" w:hAnsi="Book Antiqua" w:cs="宋体"/>
          <w:sz w:val="24"/>
          <w:szCs w:val="24"/>
        </w:rPr>
        <w:t>: 639-647 [PMID: 5334234]</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15 </w:t>
      </w:r>
      <w:r w:rsidRPr="000065BF">
        <w:rPr>
          <w:rFonts w:ascii="Book Antiqua" w:hAnsi="Book Antiqua" w:cs="宋体"/>
          <w:b/>
          <w:bCs/>
          <w:sz w:val="24"/>
          <w:szCs w:val="24"/>
        </w:rPr>
        <w:t>Fawaz G</w:t>
      </w:r>
      <w:r w:rsidRPr="000065BF">
        <w:rPr>
          <w:rFonts w:ascii="Book Antiqua" w:hAnsi="Book Antiqua" w:cs="宋体"/>
          <w:sz w:val="24"/>
          <w:szCs w:val="24"/>
        </w:rPr>
        <w:t xml:space="preserve">, Simaan J. The Tachyphylaxis Caused By Mephentermin And Tyramine. </w:t>
      </w:r>
      <w:r w:rsidRPr="000065BF">
        <w:rPr>
          <w:rFonts w:ascii="Book Antiqua" w:hAnsi="Book Antiqua" w:cs="宋体"/>
          <w:i/>
          <w:iCs/>
          <w:sz w:val="24"/>
          <w:szCs w:val="24"/>
        </w:rPr>
        <w:t>Br J Pharmacol Chemother</w:t>
      </w:r>
      <w:r w:rsidRPr="000065BF">
        <w:rPr>
          <w:rFonts w:ascii="Book Antiqua" w:hAnsi="Book Antiqua" w:cs="宋体"/>
          <w:sz w:val="24"/>
          <w:szCs w:val="24"/>
        </w:rPr>
        <w:t xml:space="preserve"> 1965; </w:t>
      </w:r>
      <w:r w:rsidRPr="000065BF">
        <w:rPr>
          <w:rFonts w:ascii="Book Antiqua" w:hAnsi="Book Antiqua" w:cs="宋体"/>
          <w:b/>
          <w:bCs/>
          <w:sz w:val="24"/>
          <w:szCs w:val="24"/>
        </w:rPr>
        <w:t>24</w:t>
      </w:r>
      <w:r w:rsidRPr="000065BF">
        <w:rPr>
          <w:rFonts w:ascii="Book Antiqua" w:hAnsi="Book Antiqua" w:cs="宋体"/>
          <w:sz w:val="24"/>
          <w:szCs w:val="24"/>
        </w:rPr>
        <w:t>: 526-531 [PMID: 14320866 DOI: 10.1111/j.1476-5381.1965.tb01742.x]</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16 </w:t>
      </w:r>
      <w:r w:rsidRPr="000065BF">
        <w:rPr>
          <w:rFonts w:ascii="Book Antiqua" w:hAnsi="Book Antiqua" w:cs="宋体"/>
          <w:b/>
          <w:bCs/>
          <w:sz w:val="24"/>
          <w:szCs w:val="24"/>
        </w:rPr>
        <w:t>Kansal A</w:t>
      </w:r>
      <w:r w:rsidRPr="000065BF">
        <w:rPr>
          <w:rFonts w:ascii="Book Antiqua" w:hAnsi="Book Antiqua" w:cs="宋体"/>
          <w:sz w:val="24"/>
          <w:szCs w:val="24"/>
        </w:rPr>
        <w:t xml:space="preserve">, Mohta M, Sethi AK, Tyagi A, Kumar P. Randomised trial of intravenous infusion of ephedrine or mephentermine for management of hypotension during spinal anaesthesia for Caesarean section. </w:t>
      </w:r>
      <w:r w:rsidRPr="000065BF">
        <w:rPr>
          <w:rFonts w:ascii="Book Antiqua" w:hAnsi="Book Antiqua" w:cs="宋体"/>
          <w:i/>
          <w:iCs/>
          <w:sz w:val="24"/>
          <w:szCs w:val="24"/>
        </w:rPr>
        <w:t>Anaesthesia</w:t>
      </w:r>
      <w:r w:rsidRPr="000065BF">
        <w:rPr>
          <w:rFonts w:ascii="Book Antiqua" w:hAnsi="Book Antiqua" w:cs="宋体"/>
          <w:sz w:val="24"/>
          <w:szCs w:val="24"/>
        </w:rPr>
        <w:t xml:space="preserve"> 2005; </w:t>
      </w:r>
      <w:r w:rsidRPr="000065BF">
        <w:rPr>
          <w:rFonts w:ascii="Book Antiqua" w:hAnsi="Book Antiqua" w:cs="宋体"/>
          <w:b/>
          <w:bCs/>
          <w:sz w:val="24"/>
          <w:szCs w:val="24"/>
        </w:rPr>
        <w:t>60</w:t>
      </w:r>
      <w:r w:rsidRPr="000065BF">
        <w:rPr>
          <w:rFonts w:ascii="Book Antiqua" w:hAnsi="Book Antiqua" w:cs="宋体"/>
          <w:sz w:val="24"/>
          <w:szCs w:val="24"/>
        </w:rPr>
        <w:t>: 28-34 [PMID: 15601269 DOI: 10.1111/j.1365-2044.2004.03994.x]</w:t>
      </w:r>
    </w:p>
    <w:p w:rsidR="005854E5" w:rsidRPr="001953C5" w:rsidRDefault="000065BF" w:rsidP="000065BF">
      <w:pPr>
        <w:spacing w:after="0" w:line="360" w:lineRule="auto"/>
        <w:jc w:val="both"/>
        <w:rPr>
          <w:rFonts w:ascii="Book Antiqua" w:hAnsi="Book Antiqua" w:cs="宋体"/>
          <w:color w:val="000000"/>
          <w:sz w:val="24"/>
          <w:szCs w:val="24"/>
          <w:lang w:eastAsia="zh-CN"/>
        </w:rPr>
      </w:pPr>
      <w:r w:rsidRPr="001953C5">
        <w:rPr>
          <w:rFonts w:ascii="Book Antiqua" w:hAnsi="Book Antiqua" w:cs="宋体"/>
          <w:color w:val="000000"/>
          <w:sz w:val="24"/>
          <w:szCs w:val="24"/>
        </w:rPr>
        <w:t xml:space="preserve">17 </w:t>
      </w:r>
      <w:bookmarkStart w:id="57" w:name="OLE_LINK6"/>
      <w:bookmarkStart w:id="58" w:name="OLE_LINK7"/>
      <w:bookmarkStart w:id="59" w:name="OLE_LINK10"/>
      <w:bookmarkStart w:id="60" w:name="OLE_LINK11"/>
      <w:r w:rsidR="005854E5" w:rsidRPr="001953C5">
        <w:rPr>
          <w:rFonts w:ascii="Book Antiqua" w:hAnsi="Book Antiqua" w:cs="宋体"/>
          <w:b/>
          <w:color w:val="000000"/>
          <w:sz w:val="24"/>
          <w:szCs w:val="24"/>
        </w:rPr>
        <w:t>Glick DB.</w:t>
      </w:r>
      <w:r w:rsidR="005854E5" w:rsidRPr="001953C5">
        <w:rPr>
          <w:rFonts w:ascii="Book Antiqua" w:hAnsi="Book Antiqua" w:cs="宋体"/>
          <w:color w:val="000000"/>
          <w:sz w:val="24"/>
          <w:szCs w:val="24"/>
        </w:rPr>
        <w:t xml:space="preserve"> The autonomic nervous system. In: Miller RD, Eriksson LI, Fleisher LA, et al, eds. Miller's Anesthesia. 7th ed. Philadelphia: Elsevier; 2011:261-304</w:t>
      </w:r>
    </w:p>
    <w:bookmarkEnd w:id="57"/>
    <w:bookmarkEnd w:id="58"/>
    <w:bookmarkEnd w:id="59"/>
    <w:bookmarkEnd w:id="60"/>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18 </w:t>
      </w:r>
      <w:r w:rsidRPr="000065BF">
        <w:rPr>
          <w:rFonts w:ascii="Book Antiqua" w:hAnsi="Book Antiqua" w:cs="宋体"/>
          <w:b/>
          <w:bCs/>
          <w:sz w:val="24"/>
          <w:szCs w:val="24"/>
        </w:rPr>
        <w:t>Mitra JK</w:t>
      </w:r>
      <w:r w:rsidRPr="000065BF">
        <w:rPr>
          <w:rFonts w:ascii="Book Antiqua" w:hAnsi="Book Antiqua" w:cs="宋体"/>
          <w:sz w:val="24"/>
          <w:szCs w:val="24"/>
        </w:rPr>
        <w:t xml:space="preserve">, Roy J, Bhattacharyya P, Yunus M, Lyngdoh NM. Changing trends in the management of hypotension following spinal anesthesia in cesarean section. </w:t>
      </w:r>
      <w:r w:rsidRPr="000065BF">
        <w:rPr>
          <w:rFonts w:ascii="Book Antiqua" w:hAnsi="Book Antiqua" w:cs="宋体"/>
          <w:i/>
          <w:iCs/>
          <w:sz w:val="24"/>
          <w:szCs w:val="24"/>
        </w:rPr>
        <w:t>J Postgrad Med</w:t>
      </w:r>
      <w:r w:rsidRPr="000065BF">
        <w:rPr>
          <w:rFonts w:ascii="Book Antiqua" w:hAnsi="Book Antiqua" w:cs="宋体"/>
          <w:sz w:val="24"/>
          <w:szCs w:val="24"/>
        </w:rPr>
        <w:t xml:space="preserve"> 2013; </w:t>
      </w:r>
      <w:r w:rsidRPr="000065BF">
        <w:rPr>
          <w:rFonts w:ascii="Book Antiqua" w:hAnsi="Book Antiqua" w:cs="宋体"/>
          <w:b/>
          <w:bCs/>
          <w:sz w:val="24"/>
          <w:szCs w:val="24"/>
        </w:rPr>
        <w:t>59</w:t>
      </w:r>
      <w:r w:rsidRPr="000065BF">
        <w:rPr>
          <w:rFonts w:ascii="Book Antiqua" w:hAnsi="Book Antiqua" w:cs="宋体"/>
          <w:sz w:val="24"/>
          <w:szCs w:val="24"/>
        </w:rPr>
        <w:t>: 121-126 [PMID: 23793313 DOI: 10.4103/0022-3859.113840]</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19 </w:t>
      </w:r>
      <w:r w:rsidRPr="000065BF">
        <w:rPr>
          <w:rFonts w:ascii="Book Antiqua" w:hAnsi="Book Antiqua" w:cs="宋体"/>
          <w:b/>
          <w:bCs/>
          <w:sz w:val="24"/>
          <w:szCs w:val="24"/>
        </w:rPr>
        <w:t>Mohta M</w:t>
      </w:r>
      <w:r w:rsidRPr="000065BF">
        <w:rPr>
          <w:rFonts w:ascii="Book Antiqua" w:hAnsi="Book Antiqua" w:cs="宋体"/>
          <w:sz w:val="24"/>
          <w:szCs w:val="24"/>
        </w:rPr>
        <w:t xml:space="preserve">, Janani SS, Sethi AK, Agarwal D, Tyagi A. Comparison of phenylephrine hydrochloride and mephentermine sulphate for prevention of post spinal hypotension. </w:t>
      </w:r>
      <w:r w:rsidRPr="000065BF">
        <w:rPr>
          <w:rFonts w:ascii="Book Antiqua" w:hAnsi="Book Antiqua" w:cs="宋体"/>
          <w:i/>
          <w:iCs/>
          <w:sz w:val="24"/>
          <w:szCs w:val="24"/>
        </w:rPr>
        <w:t>Anaesthesia</w:t>
      </w:r>
      <w:r w:rsidRPr="000065BF">
        <w:rPr>
          <w:rFonts w:ascii="Book Antiqua" w:hAnsi="Book Antiqua" w:cs="宋体"/>
          <w:sz w:val="24"/>
          <w:szCs w:val="24"/>
        </w:rPr>
        <w:t xml:space="preserve"> 2010; </w:t>
      </w:r>
      <w:r w:rsidRPr="000065BF">
        <w:rPr>
          <w:rFonts w:ascii="Book Antiqua" w:hAnsi="Book Antiqua" w:cs="宋体"/>
          <w:b/>
          <w:bCs/>
          <w:sz w:val="24"/>
          <w:szCs w:val="24"/>
        </w:rPr>
        <w:t>65</w:t>
      </w:r>
      <w:r w:rsidRPr="000065BF">
        <w:rPr>
          <w:rFonts w:ascii="Book Antiqua" w:hAnsi="Book Antiqua" w:cs="宋体"/>
          <w:sz w:val="24"/>
          <w:szCs w:val="24"/>
        </w:rPr>
        <w:t>: 1200-1205 [PMID: 21182601 DOI: 10.1111/j.1365-2044.2010.06559.x]</w:t>
      </w:r>
    </w:p>
    <w:p w:rsidR="000065BF" w:rsidRPr="00AB068B" w:rsidRDefault="000065BF" w:rsidP="000065BF">
      <w:pPr>
        <w:spacing w:after="0" w:line="360" w:lineRule="auto"/>
        <w:jc w:val="both"/>
        <w:rPr>
          <w:rFonts w:ascii="Book Antiqua" w:hAnsi="Book Antiqua" w:cs="宋体"/>
          <w:color w:val="000000"/>
          <w:sz w:val="24"/>
          <w:szCs w:val="24"/>
          <w:lang w:eastAsia="zh-CN"/>
        </w:rPr>
      </w:pPr>
      <w:r w:rsidRPr="00AB068B">
        <w:rPr>
          <w:rFonts w:ascii="Book Antiqua" w:hAnsi="Book Antiqua" w:cs="宋体"/>
          <w:color w:val="000000"/>
          <w:sz w:val="24"/>
          <w:szCs w:val="24"/>
        </w:rPr>
        <w:t>20</w:t>
      </w:r>
      <w:r w:rsidR="005D6958">
        <w:rPr>
          <w:rFonts w:ascii="Book Antiqua" w:hAnsi="Book Antiqua" w:cs="宋体"/>
          <w:color w:val="000000"/>
          <w:sz w:val="24"/>
          <w:szCs w:val="24"/>
        </w:rPr>
        <w:t xml:space="preserve"> </w:t>
      </w:r>
      <w:r w:rsidRPr="00AB068B">
        <w:rPr>
          <w:rFonts w:ascii="Book Antiqua" w:hAnsi="Book Antiqua" w:cs="宋体"/>
          <w:b/>
          <w:color w:val="000000"/>
          <w:sz w:val="24"/>
          <w:szCs w:val="24"/>
        </w:rPr>
        <w:t>Westfall TC,</w:t>
      </w:r>
      <w:r w:rsidRPr="00AB068B">
        <w:rPr>
          <w:rFonts w:ascii="Book Antiqua" w:hAnsi="Book Antiqua" w:cs="宋体"/>
          <w:color w:val="000000"/>
          <w:sz w:val="24"/>
          <w:szCs w:val="24"/>
        </w:rPr>
        <w:t xml:space="preserve"> Westfall DP. Adrenergic agonists and antagonists. In: Brunton LL, Lazo JS, Parker KL, editors. Goodman and Gilman's: The Pharmacological Basis of Therapeutics. 11 th ed. New York: McGraw Hill</w:t>
      </w:r>
      <w:r w:rsidRPr="00AB068B">
        <w:rPr>
          <w:rFonts w:ascii="Book Antiqua" w:hAnsi="Book Antiqua" w:cs="宋体" w:hint="eastAsia"/>
          <w:color w:val="000000"/>
          <w:sz w:val="24"/>
          <w:szCs w:val="24"/>
          <w:lang w:eastAsia="zh-CN"/>
        </w:rPr>
        <w:t>,</w:t>
      </w:r>
      <w:r w:rsidRPr="00AB068B">
        <w:rPr>
          <w:rFonts w:ascii="Book Antiqua" w:hAnsi="Book Antiqua" w:cs="宋体"/>
          <w:color w:val="000000"/>
          <w:sz w:val="24"/>
          <w:szCs w:val="24"/>
        </w:rPr>
        <w:t xml:space="preserve"> 2006</w:t>
      </w:r>
      <w:r w:rsidRPr="00AB068B">
        <w:rPr>
          <w:rFonts w:ascii="Book Antiqua" w:hAnsi="Book Antiqua" w:cs="宋体"/>
          <w:color w:val="000000"/>
          <w:sz w:val="24"/>
          <w:szCs w:val="24"/>
          <w:lang w:eastAsia="zh-CN"/>
        </w:rPr>
        <w:t>:</w:t>
      </w:r>
      <w:r w:rsidRPr="00AB068B">
        <w:rPr>
          <w:rFonts w:ascii="Book Antiqua" w:hAnsi="Book Antiqua" w:cs="宋体"/>
          <w:color w:val="000000"/>
          <w:sz w:val="24"/>
          <w:szCs w:val="24"/>
        </w:rPr>
        <w:t xml:space="preserve"> 237-</w:t>
      </w:r>
      <w:r w:rsidRPr="00AB068B">
        <w:rPr>
          <w:rFonts w:ascii="Book Antiqua" w:hAnsi="Book Antiqua" w:cs="宋体"/>
          <w:color w:val="000000"/>
          <w:sz w:val="24"/>
          <w:szCs w:val="24"/>
          <w:lang w:eastAsia="zh-CN"/>
        </w:rPr>
        <w:t>2</w:t>
      </w:r>
      <w:r w:rsidRPr="00AB068B">
        <w:rPr>
          <w:rFonts w:ascii="Book Antiqua" w:hAnsi="Book Antiqua" w:cs="宋体"/>
          <w:color w:val="000000"/>
          <w:sz w:val="24"/>
          <w:szCs w:val="24"/>
        </w:rPr>
        <w:t>95</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21 </w:t>
      </w:r>
      <w:r w:rsidRPr="000065BF">
        <w:rPr>
          <w:rFonts w:ascii="Book Antiqua" w:hAnsi="Book Antiqua" w:cs="宋体"/>
          <w:b/>
          <w:bCs/>
          <w:sz w:val="24"/>
          <w:szCs w:val="24"/>
        </w:rPr>
        <w:t>Reidy J</w:t>
      </w:r>
      <w:r w:rsidRPr="000065BF">
        <w:rPr>
          <w:rFonts w:ascii="Book Antiqua" w:hAnsi="Book Antiqua" w:cs="宋体"/>
          <w:sz w:val="24"/>
          <w:szCs w:val="24"/>
        </w:rPr>
        <w:t xml:space="preserve">, Douglas J. Vasopressors in obstetrics. </w:t>
      </w:r>
      <w:r w:rsidRPr="000065BF">
        <w:rPr>
          <w:rFonts w:ascii="Book Antiqua" w:hAnsi="Book Antiqua" w:cs="宋体"/>
          <w:i/>
          <w:iCs/>
          <w:sz w:val="24"/>
          <w:szCs w:val="24"/>
        </w:rPr>
        <w:t>Anesthesiol Clin</w:t>
      </w:r>
      <w:r w:rsidRPr="000065BF">
        <w:rPr>
          <w:rFonts w:ascii="Book Antiqua" w:hAnsi="Book Antiqua" w:cs="宋体"/>
          <w:sz w:val="24"/>
          <w:szCs w:val="24"/>
        </w:rPr>
        <w:t xml:space="preserve"> 2008; </w:t>
      </w:r>
      <w:r w:rsidRPr="000065BF">
        <w:rPr>
          <w:rFonts w:ascii="Book Antiqua" w:hAnsi="Book Antiqua" w:cs="宋体"/>
          <w:b/>
          <w:bCs/>
          <w:sz w:val="24"/>
          <w:szCs w:val="24"/>
        </w:rPr>
        <w:t>26</w:t>
      </w:r>
      <w:r w:rsidRPr="000065BF">
        <w:rPr>
          <w:rFonts w:ascii="Book Antiqua" w:hAnsi="Book Antiqua" w:cs="宋体"/>
          <w:sz w:val="24"/>
          <w:szCs w:val="24"/>
        </w:rPr>
        <w:t>: 75-88, vi-vii [PMID: 18319181 DOI: 10.1016/j.anclin.2007.11.005]</w:t>
      </w:r>
    </w:p>
    <w:p w:rsidR="000065BF" w:rsidRPr="00AB068B" w:rsidRDefault="000065BF" w:rsidP="000065BF">
      <w:pPr>
        <w:spacing w:after="0" w:line="360" w:lineRule="auto"/>
        <w:jc w:val="both"/>
        <w:rPr>
          <w:rFonts w:ascii="Book Antiqua" w:hAnsi="Book Antiqua" w:cs="宋体"/>
          <w:color w:val="000000"/>
          <w:sz w:val="24"/>
          <w:szCs w:val="24"/>
          <w:lang w:eastAsia="zh-CN"/>
        </w:rPr>
      </w:pPr>
      <w:r w:rsidRPr="00AB068B">
        <w:rPr>
          <w:rFonts w:ascii="Book Antiqua" w:hAnsi="Book Antiqua" w:cs="宋体"/>
          <w:color w:val="000000"/>
          <w:sz w:val="24"/>
          <w:szCs w:val="24"/>
        </w:rPr>
        <w:t xml:space="preserve">22 </w:t>
      </w:r>
      <w:r w:rsidRPr="00AB068B">
        <w:rPr>
          <w:rFonts w:ascii="Book Antiqua" w:hAnsi="Book Antiqua" w:cs="宋体"/>
          <w:b/>
          <w:color w:val="000000"/>
          <w:sz w:val="24"/>
          <w:szCs w:val="24"/>
        </w:rPr>
        <w:t>Smith S,</w:t>
      </w:r>
      <w:r w:rsidRPr="00AB068B">
        <w:rPr>
          <w:rFonts w:ascii="Book Antiqua" w:hAnsi="Book Antiqua" w:cs="宋体"/>
          <w:color w:val="000000"/>
          <w:sz w:val="24"/>
          <w:szCs w:val="24"/>
        </w:rPr>
        <w:t xml:space="preserve"> Scarth E, Sasada M. Metaraminol. In: Drugs in Anaesthesia and Intensive Care. 4th ed. Oxford: Oxford University Press</w:t>
      </w:r>
      <w:r w:rsidRPr="00AB068B">
        <w:rPr>
          <w:rFonts w:ascii="Book Antiqua" w:hAnsi="Book Antiqua" w:cs="宋体" w:hint="eastAsia"/>
          <w:color w:val="000000"/>
          <w:sz w:val="24"/>
          <w:szCs w:val="24"/>
          <w:lang w:eastAsia="zh-CN"/>
        </w:rPr>
        <w:t xml:space="preserve">, </w:t>
      </w:r>
      <w:r w:rsidRPr="00AB068B">
        <w:rPr>
          <w:rFonts w:ascii="Book Antiqua" w:hAnsi="Book Antiqua" w:cs="宋体"/>
          <w:color w:val="000000"/>
          <w:sz w:val="24"/>
          <w:szCs w:val="24"/>
        </w:rPr>
        <w:t>2011</w:t>
      </w:r>
      <w:r w:rsidRPr="00AB068B">
        <w:rPr>
          <w:rFonts w:ascii="Book Antiqua" w:hAnsi="Book Antiqua" w:cs="宋体" w:hint="eastAsia"/>
          <w:color w:val="000000"/>
          <w:sz w:val="24"/>
          <w:szCs w:val="24"/>
          <w:lang w:eastAsia="zh-CN"/>
        </w:rPr>
        <w:t xml:space="preserve">: </w:t>
      </w:r>
      <w:r w:rsidRPr="00AB068B">
        <w:rPr>
          <w:rFonts w:ascii="Book Antiqua" w:hAnsi="Book Antiqua" w:cs="宋体"/>
          <w:color w:val="000000"/>
          <w:sz w:val="24"/>
          <w:szCs w:val="24"/>
        </w:rPr>
        <w:t>214-215</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23 </w:t>
      </w:r>
      <w:r w:rsidRPr="000065BF">
        <w:rPr>
          <w:rFonts w:ascii="Book Antiqua" w:hAnsi="Book Antiqua" w:cs="宋体"/>
          <w:b/>
          <w:bCs/>
          <w:sz w:val="24"/>
          <w:szCs w:val="24"/>
        </w:rPr>
        <w:t>Stewart A</w:t>
      </w:r>
      <w:r w:rsidRPr="000065BF">
        <w:rPr>
          <w:rFonts w:ascii="Book Antiqua" w:hAnsi="Book Antiqua" w:cs="宋体"/>
          <w:sz w:val="24"/>
          <w:szCs w:val="24"/>
        </w:rPr>
        <w:t xml:space="preserve">, Fernando R, McDonald S, Hignett R, Jones T, Columb M. The dose-dependent effects of phenylephrine for elective cesarean delivery under spinal anesthesia. </w:t>
      </w:r>
      <w:r w:rsidRPr="000065BF">
        <w:rPr>
          <w:rFonts w:ascii="Book Antiqua" w:hAnsi="Book Antiqua" w:cs="宋体"/>
          <w:i/>
          <w:iCs/>
          <w:sz w:val="24"/>
          <w:szCs w:val="24"/>
        </w:rPr>
        <w:t>Anesth Analg</w:t>
      </w:r>
      <w:r w:rsidRPr="000065BF">
        <w:rPr>
          <w:rFonts w:ascii="Book Antiqua" w:hAnsi="Book Antiqua" w:cs="宋体"/>
          <w:sz w:val="24"/>
          <w:szCs w:val="24"/>
        </w:rPr>
        <w:t xml:space="preserve"> 2010; </w:t>
      </w:r>
      <w:r w:rsidRPr="000065BF">
        <w:rPr>
          <w:rFonts w:ascii="Book Antiqua" w:hAnsi="Book Antiqua" w:cs="宋体"/>
          <w:b/>
          <w:bCs/>
          <w:sz w:val="24"/>
          <w:szCs w:val="24"/>
        </w:rPr>
        <w:t>111</w:t>
      </w:r>
      <w:r w:rsidRPr="000065BF">
        <w:rPr>
          <w:rFonts w:ascii="Book Antiqua" w:hAnsi="Book Antiqua" w:cs="宋体"/>
          <w:sz w:val="24"/>
          <w:szCs w:val="24"/>
        </w:rPr>
        <w:t>: 1230-1237 [PMID: 20841418 DOI: 10.1213/ANE.0b013e3181f2eae1]</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24 </w:t>
      </w:r>
      <w:r w:rsidRPr="000065BF">
        <w:rPr>
          <w:rFonts w:ascii="Book Antiqua" w:hAnsi="Book Antiqua" w:cs="宋体"/>
          <w:b/>
          <w:bCs/>
          <w:sz w:val="24"/>
          <w:szCs w:val="24"/>
        </w:rPr>
        <w:t>Alhashemi JA</w:t>
      </w:r>
      <w:r w:rsidRPr="000065BF">
        <w:rPr>
          <w:rFonts w:ascii="Book Antiqua" w:hAnsi="Book Antiqua" w:cs="宋体"/>
          <w:sz w:val="24"/>
          <w:szCs w:val="24"/>
        </w:rPr>
        <w:t xml:space="preserve">. Reduction of vasopressor requirement by hydrocortisone administration in a patient with cerebral vasospasm. </w:t>
      </w:r>
      <w:r w:rsidRPr="000065BF">
        <w:rPr>
          <w:rFonts w:ascii="Book Antiqua" w:hAnsi="Book Antiqua" w:cs="宋体"/>
          <w:i/>
          <w:iCs/>
          <w:sz w:val="24"/>
          <w:szCs w:val="24"/>
        </w:rPr>
        <w:t>Br J Anaesth</w:t>
      </w:r>
      <w:r w:rsidRPr="000065BF">
        <w:rPr>
          <w:rFonts w:ascii="Book Antiqua" w:hAnsi="Book Antiqua" w:cs="宋体"/>
          <w:sz w:val="24"/>
          <w:szCs w:val="24"/>
        </w:rPr>
        <w:t xml:space="preserve"> 2001; </w:t>
      </w:r>
      <w:r w:rsidRPr="000065BF">
        <w:rPr>
          <w:rFonts w:ascii="Book Antiqua" w:hAnsi="Book Antiqua" w:cs="宋体"/>
          <w:b/>
          <w:bCs/>
          <w:sz w:val="24"/>
          <w:szCs w:val="24"/>
        </w:rPr>
        <w:t>86</w:t>
      </w:r>
      <w:r w:rsidRPr="000065BF">
        <w:rPr>
          <w:rFonts w:ascii="Book Antiqua" w:hAnsi="Book Antiqua" w:cs="宋体"/>
          <w:sz w:val="24"/>
          <w:szCs w:val="24"/>
        </w:rPr>
        <w:t>: 138-141 [PMID: 11575393 DOI: 10.1093/bja/86.1.138]</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25 </w:t>
      </w:r>
      <w:r w:rsidRPr="000065BF">
        <w:rPr>
          <w:rFonts w:ascii="Book Antiqua" w:hAnsi="Book Antiqua" w:cs="宋体"/>
          <w:b/>
          <w:bCs/>
          <w:sz w:val="24"/>
          <w:szCs w:val="24"/>
        </w:rPr>
        <w:t>Habib AS</w:t>
      </w:r>
      <w:r w:rsidRPr="000065BF">
        <w:rPr>
          <w:rFonts w:ascii="Book Antiqua" w:hAnsi="Book Antiqua" w:cs="宋体"/>
          <w:sz w:val="24"/>
          <w:szCs w:val="24"/>
        </w:rPr>
        <w:t xml:space="preserve">. A review of the impact of phenylephrine administration on maternal hemodynamics and maternal and neonatal outcomes in women undergoing cesarean delivery under spinal anesthesia. </w:t>
      </w:r>
      <w:r w:rsidRPr="000065BF">
        <w:rPr>
          <w:rFonts w:ascii="Book Antiqua" w:hAnsi="Book Antiqua" w:cs="宋体"/>
          <w:i/>
          <w:iCs/>
          <w:sz w:val="24"/>
          <w:szCs w:val="24"/>
        </w:rPr>
        <w:t>Anesth Analg</w:t>
      </w:r>
      <w:r w:rsidRPr="000065BF">
        <w:rPr>
          <w:rFonts w:ascii="Book Antiqua" w:hAnsi="Book Antiqua" w:cs="宋体"/>
          <w:sz w:val="24"/>
          <w:szCs w:val="24"/>
        </w:rPr>
        <w:t xml:space="preserve"> 2012; </w:t>
      </w:r>
      <w:r w:rsidRPr="000065BF">
        <w:rPr>
          <w:rFonts w:ascii="Book Antiqua" w:hAnsi="Book Antiqua" w:cs="宋体"/>
          <w:b/>
          <w:bCs/>
          <w:sz w:val="24"/>
          <w:szCs w:val="24"/>
        </w:rPr>
        <w:t>114</w:t>
      </w:r>
      <w:r w:rsidRPr="000065BF">
        <w:rPr>
          <w:rFonts w:ascii="Book Antiqua" w:hAnsi="Book Antiqua" w:cs="宋体"/>
          <w:sz w:val="24"/>
          <w:szCs w:val="24"/>
        </w:rPr>
        <w:t>: 377-390 [PMID: 22104076 DOI: 10.1213/ANE.0b013e3182373a3e]</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26 </w:t>
      </w:r>
      <w:r w:rsidRPr="000065BF">
        <w:rPr>
          <w:rFonts w:ascii="Book Antiqua" w:hAnsi="Book Antiqua" w:cs="宋体"/>
          <w:b/>
          <w:bCs/>
          <w:sz w:val="24"/>
          <w:szCs w:val="24"/>
        </w:rPr>
        <w:t>Allen TK</w:t>
      </w:r>
      <w:r w:rsidRPr="000065BF">
        <w:rPr>
          <w:rFonts w:ascii="Book Antiqua" w:hAnsi="Book Antiqua" w:cs="宋体"/>
          <w:sz w:val="24"/>
          <w:szCs w:val="24"/>
        </w:rPr>
        <w:t xml:space="preserve">, George RB, White WD, Muir HA, Habib AS. A double-blind, placebo-controlled trial of four fixed rate infusion regimens of phenylephrine for hemodynamic support during spinal anesthesia for cesarean delivery. </w:t>
      </w:r>
      <w:r w:rsidRPr="000065BF">
        <w:rPr>
          <w:rFonts w:ascii="Book Antiqua" w:hAnsi="Book Antiqua" w:cs="宋体"/>
          <w:i/>
          <w:iCs/>
          <w:sz w:val="24"/>
          <w:szCs w:val="24"/>
        </w:rPr>
        <w:t>Anesth Analg</w:t>
      </w:r>
      <w:r w:rsidRPr="000065BF">
        <w:rPr>
          <w:rFonts w:ascii="Book Antiqua" w:hAnsi="Book Antiqua" w:cs="宋体"/>
          <w:sz w:val="24"/>
          <w:szCs w:val="24"/>
        </w:rPr>
        <w:t xml:space="preserve"> 2010; </w:t>
      </w:r>
      <w:r w:rsidRPr="000065BF">
        <w:rPr>
          <w:rFonts w:ascii="Book Antiqua" w:hAnsi="Book Antiqua" w:cs="宋体"/>
          <w:b/>
          <w:bCs/>
          <w:sz w:val="24"/>
          <w:szCs w:val="24"/>
        </w:rPr>
        <w:t>111</w:t>
      </w:r>
      <w:r w:rsidRPr="000065BF">
        <w:rPr>
          <w:rFonts w:ascii="Book Antiqua" w:hAnsi="Book Antiqua" w:cs="宋体"/>
          <w:sz w:val="24"/>
          <w:szCs w:val="24"/>
        </w:rPr>
        <w:t>: 1221-1229 [PMID: 20495139 DOI: 10.1213/ANE.0b013e3181e1db21]</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27 </w:t>
      </w:r>
      <w:r w:rsidRPr="000065BF">
        <w:rPr>
          <w:rFonts w:ascii="Book Antiqua" w:hAnsi="Book Antiqua" w:cs="宋体"/>
          <w:b/>
          <w:bCs/>
          <w:sz w:val="24"/>
          <w:szCs w:val="24"/>
        </w:rPr>
        <w:t>Tanaka M</w:t>
      </w:r>
      <w:r w:rsidRPr="000065BF">
        <w:rPr>
          <w:rFonts w:ascii="Book Antiqua" w:hAnsi="Book Antiqua" w:cs="宋体"/>
          <w:sz w:val="24"/>
          <w:szCs w:val="24"/>
        </w:rPr>
        <w:t xml:space="preserve">, Balki M, Parkes RK, Carvalho JC. ED95 of phenylephrine to prevent spinal-induced hypotension and/or nausea at elective cesarean delivery. </w:t>
      </w:r>
      <w:r w:rsidRPr="000065BF">
        <w:rPr>
          <w:rFonts w:ascii="Book Antiqua" w:hAnsi="Book Antiqua" w:cs="宋体"/>
          <w:i/>
          <w:iCs/>
          <w:sz w:val="24"/>
          <w:szCs w:val="24"/>
        </w:rPr>
        <w:t>Int J Obstet Anesth</w:t>
      </w:r>
      <w:r w:rsidRPr="000065BF">
        <w:rPr>
          <w:rFonts w:ascii="Book Antiqua" w:hAnsi="Book Antiqua" w:cs="宋体"/>
          <w:sz w:val="24"/>
          <w:szCs w:val="24"/>
        </w:rPr>
        <w:t xml:space="preserve"> 2009; </w:t>
      </w:r>
      <w:r w:rsidRPr="000065BF">
        <w:rPr>
          <w:rFonts w:ascii="Book Antiqua" w:hAnsi="Book Antiqua" w:cs="宋体"/>
          <w:b/>
          <w:bCs/>
          <w:sz w:val="24"/>
          <w:szCs w:val="24"/>
        </w:rPr>
        <w:t>18</w:t>
      </w:r>
      <w:r w:rsidRPr="000065BF">
        <w:rPr>
          <w:rFonts w:ascii="Book Antiqua" w:hAnsi="Book Antiqua" w:cs="宋体"/>
          <w:sz w:val="24"/>
          <w:szCs w:val="24"/>
        </w:rPr>
        <w:t>: 125-130 [PMID: 19162468 DOI: 10.1016/j.ijoa.2008.09.008]</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28 </w:t>
      </w:r>
      <w:r w:rsidRPr="000065BF">
        <w:rPr>
          <w:rFonts w:ascii="Book Antiqua" w:hAnsi="Book Antiqua" w:cs="宋体"/>
          <w:b/>
          <w:bCs/>
          <w:sz w:val="24"/>
          <w:szCs w:val="24"/>
        </w:rPr>
        <w:t>George RB</w:t>
      </w:r>
      <w:r w:rsidRPr="000065BF">
        <w:rPr>
          <w:rFonts w:ascii="Book Antiqua" w:hAnsi="Book Antiqua" w:cs="宋体"/>
          <w:sz w:val="24"/>
          <w:szCs w:val="24"/>
        </w:rPr>
        <w:t xml:space="preserve">, McKeen D, Columb MO, Habib AS. Up-down determination of the 90% effective dose of phenylephrine for the treatment of spinal anesthesia-induced hypotension in parturients undergoing cesarean delivery. </w:t>
      </w:r>
      <w:r w:rsidRPr="000065BF">
        <w:rPr>
          <w:rFonts w:ascii="Book Antiqua" w:hAnsi="Book Antiqua" w:cs="宋体"/>
          <w:i/>
          <w:iCs/>
          <w:sz w:val="24"/>
          <w:szCs w:val="24"/>
        </w:rPr>
        <w:t>Anesth Analg</w:t>
      </w:r>
      <w:r w:rsidRPr="000065BF">
        <w:rPr>
          <w:rFonts w:ascii="Book Antiqua" w:hAnsi="Book Antiqua" w:cs="宋体"/>
          <w:sz w:val="24"/>
          <w:szCs w:val="24"/>
        </w:rPr>
        <w:t xml:space="preserve"> 2010; </w:t>
      </w:r>
      <w:r w:rsidRPr="000065BF">
        <w:rPr>
          <w:rFonts w:ascii="Book Antiqua" w:hAnsi="Book Antiqua" w:cs="宋体"/>
          <w:b/>
          <w:bCs/>
          <w:sz w:val="24"/>
          <w:szCs w:val="24"/>
        </w:rPr>
        <w:t>110</w:t>
      </w:r>
      <w:r w:rsidRPr="000065BF">
        <w:rPr>
          <w:rFonts w:ascii="Book Antiqua" w:hAnsi="Book Antiqua" w:cs="宋体"/>
          <w:sz w:val="24"/>
          <w:szCs w:val="24"/>
        </w:rPr>
        <w:t>: 154-158 [PMID: 19910625 DOI: 10.1213/ANE.0b013e3181c30b72.]</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29 </w:t>
      </w:r>
      <w:r w:rsidRPr="000065BF">
        <w:rPr>
          <w:rFonts w:ascii="Book Antiqua" w:hAnsi="Book Antiqua" w:cs="宋体"/>
          <w:b/>
          <w:bCs/>
          <w:sz w:val="24"/>
          <w:szCs w:val="24"/>
        </w:rPr>
        <w:t>Siddik-Sayyid SM</w:t>
      </w:r>
      <w:r w:rsidRPr="000065BF">
        <w:rPr>
          <w:rFonts w:ascii="Book Antiqua" w:hAnsi="Book Antiqua" w:cs="宋体"/>
          <w:sz w:val="24"/>
          <w:szCs w:val="24"/>
        </w:rPr>
        <w:t xml:space="preserve">, Taha SK, Kanazi GE, Aouad MT. A randomized controlled trial of variable rate phenylephrine infusion with rescue phenylephrine boluses versus rescue boluses alone on physician interventions during spinal anesthesia for elective cesarean delivery. </w:t>
      </w:r>
      <w:r w:rsidRPr="000065BF">
        <w:rPr>
          <w:rFonts w:ascii="Book Antiqua" w:hAnsi="Book Antiqua" w:cs="宋体"/>
          <w:i/>
          <w:iCs/>
          <w:sz w:val="24"/>
          <w:szCs w:val="24"/>
        </w:rPr>
        <w:t>Anesth Analg</w:t>
      </w:r>
      <w:r w:rsidRPr="000065BF">
        <w:rPr>
          <w:rFonts w:ascii="Book Antiqua" w:hAnsi="Book Antiqua" w:cs="宋体"/>
          <w:sz w:val="24"/>
          <w:szCs w:val="24"/>
        </w:rPr>
        <w:t xml:space="preserve"> 2014; </w:t>
      </w:r>
      <w:r w:rsidRPr="000065BF">
        <w:rPr>
          <w:rFonts w:ascii="Book Antiqua" w:hAnsi="Book Antiqua" w:cs="宋体"/>
          <w:b/>
          <w:bCs/>
          <w:sz w:val="24"/>
          <w:szCs w:val="24"/>
        </w:rPr>
        <w:t>118</w:t>
      </w:r>
      <w:r w:rsidRPr="000065BF">
        <w:rPr>
          <w:rFonts w:ascii="Book Antiqua" w:hAnsi="Book Antiqua" w:cs="宋体"/>
          <w:sz w:val="24"/>
          <w:szCs w:val="24"/>
        </w:rPr>
        <w:t>: 611-618 [PMID: 24299932 DOI: 10.1213/01.ane.0000437731.60260.ce]</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30 </w:t>
      </w:r>
      <w:r w:rsidRPr="000065BF">
        <w:rPr>
          <w:rFonts w:ascii="Book Antiqua" w:hAnsi="Book Antiqua" w:cs="宋体"/>
          <w:b/>
          <w:bCs/>
          <w:sz w:val="24"/>
          <w:szCs w:val="24"/>
        </w:rPr>
        <w:t>Doherty A</w:t>
      </w:r>
      <w:r w:rsidRPr="000065BF">
        <w:rPr>
          <w:rFonts w:ascii="Book Antiqua" w:hAnsi="Book Antiqua" w:cs="宋体"/>
          <w:sz w:val="24"/>
          <w:szCs w:val="24"/>
        </w:rPr>
        <w:t xml:space="preserve">, Ohashi Y, Downey K, Carvalho JC. Phenylephrine infusion versus bolus regimens during cesarean delivery under spinal anesthesia: a double-blind randomized clinical trial to assess hemodynamic changes. </w:t>
      </w:r>
      <w:r w:rsidRPr="000065BF">
        <w:rPr>
          <w:rFonts w:ascii="Book Antiqua" w:hAnsi="Book Antiqua" w:cs="宋体"/>
          <w:i/>
          <w:iCs/>
          <w:sz w:val="24"/>
          <w:szCs w:val="24"/>
        </w:rPr>
        <w:t>Anesth Analg</w:t>
      </w:r>
      <w:r w:rsidRPr="000065BF">
        <w:rPr>
          <w:rFonts w:ascii="Book Antiqua" w:hAnsi="Book Antiqua" w:cs="宋体"/>
          <w:sz w:val="24"/>
          <w:szCs w:val="24"/>
        </w:rPr>
        <w:t xml:space="preserve"> 2012; </w:t>
      </w:r>
      <w:r w:rsidRPr="000065BF">
        <w:rPr>
          <w:rFonts w:ascii="Book Antiqua" w:hAnsi="Book Antiqua" w:cs="宋体"/>
          <w:b/>
          <w:bCs/>
          <w:sz w:val="24"/>
          <w:szCs w:val="24"/>
        </w:rPr>
        <w:t>115</w:t>
      </w:r>
      <w:r w:rsidRPr="000065BF">
        <w:rPr>
          <w:rFonts w:ascii="Book Antiqua" w:hAnsi="Book Antiqua" w:cs="宋体"/>
          <w:sz w:val="24"/>
          <w:szCs w:val="24"/>
        </w:rPr>
        <w:t>: 1343-1350 [PMID: 23011562 DOI: 10.1213/ANE.0b013e31826ac3db]</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31 </w:t>
      </w:r>
      <w:r w:rsidRPr="000065BF">
        <w:rPr>
          <w:rFonts w:ascii="Book Antiqua" w:hAnsi="Book Antiqua" w:cs="宋体"/>
          <w:b/>
          <w:bCs/>
          <w:sz w:val="24"/>
          <w:szCs w:val="24"/>
        </w:rPr>
        <w:t>Ngan Kee WD</w:t>
      </w:r>
      <w:r w:rsidRPr="000065BF">
        <w:rPr>
          <w:rFonts w:ascii="Book Antiqua" w:hAnsi="Book Antiqua" w:cs="宋体"/>
          <w:sz w:val="24"/>
          <w:szCs w:val="24"/>
        </w:rPr>
        <w:t xml:space="preserve">. Phenylephrine infusions for maintaining blood pressure during spinal anesthesia for cesarean delivery: finding the shoe that fits. </w:t>
      </w:r>
      <w:r w:rsidRPr="000065BF">
        <w:rPr>
          <w:rFonts w:ascii="Book Antiqua" w:hAnsi="Book Antiqua" w:cs="宋体"/>
          <w:i/>
          <w:iCs/>
          <w:sz w:val="24"/>
          <w:szCs w:val="24"/>
        </w:rPr>
        <w:t>Anesth Analg</w:t>
      </w:r>
      <w:r w:rsidRPr="000065BF">
        <w:rPr>
          <w:rFonts w:ascii="Book Antiqua" w:hAnsi="Book Antiqua" w:cs="宋体"/>
          <w:sz w:val="24"/>
          <w:szCs w:val="24"/>
        </w:rPr>
        <w:t xml:space="preserve"> 2014; </w:t>
      </w:r>
      <w:r w:rsidRPr="000065BF">
        <w:rPr>
          <w:rFonts w:ascii="Book Antiqua" w:hAnsi="Book Antiqua" w:cs="宋体"/>
          <w:b/>
          <w:bCs/>
          <w:sz w:val="24"/>
          <w:szCs w:val="24"/>
        </w:rPr>
        <w:t>118</w:t>
      </w:r>
      <w:r w:rsidRPr="000065BF">
        <w:rPr>
          <w:rFonts w:ascii="Book Antiqua" w:hAnsi="Book Antiqua" w:cs="宋体"/>
          <w:sz w:val="24"/>
          <w:szCs w:val="24"/>
        </w:rPr>
        <w:t>: 496-498 [PMID: 24557093 DOI: [PMID: ]</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32 </w:t>
      </w:r>
      <w:r w:rsidRPr="000065BF">
        <w:rPr>
          <w:rFonts w:ascii="Book Antiqua" w:hAnsi="Book Antiqua" w:cs="宋体"/>
          <w:b/>
          <w:bCs/>
          <w:sz w:val="24"/>
          <w:szCs w:val="24"/>
        </w:rPr>
        <w:t>Ayorinde BT</w:t>
      </w:r>
      <w:r w:rsidRPr="000065BF">
        <w:rPr>
          <w:rFonts w:ascii="Book Antiqua" w:hAnsi="Book Antiqua" w:cs="宋体"/>
          <w:sz w:val="24"/>
          <w:szCs w:val="24"/>
        </w:rPr>
        <w:t xml:space="preserve">, Buczkowski P, Brown J, Shah J, Buggy DJ. Evaluation of pre-emptive intramuscular phenylephrine and ephedrine for reduction of spinal anaesthesia-induced hypotension during Caesarean section. </w:t>
      </w:r>
      <w:r w:rsidRPr="000065BF">
        <w:rPr>
          <w:rFonts w:ascii="Book Antiqua" w:hAnsi="Book Antiqua" w:cs="宋体"/>
          <w:i/>
          <w:iCs/>
          <w:sz w:val="24"/>
          <w:szCs w:val="24"/>
        </w:rPr>
        <w:t>Br J Anaesth</w:t>
      </w:r>
      <w:r w:rsidRPr="000065BF">
        <w:rPr>
          <w:rFonts w:ascii="Book Antiqua" w:hAnsi="Book Antiqua" w:cs="宋体"/>
          <w:sz w:val="24"/>
          <w:szCs w:val="24"/>
        </w:rPr>
        <w:t xml:space="preserve"> 2001; </w:t>
      </w:r>
      <w:r w:rsidRPr="000065BF">
        <w:rPr>
          <w:rFonts w:ascii="Book Antiqua" w:hAnsi="Book Antiqua" w:cs="宋体"/>
          <w:b/>
          <w:bCs/>
          <w:sz w:val="24"/>
          <w:szCs w:val="24"/>
        </w:rPr>
        <w:t>86</w:t>
      </w:r>
      <w:r w:rsidRPr="000065BF">
        <w:rPr>
          <w:rFonts w:ascii="Book Antiqua" w:hAnsi="Book Antiqua" w:cs="宋体"/>
          <w:sz w:val="24"/>
          <w:szCs w:val="24"/>
        </w:rPr>
        <w:t>: 372-376 [PMID: 11573527 DOI: 10.1093/bja/86.3.372]</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33 </w:t>
      </w:r>
      <w:r w:rsidRPr="000065BF">
        <w:rPr>
          <w:rFonts w:ascii="Book Antiqua" w:hAnsi="Book Antiqua" w:cs="宋体"/>
          <w:b/>
          <w:bCs/>
          <w:sz w:val="24"/>
          <w:szCs w:val="24"/>
        </w:rPr>
        <w:t>Kee VR</w:t>
      </w:r>
      <w:r w:rsidRPr="000065BF">
        <w:rPr>
          <w:rFonts w:ascii="Book Antiqua" w:hAnsi="Book Antiqua" w:cs="宋体"/>
          <w:sz w:val="24"/>
          <w:szCs w:val="24"/>
        </w:rPr>
        <w:t xml:space="preserve">. Hemodynamic pharmacology of intravenous vasopressors. </w:t>
      </w:r>
      <w:r w:rsidRPr="000065BF">
        <w:rPr>
          <w:rFonts w:ascii="Book Antiqua" w:hAnsi="Book Antiqua" w:cs="宋体"/>
          <w:i/>
          <w:iCs/>
          <w:sz w:val="24"/>
          <w:szCs w:val="24"/>
        </w:rPr>
        <w:t>Crit Care Nurse</w:t>
      </w:r>
      <w:r w:rsidRPr="000065BF">
        <w:rPr>
          <w:rFonts w:ascii="Book Antiqua" w:hAnsi="Book Antiqua" w:cs="宋体"/>
          <w:sz w:val="24"/>
          <w:szCs w:val="24"/>
        </w:rPr>
        <w:t xml:space="preserve"> 2003; </w:t>
      </w:r>
      <w:r w:rsidRPr="000065BF">
        <w:rPr>
          <w:rFonts w:ascii="Book Antiqua" w:hAnsi="Book Antiqua" w:cs="宋体"/>
          <w:b/>
          <w:bCs/>
          <w:sz w:val="24"/>
          <w:szCs w:val="24"/>
        </w:rPr>
        <w:t>23</w:t>
      </w:r>
      <w:r w:rsidRPr="000065BF">
        <w:rPr>
          <w:rFonts w:ascii="Book Antiqua" w:hAnsi="Book Antiqua" w:cs="宋体"/>
          <w:sz w:val="24"/>
          <w:szCs w:val="24"/>
        </w:rPr>
        <w:t>: 79-82 [PMID: 12961786]</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34 </w:t>
      </w:r>
      <w:r w:rsidRPr="000065BF">
        <w:rPr>
          <w:rFonts w:ascii="Book Antiqua" w:hAnsi="Book Antiqua" w:cs="宋体"/>
          <w:b/>
          <w:bCs/>
          <w:sz w:val="24"/>
          <w:szCs w:val="24"/>
        </w:rPr>
        <w:t>Ngan Kee WD</w:t>
      </w:r>
      <w:r w:rsidRPr="000065BF">
        <w:rPr>
          <w:rFonts w:ascii="Book Antiqua" w:hAnsi="Book Antiqua" w:cs="宋体"/>
          <w:sz w:val="24"/>
          <w:szCs w:val="24"/>
        </w:rPr>
        <w:t xml:space="preserve">, Khaw KS, Lee BB, Lau TK, Gin T. A dose-response study of prophylactic intravenous ephedrine for the prevention of hypotension during spinal anesthesia for cesarean delivery. </w:t>
      </w:r>
      <w:r w:rsidRPr="000065BF">
        <w:rPr>
          <w:rFonts w:ascii="Book Antiqua" w:hAnsi="Book Antiqua" w:cs="宋体"/>
          <w:i/>
          <w:iCs/>
          <w:sz w:val="24"/>
          <w:szCs w:val="24"/>
        </w:rPr>
        <w:t>Anesth Analg</w:t>
      </w:r>
      <w:r w:rsidRPr="000065BF">
        <w:rPr>
          <w:rFonts w:ascii="Book Antiqua" w:hAnsi="Book Antiqua" w:cs="宋体"/>
          <w:sz w:val="24"/>
          <w:szCs w:val="24"/>
        </w:rPr>
        <w:t xml:space="preserve"> 2000; </w:t>
      </w:r>
      <w:r w:rsidRPr="000065BF">
        <w:rPr>
          <w:rFonts w:ascii="Book Antiqua" w:hAnsi="Book Antiqua" w:cs="宋体"/>
          <w:b/>
          <w:bCs/>
          <w:sz w:val="24"/>
          <w:szCs w:val="24"/>
        </w:rPr>
        <w:t>90</w:t>
      </w:r>
      <w:r w:rsidRPr="000065BF">
        <w:rPr>
          <w:rFonts w:ascii="Book Antiqua" w:hAnsi="Book Antiqua" w:cs="宋体"/>
          <w:sz w:val="24"/>
          <w:szCs w:val="24"/>
        </w:rPr>
        <w:t>: 1390-1395 [PMID: 10825326 DOI: 10.1097/00000539-200006000-00024]</w:t>
      </w:r>
    </w:p>
    <w:p w:rsidR="000065BF" w:rsidRPr="000065BF" w:rsidRDefault="000065BF" w:rsidP="000065BF">
      <w:pPr>
        <w:spacing w:after="0" w:line="360" w:lineRule="auto"/>
        <w:jc w:val="both"/>
        <w:rPr>
          <w:rFonts w:ascii="Book Antiqua" w:hAnsi="Book Antiqua" w:cs="宋体"/>
          <w:color w:val="000000"/>
          <w:sz w:val="24"/>
          <w:szCs w:val="24"/>
        </w:rPr>
      </w:pPr>
      <w:r w:rsidRPr="000065BF">
        <w:rPr>
          <w:rFonts w:ascii="Book Antiqua" w:hAnsi="Book Antiqua" w:cs="宋体"/>
          <w:color w:val="000000"/>
          <w:sz w:val="24"/>
          <w:szCs w:val="24"/>
        </w:rPr>
        <w:t xml:space="preserve">35 </w:t>
      </w:r>
      <w:r w:rsidRPr="000065BF">
        <w:rPr>
          <w:rFonts w:ascii="Book Antiqua" w:hAnsi="Book Antiqua" w:cs="宋体"/>
          <w:b/>
          <w:bCs/>
          <w:color w:val="000000"/>
          <w:sz w:val="24"/>
          <w:szCs w:val="24"/>
        </w:rPr>
        <w:t>Kol IO</w:t>
      </w:r>
      <w:r w:rsidRPr="000065BF">
        <w:rPr>
          <w:rFonts w:ascii="Book Antiqua" w:hAnsi="Book Antiqua" w:cs="宋体"/>
          <w:color w:val="000000"/>
          <w:sz w:val="24"/>
          <w:szCs w:val="24"/>
        </w:rPr>
        <w:t xml:space="preserve">, Kaygusuz K, Gursoy S, Cetin A, Kahramanoglu Z, Ozkan F, Mimaroglu C. The effects of intravenous ephedrine during spinal anesthesia for cesarean delivery: a randomized controlled trial. </w:t>
      </w:r>
      <w:r w:rsidRPr="000065BF">
        <w:rPr>
          <w:rFonts w:ascii="Book Antiqua" w:hAnsi="Book Antiqua" w:cs="宋体"/>
          <w:i/>
          <w:iCs/>
          <w:color w:val="000000"/>
          <w:sz w:val="24"/>
          <w:szCs w:val="24"/>
        </w:rPr>
        <w:t>J Korean Med Sci</w:t>
      </w:r>
      <w:r w:rsidRPr="000065BF">
        <w:rPr>
          <w:rFonts w:ascii="Book Antiqua" w:hAnsi="Book Antiqua" w:cs="宋体"/>
          <w:color w:val="000000"/>
          <w:sz w:val="24"/>
          <w:szCs w:val="24"/>
        </w:rPr>
        <w:t xml:space="preserve"> 2009; </w:t>
      </w:r>
      <w:r w:rsidRPr="000065BF">
        <w:rPr>
          <w:rFonts w:ascii="Book Antiqua" w:hAnsi="Book Antiqua" w:cs="宋体"/>
          <w:b/>
          <w:bCs/>
          <w:color w:val="000000"/>
          <w:sz w:val="24"/>
          <w:szCs w:val="24"/>
        </w:rPr>
        <w:t>24</w:t>
      </w:r>
      <w:r w:rsidRPr="000065BF">
        <w:rPr>
          <w:rFonts w:ascii="Book Antiqua" w:hAnsi="Book Antiqua" w:cs="宋体"/>
          <w:color w:val="000000"/>
          <w:sz w:val="24"/>
          <w:szCs w:val="24"/>
        </w:rPr>
        <w:t>: 883-888 [PMID: 19794988 DOI: 10.3346/jkms.2009.24.5.883]</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36 </w:t>
      </w:r>
      <w:r w:rsidRPr="000065BF">
        <w:rPr>
          <w:rFonts w:ascii="Book Antiqua" w:hAnsi="Book Antiqua" w:cs="宋体"/>
          <w:b/>
          <w:bCs/>
          <w:sz w:val="24"/>
          <w:szCs w:val="24"/>
        </w:rPr>
        <w:t>Loughrey JP</w:t>
      </w:r>
      <w:r w:rsidRPr="000065BF">
        <w:rPr>
          <w:rFonts w:ascii="Book Antiqua" w:hAnsi="Book Antiqua" w:cs="宋体"/>
          <w:sz w:val="24"/>
          <w:szCs w:val="24"/>
        </w:rPr>
        <w:t xml:space="preserve">, Walsh F, Gardiner J. Prophylactic intravenous bolus ephedrine for elective Caesarean section under spinal anaesthesia. </w:t>
      </w:r>
      <w:r w:rsidRPr="000065BF">
        <w:rPr>
          <w:rFonts w:ascii="Book Antiqua" w:hAnsi="Book Antiqua" w:cs="宋体"/>
          <w:i/>
          <w:iCs/>
          <w:sz w:val="24"/>
          <w:szCs w:val="24"/>
        </w:rPr>
        <w:t>Eur J Anaesthesiol</w:t>
      </w:r>
      <w:r w:rsidRPr="000065BF">
        <w:rPr>
          <w:rFonts w:ascii="Book Antiqua" w:hAnsi="Book Antiqua" w:cs="宋体"/>
          <w:sz w:val="24"/>
          <w:szCs w:val="24"/>
        </w:rPr>
        <w:t xml:space="preserve"> 2002; </w:t>
      </w:r>
      <w:r w:rsidRPr="000065BF">
        <w:rPr>
          <w:rFonts w:ascii="Book Antiqua" w:hAnsi="Book Antiqua" w:cs="宋体"/>
          <w:b/>
          <w:bCs/>
          <w:sz w:val="24"/>
          <w:szCs w:val="24"/>
        </w:rPr>
        <w:t>19</w:t>
      </w:r>
      <w:r w:rsidRPr="000065BF">
        <w:rPr>
          <w:rFonts w:ascii="Book Antiqua" w:hAnsi="Book Antiqua" w:cs="宋体"/>
          <w:sz w:val="24"/>
          <w:szCs w:val="24"/>
        </w:rPr>
        <w:t>: 63-68 [PMID: 11915786 DOI: 10.1017/S0265021502000108]</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37 </w:t>
      </w:r>
      <w:r w:rsidRPr="000065BF">
        <w:rPr>
          <w:rFonts w:ascii="Book Antiqua" w:hAnsi="Book Antiqua" w:cs="宋体"/>
          <w:b/>
          <w:bCs/>
          <w:sz w:val="24"/>
          <w:szCs w:val="24"/>
        </w:rPr>
        <w:t>Ngan Kee WD</w:t>
      </w:r>
      <w:r w:rsidRPr="000065BF">
        <w:rPr>
          <w:rFonts w:ascii="Book Antiqua" w:hAnsi="Book Antiqua" w:cs="宋体"/>
          <w:sz w:val="24"/>
          <w:szCs w:val="24"/>
        </w:rPr>
        <w:t xml:space="preserve">, Lau TK, Khaw KS, Lee BB. Comparison of metaraminol and ephedrine infusions for maintaining arterial pressure during spinal anesthesia for elective cesarean section. </w:t>
      </w:r>
      <w:r w:rsidRPr="000065BF">
        <w:rPr>
          <w:rFonts w:ascii="Book Antiqua" w:hAnsi="Book Antiqua" w:cs="宋体"/>
          <w:i/>
          <w:iCs/>
          <w:sz w:val="24"/>
          <w:szCs w:val="24"/>
        </w:rPr>
        <w:t>Anesthesiology</w:t>
      </w:r>
      <w:r w:rsidRPr="000065BF">
        <w:rPr>
          <w:rFonts w:ascii="Book Antiqua" w:hAnsi="Book Antiqua" w:cs="宋体"/>
          <w:sz w:val="24"/>
          <w:szCs w:val="24"/>
        </w:rPr>
        <w:t xml:space="preserve"> 2001; </w:t>
      </w:r>
      <w:r w:rsidRPr="000065BF">
        <w:rPr>
          <w:rFonts w:ascii="Book Antiqua" w:hAnsi="Book Antiqua" w:cs="宋体"/>
          <w:b/>
          <w:bCs/>
          <w:sz w:val="24"/>
          <w:szCs w:val="24"/>
        </w:rPr>
        <w:t>95</w:t>
      </w:r>
      <w:r w:rsidRPr="000065BF">
        <w:rPr>
          <w:rFonts w:ascii="Book Antiqua" w:hAnsi="Book Antiqua" w:cs="宋体"/>
          <w:sz w:val="24"/>
          <w:szCs w:val="24"/>
        </w:rPr>
        <w:t>: 307-313 [PMID: 11506099 DOI: 10.1097/00000542-200108000-00009]</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38 </w:t>
      </w:r>
      <w:r w:rsidRPr="000065BF">
        <w:rPr>
          <w:rFonts w:ascii="Book Antiqua" w:hAnsi="Book Antiqua" w:cs="宋体"/>
          <w:b/>
          <w:bCs/>
          <w:sz w:val="24"/>
          <w:szCs w:val="24"/>
        </w:rPr>
        <w:t>Lee A</w:t>
      </w:r>
      <w:r w:rsidRPr="000065BF">
        <w:rPr>
          <w:rFonts w:ascii="Book Antiqua" w:hAnsi="Book Antiqua" w:cs="宋体"/>
          <w:sz w:val="24"/>
          <w:szCs w:val="24"/>
        </w:rPr>
        <w:t xml:space="preserve">, Ngan Kee WD, Gin T. A quantitative, systematic review of randomized controlled trials of ephedrine versus phenylephrine for the management of hypotension during spinal anesthesia for cesarean delivery. </w:t>
      </w:r>
      <w:r w:rsidRPr="000065BF">
        <w:rPr>
          <w:rFonts w:ascii="Book Antiqua" w:hAnsi="Book Antiqua" w:cs="宋体"/>
          <w:i/>
          <w:iCs/>
          <w:sz w:val="24"/>
          <w:szCs w:val="24"/>
        </w:rPr>
        <w:t>Anesth Analg</w:t>
      </w:r>
      <w:r w:rsidRPr="000065BF">
        <w:rPr>
          <w:rFonts w:ascii="Book Antiqua" w:hAnsi="Book Antiqua" w:cs="宋体"/>
          <w:sz w:val="24"/>
          <w:szCs w:val="24"/>
        </w:rPr>
        <w:t xml:space="preserve"> 2002; </w:t>
      </w:r>
      <w:r w:rsidRPr="000065BF">
        <w:rPr>
          <w:rFonts w:ascii="Book Antiqua" w:hAnsi="Book Antiqua" w:cs="宋体"/>
          <w:b/>
          <w:bCs/>
          <w:sz w:val="24"/>
          <w:szCs w:val="24"/>
        </w:rPr>
        <w:t>94</w:t>
      </w:r>
      <w:r w:rsidRPr="000065BF">
        <w:rPr>
          <w:rFonts w:ascii="Book Antiqua" w:hAnsi="Book Antiqua" w:cs="宋体"/>
          <w:sz w:val="24"/>
          <w:szCs w:val="24"/>
        </w:rPr>
        <w:t>: 920-96, table of contents [PMID: 11916798 DOI: 10.1097/00000539-200204000-00028]</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39 </w:t>
      </w:r>
      <w:r w:rsidRPr="000065BF">
        <w:rPr>
          <w:rFonts w:ascii="Book Antiqua" w:hAnsi="Book Antiqua" w:cs="宋体"/>
          <w:b/>
          <w:bCs/>
          <w:sz w:val="24"/>
          <w:szCs w:val="24"/>
        </w:rPr>
        <w:t>Ngan Kee WD</w:t>
      </w:r>
      <w:r w:rsidRPr="000065BF">
        <w:rPr>
          <w:rFonts w:ascii="Book Antiqua" w:hAnsi="Book Antiqua" w:cs="宋体"/>
          <w:sz w:val="24"/>
          <w:szCs w:val="24"/>
        </w:rPr>
        <w:t xml:space="preserve">. Prevention of maternal hypotension after regional anaesthesia for caesarean section. </w:t>
      </w:r>
      <w:r w:rsidRPr="000065BF">
        <w:rPr>
          <w:rFonts w:ascii="Book Antiqua" w:hAnsi="Book Antiqua" w:cs="宋体"/>
          <w:i/>
          <w:iCs/>
          <w:sz w:val="24"/>
          <w:szCs w:val="24"/>
        </w:rPr>
        <w:t>Curr Opin Anaesthesiol</w:t>
      </w:r>
      <w:r w:rsidRPr="000065BF">
        <w:rPr>
          <w:rFonts w:ascii="Book Antiqua" w:hAnsi="Book Antiqua" w:cs="宋体"/>
          <w:sz w:val="24"/>
          <w:szCs w:val="24"/>
        </w:rPr>
        <w:t xml:space="preserve"> 2010; </w:t>
      </w:r>
      <w:r w:rsidRPr="000065BF">
        <w:rPr>
          <w:rFonts w:ascii="Book Antiqua" w:hAnsi="Book Antiqua" w:cs="宋体"/>
          <w:b/>
          <w:bCs/>
          <w:sz w:val="24"/>
          <w:szCs w:val="24"/>
        </w:rPr>
        <w:t>23</w:t>
      </w:r>
      <w:r w:rsidRPr="000065BF">
        <w:rPr>
          <w:rFonts w:ascii="Book Antiqua" w:hAnsi="Book Antiqua" w:cs="宋体"/>
          <w:sz w:val="24"/>
          <w:szCs w:val="24"/>
        </w:rPr>
        <w:t>: 304-309 [PMID: 20173633 DOI: 10.1097/ACO.0b013e328337ffc6]</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40 </w:t>
      </w:r>
      <w:r w:rsidRPr="000065BF">
        <w:rPr>
          <w:rFonts w:ascii="Book Antiqua" w:hAnsi="Book Antiqua" w:cs="宋体"/>
          <w:b/>
          <w:bCs/>
          <w:sz w:val="24"/>
          <w:szCs w:val="24"/>
        </w:rPr>
        <w:t>Ngan Kee WD</w:t>
      </w:r>
      <w:r w:rsidRPr="000065BF">
        <w:rPr>
          <w:rFonts w:ascii="Book Antiqua" w:hAnsi="Book Antiqua" w:cs="宋体"/>
          <w:sz w:val="24"/>
          <w:szCs w:val="24"/>
        </w:rPr>
        <w:t xml:space="preserve">, Khaw KS, Tan PE, Ng FF, Karmakar MK. Placental transfer and fetal metabolic effects of phenylephrine and ephedrine during spinal anesthesia for cesarean delivery. </w:t>
      </w:r>
      <w:r w:rsidRPr="000065BF">
        <w:rPr>
          <w:rFonts w:ascii="Book Antiqua" w:hAnsi="Book Antiqua" w:cs="宋体"/>
          <w:i/>
          <w:iCs/>
          <w:sz w:val="24"/>
          <w:szCs w:val="24"/>
        </w:rPr>
        <w:t>Anesthesiology</w:t>
      </w:r>
      <w:r w:rsidRPr="000065BF">
        <w:rPr>
          <w:rFonts w:ascii="Book Antiqua" w:hAnsi="Book Antiqua" w:cs="宋体"/>
          <w:sz w:val="24"/>
          <w:szCs w:val="24"/>
        </w:rPr>
        <w:t xml:space="preserve"> 2009; </w:t>
      </w:r>
      <w:r w:rsidRPr="000065BF">
        <w:rPr>
          <w:rFonts w:ascii="Book Antiqua" w:hAnsi="Book Antiqua" w:cs="宋体"/>
          <w:b/>
          <w:bCs/>
          <w:sz w:val="24"/>
          <w:szCs w:val="24"/>
        </w:rPr>
        <w:t>111</w:t>
      </w:r>
      <w:r w:rsidRPr="000065BF">
        <w:rPr>
          <w:rFonts w:ascii="Book Antiqua" w:hAnsi="Book Antiqua" w:cs="宋体"/>
          <w:sz w:val="24"/>
          <w:szCs w:val="24"/>
        </w:rPr>
        <w:t>: 506-512 [PMID: 19672175 DOI: 10.1097/ALN.0b013e3181b160a3]</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41 </w:t>
      </w:r>
      <w:r w:rsidRPr="000065BF">
        <w:rPr>
          <w:rFonts w:ascii="Book Antiqua" w:hAnsi="Book Antiqua" w:cs="宋体"/>
          <w:b/>
          <w:bCs/>
          <w:sz w:val="24"/>
          <w:szCs w:val="24"/>
        </w:rPr>
        <w:t>Landau R</w:t>
      </w:r>
      <w:r w:rsidRPr="000065BF">
        <w:rPr>
          <w:rFonts w:ascii="Book Antiqua" w:hAnsi="Book Antiqua" w:cs="宋体"/>
          <w:sz w:val="24"/>
          <w:szCs w:val="24"/>
        </w:rPr>
        <w:t xml:space="preserve">, Liu SK, Blouin JL, Smiley RM, Ngan Kee WD. The effect of maternal and fetal β2-adrenoceptor and nitric oxide synthase genotype on vasopressor requirement and fetal acid-base status during spinal anesthesia for cesarean delivery. </w:t>
      </w:r>
      <w:r w:rsidRPr="000065BF">
        <w:rPr>
          <w:rFonts w:ascii="Book Antiqua" w:hAnsi="Book Antiqua" w:cs="宋体"/>
          <w:i/>
          <w:iCs/>
          <w:sz w:val="24"/>
          <w:szCs w:val="24"/>
        </w:rPr>
        <w:t>Anesth Analg</w:t>
      </w:r>
      <w:r w:rsidRPr="000065BF">
        <w:rPr>
          <w:rFonts w:ascii="Book Antiqua" w:hAnsi="Book Antiqua" w:cs="宋体"/>
          <w:sz w:val="24"/>
          <w:szCs w:val="24"/>
        </w:rPr>
        <w:t xml:space="preserve"> 2011; </w:t>
      </w:r>
      <w:r w:rsidRPr="000065BF">
        <w:rPr>
          <w:rFonts w:ascii="Book Antiqua" w:hAnsi="Book Antiqua" w:cs="宋体"/>
          <w:b/>
          <w:bCs/>
          <w:sz w:val="24"/>
          <w:szCs w:val="24"/>
        </w:rPr>
        <w:t>112</w:t>
      </w:r>
      <w:r w:rsidRPr="000065BF">
        <w:rPr>
          <w:rFonts w:ascii="Book Antiqua" w:hAnsi="Book Antiqua" w:cs="宋体"/>
          <w:sz w:val="24"/>
          <w:szCs w:val="24"/>
        </w:rPr>
        <w:t>: 1432-1437 [PMID: 21613201 DOI: 10.1213/ANE.0b013e3182179424]</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42 </w:t>
      </w:r>
      <w:r w:rsidRPr="000065BF">
        <w:rPr>
          <w:rFonts w:ascii="Book Antiqua" w:hAnsi="Book Antiqua" w:cs="宋体"/>
          <w:b/>
          <w:bCs/>
          <w:sz w:val="24"/>
          <w:szCs w:val="24"/>
        </w:rPr>
        <w:t>Soltanifar S</w:t>
      </w:r>
      <w:r w:rsidRPr="000065BF">
        <w:rPr>
          <w:rFonts w:ascii="Book Antiqua" w:hAnsi="Book Antiqua" w:cs="宋体"/>
          <w:sz w:val="24"/>
          <w:szCs w:val="24"/>
        </w:rPr>
        <w:t xml:space="preserve">, Russell R. The National Institute for Health and Clinical Excellence (NICE) guidelines for caesarean section, 2011 update: implications for the anaesthetist. </w:t>
      </w:r>
      <w:r w:rsidRPr="000065BF">
        <w:rPr>
          <w:rFonts w:ascii="Book Antiqua" w:hAnsi="Book Antiqua" w:cs="宋体"/>
          <w:i/>
          <w:iCs/>
          <w:sz w:val="24"/>
          <w:szCs w:val="24"/>
        </w:rPr>
        <w:t>Int J Obstet Anesth</w:t>
      </w:r>
      <w:r w:rsidRPr="000065BF">
        <w:rPr>
          <w:rFonts w:ascii="Book Antiqua" w:hAnsi="Book Antiqua" w:cs="宋体"/>
          <w:sz w:val="24"/>
          <w:szCs w:val="24"/>
        </w:rPr>
        <w:t xml:space="preserve"> 2012; </w:t>
      </w:r>
      <w:r w:rsidRPr="000065BF">
        <w:rPr>
          <w:rFonts w:ascii="Book Antiqua" w:hAnsi="Book Antiqua" w:cs="宋体"/>
          <w:b/>
          <w:bCs/>
          <w:sz w:val="24"/>
          <w:szCs w:val="24"/>
        </w:rPr>
        <w:t>21</w:t>
      </w:r>
      <w:r w:rsidRPr="000065BF">
        <w:rPr>
          <w:rFonts w:ascii="Book Antiqua" w:hAnsi="Book Antiqua" w:cs="宋体"/>
          <w:sz w:val="24"/>
          <w:szCs w:val="24"/>
        </w:rPr>
        <w:t>: 264-272 [PMID: 22541846 DOI: 10.1016/j.ijoa.2012.03.004]</w:t>
      </w:r>
    </w:p>
    <w:p w:rsidR="000065BF" w:rsidRPr="000065BF" w:rsidRDefault="000065BF" w:rsidP="000065BF">
      <w:pPr>
        <w:spacing w:after="0" w:line="360" w:lineRule="auto"/>
        <w:jc w:val="both"/>
        <w:rPr>
          <w:rFonts w:ascii="Book Antiqua" w:hAnsi="Book Antiqua" w:cs="宋体"/>
          <w:color w:val="000000"/>
          <w:sz w:val="24"/>
          <w:szCs w:val="24"/>
        </w:rPr>
      </w:pPr>
      <w:r w:rsidRPr="000065BF">
        <w:rPr>
          <w:rFonts w:ascii="Book Antiqua" w:hAnsi="Book Antiqua" w:cs="宋体"/>
          <w:color w:val="000000"/>
          <w:sz w:val="24"/>
          <w:szCs w:val="24"/>
        </w:rPr>
        <w:t xml:space="preserve">43 </w:t>
      </w:r>
      <w:r w:rsidRPr="000065BF">
        <w:rPr>
          <w:rFonts w:ascii="Book Antiqua" w:hAnsi="Book Antiqua" w:cs="宋体"/>
          <w:b/>
          <w:color w:val="000000"/>
          <w:sz w:val="24"/>
          <w:szCs w:val="24"/>
        </w:rPr>
        <w:t xml:space="preserve">American Society of Anesthesiologists Task Force on Obstetric Anesthesia. </w:t>
      </w:r>
      <w:r w:rsidRPr="000065BF">
        <w:rPr>
          <w:rFonts w:ascii="Book Antiqua" w:hAnsi="Book Antiqua" w:cs="宋体"/>
          <w:color w:val="000000"/>
          <w:sz w:val="24"/>
          <w:szCs w:val="24"/>
        </w:rPr>
        <w:t xml:space="preserve">Practice guidelines for obstetric anesthesia: an updated report by the American Society of Anesthesiologists Task Force on Obstetric Anesthesia. </w:t>
      </w:r>
      <w:r w:rsidRPr="000065BF">
        <w:rPr>
          <w:rFonts w:ascii="Book Antiqua" w:hAnsi="Book Antiqua" w:cs="宋体"/>
          <w:i/>
          <w:iCs/>
          <w:color w:val="000000"/>
          <w:sz w:val="24"/>
          <w:szCs w:val="24"/>
        </w:rPr>
        <w:t>Anesthesiology</w:t>
      </w:r>
      <w:r w:rsidRPr="000065BF">
        <w:rPr>
          <w:rFonts w:ascii="Book Antiqua" w:hAnsi="Book Antiqua" w:cs="宋体"/>
          <w:color w:val="000000"/>
          <w:sz w:val="24"/>
          <w:szCs w:val="24"/>
        </w:rPr>
        <w:t xml:space="preserve"> 2007; </w:t>
      </w:r>
      <w:r w:rsidRPr="000065BF">
        <w:rPr>
          <w:rFonts w:ascii="Book Antiqua" w:hAnsi="Book Antiqua" w:cs="宋体"/>
          <w:b/>
          <w:bCs/>
          <w:color w:val="000000"/>
          <w:sz w:val="24"/>
          <w:szCs w:val="24"/>
        </w:rPr>
        <w:t>106</w:t>
      </w:r>
      <w:r w:rsidRPr="000065BF">
        <w:rPr>
          <w:rFonts w:ascii="Book Antiqua" w:hAnsi="Book Antiqua" w:cs="宋体"/>
          <w:color w:val="000000"/>
          <w:sz w:val="24"/>
          <w:szCs w:val="24"/>
        </w:rPr>
        <w:t>: 843-863 [PMID: 17413923 DOI: 10.1097/01.anes.0000264744.63275.10]</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44 </w:t>
      </w:r>
      <w:r w:rsidRPr="000065BF">
        <w:rPr>
          <w:rFonts w:ascii="Book Antiqua" w:hAnsi="Book Antiqua" w:cs="宋体"/>
          <w:b/>
          <w:bCs/>
          <w:sz w:val="24"/>
          <w:szCs w:val="24"/>
        </w:rPr>
        <w:t>Van De Velde M</w:t>
      </w:r>
      <w:r w:rsidRPr="000065BF">
        <w:rPr>
          <w:rFonts w:ascii="Book Antiqua" w:hAnsi="Book Antiqua" w:cs="宋体"/>
          <w:sz w:val="24"/>
          <w:szCs w:val="24"/>
        </w:rPr>
        <w:t xml:space="preserve">. Belgian guidelines for safe regional anesthesia and obstetric anesthesia and analgesia. </w:t>
      </w:r>
      <w:r w:rsidRPr="000065BF">
        <w:rPr>
          <w:rFonts w:ascii="Book Antiqua" w:hAnsi="Book Antiqua" w:cs="宋体"/>
          <w:i/>
          <w:iCs/>
          <w:sz w:val="24"/>
          <w:szCs w:val="24"/>
        </w:rPr>
        <w:t>Acta Anaesthesiol Belg</w:t>
      </w:r>
      <w:r w:rsidRPr="000065BF">
        <w:rPr>
          <w:rFonts w:ascii="Book Antiqua" w:hAnsi="Book Antiqua" w:cs="宋体"/>
          <w:sz w:val="24"/>
          <w:szCs w:val="24"/>
        </w:rPr>
        <w:t xml:space="preserve"> 2013; </w:t>
      </w:r>
      <w:r w:rsidRPr="000065BF">
        <w:rPr>
          <w:rFonts w:ascii="Book Antiqua" w:hAnsi="Book Antiqua" w:cs="宋体"/>
          <w:b/>
          <w:bCs/>
          <w:sz w:val="24"/>
          <w:szCs w:val="24"/>
        </w:rPr>
        <w:t>64</w:t>
      </w:r>
      <w:r w:rsidRPr="000065BF">
        <w:rPr>
          <w:rFonts w:ascii="Book Antiqua" w:hAnsi="Book Antiqua" w:cs="宋体"/>
          <w:sz w:val="24"/>
          <w:szCs w:val="24"/>
        </w:rPr>
        <w:t>: 95-96 [PMID: 24279197]</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45 </w:t>
      </w:r>
      <w:r w:rsidRPr="000065BF">
        <w:rPr>
          <w:rFonts w:ascii="Book Antiqua" w:hAnsi="Book Antiqua" w:cs="宋体"/>
          <w:b/>
          <w:bCs/>
          <w:sz w:val="24"/>
          <w:szCs w:val="24"/>
        </w:rPr>
        <w:t>Biddle C</w:t>
      </w:r>
      <w:r w:rsidRPr="000065BF">
        <w:rPr>
          <w:rFonts w:ascii="Book Antiqua" w:hAnsi="Book Antiqua" w:cs="宋体"/>
          <w:sz w:val="24"/>
          <w:szCs w:val="24"/>
        </w:rPr>
        <w:t xml:space="preserve">. To press or not to press, and if so, with what? A single question-focused meta-analysis of vasopressor choice during regional anesthesia in obstetrics. </w:t>
      </w:r>
      <w:r w:rsidRPr="000065BF">
        <w:rPr>
          <w:rFonts w:ascii="Book Antiqua" w:hAnsi="Book Antiqua" w:cs="宋体"/>
          <w:i/>
          <w:iCs/>
          <w:sz w:val="24"/>
          <w:szCs w:val="24"/>
        </w:rPr>
        <w:t>AANA J</w:t>
      </w:r>
      <w:r w:rsidRPr="000065BF">
        <w:rPr>
          <w:rFonts w:ascii="Book Antiqua" w:hAnsi="Book Antiqua" w:cs="宋体"/>
          <w:sz w:val="24"/>
          <w:szCs w:val="24"/>
        </w:rPr>
        <w:t xml:space="preserve"> 2013; </w:t>
      </w:r>
      <w:r w:rsidRPr="000065BF">
        <w:rPr>
          <w:rFonts w:ascii="Book Antiqua" w:hAnsi="Book Antiqua" w:cs="宋体"/>
          <w:b/>
          <w:bCs/>
          <w:sz w:val="24"/>
          <w:szCs w:val="24"/>
        </w:rPr>
        <w:t>81</w:t>
      </w:r>
      <w:r w:rsidRPr="000065BF">
        <w:rPr>
          <w:rFonts w:ascii="Book Antiqua" w:hAnsi="Book Antiqua" w:cs="宋体"/>
          <w:sz w:val="24"/>
          <w:szCs w:val="24"/>
        </w:rPr>
        <w:t>: 261-264 [PMID: 24133847]</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46 </w:t>
      </w:r>
      <w:r w:rsidRPr="000065BF">
        <w:rPr>
          <w:rFonts w:ascii="Book Antiqua" w:hAnsi="Book Antiqua" w:cs="宋体"/>
          <w:b/>
          <w:bCs/>
          <w:sz w:val="24"/>
          <w:szCs w:val="24"/>
        </w:rPr>
        <w:t>Malin GL</w:t>
      </w:r>
      <w:r w:rsidRPr="000065BF">
        <w:rPr>
          <w:rFonts w:ascii="Book Antiqua" w:hAnsi="Book Antiqua" w:cs="宋体"/>
          <w:sz w:val="24"/>
          <w:szCs w:val="24"/>
        </w:rPr>
        <w:t xml:space="preserve">, Morris RK, Khan KS. Strength of association between umbilical cord pH and perinatal and long term outcomes: systematic review and meta-analysis. </w:t>
      </w:r>
      <w:r w:rsidRPr="000065BF">
        <w:rPr>
          <w:rFonts w:ascii="Book Antiqua" w:hAnsi="Book Antiqua" w:cs="宋体"/>
          <w:i/>
          <w:iCs/>
          <w:sz w:val="24"/>
          <w:szCs w:val="24"/>
        </w:rPr>
        <w:t>BMJ</w:t>
      </w:r>
      <w:r w:rsidRPr="000065BF">
        <w:rPr>
          <w:rFonts w:ascii="Book Antiqua" w:hAnsi="Book Antiqua" w:cs="宋体"/>
          <w:sz w:val="24"/>
          <w:szCs w:val="24"/>
        </w:rPr>
        <w:t xml:space="preserve"> 2010; </w:t>
      </w:r>
      <w:r w:rsidRPr="000065BF">
        <w:rPr>
          <w:rFonts w:ascii="Book Antiqua" w:hAnsi="Book Antiqua" w:cs="宋体"/>
          <w:b/>
          <w:bCs/>
          <w:sz w:val="24"/>
          <w:szCs w:val="24"/>
        </w:rPr>
        <w:t>340</w:t>
      </w:r>
      <w:r w:rsidRPr="000065BF">
        <w:rPr>
          <w:rFonts w:ascii="Book Antiqua" w:hAnsi="Book Antiqua" w:cs="宋体"/>
          <w:sz w:val="24"/>
          <w:szCs w:val="24"/>
        </w:rPr>
        <w:t>: c1471 [PMID: 20466789 DOI: 10.1136/bmj.c1471]</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47 </w:t>
      </w:r>
      <w:r w:rsidRPr="000065BF">
        <w:rPr>
          <w:rFonts w:ascii="Book Antiqua" w:hAnsi="Book Antiqua" w:cs="宋体"/>
          <w:b/>
          <w:bCs/>
          <w:sz w:val="24"/>
          <w:szCs w:val="24"/>
        </w:rPr>
        <w:t>Dyer RA</w:t>
      </w:r>
      <w:r w:rsidRPr="000065BF">
        <w:rPr>
          <w:rFonts w:ascii="Book Antiqua" w:hAnsi="Book Antiqua" w:cs="宋体"/>
          <w:sz w:val="24"/>
          <w:szCs w:val="24"/>
        </w:rPr>
        <w:t xml:space="preserve">, Biccard BM. Ephedrine for spinal hypotension during elective caesarean section: the final nail in the coffin? </w:t>
      </w:r>
      <w:r w:rsidRPr="000065BF">
        <w:rPr>
          <w:rFonts w:ascii="Book Antiqua" w:hAnsi="Book Antiqua" w:cs="宋体"/>
          <w:i/>
          <w:iCs/>
          <w:sz w:val="24"/>
          <w:szCs w:val="24"/>
        </w:rPr>
        <w:t>Acta Anaesthesiol Scand</w:t>
      </w:r>
      <w:r w:rsidRPr="000065BF">
        <w:rPr>
          <w:rFonts w:ascii="Book Antiqua" w:hAnsi="Book Antiqua" w:cs="宋体"/>
          <w:sz w:val="24"/>
          <w:szCs w:val="24"/>
        </w:rPr>
        <w:t xml:space="preserve"> 2012; </w:t>
      </w:r>
      <w:r w:rsidRPr="000065BF">
        <w:rPr>
          <w:rFonts w:ascii="Book Antiqua" w:hAnsi="Book Antiqua" w:cs="宋体"/>
          <w:b/>
          <w:bCs/>
          <w:sz w:val="24"/>
          <w:szCs w:val="24"/>
        </w:rPr>
        <w:t>56</w:t>
      </w:r>
      <w:r w:rsidRPr="000065BF">
        <w:rPr>
          <w:rFonts w:ascii="Book Antiqua" w:hAnsi="Book Antiqua" w:cs="宋体"/>
          <w:sz w:val="24"/>
          <w:szCs w:val="24"/>
        </w:rPr>
        <w:t>: 807-809 [PMID: 22780437 DOI: 10.1111/j.1399-6576.2012.02719.x]</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48 </w:t>
      </w:r>
      <w:r w:rsidRPr="000065BF">
        <w:rPr>
          <w:rFonts w:ascii="Book Antiqua" w:hAnsi="Book Antiqua" w:cs="宋体"/>
          <w:b/>
          <w:bCs/>
          <w:sz w:val="24"/>
          <w:szCs w:val="24"/>
        </w:rPr>
        <w:t>Ngan Kee WD</w:t>
      </w:r>
      <w:r w:rsidRPr="000065BF">
        <w:rPr>
          <w:rFonts w:ascii="Book Antiqua" w:hAnsi="Book Antiqua" w:cs="宋体"/>
          <w:sz w:val="24"/>
          <w:szCs w:val="24"/>
        </w:rPr>
        <w:t xml:space="preserve">, Khaw KS, Lau TK, Ng FF, Chui K, Ng KL. Randomised double-blinded comparison of phenylephrine vs ephedrine for maintaining blood pressure during spinal anaesthesia for non-elective Caesarean section*. </w:t>
      </w:r>
      <w:r w:rsidRPr="000065BF">
        <w:rPr>
          <w:rFonts w:ascii="Book Antiqua" w:hAnsi="Book Antiqua" w:cs="宋体"/>
          <w:i/>
          <w:iCs/>
          <w:sz w:val="24"/>
          <w:szCs w:val="24"/>
        </w:rPr>
        <w:t>Anaesthesia</w:t>
      </w:r>
      <w:r w:rsidRPr="000065BF">
        <w:rPr>
          <w:rFonts w:ascii="Book Antiqua" w:hAnsi="Book Antiqua" w:cs="宋体"/>
          <w:sz w:val="24"/>
          <w:szCs w:val="24"/>
        </w:rPr>
        <w:t xml:space="preserve"> 2008; </w:t>
      </w:r>
      <w:r w:rsidRPr="000065BF">
        <w:rPr>
          <w:rFonts w:ascii="Book Antiqua" w:hAnsi="Book Antiqua" w:cs="宋体"/>
          <w:b/>
          <w:bCs/>
          <w:sz w:val="24"/>
          <w:szCs w:val="24"/>
        </w:rPr>
        <w:t>63</w:t>
      </w:r>
      <w:r w:rsidRPr="000065BF">
        <w:rPr>
          <w:rFonts w:ascii="Book Antiqua" w:hAnsi="Book Antiqua" w:cs="宋体"/>
          <w:sz w:val="24"/>
          <w:szCs w:val="24"/>
        </w:rPr>
        <w:t>: 1319-1326 [PMID: 19032300 DOI: 10.1111/j.1365-2044.2008.05635.x]</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49 </w:t>
      </w:r>
      <w:r w:rsidRPr="000065BF">
        <w:rPr>
          <w:rFonts w:ascii="Book Antiqua" w:hAnsi="Book Antiqua" w:cs="宋体"/>
          <w:b/>
          <w:bCs/>
          <w:sz w:val="24"/>
          <w:szCs w:val="24"/>
        </w:rPr>
        <w:t>Cooper DW</w:t>
      </w:r>
      <w:r w:rsidRPr="000065BF">
        <w:rPr>
          <w:rFonts w:ascii="Book Antiqua" w:hAnsi="Book Antiqua" w:cs="宋体"/>
          <w:sz w:val="24"/>
          <w:szCs w:val="24"/>
        </w:rPr>
        <w:t xml:space="preserve">, Sharma S, Orakkan P, Gurung S. Retrospective study of association between choice of vasopressor given during spinal anaesthesia for high-risk caesarean delivery and fetal pH. </w:t>
      </w:r>
      <w:r w:rsidRPr="000065BF">
        <w:rPr>
          <w:rFonts w:ascii="Book Antiqua" w:hAnsi="Book Antiqua" w:cs="宋体"/>
          <w:i/>
          <w:iCs/>
          <w:sz w:val="24"/>
          <w:szCs w:val="24"/>
        </w:rPr>
        <w:t>Int J Obstet Anesth</w:t>
      </w:r>
      <w:r w:rsidRPr="000065BF">
        <w:rPr>
          <w:rFonts w:ascii="Book Antiqua" w:hAnsi="Book Antiqua" w:cs="宋体"/>
          <w:sz w:val="24"/>
          <w:szCs w:val="24"/>
        </w:rPr>
        <w:t xml:space="preserve"> 2010; </w:t>
      </w:r>
      <w:r w:rsidRPr="000065BF">
        <w:rPr>
          <w:rFonts w:ascii="Book Antiqua" w:hAnsi="Book Antiqua" w:cs="宋体"/>
          <w:b/>
          <w:bCs/>
          <w:sz w:val="24"/>
          <w:szCs w:val="24"/>
        </w:rPr>
        <w:t>19</w:t>
      </w:r>
      <w:r w:rsidRPr="000065BF">
        <w:rPr>
          <w:rFonts w:ascii="Book Antiqua" w:hAnsi="Book Antiqua" w:cs="宋体"/>
          <w:sz w:val="24"/>
          <w:szCs w:val="24"/>
        </w:rPr>
        <w:t>: 44-49 [PMID: 19945278 DOI: 1010.1016/j.ijoa.2009.06.002]</w:t>
      </w:r>
    </w:p>
    <w:p w:rsidR="000065BF" w:rsidRPr="000065BF" w:rsidRDefault="000065BF" w:rsidP="000065BF">
      <w:pPr>
        <w:spacing w:after="0" w:line="360" w:lineRule="auto"/>
        <w:jc w:val="both"/>
        <w:rPr>
          <w:rFonts w:ascii="Book Antiqua" w:hAnsi="Book Antiqua" w:cs="宋体"/>
          <w:color w:val="000000"/>
          <w:sz w:val="24"/>
          <w:szCs w:val="24"/>
        </w:rPr>
      </w:pPr>
      <w:r w:rsidRPr="000065BF">
        <w:rPr>
          <w:rFonts w:ascii="Book Antiqua" w:hAnsi="Book Antiqua" w:cs="宋体"/>
          <w:color w:val="000000"/>
          <w:sz w:val="24"/>
          <w:szCs w:val="24"/>
        </w:rPr>
        <w:t xml:space="preserve">50 </w:t>
      </w:r>
      <w:r w:rsidRPr="000065BF">
        <w:rPr>
          <w:rFonts w:ascii="Book Antiqua" w:hAnsi="Book Antiqua" w:cs="宋体"/>
          <w:b/>
          <w:color w:val="000000"/>
          <w:sz w:val="24"/>
          <w:szCs w:val="24"/>
        </w:rPr>
        <w:t>de Aragãoa FF,</w:t>
      </w:r>
      <w:r w:rsidRPr="000065BF">
        <w:rPr>
          <w:rFonts w:ascii="Book Antiqua" w:hAnsi="Book Antiqua" w:cs="宋体"/>
          <w:color w:val="000000"/>
          <w:sz w:val="24"/>
          <w:szCs w:val="24"/>
        </w:rPr>
        <w:t xml:space="preserve"> de Aragãob PW, </w:t>
      </w:r>
      <w:hyperlink r:id="rId9" w:history="1">
        <w:r w:rsidRPr="000065BF">
          <w:rPr>
            <w:rFonts w:ascii="Book Antiqua" w:hAnsi="Book Antiqua"/>
            <w:color w:val="000000"/>
            <w:sz w:val="24"/>
            <w:szCs w:val="24"/>
          </w:rPr>
          <w:t xml:space="preserve"> de Souza Martins</w:t>
        </w:r>
      </w:hyperlink>
      <w:r w:rsidRPr="000065BF">
        <w:rPr>
          <w:rFonts w:ascii="Book Antiqua" w:hAnsi="Book Antiqua"/>
          <w:color w:val="000000"/>
          <w:sz w:val="24"/>
          <w:szCs w:val="24"/>
        </w:rPr>
        <w:t xml:space="preserve"> CA,</w:t>
      </w:r>
      <w:hyperlink r:id="rId10" w:history="1">
        <w:r w:rsidRPr="000065BF">
          <w:rPr>
            <w:rFonts w:ascii="Book Antiqua" w:hAnsi="Book Antiqua"/>
            <w:color w:val="000000"/>
            <w:sz w:val="24"/>
            <w:szCs w:val="24"/>
          </w:rPr>
          <w:t xml:space="preserve"> Filho</w:t>
        </w:r>
      </w:hyperlink>
      <w:r w:rsidRPr="000065BF">
        <w:rPr>
          <w:rFonts w:ascii="Book Antiqua" w:hAnsi="Book Antiqua"/>
          <w:color w:val="000000"/>
          <w:sz w:val="24"/>
          <w:szCs w:val="24"/>
        </w:rPr>
        <w:t xml:space="preserve"> NS, </w:t>
      </w:r>
      <w:hyperlink r:id="rId11" w:history="1">
        <w:r w:rsidRPr="000065BF">
          <w:rPr>
            <w:rFonts w:ascii="Book Antiqua" w:hAnsi="Book Antiqua"/>
            <w:color w:val="000000"/>
            <w:sz w:val="24"/>
            <w:szCs w:val="24"/>
          </w:rPr>
          <w:t xml:space="preserve"> de Souza Barcelos Barroqueiro</w:t>
        </w:r>
      </w:hyperlink>
      <w:r w:rsidRPr="000065BF">
        <w:rPr>
          <w:rFonts w:ascii="Book Antiqua" w:hAnsi="Book Antiqua"/>
          <w:color w:val="000000"/>
          <w:sz w:val="24"/>
          <w:szCs w:val="24"/>
        </w:rPr>
        <w:t xml:space="preserve"> E. </w:t>
      </w:r>
      <w:r w:rsidRPr="000065BF">
        <w:rPr>
          <w:rFonts w:ascii="Book Antiqua" w:hAnsi="Book Antiqua" w:cs="宋体"/>
          <w:color w:val="000000"/>
          <w:sz w:val="24"/>
          <w:szCs w:val="24"/>
        </w:rPr>
        <w:t xml:space="preserve">Comparison of metaraminol, phenylephrine and ephedrine in prophylaxis and treatment of hypotension in cesarean section under spinal anesthesia. </w:t>
      </w:r>
      <w:r w:rsidRPr="000065BF">
        <w:rPr>
          <w:rFonts w:ascii="Book Antiqua" w:hAnsi="Book Antiqua" w:cs="宋体"/>
          <w:i/>
          <w:color w:val="000000"/>
          <w:sz w:val="24"/>
          <w:szCs w:val="24"/>
        </w:rPr>
        <w:t>Rev Bras Anestesiol</w:t>
      </w:r>
      <w:r w:rsidRPr="000065BF">
        <w:rPr>
          <w:rFonts w:ascii="Book Antiqua" w:hAnsi="Book Antiqua" w:cs="宋体"/>
          <w:color w:val="000000"/>
          <w:sz w:val="24"/>
          <w:szCs w:val="24"/>
        </w:rPr>
        <w:t xml:space="preserve"> 2014; </w:t>
      </w:r>
      <w:r w:rsidRPr="000065BF">
        <w:rPr>
          <w:rFonts w:ascii="Book Antiqua" w:hAnsi="Book Antiqua" w:cs="宋体"/>
          <w:b/>
          <w:color w:val="000000"/>
          <w:sz w:val="24"/>
          <w:szCs w:val="24"/>
        </w:rPr>
        <w:t xml:space="preserve">64: </w:t>
      </w:r>
      <w:r w:rsidRPr="000065BF">
        <w:rPr>
          <w:rFonts w:ascii="Book Antiqua" w:hAnsi="Book Antiqua" w:cs="宋体"/>
          <w:color w:val="000000"/>
          <w:sz w:val="24"/>
          <w:szCs w:val="24"/>
        </w:rPr>
        <w:t xml:space="preserve">299-306 [DOI: 10.1016/j.bjane.2013.07.014] </w:t>
      </w:r>
    </w:p>
    <w:p w:rsidR="000065BF" w:rsidRPr="000065BF" w:rsidRDefault="000065BF" w:rsidP="000065BF">
      <w:pPr>
        <w:widowControl w:val="0"/>
        <w:spacing w:after="0" w:line="360" w:lineRule="auto"/>
        <w:jc w:val="both"/>
        <w:rPr>
          <w:rFonts w:ascii="Book Antiqua" w:hAnsi="Book Antiqua"/>
          <w:kern w:val="2"/>
          <w:sz w:val="24"/>
          <w:szCs w:val="24"/>
        </w:rPr>
      </w:pPr>
      <w:r w:rsidRPr="000065BF">
        <w:rPr>
          <w:rFonts w:ascii="Book Antiqua" w:hAnsi="Book Antiqua" w:cs="宋体"/>
          <w:sz w:val="24"/>
          <w:szCs w:val="24"/>
        </w:rPr>
        <w:t xml:space="preserve">51 </w:t>
      </w:r>
      <w:r w:rsidRPr="000065BF">
        <w:rPr>
          <w:rFonts w:ascii="Book Antiqua" w:hAnsi="Book Antiqua" w:cs="宋体"/>
          <w:b/>
          <w:bCs/>
          <w:sz w:val="24"/>
          <w:szCs w:val="24"/>
        </w:rPr>
        <w:t>Ngan Kee WD</w:t>
      </w:r>
      <w:r w:rsidRPr="000065BF">
        <w:rPr>
          <w:rFonts w:ascii="Book Antiqua" w:hAnsi="Book Antiqua" w:cs="宋体"/>
          <w:sz w:val="24"/>
          <w:szCs w:val="24"/>
        </w:rPr>
        <w:t xml:space="preserve">, Lee A, Khaw KS, Ng FF, Karmakar MK, Gin T. A randomized double-blinded comparison of phenylephrine and ephedrine infusion combinations to maintain blood pressure during spinal anesthesia for cesarean delivery: the effects on fetal acid-base status and hemodynamic control. </w:t>
      </w:r>
      <w:r w:rsidRPr="000065BF">
        <w:rPr>
          <w:rFonts w:ascii="Book Antiqua" w:hAnsi="Book Antiqua" w:cs="宋体"/>
          <w:i/>
          <w:iCs/>
          <w:sz w:val="24"/>
          <w:szCs w:val="24"/>
        </w:rPr>
        <w:t>Anesth Analg</w:t>
      </w:r>
      <w:r w:rsidRPr="000065BF">
        <w:rPr>
          <w:rFonts w:ascii="Book Antiqua" w:hAnsi="Book Antiqua" w:cs="宋体"/>
          <w:sz w:val="24"/>
          <w:szCs w:val="24"/>
        </w:rPr>
        <w:t xml:space="preserve"> 2008; </w:t>
      </w:r>
      <w:r w:rsidRPr="000065BF">
        <w:rPr>
          <w:rFonts w:ascii="Book Antiqua" w:hAnsi="Book Antiqua" w:cs="宋体"/>
          <w:b/>
          <w:bCs/>
          <w:sz w:val="24"/>
          <w:szCs w:val="24"/>
        </w:rPr>
        <w:t>107</w:t>
      </w:r>
      <w:r w:rsidRPr="000065BF">
        <w:rPr>
          <w:rFonts w:ascii="Book Antiqua" w:hAnsi="Book Antiqua" w:cs="宋体"/>
          <w:sz w:val="24"/>
          <w:szCs w:val="24"/>
        </w:rPr>
        <w:t>: 1295-1302 [PMID: 18806043 DOI: 10.1213/ane.0b013e31818065bc]</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52 </w:t>
      </w:r>
      <w:r w:rsidRPr="000065BF">
        <w:rPr>
          <w:rFonts w:ascii="Book Antiqua" w:hAnsi="Book Antiqua" w:cs="宋体"/>
          <w:b/>
          <w:bCs/>
          <w:sz w:val="24"/>
          <w:szCs w:val="24"/>
        </w:rPr>
        <w:t>Mercier FJ</w:t>
      </w:r>
      <w:r w:rsidRPr="000065BF">
        <w:rPr>
          <w:rFonts w:ascii="Book Antiqua" w:hAnsi="Book Antiqua" w:cs="宋体"/>
          <w:sz w:val="24"/>
          <w:szCs w:val="24"/>
        </w:rPr>
        <w:t xml:space="preserve">, Riley ET, Frederickson WL, Roger-Christoph S, Benhamou D, Cohen SE. Phenylephrine added to prophylactic ephedrine infusion during spinal anesthesia for elective cesarean section. </w:t>
      </w:r>
      <w:r w:rsidRPr="000065BF">
        <w:rPr>
          <w:rFonts w:ascii="Book Antiqua" w:hAnsi="Book Antiqua" w:cs="宋体"/>
          <w:i/>
          <w:iCs/>
          <w:sz w:val="24"/>
          <w:szCs w:val="24"/>
        </w:rPr>
        <w:t>Anesthesiology</w:t>
      </w:r>
      <w:r w:rsidRPr="000065BF">
        <w:rPr>
          <w:rFonts w:ascii="Book Antiqua" w:hAnsi="Book Antiqua" w:cs="宋体"/>
          <w:sz w:val="24"/>
          <w:szCs w:val="24"/>
        </w:rPr>
        <w:t xml:space="preserve"> 2001; </w:t>
      </w:r>
      <w:r w:rsidRPr="000065BF">
        <w:rPr>
          <w:rFonts w:ascii="Book Antiqua" w:hAnsi="Book Antiqua" w:cs="宋体"/>
          <w:b/>
          <w:bCs/>
          <w:sz w:val="24"/>
          <w:szCs w:val="24"/>
        </w:rPr>
        <w:t>95</w:t>
      </w:r>
      <w:r w:rsidRPr="000065BF">
        <w:rPr>
          <w:rFonts w:ascii="Book Antiqua" w:hAnsi="Book Antiqua" w:cs="宋体"/>
          <w:sz w:val="24"/>
          <w:szCs w:val="24"/>
        </w:rPr>
        <w:t>: 668-674 [PMID: 11575540 DOI: 10.1097/00000542-200109000-00020]</w:t>
      </w:r>
    </w:p>
    <w:p w:rsidR="000065BF" w:rsidRPr="000065BF" w:rsidRDefault="000065BF" w:rsidP="000065BF">
      <w:pPr>
        <w:spacing w:after="0" w:line="360" w:lineRule="auto"/>
        <w:jc w:val="both"/>
        <w:rPr>
          <w:rFonts w:ascii="Book Antiqua" w:hAnsi="Book Antiqua" w:cs="宋体"/>
          <w:sz w:val="24"/>
          <w:szCs w:val="24"/>
        </w:rPr>
      </w:pPr>
      <w:r w:rsidRPr="000065BF">
        <w:rPr>
          <w:rFonts w:ascii="Book Antiqua" w:hAnsi="Book Antiqua" w:cs="宋体"/>
          <w:sz w:val="24"/>
          <w:szCs w:val="24"/>
        </w:rPr>
        <w:t xml:space="preserve">53 </w:t>
      </w:r>
      <w:r w:rsidRPr="000065BF">
        <w:rPr>
          <w:rFonts w:ascii="Book Antiqua" w:hAnsi="Book Antiqua" w:cs="宋体"/>
          <w:b/>
          <w:bCs/>
          <w:sz w:val="24"/>
          <w:szCs w:val="24"/>
        </w:rPr>
        <w:t>Cooper DW</w:t>
      </w:r>
      <w:r w:rsidRPr="000065BF">
        <w:rPr>
          <w:rFonts w:ascii="Book Antiqua" w:hAnsi="Book Antiqua" w:cs="宋体"/>
          <w:sz w:val="24"/>
          <w:szCs w:val="24"/>
        </w:rPr>
        <w:t xml:space="preserve">, Carpenter M, Mowbray P, Desira WR, Ryall DM, Kokri MS. Fetal and maternal effects of phenylephrine and ephedrine during spinal anesthesia for cesarean delivery. </w:t>
      </w:r>
      <w:r w:rsidRPr="000065BF">
        <w:rPr>
          <w:rFonts w:ascii="Book Antiqua" w:hAnsi="Book Antiqua" w:cs="宋体"/>
          <w:i/>
          <w:iCs/>
          <w:sz w:val="24"/>
          <w:szCs w:val="24"/>
        </w:rPr>
        <w:t>Anesthesiology</w:t>
      </w:r>
      <w:r w:rsidRPr="000065BF">
        <w:rPr>
          <w:rFonts w:ascii="Book Antiqua" w:hAnsi="Book Antiqua" w:cs="宋体"/>
          <w:sz w:val="24"/>
          <w:szCs w:val="24"/>
        </w:rPr>
        <w:t xml:space="preserve"> 2002; </w:t>
      </w:r>
      <w:r w:rsidRPr="000065BF">
        <w:rPr>
          <w:rFonts w:ascii="Book Antiqua" w:hAnsi="Book Antiqua" w:cs="宋体"/>
          <w:b/>
          <w:bCs/>
          <w:sz w:val="24"/>
          <w:szCs w:val="24"/>
        </w:rPr>
        <w:t>97</w:t>
      </w:r>
      <w:r w:rsidRPr="000065BF">
        <w:rPr>
          <w:rFonts w:ascii="Book Antiqua" w:hAnsi="Book Antiqua" w:cs="宋体"/>
          <w:sz w:val="24"/>
          <w:szCs w:val="24"/>
        </w:rPr>
        <w:t>: 1582-1590 [PMID: 12459688 DOI: 10.1097/00000542-200212000-00034]</w:t>
      </w:r>
    </w:p>
    <w:p w:rsidR="000065BF" w:rsidRPr="00A65D30" w:rsidRDefault="000065BF" w:rsidP="000065BF">
      <w:pPr>
        <w:spacing w:after="0" w:line="360" w:lineRule="auto"/>
        <w:jc w:val="both"/>
        <w:rPr>
          <w:rFonts w:ascii="Book Antiqua" w:hAnsi="Book Antiqua" w:cs="宋体"/>
          <w:color w:val="000000"/>
          <w:sz w:val="24"/>
          <w:szCs w:val="24"/>
        </w:rPr>
      </w:pPr>
      <w:r w:rsidRPr="00A65D30">
        <w:rPr>
          <w:rFonts w:ascii="Book Antiqua" w:hAnsi="Book Antiqua" w:cs="宋体"/>
          <w:color w:val="000000"/>
          <w:sz w:val="24"/>
          <w:szCs w:val="24"/>
        </w:rPr>
        <w:t xml:space="preserve">54 </w:t>
      </w:r>
      <w:r w:rsidR="00DE45F8" w:rsidRPr="00DE45F8">
        <w:rPr>
          <w:rFonts w:ascii="Book Antiqua" w:hAnsi="Book Antiqua" w:cs="宋体"/>
          <w:b/>
          <w:color w:val="000000"/>
          <w:sz w:val="24"/>
          <w:szCs w:val="24"/>
        </w:rPr>
        <w:t>Tulane Department of Anesthesiology.</w:t>
      </w:r>
      <w:r w:rsidR="00DE45F8">
        <w:rPr>
          <w:rFonts w:ascii="Book Antiqua" w:hAnsi="Book Antiqua" w:cs="宋体" w:hint="eastAsia"/>
          <w:color w:val="000000"/>
          <w:sz w:val="24"/>
          <w:szCs w:val="24"/>
          <w:lang w:eastAsia="zh-CN"/>
        </w:rPr>
        <w:t xml:space="preserve"> </w:t>
      </w:r>
      <w:r w:rsidRPr="00A65D30">
        <w:rPr>
          <w:rFonts w:ascii="Book Antiqua" w:hAnsi="Book Antiqua" w:cs="宋体"/>
          <w:color w:val="000000"/>
          <w:sz w:val="24"/>
          <w:szCs w:val="24"/>
        </w:rPr>
        <w:t>Obstetric Anesthesia Guidelines.</w:t>
      </w:r>
      <w:r w:rsidR="00DE45F8" w:rsidRPr="00A65D30">
        <w:rPr>
          <w:rFonts w:ascii="Book Antiqua" w:hAnsi="Book Antiqua" w:cs="宋体" w:hint="eastAsia"/>
          <w:color w:val="000000"/>
          <w:sz w:val="24"/>
          <w:szCs w:val="24"/>
          <w:lang w:eastAsia="zh-CN"/>
        </w:rPr>
        <w:t xml:space="preserve"> </w:t>
      </w:r>
      <w:r w:rsidR="00113A60">
        <w:rPr>
          <w:rFonts w:ascii="Book Antiqua" w:hAnsi="Book Antiqua" w:cs="宋体"/>
          <w:color w:val="000000"/>
          <w:sz w:val="24"/>
          <w:szCs w:val="24"/>
          <w:lang w:eastAsia="zh-CN"/>
        </w:rPr>
        <w:t>[accessed</w:t>
      </w:r>
      <w:r w:rsidRPr="00A65D30">
        <w:rPr>
          <w:rFonts w:ascii="Book Antiqua" w:hAnsi="Book Antiqua" w:cs="宋体"/>
          <w:color w:val="000000"/>
          <w:sz w:val="24"/>
          <w:szCs w:val="24"/>
        </w:rPr>
        <w:t xml:space="preserve"> 2014</w:t>
      </w:r>
      <w:r w:rsidR="00113A60">
        <w:rPr>
          <w:rFonts w:ascii="Book Antiqua" w:hAnsi="Book Antiqua" w:cs="宋体" w:hint="eastAsia"/>
          <w:color w:val="000000"/>
          <w:sz w:val="24"/>
          <w:szCs w:val="24"/>
          <w:lang w:eastAsia="zh-CN"/>
        </w:rPr>
        <w:t xml:space="preserve"> July </w:t>
      </w:r>
      <w:bookmarkStart w:id="61" w:name="_GoBack"/>
      <w:bookmarkEnd w:id="61"/>
      <w:r w:rsidRPr="00A65D30">
        <w:rPr>
          <w:rFonts w:ascii="Book Antiqua" w:hAnsi="Book Antiqua" w:cs="宋体"/>
          <w:color w:val="000000"/>
          <w:sz w:val="24"/>
          <w:szCs w:val="24"/>
        </w:rPr>
        <w:t>19</w:t>
      </w:r>
      <w:r w:rsidR="00113A60">
        <w:rPr>
          <w:rFonts w:ascii="Book Antiqua" w:hAnsi="Book Antiqua" w:cs="宋体"/>
          <w:color w:val="000000"/>
          <w:sz w:val="24"/>
          <w:szCs w:val="24"/>
        </w:rPr>
        <w:t>]</w:t>
      </w:r>
      <w:r w:rsidRPr="00A65D30">
        <w:rPr>
          <w:rFonts w:ascii="Book Antiqua" w:hAnsi="Book Antiqua" w:cs="宋体"/>
          <w:color w:val="000000"/>
          <w:sz w:val="24"/>
          <w:szCs w:val="24"/>
        </w:rPr>
        <w:t>. Available from:</w:t>
      </w:r>
      <w:r w:rsidR="00DE45F8" w:rsidRPr="00A65D30">
        <w:rPr>
          <w:rFonts w:ascii="Book Antiqua" w:hAnsi="Book Antiqua" w:cs="宋体" w:hint="eastAsia"/>
          <w:color w:val="000000"/>
          <w:sz w:val="24"/>
          <w:szCs w:val="24"/>
          <w:lang w:eastAsia="zh-CN"/>
        </w:rPr>
        <w:t xml:space="preserve"> </w:t>
      </w:r>
      <w:r w:rsidRPr="00A65D30">
        <w:rPr>
          <w:rFonts w:ascii="Book Antiqua" w:hAnsi="Book Antiqua" w:cs="宋体"/>
          <w:color w:val="000000"/>
          <w:sz w:val="24"/>
          <w:szCs w:val="24"/>
        </w:rPr>
        <w:t>http: //tulaneanesthesiology.com/web/data/documents/Jul2009 TulOBAnesGuidelines.pdf</w:t>
      </w:r>
    </w:p>
    <w:p w:rsidR="003C0BA6" w:rsidRDefault="000065BF" w:rsidP="000065BF">
      <w:pPr>
        <w:autoSpaceDE w:val="0"/>
        <w:autoSpaceDN w:val="0"/>
        <w:adjustRightInd w:val="0"/>
        <w:spacing w:after="0" w:line="360" w:lineRule="auto"/>
        <w:jc w:val="both"/>
        <w:rPr>
          <w:rFonts w:ascii="Book Antiqua" w:hAnsi="Book Antiqua" w:cs="宋体"/>
          <w:sz w:val="24"/>
          <w:szCs w:val="24"/>
          <w:lang w:eastAsia="zh-CN"/>
        </w:rPr>
      </w:pPr>
      <w:r w:rsidRPr="000065BF">
        <w:rPr>
          <w:rFonts w:ascii="Book Antiqua" w:hAnsi="Book Antiqua" w:cs="宋体"/>
          <w:sz w:val="24"/>
          <w:szCs w:val="24"/>
        </w:rPr>
        <w:t xml:space="preserve">55 </w:t>
      </w:r>
      <w:r w:rsidRPr="000065BF">
        <w:rPr>
          <w:rFonts w:ascii="Book Antiqua" w:hAnsi="Book Antiqua" w:cs="宋体"/>
          <w:b/>
          <w:bCs/>
          <w:sz w:val="24"/>
          <w:szCs w:val="24"/>
        </w:rPr>
        <w:t>Heesen M</w:t>
      </w:r>
      <w:r w:rsidRPr="000065BF">
        <w:rPr>
          <w:rFonts w:ascii="Book Antiqua" w:hAnsi="Book Antiqua" w:cs="宋体"/>
          <w:sz w:val="24"/>
          <w:szCs w:val="24"/>
        </w:rPr>
        <w:t xml:space="preserve">, Kölhr S, Rossaint R, Straube S. Prophylactic phenylephrine for caesarean section under spinal anaesthesia: systematic review and meta-analysis. </w:t>
      </w:r>
      <w:r w:rsidRPr="000065BF">
        <w:rPr>
          <w:rFonts w:ascii="Book Antiqua" w:hAnsi="Book Antiqua" w:cs="宋体"/>
          <w:i/>
          <w:iCs/>
          <w:sz w:val="24"/>
          <w:szCs w:val="24"/>
        </w:rPr>
        <w:t>Anaesthesia</w:t>
      </w:r>
      <w:r w:rsidRPr="000065BF">
        <w:rPr>
          <w:rFonts w:ascii="Book Antiqua" w:hAnsi="Book Antiqua" w:cs="宋体"/>
          <w:sz w:val="24"/>
          <w:szCs w:val="24"/>
        </w:rPr>
        <w:t xml:space="preserve"> 2014; </w:t>
      </w:r>
      <w:r w:rsidRPr="000065BF">
        <w:rPr>
          <w:rFonts w:ascii="Book Antiqua" w:hAnsi="Book Antiqua" w:cs="宋体"/>
          <w:b/>
          <w:bCs/>
          <w:sz w:val="24"/>
          <w:szCs w:val="24"/>
        </w:rPr>
        <w:t>69</w:t>
      </w:r>
      <w:r w:rsidRPr="000065BF">
        <w:rPr>
          <w:rFonts w:ascii="Book Antiqua" w:hAnsi="Book Antiqua" w:cs="宋体"/>
          <w:sz w:val="24"/>
          <w:szCs w:val="24"/>
        </w:rPr>
        <w:t>: 143-165 [PMID: 24588024 DOI: 10.1111/anae.12445]</w:t>
      </w:r>
    </w:p>
    <w:p w:rsidR="00894725" w:rsidRPr="006B3D6C" w:rsidRDefault="00894725" w:rsidP="00894725">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Do</w:t>
      </w:r>
      <w:r w:rsidRPr="00894725">
        <w:rPr>
          <w:rFonts w:ascii="Book Antiqua" w:hAnsi="Book Antiqua"/>
          <w:color w:val="000000"/>
          <w:lang w:val="en-GB"/>
        </w:rPr>
        <w:t xml:space="preserve"> SH</w:t>
      </w:r>
      <w:r w:rsidRPr="006B3D6C">
        <w:rPr>
          <w:rFonts w:ascii="Book Antiqua" w:hAnsi="Book Antiqua" w:hint="eastAsia"/>
          <w:color w:val="000000"/>
          <w:lang w:val="en-GB"/>
        </w:rPr>
        <w:t xml:space="preserve">, </w:t>
      </w:r>
      <w:r w:rsidRPr="00894725">
        <w:rPr>
          <w:rFonts w:ascii="Book Antiqua" w:hAnsi="Book Antiqua"/>
          <w:color w:val="000000"/>
          <w:lang w:val="en-GB"/>
        </w:rPr>
        <w:t>McCart</w:t>
      </w:r>
      <w:r>
        <w:rPr>
          <w:rFonts w:ascii="Book Antiqua" w:hAnsi="Book Antiqua"/>
          <w:color w:val="000000"/>
          <w:lang w:val="en-GB"/>
        </w:rPr>
        <w:t>hy</w:t>
      </w:r>
      <w:r w:rsidRPr="00894725">
        <w:rPr>
          <w:rFonts w:ascii="Book Antiqua" w:hAnsi="Book Antiqua"/>
          <w:color w:val="000000"/>
          <w:lang w:val="en-GB"/>
        </w:rPr>
        <w:t xml:space="preserve"> RJ</w:t>
      </w:r>
      <w:r w:rsidRPr="006B3D6C">
        <w:rPr>
          <w:rFonts w:ascii="Book Antiqua" w:hAnsi="Book Antiqua" w:hint="eastAsia"/>
          <w:color w:val="000000"/>
          <w:lang w:val="en-GB" w:eastAsia="zh-CN"/>
        </w:rPr>
        <w:t xml:space="preserve">, </w:t>
      </w:r>
      <w:r>
        <w:rPr>
          <w:rFonts w:ascii="Book Antiqua" w:hAnsi="Book Antiqua"/>
          <w:color w:val="000000"/>
          <w:lang w:val="en-GB" w:eastAsia="zh-CN"/>
        </w:rPr>
        <w:t>Rasmussen S</w:t>
      </w:r>
      <w:r>
        <w:rPr>
          <w:rFonts w:ascii="Book Antiqua" w:hAnsi="Book Antiqua" w:hint="eastAsia"/>
          <w:color w:val="000000"/>
          <w:lang w:val="en-GB" w:eastAsia="zh-CN"/>
        </w:rPr>
        <w:t xml:space="preserve">, </w:t>
      </w:r>
      <w:r w:rsidRPr="00894725">
        <w:rPr>
          <w:rFonts w:ascii="Book Antiqua" w:hAnsi="Book Antiqua"/>
          <w:color w:val="000000"/>
          <w:lang w:val="en-GB" w:eastAsia="zh-CN"/>
        </w:rPr>
        <w:t>Shi</w:t>
      </w:r>
      <w:r>
        <w:rPr>
          <w:rFonts w:ascii="Book Antiqua" w:hAnsi="Book Antiqua" w:hint="eastAsia"/>
          <w:color w:val="000000"/>
          <w:lang w:val="en-GB" w:eastAsia="zh-CN"/>
        </w:rPr>
        <w:t xml:space="preserve"> </w:t>
      </w:r>
      <w:r>
        <w:rPr>
          <w:rFonts w:ascii="Book Antiqua" w:hAnsi="Book Antiqua"/>
          <w:color w:val="000000"/>
          <w:lang w:val="en-GB" w:eastAsia="zh-CN"/>
        </w:rPr>
        <w:t>ZJ, Zafrakas</w:t>
      </w:r>
      <w:r>
        <w:rPr>
          <w:rFonts w:ascii="Book Antiqua" w:hAnsi="Book Antiqua" w:hint="eastAsia"/>
          <w:color w:val="000000"/>
          <w:lang w:val="en-GB" w:eastAsia="zh-CN"/>
        </w:rPr>
        <w:t xml:space="preserve"> </w:t>
      </w:r>
      <w:r w:rsidRPr="00894725">
        <w:rPr>
          <w:rFonts w:ascii="Book Antiqua" w:hAnsi="Book Antiqua"/>
          <w:color w:val="000000"/>
          <w:lang w:val="en-GB" w:eastAsia="zh-CN"/>
        </w:rPr>
        <w:t>M</w:t>
      </w:r>
      <w:r w:rsidR="005D6958">
        <w:rPr>
          <w:rFonts w:ascii="Book Antiqua" w:hAnsi="Book Antiqua" w:hint="eastAsia"/>
          <w:color w:val="000000"/>
          <w:lang w:val="en-GB" w:eastAsia="zh-CN"/>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894725" w:rsidRPr="0044675C" w:rsidRDefault="00894725" w:rsidP="00894725">
      <w:pPr>
        <w:adjustRightInd w:val="0"/>
        <w:snapToGrid w:val="0"/>
        <w:spacing w:line="360" w:lineRule="auto"/>
        <w:ind w:right="239"/>
        <w:jc w:val="right"/>
        <w:rPr>
          <w:rFonts w:ascii="Book Antiqua" w:hAnsi="Book Antiqua"/>
          <w:bCs/>
        </w:rPr>
      </w:pPr>
      <w:r w:rsidRPr="008D7BB3">
        <w:rPr>
          <w:rFonts w:ascii="Book Antiqua" w:hAnsi="Book Antiqua"/>
          <w:b/>
          <w:bCs/>
        </w:rPr>
        <w:t>L-Editor:</w:t>
      </w:r>
      <w:r w:rsidR="005D6958">
        <w:rPr>
          <w:rFonts w:ascii="Book Antiqua" w:hAnsi="Book Antiqua"/>
          <w:b/>
          <w:bCs/>
        </w:rPr>
        <w:t xml:space="preserve"> </w:t>
      </w:r>
      <w:r w:rsidRPr="008D7BB3">
        <w:rPr>
          <w:rFonts w:ascii="Book Antiqua" w:hAnsi="Book Antiqua"/>
          <w:b/>
          <w:bCs/>
        </w:rPr>
        <w:t xml:space="preserve"> E-Editor:</w:t>
      </w:r>
    </w:p>
    <w:p w:rsidR="00894725" w:rsidRPr="00AB068B" w:rsidRDefault="00894725" w:rsidP="000065BF">
      <w:pPr>
        <w:autoSpaceDE w:val="0"/>
        <w:autoSpaceDN w:val="0"/>
        <w:adjustRightInd w:val="0"/>
        <w:spacing w:after="0" w:line="360" w:lineRule="auto"/>
        <w:jc w:val="both"/>
        <w:rPr>
          <w:rFonts w:ascii="Book Antiqua" w:hAnsi="Book Antiqua"/>
          <w:color w:val="000000"/>
          <w:sz w:val="24"/>
          <w:szCs w:val="24"/>
          <w:lang w:eastAsia="zh-CN"/>
        </w:rPr>
      </w:pPr>
    </w:p>
    <w:p w:rsidR="003C0BA6" w:rsidRPr="00AB068B" w:rsidRDefault="00A36A06" w:rsidP="000065BF">
      <w:pPr>
        <w:autoSpaceDE w:val="0"/>
        <w:autoSpaceDN w:val="0"/>
        <w:adjustRightInd w:val="0"/>
        <w:spacing w:after="0" w:line="360" w:lineRule="auto"/>
        <w:jc w:val="both"/>
        <w:rPr>
          <w:rFonts w:ascii="Book Antiqua" w:hAnsi="Book Antiqua"/>
          <w:b/>
          <w:bCs/>
          <w:color w:val="000000"/>
          <w:sz w:val="24"/>
          <w:szCs w:val="24"/>
          <w:lang w:eastAsia="zh-CN"/>
        </w:rPr>
      </w:pPr>
      <w:r w:rsidRPr="00AB068B">
        <w:rPr>
          <w:rFonts w:ascii="Book Antiqua" w:hAnsi="Book Antiqua"/>
          <w:b/>
          <w:bCs/>
          <w:color w:val="000000"/>
          <w:sz w:val="24"/>
          <w:szCs w:val="24"/>
        </w:rPr>
        <w:br w:type="page"/>
      </w:r>
      <w:r w:rsidR="003C0BA6" w:rsidRPr="00AB068B">
        <w:rPr>
          <w:rFonts w:ascii="Book Antiqua" w:hAnsi="Book Antiqua"/>
          <w:b/>
          <w:bCs/>
          <w:color w:val="000000"/>
          <w:sz w:val="24"/>
          <w:szCs w:val="24"/>
        </w:rPr>
        <w:t>Figure 1 Suggested clinical protocol for intravenous use of vasopressor for Hypotension after Neur</w:t>
      </w:r>
      <w:r w:rsidR="005D6958">
        <w:rPr>
          <w:rFonts w:ascii="Book Antiqua" w:hAnsi="Book Antiqua"/>
          <w:b/>
          <w:bCs/>
          <w:color w:val="000000"/>
          <w:sz w:val="24"/>
          <w:szCs w:val="24"/>
        </w:rPr>
        <w:t>axial Anaesthesia in Obstetrics</w:t>
      </w:r>
      <w:r w:rsidR="005D6958">
        <w:rPr>
          <w:rFonts w:ascii="Book Antiqua" w:hAnsi="Book Antiqua" w:hint="eastAsia"/>
          <w:b/>
          <w:bCs/>
          <w:color w:val="000000"/>
          <w:sz w:val="24"/>
          <w:szCs w:val="24"/>
          <w:lang w:eastAsia="zh-CN"/>
        </w:rPr>
        <w:t>.</w:t>
      </w:r>
    </w:p>
    <w:p w:rsidR="003C0BA6" w:rsidRPr="00AB068B" w:rsidRDefault="00113A60" w:rsidP="000065BF">
      <w:pPr>
        <w:autoSpaceDE w:val="0"/>
        <w:autoSpaceDN w:val="0"/>
        <w:adjustRightInd w:val="0"/>
        <w:spacing w:after="0" w:line="360" w:lineRule="auto"/>
        <w:jc w:val="both"/>
        <w:rPr>
          <w:rFonts w:ascii="Book Antiqua" w:hAnsi="Book Antiqua"/>
          <w:color w:val="000000"/>
          <w:sz w:val="24"/>
          <w:szCs w:val="24"/>
        </w:rPr>
      </w:pPr>
      <w:r>
        <w:rPr>
          <w:rFonts w:ascii="Book Antiqua" w:hAnsi="Book Antiqua"/>
          <w:noProof/>
          <w:sz w:val="24"/>
          <w:szCs w:val="24"/>
        </w:rPr>
        <w:drawing>
          <wp:inline distT="0" distB="0" distL="0" distR="0">
            <wp:extent cx="4338320" cy="295592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8320" cy="2955925"/>
                    </a:xfrm>
                    <a:prstGeom prst="rect">
                      <a:avLst/>
                    </a:prstGeom>
                    <a:noFill/>
                    <a:ln>
                      <a:noFill/>
                    </a:ln>
                  </pic:spPr>
                </pic:pic>
              </a:graphicData>
            </a:graphic>
          </wp:inline>
        </w:drawing>
      </w:r>
    </w:p>
    <w:p w:rsidR="003C0BA6" w:rsidRPr="00AB068B" w:rsidRDefault="00A36A06" w:rsidP="000065BF">
      <w:pPr>
        <w:autoSpaceDE w:val="0"/>
        <w:autoSpaceDN w:val="0"/>
        <w:adjustRightInd w:val="0"/>
        <w:spacing w:after="0" w:line="360" w:lineRule="auto"/>
        <w:jc w:val="both"/>
        <w:rPr>
          <w:rFonts w:ascii="Book Antiqua" w:hAnsi="Book Antiqua"/>
          <w:b/>
          <w:color w:val="000000"/>
          <w:sz w:val="24"/>
          <w:szCs w:val="24"/>
        </w:rPr>
      </w:pPr>
      <w:r w:rsidRPr="00AB068B">
        <w:rPr>
          <w:rFonts w:ascii="Book Antiqua" w:hAnsi="Book Antiqua"/>
          <w:b/>
          <w:color w:val="000000"/>
          <w:sz w:val="24"/>
          <w:szCs w:val="24"/>
        </w:rPr>
        <w:br w:type="page"/>
      </w:r>
      <w:r w:rsidR="003C0BA6" w:rsidRPr="00AB068B">
        <w:rPr>
          <w:rFonts w:ascii="Book Antiqua" w:hAnsi="Book Antiqua"/>
          <w:b/>
          <w:color w:val="000000"/>
          <w:sz w:val="24"/>
          <w:szCs w:val="24"/>
        </w:rPr>
        <w:t>Table 1 Comparative analysis of vasopressors used in obstetric anesthesia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1921"/>
        <w:gridCol w:w="1496"/>
        <w:gridCol w:w="2592"/>
        <w:gridCol w:w="2923"/>
      </w:tblGrid>
      <w:tr w:rsidR="008D31C7" w:rsidRPr="00AB068B" w:rsidTr="00A36A06">
        <w:tc>
          <w:tcPr>
            <w:tcW w:w="64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No.</w:t>
            </w:r>
          </w:p>
        </w:tc>
        <w:tc>
          <w:tcPr>
            <w:tcW w:w="1736"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Drug</w:t>
            </w:r>
          </w:p>
        </w:tc>
        <w:tc>
          <w:tcPr>
            <w:tcW w:w="1414"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Mechanism of Action</w:t>
            </w:r>
          </w:p>
        </w:tc>
        <w:tc>
          <w:tcPr>
            <w:tcW w:w="2700"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Advantage</w:t>
            </w:r>
          </w:p>
        </w:tc>
        <w:tc>
          <w:tcPr>
            <w:tcW w:w="307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b/>
                <w:color w:val="000000"/>
                <w:sz w:val="24"/>
                <w:szCs w:val="24"/>
              </w:rPr>
              <w:t>Disadvantage</w:t>
            </w:r>
          </w:p>
        </w:tc>
      </w:tr>
      <w:tr w:rsidR="008D31C7" w:rsidRPr="00AB068B" w:rsidTr="00A36A06">
        <w:tc>
          <w:tcPr>
            <w:tcW w:w="64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1</w:t>
            </w:r>
          </w:p>
        </w:tc>
        <w:tc>
          <w:tcPr>
            <w:tcW w:w="1736"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Methoxamine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tc>
        <w:tc>
          <w:tcPr>
            <w:tcW w:w="1414"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α1 receptor agonist</w:t>
            </w:r>
          </w:p>
        </w:tc>
        <w:tc>
          <w:tcPr>
            <w:tcW w:w="2700"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No inotropic or chronotropic effect.</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Tachyphylaxis has seldom been observed.</w:t>
            </w:r>
          </w:p>
        </w:tc>
        <w:tc>
          <w:tcPr>
            <w:tcW w:w="3078"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Reflex bradycardia.</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Adverse effect on fetal acid-base status.</w:t>
            </w:r>
          </w:p>
        </w:tc>
      </w:tr>
      <w:tr w:rsidR="008D31C7" w:rsidRPr="00AB068B" w:rsidTr="00A36A06">
        <w:tc>
          <w:tcPr>
            <w:tcW w:w="64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2</w:t>
            </w:r>
          </w:p>
        </w:tc>
        <w:tc>
          <w:tcPr>
            <w:tcW w:w="1736"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Mephentermine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tc>
        <w:tc>
          <w:tcPr>
            <w:tcW w:w="1414"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α </w:t>
            </w:r>
            <w:r w:rsidR="005D6958">
              <w:rPr>
                <w:rFonts w:ascii="Book Antiqua" w:hAnsi="Book Antiqua" w:hint="eastAsia"/>
                <w:color w:val="000000"/>
                <w:sz w:val="24"/>
                <w:szCs w:val="24"/>
                <w:lang w:eastAsia="zh-CN"/>
              </w:rPr>
              <w:t>and</w:t>
            </w:r>
            <w:r w:rsidRPr="00AB068B">
              <w:rPr>
                <w:rFonts w:ascii="Book Antiqua" w:hAnsi="Book Antiqua"/>
                <w:color w:val="000000"/>
                <w:sz w:val="24"/>
                <w:szCs w:val="24"/>
              </w:rPr>
              <w:t xml:space="preserve"> β receptor agonist.</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Both direct </w:t>
            </w:r>
            <w:r w:rsidR="005D6958">
              <w:rPr>
                <w:rFonts w:ascii="Book Antiqua" w:hAnsi="Book Antiqua"/>
                <w:color w:val="000000"/>
                <w:sz w:val="24"/>
                <w:szCs w:val="24"/>
              </w:rPr>
              <w:t>and</w:t>
            </w:r>
            <w:r w:rsidRPr="00AB068B">
              <w:rPr>
                <w:rFonts w:ascii="Book Antiqua" w:hAnsi="Book Antiqua"/>
                <w:color w:val="000000"/>
                <w:sz w:val="24"/>
                <w:szCs w:val="24"/>
              </w:rPr>
              <w:t xml:space="preserve"> indirectly acting</w:t>
            </w:r>
          </w:p>
        </w:tc>
        <w:tc>
          <w:tcPr>
            <w:tcW w:w="2700"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Economical and does not need multiple dilutions as compared to Phenylephrine.</w:t>
            </w:r>
          </w:p>
        </w:tc>
        <w:tc>
          <w:tcPr>
            <w:tcW w:w="307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Tachyphylaxis. Little evidence available on placental transfer and its fetal metabolic impact.</w:t>
            </w:r>
          </w:p>
        </w:tc>
      </w:tr>
      <w:tr w:rsidR="008D31C7" w:rsidRPr="00AB068B" w:rsidTr="00A36A06">
        <w:tc>
          <w:tcPr>
            <w:tcW w:w="64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3</w:t>
            </w:r>
          </w:p>
        </w:tc>
        <w:tc>
          <w:tcPr>
            <w:tcW w:w="1736"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Metaraminol</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tc>
        <w:tc>
          <w:tcPr>
            <w:tcW w:w="1414"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α </w:t>
            </w:r>
            <w:r w:rsidR="005D6958">
              <w:rPr>
                <w:rFonts w:ascii="Book Antiqua" w:hAnsi="Book Antiqua"/>
                <w:color w:val="000000"/>
                <w:sz w:val="24"/>
                <w:szCs w:val="24"/>
              </w:rPr>
              <w:t>and</w:t>
            </w:r>
            <w:r w:rsidRPr="00AB068B">
              <w:rPr>
                <w:rFonts w:ascii="Book Antiqua" w:hAnsi="Book Antiqua"/>
                <w:color w:val="000000"/>
                <w:sz w:val="24"/>
                <w:szCs w:val="24"/>
              </w:rPr>
              <w:t xml:space="preserve"> β receptor agonist.</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Both direct </w:t>
            </w:r>
            <w:r w:rsidR="005D6958">
              <w:rPr>
                <w:rFonts w:ascii="Book Antiqua" w:hAnsi="Book Antiqua"/>
                <w:color w:val="000000"/>
                <w:sz w:val="24"/>
                <w:szCs w:val="24"/>
              </w:rPr>
              <w:t>and</w:t>
            </w:r>
            <w:r w:rsidRPr="00AB068B">
              <w:rPr>
                <w:rFonts w:ascii="Book Antiqua" w:hAnsi="Book Antiqua"/>
                <w:color w:val="000000"/>
                <w:sz w:val="24"/>
                <w:szCs w:val="24"/>
              </w:rPr>
              <w:t xml:space="preserve"> indirectly acting.</w:t>
            </w:r>
          </w:p>
        </w:tc>
        <w:tc>
          <w:tcPr>
            <w:tcW w:w="2700"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No adverse effect on fetal acid-base status as compared to ephedrine.</w:t>
            </w:r>
          </w:p>
        </w:tc>
        <w:tc>
          <w:tcPr>
            <w:tcW w:w="307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Tachyphylaxis.</w:t>
            </w:r>
          </w:p>
        </w:tc>
      </w:tr>
      <w:tr w:rsidR="008D31C7" w:rsidRPr="00AB068B" w:rsidTr="00A36A06">
        <w:tc>
          <w:tcPr>
            <w:tcW w:w="64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4</w:t>
            </w:r>
          </w:p>
        </w:tc>
        <w:tc>
          <w:tcPr>
            <w:tcW w:w="1736"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Phenylephrine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tc>
        <w:tc>
          <w:tcPr>
            <w:tcW w:w="1414"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Selective α1 receptor agonist at clinical doses.</w:t>
            </w:r>
          </w:p>
        </w:tc>
        <w:tc>
          <w:tcPr>
            <w:tcW w:w="2700"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Immediate onset and short duration of action. Ideal for continuous infusion.</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No adverse effect on fetal acid-base status as compared to ephedrine.</w:t>
            </w:r>
          </w:p>
        </w:tc>
        <w:tc>
          <w:tcPr>
            <w:tcW w:w="3078"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Tachyphylaxis.</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Reflex bradycardia and concerns regarding decreased maternal cardiac output.</w:t>
            </w:r>
          </w:p>
        </w:tc>
      </w:tr>
      <w:tr w:rsidR="008D31C7" w:rsidRPr="00AB068B" w:rsidTr="00A36A06">
        <w:tc>
          <w:tcPr>
            <w:tcW w:w="648"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5</w:t>
            </w:r>
          </w:p>
        </w:tc>
        <w:tc>
          <w:tcPr>
            <w:tcW w:w="1736"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Ephedrine</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tc>
        <w:tc>
          <w:tcPr>
            <w:tcW w:w="1414"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α </w:t>
            </w:r>
            <w:r w:rsidR="005D6958">
              <w:rPr>
                <w:rFonts w:ascii="Book Antiqua" w:hAnsi="Book Antiqua"/>
                <w:color w:val="000000"/>
                <w:sz w:val="24"/>
                <w:szCs w:val="24"/>
              </w:rPr>
              <w:t>and</w:t>
            </w:r>
            <w:r w:rsidRPr="00AB068B">
              <w:rPr>
                <w:rFonts w:ascii="Book Antiqua" w:hAnsi="Book Antiqua"/>
                <w:color w:val="000000"/>
                <w:sz w:val="24"/>
                <w:szCs w:val="24"/>
              </w:rPr>
              <w:t xml:space="preserve"> β receptor agonist.</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 xml:space="preserve">Both direct </w:t>
            </w:r>
            <w:r w:rsidR="005D6958">
              <w:rPr>
                <w:rFonts w:ascii="Book Antiqua" w:hAnsi="Book Antiqua"/>
                <w:color w:val="000000"/>
                <w:sz w:val="24"/>
                <w:szCs w:val="24"/>
              </w:rPr>
              <w:t>and</w:t>
            </w:r>
            <w:r w:rsidRPr="00AB068B">
              <w:rPr>
                <w:rFonts w:ascii="Book Antiqua" w:hAnsi="Book Antiqua"/>
                <w:color w:val="000000"/>
                <w:sz w:val="24"/>
                <w:szCs w:val="24"/>
              </w:rPr>
              <w:t xml:space="preserve"> indirectly acting.</w:t>
            </w:r>
          </w:p>
        </w:tc>
        <w:tc>
          <w:tcPr>
            <w:tcW w:w="2700" w:type="dxa"/>
          </w:tcPr>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Economical and does not need multiple dilutions as compared to Phenylephrine. No bradycardia.</w:t>
            </w:r>
          </w:p>
        </w:tc>
        <w:tc>
          <w:tcPr>
            <w:tcW w:w="3078" w:type="dxa"/>
          </w:tcPr>
          <w:p w:rsidR="003C0BA6" w:rsidRPr="00AB068B" w:rsidRDefault="003C0BA6" w:rsidP="000065BF">
            <w:pPr>
              <w:spacing w:after="0" w:line="360" w:lineRule="auto"/>
              <w:jc w:val="both"/>
              <w:rPr>
                <w:rFonts w:ascii="Book Antiqua" w:hAnsi="Book Antiqua"/>
                <w:color w:val="000000"/>
                <w:sz w:val="24"/>
                <w:szCs w:val="24"/>
              </w:rPr>
            </w:pPr>
            <w:r w:rsidRPr="00AB068B">
              <w:rPr>
                <w:rFonts w:ascii="Book Antiqua" w:hAnsi="Book Antiqua"/>
                <w:color w:val="000000"/>
                <w:sz w:val="24"/>
                <w:szCs w:val="24"/>
              </w:rPr>
              <w:t>Tachyphylaxis.</w:t>
            </w: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r w:rsidRPr="00AB068B">
              <w:rPr>
                <w:rFonts w:ascii="Book Antiqua" w:hAnsi="Book Antiqua"/>
                <w:color w:val="000000"/>
                <w:sz w:val="24"/>
                <w:szCs w:val="24"/>
              </w:rPr>
              <w:t>Adverse effect on fetal acid-base status as compared to Phenylephrine.</w:t>
            </w:r>
          </w:p>
        </w:tc>
      </w:tr>
    </w:tbl>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p w:rsidR="003C0BA6" w:rsidRPr="00AB068B" w:rsidRDefault="003C0BA6" w:rsidP="000065BF">
      <w:pPr>
        <w:autoSpaceDE w:val="0"/>
        <w:autoSpaceDN w:val="0"/>
        <w:adjustRightInd w:val="0"/>
        <w:spacing w:after="0" w:line="360" w:lineRule="auto"/>
        <w:jc w:val="both"/>
        <w:rPr>
          <w:rFonts w:ascii="Book Antiqua" w:hAnsi="Book Antiqua"/>
          <w:color w:val="000000"/>
          <w:sz w:val="24"/>
          <w:szCs w:val="24"/>
        </w:rPr>
      </w:pPr>
    </w:p>
    <w:sectPr w:rsidR="003C0BA6" w:rsidRPr="00AB068B" w:rsidSect="00E438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09" w:rsidRDefault="00B47709" w:rsidP="00E94402">
      <w:pPr>
        <w:spacing w:after="0" w:line="240" w:lineRule="auto"/>
      </w:pPr>
      <w:r>
        <w:separator/>
      </w:r>
    </w:p>
  </w:endnote>
  <w:endnote w:type="continuationSeparator" w:id="0">
    <w:p w:rsidR="00B47709" w:rsidRDefault="00B47709" w:rsidP="00E9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A6" w:rsidRDefault="00271C4F">
    <w:pPr>
      <w:pStyle w:val="Footer"/>
    </w:pPr>
    <w:r>
      <w:fldChar w:fldCharType="begin"/>
    </w:r>
    <w:r w:rsidR="00D31CE8">
      <w:instrText xml:space="preserve"> PAGE   \* MERGEFORMAT </w:instrText>
    </w:r>
    <w:r>
      <w:fldChar w:fldCharType="separate"/>
    </w:r>
    <w:r w:rsidR="00113A60">
      <w:rPr>
        <w:noProof/>
      </w:rPr>
      <w:t>1</w:t>
    </w:r>
    <w:r>
      <w:rPr>
        <w:noProof/>
      </w:rPr>
      <w:fldChar w:fldCharType="end"/>
    </w:r>
  </w:p>
  <w:p w:rsidR="003C0BA6" w:rsidRDefault="003C0B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09" w:rsidRDefault="00B47709" w:rsidP="00E94402">
      <w:pPr>
        <w:spacing w:after="0" w:line="240" w:lineRule="auto"/>
      </w:pPr>
      <w:r>
        <w:separator/>
      </w:r>
    </w:p>
  </w:footnote>
  <w:footnote w:type="continuationSeparator" w:id="0">
    <w:p w:rsidR="00B47709" w:rsidRDefault="00B47709" w:rsidP="00E944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1E28"/>
    <w:multiLevelType w:val="multilevel"/>
    <w:tmpl w:val="319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C348E"/>
    <w:multiLevelType w:val="multilevel"/>
    <w:tmpl w:val="F32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77"/>
    <w:rsid w:val="00002373"/>
    <w:rsid w:val="000065BF"/>
    <w:rsid w:val="000122D1"/>
    <w:rsid w:val="00012B98"/>
    <w:rsid w:val="00022F13"/>
    <w:rsid w:val="000232CC"/>
    <w:rsid w:val="000305C6"/>
    <w:rsid w:val="000316CA"/>
    <w:rsid w:val="00033099"/>
    <w:rsid w:val="000410B2"/>
    <w:rsid w:val="00052016"/>
    <w:rsid w:val="00053EAD"/>
    <w:rsid w:val="000645FD"/>
    <w:rsid w:val="00064D1B"/>
    <w:rsid w:val="000673AD"/>
    <w:rsid w:val="0007222A"/>
    <w:rsid w:val="00081BAC"/>
    <w:rsid w:val="00090B1D"/>
    <w:rsid w:val="00090C3A"/>
    <w:rsid w:val="00092952"/>
    <w:rsid w:val="00092CAD"/>
    <w:rsid w:val="00095327"/>
    <w:rsid w:val="00095D9B"/>
    <w:rsid w:val="000A2D9D"/>
    <w:rsid w:val="000A3E92"/>
    <w:rsid w:val="000C0CDA"/>
    <w:rsid w:val="000C22A2"/>
    <w:rsid w:val="000C39AF"/>
    <w:rsid w:val="000D341B"/>
    <w:rsid w:val="000D757F"/>
    <w:rsid w:val="000E1B05"/>
    <w:rsid w:val="000E59CB"/>
    <w:rsid w:val="000F2420"/>
    <w:rsid w:val="000F27AD"/>
    <w:rsid w:val="000F2D1D"/>
    <w:rsid w:val="000F63BB"/>
    <w:rsid w:val="0011097B"/>
    <w:rsid w:val="0011259F"/>
    <w:rsid w:val="00113A60"/>
    <w:rsid w:val="001221D9"/>
    <w:rsid w:val="00122353"/>
    <w:rsid w:val="00122B09"/>
    <w:rsid w:val="00126500"/>
    <w:rsid w:val="00127752"/>
    <w:rsid w:val="001317B8"/>
    <w:rsid w:val="001416AE"/>
    <w:rsid w:val="00141B2E"/>
    <w:rsid w:val="00156C05"/>
    <w:rsid w:val="00162364"/>
    <w:rsid w:val="00162A57"/>
    <w:rsid w:val="0016590B"/>
    <w:rsid w:val="00170FEA"/>
    <w:rsid w:val="00174EE0"/>
    <w:rsid w:val="00181B2C"/>
    <w:rsid w:val="00183BC3"/>
    <w:rsid w:val="001908E5"/>
    <w:rsid w:val="00194EED"/>
    <w:rsid w:val="001953C5"/>
    <w:rsid w:val="001964BD"/>
    <w:rsid w:val="00196F96"/>
    <w:rsid w:val="001A072F"/>
    <w:rsid w:val="001A7A07"/>
    <w:rsid w:val="001A7D76"/>
    <w:rsid w:val="001B2BA0"/>
    <w:rsid w:val="001B7994"/>
    <w:rsid w:val="001C35A7"/>
    <w:rsid w:val="001C50F1"/>
    <w:rsid w:val="001D4775"/>
    <w:rsid w:val="001D7C55"/>
    <w:rsid w:val="001E1C32"/>
    <w:rsid w:val="001F0DA0"/>
    <w:rsid w:val="001F216D"/>
    <w:rsid w:val="001F516E"/>
    <w:rsid w:val="0020094A"/>
    <w:rsid w:val="002054ED"/>
    <w:rsid w:val="00212C36"/>
    <w:rsid w:val="00215197"/>
    <w:rsid w:val="00221EE4"/>
    <w:rsid w:val="00222339"/>
    <w:rsid w:val="00233F02"/>
    <w:rsid w:val="002361E6"/>
    <w:rsid w:val="00237F83"/>
    <w:rsid w:val="00241844"/>
    <w:rsid w:val="002422BB"/>
    <w:rsid w:val="0024664E"/>
    <w:rsid w:val="00252110"/>
    <w:rsid w:val="00256349"/>
    <w:rsid w:val="00260011"/>
    <w:rsid w:val="00265C34"/>
    <w:rsid w:val="00266075"/>
    <w:rsid w:val="002663D6"/>
    <w:rsid w:val="00271C4F"/>
    <w:rsid w:val="00274DC5"/>
    <w:rsid w:val="00275ADD"/>
    <w:rsid w:val="00276A61"/>
    <w:rsid w:val="002773BC"/>
    <w:rsid w:val="00281A71"/>
    <w:rsid w:val="0028478F"/>
    <w:rsid w:val="00285824"/>
    <w:rsid w:val="00286DFA"/>
    <w:rsid w:val="00287BAD"/>
    <w:rsid w:val="002A108E"/>
    <w:rsid w:val="002A172D"/>
    <w:rsid w:val="002A6636"/>
    <w:rsid w:val="002B5776"/>
    <w:rsid w:val="002B5B03"/>
    <w:rsid w:val="002C01FE"/>
    <w:rsid w:val="002C13E2"/>
    <w:rsid w:val="002C3507"/>
    <w:rsid w:val="002C4DEA"/>
    <w:rsid w:val="002D17BA"/>
    <w:rsid w:val="002D42D5"/>
    <w:rsid w:val="002D455D"/>
    <w:rsid w:val="002D60F8"/>
    <w:rsid w:val="002F3E0E"/>
    <w:rsid w:val="002F6FEA"/>
    <w:rsid w:val="002F76B8"/>
    <w:rsid w:val="00301FB4"/>
    <w:rsid w:val="00302643"/>
    <w:rsid w:val="00313F7B"/>
    <w:rsid w:val="00314947"/>
    <w:rsid w:val="003172AB"/>
    <w:rsid w:val="0032021E"/>
    <w:rsid w:val="00324470"/>
    <w:rsid w:val="00331401"/>
    <w:rsid w:val="00336F7E"/>
    <w:rsid w:val="00341BAB"/>
    <w:rsid w:val="00342088"/>
    <w:rsid w:val="003446A0"/>
    <w:rsid w:val="00355F9F"/>
    <w:rsid w:val="003617EC"/>
    <w:rsid w:val="00363DBD"/>
    <w:rsid w:val="00365D5B"/>
    <w:rsid w:val="0037236C"/>
    <w:rsid w:val="003808C0"/>
    <w:rsid w:val="00392155"/>
    <w:rsid w:val="0039525E"/>
    <w:rsid w:val="0039558C"/>
    <w:rsid w:val="00395EB5"/>
    <w:rsid w:val="003B4E1C"/>
    <w:rsid w:val="003B6828"/>
    <w:rsid w:val="003B6EF7"/>
    <w:rsid w:val="003B7014"/>
    <w:rsid w:val="003C0BA6"/>
    <w:rsid w:val="003C69CB"/>
    <w:rsid w:val="003E16DF"/>
    <w:rsid w:val="003E44B8"/>
    <w:rsid w:val="003E4E83"/>
    <w:rsid w:val="003F533C"/>
    <w:rsid w:val="00411DFF"/>
    <w:rsid w:val="0041224B"/>
    <w:rsid w:val="0041382F"/>
    <w:rsid w:val="00420B5F"/>
    <w:rsid w:val="00435735"/>
    <w:rsid w:val="00435A75"/>
    <w:rsid w:val="00441761"/>
    <w:rsid w:val="0044292B"/>
    <w:rsid w:val="0044637E"/>
    <w:rsid w:val="004573AC"/>
    <w:rsid w:val="00463153"/>
    <w:rsid w:val="00466862"/>
    <w:rsid w:val="00470153"/>
    <w:rsid w:val="004765F3"/>
    <w:rsid w:val="0048295E"/>
    <w:rsid w:val="0048560A"/>
    <w:rsid w:val="004866EB"/>
    <w:rsid w:val="004869A5"/>
    <w:rsid w:val="00486FD8"/>
    <w:rsid w:val="0049345C"/>
    <w:rsid w:val="0049500D"/>
    <w:rsid w:val="004B04A5"/>
    <w:rsid w:val="004B4AF0"/>
    <w:rsid w:val="004C3730"/>
    <w:rsid w:val="004C6E00"/>
    <w:rsid w:val="004D31C7"/>
    <w:rsid w:val="004D4822"/>
    <w:rsid w:val="004E4AD9"/>
    <w:rsid w:val="004F4635"/>
    <w:rsid w:val="00501966"/>
    <w:rsid w:val="0050791B"/>
    <w:rsid w:val="00507D6C"/>
    <w:rsid w:val="00510F3C"/>
    <w:rsid w:val="0051125D"/>
    <w:rsid w:val="00511EC6"/>
    <w:rsid w:val="00512552"/>
    <w:rsid w:val="005159A6"/>
    <w:rsid w:val="00525517"/>
    <w:rsid w:val="00532243"/>
    <w:rsid w:val="00532498"/>
    <w:rsid w:val="00534429"/>
    <w:rsid w:val="00542B10"/>
    <w:rsid w:val="00542E1F"/>
    <w:rsid w:val="005449DC"/>
    <w:rsid w:val="00547A6E"/>
    <w:rsid w:val="00554C4D"/>
    <w:rsid w:val="00556D1F"/>
    <w:rsid w:val="00562E08"/>
    <w:rsid w:val="0056522E"/>
    <w:rsid w:val="00565B4A"/>
    <w:rsid w:val="0056792C"/>
    <w:rsid w:val="005732DC"/>
    <w:rsid w:val="00574B63"/>
    <w:rsid w:val="0058283F"/>
    <w:rsid w:val="005854E5"/>
    <w:rsid w:val="00586B8F"/>
    <w:rsid w:val="005A0866"/>
    <w:rsid w:val="005A456D"/>
    <w:rsid w:val="005A4FA7"/>
    <w:rsid w:val="005D6958"/>
    <w:rsid w:val="005E3AEC"/>
    <w:rsid w:val="005E61F5"/>
    <w:rsid w:val="005E7178"/>
    <w:rsid w:val="005F13ED"/>
    <w:rsid w:val="005F1DE7"/>
    <w:rsid w:val="005F35E2"/>
    <w:rsid w:val="005F50D2"/>
    <w:rsid w:val="00601449"/>
    <w:rsid w:val="0060713D"/>
    <w:rsid w:val="006121A1"/>
    <w:rsid w:val="00614E7F"/>
    <w:rsid w:val="006302F0"/>
    <w:rsid w:val="00631152"/>
    <w:rsid w:val="00634E27"/>
    <w:rsid w:val="00641CDF"/>
    <w:rsid w:val="00644063"/>
    <w:rsid w:val="0064597B"/>
    <w:rsid w:val="006603DF"/>
    <w:rsid w:val="006629B2"/>
    <w:rsid w:val="00667060"/>
    <w:rsid w:val="00670523"/>
    <w:rsid w:val="00670C12"/>
    <w:rsid w:val="00687444"/>
    <w:rsid w:val="00691388"/>
    <w:rsid w:val="00697464"/>
    <w:rsid w:val="00697C73"/>
    <w:rsid w:val="006A25A4"/>
    <w:rsid w:val="006A6196"/>
    <w:rsid w:val="006A7C20"/>
    <w:rsid w:val="006B39A1"/>
    <w:rsid w:val="006B53C0"/>
    <w:rsid w:val="006C6FB7"/>
    <w:rsid w:val="006C7DD6"/>
    <w:rsid w:val="006D07AF"/>
    <w:rsid w:val="00701368"/>
    <w:rsid w:val="0070373E"/>
    <w:rsid w:val="00713B0D"/>
    <w:rsid w:val="0072267F"/>
    <w:rsid w:val="007248D8"/>
    <w:rsid w:val="00727D5A"/>
    <w:rsid w:val="00730462"/>
    <w:rsid w:val="00730BF3"/>
    <w:rsid w:val="00742042"/>
    <w:rsid w:val="0074363F"/>
    <w:rsid w:val="00750F02"/>
    <w:rsid w:val="00752CEC"/>
    <w:rsid w:val="00767B4B"/>
    <w:rsid w:val="0077013A"/>
    <w:rsid w:val="00771450"/>
    <w:rsid w:val="007726AE"/>
    <w:rsid w:val="00780895"/>
    <w:rsid w:val="00781E6A"/>
    <w:rsid w:val="007A0A05"/>
    <w:rsid w:val="007A2B77"/>
    <w:rsid w:val="007A4BE8"/>
    <w:rsid w:val="007B12D9"/>
    <w:rsid w:val="007B2B84"/>
    <w:rsid w:val="007D1119"/>
    <w:rsid w:val="007E2652"/>
    <w:rsid w:val="007E6126"/>
    <w:rsid w:val="007F6C54"/>
    <w:rsid w:val="007F70EE"/>
    <w:rsid w:val="00800567"/>
    <w:rsid w:val="00801DC4"/>
    <w:rsid w:val="00804603"/>
    <w:rsid w:val="00804C12"/>
    <w:rsid w:val="008067F9"/>
    <w:rsid w:val="00807A6B"/>
    <w:rsid w:val="008120CF"/>
    <w:rsid w:val="00812C74"/>
    <w:rsid w:val="008135E7"/>
    <w:rsid w:val="008249EF"/>
    <w:rsid w:val="0083342C"/>
    <w:rsid w:val="00850190"/>
    <w:rsid w:val="008506CB"/>
    <w:rsid w:val="00864E96"/>
    <w:rsid w:val="00866E6F"/>
    <w:rsid w:val="008714F2"/>
    <w:rsid w:val="00873007"/>
    <w:rsid w:val="0088516D"/>
    <w:rsid w:val="008906CF"/>
    <w:rsid w:val="00894725"/>
    <w:rsid w:val="00895F05"/>
    <w:rsid w:val="008A038C"/>
    <w:rsid w:val="008A6430"/>
    <w:rsid w:val="008B6315"/>
    <w:rsid w:val="008B6B92"/>
    <w:rsid w:val="008C46C2"/>
    <w:rsid w:val="008C5AB7"/>
    <w:rsid w:val="008C6136"/>
    <w:rsid w:val="008D31C7"/>
    <w:rsid w:val="008E1F25"/>
    <w:rsid w:val="008F2991"/>
    <w:rsid w:val="008F36A4"/>
    <w:rsid w:val="008F7C5E"/>
    <w:rsid w:val="009037D6"/>
    <w:rsid w:val="00906432"/>
    <w:rsid w:val="00922C57"/>
    <w:rsid w:val="00930CBD"/>
    <w:rsid w:val="00952FA7"/>
    <w:rsid w:val="009649EF"/>
    <w:rsid w:val="009673F7"/>
    <w:rsid w:val="009738CA"/>
    <w:rsid w:val="009769EE"/>
    <w:rsid w:val="00983CD8"/>
    <w:rsid w:val="00986C40"/>
    <w:rsid w:val="009872DE"/>
    <w:rsid w:val="00992092"/>
    <w:rsid w:val="00995262"/>
    <w:rsid w:val="009A3F4F"/>
    <w:rsid w:val="009A4A76"/>
    <w:rsid w:val="009A6743"/>
    <w:rsid w:val="009A6889"/>
    <w:rsid w:val="009B6B8D"/>
    <w:rsid w:val="009D1096"/>
    <w:rsid w:val="009F43F4"/>
    <w:rsid w:val="009F4F6C"/>
    <w:rsid w:val="009F512B"/>
    <w:rsid w:val="009F61BF"/>
    <w:rsid w:val="009F7D3C"/>
    <w:rsid w:val="00A005FD"/>
    <w:rsid w:val="00A17CC2"/>
    <w:rsid w:val="00A24239"/>
    <w:rsid w:val="00A312E0"/>
    <w:rsid w:val="00A31D67"/>
    <w:rsid w:val="00A363D5"/>
    <w:rsid w:val="00A36A06"/>
    <w:rsid w:val="00A36E1D"/>
    <w:rsid w:val="00A42D59"/>
    <w:rsid w:val="00A45A42"/>
    <w:rsid w:val="00A45EF7"/>
    <w:rsid w:val="00A4627F"/>
    <w:rsid w:val="00A46DBE"/>
    <w:rsid w:val="00A60BDC"/>
    <w:rsid w:val="00A60C4A"/>
    <w:rsid w:val="00A65D30"/>
    <w:rsid w:val="00A662B7"/>
    <w:rsid w:val="00A71FA0"/>
    <w:rsid w:val="00A724A9"/>
    <w:rsid w:val="00A73FAC"/>
    <w:rsid w:val="00A75F20"/>
    <w:rsid w:val="00A833D4"/>
    <w:rsid w:val="00A910F5"/>
    <w:rsid w:val="00A9163B"/>
    <w:rsid w:val="00AA4BCA"/>
    <w:rsid w:val="00AA6261"/>
    <w:rsid w:val="00AA7260"/>
    <w:rsid w:val="00AB068B"/>
    <w:rsid w:val="00AB23FA"/>
    <w:rsid w:val="00AB30C2"/>
    <w:rsid w:val="00AC3B07"/>
    <w:rsid w:val="00AC62F7"/>
    <w:rsid w:val="00AD0495"/>
    <w:rsid w:val="00AD0ACC"/>
    <w:rsid w:val="00AD1482"/>
    <w:rsid w:val="00AD3F0C"/>
    <w:rsid w:val="00AE56E8"/>
    <w:rsid w:val="00AE7D68"/>
    <w:rsid w:val="00AF2172"/>
    <w:rsid w:val="00AF2F7C"/>
    <w:rsid w:val="00AF4855"/>
    <w:rsid w:val="00B005E9"/>
    <w:rsid w:val="00B06A6E"/>
    <w:rsid w:val="00B075BB"/>
    <w:rsid w:val="00B236C4"/>
    <w:rsid w:val="00B25B8A"/>
    <w:rsid w:val="00B30934"/>
    <w:rsid w:val="00B315DA"/>
    <w:rsid w:val="00B47709"/>
    <w:rsid w:val="00B52441"/>
    <w:rsid w:val="00B55897"/>
    <w:rsid w:val="00B564C5"/>
    <w:rsid w:val="00B5771D"/>
    <w:rsid w:val="00B65026"/>
    <w:rsid w:val="00B7177C"/>
    <w:rsid w:val="00B7207D"/>
    <w:rsid w:val="00B7406F"/>
    <w:rsid w:val="00B74B66"/>
    <w:rsid w:val="00B82D3D"/>
    <w:rsid w:val="00B8660A"/>
    <w:rsid w:val="00BB7925"/>
    <w:rsid w:val="00BC07A3"/>
    <w:rsid w:val="00BC1E97"/>
    <w:rsid w:val="00BC4853"/>
    <w:rsid w:val="00BD4E3A"/>
    <w:rsid w:val="00BE5568"/>
    <w:rsid w:val="00BF0391"/>
    <w:rsid w:val="00BF057E"/>
    <w:rsid w:val="00BF1368"/>
    <w:rsid w:val="00C023DE"/>
    <w:rsid w:val="00C222AE"/>
    <w:rsid w:val="00C23783"/>
    <w:rsid w:val="00C26913"/>
    <w:rsid w:val="00C3440E"/>
    <w:rsid w:val="00C408F6"/>
    <w:rsid w:val="00C41A00"/>
    <w:rsid w:val="00C41B96"/>
    <w:rsid w:val="00C442E4"/>
    <w:rsid w:val="00C44D7F"/>
    <w:rsid w:val="00C50F15"/>
    <w:rsid w:val="00C524A9"/>
    <w:rsid w:val="00C56046"/>
    <w:rsid w:val="00C60F94"/>
    <w:rsid w:val="00C6223C"/>
    <w:rsid w:val="00C62E44"/>
    <w:rsid w:val="00C66609"/>
    <w:rsid w:val="00C71DF7"/>
    <w:rsid w:val="00C74065"/>
    <w:rsid w:val="00C74A66"/>
    <w:rsid w:val="00CA1BEC"/>
    <w:rsid w:val="00CA5493"/>
    <w:rsid w:val="00CA5723"/>
    <w:rsid w:val="00CA7105"/>
    <w:rsid w:val="00CB5F36"/>
    <w:rsid w:val="00CC08DA"/>
    <w:rsid w:val="00CC5D8E"/>
    <w:rsid w:val="00CC6032"/>
    <w:rsid w:val="00CC6750"/>
    <w:rsid w:val="00CD11D9"/>
    <w:rsid w:val="00CD298F"/>
    <w:rsid w:val="00CD6EBB"/>
    <w:rsid w:val="00CE23FD"/>
    <w:rsid w:val="00CE48E4"/>
    <w:rsid w:val="00CE536A"/>
    <w:rsid w:val="00CF1537"/>
    <w:rsid w:val="00CF7F7C"/>
    <w:rsid w:val="00D0092B"/>
    <w:rsid w:val="00D06E44"/>
    <w:rsid w:val="00D17BF4"/>
    <w:rsid w:val="00D30D63"/>
    <w:rsid w:val="00D31CE8"/>
    <w:rsid w:val="00D32B17"/>
    <w:rsid w:val="00D36571"/>
    <w:rsid w:val="00D36D91"/>
    <w:rsid w:val="00D50C70"/>
    <w:rsid w:val="00D6410B"/>
    <w:rsid w:val="00D71102"/>
    <w:rsid w:val="00D7553F"/>
    <w:rsid w:val="00D806FA"/>
    <w:rsid w:val="00D82624"/>
    <w:rsid w:val="00D900CF"/>
    <w:rsid w:val="00D975E1"/>
    <w:rsid w:val="00DA210E"/>
    <w:rsid w:val="00DB660F"/>
    <w:rsid w:val="00DC0DE4"/>
    <w:rsid w:val="00DD334B"/>
    <w:rsid w:val="00DD4695"/>
    <w:rsid w:val="00DD6A27"/>
    <w:rsid w:val="00DE1E25"/>
    <w:rsid w:val="00DE2DD6"/>
    <w:rsid w:val="00DE45F8"/>
    <w:rsid w:val="00DE64B9"/>
    <w:rsid w:val="00DF5E60"/>
    <w:rsid w:val="00E0151A"/>
    <w:rsid w:val="00E019B5"/>
    <w:rsid w:val="00E020E8"/>
    <w:rsid w:val="00E046D3"/>
    <w:rsid w:val="00E118E0"/>
    <w:rsid w:val="00E31407"/>
    <w:rsid w:val="00E31452"/>
    <w:rsid w:val="00E35AC4"/>
    <w:rsid w:val="00E4382E"/>
    <w:rsid w:val="00E44204"/>
    <w:rsid w:val="00E47D1D"/>
    <w:rsid w:val="00E577C7"/>
    <w:rsid w:val="00E61B82"/>
    <w:rsid w:val="00E62370"/>
    <w:rsid w:val="00E64BD2"/>
    <w:rsid w:val="00E75E23"/>
    <w:rsid w:val="00E9110B"/>
    <w:rsid w:val="00E94402"/>
    <w:rsid w:val="00E97A60"/>
    <w:rsid w:val="00EB39E4"/>
    <w:rsid w:val="00EC7F89"/>
    <w:rsid w:val="00ED151B"/>
    <w:rsid w:val="00ED4B8B"/>
    <w:rsid w:val="00ED4D2A"/>
    <w:rsid w:val="00ED5C5A"/>
    <w:rsid w:val="00ED7E47"/>
    <w:rsid w:val="00EE6103"/>
    <w:rsid w:val="00EF04E9"/>
    <w:rsid w:val="00EF1977"/>
    <w:rsid w:val="00EF19DD"/>
    <w:rsid w:val="00EF44C2"/>
    <w:rsid w:val="00EF644C"/>
    <w:rsid w:val="00EF723A"/>
    <w:rsid w:val="00F01B94"/>
    <w:rsid w:val="00F02272"/>
    <w:rsid w:val="00F02BE1"/>
    <w:rsid w:val="00F03D54"/>
    <w:rsid w:val="00F13320"/>
    <w:rsid w:val="00F228AF"/>
    <w:rsid w:val="00F228F7"/>
    <w:rsid w:val="00F27C42"/>
    <w:rsid w:val="00F3021D"/>
    <w:rsid w:val="00F40DB3"/>
    <w:rsid w:val="00F41C21"/>
    <w:rsid w:val="00F525A4"/>
    <w:rsid w:val="00F60073"/>
    <w:rsid w:val="00F64CBD"/>
    <w:rsid w:val="00F6717E"/>
    <w:rsid w:val="00F7127A"/>
    <w:rsid w:val="00F72410"/>
    <w:rsid w:val="00F72F89"/>
    <w:rsid w:val="00F73BD1"/>
    <w:rsid w:val="00F774A7"/>
    <w:rsid w:val="00F80358"/>
    <w:rsid w:val="00F806C0"/>
    <w:rsid w:val="00FA149B"/>
    <w:rsid w:val="00FA3C1D"/>
    <w:rsid w:val="00FB114A"/>
    <w:rsid w:val="00FB51E6"/>
    <w:rsid w:val="00FC34C1"/>
    <w:rsid w:val="00FC4E87"/>
    <w:rsid w:val="00FC6C84"/>
    <w:rsid w:val="00FD113F"/>
    <w:rsid w:val="00FD17D5"/>
    <w:rsid w:val="00FD66EE"/>
    <w:rsid w:val="00FE0467"/>
    <w:rsid w:val="00FE1114"/>
    <w:rsid w:val="00FE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2E"/>
    <w:pPr>
      <w:spacing w:after="200" w:line="276" w:lineRule="auto"/>
    </w:pPr>
    <w:rPr>
      <w:sz w:val="22"/>
      <w:szCs w:val="22"/>
      <w:lang w:eastAsia="en-US"/>
    </w:rPr>
  </w:style>
  <w:style w:type="paragraph" w:styleId="Heading1">
    <w:name w:val="heading 1"/>
    <w:basedOn w:val="Normal"/>
    <w:next w:val="Normal"/>
    <w:link w:val="Heading1Char"/>
    <w:uiPriority w:val="99"/>
    <w:qFormat/>
    <w:rsid w:val="00510F3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0F3C"/>
    <w:rPr>
      <w:rFonts w:ascii="Cambria" w:hAnsi="Cambria" w:cs="Times New Roman"/>
      <w:b/>
      <w:bCs/>
      <w:color w:val="365F91"/>
      <w:sz w:val="28"/>
      <w:szCs w:val="28"/>
    </w:rPr>
  </w:style>
  <w:style w:type="character" w:customStyle="1" w:styleId="apple-converted-space">
    <w:name w:val="apple-converted-space"/>
    <w:uiPriority w:val="99"/>
    <w:rsid w:val="00983CD8"/>
    <w:rPr>
      <w:rFonts w:cs="Times New Roman"/>
    </w:rPr>
  </w:style>
  <w:style w:type="paragraph" w:styleId="NormalWeb">
    <w:name w:val="Normal (Web)"/>
    <w:basedOn w:val="Normal"/>
    <w:uiPriority w:val="99"/>
    <w:semiHidden/>
    <w:rsid w:val="00342088"/>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rsid w:val="00342088"/>
    <w:rPr>
      <w:rFonts w:cs="Times New Roman"/>
      <w:color w:val="0000FF"/>
      <w:u w:val="single"/>
    </w:rPr>
  </w:style>
  <w:style w:type="character" w:customStyle="1" w:styleId="fig-label">
    <w:name w:val="fig-label"/>
    <w:uiPriority w:val="99"/>
    <w:rsid w:val="008A038C"/>
    <w:rPr>
      <w:rFonts w:cs="Times New Roman"/>
    </w:rPr>
  </w:style>
  <w:style w:type="paragraph" w:customStyle="1" w:styleId="first-child">
    <w:name w:val="first-child"/>
    <w:basedOn w:val="Normal"/>
    <w:uiPriority w:val="99"/>
    <w:rsid w:val="008A038C"/>
    <w:pPr>
      <w:spacing w:before="100" w:beforeAutospacing="1" w:after="100" w:afterAutospacing="1" w:line="240" w:lineRule="auto"/>
    </w:pPr>
    <w:rPr>
      <w:rFonts w:ascii="Times New Roman" w:hAnsi="Times New Roman"/>
      <w:sz w:val="24"/>
      <w:szCs w:val="24"/>
    </w:rPr>
  </w:style>
  <w:style w:type="character" w:customStyle="1" w:styleId="sc">
    <w:name w:val="sc"/>
    <w:uiPriority w:val="99"/>
    <w:rsid w:val="008A038C"/>
    <w:rPr>
      <w:rFonts w:cs="Times New Roman"/>
    </w:rPr>
  </w:style>
  <w:style w:type="character" w:styleId="Emphasis">
    <w:name w:val="Emphasis"/>
    <w:uiPriority w:val="99"/>
    <w:qFormat/>
    <w:rsid w:val="008A038C"/>
    <w:rPr>
      <w:rFonts w:cs="Times New Roman"/>
      <w:i/>
      <w:iCs/>
    </w:rPr>
  </w:style>
  <w:style w:type="paragraph" w:styleId="BalloonText">
    <w:name w:val="Balloon Text"/>
    <w:basedOn w:val="Normal"/>
    <w:link w:val="BalloonTextChar"/>
    <w:uiPriority w:val="99"/>
    <w:semiHidden/>
    <w:rsid w:val="008A038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A038C"/>
    <w:rPr>
      <w:rFonts w:ascii="Tahoma" w:hAnsi="Tahoma" w:cs="Tahoma"/>
      <w:sz w:val="16"/>
      <w:szCs w:val="16"/>
    </w:rPr>
  </w:style>
  <w:style w:type="character" w:customStyle="1" w:styleId="highlight">
    <w:name w:val="highlight"/>
    <w:uiPriority w:val="99"/>
    <w:rsid w:val="00286DFA"/>
    <w:rPr>
      <w:rFonts w:cs="Times New Roman"/>
    </w:rPr>
  </w:style>
  <w:style w:type="paragraph" w:styleId="Header">
    <w:name w:val="header"/>
    <w:basedOn w:val="Normal"/>
    <w:link w:val="HeaderChar"/>
    <w:uiPriority w:val="99"/>
    <w:semiHidden/>
    <w:rsid w:val="00E94402"/>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E94402"/>
    <w:rPr>
      <w:rFonts w:cs="Times New Roman"/>
    </w:rPr>
  </w:style>
  <w:style w:type="paragraph" w:styleId="Footer">
    <w:name w:val="footer"/>
    <w:basedOn w:val="Normal"/>
    <w:link w:val="FooterChar"/>
    <w:uiPriority w:val="99"/>
    <w:rsid w:val="00E94402"/>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94402"/>
    <w:rPr>
      <w:rFonts w:cs="Times New Roman"/>
    </w:rPr>
  </w:style>
  <w:style w:type="character" w:customStyle="1" w:styleId="jrnl">
    <w:name w:val="jrnl"/>
    <w:uiPriority w:val="99"/>
    <w:rsid w:val="00E97A60"/>
    <w:rPr>
      <w:rFonts w:cs="Times New Roman"/>
    </w:rPr>
  </w:style>
  <w:style w:type="character" w:customStyle="1" w:styleId="cit-name-surname">
    <w:name w:val="cit-name-surname"/>
    <w:uiPriority w:val="99"/>
    <w:rsid w:val="00E97A60"/>
    <w:rPr>
      <w:rFonts w:cs="Times New Roman"/>
    </w:rPr>
  </w:style>
  <w:style w:type="character" w:customStyle="1" w:styleId="cit-name-given-names">
    <w:name w:val="cit-name-given-names"/>
    <w:uiPriority w:val="99"/>
    <w:rsid w:val="00E97A60"/>
    <w:rPr>
      <w:rFonts w:cs="Times New Roman"/>
    </w:rPr>
  </w:style>
  <w:style w:type="character" w:styleId="HTMLCite">
    <w:name w:val="HTML Cite"/>
    <w:uiPriority w:val="99"/>
    <w:semiHidden/>
    <w:rsid w:val="00E97A60"/>
    <w:rPr>
      <w:rFonts w:cs="Times New Roman"/>
      <w:i/>
      <w:iCs/>
    </w:rPr>
  </w:style>
  <w:style w:type="character" w:customStyle="1" w:styleId="cit-article-title">
    <w:name w:val="cit-article-title"/>
    <w:uiPriority w:val="99"/>
    <w:rsid w:val="00E97A60"/>
    <w:rPr>
      <w:rFonts w:cs="Times New Roman"/>
    </w:rPr>
  </w:style>
  <w:style w:type="character" w:customStyle="1" w:styleId="cit-pub-date">
    <w:name w:val="cit-pub-date"/>
    <w:uiPriority w:val="99"/>
    <w:rsid w:val="00E97A60"/>
    <w:rPr>
      <w:rFonts w:cs="Times New Roman"/>
    </w:rPr>
  </w:style>
  <w:style w:type="character" w:customStyle="1" w:styleId="cit-vol">
    <w:name w:val="cit-vol"/>
    <w:uiPriority w:val="99"/>
    <w:rsid w:val="00E97A60"/>
    <w:rPr>
      <w:rFonts w:cs="Times New Roman"/>
    </w:rPr>
  </w:style>
  <w:style w:type="character" w:customStyle="1" w:styleId="cit-fpage">
    <w:name w:val="cit-fpage"/>
    <w:uiPriority w:val="99"/>
    <w:rsid w:val="00E97A60"/>
    <w:rPr>
      <w:rFonts w:cs="Times New Roman"/>
    </w:rPr>
  </w:style>
  <w:style w:type="character" w:customStyle="1" w:styleId="cit-lpage">
    <w:name w:val="cit-lpage"/>
    <w:uiPriority w:val="99"/>
    <w:rsid w:val="00E97A60"/>
    <w:rPr>
      <w:rFonts w:cs="Times New Roman"/>
    </w:rPr>
  </w:style>
  <w:style w:type="character" w:customStyle="1" w:styleId="element-citation">
    <w:name w:val="element-citation"/>
    <w:uiPriority w:val="99"/>
    <w:rsid w:val="00E97A60"/>
    <w:rPr>
      <w:rFonts w:cs="Times New Roman"/>
    </w:rPr>
  </w:style>
  <w:style w:type="character" w:customStyle="1" w:styleId="chapter-title1">
    <w:name w:val="chapter-title1"/>
    <w:uiPriority w:val="99"/>
    <w:rsid w:val="00E97A60"/>
    <w:rPr>
      <w:rFonts w:cs="Times New Roman"/>
      <w:b/>
      <w:bCs/>
      <w:color w:val="003D6D"/>
      <w:sz w:val="16"/>
      <w:szCs w:val="16"/>
    </w:rPr>
  </w:style>
  <w:style w:type="character" w:styleId="CommentReference">
    <w:name w:val="annotation reference"/>
    <w:uiPriority w:val="99"/>
    <w:semiHidden/>
    <w:rsid w:val="00670523"/>
    <w:rPr>
      <w:rFonts w:cs="Times New Roman"/>
      <w:sz w:val="21"/>
      <w:szCs w:val="21"/>
    </w:rPr>
  </w:style>
  <w:style w:type="paragraph" w:styleId="CommentText">
    <w:name w:val="annotation text"/>
    <w:basedOn w:val="Normal"/>
    <w:link w:val="CommentTextChar"/>
    <w:uiPriority w:val="99"/>
    <w:semiHidden/>
    <w:rsid w:val="00670523"/>
    <w:rPr>
      <w:sz w:val="20"/>
      <w:szCs w:val="20"/>
    </w:rPr>
  </w:style>
  <w:style w:type="character" w:customStyle="1" w:styleId="CommentTextChar">
    <w:name w:val="Comment Text Char"/>
    <w:link w:val="CommentText"/>
    <w:uiPriority w:val="99"/>
    <w:semiHidden/>
    <w:locked/>
    <w:rsid w:val="00670523"/>
    <w:rPr>
      <w:rFonts w:cs="Times New Roman"/>
    </w:rPr>
  </w:style>
  <w:style w:type="paragraph" w:styleId="CommentSubject">
    <w:name w:val="annotation subject"/>
    <w:basedOn w:val="CommentText"/>
    <w:next w:val="CommentText"/>
    <w:link w:val="CommentSubjectChar"/>
    <w:uiPriority w:val="99"/>
    <w:semiHidden/>
    <w:rsid w:val="00670523"/>
    <w:rPr>
      <w:b/>
      <w:bCs/>
    </w:rPr>
  </w:style>
  <w:style w:type="character" w:customStyle="1" w:styleId="CommentSubjectChar">
    <w:name w:val="Comment Subject Char"/>
    <w:link w:val="CommentSubject"/>
    <w:uiPriority w:val="99"/>
    <w:semiHidden/>
    <w:locked/>
    <w:rsid w:val="00670523"/>
    <w:rPr>
      <w:rFonts w:cs="Times New Roman"/>
      <w:b/>
      <w:bCs/>
    </w:rPr>
  </w:style>
  <w:style w:type="character" w:customStyle="1" w:styleId="highlight1">
    <w:name w:val="highlight1"/>
    <w:uiPriority w:val="99"/>
    <w:rsid w:val="00670523"/>
    <w:rPr>
      <w:shd w:val="clear" w:color="auto" w:fill="F1BFE0"/>
    </w:rPr>
  </w:style>
  <w:style w:type="table" w:styleId="TableGrid">
    <w:name w:val="Table Grid"/>
    <w:basedOn w:val="TableNormal"/>
    <w:uiPriority w:val="99"/>
    <w:locked/>
    <w:rsid w:val="00507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002373"/>
    <w:rPr>
      <w:rFonts w:cs="Times New Roman"/>
      <w:color w:val="800080"/>
      <w:u w:val="single"/>
    </w:rPr>
  </w:style>
  <w:style w:type="character" w:customStyle="1" w:styleId="slug-doi">
    <w:name w:val="slug-doi"/>
    <w:uiPriority w:val="99"/>
    <w:rsid w:val="00CA1BEC"/>
    <w:rPr>
      <w:rFonts w:cs="Times New Roman"/>
    </w:rPr>
  </w:style>
  <w:style w:type="character" w:styleId="Strong">
    <w:name w:val="Strong"/>
    <w:qFormat/>
    <w:locked/>
    <w:rsid w:val="008947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2E"/>
    <w:pPr>
      <w:spacing w:after="200" w:line="276" w:lineRule="auto"/>
    </w:pPr>
    <w:rPr>
      <w:sz w:val="22"/>
      <w:szCs w:val="22"/>
      <w:lang w:eastAsia="en-US"/>
    </w:rPr>
  </w:style>
  <w:style w:type="paragraph" w:styleId="Heading1">
    <w:name w:val="heading 1"/>
    <w:basedOn w:val="Normal"/>
    <w:next w:val="Normal"/>
    <w:link w:val="Heading1Char"/>
    <w:uiPriority w:val="99"/>
    <w:qFormat/>
    <w:rsid w:val="00510F3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0F3C"/>
    <w:rPr>
      <w:rFonts w:ascii="Cambria" w:hAnsi="Cambria" w:cs="Times New Roman"/>
      <w:b/>
      <w:bCs/>
      <w:color w:val="365F91"/>
      <w:sz w:val="28"/>
      <w:szCs w:val="28"/>
    </w:rPr>
  </w:style>
  <w:style w:type="character" w:customStyle="1" w:styleId="apple-converted-space">
    <w:name w:val="apple-converted-space"/>
    <w:uiPriority w:val="99"/>
    <w:rsid w:val="00983CD8"/>
    <w:rPr>
      <w:rFonts w:cs="Times New Roman"/>
    </w:rPr>
  </w:style>
  <w:style w:type="paragraph" w:styleId="NormalWeb">
    <w:name w:val="Normal (Web)"/>
    <w:basedOn w:val="Normal"/>
    <w:uiPriority w:val="99"/>
    <w:semiHidden/>
    <w:rsid w:val="00342088"/>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rsid w:val="00342088"/>
    <w:rPr>
      <w:rFonts w:cs="Times New Roman"/>
      <w:color w:val="0000FF"/>
      <w:u w:val="single"/>
    </w:rPr>
  </w:style>
  <w:style w:type="character" w:customStyle="1" w:styleId="fig-label">
    <w:name w:val="fig-label"/>
    <w:uiPriority w:val="99"/>
    <w:rsid w:val="008A038C"/>
    <w:rPr>
      <w:rFonts w:cs="Times New Roman"/>
    </w:rPr>
  </w:style>
  <w:style w:type="paragraph" w:customStyle="1" w:styleId="first-child">
    <w:name w:val="first-child"/>
    <w:basedOn w:val="Normal"/>
    <w:uiPriority w:val="99"/>
    <w:rsid w:val="008A038C"/>
    <w:pPr>
      <w:spacing w:before="100" w:beforeAutospacing="1" w:after="100" w:afterAutospacing="1" w:line="240" w:lineRule="auto"/>
    </w:pPr>
    <w:rPr>
      <w:rFonts w:ascii="Times New Roman" w:hAnsi="Times New Roman"/>
      <w:sz w:val="24"/>
      <w:szCs w:val="24"/>
    </w:rPr>
  </w:style>
  <w:style w:type="character" w:customStyle="1" w:styleId="sc">
    <w:name w:val="sc"/>
    <w:uiPriority w:val="99"/>
    <w:rsid w:val="008A038C"/>
    <w:rPr>
      <w:rFonts w:cs="Times New Roman"/>
    </w:rPr>
  </w:style>
  <w:style w:type="character" w:styleId="Emphasis">
    <w:name w:val="Emphasis"/>
    <w:uiPriority w:val="99"/>
    <w:qFormat/>
    <w:rsid w:val="008A038C"/>
    <w:rPr>
      <w:rFonts w:cs="Times New Roman"/>
      <w:i/>
      <w:iCs/>
    </w:rPr>
  </w:style>
  <w:style w:type="paragraph" w:styleId="BalloonText">
    <w:name w:val="Balloon Text"/>
    <w:basedOn w:val="Normal"/>
    <w:link w:val="BalloonTextChar"/>
    <w:uiPriority w:val="99"/>
    <w:semiHidden/>
    <w:rsid w:val="008A038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A038C"/>
    <w:rPr>
      <w:rFonts w:ascii="Tahoma" w:hAnsi="Tahoma" w:cs="Tahoma"/>
      <w:sz w:val="16"/>
      <w:szCs w:val="16"/>
    </w:rPr>
  </w:style>
  <w:style w:type="character" w:customStyle="1" w:styleId="highlight">
    <w:name w:val="highlight"/>
    <w:uiPriority w:val="99"/>
    <w:rsid w:val="00286DFA"/>
    <w:rPr>
      <w:rFonts w:cs="Times New Roman"/>
    </w:rPr>
  </w:style>
  <w:style w:type="paragraph" w:styleId="Header">
    <w:name w:val="header"/>
    <w:basedOn w:val="Normal"/>
    <w:link w:val="HeaderChar"/>
    <w:uiPriority w:val="99"/>
    <w:semiHidden/>
    <w:rsid w:val="00E94402"/>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E94402"/>
    <w:rPr>
      <w:rFonts w:cs="Times New Roman"/>
    </w:rPr>
  </w:style>
  <w:style w:type="paragraph" w:styleId="Footer">
    <w:name w:val="footer"/>
    <w:basedOn w:val="Normal"/>
    <w:link w:val="FooterChar"/>
    <w:uiPriority w:val="99"/>
    <w:rsid w:val="00E94402"/>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94402"/>
    <w:rPr>
      <w:rFonts w:cs="Times New Roman"/>
    </w:rPr>
  </w:style>
  <w:style w:type="character" w:customStyle="1" w:styleId="jrnl">
    <w:name w:val="jrnl"/>
    <w:uiPriority w:val="99"/>
    <w:rsid w:val="00E97A60"/>
    <w:rPr>
      <w:rFonts w:cs="Times New Roman"/>
    </w:rPr>
  </w:style>
  <w:style w:type="character" w:customStyle="1" w:styleId="cit-name-surname">
    <w:name w:val="cit-name-surname"/>
    <w:uiPriority w:val="99"/>
    <w:rsid w:val="00E97A60"/>
    <w:rPr>
      <w:rFonts w:cs="Times New Roman"/>
    </w:rPr>
  </w:style>
  <w:style w:type="character" w:customStyle="1" w:styleId="cit-name-given-names">
    <w:name w:val="cit-name-given-names"/>
    <w:uiPriority w:val="99"/>
    <w:rsid w:val="00E97A60"/>
    <w:rPr>
      <w:rFonts w:cs="Times New Roman"/>
    </w:rPr>
  </w:style>
  <w:style w:type="character" w:styleId="HTMLCite">
    <w:name w:val="HTML Cite"/>
    <w:uiPriority w:val="99"/>
    <w:semiHidden/>
    <w:rsid w:val="00E97A60"/>
    <w:rPr>
      <w:rFonts w:cs="Times New Roman"/>
      <w:i/>
      <w:iCs/>
    </w:rPr>
  </w:style>
  <w:style w:type="character" w:customStyle="1" w:styleId="cit-article-title">
    <w:name w:val="cit-article-title"/>
    <w:uiPriority w:val="99"/>
    <w:rsid w:val="00E97A60"/>
    <w:rPr>
      <w:rFonts w:cs="Times New Roman"/>
    </w:rPr>
  </w:style>
  <w:style w:type="character" w:customStyle="1" w:styleId="cit-pub-date">
    <w:name w:val="cit-pub-date"/>
    <w:uiPriority w:val="99"/>
    <w:rsid w:val="00E97A60"/>
    <w:rPr>
      <w:rFonts w:cs="Times New Roman"/>
    </w:rPr>
  </w:style>
  <w:style w:type="character" w:customStyle="1" w:styleId="cit-vol">
    <w:name w:val="cit-vol"/>
    <w:uiPriority w:val="99"/>
    <w:rsid w:val="00E97A60"/>
    <w:rPr>
      <w:rFonts w:cs="Times New Roman"/>
    </w:rPr>
  </w:style>
  <w:style w:type="character" w:customStyle="1" w:styleId="cit-fpage">
    <w:name w:val="cit-fpage"/>
    <w:uiPriority w:val="99"/>
    <w:rsid w:val="00E97A60"/>
    <w:rPr>
      <w:rFonts w:cs="Times New Roman"/>
    </w:rPr>
  </w:style>
  <w:style w:type="character" w:customStyle="1" w:styleId="cit-lpage">
    <w:name w:val="cit-lpage"/>
    <w:uiPriority w:val="99"/>
    <w:rsid w:val="00E97A60"/>
    <w:rPr>
      <w:rFonts w:cs="Times New Roman"/>
    </w:rPr>
  </w:style>
  <w:style w:type="character" w:customStyle="1" w:styleId="element-citation">
    <w:name w:val="element-citation"/>
    <w:uiPriority w:val="99"/>
    <w:rsid w:val="00E97A60"/>
    <w:rPr>
      <w:rFonts w:cs="Times New Roman"/>
    </w:rPr>
  </w:style>
  <w:style w:type="character" w:customStyle="1" w:styleId="chapter-title1">
    <w:name w:val="chapter-title1"/>
    <w:uiPriority w:val="99"/>
    <w:rsid w:val="00E97A60"/>
    <w:rPr>
      <w:rFonts w:cs="Times New Roman"/>
      <w:b/>
      <w:bCs/>
      <w:color w:val="003D6D"/>
      <w:sz w:val="16"/>
      <w:szCs w:val="16"/>
    </w:rPr>
  </w:style>
  <w:style w:type="character" w:styleId="CommentReference">
    <w:name w:val="annotation reference"/>
    <w:uiPriority w:val="99"/>
    <w:semiHidden/>
    <w:rsid w:val="00670523"/>
    <w:rPr>
      <w:rFonts w:cs="Times New Roman"/>
      <w:sz w:val="21"/>
      <w:szCs w:val="21"/>
    </w:rPr>
  </w:style>
  <w:style w:type="paragraph" w:styleId="CommentText">
    <w:name w:val="annotation text"/>
    <w:basedOn w:val="Normal"/>
    <w:link w:val="CommentTextChar"/>
    <w:uiPriority w:val="99"/>
    <w:semiHidden/>
    <w:rsid w:val="00670523"/>
    <w:rPr>
      <w:sz w:val="20"/>
      <w:szCs w:val="20"/>
    </w:rPr>
  </w:style>
  <w:style w:type="character" w:customStyle="1" w:styleId="CommentTextChar">
    <w:name w:val="Comment Text Char"/>
    <w:link w:val="CommentText"/>
    <w:uiPriority w:val="99"/>
    <w:semiHidden/>
    <w:locked/>
    <w:rsid w:val="00670523"/>
    <w:rPr>
      <w:rFonts w:cs="Times New Roman"/>
    </w:rPr>
  </w:style>
  <w:style w:type="paragraph" w:styleId="CommentSubject">
    <w:name w:val="annotation subject"/>
    <w:basedOn w:val="CommentText"/>
    <w:next w:val="CommentText"/>
    <w:link w:val="CommentSubjectChar"/>
    <w:uiPriority w:val="99"/>
    <w:semiHidden/>
    <w:rsid w:val="00670523"/>
    <w:rPr>
      <w:b/>
      <w:bCs/>
    </w:rPr>
  </w:style>
  <w:style w:type="character" w:customStyle="1" w:styleId="CommentSubjectChar">
    <w:name w:val="Comment Subject Char"/>
    <w:link w:val="CommentSubject"/>
    <w:uiPriority w:val="99"/>
    <w:semiHidden/>
    <w:locked/>
    <w:rsid w:val="00670523"/>
    <w:rPr>
      <w:rFonts w:cs="Times New Roman"/>
      <w:b/>
      <w:bCs/>
    </w:rPr>
  </w:style>
  <w:style w:type="character" w:customStyle="1" w:styleId="highlight1">
    <w:name w:val="highlight1"/>
    <w:uiPriority w:val="99"/>
    <w:rsid w:val="00670523"/>
    <w:rPr>
      <w:shd w:val="clear" w:color="auto" w:fill="F1BFE0"/>
    </w:rPr>
  </w:style>
  <w:style w:type="table" w:styleId="TableGrid">
    <w:name w:val="Table Grid"/>
    <w:basedOn w:val="TableNormal"/>
    <w:uiPriority w:val="99"/>
    <w:locked/>
    <w:rsid w:val="00507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002373"/>
    <w:rPr>
      <w:rFonts w:cs="Times New Roman"/>
      <w:color w:val="800080"/>
      <w:u w:val="single"/>
    </w:rPr>
  </w:style>
  <w:style w:type="character" w:customStyle="1" w:styleId="slug-doi">
    <w:name w:val="slug-doi"/>
    <w:uiPriority w:val="99"/>
    <w:rsid w:val="00CA1BEC"/>
    <w:rPr>
      <w:rFonts w:cs="Times New Roman"/>
    </w:rPr>
  </w:style>
  <w:style w:type="character" w:styleId="Strong">
    <w:name w:val="Strong"/>
    <w:qFormat/>
    <w:locked/>
    <w:rsid w:val="00894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8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6849987">
          <w:marLeft w:val="0"/>
          <w:marRight w:val="0"/>
          <w:marTop w:val="0"/>
          <w:marBottom w:val="0"/>
          <w:divBdr>
            <w:top w:val="none" w:sz="0" w:space="0" w:color="auto"/>
            <w:left w:val="none" w:sz="0" w:space="0" w:color="auto"/>
            <w:bottom w:val="none" w:sz="0" w:space="0" w:color="auto"/>
            <w:right w:val="none" w:sz="0" w:space="0" w:color="auto"/>
          </w:divBdr>
          <w:divsChild>
            <w:div w:id="315887810">
              <w:marLeft w:val="0"/>
              <w:marRight w:val="0"/>
              <w:marTop w:val="0"/>
              <w:marBottom w:val="0"/>
              <w:divBdr>
                <w:top w:val="none" w:sz="0" w:space="0" w:color="auto"/>
                <w:left w:val="none" w:sz="0" w:space="0" w:color="auto"/>
                <w:bottom w:val="none" w:sz="0" w:space="0" w:color="auto"/>
                <w:right w:val="none" w:sz="0" w:space="0" w:color="auto"/>
              </w:divBdr>
              <w:divsChild>
                <w:div w:id="1674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9389">
      <w:marLeft w:val="0"/>
      <w:marRight w:val="0"/>
      <w:marTop w:val="0"/>
      <w:marBottom w:val="0"/>
      <w:divBdr>
        <w:top w:val="none" w:sz="0" w:space="0" w:color="auto"/>
        <w:left w:val="none" w:sz="0" w:space="0" w:color="auto"/>
        <w:bottom w:val="none" w:sz="0" w:space="0" w:color="auto"/>
        <w:right w:val="none" w:sz="0" w:space="0" w:color="auto"/>
      </w:divBdr>
    </w:div>
    <w:div w:id="1632859391">
      <w:marLeft w:val="0"/>
      <w:marRight w:val="0"/>
      <w:marTop w:val="0"/>
      <w:marBottom w:val="0"/>
      <w:divBdr>
        <w:top w:val="none" w:sz="0" w:space="0" w:color="auto"/>
        <w:left w:val="none" w:sz="0" w:space="0" w:color="auto"/>
        <w:bottom w:val="none" w:sz="0" w:space="0" w:color="auto"/>
        <w:right w:val="none" w:sz="0" w:space="0" w:color="auto"/>
      </w:divBdr>
      <w:divsChild>
        <w:div w:id="1632859395">
          <w:marLeft w:val="200"/>
          <w:marRight w:val="200"/>
          <w:marTop w:val="240"/>
          <w:marBottom w:val="240"/>
          <w:divBdr>
            <w:top w:val="none" w:sz="0" w:space="0" w:color="auto"/>
            <w:left w:val="none" w:sz="0" w:space="0" w:color="auto"/>
            <w:bottom w:val="none" w:sz="0" w:space="0" w:color="auto"/>
            <w:right w:val="none" w:sz="0" w:space="0" w:color="auto"/>
          </w:divBdr>
          <w:divsChild>
            <w:div w:id="1632859393">
              <w:marLeft w:val="100"/>
              <w:marRight w:val="50"/>
              <w:marTop w:val="240"/>
              <w:marBottom w:val="240"/>
              <w:divBdr>
                <w:top w:val="dotted" w:sz="4" w:space="12" w:color="999999"/>
                <w:left w:val="dotted" w:sz="4" w:space="12" w:color="999999"/>
                <w:bottom w:val="dotted" w:sz="4" w:space="12" w:color="999999"/>
                <w:right w:val="dotted" w:sz="4" w:space="12" w:color="999999"/>
              </w:divBdr>
              <w:divsChild>
                <w:div w:id="1632859396">
                  <w:marLeft w:val="0"/>
                  <w:marRight w:val="0"/>
                  <w:marTop w:val="0"/>
                  <w:marBottom w:val="0"/>
                  <w:divBdr>
                    <w:top w:val="none" w:sz="0" w:space="0" w:color="auto"/>
                    <w:left w:val="none" w:sz="0" w:space="0" w:color="auto"/>
                    <w:bottom w:val="none" w:sz="0" w:space="0" w:color="auto"/>
                    <w:right w:val="none" w:sz="0" w:space="0" w:color="auto"/>
                  </w:divBdr>
                </w:div>
              </w:divsChild>
            </w:div>
            <w:div w:id="1632859400">
              <w:marLeft w:val="0"/>
              <w:marRight w:val="0"/>
              <w:marTop w:val="0"/>
              <w:marBottom w:val="0"/>
              <w:divBdr>
                <w:top w:val="single" w:sz="4" w:space="12" w:color="CCCCCC"/>
                <w:left w:val="single" w:sz="4" w:space="12" w:color="CCCCCC"/>
                <w:bottom w:val="single" w:sz="4" w:space="3" w:color="AAAAAA"/>
                <w:right w:val="single" w:sz="4" w:space="12" w:color="AAAAAA"/>
              </w:divBdr>
            </w:div>
          </w:divsChild>
        </w:div>
      </w:divsChild>
    </w:div>
    <w:div w:id="1632859392">
      <w:marLeft w:val="0"/>
      <w:marRight w:val="0"/>
      <w:marTop w:val="0"/>
      <w:marBottom w:val="0"/>
      <w:divBdr>
        <w:top w:val="none" w:sz="0" w:space="0" w:color="auto"/>
        <w:left w:val="none" w:sz="0" w:space="0" w:color="auto"/>
        <w:bottom w:val="none" w:sz="0" w:space="0" w:color="auto"/>
        <w:right w:val="none" w:sz="0" w:space="0" w:color="auto"/>
      </w:divBdr>
    </w:div>
    <w:div w:id="1632859394">
      <w:marLeft w:val="0"/>
      <w:marRight w:val="0"/>
      <w:marTop w:val="0"/>
      <w:marBottom w:val="0"/>
      <w:divBdr>
        <w:top w:val="none" w:sz="0" w:space="0" w:color="auto"/>
        <w:left w:val="none" w:sz="0" w:space="0" w:color="auto"/>
        <w:bottom w:val="none" w:sz="0" w:space="0" w:color="auto"/>
        <w:right w:val="none" w:sz="0" w:space="0" w:color="auto"/>
      </w:divBdr>
    </w:div>
    <w:div w:id="1632859397">
      <w:marLeft w:val="0"/>
      <w:marRight w:val="0"/>
      <w:marTop w:val="0"/>
      <w:marBottom w:val="0"/>
      <w:divBdr>
        <w:top w:val="none" w:sz="0" w:space="0" w:color="auto"/>
        <w:left w:val="none" w:sz="0" w:space="0" w:color="auto"/>
        <w:bottom w:val="none" w:sz="0" w:space="0" w:color="auto"/>
        <w:right w:val="none" w:sz="0" w:space="0" w:color="auto"/>
      </w:divBdr>
    </w:div>
    <w:div w:id="1632859398">
      <w:marLeft w:val="0"/>
      <w:marRight w:val="0"/>
      <w:marTop w:val="0"/>
      <w:marBottom w:val="0"/>
      <w:divBdr>
        <w:top w:val="none" w:sz="0" w:space="0" w:color="auto"/>
        <w:left w:val="none" w:sz="0" w:space="0" w:color="auto"/>
        <w:bottom w:val="none" w:sz="0" w:space="0" w:color="auto"/>
        <w:right w:val="none" w:sz="0" w:space="0" w:color="auto"/>
      </w:divBdr>
    </w:div>
    <w:div w:id="1632859399">
      <w:marLeft w:val="0"/>
      <w:marRight w:val="0"/>
      <w:marTop w:val="0"/>
      <w:marBottom w:val="0"/>
      <w:divBdr>
        <w:top w:val="none" w:sz="0" w:space="0" w:color="auto"/>
        <w:left w:val="none" w:sz="0" w:space="0" w:color="auto"/>
        <w:bottom w:val="none" w:sz="0" w:space="0" w:color="auto"/>
        <w:right w:val="none" w:sz="0" w:space="0" w:color="auto"/>
      </w:divBdr>
    </w:div>
    <w:div w:id="1632859401">
      <w:marLeft w:val="0"/>
      <w:marRight w:val="0"/>
      <w:marTop w:val="0"/>
      <w:marBottom w:val="0"/>
      <w:divBdr>
        <w:top w:val="none" w:sz="0" w:space="0" w:color="auto"/>
        <w:left w:val="none" w:sz="0" w:space="0" w:color="auto"/>
        <w:bottom w:val="none" w:sz="0" w:space="0" w:color="auto"/>
        <w:right w:val="none" w:sz="0" w:space="0" w:color="auto"/>
      </w:divBdr>
      <w:divsChild>
        <w:div w:id="1632859416">
          <w:marLeft w:val="0"/>
          <w:marRight w:val="0"/>
          <w:marTop w:val="0"/>
          <w:marBottom w:val="0"/>
          <w:divBdr>
            <w:top w:val="none" w:sz="0" w:space="0" w:color="auto"/>
            <w:left w:val="none" w:sz="0" w:space="0" w:color="auto"/>
            <w:bottom w:val="none" w:sz="0" w:space="0" w:color="auto"/>
            <w:right w:val="none" w:sz="0" w:space="0" w:color="auto"/>
          </w:divBdr>
          <w:divsChild>
            <w:div w:id="1632859407">
              <w:marLeft w:val="0"/>
              <w:marRight w:val="0"/>
              <w:marTop w:val="0"/>
              <w:marBottom w:val="0"/>
              <w:divBdr>
                <w:top w:val="none" w:sz="0" w:space="0" w:color="auto"/>
                <w:left w:val="none" w:sz="0" w:space="0" w:color="auto"/>
                <w:bottom w:val="none" w:sz="0" w:space="0" w:color="auto"/>
                <w:right w:val="none" w:sz="0" w:space="0" w:color="auto"/>
              </w:divBdr>
              <w:divsChild>
                <w:div w:id="1632859417">
                  <w:marLeft w:val="0"/>
                  <w:marRight w:val="0"/>
                  <w:marTop w:val="0"/>
                  <w:marBottom w:val="0"/>
                  <w:divBdr>
                    <w:top w:val="none" w:sz="0" w:space="0" w:color="auto"/>
                    <w:left w:val="none" w:sz="0" w:space="0" w:color="auto"/>
                    <w:bottom w:val="none" w:sz="0" w:space="0" w:color="auto"/>
                    <w:right w:val="none" w:sz="0" w:space="0" w:color="auto"/>
                  </w:divBdr>
                  <w:divsChild>
                    <w:div w:id="1632859419">
                      <w:marLeft w:val="0"/>
                      <w:marRight w:val="0"/>
                      <w:marTop w:val="0"/>
                      <w:marBottom w:val="0"/>
                      <w:divBdr>
                        <w:top w:val="none" w:sz="0" w:space="0" w:color="auto"/>
                        <w:left w:val="none" w:sz="0" w:space="0" w:color="auto"/>
                        <w:bottom w:val="none" w:sz="0" w:space="0" w:color="auto"/>
                        <w:right w:val="none" w:sz="0" w:space="0" w:color="auto"/>
                      </w:divBdr>
                      <w:divsChild>
                        <w:div w:id="1632859415">
                          <w:marLeft w:val="0"/>
                          <w:marRight w:val="0"/>
                          <w:marTop w:val="0"/>
                          <w:marBottom w:val="0"/>
                          <w:divBdr>
                            <w:top w:val="none" w:sz="0" w:space="0" w:color="auto"/>
                            <w:left w:val="none" w:sz="0" w:space="0" w:color="auto"/>
                            <w:bottom w:val="none" w:sz="0" w:space="0" w:color="auto"/>
                            <w:right w:val="none" w:sz="0" w:space="0" w:color="auto"/>
                          </w:divBdr>
                          <w:divsChild>
                            <w:div w:id="1632859410">
                              <w:marLeft w:val="0"/>
                              <w:marRight w:val="0"/>
                              <w:marTop w:val="0"/>
                              <w:marBottom w:val="0"/>
                              <w:divBdr>
                                <w:top w:val="none" w:sz="0" w:space="0" w:color="auto"/>
                                <w:left w:val="none" w:sz="0" w:space="0" w:color="auto"/>
                                <w:bottom w:val="none" w:sz="0" w:space="0" w:color="auto"/>
                                <w:right w:val="none" w:sz="0" w:space="0" w:color="auto"/>
                              </w:divBdr>
                              <w:divsChild>
                                <w:div w:id="1632859386">
                                  <w:marLeft w:val="0"/>
                                  <w:marRight w:val="0"/>
                                  <w:marTop w:val="0"/>
                                  <w:marBottom w:val="0"/>
                                  <w:divBdr>
                                    <w:top w:val="none" w:sz="0" w:space="0" w:color="auto"/>
                                    <w:left w:val="none" w:sz="0" w:space="0" w:color="auto"/>
                                    <w:bottom w:val="none" w:sz="0" w:space="0" w:color="auto"/>
                                    <w:right w:val="none" w:sz="0" w:space="0" w:color="auto"/>
                                  </w:divBdr>
                                  <w:divsChild>
                                    <w:div w:id="1632859420">
                                      <w:marLeft w:val="0"/>
                                      <w:marRight w:val="0"/>
                                      <w:marTop w:val="0"/>
                                      <w:marBottom w:val="0"/>
                                      <w:divBdr>
                                        <w:top w:val="none" w:sz="0" w:space="0" w:color="auto"/>
                                        <w:left w:val="none" w:sz="0" w:space="0" w:color="auto"/>
                                        <w:bottom w:val="none" w:sz="0" w:space="0" w:color="auto"/>
                                        <w:right w:val="none" w:sz="0" w:space="0" w:color="auto"/>
                                      </w:divBdr>
                                      <w:divsChild>
                                        <w:div w:id="16328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859404">
      <w:marLeft w:val="0"/>
      <w:marRight w:val="0"/>
      <w:marTop w:val="0"/>
      <w:marBottom w:val="0"/>
      <w:divBdr>
        <w:top w:val="none" w:sz="0" w:space="0" w:color="auto"/>
        <w:left w:val="none" w:sz="0" w:space="0" w:color="auto"/>
        <w:bottom w:val="none" w:sz="0" w:space="0" w:color="auto"/>
        <w:right w:val="none" w:sz="0" w:space="0" w:color="auto"/>
      </w:divBdr>
      <w:divsChild>
        <w:div w:id="1632859388">
          <w:marLeft w:val="0"/>
          <w:marRight w:val="1"/>
          <w:marTop w:val="0"/>
          <w:marBottom w:val="0"/>
          <w:divBdr>
            <w:top w:val="none" w:sz="0" w:space="0" w:color="auto"/>
            <w:left w:val="none" w:sz="0" w:space="0" w:color="auto"/>
            <w:bottom w:val="none" w:sz="0" w:space="0" w:color="auto"/>
            <w:right w:val="none" w:sz="0" w:space="0" w:color="auto"/>
          </w:divBdr>
          <w:divsChild>
            <w:div w:id="1632859390">
              <w:marLeft w:val="0"/>
              <w:marRight w:val="0"/>
              <w:marTop w:val="0"/>
              <w:marBottom w:val="0"/>
              <w:divBdr>
                <w:top w:val="none" w:sz="0" w:space="0" w:color="auto"/>
                <w:left w:val="none" w:sz="0" w:space="0" w:color="auto"/>
                <w:bottom w:val="none" w:sz="0" w:space="0" w:color="auto"/>
                <w:right w:val="none" w:sz="0" w:space="0" w:color="auto"/>
              </w:divBdr>
              <w:divsChild>
                <w:div w:id="1632859402">
                  <w:marLeft w:val="0"/>
                  <w:marRight w:val="1"/>
                  <w:marTop w:val="0"/>
                  <w:marBottom w:val="0"/>
                  <w:divBdr>
                    <w:top w:val="none" w:sz="0" w:space="0" w:color="auto"/>
                    <w:left w:val="none" w:sz="0" w:space="0" w:color="auto"/>
                    <w:bottom w:val="none" w:sz="0" w:space="0" w:color="auto"/>
                    <w:right w:val="none" w:sz="0" w:space="0" w:color="auto"/>
                  </w:divBdr>
                  <w:divsChild>
                    <w:div w:id="1632859385">
                      <w:marLeft w:val="0"/>
                      <w:marRight w:val="0"/>
                      <w:marTop w:val="0"/>
                      <w:marBottom w:val="0"/>
                      <w:divBdr>
                        <w:top w:val="none" w:sz="0" w:space="0" w:color="auto"/>
                        <w:left w:val="none" w:sz="0" w:space="0" w:color="auto"/>
                        <w:bottom w:val="none" w:sz="0" w:space="0" w:color="auto"/>
                        <w:right w:val="none" w:sz="0" w:space="0" w:color="auto"/>
                      </w:divBdr>
                      <w:divsChild>
                        <w:div w:id="1632859412">
                          <w:marLeft w:val="0"/>
                          <w:marRight w:val="0"/>
                          <w:marTop w:val="0"/>
                          <w:marBottom w:val="0"/>
                          <w:divBdr>
                            <w:top w:val="none" w:sz="0" w:space="0" w:color="auto"/>
                            <w:left w:val="none" w:sz="0" w:space="0" w:color="auto"/>
                            <w:bottom w:val="none" w:sz="0" w:space="0" w:color="auto"/>
                            <w:right w:val="none" w:sz="0" w:space="0" w:color="auto"/>
                          </w:divBdr>
                          <w:divsChild>
                            <w:div w:id="1632859403">
                              <w:marLeft w:val="0"/>
                              <w:marRight w:val="0"/>
                              <w:marTop w:val="120"/>
                              <w:marBottom w:val="360"/>
                              <w:divBdr>
                                <w:top w:val="none" w:sz="0" w:space="0" w:color="auto"/>
                                <w:left w:val="none" w:sz="0" w:space="0" w:color="auto"/>
                                <w:bottom w:val="none" w:sz="0" w:space="0" w:color="auto"/>
                                <w:right w:val="none" w:sz="0" w:space="0" w:color="auto"/>
                              </w:divBdr>
                              <w:divsChild>
                                <w:div w:id="1632859418">
                                  <w:marLeft w:val="0"/>
                                  <w:marRight w:val="0"/>
                                  <w:marTop w:val="0"/>
                                  <w:marBottom w:val="0"/>
                                  <w:divBdr>
                                    <w:top w:val="none" w:sz="0" w:space="0" w:color="auto"/>
                                    <w:left w:val="none" w:sz="0" w:space="0" w:color="auto"/>
                                    <w:bottom w:val="none" w:sz="0" w:space="0" w:color="auto"/>
                                    <w:right w:val="none" w:sz="0" w:space="0" w:color="auto"/>
                                  </w:divBdr>
                                  <w:divsChild>
                                    <w:div w:id="1632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59405">
      <w:marLeft w:val="0"/>
      <w:marRight w:val="0"/>
      <w:marTop w:val="0"/>
      <w:marBottom w:val="0"/>
      <w:divBdr>
        <w:top w:val="none" w:sz="0" w:space="0" w:color="auto"/>
        <w:left w:val="none" w:sz="0" w:space="0" w:color="auto"/>
        <w:bottom w:val="none" w:sz="0" w:space="0" w:color="auto"/>
        <w:right w:val="none" w:sz="0" w:space="0" w:color="auto"/>
      </w:divBdr>
    </w:div>
    <w:div w:id="1632859406">
      <w:marLeft w:val="0"/>
      <w:marRight w:val="0"/>
      <w:marTop w:val="0"/>
      <w:marBottom w:val="0"/>
      <w:divBdr>
        <w:top w:val="none" w:sz="0" w:space="0" w:color="auto"/>
        <w:left w:val="none" w:sz="0" w:space="0" w:color="auto"/>
        <w:bottom w:val="none" w:sz="0" w:space="0" w:color="auto"/>
        <w:right w:val="none" w:sz="0" w:space="0" w:color="auto"/>
      </w:divBdr>
    </w:div>
    <w:div w:id="1632859408">
      <w:marLeft w:val="0"/>
      <w:marRight w:val="0"/>
      <w:marTop w:val="0"/>
      <w:marBottom w:val="0"/>
      <w:divBdr>
        <w:top w:val="none" w:sz="0" w:space="0" w:color="auto"/>
        <w:left w:val="none" w:sz="0" w:space="0" w:color="auto"/>
        <w:bottom w:val="none" w:sz="0" w:space="0" w:color="auto"/>
        <w:right w:val="none" w:sz="0" w:space="0" w:color="auto"/>
      </w:divBdr>
    </w:div>
    <w:div w:id="1632859409">
      <w:marLeft w:val="0"/>
      <w:marRight w:val="0"/>
      <w:marTop w:val="0"/>
      <w:marBottom w:val="0"/>
      <w:divBdr>
        <w:top w:val="none" w:sz="0" w:space="0" w:color="auto"/>
        <w:left w:val="none" w:sz="0" w:space="0" w:color="auto"/>
        <w:bottom w:val="none" w:sz="0" w:space="0" w:color="auto"/>
        <w:right w:val="none" w:sz="0" w:space="0" w:color="auto"/>
      </w:divBdr>
    </w:div>
    <w:div w:id="1632859411">
      <w:marLeft w:val="0"/>
      <w:marRight w:val="0"/>
      <w:marTop w:val="0"/>
      <w:marBottom w:val="0"/>
      <w:divBdr>
        <w:top w:val="none" w:sz="0" w:space="0" w:color="auto"/>
        <w:left w:val="none" w:sz="0" w:space="0" w:color="auto"/>
        <w:bottom w:val="none" w:sz="0" w:space="0" w:color="auto"/>
        <w:right w:val="none" w:sz="0" w:space="0" w:color="auto"/>
      </w:divBdr>
    </w:div>
    <w:div w:id="16328594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104001414000682"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article/pii/S0104001414000682" TargetMode="External"/><Relationship Id="rId10" Type="http://schemas.openxmlformats.org/officeDocument/2006/relationships/hyperlink" Target="http://www.sciencedirect.com/science/article/pii/S0104001414000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DD1A-30BA-D94F-9E8C-44DE12F2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5334</Words>
  <Characters>30408</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Na Ma</cp:lastModifiedBy>
  <cp:revision>2</cp:revision>
  <dcterms:created xsi:type="dcterms:W3CDTF">2014-10-24T16:24:00Z</dcterms:created>
  <dcterms:modified xsi:type="dcterms:W3CDTF">2014-10-24T16:24:00Z</dcterms:modified>
</cp:coreProperties>
</file>