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68955" w14:textId="77777777" w:rsidR="00C775F2" w:rsidRDefault="00C775F2" w:rsidP="006B12D8">
      <w:pPr>
        <w:rPr>
          <w:b/>
          <w:bCs/>
          <w:lang w:val="en-GB" w:eastAsia="zh-CN"/>
        </w:rPr>
      </w:pPr>
    </w:p>
    <w:p w14:paraId="351F326F" w14:textId="77777777" w:rsidR="00C775F2" w:rsidRPr="00A6367E" w:rsidRDefault="00C775F2" w:rsidP="00A6367E">
      <w:pPr>
        <w:adjustRightInd w:val="0"/>
        <w:snapToGrid w:val="0"/>
        <w:jc w:val="left"/>
        <w:rPr>
          <w:rFonts w:cs="宋体"/>
          <w:color w:val="000000"/>
          <w:sz w:val="21"/>
          <w:szCs w:val="21"/>
          <w:lang w:val="en-US" w:eastAsia="zh-CN"/>
        </w:rPr>
      </w:pPr>
      <w:bookmarkStart w:id="0" w:name="OLE_LINK1896"/>
      <w:r w:rsidRPr="00A6367E">
        <w:rPr>
          <w:rFonts w:eastAsia="Times New Roman" w:cs="宋体"/>
          <w:b/>
          <w:color w:val="0033CC"/>
          <w:szCs w:val="21"/>
          <w:lang w:val="en-US" w:eastAsia="zh-CN"/>
        </w:rPr>
        <w:t>Name of journal:</w:t>
      </w:r>
      <w:r w:rsidRPr="00A6367E">
        <w:rPr>
          <w:rFonts w:eastAsia="Times New Roman" w:cs="宋体"/>
          <w:b/>
          <w:color w:val="000000"/>
          <w:szCs w:val="21"/>
          <w:lang w:val="en-US" w:eastAsia="zh-CN"/>
        </w:rPr>
        <w:t xml:space="preserve"> </w:t>
      </w:r>
      <w:bookmarkStart w:id="1" w:name="OLE_LINK718"/>
      <w:bookmarkStart w:id="2" w:name="OLE_LINK719"/>
      <w:bookmarkEnd w:id="0"/>
      <w:r w:rsidRPr="00A6367E">
        <w:rPr>
          <w:rFonts w:eastAsia="Times New Roman" w:cs="宋体"/>
          <w:i/>
          <w:color w:val="000000"/>
          <w:szCs w:val="21"/>
          <w:lang w:val="en-US" w:eastAsia="zh-CN"/>
        </w:rPr>
        <w:t>World Journal of Gastroenterology</w:t>
      </w:r>
      <w:bookmarkEnd w:id="1"/>
      <w:bookmarkEnd w:id="2"/>
    </w:p>
    <w:p w14:paraId="08DE9AC7" w14:textId="77777777" w:rsidR="00C775F2" w:rsidRPr="00A6367E" w:rsidRDefault="00C775F2" w:rsidP="00A6367E">
      <w:pPr>
        <w:widowControl w:val="0"/>
        <w:adjustRightInd w:val="0"/>
        <w:snapToGrid w:val="0"/>
        <w:rPr>
          <w:rFonts w:eastAsia="Times New Roman" w:cs="宋体"/>
          <w:b/>
          <w:i/>
          <w:color w:val="000000"/>
          <w:kern w:val="2"/>
          <w:lang w:val="en-US" w:eastAsia="zh-CN"/>
        </w:rPr>
      </w:pPr>
      <w:r w:rsidRPr="009F73C7">
        <w:rPr>
          <w:rFonts w:cs="Arial"/>
          <w:b/>
          <w:color w:val="0033CC"/>
          <w:kern w:val="2"/>
          <w:lang w:val="en-US" w:eastAsia="zh-CN"/>
        </w:rPr>
        <w:t>ESPS Manuscript NO:</w:t>
      </w:r>
      <w:r w:rsidRPr="009F73C7">
        <w:rPr>
          <w:rFonts w:cs="Arial"/>
          <w:b/>
          <w:color w:val="222222"/>
          <w:kern w:val="2"/>
          <w:lang w:val="en-US" w:eastAsia="zh-CN"/>
        </w:rPr>
        <w:t xml:space="preserve"> 12808</w:t>
      </w:r>
    </w:p>
    <w:p w14:paraId="5EE47E96" w14:textId="77777777" w:rsidR="00C775F2" w:rsidRDefault="00C775F2" w:rsidP="00A6367E">
      <w:pPr>
        <w:rPr>
          <w:b/>
          <w:bCs/>
          <w:lang w:val="en-GB" w:eastAsia="zh-CN"/>
        </w:rPr>
      </w:pPr>
      <w:r w:rsidRPr="00A6367E">
        <w:rPr>
          <w:b/>
          <w:color w:val="0033CC"/>
          <w:lang w:val="en-US" w:eastAsia="zh-CN"/>
        </w:rPr>
        <w:t>Columns:</w:t>
      </w:r>
      <w:r>
        <w:rPr>
          <w:b/>
          <w:color w:val="0033CC"/>
          <w:lang w:val="en-US" w:eastAsia="zh-CN"/>
        </w:rPr>
        <w:t xml:space="preserve"> CASE REPORT</w:t>
      </w:r>
    </w:p>
    <w:p w14:paraId="0569E2E6" w14:textId="77777777" w:rsidR="00D87D6A" w:rsidRDefault="00D87D6A" w:rsidP="006B12D8">
      <w:pPr>
        <w:rPr>
          <w:bCs/>
          <w:lang w:val="en-GB" w:eastAsia="zh-CN"/>
        </w:rPr>
      </w:pPr>
    </w:p>
    <w:p w14:paraId="6BA5AB99" w14:textId="0C2D774B" w:rsidR="00C775F2" w:rsidRPr="009B628D" w:rsidRDefault="00C775F2" w:rsidP="006B12D8">
      <w:pPr>
        <w:rPr>
          <w:b/>
          <w:bCs/>
          <w:lang w:val="en-GB" w:eastAsia="zh-CN"/>
        </w:rPr>
      </w:pPr>
      <w:r w:rsidRPr="009B628D">
        <w:rPr>
          <w:b/>
          <w:bCs/>
          <w:lang w:val="en-GB"/>
        </w:rPr>
        <w:t xml:space="preserve">Giant </w:t>
      </w:r>
      <w:r w:rsidR="009B628D">
        <w:rPr>
          <w:b/>
          <w:bCs/>
          <w:lang w:val="en-GB"/>
        </w:rPr>
        <w:t>gastrointestinal stromal tumour</w:t>
      </w:r>
      <w:r w:rsidR="009F73C7" w:rsidRPr="009B628D">
        <w:rPr>
          <w:b/>
          <w:bCs/>
          <w:lang w:val="en-GB"/>
        </w:rPr>
        <w:t xml:space="preserve"> of rare </w:t>
      </w:r>
      <w:proofErr w:type="spellStart"/>
      <w:r w:rsidRPr="009B628D">
        <w:rPr>
          <w:b/>
          <w:bCs/>
          <w:lang w:val="en-GB"/>
        </w:rPr>
        <w:t>sarcomatoid</w:t>
      </w:r>
      <w:proofErr w:type="spellEnd"/>
      <w:r w:rsidRPr="009B628D">
        <w:rPr>
          <w:b/>
          <w:bCs/>
          <w:lang w:val="en-GB"/>
        </w:rPr>
        <w:t xml:space="preserve"> </w:t>
      </w:r>
      <w:proofErr w:type="spellStart"/>
      <w:r w:rsidR="003B2E90" w:rsidRPr="009B628D">
        <w:rPr>
          <w:b/>
          <w:bCs/>
          <w:lang w:val="en-GB"/>
        </w:rPr>
        <w:t>epithelioid</w:t>
      </w:r>
      <w:proofErr w:type="spellEnd"/>
      <w:r w:rsidR="003B2E90" w:rsidRPr="009B628D">
        <w:rPr>
          <w:b/>
          <w:bCs/>
          <w:lang w:val="en-GB"/>
        </w:rPr>
        <w:t xml:space="preserve"> </w:t>
      </w:r>
      <w:r w:rsidRPr="009B628D">
        <w:rPr>
          <w:b/>
          <w:bCs/>
          <w:lang w:val="en-GB"/>
        </w:rPr>
        <w:t xml:space="preserve">subtype: </w:t>
      </w:r>
      <w:r w:rsidR="009B628D" w:rsidRPr="009B628D">
        <w:rPr>
          <w:b/>
          <w:bCs/>
          <w:lang w:val="en-GB"/>
        </w:rPr>
        <w:t xml:space="preserve">Case </w:t>
      </w:r>
      <w:r w:rsidRPr="009B628D">
        <w:rPr>
          <w:b/>
          <w:bCs/>
          <w:lang w:val="en-GB"/>
        </w:rPr>
        <w:t>study and literature review</w:t>
      </w:r>
    </w:p>
    <w:p w14:paraId="4A325238" w14:textId="77777777" w:rsidR="00D87D6A" w:rsidRDefault="00D87D6A" w:rsidP="006B12D8">
      <w:pPr>
        <w:autoSpaceDE w:val="0"/>
        <w:autoSpaceDN w:val="0"/>
        <w:adjustRightInd w:val="0"/>
        <w:rPr>
          <w:bCs/>
          <w:lang w:val="en-GB" w:eastAsia="zh-CN"/>
        </w:rPr>
      </w:pPr>
    </w:p>
    <w:p w14:paraId="3356E82F" w14:textId="652D5916" w:rsidR="00C775F2" w:rsidRPr="00D23D04" w:rsidRDefault="00D87D6A" w:rsidP="006B12D8">
      <w:pPr>
        <w:autoSpaceDE w:val="0"/>
        <w:autoSpaceDN w:val="0"/>
        <w:adjustRightInd w:val="0"/>
        <w:rPr>
          <w:bCs/>
          <w:lang w:val="en-GB"/>
        </w:rPr>
      </w:pPr>
      <w:r w:rsidRPr="00D87D6A">
        <w:rPr>
          <w:bCs/>
        </w:rPr>
        <w:t>Lech</w:t>
      </w:r>
      <w:r w:rsidRPr="00D87D6A">
        <w:rPr>
          <w:bCs/>
          <w:lang w:val="en-GB"/>
        </w:rPr>
        <w:t xml:space="preserve"> </w:t>
      </w:r>
      <w:r>
        <w:rPr>
          <w:rFonts w:hint="eastAsia"/>
          <w:bCs/>
          <w:lang w:val="en-GB" w:eastAsia="zh-CN"/>
        </w:rPr>
        <w:t xml:space="preserve">G </w:t>
      </w:r>
      <w:r w:rsidRPr="00D87D6A">
        <w:rPr>
          <w:rFonts w:hint="eastAsia"/>
          <w:bCs/>
          <w:i/>
          <w:lang w:val="en-GB" w:eastAsia="zh-CN"/>
        </w:rPr>
        <w:t>et al.</w:t>
      </w:r>
      <w:r>
        <w:rPr>
          <w:rFonts w:hint="eastAsia"/>
          <w:bCs/>
          <w:lang w:val="en-GB" w:eastAsia="zh-CN"/>
        </w:rPr>
        <w:t xml:space="preserve"> </w:t>
      </w:r>
      <w:r w:rsidR="00C775F2" w:rsidRPr="00D23D04">
        <w:rPr>
          <w:bCs/>
          <w:lang w:val="en-GB"/>
        </w:rPr>
        <w:t xml:space="preserve">Giant GIST of </w:t>
      </w:r>
      <w:proofErr w:type="spellStart"/>
      <w:r w:rsidR="00C775F2" w:rsidRPr="00D23D04">
        <w:rPr>
          <w:bCs/>
          <w:lang w:val="en-GB"/>
        </w:rPr>
        <w:t>sarcomatoid</w:t>
      </w:r>
      <w:proofErr w:type="spellEnd"/>
      <w:r w:rsidR="00C775F2" w:rsidRPr="00D23D04">
        <w:rPr>
          <w:bCs/>
          <w:lang w:val="en-GB"/>
        </w:rPr>
        <w:t xml:space="preserve"> subtype</w:t>
      </w:r>
    </w:p>
    <w:p w14:paraId="28162ABE" w14:textId="77777777" w:rsidR="00C775F2" w:rsidRPr="00D23D04" w:rsidRDefault="00C775F2" w:rsidP="006B12D8">
      <w:pPr>
        <w:autoSpaceDE w:val="0"/>
        <w:autoSpaceDN w:val="0"/>
        <w:adjustRightInd w:val="0"/>
        <w:rPr>
          <w:bCs/>
          <w:lang w:val="en-GB"/>
        </w:rPr>
      </w:pPr>
    </w:p>
    <w:p w14:paraId="450293C5" w14:textId="77777777" w:rsidR="00C775F2" w:rsidRPr="00D23D04" w:rsidRDefault="00C775F2" w:rsidP="006B12D8">
      <w:pPr>
        <w:autoSpaceDE w:val="0"/>
        <w:autoSpaceDN w:val="0"/>
        <w:adjustRightInd w:val="0"/>
        <w:rPr>
          <w:b/>
          <w:bCs/>
        </w:rPr>
      </w:pPr>
      <w:bookmarkStart w:id="3" w:name="OLE_LINK5"/>
      <w:bookmarkStart w:id="4" w:name="OLE_LINK6"/>
      <w:r w:rsidRPr="00D23D04">
        <w:t>Gustaw Lech</w:t>
      </w:r>
      <w:bookmarkEnd w:id="3"/>
      <w:bookmarkEnd w:id="4"/>
      <w:r w:rsidRPr="00D23D04">
        <w:t>, Wojciech Korcz, Emilia Kowalczyk, Tomasz Guzel, Marcin Radoch, Ireneusz Wojciech Krasnodębski</w:t>
      </w:r>
    </w:p>
    <w:p w14:paraId="0EEBD64B" w14:textId="77777777" w:rsidR="00C775F2" w:rsidRPr="00D23D04" w:rsidRDefault="00C775F2" w:rsidP="006B12D8">
      <w:pPr>
        <w:autoSpaceDE w:val="0"/>
        <w:autoSpaceDN w:val="0"/>
        <w:adjustRightInd w:val="0"/>
        <w:rPr>
          <w:b/>
          <w:bCs/>
        </w:rPr>
      </w:pPr>
    </w:p>
    <w:p w14:paraId="0888BA0A" w14:textId="3CF3A43F" w:rsidR="00C775F2" w:rsidRPr="00D23D04" w:rsidRDefault="00C775F2" w:rsidP="006B12D8">
      <w:pPr>
        <w:autoSpaceDE w:val="0"/>
        <w:autoSpaceDN w:val="0"/>
        <w:adjustRightInd w:val="0"/>
        <w:rPr>
          <w:bCs/>
          <w:lang w:val="en-US"/>
        </w:rPr>
      </w:pPr>
      <w:proofErr w:type="spellStart"/>
      <w:r w:rsidRPr="00F37AC4">
        <w:rPr>
          <w:b/>
          <w:bCs/>
          <w:lang w:val="en-US"/>
        </w:rPr>
        <w:t>Gustaw</w:t>
      </w:r>
      <w:proofErr w:type="spellEnd"/>
      <w:r w:rsidRPr="00F37AC4">
        <w:rPr>
          <w:b/>
          <w:bCs/>
          <w:lang w:val="en-US"/>
        </w:rPr>
        <w:t xml:space="preserve"> Lech, Tomasz </w:t>
      </w:r>
      <w:proofErr w:type="spellStart"/>
      <w:r w:rsidRPr="00F37AC4">
        <w:rPr>
          <w:b/>
          <w:bCs/>
          <w:lang w:val="en-US"/>
        </w:rPr>
        <w:t>Guzel</w:t>
      </w:r>
      <w:proofErr w:type="spellEnd"/>
      <w:r w:rsidRPr="00F37AC4">
        <w:rPr>
          <w:b/>
          <w:bCs/>
          <w:lang w:val="en-US"/>
        </w:rPr>
        <w:t xml:space="preserve">, </w:t>
      </w:r>
      <w:proofErr w:type="spellStart"/>
      <w:r w:rsidRPr="00F37AC4">
        <w:rPr>
          <w:b/>
          <w:lang w:val="en-US"/>
        </w:rPr>
        <w:t>Ireneusz</w:t>
      </w:r>
      <w:proofErr w:type="spellEnd"/>
      <w:r w:rsidRPr="00F37AC4">
        <w:rPr>
          <w:b/>
          <w:lang w:val="en-US"/>
        </w:rPr>
        <w:t xml:space="preserve"> </w:t>
      </w:r>
      <w:proofErr w:type="spellStart"/>
      <w:r w:rsidRPr="00F37AC4">
        <w:rPr>
          <w:b/>
          <w:lang w:val="en-US"/>
        </w:rPr>
        <w:t>Wojciech</w:t>
      </w:r>
      <w:proofErr w:type="spellEnd"/>
      <w:r w:rsidRPr="00F37AC4">
        <w:rPr>
          <w:b/>
          <w:lang w:val="en-US"/>
        </w:rPr>
        <w:t xml:space="preserve"> </w:t>
      </w:r>
      <w:proofErr w:type="spellStart"/>
      <w:r w:rsidRPr="00F37AC4">
        <w:rPr>
          <w:b/>
          <w:lang w:val="en-US"/>
        </w:rPr>
        <w:t>Krasnodębski</w:t>
      </w:r>
      <w:proofErr w:type="spellEnd"/>
      <w:r w:rsidRPr="00F37AC4">
        <w:rPr>
          <w:b/>
          <w:lang w:val="en-US"/>
        </w:rPr>
        <w:t>,</w:t>
      </w:r>
      <w:r w:rsidRPr="00D23D04">
        <w:rPr>
          <w:bCs/>
          <w:lang w:val="en-US"/>
        </w:rPr>
        <w:t xml:space="preserve"> Department of General, Gastroenterological and Oncological Surgery, Medical University of Warsaw, Warsaw</w:t>
      </w:r>
      <w:r w:rsidR="00FD5E43">
        <w:rPr>
          <w:rFonts w:hint="eastAsia"/>
          <w:bCs/>
          <w:lang w:val="en-US" w:eastAsia="zh-CN"/>
        </w:rPr>
        <w:t xml:space="preserve"> </w:t>
      </w:r>
      <w:r w:rsidR="00FD5E43" w:rsidRPr="00D23D04">
        <w:rPr>
          <w:bCs/>
          <w:lang w:val="en-US"/>
        </w:rPr>
        <w:t>02091</w:t>
      </w:r>
      <w:r w:rsidRPr="00D23D04">
        <w:rPr>
          <w:bCs/>
          <w:lang w:val="en-US"/>
        </w:rPr>
        <w:t>, Poland</w:t>
      </w:r>
    </w:p>
    <w:p w14:paraId="7AFC3481" w14:textId="77777777" w:rsidR="00F37AC4" w:rsidRDefault="00F37AC4" w:rsidP="006B12D8">
      <w:pPr>
        <w:autoSpaceDE w:val="0"/>
        <w:autoSpaceDN w:val="0"/>
        <w:adjustRightInd w:val="0"/>
        <w:rPr>
          <w:lang w:val="en-US" w:eastAsia="zh-CN"/>
        </w:rPr>
      </w:pPr>
    </w:p>
    <w:p w14:paraId="0055CD5B" w14:textId="354577B1" w:rsidR="00C775F2" w:rsidRPr="00D23D04" w:rsidRDefault="00C775F2" w:rsidP="006B12D8">
      <w:pPr>
        <w:autoSpaceDE w:val="0"/>
        <w:autoSpaceDN w:val="0"/>
        <w:adjustRightInd w:val="0"/>
        <w:rPr>
          <w:bCs/>
          <w:lang w:val="en-US"/>
        </w:rPr>
      </w:pPr>
      <w:proofErr w:type="spellStart"/>
      <w:r w:rsidRPr="00F37AC4">
        <w:rPr>
          <w:b/>
          <w:lang w:val="en-US"/>
        </w:rPr>
        <w:t>Wojciech</w:t>
      </w:r>
      <w:proofErr w:type="spellEnd"/>
      <w:r w:rsidRPr="00F37AC4">
        <w:rPr>
          <w:b/>
          <w:lang w:val="en-US"/>
        </w:rPr>
        <w:t xml:space="preserve"> </w:t>
      </w:r>
      <w:proofErr w:type="spellStart"/>
      <w:r w:rsidRPr="00F37AC4">
        <w:rPr>
          <w:b/>
          <w:lang w:val="en-US"/>
        </w:rPr>
        <w:t>Korcz</w:t>
      </w:r>
      <w:proofErr w:type="spellEnd"/>
      <w:r w:rsidRPr="00F37AC4">
        <w:rPr>
          <w:b/>
          <w:lang w:val="en-US"/>
        </w:rPr>
        <w:t xml:space="preserve">, Emilia </w:t>
      </w:r>
      <w:proofErr w:type="spellStart"/>
      <w:r w:rsidRPr="00F37AC4">
        <w:rPr>
          <w:b/>
          <w:lang w:val="en-US"/>
        </w:rPr>
        <w:t>Kowalczyk</w:t>
      </w:r>
      <w:proofErr w:type="spellEnd"/>
      <w:r w:rsidRPr="00F37AC4">
        <w:rPr>
          <w:b/>
          <w:lang w:val="en-US"/>
        </w:rPr>
        <w:t xml:space="preserve">, Marcin </w:t>
      </w:r>
      <w:proofErr w:type="spellStart"/>
      <w:r w:rsidRPr="00F37AC4">
        <w:rPr>
          <w:b/>
          <w:lang w:val="en-US"/>
        </w:rPr>
        <w:t>Radoch</w:t>
      </w:r>
      <w:proofErr w:type="spellEnd"/>
      <w:r w:rsidRPr="00F37AC4">
        <w:rPr>
          <w:b/>
          <w:lang w:val="en-US"/>
        </w:rPr>
        <w:t xml:space="preserve">, </w:t>
      </w:r>
      <w:r w:rsidRPr="00D23D04">
        <w:rPr>
          <w:bCs/>
          <w:lang w:val="en-US"/>
        </w:rPr>
        <w:t>Students’ Scientific Group at Department of General, Gastroenterological and Oncological Surgery, Medical University of Warsaw, Warsaw</w:t>
      </w:r>
      <w:r w:rsidR="00FD5E43">
        <w:rPr>
          <w:rFonts w:hint="eastAsia"/>
          <w:bCs/>
          <w:lang w:val="en-US" w:eastAsia="zh-CN"/>
        </w:rPr>
        <w:t xml:space="preserve"> </w:t>
      </w:r>
      <w:r w:rsidR="00FD5E43" w:rsidRPr="00D23D04">
        <w:rPr>
          <w:bCs/>
          <w:lang w:val="en-US"/>
        </w:rPr>
        <w:t>02091</w:t>
      </w:r>
      <w:r w:rsidRPr="00D23D04">
        <w:rPr>
          <w:bCs/>
          <w:lang w:val="en-US"/>
        </w:rPr>
        <w:t>, Poland</w:t>
      </w:r>
    </w:p>
    <w:p w14:paraId="76B3C69D" w14:textId="77777777" w:rsidR="00C775F2" w:rsidRPr="00D23D04" w:rsidRDefault="00C775F2" w:rsidP="006B12D8">
      <w:pPr>
        <w:autoSpaceDE w:val="0"/>
        <w:autoSpaceDN w:val="0"/>
        <w:adjustRightInd w:val="0"/>
        <w:rPr>
          <w:bCs/>
          <w:lang w:val="en-US"/>
        </w:rPr>
      </w:pPr>
    </w:p>
    <w:p w14:paraId="0AB679EB" w14:textId="5AC8543A" w:rsidR="00C775F2" w:rsidRPr="00F37AC4" w:rsidRDefault="00C775F2" w:rsidP="006B12D8">
      <w:pPr>
        <w:autoSpaceDE w:val="0"/>
        <w:autoSpaceDN w:val="0"/>
        <w:adjustRightInd w:val="0"/>
        <w:rPr>
          <w:b/>
          <w:bCs/>
          <w:lang w:val="en-US"/>
        </w:rPr>
      </w:pPr>
      <w:r w:rsidRPr="00D23D04">
        <w:rPr>
          <w:b/>
          <w:bCs/>
          <w:lang w:val="en-US"/>
        </w:rPr>
        <w:t>Author contributions:</w:t>
      </w:r>
      <w:r w:rsidR="00F37AC4">
        <w:rPr>
          <w:rFonts w:hint="eastAsia"/>
          <w:b/>
          <w:bCs/>
          <w:lang w:val="en-US" w:eastAsia="zh-CN"/>
        </w:rPr>
        <w:t xml:space="preserve"> </w:t>
      </w:r>
      <w:r w:rsidRPr="00D23D04">
        <w:rPr>
          <w:bCs/>
          <w:lang w:val="en-US"/>
        </w:rPr>
        <w:t>Lech G wrote the manuscript and provided the original pictures</w:t>
      </w:r>
      <w:r w:rsidR="00F37AC4">
        <w:rPr>
          <w:rFonts w:hint="eastAsia"/>
          <w:bCs/>
          <w:lang w:val="en-US" w:eastAsia="zh-CN"/>
        </w:rPr>
        <w:t>;</w:t>
      </w:r>
      <w:r w:rsidRPr="00D23D04">
        <w:rPr>
          <w:bCs/>
          <w:lang w:val="en-US"/>
        </w:rPr>
        <w:t xml:space="preserve"> </w:t>
      </w:r>
      <w:proofErr w:type="spellStart"/>
      <w:r w:rsidRPr="00D23D04">
        <w:rPr>
          <w:bCs/>
          <w:lang w:val="en-US"/>
        </w:rPr>
        <w:t>Korcz</w:t>
      </w:r>
      <w:proofErr w:type="spellEnd"/>
      <w:r w:rsidRPr="00D23D04">
        <w:rPr>
          <w:bCs/>
          <w:lang w:val="en-US"/>
        </w:rPr>
        <w:t xml:space="preserve"> W wrote the manuscript</w:t>
      </w:r>
      <w:r w:rsidR="00F37AC4">
        <w:rPr>
          <w:rFonts w:hint="eastAsia"/>
          <w:bCs/>
          <w:lang w:val="en-US" w:eastAsia="zh-CN"/>
        </w:rPr>
        <w:t>;</w:t>
      </w:r>
      <w:r w:rsidRPr="00D23D04">
        <w:rPr>
          <w:bCs/>
          <w:lang w:val="en-US"/>
        </w:rPr>
        <w:t xml:space="preserve"> </w:t>
      </w:r>
      <w:proofErr w:type="spellStart"/>
      <w:r w:rsidRPr="00D23D04">
        <w:rPr>
          <w:bCs/>
          <w:lang w:val="en-US"/>
        </w:rPr>
        <w:t>Kowalczyk</w:t>
      </w:r>
      <w:proofErr w:type="spellEnd"/>
      <w:r w:rsidRPr="00D23D04">
        <w:rPr>
          <w:bCs/>
          <w:lang w:val="en-US"/>
        </w:rPr>
        <w:t xml:space="preserve"> E and </w:t>
      </w:r>
      <w:proofErr w:type="spellStart"/>
      <w:r w:rsidRPr="00D23D04">
        <w:rPr>
          <w:bCs/>
          <w:lang w:val="en-US"/>
        </w:rPr>
        <w:t>Radoch</w:t>
      </w:r>
      <w:proofErr w:type="spellEnd"/>
      <w:r w:rsidRPr="00D23D04">
        <w:rPr>
          <w:bCs/>
          <w:lang w:val="en-US"/>
        </w:rPr>
        <w:t xml:space="preserve"> M collected the clinical and radiological data</w:t>
      </w:r>
      <w:r w:rsidR="00F37AC4">
        <w:rPr>
          <w:rFonts w:hint="eastAsia"/>
          <w:bCs/>
          <w:lang w:val="en-US" w:eastAsia="zh-CN"/>
        </w:rPr>
        <w:t>;</w:t>
      </w:r>
      <w:r w:rsidRPr="00D23D04">
        <w:rPr>
          <w:bCs/>
          <w:lang w:val="en-US"/>
        </w:rPr>
        <w:t xml:space="preserve"> </w:t>
      </w:r>
      <w:proofErr w:type="spellStart"/>
      <w:r w:rsidRPr="00D23D04">
        <w:rPr>
          <w:bCs/>
          <w:lang w:val="en-US"/>
        </w:rPr>
        <w:t>Guzel</w:t>
      </w:r>
      <w:proofErr w:type="spellEnd"/>
      <w:r w:rsidRPr="00D23D04">
        <w:rPr>
          <w:bCs/>
          <w:lang w:val="en-US"/>
        </w:rPr>
        <w:t xml:space="preserve"> T and </w:t>
      </w:r>
      <w:proofErr w:type="spellStart"/>
      <w:r w:rsidRPr="00D23D04">
        <w:rPr>
          <w:bCs/>
          <w:lang w:val="en-US"/>
        </w:rPr>
        <w:t>Krasnodębski</w:t>
      </w:r>
      <w:proofErr w:type="spellEnd"/>
      <w:r w:rsidRPr="00D23D04">
        <w:rPr>
          <w:bCs/>
          <w:lang w:val="en-US"/>
        </w:rPr>
        <w:t xml:space="preserve"> IW reviewed the manuscript.</w:t>
      </w:r>
    </w:p>
    <w:p w14:paraId="156FD031" w14:textId="77777777" w:rsidR="00C775F2" w:rsidRPr="00D23D04" w:rsidRDefault="00C775F2" w:rsidP="006B12D8">
      <w:pPr>
        <w:autoSpaceDE w:val="0"/>
        <w:autoSpaceDN w:val="0"/>
        <w:adjustRightInd w:val="0"/>
        <w:rPr>
          <w:b/>
          <w:bCs/>
          <w:lang w:val="en-US"/>
        </w:rPr>
      </w:pPr>
    </w:p>
    <w:p w14:paraId="7B59101A" w14:textId="348257B5" w:rsidR="00C775F2" w:rsidRPr="00F37AC4" w:rsidRDefault="00C775F2" w:rsidP="006B12D8">
      <w:pPr>
        <w:autoSpaceDE w:val="0"/>
        <w:autoSpaceDN w:val="0"/>
        <w:adjustRightInd w:val="0"/>
        <w:rPr>
          <w:b/>
          <w:bCs/>
          <w:lang w:val="en-US"/>
        </w:rPr>
      </w:pPr>
      <w:r w:rsidRPr="00D23D04">
        <w:rPr>
          <w:b/>
          <w:bCs/>
          <w:lang w:val="en-US"/>
        </w:rPr>
        <w:t>Correspondence to:</w:t>
      </w:r>
      <w:r w:rsidR="00F37AC4">
        <w:rPr>
          <w:rFonts w:hint="eastAsia"/>
          <w:b/>
          <w:bCs/>
          <w:lang w:val="en-US" w:eastAsia="zh-CN"/>
        </w:rPr>
        <w:t xml:space="preserve"> </w:t>
      </w:r>
      <w:proofErr w:type="spellStart"/>
      <w:r w:rsidRPr="00F37AC4">
        <w:rPr>
          <w:b/>
          <w:bCs/>
          <w:lang w:val="en-US"/>
        </w:rPr>
        <w:t>Gustaw</w:t>
      </w:r>
      <w:proofErr w:type="spellEnd"/>
      <w:r w:rsidRPr="00F37AC4">
        <w:rPr>
          <w:b/>
          <w:bCs/>
          <w:lang w:val="en-US"/>
        </w:rPr>
        <w:t xml:space="preserve"> Lech, MD, PhD,</w:t>
      </w:r>
      <w:r w:rsidRPr="00D23D04">
        <w:rPr>
          <w:bCs/>
          <w:lang w:val="en-US"/>
        </w:rPr>
        <w:t xml:space="preserve"> Department of General, Gastroenterological and Oncological Surgery, Medical University of Warsaw, </w:t>
      </w:r>
      <w:proofErr w:type="spellStart"/>
      <w:r w:rsidRPr="00D23D04">
        <w:rPr>
          <w:bCs/>
          <w:lang w:val="en-US"/>
        </w:rPr>
        <w:t>Banacha</w:t>
      </w:r>
      <w:proofErr w:type="spellEnd"/>
      <w:r w:rsidRPr="00D23D04">
        <w:rPr>
          <w:bCs/>
          <w:lang w:val="en-US"/>
        </w:rPr>
        <w:t xml:space="preserve"> 1a, 02091 Warsaw, Poland. </w:t>
      </w:r>
      <w:hyperlink r:id="rId8" w:history="1">
        <w:r w:rsidRPr="00D23D04">
          <w:rPr>
            <w:rStyle w:val="a5"/>
            <w:bCs/>
            <w:color w:val="auto"/>
            <w:u w:val="none"/>
            <w:lang w:val="en-US"/>
          </w:rPr>
          <w:t>gustaw.lech@wum.edu.pl</w:t>
        </w:r>
      </w:hyperlink>
    </w:p>
    <w:p w14:paraId="52540D90" w14:textId="77777777" w:rsidR="00F37AC4" w:rsidRDefault="00F37AC4" w:rsidP="006B12D8">
      <w:pPr>
        <w:autoSpaceDE w:val="0"/>
        <w:autoSpaceDN w:val="0"/>
        <w:adjustRightInd w:val="0"/>
        <w:rPr>
          <w:b/>
          <w:bCs/>
          <w:lang w:val="en-US" w:eastAsia="zh-CN"/>
        </w:rPr>
      </w:pPr>
    </w:p>
    <w:p w14:paraId="22CBA876" w14:textId="77777777" w:rsidR="00C775F2" w:rsidRPr="002E26B8" w:rsidRDefault="00C775F2" w:rsidP="006B12D8">
      <w:pPr>
        <w:autoSpaceDE w:val="0"/>
        <w:autoSpaceDN w:val="0"/>
        <w:adjustRightInd w:val="0"/>
        <w:rPr>
          <w:bCs/>
          <w:lang w:val="en-US" w:eastAsia="zh-CN"/>
        </w:rPr>
      </w:pPr>
      <w:r w:rsidRPr="002E26B8">
        <w:rPr>
          <w:b/>
          <w:bCs/>
          <w:lang w:val="en-US"/>
        </w:rPr>
        <w:t>Telephone</w:t>
      </w:r>
      <w:r>
        <w:rPr>
          <w:bCs/>
          <w:lang w:val="en-US"/>
        </w:rPr>
        <w:t xml:space="preserve">: +48-22-5992482 </w:t>
      </w:r>
      <w:r w:rsidRPr="002E26B8">
        <w:rPr>
          <w:b/>
          <w:bCs/>
          <w:lang w:val="en-US"/>
        </w:rPr>
        <w:t>Fax</w:t>
      </w:r>
      <w:r w:rsidRPr="00D23D04">
        <w:rPr>
          <w:bCs/>
          <w:lang w:val="en-US"/>
        </w:rPr>
        <w:t>: +48-22-5992057</w:t>
      </w:r>
    </w:p>
    <w:p w14:paraId="7D99201B" w14:textId="77777777" w:rsidR="00F37AC4" w:rsidRDefault="00F37AC4" w:rsidP="002E26B8">
      <w:pPr>
        <w:widowControl w:val="0"/>
        <w:adjustRightInd w:val="0"/>
        <w:snapToGrid w:val="0"/>
        <w:rPr>
          <w:b/>
          <w:kern w:val="2"/>
          <w:lang w:val="en-US" w:eastAsia="zh-CN"/>
        </w:rPr>
      </w:pPr>
      <w:bookmarkStart w:id="5" w:name="OLE_LINK25"/>
      <w:bookmarkStart w:id="6" w:name="OLE_LINK26"/>
      <w:bookmarkStart w:id="7" w:name="OLE_LINK145"/>
      <w:bookmarkStart w:id="8" w:name="OLE_LINK215"/>
      <w:bookmarkStart w:id="9" w:name="OLE_LINK352"/>
      <w:bookmarkStart w:id="10" w:name="OLE_LINK364"/>
      <w:bookmarkStart w:id="11" w:name="OLE_LINK383"/>
      <w:bookmarkStart w:id="12" w:name="OLE_LINK361"/>
      <w:bookmarkStart w:id="13" w:name="OLE_LINK444"/>
      <w:bookmarkStart w:id="14" w:name="OLE_LINK501"/>
      <w:bookmarkStart w:id="15" w:name="OLE_LINK572"/>
      <w:bookmarkStart w:id="16" w:name="OLE_LINK573"/>
      <w:bookmarkStart w:id="17" w:name="OLE_LINK756"/>
      <w:bookmarkStart w:id="18" w:name="OLE_LINK757"/>
      <w:bookmarkStart w:id="19" w:name="OLE_LINK805"/>
      <w:bookmarkStart w:id="20" w:name="OLE_LINK806"/>
      <w:bookmarkStart w:id="21" w:name="OLE_LINK958"/>
      <w:bookmarkStart w:id="22" w:name="OLE_LINK1018"/>
      <w:bookmarkStart w:id="23" w:name="OLE_LINK1059"/>
      <w:bookmarkStart w:id="24" w:name="OLE_LINK1122"/>
      <w:bookmarkStart w:id="25" w:name="OLE_LINK1123"/>
      <w:bookmarkStart w:id="26" w:name="OLE_LINK1402"/>
      <w:bookmarkStart w:id="27" w:name="OLE_LINK1750"/>
      <w:bookmarkStart w:id="28" w:name="OLE_LINK1751"/>
      <w:bookmarkStart w:id="29" w:name="OLE_LINK1832"/>
      <w:bookmarkStart w:id="30" w:name="OLE_LINK1878"/>
      <w:bookmarkStart w:id="31" w:name="OLE_LINK1917"/>
      <w:bookmarkStart w:id="32" w:name="OLE_LINK1918"/>
      <w:bookmarkStart w:id="33" w:name="OLE_LINK1985"/>
      <w:bookmarkStart w:id="34" w:name="OLE_LINK1986"/>
      <w:bookmarkStart w:id="35" w:name="OLE_LINK1927"/>
      <w:bookmarkStart w:id="36" w:name="OLE_LINK1928"/>
      <w:bookmarkStart w:id="37" w:name="OLE_LINK2044"/>
      <w:bookmarkStart w:id="38" w:name="OLE_LINK2352"/>
      <w:bookmarkStart w:id="39" w:name="OLE_LINK2220"/>
      <w:bookmarkStart w:id="40" w:name="OLE_LINK2344"/>
      <w:bookmarkStart w:id="41" w:name="OLE_LINK2347"/>
      <w:bookmarkStart w:id="42" w:name="OLE_LINK2626"/>
      <w:bookmarkStart w:id="43" w:name="OLE_LINK2390"/>
      <w:bookmarkStart w:id="44" w:name="OLE_LINK2752"/>
      <w:bookmarkStart w:id="45" w:name="OLE_LINK2753"/>
      <w:bookmarkStart w:id="46" w:name="OLE_LINK2855"/>
      <w:bookmarkStart w:id="47" w:name="OLE_LINK2992"/>
      <w:bookmarkStart w:id="48" w:name="OLE_LINK3241"/>
      <w:bookmarkStart w:id="49" w:name="OLE_LINK2682"/>
      <w:bookmarkStart w:id="50" w:name="OLE_LINK329"/>
    </w:p>
    <w:p w14:paraId="7A0A89CF" w14:textId="092417F6" w:rsidR="00C775F2" w:rsidRPr="002E26B8" w:rsidRDefault="006E21C7" w:rsidP="002E26B8">
      <w:pPr>
        <w:widowControl w:val="0"/>
        <w:adjustRightInd w:val="0"/>
        <w:snapToGrid w:val="0"/>
        <w:rPr>
          <w:b/>
          <w:kern w:val="2"/>
          <w:lang w:val="en-US" w:eastAsia="zh-CN"/>
        </w:rPr>
      </w:pPr>
      <w:r>
        <w:rPr>
          <w:b/>
          <w:kern w:val="2"/>
          <w:lang w:val="en-US" w:eastAsia="zh-CN"/>
        </w:rPr>
        <w:t xml:space="preserve">Received: </w:t>
      </w:r>
      <w:r w:rsidR="00C775F2" w:rsidRPr="002E26B8">
        <w:rPr>
          <w:kern w:val="2"/>
          <w:lang w:val="en-US" w:eastAsia="zh-CN"/>
        </w:rPr>
        <w:t>July 26, 2014</w:t>
      </w:r>
      <w:r w:rsidR="00C775F2">
        <w:rPr>
          <w:b/>
          <w:kern w:val="2"/>
          <w:lang w:val="en-US" w:eastAsia="zh-CN"/>
        </w:rPr>
        <w:t xml:space="preserve">       </w:t>
      </w:r>
      <w:r w:rsidR="00C775F2" w:rsidRPr="002E26B8">
        <w:rPr>
          <w:b/>
          <w:kern w:val="2"/>
          <w:lang w:val="en-US" w:eastAsia="zh-CN"/>
        </w:rPr>
        <w:t>Revised:</w:t>
      </w:r>
      <w:r w:rsidR="00C775F2" w:rsidRPr="00F37AC4">
        <w:rPr>
          <w:kern w:val="2"/>
          <w:lang w:val="en-US" w:eastAsia="zh-CN"/>
        </w:rPr>
        <w:t xml:space="preserve"> </w:t>
      </w:r>
      <w:bookmarkStart w:id="51" w:name="OLE_LINK103"/>
      <w:bookmarkStart w:id="52" w:name="OLE_LINK104"/>
      <w:bookmarkStart w:id="53" w:name="OLE_LINK69"/>
      <w:bookmarkStart w:id="54" w:name="OLE_LINK70"/>
      <w:bookmarkEnd w:id="5"/>
      <w:bookmarkEnd w:id="6"/>
      <w:r w:rsidR="00F37AC4" w:rsidRPr="00F37AC4">
        <w:rPr>
          <w:rFonts w:hint="eastAsia"/>
          <w:kern w:val="2"/>
          <w:lang w:val="en-US" w:eastAsia="zh-CN"/>
        </w:rPr>
        <w:t>October 18, 2014</w:t>
      </w:r>
    </w:p>
    <w:p w14:paraId="0E8BDCBF" w14:textId="26A04921" w:rsidR="002C54CF" w:rsidRDefault="00C775F2" w:rsidP="002C54CF">
      <w:pPr>
        <w:rPr>
          <w:color w:val="000000"/>
        </w:rPr>
      </w:pPr>
      <w:bookmarkStart w:id="55" w:name="OLE_LINK303"/>
      <w:bookmarkStart w:id="56" w:name="OLE_LINK304"/>
      <w:bookmarkStart w:id="57" w:name="OLE_LINK1382"/>
      <w:bookmarkStart w:id="58" w:name="OLE_LINK2188"/>
      <w:bookmarkStart w:id="59" w:name="OLE_LINK2189"/>
      <w:bookmarkStart w:id="60" w:name="OLE_LINK2615"/>
      <w:r w:rsidRPr="002E26B8">
        <w:rPr>
          <w:b/>
          <w:kern w:val="2"/>
          <w:lang w:val="en-US" w:eastAsia="zh-CN"/>
        </w:rPr>
        <w:t>Accepted:</w:t>
      </w:r>
      <w:r w:rsidR="002C54CF" w:rsidRPr="002C54CF">
        <w:rPr>
          <w:color w:val="000000"/>
        </w:rPr>
        <w:t xml:space="preserve"> </w:t>
      </w:r>
      <w:r w:rsidR="002C54CF">
        <w:rPr>
          <w:color w:val="000000"/>
        </w:rPr>
        <w:t>December 14, 2014</w:t>
      </w:r>
    </w:p>
    <w:p w14:paraId="0155CD54" w14:textId="77777777" w:rsidR="00C775F2" w:rsidRPr="002E26B8" w:rsidRDefault="00C775F2" w:rsidP="002E26B8">
      <w:pPr>
        <w:widowControl w:val="0"/>
        <w:adjustRightInd w:val="0"/>
        <w:snapToGrid w:val="0"/>
        <w:rPr>
          <w:b/>
          <w:kern w:val="2"/>
          <w:lang w:val="en-US" w:eastAsia="zh-CN"/>
        </w:rPr>
      </w:pPr>
      <w:r w:rsidRPr="002E26B8">
        <w:rPr>
          <w:b/>
          <w:kern w:val="2"/>
          <w:lang w:val="en-US" w:eastAsia="zh-CN"/>
        </w:rPr>
        <w:t xml:space="preserve">  </w:t>
      </w:r>
    </w:p>
    <w:p w14:paraId="53B2BE32" w14:textId="77777777" w:rsidR="00C775F2" w:rsidRPr="002E26B8" w:rsidRDefault="00C775F2" w:rsidP="002E26B8">
      <w:pPr>
        <w:widowControl w:val="0"/>
        <w:adjustRightInd w:val="0"/>
        <w:snapToGrid w:val="0"/>
        <w:rPr>
          <w:b/>
          <w:kern w:val="2"/>
          <w:lang w:val="en-US" w:eastAsia="zh-CN"/>
        </w:rPr>
      </w:pPr>
      <w:r w:rsidRPr="002E26B8">
        <w:rPr>
          <w:b/>
          <w:kern w:val="2"/>
          <w:lang w:val="en-US" w:eastAsia="zh-CN"/>
        </w:rPr>
        <w:t xml:space="preserve">Published online: </w:t>
      </w:r>
      <w:bookmarkEnd w:id="51"/>
      <w:bookmarkEnd w:id="52"/>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3"/>
    <w:bookmarkEnd w:id="54"/>
    <w:bookmarkEnd w:id="55"/>
    <w:bookmarkEnd w:id="56"/>
    <w:bookmarkEnd w:id="57"/>
    <w:bookmarkEnd w:id="58"/>
    <w:bookmarkEnd w:id="59"/>
    <w:bookmarkEnd w:id="60"/>
    <w:p w14:paraId="6EFF39CB" w14:textId="77777777" w:rsidR="00C775F2" w:rsidRPr="009F73C7" w:rsidRDefault="00C775F2" w:rsidP="006B12D8">
      <w:pPr>
        <w:rPr>
          <w:lang w:val="en-US" w:eastAsia="zh-CN"/>
        </w:rPr>
      </w:pPr>
    </w:p>
    <w:p w14:paraId="505923B8" w14:textId="77777777" w:rsidR="00C775F2" w:rsidRPr="00D23D04" w:rsidRDefault="00C775F2" w:rsidP="006B12D8">
      <w:pPr>
        <w:autoSpaceDE w:val="0"/>
        <w:autoSpaceDN w:val="0"/>
        <w:adjustRightInd w:val="0"/>
        <w:rPr>
          <w:b/>
          <w:bCs/>
          <w:lang w:val="en-GB"/>
        </w:rPr>
      </w:pPr>
      <w:r w:rsidRPr="00D23D04">
        <w:rPr>
          <w:b/>
          <w:bCs/>
          <w:lang w:val="en-GB"/>
        </w:rPr>
        <w:t>Abstract</w:t>
      </w:r>
    </w:p>
    <w:p w14:paraId="0FF94FDA" w14:textId="74B56523" w:rsidR="00C775F2" w:rsidRPr="00D23D04" w:rsidRDefault="00C775F2" w:rsidP="00BB08A8">
      <w:pPr>
        <w:autoSpaceDE w:val="0"/>
        <w:autoSpaceDN w:val="0"/>
        <w:adjustRightInd w:val="0"/>
        <w:rPr>
          <w:lang w:val="en-GB"/>
        </w:rPr>
      </w:pPr>
      <w:r w:rsidRPr="00D23D04">
        <w:rPr>
          <w:lang w:val="en-GB"/>
        </w:rPr>
        <w:t>Gastrointestinal stromal tumours (GISTs) are the most common mesenchymal tumours of the gastrointestinal tract, but they represent less than 3% of all gastrointestinal tract malignancies</w:t>
      </w:r>
      <w:r w:rsidRPr="00D23D04">
        <w:rPr>
          <w:i/>
          <w:iCs/>
          <w:lang w:val="en-GB"/>
        </w:rPr>
        <w:t xml:space="preserve">. </w:t>
      </w:r>
      <w:r w:rsidRPr="00D23D04">
        <w:rPr>
          <w:lang w:val="en-GB"/>
        </w:rPr>
        <w:t xml:space="preserve">This is a detailed case study of a 52-year-old male patient treated for very uncommon histological subtype of gastric GIST with atypical clinical presentation, asymptomatic progress and late diagnosis. The resected tumour, giant in diameters, was confirmed to represent the most rare </w:t>
      </w:r>
      <w:proofErr w:type="spellStart"/>
      <w:r w:rsidRPr="00D23D04">
        <w:rPr>
          <w:lang w:val="en-GB"/>
        </w:rPr>
        <w:t>h</w:t>
      </w:r>
      <w:r w:rsidR="009B628D">
        <w:rPr>
          <w:lang w:val="en-GB"/>
        </w:rPr>
        <w:t>istopathologic</w:t>
      </w:r>
      <w:proofErr w:type="spellEnd"/>
      <w:r w:rsidR="009B628D">
        <w:rPr>
          <w:lang w:val="en-GB"/>
        </w:rPr>
        <w:t xml:space="preserve"> subtype of GISTs</w:t>
      </w:r>
      <w:r w:rsidR="009B628D">
        <w:rPr>
          <w:rFonts w:hint="eastAsia"/>
          <w:lang w:val="en-GB" w:eastAsia="zh-CN"/>
        </w:rPr>
        <w:t xml:space="preserve"> </w:t>
      </w:r>
      <w:r w:rsidRPr="00D23D04">
        <w:rPr>
          <w:lang w:val="en-GB"/>
        </w:rPr>
        <w:t xml:space="preserve">-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GIST. We report this case and review the literature with a special focus on </w:t>
      </w:r>
      <w:proofErr w:type="spellStart"/>
      <w:r w:rsidRPr="00D23D04">
        <w:rPr>
          <w:lang w:val="en-GB"/>
        </w:rPr>
        <w:t>pathomorphological</w:t>
      </w:r>
      <w:proofErr w:type="spellEnd"/>
      <w:r w:rsidRPr="00D23D04">
        <w:rPr>
          <w:lang w:val="en-GB"/>
        </w:rPr>
        <w:t xml:space="preserve"> evaluation, biological aggressiveness and prognostic factors. To our knowledge this is the first report of giant GIST of very uncommon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subtype. It is concluded that clinicians should pay attention to the fact that initial diagnosis may be delayed due to mildly asymptomatic and non-specific clinical presentation. Asymptomatic tumours diagnosed at a late stage, which is often the case</w:t>
      </w:r>
      <w:r w:rsidR="009B628D">
        <w:rPr>
          <w:lang w:val="en-GB"/>
        </w:rPr>
        <w:t>, can be large on presentation.</w:t>
      </w:r>
      <w:r w:rsidR="009B628D">
        <w:rPr>
          <w:rFonts w:hint="eastAsia"/>
          <w:lang w:val="en-GB" w:eastAsia="zh-CN"/>
        </w:rPr>
        <w:t xml:space="preserve"> </w:t>
      </w:r>
      <w:proofErr w:type="gramStart"/>
      <w:r w:rsidRPr="00D23D04">
        <w:rPr>
          <w:lang w:val="en-GB"/>
        </w:rPr>
        <w:t>Prognosis for patients diagnosed with GIST depend</w:t>
      </w:r>
      <w:proofErr w:type="gramEnd"/>
      <w:r w:rsidRPr="00D23D04">
        <w:rPr>
          <w:lang w:val="en-GB"/>
        </w:rPr>
        <w:t xml:space="preserve"> on tumour size, mitotic rate, </w:t>
      </w:r>
      <w:proofErr w:type="spellStart"/>
      <w:r w:rsidRPr="00D23D04">
        <w:rPr>
          <w:lang w:val="en-GB"/>
        </w:rPr>
        <w:t>histopathologic</w:t>
      </w:r>
      <w:proofErr w:type="spellEnd"/>
      <w:r w:rsidRPr="00D23D04">
        <w:rPr>
          <w:lang w:val="en-GB"/>
        </w:rPr>
        <w:t xml:space="preserve"> subtype and tumour location.</w:t>
      </w:r>
      <w:r w:rsidRPr="00D23D04">
        <w:rPr>
          <w:iCs/>
          <w:lang w:val="en-GB"/>
        </w:rPr>
        <w:t xml:space="preserve"> That is why early diagnosis and </w:t>
      </w:r>
      <w:r w:rsidRPr="00D23D04">
        <w:rPr>
          <w:lang w:val="en-GB"/>
        </w:rPr>
        <w:t xml:space="preserve">R0 resection, which is usually feasible and safe even in giant gastric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subtype of GISTs, are the key factors for further treatment and good prognosis. </w:t>
      </w:r>
    </w:p>
    <w:p w14:paraId="6A791ACF" w14:textId="77777777" w:rsidR="00C775F2" w:rsidRDefault="00C775F2" w:rsidP="006B12D8">
      <w:pPr>
        <w:autoSpaceDE w:val="0"/>
        <w:autoSpaceDN w:val="0"/>
        <w:adjustRightInd w:val="0"/>
        <w:rPr>
          <w:b/>
          <w:lang w:val="en-GB" w:eastAsia="zh-CN"/>
        </w:rPr>
      </w:pPr>
    </w:p>
    <w:p w14:paraId="33A0BC6A" w14:textId="77777777" w:rsidR="002C54CF" w:rsidRPr="004269F8" w:rsidRDefault="002C54CF" w:rsidP="002C54CF">
      <w:pPr>
        <w:autoSpaceDE w:val="0"/>
        <w:autoSpaceDN w:val="0"/>
        <w:adjustRightInd w:val="0"/>
        <w:rPr>
          <w:rFonts w:eastAsia="AdvTimes" w:cs="AdvTimes"/>
          <w:color w:val="000000"/>
        </w:rPr>
      </w:pPr>
      <w:proofErr w:type="gramStart"/>
      <w:r w:rsidRPr="004269F8">
        <w:rPr>
          <w:color w:val="000000"/>
          <w:lang w:val="en-GB"/>
        </w:rPr>
        <w:t xml:space="preserve">© </w:t>
      </w:r>
      <w:r w:rsidRPr="004269F8">
        <w:rPr>
          <w:rFonts w:eastAsia="AdvTimes" w:cs="AdvTimes"/>
          <w:color w:val="000000"/>
        </w:rPr>
        <w:t>The Author(s) 2015.</w:t>
      </w:r>
      <w:proofErr w:type="gramEnd"/>
      <w:r w:rsidRPr="004269F8">
        <w:rPr>
          <w:rFonts w:eastAsia="AdvTimes" w:cs="AdvTimes"/>
          <w:color w:val="000000"/>
        </w:rPr>
        <w:t xml:space="preserve"> </w:t>
      </w:r>
      <w:r w:rsidRPr="00897D49">
        <w:rPr>
          <w:rFonts w:eastAsia="AdvTimes" w:cs="AdvTimes"/>
          <w:color w:val="000000"/>
        </w:rPr>
        <w:t>Published by</w:t>
      </w:r>
      <w:r w:rsidRPr="004269F8">
        <w:rPr>
          <w:rFonts w:eastAsia="AdvTimes" w:cs="AdvTimes"/>
          <w:color w:val="000000"/>
        </w:rPr>
        <w:t xml:space="preserve"> </w:t>
      </w:r>
      <w:proofErr w:type="spellStart"/>
      <w:r w:rsidRPr="004269F8">
        <w:rPr>
          <w:rFonts w:cs="Arial Unicode MS"/>
          <w:color w:val="000000"/>
          <w:lang w:val="en-GB"/>
        </w:rPr>
        <w:t>Baishideng</w:t>
      </w:r>
      <w:proofErr w:type="spellEnd"/>
      <w:r w:rsidRPr="004269F8">
        <w:rPr>
          <w:rFonts w:cs="Arial Unicode MS"/>
          <w:color w:val="000000"/>
          <w:lang w:val="en-GB"/>
        </w:rPr>
        <w:t xml:space="preserve"> Publishing Group Inc.</w:t>
      </w:r>
      <w:r w:rsidRPr="008E6844">
        <w:rPr>
          <w:rFonts w:cs="Arial Unicode MS"/>
        </w:rPr>
        <w:t xml:space="preserve"> </w:t>
      </w:r>
      <w:r w:rsidRPr="00836DCC">
        <w:rPr>
          <w:rFonts w:cs="Arial Unicode MS"/>
        </w:rPr>
        <w:t>All rights reserved.</w:t>
      </w:r>
    </w:p>
    <w:p w14:paraId="69D1DF94" w14:textId="77777777" w:rsidR="00C775F2" w:rsidRPr="00592570" w:rsidRDefault="00C775F2" w:rsidP="006B12D8">
      <w:pPr>
        <w:autoSpaceDE w:val="0"/>
        <w:autoSpaceDN w:val="0"/>
        <w:adjustRightInd w:val="0"/>
        <w:rPr>
          <w:b/>
          <w:lang w:val="en-US" w:eastAsia="zh-CN"/>
        </w:rPr>
      </w:pPr>
    </w:p>
    <w:p w14:paraId="6D23F4FF" w14:textId="77777777" w:rsidR="00877161" w:rsidRDefault="00C775F2" w:rsidP="006B12D8">
      <w:pPr>
        <w:autoSpaceDE w:val="0"/>
        <w:autoSpaceDN w:val="0"/>
        <w:adjustRightInd w:val="0"/>
        <w:rPr>
          <w:lang w:val="en-GB" w:eastAsia="zh-CN"/>
        </w:rPr>
      </w:pPr>
      <w:r w:rsidRPr="00D23D04">
        <w:rPr>
          <w:b/>
          <w:lang w:val="en-GB"/>
        </w:rPr>
        <w:lastRenderedPageBreak/>
        <w:t xml:space="preserve">Key words: </w:t>
      </w:r>
      <w:r w:rsidRPr="00D23D04">
        <w:rPr>
          <w:lang w:val="en-GB"/>
        </w:rPr>
        <w:t xml:space="preserve">Gastrointestinal stromal </w:t>
      </w:r>
      <w:r w:rsidR="00F76796" w:rsidRPr="00D23D04">
        <w:rPr>
          <w:lang w:val="en-GB"/>
        </w:rPr>
        <w:t>tumour</w:t>
      </w:r>
      <w:r w:rsidRPr="00D23D04">
        <w:rPr>
          <w:lang w:val="en-GB"/>
        </w:rPr>
        <w:t xml:space="preserve">;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w:t>
      </w:r>
      <w:r w:rsidR="006040C3" w:rsidRPr="00D23D04">
        <w:rPr>
          <w:lang w:val="en-GB"/>
        </w:rPr>
        <w:t xml:space="preserve">gastrointestinal stromal </w:t>
      </w:r>
      <w:r w:rsidR="00F76796" w:rsidRPr="00D23D04">
        <w:rPr>
          <w:lang w:val="en-GB"/>
        </w:rPr>
        <w:t>tumour</w:t>
      </w:r>
      <w:r w:rsidRPr="00D23D04">
        <w:rPr>
          <w:lang w:val="en-GB"/>
        </w:rPr>
        <w:t xml:space="preserve">; Gastric </w:t>
      </w:r>
      <w:r w:rsidR="006040C3" w:rsidRPr="00D23D04">
        <w:rPr>
          <w:lang w:val="en-GB"/>
        </w:rPr>
        <w:t xml:space="preserve">gastrointestinal stromal </w:t>
      </w:r>
      <w:r w:rsidR="00F76796" w:rsidRPr="00D23D04">
        <w:rPr>
          <w:lang w:val="en-GB"/>
        </w:rPr>
        <w:t>tumour</w:t>
      </w:r>
      <w:r w:rsidRPr="00D23D04">
        <w:rPr>
          <w:lang w:val="en-GB"/>
        </w:rPr>
        <w:t xml:space="preserve">; </w:t>
      </w:r>
      <w:proofErr w:type="gramStart"/>
      <w:r w:rsidRPr="00D23D04">
        <w:rPr>
          <w:lang w:val="en-GB"/>
        </w:rPr>
        <w:t>Gastrointestinal</w:t>
      </w:r>
      <w:proofErr w:type="gramEnd"/>
      <w:r w:rsidRPr="00D23D04">
        <w:rPr>
          <w:lang w:val="en-GB"/>
        </w:rPr>
        <w:t xml:space="preserve"> tract tumour</w:t>
      </w:r>
    </w:p>
    <w:p w14:paraId="5F105CF1" w14:textId="77777777" w:rsidR="00877161" w:rsidRDefault="00877161" w:rsidP="006B12D8">
      <w:pPr>
        <w:autoSpaceDE w:val="0"/>
        <w:autoSpaceDN w:val="0"/>
        <w:adjustRightInd w:val="0"/>
        <w:rPr>
          <w:lang w:val="en-GB" w:eastAsia="zh-CN"/>
        </w:rPr>
      </w:pPr>
    </w:p>
    <w:p w14:paraId="564114E3" w14:textId="177ADA2B" w:rsidR="00C775F2" w:rsidRPr="00877161" w:rsidRDefault="00C775F2" w:rsidP="006B12D8">
      <w:pPr>
        <w:autoSpaceDE w:val="0"/>
        <w:autoSpaceDN w:val="0"/>
        <w:adjustRightInd w:val="0"/>
        <w:rPr>
          <w:lang w:val="en-GB" w:eastAsia="zh-CN"/>
        </w:rPr>
      </w:pPr>
      <w:r w:rsidRPr="00D23D04">
        <w:rPr>
          <w:b/>
          <w:lang w:val="en-GB"/>
        </w:rPr>
        <w:t>Core tip</w:t>
      </w:r>
      <w:r w:rsidR="009B628D">
        <w:rPr>
          <w:rFonts w:hint="eastAsia"/>
          <w:b/>
          <w:lang w:val="en-GB" w:eastAsia="zh-CN"/>
        </w:rPr>
        <w:t xml:space="preserve">: </w:t>
      </w:r>
      <w:r w:rsidRPr="00D23D04">
        <w:rPr>
          <w:lang w:val="en-GB"/>
        </w:rPr>
        <w:t xml:space="preserve">This is a detailed case study of a 52-year-old male patient treated for very uncommon histological subtype of gastric </w:t>
      </w:r>
      <w:r w:rsidR="009B628D" w:rsidRPr="009B628D">
        <w:rPr>
          <w:lang w:val="en-GB"/>
        </w:rPr>
        <w:t>gastroi</w:t>
      </w:r>
      <w:r w:rsidR="009B628D">
        <w:rPr>
          <w:lang w:val="en-GB"/>
        </w:rPr>
        <w:t>ntestinal stromal tumour (GIST</w:t>
      </w:r>
      <w:r w:rsidR="009B628D" w:rsidRPr="009B628D">
        <w:rPr>
          <w:lang w:val="en-GB"/>
        </w:rPr>
        <w:t>)</w:t>
      </w:r>
      <w:r w:rsidRPr="00D23D04">
        <w:rPr>
          <w:lang w:val="en-GB"/>
        </w:rPr>
        <w:t xml:space="preserve"> with atypical clinical presentation, asymptomatic progress and late diagnosis. The resected tumour, giant in diameters, was confirmed to represent the most rare </w:t>
      </w:r>
      <w:proofErr w:type="spellStart"/>
      <w:r w:rsidRPr="00D23D04">
        <w:rPr>
          <w:lang w:val="en-GB"/>
        </w:rPr>
        <w:t>histopathologic</w:t>
      </w:r>
      <w:proofErr w:type="spellEnd"/>
      <w:r w:rsidRPr="00D23D04">
        <w:rPr>
          <w:lang w:val="en-GB"/>
        </w:rPr>
        <w:t xml:space="preserve"> subtype of GISTs -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GIST. We report this case and review the literature with a special focus on </w:t>
      </w:r>
      <w:proofErr w:type="spellStart"/>
      <w:r w:rsidRPr="00D23D04">
        <w:rPr>
          <w:lang w:val="en-GB"/>
        </w:rPr>
        <w:t>pathomorphological</w:t>
      </w:r>
      <w:proofErr w:type="spellEnd"/>
      <w:r w:rsidRPr="00D23D04">
        <w:rPr>
          <w:lang w:val="en-GB"/>
        </w:rPr>
        <w:t xml:space="preserve"> evaluation, biological aggressiveness and prognostic factors. To our knowledge this is the first report of giant GIST of very uncommon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subtype. </w:t>
      </w:r>
    </w:p>
    <w:p w14:paraId="19CB1D23" w14:textId="77777777" w:rsidR="00C775F2" w:rsidRPr="00D23D04" w:rsidRDefault="00C775F2" w:rsidP="006B12D8">
      <w:pPr>
        <w:rPr>
          <w:lang w:val="en-GB"/>
        </w:rPr>
      </w:pPr>
    </w:p>
    <w:p w14:paraId="370C0833" w14:textId="63D041C8" w:rsidR="009B628D" w:rsidRPr="009F73C7" w:rsidRDefault="009B628D" w:rsidP="009B628D">
      <w:pPr>
        <w:rPr>
          <w:lang w:val="en-US"/>
        </w:rPr>
      </w:pPr>
      <w:r w:rsidRPr="00D23D04">
        <w:t>Lech</w:t>
      </w:r>
      <w:r>
        <w:t xml:space="preserve"> G, </w:t>
      </w:r>
      <w:r w:rsidRPr="00D23D04">
        <w:t>Korcz</w:t>
      </w:r>
      <w:r>
        <w:t xml:space="preserve"> W, </w:t>
      </w:r>
      <w:r w:rsidRPr="00D23D04">
        <w:t>Kowalczyk</w:t>
      </w:r>
      <w:r>
        <w:t xml:space="preserve"> E, </w:t>
      </w:r>
      <w:r w:rsidRPr="00D23D04">
        <w:t>Guzel</w:t>
      </w:r>
      <w:r>
        <w:t xml:space="preserve"> T, </w:t>
      </w:r>
      <w:r w:rsidRPr="00D23D04">
        <w:t>Radoch</w:t>
      </w:r>
      <w:r>
        <w:t xml:space="preserve"> M</w:t>
      </w:r>
      <w:r w:rsidRPr="00D23D04">
        <w:t>, Krasnodębski</w:t>
      </w:r>
      <w:r>
        <w:t xml:space="preserve"> IW. </w:t>
      </w:r>
      <w:r w:rsidRPr="009B628D">
        <w:rPr>
          <w:bCs/>
          <w:lang w:val="en-GB"/>
        </w:rPr>
        <w:t xml:space="preserve">Giant gastrointestinal stromal tumour of rare </w:t>
      </w:r>
      <w:proofErr w:type="spellStart"/>
      <w:r w:rsidRPr="009B628D">
        <w:rPr>
          <w:bCs/>
          <w:lang w:val="en-GB"/>
        </w:rPr>
        <w:t>sarcomatoid</w:t>
      </w:r>
      <w:proofErr w:type="spellEnd"/>
      <w:r w:rsidRPr="009B628D">
        <w:rPr>
          <w:bCs/>
          <w:lang w:val="en-GB"/>
        </w:rPr>
        <w:t xml:space="preserve"> </w:t>
      </w:r>
      <w:proofErr w:type="spellStart"/>
      <w:r w:rsidRPr="009B628D">
        <w:rPr>
          <w:bCs/>
          <w:lang w:val="en-GB"/>
        </w:rPr>
        <w:t>epithelioid</w:t>
      </w:r>
      <w:proofErr w:type="spellEnd"/>
      <w:r w:rsidRPr="009B628D">
        <w:rPr>
          <w:bCs/>
          <w:lang w:val="en-GB"/>
        </w:rPr>
        <w:t xml:space="preserve"> subtype: Case study and literature review</w:t>
      </w:r>
      <w:r>
        <w:rPr>
          <w:b/>
          <w:bCs/>
          <w:lang w:val="en-GB"/>
        </w:rPr>
        <w:t>.</w:t>
      </w:r>
      <w:bookmarkStart w:id="61" w:name="OLE_LINK335"/>
      <w:bookmarkStart w:id="62" w:name="OLE_LINK336"/>
      <w:bookmarkStart w:id="63" w:name="OLE_LINK87"/>
      <w:bookmarkStart w:id="64" w:name="OLE_LINK97"/>
      <w:bookmarkStart w:id="65" w:name="OLE_LINK144"/>
      <w:bookmarkStart w:id="66" w:name="OLE_LINK152"/>
      <w:bookmarkStart w:id="67" w:name="OLE_LINK163"/>
      <w:bookmarkStart w:id="68" w:name="OLE_LINK1297"/>
      <w:bookmarkStart w:id="69" w:name="OLE_LINK1298"/>
      <w:bookmarkStart w:id="70" w:name="OLE_LINK1689"/>
      <w:bookmarkStart w:id="71" w:name="OLE_LINK1895"/>
      <w:bookmarkStart w:id="72" w:name="OLE_LINK1897"/>
      <w:bookmarkStart w:id="73" w:name="OLE_LINK1937"/>
      <w:bookmarkStart w:id="74" w:name="OLE_LINK2087"/>
      <w:bookmarkStart w:id="75" w:name="OLE_LINK2088"/>
      <w:bookmarkStart w:id="76" w:name="OLE_LINK2569"/>
      <w:bookmarkStart w:id="77" w:name="OLE_LINK2570"/>
      <w:bookmarkStart w:id="78" w:name="OLE_LINK2127"/>
      <w:bookmarkStart w:id="79" w:name="OLE_LINK2128"/>
      <w:bookmarkStart w:id="80" w:name="OLE_LINK2200"/>
      <w:bookmarkStart w:id="81" w:name="OLE_LINK2113"/>
      <w:bookmarkStart w:id="82" w:name="OLE_LINK2391"/>
      <w:bookmarkStart w:id="83" w:name="OLE_LINK2392"/>
      <w:bookmarkStart w:id="84" w:name="OLE_LINK2499"/>
      <w:bookmarkStart w:id="85" w:name="OLE_LINK2782"/>
      <w:bookmarkStart w:id="86" w:name="OLE_LINK2783"/>
      <w:bookmarkStart w:id="87" w:name="OLE_LINK2667"/>
      <w:bookmarkStart w:id="88" w:name="OLE_LINK2668"/>
      <w:bookmarkStart w:id="89" w:name="OLE_LINK2766"/>
      <w:bookmarkStart w:id="90" w:name="OLE_LINK3008"/>
      <w:bookmarkStart w:id="91" w:name="OLE_LINK3156"/>
      <w:bookmarkStart w:id="92" w:name="OLE_LINK3303"/>
      <w:bookmarkStart w:id="93" w:name="OLE_LINK3304"/>
      <w:bookmarkStart w:id="94" w:name="OLE_LINK2689"/>
      <w:bookmarkStart w:id="95" w:name="OLE_LINK2588"/>
      <w:bookmarkStart w:id="96" w:name="OLE_LINK2769"/>
      <w:bookmarkStart w:id="97" w:name="OLE_LINK3019"/>
      <w:bookmarkStart w:id="98" w:name="OLE_LINK3020"/>
      <w:r>
        <w:rPr>
          <w:b/>
          <w:bCs/>
          <w:lang w:val="en-GB"/>
        </w:rPr>
        <w:t xml:space="preserve"> </w:t>
      </w:r>
      <w:r w:rsidRPr="009F73C7">
        <w:rPr>
          <w:i/>
          <w:lang w:val="en-US"/>
        </w:rPr>
        <w:t xml:space="preserve">World J </w:t>
      </w:r>
      <w:proofErr w:type="spellStart"/>
      <w:r w:rsidRPr="009F73C7">
        <w:rPr>
          <w:i/>
          <w:lang w:val="en-US"/>
        </w:rPr>
        <w:t>Gastroenterol</w:t>
      </w:r>
      <w:proofErr w:type="spellEnd"/>
      <w:r w:rsidRPr="009F73C7">
        <w:rPr>
          <w:lang w:val="en-US"/>
        </w:rPr>
        <w:t xml:space="preserve"> </w:t>
      </w:r>
      <w:bookmarkEnd w:id="61"/>
      <w:bookmarkEnd w:id="62"/>
      <w:r w:rsidR="002C54CF">
        <w:rPr>
          <w:lang w:val="en-US"/>
        </w:rPr>
        <w:t>2015</w:t>
      </w:r>
      <w:bookmarkStart w:id="99" w:name="_GoBack"/>
      <w:bookmarkEnd w:id="99"/>
      <w:r w:rsidRPr="009F73C7">
        <w:rPr>
          <w:lang w:val="en-US"/>
        </w:rPr>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9F73C7">
        <w:rPr>
          <w:lang w:val="en-US"/>
        </w:rPr>
        <w:t xml:space="preserve"> In press</w:t>
      </w:r>
    </w:p>
    <w:p w14:paraId="76A7DCDB" w14:textId="77777777" w:rsidR="00C775F2" w:rsidRDefault="00C775F2" w:rsidP="006B12D8">
      <w:pPr>
        <w:rPr>
          <w:lang w:val="en-GB" w:eastAsia="zh-CN"/>
        </w:rPr>
      </w:pPr>
    </w:p>
    <w:p w14:paraId="13BF043C" w14:textId="77777777" w:rsidR="002627F1" w:rsidRPr="00D23D04" w:rsidRDefault="002627F1" w:rsidP="006B12D8">
      <w:pPr>
        <w:rPr>
          <w:lang w:val="en-GB" w:eastAsia="zh-CN"/>
        </w:rPr>
      </w:pPr>
    </w:p>
    <w:p w14:paraId="20D0AFC0" w14:textId="77777777" w:rsidR="00C775F2" w:rsidRPr="00D23D04" w:rsidRDefault="00C775F2" w:rsidP="006B12D8">
      <w:pPr>
        <w:rPr>
          <w:b/>
          <w:bCs/>
          <w:lang w:val="en-GB"/>
        </w:rPr>
      </w:pPr>
      <w:r w:rsidRPr="00D23D04">
        <w:rPr>
          <w:b/>
          <w:bCs/>
          <w:lang w:val="en-GB"/>
        </w:rPr>
        <w:t>INTRODUCTION</w:t>
      </w:r>
    </w:p>
    <w:p w14:paraId="00F32BB3" w14:textId="5C5BF988" w:rsidR="00C775F2" w:rsidRPr="00D23D04" w:rsidRDefault="00C775F2" w:rsidP="006B12D8">
      <w:pPr>
        <w:rPr>
          <w:lang w:val="en-GB" w:eastAsia="zh-CN"/>
        </w:rPr>
      </w:pPr>
      <w:r w:rsidRPr="00D23D04">
        <w:rPr>
          <w:lang w:val="en-GB"/>
        </w:rPr>
        <w:t xml:space="preserve">Gastrointestinal stromal tumours (GISTs) are the most common mesenchymal tumours of the GI tract, representing only less than 3% of all primary gastrointestinal </w:t>
      </w:r>
      <w:proofErr w:type="gramStart"/>
      <w:r w:rsidRPr="00D23D04">
        <w:rPr>
          <w:lang w:val="en-GB"/>
        </w:rPr>
        <w:t>malignancies</w:t>
      </w:r>
      <w:r w:rsidRPr="00D23D04">
        <w:rPr>
          <w:vertAlign w:val="superscript"/>
          <w:lang w:val="en-GB"/>
        </w:rPr>
        <w:t>[</w:t>
      </w:r>
      <w:proofErr w:type="gramEnd"/>
      <w:r w:rsidRPr="00D23D04">
        <w:rPr>
          <w:vertAlign w:val="superscript"/>
          <w:lang w:val="en-GB"/>
        </w:rPr>
        <w:t>1-3]</w:t>
      </w:r>
      <w:r w:rsidR="00F238C7" w:rsidRPr="00D23D04">
        <w:rPr>
          <w:lang w:val="en-GB"/>
        </w:rPr>
        <w:t>.</w:t>
      </w:r>
      <w:r w:rsidRPr="00D23D04">
        <w:rPr>
          <w:vertAlign w:val="superscript"/>
          <w:lang w:val="en-GB"/>
        </w:rPr>
        <w:t xml:space="preserve"> </w:t>
      </w:r>
      <w:r w:rsidR="00F238C7">
        <w:rPr>
          <w:lang w:val="en-GB"/>
        </w:rPr>
        <w:t>Interstitial cells of </w:t>
      </w:r>
      <w:proofErr w:type="spellStart"/>
      <w:r w:rsidR="00F238C7">
        <w:rPr>
          <w:lang w:val="en-GB"/>
        </w:rPr>
        <w:t>Cajal</w:t>
      </w:r>
      <w:proofErr w:type="spellEnd"/>
      <w:r w:rsidR="00F238C7">
        <w:rPr>
          <w:lang w:val="en-GB"/>
        </w:rPr>
        <w:t> and</w:t>
      </w:r>
      <w:r w:rsidR="00F238C7">
        <w:rPr>
          <w:rFonts w:hint="eastAsia"/>
          <w:lang w:val="en-GB" w:eastAsia="zh-CN"/>
        </w:rPr>
        <w:t xml:space="preserve"> </w:t>
      </w:r>
      <w:r w:rsidRPr="00D23D04">
        <w:rPr>
          <w:lang w:val="en-GB"/>
        </w:rPr>
        <w:t xml:space="preserve">stem cells of the smooth muscle tissue are known to be the precursors of </w:t>
      </w:r>
      <w:proofErr w:type="gramStart"/>
      <w:r w:rsidRPr="00D23D04">
        <w:rPr>
          <w:lang w:val="en-GB"/>
        </w:rPr>
        <w:t>GISTs</w:t>
      </w:r>
      <w:r w:rsidRPr="00D23D04">
        <w:rPr>
          <w:vertAlign w:val="superscript"/>
          <w:lang w:val="en-GB"/>
        </w:rPr>
        <w:t>[</w:t>
      </w:r>
      <w:proofErr w:type="gramEnd"/>
      <w:r w:rsidRPr="00D23D04">
        <w:rPr>
          <w:vertAlign w:val="superscript"/>
          <w:lang w:val="en-GB"/>
        </w:rPr>
        <w:t>4]</w:t>
      </w:r>
      <w:r w:rsidR="00F238C7">
        <w:rPr>
          <w:rFonts w:hint="eastAsia"/>
          <w:lang w:val="en-GB" w:eastAsia="zh-CN"/>
        </w:rPr>
        <w:t xml:space="preserve">. </w:t>
      </w:r>
      <w:r w:rsidRPr="00D23D04">
        <w:rPr>
          <w:lang w:val="en-GB"/>
        </w:rPr>
        <w:t xml:space="preserve">Tumour size, mitotic rate, localization, tumour vascularisation and infiltration are the key prognostic factors in predicting malignancy potential. The available epidemiological studies provided diverse results, with the incidence rates of around 10-20 new cases </w:t>
      </w:r>
      <w:r w:rsidR="00F238C7">
        <w:rPr>
          <w:lang w:val="en-GB"/>
        </w:rPr>
        <w:t xml:space="preserve">per million population per </w:t>
      </w:r>
      <w:proofErr w:type="gramStart"/>
      <w:r w:rsidR="00F238C7">
        <w:rPr>
          <w:lang w:val="en-GB"/>
        </w:rPr>
        <w:t>year</w:t>
      </w:r>
      <w:r w:rsidRPr="00D23D04">
        <w:rPr>
          <w:vertAlign w:val="superscript"/>
          <w:lang w:val="en-GB"/>
        </w:rPr>
        <w:t>[</w:t>
      </w:r>
      <w:proofErr w:type="gramEnd"/>
      <w:r w:rsidRPr="00D23D04">
        <w:rPr>
          <w:vertAlign w:val="superscript"/>
          <w:lang w:val="en-GB"/>
        </w:rPr>
        <w:t>2,3]</w:t>
      </w:r>
      <w:r w:rsidR="00F238C7">
        <w:rPr>
          <w:rFonts w:hint="eastAsia"/>
          <w:lang w:val="en-GB" w:eastAsia="zh-CN"/>
        </w:rPr>
        <w:t xml:space="preserve">. </w:t>
      </w:r>
      <w:r w:rsidRPr="00D23D04">
        <w:rPr>
          <w:lang w:val="en-GB"/>
        </w:rPr>
        <w:t xml:space="preserve">Incidence determined from data collected in 14 countries which joined the EORTC study totals 4-5 new cases per 1 million population per </w:t>
      </w:r>
      <w:proofErr w:type="gramStart"/>
      <w:r w:rsidRPr="00D23D04">
        <w:rPr>
          <w:lang w:val="en-GB"/>
        </w:rPr>
        <w:t>year</w:t>
      </w:r>
      <w:r w:rsidRPr="00D23D04">
        <w:rPr>
          <w:vertAlign w:val="superscript"/>
          <w:lang w:val="en-GB"/>
        </w:rPr>
        <w:t>[</w:t>
      </w:r>
      <w:proofErr w:type="gramEnd"/>
      <w:r w:rsidRPr="00D23D04">
        <w:rPr>
          <w:vertAlign w:val="superscript"/>
          <w:lang w:val="en-GB"/>
        </w:rPr>
        <w:t>4,5]</w:t>
      </w:r>
      <w:r w:rsidR="00F238C7" w:rsidRPr="00F238C7">
        <w:rPr>
          <w:lang w:val="en-GB"/>
        </w:rPr>
        <w:t>.</w:t>
      </w:r>
      <w:r w:rsidRPr="00D23D04">
        <w:rPr>
          <w:lang w:val="en-GB"/>
        </w:rPr>
        <w:t xml:space="preserve"> GIST is predominantly diagnosed at an advanced stage, most patients (around 75%) are over 5</w:t>
      </w:r>
      <w:r w:rsidR="00BC032A">
        <w:rPr>
          <w:lang w:val="en-GB"/>
        </w:rPr>
        <w:t>0 years old</w:t>
      </w:r>
      <w:r w:rsidR="00F238C7">
        <w:rPr>
          <w:lang w:val="en-GB"/>
        </w:rPr>
        <w:t xml:space="preserve"> at </w:t>
      </w:r>
      <w:proofErr w:type="gramStart"/>
      <w:r w:rsidR="00F238C7">
        <w:rPr>
          <w:lang w:val="en-GB"/>
        </w:rPr>
        <w:t>diagnosis</w:t>
      </w:r>
      <w:r w:rsidRPr="00D23D04">
        <w:rPr>
          <w:vertAlign w:val="superscript"/>
          <w:lang w:val="en-GB"/>
        </w:rPr>
        <w:t>[</w:t>
      </w:r>
      <w:proofErr w:type="gramEnd"/>
      <w:r w:rsidRPr="00D23D04">
        <w:rPr>
          <w:vertAlign w:val="superscript"/>
          <w:lang w:val="en-GB"/>
        </w:rPr>
        <w:t>4,5]</w:t>
      </w:r>
      <w:r w:rsidR="00F238C7" w:rsidRPr="00F238C7">
        <w:rPr>
          <w:rFonts w:hint="eastAsia"/>
          <w:lang w:val="en-GB" w:eastAsia="zh-CN"/>
        </w:rPr>
        <w:t>,</w:t>
      </w:r>
      <w:r w:rsidRPr="00D23D04">
        <w:rPr>
          <w:vertAlign w:val="superscript"/>
          <w:lang w:val="en-GB"/>
        </w:rPr>
        <w:t xml:space="preserve"> </w:t>
      </w:r>
      <w:r w:rsidRPr="00D23D04">
        <w:rPr>
          <w:lang w:val="en-GB"/>
        </w:rPr>
        <w:t xml:space="preserve">and the peak onset is among 55-65 </w:t>
      </w:r>
      <w:r w:rsidR="00BC032A" w:rsidRPr="00BC032A">
        <w:rPr>
          <w:lang w:val="en-GB"/>
        </w:rPr>
        <w:t>years old</w:t>
      </w:r>
      <w:r w:rsidRPr="00D23D04">
        <w:rPr>
          <w:vertAlign w:val="superscript"/>
          <w:lang w:val="en-GB"/>
        </w:rPr>
        <w:t>[2,4,6]</w:t>
      </w:r>
      <w:r w:rsidR="00BC032A" w:rsidRPr="00BC032A">
        <w:rPr>
          <w:rFonts w:hint="eastAsia"/>
          <w:lang w:val="en-GB" w:eastAsia="zh-CN"/>
        </w:rPr>
        <w:t>.</w:t>
      </w:r>
      <w:r w:rsidRPr="00D23D04">
        <w:rPr>
          <w:lang w:val="en-GB"/>
        </w:rPr>
        <w:t xml:space="preserve"> Age median for gastric GIST is 63 years, with a slight male predominance (55%</w:t>
      </w:r>
      <w:proofErr w:type="gramStart"/>
      <w:r w:rsidRPr="00D23D04">
        <w:rPr>
          <w:lang w:val="en-GB"/>
        </w:rPr>
        <w:t>)</w:t>
      </w:r>
      <w:r w:rsidR="00BC032A">
        <w:rPr>
          <w:vertAlign w:val="superscript"/>
          <w:lang w:val="en-GB"/>
        </w:rPr>
        <w:t>[</w:t>
      </w:r>
      <w:proofErr w:type="gramEnd"/>
      <w:r w:rsidR="00BC032A">
        <w:rPr>
          <w:vertAlign w:val="superscript"/>
          <w:lang w:val="en-GB"/>
        </w:rPr>
        <w:t>1,7]</w:t>
      </w:r>
      <w:r w:rsidR="00BC032A" w:rsidRPr="00BC032A">
        <w:rPr>
          <w:rFonts w:hint="eastAsia"/>
          <w:lang w:val="en-GB" w:eastAsia="zh-CN"/>
        </w:rPr>
        <w:t>.</w:t>
      </w:r>
      <w:r w:rsidR="00BC032A">
        <w:rPr>
          <w:rFonts w:hint="eastAsia"/>
          <w:lang w:val="en-GB" w:eastAsia="zh-CN"/>
        </w:rPr>
        <w:t xml:space="preserve"> </w:t>
      </w:r>
      <w:r w:rsidRPr="00D23D04">
        <w:rPr>
          <w:lang w:val="en-GB"/>
        </w:rPr>
        <w:lastRenderedPageBreak/>
        <w:t>Stomach is the most common location for GIST, which accounts for 1</w:t>
      </w:r>
      <w:r w:rsidR="00BC032A">
        <w:rPr>
          <w:rFonts w:hint="eastAsia"/>
          <w:lang w:val="en-GB" w:eastAsia="zh-CN"/>
        </w:rPr>
        <w:t>%</w:t>
      </w:r>
      <w:r w:rsidR="00BC032A">
        <w:rPr>
          <w:lang w:val="en-GB"/>
        </w:rPr>
        <w:t xml:space="preserve">-2% of all gastric </w:t>
      </w:r>
      <w:proofErr w:type="gramStart"/>
      <w:r w:rsidR="00BC032A">
        <w:rPr>
          <w:lang w:val="en-GB"/>
        </w:rPr>
        <w:t>cancers</w:t>
      </w:r>
      <w:r w:rsidRPr="00D23D04">
        <w:rPr>
          <w:vertAlign w:val="superscript"/>
          <w:lang w:val="en-GB"/>
        </w:rPr>
        <w:t>[</w:t>
      </w:r>
      <w:proofErr w:type="gramEnd"/>
      <w:r w:rsidRPr="00D23D04">
        <w:rPr>
          <w:vertAlign w:val="superscript"/>
          <w:lang w:val="en-GB"/>
        </w:rPr>
        <w:t>8]</w:t>
      </w:r>
      <w:r w:rsidR="00BC032A" w:rsidRPr="00BC032A">
        <w:rPr>
          <w:rFonts w:hint="eastAsia"/>
          <w:lang w:val="en-GB" w:eastAsia="zh-CN"/>
        </w:rPr>
        <w:t>.</w:t>
      </w:r>
      <w:r w:rsidRPr="00D23D04">
        <w:rPr>
          <w:lang w:val="en-GB"/>
        </w:rPr>
        <w:t xml:space="preserve"> Various sources report that as many as 70% of all GISTs are located in the stomach – most commonly in the gastric body (42.3%) and</w:t>
      </w:r>
      <w:r w:rsidR="00BC032A">
        <w:rPr>
          <w:lang w:val="en-GB"/>
        </w:rPr>
        <w:t xml:space="preserve"> in the </w:t>
      </w:r>
      <w:proofErr w:type="spellStart"/>
      <w:r w:rsidR="00BC032A">
        <w:rPr>
          <w:lang w:val="en-GB"/>
        </w:rPr>
        <w:t>prepyloric</w:t>
      </w:r>
      <w:proofErr w:type="spellEnd"/>
      <w:r w:rsidR="00BC032A">
        <w:rPr>
          <w:lang w:val="en-GB"/>
        </w:rPr>
        <w:t xml:space="preserve"> area (28.5%</w:t>
      </w:r>
      <w:proofErr w:type="gramStart"/>
      <w:r w:rsidR="00BC032A">
        <w:rPr>
          <w:lang w:val="en-GB"/>
        </w:rPr>
        <w:t>)</w:t>
      </w:r>
      <w:r w:rsidRPr="00D23D04">
        <w:rPr>
          <w:vertAlign w:val="superscript"/>
          <w:lang w:val="en-GB"/>
        </w:rPr>
        <w:t>[</w:t>
      </w:r>
      <w:proofErr w:type="gramEnd"/>
      <w:r w:rsidRPr="00D23D04">
        <w:rPr>
          <w:vertAlign w:val="superscript"/>
          <w:lang w:val="en-GB"/>
        </w:rPr>
        <w:t>1,2,4]</w:t>
      </w:r>
      <w:r w:rsidR="00BC032A" w:rsidRPr="00BC032A">
        <w:rPr>
          <w:rFonts w:hint="eastAsia"/>
          <w:lang w:val="en-GB" w:eastAsia="zh-CN"/>
        </w:rPr>
        <w:t>.</w:t>
      </w:r>
      <w:r w:rsidRPr="00D23D04">
        <w:rPr>
          <w:lang w:val="en-GB"/>
        </w:rPr>
        <w:t xml:space="preserve"> Prognosis for gastric GIST is typically better than for GISTs developed in other parts of the GI tract. Stromal tumours can be also found in the small intestine (25</w:t>
      </w:r>
      <w:r w:rsidR="00BC032A">
        <w:rPr>
          <w:rFonts w:hint="eastAsia"/>
          <w:lang w:val="en-GB" w:eastAsia="zh-CN"/>
        </w:rPr>
        <w:t>%</w:t>
      </w:r>
      <w:r w:rsidRPr="00D23D04">
        <w:rPr>
          <w:lang w:val="en-GB"/>
        </w:rPr>
        <w:t xml:space="preserve">-30%), </w:t>
      </w:r>
      <w:r w:rsidR="00BC032A">
        <w:rPr>
          <w:lang w:val="en-GB"/>
        </w:rPr>
        <w:t>in the colon and rectum (3-10%</w:t>
      </w:r>
      <w:proofErr w:type="gramStart"/>
      <w:r w:rsidR="00BC032A">
        <w:rPr>
          <w:lang w:val="en-GB"/>
        </w:rPr>
        <w:t>)</w:t>
      </w:r>
      <w:r w:rsidR="00BC032A">
        <w:rPr>
          <w:vertAlign w:val="superscript"/>
          <w:lang w:val="en-GB"/>
        </w:rPr>
        <w:t>[</w:t>
      </w:r>
      <w:proofErr w:type="gramEnd"/>
      <w:r w:rsidR="00BC032A">
        <w:rPr>
          <w:vertAlign w:val="superscript"/>
          <w:lang w:val="en-GB"/>
        </w:rPr>
        <w:t>2,4,5]</w:t>
      </w:r>
      <w:r w:rsidR="00BC032A" w:rsidRPr="00BC032A">
        <w:rPr>
          <w:rFonts w:hint="eastAsia"/>
          <w:lang w:val="en-GB" w:eastAsia="zh-CN"/>
        </w:rPr>
        <w:t>.</w:t>
      </w:r>
      <w:r w:rsidR="00BC032A">
        <w:rPr>
          <w:rFonts w:hint="eastAsia"/>
          <w:lang w:val="en-GB" w:eastAsia="zh-CN"/>
        </w:rPr>
        <w:t xml:space="preserve"> </w:t>
      </w:r>
      <w:r w:rsidRPr="00D23D04">
        <w:rPr>
          <w:lang w:val="en-GB"/>
        </w:rPr>
        <w:t>Less than 10% of all GISTs are estimated to be retroperitoneal GISTs or, in late-stage metastatic tumours, the location of the primary tum</w:t>
      </w:r>
      <w:r w:rsidR="00BC032A">
        <w:rPr>
          <w:lang w:val="en-GB"/>
        </w:rPr>
        <w:t xml:space="preserve">our can be no longer </w:t>
      </w:r>
      <w:proofErr w:type="gramStart"/>
      <w:r w:rsidR="00BC032A">
        <w:rPr>
          <w:lang w:val="en-GB"/>
        </w:rPr>
        <w:t>determined</w:t>
      </w:r>
      <w:r w:rsidRPr="00D23D04">
        <w:rPr>
          <w:vertAlign w:val="superscript"/>
          <w:lang w:val="en-GB"/>
        </w:rPr>
        <w:t>[</w:t>
      </w:r>
      <w:proofErr w:type="gramEnd"/>
      <w:r w:rsidRPr="00D23D04">
        <w:rPr>
          <w:vertAlign w:val="superscript"/>
          <w:lang w:val="en-GB"/>
        </w:rPr>
        <w:t>5]</w:t>
      </w:r>
      <w:r w:rsidR="00BC032A">
        <w:rPr>
          <w:rFonts w:hint="eastAsia"/>
          <w:lang w:val="en-GB" w:eastAsia="zh-CN"/>
        </w:rPr>
        <w:t>.</w:t>
      </w:r>
    </w:p>
    <w:p w14:paraId="0BE0286E" w14:textId="4AD94880" w:rsidR="00C775F2" w:rsidRPr="00D23D04" w:rsidRDefault="00C775F2" w:rsidP="00BC032A">
      <w:pPr>
        <w:ind w:firstLineChars="100" w:firstLine="240"/>
        <w:rPr>
          <w:lang w:val="en-GB"/>
        </w:rPr>
      </w:pPr>
      <w:r w:rsidRPr="00D23D04">
        <w:rPr>
          <w:lang w:val="en-GB"/>
        </w:rPr>
        <w:t xml:space="preserve">The molecular pathogenesis of stromal tumours involves a mutation which activates </w:t>
      </w:r>
      <w:r w:rsidR="004A5BC6" w:rsidRPr="004A5BC6">
        <w:rPr>
          <w:lang w:val="en-GB"/>
        </w:rPr>
        <w:t xml:space="preserve">tyrosine kinase </w:t>
      </w:r>
      <w:r w:rsidR="004A5BC6">
        <w:rPr>
          <w:rFonts w:hint="eastAsia"/>
          <w:lang w:val="en-GB" w:eastAsia="zh-CN"/>
        </w:rPr>
        <w:t>(</w:t>
      </w:r>
      <w:r w:rsidRPr="00D23D04">
        <w:rPr>
          <w:lang w:val="en-GB"/>
        </w:rPr>
        <w:t>KIT</w:t>
      </w:r>
      <w:r w:rsidR="004A5BC6">
        <w:rPr>
          <w:rFonts w:hint="eastAsia"/>
          <w:lang w:val="en-GB" w:eastAsia="zh-CN"/>
        </w:rPr>
        <w:t>)</w:t>
      </w:r>
      <w:r w:rsidRPr="00D23D04">
        <w:rPr>
          <w:lang w:val="en-GB"/>
        </w:rPr>
        <w:t xml:space="preserve"> and PDGFRA membrane </w:t>
      </w:r>
      <w:proofErr w:type="gramStart"/>
      <w:r w:rsidRPr="00D23D04">
        <w:rPr>
          <w:lang w:val="en-GB"/>
        </w:rPr>
        <w:t>receptors</w:t>
      </w:r>
      <w:r w:rsidRPr="00D23D04">
        <w:rPr>
          <w:vertAlign w:val="superscript"/>
          <w:lang w:val="en-GB"/>
        </w:rPr>
        <w:t>[</w:t>
      </w:r>
      <w:proofErr w:type="gramEnd"/>
      <w:r w:rsidRPr="00D23D04">
        <w:rPr>
          <w:vertAlign w:val="superscript"/>
          <w:lang w:val="en-GB"/>
        </w:rPr>
        <w:t>1,3,4]</w:t>
      </w:r>
      <w:r w:rsidR="00BC032A">
        <w:rPr>
          <w:rFonts w:hint="eastAsia"/>
          <w:lang w:val="en-GB" w:eastAsia="zh-CN"/>
        </w:rPr>
        <w:t>.</w:t>
      </w:r>
      <w:r w:rsidRPr="00D23D04">
        <w:rPr>
          <w:vertAlign w:val="superscript"/>
          <w:lang w:val="en-GB"/>
        </w:rPr>
        <w:t xml:space="preserve"> </w:t>
      </w:r>
      <w:r w:rsidRPr="00D23D04">
        <w:rPr>
          <w:lang w:val="en-GB"/>
        </w:rPr>
        <w:t xml:space="preserve">These receptors regulate key cell functions: proliferation, differentiation and anti-apoptotic </w:t>
      </w:r>
      <w:proofErr w:type="gramStart"/>
      <w:r w:rsidRPr="00D23D04">
        <w:rPr>
          <w:lang w:val="en-GB"/>
        </w:rPr>
        <w:t>signalling</w:t>
      </w:r>
      <w:r w:rsidRPr="00D23D04">
        <w:rPr>
          <w:vertAlign w:val="superscript"/>
          <w:lang w:val="en-GB"/>
        </w:rPr>
        <w:t>[</w:t>
      </w:r>
      <w:proofErr w:type="gramEnd"/>
      <w:r w:rsidRPr="00D23D04">
        <w:rPr>
          <w:vertAlign w:val="superscript"/>
          <w:lang w:val="en-GB"/>
        </w:rPr>
        <w:t>3]</w:t>
      </w:r>
      <w:r w:rsidR="00BC032A" w:rsidRPr="00BC032A">
        <w:rPr>
          <w:rFonts w:hint="eastAsia"/>
          <w:lang w:val="en-GB" w:eastAsia="zh-CN"/>
        </w:rPr>
        <w:t>.</w:t>
      </w:r>
      <w:r w:rsidRPr="00D23D04">
        <w:rPr>
          <w:lang w:val="en-GB"/>
        </w:rPr>
        <w:t xml:space="preserve"> In GIST, ligand-independent activation of these receptors is observed, leading to uncontrolled cell proliferation and stimulation of downstream </w:t>
      </w:r>
      <w:r w:rsidR="00BC032A">
        <w:rPr>
          <w:lang w:val="en-GB"/>
        </w:rPr>
        <w:t xml:space="preserve">signalling </w:t>
      </w:r>
      <w:proofErr w:type="gramStart"/>
      <w:r w:rsidR="00BC032A">
        <w:rPr>
          <w:lang w:val="en-GB"/>
        </w:rPr>
        <w:t>pathways</w:t>
      </w:r>
      <w:r w:rsidRPr="00D23D04">
        <w:rPr>
          <w:vertAlign w:val="superscript"/>
          <w:lang w:val="en-GB"/>
        </w:rPr>
        <w:t>[</w:t>
      </w:r>
      <w:proofErr w:type="gramEnd"/>
      <w:r w:rsidRPr="00D23D04">
        <w:rPr>
          <w:vertAlign w:val="superscript"/>
          <w:lang w:val="en-GB"/>
        </w:rPr>
        <w:t>3]</w:t>
      </w:r>
      <w:r w:rsidR="00BC032A" w:rsidRPr="00BC032A">
        <w:rPr>
          <w:rFonts w:hint="eastAsia"/>
          <w:lang w:val="en-GB" w:eastAsia="zh-CN"/>
        </w:rPr>
        <w:t>.</w:t>
      </w:r>
      <w:r w:rsidRPr="00D23D04">
        <w:rPr>
          <w:lang w:val="en-GB"/>
        </w:rPr>
        <w:t xml:space="preserve"> The metastatic pattern of GISTs is predominantly intra</w:t>
      </w:r>
      <w:r w:rsidR="00BC032A">
        <w:rPr>
          <w:lang w:val="en-GB"/>
        </w:rPr>
        <w:t xml:space="preserve">-abdominal, mainly to the </w:t>
      </w:r>
      <w:proofErr w:type="gramStart"/>
      <w:r w:rsidR="00BC032A">
        <w:rPr>
          <w:lang w:val="en-GB"/>
        </w:rPr>
        <w:t>liver</w:t>
      </w:r>
      <w:r w:rsidRPr="00D23D04">
        <w:rPr>
          <w:vertAlign w:val="superscript"/>
          <w:lang w:val="en-GB"/>
        </w:rPr>
        <w:t>[</w:t>
      </w:r>
      <w:proofErr w:type="gramEnd"/>
      <w:r w:rsidRPr="00D23D04">
        <w:rPr>
          <w:vertAlign w:val="superscript"/>
          <w:lang w:val="en-GB"/>
        </w:rPr>
        <w:t>4,5]</w:t>
      </w:r>
      <w:r w:rsidR="00BC032A" w:rsidRPr="00BC032A">
        <w:rPr>
          <w:rFonts w:hint="eastAsia"/>
          <w:lang w:val="en-GB" w:eastAsia="zh-CN"/>
        </w:rPr>
        <w:t>.</w:t>
      </w:r>
      <w:r w:rsidRPr="00D23D04">
        <w:rPr>
          <w:vertAlign w:val="superscript"/>
          <w:lang w:val="en-GB"/>
        </w:rPr>
        <w:t xml:space="preserve"> </w:t>
      </w:r>
      <w:r w:rsidRPr="00D23D04">
        <w:rPr>
          <w:lang w:val="en-GB"/>
        </w:rPr>
        <w:t>Lymph nodal invasion is uncommon, therefore lymphadenectomy is n</w:t>
      </w:r>
      <w:r w:rsidR="00BC032A">
        <w:rPr>
          <w:lang w:val="en-GB"/>
        </w:rPr>
        <w:t xml:space="preserve">ot required with GIST </w:t>
      </w:r>
      <w:proofErr w:type="gramStart"/>
      <w:r w:rsidR="00BC032A">
        <w:rPr>
          <w:lang w:val="en-GB"/>
        </w:rPr>
        <w:t>resection</w:t>
      </w:r>
      <w:r w:rsidRPr="00D23D04">
        <w:rPr>
          <w:vertAlign w:val="superscript"/>
          <w:lang w:val="en-GB"/>
        </w:rPr>
        <w:t>[</w:t>
      </w:r>
      <w:proofErr w:type="gramEnd"/>
      <w:r w:rsidRPr="00D23D04">
        <w:rPr>
          <w:vertAlign w:val="superscript"/>
          <w:lang w:val="en-GB"/>
        </w:rPr>
        <w:t>1,4]</w:t>
      </w:r>
      <w:r w:rsidR="00BC032A" w:rsidRPr="00BC032A">
        <w:rPr>
          <w:rFonts w:hint="eastAsia"/>
          <w:lang w:val="en-GB" w:eastAsia="zh-CN"/>
        </w:rPr>
        <w:t>.</w:t>
      </w:r>
      <w:r w:rsidRPr="00D23D04">
        <w:rPr>
          <w:lang w:val="en-GB"/>
        </w:rPr>
        <w:t xml:space="preserve"> </w:t>
      </w:r>
    </w:p>
    <w:p w14:paraId="317BB27E" w14:textId="65B93DA0" w:rsidR="00C775F2" w:rsidRPr="00D23D04" w:rsidRDefault="00C775F2" w:rsidP="00BC032A">
      <w:pPr>
        <w:autoSpaceDE w:val="0"/>
        <w:autoSpaceDN w:val="0"/>
        <w:adjustRightInd w:val="0"/>
        <w:ind w:firstLineChars="100" w:firstLine="240"/>
        <w:rPr>
          <w:lang w:val="en-GB"/>
        </w:rPr>
      </w:pPr>
      <w:r w:rsidRPr="00D23D04">
        <w:rPr>
          <w:lang w:val="en-GB"/>
        </w:rPr>
        <w:t xml:space="preserve">In this paper, we study the case of a male patient treated for very uncommon histological subtype of gastric GIST with atypical clinical presentation, with a focus on </w:t>
      </w:r>
      <w:proofErr w:type="spellStart"/>
      <w:r w:rsidRPr="00D23D04">
        <w:rPr>
          <w:lang w:val="en-GB"/>
        </w:rPr>
        <w:t>pathomorphological</w:t>
      </w:r>
      <w:proofErr w:type="spellEnd"/>
      <w:r w:rsidRPr="00D23D04">
        <w:rPr>
          <w:lang w:val="en-GB"/>
        </w:rPr>
        <w:t xml:space="preserve"> evaluation, biological aggressiveness and prognostic factors. Authors checked the Pub</w:t>
      </w:r>
      <w:r w:rsidR="00D252FC" w:rsidRPr="00D23D04">
        <w:rPr>
          <w:lang w:val="en-GB"/>
        </w:rPr>
        <w:t>M</w:t>
      </w:r>
      <w:r w:rsidRPr="00D23D04">
        <w:rPr>
          <w:lang w:val="en-GB"/>
        </w:rPr>
        <w:t xml:space="preserve">ed and </w:t>
      </w:r>
      <w:r w:rsidR="00D252FC" w:rsidRPr="00D23D04">
        <w:rPr>
          <w:lang w:val="en-GB"/>
        </w:rPr>
        <w:t xml:space="preserve">MEDLINE </w:t>
      </w:r>
      <w:r w:rsidRPr="00D23D04">
        <w:rPr>
          <w:lang w:val="en-GB"/>
        </w:rPr>
        <w:t xml:space="preserve">databases for last ten years searching for </w:t>
      </w:r>
      <w:proofErr w:type="spellStart"/>
      <w:r w:rsidRPr="00D23D04">
        <w:rPr>
          <w:lang w:val="en-GB"/>
        </w:rPr>
        <w:t>epihelioid</w:t>
      </w:r>
      <w:proofErr w:type="spellEnd"/>
      <w:r w:rsidRPr="00D23D04">
        <w:rPr>
          <w:lang w:val="en-GB"/>
        </w:rPr>
        <w:t xml:space="preserve"> </w:t>
      </w:r>
      <w:proofErr w:type="spellStart"/>
      <w:r w:rsidRPr="00D23D04">
        <w:rPr>
          <w:lang w:val="en-GB"/>
        </w:rPr>
        <w:t>sarcomatoid</w:t>
      </w:r>
      <w:proofErr w:type="spellEnd"/>
      <w:r w:rsidRPr="00D23D04">
        <w:rPr>
          <w:lang w:val="en-GB"/>
        </w:rPr>
        <w:t xml:space="preserve"> gastric GIST and to our knowledge this is the first report of giant GIST of very uncommon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subtype. </w:t>
      </w:r>
    </w:p>
    <w:p w14:paraId="5AB7D14E" w14:textId="77777777" w:rsidR="00C775F2" w:rsidRPr="00D23D04" w:rsidRDefault="00C775F2" w:rsidP="006B12D8">
      <w:pPr>
        <w:rPr>
          <w:b/>
          <w:bCs/>
          <w:lang w:val="en-GB" w:eastAsia="zh-CN"/>
        </w:rPr>
      </w:pPr>
    </w:p>
    <w:p w14:paraId="58E57F1E" w14:textId="77777777" w:rsidR="00C775F2" w:rsidRPr="00D23D04" w:rsidRDefault="00C775F2" w:rsidP="006B12D8">
      <w:pPr>
        <w:rPr>
          <w:b/>
          <w:bCs/>
          <w:lang w:val="en-GB"/>
        </w:rPr>
      </w:pPr>
      <w:r w:rsidRPr="00D23D04">
        <w:rPr>
          <w:b/>
          <w:bCs/>
          <w:lang w:val="en-GB"/>
        </w:rPr>
        <w:t>CASE REPORT</w:t>
      </w:r>
    </w:p>
    <w:p w14:paraId="774A7D4F" w14:textId="4FEF834F" w:rsidR="00C775F2" w:rsidRPr="00D23D04" w:rsidRDefault="00C775F2" w:rsidP="006B12D8">
      <w:pPr>
        <w:rPr>
          <w:lang w:val="en-GB"/>
        </w:rPr>
      </w:pPr>
      <w:r w:rsidRPr="00D23D04">
        <w:rPr>
          <w:lang w:val="en-GB"/>
        </w:rPr>
        <w:t xml:space="preserve">A 52 </w:t>
      </w:r>
      <w:r w:rsidR="00BC032A">
        <w:rPr>
          <w:rFonts w:hint="eastAsia"/>
          <w:lang w:val="en-GB" w:eastAsia="zh-CN"/>
        </w:rPr>
        <w:t>years old</w:t>
      </w:r>
      <w:r w:rsidRPr="00D23D04">
        <w:rPr>
          <w:lang w:val="en-GB"/>
        </w:rPr>
        <w:t xml:space="preserve"> male patient was transferred to the general and oncological surgery department of the Medical University Teaching Hospital from a district hospital with suspicion of gastric GIST, for continuation of therapy. The patient was previously admitted for the first ever episode of fainting and loss of consciousness. A single tarry stool was reported one day before </w:t>
      </w:r>
      <w:proofErr w:type="gramStart"/>
      <w:r w:rsidRPr="00D23D04">
        <w:rPr>
          <w:lang w:val="en-GB"/>
        </w:rPr>
        <w:t>hospitalisation,</w:t>
      </w:r>
      <w:proofErr w:type="gramEnd"/>
      <w:r w:rsidRPr="00D23D04">
        <w:rPr>
          <w:lang w:val="en-GB"/>
        </w:rPr>
        <w:t xml:space="preserve"> and a history of bloody stools for 2 </w:t>
      </w:r>
      <w:proofErr w:type="spellStart"/>
      <w:r w:rsidRPr="00D23D04">
        <w:rPr>
          <w:lang w:val="en-GB"/>
        </w:rPr>
        <w:t>w</w:t>
      </w:r>
      <w:r w:rsidR="00BC032A">
        <w:rPr>
          <w:rFonts w:hint="eastAsia"/>
          <w:lang w:val="en-GB" w:eastAsia="zh-CN"/>
        </w:rPr>
        <w:t>k</w:t>
      </w:r>
      <w:proofErr w:type="spellEnd"/>
      <w:r w:rsidR="00BC032A">
        <w:rPr>
          <w:rFonts w:hint="eastAsia"/>
          <w:lang w:val="en-GB" w:eastAsia="zh-CN"/>
        </w:rPr>
        <w:t xml:space="preserve"> </w:t>
      </w:r>
      <w:r w:rsidRPr="00D23D04">
        <w:rPr>
          <w:lang w:val="en-GB"/>
        </w:rPr>
        <w:t>before presentation. During this period, the patient did not complain of nausea, vomiting or defe</w:t>
      </w:r>
      <w:r w:rsidR="00BC032A">
        <w:rPr>
          <w:lang w:val="en-GB"/>
        </w:rPr>
        <w:t xml:space="preserve">cation disorders. </w:t>
      </w:r>
      <w:proofErr w:type="gramStart"/>
      <w:r w:rsidR="00BC032A">
        <w:rPr>
          <w:lang w:val="en-GB"/>
        </w:rPr>
        <w:t>Haemoglobin 8</w:t>
      </w:r>
      <w:r w:rsidR="00BC032A">
        <w:rPr>
          <w:rFonts w:hint="eastAsia"/>
          <w:lang w:val="en-GB" w:eastAsia="zh-CN"/>
        </w:rPr>
        <w:t>.</w:t>
      </w:r>
      <w:r w:rsidRPr="00D23D04">
        <w:rPr>
          <w:lang w:val="en-GB"/>
        </w:rPr>
        <w:t>8 g/</w:t>
      </w:r>
      <w:proofErr w:type="spellStart"/>
      <w:r w:rsidRPr="00D23D04">
        <w:rPr>
          <w:lang w:val="en-GB"/>
        </w:rPr>
        <w:t>dL</w:t>
      </w:r>
      <w:proofErr w:type="spellEnd"/>
      <w:r w:rsidRPr="00D23D04">
        <w:rPr>
          <w:lang w:val="en-GB"/>
        </w:rPr>
        <w:t xml:space="preserve">, </w:t>
      </w:r>
      <w:r w:rsidR="00AE5E72" w:rsidRPr="00AE5E72">
        <w:rPr>
          <w:lang w:val="en-GB"/>
        </w:rPr>
        <w:t>red blood cell</w:t>
      </w:r>
      <w:r w:rsidR="00AE5E72">
        <w:rPr>
          <w:rFonts w:hint="eastAsia"/>
          <w:lang w:val="en-GB" w:eastAsia="zh-CN"/>
        </w:rPr>
        <w:t xml:space="preserve"> </w:t>
      </w:r>
      <w:r w:rsidR="00AE5E72">
        <w:rPr>
          <w:rFonts w:hint="eastAsia"/>
          <w:lang w:val="en-GB" w:eastAsia="zh-CN"/>
        </w:rPr>
        <w:lastRenderedPageBreak/>
        <w:t>(</w:t>
      </w:r>
      <w:r w:rsidRPr="00D23D04">
        <w:rPr>
          <w:lang w:val="en-GB"/>
        </w:rPr>
        <w:t>RBC</w:t>
      </w:r>
      <w:r w:rsidR="00AE5E72">
        <w:rPr>
          <w:rFonts w:hint="eastAsia"/>
          <w:lang w:val="en-GB" w:eastAsia="zh-CN"/>
        </w:rPr>
        <w:t>)</w:t>
      </w:r>
      <w:r w:rsidRPr="00D23D04">
        <w:rPr>
          <w:lang w:val="en-GB"/>
        </w:rPr>
        <w:t xml:space="preserve"> 2</w:t>
      </w:r>
      <w:r w:rsidR="00BC032A">
        <w:rPr>
          <w:rFonts w:hint="eastAsia"/>
          <w:lang w:val="en-GB" w:eastAsia="zh-CN"/>
        </w:rPr>
        <w:t>.</w:t>
      </w:r>
      <w:r w:rsidRPr="00D23D04">
        <w:rPr>
          <w:lang w:val="en-GB"/>
        </w:rPr>
        <w:t>8 million/</w:t>
      </w:r>
      <w:proofErr w:type="spellStart"/>
      <w:r w:rsidRPr="00D23D04">
        <w:rPr>
          <w:lang w:val="en-GB"/>
        </w:rPr>
        <w:t>dL</w:t>
      </w:r>
      <w:proofErr w:type="spellEnd"/>
      <w:r w:rsidRPr="00D23D04">
        <w:rPr>
          <w:lang w:val="en-GB"/>
        </w:rPr>
        <w:t xml:space="preserve">, </w:t>
      </w:r>
      <w:proofErr w:type="spellStart"/>
      <w:r w:rsidRPr="00D23D04">
        <w:rPr>
          <w:lang w:val="en-GB"/>
        </w:rPr>
        <w:t>Hct</w:t>
      </w:r>
      <w:proofErr w:type="spellEnd"/>
      <w:r w:rsidRPr="00D23D04">
        <w:rPr>
          <w:lang w:val="en-GB"/>
        </w:rPr>
        <w:t xml:space="preserve"> 26% at admittance.</w:t>
      </w:r>
      <w:proofErr w:type="gramEnd"/>
      <w:r w:rsidRPr="00D23D04">
        <w:rPr>
          <w:lang w:val="en-GB"/>
        </w:rPr>
        <w:t xml:space="preserve"> No morphological disorders or sources of bleeding into the GI tract were revealed in gastroscopy and colonoscopy. </w:t>
      </w:r>
      <w:r w:rsidR="00BC032A" w:rsidRPr="00BC032A">
        <w:rPr>
          <w:lang w:val="en-GB" w:eastAsia="zh-CN"/>
        </w:rPr>
        <w:t>Computed tomography</w:t>
      </w:r>
      <w:r w:rsidR="00BC032A">
        <w:rPr>
          <w:lang w:val="en-GB" w:eastAsia="zh-CN"/>
        </w:rPr>
        <w:t xml:space="preserve"> </w:t>
      </w:r>
      <w:r w:rsidR="00BC032A">
        <w:rPr>
          <w:rFonts w:hint="eastAsia"/>
          <w:lang w:val="en-GB" w:eastAsia="zh-CN"/>
        </w:rPr>
        <w:t>(</w:t>
      </w:r>
      <w:r w:rsidRPr="00D23D04">
        <w:rPr>
          <w:lang w:val="en-GB"/>
        </w:rPr>
        <w:t>CT</w:t>
      </w:r>
      <w:r w:rsidR="00BC032A">
        <w:rPr>
          <w:rFonts w:hint="eastAsia"/>
          <w:lang w:val="en-GB" w:eastAsia="zh-CN"/>
        </w:rPr>
        <w:t>)</w:t>
      </w:r>
      <w:r w:rsidRPr="00D23D04">
        <w:rPr>
          <w:lang w:val="en-GB"/>
        </w:rPr>
        <w:t xml:space="preserve"> scan showed a tumour-like mass projecting to the lumen of the stomach, adjacent to the greater curvature area, penetr</w:t>
      </w:r>
      <w:r w:rsidR="00BC032A">
        <w:rPr>
          <w:lang w:val="en-GB"/>
        </w:rPr>
        <w:t>ating downwards and to the left</w:t>
      </w:r>
      <w:r w:rsidRPr="00D23D04">
        <w:rPr>
          <w:lang w:val="en-GB"/>
        </w:rPr>
        <w:t xml:space="preserve"> (Figure 1)</w:t>
      </w:r>
      <w:r w:rsidR="00BC032A">
        <w:rPr>
          <w:rFonts w:hint="eastAsia"/>
          <w:lang w:val="en-GB" w:eastAsia="zh-CN"/>
        </w:rPr>
        <w:t>.</w:t>
      </w:r>
      <w:r w:rsidRPr="00D23D04">
        <w:rPr>
          <w:lang w:val="en-GB"/>
        </w:rPr>
        <w:t xml:space="preserve"> No interconnection between the intestinal loops and the tumour was demonstrated. Another gastroscopy was performed based on CT results, which revealed an external displacement of otherwise unchanged gastric mucosa over the area of 10</w:t>
      </w:r>
      <w:r w:rsidR="00BC032A">
        <w:rPr>
          <w:rFonts w:hint="eastAsia"/>
          <w:lang w:val="en-GB" w:eastAsia="zh-CN"/>
        </w:rPr>
        <w:t xml:space="preserve"> </w:t>
      </w:r>
      <w:r w:rsidR="00BC032A" w:rsidRPr="00BC032A">
        <w:rPr>
          <w:lang w:val="en-GB" w:eastAsia="zh-CN"/>
        </w:rPr>
        <w:t>cm</w:t>
      </w:r>
      <w:r w:rsidR="00BC032A">
        <w:rPr>
          <w:rFonts w:hint="eastAsia"/>
          <w:lang w:val="en-GB" w:eastAsia="zh-CN"/>
        </w:rPr>
        <w:t xml:space="preserve"> </w:t>
      </w:r>
      <w:r w:rsidR="00BC032A">
        <w:rPr>
          <w:rFonts w:ascii="Times New Roman" w:hAnsi="Times New Roman"/>
          <w:lang w:val="en-GB"/>
        </w:rPr>
        <w:t>×</w:t>
      </w:r>
      <w:r w:rsidR="00BC032A">
        <w:rPr>
          <w:rFonts w:ascii="Times New Roman" w:hAnsi="Times New Roman" w:hint="eastAsia"/>
          <w:lang w:val="en-GB" w:eastAsia="zh-CN"/>
        </w:rPr>
        <w:t xml:space="preserve"> </w:t>
      </w:r>
      <w:r w:rsidRPr="00D23D04">
        <w:rPr>
          <w:lang w:val="en-GB"/>
        </w:rPr>
        <w:t xml:space="preserve">15 cm, within the angular </w:t>
      </w:r>
      <w:proofErr w:type="spellStart"/>
      <w:r w:rsidRPr="00D23D04">
        <w:rPr>
          <w:lang w:val="en-GB"/>
        </w:rPr>
        <w:t>incisure</w:t>
      </w:r>
      <w:proofErr w:type="spellEnd"/>
      <w:r w:rsidRPr="00D23D04">
        <w:rPr>
          <w:lang w:val="en-GB"/>
        </w:rPr>
        <w:t xml:space="preserve"> area. A biopsy sample was collected for histopathological analysis, which revealed signs of chronic </w:t>
      </w:r>
      <w:proofErr w:type="gramStart"/>
      <w:r w:rsidRPr="00D23D04">
        <w:rPr>
          <w:lang w:val="en-GB"/>
        </w:rPr>
        <w:t>inflammation,</w:t>
      </w:r>
      <w:proofErr w:type="gramEnd"/>
      <w:r w:rsidRPr="00D23D04">
        <w:rPr>
          <w:lang w:val="en-GB"/>
        </w:rPr>
        <w:t xml:space="preserve"> however, no GIST-type pattern was confirmed. The patient was administered 4 </w:t>
      </w:r>
      <w:r w:rsidR="00AE5E72" w:rsidRPr="00AE5E72">
        <w:rPr>
          <w:lang w:val="en-GB"/>
        </w:rPr>
        <w:t>packed red blood cells</w:t>
      </w:r>
      <w:r w:rsidRPr="00D23D04">
        <w:rPr>
          <w:lang w:val="en-GB"/>
        </w:rPr>
        <w:t xml:space="preserve"> units and 2 </w:t>
      </w:r>
      <w:r w:rsidR="00AE5E72" w:rsidRPr="00AE5E72">
        <w:rPr>
          <w:lang w:val="en-GB"/>
        </w:rPr>
        <w:t>fresh frozen plasma</w:t>
      </w:r>
      <w:r w:rsidR="00AE5E72">
        <w:rPr>
          <w:rFonts w:hint="eastAsia"/>
          <w:lang w:val="en-GB" w:eastAsia="zh-CN"/>
        </w:rPr>
        <w:t xml:space="preserve"> (FFP)</w:t>
      </w:r>
      <w:r w:rsidRPr="00D23D04">
        <w:rPr>
          <w:lang w:val="en-GB"/>
        </w:rPr>
        <w:t xml:space="preserve"> units, which improved his CBC parameters. </w:t>
      </w:r>
    </w:p>
    <w:p w14:paraId="7FB6309D" w14:textId="1B1D7288" w:rsidR="00C775F2" w:rsidRPr="00D23D04" w:rsidRDefault="00C775F2" w:rsidP="00BC032A">
      <w:pPr>
        <w:ind w:firstLineChars="100" w:firstLine="240"/>
        <w:rPr>
          <w:b/>
          <w:bCs/>
          <w:lang w:val="en-GB"/>
        </w:rPr>
      </w:pPr>
      <w:r w:rsidRPr="00D23D04">
        <w:rPr>
          <w:lang w:val="en-GB"/>
        </w:rPr>
        <w:t>On the day of admittance to the university department of surgery, the patient did not experience any pain, but reported recurring heartburn and general malaise accompanied by weight loss by around 5</w:t>
      </w:r>
      <w:r w:rsidR="00BC032A">
        <w:rPr>
          <w:lang w:val="en-GB"/>
        </w:rPr>
        <w:t xml:space="preserve"> kg within the preceding 2 w</w:t>
      </w:r>
      <w:r w:rsidR="00BC032A">
        <w:rPr>
          <w:rFonts w:hint="eastAsia"/>
          <w:lang w:val="en-GB" w:eastAsia="zh-CN"/>
        </w:rPr>
        <w:t>k</w:t>
      </w:r>
      <w:r w:rsidRPr="00D23D04">
        <w:rPr>
          <w:lang w:val="en-GB"/>
        </w:rPr>
        <w:t xml:space="preserve">. He did not complain of any other gastrointestinal discomforts. The patient had a history of appendectomy and was also treated for arterial hypertension. In a physical examination, the abdomen was soft and slightly tender in the epigastric region, where a pathological mass was detected, without any signs of peritoneal irritation. During hospitalisation patient underwent an abdominal ultrasound which revealed </w:t>
      </w:r>
      <w:proofErr w:type="spellStart"/>
      <w:r w:rsidRPr="00D23D04">
        <w:rPr>
          <w:lang w:val="en-GB"/>
        </w:rPr>
        <w:t>hypoechoic</w:t>
      </w:r>
      <w:proofErr w:type="spellEnd"/>
      <w:r w:rsidRPr="00D23D04">
        <w:rPr>
          <w:lang w:val="en-GB"/>
        </w:rPr>
        <w:t>, heterogeneous tumour of 106</w:t>
      </w:r>
      <w:r w:rsidR="00BC032A">
        <w:rPr>
          <w:rFonts w:hint="eastAsia"/>
          <w:lang w:val="en-GB" w:eastAsia="zh-CN"/>
        </w:rPr>
        <w:t xml:space="preserve"> </w:t>
      </w:r>
      <w:r w:rsidR="00BC032A">
        <w:rPr>
          <w:rFonts w:ascii="Times New Roman" w:hAnsi="Times New Roman"/>
          <w:lang w:val="en-GB"/>
        </w:rPr>
        <w:t>×</w:t>
      </w:r>
      <w:r w:rsidR="00BC032A">
        <w:rPr>
          <w:rFonts w:ascii="Times New Roman" w:hAnsi="Times New Roman" w:hint="eastAsia"/>
          <w:lang w:val="en-GB" w:eastAsia="zh-CN"/>
        </w:rPr>
        <w:t xml:space="preserve"> </w:t>
      </w:r>
      <w:r w:rsidRPr="00D23D04">
        <w:rPr>
          <w:lang w:val="en-GB"/>
        </w:rPr>
        <w:t>56</w:t>
      </w:r>
      <w:r w:rsidR="00BC032A">
        <w:rPr>
          <w:rFonts w:hint="eastAsia"/>
          <w:lang w:val="en-GB" w:eastAsia="zh-CN"/>
        </w:rPr>
        <w:t xml:space="preserve"> </w:t>
      </w:r>
      <w:r w:rsidR="00BC032A">
        <w:rPr>
          <w:rFonts w:ascii="Times New Roman" w:hAnsi="Times New Roman"/>
          <w:lang w:val="en-GB"/>
        </w:rPr>
        <w:t>×</w:t>
      </w:r>
      <w:r w:rsidR="00BC032A">
        <w:rPr>
          <w:rFonts w:ascii="Times New Roman" w:hAnsi="Times New Roman" w:hint="eastAsia"/>
          <w:lang w:val="en-GB" w:eastAsia="zh-CN"/>
        </w:rPr>
        <w:t xml:space="preserve"> </w:t>
      </w:r>
      <w:r w:rsidRPr="00D23D04">
        <w:rPr>
          <w:lang w:val="en-GB"/>
        </w:rPr>
        <w:t xml:space="preserve">144 mm in size in the epigastric region, attached to the posterior gastric wall (Figure 2). The tumour itself demonstrated small </w:t>
      </w:r>
      <w:proofErr w:type="spellStart"/>
      <w:r w:rsidRPr="00D23D04">
        <w:rPr>
          <w:lang w:val="en-GB"/>
        </w:rPr>
        <w:t>hypoechoic</w:t>
      </w:r>
      <w:proofErr w:type="spellEnd"/>
      <w:r w:rsidRPr="00D23D04">
        <w:rPr>
          <w:lang w:val="en-GB"/>
        </w:rPr>
        <w:t xml:space="preserve"> and anechoic spaces of up to 21 mm. The patient was qualified for surgical treatment with suspicion of gastric GIST. A large cherry-coloured soft-structured mass of 15-18 cm diameter was revealed during surgery within the peritoneal cavity, and more specifically in lesser sac of the peritoneal cavity, attached to the posterior gastric wall of the gastric body. The patient had a wedge resection encompassing the entire tumour mass. The capsule of the tumour was intact (Figure 3). No perioperative complications were observed. The patient tolerated oral dietary intake. He was discharged home on day 7 post surgery in a good general condition. No health concerns were reported during 4 </w:t>
      </w:r>
      <w:proofErr w:type="spellStart"/>
      <w:r w:rsidRPr="00D23D04">
        <w:rPr>
          <w:lang w:val="en-GB"/>
        </w:rPr>
        <w:t>w</w:t>
      </w:r>
      <w:r w:rsidR="00BC032A">
        <w:rPr>
          <w:rFonts w:hint="eastAsia"/>
          <w:lang w:val="en-GB" w:eastAsia="zh-CN"/>
        </w:rPr>
        <w:t>k</w:t>
      </w:r>
      <w:proofErr w:type="spellEnd"/>
      <w:r w:rsidRPr="00D23D04">
        <w:rPr>
          <w:lang w:val="en-GB"/>
        </w:rPr>
        <w:t xml:space="preserve"> follow-up.</w:t>
      </w:r>
    </w:p>
    <w:p w14:paraId="51EF9998" w14:textId="2470A348" w:rsidR="00C775F2" w:rsidRPr="00BC032A" w:rsidRDefault="00C775F2" w:rsidP="00BC032A">
      <w:pPr>
        <w:ind w:firstLineChars="100" w:firstLine="240"/>
        <w:rPr>
          <w:lang w:val="en-GB" w:eastAsia="zh-CN"/>
        </w:rPr>
      </w:pPr>
      <w:r w:rsidRPr="00D23D04">
        <w:rPr>
          <w:lang w:val="en-GB"/>
        </w:rPr>
        <w:lastRenderedPageBreak/>
        <w:t xml:space="preserve">In the final </w:t>
      </w:r>
      <w:proofErr w:type="spellStart"/>
      <w:r w:rsidRPr="00D23D04">
        <w:rPr>
          <w:lang w:val="en-GB"/>
        </w:rPr>
        <w:t>histopathologic</w:t>
      </w:r>
      <w:proofErr w:type="spellEnd"/>
      <w:r w:rsidRPr="00D23D04">
        <w:rPr>
          <w:lang w:val="en-GB"/>
        </w:rPr>
        <w:t xml:space="preserve"> analysis of a tumour sample, including a 5</w:t>
      </w:r>
      <w:r w:rsidR="00BC032A">
        <w:rPr>
          <w:rFonts w:hint="eastAsia"/>
          <w:lang w:val="en-GB" w:eastAsia="zh-CN"/>
        </w:rPr>
        <w:t xml:space="preserve"> </w:t>
      </w:r>
      <w:r w:rsidR="00BC032A" w:rsidRPr="00BC032A">
        <w:rPr>
          <w:lang w:val="en-GB" w:eastAsia="zh-CN"/>
        </w:rPr>
        <w:t>cm</w:t>
      </w:r>
      <w:r w:rsidR="00BC032A">
        <w:rPr>
          <w:rFonts w:hint="eastAsia"/>
          <w:lang w:val="en-GB" w:eastAsia="zh-CN"/>
        </w:rPr>
        <w:t xml:space="preserve"> </w:t>
      </w:r>
      <w:r w:rsidR="00BC032A">
        <w:rPr>
          <w:rFonts w:ascii="Times New Roman" w:hAnsi="Times New Roman"/>
          <w:lang w:val="en-GB"/>
        </w:rPr>
        <w:t>×</w:t>
      </w:r>
      <w:r w:rsidR="00BC032A">
        <w:rPr>
          <w:rFonts w:ascii="Times New Roman" w:hAnsi="Times New Roman" w:hint="eastAsia"/>
          <w:lang w:val="en-GB" w:eastAsia="zh-CN"/>
        </w:rPr>
        <w:t xml:space="preserve"> </w:t>
      </w:r>
      <w:r w:rsidRPr="00D23D04">
        <w:rPr>
          <w:lang w:val="en-GB"/>
        </w:rPr>
        <w:t>4.5 cm section of gastric wall, the macroscopic appearance of the gastric mucosa was normal. In cross-section, the tumour was shown to penetrate under the gastric mucosa, without infiltrations, and projected beyond the external gastric wall, up to the size of 120</w:t>
      </w:r>
      <w:r w:rsidR="00BC032A">
        <w:rPr>
          <w:rFonts w:hint="eastAsia"/>
          <w:lang w:val="en-GB" w:eastAsia="zh-CN"/>
        </w:rPr>
        <w:t xml:space="preserve"> </w:t>
      </w:r>
      <w:r w:rsidR="00BC032A" w:rsidRPr="00BC032A">
        <w:rPr>
          <w:lang w:val="en-GB" w:eastAsia="zh-CN"/>
        </w:rPr>
        <w:t>mm</w:t>
      </w:r>
      <w:r w:rsidR="00BC032A">
        <w:rPr>
          <w:rFonts w:hint="eastAsia"/>
          <w:lang w:val="en-GB" w:eastAsia="zh-CN"/>
        </w:rPr>
        <w:t xml:space="preserve"> </w:t>
      </w:r>
      <w:r w:rsidR="00BC032A">
        <w:rPr>
          <w:rFonts w:ascii="Times New Roman" w:hAnsi="Times New Roman"/>
          <w:lang w:val="en-GB"/>
        </w:rPr>
        <w:t>×</w:t>
      </w:r>
      <w:r w:rsidR="00BC032A">
        <w:rPr>
          <w:rFonts w:ascii="Times New Roman" w:hAnsi="Times New Roman" w:hint="eastAsia"/>
          <w:lang w:val="en-GB" w:eastAsia="zh-CN"/>
        </w:rPr>
        <w:t xml:space="preserve"> </w:t>
      </w:r>
      <w:r w:rsidRPr="00D23D04">
        <w:rPr>
          <w:lang w:val="en-GB"/>
        </w:rPr>
        <w:t>80</w:t>
      </w:r>
      <w:r w:rsidR="00BC032A" w:rsidRPr="00BC032A">
        <w:rPr>
          <w:lang w:val="en-GB"/>
        </w:rPr>
        <w:t xml:space="preserve"> </w:t>
      </w:r>
      <w:r w:rsidR="00BC032A" w:rsidRPr="00BC032A">
        <w:rPr>
          <w:lang w:val="en-GB" w:eastAsia="zh-CN"/>
        </w:rPr>
        <w:t>mm</w:t>
      </w:r>
      <w:r w:rsidR="00BC032A">
        <w:rPr>
          <w:rFonts w:hint="eastAsia"/>
          <w:lang w:val="en-GB" w:eastAsia="zh-CN"/>
        </w:rPr>
        <w:t xml:space="preserve"> </w:t>
      </w:r>
      <w:r w:rsidR="00BC032A">
        <w:rPr>
          <w:rFonts w:ascii="Times New Roman" w:hAnsi="Times New Roman"/>
          <w:lang w:val="en-GB"/>
        </w:rPr>
        <w:t>×</w:t>
      </w:r>
      <w:r w:rsidR="00BC032A">
        <w:rPr>
          <w:rFonts w:ascii="Times New Roman" w:hAnsi="Times New Roman" w:hint="eastAsia"/>
          <w:lang w:val="en-GB" w:eastAsia="zh-CN"/>
        </w:rPr>
        <w:t xml:space="preserve"> </w:t>
      </w:r>
      <w:r w:rsidRPr="00D23D04">
        <w:rPr>
          <w:lang w:val="en-GB"/>
        </w:rPr>
        <w:t>160 mm. The tumour was yellowish in cross-section, soft, and nest</w:t>
      </w:r>
      <w:r w:rsidR="006E21C7">
        <w:rPr>
          <w:lang w:val="en-GB"/>
        </w:rPr>
        <w:t xml:space="preserve">ed, with areas of haemorrhage. </w:t>
      </w:r>
      <w:r w:rsidRPr="00D23D04">
        <w:rPr>
          <w:lang w:val="en-GB"/>
        </w:rPr>
        <w:t xml:space="preserve">The surgical margin was preserved.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GIST was confirmed in microscopic examination. </w:t>
      </w:r>
      <w:proofErr w:type="spellStart"/>
      <w:r w:rsidRPr="00D23D04">
        <w:rPr>
          <w:lang w:val="en-GB"/>
        </w:rPr>
        <w:t>Immunohistochemical</w:t>
      </w:r>
      <w:proofErr w:type="spellEnd"/>
      <w:r w:rsidRPr="00D23D04">
        <w:rPr>
          <w:lang w:val="en-GB"/>
        </w:rPr>
        <w:t xml:space="preserve"> staining revealed the following: Ki67</w:t>
      </w:r>
      <w:r w:rsidR="00BC032A">
        <w:rPr>
          <w:rFonts w:hint="eastAsia"/>
          <w:lang w:val="en-GB" w:eastAsia="zh-CN"/>
        </w:rPr>
        <w:t xml:space="preserve"> </w:t>
      </w:r>
      <w:r w:rsidRPr="00D23D04">
        <w:rPr>
          <w:lang w:val="en-GB"/>
        </w:rPr>
        <w:t>&lt; 5 mitoses per 50 HPFs, KIT</w:t>
      </w:r>
      <w:r w:rsidR="00BC032A">
        <w:rPr>
          <w:rFonts w:hint="eastAsia"/>
          <w:lang w:val="en-GB" w:eastAsia="zh-CN"/>
        </w:rPr>
        <w:t xml:space="preserve"> </w:t>
      </w:r>
      <w:r w:rsidRPr="00D23D04">
        <w:rPr>
          <w:lang w:val="en-GB"/>
        </w:rPr>
        <w:t>(+/-), CKAE1</w:t>
      </w:r>
      <w:r w:rsidR="00BC032A">
        <w:rPr>
          <w:rFonts w:hint="eastAsia"/>
          <w:lang w:val="en-GB" w:eastAsia="zh-CN"/>
        </w:rPr>
        <w:t xml:space="preserve"> </w:t>
      </w:r>
      <w:r w:rsidR="0006176B">
        <w:rPr>
          <w:lang w:val="en-GB"/>
        </w:rPr>
        <w:t>(</w:t>
      </w:r>
      <w:r w:rsidRPr="00D23D04">
        <w:rPr>
          <w:lang w:val="en-GB"/>
        </w:rPr>
        <w:t>+</w:t>
      </w:r>
      <w:r w:rsidR="0006176B">
        <w:rPr>
          <w:lang w:val="en-GB"/>
        </w:rPr>
        <w:t>)</w:t>
      </w:r>
      <w:r w:rsidR="00BC032A">
        <w:rPr>
          <w:rFonts w:hint="eastAsia"/>
          <w:lang w:val="en-GB" w:eastAsia="zh-CN"/>
        </w:rPr>
        <w:t xml:space="preserve"> </w:t>
      </w:r>
      <w:r w:rsidRPr="00D23D04">
        <w:rPr>
          <w:lang w:val="en-GB"/>
        </w:rPr>
        <w:t>AE3</w:t>
      </w:r>
      <w:r w:rsidR="00BC032A">
        <w:rPr>
          <w:rFonts w:hint="eastAsia"/>
          <w:lang w:val="en-GB" w:eastAsia="zh-CN"/>
        </w:rPr>
        <w:t xml:space="preserve"> </w:t>
      </w:r>
      <w:r w:rsidRPr="00D23D04">
        <w:rPr>
          <w:lang w:val="en-GB"/>
        </w:rPr>
        <w:t xml:space="preserve">(-), </w:t>
      </w:r>
      <w:proofErr w:type="spellStart"/>
      <w:r w:rsidRPr="00D23D04">
        <w:rPr>
          <w:lang w:val="en-GB"/>
        </w:rPr>
        <w:t>vimentin</w:t>
      </w:r>
      <w:proofErr w:type="spellEnd"/>
      <w:r w:rsidR="00BC032A">
        <w:rPr>
          <w:rFonts w:hint="eastAsia"/>
          <w:lang w:val="en-GB" w:eastAsia="zh-CN"/>
        </w:rPr>
        <w:t xml:space="preserve"> </w:t>
      </w:r>
      <w:r w:rsidRPr="00D23D04">
        <w:rPr>
          <w:lang w:val="en-GB"/>
        </w:rPr>
        <w:t>(+), CD34</w:t>
      </w:r>
      <w:r w:rsidR="00BC032A">
        <w:rPr>
          <w:rFonts w:hint="eastAsia"/>
          <w:lang w:val="en-GB" w:eastAsia="zh-CN"/>
        </w:rPr>
        <w:t xml:space="preserve"> </w:t>
      </w:r>
      <w:r w:rsidRPr="00D23D04">
        <w:rPr>
          <w:lang w:val="en-GB"/>
        </w:rPr>
        <w:t>(-), S100</w:t>
      </w:r>
      <w:r w:rsidR="00BC032A">
        <w:rPr>
          <w:rFonts w:hint="eastAsia"/>
          <w:lang w:val="en-GB" w:eastAsia="zh-CN"/>
        </w:rPr>
        <w:t xml:space="preserve"> </w:t>
      </w:r>
      <w:r w:rsidRPr="00D23D04">
        <w:rPr>
          <w:lang w:val="en-GB"/>
        </w:rPr>
        <w:t>(-), CD30</w:t>
      </w:r>
      <w:r w:rsidR="00BC032A">
        <w:rPr>
          <w:rFonts w:hint="eastAsia"/>
          <w:lang w:val="en-GB" w:eastAsia="zh-CN"/>
        </w:rPr>
        <w:t xml:space="preserve"> </w:t>
      </w:r>
      <w:r w:rsidRPr="00D23D04">
        <w:rPr>
          <w:lang w:val="en-GB"/>
        </w:rPr>
        <w:t xml:space="preserve">(-), </w:t>
      </w:r>
      <w:proofErr w:type="spellStart"/>
      <w:r w:rsidRPr="00D23D04">
        <w:rPr>
          <w:lang w:val="en-GB"/>
        </w:rPr>
        <w:t>caldesmon</w:t>
      </w:r>
      <w:proofErr w:type="spellEnd"/>
      <w:r w:rsidR="00BC032A">
        <w:rPr>
          <w:rFonts w:hint="eastAsia"/>
          <w:lang w:val="en-GB" w:eastAsia="zh-CN"/>
        </w:rPr>
        <w:t xml:space="preserve"> </w:t>
      </w:r>
      <w:r w:rsidRPr="00D23D04">
        <w:rPr>
          <w:lang w:val="en-GB"/>
        </w:rPr>
        <w:t>(-), actin</w:t>
      </w:r>
      <w:r w:rsidR="00BC032A">
        <w:rPr>
          <w:rFonts w:hint="eastAsia"/>
          <w:lang w:val="en-GB" w:eastAsia="zh-CN"/>
        </w:rPr>
        <w:t xml:space="preserve"> </w:t>
      </w:r>
      <w:r w:rsidRPr="00D23D04">
        <w:rPr>
          <w:lang w:val="en-GB"/>
        </w:rPr>
        <w:t>(-), MCT</w:t>
      </w:r>
      <w:r w:rsidR="00BC032A">
        <w:rPr>
          <w:rFonts w:hint="eastAsia"/>
          <w:lang w:val="en-GB" w:eastAsia="zh-CN"/>
        </w:rPr>
        <w:t xml:space="preserve"> </w:t>
      </w:r>
      <w:r w:rsidRPr="00D23D04">
        <w:rPr>
          <w:lang w:val="en-GB"/>
        </w:rPr>
        <w:t>(-), fat</w:t>
      </w:r>
      <w:r w:rsidR="00BC032A">
        <w:rPr>
          <w:rFonts w:hint="eastAsia"/>
          <w:lang w:val="en-GB" w:eastAsia="zh-CN"/>
        </w:rPr>
        <w:t xml:space="preserve"> </w:t>
      </w:r>
      <w:proofErr w:type="gramStart"/>
      <w:r w:rsidR="00BC032A">
        <w:rPr>
          <w:lang w:val="en-GB"/>
        </w:rPr>
        <w:t>s(</w:t>
      </w:r>
      <w:proofErr w:type="gramEnd"/>
      <w:r w:rsidR="00BC032A">
        <w:rPr>
          <w:lang w:val="en-GB"/>
        </w:rPr>
        <w:t>-)</w:t>
      </w:r>
      <w:r w:rsidRPr="00D23D04">
        <w:rPr>
          <w:lang w:val="en-GB"/>
        </w:rPr>
        <w:t>(Figure 4)</w:t>
      </w:r>
      <w:r w:rsidR="00BC032A">
        <w:rPr>
          <w:rFonts w:hint="eastAsia"/>
          <w:lang w:val="en-GB" w:eastAsia="zh-CN"/>
        </w:rPr>
        <w:t>.</w:t>
      </w:r>
    </w:p>
    <w:p w14:paraId="6FE446EA" w14:textId="77777777" w:rsidR="00C775F2" w:rsidRPr="00D23D04" w:rsidRDefault="00C775F2" w:rsidP="006B12D8">
      <w:pPr>
        <w:rPr>
          <w:b/>
          <w:bCs/>
          <w:lang w:val="en-GB"/>
        </w:rPr>
      </w:pPr>
    </w:p>
    <w:p w14:paraId="23817206" w14:textId="77777777" w:rsidR="00C775F2" w:rsidRPr="00D23D04" w:rsidRDefault="00C775F2" w:rsidP="006B12D8">
      <w:pPr>
        <w:rPr>
          <w:b/>
          <w:bCs/>
          <w:lang w:val="en-GB"/>
        </w:rPr>
      </w:pPr>
      <w:r w:rsidRPr="00D23D04">
        <w:rPr>
          <w:b/>
          <w:bCs/>
          <w:lang w:val="en-GB"/>
        </w:rPr>
        <w:t>DISCUSSION</w:t>
      </w:r>
    </w:p>
    <w:p w14:paraId="38002320" w14:textId="51DFD291" w:rsidR="00C775F2" w:rsidRPr="00D23D04" w:rsidRDefault="00C775F2" w:rsidP="006B12D8">
      <w:pPr>
        <w:rPr>
          <w:lang w:val="en-GB"/>
        </w:rPr>
      </w:pPr>
      <w:r w:rsidRPr="00D23D04">
        <w:rPr>
          <w:lang w:val="en-GB"/>
        </w:rPr>
        <w:t>Gastrointestinal stromal tumours, although rare, increasingly receive the attention of clinicians. GISTs can develop along the GI tract, which may to some extent explain the broad spectrum of clinical symptoms, which include abdominal pa</w:t>
      </w:r>
      <w:r w:rsidR="006E21C7">
        <w:rPr>
          <w:lang w:val="en-GB"/>
        </w:rPr>
        <w:t xml:space="preserve">in, gastrointestinal bleeding, </w:t>
      </w:r>
      <w:r w:rsidRPr="00D23D04">
        <w:rPr>
          <w:lang w:val="en-GB"/>
        </w:rPr>
        <w:t xml:space="preserve">anaemia, palpable abdominal mass, dyspepsia, nausea, vomiting and obstruction, constipations, diarrhoeas, swallowing difficulties, and </w:t>
      </w:r>
      <w:r w:rsidR="00BC032A">
        <w:rPr>
          <w:lang w:val="en-GB"/>
        </w:rPr>
        <w:t xml:space="preserve">episodes of weight </w:t>
      </w:r>
      <w:proofErr w:type="gramStart"/>
      <w:r w:rsidR="00BC032A">
        <w:rPr>
          <w:lang w:val="en-GB"/>
        </w:rPr>
        <w:t>loss</w:t>
      </w:r>
      <w:r w:rsidRPr="00D23D04">
        <w:rPr>
          <w:vertAlign w:val="superscript"/>
          <w:lang w:val="en-GB"/>
        </w:rPr>
        <w:t>[</w:t>
      </w:r>
      <w:proofErr w:type="gramEnd"/>
      <w:r w:rsidRPr="00D23D04">
        <w:rPr>
          <w:vertAlign w:val="superscript"/>
          <w:lang w:val="en-GB"/>
        </w:rPr>
        <w:t>2,3,8]</w:t>
      </w:r>
      <w:r w:rsidR="00BC032A" w:rsidRPr="00BC032A">
        <w:rPr>
          <w:rFonts w:hint="eastAsia"/>
          <w:lang w:val="en-GB" w:eastAsia="zh-CN"/>
        </w:rPr>
        <w:t>.</w:t>
      </w:r>
      <w:r w:rsidRPr="00D23D04">
        <w:rPr>
          <w:lang w:val="en-GB"/>
        </w:rPr>
        <w:t xml:space="preserve"> However, some authors claim that “vague abdominal discomfort” is the most common symptom of stromal tumours, which can affect</w:t>
      </w:r>
      <w:r w:rsidR="00BC032A">
        <w:rPr>
          <w:lang w:val="en-GB"/>
        </w:rPr>
        <w:t xml:space="preserve"> as many as 70% of all </w:t>
      </w:r>
      <w:proofErr w:type="gramStart"/>
      <w:r w:rsidR="00BC032A">
        <w:rPr>
          <w:lang w:val="en-GB"/>
        </w:rPr>
        <w:t>patients</w:t>
      </w:r>
      <w:r w:rsidR="00BC032A">
        <w:rPr>
          <w:vertAlign w:val="superscript"/>
          <w:lang w:val="en-GB"/>
        </w:rPr>
        <w:t>[</w:t>
      </w:r>
      <w:proofErr w:type="gramEnd"/>
      <w:r w:rsidR="00BC032A">
        <w:rPr>
          <w:vertAlign w:val="superscript"/>
          <w:lang w:val="en-GB"/>
        </w:rPr>
        <w:t>2]</w:t>
      </w:r>
      <w:r w:rsidR="00BC032A" w:rsidRPr="00BC032A">
        <w:rPr>
          <w:rFonts w:hint="eastAsia"/>
          <w:lang w:val="en-GB" w:eastAsia="zh-CN"/>
        </w:rPr>
        <w:t>.</w:t>
      </w:r>
      <w:r w:rsidR="00BC032A">
        <w:rPr>
          <w:rFonts w:hint="eastAsia"/>
          <w:lang w:val="en-GB" w:eastAsia="zh-CN"/>
        </w:rPr>
        <w:t xml:space="preserve"> </w:t>
      </w:r>
      <w:r w:rsidRPr="00D23D04">
        <w:rPr>
          <w:lang w:val="en-GB"/>
        </w:rPr>
        <w:t>GIST can lead to peritonitis caused by perforation in the abdominal wall, typically accompanied by b</w:t>
      </w:r>
      <w:r w:rsidR="00BC032A">
        <w:rPr>
          <w:lang w:val="en-GB"/>
        </w:rPr>
        <w:t xml:space="preserve">leeding into the GI tract </w:t>
      </w:r>
      <w:proofErr w:type="gramStart"/>
      <w:r w:rsidR="00BC032A">
        <w:rPr>
          <w:lang w:val="en-GB"/>
        </w:rPr>
        <w:t>lumen</w:t>
      </w:r>
      <w:r w:rsidRPr="00D23D04">
        <w:rPr>
          <w:vertAlign w:val="superscript"/>
          <w:lang w:val="en-GB"/>
        </w:rPr>
        <w:t>[</w:t>
      </w:r>
      <w:proofErr w:type="gramEnd"/>
      <w:r w:rsidRPr="00D23D04">
        <w:rPr>
          <w:vertAlign w:val="superscript"/>
          <w:lang w:val="en-GB"/>
        </w:rPr>
        <w:t>1-4]</w:t>
      </w:r>
      <w:r w:rsidR="00BC032A">
        <w:rPr>
          <w:rFonts w:hint="eastAsia"/>
          <w:lang w:val="en-GB" w:eastAsia="zh-CN"/>
        </w:rPr>
        <w:t xml:space="preserve">. </w:t>
      </w:r>
      <w:r w:rsidRPr="00D23D04">
        <w:rPr>
          <w:lang w:val="en-GB"/>
        </w:rPr>
        <w:t>Asymptomatic tumours most commonly develop in the stomach and duodenum.</w:t>
      </w:r>
    </w:p>
    <w:p w14:paraId="78505F62" w14:textId="1C638F90" w:rsidR="00C775F2" w:rsidRPr="00D23D04" w:rsidRDefault="00C775F2" w:rsidP="00BC032A">
      <w:pPr>
        <w:ind w:firstLineChars="100" w:firstLine="240"/>
        <w:rPr>
          <w:lang w:val="en-GB" w:eastAsia="zh-CN"/>
        </w:rPr>
      </w:pPr>
      <w:r w:rsidRPr="00D23D04">
        <w:rPr>
          <w:lang w:val="en-GB"/>
        </w:rPr>
        <w:t>GISTs, especially asymptomatic ones, pose a significant diagnostics challenge and are currently detected mainly with diagnostic imaging techniques and endoscopy. Abdominal contras</w:t>
      </w:r>
      <w:r w:rsidR="0018359E">
        <w:rPr>
          <w:lang w:val="en-GB"/>
        </w:rPr>
        <w:t xml:space="preserve">t-enhanced </w:t>
      </w:r>
      <w:r w:rsidR="0018359E">
        <w:rPr>
          <w:rFonts w:hint="eastAsia"/>
          <w:lang w:val="en-GB" w:eastAsia="zh-CN"/>
        </w:rPr>
        <w:t>CT</w:t>
      </w:r>
      <w:r w:rsidR="0018359E">
        <w:rPr>
          <w:lang w:val="en-GB"/>
        </w:rPr>
        <w:t xml:space="preserve"> </w:t>
      </w:r>
      <w:r w:rsidRPr="00D23D04">
        <w:rPr>
          <w:lang w:val="en-GB"/>
        </w:rPr>
        <w:t>or magnetic resonance (MR) are the recommended diagnostic imaging techniques in determining tu</w:t>
      </w:r>
      <w:r w:rsidR="0018359E">
        <w:rPr>
          <w:lang w:val="en-GB"/>
        </w:rPr>
        <w:t xml:space="preserve">mour stage and therapy </w:t>
      </w:r>
      <w:proofErr w:type="gramStart"/>
      <w:r w:rsidR="0018359E">
        <w:rPr>
          <w:lang w:val="en-GB"/>
        </w:rPr>
        <w:t>planning</w:t>
      </w:r>
      <w:r w:rsidRPr="00D23D04">
        <w:rPr>
          <w:vertAlign w:val="superscript"/>
          <w:lang w:val="en-GB"/>
        </w:rPr>
        <w:t>[</w:t>
      </w:r>
      <w:proofErr w:type="gramEnd"/>
      <w:r w:rsidRPr="00D23D04">
        <w:rPr>
          <w:vertAlign w:val="superscript"/>
          <w:lang w:val="en-GB"/>
        </w:rPr>
        <w:t>2,4,5]</w:t>
      </w:r>
      <w:r w:rsidR="0018359E" w:rsidRPr="0018359E">
        <w:rPr>
          <w:rFonts w:hint="eastAsia"/>
          <w:lang w:val="en-GB" w:eastAsia="zh-CN"/>
        </w:rPr>
        <w:t>.</w:t>
      </w:r>
      <w:r w:rsidRPr="00D23D04">
        <w:rPr>
          <w:lang w:val="en-GB"/>
        </w:rPr>
        <w:t xml:space="preserve"> With abdominal CT and MR, stromal tumours can be detected in 72% an</w:t>
      </w:r>
      <w:r w:rsidR="0018359E">
        <w:rPr>
          <w:lang w:val="en-GB"/>
        </w:rPr>
        <w:t xml:space="preserve">d 91% of patients, </w:t>
      </w:r>
      <w:proofErr w:type="gramStart"/>
      <w:r w:rsidR="0018359E">
        <w:rPr>
          <w:lang w:val="en-GB"/>
        </w:rPr>
        <w:t>respectively</w:t>
      </w:r>
      <w:r w:rsidRPr="00D23D04">
        <w:rPr>
          <w:vertAlign w:val="superscript"/>
          <w:lang w:val="en-GB"/>
        </w:rPr>
        <w:t>[</w:t>
      </w:r>
      <w:proofErr w:type="gramEnd"/>
      <w:r w:rsidRPr="00D23D04">
        <w:rPr>
          <w:vertAlign w:val="superscript"/>
          <w:lang w:val="en-GB"/>
        </w:rPr>
        <w:t>2]</w:t>
      </w:r>
      <w:r w:rsidR="0018359E" w:rsidRPr="0018359E">
        <w:rPr>
          <w:rFonts w:hint="eastAsia"/>
          <w:lang w:val="en-GB" w:eastAsia="zh-CN"/>
        </w:rPr>
        <w:t>.</w:t>
      </w:r>
      <w:r w:rsidRPr="00D23D04">
        <w:rPr>
          <w:lang w:val="en-GB"/>
        </w:rPr>
        <w:t xml:space="preserve"> CT images can be useful in evaluating the malignancy potential. Irregular shape, over 10 cm in size, calcification areas, cystic degeneration within the mass, and central necrosis are the main c</w:t>
      </w:r>
      <w:r w:rsidR="0018359E">
        <w:rPr>
          <w:lang w:val="en-GB"/>
        </w:rPr>
        <w:t xml:space="preserve">riteria for malignant </w:t>
      </w:r>
      <w:proofErr w:type="gramStart"/>
      <w:r w:rsidR="0018359E">
        <w:rPr>
          <w:lang w:val="en-GB"/>
        </w:rPr>
        <w:t>behaviour</w:t>
      </w:r>
      <w:r w:rsidRPr="00D23D04">
        <w:rPr>
          <w:vertAlign w:val="superscript"/>
          <w:lang w:val="en-GB"/>
        </w:rPr>
        <w:t>[</w:t>
      </w:r>
      <w:proofErr w:type="gramEnd"/>
      <w:r w:rsidRPr="00D23D04">
        <w:rPr>
          <w:vertAlign w:val="superscript"/>
          <w:lang w:val="en-GB"/>
        </w:rPr>
        <w:t>2]</w:t>
      </w:r>
      <w:r w:rsidR="0018359E" w:rsidRPr="0018359E">
        <w:rPr>
          <w:rFonts w:hint="eastAsia"/>
          <w:lang w:val="en-GB" w:eastAsia="zh-CN"/>
        </w:rPr>
        <w:t>.</w:t>
      </w:r>
      <w:r w:rsidRPr="00D23D04">
        <w:rPr>
          <w:lang w:val="en-GB"/>
        </w:rPr>
        <w:t xml:space="preserve"> However, some authors question the prognostic value of </w:t>
      </w:r>
      <w:r w:rsidRPr="00D23D04">
        <w:rPr>
          <w:lang w:val="en-GB"/>
        </w:rPr>
        <w:lastRenderedPageBreak/>
        <w:t>calcific</w:t>
      </w:r>
      <w:r w:rsidR="0018359E">
        <w:rPr>
          <w:lang w:val="en-GB"/>
        </w:rPr>
        <w:t xml:space="preserve">ation and </w:t>
      </w:r>
      <w:proofErr w:type="spellStart"/>
      <w:r w:rsidR="0018359E">
        <w:rPr>
          <w:lang w:val="en-GB"/>
        </w:rPr>
        <w:t>colliquative</w:t>
      </w:r>
      <w:proofErr w:type="spellEnd"/>
      <w:r w:rsidR="0018359E">
        <w:rPr>
          <w:lang w:val="en-GB"/>
        </w:rPr>
        <w:t xml:space="preserve"> </w:t>
      </w:r>
      <w:proofErr w:type="gramStart"/>
      <w:r w:rsidR="0018359E">
        <w:rPr>
          <w:lang w:val="en-GB"/>
        </w:rPr>
        <w:t>necrosis</w:t>
      </w:r>
      <w:r w:rsidRPr="00D23D04">
        <w:rPr>
          <w:vertAlign w:val="superscript"/>
          <w:lang w:val="en-GB"/>
        </w:rPr>
        <w:t>[</w:t>
      </w:r>
      <w:proofErr w:type="gramEnd"/>
      <w:r w:rsidRPr="00D23D04">
        <w:rPr>
          <w:vertAlign w:val="superscript"/>
          <w:lang w:val="en-GB"/>
        </w:rPr>
        <w:t>1]</w:t>
      </w:r>
      <w:r w:rsidR="0018359E" w:rsidRPr="0018359E">
        <w:rPr>
          <w:rFonts w:hint="eastAsia"/>
          <w:lang w:val="en-GB" w:eastAsia="zh-CN"/>
        </w:rPr>
        <w:t>.</w:t>
      </w:r>
      <w:r w:rsidRPr="00D23D04">
        <w:rPr>
          <w:vertAlign w:val="superscript"/>
          <w:lang w:val="en-GB"/>
        </w:rPr>
        <w:t xml:space="preserve"> </w:t>
      </w:r>
      <w:r w:rsidRPr="00D23D04">
        <w:rPr>
          <w:lang w:val="en-GB"/>
        </w:rPr>
        <w:t xml:space="preserve">On CT images, GISTs are solid well-circumscribed tumours, and patchy enhancement by </w:t>
      </w:r>
      <w:r w:rsidR="0018359E">
        <w:rPr>
          <w:lang w:val="en-GB"/>
        </w:rPr>
        <w:t xml:space="preserve">contrast </w:t>
      </w:r>
      <w:proofErr w:type="gramStart"/>
      <w:r w:rsidR="0018359E">
        <w:rPr>
          <w:lang w:val="en-GB"/>
        </w:rPr>
        <w:t>medium</w:t>
      </w:r>
      <w:r w:rsidRPr="00D23D04">
        <w:rPr>
          <w:vertAlign w:val="superscript"/>
          <w:lang w:val="en-GB"/>
        </w:rPr>
        <w:t>[</w:t>
      </w:r>
      <w:proofErr w:type="gramEnd"/>
      <w:r w:rsidRPr="00D23D04">
        <w:rPr>
          <w:vertAlign w:val="superscript"/>
          <w:lang w:val="en-GB"/>
        </w:rPr>
        <w:t>3,4]</w:t>
      </w:r>
      <w:r w:rsidR="0018359E" w:rsidRPr="0018359E">
        <w:rPr>
          <w:rFonts w:hint="eastAsia"/>
          <w:lang w:val="en-GB" w:eastAsia="zh-CN"/>
        </w:rPr>
        <w:t>.</w:t>
      </w:r>
      <w:r w:rsidRPr="0018359E">
        <w:rPr>
          <w:lang w:val="en-GB"/>
        </w:rPr>
        <w:t xml:space="preserve"> </w:t>
      </w:r>
      <w:r w:rsidRPr="00D23D04">
        <w:rPr>
          <w:lang w:val="en-GB"/>
        </w:rPr>
        <w:t xml:space="preserve">Endoscopic ultrasound (EUS) is another valuable diagnostics tool in which </w:t>
      </w:r>
      <w:proofErr w:type="spellStart"/>
      <w:r w:rsidRPr="00D23D04">
        <w:rPr>
          <w:lang w:val="en-GB"/>
        </w:rPr>
        <w:t>hypoechoic</w:t>
      </w:r>
      <w:proofErr w:type="spellEnd"/>
      <w:r w:rsidRPr="00D23D04">
        <w:rPr>
          <w:lang w:val="en-GB"/>
        </w:rPr>
        <w:t xml:space="preserve"> lesions can be precisely marked out across individual layers of the gastrointestinal wall. EUS can be also useful in assessing the depth of invasion. The size of over 4 cm, irregular surface and heterogeneous echogenicity may </w:t>
      </w:r>
      <w:r w:rsidR="009E37B8">
        <w:rPr>
          <w:lang w:val="en-GB"/>
        </w:rPr>
        <w:t xml:space="preserve">point to more malignant </w:t>
      </w:r>
      <w:proofErr w:type="gramStart"/>
      <w:r w:rsidR="009E37B8">
        <w:rPr>
          <w:lang w:val="en-GB"/>
        </w:rPr>
        <w:t>tumours</w:t>
      </w:r>
      <w:r w:rsidRPr="00D23D04">
        <w:rPr>
          <w:vertAlign w:val="superscript"/>
          <w:lang w:val="en-GB"/>
        </w:rPr>
        <w:t>[</w:t>
      </w:r>
      <w:proofErr w:type="gramEnd"/>
      <w:r w:rsidRPr="00D23D04">
        <w:rPr>
          <w:vertAlign w:val="superscript"/>
          <w:lang w:val="en-GB"/>
        </w:rPr>
        <w:t>3,4]</w:t>
      </w:r>
      <w:r w:rsidR="009E37B8" w:rsidRPr="009E37B8">
        <w:rPr>
          <w:rFonts w:hint="eastAsia"/>
          <w:lang w:val="en-GB" w:eastAsia="zh-CN"/>
        </w:rPr>
        <w:t>.</w:t>
      </w:r>
      <w:r w:rsidRPr="00D23D04">
        <w:rPr>
          <w:lang w:val="en-GB"/>
        </w:rPr>
        <w:t xml:space="preserve"> Endoscopy combined with biopsy and contrast-enhanced radiography is of limited diagnostic value, as it detects only around 33% of cases based</w:t>
      </w:r>
      <w:r w:rsidR="009E37B8">
        <w:rPr>
          <w:lang w:val="en-GB"/>
        </w:rPr>
        <w:t xml:space="preserve"> on initial </w:t>
      </w:r>
      <w:proofErr w:type="gramStart"/>
      <w:r w:rsidR="009E37B8">
        <w:rPr>
          <w:lang w:val="en-GB"/>
        </w:rPr>
        <w:t>diagnosis</w:t>
      </w:r>
      <w:r w:rsidRPr="00D23D04">
        <w:rPr>
          <w:vertAlign w:val="superscript"/>
          <w:lang w:val="en-GB"/>
        </w:rPr>
        <w:t>[</w:t>
      </w:r>
      <w:proofErr w:type="gramEnd"/>
      <w:r w:rsidRPr="00D23D04">
        <w:rPr>
          <w:vertAlign w:val="superscript"/>
          <w:lang w:val="en-GB"/>
        </w:rPr>
        <w:t>2]</w:t>
      </w:r>
      <w:r w:rsidR="009E37B8" w:rsidRPr="009E37B8">
        <w:rPr>
          <w:rFonts w:hint="eastAsia"/>
          <w:lang w:val="en-GB" w:eastAsia="zh-CN"/>
        </w:rPr>
        <w:t>.</w:t>
      </w:r>
      <w:r w:rsidRPr="00D23D04">
        <w:rPr>
          <w:lang w:val="en-GB"/>
        </w:rPr>
        <w:t xml:space="preserve"> Endoscopic ultrasound-guided fine-needle aspiration (EUS-FNA) can be considered the gold diagnostic standard (84% specificity) as it directly visualizes the tumour and provides sufficient cytological material for molecular </w:t>
      </w:r>
      <w:proofErr w:type="gramStart"/>
      <w:r w:rsidRPr="00D23D04">
        <w:rPr>
          <w:lang w:val="en-GB"/>
        </w:rPr>
        <w:t>diagnos</w:t>
      </w:r>
      <w:r w:rsidR="009E37B8">
        <w:rPr>
          <w:lang w:val="en-GB"/>
        </w:rPr>
        <w:t>tics</w:t>
      </w:r>
      <w:r w:rsidRPr="00D23D04">
        <w:rPr>
          <w:vertAlign w:val="superscript"/>
          <w:lang w:val="en-GB"/>
        </w:rPr>
        <w:t>[</w:t>
      </w:r>
      <w:proofErr w:type="gramEnd"/>
      <w:r w:rsidRPr="00D23D04">
        <w:rPr>
          <w:vertAlign w:val="superscript"/>
          <w:lang w:val="en-GB"/>
        </w:rPr>
        <w:t>3]</w:t>
      </w:r>
      <w:r w:rsidR="009E37B8" w:rsidRPr="009E37B8">
        <w:rPr>
          <w:rFonts w:hint="eastAsia"/>
          <w:lang w:val="en-GB" w:eastAsia="zh-CN"/>
        </w:rPr>
        <w:t>.</w:t>
      </w:r>
    </w:p>
    <w:p w14:paraId="3E682DDC" w14:textId="3D82E14F" w:rsidR="00C775F2" w:rsidRPr="00D23D04" w:rsidRDefault="00C775F2" w:rsidP="009E37B8">
      <w:pPr>
        <w:ind w:firstLineChars="100" w:firstLine="240"/>
        <w:rPr>
          <w:lang w:val="en-GB" w:eastAsia="zh-CN"/>
        </w:rPr>
      </w:pPr>
      <w:r w:rsidRPr="00D23D04">
        <w:rPr>
          <w:lang w:val="en-GB"/>
        </w:rPr>
        <w:t>Gastric GIST comes in three different histological subtypes: spindle cell type (50%), epithelioid type (20</w:t>
      </w:r>
      <w:r w:rsidR="009E37B8">
        <w:rPr>
          <w:rFonts w:hint="eastAsia"/>
          <w:lang w:val="en-GB" w:eastAsia="zh-CN"/>
        </w:rPr>
        <w:t>%</w:t>
      </w:r>
      <w:r w:rsidR="009E37B8">
        <w:rPr>
          <w:lang w:val="en-GB"/>
        </w:rPr>
        <w:t>-40%) and mixed type (10%</w:t>
      </w:r>
      <w:proofErr w:type="gramStart"/>
      <w:r w:rsidR="009E37B8">
        <w:rPr>
          <w:lang w:val="en-GB"/>
        </w:rPr>
        <w:t>)</w:t>
      </w:r>
      <w:r w:rsidRPr="00D23D04">
        <w:rPr>
          <w:vertAlign w:val="superscript"/>
          <w:lang w:val="en-GB"/>
        </w:rPr>
        <w:t>[</w:t>
      </w:r>
      <w:proofErr w:type="gramEnd"/>
      <w:r w:rsidRPr="00D23D04">
        <w:rPr>
          <w:vertAlign w:val="superscript"/>
          <w:lang w:val="en-GB"/>
        </w:rPr>
        <w:t>1,9,10]</w:t>
      </w:r>
      <w:r w:rsidR="009E37B8" w:rsidRPr="009E37B8">
        <w:rPr>
          <w:rFonts w:hint="eastAsia"/>
          <w:lang w:val="en-GB" w:eastAsia="zh-CN"/>
        </w:rPr>
        <w:t>.</w:t>
      </w:r>
      <w:r w:rsidRPr="00D23D04">
        <w:rPr>
          <w:lang w:val="en-GB"/>
        </w:rPr>
        <w:t xml:space="preserve"> Epithelioid GISTs are also reported to be significa</w:t>
      </w:r>
      <w:r w:rsidR="009E37B8">
        <w:rPr>
          <w:lang w:val="en-GB"/>
        </w:rPr>
        <w:t xml:space="preserve">ntly more common in the </w:t>
      </w:r>
      <w:proofErr w:type="gramStart"/>
      <w:r w:rsidR="009E37B8">
        <w:rPr>
          <w:lang w:val="en-GB"/>
        </w:rPr>
        <w:t>stomach</w:t>
      </w:r>
      <w:r w:rsidRPr="00D23D04">
        <w:rPr>
          <w:vertAlign w:val="superscript"/>
          <w:lang w:val="en-GB"/>
        </w:rPr>
        <w:t>[</w:t>
      </w:r>
      <w:proofErr w:type="gramEnd"/>
      <w:r w:rsidRPr="00D23D04">
        <w:rPr>
          <w:vertAlign w:val="superscript"/>
          <w:lang w:val="en-GB"/>
        </w:rPr>
        <w:t>11]</w:t>
      </w:r>
      <w:r w:rsidR="009E37B8" w:rsidRPr="009E37B8">
        <w:rPr>
          <w:rFonts w:hint="eastAsia"/>
          <w:lang w:val="en-GB" w:eastAsia="zh-CN"/>
        </w:rPr>
        <w:t>.</w:t>
      </w:r>
      <w:r w:rsidRPr="00D23D04">
        <w:rPr>
          <w:lang w:val="en-GB"/>
        </w:rPr>
        <w:t xml:space="preserve"> There are now four different subtypes of epithelioid gastric stromal tumours distinguished: </w:t>
      </w:r>
      <w:proofErr w:type="spellStart"/>
      <w:r w:rsidRPr="00D23D04">
        <w:rPr>
          <w:lang w:val="en-GB"/>
        </w:rPr>
        <w:t>sclerosing</w:t>
      </w:r>
      <w:proofErr w:type="spellEnd"/>
      <w:r w:rsidRPr="00D23D04">
        <w:rPr>
          <w:lang w:val="en-GB"/>
        </w:rPr>
        <w:t xml:space="preserve">, </w:t>
      </w:r>
      <w:proofErr w:type="spellStart"/>
      <w:r w:rsidRPr="00D23D04">
        <w:rPr>
          <w:lang w:val="en-GB"/>
        </w:rPr>
        <w:t>hypercellular</w:t>
      </w:r>
      <w:proofErr w:type="spellEnd"/>
      <w:r w:rsidR="009E37B8">
        <w:rPr>
          <w:lang w:val="en-GB"/>
        </w:rPr>
        <w:t xml:space="preserve">, heterogeneous and </w:t>
      </w:r>
      <w:proofErr w:type="spellStart"/>
      <w:proofErr w:type="gramStart"/>
      <w:r w:rsidR="009E37B8">
        <w:rPr>
          <w:lang w:val="en-GB"/>
        </w:rPr>
        <w:t>sarcomatoid</w:t>
      </w:r>
      <w:proofErr w:type="spellEnd"/>
      <w:r w:rsidRPr="00D23D04">
        <w:rPr>
          <w:vertAlign w:val="superscript"/>
          <w:lang w:val="en-GB"/>
        </w:rPr>
        <w:t>[</w:t>
      </w:r>
      <w:proofErr w:type="gramEnd"/>
      <w:r w:rsidRPr="00D23D04">
        <w:rPr>
          <w:vertAlign w:val="superscript"/>
          <w:lang w:val="en-GB"/>
        </w:rPr>
        <w:t>1]</w:t>
      </w:r>
      <w:r w:rsidR="009E37B8" w:rsidRPr="009E37B8">
        <w:rPr>
          <w:rFonts w:hint="eastAsia"/>
          <w:lang w:val="en-GB" w:eastAsia="zh-CN"/>
        </w:rPr>
        <w:t>.</w:t>
      </w:r>
      <w:r w:rsidRPr="00D23D04">
        <w:rPr>
          <w:vertAlign w:val="superscript"/>
          <w:lang w:val="en-GB"/>
        </w:rPr>
        <w:t xml:space="preserve"> </w:t>
      </w:r>
      <w:r w:rsidRPr="00D23D04">
        <w:rPr>
          <w:lang w:val="en-GB"/>
        </w:rPr>
        <w:t xml:space="preserve">The last subtype is the least common subtype of epithelioid GISTs – it is present in only 2.5% of patients with gastric </w:t>
      </w:r>
      <w:r w:rsidR="009E37B8">
        <w:rPr>
          <w:lang w:val="en-GB"/>
        </w:rPr>
        <w:t xml:space="preserve">stromal </w:t>
      </w:r>
      <w:proofErr w:type="gramStart"/>
      <w:r w:rsidR="009E37B8">
        <w:rPr>
          <w:lang w:val="en-GB"/>
        </w:rPr>
        <w:t>tumours</w:t>
      </w:r>
      <w:r w:rsidRPr="00D23D04">
        <w:rPr>
          <w:vertAlign w:val="superscript"/>
          <w:lang w:val="en-GB"/>
        </w:rPr>
        <w:t>[</w:t>
      </w:r>
      <w:proofErr w:type="gramEnd"/>
      <w:r w:rsidRPr="00D23D04">
        <w:rPr>
          <w:vertAlign w:val="superscript"/>
          <w:lang w:val="en-GB"/>
        </w:rPr>
        <w:t>1]</w:t>
      </w:r>
      <w:r w:rsidR="009E37B8">
        <w:rPr>
          <w:rFonts w:hint="eastAsia"/>
          <w:lang w:val="en-GB" w:eastAsia="zh-CN"/>
        </w:rPr>
        <w:t xml:space="preserve">. </w:t>
      </w:r>
      <w:r w:rsidRPr="00D23D04">
        <w:rPr>
          <w:lang w:val="en-GB"/>
        </w:rPr>
        <w:t xml:space="preserve">The </w:t>
      </w:r>
      <w:proofErr w:type="spellStart"/>
      <w:r w:rsidRPr="00D23D04">
        <w:rPr>
          <w:lang w:val="en-GB"/>
        </w:rPr>
        <w:t>sarcomatoid</w:t>
      </w:r>
      <w:proofErr w:type="spellEnd"/>
      <w:r w:rsidRPr="00D23D04">
        <w:rPr>
          <w:lang w:val="en-GB"/>
        </w:rPr>
        <w:t xml:space="preserve"> subtype can be found in both, epithelioid and spindle cell </w:t>
      </w:r>
      <w:proofErr w:type="gramStart"/>
      <w:r w:rsidRPr="00D23D04">
        <w:rPr>
          <w:lang w:val="en-GB"/>
        </w:rPr>
        <w:t>tumours</w:t>
      </w:r>
      <w:r w:rsidRPr="00D23D04">
        <w:rPr>
          <w:vertAlign w:val="superscript"/>
          <w:lang w:val="en-GB"/>
        </w:rPr>
        <w:t>[</w:t>
      </w:r>
      <w:proofErr w:type="gramEnd"/>
      <w:r w:rsidRPr="00D23D04">
        <w:rPr>
          <w:vertAlign w:val="superscript"/>
          <w:lang w:val="en-GB"/>
        </w:rPr>
        <w:t>1]</w:t>
      </w:r>
      <w:r w:rsidR="009E37B8" w:rsidRPr="009E37B8">
        <w:rPr>
          <w:rFonts w:hint="eastAsia"/>
          <w:lang w:val="en-GB" w:eastAsia="zh-CN"/>
        </w:rPr>
        <w:t>.</w:t>
      </w:r>
      <w:r w:rsidRPr="00D23D04">
        <w:rPr>
          <w:lang w:val="en-GB"/>
        </w:rPr>
        <w:t xml:space="preserve"> The </w:t>
      </w:r>
      <w:proofErr w:type="spellStart"/>
      <w:r w:rsidRPr="00D23D04">
        <w:rPr>
          <w:lang w:val="en-GB"/>
        </w:rPr>
        <w:t>sarcomatoid</w:t>
      </w:r>
      <w:proofErr w:type="spellEnd"/>
      <w:r w:rsidRPr="00D23D04">
        <w:rPr>
          <w:lang w:val="en-GB"/>
        </w:rPr>
        <w:t xml:space="preserve"> pattern typically translates into statistically worse prognosis, especially in</w:t>
      </w:r>
      <w:r w:rsidR="009E37B8">
        <w:rPr>
          <w:lang w:val="en-GB"/>
        </w:rPr>
        <w:t xml:space="preserve"> GISTs of the spindle cell </w:t>
      </w:r>
      <w:proofErr w:type="gramStart"/>
      <w:r w:rsidR="009E37B8">
        <w:rPr>
          <w:lang w:val="en-GB"/>
        </w:rPr>
        <w:t>type</w:t>
      </w:r>
      <w:r w:rsidRPr="00D23D04">
        <w:rPr>
          <w:vertAlign w:val="superscript"/>
          <w:lang w:val="en-GB"/>
        </w:rPr>
        <w:t>[</w:t>
      </w:r>
      <w:proofErr w:type="gramEnd"/>
      <w:r w:rsidRPr="00D23D04">
        <w:rPr>
          <w:vertAlign w:val="superscript"/>
          <w:lang w:val="en-GB"/>
        </w:rPr>
        <w:t>1]</w:t>
      </w:r>
      <w:r w:rsidR="009E37B8" w:rsidRPr="009E37B8">
        <w:rPr>
          <w:rFonts w:hint="eastAsia"/>
          <w:lang w:val="en-GB" w:eastAsia="zh-CN"/>
        </w:rPr>
        <w:t>.</w:t>
      </w:r>
      <w:r w:rsidRPr="00D23D04">
        <w:rPr>
          <w:lang w:val="en-GB"/>
        </w:rPr>
        <w:t xml:space="preserve"> According to some sources, epithelioid stromal tumours involve larger tumour mass and shorter survival period as compared to other histological types (29.2 mo </w:t>
      </w:r>
      <w:r w:rsidR="009E37B8" w:rsidRPr="009E37B8">
        <w:rPr>
          <w:i/>
          <w:lang w:val="en-GB"/>
        </w:rPr>
        <w:t>vs</w:t>
      </w:r>
      <w:r w:rsidRPr="00D23D04">
        <w:rPr>
          <w:lang w:val="en-GB"/>
        </w:rPr>
        <w:t xml:space="preserve"> 96.1 mo for spindle cell tumours, and 61 mo</w:t>
      </w:r>
      <w:r w:rsidR="009E37B8">
        <w:rPr>
          <w:lang w:val="en-GB"/>
        </w:rPr>
        <w:t xml:space="preserve"> for mixed type tumours)</w:t>
      </w:r>
      <w:r w:rsidRPr="00D23D04">
        <w:rPr>
          <w:vertAlign w:val="superscript"/>
          <w:lang w:val="en-GB"/>
        </w:rPr>
        <w:t>[12]</w:t>
      </w:r>
      <w:r w:rsidR="009E37B8" w:rsidRPr="009E37B8">
        <w:rPr>
          <w:rFonts w:hint="eastAsia"/>
          <w:lang w:val="en-GB" w:eastAsia="zh-CN"/>
        </w:rPr>
        <w:t>.</w:t>
      </w:r>
      <w:r w:rsidRPr="00D23D04">
        <w:rPr>
          <w:vertAlign w:val="superscript"/>
          <w:lang w:val="en-GB"/>
        </w:rPr>
        <w:t xml:space="preserve"> </w:t>
      </w:r>
      <w:proofErr w:type="spellStart"/>
      <w:r w:rsidRPr="00D23D04">
        <w:rPr>
          <w:lang w:val="en-GB"/>
        </w:rPr>
        <w:t>Pathomorphological</w:t>
      </w:r>
      <w:proofErr w:type="spellEnd"/>
      <w:r w:rsidRPr="00D23D04">
        <w:rPr>
          <w:lang w:val="en-GB"/>
        </w:rPr>
        <w:t xml:space="preserve"> evaluation is made up of traditional histopathology accompanied by tests for a number of tumour markers, which are of key importance in diagnosing stromal tumours. Genes responsible for increasing the density of transmembrane tyrosine kinase receptor KIT are universally overexpressed in GIST. KIT receptor can be detected by immunohistochemistry (CD117). CD117 overexpression is the most sensitive and highly specific marker of stromal tumours detected in nearly 90</w:t>
      </w:r>
      <w:r w:rsidR="009E37B8">
        <w:rPr>
          <w:rFonts w:hint="eastAsia"/>
          <w:lang w:val="en-GB" w:eastAsia="zh-CN"/>
        </w:rPr>
        <w:t>%</w:t>
      </w:r>
      <w:r w:rsidR="009E37B8">
        <w:rPr>
          <w:lang w:val="en-GB"/>
        </w:rPr>
        <w:t xml:space="preserve">-95% of </w:t>
      </w:r>
      <w:proofErr w:type="gramStart"/>
      <w:r w:rsidR="009E37B8">
        <w:rPr>
          <w:lang w:val="en-GB"/>
        </w:rPr>
        <w:t>cases</w:t>
      </w:r>
      <w:r w:rsidRPr="00D23D04">
        <w:rPr>
          <w:vertAlign w:val="superscript"/>
          <w:lang w:val="en-GB"/>
        </w:rPr>
        <w:t>[</w:t>
      </w:r>
      <w:proofErr w:type="gramEnd"/>
      <w:r w:rsidRPr="00D23D04">
        <w:rPr>
          <w:vertAlign w:val="superscript"/>
          <w:lang w:val="en-GB"/>
        </w:rPr>
        <w:t>1,3,4,9,10]</w:t>
      </w:r>
      <w:r w:rsidR="009E37B8" w:rsidRPr="009E37B8">
        <w:rPr>
          <w:rFonts w:hint="eastAsia"/>
          <w:lang w:val="en-GB" w:eastAsia="zh-CN"/>
        </w:rPr>
        <w:t>.</w:t>
      </w:r>
      <w:r w:rsidRPr="00D23D04">
        <w:rPr>
          <w:lang w:val="en-GB"/>
        </w:rPr>
        <w:t xml:space="preserve"> CD117-negative gastric GISTs predominantly represent the </w:t>
      </w:r>
      <w:r w:rsidRPr="00D23D04">
        <w:rPr>
          <w:lang w:val="en-GB"/>
        </w:rPr>
        <w:lastRenderedPageBreak/>
        <w:t>epithelioid subtype, and only 18% of spindle cell tumours sh</w:t>
      </w:r>
      <w:r w:rsidR="009E37B8">
        <w:rPr>
          <w:lang w:val="en-GB"/>
        </w:rPr>
        <w:t xml:space="preserve">ow no signs of CD117 </w:t>
      </w:r>
      <w:proofErr w:type="gramStart"/>
      <w:r w:rsidR="009E37B8">
        <w:rPr>
          <w:lang w:val="en-GB"/>
        </w:rPr>
        <w:t>expression</w:t>
      </w:r>
      <w:r w:rsidRPr="00D23D04">
        <w:rPr>
          <w:vertAlign w:val="superscript"/>
          <w:lang w:val="en-GB"/>
        </w:rPr>
        <w:t>[</w:t>
      </w:r>
      <w:proofErr w:type="gramEnd"/>
      <w:r w:rsidRPr="00D23D04">
        <w:rPr>
          <w:vertAlign w:val="superscript"/>
          <w:lang w:val="en-GB"/>
        </w:rPr>
        <w:t>1]</w:t>
      </w:r>
      <w:r w:rsidR="009E37B8" w:rsidRPr="009E37B8">
        <w:rPr>
          <w:rFonts w:hint="eastAsia"/>
          <w:lang w:val="en-GB" w:eastAsia="zh-CN"/>
        </w:rPr>
        <w:t>.</w:t>
      </w:r>
      <w:r w:rsidRPr="00D23D04">
        <w:rPr>
          <w:b/>
          <w:bCs/>
          <w:lang w:val="en-GB"/>
        </w:rPr>
        <w:t xml:space="preserve"> </w:t>
      </w:r>
      <w:r w:rsidRPr="00D23D04">
        <w:rPr>
          <w:lang w:val="en-GB"/>
        </w:rPr>
        <w:t xml:space="preserve">Other markers such as </w:t>
      </w:r>
      <w:proofErr w:type="spellStart"/>
      <w:r w:rsidRPr="00D23D04">
        <w:rPr>
          <w:lang w:val="en-GB"/>
        </w:rPr>
        <w:t>nestin</w:t>
      </w:r>
      <w:proofErr w:type="spellEnd"/>
      <w:r w:rsidRPr="00D23D04">
        <w:rPr>
          <w:lang w:val="en-GB"/>
        </w:rPr>
        <w:t xml:space="preserve"> (90%) and CD34 (70%) are also r</w:t>
      </w:r>
      <w:r w:rsidR="009E37B8">
        <w:rPr>
          <w:lang w:val="en-GB"/>
        </w:rPr>
        <w:t xml:space="preserve">epresentative but less </w:t>
      </w:r>
      <w:proofErr w:type="gramStart"/>
      <w:r w:rsidR="009E37B8">
        <w:rPr>
          <w:lang w:val="en-GB"/>
        </w:rPr>
        <w:t>specific</w:t>
      </w:r>
      <w:r w:rsidRPr="00D23D04">
        <w:rPr>
          <w:vertAlign w:val="superscript"/>
          <w:lang w:val="en-GB"/>
        </w:rPr>
        <w:t>[</w:t>
      </w:r>
      <w:proofErr w:type="gramEnd"/>
      <w:r w:rsidRPr="00D23D04">
        <w:rPr>
          <w:vertAlign w:val="superscript"/>
          <w:lang w:val="en-GB"/>
        </w:rPr>
        <w:t>9]</w:t>
      </w:r>
      <w:r w:rsidR="009E37B8" w:rsidRPr="009E37B8">
        <w:rPr>
          <w:rFonts w:hint="eastAsia"/>
          <w:lang w:val="en-GB" w:eastAsia="zh-CN"/>
        </w:rPr>
        <w:t>.</w:t>
      </w:r>
      <w:r w:rsidRPr="00D23D04">
        <w:rPr>
          <w:lang w:val="en-GB"/>
        </w:rPr>
        <w:t xml:space="preserve"> CD34 is almost universally positive in GISTs located in oesophagus or rectum (95</w:t>
      </w:r>
      <w:r w:rsidR="009E37B8">
        <w:rPr>
          <w:rFonts w:hint="eastAsia"/>
          <w:lang w:val="en-GB" w:eastAsia="zh-CN"/>
        </w:rPr>
        <w:t>%</w:t>
      </w:r>
      <w:r w:rsidR="009E37B8">
        <w:rPr>
          <w:lang w:val="en-GB"/>
        </w:rPr>
        <w:t>–100%</w:t>
      </w:r>
      <w:proofErr w:type="gramStart"/>
      <w:r w:rsidR="009E37B8">
        <w:rPr>
          <w:lang w:val="en-GB"/>
        </w:rPr>
        <w:t>)</w:t>
      </w:r>
      <w:r w:rsidRPr="00D23D04">
        <w:rPr>
          <w:vertAlign w:val="superscript"/>
          <w:lang w:val="en-GB"/>
        </w:rPr>
        <w:t>[</w:t>
      </w:r>
      <w:proofErr w:type="gramEnd"/>
      <w:r w:rsidRPr="00D23D04">
        <w:rPr>
          <w:vertAlign w:val="superscript"/>
          <w:lang w:val="en-GB"/>
        </w:rPr>
        <w:t>9,10]</w:t>
      </w:r>
      <w:r w:rsidR="009E37B8" w:rsidRPr="009E37B8">
        <w:rPr>
          <w:rFonts w:hint="eastAsia"/>
          <w:lang w:val="en-GB" w:eastAsia="zh-CN"/>
        </w:rPr>
        <w:t>.</w:t>
      </w:r>
      <w:r w:rsidRPr="00D23D04">
        <w:rPr>
          <w:lang w:val="en-GB"/>
        </w:rPr>
        <w:t xml:space="preserve"> CD34 is expressed in 80</w:t>
      </w:r>
      <w:r w:rsidR="009E37B8">
        <w:rPr>
          <w:rFonts w:hint="eastAsia"/>
          <w:lang w:val="en-GB" w:eastAsia="zh-CN"/>
        </w:rPr>
        <w:t>%</w:t>
      </w:r>
      <w:r w:rsidRPr="00D23D04">
        <w:rPr>
          <w:lang w:val="en-GB"/>
        </w:rPr>
        <w:t>-88</w:t>
      </w:r>
      <w:proofErr w:type="gramStart"/>
      <w:r w:rsidRPr="00D23D04">
        <w:rPr>
          <w:lang w:val="en-GB"/>
        </w:rPr>
        <w:t>%</w:t>
      </w:r>
      <w:r w:rsidRPr="00D23D04">
        <w:rPr>
          <w:vertAlign w:val="superscript"/>
          <w:lang w:val="en-GB"/>
        </w:rPr>
        <w:t>[</w:t>
      </w:r>
      <w:proofErr w:type="gramEnd"/>
      <w:r w:rsidRPr="00D23D04">
        <w:rPr>
          <w:vertAlign w:val="superscript"/>
          <w:lang w:val="en-GB"/>
        </w:rPr>
        <w:t>1,10,11]</w:t>
      </w:r>
      <w:r w:rsidRPr="00D23D04">
        <w:rPr>
          <w:lang w:val="en-GB"/>
        </w:rPr>
        <w:t xml:space="preserve"> of gastric GISTs, whereas</w:t>
      </w:r>
      <w:bookmarkStart w:id="100" w:name="OLE_LINK1"/>
      <w:bookmarkStart w:id="101" w:name="OLE_LINK2"/>
      <w:r w:rsidRPr="00D23D04">
        <w:rPr>
          <w:lang w:val="en-GB"/>
        </w:rPr>
        <w:t xml:space="preserve"> α-</w:t>
      </w:r>
      <w:r w:rsidR="009E37B8" w:rsidRPr="009E37B8">
        <w:rPr>
          <w:lang w:val="en-GB"/>
        </w:rPr>
        <w:t xml:space="preserve">smooth muscle actin </w:t>
      </w:r>
      <w:bookmarkEnd w:id="100"/>
      <w:bookmarkEnd w:id="101"/>
      <w:r w:rsidRPr="00D23D04">
        <w:rPr>
          <w:lang w:val="en-GB"/>
        </w:rPr>
        <w:t>(</w:t>
      </w:r>
      <w:r w:rsidR="009E37B8" w:rsidRPr="009E37B8">
        <w:rPr>
          <w:lang w:val="en-GB"/>
        </w:rPr>
        <w:t>α-SMA</w:t>
      </w:r>
      <w:r w:rsidRPr="00D23D04">
        <w:rPr>
          <w:lang w:val="en-GB"/>
        </w:rPr>
        <w:t>) is present in around 20</w:t>
      </w:r>
      <w:r w:rsidR="009E37B8">
        <w:rPr>
          <w:rFonts w:hint="eastAsia"/>
          <w:lang w:val="en-GB" w:eastAsia="zh-CN"/>
        </w:rPr>
        <w:t>%</w:t>
      </w:r>
      <w:r w:rsidRPr="00D23D04">
        <w:rPr>
          <w:lang w:val="en-GB"/>
        </w:rPr>
        <w:t>-40% of patients in</w:t>
      </w:r>
      <w:r w:rsidR="009E37B8">
        <w:rPr>
          <w:lang w:val="en-GB"/>
        </w:rPr>
        <w:t xml:space="preserve"> whom CD34 expression is absent</w:t>
      </w:r>
      <w:r w:rsidRPr="00D23D04">
        <w:rPr>
          <w:vertAlign w:val="superscript"/>
          <w:lang w:val="en-GB"/>
        </w:rPr>
        <w:t>[4,7]</w:t>
      </w:r>
      <w:r w:rsidR="009E37B8" w:rsidRPr="009E37B8">
        <w:rPr>
          <w:rFonts w:hint="eastAsia"/>
          <w:lang w:val="en-GB" w:eastAsia="zh-CN"/>
        </w:rPr>
        <w:t>.</w:t>
      </w:r>
      <w:r w:rsidRPr="00D23D04">
        <w:rPr>
          <w:lang w:val="en-GB"/>
        </w:rPr>
        <w:t xml:space="preserve"> The majority of CD34-negative gastric stromal tumours are conclusively identified as epithelioid-type tumours and have b</w:t>
      </w:r>
      <w:r w:rsidR="009E37B8">
        <w:rPr>
          <w:lang w:val="en-GB"/>
        </w:rPr>
        <w:t xml:space="preserve">een shown to be more </w:t>
      </w:r>
      <w:proofErr w:type="gramStart"/>
      <w:r w:rsidR="009E37B8">
        <w:rPr>
          <w:lang w:val="en-GB"/>
        </w:rPr>
        <w:t>aggressive</w:t>
      </w:r>
      <w:r w:rsidRPr="00D23D04">
        <w:rPr>
          <w:vertAlign w:val="superscript"/>
          <w:lang w:val="en-GB"/>
        </w:rPr>
        <w:t>[</w:t>
      </w:r>
      <w:proofErr w:type="gramEnd"/>
      <w:r w:rsidRPr="00D23D04">
        <w:rPr>
          <w:vertAlign w:val="superscript"/>
          <w:lang w:val="en-GB"/>
        </w:rPr>
        <w:t>1,11]</w:t>
      </w:r>
      <w:r w:rsidR="009E37B8" w:rsidRPr="009E37B8">
        <w:rPr>
          <w:rFonts w:hint="eastAsia"/>
          <w:lang w:val="en-GB" w:eastAsia="zh-CN"/>
        </w:rPr>
        <w:t>.</w:t>
      </w:r>
      <w:r w:rsidRPr="00D23D04">
        <w:rPr>
          <w:lang w:val="en-GB"/>
        </w:rPr>
        <w:t xml:space="preserve"> </w:t>
      </w:r>
      <w:proofErr w:type="gramStart"/>
      <w:r w:rsidRPr="00D23D04">
        <w:rPr>
          <w:lang w:val="en-GB"/>
        </w:rPr>
        <w:t>α-SMA</w:t>
      </w:r>
      <w:proofErr w:type="gramEnd"/>
      <w:r w:rsidRPr="00D23D04">
        <w:rPr>
          <w:lang w:val="en-GB"/>
        </w:rPr>
        <w:t xml:space="preserve"> (+) is present in only around 30% of patients, but is significantly more common in GISTs located in the stomach or s</w:t>
      </w:r>
      <w:r w:rsidR="009E37B8">
        <w:rPr>
          <w:lang w:val="en-GB"/>
        </w:rPr>
        <w:t>mall intestine</w:t>
      </w:r>
      <w:r w:rsidRPr="00D23D04">
        <w:rPr>
          <w:vertAlign w:val="superscript"/>
          <w:lang w:val="en-GB"/>
        </w:rPr>
        <w:t>[9]</w:t>
      </w:r>
      <w:r w:rsidR="009E37B8" w:rsidRPr="009E37B8">
        <w:rPr>
          <w:rFonts w:hint="eastAsia"/>
          <w:lang w:val="en-GB" w:eastAsia="zh-CN"/>
        </w:rPr>
        <w:t>.</w:t>
      </w:r>
      <w:r w:rsidRPr="009E37B8">
        <w:rPr>
          <w:lang w:val="en-GB"/>
        </w:rPr>
        <w:t xml:space="preserve"> </w:t>
      </w:r>
      <w:r w:rsidRPr="00D23D04">
        <w:rPr>
          <w:lang w:val="en-GB"/>
        </w:rPr>
        <w:t>In α-SMA-positive patients, the progression-free survival is significantly longer as compared to α-SMA-negative patients (37</w:t>
      </w:r>
      <w:r w:rsidR="002C3EAF">
        <w:rPr>
          <w:rFonts w:hint="eastAsia"/>
          <w:lang w:val="en-GB" w:eastAsia="zh-CN"/>
        </w:rPr>
        <w:t>.</w:t>
      </w:r>
      <w:r w:rsidRPr="00D23D04">
        <w:rPr>
          <w:lang w:val="en-GB"/>
        </w:rPr>
        <w:t xml:space="preserve">7 mo </w:t>
      </w:r>
      <w:r w:rsidR="009E37B8" w:rsidRPr="009E37B8">
        <w:rPr>
          <w:i/>
          <w:lang w:val="en-GB"/>
        </w:rPr>
        <w:t>vs</w:t>
      </w:r>
      <w:r w:rsidRPr="00D23D04">
        <w:rPr>
          <w:lang w:val="en-GB"/>
        </w:rPr>
        <w:t xml:space="preserve"> 15</w:t>
      </w:r>
      <w:r w:rsidR="002C3EAF">
        <w:rPr>
          <w:rFonts w:hint="eastAsia"/>
          <w:lang w:val="en-GB" w:eastAsia="zh-CN"/>
        </w:rPr>
        <w:t>.</w:t>
      </w:r>
      <w:r w:rsidRPr="00D23D04">
        <w:rPr>
          <w:lang w:val="en-GB"/>
        </w:rPr>
        <w:t xml:space="preserve">9 mo), but this correlation was demonstrated on a small population of patients and needs to </w:t>
      </w:r>
      <w:r w:rsidR="002C3EAF">
        <w:rPr>
          <w:lang w:val="en-GB"/>
        </w:rPr>
        <w:t>be confirmed in other studies</w:t>
      </w:r>
      <w:r w:rsidRPr="00D23D04">
        <w:rPr>
          <w:vertAlign w:val="superscript"/>
          <w:lang w:val="en-GB"/>
        </w:rPr>
        <w:t>[12]</w:t>
      </w:r>
      <w:r w:rsidR="002C3EAF" w:rsidRPr="002C3EAF">
        <w:rPr>
          <w:rFonts w:hint="eastAsia"/>
          <w:lang w:val="en-GB" w:eastAsia="zh-CN"/>
        </w:rPr>
        <w:t>.</w:t>
      </w:r>
      <w:r w:rsidRPr="00D23D04">
        <w:rPr>
          <w:lang w:val="en-GB"/>
        </w:rPr>
        <w:t xml:space="preserve"> S-100 should be also mentioned in the context of </w:t>
      </w:r>
      <w:proofErr w:type="spellStart"/>
      <w:r w:rsidRPr="00D23D04">
        <w:rPr>
          <w:lang w:val="en-GB"/>
        </w:rPr>
        <w:t>pathomorphological</w:t>
      </w:r>
      <w:proofErr w:type="spellEnd"/>
      <w:r w:rsidRPr="00D23D04">
        <w:rPr>
          <w:lang w:val="en-GB"/>
        </w:rPr>
        <w:t xml:space="preserve"> evaluation, as it is present in only around 5% of patients and is especially common in epithelioid-type tumours, the majority of which are more malignant</w:t>
      </w:r>
      <w:r w:rsidRPr="00D23D04">
        <w:rPr>
          <w:vertAlign w:val="superscript"/>
          <w:lang w:val="en-GB"/>
        </w:rPr>
        <w:t>[1,11]</w:t>
      </w:r>
      <w:r w:rsidR="002C3EAF" w:rsidRPr="002C3EAF">
        <w:rPr>
          <w:rFonts w:hint="eastAsia"/>
          <w:lang w:val="en-GB" w:eastAsia="zh-CN"/>
        </w:rPr>
        <w:t>.</w:t>
      </w:r>
      <w:r w:rsidRPr="00D23D04">
        <w:rPr>
          <w:lang w:val="en-GB"/>
        </w:rPr>
        <w:t xml:space="preserve"> A positive relationship with the </w:t>
      </w:r>
      <w:proofErr w:type="spellStart"/>
      <w:r w:rsidRPr="00D23D04">
        <w:rPr>
          <w:lang w:val="en-GB"/>
        </w:rPr>
        <w:t>desmin</w:t>
      </w:r>
      <w:proofErr w:type="spellEnd"/>
      <w:r w:rsidRPr="00D23D04">
        <w:rPr>
          <w:lang w:val="en-GB"/>
        </w:rPr>
        <w:t xml:space="preserve"> antibody is rare and can be found in only 1</w:t>
      </w:r>
      <w:r w:rsidR="002C3EAF">
        <w:rPr>
          <w:rFonts w:hint="eastAsia"/>
          <w:lang w:val="en-GB" w:eastAsia="zh-CN"/>
        </w:rPr>
        <w:t>%</w:t>
      </w:r>
      <w:r w:rsidRPr="00D23D04">
        <w:rPr>
          <w:lang w:val="en-GB"/>
        </w:rPr>
        <w:t>-3% of gastric stromal tumours, but is more c</w:t>
      </w:r>
      <w:r w:rsidR="002C3EAF">
        <w:rPr>
          <w:lang w:val="en-GB"/>
        </w:rPr>
        <w:t xml:space="preserve">ommon in epithelioid-type </w:t>
      </w:r>
      <w:proofErr w:type="gramStart"/>
      <w:r w:rsidR="002C3EAF">
        <w:rPr>
          <w:lang w:val="en-GB"/>
        </w:rPr>
        <w:t>GISTs</w:t>
      </w:r>
      <w:r w:rsidRPr="00D23D04">
        <w:rPr>
          <w:vertAlign w:val="superscript"/>
          <w:lang w:val="en-GB"/>
        </w:rPr>
        <w:t>[</w:t>
      </w:r>
      <w:proofErr w:type="gramEnd"/>
      <w:r w:rsidRPr="00D23D04">
        <w:rPr>
          <w:vertAlign w:val="superscript"/>
          <w:lang w:val="en-GB"/>
        </w:rPr>
        <w:t>9-11]</w:t>
      </w:r>
      <w:r w:rsidR="002C3EAF">
        <w:rPr>
          <w:rFonts w:hint="eastAsia"/>
          <w:lang w:val="en-GB" w:eastAsia="zh-CN"/>
        </w:rPr>
        <w:t>.</w:t>
      </w:r>
    </w:p>
    <w:p w14:paraId="3DB4231E" w14:textId="23A9BC5F" w:rsidR="00C775F2" w:rsidRPr="00D23D04" w:rsidRDefault="00C775F2" w:rsidP="002C3EAF">
      <w:pPr>
        <w:ind w:firstLineChars="100" w:firstLine="240"/>
        <w:rPr>
          <w:lang w:val="en-GB" w:eastAsia="zh-CN"/>
        </w:rPr>
      </w:pPr>
      <w:r w:rsidRPr="00D23D04">
        <w:rPr>
          <w:lang w:val="en-GB"/>
        </w:rPr>
        <w:t>Biological aggr</w:t>
      </w:r>
      <w:r w:rsidR="00E92A5F">
        <w:rPr>
          <w:lang w:val="en-GB"/>
        </w:rPr>
        <w:t xml:space="preserve">essiveness of primary, </w:t>
      </w:r>
      <w:proofErr w:type="spellStart"/>
      <w:r w:rsidR="00E92A5F">
        <w:rPr>
          <w:lang w:val="en-GB"/>
        </w:rPr>
        <w:t>resect</w:t>
      </w:r>
      <w:r w:rsidRPr="00D23D04">
        <w:rPr>
          <w:lang w:val="en-GB"/>
        </w:rPr>
        <w:t>able</w:t>
      </w:r>
      <w:proofErr w:type="spellEnd"/>
      <w:r w:rsidRPr="00D23D04">
        <w:rPr>
          <w:lang w:val="en-GB"/>
        </w:rPr>
        <w:t xml:space="preserve"> GISTs can be determined mainly by relying on tumour size, mi</w:t>
      </w:r>
      <w:r w:rsidR="002C3EAF">
        <w:rPr>
          <w:lang w:val="en-GB"/>
        </w:rPr>
        <w:t xml:space="preserve">totic rate, and tumour </w:t>
      </w:r>
      <w:proofErr w:type="gramStart"/>
      <w:r w:rsidR="002C3EAF">
        <w:rPr>
          <w:lang w:val="en-GB"/>
        </w:rPr>
        <w:t>location</w:t>
      </w:r>
      <w:r w:rsidRPr="00D23D04">
        <w:rPr>
          <w:vertAlign w:val="superscript"/>
          <w:lang w:val="en-GB"/>
        </w:rPr>
        <w:t>[</w:t>
      </w:r>
      <w:proofErr w:type="gramEnd"/>
      <w:r w:rsidRPr="00D23D04">
        <w:rPr>
          <w:vertAlign w:val="superscript"/>
          <w:lang w:val="en-GB"/>
        </w:rPr>
        <w:t>4]</w:t>
      </w:r>
      <w:r w:rsidR="002C3EAF" w:rsidRPr="002C3EAF">
        <w:rPr>
          <w:rFonts w:hint="eastAsia"/>
          <w:lang w:val="en-GB" w:eastAsia="zh-CN"/>
        </w:rPr>
        <w:t>.</w:t>
      </w:r>
      <w:r w:rsidRPr="002C3EAF">
        <w:rPr>
          <w:lang w:val="en-GB"/>
        </w:rPr>
        <w:t xml:space="preserve"> </w:t>
      </w:r>
      <w:r w:rsidRPr="00D23D04">
        <w:rPr>
          <w:lang w:val="en-GB"/>
        </w:rPr>
        <w:t>The National Institutes of Health (NIH) system for determining GIST malignancy potential is commonly used in daily practice and has been referred to in numerous sources. It involves two major criteria</w:t>
      </w:r>
      <w:r w:rsidR="002C3EAF">
        <w:rPr>
          <w:lang w:val="en-GB"/>
        </w:rPr>
        <w:t xml:space="preserve">: tumour size and mitotic </w:t>
      </w:r>
      <w:proofErr w:type="gramStart"/>
      <w:r w:rsidR="002C3EAF">
        <w:rPr>
          <w:lang w:val="en-GB"/>
        </w:rPr>
        <w:t>count</w:t>
      </w:r>
      <w:r w:rsidRPr="00D23D04">
        <w:rPr>
          <w:vertAlign w:val="superscript"/>
          <w:lang w:val="en-GB"/>
        </w:rPr>
        <w:t>[</w:t>
      </w:r>
      <w:proofErr w:type="gramEnd"/>
      <w:r w:rsidRPr="00D23D04">
        <w:rPr>
          <w:vertAlign w:val="superscript"/>
          <w:lang w:val="en-GB"/>
        </w:rPr>
        <w:t>7,8]</w:t>
      </w:r>
      <w:r w:rsidR="002C3EAF" w:rsidRPr="002C3EAF">
        <w:rPr>
          <w:rFonts w:hint="eastAsia"/>
          <w:lang w:val="en-GB" w:eastAsia="zh-CN"/>
        </w:rPr>
        <w:t>.</w:t>
      </w:r>
      <w:r w:rsidRPr="00D23D04">
        <w:rPr>
          <w:b/>
          <w:lang w:val="en-GB"/>
        </w:rPr>
        <w:t xml:space="preserve"> </w:t>
      </w:r>
      <w:r w:rsidRPr="00D23D04">
        <w:rPr>
          <w:lang w:val="en-GB"/>
        </w:rPr>
        <w:t xml:space="preserve">The relationship between size and mitotic count </w:t>
      </w:r>
      <w:r w:rsidR="009E37B8" w:rsidRPr="009E37B8">
        <w:rPr>
          <w:i/>
          <w:lang w:val="en-GB"/>
        </w:rPr>
        <w:t>vs</w:t>
      </w:r>
      <w:r w:rsidRPr="00D23D04">
        <w:rPr>
          <w:lang w:val="en-GB"/>
        </w:rPr>
        <w:t xml:space="preserve"> malignancy potential </w:t>
      </w:r>
      <w:r w:rsidR="002C3EAF">
        <w:rPr>
          <w:lang w:val="en-GB"/>
        </w:rPr>
        <w:t xml:space="preserve">was analysed by </w:t>
      </w:r>
      <w:proofErr w:type="spellStart"/>
      <w:r w:rsidR="002C3EAF">
        <w:rPr>
          <w:lang w:val="en-GB"/>
        </w:rPr>
        <w:t>Miettinen</w:t>
      </w:r>
      <w:proofErr w:type="spellEnd"/>
      <w:r w:rsidR="002C3EAF">
        <w:rPr>
          <w:lang w:val="en-GB"/>
        </w:rPr>
        <w:t xml:space="preserve"> </w:t>
      </w:r>
      <w:r w:rsidR="002C3EAF" w:rsidRPr="002C3EAF">
        <w:rPr>
          <w:i/>
          <w:lang w:val="en-GB"/>
        </w:rPr>
        <w:t xml:space="preserve">et </w:t>
      </w:r>
      <w:proofErr w:type="gramStart"/>
      <w:r w:rsidR="002C3EAF" w:rsidRPr="002C3EAF">
        <w:rPr>
          <w:i/>
          <w:lang w:val="en-GB"/>
        </w:rPr>
        <w:t>al</w:t>
      </w:r>
      <w:r w:rsidRPr="00D23D04">
        <w:rPr>
          <w:vertAlign w:val="superscript"/>
          <w:lang w:val="en-GB"/>
        </w:rPr>
        <w:t>[</w:t>
      </w:r>
      <w:proofErr w:type="gramEnd"/>
      <w:r w:rsidRPr="00D23D04">
        <w:rPr>
          <w:vertAlign w:val="superscript"/>
          <w:lang w:val="en-GB"/>
        </w:rPr>
        <w:t>1]</w:t>
      </w:r>
      <w:r w:rsidR="002C3EAF" w:rsidRPr="002C3EAF">
        <w:rPr>
          <w:rFonts w:hint="eastAsia"/>
          <w:lang w:val="en-GB" w:eastAsia="zh-CN"/>
        </w:rPr>
        <w:t>.</w:t>
      </w:r>
      <w:r w:rsidRPr="00D23D04">
        <w:rPr>
          <w:lang w:val="en-GB"/>
        </w:rPr>
        <w:t xml:space="preserve"> It was based on over 1000 cases of stromal tumours. Based on this analysis, it was determined that the mortality attributed to tumours with less than 5 mitoses per 50 HPFs equals 0% for tumour with the size of less than 2 cm, 2% for tumours of 2-10 cm in size, and 11% for tumours with the size of over 10 cm. The mortality rate significantly increases in tumours showing more than 5 mitotic figures per 50 HPFs: 16% for tumours of 2-5 cm in diameter, 49% for tumours of 5-10 cm in size, and 86% for </w:t>
      </w:r>
      <w:r w:rsidR="002C3EAF">
        <w:rPr>
          <w:lang w:val="en-GB" w:eastAsia="zh-CN"/>
        </w:rPr>
        <w:t>“</w:t>
      </w:r>
      <w:r w:rsidRPr="00D23D04">
        <w:rPr>
          <w:lang w:val="en-GB"/>
        </w:rPr>
        <w:t>large” tumo</w:t>
      </w:r>
      <w:r w:rsidR="002C3EAF">
        <w:rPr>
          <w:lang w:val="en-GB"/>
        </w:rPr>
        <w:t xml:space="preserve">urs with the size of over 10 </w:t>
      </w:r>
      <w:proofErr w:type="gramStart"/>
      <w:r w:rsidR="002C3EAF">
        <w:rPr>
          <w:lang w:val="en-GB"/>
        </w:rPr>
        <w:t>cm</w:t>
      </w:r>
      <w:r w:rsidRPr="00D23D04">
        <w:rPr>
          <w:vertAlign w:val="superscript"/>
          <w:lang w:val="en-GB"/>
        </w:rPr>
        <w:t>[</w:t>
      </w:r>
      <w:proofErr w:type="gramEnd"/>
      <w:r w:rsidRPr="00D23D04">
        <w:rPr>
          <w:vertAlign w:val="superscript"/>
          <w:lang w:val="en-GB"/>
        </w:rPr>
        <w:t>1]</w:t>
      </w:r>
      <w:r w:rsidR="002C3EAF" w:rsidRPr="002C3EAF">
        <w:rPr>
          <w:rFonts w:hint="eastAsia"/>
          <w:lang w:val="en-GB" w:eastAsia="zh-CN"/>
        </w:rPr>
        <w:t>.</w:t>
      </w:r>
      <w:r w:rsidRPr="00D23D04">
        <w:rPr>
          <w:lang w:val="en-GB"/>
        </w:rPr>
        <w:t xml:space="preserve"> Mortality associated with primary </w:t>
      </w:r>
      <w:r w:rsidRPr="00D23D04">
        <w:rPr>
          <w:lang w:val="en-GB"/>
        </w:rPr>
        <w:lastRenderedPageBreak/>
        <w:t>tumour or metastasis in patients with gastric GIST &gt; 5 cm in size and more than 5 mitotic figures per 50 HPFs amounts to 49</w:t>
      </w:r>
      <w:r w:rsidR="002C3EAF">
        <w:rPr>
          <w:rFonts w:hint="eastAsia"/>
          <w:lang w:val="en-GB" w:eastAsia="zh-CN"/>
        </w:rPr>
        <w:t>%</w:t>
      </w:r>
      <w:r w:rsidRPr="00D23D04">
        <w:rPr>
          <w:lang w:val="en-GB"/>
        </w:rPr>
        <w:t>-86%. Epithelioid-type tumours of more than 6 cm in size and other tumour types of more than 7 cm in size can be indicative of higher malignancy and metastatic potential. More favourable prognosis for metastati</w:t>
      </w:r>
      <w:r w:rsidR="006E21C7">
        <w:rPr>
          <w:lang w:val="en-GB"/>
        </w:rPr>
        <w:t xml:space="preserve">c tumours can be only expected </w:t>
      </w:r>
      <w:r w:rsidRPr="00D23D04">
        <w:rPr>
          <w:lang w:val="en-GB"/>
        </w:rPr>
        <w:t>in patients with large tumours (&gt; 10 cm) and low mitotic count (less than 5 mitotic figures/50 HPFs) - metastases are present in only 12% of cases, and the progression free su</w:t>
      </w:r>
      <w:r w:rsidR="002C3EAF">
        <w:rPr>
          <w:lang w:val="en-GB"/>
        </w:rPr>
        <w:t>rvival is around 5-15 years</w:t>
      </w:r>
      <w:r w:rsidRPr="00D23D04">
        <w:rPr>
          <w:vertAlign w:val="superscript"/>
          <w:lang w:val="en-GB"/>
        </w:rPr>
        <w:t>[1]</w:t>
      </w:r>
      <w:r w:rsidR="002C3EAF" w:rsidRPr="002C3EAF">
        <w:rPr>
          <w:rFonts w:hint="eastAsia"/>
          <w:lang w:val="en-GB" w:eastAsia="zh-CN"/>
        </w:rPr>
        <w:t>.</w:t>
      </w:r>
      <w:r w:rsidRPr="00D23D04">
        <w:rPr>
          <w:lang w:val="en-GB"/>
        </w:rPr>
        <w:t xml:space="preserve"> Mean 5-year survival in patients who underwent radical surgical procedure, irrespective of the key major </w:t>
      </w:r>
      <w:proofErr w:type="spellStart"/>
      <w:r w:rsidRPr="00D23D04">
        <w:rPr>
          <w:lang w:val="en-GB"/>
        </w:rPr>
        <w:t>pathomorphological</w:t>
      </w:r>
      <w:proofErr w:type="spellEnd"/>
      <w:r w:rsidRPr="00D23D04">
        <w:rPr>
          <w:lang w:val="en-GB"/>
        </w:rPr>
        <w:t xml:space="preserve"> factors, is estimated at 28</w:t>
      </w:r>
      <w:r w:rsidR="002C3EAF">
        <w:rPr>
          <w:rFonts w:hint="eastAsia"/>
          <w:lang w:val="en-GB" w:eastAsia="zh-CN"/>
        </w:rPr>
        <w:t>%</w:t>
      </w:r>
      <w:r w:rsidRPr="00D23D04">
        <w:rPr>
          <w:lang w:val="en-GB"/>
        </w:rPr>
        <w:t>-65%, or even 70</w:t>
      </w:r>
      <w:proofErr w:type="gramStart"/>
      <w:r w:rsidRPr="00D23D04">
        <w:rPr>
          <w:lang w:val="en-GB"/>
        </w:rPr>
        <w:t>%</w:t>
      </w:r>
      <w:r w:rsidRPr="00D23D04">
        <w:rPr>
          <w:vertAlign w:val="superscript"/>
          <w:lang w:val="en-GB"/>
        </w:rPr>
        <w:t>[</w:t>
      </w:r>
      <w:proofErr w:type="gramEnd"/>
      <w:r w:rsidRPr="00D23D04">
        <w:rPr>
          <w:vertAlign w:val="superscript"/>
          <w:lang w:val="en-GB"/>
        </w:rPr>
        <w:t>4,7]</w:t>
      </w:r>
      <w:r w:rsidR="002C3EAF" w:rsidRPr="002C3EAF">
        <w:rPr>
          <w:rFonts w:hint="eastAsia"/>
          <w:lang w:val="en-GB" w:eastAsia="zh-CN"/>
        </w:rPr>
        <w:t>.</w:t>
      </w:r>
      <w:r w:rsidRPr="002C3EAF">
        <w:rPr>
          <w:lang w:val="en-GB"/>
        </w:rPr>
        <w:t xml:space="preserve"> </w:t>
      </w:r>
      <w:r w:rsidRPr="00D23D04">
        <w:rPr>
          <w:lang w:val="en-GB"/>
        </w:rPr>
        <w:t>The largest gastric GIST reported so far was 37x24x13</w:t>
      </w:r>
      <w:r w:rsidR="002C3EAF">
        <w:rPr>
          <w:lang w:val="en-GB"/>
        </w:rPr>
        <w:t xml:space="preserve"> cm in size and weighted 8.5 </w:t>
      </w:r>
      <w:proofErr w:type="gramStart"/>
      <w:r w:rsidR="002C3EAF">
        <w:rPr>
          <w:lang w:val="en-GB"/>
        </w:rPr>
        <w:t>kg</w:t>
      </w:r>
      <w:r w:rsidRPr="00D23D04">
        <w:rPr>
          <w:vertAlign w:val="superscript"/>
          <w:lang w:val="en-GB"/>
        </w:rPr>
        <w:t>[</w:t>
      </w:r>
      <w:proofErr w:type="gramEnd"/>
      <w:r w:rsidRPr="00D23D04">
        <w:rPr>
          <w:vertAlign w:val="superscript"/>
          <w:lang w:val="en-GB"/>
        </w:rPr>
        <w:t>13]</w:t>
      </w:r>
      <w:r w:rsidR="002C3EAF" w:rsidRPr="002C3EAF">
        <w:rPr>
          <w:rFonts w:hint="eastAsia"/>
          <w:sz w:val="28"/>
          <w:lang w:val="en-GB" w:eastAsia="zh-CN"/>
        </w:rPr>
        <w:t>.</w:t>
      </w:r>
      <w:r w:rsidRPr="00D23D04">
        <w:rPr>
          <w:lang w:val="en-GB"/>
        </w:rPr>
        <w:t xml:space="preserve"> Size median for gastric GISTs is 6 cm. Tumours of 2-5 cm (38.2%) and </w:t>
      </w:r>
      <w:r w:rsidR="002C3EAF">
        <w:rPr>
          <w:lang w:val="en-GB"/>
        </w:rPr>
        <w:t xml:space="preserve">5-10 cm (29.7%) in size </w:t>
      </w:r>
      <w:proofErr w:type="gramStart"/>
      <w:r w:rsidR="002C3EAF">
        <w:rPr>
          <w:lang w:val="en-GB"/>
        </w:rPr>
        <w:t>prevail</w:t>
      </w:r>
      <w:r w:rsidRPr="00D23D04">
        <w:rPr>
          <w:vertAlign w:val="superscript"/>
          <w:lang w:val="en-GB"/>
        </w:rPr>
        <w:t>[</w:t>
      </w:r>
      <w:proofErr w:type="gramEnd"/>
      <w:r w:rsidRPr="00D23D04">
        <w:rPr>
          <w:vertAlign w:val="superscript"/>
          <w:lang w:val="en-GB"/>
        </w:rPr>
        <w:t>1,7]</w:t>
      </w:r>
      <w:r w:rsidR="002C3EAF" w:rsidRPr="002C3EAF">
        <w:rPr>
          <w:rFonts w:hint="eastAsia"/>
          <w:lang w:val="en-GB" w:eastAsia="zh-CN"/>
        </w:rPr>
        <w:t>.</w:t>
      </w:r>
      <w:r w:rsidRPr="002C3EAF">
        <w:rPr>
          <w:lang w:val="en-GB"/>
        </w:rPr>
        <w:t xml:space="preserve"> </w:t>
      </w:r>
      <w:r w:rsidRPr="00D23D04">
        <w:rPr>
          <w:lang w:val="en-GB"/>
        </w:rPr>
        <w:t>Large tumours (&gt; 10 cm) on presentation are di</w:t>
      </w:r>
      <w:r w:rsidR="002C3EAF">
        <w:rPr>
          <w:lang w:val="en-GB"/>
        </w:rPr>
        <w:t xml:space="preserve">agnosed in only 20% of </w:t>
      </w:r>
      <w:proofErr w:type="gramStart"/>
      <w:r w:rsidR="002C3EAF">
        <w:rPr>
          <w:lang w:val="en-GB"/>
        </w:rPr>
        <w:t>patients</w:t>
      </w:r>
      <w:r w:rsidRPr="00D23D04">
        <w:rPr>
          <w:vertAlign w:val="superscript"/>
          <w:lang w:val="en-GB"/>
        </w:rPr>
        <w:t>[</w:t>
      </w:r>
      <w:proofErr w:type="gramEnd"/>
      <w:r w:rsidRPr="00D23D04">
        <w:rPr>
          <w:vertAlign w:val="superscript"/>
          <w:lang w:val="en-GB"/>
        </w:rPr>
        <w:t>1,7]</w:t>
      </w:r>
      <w:r w:rsidR="002C3EAF" w:rsidRPr="002C3EAF">
        <w:rPr>
          <w:rFonts w:hint="eastAsia"/>
          <w:lang w:val="en-GB" w:eastAsia="zh-CN"/>
        </w:rPr>
        <w:t>.</w:t>
      </w:r>
      <w:r w:rsidRPr="00D23D04">
        <w:rPr>
          <w:lang w:val="en-GB"/>
        </w:rPr>
        <w:t xml:space="preserve"> Asymptomatic disease progression is the reason of late-stage diagnosis, with metastases present in around </w:t>
      </w:r>
      <w:r w:rsidR="00D25C5C">
        <w:rPr>
          <w:lang w:val="en-GB"/>
        </w:rPr>
        <w:t xml:space="preserve">21% of patients on </w:t>
      </w:r>
      <w:proofErr w:type="gramStart"/>
      <w:r w:rsidR="00D25C5C">
        <w:rPr>
          <w:lang w:val="en-GB"/>
        </w:rPr>
        <w:t>presentation</w:t>
      </w:r>
      <w:r w:rsidRPr="00D23D04">
        <w:rPr>
          <w:vertAlign w:val="superscript"/>
          <w:lang w:val="en-GB"/>
        </w:rPr>
        <w:t>[</w:t>
      </w:r>
      <w:proofErr w:type="gramEnd"/>
      <w:r w:rsidRPr="00D23D04">
        <w:rPr>
          <w:vertAlign w:val="superscript"/>
          <w:lang w:val="en-GB"/>
        </w:rPr>
        <w:t>4,8]</w:t>
      </w:r>
      <w:r w:rsidR="00D25C5C" w:rsidRPr="00D25C5C">
        <w:rPr>
          <w:rFonts w:hint="eastAsia"/>
          <w:lang w:val="en-GB" w:eastAsia="zh-CN"/>
        </w:rPr>
        <w:t>.</w:t>
      </w:r>
      <w:r w:rsidRPr="00D23D04">
        <w:rPr>
          <w:vertAlign w:val="superscript"/>
          <w:lang w:val="en-GB"/>
        </w:rPr>
        <w:t xml:space="preserve"> </w:t>
      </w:r>
      <w:r w:rsidRPr="00D23D04">
        <w:rPr>
          <w:lang w:val="en-GB"/>
        </w:rPr>
        <w:t xml:space="preserve">The most malignant gastric stromal tumours are located at the fundus, entrance, and at </w:t>
      </w:r>
      <w:r w:rsidR="00D25C5C">
        <w:rPr>
          <w:lang w:val="en-GB"/>
        </w:rPr>
        <w:t xml:space="preserve">the gastro-oesophageal </w:t>
      </w:r>
      <w:proofErr w:type="gramStart"/>
      <w:r w:rsidR="00D25C5C">
        <w:rPr>
          <w:lang w:val="en-GB"/>
        </w:rPr>
        <w:t>junction</w:t>
      </w:r>
      <w:r w:rsidRPr="00D23D04">
        <w:rPr>
          <w:vertAlign w:val="superscript"/>
          <w:lang w:val="en-GB"/>
        </w:rPr>
        <w:t>[</w:t>
      </w:r>
      <w:proofErr w:type="gramEnd"/>
      <w:r w:rsidRPr="00D23D04">
        <w:rPr>
          <w:vertAlign w:val="superscript"/>
          <w:lang w:val="en-GB"/>
        </w:rPr>
        <w:t>1]</w:t>
      </w:r>
      <w:r w:rsidR="00D25C5C" w:rsidRPr="00D25C5C">
        <w:rPr>
          <w:rFonts w:hint="eastAsia"/>
          <w:lang w:val="en-GB" w:eastAsia="zh-CN"/>
        </w:rPr>
        <w:t>.</w:t>
      </w:r>
      <w:r w:rsidRPr="00D23D04">
        <w:rPr>
          <w:lang w:val="en-GB"/>
        </w:rPr>
        <w:t xml:space="preserve"> Mortality is closely correlated with the mitotic rate </w:t>
      </w:r>
      <w:r w:rsidR="00D25C5C">
        <w:rPr>
          <w:lang w:val="en-GB"/>
        </w:rPr>
        <w:t xml:space="preserve">and tumour </w:t>
      </w:r>
      <w:proofErr w:type="gramStart"/>
      <w:r w:rsidR="00D25C5C">
        <w:rPr>
          <w:lang w:val="en-GB"/>
        </w:rPr>
        <w:t>size</w:t>
      </w:r>
      <w:r w:rsidRPr="00D23D04">
        <w:rPr>
          <w:vertAlign w:val="superscript"/>
          <w:lang w:val="en-GB"/>
        </w:rPr>
        <w:t>[</w:t>
      </w:r>
      <w:proofErr w:type="gramEnd"/>
      <w:r w:rsidRPr="00D23D04">
        <w:rPr>
          <w:vertAlign w:val="superscript"/>
          <w:lang w:val="en-GB"/>
        </w:rPr>
        <w:t>1]</w:t>
      </w:r>
      <w:r w:rsidR="00D25C5C" w:rsidRPr="00D25C5C">
        <w:rPr>
          <w:rFonts w:hint="eastAsia"/>
          <w:lang w:val="en-GB" w:eastAsia="zh-CN"/>
        </w:rPr>
        <w:t>.</w:t>
      </w:r>
      <w:r w:rsidRPr="00D23D04">
        <w:rPr>
          <w:lang w:val="en-GB"/>
        </w:rPr>
        <w:t xml:space="preserve"> Median survival following resection is 12.4 years for all GISTs, and 14.1 years for gastric GIS</w:t>
      </w:r>
      <w:r w:rsidR="00D25C5C">
        <w:rPr>
          <w:lang w:val="en-GB"/>
        </w:rPr>
        <w:t xml:space="preserve">Ts, with no signs of </w:t>
      </w:r>
      <w:proofErr w:type="gramStart"/>
      <w:r w:rsidR="00D25C5C">
        <w:rPr>
          <w:lang w:val="en-GB"/>
        </w:rPr>
        <w:t>recurrence</w:t>
      </w:r>
      <w:r w:rsidRPr="00D23D04">
        <w:rPr>
          <w:vertAlign w:val="superscript"/>
          <w:lang w:val="en-GB"/>
        </w:rPr>
        <w:t>[</w:t>
      </w:r>
      <w:proofErr w:type="gramEnd"/>
      <w:r w:rsidRPr="00D23D04">
        <w:rPr>
          <w:vertAlign w:val="superscript"/>
          <w:lang w:val="en-GB"/>
        </w:rPr>
        <w:t>1,7]</w:t>
      </w:r>
      <w:r w:rsidR="00D25C5C" w:rsidRPr="00D25C5C">
        <w:rPr>
          <w:rFonts w:hint="eastAsia"/>
          <w:lang w:val="en-GB" w:eastAsia="zh-CN"/>
        </w:rPr>
        <w:t>.</w:t>
      </w:r>
      <w:r w:rsidRPr="00D23D04">
        <w:rPr>
          <w:vertAlign w:val="superscript"/>
          <w:lang w:val="en-GB"/>
        </w:rPr>
        <w:t xml:space="preserve"> </w:t>
      </w:r>
      <w:r w:rsidRPr="00D23D04">
        <w:rPr>
          <w:lang w:val="en-GB"/>
        </w:rPr>
        <w:t xml:space="preserve">The majority of GIST recur within the first 5 years post </w:t>
      </w:r>
      <w:proofErr w:type="gramStart"/>
      <w:r w:rsidR="00D25C5C">
        <w:rPr>
          <w:lang w:val="en-GB"/>
        </w:rPr>
        <w:t>resection</w:t>
      </w:r>
      <w:r w:rsidRPr="00D23D04">
        <w:rPr>
          <w:vertAlign w:val="superscript"/>
          <w:lang w:val="en-GB"/>
        </w:rPr>
        <w:t>[</w:t>
      </w:r>
      <w:proofErr w:type="gramEnd"/>
      <w:r w:rsidRPr="00D23D04">
        <w:rPr>
          <w:vertAlign w:val="superscript"/>
          <w:lang w:val="en-GB"/>
        </w:rPr>
        <w:t>7]</w:t>
      </w:r>
      <w:r w:rsidR="00D25C5C" w:rsidRPr="00D25C5C">
        <w:rPr>
          <w:rFonts w:hint="eastAsia"/>
          <w:lang w:val="en-GB" w:eastAsia="zh-CN"/>
        </w:rPr>
        <w:t>.</w:t>
      </w:r>
      <w:r w:rsidRPr="00D23D04">
        <w:rPr>
          <w:lang w:val="en-GB"/>
        </w:rPr>
        <w:t xml:space="preserve"> Local recurrences limited to gastric walls are rare. Local recurrences result from incomplete resection of </w:t>
      </w:r>
      <w:r w:rsidR="00D25C5C">
        <w:rPr>
          <w:lang w:val="en-GB"/>
        </w:rPr>
        <w:t xml:space="preserve">the primary tumour or new </w:t>
      </w:r>
      <w:proofErr w:type="gramStart"/>
      <w:r w:rsidR="00D25C5C">
        <w:rPr>
          <w:lang w:val="en-GB"/>
        </w:rPr>
        <w:t>GISTs</w:t>
      </w:r>
      <w:r w:rsidRPr="00D23D04">
        <w:rPr>
          <w:vertAlign w:val="superscript"/>
          <w:lang w:val="en-GB"/>
        </w:rPr>
        <w:t>[</w:t>
      </w:r>
      <w:proofErr w:type="gramEnd"/>
      <w:r w:rsidRPr="00D23D04">
        <w:rPr>
          <w:vertAlign w:val="superscript"/>
          <w:lang w:val="en-GB"/>
        </w:rPr>
        <w:t>1]</w:t>
      </w:r>
      <w:r w:rsidR="00D25C5C">
        <w:rPr>
          <w:rFonts w:hint="eastAsia"/>
          <w:lang w:val="en-GB" w:eastAsia="zh-CN"/>
        </w:rPr>
        <w:t>.</w:t>
      </w:r>
    </w:p>
    <w:p w14:paraId="42B419B4" w14:textId="02E7D5D1" w:rsidR="00C775F2" w:rsidRPr="00D23D04" w:rsidRDefault="00C775F2" w:rsidP="00D25C5C">
      <w:pPr>
        <w:ind w:firstLineChars="100" w:firstLine="240"/>
        <w:rPr>
          <w:lang w:val="en-GB" w:eastAsia="zh-CN"/>
        </w:rPr>
      </w:pPr>
      <w:r w:rsidRPr="00D23D04">
        <w:rPr>
          <w:lang w:val="en-GB"/>
        </w:rPr>
        <w:t>The studied case can be classified as stage II tum</w:t>
      </w:r>
      <w:r w:rsidR="00D25C5C">
        <w:rPr>
          <w:lang w:val="en-GB"/>
        </w:rPr>
        <w:t xml:space="preserve">our according to the TNM </w:t>
      </w:r>
      <w:proofErr w:type="gramStart"/>
      <w:r w:rsidR="00D25C5C">
        <w:rPr>
          <w:lang w:val="en-GB"/>
        </w:rPr>
        <w:t>system</w:t>
      </w:r>
      <w:r w:rsidRPr="00D23D04">
        <w:rPr>
          <w:vertAlign w:val="superscript"/>
          <w:lang w:val="en-GB"/>
        </w:rPr>
        <w:t>[</w:t>
      </w:r>
      <w:proofErr w:type="gramEnd"/>
      <w:r w:rsidRPr="00D23D04">
        <w:rPr>
          <w:vertAlign w:val="superscript"/>
          <w:lang w:val="en-GB"/>
        </w:rPr>
        <w:t>14]</w:t>
      </w:r>
      <w:r w:rsidR="00D25C5C" w:rsidRPr="00D25C5C">
        <w:rPr>
          <w:rFonts w:hint="eastAsia"/>
          <w:lang w:val="en-GB" w:eastAsia="zh-CN"/>
        </w:rPr>
        <w:t>.</w:t>
      </w:r>
      <w:r w:rsidRPr="00D23D04">
        <w:rPr>
          <w:lang w:val="en-GB"/>
        </w:rPr>
        <w:t xml:space="preserve"> It is a high-risk (malignant) tum</w:t>
      </w:r>
      <w:r w:rsidR="00D25C5C">
        <w:rPr>
          <w:lang w:val="en-GB"/>
        </w:rPr>
        <w:t xml:space="preserve">our according to the NIH </w:t>
      </w:r>
      <w:proofErr w:type="gramStart"/>
      <w:r w:rsidR="00D25C5C">
        <w:rPr>
          <w:lang w:val="en-GB"/>
        </w:rPr>
        <w:t>system</w:t>
      </w:r>
      <w:r w:rsidR="00D25C5C">
        <w:rPr>
          <w:vertAlign w:val="superscript"/>
          <w:lang w:val="en-GB"/>
        </w:rPr>
        <w:t>[</w:t>
      </w:r>
      <w:proofErr w:type="gramEnd"/>
      <w:r w:rsidR="00D25C5C">
        <w:rPr>
          <w:vertAlign w:val="superscript"/>
          <w:lang w:val="en-GB"/>
        </w:rPr>
        <w:t>8]</w:t>
      </w:r>
      <w:r w:rsidR="00D25C5C" w:rsidRPr="00D25C5C">
        <w:rPr>
          <w:rFonts w:hint="eastAsia"/>
          <w:lang w:val="en-GB" w:eastAsia="zh-CN"/>
        </w:rPr>
        <w:t>.</w:t>
      </w:r>
      <w:r w:rsidR="00D25C5C">
        <w:rPr>
          <w:rFonts w:hint="eastAsia"/>
          <w:lang w:val="en-GB" w:eastAsia="zh-CN"/>
        </w:rPr>
        <w:t xml:space="preserve"> </w:t>
      </w:r>
      <w:r w:rsidRPr="00D23D04">
        <w:rPr>
          <w:lang w:val="en-GB"/>
        </w:rPr>
        <w:t xml:space="preserve">According to </w:t>
      </w:r>
      <w:proofErr w:type="spellStart"/>
      <w:r w:rsidRPr="00D23D04">
        <w:rPr>
          <w:lang w:val="en-GB"/>
        </w:rPr>
        <w:t>Miettinem</w:t>
      </w:r>
      <w:proofErr w:type="spellEnd"/>
      <w:r w:rsidRPr="00D23D04">
        <w:rPr>
          <w:lang w:val="en-GB"/>
        </w:rPr>
        <w:t>, the patient should be classified to low or medium risk of death, which translates into 12</w:t>
      </w:r>
      <w:r w:rsidR="00D25C5C">
        <w:rPr>
          <w:rFonts w:hint="eastAsia"/>
          <w:lang w:val="en-GB" w:eastAsia="zh-CN"/>
        </w:rPr>
        <w:t>%</w:t>
      </w:r>
      <w:r w:rsidRPr="00D23D04">
        <w:rPr>
          <w:lang w:val="en-GB"/>
        </w:rPr>
        <w:t>-1</w:t>
      </w:r>
      <w:r w:rsidR="00D25C5C">
        <w:rPr>
          <w:lang w:val="en-GB"/>
        </w:rPr>
        <w:t xml:space="preserve">5% risk of cancer-related </w:t>
      </w:r>
      <w:proofErr w:type="gramStart"/>
      <w:r w:rsidR="00D25C5C">
        <w:rPr>
          <w:lang w:val="en-GB"/>
        </w:rPr>
        <w:t>death</w:t>
      </w:r>
      <w:r w:rsidR="00D25C5C">
        <w:rPr>
          <w:vertAlign w:val="superscript"/>
          <w:lang w:val="en-GB"/>
        </w:rPr>
        <w:t>[</w:t>
      </w:r>
      <w:proofErr w:type="gramEnd"/>
      <w:r w:rsidR="00D25C5C">
        <w:rPr>
          <w:vertAlign w:val="superscript"/>
          <w:lang w:val="en-GB"/>
        </w:rPr>
        <w:t>1]</w:t>
      </w:r>
      <w:r w:rsidR="00D25C5C" w:rsidRPr="00D25C5C">
        <w:rPr>
          <w:rFonts w:hint="eastAsia"/>
          <w:lang w:val="en-GB" w:eastAsia="zh-CN"/>
        </w:rPr>
        <w:t>.</w:t>
      </w:r>
    </w:p>
    <w:p w14:paraId="124AE623" w14:textId="6E4BFB60" w:rsidR="00C775F2" w:rsidRPr="00D23D04" w:rsidRDefault="00C775F2" w:rsidP="00D25C5C">
      <w:pPr>
        <w:ind w:firstLineChars="100" w:firstLine="240"/>
        <w:rPr>
          <w:lang w:val="en-GB" w:eastAsia="zh-CN"/>
        </w:rPr>
      </w:pPr>
      <w:r w:rsidRPr="00D23D04">
        <w:rPr>
          <w:lang w:val="en-GB"/>
        </w:rPr>
        <w:t>Surgery is the first choice treatment of primary gastrointestinal stromal tumou</w:t>
      </w:r>
      <w:r w:rsidR="00D25C5C">
        <w:rPr>
          <w:lang w:val="en-GB"/>
        </w:rPr>
        <w:t xml:space="preserve">rs of more than 2cm in </w:t>
      </w:r>
      <w:proofErr w:type="gramStart"/>
      <w:r w:rsidR="00D25C5C">
        <w:rPr>
          <w:lang w:val="en-GB"/>
        </w:rPr>
        <w:t>diameter</w:t>
      </w:r>
      <w:r w:rsidRPr="00D23D04">
        <w:rPr>
          <w:vertAlign w:val="superscript"/>
          <w:lang w:val="en-GB"/>
        </w:rPr>
        <w:t>[</w:t>
      </w:r>
      <w:proofErr w:type="gramEnd"/>
      <w:r w:rsidRPr="00D23D04">
        <w:rPr>
          <w:vertAlign w:val="superscript"/>
          <w:lang w:val="en-GB"/>
        </w:rPr>
        <w:t>4,6]</w:t>
      </w:r>
      <w:r w:rsidR="00D25C5C" w:rsidRPr="00D25C5C">
        <w:rPr>
          <w:rFonts w:hint="eastAsia"/>
          <w:lang w:val="en-GB" w:eastAsia="zh-CN"/>
        </w:rPr>
        <w:t>.</w:t>
      </w:r>
      <w:r w:rsidRPr="00D23D04">
        <w:rPr>
          <w:lang w:val="en-GB"/>
        </w:rPr>
        <w:t xml:space="preserve"> It is desirable to obtain 1 cm macroscopic margins of healthy tissues to secure negative microscopic margins (R0 resection) with</w:t>
      </w:r>
      <w:r w:rsidR="00D25C5C">
        <w:rPr>
          <w:lang w:val="en-GB"/>
        </w:rPr>
        <w:t xml:space="preserve"> the tumour capsule left </w:t>
      </w:r>
      <w:proofErr w:type="gramStart"/>
      <w:r w:rsidR="00D25C5C">
        <w:rPr>
          <w:lang w:val="en-GB"/>
        </w:rPr>
        <w:t>intact</w:t>
      </w:r>
      <w:r w:rsidRPr="00D23D04">
        <w:rPr>
          <w:vertAlign w:val="superscript"/>
          <w:lang w:val="en-GB"/>
        </w:rPr>
        <w:t>[</w:t>
      </w:r>
      <w:proofErr w:type="gramEnd"/>
      <w:r w:rsidRPr="00D23D04">
        <w:rPr>
          <w:vertAlign w:val="superscript"/>
          <w:lang w:val="en-GB"/>
        </w:rPr>
        <w:t>3,6]</w:t>
      </w:r>
      <w:r w:rsidR="00D25C5C" w:rsidRPr="00D25C5C">
        <w:rPr>
          <w:rFonts w:hint="eastAsia"/>
          <w:lang w:val="en-GB" w:eastAsia="zh-CN"/>
        </w:rPr>
        <w:t>.</w:t>
      </w:r>
      <w:r w:rsidRPr="00D23D04">
        <w:rPr>
          <w:lang w:val="en-GB"/>
        </w:rPr>
        <w:t xml:space="preserve"> It is imperative to avoid rupture of the tumour capsule as it can lead to tumour dissemination. Both sporadic and surgery-related ruptures are reporte</w:t>
      </w:r>
      <w:r w:rsidR="00D25C5C">
        <w:rPr>
          <w:lang w:val="en-GB"/>
        </w:rPr>
        <w:t xml:space="preserve">d in only around 6% of </w:t>
      </w:r>
      <w:proofErr w:type="gramStart"/>
      <w:r w:rsidR="00D25C5C">
        <w:rPr>
          <w:lang w:val="en-GB"/>
        </w:rPr>
        <w:t>patients</w:t>
      </w:r>
      <w:r w:rsidRPr="00D23D04">
        <w:rPr>
          <w:vertAlign w:val="superscript"/>
          <w:lang w:val="en-GB"/>
        </w:rPr>
        <w:t>[</w:t>
      </w:r>
      <w:proofErr w:type="gramEnd"/>
      <w:r w:rsidRPr="00D23D04">
        <w:rPr>
          <w:vertAlign w:val="superscript"/>
          <w:lang w:val="en-GB"/>
        </w:rPr>
        <w:t>7]</w:t>
      </w:r>
      <w:r w:rsidR="00D25C5C" w:rsidRPr="00D25C5C">
        <w:rPr>
          <w:rFonts w:hint="eastAsia"/>
          <w:lang w:val="en-GB" w:eastAsia="zh-CN"/>
        </w:rPr>
        <w:t>.</w:t>
      </w:r>
      <w:r w:rsidRPr="00D25C5C">
        <w:rPr>
          <w:lang w:val="en-GB"/>
        </w:rPr>
        <w:t xml:space="preserve"> </w:t>
      </w:r>
      <w:r w:rsidRPr="00D23D04">
        <w:rPr>
          <w:lang w:val="en-GB"/>
        </w:rPr>
        <w:t xml:space="preserve">According to the </w:t>
      </w:r>
      <w:r w:rsidRPr="00D25C5C">
        <w:rPr>
          <w:rStyle w:val="a6"/>
          <w:bCs/>
          <w:i w:val="0"/>
          <w:iCs/>
          <w:lang w:val="en-GB"/>
        </w:rPr>
        <w:t xml:space="preserve">National </w:t>
      </w:r>
      <w:r w:rsidRPr="00D25C5C">
        <w:rPr>
          <w:rStyle w:val="a6"/>
          <w:bCs/>
          <w:i w:val="0"/>
          <w:iCs/>
          <w:lang w:val="en-GB"/>
        </w:rPr>
        <w:lastRenderedPageBreak/>
        <w:t>Comprehensive Cancer Network</w:t>
      </w:r>
      <w:r w:rsidRPr="00D23D04">
        <w:rPr>
          <w:i/>
          <w:lang w:val="en-GB"/>
        </w:rPr>
        <w:t xml:space="preserve"> </w:t>
      </w:r>
      <w:r w:rsidRPr="00D23D04">
        <w:rPr>
          <w:lang w:val="en-GB"/>
        </w:rPr>
        <w:t>guidelines, extended anatomic resection of the s</w:t>
      </w:r>
      <w:r w:rsidR="00D25C5C">
        <w:rPr>
          <w:lang w:val="en-GB"/>
        </w:rPr>
        <w:t xml:space="preserve">tomach is indicated only </w:t>
      </w:r>
      <w:proofErr w:type="gramStart"/>
      <w:r w:rsidR="00D25C5C">
        <w:rPr>
          <w:lang w:val="en-GB"/>
        </w:rPr>
        <w:t>rarely</w:t>
      </w:r>
      <w:r w:rsidRPr="00D23D04">
        <w:rPr>
          <w:vertAlign w:val="superscript"/>
          <w:lang w:val="en-GB"/>
        </w:rPr>
        <w:t>[</w:t>
      </w:r>
      <w:proofErr w:type="gramEnd"/>
      <w:r w:rsidRPr="00D23D04">
        <w:rPr>
          <w:vertAlign w:val="superscript"/>
          <w:lang w:val="en-GB"/>
        </w:rPr>
        <w:t>6]</w:t>
      </w:r>
      <w:r w:rsidR="00D25C5C" w:rsidRPr="00D25C5C">
        <w:rPr>
          <w:rFonts w:hint="eastAsia"/>
          <w:lang w:val="en-GB" w:eastAsia="zh-CN"/>
        </w:rPr>
        <w:t>.</w:t>
      </w:r>
      <w:r w:rsidRPr="00D23D04">
        <w:rPr>
          <w:lang w:val="en-GB"/>
        </w:rPr>
        <w:t xml:space="preserve"> Wedge resection and partial resection of the stomach are sufficient in 40%</w:t>
      </w:r>
      <w:r w:rsidR="00D25C5C">
        <w:rPr>
          <w:lang w:val="en-GB"/>
        </w:rPr>
        <w:t xml:space="preserve"> and 34% of cases, </w:t>
      </w:r>
      <w:proofErr w:type="gramStart"/>
      <w:r w:rsidR="00D25C5C">
        <w:rPr>
          <w:lang w:val="en-GB"/>
        </w:rPr>
        <w:t>respectively</w:t>
      </w:r>
      <w:r w:rsidRPr="00D23D04">
        <w:rPr>
          <w:vertAlign w:val="superscript"/>
          <w:lang w:val="en-GB"/>
        </w:rPr>
        <w:t>[</w:t>
      </w:r>
      <w:proofErr w:type="gramEnd"/>
      <w:r w:rsidRPr="00D23D04">
        <w:rPr>
          <w:vertAlign w:val="superscript"/>
          <w:lang w:val="en-GB"/>
        </w:rPr>
        <w:t>1]</w:t>
      </w:r>
      <w:r w:rsidR="00D25C5C" w:rsidRPr="00D25C5C">
        <w:rPr>
          <w:rFonts w:hint="eastAsia"/>
          <w:lang w:val="en-GB" w:eastAsia="zh-CN"/>
        </w:rPr>
        <w:t>.</w:t>
      </w:r>
      <w:r w:rsidRPr="00D25C5C">
        <w:rPr>
          <w:lang w:val="en-GB"/>
        </w:rPr>
        <w:t xml:space="preserve"> </w:t>
      </w:r>
      <w:r w:rsidRPr="00D23D04">
        <w:rPr>
          <w:lang w:val="en-GB"/>
        </w:rPr>
        <w:t>Complete gastrectomy is n</w:t>
      </w:r>
      <w:r w:rsidR="00D25C5C">
        <w:rPr>
          <w:lang w:val="en-GB"/>
        </w:rPr>
        <w:t xml:space="preserve">ecessary in only 3% of </w:t>
      </w:r>
      <w:proofErr w:type="gramStart"/>
      <w:r w:rsidR="00D25C5C">
        <w:rPr>
          <w:lang w:val="en-GB"/>
        </w:rPr>
        <w:t>patients</w:t>
      </w:r>
      <w:r w:rsidRPr="00D23D04">
        <w:rPr>
          <w:vertAlign w:val="superscript"/>
          <w:lang w:val="en-GB"/>
        </w:rPr>
        <w:t>[</w:t>
      </w:r>
      <w:proofErr w:type="gramEnd"/>
      <w:r w:rsidRPr="00D23D04">
        <w:rPr>
          <w:vertAlign w:val="superscript"/>
          <w:lang w:val="en-GB"/>
        </w:rPr>
        <w:t>1]</w:t>
      </w:r>
      <w:r w:rsidR="00D25C5C" w:rsidRPr="00D25C5C">
        <w:rPr>
          <w:rFonts w:hint="eastAsia"/>
          <w:lang w:val="en-GB" w:eastAsia="zh-CN"/>
        </w:rPr>
        <w:t>.</w:t>
      </w:r>
      <w:r w:rsidRPr="00D25C5C">
        <w:rPr>
          <w:lang w:val="en-GB"/>
        </w:rPr>
        <w:t xml:space="preserve"> </w:t>
      </w:r>
      <w:r w:rsidRPr="00D23D04">
        <w:rPr>
          <w:lang w:val="en-GB"/>
        </w:rPr>
        <w:t>Infiltration into the peritoneal cavity and adjacent</w:t>
      </w:r>
      <w:r w:rsidR="00D25C5C">
        <w:rPr>
          <w:lang w:val="en-GB"/>
        </w:rPr>
        <w:t xml:space="preserve"> organs is observed in only 5.4</w:t>
      </w:r>
      <w:r w:rsidRPr="00D23D04">
        <w:rPr>
          <w:lang w:val="en-GB"/>
        </w:rPr>
        <w:t>% of patients. Laparoscopic surgery can be performed on</w:t>
      </w:r>
      <w:r w:rsidR="00D25C5C">
        <w:rPr>
          <w:lang w:val="en-GB"/>
        </w:rPr>
        <w:t xml:space="preserve"> GISTs of less than 5cm in </w:t>
      </w:r>
      <w:proofErr w:type="gramStart"/>
      <w:r w:rsidR="00D25C5C">
        <w:rPr>
          <w:lang w:val="en-GB"/>
        </w:rPr>
        <w:t>size</w:t>
      </w:r>
      <w:r w:rsidRPr="00D23D04">
        <w:rPr>
          <w:vertAlign w:val="superscript"/>
          <w:lang w:val="en-GB"/>
        </w:rPr>
        <w:t>[</w:t>
      </w:r>
      <w:proofErr w:type="gramEnd"/>
      <w:r w:rsidRPr="00D23D04">
        <w:rPr>
          <w:vertAlign w:val="superscript"/>
          <w:lang w:val="en-GB"/>
        </w:rPr>
        <w:t>6]</w:t>
      </w:r>
      <w:r w:rsidR="00D25C5C" w:rsidRPr="00D25C5C">
        <w:rPr>
          <w:rFonts w:hint="eastAsia"/>
          <w:lang w:val="en-GB" w:eastAsia="zh-CN"/>
        </w:rPr>
        <w:t>.</w:t>
      </w:r>
      <w:r w:rsidRPr="00D23D04">
        <w:rPr>
          <w:lang w:val="en-GB"/>
        </w:rPr>
        <w:t xml:space="preserve"> As compared to traditional surgery, laparoscopic approach in gastric GISTs involves reduced blood loss, fewer perioperative complications, shorter hospitalisation, and earlier resumption of oral dietary intake. However, there were no statistically significant differences between the outcomes of different surgical techniques and the number of recurrences, surgical margin</w:t>
      </w:r>
      <w:r w:rsidR="00D25C5C">
        <w:rPr>
          <w:lang w:val="en-GB"/>
        </w:rPr>
        <w:t xml:space="preserve">s, or the overall </w:t>
      </w:r>
      <w:proofErr w:type="gramStart"/>
      <w:r w:rsidR="00D25C5C">
        <w:rPr>
          <w:lang w:val="en-GB"/>
        </w:rPr>
        <w:t>survival</w:t>
      </w:r>
      <w:r w:rsidRPr="00D23D04">
        <w:rPr>
          <w:vertAlign w:val="superscript"/>
          <w:lang w:val="en-GB"/>
        </w:rPr>
        <w:t>[</w:t>
      </w:r>
      <w:proofErr w:type="gramEnd"/>
      <w:r w:rsidRPr="00D23D04">
        <w:rPr>
          <w:vertAlign w:val="superscript"/>
          <w:lang w:val="en-GB"/>
        </w:rPr>
        <w:t>15]</w:t>
      </w:r>
      <w:r w:rsidR="00D25C5C" w:rsidRPr="00D25C5C">
        <w:rPr>
          <w:rFonts w:hint="eastAsia"/>
          <w:lang w:val="en-GB" w:eastAsia="zh-CN"/>
        </w:rPr>
        <w:t>.</w:t>
      </w:r>
    </w:p>
    <w:p w14:paraId="5E6B74BA" w14:textId="1A3FCF07" w:rsidR="00C775F2" w:rsidRDefault="00C775F2" w:rsidP="00D25C5C">
      <w:pPr>
        <w:ind w:firstLineChars="100" w:firstLine="240"/>
        <w:rPr>
          <w:lang w:val="en-GB"/>
        </w:rPr>
      </w:pPr>
      <w:r w:rsidRPr="00D23D04">
        <w:rPr>
          <w:lang w:val="en-GB"/>
        </w:rPr>
        <w:t>The key issue in effective post-surgery therapy is to inform the patient of the possibility of recurrence following many years of disease-free period. Therefore, patients should be subject to regular follow-up surveillance. Abdominopelvic contrast-enhanced CT is the mainstay for this type of follow-up. In medium and high risk patients according to NIH, follow-up surveillance should be performed at 3-4 mo</w:t>
      </w:r>
      <w:r w:rsidR="006753C1">
        <w:rPr>
          <w:rFonts w:hint="eastAsia"/>
          <w:lang w:val="en-GB" w:eastAsia="zh-CN"/>
        </w:rPr>
        <w:t xml:space="preserve"> </w:t>
      </w:r>
      <w:r w:rsidRPr="00D23D04">
        <w:rPr>
          <w:lang w:val="en-GB"/>
        </w:rPr>
        <w:t xml:space="preserve">intervals during the first 2 years, every 6 mo for 3 more years, </w:t>
      </w:r>
      <w:r w:rsidR="006753C1">
        <w:rPr>
          <w:lang w:val="en-GB"/>
        </w:rPr>
        <w:t>and then every 12 mo</w:t>
      </w:r>
      <w:r w:rsidRPr="00D23D04">
        <w:rPr>
          <w:lang w:val="en-GB"/>
        </w:rPr>
        <w:t xml:space="preserve"> (5 or more years post-resection). Patients with GISTs of very low and low aggressiveness can undergo the follow-up examinations every 12 mo.</w:t>
      </w:r>
    </w:p>
    <w:p w14:paraId="1B3E27F5" w14:textId="7F8A6065" w:rsidR="00F53386" w:rsidRDefault="00F53386" w:rsidP="006753C1">
      <w:pPr>
        <w:ind w:firstLineChars="100" w:firstLine="240"/>
        <w:rPr>
          <w:rFonts w:eastAsia="MS Mincho"/>
          <w:lang w:val="en-GB"/>
        </w:rPr>
      </w:pPr>
      <w:r>
        <w:rPr>
          <w:rFonts w:eastAsia="MS Mincho"/>
          <w:lang w:val="en-GB"/>
        </w:rPr>
        <w:t>Although surgical tumour resection is the treatment of choice in GIST, the supportive role of pharmacotherapy with tyrosine kinase inhibitors</w:t>
      </w:r>
      <w:r w:rsidR="006753C1">
        <w:rPr>
          <w:rFonts w:eastAsia="MS Mincho"/>
          <w:lang w:val="en-GB"/>
        </w:rPr>
        <w:t xml:space="preserve"> is increasingly highlighted.</w:t>
      </w:r>
      <w:r w:rsidR="006753C1">
        <w:rPr>
          <w:rFonts w:eastAsiaTheme="minorEastAsia" w:hint="eastAsia"/>
          <w:lang w:val="en-GB" w:eastAsia="zh-CN"/>
        </w:rPr>
        <w:t xml:space="preserve"> </w:t>
      </w:r>
      <w:r>
        <w:rPr>
          <w:rFonts w:eastAsia="MS Mincho"/>
          <w:lang w:val="en-GB"/>
        </w:rPr>
        <w:t xml:space="preserve">Adjuvant therapy remains controversial, despite the approval of </w:t>
      </w:r>
      <w:proofErr w:type="spellStart"/>
      <w:r>
        <w:rPr>
          <w:rFonts w:eastAsia="MS Mincho"/>
          <w:lang w:val="en-GB"/>
        </w:rPr>
        <w:t>imatinib</w:t>
      </w:r>
      <w:proofErr w:type="spellEnd"/>
      <w:r>
        <w:rPr>
          <w:rFonts w:eastAsia="MS Mincho"/>
          <w:lang w:val="en-GB"/>
        </w:rPr>
        <w:t xml:space="preserve"> in post-surgery treatment of patients with high-risk of recurrence</w:t>
      </w:r>
      <w:r w:rsidR="007C20F2">
        <w:rPr>
          <w:rFonts w:eastAsia="MS Mincho"/>
          <w:lang w:val="en-GB"/>
        </w:rPr>
        <w:t xml:space="preserve"> according to NCCN-AFIP-AJCC classification</w:t>
      </w:r>
      <w:r>
        <w:rPr>
          <w:rFonts w:eastAsia="MS Mincho"/>
          <w:lang w:val="en-GB"/>
        </w:rPr>
        <w:t xml:space="preserve">. This type of treatment is most beneficial in patients classified to the highest risk of recurrence. </w:t>
      </w:r>
      <w:proofErr w:type="spellStart"/>
      <w:r>
        <w:rPr>
          <w:rFonts w:eastAsia="MS Mincho"/>
          <w:lang w:val="en-GB"/>
        </w:rPr>
        <w:t>Neoadjuvant</w:t>
      </w:r>
      <w:proofErr w:type="spellEnd"/>
      <w:r>
        <w:rPr>
          <w:rFonts w:eastAsia="MS Mincho"/>
          <w:lang w:val="en-GB"/>
        </w:rPr>
        <w:t xml:space="preserve"> </w:t>
      </w:r>
      <w:proofErr w:type="spellStart"/>
      <w:r>
        <w:rPr>
          <w:rFonts w:eastAsia="MS Mincho"/>
          <w:lang w:val="en-GB"/>
        </w:rPr>
        <w:t>imatinib</w:t>
      </w:r>
      <w:proofErr w:type="spellEnd"/>
      <w:r>
        <w:rPr>
          <w:rFonts w:eastAsia="MS Mincho"/>
          <w:lang w:val="en-GB"/>
        </w:rPr>
        <w:t xml:space="preserve"> should be also attempted in patients with borderline </w:t>
      </w:r>
      <w:proofErr w:type="spellStart"/>
      <w:r w:rsidR="007C20F2">
        <w:rPr>
          <w:rFonts w:eastAsia="MS Mincho"/>
          <w:lang w:val="en-GB"/>
        </w:rPr>
        <w:t>resectable</w:t>
      </w:r>
      <w:proofErr w:type="spellEnd"/>
      <w:r w:rsidR="00B95C86">
        <w:rPr>
          <w:rFonts w:eastAsia="MS Mincho"/>
          <w:lang w:val="en-GB"/>
        </w:rPr>
        <w:t xml:space="preserve"> </w:t>
      </w:r>
      <w:r>
        <w:rPr>
          <w:rFonts w:eastAsia="MS Mincho"/>
          <w:lang w:val="en-GB"/>
        </w:rPr>
        <w:t xml:space="preserve">GIST. In patients at advanced stage of GIST, inclusion criteria for </w:t>
      </w:r>
      <w:proofErr w:type="spellStart"/>
      <w:r>
        <w:rPr>
          <w:rFonts w:eastAsia="MS Mincho"/>
          <w:lang w:val="en-GB"/>
        </w:rPr>
        <w:t>imatinib</w:t>
      </w:r>
      <w:proofErr w:type="spellEnd"/>
      <w:r>
        <w:rPr>
          <w:rFonts w:eastAsia="MS Mincho"/>
          <w:lang w:val="en-GB"/>
        </w:rPr>
        <w:t xml:space="preserve"> are: </w:t>
      </w:r>
      <w:proofErr w:type="spellStart"/>
      <w:r w:rsidR="007C20F2">
        <w:rPr>
          <w:rFonts w:eastAsia="MS Mincho"/>
          <w:lang w:val="en-GB"/>
        </w:rPr>
        <w:t>unresectable</w:t>
      </w:r>
      <w:proofErr w:type="spellEnd"/>
      <w:r w:rsidR="007C20F2">
        <w:rPr>
          <w:rFonts w:eastAsia="MS Mincho"/>
          <w:lang w:val="en-GB"/>
        </w:rPr>
        <w:t xml:space="preserve"> tumour, </w:t>
      </w:r>
      <w:r>
        <w:rPr>
          <w:rFonts w:eastAsia="MS Mincho"/>
          <w:lang w:val="en-GB"/>
        </w:rPr>
        <w:t>distan</w:t>
      </w:r>
      <w:r w:rsidR="007C20F2">
        <w:rPr>
          <w:rFonts w:eastAsia="MS Mincho"/>
          <w:lang w:val="en-GB"/>
        </w:rPr>
        <w:t>t metastases</w:t>
      </w:r>
      <w:r>
        <w:rPr>
          <w:rFonts w:eastAsia="MS Mincho"/>
          <w:lang w:val="en-GB"/>
        </w:rPr>
        <w:t xml:space="preserve"> (liver, dissemination) and local recurrence. Second generation tyrosine kinase inhibitor – </w:t>
      </w:r>
      <w:proofErr w:type="spellStart"/>
      <w:r>
        <w:rPr>
          <w:rFonts w:eastAsia="MS Mincho"/>
          <w:lang w:val="en-GB"/>
        </w:rPr>
        <w:t>sunitinib</w:t>
      </w:r>
      <w:proofErr w:type="spellEnd"/>
      <w:r>
        <w:rPr>
          <w:rFonts w:eastAsia="MS Mincho"/>
          <w:lang w:val="en-GB"/>
        </w:rPr>
        <w:t xml:space="preserve"> can be also considered if there is a further disease progression. Cancer treatment is now becoming more and more personalised.</w:t>
      </w:r>
      <w:r>
        <w:rPr>
          <w:rStyle w:val="null"/>
          <w:rFonts w:eastAsia="MS Mincho"/>
          <w:lang w:val="en-GB"/>
        </w:rPr>
        <w:t xml:space="preserve"> </w:t>
      </w:r>
      <w:r>
        <w:rPr>
          <w:rFonts w:eastAsia="MS Mincho"/>
          <w:lang w:val="en-GB"/>
        </w:rPr>
        <w:lastRenderedPageBreak/>
        <w:t>However, despite the huge progress in this area, and the introduction of novel anti-cancer drugs, cancer treatment still remains a huge challenge.</w:t>
      </w:r>
    </w:p>
    <w:p w14:paraId="08AE213F" w14:textId="77777777" w:rsidR="00F53386" w:rsidRPr="00D23D04" w:rsidRDefault="00F53386" w:rsidP="006B12D8">
      <w:pPr>
        <w:rPr>
          <w:lang w:val="en-GB"/>
        </w:rPr>
      </w:pPr>
    </w:p>
    <w:p w14:paraId="57F67DB7" w14:textId="77777777" w:rsidR="006753C1" w:rsidRPr="009F73C7" w:rsidRDefault="006753C1" w:rsidP="006753C1">
      <w:pPr>
        <w:rPr>
          <w:rFonts w:cs="宋体"/>
          <w:b/>
          <w:bCs/>
          <w:lang w:val="en-US"/>
        </w:rPr>
      </w:pPr>
      <w:r w:rsidRPr="009F73C7">
        <w:rPr>
          <w:rFonts w:cs="宋体"/>
          <w:b/>
          <w:bCs/>
          <w:lang w:val="en-US"/>
        </w:rPr>
        <w:t>COMMENTS</w:t>
      </w:r>
    </w:p>
    <w:p w14:paraId="2641B8B0" w14:textId="77777777" w:rsidR="006753C1" w:rsidRPr="009F73C7" w:rsidRDefault="006753C1" w:rsidP="006753C1">
      <w:pPr>
        <w:rPr>
          <w:rFonts w:cs="宋体"/>
          <w:i/>
          <w:lang w:val="en-US"/>
        </w:rPr>
      </w:pPr>
      <w:r w:rsidRPr="009F73C7">
        <w:rPr>
          <w:rFonts w:cs="宋体"/>
          <w:b/>
          <w:bCs/>
          <w:i/>
          <w:lang w:val="en-US"/>
        </w:rPr>
        <w:t>Case characteristics</w:t>
      </w:r>
    </w:p>
    <w:p w14:paraId="4256FE4C" w14:textId="329F6778" w:rsidR="006753C1" w:rsidRPr="009F73C7" w:rsidRDefault="006753C1" w:rsidP="006753C1">
      <w:pPr>
        <w:rPr>
          <w:rFonts w:cs="宋体"/>
          <w:lang w:val="en-US"/>
        </w:rPr>
      </w:pPr>
      <w:r>
        <w:rPr>
          <w:lang w:val="en-GB"/>
        </w:rPr>
        <w:t xml:space="preserve">A 52 years old male patient </w:t>
      </w:r>
      <w:r w:rsidRPr="00D23D04">
        <w:rPr>
          <w:lang w:val="en-GB"/>
        </w:rPr>
        <w:t>admitted for the first ever episode of fainting and loss of consciousness</w:t>
      </w:r>
      <w:r>
        <w:rPr>
          <w:lang w:val="en-GB"/>
        </w:rPr>
        <w:t xml:space="preserve"> with a history of bloody</w:t>
      </w:r>
      <w:r w:rsidRPr="00D23D04">
        <w:rPr>
          <w:lang w:val="en-GB"/>
        </w:rPr>
        <w:t xml:space="preserve"> stool</w:t>
      </w:r>
      <w:r>
        <w:rPr>
          <w:lang w:val="en-GB"/>
        </w:rPr>
        <w:t>s</w:t>
      </w:r>
      <w:r w:rsidRPr="00D23D04">
        <w:rPr>
          <w:lang w:val="en-GB"/>
        </w:rPr>
        <w:t xml:space="preserve"> for 2 </w:t>
      </w:r>
      <w:proofErr w:type="spellStart"/>
      <w:r w:rsidRPr="00D23D04">
        <w:rPr>
          <w:lang w:val="en-GB"/>
        </w:rPr>
        <w:t>w</w:t>
      </w:r>
      <w:r>
        <w:rPr>
          <w:rFonts w:hint="eastAsia"/>
          <w:lang w:val="en-GB" w:eastAsia="zh-CN"/>
        </w:rPr>
        <w:t>k</w:t>
      </w:r>
      <w:proofErr w:type="spellEnd"/>
      <w:r w:rsidRPr="00D23D04">
        <w:rPr>
          <w:lang w:val="en-GB"/>
        </w:rPr>
        <w:t xml:space="preserve"> before presentation.</w:t>
      </w:r>
    </w:p>
    <w:p w14:paraId="715614C3" w14:textId="77777777" w:rsidR="006753C1" w:rsidRDefault="006753C1" w:rsidP="006753C1">
      <w:pPr>
        <w:rPr>
          <w:rFonts w:cs="宋体"/>
          <w:b/>
          <w:bCs/>
          <w:i/>
          <w:color w:val="000000"/>
          <w:lang w:val="en-US" w:eastAsia="zh-CN"/>
        </w:rPr>
      </w:pPr>
    </w:p>
    <w:p w14:paraId="1E667298" w14:textId="77777777" w:rsidR="006753C1" w:rsidRPr="009F73C7" w:rsidRDefault="006753C1" w:rsidP="006753C1">
      <w:pPr>
        <w:rPr>
          <w:rFonts w:cs="宋体"/>
          <w:b/>
          <w:bCs/>
          <w:i/>
          <w:color w:val="000000"/>
          <w:lang w:val="en-US"/>
        </w:rPr>
      </w:pPr>
      <w:r w:rsidRPr="009F73C7">
        <w:rPr>
          <w:rFonts w:cs="宋体"/>
          <w:b/>
          <w:bCs/>
          <w:i/>
          <w:color w:val="000000"/>
          <w:lang w:val="en-US"/>
        </w:rPr>
        <w:t>Clinical diagnosis</w:t>
      </w:r>
    </w:p>
    <w:p w14:paraId="5B46E18C" w14:textId="77777777" w:rsidR="006753C1" w:rsidRDefault="006753C1" w:rsidP="006753C1">
      <w:pPr>
        <w:rPr>
          <w:lang w:val="en-GB"/>
        </w:rPr>
      </w:pPr>
      <w:r w:rsidRPr="00D23D04">
        <w:rPr>
          <w:lang w:val="en-GB"/>
        </w:rPr>
        <w:t xml:space="preserve">In a physical examination, the abdomen was soft and slightly tender in the epigastric region, where a pathological mass was detected, without any signs of peritoneal irritation. </w:t>
      </w:r>
    </w:p>
    <w:p w14:paraId="28513712" w14:textId="77777777" w:rsidR="006753C1" w:rsidRDefault="006753C1" w:rsidP="006753C1">
      <w:pPr>
        <w:rPr>
          <w:rFonts w:cs="宋体"/>
          <w:b/>
          <w:bCs/>
          <w:i/>
          <w:color w:val="000000"/>
          <w:lang w:val="en-US" w:eastAsia="zh-CN"/>
        </w:rPr>
      </w:pPr>
    </w:p>
    <w:p w14:paraId="494797C4" w14:textId="77777777" w:rsidR="006753C1" w:rsidRPr="009F73C7" w:rsidRDefault="006753C1" w:rsidP="006753C1">
      <w:pPr>
        <w:rPr>
          <w:rFonts w:cs="宋体"/>
          <w:b/>
          <w:bCs/>
          <w:i/>
          <w:color w:val="000000"/>
          <w:lang w:val="en-US"/>
        </w:rPr>
      </w:pPr>
      <w:r w:rsidRPr="009F73C7">
        <w:rPr>
          <w:rFonts w:cs="宋体"/>
          <w:b/>
          <w:bCs/>
          <w:i/>
          <w:color w:val="000000"/>
          <w:lang w:val="en-US"/>
        </w:rPr>
        <w:t>Differential diagnosis</w:t>
      </w:r>
    </w:p>
    <w:p w14:paraId="5A962739" w14:textId="77777777" w:rsidR="006753C1" w:rsidRPr="009F73C7" w:rsidRDefault="006753C1" w:rsidP="006753C1">
      <w:pPr>
        <w:rPr>
          <w:rFonts w:cs="宋体"/>
          <w:b/>
          <w:bCs/>
          <w:color w:val="000000"/>
          <w:lang w:val="en-US"/>
        </w:rPr>
      </w:pPr>
      <w:proofErr w:type="gramStart"/>
      <w:r>
        <w:rPr>
          <w:rFonts w:cs="宋体"/>
          <w:color w:val="000000"/>
          <w:lang w:val="en-US"/>
        </w:rPr>
        <w:t>Malignant tumors, benign neoplasms.</w:t>
      </w:r>
      <w:proofErr w:type="gramEnd"/>
    </w:p>
    <w:p w14:paraId="4EBA6429" w14:textId="77777777" w:rsidR="006753C1" w:rsidRDefault="006753C1" w:rsidP="006753C1">
      <w:pPr>
        <w:rPr>
          <w:rFonts w:cs="宋体"/>
          <w:b/>
          <w:bCs/>
          <w:i/>
          <w:color w:val="000000"/>
          <w:lang w:val="en-US" w:eastAsia="zh-CN"/>
        </w:rPr>
      </w:pPr>
    </w:p>
    <w:p w14:paraId="4D6B9A8F" w14:textId="77777777" w:rsidR="006753C1" w:rsidRPr="009F73C7" w:rsidRDefault="006753C1" w:rsidP="006753C1">
      <w:pPr>
        <w:rPr>
          <w:rFonts w:cs="宋体"/>
          <w:b/>
          <w:bCs/>
          <w:i/>
          <w:color w:val="000000"/>
          <w:lang w:val="en-US"/>
        </w:rPr>
      </w:pPr>
      <w:r w:rsidRPr="009F73C7">
        <w:rPr>
          <w:rFonts w:cs="宋体"/>
          <w:b/>
          <w:bCs/>
          <w:i/>
          <w:color w:val="000000"/>
          <w:lang w:val="en-US"/>
        </w:rPr>
        <w:t>Laboratory diagnosis</w:t>
      </w:r>
    </w:p>
    <w:p w14:paraId="34154C85" w14:textId="7C697475" w:rsidR="006753C1" w:rsidRDefault="006753C1" w:rsidP="006753C1">
      <w:pPr>
        <w:rPr>
          <w:rFonts w:cs="宋体"/>
          <w:b/>
          <w:bCs/>
          <w:i/>
          <w:color w:val="000000"/>
          <w:lang w:val="en-US"/>
        </w:rPr>
      </w:pPr>
      <w:r w:rsidRPr="00D23D04">
        <w:rPr>
          <w:lang w:val="en-GB"/>
        </w:rPr>
        <w:t>Haemoglobin 8</w:t>
      </w:r>
      <w:r>
        <w:rPr>
          <w:rFonts w:hint="eastAsia"/>
          <w:lang w:val="en-GB" w:eastAsia="zh-CN"/>
        </w:rPr>
        <w:t>.</w:t>
      </w:r>
      <w:r w:rsidRPr="00D23D04">
        <w:rPr>
          <w:lang w:val="en-GB"/>
        </w:rPr>
        <w:t>8 g/</w:t>
      </w:r>
      <w:proofErr w:type="spellStart"/>
      <w:r w:rsidRPr="00D23D04">
        <w:rPr>
          <w:lang w:val="en-GB"/>
        </w:rPr>
        <w:t>dL</w:t>
      </w:r>
      <w:proofErr w:type="spellEnd"/>
      <w:r w:rsidRPr="00D23D04">
        <w:rPr>
          <w:lang w:val="en-GB"/>
        </w:rPr>
        <w:t>, RBC 2</w:t>
      </w:r>
      <w:r>
        <w:rPr>
          <w:rFonts w:hint="eastAsia"/>
          <w:lang w:val="en-GB" w:eastAsia="zh-CN"/>
        </w:rPr>
        <w:t>.</w:t>
      </w:r>
      <w:r w:rsidRPr="00D23D04">
        <w:rPr>
          <w:lang w:val="en-GB"/>
        </w:rPr>
        <w:t>8 million/</w:t>
      </w:r>
      <w:proofErr w:type="spellStart"/>
      <w:r w:rsidRPr="00D23D04">
        <w:rPr>
          <w:lang w:val="en-GB"/>
        </w:rPr>
        <w:t>dL</w:t>
      </w:r>
      <w:proofErr w:type="spellEnd"/>
      <w:r w:rsidRPr="00D23D04">
        <w:rPr>
          <w:lang w:val="en-GB"/>
        </w:rPr>
        <w:t xml:space="preserve">, </w:t>
      </w:r>
      <w:proofErr w:type="spellStart"/>
      <w:r w:rsidRPr="00D23D04">
        <w:rPr>
          <w:lang w:val="en-GB"/>
        </w:rPr>
        <w:t>Hct</w:t>
      </w:r>
      <w:proofErr w:type="spellEnd"/>
      <w:r w:rsidRPr="00D23D04">
        <w:rPr>
          <w:lang w:val="en-GB"/>
        </w:rPr>
        <w:t xml:space="preserve"> 26%</w:t>
      </w:r>
      <w:r>
        <w:rPr>
          <w:lang w:val="en-GB"/>
        </w:rPr>
        <w:t xml:space="preserve">, metabolic panel </w:t>
      </w:r>
      <w:proofErr w:type="gramStart"/>
      <w:r>
        <w:rPr>
          <w:lang w:val="en-GB"/>
        </w:rPr>
        <w:t>were</w:t>
      </w:r>
      <w:proofErr w:type="gramEnd"/>
      <w:r>
        <w:rPr>
          <w:lang w:val="en-GB"/>
        </w:rPr>
        <w:t xml:space="preserve"> within normal limits</w:t>
      </w:r>
      <w:r w:rsidRPr="00D23D04">
        <w:rPr>
          <w:lang w:val="en-GB"/>
        </w:rPr>
        <w:t xml:space="preserve"> at admittance</w:t>
      </w:r>
      <w:r>
        <w:rPr>
          <w:lang w:val="en-GB"/>
        </w:rPr>
        <w:t>.</w:t>
      </w:r>
      <w:r w:rsidRPr="009F73C7">
        <w:rPr>
          <w:rFonts w:cs="宋体"/>
          <w:b/>
          <w:bCs/>
          <w:i/>
          <w:color w:val="000000"/>
          <w:lang w:val="en-US"/>
        </w:rPr>
        <w:t xml:space="preserve"> </w:t>
      </w:r>
    </w:p>
    <w:p w14:paraId="74A5AFC6" w14:textId="77777777" w:rsidR="006753C1" w:rsidRDefault="006753C1" w:rsidP="006753C1">
      <w:pPr>
        <w:rPr>
          <w:rFonts w:cs="宋体"/>
          <w:b/>
          <w:bCs/>
          <w:i/>
          <w:color w:val="000000"/>
          <w:lang w:val="en-US" w:eastAsia="zh-CN"/>
        </w:rPr>
      </w:pPr>
    </w:p>
    <w:p w14:paraId="30256BB9" w14:textId="77777777" w:rsidR="006753C1" w:rsidRPr="009F73C7" w:rsidRDefault="006753C1" w:rsidP="006753C1">
      <w:pPr>
        <w:rPr>
          <w:rFonts w:cs="宋体"/>
          <w:b/>
          <w:bCs/>
          <w:i/>
          <w:color w:val="000000"/>
          <w:lang w:val="en-US"/>
        </w:rPr>
      </w:pPr>
      <w:r w:rsidRPr="009F73C7">
        <w:rPr>
          <w:rFonts w:cs="宋体"/>
          <w:b/>
          <w:bCs/>
          <w:i/>
          <w:color w:val="000000"/>
          <w:lang w:val="en-US"/>
        </w:rPr>
        <w:t>Imaging diagnosis</w:t>
      </w:r>
    </w:p>
    <w:p w14:paraId="26A27725" w14:textId="4598EE98" w:rsidR="006753C1" w:rsidRDefault="006753C1" w:rsidP="006753C1">
      <w:pPr>
        <w:rPr>
          <w:lang w:val="en-GB"/>
        </w:rPr>
      </w:pPr>
      <w:r w:rsidRPr="006753C1">
        <w:rPr>
          <w:lang w:val="en-GB"/>
        </w:rPr>
        <w:t>Computed tomography</w:t>
      </w:r>
      <w:r>
        <w:rPr>
          <w:rFonts w:hint="eastAsia"/>
          <w:lang w:val="en-GB" w:eastAsia="zh-CN"/>
        </w:rPr>
        <w:t xml:space="preserve"> </w:t>
      </w:r>
      <w:r w:rsidRPr="00D23D04">
        <w:rPr>
          <w:lang w:val="en-GB"/>
        </w:rPr>
        <w:t>scan showed a tumour-like mass projecting to the lumen of the stomach, adjacent to th</w:t>
      </w:r>
      <w:r>
        <w:rPr>
          <w:lang w:val="en-GB"/>
        </w:rPr>
        <w:t>e greater curvature area,</w:t>
      </w:r>
      <w:r w:rsidRPr="00D23D04">
        <w:rPr>
          <w:lang w:val="en-GB"/>
        </w:rPr>
        <w:t xml:space="preserve"> </w:t>
      </w:r>
      <w:r>
        <w:rPr>
          <w:lang w:val="en-GB"/>
        </w:rPr>
        <w:t xml:space="preserve">whereas </w:t>
      </w:r>
      <w:r w:rsidRPr="00D23D04">
        <w:rPr>
          <w:lang w:val="en-GB"/>
        </w:rPr>
        <w:t>gastroscopy revealed an external displacement of oth</w:t>
      </w:r>
      <w:r>
        <w:rPr>
          <w:lang w:val="en-GB"/>
        </w:rPr>
        <w:t>erwise unchanged gastric mucosa</w:t>
      </w:r>
      <w:r w:rsidRPr="00D23D04">
        <w:rPr>
          <w:lang w:val="en-GB"/>
        </w:rPr>
        <w:t>.</w:t>
      </w:r>
    </w:p>
    <w:p w14:paraId="13554820" w14:textId="77777777" w:rsidR="006753C1" w:rsidRDefault="006753C1" w:rsidP="006753C1">
      <w:pPr>
        <w:rPr>
          <w:rFonts w:cs="宋体"/>
          <w:b/>
          <w:bCs/>
          <w:i/>
          <w:color w:val="000000"/>
          <w:lang w:val="en-US" w:eastAsia="zh-CN"/>
        </w:rPr>
      </w:pPr>
    </w:p>
    <w:p w14:paraId="41C17F3D" w14:textId="77777777" w:rsidR="006753C1" w:rsidRPr="009F73C7" w:rsidRDefault="006753C1" w:rsidP="006753C1">
      <w:pPr>
        <w:rPr>
          <w:rFonts w:cs="宋体"/>
          <w:b/>
          <w:bCs/>
          <w:i/>
          <w:color w:val="000000"/>
          <w:lang w:val="en-US"/>
        </w:rPr>
      </w:pPr>
      <w:r w:rsidRPr="009F73C7">
        <w:rPr>
          <w:rFonts w:cs="宋体"/>
          <w:b/>
          <w:bCs/>
          <w:i/>
          <w:color w:val="000000"/>
          <w:lang w:val="en-US"/>
        </w:rPr>
        <w:t>Pathological diagnosis</w:t>
      </w:r>
    </w:p>
    <w:p w14:paraId="373B14DD" w14:textId="56C9A185" w:rsidR="006753C1" w:rsidRDefault="006753C1" w:rsidP="006753C1">
      <w:pPr>
        <w:rPr>
          <w:lang w:val="en-GB"/>
        </w:rPr>
      </w:pPr>
      <w:r w:rsidRPr="00D23D04">
        <w:rPr>
          <w:lang w:val="en-GB"/>
        </w:rPr>
        <w:t xml:space="preserve">In the final </w:t>
      </w:r>
      <w:proofErr w:type="spellStart"/>
      <w:r w:rsidRPr="00D23D04">
        <w:rPr>
          <w:lang w:val="en-GB"/>
        </w:rPr>
        <w:t>histopathologic</w:t>
      </w:r>
      <w:proofErr w:type="spellEnd"/>
      <w:r w:rsidRPr="00D23D04">
        <w:rPr>
          <w:lang w:val="en-GB"/>
        </w:rPr>
        <w:t xml:space="preserve"> analysis </w:t>
      </w:r>
      <w:proofErr w:type="spellStart"/>
      <w:r>
        <w:rPr>
          <w:lang w:val="en-GB"/>
        </w:rPr>
        <w:t>s</w:t>
      </w:r>
      <w:r w:rsidRPr="00D23D04">
        <w:rPr>
          <w:lang w:val="en-GB"/>
        </w:rPr>
        <w:t>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w:t>
      </w:r>
      <w:r w:rsidRPr="006753C1">
        <w:rPr>
          <w:lang w:val="en-GB"/>
        </w:rPr>
        <w:t xml:space="preserve">gastrointestinal </w:t>
      </w:r>
      <w:r>
        <w:rPr>
          <w:lang w:val="en-GB"/>
        </w:rPr>
        <w:t>stromal tumours (GIST</w:t>
      </w:r>
      <w:r w:rsidRPr="006753C1">
        <w:rPr>
          <w:lang w:val="en-GB"/>
        </w:rPr>
        <w:t>)</w:t>
      </w:r>
      <w:r w:rsidRPr="00D23D04">
        <w:rPr>
          <w:lang w:val="en-GB"/>
        </w:rPr>
        <w:t xml:space="preserve"> was confi</w:t>
      </w:r>
      <w:r>
        <w:rPr>
          <w:lang w:val="en-GB"/>
        </w:rPr>
        <w:t xml:space="preserve">rmed and </w:t>
      </w:r>
      <w:proofErr w:type="spellStart"/>
      <w:r>
        <w:rPr>
          <w:lang w:val="en-GB"/>
        </w:rPr>
        <w:t>i</w:t>
      </w:r>
      <w:r w:rsidRPr="00D23D04">
        <w:rPr>
          <w:lang w:val="en-GB"/>
        </w:rPr>
        <w:t>mmunohistochemical</w:t>
      </w:r>
      <w:proofErr w:type="spellEnd"/>
      <w:r w:rsidRPr="00D23D04">
        <w:rPr>
          <w:lang w:val="en-GB"/>
        </w:rPr>
        <w:t xml:space="preserve"> staining revealed the following: Ki67</w:t>
      </w:r>
      <w:r>
        <w:rPr>
          <w:rFonts w:hint="eastAsia"/>
          <w:lang w:val="en-GB" w:eastAsia="zh-CN"/>
        </w:rPr>
        <w:t xml:space="preserve"> </w:t>
      </w:r>
      <w:r w:rsidRPr="00D23D04">
        <w:rPr>
          <w:lang w:val="en-GB"/>
        </w:rPr>
        <w:t xml:space="preserve">&lt; 5 mitoses per 50 HPFs, </w:t>
      </w:r>
      <w:r w:rsidR="004A5BC6" w:rsidRPr="004A5BC6">
        <w:rPr>
          <w:lang w:val="en-GB"/>
        </w:rPr>
        <w:t xml:space="preserve">tyrosine kinase </w:t>
      </w:r>
      <w:r w:rsidR="004A5BC6">
        <w:rPr>
          <w:rFonts w:hint="eastAsia"/>
          <w:lang w:val="en-GB" w:eastAsia="zh-CN"/>
        </w:rPr>
        <w:t>(</w:t>
      </w:r>
      <w:r w:rsidRPr="00D23D04">
        <w:rPr>
          <w:lang w:val="en-GB"/>
        </w:rPr>
        <w:t>KIT</w:t>
      </w:r>
      <w:r w:rsidR="004A5BC6">
        <w:rPr>
          <w:rFonts w:hint="eastAsia"/>
          <w:lang w:val="en-GB" w:eastAsia="zh-CN"/>
        </w:rPr>
        <w:t>)</w:t>
      </w:r>
      <w:r>
        <w:rPr>
          <w:rFonts w:hint="eastAsia"/>
          <w:lang w:val="en-GB" w:eastAsia="zh-CN"/>
        </w:rPr>
        <w:t xml:space="preserve"> </w:t>
      </w:r>
      <w:r w:rsidRPr="00D23D04">
        <w:rPr>
          <w:lang w:val="en-GB"/>
        </w:rPr>
        <w:t>(+/-), CKAE1</w:t>
      </w:r>
      <w:r>
        <w:rPr>
          <w:rFonts w:hint="eastAsia"/>
          <w:lang w:val="en-GB" w:eastAsia="zh-CN"/>
        </w:rPr>
        <w:t xml:space="preserve"> </w:t>
      </w:r>
      <w:r>
        <w:rPr>
          <w:lang w:val="en-GB"/>
        </w:rPr>
        <w:t>(</w:t>
      </w:r>
      <w:r w:rsidRPr="00D23D04">
        <w:rPr>
          <w:lang w:val="en-GB"/>
        </w:rPr>
        <w:t>+</w:t>
      </w:r>
      <w:r>
        <w:rPr>
          <w:lang w:val="en-GB"/>
        </w:rPr>
        <w:t>)</w:t>
      </w:r>
      <w:r>
        <w:rPr>
          <w:rFonts w:hint="eastAsia"/>
          <w:lang w:val="en-GB" w:eastAsia="zh-CN"/>
        </w:rPr>
        <w:t xml:space="preserve"> </w:t>
      </w:r>
      <w:r w:rsidRPr="00D23D04">
        <w:rPr>
          <w:lang w:val="en-GB"/>
        </w:rPr>
        <w:t>AE3</w:t>
      </w:r>
      <w:r>
        <w:rPr>
          <w:rFonts w:hint="eastAsia"/>
          <w:lang w:val="en-GB" w:eastAsia="zh-CN"/>
        </w:rPr>
        <w:t xml:space="preserve"> </w:t>
      </w:r>
      <w:r w:rsidRPr="00D23D04">
        <w:rPr>
          <w:lang w:val="en-GB"/>
        </w:rPr>
        <w:t xml:space="preserve">(-), </w:t>
      </w:r>
      <w:proofErr w:type="spellStart"/>
      <w:r w:rsidRPr="00D23D04">
        <w:rPr>
          <w:lang w:val="en-GB"/>
        </w:rPr>
        <w:t>vimentin</w:t>
      </w:r>
      <w:proofErr w:type="spellEnd"/>
      <w:r>
        <w:rPr>
          <w:rFonts w:hint="eastAsia"/>
          <w:lang w:val="en-GB" w:eastAsia="zh-CN"/>
        </w:rPr>
        <w:t xml:space="preserve"> </w:t>
      </w:r>
      <w:r w:rsidRPr="00D23D04">
        <w:rPr>
          <w:lang w:val="en-GB"/>
        </w:rPr>
        <w:t>(+), CD34</w:t>
      </w:r>
      <w:r>
        <w:rPr>
          <w:rFonts w:hint="eastAsia"/>
          <w:lang w:val="en-GB" w:eastAsia="zh-CN"/>
        </w:rPr>
        <w:t xml:space="preserve"> </w:t>
      </w:r>
      <w:r w:rsidRPr="00D23D04">
        <w:rPr>
          <w:lang w:val="en-GB"/>
        </w:rPr>
        <w:t>(-), S100</w:t>
      </w:r>
      <w:r>
        <w:rPr>
          <w:rFonts w:hint="eastAsia"/>
          <w:lang w:val="en-GB" w:eastAsia="zh-CN"/>
        </w:rPr>
        <w:t xml:space="preserve"> </w:t>
      </w:r>
      <w:r w:rsidRPr="00D23D04">
        <w:rPr>
          <w:lang w:val="en-GB"/>
        </w:rPr>
        <w:t>(-), CD30</w:t>
      </w:r>
      <w:r>
        <w:rPr>
          <w:rFonts w:hint="eastAsia"/>
          <w:lang w:val="en-GB" w:eastAsia="zh-CN"/>
        </w:rPr>
        <w:t xml:space="preserve"> </w:t>
      </w:r>
      <w:r w:rsidRPr="00D23D04">
        <w:rPr>
          <w:lang w:val="en-GB"/>
        </w:rPr>
        <w:t xml:space="preserve">(-), </w:t>
      </w:r>
      <w:proofErr w:type="spellStart"/>
      <w:r w:rsidRPr="00D23D04">
        <w:rPr>
          <w:lang w:val="en-GB"/>
        </w:rPr>
        <w:t>caldesmon</w:t>
      </w:r>
      <w:proofErr w:type="spellEnd"/>
      <w:r>
        <w:rPr>
          <w:rFonts w:hint="eastAsia"/>
          <w:lang w:val="en-GB" w:eastAsia="zh-CN"/>
        </w:rPr>
        <w:t xml:space="preserve"> </w:t>
      </w:r>
      <w:r w:rsidRPr="00D23D04">
        <w:rPr>
          <w:lang w:val="en-GB"/>
        </w:rPr>
        <w:t>(-), actin</w:t>
      </w:r>
      <w:r>
        <w:rPr>
          <w:rFonts w:hint="eastAsia"/>
          <w:lang w:val="en-GB" w:eastAsia="zh-CN"/>
        </w:rPr>
        <w:t xml:space="preserve"> </w:t>
      </w:r>
      <w:r w:rsidRPr="00D23D04">
        <w:rPr>
          <w:lang w:val="en-GB"/>
        </w:rPr>
        <w:t>(-), MCT</w:t>
      </w:r>
      <w:r>
        <w:rPr>
          <w:rFonts w:hint="eastAsia"/>
          <w:lang w:val="en-GB" w:eastAsia="zh-CN"/>
        </w:rPr>
        <w:t xml:space="preserve"> </w:t>
      </w:r>
      <w:r w:rsidRPr="00D23D04">
        <w:rPr>
          <w:lang w:val="en-GB"/>
        </w:rPr>
        <w:t>(-), fats</w:t>
      </w:r>
      <w:r>
        <w:rPr>
          <w:rFonts w:hint="eastAsia"/>
          <w:lang w:val="en-GB" w:eastAsia="zh-CN"/>
        </w:rPr>
        <w:t xml:space="preserve"> </w:t>
      </w:r>
      <w:r w:rsidRPr="00D23D04">
        <w:rPr>
          <w:lang w:val="en-GB"/>
        </w:rPr>
        <w:t xml:space="preserve">(-). </w:t>
      </w:r>
    </w:p>
    <w:p w14:paraId="49BCBD94" w14:textId="77777777" w:rsidR="006753C1" w:rsidRDefault="006753C1" w:rsidP="006753C1">
      <w:pPr>
        <w:rPr>
          <w:rFonts w:cs="宋体"/>
          <w:b/>
          <w:bCs/>
          <w:i/>
          <w:color w:val="000000"/>
          <w:lang w:val="en-US" w:eastAsia="zh-CN"/>
        </w:rPr>
      </w:pPr>
    </w:p>
    <w:p w14:paraId="709C239F" w14:textId="77777777" w:rsidR="006753C1" w:rsidRPr="009F73C7" w:rsidRDefault="006753C1" w:rsidP="006753C1">
      <w:pPr>
        <w:rPr>
          <w:rFonts w:cs="宋体"/>
          <w:b/>
          <w:bCs/>
          <w:i/>
          <w:color w:val="000000"/>
          <w:lang w:val="en-US"/>
        </w:rPr>
      </w:pPr>
      <w:r w:rsidRPr="009F73C7">
        <w:rPr>
          <w:rFonts w:cs="宋体"/>
          <w:b/>
          <w:bCs/>
          <w:i/>
          <w:color w:val="000000"/>
          <w:lang w:val="en-US"/>
        </w:rPr>
        <w:t>Treatment</w:t>
      </w:r>
    </w:p>
    <w:p w14:paraId="310F7396" w14:textId="77777777" w:rsidR="006753C1" w:rsidRPr="009F73C7" w:rsidRDefault="006753C1" w:rsidP="006753C1">
      <w:pPr>
        <w:rPr>
          <w:rFonts w:cs="宋体"/>
          <w:color w:val="000000"/>
          <w:lang w:val="en-US"/>
        </w:rPr>
      </w:pPr>
      <w:r w:rsidRPr="00D23D04">
        <w:rPr>
          <w:lang w:val="en-GB"/>
        </w:rPr>
        <w:lastRenderedPageBreak/>
        <w:t xml:space="preserve">The patient had a wedge resection encompassing the entire </w:t>
      </w:r>
      <w:r>
        <w:rPr>
          <w:lang w:val="en-GB"/>
        </w:rPr>
        <w:t xml:space="preserve">gastric </w:t>
      </w:r>
      <w:r w:rsidRPr="00D23D04">
        <w:rPr>
          <w:lang w:val="en-GB"/>
        </w:rPr>
        <w:t xml:space="preserve">tumour mass. </w:t>
      </w:r>
    </w:p>
    <w:p w14:paraId="68C1BB51" w14:textId="77777777" w:rsidR="006753C1" w:rsidRDefault="006753C1" w:rsidP="006753C1">
      <w:pPr>
        <w:rPr>
          <w:rFonts w:cs="宋体"/>
          <w:b/>
          <w:bCs/>
          <w:i/>
          <w:lang w:val="en-US" w:eastAsia="zh-CN"/>
        </w:rPr>
      </w:pPr>
    </w:p>
    <w:p w14:paraId="38D21FD4" w14:textId="77777777" w:rsidR="006753C1" w:rsidRDefault="006753C1" w:rsidP="006753C1">
      <w:pPr>
        <w:rPr>
          <w:rFonts w:cs="宋体"/>
          <w:b/>
          <w:bCs/>
          <w:i/>
          <w:lang w:val="en-US"/>
        </w:rPr>
      </w:pPr>
      <w:r w:rsidRPr="009F73C7">
        <w:rPr>
          <w:rFonts w:cs="宋体"/>
          <w:b/>
          <w:bCs/>
          <w:i/>
          <w:lang w:val="en-US"/>
        </w:rPr>
        <w:t>Related reports</w:t>
      </w:r>
    </w:p>
    <w:p w14:paraId="701BD5CA" w14:textId="77777777" w:rsidR="006753C1" w:rsidRPr="009F73C7" w:rsidRDefault="006753C1" w:rsidP="006753C1">
      <w:pPr>
        <w:rPr>
          <w:rFonts w:cs="宋体"/>
          <w:b/>
          <w:bCs/>
          <w:i/>
          <w:color w:val="000000"/>
          <w:lang w:val="en-US"/>
        </w:rPr>
      </w:pPr>
      <w:r w:rsidRPr="00D23D04">
        <w:rPr>
          <w:lang w:val="en-GB"/>
        </w:rPr>
        <w:t xml:space="preserve">To </w:t>
      </w:r>
      <w:r>
        <w:rPr>
          <w:lang w:val="en-GB"/>
        </w:rPr>
        <w:t>authors’</w:t>
      </w:r>
      <w:r w:rsidRPr="00D23D04">
        <w:rPr>
          <w:lang w:val="en-GB"/>
        </w:rPr>
        <w:t xml:space="preserve"> knowledge this is the first report of giant GIST of very uncommon </w:t>
      </w:r>
      <w:proofErr w:type="spellStart"/>
      <w:r w:rsidRPr="00D23D04">
        <w:rPr>
          <w:lang w:val="en-GB"/>
        </w:rPr>
        <w:t>sarcomatoid</w:t>
      </w:r>
      <w:proofErr w:type="spellEnd"/>
      <w:r w:rsidRPr="00D23D04">
        <w:rPr>
          <w:lang w:val="en-GB"/>
        </w:rPr>
        <w:t xml:space="preserve"> </w:t>
      </w:r>
      <w:proofErr w:type="spellStart"/>
      <w:r w:rsidRPr="00D23D04">
        <w:rPr>
          <w:lang w:val="en-GB"/>
        </w:rPr>
        <w:t>epithelioid</w:t>
      </w:r>
      <w:proofErr w:type="spellEnd"/>
      <w:r w:rsidRPr="00D23D04">
        <w:rPr>
          <w:lang w:val="en-GB"/>
        </w:rPr>
        <w:t xml:space="preserve"> subtype.</w:t>
      </w:r>
    </w:p>
    <w:p w14:paraId="6B3C097C" w14:textId="77777777" w:rsidR="006753C1" w:rsidRDefault="006753C1" w:rsidP="006753C1">
      <w:pPr>
        <w:rPr>
          <w:rFonts w:cs="宋体"/>
          <w:b/>
          <w:bCs/>
          <w:i/>
          <w:lang w:val="en-US" w:eastAsia="zh-CN"/>
        </w:rPr>
      </w:pPr>
    </w:p>
    <w:p w14:paraId="76E5950D" w14:textId="77777777" w:rsidR="006753C1" w:rsidRPr="009F73C7" w:rsidRDefault="006753C1" w:rsidP="006753C1">
      <w:pPr>
        <w:rPr>
          <w:rFonts w:cs="宋体"/>
          <w:b/>
          <w:bCs/>
          <w:i/>
          <w:lang w:val="en-US"/>
        </w:rPr>
      </w:pPr>
      <w:r w:rsidRPr="009F73C7">
        <w:rPr>
          <w:rFonts w:cs="宋体"/>
          <w:b/>
          <w:bCs/>
          <w:i/>
          <w:lang w:val="en-US"/>
        </w:rPr>
        <w:t xml:space="preserve">Term explanation </w:t>
      </w:r>
    </w:p>
    <w:p w14:paraId="6093F880" w14:textId="77777777" w:rsidR="006753C1" w:rsidRPr="009F73C7" w:rsidRDefault="006753C1" w:rsidP="006753C1">
      <w:pPr>
        <w:rPr>
          <w:rFonts w:cs="宋体"/>
          <w:lang w:val="en-US"/>
        </w:rPr>
      </w:pPr>
      <w:r>
        <w:rPr>
          <w:rFonts w:cs="宋体"/>
          <w:color w:val="000000"/>
          <w:lang w:val="en-US"/>
        </w:rPr>
        <w:t xml:space="preserve">KIT is a receptor tyrosine kinase protein found on the surface of gastrointestinal stromal tumors cells. </w:t>
      </w:r>
    </w:p>
    <w:p w14:paraId="7944CBEF" w14:textId="77777777" w:rsidR="006753C1" w:rsidRDefault="006753C1" w:rsidP="006753C1">
      <w:pPr>
        <w:rPr>
          <w:rFonts w:cs="宋体"/>
          <w:b/>
          <w:bCs/>
          <w:i/>
          <w:color w:val="000000"/>
          <w:lang w:val="en-US" w:eastAsia="zh-CN"/>
        </w:rPr>
      </w:pPr>
    </w:p>
    <w:p w14:paraId="27B12C2E" w14:textId="77777777" w:rsidR="006753C1" w:rsidRPr="009F73C7" w:rsidRDefault="006753C1" w:rsidP="006753C1">
      <w:pPr>
        <w:rPr>
          <w:rFonts w:cs="宋体"/>
          <w:b/>
          <w:bCs/>
          <w:i/>
          <w:color w:val="000000"/>
          <w:lang w:val="en-US"/>
        </w:rPr>
      </w:pPr>
      <w:r w:rsidRPr="009F73C7">
        <w:rPr>
          <w:rFonts w:cs="宋体"/>
          <w:b/>
          <w:bCs/>
          <w:i/>
          <w:color w:val="000000"/>
          <w:lang w:val="en-US"/>
        </w:rPr>
        <w:t>Experiences and lessons</w:t>
      </w:r>
    </w:p>
    <w:p w14:paraId="52F8A6D8" w14:textId="77777777" w:rsidR="006753C1" w:rsidRPr="009F73C7" w:rsidRDefault="006753C1" w:rsidP="006753C1">
      <w:pPr>
        <w:rPr>
          <w:rFonts w:cs="宋体"/>
          <w:b/>
          <w:bCs/>
          <w:lang w:val="en-US"/>
        </w:rPr>
      </w:pPr>
      <w:r>
        <w:rPr>
          <w:rFonts w:cs="宋体"/>
          <w:color w:val="000000"/>
          <w:lang w:val="en-US"/>
        </w:rPr>
        <w:t xml:space="preserve">This case report not only focuses on uncommon symptoms, </w:t>
      </w:r>
      <w:proofErr w:type="spellStart"/>
      <w:r>
        <w:rPr>
          <w:lang w:val="en-GB"/>
        </w:rPr>
        <w:t>pathomorphological</w:t>
      </w:r>
      <w:proofErr w:type="spellEnd"/>
      <w:r w:rsidRPr="00D23D04">
        <w:rPr>
          <w:lang w:val="en-GB"/>
        </w:rPr>
        <w:t xml:space="preserve"> evaluation, </w:t>
      </w:r>
      <w:proofErr w:type="gramStart"/>
      <w:r w:rsidRPr="00D23D04">
        <w:rPr>
          <w:lang w:val="en-GB"/>
        </w:rPr>
        <w:t>biological</w:t>
      </w:r>
      <w:proofErr w:type="gramEnd"/>
      <w:r w:rsidRPr="00D23D04">
        <w:rPr>
          <w:lang w:val="en-GB"/>
        </w:rPr>
        <w:t xml:space="preserve"> aggres</w:t>
      </w:r>
      <w:r>
        <w:rPr>
          <w:lang w:val="en-GB"/>
        </w:rPr>
        <w:t xml:space="preserve">siveness of </w:t>
      </w:r>
      <w:r w:rsidRPr="00D23D04">
        <w:rPr>
          <w:lang w:val="en-GB"/>
        </w:rPr>
        <w:t xml:space="preserve">giant gastric </w:t>
      </w:r>
      <w:proofErr w:type="spellStart"/>
      <w:r w:rsidRPr="00D23D04">
        <w:rPr>
          <w:lang w:val="en-GB"/>
        </w:rPr>
        <w:t>sar</w:t>
      </w:r>
      <w:r>
        <w:rPr>
          <w:lang w:val="en-GB"/>
        </w:rPr>
        <w:t>comatoid</w:t>
      </w:r>
      <w:proofErr w:type="spellEnd"/>
      <w:r>
        <w:rPr>
          <w:lang w:val="en-GB"/>
        </w:rPr>
        <w:t xml:space="preserve"> </w:t>
      </w:r>
      <w:proofErr w:type="spellStart"/>
      <w:r>
        <w:rPr>
          <w:lang w:val="en-GB"/>
        </w:rPr>
        <w:t>epithelioid</w:t>
      </w:r>
      <w:proofErr w:type="spellEnd"/>
      <w:r>
        <w:rPr>
          <w:lang w:val="en-GB"/>
        </w:rPr>
        <w:t xml:space="preserve"> </w:t>
      </w:r>
      <w:r w:rsidRPr="00D23D04">
        <w:rPr>
          <w:lang w:val="en-GB"/>
        </w:rPr>
        <w:t>GISTs</w:t>
      </w:r>
      <w:r>
        <w:rPr>
          <w:lang w:val="en-GB"/>
        </w:rPr>
        <w:t>,</w:t>
      </w:r>
      <w:r w:rsidRPr="00D23D04">
        <w:rPr>
          <w:iCs/>
          <w:lang w:val="en-GB"/>
        </w:rPr>
        <w:t xml:space="preserve"> </w:t>
      </w:r>
      <w:r>
        <w:rPr>
          <w:iCs/>
          <w:lang w:val="en-GB"/>
        </w:rPr>
        <w:t xml:space="preserve">but also discuss </w:t>
      </w:r>
      <w:r w:rsidRPr="00D23D04">
        <w:rPr>
          <w:lang w:val="en-GB"/>
        </w:rPr>
        <w:t>the key factors for further treatment and good prognosis.</w:t>
      </w:r>
    </w:p>
    <w:p w14:paraId="5F50939F" w14:textId="77777777" w:rsidR="006753C1" w:rsidRDefault="006753C1" w:rsidP="006753C1">
      <w:pPr>
        <w:rPr>
          <w:rFonts w:cs="宋体"/>
          <w:b/>
          <w:bCs/>
          <w:i/>
          <w:lang w:val="en-US" w:eastAsia="zh-CN"/>
        </w:rPr>
      </w:pPr>
    </w:p>
    <w:p w14:paraId="282586E9" w14:textId="77777777" w:rsidR="006753C1" w:rsidRPr="009F73C7" w:rsidRDefault="006753C1" w:rsidP="006753C1">
      <w:pPr>
        <w:rPr>
          <w:rFonts w:cs="宋体"/>
          <w:b/>
          <w:bCs/>
          <w:i/>
          <w:lang w:val="en-US"/>
        </w:rPr>
      </w:pPr>
      <w:r w:rsidRPr="009F73C7">
        <w:rPr>
          <w:rFonts w:cs="宋体"/>
          <w:b/>
          <w:bCs/>
          <w:i/>
          <w:lang w:val="en-US"/>
        </w:rPr>
        <w:t>Peer review</w:t>
      </w:r>
    </w:p>
    <w:p w14:paraId="5B69DD42" w14:textId="4197A307" w:rsidR="00C775F2" w:rsidRPr="00D23D04" w:rsidRDefault="006753C1" w:rsidP="006753C1">
      <w:pPr>
        <w:rPr>
          <w:lang w:val="en-GB"/>
        </w:rPr>
      </w:pPr>
      <w:r>
        <w:rPr>
          <w:rFonts w:cs="宋体"/>
          <w:color w:val="000000"/>
          <w:lang w:val="en-US"/>
        </w:rPr>
        <w:t xml:space="preserve">This paper includes the overviews on GISTs with clinically relevant info and concise case of uncommon </w:t>
      </w:r>
      <w:proofErr w:type="spellStart"/>
      <w:r>
        <w:rPr>
          <w:rFonts w:cs="宋体"/>
          <w:color w:val="000000"/>
          <w:lang w:val="en-US"/>
        </w:rPr>
        <w:t>sarcomatoid</w:t>
      </w:r>
      <w:proofErr w:type="spellEnd"/>
      <w:r>
        <w:rPr>
          <w:rFonts w:cs="宋体"/>
          <w:color w:val="000000"/>
          <w:lang w:val="en-US"/>
        </w:rPr>
        <w:t xml:space="preserve"> </w:t>
      </w:r>
      <w:proofErr w:type="spellStart"/>
      <w:r>
        <w:rPr>
          <w:rFonts w:cs="宋体"/>
          <w:color w:val="000000"/>
          <w:lang w:val="en-US"/>
        </w:rPr>
        <w:t>epithelioid</w:t>
      </w:r>
      <w:proofErr w:type="spellEnd"/>
      <w:r>
        <w:rPr>
          <w:rFonts w:cs="宋体"/>
          <w:color w:val="000000"/>
          <w:lang w:val="en-US"/>
        </w:rPr>
        <w:t xml:space="preserve"> subtype.</w:t>
      </w:r>
    </w:p>
    <w:p w14:paraId="66844391" w14:textId="77777777" w:rsidR="00C775F2" w:rsidRPr="00D23D04" w:rsidRDefault="00C775F2" w:rsidP="006B12D8">
      <w:pPr>
        <w:rPr>
          <w:lang w:val="en-GB" w:eastAsia="zh-CN"/>
        </w:rPr>
      </w:pPr>
    </w:p>
    <w:p w14:paraId="7B20FF11" w14:textId="77777777" w:rsidR="00C775F2" w:rsidRDefault="00C775F2" w:rsidP="002A0F93">
      <w:pPr>
        <w:spacing w:line="480" w:lineRule="auto"/>
        <w:rPr>
          <w:rFonts w:eastAsiaTheme="minorEastAsia"/>
          <w:b/>
          <w:bCs/>
          <w:lang w:val="en-US" w:eastAsia="zh-CN"/>
        </w:rPr>
      </w:pPr>
      <w:r w:rsidRPr="00D23D04">
        <w:rPr>
          <w:rFonts w:eastAsia="Times New Roman"/>
          <w:b/>
          <w:bCs/>
          <w:lang w:val="en-US"/>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6104E6" w:rsidRPr="006104E6" w14:paraId="6C61C781" w14:textId="77777777">
        <w:trPr>
          <w:tblCellSpacing w:w="15" w:type="dxa"/>
        </w:trPr>
        <w:tc>
          <w:tcPr>
            <w:tcW w:w="0" w:type="auto"/>
            <w:vAlign w:val="center"/>
            <w:hideMark/>
          </w:tcPr>
          <w:p w14:paraId="3A7E4EFC"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1 </w:t>
            </w:r>
            <w:proofErr w:type="spellStart"/>
            <w:r w:rsidRPr="006104E6">
              <w:rPr>
                <w:rFonts w:cs="宋体"/>
                <w:b/>
                <w:bCs/>
                <w:lang w:val="en-US" w:eastAsia="zh-CN"/>
              </w:rPr>
              <w:t>Miettinen</w:t>
            </w:r>
            <w:proofErr w:type="spellEnd"/>
            <w:r w:rsidRPr="006104E6">
              <w:rPr>
                <w:rFonts w:cs="宋体"/>
                <w:b/>
                <w:bCs/>
                <w:lang w:val="en-US" w:eastAsia="zh-CN"/>
              </w:rPr>
              <w:t xml:space="preserve"> M</w:t>
            </w:r>
            <w:r w:rsidRPr="006104E6">
              <w:rPr>
                <w:rFonts w:cs="宋体"/>
                <w:lang w:val="en-US" w:eastAsia="zh-CN"/>
              </w:rPr>
              <w:t xml:space="preserve">, </w:t>
            </w:r>
            <w:proofErr w:type="spellStart"/>
            <w:r w:rsidRPr="006104E6">
              <w:rPr>
                <w:rFonts w:cs="宋体"/>
                <w:lang w:val="en-US" w:eastAsia="zh-CN"/>
              </w:rPr>
              <w:t>Sobin</w:t>
            </w:r>
            <w:proofErr w:type="spellEnd"/>
            <w:r w:rsidRPr="006104E6">
              <w:rPr>
                <w:rFonts w:cs="宋体"/>
                <w:lang w:val="en-US" w:eastAsia="zh-CN"/>
              </w:rPr>
              <w:t xml:space="preserve"> LH, </w:t>
            </w:r>
            <w:proofErr w:type="spellStart"/>
            <w:r w:rsidRPr="006104E6">
              <w:rPr>
                <w:rFonts w:cs="宋体"/>
                <w:lang w:val="en-US" w:eastAsia="zh-CN"/>
              </w:rPr>
              <w:t>Lasota</w:t>
            </w:r>
            <w:proofErr w:type="spellEnd"/>
            <w:r w:rsidRPr="006104E6">
              <w:rPr>
                <w:rFonts w:cs="宋体"/>
                <w:lang w:val="en-US" w:eastAsia="zh-CN"/>
              </w:rPr>
              <w:t xml:space="preserve"> J. Gastrointestinal stromal tumors of the stomach: a </w:t>
            </w:r>
            <w:proofErr w:type="spellStart"/>
            <w:r w:rsidRPr="006104E6">
              <w:rPr>
                <w:rFonts w:cs="宋体"/>
                <w:lang w:val="en-US" w:eastAsia="zh-CN"/>
              </w:rPr>
              <w:t>clinicopathologic</w:t>
            </w:r>
            <w:proofErr w:type="spellEnd"/>
            <w:r w:rsidRPr="006104E6">
              <w:rPr>
                <w:rFonts w:cs="宋体"/>
                <w:lang w:val="en-US" w:eastAsia="zh-CN"/>
              </w:rPr>
              <w:t xml:space="preserve">, </w:t>
            </w:r>
            <w:proofErr w:type="spellStart"/>
            <w:r w:rsidRPr="006104E6">
              <w:rPr>
                <w:rFonts w:cs="宋体"/>
                <w:lang w:val="en-US" w:eastAsia="zh-CN"/>
              </w:rPr>
              <w:t>immunohistochemical</w:t>
            </w:r>
            <w:proofErr w:type="spellEnd"/>
            <w:r w:rsidRPr="006104E6">
              <w:rPr>
                <w:rFonts w:cs="宋体"/>
                <w:lang w:val="en-US" w:eastAsia="zh-CN"/>
              </w:rPr>
              <w:t xml:space="preserve">, and molecular genetic study of 1765 cases with long-term follow-up. </w:t>
            </w:r>
            <w:r w:rsidRPr="006104E6">
              <w:rPr>
                <w:rFonts w:cs="宋体"/>
                <w:i/>
                <w:iCs/>
                <w:lang w:val="en-US" w:eastAsia="zh-CN"/>
              </w:rPr>
              <w:t xml:space="preserve">Am J </w:t>
            </w:r>
            <w:proofErr w:type="spellStart"/>
            <w:r w:rsidRPr="006104E6">
              <w:rPr>
                <w:rFonts w:cs="宋体"/>
                <w:i/>
                <w:iCs/>
                <w:lang w:val="en-US" w:eastAsia="zh-CN"/>
              </w:rPr>
              <w:t>Surg</w:t>
            </w:r>
            <w:proofErr w:type="spellEnd"/>
            <w:r w:rsidRPr="006104E6">
              <w:rPr>
                <w:rFonts w:cs="宋体"/>
                <w:i/>
                <w:iCs/>
                <w:lang w:val="en-US" w:eastAsia="zh-CN"/>
              </w:rPr>
              <w:t xml:space="preserve"> </w:t>
            </w:r>
            <w:proofErr w:type="spellStart"/>
            <w:r w:rsidRPr="006104E6">
              <w:rPr>
                <w:rFonts w:cs="宋体"/>
                <w:i/>
                <w:iCs/>
                <w:lang w:val="en-US" w:eastAsia="zh-CN"/>
              </w:rPr>
              <w:t>Pathol</w:t>
            </w:r>
            <w:proofErr w:type="spellEnd"/>
            <w:r w:rsidRPr="006104E6">
              <w:rPr>
                <w:rFonts w:cs="宋体"/>
                <w:lang w:val="en-US" w:eastAsia="zh-CN"/>
              </w:rPr>
              <w:t xml:space="preserve"> 2005; </w:t>
            </w:r>
            <w:r w:rsidRPr="006104E6">
              <w:rPr>
                <w:rFonts w:cs="宋体"/>
                <w:b/>
                <w:bCs/>
                <w:lang w:val="en-US" w:eastAsia="zh-CN"/>
              </w:rPr>
              <w:t>29</w:t>
            </w:r>
            <w:r w:rsidRPr="006104E6">
              <w:rPr>
                <w:rFonts w:cs="宋体"/>
                <w:lang w:val="en-US" w:eastAsia="zh-CN"/>
              </w:rPr>
              <w:t>: 52-68 [PMID: 15613856 DOI: 10.1097/01.pas.0000146010.92933.de]</w:t>
            </w:r>
          </w:p>
          <w:p w14:paraId="1AA8F45D"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2 </w:t>
            </w:r>
            <w:proofErr w:type="spellStart"/>
            <w:r w:rsidRPr="006104E6">
              <w:rPr>
                <w:rFonts w:cs="宋体"/>
                <w:b/>
                <w:bCs/>
                <w:lang w:val="en-US" w:eastAsia="zh-CN"/>
              </w:rPr>
              <w:t>Scarpa</w:t>
            </w:r>
            <w:proofErr w:type="spellEnd"/>
            <w:r w:rsidRPr="006104E6">
              <w:rPr>
                <w:rFonts w:cs="宋体"/>
                <w:b/>
                <w:bCs/>
                <w:lang w:val="en-US" w:eastAsia="zh-CN"/>
              </w:rPr>
              <w:t xml:space="preserve"> M</w:t>
            </w:r>
            <w:r w:rsidRPr="006104E6">
              <w:rPr>
                <w:rFonts w:cs="宋体"/>
                <w:lang w:val="en-US" w:eastAsia="zh-CN"/>
              </w:rPr>
              <w:t xml:space="preserve">, </w:t>
            </w:r>
            <w:proofErr w:type="spellStart"/>
            <w:r w:rsidRPr="006104E6">
              <w:rPr>
                <w:rFonts w:cs="宋体"/>
                <w:lang w:val="en-US" w:eastAsia="zh-CN"/>
              </w:rPr>
              <w:t>Bertin</w:t>
            </w:r>
            <w:proofErr w:type="spellEnd"/>
            <w:r w:rsidRPr="006104E6">
              <w:rPr>
                <w:rFonts w:cs="宋体"/>
                <w:lang w:val="en-US" w:eastAsia="zh-CN"/>
              </w:rPr>
              <w:t xml:space="preserve"> M, </w:t>
            </w:r>
            <w:proofErr w:type="spellStart"/>
            <w:r w:rsidRPr="006104E6">
              <w:rPr>
                <w:rFonts w:cs="宋体"/>
                <w:lang w:val="en-US" w:eastAsia="zh-CN"/>
              </w:rPr>
              <w:t>Ruffolo</w:t>
            </w:r>
            <w:proofErr w:type="spellEnd"/>
            <w:r w:rsidRPr="006104E6">
              <w:rPr>
                <w:rFonts w:cs="宋体"/>
                <w:lang w:val="en-US" w:eastAsia="zh-CN"/>
              </w:rPr>
              <w:t xml:space="preserve"> C, </w:t>
            </w:r>
            <w:proofErr w:type="spellStart"/>
            <w:r w:rsidRPr="006104E6">
              <w:rPr>
                <w:rFonts w:cs="宋体"/>
                <w:lang w:val="en-US" w:eastAsia="zh-CN"/>
              </w:rPr>
              <w:t>Polese</w:t>
            </w:r>
            <w:proofErr w:type="spellEnd"/>
            <w:r w:rsidRPr="006104E6">
              <w:rPr>
                <w:rFonts w:cs="宋体"/>
                <w:lang w:val="en-US" w:eastAsia="zh-CN"/>
              </w:rPr>
              <w:t xml:space="preserve"> L, D'Amico DF, </w:t>
            </w:r>
            <w:proofErr w:type="spellStart"/>
            <w:r w:rsidRPr="006104E6">
              <w:rPr>
                <w:rFonts w:cs="宋体"/>
                <w:lang w:val="en-US" w:eastAsia="zh-CN"/>
              </w:rPr>
              <w:t>Angriman</w:t>
            </w:r>
            <w:proofErr w:type="spellEnd"/>
            <w:r w:rsidRPr="006104E6">
              <w:rPr>
                <w:rFonts w:cs="宋体"/>
                <w:lang w:val="en-US" w:eastAsia="zh-CN"/>
              </w:rPr>
              <w:t xml:space="preserve"> I. A systematic review on the clinical diagnosis of gastrointestinal stromal tumors. </w:t>
            </w:r>
            <w:r w:rsidRPr="006104E6">
              <w:rPr>
                <w:rFonts w:cs="宋体"/>
                <w:i/>
                <w:iCs/>
                <w:lang w:val="en-US" w:eastAsia="zh-CN"/>
              </w:rPr>
              <w:t xml:space="preserve">J </w:t>
            </w:r>
            <w:proofErr w:type="spellStart"/>
            <w:r w:rsidRPr="006104E6">
              <w:rPr>
                <w:rFonts w:cs="宋体"/>
                <w:i/>
                <w:iCs/>
                <w:lang w:val="en-US" w:eastAsia="zh-CN"/>
              </w:rPr>
              <w:t>Surg</w:t>
            </w:r>
            <w:proofErr w:type="spellEnd"/>
            <w:r w:rsidRPr="006104E6">
              <w:rPr>
                <w:rFonts w:cs="宋体"/>
                <w:i/>
                <w:iCs/>
                <w:lang w:val="en-US" w:eastAsia="zh-CN"/>
              </w:rPr>
              <w:t xml:space="preserve"> </w:t>
            </w:r>
            <w:proofErr w:type="spellStart"/>
            <w:r w:rsidRPr="006104E6">
              <w:rPr>
                <w:rFonts w:cs="宋体"/>
                <w:i/>
                <w:iCs/>
                <w:lang w:val="en-US" w:eastAsia="zh-CN"/>
              </w:rPr>
              <w:t>Oncol</w:t>
            </w:r>
            <w:proofErr w:type="spellEnd"/>
            <w:r w:rsidRPr="006104E6">
              <w:rPr>
                <w:rFonts w:cs="宋体"/>
                <w:lang w:val="en-US" w:eastAsia="zh-CN"/>
              </w:rPr>
              <w:t xml:space="preserve"> 2008; </w:t>
            </w:r>
            <w:r w:rsidRPr="006104E6">
              <w:rPr>
                <w:rFonts w:cs="宋体"/>
                <w:b/>
                <w:bCs/>
                <w:lang w:val="en-US" w:eastAsia="zh-CN"/>
              </w:rPr>
              <w:t>98</w:t>
            </w:r>
            <w:r w:rsidRPr="006104E6">
              <w:rPr>
                <w:rFonts w:cs="宋体"/>
                <w:lang w:val="en-US" w:eastAsia="zh-CN"/>
              </w:rPr>
              <w:t>: 384-392 [PMID: 18668671 DOI: 10.1002/jso.21120]</w:t>
            </w:r>
          </w:p>
          <w:p w14:paraId="5EB34CF4"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3 </w:t>
            </w:r>
            <w:proofErr w:type="spellStart"/>
            <w:r w:rsidRPr="006104E6">
              <w:rPr>
                <w:rFonts w:cs="宋体"/>
                <w:b/>
                <w:bCs/>
                <w:lang w:val="en-US" w:eastAsia="zh-CN"/>
              </w:rPr>
              <w:t>Rammohan</w:t>
            </w:r>
            <w:proofErr w:type="spellEnd"/>
            <w:r w:rsidRPr="006104E6">
              <w:rPr>
                <w:rFonts w:cs="宋体"/>
                <w:b/>
                <w:bCs/>
                <w:lang w:val="en-US" w:eastAsia="zh-CN"/>
              </w:rPr>
              <w:t xml:space="preserve"> A</w:t>
            </w:r>
            <w:r w:rsidRPr="006104E6">
              <w:rPr>
                <w:rFonts w:cs="宋体"/>
                <w:lang w:val="en-US" w:eastAsia="zh-CN"/>
              </w:rPr>
              <w:t xml:space="preserve">, </w:t>
            </w:r>
            <w:proofErr w:type="spellStart"/>
            <w:r w:rsidRPr="006104E6">
              <w:rPr>
                <w:rFonts w:cs="宋体"/>
                <w:lang w:val="en-US" w:eastAsia="zh-CN"/>
              </w:rPr>
              <w:t>Sathyanesan</w:t>
            </w:r>
            <w:proofErr w:type="spellEnd"/>
            <w:r w:rsidRPr="006104E6">
              <w:rPr>
                <w:rFonts w:cs="宋体"/>
                <w:lang w:val="en-US" w:eastAsia="zh-CN"/>
              </w:rPr>
              <w:t xml:space="preserve"> J, </w:t>
            </w:r>
            <w:proofErr w:type="spellStart"/>
            <w:r w:rsidRPr="006104E6">
              <w:rPr>
                <w:rFonts w:cs="宋体"/>
                <w:lang w:val="en-US" w:eastAsia="zh-CN"/>
              </w:rPr>
              <w:t>Rajendran</w:t>
            </w:r>
            <w:proofErr w:type="spellEnd"/>
            <w:r w:rsidRPr="006104E6">
              <w:rPr>
                <w:rFonts w:cs="宋体"/>
                <w:lang w:val="en-US" w:eastAsia="zh-CN"/>
              </w:rPr>
              <w:t xml:space="preserve"> K, </w:t>
            </w:r>
            <w:proofErr w:type="spellStart"/>
            <w:r w:rsidRPr="006104E6">
              <w:rPr>
                <w:rFonts w:cs="宋体"/>
                <w:lang w:val="en-US" w:eastAsia="zh-CN"/>
              </w:rPr>
              <w:t>Pitchaimuthu</w:t>
            </w:r>
            <w:proofErr w:type="spellEnd"/>
            <w:r w:rsidRPr="006104E6">
              <w:rPr>
                <w:rFonts w:cs="宋体"/>
                <w:lang w:val="en-US" w:eastAsia="zh-CN"/>
              </w:rPr>
              <w:t xml:space="preserve"> A, </w:t>
            </w:r>
            <w:proofErr w:type="spellStart"/>
            <w:r w:rsidRPr="006104E6">
              <w:rPr>
                <w:rFonts w:cs="宋体"/>
                <w:lang w:val="en-US" w:eastAsia="zh-CN"/>
              </w:rPr>
              <w:t>Perumal</w:t>
            </w:r>
            <w:proofErr w:type="spellEnd"/>
            <w:r w:rsidRPr="006104E6">
              <w:rPr>
                <w:rFonts w:cs="宋体"/>
                <w:lang w:val="en-US" w:eastAsia="zh-CN"/>
              </w:rPr>
              <w:t xml:space="preserve"> SK, Srinivasan U, </w:t>
            </w:r>
            <w:proofErr w:type="spellStart"/>
            <w:r w:rsidRPr="006104E6">
              <w:rPr>
                <w:rFonts w:cs="宋体"/>
                <w:lang w:val="en-US" w:eastAsia="zh-CN"/>
              </w:rPr>
              <w:t>Ramasamy</w:t>
            </w:r>
            <w:proofErr w:type="spellEnd"/>
            <w:r w:rsidRPr="006104E6">
              <w:rPr>
                <w:rFonts w:cs="宋体"/>
                <w:lang w:val="en-US" w:eastAsia="zh-CN"/>
              </w:rPr>
              <w:t xml:space="preserve"> R, </w:t>
            </w:r>
            <w:proofErr w:type="spellStart"/>
            <w:r w:rsidRPr="006104E6">
              <w:rPr>
                <w:rFonts w:cs="宋体"/>
                <w:lang w:val="en-US" w:eastAsia="zh-CN"/>
              </w:rPr>
              <w:t>Palaniappan</w:t>
            </w:r>
            <w:proofErr w:type="spellEnd"/>
            <w:r w:rsidRPr="006104E6">
              <w:rPr>
                <w:rFonts w:cs="宋体"/>
                <w:lang w:val="en-US" w:eastAsia="zh-CN"/>
              </w:rPr>
              <w:t xml:space="preserve"> R, </w:t>
            </w:r>
            <w:proofErr w:type="spellStart"/>
            <w:r w:rsidRPr="006104E6">
              <w:rPr>
                <w:rFonts w:cs="宋体"/>
                <w:lang w:val="en-US" w:eastAsia="zh-CN"/>
              </w:rPr>
              <w:t>Govindan</w:t>
            </w:r>
            <w:proofErr w:type="spellEnd"/>
            <w:r w:rsidRPr="006104E6">
              <w:rPr>
                <w:rFonts w:cs="宋体"/>
                <w:lang w:val="en-US" w:eastAsia="zh-CN"/>
              </w:rPr>
              <w:t xml:space="preserve"> M. A gist of gastrointestinal stromal tumors: A review. </w:t>
            </w:r>
            <w:r w:rsidRPr="006104E6">
              <w:rPr>
                <w:rFonts w:cs="宋体"/>
                <w:i/>
                <w:iCs/>
                <w:lang w:val="en-US" w:eastAsia="zh-CN"/>
              </w:rPr>
              <w:t xml:space="preserve">World J </w:t>
            </w:r>
            <w:proofErr w:type="spellStart"/>
            <w:r w:rsidRPr="006104E6">
              <w:rPr>
                <w:rFonts w:cs="宋体"/>
                <w:i/>
                <w:iCs/>
                <w:lang w:val="en-US" w:eastAsia="zh-CN"/>
              </w:rPr>
              <w:t>Gastrointest</w:t>
            </w:r>
            <w:proofErr w:type="spellEnd"/>
            <w:r w:rsidRPr="006104E6">
              <w:rPr>
                <w:rFonts w:cs="宋体"/>
                <w:i/>
                <w:iCs/>
                <w:lang w:val="en-US" w:eastAsia="zh-CN"/>
              </w:rPr>
              <w:t xml:space="preserve"> </w:t>
            </w:r>
            <w:proofErr w:type="spellStart"/>
            <w:r w:rsidRPr="006104E6">
              <w:rPr>
                <w:rFonts w:cs="宋体"/>
                <w:i/>
                <w:iCs/>
                <w:lang w:val="en-US" w:eastAsia="zh-CN"/>
              </w:rPr>
              <w:t>Oncol</w:t>
            </w:r>
            <w:proofErr w:type="spellEnd"/>
            <w:r w:rsidRPr="006104E6">
              <w:rPr>
                <w:rFonts w:cs="宋体"/>
                <w:lang w:val="en-US" w:eastAsia="zh-CN"/>
              </w:rPr>
              <w:t xml:space="preserve"> 2013; </w:t>
            </w:r>
            <w:r w:rsidRPr="006104E6">
              <w:rPr>
                <w:rFonts w:cs="宋体"/>
                <w:b/>
                <w:bCs/>
                <w:lang w:val="en-US" w:eastAsia="zh-CN"/>
              </w:rPr>
              <w:t>5</w:t>
            </w:r>
            <w:r w:rsidRPr="006104E6">
              <w:rPr>
                <w:rFonts w:cs="宋体"/>
                <w:lang w:val="en-US" w:eastAsia="zh-CN"/>
              </w:rPr>
              <w:t>: 102-112 [PMID: 23847717 DOI: 10.4251/wjgo.v5.i6.102]</w:t>
            </w:r>
          </w:p>
          <w:p w14:paraId="1F9C1D2F"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4 </w:t>
            </w:r>
            <w:proofErr w:type="spellStart"/>
            <w:r w:rsidRPr="006104E6">
              <w:rPr>
                <w:rFonts w:cs="宋体"/>
                <w:b/>
                <w:bCs/>
                <w:lang w:val="en-US" w:eastAsia="zh-CN"/>
              </w:rPr>
              <w:t>Cichoz-Lach</w:t>
            </w:r>
            <w:proofErr w:type="spellEnd"/>
            <w:r w:rsidRPr="006104E6">
              <w:rPr>
                <w:rFonts w:cs="宋体"/>
                <w:b/>
                <w:bCs/>
                <w:lang w:val="en-US" w:eastAsia="zh-CN"/>
              </w:rPr>
              <w:t xml:space="preserve"> H</w:t>
            </w:r>
            <w:r w:rsidRPr="006104E6">
              <w:rPr>
                <w:rFonts w:cs="宋体"/>
                <w:lang w:val="en-US" w:eastAsia="zh-CN"/>
              </w:rPr>
              <w:t xml:space="preserve">, </w:t>
            </w:r>
            <w:proofErr w:type="spellStart"/>
            <w:r w:rsidRPr="006104E6">
              <w:rPr>
                <w:rFonts w:cs="宋体"/>
                <w:lang w:val="en-US" w:eastAsia="zh-CN"/>
              </w:rPr>
              <w:t>Kasztelan-Szczerbińska</w:t>
            </w:r>
            <w:proofErr w:type="spellEnd"/>
            <w:r w:rsidRPr="006104E6">
              <w:rPr>
                <w:rFonts w:cs="宋体"/>
                <w:lang w:val="en-US" w:eastAsia="zh-CN"/>
              </w:rPr>
              <w:t xml:space="preserve"> B, </w:t>
            </w:r>
            <w:proofErr w:type="spellStart"/>
            <w:r w:rsidRPr="006104E6">
              <w:rPr>
                <w:rFonts w:cs="宋体"/>
                <w:lang w:val="en-US" w:eastAsia="zh-CN"/>
              </w:rPr>
              <w:t>S</w:t>
            </w:r>
            <w:r w:rsidRPr="006104E6">
              <w:rPr>
                <w:rFonts w:eastAsia="MS Mincho" w:cs="MS Mincho"/>
                <w:lang w:val="en-US" w:eastAsia="zh-CN"/>
              </w:rPr>
              <w:t>ł</w:t>
            </w:r>
            <w:r w:rsidRPr="006104E6">
              <w:rPr>
                <w:rFonts w:cs="宋体"/>
                <w:lang w:val="en-US" w:eastAsia="zh-CN"/>
              </w:rPr>
              <w:t>omka</w:t>
            </w:r>
            <w:proofErr w:type="spellEnd"/>
            <w:r w:rsidRPr="006104E6">
              <w:rPr>
                <w:rFonts w:cs="宋体"/>
                <w:lang w:val="en-US" w:eastAsia="zh-CN"/>
              </w:rPr>
              <w:t xml:space="preserve"> M. Gastrointestinal stromal tumors: epidemiology, clinical picture, diagnosis, prognosis and treatment. </w:t>
            </w:r>
            <w:r w:rsidRPr="006104E6">
              <w:rPr>
                <w:rFonts w:cs="宋体"/>
                <w:i/>
                <w:iCs/>
                <w:lang w:val="en-US" w:eastAsia="zh-CN"/>
              </w:rPr>
              <w:t xml:space="preserve">Pol Arch Med </w:t>
            </w:r>
            <w:proofErr w:type="spellStart"/>
            <w:r w:rsidRPr="006104E6">
              <w:rPr>
                <w:rFonts w:cs="宋体"/>
                <w:i/>
                <w:iCs/>
                <w:lang w:val="en-US" w:eastAsia="zh-CN"/>
              </w:rPr>
              <w:t>Wewn</w:t>
            </w:r>
            <w:proofErr w:type="spellEnd"/>
            <w:r w:rsidRPr="006104E6">
              <w:rPr>
                <w:rFonts w:cs="宋体"/>
                <w:lang w:val="en-US" w:eastAsia="zh-CN"/>
              </w:rPr>
              <w:t xml:space="preserve"> 2008; </w:t>
            </w:r>
            <w:r w:rsidRPr="006104E6">
              <w:rPr>
                <w:rFonts w:cs="宋体"/>
                <w:b/>
                <w:bCs/>
                <w:lang w:val="en-US" w:eastAsia="zh-CN"/>
              </w:rPr>
              <w:t>118</w:t>
            </w:r>
            <w:r w:rsidRPr="006104E6">
              <w:rPr>
                <w:rFonts w:cs="宋体"/>
                <w:lang w:val="en-US" w:eastAsia="zh-CN"/>
              </w:rPr>
              <w:t>: 216-221 [PMID: 18575421]</w:t>
            </w:r>
          </w:p>
          <w:p w14:paraId="4318672B"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5 </w:t>
            </w:r>
            <w:proofErr w:type="spellStart"/>
            <w:r w:rsidRPr="006104E6">
              <w:rPr>
                <w:rFonts w:cs="宋体"/>
                <w:b/>
                <w:bCs/>
                <w:lang w:val="en-US" w:eastAsia="zh-CN"/>
              </w:rPr>
              <w:t>Rutkowski</w:t>
            </w:r>
            <w:proofErr w:type="spellEnd"/>
            <w:r w:rsidRPr="006104E6">
              <w:rPr>
                <w:rFonts w:cs="宋体"/>
                <w:b/>
                <w:bCs/>
                <w:lang w:val="en-US" w:eastAsia="zh-CN"/>
              </w:rPr>
              <w:t xml:space="preserve"> P</w:t>
            </w:r>
            <w:r w:rsidRPr="006104E6">
              <w:rPr>
                <w:rFonts w:cs="宋体"/>
                <w:lang w:val="en-US" w:eastAsia="zh-CN"/>
              </w:rPr>
              <w:t xml:space="preserve">, Wozniak A, </w:t>
            </w:r>
            <w:proofErr w:type="spellStart"/>
            <w:r w:rsidRPr="006104E6">
              <w:rPr>
                <w:rFonts w:cs="宋体"/>
                <w:lang w:val="en-US" w:eastAsia="zh-CN"/>
              </w:rPr>
              <w:t>D</w:t>
            </w:r>
            <w:r w:rsidRPr="006104E6">
              <w:rPr>
                <w:rFonts w:eastAsia="MS Mincho" w:cs="MS Mincho"/>
                <w:lang w:val="en-US" w:eastAsia="zh-CN"/>
              </w:rPr>
              <w:t>ę</w:t>
            </w:r>
            <w:r w:rsidRPr="006104E6">
              <w:rPr>
                <w:rFonts w:cs="宋体"/>
                <w:lang w:val="en-US" w:eastAsia="zh-CN"/>
              </w:rPr>
              <w:t>biec-Rychter</w:t>
            </w:r>
            <w:proofErr w:type="spellEnd"/>
            <w:r w:rsidRPr="006104E6">
              <w:rPr>
                <w:rFonts w:cs="宋体"/>
                <w:lang w:val="en-US" w:eastAsia="zh-CN"/>
              </w:rPr>
              <w:t xml:space="preserve"> M, </w:t>
            </w:r>
            <w:proofErr w:type="spellStart"/>
            <w:r w:rsidRPr="006104E6">
              <w:rPr>
                <w:rFonts w:cs="宋体"/>
                <w:lang w:val="en-US" w:eastAsia="zh-CN"/>
              </w:rPr>
              <w:t>K</w:t>
            </w:r>
            <w:r w:rsidRPr="006104E6">
              <w:rPr>
                <w:rFonts w:eastAsia="MS Mincho" w:cs="MS Mincho"/>
                <w:lang w:val="en-US" w:eastAsia="zh-CN"/>
              </w:rPr>
              <w:t>ą</w:t>
            </w:r>
            <w:r w:rsidRPr="006104E6">
              <w:rPr>
                <w:rFonts w:cs="宋体"/>
                <w:lang w:val="en-US" w:eastAsia="zh-CN"/>
              </w:rPr>
              <w:t>kol</w:t>
            </w:r>
            <w:proofErr w:type="spellEnd"/>
            <w:r w:rsidRPr="006104E6">
              <w:rPr>
                <w:rFonts w:cs="宋体"/>
                <w:lang w:val="en-US" w:eastAsia="zh-CN"/>
              </w:rPr>
              <w:t xml:space="preserve"> M, </w:t>
            </w:r>
            <w:proofErr w:type="spellStart"/>
            <w:r w:rsidRPr="006104E6">
              <w:rPr>
                <w:rFonts w:cs="宋体"/>
                <w:lang w:val="en-US" w:eastAsia="zh-CN"/>
              </w:rPr>
              <w:t>Dziewirski</w:t>
            </w:r>
            <w:proofErr w:type="spellEnd"/>
            <w:r w:rsidRPr="006104E6">
              <w:rPr>
                <w:rFonts w:cs="宋体"/>
                <w:lang w:val="en-US" w:eastAsia="zh-CN"/>
              </w:rPr>
              <w:t xml:space="preserve"> W, </w:t>
            </w:r>
            <w:proofErr w:type="spellStart"/>
            <w:r w:rsidRPr="006104E6">
              <w:rPr>
                <w:rFonts w:cs="宋体"/>
                <w:lang w:val="en-US" w:eastAsia="zh-CN"/>
              </w:rPr>
              <w:t>Zdzienicki</w:t>
            </w:r>
            <w:proofErr w:type="spellEnd"/>
            <w:r w:rsidRPr="006104E6">
              <w:rPr>
                <w:rFonts w:cs="宋体"/>
                <w:lang w:val="en-US" w:eastAsia="zh-CN"/>
              </w:rPr>
              <w:t xml:space="preserve"> M, </w:t>
            </w:r>
            <w:proofErr w:type="spellStart"/>
            <w:r w:rsidRPr="006104E6">
              <w:rPr>
                <w:rFonts w:cs="宋体"/>
                <w:lang w:val="en-US" w:eastAsia="zh-CN"/>
              </w:rPr>
              <w:t>Ptaszynski</w:t>
            </w:r>
            <w:proofErr w:type="spellEnd"/>
            <w:r w:rsidRPr="006104E6">
              <w:rPr>
                <w:rFonts w:cs="宋体"/>
                <w:lang w:val="en-US" w:eastAsia="zh-CN"/>
              </w:rPr>
              <w:t xml:space="preserve"> K, </w:t>
            </w:r>
            <w:proofErr w:type="spellStart"/>
            <w:r w:rsidRPr="006104E6">
              <w:rPr>
                <w:rFonts w:cs="宋体"/>
                <w:lang w:val="en-US" w:eastAsia="zh-CN"/>
              </w:rPr>
              <w:t>Jurkowska</w:t>
            </w:r>
            <w:proofErr w:type="spellEnd"/>
            <w:r w:rsidRPr="006104E6">
              <w:rPr>
                <w:rFonts w:cs="宋体"/>
                <w:lang w:val="en-US" w:eastAsia="zh-CN"/>
              </w:rPr>
              <w:t xml:space="preserve"> M, Limon J, </w:t>
            </w:r>
            <w:proofErr w:type="spellStart"/>
            <w:r w:rsidRPr="006104E6">
              <w:rPr>
                <w:rFonts w:cs="宋体"/>
                <w:lang w:val="en-US" w:eastAsia="zh-CN"/>
              </w:rPr>
              <w:t>Siedlecki</w:t>
            </w:r>
            <w:proofErr w:type="spellEnd"/>
            <w:r w:rsidRPr="006104E6">
              <w:rPr>
                <w:rFonts w:cs="宋体"/>
                <w:lang w:val="en-US" w:eastAsia="zh-CN"/>
              </w:rPr>
              <w:t xml:space="preserve"> JA. Clinical utility of the new </w:t>
            </w:r>
            <w:r w:rsidRPr="006104E6">
              <w:rPr>
                <w:rFonts w:cs="宋体"/>
                <w:lang w:val="en-US" w:eastAsia="zh-CN"/>
              </w:rPr>
              <w:lastRenderedPageBreak/>
              <w:t xml:space="preserve">American Joint Committee on Cancer staging system for gastrointestinal stromal tumors: current overall survival after primary tumor resection. </w:t>
            </w:r>
            <w:r w:rsidRPr="006104E6">
              <w:rPr>
                <w:rFonts w:cs="宋体"/>
                <w:i/>
                <w:iCs/>
                <w:lang w:val="en-US" w:eastAsia="zh-CN"/>
              </w:rPr>
              <w:t>Cancer</w:t>
            </w:r>
            <w:r w:rsidRPr="006104E6">
              <w:rPr>
                <w:rFonts w:cs="宋体"/>
                <w:lang w:val="en-US" w:eastAsia="zh-CN"/>
              </w:rPr>
              <w:t xml:space="preserve"> 2011; </w:t>
            </w:r>
            <w:r w:rsidRPr="006104E6">
              <w:rPr>
                <w:rFonts w:cs="宋体"/>
                <w:b/>
                <w:bCs/>
                <w:lang w:val="en-US" w:eastAsia="zh-CN"/>
              </w:rPr>
              <w:t>117</w:t>
            </w:r>
            <w:r w:rsidRPr="006104E6">
              <w:rPr>
                <w:rFonts w:cs="宋体"/>
                <w:lang w:val="en-US" w:eastAsia="zh-CN"/>
              </w:rPr>
              <w:t>: 4916-4924 [PMID: 21456019 DOI: 10.1002/cncr.26079]</w:t>
            </w:r>
          </w:p>
          <w:p w14:paraId="1A3AC752"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6 </w:t>
            </w:r>
            <w:r w:rsidRPr="006104E6">
              <w:rPr>
                <w:rFonts w:cs="宋体"/>
                <w:b/>
                <w:bCs/>
                <w:lang w:val="en-US" w:eastAsia="zh-CN"/>
              </w:rPr>
              <w:t>Kong SH</w:t>
            </w:r>
            <w:r w:rsidRPr="006104E6">
              <w:rPr>
                <w:rFonts w:cs="宋体"/>
                <w:lang w:val="en-US" w:eastAsia="zh-CN"/>
              </w:rPr>
              <w:t xml:space="preserve">, Yang HK. Surgical treatment of gastric gastrointestinal stromal tumor. </w:t>
            </w:r>
            <w:r w:rsidRPr="006104E6">
              <w:rPr>
                <w:rFonts w:cs="宋体"/>
                <w:i/>
                <w:iCs/>
                <w:lang w:val="en-US" w:eastAsia="zh-CN"/>
              </w:rPr>
              <w:t>J Gastric Cancer</w:t>
            </w:r>
            <w:r w:rsidRPr="006104E6">
              <w:rPr>
                <w:rFonts w:cs="宋体"/>
                <w:lang w:val="en-US" w:eastAsia="zh-CN"/>
              </w:rPr>
              <w:t xml:space="preserve"> 2013; </w:t>
            </w:r>
            <w:r w:rsidRPr="006104E6">
              <w:rPr>
                <w:rFonts w:cs="宋体"/>
                <w:b/>
                <w:bCs/>
                <w:lang w:val="en-US" w:eastAsia="zh-CN"/>
              </w:rPr>
              <w:t>13</w:t>
            </w:r>
            <w:r w:rsidRPr="006104E6">
              <w:rPr>
                <w:rFonts w:cs="宋体"/>
                <w:lang w:val="en-US" w:eastAsia="zh-CN"/>
              </w:rPr>
              <w:t>: 3-18 [PMID: 23610714 DOI: 10.5230/jgc.2013.13.1.3]</w:t>
            </w:r>
          </w:p>
          <w:p w14:paraId="5BFD6170"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7 </w:t>
            </w:r>
            <w:proofErr w:type="spellStart"/>
            <w:r w:rsidRPr="006104E6">
              <w:rPr>
                <w:rFonts w:cs="宋体"/>
                <w:b/>
                <w:bCs/>
                <w:lang w:val="en-US" w:eastAsia="zh-CN"/>
              </w:rPr>
              <w:t>Joensuu</w:t>
            </w:r>
            <w:proofErr w:type="spellEnd"/>
            <w:r w:rsidRPr="006104E6">
              <w:rPr>
                <w:rFonts w:cs="宋体"/>
                <w:b/>
                <w:bCs/>
                <w:lang w:val="en-US" w:eastAsia="zh-CN"/>
              </w:rPr>
              <w:t xml:space="preserve"> H</w:t>
            </w:r>
            <w:r w:rsidRPr="006104E6">
              <w:rPr>
                <w:rFonts w:cs="宋体"/>
                <w:lang w:val="en-US" w:eastAsia="zh-CN"/>
              </w:rPr>
              <w:t xml:space="preserve">, </w:t>
            </w:r>
            <w:proofErr w:type="spellStart"/>
            <w:r w:rsidRPr="006104E6">
              <w:rPr>
                <w:rFonts w:cs="宋体"/>
                <w:lang w:val="en-US" w:eastAsia="zh-CN"/>
              </w:rPr>
              <w:t>Vehtari</w:t>
            </w:r>
            <w:proofErr w:type="spellEnd"/>
            <w:r w:rsidRPr="006104E6">
              <w:rPr>
                <w:rFonts w:cs="宋体"/>
                <w:lang w:val="en-US" w:eastAsia="zh-CN"/>
              </w:rPr>
              <w:t xml:space="preserve"> A, </w:t>
            </w:r>
            <w:proofErr w:type="spellStart"/>
            <w:r w:rsidRPr="006104E6">
              <w:rPr>
                <w:rFonts w:cs="宋体"/>
                <w:lang w:val="en-US" w:eastAsia="zh-CN"/>
              </w:rPr>
              <w:t>Riihimäki</w:t>
            </w:r>
            <w:proofErr w:type="spellEnd"/>
            <w:r w:rsidRPr="006104E6">
              <w:rPr>
                <w:rFonts w:cs="宋体"/>
                <w:lang w:val="en-US" w:eastAsia="zh-CN"/>
              </w:rPr>
              <w:t xml:space="preserve"> J, Nishida T, </w:t>
            </w:r>
            <w:proofErr w:type="spellStart"/>
            <w:r w:rsidRPr="006104E6">
              <w:rPr>
                <w:rFonts w:cs="宋体"/>
                <w:lang w:val="en-US" w:eastAsia="zh-CN"/>
              </w:rPr>
              <w:t>Steigen</w:t>
            </w:r>
            <w:proofErr w:type="spellEnd"/>
            <w:r w:rsidRPr="006104E6">
              <w:rPr>
                <w:rFonts w:cs="宋体"/>
                <w:lang w:val="en-US" w:eastAsia="zh-CN"/>
              </w:rPr>
              <w:t xml:space="preserve"> SE, </w:t>
            </w:r>
            <w:proofErr w:type="spellStart"/>
            <w:r w:rsidRPr="006104E6">
              <w:rPr>
                <w:rFonts w:cs="宋体"/>
                <w:lang w:val="en-US" w:eastAsia="zh-CN"/>
              </w:rPr>
              <w:t>Brabec</w:t>
            </w:r>
            <w:proofErr w:type="spellEnd"/>
            <w:r w:rsidRPr="006104E6">
              <w:rPr>
                <w:rFonts w:cs="宋体"/>
                <w:lang w:val="en-US" w:eastAsia="zh-CN"/>
              </w:rPr>
              <w:t xml:space="preserve"> P, Plank L, Nilsson B, </w:t>
            </w:r>
            <w:proofErr w:type="spellStart"/>
            <w:r w:rsidRPr="006104E6">
              <w:rPr>
                <w:rFonts w:cs="宋体"/>
                <w:lang w:val="en-US" w:eastAsia="zh-CN"/>
              </w:rPr>
              <w:t>Cirilli</w:t>
            </w:r>
            <w:proofErr w:type="spellEnd"/>
            <w:r w:rsidRPr="006104E6">
              <w:rPr>
                <w:rFonts w:cs="宋体"/>
                <w:lang w:val="en-US" w:eastAsia="zh-CN"/>
              </w:rPr>
              <w:t xml:space="preserve"> C, </w:t>
            </w:r>
            <w:proofErr w:type="spellStart"/>
            <w:r w:rsidRPr="006104E6">
              <w:rPr>
                <w:rFonts w:cs="宋体"/>
                <w:lang w:val="en-US" w:eastAsia="zh-CN"/>
              </w:rPr>
              <w:t>Braconi</w:t>
            </w:r>
            <w:proofErr w:type="spellEnd"/>
            <w:r w:rsidRPr="006104E6">
              <w:rPr>
                <w:rFonts w:cs="宋体"/>
                <w:lang w:val="en-US" w:eastAsia="zh-CN"/>
              </w:rPr>
              <w:t xml:space="preserve"> C, </w:t>
            </w:r>
            <w:proofErr w:type="spellStart"/>
            <w:r w:rsidRPr="006104E6">
              <w:rPr>
                <w:rFonts w:cs="宋体"/>
                <w:lang w:val="en-US" w:eastAsia="zh-CN"/>
              </w:rPr>
              <w:t>Bordoni</w:t>
            </w:r>
            <w:proofErr w:type="spellEnd"/>
            <w:r w:rsidRPr="006104E6">
              <w:rPr>
                <w:rFonts w:cs="宋体"/>
                <w:lang w:val="en-US" w:eastAsia="zh-CN"/>
              </w:rPr>
              <w:t xml:space="preserve"> A, Magnusson MK, </w:t>
            </w:r>
            <w:proofErr w:type="spellStart"/>
            <w:r w:rsidRPr="006104E6">
              <w:rPr>
                <w:rFonts w:cs="宋体"/>
                <w:lang w:val="en-US" w:eastAsia="zh-CN"/>
              </w:rPr>
              <w:t>Linke</w:t>
            </w:r>
            <w:proofErr w:type="spellEnd"/>
            <w:r w:rsidRPr="006104E6">
              <w:rPr>
                <w:rFonts w:cs="宋体"/>
                <w:lang w:val="en-US" w:eastAsia="zh-CN"/>
              </w:rPr>
              <w:t xml:space="preserve"> Z, </w:t>
            </w:r>
            <w:proofErr w:type="spellStart"/>
            <w:r w:rsidRPr="006104E6">
              <w:rPr>
                <w:rFonts w:cs="宋体"/>
                <w:lang w:val="en-US" w:eastAsia="zh-CN"/>
              </w:rPr>
              <w:t>Sufliarsky</w:t>
            </w:r>
            <w:proofErr w:type="spellEnd"/>
            <w:r w:rsidRPr="006104E6">
              <w:rPr>
                <w:rFonts w:cs="宋体"/>
                <w:lang w:val="en-US" w:eastAsia="zh-CN"/>
              </w:rPr>
              <w:t xml:space="preserve"> J, Federico M, </w:t>
            </w:r>
            <w:proofErr w:type="spellStart"/>
            <w:r w:rsidRPr="006104E6">
              <w:rPr>
                <w:rFonts w:cs="宋体"/>
                <w:lang w:val="en-US" w:eastAsia="zh-CN"/>
              </w:rPr>
              <w:t>Jonasson</w:t>
            </w:r>
            <w:proofErr w:type="spellEnd"/>
            <w:r w:rsidRPr="006104E6">
              <w:rPr>
                <w:rFonts w:cs="宋体"/>
                <w:lang w:val="en-US" w:eastAsia="zh-CN"/>
              </w:rPr>
              <w:t xml:space="preserve"> JG, Dei </w:t>
            </w:r>
            <w:proofErr w:type="spellStart"/>
            <w:r w:rsidRPr="006104E6">
              <w:rPr>
                <w:rFonts w:cs="宋体"/>
                <w:lang w:val="en-US" w:eastAsia="zh-CN"/>
              </w:rPr>
              <w:t>Tos</w:t>
            </w:r>
            <w:proofErr w:type="spellEnd"/>
            <w:r w:rsidRPr="006104E6">
              <w:rPr>
                <w:rFonts w:cs="宋体"/>
                <w:lang w:val="en-US" w:eastAsia="zh-CN"/>
              </w:rPr>
              <w:t xml:space="preserve"> AP, </w:t>
            </w:r>
            <w:proofErr w:type="spellStart"/>
            <w:r w:rsidRPr="006104E6">
              <w:rPr>
                <w:rFonts w:cs="宋体"/>
                <w:lang w:val="en-US" w:eastAsia="zh-CN"/>
              </w:rPr>
              <w:t>Rutkowski</w:t>
            </w:r>
            <w:proofErr w:type="spellEnd"/>
            <w:r w:rsidRPr="006104E6">
              <w:rPr>
                <w:rFonts w:cs="宋体"/>
                <w:lang w:val="en-US" w:eastAsia="zh-CN"/>
              </w:rPr>
              <w:t xml:space="preserve"> P. Risk of recurrence of gastrointestinal stromal </w:t>
            </w:r>
            <w:proofErr w:type="spellStart"/>
            <w:r w:rsidRPr="006104E6">
              <w:rPr>
                <w:rFonts w:cs="宋体"/>
                <w:lang w:val="en-US" w:eastAsia="zh-CN"/>
              </w:rPr>
              <w:t>tumour</w:t>
            </w:r>
            <w:proofErr w:type="spellEnd"/>
            <w:r w:rsidRPr="006104E6">
              <w:rPr>
                <w:rFonts w:cs="宋体"/>
                <w:lang w:val="en-US" w:eastAsia="zh-CN"/>
              </w:rPr>
              <w:t xml:space="preserve"> after surgery: an analysis of pooled population-based cohorts. </w:t>
            </w:r>
            <w:r w:rsidRPr="006104E6">
              <w:rPr>
                <w:rFonts w:cs="宋体"/>
                <w:i/>
                <w:iCs/>
                <w:lang w:val="en-US" w:eastAsia="zh-CN"/>
              </w:rPr>
              <w:t xml:space="preserve">Lancet </w:t>
            </w:r>
            <w:proofErr w:type="spellStart"/>
            <w:r w:rsidRPr="006104E6">
              <w:rPr>
                <w:rFonts w:cs="宋体"/>
                <w:i/>
                <w:iCs/>
                <w:lang w:val="en-US" w:eastAsia="zh-CN"/>
              </w:rPr>
              <w:t>Oncol</w:t>
            </w:r>
            <w:proofErr w:type="spellEnd"/>
            <w:r w:rsidRPr="006104E6">
              <w:rPr>
                <w:rFonts w:cs="宋体"/>
                <w:lang w:val="en-US" w:eastAsia="zh-CN"/>
              </w:rPr>
              <w:t xml:space="preserve"> 2012; </w:t>
            </w:r>
            <w:r w:rsidRPr="006104E6">
              <w:rPr>
                <w:rFonts w:cs="宋体"/>
                <w:b/>
                <w:bCs/>
                <w:lang w:val="en-US" w:eastAsia="zh-CN"/>
              </w:rPr>
              <w:t>13</w:t>
            </w:r>
            <w:r w:rsidRPr="006104E6">
              <w:rPr>
                <w:rFonts w:cs="宋体"/>
                <w:lang w:val="en-US" w:eastAsia="zh-CN"/>
              </w:rPr>
              <w:t>: 265-274 [PMID: 22153892 DOI: 10.1016/S1470-2045(11)70299-6]</w:t>
            </w:r>
          </w:p>
          <w:p w14:paraId="228FFEEC" w14:textId="77777777" w:rsidR="006104E6" w:rsidRPr="006104E6" w:rsidRDefault="006104E6" w:rsidP="006104E6">
            <w:pPr>
              <w:spacing w:line="240" w:lineRule="auto"/>
              <w:jc w:val="left"/>
              <w:rPr>
                <w:rFonts w:cs="宋体"/>
                <w:lang w:val="en-US" w:eastAsia="zh-CN"/>
              </w:rPr>
            </w:pPr>
            <w:proofErr w:type="gramStart"/>
            <w:r w:rsidRPr="006104E6">
              <w:rPr>
                <w:rFonts w:cs="宋体"/>
                <w:lang w:val="en-US" w:eastAsia="zh-CN"/>
              </w:rPr>
              <w:t xml:space="preserve">8 </w:t>
            </w:r>
            <w:r w:rsidRPr="006104E6">
              <w:rPr>
                <w:rFonts w:cs="宋体"/>
                <w:b/>
                <w:bCs/>
                <w:lang w:val="en-US" w:eastAsia="zh-CN"/>
              </w:rPr>
              <w:t>Joensuu H</w:t>
            </w:r>
            <w:r w:rsidRPr="006104E6">
              <w:rPr>
                <w:rFonts w:cs="宋体"/>
                <w:lang w:val="en-US" w:eastAsia="zh-CN"/>
              </w:rPr>
              <w:t>. Risk stratification of patients</w:t>
            </w:r>
            <w:proofErr w:type="gramEnd"/>
            <w:r w:rsidRPr="006104E6">
              <w:rPr>
                <w:rFonts w:cs="宋体"/>
                <w:lang w:val="en-US" w:eastAsia="zh-CN"/>
              </w:rPr>
              <w:t xml:space="preserve"> diagnosed with gastrointestinal stromal tumor. </w:t>
            </w:r>
            <w:r w:rsidRPr="006104E6">
              <w:rPr>
                <w:rFonts w:cs="宋体"/>
                <w:i/>
                <w:iCs/>
                <w:lang w:val="en-US" w:eastAsia="zh-CN"/>
              </w:rPr>
              <w:t xml:space="preserve">Hum </w:t>
            </w:r>
            <w:proofErr w:type="spellStart"/>
            <w:r w:rsidRPr="006104E6">
              <w:rPr>
                <w:rFonts w:cs="宋体"/>
                <w:i/>
                <w:iCs/>
                <w:lang w:val="en-US" w:eastAsia="zh-CN"/>
              </w:rPr>
              <w:t>Pathol</w:t>
            </w:r>
            <w:proofErr w:type="spellEnd"/>
            <w:r w:rsidRPr="006104E6">
              <w:rPr>
                <w:rFonts w:cs="宋体"/>
                <w:lang w:val="en-US" w:eastAsia="zh-CN"/>
              </w:rPr>
              <w:t xml:space="preserve"> 2008; </w:t>
            </w:r>
            <w:r w:rsidRPr="006104E6">
              <w:rPr>
                <w:rFonts w:cs="宋体"/>
                <w:b/>
                <w:bCs/>
                <w:lang w:val="en-US" w:eastAsia="zh-CN"/>
              </w:rPr>
              <w:t>39</w:t>
            </w:r>
            <w:r w:rsidRPr="006104E6">
              <w:rPr>
                <w:rFonts w:cs="宋体"/>
                <w:lang w:val="en-US" w:eastAsia="zh-CN"/>
              </w:rPr>
              <w:t>: 1411-1419 [PMID: 18774375 DOI: 10.1016/j.humpath.2008.06.025]</w:t>
            </w:r>
          </w:p>
          <w:p w14:paraId="09337988"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9 </w:t>
            </w:r>
            <w:proofErr w:type="spellStart"/>
            <w:r w:rsidRPr="006104E6">
              <w:rPr>
                <w:rFonts w:cs="宋体"/>
                <w:b/>
                <w:bCs/>
                <w:lang w:val="en-US" w:eastAsia="zh-CN"/>
              </w:rPr>
              <w:t>Miettinen</w:t>
            </w:r>
            <w:proofErr w:type="spellEnd"/>
            <w:r w:rsidRPr="006104E6">
              <w:rPr>
                <w:rFonts w:cs="宋体"/>
                <w:b/>
                <w:bCs/>
                <w:lang w:val="en-US" w:eastAsia="zh-CN"/>
              </w:rPr>
              <w:t xml:space="preserve"> M</w:t>
            </w:r>
            <w:r w:rsidRPr="006104E6">
              <w:rPr>
                <w:rFonts w:cs="宋体"/>
                <w:lang w:val="en-US" w:eastAsia="zh-CN"/>
              </w:rPr>
              <w:t xml:space="preserve">, </w:t>
            </w:r>
            <w:proofErr w:type="spellStart"/>
            <w:r w:rsidRPr="006104E6">
              <w:rPr>
                <w:rFonts w:cs="宋体"/>
                <w:lang w:val="en-US" w:eastAsia="zh-CN"/>
              </w:rPr>
              <w:t>Lasota</w:t>
            </w:r>
            <w:proofErr w:type="spellEnd"/>
            <w:r w:rsidRPr="006104E6">
              <w:rPr>
                <w:rFonts w:cs="宋体"/>
                <w:lang w:val="en-US" w:eastAsia="zh-CN"/>
              </w:rPr>
              <w:t xml:space="preserve"> J. Gastrointestinal stromal tumors (GISTs): definition, occurrence, pathology, differential diagnosis and molecular genetics. </w:t>
            </w:r>
            <w:r w:rsidRPr="006104E6">
              <w:rPr>
                <w:rFonts w:cs="宋体"/>
                <w:i/>
                <w:iCs/>
                <w:lang w:val="en-US" w:eastAsia="zh-CN"/>
              </w:rPr>
              <w:t xml:space="preserve">Pol J </w:t>
            </w:r>
            <w:proofErr w:type="spellStart"/>
            <w:r w:rsidRPr="006104E6">
              <w:rPr>
                <w:rFonts w:cs="宋体"/>
                <w:i/>
                <w:iCs/>
                <w:lang w:val="en-US" w:eastAsia="zh-CN"/>
              </w:rPr>
              <w:t>Pathol</w:t>
            </w:r>
            <w:proofErr w:type="spellEnd"/>
            <w:r w:rsidRPr="006104E6">
              <w:rPr>
                <w:rFonts w:cs="宋体"/>
                <w:lang w:val="en-US" w:eastAsia="zh-CN"/>
              </w:rPr>
              <w:t xml:space="preserve"> 2003; </w:t>
            </w:r>
            <w:r w:rsidRPr="006104E6">
              <w:rPr>
                <w:rFonts w:cs="宋体"/>
                <w:b/>
                <w:bCs/>
                <w:lang w:val="en-US" w:eastAsia="zh-CN"/>
              </w:rPr>
              <w:t>54</w:t>
            </w:r>
            <w:r w:rsidRPr="006104E6">
              <w:rPr>
                <w:rFonts w:cs="宋体"/>
                <w:lang w:val="en-US" w:eastAsia="zh-CN"/>
              </w:rPr>
              <w:t>: 3-24 [PMID: 12817876]</w:t>
            </w:r>
          </w:p>
          <w:p w14:paraId="16CA0910"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10 </w:t>
            </w:r>
            <w:proofErr w:type="spellStart"/>
            <w:r w:rsidRPr="006104E6">
              <w:rPr>
                <w:rFonts w:cs="宋体"/>
                <w:b/>
                <w:bCs/>
                <w:lang w:val="en-US" w:eastAsia="zh-CN"/>
              </w:rPr>
              <w:t>Patil</w:t>
            </w:r>
            <w:proofErr w:type="spellEnd"/>
            <w:r w:rsidRPr="006104E6">
              <w:rPr>
                <w:rFonts w:cs="宋体"/>
                <w:b/>
                <w:bCs/>
                <w:lang w:val="en-US" w:eastAsia="zh-CN"/>
              </w:rPr>
              <w:t xml:space="preserve"> DT</w:t>
            </w:r>
            <w:r w:rsidRPr="006104E6">
              <w:rPr>
                <w:rFonts w:cs="宋体"/>
                <w:lang w:val="en-US" w:eastAsia="zh-CN"/>
              </w:rPr>
              <w:t xml:space="preserve">, Rubin BP. Gastrointestinal stromal tumor: advances in diagnosis and management. </w:t>
            </w:r>
            <w:r w:rsidRPr="006104E6">
              <w:rPr>
                <w:rFonts w:cs="宋体"/>
                <w:i/>
                <w:iCs/>
                <w:lang w:val="en-US" w:eastAsia="zh-CN"/>
              </w:rPr>
              <w:t xml:space="preserve">Arch </w:t>
            </w:r>
            <w:proofErr w:type="spellStart"/>
            <w:r w:rsidRPr="006104E6">
              <w:rPr>
                <w:rFonts w:cs="宋体"/>
                <w:i/>
                <w:iCs/>
                <w:lang w:val="en-US" w:eastAsia="zh-CN"/>
              </w:rPr>
              <w:t>Pathol</w:t>
            </w:r>
            <w:proofErr w:type="spellEnd"/>
            <w:r w:rsidRPr="006104E6">
              <w:rPr>
                <w:rFonts w:cs="宋体"/>
                <w:i/>
                <w:iCs/>
                <w:lang w:val="en-US" w:eastAsia="zh-CN"/>
              </w:rPr>
              <w:t xml:space="preserve"> Lab Med</w:t>
            </w:r>
            <w:r w:rsidRPr="006104E6">
              <w:rPr>
                <w:rFonts w:cs="宋体"/>
                <w:lang w:val="en-US" w:eastAsia="zh-CN"/>
              </w:rPr>
              <w:t xml:space="preserve"> 2011; </w:t>
            </w:r>
            <w:r w:rsidRPr="006104E6">
              <w:rPr>
                <w:rFonts w:cs="宋体"/>
                <w:b/>
                <w:bCs/>
                <w:lang w:val="en-US" w:eastAsia="zh-CN"/>
              </w:rPr>
              <w:t>135</w:t>
            </w:r>
            <w:r w:rsidRPr="006104E6">
              <w:rPr>
                <w:rFonts w:cs="宋体"/>
                <w:lang w:val="en-US" w:eastAsia="zh-CN"/>
              </w:rPr>
              <w:t>: 1298-1310 [PMID: 21970485 DOI: 10.5858/arpa.2011-0022-RA]</w:t>
            </w:r>
          </w:p>
          <w:p w14:paraId="5FCA5632"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11 </w:t>
            </w:r>
            <w:proofErr w:type="spellStart"/>
            <w:r w:rsidRPr="006104E6">
              <w:rPr>
                <w:rFonts w:cs="宋体"/>
                <w:b/>
                <w:bCs/>
                <w:lang w:val="en-US" w:eastAsia="zh-CN"/>
              </w:rPr>
              <w:t>Bülbül</w:t>
            </w:r>
            <w:proofErr w:type="spellEnd"/>
            <w:r w:rsidRPr="006104E6">
              <w:rPr>
                <w:rFonts w:cs="宋体"/>
                <w:b/>
                <w:bCs/>
                <w:lang w:val="en-US" w:eastAsia="zh-CN"/>
              </w:rPr>
              <w:t xml:space="preserve"> </w:t>
            </w:r>
            <w:proofErr w:type="spellStart"/>
            <w:r w:rsidRPr="006104E6">
              <w:rPr>
                <w:rFonts w:cs="宋体"/>
                <w:b/>
                <w:bCs/>
                <w:lang w:val="en-US" w:eastAsia="zh-CN"/>
              </w:rPr>
              <w:t>Do</w:t>
            </w:r>
            <w:r w:rsidRPr="006104E6">
              <w:rPr>
                <w:rFonts w:eastAsia="MS Mincho" w:cs="MS Mincho"/>
                <w:b/>
                <w:bCs/>
                <w:lang w:val="en-US" w:eastAsia="zh-CN"/>
              </w:rPr>
              <w:t>ğ</w:t>
            </w:r>
            <w:r w:rsidRPr="006104E6">
              <w:rPr>
                <w:rFonts w:cs="宋体"/>
                <w:b/>
                <w:bCs/>
                <w:lang w:val="en-US" w:eastAsia="zh-CN"/>
              </w:rPr>
              <w:t>usoy</w:t>
            </w:r>
            <w:proofErr w:type="spellEnd"/>
            <w:r w:rsidRPr="006104E6">
              <w:rPr>
                <w:rFonts w:cs="宋体"/>
                <w:b/>
                <w:bCs/>
                <w:lang w:val="en-US" w:eastAsia="zh-CN"/>
              </w:rPr>
              <w:t xml:space="preserve"> G</w:t>
            </w:r>
            <w:r w:rsidRPr="006104E6">
              <w:rPr>
                <w:rFonts w:cs="宋体"/>
                <w:lang w:val="en-US" w:eastAsia="zh-CN"/>
              </w:rPr>
              <w:t xml:space="preserve">. Gastrointestinal stromal tumors: A multicenter study of 1160 Turkish cases. </w:t>
            </w:r>
            <w:r w:rsidRPr="006104E6">
              <w:rPr>
                <w:rFonts w:cs="宋体"/>
                <w:i/>
                <w:iCs/>
                <w:lang w:val="en-US" w:eastAsia="zh-CN"/>
              </w:rPr>
              <w:t xml:space="preserve">Turk J </w:t>
            </w:r>
            <w:proofErr w:type="spellStart"/>
            <w:r w:rsidRPr="006104E6">
              <w:rPr>
                <w:rFonts w:cs="宋体"/>
                <w:i/>
                <w:iCs/>
                <w:lang w:val="en-US" w:eastAsia="zh-CN"/>
              </w:rPr>
              <w:t>Gastroenterol</w:t>
            </w:r>
            <w:proofErr w:type="spellEnd"/>
            <w:r w:rsidRPr="006104E6">
              <w:rPr>
                <w:rFonts w:cs="宋体"/>
                <w:lang w:val="en-US" w:eastAsia="zh-CN"/>
              </w:rPr>
              <w:t xml:space="preserve"> 2012; </w:t>
            </w:r>
            <w:r w:rsidRPr="006104E6">
              <w:rPr>
                <w:rFonts w:cs="宋体"/>
                <w:b/>
                <w:bCs/>
                <w:lang w:val="en-US" w:eastAsia="zh-CN"/>
              </w:rPr>
              <w:t>23</w:t>
            </w:r>
            <w:r w:rsidRPr="006104E6">
              <w:rPr>
                <w:rFonts w:cs="宋体"/>
                <w:lang w:val="en-US" w:eastAsia="zh-CN"/>
              </w:rPr>
              <w:t>: 203-211 [PMID: 22798108]</w:t>
            </w:r>
          </w:p>
          <w:p w14:paraId="70599C85"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12 </w:t>
            </w:r>
            <w:proofErr w:type="spellStart"/>
            <w:r w:rsidRPr="006104E6">
              <w:rPr>
                <w:rFonts w:cs="宋体"/>
                <w:b/>
                <w:bCs/>
                <w:lang w:val="en-US" w:eastAsia="zh-CN"/>
              </w:rPr>
              <w:t>Demir</w:t>
            </w:r>
            <w:proofErr w:type="spellEnd"/>
            <w:r w:rsidRPr="006104E6">
              <w:rPr>
                <w:rFonts w:cs="宋体"/>
                <w:b/>
                <w:bCs/>
                <w:lang w:val="en-US" w:eastAsia="zh-CN"/>
              </w:rPr>
              <w:t xml:space="preserve"> L</w:t>
            </w:r>
            <w:r w:rsidRPr="006104E6">
              <w:rPr>
                <w:rFonts w:cs="宋体"/>
                <w:lang w:val="en-US" w:eastAsia="zh-CN"/>
              </w:rPr>
              <w:t xml:space="preserve">, </w:t>
            </w:r>
            <w:proofErr w:type="spellStart"/>
            <w:r w:rsidRPr="006104E6">
              <w:rPr>
                <w:rFonts w:cs="宋体"/>
                <w:lang w:val="en-US" w:eastAsia="zh-CN"/>
              </w:rPr>
              <w:t>Ekinci</w:t>
            </w:r>
            <w:proofErr w:type="spellEnd"/>
            <w:r w:rsidRPr="006104E6">
              <w:rPr>
                <w:rFonts w:cs="宋体"/>
                <w:lang w:val="en-US" w:eastAsia="zh-CN"/>
              </w:rPr>
              <w:t xml:space="preserve"> N, </w:t>
            </w:r>
            <w:proofErr w:type="spellStart"/>
            <w:r w:rsidRPr="006104E6">
              <w:rPr>
                <w:rFonts w:cs="宋体"/>
                <w:lang w:val="en-US" w:eastAsia="zh-CN"/>
              </w:rPr>
              <w:t>Erten</w:t>
            </w:r>
            <w:proofErr w:type="spellEnd"/>
            <w:r w:rsidRPr="006104E6">
              <w:rPr>
                <w:rFonts w:cs="宋体"/>
                <w:lang w:val="en-US" w:eastAsia="zh-CN"/>
              </w:rPr>
              <w:t xml:space="preserve"> C, </w:t>
            </w:r>
            <w:proofErr w:type="spellStart"/>
            <w:r w:rsidRPr="006104E6">
              <w:rPr>
                <w:rFonts w:cs="宋体"/>
                <w:lang w:val="en-US" w:eastAsia="zh-CN"/>
              </w:rPr>
              <w:t>Kucukzeybek</w:t>
            </w:r>
            <w:proofErr w:type="spellEnd"/>
            <w:r w:rsidRPr="006104E6">
              <w:rPr>
                <w:rFonts w:cs="宋体"/>
                <w:lang w:val="en-US" w:eastAsia="zh-CN"/>
              </w:rPr>
              <w:t xml:space="preserve"> Y, </w:t>
            </w:r>
            <w:proofErr w:type="spellStart"/>
            <w:r w:rsidRPr="006104E6">
              <w:rPr>
                <w:rFonts w:cs="宋体"/>
                <w:lang w:val="en-US" w:eastAsia="zh-CN"/>
              </w:rPr>
              <w:t>Alacacioglu</w:t>
            </w:r>
            <w:proofErr w:type="spellEnd"/>
            <w:r w:rsidRPr="006104E6">
              <w:rPr>
                <w:rFonts w:cs="宋体"/>
                <w:lang w:val="en-US" w:eastAsia="zh-CN"/>
              </w:rPr>
              <w:t xml:space="preserve"> A, Somali I, Can A, </w:t>
            </w:r>
            <w:proofErr w:type="spellStart"/>
            <w:r w:rsidRPr="006104E6">
              <w:rPr>
                <w:rFonts w:cs="宋体"/>
                <w:lang w:val="en-US" w:eastAsia="zh-CN"/>
              </w:rPr>
              <w:t>Dirican</w:t>
            </w:r>
            <w:proofErr w:type="spellEnd"/>
            <w:r w:rsidRPr="006104E6">
              <w:rPr>
                <w:rFonts w:cs="宋体"/>
                <w:lang w:val="en-US" w:eastAsia="zh-CN"/>
              </w:rPr>
              <w:t xml:space="preserve"> A, </w:t>
            </w:r>
            <w:proofErr w:type="spellStart"/>
            <w:r w:rsidRPr="006104E6">
              <w:rPr>
                <w:rFonts w:cs="宋体"/>
                <w:lang w:val="en-US" w:eastAsia="zh-CN"/>
              </w:rPr>
              <w:t>Bayoglu</w:t>
            </w:r>
            <w:proofErr w:type="spellEnd"/>
            <w:r w:rsidRPr="006104E6">
              <w:rPr>
                <w:rFonts w:cs="宋体"/>
                <w:lang w:val="en-US" w:eastAsia="zh-CN"/>
              </w:rPr>
              <w:t xml:space="preserve"> V, </w:t>
            </w:r>
            <w:proofErr w:type="spellStart"/>
            <w:r w:rsidRPr="006104E6">
              <w:rPr>
                <w:rFonts w:cs="宋体"/>
                <w:lang w:val="en-US" w:eastAsia="zh-CN"/>
              </w:rPr>
              <w:t>Akyol</w:t>
            </w:r>
            <w:proofErr w:type="spellEnd"/>
            <w:r w:rsidRPr="006104E6">
              <w:rPr>
                <w:rFonts w:cs="宋体"/>
                <w:lang w:val="en-US" w:eastAsia="zh-CN"/>
              </w:rPr>
              <w:t xml:space="preserve"> M, </w:t>
            </w:r>
            <w:proofErr w:type="spellStart"/>
            <w:r w:rsidRPr="006104E6">
              <w:rPr>
                <w:rFonts w:cs="宋体"/>
                <w:lang w:val="en-US" w:eastAsia="zh-CN"/>
              </w:rPr>
              <w:t>Cakalagaoglu</w:t>
            </w:r>
            <w:proofErr w:type="spellEnd"/>
            <w:r w:rsidRPr="006104E6">
              <w:rPr>
                <w:rFonts w:cs="宋体"/>
                <w:lang w:val="en-US" w:eastAsia="zh-CN"/>
              </w:rPr>
              <w:t xml:space="preserve"> F, </w:t>
            </w:r>
            <w:proofErr w:type="spellStart"/>
            <w:r w:rsidRPr="006104E6">
              <w:rPr>
                <w:rFonts w:cs="宋体"/>
                <w:lang w:val="en-US" w:eastAsia="zh-CN"/>
              </w:rPr>
              <w:t>Tarhan</w:t>
            </w:r>
            <w:proofErr w:type="spellEnd"/>
            <w:r w:rsidRPr="006104E6">
              <w:rPr>
                <w:rFonts w:cs="宋体"/>
                <w:lang w:val="en-US" w:eastAsia="zh-CN"/>
              </w:rPr>
              <w:t xml:space="preserve"> MO. Does immunohistochemistry provide additional prognostic data in gastrointestinal stromal tumors? </w:t>
            </w:r>
            <w:r w:rsidRPr="006104E6">
              <w:rPr>
                <w:rFonts w:cs="宋体"/>
                <w:i/>
                <w:iCs/>
                <w:lang w:val="en-US" w:eastAsia="zh-CN"/>
              </w:rPr>
              <w:t xml:space="preserve">Asian Pac J Cancer </w:t>
            </w:r>
            <w:proofErr w:type="spellStart"/>
            <w:r w:rsidRPr="006104E6">
              <w:rPr>
                <w:rFonts w:cs="宋体"/>
                <w:i/>
                <w:iCs/>
                <w:lang w:val="en-US" w:eastAsia="zh-CN"/>
              </w:rPr>
              <w:t>Prev</w:t>
            </w:r>
            <w:proofErr w:type="spellEnd"/>
            <w:r w:rsidRPr="006104E6">
              <w:rPr>
                <w:rFonts w:cs="宋体"/>
                <w:lang w:val="en-US" w:eastAsia="zh-CN"/>
              </w:rPr>
              <w:t xml:space="preserve"> 2013; </w:t>
            </w:r>
            <w:r w:rsidRPr="006104E6">
              <w:rPr>
                <w:rFonts w:cs="宋体"/>
                <w:b/>
                <w:bCs/>
                <w:lang w:val="en-US" w:eastAsia="zh-CN"/>
              </w:rPr>
              <w:t>14</w:t>
            </w:r>
            <w:r w:rsidRPr="006104E6">
              <w:rPr>
                <w:rFonts w:cs="宋体"/>
                <w:lang w:val="en-US" w:eastAsia="zh-CN"/>
              </w:rPr>
              <w:t>: 4751-4758 [PMID: 24083738 DOI: 10.7314/APJCP.2013.14.8.4751]</w:t>
            </w:r>
          </w:p>
          <w:p w14:paraId="38D68AC9"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13 </w:t>
            </w:r>
            <w:proofErr w:type="spellStart"/>
            <w:r w:rsidRPr="006104E6">
              <w:rPr>
                <w:rFonts w:cs="宋体"/>
                <w:b/>
                <w:bCs/>
                <w:lang w:val="en-US" w:eastAsia="zh-CN"/>
              </w:rPr>
              <w:t>Cappellani</w:t>
            </w:r>
            <w:proofErr w:type="spellEnd"/>
            <w:r w:rsidRPr="006104E6">
              <w:rPr>
                <w:rFonts w:cs="宋体"/>
                <w:b/>
                <w:bCs/>
                <w:lang w:val="en-US" w:eastAsia="zh-CN"/>
              </w:rPr>
              <w:t xml:space="preserve"> A</w:t>
            </w:r>
            <w:r w:rsidRPr="006104E6">
              <w:rPr>
                <w:rFonts w:cs="宋体"/>
                <w:lang w:val="en-US" w:eastAsia="zh-CN"/>
              </w:rPr>
              <w:t xml:space="preserve">, Piccolo G, </w:t>
            </w:r>
            <w:proofErr w:type="spellStart"/>
            <w:r w:rsidRPr="006104E6">
              <w:rPr>
                <w:rFonts w:cs="宋体"/>
                <w:lang w:val="en-US" w:eastAsia="zh-CN"/>
              </w:rPr>
              <w:t>Cardì</w:t>
            </w:r>
            <w:proofErr w:type="spellEnd"/>
            <w:r w:rsidRPr="006104E6">
              <w:rPr>
                <w:rFonts w:cs="宋体"/>
                <w:lang w:val="en-US" w:eastAsia="zh-CN"/>
              </w:rPr>
              <w:t xml:space="preserve"> F, </w:t>
            </w:r>
            <w:proofErr w:type="spellStart"/>
            <w:r w:rsidRPr="006104E6">
              <w:rPr>
                <w:rFonts w:cs="宋体"/>
                <w:lang w:val="en-US" w:eastAsia="zh-CN"/>
              </w:rPr>
              <w:t>Cavallaro</w:t>
            </w:r>
            <w:proofErr w:type="spellEnd"/>
            <w:r w:rsidRPr="006104E6">
              <w:rPr>
                <w:rFonts w:cs="宋体"/>
                <w:lang w:val="en-US" w:eastAsia="zh-CN"/>
              </w:rPr>
              <w:t xml:space="preserve"> A, Lo </w:t>
            </w:r>
            <w:proofErr w:type="spellStart"/>
            <w:r w:rsidRPr="006104E6">
              <w:rPr>
                <w:rFonts w:cs="宋体"/>
                <w:lang w:val="en-US" w:eastAsia="zh-CN"/>
              </w:rPr>
              <w:t>Menzo</w:t>
            </w:r>
            <w:proofErr w:type="spellEnd"/>
            <w:r w:rsidRPr="006104E6">
              <w:rPr>
                <w:rFonts w:cs="宋体"/>
                <w:lang w:val="en-US" w:eastAsia="zh-CN"/>
              </w:rPr>
              <w:t xml:space="preserve"> E, </w:t>
            </w:r>
            <w:proofErr w:type="spellStart"/>
            <w:r w:rsidRPr="006104E6">
              <w:rPr>
                <w:rFonts w:cs="宋体"/>
                <w:lang w:val="en-US" w:eastAsia="zh-CN"/>
              </w:rPr>
              <w:t>Cavallaro</w:t>
            </w:r>
            <w:proofErr w:type="spellEnd"/>
            <w:r w:rsidRPr="006104E6">
              <w:rPr>
                <w:rFonts w:cs="宋体"/>
                <w:lang w:val="en-US" w:eastAsia="zh-CN"/>
              </w:rPr>
              <w:t xml:space="preserve"> V, </w:t>
            </w:r>
            <w:proofErr w:type="spellStart"/>
            <w:r w:rsidRPr="006104E6">
              <w:rPr>
                <w:rFonts w:cs="宋体"/>
                <w:lang w:val="en-US" w:eastAsia="zh-CN"/>
              </w:rPr>
              <w:t>Zanghì</w:t>
            </w:r>
            <w:proofErr w:type="spellEnd"/>
            <w:r w:rsidRPr="006104E6">
              <w:rPr>
                <w:rFonts w:cs="宋体"/>
                <w:lang w:val="en-US" w:eastAsia="zh-CN"/>
              </w:rPr>
              <w:t xml:space="preserve"> A, Di Vita M, Berretta M. Giant gastrointestinal stromal tumor (GIST) of the stomach cause of high bowel obstruction: surgical management. </w:t>
            </w:r>
            <w:r w:rsidRPr="006104E6">
              <w:rPr>
                <w:rFonts w:cs="宋体"/>
                <w:i/>
                <w:iCs/>
                <w:lang w:val="en-US" w:eastAsia="zh-CN"/>
              </w:rPr>
              <w:t xml:space="preserve">World J </w:t>
            </w:r>
            <w:proofErr w:type="spellStart"/>
            <w:r w:rsidRPr="006104E6">
              <w:rPr>
                <w:rFonts w:cs="宋体"/>
                <w:i/>
                <w:iCs/>
                <w:lang w:val="en-US" w:eastAsia="zh-CN"/>
              </w:rPr>
              <w:t>Surg</w:t>
            </w:r>
            <w:proofErr w:type="spellEnd"/>
            <w:r w:rsidRPr="006104E6">
              <w:rPr>
                <w:rFonts w:cs="宋体"/>
                <w:i/>
                <w:iCs/>
                <w:lang w:val="en-US" w:eastAsia="zh-CN"/>
              </w:rPr>
              <w:t xml:space="preserve"> </w:t>
            </w:r>
            <w:proofErr w:type="spellStart"/>
            <w:r w:rsidRPr="006104E6">
              <w:rPr>
                <w:rFonts w:cs="宋体"/>
                <w:i/>
                <w:iCs/>
                <w:lang w:val="en-US" w:eastAsia="zh-CN"/>
              </w:rPr>
              <w:t>Oncol</w:t>
            </w:r>
            <w:proofErr w:type="spellEnd"/>
            <w:r w:rsidRPr="006104E6">
              <w:rPr>
                <w:rFonts w:cs="宋体"/>
                <w:lang w:val="en-US" w:eastAsia="zh-CN"/>
              </w:rPr>
              <w:t xml:space="preserve"> 2013; </w:t>
            </w:r>
            <w:r w:rsidRPr="006104E6">
              <w:rPr>
                <w:rFonts w:cs="宋体"/>
                <w:b/>
                <w:bCs/>
                <w:lang w:val="en-US" w:eastAsia="zh-CN"/>
              </w:rPr>
              <w:t>11</w:t>
            </w:r>
            <w:r w:rsidRPr="006104E6">
              <w:rPr>
                <w:rFonts w:cs="宋体"/>
                <w:lang w:val="en-US" w:eastAsia="zh-CN"/>
              </w:rPr>
              <w:t>: 172 [PMID: 23914945 DOI: 10.1186/1477-7819-11-172]</w:t>
            </w:r>
          </w:p>
          <w:p w14:paraId="19970D39" w14:textId="77777777" w:rsidR="006104E6" w:rsidRPr="006104E6" w:rsidRDefault="006104E6" w:rsidP="006104E6">
            <w:pPr>
              <w:spacing w:line="240" w:lineRule="auto"/>
              <w:jc w:val="left"/>
              <w:rPr>
                <w:rFonts w:cs="宋体"/>
                <w:lang w:val="en-US" w:eastAsia="zh-CN"/>
              </w:rPr>
            </w:pPr>
            <w:proofErr w:type="gramStart"/>
            <w:r w:rsidRPr="006104E6">
              <w:rPr>
                <w:rFonts w:cs="宋体"/>
                <w:lang w:val="en-US" w:eastAsia="zh-CN"/>
              </w:rPr>
              <w:t>14 .</w:t>
            </w:r>
            <w:proofErr w:type="gramEnd"/>
            <w:r w:rsidRPr="006104E6">
              <w:rPr>
                <w:rFonts w:cs="宋体"/>
                <w:lang w:val="en-US" w:eastAsia="zh-CN"/>
              </w:rPr>
              <w:t xml:space="preserve"> Edge SB, Byrd DR, Compton CC, Fritz AG, Greene FL, </w:t>
            </w:r>
            <w:proofErr w:type="spellStart"/>
            <w:r w:rsidRPr="006104E6">
              <w:rPr>
                <w:rFonts w:cs="宋体"/>
                <w:lang w:val="en-US" w:eastAsia="zh-CN"/>
              </w:rPr>
              <w:t>Trotti</w:t>
            </w:r>
            <w:proofErr w:type="spellEnd"/>
            <w:r w:rsidRPr="006104E6">
              <w:rPr>
                <w:rFonts w:cs="宋体"/>
                <w:lang w:val="en-US" w:eastAsia="zh-CN"/>
              </w:rPr>
              <w:t xml:space="preserve"> A, (Eds.). AJCC Cancer Staging Handbook. 7th ed. New York: Springer, 2010</w:t>
            </w:r>
          </w:p>
          <w:p w14:paraId="52E31321" w14:textId="77777777" w:rsidR="006104E6" w:rsidRPr="006104E6" w:rsidRDefault="006104E6" w:rsidP="006104E6">
            <w:pPr>
              <w:spacing w:line="240" w:lineRule="auto"/>
              <w:jc w:val="left"/>
              <w:rPr>
                <w:rFonts w:cs="宋体"/>
                <w:lang w:val="en-US" w:eastAsia="zh-CN"/>
              </w:rPr>
            </w:pPr>
            <w:r w:rsidRPr="006104E6">
              <w:rPr>
                <w:rFonts w:cs="宋体"/>
                <w:lang w:val="en-US" w:eastAsia="zh-CN"/>
              </w:rPr>
              <w:t xml:space="preserve">15 </w:t>
            </w:r>
            <w:proofErr w:type="spellStart"/>
            <w:r w:rsidRPr="006104E6">
              <w:rPr>
                <w:rFonts w:cs="宋体"/>
                <w:b/>
                <w:bCs/>
                <w:lang w:val="en-US" w:eastAsia="zh-CN"/>
              </w:rPr>
              <w:t>Koh</w:t>
            </w:r>
            <w:proofErr w:type="spellEnd"/>
            <w:r w:rsidRPr="006104E6">
              <w:rPr>
                <w:rFonts w:cs="宋体"/>
                <w:b/>
                <w:bCs/>
                <w:lang w:val="en-US" w:eastAsia="zh-CN"/>
              </w:rPr>
              <w:t xml:space="preserve"> YX</w:t>
            </w:r>
            <w:r w:rsidRPr="006104E6">
              <w:rPr>
                <w:rFonts w:cs="宋体"/>
                <w:lang w:val="en-US" w:eastAsia="zh-CN"/>
              </w:rPr>
              <w:t xml:space="preserve">, </w:t>
            </w:r>
            <w:proofErr w:type="spellStart"/>
            <w:r w:rsidRPr="006104E6">
              <w:rPr>
                <w:rFonts w:cs="宋体"/>
                <w:lang w:val="en-US" w:eastAsia="zh-CN"/>
              </w:rPr>
              <w:t>Chok</w:t>
            </w:r>
            <w:proofErr w:type="spellEnd"/>
            <w:r w:rsidRPr="006104E6">
              <w:rPr>
                <w:rFonts w:cs="宋体"/>
                <w:lang w:val="en-US" w:eastAsia="zh-CN"/>
              </w:rPr>
              <w:t xml:space="preserve"> AY, Zheng HL, Tan CS, Chow PK, Wong WK, Goh BK. A systematic review and meta-analysis comparing laparoscopic versus open gastric resections for gastrointestinal stromal tumors of the stomach. </w:t>
            </w:r>
            <w:r w:rsidRPr="006104E6">
              <w:rPr>
                <w:rFonts w:cs="宋体"/>
                <w:i/>
                <w:iCs/>
                <w:lang w:val="en-US" w:eastAsia="zh-CN"/>
              </w:rPr>
              <w:t xml:space="preserve">Ann </w:t>
            </w:r>
            <w:proofErr w:type="spellStart"/>
            <w:r w:rsidRPr="006104E6">
              <w:rPr>
                <w:rFonts w:cs="宋体"/>
                <w:i/>
                <w:iCs/>
                <w:lang w:val="en-US" w:eastAsia="zh-CN"/>
              </w:rPr>
              <w:t>Surg</w:t>
            </w:r>
            <w:proofErr w:type="spellEnd"/>
            <w:r w:rsidRPr="006104E6">
              <w:rPr>
                <w:rFonts w:cs="宋体"/>
                <w:i/>
                <w:iCs/>
                <w:lang w:val="en-US" w:eastAsia="zh-CN"/>
              </w:rPr>
              <w:t xml:space="preserve"> </w:t>
            </w:r>
            <w:proofErr w:type="spellStart"/>
            <w:r w:rsidRPr="006104E6">
              <w:rPr>
                <w:rFonts w:cs="宋体"/>
                <w:i/>
                <w:iCs/>
                <w:lang w:val="en-US" w:eastAsia="zh-CN"/>
              </w:rPr>
              <w:t>Oncol</w:t>
            </w:r>
            <w:proofErr w:type="spellEnd"/>
            <w:r w:rsidRPr="006104E6">
              <w:rPr>
                <w:rFonts w:cs="宋体"/>
                <w:lang w:val="en-US" w:eastAsia="zh-CN"/>
              </w:rPr>
              <w:t xml:space="preserve"> 2013; </w:t>
            </w:r>
            <w:r w:rsidRPr="006104E6">
              <w:rPr>
                <w:rFonts w:cs="宋体"/>
                <w:b/>
                <w:bCs/>
                <w:lang w:val="en-US" w:eastAsia="zh-CN"/>
              </w:rPr>
              <w:t>20</w:t>
            </w:r>
            <w:r w:rsidRPr="006104E6">
              <w:rPr>
                <w:rFonts w:cs="宋体"/>
                <w:lang w:val="en-US" w:eastAsia="zh-CN"/>
              </w:rPr>
              <w:t>: 3549-3560 [PMID: 23793362 DOI: 10.1245/s10434-013-3051-1]</w:t>
            </w:r>
          </w:p>
        </w:tc>
      </w:tr>
    </w:tbl>
    <w:p w14:paraId="6D36AB5F" w14:textId="34A55E9E" w:rsidR="00C775F2" w:rsidRPr="00691EF4" w:rsidRDefault="00C775F2" w:rsidP="006104E6">
      <w:pPr>
        <w:pStyle w:val="ListParagraph1"/>
        <w:spacing w:line="360" w:lineRule="auto"/>
        <w:ind w:right="240"/>
        <w:jc w:val="right"/>
        <w:rPr>
          <w:rFonts w:ascii="Book Antiqua" w:hAnsi="Book Antiqua"/>
          <w:b/>
          <w:bCs/>
          <w:lang w:eastAsia="zh-CN"/>
        </w:rPr>
      </w:pPr>
      <w:bookmarkStart w:id="102" w:name="OLE_LINK139"/>
      <w:bookmarkStart w:id="103" w:name="OLE_LINK142"/>
      <w:bookmarkStart w:id="104" w:name="OLE_LINK187"/>
      <w:r w:rsidRPr="00691EF4">
        <w:rPr>
          <w:rStyle w:val="ac"/>
          <w:rFonts w:ascii="Book Antiqua" w:hAnsi="Book Antiqua" w:cs="Arial"/>
          <w:bCs/>
          <w:noProof/>
        </w:rPr>
        <w:lastRenderedPageBreak/>
        <w:t>P-Reviewers</w:t>
      </w:r>
      <w:r w:rsidRPr="00691EF4">
        <w:rPr>
          <w:rStyle w:val="ac"/>
          <w:rFonts w:ascii="Book Antiqua" w:hAnsi="Book Antiqua" w:cs="Arial"/>
          <w:bCs/>
          <w:noProof/>
          <w:lang w:eastAsia="zh-CN"/>
        </w:rPr>
        <w:t>:</w:t>
      </w:r>
      <w:r>
        <w:rPr>
          <w:rFonts w:ascii="Book Antiqua" w:hAnsi="Book Antiqua"/>
          <w:bCs/>
          <w:lang w:eastAsia="zh-CN"/>
        </w:rPr>
        <w:t xml:space="preserve"> </w:t>
      </w:r>
      <w:r w:rsidR="00BB5EAE" w:rsidRPr="00BB5EAE">
        <w:rPr>
          <w:rFonts w:ascii="Book Antiqua" w:hAnsi="Book Antiqua"/>
          <w:bCs/>
          <w:lang w:val="pl-PL" w:eastAsia="zh-CN"/>
        </w:rPr>
        <w:t>Mortensen C</w:t>
      </w:r>
      <w:r w:rsidR="00BB5EAE">
        <w:rPr>
          <w:rFonts w:ascii="Book Antiqua" w:hAnsi="Book Antiqua" w:hint="eastAsia"/>
          <w:bCs/>
          <w:lang w:val="pl-PL" w:eastAsia="zh-CN"/>
        </w:rPr>
        <w:t>,</w:t>
      </w:r>
      <w:r w:rsidR="00BB5EAE" w:rsidRPr="00BB5EAE">
        <w:rPr>
          <w:rFonts w:ascii="Book Antiqua" w:hAnsi="Book Antiqua"/>
          <w:bCs/>
          <w:lang w:val="pl-PL" w:eastAsia="zh-CN"/>
        </w:rPr>
        <w:t xml:space="preserve"> </w:t>
      </w:r>
      <w:r w:rsidRPr="00003B1E">
        <w:rPr>
          <w:rFonts w:ascii="Book Antiqua" w:hAnsi="Book Antiqua"/>
          <w:bCs/>
          <w:lang w:eastAsia="zh-CN"/>
        </w:rPr>
        <w:t>Wong</w:t>
      </w:r>
      <w:r w:rsidR="00203F99">
        <w:rPr>
          <w:rFonts w:ascii="Book Antiqua" w:hAnsi="Book Antiqua" w:hint="eastAsia"/>
          <w:bCs/>
          <w:lang w:eastAsia="zh-CN"/>
        </w:rPr>
        <w:t xml:space="preserve"> GL</w:t>
      </w:r>
      <w:r w:rsidR="00BB5EAE">
        <w:rPr>
          <w:rFonts w:ascii="Book Antiqua" w:hAnsi="Book Antiqua" w:hint="eastAsia"/>
          <w:bCs/>
          <w:lang w:eastAsia="zh-CN"/>
        </w:rPr>
        <w:t>H</w:t>
      </w:r>
      <w:r w:rsidRPr="009F73C7">
        <w:rPr>
          <w:rFonts w:ascii="Book Antiqua" w:hAnsi="Book Antiqua"/>
          <w:bCs/>
          <w:lang w:eastAsia="zh-CN"/>
        </w:rPr>
        <w:t xml:space="preserve"> </w:t>
      </w:r>
      <w:r w:rsidRPr="00691EF4">
        <w:rPr>
          <w:rFonts w:ascii="Book Antiqua" w:hAnsi="Book Antiqua"/>
          <w:b/>
          <w:bCs/>
        </w:rPr>
        <w:t>S-Editor</w:t>
      </w:r>
      <w:r w:rsidRPr="00691EF4">
        <w:rPr>
          <w:rFonts w:ascii="Book Antiqua" w:hAnsi="Book Antiqua"/>
          <w:b/>
          <w:bCs/>
          <w:lang w:eastAsia="zh-CN"/>
        </w:rPr>
        <w:t>:</w:t>
      </w:r>
      <w:r w:rsidRPr="00691EF4">
        <w:rPr>
          <w:rFonts w:ascii="Book Antiqua" w:hAnsi="Book Antiqua"/>
          <w:bCs/>
        </w:rPr>
        <w:t xml:space="preserve"> </w:t>
      </w:r>
      <w:r>
        <w:rPr>
          <w:rFonts w:ascii="Book Antiqua" w:hAnsi="Book Antiqua"/>
          <w:bCs/>
          <w:lang w:eastAsia="zh-CN"/>
        </w:rPr>
        <w:t>Yu J</w:t>
      </w:r>
    </w:p>
    <w:p w14:paraId="65594921" w14:textId="77777777" w:rsidR="00C775F2" w:rsidRPr="00691EF4" w:rsidRDefault="00C775F2" w:rsidP="006104E6">
      <w:pPr>
        <w:pStyle w:val="ListParagraph1"/>
        <w:spacing w:line="360" w:lineRule="auto"/>
        <w:ind w:left="360" w:right="120"/>
        <w:jc w:val="right"/>
        <w:rPr>
          <w:rFonts w:ascii="Book Antiqua" w:hAnsi="Book Antiqua"/>
          <w:b/>
          <w:bCs/>
          <w:lang w:eastAsia="zh-CN"/>
        </w:rPr>
      </w:pPr>
      <w:r w:rsidRPr="00691EF4">
        <w:rPr>
          <w:rFonts w:ascii="Book Antiqua" w:hAnsi="Book Antiqua"/>
          <w:b/>
          <w:bCs/>
        </w:rPr>
        <w:t>L-Editor</w:t>
      </w:r>
      <w:r w:rsidRPr="00691EF4">
        <w:rPr>
          <w:rFonts w:ascii="Book Antiqua" w:hAnsi="Book Antiqua"/>
          <w:b/>
          <w:bCs/>
          <w:lang w:eastAsia="zh-CN"/>
        </w:rPr>
        <w:t>:</w:t>
      </w:r>
      <w:r w:rsidRPr="00691EF4">
        <w:rPr>
          <w:rFonts w:ascii="Book Antiqua" w:hAnsi="Book Antiqua"/>
          <w:b/>
          <w:bCs/>
        </w:rPr>
        <w:t xml:space="preserve">   E-Editor</w:t>
      </w:r>
      <w:bookmarkEnd w:id="102"/>
      <w:r w:rsidRPr="00691EF4">
        <w:rPr>
          <w:rFonts w:ascii="Book Antiqua" w:hAnsi="Book Antiqua"/>
          <w:b/>
          <w:bCs/>
          <w:lang w:eastAsia="zh-CN"/>
        </w:rPr>
        <w:t>:</w:t>
      </w:r>
    </w:p>
    <w:bookmarkEnd w:id="103"/>
    <w:bookmarkEnd w:id="104"/>
    <w:p w14:paraId="2D576D4D" w14:textId="77777777" w:rsidR="00C775F2" w:rsidRPr="00D23D04" w:rsidRDefault="00C775F2" w:rsidP="006B12D8">
      <w:pPr>
        <w:rPr>
          <w:lang w:val="en-GB"/>
        </w:rPr>
      </w:pPr>
    </w:p>
    <w:p w14:paraId="0E08F58C" w14:textId="77777777" w:rsidR="00C775F2" w:rsidRPr="00D23D04" w:rsidRDefault="00C775F2" w:rsidP="006B12D8">
      <w:pPr>
        <w:rPr>
          <w:lang w:val="en-GB"/>
        </w:rPr>
      </w:pPr>
    </w:p>
    <w:p w14:paraId="08C0B5C8" w14:textId="77777777" w:rsidR="00C775F2" w:rsidRPr="00D23D04" w:rsidRDefault="00C775F2" w:rsidP="006B12D8">
      <w:pPr>
        <w:rPr>
          <w:lang w:val="en-GB"/>
        </w:rPr>
      </w:pPr>
    </w:p>
    <w:p w14:paraId="640A7CCA" w14:textId="77777777" w:rsidR="00C775F2" w:rsidRPr="00D23D04" w:rsidRDefault="00C775F2" w:rsidP="006B12D8">
      <w:pPr>
        <w:rPr>
          <w:lang w:val="en-GB"/>
        </w:rPr>
      </w:pPr>
    </w:p>
    <w:p w14:paraId="01624800" w14:textId="77777777" w:rsidR="00C775F2" w:rsidRPr="00D23D04" w:rsidRDefault="00C775F2" w:rsidP="006B12D8">
      <w:pPr>
        <w:rPr>
          <w:lang w:val="en-GB"/>
        </w:rPr>
      </w:pPr>
    </w:p>
    <w:p w14:paraId="3270C9B8" w14:textId="77777777" w:rsidR="00C775F2" w:rsidRPr="00D23D04" w:rsidRDefault="00C775F2" w:rsidP="006B12D8">
      <w:pPr>
        <w:rPr>
          <w:lang w:val="en-GB"/>
        </w:rPr>
      </w:pPr>
    </w:p>
    <w:p w14:paraId="2BF767A5" w14:textId="77777777" w:rsidR="00C775F2" w:rsidRPr="00D23D04" w:rsidRDefault="00C775F2" w:rsidP="006B12D8">
      <w:pPr>
        <w:rPr>
          <w:lang w:val="en-GB"/>
        </w:rPr>
      </w:pPr>
    </w:p>
    <w:p w14:paraId="4D4FF514" w14:textId="77777777" w:rsidR="00C775F2" w:rsidRPr="00D23D04" w:rsidRDefault="00C775F2" w:rsidP="006B12D8">
      <w:pPr>
        <w:rPr>
          <w:lang w:val="en-GB"/>
        </w:rPr>
      </w:pPr>
    </w:p>
    <w:p w14:paraId="0F79D114" w14:textId="77777777" w:rsidR="00C775F2" w:rsidRPr="00D23D04" w:rsidRDefault="00C775F2" w:rsidP="006B12D8">
      <w:pPr>
        <w:rPr>
          <w:lang w:val="en-GB"/>
        </w:rPr>
      </w:pPr>
    </w:p>
    <w:p w14:paraId="4F56AF1A" w14:textId="77777777" w:rsidR="00C775F2" w:rsidRPr="00D23D04" w:rsidRDefault="00C775F2" w:rsidP="006B12D8">
      <w:pPr>
        <w:rPr>
          <w:lang w:val="en-GB"/>
        </w:rPr>
      </w:pPr>
    </w:p>
    <w:p w14:paraId="4B88532F" w14:textId="77777777" w:rsidR="00C775F2" w:rsidRPr="00D23D04" w:rsidRDefault="00C775F2" w:rsidP="006B12D8">
      <w:pPr>
        <w:rPr>
          <w:lang w:val="en-GB"/>
        </w:rPr>
      </w:pPr>
    </w:p>
    <w:p w14:paraId="47EC0AA4" w14:textId="77777777" w:rsidR="00C775F2" w:rsidRPr="00D23D04" w:rsidRDefault="00C775F2" w:rsidP="006B12D8">
      <w:pPr>
        <w:rPr>
          <w:lang w:val="en-GB"/>
        </w:rPr>
      </w:pPr>
    </w:p>
    <w:p w14:paraId="456103E1" w14:textId="77777777" w:rsidR="00C775F2" w:rsidRPr="00D23D04" w:rsidRDefault="00C775F2" w:rsidP="006B12D8">
      <w:pPr>
        <w:rPr>
          <w:lang w:val="en-GB"/>
        </w:rPr>
      </w:pPr>
    </w:p>
    <w:p w14:paraId="35DEA176" w14:textId="77777777" w:rsidR="00C775F2" w:rsidRPr="00D23D04" w:rsidRDefault="00C775F2" w:rsidP="006B12D8">
      <w:pPr>
        <w:rPr>
          <w:lang w:val="en-GB"/>
        </w:rPr>
      </w:pPr>
    </w:p>
    <w:p w14:paraId="38E4F3B9" w14:textId="0E496760" w:rsidR="00C775F2" w:rsidRPr="00D23D04" w:rsidRDefault="004E1D98" w:rsidP="002A0F93">
      <w:r>
        <w:rPr>
          <w:noProof/>
          <w:lang w:val="en-US" w:eastAsia="zh-CN"/>
        </w:rPr>
        <w:drawing>
          <wp:inline distT="0" distB="0" distL="0" distR="0" wp14:anchorId="5B694250" wp14:editId="6440354B">
            <wp:extent cx="5749290" cy="5749290"/>
            <wp:effectExtent l="0" t="0" r="3810" b="381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p>
    <w:p w14:paraId="37537C1C" w14:textId="7A51CB75" w:rsidR="008C0D2D" w:rsidRPr="008C0D2D" w:rsidRDefault="008C0D2D" w:rsidP="008C0D2D">
      <w:pPr>
        <w:rPr>
          <w:b/>
          <w:lang w:val="en-GB"/>
        </w:rPr>
      </w:pPr>
      <w:r w:rsidRPr="008C0D2D">
        <w:rPr>
          <w:b/>
          <w:lang w:val="en-US"/>
        </w:rPr>
        <w:lastRenderedPageBreak/>
        <w:t xml:space="preserve">Figure 1 </w:t>
      </w:r>
      <w:r w:rsidRPr="008C0D2D">
        <w:rPr>
          <w:b/>
          <w:lang w:val="en-GB"/>
        </w:rPr>
        <w:t>Computed tomography scan revealed a tumour-like mass projecting to the lumen of the stomach, adjacent to the greater curvature area.</w:t>
      </w:r>
    </w:p>
    <w:p w14:paraId="7FE46339" w14:textId="4F2A4047" w:rsidR="00C775F2" w:rsidRPr="00D23D04" w:rsidRDefault="004E1D98" w:rsidP="002A0F93">
      <w:pPr>
        <w:rPr>
          <w:lang w:val="en-US"/>
        </w:rPr>
      </w:pPr>
      <w:r>
        <w:rPr>
          <w:noProof/>
          <w:lang w:val="en-US" w:eastAsia="zh-CN"/>
        </w:rPr>
        <w:drawing>
          <wp:inline distT="0" distB="0" distL="0" distR="0" wp14:anchorId="7021E4FB" wp14:editId="561DC563">
            <wp:extent cx="5632450" cy="4591685"/>
            <wp:effectExtent l="0" t="0" r="635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0" cy="4591685"/>
                    </a:xfrm>
                    <a:prstGeom prst="rect">
                      <a:avLst/>
                    </a:prstGeom>
                    <a:noFill/>
                    <a:ln>
                      <a:noFill/>
                    </a:ln>
                  </pic:spPr>
                </pic:pic>
              </a:graphicData>
            </a:graphic>
          </wp:inline>
        </w:drawing>
      </w:r>
    </w:p>
    <w:p w14:paraId="600BFA2A" w14:textId="77777777" w:rsidR="008C0D2D" w:rsidRPr="008C0D2D" w:rsidRDefault="008C0D2D" w:rsidP="008C0D2D">
      <w:pPr>
        <w:rPr>
          <w:b/>
          <w:lang w:val="en-GB"/>
        </w:rPr>
      </w:pPr>
      <w:r w:rsidRPr="008C0D2D">
        <w:rPr>
          <w:b/>
          <w:lang w:val="en-US"/>
        </w:rPr>
        <w:t xml:space="preserve">Figure 2 Abdominal ultrasound disclosed </w:t>
      </w:r>
      <w:proofErr w:type="spellStart"/>
      <w:r w:rsidRPr="008C0D2D">
        <w:rPr>
          <w:b/>
          <w:lang w:val="en-GB"/>
        </w:rPr>
        <w:t>hypoechoic</w:t>
      </w:r>
      <w:proofErr w:type="spellEnd"/>
      <w:r w:rsidRPr="008C0D2D">
        <w:rPr>
          <w:b/>
          <w:lang w:val="en-GB"/>
        </w:rPr>
        <w:t>, heterogeneous mass filling the epigastrium.</w:t>
      </w:r>
    </w:p>
    <w:p w14:paraId="0AEFE1E9" w14:textId="77777777" w:rsidR="00C775F2" w:rsidRPr="008C0D2D" w:rsidRDefault="00C775F2" w:rsidP="002A0F93">
      <w:pPr>
        <w:rPr>
          <w:lang w:val="en-GB"/>
        </w:rPr>
      </w:pPr>
    </w:p>
    <w:p w14:paraId="2FBA701A" w14:textId="6C5D9DFA" w:rsidR="00C775F2" w:rsidRPr="00D23D04" w:rsidRDefault="004E1D98" w:rsidP="002A0F93">
      <w:pPr>
        <w:rPr>
          <w:lang w:val="en-US"/>
        </w:rPr>
      </w:pPr>
      <w:r>
        <w:rPr>
          <w:noProof/>
          <w:lang w:val="en-US" w:eastAsia="zh-CN"/>
        </w:rPr>
        <w:lastRenderedPageBreak/>
        <w:drawing>
          <wp:inline distT="0" distB="0" distL="0" distR="0" wp14:anchorId="5F5A5CEE" wp14:editId="73D92497">
            <wp:extent cx="5778500" cy="477647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0" cy="4776470"/>
                    </a:xfrm>
                    <a:prstGeom prst="rect">
                      <a:avLst/>
                    </a:prstGeom>
                    <a:noFill/>
                    <a:ln>
                      <a:noFill/>
                    </a:ln>
                  </pic:spPr>
                </pic:pic>
              </a:graphicData>
            </a:graphic>
          </wp:inline>
        </w:drawing>
      </w:r>
    </w:p>
    <w:p w14:paraId="6F636AFF" w14:textId="40E3C974" w:rsidR="00190DCC" w:rsidRPr="00190DCC" w:rsidRDefault="00190DCC" w:rsidP="00190DCC">
      <w:pPr>
        <w:rPr>
          <w:lang w:val="en-US"/>
        </w:rPr>
      </w:pPr>
      <w:r w:rsidRPr="00190DCC">
        <w:rPr>
          <w:b/>
          <w:lang w:val="en-GB"/>
        </w:rPr>
        <w:t xml:space="preserve">Figure 3 </w:t>
      </w:r>
      <w:r w:rsidRPr="00190DCC">
        <w:rPr>
          <w:b/>
          <w:lang w:val="en-US"/>
        </w:rPr>
        <w:t xml:space="preserve">Removed gastric </w:t>
      </w:r>
      <w:r w:rsidRPr="00190DCC">
        <w:rPr>
          <w:b/>
          <w:lang w:val="en-GB"/>
        </w:rPr>
        <w:t xml:space="preserve">gastrointestinal </w:t>
      </w:r>
      <w:r>
        <w:rPr>
          <w:b/>
          <w:lang w:val="en-GB"/>
        </w:rPr>
        <w:t>stromal tumour</w:t>
      </w:r>
      <w:r w:rsidRPr="00190DCC">
        <w:rPr>
          <w:b/>
          <w:lang w:val="en-US"/>
        </w:rPr>
        <w:t xml:space="preserve">. </w:t>
      </w:r>
      <w:r w:rsidRPr="00190DCC">
        <w:rPr>
          <w:lang w:val="en-US"/>
        </w:rPr>
        <w:t>The capsule was not damaged.</w:t>
      </w:r>
    </w:p>
    <w:p w14:paraId="1890CC9A" w14:textId="264AC19F" w:rsidR="00C775F2" w:rsidRPr="00D23D04" w:rsidRDefault="00C775F2" w:rsidP="002A0F93">
      <w:pPr>
        <w:rPr>
          <w:lang w:val="en-US"/>
        </w:rPr>
      </w:pPr>
    </w:p>
    <w:p w14:paraId="2C53D1BB" w14:textId="77777777" w:rsidR="00190DCC" w:rsidRDefault="00190DCC" w:rsidP="00190DCC">
      <w:pPr>
        <w:rPr>
          <w:b/>
          <w:noProof/>
          <w:lang w:val="en-US" w:eastAsia="zh-CN"/>
        </w:rPr>
      </w:pPr>
    </w:p>
    <w:p w14:paraId="26A1B4CC" w14:textId="77777777" w:rsidR="00190DCC" w:rsidRDefault="00190DCC" w:rsidP="00190DCC">
      <w:pPr>
        <w:rPr>
          <w:b/>
          <w:noProof/>
          <w:lang w:val="en-US" w:eastAsia="zh-CN"/>
        </w:rPr>
      </w:pPr>
    </w:p>
    <w:p w14:paraId="24A1C2FD" w14:textId="77777777" w:rsidR="00190DCC" w:rsidRDefault="00190DCC" w:rsidP="00190DCC">
      <w:pPr>
        <w:rPr>
          <w:b/>
          <w:noProof/>
          <w:lang w:val="en-US" w:eastAsia="zh-CN"/>
        </w:rPr>
      </w:pPr>
    </w:p>
    <w:p w14:paraId="6CC22552" w14:textId="77777777" w:rsidR="00190DCC" w:rsidRDefault="00190DCC" w:rsidP="00190DCC">
      <w:pPr>
        <w:rPr>
          <w:b/>
          <w:noProof/>
          <w:lang w:val="en-US" w:eastAsia="zh-CN"/>
        </w:rPr>
      </w:pPr>
    </w:p>
    <w:p w14:paraId="6F1EAA94" w14:textId="77777777" w:rsidR="00190DCC" w:rsidRDefault="00190DCC" w:rsidP="00190DCC">
      <w:pPr>
        <w:rPr>
          <w:b/>
          <w:noProof/>
          <w:lang w:val="en-US" w:eastAsia="zh-CN"/>
        </w:rPr>
      </w:pPr>
    </w:p>
    <w:p w14:paraId="0682F045" w14:textId="77777777" w:rsidR="00190DCC" w:rsidRDefault="00190DCC" w:rsidP="00190DCC">
      <w:pPr>
        <w:rPr>
          <w:b/>
          <w:noProof/>
          <w:lang w:val="en-US" w:eastAsia="zh-CN"/>
        </w:rPr>
      </w:pPr>
    </w:p>
    <w:p w14:paraId="68484E52" w14:textId="77777777" w:rsidR="00190DCC" w:rsidRDefault="00190DCC" w:rsidP="00190DCC">
      <w:pPr>
        <w:rPr>
          <w:b/>
          <w:noProof/>
          <w:lang w:val="en-US" w:eastAsia="zh-CN"/>
        </w:rPr>
      </w:pPr>
    </w:p>
    <w:p w14:paraId="38F19607" w14:textId="77777777" w:rsidR="00190DCC" w:rsidRDefault="00190DCC" w:rsidP="00190DCC">
      <w:pPr>
        <w:rPr>
          <w:b/>
          <w:noProof/>
          <w:lang w:val="en-US" w:eastAsia="zh-CN"/>
        </w:rPr>
      </w:pPr>
    </w:p>
    <w:p w14:paraId="27155626" w14:textId="77777777" w:rsidR="00190DCC" w:rsidRDefault="00190DCC" w:rsidP="00190DCC">
      <w:pPr>
        <w:rPr>
          <w:b/>
          <w:noProof/>
          <w:lang w:val="en-US" w:eastAsia="zh-CN"/>
        </w:rPr>
      </w:pPr>
    </w:p>
    <w:p w14:paraId="7896ADD8" w14:textId="77777777" w:rsidR="00190DCC" w:rsidRDefault="00190DCC" w:rsidP="00190DCC">
      <w:pPr>
        <w:rPr>
          <w:b/>
          <w:noProof/>
          <w:lang w:val="en-US" w:eastAsia="zh-CN"/>
        </w:rPr>
      </w:pPr>
    </w:p>
    <w:p w14:paraId="47982098" w14:textId="77777777" w:rsidR="00190DCC" w:rsidRDefault="00190DCC" w:rsidP="00190DCC">
      <w:pPr>
        <w:rPr>
          <w:b/>
          <w:noProof/>
          <w:lang w:val="en-US" w:eastAsia="zh-CN"/>
        </w:rPr>
      </w:pPr>
    </w:p>
    <w:p w14:paraId="353F7F71" w14:textId="79938B4C" w:rsidR="00190DCC" w:rsidRPr="00190DCC" w:rsidRDefault="00190DCC" w:rsidP="00190DCC">
      <w:pPr>
        <w:rPr>
          <w:b/>
          <w:noProof/>
          <w:lang w:val="en-US" w:eastAsia="zh-CN"/>
        </w:rPr>
      </w:pPr>
      <w:r w:rsidRPr="00190DCC">
        <w:rPr>
          <w:b/>
          <w:noProof/>
          <w:lang w:val="en-US" w:eastAsia="zh-CN"/>
        </w:rPr>
        <w:lastRenderedPageBreak/>
        <w:t>A</w:t>
      </w:r>
    </w:p>
    <w:p w14:paraId="2D6DBB54" w14:textId="378B9F7E" w:rsidR="00C775F2" w:rsidRPr="00D23D04" w:rsidRDefault="00190DCC" w:rsidP="002A0F93">
      <w:pPr>
        <w:rPr>
          <w:lang w:val="en-US"/>
        </w:rPr>
      </w:pPr>
      <w:r>
        <w:rPr>
          <w:noProof/>
          <w:lang w:val="en-US" w:eastAsia="zh-CN"/>
        </w:rPr>
        <w:drawing>
          <wp:inline distT="0" distB="0" distL="0" distR="0" wp14:anchorId="27425F6A" wp14:editId="385335E8">
            <wp:extent cx="5739130" cy="4591685"/>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130" cy="4591685"/>
                    </a:xfrm>
                    <a:prstGeom prst="rect">
                      <a:avLst/>
                    </a:prstGeom>
                    <a:noFill/>
                    <a:ln>
                      <a:noFill/>
                    </a:ln>
                  </pic:spPr>
                </pic:pic>
              </a:graphicData>
            </a:graphic>
          </wp:inline>
        </w:drawing>
      </w:r>
      <w:r w:rsidR="00C775F2" w:rsidRPr="00D23D04">
        <w:rPr>
          <w:lang w:val="en-US"/>
        </w:rPr>
        <w:t xml:space="preserve"> </w:t>
      </w:r>
    </w:p>
    <w:p w14:paraId="52F4B129" w14:textId="77777777" w:rsidR="00190DCC" w:rsidRDefault="00190DCC" w:rsidP="002A0F93">
      <w:pPr>
        <w:rPr>
          <w:b/>
          <w:lang w:val="en-US" w:eastAsia="zh-CN"/>
        </w:rPr>
      </w:pPr>
    </w:p>
    <w:p w14:paraId="103D5F25" w14:textId="77777777" w:rsidR="00190DCC" w:rsidRDefault="00190DCC" w:rsidP="002A0F93">
      <w:pPr>
        <w:rPr>
          <w:b/>
          <w:lang w:val="en-US" w:eastAsia="zh-CN"/>
        </w:rPr>
      </w:pPr>
    </w:p>
    <w:p w14:paraId="1D77BB7A" w14:textId="77777777" w:rsidR="00190DCC" w:rsidRDefault="00190DCC" w:rsidP="002A0F93">
      <w:pPr>
        <w:rPr>
          <w:b/>
          <w:lang w:val="en-US" w:eastAsia="zh-CN"/>
        </w:rPr>
      </w:pPr>
    </w:p>
    <w:p w14:paraId="155FF12B" w14:textId="77777777" w:rsidR="00190DCC" w:rsidRDefault="00190DCC" w:rsidP="002A0F93">
      <w:pPr>
        <w:rPr>
          <w:b/>
          <w:lang w:val="en-US" w:eastAsia="zh-CN"/>
        </w:rPr>
      </w:pPr>
    </w:p>
    <w:p w14:paraId="1CB3BACA" w14:textId="77777777" w:rsidR="00190DCC" w:rsidRDefault="00190DCC" w:rsidP="002A0F93">
      <w:pPr>
        <w:rPr>
          <w:b/>
          <w:lang w:val="en-US" w:eastAsia="zh-CN"/>
        </w:rPr>
      </w:pPr>
    </w:p>
    <w:p w14:paraId="3611ABC1" w14:textId="77777777" w:rsidR="00190DCC" w:rsidRDefault="00190DCC" w:rsidP="002A0F93">
      <w:pPr>
        <w:rPr>
          <w:b/>
          <w:lang w:val="en-US" w:eastAsia="zh-CN"/>
        </w:rPr>
      </w:pPr>
    </w:p>
    <w:p w14:paraId="5EF6D2D1" w14:textId="77777777" w:rsidR="00190DCC" w:rsidRDefault="00190DCC" w:rsidP="002A0F93">
      <w:pPr>
        <w:rPr>
          <w:b/>
          <w:lang w:val="en-US" w:eastAsia="zh-CN"/>
        </w:rPr>
      </w:pPr>
    </w:p>
    <w:p w14:paraId="3E02959C" w14:textId="77777777" w:rsidR="00190DCC" w:rsidRDefault="00190DCC" w:rsidP="002A0F93">
      <w:pPr>
        <w:rPr>
          <w:b/>
          <w:lang w:val="en-US" w:eastAsia="zh-CN"/>
        </w:rPr>
      </w:pPr>
    </w:p>
    <w:p w14:paraId="04325AEA" w14:textId="77777777" w:rsidR="00190DCC" w:rsidRDefault="00190DCC" w:rsidP="002A0F93">
      <w:pPr>
        <w:rPr>
          <w:b/>
          <w:lang w:val="en-US" w:eastAsia="zh-CN"/>
        </w:rPr>
      </w:pPr>
    </w:p>
    <w:p w14:paraId="1AD6834D" w14:textId="77777777" w:rsidR="00190DCC" w:rsidRDefault="00190DCC" w:rsidP="002A0F93">
      <w:pPr>
        <w:rPr>
          <w:b/>
          <w:lang w:val="en-US" w:eastAsia="zh-CN"/>
        </w:rPr>
      </w:pPr>
    </w:p>
    <w:p w14:paraId="3277CE9B" w14:textId="77777777" w:rsidR="00190DCC" w:rsidRDefault="00190DCC" w:rsidP="002A0F93">
      <w:pPr>
        <w:rPr>
          <w:b/>
          <w:lang w:val="en-US" w:eastAsia="zh-CN"/>
        </w:rPr>
      </w:pPr>
    </w:p>
    <w:p w14:paraId="393DDB8A" w14:textId="77777777" w:rsidR="00190DCC" w:rsidRDefault="00190DCC" w:rsidP="002A0F93">
      <w:pPr>
        <w:rPr>
          <w:b/>
          <w:lang w:val="en-US" w:eastAsia="zh-CN"/>
        </w:rPr>
      </w:pPr>
    </w:p>
    <w:p w14:paraId="151BFEB3" w14:textId="77777777" w:rsidR="00190DCC" w:rsidRDefault="00190DCC" w:rsidP="002A0F93">
      <w:pPr>
        <w:rPr>
          <w:b/>
          <w:lang w:val="en-US" w:eastAsia="zh-CN"/>
        </w:rPr>
      </w:pPr>
    </w:p>
    <w:p w14:paraId="6E06CA07" w14:textId="77777777" w:rsidR="00190DCC" w:rsidRDefault="00190DCC" w:rsidP="002A0F93">
      <w:pPr>
        <w:rPr>
          <w:b/>
          <w:lang w:val="en-US" w:eastAsia="zh-CN"/>
        </w:rPr>
      </w:pPr>
    </w:p>
    <w:p w14:paraId="158166CE" w14:textId="77777777" w:rsidR="00190DCC" w:rsidRDefault="00190DCC" w:rsidP="002A0F93">
      <w:pPr>
        <w:rPr>
          <w:b/>
          <w:lang w:val="en-US" w:eastAsia="zh-CN"/>
        </w:rPr>
      </w:pPr>
    </w:p>
    <w:p w14:paraId="65B84281" w14:textId="2051B4D8" w:rsidR="00C775F2" w:rsidRPr="008C0D2D" w:rsidRDefault="00C775F2" w:rsidP="002A0F93">
      <w:pPr>
        <w:rPr>
          <w:b/>
          <w:lang w:val="en-US"/>
        </w:rPr>
      </w:pPr>
      <w:r w:rsidRPr="008C0D2D">
        <w:rPr>
          <w:b/>
          <w:lang w:val="en-US"/>
        </w:rPr>
        <w:t>B</w:t>
      </w:r>
    </w:p>
    <w:p w14:paraId="68DC4985" w14:textId="0272660A" w:rsidR="00C775F2" w:rsidRPr="00D23D04" w:rsidRDefault="00190DCC" w:rsidP="006B12D8">
      <w:pPr>
        <w:rPr>
          <w:lang w:val="en-GB"/>
        </w:rPr>
      </w:pPr>
      <w:r>
        <w:rPr>
          <w:noProof/>
          <w:lang w:val="en-US" w:eastAsia="zh-CN"/>
        </w:rPr>
        <w:drawing>
          <wp:inline distT="0" distB="0" distL="0" distR="0" wp14:anchorId="79C1491F" wp14:editId="071F3303">
            <wp:extent cx="5739130" cy="460121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130" cy="4601210"/>
                    </a:xfrm>
                    <a:prstGeom prst="rect">
                      <a:avLst/>
                    </a:prstGeom>
                    <a:noFill/>
                    <a:ln>
                      <a:noFill/>
                    </a:ln>
                  </pic:spPr>
                </pic:pic>
              </a:graphicData>
            </a:graphic>
          </wp:inline>
        </w:drawing>
      </w:r>
    </w:p>
    <w:p w14:paraId="3BA8B780" w14:textId="29333D70" w:rsidR="00190DCC" w:rsidRPr="00190DCC" w:rsidRDefault="00190DCC" w:rsidP="00260F35">
      <w:pPr>
        <w:rPr>
          <w:lang w:val="en-GB" w:eastAsia="zh-CN"/>
        </w:rPr>
      </w:pPr>
      <w:r w:rsidRPr="00190DCC">
        <w:rPr>
          <w:b/>
          <w:lang w:val="en-GB"/>
        </w:rPr>
        <w:t>Figure 4</w:t>
      </w:r>
      <w:r w:rsidRPr="00190DCC">
        <w:rPr>
          <w:lang w:val="en-GB"/>
        </w:rPr>
        <w:t xml:space="preserve"> </w:t>
      </w:r>
      <w:r w:rsidRPr="00190DCC">
        <w:rPr>
          <w:b/>
          <w:lang w:val="en-GB"/>
        </w:rPr>
        <w:t>Pathology images.</w:t>
      </w:r>
      <w:r w:rsidRPr="00190DCC">
        <w:rPr>
          <w:lang w:val="en-GB"/>
        </w:rPr>
        <w:t xml:space="preserve"> A: Weak </w:t>
      </w:r>
      <w:proofErr w:type="spellStart"/>
      <w:r w:rsidRPr="00190DCC">
        <w:rPr>
          <w:lang w:val="en-GB"/>
        </w:rPr>
        <w:t>immunoreactivity</w:t>
      </w:r>
      <w:proofErr w:type="spellEnd"/>
      <w:r w:rsidRPr="00190DCC">
        <w:rPr>
          <w:lang w:val="en-GB"/>
        </w:rPr>
        <w:t xml:space="preserve"> to KIT (CD 117; original magnification </w:t>
      </w:r>
      <w:r>
        <w:rPr>
          <w:rFonts w:ascii="Times New Roman" w:hAnsi="Times New Roman"/>
          <w:lang w:val="en-GB"/>
        </w:rPr>
        <w:t>×</w:t>
      </w:r>
      <w:r>
        <w:rPr>
          <w:rFonts w:hint="eastAsia"/>
          <w:lang w:val="en-GB" w:eastAsia="zh-CN"/>
        </w:rPr>
        <w:t xml:space="preserve"> </w:t>
      </w:r>
      <w:r w:rsidRPr="00190DCC">
        <w:rPr>
          <w:lang w:val="en-GB"/>
        </w:rPr>
        <w:t>200</w:t>
      </w:r>
      <w:r>
        <w:rPr>
          <w:lang w:val="en-GB"/>
        </w:rPr>
        <w:t xml:space="preserve">); B: Gastric </w:t>
      </w:r>
      <w:r w:rsidR="00751F2D" w:rsidRPr="00751F2D">
        <w:rPr>
          <w:lang w:val="en-GB"/>
        </w:rPr>
        <w:t>gastrointestinal stromal tumour</w:t>
      </w:r>
      <w:r w:rsidR="00751F2D">
        <w:rPr>
          <w:lang w:val="en-GB"/>
        </w:rPr>
        <w:t xml:space="preserve"> </w:t>
      </w:r>
      <w:r>
        <w:rPr>
          <w:lang w:val="en-GB"/>
        </w:rPr>
        <w:t>(H</w:t>
      </w:r>
      <w:r w:rsidRPr="00190DCC">
        <w:rPr>
          <w:lang w:val="en-GB"/>
        </w:rPr>
        <w:t>E</w:t>
      </w:r>
      <w:r>
        <w:rPr>
          <w:rFonts w:hint="eastAsia"/>
          <w:lang w:val="en-GB" w:eastAsia="zh-CN"/>
        </w:rPr>
        <w:t xml:space="preserve"> staining</w:t>
      </w:r>
      <w:r w:rsidRPr="00190DCC">
        <w:rPr>
          <w:lang w:val="en-GB"/>
        </w:rPr>
        <w:t xml:space="preserve">; original magnification </w:t>
      </w:r>
      <w:r>
        <w:rPr>
          <w:rFonts w:ascii="Times New Roman" w:hAnsi="Times New Roman"/>
          <w:lang w:val="en-GB"/>
        </w:rPr>
        <w:t>×</w:t>
      </w:r>
      <w:r>
        <w:rPr>
          <w:rFonts w:hint="eastAsia"/>
          <w:lang w:val="en-GB" w:eastAsia="zh-CN"/>
        </w:rPr>
        <w:t xml:space="preserve"> </w:t>
      </w:r>
      <w:r w:rsidRPr="00190DCC">
        <w:rPr>
          <w:lang w:val="en-GB"/>
        </w:rPr>
        <w:t>100)</w:t>
      </w:r>
      <w:r w:rsidR="000919B3">
        <w:rPr>
          <w:rFonts w:hint="eastAsia"/>
          <w:lang w:val="en-GB" w:eastAsia="zh-CN"/>
        </w:rPr>
        <w:t>.</w:t>
      </w:r>
    </w:p>
    <w:p w14:paraId="34BD40BC" w14:textId="092102B0" w:rsidR="00C775F2" w:rsidRPr="00D23D04" w:rsidRDefault="00C775F2" w:rsidP="002A0F93">
      <w:pPr>
        <w:rPr>
          <w:lang w:val="en-US" w:eastAsia="zh-CN"/>
        </w:rPr>
      </w:pPr>
    </w:p>
    <w:sectPr w:rsidR="00C775F2" w:rsidRPr="00D23D04" w:rsidSect="002A0F93">
      <w:footerReference w:type="even" r:id="rId14"/>
      <w:footerReference w:type="default" r:id="rId15"/>
      <w:pgSz w:w="11906" w:h="16838" w:code="9"/>
      <w:pgMar w:top="1417" w:right="1417" w:bottom="1417" w:left="1417" w:header="709" w:footer="709" w:gutter="0"/>
      <w:cols w:space="708"/>
      <w:titlePg/>
      <w:docGrid w:linePitch="38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747B21" w15:done="0"/>
  <w15:commentEx w15:paraId="15A4651A" w15:done="0"/>
  <w15:commentEx w15:paraId="5EC74E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FD7C4" w14:textId="77777777" w:rsidR="00A96B0E" w:rsidRDefault="00A96B0E">
      <w:pPr>
        <w:spacing w:line="240" w:lineRule="auto"/>
      </w:pPr>
      <w:r>
        <w:separator/>
      </w:r>
    </w:p>
  </w:endnote>
  <w:endnote w:type="continuationSeparator" w:id="0">
    <w:p w14:paraId="48C3474F" w14:textId="77777777" w:rsidR="00A96B0E" w:rsidRDefault="00A96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pot Medium">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495A" w14:textId="77777777" w:rsidR="00366504" w:rsidRDefault="00366504" w:rsidP="0061201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6BF9E486" w14:textId="77777777" w:rsidR="00366504" w:rsidRDefault="0036650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EB378" w14:textId="77777777" w:rsidR="00366504" w:rsidRDefault="00366504" w:rsidP="0061201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B57F2">
      <w:rPr>
        <w:rStyle w:val="a4"/>
        <w:noProof/>
      </w:rPr>
      <w:t>18</w:t>
    </w:r>
    <w:r>
      <w:rPr>
        <w:rStyle w:val="a4"/>
      </w:rPr>
      <w:fldChar w:fldCharType="end"/>
    </w:r>
  </w:p>
  <w:p w14:paraId="0F47E56D" w14:textId="77777777" w:rsidR="00366504" w:rsidRDefault="0036650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81846" w14:textId="77777777" w:rsidR="00A96B0E" w:rsidRDefault="00A96B0E">
      <w:pPr>
        <w:spacing w:line="240" w:lineRule="auto"/>
      </w:pPr>
      <w:r>
        <w:separator/>
      </w:r>
    </w:p>
  </w:footnote>
  <w:footnote w:type="continuationSeparator" w:id="0">
    <w:p w14:paraId="74B20263" w14:textId="77777777" w:rsidR="00A96B0E" w:rsidRDefault="00A96B0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A5F7D"/>
    <w:multiLevelType w:val="hybridMultilevel"/>
    <w:tmpl w:val="0EF898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38D"/>
    <w:rsid w:val="00003B1E"/>
    <w:rsid w:val="0006176B"/>
    <w:rsid w:val="000919B3"/>
    <w:rsid w:val="00095713"/>
    <w:rsid w:val="000A3A58"/>
    <w:rsid w:val="0018359E"/>
    <w:rsid w:val="00190DCC"/>
    <w:rsid w:val="00203F99"/>
    <w:rsid w:val="00204D16"/>
    <w:rsid w:val="00205342"/>
    <w:rsid w:val="002262DB"/>
    <w:rsid w:val="00260F35"/>
    <w:rsid w:val="002627F1"/>
    <w:rsid w:val="0027263E"/>
    <w:rsid w:val="002A0F93"/>
    <w:rsid w:val="002C3EAF"/>
    <w:rsid w:val="002C54CF"/>
    <w:rsid w:val="002E26B8"/>
    <w:rsid w:val="00313EDC"/>
    <w:rsid w:val="00327A59"/>
    <w:rsid w:val="003329FF"/>
    <w:rsid w:val="00343488"/>
    <w:rsid w:val="00356D50"/>
    <w:rsid w:val="00366504"/>
    <w:rsid w:val="00366F7B"/>
    <w:rsid w:val="00376997"/>
    <w:rsid w:val="003B2E90"/>
    <w:rsid w:val="003F4EF8"/>
    <w:rsid w:val="004852E2"/>
    <w:rsid w:val="004A5BC6"/>
    <w:rsid w:val="004B06FD"/>
    <w:rsid w:val="004B62AA"/>
    <w:rsid w:val="004E1D98"/>
    <w:rsid w:val="00520C71"/>
    <w:rsid w:val="00581C50"/>
    <w:rsid w:val="00592570"/>
    <w:rsid w:val="005B2CB1"/>
    <w:rsid w:val="005B4266"/>
    <w:rsid w:val="005C04BF"/>
    <w:rsid w:val="006040C3"/>
    <w:rsid w:val="006104E6"/>
    <w:rsid w:val="00612018"/>
    <w:rsid w:val="00630885"/>
    <w:rsid w:val="006656DE"/>
    <w:rsid w:val="006753C1"/>
    <w:rsid w:val="00682E4D"/>
    <w:rsid w:val="00691EF4"/>
    <w:rsid w:val="00693F2E"/>
    <w:rsid w:val="006A098D"/>
    <w:rsid w:val="006B12D8"/>
    <w:rsid w:val="006E21C7"/>
    <w:rsid w:val="0071337D"/>
    <w:rsid w:val="007329A2"/>
    <w:rsid w:val="00751F2D"/>
    <w:rsid w:val="007B7E3C"/>
    <w:rsid w:val="007C20F2"/>
    <w:rsid w:val="007E073F"/>
    <w:rsid w:val="007E18B3"/>
    <w:rsid w:val="007F02CA"/>
    <w:rsid w:val="0083062C"/>
    <w:rsid w:val="00877161"/>
    <w:rsid w:val="008B4204"/>
    <w:rsid w:val="008C0D2D"/>
    <w:rsid w:val="008D229B"/>
    <w:rsid w:val="00956853"/>
    <w:rsid w:val="00991A89"/>
    <w:rsid w:val="009B628D"/>
    <w:rsid w:val="009C570D"/>
    <w:rsid w:val="009E37B8"/>
    <w:rsid w:val="009F08F8"/>
    <w:rsid w:val="009F2AFE"/>
    <w:rsid w:val="009F73C7"/>
    <w:rsid w:val="00A31C67"/>
    <w:rsid w:val="00A6367E"/>
    <w:rsid w:val="00A96B0E"/>
    <w:rsid w:val="00AE4C12"/>
    <w:rsid w:val="00AE5E72"/>
    <w:rsid w:val="00AE7BFC"/>
    <w:rsid w:val="00B850C2"/>
    <w:rsid w:val="00B95C86"/>
    <w:rsid w:val="00BB08A8"/>
    <w:rsid w:val="00BB5EAE"/>
    <w:rsid w:val="00BC032A"/>
    <w:rsid w:val="00C07C76"/>
    <w:rsid w:val="00C20DDD"/>
    <w:rsid w:val="00C21116"/>
    <w:rsid w:val="00C7038D"/>
    <w:rsid w:val="00C775F2"/>
    <w:rsid w:val="00CB5368"/>
    <w:rsid w:val="00CB57F2"/>
    <w:rsid w:val="00D23D04"/>
    <w:rsid w:val="00D252FC"/>
    <w:rsid w:val="00D25C5C"/>
    <w:rsid w:val="00D72F1D"/>
    <w:rsid w:val="00D87D6A"/>
    <w:rsid w:val="00D90FAE"/>
    <w:rsid w:val="00D9377D"/>
    <w:rsid w:val="00DB3DCE"/>
    <w:rsid w:val="00DE6CDC"/>
    <w:rsid w:val="00E66D8B"/>
    <w:rsid w:val="00E92A5F"/>
    <w:rsid w:val="00ED1661"/>
    <w:rsid w:val="00ED6475"/>
    <w:rsid w:val="00F03AA3"/>
    <w:rsid w:val="00F21707"/>
    <w:rsid w:val="00F2271D"/>
    <w:rsid w:val="00F238C7"/>
    <w:rsid w:val="00F37AC4"/>
    <w:rsid w:val="00F433D4"/>
    <w:rsid w:val="00F435EB"/>
    <w:rsid w:val="00F53386"/>
    <w:rsid w:val="00F64A86"/>
    <w:rsid w:val="00F76796"/>
    <w:rsid w:val="00FD5E4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56D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宋体" w:hAnsi="Book Antiqua"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570"/>
    <w:pPr>
      <w:spacing w:line="360" w:lineRule="auto"/>
      <w:jc w:val="both"/>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6B12D8"/>
    <w:pPr>
      <w:tabs>
        <w:tab w:val="center" w:pos="4536"/>
        <w:tab w:val="right" w:pos="9072"/>
      </w:tabs>
    </w:pPr>
  </w:style>
  <w:style w:type="character" w:customStyle="1" w:styleId="Char">
    <w:name w:val="页脚 Char"/>
    <w:basedOn w:val="a0"/>
    <w:link w:val="a3"/>
    <w:uiPriority w:val="99"/>
    <w:locked/>
    <w:rsid w:val="006B12D8"/>
    <w:rPr>
      <w:rFonts w:ascii="Calibri" w:eastAsia="MS Mincho" w:hAnsi="Calibri" w:cs="Calibri"/>
      <w:sz w:val="28"/>
      <w:szCs w:val="28"/>
      <w:u w:val="single"/>
      <w:lang w:eastAsia="ja-JP"/>
    </w:rPr>
  </w:style>
  <w:style w:type="character" w:styleId="a4">
    <w:name w:val="page number"/>
    <w:basedOn w:val="a0"/>
    <w:uiPriority w:val="99"/>
    <w:rsid w:val="006B12D8"/>
    <w:rPr>
      <w:rFonts w:cs="Times New Roman"/>
    </w:rPr>
  </w:style>
  <w:style w:type="character" w:styleId="a5">
    <w:name w:val="Hyperlink"/>
    <w:basedOn w:val="a0"/>
    <w:uiPriority w:val="99"/>
    <w:rsid w:val="006B12D8"/>
    <w:rPr>
      <w:rFonts w:cs="Times New Roman"/>
      <w:color w:val="0563C1"/>
      <w:u w:val="single"/>
    </w:rPr>
  </w:style>
  <w:style w:type="character" w:styleId="a6">
    <w:name w:val="Emphasis"/>
    <w:basedOn w:val="a0"/>
    <w:uiPriority w:val="99"/>
    <w:qFormat/>
    <w:rsid w:val="006B12D8"/>
    <w:rPr>
      <w:rFonts w:cs="Times New Roman"/>
      <w:i/>
    </w:rPr>
  </w:style>
  <w:style w:type="paragraph" w:customStyle="1" w:styleId="Default">
    <w:name w:val="Default"/>
    <w:uiPriority w:val="99"/>
    <w:rsid w:val="002A0F93"/>
    <w:pPr>
      <w:autoSpaceDE w:val="0"/>
      <w:autoSpaceDN w:val="0"/>
      <w:adjustRightInd w:val="0"/>
      <w:jc w:val="both"/>
    </w:pPr>
    <w:rPr>
      <w:rFonts w:ascii="Depot Medium" w:hAnsi="Depot Medium" w:cs="Depot Medium"/>
      <w:color w:val="000000"/>
      <w:sz w:val="24"/>
      <w:szCs w:val="24"/>
      <w:lang w:eastAsia="en-US"/>
    </w:rPr>
  </w:style>
  <w:style w:type="character" w:customStyle="1" w:styleId="A00">
    <w:name w:val="A0"/>
    <w:uiPriority w:val="99"/>
    <w:rsid w:val="002A0F93"/>
    <w:rPr>
      <w:i/>
      <w:color w:val="000000"/>
      <w:sz w:val="18"/>
    </w:rPr>
  </w:style>
  <w:style w:type="character" w:customStyle="1" w:styleId="apple-style-span">
    <w:name w:val="apple-style-span"/>
    <w:basedOn w:val="a0"/>
    <w:uiPriority w:val="99"/>
    <w:rsid w:val="002A0F93"/>
    <w:rPr>
      <w:rFonts w:cs="Times New Roman"/>
    </w:rPr>
  </w:style>
  <w:style w:type="paragraph" w:styleId="a7">
    <w:name w:val="List Paragraph"/>
    <w:basedOn w:val="a"/>
    <w:uiPriority w:val="99"/>
    <w:qFormat/>
    <w:rsid w:val="002A0F93"/>
    <w:pPr>
      <w:ind w:left="720"/>
      <w:contextualSpacing/>
    </w:pPr>
  </w:style>
  <w:style w:type="character" w:customStyle="1" w:styleId="highlight">
    <w:name w:val="highlight"/>
    <w:basedOn w:val="a0"/>
    <w:uiPriority w:val="99"/>
    <w:rsid w:val="002A0F93"/>
    <w:rPr>
      <w:rFonts w:cs="Times New Roman"/>
    </w:rPr>
  </w:style>
  <w:style w:type="paragraph" w:customStyle="1" w:styleId="p0">
    <w:name w:val="p0"/>
    <w:basedOn w:val="a"/>
    <w:uiPriority w:val="99"/>
    <w:rsid w:val="00B850C2"/>
    <w:pPr>
      <w:spacing w:line="240" w:lineRule="atLeast"/>
      <w:jc w:val="left"/>
    </w:pPr>
    <w:rPr>
      <w:rFonts w:ascii="Century" w:hAnsi="Century" w:cs="宋体"/>
      <w:sz w:val="21"/>
      <w:szCs w:val="21"/>
      <w:lang w:val="en-US" w:eastAsia="zh-CN"/>
    </w:rPr>
  </w:style>
  <w:style w:type="character" w:styleId="a8">
    <w:name w:val="annotation reference"/>
    <w:basedOn w:val="a0"/>
    <w:uiPriority w:val="99"/>
    <w:semiHidden/>
    <w:rsid w:val="002E26B8"/>
    <w:rPr>
      <w:rFonts w:cs="Times New Roman"/>
      <w:sz w:val="21"/>
      <w:szCs w:val="21"/>
    </w:rPr>
  </w:style>
  <w:style w:type="paragraph" w:styleId="a9">
    <w:name w:val="annotation text"/>
    <w:basedOn w:val="a"/>
    <w:link w:val="Char0"/>
    <w:uiPriority w:val="99"/>
    <w:rsid w:val="002E26B8"/>
    <w:pPr>
      <w:jc w:val="left"/>
    </w:pPr>
  </w:style>
  <w:style w:type="character" w:customStyle="1" w:styleId="Char0">
    <w:name w:val="批注文字 Char"/>
    <w:basedOn w:val="a0"/>
    <w:link w:val="a9"/>
    <w:uiPriority w:val="99"/>
    <w:semiHidden/>
    <w:locked/>
    <w:rsid w:val="002E26B8"/>
    <w:rPr>
      <w:rFonts w:ascii="Calibri" w:eastAsia="MS Mincho" w:hAnsi="Calibri" w:cs="Calibri"/>
      <w:sz w:val="28"/>
      <w:szCs w:val="28"/>
      <w:u w:val="single"/>
      <w:lang w:eastAsia="ja-JP"/>
    </w:rPr>
  </w:style>
  <w:style w:type="paragraph" w:styleId="aa">
    <w:name w:val="annotation subject"/>
    <w:basedOn w:val="a9"/>
    <w:next w:val="a9"/>
    <w:link w:val="Char1"/>
    <w:uiPriority w:val="99"/>
    <w:semiHidden/>
    <w:rsid w:val="002E26B8"/>
    <w:rPr>
      <w:b/>
      <w:bCs/>
    </w:rPr>
  </w:style>
  <w:style w:type="character" w:customStyle="1" w:styleId="Char1">
    <w:name w:val="批注主题 Char"/>
    <w:basedOn w:val="Char0"/>
    <w:link w:val="aa"/>
    <w:uiPriority w:val="99"/>
    <w:semiHidden/>
    <w:locked/>
    <w:rsid w:val="002E26B8"/>
    <w:rPr>
      <w:rFonts w:ascii="Calibri" w:eastAsia="MS Mincho" w:hAnsi="Calibri" w:cs="Calibri"/>
      <w:b/>
      <w:bCs/>
      <w:sz w:val="28"/>
      <w:szCs w:val="28"/>
      <w:u w:val="single"/>
      <w:lang w:eastAsia="ja-JP"/>
    </w:rPr>
  </w:style>
  <w:style w:type="paragraph" w:styleId="ab">
    <w:name w:val="Balloon Text"/>
    <w:basedOn w:val="a"/>
    <w:link w:val="Char2"/>
    <w:uiPriority w:val="99"/>
    <w:semiHidden/>
    <w:rsid w:val="002E26B8"/>
    <w:pPr>
      <w:spacing w:line="240" w:lineRule="auto"/>
    </w:pPr>
    <w:rPr>
      <w:sz w:val="18"/>
      <w:szCs w:val="18"/>
    </w:rPr>
  </w:style>
  <w:style w:type="character" w:customStyle="1" w:styleId="Char2">
    <w:name w:val="批注框文本 Char"/>
    <w:basedOn w:val="a0"/>
    <w:link w:val="ab"/>
    <w:uiPriority w:val="99"/>
    <w:semiHidden/>
    <w:locked/>
    <w:rsid w:val="002E26B8"/>
    <w:rPr>
      <w:rFonts w:ascii="Calibri" w:eastAsia="MS Mincho" w:hAnsi="Calibri" w:cs="Calibri"/>
      <w:sz w:val="18"/>
      <w:szCs w:val="18"/>
      <w:u w:val="single"/>
      <w:lang w:eastAsia="ja-JP"/>
    </w:rPr>
  </w:style>
  <w:style w:type="character" w:customStyle="1" w:styleId="Char10">
    <w:name w:val="批注文字 Char1"/>
    <w:uiPriority w:val="99"/>
    <w:semiHidden/>
    <w:rsid w:val="00592570"/>
    <w:rPr>
      <w:rFonts w:eastAsia="宋体"/>
      <w:kern w:val="2"/>
      <w:sz w:val="24"/>
      <w:lang w:val="en-US" w:eastAsia="zh-CN"/>
    </w:rPr>
  </w:style>
  <w:style w:type="character" w:styleId="ac">
    <w:name w:val="Strong"/>
    <w:basedOn w:val="a0"/>
    <w:uiPriority w:val="99"/>
    <w:qFormat/>
    <w:rsid w:val="00003B1E"/>
    <w:rPr>
      <w:rFonts w:cs="Times New Roman"/>
      <w:b/>
    </w:rPr>
  </w:style>
  <w:style w:type="paragraph" w:customStyle="1" w:styleId="ListParagraph1">
    <w:name w:val="List Paragraph1"/>
    <w:basedOn w:val="a"/>
    <w:uiPriority w:val="99"/>
    <w:rsid w:val="00003B1E"/>
    <w:pPr>
      <w:spacing w:line="240" w:lineRule="auto"/>
      <w:ind w:left="720"/>
      <w:contextualSpacing/>
      <w:jc w:val="left"/>
    </w:pPr>
    <w:rPr>
      <w:rFonts w:ascii="Cambria" w:hAnsi="Cambria"/>
      <w:lang w:val="en-US" w:eastAsia="ja-JP"/>
    </w:rPr>
  </w:style>
  <w:style w:type="character" w:customStyle="1" w:styleId="null">
    <w:name w:val="null"/>
    <w:basedOn w:val="a0"/>
    <w:rsid w:val="00F53386"/>
  </w:style>
  <w:style w:type="paragraph" w:styleId="ad">
    <w:name w:val="header"/>
    <w:basedOn w:val="a"/>
    <w:link w:val="Char3"/>
    <w:uiPriority w:val="99"/>
    <w:unhideWhenUsed/>
    <w:rsid w:val="00693F2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d"/>
    <w:uiPriority w:val="99"/>
    <w:rsid w:val="00693F2E"/>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宋体" w:hAnsi="Book Antiqua"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570"/>
    <w:pPr>
      <w:spacing w:line="360" w:lineRule="auto"/>
      <w:jc w:val="both"/>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6B12D8"/>
    <w:pPr>
      <w:tabs>
        <w:tab w:val="center" w:pos="4536"/>
        <w:tab w:val="right" w:pos="9072"/>
      </w:tabs>
    </w:pPr>
  </w:style>
  <w:style w:type="character" w:customStyle="1" w:styleId="Char">
    <w:name w:val="页脚 Char"/>
    <w:basedOn w:val="a0"/>
    <w:link w:val="a3"/>
    <w:uiPriority w:val="99"/>
    <w:locked/>
    <w:rsid w:val="006B12D8"/>
    <w:rPr>
      <w:rFonts w:ascii="Calibri" w:eastAsia="MS Mincho" w:hAnsi="Calibri" w:cs="Calibri"/>
      <w:sz w:val="28"/>
      <w:szCs w:val="28"/>
      <w:u w:val="single"/>
      <w:lang w:eastAsia="ja-JP"/>
    </w:rPr>
  </w:style>
  <w:style w:type="character" w:styleId="a4">
    <w:name w:val="page number"/>
    <w:basedOn w:val="a0"/>
    <w:uiPriority w:val="99"/>
    <w:rsid w:val="006B12D8"/>
    <w:rPr>
      <w:rFonts w:cs="Times New Roman"/>
    </w:rPr>
  </w:style>
  <w:style w:type="character" w:styleId="a5">
    <w:name w:val="Hyperlink"/>
    <w:basedOn w:val="a0"/>
    <w:uiPriority w:val="99"/>
    <w:rsid w:val="006B12D8"/>
    <w:rPr>
      <w:rFonts w:cs="Times New Roman"/>
      <w:color w:val="0563C1"/>
      <w:u w:val="single"/>
    </w:rPr>
  </w:style>
  <w:style w:type="character" w:styleId="a6">
    <w:name w:val="Emphasis"/>
    <w:basedOn w:val="a0"/>
    <w:uiPriority w:val="99"/>
    <w:qFormat/>
    <w:rsid w:val="006B12D8"/>
    <w:rPr>
      <w:rFonts w:cs="Times New Roman"/>
      <w:i/>
    </w:rPr>
  </w:style>
  <w:style w:type="paragraph" w:customStyle="1" w:styleId="Default">
    <w:name w:val="Default"/>
    <w:uiPriority w:val="99"/>
    <w:rsid w:val="002A0F93"/>
    <w:pPr>
      <w:autoSpaceDE w:val="0"/>
      <w:autoSpaceDN w:val="0"/>
      <w:adjustRightInd w:val="0"/>
      <w:jc w:val="both"/>
    </w:pPr>
    <w:rPr>
      <w:rFonts w:ascii="Depot Medium" w:hAnsi="Depot Medium" w:cs="Depot Medium"/>
      <w:color w:val="000000"/>
      <w:sz w:val="24"/>
      <w:szCs w:val="24"/>
      <w:lang w:eastAsia="en-US"/>
    </w:rPr>
  </w:style>
  <w:style w:type="character" w:customStyle="1" w:styleId="A00">
    <w:name w:val="A0"/>
    <w:uiPriority w:val="99"/>
    <w:rsid w:val="002A0F93"/>
    <w:rPr>
      <w:i/>
      <w:color w:val="000000"/>
      <w:sz w:val="18"/>
    </w:rPr>
  </w:style>
  <w:style w:type="character" w:customStyle="1" w:styleId="apple-style-span">
    <w:name w:val="apple-style-span"/>
    <w:basedOn w:val="a0"/>
    <w:uiPriority w:val="99"/>
    <w:rsid w:val="002A0F93"/>
    <w:rPr>
      <w:rFonts w:cs="Times New Roman"/>
    </w:rPr>
  </w:style>
  <w:style w:type="paragraph" w:styleId="a7">
    <w:name w:val="List Paragraph"/>
    <w:basedOn w:val="a"/>
    <w:uiPriority w:val="99"/>
    <w:qFormat/>
    <w:rsid w:val="002A0F93"/>
    <w:pPr>
      <w:ind w:left="720"/>
      <w:contextualSpacing/>
    </w:pPr>
  </w:style>
  <w:style w:type="character" w:customStyle="1" w:styleId="highlight">
    <w:name w:val="highlight"/>
    <w:basedOn w:val="a0"/>
    <w:uiPriority w:val="99"/>
    <w:rsid w:val="002A0F93"/>
    <w:rPr>
      <w:rFonts w:cs="Times New Roman"/>
    </w:rPr>
  </w:style>
  <w:style w:type="paragraph" w:customStyle="1" w:styleId="p0">
    <w:name w:val="p0"/>
    <w:basedOn w:val="a"/>
    <w:uiPriority w:val="99"/>
    <w:rsid w:val="00B850C2"/>
    <w:pPr>
      <w:spacing w:line="240" w:lineRule="atLeast"/>
      <w:jc w:val="left"/>
    </w:pPr>
    <w:rPr>
      <w:rFonts w:ascii="Century" w:hAnsi="Century" w:cs="宋体"/>
      <w:sz w:val="21"/>
      <w:szCs w:val="21"/>
      <w:lang w:val="en-US" w:eastAsia="zh-CN"/>
    </w:rPr>
  </w:style>
  <w:style w:type="character" w:styleId="a8">
    <w:name w:val="annotation reference"/>
    <w:basedOn w:val="a0"/>
    <w:uiPriority w:val="99"/>
    <w:semiHidden/>
    <w:rsid w:val="002E26B8"/>
    <w:rPr>
      <w:rFonts w:cs="Times New Roman"/>
      <w:sz w:val="21"/>
      <w:szCs w:val="21"/>
    </w:rPr>
  </w:style>
  <w:style w:type="paragraph" w:styleId="a9">
    <w:name w:val="annotation text"/>
    <w:basedOn w:val="a"/>
    <w:link w:val="Char0"/>
    <w:uiPriority w:val="99"/>
    <w:rsid w:val="002E26B8"/>
    <w:pPr>
      <w:jc w:val="left"/>
    </w:pPr>
  </w:style>
  <w:style w:type="character" w:customStyle="1" w:styleId="Char0">
    <w:name w:val="批注文字 Char"/>
    <w:basedOn w:val="a0"/>
    <w:link w:val="a9"/>
    <w:uiPriority w:val="99"/>
    <w:semiHidden/>
    <w:locked/>
    <w:rsid w:val="002E26B8"/>
    <w:rPr>
      <w:rFonts w:ascii="Calibri" w:eastAsia="MS Mincho" w:hAnsi="Calibri" w:cs="Calibri"/>
      <w:sz w:val="28"/>
      <w:szCs w:val="28"/>
      <w:u w:val="single"/>
      <w:lang w:eastAsia="ja-JP"/>
    </w:rPr>
  </w:style>
  <w:style w:type="paragraph" w:styleId="aa">
    <w:name w:val="annotation subject"/>
    <w:basedOn w:val="a9"/>
    <w:next w:val="a9"/>
    <w:link w:val="Char1"/>
    <w:uiPriority w:val="99"/>
    <w:semiHidden/>
    <w:rsid w:val="002E26B8"/>
    <w:rPr>
      <w:b/>
      <w:bCs/>
    </w:rPr>
  </w:style>
  <w:style w:type="character" w:customStyle="1" w:styleId="Char1">
    <w:name w:val="批注主题 Char"/>
    <w:basedOn w:val="Char0"/>
    <w:link w:val="aa"/>
    <w:uiPriority w:val="99"/>
    <w:semiHidden/>
    <w:locked/>
    <w:rsid w:val="002E26B8"/>
    <w:rPr>
      <w:rFonts w:ascii="Calibri" w:eastAsia="MS Mincho" w:hAnsi="Calibri" w:cs="Calibri"/>
      <w:b/>
      <w:bCs/>
      <w:sz w:val="28"/>
      <w:szCs w:val="28"/>
      <w:u w:val="single"/>
      <w:lang w:eastAsia="ja-JP"/>
    </w:rPr>
  </w:style>
  <w:style w:type="paragraph" w:styleId="ab">
    <w:name w:val="Balloon Text"/>
    <w:basedOn w:val="a"/>
    <w:link w:val="Char2"/>
    <w:uiPriority w:val="99"/>
    <w:semiHidden/>
    <w:rsid w:val="002E26B8"/>
    <w:pPr>
      <w:spacing w:line="240" w:lineRule="auto"/>
    </w:pPr>
    <w:rPr>
      <w:sz w:val="18"/>
      <w:szCs w:val="18"/>
    </w:rPr>
  </w:style>
  <w:style w:type="character" w:customStyle="1" w:styleId="Char2">
    <w:name w:val="批注框文本 Char"/>
    <w:basedOn w:val="a0"/>
    <w:link w:val="ab"/>
    <w:uiPriority w:val="99"/>
    <w:semiHidden/>
    <w:locked/>
    <w:rsid w:val="002E26B8"/>
    <w:rPr>
      <w:rFonts w:ascii="Calibri" w:eastAsia="MS Mincho" w:hAnsi="Calibri" w:cs="Calibri"/>
      <w:sz w:val="18"/>
      <w:szCs w:val="18"/>
      <w:u w:val="single"/>
      <w:lang w:eastAsia="ja-JP"/>
    </w:rPr>
  </w:style>
  <w:style w:type="character" w:customStyle="1" w:styleId="Char10">
    <w:name w:val="批注文字 Char1"/>
    <w:uiPriority w:val="99"/>
    <w:semiHidden/>
    <w:rsid w:val="00592570"/>
    <w:rPr>
      <w:rFonts w:eastAsia="宋体"/>
      <w:kern w:val="2"/>
      <w:sz w:val="24"/>
      <w:lang w:val="en-US" w:eastAsia="zh-CN"/>
    </w:rPr>
  </w:style>
  <w:style w:type="character" w:styleId="ac">
    <w:name w:val="Strong"/>
    <w:basedOn w:val="a0"/>
    <w:uiPriority w:val="99"/>
    <w:qFormat/>
    <w:rsid w:val="00003B1E"/>
    <w:rPr>
      <w:rFonts w:cs="Times New Roman"/>
      <w:b/>
    </w:rPr>
  </w:style>
  <w:style w:type="paragraph" w:customStyle="1" w:styleId="ListParagraph1">
    <w:name w:val="List Paragraph1"/>
    <w:basedOn w:val="a"/>
    <w:uiPriority w:val="99"/>
    <w:rsid w:val="00003B1E"/>
    <w:pPr>
      <w:spacing w:line="240" w:lineRule="auto"/>
      <w:ind w:left="720"/>
      <w:contextualSpacing/>
      <w:jc w:val="left"/>
    </w:pPr>
    <w:rPr>
      <w:rFonts w:ascii="Cambria" w:hAnsi="Cambria"/>
      <w:lang w:val="en-US" w:eastAsia="ja-JP"/>
    </w:rPr>
  </w:style>
  <w:style w:type="character" w:customStyle="1" w:styleId="null">
    <w:name w:val="null"/>
    <w:basedOn w:val="a0"/>
    <w:rsid w:val="00F53386"/>
  </w:style>
  <w:style w:type="paragraph" w:styleId="ad">
    <w:name w:val="header"/>
    <w:basedOn w:val="a"/>
    <w:link w:val="Char3"/>
    <w:uiPriority w:val="99"/>
    <w:unhideWhenUsed/>
    <w:rsid w:val="00693F2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d"/>
    <w:uiPriority w:val="99"/>
    <w:rsid w:val="00693F2E"/>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015766">
      <w:marLeft w:val="0"/>
      <w:marRight w:val="0"/>
      <w:marTop w:val="0"/>
      <w:marBottom w:val="0"/>
      <w:divBdr>
        <w:top w:val="none" w:sz="0" w:space="0" w:color="auto"/>
        <w:left w:val="none" w:sz="0" w:space="0" w:color="auto"/>
        <w:bottom w:val="none" w:sz="0" w:space="0" w:color="auto"/>
        <w:right w:val="none" w:sz="0" w:space="0" w:color="auto"/>
      </w:divBdr>
      <w:divsChild>
        <w:div w:id="511379771">
          <w:marLeft w:val="0"/>
          <w:marRight w:val="0"/>
          <w:marTop w:val="0"/>
          <w:marBottom w:val="0"/>
          <w:divBdr>
            <w:top w:val="none" w:sz="0" w:space="0" w:color="auto"/>
            <w:left w:val="none" w:sz="0" w:space="0" w:color="auto"/>
            <w:bottom w:val="none" w:sz="0" w:space="0" w:color="auto"/>
            <w:right w:val="none" w:sz="0" w:space="0" w:color="auto"/>
          </w:divBdr>
        </w:div>
        <w:div w:id="923689322">
          <w:marLeft w:val="0"/>
          <w:marRight w:val="0"/>
          <w:marTop w:val="0"/>
          <w:marBottom w:val="0"/>
          <w:divBdr>
            <w:top w:val="none" w:sz="0" w:space="0" w:color="auto"/>
            <w:left w:val="none" w:sz="0" w:space="0" w:color="auto"/>
            <w:bottom w:val="none" w:sz="0" w:space="0" w:color="auto"/>
            <w:right w:val="none" w:sz="0" w:space="0" w:color="auto"/>
          </w:divBdr>
        </w:div>
        <w:div w:id="1037317717">
          <w:marLeft w:val="0"/>
          <w:marRight w:val="0"/>
          <w:marTop w:val="0"/>
          <w:marBottom w:val="0"/>
          <w:divBdr>
            <w:top w:val="none" w:sz="0" w:space="0" w:color="auto"/>
            <w:left w:val="none" w:sz="0" w:space="0" w:color="auto"/>
            <w:bottom w:val="none" w:sz="0" w:space="0" w:color="auto"/>
            <w:right w:val="none" w:sz="0" w:space="0" w:color="auto"/>
          </w:divBdr>
        </w:div>
        <w:div w:id="1684551519">
          <w:marLeft w:val="0"/>
          <w:marRight w:val="0"/>
          <w:marTop w:val="0"/>
          <w:marBottom w:val="0"/>
          <w:divBdr>
            <w:top w:val="none" w:sz="0" w:space="0" w:color="auto"/>
            <w:left w:val="none" w:sz="0" w:space="0" w:color="auto"/>
            <w:bottom w:val="none" w:sz="0" w:space="0" w:color="auto"/>
            <w:right w:val="none" w:sz="0" w:space="0" w:color="auto"/>
          </w:divBdr>
        </w:div>
        <w:div w:id="1082067323">
          <w:marLeft w:val="0"/>
          <w:marRight w:val="0"/>
          <w:marTop w:val="0"/>
          <w:marBottom w:val="0"/>
          <w:divBdr>
            <w:top w:val="none" w:sz="0" w:space="0" w:color="auto"/>
            <w:left w:val="none" w:sz="0" w:space="0" w:color="auto"/>
            <w:bottom w:val="none" w:sz="0" w:space="0" w:color="auto"/>
            <w:right w:val="none" w:sz="0" w:space="0" w:color="auto"/>
          </w:divBdr>
        </w:div>
        <w:div w:id="1155729463">
          <w:marLeft w:val="0"/>
          <w:marRight w:val="0"/>
          <w:marTop w:val="0"/>
          <w:marBottom w:val="0"/>
          <w:divBdr>
            <w:top w:val="none" w:sz="0" w:space="0" w:color="auto"/>
            <w:left w:val="none" w:sz="0" w:space="0" w:color="auto"/>
            <w:bottom w:val="none" w:sz="0" w:space="0" w:color="auto"/>
            <w:right w:val="none" w:sz="0" w:space="0" w:color="auto"/>
          </w:divBdr>
        </w:div>
        <w:div w:id="673453257">
          <w:marLeft w:val="0"/>
          <w:marRight w:val="0"/>
          <w:marTop w:val="0"/>
          <w:marBottom w:val="0"/>
          <w:divBdr>
            <w:top w:val="none" w:sz="0" w:space="0" w:color="auto"/>
            <w:left w:val="none" w:sz="0" w:space="0" w:color="auto"/>
            <w:bottom w:val="none" w:sz="0" w:space="0" w:color="auto"/>
            <w:right w:val="none" w:sz="0" w:space="0" w:color="auto"/>
          </w:divBdr>
        </w:div>
        <w:div w:id="1928808345">
          <w:marLeft w:val="0"/>
          <w:marRight w:val="0"/>
          <w:marTop w:val="0"/>
          <w:marBottom w:val="0"/>
          <w:divBdr>
            <w:top w:val="none" w:sz="0" w:space="0" w:color="auto"/>
            <w:left w:val="none" w:sz="0" w:space="0" w:color="auto"/>
            <w:bottom w:val="none" w:sz="0" w:space="0" w:color="auto"/>
            <w:right w:val="none" w:sz="0" w:space="0" w:color="auto"/>
          </w:divBdr>
        </w:div>
        <w:div w:id="1510173225">
          <w:marLeft w:val="0"/>
          <w:marRight w:val="0"/>
          <w:marTop w:val="0"/>
          <w:marBottom w:val="0"/>
          <w:divBdr>
            <w:top w:val="none" w:sz="0" w:space="0" w:color="auto"/>
            <w:left w:val="none" w:sz="0" w:space="0" w:color="auto"/>
            <w:bottom w:val="none" w:sz="0" w:space="0" w:color="auto"/>
            <w:right w:val="none" w:sz="0" w:space="0" w:color="auto"/>
          </w:divBdr>
        </w:div>
        <w:div w:id="1217013569">
          <w:marLeft w:val="0"/>
          <w:marRight w:val="0"/>
          <w:marTop w:val="0"/>
          <w:marBottom w:val="0"/>
          <w:divBdr>
            <w:top w:val="none" w:sz="0" w:space="0" w:color="auto"/>
            <w:left w:val="none" w:sz="0" w:space="0" w:color="auto"/>
            <w:bottom w:val="none" w:sz="0" w:space="0" w:color="auto"/>
            <w:right w:val="none" w:sz="0" w:space="0" w:color="auto"/>
          </w:divBdr>
        </w:div>
        <w:div w:id="1854999889">
          <w:marLeft w:val="0"/>
          <w:marRight w:val="0"/>
          <w:marTop w:val="0"/>
          <w:marBottom w:val="0"/>
          <w:divBdr>
            <w:top w:val="none" w:sz="0" w:space="0" w:color="auto"/>
            <w:left w:val="none" w:sz="0" w:space="0" w:color="auto"/>
            <w:bottom w:val="none" w:sz="0" w:space="0" w:color="auto"/>
            <w:right w:val="none" w:sz="0" w:space="0" w:color="auto"/>
          </w:divBdr>
        </w:div>
        <w:div w:id="1529946477">
          <w:marLeft w:val="0"/>
          <w:marRight w:val="0"/>
          <w:marTop w:val="0"/>
          <w:marBottom w:val="0"/>
          <w:divBdr>
            <w:top w:val="none" w:sz="0" w:space="0" w:color="auto"/>
            <w:left w:val="none" w:sz="0" w:space="0" w:color="auto"/>
            <w:bottom w:val="none" w:sz="0" w:space="0" w:color="auto"/>
            <w:right w:val="none" w:sz="0" w:space="0" w:color="auto"/>
          </w:divBdr>
        </w:div>
        <w:div w:id="1436946443">
          <w:marLeft w:val="0"/>
          <w:marRight w:val="0"/>
          <w:marTop w:val="0"/>
          <w:marBottom w:val="0"/>
          <w:divBdr>
            <w:top w:val="none" w:sz="0" w:space="0" w:color="auto"/>
            <w:left w:val="none" w:sz="0" w:space="0" w:color="auto"/>
            <w:bottom w:val="none" w:sz="0" w:space="0" w:color="auto"/>
            <w:right w:val="none" w:sz="0" w:space="0" w:color="auto"/>
          </w:divBdr>
        </w:div>
        <w:div w:id="159002718">
          <w:marLeft w:val="0"/>
          <w:marRight w:val="0"/>
          <w:marTop w:val="0"/>
          <w:marBottom w:val="0"/>
          <w:divBdr>
            <w:top w:val="none" w:sz="0" w:space="0" w:color="auto"/>
            <w:left w:val="none" w:sz="0" w:space="0" w:color="auto"/>
            <w:bottom w:val="none" w:sz="0" w:space="0" w:color="auto"/>
            <w:right w:val="none" w:sz="0" w:space="0" w:color="auto"/>
          </w:divBdr>
        </w:div>
        <w:div w:id="545413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w.lech@wum.edu.pl" TargetMode="External"/><Relationship Id="rId13" Type="http://schemas.openxmlformats.org/officeDocument/2006/relationships/image" Target="media/image5.jpeg"/><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4225</Words>
  <Characters>24083</Characters>
  <Application>Microsoft Office Word</Application>
  <DocSecurity>0</DocSecurity>
  <Lines>200</Lines>
  <Paragraphs>56</Paragraphs>
  <ScaleCrop>false</ScaleCrop>
  <HeadingPairs>
    <vt:vector size="2" baseType="variant">
      <vt:variant>
        <vt:lpstr>Tytuł</vt:lpstr>
      </vt:variant>
      <vt:variant>
        <vt:i4>1</vt:i4>
      </vt:variant>
    </vt:vector>
  </HeadingPairs>
  <TitlesOfParts>
    <vt:vector size="1" baseType="lpstr">
      <vt:lpstr>Name of journal: World Journal of Gastroenterology</vt:lpstr>
    </vt:vector>
  </TitlesOfParts>
  <Company>Hewlett-Packard Company</Company>
  <LinksUpToDate>false</LinksUpToDate>
  <CharactersWithSpaces>28252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Gustaw Lech</dc:creator>
  <cp:lastModifiedBy>LS Ma</cp:lastModifiedBy>
  <cp:revision>2</cp:revision>
  <cp:lastPrinted>2014-09-29T09:39:00Z</cp:lastPrinted>
  <dcterms:created xsi:type="dcterms:W3CDTF">2014-12-13T17:46:00Z</dcterms:created>
  <dcterms:modified xsi:type="dcterms:W3CDTF">2014-12-13T17:46:00Z</dcterms:modified>
</cp:coreProperties>
</file>