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949D" w14:textId="48BC3C0F" w:rsidR="00B56B9F" w:rsidRPr="00EC4D26" w:rsidRDefault="00B56B9F" w:rsidP="00EC4D26">
      <w:pPr>
        <w:spacing w:line="360" w:lineRule="auto"/>
        <w:rPr>
          <w:rFonts w:ascii="Book Antiqua" w:hAnsi="Book Antiqua"/>
        </w:rPr>
      </w:pPr>
      <w:r w:rsidRPr="00EC4D26">
        <w:rPr>
          <w:rFonts w:ascii="Book Antiqua" w:hAnsi="Book Antiqua"/>
        </w:rPr>
        <w:t xml:space="preserve">Name of journal: </w:t>
      </w:r>
      <w:r w:rsidRPr="00EC4D26">
        <w:rPr>
          <w:rFonts w:ascii="Book Antiqua" w:hAnsi="Book Antiqua"/>
          <w:i/>
        </w:rPr>
        <w:t xml:space="preserve">World Journal of </w:t>
      </w:r>
      <w:r w:rsidRPr="00EC4D26">
        <w:rPr>
          <w:rFonts w:ascii="Book Antiqua" w:hAnsi="Book Antiqua" w:cs="Times New Roman"/>
          <w:i/>
        </w:rPr>
        <w:t>Stem Cells</w:t>
      </w:r>
    </w:p>
    <w:p w14:paraId="1257130B" w14:textId="70236EC5" w:rsidR="00B56B9F" w:rsidRPr="00EC4D26" w:rsidRDefault="00B56B9F" w:rsidP="00EC4D26">
      <w:pPr>
        <w:spacing w:line="360" w:lineRule="auto"/>
        <w:rPr>
          <w:rFonts w:ascii="Book Antiqua" w:eastAsia="宋体" w:hAnsi="Book Antiqua"/>
          <w:lang w:eastAsia="zh-CN"/>
        </w:rPr>
      </w:pPr>
      <w:r w:rsidRPr="00EC4D26">
        <w:rPr>
          <w:rFonts w:ascii="Book Antiqua" w:hAnsi="Book Antiqua"/>
        </w:rPr>
        <w:t xml:space="preserve">ESPS Manuscript NO: </w:t>
      </w:r>
      <w:r w:rsidRPr="00EC4D26">
        <w:rPr>
          <w:rFonts w:ascii="Book Antiqua" w:eastAsia="宋体" w:hAnsi="Book Antiqua"/>
          <w:lang w:eastAsia="zh-CN"/>
        </w:rPr>
        <w:t>12878</w:t>
      </w:r>
    </w:p>
    <w:p w14:paraId="318255D4" w14:textId="781AADA6" w:rsidR="00B56B9F" w:rsidRPr="00EC4D26" w:rsidRDefault="00B56B9F" w:rsidP="00EC4D26">
      <w:pPr>
        <w:spacing w:line="360" w:lineRule="auto"/>
        <w:rPr>
          <w:rFonts w:ascii="Book Antiqua" w:eastAsia="宋体" w:hAnsi="Book Antiqua"/>
          <w:lang w:eastAsia="zh-CN"/>
        </w:rPr>
      </w:pPr>
      <w:r w:rsidRPr="00EC4D26">
        <w:rPr>
          <w:rFonts w:ascii="Book Antiqua" w:hAnsi="Book Antiqua"/>
        </w:rPr>
        <w:t>Columns:</w:t>
      </w:r>
      <w:r w:rsidRPr="00EC4D26">
        <w:rPr>
          <w:rFonts w:ascii="Book Antiqua" w:eastAsia="宋体" w:hAnsi="Book Antiqua"/>
          <w:lang w:eastAsia="zh-CN"/>
        </w:rPr>
        <w:t xml:space="preserve"> MINIREVIEW</w:t>
      </w:r>
    </w:p>
    <w:p w14:paraId="3284AAE6" w14:textId="77777777" w:rsidR="00B56B9F" w:rsidRPr="00EC4D26" w:rsidRDefault="00B56B9F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5B7185C" w14:textId="45BC6672" w:rsidR="00096D72" w:rsidRPr="00EC4D26" w:rsidRDefault="005509AC" w:rsidP="00EC4D26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EC4D26">
        <w:rPr>
          <w:rFonts w:ascii="Book Antiqua" w:hAnsi="Book Antiqua" w:cs="Times New Roman"/>
          <w:b/>
        </w:rPr>
        <w:t xml:space="preserve">How </w:t>
      </w:r>
      <w:r w:rsidR="00D33FF9" w:rsidRPr="00EC4D26">
        <w:rPr>
          <w:rFonts w:ascii="Book Antiqua" w:hAnsi="Book Antiqua" w:cs="Times New Roman"/>
          <w:b/>
        </w:rPr>
        <w:t xml:space="preserve">do </w:t>
      </w:r>
      <w:r w:rsidRPr="00EC4D26">
        <w:rPr>
          <w:rFonts w:ascii="Book Antiqua" w:hAnsi="Book Antiqua" w:cs="Times New Roman"/>
          <w:b/>
        </w:rPr>
        <w:t>resident stem cells repair the damaged myocardium?</w:t>
      </w:r>
    </w:p>
    <w:p w14:paraId="7824598A" w14:textId="77777777" w:rsidR="00B56B9F" w:rsidRPr="00EC4D26" w:rsidRDefault="00B56B9F" w:rsidP="00EC4D26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4943C8F0" w14:textId="0A64FCB3" w:rsidR="00D71240" w:rsidRPr="00EC4D26" w:rsidRDefault="00096D72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 xml:space="preserve">Hayashi E </w:t>
      </w:r>
      <w:r w:rsidRPr="00EC4D26">
        <w:rPr>
          <w:rFonts w:ascii="Book Antiqua" w:hAnsi="Book Antiqua" w:cs="Times New Roman"/>
          <w:i/>
        </w:rPr>
        <w:t>et al.</w:t>
      </w:r>
      <w:r w:rsidRPr="00EC4D26">
        <w:rPr>
          <w:rFonts w:ascii="Book Antiqua" w:hAnsi="Book Antiqua" w:cs="Times New Roman"/>
        </w:rPr>
        <w:t xml:space="preserve"> </w:t>
      </w:r>
      <w:r w:rsidR="002F271D" w:rsidRPr="00EC4D26">
        <w:rPr>
          <w:rFonts w:ascii="Book Antiqua" w:hAnsi="Book Antiqua" w:cs="Times New Roman"/>
        </w:rPr>
        <w:t xml:space="preserve">How </w:t>
      </w:r>
      <w:r w:rsidR="00E453D4" w:rsidRPr="00EC4D26">
        <w:rPr>
          <w:rFonts w:ascii="Book Antiqua" w:hAnsi="Book Antiqua" w:cs="Times New Roman"/>
        </w:rPr>
        <w:t xml:space="preserve">do </w:t>
      </w:r>
      <w:r w:rsidR="002F271D" w:rsidRPr="00EC4D26">
        <w:rPr>
          <w:rFonts w:ascii="Book Antiqua" w:hAnsi="Book Antiqua" w:cs="Times New Roman"/>
        </w:rPr>
        <w:t>stem cells repair myocardium?</w:t>
      </w:r>
    </w:p>
    <w:p w14:paraId="05E8F99D" w14:textId="77777777" w:rsidR="00D71240" w:rsidRPr="00EC4D26" w:rsidRDefault="00D71240" w:rsidP="00EC4D26">
      <w:pPr>
        <w:spacing w:line="360" w:lineRule="auto"/>
        <w:rPr>
          <w:rFonts w:ascii="Book Antiqua" w:hAnsi="Book Antiqua" w:cs="Times New Roman"/>
          <w:b/>
        </w:rPr>
      </w:pPr>
    </w:p>
    <w:p w14:paraId="1A9CF9D2" w14:textId="06C6A9AA" w:rsidR="005509AC" w:rsidRPr="00EC4D26" w:rsidRDefault="005509AC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EC4D26">
        <w:rPr>
          <w:rFonts w:ascii="Book Antiqua" w:hAnsi="Book Antiqua" w:cs="Times New Roman"/>
        </w:rPr>
        <w:t xml:space="preserve">Emiko Hayashi, Toru </w:t>
      </w:r>
      <w:proofErr w:type="spellStart"/>
      <w:r w:rsidRPr="00EC4D26">
        <w:rPr>
          <w:rFonts w:ascii="Book Antiqua" w:hAnsi="Book Antiqua" w:cs="Times New Roman"/>
        </w:rPr>
        <w:t>Hosoda</w:t>
      </w:r>
      <w:proofErr w:type="spellEnd"/>
    </w:p>
    <w:p w14:paraId="56D062AE" w14:textId="77777777" w:rsidR="00996F14" w:rsidRPr="00EC4D26" w:rsidRDefault="00996F14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0F47174" w14:textId="2A1EBFD8" w:rsidR="005509AC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EC4D26">
        <w:rPr>
          <w:rFonts w:ascii="Book Antiqua" w:hAnsi="Book Antiqua" w:cs="Times New Roman"/>
          <w:b/>
        </w:rPr>
        <w:t xml:space="preserve">Emiko Hayashi, Toru </w:t>
      </w:r>
      <w:proofErr w:type="spellStart"/>
      <w:r w:rsidRPr="00EC4D26">
        <w:rPr>
          <w:rFonts w:ascii="Book Antiqua" w:hAnsi="Book Antiqua" w:cs="Times New Roman"/>
          <w:b/>
        </w:rPr>
        <w:t>Hosoda</w:t>
      </w:r>
      <w:proofErr w:type="spellEnd"/>
      <w:r w:rsidRPr="00EC4D26">
        <w:rPr>
          <w:rFonts w:ascii="Book Antiqua" w:eastAsia="宋体" w:hAnsi="Book Antiqua" w:cs="Times New Roman"/>
          <w:b/>
          <w:lang w:eastAsia="zh-CN"/>
        </w:rPr>
        <w:t xml:space="preserve">, </w:t>
      </w:r>
      <w:r w:rsidR="00687C0D" w:rsidRPr="00EC4D26">
        <w:rPr>
          <w:rFonts w:ascii="Book Antiqua" w:hAnsi="Book Antiqua" w:cs="Times New Roman"/>
        </w:rPr>
        <w:t xml:space="preserve">Medical Science Division, </w:t>
      </w:r>
      <w:r w:rsidR="005509AC" w:rsidRPr="00EC4D26">
        <w:rPr>
          <w:rFonts w:ascii="Book Antiqua" w:hAnsi="Book Antiqua" w:cs="Times New Roman"/>
        </w:rPr>
        <w:t>Tokai University Institute of Innovative Science and Technology</w:t>
      </w:r>
      <w:r w:rsidR="00687C0D" w:rsidRPr="00EC4D26">
        <w:rPr>
          <w:rFonts w:ascii="Book Antiqua" w:hAnsi="Book Antiqua" w:cs="Times New Roman"/>
        </w:rPr>
        <w:t xml:space="preserve">, </w:t>
      </w:r>
      <w:r w:rsidR="005509AC" w:rsidRPr="00EC4D26">
        <w:rPr>
          <w:rFonts w:ascii="Book Antiqua" w:hAnsi="Book Antiqua" w:cs="Times New Roman"/>
        </w:rPr>
        <w:t>Kanagawa 259-1193, Japan</w:t>
      </w:r>
    </w:p>
    <w:p w14:paraId="74151419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3ED0D677" w14:textId="2E124CDD" w:rsidR="00687C0D" w:rsidRPr="00EC4D26" w:rsidRDefault="00687C0D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EC4D26">
        <w:rPr>
          <w:rFonts w:ascii="Book Antiqua" w:hAnsi="Book Antiqua" w:cs="Times New Roman"/>
          <w:b/>
        </w:rPr>
        <w:t>Author contributions:</w:t>
      </w:r>
      <w:r w:rsidRPr="00EC4D26">
        <w:rPr>
          <w:rFonts w:ascii="Book Antiqua" w:hAnsi="Book Antiqua" w:cs="Times New Roman"/>
        </w:rPr>
        <w:t xml:space="preserve"> Hayashi E </w:t>
      </w:r>
      <w:r w:rsidR="002F271D" w:rsidRPr="00EC4D26">
        <w:rPr>
          <w:rFonts w:ascii="Book Antiqua" w:hAnsi="Book Antiqua" w:cs="Times New Roman"/>
        </w:rPr>
        <w:t>drafted</w:t>
      </w:r>
      <w:r w:rsidRPr="00EC4D26">
        <w:rPr>
          <w:rFonts w:ascii="Book Antiqua" w:hAnsi="Book Antiqua" w:cs="Times New Roman"/>
        </w:rPr>
        <w:t xml:space="preserve"> the </w:t>
      </w:r>
      <w:r w:rsidR="002F271D" w:rsidRPr="00EC4D26">
        <w:rPr>
          <w:rFonts w:ascii="Book Antiqua" w:hAnsi="Book Antiqua" w:cs="Times New Roman"/>
        </w:rPr>
        <w:t>text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="002F271D" w:rsidRPr="00EC4D26">
        <w:rPr>
          <w:rFonts w:ascii="Book Antiqua" w:hAnsi="Book Antiqua" w:cs="Times New Roman"/>
        </w:rPr>
        <w:t xml:space="preserve"> </w:t>
      </w:r>
      <w:proofErr w:type="spellStart"/>
      <w:r w:rsidR="002F271D" w:rsidRPr="00EC4D26">
        <w:rPr>
          <w:rFonts w:ascii="Book Antiqua" w:hAnsi="Book Antiqua" w:cs="Times New Roman"/>
        </w:rPr>
        <w:t>Hosoda</w:t>
      </w:r>
      <w:proofErr w:type="spellEnd"/>
      <w:r w:rsidR="002F271D" w:rsidRPr="00EC4D26">
        <w:rPr>
          <w:rFonts w:ascii="Book Antiqua" w:hAnsi="Book Antiqua" w:cs="Times New Roman"/>
        </w:rPr>
        <w:t xml:space="preserve"> T finalized the</w:t>
      </w:r>
      <w:r w:rsidRPr="00EC4D26">
        <w:rPr>
          <w:rFonts w:ascii="Book Antiqua" w:hAnsi="Book Antiqua" w:cs="Times New Roman"/>
        </w:rPr>
        <w:t xml:space="preserve"> </w:t>
      </w:r>
      <w:r w:rsidR="002F271D" w:rsidRPr="00EC4D26">
        <w:rPr>
          <w:rFonts w:ascii="Book Antiqua" w:hAnsi="Book Antiqua" w:cs="Times New Roman"/>
        </w:rPr>
        <w:t>paper</w:t>
      </w:r>
      <w:r w:rsidRPr="00EC4D26">
        <w:rPr>
          <w:rFonts w:ascii="Book Antiqua" w:hAnsi="Book Antiqua" w:cs="Times New Roman"/>
        </w:rPr>
        <w:t>.</w:t>
      </w:r>
    </w:p>
    <w:p w14:paraId="4A102D71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A06012A" w14:textId="4BA0826B" w:rsidR="00687C0D" w:rsidRPr="00EC4D26" w:rsidRDefault="00687C0D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EC4D26">
        <w:rPr>
          <w:rFonts w:ascii="Book Antiqua" w:hAnsi="Book Antiqua" w:cs="Times New Roman"/>
          <w:b/>
        </w:rPr>
        <w:t>Supported by</w:t>
      </w:r>
      <w:r w:rsidRPr="00EC4D26">
        <w:rPr>
          <w:rFonts w:ascii="Book Antiqua" w:hAnsi="Book Antiqua" w:cs="Times New Roman"/>
        </w:rPr>
        <w:t xml:space="preserve"> </w:t>
      </w:r>
      <w:r w:rsidR="00EC4D26" w:rsidRPr="00EC4D26">
        <w:rPr>
          <w:rFonts w:ascii="Book Antiqua" w:hAnsi="Book Antiqua" w:cs="Times New Roman"/>
        </w:rPr>
        <w:t>T</w:t>
      </w:r>
      <w:r w:rsidR="00096D72" w:rsidRPr="00EC4D26">
        <w:rPr>
          <w:rFonts w:ascii="Book Antiqua" w:hAnsi="Book Antiqua" w:cs="Times New Roman"/>
        </w:rPr>
        <w:t xml:space="preserve">he </w:t>
      </w:r>
      <w:r w:rsidRPr="00EC4D26">
        <w:rPr>
          <w:rFonts w:ascii="Book Antiqua" w:hAnsi="Book Antiqua" w:cs="Times New Roman"/>
        </w:rPr>
        <w:t>Japan Society for the Promotion of Science</w:t>
      </w:r>
      <w:r w:rsidR="00661710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EC4D26">
        <w:rPr>
          <w:rFonts w:ascii="Book Antiqua" w:hAnsi="Book Antiqua" w:cs="Times New Roman"/>
        </w:rPr>
        <w:t>Grant-in-</w:t>
      </w:r>
      <w:r w:rsidR="00661710">
        <w:rPr>
          <w:rFonts w:ascii="Book Antiqua" w:hAnsi="Book Antiqua" w:cs="Times New Roman"/>
        </w:rPr>
        <w:t>Aid for Scientific Research (C)</w:t>
      </w:r>
      <w:r w:rsidR="00661710">
        <w:rPr>
          <w:rFonts w:ascii="Book Antiqua" w:eastAsia="宋体" w:hAnsi="Book Antiqua" w:cs="Times New Roman" w:hint="eastAsia"/>
          <w:lang w:eastAsia="zh-CN"/>
        </w:rPr>
        <w:t xml:space="preserve">, No. </w:t>
      </w:r>
      <w:r w:rsidRPr="00EC4D26">
        <w:rPr>
          <w:rFonts w:ascii="Book Antiqua" w:hAnsi="Book Antiqua" w:cs="Times New Roman"/>
        </w:rPr>
        <w:t>25461118</w:t>
      </w:r>
    </w:p>
    <w:p w14:paraId="4F3B620E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7388324" w14:textId="4E2C7EAF" w:rsidR="005509AC" w:rsidRPr="00EC4D26" w:rsidRDefault="005509AC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b/>
        </w:rPr>
        <w:t>Correspondence to</w:t>
      </w:r>
      <w:r w:rsidR="00687C0D" w:rsidRPr="00EC4D26">
        <w:rPr>
          <w:rFonts w:ascii="Book Antiqua" w:hAnsi="Book Antiqua" w:cs="Times New Roman"/>
          <w:b/>
        </w:rPr>
        <w:t>:</w:t>
      </w:r>
      <w:r w:rsidRPr="00EC4D26">
        <w:rPr>
          <w:rFonts w:ascii="Book Antiqua" w:hAnsi="Book Antiqua" w:cs="Times New Roman"/>
          <w:b/>
        </w:rPr>
        <w:t xml:space="preserve"> Toru </w:t>
      </w:r>
      <w:proofErr w:type="spellStart"/>
      <w:r w:rsidRPr="00EC4D26">
        <w:rPr>
          <w:rFonts w:ascii="Book Antiqua" w:hAnsi="Book Antiqua" w:cs="Times New Roman"/>
          <w:b/>
        </w:rPr>
        <w:t>Hosoda</w:t>
      </w:r>
      <w:proofErr w:type="spellEnd"/>
      <w:r w:rsidR="00EC4D26" w:rsidRPr="00EC4D26">
        <w:rPr>
          <w:rFonts w:ascii="Book Antiqua" w:hAnsi="Book Antiqua" w:cs="Times New Roman"/>
          <w:b/>
        </w:rPr>
        <w:t>, MD, PhD</w:t>
      </w:r>
      <w:r w:rsidR="00687C0D" w:rsidRPr="00EC4D26">
        <w:rPr>
          <w:rFonts w:ascii="Book Antiqua" w:hAnsi="Book Antiqua" w:cs="Times New Roman"/>
          <w:b/>
        </w:rPr>
        <w:t>,</w:t>
      </w:r>
      <w:r w:rsidR="00687C0D" w:rsidRPr="00EC4D26">
        <w:rPr>
          <w:rFonts w:ascii="Book Antiqua" w:hAnsi="Book Antiqua" w:cs="Times New Roman"/>
        </w:rPr>
        <w:t xml:space="preserve"> Medical Science Division, Tokai University Institute of Innovative Science and Technology, 143 </w:t>
      </w:r>
      <w:proofErr w:type="spellStart"/>
      <w:r w:rsidR="00687C0D" w:rsidRPr="00EC4D26">
        <w:rPr>
          <w:rFonts w:ascii="Book Antiqua" w:hAnsi="Book Antiqua" w:cs="Times New Roman"/>
        </w:rPr>
        <w:t>Shimokasuya</w:t>
      </w:r>
      <w:proofErr w:type="spellEnd"/>
      <w:r w:rsidR="00687C0D" w:rsidRPr="00EC4D26">
        <w:rPr>
          <w:rFonts w:ascii="Book Antiqua" w:hAnsi="Book Antiqua" w:cs="Times New Roman"/>
        </w:rPr>
        <w:t xml:space="preserve">, </w:t>
      </w:r>
      <w:proofErr w:type="spellStart"/>
      <w:r w:rsidR="00687C0D" w:rsidRPr="00EC4D26">
        <w:rPr>
          <w:rFonts w:ascii="Book Antiqua" w:hAnsi="Book Antiqua" w:cs="Times New Roman"/>
        </w:rPr>
        <w:t>Isehara</w:t>
      </w:r>
      <w:proofErr w:type="spellEnd"/>
      <w:r w:rsidR="00687C0D" w:rsidRPr="00EC4D26">
        <w:rPr>
          <w:rFonts w:ascii="Book Antiqua" w:hAnsi="Book Antiqua" w:cs="Times New Roman"/>
        </w:rPr>
        <w:t>, Kanagawa 259-1193, Japan.</w:t>
      </w:r>
      <w:r w:rsidRPr="00EC4D26">
        <w:rPr>
          <w:rFonts w:ascii="Book Antiqua" w:hAnsi="Book Antiqua" w:cs="Times New Roman"/>
        </w:rPr>
        <w:t xml:space="preserve"> hosoda@tokai-u.jp</w:t>
      </w:r>
    </w:p>
    <w:p w14:paraId="1328A1AB" w14:textId="1CEB0F8C" w:rsidR="005509AC" w:rsidRPr="00EC4D26" w:rsidRDefault="00687C0D" w:rsidP="00EC4D26">
      <w:pPr>
        <w:tabs>
          <w:tab w:val="right" w:pos="8498"/>
        </w:tabs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b/>
        </w:rPr>
        <w:t>Telephone:</w:t>
      </w:r>
      <w:r w:rsidRPr="00EC4D26">
        <w:rPr>
          <w:rFonts w:ascii="Book Antiqua" w:hAnsi="Book Antiqua" w:cs="Times New Roman"/>
        </w:rPr>
        <w:t xml:space="preserve"> </w:t>
      </w:r>
      <w:r w:rsidR="00EC4D26" w:rsidRPr="00EC4D26">
        <w:rPr>
          <w:rFonts w:ascii="Book Antiqua" w:hAnsi="Book Antiqua" w:cs="Times New Roman"/>
        </w:rPr>
        <w:t>+81-463-93</w:t>
      </w:r>
      <w:r w:rsidRPr="00EC4D26">
        <w:rPr>
          <w:rFonts w:ascii="Book Antiqua" w:hAnsi="Book Antiqua" w:cs="Times New Roman"/>
        </w:rPr>
        <w:t xml:space="preserve">1121 </w:t>
      </w:r>
      <w:r w:rsidRPr="00EC4D26">
        <w:rPr>
          <w:rFonts w:ascii="Book Antiqua" w:hAnsi="Book Antiqua" w:cs="Times New Roman"/>
          <w:b/>
        </w:rPr>
        <w:t>Fax:</w:t>
      </w:r>
      <w:r w:rsidR="00EC4D26" w:rsidRPr="00EC4D26">
        <w:rPr>
          <w:rFonts w:ascii="Book Antiqua" w:hAnsi="Book Antiqua" w:cs="Times New Roman"/>
        </w:rPr>
        <w:t xml:space="preserve"> +81-463-95</w:t>
      </w:r>
      <w:r w:rsidRPr="00EC4D26">
        <w:rPr>
          <w:rFonts w:ascii="Book Antiqua" w:hAnsi="Book Antiqua" w:cs="Times New Roman"/>
        </w:rPr>
        <w:t>3522</w:t>
      </w:r>
    </w:p>
    <w:p w14:paraId="78DFC123" w14:textId="77777777" w:rsidR="00687C0D" w:rsidRPr="00EC4D26" w:rsidRDefault="00687C0D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D731336" w14:textId="198B44A2" w:rsidR="00EC4D26" w:rsidRPr="00EC4D26" w:rsidRDefault="00EC4D26" w:rsidP="00EC4D26">
      <w:pPr>
        <w:spacing w:line="360" w:lineRule="auto"/>
        <w:rPr>
          <w:rFonts w:ascii="Book Antiqua" w:hAnsi="Book Antiqua"/>
          <w:b/>
        </w:rPr>
      </w:pPr>
      <w:r w:rsidRPr="00EC4D26">
        <w:rPr>
          <w:rFonts w:ascii="Book Antiqua" w:hAnsi="Book Antiqua"/>
          <w:b/>
        </w:rPr>
        <w:t>Received:</w:t>
      </w:r>
      <w:r w:rsidRPr="00EC4D26">
        <w:rPr>
          <w:rFonts w:ascii="Book Antiqua" w:hAnsi="Book Antiqua"/>
        </w:rPr>
        <w:t xml:space="preserve"> </w:t>
      </w:r>
      <w:r w:rsidRPr="00EC4D26">
        <w:rPr>
          <w:rFonts w:ascii="Book Antiqua" w:eastAsia="宋体" w:hAnsi="Book Antiqua"/>
          <w:lang w:eastAsia="zh-CN"/>
        </w:rPr>
        <w:t>July 28, 2014</w:t>
      </w:r>
      <w:r w:rsidRPr="00EC4D26">
        <w:rPr>
          <w:rFonts w:ascii="Book Antiqua" w:eastAsia="宋体" w:hAnsi="Book Antiqua"/>
          <w:b/>
          <w:lang w:eastAsia="zh-CN"/>
        </w:rPr>
        <w:t xml:space="preserve"> </w:t>
      </w:r>
      <w:r w:rsidRPr="00EC4D26">
        <w:rPr>
          <w:rFonts w:ascii="Book Antiqua" w:hAnsi="Book Antiqua"/>
          <w:b/>
        </w:rPr>
        <w:t>Revised:</w:t>
      </w:r>
      <w:r w:rsidRPr="00EC4D26">
        <w:rPr>
          <w:rFonts w:ascii="Book Antiqua" w:eastAsia="宋体" w:hAnsi="Book Antiqua"/>
          <w:b/>
          <w:lang w:eastAsia="zh-CN"/>
        </w:rPr>
        <w:t xml:space="preserve"> </w:t>
      </w:r>
      <w:r w:rsidRPr="00EC4D26">
        <w:rPr>
          <w:rFonts w:ascii="Book Antiqua" w:eastAsia="宋体" w:hAnsi="Book Antiqua"/>
          <w:lang w:eastAsia="zh-CN"/>
        </w:rPr>
        <w:t>September 25, 2014</w:t>
      </w:r>
      <w:r w:rsidRPr="00EC4D26">
        <w:rPr>
          <w:rFonts w:ascii="Book Antiqua" w:hAnsi="Book Antiqua"/>
        </w:rPr>
        <w:t xml:space="preserve">  </w:t>
      </w:r>
    </w:p>
    <w:p w14:paraId="1CBC7995" w14:textId="77777777" w:rsidR="00FE6FCC" w:rsidRDefault="00EC4D26" w:rsidP="00FE6FCC">
      <w:pPr>
        <w:rPr>
          <w:rFonts w:ascii="Book Antiqua" w:hAnsi="Book Antiqua"/>
          <w:color w:val="000000"/>
        </w:rPr>
      </w:pPr>
      <w:r w:rsidRPr="00EC4D26">
        <w:rPr>
          <w:rFonts w:ascii="Book Antiqua" w:hAnsi="Book Antiqua"/>
          <w:b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FE6FCC">
        <w:rPr>
          <w:rFonts w:ascii="Book Antiqua" w:hAnsi="Book Antiqua"/>
          <w:color w:val="000000"/>
        </w:rPr>
        <w:t>October 23</w:t>
      </w:r>
      <w:r w:rsidR="00FE6FCC">
        <w:rPr>
          <w:rFonts w:ascii="Book Antiqua" w:hAnsi="Book Antiqua" w:hint="eastAsia"/>
          <w:color w:val="000000"/>
        </w:rPr>
        <w:t>,</w:t>
      </w:r>
      <w:r w:rsidR="00FE6FCC">
        <w:rPr>
          <w:rFonts w:ascii="Book Antiqua" w:hAnsi="Book Antiqua"/>
          <w:color w:val="000000"/>
        </w:rPr>
        <w:t xml:space="preserve">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2B4DAC8" w14:textId="77777777" w:rsidR="00EC4D26" w:rsidRPr="00EC4D26" w:rsidRDefault="00EC4D26" w:rsidP="00EC4D26">
      <w:pPr>
        <w:spacing w:line="360" w:lineRule="auto"/>
        <w:rPr>
          <w:rFonts w:ascii="Book Antiqua" w:hAnsi="Book Antiqua"/>
          <w:b/>
        </w:rPr>
      </w:pPr>
      <w:bookmarkStart w:id="58" w:name="_GoBack"/>
      <w:bookmarkEnd w:id="58"/>
    </w:p>
    <w:p w14:paraId="5F39EE2A" w14:textId="77777777" w:rsidR="00EC4D26" w:rsidRPr="00EC4D26" w:rsidRDefault="00EC4D26" w:rsidP="00EC4D26">
      <w:pPr>
        <w:spacing w:line="360" w:lineRule="auto"/>
        <w:rPr>
          <w:rFonts w:ascii="Book Antiqua" w:hAnsi="Book Antiqua" w:cs="宋体"/>
          <w:bCs/>
          <w:color w:val="000000"/>
          <w:kern w:val="0"/>
        </w:rPr>
      </w:pPr>
      <w:r w:rsidRPr="00EC4D26">
        <w:rPr>
          <w:rFonts w:ascii="Book Antiqua" w:hAnsi="Book Antiqua"/>
          <w:b/>
        </w:rPr>
        <w:t xml:space="preserve">Published online: </w:t>
      </w:r>
    </w:p>
    <w:p w14:paraId="00C03EB6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54B73A9" w14:textId="03191AAD" w:rsidR="00A90BF2" w:rsidRPr="00EC4D26" w:rsidRDefault="00A90BF2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b/>
        </w:rPr>
        <w:t>Abstract</w:t>
      </w:r>
    </w:p>
    <w:p w14:paraId="3A7654D3" w14:textId="531A912A" w:rsidR="004E0896" w:rsidRPr="00EC4D26" w:rsidRDefault="001E77B1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 xml:space="preserve">It has been a decade since the monumental discovery of resident stem cells in the mammalian heart, and </w:t>
      </w:r>
      <w:r w:rsidR="00237BDC" w:rsidRPr="00EC4D26">
        <w:rPr>
          <w:rFonts w:ascii="Book Antiqua" w:hAnsi="Book Antiqua" w:cs="Times New Roman"/>
        </w:rPr>
        <w:t xml:space="preserve">the </w:t>
      </w:r>
      <w:r w:rsidRPr="00EC4D26">
        <w:rPr>
          <w:rFonts w:ascii="Book Antiqua" w:hAnsi="Book Antiqua" w:cs="Times New Roman"/>
        </w:rPr>
        <w:t xml:space="preserve">following studies </w:t>
      </w:r>
      <w:r w:rsidR="00237BDC" w:rsidRPr="00EC4D26">
        <w:rPr>
          <w:rFonts w:ascii="Book Antiqua" w:hAnsi="Book Antiqua" w:cs="Times New Roman"/>
        </w:rPr>
        <w:t>witnessed</w:t>
      </w:r>
      <w:r w:rsidRPr="00EC4D26">
        <w:rPr>
          <w:rFonts w:ascii="Book Antiqua" w:hAnsi="Book Antiqua" w:cs="Times New Roman"/>
        </w:rPr>
        <w:t xml:space="preserve"> </w:t>
      </w:r>
      <w:r w:rsidR="00237BDC" w:rsidRPr="00EC4D26">
        <w:rPr>
          <w:rFonts w:ascii="Book Antiqua" w:hAnsi="Book Antiqua" w:cs="Times New Roman"/>
        </w:rPr>
        <w:t xml:space="preserve">the continuous turnover of </w:t>
      </w:r>
      <w:proofErr w:type="spellStart"/>
      <w:r w:rsidR="00237BDC" w:rsidRPr="00EC4D26">
        <w:rPr>
          <w:rFonts w:ascii="Book Antiqua" w:hAnsi="Book Antiqua" w:cs="Times New Roman"/>
        </w:rPr>
        <w:t>cardiomyocytes</w:t>
      </w:r>
      <w:proofErr w:type="spellEnd"/>
      <w:r w:rsidR="00237BDC" w:rsidRPr="00EC4D26">
        <w:rPr>
          <w:rFonts w:ascii="Book Antiqua" w:hAnsi="Book Antiqua" w:cs="Times New Roman"/>
        </w:rPr>
        <w:t xml:space="preserve"> and vascular cells, maintaining</w:t>
      </w:r>
      <w:r w:rsidRPr="00EC4D26">
        <w:rPr>
          <w:rFonts w:ascii="Book Antiqua" w:hAnsi="Book Antiqua" w:cs="Times New Roman"/>
        </w:rPr>
        <w:t xml:space="preserve"> the </w:t>
      </w:r>
      <w:r w:rsidR="00237BDC" w:rsidRPr="00EC4D26">
        <w:rPr>
          <w:rFonts w:ascii="Book Antiqua" w:hAnsi="Book Antiqua" w:cs="Times New Roman"/>
        </w:rPr>
        <w:t>homeostasis of the organ</w:t>
      </w:r>
      <w:r w:rsidRPr="00EC4D26">
        <w:rPr>
          <w:rFonts w:ascii="Book Antiqua" w:hAnsi="Book Antiqua" w:cs="Times New Roman"/>
        </w:rPr>
        <w:t xml:space="preserve">. </w:t>
      </w:r>
      <w:r w:rsidR="004E0896" w:rsidRPr="00EC4D26">
        <w:rPr>
          <w:rFonts w:ascii="Book Antiqua" w:hAnsi="Book Antiqua" w:cs="Times New Roman"/>
        </w:rPr>
        <w:t xml:space="preserve">Recently, </w:t>
      </w:r>
      <w:r w:rsidR="00237BDC" w:rsidRPr="00EC4D26">
        <w:rPr>
          <w:rFonts w:ascii="Book Antiqua" w:hAnsi="Book Antiqua" w:cs="Times New Roman"/>
        </w:rPr>
        <w:t xml:space="preserve">the </w:t>
      </w:r>
      <w:r w:rsidR="004E0896" w:rsidRPr="00EC4D26">
        <w:rPr>
          <w:rFonts w:ascii="Book Antiqua" w:hAnsi="Book Antiqua" w:cs="Times New Roman"/>
        </w:rPr>
        <w:t xml:space="preserve">autologous </w:t>
      </w:r>
      <w:r w:rsidR="008531AC" w:rsidRPr="00EC4D26">
        <w:rPr>
          <w:rFonts w:ascii="Book Antiqua" w:hAnsi="Book Antiqua" w:cs="Times New Roman"/>
        </w:rPr>
        <w:t xml:space="preserve">administration </w:t>
      </w:r>
      <w:r w:rsidR="004E0896" w:rsidRPr="00EC4D26">
        <w:rPr>
          <w:rFonts w:ascii="Book Antiqua" w:hAnsi="Book Antiqua" w:cs="Times New Roman"/>
        </w:rPr>
        <w:t>of c-kit-po</w:t>
      </w:r>
      <w:r w:rsidR="0049692E" w:rsidRPr="00EC4D26">
        <w:rPr>
          <w:rFonts w:ascii="Book Antiqua" w:hAnsi="Book Antiqua" w:cs="Times New Roman"/>
        </w:rPr>
        <w:t xml:space="preserve">sitive cardiac stem cells in patients </w:t>
      </w:r>
      <w:r w:rsidR="00B856A4" w:rsidRPr="00EC4D26">
        <w:rPr>
          <w:rFonts w:ascii="Book Antiqua" w:hAnsi="Book Antiqua" w:cs="Times New Roman"/>
        </w:rPr>
        <w:t xml:space="preserve">with ischemic heart failure </w:t>
      </w:r>
      <w:r w:rsidR="00D33FF9" w:rsidRPr="00EC4D26">
        <w:rPr>
          <w:rFonts w:ascii="Book Antiqua" w:hAnsi="Book Antiqua" w:cs="Times New Roman"/>
        </w:rPr>
        <w:t>has l</w:t>
      </w:r>
      <w:r w:rsidR="008531AC" w:rsidRPr="00EC4D26">
        <w:rPr>
          <w:rFonts w:ascii="Book Antiqua" w:hAnsi="Book Antiqua" w:cs="Times New Roman"/>
        </w:rPr>
        <w:t>ed to</w:t>
      </w:r>
      <w:r w:rsidR="0049692E" w:rsidRPr="00EC4D26">
        <w:rPr>
          <w:rFonts w:ascii="Book Antiqua" w:hAnsi="Book Antiqua" w:cs="Times New Roman"/>
        </w:rPr>
        <w:t xml:space="preserve"> an</w:t>
      </w:r>
      <w:r w:rsidR="004E0896" w:rsidRPr="00EC4D26">
        <w:rPr>
          <w:rFonts w:ascii="Book Antiqua" w:hAnsi="Book Antiqua" w:cs="Times New Roman"/>
        </w:rPr>
        <w:t xml:space="preserve"> </w:t>
      </w:r>
      <w:r w:rsidR="0049692E" w:rsidRPr="00EC4D26">
        <w:rPr>
          <w:rFonts w:ascii="Book Antiqua" w:hAnsi="Book Antiqua" w:cs="Times New Roman"/>
        </w:rPr>
        <w:t>incredible</w:t>
      </w:r>
      <w:r w:rsidR="004E0896" w:rsidRPr="00EC4D26">
        <w:rPr>
          <w:rFonts w:ascii="Book Antiqua" w:hAnsi="Book Antiqua" w:cs="Times New Roman"/>
        </w:rPr>
        <w:t xml:space="preserve"> outcome</w:t>
      </w:r>
      <w:r w:rsidR="0049692E" w:rsidRPr="00EC4D26">
        <w:rPr>
          <w:rFonts w:ascii="Book Antiqua" w:hAnsi="Book Antiqua" w:cs="Times New Roman"/>
        </w:rPr>
        <w:t>; the left ventricular ejection fraction of the cell-treated group improved from 30% at the baseline to 38% after one year and to 42% after two years of cell injection</w:t>
      </w:r>
      <w:r w:rsidR="004E0896" w:rsidRPr="00EC4D26">
        <w:rPr>
          <w:rFonts w:ascii="Book Antiqua" w:hAnsi="Book Antiqua" w:cs="Times New Roman"/>
        </w:rPr>
        <w:t xml:space="preserve">. The potential </w:t>
      </w:r>
      <w:r w:rsidR="008531AC" w:rsidRPr="00EC4D26">
        <w:rPr>
          <w:rFonts w:ascii="Book Antiqua" w:hAnsi="Book Antiqua" w:cs="Times New Roman"/>
        </w:rPr>
        <w:t>underl</w:t>
      </w:r>
      <w:r w:rsidR="00A82F2F" w:rsidRPr="00EC4D26">
        <w:rPr>
          <w:rFonts w:ascii="Book Antiqua" w:hAnsi="Book Antiqua" w:cs="Times New Roman"/>
        </w:rPr>
        <w:t>y</w:t>
      </w:r>
      <w:r w:rsidR="008531AC" w:rsidRPr="00EC4D26">
        <w:rPr>
          <w:rFonts w:ascii="Book Antiqua" w:hAnsi="Book Antiqua" w:cs="Times New Roman"/>
        </w:rPr>
        <w:t xml:space="preserve">ing </w:t>
      </w:r>
      <w:r w:rsidR="004E0896" w:rsidRPr="00EC4D26">
        <w:rPr>
          <w:rFonts w:ascii="Book Antiqua" w:hAnsi="Book Antiqua" w:cs="Times New Roman"/>
        </w:rPr>
        <w:t xml:space="preserve">mechanisms, before and after cell </w:t>
      </w:r>
      <w:r w:rsidR="00A82F2F" w:rsidRPr="00EC4D26">
        <w:rPr>
          <w:rFonts w:ascii="Book Antiqua" w:hAnsi="Book Antiqua" w:cs="Times New Roman"/>
        </w:rPr>
        <w:t>infusion</w:t>
      </w:r>
      <w:r w:rsidR="004E0896" w:rsidRPr="00EC4D26">
        <w:rPr>
          <w:rFonts w:ascii="Book Antiqua" w:hAnsi="Book Antiqua" w:cs="Times New Roman"/>
        </w:rPr>
        <w:t xml:space="preserve">, are explored and discussed in this article. </w:t>
      </w:r>
      <w:r w:rsidR="00CE7001" w:rsidRPr="00EC4D26">
        <w:rPr>
          <w:rFonts w:ascii="Book Antiqua" w:hAnsi="Book Antiqua" w:cs="Times New Roman"/>
        </w:rPr>
        <w:t xml:space="preserve">Some of them are related to the intrinsic </w:t>
      </w:r>
      <w:r w:rsidR="009F19A3" w:rsidRPr="00EC4D26">
        <w:rPr>
          <w:rFonts w:ascii="Book Antiqua" w:hAnsi="Book Antiqua" w:cs="Times New Roman"/>
        </w:rPr>
        <w:t>property</w:t>
      </w:r>
      <w:r w:rsidR="00CE7001" w:rsidRPr="00EC4D26">
        <w:rPr>
          <w:rFonts w:ascii="Book Antiqua" w:hAnsi="Book Antiqua" w:cs="Times New Roman"/>
        </w:rPr>
        <w:t xml:space="preserve"> of the resident stem cells, such as </w:t>
      </w:r>
      <w:r w:rsidR="004E0896" w:rsidRPr="00EC4D26">
        <w:rPr>
          <w:rFonts w:ascii="Book Antiqua" w:hAnsi="Book Antiqua" w:cs="Times New Roman"/>
        </w:rPr>
        <w:t xml:space="preserve">direct differentiation, paracrine </w:t>
      </w:r>
      <w:r w:rsidR="00CE7001" w:rsidRPr="00EC4D26">
        <w:rPr>
          <w:rFonts w:ascii="Book Antiqua" w:hAnsi="Book Antiqua" w:cs="Times New Roman"/>
        </w:rPr>
        <w:t>action</w:t>
      </w:r>
      <w:r w:rsidR="00E15161" w:rsidRPr="00EC4D26">
        <w:rPr>
          <w:rFonts w:ascii="Book Antiqua" w:hAnsi="Book Antiqua" w:cs="Times New Roman"/>
        </w:rPr>
        <w:t xml:space="preserve">, </w:t>
      </w:r>
      <w:r w:rsidR="00CE7001" w:rsidRPr="00EC4D26">
        <w:rPr>
          <w:rFonts w:ascii="Book Antiqua" w:hAnsi="Book Antiqua" w:cs="Times New Roman"/>
        </w:rPr>
        <w:t xml:space="preserve">and </w:t>
      </w:r>
      <w:proofErr w:type="spellStart"/>
      <w:r w:rsidR="00E15161" w:rsidRPr="00EC4D26">
        <w:rPr>
          <w:rFonts w:ascii="Book Antiqua" w:hAnsi="Book Antiqua" w:cs="Times New Roman"/>
        </w:rPr>
        <w:t>immunomodulatory</w:t>
      </w:r>
      <w:proofErr w:type="spellEnd"/>
      <w:r w:rsidR="00E15161" w:rsidRPr="00EC4D26">
        <w:rPr>
          <w:rFonts w:ascii="Book Antiqua" w:hAnsi="Book Antiqua" w:cs="Times New Roman"/>
        </w:rPr>
        <w:t xml:space="preserve"> function</w:t>
      </w:r>
      <w:r w:rsidR="004E0896" w:rsidRPr="00EC4D26">
        <w:rPr>
          <w:rFonts w:ascii="Book Antiqua" w:hAnsi="Book Antiqua" w:cs="Times New Roman"/>
        </w:rPr>
        <w:t xml:space="preserve">, </w:t>
      </w:r>
      <w:r w:rsidR="00CE7001" w:rsidRPr="00EC4D26">
        <w:rPr>
          <w:rFonts w:ascii="Book Antiqua" w:hAnsi="Book Antiqua" w:cs="Times New Roman"/>
        </w:rPr>
        <w:t>whereas others involve environmental factors</w:t>
      </w:r>
      <w:r w:rsidR="00237BDC" w:rsidRPr="00EC4D26">
        <w:rPr>
          <w:rFonts w:ascii="Book Antiqua" w:hAnsi="Book Antiqua" w:cs="Times New Roman"/>
        </w:rPr>
        <w:t>,</w:t>
      </w:r>
      <w:r w:rsidR="00CE7001" w:rsidRPr="00EC4D26">
        <w:rPr>
          <w:rFonts w:ascii="Book Antiqua" w:hAnsi="Book Antiqua" w:cs="Times New Roman"/>
        </w:rPr>
        <w:t xml:space="preserve"> leading to cellular reverse remodeling</w:t>
      </w:r>
      <w:r w:rsidR="004E0896" w:rsidRPr="00EC4D26">
        <w:rPr>
          <w:rFonts w:ascii="Book Antiqua" w:hAnsi="Book Antiqua" w:cs="Times New Roman"/>
        </w:rPr>
        <w:t xml:space="preserve"> </w:t>
      </w:r>
      <w:r w:rsidR="003F36F3" w:rsidRPr="00EC4D26">
        <w:rPr>
          <w:rFonts w:ascii="Book Antiqua" w:hAnsi="Book Antiqua" w:cs="Times New Roman"/>
        </w:rPr>
        <w:t>and</w:t>
      </w:r>
      <w:r w:rsidR="00CE7001" w:rsidRPr="00EC4D26">
        <w:rPr>
          <w:rFonts w:ascii="Book Antiqua" w:hAnsi="Book Antiqua" w:cs="Times New Roman"/>
        </w:rPr>
        <w:t xml:space="preserve"> to the </w:t>
      </w:r>
      <w:r w:rsidR="004E0896" w:rsidRPr="00EC4D26">
        <w:rPr>
          <w:rFonts w:ascii="Book Antiqua" w:hAnsi="Book Antiqua" w:cs="Times New Roman"/>
        </w:rPr>
        <w:t xml:space="preserve">natural selection </w:t>
      </w:r>
      <w:r w:rsidR="00DA4308" w:rsidRPr="00EC4D26">
        <w:rPr>
          <w:rFonts w:ascii="Book Antiqua" w:hAnsi="Book Antiqua" w:cs="Times New Roman"/>
        </w:rPr>
        <w:t>of “</w:t>
      </w:r>
      <w:r w:rsidR="00AD06A6" w:rsidRPr="00EC4D26">
        <w:rPr>
          <w:rFonts w:ascii="Book Antiqua" w:hAnsi="Book Antiqua" w:cs="Times New Roman"/>
        </w:rPr>
        <w:t>juvenile</w:t>
      </w:r>
      <w:r w:rsidR="00DA4308" w:rsidRPr="00EC4D26">
        <w:rPr>
          <w:rFonts w:ascii="Book Antiqua" w:hAnsi="Book Antiqua" w:cs="Times New Roman"/>
        </w:rPr>
        <w:t>” cells.</w:t>
      </w:r>
      <w:r w:rsidR="004E0896" w:rsidRPr="00EC4D26">
        <w:rPr>
          <w:rFonts w:ascii="Book Antiqua" w:hAnsi="Book Antiqua" w:cs="Times New Roman"/>
        </w:rPr>
        <w:t xml:space="preserve"> </w:t>
      </w:r>
      <w:r w:rsidR="00DA4308" w:rsidRPr="00EC4D26">
        <w:rPr>
          <w:rFonts w:ascii="Book Antiqua" w:hAnsi="Book Antiqua" w:cs="Times New Roman"/>
        </w:rPr>
        <w:t xml:space="preserve">It </w:t>
      </w:r>
      <w:r w:rsidR="001F2EAA" w:rsidRPr="00EC4D26">
        <w:rPr>
          <w:rFonts w:ascii="Book Antiqua" w:hAnsi="Book Antiqua" w:cs="Times New Roman"/>
        </w:rPr>
        <w:t xml:space="preserve">has </w:t>
      </w:r>
      <w:r w:rsidR="00DA4308" w:rsidRPr="00EC4D26">
        <w:rPr>
          <w:rFonts w:ascii="Book Antiqua" w:hAnsi="Book Antiqua" w:cs="Times New Roman"/>
        </w:rPr>
        <w:t xml:space="preserve">now </w:t>
      </w:r>
      <w:r w:rsidR="001F2EAA" w:rsidRPr="00EC4D26">
        <w:rPr>
          <w:rFonts w:ascii="Book Antiqua" w:hAnsi="Book Antiqua" w:cs="Times New Roman"/>
        </w:rPr>
        <w:t xml:space="preserve">been </w:t>
      </w:r>
      <w:r w:rsidR="00DA4308" w:rsidRPr="00EC4D26">
        <w:rPr>
          <w:rFonts w:ascii="Book Antiqua" w:hAnsi="Book Antiqua" w:cs="Times New Roman"/>
        </w:rPr>
        <w:t>demonstrated that c</w:t>
      </w:r>
      <w:r w:rsidR="004E0896" w:rsidRPr="00EC4D26">
        <w:rPr>
          <w:rFonts w:ascii="Book Antiqua" w:hAnsi="Book Antiqua" w:cs="Times New Roman"/>
        </w:rPr>
        <w:t xml:space="preserve">ardiac stem cells </w:t>
      </w:r>
      <w:r w:rsidR="00DA4308" w:rsidRPr="00EC4D26">
        <w:rPr>
          <w:rFonts w:ascii="Book Antiqua" w:hAnsi="Book Antiqua" w:cs="Times New Roman"/>
        </w:rPr>
        <w:t>for therapeutic purposes can</w:t>
      </w:r>
      <w:r w:rsidR="004E0896" w:rsidRPr="00EC4D26">
        <w:rPr>
          <w:rFonts w:ascii="Book Antiqua" w:hAnsi="Book Antiqua" w:cs="Times New Roman"/>
        </w:rPr>
        <w:t xml:space="preserve"> be prepared from tiny biopsied specimens </w:t>
      </w:r>
      <w:r w:rsidR="00237BDC" w:rsidRPr="00EC4D26">
        <w:rPr>
          <w:rFonts w:ascii="Book Antiqua" w:hAnsi="Book Antiqua" w:cs="Times New Roman"/>
        </w:rPr>
        <w:t xml:space="preserve">of the failing heart </w:t>
      </w:r>
      <w:r w:rsidR="004E0896" w:rsidRPr="00EC4D26">
        <w:rPr>
          <w:rFonts w:ascii="Book Antiqua" w:hAnsi="Book Antiqua" w:cs="Times New Roman"/>
        </w:rPr>
        <w:t xml:space="preserve">as well as </w:t>
      </w:r>
      <w:r w:rsidR="009F19A3" w:rsidRPr="00EC4D26">
        <w:rPr>
          <w:rFonts w:ascii="Book Antiqua" w:hAnsi="Book Antiqua" w:cs="Times New Roman"/>
        </w:rPr>
        <w:t xml:space="preserve">from </w:t>
      </w:r>
      <w:r w:rsidR="004E0896" w:rsidRPr="00EC4D26">
        <w:rPr>
          <w:rFonts w:ascii="Book Antiqua" w:hAnsi="Book Antiqua" w:cs="Times New Roman"/>
        </w:rPr>
        <w:t xml:space="preserve">frozen tissues, which may remarkably expand </w:t>
      </w:r>
      <w:r w:rsidR="004E0896" w:rsidRPr="00EC4D26">
        <w:rPr>
          <w:rFonts w:ascii="Book Antiqua" w:hAnsi="Book Antiqua" w:cs="Times New Roman"/>
        </w:rPr>
        <w:lastRenderedPageBreak/>
        <w:t xml:space="preserve">the repertoire of the strategy against various cardiovascular </w:t>
      </w:r>
      <w:r w:rsidR="00B856A4" w:rsidRPr="00EC4D26">
        <w:rPr>
          <w:rFonts w:ascii="Book Antiqua" w:hAnsi="Book Antiqua" w:cs="Times New Roman"/>
        </w:rPr>
        <w:t xml:space="preserve">disorders, </w:t>
      </w:r>
      <w:r w:rsidR="00A82F2F" w:rsidRPr="00EC4D26">
        <w:rPr>
          <w:rFonts w:ascii="Book Antiqua" w:hAnsi="Book Antiqua" w:cs="Times New Roman"/>
        </w:rPr>
        <w:t>including</w:t>
      </w:r>
      <w:r w:rsidR="00B856A4" w:rsidRPr="00EC4D26">
        <w:rPr>
          <w:rFonts w:ascii="Book Antiqua" w:hAnsi="Book Antiqua" w:cs="Times New Roman"/>
        </w:rPr>
        <w:t xml:space="preserve"> non-ischemic cardiomyopathy and congenital heart diseases</w:t>
      </w:r>
      <w:r w:rsidR="004E0896" w:rsidRPr="00EC4D26">
        <w:rPr>
          <w:rFonts w:ascii="Book Antiqua" w:hAnsi="Book Antiqua" w:cs="Times New Roman"/>
        </w:rPr>
        <w:t>.</w:t>
      </w:r>
      <w:r w:rsidR="00B86E4E" w:rsidRPr="00EC4D26">
        <w:rPr>
          <w:rFonts w:ascii="Book Antiqua" w:hAnsi="Book Antiqua" w:cs="Times New Roman"/>
        </w:rPr>
        <w:t xml:space="preserve"> Further </w:t>
      </w:r>
      <w:r w:rsidR="00C960B5" w:rsidRPr="00EC4D26">
        <w:rPr>
          <w:rFonts w:ascii="Book Antiqua" w:hAnsi="Book Antiqua" w:cs="Times New Roman"/>
        </w:rPr>
        <w:t>translational</w:t>
      </w:r>
      <w:r w:rsidR="00B86E4E" w:rsidRPr="00EC4D26">
        <w:rPr>
          <w:rFonts w:ascii="Book Antiqua" w:hAnsi="Book Antiqua" w:cs="Times New Roman"/>
        </w:rPr>
        <w:t xml:space="preserve"> investigations are </w:t>
      </w:r>
      <w:r w:rsidR="00532445" w:rsidRPr="00EC4D26">
        <w:rPr>
          <w:rFonts w:ascii="Book Antiqua" w:hAnsi="Book Antiqua" w:cs="Times New Roman"/>
        </w:rPr>
        <w:t xml:space="preserve">needed </w:t>
      </w:r>
      <w:r w:rsidR="00B86E4E" w:rsidRPr="00EC4D26">
        <w:rPr>
          <w:rFonts w:ascii="Book Antiqua" w:hAnsi="Book Antiqua" w:cs="Times New Roman"/>
        </w:rPr>
        <w:t>to explore these possibilities.</w:t>
      </w:r>
    </w:p>
    <w:p w14:paraId="21CC14A0" w14:textId="77777777" w:rsidR="004E0896" w:rsidRPr="00EC4D26" w:rsidRDefault="004E089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36F7CB5" w14:textId="38696FD0" w:rsidR="00EC4D26" w:rsidRPr="00EC4D26" w:rsidRDefault="00EC4D26" w:rsidP="00EC4D26">
      <w:pPr>
        <w:spacing w:line="360" w:lineRule="auto"/>
        <w:rPr>
          <w:rFonts w:ascii="Book Antiqua" w:eastAsia="宋体" w:hAnsi="Book Antiqua"/>
          <w:lang w:val="en-GB" w:eastAsia="zh-CN"/>
        </w:rPr>
      </w:pPr>
      <w:r w:rsidRPr="00EC4D26">
        <w:rPr>
          <w:rFonts w:ascii="Book Antiqua" w:hAnsi="Book Antiqua"/>
        </w:rPr>
        <w:t xml:space="preserve">© </w:t>
      </w:r>
      <w:r w:rsidRPr="00EC4D26">
        <w:rPr>
          <w:rFonts w:ascii="Book Antiqua" w:hAnsi="Book Antiqua"/>
          <w:lang w:val="en-GB"/>
        </w:rPr>
        <w:t xml:space="preserve">2014 </w:t>
      </w:r>
      <w:proofErr w:type="spellStart"/>
      <w:r w:rsidRPr="00EC4D26">
        <w:rPr>
          <w:rFonts w:ascii="Book Antiqua" w:hAnsi="Book Antiqua"/>
          <w:lang w:val="en-GB"/>
        </w:rPr>
        <w:t>Baishideng</w:t>
      </w:r>
      <w:proofErr w:type="spellEnd"/>
      <w:r w:rsidRPr="00EC4D26">
        <w:rPr>
          <w:rFonts w:ascii="Book Antiqua" w:hAnsi="Book Antiqua"/>
          <w:lang w:val="en-GB"/>
        </w:rPr>
        <w:t xml:space="preserve"> Publishing Group Inc. All rights reserved.</w:t>
      </w:r>
    </w:p>
    <w:p w14:paraId="68C1E0AF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6E88940" w14:textId="7F7A589A" w:rsidR="00A90BF2" w:rsidRPr="00EC4D26" w:rsidRDefault="00A90BF2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b/>
        </w:rPr>
        <w:t>Key</w:t>
      </w:r>
      <w:r w:rsidR="00EC4D26" w:rsidRPr="00EC4D26">
        <w:rPr>
          <w:rFonts w:ascii="Book Antiqua" w:eastAsia="宋体" w:hAnsi="Book Antiqua" w:cs="Times New Roman"/>
          <w:b/>
          <w:lang w:eastAsia="zh-CN"/>
        </w:rPr>
        <w:t xml:space="preserve"> </w:t>
      </w:r>
      <w:r w:rsidRPr="00EC4D26">
        <w:rPr>
          <w:rFonts w:ascii="Book Antiqua" w:hAnsi="Book Antiqua" w:cs="Times New Roman"/>
          <w:b/>
        </w:rPr>
        <w:t>word</w:t>
      </w:r>
      <w:r w:rsidR="00AE299D" w:rsidRPr="00EC4D26">
        <w:rPr>
          <w:rFonts w:ascii="Book Antiqua" w:hAnsi="Book Antiqua" w:cs="Times New Roman"/>
          <w:b/>
        </w:rPr>
        <w:t>s</w:t>
      </w:r>
      <w:r w:rsidR="00EC4D26" w:rsidRPr="00EC4D26">
        <w:rPr>
          <w:rFonts w:ascii="Book Antiqua" w:eastAsia="宋体" w:hAnsi="Book Antiqua" w:cs="Times New Roman"/>
          <w:lang w:eastAsia="zh-CN"/>
        </w:rPr>
        <w:t xml:space="preserve">: </w:t>
      </w:r>
      <w:r w:rsidRPr="00EC4D26">
        <w:rPr>
          <w:rFonts w:ascii="Book Antiqua" w:hAnsi="Book Antiqua" w:cs="Times New Roman"/>
        </w:rPr>
        <w:t>Regeneration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Pr="00EC4D26">
        <w:rPr>
          <w:rFonts w:ascii="Book Antiqua" w:hAnsi="Book Antiqua" w:cs="Times New Roman"/>
        </w:rPr>
        <w:t xml:space="preserve"> </w:t>
      </w:r>
      <w:r w:rsidR="006C2A9E" w:rsidRPr="00EC4D26">
        <w:rPr>
          <w:rFonts w:ascii="Book Antiqua" w:hAnsi="Book Antiqua" w:cs="Times New Roman"/>
        </w:rPr>
        <w:t>H</w:t>
      </w:r>
      <w:r w:rsidR="00FE1894" w:rsidRPr="00EC4D26">
        <w:rPr>
          <w:rFonts w:ascii="Book Antiqua" w:hAnsi="Book Antiqua" w:cs="Times New Roman"/>
        </w:rPr>
        <w:t>eart failure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="00FE1894" w:rsidRPr="00EC4D26">
        <w:rPr>
          <w:rFonts w:ascii="Book Antiqua" w:hAnsi="Book Antiqua" w:cs="Times New Roman"/>
        </w:rPr>
        <w:t xml:space="preserve"> </w:t>
      </w:r>
      <w:r w:rsidR="00126C1F" w:rsidRPr="00EC4D26">
        <w:rPr>
          <w:rFonts w:ascii="Book Antiqua" w:hAnsi="Book Antiqua" w:cs="Times New Roman"/>
        </w:rPr>
        <w:t>Cell therapy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="00126C1F" w:rsidRPr="00EC4D26">
        <w:rPr>
          <w:rFonts w:ascii="Book Antiqua" w:hAnsi="Book Antiqua" w:cs="Times New Roman"/>
        </w:rPr>
        <w:t xml:space="preserve"> </w:t>
      </w:r>
      <w:r w:rsidR="00EC4D26" w:rsidRPr="00EC4D26">
        <w:rPr>
          <w:rFonts w:ascii="Book Antiqua" w:hAnsi="Book Antiqua" w:cs="Times New Roman"/>
        </w:rPr>
        <w:t>C</w:t>
      </w:r>
      <w:r w:rsidR="00126C1F" w:rsidRPr="00EC4D26">
        <w:rPr>
          <w:rFonts w:ascii="Book Antiqua" w:hAnsi="Book Antiqua" w:cs="Times New Roman"/>
        </w:rPr>
        <w:t>-kit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="00126C1F" w:rsidRPr="00EC4D26">
        <w:rPr>
          <w:rFonts w:ascii="Book Antiqua" w:hAnsi="Book Antiqua" w:cs="Times New Roman"/>
        </w:rPr>
        <w:t xml:space="preserve"> </w:t>
      </w:r>
      <w:r w:rsidR="006C2A9E" w:rsidRPr="00EC4D26">
        <w:rPr>
          <w:rFonts w:ascii="Book Antiqua" w:hAnsi="Book Antiqua" w:cs="Times New Roman"/>
        </w:rPr>
        <w:t>C</w:t>
      </w:r>
      <w:r w:rsidR="00FE1894" w:rsidRPr="00EC4D26">
        <w:rPr>
          <w:rFonts w:ascii="Book Antiqua" w:hAnsi="Book Antiqua" w:cs="Times New Roman"/>
        </w:rPr>
        <w:t>ardiac</w:t>
      </w:r>
      <w:r w:rsidR="0010692B" w:rsidRPr="00EC4D26">
        <w:rPr>
          <w:rFonts w:ascii="Book Antiqua" w:hAnsi="Book Antiqua" w:cs="Times New Roman"/>
        </w:rPr>
        <w:t xml:space="preserve"> stem cells</w:t>
      </w:r>
      <w:r w:rsidR="00EC4D26" w:rsidRPr="00EC4D26">
        <w:rPr>
          <w:rFonts w:ascii="Book Antiqua" w:eastAsia="宋体" w:hAnsi="Book Antiqua" w:cs="Times New Roman"/>
          <w:lang w:eastAsia="zh-CN"/>
        </w:rPr>
        <w:t xml:space="preserve">; </w:t>
      </w:r>
      <w:r w:rsidR="006C2A9E" w:rsidRPr="00EC4D26">
        <w:rPr>
          <w:rFonts w:ascii="Book Antiqua" w:hAnsi="Book Antiqua" w:cs="Times New Roman"/>
        </w:rPr>
        <w:t>Cellular reverse remodeling</w:t>
      </w:r>
      <w:r w:rsidR="00EC4D26" w:rsidRPr="00EC4D26">
        <w:rPr>
          <w:rFonts w:ascii="Book Antiqua" w:eastAsia="宋体" w:hAnsi="Book Antiqua" w:cs="Times New Roman"/>
          <w:lang w:eastAsia="zh-CN"/>
        </w:rPr>
        <w:t>;</w:t>
      </w:r>
      <w:r w:rsidR="006C2A9E" w:rsidRPr="00EC4D26">
        <w:rPr>
          <w:rFonts w:ascii="Book Antiqua" w:hAnsi="Book Antiqua" w:cs="Times New Roman"/>
        </w:rPr>
        <w:t xml:space="preserve"> </w:t>
      </w:r>
      <w:proofErr w:type="spellStart"/>
      <w:r w:rsidR="006C2A9E" w:rsidRPr="00EC4D26">
        <w:rPr>
          <w:rFonts w:ascii="Book Antiqua" w:hAnsi="Book Antiqua" w:cs="Times New Roman"/>
        </w:rPr>
        <w:t>Mircrine</w:t>
      </w:r>
      <w:proofErr w:type="spellEnd"/>
    </w:p>
    <w:p w14:paraId="48164D36" w14:textId="77777777" w:rsidR="005509AC" w:rsidRPr="00EC4D26" w:rsidRDefault="005509AC" w:rsidP="00EC4D26">
      <w:pPr>
        <w:spacing w:line="360" w:lineRule="auto"/>
        <w:rPr>
          <w:rFonts w:ascii="Book Antiqua" w:hAnsi="Book Antiqua" w:cs="Times New Roman"/>
        </w:rPr>
      </w:pPr>
    </w:p>
    <w:p w14:paraId="766CE922" w14:textId="505B0FAD" w:rsidR="00E15161" w:rsidRPr="00EC4D26" w:rsidRDefault="00AE299D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b/>
        </w:rPr>
        <w:t xml:space="preserve">Core </w:t>
      </w:r>
      <w:r w:rsidR="00EC4D26" w:rsidRPr="00EC4D26">
        <w:rPr>
          <w:rFonts w:ascii="Book Antiqua" w:hAnsi="Book Antiqua" w:cs="Times New Roman"/>
          <w:b/>
        </w:rPr>
        <w:t>t</w:t>
      </w:r>
      <w:r w:rsidRPr="00EC4D26">
        <w:rPr>
          <w:rFonts w:ascii="Book Antiqua" w:hAnsi="Book Antiqua" w:cs="Times New Roman"/>
          <w:b/>
        </w:rPr>
        <w:t>ip</w:t>
      </w:r>
      <w:r w:rsidR="00EC4D26" w:rsidRPr="00EC4D26">
        <w:rPr>
          <w:rFonts w:ascii="Book Antiqua" w:eastAsia="宋体" w:hAnsi="Book Antiqua" w:cs="Times New Roman"/>
          <w:lang w:eastAsia="zh-CN"/>
        </w:rPr>
        <w:t xml:space="preserve">: </w:t>
      </w:r>
      <w:r w:rsidR="00E15161" w:rsidRPr="00EC4D26">
        <w:rPr>
          <w:rFonts w:ascii="Book Antiqua" w:hAnsi="Book Antiqua" w:cs="Times New Roman"/>
        </w:rPr>
        <w:t xml:space="preserve">The autologous transplantation of cardiac stem cells </w:t>
      </w:r>
      <w:r w:rsidR="00556E6E" w:rsidRPr="00EC4D26">
        <w:rPr>
          <w:rFonts w:ascii="Book Antiqua" w:hAnsi="Book Antiqua" w:cs="Times New Roman"/>
        </w:rPr>
        <w:t>appeared</w:t>
      </w:r>
      <w:r w:rsidR="00E15161" w:rsidRPr="00EC4D26">
        <w:rPr>
          <w:rFonts w:ascii="Book Antiqua" w:hAnsi="Book Antiqua" w:cs="Times New Roman"/>
        </w:rPr>
        <w:t xml:space="preserve"> to be safe and surprisingly effective </w:t>
      </w:r>
      <w:r w:rsidR="003A29B1" w:rsidRPr="00EC4D26">
        <w:rPr>
          <w:rFonts w:ascii="Book Antiqua" w:hAnsi="Book Antiqua" w:cs="Times New Roman"/>
        </w:rPr>
        <w:t xml:space="preserve">for </w:t>
      </w:r>
      <w:r w:rsidR="00E15161" w:rsidRPr="00EC4D26">
        <w:rPr>
          <w:rFonts w:ascii="Book Antiqua" w:hAnsi="Book Antiqua" w:cs="Times New Roman"/>
        </w:rPr>
        <w:t>a small group of patients with chronic ischemic cardiomyopathy. The</w:t>
      </w:r>
      <w:r w:rsidR="003A29B1" w:rsidRPr="00EC4D26">
        <w:rPr>
          <w:rFonts w:ascii="Book Antiqua" w:hAnsi="Book Antiqua" w:cs="Times New Roman"/>
        </w:rPr>
        <w:t>ir</w:t>
      </w:r>
      <w:r w:rsidR="00E15161" w:rsidRPr="00EC4D26">
        <w:rPr>
          <w:rFonts w:ascii="Book Antiqua" w:hAnsi="Book Antiqua" w:cs="Times New Roman"/>
        </w:rPr>
        <w:t xml:space="preserve"> specific feature as resident stem cells</w:t>
      </w:r>
      <w:r w:rsidR="00CE7001" w:rsidRPr="00EC4D26">
        <w:rPr>
          <w:rFonts w:ascii="Book Antiqua" w:hAnsi="Book Antiqua" w:cs="Times New Roman"/>
        </w:rPr>
        <w:t xml:space="preserve">, </w:t>
      </w:r>
      <w:r w:rsidR="00E15161" w:rsidRPr="00EC4D26">
        <w:rPr>
          <w:rFonts w:ascii="Book Antiqua" w:hAnsi="Book Antiqua" w:cs="Times New Roman"/>
        </w:rPr>
        <w:t>the interaction with the surrounding tissue</w:t>
      </w:r>
      <w:r w:rsidR="00CE7001" w:rsidRPr="00EC4D26">
        <w:rPr>
          <w:rFonts w:ascii="Book Antiqua" w:hAnsi="Book Antiqua" w:cs="Times New Roman"/>
        </w:rPr>
        <w:t>,</w:t>
      </w:r>
      <w:r w:rsidR="00E15161" w:rsidRPr="00EC4D26">
        <w:rPr>
          <w:rFonts w:ascii="Book Antiqua" w:hAnsi="Book Antiqua" w:cs="Times New Roman"/>
        </w:rPr>
        <w:t xml:space="preserve"> a</w:t>
      </w:r>
      <w:r w:rsidR="00CE7001" w:rsidRPr="00EC4D26">
        <w:rPr>
          <w:rFonts w:ascii="Book Antiqua" w:hAnsi="Book Antiqua" w:cs="Times New Roman"/>
        </w:rPr>
        <w:t>nd</w:t>
      </w:r>
      <w:r w:rsidR="00E15161" w:rsidRPr="00EC4D26">
        <w:rPr>
          <w:rFonts w:ascii="Book Antiqua" w:hAnsi="Book Antiqua" w:cs="Times New Roman"/>
        </w:rPr>
        <w:t xml:space="preserve"> the natural selection during </w:t>
      </w:r>
      <w:r w:rsidR="003A29B1" w:rsidRPr="00EC4D26">
        <w:rPr>
          <w:rFonts w:ascii="Book Antiqua" w:hAnsi="Book Antiqua" w:cs="Times New Roman"/>
        </w:rPr>
        <w:t xml:space="preserve">the </w:t>
      </w:r>
      <w:r w:rsidR="00E15161" w:rsidRPr="00EC4D26">
        <w:rPr>
          <w:rFonts w:ascii="Book Antiqua" w:hAnsi="Book Antiqua" w:cs="Times New Roman"/>
        </w:rPr>
        <w:t>cell culture</w:t>
      </w:r>
      <w:r w:rsidR="003A29B1" w:rsidRPr="00EC4D26">
        <w:rPr>
          <w:rFonts w:ascii="Book Antiqua" w:hAnsi="Book Antiqua" w:cs="Times New Roman"/>
        </w:rPr>
        <w:t xml:space="preserve"> process</w:t>
      </w:r>
      <w:r w:rsidR="00E15161" w:rsidRPr="00EC4D26">
        <w:rPr>
          <w:rFonts w:ascii="Book Antiqua" w:hAnsi="Book Antiqua" w:cs="Times New Roman"/>
        </w:rPr>
        <w:t xml:space="preserve"> </w:t>
      </w:r>
      <w:r w:rsidR="005B2B5C" w:rsidRPr="00EC4D26">
        <w:rPr>
          <w:rFonts w:ascii="Book Antiqua" w:hAnsi="Book Antiqua" w:cs="Times New Roman"/>
        </w:rPr>
        <w:t>potentially</w:t>
      </w:r>
      <w:r w:rsidR="00E15161" w:rsidRPr="00EC4D26">
        <w:rPr>
          <w:rFonts w:ascii="Book Antiqua" w:hAnsi="Book Antiqua" w:cs="Times New Roman"/>
        </w:rPr>
        <w:t xml:space="preserve"> </w:t>
      </w:r>
      <w:r w:rsidR="005B2B5C" w:rsidRPr="00EC4D26">
        <w:rPr>
          <w:rFonts w:ascii="Book Antiqua" w:hAnsi="Book Antiqua" w:cs="Times New Roman"/>
        </w:rPr>
        <w:t xml:space="preserve">contributed together </w:t>
      </w:r>
      <w:r w:rsidR="00E15161" w:rsidRPr="00EC4D26">
        <w:rPr>
          <w:rFonts w:ascii="Book Antiqua" w:hAnsi="Book Antiqua" w:cs="Times New Roman"/>
        </w:rPr>
        <w:t>to the outstanding consequences.</w:t>
      </w:r>
    </w:p>
    <w:p w14:paraId="6B54C5B2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111A41A6" w14:textId="73D2D963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EC4D26">
        <w:rPr>
          <w:rFonts w:ascii="Book Antiqua" w:hAnsi="Book Antiqua" w:cs="Times New Roman"/>
        </w:rPr>
        <w:t>Hayashi</w:t>
      </w:r>
      <w:r w:rsidRPr="00EC4D26">
        <w:rPr>
          <w:rFonts w:ascii="Book Antiqua" w:eastAsia="宋体" w:hAnsi="Book Antiqua" w:cs="Times New Roman"/>
          <w:lang w:eastAsia="zh-CN"/>
        </w:rPr>
        <w:t xml:space="preserve"> E</w:t>
      </w:r>
      <w:r w:rsidRPr="00EC4D26">
        <w:rPr>
          <w:rFonts w:ascii="Book Antiqua" w:hAnsi="Book Antiqua" w:cs="Times New Roman"/>
        </w:rPr>
        <w:t xml:space="preserve">, </w:t>
      </w:r>
      <w:proofErr w:type="spellStart"/>
      <w:r w:rsidRPr="00EC4D26">
        <w:rPr>
          <w:rFonts w:ascii="Book Antiqua" w:hAnsi="Book Antiqua" w:cs="Times New Roman"/>
        </w:rPr>
        <w:t>Hosoda</w:t>
      </w:r>
      <w:proofErr w:type="spellEnd"/>
      <w:r w:rsidRPr="00EC4D26">
        <w:rPr>
          <w:rFonts w:ascii="Book Antiqua" w:eastAsia="宋体" w:hAnsi="Book Antiqua" w:cs="Times New Roman"/>
          <w:lang w:eastAsia="zh-CN"/>
        </w:rPr>
        <w:t xml:space="preserve"> T.</w:t>
      </w:r>
      <w:r w:rsidRPr="00EC4D26">
        <w:rPr>
          <w:rFonts w:ascii="Book Antiqua" w:hAnsi="Book Antiqua" w:cs="Times New Roman"/>
        </w:rPr>
        <w:t xml:space="preserve"> How do resident stem cells repair the damaged myocardium?</w:t>
      </w:r>
      <w:r w:rsidRPr="00EC4D26">
        <w:rPr>
          <w:rFonts w:ascii="Book Antiqua" w:eastAsia="宋体" w:hAnsi="Book Antiqua" w:cs="Times New Roman"/>
          <w:lang w:eastAsia="zh-CN"/>
        </w:rPr>
        <w:t xml:space="preserve"> </w:t>
      </w:r>
      <w:r w:rsidRPr="00EC4D26">
        <w:rPr>
          <w:rFonts w:ascii="Book Antiqua" w:hAnsi="Book Antiqua"/>
          <w:i/>
          <w:iCs/>
        </w:rPr>
        <w:t>World J Stem Cells</w:t>
      </w:r>
      <w:r w:rsidRPr="00EC4D26">
        <w:rPr>
          <w:rFonts w:ascii="Book Antiqua" w:eastAsia="宋体" w:hAnsi="Book Antiqua"/>
          <w:i/>
          <w:iCs/>
          <w:lang w:eastAsia="zh-CN"/>
        </w:rPr>
        <w:t xml:space="preserve"> </w:t>
      </w:r>
      <w:r w:rsidRPr="00EC4D26">
        <w:rPr>
          <w:rFonts w:ascii="Book Antiqua" w:eastAsia="宋体" w:hAnsi="Book Antiqua"/>
          <w:iCs/>
          <w:lang w:eastAsia="zh-CN"/>
        </w:rPr>
        <w:t xml:space="preserve">2014; </w:t>
      </w:r>
      <w:proofErr w:type="gramStart"/>
      <w:r w:rsidRPr="00EC4D26">
        <w:rPr>
          <w:rFonts w:ascii="Book Antiqua" w:eastAsia="宋体" w:hAnsi="Book Antiqua"/>
          <w:iCs/>
          <w:lang w:eastAsia="zh-CN"/>
        </w:rPr>
        <w:t>In</w:t>
      </w:r>
      <w:proofErr w:type="gramEnd"/>
      <w:r w:rsidRPr="00EC4D26">
        <w:rPr>
          <w:rFonts w:ascii="Book Antiqua" w:eastAsia="宋体" w:hAnsi="Book Antiqua"/>
          <w:iCs/>
          <w:lang w:eastAsia="zh-CN"/>
        </w:rPr>
        <w:t xml:space="preserve"> press</w:t>
      </w:r>
    </w:p>
    <w:p w14:paraId="4B38C293" w14:textId="77777777" w:rsidR="00E15161" w:rsidRPr="00EC4D26" w:rsidRDefault="00E15161" w:rsidP="00EC4D26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90632E5" w14:textId="0DFD10D3" w:rsidR="00A90BF2" w:rsidRPr="00EC4D26" w:rsidRDefault="00A90BF2" w:rsidP="00EC4D26">
      <w:pPr>
        <w:spacing w:line="360" w:lineRule="auto"/>
        <w:rPr>
          <w:rFonts w:ascii="Book Antiqua" w:hAnsi="Book Antiqua" w:cs="Times New Roman"/>
          <w:b/>
        </w:rPr>
      </w:pPr>
      <w:r w:rsidRPr="00EC4D26">
        <w:rPr>
          <w:rFonts w:ascii="Book Antiqua" w:hAnsi="Book Antiqua" w:cs="Times New Roman"/>
          <w:b/>
          <w:bCs/>
          <w:caps/>
        </w:rPr>
        <w:t>Introduction</w:t>
      </w:r>
    </w:p>
    <w:p w14:paraId="03B8574D" w14:textId="04B85966" w:rsidR="004E0896" w:rsidRPr="00EC4D26" w:rsidRDefault="00AB21E0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>T</w:t>
      </w:r>
      <w:r w:rsidR="00D62996" w:rsidRPr="00EC4D26">
        <w:rPr>
          <w:rFonts w:ascii="Book Antiqua" w:hAnsi="Book Antiqua" w:cs="Times New Roman"/>
        </w:rPr>
        <w:t xml:space="preserve">he advancement of emergency </w:t>
      </w:r>
      <w:r w:rsidRPr="00EC4D26">
        <w:rPr>
          <w:rFonts w:ascii="Book Antiqua" w:hAnsi="Book Antiqua" w:cs="Times New Roman"/>
        </w:rPr>
        <w:t xml:space="preserve">medicine enabled </w:t>
      </w:r>
      <w:r w:rsidR="00481818" w:rsidRPr="00EC4D26">
        <w:rPr>
          <w:rFonts w:ascii="Book Antiqua" w:hAnsi="Book Antiqua" w:cs="Times New Roman"/>
        </w:rPr>
        <w:t xml:space="preserve">us </w:t>
      </w:r>
      <w:r w:rsidRPr="00EC4D26">
        <w:rPr>
          <w:rFonts w:ascii="Book Antiqua" w:hAnsi="Book Antiqua" w:cs="Times New Roman"/>
        </w:rPr>
        <w:t>to rescue</w:t>
      </w:r>
      <w:r w:rsidR="00D62996" w:rsidRPr="00EC4D26">
        <w:rPr>
          <w:rFonts w:ascii="Book Antiqua" w:hAnsi="Book Antiqua" w:cs="Times New Roman"/>
        </w:rPr>
        <w:t xml:space="preserve"> </w:t>
      </w:r>
      <w:r w:rsidR="005920DC" w:rsidRPr="00EC4D26">
        <w:rPr>
          <w:rFonts w:ascii="Book Antiqua" w:hAnsi="Book Antiqua" w:cs="Times New Roman"/>
        </w:rPr>
        <w:t xml:space="preserve">many </w:t>
      </w:r>
      <w:r w:rsidR="00D62996" w:rsidRPr="00EC4D26">
        <w:rPr>
          <w:rFonts w:ascii="Book Antiqua" w:hAnsi="Book Antiqua" w:cs="Times New Roman"/>
        </w:rPr>
        <w:t xml:space="preserve">patients with </w:t>
      </w:r>
      <w:r w:rsidR="005920DC" w:rsidRPr="00EC4D26">
        <w:rPr>
          <w:rFonts w:ascii="Book Antiqua" w:hAnsi="Book Antiqua" w:cs="Times New Roman"/>
        </w:rPr>
        <w:t>acute myocardial infarction</w:t>
      </w:r>
      <w:r w:rsidRPr="00EC4D26">
        <w:rPr>
          <w:rFonts w:ascii="Book Antiqua" w:hAnsi="Book Antiqua" w:cs="Times New Roman"/>
        </w:rPr>
        <w:t>,</w:t>
      </w:r>
      <w:r w:rsidR="00D62996" w:rsidRPr="00EC4D26">
        <w:rPr>
          <w:rFonts w:ascii="Book Antiqua" w:hAnsi="Book Antiqua" w:cs="Times New Roman"/>
        </w:rPr>
        <w:t xml:space="preserve"> but </w:t>
      </w:r>
      <w:r w:rsidRPr="00EC4D26">
        <w:rPr>
          <w:rFonts w:ascii="Book Antiqua" w:hAnsi="Book Antiqua" w:cs="Times New Roman"/>
        </w:rPr>
        <w:t xml:space="preserve">they </w:t>
      </w:r>
      <w:r w:rsidR="00D62996" w:rsidRPr="00EC4D26">
        <w:rPr>
          <w:rFonts w:ascii="Book Antiqua" w:hAnsi="Book Antiqua" w:cs="Times New Roman"/>
        </w:rPr>
        <w:t>may eventually develop and suffer</w:t>
      </w:r>
      <w:r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lastRenderedPageBreak/>
        <w:t xml:space="preserve">from </w:t>
      </w:r>
      <w:r w:rsidR="008531AC" w:rsidRPr="00EC4D26">
        <w:rPr>
          <w:rFonts w:ascii="Book Antiqua" w:hAnsi="Book Antiqua" w:cs="Times New Roman"/>
        </w:rPr>
        <w:t xml:space="preserve">chronic </w:t>
      </w:r>
      <w:r w:rsidR="00D62996" w:rsidRPr="00EC4D26">
        <w:rPr>
          <w:rFonts w:ascii="Book Antiqua" w:hAnsi="Book Antiqua" w:cs="Times New Roman"/>
        </w:rPr>
        <w:t xml:space="preserve">heart failure </w:t>
      </w:r>
      <w:r w:rsidR="008531AC" w:rsidRPr="00EC4D26">
        <w:rPr>
          <w:rFonts w:ascii="Book Antiqua" w:hAnsi="Book Antiqua" w:cs="Times New Roman"/>
        </w:rPr>
        <w:t>later in life</w:t>
      </w:r>
      <w:r w:rsidR="00D62996" w:rsidRPr="00EC4D26">
        <w:rPr>
          <w:rFonts w:ascii="Book Antiqua" w:hAnsi="Book Antiqua" w:cs="Times New Roman"/>
        </w:rPr>
        <w:t xml:space="preserve">. </w:t>
      </w:r>
      <w:r w:rsidRPr="00EC4D26">
        <w:rPr>
          <w:rFonts w:ascii="Book Antiqua" w:hAnsi="Book Antiqua" w:cs="Times New Roman"/>
        </w:rPr>
        <w:t xml:space="preserve">Accordingly, </w:t>
      </w:r>
      <w:r w:rsidR="006F6D04" w:rsidRPr="00EC4D26">
        <w:rPr>
          <w:rFonts w:ascii="Book Antiqua" w:hAnsi="Book Antiqua" w:cs="Times New Roman"/>
        </w:rPr>
        <w:t xml:space="preserve">the demand </w:t>
      </w:r>
      <w:r w:rsidR="00481818" w:rsidRPr="00EC4D26">
        <w:rPr>
          <w:rFonts w:ascii="Book Antiqua" w:hAnsi="Book Antiqua" w:cs="Times New Roman"/>
        </w:rPr>
        <w:t xml:space="preserve">of </w:t>
      </w:r>
      <w:r w:rsidRPr="00EC4D26">
        <w:rPr>
          <w:rFonts w:ascii="Book Antiqua" w:hAnsi="Book Antiqua" w:cs="Times New Roman"/>
        </w:rPr>
        <w:t xml:space="preserve">alternative </w:t>
      </w:r>
      <w:r w:rsidR="00D62996" w:rsidRPr="00EC4D26">
        <w:rPr>
          <w:rFonts w:ascii="Book Antiqua" w:hAnsi="Book Antiqua" w:cs="Times New Roman"/>
        </w:rPr>
        <w:t xml:space="preserve">approaches </w:t>
      </w:r>
      <w:r w:rsidR="00481818" w:rsidRPr="00EC4D26">
        <w:rPr>
          <w:rFonts w:ascii="Book Antiqua" w:hAnsi="Book Antiqua" w:cs="Times New Roman"/>
        </w:rPr>
        <w:t xml:space="preserve">to </w:t>
      </w:r>
      <w:r w:rsidR="00D62996" w:rsidRPr="00EC4D26">
        <w:rPr>
          <w:rFonts w:ascii="Book Antiqua" w:hAnsi="Book Antiqua" w:cs="Times New Roman"/>
        </w:rPr>
        <w:t xml:space="preserve">chronic ventricular dysfunction </w:t>
      </w:r>
      <w:r w:rsidR="006F6D04" w:rsidRPr="00EC4D26">
        <w:rPr>
          <w:rFonts w:ascii="Book Antiqua" w:hAnsi="Book Antiqua" w:cs="Times New Roman"/>
        </w:rPr>
        <w:t xml:space="preserve">is increasing </w:t>
      </w:r>
      <w:r w:rsidR="00D62996" w:rsidRPr="00EC4D26">
        <w:rPr>
          <w:rFonts w:ascii="Book Antiqua" w:hAnsi="Book Antiqua" w:cs="Times New Roman"/>
        </w:rPr>
        <w:t>dramatically. For decades, the mammalian heart was recognized as a</w:t>
      </w:r>
      <w:r w:rsidR="006F6D04" w:rsidRPr="00EC4D26">
        <w:rPr>
          <w:rFonts w:ascii="Book Antiqua" w:hAnsi="Book Antiqua" w:cs="Times New Roman"/>
        </w:rPr>
        <w:t xml:space="preserve"> </w:t>
      </w:r>
      <w:proofErr w:type="spellStart"/>
      <w:r w:rsidR="00D62996" w:rsidRPr="00EC4D26">
        <w:rPr>
          <w:rFonts w:ascii="Book Antiqua" w:hAnsi="Book Antiqua" w:cs="Times New Roman"/>
        </w:rPr>
        <w:t>postmitotic</w:t>
      </w:r>
      <w:proofErr w:type="spellEnd"/>
      <w:r w:rsidR="00D62996" w:rsidRPr="00EC4D26">
        <w:rPr>
          <w:rFonts w:ascii="Book Antiqua" w:hAnsi="Book Antiqua" w:cs="Times New Roman"/>
        </w:rPr>
        <w:t xml:space="preserve"> terminally differentiated organ, in which the</w:t>
      </w:r>
      <w:r w:rsidR="006F6D04" w:rsidRPr="00EC4D26">
        <w:rPr>
          <w:rFonts w:ascii="Book Antiqua" w:hAnsi="Book Antiqua" w:cs="Times New Roman"/>
        </w:rPr>
        <w:t xml:space="preserve"> </w:t>
      </w:r>
      <w:r w:rsidR="00973469" w:rsidRPr="00EC4D26">
        <w:rPr>
          <w:rFonts w:ascii="Book Antiqua" w:hAnsi="Book Antiqua" w:cs="Times New Roman"/>
        </w:rPr>
        <w:t xml:space="preserve">number of </w:t>
      </w:r>
      <w:proofErr w:type="spellStart"/>
      <w:r w:rsidR="00973469" w:rsidRPr="00EC4D26">
        <w:rPr>
          <w:rFonts w:ascii="Book Antiqua" w:hAnsi="Book Antiqua" w:cs="Times New Roman"/>
        </w:rPr>
        <w:t>cardiomyocytes</w:t>
      </w:r>
      <w:proofErr w:type="spellEnd"/>
      <w:r w:rsidR="00973469" w:rsidRPr="00EC4D26">
        <w:rPr>
          <w:rFonts w:ascii="Book Antiqua" w:hAnsi="Book Antiqua" w:cs="Times New Roman"/>
        </w:rPr>
        <w:t xml:space="preserve"> wa</w:t>
      </w:r>
      <w:r w:rsidR="00D62996" w:rsidRPr="00EC4D26">
        <w:rPr>
          <w:rFonts w:ascii="Book Antiqua" w:hAnsi="Book Antiqua" w:cs="Times New Roman"/>
        </w:rPr>
        <w:t xml:space="preserve">s </w:t>
      </w:r>
      <w:r w:rsidR="00973469" w:rsidRPr="00EC4D26">
        <w:rPr>
          <w:rFonts w:ascii="Book Antiqua" w:hAnsi="Book Antiqua" w:cs="Times New Roman"/>
        </w:rPr>
        <w:t xml:space="preserve">believed to be </w:t>
      </w:r>
      <w:r w:rsidR="00D62996" w:rsidRPr="00EC4D26">
        <w:rPr>
          <w:rFonts w:ascii="Book Antiqua" w:hAnsi="Book Antiqua" w:cs="Times New Roman"/>
        </w:rPr>
        <w:t>constant throughout the life</w:t>
      </w:r>
      <w:r w:rsidR="008531AC" w:rsidRPr="00EC4D26">
        <w:rPr>
          <w:rFonts w:ascii="Book Antiqua" w:hAnsi="Book Antiqua" w:cs="Times New Roman"/>
        </w:rPr>
        <w:t xml:space="preserve"> span</w:t>
      </w:r>
      <w:r w:rsidR="006F6D04"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t xml:space="preserve">of organisms. </w:t>
      </w:r>
      <w:r w:rsidR="00130CB3" w:rsidRPr="00EC4D26">
        <w:rPr>
          <w:rFonts w:ascii="Book Antiqua" w:hAnsi="Book Antiqua" w:cs="Times New Roman"/>
        </w:rPr>
        <w:t>E</w:t>
      </w:r>
      <w:r w:rsidR="008531AC" w:rsidRPr="00EC4D26">
        <w:rPr>
          <w:rFonts w:ascii="Book Antiqua" w:hAnsi="Book Antiqua" w:cs="Times New Roman"/>
        </w:rPr>
        <w:t>arly this century</w:t>
      </w:r>
      <w:r w:rsidR="00D62996" w:rsidRPr="00EC4D26">
        <w:rPr>
          <w:rFonts w:ascii="Book Antiqua" w:hAnsi="Book Antiqua" w:cs="Times New Roman"/>
        </w:rPr>
        <w:t xml:space="preserve">, however, the </w:t>
      </w:r>
      <w:r w:rsidR="008531AC" w:rsidRPr="00EC4D26">
        <w:rPr>
          <w:rFonts w:ascii="Book Antiqua" w:hAnsi="Book Antiqua" w:cs="Times New Roman"/>
        </w:rPr>
        <w:t xml:space="preserve">existence </w:t>
      </w:r>
      <w:r w:rsidR="00D62996" w:rsidRPr="00EC4D26">
        <w:rPr>
          <w:rFonts w:ascii="Book Antiqua" w:hAnsi="Book Antiqua" w:cs="Times New Roman"/>
        </w:rPr>
        <w:t>of resident</w:t>
      </w:r>
      <w:r w:rsidR="006F6D04"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t>cardiac</w:t>
      </w:r>
      <w:r w:rsidR="009F4559" w:rsidRPr="00EC4D26">
        <w:rPr>
          <w:rFonts w:ascii="Book Antiqua" w:hAnsi="Book Antiqua" w:cs="Times New Roman"/>
        </w:rPr>
        <w:t xml:space="preserve"> stem cells (CSCs) was </w:t>
      </w:r>
      <w:proofErr w:type="gramStart"/>
      <w:r w:rsidR="009F4559" w:rsidRPr="00EC4D26">
        <w:rPr>
          <w:rFonts w:ascii="Book Antiqua" w:hAnsi="Book Antiqua" w:cs="Times New Roman"/>
        </w:rPr>
        <w:t>unveiled</w:t>
      </w:r>
      <w:r w:rsidR="00D62996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D62996" w:rsidRPr="00EC4D26">
        <w:rPr>
          <w:rFonts w:ascii="Book Antiqua" w:hAnsi="Book Antiqua" w:cs="Times New Roman"/>
          <w:vertAlign w:val="superscript"/>
        </w:rPr>
        <w:t>1]</w:t>
      </w:r>
      <w:r w:rsidR="00D62996" w:rsidRPr="00EC4D26">
        <w:rPr>
          <w:rFonts w:ascii="Book Antiqua" w:hAnsi="Book Antiqua" w:cs="Times New Roman"/>
        </w:rPr>
        <w:t xml:space="preserve">, </w:t>
      </w:r>
      <w:r w:rsidR="00157575" w:rsidRPr="00EC4D26">
        <w:rPr>
          <w:rFonts w:ascii="Book Antiqua" w:hAnsi="Book Antiqua" w:cs="Times New Roman"/>
        </w:rPr>
        <w:t>questioning</w:t>
      </w:r>
      <w:r w:rsidR="006F6D04"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t>the validity of the long-lasting theo</w:t>
      </w:r>
      <w:r w:rsidR="00157575" w:rsidRPr="00EC4D26">
        <w:rPr>
          <w:rFonts w:ascii="Book Antiqua" w:hAnsi="Book Antiqua" w:cs="Times New Roman"/>
        </w:rPr>
        <w:t>ry</w:t>
      </w:r>
      <w:r w:rsidR="00D62996" w:rsidRPr="00EC4D26">
        <w:rPr>
          <w:rFonts w:ascii="Book Antiqua" w:hAnsi="Book Antiqua" w:cs="Times New Roman"/>
        </w:rPr>
        <w:t xml:space="preserve">. </w:t>
      </w:r>
      <w:r w:rsidR="0072743B" w:rsidRPr="00EC4D26">
        <w:rPr>
          <w:rFonts w:ascii="Book Antiqua" w:hAnsi="Book Antiqua" w:cs="Times New Roman"/>
        </w:rPr>
        <w:t>T</w:t>
      </w:r>
      <w:r w:rsidR="00D62996" w:rsidRPr="00EC4D26">
        <w:rPr>
          <w:rFonts w:ascii="Book Antiqua" w:hAnsi="Book Antiqua" w:cs="Times New Roman"/>
        </w:rPr>
        <w:t>he</w:t>
      </w:r>
      <w:r w:rsidR="006F6D04" w:rsidRPr="00EC4D26">
        <w:rPr>
          <w:rFonts w:ascii="Book Antiqua" w:hAnsi="Book Antiqua" w:cs="Times New Roman"/>
        </w:rPr>
        <w:t xml:space="preserve"> </w:t>
      </w:r>
      <w:r w:rsidR="008531AC" w:rsidRPr="00EC4D26">
        <w:rPr>
          <w:rFonts w:ascii="Book Antiqua" w:hAnsi="Book Antiqua" w:cs="Times New Roman"/>
        </w:rPr>
        <w:t>uninterrupted</w:t>
      </w:r>
      <w:r w:rsidR="00D62996" w:rsidRPr="00EC4D26">
        <w:rPr>
          <w:rFonts w:ascii="Book Antiqua" w:hAnsi="Book Antiqua" w:cs="Times New Roman"/>
        </w:rPr>
        <w:t xml:space="preserve"> </w:t>
      </w:r>
      <w:r w:rsidR="008531AC" w:rsidRPr="00EC4D26">
        <w:rPr>
          <w:rFonts w:ascii="Book Antiqua" w:hAnsi="Book Antiqua" w:cs="Times New Roman"/>
        </w:rPr>
        <w:t xml:space="preserve">renewal </w:t>
      </w:r>
      <w:r w:rsidR="00D62996" w:rsidRPr="00EC4D26">
        <w:rPr>
          <w:rFonts w:ascii="Book Antiqua" w:hAnsi="Book Antiqua" w:cs="Times New Roman"/>
        </w:rPr>
        <w:t>of human myocardium in physiological</w:t>
      </w:r>
      <w:r w:rsidR="006F6D04"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t xml:space="preserve">and pathological </w:t>
      </w:r>
      <w:r w:rsidR="008531AC" w:rsidRPr="00EC4D26">
        <w:rPr>
          <w:rFonts w:ascii="Book Antiqua" w:hAnsi="Book Antiqua" w:cs="Times New Roman"/>
        </w:rPr>
        <w:t>circumstances</w:t>
      </w:r>
      <w:r w:rsidR="00D62996" w:rsidRPr="00EC4D26">
        <w:rPr>
          <w:rFonts w:ascii="Book Antiqua" w:hAnsi="Book Antiqua" w:cs="Times New Roman"/>
        </w:rPr>
        <w:t xml:space="preserve"> has been </w:t>
      </w:r>
      <w:proofErr w:type="gramStart"/>
      <w:r w:rsidR="00C61C3B" w:rsidRPr="00EC4D26">
        <w:rPr>
          <w:rFonts w:ascii="Book Antiqua" w:hAnsi="Book Antiqua" w:cs="Times New Roman"/>
        </w:rPr>
        <w:t>depicted</w:t>
      </w:r>
      <w:r w:rsidR="00D62996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D62996" w:rsidRPr="00EC4D26">
        <w:rPr>
          <w:rFonts w:ascii="Book Antiqua" w:hAnsi="Book Antiqua" w:cs="Times New Roman"/>
          <w:vertAlign w:val="superscript"/>
        </w:rPr>
        <w:t>2]</w:t>
      </w:r>
      <w:r w:rsidR="00D62996" w:rsidRPr="00EC4D26">
        <w:rPr>
          <w:rFonts w:ascii="Book Antiqua" w:hAnsi="Book Antiqua" w:cs="Times New Roman"/>
        </w:rPr>
        <w:t>,</w:t>
      </w:r>
      <w:r w:rsidR="006F6D04" w:rsidRPr="00EC4D26">
        <w:rPr>
          <w:rFonts w:ascii="Book Antiqua" w:hAnsi="Book Antiqua" w:cs="Times New Roman"/>
        </w:rPr>
        <w:t xml:space="preserve"> </w:t>
      </w:r>
      <w:r w:rsidR="00973469" w:rsidRPr="00EC4D26">
        <w:rPr>
          <w:rFonts w:ascii="Book Antiqua" w:hAnsi="Book Antiqua" w:cs="Times New Roman"/>
        </w:rPr>
        <w:t>promoting</w:t>
      </w:r>
      <w:r w:rsidR="00D62996" w:rsidRPr="00EC4D26">
        <w:rPr>
          <w:rFonts w:ascii="Book Antiqua" w:hAnsi="Book Antiqua" w:cs="Times New Roman"/>
        </w:rPr>
        <w:t xml:space="preserve"> our understanding of the self-renewing characteristic</w:t>
      </w:r>
      <w:r w:rsidR="006F6D04" w:rsidRPr="00EC4D26">
        <w:rPr>
          <w:rFonts w:ascii="Book Antiqua" w:hAnsi="Book Antiqua" w:cs="Times New Roman"/>
        </w:rPr>
        <w:t xml:space="preserve"> </w:t>
      </w:r>
      <w:r w:rsidR="00D62996" w:rsidRPr="00EC4D26">
        <w:rPr>
          <w:rFonts w:ascii="Book Antiqua" w:hAnsi="Book Antiqua" w:cs="Times New Roman"/>
        </w:rPr>
        <w:t xml:space="preserve">of the heart. This paradigm </w:t>
      </w:r>
      <w:r w:rsidR="00130CB3" w:rsidRPr="00EC4D26">
        <w:rPr>
          <w:rFonts w:ascii="Book Antiqua" w:hAnsi="Book Antiqua" w:cs="Times New Roman"/>
        </w:rPr>
        <w:t xml:space="preserve">shift </w:t>
      </w:r>
      <w:r w:rsidR="00D62996" w:rsidRPr="00EC4D26">
        <w:rPr>
          <w:rFonts w:ascii="Book Antiqua" w:hAnsi="Book Antiqua" w:cs="Times New Roman"/>
        </w:rPr>
        <w:t xml:space="preserve">not only </w:t>
      </w:r>
      <w:r w:rsidR="001A61F6" w:rsidRPr="00EC4D26">
        <w:rPr>
          <w:rFonts w:ascii="Book Antiqua" w:hAnsi="Book Antiqua" w:cs="Times New Roman"/>
        </w:rPr>
        <w:t xml:space="preserve">shook </w:t>
      </w:r>
      <w:r w:rsidR="00D62996" w:rsidRPr="00EC4D26">
        <w:rPr>
          <w:rFonts w:ascii="Book Antiqua" w:hAnsi="Book Antiqua" w:cs="Times New Roman"/>
        </w:rPr>
        <w:t xml:space="preserve">the biological dogma but </w:t>
      </w:r>
      <w:r w:rsidR="00973469" w:rsidRPr="00EC4D26">
        <w:rPr>
          <w:rFonts w:ascii="Book Antiqua" w:hAnsi="Book Antiqua" w:cs="Times New Roman"/>
        </w:rPr>
        <w:t>revealed</w:t>
      </w:r>
      <w:r w:rsidR="00D62996" w:rsidRPr="00EC4D26">
        <w:rPr>
          <w:rFonts w:ascii="Book Antiqua" w:hAnsi="Book Antiqua" w:cs="Times New Roman"/>
        </w:rPr>
        <w:t xml:space="preserve"> </w:t>
      </w:r>
      <w:r w:rsidR="00130CB3" w:rsidRPr="00EC4D26">
        <w:rPr>
          <w:rFonts w:ascii="Book Antiqua" w:hAnsi="Book Antiqua" w:cs="Times New Roman"/>
        </w:rPr>
        <w:t xml:space="preserve">the </w:t>
      </w:r>
      <w:r w:rsidR="00973469" w:rsidRPr="00EC4D26">
        <w:rPr>
          <w:rFonts w:ascii="Book Antiqua" w:hAnsi="Book Antiqua" w:cs="Times New Roman"/>
        </w:rPr>
        <w:t>possibility</w:t>
      </w:r>
      <w:r w:rsidR="006F6D04" w:rsidRPr="00EC4D26">
        <w:rPr>
          <w:rFonts w:ascii="Book Antiqua" w:hAnsi="Book Antiqua" w:cs="Times New Roman"/>
        </w:rPr>
        <w:t xml:space="preserve"> </w:t>
      </w:r>
      <w:r w:rsidR="00973469" w:rsidRPr="00EC4D26">
        <w:rPr>
          <w:rFonts w:ascii="Book Antiqua" w:hAnsi="Book Antiqua" w:cs="Times New Roman"/>
        </w:rPr>
        <w:t>of</w:t>
      </w:r>
      <w:r w:rsidR="00D62996" w:rsidRPr="00EC4D26">
        <w:rPr>
          <w:rFonts w:ascii="Book Antiqua" w:hAnsi="Book Antiqua" w:cs="Times New Roman"/>
        </w:rPr>
        <w:t xml:space="preserve"> an unprecedented therapeutic strategy for devastating diseases.</w:t>
      </w:r>
    </w:p>
    <w:p w14:paraId="51F9E0EA" w14:textId="77777777" w:rsidR="004E0896" w:rsidRPr="00EC4D26" w:rsidRDefault="004E0896" w:rsidP="00EC4D26">
      <w:pPr>
        <w:spacing w:line="360" w:lineRule="auto"/>
        <w:rPr>
          <w:rFonts w:ascii="Book Antiqua" w:hAnsi="Book Antiqua" w:cs="Times New Roman"/>
        </w:rPr>
      </w:pPr>
    </w:p>
    <w:p w14:paraId="54C3E9C6" w14:textId="51715CB7" w:rsidR="00A90BF2" w:rsidRPr="00EC4D26" w:rsidRDefault="001A61F6" w:rsidP="00EC4D26">
      <w:pPr>
        <w:spacing w:line="360" w:lineRule="auto"/>
        <w:rPr>
          <w:rFonts w:ascii="Book Antiqua" w:hAnsi="Book Antiqua" w:cs="Times New Roman"/>
          <w:b/>
          <w:bCs/>
          <w:caps/>
        </w:rPr>
      </w:pPr>
      <w:r w:rsidRPr="00EC4D26">
        <w:rPr>
          <w:rFonts w:ascii="Book Antiqua" w:hAnsi="Book Antiqua" w:cs="Times New Roman"/>
          <w:b/>
          <w:bCs/>
          <w:caps/>
        </w:rPr>
        <w:t xml:space="preserve">CLINICAL </w:t>
      </w:r>
      <w:r w:rsidR="00A90BF2" w:rsidRPr="00EC4D26">
        <w:rPr>
          <w:rFonts w:ascii="Book Antiqua" w:hAnsi="Book Antiqua" w:cs="Times New Roman"/>
          <w:b/>
          <w:bCs/>
          <w:caps/>
        </w:rPr>
        <w:t xml:space="preserve">application of </w:t>
      </w:r>
      <w:r w:rsidR="00060BBA" w:rsidRPr="00EC4D26">
        <w:rPr>
          <w:rFonts w:ascii="Book Antiqua" w:hAnsi="Book Antiqua" w:cs="Times New Roman"/>
          <w:b/>
          <w:bCs/>
          <w:caps/>
        </w:rPr>
        <w:t>cardiac stem cell</w:t>
      </w:r>
      <w:r w:rsidR="00A90BF2" w:rsidRPr="00EC4D26">
        <w:rPr>
          <w:rFonts w:ascii="Book Antiqua" w:hAnsi="Book Antiqua" w:cs="Times New Roman"/>
          <w:b/>
          <w:bCs/>
          <w:caps/>
        </w:rPr>
        <w:t>s</w:t>
      </w:r>
    </w:p>
    <w:p w14:paraId="247A3B88" w14:textId="25B0AF83" w:rsidR="0093435B" w:rsidRPr="00EC4D26" w:rsidRDefault="00556C6C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  <w:kern w:val="0"/>
        </w:rPr>
        <w:t>By virtue of the</w:t>
      </w:r>
      <w:r w:rsidR="00CD2F5F" w:rsidRPr="00EC4D26">
        <w:rPr>
          <w:rFonts w:ascii="Book Antiqua" w:hAnsi="Book Antiqua" w:cs="Times New Roman"/>
          <w:kern w:val="0"/>
        </w:rPr>
        <w:t xml:space="preserve"> </w:t>
      </w:r>
      <w:r w:rsidR="0093435B" w:rsidRPr="00EC4D26">
        <w:rPr>
          <w:rFonts w:ascii="Book Antiqua" w:hAnsi="Book Antiqua" w:cs="Times New Roman"/>
        </w:rPr>
        <w:t>explorations</w:t>
      </w:r>
      <w:r w:rsidR="0072743B" w:rsidRPr="00EC4D26">
        <w:rPr>
          <w:rFonts w:ascii="Book Antiqua" w:hAnsi="Book Antiqua" w:cs="Times New Roman"/>
          <w:kern w:val="0"/>
        </w:rPr>
        <w:t xml:space="preserve"> following</w:t>
      </w:r>
      <w:r w:rsidR="0072743B" w:rsidRPr="00EC4D26">
        <w:rPr>
          <w:rFonts w:ascii="Book Antiqua" w:hAnsi="Book Antiqua" w:cs="Times New Roman"/>
        </w:rPr>
        <w:t xml:space="preserve"> the discovery of resident CSCs</w:t>
      </w:r>
      <w:r w:rsidR="0093435B" w:rsidRPr="00EC4D26">
        <w:rPr>
          <w:rFonts w:ascii="Book Antiqua" w:hAnsi="Book Antiqua" w:cs="Times New Roman"/>
        </w:rPr>
        <w:t xml:space="preserve">, the human heart </w:t>
      </w:r>
      <w:r w:rsidR="00660747" w:rsidRPr="00EC4D26">
        <w:rPr>
          <w:rFonts w:ascii="Book Antiqua" w:hAnsi="Book Antiqua" w:cs="Times New Roman"/>
        </w:rPr>
        <w:t>has been</w:t>
      </w:r>
      <w:r w:rsidR="0093435B" w:rsidRPr="00EC4D26">
        <w:rPr>
          <w:rFonts w:ascii="Book Antiqua" w:hAnsi="Book Antiqua" w:cs="Times New Roman"/>
        </w:rPr>
        <w:t xml:space="preserve"> characterized by the </w:t>
      </w:r>
      <w:r w:rsidR="00B2632A" w:rsidRPr="00EC4D26">
        <w:rPr>
          <w:rFonts w:ascii="Book Antiqua" w:hAnsi="Book Antiqua" w:cs="Times New Roman"/>
        </w:rPr>
        <w:t>persistent</w:t>
      </w:r>
      <w:r w:rsidR="0093435B" w:rsidRPr="00EC4D26">
        <w:rPr>
          <w:rFonts w:ascii="Book Antiqua" w:hAnsi="Book Antiqua" w:cs="Times New Roman"/>
        </w:rPr>
        <w:t xml:space="preserve"> </w:t>
      </w:r>
      <w:r w:rsidR="0042144F" w:rsidRPr="00EC4D26">
        <w:rPr>
          <w:rFonts w:ascii="Book Antiqua" w:hAnsi="Book Antiqua" w:cs="Times New Roman"/>
        </w:rPr>
        <w:t>renewal</w:t>
      </w:r>
      <w:r w:rsidR="0093435B" w:rsidRPr="00EC4D26">
        <w:rPr>
          <w:rFonts w:ascii="Book Antiqua" w:hAnsi="Book Antiqua" w:cs="Times New Roman"/>
        </w:rPr>
        <w:t xml:space="preserve"> </w:t>
      </w:r>
      <w:r w:rsidR="00F2219B" w:rsidRPr="00EC4D26">
        <w:rPr>
          <w:rFonts w:ascii="Book Antiqua" w:hAnsi="Book Antiqua" w:cs="Times New Roman"/>
        </w:rPr>
        <w:t xml:space="preserve">of </w:t>
      </w:r>
      <w:r w:rsidR="00660747" w:rsidRPr="00EC4D26">
        <w:rPr>
          <w:rFonts w:ascii="Book Antiqua" w:hAnsi="Book Antiqua" w:cs="Times New Roman"/>
        </w:rPr>
        <w:t xml:space="preserve">its components, </w:t>
      </w:r>
      <w:r w:rsidR="00F2219B" w:rsidRPr="00EC4D26">
        <w:rPr>
          <w:rFonts w:ascii="Book Antiqua" w:hAnsi="Book Antiqua" w:cs="Times New Roman"/>
        </w:rPr>
        <w:t xml:space="preserve">muscles and vessels. </w:t>
      </w:r>
      <w:r w:rsidR="0072743B" w:rsidRPr="00EC4D26">
        <w:rPr>
          <w:rFonts w:ascii="Book Antiqua" w:hAnsi="Book Antiqua" w:cs="Times New Roman"/>
        </w:rPr>
        <w:t>Moreover, b</w:t>
      </w:r>
      <w:r w:rsidR="00080709" w:rsidRPr="00EC4D26">
        <w:rPr>
          <w:rFonts w:ascii="Book Antiqua" w:hAnsi="Book Antiqua" w:cs="Times New Roman"/>
        </w:rPr>
        <w:t xml:space="preserve">y utilizing </w:t>
      </w:r>
      <w:r w:rsidR="0093435B" w:rsidRPr="00EC4D26">
        <w:rPr>
          <w:rFonts w:ascii="Book Antiqua" w:hAnsi="Book Antiqua" w:cs="Times New Roman"/>
        </w:rPr>
        <w:t>animal models</w:t>
      </w:r>
      <w:r w:rsidR="00130CB3" w:rsidRPr="00EC4D26">
        <w:rPr>
          <w:rFonts w:ascii="Book Antiqua" w:hAnsi="Book Antiqua" w:cs="Times New Roman"/>
        </w:rPr>
        <w:t>,</w:t>
      </w:r>
      <w:r w:rsidR="0093435B" w:rsidRPr="00EC4D26">
        <w:rPr>
          <w:rFonts w:ascii="Book Antiqua" w:hAnsi="Book Antiqua" w:cs="Times New Roman"/>
        </w:rPr>
        <w:t xml:space="preserve"> c-ki</w:t>
      </w:r>
      <w:r w:rsidR="0072743B" w:rsidRPr="00EC4D26">
        <w:rPr>
          <w:rFonts w:ascii="Book Antiqua" w:hAnsi="Book Antiqua" w:cs="Times New Roman"/>
        </w:rPr>
        <w:t>t-</w:t>
      </w:r>
      <w:r w:rsidR="0093435B" w:rsidRPr="00EC4D26">
        <w:rPr>
          <w:rFonts w:ascii="Book Antiqua" w:hAnsi="Book Antiqua" w:cs="Times New Roman"/>
        </w:rPr>
        <w:t>positive CSCs are shown to re</w:t>
      </w:r>
      <w:r w:rsidR="005B1165" w:rsidRPr="00EC4D26">
        <w:rPr>
          <w:rFonts w:ascii="Book Antiqua" w:hAnsi="Book Antiqua" w:cs="Times New Roman"/>
        </w:rPr>
        <w:t>generate</w:t>
      </w:r>
      <w:r w:rsidR="0093435B" w:rsidRPr="00EC4D26">
        <w:rPr>
          <w:rFonts w:ascii="Book Antiqua" w:hAnsi="Book Antiqua" w:cs="Times New Roman"/>
        </w:rPr>
        <w:t xml:space="preserve"> the diseased myocardium of ischemic and non-ischemic </w:t>
      </w:r>
      <w:proofErr w:type="gramStart"/>
      <w:r w:rsidR="0093435B" w:rsidRPr="00EC4D26">
        <w:rPr>
          <w:rFonts w:ascii="Book Antiqua" w:hAnsi="Book Antiqua" w:cs="Times New Roman"/>
        </w:rPr>
        <w:t>origins</w:t>
      </w:r>
      <w:r w:rsidR="00ED47B3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ED47B3" w:rsidRPr="00EC4D26">
        <w:rPr>
          <w:rFonts w:ascii="Book Antiqua" w:hAnsi="Book Antiqua" w:cs="Times New Roman"/>
          <w:vertAlign w:val="superscript"/>
        </w:rPr>
        <w:t>3-</w:t>
      </w:r>
      <w:r w:rsidR="00A63BB3" w:rsidRPr="00EC4D26">
        <w:rPr>
          <w:rFonts w:ascii="Book Antiqua" w:hAnsi="Book Antiqua" w:cs="Times New Roman"/>
          <w:vertAlign w:val="superscript"/>
        </w:rPr>
        <w:t>5</w:t>
      </w:r>
      <w:r w:rsidR="00ED47B3" w:rsidRPr="00EC4D26">
        <w:rPr>
          <w:rFonts w:ascii="Book Antiqua" w:hAnsi="Book Antiqua" w:cs="Times New Roman"/>
          <w:vertAlign w:val="superscript"/>
        </w:rPr>
        <w:t>]</w:t>
      </w:r>
      <w:r w:rsidR="0093435B" w:rsidRPr="00EC4D26">
        <w:rPr>
          <w:rFonts w:ascii="Book Antiqua" w:hAnsi="Book Antiqua" w:cs="Times New Roman"/>
        </w:rPr>
        <w:t xml:space="preserve">. </w:t>
      </w:r>
      <w:r w:rsidR="00B2632A" w:rsidRPr="00EC4D26">
        <w:rPr>
          <w:rFonts w:ascii="Book Antiqua" w:hAnsi="Book Antiqua" w:cs="Times New Roman"/>
        </w:rPr>
        <w:t>Subsequently, i</w:t>
      </w:r>
      <w:r w:rsidR="00860FF1" w:rsidRPr="00EC4D26">
        <w:rPr>
          <w:rFonts w:ascii="Book Antiqua" w:hAnsi="Book Antiqua" w:cs="Times New Roman"/>
        </w:rPr>
        <w:t>n</w:t>
      </w:r>
      <w:r w:rsidR="0072743B" w:rsidRPr="00EC4D26">
        <w:rPr>
          <w:rFonts w:ascii="Book Antiqua" w:hAnsi="Book Antiqua" w:cs="Times New Roman"/>
        </w:rPr>
        <w:t xml:space="preserve"> 20</w:t>
      </w:r>
      <w:r w:rsidR="00B2632A" w:rsidRPr="00EC4D26">
        <w:rPr>
          <w:rFonts w:ascii="Book Antiqua" w:hAnsi="Book Antiqua" w:cs="Times New Roman"/>
        </w:rPr>
        <w:t>09</w:t>
      </w:r>
      <w:r w:rsidR="0072743B" w:rsidRPr="00EC4D26">
        <w:rPr>
          <w:rFonts w:ascii="Book Antiqua" w:hAnsi="Book Antiqua" w:cs="Times New Roman"/>
        </w:rPr>
        <w:t xml:space="preserve"> the first clinical use of </w:t>
      </w:r>
      <w:r w:rsidR="00651293" w:rsidRPr="00EC4D26">
        <w:rPr>
          <w:rFonts w:ascii="Book Antiqua" w:hAnsi="Book Antiqua" w:cs="Times New Roman"/>
        </w:rPr>
        <w:t xml:space="preserve">autologous CSCs </w:t>
      </w:r>
      <w:r w:rsidR="005B1165" w:rsidRPr="00EC4D26">
        <w:rPr>
          <w:rFonts w:ascii="Book Antiqua" w:hAnsi="Book Antiqua" w:cs="Times New Roman"/>
        </w:rPr>
        <w:t>began</w:t>
      </w:r>
      <w:r w:rsidR="00651293" w:rsidRPr="00EC4D26">
        <w:rPr>
          <w:rFonts w:ascii="Book Antiqua" w:hAnsi="Book Antiqua" w:cs="Times New Roman"/>
        </w:rPr>
        <w:t xml:space="preserve">; </w:t>
      </w:r>
      <w:r w:rsidR="0093435B" w:rsidRPr="00EC4D26">
        <w:rPr>
          <w:rFonts w:ascii="Book Antiqua" w:hAnsi="Book Antiqua" w:cs="Times New Roman"/>
        </w:rPr>
        <w:t>in th</w:t>
      </w:r>
      <w:r w:rsidR="00EB2006" w:rsidRPr="00EC4D26">
        <w:rPr>
          <w:rFonts w:ascii="Book Antiqua" w:hAnsi="Book Antiqua" w:cs="Times New Roman"/>
        </w:rPr>
        <w:t>is SCIPIO trial</w:t>
      </w:r>
      <w:r w:rsidR="0093435B" w:rsidRPr="00EC4D26">
        <w:rPr>
          <w:rFonts w:ascii="Book Antiqua" w:hAnsi="Book Antiqua" w:cs="Times New Roman"/>
        </w:rPr>
        <w:t xml:space="preserve">, the subjects with severe </w:t>
      </w:r>
      <w:r w:rsidR="00BF6A72" w:rsidRPr="00EC4D26">
        <w:rPr>
          <w:rFonts w:ascii="Book Antiqua" w:hAnsi="Book Antiqua" w:cs="Times New Roman"/>
        </w:rPr>
        <w:t xml:space="preserve">ischemic </w:t>
      </w:r>
      <w:r w:rsidR="0093435B" w:rsidRPr="00EC4D26">
        <w:rPr>
          <w:rFonts w:ascii="Book Antiqua" w:hAnsi="Book Antiqua" w:cs="Times New Roman"/>
        </w:rPr>
        <w:t xml:space="preserve">heart failure received an elective coronary artery bypass graft surgery, during which a tiny piece of the right atrial appendage was resected as the source of </w:t>
      </w:r>
      <w:r w:rsidR="006247D3" w:rsidRPr="00EC4D26">
        <w:rPr>
          <w:rFonts w:ascii="Book Antiqua" w:hAnsi="Book Antiqua" w:cs="Times New Roman"/>
        </w:rPr>
        <w:lastRenderedPageBreak/>
        <w:t>stem cells</w:t>
      </w:r>
      <w:r w:rsidR="0093435B" w:rsidRPr="00EC4D26">
        <w:rPr>
          <w:rFonts w:ascii="Book Antiqua" w:hAnsi="Book Antiqua" w:cs="Times New Roman"/>
        </w:rPr>
        <w:t xml:space="preserve">. Four months after the </w:t>
      </w:r>
      <w:r w:rsidR="009F4559" w:rsidRPr="00EC4D26">
        <w:rPr>
          <w:rFonts w:ascii="Book Antiqua" w:hAnsi="Book Antiqua" w:cs="Times New Roman"/>
          <w:kern w:val="0"/>
        </w:rPr>
        <w:t>operation</w:t>
      </w:r>
      <w:r w:rsidR="0093435B" w:rsidRPr="00EC4D26">
        <w:rPr>
          <w:rFonts w:ascii="Book Antiqua" w:hAnsi="Book Antiqua" w:cs="Times New Roman"/>
        </w:rPr>
        <w:t>, only those with the left ventricular ejection fraction</w:t>
      </w:r>
      <w:r w:rsidR="009F4559" w:rsidRPr="00EC4D26">
        <w:rPr>
          <w:rFonts w:ascii="Book Antiqua" w:hAnsi="Book Antiqua" w:cs="Times New Roman"/>
        </w:rPr>
        <w:t xml:space="preserve"> (LVEF)</w:t>
      </w:r>
      <w:r w:rsidR="0093435B" w:rsidRPr="00EC4D26">
        <w:rPr>
          <w:rFonts w:ascii="Book Antiqua" w:hAnsi="Book Antiqua" w:cs="Times New Roman"/>
        </w:rPr>
        <w:t xml:space="preserve"> worse than 40% were included in the trial and randomly assigned to </w:t>
      </w:r>
      <w:r w:rsidR="00FC5E70" w:rsidRPr="00EC4D26">
        <w:rPr>
          <w:rFonts w:ascii="Book Antiqua" w:hAnsi="Book Antiqua" w:cs="Times New Roman"/>
        </w:rPr>
        <w:t xml:space="preserve">the </w:t>
      </w:r>
      <w:r w:rsidR="0093435B" w:rsidRPr="00EC4D26">
        <w:rPr>
          <w:rFonts w:ascii="Book Antiqua" w:hAnsi="Book Antiqua" w:cs="Times New Roman"/>
        </w:rPr>
        <w:t>control or cell-treated groups. While the cardiac function did not change</w:t>
      </w:r>
      <w:r w:rsidR="001A61F6" w:rsidRPr="00EC4D26">
        <w:rPr>
          <w:rFonts w:ascii="Book Antiqua" w:hAnsi="Book Antiqua" w:cs="Times New Roman"/>
        </w:rPr>
        <w:t xml:space="preserve"> in the control group</w:t>
      </w:r>
      <w:r w:rsidR="0093435B" w:rsidRPr="00EC4D26">
        <w:rPr>
          <w:rFonts w:ascii="Book Antiqua" w:hAnsi="Book Antiqua" w:cs="Times New Roman"/>
        </w:rPr>
        <w:t xml:space="preserve">, the </w:t>
      </w:r>
      <w:r w:rsidR="001715CF" w:rsidRPr="00EC4D26">
        <w:rPr>
          <w:rFonts w:ascii="Book Antiqua" w:hAnsi="Book Antiqua" w:cs="Times New Roman"/>
        </w:rPr>
        <w:t xml:space="preserve">LVEF </w:t>
      </w:r>
      <w:r w:rsidR="001A61F6" w:rsidRPr="00EC4D26">
        <w:rPr>
          <w:rFonts w:ascii="Book Antiqua" w:hAnsi="Book Antiqua" w:cs="Times New Roman"/>
        </w:rPr>
        <w:t xml:space="preserve">dramatically </w:t>
      </w:r>
      <w:r w:rsidR="001715CF" w:rsidRPr="00EC4D26">
        <w:rPr>
          <w:rFonts w:ascii="Book Antiqua" w:hAnsi="Book Antiqua" w:cs="Times New Roman"/>
        </w:rPr>
        <w:t xml:space="preserve">improved </w:t>
      </w:r>
      <w:r w:rsidR="00A5444F" w:rsidRPr="00EC4D26">
        <w:rPr>
          <w:rFonts w:ascii="Book Antiqua" w:hAnsi="Book Antiqua" w:cs="Times New Roman"/>
        </w:rPr>
        <w:t>in the treated patients</w:t>
      </w:r>
      <w:r w:rsidR="00EC582D" w:rsidRPr="00EC4D26">
        <w:rPr>
          <w:rFonts w:ascii="Book Antiqua" w:hAnsi="Book Antiqua" w:cs="Times New Roman"/>
        </w:rPr>
        <w:t>,</w:t>
      </w:r>
      <w:r w:rsidR="00A5444F" w:rsidRPr="00EC4D26">
        <w:rPr>
          <w:rFonts w:ascii="Book Antiqua" w:hAnsi="Book Antiqua" w:cs="Times New Roman"/>
        </w:rPr>
        <w:t xml:space="preserve"> </w:t>
      </w:r>
      <w:r w:rsidR="001715CF" w:rsidRPr="00EC4D26">
        <w:rPr>
          <w:rFonts w:ascii="Book Antiqua" w:hAnsi="Book Antiqua" w:cs="Times New Roman"/>
        </w:rPr>
        <w:t xml:space="preserve">from 30% at the baseline to 38% after one year and to </w:t>
      </w:r>
      <w:r w:rsidR="0093435B" w:rsidRPr="00EC4D26">
        <w:rPr>
          <w:rFonts w:ascii="Book Antiqua" w:hAnsi="Book Antiqua" w:cs="Times New Roman"/>
        </w:rPr>
        <w:t xml:space="preserve">42% after two years of cell </w:t>
      </w:r>
      <w:proofErr w:type="gramStart"/>
      <w:r w:rsidR="0093435B" w:rsidRPr="00EC4D26">
        <w:rPr>
          <w:rFonts w:ascii="Book Antiqua" w:hAnsi="Book Antiqua" w:cs="Times New Roman"/>
        </w:rPr>
        <w:t>administration</w:t>
      </w:r>
      <w:r w:rsidR="00DE6079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DE6079" w:rsidRPr="00EC4D26">
        <w:rPr>
          <w:rFonts w:ascii="Book Antiqua" w:hAnsi="Book Antiqua" w:cs="Times New Roman"/>
          <w:vertAlign w:val="superscript"/>
        </w:rPr>
        <w:t>6,7]</w:t>
      </w:r>
      <w:r w:rsidR="0093435B" w:rsidRPr="00EC4D26">
        <w:rPr>
          <w:rFonts w:ascii="Book Antiqua" w:hAnsi="Book Antiqua" w:cs="Times New Roman"/>
        </w:rPr>
        <w:t xml:space="preserve">. The </w:t>
      </w:r>
      <w:r w:rsidR="00857C0B" w:rsidRPr="00EC4D26">
        <w:rPr>
          <w:rFonts w:ascii="Book Antiqua" w:hAnsi="Book Antiqua" w:cs="Times New Roman"/>
          <w:kern w:val="0"/>
        </w:rPr>
        <w:t>infarct</w:t>
      </w:r>
      <w:r w:rsidR="0093435B" w:rsidRPr="00EC4D26">
        <w:rPr>
          <w:rFonts w:ascii="Book Antiqua" w:hAnsi="Book Antiqua" w:cs="Times New Roman"/>
        </w:rPr>
        <w:t xml:space="preserve"> size </w:t>
      </w:r>
      <w:r w:rsidR="00A5444F" w:rsidRPr="00EC4D26">
        <w:rPr>
          <w:rFonts w:ascii="Book Antiqua" w:hAnsi="Book Antiqua" w:cs="Times New Roman"/>
        </w:rPr>
        <w:t xml:space="preserve">evaluated </w:t>
      </w:r>
      <w:r w:rsidR="0093435B" w:rsidRPr="00EC4D26">
        <w:rPr>
          <w:rFonts w:ascii="Book Antiqua" w:hAnsi="Book Antiqua" w:cs="Times New Roman"/>
        </w:rPr>
        <w:t xml:space="preserve">by </w:t>
      </w:r>
      <w:r w:rsidR="00BB3F46" w:rsidRPr="00EC4D26">
        <w:rPr>
          <w:rFonts w:ascii="Book Antiqua" w:hAnsi="Book Antiqua" w:cs="Times New Roman"/>
        </w:rPr>
        <w:t xml:space="preserve">an </w:t>
      </w:r>
      <w:r w:rsidR="0093435B" w:rsidRPr="00EC4D26">
        <w:rPr>
          <w:rFonts w:ascii="Book Antiqua" w:hAnsi="Book Antiqua" w:cs="Times New Roman"/>
        </w:rPr>
        <w:t xml:space="preserve">MRI </w:t>
      </w:r>
      <w:r w:rsidR="00734050" w:rsidRPr="00EC4D26">
        <w:rPr>
          <w:rFonts w:ascii="Book Antiqua" w:hAnsi="Book Antiqua" w:cs="Times New Roman"/>
          <w:bCs/>
          <w:kern w:val="0"/>
        </w:rPr>
        <w:t>remarkably</w:t>
      </w:r>
      <w:r w:rsidR="00734050" w:rsidRPr="00EC4D26">
        <w:rPr>
          <w:rFonts w:ascii="Book Antiqua" w:hAnsi="Book Antiqua" w:cs="Times New Roman"/>
        </w:rPr>
        <w:t xml:space="preserve"> </w:t>
      </w:r>
      <w:r w:rsidR="00A5444F" w:rsidRPr="00EC4D26">
        <w:rPr>
          <w:rFonts w:ascii="Book Antiqua" w:hAnsi="Book Antiqua" w:cs="Times New Roman"/>
        </w:rPr>
        <w:t>reduced</w:t>
      </w:r>
      <w:r w:rsidR="00734050" w:rsidRPr="00EC4D26">
        <w:rPr>
          <w:rFonts w:ascii="Book Antiqua" w:hAnsi="Book Antiqua" w:cs="Times New Roman"/>
        </w:rPr>
        <w:t xml:space="preserve"> following the cell therapy</w:t>
      </w:r>
      <w:r w:rsidR="0093435B" w:rsidRPr="00EC4D26">
        <w:rPr>
          <w:rFonts w:ascii="Book Antiqua" w:hAnsi="Book Antiqua" w:cs="Times New Roman"/>
        </w:rPr>
        <w:t xml:space="preserve">, and the symptom improved </w:t>
      </w:r>
      <w:r w:rsidR="00EC582D" w:rsidRPr="00EC4D26">
        <w:rPr>
          <w:rFonts w:ascii="Book Antiqua" w:hAnsi="Book Antiqua" w:cs="Times New Roman"/>
        </w:rPr>
        <w:t>as well</w:t>
      </w:r>
      <w:r w:rsidR="0093435B" w:rsidRPr="00EC4D26">
        <w:rPr>
          <w:rFonts w:ascii="Book Antiqua" w:hAnsi="Book Antiqua" w:cs="Times New Roman"/>
        </w:rPr>
        <w:t xml:space="preserve">. </w:t>
      </w:r>
      <w:r w:rsidR="00BB3F46" w:rsidRPr="00EC4D26">
        <w:rPr>
          <w:rFonts w:ascii="Book Antiqua" w:hAnsi="Book Antiqua" w:cs="Times New Roman"/>
        </w:rPr>
        <w:t>It should be</w:t>
      </w:r>
      <w:r w:rsidR="00130970" w:rsidRPr="00EC4D26">
        <w:rPr>
          <w:rFonts w:ascii="Book Antiqua" w:hAnsi="Book Antiqua" w:cs="Times New Roman"/>
        </w:rPr>
        <w:t xml:space="preserve"> note</w:t>
      </w:r>
      <w:r w:rsidR="00BB3F46" w:rsidRPr="00EC4D26">
        <w:rPr>
          <w:rFonts w:ascii="Book Antiqua" w:hAnsi="Book Antiqua" w:cs="Times New Roman"/>
        </w:rPr>
        <w:t>d</w:t>
      </w:r>
      <w:r w:rsidR="00130970" w:rsidRPr="00EC4D26">
        <w:rPr>
          <w:rFonts w:ascii="Book Antiqua" w:hAnsi="Book Antiqua" w:cs="Times New Roman"/>
        </w:rPr>
        <w:t xml:space="preserve"> that </w:t>
      </w:r>
      <w:r w:rsidR="00A5444F" w:rsidRPr="00EC4D26">
        <w:rPr>
          <w:rFonts w:ascii="Book Antiqua" w:hAnsi="Book Antiqua" w:cs="Times New Roman"/>
        </w:rPr>
        <w:t xml:space="preserve">the major adverse cardiac event rate was </w:t>
      </w:r>
      <w:r w:rsidR="00EC582D" w:rsidRPr="00EC4D26">
        <w:rPr>
          <w:rFonts w:ascii="Book Antiqua" w:hAnsi="Book Antiqua" w:cs="Times New Roman"/>
        </w:rPr>
        <w:t>unchanged with or without</w:t>
      </w:r>
      <w:r w:rsidR="00A5444F" w:rsidRPr="00EC4D26">
        <w:rPr>
          <w:rFonts w:ascii="Book Antiqua" w:hAnsi="Book Antiqua" w:cs="Times New Roman"/>
        </w:rPr>
        <w:t xml:space="preserve"> </w:t>
      </w:r>
      <w:r w:rsidR="0093435B" w:rsidRPr="00EC4D26">
        <w:rPr>
          <w:rFonts w:ascii="Book Antiqua" w:hAnsi="Book Antiqua" w:cs="Times New Roman"/>
        </w:rPr>
        <w:t xml:space="preserve">this </w:t>
      </w:r>
      <w:r w:rsidR="00A5444F" w:rsidRPr="00EC4D26">
        <w:rPr>
          <w:rFonts w:ascii="Book Antiqua" w:hAnsi="Book Antiqua" w:cs="Times New Roman"/>
        </w:rPr>
        <w:t xml:space="preserve">therapeutic </w:t>
      </w:r>
      <w:proofErr w:type="gramStart"/>
      <w:r w:rsidR="00734050" w:rsidRPr="00EC4D26">
        <w:rPr>
          <w:rFonts w:ascii="Book Antiqua" w:hAnsi="Book Antiqua" w:cs="Times New Roman"/>
          <w:kern w:val="0"/>
        </w:rPr>
        <w:t>intervention</w:t>
      </w:r>
      <w:r w:rsidR="00734050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734050" w:rsidRPr="00EC4D26">
        <w:rPr>
          <w:rFonts w:ascii="Book Antiqua" w:hAnsi="Book Antiqua" w:cs="Times New Roman"/>
          <w:vertAlign w:val="superscript"/>
        </w:rPr>
        <w:t>8]</w:t>
      </w:r>
      <w:r w:rsidR="0093435B" w:rsidRPr="00EC4D26">
        <w:rPr>
          <w:rFonts w:ascii="Book Antiqua" w:hAnsi="Book Antiqua" w:cs="Times New Roman"/>
        </w:rPr>
        <w:t>.</w:t>
      </w:r>
    </w:p>
    <w:p w14:paraId="7AEC26A5" w14:textId="77777777" w:rsidR="00A90BF2" w:rsidRPr="00EC4D26" w:rsidRDefault="00A90BF2" w:rsidP="00EC4D26">
      <w:pPr>
        <w:spacing w:line="360" w:lineRule="auto"/>
        <w:rPr>
          <w:rFonts w:ascii="Book Antiqua" w:hAnsi="Book Antiqua" w:cs="Times New Roman"/>
          <w:b/>
        </w:rPr>
      </w:pPr>
    </w:p>
    <w:p w14:paraId="5093805A" w14:textId="40AC1897" w:rsidR="00A90BF2" w:rsidRPr="00EC4D26" w:rsidRDefault="00060BBA" w:rsidP="00EC4D26">
      <w:pPr>
        <w:spacing w:line="360" w:lineRule="auto"/>
        <w:rPr>
          <w:rFonts w:ascii="Book Antiqua" w:hAnsi="Book Antiqua" w:cs="Times New Roman"/>
          <w:b/>
          <w:bCs/>
          <w:caps/>
        </w:rPr>
      </w:pPr>
      <w:r w:rsidRPr="00EC4D26">
        <w:rPr>
          <w:rFonts w:ascii="Book Antiqua" w:hAnsi="Book Antiqua" w:cs="Times New Roman"/>
          <w:b/>
          <w:bCs/>
          <w:caps/>
        </w:rPr>
        <w:t xml:space="preserve">direct differentiation VS. </w:t>
      </w:r>
      <w:r w:rsidR="00A90BF2" w:rsidRPr="00EC4D26">
        <w:rPr>
          <w:rFonts w:ascii="Book Antiqua" w:hAnsi="Book Antiqua" w:cs="Times New Roman"/>
          <w:b/>
          <w:bCs/>
          <w:caps/>
        </w:rPr>
        <w:t>Paracrine</w:t>
      </w:r>
      <w:r w:rsidRPr="00EC4D26">
        <w:rPr>
          <w:rFonts w:ascii="Book Antiqua" w:hAnsi="Book Antiqua" w:cs="Times New Roman"/>
          <w:b/>
          <w:bCs/>
          <w:caps/>
        </w:rPr>
        <w:t xml:space="preserve"> ACTION</w:t>
      </w:r>
    </w:p>
    <w:p w14:paraId="71453600" w14:textId="14FB5B3F" w:rsidR="00E12248" w:rsidRPr="00EC4D26" w:rsidRDefault="001A7A39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>A</w:t>
      </w:r>
      <w:r w:rsidR="00B954DE" w:rsidRPr="00EC4D26">
        <w:rPr>
          <w:rFonts w:ascii="Book Antiqua" w:hAnsi="Book Antiqua" w:cs="Times New Roman"/>
        </w:rPr>
        <w:t xml:space="preserve"> single </w:t>
      </w:r>
      <w:r w:rsidR="00EE2307" w:rsidRPr="00EC4D26">
        <w:rPr>
          <w:rFonts w:ascii="Book Antiqua" w:hAnsi="Book Antiqua" w:cs="Times New Roman"/>
        </w:rPr>
        <w:t xml:space="preserve">intracoronary </w:t>
      </w:r>
      <w:r w:rsidR="00B954DE" w:rsidRPr="00EC4D26">
        <w:rPr>
          <w:rFonts w:ascii="Book Antiqua" w:hAnsi="Book Antiqua" w:cs="Times New Roman"/>
        </w:rPr>
        <w:t xml:space="preserve">injection </w:t>
      </w:r>
      <w:r w:rsidR="00EC4D26">
        <w:rPr>
          <w:rFonts w:ascii="Book Antiqua" w:hAnsi="Book Antiqua" w:cs="Times New Roman"/>
        </w:rPr>
        <w:t>of 1000</w:t>
      </w:r>
      <w:r w:rsidR="00EE2307" w:rsidRPr="00EC4D26">
        <w:rPr>
          <w:rFonts w:ascii="Book Antiqua" w:hAnsi="Book Antiqua" w:cs="Times New Roman"/>
        </w:rPr>
        <w:t xml:space="preserve">000 </w:t>
      </w:r>
      <w:r w:rsidR="00B954DE" w:rsidRPr="00EC4D26">
        <w:rPr>
          <w:rFonts w:ascii="Book Antiqua" w:hAnsi="Book Antiqua" w:cs="Times New Roman"/>
        </w:rPr>
        <w:t>CSCs</w:t>
      </w:r>
      <w:r w:rsidRPr="00EC4D26">
        <w:rPr>
          <w:rFonts w:ascii="Book Antiqua" w:hAnsi="Book Antiqua" w:cs="Times New Roman"/>
        </w:rPr>
        <w:t>,</w:t>
      </w:r>
      <w:r w:rsidR="00EE2307" w:rsidRPr="00EC4D26">
        <w:rPr>
          <w:rFonts w:ascii="Book Antiqua" w:hAnsi="Book Antiqua" w:cs="Times New Roman"/>
        </w:rPr>
        <w:t xml:space="preserve"> </w:t>
      </w:r>
      <w:r w:rsidRPr="00EC4D26">
        <w:rPr>
          <w:rFonts w:ascii="Book Antiqua" w:hAnsi="Book Antiqua" w:cs="Times New Roman"/>
        </w:rPr>
        <w:t xml:space="preserve">as described above, </w:t>
      </w:r>
      <w:r w:rsidR="00EE2307" w:rsidRPr="00EC4D26">
        <w:rPr>
          <w:rFonts w:ascii="Book Antiqua" w:hAnsi="Book Antiqua" w:cs="Times New Roman"/>
        </w:rPr>
        <w:t>appeared to be safe and effective for 2 years</w:t>
      </w:r>
      <w:r w:rsidR="00517032" w:rsidRPr="00EC4D26">
        <w:rPr>
          <w:rFonts w:ascii="Book Antiqua" w:hAnsi="Book Antiqua" w:cs="Times New Roman"/>
        </w:rPr>
        <w:t xml:space="preserve"> or </w:t>
      </w:r>
      <w:r w:rsidR="007D4374" w:rsidRPr="00EC4D26">
        <w:rPr>
          <w:rFonts w:ascii="Book Antiqua" w:hAnsi="Book Antiqua" w:cs="Times New Roman"/>
        </w:rPr>
        <w:t>longer</w:t>
      </w:r>
      <w:r w:rsidR="00EE2307" w:rsidRPr="00EC4D26">
        <w:rPr>
          <w:rFonts w:ascii="Book Antiqua" w:hAnsi="Book Antiqua" w:cs="Times New Roman"/>
        </w:rPr>
        <w:t xml:space="preserve">. </w:t>
      </w:r>
      <w:r w:rsidR="00B954DE" w:rsidRPr="00EC4D26">
        <w:rPr>
          <w:rFonts w:ascii="Book Antiqua" w:hAnsi="Book Antiqua" w:cs="Times New Roman"/>
        </w:rPr>
        <w:t xml:space="preserve">How does this work? </w:t>
      </w:r>
      <w:r w:rsidR="00DB2733" w:rsidRPr="00EC4D26">
        <w:rPr>
          <w:rFonts w:ascii="Book Antiqua" w:hAnsi="Book Antiqua" w:cs="Times New Roman"/>
        </w:rPr>
        <w:t>T</w:t>
      </w:r>
      <w:r w:rsidR="00EE2307" w:rsidRPr="00EC4D26">
        <w:rPr>
          <w:rFonts w:ascii="Book Antiqua" w:hAnsi="Book Antiqua" w:cs="Times New Roman"/>
        </w:rPr>
        <w:t xml:space="preserve">here </w:t>
      </w:r>
      <w:r w:rsidR="00B954DE" w:rsidRPr="00EC4D26">
        <w:rPr>
          <w:rFonts w:ascii="Book Antiqua" w:hAnsi="Book Antiqua" w:cs="Times New Roman"/>
        </w:rPr>
        <w:t xml:space="preserve">are accumulated evidences </w:t>
      </w:r>
      <w:r w:rsidR="00517032" w:rsidRPr="00EC4D26">
        <w:rPr>
          <w:rFonts w:ascii="Book Antiqua" w:hAnsi="Book Antiqua" w:cs="Times New Roman"/>
        </w:rPr>
        <w:t xml:space="preserve">suggesting </w:t>
      </w:r>
      <w:r w:rsidR="00B954DE" w:rsidRPr="00EC4D26">
        <w:rPr>
          <w:rFonts w:ascii="Book Antiqua" w:hAnsi="Book Antiqua" w:cs="Times New Roman"/>
        </w:rPr>
        <w:t xml:space="preserve">that </w:t>
      </w:r>
      <w:r w:rsidR="00EE2307" w:rsidRPr="00EC4D26">
        <w:rPr>
          <w:rFonts w:ascii="Book Antiqua" w:hAnsi="Book Antiqua" w:cs="Times New Roman"/>
        </w:rPr>
        <w:t>most cell types applied for heart failure</w:t>
      </w:r>
      <w:r w:rsidR="00B954DE" w:rsidRPr="00EC4D26">
        <w:rPr>
          <w:rFonts w:ascii="Book Antiqua" w:hAnsi="Book Antiqua" w:cs="Times New Roman"/>
        </w:rPr>
        <w:t>,</w:t>
      </w:r>
      <w:r w:rsidR="00EE2307" w:rsidRPr="00EC4D26">
        <w:rPr>
          <w:rFonts w:ascii="Book Antiqua" w:hAnsi="Book Antiqua" w:cs="Times New Roman"/>
        </w:rPr>
        <w:t xml:space="preserve"> </w:t>
      </w:r>
      <w:r w:rsidR="00B954DE" w:rsidRPr="00EC4D26">
        <w:rPr>
          <w:rFonts w:ascii="Book Antiqua" w:hAnsi="Book Antiqua" w:cs="Times New Roman"/>
        </w:rPr>
        <w:t xml:space="preserve">including skeletal myoblasts, bone marrow-derived cells, and </w:t>
      </w:r>
      <w:proofErr w:type="spellStart"/>
      <w:r w:rsidR="00B954DE" w:rsidRPr="00EC4D26">
        <w:rPr>
          <w:rFonts w:ascii="Book Antiqua" w:hAnsi="Book Antiqua" w:cs="Times New Roman"/>
        </w:rPr>
        <w:t>cardiosphere</w:t>
      </w:r>
      <w:proofErr w:type="spellEnd"/>
      <w:r w:rsidR="00B954DE" w:rsidRPr="00EC4D26">
        <w:rPr>
          <w:rFonts w:ascii="Book Antiqua" w:hAnsi="Book Antiqua" w:cs="Times New Roman"/>
        </w:rPr>
        <w:t xml:space="preserve">-derived </w:t>
      </w:r>
      <w:proofErr w:type="gramStart"/>
      <w:r w:rsidR="00B954DE" w:rsidRPr="00EC4D26">
        <w:rPr>
          <w:rFonts w:ascii="Book Antiqua" w:hAnsi="Book Antiqua" w:cs="Times New Roman"/>
        </w:rPr>
        <w:t>cells</w:t>
      </w:r>
      <w:r w:rsidR="00B954DE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517032" w:rsidRPr="00EC4D26">
        <w:rPr>
          <w:rFonts w:ascii="Book Antiqua" w:hAnsi="Book Antiqua" w:cs="Times New Roman"/>
          <w:vertAlign w:val="superscript"/>
        </w:rPr>
        <w:t>9,10</w:t>
      </w:r>
      <w:r w:rsidR="00B954DE" w:rsidRPr="00EC4D26">
        <w:rPr>
          <w:rFonts w:ascii="Book Antiqua" w:hAnsi="Book Antiqua" w:cs="Times New Roman"/>
          <w:vertAlign w:val="superscript"/>
        </w:rPr>
        <w:t>]</w:t>
      </w:r>
      <w:r w:rsidR="00B954DE" w:rsidRPr="00EC4D26">
        <w:rPr>
          <w:rFonts w:ascii="Book Antiqua" w:hAnsi="Book Antiqua" w:cs="Times New Roman"/>
        </w:rPr>
        <w:t xml:space="preserve">, </w:t>
      </w:r>
      <w:r w:rsidRPr="00EC4D26">
        <w:rPr>
          <w:rFonts w:ascii="Book Antiqua" w:hAnsi="Book Antiqua" w:cs="Times New Roman"/>
        </w:rPr>
        <w:t>function</w:t>
      </w:r>
      <w:r w:rsidR="00EE2307" w:rsidRPr="00EC4D26">
        <w:rPr>
          <w:rFonts w:ascii="Book Antiqua" w:hAnsi="Book Antiqua" w:cs="Times New Roman"/>
        </w:rPr>
        <w:t xml:space="preserve"> through paracrine mechanisms</w:t>
      </w:r>
      <w:r w:rsidR="00517032" w:rsidRPr="00EC4D26">
        <w:rPr>
          <w:rFonts w:ascii="Book Antiqua" w:hAnsi="Book Antiqua" w:cs="Times New Roman"/>
          <w:vertAlign w:val="superscript"/>
        </w:rPr>
        <w:t>[11-13]</w:t>
      </w:r>
      <w:r w:rsidR="00EE2307" w:rsidRPr="00EC4D26">
        <w:rPr>
          <w:rFonts w:ascii="Book Antiqua" w:hAnsi="Book Antiqua" w:cs="Times New Roman"/>
        </w:rPr>
        <w:t xml:space="preserve">. </w:t>
      </w:r>
      <w:r w:rsidRPr="00EC4D26">
        <w:rPr>
          <w:rFonts w:ascii="Book Antiqua" w:hAnsi="Book Antiqua" w:cs="Times New Roman"/>
        </w:rPr>
        <w:t>In this regard,</w:t>
      </w:r>
      <w:r w:rsidR="00765FC3" w:rsidRPr="00EC4D26">
        <w:rPr>
          <w:rFonts w:ascii="Book Antiqua" w:hAnsi="Book Antiqua" w:cs="Times New Roman"/>
        </w:rPr>
        <w:t xml:space="preserve"> CSCs are </w:t>
      </w:r>
      <w:r w:rsidRPr="00EC4D26">
        <w:rPr>
          <w:rFonts w:ascii="Book Antiqua" w:hAnsi="Book Antiqua" w:cs="Times New Roman"/>
        </w:rPr>
        <w:t>found</w:t>
      </w:r>
      <w:r w:rsidR="00765FC3" w:rsidRPr="00EC4D26">
        <w:rPr>
          <w:rFonts w:ascii="Book Antiqua" w:hAnsi="Book Antiqua" w:cs="Times New Roman"/>
        </w:rPr>
        <w:t xml:space="preserve"> to work through </w:t>
      </w:r>
      <w:r w:rsidR="00694232" w:rsidRPr="00EC4D26">
        <w:rPr>
          <w:rFonts w:ascii="Book Antiqua" w:hAnsi="Book Antiqua" w:cs="Times New Roman"/>
        </w:rPr>
        <w:t>the sequential processes of engraftment</w:t>
      </w:r>
      <w:r w:rsidR="00EE2307" w:rsidRPr="00EC4D26">
        <w:rPr>
          <w:rFonts w:ascii="Book Antiqua" w:hAnsi="Book Antiqua" w:cs="Times New Roman"/>
        </w:rPr>
        <w:t xml:space="preserve">, proliferation, and direct differentiation into various cardiac </w:t>
      </w:r>
      <w:r w:rsidRPr="00EC4D26">
        <w:rPr>
          <w:rFonts w:ascii="Book Antiqua" w:hAnsi="Book Antiqua" w:cs="Times New Roman"/>
        </w:rPr>
        <w:t>cell types</w:t>
      </w:r>
      <w:r w:rsidR="000D1210" w:rsidRPr="00EC4D26">
        <w:rPr>
          <w:rFonts w:ascii="Book Antiqua" w:hAnsi="Book Antiqua" w:cs="Times New Roman"/>
          <w:vertAlign w:val="superscript"/>
        </w:rPr>
        <w:t>[14]</w:t>
      </w:r>
      <w:r w:rsidR="00EE2307" w:rsidRPr="00EC4D26">
        <w:rPr>
          <w:rFonts w:ascii="Book Antiqua" w:hAnsi="Book Antiqua" w:cs="Times New Roman"/>
        </w:rPr>
        <w:t>, in addition to the paracrine action</w:t>
      </w:r>
      <w:r w:rsidR="000D1210" w:rsidRPr="00EC4D26">
        <w:rPr>
          <w:rFonts w:ascii="Book Antiqua" w:hAnsi="Book Antiqua" w:cs="Times New Roman"/>
          <w:vertAlign w:val="superscript"/>
        </w:rPr>
        <w:t>[15,16]</w:t>
      </w:r>
      <w:r w:rsidR="00EE2307" w:rsidRPr="00EC4D26">
        <w:rPr>
          <w:rFonts w:ascii="Book Antiqua" w:hAnsi="Book Antiqua" w:cs="Times New Roman"/>
        </w:rPr>
        <w:t xml:space="preserve">. </w:t>
      </w:r>
      <w:r w:rsidR="00583895" w:rsidRPr="00EC4D26">
        <w:rPr>
          <w:rFonts w:ascii="Book Antiqua" w:hAnsi="Book Antiqua" w:cs="Times New Roman"/>
        </w:rPr>
        <w:t>Actually</w:t>
      </w:r>
      <w:r w:rsidR="00EE2307" w:rsidRPr="00EC4D26">
        <w:rPr>
          <w:rFonts w:ascii="Book Antiqua" w:hAnsi="Book Antiqua" w:cs="Times New Roman"/>
        </w:rPr>
        <w:t xml:space="preserve">, a recent study </w:t>
      </w:r>
      <w:r w:rsidRPr="00EC4D26">
        <w:rPr>
          <w:rFonts w:ascii="Book Antiqua" w:hAnsi="Book Antiqua" w:cs="Times New Roman"/>
        </w:rPr>
        <w:t>showed</w:t>
      </w:r>
      <w:r w:rsidR="00EE2307" w:rsidRPr="00EC4D26">
        <w:rPr>
          <w:rFonts w:ascii="Book Antiqua" w:hAnsi="Book Antiqua" w:cs="Times New Roman"/>
        </w:rPr>
        <w:t xml:space="preserve"> that the injection of 200 million human mesenchymal stem/stromal cells (MSCs) and that of one million c-kit-positive CSCs into a two-week-old infarct</w:t>
      </w:r>
      <w:r w:rsidR="0094647F" w:rsidRPr="00EC4D26">
        <w:rPr>
          <w:rFonts w:ascii="Book Antiqua" w:hAnsi="Book Antiqua" w:cs="Times New Roman"/>
        </w:rPr>
        <w:t>ed myocardium</w:t>
      </w:r>
      <w:r w:rsidR="00EE2307" w:rsidRPr="00EC4D26">
        <w:rPr>
          <w:rFonts w:ascii="Book Antiqua" w:hAnsi="Book Antiqua" w:cs="Times New Roman"/>
        </w:rPr>
        <w:t xml:space="preserve"> </w:t>
      </w:r>
      <w:r w:rsidR="00583895" w:rsidRPr="00EC4D26">
        <w:rPr>
          <w:rFonts w:ascii="Book Antiqua" w:hAnsi="Book Antiqua" w:cs="Times New Roman"/>
        </w:rPr>
        <w:t xml:space="preserve">were </w:t>
      </w:r>
      <w:r w:rsidR="00EE2307" w:rsidRPr="00EC4D26">
        <w:rPr>
          <w:rFonts w:ascii="Book Antiqua" w:hAnsi="Book Antiqua" w:cs="Times New Roman"/>
        </w:rPr>
        <w:t>similar</w:t>
      </w:r>
      <w:r w:rsidR="00583895" w:rsidRPr="00EC4D26">
        <w:rPr>
          <w:rFonts w:ascii="Book Antiqua" w:hAnsi="Book Antiqua" w:cs="Times New Roman"/>
        </w:rPr>
        <w:t>ly</w:t>
      </w:r>
      <w:r w:rsidR="00EE2307" w:rsidRPr="00EC4D26">
        <w:rPr>
          <w:rFonts w:ascii="Book Antiqua" w:hAnsi="Book Antiqua" w:cs="Times New Roman"/>
        </w:rPr>
        <w:t xml:space="preserve"> </w:t>
      </w:r>
      <w:r w:rsidR="007E53D0" w:rsidRPr="00EC4D26">
        <w:rPr>
          <w:rFonts w:ascii="Book Antiqua" w:hAnsi="Book Antiqua" w:cs="Times New Roman"/>
        </w:rPr>
        <w:t>effective</w:t>
      </w:r>
      <w:r w:rsidR="00EE2307" w:rsidRPr="00EC4D26">
        <w:rPr>
          <w:rFonts w:ascii="Book Antiqua" w:hAnsi="Book Antiqua" w:cs="Times New Roman"/>
        </w:rPr>
        <w:t xml:space="preserve">, revealing the </w:t>
      </w:r>
      <w:r w:rsidR="0094647F" w:rsidRPr="00EC4D26">
        <w:rPr>
          <w:rFonts w:ascii="Book Antiqua" w:hAnsi="Book Antiqua" w:cs="Times New Roman"/>
        </w:rPr>
        <w:t xml:space="preserve">great </w:t>
      </w:r>
      <w:r w:rsidR="00EE2307" w:rsidRPr="00EC4D26">
        <w:rPr>
          <w:rFonts w:ascii="Book Antiqua" w:hAnsi="Book Antiqua" w:cs="Times New Roman"/>
        </w:rPr>
        <w:t xml:space="preserve">regenerative </w:t>
      </w:r>
      <w:r w:rsidR="002E3FD5" w:rsidRPr="00EC4D26">
        <w:rPr>
          <w:rFonts w:ascii="Book Antiqua" w:hAnsi="Book Antiqua" w:cs="Times New Roman"/>
        </w:rPr>
        <w:lastRenderedPageBreak/>
        <w:t>potential</w:t>
      </w:r>
      <w:r w:rsidR="00EE2307" w:rsidRPr="00EC4D26">
        <w:rPr>
          <w:rFonts w:ascii="Book Antiqua" w:hAnsi="Book Antiqua" w:cs="Times New Roman"/>
        </w:rPr>
        <w:t xml:space="preserve"> of resident stem cells</w:t>
      </w:r>
      <w:r w:rsidR="00610876" w:rsidRPr="00EC4D26">
        <w:rPr>
          <w:rFonts w:ascii="Book Antiqua" w:hAnsi="Book Antiqua" w:cs="Times New Roman"/>
          <w:vertAlign w:val="superscript"/>
        </w:rPr>
        <w:t>[17]</w:t>
      </w:r>
      <w:r w:rsidR="00EE2307" w:rsidRPr="00EC4D26">
        <w:rPr>
          <w:rFonts w:ascii="Book Antiqua" w:hAnsi="Book Antiqua" w:cs="Times New Roman"/>
        </w:rPr>
        <w:t>.</w:t>
      </w:r>
      <w:r w:rsidR="0094647F" w:rsidRPr="00EC4D26">
        <w:rPr>
          <w:rFonts w:ascii="Book Antiqua" w:hAnsi="Book Antiqua" w:cs="Times New Roman"/>
        </w:rPr>
        <w:t xml:space="preserve"> Interestingly</w:t>
      </w:r>
      <w:r w:rsidR="00583895" w:rsidRPr="00EC4D26">
        <w:rPr>
          <w:rFonts w:ascii="Book Antiqua" w:hAnsi="Book Antiqua" w:cs="Times New Roman"/>
        </w:rPr>
        <w:t xml:space="preserve">, the </w:t>
      </w:r>
      <w:r w:rsidR="001B1AC5" w:rsidRPr="00EC4D26">
        <w:rPr>
          <w:rFonts w:ascii="Book Antiqua" w:hAnsi="Book Antiqua" w:cs="Times New Roman"/>
        </w:rPr>
        <w:t>combined</w:t>
      </w:r>
      <w:r w:rsidR="00A10DC2" w:rsidRPr="00EC4D26">
        <w:rPr>
          <w:rFonts w:ascii="Book Antiqua" w:hAnsi="Book Antiqua" w:cs="Times New Roman"/>
        </w:rPr>
        <w:t xml:space="preserve"> </w:t>
      </w:r>
      <w:r w:rsidR="00583895" w:rsidRPr="00EC4D26">
        <w:rPr>
          <w:rFonts w:ascii="Book Antiqua" w:hAnsi="Book Antiqua" w:cs="Times New Roman"/>
        </w:rPr>
        <w:t>us</w:t>
      </w:r>
      <w:r w:rsidR="001B1AC5" w:rsidRPr="00EC4D26">
        <w:rPr>
          <w:rFonts w:ascii="Book Antiqua" w:hAnsi="Book Antiqua" w:cs="Times New Roman"/>
        </w:rPr>
        <w:t>age</w:t>
      </w:r>
      <w:r w:rsidR="00583895" w:rsidRPr="00EC4D26">
        <w:rPr>
          <w:rFonts w:ascii="Book Antiqua" w:hAnsi="Book Antiqua" w:cs="Times New Roman"/>
        </w:rPr>
        <w:t xml:space="preserve"> of these </w:t>
      </w:r>
      <w:r w:rsidR="00610876" w:rsidRPr="00EC4D26">
        <w:rPr>
          <w:rFonts w:ascii="Book Antiqua" w:hAnsi="Book Antiqua" w:cs="Times New Roman"/>
        </w:rPr>
        <w:t xml:space="preserve">distinct </w:t>
      </w:r>
      <w:r w:rsidR="00583895" w:rsidRPr="00EC4D26">
        <w:rPr>
          <w:rFonts w:ascii="Book Antiqua" w:hAnsi="Book Antiqua" w:cs="Times New Roman"/>
        </w:rPr>
        <w:t>cells resulted in a synergistic effect</w:t>
      </w:r>
      <w:r w:rsidR="00610876" w:rsidRPr="00EC4D26">
        <w:rPr>
          <w:rFonts w:ascii="Book Antiqua" w:hAnsi="Book Antiqua" w:cs="Times New Roman"/>
        </w:rPr>
        <w:t xml:space="preserve">, formulating an attractive regimen for </w:t>
      </w:r>
      <w:r w:rsidR="00E02357" w:rsidRPr="00EC4D26">
        <w:rPr>
          <w:rFonts w:ascii="Book Antiqua" w:hAnsi="Book Antiqua" w:cs="Times New Roman"/>
        </w:rPr>
        <w:t>myocardial infarction</w:t>
      </w:r>
      <w:r w:rsidR="00610876" w:rsidRPr="00EC4D26">
        <w:rPr>
          <w:rFonts w:ascii="Book Antiqua" w:hAnsi="Book Antiqua" w:cs="Times New Roman"/>
        </w:rPr>
        <w:t>.</w:t>
      </w:r>
    </w:p>
    <w:p w14:paraId="06504021" w14:textId="77777777" w:rsidR="00583895" w:rsidRPr="00EC4D26" w:rsidRDefault="00583895" w:rsidP="00EC4D26">
      <w:pPr>
        <w:spacing w:line="360" w:lineRule="auto"/>
        <w:rPr>
          <w:rFonts w:ascii="Book Antiqua" w:hAnsi="Book Antiqua" w:cs="Times New Roman"/>
        </w:rPr>
      </w:pPr>
    </w:p>
    <w:p w14:paraId="12D827A3" w14:textId="29078EF1" w:rsidR="00043F9B" w:rsidRPr="00EC4D26" w:rsidRDefault="00043F9B" w:rsidP="00EC4D26">
      <w:pPr>
        <w:spacing w:line="360" w:lineRule="auto"/>
        <w:rPr>
          <w:rFonts w:ascii="Book Antiqua" w:hAnsi="Book Antiqua" w:cs="Times New Roman"/>
          <w:b/>
          <w:bCs/>
          <w:caps/>
        </w:rPr>
      </w:pPr>
      <w:r w:rsidRPr="00EC4D26">
        <w:rPr>
          <w:rFonts w:ascii="Book Antiqua" w:hAnsi="Book Antiqua" w:cs="Times New Roman"/>
          <w:b/>
          <w:bCs/>
          <w:caps/>
        </w:rPr>
        <w:t>regulation of immune response</w:t>
      </w:r>
    </w:p>
    <w:p w14:paraId="741F1462" w14:textId="5712B24B" w:rsidR="00043F9B" w:rsidRPr="00EC4D26" w:rsidRDefault="00AC4807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 xml:space="preserve">The environment of the host tissue is not always favorable for the transplanted cells to engraft, especially when allogeneic ones are used. </w:t>
      </w:r>
      <w:r w:rsidR="000E6C81" w:rsidRPr="00EC4D26">
        <w:rPr>
          <w:rFonts w:ascii="Book Antiqua" w:hAnsi="Book Antiqua" w:cs="Times New Roman"/>
        </w:rPr>
        <w:t>Historically</w:t>
      </w:r>
      <w:r w:rsidR="00043F9B" w:rsidRPr="00EC4D26">
        <w:rPr>
          <w:rFonts w:ascii="Book Antiqua" w:hAnsi="Book Antiqua" w:cs="Times New Roman"/>
        </w:rPr>
        <w:t xml:space="preserve">, MSCs were found to be </w:t>
      </w:r>
      <w:proofErr w:type="spellStart"/>
      <w:r w:rsidR="00043F9B" w:rsidRPr="00EC4D26">
        <w:rPr>
          <w:rFonts w:ascii="Book Antiqua" w:hAnsi="Book Antiqua" w:cs="Times New Roman"/>
        </w:rPr>
        <w:t>immunoprivileged</w:t>
      </w:r>
      <w:proofErr w:type="spellEnd"/>
      <w:r w:rsidR="00043F9B" w:rsidRPr="00EC4D26">
        <w:rPr>
          <w:rFonts w:ascii="Book Antiqua" w:hAnsi="Book Antiqua" w:cs="Times New Roman"/>
        </w:rPr>
        <w:t xml:space="preserve">, </w:t>
      </w:r>
      <w:r w:rsidR="00EC2AF0" w:rsidRPr="00EC4D26">
        <w:rPr>
          <w:rFonts w:ascii="Book Antiqua" w:hAnsi="Book Antiqua" w:cs="Times New Roman"/>
        </w:rPr>
        <w:t>due</w:t>
      </w:r>
      <w:r w:rsidR="00043F9B" w:rsidRPr="00EC4D26">
        <w:rPr>
          <w:rFonts w:ascii="Book Antiqua" w:hAnsi="Book Antiqua" w:cs="Times New Roman"/>
        </w:rPr>
        <w:t xml:space="preserve"> to their lack of major histocompatibility complex class II antigen. In fact, </w:t>
      </w:r>
      <w:r w:rsidR="00852F7F" w:rsidRPr="00EC4D26">
        <w:rPr>
          <w:rFonts w:ascii="Book Antiqua" w:hAnsi="Book Antiqua" w:cs="Times New Roman"/>
        </w:rPr>
        <w:t xml:space="preserve">the </w:t>
      </w:r>
      <w:proofErr w:type="spellStart"/>
      <w:r w:rsidR="00043F9B" w:rsidRPr="00EC4D26">
        <w:rPr>
          <w:rFonts w:ascii="Book Antiqua" w:hAnsi="Book Antiqua" w:cs="Times New Roman"/>
        </w:rPr>
        <w:t>endomyocardial</w:t>
      </w:r>
      <w:proofErr w:type="spellEnd"/>
      <w:r w:rsidR="00043F9B" w:rsidRPr="00EC4D26">
        <w:rPr>
          <w:rFonts w:ascii="Book Antiqua" w:hAnsi="Book Antiqua" w:cs="Times New Roman"/>
        </w:rPr>
        <w:t xml:space="preserve"> injections of autologous and allogeneic bone marrow MSCs were similarly effective as a treatment for ischemic heart failure </w:t>
      </w:r>
      <w:proofErr w:type="gramStart"/>
      <w:r w:rsidR="00043F9B" w:rsidRPr="00EC4D26">
        <w:rPr>
          <w:rFonts w:ascii="Book Antiqua" w:hAnsi="Book Antiqua" w:cs="Times New Roman"/>
        </w:rPr>
        <w:t>patients</w:t>
      </w:r>
      <w:r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Pr="00EC4D26">
        <w:rPr>
          <w:rFonts w:ascii="Book Antiqua" w:hAnsi="Book Antiqua" w:cs="Times New Roman"/>
          <w:vertAlign w:val="superscript"/>
        </w:rPr>
        <w:t>18]</w:t>
      </w:r>
      <w:r w:rsidR="00043F9B" w:rsidRPr="00EC4D26">
        <w:rPr>
          <w:rFonts w:ascii="Book Antiqua" w:hAnsi="Book Antiqua" w:cs="Times New Roman"/>
        </w:rPr>
        <w:t>.</w:t>
      </w:r>
      <w:r w:rsidRPr="00EC4D26">
        <w:rPr>
          <w:rFonts w:ascii="Book Antiqua" w:hAnsi="Book Antiqua" w:cs="Times New Roman"/>
        </w:rPr>
        <w:t xml:space="preserve"> </w:t>
      </w:r>
      <w:r w:rsidR="00043F9B" w:rsidRPr="00EC4D26">
        <w:rPr>
          <w:rFonts w:ascii="Book Antiqua" w:hAnsi="Book Antiqua" w:cs="Times New Roman"/>
        </w:rPr>
        <w:t xml:space="preserve">More recently, Di Trapani </w:t>
      </w:r>
      <w:r w:rsidR="00043F9B" w:rsidRPr="00EC4D26">
        <w:rPr>
          <w:rFonts w:ascii="Book Antiqua" w:hAnsi="Book Antiqua" w:cs="Times New Roman"/>
          <w:i/>
        </w:rPr>
        <w:t xml:space="preserve">et </w:t>
      </w:r>
      <w:proofErr w:type="gramStart"/>
      <w:r w:rsidR="00043F9B" w:rsidRPr="00EC4D26">
        <w:rPr>
          <w:rFonts w:ascii="Book Antiqua" w:hAnsi="Book Antiqua" w:cs="Times New Roman"/>
          <w:i/>
        </w:rPr>
        <w:t>al</w:t>
      </w:r>
      <w:r w:rsidR="00EC4D26" w:rsidRPr="00EC4D26">
        <w:rPr>
          <w:rFonts w:ascii="Book Antiqua" w:eastAsia="宋体" w:hAnsi="Book Antiqua" w:cs="Times New Roman" w:hint="eastAsia"/>
          <w:vertAlign w:val="superscript"/>
          <w:lang w:eastAsia="zh-CN"/>
        </w:rPr>
        <w:t>[</w:t>
      </w:r>
      <w:proofErr w:type="gramEnd"/>
      <w:r w:rsidR="00EC4D26" w:rsidRPr="00EC4D26">
        <w:rPr>
          <w:rFonts w:ascii="Book Antiqua" w:eastAsia="宋体" w:hAnsi="Book Antiqua" w:cs="Times New Roman" w:hint="eastAsia"/>
          <w:vertAlign w:val="superscript"/>
          <w:lang w:eastAsia="zh-CN"/>
        </w:rPr>
        <w:t>19]</w:t>
      </w:r>
      <w:r w:rsidR="00043F9B" w:rsidRPr="00EC4D26">
        <w:rPr>
          <w:rFonts w:ascii="Book Antiqua" w:hAnsi="Book Antiqua" w:cs="Times New Roman"/>
        </w:rPr>
        <w:t xml:space="preserve"> have demonstrated that certain stem cells of </w:t>
      </w:r>
      <w:r w:rsidR="00C71580" w:rsidRPr="00EC4D26">
        <w:rPr>
          <w:rFonts w:ascii="Book Antiqua" w:hAnsi="Book Antiqua" w:cs="Times New Roman"/>
        </w:rPr>
        <w:t>various</w:t>
      </w:r>
      <w:r w:rsidR="00043F9B" w:rsidRPr="00EC4D26">
        <w:rPr>
          <w:rFonts w:ascii="Book Antiqua" w:hAnsi="Book Antiqua" w:cs="Times New Roman"/>
        </w:rPr>
        <w:t xml:space="preserve"> sources, including CSCs, are able to regulate the immune response of the </w:t>
      </w:r>
      <w:r w:rsidR="00C0316B" w:rsidRPr="00EC4D26">
        <w:rPr>
          <w:rFonts w:ascii="Book Antiqua" w:hAnsi="Book Antiqua" w:cs="Times New Roman"/>
        </w:rPr>
        <w:t>recipient</w:t>
      </w:r>
      <w:r w:rsidR="00177A6B" w:rsidRPr="00EC4D26">
        <w:rPr>
          <w:rFonts w:ascii="Book Antiqua" w:hAnsi="Book Antiqua" w:cs="Times New Roman"/>
          <w:vertAlign w:val="superscript"/>
        </w:rPr>
        <w:t>[19]</w:t>
      </w:r>
      <w:r w:rsidR="00043F9B" w:rsidRPr="00EC4D26">
        <w:rPr>
          <w:rFonts w:ascii="Book Antiqua" w:hAnsi="Book Antiqua" w:cs="Times New Roman"/>
        </w:rPr>
        <w:t xml:space="preserve">. Such properties may have a role </w:t>
      </w:r>
      <w:r w:rsidR="00043F9B" w:rsidRPr="00EC4D26">
        <w:rPr>
          <w:rFonts w:ascii="Book Antiqua" w:hAnsi="Book Antiqua" w:cs="Times New Roman"/>
          <w:i/>
        </w:rPr>
        <w:t xml:space="preserve">in vivo </w:t>
      </w:r>
      <w:r w:rsidR="00043F9B" w:rsidRPr="00EC4D26">
        <w:rPr>
          <w:rFonts w:ascii="Book Antiqua" w:hAnsi="Book Antiqua" w:cs="Times New Roman"/>
        </w:rPr>
        <w:t xml:space="preserve">in </w:t>
      </w:r>
      <w:r w:rsidR="00177A6B" w:rsidRPr="00EC4D26">
        <w:rPr>
          <w:rFonts w:ascii="Book Antiqua" w:hAnsi="Book Antiqua" w:cs="Times New Roman"/>
        </w:rPr>
        <w:t>enhancing</w:t>
      </w:r>
      <w:r w:rsidR="00043F9B" w:rsidRPr="00EC4D26">
        <w:rPr>
          <w:rFonts w:ascii="Book Antiqua" w:hAnsi="Book Antiqua" w:cs="Times New Roman"/>
        </w:rPr>
        <w:t xml:space="preserve"> their regenerative </w:t>
      </w:r>
      <w:r w:rsidR="00177A6B" w:rsidRPr="00EC4D26">
        <w:rPr>
          <w:rFonts w:ascii="Book Antiqua" w:hAnsi="Book Antiqua" w:cs="Times New Roman"/>
        </w:rPr>
        <w:t>ability</w:t>
      </w:r>
      <w:r w:rsidR="00043F9B" w:rsidRPr="00EC4D26">
        <w:rPr>
          <w:rFonts w:ascii="Book Antiqua" w:hAnsi="Book Antiqua" w:cs="Times New Roman"/>
        </w:rPr>
        <w:t>, especially in inflammatory circumstances. These reports would support the enthusiasm for the “off-the-shelf” usage of allogeneic CSCs. The obvious advantages include minimizing the lot-to-lot variation of cell therapy</w:t>
      </w:r>
      <w:r w:rsidR="00EC582D" w:rsidRPr="00EC4D26">
        <w:rPr>
          <w:rFonts w:ascii="Book Antiqua" w:hAnsi="Book Antiqua" w:cs="Times New Roman"/>
        </w:rPr>
        <w:t xml:space="preserve"> and</w:t>
      </w:r>
      <w:r w:rsidR="00587DE4" w:rsidRPr="00EC4D26">
        <w:rPr>
          <w:rFonts w:ascii="Book Antiqua" w:hAnsi="Book Antiqua" w:cs="Times New Roman"/>
        </w:rPr>
        <w:t xml:space="preserve"> its</w:t>
      </w:r>
      <w:r w:rsidR="00043F9B" w:rsidRPr="00EC4D26">
        <w:rPr>
          <w:rFonts w:ascii="Book Antiqua" w:hAnsi="Book Antiqua" w:cs="Times New Roman"/>
        </w:rPr>
        <w:t xml:space="preserve"> applicability </w:t>
      </w:r>
      <w:r w:rsidR="00EC582D" w:rsidRPr="00EC4D26">
        <w:rPr>
          <w:rFonts w:ascii="Book Antiqua" w:hAnsi="Book Antiqua" w:cs="Times New Roman"/>
        </w:rPr>
        <w:t>to</w:t>
      </w:r>
      <w:r w:rsidR="00043F9B" w:rsidRPr="00EC4D26">
        <w:rPr>
          <w:rFonts w:ascii="Book Antiqua" w:hAnsi="Book Antiqua" w:cs="Times New Roman"/>
        </w:rPr>
        <w:t xml:space="preserve"> the acute phase of the disease.</w:t>
      </w:r>
      <w:r w:rsidR="00D400D1" w:rsidRPr="00EC4D26">
        <w:rPr>
          <w:rFonts w:ascii="Book Antiqua" w:hAnsi="Book Antiqua" w:cs="Times New Roman"/>
        </w:rPr>
        <w:t xml:space="preserve"> </w:t>
      </w:r>
      <w:r w:rsidR="00391A40" w:rsidRPr="00EC4D26">
        <w:rPr>
          <w:rFonts w:ascii="Book Antiqua" w:hAnsi="Book Antiqua" w:cs="Times New Roman"/>
        </w:rPr>
        <w:t>Following</w:t>
      </w:r>
      <w:r w:rsidR="00043F9B" w:rsidRPr="00EC4D26">
        <w:rPr>
          <w:rFonts w:ascii="Book Antiqua" w:hAnsi="Book Antiqua" w:cs="Times New Roman"/>
        </w:rPr>
        <w:t xml:space="preserve"> </w:t>
      </w:r>
      <w:r w:rsidR="00C421E9" w:rsidRPr="00EC4D26">
        <w:rPr>
          <w:rFonts w:ascii="Book Antiqua" w:hAnsi="Book Antiqua" w:cs="Times New Roman"/>
        </w:rPr>
        <w:t xml:space="preserve">the </w:t>
      </w:r>
      <w:r w:rsidR="00043F9B" w:rsidRPr="00EC4D26">
        <w:rPr>
          <w:rFonts w:ascii="Book Antiqua" w:hAnsi="Book Antiqua" w:cs="Times New Roman"/>
        </w:rPr>
        <w:t xml:space="preserve">differentiation of engrafted CSCs </w:t>
      </w:r>
      <w:r w:rsidR="00043F9B" w:rsidRPr="00EC4D26">
        <w:rPr>
          <w:rFonts w:ascii="Book Antiqua" w:hAnsi="Book Antiqua" w:cs="Times New Roman"/>
          <w:i/>
        </w:rPr>
        <w:t>in vivo</w:t>
      </w:r>
      <w:r w:rsidR="00043F9B" w:rsidRPr="00EC4D26">
        <w:rPr>
          <w:rFonts w:ascii="Book Antiqua" w:hAnsi="Book Antiqua" w:cs="Times New Roman"/>
        </w:rPr>
        <w:t xml:space="preserve">, </w:t>
      </w:r>
      <w:r w:rsidR="009F0276" w:rsidRPr="00EC4D26">
        <w:rPr>
          <w:rFonts w:ascii="Book Antiqua" w:hAnsi="Book Antiqua" w:cs="Times New Roman"/>
        </w:rPr>
        <w:t xml:space="preserve">however, </w:t>
      </w:r>
      <w:r w:rsidR="00043F9B" w:rsidRPr="00EC4D26">
        <w:rPr>
          <w:rFonts w:ascii="Book Antiqua" w:hAnsi="Book Antiqua" w:cs="Times New Roman"/>
        </w:rPr>
        <w:t xml:space="preserve">the immune system </w:t>
      </w:r>
      <w:r w:rsidR="00C0316B" w:rsidRPr="00EC4D26">
        <w:rPr>
          <w:rFonts w:ascii="Book Antiqua" w:hAnsi="Book Antiqua" w:cs="Times New Roman"/>
        </w:rPr>
        <w:t xml:space="preserve">of the host </w:t>
      </w:r>
      <w:r w:rsidR="00043F9B" w:rsidRPr="00EC4D26">
        <w:rPr>
          <w:rFonts w:ascii="Book Antiqua" w:hAnsi="Book Antiqua" w:cs="Times New Roman"/>
        </w:rPr>
        <w:t xml:space="preserve">may reject them, just like in the case with rat </w:t>
      </w:r>
      <w:proofErr w:type="gramStart"/>
      <w:r w:rsidR="00043F9B" w:rsidRPr="00EC4D26">
        <w:rPr>
          <w:rFonts w:ascii="Book Antiqua" w:hAnsi="Book Antiqua" w:cs="Times New Roman"/>
        </w:rPr>
        <w:t>MSCs</w:t>
      </w:r>
      <w:r w:rsidR="000336F0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0336F0" w:rsidRPr="00EC4D26">
        <w:rPr>
          <w:rFonts w:ascii="Book Antiqua" w:hAnsi="Book Antiqua" w:cs="Times New Roman"/>
          <w:vertAlign w:val="superscript"/>
        </w:rPr>
        <w:t>20]</w:t>
      </w:r>
      <w:r w:rsidR="00043F9B" w:rsidRPr="00EC4D26">
        <w:rPr>
          <w:rFonts w:ascii="Book Antiqua" w:hAnsi="Book Antiqua" w:cs="Times New Roman"/>
        </w:rPr>
        <w:t xml:space="preserve">. Although this </w:t>
      </w:r>
      <w:r w:rsidR="00561F87" w:rsidRPr="00EC4D26">
        <w:rPr>
          <w:rFonts w:ascii="Book Antiqua" w:hAnsi="Book Antiqua" w:cs="Times New Roman"/>
        </w:rPr>
        <w:t xml:space="preserve">particular </w:t>
      </w:r>
      <w:r w:rsidR="00043F9B" w:rsidRPr="00EC4D26">
        <w:rPr>
          <w:rFonts w:ascii="Book Antiqua" w:hAnsi="Book Antiqua" w:cs="Times New Roman"/>
        </w:rPr>
        <w:t xml:space="preserve">study was carried out </w:t>
      </w:r>
      <w:r w:rsidR="00913165" w:rsidRPr="00EC4D26">
        <w:rPr>
          <w:rFonts w:ascii="Book Antiqua" w:hAnsi="Book Antiqua" w:cs="Times New Roman"/>
        </w:rPr>
        <w:t xml:space="preserve">with </w:t>
      </w:r>
      <w:r w:rsidR="00043F9B" w:rsidRPr="00EC4D26">
        <w:rPr>
          <w:rFonts w:ascii="Book Antiqua" w:hAnsi="Book Antiqua" w:cs="Times New Roman"/>
        </w:rPr>
        <w:t xml:space="preserve">rodents, stem cells of </w:t>
      </w:r>
      <w:r w:rsidR="00913165" w:rsidRPr="00EC4D26">
        <w:rPr>
          <w:rFonts w:ascii="Book Antiqua" w:hAnsi="Book Antiqua" w:cs="Times New Roman"/>
        </w:rPr>
        <w:t xml:space="preserve">any </w:t>
      </w:r>
      <w:r w:rsidR="00043F9B" w:rsidRPr="00EC4D26">
        <w:rPr>
          <w:rFonts w:ascii="Book Antiqua" w:hAnsi="Book Antiqua" w:cs="Times New Roman"/>
        </w:rPr>
        <w:t xml:space="preserve">given species would become immunogenic upon </w:t>
      </w:r>
      <w:r w:rsidR="00561F87" w:rsidRPr="00EC4D26">
        <w:rPr>
          <w:rFonts w:ascii="Book Antiqua" w:hAnsi="Book Antiqua" w:cs="Times New Roman"/>
        </w:rPr>
        <w:t>the acquisition of</w:t>
      </w:r>
      <w:r w:rsidR="00043F9B" w:rsidRPr="00EC4D26">
        <w:rPr>
          <w:rFonts w:ascii="Book Antiqua" w:hAnsi="Book Antiqua" w:cs="Times New Roman"/>
        </w:rPr>
        <w:t xml:space="preserve"> myogenic phenotype</w:t>
      </w:r>
      <w:r w:rsidR="00913165" w:rsidRPr="00EC4D26">
        <w:rPr>
          <w:rFonts w:ascii="Book Antiqua" w:hAnsi="Book Antiqua" w:cs="Times New Roman"/>
        </w:rPr>
        <w:t>s</w:t>
      </w:r>
      <w:r w:rsidR="00043F9B" w:rsidRPr="00EC4D26">
        <w:rPr>
          <w:rFonts w:ascii="Book Antiqua" w:hAnsi="Book Antiqua" w:cs="Times New Roman"/>
        </w:rPr>
        <w:t xml:space="preserve">. In the setting of </w:t>
      </w:r>
      <w:r w:rsidR="00043F9B" w:rsidRPr="00EC4D26">
        <w:rPr>
          <w:rFonts w:ascii="Book Antiqua" w:hAnsi="Book Antiqua" w:cs="Times New Roman"/>
        </w:rPr>
        <w:lastRenderedPageBreak/>
        <w:t xml:space="preserve">allogeneic transplantation, therefore, the long-term benefit depends </w:t>
      </w:r>
      <w:r w:rsidR="007D4EB2" w:rsidRPr="00EC4D26">
        <w:rPr>
          <w:rFonts w:ascii="Book Antiqua" w:hAnsi="Book Antiqua" w:cs="Times New Roman"/>
        </w:rPr>
        <w:t xml:space="preserve">essentially </w:t>
      </w:r>
      <w:r w:rsidR="00043F9B" w:rsidRPr="00EC4D26">
        <w:rPr>
          <w:rFonts w:ascii="Book Antiqua" w:hAnsi="Book Antiqua" w:cs="Times New Roman"/>
        </w:rPr>
        <w:t xml:space="preserve">on the paracrine </w:t>
      </w:r>
      <w:r w:rsidR="00904D66" w:rsidRPr="00EC4D26">
        <w:rPr>
          <w:rFonts w:ascii="Book Antiqua" w:hAnsi="Book Antiqua" w:cs="Times New Roman"/>
        </w:rPr>
        <w:t>action</w:t>
      </w:r>
      <w:r w:rsidR="00043F9B" w:rsidRPr="00EC4D26">
        <w:rPr>
          <w:rFonts w:ascii="Book Antiqua" w:hAnsi="Book Antiqua" w:cs="Times New Roman"/>
        </w:rPr>
        <w:t xml:space="preserve"> of the administered cells. Further evaluation</w:t>
      </w:r>
      <w:r w:rsidR="00C16D84" w:rsidRPr="00EC4D26">
        <w:rPr>
          <w:rFonts w:ascii="Book Antiqua" w:hAnsi="Book Antiqua" w:cs="Times New Roman"/>
        </w:rPr>
        <w:t xml:space="preserve">s would be needed </w:t>
      </w:r>
      <w:r w:rsidR="00043F9B" w:rsidRPr="00EC4D26">
        <w:rPr>
          <w:rFonts w:ascii="Book Antiqua" w:hAnsi="Book Antiqua" w:cs="Times New Roman"/>
        </w:rPr>
        <w:t>to compare the advantages and disadvantages of respective therapeutic strategies.</w:t>
      </w:r>
    </w:p>
    <w:p w14:paraId="675DEDA8" w14:textId="77777777" w:rsidR="00043F9B" w:rsidRPr="00EC4D26" w:rsidRDefault="00043F9B" w:rsidP="00EC4D26">
      <w:pPr>
        <w:spacing w:line="360" w:lineRule="auto"/>
        <w:rPr>
          <w:rFonts w:ascii="Book Antiqua" w:hAnsi="Book Antiqua" w:cs="Times New Roman"/>
        </w:rPr>
      </w:pPr>
    </w:p>
    <w:p w14:paraId="05309E2C" w14:textId="38633979" w:rsidR="00A90BF2" w:rsidRPr="00EC4D26" w:rsidRDefault="00060BBA" w:rsidP="00EC4D26">
      <w:pPr>
        <w:spacing w:line="360" w:lineRule="auto"/>
        <w:rPr>
          <w:rFonts w:ascii="Book Antiqua" w:hAnsi="Book Antiqua" w:cs="Times New Roman"/>
          <w:b/>
          <w:bCs/>
          <w:caps/>
        </w:rPr>
      </w:pPr>
      <w:r w:rsidRPr="00EC4D26">
        <w:rPr>
          <w:rFonts w:ascii="Book Antiqua" w:hAnsi="Book Antiqua" w:cs="Times New Roman"/>
          <w:b/>
          <w:bCs/>
          <w:caps/>
        </w:rPr>
        <w:t>reverse remodeling at cellular level</w:t>
      </w:r>
    </w:p>
    <w:p w14:paraId="0E5A026A" w14:textId="5817CCFF" w:rsidR="00707B53" w:rsidRPr="00EC4D26" w:rsidRDefault="00043F9B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 xml:space="preserve">As stated above, </w:t>
      </w:r>
      <w:r w:rsidR="007D4EB2" w:rsidRPr="00EC4D26">
        <w:rPr>
          <w:rFonts w:ascii="Book Antiqua" w:hAnsi="Book Antiqua" w:cs="Times New Roman"/>
        </w:rPr>
        <w:t xml:space="preserve">while </w:t>
      </w:r>
      <w:r w:rsidRPr="00EC4D26">
        <w:rPr>
          <w:rFonts w:ascii="Book Antiqua" w:hAnsi="Book Antiqua" w:cs="Times New Roman"/>
        </w:rPr>
        <w:t>th</w:t>
      </w:r>
      <w:r w:rsidR="00AC4807" w:rsidRPr="00EC4D26">
        <w:rPr>
          <w:rFonts w:ascii="Book Antiqua" w:hAnsi="Book Antiqua" w:cs="Times New Roman"/>
        </w:rPr>
        <w:t>e</w:t>
      </w:r>
      <w:r w:rsidRPr="00EC4D26">
        <w:rPr>
          <w:rFonts w:ascii="Book Antiqua" w:hAnsi="Book Antiqua" w:cs="Times New Roman"/>
        </w:rPr>
        <w:t xml:space="preserve"> </w:t>
      </w:r>
      <w:r w:rsidR="00AC4807" w:rsidRPr="00EC4D26">
        <w:rPr>
          <w:rFonts w:ascii="Book Antiqua" w:hAnsi="Book Antiqua" w:cs="Times New Roman"/>
        </w:rPr>
        <w:t xml:space="preserve">administered </w:t>
      </w:r>
      <w:r w:rsidRPr="00EC4D26">
        <w:rPr>
          <w:rFonts w:ascii="Book Antiqua" w:hAnsi="Book Antiqua" w:cs="Times New Roman"/>
        </w:rPr>
        <w:t xml:space="preserve">cells may affect the circumstance, the microenvironment </w:t>
      </w:r>
      <w:r w:rsidR="00AD06A6" w:rsidRPr="00EC4D26">
        <w:rPr>
          <w:rFonts w:ascii="Book Antiqua" w:hAnsi="Book Antiqua" w:cs="Times New Roman"/>
        </w:rPr>
        <w:t xml:space="preserve">within the host </w:t>
      </w:r>
      <w:r w:rsidRPr="00EC4D26">
        <w:rPr>
          <w:rFonts w:ascii="Book Antiqua" w:hAnsi="Book Antiqua" w:cs="Times New Roman"/>
        </w:rPr>
        <w:t xml:space="preserve">would </w:t>
      </w:r>
      <w:r w:rsidR="00561F87" w:rsidRPr="00EC4D26">
        <w:rPr>
          <w:rFonts w:ascii="Book Antiqua" w:hAnsi="Book Antiqua" w:cs="Times New Roman"/>
        </w:rPr>
        <w:t xml:space="preserve">also </w:t>
      </w:r>
      <w:r w:rsidRPr="00EC4D26">
        <w:rPr>
          <w:rFonts w:ascii="Book Antiqua" w:hAnsi="Book Antiqua" w:cs="Times New Roman"/>
        </w:rPr>
        <w:t xml:space="preserve">influence the destiny of </w:t>
      </w:r>
      <w:r w:rsidR="00AD06A6" w:rsidRPr="00EC4D26">
        <w:rPr>
          <w:rFonts w:ascii="Book Antiqua" w:hAnsi="Book Antiqua" w:cs="Times New Roman"/>
        </w:rPr>
        <w:t xml:space="preserve">the </w:t>
      </w:r>
      <w:r w:rsidR="001A42DD" w:rsidRPr="00EC4D26">
        <w:rPr>
          <w:rFonts w:ascii="Book Antiqua" w:hAnsi="Book Antiqua" w:cs="Times New Roman"/>
        </w:rPr>
        <w:t>exogenous</w:t>
      </w:r>
      <w:r w:rsidR="003309CF" w:rsidRPr="00EC4D26">
        <w:rPr>
          <w:rFonts w:ascii="Book Antiqua" w:hAnsi="Book Antiqua" w:cs="Times New Roman"/>
        </w:rPr>
        <w:t xml:space="preserve"> </w:t>
      </w:r>
      <w:r w:rsidRPr="00EC4D26">
        <w:rPr>
          <w:rFonts w:ascii="Book Antiqua" w:hAnsi="Book Antiqua" w:cs="Times New Roman"/>
        </w:rPr>
        <w:t xml:space="preserve">cells. </w:t>
      </w:r>
      <w:r w:rsidR="00760191" w:rsidRPr="00EC4D26">
        <w:rPr>
          <w:rFonts w:ascii="Book Antiqua" w:hAnsi="Book Antiqua" w:cs="Times New Roman"/>
        </w:rPr>
        <w:t>Based on t</w:t>
      </w:r>
      <w:r w:rsidR="00441C52" w:rsidRPr="00EC4D26">
        <w:rPr>
          <w:rFonts w:ascii="Book Antiqua" w:hAnsi="Book Antiqua" w:cs="Times New Roman"/>
        </w:rPr>
        <w:t>he studies using immunosuppressed animals</w:t>
      </w:r>
      <w:r w:rsidR="00760191" w:rsidRPr="00EC4D26">
        <w:rPr>
          <w:rFonts w:ascii="Book Antiqua" w:hAnsi="Book Antiqua" w:cs="Times New Roman"/>
        </w:rPr>
        <w:t xml:space="preserve">, human CSCs </w:t>
      </w:r>
      <w:r w:rsidR="003F3EFA" w:rsidRPr="00EC4D26">
        <w:rPr>
          <w:rFonts w:ascii="Book Antiqua" w:hAnsi="Book Antiqua" w:cs="Times New Roman"/>
        </w:rPr>
        <w:t>can</w:t>
      </w:r>
      <w:r w:rsidR="00760191" w:rsidRPr="00EC4D26">
        <w:rPr>
          <w:rFonts w:ascii="Book Antiqua" w:hAnsi="Book Antiqua" w:cs="Times New Roman"/>
        </w:rPr>
        <w:t xml:space="preserve"> create more </w:t>
      </w:r>
      <w:proofErr w:type="spellStart"/>
      <w:r w:rsidR="00760191" w:rsidRPr="00EC4D26">
        <w:rPr>
          <w:rFonts w:ascii="Book Antiqua" w:hAnsi="Book Antiqua" w:cs="Times New Roman"/>
        </w:rPr>
        <w:t>c</w:t>
      </w:r>
      <w:r w:rsidR="00441C52" w:rsidRPr="00EC4D26">
        <w:rPr>
          <w:rFonts w:ascii="Book Antiqua" w:hAnsi="Book Antiqua" w:cs="Times New Roman"/>
        </w:rPr>
        <w:t>ardi</w:t>
      </w:r>
      <w:r w:rsidR="00760191" w:rsidRPr="00EC4D26">
        <w:rPr>
          <w:rFonts w:ascii="Book Antiqua" w:hAnsi="Book Antiqua" w:cs="Times New Roman"/>
        </w:rPr>
        <w:t>omyocytes</w:t>
      </w:r>
      <w:proofErr w:type="spellEnd"/>
      <w:r w:rsidR="00760191" w:rsidRPr="00EC4D26">
        <w:rPr>
          <w:rFonts w:ascii="Book Antiqua" w:hAnsi="Book Antiqua" w:cs="Times New Roman"/>
        </w:rPr>
        <w:t xml:space="preserve"> than the lost </w:t>
      </w:r>
      <w:proofErr w:type="spellStart"/>
      <w:r w:rsidR="00760191" w:rsidRPr="00EC4D26">
        <w:rPr>
          <w:rFonts w:ascii="Book Antiqua" w:hAnsi="Book Antiqua" w:cs="Times New Roman"/>
        </w:rPr>
        <w:t>myocytes</w:t>
      </w:r>
      <w:proofErr w:type="spellEnd"/>
      <w:r w:rsidR="00760191" w:rsidRPr="00EC4D26">
        <w:rPr>
          <w:rFonts w:ascii="Book Antiqua" w:hAnsi="Book Antiqua" w:cs="Times New Roman"/>
        </w:rPr>
        <w:t xml:space="preserve"> of the </w:t>
      </w:r>
      <w:r w:rsidR="00AD06A6" w:rsidRPr="00EC4D26">
        <w:rPr>
          <w:rFonts w:ascii="Book Antiqua" w:hAnsi="Book Antiqua" w:cs="Times New Roman"/>
        </w:rPr>
        <w:t>recipient</w:t>
      </w:r>
      <w:r w:rsidR="003309CF" w:rsidRPr="00EC4D26">
        <w:rPr>
          <w:rFonts w:ascii="Book Antiqua" w:hAnsi="Book Antiqua" w:cs="Times New Roman"/>
        </w:rPr>
        <w:t>,</w:t>
      </w:r>
      <w:r w:rsidR="003F3EFA" w:rsidRPr="00EC4D26">
        <w:rPr>
          <w:rFonts w:ascii="Book Antiqua" w:hAnsi="Book Antiqua" w:cs="Times New Roman"/>
        </w:rPr>
        <w:t xml:space="preserve"> </w:t>
      </w:r>
      <w:r w:rsidR="003309CF" w:rsidRPr="00EC4D26">
        <w:rPr>
          <w:rFonts w:ascii="Book Antiqua" w:hAnsi="Book Antiqua" w:cs="Times New Roman"/>
        </w:rPr>
        <w:t>with</w:t>
      </w:r>
      <w:r w:rsidR="003F3EFA" w:rsidRPr="00EC4D26">
        <w:rPr>
          <w:rFonts w:ascii="Book Antiqua" w:hAnsi="Book Antiqua" w:cs="Times New Roman"/>
        </w:rPr>
        <w:t xml:space="preserve">in one month after </w:t>
      </w:r>
      <w:proofErr w:type="gramStart"/>
      <w:r w:rsidR="003F3EFA" w:rsidRPr="00EC4D26">
        <w:rPr>
          <w:rFonts w:ascii="Book Antiqua" w:hAnsi="Book Antiqua" w:cs="Times New Roman"/>
        </w:rPr>
        <w:t>injection</w:t>
      </w:r>
      <w:r w:rsidR="00256D50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256D50" w:rsidRPr="00EC4D26">
        <w:rPr>
          <w:rFonts w:ascii="Book Antiqua" w:hAnsi="Book Antiqua" w:cs="Times New Roman"/>
          <w:vertAlign w:val="superscript"/>
        </w:rPr>
        <w:t>21</w:t>
      </w:r>
      <w:r w:rsidR="00441C52" w:rsidRPr="00EC4D26">
        <w:rPr>
          <w:rFonts w:ascii="Book Antiqua" w:hAnsi="Book Antiqua" w:cs="Times New Roman"/>
          <w:vertAlign w:val="superscript"/>
        </w:rPr>
        <w:t>]</w:t>
      </w:r>
      <w:r w:rsidR="00760191" w:rsidRPr="00EC4D26">
        <w:rPr>
          <w:rFonts w:ascii="Book Antiqua" w:hAnsi="Book Antiqua" w:cs="Times New Roman"/>
        </w:rPr>
        <w:t xml:space="preserve">. Assuming a </w:t>
      </w:r>
      <w:r w:rsidR="003F3EFA" w:rsidRPr="00EC4D26">
        <w:rPr>
          <w:rFonts w:ascii="Book Antiqua" w:hAnsi="Book Antiqua" w:cs="Times New Roman"/>
        </w:rPr>
        <w:t>comparable</w:t>
      </w:r>
      <w:r w:rsidR="00760191" w:rsidRPr="00EC4D26">
        <w:rPr>
          <w:rFonts w:ascii="Book Antiqua" w:hAnsi="Book Antiqua" w:cs="Times New Roman"/>
        </w:rPr>
        <w:t xml:space="preserve"> growth behavior of the </w:t>
      </w:r>
      <w:r w:rsidR="00AD06A6" w:rsidRPr="00EC4D26">
        <w:rPr>
          <w:rFonts w:ascii="Book Antiqua" w:hAnsi="Book Antiqua" w:cs="Times New Roman"/>
        </w:rPr>
        <w:t xml:space="preserve">autologous </w:t>
      </w:r>
      <w:r w:rsidR="00760191" w:rsidRPr="00EC4D26">
        <w:rPr>
          <w:rFonts w:ascii="Book Antiqua" w:hAnsi="Book Antiqua" w:cs="Times New Roman"/>
        </w:rPr>
        <w:t xml:space="preserve">CSCs, it might be unlikely that these cells divided </w:t>
      </w:r>
      <w:r w:rsidR="00D75292" w:rsidRPr="00EC4D26">
        <w:rPr>
          <w:rFonts w:ascii="Book Antiqua" w:hAnsi="Book Antiqua" w:cs="Times New Roman"/>
        </w:rPr>
        <w:t xml:space="preserve">continuously and frequently </w:t>
      </w:r>
      <w:r w:rsidR="00760191" w:rsidRPr="00EC4D26">
        <w:rPr>
          <w:rFonts w:ascii="Book Antiqua" w:hAnsi="Book Antiqua" w:cs="Times New Roman"/>
        </w:rPr>
        <w:t>for more than 2 years</w:t>
      </w:r>
      <w:r w:rsidR="00D75292" w:rsidRPr="00EC4D26">
        <w:rPr>
          <w:rFonts w:ascii="Book Antiqua" w:hAnsi="Book Antiqua" w:cs="Times New Roman"/>
        </w:rPr>
        <w:t>. Instead, i</w:t>
      </w:r>
      <w:r w:rsidR="00760191" w:rsidRPr="00EC4D26">
        <w:rPr>
          <w:rFonts w:ascii="Book Antiqua" w:hAnsi="Book Antiqua" w:cs="Times New Roman"/>
        </w:rPr>
        <w:t xml:space="preserve">t would be reasonable to speculate that each differentiated progeny gradually matured to improve the global function of the organ. </w:t>
      </w:r>
      <w:r w:rsidR="00B9512B" w:rsidRPr="00EC4D26">
        <w:rPr>
          <w:rFonts w:ascii="Book Antiqua" w:hAnsi="Book Antiqua" w:cs="Times New Roman"/>
        </w:rPr>
        <w:t>Lately, it was shown that microRNAs (</w:t>
      </w:r>
      <w:proofErr w:type="spellStart"/>
      <w:r w:rsidR="00B9512B" w:rsidRPr="00EC4D26">
        <w:rPr>
          <w:rFonts w:ascii="Book Antiqua" w:hAnsi="Book Antiqua" w:cs="Times New Roman"/>
        </w:rPr>
        <w:t>miRs</w:t>
      </w:r>
      <w:proofErr w:type="spellEnd"/>
      <w:r w:rsidR="00B9512B" w:rsidRPr="00EC4D26">
        <w:rPr>
          <w:rFonts w:ascii="Book Antiqua" w:hAnsi="Book Antiqua" w:cs="Times New Roman"/>
        </w:rPr>
        <w:t xml:space="preserve">) can traverse </w:t>
      </w:r>
      <w:r w:rsidR="00AD06A6" w:rsidRPr="00EC4D26">
        <w:rPr>
          <w:rFonts w:ascii="Book Antiqua" w:hAnsi="Book Antiqua" w:cs="Times New Roman"/>
        </w:rPr>
        <w:t>gap junction</w:t>
      </w:r>
      <w:r w:rsidR="00B9512B" w:rsidRPr="00EC4D26">
        <w:rPr>
          <w:rFonts w:ascii="Book Antiqua" w:hAnsi="Book Antiqua" w:cs="Times New Roman"/>
        </w:rPr>
        <w:t>s and influence the fate of the cells receiving</w:t>
      </w:r>
      <w:r w:rsidR="000B7FED" w:rsidRPr="00EC4D26">
        <w:rPr>
          <w:rFonts w:ascii="Book Antiqua" w:hAnsi="Book Antiqua" w:cs="Times New Roman"/>
        </w:rPr>
        <w:t xml:space="preserve"> </w:t>
      </w:r>
      <w:r w:rsidR="00E103D8" w:rsidRPr="00EC4D26">
        <w:rPr>
          <w:rFonts w:ascii="Book Antiqua" w:hAnsi="Book Antiqua" w:cs="Times New Roman"/>
        </w:rPr>
        <w:t xml:space="preserve">these </w:t>
      </w:r>
      <w:proofErr w:type="spellStart"/>
      <w:r w:rsidR="00B9512B" w:rsidRPr="00EC4D26">
        <w:rPr>
          <w:rFonts w:ascii="Book Antiqua" w:hAnsi="Book Antiqua" w:cs="Times New Roman"/>
        </w:rPr>
        <w:t>miRs</w:t>
      </w:r>
      <w:proofErr w:type="spellEnd"/>
      <w:r w:rsidR="00B9512B" w:rsidRPr="00EC4D26">
        <w:rPr>
          <w:rFonts w:ascii="Book Antiqua" w:hAnsi="Book Antiqua" w:cs="Times New Roman"/>
        </w:rPr>
        <w:t xml:space="preserve">. Specifically, miR-499, which is abundant in </w:t>
      </w:r>
      <w:proofErr w:type="spellStart"/>
      <w:r w:rsidR="00B9512B" w:rsidRPr="00EC4D26">
        <w:rPr>
          <w:rFonts w:ascii="Book Antiqua" w:hAnsi="Book Antiqua" w:cs="Times New Roman"/>
        </w:rPr>
        <w:t>cardiomyocytes</w:t>
      </w:r>
      <w:proofErr w:type="spellEnd"/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>and essentially absent in CSCs, can be trans</w:t>
      </w:r>
      <w:r w:rsidR="00AD06A6" w:rsidRPr="00EC4D26">
        <w:rPr>
          <w:rFonts w:ascii="Book Antiqua" w:hAnsi="Book Antiqua" w:cs="Times New Roman"/>
        </w:rPr>
        <w:t>ferre</w:t>
      </w:r>
      <w:r w:rsidR="00B9512B" w:rsidRPr="00EC4D26">
        <w:rPr>
          <w:rFonts w:ascii="Book Antiqua" w:hAnsi="Book Antiqua" w:cs="Times New Roman"/>
        </w:rPr>
        <w:t xml:space="preserve">d from </w:t>
      </w:r>
      <w:proofErr w:type="spellStart"/>
      <w:r w:rsidR="00B9512B" w:rsidRPr="00EC4D26">
        <w:rPr>
          <w:rFonts w:ascii="Book Antiqua" w:hAnsi="Book Antiqua" w:cs="Times New Roman"/>
        </w:rPr>
        <w:t>myocytes</w:t>
      </w:r>
      <w:proofErr w:type="spellEnd"/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>to resid</w:t>
      </w:r>
      <w:r w:rsidR="00AD06A6" w:rsidRPr="00EC4D26">
        <w:rPr>
          <w:rFonts w:ascii="Book Antiqua" w:hAnsi="Book Antiqua" w:cs="Times New Roman"/>
        </w:rPr>
        <w:t xml:space="preserve">ent stem cells </w:t>
      </w:r>
      <w:r w:rsidR="00AD06A6" w:rsidRPr="00EC4D26">
        <w:rPr>
          <w:rFonts w:ascii="Book Antiqua" w:hAnsi="Book Antiqua" w:cs="Times New Roman"/>
          <w:i/>
        </w:rPr>
        <w:t>via</w:t>
      </w:r>
      <w:r w:rsidR="00AD06A6" w:rsidRPr="00EC4D26">
        <w:rPr>
          <w:rFonts w:ascii="Book Antiqua" w:hAnsi="Book Antiqua" w:cs="Times New Roman"/>
        </w:rPr>
        <w:t xml:space="preserve"> gap junction channels</w:t>
      </w:r>
      <w:r w:rsidR="00B9512B" w:rsidRPr="00EC4D26">
        <w:rPr>
          <w:rFonts w:ascii="Book Antiqua" w:hAnsi="Book Antiqua" w:cs="Times New Roman"/>
        </w:rPr>
        <w:t>, resulting in the enhanced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differentiation of </w:t>
      </w:r>
      <w:r w:rsidR="00AD06A6" w:rsidRPr="00EC4D26">
        <w:rPr>
          <w:rFonts w:ascii="Book Antiqua" w:hAnsi="Book Antiqua" w:cs="Times New Roman"/>
        </w:rPr>
        <w:t xml:space="preserve">the </w:t>
      </w:r>
      <w:r w:rsidR="00B9512B" w:rsidRPr="00EC4D26">
        <w:rPr>
          <w:rFonts w:ascii="Book Antiqua" w:hAnsi="Book Antiqua" w:cs="Times New Roman"/>
        </w:rPr>
        <w:t xml:space="preserve">primitive cells toward </w:t>
      </w:r>
      <w:proofErr w:type="spellStart"/>
      <w:r w:rsidR="00B9512B" w:rsidRPr="00EC4D26">
        <w:rPr>
          <w:rFonts w:ascii="Book Antiqua" w:hAnsi="Book Antiqua" w:cs="Times New Roman"/>
        </w:rPr>
        <w:t>myocytic</w:t>
      </w:r>
      <w:proofErr w:type="spellEnd"/>
      <w:r w:rsidR="00B9512B" w:rsidRPr="00EC4D26">
        <w:rPr>
          <w:rFonts w:ascii="Book Antiqua" w:hAnsi="Book Antiqua" w:cs="Times New Roman"/>
        </w:rPr>
        <w:t xml:space="preserve"> </w:t>
      </w:r>
      <w:proofErr w:type="gramStart"/>
      <w:r w:rsidR="00B9512B" w:rsidRPr="00EC4D26">
        <w:rPr>
          <w:rFonts w:ascii="Book Antiqua" w:hAnsi="Book Antiqua" w:cs="Times New Roman"/>
        </w:rPr>
        <w:t>lineage</w:t>
      </w:r>
      <w:r w:rsidR="00AF0F06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AF0F06" w:rsidRPr="00EC4D26">
        <w:rPr>
          <w:rFonts w:ascii="Book Antiqua" w:hAnsi="Book Antiqua" w:cs="Times New Roman"/>
          <w:vertAlign w:val="superscript"/>
        </w:rPr>
        <w:t>22</w:t>
      </w:r>
      <w:r w:rsidR="00B9512B" w:rsidRPr="00EC4D26">
        <w:rPr>
          <w:rFonts w:ascii="Book Antiqua" w:hAnsi="Book Antiqua" w:cs="Times New Roman"/>
          <w:vertAlign w:val="superscript"/>
        </w:rPr>
        <w:t>]</w:t>
      </w:r>
      <w:r w:rsidR="00B9512B" w:rsidRPr="00EC4D26">
        <w:rPr>
          <w:rFonts w:ascii="Book Antiqua" w:hAnsi="Book Antiqua" w:cs="Times New Roman"/>
        </w:rPr>
        <w:t>.</w:t>
      </w:r>
      <w:r w:rsidR="000B7FED" w:rsidRPr="00EC4D26">
        <w:rPr>
          <w:rFonts w:ascii="Book Antiqua" w:hAnsi="Book Antiqua" w:cs="Times New Roman"/>
        </w:rPr>
        <w:t xml:space="preserve"> </w:t>
      </w:r>
      <w:r w:rsidR="00AD06A6" w:rsidRPr="00EC4D26">
        <w:rPr>
          <w:rFonts w:ascii="Book Antiqua" w:hAnsi="Book Antiqua" w:cs="Times New Roman"/>
        </w:rPr>
        <w:t>Therefore</w:t>
      </w:r>
      <w:r w:rsidR="00B9512B" w:rsidRPr="00EC4D26">
        <w:rPr>
          <w:rFonts w:ascii="Book Antiqua" w:hAnsi="Book Antiqua" w:cs="Times New Roman"/>
        </w:rPr>
        <w:t xml:space="preserve">, </w:t>
      </w:r>
      <w:r w:rsidR="0048472C" w:rsidRPr="00EC4D26">
        <w:rPr>
          <w:rFonts w:ascii="Book Antiqua" w:hAnsi="Book Antiqua" w:cs="Times New Roman"/>
        </w:rPr>
        <w:t xml:space="preserve">it can be presumed </w:t>
      </w:r>
      <w:r w:rsidR="00B9512B" w:rsidRPr="00EC4D26">
        <w:rPr>
          <w:rFonts w:ascii="Book Antiqua" w:hAnsi="Book Antiqua" w:cs="Times New Roman"/>
        </w:rPr>
        <w:t xml:space="preserve">that the presence or absence of matured </w:t>
      </w:r>
      <w:proofErr w:type="spellStart"/>
      <w:r w:rsidR="00B9512B" w:rsidRPr="00EC4D26">
        <w:rPr>
          <w:rFonts w:ascii="Book Antiqua" w:hAnsi="Book Antiqua" w:cs="Times New Roman"/>
        </w:rPr>
        <w:t>myocytes</w:t>
      </w:r>
      <w:proofErr w:type="spellEnd"/>
      <w:r w:rsidR="00B9512B" w:rsidRPr="00EC4D26">
        <w:rPr>
          <w:rFonts w:ascii="Book Antiqua" w:hAnsi="Book Antiqua" w:cs="Times New Roman"/>
        </w:rPr>
        <w:t xml:space="preserve"> in </w:t>
      </w:r>
      <w:r w:rsidR="00E103D8" w:rsidRPr="00EC4D26">
        <w:rPr>
          <w:rFonts w:ascii="Book Antiqua" w:hAnsi="Book Antiqua" w:cs="Times New Roman"/>
        </w:rPr>
        <w:t xml:space="preserve">a </w:t>
      </w:r>
      <w:r w:rsidR="00B9512B" w:rsidRPr="00EC4D26">
        <w:rPr>
          <w:rFonts w:ascii="Book Antiqua" w:hAnsi="Book Antiqua" w:cs="Times New Roman"/>
        </w:rPr>
        <w:t xml:space="preserve">microenvironment </w:t>
      </w:r>
      <w:r w:rsidR="0048472C" w:rsidRPr="00EC4D26">
        <w:rPr>
          <w:rFonts w:ascii="Book Antiqua" w:hAnsi="Book Antiqua" w:cs="Times New Roman"/>
        </w:rPr>
        <w:t>determine</w:t>
      </w:r>
      <w:r w:rsidR="00E103D8" w:rsidRPr="00EC4D26">
        <w:rPr>
          <w:rFonts w:ascii="Book Antiqua" w:hAnsi="Book Antiqua" w:cs="Times New Roman"/>
        </w:rPr>
        <w:t>s</w:t>
      </w:r>
      <w:r w:rsidR="00B9512B" w:rsidRPr="00EC4D26">
        <w:rPr>
          <w:rFonts w:ascii="Book Antiqua" w:hAnsi="Book Antiqua" w:cs="Times New Roman"/>
        </w:rPr>
        <w:t xml:space="preserve"> the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destiny of stem cells </w:t>
      </w:r>
      <w:r w:rsidR="00B9512B" w:rsidRPr="00EC4D26">
        <w:rPr>
          <w:rFonts w:ascii="Book Antiqua" w:hAnsi="Book Antiqua" w:cs="Times New Roman"/>
          <w:i/>
        </w:rPr>
        <w:t>in situ</w:t>
      </w:r>
      <w:r w:rsidR="00B9512B" w:rsidRPr="00EC4D26">
        <w:rPr>
          <w:rFonts w:ascii="Book Antiqua" w:hAnsi="Book Antiqua" w:cs="Times New Roman"/>
        </w:rPr>
        <w:t>. Actually, this theory is consistent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lastRenderedPageBreak/>
        <w:t>with the previous observation in which CSCs engrafted in remote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myocardium, </w:t>
      </w:r>
      <w:r w:rsidR="0048472C" w:rsidRPr="00EC4D26">
        <w:rPr>
          <w:rFonts w:ascii="Book Antiqua" w:hAnsi="Book Antiqua" w:cs="Times New Roman"/>
        </w:rPr>
        <w:t>full of</w:t>
      </w:r>
      <w:r w:rsidR="00B9512B" w:rsidRPr="00EC4D26">
        <w:rPr>
          <w:rFonts w:ascii="Book Antiqua" w:hAnsi="Book Antiqua" w:cs="Times New Roman"/>
        </w:rPr>
        <w:t xml:space="preserve"> surviving mature </w:t>
      </w:r>
      <w:r w:rsidR="006D3CAB" w:rsidRPr="00EC4D26">
        <w:rPr>
          <w:rFonts w:ascii="Book Antiqua" w:hAnsi="Book Antiqua" w:cs="Times New Roman"/>
        </w:rPr>
        <w:t>cells</w:t>
      </w:r>
      <w:r w:rsidR="00B9512B" w:rsidRPr="00EC4D26">
        <w:rPr>
          <w:rFonts w:ascii="Book Antiqua" w:hAnsi="Book Antiqua" w:cs="Times New Roman"/>
        </w:rPr>
        <w:t>, progressively</w:t>
      </w:r>
      <w:r w:rsidR="000B7FED" w:rsidRPr="00EC4D26">
        <w:rPr>
          <w:rFonts w:ascii="Book Antiqua" w:hAnsi="Book Antiqua" w:cs="Times New Roman"/>
        </w:rPr>
        <w:t xml:space="preserve"> </w:t>
      </w:r>
      <w:r w:rsidR="0048472C" w:rsidRPr="00EC4D26">
        <w:rPr>
          <w:rFonts w:ascii="Book Antiqua" w:hAnsi="Book Antiqua" w:cs="Times New Roman"/>
        </w:rPr>
        <w:t>differentiate to</w:t>
      </w:r>
      <w:r w:rsidR="00B9512B" w:rsidRPr="00EC4D26">
        <w:rPr>
          <w:rFonts w:ascii="Book Antiqua" w:hAnsi="Book Antiqua" w:cs="Times New Roman"/>
        </w:rPr>
        <w:t xml:space="preserve"> become indistinguishable from </w:t>
      </w:r>
      <w:r w:rsidR="00E103D8" w:rsidRPr="00EC4D26">
        <w:rPr>
          <w:rFonts w:ascii="Book Antiqua" w:hAnsi="Book Antiqua" w:cs="Times New Roman"/>
        </w:rPr>
        <w:t xml:space="preserve">its </w:t>
      </w:r>
      <w:r w:rsidR="00B9512B" w:rsidRPr="00EC4D26">
        <w:rPr>
          <w:rFonts w:ascii="Book Antiqua" w:hAnsi="Book Antiqua" w:cs="Times New Roman"/>
        </w:rPr>
        <w:t xml:space="preserve">surrounding </w:t>
      </w:r>
      <w:proofErr w:type="spellStart"/>
      <w:r w:rsidR="00B9512B" w:rsidRPr="00EC4D26">
        <w:rPr>
          <w:rFonts w:ascii="Book Antiqua" w:hAnsi="Book Antiqua" w:cs="Times New Roman"/>
        </w:rPr>
        <w:t>myocytes</w:t>
      </w:r>
      <w:proofErr w:type="spellEnd"/>
      <w:r w:rsidR="00B9512B" w:rsidRPr="00EC4D26">
        <w:rPr>
          <w:rFonts w:ascii="Book Antiqua" w:hAnsi="Book Antiqua" w:cs="Times New Roman"/>
        </w:rPr>
        <w:t xml:space="preserve"> </w:t>
      </w:r>
      <w:r w:rsidR="001812C0" w:rsidRPr="00EC4D26">
        <w:rPr>
          <w:rFonts w:ascii="Book Antiqua" w:hAnsi="Book Antiqua" w:cs="Times New Roman"/>
        </w:rPr>
        <w:t>with</w:t>
      </w:r>
      <w:r w:rsidR="00B9512B" w:rsidRPr="00EC4D26">
        <w:rPr>
          <w:rFonts w:ascii="Book Antiqua" w:hAnsi="Book Antiqua" w:cs="Times New Roman"/>
        </w:rPr>
        <w:t xml:space="preserve">in five </w:t>
      </w:r>
      <w:proofErr w:type="gramStart"/>
      <w:r w:rsidR="00B9512B" w:rsidRPr="00EC4D26">
        <w:rPr>
          <w:rFonts w:ascii="Book Antiqua" w:hAnsi="Book Antiqua" w:cs="Times New Roman"/>
        </w:rPr>
        <w:t>weeks</w:t>
      </w:r>
      <w:r w:rsidR="00B9512B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B9512B" w:rsidRPr="00EC4D26">
        <w:rPr>
          <w:rFonts w:ascii="Book Antiqua" w:hAnsi="Book Antiqua" w:cs="Times New Roman"/>
          <w:vertAlign w:val="superscript"/>
        </w:rPr>
        <w:t>2</w:t>
      </w:r>
      <w:r w:rsidR="000B7FED" w:rsidRPr="00EC4D26">
        <w:rPr>
          <w:rFonts w:ascii="Book Antiqua" w:hAnsi="Book Antiqua" w:cs="Times New Roman"/>
          <w:vertAlign w:val="superscript"/>
        </w:rPr>
        <w:t>3</w:t>
      </w:r>
      <w:r w:rsidR="00B9512B" w:rsidRPr="00EC4D26">
        <w:rPr>
          <w:rFonts w:ascii="Book Antiqua" w:hAnsi="Book Antiqua" w:cs="Times New Roman"/>
          <w:vertAlign w:val="superscript"/>
        </w:rPr>
        <w:t>]</w:t>
      </w:r>
      <w:r w:rsidR="00B9512B" w:rsidRPr="00EC4D26">
        <w:rPr>
          <w:rFonts w:ascii="Book Antiqua" w:hAnsi="Book Antiqua" w:cs="Times New Roman"/>
        </w:rPr>
        <w:t xml:space="preserve">. </w:t>
      </w:r>
      <w:r w:rsidR="0048472C" w:rsidRPr="00EC4D26">
        <w:rPr>
          <w:rFonts w:ascii="Book Antiqua" w:hAnsi="Book Antiqua" w:cs="Times New Roman"/>
        </w:rPr>
        <w:t>On the contrary</w:t>
      </w:r>
      <w:r w:rsidR="00B9512B" w:rsidRPr="00EC4D26">
        <w:rPr>
          <w:rFonts w:ascii="Book Antiqua" w:hAnsi="Book Antiqua" w:cs="Times New Roman"/>
        </w:rPr>
        <w:t xml:space="preserve">, at the infarcted/regenerated area, </w:t>
      </w:r>
      <w:proofErr w:type="spellStart"/>
      <w:r w:rsidR="00B9512B" w:rsidRPr="00EC4D26">
        <w:rPr>
          <w:rFonts w:ascii="Book Antiqua" w:hAnsi="Book Antiqua" w:cs="Times New Roman"/>
        </w:rPr>
        <w:t>cardiomyocytes</w:t>
      </w:r>
      <w:proofErr w:type="spellEnd"/>
      <w:r w:rsidR="00B9512B" w:rsidRPr="00EC4D26">
        <w:rPr>
          <w:rFonts w:ascii="Book Antiqua" w:hAnsi="Book Antiqua" w:cs="Times New Roman"/>
        </w:rPr>
        <w:t xml:space="preserve"> derived from injected CSCs tend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>to hold fetal/neonatal characteristics for the same</w:t>
      </w:r>
      <w:r w:rsidR="000B7FED" w:rsidRPr="00EC4D26">
        <w:rPr>
          <w:rFonts w:ascii="Book Antiqua" w:hAnsi="Book Antiqua" w:cs="Times New Roman"/>
        </w:rPr>
        <w:t xml:space="preserve"> period of time. </w:t>
      </w:r>
      <w:r w:rsidR="00B9512B" w:rsidRPr="00EC4D26">
        <w:rPr>
          <w:rFonts w:ascii="Book Antiqua" w:hAnsi="Book Antiqua" w:cs="Times New Roman"/>
        </w:rPr>
        <w:t>Once commit</w:t>
      </w:r>
      <w:r w:rsidR="006D3CAB" w:rsidRPr="00EC4D26">
        <w:rPr>
          <w:rFonts w:ascii="Book Antiqua" w:hAnsi="Book Antiqua" w:cs="Times New Roman"/>
        </w:rPr>
        <w:t>ted</w:t>
      </w:r>
      <w:r w:rsidR="00B9512B" w:rsidRPr="00EC4D26">
        <w:rPr>
          <w:rFonts w:ascii="Book Antiqua" w:hAnsi="Book Antiqua" w:cs="Times New Roman"/>
        </w:rPr>
        <w:t xml:space="preserve"> to the </w:t>
      </w:r>
      <w:proofErr w:type="spellStart"/>
      <w:r w:rsidR="00B9512B" w:rsidRPr="00EC4D26">
        <w:rPr>
          <w:rFonts w:ascii="Book Antiqua" w:hAnsi="Book Antiqua" w:cs="Times New Roman"/>
        </w:rPr>
        <w:t>myocytic</w:t>
      </w:r>
      <w:proofErr w:type="spellEnd"/>
      <w:r w:rsidR="00B9512B" w:rsidRPr="00EC4D26">
        <w:rPr>
          <w:rFonts w:ascii="Book Antiqua" w:hAnsi="Book Antiqua" w:cs="Times New Roman"/>
        </w:rPr>
        <w:t xml:space="preserve"> lineage, </w:t>
      </w:r>
      <w:r w:rsidR="006D3CAB" w:rsidRPr="00EC4D26">
        <w:rPr>
          <w:rFonts w:ascii="Book Antiqua" w:hAnsi="Book Antiqua" w:cs="Times New Roman"/>
        </w:rPr>
        <w:t>CSCs</w:t>
      </w:r>
      <w:r w:rsidR="00B9512B" w:rsidRPr="00EC4D26">
        <w:rPr>
          <w:rFonts w:ascii="Book Antiqua" w:hAnsi="Book Antiqua" w:cs="Times New Roman"/>
        </w:rPr>
        <w:t xml:space="preserve"> themselves </w:t>
      </w:r>
      <w:r w:rsidR="005C26C6" w:rsidRPr="00EC4D26">
        <w:rPr>
          <w:rFonts w:ascii="Book Antiqua" w:hAnsi="Book Antiqua" w:cs="Times New Roman"/>
        </w:rPr>
        <w:t>start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to </w:t>
      </w:r>
      <w:r w:rsidR="006D3CAB" w:rsidRPr="00EC4D26">
        <w:rPr>
          <w:rFonts w:ascii="Book Antiqua" w:hAnsi="Book Antiqua" w:cs="Times New Roman"/>
        </w:rPr>
        <w:t>express</w:t>
      </w:r>
      <w:r w:rsidR="00B9512B" w:rsidRPr="00EC4D26">
        <w:rPr>
          <w:rFonts w:ascii="Book Antiqua" w:hAnsi="Book Antiqua" w:cs="Times New Roman"/>
        </w:rPr>
        <w:t xml:space="preserve"> miR-499, and the quantity increases as the differentiation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process advances, which in turn may have </w:t>
      </w:r>
      <w:r w:rsidR="00E103D8" w:rsidRPr="00EC4D26">
        <w:rPr>
          <w:rFonts w:ascii="Book Antiqua" w:hAnsi="Book Antiqua" w:cs="Times New Roman"/>
        </w:rPr>
        <w:t xml:space="preserve">an </w:t>
      </w:r>
      <w:r w:rsidR="00B9512B" w:rsidRPr="00EC4D26">
        <w:rPr>
          <w:rFonts w:ascii="Book Antiqua" w:hAnsi="Book Antiqua" w:cs="Times New Roman"/>
        </w:rPr>
        <w:t>influence on neighboring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immature cells through the </w:t>
      </w:r>
      <w:proofErr w:type="spellStart"/>
      <w:r w:rsidR="00B9512B" w:rsidRPr="00EC4D26">
        <w:rPr>
          <w:rFonts w:ascii="Book Antiqua" w:hAnsi="Book Antiqua" w:cs="Times New Roman"/>
        </w:rPr>
        <w:t>mircrine</w:t>
      </w:r>
      <w:proofErr w:type="spellEnd"/>
      <w:r w:rsidR="00B9512B" w:rsidRPr="00EC4D26">
        <w:rPr>
          <w:rFonts w:ascii="Book Antiqua" w:hAnsi="Book Antiqua" w:cs="Times New Roman"/>
        </w:rPr>
        <w:t xml:space="preserve"> mechanism. This cascade of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 xml:space="preserve">progressive maturation may </w:t>
      </w:r>
      <w:r w:rsidR="006D3CAB" w:rsidRPr="00EC4D26">
        <w:rPr>
          <w:rFonts w:ascii="Book Antiqua" w:hAnsi="Book Antiqua" w:cs="Times New Roman"/>
        </w:rPr>
        <w:t xml:space="preserve">be called </w:t>
      </w:r>
      <w:r w:rsidR="00B9512B" w:rsidRPr="00EC4D26">
        <w:rPr>
          <w:rFonts w:ascii="Book Antiqua" w:hAnsi="Book Antiqua" w:cs="Times New Roman"/>
        </w:rPr>
        <w:t>“cellular</w:t>
      </w:r>
      <w:r w:rsidR="000B7FED" w:rsidRPr="00EC4D26">
        <w:rPr>
          <w:rFonts w:ascii="Book Antiqua" w:hAnsi="Book Antiqua" w:cs="Times New Roman"/>
        </w:rPr>
        <w:t xml:space="preserve"> </w:t>
      </w:r>
      <w:r w:rsidR="00B9512B" w:rsidRPr="00EC4D26">
        <w:rPr>
          <w:rFonts w:ascii="Book Antiqua" w:hAnsi="Book Antiqua" w:cs="Times New Roman"/>
        </w:rPr>
        <w:t>rev</w:t>
      </w:r>
      <w:r w:rsidR="006D3CAB" w:rsidRPr="00EC4D26">
        <w:rPr>
          <w:rFonts w:ascii="Book Antiqua" w:hAnsi="Book Antiqua" w:cs="Times New Roman"/>
        </w:rPr>
        <w:t>erse remodeling”</w:t>
      </w:r>
      <w:r w:rsidR="00B9512B" w:rsidRPr="00EC4D26">
        <w:rPr>
          <w:rFonts w:ascii="Book Antiqua" w:hAnsi="Book Antiqua" w:cs="Times New Roman"/>
        </w:rPr>
        <w:t>.</w:t>
      </w:r>
    </w:p>
    <w:p w14:paraId="5927D45B" w14:textId="77777777" w:rsidR="00A90BF2" w:rsidRPr="00EC4D26" w:rsidRDefault="00A90BF2" w:rsidP="00EC4D26">
      <w:pPr>
        <w:spacing w:line="360" w:lineRule="auto"/>
        <w:rPr>
          <w:rFonts w:ascii="Book Antiqua" w:hAnsi="Book Antiqua" w:cs="Times New Roman"/>
          <w:b/>
        </w:rPr>
      </w:pPr>
    </w:p>
    <w:p w14:paraId="680A96B3" w14:textId="6051884A" w:rsidR="00A90BF2" w:rsidRPr="00EC4D26" w:rsidRDefault="00060BBA" w:rsidP="00EC4D26">
      <w:pPr>
        <w:spacing w:line="360" w:lineRule="auto"/>
        <w:rPr>
          <w:rFonts w:ascii="Book Antiqua" w:hAnsi="Book Antiqua" w:cs="Times New Roman"/>
          <w:b/>
          <w:bCs/>
          <w:caps/>
        </w:rPr>
      </w:pPr>
      <w:r w:rsidRPr="00EC4D26">
        <w:rPr>
          <w:rFonts w:ascii="Book Antiqua" w:hAnsi="Book Antiqua" w:cs="Times New Roman"/>
          <w:b/>
          <w:bCs/>
          <w:caps/>
        </w:rPr>
        <w:t xml:space="preserve">CONSEQUENCE of </w:t>
      </w:r>
      <w:r w:rsidR="00A90BF2" w:rsidRPr="00EC4D26">
        <w:rPr>
          <w:rFonts w:ascii="Book Antiqua" w:hAnsi="Book Antiqua" w:cs="Times New Roman"/>
          <w:b/>
          <w:bCs/>
          <w:caps/>
        </w:rPr>
        <w:t>cell expansion</w:t>
      </w:r>
    </w:p>
    <w:p w14:paraId="34616D2D" w14:textId="39738BF9" w:rsidR="0010692B" w:rsidRPr="00EC4D26" w:rsidRDefault="006D3CAB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>Another</w:t>
      </w:r>
      <w:r w:rsidR="0010692B" w:rsidRPr="00EC4D26">
        <w:rPr>
          <w:rFonts w:ascii="Book Antiqua" w:hAnsi="Book Antiqua" w:cs="Times New Roman"/>
        </w:rPr>
        <w:t xml:space="preserve"> essential factor </w:t>
      </w:r>
      <w:r w:rsidR="008D52C8" w:rsidRPr="00EC4D26">
        <w:rPr>
          <w:rFonts w:ascii="Book Antiqua" w:hAnsi="Book Antiqua" w:cs="Times New Roman"/>
        </w:rPr>
        <w:t xml:space="preserve">can </w:t>
      </w:r>
      <w:r w:rsidR="0010692B" w:rsidRPr="00EC4D26">
        <w:rPr>
          <w:rFonts w:ascii="Book Antiqua" w:hAnsi="Book Antiqua" w:cs="Times New Roman"/>
        </w:rPr>
        <w:t xml:space="preserve">be pointed </w:t>
      </w:r>
      <w:r w:rsidR="008D52C8" w:rsidRPr="00EC4D26">
        <w:rPr>
          <w:rFonts w:ascii="Book Antiqua" w:hAnsi="Book Antiqua" w:cs="Times New Roman"/>
        </w:rPr>
        <w:t xml:space="preserve">out </w:t>
      </w:r>
      <w:r w:rsidR="0010692B" w:rsidRPr="00EC4D26">
        <w:rPr>
          <w:rFonts w:ascii="Book Antiqua" w:hAnsi="Book Antiqua" w:cs="Times New Roman"/>
        </w:rPr>
        <w:t xml:space="preserve">in the cell preparation </w:t>
      </w:r>
      <w:r w:rsidR="00C14C45" w:rsidRPr="00EC4D26">
        <w:rPr>
          <w:rFonts w:ascii="Book Antiqua" w:hAnsi="Book Antiqua" w:cs="Times New Roman"/>
        </w:rPr>
        <w:t>procedure</w:t>
      </w:r>
      <w:r w:rsidR="0010692B" w:rsidRPr="00EC4D26">
        <w:rPr>
          <w:rFonts w:ascii="Book Antiqua" w:hAnsi="Book Antiqua" w:cs="Times New Roman"/>
        </w:rPr>
        <w:t xml:space="preserve">. The necessity of CSC </w:t>
      </w:r>
      <w:r w:rsidR="003F3EFA" w:rsidRPr="00EC4D26">
        <w:rPr>
          <w:rFonts w:ascii="Book Antiqua" w:hAnsi="Book Antiqua" w:cs="Times New Roman"/>
        </w:rPr>
        <w:t xml:space="preserve">cultivation </w:t>
      </w:r>
      <w:r w:rsidR="0010692B" w:rsidRPr="00EC4D26">
        <w:rPr>
          <w:rFonts w:ascii="Book Antiqua" w:hAnsi="Book Antiqua" w:cs="Times New Roman"/>
        </w:rPr>
        <w:t xml:space="preserve">prior to </w:t>
      </w:r>
      <w:r w:rsidRPr="00EC4D26">
        <w:rPr>
          <w:rFonts w:ascii="Book Antiqua" w:hAnsi="Book Antiqua" w:cs="Times New Roman"/>
        </w:rPr>
        <w:t>injection</w:t>
      </w:r>
      <w:r w:rsidR="0010692B" w:rsidRPr="00EC4D26">
        <w:rPr>
          <w:rFonts w:ascii="Book Antiqua" w:hAnsi="Book Antiqua" w:cs="Times New Roman"/>
        </w:rPr>
        <w:t xml:space="preserve"> </w:t>
      </w:r>
      <w:r w:rsidR="00C64137" w:rsidRPr="00EC4D26">
        <w:rPr>
          <w:rFonts w:ascii="Book Antiqua" w:hAnsi="Book Antiqua" w:cs="Times New Roman"/>
        </w:rPr>
        <w:t>bas</w:t>
      </w:r>
      <w:r w:rsidR="003F3EFA" w:rsidRPr="00EC4D26">
        <w:rPr>
          <w:rFonts w:ascii="Book Antiqua" w:hAnsi="Book Antiqua" w:cs="Times New Roman"/>
        </w:rPr>
        <w:t>ically excludes</w:t>
      </w:r>
      <w:r w:rsidR="0010692B" w:rsidRPr="00EC4D26">
        <w:rPr>
          <w:rFonts w:ascii="Book Antiqua" w:hAnsi="Book Antiqua" w:cs="Times New Roman"/>
        </w:rPr>
        <w:t xml:space="preserve"> the autologous implantation at the acute stage, and this </w:t>
      </w:r>
      <w:r w:rsidRPr="00EC4D26">
        <w:rPr>
          <w:rFonts w:ascii="Book Antiqua" w:hAnsi="Book Antiqua" w:cs="Times New Roman"/>
        </w:rPr>
        <w:t>is</w:t>
      </w:r>
      <w:r w:rsidR="0010692B" w:rsidRPr="00EC4D26">
        <w:rPr>
          <w:rFonts w:ascii="Book Antiqua" w:hAnsi="Book Antiqua" w:cs="Times New Roman"/>
        </w:rPr>
        <w:t xml:space="preserve"> generally </w:t>
      </w:r>
      <w:r w:rsidRPr="00EC4D26">
        <w:rPr>
          <w:rFonts w:ascii="Book Antiqua" w:hAnsi="Book Antiqua" w:cs="Times New Roman"/>
        </w:rPr>
        <w:t xml:space="preserve">considered </w:t>
      </w:r>
      <w:r w:rsidR="008D52C8" w:rsidRPr="00EC4D26">
        <w:rPr>
          <w:rFonts w:ascii="Book Antiqua" w:hAnsi="Book Antiqua" w:cs="Times New Roman"/>
        </w:rPr>
        <w:t xml:space="preserve">to be </w:t>
      </w:r>
      <w:r w:rsidR="0010692B" w:rsidRPr="00EC4D26">
        <w:rPr>
          <w:rFonts w:ascii="Book Antiqua" w:hAnsi="Book Antiqua" w:cs="Times New Roman"/>
        </w:rPr>
        <w:t xml:space="preserve">a major drawback of </w:t>
      </w:r>
      <w:r w:rsidR="003306EC" w:rsidRPr="00EC4D26">
        <w:rPr>
          <w:rFonts w:ascii="Book Antiqua" w:hAnsi="Book Antiqua" w:cs="Times New Roman"/>
        </w:rPr>
        <w:t>somatic</w:t>
      </w:r>
      <w:r w:rsidR="0010692B" w:rsidRPr="00EC4D26">
        <w:rPr>
          <w:rFonts w:ascii="Book Antiqua" w:hAnsi="Book Antiqua" w:cs="Times New Roman"/>
        </w:rPr>
        <w:t xml:space="preserve"> stem cell treatments. This inevitable culturing</w:t>
      </w:r>
      <w:r w:rsidRPr="00EC4D26">
        <w:rPr>
          <w:rFonts w:ascii="Book Antiqua" w:hAnsi="Book Antiqua" w:cs="Times New Roman"/>
        </w:rPr>
        <w:t xml:space="preserve"> step, however, may hold an</w:t>
      </w:r>
      <w:r w:rsidR="0010692B" w:rsidRPr="00EC4D26">
        <w:rPr>
          <w:rFonts w:ascii="Book Antiqua" w:hAnsi="Book Antiqua" w:cs="Times New Roman"/>
        </w:rPr>
        <w:t xml:space="preserve"> advantageous aspect</w:t>
      </w:r>
      <w:r w:rsidRPr="00EC4D26">
        <w:rPr>
          <w:rFonts w:ascii="Book Antiqua" w:hAnsi="Book Antiqua" w:cs="Times New Roman"/>
        </w:rPr>
        <w:t xml:space="preserve"> as well.</w:t>
      </w:r>
      <w:r w:rsidR="0010692B" w:rsidRPr="00EC4D26">
        <w:rPr>
          <w:rFonts w:ascii="Book Antiqua" w:hAnsi="Book Antiqua" w:cs="Times New Roman"/>
        </w:rPr>
        <w:t xml:space="preserve"> </w:t>
      </w:r>
      <w:r w:rsidRPr="00EC4D26">
        <w:rPr>
          <w:rFonts w:ascii="Book Antiqua" w:hAnsi="Book Antiqua" w:cs="Times New Roman"/>
        </w:rPr>
        <w:t>Because</w:t>
      </w:r>
      <w:r w:rsidR="0010692B" w:rsidRPr="00EC4D26">
        <w:rPr>
          <w:rFonts w:ascii="Book Antiqua" w:hAnsi="Book Antiqua" w:cs="Times New Roman"/>
        </w:rPr>
        <w:t xml:space="preserve"> </w:t>
      </w:r>
      <w:r w:rsidR="00FC27E7" w:rsidRPr="00EC4D26">
        <w:rPr>
          <w:rFonts w:ascii="Book Antiqua" w:hAnsi="Book Antiqua" w:cs="Times New Roman"/>
        </w:rPr>
        <w:t>rapidly</w:t>
      </w:r>
      <w:r w:rsidR="003F3EFA" w:rsidRPr="00EC4D26">
        <w:rPr>
          <w:rFonts w:ascii="Book Antiqua" w:hAnsi="Book Antiqua" w:cs="Times New Roman"/>
        </w:rPr>
        <w:t xml:space="preserve"> </w:t>
      </w:r>
      <w:r w:rsidR="00AF00F9" w:rsidRPr="00EC4D26">
        <w:rPr>
          <w:rFonts w:ascii="Book Antiqua" w:hAnsi="Book Antiqua" w:cs="Times New Roman"/>
        </w:rPr>
        <w:t>multiplyi</w:t>
      </w:r>
      <w:r w:rsidR="00681DB8" w:rsidRPr="00EC4D26">
        <w:rPr>
          <w:rFonts w:ascii="Book Antiqua" w:hAnsi="Book Antiqua" w:cs="Times New Roman"/>
        </w:rPr>
        <w:t xml:space="preserve">ng </w:t>
      </w:r>
      <w:r w:rsidR="0010692B" w:rsidRPr="00EC4D26">
        <w:rPr>
          <w:rFonts w:ascii="Book Antiqua" w:hAnsi="Book Antiqua" w:cs="Times New Roman"/>
        </w:rPr>
        <w:t>“juvenile” cells grow faster than “senile” ones on the dish, this maneuver practically functions as a natural selection</w:t>
      </w:r>
      <w:r w:rsidRPr="00EC4D26">
        <w:rPr>
          <w:rFonts w:ascii="Book Antiqua" w:hAnsi="Book Antiqua" w:cs="Times New Roman"/>
        </w:rPr>
        <w:t xml:space="preserve"> process</w:t>
      </w:r>
      <w:r w:rsidR="0010692B" w:rsidRPr="00EC4D26">
        <w:rPr>
          <w:rFonts w:ascii="Book Antiqua" w:hAnsi="Book Antiqua" w:cs="Times New Roman"/>
        </w:rPr>
        <w:t xml:space="preserve">. </w:t>
      </w:r>
      <w:r w:rsidRPr="00EC4D26">
        <w:rPr>
          <w:rFonts w:ascii="Book Antiqua" w:hAnsi="Book Antiqua" w:cs="Times New Roman"/>
        </w:rPr>
        <w:t>Conversely</w:t>
      </w:r>
      <w:r w:rsidR="0010692B" w:rsidRPr="00EC4D26">
        <w:rPr>
          <w:rFonts w:ascii="Book Antiqua" w:hAnsi="Book Antiqua" w:cs="Times New Roman"/>
        </w:rPr>
        <w:t xml:space="preserve">, when </w:t>
      </w:r>
      <w:r w:rsidR="001812C0" w:rsidRPr="00EC4D26">
        <w:rPr>
          <w:rFonts w:ascii="Book Antiqua" w:hAnsi="Book Antiqua" w:cs="Times New Roman"/>
        </w:rPr>
        <w:t xml:space="preserve">cells </w:t>
      </w:r>
      <w:r w:rsidR="0010692B" w:rsidRPr="00EC4D26">
        <w:rPr>
          <w:rFonts w:ascii="Book Antiqua" w:hAnsi="Book Antiqua" w:cs="Times New Roman"/>
        </w:rPr>
        <w:t>harve</w:t>
      </w:r>
      <w:r w:rsidRPr="00EC4D26">
        <w:rPr>
          <w:rFonts w:ascii="Book Antiqua" w:hAnsi="Book Antiqua" w:cs="Times New Roman"/>
        </w:rPr>
        <w:t xml:space="preserve">sted </w:t>
      </w:r>
      <w:r w:rsidR="001812C0" w:rsidRPr="00EC4D26">
        <w:rPr>
          <w:rFonts w:ascii="Book Antiqua" w:hAnsi="Book Antiqua" w:cs="Times New Roman"/>
        </w:rPr>
        <w:t xml:space="preserve">from </w:t>
      </w:r>
      <w:r w:rsidR="00C64137" w:rsidRPr="00EC4D26">
        <w:rPr>
          <w:rFonts w:ascii="Book Antiqua" w:hAnsi="Book Antiqua" w:cs="Times New Roman"/>
        </w:rPr>
        <w:t>a</w:t>
      </w:r>
      <w:r w:rsidR="001812C0" w:rsidRPr="00EC4D26">
        <w:rPr>
          <w:rFonts w:ascii="Book Antiqua" w:hAnsi="Book Antiqua" w:cs="Times New Roman"/>
        </w:rPr>
        <w:t xml:space="preserve"> body </w:t>
      </w:r>
      <w:r w:rsidRPr="00EC4D26">
        <w:rPr>
          <w:rFonts w:ascii="Book Antiqua" w:hAnsi="Book Antiqua" w:cs="Times New Roman"/>
        </w:rPr>
        <w:t>are us</w:t>
      </w:r>
      <w:r w:rsidR="0010692B" w:rsidRPr="00EC4D26">
        <w:rPr>
          <w:rFonts w:ascii="Book Antiqua" w:hAnsi="Book Antiqua" w:cs="Times New Roman"/>
        </w:rPr>
        <w:t xml:space="preserve">ed </w:t>
      </w:r>
      <w:r w:rsidRPr="00EC4D26">
        <w:rPr>
          <w:rFonts w:ascii="Book Antiqua" w:hAnsi="Book Antiqua" w:cs="Times New Roman"/>
        </w:rPr>
        <w:t>directly to</w:t>
      </w:r>
      <w:r w:rsidR="0010692B" w:rsidRPr="00EC4D26">
        <w:rPr>
          <w:rFonts w:ascii="Book Antiqua" w:hAnsi="Book Antiqua" w:cs="Times New Roman"/>
        </w:rPr>
        <w:t xml:space="preserve"> treat </w:t>
      </w:r>
      <w:r w:rsidRPr="00EC4D26">
        <w:rPr>
          <w:rFonts w:ascii="Book Antiqua" w:hAnsi="Book Antiqua" w:cs="Times New Roman"/>
        </w:rPr>
        <w:t xml:space="preserve">an </w:t>
      </w:r>
      <w:r w:rsidR="0010692B" w:rsidRPr="00EC4D26">
        <w:rPr>
          <w:rFonts w:ascii="Book Antiqua" w:hAnsi="Book Antiqua" w:cs="Times New Roman"/>
        </w:rPr>
        <w:t>acute</w:t>
      </w:r>
      <w:r w:rsidRPr="00EC4D26">
        <w:rPr>
          <w:rFonts w:ascii="Book Antiqua" w:hAnsi="Book Antiqua" w:cs="Times New Roman"/>
        </w:rPr>
        <w:t xml:space="preserve"> </w:t>
      </w:r>
      <w:r w:rsidR="003306EC" w:rsidRPr="00EC4D26">
        <w:rPr>
          <w:rFonts w:ascii="Book Antiqua" w:hAnsi="Book Antiqua" w:cs="Times New Roman"/>
        </w:rPr>
        <w:t>illness</w:t>
      </w:r>
      <w:r w:rsidR="0010692B" w:rsidRPr="00EC4D26">
        <w:rPr>
          <w:rFonts w:ascii="Book Antiqua" w:hAnsi="Book Antiqua" w:cs="Times New Roman"/>
        </w:rPr>
        <w:t>, the cell population may be heterogeneous by nature within the patients as well as among the preparations for various patients.</w:t>
      </w:r>
      <w:r w:rsidR="00D400D1" w:rsidRPr="00EC4D26">
        <w:rPr>
          <w:rFonts w:ascii="Book Antiqua" w:hAnsi="Book Antiqua" w:cs="Times New Roman"/>
        </w:rPr>
        <w:t xml:space="preserve"> </w:t>
      </w:r>
      <w:r w:rsidR="0010692B" w:rsidRPr="00EC4D26">
        <w:rPr>
          <w:rFonts w:ascii="Book Antiqua" w:hAnsi="Book Antiqua" w:cs="Times New Roman"/>
        </w:rPr>
        <w:t xml:space="preserve">Needless to say, it is unlikely that </w:t>
      </w:r>
      <w:r w:rsidR="00135CAD" w:rsidRPr="00EC4D26">
        <w:rPr>
          <w:rFonts w:ascii="Book Antiqua" w:hAnsi="Book Antiqua" w:cs="Times New Roman"/>
        </w:rPr>
        <w:lastRenderedPageBreak/>
        <w:t xml:space="preserve">a </w:t>
      </w:r>
      <w:r w:rsidR="0010692B" w:rsidRPr="00EC4D26">
        <w:rPr>
          <w:rFonts w:ascii="Book Antiqua" w:hAnsi="Book Antiqua" w:cs="Times New Roman"/>
        </w:rPr>
        <w:t xml:space="preserve">longer culturing period gives </w:t>
      </w:r>
      <w:r w:rsidR="00135CAD" w:rsidRPr="00EC4D26">
        <w:rPr>
          <w:rFonts w:ascii="Book Antiqua" w:hAnsi="Book Antiqua" w:cs="Times New Roman"/>
        </w:rPr>
        <w:t xml:space="preserve">a </w:t>
      </w:r>
      <w:r w:rsidR="0010692B" w:rsidRPr="00EC4D26">
        <w:rPr>
          <w:rFonts w:ascii="Book Antiqua" w:hAnsi="Book Antiqua" w:cs="Times New Roman"/>
        </w:rPr>
        <w:t xml:space="preserve">better outcome; there should be a certain threshold. </w:t>
      </w:r>
      <w:r w:rsidR="003306EC" w:rsidRPr="00EC4D26">
        <w:rPr>
          <w:rFonts w:ascii="Book Antiqua" w:hAnsi="Book Antiqua" w:cs="Times New Roman"/>
        </w:rPr>
        <w:t>Accordingly</w:t>
      </w:r>
      <w:r w:rsidR="0010692B" w:rsidRPr="00EC4D26">
        <w:rPr>
          <w:rFonts w:ascii="Book Antiqua" w:hAnsi="Book Antiqua" w:cs="Times New Roman"/>
        </w:rPr>
        <w:t xml:space="preserve">, </w:t>
      </w:r>
      <w:r w:rsidR="003306EC" w:rsidRPr="00EC4D26">
        <w:rPr>
          <w:rFonts w:ascii="Book Antiqua" w:hAnsi="Book Antiqua" w:cs="Times New Roman"/>
        </w:rPr>
        <w:t>CSCs</w:t>
      </w:r>
      <w:r w:rsidR="0010692B" w:rsidRPr="00EC4D26">
        <w:rPr>
          <w:rFonts w:ascii="Book Antiqua" w:hAnsi="Book Antiqua" w:cs="Times New Roman"/>
        </w:rPr>
        <w:t xml:space="preserve"> </w:t>
      </w:r>
      <w:r w:rsidR="00C04B64" w:rsidRPr="00EC4D26">
        <w:rPr>
          <w:rFonts w:ascii="Book Antiqua" w:hAnsi="Book Antiqua" w:cs="Times New Roman"/>
        </w:rPr>
        <w:t xml:space="preserve">should be characterized </w:t>
      </w:r>
      <w:r w:rsidR="0010692B" w:rsidRPr="00EC4D26">
        <w:rPr>
          <w:rFonts w:ascii="Book Antiqua" w:hAnsi="Book Antiqua" w:cs="Times New Roman"/>
        </w:rPr>
        <w:t xml:space="preserve">better, in order to pick the right </w:t>
      </w:r>
      <w:r w:rsidR="00AC5D30" w:rsidRPr="00EC4D26">
        <w:rPr>
          <w:rFonts w:ascii="Book Antiqua" w:hAnsi="Book Antiqua" w:cs="Times New Roman"/>
        </w:rPr>
        <w:t xml:space="preserve">timing and method </w:t>
      </w:r>
      <w:r w:rsidR="00C04B64" w:rsidRPr="00EC4D26">
        <w:rPr>
          <w:rFonts w:ascii="Book Antiqua" w:hAnsi="Book Antiqua" w:cs="Times New Roman"/>
        </w:rPr>
        <w:t xml:space="preserve">for </w:t>
      </w:r>
      <w:r w:rsidR="003306EC" w:rsidRPr="00EC4D26">
        <w:rPr>
          <w:rFonts w:ascii="Book Antiqua" w:hAnsi="Book Antiqua" w:cs="Times New Roman"/>
        </w:rPr>
        <w:t xml:space="preserve">the </w:t>
      </w:r>
      <w:r w:rsidR="00E1596D" w:rsidRPr="00EC4D26">
        <w:rPr>
          <w:rFonts w:ascii="Book Antiqua" w:hAnsi="Book Antiqua" w:cs="Times New Roman"/>
        </w:rPr>
        <w:t xml:space="preserve">cell </w:t>
      </w:r>
      <w:r w:rsidR="00AC5D30" w:rsidRPr="00EC4D26">
        <w:rPr>
          <w:rFonts w:ascii="Book Antiqua" w:hAnsi="Book Antiqua" w:cs="Times New Roman"/>
        </w:rPr>
        <w:t>preparation</w:t>
      </w:r>
      <w:r w:rsidR="00C14C45" w:rsidRPr="00EC4D26">
        <w:rPr>
          <w:rFonts w:ascii="Book Antiqua" w:hAnsi="Book Antiqua" w:cs="Times New Roman"/>
        </w:rPr>
        <w:t xml:space="preserve"> step</w:t>
      </w:r>
      <w:r w:rsidR="00AC5D30" w:rsidRPr="00EC4D26">
        <w:rPr>
          <w:rFonts w:ascii="Book Antiqua" w:hAnsi="Book Antiqua" w:cs="Times New Roman"/>
        </w:rPr>
        <w:t>.</w:t>
      </w:r>
    </w:p>
    <w:p w14:paraId="79444397" w14:textId="77777777" w:rsidR="00A90BF2" w:rsidRPr="00EC4D26" w:rsidRDefault="00A90BF2" w:rsidP="00EC4D26">
      <w:pPr>
        <w:spacing w:line="360" w:lineRule="auto"/>
        <w:rPr>
          <w:rFonts w:ascii="Book Antiqua" w:hAnsi="Book Antiqua" w:cs="Times New Roman"/>
        </w:rPr>
      </w:pPr>
    </w:p>
    <w:p w14:paraId="424472DC" w14:textId="4DE1A5D5" w:rsidR="001659BB" w:rsidRPr="00EC4D26" w:rsidRDefault="00D3753E" w:rsidP="00EC4D26">
      <w:pPr>
        <w:spacing w:line="360" w:lineRule="auto"/>
        <w:rPr>
          <w:rFonts w:ascii="Book Antiqua" w:hAnsi="Book Antiqua" w:cs="Times New Roman"/>
          <w:b/>
        </w:rPr>
      </w:pPr>
      <w:r w:rsidRPr="00EC4D26">
        <w:rPr>
          <w:rFonts w:ascii="Book Antiqua" w:hAnsi="Book Antiqua" w:cs="Times New Roman"/>
          <w:b/>
        </w:rPr>
        <w:t>PERSPECTIVE</w:t>
      </w:r>
    </w:p>
    <w:p w14:paraId="25D3A12F" w14:textId="5D6AFED0" w:rsidR="008B413C" w:rsidRPr="00EC4D26" w:rsidRDefault="002D406C" w:rsidP="00EC4D26">
      <w:pPr>
        <w:spacing w:line="360" w:lineRule="auto"/>
        <w:rPr>
          <w:rFonts w:ascii="Book Antiqua" w:hAnsi="Book Antiqua" w:cs="Times New Roman"/>
        </w:rPr>
      </w:pPr>
      <w:r w:rsidRPr="00EC4D26">
        <w:rPr>
          <w:rFonts w:ascii="Book Antiqua" w:hAnsi="Book Antiqua" w:cs="Times New Roman"/>
        </w:rPr>
        <w:t xml:space="preserve">The clinical applications of resident CSCs began only five years ago. Due to the limited number of subjects and the </w:t>
      </w:r>
      <w:r w:rsidR="00BE7F63" w:rsidRPr="00EC4D26">
        <w:rPr>
          <w:rFonts w:ascii="Book Antiqua" w:hAnsi="Book Antiqua" w:cs="Times New Roman"/>
        </w:rPr>
        <w:t xml:space="preserve">relatively </w:t>
      </w:r>
      <w:r w:rsidRPr="00EC4D26">
        <w:rPr>
          <w:rFonts w:ascii="Book Antiqua" w:hAnsi="Book Antiqua" w:cs="Times New Roman"/>
        </w:rPr>
        <w:t xml:space="preserve">short observational period, we still do not yet know whether this therapy </w:t>
      </w:r>
      <w:r w:rsidR="00E92994" w:rsidRPr="00EC4D26">
        <w:rPr>
          <w:rFonts w:ascii="Book Antiqua" w:hAnsi="Book Antiqua" w:cs="Times New Roman"/>
        </w:rPr>
        <w:t xml:space="preserve">will </w:t>
      </w:r>
      <w:r w:rsidRPr="00EC4D26">
        <w:rPr>
          <w:rFonts w:ascii="Book Antiqua" w:hAnsi="Book Antiqua" w:cs="Times New Roman"/>
        </w:rPr>
        <w:t>improve hard endpoints such as the survival of patients. Also, the treatment was mainly applied</w:t>
      </w:r>
      <w:r w:rsidR="004366DC" w:rsidRPr="00EC4D26">
        <w:rPr>
          <w:rFonts w:ascii="Book Antiqua" w:hAnsi="Book Antiqua" w:cs="Times New Roman"/>
        </w:rPr>
        <w:t xml:space="preserve"> to</w:t>
      </w:r>
      <w:r w:rsidR="00EA6CC6" w:rsidRPr="00EC4D26">
        <w:rPr>
          <w:rFonts w:ascii="Book Antiqua" w:hAnsi="Book Antiqua" w:cs="Times New Roman"/>
        </w:rPr>
        <w:t xml:space="preserve"> pat</w:t>
      </w:r>
      <w:r w:rsidRPr="00EC4D26">
        <w:rPr>
          <w:rFonts w:ascii="Book Antiqua" w:hAnsi="Book Antiqua" w:cs="Times New Roman"/>
        </w:rPr>
        <w:t xml:space="preserve">ients </w:t>
      </w:r>
      <w:r w:rsidR="004366DC" w:rsidRPr="00EC4D26">
        <w:rPr>
          <w:rFonts w:ascii="Book Antiqua" w:hAnsi="Book Antiqua" w:cs="Times New Roman"/>
        </w:rPr>
        <w:t>who required</w:t>
      </w:r>
      <w:r w:rsidRPr="00EC4D26">
        <w:rPr>
          <w:rFonts w:ascii="Book Antiqua" w:hAnsi="Book Antiqua" w:cs="Times New Roman"/>
        </w:rPr>
        <w:t xml:space="preserve"> cardiac surgery. However, a </w:t>
      </w:r>
      <w:r w:rsidR="008B413C" w:rsidRPr="00EC4D26">
        <w:rPr>
          <w:rFonts w:ascii="Book Antiqua" w:hAnsi="Book Antiqua" w:cs="Times New Roman"/>
        </w:rPr>
        <w:t xml:space="preserve">recent research indicated that tiny pieces of the failing heart, </w:t>
      </w:r>
      <w:r w:rsidR="00EC4D26">
        <w:rPr>
          <w:rFonts w:ascii="Book Antiqua" w:eastAsia="宋体" w:hAnsi="Book Antiqua" w:cs="Times New Roman" w:hint="eastAsia"/>
          <w:lang w:eastAsia="zh-CN"/>
        </w:rPr>
        <w:t xml:space="preserve">approximately </w:t>
      </w:r>
      <w:r w:rsidR="008B413C" w:rsidRPr="00EC4D26">
        <w:rPr>
          <w:rFonts w:ascii="Book Antiqua" w:hAnsi="Book Antiqua" w:cs="Times New Roman"/>
        </w:rPr>
        <w:t xml:space="preserve">5 mg in weight, are sufficient for CSC </w:t>
      </w:r>
      <w:proofErr w:type="gramStart"/>
      <w:r w:rsidR="008B413C" w:rsidRPr="00EC4D26">
        <w:rPr>
          <w:rFonts w:ascii="Book Antiqua" w:hAnsi="Book Antiqua" w:cs="Times New Roman"/>
        </w:rPr>
        <w:t>preparation</w:t>
      </w:r>
      <w:r w:rsidR="00AD35C8" w:rsidRPr="00EC4D26">
        <w:rPr>
          <w:rFonts w:ascii="Book Antiqua" w:hAnsi="Book Antiqua" w:cs="Times New Roman"/>
          <w:vertAlign w:val="superscript"/>
        </w:rPr>
        <w:t>[</w:t>
      </w:r>
      <w:proofErr w:type="gramEnd"/>
      <w:r w:rsidR="00AD35C8" w:rsidRPr="00EC4D26">
        <w:rPr>
          <w:rFonts w:ascii="Book Antiqua" w:hAnsi="Book Antiqua" w:cs="Times New Roman"/>
          <w:vertAlign w:val="superscript"/>
        </w:rPr>
        <w:t>24</w:t>
      </w:r>
      <w:r w:rsidR="008B413C" w:rsidRPr="00EC4D26">
        <w:rPr>
          <w:rFonts w:ascii="Book Antiqua" w:hAnsi="Book Antiqua" w:cs="Times New Roman"/>
          <w:vertAlign w:val="superscript"/>
        </w:rPr>
        <w:t>]</w:t>
      </w:r>
      <w:r w:rsidR="008B413C" w:rsidRPr="00EC4D26">
        <w:rPr>
          <w:rFonts w:ascii="Book Antiqua" w:hAnsi="Book Antiqua" w:cs="Times New Roman"/>
        </w:rPr>
        <w:t xml:space="preserve">. Moreover, </w:t>
      </w:r>
      <w:r w:rsidR="004647D0" w:rsidRPr="00EC4D26">
        <w:rPr>
          <w:rFonts w:ascii="Book Antiqua" w:hAnsi="Book Antiqua" w:cs="Times New Roman"/>
        </w:rPr>
        <w:t>our group</w:t>
      </w:r>
      <w:r w:rsidR="0005071C" w:rsidRPr="00EC4D26">
        <w:rPr>
          <w:rFonts w:ascii="Book Antiqua" w:hAnsi="Book Antiqua" w:cs="Times New Roman"/>
        </w:rPr>
        <w:t xml:space="preserve"> has</w:t>
      </w:r>
      <w:r w:rsidR="004647D0" w:rsidRPr="00EC4D26">
        <w:rPr>
          <w:rFonts w:ascii="Book Antiqua" w:hAnsi="Book Antiqua" w:cs="Times New Roman"/>
        </w:rPr>
        <w:t xml:space="preserve"> </w:t>
      </w:r>
      <w:r w:rsidR="008B413C" w:rsidRPr="00EC4D26">
        <w:rPr>
          <w:rFonts w:ascii="Book Antiqua" w:hAnsi="Book Antiqua" w:cs="Times New Roman"/>
        </w:rPr>
        <w:t>lately succeeded in culturing CSCs from small surgical specimens kept frozen for longer than a year</w:t>
      </w:r>
      <w:r w:rsidR="004647D0" w:rsidRPr="00EC4D26">
        <w:rPr>
          <w:rFonts w:ascii="Book Antiqua" w:hAnsi="Book Antiqua" w:cs="Times New Roman"/>
        </w:rPr>
        <w:t>; t</w:t>
      </w:r>
      <w:r w:rsidR="008B413C" w:rsidRPr="00EC4D26">
        <w:rPr>
          <w:rFonts w:ascii="Book Antiqua" w:hAnsi="Book Antiqua" w:cs="Times New Roman"/>
        </w:rPr>
        <w:t xml:space="preserve">he isolated cells possessed properties comparable to that of those derived from fresh tissues (unpublished observation). This is clinically relevant and important, in light of the potential repetitive treatment of a single patient and/or applications </w:t>
      </w:r>
      <w:r w:rsidR="0005071C" w:rsidRPr="00EC4D26">
        <w:rPr>
          <w:rFonts w:ascii="Book Antiqua" w:hAnsi="Book Antiqua" w:cs="Times New Roman"/>
        </w:rPr>
        <w:t xml:space="preserve">to </w:t>
      </w:r>
      <w:r w:rsidR="008B413C" w:rsidRPr="00EC4D26">
        <w:rPr>
          <w:rFonts w:ascii="Book Antiqua" w:hAnsi="Book Antiqua" w:cs="Times New Roman"/>
        </w:rPr>
        <w:t>adult congenital heart diseases.</w:t>
      </w:r>
      <w:r w:rsidR="008B413C" w:rsidRPr="00EC4D26">
        <w:rPr>
          <w:rFonts w:ascii="Book Antiqua" w:eastAsia="MS Mincho" w:hAnsi="Book Antiqua" w:cs="Times New Roman"/>
          <w:kern w:val="0"/>
        </w:rPr>
        <w:t xml:space="preserve"> </w:t>
      </w:r>
      <w:r w:rsidR="008B413C" w:rsidRPr="00EC4D26">
        <w:rPr>
          <w:rFonts w:ascii="Book Antiqua" w:hAnsi="Book Antiqua" w:cs="Times New Roman"/>
        </w:rPr>
        <w:t xml:space="preserve">We have to investigate further to see whether such repeated CSC injections and </w:t>
      </w:r>
      <w:r w:rsidR="0005071C" w:rsidRPr="00EC4D26">
        <w:rPr>
          <w:rFonts w:ascii="Book Antiqua" w:hAnsi="Book Antiqua" w:cs="Times New Roman"/>
        </w:rPr>
        <w:t>its</w:t>
      </w:r>
      <w:r w:rsidR="004647D0" w:rsidRPr="00EC4D26">
        <w:rPr>
          <w:rFonts w:ascii="Book Antiqua" w:hAnsi="Book Antiqua" w:cs="Times New Roman"/>
        </w:rPr>
        <w:t xml:space="preserve"> usage </w:t>
      </w:r>
      <w:r w:rsidR="008B413C" w:rsidRPr="00EC4D26">
        <w:rPr>
          <w:rFonts w:ascii="Book Antiqua" w:hAnsi="Book Antiqua" w:cs="Times New Roman"/>
        </w:rPr>
        <w:t xml:space="preserve">for pediatric patients are safe and effective as expected. This endeavor </w:t>
      </w:r>
      <w:r w:rsidR="00AD35C8" w:rsidRPr="00EC4D26">
        <w:rPr>
          <w:rFonts w:ascii="Book Antiqua" w:hAnsi="Book Antiqua" w:cs="Times New Roman"/>
        </w:rPr>
        <w:t>will be able to</w:t>
      </w:r>
      <w:r w:rsidR="008B413C" w:rsidRPr="00EC4D26">
        <w:rPr>
          <w:rFonts w:ascii="Book Antiqua" w:hAnsi="Book Antiqua" w:cs="Times New Roman"/>
        </w:rPr>
        <w:t xml:space="preserve"> </w:t>
      </w:r>
      <w:r w:rsidR="00AD35C8" w:rsidRPr="00EC4D26">
        <w:rPr>
          <w:rFonts w:ascii="Book Antiqua" w:hAnsi="Book Antiqua" w:cs="Times New Roman"/>
        </w:rPr>
        <w:t>salvage</w:t>
      </w:r>
      <w:r w:rsidR="008B413C" w:rsidRPr="00EC4D26">
        <w:rPr>
          <w:rFonts w:ascii="Book Antiqua" w:hAnsi="Book Antiqua" w:cs="Times New Roman"/>
        </w:rPr>
        <w:t xml:space="preserve"> </w:t>
      </w:r>
      <w:r w:rsidR="00AD35C8" w:rsidRPr="00EC4D26">
        <w:rPr>
          <w:rFonts w:ascii="Book Antiqua" w:hAnsi="Book Antiqua" w:cs="Times New Roman"/>
        </w:rPr>
        <w:t>a large number of patients who do not have adequate therapeutic options at the present time.</w:t>
      </w:r>
    </w:p>
    <w:p w14:paraId="78EE245D" w14:textId="77777777" w:rsidR="00D3753E" w:rsidRPr="00236F0F" w:rsidRDefault="00D3753E" w:rsidP="00236F0F">
      <w:pPr>
        <w:spacing w:line="360" w:lineRule="auto"/>
        <w:rPr>
          <w:rFonts w:ascii="Book Antiqua" w:hAnsi="Book Antiqua" w:cs="Times New Roman"/>
        </w:rPr>
      </w:pPr>
    </w:p>
    <w:p w14:paraId="17547116" w14:textId="77777777" w:rsidR="005509AC" w:rsidRPr="00236F0F" w:rsidRDefault="005509AC" w:rsidP="00236F0F">
      <w:pPr>
        <w:spacing w:line="360" w:lineRule="auto"/>
        <w:rPr>
          <w:rFonts w:ascii="Book Antiqua" w:eastAsia="宋体" w:hAnsi="Book Antiqua" w:cs="Times New Roman"/>
          <w:b/>
          <w:bCs/>
          <w:caps/>
          <w:lang w:eastAsia="zh-CN"/>
        </w:rPr>
      </w:pPr>
      <w:r w:rsidRPr="00236F0F">
        <w:rPr>
          <w:rFonts w:ascii="Book Antiqua" w:hAnsi="Book Antiqua" w:cs="Times New Roman"/>
          <w:b/>
          <w:bCs/>
          <w:caps/>
        </w:rPr>
        <w:t>References</w:t>
      </w:r>
    </w:p>
    <w:p w14:paraId="5F3F7293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lastRenderedPageBreak/>
        <w:t>1 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Beltrami AP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Barlucchi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Torella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Baker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Limana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Chimenti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Kasahara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H,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Musso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Urbanek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Nadal-Ginard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Adult cardiac stem cells are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multipotent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and support myocardial regeneration.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Cell</w:t>
      </w:r>
      <w:r w:rsidRPr="00236F0F">
        <w:rPr>
          <w:rFonts w:ascii="Book Antiqua" w:eastAsia="宋体" w:hAnsi="Book Antiqua" w:cs="宋体"/>
          <w:kern w:val="0"/>
          <w:lang w:eastAsia="zh-CN"/>
        </w:rPr>
        <w:t> 2003;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114</w:t>
      </w:r>
      <w:r w:rsidRPr="00236F0F">
        <w:rPr>
          <w:rFonts w:ascii="Book Antiqua" w:eastAsia="宋体" w:hAnsi="Book Antiqua" w:cs="宋体"/>
          <w:kern w:val="0"/>
          <w:lang w:eastAsia="zh-CN"/>
        </w:rPr>
        <w:t>: 763-776 [PMID: 14505575 DOI: 10.1016/S0092-8674(03)00687-1]</w:t>
      </w:r>
    </w:p>
    <w:p w14:paraId="201B6A57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J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Gurusamy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Ogórek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Goichberg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Clavo-Rondon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D'Amario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Bardelli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Beltrami AP,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Cesselli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Bussani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R, del Monte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Quaini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Rota M, Beltrami CA, Buchholz BA,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Myocyte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turnover in the aging human heart.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Res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107</w:t>
      </w:r>
      <w:r w:rsidRPr="00236F0F">
        <w:rPr>
          <w:rFonts w:ascii="Book Antiqua" w:eastAsia="宋体" w:hAnsi="Book Antiqua" w:cs="宋体"/>
          <w:kern w:val="0"/>
          <w:lang w:eastAsia="zh-CN"/>
        </w:rPr>
        <w:t>: 1374-1386 [PMID: 21088285 DOI: 10.1161/CIRCRESAHA.110.231498]</w:t>
      </w:r>
    </w:p>
    <w:p w14:paraId="56CB4586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3 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Bearzi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C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Tillmanns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Nascimbene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De Angelis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Yasuzawa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-Amano 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Trofimova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Siggins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RW,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Lecapitaine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Cascapera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Beltrami AP, D'Alessandro DA,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Zias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Quaini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Urbanek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Michler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Bolli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Human cardiac stem cells.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Proc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Natl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Acad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Sci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U S A</w:t>
      </w:r>
      <w:r w:rsidRPr="00236F0F">
        <w:rPr>
          <w:rFonts w:ascii="Book Antiqua" w:eastAsia="宋体" w:hAnsi="Book Antiqua" w:cs="宋体"/>
          <w:kern w:val="0"/>
          <w:lang w:eastAsia="zh-CN"/>
        </w:rPr>
        <w:t> 2007;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104</w:t>
      </w:r>
      <w:r w:rsidRPr="00236F0F">
        <w:rPr>
          <w:rFonts w:ascii="Book Antiqua" w:eastAsia="宋体" w:hAnsi="Book Antiqua" w:cs="宋体"/>
          <w:kern w:val="0"/>
          <w:lang w:eastAsia="zh-CN"/>
        </w:rPr>
        <w:t>: 14068-14073 [PMID: 17709737 DOI: 10.1073/pnas.0706760104]</w:t>
      </w:r>
    </w:p>
    <w:p w14:paraId="4F370F2E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4 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De Angelis A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Piegari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Cappetta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Marino 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Filippelli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Berrino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L, Ferreira-Martins J, Zheng H,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Urbanek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Rossi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Anthracycline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cardiomyopathy is mediated by depletion of the cardiac stem cell pool and is rescued by restoration of progenitor cell function.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121</w:t>
      </w:r>
      <w:r w:rsidRPr="00236F0F">
        <w:rPr>
          <w:rFonts w:ascii="Book Antiqua" w:eastAsia="宋体" w:hAnsi="Book Antiqua" w:cs="宋体"/>
          <w:kern w:val="0"/>
          <w:lang w:eastAsia="zh-CN"/>
        </w:rPr>
        <w:t>: 276-292 [PMID: 20038740 DOI: 10.1161/CIRCULATIONAHA.109.895771]</w:t>
      </w:r>
    </w:p>
    <w:p w14:paraId="0E4E27F6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proofErr w:type="gramStart"/>
      <w:r w:rsidRPr="00236F0F">
        <w:rPr>
          <w:rFonts w:ascii="Book Antiqua" w:eastAsia="宋体" w:hAnsi="Book Antiqua" w:cs="宋体"/>
          <w:kern w:val="0"/>
          <w:lang w:eastAsia="zh-CN"/>
        </w:rPr>
        <w:lastRenderedPageBreak/>
        <w:t>5 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T</w:t>
      </w:r>
      <w:r w:rsidRPr="00236F0F">
        <w:rPr>
          <w:rFonts w:ascii="Book Antiqua" w:eastAsia="宋体" w:hAnsi="Book Antiqua" w:cs="宋体"/>
          <w:kern w:val="0"/>
          <w:lang w:eastAsia="zh-CN"/>
        </w:rPr>
        <w:t>. C-kit-positive cardiac stem cells and myocardial regeneration.</w:t>
      </w:r>
      <w:proofErr w:type="gramEnd"/>
      <w:r w:rsidRPr="00236F0F">
        <w:rPr>
          <w:rFonts w:ascii="Book Antiqua" w:eastAsia="宋体" w:hAnsi="Book Antiqua" w:cs="宋体"/>
          <w:kern w:val="0"/>
          <w:lang w:eastAsia="zh-CN"/>
        </w:rPr>
        <w:t>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Am J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Cardiovasc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Dis</w:t>
      </w:r>
      <w:r w:rsidRPr="00236F0F">
        <w:rPr>
          <w:rFonts w:ascii="Book Antiqua" w:eastAsia="宋体" w:hAnsi="Book Antiqua" w:cs="宋体"/>
          <w:kern w:val="0"/>
          <w:lang w:eastAsia="zh-CN"/>
        </w:rPr>
        <w:t> 2012;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2</w:t>
      </w:r>
      <w:r w:rsidRPr="00236F0F">
        <w:rPr>
          <w:rFonts w:ascii="Book Antiqua" w:eastAsia="宋体" w:hAnsi="Book Antiqua" w:cs="宋体"/>
          <w:kern w:val="0"/>
          <w:lang w:eastAsia="zh-CN"/>
        </w:rPr>
        <w:t>: 58-67 [PMID: 22254215]</w:t>
      </w:r>
    </w:p>
    <w:p w14:paraId="675FD072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6 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Bolli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R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Chugh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D'Amario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Loughran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JH, Stoddard MF,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Ikram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Beache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GM, Wagner SG,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Sanada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Elmore JB,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Goichberg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Cappetta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Solankhi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NK,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Fahsah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Rokosh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DG, Slaughter MS,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Cardiac stem cells in patients with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ischaemic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cardiomyopathy (SCIPIO): initial results of a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randomised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phase 1 trial.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Lancet</w:t>
      </w:r>
      <w:r w:rsidRPr="00236F0F">
        <w:rPr>
          <w:rFonts w:ascii="Book Antiqua" w:eastAsia="宋体" w:hAnsi="Book Antiqua" w:cs="宋体"/>
          <w:kern w:val="0"/>
          <w:lang w:eastAsia="zh-CN"/>
        </w:rPr>
        <w:t> 2011;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378</w:t>
      </w:r>
      <w:r w:rsidRPr="00236F0F">
        <w:rPr>
          <w:rFonts w:ascii="Book Antiqua" w:eastAsia="宋体" w:hAnsi="Book Antiqua" w:cs="宋体"/>
          <w:kern w:val="0"/>
          <w:lang w:eastAsia="zh-CN"/>
        </w:rPr>
        <w:t>: 1847-1857 [PMID: 22088800 DOI: 10.1016/S0140-6736(11)61590-0]</w:t>
      </w:r>
    </w:p>
    <w:p w14:paraId="61CC9B93" w14:textId="67AB41DA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>
        <w:rPr>
          <w:rFonts w:ascii="Book Antiqua" w:eastAsia="宋体" w:hAnsi="Book Antiqua" w:cs="宋体"/>
          <w:kern w:val="0"/>
          <w:lang w:eastAsia="zh-CN"/>
        </w:rPr>
        <w:t xml:space="preserve">7 </w:t>
      </w:r>
      <w:proofErr w:type="spellStart"/>
      <w:r w:rsidRPr="00236F0F">
        <w:rPr>
          <w:rFonts w:ascii="Book Antiqua" w:eastAsia="宋体" w:hAnsi="Book Antiqua" w:cs="宋体"/>
          <w:b/>
          <w:kern w:val="0"/>
          <w:lang w:eastAsia="zh-CN"/>
        </w:rPr>
        <w:t>Bolli</w:t>
      </w:r>
      <w:proofErr w:type="spellEnd"/>
      <w:r w:rsidRPr="00236F0F">
        <w:rPr>
          <w:rFonts w:ascii="Book Antiqua" w:eastAsia="宋体" w:hAnsi="Book Antiqua" w:cs="宋体"/>
          <w:b/>
          <w:kern w:val="0"/>
          <w:lang w:eastAsia="zh-CN"/>
        </w:rPr>
        <w:t xml:space="preserve"> R,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Chugh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D’Amario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Loughran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JH, Stoddard MF,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Ikram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Wagner SG,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Beache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Goichberg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Fiorini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Solankhi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Fahsah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I, Elmore JB,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Rokosh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DG, Slaughter MS,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Effect of cardiac stem cells in patients with ischemic cardiomyopathy: interim results of the SCIPIO trial up to 2 years after therapy [abstract]. </w:t>
      </w:r>
      <w:r w:rsidRPr="00236F0F">
        <w:rPr>
          <w:rFonts w:ascii="Book Antiqua" w:eastAsia="宋体" w:hAnsi="Book Antiqua" w:cs="宋体"/>
          <w:i/>
          <w:kern w:val="0"/>
          <w:lang w:eastAsia="zh-CN"/>
        </w:rPr>
        <w:t xml:space="preserve">Circulation 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2012; </w:t>
      </w:r>
      <w:r w:rsidRPr="00236F0F">
        <w:rPr>
          <w:rFonts w:ascii="Book Antiqua" w:eastAsia="宋体" w:hAnsi="Book Antiqua" w:cs="宋体"/>
          <w:b/>
          <w:kern w:val="0"/>
          <w:lang w:eastAsia="zh-CN"/>
        </w:rPr>
        <w:t>126</w:t>
      </w:r>
      <w:r w:rsidRPr="00236F0F">
        <w:rPr>
          <w:rFonts w:ascii="Book Antiqua" w:eastAsia="宋体" w:hAnsi="Book Antiqua" w:cs="宋体"/>
          <w:kern w:val="0"/>
          <w:lang w:eastAsia="zh-CN"/>
        </w:rPr>
        <w:t>: 2784 [DOI: 10.1161/CIR.0b013e318278c90d]</w:t>
      </w:r>
    </w:p>
    <w:p w14:paraId="01794167" w14:textId="05C0B965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 xml:space="preserve">8 </w:t>
      </w:r>
      <w:proofErr w:type="spellStart"/>
      <w:r w:rsidRPr="00236F0F">
        <w:rPr>
          <w:rFonts w:ascii="Book Antiqua" w:hAnsi="Book Antiqua"/>
          <w:b/>
          <w:bCs/>
          <w:color w:val="000000"/>
        </w:rPr>
        <w:t>Chugh</w:t>
      </w:r>
      <w:proofErr w:type="spellEnd"/>
      <w:r w:rsidRPr="00236F0F">
        <w:rPr>
          <w:rFonts w:ascii="Book Antiqua" w:hAnsi="Book Antiqua"/>
          <w:b/>
          <w:bCs/>
          <w:color w:val="000000"/>
        </w:rPr>
        <w:t xml:space="preserve"> AR</w:t>
      </w:r>
      <w:r w:rsidRPr="00236F0F">
        <w:rPr>
          <w:rFonts w:ascii="Book Antiqua" w:hAnsi="Book Antiqua"/>
          <w:color w:val="000000"/>
        </w:rPr>
        <w:t xml:space="preserve">, </w:t>
      </w:r>
      <w:proofErr w:type="spellStart"/>
      <w:r w:rsidRPr="00236F0F">
        <w:rPr>
          <w:rFonts w:ascii="Book Antiqua" w:hAnsi="Book Antiqua"/>
          <w:color w:val="000000"/>
        </w:rPr>
        <w:t>Beache</w:t>
      </w:r>
      <w:proofErr w:type="spellEnd"/>
      <w:r w:rsidRPr="00236F0F">
        <w:rPr>
          <w:rFonts w:ascii="Book Antiqua" w:hAnsi="Book Antiqua"/>
          <w:color w:val="000000"/>
        </w:rPr>
        <w:t xml:space="preserve"> GM, </w:t>
      </w:r>
      <w:proofErr w:type="spellStart"/>
      <w:r w:rsidRPr="00236F0F">
        <w:rPr>
          <w:rFonts w:ascii="Book Antiqua" w:hAnsi="Book Antiqua"/>
          <w:color w:val="000000"/>
        </w:rPr>
        <w:t>Loughran</w:t>
      </w:r>
      <w:proofErr w:type="spellEnd"/>
      <w:r w:rsidRPr="00236F0F">
        <w:rPr>
          <w:rFonts w:ascii="Book Antiqua" w:hAnsi="Book Antiqua"/>
          <w:color w:val="000000"/>
        </w:rPr>
        <w:t xml:space="preserve"> JH, </w:t>
      </w:r>
      <w:proofErr w:type="spellStart"/>
      <w:r w:rsidRPr="00236F0F">
        <w:rPr>
          <w:rFonts w:ascii="Book Antiqua" w:hAnsi="Book Antiqua"/>
          <w:color w:val="000000"/>
        </w:rPr>
        <w:t>Mewton</w:t>
      </w:r>
      <w:proofErr w:type="spellEnd"/>
      <w:r w:rsidRPr="00236F0F">
        <w:rPr>
          <w:rFonts w:ascii="Book Antiqua" w:hAnsi="Book Antiqua"/>
          <w:color w:val="000000"/>
        </w:rPr>
        <w:t xml:space="preserve"> N, Elmore JB, </w:t>
      </w:r>
      <w:proofErr w:type="spellStart"/>
      <w:r w:rsidRPr="00236F0F">
        <w:rPr>
          <w:rFonts w:ascii="Book Antiqua" w:hAnsi="Book Antiqua"/>
          <w:color w:val="000000"/>
        </w:rPr>
        <w:t>Kajstura</w:t>
      </w:r>
      <w:proofErr w:type="spellEnd"/>
      <w:r w:rsidRPr="00236F0F">
        <w:rPr>
          <w:rFonts w:ascii="Book Antiqua" w:hAnsi="Book Antiqua"/>
          <w:color w:val="000000"/>
        </w:rPr>
        <w:t xml:space="preserve"> J, Pappas P, </w:t>
      </w:r>
      <w:proofErr w:type="spellStart"/>
      <w:r w:rsidRPr="00236F0F">
        <w:rPr>
          <w:rFonts w:ascii="Book Antiqua" w:hAnsi="Book Antiqua"/>
          <w:color w:val="000000"/>
        </w:rPr>
        <w:t>Tatooles</w:t>
      </w:r>
      <w:proofErr w:type="spellEnd"/>
      <w:r w:rsidRPr="00236F0F">
        <w:rPr>
          <w:rFonts w:ascii="Book Antiqua" w:hAnsi="Book Antiqua"/>
          <w:color w:val="000000"/>
        </w:rPr>
        <w:t xml:space="preserve"> A, Stoddard MF, Lima JA, Slaughter MS, </w:t>
      </w:r>
      <w:proofErr w:type="spellStart"/>
      <w:r w:rsidRPr="00236F0F">
        <w:rPr>
          <w:rFonts w:ascii="Book Antiqua" w:hAnsi="Book Antiqua"/>
          <w:color w:val="000000"/>
        </w:rPr>
        <w:t>Anversa</w:t>
      </w:r>
      <w:proofErr w:type="spellEnd"/>
      <w:r w:rsidRPr="00236F0F">
        <w:rPr>
          <w:rFonts w:ascii="Book Antiqua" w:hAnsi="Book Antiqua"/>
          <w:color w:val="000000"/>
        </w:rPr>
        <w:t xml:space="preserve"> P, </w:t>
      </w:r>
      <w:proofErr w:type="spellStart"/>
      <w:r w:rsidRPr="00236F0F">
        <w:rPr>
          <w:rFonts w:ascii="Book Antiqua" w:hAnsi="Book Antiqua"/>
          <w:color w:val="000000"/>
        </w:rPr>
        <w:t>Bolli</w:t>
      </w:r>
      <w:proofErr w:type="spellEnd"/>
      <w:r w:rsidRPr="00236F0F">
        <w:rPr>
          <w:rFonts w:ascii="Book Antiqua" w:hAnsi="Book Antiqua"/>
          <w:color w:val="000000"/>
        </w:rPr>
        <w:t xml:space="preserve"> R. Administration of cardiac stem cells in patients with ischemic cardiomyopathy: the SCIPIO trial: surgical aspects and interim analysis of myocardial function and viability by magnetic resonance.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i/>
          <w:iCs/>
          <w:color w:val="000000"/>
        </w:rPr>
        <w:t>Circulation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color w:val="000000"/>
        </w:rPr>
        <w:t>2012;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b/>
          <w:bCs/>
          <w:color w:val="000000"/>
        </w:rPr>
        <w:t>126</w:t>
      </w:r>
      <w:r w:rsidRPr="00236F0F">
        <w:rPr>
          <w:rFonts w:ascii="Book Antiqua" w:hAnsi="Book Antiqua"/>
          <w:color w:val="000000"/>
        </w:rPr>
        <w:t>: S54-S64 [PMID: 22965994 DOI: 10.1161/CIRCULATIONAHA.112.092627]</w:t>
      </w:r>
    </w:p>
    <w:p w14:paraId="23CECE95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9 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Smith RR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Barile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L, Cho HC,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Leppo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MK, Hare JM, Messina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Giacomello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Abraham MR,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Marbán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E. Regenerative potential of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cardiosphere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-derived cells </w:t>
      </w:r>
      <w:r w:rsidRPr="00236F0F">
        <w:rPr>
          <w:rFonts w:ascii="Book Antiqua" w:eastAsia="宋体" w:hAnsi="Book Antiqua" w:cs="宋体"/>
          <w:kern w:val="0"/>
          <w:lang w:eastAsia="zh-CN"/>
        </w:rPr>
        <w:lastRenderedPageBreak/>
        <w:t xml:space="preserve">expanded from percutaneous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endomyocardial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biopsy specimens.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2007;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115</w:t>
      </w:r>
      <w:r w:rsidRPr="00236F0F">
        <w:rPr>
          <w:rFonts w:ascii="Book Antiqua" w:eastAsia="宋体" w:hAnsi="Book Antiqua" w:cs="宋体"/>
          <w:kern w:val="0"/>
          <w:lang w:eastAsia="zh-CN"/>
        </w:rPr>
        <w:t>: 896-908 [PMID: 17283259 DOI: 10.1161/CIRCULATIONAHA.106.655209]</w:t>
      </w:r>
    </w:p>
    <w:p w14:paraId="4FD7EC84" w14:textId="6559A21E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 xml:space="preserve">10 </w:t>
      </w:r>
      <w:proofErr w:type="spellStart"/>
      <w:r w:rsidRPr="00236F0F">
        <w:rPr>
          <w:rFonts w:ascii="Book Antiqua" w:hAnsi="Book Antiqua"/>
          <w:b/>
          <w:bCs/>
          <w:color w:val="000000"/>
        </w:rPr>
        <w:t>Makkar</w:t>
      </w:r>
      <w:proofErr w:type="spellEnd"/>
      <w:r w:rsidRPr="00236F0F">
        <w:rPr>
          <w:rFonts w:ascii="Book Antiqua" w:hAnsi="Book Antiqua"/>
          <w:b/>
          <w:bCs/>
          <w:color w:val="000000"/>
        </w:rPr>
        <w:t xml:space="preserve"> RR</w:t>
      </w:r>
      <w:r w:rsidRPr="00236F0F">
        <w:rPr>
          <w:rFonts w:ascii="Book Antiqua" w:hAnsi="Book Antiqua"/>
          <w:color w:val="000000"/>
        </w:rPr>
        <w:t xml:space="preserve">, Smith RR, Cheng K, </w:t>
      </w:r>
      <w:proofErr w:type="spellStart"/>
      <w:r w:rsidRPr="00236F0F">
        <w:rPr>
          <w:rFonts w:ascii="Book Antiqua" w:hAnsi="Book Antiqua"/>
          <w:color w:val="000000"/>
        </w:rPr>
        <w:t>Malliaras</w:t>
      </w:r>
      <w:proofErr w:type="spellEnd"/>
      <w:r w:rsidRPr="00236F0F">
        <w:rPr>
          <w:rFonts w:ascii="Book Antiqua" w:hAnsi="Book Antiqua"/>
          <w:color w:val="000000"/>
        </w:rPr>
        <w:t xml:space="preserve"> K, Thomson LE, Berman D, </w:t>
      </w:r>
      <w:proofErr w:type="spellStart"/>
      <w:r w:rsidRPr="00236F0F">
        <w:rPr>
          <w:rFonts w:ascii="Book Antiqua" w:hAnsi="Book Antiqua"/>
          <w:color w:val="000000"/>
        </w:rPr>
        <w:t>Czer</w:t>
      </w:r>
      <w:proofErr w:type="spellEnd"/>
      <w:r w:rsidRPr="00236F0F">
        <w:rPr>
          <w:rFonts w:ascii="Book Antiqua" w:hAnsi="Book Antiqua"/>
          <w:color w:val="000000"/>
        </w:rPr>
        <w:t xml:space="preserve"> LS, </w:t>
      </w:r>
      <w:proofErr w:type="spellStart"/>
      <w:r w:rsidRPr="00236F0F">
        <w:rPr>
          <w:rFonts w:ascii="Book Antiqua" w:hAnsi="Book Antiqua"/>
          <w:color w:val="000000"/>
        </w:rPr>
        <w:t>Marbán</w:t>
      </w:r>
      <w:proofErr w:type="spellEnd"/>
      <w:r w:rsidRPr="00236F0F">
        <w:rPr>
          <w:rFonts w:ascii="Book Antiqua" w:hAnsi="Book Antiqua"/>
          <w:color w:val="000000"/>
        </w:rPr>
        <w:t xml:space="preserve"> L, </w:t>
      </w:r>
      <w:proofErr w:type="spellStart"/>
      <w:r w:rsidRPr="00236F0F">
        <w:rPr>
          <w:rFonts w:ascii="Book Antiqua" w:hAnsi="Book Antiqua"/>
          <w:color w:val="000000"/>
        </w:rPr>
        <w:t>Mendizabal</w:t>
      </w:r>
      <w:proofErr w:type="spellEnd"/>
      <w:r w:rsidRPr="00236F0F">
        <w:rPr>
          <w:rFonts w:ascii="Book Antiqua" w:hAnsi="Book Antiqua"/>
          <w:color w:val="000000"/>
        </w:rPr>
        <w:t xml:space="preserve"> A, Johnston PV, Russell SD, </w:t>
      </w:r>
      <w:proofErr w:type="spellStart"/>
      <w:r w:rsidRPr="00236F0F">
        <w:rPr>
          <w:rFonts w:ascii="Book Antiqua" w:hAnsi="Book Antiqua"/>
          <w:color w:val="000000"/>
        </w:rPr>
        <w:t>Schuleri</w:t>
      </w:r>
      <w:proofErr w:type="spellEnd"/>
      <w:r w:rsidRPr="00236F0F">
        <w:rPr>
          <w:rFonts w:ascii="Book Antiqua" w:hAnsi="Book Antiqua"/>
          <w:color w:val="000000"/>
        </w:rPr>
        <w:t xml:space="preserve"> KH, </w:t>
      </w:r>
      <w:proofErr w:type="spellStart"/>
      <w:r w:rsidRPr="00236F0F">
        <w:rPr>
          <w:rFonts w:ascii="Book Antiqua" w:hAnsi="Book Antiqua"/>
          <w:color w:val="000000"/>
        </w:rPr>
        <w:t>Lardo</w:t>
      </w:r>
      <w:proofErr w:type="spellEnd"/>
      <w:r w:rsidRPr="00236F0F">
        <w:rPr>
          <w:rFonts w:ascii="Book Antiqua" w:hAnsi="Book Antiqua"/>
          <w:color w:val="000000"/>
        </w:rPr>
        <w:t xml:space="preserve"> AC, </w:t>
      </w:r>
      <w:proofErr w:type="spellStart"/>
      <w:r w:rsidRPr="00236F0F">
        <w:rPr>
          <w:rFonts w:ascii="Book Antiqua" w:hAnsi="Book Antiqua"/>
          <w:color w:val="000000"/>
        </w:rPr>
        <w:t>Gerstenblith</w:t>
      </w:r>
      <w:proofErr w:type="spellEnd"/>
      <w:r w:rsidRPr="00236F0F">
        <w:rPr>
          <w:rFonts w:ascii="Book Antiqua" w:hAnsi="Book Antiqua"/>
          <w:color w:val="000000"/>
        </w:rPr>
        <w:t xml:space="preserve"> G, </w:t>
      </w:r>
      <w:proofErr w:type="spellStart"/>
      <w:r w:rsidRPr="00236F0F">
        <w:rPr>
          <w:rFonts w:ascii="Book Antiqua" w:hAnsi="Book Antiqua"/>
          <w:color w:val="000000"/>
        </w:rPr>
        <w:t>Marbán</w:t>
      </w:r>
      <w:proofErr w:type="spellEnd"/>
      <w:r w:rsidRPr="00236F0F">
        <w:rPr>
          <w:rFonts w:ascii="Book Antiqua" w:hAnsi="Book Antiqua"/>
          <w:color w:val="000000"/>
        </w:rPr>
        <w:t xml:space="preserve"> E. Intracoronary </w:t>
      </w:r>
      <w:proofErr w:type="spellStart"/>
      <w:r w:rsidRPr="00236F0F">
        <w:rPr>
          <w:rFonts w:ascii="Book Antiqua" w:hAnsi="Book Antiqua"/>
          <w:color w:val="000000"/>
        </w:rPr>
        <w:t>cardiosphere</w:t>
      </w:r>
      <w:proofErr w:type="spellEnd"/>
      <w:r w:rsidRPr="00236F0F">
        <w:rPr>
          <w:rFonts w:ascii="Book Antiqua" w:hAnsi="Book Antiqua"/>
          <w:color w:val="000000"/>
        </w:rPr>
        <w:t xml:space="preserve">-derived cells for heart regeneration after myocardial infarction (CADUCEUS): a prospective, </w:t>
      </w:r>
      <w:proofErr w:type="spellStart"/>
      <w:r w:rsidRPr="00236F0F">
        <w:rPr>
          <w:rFonts w:ascii="Book Antiqua" w:hAnsi="Book Antiqua"/>
          <w:color w:val="000000"/>
        </w:rPr>
        <w:t>randomised</w:t>
      </w:r>
      <w:proofErr w:type="spellEnd"/>
      <w:r w:rsidRPr="00236F0F">
        <w:rPr>
          <w:rFonts w:ascii="Book Antiqua" w:hAnsi="Book Antiqua"/>
          <w:color w:val="000000"/>
        </w:rPr>
        <w:t xml:space="preserve"> phase 1 trial.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i/>
          <w:iCs/>
          <w:color w:val="000000"/>
        </w:rPr>
        <w:t>Lancet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color w:val="000000"/>
        </w:rPr>
        <w:t>2012;</w:t>
      </w:r>
      <w:r w:rsidRPr="00236F0F">
        <w:rPr>
          <w:rStyle w:val="apple-converted-space"/>
          <w:rFonts w:ascii="Book Antiqua" w:hAnsi="Book Antiqua"/>
          <w:color w:val="000000"/>
        </w:rPr>
        <w:t> </w:t>
      </w:r>
      <w:r w:rsidRPr="00236F0F">
        <w:rPr>
          <w:rFonts w:ascii="Book Antiqua" w:hAnsi="Book Antiqua"/>
          <w:b/>
          <w:bCs/>
          <w:color w:val="000000"/>
        </w:rPr>
        <w:t>379</w:t>
      </w:r>
      <w:r w:rsidRPr="00236F0F">
        <w:rPr>
          <w:rFonts w:ascii="Book Antiqua" w:hAnsi="Book Antiqua"/>
          <w:color w:val="000000"/>
        </w:rPr>
        <w:t>: 895-904 [PMID: 22336189 DOI: 10.1016/S0140-6736(12)60195-0]</w:t>
      </w:r>
    </w:p>
    <w:p w14:paraId="299966BF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11 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Chimenti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I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Smith RR, Li TS,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Gerstenblith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G, Messina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Giacomello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Marbán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E. Relative roles of direct regeneration versus paracrine effects of human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cardiosphere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>-derived cells transplanted into infarcted mice.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Res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106</w:t>
      </w:r>
      <w:r w:rsidRPr="00236F0F">
        <w:rPr>
          <w:rFonts w:ascii="Book Antiqua" w:eastAsia="宋体" w:hAnsi="Book Antiqua" w:cs="宋体"/>
          <w:kern w:val="0"/>
          <w:lang w:eastAsia="zh-CN"/>
        </w:rPr>
        <w:t>: 971-980 [PMID: 20110532 DOI: 10.1161/CIRCRESAHA.109.210682]</w:t>
      </w:r>
    </w:p>
    <w:p w14:paraId="7D0786FF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proofErr w:type="gramStart"/>
      <w:r w:rsidRPr="00236F0F">
        <w:rPr>
          <w:rFonts w:ascii="Book Antiqua" w:eastAsia="宋体" w:hAnsi="Book Antiqua" w:cs="宋体"/>
          <w:kern w:val="0"/>
          <w:lang w:eastAsia="zh-CN"/>
        </w:rPr>
        <w:t>12 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Hayashi E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T. Therapeutic application of cardiac stem cells and other cell types.</w:t>
      </w:r>
      <w:proofErr w:type="gramEnd"/>
      <w:r w:rsidRPr="00236F0F">
        <w:rPr>
          <w:rFonts w:ascii="Book Antiqua" w:eastAsia="宋体" w:hAnsi="Book Antiqua" w:cs="宋体"/>
          <w:kern w:val="0"/>
          <w:lang w:eastAsia="zh-CN"/>
        </w:rPr>
        <w:t>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Biomed Res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Int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> 2013;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2013</w:t>
      </w:r>
      <w:r w:rsidRPr="00236F0F">
        <w:rPr>
          <w:rFonts w:ascii="Book Antiqua" w:eastAsia="宋体" w:hAnsi="Book Antiqua" w:cs="宋体"/>
          <w:kern w:val="0"/>
          <w:lang w:eastAsia="zh-CN"/>
        </w:rPr>
        <w:t>: 736815 [PMID: 23878816 DOI: 10.1155/2013/736815]</w:t>
      </w:r>
    </w:p>
    <w:p w14:paraId="24D2EE22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13 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Maxeiner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H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Mufti S,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Krehbiehl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Dülfer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Helmig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S, Schneider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Böning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Matejec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Weigand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Schlüter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KD, Wenzel S. Interleukin-6 contributes to the paracrine effects of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cardiospheres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cultured from human, murine and rat hearts.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J Cell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Physiol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> 2014;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229</w:t>
      </w:r>
      <w:r w:rsidRPr="00236F0F">
        <w:rPr>
          <w:rFonts w:ascii="Book Antiqua" w:eastAsia="宋体" w:hAnsi="Book Antiqua" w:cs="宋体"/>
          <w:kern w:val="0"/>
          <w:lang w:eastAsia="zh-CN"/>
        </w:rPr>
        <w:t>: 1681-1689 [PMID: 24623002 DOI: 10.1002/jcp.24613]</w:t>
      </w:r>
    </w:p>
    <w:p w14:paraId="4B064DD1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lastRenderedPageBreak/>
        <w:t>14 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T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Role of stem cells in cardiovascular biology.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J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Thromb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Haemost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> 2011;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9 </w:t>
      </w:r>
      <w:proofErr w:type="spellStart"/>
      <w:r w:rsidRPr="00236F0F">
        <w:rPr>
          <w:rFonts w:ascii="Book Antiqua" w:eastAsia="宋体" w:hAnsi="Book Antiqua" w:cs="宋体"/>
          <w:bCs/>
          <w:kern w:val="0"/>
          <w:lang w:eastAsia="zh-CN"/>
        </w:rPr>
        <w:t>Suppl</w:t>
      </w:r>
      <w:proofErr w:type="spellEnd"/>
      <w:r w:rsidRPr="00236F0F">
        <w:rPr>
          <w:rFonts w:ascii="Book Antiqua" w:eastAsia="宋体" w:hAnsi="Book Antiqua" w:cs="宋体"/>
          <w:bCs/>
          <w:kern w:val="0"/>
          <w:lang w:eastAsia="zh-CN"/>
        </w:rPr>
        <w:t xml:space="preserve"> 1</w:t>
      </w:r>
      <w:r w:rsidRPr="00236F0F">
        <w:rPr>
          <w:rFonts w:ascii="Book Antiqua" w:eastAsia="宋体" w:hAnsi="Book Antiqua" w:cs="宋体"/>
          <w:kern w:val="0"/>
          <w:lang w:eastAsia="zh-CN"/>
        </w:rPr>
        <w:t>: 151-161 [PMID: 21781250 DOI: 10.1111/j.1538-7836.2011.04363.x]</w:t>
      </w:r>
    </w:p>
    <w:p w14:paraId="4BE41EFF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15 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Tang XL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Rokosh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Sanganalmath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SK, Yuan F, Sato H, Mu J, Dai S, Li C, Chen N, Peng Y, Dawn B, Hunt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Tiwari S, Shirk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Bolli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R. Intracoronary administration of cardiac progenitor cells alleviates left ventricular dysfunction in rats with a 30-day-old infarction.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121</w:t>
      </w:r>
      <w:r w:rsidRPr="00236F0F">
        <w:rPr>
          <w:rFonts w:ascii="Book Antiqua" w:eastAsia="宋体" w:hAnsi="Book Antiqua" w:cs="宋体"/>
          <w:kern w:val="0"/>
          <w:lang w:eastAsia="zh-CN"/>
        </w:rPr>
        <w:t>: 293-305 [PMID: 20048209 DOI: 10.1161/CIRCULATIONAHA.109.871905]</w:t>
      </w:r>
    </w:p>
    <w:p w14:paraId="0985EED6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16 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Kawaguchi N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Smith AJ,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Waring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CD, Hasan MK, Miyamoto S, Matsuoka R, Ellison GM. c-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kitpos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GATA-4 high rat cardiac stem cells foster adult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cardiomyocyte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survival through IGF-1 paracrine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signalling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>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PLoS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One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5</w:t>
      </w:r>
      <w:r w:rsidRPr="00236F0F">
        <w:rPr>
          <w:rFonts w:ascii="Book Antiqua" w:eastAsia="宋体" w:hAnsi="Book Antiqua" w:cs="宋体"/>
          <w:kern w:val="0"/>
          <w:lang w:eastAsia="zh-CN"/>
        </w:rPr>
        <w:t>: e14297 [PMID: 21179204 DOI: 10.1371/journal.pone.0014297]</w:t>
      </w:r>
    </w:p>
    <w:p w14:paraId="7228452E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17 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Williams AR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Hatzistergos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Addicott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B, McCall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Carvalho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Suncion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V, Morales AR, Da Silva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Sussman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Heldman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AW, Hare JM. Enhanced effect of combining human cardiac stem cells and bone marrow mesenchymal stem cells to reduce infarct size and to restore cardiac function after myocardial infarction.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2013;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127</w:t>
      </w:r>
      <w:r w:rsidRPr="00236F0F">
        <w:rPr>
          <w:rFonts w:ascii="Book Antiqua" w:eastAsia="宋体" w:hAnsi="Book Antiqua" w:cs="宋体"/>
          <w:kern w:val="0"/>
          <w:lang w:eastAsia="zh-CN"/>
        </w:rPr>
        <w:t>: 213-223 [PMID: 23224061 DOI: 10.1161/CIRCULATIONAHA.112.131110]</w:t>
      </w:r>
    </w:p>
    <w:p w14:paraId="0DF2F3D2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18 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Hare JM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Fishman JE,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Gerstenblith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DiFede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Velazquez DL, Zambrano JP,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Suncion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VY, Tracy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Ghersin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E, Johnston PV, Brinker JA, Breton E, Davis-Sproul J, Schulman IH, Byrnes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Mendizabal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AM, Lowery MH,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Rouy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</w:t>
      </w:r>
      <w:r w:rsidRPr="00236F0F">
        <w:rPr>
          <w:rFonts w:ascii="Book Antiqua" w:eastAsia="宋体" w:hAnsi="Book Antiqua" w:cs="宋体"/>
          <w:kern w:val="0"/>
          <w:lang w:eastAsia="zh-CN"/>
        </w:rPr>
        <w:lastRenderedPageBreak/>
        <w:t xml:space="preserve">Altman P, Wong Po Foo C, Ruiz P, Amador A, Da Silva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McNiece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Heldman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AW, George 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Lardo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A. Comparison of allogeneic vs autologous bone marrow–derived mesenchymal stem cells delivered by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transendocardial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injection in patients with ischemic cardiomyopathy: the POSEIDON randomized trial.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JAMA</w:t>
      </w:r>
      <w:r w:rsidRPr="00236F0F">
        <w:rPr>
          <w:rFonts w:ascii="Book Antiqua" w:eastAsia="宋体" w:hAnsi="Book Antiqua" w:cs="宋体"/>
          <w:kern w:val="0"/>
          <w:lang w:eastAsia="zh-CN"/>
        </w:rPr>
        <w:t> 2012;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308</w:t>
      </w:r>
      <w:r w:rsidRPr="00236F0F">
        <w:rPr>
          <w:rFonts w:ascii="Book Antiqua" w:eastAsia="宋体" w:hAnsi="Book Antiqua" w:cs="宋体"/>
          <w:kern w:val="0"/>
          <w:lang w:eastAsia="zh-CN"/>
        </w:rPr>
        <w:t>: 2369-2379 [PMID: 23117550 DOI: 10.1001/jama.2012.25321]</w:t>
      </w:r>
    </w:p>
    <w:p w14:paraId="3C806760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19 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Di Trapani M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Bassi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Ricciardi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M, Fontana 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Bifari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Pacelli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Giacomello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Pozzobon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Féron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De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Coppi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Fumagalli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Decimo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I, Menard 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Tarte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Krampera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M. Comparative study of immune regulatory properties of stem cells derived from different tissues.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Stem Cells Dev</w:t>
      </w:r>
      <w:r w:rsidRPr="00236F0F">
        <w:rPr>
          <w:rFonts w:ascii="Book Antiqua" w:eastAsia="宋体" w:hAnsi="Book Antiqua" w:cs="宋体"/>
          <w:kern w:val="0"/>
          <w:lang w:eastAsia="zh-CN"/>
        </w:rPr>
        <w:t> 2013;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22</w:t>
      </w:r>
      <w:r w:rsidRPr="00236F0F">
        <w:rPr>
          <w:rFonts w:ascii="Book Antiqua" w:eastAsia="宋体" w:hAnsi="Book Antiqua" w:cs="宋体"/>
          <w:kern w:val="0"/>
          <w:lang w:eastAsia="zh-CN"/>
        </w:rPr>
        <w:t>: 2990-3002 [PMID: 23819720 DOI: 10.1089/scd.2013.0204]</w:t>
      </w:r>
    </w:p>
    <w:p w14:paraId="250AAE89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20 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Huang XP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Sun Z, Miyagi Y, McDonald Kinkaid H, Zhang 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Weisel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RD, Li RK. Differentiation of allogeneic mesenchymal stem cells induces immunogenicity and limits their long-term benefits for myocardial repair.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2010;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122</w:t>
      </w:r>
      <w:r w:rsidRPr="00236F0F">
        <w:rPr>
          <w:rFonts w:ascii="Book Antiqua" w:eastAsia="宋体" w:hAnsi="Book Antiqua" w:cs="宋体"/>
          <w:kern w:val="0"/>
          <w:lang w:eastAsia="zh-CN"/>
        </w:rPr>
        <w:t>: 2419-2429 [PMID: 21098445 DOI: 10.1161/CIRCULATIONAHA.110.955971]</w:t>
      </w:r>
    </w:p>
    <w:p w14:paraId="25D67D63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21 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D'Amario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D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Cabral-Da-Silva MC, Zheng H,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Fiorini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Goichberg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Steadman E, Ferreira-Martins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Sanada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Piccoli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Cappetta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D'Alessandro DA,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Michler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Anastasia L,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J. Insulin-like growth factor-1 receptor identifies a pool of human cardiac stem cells with superior therapeutic potential for myocardial regeneration.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lastRenderedPageBreak/>
        <w:t>Res</w:t>
      </w:r>
      <w:r w:rsidRPr="00236F0F">
        <w:rPr>
          <w:rFonts w:ascii="Book Antiqua" w:eastAsia="宋体" w:hAnsi="Book Antiqua" w:cs="宋体"/>
          <w:kern w:val="0"/>
          <w:lang w:eastAsia="zh-CN"/>
        </w:rPr>
        <w:t> 2011;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108</w:t>
      </w:r>
      <w:r w:rsidRPr="00236F0F">
        <w:rPr>
          <w:rFonts w:ascii="Book Antiqua" w:eastAsia="宋体" w:hAnsi="Book Antiqua" w:cs="宋体"/>
          <w:kern w:val="0"/>
          <w:lang w:eastAsia="zh-CN"/>
        </w:rPr>
        <w:t>: 1467-1481 [PMID: 21546606 DOI: 10.1161/CIRCRESAHA.111.240648]</w:t>
      </w:r>
    </w:p>
    <w:p w14:paraId="3094FA9C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22 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T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Zheng H, Cabral-da-Silva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Sanada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Ide-Iwata 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Ogórek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B, Ferreira-Martins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Arranto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D'Amario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del Monte F,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Urbanek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D'Alessandro DA,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Michler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RE,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A. Human cardiac stem cell differentiation is regulated by a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mircrine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mechanism. </w:t>
      </w:r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Circulation</w:t>
      </w:r>
      <w:r w:rsidRPr="00236F0F">
        <w:rPr>
          <w:rFonts w:ascii="Book Antiqua" w:eastAsia="宋体" w:hAnsi="Book Antiqua" w:cs="宋体"/>
          <w:kern w:val="0"/>
          <w:lang w:eastAsia="zh-CN"/>
        </w:rPr>
        <w:t> 2011;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123</w:t>
      </w:r>
      <w:r w:rsidRPr="00236F0F">
        <w:rPr>
          <w:rFonts w:ascii="Book Antiqua" w:eastAsia="宋体" w:hAnsi="Book Antiqua" w:cs="宋体"/>
          <w:kern w:val="0"/>
          <w:lang w:eastAsia="zh-CN"/>
        </w:rPr>
        <w:t>: 1287-1296 [PMID: 21403094 DOI: 10.1161/CIRCULATIONAHA.110.982918]</w:t>
      </w:r>
    </w:p>
    <w:p w14:paraId="5E5EFCA0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23 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Dawn B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Stein AB,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Urbanek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K, Rota 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Whang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Rastaldo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Torella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D, Tang XL,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Rezazadeh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Hunt G, Varma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Prabhu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SD,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Bolli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R. Cardiac stem cells delivered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intravascularly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traverse the vessel barrier, regenerate infarcted myocardium, and improve cardiac function.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Proc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Natl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Acad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Sci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U S A</w:t>
      </w:r>
      <w:r w:rsidRPr="00236F0F">
        <w:rPr>
          <w:rFonts w:ascii="Book Antiqua" w:eastAsia="宋体" w:hAnsi="Book Antiqua" w:cs="宋体"/>
          <w:kern w:val="0"/>
          <w:lang w:eastAsia="zh-CN"/>
        </w:rPr>
        <w:t> 2005;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102</w:t>
      </w:r>
      <w:r w:rsidRPr="00236F0F">
        <w:rPr>
          <w:rFonts w:ascii="Book Antiqua" w:eastAsia="宋体" w:hAnsi="Book Antiqua" w:cs="宋体"/>
          <w:kern w:val="0"/>
          <w:lang w:eastAsia="zh-CN"/>
        </w:rPr>
        <w:t>: 3766-3771 [PMID: 15734798 DOI: 10.1073/pnas.0405957102]</w:t>
      </w:r>
    </w:p>
    <w:p w14:paraId="7D0E6AAD" w14:textId="77777777" w:rsidR="00236F0F" w:rsidRPr="00236F0F" w:rsidRDefault="00236F0F" w:rsidP="00236F0F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236F0F">
        <w:rPr>
          <w:rFonts w:ascii="Book Antiqua" w:eastAsia="宋体" w:hAnsi="Book Antiqua" w:cs="宋体"/>
          <w:kern w:val="0"/>
          <w:lang w:eastAsia="zh-CN"/>
        </w:rPr>
        <w:t>24 </w:t>
      </w:r>
      <w:proofErr w:type="spellStart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D'Amario</w:t>
      </w:r>
      <w:proofErr w:type="spellEnd"/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 xml:space="preserve"> D</w:t>
      </w:r>
      <w:r w:rsidRPr="00236F0F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Fiorini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C, Campbell PM,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Goichberg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Sanada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F, Zheng H,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Hosoda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T, Rota M, Connell JM, Gallegos RP, Welt FG,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Givertz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MM, Mitchell RN,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Leri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Kajstura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Pfeffer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MA,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Anversa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P. Functionally competent cardiac stem cells can be isolated from </w:t>
      </w:r>
      <w:proofErr w:type="spellStart"/>
      <w:r w:rsidRPr="00236F0F">
        <w:rPr>
          <w:rFonts w:ascii="Book Antiqua" w:eastAsia="宋体" w:hAnsi="Book Antiqua" w:cs="宋体"/>
          <w:kern w:val="0"/>
          <w:lang w:eastAsia="zh-CN"/>
        </w:rPr>
        <w:t>endomyocardial</w:t>
      </w:r>
      <w:proofErr w:type="spellEnd"/>
      <w:r w:rsidRPr="00236F0F">
        <w:rPr>
          <w:rFonts w:ascii="Book Antiqua" w:eastAsia="宋体" w:hAnsi="Book Antiqua" w:cs="宋体"/>
          <w:kern w:val="0"/>
          <w:lang w:eastAsia="zh-CN"/>
        </w:rPr>
        <w:t xml:space="preserve"> biopsies of patients with advanced cardiomyopathies. </w:t>
      </w:r>
      <w:proofErr w:type="spellStart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>Circ</w:t>
      </w:r>
      <w:proofErr w:type="spellEnd"/>
      <w:r w:rsidRPr="00236F0F">
        <w:rPr>
          <w:rFonts w:ascii="Book Antiqua" w:eastAsia="宋体" w:hAnsi="Book Antiqua" w:cs="宋体"/>
          <w:i/>
          <w:iCs/>
          <w:kern w:val="0"/>
          <w:lang w:eastAsia="zh-CN"/>
        </w:rPr>
        <w:t xml:space="preserve"> Res</w:t>
      </w:r>
      <w:r w:rsidRPr="00236F0F">
        <w:rPr>
          <w:rFonts w:ascii="Book Antiqua" w:eastAsia="宋体" w:hAnsi="Book Antiqua" w:cs="宋体"/>
          <w:kern w:val="0"/>
          <w:lang w:eastAsia="zh-CN"/>
        </w:rPr>
        <w:t> 2011; </w:t>
      </w:r>
      <w:r w:rsidRPr="00236F0F">
        <w:rPr>
          <w:rFonts w:ascii="Book Antiqua" w:eastAsia="宋体" w:hAnsi="Book Antiqua" w:cs="宋体"/>
          <w:b/>
          <w:bCs/>
          <w:kern w:val="0"/>
          <w:lang w:eastAsia="zh-CN"/>
        </w:rPr>
        <w:t>108</w:t>
      </w:r>
      <w:r w:rsidRPr="00236F0F">
        <w:rPr>
          <w:rFonts w:ascii="Book Antiqua" w:eastAsia="宋体" w:hAnsi="Book Antiqua" w:cs="宋体"/>
          <w:kern w:val="0"/>
          <w:lang w:eastAsia="zh-CN"/>
        </w:rPr>
        <w:t>: 857-861 [PMID: 21330601 DOI: 10.1161/CIRCRESAHA.111.241380]</w:t>
      </w:r>
    </w:p>
    <w:p w14:paraId="2D9945A9" w14:textId="77777777" w:rsidR="00EC4D26" w:rsidRPr="00236F0F" w:rsidRDefault="00EC4D26" w:rsidP="00236F0F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1CA3B3C" w14:textId="7A84B2E6" w:rsidR="00EC4D26" w:rsidRPr="00236F0F" w:rsidRDefault="00EC4D26" w:rsidP="00236F0F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236F0F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236F0F">
        <w:rPr>
          <w:rFonts w:ascii="Book Antiqua" w:hAnsi="Book Antiqua" w:cs="Tahoma"/>
          <w:color w:val="000000"/>
          <w:sz w:val="24"/>
          <w:szCs w:val="24"/>
        </w:rPr>
        <w:t>Aronow</w:t>
      </w:r>
      <w:proofErr w:type="spellEnd"/>
      <w:r w:rsidRPr="00236F0F">
        <w:rPr>
          <w:rFonts w:ascii="Book Antiqua" w:hAnsi="Book Antiqua" w:cs="Tahoma"/>
          <w:color w:val="000000"/>
          <w:sz w:val="24"/>
          <w:szCs w:val="24"/>
        </w:rPr>
        <w:t xml:space="preserve"> WS, Chawla M, </w:t>
      </w:r>
      <w:proofErr w:type="spellStart"/>
      <w:r w:rsidRPr="00236F0F">
        <w:rPr>
          <w:rFonts w:ascii="Book Antiqua" w:hAnsi="Book Antiqua" w:cs="Tahoma"/>
          <w:color w:val="000000"/>
          <w:sz w:val="24"/>
          <w:szCs w:val="24"/>
        </w:rPr>
        <w:t>Karaoz</w:t>
      </w:r>
      <w:proofErr w:type="spellEnd"/>
      <w:r w:rsidRPr="00236F0F">
        <w:rPr>
          <w:rFonts w:ascii="Book Antiqua" w:hAnsi="Book Antiqua" w:cs="Tahoma"/>
          <w:color w:val="000000"/>
          <w:sz w:val="24"/>
          <w:szCs w:val="24"/>
        </w:rPr>
        <w:t xml:space="preserve"> E</w:t>
      </w:r>
      <w:r w:rsidRPr="00236F0F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236F0F">
        <w:rPr>
          <w:rFonts w:ascii="Book Antiqua" w:hAnsi="Book Antiqua"/>
          <w:sz w:val="24"/>
          <w:szCs w:val="24"/>
        </w:rPr>
        <w:t>Ji</w:t>
      </w:r>
      <w:proofErr w:type="spellEnd"/>
      <w:r w:rsidRPr="00236F0F">
        <w:rPr>
          <w:rFonts w:ascii="Book Antiqua" w:hAnsi="Book Antiqua"/>
          <w:sz w:val="24"/>
          <w:szCs w:val="24"/>
        </w:rPr>
        <w:t xml:space="preserve"> FF</w:t>
      </w:r>
      <w:r w:rsidRPr="00236F0F">
        <w:rPr>
          <w:rFonts w:ascii="Book Antiqua" w:hAnsi="Book Antiqua"/>
          <w:b/>
          <w:sz w:val="24"/>
          <w:szCs w:val="24"/>
        </w:rPr>
        <w:t xml:space="preserve"> L-Editor:  </w:t>
      </w:r>
      <w:r w:rsidRPr="00236F0F">
        <w:rPr>
          <w:rFonts w:ascii="Book Antiqua" w:hAnsi="Book Antiqua"/>
          <w:b/>
          <w:sz w:val="24"/>
          <w:szCs w:val="24"/>
        </w:rPr>
        <w:lastRenderedPageBreak/>
        <w:t>E-Editor:</w:t>
      </w:r>
    </w:p>
    <w:p w14:paraId="108A9C54" w14:textId="77777777" w:rsidR="00EC4D26" w:rsidRPr="00EC4D26" w:rsidRDefault="00EC4D26" w:rsidP="00EC4D26">
      <w:pPr>
        <w:spacing w:line="360" w:lineRule="auto"/>
        <w:rPr>
          <w:rFonts w:ascii="Book Antiqua" w:eastAsia="宋体" w:hAnsi="Book Antiqua" w:cs="Times New Roman"/>
          <w:b/>
          <w:bCs/>
          <w:caps/>
          <w:lang w:eastAsia="zh-CN"/>
        </w:rPr>
      </w:pPr>
    </w:p>
    <w:sectPr w:rsidR="00EC4D26" w:rsidRPr="00EC4D26" w:rsidSect="00661710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9A0A" w14:textId="77777777" w:rsidR="007D511B" w:rsidRDefault="007D511B" w:rsidP="009F07EC">
      <w:r>
        <w:separator/>
      </w:r>
    </w:p>
  </w:endnote>
  <w:endnote w:type="continuationSeparator" w:id="0">
    <w:p w14:paraId="56BD635E" w14:textId="77777777" w:rsidR="007D511B" w:rsidRDefault="007D511B" w:rsidP="009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FEDE" w14:textId="77777777" w:rsidR="00B76847" w:rsidRDefault="00B76847" w:rsidP="002F2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9518A" w14:textId="77777777" w:rsidR="00B76847" w:rsidRDefault="00B768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86A1" w14:textId="77777777" w:rsidR="002F21AE" w:rsidRDefault="002F21AE" w:rsidP="00001D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FC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C16B215" w14:textId="77777777" w:rsidR="002F21AE" w:rsidRDefault="002F21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6933" w14:textId="77777777" w:rsidR="007D511B" w:rsidRDefault="007D511B" w:rsidP="009F07EC">
      <w:r>
        <w:separator/>
      </w:r>
    </w:p>
  </w:footnote>
  <w:footnote w:type="continuationSeparator" w:id="0">
    <w:p w14:paraId="4BD6CBF0" w14:textId="77777777" w:rsidR="007D511B" w:rsidRDefault="007D511B" w:rsidP="009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B0ECD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27C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3268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3D3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33FE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67CB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07AC"/>
    <w:multiLevelType w:val="hybridMultilevel"/>
    <w:tmpl w:val="F974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368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380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3DC3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42188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5EA0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2124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5468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77C6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D3F37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826AE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23C3C"/>
    <w:multiLevelType w:val="hybridMultilevel"/>
    <w:tmpl w:val="4B7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F"/>
    <w:rsid w:val="00010255"/>
    <w:rsid w:val="000336F0"/>
    <w:rsid w:val="00042A46"/>
    <w:rsid w:val="00043F9B"/>
    <w:rsid w:val="0005071C"/>
    <w:rsid w:val="00055D3E"/>
    <w:rsid w:val="00060BBA"/>
    <w:rsid w:val="000727E0"/>
    <w:rsid w:val="00080709"/>
    <w:rsid w:val="00096D72"/>
    <w:rsid w:val="000B3C0B"/>
    <w:rsid w:val="000B7FED"/>
    <w:rsid w:val="000D0058"/>
    <w:rsid w:val="000D1210"/>
    <w:rsid w:val="000D5698"/>
    <w:rsid w:val="000E6C81"/>
    <w:rsid w:val="001002DB"/>
    <w:rsid w:val="0010692B"/>
    <w:rsid w:val="0012043C"/>
    <w:rsid w:val="00126C1F"/>
    <w:rsid w:val="00130970"/>
    <w:rsid w:val="00130CB3"/>
    <w:rsid w:val="00135456"/>
    <w:rsid w:val="00135CAD"/>
    <w:rsid w:val="00157575"/>
    <w:rsid w:val="001659BB"/>
    <w:rsid w:val="001715CF"/>
    <w:rsid w:val="00177A6B"/>
    <w:rsid w:val="001812C0"/>
    <w:rsid w:val="00195D5F"/>
    <w:rsid w:val="001A42DD"/>
    <w:rsid w:val="001A5DA7"/>
    <w:rsid w:val="001A61F6"/>
    <w:rsid w:val="001A7A39"/>
    <w:rsid w:val="001B1AC5"/>
    <w:rsid w:val="001E77B1"/>
    <w:rsid w:val="001F2EAA"/>
    <w:rsid w:val="001F6DF9"/>
    <w:rsid w:val="002212D9"/>
    <w:rsid w:val="002321CE"/>
    <w:rsid w:val="00236F0F"/>
    <w:rsid w:val="00237BDC"/>
    <w:rsid w:val="002417F5"/>
    <w:rsid w:val="00256D50"/>
    <w:rsid w:val="00261C9C"/>
    <w:rsid w:val="002927E9"/>
    <w:rsid w:val="002A5284"/>
    <w:rsid w:val="002D406C"/>
    <w:rsid w:val="002E3FD5"/>
    <w:rsid w:val="002F21AE"/>
    <w:rsid w:val="002F271D"/>
    <w:rsid w:val="0033065E"/>
    <w:rsid w:val="003306EC"/>
    <w:rsid w:val="003309CF"/>
    <w:rsid w:val="00347BBA"/>
    <w:rsid w:val="003511AE"/>
    <w:rsid w:val="00367843"/>
    <w:rsid w:val="00386C3E"/>
    <w:rsid w:val="00391A40"/>
    <w:rsid w:val="003A13CF"/>
    <w:rsid w:val="003A29B1"/>
    <w:rsid w:val="003C281A"/>
    <w:rsid w:val="003F36F3"/>
    <w:rsid w:val="003F3EFA"/>
    <w:rsid w:val="0042144F"/>
    <w:rsid w:val="004366DC"/>
    <w:rsid w:val="00441C52"/>
    <w:rsid w:val="00445B29"/>
    <w:rsid w:val="004647D0"/>
    <w:rsid w:val="00481818"/>
    <w:rsid w:val="0048472C"/>
    <w:rsid w:val="0049692E"/>
    <w:rsid w:val="004971A0"/>
    <w:rsid w:val="004B6759"/>
    <w:rsid w:val="004D1CB9"/>
    <w:rsid w:val="004E0896"/>
    <w:rsid w:val="004E3911"/>
    <w:rsid w:val="00517032"/>
    <w:rsid w:val="00525BBF"/>
    <w:rsid w:val="00532445"/>
    <w:rsid w:val="005509AC"/>
    <w:rsid w:val="00554F02"/>
    <w:rsid w:val="00556C6C"/>
    <w:rsid w:val="00556E6E"/>
    <w:rsid w:val="00561F87"/>
    <w:rsid w:val="005733DA"/>
    <w:rsid w:val="00583895"/>
    <w:rsid w:val="00587DE4"/>
    <w:rsid w:val="005920DC"/>
    <w:rsid w:val="005B1165"/>
    <w:rsid w:val="005B2B5C"/>
    <w:rsid w:val="005C26C6"/>
    <w:rsid w:val="005C36F5"/>
    <w:rsid w:val="005D1A39"/>
    <w:rsid w:val="005F3CC0"/>
    <w:rsid w:val="00610876"/>
    <w:rsid w:val="006247D3"/>
    <w:rsid w:val="00651293"/>
    <w:rsid w:val="00660747"/>
    <w:rsid w:val="00661710"/>
    <w:rsid w:val="00681DB8"/>
    <w:rsid w:val="00687C0D"/>
    <w:rsid w:val="00694232"/>
    <w:rsid w:val="006C2A9E"/>
    <w:rsid w:val="006D3CAB"/>
    <w:rsid w:val="006E485E"/>
    <w:rsid w:val="006F6D04"/>
    <w:rsid w:val="00701B58"/>
    <w:rsid w:val="00707B53"/>
    <w:rsid w:val="0072743B"/>
    <w:rsid w:val="007313F5"/>
    <w:rsid w:val="00734050"/>
    <w:rsid w:val="00760191"/>
    <w:rsid w:val="00765FC3"/>
    <w:rsid w:val="00771736"/>
    <w:rsid w:val="007D4374"/>
    <w:rsid w:val="007D4EB2"/>
    <w:rsid w:val="007D511B"/>
    <w:rsid w:val="007E53D0"/>
    <w:rsid w:val="00852F7F"/>
    <w:rsid w:val="008531AC"/>
    <w:rsid w:val="00857C0B"/>
    <w:rsid w:val="00860FF1"/>
    <w:rsid w:val="00862715"/>
    <w:rsid w:val="00881513"/>
    <w:rsid w:val="008B413C"/>
    <w:rsid w:val="008C401F"/>
    <w:rsid w:val="008D52C8"/>
    <w:rsid w:val="008E05D4"/>
    <w:rsid w:val="008F3560"/>
    <w:rsid w:val="009046F1"/>
    <w:rsid w:val="00904D66"/>
    <w:rsid w:val="00913165"/>
    <w:rsid w:val="0093435B"/>
    <w:rsid w:val="009423A8"/>
    <w:rsid w:val="0094647F"/>
    <w:rsid w:val="009571E0"/>
    <w:rsid w:val="00973469"/>
    <w:rsid w:val="00996F14"/>
    <w:rsid w:val="009F0276"/>
    <w:rsid w:val="009F07EC"/>
    <w:rsid w:val="009F19A3"/>
    <w:rsid w:val="009F4559"/>
    <w:rsid w:val="009F6B62"/>
    <w:rsid w:val="00A064DC"/>
    <w:rsid w:val="00A10DC2"/>
    <w:rsid w:val="00A5444F"/>
    <w:rsid w:val="00A624DC"/>
    <w:rsid w:val="00A63BB3"/>
    <w:rsid w:val="00A82729"/>
    <w:rsid w:val="00A82F2F"/>
    <w:rsid w:val="00A90BF2"/>
    <w:rsid w:val="00AA4356"/>
    <w:rsid w:val="00AA62CC"/>
    <w:rsid w:val="00AB21E0"/>
    <w:rsid w:val="00AC010B"/>
    <w:rsid w:val="00AC4807"/>
    <w:rsid w:val="00AC5076"/>
    <w:rsid w:val="00AC5D30"/>
    <w:rsid w:val="00AD06A6"/>
    <w:rsid w:val="00AD35C8"/>
    <w:rsid w:val="00AE299D"/>
    <w:rsid w:val="00AE5E06"/>
    <w:rsid w:val="00AF00F9"/>
    <w:rsid w:val="00AF0F06"/>
    <w:rsid w:val="00B2632A"/>
    <w:rsid w:val="00B56B9F"/>
    <w:rsid w:val="00B76847"/>
    <w:rsid w:val="00B856A4"/>
    <w:rsid w:val="00B86E1A"/>
    <w:rsid w:val="00B86E4E"/>
    <w:rsid w:val="00B9512B"/>
    <w:rsid w:val="00B954DE"/>
    <w:rsid w:val="00BB3F46"/>
    <w:rsid w:val="00BC49D1"/>
    <w:rsid w:val="00BE7F63"/>
    <w:rsid w:val="00BF6A72"/>
    <w:rsid w:val="00C0316B"/>
    <w:rsid w:val="00C04B64"/>
    <w:rsid w:val="00C14C45"/>
    <w:rsid w:val="00C16D84"/>
    <w:rsid w:val="00C24D96"/>
    <w:rsid w:val="00C40BDD"/>
    <w:rsid w:val="00C421E9"/>
    <w:rsid w:val="00C61C3B"/>
    <w:rsid w:val="00C64137"/>
    <w:rsid w:val="00C71580"/>
    <w:rsid w:val="00C91143"/>
    <w:rsid w:val="00C960B5"/>
    <w:rsid w:val="00CD2F5F"/>
    <w:rsid w:val="00CE7001"/>
    <w:rsid w:val="00D33FF9"/>
    <w:rsid w:val="00D3753E"/>
    <w:rsid w:val="00D400D1"/>
    <w:rsid w:val="00D62450"/>
    <w:rsid w:val="00D62996"/>
    <w:rsid w:val="00D71240"/>
    <w:rsid w:val="00D74155"/>
    <w:rsid w:val="00D75292"/>
    <w:rsid w:val="00DA4308"/>
    <w:rsid w:val="00DB2733"/>
    <w:rsid w:val="00DE5B24"/>
    <w:rsid w:val="00DE6079"/>
    <w:rsid w:val="00E02357"/>
    <w:rsid w:val="00E103D8"/>
    <w:rsid w:val="00E12248"/>
    <w:rsid w:val="00E13F34"/>
    <w:rsid w:val="00E15161"/>
    <w:rsid w:val="00E1596D"/>
    <w:rsid w:val="00E3596D"/>
    <w:rsid w:val="00E453D4"/>
    <w:rsid w:val="00E64115"/>
    <w:rsid w:val="00E92994"/>
    <w:rsid w:val="00EA6CC6"/>
    <w:rsid w:val="00EB0F8A"/>
    <w:rsid w:val="00EB2006"/>
    <w:rsid w:val="00EC2AF0"/>
    <w:rsid w:val="00EC3D3F"/>
    <w:rsid w:val="00EC4D26"/>
    <w:rsid w:val="00EC582D"/>
    <w:rsid w:val="00ED47B3"/>
    <w:rsid w:val="00EE2307"/>
    <w:rsid w:val="00EF7DC5"/>
    <w:rsid w:val="00F00BB4"/>
    <w:rsid w:val="00F2219B"/>
    <w:rsid w:val="00F30E18"/>
    <w:rsid w:val="00F46B08"/>
    <w:rsid w:val="00F75926"/>
    <w:rsid w:val="00F84394"/>
    <w:rsid w:val="00F918A9"/>
    <w:rsid w:val="00FA5241"/>
    <w:rsid w:val="00FC27E7"/>
    <w:rsid w:val="00FC5E70"/>
    <w:rsid w:val="00FE0E09"/>
    <w:rsid w:val="00FE1894"/>
    <w:rsid w:val="00FE6FCC"/>
    <w:rsid w:val="00FF501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4F9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24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A4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EC"/>
  </w:style>
  <w:style w:type="paragraph" w:styleId="Footer">
    <w:name w:val="footer"/>
    <w:basedOn w:val="Normal"/>
    <w:link w:val="FooterChar"/>
    <w:uiPriority w:val="99"/>
    <w:unhideWhenUsed/>
    <w:rsid w:val="009F0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EC"/>
  </w:style>
  <w:style w:type="paragraph" w:styleId="BalloonText">
    <w:name w:val="Balloon Text"/>
    <w:basedOn w:val="Normal"/>
    <w:link w:val="BalloonTextChar"/>
    <w:uiPriority w:val="99"/>
    <w:semiHidden/>
    <w:unhideWhenUsed/>
    <w:rsid w:val="008531AC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C"/>
    <w:rPr>
      <w:rFonts w:ascii="ÉqÉâÉMÉmäpÉS ProN W3" w:hAnsi="ÉqÉâÉMÉmäpÉS ProN W3"/>
      <w:sz w:val="18"/>
      <w:szCs w:val="18"/>
    </w:rPr>
  </w:style>
  <w:style w:type="paragraph" w:styleId="Revision">
    <w:name w:val="Revision"/>
    <w:hidden/>
    <w:uiPriority w:val="99"/>
    <w:semiHidden/>
    <w:rsid w:val="00B76847"/>
  </w:style>
  <w:style w:type="character" w:styleId="PageNumber">
    <w:name w:val="page number"/>
    <w:basedOn w:val="DefaultParagraphFont"/>
    <w:uiPriority w:val="99"/>
    <w:semiHidden/>
    <w:unhideWhenUsed/>
    <w:rsid w:val="00B76847"/>
  </w:style>
  <w:style w:type="character" w:styleId="LineNumber">
    <w:name w:val="line number"/>
    <w:basedOn w:val="DefaultParagraphFont"/>
    <w:uiPriority w:val="99"/>
    <w:semiHidden/>
    <w:unhideWhenUsed/>
    <w:rsid w:val="002F21AE"/>
  </w:style>
  <w:style w:type="paragraph" w:styleId="PlainText">
    <w:name w:val="Plain Text"/>
    <w:basedOn w:val="Normal"/>
    <w:link w:val="PlainTextChar"/>
    <w:rsid w:val="00EC4D26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EC4D26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236F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24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A4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EC"/>
  </w:style>
  <w:style w:type="paragraph" w:styleId="Footer">
    <w:name w:val="footer"/>
    <w:basedOn w:val="Normal"/>
    <w:link w:val="FooterChar"/>
    <w:uiPriority w:val="99"/>
    <w:unhideWhenUsed/>
    <w:rsid w:val="009F0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EC"/>
  </w:style>
  <w:style w:type="paragraph" w:styleId="BalloonText">
    <w:name w:val="Balloon Text"/>
    <w:basedOn w:val="Normal"/>
    <w:link w:val="BalloonTextChar"/>
    <w:uiPriority w:val="99"/>
    <w:semiHidden/>
    <w:unhideWhenUsed/>
    <w:rsid w:val="008531AC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C"/>
    <w:rPr>
      <w:rFonts w:ascii="ÉqÉâÉMÉmäpÉS ProN W3" w:hAnsi="ÉqÉâÉMÉmäpÉS ProN W3"/>
      <w:sz w:val="18"/>
      <w:szCs w:val="18"/>
    </w:rPr>
  </w:style>
  <w:style w:type="paragraph" w:styleId="Revision">
    <w:name w:val="Revision"/>
    <w:hidden/>
    <w:uiPriority w:val="99"/>
    <w:semiHidden/>
    <w:rsid w:val="00B76847"/>
  </w:style>
  <w:style w:type="character" w:styleId="PageNumber">
    <w:name w:val="page number"/>
    <w:basedOn w:val="DefaultParagraphFont"/>
    <w:uiPriority w:val="99"/>
    <w:semiHidden/>
    <w:unhideWhenUsed/>
    <w:rsid w:val="00B76847"/>
  </w:style>
  <w:style w:type="character" w:styleId="LineNumber">
    <w:name w:val="line number"/>
    <w:basedOn w:val="DefaultParagraphFont"/>
    <w:uiPriority w:val="99"/>
    <w:semiHidden/>
    <w:unhideWhenUsed/>
    <w:rsid w:val="002F21AE"/>
  </w:style>
  <w:style w:type="paragraph" w:styleId="PlainText">
    <w:name w:val="Plain Text"/>
    <w:basedOn w:val="Normal"/>
    <w:link w:val="PlainTextChar"/>
    <w:rsid w:val="00EC4D26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EC4D26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23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3094</Words>
  <Characters>17638</Characters>
  <Application>Microsoft Macintosh Word</Application>
  <DocSecurity>0</DocSecurity>
  <Lines>146</Lines>
  <Paragraphs>41</Paragraphs>
  <ScaleCrop>false</ScaleCrop>
  <Company>東海大学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創造科学技術研究機構</dc:creator>
  <cp:keywords/>
  <dc:description/>
  <cp:lastModifiedBy>Na Ma</cp:lastModifiedBy>
  <cp:revision>2</cp:revision>
  <cp:lastPrinted>2014-09-24T07:02:00Z</cp:lastPrinted>
  <dcterms:created xsi:type="dcterms:W3CDTF">2014-10-24T15:23:00Z</dcterms:created>
  <dcterms:modified xsi:type="dcterms:W3CDTF">2014-10-24T15:23:00Z</dcterms:modified>
</cp:coreProperties>
</file>