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B9D1" w14:textId="77777777" w:rsidR="00885723" w:rsidRPr="00CD2651" w:rsidRDefault="00885723" w:rsidP="00CD2651">
      <w:pPr>
        <w:spacing w:line="360" w:lineRule="auto"/>
        <w:jc w:val="both"/>
        <w:rPr>
          <w:rFonts w:ascii="Book Antiqua" w:hAnsi="Book Antiqua"/>
        </w:rPr>
      </w:pPr>
      <w:r w:rsidRPr="00CD2651">
        <w:rPr>
          <w:rFonts w:ascii="Book Antiqua" w:hAnsi="Book Antiqua"/>
        </w:rPr>
        <w:t xml:space="preserve">Name of journal: </w:t>
      </w:r>
      <w:r w:rsidRPr="00CD2651">
        <w:rPr>
          <w:rFonts w:ascii="Book Antiqua" w:hAnsi="Book Antiqua"/>
          <w:i/>
        </w:rPr>
        <w:t xml:space="preserve">World Journal of </w:t>
      </w:r>
      <w:r w:rsidRPr="00CD2651">
        <w:rPr>
          <w:rFonts w:ascii="Book Antiqua" w:hAnsi="Book Antiqua"/>
          <w:i/>
          <w:color w:val="000000"/>
        </w:rPr>
        <w:t>Stem Cells</w:t>
      </w:r>
    </w:p>
    <w:p w14:paraId="33D3462B" w14:textId="77777777" w:rsidR="00885723" w:rsidRPr="00CD2651" w:rsidRDefault="00885723" w:rsidP="00CD2651">
      <w:pPr>
        <w:spacing w:line="360" w:lineRule="auto"/>
        <w:jc w:val="both"/>
        <w:rPr>
          <w:rFonts w:ascii="Book Antiqua" w:eastAsia="宋体" w:hAnsi="Book Antiqua"/>
          <w:lang w:eastAsia="zh-CN"/>
        </w:rPr>
      </w:pPr>
      <w:r w:rsidRPr="00CD2651">
        <w:rPr>
          <w:rFonts w:ascii="Book Antiqua" w:hAnsi="Book Antiqua"/>
        </w:rPr>
        <w:t xml:space="preserve">ESPS Manuscript NO: </w:t>
      </w:r>
      <w:r w:rsidRPr="00CD2651">
        <w:rPr>
          <w:rFonts w:ascii="Book Antiqua" w:eastAsia="宋体" w:hAnsi="Book Antiqua"/>
          <w:lang w:eastAsia="zh-CN"/>
        </w:rPr>
        <w:t>12892</w:t>
      </w:r>
    </w:p>
    <w:p w14:paraId="4B379EC9" w14:textId="77777777" w:rsidR="00885723" w:rsidRPr="00CD2651" w:rsidRDefault="00885723" w:rsidP="00CD2651">
      <w:pPr>
        <w:spacing w:line="360" w:lineRule="auto"/>
        <w:jc w:val="both"/>
        <w:rPr>
          <w:rFonts w:ascii="Book Antiqua" w:eastAsia="宋体" w:hAnsi="Book Antiqua"/>
          <w:lang w:eastAsia="zh-CN"/>
        </w:rPr>
      </w:pPr>
      <w:r w:rsidRPr="00CD2651">
        <w:rPr>
          <w:rFonts w:ascii="Book Antiqua" w:hAnsi="Book Antiqua"/>
        </w:rPr>
        <w:t>Columns:</w:t>
      </w:r>
      <w:r w:rsidRPr="00CD2651">
        <w:rPr>
          <w:rFonts w:ascii="Book Antiqua" w:eastAsia="宋体" w:hAnsi="Book Antiqua"/>
          <w:lang w:eastAsia="zh-CN"/>
        </w:rPr>
        <w:t xml:space="preserve"> MINIREVIEW</w:t>
      </w:r>
    </w:p>
    <w:p w14:paraId="2FD36395" w14:textId="77777777" w:rsidR="00885723" w:rsidRPr="00CD2651" w:rsidRDefault="00885723" w:rsidP="00CD2651">
      <w:pPr>
        <w:spacing w:line="360" w:lineRule="auto"/>
        <w:jc w:val="both"/>
        <w:rPr>
          <w:rFonts w:ascii="Book Antiqua" w:eastAsia="宋体" w:hAnsi="Book Antiqua"/>
          <w:lang w:eastAsia="zh-CN"/>
        </w:rPr>
      </w:pPr>
    </w:p>
    <w:p w14:paraId="639F3733" w14:textId="60F10EA7" w:rsidR="006E4FB1" w:rsidRPr="00CD2651" w:rsidRDefault="000D7D6F" w:rsidP="00CD2651">
      <w:pPr>
        <w:spacing w:line="360" w:lineRule="auto"/>
        <w:jc w:val="both"/>
        <w:rPr>
          <w:rFonts w:ascii="Book Antiqua" w:eastAsia="宋体" w:hAnsi="Book Antiqua" w:cs="Times New Roman"/>
          <w:b/>
          <w:lang w:eastAsia="zh-CN"/>
        </w:rPr>
      </w:pPr>
      <w:r w:rsidRPr="00CD2651">
        <w:rPr>
          <w:rFonts w:ascii="Book Antiqua" w:hAnsi="Book Antiqua" w:cs="Times New Roman"/>
          <w:b/>
        </w:rPr>
        <w:t>R</w:t>
      </w:r>
      <w:r w:rsidR="006C4D00" w:rsidRPr="00CD2651">
        <w:rPr>
          <w:rFonts w:ascii="Book Antiqua" w:hAnsi="Book Antiqua" w:cs="Times New Roman"/>
          <w:b/>
        </w:rPr>
        <w:t>oles of microRNA-140 in</w:t>
      </w:r>
      <w:r w:rsidR="00B018E2" w:rsidRPr="00CD2651">
        <w:rPr>
          <w:rFonts w:ascii="Book Antiqua" w:hAnsi="Book Antiqua" w:cs="Times New Roman"/>
          <w:b/>
        </w:rPr>
        <w:t xml:space="preserve"> </w:t>
      </w:r>
      <w:r w:rsidR="00885723" w:rsidRPr="00CD2651">
        <w:rPr>
          <w:rFonts w:ascii="Book Antiqua" w:hAnsi="Book Antiqua" w:cs="Times New Roman"/>
          <w:b/>
        </w:rPr>
        <w:t xml:space="preserve">stem cell-associated early stage breast cancer </w:t>
      </w:r>
    </w:p>
    <w:p w14:paraId="4BA1DA9A" w14:textId="77777777" w:rsidR="00FD2ACA" w:rsidRPr="00CD2651" w:rsidRDefault="00FD2ACA" w:rsidP="00CD2651">
      <w:pPr>
        <w:spacing w:line="360" w:lineRule="auto"/>
        <w:jc w:val="both"/>
        <w:rPr>
          <w:rFonts w:ascii="Book Antiqua" w:eastAsia="宋体" w:hAnsi="Book Antiqua" w:cs="Times New Roman"/>
          <w:b/>
          <w:lang w:eastAsia="zh-CN"/>
        </w:rPr>
      </w:pPr>
    </w:p>
    <w:p w14:paraId="49119A7E" w14:textId="755BA725" w:rsidR="006C4D00" w:rsidRPr="00CD2651" w:rsidRDefault="00FD2ACA" w:rsidP="00CD2651">
      <w:pPr>
        <w:spacing w:line="360" w:lineRule="auto"/>
        <w:jc w:val="both"/>
        <w:rPr>
          <w:rFonts w:ascii="Book Antiqua" w:eastAsia="宋体" w:hAnsi="Book Antiqua" w:cs="Times New Roman"/>
          <w:lang w:eastAsia="zh-CN"/>
        </w:rPr>
      </w:pPr>
      <w:proofErr w:type="spellStart"/>
      <w:r w:rsidRPr="00CD2651">
        <w:rPr>
          <w:rFonts w:ascii="Book Antiqua" w:hAnsi="Book Antiqua" w:cs="Times New Roman"/>
        </w:rPr>
        <w:t>Wolfson</w:t>
      </w:r>
      <w:proofErr w:type="spellEnd"/>
      <w:r w:rsidRPr="00CD2651">
        <w:rPr>
          <w:rFonts w:ascii="Book Antiqua" w:hAnsi="Book Antiqua" w:cs="Times New Roman"/>
        </w:rPr>
        <w:t xml:space="preserve"> </w:t>
      </w:r>
      <w:r w:rsidRPr="00CD2651">
        <w:rPr>
          <w:rFonts w:ascii="Book Antiqua" w:eastAsia="宋体" w:hAnsi="Book Antiqua" w:cs="Times New Roman"/>
          <w:lang w:eastAsia="zh-CN"/>
        </w:rPr>
        <w:t xml:space="preserve">B </w:t>
      </w:r>
      <w:r w:rsidRPr="00CD2651">
        <w:rPr>
          <w:rFonts w:ascii="Book Antiqua" w:eastAsia="宋体" w:hAnsi="Book Antiqua" w:cs="Times New Roman"/>
          <w:i/>
          <w:lang w:eastAsia="zh-CN"/>
        </w:rPr>
        <w:t xml:space="preserve">et al. </w:t>
      </w:r>
      <w:r w:rsidRPr="00CD2651">
        <w:rPr>
          <w:rFonts w:ascii="Book Antiqua" w:hAnsi="Book Antiqua" w:cs="Times New Roman"/>
        </w:rPr>
        <w:t>MiRNA-140 in stem cell associated breast cancer</w:t>
      </w:r>
    </w:p>
    <w:p w14:paraId="1B4C24BB" w14:textId="77777777" w:rsidR="00FD2ACA" w:rsidRPr="00CD2651" w:rsidRDefault="00FD2ACA" w:rsidP="00CD2651">
      <w:pPr>
        <w:spacing w:line="360" w:lineRule="auto"/>
        <w:jc w:val="both"/>
        <w:rPr>
          <w:rFonts w:ascii="Book Antiqua" w:eastAsia="宋体" w:hAnsi="Book Antiqua" w:cs="Times New Roman"/>
          <w:lang w:eastAsia="zh-CN"/>
        </w:rPr>
      </w:pPr>
    </w:p>
    <w:p w14:paraId="4360AFB6" w14:textId="77777777" w:rsidR="006E4FB1" w:rsidRPr="00CD2651" w:rsidRDefault="006C4D00" w:rsidP="00CD2651">
      <w:pPr>
        <w:spacing w:line="360" w:lineRule="auto"/>
        <w:jc w:val="both"/>
        <w:rPr>
          <w:rFonts w:ascii="Book Antiqua" w:hAnsi="Book Antiqua" w:cs="Times New Roman"/>
        </w:rPr>
      </w:pPr>
      <w:r w:rsidRPr="00CD2651">
        <w:rPr>
          <w:rFonts w:ascii="Book Antiqua" w:hAnsi="Book Antiqua" w:cs="Times New Roman"/>
        </w:rPr>
        <w:t>Ben</w:t>
      </w:r>
      <w:r w:rsidR="00B018E2" w:rsidRPr="00CD2651">
        <w:rPr>
          <w:rFonts w:ascii="Book Antiqua" w:hAnsi="Book Antiqua" w:cs="Times New Roman"/>
        </w:rPr>
        <w:t>jamin</w:t>
      </w:r>
      <w:r w:rsidRPr="00CD2651">
        <w:rPr>
          <w:rFonts w:ascii="Book Antiqua" w:hAnsi="Book Antiqua" w:cs="Times New Roman"/>
        </w:rPr>
        <w:t xml:space="preserve"> Wolfson, Gabriel Eades, Qun Zhou</w:t>
      </w:r>
    </w:p>
    <w:p w14:paraId="4395B001" w14:textId="77777777" w:rsidR="002114A9" w:rsidRPr="00CD2651" w:rsidRDefault="002114A9" w:rsidP="00CD2651">
      <w:pPr>
        <w:spacing w:line="360" w:lineRule="auto"/>
        <w:jc w:val="both"/>
        <w:rPr>
          <w:rFonts w:ascii="Book Antiqua" w:hAnsi="Book Antiqua" w:cs="Times New Roman"/>
        </w:rPr>
      </w:pPr>
    </w:p>
    <w:p w14:paraId="608DFC1D" w14:textId="1990FD56" w:rsidR="002114A9" w:rsidRPr="00CD2651" w:rsidRDefault="002114A9" w:rsidP="00CD2651">
      <w:pPr>
        <w:spacing w:line="360" w:lineRule="auto"/>
        <w:jc w:val="both"/>
        <w:rPr>
          <w:rFonts w:ascii="Book Antiqua" w:eastAsia="宋体" w:hAnsi="Book Antiqua" w:cs="Times New Roman"/>
          <w:lang w:eastAsia="zh-CN"/>
        </w:rPr>
      </w:pPr>
      <w:r w:rsidRPr="00CD2651">
        <w:rPr>
          <w:rFonts w:ascii="Book Antiqua" w:hAnsi="Book Antiqua" w:cs="Times New Roman"/>
          <w:b/>
        </w:rPr>
        <w:t xml:space="preserve">Benjamin </w:t>
      </w:r>
      <w:proofErr w:type="spellStart"/>
      <w:r w:rsidRPr="00CD2651">
        <w:rPr>
          <w:rFonts w:ascii="Book Antiqua" w:hAnsi="Book Antiqua" w:cs="Times New Roman"/>
          <w:b/>
        </w:rPr>
        <w:t>Wolfson</w:t>
      </w:r>
      <w:proofErr w:type="spellEnd"/>
      <w:r w:rsidRPr="00CD2651">
        <w:rPr>
          <w:rFonts w:ascii="Book Antiqua" w:hAnsi="Book Antiqua" w:cs="Times New Roman"/>
        </w:rPr>
        <w:t xml:space="preserve">, </w:t>
      </w:r>
      <w:r w:rsidR="00D85866" w:rsidRPr="00CD2651">
        <w:rPr>
          <w:rFonts w:ascii="Book Antiqua" w:hAnsi="Book Antiqua" w:cs="Times New Roman"/>
          <w:b/>
        </w:rPr>
        <w:t xml:space="preserve">Gabriel </w:t>
      </w:r>
      <w:proofErr w:type="spellStart"/>
      <w:r w:rsidR="00D85866" w:rsidRPr="00CD2651">
        <w:rPr>
          <w:rFonts w:ascii="Book Antiqua" w:hAnsi="Book Antiqua" w:cs="Times New Roman"/>
          <w:b/>
        </w:rPr>
        <w:t>Eades</w:t>
      </w:r>
      <w:proofErr w:type="spellEnd"/>
      <w:r w:rsidR="00D85866" w:rsidRPr="00CD2651">
        <w:rPr>
          <w:rFonts w:ascii="Book Antiqua" w:hAnsi="Book Antiqua" w:cs="Times New Roman"/>
        </w:rPr>
        <w:t xml:space="preserve">, </w:t>
      </w:r>
      <w:proofErr w:type="spellStart"/>
      <w:r w:rsidR="00D85866" w:rsidRPr="00CD2651">
        <w:rPr>
          <w:rFonts w:ascii="Book Antiqua" w:hAnsi="Book Antiqua" w:cs="Times New Roman"/>
          <w:b/>
        </w:rPr>
        <w:t>Qun</w:t>
      </w:r>
      <w:proofErr w:type="spellEnd"/>
      <w:r w:rsidR="00D85866" w:rsidRPr="00CD2651">
        <w:rPr>
          <w:rFonts w:ascii="Book Antiqua" w:hAnsi="Book Antiqua" w:cs="Times New Roman"/>
          <w:b/>
        </w:rPr>
        <w:t xml:space="preserve"> Zhou,</w:t>
      </w:r>
      <w:r w:rsidR="00D85866" w:rsidRPr="00CD2651">
        <w:rPr>
          <w:rFonts w:ascii="Book Antiqua" w:hAnsi="Book Antiqua" w:cs="Times New Roman"/>
        </w:rPr>
        <w:t xml:space="preserve"> </w:t>
      </w:r>
      <w:r w:rsidRPr="00CD2651">
        <w:rPr>
          <w:rFonts w:ascii="Book Antiqua" w:hAnsi="Book Antiqua" w:cs="Times New Roman"/>
        </w:rPr>
        <w:t>Department of Biochemistry and Molecular Biology, University of Maryland School of Medicine, Baltimore, MD 21201</w:t>
      </w:r>
      <w:r w:rsidR="00D85866" w:rsidRPr="00CD2651">
        <w:rPr>
          <w:rFonts w:ascii="Book Antiqua" w:eastAsia="宋体" w:hAnsi="Book Antiqua" w:cs="Times New Roman"/>
          <w:lang w:eastAsia="zh-CN"/>
        </w:rPr>
        <w:t>,</w:t>
      </w:r>
      <w:r w:rsidRPr="00CD2651">
        <w:rPr>
          <w:rFonts w:ascii="Book Antiqua" w:hAnsi="Book Antiqua" w:cs="Times New Roman"/>
        </w:rPr>
        <w:t xml:space="preserve"> U</w:t>
      </w:r>
      <w:r w:rsidR="00D85866" w:rsidRPr="00CD2651">
        <w:rPr>
          <w:rFonts w:ascii="Book Antiqua" w:eastAsia="宋体" w:hAnsi="Book Antiqua" w:cs="Times New Roman"/>
          <w:lang w:eastAsia="zh-CN"/>
        </w:rPr>
        <w:t xml:space="preserve">nited </w:t>
      </w:r>
      <w:r w:rsidRPr="00CD2651">
        <w:rPr>
          <w:rFonts w:ascii="Book Antiqua" w:hAnsi="Book Antiqua" w:cs="Times New Roman"/>
        </w:rPr>
        <w:t>S</w:t>
      </w:r>
      <w:r w:rsidR="00D85866" w:rsidRPr="00CD2651">
        <w:rPr>
          <w:rFonts w:ascii="Book Antiqua" w:eastAsia="宋体" w:hAnsi="Book Antiqua" w:cs="Times New Roman"/>
          <w:lang w:eastAsia="zh-CN"/>
        </w:rPr>
        <w:t>tates</w:t>
      </w:r>
    </w:p>
    <w:p w14:paraId="788B7225" w14:textId="77777777" w:rsidR="002114A9" w:rsidRPr="00CD2651" w:rsidRDefault="002114A9" w:rsidP="00CD2651">
      <w:pPr>
        <w:spacing w:line="360" w:lineRule="auto"/>
        <w:jc w:val="both"/>
        <w:rPr>
          <w:rFonts w:ascii="Book Antiqua" w:eastAsia="宋体" w:hAnsi="Book Antiqua" w:cs="Times New Roman"/>
          <w:lang w:eastAsia="zh-CN"/>
        </w:rPr>
      </w:pPr>
    </w:p>
    <w:p w14:paraId="18A6E3AA" w14:textId="2ACCBDCD" w:rsidR="002114A9" w:rsidRPr="00CD2651" w:rsidRDefault="00D85866" w:rsidP="00CD2651">
      <w:pPr>
        <w:spacing w:line="360" w:lineRule="auto"/>
        <w:jc w:val="both"/>
        <w:rPr>
          <w:rFonts w:ascii="Book Antiqua" w:hAnsi="Book Antiqua" w:cs="Times New Roman"/>
        </w:rPr>
      </w:pPr>
      <w:r w:rsidRPr="00CD2651">
        <w:rPr>
          <w:rFonts w:ascii="Book Antiqua" w:hAnsi="Book Antiqua"/>
          <w:b/>
        </w:rPr>
        <w:t>Author contributions:</w:t>
      </w:r>
      <w:r w:rsidR="002114A9" w:rsidRPr="00CD2651">
        <w:rPr>
          <w:rFonts w:ascii="Book Antiqua" w:hAnsi="Book Antiqua" w:cs="Times New Roman"/>
        </w:rPr>
        <w:t xml:space="preserve"> </w:t>
      </w:r>
      <w:proofErr w:type="spellStart"/>
      <w:r w:rsidR="002114A9" w:rsidRPr="00CD2651">
        <w:rPr>
          <w:rFonts w:ascii="Book Antiqua" w:hAnsi="Book Antiqua" w:cs="Times New Roman"/>
        </w:rPr>
        <w:t>Wolfson</w:t>
      </w:r>
      <w:proofErr w:type="spellEnd"/>
      <w:r w:rsidR="002114A9" w:rsidRPr="00CD2651">
        <w:rPr>
          <w:rFonts w:ascii="Book Antiqua" w:hAnsi="Book Antiqua" w:cs="Times New Roman"/>
        </w:rPr>
        <w:t xml:space="preserve"> </w:t>
      </w:r>
      <w:r w:rsidRPr="00CD2651">
        <w:rPr>
          <w:rFonts w:ascii="Book Antiqua" w:eastAsia="宋体" w:hAnsi="Book Antiqua" w:cs="Times New Roman"/>
          <w:lang w:eastAsia="zh-CN"/>
        </w:rPr>
        <w:t xml:space="preserve">B </w:t>
      </w:r>
      <w:r w:rsidR="002114A9" w:rsidRPr="00CD2651">
        <w:rPr>
          <w:rFonts w:ascii="Book Antiqua" w:hAnsi="Book Antiqua" w:cs="Times New Roman"/>
        </w:rPr>
        <w:t xml:space="preserve">wrote the manuscript; </w:t>
      </w:r>
      <w:proofErr w:type="spellStart"/>
      <w:r w:rsidR="002114A9" w:rsidRPr="00CD2651">
        <w:rPr>
          <w:rFonts w:ascii="Book Antiqua" w:hAnsi="Book Antiqua" w:cs="Times New Roman"/>
        </w:rPr>
        <w:t>Eades</w:t>
      </w:r>
      <w:proofErr w:type="spellEnd"/>
      <w:r w:rsidR="002114A9" w:rsidRPr="00CD2651">
        <w:rPr>
          <w:rFonts w:ascii="Book Antiqua" w:hAnsi="Book Antiqua" w:cs="Times New Roman"/>
        </w:rPr>
        <w:t xml:space="preserve"> </w:t>
      </w:r>
      <w:r w:rsidRPr="00CD2651">
        <w:rPr>
          <w:rFonts w:ascii="Book Antiqua" w:eastAsia="宋体" w:hAnsi="Book Antiqua" w:cs="Times New Roman"/>
          <w:lang w:eastAsia="zh-CN"/>
        </w:rPr>
        <w:t xml:space="preserve">G </w:t>
      </w:r>
      <w:r w:rsidR="002114A9" w:rsidRPr="00CD2651">
        <w:rPr>
          <w:rFonts w:ascii="Book Antiqua" w:hAnsi="Book Antiqua" w:cs="Times New Roman"/>
        </w:rPr>
        <w:t>reviewed the manuscript</w:t>
      </w:r>
      <w:r w:rsidRPr="00CD2651">
        <w:rPr>
          <w:rFonts w:ascii="Book Antiqua" w:eastAsia="宋体" w:hAnsi="Book Antiqua" w:cs="Times New Roman"/>
          <w:lang w:eastAsia="zh-CN"/>
        </w:rPr>
        <w:t xml:space="preserve">; </w:t>
      </w:r>
      <w:r w:rsidR="002114A9" w:rsidRPr="00CD2651">
        <w:rPr>
          <w:rFonts w:ascii="Book Antiqua" w:hAnsi="Book Antiqua" w:cs="Times New Roman"/>
        </w:rPr>
        <w:t xml:space="preserve">Zhou </w:t>
      </w:r>
      <w:r w:rsidRPr="00CD2651">
        <w:rPr>
          <w:rFonts w:ascii="Book Antiqua" w:eastAsia="宋体" w:hAnsi="Book Antiqua" w:cs="Times New Roman"/>
          <w:lang w:eastAsia="zh-CN"/>
        </w:rPr>
        <w:t xml:space="preserve">Q </w:t>
      </w:r>
      <w:r w:rsidR="002114A9" w:rsidRPr="00CD2651">
        <w:rPr>
          <w:rFonts w:ascii="Book Antiqua" w:hAnsi="Book Antiqua" w:cs="Times New Roman"/>
        </w:rPr>
        <w:t>designed the aim of the review and reviewed the manuscript.</w:t>
      </w:r>
    </w:p>
    <w:p w14:paraId="6F41AE15" w14:textId="77777777" w:rsidR="006E4FB1" w:rsidRPr="00CD2651" w:rsidRDefault="006E4FB1" w:rsidP="00CD2651">
      <w:pPr>
        <w:spacing w:line="360" w:lineRule="auto"/>
        <w:jc w:val="both"/>
        <w:rPr>
          <w:rFonts w:ascii="Book Antiqua" w:hAnsi="Book Antiqua" w:cs="Times New Roman"/>
        </w:rPr>
      </w:pPr>
    </w:p>
    <w:p w14:paraId="5201612E" w14:textId="5A36F577" w:rsidR="002114A9" w:rsidRPr="00CD2651" w:rsidRDefault="00D85866" w:rsidP="00CD2651">
      <w:pPr>
        <w:spacing w:line="360" w:lineRule="auto"/>
        <w:jc w:val="both"/>
        <w:rPr>
          <w:rFonts w:ascii="Book Antiqua" w:hAnsi="Book Antiqua" w:cs="Times New Roman"/>
        </w:rPr>
      </w:pPr>
      <w:r w:rsidRPr="00CD2651">
        <w:rPr>
          <w:rFonts w:ascii="Book Antiqua" w:hAnsi="Book Antiqua"/>
          <w:b/>
        </w:rPr>
        <w:t>Correspondence to:</w:t>
      </w:r>
      <w:r w:rsidR="002114A9" w:rsidRPr="00CD2651">
        <w:rPr>
          <w:rFonts w:ascii="Book Antiqua" w:hAnsi="Book Antiqua" w:cs="Times New Roman"/>
        </w:rPr>
        <w:t xml:space="preserve"> </w:t>
      </w:r>
      <w:proofErr w:type="spellStart"/>
      <w:r w:rsidR="002114A9" w:rsidRPr="00CD2651">
        <w:rPr>
          <w:rFonts w:ascii="Book Antiqua" w:hAnsi="Book Antiqua" w:cs="Times New Roman"/>
          <w:b/>
        </w:rPr>
        <w:t>Qun</w:t>
      </w:r>
      <w:proofErr w:type="spellEnd"/>
      <w:r w:rsidR="002114A9" w:rsidRPr="00CD2651">
        <w:rPr>
          <w:rFonts w:ascii="Book Antiqua" w:hAnsi="Book Antiqua" w:cs="Times New Roman"/>
          <w:b/>
        </w:rPr>
        <w:t xml:space="preserve"> Zhou, </w:t>
      </w:r>
      <w:r w:rsidR="00DE0543" w:rsidRPr="00CD2651">
        <w:rPr>
          <w:rFonts w:ascii="Book Antiqua" w:hAnsi="Book Antiqua" w:cs="Times New Roman"/>
          <w:b/>
        </w:rPr>
        <w:t>Associate Professor,</w:t>
      </w:r>
      <w:r w:rsidR="00DE0543" w:rsidRPr="00CD2651">
        <w:rPr>
          <w:rFonts w:ascii="Book Antiqua" w:hAnsi="Book Antiqua" w:cs="Times New Roman"/>
        </w:rPr>
        <w:t xml:space="preserve"> </w:t>
      </w:r>
      <w:r w:rsidR="002114A9" w:rsidRPr="00CD2651">
        <w:rPr>
          <w:rFonts w:ascii="Book Antiqua" w:hAnsi="Book Antiqua" w:cs="Times New Roman"/>
        </w:rPr>
        <w:t xml:space="preserve">Department of Biochemistry and Molecular Biology, University of Maryland School of Medicine, </w:t>
      </w:r>
      <w:r w:rsidR="00FD2ACA" w:rsidRPr="00CD2651">
        <w:rPr>
          <w:rFonts w:ascii="Book Antiqua" w:hAnsi="Book Antiqua" w:cs="Times New Roman"/>
        </w:rPr>
        <w:t>108 North Greene Street</w:t>
      </w:r>
      <w:r w:rsidR="00FD2ACA" w:rsidRPr="00CD2651">
        <w:rPr>
          <w:rFonts w:ascii="Book Antiqua" w:eastAsia="宋体" w:hAnsi="Book Antiqua" w:cs="Times New Roman"/>
          <w:lang w:eastAsia="zh-CN"/>
        </w:rPr>
        <w:t>,</w:t>
      </w:r>
      <w:r w:rsidR="00FD2ACA" w:rsidRPr="00CD2651">
        <w:rPr>
          <w:rFonts w:ascii="Book Antiqua" w:hAnsi="Book Antiqua" w:cs="Times New Roman"/>
        </w:rPr>
        <w:t xml:space="preserve"> </w:t>
      </w:r>
      <w:r w:rsidR="002114A9" w:rsidRPr="00CD2651">
        <w:rPr>
          <w:rFonts w:ascii="Book Antiqua" w:hAnsi="Book Antiqua" w:cs="Times New Roman"/>
        </w:rPr>
        <w:t>Baltimore</w:t>
      </w:r>
      <w:r w:rsidRPr="00CD2651">
        <w:rPr>
          <w:rFonts w:ascii="Book Antiqua" w:eastAsia="宋体" w:hAnsi="Book Antiqua" w:cs="Times New Roman"/>
          <w:lang w:eastAsia="zh-CN"/>
        </w:rPr>
        <w:t>,</w:t>
      </w:r>
      <w:r w:rsidR="002114A9" w:rsidRPr="00CD2651">
        <w:rPr>
          <w:rFonts w:ascii="Book Antiqua" w:hAnsi="Book Antiqua" w:cs="Times New Roman"/>
        </w:rPr>
        <w:t xml:space="preserve"> MD</w:t>
      </w:r>
      <w:r w:rsidR="00C81435" w:rsidRPr="00CD2651">
        <w:rPr>
          <w:rFonts w:ascii="Book Antiqua" w:hAnsi="Book Antiqua" w:cs="Times New Roman"/>
        </w:rPr>
        <w:t xml:space="preserve"> 21201</w:t>
      </w:r>
      <w:r w:rsidRPr="00CD2651">
        <w:rPr>
          <w:rFonts w:ascii="Book Antiqua" w:eastAsia="宋体" w:hAnsi="Book Antiqua" w:cs="Times New Roman"/>
          <w:lang w:eastAsia="zh-CN"/>
        </w:rPr>
        <w:t>,</w:t>
      </w:r>
      <w:r w:rsidR="00FC140A" w:rsidRPr="00CD2651">
        <w:rPr>
          <w:rFonts w:ascii="Book Antiqua" w:hAnsi="Book Antiqua" w:cs="Times New Roman"/>
        </w:rPr>
        <w:t xml:space="preserve">  </w:t>
      </w:r>
      <w:r w:rsidRPr="00CD2651">
        <w:rPr>
          <w:rFonts w:ascii="Book Antiqua" w:hAnsi="Book Antiqua" w:cs="Times New Roman"/>
        </w:rPr>
        <w:t>U</w:t>
      </w:r>
      <w:r w:rsidRPr="00CD2651">
        <w:rPr>
          <w:rFonts w:ascii="Book Antiqua" w:eastAsia="宋体" w:hAnsi="Book Antiqua" w:cs="Times New Roman"/>
          <w:lang w:eastAsia="zh-CN"/>
        </w:rPr>
        <w:t xml:space="preserve">nited </w:t>
      </w:r>
      <w:r w:rsidRPr="00CD2651">
        <w:rPr>
          <w:rFonts w:ascii="Book Antiqua" w:hAnsi="Book Antiqua" w:cs="Times New Roman"/>
        </w:rPr>
        <w:t>S</w:t>
      </w:r>
      <w:r w:rsidRPr="00CD2651">
        <w:rPr>
          <w:rFonts w:ascii="Book Antiqua" w:eastAsia="宋体" w:hAnsi="Book Antiqua" w:cs="Times New Roman"/>
          <w:lang w:eastAsia="zh-CN"/>
        </w:rPr>
        <w:t xml:space="preserve">tates. </w:t>
      </w:r>
      <w:r w:rsidR="002114A9" w:rsidRPr="00CD2651">
        <w:rPr>
          <w:rFonts w:ascii="Book Antiqua" w:hAnsi="Book Antiqua" w:cs="Times New Roman"/>
        </w:rPr>
        <w:t xml:space="preserve">qzhou@som.umaryland.edu </w:t>
      </w:r>
    </w:p>
    <w:p w14:paraId="6B806BB2" w14:textId="77777777" w:rsidR="00D85866" w:rsidRPr="00CD2651" w:rsidRDefault="00D85866" w:rsidP="00CD2651">
      <w:pPr>
        <w:spacing w:line="360" w:lineRule="auto"/>
        <w:jc w:val="both"/>
        <w:rPr>
          <w:rFonts w:ascii="Book Antiqua" w:eastAsia="宋体" w:hAnsi="Book Antiqua" w:cs="Times New Roman"/>
          <w:lang w:eastAsia="zh-CN"/>
        </w:rPr>
      </w:pPr>
    </w:p>
    <w:p w14:paraId="19F9F855" w14:textId="0EABAFB5" w:rsidR="002114A9" w:rsidRPr="00CD2651" w:rsidRDefault="00D85866" w:rsidP="00CD2651">
      <w:pPr>
        <w:spacing w:line="360" w:lineRule="auto"/>
        <w:jc w:val="both"/>
        <w:rPr>
          <w:rFonts w:ascii="Book Antiqua" w:hAnsi="Book Antiqua" w:cs="Times New Roman"/>
        </w:rPr>
      </w:pPr>
      <w:r w:rsidRPr="00CD2651">
        <w:rPr>
          <w:rFonts w:ascii="Book Antiqua" w:eastAsia="宋体" w:hAnsi="Book Antiqua" w:cs="Times New Roman"/>
          <w:b/>
          <w:lang w:eastAsia="zh-CN"/>
        </w:rPr>
        <w:t>Telep</w:t>
      </w:r>
      <w:r w:rsidR="002114A9" w:rsidRPr="00CD2651">
        <w:rPr>
          <w:rFonts w:ascii="Book Antiqua" w:hAnsi="Book Antiqua" w:cs="Times New Roman"/>
          <w:b/>
        </w:rPr>
        <w:t xml:space="preserve">hone: </w:t>
      </w:r>
      <w:r w:rsidR="00DE0543" w:rsidRPr="00CD2651">
        <w:rPr>
          <w:rFonts w:ascii="Book Antiqua" w:hAnsi="Book Antiqua" w:cs="Times New Roman"/>
        </w:rPr>
        <w:t>+1-</w:t>
      </w:r>
      <w:r w:rsidR="002114A9" w:rsidRPr="00CD2651">
        <w:rPr>
          <w:rFonts w:ascii="Book Antiqua" w:hAnsi="Book Antiqua" w:cs="Times New Roman"/>
        </w:rPr>
        <w:t>410-7061615</w:t>
      </w:r>
      <w:r w:rsidRPr="00CD2651">
        <w:rPr>
          <w:rFonts w:ascii="Book Antiqua" w:hAnsi="Book Antiqua" w:cs="Times New Roman"/>
        </w:rPr>
        <w:t xml:space="preserve"> </w:t>
      </w:r>
      <w:r w:rsidR="002114A9" w:rsidRPr="00CD2651">
        <w:rPr>
          <w:rFonts w:ascii="Book Antiqua" w:hAnsi="Book Antiqua" w:cs="Times New Roman"/>
          <w:b/>
        </w:rPr>
        <w:t>Fax:</w:t>
      </w:r>
      <w:r w:rsidR="002114A9" w:rsidRPr="00CD2651">
        <w:rPr>
          <w:rFonts w:ascii="Book Antiqua" w:hAnsi="Book Antiqua" w:cs="Times New Roman"/>
        </w:rPr>
        <w:t xml:space="preserve"> </w:t>
      </w:r>
      <w:r w:rsidR="00DE0543" w:rsidRPr="00CD2651">
        <w:rPr>
          <w:rFonts w:ascii="Book Antiqua" w:hAnsi="Book Antiqua" w:cs="Times New Roman"/>
        </w:rPr>
        <w:t>+1-</w:t>
      </w:r>
      <w:r w:rsidR="002114A9" w:rsidRPr="00CD2651">
        <w:rPr>
          <w:rFonts w:ascii="Book Antiqua" w:hAnsi="Book Antiqua" w:cs="Times New Roman"/>
        </w:rPr>
        <w:t>410-7068297</w:t>
      </w:r>
    </w:p>
    <w:p w14:paraId="6A22BEDF" w14:textId="77777777" w:rsidR="002114A9" w:rsidRPr="00CD2651" w:rsidRDefault="002114A9" w:rsidP="00CD2651">
      <w:pPr>
        <w:spacing w:line="360" w:lineRule="auto"/>
        <w:jc w:val="both"/>
        <w:rPr>
          <w:rFonts w:ascii="Book Antiqua" w:hAnsi="Book Antiqua" w:cs="Times New Roman"/>
        </w:rPr>
      </w:pPr>
    </w:p>
    <w:p w14:paraId="6936E932" w14:textId="03006CAA" w:rsidR="00FD2ACA" w:rsidRPr="00CD2651" w:rsidRDefault="00FD2ACA" w:rsidP="00CD2651">
      <w:pPr>
        <w:spacing w:line="360" w:lineRule="auto"/>
        <w:jc w:val="both"/>
        <w:rPr>
          <w:rFonts w:ascii="Book Antiqua" w:hAnsi="Book Antiqua"/>
          <w:b/>
        </w:rPr>
      </w:pPr>
      <w:r w:rsidRPr="00CD2651">
        <w:rPr>
          <w:rFonts w:ascii="Book Antiqua" w:hAnsi="Book Antiqua"/>
          <w:b/>
        </w:rPr>
        <w:t>Received:</w:t>
      </w:r>
      <w:r w:rsidRPr="00CD2651">
        <w:rPr>
          <w:rFonts w:ascii="Book Antiqua" w:hAnsi="Book Antiqua"/>
        </w:rPr>
        <w:t xml:space="preserve"> </w:t>
      </w:r>
      <w:r w:rsidRPr="00CD2651">
        <w:rPr>
          <w:rFonts w:ascii="Book Antiqua" w:eastAsia="宋体" w:hAnsi="Book Antiqua"/>
          <w:lang w:eastAsia="zh-CN"/>
        </w:rPr>
        <w:t>July 28, 2014</w:t>
      </w:r>
      <w:r w:rsidRPr="00CD2651">
        <w:rPr>
          <w:rFonts w:ascii="Book Antiqua" w:eastAsia="宋体" w:hAnsi="Book Antiqua"/>
          <w:b/>
          <w:lang w:eastAsia="zh-CN"/>
        </w:rPr>
        <w:t xml:space="preserve"> </w:t>
      </w:r>
      <w:r w:rsidRPr="00CD2651">
        <w:rPr>
          <w:rFonts w:ascii="Book Antiqua" w:hAnsi="Book Antiqua"/>
          <w:b/>
        </w:rPr>
        <w:t xml:space="preserve">Revised: </w:t>
      </w:r>
      <w:r w:rsidRPr="00CD2651">
        <w:rPr>
          <w:rFonts w:ascii="Book Antiqua" w:eastAsia="宋体" w:hAnsi="Book Antiqua"/>
          <w:lang w:eastAsia="zh-CN"/>
        </w:rPr>
        <w:t>September 5, 2014</w:t>
      </w:r>
      <w:r w:rsidRPr="00CD2651">
        <w:rPr>
          <w:rFonts w:ascii="Book Antiqua" w:hAnsi="Book Antiqua"/>
        </w:rPr>
        <w:t xml:space="preserve"> </w:t>
      </w:r>
    </w:p>
    <w:p w14:paraId="1D60110A" w14:textId="097A61B0" w:rsidR="009E75E9" w:rsidRDefault="00FD2ACA" w:rsidP="009E75E9">
      <w:pPr>
        <w:rPr>
          <w:rFonts w:ascii="Book Antiqua" w:hAnsi="Book Antiqua"/>
          <w:color w:val="000000"/>
        </w:rPr>
      </w:pPr>
      <w:r w:rsidRPr="00CD2651">
        <w:rPr>
          <w:rFonts w:ascii="Book Antiqua" w:hAnsi="Book Antiqua"/>
          <w:b/>
        </w:rPr>
        <w:t>Accepted:</w:t>
      </w:r>
      <w:bookmarkStart w:id="0" w:name="OLE_LINK2"/>
      <w:bookmarkStart w:id="1" w:name="OLE_LINK3"/>
      <w:bookmarkStart w:id="2" w:name="OLE_LINK4"/>
      <w:r w:rsidR="009E75E9" w:rsidRPr="009E75E9">
        <w:rPr>
          <w:rFonts w:ascii="Book Antiqua" w:hAnsi="Book Antiqua"/>
          <w:color w:val="000000"/>
        </w:rPr>
        <w:t xml:space="preserve"> </w:t>
      </w:r>
      <w:r w:rsidR="009E75E9">
        <w:rPr>
          <w:rFonts w:ascii="Book Antiqua" w:hAnsi="Book Antiqua"/>
          <w:color w:val="000000"/>
        </w:rPr>
        <w:t>September 16, 2014</w:t>
      </w:r>
    </w:p>
    <w:p w14:paraId="7A9D11AE" w14:textId="77777777" w:rsidR="00FD2ACA" w:rsidRPr="00CD2651" w:rsidRDefault="00FD2ACA" w:rsidP="00CD2651">
      <w:pPr>
        <w:spacing w:line="360" w:lineRule="auto"/>
        <w:jc w:val="both"/>
        <w:rPr>
          <w:rFonts w:ascii="Book Antiqua" w:hAnsi="Book Antiqua"/>
          <w:b/>
        </w:rPr>
      </w:pPr>
      <w:bookmarkStart w:id="3" w:name="_GoBack"/>
      <w:bookmarkEnd w:id="0"/>
      <w:bookmarkEnd w:id="1"/>
      <w:bookmarkEnd w:id="2"/>
      <w:bookmarkEnd w:id="3"/>
      <w:r w:rsidRPr="00CD2651">
        <w:rPr>
          <w:rFonts w:ascii="Book Antiqua" w:hAnsi="Book Antiqua"/>
          <w:b/>
        </w:rPr>
        <w:t xml:space="preserve"> </w:t>
      </w:r>
    </w:p>
    <w:p w14:paraId="76BC3D57" w14:textId="77777777" w:rsidR="00FD2ACA" w:rsidRPr="00CD2651" w:rsidRDefault="00FD2ACA" w:rsidP="00CD2651">
      <w:pPr>
        <w:spacing w:line="360" w:lineRule="auto"/>
        <w:jc w:val="both"/>
        <w:rPr>
          <w:rFonts w:ascii="Book Antiqua" w:hAnsi="Book Antiqua" w:cs="宋体"/>
          <w:bCs/>
          <w:color w:val="000000"/>
        </w:rPr>
      </w:pPr>
      <w:r w:rsidRPr="00CD2651">
        <w:rPr>
          <w:rFonts w:ascii="Book Antiqua" w:hAnsi="Book Antiqua"/>
          <w:b/>
        </w:rPr>
        <w:t>Published online:</w:t>
      </w:r>
    </w:p>
    <w:p w14:paraId="1575E12F" w14:textId="77777777" w:rsidR="006C4D00" w:rsidRPr="00CD2651" w:rsidRDefault="006C4D00" w:rsidP="00CD2651">
      <w:pPr>
        <w:spacing w:line="360" w:lineRule="auto"/>
        <w:jc w:val="both"/>
        <w:rPr>
          <w:rFonts w:ascii="Book Antiqua" w:hAnsi="Book Antiqua" w:cs="Times New Roman"/>
          <w:b/>
        </w:rPr>
      </w:pPr>
    </w:p>
    <w:p w14:paraId="1FC21B2C" w14:textId="63D9F864" w:rsidR="00272E22" w:rsidRPr="00CD2651" w:rsidRDefault="006E4FB1" w:rsidP="00CD2651">
      <w:pPr>
        <w:spacing w:line="360" w:lineRule="auto"/>
        <w:jc w:val="both"/>
        <w:rPr>
          <w:rFonts w:ascii="Book Antiqua" w:eastAsia="宋体" w:hAnsi="Book Antiqua" w:cs="Times New Roman"/>
          <w:b/>
          <w:lang w:eastAsia="zh-CN"/>
        </w:rPr>
      </w:pPr>
      <w:r w:rsidRPr="00CD2651">
        <w:rPr>
          <w:rFonts w:ascii="Book Antiqua" w:hAnsi="Book Antiqua" w:cs="Times New Roman"/>
          <w:b/>
        </w:rPr>
        <w:t xml:space="preserve">Abstract </w:t>
      </w:r>
    </w:p>
    <w:p w14:paraId="749929E4" w14:textId="782AAE9B" w:rsidR="008E3781" w:rsidRPr="00CD2651" w:rsidRDefault="008E3781" w:rsidP="00CD2651">
      <w:pPr>
        <w:spacing w:line="360" w:lineRule="auto"/>
        <w:jc w:val="both"/>
        <w:rPr>
          <w:rFonts w:ascii="Book Antiqua" w:hAnsi="Book Antiqua" w:cs="Times New Roman"/>
        </w:rPr>
      </w:pPr>
      <w:r w:rsidRPr="00CD2651">
        <w:rPr>
          <w:rFonts w:ascii="Book Antiqua" w:hAnsi="Book Antiqua" w:cs="Times New Roman"/>
        </w:rPr>
        <w:t>An increasing body of evidence supports a stepwise model for progression of breast cancer fr</w:t>
      </w:r>
      <w:r w:rsidR="001D0231" w:rsidRPr="00CD2651">
        <w:rPr>
          <w:rFonts w:ascii="Book Antiqua" w:hAnsi="Book Antiqua" w:cs="Times New Roman"/>
        </w:rPr>
        <w:t xml:space="preserve">om </w:t>
      </w:r>
      <w:r w:rsidR="00CD2651" w:rsidRPr="00CD2651">
        <w:rPr>
          <w:rFonts w:ascii="Book Antiqua" w:hAnsi="Book Antiqua" w:cs="Times New Roman"/>
        </w:rPr>
        <w:t xml:space="preserve">ductal carcinoma </w:t>
      </w:r>
      <w:r w:rsidR="00CD2651" w:rsidRPr="00CD2651">
        <w:rPr>
          <w:rFonts w:ascii="Book Antiqua" w:hAnsi="Book Antiqua" w:cs="Times New Roman"/>
          <w:i/>
        </w:rPr>
        <w:t xml:space="preserve">in situ </w:t>
      </w:r>
      <w:r w:rsidR="00CD2651" w:rsidRPr="00CD2651">
        <w:rPr>
          <w:rFonts w:ascii="Book Antiqua" w:eastAsia="宋体" w:hAnsi="Book Antiqua" w:cs="Times New Roman"/>
          <w:lang w:eastAsia="zh-CN"/>
        </w:rPr>
        <w:t>(</w:t>
      </w:r>
      <w:r w:rsidR="001D0231" w:rsidRPr="00CD2651">
        <w:rPr>
          <w:rFonts w:ascii="Book Antiqua" w:hAnsi="Book Antiqua" w:cs="Times New Roman"/>
        </w:rPr>
        <w:t>DCIS</w:t>
      </w:r>
      <w:r w:rsidR="00CD2651" w:rsidRPr="00CD2651">
        <w:rPr>
          <w:rFonts w:ascii="Book Antiqua" w:eastAsia="宋体" w:hAnsi="Book Antiqua" w:cs="Times New Roman"/>
          <w:lang w:eastAsia="zh-CN"/>
        </w:rPr>
        <w:t>)</w:t>
      </w:r>
      <w:r w:rsidR="001D0231" w:rsidRPr="00CD2651">
        <w:rPr>
          <w:rFonts w:ascii="Book Antiqua" w:hAnsi="Book Antiqua" w:cs="Times New Roman"/>
        </w:rPr>
        <w:t xml:space="preserve"> to </w:t>
      </w:r>
      <w:r w:rsidR="00CD2651" w:rsidRPr="00CD2651">
        <w:rPr>
          <w:rFonts w:ascii="Book Antiqua" w:hAnsi="Book Antiqua" w:cs="Times New Roman"/>
        </w:rPr>
        <w:t>invasive ductal carcinoma (IDC)</w:t>
      </w:r>
      <w:r w:rsidR="001D0231" w:rsidRPr="00CD2651">
        <w:rPr>
          <w:rFonts w:ascii="Book Antiqua" w:hAnsi="Book Antiqua" w:cs="Times New Roman"/>
        </w:rPr>
        <w:t>.</w:t>
      </w:r>
      <w:r w:rsidR="00E06DC1" w:rsidRPr="00CD2651">
        <w:rPr>
          <w:rFonts w:ascii="Book Antiqua" w:hAnsi="Book Antiqua" w:cs="Times New Roman"/>
        </w:rPr>
        <w:t xml:space="preserve"> </w:t>
      </w:r>
      <w:r w:rsidR="007524B6" w:rsidRPr="00CD2651">
        <w:rPr>
          <w:rFonts w:ascii="Book Antiqua" w:hAnsi="Book Antiqua" w:cs="Times New Roman"/>
        </w:rPr>
        <w:t>D</w:t>
      </w:r>
      <w:r w:rsidRPr="00CD2651">
        <w:rPr>
          <w:rFonts w:ascii="Book Antiqua" w:hAnsi="Book Antiqua" w:cs="Times New Roman"/>
        </w:rPr>
        <w:t>ue to the high level of DCIS heterogeneity</w:t>
      </w:r>
      <w:r w:rsidR="006C311D" w:rsidRPr="00CD2651">
        <w:rPr>
          <w:rFonts w:ascii="Book Antiqua" w:hAnsi="Book Antiqua" w:cs="Times New Roman"/>
        </w:rPr>
        <w:t>,</w:t>
      </w:r>
      <w:r w:rsidRPr="00CD2651">
        <w:rPr>
          <w:rFonts w:ascii="Book Antiqua" w:hAnsi="Book Antiqua" w:cs="Times New Roman"/>
        </w:rPr>
        <w:t xml:space="preserve"> </w:t>
      </w:r>
      <w:r w:rsidR="007524B6" w:rsidRPr="00CD2651">
        <w:rPr>
          <w:rFonts w:ascii="Book Antiqua" w:hAnsi="Book Antiqua" w:cs="Times New Roman"/>
        </w:rPr>
        <w:t>we cannot currently pre</w:t>
      </w:r>
      <w:r w:rsidR="000B7D04" w:rsidRPr="00CD2651">
        <w:rPr>
          <w:rFonts w:ascii="Book Antiqua" w:hAnsi="Book Antiqua" w:cs="Times New Roman"/>
        </w:rPr>
        <w:t>d</w:t>
      </w:r>
      <w:r w:rsidR="007524B6" w:rsidRPr="00CD2651">
        <w:rPr>
          <w:rFonts w:ascii="Book Antiqua" w:hAnsi="Book Antiqua" w:cs="Times New Roman"/>
        </w:rPr>
        <w:t>ict which patients are at highest risk for disease recurrence or pro</w:t>
      </w:r>
      <w:r w:rsidR="000B7D04" w:rsidRPr="00CD2651">
        <w:rPr>
          <w:rFonts w:ascii="Book Antiqua" w:hAnsi="Book Antiqua" w:cs="Times New Roman"/>
        </w:rPr>
        <w:t>g</w:t>
      </w:r>
      <w:r w:rsidR="007524B6" w:rsidRPr="00CD2651">
        <w:rPr>
          <w:rFonts w:ascii="Book Antiqua" w:hAnsi="Book Antiqua" w:cs="Times New Roman"/>
        </w:rPr>
        <w:t>ression</w:t>
      </w:r>
      <w:r w:rsidRPr="00CD2651">
        <w:rPr>
          <w:rFonts w:ascii="Book Antiqua" w:hAnsi="Book Antiqua" w:cs="Times New Roman"/>
        </w:rPr>
        <w:t>. The mechanisms of progression are stil</w:t>
      </w:r>
      <w:r w:rsidR="001D0231" w:rsidRPr="00CD2651">
        <w:rPr>
          <w:rFonts w:ascii="Book Antiqua" w:hAnsi="Book Antiqua" w:cs="Times New Roman"/>
        </w:rPr>
        <w:t xml:space="preserve">l largely </w:t>
      </w:r>
      <w:proofErr w:type="gramStart"/>
      <w:r w:rsidR="001D0231" w:rsidRPr="00CD2651">
        <w:rPr>
          <w:rFonts w:ascii="Book Antiqua" w:hAnsi="Book Antiqua" w:cs="Times New Roman"/>
        </w:rPr>
        <w:t>unknown,</w:t>
      </w:r>
      <w:proofErr w:type="gramEnd"/>
      <w:r w:rsidR="001D0231" w:rsidRPr="00CD2651">
        <w:rPr>
          <w:rFonts w:ascii="Book Antiqua" w:hAnsi="Book Antiqua" w:cs="Times New Roman"/>
        </w:rPr>
        <w:t xml:space="preserve"> however c</w:t>
      </w:r>
      <w:r w:rsidRPr="00CD2651">
        <w:rPr>
          <w:rFonts w:ascii="Book Antiqua" w:hAnsi="Book Antiqua" w:cs="Times New Roman"/>
        </w:rPr>
        <w:t xml:space="preserve">ancer stem cell populations in DCIS lesions may serve as malignant precursor cells </w:t>
      </w:r>
      <w:r w:rsidR="001D0231" w:rsidRPr="00CD2651">
        <w:rPr>
          <w:rFonts w:ascii="Book Antiqua" w:hAnsi="Book Antiqua" w:cs="Times New Roman"/>
        </w:rPr>
        <w:t xml:space="preserve">intimately </w:t>
      </w:r>
      <w:r w:rsidRPr="00CD2651">
        <w:rPr>
          <w:rFonts w:ascii="Book Antiqua" w:hAnsi="Book Antiqua" w:cs="Times New Roman"/>
        </w:rPr>
        <w:t xml:space="preserve">involved in progression. While genetic and epigenetic alterations found in DCIS are often shared by IDC, mRNA and miRNA expression profiles are significantly altered. Therapeutic targeting of cancer stem cell pathways and differentially expressed miRNA could have significant clinical benefit. As tumor grade increases, miRNA-140 is progressively downregulated. </w:t>
      </w:r>
      <w:proofErr w:type="gramStart"/>
      <w:r w:rsidRPr="00CD2651">
        <w:rPr>
          <w:rFonts w:ascii="Book Antiqua" w:hAnsi="Book Antiqua" w:cs="Times New Roman"/>
        </w:rPr>
        <w:t>miR-140</w:t>
      </w:r>
      <w:proofErr w:type="gramEnd"/>
      <w:r w:rsidRPr="00CD2651">
        <w:rPr>
          <w:rFonts w:ascii="Book Antiqua" w:hAnsi="Book Antiqua" w:cs="Times New Roman"/>
        </w:rPr>
        <w:t xml:space="preserve"> plays an important tumor suppressive role in the Wnt, SOX2 and SOX9 stem cell regulator pathways.</w:t>
      </w:r>
      <w:r w:rsidR="00E06DC1" w:rsidRPr="00CD2651">
        <w:rPr>
          <w:rFonts w:ascii="Book Antiqua" w:hAnsi="Book Antiqua" w:cs="Times New Roman"/>
        </w:rPr>
        <w:t xml:space="preserve"> </w:t>
      </w:r>
      <w:r w:rsidRPr="00CD2651">
        <w:rPr>
          <w:rFonts w:ascii="Book Antiqua" w:hAnsi="Book Antiqua" w:cs="Times New Roman"/>
        </w:rPr>
        <w:t xml:space="preserve">Downregulation of miR-140 removes inhibition of these pathways, leading to higher cancer stem cell populations and breast cancer progression. </w:t>
      </w:r>
      <w:proofErr w:type="gramStart"/>
      <w:r w:rsidRPr="00CD2651">
        <w:rPr>
          <w:rFonts w:ascii="Book Antiqua" w:hAnsi="Book Antiqua" w:cs="Times New Roman"/>
        </w:rPr>
        <w:t>miR-140</w:t>
      </w:r>
      <w:proofErr w:type="gramEnd"/>
      <w:r w:rsidRPr="00CD2651">
        <w:rPr>
          <w:rFonts w:ascii="Book Antiqua" w:hAnsi="Book Antiqua" w:cs="Times New Roman"/>
        </w:rPr>
        <w:t xml:space="preserve"> downregulation is mediated through both an estrogen response element in the miR-140 promoter region and differential methylation of CpG islands. These mechanisms are novel targets </w:t>
      </w:r>
      <w:r w:rsidR="00963312" w:rsidRPr="00CD2651">
        <w:rPr>
          <w:rFonts w:ascii="Book Antiqua" w:hAnsi="Book Antiqua" w:cs="Times New Roman"/>
        </w:rPr>
        <w:t>for</w:t>
      </w:r>
      <w:r w:rsidRPr="00CD2651">
        <w:rPr>
          <w:rFonts w:ascii="Book Antiqua" w:hAnsi="Book Antiqua" w:cs="Times New Roman"/>
        </w:rPr>
        <w:t xml:space="preserve"> epigenetic therapy to activate tumor suppressor signaling </w:t>
      </w:r>
      <w:r w:rsidRPr="00DC7EC3">
        <w:rPr>
          <w:rFonts w:ascii="Book Antiqua" w:hAnsi="Book Antiqua" w:cs="Times New Roman"/>
          <w:i/>
        </w:rPr>
        <w:t>via</w:t>
      </w:r>
      <w:r w:rsidRPr="00CD2651">
        <w:rPr>
          <w:rFonts w:ascii="Book Antiqua" w:hAnsi="Book Antiqua" w:cs="Times New Roman"/>
        </w:rPr>
        <w:t xml:space="preserve"> miR-140. Additionally, we briefly explored the emerging role of exosomes in mediating int</w:t>
      </w:r>
      <w:r w:rsidR="00511BBA" w:rsidRPr="00CD2651">
        <w:rPr>
          <w:rFonts w:ascii="Book Antiqua" w:hAnsi="Book Antiqua" w:cs="Times New Roman"/>
        </w:rPr>
        <w:t>er</w:t>
      </w:r>
      <w:r w:rsidRPr="00CD2651">
        <w:rPr>
          <w:rFonts w:ascii="Book Antiqua" w:hAnsi="Book Antiqua" w:cs="Times New Roman"/>
        </w:rPr>
        <w:t>cellular miR-140 signaling. The purpose of this review is to examine the cancer stem cell signaling pathways involved in breast cancer progression, and the role of dysregulation of miR-140</w:t>
      </w:r>
      <w:r w:rsidR="00511BBA" w:rsidRPr="00CD2651">
        <w:rPr>
          <w:rFonts w:ascii="Book Antiqua" w:hAnsi="Book Antiqua" w:cs="Times New Roman"/>
        </w:rPr>
        <w:t xml:space="preserve"> in regulating DCIS to IDC </w:t>
      </w:r>
      <w:r w:rsidR="000B7D04" w:rsidRPr="00CD2651">
        <w:rPr>
          <w:rFonts w:ascii="Book Antiqua" w:hAnsi="Book Antiqua" w:cs="Times New Roman"/>
        </w:rPr>
        <w:t>transition</w:t>
      </w:r>
      <w:r w:rsidRPr="00CD2651">
        <w:rPr>
          <w:rFonts w:ascii="Book Antiqua" w:hAnsi="Book Antiqua" w:cs="Times New Roman"/>
        </w:rPr>
        <w:t xml:space="preserve">. </w:t>
      </w:r>
    </w:p>
    <w:p w14:paraId="4813A911" w14:textId="77777777" w:rsidR="00FA3CBB" w:rsidRPr="00CD2651" w:rsidRDefault="00FA3CBB" w:rsidP="00CD2651">
      <w:pPr>
        <w:spacing w:line="360" w:lineRule="auto"/>
        <w:jc w:val="both"/>
        <w:rPr>
          <w:rFonts w:ascii="Book Antiqua" w:eastAsia="宋体" w:hAnsi="Book Antiqua" w:cs="Times New Roman"/>
          <w:lang w:eastAsia="zh-CN"/>
        </w:rPr>
      </w:pPr>
    </w:p>
    <w:p w14:paraId="1879625A" w14:textId="21148FD7" w:rsidR="00CD2651" w:rsidRPr="00CD2651" w:rsidRDefault="00CD2651" w:rsidP="00CD2651">
      <w:pPr>
        <w:spacing w:line="360" w:lineRule="auto"/>
        <w:jc w:val="both"/>
        <w:rPr>
          <w:rFonts w:ascii="Book Antiqua" w:eastAsia="宋体" w:hAnsi="Book Antiqua"/>
          <w:lang w:val="en-GB" w:eastAsia="zh-CN"/>
        </w:rPr>
      </w:pPr>
      <w:r w:rsidRPr="00CD2651">
        <w:rPr>
          <w:rFonts w:ascii="Book Antiqua" w:hAnsi="Book Antiqua"/>
        </w:rPr>
        <w:t xml:space="preserve">© </w:t>
      </w:r>
      <w:r w:rsidRPr="00CD2651">
        <w:rPr>
          <w:rFonts w:ascii="Book Antiqua" w:hAnsi="Book Antiqua"/>
          <w:lang w:val="en-GB"/>
        </w:rPr>
        <w:t xml:space="preserve">2014 </w:t>
      </w:r>
      <w:proofErr w:type="spellStart"/>
      <w:r w:rsidRPr="00CD2651">
        <w:rPr>
          <w:rFonts w:ascii="Book Antiqua" w:hAnsi="Book Antiqua"/>
          <w:lang w:val="en-GB"/>
        </w:rPr>
        <w:t>Baishideng</w:t>
      </w:r>
      <w:proofErr w:type="spellEnd"/>
      <w:r w:rsidRPr="00CD2651">
        <w:rPr>
          <w:rFonts w:ascii="Book Antiqua" w:hAnsi="Book Antiqua"/>
          <w:lang w:val="en-GB"/>
        </w:rPr>
        <w:t xml:space="preserve"> Publishing Group Inc. All rights reserved.</w:t>
      </w:r>
    </w:p>
    <w:p w14:paraId="2CDEDDE9" w14:textId="77777777" w:rsidR="00CD2651" w:rsidRPr="00CD2651" w:rsidRDefault="00CD2651" w:rsidP="00CD2651">
      <w:pPr>
        <w:spacing w:line="360" w:lineRule="auto"/>
        <w:jc w:val="both"/>
        <w:rPr>
          <w:rFonts w:ascii="Book Antiqua" w:eastAsia="宋体" w:hAnsi="Book Antiqua" w:cs="Times New Roman"/>
          <w:lang w:eastAsia="zh-CN"/>
        </w:rPr>
      </w:pPr>
    </w:p>
    <w:p w14:paraId="49CB43C9" w14:textId="0F57374D" w:rsidR="00FA3CBB" w:rsidRPr="00CD2651" w:rsidRDefault="00FA3CBB" w:rsidP="00CD2651">
      <w:pPr>
        <w:spacing w:line="360" w:lineRule="auto"/>
        <w:jc w:val="both"/>
        <w:rPr>
          <w:rFonts w:ascii="Book Antiqua" w:hAnsi="Book Antiqua" w:cs="Times New Roman"/>
        </w:rPr>
      </w:pPr>
      <w:r w:rsidRPr="00CD2651">
        <w:rPr>
          <w:rFonts w:ascii="Book Antiqua" w:hAnsi="Book Antiqua" w:cs="Times New Roman"/>
          <w:b/>
        </w:rPr>
        <w:t>Key</w:t>
      </w:r>
      <w:r w:rsidR="00CD2651" w:rsidRPr="00CD2651">
        <w:rPr>
          <w:rFonts w:ascii="Book Antiqua" w:eastAsia="宋体" w:hAnsi="Book Antiqua" w:cs="Times New Roman"/>
          <w:b/>
          <w:lang w:eastAsia="zh-CN"/>
        </w:rPr>
        <w:t xml:space="preserve"> </w:t>
      </w:r>
      <w:r w:rsidRPr="00CD2651">
        <w:rPr>
          <w:rFonts w:ascii="Book Antiqua" w:hAnsi="Book Antiqua" w:cs="Times New Roman"/>
          <w:b/>
        </w:rPr>
        <w:t>words</w:t>
      </w:r>
      <w:r w:rsidR="00CD2651" w:rsidRPr="00CD2651">
        <w:rPr>
          <w:rFonts w:ascii="Book Antiqua" w:eastAsia="宋体" w:hAnsi="Book Antiqua" w:cs="Times New Roman"/>
          <w:lang w:eastAsia="zh-CN"/>
        </w:rPr>
        <w:t xml:space="preserve">: </w:t>
      </w:r>
      <w:r w:rsidRPr="00CD2651">
        <w:rPr>
          <w:rFonts w:ascii="Book Antiqua" w:hAnsi="Book Antiqua" w:cs="Times New Roman"/>
        </w:rPr>
        <w:t xml:space="preserve">Breast </w:t>
      </w:r>
      <w:r w:rsidR="00CD2651" w:rsidRPr="00CD2651">
        <w:rPr>
          <w:rFonts w:ascii="Book Antiqua" w:hAnsi="Book Antiqua" w:cs="Times New Roman"/>
        </w:rPr>
        <w:t>c</w:t>
      </w:r>
      <w:r w:rsidRPr="00CD2651">
        <w:rPr>
          <w:rFonts w:ascii="Book Antiqua" w:hAnsi="Book Antiqua" w:cs="Times New Roman"/>
        </w:rPr>
        <w:t xml:space="preserve">ancer; </w:t>
      </w:r>
      <w:r w:rsidR="00CD2651" w:rsidRPr="00CD2651">
        <w:rPr>
          <w:rFonts w:ascii="Book Antiqua" w:hAnsi="Book Antiqua" w:cs="Times New Roman"/>
        </w:rPr>
        <w:t xml:space="preserve">Ductal carcinoma </w:t>
      </w:r>
      <w:r w:rsidR="00CD2651" w:rsidRPr="00CD2651">
        <w:rPr>
          <w:rFonts w:ascii="Book Antiqua" w:hAnsi="Book Antiqua" w:cs="Times New Roman"/>
          <w:i/>
        </w:rPr>
        <w:t>in situ</w:t>
      </w:r>
      <w:r w:rsidRPr="00CD2651">
        <w:rPr>
          <w:rFonts w:ascii="Book Antiqua" w:hAnsi="Book Antiqua" w:cs="Times New Roman"/>
        </w:rPr>
        <w:t xml:space="preserve">; </w:t>
      </w:r>
      <w:r w:rsidR="00CD2651" w:rsidRPr="00CD2651">
        <w:rPr>
          <w:rFonts w:ascii="Book Antiqua" w:hAnsi="Book Antiqua" w:cs="Times New Roman"/>
        </w:rPr>
        <w:t>Invasive ductal carcinoma</w:t>
      </w:r>
      <w:r w:rsidRPr="00CD2651">
        <w:rPr>
          <w:rFonts w:ascii="Book Antiqua" w:hAnsi="Book Antiqua" w:cs="Times New Roman"/>
        </w:rPr>
        <w:t xml:space="preserve">; Cancer </w:t>
      </w:r>
      <w:r w:rsidR="00CD2651" w:rsidRPr="00CD2651">
        <w:rPr>
          <w:rFonts w:ascii="Book Antiqua" w:hAnsi="Book Antiqua" w:cs="Times New Roman"/>
        </w:rPr>
        <w:t>stem ce</w:t>
      </w:r>
      <w:r w:rsidRPr="00CD2651">
        <w:rPr>
          <w:rFonts w:ascii="Book Antiqua" w:hAnsi="Book Antiqua" w:cs="Times New Roman"/>
        </w:rPr>
        <w:t xml:space="preserve">lls; </w:t>
      </w:r>
      <w:r w:rsidR="00CD2651" w:rsidRPr="00CD2651">
        <w:rPr>
          <w:rFonts w:ascii="Book Antiqua" w:hAnsi="Book Antiqua" w:cs="Times New Roman"/>
        </w:rPr>
        <w:t>M</w:t>
      </w:r>
      <w:r w:rsidRPr="00CD2651">
        <w:rPr>
          <w:rFonts w:ascii="Book Antiqua" w:hAnsi="Book Antiqua" w:cs="Times New Roman"/>
        </w:rPr>
        <w:t>icroRNA-140</w:t>
      </w:r>
    </w:p>
    <w:p w14:paraId="25E7D461" w14:textId="77777777" w:rsidR="00FA3CBB" w:rsidRPr="00CD2651" w:rsidRDefault="00FA3CBB" w:rsidP="00CD2651">
      <w:pPr>
        <w:spacing w:line="360" w:lineRule="auto"/>
        <w:jc w:val="both"/>
        <w:rPr>
          <w:rFonts w:ascii="Book Antiqua" w:hAnsi="Book Antiqua" w:cs="Times New Roman"/>
        </w:rPr>
      </w:pPr>
    </w:p>
    <w:p w14:paraId="5A25B10C" w14:textId="7149FDF2" w:rsidR="00C40560" w:rsidRPr="00CD2651" w:rsidRDefault="006979D7" w:rsidP="00CD2651">
      <w:pPr>
        <w:spacing w:line="360" w:lineRule="auto"/>
        <w:jc w:val="both"/>
        <w:rPr>
          <w:rFonts w:ascii="Book Antiqua" w:eastAsia="宋体" w:hAnsi="Book Antiqua" w:cs="Times New Roman"/>
          <w:b/>
          <w:lang w:eastAsia="zh-CN"/>
        </w:rPr>
      </w:pPr>
      <w:r w:rsidRPr="00CD2651">
        <w:rPr>
          <w:rFonts w:ascii="Book Antiqua" w:hAnsi="Book Antiqua" w:cs="Times New Roman"/>
          <w:b/>
        </w:rPr>
        <w:t xml:space="preserve">Core </w:t>
      </w:r>
      <w:r w:rsidR="00CD2651" w:rsidRPr="00CD2651">
        <w:rPr>
          <w:rFonts w:ascii="Book Antiqua" w:hAnsi="Book Antiqua" w:cs="Times New Roman"/>
          <w:b/>
        </w:rPr>
        <w:t>t</w:t>
      </w:r>
      <w:r w:rsidRPr="00CD2651">
        <w:rPr>
          <w:rFonts w:ascii="Book Antiqua" w:hAnsi="Book Antiqua" w:cs="Times New Roman"/>
          <w:b/>
        </w:rPr>
        <w:t>ip</w:t>
      </w:r>
      <w:r w:rsidR="00CD2651" w:rsidRPr="00CD2651">
        <w:rPr>
          <w:rFonts w:ascii="Book Antiqua" w:eastAsia="宋体" w:hAnsi="Book Antiqua" w:cs="Times New Roman"/>
          <w:b/>
          <w:lang w:eastAsia="zh-CN"/>
        </w:rPr>
        <w:t xml:space="preserve">: </w:t>
      </w:r>
      <w:r w:rsidR="00CD2651" w:rsidRPr="00CD2651">
        <w:rPr>
          <w:rFonts w:ascii="Book Antiqua" w:hAnsi="Book Antiqua" w:cs="Times New Roman"/>
        </w:rPr>
        <w:t>M</w:t>
      </w:r>
      <w:r w:rsidR="00C40560" w:rsidRPr="00CD2651">
        <w:rPr>
          <w:rFonts w:ascii="Book Antiqua" w:hAnsi="Book Antiqua" w:cs="Times New Roman"/>
        </w:rPr>
        <w:t xml:space="preserve">iR-140 is an important tumor suppressor.  By inhibiting stem cell growth through interaction with the Wnt, SOX2 and SOX9 pathways, breast cancer initiation, progression and growth are reduced. </w:t>
      </w:r>
      <w:proofErr w:type="gramStart"/>
      <w:r w:rsidR="00C40560" w:rsidRPr="00CD2651">
        <w:rPr>
          <w:rFonts w:ascii="Book Antiqua" w:hAnsi="Book Antiqua" w:cs="Times New Roman"/>
        </w:rPr>
        <w:t>miR</w:t>
      </w:r>
      <w:r w:rsidR="00CB34B0" w:rsidRPr="00CD2651">
        <w:rPr>
          <w:rFonts w:ascii="Book Antiqua" w:hAnsi="Book Antiqua" w:cs="Times New Roman"/>
        </w:rPr>
        <w:t>-</w:t>
      </w:r>
      <w:r w:rsidR="00C40560" w:rsidRPr="00CD2651">
        <w:rPr>
          <w:rFonts w:ascii="Book Antiqua" w:hAnsi="Book Antiqua" w:cs="Times New Roman"/>
        </w:rPr>
        <w:t>140</w:t>
      </w:r>
      <w:proofErr w:type="gramEnd"/>
      <w:r w:rsidR="00C40560" w:rsidRPr="00CD2651">
        <w:rPr>
          <w:rFonts w:ascii="Book Antiqua" w:hAnsi="Book Antiqua" w:cs="Times New Roman"/>
        </w:rPr>
        <w:t xml:space="preserve"> is progressively downregulated as breast cancer grade decreases, through both estrogen binding and differential methylation in the miR-140 promoter region.  By targeting these mechanisms using epigenetic therapy miR-140 tumor suppressor signaling can be reactivated.</w:t>
      </w:r>
    </w:p>
    <w:p w14:paraId="46A4BC3A" w14:textId="6104D00F" w:rsidR="00CD2651" w:rsidRPr="00CD2651" w:rsidRDefault="00CD2651" w:rsidP="00CD2651">
      <w:pPr>
        <w:spacing w:line="360" w:lineRule="auto"/>
        <w:jc w:val="both"/>
        <w:rPr>
          <w:rFonts w:ascii="Book Antiqua" w:eastAsia="宋体" w:hAnsi="Book Antiqua" w:cs="Times New Roman"/>
          <w:lang w:eastAsia="zh-CN"/>
        </w:rPr>
      </w:pPr>
    </w:p>
    <w:p w14:paraId="1FFD9699" w14:textId="7C27D688" w:rsidR="00CD2651" w:rsidRPr="00CD2651" w:rsidRDefault="00CD2651" w:rsidP="00CD2651">
      <w:pPr>
        <w:spacing w:line="360" w:lineRule="auto"/>
        <w:jc w:val="both"/>
        <w:rPr>
          <w:rFonts w:ascii="Book Antiqua" w:eastAsia="宋体" w:hAnsi="Book Antiqua" w:cs="Times New Roman"/>
          <w:lang w:eastAsia="zh-CN"/>
        </w:rPr>
      </w:pPr>
      <w:proofErr w:type="spellStart"/>
      <w:proofErr w:type="gramStart"/>
      <w:r w:rsidRPr="00CD2651">
        <w:rPr>
          <w:rFonts w:ascii="Book Antiqua" w:hAnsi="Book Antiqua" w:cs="Times New Roman"/>
        </w:rPr>
        <w:t>Wolfson</w:t>
      </w:r>
      <w:proofErr w:type="spellEnd"/>
      <w:r w:rsidRPr="00CD2651">
        <w:rPr>
          <w:rFonts w:ascii="Book Antiqua" w:eastAsia="宋体" w:hAnsi="Book Antiqua" w:cs="Times New Roman"/>
          <w:lang w:eastAsia="zh-CN"/>
        </w:rPr>
        <w:t xml:space="preserve"> B</w:t>
      </w:r>
      <w:r w:rsidRPr="00CD2651">
        <w:rPr>
          <w:rFonts w:ascii="Book Antiqua" w:hAnsi="Book Antiqua" w:cs="Times New Roman"/>
        </w:rPr>
        <w:t xml:space="preserve">, </w:t>
      </w:r>
      <w:proofErr w:type="spellStart"/>
      <w:r w:rsidRPr="00CD2651">
        <w:rPr>
          <w:rFonts w:ascii="Book Antiqua" w:hAnsi="Book Antiqua" w:cs="Times New Roman"/>
        </w:rPr>
        <w:t>Eades</w:t>
      </w:r>
      <w:proofErr w:type="spellEnd"/>
      <w:r w:rsidRPr="00CD2651">
        <w:rPr>
          <w:rFonts w:ascii="Book Antiqua" w:eastAsia="宋体" w:hAnsi="Book Antiqua" w:cs="Times New Roman"/>
          <w:lang w:eastAsia="zh-CN"/>
        </w:rPr>
        <w:t xml:space="preserve"> G</w:t>
      </w:r>
      <w:r w:rsidRPr="00CD2651">
        <w:rPr>
          <w:rFonts w:ascii="Book Antiqua" w:hAnsi="Book Antiqua" w:cs="Times New Roman"/>
        </w:rPr>
        <w:t>, Zhou</w:t>
      </w:r>
      <w:r w:rsidRPr="00CD2651">
        <w:rPr>
          <w:rFonts w:ascii="Book Antiqua" w:eastAsia="宋体" w:hAnsi="Book Antiqua" w:cs="Times New Roman"/>
          <w:lang w:eastAsia="zh-CN"/>
        </w:rPr>
        <w:t xml:space="preserve"> Q.</w:t>
      </w:r>
      <w:r w:rsidRPr="00CD2651">
        <w:rPr>
          <w:rFonts w:ascii="Book Antiqua" w:hAnsi="Book Antiqua" w:cs="Times New Roman"/>
        </w:rPr>
        <w:t xml:space="preserve"> Roles of microRNA-140 in stem cell-associated early stage breast cancer</w:t>
      </w:r>
      <w:r w:rsidRPr="00CD2651">
        <w:rPr>
          <w:rFonts w:ascii="Book Antiqua" w:eastAsia="宋体" w:hAnsi="Book Antiqua" w:cs="Times New Roman"/>
          <w:lang w:eastAsia="zh-CN"/>
        </w:rPr>
        <w:t>.</w:t>
      </w:r>
      <w:proofErr w:type="gramEnd"/>
      <w:r w:rsidRPr="00CD2651">
        <w:rPr>
          <w:rFonts w:ascii="Book Antiqua" w:hAnsi="Book Antiqua"/>
          <w:i/>
          <w:iCs/>
        </w:rPr>
        <w:t xml:space="preserve"> World J Stem Cells</w:t>
      </w:r>
      <w:r w:rsidRPr="00CD2651">
        <w:rPr>
          <w:rFonts w:ascii="Book Antiqua" w:eastAsia="宋体" w:hAnsi="Book Antiqua"/>
          <w:i/>
          <w:iCs/>
          <w:lang w:eastAsia="zh-CN"/>
        </w:rPr>
        <w:t xml:space="preserve"> </w:t>
      </w:r>
      <w:r w:rsidRPr="00CD2651">
        <w:rPr>
          <w:rFonts w:ascii="Book Antiqua" w:eastAsia="宋体" w:hAnsi="Book Antiqua"/>
          <w:iCs/>
          <w:lang w:eastAsia="zh-CN"/>
        </w:rPr>
        <w:t xml:space="preserve">2014; </w:t>
      </w:r>
      <w:proofErr w:type="gramStart"/>
      <w:r w:rsidRPr="00CD2651">
        <w:rPr>
          <w:rFonts w:ascii="Book Antiqua" w:eastAsia="宋体" w:hAnsi="Book Antiqua"/>
          <w:iCs/>
          <w:lang w:eastAsia="zh-CN"/>
        </w:rPr>
        <w:t>In</w:t>
      </w:r>
      <w:proofErr w:type="gramEnd"/>
      <w:r w:rsidRPr="00CD2651">
        <w:rPr>
          <w:rFonts w:ascii="Book Antiqua" w:eastAsia="宋体" w:hAnsi="Book Antiqua"/>
          <w:iCs/>
          <w:lang w:eastAsia="zh-CN"/>
        </w:rPr>
        <w:t xml:space="preserve"> press</w:t>
      </w:r>
    </w:p>
    <w:p w14:paraId="7305F2F9" w14:textId="77777777" w:rsidR="00C40560" w:rsidRPr="00CD2651" w:rsidRDefault="00C40560" w:rsidP="00CD2651">
      <w:pPr>
        <w:spacing w:line="360" w:lineRule="auto"/>
        <w:jc w:val="both"/>
        <w:rPr>
          <w:rFonts w:ascii="Book Antiqua" w:hAnsi="Book Antiqua" w:cs="Times New Roman"/>
          <w:b/>
        </w:rPr>
      </w:pPr>
    </w:p>
    <w:p w14:paraId="3146E952" w14:textId="5C9CFCE1" w:rsidR="006C4D00" w:rsidRPr="00CD2651" w:rsidRDefault="00CD2651" w:rsidP="00CD2651">
      <w:pPr>
        <w:spacing w:line="360" w:lineRule="auto"/>
        <w:jc w:val="both"/>
        <w:rPr>
          <w:rFonts w:ascii="Book Antiqua" w:eastAsia="宋体" w:hAnsi="Book Antiqua" w:cs="Times New Roman"/>
          <w:b/>
          <w:lang w:eastAsia="zh-CN"/>
        </w:rPr>
      </w:pPr>
      <w:r w:rsidRPr="00CD2651">
        <w:rPr>
          <w:rFonts w:ascii="Book Antiqua" w:hAnsi="Book Antiqua" w:cs="Times New Roman"/>
          <w:b/>
        </w:rPr>
        <w:t>INTRODUCTION</w:t>
      </w:r>
    </w:p>
    <w:p w14:paraId="0871C2DD" w14:textId="40A6A04E" w:rsidR="006C4D00" w:rsidRPr="00CD2651" w:rsidRDefault="006C4D00" w:rsidP="00CD2651">
      <w:pPr>
        <w:tabs>
          <w:tab w:val="left" w:pos="720"/>
        </w:tabs>
        <w:spacing w:line="360" w:lineRule="auto"/>
        <w:jc w:val="both"/>
        <w:rPr>
          <w:rFonts w:ascii="Book Antiqua" w:hAnsi="Book Antiqua" w:cs="Times New Roman"/>
        </w:rPr>
      </w:pPr>
      <w:r w:rsidRPr="00CD2651">
        <w:rPr>
          <w:rFonts w:ascii="Book Antiqua" w:hAnsi="Book Antiqua" w:cs="Times New Roman"/>
        </w:rPr>
        <w:t xml:space="preserve">Breast cancer is a heterogeneous disease comprised of several histologic and molecular subtypes. Transformation from normal mammalian epithelial cells to aggressive malignancy is due to the accumulation of numerous genetic and epigenetic changes. </w:t>
      </w:r>
      <w:r w:rsidR="006B7E43" w:rsidRPr="00CD2651">
        <w:rPr>
          <w:rFonts w:ascii="Book Antiqua" w:hAnsi="Book Antiqua" w:cs="Times New Roman"/>
        </w:rPr>
        <w:t>Early breast cancer such as ductal carcinoma</w:t>
      </w:r>
      <w:r w:rsidR="006B7E43" w:rsidRPr="00DC7EC3">
        <w:rPr>
          <w:rFonts w:ascii="Book Antiqua" w:hAnsi="Book Antiqua" w:cs="Times New Roman"/>
          <w:i/>
        </w:rPr>
        <w:t xml:space="preserve"> in situ</w:t>
      </w:r>
      <w:r w:rsidR="006B7E43" w:rsidRPr="00CD2651">
        <w:rPr>
          <w:rFonts w:ascii="Book Antiqua" w:hAnsi="Book Antiqua" w:cs="Times New Roman"/>
        </w:rPr>
        <w:t xml:space="preserve"> (DCIS) exhibit s</w:t>
      </w:r>
      <w:r w:rsidRPr="00CD2651">
        <w:rPr>
          <w:rFonts w:ascii="Book Antiqua" w:hAnsi="Book Antiqua" w:cs="Times New Roman"/>
        </w:rPr>
        <w:t>imilar patterns of</w:t>
      </w:r>
      <w:r w:rsidR="0063427D" w:rsidRPr="00CD2651">
        <w:rPr>
          <w:rFonts w:ascii="Book Antiqua" w:hAnsi="Book Antiqua" w:cs="Times New Roman"/>
        </w:rPr>
        <w:t xml:space="preserve"> gene and protein expression </w:t>
      </w:r>
      <w:r w:rsidR="006B7E43" w:rsidRPr="00CD2651">
        <w:rPr>
          <w:rFonts w:ascii="Book Antiqua" w:hAnsi="Book Antiqua" w:cs="Times New Roman"/>
        </w:rPr>
        <w:t>to</w:t>
      </w:r>
      <w:r w:rsidRPr="00CD2651">
        <w:rPr>
          <w:rFonts w:ascii="Book Antiqua" w:hAnsi="Book Antiqua" w:cs="Times New Roman"/>
        </w:rPr>
        <w:t xml:space="preserve"> invasive ductal carcinoma (IDC)</w:t>
      </w:r>
      <w:r w:rsidR="006B7E43" w:rsidRPr="00CD2651">
        <w:rPr>
          <w:rFonts w:ascii="Book Antiqua" w:hAnsi="Book Antiqua" w:cs="Times New Roman"/>
        </w:rPr>
        <w:t>,</w:t>
      </w:r>
      <w:r w:rsidRPr="00CD2651">
        <w:rPr>
          <w:rFonts w:ascii="Book Antiqua" w:hAnsi="Book Antiqua" w:cs="Times New Roman"/>
        </w:rPr>
        <w:t xml:space="preserve"> suggest</w:t>
      </w:r>
      <w:r w:rsidR="006B7E43" w:rsidRPr="00CD2651">
        <w:rPr>
          <w:rFonts w:ascii="Book Antiqua" w:hAnsi="Book Antiqua" w:cs="Times New Roman"/>
        </w:rPr>
        <w:t>ing</w:t>
      </w:r>
      <w:r w:rsidRPr="00CD2651">
        <w:rPr>
          <w:rFonts w:ascii="Book Antiqua" w:hAnsi="Book Antiqua" w:cs="Times New Roman"/>
        </w:rPr>
        <w:t xml:space="preserve"> a stepwise </w:t>
      </w:r>
      <w:r w:rsidR="002A000F" w:rsidRPr="00CD2651">
        <w:rPr>
          <w:rFonts w:ascii="Book Antiqua" w:hAnsi="Book Antiqua" w:cs="Times New Roman"/>
        </w:rPr>
        <w:t xml:space="preserve">model of non-obligate </w:t>
      </w:r>
      <w:proofErr w:type="gramStart"/>
      <w:r w:rsidR="002A000F" w:rsidRPr="00CD2651">
        <w:rPr>
          <w:rFonts w:ascii="Book Antiqua" w:hAnsi="Book Antiqua" w:cs="Times New Roman"/>
        </w:rPr>
        <w:t>precursor</w:t>
      </w:r>
      <w:r w:rsidR="00433FD8" w:rsidRPr="00CD2651">
        <w:rPr>
          <w:rFonts w:ascii="Book Antiqua" w:hAnsi="Book Antiqua" w:cs="Times New Roman"/>
          <w:vertAlign w:val="superscript"/>
        </w:rPr>
        <w:t>[</w:t>
      </w:r>
      <w:proofErr w:type="gramEnd"/>
      <w:r w:rsidR="00433FD8" w:rsidRPr="00CD2651">
        <w:rPr>
          <w:rFonts w:ascii="Book Antiqua" w:hAnsi="Book Antiqua" w:cs="Times New Roman"/>
          <w:vertAlign w:val="superscript"/>
        </w:rPr>
        <w:t>1]</w:t>
      </w:r>
      <w:r w:rsidRPr="00CD2651">
        <w:rPr>
          <w:rFonts w:ascii="Book Antiqua" w:hAnsi="Book Antiqua" w:cs="Times New Roman"/>
        </w:rPr>
        <w:t xml:space="preserve">. Following benign proliferative changes to the ductal lumen, atypical ductal hyperplasia (ADH), </w:t>
      </w:r>
      <w:r w:rsidR="006B7E43" w:rsidRPr="00CD2651">
        <w:rPr>
          <w:rFonts w:ascii="Book Antiqua" w:hAnsi="Book Antiqua" w:cs="Times New Roman"/>
        </w:rPr>
        <w:t>DCIS</w:t>
      </w:r>
      <w:r w:rsidRPr="00CD2651">
        <w:rPr>
          <w:rFonts w:ascii="Book Antiqua" w:hAnsi="Book Antiqua" w:cs="Times New Roman"/>
        </w:rPr>
        <w:t xml:space="preserve"> a</w:t>
      </w:r>
      <w:r w:rsidR="002A000F" w:rsidRPr="00CD2651">
        <w:rPr>
          <w:rFonts w:ascii="Book Antiqua" w:hAnsi="Book Antiqua" w:cs="Times New Roman"/>
        </w:rPr>
        <w:t xml:space="preserve">nd IDC are more likely to </w:t>
      </w:r>
      <w:proofErr w:type="gramStart"/>
      <w:r w:rsidR="002A000F" w:rsidRPr="00CD2651">
        <w:rPr>
          <w:rFonts w:ascii="Book Antiqua" w:hAnsi="Book Antiqua" w:cs="Times New Roman"/>
        </w:rPr>
        <w:t>occur</w:t>
      </w:r>
      <w:r w:rsidR="00433FD8" w:rsidRPr="00CD2651">
        <w:rPr>
          <w:rFonts w:ascii="Book Antiqua" w:hAnsi="Book Antiqua" w:cs="Times New Roman"/>
          <w:vertAlign w:val="superscript"/>
        </w:rPr>
        <w:t>[</w:t>
      </w:r>
      <w:proofErr w:type="gramEnd"/>
      <w:r w:rsidR="00433FD8" w:rsidRPr="00CD2651">
        <w:rPr>
          <w:rFonts w:ascii="Book Antiqua" w:hAnsi="Book Antiqua" w:cs="Times New Roman"/>
          <w:vertAlign w:val="superscript"/>
        </w:rPr>
        <w:t>2]</w:t>
      </w:r>
      <w:r w:rsidRPr="00CD2651">
        <w:rPr>
          <w:rFonts w:ascii="Book Antiqua" w:hAnsi="Book Antiqua" w:cs="Times New Roman"/>
        </w:rPr>
        <w:t>. Molecular signatures for development and progression of breast cancer are poorly established, due to limited data for early lesions.</w:t>
      </w:r>
      <w:r w:rsidR="00E97A57" w:rsidRPr="00CD2651">
        <w:rPr>
          <w:rFonts w:ascii="Book Antiqua" w:hAnsi="Book Antiqua" w:cs="Times New Roman"/>
        </w:rPr>
        <w:t xml:space="preserve"> </w:t>
      </w:r>
      <w:r w:rsidRPr="00CD2651">
        <w:rPr>
          <w:rFonts w:ascii="Book Antiqua" w:hAnsi="Book Antiqua" w:cs="Times New Roman"/>
        </w:rPr>
        <w:t>Classification systems based on histological features and proliferation rate are useful in patient management to some extent, and are used to assign DCIS a grade of low, intermediate or high. The distinction between low grade DCIS and ADH is somewhat subjective, as they maintain many molecular and genetic similarities.</w:t>
      </w:r>
      <w:r w:rsidR="00E97A57" w:rsidRPr="00CD2651">
        <w:rPr>
          <w:rFonts w:ascii="Book Antiqua" w:hAnsi="Book Antiqua" w:cs="Times New Roman"/>
        </w:rPr>
        <w:t xml:space="preserve"> </w:t>
      </w:r>
      <w:r w:rsidRPr="00CD2651">
        <w:rPr>
          <w:rFonts w:ascii="Book Antiqua" w:hAnsi="Book Antiqua" w:cs="Times New Roman"/>
        </w:rPr>
        <w:t xml:space="preserve">High grade DCIS is much more likely to progress to IDC and is associated with increased likelihood of </w:t>
      </w:r>
      <w:proofErr w:type="gramStart"/>
      <w:r w:rsidRPr="00CD2651">
        <w:rPr>
          <w:rFonts w:ascii="Book Antiqua" w:hAnsi="Book Antiqua" w:cs="Times New Roman"/>
        </w:rPr>
        <w:lastRenderedPageBreak/>
        <w:t>recurrence</w:t>
      </w:r>
      <w:r w:rsidR="00433FD8" w:rsidRPr="00CD2651">
        <w:rPr>
          <w:rFonts w:ascii="Book Antiqua" w:hAnsi="Book Antiqua" w:cs="Times New Roman"/>
          <w:vertAlign w:val="superscript"/>
        </w:rPr>
        <w:t>[</w:t>
      </w:r>
      <w:proofErr w:type="gramEnd"/>
      <w:r w:rsidR="00433FD8" w:rsidRPr="00CD2651">
        <w:rPr>
          <w:rFonts w:ascii="Book Antiqua" w:hAnsi="Book Antiqua" w:cs="Times New Roman"/>
          <w:vertAlign w:val="superscript"/>
        </w:rPr>
        <w:t>1]</w:t>
      </w:r>
      <w:r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 xml:space="preserve">Currently there is no way clinicians can predict if a DCIS lesion will progress to IDC, which would </w:t>
      </w:r>
      <w:r w:rsidR="00EF30E3" w:rsidRPr="00CD2651">
        <w:rPr>
          <w:rFonts w:ascii="Book Antiqua" w:hAnsi="Book Antiqua" w:cs="Times New Roman"/>
        </w:rPr>
        <w:t>improve</w:t>
      </w:r>
      <w:r w:rsidRPr="00CD2651">
        <w:rPr>
          <w:rFonts w:ascii="Book Antiqua" w:hAnsi="Book Antiqua" w:cs="Times New Roman"/>
        </w:rPr>
        <w:t xml:space="preserve"> therapeutic management.</w:t>
      </w:r>
      <w:r w:rsidR="00E97A57" w:rsidRPr="00CD2651">
        <w:rPr>
          <w:rFonts w:ascii="Book Antiqua" w:hAnsi="Book Antiqua" w:cs="Times New Roman"/>
        </w:rPr>
        <w:t xml:space="preserve"> </w:t>
      </w:r>
    </w:p>
    <w:p w14:paraId="223B16B4" w14:textId="76FB0214" w:rsidR="000936DF" w:rsidRPr="00CD2651" w:rsidRDefault="000936DF" w:rsidP="008501F1">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 xml:space="preserve">DCIS treatment is able to prevent progression </w:t>
      </w:r>
      <w:r w:rsidR="00526730" w:rsidRPr="00CD2651">
        <w:rPr>
          <w:rFonts w:ascii="Book Antiqua" w:hAnsi="Book Antiqua" w:cs="Times New Roman"/>
        </w:rPr>
        <w:t>from early stage breast cancer</w:t>
      </w:r>
      <w:r w:rsidRPr="00CD2651">
        <w:rPr>
          <w:rFonts w:ascii="Book Antiqua" w:hAnsi="Book Antiqua" w:cs="Times New Roman"/>
        </w:rPr>
        <w:t xml:space="preserve">, but therapeutic options are lacking. DCIS lesions are heterogeneous with treatment success varying for the different molecular subtypes. Lumpectomy and radiation therapy remain the standard of care in most cases of DCIS. Estrogen receptor positive DCIS patients benefit from Tamoxifen treatment, but no molecularly targeted treatment is available for basal </w:t>
      </w:r>
      <w:proofErr w:type="gramStart"/>
      <w:r w:rsidRPr="00CD2651">
        <w:rPr>
          <w:rFonts w:ascii="Book Antiqua" w:hAnsi="Book Antiqua" w:cs="Times New Roman"/>
        </w:rPr>
        <w:t>lesions</w:t>
      </w:r>
      <w:r w:rsidR="00433FD8" w:rsidRPr="00CD2651">
        <w:rPr>
          <w:rFonts w:ascii="Book Antiqua" w:hAnsi="Book Antiqua" w:cs="Times New Roman"/>
          <w:vertAlign w:val="superscript"/>
        </w:rPr>
        <w:t>[</w:t>
      </w:r>
      <w:proofErr w:type="gramEnd"/>
      <w:r w:rsidR="00433FD8" w:rsidRPr="00CD2651">
        <w:rPr>
          <w:rFonts w:ascii="Book Antiqua" w:hAnsi="Book Antiqua" w:cs="Times New Roman"/>
          <w:vertAlign w:val="superscript"/>
        </w:rPr>
        <w:t>2]</w:t>
      </w:r>
      <w:r w:rsidRPr="00CD2651">
        <w:rPr>
          <w:rFonts w:ascii="Book Antiqua" w:hAnsi="Book Antiqua" w:cs="Times New Roman"/>
        </w:rPr>
        <w:t>.</w:t>
      </w:r>
    </w:p>
    <w:p w14:paraId="4B3119BA" w14:textId="089604C4" w:rsidR="000936DF" w:rsidRPr="00CD2651" w:rsidRDefault="000936DF" w:rsidP="008501F1">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In contrast to the shared genetic and epigenetic alterations of IDC and DCIS, mRNA</w:t>
      </w:r>
      <w:r w:rsidR="009C20BB" w:rsidRPr="00CD2651">
        <w:rPr>
          <w:rFonts w:ascii="Book Antiqua" w:hAnsi="Book Antiqua" w:cs="Times New Roman"/>
        </w:rPr>
        <w:t>/miRNA</w:t>
      </w:r>
      <w:r w:rsidRPr="00CD2651">
        <w:rPr>
          <w:rFonts w:ascii="Book Antiqua" w:hAnsi="Book Antiqua" w:cs="Times New Roman"/>
        </w:rPr>
        <w:t xml:space="preserve"> expression profiles are significantly altered. Deep sequencing of DCIS and IDC lesions has identified differential miRNA signatures that may be involved</w:t>
      </w:r>
      <w:r w:rsidR="008E024D" w:rsidRPr="00CD2651">
        <w:rPr>
          <w:rFonts w:ascii="Book Antiqua" w:hAnsi="Book Antiqua" w:cs="Times New Roman"/>
        </w:rPr>
        <w:t xml:space="preserve"> in</w:t>
      </w:r>
      <w:r w:rsidRPr="00CD2651">
        <w:rPr>
          <w:rFonts w:ascii="Book Antiqua" w:hAnsi="Book Antiqua" w:cs="Times New Roman"/>
        </w:rPr>
        <w:t xml:space="preserve"> the acquisition of an invasive phenotype</w:t>
      </w:r>
      <w:r w:rsidR="005077AC" w:rsidRPr="00CD2651">
        <w:rPr>
          <w:rFonts w:ascii="Book Antiqua" w:hAnsi="Book Antiqua" w:cs="Times New Roman"/>
        </w:rPr>
        <w:t xml:space="preserve">. </w:t>
      </w:r>
      <w:proofErr w:type="gramStart"/>
      <w:r w:rsidRPr="00CD2651">
        <w:rPr>
          <w:rFonts w:ascii="Book Antiqua" w:hAnsi="Book Antiqua" w:cs="Times New Roman"/>
        </w:rPr>
        <w:t>miR-140-3p</w:t>
      </w:r>
      <w:proofErr w:type="gramEnd"/>
      <w:r w:rsidRPr="00CD2651">
        <w:rPr>
          <w:rFonts w:ascii="Book Antiqua" w:hAnsi="Book Antiqua" w:cs="Times New Roman"/>
        </w:rPr>
        <w:t xml:space="preserve"> downregulation was observed for all investigated groups of IDC and DCIS patients, leading our lab to investigate potential tumor suppressive roles</w:t>
      </w:r>
      <w:r w:rsidR="008E024D" w:rsidRPr="00CD2651">
        <w:rPr>
          <w:rFonts w:ascii="Book Antiqua" w:hAnsi="Book Antiqua" w:cs="Times New Roman"/>
          <w:vertAlign w:val="superscript"/>
        </w:rPr>
        <w:t>[3]</w:t>
      </w:r>
      <w:r w:rsidRPr="00CD2651">
        <w:rPr>
          <w:rFonts w:ascii="Book Antiqua" w:hAnsi="Book Antiqua" w:cs="Times New Roman"/>
        </w:rPr>
        <w:t>.</w:t>
      </w:r>
    </w:p>
    <w:p w14:paraId="7459A412" w14:textId="72BAEED5" w:rsidR="006E4FB1" w:rsidRPr="00CD2651" w:rsidRDefault="00161543" w:rsidP="008501F1">
      <w:pPr>
        <w:spacing w:line="360" w:lineRule="auto"/>
        <w:ind w:firstLineChars="100" w:firstLine="240"/>
        <w:jc w:val="both"/>
        <w:rPr>
          <w:rFonts w:ascii="Book Antiqua" w:hAnsi="Book Antiqua" w:cs="Times New Roman"/>
        </w:rPr>
      </w:pPr>
      <w:r w:rsidRPr="00CD2651">
        <w:rPr>
          <w:rFonts w:ascii="Book Antiqua" w:hAnsi="Book Antiqua" w:cs="Times New Roman"/>
        </w:rPr>
        <w:t xml:space="preserve">Here we will </w:t>
      </w:r>
      <w:r w:rsidR="007F73B4" w:rsidRPr="00CD2651">
        <w:rPr>
          <w:rFonts w:ascii="Book Antiqua" w:hAnsi="Book Antiqua" w:cs="Times New Roman"/>
        </w:rPr>
        <w:t>review</w:t>
      </w:r>
      <w:r w:rsidR="009C20BB" w:rsidRPr="00CD2651">
        <w:rPr>
          <w:rFonts w:ascii="Book Antiqua" w:hAnsi="Book Antiqua" w:cs="Times New Roman"/>
        </w:rPr>
        <w:t xml:space="preserve"> the underlying mechanisms behind microRNA</w:t>
      </w:r>
      <w:r w:rsidRPr="00CD2651">
        <w:rPr>
          <w:rFonts w:ascii="Book Antiqua" w:hAnsi="Book Antiqua" w:cs="Times New Roman"/>
        </w:rPr>
        <w:t>-140</w:t>
      </w:r>
      <w:r w:rsidR="009C20BB" w:rsidRPr="00CD2651">
        <w:rPr>
          <w:rFonts w:ascii="Book Antiqua" w:hAnsi="Book Antiqua" w:cs="Times New Roman"/>
        </w:rPr>
        <w:t xml:space="preserve"> dys</w:t>
      </w:r>
      <w:r w:rsidRPr="00CD2651">
        <w:rPr>
          <w:rFonts w:ascii="Book Antiqua" w:hAnsi="Book Antiqua" w:cs="Times New Roman"/>
        </w:rPr>
        <w:t xml:space="preserve">regulation in breast cancer. We will discuss the role of cancer stem cells </w:t>
      </w:r>
      <w:r w:rsidR="0066619A" w:rsidRPr="00CD2651">
        <w:rPr>
          <w:rFonts w:ascii="Book Antiqua" w:hAnsi="Book Antiqua" w:cs="Times New Roman"/>
        </w:rPr>
        <w:t>in the</w:t>
      </w:r>
      <w:r w:rsidRPr="00CD2651">
        <w:rPr>
          <w:rFonts w:ascii="Book Antiqua" w:hAnsi="Book Antiqua" w:cs="Times New Roman"/>
        </w:rPr>
        <w:t xml:space="preserve"> DCIS to IDC transition and the importance of microRNAs in regulating breast cancer stem cells. Briefly, we will discuss the emerging role of exosomal miR</w:t>
      </w:r>
      <w:r w:rsidR="00474B89" w:rsidRPr="00CD2651">
        <w:rPr>
          <w:rFonts w:ascii="Book Antiqua" w:hAnsi="Book Antiqua" w:cs="Times New Roman"/>
        </w:rPr>
        <w:t>NA</w:t>
      </w:r>
      <w:r w:rsidRPr="00CD2651">
        <w:rPr>
          <w:rFonts w:ascii="Book Antiqua" w:hAnsi="Book Antiqua" w:cs="Times New Roman"/>
        </w:rPr>
        <w:t>s as intercellular signaling molecules. Finally, we will discuss possible therapeutic avenues for modulating miR</w:t>
      </w:r>
      <w:r w:rsidR="00474B89" w:rsidRPr="00CD2651">
        <w:rPr>
          <w:rFonts w:ascii="Book Antiqua" w:hAnsi="Book Antiqua" w:cs="Times New Roman"/>
        </w:rPr>
        <w:t>NA</w:t>
      </w:r>
      <w:r w:rsidRPr="00CD2651">
        <w:rPr>
          <w:rFonts w:ascii="Book Antiqua" w:hAnsi="Book Antiqua" w:cs="Times New Roman"/>
        </w:rPr>
        <w:t xml:space="preserve"> signaling in breast cancer and highlight the potential for epigenetic therapies to activate tumor suppressor miR</w:t>
      </w:r>
      <w:r w:rsidR="00BD0071" w:rsidRPr="00CD2651">
        <w:rPr>
          <w:rFonts w:ascii="Book Antiqua" w:hAnsi="Book Antiqua" w:cs="Times New Roman"/>
        </w:rPr>
        <w:t>NA</w:t>
      </w:r>
      <w:r w:rsidRPr="00CD2651">
        <w:rPr>
          <w:rFonts w:ascii="Book Antiqua" w:hAnsi="Book Antiqua" w:cs="Times New Roman"/>
        </w:rPr>
        <w:t>s.</w:t>
      </w:r>
    </w:p>
    <w:p w14:paraId="29E9AB52" w14:textId="77777777" w:rsidR="009C20BB" w:rsidRPr="008501F1" w:rsidRDefault="009C20BB" w:rsidP="00CD2651">
      <w:pPr>
        <w:spacing w:line="360" w:lineRule="auto"/>
        <w:jc w:val="both"/>
        <w:rPr>
          <w:rFonts w:ascii="Book Antiqua" w:eastAsia="宋体" w:hAnsi="Book Antiqua" w:cs="Times New Roman"/>
          <w:lang w:eastAsia="zh-CN"/>
        </w:rPr>
      </w:pPr>
    </w:p>
    <w:p w14:paraId="2F2C0C4A" w14:textId="319B38A8" w:rsidR="000936DF" w:rsidRPr="008501F1" w:rsidDel="006E4FB1" w:rsidRDefault="008501F1" w:rsidP="00CD2651">
      <w:pPr>
        <w:spacing w:line="360" w:lineRule="auto"/>
        <w:jc w:val="both"/>
        <w:rPr>
          <w:rFonts w:ascii="Book Antiqua" w:eastAsia="宋体" w:hAnsi="Book Antiqua" w:cs="Times New Roman"/>
          <w:b/>
          <w:lang w:eastAsia="zh-CN"/>
        </w:rPr>
      </w:pPr>
      <w:r w:rsidRPr="00CD2651">
        <w:rPr>
          <w:rFonts w:ascii="Book Antiqua" w:hAnsi="Book Antiqua" w:cs="Times New Roman"/>
          <w:b/>
        </w:rPr>
        <w:t>MICRORNA BIOGENESIS</w:t>
      </w:r>
    </w:p>
    <w:p w14:paraId="47E05065" w14:textId="015E4D8F" w:rsidR="000C4994" w:rsidRPr="00CD2651" w:rsidRDefault="008501F1" w:rsidP="00CD2651">
      <w:pPr>
        <w:spacing w:line="360" w:lineRule="auto"/>
        <w:jc w:val="both"/>
        <w:rPr>
          <w:rFonts w:ascii="Book Antiqua" w:hAnsi="Book Antiqua" w:cs="Times New Roman"/>
        </w:rPr>
      </w:pPr>
      <w:r w:rsidRPr="00CD2651">
        <w:rPr>
          <w:rFonts w:ascii="Book Antiqua" w:hAnsi="Book Antiqua" w:cs="Times New Roman"/>
        </w:rPr>
        <w:t>M</w:t>
      </w:r>
      <w:r w:rsidR="00D8102E" w:rsidRPr="00CD2651">
        <w:rPr>
          <w:rFonts w:ascii="Book Antiqua" w:hAnsi="Book Antiqua" w:cs="Times New Roman"/>
        </w:rPr>
        <w:t>iR</w:t>
      </w:r>
      <w:r w:rsidR="00EF30E3" w:rsidRPr="00CD2651">
        <w:rPr>
          <w:rFonts w:ascii="Book Antiqua" w:hAnsi="Book Antiqua" w:cs="Times New Roman"/>
        </w:rPr>
        <w:t>NA</w:t>
      </w:r>
      <w:r w:rsidR="00D8102E" w:rsidRPr="00CD2651">
        <w:rPr>
          <w:rFonts w:ascii="Book Antiqua" w:hAnsi="Book Antiqua" w:cs="Times New Roman"/>
        </w:rPr>
        <w:t>s are short</w:t>
      </w:r>
      <w:r w:rsidR="00EE6266" w:rsidRPr="00CD2651">
        <w:rPr>
          <w:rFonts w:ascii="Book Antiqua" w:hAnsi="Book Antiqua" w:cs="Times New Roman"/>
        </w:rPr>
        <w:t xml:space="preserve"> </w:t>
      </w:r>
      <w:r w:rsidR="005D094F" w:rsidRPr="00CD2651">
        <w:rPr>
          <w:rFonts w:ascii="Book Antiqua" w:hAnsi="Book Antiqua" w:cs="Times New Roman"/>
        </w:rPr>
        <w:t xml:space="preserve">noncoding </w:t>
      </w:r>
      <w:r w:rsidR="00EE6266" w:rsidRPr="00CD2651">
        <w:rPr>
          <w:rFonts w:ascii="Book Antiqua" w:hAnsi="Book Antiqua" w:cs="Times New Roman"/>
        </w:rPr>
        <w:t>RNA molecules</w:t>
      </w:r>
      <w:r w:rsidR="00D8102E" w:rsidRPr="00CD2651">
        <w:rPr>
          <w:rFonts w:ascii="Book Antiqua" w:hAnsi="Book Antiqua" w:cs="Times New Roman"/>
        </w:rPr>
        <w:t>, approximately 22 nucleotides in length,</w:t>
      </w:r>
      <w:r w:rsidR="00EE6266" w:rsidRPr="00CD2651">
        <w:rPr>
          <w:rFonts w:ascii="Book Antiqua" w:hAnsi="Book Antiqua" w:cs="Times New Roman"/>
        </w:rPr>
        <w:t xml:space="preserve"> which bind primarily to the 3’ untranslated region (UTR) of messenger RNAs.</w:t>
      </w:r>
      <w:r w:rsidR="00E97A57" w:rsidRPr="00CD2651">
        <w:rPr>
          <w:rFonts w:ascii="Book Antiqua" w:hAnsi="Book Antiqua" w:cs="Times New Roman"/>
        </w:rPr>
        <w:t xml:space="preserve"> </w:t>
      </w:r>
      <w:r w:rsidR="00282890" w:rsidRPr="00CD2651">
        <w:rPr>
          <w:rFonts w:ascii="Book Antiqua" w:hAnsi="Book Antiqua" w:cs="Times New Roman"/>
        </w:rPr>
        <w:t>The primary function of miR</w:t>
      </w:r>
      <w:r w:rsidR="005D094F" w:rsidRPr="00CD2651">
        <w:rPr>
          <w:rFonts w:ascii="Book Antiqua" w:hAnsi="Book Antiqua" w:cs="Times New Roman"/>
        </w:rPr>
        <w:t>NA</w:t>
      </w:r>
      <w:r w:rsidR="00282890" w:rsidRPr="00CD2651">
        <w:rPr>
          <w:rFonts w:ascii="Book Antiqua" w:hAnsi="Book Antiqua" w:cs="Times New Roman"/>
        </w:rPr>
        <w:t>s is to</w:t>
      </w:r>
      <w:r w:rsidR="00EE6266" w:rsidRPr="00CD2651">
        <w:rPr>
          <w:rFonts w:ascii="Book Antiqua" w:hAnsi="Book Antiqua" w:cs="Times New Roman"/>
        </w:rPr>
        <w:t xml:space="preserve"> </w:t>
      </w:r>
      <w:r w:rsidR="000D12F9" w:rsidRPr="00CD2651">
        <w:rPr>
          <w:rFonts w:ascii="Book Antiqua" w:hAnsi="Book Antiqua" w:cs="Times New Roman"/>
        </w:rPr>
        <w:t xml:space="preserve">regulate gene expression. </w:t>
      </w:r>
      <w:proofErr w:type="gramStart"/>
      <w:r w:rsidR="000D12F9" w:rsidRPr="00CD2651">
        <w:rPr>
          <w:rFonts w:ascii="Book Antiqua" w:hAnsi="Book Antiqua" w:cs="Times New Roman"/>
        </w:rPr>
        <w:t>miRNAs</w:t>
      </w:r>
      <w:proofErr w:type="gramEnd"/>
      <w:r w:rsidR="000D12F9" w:rsidRPr="00CD2651">
        <w:rPr>
          <w:rFonts w:ascii="Book Antiqua" w:hAnsi="Book Antiqua" w:cs="Times New Roman"/>
        </w:rPr>
        <w:t xml:space="preserve"> function through targeting mRNA for degradation</w:t>
      </w:r>
      <w:r w:rsidR="00EE6266" w:rsidRPr="00CD2651">
        <w:rPr>
          <w:rFonts w:ascii="Book Antiqua" w:hAnsi="Book Antiqua" w:cs="Times New Roman"/>
        </w:rPr>
        <w:t xml:space="preserve"> </w:t>
      </w:r>
      <w:r w:rsidR="000D12F9" w:rsidRPr="00CD2651">
        <w:rPr>
          <w:rFonts w:ascii="Book Antiqua" w:hAnsi="Book Antiqua" w:cs="Times New Roman"/>
        </w:rPr>
        <w:t>or translational inhibition</w:t>
      </w:r>
      <w:r w:rsidR="00EE6266" w:rsidRPr="00CD2651">
        <w:rPr>
          <w:rFonts w:ascii="Book Antiqua" w:hAnsi="Book Antiqua" w:cs="Times New Roman"/>
        </w:rPr>
        <w:t>.</w:t>
      </w:r>
      <w:r w:rsidR="00E97A57" w:rsidRPr="00CD2651">
        <w:rPr>
          <w:rFonts w:ascii="Book Antiqua" w:hAnsi="Book Antiqua" w:cs="Times New Roman"/>
        </w:rPr>
        <w:t xml:space="preserve"> </w:t>
      </w:r>
      <w:proofErr w:type="gramStart"/>
      <w:r w:rsidR="000D12F9" w:rsidRPr="00CD2651">
        <w:rPr>
          <w:rFonts w:ascii="Book Antiqua" w:hAnsi="Book Antiqua" w:cs="Times New Roman"/>
        </w:rPr>
        <w:t>mRNA</w:t>
      </w:r>
      <w:proofErr w:type="gramEnd"/>
      <w:r w:rsidR="000D12F9" w:rsidRPr="00CD2651">
        <w:rPr>
          <w:rFonts w:ascii="Book Antiqua" w:hAnsi="Book Antiqua" w:cs="Times New Roman"/>
        </w:rPr>
        <w:t xml:space="preserve"> is targeted through</w:t>
      </w:r>
      <w:r w:rsidR="004A7371" w:rsidRPr="00CD2651">
        <w:rPr>
          <w:rFonts w:ascii="Book Antiqua" w:hAnsi="Book Antiqua" w:cs="Times New Roman"/>
        </w:rPr>
        <w:t xml:space="preserve"> a</w:t>
      </w:r>
      <w:r w:rsidR="000D12F9" w:rsidRPr="00CD2651">
        <w:rPr>
          <w:rFonts w:ascii="Book Antiqua" w:hAnsi="Book Antiqua" w:cs="Times New Roman"/>
        </w:rPr>
        <w:t xml:space="preserve"> </w:t>
      </w:r>
      <w:r w:rsidR="001434E8" w:rsidRPr="00CD2651">
        <w:rPr>
          <w:rFonts w:ascii="Book Antiqua" w:hAnsi="Book Antiqua" w:cs="Times New Roman"/>
        </w:rPr>
        <w:t xml:space="preserve">semi-complimentary </w:t>
      </w:r>
      <w:r w:rsidR="00EE6266" w:rsidRPr="00CD2651">
        <w:rPr>
          <w:rFonts w:ascii="Book Antiqua" w:hAnsi="Book Antiqua" w:cs="Times New Roman"/>
        </w:rPr>
        <w:t>seed sequence</w:t>
      </w:r>
      <w:r w:rsidR="000D12F9" w:rsidRPr="00CD2651">
        <w:rPr>
          <w:rFonts w:ascii="Book Antiqua" w:hAnsi="Book Antiqua" w:cs="Times New Roman"/>
        </w:rPr>
        <w:t xml:space="preserve"> (6-9</w:t>
      </w:r>
      <w:r>
        <w:rPr>
          <w:rFonts w:ascii="Book Antiqua" w:eastAsia="宋体" w:hAnsi="Book Antiqua" w:cs="Times New Roman" w:hint="eastAsia"/>
          <w:lang w:eastAsia="zh-CN"/>
        </w:rPr>
        <w:t xml:space="preserve"> </w:t>
      </w:r>
      <w:proofErr w:type="spellStart"/>
      <w:r w:rsidR="000D12F9" w:rsidRPr="00CD2651">
        <w:rPr>
          <w:rFonts w:ascii="Book Antiqua" w:hAnsi="Book Antiqua" w:cs="Times New Roman"/>
        </w:rPr>
        <w:t>bp</w:t>
      </w:r>
      <w:proofErr w:type="spellEnd"/>
      <w:r w:rsidR="000D12F9" w:rsidRPr="00CD2651">
        <w:rPr>
          <w:rFonts w:ascii="Book Antiqua" w:hAnsi="Book Antiqua" w:cs="Times New Roman"/>
        </w:rPr>
        <w:t xml:space="preserve">) in </w:t>
      </w:r>
      <w:proofErr w:type="spellStart"/>
      <w:r w:rsidR="000D12F9" w:rsidRPr="00CD2651">
        <w:rPr>
          <w:rFonts w:ascii="Book Antiqua" w:hAnsi="Book Antiqua" w:cs="Times New Roman"/>
        </w:rPr>
        <w:t>miRNAs</w:t>
      </w:r>
      <w:proofErr w:type="spellEnd"/>
      <w:r w:rsidR="001434E8" w:rsidRPr="00CD2651">
        <w:rPr>
          <w:rFonts w:ascii="Book Antiqua" w:hAnsi="Book Antiqua" w:cs="Times New Roman"/>
        </w:rPr>
        <w:t xml:space="preserve">, which guides binding to the </w:t>
      </w:r>
      <w:r w:rsidR="004A7371" w:rsidRPr="00CD2651">
        <w:rPr>
          <w:rFonts w:ascii="Book Antiqua" w:hAnsi="Book Antiqua" w:cs="Times New Roman"/>
        </w:rPr>
        <w:t>miR</w:t>
      </w:r>
      <w:r w:rsidR="00474B89" w:rsidRPr="00CD2651">
        <w:rPr>
          <w:rFonts w:ascii="Book Antiqua" w:hAnsi="Book Antiqua" w:cs="Times New Roman"/>
        </w:rPr>
        <w:t>NA</w:t>
      </w:r>
      <w:r w:rsidR="004A7371" w:rsidRPr="00CD2651">
        <w:rPr>
          <w:rFonts w:ascii="Book Antiqua" w:hAnsi="Book Antiqua" w:cs="Times New Roman"/>
        </w:rPr>
        <w:t xml:space="preserve"> response elements</w:t>
      </w:r>
      <w:r w:rsidR="00282890" w:rsidRPr="00CD2651">
        <w:rPr>
          <w:rFonts w:ascii="Book Antiqua" w:hAnsi="Book Antiqua" w:cs="Times New Roman"/>
        </w:rPr>
        <w:t>.</w:t>
      </w:r>
      <w:r w:rsidR="00E97A57" w:rsidRPr="00CD2651">
        <w:rPr>
          <w:rFonts w:ascii="Book Antiqua" w:hAnsi="Book Antiqua" w:cs="Times New Roman"/>
        </w:rPr>
        <w:t xml:space="preserve"> </w:t>
      </w:r>
      <w:r w:rsidR="00282890" w:rsidRPr="00CD2651">
        <w:rPr>
          <w:rFonts w:ascii="Book Antiqua" w:hAnsi="Book Antiqua" w:cs="Times New Roman"/>
        </w:rPr>
        <w:t xml:space="preserve">Each seed </w:t>
      </w:r>
      <w:r w:rsidR="00282890" w:rsidRPr="00CD2651">
        <w:rPr>
          <w:rFonts w:ascii="Book Antiqua" w:hAnsi="Book Antiqua" w:cs="Times New Roman"/>
        </w:rPr>
        <w:lastRenderedPageBreak/>
        <w:t xml:space="preserve">sequence </w:t>
      </w:r>
      <w:r w:rsidR="000D12F9" w:rsidRPr="00CD2651">
        <w:rPr>
          <w:rFonts w:ascii="Book Antiqua" w:hAnsi="Book Antiqua" w:cs="Times New Roman"/>
        </w:rPr>
        <w:t xml:space="preserve">potentially </w:t>
      </w:r>
      <w:r w:rsidR="00282890" w:rsidRPr="00CD2651">
        <w:rPr>
          <w:rFonts w:ascii="Book Antiqua" w:hAnsi="Book Antiqua" w:cs="Times New Roman"/>
        </w:rPr>
        <w:t xml:space="preserve">matches </w:t>
      </w:r>
      <w:r w:rsidR="000D12F9" w:rsidRPr="00CD2651">
        <w:rPr>
          <w:rFonts w:ascii="Book Antiqua" w:hAnsi="Book Antiqua" w:cs="Times New Roman"/>
        </w:rPr>
        <w:t>hundreds of</w:t>
      </w:r>
      <w:r w:rsidR="00282890" w:rsidRPr="00CD2651">
        <w:rPr>
          <w:rFonts w:ascii="Book Antiqua" w:hAnsi="Book Antiqua" w:cs="Times New Roman"/>
        </w:rPr>
        <w:t xml:space="preserve"> mRNA molecules, giving the miR</w:t>
      </w:r>
      <w:r w:rsidR="000D12F9" w:rsidRPr="00CD2651">
        <w:rPr>
          <w:rFonts w:ascii="Book Antiqua" w:hAnsi="Book Antiqua" w:cs="Times New Roman"/>
        </w:rPr>
        <w:t>NA</w:t>
      </w:r>
      <w:r w:rsidR="00282890" w:rsidRPr="00CD2651">
        <w:rPr>
          <w:rFonts w:ascii="Book Antiqua" w:hAnsi="Book Antiqua" w:cs="Times New Roman"/>
        </w:rPr>
        <w:t xml:space="preserve"> many potential </w:t>
      </w:r>
      <w:proofErr w:type="gramStart"/>
      <w:r w:rsidR="004A7371" w:rsidRPr="00CD2651">
        <w:rPr>
          <w:rFonts w:ascii="Book Antiqua" w:hAnsi="Book Antiqua" w:cs="Times New Roman"/>
        </w:rPr>
        <w:t>targets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4]</w:t>
      </w:r>
      <w:r w:rsidR="004A7371" w:rsidRPr="00CD2651">
        <w:rPr>
          <w:rFonts w:ascii="Book Antiqua" w:hAnsi="Book Antiqua" w:cs="Times New Roman"/>
        </w:rPr>
        <w:t>. Most</w:t>
      </w:r>
      <w:r w:rsidR="000C4994" w:rsidRPr="00CD2651">
        <w:rPr>
          <w:rFonts w:ascii="Book Antiqua" w:hAnsi="Book Antiqua" w:cs="Times New Roman"/>
        </w:rPr>
        <w:t xml:space="preserve"> mammalian miRNA genes are found in wel</w:t>
      </w:r>
      <w:r w:rsidR="000D12F9" w:rsidRPr="00CD2651">
        <w:rPr>
          <w:rFonts w:ascii="Book Antiqua" w:hAnsi="Book Antiqua" w:cs="Times New Roman"/>
        </w:rPr>
        <w:t>l-defined transcriptional units, and can be</w:t>
      </w:r>
      <w:r w:rsidR="000C4994" w:rsidRPr="00CD2651">
        <w:rPr>
          <w:rFonts w:ascii="Book Antiqua" w:hAnsi="Book Antiqua" w:cs="Times New Roman"/>
        </w:rPr>
        <w:t xml:space="preserve"> </w:t>
      </w:r>
      <w:r w:rsidR="000D12F9" w:rsidRPr="00CD2651">
        <w:rPr>
          <w:rFonts w:ascii="Book Antiqua" w:hAnsi="Book Antiqua" w:cs="Times New Roman"/>
        </w:rPr>
        <w:t xml:space="preserve">in either </w:t>
      </w:r>
      <w:r w:rsidR="000C4994" w:rsidRPr="00CD2651">
        <w:rPr>
          <w:rFonts w:ascii="Book Antiqua" w:hAnsi="Book Antiqua" w:cs="Times New Roman"/>
        </w:rPr>
        <w:t>in</w:t>
      </w:r>
      <w:r w:rsidR="00CE27A1" w:rsidRPr="00CD2651">
        <w:rPr>
          <w:rFonts w:ascii="Book Antiqua" w:hAnsi="Book Antiqua" w:cs="Times New Roman"/>
        </w:rPr>
        <w:t xml:space="preserve">tronic </w:t>
      </w:r>
      <w:r w:rsidR="000D12F9" w:rsidRPr="00CD2651">
        <w:rPr>
          <w:rFonts w:ascii="Book Antiqua" w:hAnsi="Book Antiqua" w:cs="Times New Roman"/>
        </w:rPr>
        <w:t>or</w:t>
      </w:r>
      <w:r w:rsidR="00CE27A1" w:rsidRPr="00CD2651">
        <w:rPr>
          <w:rFonts w:ascii="Book Antiqua" w:hAnsi="Book Antiqua" w:cs="Times New Roman"/>
        </w:rPr>
        <w:t xml:space="preserve"> exonic </w:t>
      </w:r>
      <w:r w:rsidR="000D12F9" w:rsidRPr="00CD2651">
        <w:rPr>
          <w:rFonts w:ascii="Book Antiqua" w:hAnsi="Book Antiqua" w:cs="Times New Roman"/>
        </w:rPr>
        <w:t xml:space="preserve">regions </w:t>
      </w:r>
      <w:r w:rsidR="00CE27A1" w:rsidRPr="00CD2651">
        <w:rPr>
          <w:rFonts w:ascii="Book Antiqua" w:hAnsi="Book Antiqua" w:cs="Times New Roman"/>
        </w:rPr>
        <w:t>in non-coding transcriptional</w:t>
      </w:r>
      <w:r w:rsidR="000D12F9" w:rsidRPr="00CD2651">
        <w:rPr>
          <w:rFonts w:ascii="Book Antiqua" w:hAnsi="Book Antiqua" w:cs="Times New Roman"/>
        </w:rPr>
        <w:t xml:space="preserve"> regions,</w:t>
      </w:r>
      <w:r w:rsidR="000C4994" w:rsidRPr="00CD2651">
        <w:rPr>
          <w:rFonts w:ascii="Book Antiqua" w:hAnsi="Book Antiqua" w:cs="Times New Roman"/>
        </w:rPr>
        <w:t xml:space="preserve"> </w:t>
      </w:r>
      <w:r w:rsidR="000D12F9" w:rsidRPr="00CD2651">
        <w:rPr>
          <w:rFonts w:ascii="Book Antiqua" w:hAnsi="Book Antiqua" w:cs="Times New Roman"/>
        </w:rPr>
        <w:t xml:space="preserve">or </w:t>
      </w:r>
      <w:r w:rsidR="000C4994" w:rsidRPr="00CD2651">
        <w:rPr>
          <w:rFonts w:ascii="Book Antiqua" w:hAnsi="Book Antiqua" w:cs="Times New Roman"/>
        </w:rPr>
        <w:t xml:space="preserve">as </w:t>
      </w:r>
      <w:r w:rsidR="00CE27A1" w:rsidRPr="00CD2651">
        <w:rPr>
          <w:rFonts w:ascii="Book Antiqua" w:hAnsi="Book Antiqua" w:cs="Times New Roman"/>
        </w:rPr>
        <w:t xml:space="preserve">intronic miRNAs in coding </w:t>
      </w:r>
      <w:proofErr w:type="gramStart"/>
      <w:r w:rsidR="000D12F9" w:rsidRPr="00CD2651">
        <w:rPr>
          <w:rFonts w:ascii="Book Antiqua" w:hAnsi="Book Antiqua" w:cs="Times New Roman"/>
        </w:rPr>
        <w:t>regions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5]</w:t>
      </w:r>
      <w:r w:rsidR="00DE6EBA" w:rsidRPr="00CD2651">
        <w:rPr>
          <w:rFonts w:ascii="Book Antiqua" w:hAnsi="Book Antiqua" w:cs="Times New Roman"/>
        </w:rPr>
        <w:t>.</w:t>
      </w:r>
    </w:p>
    <w:p w14:paraId="5416A3C5" w14:textId="0F723B18" w:rsidR="001434E8" w:rsidRPr="00CD2651" w:rsidRDefault="00417DD0" w:rsidP="008501F1">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The primary miR</w:t>
      </w:r>
      <w:r w:rsidR="00474B89" w:rsidRPr="00CD2651">
        <w:rPr>
          <w:rFonts w:ascii="Book Antiqua" w:hAnsi="Book Antiqua" w:cs="Times New Roman"/>
        </w:rPr>
        <w:t>NA</w:t>
      </w:r>
      <w:r w:rsidRPr="00CD2651">
        <w:rPr>
          <w:rFonts w:ascii="Book Antiqua" w:hAnsi="Book Antiqua" w:cs="Times New Roman"/>
        </w:rPr>
        <w:t xml:space="preserve"> transcript (pri-miRNA)</w:t>
      </w:r>
      <w:r w:rsidR="00282890" w:rsidRPr="00CD2651">
        <w:rPr>
          <w:rFonts w:ascii="Book Antiqua" w:hAnsi="Book Antiqua" w:cs="Times New Roman"/>
        </w:rPr>
        <w:t xml:space="preserve"> genes are transcribed </w:t>
      </w:r>
      <w:r w:rsidR="00EF30E3" w:rsidRPr="00CD2651">
        <w:rPr>
          <w:rFonts w:ascii="Book Antiqua" w:hAnsi="Book Antiqua" w:cs="Times New Roman"/>
        </w:rPr>
        <w:t>predominantly</w:t>
      </w:r>
      <w:r w:rsidR="00282890" w:rsidRPr="00CD2651">
        <w:rPr>
          <w:rFonts w:ascii="Book Antiqua" w:hAnsi="Book Antiqua" w:cs="Times New Roman"/>
        </w:rPr>
        <w:t xml:space="preserve"> by RNA polymerase II, although other </w:t>
      </w:r>
      <w:r w:rsidR="001434E8" w:rsidRPr="00CD2651">
        <w:rPr>
          <w:rFonts w:ascii="Book Antiqua" w:hAnsi="Book Antiqua" w:cs="Times New Roman"/>
        </w:rPr>
        <w:t xml:space="preserve">isoforms </w:t>
      </w:r>
      <w:r w:rsidR="0095237B" w:rsidRPr="00CD2651">
        <w:rPr>
          <w:rFonts w:ascii="Book Antiqua" w:hAnsi="Book Antiqua" w:cs="Times New Roman"/>
        </w:rPr>
        <w:t>may be involved</w:t>
      </w:r>
      <w:r w:rsidR="001434E8"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 xml:space="preserve">Pri-miRNA </w:t>
      </w:r>
      <w:r w:rsidR="000C4994" w:rsidRPr="00CD2651">
        <w:rPr>
          <w:rFonts w:ascii="Book Antiqua" w:hAnsi="Book Antiqua" w:cs="Times New Roman"/>
        </w:rPr>
        <w:t>is cleaved at the 5’ and 3’ ends</w:t>
      </w:r>
      <w:r w:rsidRPr="00CD2651">
        <w:rPr>
          <w:rFonts w:ascii="Book Antiqua" w:hAnsi="Book Antiqua" w:cs="Times New Roman"/>
        </w:rPr>
        <w:t xml:space="preserve"> by the Microprocessor complex, comprised of ribonuclease III Drosha and RNA-binding protein DGCR8, forming the</w:t>
      </w:r>
      <w:r w:rsidR="005907F2" w:rsidRPr="00CD2651">
        <w:rPr>
          <w:rFonts w:ascii="Book Antiqua" w:hAnsi="Book Antiqua" w:cs="Times New Roman"/>
        </w:rPr>
        <w:t xml:space="preserve"> p</w:t>
      </w:r>
      <w:r w:rsidRPr="00CD2651">
        <w:rPr>
          <w:rFonts w:ascii="Book Antiqua" w:hAnsi="Book Antiqua" w:cs="Times New Roman"/>
        </w:rPr>
        <w:t>re-miRNA.</w:t>
      </w:r>
      <w:r w:rsidR="00E97A57" w:rsidRPr="00CD2651">
        <w:rPr>
          <w:rFonts w:ascii="Book Antiqua" w:hAnsi="Book Antiqua" w:cs="Times New Roman"/>
        </w:rPr>
        <w:t xml:space="preserve"> </w:t>
      </w:r>
      <w:r w:rsidRPr="00CD2651">
        <w:rPr>
          <w:rFonts w:ascii="Book Antiqua" w:hAnsi="Book Antiqua" w:cs="Times New Roman"/>
        </w:rPr>
        <w:t>T</w:t>
      </w:r>
      <w:r w:rsidR="001434E8" w:rsidRPr="00CD2651">
        <w:rPr>
          <w:rFonts w:ascii="Book Antiqua" w:hAnsi="Book Antiqua" w:cs="Times New Roman"/>
        </w:rPr>
        <w:t xml:space="preserve">he </w:t>
      </w:r>
      <w:r w:rsidR="00DC7EC3">
        <w:rPr>
          <w:rFonts w:ascii="Book Antiqua" w:eastAsia="宋体" w:hAnsi="Book Antiqua" w:cs="Times New Roman"/>
          <w:lang w:eastAsia="zh-CN"/>
        </w:rPr>
        <w:t xml:space="preserve">approximately </w:t>
      </w:r>
      <w:r w:rsidR="001434E8" w:rsidRPr="00CD2651">
        <w:rPr>
          <w:rFonts w:ascii="Book Antiqua" w:hAnsi="Book Antiqua" w:cs="Times New Roman"/>
        </w:rPr>
        <w:t>70 nucleotide stem-loop pre-miRNA</w:t>
      </w:r>
      <w:r w:rsidRPr="00CD2651">
        <w:rPr>
          <w:rFonts w:ascii="Book Antiqua" w:hAnsi="Book Antiqua" w:cs="Times New Roman"/>
        </w:rPr>
        <w:t xml:space="preserve"> is </w:t>
      </w:r>
      <w:r w:rsidR="001434E8" w:rsidRPr="00CD2651">
        <w:rPr>
          <w:rFonts w:ascii="Book Antiqua" w:hAnsi="Book Antiqua" w:cs="Times New Roman"/>
        </w:rPr>
        <w:t>transported out of the nucleus by exportin-5 and Ran-GTP</w:t>
      </w:r>
      <w:r w:rsidR="005907F2" w:rsidRPr="00CD2651">
        <w:rPr>
          <w:rFonts w:ascii="Book Antiqua" w:hAnsi="Book Antiqua" w:cs="Times New Roman"/>
        </w:rPr>
        <w:t>.</w:t>
      </w:r>
      <w:r w:rsidR="00E97A57" w:rsidRPr="00CD2651">
        <w:rPr>
          <w:rFonts w:ascii="Book Antiqua" w:hAnsi="Book Antiqua" w:cs="Times New Roman"/>
        </w:rPr>
        <w:t xml:space="preserve"> </w:t>
      </w:r>
      <w:r w:rsidR="005907F2" w:rsidRPr="00CD2651">
        <w:rPr>
          <w:rFonts w:ascii="Book Antiqua" w:hAnsi="Book Antiqua" w:cs="Times New Roman"/>
        </w:rPr>
        <w:t xml:space="preserve">In the cytosol </w:t>
      </w:r>
      <w:r w:rsidRPr="00CD2651">
        <w:rPr>
          <w:rFonts w:ascii="Book Antiqua" w:hAnsi="Book Antiqua" w:cs="Times New Roman"/>
        </w:rPr>
        <w:t>t</w:t>
      </w:r>
      <w:r w:rsidR="001434E8" w:rsidRPr="00CD2651">
        <w:rPr>
          <w:rFonts w:ascii="Book Antiqua" w:hAnsi="Book Antiqua" w:cs="Times New Roman"/>
        </w:rPr>
        <w:t>he RISC loading complex, co</w:t>
      </w:r>
      <w:r w:rsidRPr="00CD2651">
        <w:rPr>
          <w:rFonts w:ascii="Book Antiqua" w:hAnsi="Book Antiqua" w:cs="Times New Roman"/>
        </w:rPr>
        <w:t>mposed of RNase</w:t>
      </w:r>
      <w:r w:rsidR="001434E8" w:rsidRPr="00CD2651">
        <w:rPr>
          <w:rFonts w:ascii="Book Antiqua" w:hAnsi="Book Antiqua" w:cs="Times New Roman"/>
        </w:rPr>
        <w:t xml:space="preserve"> III DICER, Argonaute-2, and double-stranded RNA-binding domain proteins </w:t>
      </w:r>
      <w:r w:rsidR="000D12F9" w:rsidRPr="00CD2651">
        <w:rPr>
          <w:rFonts w:ascii="Book Antiqua" w:hAnsi="Book Antiqua" w:cs="Times New Roman"/>
        </w:rPr>
        <w:t>Tar RNA binding protein (</w:t>
      </w:r>
      <w:r w:rsidR="001434E8" w:rsidRPr="00CD2651">
        <w:rPr>
          <w:rFonts w:ascii="Book Antiqua" w:hAnsi="Book Antiqua" w:cs="Times New Roman"/>
        </w:rPr>
        <w:t>TRBP</w:t>
      </w:r>
      <w:r w:rsidR="000D12F9" w:rsidRPr="00CD2651">
        <w:rPr>
          <w:rFonts w:ascii="Book Antiqua" w:hAnsi="Book Antiqua" w:cs="Times New Roman"/>
        </w:rPr>
        <w:t>)</w:t>
      </w:r>
      <w:r w:rsidR="001434E8" w:rsidRPr="00CD2651">
        <w:rPr>
          <w:rFonts w:ascii="Book Antiqua" w:hAnsi="Book Antiqua" w:cs="Times New Roman"/>
        </w:rPr>
        <w:t xml:space="preserve"> and </w:t>
      </w:r>
      <w:r w:rsidR="000D12F9" w:rsidRPr="00CD2651">
        <w:rPr>
          <w:rFonts w:ascii="Book Antiqua" w:hAnsi="Book Antiqua" w:cs="Times New Roman"/>
        </w:rPr>
        <w:t>protein activator of PKR (</w:t>
      </w:r>
      <w:r w:rsidR="001434E8" w:rsidRPr="00CD2651">
        <w:rPr>
          <w:rFonts w:ascii="Book Antiqua" w:hAnsi="Book Antiqua" w:cs="Times New Roman"/>
        </w:rPr>
        <w:t>PACT</w:t>
      </w:r>
      <w:r w:rsidR="000D12F9" w:rsidRPr="00CD2651">
        <w:rPr>
          <w:rFonts w:ascii="Book Antiqua" w:hAnsi="Book Antiqua" w:cs="Times New Roman"/>
        </w:rPr>
        <w:t xml:space="preserve">), </w:t>
      </w:r>
      <w:r w:rsidR="001434E8" w:rsidRPr="00CD2651">
        <w:rPr>
          <w:rFonts w:ascii="Book Antiqua" w:hAnsi="Book Antiqua" w:cs="Times New Roman"/>
        </w:rPr>
        <w:t xml:space="preserve">facilitates </w:t>
      </w:r>
      <w:r w:rsidR="005907F2" w:rsidRPr="00CD2651">
        <w:rPr>
          <w:rFonts w:ascii="Book Antiqua" w:hAnsi="Book Antiqua" w:cs="Times New Roman"/>
        </w:rPr>
        <w:t xml:space="preserve">pre-miRNA </w:t>
      </w:r>
      <w:r w:rsidR="001434E8" w:rsidRPr="00CD2651">
        <w:rPr>
          <w:rFonts w:ascii="Book Antiqua" w:hAnsi="Book Antiqua" w:cs="Times New Roman"/>
        </w:rPr>
        <w:t>processing and</w:t>
      </w:r>
      <w:r w:rsidR="000D12F9" w:rsidRPr="00CD2651">
        <w:rPr>
          <w:rFonts w:ascii="Book Antiqua" w:hAnsi="Book Antiqua" w:cs="Times New Roman"/>
        </w:rPr>
        <w:t xml:space="preserve"> RISC </w:t>
      </w:r>
      <w:proofErr w:type="gramStart"/>
      <w:r w:rsidR="000D12F9" w:rsidRPr="00CD2651">
        <w:rPr>
          <w:rFonts w:ascii="Book Antiqua" w:hAnsi="Book Antiqua" w:cs="Times New Roman"/>
        </w:rPr>
        <w:t>assembly</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6]</w:t>
      </w:r>
      <w:r w:rsidR="000D12F9" w:rsidRPr="00CD2651">
        <w:rPr>
          <w:rFonts w:ascii="Book Antiqua" w:hAnsi="Book Antiqua" w:cs="Times New Roman"/>
        </w:rPr>
        <w:t xml:space="preserve">. </w:t>
      </w:r>
      <w:r w:rsidR="001434E8" w:rsidRPr="00CD2651">
        <w:rPr>
          <w:rFonts w:ascii="Book Antiqua" w:hAnsi="Book Antiqua" w:cs="Times New Roman"/>
        </w:rPr>
        <w:t>Dicer cleaves the pre-miRNA near the hairpin loop, forming a 20-23 nucleotide long miRNA duplex.</w:t>
      </w:r>
      <w:r w:rsidR="00E97A57" w:rsidRPr="00CD2651">
        <w:rPr>
          <w:rFonts w:ascii="Book Antiqua" w:hAnsi="Book Antiqua" w:cs="Times New Roman"/>
        </w:rPr>
        <w:t xml:space="preserve"> </w:t>
      </w:r>
      <w:r w:rsidR="001434E8" w:rsidRPr="00CD2651">
        <w:rPr>
          <w:rFonts w:ascii="Book Antiqua" w:hAnsi="Book Antiqua" w:cs="Times New Roman"/>
        </w:rPr>
        <w:t>The miRNA duplex incorporates into the RNA</w:t>
      </w:r>
      <w:r w:rsidR="000D12F9" w:rsidRPr="00CD2651">
        <w:rPr>
          <w:rFonts w:ascii="Book Antiqua" w:hAnsi="Book Antiqua" w:cs="Times New Roman"/>
        </w:rPr>
        <w:t xml:space="preserve"> induced silencing complex (RISC</w:t>
      </w:r>
      <w:r w:rsidR="001434E8" w:rsidRPr="00CD2651">
        <w:rPr>
          <w:rFonts w:ascii="Book Antiqua" w:hAnsi="Book Antiqua" w:cs="Times New Roman"/>
        </w:rPr>
        <w:t xml:space="preserve">), where it is unwound, isolating the guide strand while the complimentary </w:t>
      </w:r>
      <w:r w:rsidR="00DE6EBA" w:rsidRPr="00CD2651">
        <w:rPr>
          <w:rFonts w:ascii="Book Antiqua" w:hAnsi="Book Antiqua" w:cs="Times New Roman"/>
        </w:rPr>
        <w:t xml:space="preserve">strand </w:t>
      </w:r>
      <w:r w:rsidR="00EF30E3" w:rsidRPr="00CD2651">
        <w:rPr>
          <w:rFonts w:ascii="Book Antiqua" w:hAnsi="Book Antiqua" w:cs="Times New Roman"/>
        </w:rPr>
        <w:t xml:space="preserve">(miRNA*) </w:t>
      </w:r>
      <w:r w:rsidR="00DE6EBA" w:rsidRPr="00CD2651">
        <w:rPr>
          <w:rFonts w:ascii="Book Antiqua" w:hAnsi="Book Antiqua" w:cs="Times New Roman"/>
        </w:rPr>
        <w:t xml:space="preserve">is degraded by </w:t>
      </w:r>
      <w:proofErr w:type="gramStart"/>
      <w:r w:rsidR="00DE6EBA" w:rsidRPr="00CD2651">
        <w:rPr>
          <w:rFonts w:ascii="Book Antiqua" w:hAnsi="Book Antiqua" w:cs="Times New Roman"/>
        </w:rPr>
        <w:t>RISC</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6</w:t>
      </w:r>
      <w:r w:rsidR="002A000F" w:rsidRPr="00CD2651">
        <w:rPr>
          <w:rFonts w:ascii="Book Antiqua" w:hAnsi="Book Antiqua" w:cs="Times New Roman"/>
          <w:vertAlign w:val="superscript"/>
        </w:rPr>
        <w:t>,7</w:t>
      </w:r>
      <w:r w:rsidR="008E024D" w:rsidRPr="00CD2651">
        <w:rPr>
          <w:rFonts w:ascii="Book Antiqua" w:hAnsi="Book Antiqua" w:cs="Times New Roman"/>
          <w:vertAlign w:val="superscript"/>
        </w:rPr>
        <w:t>]</w:t>
      </w:r>
      <w:r w:rsidR="00DE6EBA" w:rsidRPr="00CD2651">
        <w:rPr>
          <w:rFonts w:ascii="Book Antiqua" w:hAnsi="Book Antiqua" w:cs="Times New Roman"/>
        </w:rPr>
        <w:t>.</w:t>
      </w:r>
    </w:p>
    <w:p w14:paraId="1DBA99D1" w14:textId="2DF60622" w:rsidR="00282890" w:rsidRPr="00CD2651" w:rsidRDefault="008501F1" w:rsidP="008501F1">
      <w:pPr>
        <w:spacing w:line="360" w:lineRule="auto"/>
        <w:ind w:firstLineChars="100" w:firstLine="240"/>
        <w:jc w:val="both"/>
        <w:rPr>
          <w:rFonts w:ascii="Book Antiqua" w:hAnsi="Book Antiqua" w:cs="Times New Roman"/>
        </w:rPr>
      </w:pPr>
      <w:r w:rsidRPr="00CD2651">
        <w:rPr>
          <w:rFonts w:ascii="Book Antiqua" w:hAnsi="Book Antiqua" w:cs="Times New Roman"/>
        </w:rPr>
        <w:t>M</w:t>
      </w:r>
      <w:r w:rsidR="00A4392D" w:rsidRPr="00CD2651">
        <w:rPr>
          <w:rFonts w:ascii="Book Antiqua" w:hAnsi="Book Antiqua" w:cs="Times New Roman"/>
        </w:rPr>
        <w:t xml:space="preserve">iRNA dysregulation </w:t>
      </w:r>
      <w:r w:rsidR="00A412E0" w:rsidRPr="00CD2651">
        <w:rPr>
          <w:rFonts w:ascii="Book Antiqua" w:hAnsi="Book Antiqua" w:cs="Times New Roman"/>
        </w:rPr>
        <w:t xml:space="preserve">often occurs through modification of key enzymes associated with biogenesis. </w:t>
      </w:r>
      <w:r w:rsidR="008A716A" w:rsidRPr="00CD2651">
        <w:rPr>
          <w:rFonts w:ascii="Book Antiqua" w:hAnsi="Book Antiqua" w:cs="Times New Roman"/>
        </w:rPr>
        <w:t>Specifically</w:t>
      </w:r>
      <w:r w:rsidR="00B73257" w:rsidRPr="00CD2651">
        <w:rPr>
          <w:rFonts w:ascii="Book Antiqua" w:hAnsi="Book Antiqua" w:cs="Times New Roman"/>
        </w:rPr>
        <w:t xml:space="preserve">, loss of Dicer expression has been observed in many cancers, including breast </w:t>
      </w:r>
      <w:proofErr w:type="gramStart"/>
      <w:r w:rsidR="00B73257" w:rsidRPr="00CD2651">
        <w:rPr>
          <w:rFonts w:ascii="Book Antiqua" w:hAnsi="Book Antiqua" w:cs="Times New Roman"/>
        </w:rPr>
        <w:t>cancer</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8]</w:t>
      </w:r>
      <w:r w:rsidR="00AD4CE6" w:rsidRPr="00CD2651">
        <w:rPr>
          <w:rFonts w:ascii="Book Antiqua" w:hAnsi="Book Antiqua" w:cs="Times New Roman"/>
        </w:rPr>
        <w:t xml:space="preserve">. </w:t>
      </w:r>
      <w:r w:rsidR="004C20F5" w:rsidRPr="00CD2651">
        <w:rPr>
          <w:rFonts w:ascii="Book Antiqua" w:hAnsi="Book Antiqua" w:cs="Times New Roman"/>
        </w:rPr>
        <w:t xml:space="preserve">This results in decreased miRNA expression, and is associated with </w:t>
      </w:r>
      <w:r w:rsidR="003A4FD8" w:rsidRPr="00CD2651">
        <w:rPr>
          <w:rFonts w:ascii="Book Antiqua" w:hAnsi="Book Antiqua" w:cs="Times New Roman"/>
        </w:rPr>
        <w:t xml:space="preserve">breast cancer </w:t>
      </w:r>
      <w:proofErr w:type="gramStart"/>
      <w:r w:rsidR="003A4FD8" w:rsidRPr="00CD2651">
        <w:rPr>
          <w:rFonts w:ascii="Book Antiqua" w:hAnsi="Book Antiqua" w:cs="Times New Roman"/>
        </w:rPr>
        <w:t>progression</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9]</w:t>
      </w:r>
      <w:r w:rsidR="003A4FD8" w:rsidRPr="00CD2651">
        <w:rPr>
          <w:rFonts w:ascii="Book Antiqua" w:hAnsi="Book Antiqua" w:cs="Times New Roman"/>
        </w:rPr>
        <w:t>.</w:t>
      </w:r>
      <w:r w:rsidR="004C20F5" w:rsidRPr="00CD2651">
        <w:rPr>
          <w:rFonts w:ascii="Book Antiqua" w:hAnsi="Book Antiqua" w:cs="Times New Roman"/>
        </w:rPr>
        <w:t xml:space="preserve"> </w:t>
      </w:r>
      <w:r w:rsidR="00867DCA" w:rsidRPr="00CD2651">
        <w:rPr>
          <w:rFonts w:ascii="Book Antiqua" w:hAnsi="Book Antiqua" w:cs="Times New Roman"/>
        </w:rPr>
        <w:t>D</w:t>
      </w:r>
      <w:r w:rsidR="00A412E0" w:rsidRPr="00CD2651">
        <w:rPr>
          <w:rFonts w:ascii="Book Antiqua" w:hAnsi="Book Antiqua" w:cs="Times New Roman"/>
        </w:rPr>
        <w:t xml:space="preserve">ysregulation </w:t>
      </w:r>
      <w:r w:rsidR="00A4392D" w:rsidRPr="00CD2651">
        <w:rPr>
          <w:rFonts w:ascii="Book Antiqua" w:hAnsi="Book Antiqua" w:cs="Times New Roman"/>
        </w:rPr>
        <w:t>occur</w:t>
      </w:r>
      <w:r w:rsidR="000C4994" w:rsidRPr="00CD2651">
        <w:rPr>
          <w:rFonts w:ascii="Book Antiqua" w:hAnsi="Book Antiqua" w:cs="Times New Roman"/>
        </w:rPr>
        <w:t xml:space="preserve">s through </w:t>
      </w:r>
      <w:r w:rsidR="00A412E0" w:rsidRPr="00CD2651">
        <w:rPr>
          <w:rFonts w:ascii="Book Antiqua" w:hAnsi="Book Antiqua" w:cs="Times New Roman"/>
        </w:rPr>
        <w:t xml:space="preserve">a wide variety of </w:t>
      </w:r>
      <w:r w:rsidR="00A4392D" w:rsidRPr="00CD2651">
        <w:rPr>
          <w:rFonts w:ascii="Book Antiqua" w:hAnsi="Book Antiqua" w:cs="Times New Roman"/>
        </w:rPr>
        <w:t xml:space="preserve">genetic </w:t>
      </w:r>
      <w:r w:rsidR="00A412E0" w:rsidRPr="00CD2651">
        <w:rPr>
          <w:rFonts w:ascii="Book Antiqua" w:hAnsi="Book Antiqua" w:cs="Times New Roman"/>
        </w:rPr>
        <w:t xml:space="preserve">and epigenetic </w:t>
      </w:r>
      <w:r w:rsidR="00867DCA" w:rsidRPr="00CD2651">
        <w:rPr>
          <w:rFonts w:ascii="Book Antiqua" w:hAnsi="Book Antiqua" w:cs="Times New Roman"/>
        </w:rPr>
        <w:t xml:space="preserve">mechanisms, deletion or amplification of the </w:t>
      </w:r>
      <w:r w:rsidR="004A7371" w:rsidRPr="00CD2651">
        <w:rPr>
          <w:rFonts w:ascii="Book Antiqua" w:hAnsi="Book Antiqua" w:cs="Times New Roman"/>
        </w:rPr>
        <w:t>miR</w:t>
      </w:r>
      <w:r w:rsidR="00474B89" w:rsidRPr="00CD2651">
        <w:rPr>
          <w:rFonts w:ascii="Book Antiqua" w:hAnsi="Book Antiqua" w:cs="Times New Roman"/>
        </w:rPr>
        <w:t>NA</w:t>
      </w:r>
      <w:r w:rsidR="004A7371" w:rsidRPr="00CD2651">
        <w:rPr>
          <w:rFonts w:ascii="Book Antiqua" w:hAnsi="Book Antiqua" w:cs="Times New Roman"/>
        </w:rPr>
        <w:t xml:space="preserve"> genes</w:t>
      </w:r>
      <w:r w:rsidR="00867DCA" w:rsidRPr="00CD2651">
        <w:rPr>
          <w:rFonts w:ascii="Book Antiqua" w:hAnsi="Book Antiqua" w:cs="Times New Roman"/>
        </w:rPr>
        <w:t xml:space="preserve">, transcriptional activation and suppression, as well as </w:t>
      </w:r>
      <w:r w:rsidR="004A7371" w:rsidRPr="00CD2651">
        <w:rPr>
          <w:rFonts w:ascii="Book Antiqua" w:hAnsi="Book Antiqua" w:cs="Times New Roman"/>
        </w:rPr>
        <w:t xml:space="preserve">epigenetic dysregulation i.e. </w:t>
      </w:r>
      <w:r w:rsidR="00867DCA" w:rsidRPr="00CD2651">
        <w:rPr>
          <w:rFonts w:ascii="Book Antiqua" w:hAnsi="Book Antiqua" w:cs="Times New Roman"/>
        </w:rPr>
        <w:t xml:space="preserve">methylation of CpG </w:t>
      </w:r>
      <w:proofErr w:type="gramStart"/>
      <w:r w:rsidR="00867DCA" w:rsidRPr="00CD2651">
        <w:rPr>
          <w:rFonts w:ascii="Book Antiqua" w:hAnsi="Book Antiqua" w:cs="Times New Roman"/>
        </w:rPr>
        <w:t>islands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10]</w:t>
      </w:r>
      <w:r w:rsidR="00DE6EBA" w:rsidRPr="00CD2651">
        <w:rPr>
          <w:rFonts w:ascii="Book Antiqua" w:hAnsi="Book Antiqua" w:cs="Times New Roman"/>
        </w:rPr>
        <w:t>.</w:t>
      </w:r>
      <w:r w:rsidR="00A4392D" w:rsidRPr="00CD2651">
        <w:rPr>
          <w:rFonts w:ascii="Book Antiqua" w:hAnsi="Book Antiqua" w:cs="Times New Roman"/>
        </w:rPr>
        <w:t xml:space="preserve"> </w:t>
      </w:r>
    </w:p>
    <w:p w14:paraId="1AABA6B1" w14:textId="77777777" w:rsidR="006E4FB1" w:rsidRPr="00CD2651" w:rsidRDefault="006E4FB1" w:rsidP="00CD2651">
      <w:pPr>
        <w:tabs>
          <w:tab w:val="left" w:pos="720"/>
        </w:tabs>
        <w:spacing w:line="360" w:lineRule="auto"/>
        <w:jc w:val="both"/>
        <w:rPr>
          <w:rFonts w:ascii="Book Antiqua" w:hAnsi="Book Antiqua" w:cs="Times New Roman"/>
        </w:rPr>
      </w:pPr>
    </w:p>
    <w:p w14:paraId="5283A8D0" w14:textId="56049BD6" w:rsidR="006C4D00" w:rsidRPr="008501F1" w:rsidRDefault="008501F1" w:rsidP="00CD2651">
      <w:pPr>
        <w:tabs>
          <w:tab w:val="left" w:pos="720"/>
        </w:tabs>
        <w:spacing w:line="360" w:lineRule="auto"/>
        <w:jc w:val="both"/>
        <w:rPr>
          <w:rFonts w:ascii="Book Antiqua" w:eastAsia="宋体" w:hAnsi="Book Antiqua" w:cs="Times New Roman"/>
          <w:b/>
          <w:lang w:eastAsia="zh-CN"/>
        </w:rPr>
      </w:pPr>
      <w:r w:rsidRPr="00CD2651">
        <w:rPr>
          <w:rFonts w:ascii="Book Antiqua" w:hAnsi="Book Antiqua" w:cs="Times New Roman"/>
          <w:b/>
        </w:rPr>
        <w:t>MIR-140 IN CHONDROCYTES</w:t>
      </w:r>
    </w:p>
    <w:p w14:paraId="1FF018DE" w14:textId="018B3780" w:rsidR="005F024C" w:rsidRPr="00CD2651" w:rsidRDefault="008501F1" w:rsidP="00CD2651">
      <w:pPr>
        <w:tabs>
          <w:tab w:val="left" w:pos="720"/>
        </w:tabs>
        <w:spacing w:line="360" w:lineRule="auto"/>
        <w:jc w:val="both"/>
        <w:rPr>
          <w:rFonts w:ascii="Book Antiqua" w:hAnsi="Book Antiqua" w:cs="Times New Roman"/>
        </w:rPr>
      </w:pPr>
      <w:r w:rsidRPr="00CD2651">
        <w:rPr>
          <w:rFonts w:ascii="Book Antiqua" w:hAnsi="Book Antiqua" w:cs="Times New Roman"/>
        </w:rPr>
        <w:t>M</w:t>
      </w:r>
      <w:r w:rsidR="00A4392D" w:rsidRPr="00CD2651">
        <w:rPr>
          <w:rFonts w:ascii="Book Antiqua" w:hAnsi="Book Antiqua" w:cs="Times New Roman"/>
        </w:rPr>
        <w:t xml:space="preserve">iR-140 was first identified as regulating cartilage development in </w:t>
      </w:r>
      <w:proofErr w:type="gramStart"/>
      <w:r w:rsidR="00A4392D" w:rsidRPr="00CD2651">
        <w:rPr>
          <w:rFonts w:ascii="Book Antiqua" w:hAnsi="Book Antiqua" w:cs="Times New Roman"/>
        </w:rPr>
        <w:t>chondrocytes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11]</w:t>
      </w:r>
      <w:r w:rsidR="00DE6EBA" w:rsidRPr="00CD2651">
        <w:rPr>
          <w:rFonts w:ascii="Book Antiqua" w:hAnsi="Book Antiqua" w:cs="Times New Roman"/>
        </w:rPr>
        <w:t xml:space="preserve">. </w:t>
      </w:r>
      <w:r w:rsidR="00A4392D" w:rsidRPr="00CD2651">
        <w:rPr>
          <w:rFonts w:ascii="Book Antiqua" w:hAnsi="Book Antiqua" w:cs="Times New Roman"/>
        </w:rPr>
        <w:t xml:space="preserve">The primary transcript of miR-140 is found in intron 16 of the </w:t>
      </w:r>
      <w:r w:rsidR="00A4392D" w:rsidRPr="00CD2651">
        <w:rPr>
          <w:rFonts w:ascii="Book Antiqua" w:hAnsi="Book Antiqua" w:cs="Times New Roman"/>
        </w:rPr>
        <w:lastRenderedPageBreak/>
        <w:t>E3 ubiquitin protein ligase WWP2 gene on chromosome 16, and mature miR-140 is co-expressed with Wwp2-c.</w:t>
      </w:r>
      <w:r w:rsidR="00E97A57" w:rsidRPr="00CD2651">
        <w:rPr>
          <w:rFonts w:ascii="Book Antiqua" w:hAnsi="Book Antiqua" w:cs="Times New Roman"/>
        </w:rPr>
        <w:t xml:space="preserve"> </w:t>
      </w:r>
      <w:r w:rsidRPr="00CD2651">
        <w:rPr>
          <w:rFonts w:ascii="Book Antiqua" w:hAnsi="Book Antiqua" w:cs="Times New Roman"/>
        </w:rPr>
        <w:t>M</w:t>
      </w:r>
      <w:r w:rsidR="00A4392D" w:rsidRPr="00CD2651">
        <w:rPr>
          <w:rFonts w:ascii="Book Antiqua" w:hAnsi="Book Antiqua" w:cs="Times New Roman"/>
        </w:rPr>
        <w:t xml:space="preserve">iR-140 expression is induced by </w:t>
      </w:r>
      <w:r w:rsidR="00EF30E3" w:rsidRPr="00CD2651">
        <w:rPr>
          <w:rFonts w:ascii="Book Antiqua" w:hAnsi="Book Antiqua" w:cs="Times New Roman"/>
        </w:rPr>
        <w:t>SOX9</w:t>
      </w:r>
      <w:r w:rsidR="00A4392D" w:rsidRPr="00CD2651">
        <w:rPr>
          <w:rFonts w:ascii="Book Antiqua" w:hAnsi="Book Antiqua" w:cs="Times New Roman"/>
        </w:rPr>
        <w:t xml:space="preserve"> binding to intron 10</w:t>
      </w:r>
      <w:r w:rsidR="006C0286" w:rsidRPr="00CD2651">
        <w:rPr>
          <w:rFonts w:ascii="Book Antiqua" w:hAnsi="Book Antiqua" w:cs="Times New Roman"/>
        </w:rPr>
        <w:t xml:space="preserve"> of the WWP2 </w:t>
      </w:r>
      <w:proofErr w:type="gramStart"/>
      <w:r w:rsidR="006C0286" w:rsidRPr="00CD2651">
        <w:rPr>
          <w:rFonts w:ascii="Book Antiqua" w:hAnsi="Book Antiqua" w:cs="Times New Roman"/>
        </w:rPr>
        <w:t>gene</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12]</w:t>
      </w:r>
      <w:r w:rsidR="00DE6EBA" w:rsidRPr="00CD2651">
        <w:rPr>
          <w:rFonts w:ascii="Book Antiqua" w:hAnsi="Book Antiqua" w:cs="Times New Roman"/>
        </w:rPr>
        <w:t xml:space="preserve">, </w:t>
      </w:r>
      <w:r w:rsidR="00EF30E3" w:rsidRPr="00CD2651">
        <w:rPr>
          <w:rFonts w:ascii="Book Antiqua" w:hAnsi="Book Antiqua" w:cs="Times New Roman"/>
        </w:rPr>
        <w:t xml:space="preserve">inhibition of SOX9 by Wnt/ β-catenin signaling has been demonstrated to suppress </w:t>
      </w:r>
      <w:r w:rsidR="00A4392D" w:rsidRPr="00CD2651">
        <w:rPr>
          <w:rFonts w:ascii="Book Antiqua" w:hAnsi="Book Antiqua" w:cs="Times New Roman"/>
        </w:rPr>
        <w:t xml:space="preserve">miR-140 </w:t>
      </w:r>
      <w:r w:rsidR="00EF30E3" w:rsidRPr="00CD2651">
        <w:rPr>
          <w:rFonts w:ascii="Book Antiqua" w:hAnsi="Book Antiqua" w:cs="Times New Roman"/>
        </w:rPr>
        <w:t>in certain cell lines</w:t>
      </w:r>
      <w:r w:rsidR="008E024D" w:rsidRPr="00CD2651">
        <w:rPr>
          <w:rFonts w:ascii="Book Antiqua" w:hAnsi="Book Antiqua" w:cs="Times New Roman"/>
          <w:vertAlign w:val="superscript"/>
        </w:rPr>
        <w:t>[13]</w:t>
      </w:r>
      <w:r w:rsidR="00DE6EBA" w:rsidRPr="00CD2651">
        <w:rPr>
          <w:rFonts w:ascii="Book Antiqua" w:hAnsi="Book Antiqua" w:cs="Times New Roman"/>
        </w:rPr>
        <w:t>.</w:t>
      </w:r>
    </w:p>
    <w:p w14:paraId="0E226705" w14:textId="0F6A5815" w:rsidR="005F024C" w:rsidRPr="00CD2651" w:rsidRDefault="008501F1" w:rsidP="008501F1">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M</w:t>
      </w:r>
      <w:r w:rsidR="00A4392D" w:rsidRPr="00CD2651">
        <w:rPr>
          <w:rFonts w:ascii="Book Antiqua" w:hAnsi="Book Antiqua" w:cs="Times New Roman"/>
        </w:rPr>
        <w:t xml:space="preserve">iR-140 promotes chondrocyte proliferation by targeting of transcription factor Sp1, leading to cell cycle </w:t>
      </w:r>
      <w:proofErr w:type="gramStart"/>
      <w:r w:rsidR="00A4392D" w:rsidRPr="00CD2651">
        <w:rPr>
          <w:rFonts w:ascii="Book Antiqua" w:hAnsi="Book Antiqua" w:cs="Times New Roman"/>
        </w:rPr>
        <w:t>inhibition</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12]</w:t>
      </w:r>
      <w:r w:rsidR="00DE6EBA" w:rsidRPr="00CD2651">
        <w:rPr>
          <w:rFonts w:ascii="Book Antiqua" w:hAnsi="Book Antiqua" w:cs="Times New Roman"/>
        </w:rPr>
        <w:t xml:space="preserve">. </w:t>
      </w:r>
      <w:r w:rsidRPr="00CD2651">
        <w:rPr>
          <w:rFonts w:ascii="Book Antiqua" w:hAnsi="Book Antiqua" w:cs="Times New Roman"/>
        </w:rPr>
        <w:t>M</w:t>
      </w:r>
      <w:r w:rsidR="00A4392D" w:rsidRPr="00CD2651">
        <w:rPr>
          <w:rFonts w:ascii="Book Antiqua" w:hAnsi="Book Antiqua" w:cs="Times New Roman"/>
        </w:rPr>
        <w:t xml:space="preserve">iR-140 has also been found to suppress HDAC4, promoting cartilage </w:t>
      </w:r>
      <w:proofErr w:type="gramStart"/>
      <w:r w:rsidR="00A4392D" w:rsidRPr="00CD2651">
        <w:rPr>
          <w:rFonts w:ascii="Book Antiqua" w:hAnsi="Book Antiqua" w:cs="Times New Roman"/>
        </w:rPr>
        <w:t>differentiation</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14]</w:t>
      </w:r>
      <w:r w:rsidR="00DE6EBA" w:rsidRPr="00CD2651">
        <w:rPr>
          <w:rFonts w:ascii="Book Antiqua" w:hAnsi="Book Antiqua" w:cs="Times New Roman"/>
        </w:rPr>
        <w:t xml:space="preserve">. </w:t>
      </w:r>
      <w:r w:rsidR="00A4392D" w:rsidRPr="00CD2651">
        <w:rPr>
          <w:rFonts w:ascii="Book Antiqua" w:hAnsi="Book Antiqua" w:cs="Times New Roman"/>
        </w:rPr>
        <w:t xml:space="preserve">Additionally, miR-140 plays an important role in protecting against diseases of cartilage destruction </w:t>
      </w:r>
      <w:r w:rsidR="00EF30E3" w:rsidRPr="00CD2651">
        <w:rPr>
          <w:rFonts w:ascii="Book Antiqua" w:hAnsi="Book Antiqua" w:cs="Times New Roman"/>
        </w:rPr>
        <w:t>through</w:t>
      </w:r>
      <w:r w:rsidR="00A4392D" w:rsidRPr="00CD2651">
        <w:rPr>
          <w:rFonts w:ascii="Book Antiqua" w:hAnsi="Book Antiqua" w:cs="Times New Roman"/>
        </w:rPr>
        <w:t xml:space="preserve"> regulation of prot</w:t>
      </w:r>
      <w:r w:rsidR="00F82A45" w:rsidRPr="00CD2651">
        <w:rPr>
          <w:rFonts w:ascii="Book Antiqua" w:hAnsi="Book Antiqua" w:cs="Times New Roman"/>
        </w:rPr>
        <w:t>ease Adamts-5</w:t>
      </w:r>
      <w:r w:rsidR="008E024D" w:rsidRPr="00CD2651">
        <w:rPr>
          <w:rFonts w:ascii="Book Antiqua" w:hAnsi="Book Antiqua" w:cs="Times New Roman"/>
          <w:vertAlign w:val="superscript"/>
        </w:rPr>
        <w:t>[11]</w:t>
      </w:r>
      <w:r w:rsidR="00DE6EBA" w:rsidRPr="00CD2651">
        <w:rPr>
          <w:rFonts w:ascii="Book Antiqua" w:hAnsi="Book Antiqua" w:cs="Times New Roman"/>
        </w:rPr>
        <w:t xml:space="preserve">. </w:t>
      </w:r>
      <w:r w:rsidRPr="00CD2651">
        <w:rPr>
          <w:rFonts w:ascii="Book Antiqua" w:hAnsi="Book Antiqua" w:cs="Times New Roman"/>
        </w:rPr>
        <w:t>M</w:t>
      </w:r>
      <w:r w:rsidR="00F82A45" w:rsidRPr="00CD2651">
        <w:rPr>
          <w:rFonts w:ascii="Book Antiqua" w:hAnsi="Book Antiqua" w:cs="Times New Roman"/>
        </w:rPr>
        <w:t>iR-140 has also been identified in other tissues, including breast, brain, lung, ovary and testis.</w:t>
      </w:r>
      <w:r w:rsidR="00E97A57" w:rsidRPr="00CD2651">
        <w:rPr>
          <w:rFonts w:ascii="Book Antiqua" w:hAnsi="Book Antiqua" w:cs="Times New Roman"/>
        </w:rPr>
        <w:t xml:space="preserve"> </w:t>
      </w:r>
      <w:r w:rsidR="00F82A45" w:rsidRPr="00CD2651">
        <w:rPr>
          <w:rFonts w:ascii="Book Antiqua" w:hAnsi="Book Antiqua" w:cs="Times New Roman"/>
        </w:rPr>
        <w:t xml:space="preserve">A potential tumor-suppressive role has been identified, as miR-140 is down regulated in ovarian, lung, colon, osteosarcoma and breast </w:t>
      </w:r>
      <w:proofErr w:type="gramStart"/>
      <w:r w:rsidR="00F82A45" w:rsidRPr="00CD2651">
        <w:rPr>
          <w:rFonts w:ascii="Book Antiqua" w:hAnsi="Book Antiqua" w:cs="Times New Roman"/>
        </w:rPr>
        <w:t>carcinomas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13]</w:t>
      </w:r>
      <w:r w:rsidR="00DE6EBA" w:rsidRPr="00CD2651">
        <w:rPr>
          <w:rFonts w:ascii="Book Antiqua" w:hAnsi="Book Antiqua" w:cs="Times New Roman"/>
        </w:rPr>
        <w:t>.</w:t>
      </w:r>
    </w:p>
    <w:p w14:paraId="4734683E" w14:textId="1511DB44" w:rsidR="006E4FB1" w:rsidRPr="00CD2651" w:rsidDel="006E4FB1" w:rsidRDefault="00A4392D" w:rsidP="008501F1">
      <w:pPr>
        <w:tabs>
          <w:tab w:val="left" w:pos="720"/>
        </w:tabs>
        <w:spacing w:line="360" w:lineRule="auto"/>
        <w:ind w:firstLineChars="100" w:firstLine="240"/>
        <w:jc w:val="both"/>
        <w:rPr>
          <w:rFonts w:ascii="Book Antiqua" w:hAnsi="Book Antiqua" w:cs="Times New Roman"/>
          <w:b/>
        </w:rPr>
      </w:pPr>
      <w:r w:rsidRPr="00CD2651">
        <w:rPr>
          <w:rFonts w:ascii="Book Antiqua" w:hAnsi="Book Antiqua" w:cs="Times New Roman"/>
        </w:rPr>
        <w:t xml:space="preserve">In the majority of </w:t>
      </w:r>
      <w:r w:rsidR="00D8102E" w:rsidRPr="00CD2651">
        <w:rPr>
          <w:rFonts w:ascii="Book Antiqua" w:hAnsi="Book Antiqua" w:cs="Times New Roman"/>
        </w:rPr>
        <w:t>miR</w:t>
      </w:r>
      <w:r w:rsidR="00474B89" w:rsidRPr="00CD2651">
        <w:rPr>
          <w:rFonts w:ascii="Book Antiqua" w:hAnsi="Book Antiqua" w:cs="Times New Roman"/>
        </w:rPr>
        <w:t>NA</w:t>
      </w:r>
      <w:r w:rsidRPr="00CD2651">
        <w:rPr>
          <w:rFonts w:ascii="Book Antiqua" w:hAnsi="Book Antiqua" w:cs="Times New Roman"/>
        </w:rPr>
        <w:t xml:space="preserve"> species, the 5-prime miR</w:t>
      </w:r>
      <w:r w:rsidR="00474B89" w:rsidRPr="00CD2651">
        <w:rPr>
          <w:rFonts w:ascii="Book Antiqua" w:hAnsi="Book Antiqua" w:cs="Times New Roman"/>
        </w:rPr>
        <w:t>NA</w:t>
      </w:r>
      <w:r w:rsidRPr="00CD2651">
        <w:rPr>
          <w:rFonts w:ascii="Book Antiqua" w:hAnsi="Book Antiqua" w:cs="Times New Roman"/>
        </w:rPr>
        <w:t xml:space="preserve"> is annotated as the guide strand, while th</w:t>
      </w:r>
      <w:r w:rsidR="00E97A57" w:rsidRPr="00CD2651">
        <w:rPr>
          <w:rFonts w:ascii="Book Antiqua" w:hAnsi="Book Antiqua" w:cs="Times New Roman"/>
        </w:rPr>
        <w:t>e complimentary 3-prime</w:t>
      </w:r>
      <w:r w:rsidRPr="00CD2651">
        <w:rPr>
          <w:rFonts w:ascii="Book Antiqua" w:hAnsi="Book Antiqua" w:cs="Times New Roman"/>
        </w:rPr>
        <w:t xml:space="preserve"> miR</w:t>
      </w:r>
      <w:r w:rsidR="00474B89" w:rsidRPr="00CD2651">
        <w:rPr>
          <w:rFonts w:ascii="Book Antiqua" w:hAnsi="Book Antiqua" w:cs="Times New Roman"/>
        </w:rPr>
        <w:t>NA</w:t>
      </w:r>
      <w:r w:rsidR="00E97A57" w:rsidRPr="00CD2651">
        <w:rPr>
          <w:rFonts w:ascii="Book Antiqua" w:hAnsi="Book Antiqua" w:cs="Times New Roman"/>
        </w:rPr>
        <w:t>*</w:t>
      </w:r>
      <w:r w:rsidRPr="00CD2651">
        <w:rPr>
          <w:rFonts w:ascii="Book Antiqua" w:hAnsi="Book Antiqua" w:cs="Times New Roman"/>
        </w:rPr>
        <w:t xml:space="preserve"> is degraded.</w:t>
      </w:r>
      <w:r w:rsidR="00E97A57" w:rsidRPr="00CD2651">
        <w:rPr>
          <w:rFonts w:ascii="Book Antiqua" w:hAnsi="Book Antiqua" w:cs="Times New Roman"/>
        </w:rPr>
        <w:t xml:space="preserve"> </w:t>
      </w:r>
      <w:proofErr w:type="spellStart"/>
      <w:r w:rsidRPr="00CD2651">
        <w:rPr>
          <w:rFonts w:ascii="Book Antiqua" w:hAnsi="Book Antiqua" w:cs="Times New Roman"/>
        </w:rPr>
        <w:t>Rakoczy</w:t>
      </w:r>
      <w:proofErr w:type="spellEnd"/>
      <w:r w:rsidRPr="00DC7EC3">
        <w:rPr>
          <w:rFonts w:ascii="Book Antiqua" w:hAnsi="Book Antiqua" w:cs="Times New Roman"/>
          <w:i/>
        </w:rPr>
        <w:t xml:space="preserve"> et </w:t>
      </w:r>
      <w:proofErr w:type="gramStart"/>
      <w:r w:rsidRPr="00DC7EC3">
        <w:rPr>
          <w:rFonts w:ascii="Book Antiqua" w:hAnsi="Book Antiqua" w:cs="Times New Roman"/>
          <w:i/>
        </w:rPr>
        <w:t>al</w:t>
      </w:r>
      <w:r w:rsidR="00DC7EC3">
        <w:rPr>
          <w:rFonts w:ascii="Book Antiqua" w:eastAsia="宋体" w:hAnsi="Book Antiqua" w:cs="Times New Roman" w:hint="eastAsia"/>
          <w:vertAlign w:val="superscript"/>
          <w:lang w:eastAsia="zh-CN"/>
        </w:rPr>
        <w:t>[</w:t>
      </w:r>
      <w:proofErr w:type="gramEnd"/>
      <w:r w:rsidR="00DC7EC3">
        <w:rPr>
          <w:rFonts w:ascii="Book Antiqua" w:eastAsia="宋体" w:hAnsi="Book Antiqua" w:cs="Times New Roman" w:hint="eastAsia"/>
          <w:vertAlign w:val="superscript"/>
          <w:lang w:eastAsia="zh-CN"/>
        </w:rPr>
        <w:t>15]</w:t>
      </w:r>
      <w:r w:rsidRPr="00CD2651">
        <w:rPr>
          <w:rFonts w:ascii="Book Antiqua" w:hAnsi="Book Antiqua" w:cs="Times New Roman"/>
        </w:rPr>
        <w:t xml:space="preserve"> found that in testis and chondrocytes, miR-140-3p is more highly expressed than miR-140-5p, and likely has its own function. </w:t>
      </w:r>
      <w:r w:rsidR="00EF30E3" w:rsidRPr="00CD2651">
        <w:rPr>
          <w:rFonts w:ascii="Book Antiqua" w:hAnsi="Book Antiqua" w:cs="Times New Roman"/>
        </w:rPr>
        <w:t>O</w:t>
      </w:r>
      <w:r w:rsidRPr="00CD2651">
        <w:rPr>
          <w:rFonts w:ascii="Book Antiqua" w:hAnsi="Book Antiqua" w:cs="Times New Roman"/>
        </w:rPr>
        <w:t xml:space="preserve">ur lab has observed </w:t>
      </w:r>
      <w:r w:rsidR="00EF30E3" w:rsidRPr="00CD2651">
        <w:rPr>
          <w:rFonts w:ascii="Book Antiqua" w:hAnsi="Book Antiqua" w:cs="Times New Roman"/>
        </w:rPr>
        <w:t xml:space="preserve">this </w:t>
      </w:r>
      <w:r w:rsidR="00E97A57" w:rsidRPr="00CD2651">
        <w:rPr>
          <w:rFonts w:ascii="Book Antiqua" w:hAnsi="Book Antiqua" w:cs="Times New Roman"/>
        </w:rPr>
        <w:t xml:space="preserve">in breast tissue. </w:t>
      </w:r>
      <w:r w:rsidR="00DC7EC3" w:rsidRPr="00CD2651">
        <w:rPr>
          <w:rFonts w:ascii="Book Antiqua" w:hAnsi="Book Antiqua" w:cs="Times New Roman"/>
        </w:rPr>
        <w:t>M</w:t>
      </w:r>
      <w:r w:rsidRPr="00CD2651">
        <w:rPr>
          <w:rFonts w:ascii="Book Antiqua" w:hAnsi="Book Antiqua" w:cs="Times New Roman"/>
        </w:rPr>
        <w:t>iR-140-3p and miR-140-5p have different seed sequences, and thus have a different set of target genes, man</w:t>
      </w:r>
      <w:r w:rsidR="00DE2982" w:rsidRPr="00CD2651">
        <w:rPr>
          <w:rFonts w:ascii="Book Antiqua" w:hAnsi="Book Antiqua" w:cs="Times New Roman"/>
        </w:rPr>
        <w:t xml:space="preserve">y of which may not yet be </w:t>
      </w:r>
      <w:proofErr w:type="gramStart"/>
      <w:r w:rsidR="00DE2982" w:rsidRPr="00CD2651">
        <w:rPr>
          <w:rFonts w:ascii="Book Antiqua" w:hAnsi="Book Antiqua" w:cs="Times New Roman"/>
        </w:rPr>
        <w:t>known</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15]</w:t>
      </w:r>
      <w:r w:rsidR="00DE6EBA" w:rsidRPr="00CD2651">
        <w:rPr>
          <w:rFonts w:ascii="Book Antiqua" w:hAnsi="Book Antiqua" w:cs="Times New Roman"/>
        </w:rPr>
        <w:t xml:space="preserve">. </w:t>
      </w:r>
      <w:r w:rsidR="0022348B" w:rsidRPr="00CD2651">
        <w:rPr>
          <w:rFonts w:ascii="Book Antiqua" w:hAnsi="Book Antiqua" w:cs="Times New Roman"/>
        </w:rPr>
        <w:t xml:space="preserve">The </w:t>
      </w:r>
      <w:r w:rsidR="00DE2982" w:rsidRPr="00CD2651">
        <w:rPr>
          <w:rFonts w:ascii="Book Antiqua" w:hAnsi="Book Antiqua" w:cs="Times New Roman"/>
        </w:rPr>
        <w:t>miRNA guide strand is chosen based on thermodynamic stability, with</w:t>
      </w:r>
      <w:r w:rsidR="00284D77" w:rsidRPr="00CD2651">
        <w:rPr>
          <w:rFonts w:ascii="Book Antiqua" w:hAnsi="Book Antiqua" w:cs="Times New Roman"/>
        </w:rPr>
        <w:t xml:space="preserve"> the strand that has relatively unstable base pairs </w:t>
      </w:r>
      <w:r w:rsidR="00BC76F2" w:rsidRPr="00CD2651">
        <w:rPr>
          <w:rFonts w:ascii="Book Antiqua" w:hAnsi="Book Antiqua" w:cs="Times New Roman"/>
        </w:rPr>
        <w:t xml:space="preserve">at the 5’ end </w:t>
      </w:r>
      <w:proofErr w:type="gramStart"/>
      <w:r w:rsidR="00BC76F2" w:rsidRPr="00CD2651">
        <w:rPr>
          <w:rFonts w:ascii="Book Antiqua" w:hAnsi="Book Antiqua" w:cs="Times New Roman"/>
        </w:rPr>
        <w:t>remaining</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5]</w:t>
      </w:r>
      <w:r w:rsidR="00241EDA" w:rsidRPr="00CD2651">
        <w:rPr>
          <w:rFonts w:ascii="Book Antiqua" w:hAnsi="Book Antiqua" w:cs="Times New Roman"/>
        </w:rPr>
        <w:t xml:space="preserve">. </w:t>
      </w:r>
      <w:r w:rsidR="00BC76F2" w:rsidRPr="00CD2651">
        <w:rPr>
          <w:rFonts w:ascii="Book Antiqua" w:hAnsi="Book Antiqua" w:cs="Times New Roman"/>
        </w:rPr>
        <w:t>Uracil-bias at the 5’-end of the highly expressed strand, cysteine-bias at the 3’-end of the low expressed strand and an excess of purines in the low expressed strand have also been identified as determinants of strand selection</w:t>
      </w:r>
      <w:r w:rsidR="008E024D" w:rsidRPr="00CD2651">
        <w:rPr>
          <w:rFonts w:ascii="Book Antiqua" w:hAnsi="Book Antiqua" w:cs="Times New Roman"/>
          <w:vertAlign w:val="superscript"/>
        </w:rPr>
        <w:t>[16]</w:t>
      </w:r>
      <w:r w:rsidR="00EF30E3" w:rsidRPr="00CD2651">
        <w:rPr>
          <w:rFonts w:ascii="Book Antiqua" w:hAnsi="Book Antiqua" w:cs="Times New Roman"/>
        </w:rPr>
        <w:t>.</w:t>
      </w:r>
      <w:r w:rsidR="00241EDA" w:rsidRPr="00CD2651">
        <w:rPr>
          <w:rFonts w:ascii="Book Antiqua" w:hAnsi="Book Antiqua" w:cs="Times New Roman"/>
        </w:rPr>
        <w:t xml:space="preserve"> </w:t>
      </w:r>
      <w:r w:rsidR="00EF30E3" w:rsidRPr="00CD2651">
        <w:rPr>
          <w:rFonts w:ascii="Book Antiqua" w:hAnsi="Book Antiqua" w:cs="Times New Roman"/>
        </w:rPr>
        <w:t>However, t</w:t>
      </w:r>
      <w:r w:rsidR="00BC76F2" w:rsidRPr="00CD2651">
        <w:rPr>
          <w:rFonts w:ascii="Book Antiqua" w:hAnsi="Book Antiqua" w:cs="Times New Roman"/>
        </w:rPr>
        <w:t>he mechanism of strand selection is still unknown.</w:t>
      </w:r>
    </w:p>
    <w:p w14:paraId="408FFE0C" w14:textId="77777777" w:rsidR="00A930FA" w:rsidRPr="00CD2651" w:rsidRDefault="00A930FA" w:rsidP="00CD2651">
      <w:pPr>
        <w:tabs>
          <w:tab w:val="left" w:pos="720"/>
        </w:tabs>
        <w:spacing w:line="360" w:lineRule="auto"/>
        <w:jc w:val="both"/>
        <w:rPr>
          <w:rFonts w:ascii="Book Antiqua" w:hAnsi="Book Antiqua" w:cs="Times New Roman"/>
          <w:b/>
        </w:rPr>
      </w:pPr>
    </w:p>
    <w:p w14:paraId="1BA26918" w14:textId="18EE4854" w:rsidR="00281B6C" w:rsidRPr="008501F1" w:rsidRDefault="008501F1" w:rsidP="00CD2651">
      <w:pPr>
        <w:tabs>
          <w:tab w:val="left" w:pos="720"/>
        </w:tabs>
        <w:spacing w:line="360" w:lineRule="auto"/>
        <w:jc w:val="both"/>
        <w:rPr>
          <w:rFonts w:ascii="Book Antiqua" w:eastAsia="宋体" w:hAnsi="Book Antiqua" w:cs="Times New Roman"/>
          <w:lang w:eastAsia="zh-CN"/>
        </w:rPr>
      </w:pPr>
      <w:r w:rsidRPr="00CD2651">
        <w:rPr>
          <w:rFonts w:ascii="Book Antiqua" w:hAnsi="Book Antiqua" w:cs="Times New Roman"/>
          <w:b/>
        </w:rPr>
        <w:t>BREAST CANCER STEM CELLS</w:t>
      </w:r>
    </w:p>
    <w:p w14:paraId="40A67158" w14:textId="3E34E450" w:rsidR="006D1F1F" w:rsidRPr="00CD2651" w:rsidRDefault="0089414F" w:rsidP="00CD2651">
      <w:pPr>
        <w:tabs>
          <w:tab w:val="left" w:pos="720"/>
        </w:tabs>
        <w:spacing w:line="360" w:lineRule="auto"/>
        <w:jc w:val="both"/>
        <w:rPr>
          <w:rFonts w:ascii="Book Antiqua" w:hAnsi="Book Antiqua" w:cs="Times New Roman"/>
        </w:rPr>
      </w:pPr>
      <w:r w:rsidRPr="00CD2651">
        <w:rPr>
          <w:rFonts w:ascii="Book Antiqua" w:hAnsi="Book Antiqua" w:cs="Times New Roman"/>
        </w:rPr>
        <w:t>Cancer stem cells</w:t>
      </w:r>
      <w:r w:rsidR="00EF30E3" w:rsidRPr="00CD2651">
        <w:rPr>
          <w:rFonts w:ascii="Book Antiqua" w:hAnsi="Book Antiqua" w:cs="Times New Roman"/>
        </w:rPr>
        <w:t xml:space="preserve"> (CSCs)</w:t>
      </w:r>
      <w:r w:rsidRPr="00CD2651">
        <w:rPr>
          <w:rFonts w:ascii="Book Antiqua" w:hAnsi="Book Antiqua" w:cs="Times New Roman"/>
        </w:rPr>
        <w:t xml:space="preserve"> were first </w:t>
      </w:r>
      <w:r w:rsidR="00A65C01" w:rsidRPr="00CD2651">
        <w:rPr>
          <w:rFonts w:ascii="Book Antiqua" w:hAnsi="Book Antiqua" w:cs="Times New Roman"/>
        </w:rPr>
        <w:t>discovered</w:t>
      </w:r>
      <w:r w:rsidRPr="00CD2651">
        <w:rPr>
          <w:rFonts w:ascii="Book Antiqua" w:hAnsi="Book Antiqua" w:cs="Times New Roman"/>
        </w:rPr>
        <w:t xml:space="preserve"> in hematopoietic malignancies</w:t>
      </w:r>
      <w:r w:rsidR="009B3901" w:rsidRPr="00CD2651">
        <w:rPr>
          <w:rFonts w:ascii="Book Antiqua" w:hAnsi="Book Antiqua" w:cs="Times New Roman"/>
        </w:rPr>
        <w:t>. They are</w:t>
      </w:r>
      <w:r w:rsidR="00A65C01" w:rsidRPr="00CD2651">
        <w:rPr>
          <w:rFonts w:ascii="Book Antiqua" w:hAnsi="Book Antiqua" w:cs="Times New Roman"/>
        </w:rPr>
        <w:t xml:space="preserve"> believed to comprise</w:t>
      </w:r>
      <w:r w:rsidR="009B3901" w:rsidRPr="00CD2651">
        <w:rPr>
          <w:rFonts w:ascii="Book Antiqua" w:hAnsi="Book Antiqua" w:cs="Times New Roman"/>
        </w:rPr>
        <w:t xml:space="preserve"> a</w:t>
      </w:r>
      <w:r w:rsidRPr="00CD2651">
        <w:rPr>
          <w:rFonts w:ascii="Book Antiqua" w:hAnsi="Book Antiqua" w:cs="Times New Roman"/>
        </w:rPr>
        <w:t xml:space="preserve"> small subpopulation of cancer cells that have </w:t>
      </w:r>
      <w:r w:rsidR="009B3901" w:rsidRPr="00CD2651">
        <w:rPr>
          <w:rFonts w:ascii="Book Antiqua" w:hAnsi="Book Antiqua" w:cs="Times New Roman"/>
        </w:rPr>
        <w:t xml:space="preserve">the ability to self renew and </w:t>
      </w:r>
      <w:r w:rsidR="00A65C01" w:rsidRPr="00CD2651">
        <w:rPr>
          <w:rFonts w:ascii="Book Antiqua" w:hAnsi="Book Antiqua" w:cs="Times New Roman"/>
        </w:rPr>
        <w:t>differentiate into heterogeneous tumor lineages</w:t>
      </w:r>
      <w:r w:rsidRPr="00CD2651">
        <w:rPr>
          <w:rFonts w:ascii="Book Antiqua" w:hAnsi="Book Antiqua" w:cs="Times New Roman"/>
        </w:rPr>
        <w:t xml:space="preserve">. </w:t>
      </w:r>
      <w:r w:rsidR="00EF30E3" w:rsidRPr="00CD2651">
        <w:rPr>
          <w:rFonts w:ascii="Book Antiqua" w:hAnsi="Book Antiqua" w:cs="Times New Roman"/>
        </w:rPr>
        <w:t xml:space="preserve">CSCs </w:t>
      </w:r>
      <w:r w:rsidR="006B1AE6" w:rsidRPr="00CD2651">
        <w:rPr>
          <w:rFonts w:ascii="Book Antiqua" w:hAnsi="Book Antiqua" w:cs="Times New Roman"/>
        </w:rPr>
        <w:lastRenderedPageBreak/>
        <w:t xml:space="preserve">have an important role in resistance to chemotherapy and disease recurrence, a dangerous combination that allows them to survive </w:t>
      </w:r>
      <w:r w:rsidR="00D05FA8" w:rsidRPr="00CD2651">
        <w:rPr>
          <w:rFonts w:ascii="Book Antiqua" w:hAnsi="Book Antiqua" w:cs="Times New Roman"/>
        </w:rPr>
        <w:t>treatment</w:t>
      </w:r>
      <w:r w:rsidR="006B1AE6" w:rsidRPr="00CD2651">
        <w:rPr>
          <w:rFonts w:ascii="Book Antiqua" w:hAnsi="Book Antiqua" w:cs="Times New Roman"/>
        </w:rPr>
        <w:t xml:space="preserve"> and regenerate the</w:t>
      </w:r>
      <w:r w:rsidR="00241EDA" w:rsidRPr="00CD2651">
        <w:rPr>
          <w:rFonts w:ascii="Book Antiqua" w:hAnsi="Book Antiqua" w:cs="Times New Roman"/>
        </w:rPr>
        <w:t xml:space="preserve"> tumor</w:t>
      </w:r>
      <w:r w:rsidR="00A65C01" w:rsidRPr="00CD2651">
        <w:rPr>
          <w:rFonts w:ascii="Book Antiqua" w:hAnsi="Book Antiqua" w:cs="Times New Roman"/>
        </w:rPr>
        <w:t xml:space="preserve"> leading to treatment </w:t>
      </w:r>
      <w:proofErr w:type="gramStart"/>
      <w:r w:rsidR="00A65C01" w:rsidRPr="00CD2651">
        <w:rPr>
          <w:rFonts w:ascii="Book Antiqua" w:hAnsi="Book Antiqua" w:cs="Times New Roman"/>
        </w:rPr>
        <w:t>failure</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17]</w:t>
      </w:r>
      <w:r w:rsidR="00D05FA8" w:rsidRPr="00CD2651">
        <w:rPr>
          <w:rFonts w:ascii="Book Antiqua" w:hAnsi="Book Antiqua" w:cs="Times New Roman"/>
        </w:rPr>
        <w:t xml:space="preserve">. </w:t>
      </w:r>
      <w:r w:rsidR="002831D3" w:rsidRPr="00CD2651">
        <w:rPr>
          <w:rFonts w:ascii="Book Antiqua" w:hAnsi="Book Antiqua" w:cs="Times New Roman"/>
        </w:rPr>
        <w:t xml:space="preserve">Overexpressed ABC transporters mediate the resistance of CSCs to </w:t>
      </w:r>
      <w:r w:rsidR="0035514D" w:rsidRPr="00CD2651">
        <w:rPr>
          <w:rFonts w:ascii="Book Antiqua" w:hAnsi="Book Antiqua" w:cs="Times New Roman"/>
        </w:rPr>
        <w:t xml:space="preserve">most current </w:t>
      </w:r>
      <w:proofErr w:type="gramStart"/>
      <w:r w:rsidR="002831D3" w:rsidRPr="00CD2651">
        <w:rPr>
          <w:rFonts w:ascii="Book Antiqua" w:hAnsi="Book Antiqua" w:cs="Times New Roman"/>
        </w:rPr>
        <w:t>chemotherapeutics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18]</w:t>
      </w:r>
      <w:r w:rsidR="00241EDA" w:rsidRPr="00CD2651">
        <w:rPr>
          <w:rFonts w:ascii="Book Antiqua" w:hAnsi="Book Antiqua" w:cs="Times New Roman"/>
        </w:rPr>
        <w:t xml:space="preserve">. </w:t>
      </w:r>
      <w:r w:rsidR="00D05FA8" w:rsidRPr="00CD2651">
        <w:rPr>
          <w:rFonts w:ascii="Book Antiqua" w:hAnsi="Book Antiqua" w:cs="Times New Roman"/>
        </w:rPr>
        <w:t>In order to cure cancer</w:t>
      </w:r>
      <w:r w:rsidR="008B2ED0" w:rsidRPr="00CD2651">
        <w:rPr>
          <w:rFonts w:ascii="Book Antiqua" w:hAnsi="Book Antiqua" w:cs="Times New Roman"/>
        </w:rPr>
        <w:t>,</w:t>
      </w:r>
      <w:r w:rsidR="00D05FA8" w:rsidRPr="00CD2651">
        <w:rPr>
          <w:rFonts w:ascii="Book Antiqua" w:hAnsi="Book Antiqua" w:cs="Times New Roman"/>
        </w:rPr>
        <w:t xml:space="preserve"> </w:t>
      </w:r>
      <w:r w:rsidR="008B2ED0" w:rsidRPr="00CD2651">
        <w:rPr>
          <w:rFonts w:ascii="Book Antiqua" w:hAnsi="Book Antiqua" w:cs="Times New Roman"/>
        </w:rPr>
        <w:t xml:space="preserve">therapeutics must be developed in conjunction with debulking therapies that </w:t>
      </w:r>
      <w:r w:rsidR="0003445E" w:rsidRPr="00CD2651">
        <w:rPr>
          <w:rFonts w:ascii="Book Antiqua" w:hAnsi="Book Antiqua" w:cs="Times New Roman"/>
        </w:rPr>
        <w:t xml:space="preserve">can </w:t>
      </w:r>
      <w:r w:rsidR="008B2ED0" w:rsidRPr="00CD2651">
        <w:rPr>
          <w:rFonts w:ascii="Book Antiqua" w:hAnsi="Book Antiqua" w:cs="Times New Roman"/>
        </w:rPr>
        <w:t>specifically eliminate cancer stem cells</w:t>
      </w:r>
      <w:r w:rsidR="00D05FA8" w:rsidRPr="00CD2651">
        <w:rPr>
          <w:rFonts w:ascii="Book Antiqua" w:hAnsi="Book Antiqua" w:cs="Times New Roman"/>
        </w:rPr>
        <w:t>.</w:t>
      </w:r>
      <w:r w:rsidR="00E97A57" w:rsidRPr="00CD2651">
        <w:rPr>
          <w:rFonts w:ascii="Book Antiqua" w:hAnsi="Book Antiqua" w:cs="Times New Roman"/>
        </w:rPr>
        <w:t xml:space="preserve"> </w:t>
      </w:r>
    </w:p>
    <w:p w14:paraId="4C571C94" w14:textId="77777777" w:rsidR="0003445E" w:rsidRPr="00CD2651" w:rsidRDefault="0003445E" w:rsidP="00CD2651">
      <w:pPr>
        <w:tabs>
          <w:tab w:val="left" w:pos="720"/>
        </w:tabs>
        <w:spacing w:line="360" w:lineRule="auto"/>
        <w:jc w:val="both"/>
        <w:rPr>
          <w:rFonts w:ascii="Book Antiqua" w:hAnsi="Book Antiqua" w:cs="Times New Roman"/>
        </w:rPr>
      </w:pPr>
    </w:p>
    <w:p w14:paraId="4CAB21FB" w14:textId="0BD87865" w:rsidR="006E4FB1" w:rsidRPr="008501F1" w:rsidRDefault="0003445E" w:rsidP="00CD2651">
      <w:pPr>
        <w:tabs>
          <w:tab w:val="left" w:pos="720"/>
        </w:tabs>
        <w:spacing w:line="360" w:lineRule="auto"/>
        <w:jc w:val="both"/>
        <w:rPr>
          <w:rFonts w:ascii="Book Antiqua" w:eastAsia="宋体" w:hAnsi="Book Antiqua" w:cs="Times New Roman"/>
          <w:b/>
          <w:i/>
          <w:lang w:eastAsia="zh-CN"/>
        </w:rPr>
      </w:pPr>
      <w:r w:rsidRPr="008501F1">
        <w:rPr>
          <w:rFonts w:ascii="Book Antiqua" w:hAnsi="Book Antiqua" w:cs="Times New Roman"/>
          <w:b/>
          <w:i/>
        </w:rPr>
        <w:t>Isolation and</w:t>
      </w:r>
      <w:r w:rsidR="008501F1" w:rsidRPr="008501F1">
        <w:rPr>
          <w:rFonts w:ascii="Book Antiqua" w:hAnsi="Book Antiqua" w:cs="Times New Roman"/>
          <w:b/>
          <w:i/>
        </w:rPr>
        <w:t xml:space="preserve"> characterization of cancer stem c</w:t>
      </w:r>
      <w:r w:rsidRPr="008501F1">
        <w:rPr>
          <w:rFonts w:ascii="Book Antiqua" w:hAnsi="Book Antiqua" w:cs="Times New Roman"/>
          <w:b/>
          <w:i/>
        </w:rPr>
        <w:t>ells</w:t>
      </w:r>
    </w:p>
    <w:p w14:paraId="5C438541" w14:textId="77777777" w:rsidR="006D1F1F" w:rsidRPr="00CD2651" w:rsidRDefault="008B2ED0" w:rsidP="00CD2651">
      <w:pPr>
        <w:tabs>
          <w:tab w:val="left" w:pos="720"/>
        </w:tabs>
        <w:spacing w:line="360" w:lineRule="auto"/>
        <w:jc w:val="both"/>
        <w:rPr>
          <w:rFonts w:ascii="Book Antiqua" w:hAnsi="Book Antiqua" w:cs="Times New Roman"/>
        </w:rPr>
      </w:pPr>
      <w:r w:rsidRPr="00CD2651">
        <w:rPr>
          <w:rFonts w:ascii="Book Antiqua" w:hAnsi="Book Antiqua" w:cs="Times New Roman"/>
        </w:rPr>
        <w:t>There are a number of assays used to isolate and characterize</w:t>
      </w:r>
      <w:r w:rsidR="0003445E" w:rsidRPr="00CD2651">
        <w:rPr>
          <w:rFonts w:ascii="Book Antiqua" w:hAnsi="Book Antiqua" w:cs="Times New Roman"/>
        </w:rPr>
        <w:t xml:space="preserve"> cancer stem</w:t>
      </w:r>
      <w:r w:rsidR="00426B08" w:rsidRPr="00CD2651">
        <w:rPr>
          <w:rFonts w:ascii="Book Antiqua" w:hAnsi="Book Antiqua" w:cs="Times New Roman"/>
        </w:rPr>
        <w:t xml:space="preserve"> c</w:t>
      </w:r>
      <w:r w:rsidR="0003445E" w:rsidRPr="00CD2651">
        <w:rPr>
          <w:rFonts w:ascii="Book Antiqua" w:hAnsi="Book Antiqua" w:cs="Times New Roman"/>
        </w:rPr>
        <w:t>ells</w:t>
      </w:r>
      <w:r w:rsidR="006D1F1F" w:rsidRPr="00CD2651">
        <w:rPr>
          <w:rFonts w:ascii="Book Antiqua" w:hAnsi="Book Antiqua" w:cs="Times New Roman"/>
        </w:rPr>
        <w:t xml:space="preserve">, the gold standard being </w:t>
      </w:r>
      <w:r w:rsidR="006B1AE6" w:rsidRPr="00CD2651">
        <w:rPr>
          <w:rFonts w:ascii="Book Antiqua" w:hAnsi="Book Antiqua" w:cs="Times New Roman"/>
        </w:rPr>
        <w:t>the ability of a small number of cells obtained by</w:t>
      </w:r>
      <w:r w:rsidR="0089414F" w:rsidRPr="00CD2651">
        <w:rPr>
          <w:rFonts w:ascii="Book Antiqua" w:hAnsi="Book Antiqua" w:cs="Times New Roman"/>
        </w:rPr>
        <w:t xml:space="preserve"> </w:t>
      </w:r>
      <w:r w:rsidR="006B1AE6" w:rsidRPr="00CD2651">
        <w:rPr>
          <w:rFonts w:ascii="Book Antiqua" w:hAnsi="Book Antiqua" w:cs="Times New Roman"/>
        </w:rPr>
        <w:t xml:space="preserve">serial dilution to </w:t>
      </w:r>
      <w:r w:rsidR="006D1F1F" w:rsidRPr="00CD2651">
        <w:rPr>
          <w:rFonts w:ascii="Book Antiqua" w:hAnsi="Book Antiqua" w:cs="Times New Roman"/>
        </w:rPr>
        <w:t>initiate a tumor in NOD/SCID mice.</w:t>
      </w:r>
      <w:r w:rsidR="00E97A57" w:rsidRPr="00CD2651">
        <w:rPr>
          <w:rFonts w:ascii="Book Antiqua" w:hAnsi="Book Antiqua" w:cs="Times New Roman"/>
        </w:rPr>
        <w:t xml:space="preserve"> </w:t>
      </w:r>
      <w:r w:rsidR="006D1F1F" w:rsidRPr="00CD2651">
        <w:rPr>
          <w:rFonts w:ascii="Book Antiqua" w:hAnsi="Book Antiqua" w:cs="Times New Roman"/>
        </w:rPr>
        <w:t>Fluorescence-activated cell sorting (FACS</w:t>
      </w:r>
      <w:r w:rsidRPr="00CD2651">
        <w:rPr>
          <w:rFonts w:ascii="Book Antiqua" w:hAnsi="Book Antiqua" w:cs="Times New Roman"/>
        </w:rPr>
        <w:t>) can be used</w:t>
      </w:r>
      <w:r w:rsidR="006D1F1F" w:rsidRPr="00CD2651">
        <w:rPr>
          <w:rFonts w:ascii="Book Antiqua" w:hAnsi="Book Antiqua" w:cs="Times New Roman"/>
        </w:rPr>
        <w:t xml:space="preserve"> to </w:t>
      </w:r>
      <w:r w:rsidRPr="00CD2651">
        <w:rPr>
          <w:rFonts w:ascii="Book Antiqua" w:hAnsi="Book Antiqua" w:cs="Times New Roman"/>
        </w:rPr>
        <w:t>study</w:t>
      </w:r>
      <w:r w:rsidR="006D1F1F" w:rsidRPr="00CD2651">
        <w:rPr>
          <w:rFonts w:ascii="Book Antiqua" w:hAnsi="Book Antiqua" w:cs="Times New Roman"/>
        </w:rPr>
        <w:t xml:space="preserve"> cell surface markers associated with the cancer stem cell population.</w:t>
      </w:r>
      <w:r w:rsidR="00E97A57" w:rsidRPr="00CD2651">
        <w:rPr>
          <w:rFonts w:ascii="Book Antiqua" w:hAnsi="Book Antiqua" w:cs="Times New Roman"/>
        </w:rPr>
        <w:t xml:space="preserve"> </w:t>
      </w:r>
      <w:r w:rsidR="006D1F1F" w:rsidRPr="00CD2651">
        <w:rPr>
          <w:rFonts w:ascii="Book Antiqua" w:hAnsi="Book Antiqua" w:cs="Times New Roman"/>
        </w:rPr>
        <w:t>Further assays test common attributes of stem cells</w:t>
      </w:r>
      <w:r w:rsidR="009B3901" w:rsidRPr="00CD2651">
        <w:rPr>
          <w:rFonts w:ascii="Book Antiqua" w:hAnsi="Book Antiqua" w:cs="Times New Roman"/>
        </w:rPr>
        <w:t xml:space="preserve">. </w:t>
      </w:r>
      <w:r w:rsidR="009339AC" w:rsidRPr="00CD2651">
        <w:rPr>
          <w:rFonts w:ascii="Book Antiqua" w:hAnsi="Book Antiqua" w:cs="Times New Roman"/>
        </w:rPr>
        <w:t xml:space="preserve">Aldehyde Dehydrogenase 1 (ALDH1) </w:t>
      </w:r>
      <w:r w:rsidRPr="00CD2651">
        <w:rPr>
          <w:rFonts w:ascii="Book Antiqua" w:hAnsi="Book Antiqua" w:cs="Times New Roman"/>
        </w:rPr>
        <w:t>activity</w:t>
      </w:r>
      <w:r w:rsidR="009B3901" w:rsidRPr="00CD2651">
        <w:rPr>
          <w:rFonts w:ascii="Book Antiqua" w:hAnsi="Book Antiqua" w:cs="Times New Roman"/>
        </w:rPr>
        <w:t xml:space="preserve"> is dete</w:t>
      </w:r>
      <w:r w:rsidR="00E97A57" w:rsidRPr="00CD2651">
        <w:rPr>
          <w:rFonts w:ascii="Book Antiqua" w:hAnsi="Book Antiqua" w:cs="Times New Roman"/>
        </w:rPr>
        <w:t xml:space="preserve">ctable by the </w:t>
      </w:r>
      <w:proofErr w:type="spellStart"/>
      <w:r w:rsidR="00E97A57" w:rsidRPr="00CD2651">
        <w:rPr>
          <w:rFonts w:ascii="Book Antiqua" w:hAnsi="Book Antiqua" w:cs="Times New Roman"/>
        </w:rPr>
        <w:t>Aldefluor</w:t>
      </w:r>
      <w:proofErr w:type="spellEnd"/>
      <w:r w:rsidR="00E97A57" w:rsidRPr="00CD2651">
        <w:rPr>
          <w:rFonts w:ascii="Book Antiqua" w:hAnsi="Book Antiqua" w:cs="Times New Roman"/>
        </w:rPr>
        <w:t xml:space="preserve"> assay. </w:t>
      </w:r>
      <w:r w:rsidR="009B3901" w:rsidRPr="00CD2651">
        <w:rPr>
          <w:rFonts w:ascii="Book Antiqua" w:hAnsi="Book Antiqua" w:cs="Times New Roman"/>
        </w:rPr>
        <w:t>T</w:t>
      </w:r>
      <w:r w:rsidR="006D1F1F" w:rsidRPr="00CD2651">
        <w:rPr>
          <w:rFonts w:ascii="Book Antiqua" w:hAnsi="Book Antiqua" w:cs="Times New Roman"/>
        </w:rPr>
        <w:t xml:space="preserve">he presence of a “side-population” </w:t>
      </w:r>
      <w:r w:rsidR="009B3901" w:rsidRPr="00CD2651">
        <w:rPr>
          <w:rFonts w:ascii="Book Antiqua" w:hAnsi="Book Antiqua" w:cs="Times New Roman"/>
        </w:rPr>
        <w:t xml:space="preserve">in FACs </w:t>
      </w:r>
      <w:r w:rsidR="006D1F1F" w:rsidRPr="00CD2651">
        <w:rPr>
          <w:rFonts w:ascii="Book Antiqua" w:hAnsi="Book Antiqua" w:cs="Times New Roman"/>
        </w:rPr>
        <w:t xml:space="preserve">when </w:t>
      </w:r>
      <w:r w:rsidR="009B3901" w:rsidRPr="00CD2651">
        <w:rPr>
          <w:rFonts w:ascii="Book Antiqua" w:hAnsi="Book Antiqua" w:cs="Times New Roman"/>
        </w:rPr>
        <w:t xml:space="preserve">cells are </w:t>
      </w:r>
      <w:r w:rsidR="006D1F1F" w:rsidRPr="00CD2651">
        <w:rPr>
          <w:rFonts w:ascii="Book Antiqua" w:hAnsi="Book Antiqua" w:cs="Times New Roman"/>
        </w:rPr>
        <w:t xml:space="preserve">treated with Hoechst 33342 </w:t>
      </w:r>
      <w:r w:rsidR="009B3901" w:rsidRPr="00CD2651">
        <w:rPr>
          <w:rFonts w:ascii="Book Antiqua" w:hAnsi="Book Antiqua" w:cs="Times New Roman"/>
        </w:rPr>
        <w:t>dye is an indicator of increased ABC transporters</w:t>
      </w:r>
      <w:r w:rsidR="0035514D" w:rsidRPr="00CD2651">
        <w:rPr>
          <w:rFonts w:ascii="Book Antiqua" w:hAnsi="Book Antiqua" w:cs="Times New Roman"/>
        </w:rPr>
        <w:t>,</w:t>
      </w:r>
      <w:r w:rsidR="009B3901" w:rsidRPr="00CD2651">
        <w:rPr>
          <w:rFonts w:ascii="Book Antiqua" w:hAnsi="Book Antiqua" w:cs="Times New Roman"/>
        </w:rPr>
        <w:t xml:space="preserve"> which expel Hoechst 33342.</w:t>
      </w:r>
      <w:r w:rsidR="00E97A57" w:rsidRPr="00CD2651">
        <w:rPr>
          <w:rFonts w:ascii="Book Antiqua" w:hAnsi="Book Antiqua" w:cs="Times New Roman"/>
        </w:rPr>
        <w:t xml:space="preserve"> </w:t>
      </w:r>
    </w:p>
    <w:p w14:paraId="55303670" w14:textId="262098A4" w:rsidR="006E4FB1" w:rsidRPr="00CD2651" w:rsidRDefault="00D05FA8" w:rsidP="008501F1">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Stem cell surface markers were first identified in human acute myeloid leukemia</w:t>
      </w:r>
      <w:r w:rsidR="00295E37" w:rsidRPr="00CD2651">
        <w:rPr>
          <w:rFonts w:ascii="Book Antiqua" w:hAnsi="Book Antiqua" w:cs="Times New Roman"/>
        </w:rPr>
        <w:t>.</w:t>
      </w:r>
      <w:r w:rsidR="00E97A57" w:rsidRPr="00CD2651">
        <w:rPr>
          <w:rFonts w:ascii="Book Antiqua" w:hAnsi="Book Antiqua" w:cs="Times New Roman"/>
        </w:rPr>
        <w:t xml:space="preserve"> </w:t>
      </w:r>
      <w:r w:rsidR="00295E37" w:rsidRPr="00CD2651">
        <w:rPr>
          <w:rFonts w:ascii="Book Antiqua" w:hAnsi="Book Antiqua" w:cs="Times New Roman"/>
        </w:rPr>
        <w:t xml:space="preserve">The </w:t>
      </w:r>
      <w:r w:rsidRPr="00CD2651">
        <w:rPr>
          <w:rFonts w:ascii="Book Antiqua" w:hAnsi="Book Antiqua" w:cs="Times New Roman"/>
        </w:rPr>
        <w:t xml:space="preserve">CD34+/CD38- </w:t>
      </w:r>
      <w:r w:rsidR="006D1F1F" w:rsidRPr="00CD2651">
        <w:rPr>
          <w:rFonts w:ascii="Book Antiqua" w:hAnsi="Book Antiqua" w:cs="Times New Roman"/>
        </w:rPr>
        <w:t>subp</w:t>
      </w:r>
      <w:r w:rsidRPr="00CD2651">
        <w:rPr>
          <w:rFonts w:ascii="Book Antiqua" w:hAnsi="Book Antiqua" w:cs="Times New Roman"/>
        </w:rPr>
        <w:t>opulation</w:t>
      </w:r>
      <w:r w:rsidR="00AC5CB9" w:rsidRPr="00CD2651">
        <w:rPr>
          <w:rFonts w:ascii="Book Antiqua" w:hAnsi="Book Antiqua" w:cs="Times New Roman"/>
        </w:rPr>
        <w:t xml:space="preserve"> is</w:t>
      </w:r>
      <w:r w:rsidR="006D1F1F" w:rsidRPr="00CD2651">
        <w:rPr>
          <w:rFonts w:ascii="Book Antiqua" w:hAnsi="Book Antiqua" w:cs="Times New Roman"/>
        </w:rPr>
        <w:t xml:space="preserve"> able initiate tumors histologically similar to the parent tumor from a low cell count in NOD/SCID </w:t>
      </w:r>
      <w:proofErr w:type="gramStart"/>
      <w:r w:rsidR="006D1F1F" w:rsidRPr="00CD2651">
        <w:rPr>
          <w:rFonts w:ascii="Book Antiqua" w:hAnsi="Book Antiqua" w:cs="Times New Roman"/>
        </w:rPr>
        <w:t>mice</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19]</w:t>
      </w:r>
      <w:r w:rsidR="007269C9" w:rsidRPr="00CD2651">
        <w:rPr>
          <w:rFonts w:ascii="Book Antiqua" w:hAnsi="Book Antiqua" w:cs="Times New Roman"/>
        </w:rPr>
        <w:t>.</w:t>
      </w:r>
      <w:r w:rsidR="0003445E" w:rsidRPr="00CD2651">
        <w:rPr>
          <w:rFonts w:ascii="Book Antiqua" w:hAnsi="Book Antiqua" w:cs="Times New Roman"/>
        </w:rPr>
        <w:t xml:space="preserve"> </w:t>
      </w:r>
      <w:r w:rsidR="00D101AF" w:rsidRPr="00CD2651">
        <w:rPr>
          <w:rFonts w:ascii="Book Antiqua" w:hAnsi="Book Antiqua" w:cs="Times New Roman"/>
        </w:rPr>
        <w:t xml:space="preserve">Using a similar </w:t>
      </w:r>
      <w:r w:rsidR="008B2ED0" w:rsidRPr="00CD2651">
        <w:rPr>
          <w:rFonts w:ascii="Book Antiqua" w:hAnsi="Book Antiqua" w:cs="Times New Roman"/>
        </w:rPr>
        <w:t>approach</w:t>
      </w:r>
      <w:r w:rsidR="00D101AF" w:rsidRPr="00CD2651">
        <w:rPr>
          <w:rFonts w:ascii="Book Antiqua" w:hAnsi="Book Antiqua" w:cs="Times New Roman"/>
        </w:rPr>
        <w:t>, cancer stem cells</w:t>
      </w:r>
      <w:r w:rsidRPr="00CD2651">
        <w:rPr>
          <w:rFonts w:ascii="Book Antiqua" w:hAnsi="Book Antiqua" w:cs="Times New Roman"/>
        </w:rPr>
        <w:t xml:space="preserve"> </w:t>
      </w:r>
      <w:r w:rsidR="00D101AF" w:rsidRPr="00CD2651">
        <w:rPr>
          <w:rFonts w:ascii="Book Antiqua" w:hAnsi="Book Antiqua" w:cs="Times New Roman"/>
        </w:rPr>
        <w:t xml:space="preserve">were </w:t>
      </w:r>
      <w:r w:rsidRPr="00CD2651">
        <w:rPr>
          <w:rFonts w:ascii="Book Antiqua" w:hAnsi="Book Antiqua" w:cs="Times New Roman"/>
        </w:rPr>
        <w:t xml:space="preserve">identified in breast </w:t>
      </w:r>
      <w:r w:rsidR="00D101AF" w:rsidRPr="00CD2651">
        <w:rPr>
          <w:rFonts w:ascii="Book Antiqua" w:hAnsi="Book Antiqua" w:cs="Times New Roman"/>
        </w:rPr>
        <w:t>cancer as a CD44+/CD24- lineage.</w:t>
      </w:r>
      <w:r w:rsidR="00E97A57" w:rsidRPr="00CD2651">
        <w:rPr>
          <w:rFonts w:ascii="Book Antiqua" w:hAnsi="Book Antiqua" w:cs="Times New Roman"/>
        </w:rPr>
        <w:t xml:space="preserve"> </w:t>
      </w:r>
      <w:r w:rsidR="00D101AF" w:rsidRPr="00CD2651">
        <w:rPr>
          <w:rFonts w:ascii="Book Antiqua" w:hAnsi="Book Antiqua" w:cs="Times New Roman"/>
        </w:rPr>
        <w:t xml:space="preserve">A small number of cells from this lineage are able to initiate </w:t>
      </w:r>
      <w:r w:rsidR="008B2ED0" w:rsidRPr="00CD2651">
        <w:rPr>
          <w:rFonts w:ascii="Book Antiqua" w:hAnsi="Book Antiqua" w:cs="Times New Roman"/>
        </w:rPr>
        <w:t xml:space="preserve">xenografts and differentiate into heterogeneous tumors. </w:t>
      </w:r>
      <w:r w:rsidR="00D101AF" w:rsidRPr="00CD2651">
        <w:rPr>
          <w:rFonts w:ascii="Book Antiqua" w:hAnsi="Book Antiqua" w:cs="Times New Roman"/>
        </w:rPr>
        <w:t>This population also shares the extensive proliferative capacity and ability to self renew identified in hematopoieti</w:t>
      </w:r>
      <w:r w:rsidR="00AC5CB9" w:rsidRPr="00CD2651">
        <w:rPr>
          <w:rFonts w:ascii="Book Antiqua" w:hAnsi="Book Antiqua" w:cs="Times New Roman"/>
        </w:rPr>
        <w:t xml:space="preserve">c cancer stem cell </w:t>
      </w:r>
      <w:proofErr w:type="gramStart"/>
      <w:r w:rsidR="00AC5CB9" w:rsidRPr="00CD2651">
        <w:rPr>
          <w:rFonts w:ascii="Book Antiqua" w:hAnsi="Book Antiqua" w:cs="Times New Roman"/>
        </w:rPr>
        <w:t>populations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20]</w:t>
      </w:r>
      <w:r w:rsidR="007269C9" w:rsidRPr="00CD2651">
        <w:rPr>
          <w:rFonts w:ascii="Book Antiqua" w:hAnsi="Book Antiqua" w:cs="Times New Roman"/>
        </w:rPr>
        <w:t>.</w:t>
      </w:r>
    </w:p>
    <w:p w14:paraId="35A53E5B" w14:textId="77777777" w:rsidR="006E4FB1" w:rsidRPr="00CD2651" w:rsidDel="006E4FB1" w:rsidRDefault="006E4FB1" w:rsidP="00CD2651">
      <w:pPr>
        <w:tabs>
          <w:tab w:val="left" w:pos="720"/>
        </w:tabs>
        <w:spacing w:line="360" w:lineRule="auto"/>
        <w:jc w:val="both"/>
        <w:rPr>
          <w:rFonts w:ascii="Book Antiqua" w:hAnsi="Book Antiqua" w:cs="Times New Roman"/>
        </w:rPr>
      </w:pPr>
    </w:p>
    <w:p w14:paraId="3EF6E30B" w14:textId="4E7EE60B" w:rsidR="0003445E" w:rsidRPr="008501F1" w:rsidRDefault="0003445E" w:rsidP="00CD2651">
      <w:pPr>
        <w:tabs>
          <w:tab w:val="left" w:pos="720"/>
        </w:tabs>
        <w:spacing w:line="360" w:lineRule="auto"/>
        <w:jc w:val="both"/>
        <w:rPr>
          <w:rFonts w:ascii="Book Antiqua" w:eastAsia="宋体" w:hAnsi="Book Antiqua" w:cs="Times New Roman"/>
          <w:b/>
          <w:i/>
          <w:lang w:eastAsia="zh-CN"/>
        </w:rPr>
      </w:pPr>
      <w:r w:rsidRPr="008501F1">
        <w:rPr>
          <w:rFonts w:ascii="Book Antiqua" w:hAnsi="Book Antiqua" w:cs="Times New Roman"/>
          <w:b/>
          <w:i/>
        </w:rPr>
        <w:t xml:space="preserve">DCIS </w:t>
      </w:r>
      <w:r w:rsidR="008501F1" w:rsidRPr="008501F1">
        <w:rPr>
          <w:rFonts w:ascii="Book Antiqua" w:hAnsi="Book Antiqua" w:cs="Times New Roman"/>
          <w:b/>
          <w:i/>
        </w:rPr>
        <w:t>stem ce</w:t>
      </w:r>
      <w:r w:rsidRPr="008501F1">
        <w:rPr>
          <w:rFonts w:ascii="Book Antiqua" w:hAnsi="Book Antiqua" w:cs="Times New Roman"/>
          <w:b/>
          <w:i/>
        </w:rPr>
        <w:t>lls</w:t>
      </w:r>
    </w:p>
    <w:p w14:paraId="2070E05C" w14:textId="3F6766C5" w:rsidR="004A69CF" w:rsidRPr="00CD2651" w:rsidRDefault="0001741C" w:rsidP="00CD2651">
      <w:pPr>
        <w:tabs>
          <w:tab w:val="left" w:pos="720"/>
        </w:tabs>
        <w:spacing w:line="360" w:lineRule="auto"/>
        <w:jc w:val="both"/>
        <w:rPr>
          <w:rFonts w:ascii="Book Antiqua" w:hAnsi="Book Antiqua" w:cs="Times New Roman"/>
        </w:rPr>
      </w:pPr>
      <w:r w:rsidRPr="00CD2651">
        <w:rPr>
          <w:rFonts w:ascii="Book Antiqua" w:hAnsi="Book Antiqua" w:cs="Times New Roman"/>
        </w:rPr>
        <w:t>Previous s</w:t>
      </w:r>
      <w:r w:rsidR="00760572" w:rsidRPr="00CD2651">
        <w:rPr>
          <w:rFonts w:ascii="Book Antiqua" w:hAnsi="Book Antiqua" w:cs="Times New Roman"/>
        </w:rPr>
        <w:t>tudies have shown that cancer stem cells exist in DCIS lesions and may determine the malignant potential of the cancer.</w:t>
      </w:r>
      <w:r w:rsidR="00B52E07" w:rsidRPr="00CD2651">
        <w:rPr>
          <w:rFonts w:ascii="Book Antiqua" w:hAnsi="Book Antiqua" w:cs="Times New Roman"/>
        </w:rPr>
        <w:t xml:space="preserve"> Unsorted c</w:t>
      </w:r>
      <w:r w:rsidRPr="00CD2651">
        <w:rPr>
          <w:rFonts w:ascii="Book Antiqua" w:hAnsi="Book Antiqua" w:cs="Times New Roman"/>
        </w:rPr>
        <w:t xml:space="preserve">ell populations from </w:t>
      </w:r>
      <w:r w:rsidRPr="00CD2651">
        <w:rPr>
          <w:rFonts w:ascii="Book Antiqua" w:hAnsi="Book Antiqua" w:cs="Times New Roman"/>
        </w:rPr>
        <w:lastRenderedPageBreak/>
        <w:t xml:space="preserve">human DCIS lesions </w:t>
      </w:r>
      <w:r w:rsidR="00B52E07" w:rsidRPr="00CD2651">
        <w:rPr>
          <w:rFonts w:ascii="Book Antiqua" w:hAnsi="Book Antiqua" w:cs="Times New Roman"/>
        </w:rPr>
        <w:t xml:space="preserve">were able to form mammospheres under non-adherent conditions, as well as initiate tumors in NOD/SCID </w:t>
      </w:r>
      <w:proofErr w:type="gramStart"/>
      <w:r w:rsidR="00B52E07" w:rsidRPr="00CD2651">
        <w:rPr>
          <w:rFonts w:ascii="Book Antiqua" w:hAnsi="Book Antiqua" w:cs="Times New Roman"/>
        </w:rPr>
        <w:t>mice</w:t>
      </w:r>
      <w:r w:rsidR="008E024D" w:rsidRPr="00CD2651">
        <w:rPr>
          <w:rFonts w:ascii="Book Antiqua" w:hAnsi="Book Antiqua" w:cs="Times New Roman"/>
          <w:vertAlign w:val="superscript"/>
        </w:rPr>
        <w:t>[</w:t>
      </w:r>
      <w:proofErr w:type="gramEnd"/>
      <w:r w:rsidR="00335F78" w:rsidRPr="00CD2651">
        <w:rPr>
          <w:rFonts w:ascii="Book Antiqua" w:hAnsi="Book Antiqua" w:cs="Times New Roman"/>
          <w:vertAlign w:val="superscript"/>
        </w:rPr>
        <w:t>21</w:t>
      </w:r>
      <w:r w:rsidR="008E024D" w:rsidRPr="00CD2651">
        <w:rPr>
          <w:rFonts w:ascii="Book Antiqua" w:hAnsi="Book Antiqua" w:cs="Times New Roman"/>
          <w:vertAlign w:val="superscript"/>
        </w:rPr>
        <w:t>]</w:t>
      </w:r>
      <w:r w:rsidR="00B52E07" w:rsidRPr="00CD2651">
        <w:rPr>
          <w:rFonts w:ascii="Book Antiqua" w:hAnsi="Book Antiqua" w:cs="Times New Roman"/>
        </w:rPr>
        <w:t xml:space="preserve">.  </w:t>
      </w:r>
      <w:r w:rsidR="00B70027" w:rsidRPr="00CD2651">
        <w:rPr>
          <w:rFonts w:ascii="Book Antiqua" w:hAnsi="Book Antiqua" w:cs="Times New Roman"/>
        </w:rPr>
        <w:t>We identified a cancer stem cell population within basal-like DCIS identified by ALDH1+ and CD49f+/CD24- cells.</w:t>
      </w:r>
      <w:r w:rsidR="00E97A57" w:rsidRPr="00CD2651">
        <w:rPr>
          <w:rFonts w:ascii="Book Antiqua" w:hAnsi="Book Antiqua" w:cs="Times New Roman"/>
        </w:rPr>
        <w:t xml:space="preserve"> </w:t>
      </w:r>
      <w:r w:rsidR="00B70027" w:rsidRPr="00CD2651">
        <w:rPr>
          <w:rFonts w:ascii="Book Antiqua" w:hAnsi="Book Antiqua" w:cs="Times New Roman"/>
        </w:rPr>
        <w:t>This group possesses enhanced migration and self-renewal capacity, and initiates fas</w:t>
      </w:r>
      <w:r w:rsidR="00E97A57" w:rsidRPr="00CD2651">
        <w:rPr>
          <w:rFonts w:ascii="Book Antiqua" w:hAnsi="Book Antiqua" w:cs="Times New Roman"/>
        </w:rPr>
        <w:t xml:space="preserve">t growing tumors in nude mice. </w:t>
      </w:r>
      <w:r w:rsidR="00B70027" w:rsidRPr="00CD2651">
        <w:rPr>
          <w:rFonts w:ascii="Book Antiqua" w:hAnsi="Book Antiqua" w:cs="Times New Roman"/>
        </w:rPr>
        <w:t xml:space="preserve">It is possible that this population is involved in progression of DCIS lesions to IDC and serves as a malignant precursor </w:t>
      </w:r>
      <w:proofErr w:type="gramStart"/>
      <w:r w:rsidR="00B70027" w:rsidRPr="00CD2651">
        <w:rPr>
          <w:rFonts w:ascii="Book Antiqua" w:hAnsi="Book Antiqua" w:cs="Times New Roman"/>
        </w:rPr>
        <w:t>cell</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2</w:t>
      </w:r>
      <w:r w:rsidR="00335F78" w:rsidRPr="00CD2651">
        <w:rPr>
          <w:rFonts w:ascii="Book Antiqua" w:hAnsi="Book Antiqua" w:cs="Times New Roman"/>
          <w:vertAlign w:val="superscript"/>
        </w:rPr>
        <w:t>2</w:t>
      </w:r>
      <w:r w:rsidR="008E024D" w:rsidRPr="00CD2651">
        <w:rPr>
          <w:rFonts w:ascii="Book Antiqua" w:hAnsi="Book Antiqua" w:cs="Times New Roman"/>
          <w:vertAlign w:val="superscript"/>
        </w:rPr>
        <w:t>]</w:t>
      </w:r>
      <w:r w:rsidR="00B70027" w:rsidRPr="00CD2651">
        <w:rPr>
          <w:rFonts w:ascii="Book Antiqua" w:hAnsi="Book Antiqua" w:cs="Times New Roman"/>
        </w:rPr>
        <w:t xml:space="preserve">. </w:t>
      </w:r>
      <w:r w:rsidR="004A69CF" w:rsidRPr="00CD2651">
        <w:rPr>
          <w:rFonts w:ascii="Book Antiqua" w:hAnsi="Book Antiqua" w:cs="Times New Roman"/>
        </w:rPr>
        <w:t>We investigated stem cell signaling in both DCIS and triple negative invasive breast cancer models, focusing on stem cell regulators SOX2 and SOX9.</w:t>
      </w:r>
    </w:p>
    <w:p w14:paraId="255BE837" w14:textId="77777777" w:rsidR="009C3629" w:rsidRPr="00CD2651" w:rsidRDefault="009C3629" w:rsidP="00CD2651">
      <w:pPr>
        <w:tabs>
          <w:tab w:val="left" w:pos="720"/>
        </w:tabs>
        <w:spacing w:line="360" w:lineRule="auto"/>
        <w:jc w:val="both"/>
        <w:rPr>
          <w:rFonts w:ascii="Book Antiqua" w:hAnsi="Book Antiqua" w:cs="Times New Roman"/>
        </w:rPr>
      </w:pPr>
    </w:p>
    <w:p w14:paraId="562D40F3" w14:textId="4298358D" w:rsidR="009C3629" w:rsidRPr="008501F1" w:rsidRDefault="009C3629" w:rsidP="00CD2651">
      <w:pPr>
        <w:tabs>
          <w:tab w:val="left" w:pos="720"/>
        </w:tabs>
        <w:spacing w:line="360" w:lineRule="auto"/>
        <w:jc w:val="both"/>
        <w:rPr>
          <w:rFonts w:ascii="Book Antiqua" w:eastAsia="宋体" w:hAnsi="Book Antiqua" w:cs="Times New Roman"/>
          <w:b/>
          <w:i/>
          <w:lang w:eastAsia="zh-CN"/>
        </w:rPr>
      </w:pPr>
      <w:r w:rsidRPr="008501F1">
        <w:rPr>
          <w:rFonts w:ascii="Book Antiqua" w:hAnsi="Book Antiqua" w:cs="Times New Roman"/>
          <w:b/>
          <w:i/>
        </w:rPr>
        <w:t xml:space="preserve">Cancer </w:t>
      </w:r>
      <w:r w:rsidR="008501F1" w:rsidRPr="008501F1">
        <w:rPr>
          <w:rFonts w:ascii="Book Antiqua" w:hAnsi="Book Antiqua" w:cs="Times New Roman"/>
          <w:b/>
          <w:i/>
        </w:rPr>
        <w:t>stem cell si</w:t>
      </w:r>
      <w:r w:rsidRPr="008501F1">
        <w:rPr>
          <w:rFonts w:ascii="Book Antiqua" w:hAnsi="Book Antiqua" w:cs="Times New Roman"/>
          <w:b/>
          <w:i/>
        </w:rPr>
        <w:t xml:space="preserve">gnaling </w:t>
      </w:r>
    </w:p>
    <w:p w14:paraId="21218AB6" w14:textId="44CB645F" w:rsidR="009C3629" w:rsidRPr="00CD2651" w:rsidRDefault="009C3629" w:rsidP="00CD2651">
      <w:pPr>
        <w:tabs>
          <w:tab w:val="left" w:pos="720"/>
        </w:tabs>
        <w:spacing w:line="360" w:lineRule="auto"/>
        <w:jc w:val="both"/>
        <w:rPr>
          <w:rFonts w:ascii="Book Antiqua" w:hAnsi="Book Antiqua" w:cs="Times New Roman"/>
        </w:rPr>
      </w:pPr>
      <w:r w:rsidRPr="00CD2651">
        <w:rPr>
          <w:rFonts w:ascii="Book Antiqua" w:hAnsi="Book Antiqua" w:cs="Times New Roman"/>
        </w:rPr>
        <w:t xml:space="preserve">There are a number of pathways associated with deregulated self-renewal in cancer stem cells, </w:t>
      </w:r>
      <w:r w:rsidR="00760572" w:rsidRPr="00CD2651">
        <w:rPr>
          <w:rFonts w:ascii="Book Antiqua" w:hAnsi="Book Antiqua" w:cs="Times New Roman"/>
        </w:rPr>
        <w:t>including</w:t>
      </w:r>
      <w:r w:rsidRPr="00CD2651">
        <w:rPr>
          <w:rFonts w:ascii="Book Antiqua" w:hAnsi="Book Antiqua" w:cs="Times New Roman"/>
        </w:rPr>
        <w:t xml:space="preserve"> the Notch, Sonic hedgehog, </w:t>
      </w:r>
      <w:proofErr w:type="spellStart"/>
      <w:r w:rsidRPr="00CD2651">
        <w:rPr>
          <w:rFonts w:ascii="Book Antiqua" w:hAnsi="Book Antiqua" w:cs="Times New Roman"/>
        </w:rPr>
        <w:t>Wnt</w:t>
      </w:r>
      <w:proofErr w:type="spellEnd"/>
      <w:r w:rsidRPr="00CD2651">
        <w:rPr>
          <w:rFonts w:ascii="Book Antiqua" w:hAnsi="Book Antiqua" w:cs="Times New Roman"/>
        </w:rPr>
        <w:t xml:space="preserve">, and </w:t>
      </w:r>
      <w:proofErr w:type="spellStart"/>
      <w:r w:rsidRPr="00CD2651">
        <w:rPr>
          <w:rFonts w:ascii="Book Antiqua" w:hAnsi="Book Antiqua" w:cs="Times New Roman"/>
        </w:rPr>
        <w:t>Pluripotency</w:t>
      </w:r>
      <w:proofErr w:type="spellEnd"/>
      <w:r w:rsidRPr="00CD2651">
        <w:rPr>
          <w:rFonts w:ascii="Book Antiqua" w:hAnsi="Book Antiqua" w:cs="Times New Roman"/>
        </w:rPr>
        <w:t xml:space="preserve"> factor </w:t>
      </w:r>
      <w:proofErr w:type="gramStart"/>
      <w:r w:rsidRPr="00CD2651">
        <w:rPr>
          <w:rFonts w:ascii="Book Antiqua" w:hAnsi="Book Antiqua" w:cs="Times New Roman"/>
        </w:rPr>
        <w:t>pathways</w:t>
      </w:r>
      <w:r w:rsidR="008E024D" w:rsidRPr="00CD2651">
        <w:rPr>
          <w:rFonts w:ascii="Book Antiqua" w:hAnsi="Book Antiqua" w:cs="Times New Roman"/>
          <w:vertAlign w:val="superscript"/>
        </w:rPr>
        <w:t>[</w:t>
      </w:r>
      <w:proofErr w:type="gramEnd"/>
      <w:r w:rsidR="008E024D" w:rsidRPr="00CD2651">
        <w:rPr>
          <w:rFonts w:ascii="Book Antiqua" w:hAnsi="Book Antiqua" w:cs="Times New Roman"/>
          <w:vertAlign w:val="superscript"/>
        </w:rPr>
        <w:t>18]</w:t>
      </w:r>
      <w:r w:rsidRPr="00CD2651">
        <w:rPr>
          <w:rFonts w:ascii="Book Antiqua" w:hAnsi="Book Antiqua" w:cs="Times New Roman"/>
        </w:rPr>
        <w:t>. Dysregulation in these signaling pathwa</w:t>
      </w:r>
      <w:r w:rsidR="00E97A57" w:rsidRPr="00CD2651">
        <w:rPr>
          <w:rFonts w:ascii="Book Antiqua" w:hAnsi="Book Antiqua" w:cs="Times New Roman"/>
        </w:rPr>
        <w:t xml:space="preserve">ys is common in breast cancer. </w:t>
      </w:r>
      <w:r w:rsidRPr="00CD2651">
        <w:rPr>
          <w:rFonts w:ascii="Book Antiqua" w:hAnsi="Book Antiqua" w:cs="Times New Roman"/>
        </w:rPr>
        <w:t>The Notch pathway is involved in breast development, and dysregulation is an early event in DCIS.</w:t>
      </w:r>
      <w:r w:rsidR="00E97A57" w:rsidRPr="00CD2651">
        <w:rPr>
          <w:rFonts w:ascii="Book Antiqua" w:hAnsi="Book Antiqua" w:cs="Times New Roman"/>
        </w:rPr>
        <w:t xml:space="preserve"> </w:t>
      </w:r>
      <w:r w:rsidRPr="00CD2651">
        <w:rPr>
          <w:rFonts w:ascii="Book Antiqua" w:hAnsi="Book Antiqua" w:cs="Times New Roman"/>
        </w:rPr>
        <w:t xml:space="preserve">Notch is up regulated in breast cancer stem </w:t>
      </w:r>
      <w:proofErr w:type="gramStart"/>
      <w:r w:rsidRPr="00CD2651">
        <w:rPr>
          <w:rFonts w:ascii="Book Antiqua" w:hAnsi="Book Antiqua" w:cs="Times New Roman"/>
        </w:rPr>
        <w:t>cells</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3</w:t>
      </w:r>
      <w:r w:rsidR="00AB3CD6" w:rsidRPr="00CD2651">
        <w:rPr>
          <w:rFonts w:ascii="Book Antiqua" w:hAnsi="Book Antiqua" w:cs="Times New Roman"/>
          <w:vertAlign w:val="superscript"/>
        </w:rPr>
        <w:t>]</w:t>
      </w:r>
      <w:r w:rsidRPr="00CD2651">
        <w:rPr>
          <w:rFonts w:ascii="Book Antiqua" w:hAnsi="Book Antiqua" w:cs="Times New Roman"/>
        </w:rPr>
        <w:t xml:space="preserve">, and may be involved in DCIS stem cell mediated progression to IDC. The Wnt pathway is involved in regulation of stem cell proliferation. Deregulation of Wnt signaling and proliferation predisposes to </w:t>
      </w:r>
      <w:proofErr w:type="gramStart"/>
      <w:r w:rsidRPr="00CD2651">
        <w:rPr>
          <w:rFonts w:ascii="Book Antiqua" w:hAnsi="Book Antiqua" w:cs="Times New Roman"/>
        </w:rPr>
        <w:t>cancer</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4</w:t>
      </w:r>
      <w:r w:rsidR="00AB3CD6" w:rsidRPr="00CD2651">
        <w:rPr>
          <w:rFonts w:ascii="Book Antiqua" w:hAnsi="Book Antiqua" w:cs="Times New Roman"/>
          <w:vertAlign w:val="superscript"/>
        </w:rPr>
        <w:t>]</w:t>
      </w:r>
      <w:r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 xml:space="preserve">Overexpression of Wnt is correlated with increased mammary tumor </w:t>
      </w:r>
      <w:proofErr w:type="gramStart"/>
      <w:r w:rsidRPr="00CD2651">
        <w:rPr>
          <w:rFonts w:ascii="Book Antiqua" w:hAnsi="Book Antiqua" w:cs="Times New Roman"/>
        </w:rPr>
        <w:t>formation</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5</w:t>
      </w:r>
      <w:r w:rsidR="00AB3CD6" w:rsidRPr="00CD2651">
        <w:rPr>
          <w:rFonts w:ascii="Book Antiqua" w:hAnsi="Book Antiqua" w:cs="Times New Roman"/>
          <w:vertAlign w:val="superscript"/>
        </w:rPr>
        <w:t>]</w:t>
      </w:r>
      <w:r w:rsidRPr="00CD2651">
        <w:rPr>
          <w:rFonts w:ascii="Book Antiqua" w:hAnsi="Book Antiqua" w:cs="Times New Roman"/>
        </w:rPr>
        <w:t xml:space="preserve">, an event mediated by cancer stem cells. Sonic hedgehog is also involved in regulating self-renewal of mammary stem cells as well as inhibiting differentiation, potentially through the Notch signaling </w:t>
      </w:r>
      <w:proofErr w:type="gramStart"/>
      <w:r w:rsidRPr="00CD2651">
        <w:rPr>
          <w:rFonts w:ascii="Book Antiqua" w:hAnsi="Book Antiqua" w:cs="Times New Roman"/>
        </w:rPr>
        <w:t>pathway</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6</w:t>
      </w:r>
      <w:r w:rsidR="00AB3CD6" w:rsidRPr="00CD2651">
        <w:rPr>
          <w:rFonts w:ascii="Book Antiqua" w:hAnsi="Book Antiqua" w:cs="Times New Roman"/>
          <w:vertAlign w:val="superscript"/>
        </w:rPr>
        <w:t>]</w:t>
      </w:r>
      <w:r w:rsidRPr="00CD2651">
        <w:rPr>
          <w:rFonts w:ascii="Book Antiqua" w:hAnsi="Book Antiqua" w:cs="Times New Roman"/>
        </w:rPr>
        <w:t>.</w:t>
      </w:r>
      <w:r w:rsidR="00E97A57" w:rsidRPr="00CD2651">
        <w:rPr>
          <w:rFonts w:ascii="Book Antiqua" w:hAnsi="Book Antiqua" w:cs="Times New Roman"/>
        </w:rPr>
        <w:t xml:space="preserve"> </w:t>
      </w:r>
      <w:r w:rsidR="0003786D" w:rsidRPr="00CD2651">
        <w:rPr>
          <w:rFonts w:ascii="Book Antiqua" w:hAnsi="Book Antiqua" w:cs="Times New Roman"/>
        </w:rPr>
        <w:t xml:space="preserve">Hijacking of embryonic </w:t>
      </w:r>
      <w:proofErr w:type="spellStart"/>
      <w:r w:rsidR="0003786D" w:rsidRPr="00CD2651">
        <w:rPr>
          <w:rFonts w:ascii="Book Antiqua" w:hAnsi="Book Antiqua" w:cs="Times New Roman"/>
        </w:rPr>
        <w:t>pluripotency</w:t>
      </w:r>
      <w:proofErr w:type="spellEnd"/>
      <w:r w:rsidR="0003786D" w:rsidRPr="00CD2651">
        <w:rPr>
          <w:rFonts w:ascii="Book Antiqua" w:hAnsi="Book Antiqua" w:cs="Times New Roman"/>
        </w:rPr>
        <w:t xml:space="preserve"> factors (OCT4, SOX2, </w:t>
      </w:r>
      <w:proofErr w:type="gramStart"/>
      <w:r w:rsidR="0003786D" w:rsidRPr="00CD2651">
        <w:rPr>
          <w:rFonts w:ascii="Book Antiqua" w:hAnsi="Book Antiqua" w:cs="Times New Roman"/>
        </w:rPr>
        <w:t>KLF4</w:t>
      </w:r>
      <w:proofErr w:type="gramEnd"/>
      <w:r w:rsidR="0003786D" w:rsidRPr="00CD2651">
        <w:rPr>
          <w:rFonts w:ascii="Book Antiqua" w:hAnsi="Book Antiqua" w:cs="Times New Roman"/>
        </w:rPr>
        <w:t xml:space="preserve">) has also been reported in cancer stem cells. </w:t>
      </w:r>
      <w:proofErr w:type="spellStart"/>
      <w:r w:rsidR="0003786D" w:rsidRPr="00CD2651">
        <w:rPr>
          <w:rFonts w:ascii="Book Antiqua" w:hAnsi="Book Antiqua" w:cs="Times New Roman"/>
        </w:rPr>
        <w:t>Sry</w:t>
      </w:r>
      <w:proofErr w:type="spellEnd"/>
      <w:r w:rsidR="0003786D" w:rsidRPr="00CD2651">
        <w:rPr>
          <w:rFonts w:ascii="Book Antiqua" w:hAnsi="Book Antiqua" w:cs="Times New Roman"/>
        </w:rPr>
        <w:t>-</w:t>
      </w:r>
      <w:r w:rsidR="005077AC" w:rsidRPr="00CD2651">
        <w:rPr>
          <w:rFonts w:ascii="Book Antiqua" w:hAnsi="Book Antiqua" w:cs="Times New Roman"/>
        </w:rPr>
        <w:t>related</w:t>
      </w:r>
      <w:r w:rsidR="0003786D" w:rsidRPr="00CD2651">
        <w:rPr>
          <w:rFonts w:ascii="Book Antiqua" w:hAnsi="Book Antiqua" w:cs="Times New Roman"/>
        </w:rPr>
        <w:t xml:space="preserve"> HMG box 2 (SOX2) has been reported to be an oncogen</w:t>
      </w:r>
      <w:r w:rsidR="00760572" w:rsidRPr="00CD2651">
        <w:rPr>
          <w:rFonts w:ascii="Book Antiqua" w:hAnsi="Book Antiqua" w:cs="Times New Roman"/>
        </w:rPr>
        <w:t xml:space="preserve">e in early stage breast </w:t>
      </w:r>
      <w:proofErr w:type="gramStart"/>
      <w:r w:rsidR="00760572" w:rsidRPr="00CD2651">
        <w:rPr>
          <w:rFonts w:ascii="Book Antiqua" w:hAnsi="Book Antiqua" w:cs="Times New Roman"/>
        </w:rPr>
        <w:t>cancers</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7</w:t>
      </w:r>
      <w:r w:rsidR="00AB3CD6" w:rsidRPr="00CD2651">
        <w:rPr>
          <w:rFonts w:ascii="Book Antiqua" w:hAnsi="Book Antiqua" w:cs="Times New Roman"/>
          <w:vertAlign w:val="superscript"/>
        </w:rPr>
        <w:t>]</w:t>
      </w:r>
      <w:r w:rsidR="00760572" w:rsidRPr="00CD2651">
        <w:rPr>
          <w:rFonts w:ascii="Book Antiqua" w:hAnsi="Book Antiqua" w:cs="Times New Roman"/>
        </w:rPr>
        <w:t>.</w:t>
      </w:r>
      <w:r w:rsidR="00E97A57" w:rsidRPr="00CD2651">
        <w:rPr>
          <w:rFonts w:ascii="Book Antiqua" w:hAnsi="Book Antiqua" w:cs="Times New Roman"/>
        </w:rPr>
        <w:t xml:space="preserve"> </w:t>
      </w:r>
      <w:r w:rsidR="0003786D" w:rsidRPr="00CD2651">
        <w:rPr>
          <w:rFonts w:ascii="Book Antiqua" w:hAnsi="Book Antiqua" w:cs="Times New Roman"/>
        </w:rPr>
        <w:t xml:space="preserve">Furthermore, we have identified a critical role for the related HMG-box </w:t>
      </w:r>
      <w:r w:rsidR="00760572" w:rsidRPr="00CD2651">
        <w:rPr>
          <w:rFonts w:ascii="Book Antiqua" w:hAnsi="Book Antiqua" w:cs="Times New Roman"/>
        </w:rPr>
        <w:t xml:space="preserve">protein SOX9 in DCIS stem </w:t>
      </w:r>
      <w:proofErr w:type="gramStart"/>
      <w:r w:rsidR="00760572" w:rsidRPr="00CD2651">
        <w:rPr>
          <w:rFonts w:ascii="Book Antiqua" w:hAnsi="Book Antiqua" w:cs="Times New Roman"/>
        </w:rPr>
        <w:t>cell</w:t>
      </w:r>
      <w:r w:rsidR="00AB3CD6" w:rsidRPr="00CD2651">
        <w:rPr>
          <w:rFonts w:ascii="Book Antiqua" w:hAnsi="Book Antiqua" w:cs="Times New Roman"/>
        </w:rPr>
        <w:t>s</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8</w:t>
      </w:r>
      <w:r w:rsidR="00AB3CD6" w:rsidRPr="00CD2651">
        <w:rPr>
          <w:rFonts w:ascii="Book Antiqua" w:hAnsi="Book Antiqua" w:cs="Times New Roman"/>
          <w:vertAlign w:val="superscript"/>
        </w:rPr>
        <w:t>]</w:t>
      </w:r>
      <w:r w:rsidR="00760572" w:rsidRPr="00CD2651">
        <w:rPr>
          <w:rFonts w:ascii="Book Antiqua" w:hAnsi="Book Antiqua" w:cs="Times New Roman"/>
        </w:rPr>
        <w:t>.</w:t>
      </w:r>
    </w:p>
    <w:p w14:paraId="1ED33931" w14:textId="77777777" w:rsidR="009C3629" w:rsidRPr="00CD2651" w:rsidRDefault="009C3629" w:rsidP="00CD2651">
      <w:pPr>
        <w:tabs>
          <w:tab w:val="left" w:pos="720"/>
        </w:tabs>
        <w:spacing w:line="360" w:lineRule="auto"/>
        <w:jc w:val="both"/>
        <w:rPr>
          <w:rFonts w:ascii="Book Antiqua" w:hAnsi="Book Antiqua" w:cs="Times New Roman"/>
        </w:rPr>
      </w:pPr>
    </w:p>
    <w:p w14:paraId="2845D4CF" w14:textId="58385945" w:rsidR="009C3629" w:rsidRPr="008501F1" w:rsidRDefault="0003786D" w:rsidP="00CD2651">
      <w:pPr>
        <w:tabs>
          <w:tab w:val="left" w:pos="720"/>
        </w:tabs>
        <w:spacing w:line="360" w:lineRule="auto"/>
        <w:jc w:val="both"/>
        <w:rPr>
          <w:rFonts w:ascii="Book Antiqua" w:hAnsi="Book Antiqua" w:cs="Times New Roman"/>
          <w:b/>
          <w:i/>
        </w:rPr>
      </w:pPr>
      <w:r w:rsidRPr="008501F1">
        <w:rPr>
          <w:rFonts w:ascii="Book Antiqua" w:hAnsi="Book Antiqua" w:cs="Times New Roman"/>
          <w:b/>
          <w:i/>
        </w:rPr>
        <w:t xml:space="preserve">SOX2 </w:t>
      </w:r>
      <w:r w:rsidR="008501F1" w:rsidRPr="008501F1">
        <w:rPr>
          <w:rFonts w:ascii="Book Antiqua" w:eastAsia="宋体" w:hAnsi="Book Antiqua" w:cs="Times New Roman" w:hint="eastAsia"/>
          <w:b/>
          <w:i/>
          <w:lang w:eastAsia="zh-CN"/>
        </w:rPr>
        <w:t>and</w:t>
      </w:r>
      <w:r w:rsidRPr="008501F1">
        <w:rPr>
          <w:rFonts w:ascii="Book Antiqua" w:hAnsi="Book Antiqua" w:cs="Times New Roman"/>
          <w:b/>
          <w:i/>
        </w:rPr>
        <w:t xml:space="preserve"> SOX9</w:t>
      </w:r>
    </w:p>
    <w:p w14:paraId="52E345A9" w14:textId="2318E843" w:rsidR="00831E4D" w:rsidRPr="00CD2651" w:rsidRDefault="00E21601" w:rsidP="00CD2651">
      <w:pPr>
        <w:tabs>
          <w:tab w:val="left" w:pos="720"/>
        </w:tabs>
        <w:spacing w:line="360" w:lineRule="auto"/>
        <w:jc w:val="both"/>
        <w:rPr>
          <w:rFonts w:ascii="Book Antiqua" w:hAnsi="Book Antiqua" w:cs="Times New Roman"/>
        </w:rPr>
      </w:pPr>
      <w:r w:rsidRPr="00CD2651">
        <w:rPr>
          <w:rFonts w:ascii="Book Antiqua" w:hAnsi="Book Antiqua" w:cs="Times New Roman"/>
        </w:rPr>
        <w:lastRenderedPageBreak/>
        <w:t xml:space="preserve">SOX9 transcription factor </w:t>
      </w:r>
      <w:r w:rsidR="006B5F7D" w:rsidRPr="00CD2651">
        <w:rPr>
          <w:rFonts w:ascii="Book Antiqua" w:hAnsi="Book Antiqua" w:cs="Times New Roman"/>
        </w:rPr>
        <w:t xml:space="preserve">is an important stem cell regulator and </w:t>
      </w:r>
      <w:r w:rsidRPr="00CD2651">
        <w:rPr>
          <w:rFonts w:ascii="Book Antiqua" w:hAnsi="Book Antiqua" w:cs="Times New Roman"/>
        </w:rPr>
        <w:t>works cooperatively with Slug to promote tumorigenesis and cancer initiation.</w:t>
      </w:r>
      <w:r w:rsidR="00E97A57" w:rsidRPr="00CD2651">
        <w:rPr>
          <w:rFonts w:ascii="Book Antiqua" w:hAnsi="Book Antiqua" w:cs="Times New Roman"/>
        </w:rPr>
        <w:t xml:space="preserve"> </w:t>
      </w:r>
      <w:r w:rsidRPr="00CD2651">
        <w:rPr>
          <w:rFonts w:ascii="Book Antiqua" w:hAnsi="Book Antiqua" w:cs="Times New Roman"/>
        </w:rPr>
        <w:t xml:space="preserve">Slug </w:t>
      </w:r>
      <w:r w:rsidR="00831E4D" w:rsidRPr="00CD2651">
        <w:rPr>
          <w:rFonts w:ascii="Book Antiqua" w:hAnsi="Book Antiqua" w:cs="Times New Roman"/>
        </w:rPr>
        <w:t>is an epithelial-mesenchymal transition transcription factor</w:t>
      </w:r>
      <w:r w:rsidR="00295E37" w:rsidRPr="00CD2651">
        <w:rPr>
          <w:rFonts w:ascii="Book Antiqua" w:hAnsi="Book Antiqua" w:cs="Times New Roman"/>
        </w:rPr>
        <w:t>,</w:t>
      </w:r>
      <w:r w:rsidR="00831E4D" w:rsidRPr="00CD2651">
        <w:rPr>
          <w:rFonts w:ascii="Book Antiqua" w:hAnsi="Book Antiqua" w:cs="Times New Roman"/>
        </w:rPr>
        <w:t xml:space="preserve"> upregulated in mammary stem cell populations. When coexpressed with SOX9, differentiated </w:t>
      </w:r>
      <w:r w:rsidR="009C3629" w:rsidRPr="00CD2651">
        <w:rPr>
          <w:rFonts w:ascii="Book Antiqua" w:hAnsi="Book Antiqua" w:cs="Times New Roman"/>
        </w:rPr>
        <w:t xml:space="preserve">mammary epithelial </w:t>
      </w:r>
      <w:r w:rsidR="00831E4D" w:rsidRPr="00CD2651">
        <w:rPr>
          <w:rFonts w:ascii="Book Antiqua" w:hAnsi="Book Antiqua" w:cs="Times New Roman"/>
        </w:rPr>
        <w:t xml:space="preserve">cells are converted into mammary stem </w:t>
      </w:r>
      <w:proofErr w:type="gramStart"/>
      <w:r w:rsidR="00831E4D" w:rsidRPr="00CD2651">
        <w:rPr>
          <w:rFonts w:ascii="Book Antiqua" w:hAnsi="Book Antiqua" w:cs="Times New Roman"/>
        </w:rPr>
        <w:t>cells</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9</w:t>
      </w:r>
      <w:r w:rsidR="00AB3CD6" w:rsidRPr="00CD2651">
        <w:rPr>
          <w:rFonts w:ascii="Book Antiqua" w:hAnsi="Book Antiqua" w:cs="Times New Roman"/>
          <w:vertAlign w:val="superscript"/>
        </w:rPr>
        <w:t>]</w:t>
      </w:r>
      <w:r w:rsidR="00831E4D" w:rsidRPr="00CD2651">
        <w:rPr>
          <w:rFonts w:ascii="Book Antiqua" w:hAnsi="Book Antiqua" w:cs="Times New Roman"/>
        </w:rPr>
        <w:t>.</w:t>
      </w:r>
      <w:r w:rsidR="00E97A57" w:rsidRPr="00CD2651">
        <w:rPr>
          <w:rFonts w:ascii="Book Antiqua" w:hAnsi="Book Antiqua" w:cs="Times New Roman"/>
        </w:rPr>
        <w:t xml:space="preserve"> </w:t>
      </w:r>
      <w:r w:rsidR="003A4FD8" w:rsidRPr="00CD2651">
        <w:rPr>
          <w:rFonts w:ascii="Book Antiqua" w:hAnsi="Book Antiqua" w:cs="Times New Roman"/>
        </w:rPr>
        <w:t xml:space="preserve">SOX9 is overexpressed in a number of breast malignancies, and is necessary for mammosphere formation of </w:t>
      </w:r>
      <w:r w:rsidR="001F2531" w:rsidRPr="00CD2651">
        <w:rPr>
          <w:rFonts w:ascii="Book Antiqua" w:hAnsi="Book Antiqua" w:cs="Times New Roman"/>
        </w:rPr>
        <w:t xml:space="preserve">basal </w:t>
      </w:r>
      <w:r w:rsidR="003A4FD8" w:rsidRPr="00CD2651">
        <w:rPr>
          <w:rFonts w:ascii="Book Antiqua" w:hAnsi="Book Antiqua" w:cs="Times New Roman"/>
        </w:rPr>
        <w:t>DCIS cell lines.</w:t>
      </w:r>
      <w:r w:rsidR="00E97A57" w:rsidRPr="00CD2651">
        <w:rPr>
          <w:rFonts w:ascii="Book Antiqua" w:hAnsi="Book Antiqua" w:cs="Times New Roman"/>
        </w:rPr>
        <w:t xml:space="preserve"> </w:t>
      </w:r>
      <w:r w:rsidR="003A4FD8" w:rsidRPr="00CD2651">
        <w:rPr>
          <w:rFonts w:ascii="Book Antiqua" w:hAnsi="Book Antiqua" w:cs="Times New Roman"/>
        </w:rPr>
        <w:t xml:space="preserve">SOX9 expression increases with DCIS </w:t>
      </w:r>
      <w:proofErr w:type="gramStart"/>
      <w:r w:rsidR="003A4FD8" w:rsidRPr="00CD2651">
        <w:rPr>
          <w:rFonts w:ascii="Book Antiqua" w:hAnsi="Book Antiqua" w:cs="Times New Roman"/>
        </w:rPr>
        <w:t>grade</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8</w:t>
      </w:r>
      <w:r w:rsidR="00AB3CD6" w:rsidRPr="00CD2651">
        <w:rPr>
          <w:rFonts w:ascii="Book Antiqua" w:hAnsi="Book Antiqua" w:cs="Times New Roman"/>
          <w:vertAlign w:val="superscript"/>
        </w:rPr>
        <w:t>]</w:t>
      </w:r>
      <w:r w:rsidR="001F2531" w:rsidRPr="00CD2651">
        <w:rPr>
          <w:rFonts w:ascii="Book Antiqua" w:hAnsi="Book Antiqua" w:cs="Times New Roman"/>
        </w:rPr>
        <w:t xml:space="preserve">. </w:t>
      </w:r>
      <w:r w:rsidR="003A4FD8" w:rsidRPr="00CD2651">
        <w:rPr>
          <w:rFonts w:ascii="Book Antiqua" w:hAnsi="Book Antiqua" w:cs="Times New Roman"/>
        </w:rPr>
        <w:t xml:space="preserve">In basal like, </w:t>
      </w:r>
      <w:r w:rsidR="001F2531" w:rsidRPr="00CD2651">
        <w:rPr>
          <w:rFonts w:ascii="Book Antiqua" w:hAnsi="Book Antiqua" w:cs="Times New Roman"/>
        </w:rPr>
        <w:t>IDC</w:t>
      </w:r>
      <w:r w:rsidR="003A4FD8" w:rsidRPr="00CD2651">
        <w:rPr>
          <w:rFonts w:ascii="Book Antiqua" w:hAnsi="Book Antiqua" w:cs="Times New Roman"/>
        </w:rPr>
        <w:t xml:space="preserve"> cell line</w:t>
      </w:r>
      <w:r w:rsidR="001F2531" w:rsidRPr="00CD2651">
        <w:rPr>
          <w:rFonts w:ascii="Book Antiqua" w:hAnsi="Book Antiqua" w:cs="Times New Roman"/>
        </w:rPr>
        <w:t>s</w:t>
      </w:r>
      <w:r w:rsidR="003A4FD8" w:rsidRPr="00CD2651">
        <w:rPr>
          <w:rFonts w:ascii="Book Antiqua" w:hAnsi="Book Antiqua" w:cs="Times New Roman"/>
        </w:rPr>
        <w:t>, e</w:t>
      </w:r>
      <w:r w:rsidR="00831E4D" w:rsidRPr="00CD2651">
        <w:rPr>
          <w:rFonts w:ascii="Book Antiqua" w:hAnsi="Book Antiqua" w:cs="Times New Roman"/>
        </w:rPr>
        <w:t>xpression of both Slug and SOX9 is</w:t>
      </w:r>
      <w:r w:rsidR="003A4FD8" w:rsidRPr="00CD2651">
        <w:rPr>
          <w:rFonts w:ascii="Book Antiqua" w:hAnsi="Book Antiqua" w:cs="Times New Roman"/>
        </w:rPr>
        <w:t xml:space="preserve"> necessary for tumor </w:t>
      </w:r>
      <w:r w:rsidR="001F2531" w:rsidRPr="00CD2651">
        <w:rPr>
          <w:rFonts w:ascii="Book Antiqua" w:hAnsi="Book Antiqua" w:cs="Times New Roman"/>
        </w:rPr>
        <w:t>initiation;</w:t>
      </w:r>
      <w:r w:rsidR="003A4FD8" w:rsidRPr="00CD2651">
        <w:rPr>
          <w:rFonts w:ascii="Book Antiqua" w:hAnsi="Book Antiqua" w:cs="Times New Roman"/>
        </w:rPr>
        <w:t xml:space="preserve"> </w:t>
      </w:r>
      <w:r w:rsidR="00831E4D" w:rsidRPr="00CD2651">
        <w:rPr>
          <w:rFonts w:ascii="Book Antiqua" w:hAnsi="Book Antiqua" w:cs="Times New Roman"/>
        </w:rPr>
        <w:t xml:space="preserve">SOX9 is </w:t>
      </w:r>
      <w:r w:rsidR="001F2531" w:rsidRPr="00CD2651">
        <w:rPr>
          <w:rFonts w:ascii="Book Antiqua" w:hAnsi="Book Antiqua" w:cs="Times New Roman"/>
        </w:rPr>
        <w:t xml:space="preserve">also </w:t>
      </w:r>
      <w:r w:rsidR="00831E4D" w:rsidRPr="00CD2651">
        <w:rPr>
          <w:rFonts w:ascii="Book Antiqua" w:hAnsi="Book Antiqua" w:cs="Times New Roman"/>
        </w:rPr>
        <w:t xml:space="preserve">necessary for maintaining </w:t>
      </w:r>
      <w:proofErr w:type="spellStart"/>
      <w:proofErr w:type="gramStart"/>
      <w:r w:rsidR="00831E4D" w:rsidRPr="00CD2651">
        <w:rPr>
          <w:rFonts w:ascii="Book Antiqua" w:hAnsi="Book Antiqua" w:cs="Times New Roman"/>
        </w:rPr>
        <w:t>tumorgenicity</w:t>
      </w:r>
      <w:proofErr w:type="spellEnd"/>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9</w:t>
      </w:r>
      <w:r w:rsidR="00AB3CD6" w:rsidRPr="00CD2651">
        <w:rPr>
          <w:rFonts w:ascii="Book Antiqua" w:hAnsi="Book Antiqua" w:cs="Times New Roman"/>
          <w:vertAlign w:val="superscript"/>
        </w:rPr>
        <w:t>]</w:t>
      </w:r>
      <w:r w:rsidR="0092414B" w:rsidRPr="00CD2651">
        <w:rPr>
          <w:rFonts w:ascii="Book Antiqua" w:hAnsi="Book Antiqua" w:cs="Times New Roman"/>
        </w:rPr>
        <w:t xml:space="preserve">. </w:t>
      </w:r>
      <w:r w:rsidR="00295E37" w:rsidRPr="00CD2651">
        <w:rPr>
          <w:rFonts w:ascii="Book Antiqua" w:hAnsi="Book Antiqua" w:cs="Times New Roman"/>
        </w:rPr>
        <w:t xml:space="preserve">This </w:t>
      </w:r>
      <w:r w:rsidR="00831E4D" w:rsidRPr="00CD2651">
        <w:rPr>
          <w:rFonts w:ascii="Book Antiqua" w:hAnsi="Book Antiqua" w:cs="Times New Roman"/>
        </w:rPr>
        <w:t>may demonstrate a relationship between risk of progression</w:t>
      </w:r>
      <w:r w:rsidR="001F2531" w:rsidRPr="00CD2651">
        <w:rPr>
          <w:rFonts w:ascii="Book Antiqua" w:hAnsi="Book Antiqua" w:cs="Times New Roman"/>
        </w:rPr>
        <w:t xml:space="preserve"> from DCIS to IDC</w:t>
      </w:r>
      <w:r w:rsidR="00831E4D" w:rsidRPr="00CD2651">
        <w:rPr>
          <w:rFonts w:ascii="Book Antiqua" w:hAnsi="Book Antiqua" w:cs="Times New Roman"/>
        </w:rPr>
        <w:t xml:space="preserve"> and</w:t>
      </w:r>
      <w:r w:rsidR="001F2531" w:rsidRPr="00CD2651">
        <w:rPr>
          <w:rFonts w:ascii="Book Antiqua" w:hAnsi="Book Antiqua" w:cs="Times New Roman"/>
        </w:rPr>
        <w:t xml:space="preserve"> an increase in</w:t>
      </w:r>
      <w:r w:rsidR="00831E4D" w:rsidRPr="00CD2651">
        <w:rPr>
          <w:rFonts w:ascii="Book Antiqua" w:hAnsi="Book Antiqua" w:cs="Times New Roman"/>
        </w:rPr>
        <w:t xml:space="preserve"> cancer stem cell population</w:t>
      </w:r>
      <w:r w:rsidR="001F2531" w:rsidRPr="00CD2651">
        <w:rPr>
          <w:rFonts w:ascii="Book Antiqua" w:hAnsi="Book Antiqua" w:cs="Times New Roman"/>
        </w:rPr>
        <w:t>.</w:t>
      </w:r>
    </w:p>
    <w:p w14:paraId="7E295CC4" w14:textId="2BF36152" w:rsidR="00831E4D" w:rsidRPr="00CD2651" w:rsidRDefault="00831E4D" w:rsidP="008501F1">
      <w:pPr>
        <w:tabs>
          <w:tab w:val="left" w:pos="480"/>
        </w:tabs>
        <w:spacing w:line="360" w:lineRule="auto"/>
        <w:ind w:firstLineChars="100" w:firstLine="240"/>
        <w:jc w:val="both"/>
        <w:rPr>
          <w:rFonts w:ascii="Book Antiqua" w:hAnsi="Book Antiqua" w:cs="Times New Roman"/>
        </w:rPr>
      </w:pPr>
      <w:r w:rsidRPr="00CD2651">
        <w:rPr>
          <w:rFonts w:ascii="Book Antiqua" w:hAnsi="Book Antiqua" w:cs="Times New Roman"/>
        </w:rPr>
        <w:t>SOX2, OCT4 and NANOG form a complex that binds promoters of numerous differentiation factors.</w:t>
      </w:r>
      <w:r w:rsidR="00E97A57" w:rsidRPr="00CD2651">
        <w:rPr>
          <w:rFonts w:ascii="Book Antiqua" w:hAnsi="Book Antiqua" w:cs="Times New Roman"/>
        </w:rPr>
        <w:t xml:space="preserve"> </w:t>
      </w:r>
      <w:r w:rsidRPr="00CD2651">
        <w:rPr>
          <w:rFonts w:ascii="Book Antiqua" w:hAnsi="Book Antiqua" w:cs="Times New Roman"/>
        </w:rPr>
        <w:t xml:space="preserve">Dysregulation of any member of this complex leads to aberrant self-renewal, a primary characteristic of cancer stem </w:t>
      </w:r>
      <w:proofErr w:type="gramStart"/>
      <w:r w:rsidRPr="00CD2651">
        <w:rPr>
          <w:rFonts w:ascii="Book Antiqua" w:hAnsi="Book Antiqua" w:cs="Times New Roman"/>
        </w:rPr>
        <w:t>cells</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7</w:t>
      </w:r>
      <w:r w:rsidR="00AB3CD6" w:rsidRPr="00CD2651">
        <w:rPr>
          <w:rFonts w:ascii="Book Antiqua" w:hAnsi="Book Antiqua" w:cs="Times New Roman"/>
          <w:vertAlign w:val="superscript"/>
        </w:rPr>
        <w:t>]</w:t>
      </w:r>
      <w:r w:rsidRPr="00CD2651">
        <w:rPr>
          <w:rFonts w:ascii="Book Antiqua" w:hAnsi="Book Antiqua" w:cs="Times New Roman"/>
        </w:rPr>
        <w:t>. Overexpression of SOX2 is</w:t>
      </w:r>
      <w:r w:rsidR="00437C2C" w:rsidRPr="00CD2651">
        <w:rPr>
          <w:rFonts w:ascii="Book Antiqua" w:hAnsi="Book Antiqua" w:cs="Times New Roman"/>
        </w:rPr>
        <w:t xml:space="preserve"> a</w:t>
      </w:r>
      <w:r w:rsidRPr="00CD2651">
        <w:rPr>
          <w:rFonts w:ascii="Book Antiqua" w:hAnsi="Book Antiqua" w:cs="Times New Roman"/>
        </w:rPr>
        <w:t xml:space="preserve"> common mechanism of aberrant self-renewal signaling, and is required for tumor-initiation.</w:t>
      </w:r>
      <w:r w:rsidR="00E97A57" w:rsidRPr="00CD2651">
        <w:rPr>
          <w:rFonts w:ascii="Book Antiqua" w:hAnsi="Book Antiqua" w:cs="Times New Roman"/>
        </w:rPr>
        <w:t xml:space="preserve"> </w:t>
      </w:r>
      <w:r w:rsidRPr="00CD2651">
        <w:rPr>
          <w:rFonts w:ascii="Book Antiqua" w:hAnsi="Book Antiqua" w:cs="Times New Roman"/>
        </w:rPr>
        <w:t>Stable knockdown of SOX2 in MCF-7 breast cancer cells results in a significant decrease in the CD44 high</w:t>
      </w:r>
      <w:r w:rsidR="00295E37" w:rsidRPr="00CD2651">
        <w:rPr>
          <w:rFonts w:ascii="Book Antiqua" w:hAnsi="Book Antiqua" w:cs="Times New Roman"/>
        </w:rPr>
        <w:t xml:space="preserve">/CD24 low stem cell population. </w:t>
      </w:r>
      <w:r w:rsidRPr="00CD2651">
        <w:rPr>
          <w:rFonts w:ascii="Book Antiqua" w:hAnsi="Book Antiqua" w:cs="Times New Roman"/>
        </w:rPr>
        <w:t>SOX2 overexpression increased this population, as well as increasing mammosphere formation, the ability of breast cancer stem cells to g</w:t>
      </w:r>
      <w:r w:rsidR="00760572" w:rsidRPr="00CD2651">
        <w:rPr>
          <w:rFonts w:ascii="Book Antiqua" w:hAnsi="Book Antiqua" w:cs="Times New Roman"/>
        </w:rPr>
        <w:t xml:space="preserve">row in a non-adherent </w:t>
      </w:r>
      <w:proofErr w:type="gramStart"/>
      <w:r w:rsidR="00760572" w:rsidRPr="00CD2651">
        <w:rPr>
          <w:rFonts w:ascii="Book Antiqua" w:hAnsi="Book Antiqua" w:cs="Times New Roman"/>
        </w:rPr>
        <w:t>culture</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7</w:t>
      </w:r>
      <w:r w:rsidR="00AB3CD6" w:rsidRPr="00CD2651">
        <w:rPr>
          <w:rFonts w:ascii="Book Antiqua" w:hAnsi="Book Antiqua" w:cs="Times New Roman"/>
          <w:vertAlign w:val="superscript"/>
        </w:rPr>
        <w:t>]</w:t>
      </w:r>
      <w:r w:rsidR="00760572" w:rsidRPr="00CD2651">
        <w:rPr>
          <w:rFonts w:ascii="Book Antiqua" w:hAnsi="Book Antiqua" w:cs="Times New Roman"/>
        </w:rPr>
        <w:t>.</w:t>
      </w:r>
    </w:p>
    <w:p w14:paraId="7BF80971" w14:textId="4FDBF5F2" w:rsidR="006E4FB1" w:rsidRPr="00D716F7" w:rsidRDefault="00437C2C" w:rsidP="00D716F7">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A major risk factor for breast cancer is estrogen exposure.</w:t>
      </w:r>
      <w:r w:rsidR="00E97A57" w:rsidRPr="00CD2651">
        <w:rPr>
          <w:rFonts w:ascii="Book Antiqua" w:hAnsi="Book Antiqua" w:cs="Times New Roman"/>
        </w:rPr>
        <w:t xml:space="preserve"> </w:t>
      </w:r>
      <w:r w:rsidR="007F73B4" w:rsidRPr="00CD2651">
        <w:rPr>
          <w:rFonts w:ascii="Book Antiqua" w:hAnsi="Book Antiqua" w:cs="Times New Roman"/>
        </w:rPr>
        <w:t>Mammary tumor formation</w:t>
      </w:r>
      <w:r w:rsidRPr="00CD2651">
        <w:rPr>
          <w:rFonts w:ascii="Book Antiqua" w:hAnsi="Book Antiqua" w:cs="Times New Roman"/>
        </w:rPr>
        <w:t xml:space="preserve"> is mediated through a combination of toxic estrogen metabolites and estrogen receptor signaling affecting </w:t>
      </w:r>
      <w:r w:rsidR="009C3629" w:rsidRPr="00CD2651">
        <w:rPr>
          <w:rFonts w:ascii="Book Antiqua" w:hAnsi="Book Antiqua" w:cs="Times New Roman"/>
        </w:rPr>
        <w:t xml:space="preserve">survival </w:t>
      </w:r>
      <w:r w:rsidRPr="00CD2651">
        <w:rPr>
          <w:rFonts w:ascii="Book Antiqua" w:hAnsi="Book Antiqua" w:cs="Times New Roman"/>
        </w:rPr>
        <w:t xml:space="preserve">and </w:t>
      </w:r>
      <w:proofErr w:type="gramStart"/>
      <w:r w:rsidRPr="00CD2651">
        <w:rPr>
          <w:rFonts w:ascii="Book Antiqua" w:hAnsi="Book Antiqua" w:cs="Times New Roman"/>
        </w:rPr>
        <w:t>proliferation</w:t>
      </w:r>
      <w:r w:rsidR="00AB3CD6" w:rsidRPr="00CD2651">
        <w:rPr>
          <w:rFonts w:ascii="Book Antiqua" w:hAnsi="Book Antiqua" w:cs="Times New Roman"/>
          <w:vertAlign w:val="superscript"/>
        </w:rPr>
        <w:t>[</w:t>
      </w:r>
      <w:proofErr w:type="gramEnd"/>
      <w:r w:rsidR="00335F78" w:rsidRPr="00CD2651">
        <w:rPr>
          <w:rFonts w:ascii="Book Antiqua" w:hAnsi="Book Antiqua" w:cs="Times New Roman"/>
          <w:vertAlign w:val="superscript"/>
        </w:rPr>
        <w:t>30</w:t>
      </w:r>
      <w:r w:rsidR="00AB3CD6" w:rsidRPr="00CD2651">
        <w:rPr>
          <w:rFonts w:ascii="Book Antiqua" w:hAnsi="Book Antiqua" w:cs="Times New Roman"/>
          <w:vertAlign w:val="superscript"/>
        </w:rPr>
        <w:t>]</w:t>
      </w:r>
      <w:r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Estrogen has been shown to increases the frequency of the CD44+/CD24- subpopulation through ERα association with the OCT4 promoter, potentially affecting self-renewal signaling through the OCT4/S</w:t>
      </w:r>
      <w:r w:rsidR="002E3A71" w:rsidRPr="00CD2651">
        <w:rPr>
          <w:rFonts w:ascii="Book Antiqua" w:hAnsi="Book Antiqua" w:cs="Times New Roman"/>
        </w:rPr>
        <w:t xml:space="preserve">OX2/NANOG </w:t>
      </w:r>
      <w:proofErr w:type="gramStart"/>
      <w:r w:rsidR="002E3A71" w:rsidRPr="00CD2651">
        <w:rPr>
          <w:rFonts w:ascii="Book Antiqua" w:hAnsi="Book Antiqua" w:cs="Times New Roman"/>
        </w:rPr>
        <w:t>complex</w:t>
      </w:r>
      <w:r w:rsidR="00AB3CD6" w:rsidRPr="00CD2651">
        <w:rPr>
          <w:rFonts w:ascii="Book Antiqua" w:hAnsi="Book Antiqua" w:cs="Times New Roman"/>
          <w:vertAlign w:val="superscript"/>
        </w:rPr>
        <w:t>[</w:t>
      </w:r>
      <w:proofErr w:type="gramEnd"/>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7</w:t>
      </w:r>
      <w:r w:rsidR="00AB3CD6" w:rsidRPr="00CD2651">
        <w:rPr>
          <w:rFonts w:ascii="Book Antiqua" w:hAnsi="Book Antiqua" w:cs="Times New Roman"/>
          <w:vertAlign w:val="superscript"/>
        </w:rPr>
        <w:t>]</w:t>
      </w:r>
      <w:r w:rsidR="0059522E" w:rsidRPr="00CD2651">
        <w:rPr>
          <w:rFonts w:ascii="Book Antiqua" w:hAnsi="Book Antiqua" w:cs="Times New Roman"/>
        </w:rPr>
        <w:t>.</w:t>
      </w:r>
      <w:r w:rsidR="009C3629" w:rsidRPr="00CD2651">
        <w:rPr>
          <w:rFonts w:ascii="Book Antiqua" w:hAnsi="Book Antiqua" w:cs="Times New Roman"/>
        </w:rPr>
        <w:t xml:space="preserve"> </w:t>
      </w:r>
      <w:r w:rsidR="0003786D" w:rsidRPr="00CD2651">
        <w:rPr>
          <w:rFonts w:ascii="Book Antiqua" w:hAnsi="Book Antiqua" w:cs="Times New Roman"/>
        </w:rPr>
        <w:t>In ER positive breast cancer cells we have found that ER signaling can indirectly regulate SOX2 levels, one mechanism through which ER signaling may impact stem cell signaling in breast cancer.</w:t>
      </w:r>
    </w:p>
    <w:p w14:paraId="758F3AEB" w14:textId="77777777" w:rsidR="006E4FB1" w:rsidRPr="00CD2651" w:rsidDel="006E4FB1" w:rsidRDefault="006E4FB1" w:rsidP="00CD2651">
      <w:pPr>
        <w:tabs>
          <w:tab w:val="left" w:pos="720"/>
        </w:tabs>
        <w:spacing w:line="360" w:lineRule="auto"/>
        <w:jc w:val="both"/>
        <w:rPr>
          <w:rFonts w:ascii="Book Antiqua" w:hAnsi="Book Antiqua" w:cs="Times New Roman"/>
        </w:rPr>
      </w:pPr>
    </w:p>
    <w:p w14:paraId="12D447C7" w14:textId="5B7B8BD1" w:rsidR="00236F4E" w:rsidRPr="00CD2651" w:rsidRDefault="00D716F7" w:rsidP="00CD2651">
      <w:pPr>
        <w:tabs>
          <w:tab w:val="left" w:pos="720"/>
        </w:tabs>
        <w:spacing w:line="360" w:lineRule="auto"/>
        <w:jc w:val="both"/>
        <w:rPr>
          <w:rFonts w:ascii="Book Antiqua" w:hAnsi="Book Antiqua" w:cs="Times New Roman"/>
          <w:b/>
        </w:rPr>
      </w:pPr>
      <w:r w:rsidRPr="00CD2651">
        <w:rPr>
          <w:rFonts w:ascii="Book Antiqua" w:hAnsi="Book Antiqua" w:cs="Times New Roman"/>
          <w:b/>
        </w:rPr>
        <w:t>MIR-140 IN THE DCIS TO IDC TRANSITION</w:t>
      </w:r>
    </w:p>
    <w:p w14:paraId="351568A5" w14:textId="77777777" w:rsidR="00B0467B" w:rsidRPr="00CD2651" w:rsidRDefault="00760572" w:rsidP="00CD2651">
      <w:pPr>
        <w:tabs>
          <w:tab w:val="left" w:pos="720"/>
        </w:tabs>
        <w:spacing w:line="360" w:lineRule="auto"/>
        <w:jc w:val="both"/>
        <w:rPr>
          <w:rFonts w:ascii="Book Antiqua" w:hAnsi="Book Antiqua" w:cs="Times New Roman"/>
        </w:rPr>
      </w:pPr>
      <w:r w:rsidRPr="00CD2651">
        <w:rPr>
          <w:rFonts w:ascii="Book Antiqua" w:hAnsi="Book Antiqua" w:cs="Times New Roman"/>
        </w:rPr>
        <w:t>To further interrogate the DCIS to IDC transition, w</w:t>
      </w:r>
      <w:r w:rsidR="00B0467B" w:rsidRPr="00CD2651">
        <w:rPr>
          <w:rFonts w:ascii="Book Antiqua" w:hAnsi="Book Antiqua" w:cs="Times New Roman"/>
        </w:rPr>
        <w:t xml:space="preserve">e performed microarray profiling of DCIS lesions and matched normal tissue and compared our results to published deep sequencing datasets. We identified miR-140 loss as a reproducible marker of DCIS lesions. The level of miR-140 downregulation increases as DCIS grade increases and progresses to invasive ductal carcinoma (IDC), demonstrating a potential role in disease progression. </w:t>
      </w:r>
    </w:p>
    <w:p w14:paraId="115C63CD" w14:textId="77777777" w:rsidR="00B23A28" w:rsidRPr="00CD2651" w:rsidRDefault="00B23A28" w:rsidP="00CD2651">
      <w:pPr>
        <w:tabs>
          <w:tab w:val="left" w:pos="720"/>
        </w:tabs>
        <w:spacing w:line="360" w:lineRule="auto"/>
        <w:jc w:val="both"/>
        <w:rPr>
          <w:rFonts w:ascii="Book Antiqua" w:hAnsi="Book Antiqua" w:cs="Times New Roman"/>
        </w:rPr>
      </w:pPr>
    </w:p>
    <w:p w14:paraId="206D6B7E" w14:textId="77777777" w:rsidR="00B018E2" w:rsidRPr="00D716F7" w:rsidRDefault="00B018E2" w:rsidP="00CD2651">
      <w:pPr>
        <w:shd w:val="clear" w:color="auto" w:fill="FFFFFF" w:themeFill="background1"/>
        <w:tabs>
          <w:tab w:val="left" w:pos="720"/>
        </w:tabs>
        <w:spacing w:line="360" w:lineRule="auto"/>
        <w:jc w:val="both"/>
        <w:rPr>
          <w:rFonts w:ascii="Book Antiqua" w:hAnsi="Book Antiqua" w:cs="Times New Roman"/>
          <w:b/>
          <w:i/>
        </w:rPr>
      </w:pPr>
      <w:r w:rsidRPr="00D716F7">
        <w:rPr>
          <w:rFonts w:ascii="Book Antiqua" w:hAnsi="Book Antiqua" w:cs="Times New Roman"/>
          <w:b/>
          <w:i/>
        </w:rPr>
        <w:t>Role of miR-140 in DCIS stem cells</w:t>
      </w:r>
    </w:p>
    <w:p w14:paraId="3B6CCC34" w14:textId="77777777" w:rsidR="00B018E2" w:rsidRPr="00CD2651" w:rsidRDefault="00B018E2" w:rsidP="00CD2651">
      <w:pPr>
        <w:shd w:val="clear" w:color="auto" w:fill="FFFFFF" w:themeFill="background1"/>
        <w:tabs>
          <w:tab w:val="left" w:pos="720"/>
        </w:tabs>
        <w:spacing w:line="360" w:lineRule="auto"/>
        <w:jc w:val="both"/>
        <w:rPr>
          <w:rFonts w:ascii="Book Antiqua" w:hAnsi="Book Antiqua" w:cs="Times New Roman"/>
        </w:rPr>
      </w:pPr>
      <w:r w:rsidRPr="00CD2651">
        <w:rPr>
          <w:rFonts w:ascii="Book Antiqua" w:hAnsi="Book Antiqua" w:cs="Times New Roman"/>
        </w:rPr>
        <w:t xml:space="preserve">For patients with ER positive DCIS, adjuvant tamoxifen treatment significantly reduces recurrence and disease progression. However, for patients with basal like DCIS there are no available molecularly targeted therapeutics. In addition, basal like DCIS is a particularly aggressive form of DCIS (often also classified as comedo-type DCIS) frequently detected with concomitant IDC lesions. As such, we chose to continue our investigation into the tumor suppressor roles of miR-140 in a model of basal-like DCIS. Knockdown of miR-140 in 3D cell culture resulted in increased proliferation, as well as a decrease in acinar apoptosis, indicating a role for miR-140 in differentiation or stem cell signaling in mammary stem cells. Further investigation into the potential role of miR-140 in DCIS stem cells revealed dramatic loss of miR-140 in DCIS stem cells compared to normal mammary stem cells. We identified a CpG island in the miR-140 promoter with differential methylation, and validated its function using epigenetic therapy. This demonstrated that downregulation might be mediated through epigenetic mechanisms. </w:t>
      </w:r>
    </w:p>
    <w:p w14:paraId="2FF1C427" w14:textId="46E0B6C1" w:rsidR="00B018E2" w:rsidRPr="00CD2651" w:rsidRDefault="00B018E2" w:rsidP="00D716F7">
      <w:pPr>
        <w:shd w:val="clear" w:color="auto" w:fill="FFFFFF" w:themeFill="background1"/>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rPr>
        <w:t xml:space="preserve">Predicted miR-140 targets SOX9 and ALDH1 are dramatically upregulated in DCIS stem cells compared to parental cell lines with miR-140 expression. Targeting of both by miR-140 was validated using luciferase reporters for either the SOX9 or ALDH1 3’-UTRs. Restoration of miR-140 in DCIS cells significantly </w:t>
      </w:r>
      <w:r w:rsidRPr="00CD2651">
        <w:rPr>
          <w:rFonts w:ascii="Book Antiqua" w:hAnsi="Book Antiqua" w:cs="Times New Roman"/>
        </w:rPr>
        <w:lastRenderedPageBreak/>
        <w:t xml:space="preserve">reduced mammosphere formation, suggesting miR-140 negatively regulates DCIS stem cell renewal. Similarly, SOX9 overexpression/knockdown resulted in mammosphere formation suggesting that a miR-140/SOX9 pathway may be an important regulator of DCIS stem cells. DCIS tumor growth in nude mice was significantly reduced when miR-140 was overexpressed. When stem-like mammosphere cells were used to initiate xenografts, tumor growth and initiation was much faster than whole cell population. </w:t>
      </w:r>
      <w:proofErr w:type="gramStart"/>
      <w:r w:rsidRPr="00CD2651">
        <w:rPr>
          <w:rFonts w:ascii="Book Antiqua" w:hAnsi="Book Antiqua" w:cs="Times New Roman"/>
        </w:rPr>
        <w:t>miR-140</w:t>
      </w:r>
      <w:proofErr w:type="gramEnd"/>
      <w:r w:rsidRPr="00CD2651">
        <w:rPr>
          <w:rFonts w:ascii="Book Antiqua" w:hAnsi="Book Antiqua" w:cs="Times New Roman"/>
        </w:rPr>
        <w:t xml:space="preserve"> overexpression was again able to almost completely eliminate growth of DCIS tumors</w:t>
      </w:r>
      <w:r w:rsidR="00AB3CD6" w:rsidRPr="00CD2651">
        <w:rPr>
          <w:rFonts w:ascii="Book Antiqua" w:hAnsi="Book Antiqua" w:cs="Times New Roman"/>
          <w:vertAlign w:val="superscript"/>
        </w:rPr>
        <w:t>[2</w:t>
      </w:r>
      <w:r w:rsidR="00335F78" w:rsidRPr="00CD2651">
        <w:rPr>
          <w:rFonts w:ascii="Book Antiqua" w:hAnsi="Book Antiqua" w:cs="Times New Roman"/>
          <w:vertAlign w:val="superscript"/>
        </w:rPr>
        <w:t>8</w:t>
      </w:r>
      <w:r w:rsidR="00AB3CD6" w:rsidRPr="00CD2651">
        <w:rPr>
          <w:rFonts w:ascii="Book Antiqua" w:hAnsi="Book Antiqua" w:cs="Times New Roman"/>
          <w:vertAlign w:val="superscript"/>
        </w:rPr>
        <w:t>]</w:t>
      </w:r>
      <w:r w:rsidRPr="00CD2651">
        <w:rPr>
          <w:rFonts w:ascii="Book Antiqua" w:hAnsi="Book Antiqua" w:cs="Times New Roman"/>
        </w:rPr>
        <w:t>.</w:t>
      </w:r>
    </w:p>
    <w:p w14:paraId="68FECF4D" w14:textId="77777777" w:rsidR="00B0467B" w:rsidRPr="00CD2651" w:rsidRDefault="00B0467B" w:rsidP="00CD2651">
      <w:pPr>
        <w:tabs>
          <w:tab w:val="left" w:pos="720"/>
        </w:tabs>
        <w:spacing w:line="360" w:lineRule="auto"/>
        <w:jc w:val="both"/>
        <w:rPr>
          <w:rFonts w:ascii="Book Antiqua" w:hAnsi="Book Antiqua" w:cs="Times New Roman"/>
        </w:rPr>
      </w:pPr>
    </w:p>
    <w:p w14:paraId="1263B396" w14:textId="77777777" w:rsidR="00B0467B" w:rsidRPr="00D716F7" w:rsidRDefault="00B0467B" w:rsidP="00CD2651">
      <w:pPr>
        <w:tabs>
          <w:tab w:val="left" w:pos="720"/>
        </w:tabs>
        <w:spacing w:line="360" w:lineRule="auto"/>
        <w:jc w:val="both"/>
        <w:rPr>
          <w:rFonts w:ascii="Book Antiqua" w:hAnsi="Book Antiqua" w:cs="Times New Roman"/>
          <w:b/>
          <w:i/>
        </w:rPr>
      </w:pPr>
      <w:r w:rsidRPr="00D716F7">
        <w:rPr>
          <w:rFonts w:ascii="Book Antiqua" w:hAnsi="Book Antiqua" w:cs="Times New Roman"/>
          <w:b/>
          <w:i/>
        </w:rPr>
        <w:t>Role of miR-140 in IDC stem cells</w:t>
      </w:r>
    </w:p>
    <w:p w14:paraId="4B2C5C33" w14:textId="01CC851D" w:rsidR="00AD2937" w:rsidRPr="00CD2651" w:rsidRDefault="00891326" w:rsidP="00CD2651">
      <w:pPr>
        <w:tabs>
          <w:tab w:val="left" w:pos="720"/>
        </w:tabs>
        <w:spacing w:line="360" w:lineRule="auto"/>
        <w:jc w:val="both"/>
        <w:rPr>
          <w:rFonts w:ascii="Book Antiqua" w:hAnsi="Book Antiqua" w:cs="Times New Roman"/>
        </w:rPr>
      </w:pPr>
      <w:r w:rsidRPr="00CD2651">
        <w:rPr>
          <w:rFonts w:ascii="Book Antiqua" w:hAnsi="Book Antiqua" w:cs="Times New Roman"/>
        </w:rPr>
        <w:t>In order to interrogate</w:t>
      </w:r>
      <w:r w:rsidR="00BB1564" w:rsidRPr="00CD2651">
        <w:rPr>
          <w:rFonts w:ascii="Book Antiqua" w:hAnsi="Book Antiqua" w:cs="Times New Roman"/>
        </w:rPr>
        <w:t xml:space="preserve"> the role miR-140 plays in breast c</w:t>
      </w:r>
      <w:r w:rsidRPr="00CD2651">
        <w:rPr>
          <w:rFonts w:ascii="Book Antiqua" w:hAnsi="Book Antiqua" w:cs="Times New Roman"/>
        </w:rPr>
        <w:t>ancer,</w:t>
      </w:r>
      <w:r w:rsidR="00BB1564" w:rsidRPr="00CD2651">
        <w:rPr>
          <w:rFonts w:ascii="Book Antiqua" w:hAnsi="Book Antiqua" w:cs="Times New Roman"/>
        </w:rPr>
        <w:t xml:space="preserve"> </w:t>
      </w:r>
      <w:r w:rsidRPr="00CD2651">
        <w:rPr>
          <w:rFonts w:ascii="Book Antiqua" w:hAnsi="Book Antiqua" w:cs="Times New Roman"/>
        </w:rPr>
        <w:t>we investigated miR-140 expression in estrogen receptor positive</w:t>
      </w:r>
      <w:r w:rsidR="00BB1564" w:rsidRPr="00CD2651">
        <w:rPr>
          <w:rFonts w:ascii="Book Antiqua" w:hAnsi="Book Antiqua" w:cs="Times New Roman"/>
        </w:rPr>
        <w:t xml:space="preserve"> </w:t>
      </w:r>
      <w:r w:rsidRPr="00CD2651">
        <w:rPr>
          <w:rFonts w:ascii="Book Antiqua" w:hAnsi="Book Antiqua" w:cs="Times New Roman"/>
        </w:rPr>
        <w:t xml:space="preserve">invasive </w:t>
      </w:r>
      <w:r w:rsidR="00B0467B" w:rsidRPr="00CD2651">
        <w:rPr>
          <w:rFonts w:ascii="Book Antiqua" w:hAnsi="Book Antiqua" w:cs="Times New Roman"/>
        </w:rPr>
        <w:t xml:space="preserve">breast tumor </w:t>
      </w:r>
      <w:r w:rsidRPr="00CD2651">
        <w:rPr>
          <w:rFonts w:ascii="Book Antiqua" w:hAnsi="Book Antiqua" w:cs="Times New Roman"/>
        </w:rPr>
        <w:t>cells. W</w:t>
      </w:r>
      <w:r w:rsidR="008B2ED0" w:rsidRPr="00CD2651">
        <w:rPr>
          <w:rFonts w:ascii="Book Antiqua" w:hAnsi="Book Antiqua" w:cs="Times New Roman"/>
        </w:rPr>
        <w:t xml:space="preserve">e found that </w:t>
      </w:r>
      <w:r w:rsidR="002830DC" w:rsidRPr="00CD2651">
        <w:rPr>
          <w:rFonts w:ascii="Book Antiqua" w:hAnsi="Book Antiqua" w:cs="Times New Roman"/>
        </w:rPr>
        <w:t>miR-140 expression is inversely r</w:t>
      </w:r>
      <w:r w:rsidR="00AD2937" w:rsidRPr="00CD2651">
        <w:rPr>
          <w:rFonts w:ascii="Book Antiqua" w:hAnsi="Book Antiqua" w:cs="Times New Roman"/>
        </w:rPr>
        <w:t>elated with SOX2</w:t>
      </w:r>
      <w:r w:rsidR="008B2ED0" w:rsidRPr="00CD2651">
        <w:rPr>
          <w:rFonts w:ascii="Book Antiqua" w:hAnsi="Book Antiqua" w:cs="Times New Roman"/>
        </w:rPr>
        <w:t xml:space="preserve"> expression</w:t>
      </w:r>
      <w:r w:rsidR="00AD2937" w:rsidRPr="00CD2651">
        <w:rPr>
          <w:rFonts w:ascii="Book Antiqua" w:hAnsi="Book Antiqua" w:cs="Times New Roman"/>
        </w:rPr>
        <w:t xml:space="preserve">. </w:t>
      </w:r>
      <w:r w:rsidR="006368DA" w:rsidRPr="00CD2651">
        <w:rPr>
          <w:rFonts w:ascii="Book Antiqua" w:hAnsi="Book Antiqua" w:cs="Times New Roman"/>
        </w:rPr>
        <w:t xml:space="preserve">Tissue staining of ERα+ IDC </w:t>
      </w:r>
      <w:r w:rsidR="005851BE" w:rsidRPr="00CD2651">
        <w:rPr>
          <w:rFonts w:ascii="Book Antiqua" w:hAnsi="Book Antiqua" w:cs="Times New Roman"/>
        </w:rPr>
        <w:t>revealed a significant increase</w:t>
      </w:r>
      <w:r w:rsidR="006368DA" w:rsidRPr="00CD2651">
        <w:rPr>
          <w:rFonts w:ascii="Book Antiqua" w:hAnsi="Book Antiqua" w:cs="Times New Roman"/>
        </w:rPr>
        <w:t xml:space="preserve"> in SOX2 expression, and </w:t>
      </w:r>
      <w:proofErr w:type="spellStart"/>
      <w:r w:rsidR="006368DA" w:rsidRPr="00CD2651">
        <w:rPr>
          <w:rFonts w:ascii="Book Antiqua" w:hAnsi="Book Antiqua" w:cs="Times New Roman"/>
        </w:rPr>
        <w:t>qRT</w:t>
      </w:r>
      <w:proofErr w:type="spellEnd"/>
      <w:r w:rsidR="006368DA" w:rsidRPr="00CD2651">
        <w:rPr>
          <w:rFonts w:ascii="Book Antiqua" w:hAnsi="Book Antiqua" w:cs="Times New Roman"/>
        </w:rPr>
        <w:t>-PCR</w:t>
      </w:r>
      <w:r w:rsidR="00B0467B" w:rsidRPr="00CD2651">
        <w:rPr>
          <w:rFonts w:ascii="Book Antiqua" w:hAnsi="Book Antiqua" w:cs="Times New Roman"/>
        </w:rPr>
        <w:t xml:space="preserve"> revealed</w:t>
      </w:r>
      <w:r w:rsidR="006368DA" w:rsidRPr="00CD2651">
        <w:rPr>
          <w:rFonts w:ascii="Book Antiqua" w:hAnsi="Book Antiqua" w:cs="Times New Roman"/>
        </w:rPr>
        <w:t xml:space="preserve"> a dramatic downregulation in miR-140 expression. </w:t>
      </w:r>
      <w:r w:rsidR="00AD2937" w:rsidRPr="00CD2651">
        <w:rPr>
          <w:rFonts w:ascii="Book Antiqua" w:hAnsi="Book Antiqua" w:cs="Times New Roman"/>
        </w:rPr>
        <w:t xml:space="preserve">A </w:t>
      </w:r>
      <w:r w:rsidR="002830DC" w:rsidRPr="00CD2651">
        <w:rPr>
          <w:rFonts w:ascii="Book Antiqua" w:hAnsi="Book Antiqua" w:cs="Times New Roman"/>
        </w:rPr>
        <w:t xml:space="preserve">luciferase reporter assay </w:t>
      </w:r>
      <w:r w:rsidR="008B2ED0" w:rsidRPr="00CD2651">
        <w:rPr>
          <w:rFonts w:ascii="Book Antiqua" w:hAnsi="Book Antiqua" w:cs="Times New Roman"/>
        </w:rPr>
        <w:t>for</w:t>
      </w:r>
      <w:r w:rsidR="002830DC" w:rsidRPr="00CD2651">
        <w:rPr>
          <w:rFonts w:ascii="Book Antiqua" w:hAnsi="Book Antiqua" w:cs="Times New Roman"/>
        </w:rPr>
        <w:t xml:space="preserve"> the 3’-UTR of SOX2 </w:t>
      </w:r>
      <w:r w:rsidR="00AD2937" w:rsidRPr="00CD2651">
        <w:rPr>
          <w:rFonts w:ascii="Book Antiqua" w:hAnsi="Book Antiqua" w:cs="Times New Roman"/>
        </w:rPr>
        <w:t>showed</w:t>
      </w:r>
      <w:r w:rsidR="002830DC" w:rsidRPr="00CD2651">
        <w:rPr>
          <w:rFonts w:ascii="Book Antiqua" w:hAnsi="Book Antiqua" w:cs="Times New Roman"/>
        </w:rPr>
        <w:t xml:space="preserve"> that miR-140</w:t>
      </w:r>
      <w:r w:rsidR="00B0467B" w:rsidRPr="00CD2651">
        <w:rPr>
          <w:rFonts w:ascii="Book Antiqua" w:hAnsi="Book Antiqua" w:cs="Times New Roman"/>
        </w:rPr>
        <w:t xml:space="preserve"> directly</w:t>
      </w:r>
      <w:r w:rsidR="002830DC" w:rsidRPr="00CD2651">
        <w:rPr>
          <w:rFonts w:ascii="Book Antiqua" w:hAnsi="Book Antiqua" w:cs="Times New Roman"/>
        </w:rPr>
        <w:t xml:space="preserve"> </w:t>
      </w:r>
      <w:r w:rsidR="00AD2937" w:rsidRPr="00CD2651">
        <w:rPr>
          <w:rFonts w:ascii="Book Antiqua" w:hAnsi="Book Antiqua" w:cs="Times New Roman"/>
        </w:rPr>
        <w:t>targets</w:t>
      </w:r>
      <w:r w:rsidR="002830DC" w:rsidRPr="00CD2651">
        <w:rPr>
          <w:rFonts w:ascii="Book Antiqua" w:hAnsi="Book Antiqua" w:cs="Times New Roman"/>
        </w:rPr>
        <w:t xml:space="preserve"> and inhibits SOX2 </w:t>
      </w:r>
      <w:r w:rsidR="00AD2937" w:rsidRPr="00CD2651">
        <w:rPr>
          <w:rFonts w:ascii="Book Antiqua" w:hAnsi="Book Antiqua" w:cs="Times New Roman"/>
        </w:rPr>
        <w:t xml:space="preserve">expression, and mammosphere assays demonstrated that miR-140 targeting regulates stem cell </w:t>
      </w:r>
      <w:r w:rsidR="008B2ED0" w:rsidRPr="00CD2651">
        <w:rPr>
          <w:rFonts w:ascii="Book Antiqua" w:hAnsi="Book Antiqua" w:cs="Times New Roman"/>
        </w:rPr>
        <w:t>signaling in tumors</w:t>
      </w:r>
      <w:r w:rsidR="002830DC" w:rsidRPr="00CD2651">
        <w:rPr>
          <w:rFonts w:ascii="Book Antiqua" w:hAnsi="Book Antiqua" w:cs="Times New Roman"/>
        </w:rPr>
        <w:t>.</w:t>
      </w:r>
      <w:r w:rsidRPr="00CD2651">
        <w:rPr>
          <w:rFonts w:ascii="Book Antiqua" w:hAnsi="Book Antiqua" w:cs="Times New Roman"/>
        </w:rPr>
        <w:t xml:space="preserve"> </w:t>
      </w:r>
      <w:r w:rsidR="008B2ED0" w:rsidRPr="00CD2651">
        <w:rPr>
          <w:rFonts w:ascii="Book Antiqua" w:hAnsi="Book Antiqua" w:cs="Times New Roman"/>
        </w:rPr>
        <w:t>While examining the molecular mechanisms regulating miR-140 expression we identified predicted estrogen response elements</w:t>
      </w:r>
      <w:r w:rsidR="0082777F" w:rsidRPr="00CD2651">
        <w:rPr>
          <w:rFonts w:ascii="Book Antiqua" w:hAnsi="Book Antiqua" w:cs="Times New Roman"/>
        </w:rPr>
        <w:t xml:space="preserve"> (ERE)</w:t>
      </w:r>
      <w:r w:rsidR="008B2ED0" w:rsidRPr="00CD2651">
        <w:rPr>
          <w:rFonts w:ascii="Book Antiqua" w:hAnsi="Book Antiqua" w:cs="Times New Roman"/>
        </w:rPr>
        <w:t xml:space="preserve"> in the miR-140 promoter region. Due to the previous reports linking</w:t>
      </w:r>
      <w:r w:rsidR="002830DC" w:rsidRPr="00CD2651">
        <w:rPr>
          <w:rFonts w:ascii="Book Antiqua" w:hAnsi="Book Antiqua" w:cs="Times New Roman"/>
        </w:rPr>
        <w:t xml:space="preserve"> ERα and self-renewal signaling, we investigated a potential ERα miR-140 relationship.</w:t>
      </w:r>
      <w:r w:rsidR="00E97A57" w:rsidRPr="00CD2651">
        <w:rPr>
          <w:rFonts w:ascii="Book Antiqua" w:hAnsi="Book Antiqua" w:cs="Times New Roman"/>
        </w:rPr>
        <w:t xml:space="preserve"> </w:t>
      </w:r>
      <w:r w:rsidR="002830DC" w:rsidRPr="00CD2651">
        <w:rPr>
          <w:rFonts w:ascii="Book Antiqua" w:hAnsi="Book Antiqua" w:cs="Times New Roman"/>
        </w:rPr>
        <w:t xml:space="preserve">In non-tumorigenic cells engineered to </w:t>
      </w:r>
      <w:r w:rsidR="00760572" w:rsidRPr="00CD2651">
        <w:rPr>
          <w:rFonts w:ascii="Book Antiqua" w:hAnsi="Book Antiqua" w:cs="Times New Roman"/>
        </w:rPr>
        <w:t>express</w:t>
      </w:r>
      <w:r w:rsidR="002830DC" w:rsidRPr="00CD2651">
        <w:rPr>
          <w:rFonts w:ascii="Book Antiqua" w:hAnsi="Book Antiqua" w:cs="Times New Roman"/>
        </w:rPr>
        <w:t xml:space="preserve"> ERα, E2 treatment significantly inhibited miR-140 expression</w:t>
      </w:r>
      <w:r w:rsidR="001C2243" w:rsidRPr="00CD2651">
        <w:rPr>
          <w:rFonts w:ascii="Book Antiqua" w:hAnsi="Book Antiqua" w:cs="Times New Roman"/>
        </w:rPr>
        <w:t>, while also stimulating SOX2 expression.</w:t>
      </w:r>
      <w:r w:rsidR="00E97A57" w:rsidRPr="00CD2651">
        <w:rPr>
          <w:rFonts w:ascii="Book Antiqua" w:hAnsi="Book Antiqua" w:cs="Times New Roman"/>
        </w:rPr>
        <w:t xml:space="preserve"> </w:t>
      </w:r>
      <w:r w:rsidR="00C13EC5" w:rsidRPr="00CD2651">
        <w:rPr>
          <w:rFonts w:ascii="Book Antiqua" w:hAnsi="Book Antiqua" w:cs="Times New Roman"/>
        </w:rPr>
        <w:t>We examined the miR-140 promoter using a luciferase reporter and found that E2-</w:t>
      </w:r>
      <w:r w:rsidR="001C2243" w:rsidRPr="00CD2651">
        <w:rPr>
          <w:rFonts w:ascii="Book Antiqua" w:hAnsi="Book Antiqua" w:cs="Times New Roman"/>
        </w:rPr>
        <w:t>mediated miR-140 dow</w:t>
      </w:r>
      <w:r w:rsidR="00C13EC5" w:rsidRPr="00CD2651">
        <w:rPr>
          <w:rFonts w:ascii="Book Antiqua" w:hAnsi="Book Antiqua" w:cs="Times New Roman"/>
        </w:rPr>
        <w:t>nregulation was decreased when the</w:t>
      </w:r>
      <w:r w:rsidR="001C2243" w:rsidRPr="00CD2651">
        <w:rPr>
          <w:rFonts w:ascii="Book Antiqua" w:hAnsi="Book Antiqua" w:cs="Times New Roman"/>
        </w:rPr>
        <w:t xml:space="preserve"> ERE </w:t>
      </w:r>
      <w:r w:rsidR="00AD2937" w:rsidRPr="00CD2651">
        <w:rPr>
          <w:rFonts w:ascii="Book Antiqua" w:hAnsi="Book Antiqua" w:cs="Times New Roman"/>
        </w:rPr>
        <w:t>at -79/50 in</w:t>
      </w:r>
      <w:r w:rsidR="001C2243" w:rsidRPr="00CD2651">
        <w:rPr>
          <w:rFonts w:ascii="Book Antiqua" w:hAnsi="Book Antiqua" w:cs="Times New Roman"/>
        </w:rPr>
        <w:t xml:space="preserve"> th</w:t>
      </w:r>
      <w:r w:rsidR="00C13EC5" w:rsidRPr="00CD2651">
        <w:rPr>
          <w:rFonts w:ascii="Book Antiqua" w:hAnsi="Book Antiqua" w:cs="Times New Roman"/>
        </w:rPr>
        <w:t xml:space="preserve">e miR-140 promoter was mutated. Binding of </w:t>
      </w:r>
      <w:r w:rsidR="00AD2937" w:rsidRPr="00CD2651">
        <w:rPr>
          <w:rFonts w:ascii="Book Antiqua" w:hAnsi="Book Antiqua" w:cs="Times New Roman"/>
        </w:rPr>
        <w:t xml:space="preserve">ERα </w:t>
      </w:r>
      <w:r w:rsidR="00C13EC5" w:rsidRPr="00CD2651">
        <w:rPr>
          <w:rFonts w:ascii="Book Antiqua" w:hAnsi="Book Antiqua" w:cs="Times New Roman"/>
        </w:rPr>
        <w:t xml:space="preserve">to the </w:t>
      </w:r>
      <w:r w:rsidR="00AD2937" w:rsidRPr="00CD2651">
        <w:rPr>
          <w:rFonts w:ascii="Book Antiqua" w:hAnsi="Book Antiqua" w:cs="Times New Roman"/>
        </w:rPr>
        <w:t xml:space="preserve">miR-140 </w:t>
      </w:r>
      <w:r w:rsidR="00C13EC5" w:rsidRPr="00CD2651">
        <w:rPr>
          <w:rFonts w:ascii="Book Antiqua" w:hAnsi="Book Antiqua" w:cs="Times New Roman"/>
        </w:rPr>
        <w:t xml:space="preserve">promoter </w:t>
      </w:r>
      <w:r w:rsidR="00AD2937" w:rsidRPr="00CD2651">
        <w:rPr>
          <w:rFonts w:ascii="Book Antiqua" w:hAnsi="Book Antiqua" w:cs="Times New Roman"/>
        </w:rPr>
        <w:t xml:space="preserve">was validated using </w:t>
      </w:r>
      <w:proofErr w:type="spellStart"/>
      <w:r w:rsidR="00AD2937" w:rsidRPr="00CD2651">
        <w:rPr>
          <w:rFonts w:ascii="Book Antiqua" w:hAnsi="Book Antiqua" w:cs="Times New Roman"/>
        </w:rPr>
        <w:t>ChIP</w:t>
      </w:r>
      <w:proofErr w:type="spellEnd"/>
      <w:r w:rsidR="00AD2937" w:rsidRPr="00CD2651">
        <w:rPr>
          <w:rFonts w:ascii="Book Antiqua" w:hAnsi="Book Antiqua" w:cs="Times New Roman"/>
        </w:rPr>
        <w:t>.</w:t>
      </w:r>
      <w:r w:rsidR="001C2243" w:rsidRPr="00CD2651">
        <w:rPr>
          <w:rFonts w:ascii="Book Antiqua" w:hAnsi="Book Antiqua" w:cs="Times New Roman"/>
        </w:rPr>
        <w:t xml:space="preserve"> In the absence of estrogen, miR-140 expression had very little effect on cancer stem cell frequency. </w:t>
      </w:r>
      <w:r w:rsidR="00AD2937" w:rsidRPr="00CD2651">
        <w:rPr>
          <w:rFonts w:ascii="Book Antiqua" w:hAnsi="Book Antiqua" w:cs="Times New Roman"/>
        </w:rPr>
        <w:t xml:space="preserve">There </w:t>
      </w:r>
      <w:r w:rsidR="001C2243" w:rsidRPr="00CD2651">
        <w:rPr>
          <w:rFonts w:ascii="Book Antiqua" w:hAnsi="Book Antiqua" w:cs="Times New Roman"/>
        </w:rPr>
        <w:t xml:space="preserve">was a significant decrease in the CD44+/CD24- </w:t>
      </w:r>
      <w:r w:rsidR="001C2243" w:rsidRPr="00CD2651">
        <w:rPr>
          <w:rFonts w:ascii="Book Antiqua" w:hAnsi="Book Antiqua" w:cs="Times New Roman"/>
        </w:rPr>
        <w:lastRenderedPageBreak/>
        <w:t>population when miR-140 was overexpressed following estrogen stimulation</w:t>
      </w:r>
      <w:r w:rsidR="00AD2937" w:rsidRPr="00CD2651">
        <w:rPr>
          <w:rFonts w:ascii="Book Antiqua" w:hAnsi="Book Antiqua" w:cs="Times New Roman"/>
        </w:rPr>
        <w:t xml:space="preserve">, indicating miR-140 plays an important role in the regulation of estrogen stimulated tumor-initiation cells, potentially through </w:t>
      </w:r>
      <w:r w:rsidR="0059522E" w:rsidRPr="00CD2651">
        <w:rPr>
          <w:rFonts w:ascii="Book Antiqua" w:hAnsi="Book Antiqua" w:cs="Times New Roman"/>
        </w:rPr>
        <w:t>inhibition of SOX2</w:t>
      </w:r>
      <w:r w:rsidR="000461FF" w:rsidRPr="00CD2651">
        <w:rPr>
          <w:rFonts w:ascii="Book Antiqua" w:hAnsi="Book Antiqua" w:cs="Times New Roman"/>
          <w:vertAlign w:val="superscript"/>
        </w:rPr>
        <w:t>[2</w:t>
      </w:r>
      <w:r w:rsidR="00335F78" w:rsidRPr="00CD2651">
        <w:rPr>
          <w:rFonts w:ascii="Book Antiqua" w:hAnsi="Book Antiqua" w:cs="Times New Roman"/>
          <w:vertAlign w:val="superscript"/>
        </w:rPr>
        <w:t>7</w:t>
      </w:r>
      <w:r w:rsidR="000461FF" w:rsidRPr="00CD2651">
        <w:rPr>
          <w:rFonts w:ascii="Book Antiqua" w:hAnsi="Book Antiqua" w:cs="Times New Roman"/>
          <w:vertAlign w:val="superscript"/>
        </w:rPr>
        <w:t>]</w:t>
      </w:r>
      <w:r w:rsidR="00AD2937" w:rsidRPr="00CD2651">
        <w:rPr>
          <w:rFonts w:ascii="Book Antiqua" w:hAnsi="Book Antiqua" w:cs="Times New Roman"/>
        </w:rPr>
        <w:t>.</w:t>
      </w:r>
    </w:p>
    <w:p w14:paraId="68932C34" w14:textId="77777777" w:rsidR="00B42F7C" w:rsidRPr="00D716F7" w:rsidRDefault="00B42F7C" w:rsidP="00CD2651">
      <w:pPr>
        <w:tabs>
          <w:tab w:val="left" w:pos="720"/>
        </w:tabs>
        <w:spacing w:line="360" w:lineRule="auto"/>
        <w:jc w:val="both"/>
        <w:rPr>
          <w:rFonts w:ascii="Book Antiqua" w:eastAsia="宋体" w:hAnsi="Book Antiqua" w:cs="Times New Roman"/>
          <w:lang w:eastAsia="zh-CN"/>
        </w:rPr>
      </w:pPr>
    </w:p>
    <w:p w14:paraId="1B48DDBE" w14:textId="581F70C0" w:rsidR="006E4FB1" w:rsidRPr="00D716F7" w:rsidRDefault="00D716F7" w:rsidP="00CD2651">
      <w:pPr>
        <w:tabs>
          <w:tab w:val="left" w:pos="720"/>
        </w:tabs>
        <w:spacing w:line="360" w:lineRule="auto"/>
        <w:jc w:val="both"/>
        <w:rPr>
          <w:rFonts w:ascii="Book Antiqua" w:eastAsia="宋体" w:hAnsi="Book Antiqua" w:cs="Times New Roman"/>
          <w:lang w:eastAsia="zh-CN"/>
        </w:rPr>
      </w:pPr>
      <w:r w:rsidRPr="00CD2651">
        <w:rPr>
          <w:rFonts w:ascii="Book Antiqua" w:hAnsi="Book Antiqua" w:cs="Times New Roman"/>
          <w:b/>
        </w:rPr>
        <w:t xml:space="preserve">EXOSOMES </w:t>
      </w:r>
    </w:p>
    <w:p w14:paraId="556F88FB" w14:textId="20DB9BC2" w:rsidR="006E4FB1" w:rsidRPr="00CD2651" w:rsidRDefault="001438B6" w:rsidP="00CD2651">
      <w:pPr>
        <w:tabs>
          <w:tab w:val="left" w:pos="720"/>
        </w:tabs>
        <w:spacing w:line="360" w:lineRule="auto"/>
        <w:jc w:val="both"/>
        <w:rPr>
          <w:rFonts w:ascii="Book Antiqua" w:hAnsi="Book Antiqua" w:cs="Times New Roman"/>
          <w:color w:val="131413"/>
        </w:rPr>
      </w:pPr>
      <w:r w:rsidRPr="00CD2651">
        <w:rPr>
          <w:rFonts w:ascii="Book Antiqua" w:hAnsi="Book Antiqua" w:cs="Times New Roman"/>
        </w:rPr>
        <w:t xml:space="preserve">Exosomes are spherical membrane vesicles between 50-100nm, secreted by the majority of cells. Multivescular bodies fuse with the cellular membrane, releasing exosomes into the extracellular </w:t>
      </w:r>
      <w:proofErr w:type="gramStart"/>
      <w:r w:rsidRPr="00CD2651">
        <w:rPr>
          <w:rFonts w:ascii="Book Antiqua" w:hAnsi="Book Antiqua" w:cs="Times New Roman"/>
        </w:rPr>
        <w:t>matrix</w:t>
      </w:r>
      <w:r w:rsidR="000461FF" w:rsidRPr="00CD2651">
        <w:rPr>
          <w:rFonts w:ascii="Book Antiqua" w:hAnsi="Book Antiqua" w:cs="Times New Roman"/>
          <w:vertAlign w:val="superscript"/>
        </w:rPr>
        <w:t>[</w:t>
      </w:r>
      <w:proofErr w:type="gramEnd"/>
      <w:r w:rsidR="000461FF" w:rsidRPr="00CD2651">
        <w:rPr>
          <w:rFonts w:ascii="Book Antiqua" w:hAnsi="Book Antiqua" w:cs="Times New Roman"/>
          <w:vertAlign w:val="superscript"/>
        </w:rPr>
        <w:t>3</w:t>
      </w:r>
      <w:r w:rsidR="00335F78" w:rsidRPr="00CD2651">
        <w:rPr>
          <w:rFonts w:ascii="Book Antiqua" w:hAnsi="Book Antiqua" w:cs="Times New Roman"/>
          <w:vertAlign w:val="superscript"/>
        </w:rPr>
        <w:t>1</w:t>
      </w:r>
      <w:r w:rsidR="000461FF" w:rsidRPr="00CD2651">
        <w:rPr>
          <w:rFonts w:ascii="Book Antiqua" w:hAnsi="Book Antiqua" w:cs="Times New Roman"/>
          <w:vertAlign w:val="superscript"/>
        </w:rPr>
        <w:t>]</w:t>
      </w:r>
      <w:r w:rsidRPr="00CD2651">
        <w:rPr>
          <w:rFonts w:ascii="Book Antiqua" w:hAnsi="Book Antiqua" w:cs="Times New Roman"/>
        </w:rPr>
        <w:t xml:space="preserve">. They contain a variety of protein, RNA, products of signaling pathways and miRNAs, some common to all exosomes and some cell </w:t>
      </w:r>
      <w:proofErr w:type="gramStart"/>
      <w:r w:rsidRPr="00CD2651">
        <w:rPr>
          <w:rFonts w:ascii="Book Antiqua" w:hAnsi="Book Antiqua" w:cs="Times New Roman"/>
        </w:rPr>
        <w:t>specific</w:t>
      </w:r>
      <w:r w:rsidR="000461FF" w:rsidRPr="00CD2651">
        <w:rPr>
          <w:rFonts w:ascii="Book Antiqua" w:hAnsi="Book Antiqua" w:cs="Times New Roman"/>
          <w:vertAlign w:val="superscript"/>
        </w:rPr>
        <w:t>[</w:t>
      </w:r>
      <w:proofErr w:type="gramEnd"/>
      <w:r w:rsidR="000461FF" w:rsidRPr="00CD2651">
        <w:rPr>
          <w:rFonts w:ascii="Book Antiqua" w:hAnsi="Book Antiqua" w:cs="Times New Roman"/>
          <w:vertAlign w:val="superscript"/>
        </w:rPr>
        <w:t>3</w:t>
      </w:r>
      <w:r w:rsidR="00335F78" w:rsidRPr="00CD2651">
        <w:rPr>
          <w:rFonts w:ascii="Book Antiqua" w:hAnsi="Book Antiqua" w:cs="Times New Roman"/>
          <w:vertAlign w:val="superscript"/>
        </w:rPr>
        <w:t>2</w:t>
      </w:r>
      <w:r w:rsidR="000461FF" w:rsidRPr="00CD2651">
        <w:rPr>
          <w:rFonts w:ascii="Book Antiqua" w:hAnsi="Book Antiqua" w:cs="Times New Roman"/>
          <w:vertAlign w:val="superscript"/>
        </w:rPr>
        <w:t>]</w:t>
      </w:r>
      <w:r w:rsidRPr="00CD2651">
        <w:rPr>
          <w:rFonts w:ascii="Book Antiqua" w:hAnsi="Book Antiqua" w:cs="Times New Roman"/>
        </w:rPr>
        <w:t>. The common set of proteins consists of the tetraspanin family (CD</w:t>
      </w:r>
      <w:r w:rsidR="00E97A57" w:rsidRPr="00CD2651">
        <w:rPr>
          <w:rFonts w:ascii="Book Antiqua" w:hAnsi="Book Antiqua" w:cs="Times New Roman"/>
        </w:rPr>
        <w:t xml:space="preserve">9, CD63, CD82), </w:t>
      </w:r>
      <w:r w:rsidRPr="00CD2651">
        <w:rPr>
          <w:rFonts w:ascii="Book Antiqua" w:hAnsi="Book Antiqua" w:cs="Times New Roman"/>
        </w:rPr>
        <w:t>members of the endosomal sorting complexes required for transport (ESCRT) complex (TSG101, ALix) and heat shock proteins (Hsp60</w:t>
      </w:r>
      <w:r w:rsidRPr="00CD2651">
        <w:rPr>
          <w:rFonts w:ascii="Book Antiqua" w:hAnsi="Book Antiqua" w:cs="Times New Roman"/>
          <w:color w:val="131413"/>
        </w:rPr>
        <w:t>, Hsp70, Hsp90)</w:t>
      </w:r>
      <w:r w:rsidR="000461FF" w:rsidRPr="00CD2651">
        <w:rPr>
          <w:rFonts w:ascii="Book Antiqua" w:hAnsi="Book Antiqua" w:cs="Times New Roman"/>
          <w:color w:val="131413"/>
          <w:vertAlign w:val="superscript"/>
        </w:rPr>
        <w:t>[3</w:t>
      </w:r>
      <w:r w:rsidR="00335F78" w:rsidRPr="00CD2651">
        <w:rPr>
          <w:rFonts w:ascii="Book Antiqua" w:hAnsi="Book Antiqua" w:cs="Times New Roman"/>
          <w:color w:val="131413"/>
          <w:vertAlign w:val="superscript"/>
        </w:rPr>
        <w:t>3</w:t>
      </w:r>
      <w:r w:rsidR="000461FF" w:rsidRPr="00CD2651">
        <w:rPr>
          <w:rFonts w:ascii="Book Antiqua" w:hAnsi="Book Antiqua" w:cs="Times New Roman"/>
          <w:color w:val="131413"/>
          <w:vertAlign w:val="superscript"/>
        </w:rPr>
        <w:t>]</w:t>
      </w:r>
      <w:r w:rsidR="0092414B" w:rsidRPr="00CD2651">
        <w:rPr>
          <w:rFonts w:ascii="Book Antiqua" w:hAnsi="Book Antiqua" w:cs="Times New Roman"/>
          <w:color w:val="131413"/>
        </w:rPr>
        <w:t xml:space="preserve">. </w:t>
      </w:r>
      <w:r w:rsidR="005045C4" w:rsidRPr="00CD2651">
        <w:rPr>
          <w:rFonts w:ascii="Book Antiqua" w:hAnsi="Book Antiqua" w:cs="Times New Roman"/>
          <w:color w:val="131413"/>
        </w:rPr>
        <w:t>Several of these proteins are used for exosome detection</w:t>
      </w:r>
      <w:r w:rsidR="00F33614" w:rsidRPr="00CD2651">
        <w:rPr>
          <w:rFonts w:ascii="Book Antiqua" w:hAnsi="Book Antiqua" w:cs="Times New Roman"/>
          <w:color w:val="131413"/>
        </w:rPr>
        <w:t xml:space="preserve"> in western blotting or FACS</w:t>
      </w:r>
      <w:r w:rsidR="005045C4" w:rsidRPr="00CD2651">
        <w:rPr>
          <w:rFonts w:ascii="Book Antiqua" w:hAnsi="Book Antiqua" w:cs="Times New Roman"/>
          <w:color w:val="131413"/>
        </w:rPr>
        <w:t>, including CD63 and</w:t>
      </w:r>
      <w:r w:rsidR="00F33614" w:rsidRPr="00CD2651">
        <w:rPr>
          <w:rFonts w:ascii="Book Antiqua" w:hAnsi="Book Antiqua" w:cs="Times New Roman"/>
          <w:color w:val="131413"/>
        </w:rPr>
        <w:t xml:space="preserve"> </w:t>
      </w:r>
      <w:proofErr w:type="gramStart"/>
      <w:r w:rsidR="00D5348B" w:rsidRPr="00CD2651">
        <w:rPr>
          <w:rFonts w:ascii="Book Antiqua" w:hAnsi="Book Antiqua" w:cs="Times New Roman"/>
          <w:color w:val="131413"/>
        </w:rPr>
        <w:t>CD9</w:t>
      </w:r>
      <w:r w:rsidR="000461FF" w:rsidRPr="00CD2651">
        <w:rPr>
          <w:rFonts w:ascii="Book Antiqua" w:hAnsi="Book Antiqua" w:cs="Times New Roman"/>
          <w:color w:val="131413"/>
          <w:vertAlign w:val="superscript"/>
        </w:rPr>
        <w:t>[</w:t>
      </w:r>
      <w:proofErr w:type="gramEnd"/>
      <w:r w:rsidR="000461FF" w:rsidRPr="00CD2651">
        <w:rPr>
          <w:rFonts w:ascii="Book Antiqua" w:hAnsi="Book Antiqua" w:cs="Times New Roman"/>
          <w:color w:val="131413"/>
          <w:vertAlign w:val="superscript"/>
        </w:rPr>
        <w:t>3</w:t>
      </w:r>
      <w:r w:rsidR="00335F78" w:rsidRPr="00CD2651">
        <w:rPr>
          <w:rFonts w:ascii="Book Antiqua" w:hAnsi="Book Antiqua" w:cs="Times New Roman"/>
          <w:color w:val="131413"/>
          <w:vertAlign w:val="superscript"/>
        </w:rPr>
        <w:t>4</w:t>
      </w:r>
      <w:r w:rsidR="00D716F7">
        <w:rPr>
          <w:rFonts w:ascii="Book Antiqua" w:hAnsi="Book Antiqua" w:cs="Times New Roman"/>
          <w:color w:val="131413"/>
          <w:vertAlign w:val="superscript"/>
        </w:rPr>
        <w:t>,</w:t>
      </w:r>
      <w:r w:rsidR="00342458" w:rsidRPr="00CD2651">
        <w:rPr>
          <w:rFonts w:ascii="Book Antiqua" w:hAnsi="Book Antiqua" w:cs="Times New Roman"/>
          <w:color w:val="131413"/>
          <w:vertAlign w:val="superscript"/>
        </w:rPr>
        <w:t>3</w:t>
      </w:r>
      <w:r w:rsidR="00335F78" w:rsidRPr="00CD2651">
        <w:rPr>
          <w:rFonts w:ascii="Book Antiqua" w:hAnsi="Book Antiqua" w:cs="Times New Roman"/>
          <w:color w:val="131413"/>
          <w:vertAlign w:val="superscript"/>
        </w:rPr>
        <w:t>5</w:t>
      </w:r>
      <w:r w:rsidR="000461FF" w:rsidRPr="00CD2651">
        <w:rPr>
          <w:rFonts w:ascii="Book Antiqua" w:hAnsi="Book Antiqua" w:cs="Times New Roman"/>
          <w:color w:val="131413"/>
          <w:vertAlign w:val="superscript"/>
        </w:rPr>
        <w:t>]</w:t>
      </w:r>
      <w:r w:rsidR="0092414B" w:rsidRPr="00CD2651">
        <w:rPr>
          <w:rFonts w:ascii="Book Antiqua" w:hAnsi="Book Antiqua" w:cs="Times New Roman"/>
          <w:color w:val="131413"/>
        </w:rPr>
        <w:t>.</w:t>
      </w:r>
    </w:p>
    <w:p w14:paraId="32E6DF8C" w14:textId="77777777" w:rsidR="00F33614" w:rsidRPr="00D716F7" w:rsidRDefault="00F33614" w:rsidP="00CD2651">
      <w:pPr>
        <w:tabs>
          <w:tab w:val="left" w:pos="720"/>
        </w:tabs>
        <w:spacing w:line="360" w:lineRule="auto"/>
        <w:jc w:val="both"/>
        <w:rPr>
          <w:rFonts w:ascii="Book Antiqua" w:hAnsi="Book Antiqua" w:cs="Times New Roman"/>
          <w:b/>
          <w:color w:val="131413"/>
        </w:rPr>
      </w:pPr>
    </w:p>
    <w:p w14:paraId="5E1AD9F2" w14:textId="77777777" w:rsidR="0094201E" w:rsidRPr="00D716F7" w:rsidRDefault="0094201E" w:rsidP="00CD2651">
      <w:pPr>
        <w:tabs>
          <w:tab w:val="left" w:pos="720"/>
        </w:tabs>
        <w:spacing w:line="360" w:lineRule="auto"/>
        <w:jc w:val="both"/>
        <w:rPr>
          <w:rFonts w:ascii="Book Antiqua" w:hAnsi="Book Antiqua" w:cs="Times New Roman"/>
          <w:b/>
          <w:i/>
          <w:color w:val="131413"/>
        </w:rPr>
      </w:pPr>
      <w:r w:rsidRPr="00D716F7">
        <w:rPr>
          <w:rFonts w:ascii="Book Antiqua" w:hAnsi="Book Antiqua" w:cs="Times New Roman"/>
          <w:b/>
          <w:i/>
          <w:color w:val="131413"/>
        </w:rPr>
        <w:t>Exosome function in tumorigenesis</w:t>
      </w:r>
    </w:p>
    <w:p w14:paraId="63F47823" w14:textId="194C306C" w:rsidR="00EB29AC" w:rsidRPr="00CD2651" w:rsidRDefault="002D150F" w:rsidP="00CD2651">
      <w:pPr>
        <w:tabs>
          <w:tab w:val="left" w:pos="720"/>
        </w:tabs>
        <w:spacing w:line="360" w:lineRule="auto"/>
        <w:jc w:val="both"/>
        <w:rPr>
          <w:rFonts w:ascii="Book Antiqua" w:hAnsi="Book Antiqua" w:cs="Times New Roman"/>
          <w:color w:val="131413"/>
        </w:rPr>
      </w:pPr>
      <w:r w:rsidRPr="00CD2651">
        <w:rPr>
          <w:rFonts w:ascii="Book Antiqua" w:hAnsi="Book Antiqua" w:cs="Times New Roman"/>
          <w:color w:val="131413"/>
        </w:rPr>
        <w:t xml:space="preserve">There are three </w:t>
      </w:r>
      <w:r w:rsidR="0094201E" w:rsidRPr="00CD2651">
        <w:rPr>
          <w:rFonts w:ascii="Book Antiqua" w:hAnsi="Book Antiqua" w:cs="Times New Roman"/>
          <w:color w:val="131413"/>
        </w:rPr>
        <w:t xml:space="preserve">known </w:t>
      </w:r>
      <w:r w:rsidRPr="00CD2651">
        <w:rPr>
          <w:rFonts w:ascii="Book Antiqua" w:hAnsi="Book Antiqua" w:cs="Times New Roman"/>
          <w:color w:val="131413"/>
        </w:rPr>
        <w:t xml:space="preserve">functions of exosomes in tumorigenesis; restructuring of microenvironment, modulation of tumor immune response and direct modification of tumor cells </w:t>
      </w:r>
      <w:r w:rsidR="00DC7EC3" w:rsidRPr="00DC7EC3">
        <w:rPr>
          <w:rFonts w:ascii="Book Antiqua" w:hAnsi="Book Antiqua" w:cs="Times New Roman"/>
          <w:i/>
        </w:rPr>
        <w:t>via</w:t>
      </w:r>
      <w:r w:rsidRPr="00CD2651">
        <w:rPr>
          <w:rFonts w:ascii="Book Antiqua" w:hAnsi="Book Antiqua" w:cs="Times New Roman"/>
          <w:color w:val="131413"/>
        </w:rPr>
        <w:t xml:space="preserve"> deliver</w:t>
      </w:r>
      <w:r w:rsidR="0094201E" w:rsidRPr="00CD2651">
        <w:rPr>
          <w:rFonts w:ascii="Book Antiqua" w:hAnsi="Book Antiqua" w:cs="Times New Roman"/>
          <w:color w:val="131413"/>
        </w:rPr>
        <w:t>y</w:t>
      </w:r>
      <w:r w:rsidRPr="00CD2651">
        <w:rPr>
          <w:rFonts w:ascii="Book Antiqua" w:hAnsi="Book Antiqua" w:cs="Times New Roman"/>
          <w:color w:val="131413"/>
        </w:rPr>
        <w:t xml:space="preserve"> of protein or genetic </w:t>
      </w:r>
      <w:proofErr w:type="gramStart"/>
      <w:r w:rsidRPr="00CD2651">
        <w:rPr>
          <w:rFonts w:ascii="Book Antiqua" w:hAnsi="Book Antiqua" w:cs="Times New Roman"/>
          <w:color w:val="131413"/>
        </w:rPr>
        <w:t>material</w:t>
      </w:r>
      <w:r w:rsidR="000461FF" w:rsidRPr="00CD2651">
        <w:rPr>
          <w:rFonts w:ascii="Book Antiqua" w:hAnsi="Book Antiqua" w:cs="Times New Roman"/>
          <w:color w:val="131413"/>
          <w:vertAlign w:val="superscript"/>
        </w:rPr>
        <w:t>[</w:t>
      </w:r>
      <w:proofErr w:type="gramEnd"/>
      <w:r w:rsidR="000461FF" w:rsidRPr="00CD2651">
        <w:rPr>
          <w:rFonts w:ascii="Book Antiqua" w:hAnsi="Book Antiqua" w:cs="Times New Roman"/>
          <w:color w:val="131413"/>
          <w:vertAlign w:val="superscript"/>
        </w:rPr>
        <w:t>3</w:t>
      </w:r>
      <w:r w:rsidR="00D716F7">
        <w:rPr>
          <w:rFonts w:ascii="Book Antiqua" w:eastAsia="宋体" w:hAnsi="Book Antiqua" w:cs="Times New Roman" w:hint="eastAsia"/>
          <w:color w:val="131413"/>
          <w:vertAlign w:val="superscript"/>
          <w:lang w:eastAsia="zh-CN"/>
        </w:rPr>
        <w:t>1</w:t>
      </w:r>
      <w:r w:rsidR="00D716F7">
        <w:rPr>
          <w:rFonts w:ascii="Book Antiqua" w:hAnsi="Book Antiqua" w:cs="Times New Roman"/>
          <w:color w:val="131413"/>
          <w:vertAlign w:val="superscript"/>
        </w:rPr>
        <w:t>,</w:t>
      </w:r>
      <w:r w:rsidR="00342458" w:rsidRPr="00CD2651">
        <w:rPr>
          <w:rFonts w:ascii="Book Antiqua" w:hAnsi="Book Antiqua" w:cs="Times New Roman"/>
          <w:color w:val="131413"/>
          <w:vertAlign w:val="superscript"/>
        </w:rPr>
        <w:t>3</w:t>
      </w:r>
      <w:r w:rsidR="00D716F7">
        <w:rPr>
          <w:rFonts w:ascii="Book Antiqua" w:eastAsia="宋体" w:hAnsi="Book Antiqua" w:cs="Times New Roman" w:hint="eastAsia"/>
          <w:color w:val="131413"/>
          <w:vertAlign w:val="superscript"/>
          <w:lang w:eastAsia="zh-CN"/>
        </w:rPr>
        <w:t>6</w:t>
      </w:r>
      <w:r w:rsidR="000461FF" w:rsidRPr="00CD2651">
        <w:rPr>
          <w:rFonts w:ascii="Book Antiqua" w:hAnsi="Book Antiqua" w:cs="Times New Roman"/>
          <w:color w:val="131413"/>
          <w:vertAlign w:val="superscript"/>
        </w:rPr>
        <w:t>]</w:t>
      </w:r>
      <w:r w:rsidRPr="00CD2651">
        <w:rPr>
          <w:rFonts w:ascii="Book Antiqua" w:hAnsi="Book Antiqua" w:cs="Times New Roman"/>
          <w:color w:val="131413"/>
        </w:rPr>
        <w:t xml:space="preserve">. </w:t>
      </w:r>
      <w:r w:rsidR="00395F20" w:rsidRPr="00CD2651">
        <w:rPr>
          <w:rFonts w:ascii="Book Antiqua" w:hAnsi="Book Antiqua" w:cs="Times New Roman"/>
          <w:color w:val="131413"/>
        </w:rPr>
        <w:t xml:space="preserve">Tumor development is dependent on the relationship between cancer cells and the surrounding </w:t>
      </w:r>
      <w:proofErr w:type="gramStart"/>
      <w:r w:rsidR="00395F20" w:rsidRPr="00CD2651">
        <w:rPr>
          <w:rFonts w:ascii="Book Antiqua" w:hAnsi="Book Antiqua" w:cs="Times New Roman"/>
          <w:color w:val="131413"/>
        </w:rPr>
        <w:t>microenvironment</w:t>
      </w:r>
      <w:r w:rsidR="000461FF" w:rsidRPr="00CD2651">
        <w:rPr>
          <w:rFonts w:ascii="Book Antiqua" w:hAnsi="Book Antiqua" w:cs="Times New Roman"/>
          <w:color w:val="131413"/>
          <w:vertAlign w:val="superscript"/>
        </w:rPr>
        <w:t>[</w:t>
      </w:r>
      <w:proofErr w:type="gramEnd"/>
      <w:r w:rsidR="000461FF" w:rsidRPr="00CD2651">
        <w:rPr>
          <w:rFonts w:ascii="Book Antiqua" w:hAnsi="Book Antiqua" w:cs="Times New Roman"/>
          <w:color w:val="131413"/>
          <w:vertAlign w:val="superscript"/>
        </w:rPr>
        <w:t>3</w:t>
      </w:r>
      <w:r w:rsidR="00335F78" w:rsidRPr="00CD2651">
        <w:rPr>
          <w:rFonts w:ascii="Book Antiqua" w:hAnsi="Book Antiqua" w:cs="Times New Roman"/>
          <w:color w:val="131413"/>
          <w:vertAlign w:val="superscript"/>
        </w:rPr>
        <w:t>7</w:t>
      </w:r>
      <w:r w:rsidR="000461FF" w:rsidRPr="00CD2651">
        <w:rPr>
          <w:rFonts w:ascii="Book Antiqua" w:hAnsi="Book Antiqua" w:cs="Times New Roman"/>
          <w:color w:val="131413"/>
          <w:vertAlign w:val="superscript"/>
        </w:rPr>
        <w:t>]</w:t>
      </w:r>
      <w:r w:rsidR="00395F20" w:rsidRPr="00CD2651">
        <w:rPr>
          <w:rFonts w:ascii="Book Antiqua" w:hAnsi="Book Antiqua" w:cs="Times New Roman"/>
          <w:color w:val="131413"/>
        </w:rPr>
        <w:t>.</w:t>
      </w:r>
      <w:r w:rsidR="00E97A57" w:rsidRPr="00CD2651">
        <w:rPr>
          <w:rFonts w:ascii="Book Antiqua" w:hAnsi="Book Antiqua" w:cs="Times New Roman"/>
          <w:color w:val="131413"/>
        </w:rPr>
        <w:t xml:space="preserve"> </w:t>
      </w:r>
      <w:r w:rsidR="00395F20" w:rsidRPr="00CD2651">
        <w:rPr>
          <w:rFonts w:ascii="Book Antiqua" w:hAnsi="Book Antiqua" w:cs="Times New Roman"/>
          <w:color w:val="131413"/>
        </w:rPr>
        <w:t>Secreted factors promote angiogenesis and invasion, aiding in tumor growth and progression.</w:t>
      </w:r>
      <w:r w:rsidR="00E97A57" w:rsidRPr="00CD2651">
        <w:rPr>
          <w:rFonts w:ascii="Book Antiqua" w:hAnsi="Book Antiqua" w:cs="Times New Roman"/>
          <w:color w:val="131413"/>
        </w:rPr>
        <w:t xml:space="preserve"> </w:t>
      </w:r>
      <w:r w:rsidR="00323CAB" w:rsidRPr="00CD2651">
        <w:rPr>
          <w:rFonts w:ascii="Book Antiqua" w:hAnsi="Book Antiqua" w:cs="Times New Roman"/>
          <w:color w:val="131413"/>
        </w:rPr>
        <w:t>Communication between cancer cells and the microenvironment is likely mediated</w:t>
      </w:r>
      <w:r w:rsidR="0082777F" w:rsidRPr="00CD2651">
        <w:rPr>
          <w:rFonts w:ascii="Book Antiqua" w:hAnsi="Book Antiqua" w:cs="Times New Roman"/>
          <w:color w:val="131413"/>
        </w:rPr>
        <w:t xml:space="preserve"> in part</w:t>
      </w:r>
      <w:r w:rsidR="00323CAB" w:rsidRPr="00CD2651">
        <w:rPr>
          <w:rFonts w:ascii="Book Antiqua" w:hAnsi="Book Antiqua" w:cs="Times New Roman"/>
          <w:color w:val="131413"/>
        </w:rPr>
        <w:t xml:space="preserve"> by exosomes, both secreted by cancer cells and the microenvironment itself.</w:t>
      </w:r>
      <w:r w:rsidR="00E97A57" w:rsidRPr="00CD2651">
        <w:rPr>
          <w:rFonts w:ascii="Book Antiqua" w:hAnsi="Book Antiqua" w:cs="Times New Roman"/>
          <w:color w:val="131413"/>
        </w:rPr>
        <w:t xml:space="preserve"> </w:t>
      </w:r>
      <w:r w:rsidR="00323CAB" w:rsidRPr="00CD2651">
        <w:rPr>
          <w:rFonts w:ascii="Book Antiqua" w:hAnsi="Book Antiqua" w:cs="Times New Roman"/>
          <w:color w:val="131413"/>
        </w:rPr>
        <w:t xml:space="preserve">Stromal secreted exosomes promote breast cancer motility and </w:t>
      </w:r>
      <w:proofErr w:type="gramStart"/>
      <w:r w:rsidR="00323CAB" w:rsidRPr="00CD2651">
        <w:rPr>
          <w:rFonts w:ascii="Book Antiqua" w:hAnsi="Book Antiqua" w:cs="Times New Roman"/>
          <w:color w:val="131413"/>
        </w:rPr>
        <w:t>metastasis</w:t>
      </w:r>
      <w:r w:rsidR="000461FF" w:rsidRPr="00CD2651">
        <w:rPr>
          <w:rFonts w:ascii="Book Antiqua" w:hAnsi="Book Antiqua" w:cs="Times New Roman"/>
          <w:color w:val="131413"/>
          <w:vertAlign w:val="superscript"/>
        </w:rPr>
        <w:t>[</w:t>
      </w:r>
      <w:proofErr w:type="gramEnd"/>
      <w:r w:rsidR="000461FF" w:rsidRPr="00CD2651">
        <w:rPr>
          <w:rFonts w:ascii="Book Antiqua" w:hAnsi="Book Antiqua" w:cs="Times New Roman"/>
          <w:color w:val="131413"/>
          <w:vertAlign w:val="superscript"/>
        </w:rPr>
        <w:t>3</w:t>
      </w:r>
      <w:r w:rsidR="00335F78" w:rsidRPr="00CD2651">
        <w:rPr>
          <w:rFonts w:ascii="Book Antiqua" w:hAnsi="Book Antiqua" w:cs="Times New Roman"/>
          <w:color w:val="131413"/>
          <w:vertAlign w:val="superscript"/>
        </w:rPr>
        <w:t>8</w:t>
      </w:r>
      <w:r w:rsidR="000461FF" w:rsidRPr="00CD2651">
        <w:rPr>
          <w:rFonts w:ascii="Book Antiqua" w:hAnsi="Book Antiqua" w:cs="Times New Roman"/>
          <w:color w:val="131413"/>
          <w:vertAlign w:val="superscript"/>
        </w:rPr>
        <w:t>]</w:t>
      </w:r>
      <w:r w:rsidR="00323CAB" w:rsidRPr="00CD2651">
        <w:rPr>
          <w:rFonts w:ascii="Book Antiqua" w:hAnsi="Book Antiqua" w:cs="Times New Roman"/>
          <w:color w:val="131413"/>
        </w:rPr>
        <w:t xml:space="preserve">. Tumor secreted exosomes can promote endothelial tubule </w:t>
      </w:r>
      <w:proofErr w:type="gramStart"/>
      <w:r w:rsidR="00323CAB" w:rsidRPr="00CD2651">
        <w:rPr>
          <w:rFonts w:ascii="Book Antiqua" w:hAnsi="Book Antiqua" w:cs="Times New Roman"/>
          <w:color w:val="131413"/>
        </w:rPr>
        <w:t>formation</w:t>
      </w:r>
      <w:r w:rsidR="000461FF" w:rsidRPr="00CD2651">
        <w:rPr>
          <w:rFonts w:ascii="Book Antiqua" w:hAnsi="Book Antiqua" w:cs="Times New Roman"/>
          <w:color w:val="131413"/>
          <w:vertAlign w:val="superscript"/>
        </w:rPr>
        <w:t>[</w:t>
      </w:r>
      <w:proofErr w:type="gramEnd"/>
      <w:r w:rsidR="000461FF" w:rsidRPr="00CD2651">
        <w:rPr>
          <w:rFonts w:ascii="Book Antiqua" w:hAnsi="Book Antiqua" w:cs="Times New Roman"/>
          <w:color w:val="131413"/>
          <w:vertAlign w:val="superscript"/>
        </w:rPr>
        <w:t>3</w:t>
      </w:r>
      <w:r w:rsidR="00087BC3" w:rsidRPr="00CD2651">
        <w:rPr>
          <w:rFonts w:ascii="Book Antiqua" w:hAnsi="Book Antiqua" w:cs="Times New Roman"/>
          <w:color w:val="131413"/>
          <w:vertAlign w:val="superscript"/>
        </w:rPr>
        <w:t>9</w:t>
      </w:r>
      <w:r w:rsidR="000461FF" w:rsidRPr="00CD2651">
        <w:rPr>
          <w:rFonts w:ascii="Book Antiqua" w:hAnsi="Book Antiqua" w:cs="Times New Roman"/>
          <w:color w:val="131413"/>
          <w:vertAlign w:val="superscript"/>
        </w:rPr>
        <w:t>]</w:t>
      </w:r>
      <w:r w:rsidR="00323CAB" w:rsidRPr="00CD2651">
        <w:rPr>
          <w:rFonts w:ascii="Book Antiqua" w:hAnsi="Book Antiqua" w:cs="Times New Roman"/>
          <w:color w:val="131413"/>
        </w:rPr>
        <w:t xml:space="preserve">, as well as secrete matrix </w:t>
      </w:r>
      <w:proofErr w:type="spellStart"/>
      <w:r w:rsidR="00323CAB" w:rsidRPr="00CD2651">
        <w:rPr>
          <w:rFonts w:ascii="Book Antiqua" w:hAnsi="Book Antiqua" w:cs="Times New Roman"/>
          <w:color w:val="131413"/>
        </w:rPr>
        <w:t>metalloproteinases</w:t>
      </w:r>
      <w:proofErr w:type="spellEnd"/>
      <w:r w:rsidR="00323CAB" w:rsidRPr="00CD2651">
        <w:rPr>
          <w:rFonts w:ascii="Book Antiqua" w:hAnsi="Book Antiqua" w:cs="Times New Roman"/>
          <w:color w:val="131413"/>
        </w:rPr>
        <w:t>, aiding in invasion</w:t>
      </w:r>
      <w:r w:rsidR="000461FF" w:rsidRPr="00CD2651">
        <w:rPr>
          <w:rFonts w:ascii="Book Antiqua" w:hAnsi="Book Antiqua" w:cs="Times New Roman"/>
          <w:color w:val="131413"/>
          <w:vertAlign w:val="superscript"/>
        </w:rPr>
        <w:t>[</w:t>
      </w:r>
      <w:r w:rsidR="00087BC3" w:rsidRPr="00CD2651">
        <w:rPr>
          <w:rFonts w:ascii="Book Antiqua" w:hAnsi="Book Antiqua" w:cs="Times New Roman"/>
          <w:color w:val="131413"/>
          <w:vertAlign w:val="superscript"/>
        </w:rPr>
        <w:t>40</w:t>
      </w:r>
      <w:r w:rsidR="000461FF" w:rsidRPr="00CD2651">
        <w:rPr>
          <w:rFonts w:ascii="Book Antiqua" w:hAnsi="Book Antiqua" w:cs="Times New Roman"/>
          <w:color w:val="131413"/>
          <w:vertAlign w:val="superscript"/>
        </w:rPr>
        <w:t>]</w:t>
      </w:r>
      <w:r w:rsidR="00323CAB" w:rsidRPr="00CD2651">
        <w:rPr>
          <w:rFonts w:ascii="Book Antiqua" w:hAnsi="Book Antiqua" w:cs="Times New Roman"/>
          <w:color w:val="131413"/>
        </w:rPr>
        <w:t>.</w:t>
      </w:r>
      <w:r w:rsidR="00EB29AC" w:rsidRPr="00CD2651">
        <w:rPr>
          <w:rFonts w:ascii="Book Antiqua" w:hAnsi="Book Antiqua" w:cs="Times New Roman"/>
          <w:color w:val="131413"/>
        </w:rPr>
        <w:t xml:space="preserve"> Molecular changes in tumor stroma are an important part of breast cancer initiation and </w:t>
      </w:r>
      <w:proofErr w:type="gramStart"/>
      <w:r w:rsidR="00EB29AC" w:rsidRPr="00CD2651">
        <w:rPr>
          <w:rFonts w:ascii="Book Antiqua" w:hAnsi="Book Antiqua" w:cs="Times New Roman"/>
          <w:color w:val="131413"/>
        </w:rPr>
        <w:t>progression</w:t>
      </w:r>
      <w:r w:rsidR="000461FF" w:rsidRPr="00CD2651">
        <w:rPr>
          <w:rFonts w:ascii="Book Antiqua" w:hAnsi="Book Antiqua" w:cs="Times New Roman"/>
          <w:color w:val="131413"/>
          <w:vertAlign w:val="superscript"/>
        </w:rPr>
        <w:t>[</w:t>
      </w:r>
      <w:proofErr w:type="gramEnd"/>
      <w:r w:rsidR="000461FF" w:rsidRPr="00CD2651">
        <w:rPr>
          <w:rFonts w:ascii="Book Antiqua" w:hAnsi="Book Antiqua" w:cs="Times New Roman"/>
          <w:color w:val="131413"/>
          <w:vertAlign w:val="superscript"/>
        </w:rPr>
        <w:t>3</w:t>
      </w:r>
      <w:r w:rsidR="00087BC3" w:rsidRPr="00CD2651">
        <w:rPr>
          <w:rFonts w:ascii="Book Antiqua" w:hAnsi="Book Antiqua" w:cs="Times New Roman"/>
          <w:color w:val="131413"/>
          <w:vertAlign w:val="superscript"/>
        </w:rPr>
        <w:t>7</w:t>
      </w:r>
      <w:r w:rsidR="000461FF" w:rsidRPr="00CD2651">
        <w:rPr>
          <w:rFonts w:ascii="Book Antiqua" w:hAnsi="Book Antiqua" w:cs="Times New Roman"/>
          <w:color w:val="131413"/>
          <w:vertAlign w:val="superscript"/>
        </w:rPr>
        <w:t>]</w:t>
      </w:r>
      <w:r w:rsidR="00EB29AC" w:rsidRPr="00CD2651">
        <w:rPr>
          <w:rFonts w:ascii="Book Antiqua" w:hAnsi="Book Antiqua" w:cs="Times New Roman"/>
          <w:color w:val="131413"/>
        </w:rPr>
        <w:t xml:space="preserve">. </w:t>
      </w:r>
    </w:p>
    <w:p w14:paraId="1FC0A9E8" w14:textId="2E56750B" w:rsidR="000262E2" w:rsidRPr="00CD2651" w:rsidRDefault="003C7AE8" w:rsidP="00D716F7">
      <w:pPr>
        <w:tabs>
          <w:tab w:val="left" w:pos="720"/>
        </w:tabs>
        <w:spacing w:line="360" w:lineRule="auto"/>
        <w:ind w:firstLineChars="100" w:firstLine="240"/>
        <w:jc w:val="both"/>
        <w:rPr>
          <w:rFonts w:ascii="Book Antiqua" w:hAnsi="Book Antiqua" w:cs="Times New Roman"/>
          <w:color w:val="131413"/>
        </w:rPr>
      </w:pPr>
      <w:proofErr w:type="spellStart"/>
      <w:r w:rsidRPr="00CD2651">
        <w:rPr>
          <w:rFonts w:ascii="Book Antiqua" w:hAnsi="Book Antiqua" w:cs="Times New Roman"/>
          <w:color w:val="131413"/>
        </w:rPr>
        <w:lastRenderedPageBreak/>
        <w:t>Exosomes</w:t>
      </w:r>
      <w:proofErr w:type="spellEnd"/>
      <w:r w:rsidRPr="00CD2651">
        <w:rPr>
          <w:rFonts w:ascii="Book Antiqua" w:hAnsi="Book Antiqua" w:cs="Times New Roman"/>
          <w:color w:val="131413"/>
        </w:rPr>
        <w:t xml:space="preserve"> can suppress immune response by promoting T regulatory cell expansion and inducing apoptosis of effector T </w:t>
      </w:r>
      <w:proofErr w:type="gramStart"/>
      <w:r w:rsidRPr="00CD2651">
        <w:rPr>
          <w:rFonts w:ascii="Book Antiqua" w:hAnsi="Book Antiqua" w:cs="Times New Roman"/>
          <w:color w:val="131413"/>
        </w:rPr>
        <w:t>cells</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4</w:t>
      </w:r>
      <w:r w:rsidR="00087BC3" w:rsidRPr="00CD2651">
        <w:rPr>
          <w:rFonts w:ascii="Book Antiqua" w:hAnsi="Book Antiqua" w:cs="Times New Roman"/>
          <w:color w:val="131413"/>
          <w:vertAlign w:val="superscript"/>
        </w:rPr>
        <w:t>1</w:t>
      </w:r>
      <w:r w:rsidR="003E1E50" w:rsidRPr="00CD2651">
        <w:rPr>
          <w:rFonts w:ascii="Book Antiqua" w:hAnsi="Book Antiqua" w:cs="Times New Roman"/>
          <w:color w:val="131413"/>
          <w:vertAlign w:val="superscript"/>
        </w:rPr>
        <w:t>]</w:t>
      </w:r>
      <w:r w:rsidR="009F563E" w:rsidRPr="00CD2651">
        <w:rPr>
          <w:rFonts w:ascii="Book Antiqua" w:hAnsi="Book Antiqua" w:cs="Times New Roman"/>
          <w:color w:val="131413"/>
        </w:rPr>
        <w:t xml:space="preserve">. </w:t>
      </w:r>
      <w:r w:rsidR="005851BE" w:rsidRPr="00CD2651">
        <w:rPr>
          <w:rFonts w:ascii="Book Antiqua" w:hAnsi="Book Antiqua" w:cs="Times New Roman"/>
          <w:color w:val="131413"/>
        </w:rPr>
        <w:t xml:space="preserve">In tumor cells </w:t>
      </w:r>
      <w:r w:rsidR="001438B6" w:rsidRPr="00CD2651">
        <w:rPr>
          <w:rFonts w:ascii="Book Antiqua" w:hAnsi="Book Antiqua" w:cs="Times New Roman"/>
          <w:color w:val="131413"/>
        </w:rPr>
        <w:t xml:space="preserve">exosomes mediate upregulation of anti-apoptotic genes and anchorage independent </w:t>
      </w:r>
      <w:proofErr w:type="gramStart"/>
      <w:r w:rsidR="001438B6" w:rsidRPr="00CD2651">
        <w:rPr>
          <w:rFonts w:ascii="Book Antiqua" w:hAnsi="Book Antiqua" w:cs="Times New Roman"/>
          <w:color w:val="131413"/>
        </w:rPr>
        <w:t>growth</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4</w:t>
      </w:r>
      <w:r w:rsidR="00087BC3" w:rsidRPr="00CD2651">
        <w:rPr>
          <w:rFonts w:ascii="Book Antiqua" w:hAnsi="Book Antiqua" w:cs="Times New Roman"/>
          <w:color w:val="131413"/>
          <w:vertAlign w:val="superscript"/>
        </w:rPr>
        <w:t>2</w:t>
      </w:r>
      <w:r w:rsidR="003E1E50" w:rsidRPr="00CD2651">
        <w:rPr>
          <w:rFonts w:ascii="Book Antiqua" w:hAnsi="Book Antiqua" w:cs="Times New Roman"/>
          <w:color w:val="131413"/>
          <w:vertAlign w:val="superscript"/>
        </w:rPr>
        <w:t>]</w:t>
      </w:r>
      <w:r w:rsidR="001438B6" w:rsidRPr="00CD2651">
        <w:rPr>
          <w:rFonts w:ascii="Book Antiqua" w:hAnsi="Book Antiqua" w:cs="Times New Roman"/>
          <w:color w:val="131413"/>
        </w:rPr>
        <w:t>, and are believed to be involved in resistance to drug and radiation resistance</w:t>
      </w:r>
      <w:r w:rsidR="003E1E50" w:rsidRPr="00CD2651">
        <w:rPr>
          <w:rFonts w:ascii="Book Antiqua" w:hAnsi="Book Antiqua" w:cs="Times New Roman"/>
          <w:color w:val="131413"/>
          <w:vertAlign w:val="superscript"/>
        </w:rPr>
        <w:t>[3</w:t>
      </w:r>
      <w:r w:rsidR="00087BC3" w:rsidRPr="00CD2651">
        <w:rPr>
          <w:rFonts w:ascii="Book Antiqua" w:hAnsi="Book Antiqua" w:cs="Times New Roman"/>
          <w:color w:val="131413"/>
          <w:vertAlign w:val="superscript"/>
        </w:rPr>
        <w:t>2</w:t>
      </w:r>
      <w:r w:rsidR="003E1E50" w:rsidRPr="00CD2651">
        <w:rPr>
          <w:rFonts w:ascii="Book Antiqua" w:hAnsi="Book Antiqua" w:cs="Times New Roman"/>
          <w:color w:val="131413"/>
          <w:vertAlign w:val="superscript"/>
        </w:rPr>
        <w:t>]</w:t>
      </w:r>
      <w:r w:rsidR="001438B6" w:rsidRPr="00CD2651">
        <w:rPr>
          <w:rFonts w:ascii="Book Antiqua" w:hAnsi="Book Antiqua" w:cs="Times New Roman"/>
          <w:color w:val="131413"/>
        </w:rPr>
        <w:t>.</w:t>
      </w:r>
      <w:r w:rsidR="00BF3D75" w:rsidRPr="00CD2651">
        <w:rPr>
          <w:rFonts w:ascii="Book Antiqua" w:hAnsi="Book Antiqua" w:cs="Times New Roman"/>
          <w:color w:val="131413"/>
        </w:rPr>
        <w:t xml:space="preserve"> Exosomes transfer their contents to receiving cells </w:t>
      </w:r>
      <w:r w:rsidR="00DC7EC3" w:rsidRPr="00DC7EC3">
        <w:rPr>
          <w:rFonts w:ascii="Book Antiqua" w:hAnsi="Book Antiqua" w:cs="Times New Roman"/>
          <w:i/>
        </w:rPr>
        <w:t>via</w:t>
      </w:r>
      <w:r w:rsidR="00BF3D75" w:rsidRPr="00CD2651">
        <w:rPr>
          <w:rFonts w:ascii="Book Antiqua" w:hAnsi="Book Antiqua" w:cs="Times New Roman"/>
          <w:color w:val="131413"/>
        </w:rPr>
        <w:t xml:space="preserve"> internalization of the exosome.</w:t>
      </w:r>
      <w:r w:rsidR="00E97A57" w:rsidRPr="00CD2651">
        <w:rPr>
          <w:rFonts w:ascii="Book Antiqua" w:hAnsi="Book Antiqua" w:cs="Times New Roman"/>
          <w:color w:val="131413"/>
        </w:rPr>
        <w:t xml:space="preserve"> </w:t>
      </w:r>
      <w:r w:rsidR="00BF3D75" w:rsidRPr="00CD2651">
        <w:rPr>
          <w:rFonts w:ascii="Book Antiqua" w:hAnsi="Book Antiqua" w:cs="Times New Roman"/>
          <w:color w:val="131413"/>
        </w:rPr>
        <w:t>Heparan sulfate proteoglycans are necessary receptors of cancer cell derived exosomes, and are necessary for exosome uptake and</w:t>
      </w:r>
      <w:r w:rsidR="00426B08" w:rsidRPr="00CD2651">
        <w:rPr>
          <w:rFonts w:ascii="Book Antiqua" w:hAnsi="Book Antiqua" w:cs="Times New Roman"/>
          <w:color w:val="131413"/>
        </w:rPr>
        <w:t xml:space="preserve"> delivery of macromolecular </w:t>
      </w:r>
      <w:proofErr w:type="gramStart"/>
      <w:r w:rsidR="00426B08" w:rsidRPr="00CD2651">
        <w:rPr>
          <w:rFonts w:ascii="Book Antiqua" w:hAnsi="Book Antiqua" w:cs="Times New Roman"/>
          <w:color w:val="131413"/>
        </w:rPr>
        <w:t>contents</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4</w:t>
      </w:r>
      <w:r w:rsidR="00087BC3" w:rsidRPr="00CD2651">
        <w:rPr>
          <w:rFonts w:ascii="Book Antiqua" w:hAnsi="Book Antiqua" w:cs="Times New Roman"/>
          <w:color w:val="131413"/>
          <w:vertAlign w:val="superscript"/>
        </w:rPr>
        <w:t>3</w:t>
      </w:r>
      <w:r w:rsidR="003E1E50" w:rsidRPr="00CD2651">
        <w:rPr>
          <w:rFonts w:ascii="Book Antiqua" w:hAnsi="Book Antiqua" w:cs="Times New Roman"/>
          <w:color w:val="131413"/>
          <w:vertAlign w:val="superscript"/>
        </w:rPr>
        <w:t>]</w:t>
      </w:r>
      <w:r w:rsidR="009F563E" w:rsidRPr="00CD2651">
        <w:rPr>
          <w:rFonts w:ascii="Book Antiqua" w:hAnsi="Book Antiqua" w:cs="Times New Roman"/>
          <w:color w:val="131413"/>
        </w:rPr>
        <w:t>.</w:t>
      </w:r>
    </w:p>
    <w:p w14:paraId="4C210D5C" w14:textId="28BBB0B3" w:rsidR="00BF3D75" w:rsidRPr="00CD2651" w:rsidRDefault="000262E2" w:rsidP="00D716F7">
      <w:pPr>
        <w:tabs>
          <w:tab w:val="left" w:pos="720"/>
        </w:tabs>
        <w:spacing w:line="360" w:lineRule="auto"/>
        <w:ind w:firstLineChars="100" w:firstLine="240"/>
        <w:jc w:val="both"/>
        <w:rPr>
          <w:rFonts w:ascii="Book Antiqua" w:hAnsi="Book Antiqua" w:cs="Times New Roman"/>
          <w:color w:val="131413"/>
        </w:rPr>
      </w:pPr>
      <w:r w:rsidRPr="00CD2651">
        <w:rPr>
          <w:rFonts w:ascii="Book Antiqua" w:hAnsi="Book Antiqua" w:cs="Times New Roman"/>
          <w:color w:val="131413"/>
        </w:rPr>
        <w:t xml:space="preserve">A precise method for identifying tumor secreted exosomes is not yet available. </w:t>
      </w:r>
      <w:r w:rsidR="0009455D" w:rsidRPr="00CD2651">
        <w:rPr>
          <w:rFonts w:ascii="Book Antiqua" w:hAnsi="Book Antiqua" w:cs="Times New Roman"/>
          <w:color w:val="131413"/>
        </w:rPr>
        <w:t xml:space="preserve">Tumor secreted exosomes are differentiated by </w:t>
      </w:r>
      <w:r w:rsidRPr="00CD2651">
        <w:rPr>
          <w:rFonts w:ascii="Book Antiqua" w:hAnsi="Book Antiqua" w:cs="Times New Roman"/>
          <w:color w:val="131413"/>
        </w:rPr>
        <w:t>analysis of their</w:t>
      </w:r>
      <w:r w:rsidR="0009455D" w:rsidRPr="00CD2651">
        <w:rPr>
          <w:rFonts w:ascii="Book Antiqua" w:hAnsi="Book Antiqua" w:cs="Times New Roman"/>
          <w:color w:val="131413"/>
        </w:rPr>
        <w:t xml:space="preserve"> contents.</w:t>
      </w:r>
      <w:r w:rsidRPr="00CD2651">
        <w:rPr>
          <w:rFonts w:ascii="Book Antiqua" w:hAnsi="Book Antiqua" w:cs="Times New Roman"/>
          <w:color w:val="131413"/>
        </w:rPr>
        <w:t xml:space="preserve"> Proteins and miRNA found in exosomes closely match those in the parent cell.</w:t>
      </w:r>
      <w:r w:rsidR="0009455D" w:rsidRPr="00CD2651">
        <w:rPr>
          <w:rFonts w:ascii="Book Antiqua" w:hAnsi="Book Antiqua" w:cs="Times New Roman"/>
          <w:color w:val="131413"/>
        </w:rPr>
        <w:t xml:space="preserve"> </w:t>
      </w:r>
      <w:r w:rsidRPr="00CD2651">
        <w:rPr>
          <w:rFonts w:ascii="Book Antiqua" w:hAnsi="Book Antiqua" w:cs="Times New Roman"/>
          <w:color w:val="131413"/>
        </w:rPr>
        <w:t>In some cases, FACS can be conduc</w:t>
      </w:r>
      <w:r w:rsidR="005630F6" w:rsidRPr="00CD2651">
        <w:rPr>
          <w:rFonts w:ascii="Book Antiqua" w:hAnsi="Book Antiqua" w:cs="Times New Roman"/>
          <w:color w:val="131413"/>
        </w:rPr>
        <w:t>t</w:t>
      </w:r>
      <w:r w:rsidRPr="00CD2651">
        <w:rPr>
          <w:rFonts w:ascii="Book Antiqua" w:hAnsi="Book Antiqua" w:cs="Times New Roman"/>
          <w:color w:val="131413"/>
        </w:rPr>
        <w:t xml:space="preserve">ed using antibody for tumor specific protein in </w:t>
      </w:r>
      <w:proofErr w:type="spellStart"/>
      <w:r w:rsidRPr="00CD2651">
        <w:rPr>
          <w:rFonts w:ascii="Book Antiqua" w:hAnsi="Book Antiqua" w:cs="Times New Roman"/>
          <w:color w:val="131413"/>
        </w:rPr>
        <w:t>exosomes</w:t>
      </w:r>
      <w:proofErr w:type="spellEnd"/>
      <w:r w:rsidRPr="00CD2651">
        <w:rPr>
          <w:rFonts w:ascii="Book Antiqua" w:hAnsi="Book Antiqua" w:cs="Times New Roman"/>
          <w:color w:val="131413"/>
        </w:rPr>
        <w:t>, such as HER2/</w:t>
      </w:r>
      <w:proofErr w:type="spellStart"/>
      <w:proofErr w:type="gramStart"/>
      <w:r w:rsidRPr="00CD2651">
        <w:rPr>
          <w:rFonts w:ascii="Book Antiqua" w:hAnsi="Book Antiqua" w:cs="Times New Roman"/>
          <w:color w:val="131413"/>
        </w:rPr>
        <w:t>neu</w:t>
      </w:r>
      <w:proofErr w:type="spellEnd"/>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4</w:t>
      </w:r>
      <w:r w:rsidR="00087BC3" w:rsidRPr="00CD2651">
        <w:rPr>
          <w:rFonts w:ascii="Book Antiqua" w:hAnsi="Book Antiqua" w:cs="Times New Roman"/>
          <w:color w:val="131413"/>
          <w:vertAlign w:val="superscript"/>
        </w:rPr>
        <w:t>4</w:t>
      </w:r>
      <w:r w:rsidR="003E1E50" w:rsidRPr="00CD2651">
        <w:rPr>
          <w:rFonts w:ascii="Book Antiqua" w:hAnsi="Book Antiqua" w:cs="Times New Roman"/>
          <w:color w:val="131413"/>
          <w:vertAlign w:val="superscript"/>
        </w:rPr>
        <w:t>]</w:t>
      </w:r>
      <w:r w:rsidR="009F563E" w:rsidRPr="00CD2651">
        <w:rPr>
          <w:rFonts w:ascii="Book Antiqua" w:hAnsi="Book Antiqua" w:cs="Times New Roman"/>
          <w:color w:val="131413"/>
        </w:rPr>
        <w:t xml:space="preserve">. </w:t>
      </w:r>
      <w:r w:rsidRPr="00CD2651">
        <w:rPr>
          <w:rFonts w:ascii="Book Antiqua" w:hAnsi="Book Antiqua" w:cs="Times New Roman"/>
          <w:color w:val="131413"/>
        </w:rPr>
        <w:t xml:space="preserve">Marker proteins that are often overexpressed in tumors are found in </w:t>
      </w:r>
      <w:proofErr w:type="spellStart"/>
      <w:r w:rsidRPr="00CD2651">
        <w:rPr>
          <w:rFonts w:ascii="Book Antiqua" w:hAnsi="Book Antiqua" w:cs="Times New Roman"/>
          <w:color w:val="131413"/>
        </w:rPr>
        <w:t>exosomes</w:t>
      </w:r>
      <w:proofErr w:type="spellEnd"/>
      <w:r w:rsidRPr="00CD2651">
        <w:rPr>
          <w:rFonts w:ascii="Book Antiqua" w:hAnsi="Book Antiqua" w:cs="Times New Roman"/>
          <w:color w:val="131413"/>
        </w:rPr>
        <w:t xml:space="preserve">, including </w:t>
      </w:r>
      <w:proofErr w:type="spellStart"/>
      <w:r w:rsidRPr="00CD2651">
        <w:rPr>
          <w:rFonts w:ascii="Book Antiqua" w:hAnsi="Book Antiqua" w:cs="Times New Roman"/>
          <w:color w:val="131413"/>
        </w:rPr>
        <w:t>EpCAM</w:t>
      </w:r>
      <w:proofErr w:type="spellEnd"/>
      <w:r w:rsidRPr="00CD2651">
        <w:rPr>
          <w:rFonts w:ascii="Book Antiqua" w:hAnsi="Book Antiqua" w:cs="Times New Roman"/>
          <w:color w:val="131413"/>
        </w:rPr>
        <w:t>, CD24, L1CAM, CD44 and EGFR.</w:t>
      </w:r>
      <w:r w:rsidR="00E97A57" w:rsidRPr="00CD2651">
        <w:rPr>
          <w:rFonts w:ascii="Book Antiqua" w:hAnsi="Book Antiqua" w:cs="Times New Roman"/>
          <w:color w:val="131413"/>
        </w:rPr>
        <w:t xml:space="preserve"> </w:t>
      </w:r>
      <w:r w:rsidRPr="00CD2651">
        <w:rPr>
          <w:rFonts w:ascii="Book Antiqua" w:hAnsi="Book Antiqua" w:cs="Times New Roman"/>
          <w:color w:val="131413"/>
        </w:rPr>
        <w:t xml:space="preserve">The utility of these markers for </w:t>
      </w:r>
      <w:r w:rsidR="00BF3D75" w:rsidRPr="00CD2651">
        <w:rPr>
          <w:rFonts w:ascii="Book Antiqua" w:hAnsi="Book Antiqua" w:cs="Times New Roman"/>
          <w:color w:val="131413"/>
        </w:rPr>
        <w:t>identification</w:t>
      </w:r>
      <w:r w:rsidRPr="00CD2651">
        <w:rPr>
          <w:rFonts w:ascii="Book Antiqua" w:hAnsi="Book Antiqua" w:cs="Times New Roman"/>
          <w:color w:val="131413"/>
        </w:rPr>
        <w:t xml:space="preserve"> </w:t>
      </w:r>
      <w:r w:rsidR="00E97A57" w:rsidRPr="00CD2651">
        <w:rPr>
          <w:rFonts w:ascii="Book Antiqua" w:hAnsi="Book Antiqua" w:cs="Times New Roman"/>
          <w:color w:val="131413"/>
        </w:rPr>
        <w:t xml:space="preserve">of </w:t>
      </w:r>
      <w:r w:rsidR="0066619A" w:rsidRPr="00CD2651">
        <w:rPr>
          <w:rFonts w:ascii="Book Antiqua" w:hAnsi="Book Antiqua" w:cs="Times New Roman"/>
          <w:color w:val="131413"/>
        </w:rPr>
        <w:t>tumor-secreted</w:t>
      </w:r>
      <w:r w:rsidRPr="00CD2651">
        <w:rPr>
          <w:rFonts w:ascii="Book Antiqua" w:hAnsi="Book Antiqua" w:cs="Times New Roman"/>
          <w:color w:val="131413"/>
        </w:rPr>
        <w:t xml:space="preserve"> </w:t>
      </w:r>
      <w:proofErr w:type="spellStart"/>
      <w:r w:rsidRPr="00CD2651">
        <w:rPr>
          <w:rFonts w:ascii="Book Antiqua" w:hAnsi="Book Antiqua" w:cs="Times New Roman"/>
          <w:color w:val="131413"/>
        </w:rPr>
        <w:t>exosomes</w:t>
      </w:r>
      <w:proofErr w:type="spellEnd"/>
      <w:r w:rsidRPr="00CD2651">
        <w:rPr>
          <w:rFonts w:ascii="Book Antiqua" w:hAnsi="Book Antiqua" w:cs="Times New Roman"/>
          <w:color w:val="131413"/>
        </w:rPr>
        <w:t xml:space="preserve"> </w:t>
      </w:r>
      <w:r w:rsidR="00BF3D75" w:rsidRPr="00CD2651">
        <w:rPr>
          <w:rFonts w:ascii="Book Antiqua" w:hAnsi="Book Antiqua" w:cs="Times New Roman"/>
          <w:color w:val="131413"/>
        </w:rPr>
        <w:t>is</w:t>
      </w:r>
      <w:r w:rsidRPr="00CD2651">
        <w:rPr>
          <w:rFonts w:ascii="Book Antiqua" w:hAnsi="Book Antiqua" w:cs="Times New Roman"/>
          <w:color w:val="131413"/>
        </w:rPr>
        <w:t xml:space="preserve"> under </w:t>
      </w:r>
      <w:proofErr w:type="gramStart"/>
      <w:r w:rsidRPr="00CD2651">
        <w:rPr>
          <w:rFonts w:ascii="Book Antiqua" w:hAnsi="Book Antiqua" w:cs="Times New Roman"/>
          <w:color w:val="131413"/>
        </w:rPr>
        <w:t>investigation</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4</w:t>
      </w:r>
      <w:r w:rsidR="00087BC3" w:rsidRPr="00CD2651">
        <w:rPr>
          <w:rFonts w:ascii="Book Antiqua" w:hAnsi="Book Antiqua" w:cs="Times New Roman"/>
          <w:color w:val="131413"/>
          <w:vertAlign w:val="superscript"/>
        </w:rPr>
        <w:t>5</w:t>
      </w:r>
      <w:r w:rsidR="003E1E50" w:rsidRPr="00CD2651">
        <w:rPr>
          <w:rFonts w:ascii="Book Antiqua" w:hAnsi="Book Antiqua" w:cs="Times New Roman"/>
          <w:color w:val="131413"/>
          <w:vertAlign w:val="superscript"/>
        </w:rPr>
        <w:t>]</w:t>
      </w:r>
      <w:r w:rsidR="009F563E" w:rsidRPr="00CD2651">
        <w:rPr>
          <w:rFonts w:ascii="Book Antiqua" w:hAnsi="Book Antiqua" w:cs="Times New Roman"/>
          <w:color w:val="131413"/>
        </w:rPr>
        <w:t>.</w:t>
      </w:r>
      <w:r w:rsidR="00BF3D75" w:rsidRPr="00CD2651">
        <w:rPr>
          <w:rFonts w:ascii="Book Antiqua" w:hAnsi="Book Antiqua" w:cs="Times New Roman"/>
          <w:color w:val="131413"/>
        </w:rPr>
        <w:t xml:space="preserve"> </w:t>
      </w:r>
    </w:p>
    <w:p w14:paraId="2B0A5FC9" w14:textId="77777777" w:rsidR="006E4FB1" w:rsidRPr="00CD2651" w:rsidRDefault="00E169C5" w:rsidP="00CD2651">
      <w:pPr>
        <w:tabs>
          <w:tab w:val="left" w:pos="720"/>
        </w:tabs>
        <w:spacing w:line="360" w:lineRule="auto"/>
        <w:jc w:val="both"/>
        <w:rPr>
          <w:rFonts w:ascii="Book Antiqua" w:hAnsi="Book Antiqua" w:cs="Times New Roman"/>
          <w:color w:val="131413"/>
        </w:rPr>
      </w:pPr>
      <w:r w:rsidRPr="00CD2651">
        <w:rPr>
          <w:rFonts w:ascii="Book Antiqua" w:hAnsi="Book Antiqua" w:cs="Times New Roman"/>
          <w:color w:val="131413"/>
        </w:rPr>
        <w:tab/>
      </w:r>
    </w:p>
    <w:p w14:paraId="2AFEE558" w14:textId="256E2B17" w:rsidR="0094201E" w:rsidRPr="00D716F7" w:rsidRDefault="0094201E" w:rsidP="00CD2651">
      <w:pPr>
        <w:tabs>
          <w:tab w:val="left" w:pos="720"/>
        </w:tabs>
        <w:spacing w:line="360" w:lineRule="auto"/>
        <w:jc w:val="both"/>
        <w:rPr>
          <w:rFonts w:ascii="Book Antiqua" w:eastAsia="宋体" w:hAnsi="Book Antiqua" w:cs="Times New Roman"/>
          <w:b/>
          <w:i/>
          <w:color w:val="131413"/>
          <w:lang w:eastAsia="zh-CN"/>
        </w:rPr>
      </w:pPr>
      <w:proofErr w:type="spellStart"/>
      <w:r w:rsidRPr="00D716F7">
        <w:rPr>
          <w:rFonts w:ascii="Book Antiqua" w:hAnsi="Book Antiqua" w:cs="Times New Roman"/>
          <w:b/>
          <w:i/>
          <w:color w:val="131413"/>
        </w:rPr>
        <w:t>Exosomal</w:t>
      </w:r>
      <w:proofErr w:type="spellEnd"/>
      <w:r w:rsidRPr="00D716F7">
        <w:rPr>
          <w:rFonts w:ascii="Book Antiqua" w:hAnsi="Book Antiqua" w:cs="Times New Roman"/>
          <w:b/>
          <w:i/>
          <w:color w:val="131413"/>
        </w:rPr>
        <w:t xml:space="preserve"> </w:t>
      </w:r>
      <w:proofErr w:type="spellStart"/>
      <w:r w:rsidRPr="00D716F7">
        <w:rPr>
          <w:rFonts w:ascii="Book Antiqua" w:hAnsi="Book Antiqua" w:cs="Times New Roman"/>
          <w:b/>
          <w:i/>
          <w:color w:val="131413"/>
        </w:rPr>
        <w:t>miR</w:t>
      </w:r>
      <w:r w:rsidR="00474B89" w:rsidRPr="00D716F7">
        <w:rPr>
          <w:rFonts w:ascii="Book Antiqua" w:hAnsi="Book Antiqua" w:cs="Times New Roman"/>
          <w:b/>
          <w:i/>
          <w:color w:val="131413"/>
        </w:rPr>
        <w:t>NA</w:t>
      </w:r>
      <w:r w:rsidRPr="00D716F7">
        <w:rPr>
          <w:rFonts w:ascii="Book Antiqua" w:hAnsi="Book Antiqua" w:cs="Times New Roman"/>
          <w:b/>
          <w:i/>
          <w:color w:val="131413"/>
        </w:rPr>
        <w:t>s</w:t>
      </w:r>
      <w:proofErr w:type="spellEnd"/>
    </w:p>
    <w:p w14:paraId="0FB11A71" w14:textId="4579A0B1" w:rsidR="006E4FB1" w:rsidRPr="00CD2651" w:rsidRDefault="00F8495F" w:rsidP="00CD2651">
      <w:pPr>
        <w:tabs>
          <w:tab w:val="left" w:pos="720"/>
        </w:tabs>
        <w:spacing w:line="360" w:lineRule="auto"/>
        <w:jc w:val="both"/>
        <w:rPr>
          <w:rFonts w:ascii="Book Antiqua" w:hAnsi="Book Antiqua" w:cs="Times New Roman"/>
          <w:color w:val="131413"/>
        </w:rPr>
      </w:pPr>
      <w:r w:rsidRPr="00CD2651">
        <w:rPr>
          <w:rFonts w:ascii="Book Antiqua" w:hAnsi="Book Antiqua" w:cs="Times New Roman"/>
          <w:color w:val="131413"/>
        </w:rPr>
        <w:t xml:space="preserve">Breast cancer heterogeneity is reflected in tumor-secreted exosomes. While </w:t>
      </w:r>
      <w:r w:rsidR="00C33E95" w:rsidRPr="00CD2651">
        <w:rPr>
          <w:rFonts w:ascii="Book Antiqua" w:hAnsi="Book Antiqua" w:cs="Times New Roman"/>
          <w:color w:val="131413"/>
        </w:rPr>
        <w:t xml:space="preserve">miRNA sequencing of </w:t>
      </w:r>
      <w:r w:rsidR="005630F6" w:rsidRPr="00CD2651">
        <w:rPr>
          <w:rFonts w:ascii="Book Antiqua" w:hAnsi="Book Antiqua" w:cs="Times New Roman"/>
          <w:color w:val="131413"/>
        </w:rPr>
        <w:t xml:space="preserve">secreted </w:t>
      </w:r>
      <w:r w:rsidR="00C33E95" w:rsidRPr="00CD2651">
        <w:rPr>
          <w:rFonts w:ascii="Book Antiqua" w:hAnsi="Book Antiqua" w:cs="Times New Roman"/>
          <w:color w:val="131413"/>
        </w:rPr>
        <w:t xml:space="preserve">breast cancer </w:t>
      </w:r>
      <w:r w:rsidR="005630F6" w:rsidRPr="00CD2651">
        <w:rPr>
          <w:rFonts w:ascii="Book Antiqua" w:hAnsi="Book Antiqua" w:cs="Times New Roman"/>
          <w:color w:val="131413"/>
        </w:rPr>
        <w:t>exosomes</w:t>
      </w:r>
      <w:r w:rsidRPr="00CD2651">
        <w:rPr>
          <w:rFonts w:ascii="Book Antiqua" w:hAnsi="Book Antiqua" w:cs="Times New Roman"/>
          <w:color w:val="131413"/>
        </w:rPr>
        <w:t xml:space="preserve"> is still in its infancy, exosomal miRNA expression </w:t>
      </w:r>
      <w:r w:rsidR="00C33E95" w:rsidRPr="00CD2651">
        <w:rPr>
          <w:rFonts w:ascii="Book Antiqua" w:hAnsi="Book Antiqua" w:cs="Times New Roman"/>
          <w:color w:val="131413"/>
        </w:rPr>
        <w:t>from other diseases exhibit a</w:t>
      </w:r>
      <w:r w:rsidRPr="00CD2651">
        <w:rPr>
          <w:rFonts w:ascii="Book Antiqua" w:hAnsi="Book Antiqua" w:cs="Times New Roman"/>
          <w:color w:val="131413"/>
        </w:rPr>
        <w:t xml:space="preserve"> high </w:t>
      </w:r>
      <w:r w:rsidR="00C33E95" w:rsidRPr="00CD2651">
        <w:rPr>
          <w:rFonts w:ascii="Book Antiqua" w:hAnsi="Book Antiqua" w:cs="Times New Roman"/>
          <w:color w:val="131413"/>
        </w:rPr>
        <w:t>level</w:t>
      </w:r>
      <w:r w:rsidRPr="00CD2651">
        <w:rPr>
          <w:rFonts w:ascii="Book Antiqua" w:hAnsi="Book Antiqua" w:cs="Times New Roman"/>
          <w:color w:val="131413"/>
        </w:rPr>
        <w:t xml:space="preserve"> of correlation to parental </w:t>
      </w:r>
      <w:proofErr w:type="gramStart"/>
      <w:r w:rsidRPr="00CD2651">
        <w:rPr>
          <w:rFonts w:ascii="Book Antiqua" w:hAnsi="Book Antiqua" w:cs="Times New Roman"/>
          <w:color w:val="131413"/>
        </w:rPr>
        <w:t>cells</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4</w:t>
      </w:r>
      <w:r w:rsidR="00087BC3" w:rsidRPr="00CD2651">
        <w:rPr>
          <w:rFonts w:ascii="Book Antiqua" w:hAnsi="Book Antiqua" w:cs="Times New Roman"/>
          <w:color w:val="131413"/>
          <w:vertAlign w:val="superscript"/>
        </w:rPr>
        <w:t>6</w:t>
      </w:r>
      <w:r w:rsidR="003E1E50" w:rsidRPr="00CD2651">
        <w:rPr>
          <w:rFonts w:ascii="Book Antiqua" w:hAnsi="Book Antiqua" w:cs="Times New Roman"/>
          <w:color w:val="131413"/>
          <w:vertAlign w:val="superscript"/>
        </w:rPr>
        <w:t>]</w:t>
      </w:r>
      <w:r w:rsidR="009F563E" w:rsidRPr="00CD2651">
        <w:rPr>
          <w:rFonts w:ascii="Book Antiqua" w:hAnsi="Book Antiqua" w:cs="Times New Roman"/>
          <w:color w:val="131413"/>
        </w:rPr>
        <w:t xml:space="preserve">. </w:t>
      </w:r>
      <w:r w:rsidR="00C33E95" w:rsidRPr="00CD2651">
        <w:rPr>
          <w:rFonts w:ascii="Book Antiqua" w:hAnsi="Book Antiqua" w:cs="Times New Roman"/>
          <w:color w:val="131413"/>
        </w:rPr>
        <w:t xml:space="preserve">Exosomes </w:t>
      </w:r>
      <w:r w:rsidR="00822E6F" w:rsidRPr="00CD2651">
        <w:rPr>
          <w:rFonts w:ascii="Book Antiqua" w:hAnsi="Book Antiqua" w:cs="Times New Roman"/>
          <w:color w:val="131413"/>
        </w:rPr>
        <w:t xml:space="preserve">have been successfully isolated from many sources in the body, including blood plasma, serum and </w:t>
      </w:r>
      <w:proofErr w:type="gramStart"/>
      <w:r w:rsidR="00822E6F" w:rsidRPr="00CD2651">
        <w:rPr>
          <w:rFonts w:ascii="Book Antiqua" w:hAnsi="Book Antiqua" w:cs="Times New Roman"/>
          <w:color w:val="131413"/>
        </w:rPr>
        <w:t>urine</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3</w:t>
      </w:r>
      <w:r w:rsidR="00087BC3" w:rsidRPr="00CD2651">
        <w:rPr>
          <w:rFonts w:ascii="Book Antiqua" w:hAnsi="Book Antiqua" w:cs="Times New Roman"/>
          <w:color w:val="131413"/>
          <w:vertAlign w:val="superscript"/>
        </w:rPr>
        <w:t>2</w:t>
      </w:r>
      <w:r w:rsidR="003E1E50" w:rsidRPr="00CD2651">
        <w:rPr>
          <w:rFonts w:ascii="Book Antiqua" w:hAnsi="Book Antiqua" w:cs="Times New Roman"/>
          <w:color w:val="131413"/>
          <w:vertAlign w:val="superscript"/>
        </w:rPr>
        <w:t>]</w:t>
      </w:r>
      <w:r w:rsidR="00822E6F" w:rsidRPr="00CD2651">
        <w:rPr>
          <w:rFonts w:ascii="Book Antiqua" w:hAnsi="Book Antiqua" w:cs="Times New Roman"/>
          <w:color w:val="131413"/>
        </w:rPr>
        <w:t xml:space="preserve">. </w:t>
      </w:r>
      <w:r w:rsidR="00C33E95" w:rsidRPr="00CD2651">
        <w:rPr>
          <w:rFonts w:ascii="Book Antiqua" w:hAnsi="Book Antiqua" w:cs="Times New Roman"/>
          <w:color w:val="131413"/>
        </w:rPr>
        <w:t xml:space="preserve">Due to their ubiquity and disease specific expression, there is significant potential for exosomal use as biomarkers of disease state or </w:t>
      </w:r>
      <w:proofErr w:type="gramStart"/>
      <w:r w:rsidR="00C33E95" w:rsidRPr="00CD2651">
        <w:rPr>
          <w:rFonts w:ascii="Book Antiqua" w:hAnsi="Book Antiqua" w:cs="Times New Roman"/>
          <w:color w:val="131413"/>
        </w:rPr>
        <w:t>progression</w:t>
      </w:r>
      <w:r w:rsidR="003E1E50" w:rsidRPr="00CD2651">
        <w:rPr>
          <w:rFonts w:ascii="Book Antiqua" w:hAnsi="Book Antiqua" w:cs="Times New Roman"/>
          <w:color w:val="131413"/>
          <w:vertAlign w:val="superscript"/>
        </w:rPr>
        <w:t>[</w:t>
      </w:r>
      <w:proofErr w:type="gramEnd"/>
      <w:r w:rsidR="003E1E50" w:rsidRPr="00CD2651">
        <w:rPr>
          <w:rFonts w:ascii="Book Antiqua" w:hAnsi="Book Antiqua" w:cs="Times New Roman"/>
          <w:color w:val="131413"/>
          <w:vertAlign w:val="superscript"/>
        </w:rPr>
        <w:t>3</w:t>
      </w:r>
      <w:r w:rsidR="00087BC3" w:rsidRPr="00CD2651">
        <w:rPr>
          <w:rFonts w:ascii="Book Antiqua" w:hAnsi="Book Antiqua" w:cs="Times New Roman"/>
          <w:color w:val="131413"/>
          <w:vertAlign w:val="superscript"/>
        </w:rPr>
        <w:t>6</w:t>
      </w:r>
      <w:r w:rsidR="003E1E50" w:rsidRPr="00CD2651">
        <w:rPr>
          <w:rFonts w:ascii="Book Antiqua" w:hAnsi="Book Antiqua" w:cs="Times New Roman"/>
          <w:color w:val="131413"/>
          <w:vertAlign w:val="superscript"/>
        </w:rPr>
        <w:t>]</w:t>
      </w:r>
      <w:r w:rsidR="009F563E" w:rsidRPr="00CD2651">
        <w:rPr>
          <w:rFonts w:ascii="Book Antiqua" w:hAnsi="Book Antiqua" w:cs="Times New Roman"/>
          <w:color w:val="131413"/>
        </w:rPr>
        <w:t>.</w:t>
      </w:r>
    </w:p>
    <w:p w14:paraId="5504DBA2" w14:textId="267E91C1" w:rsidR="000F2ABF" w:rsidRPr="00CD2651" w:rsidRDefault="00D716F7" w:rsidP="00D716F7">
      <w:pPr>
        <w:tabs>
          <w:tab w:val="left" w:pos="720"/>
        </w:tabs>
        <w:spacing w:line="360" w:lineRule="auto"/>
        <w:ind w:firstLineChars="100" w:firstLine="240"/>
        <w:jc w:val="both"/>
        <w:rPr>
          <w:rFonts w:ascii="Book Antiqua" w:hAnsi="Book Antiqua" w:cs="Times New Roman"/>
        </w:rPr>
      </w:pPr>
      <w:r w:rsidRPr="00CD2651">
        <w:rPr>
          <w:rFonts w:ascii="Book Antiqua" w:hAnsi="Book Antiqua" w:cs="Times New Roman"/>
          <w:color w:val="131413"/>
        </w:rPr>
        <w:t>M</w:t>
      </w:r>
      <w:r w:rsidR="001438B6" w:rsidRPr="00CD2651">
        <w:rPr>
          <w:rFonts w:ascii="Book Antiqua" w:hAnsi="Book Antiqua" w:cs="Times New Roman"/>
          <w:color w:val="131413"/>
        </w:rPr>
        <w:t>iRNA array shows differential expression of miR-140 between DCIS stem-like and DCIS whole cell populations.</w:t>
      </w:r>
      <w:r w:rsidR="00E97A57" w:rsidRPr="00CD2651">
        <w:rPr>
          <w:rFonts w:ascii="Book Antiqua" w:hAnsi="Book Antiqua" w:cs="Times New Roman"/>
          <w:color w:val="131413"/>
        </w:rPr>
        <w:t xml:space="preserve"> </w:t>
      </w:r>
      <w:r w:rsidR="001438B6" w:rsidRPr="00CD2651">
        <w:rPr>
          <w:rFonts w:ascii="Book Antiqua" w:hAnsi="Book Antiqua" w:cs="Times New Roman"/>
          <w:color w:val="131413"/>
        </w:rPr>
        <w:t>Similar</w:t>
      </w:r>
      <w:r w:rsidR="005630F6" w:rsidRPr="00CD2651">
        <w:rPr>
          <w:rFonts w:ascii="Book Antiqua" w:hAnsi="Book Antiqua" w:cs="Times New Roman"/>
          <w:color w:val="131413"/>
        </w:rPr>
        <w:t>ly</w:t>
      </w:r>
      <w:r w:rsidR="001438B6" w:rsidRPr="00CD2651">
        <w:rPr>
          <w:rFonts w:ascii="Book Antiqua" w:hAnsi="Book Antiqua" w:cs="Times New Roman"/>
          <w:color w:val="131413"/>
        </w:rPr>
        <w:t xml:space="preserve">, miR-140 is downregulated in </w:t>
      </w:r>
      <w:r w:rsidR="005630F6" w:rsidRPr="00CD2651">
        <w:rPr>
          <w:rFonts w:ascii="Book Antiqua" w:hAnsi="Book Antiqua" w:cs="Times New Roman"/>
          <w:color w:val="131413"/>
        </w:rPr>
        <w:t xml:space="preserve">exosomes derived from </w:t>
      </w:r>
      <w:r w:rsidR="001438B6" w:rsidRPr="00CD2651">
        <w:rPr>
          <w:rFonts w:ascii="Book Antiqua" w:hAnsi="Book Antiqua" w:cs="Times New Roman"/>
          <w:color w:val="131413"/>
        </w:rPr>
        <w:t>DCIS stem-like</w:t>
      </w:r>
      <w:r w:rsidR="005630F6" w:rsidRPr="00CD2651">
        <w:rPr>
          <w:rFonts w:ascii="Book Antiqua" w:hAnsi="Book Antiqua" w:cs="Times New Roman"/>
          <w:color w:val="131413"/>
        </w:rPr>
        <w:t xml:space="preserve"> cells compared to </w:t>
      </w:r>
      <w:proofErr w:type="spellStart"/>
      <w:r w:rsidR="005630F6" w:rsidRPr="00CD2651">
        <w:rPr>
          <w:rFonts w:ascii="Book Antiqua" w:hAnsi="Book Antiqua" w:cs="Times New Roman"/>
          <w:color w:val="131413"/>
        </w:rPr>
        <w:t>exosomes</w:t>
      </w:r>
      <w:proofErr w:type="spellEnd"/>
      <w:r w:rsidR="005630F6" w:rsidRPr="00CD2651">
        <w:rPr>
          <w:rFonts w:ascii="Book Antiqua" w:hAnsi="Book Antiqua" w:cs="Times New Roman"/>
          <w:color w:val="131413"/>
        </w:rPr>
        <w:t xml:space="preserve"> derived from DCIS whole cell population.  Exosomal levels of miR-140 from stem cell </w:t>
      </w:r>
      <w:r w:rsidR="005630F6" w:rsidRPr="00CD2651">
        <w:rPr>
          <w:rFonts w:ascii="Book Antiqua" w:hAnsi="Book Antiqua" w:cs="Times New Roman"/>
          <w:color w:val="131413"/>
        </w:rPr>
        <w:lastRenderedPageBreak/>
        <w:t>populations</w:t>
      </w:r>
      <w:r w:rsidR="001438B6" w:rsidRPr="00CD2651">
        <w:rPr>
          <w:rFonts w:ascii="Book Antiqua" w:hAnsi="Book Antiqua" w:cs="Times New Roman"/>
          <w:color w:val="131413"/>
        </w:rPr>
        <w:t xml:space="preserve"> </w:t>
      </w:r>
      <w:r w:rsidR="005630F6" w:rsidRPr="00CD2651">
        <w:rPr>
          <w:rFonts w:ascii="Book Antiqua" w:hAnsi="Book Antiqua" w:cs="Times New Roman"/>
          <w:color w:val="131413"/>
        </w:rPr>
        <w:t>can be</w:t>
      </w:r>
      <w:r w:rsidR="001438B6" w:rsidRPr="00CD2651">
        <w:rPr>
          <w:rFonts w:ascii="Book Antiqua" w:hAnsi="Book Antiqua" w:cs="Times New Roman"/>
          <w:color w:val="131413"/>
        </w:rPr>
        <w:t xml:space="preserve"> rescued by treatment with sulforaphane.</w:t>
      </w:r>
      <w:r w:rsidR="00E97A57" w:rsidRPr="00CD2651">
        <w:rPr>
          <w:rFonts w:ascii="Book Antiqua" w:hAnsi="Book Antiqua" w:cs="Times New Roman"/>
          <w:color w:val="131413"/>
        </w:rPr>
        <w:t xml:space="preserve"> </w:t>
      </w:r>
      <w:r w:rsidR="001438B6" w:rsidRPr="00CD2651">
        <w:rPr>
          <w:rFonts w:ascii="Book Antiqua" w:hAnsi="Book Antiqua" w:cs="Times New Roman"/>
          <w:color w:val="131413"/>
        </w:rPr>
        <w:t>Treatment of invasive basal like breast cancer cells and DCIS cells with miR-140 containing exosomes resulted in an increased level of miR-140 in both cell lines, demonstrating the potential of exosomal secretion to impact miR-140 signaling in nearby cells.</w:t>
      </w:r>
      <w:r w:rsidR="00E97A57" w:rsidRPr="00CD2651">
        <w:rPr>
          <w:rFonts w:ascii="Book Antiqua" w:hAnsi="Book Antiqua" w:cs="Times New Roman"/>
          <w:color w:val="131413"/>
        </w:rPr>
        <w:t xml:space="preserve"> </w:t>
      </w:r>
      <w:r w:rsidR="001438B6" w:rsidRPr="00CD2651">
        <w:rPr>
          <w:rFonts w:ascii="Book Antiqua" w:hAnsi="Book Antiqua" w:cs="Times New Roman"/>
          <w:color w:val="131413"/>
        </w:rPr>
        <w:t xml:space="preserve">Treatment with sulforaphane may block paracrine signaling by increasing miR-140 secretion in the tumor </w:t>
      </w:r>
      <w:proofErr w:type="gramStart"/>
      <w:r w:rsidR="001438B6" w:rsidRPr="00CD2651">
        <w:rPr>
          <w:rFonts w:ascii="Book Antiqua" w:hAnsi="Book Antiqua" w:cs="Times New Roman"/>
          <w:color w:val="131413"/>
        </w:rPr>
        <w:t>microenvironment</w:t>
      </w:r>
      <w:r w:rsidR="003E1E50" w:rsidRPr="00CD2651">
        <w:rPr>
          <w:rFonts w:ascii="Book Antiqua" w:hAnsi="Book Antiqua" w:cs="Times New Roman"/>
          <w:iCs/>
          <w:vertAlign w:val="superscript"/>
        </w:rPr>
        <w:t>[</w:t>
      </w:r>
      <w:proofErr w:type="gramEnd"/>
      <w:r w:rsidR="003E1E50" w:rsidRPr="00CD2651">
        <w:rPr>
          <w:rFonts w:ascii="Book Antiqua" w:hAnsi="Book Antiqua" w:cs="Times New Roman"/>
          <w:iCs/>
          <w:vertAlign w:val="superscript"/>
        </w:rPr>
        <w:t>2</w:t>
      </w:r>
      <w:r w:rsidR="00087BC3" w:rsidRPr="00CD2651">
        <w:rPr>
          <w:rFonts w:ascii="Book Antiqua" w:hAnsi="Book Antiqua" w:cs="Times New Roman"/>
          <w:iCs/>
          <w:vertAlign w:val="superscript"/>
        </w:rPr>
        <w:t>2</w:t>
      </w:r>
      <w:r w:rsidR="003E1E50" w:rsidRPr="00CD2651">
        <w:rPr>
          <w:rFonts w:ascii="Book Antiqua" w:hAnsi="Book Antiqua" w:cs="Times New Roman"/>
          <w:iCs/>
          <w:vertAlign w:val="superscript"/>
        </w:rPr>
        <w:t>]</w:t>
      </w:r>
      <w:r w:rsidR="001438B6" w:rsidRPr="00CD2651">
        <w:rPr>
          <w:rFonts w:ascii="Book Antiqua" w:hAnsi="Book Antiqua" w:cs="Times New Roman"/>
        </w:rPr>
        <w:t>.</w:t>
      </w:r>
    </w:p>
    <w:p w14:paraId="366AC20D" w14:textId="77777777" w:rsidR="000F2ABF" w:rsidRPr="00CD2651" w:rsidRDefault="000F2ABF" w:rsidP="00CD2651">
      <w:pPr>
        <w:tabs>
          <w:tab w:val="left" w:pos="720"/>
        </w:tabs>
        <w:spacing w:line="360" w:lineRule="auto"/>
        <w:jc w:val="both"/>
        <w:rPr>
          <w:rFonts w:ascii="Book Antiqua" w:hAnsi="Book Antiqua" w:cs="Times New Roman"/>
        </w:rPr>
      </w:pPr>
      <w:r w:rsidRPr="00CD2651">
        <w:rPr>
          <w:rFonts w:ascii="Book Antiqua" w:hAnsi="Book Antiqua" w:cs="Times New Roman"/>
        </w:rPr>
        <w:tab/>
      </w:r>
    </w:p>
    <w:p w14:paraId="38A32B4A" w14:textId="6108F917" w:rsidR="000F2ABF" w:rsidRPr="00CD2651" w:rsidRDefault="00D716F7" w:rsidP="00CD2651">
      <w:pPr>
        <w:tabs>
          <w:tab w:val="left" w:pos="720"/>
        </w:tabs>
        <w:spacing w:line="360" w:lineRule="auto"/>
        <w:jc w:val="both"/>
        <w:rPr>
          <w:rFonts w:ascii="Book Antiqua" w:hAnsi="Book Antiqua" w:cs="Times New Roman"/>
        </w:rPr>
      </w:pPr>
      <w:r w:rsidRPr="00CD2651">
        <w:rPr>
          <w:rFonts w:ascii="Book Antiqua" w:hAnsi="Book Antiqua" w:cs="Times New Roman"/>
          <w:b/>
        </w:rPr>
        <w:t>TRANSLATIONAL POTENTIAL</w:t>
      </w:r>
    </w:p>
    <w:p w14:paraId="0270B3BD" w14:textId="7694F9E1" w:rsidR="00160B68" w:rsidRPr="00CD2651" w:rsidRDefault="00D716F7" w:rsidP="00CD2651">
      <w:pPr>
        <w:tabs>
          <w:tab w:val="left" w:pos="720"/>
        </w:tabs>
        <w:spacing w:line="360" w:lineRule="auto"/>
        <w:jc w:val="both"/>
        <w:rPr>
          <w:rFonts w:ascii="Book Antiqua" w:hAnsi="Book Antiqua" w:cs="Times New Roman"/>
        </w:rPr>
      </w:pPr>
      <w:r w:rsidRPr="00CD2651">
        <w:rPr>
          <w:rFonts w:ascii="Book Antiqua" w:hAnsi="Book Antiqua" w:cs="Times New Roman"/>
        </w:rPr>
        <w:t>M</w:t>
      </w:r>
      <w:r w:rsidR="000F2ABF" w:rsidRPr="00CD2651">
        <w:rPr>
          <w:rFonts w:ascii="Book Antiqua" w:hAnsi="Book Antiqua" w:cs="Times New Roman"/>
        </w:rPr>
        <w:t>iR-140 represents a potential target to prevent cancer initiation and progression.</w:t>
      </w:r>
      <w:r w:rsidR="00E97A57" w:rsidRPr="00CD2651">
        <w:rPr>
          <w:rFonts w:ascii="Book Antiqua" w:hAnsi="Book Antiqua" w:cs="Times New Roman"/>
        </w:rPr>
        <w:t xml:space="preserve"> </w:t>
      </w:r>
      <w:r w:rsidR="00492663" w:rsidRPr="00CD2651">
        <w:rPr>
          <w:rFonts w:ascii="Book Antiqua" w:hAnsi="Book Antiqua" w:cs="Times New Roman"/>
        </w:rPr>
        <w:t xml:space="preserve">Promoter region hypermethylation is a common mechanism for miRNA dysregulation, and is </w:t>
      </w:r>
      <w:r w:rsidR="00160B68" w:rsidRPr="00CD2651">
        <w:rPr>
          <w:rFonts w:ascii="Book Antiqua" w:hAnsi="Book Antiqua" w:cs="Times New Roman"/>
        </w:rPr>
        <w:t xml:space="preserve">also </w:t>
      </w:r>
      <w:r w:rsidR="00492663" w:rsidRPr="00CD2651">
        <w:rPr>
          <w:rFonts w:ascii="Book Antiqua" w:hAnsi="Book Antiqua" w:cs="Times New Roman"/>
        </w:rPr>
        <w:t xml:space="preserve">observed in </w:t>
      </w:r>
      <w:r w:rsidR="00160B68" w:rsidRPr="00CD2651">
        <w:rPr>
          <w:rFonts w:ascii="Book Antiqua" w:hAnsi="Book Antiqua" w:cs="Times New Roman"/>
        </w:rPr>
        <w:t>early stage breast cancers</w:t>
      </w:r>
      <w:r w:rsidR="00492663" w:rsidRPr="00CD2651">
        <w:rPr>
          <w:rFonts w:ascii="Book Antiqua" w:hAnsi="Book Antiqua" w:cs="Times New Roman"/>
        </w:rPr>
        <w:t xml:space="preserve">. </w:t>
      </w:r>
      <w:r w:rsidR="00160B68" w:rsidRPr="00CD2651">
        <w:rPr>
          <w:rFonts w:ascii="Book Antiqua" w:hAnsi="Book Antiqua" w:cs="Times New Roman"/>
        </w:rPr>
        <w:t>A CpG island exists within the miR-140 locus, and has a higher level of methylation in DCIS cells compared to nontumorigenic mammary epithelial cells.</w:t>
      </w:r>
      <w:r w:rsidR="00E97A57" w:rsidRPr="00CD2651">
        <w:rPr>
          <w:rFonts w:ascii="Book Antiqua" w:hAnsi="Book Antiqua" w:cs="Times New Roman"/>
        </w:rPr>
        <w:t xml:space="preserve"> </w:t>
      </w:r>
      <w:r w:rsidR="00160B68" w:rsidRPr="00CD2651">
        <w:rPr>
          <w:rFonts w:ascii="Book Antiqua" w:hAnsi="Book Antiqua" w:cs="Times New Roman"/>
        </w:rPr>
        <w:t>This methylation region is a potential therapeutic targe</w:t>
      </w:r>
      <w:r w:rsidR="0066619A" w:rsidRPr="00CD2651">
        <w:rPr>
          <w:rFonts w:ascii="Book Antiqua" w:hAnsi="Book Antiqua" w:cs="Times New Roman"/>
        </w:rPr>
        <w:t xml:space="preserve">t to restore miR-140 </w:t>
      </w:r>
      <w:proofErr w:type="gramStart"/>
      <w:r w:rsidR="0066619A" w:rsidRPr="00CD2651">
        <w:rPr>
          <w:rFonts w:ascii="Book Antiqua" w:hAnsi="Book Antiqua" w:cs="Times New Roman"/>
        </w:rPr>
        <w:t>expression</w:t>
      </w:r>
      <w:r w:rsidR="003E1E50" w:rsidRPr="00CD2651">
        <w:rPr>
          <w:rFonts w:ascii="Book Antiqua" w:hAnsi="Book Antiqua" w:cs="Times New Roman"/>
          <w:vertAlign w:val="superscript"/>
        </w:rPr>
        <w:t>[</w:t>
      </w:r>
      <w:proofErr w:type="gramEnd"/>
      <w:r w:rsidR="003E1E50" w:rsidRPr="00CD2651">
        <w:rPr>
          <w:rFonts w:ascii="Book Antiqua" w:hAnsi="Book Antiqua" w:cs="Times New Roman"/>
          <w:vertAlign w:val="superscript"/>
        </w:rPr>
        <w:t>2</w:t>
      </w:r>
      <w:r w:rsidR="00087BC3" w:rsidRPr="00CD2651">
        <w:rPr>
          <w:rFonts w:ascii="Book Antiqua" w:hAnsi="Book Antiqua" w:cs="Times New Roman"/>
          <w:vertAlign w:val="superscript"/>
        </w:rPr>
        <w:t>8</w:t>
      </w:r>
      <w:r w:rsidR="003E1E50" w:rsidRPr="00CD2651">
        <w:rPr>
          <w:rFonts w:ascii="Book Antiqua" w:hAnsi="Book Antiqua" w:cs="Times New Roman"/>
          <w:vertAlign w:val="superscript"/>
        </w:rPr>
        <w:t>]</w:t>
      </w:r>
      <w:r w:rsidR="007B5E0E" w:rsidRPr="00CD2651">
        <w:rPr>
          <w:rFonts w:ascii="Book Antiqua" w:hAnsi="Book Antiqua" w:cs="Times New Roman"/>
        </w:rPr>
        <w:t>.</w:t>
      </w:r>
      <w:r w:rsidR="00160B68" w:rsidRPr="00CD2651">
        <w:rPr>
          <w:rFonts w:ascii="Book Antiqua" w:hAnsi="Book Antiqua" w:cs="Times New Roman"/>
        </w:rPr>
        <w:t xml:space="preserve"> </w:t>
      </w:r>
    </w:p>
    <w:p w14:paraId="38AC129B" w14:textId="77777777" w:rsidR="00160B68" w:rsidRPr="00CD2651" w:rsidRDefault="00160B68" w:rsidP="00CD2651">
      <w:pPr>
        <w:tabs>
          <w:tab w:val="left" w:pos="720"/>
        </w:tabs>
        <w:spacing w:line="360" w:lineRule="auto"/>
        <w:jc w:val="both"/>
        <w:rPr>
          <w:rFonts w:ascii="Book Antiqua" w:hAnsi="Book Antiqua" w:cs="Times New Roman"/>
        </w:rPr>
      </w:pPr>
    </w:p>
    <w:p w14:paraId="48CEFD60" w14:textId="4C43200D" w:rsidR="00426B08" w:rsidRPr="00D716F7" w:rsidRDefault="00426B08" w:rsidP="00CD2651">
      <w:pPr>
        <w:tabs>
          <w:tab w:val="left" w:pos="720"/>
        </w:tabs>
        <w:spacing w:line="360" w:lineRule="auto"/>
        <w:jc w:val="both"/>
        <w:rPr>
          <w:rFonts w:ascii="Book Antiqua" w:eastAsia="宋体" w:hAnsi="Book Antiqua" w:cs="Times New Roman"/>
          <w:b/>
          <w:i/>
          <w:lang w:eastAsia="zh-CN"/>
        </w:rPr>
      </w:pPr>
      <w:r w:rsidRPr="00D716F7">
        <w:rPr>
          <w:rFonts w:ascii="Book Antiqua" w:hAnsi="Book Antiqua" w:cs="Times New Roman"/>
          <w:b/>
          <w:i/>
        </w:rPr>
        <w:t xml:space="preserve">Targeting </w:t>
      </w:r>
      <w:r w:rsidR="00B018E2" w:rsidRPr="00D716F7">
        <w:rPr>
          <w:rFonts w:ascii="Book Antiqua" w:hAnsi="Book Antiqua" w:cs="Times New Roman"/>
          <w:b/>
          <w:i/>
        </w:rPr>
        <w:t>stem cells in ERα positive IDC</w:t>
      </w:r>
    </w:p>
    <w:p w14:paraId="47DB2C62" w14:textId="35256C7D" w:rsidR="00426B08" w:rsidRPr="00CD2651" w:rsidRDefault="0035650E" w:rsidP="00CD2651">
      <w:pPr>
        <w:tabs>
          <w:tab w:val="left" w:pos="720"/>
        </w:tabs>
        <w:spacing w:line="360" w:lineRule="auto"/>
        <w:jc w:val="both"/>
        <w:rPr>
          <w:rFonts w:ascii="Book Antiqua" w:hAnsi="Book Antiqua" w:cs="Times New Roman"/>
        </w:rPr>
      </w:pPr>
      <w:r w:rsidRPr="00CD2651">
        <w:rPr>
          <w:rFonts w:ascii="Book Antiqua" w:hAnsi="Book Antiqua" w:cs="Times New Roman"/>
        </w:rPr>
        <w:t>We demonstrated the presence of an ERα</w:t>
      </w:r>
      <w:r w:rsidR="007052CA" w:rsidRPr="00CD2651">
        <w:rPr>
          <w:rFonts w:ascii="Book Antiqua" w:hAnsi="Book Antiqua" w:cs="Times New Roman"/>
        </w:rPr>
        <w:t>/</w:t>
      </w:r>
      <w:r w:rsidRPr="00CD2651">
        <w:rPr>
          <w:rFonts w:ascii="Book Antiqua" w:hAnsi="Book Antiqua" w:cs="Times New Roman"/>
        </w:rPr>
        <w:t>miR-140</w:t>
      </w:r>
      <w:r w:rsidR="007052CA" w:rsidRPr="00CD2651">
        <w:rPr>
          <w:rFonts w:ascii="Book Antiqua" w:hAnsi="Book Antiqua" w:cs="Times New Roman"/>
        </w:rPr>
        <w:t>/</w:t>
      </w:r>
      <w:r w:rsidRPr="00CD2651">
        <w:rPr>
          <w:rFonts w:ascii="Book Antiqua" w:hAnsi="Book Antiqua" w:cs="Times New Roman"/>
        </w:rPr>
        <w:t xml:space="preserve">SOX2 signaling axis, through which ERα binds </w:t>
      </w:r>
      <w:r w:rsidR="007052CA" w:rsidRPr="00CD2651">
        <w:rPr>
          <w:rFonts w:ascii="Book Antiqua" w:hAnsi="Book Antiqua" w:cs="Times New Roman"/>
        </w:rPr>
        <w:t xml:space="preserve">the </w:t>
      </w:r>
      <w:r w:rsidRPr="00CD2651">
        <w:rPr>
          <w:rFonts w:ascii="Book Antiqua" w:hAnsi="Book Antiqua" w:cs="Times New Roman"/>
        </w:rPr>
        <w:t>miR-140</w:t>
      </w:r>
      <w:r w:rsidR="007052CA" w:rsidRPr="00CD2651">
        <w:rPr>
          <w:rFonts w:ascii="Book Antiqua" w:hAnsi="Book Antiqua" w:cs="Times New Roman"/>
        </w:rPr>
        <w:t xml:space="preserve"> promoter region</w:t>
      </w:r>
      <w:r w:rsidRPr="00CD2651">
        <w:rPr>
          <w:rFonts w:ascii="Book Antiqua" w:hAnsi="Book Antiqua" w:cs="Times New Roman"/>
        </w:rPr>
        <w:t>, halting transcription and preventing miR-140 targeting of SOX2</w:t>
      </w:r>
      <w:r w:rsidR="007052CA" w:rsidRPr="00CD2651">
        <w:rPr>
          <w:rFonts w:ascii="Book Antiqua" w:hAnsi="Book Antiqua" w:cs="Times New Roman"/>
        </w:rPr>
        <w:t xml:space="preserve"> mRNA</w:t>
      </w:r>
      <w:r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 xml:space="preserve">Targeting ERα signaling may </w:t>
      </w:r>
      <w:r w:rsidR="007052CA" w:rsidRPr="00CD2651">
        <w:rPr>
          <w:rFonts w:ascii="Book Antiqua" w:hAnsi="Book Antiqua" w:cs="Times New Roman"/>
        </w:rPr>
        <w:t xml:space="preserve">rescue </w:t>
      </w:r>
      <w:r w:rsidRPr="00CD2651">
        <w:rPr>
          <w:rFonts w:ascii="Book Antiqua" w:hAnsi="Book Antiqua" w:cs="Times New Roman"/>
        </w:rPr>
        <w:t>miR-140 inhibition of SOX2, preventing stem cell signaling</w:t>
      </w:r>
      <w:r w:rsidR="007052CA" w:rsidRPr="00CD2651">
        <w:rPr>
          <w:rFonts w:ascii="Book Antiqua" w:hAnsi="Book Antiqua" w:cs="Times New Roman"/>
        </w:rPr>
        <w:t xml:space="preserve"> and promoting tumor cell differentiation</w:t>
      </w:r>
      <w:r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While this strategy could prove effective for ERα</w:t>
      </w:r>
      <w:r w:rsidR="007052CA" w:rsidRPr="00CD2651">
        <w:rPr>
          <w:rFonts w:ascii="Book Antiqua" w:hAnsi="Book Antiqua" w:cs="Times New Roman"/>
        </w:rPr>
        <w:t xml:space="preserve"> positive tumors</w:t>
      </w:r>
      <w:r w:rsidRPr="00CD2651">
        <w:rPr>
          <w:rFonts w:ascii="Book Antiqua" w:hAnsi="Book Antiqua" w:cs="Times New Roman"/>
        </w:rPr>
        <w:t xml:space="preserve">, other avenues must be pursued to </w:t>
      </w:r>
      <w:r w:rsidR="007052CA" w:rsidRPr="00CD2651">
        <w:rPr>
          <w:rFonts w:ascii="Book Antiqua" w:hAnsi="Book Antiqua" w:cs="Times New Roman"/>
        </w:rPr>
        <w:t xml:space="preserve">target miR-140 in </w:t>
      </w:r>
      <w:r w:rsidRPr="00CD2651">
        <w:rPr>
          <w:rFonts w:ascii="Book Antiqua" w:hAnsi="Book Antiqua" w:cs="Times New Roman"/>
        </w:rPr>
        <w:t>basal</w:t>
      </w:r>
      <w:r w:rsidR="007052CA" w:rsidRPr="00CD2651">
        <w:rPr>
          <w:rFonts w:ascii="Book Antiqua" w:hAnsi="Book Antiqua" w:cs="Times New Roman"/>
        </w:rPr>
        <w:t>-like</w:t>
      </w:r>
      <w:r w:rsidRPr="00CD2651">
        <w:rPr>
          <w:rFonts w:ascii="Book Antiqua" w:hAnsi="Book Antiqua" w:cs="Times New Roman"/>
        </w:rPr>
        <w:t xml:space="preserve"> breast </w:t>
      </w:r>
      <w:proofErr w:type="gramStart"/>
      <w:r w:rsidR="006B7E43" w:rsidRPr="00CD2651">
        <w:rPr>
          <w:rFonts w:ascii="Book Antiqua" w:hAnsi="Book Antiqua" w:cs="Times New Roman"/>
        </w:rPr>
        <w:t>cancers</w:t>
      </w:r>
      <w:r w:rsidR="003E1E50" w:rsidRPr="00CD2651">
        <w:rPr>
          <w:rFonts w:ascii="Book Antiqua" w:hAnsi="Book Antiqua" w:cs="Times New Roman"/>
          <w:vertAlign w:val="superscript"/>
        </w:rPr>
        <w:t>[</w:t>
      </w:r>
      <w:proofErr w:type="gramEnd"/>
      <w:r w:rsidR="003E1E50" w:rsidRPr="00CD2651">
        <w:rPr>
          <w:rFonts w:ascii="Book Antiqua" w:hAnsi="Book Antiqua" w:cs="Times New Roman"/>
          <w:vertAlign w:val="superscript"/>
        </w:rPr>
        <w:t>2</w:t>
      </w:r>
      <w:r w:rsidR="00087BC3" w:rsidRPr="00CD2651">
        <w:rPr>
          <w:rFonts w:ascii="Book Antiqua" w:hAnsi="Book Antiqua" w:cs="Times New Roman"/>
          <w:vertAlign w:val="superscript"/>
        </w:rPr>
        <w:t>7</w:t>
      </w:r>
      <w:r w:rsidR="003E1E50" w:rsidRPr="00CD2651">
        <w:rPr>
          <w:rFonts w:ascii="Book Antiqua" w:hAnsi="Book Antiqua" w:cs="Times New Roman"/>
          <w:vertAlign w:val="superscript"/>
        </w:rPr>
        <w:t>]</w:t>
      </w:r>
      <w:r w:rsidRPr="00CD2651">
        <w:rPr>
          <w:rFonts w:ascii="Book Antiqua" w:hAnsi="Book Antiqua" w:cs="Times New Roman"/>
        </w:rPr>
        <w:t>.</w:t>
      </w:r>
    </w:p>
    <w:p w14:paraId="3E4283A5" w14:textId="77777777" w:rsidR="0035650E" w:rsidRPr="00CD2651" w:rsidRDefault="0035650E" w:rsidP="00CD2651">
      <w:pPr>
        <w:tabs>
          <w:tab w:val="left" w:pos="720"/>
        </w:tabs>
        <w:spacing w:line="360" w:lineRule="auto"/>
        <w:jc w:val="both"/>
        <w:rPr>
          <w:rFonts w:ascii="Book Antiqua" w:hAnsi="Book Antiqua" w:cs="Times New Roman"/>
        </w:rPr>
      </w:pPr>
    </w:p>
    <w:p w14:paraId="4248D239" w14:textId="4631818B" w:rsidR="00160B68" w:rsidRPr="00D716F7" w:rsidRDefault="00160B68" w:rsidP="00CD2651">
      <w:pPr>
        <w:tabs>
          <w:tab w:val="left" w:pos="720"/>
        </w:tabs>
        <w:spacing w:line="360" w:lineRule="auto"/>
        <w:jc w:val="both"/>
        <w:rPr>
          <w:rFonts w:ascii="Book Antiqua" w:eastAsia="宋体" w:hAnsi="Book Antiqua" w:cs="Times New Roman"/>
          <w:b/>
          <w:i/>
          <w:lang w:eastAsia="zh-CN"/>
        </w:rPr>
      </w:pPr>
      <w:r w:rsidRPr="00D716F7">
        <w:rPr>
          <w:rFonts w:ascii="Book Antiqua" w:hAnsi="Book Antiqua" w:cs="Times New Roman"/>
          <w:b/>
          <w:i/>
        </w:rPr>
        <w:t>Targeting DCIS stem cells</w:t>
      </w:r>
    </w:p>
    <w:p w14:paraId="7EB599F0" w14:textId="2E843FB7" w:rsidR="00160B68" w:rsidRPr="00CD2651" w:rsidRDefault="000F2ABF" w:rsidP="00CD2651">
      <w:pPr>
        <w:tabs>
          <w:tab w:val="left" w:pos="720"/>
        </w:tabs>
        <w:spacing w:line="360" w:lineRule="auto"/>
        <w:jc w:val="both"/>
        <w:rPr>
          <w:rFonts w:ascii="Book Antiqua" w:hAnsi="Book Antiqua" w:cs="Times New Roman"/>
        </w:rPr>
      </w:pPr>
      <w:r w:rsidRPr="00CD2651">
        <w:rPr>
          <w:rFonts w:ascii="Book Antiqua" w:hAnsi="Book Antiqua" w:cs="Times New Roman"/>
        </w:rPr>
        <w:t xml:space="preserve">Treatment of DCIS cells with 5-aza-2-deoxycytidine (DNA methyltransferase inhibitor) or sulforaphane (inhibitor of histone </w:t>
      </w:r>
      <w:proofErr w:type="spellStart"/>
      <w:r w:rsidRPr="00CD2651">
        <w:rPr>
          <w:rFonts w:ascii="Book Antiqua" w:hAnsi="Book Antiqua" w:cs="Times New Roman"/>
        </w:rPr>
        <w:t>deacetylase</w:t>
      </w:r>
      <w:proofErr w:type="spellEnd"/>
      <w:r w:rsidRPr="00CD2651">
        <w:rPr>
          <w:rFonts w:ascii="Book Antiqua" w:hAnsi="Book Antiqua" w:cs="Times New Roman"/>
        </w:rPr>
        <w:t xml:space="preserve"> and DNA </w:t>
      </w:r>
      <w:proofErr w:type="spellStart"/>
      <w:r w:rsidRPr="00CD2651">
        <w:rPr>
          <w:rFonts w:ascii="Book Antiqua" w:hAnsi="Book Antiqua" w:cs="Times New Roman"/>
        </w:rPr>
        <w:t>methyltransferase</w:t>
      </w:r>
      <w:proofErr w:type="spellEnd"/>
      <w:r w:rsidRPr="00CD2651">
        <w:rPr>
          <w:rFonts w:ascii="Book Antiqua" w:hAnsi="Book Antiqua" w:cs="Times New Roman"/>
        </w:rPr>
        <w:t xml:space="preserve">) restored miR-140 </w:t>
      </w:r>
      <w:proofErr w:type="gramStart"/>
      <w:r w:rsidRPr="00CD2651">
        <w:rPr>
          <w:rFonts w:ascii="Book Antiqua" w:hAnsi="Book Antiqua" w:cs="Times New Roman"/>
        </w:rPr>
        <w:t>expression</w:t>
      </w:r>
      <w:r w:rsidR="003E1E50" w:rsidRPr="00CD2651">
        <w:rPr>
          <w:rFonts w:ascii="Book Antiqua" w:hAnsi="Book Antiqua" w:cs="Times New Roman"/>
          <w:vertAlign w:val="superscript"/>
        </w:rPr>
        <w:t>[</w:t>
      </w:r>
      <w:proofErr w:type="gramEnd"/>
      <w:r w:rsidR="003E1E50" w:rsidRPr="00CD2651">
        <w:rPr>
          <w:rFonts w:ascii="Book Antiqua" w:hAnsi="Book Antiqua" w:cs="Times New Roman"/>
          <w:vertAlign w:val="superscript"/>
        </w:rPr>
        <w:t>4</w:t>
      </w:r>
      <w:r w:rsidR="00087BC3" w:rsidRPr="00CD2651">
        <w:rPr>
          <w:rFonts w:ascii="Book Antiqua" w:hAnsi="Book Antiqua" w:cs="Times New Roman"/>
          <w:vertAlign w:val="superscript"/>
        </w:rPr>
        <w:t>7</w:t>
      </w:r>
      <w:r w:rsidR="00A42E3B" w:rsidRPr="00CD2651">
        <w:rPr>
          <w:rFonts w:ascii="Book Antiqua" w:hAnsi="Book Antiqua" w:cs="Times New Roman"/>
          <w:vertAlign w:val="superscript"/>
        </w:rPr>
        <w:t>,4</w:t>
      </w:r>
      <w:r w:rsidR="00087BC3" w:rsidRPr="00CD2651">
        <w:rPr>
          <w:rFonts w:ascii="Book Antiqua" w:hAnsi="Book Antiqua" w:cs="Times New Roman"/>
          <w:vertAlign w:val="superscript"/>
        </w:rPr>
        <w:t>8</w:t>
      </w:r>
      <w:r w:rsidR="003E1E50" w:rsidRPr="00CD2651">
        <w:rPr>
          <w:rFonts w:ascii="Book Antiqua" w:hAnsi="Book Antiqua" w:cs="Times New Roman"/>
          <w:vertAlign w:val="superscript"/>
        </w:rPr>
        <w:t>]</w:t>
      </w:r>
      <w:r w:rsidR="007052CA" w:rsidRPr="00CD2651">
        <w:rPr>
          <w:rFonts w:ascii="Book Antiqua" w:hAnsi="Book Antiqua" w:cs="Times New Roman"/>
        </w:rPr>
        <w:t>.</w:t>
      </w:r>
      <w:r w:rsidR="00E97A57" w:rsidRPr="00CD2651">
        <w:rPr>
          <w:rFonts w:ascii="Book Antiqua" w:hAnsi="Book Antiqua" w:cs="Times New Roman"/>
        </w:rPr>
        <w:t xml:space="preserve"> </w:t>
      </w:r>
      <w:r w:rsidRPr="00CD2651">
        <w:rPr>
          <w:rFonts w:ascii="Book Antiqua" w:hAnsi="Book Antiqua" w:cs="Times New Roman"/>
        </w:rPr>
        <w:t xml:space="preserve">Sulforaphane treatment </w:t>
      </w:r>
      <w:r w:rsidRPr="00CD2651">
        <w:rPr>
          <w:rFonts w:ascii="Book Antiqua" w:hAnsi="Book Antiqua" w:cs="Times New Roman"/>
        </w:rPr>
        <w:lastRenderedPageBreak/>
        <w:t xml:space="preserve">significantly inhibited </w:t>
      </w:r>
      <w:r w:rsidR="007052CA" w:rsidRPr="00CD2651">
        <w:rPr>
          <w:rFonts w:ascii="Book Antiqua" w:hAnsi="Book Antiqua" w:cs="Times New Roman"/>
        </w:rPr>
        <w:t xml:space="preserve">DCIS </w:t>
      </w:r>
      <w:r w:rsidRPr="00CD2651">
        <w:rPr>
          <w:rFonts w:ascii="Book Antiqua" w:hAnsi="Book Antiqua" w:cs="Times New Roman"/>
        </w:rPr>
        <w:t xml:space="preserve">tumor growth </w:t>
      </w:r>
      <w:r w:rsidRPr="00DC7EC3">
        <w:rPr>
          <w:rFonts w:ascii="Book Antiqua" w:hAnsi="Book Antiqua" w:cs="Times New Roman"/>
          <w:i/>
        </w:rPr>
        <w:t>in vivo</w:t>
      </w:r>
      <w:r w:rsidRPr="00CD2651">
        <w:rPr>
          <w:rFonts w:ascii="Book Antiqua" w:hAnsi="Book Antiqua" w:cs="Times New Roman"/>
        </w:rPr>
        <w:t>, as well as restoring miR-140 expression and down regulating SOX9 and ALDH1.</w:t>
      </w:r>
      <w:r w:rsidR="00E97A57" w:rsidRPr="00CD2651">
        <w:rPr>
          <w:rFonts w:ascii="Book Antiqua" w:hAnsi="Book Antiqua" w:cs="Times New Roman"/>
        </w:rPr>
        <w:t xml:space="preserve"> </w:t>
      </w:r>
      <w:r w:rsidRPr="00CD2651">
        <w:rPr>
          <w:rFonts w:ascii="Book Antiqua" w:hAnsi="Book Antiqua" w:cs="Times New Roman"/>
        </w:rPr>
        <w:t>Treatment of triple negative, basal-like invasive breast cancer with sulforaphane had the same effect, upregulation of</w:t>
      </w:r>
      <w:r w:rsidR="009947F2" w:rsidRPr="00CD2651">
        <w:rPr>
          <w:rFonts w:ascii="Book Antiqua" w:hAnsi="Book Antiqua" w:cs="Times New Roman"/>
        </w:rPr>
        <w:t xml:space="preserve"> miR-140 and decreased cancer stem</w:t>
      </w:r>
      <w:r w:rsidRPr="00CD2651">
        <w:rPr>
          <w:rFonts w:ascii="Book Antiqua" w:hAnsi="Book Antiqua" w:cs="Times New Roman"/>
        </w:rPr>
        <w:t xml:space="preserve"> cell frequency.</w:t>
      </w:r>
      <w:r w:rsidR="00E97A57" w:rsidRPr="00CD2651">
        <w:rPr>
          <w:rFonts w:ascii="Book Antiqua" w:hAnsi="Book Antiqua" w:cs="Times New Roman"/>
        </w:rPr>
        <w:t xml:space="preserve"> </w:t>
      </w:r>
      <w:r w:rsidR="009947F2" w:rsidRPr="00CD2651">
        <w:rPr>
          <w:rFonts w:ascii="Book Antiqua" w:hAnsi="Book Antiqua" w:cs="Times New Roman"/>
        </w:rPr>
        <w:t xml:space="preserve">Cancer stem cell xenografts of </w:t>
      </w:r>
      <w:r w:rsidRPr="00CD2651">
        <w:rPr>
          <w:rFonts w:ascii="Book Antiqua" w:hAnsi="Book Antiqua" w:cs="Times New Roman"/>
        </w:rPr>
        <w:t xml:space="preserve">MDA-MB-231 </w:t>
      </w:r>
      <w:r w:rsidR="009947F2" w:rsidRPr="00CD2651">
        <w:rPr>
          <w:rFonts w:ascii="Book Antiqua" w:hAnsi="Book Antiqua" w:cs="Times New Roman"/>
        </w:rPr>
        <w:t xml:space="preserve">showed </w:t>
      </w:r>
      <w:r w:rsidR="00CF4890" w:rsidRPr="00CD2651">
        <w:rPr>
          <w:rFonts w:ascii="Book Antiqua" w:hAnsi="Book Antiqua" w:cs="Times New Roman"/>
        </w:rPr>
        <w:t xml:space="preserve">dramatically </w:t>
      </w:r>
      <w:r w:rsidR="009947F2" w:rsidRPr="00CD2651">
        <w:rPr>
          <w:rFonts w:ascii="Book Antiqua" w:hAnsi="Book Antiqua" w:cs="Times New Roman"/>
        </w:rPr>
        <w:t>decreased</w:t>
      </w:r>
      <w:r w:rsidRPr="00CD2651">
        <w:rPr>
          <w:rFonts w:ascii="Book Antiqua" w:hAnsi="Book Antiqua" w:cs="Times New Roman"/>
        </w:rPr>
        <w:t xml:space="preserve"> growth w</w:t>
      </w:r>
      <w:r w:rsidR="00760572" w:rsidRPr="00CD2651">
        <w:rPr>
          <w:rFonts w:ascii="Book Antiqua" w:hAnsi="Book Antiqua" w:cs="Times New Roman"/>
        </w:rPr>
        <w:t xml:space="preserve">hen treated with </w:t>
      </w:r>
      <w:proofErr w:type="spellStart"/>
      <w:proofErr w:type="gramStart"/>
      <w:r w:rsidR="00760572" w:rsidRPr="00CD2651">
        <w:rPr>
          <w:rFonts w:ascii="Book Antiqua" w:hAnsi="Book Antiqua" w:cs="Times New Roman"/>
        </w:rPr>
        <w:t>sulforaphane</w:t>
      </w:r>
      <w:proofErr w:type="spellEnd"/>
      <w:r w:rsidR="003E1E50" w:rsidRPr="00CD2651">
        <w:rPr>
          <w:rFonts w:ascii="Book Antiqua" w:hAnsi="Book Antiqua" w:cs="Times New Roman"/>
          <w:vertAlign w:val="superscript"/>
        </w:rPr>
        <w:t>[</w:t>
      </w:r>
      <w:proofErr w:type="gramEnd"/>
      <w:r w:rsidR="003E1E50" w:rsidRPr="00CD2651">
        <w:rPr>
          <w:rFonts w:ascii="Book Antiqua" w:hAnsi="Book Antiqua" w:cs="Times New Roman"/>
          <w:vertAlign w:val="superscript"/>
        </w:rPr>
        <w:t>2</w:t>
      </w:r>
      <w:r w:rsidR="00087BC3" w:rsidRPr="00CD2651">
        <w:rPr>
          <w:rFonts w:ascii="Book Antiqua" w:hAnsi="Book Antiqua" w:cs="Times New Roman"/>
          <w:vertAlign w:val="superscript"/>
        </w:rPr>
        <w:t>8</w:t>
      </w:r>
      <w:r w:rsidR="003E1E50" w:rsidRPr="00CD2651">
        <w:rPr>
          <w:rFonts w:ascii="Book Antiqua" w:hAnsi="Book Antiqua" w:cs="Times New Roman"/>
          <w:vertAlign w:val="superscript"/>
        </w:rPr>
        <w:t>]</w:t>
      </w:r>
      <w:r w:rsidR="00760572" w:rsidRPr="00CD2651">
        <w:rPr>
          <w:rFonts w:ascii="Book Antiqua" w:hAnsi="Book Antiqua" w:cs="Times New Roman"/>
        </w:rPr>
        <w:t>.</w:t>
      </w:r>
    </w:p>
    <w:p w14:paraId="17DF8619" w14:textId="77777777" w:rsidR="00160B68" w:rsidRPr="00CD2651" w:rsidRDefault="00160B68" w:rsidP="00CD2651">
      <w:pPr>
        <w:tabs>
          <w:tab w:val="left" w:pos="720"/>
        </w:tabs>
        <w:spacing w:line="360" w:lineRule="auto"/>
        <w:jc w:val="both"/>
        <w:rPr>
          <w:rFonts w:ascii="Book Antiqua" w:hAnsi="Book Antiqua" w:cs="Times New Roman"/>
        </w:rPr>
      </w:pPr>
    </w:p>
    <w:p w14:paraId="2283BC72" w14:textId="74437DC5" w:rsidR="0035650E" w:rsidRPr="00D716F7" w:rsidRDefault="00160B68" w:rsidP="00CD2651">
      <w:pPr>
        <w:tabs>
          <w:tab w:val="left" w:pos="720"/>
        </w:tabs>
        <w:spacing w:line="360" w:lineRule="auto"/>
        <w:jc w:val="both"/>
        <w:rPr>
          <w:rFonts w:ascii="Book Antiqua" w:eastAsia="宋体" w:hAnsi="Book Antiqua" w:cs="Times New Roman"/>
          <w:b/>
          <w:i/>
          <w:lang w:eastAsia="zh-CN"/>
        </w:rPr>
      </w:pPr>
      <w:r w:rsidRPr="00D716F7">
        <w:rPr>
          <w:rFonts w:ascii="Book Antiqua" w:hAnsi="Book Antiqua" w:cs="Times New Roman"/>
          <w:b/>
          <w:i/>
        </w:rPr>
        <w:t>Targeting stem cell signaling in nearby cancer cells</w:t>
      </w:r>
      <w:r w:rsidR="00B018E2" w:rsidRPr="00D716F7">
        <w:rPr>
          <w:rFonts w:ascii="Book Antiqua" w:hAnsi="Book Antiqua" w:cs="Times New Roman"/>
          <w:b/>
          <w:i/>
        </w:rPr>
        <w:t xml:space="preserve"> through </w:t>
      </w:r>
      <w:proofErr w:type="spellStart"/>
      <w:r w:rsidR="00B018E2" w:rsidRPr="00D716F7">
        <w:rPr>
          <w:rFonts w:ascii="Book Antiqua" w:hAnsi="Book Antiqua" w:cs="Times New Roman"/>
          <w:b/>
          <w:i/>
        </w:rPr>
        <w:t>exosomal</w:t>
      </w:r>
      <w:proofErr w:type="spellEnd"/>
      <w:r w:rsidR="00B018E2" w:rsidRPr="00D716F7">
        <w:rPr>
          <w:rFonts w:ascii="Book Antiqua" w:hAnsi="Book Antiqua" w:cs="Times New Roman"/>
          <w:b/>
          <w:i/>
        </w:rPr>
        <w:t xml:space="preserve"> miR-140</w:t>
      </w:r>
    </w:p>
    <w:p w14:paraId="32E13290" w14:textId="228D1C5C" w:rsidR="000B7D04" w:rsidRPr="00CD2651" w:rsidRDefault="000F2ABF" w:rsidP="00CD2651">
      <w:pPr>
        <w:tabs>
          <w:tab w:val="left" w:pos="720"/>
        </w:tabs>
        <w:spacing w:line="360" w:lineRule="auto"/>
        <w:jc w:val="both"/>
        <w:rPr>
          <w:rFonts w:ascii="Book Antiqua" w:hAnsi="Book Antiqua" w:cs="Times New Roman"/>
        </w:rPr>
      </w:pPr>
      <w:proofErr w:type="spellStart"/>
      <w:r w:rsidRPr="00CD2651">
        <w:rPr>
          <w:rFonts w:ascii="Book Antiqua" w:hAnsi="Book Antiqua" w:cs="Times New Roman"/>
        </w:rPr>
        <w:t>Sulforaphane</w:t>
      </w:r>
      <w:proofErr w:type="spellEnd"/>
      <w:r w:rsidRPr="00CD2651">
        <w:rPr>
          <w:rFonts w:ascii="Book Antiqua" w:hAnsi="Book Antiqua" w:cs="Times New Roman"/>
        </w:rPr>
        <w:t xml:space="preserve"> treatment </w:t>
      </w:r>
      <w:r w:rsidR="00CF4890" w:rsidRPr="00CD2651">
        <w:rPr>
          <w:rFonts w:ascii="Book Antiqua" w:hAnsi="Book Antiqua" w:cs="Times New Roman"/>
        </w:rPr>
        <w:t xml:space="preserve">of DCIS stem-like cells </w:t>
      </w:r>
      <w:r w:rsidRPr="00CD2651">
        <w:rPr>
          <w:rFonts w:ascii="Book Antiqua" w:hAnsi="Book Antiqua" w:cs="Times New Roman"/>
        </w:rPr>
        <w:t>resulted in increased exosomal miR-140.</w:t>
      </w:r>
      <w:r w:rsidR="00E97A57" w:rsidRPr="00CD2651">
        <w:rPr>
          <w:rFonts w:ascii="Book Antiqua" w:hAnsi="Book Antiqua" w:cs="Times New Roman"/>
        </w:rPr>
        <w:t xml:space="preserve"> </w:t>
      </w:r>
      <w:r w:rsidRPr="00CD2651">
        <w:rPr>
          <w:rFonts w:ascii="Book Antiqua" w:hAnsi="Book Antiqua" w:cs="Times New Roman"/>
        </w:rPr>
        <w:t xml:space="preserve">This indicates that in addition to restoring miR-140 expression in treated stem cells, sulforaphane may block stem cell signaling in nearby cells through </w:t>
      </w:r>
      <w:proofErr w:type="spellStart"/>
      <w:r w:rsidRPr="00CD2651">
        <w:rPr>
          <w:rFonts w:ascii="Book Antiqua" w:hAnsi="Book Antiqua" w:cs="Times New Roman"/>
        </w:rPr>
        <w:t>exosomal</w:t>
      </w:r>
      <w:proofErr w:type="spellEnd"/>
      <w:r w:rsidRPr="00CD2651">
        <w:rPr>
          <w:rFonts w:ascii="Book Antiqua" w:hAnsi="Book Antiqua" w:cs="Times New Roman"/>
        </w:rPr>
        <w:t xml:space="preserve"> delivery of miR-140</w:t>
      </w:r>
      <w:r w:rsidR="009A5155" w:rsidRPr="00CD2651">
        <w:rPr>
          <w:rFonts w:ascii="Book Antiqua" w:hAnsi="Book Antiqua" w:cs="Times New Roman"/>
          <w:vertAlign w:val="superscript"/>
        </w:rPr>
        <w:t>[2</w:t>
      </w:r>
      <w:r w:rsidR="00087BC3" w:rsidRPr="00CD2651">
        <w:rPr>
          <w:rFonts w:ascii="Book Antiqua" w:hAnsi="Book Antiqua" w:cs="Times New Roman"/>
          <w:vertAlign w:val="superscript"/>
        </w:rPr>
        <w:t>2</w:t>
      </w:r>
      <w:r w:rsidR="009A5155" w:rsidRPr="00CD2651">
        <w:rPr>
          <w:rFonts w:ascii="Book Antiqua" w:hAnsi="Book Antiqua" w:cs="Times New Roman"/>
          <w:vertAlign w:val="superscript"/>
        </w:rPr>
        <w:t>]</w:t>
      </w:r>
      <w:r w:rsidRPr="00CD2651">
        <w:rPr>
          <w:rFonts w:ascii="Book Antiqua" w:hAnsi="Book Antiqua" w:cs="Times New Roman"/>
        </w:rPr>
        <w:t xml:space="preserve">. </w:t>
      </w:r>
    </w:p>
    <w:p w14:paraId="14021498" w14:textId="77777777" w:rsidR="000F2ABF" w:rsidRPr="00CD2651" w:rsidRDefault="000F2ABF" w:rsidP="00CD2651">
      <w:pPr>
        <w:tabs>
          <w:tab w:val="left" w:pos="720"/>
        </w:tabs>
        <w:spacing w:line="360" w:lineRule="auto"/>
        <w:jc w:val="both"/>
        <w:rPr>
          <w:rFonts w:ascii="Book Antiqua" w:hAnsi="Book Antiqua" w:cs="Times New Roman"/>
        </w:rPr>
      </w:pPr>
    </w:p>
    <w:p w14:paraId="68CB3EF5" w14:textId="6B4A4F73" w:rsidR="00A42E3B" w:rsidRPr="00D716F7" w:rsidRDefault="00D716F7" w:rsidP="00CD2651">
      <w:pPr>
        <w:tabs>
          <w:tab w:val="left" w:pos="720"/>
        </w:tabs>
        <w:spacing w:line="360" w:lineRule="auto"/>
        <w:jc w:val="both"/>
        <w:rPr>
          <w:rFonts w:ascii="Book Antiqua" w:eastAsia="宋体" w:hAnsi="Book Antiqua" w:cs="Times New Roman"/>
          <w:b/>
          <w:lang w:eastAsia="zh-CN"/>
        </w:rPr>
      </w:pPr>
      <w:r w:rsidRPr="00CD2651">
        <w:rPr>
          <w:rFonts w:ascii="Book Antiqua" w:hAnsi="Book Antiqua" w:cs="Times New Roman"/>
          <w:b/>
        </w:rPr>
        <w:t xml:space="preserve">CONCLUSION </w:t>
      </w:r>
    </w:p>
    <w:p w14:paraId="583B3B08" w14:textId="1A85B6D6" w:rsidR="00393203" w:rsidRPr="00CD2651" w:rsidRDefault="00393203" w:rsidP="00CD2651">
      <w:pPr>
        <w:tabs>
          <w:tab w:val="left" w:pos="720"/>
        </w:tabs>
        <w:spacing w:line="360" w:lineRule="auto"/>
        <w:jc w:val="both"/>
        <w:rPr>
          <w:rFonts w:ascii="Book Antiqua" w:hAnsi="Book Antiqua" w:cs="Times New Roman"/>
        </w:rPr>
      </w:pPr>
      <w:r w:rsidRPr="00CD2651">
        <w:rPr>
          <w:rFonts w:ascii="Book Antiqua" w:hAnsi="Book Antiqua" w:cs="Times New Roman"/>
        </w:rPr>
        <w:t>Stem cell</w:t>
      </w:r>
      <w:r w:rsidR="002E6D84" w:rsidRPr="00CD2651">
        <w:rPr>
          <w:rFonts w:ascii="Book Antiqua" w:hAnsi="Book Antiqua" w:cs="Times New Roman"/>
        </w:rPr>
        <w:t>s</w:t>
      </w:r>
      <w:r w:rsidRPr="00CD2651">
        <w:rPr>
          <w:rFonts w:ascii="Book Antiqua" w:hAnsi="Book Antiqua" w:cs="Times New Roman"/>
        </w:rPr>
        <w:t xml:space="preserve"> present in the DCIS population may serve a critical role in progression and recurrence of breast cancer.  Through interaction with SOX2 and SOX9, miR-140 serves as a tumor suppressor</w:t>
      </w:r>
      <w:r w:rsidR="0067727A" w:rsidRPr="00CD2651">
        <w:rPr>
          <w:rFonts w:ascii="Book Antiqua" w:hAnsi="Book Antiqua" w:cs="Times New Roman"/>
        </w:rPr>
        <w:t xml:space="preserve"> in both DCIS and IDC</w:t>
      </w:r>
      <w:r w:rsidRPr="00CD2651">
        <w:rPr>
          <w:rFonts w:ascii="Book Antiqua" w:hAnsi="Book Antiqua" w:cs="Times New Roman"/>
        </w:rPr>
        <w:t xml:space="preserve">, preventing stem cell signaling and tumor initiation.  When miR-140 is </w:t>
      </w:r>
      <w:r w:rsidR="002E6D84" w:rsidRPr="00CD2651">
        <w:rPr>
          <w:rFonts w:ascii="Book Antiqua" w:hAnsi="Book Antiqua" w:cs="Times New Roman"/>
        </w:rPr>
        <w:t>downregulated</w:t>
      </w:r>
      <w:r w:rsidRPr="00CD2651">
        <w:rPr>
          <w:rFonts w:ascii="Book Antiqua" w:hAnsi="Book Antiqua" w:cs="Times New Roman"/>
        </w:rPr>
        <w:t xml:space="preserve"> </w:t>
      </w:r>
      <w:r w:rsidR="002E6D84" w:rsidRPr="00CD2651">
        <w:rPr>
          <w:rFonts w:ascii="Book Antiqua" w:hAnsi="Book Antiqua" w:cs="Times New Roman"/>
        </w:rPr>
        <w:t>there is an increase in stem cell populations and breast cancer progression, initiation and growth. We have identified two primary downregulation mechanisms</w:t>
      </w:r>
      <w:r w:rsidR="0067727A" w:rsidRPr="00CD2651">
        <w:rPr>
          <w:rFonts w:ascii="Book Antiqua" w:hAnsi="Book Antiqua" w:cs="Times New Roman"/>
        </w:rPr>
        <w:t>. In IDC, we found</w:t>
      </w:r>
      <w:r w:rsidR="002E6D84" w:rsidRPr="00CD2651">
        <w:rPr>
          <w:rFonts w:ascii="Book Antiqua" w:hAnsi="Book Antiqua" w:cs="Times New Roman"/>
        </w:rPr>
        <w:t xml:space="preserve"> estrogen binding in the miR-140 promoter</w:t>
      </w:r>
      <w:r w:rsidR="0067727A" w:rsidRPr="00CD2651">
        <w:rPr>
          <w:rFonts w:ascii="Book Antiqua" w:hAnsi="Book Antiqua" w:cs="Times New Roman"/>
        </w:rPr>
        <w:t>,</w:t>
      </w:r>
      <w:r w:rsidR="002E6D84" w:rsidRPr="00CD2651">
        <w:rPr>
          <w:rFonts w:ascii="Book Antiqua" w:hAnsi="Book Antiqua" w:cs="Times New Roman"/>
        </w:rPr>
        <w:t xml:space="preserve"> and epigenetic regulation through CpG island methylation</w:t>
      </w:r>
      <w:r w:rsidR="0067727A" w:rsidRPr="00CD2651">
        <w:rPr>
          <w:rFonts w:ascii="Book Antiqua" w:hAnsi="Book Antiqua" w:cs="Times New Roman"/>
        </w:rPr>
        <w:t xml:space="preserve"> in DCIS</w:t>
      </w:r>
      <w:r w:rsidR="002E6D84" w:rsidRPr="00CD2651">
        <w:rPr>
          <w:rFonts w:ascii="Book Antiqua" w:hAnsi="Book Antiqua" w:cs="Times New Roman"/>
        </w:rPr>
        <w:t xml:space="preserve">. By targeting these mechanisms, miR-140 signaling is recovered and the stem cell population decreased, reducing tumor growth and progression. Targeting of the DCIS stem cell population may be critical to preventing progression to invasive ductal carcinoma.  Epigenetic therapy rescuing miR-140 suggests a novel therapeutic strategy for </w:t>
      </w:r>
      <w:r w:rsidR="0067727A" w:rsidRPr="00CD2651">
        <w:rPr>
          <w:rFonts w:ascii="Book Antiqua" w:hAnsi="Book Antiqua" w:cs="Times New Roman"/>
        </w:rPr>
        <w:t xml:space="preserve">both </w:t>
      </w:r>
      <w:r w:rsidR="0001741C" w:rsidRPr="00CD2651">
        <w:rPr>
          <w:rFonts w:ascii="Book Antiqua" w:hAnsi="Book Antiqua" w:cs="Times New Roman"/>
        </w:rPr>
        <w:t>DCIS</w:t>
      </w:r>
      <w:r w:rsidR="0067727A" w:rsidRPr="00CD2651">
        <w:rPr>
          <w:rFonts w:ascii="Book Antiqua" w:hAnsi="Book Antiqua" w:cs="Times New Roman"/>
        </w:rPr>
        <w:t xml:space="preserve"> and IDC</w:t>
      </w:r>
      <w:r w:rsidR="0001741C" w:rsidRPr="00CD2651">
        <w:rPr>
          <w:rFonts w:ascii="Book Antiqua" w:hAnsi="Book Antiqua" w:cs="Times New Roman"/>
        </w:rPr>
        <w:t xml:space="preserve"> lesions, and would be especially important for patients with </w:t>
      </w:r>
      <w:r w:rsidR="002E6D84" w:rsidRPr="00CD2651">
        <w:rPr>
          <w:rFonts w:ascii="Book Antiqua" w:hAnsi="Book Antiqua" w:cs="Times New Roman"/>
        </w:rPr>
        <w:t>tamoxifin insensitive ERα- DCIS lesions</w:t>
      </w:r>
      <w:r w:rsidR="0066619A" w:rsidRPr="00CD2651">
        <w:rPr>
          <w:rFonts w:ascii="Book Antiqua" w:hAnsi="Book Antiqua" w:cs="Times New Roman"/>
        </w:rPr>
        <w:t>.</w:t>
      </w:r>
      <w:r w:rsidR="00C136B3" w:rsidRPr="00CD2651">
        <w:rPr>
          <w:rFonts w:ascii="Book Antiqua" w:hAnsi="Book Antiqua" w:cs="Times New Roman"/>
        </w:rPr>
        <w:t xml:space="preserve"> </w:t>
      </w:r>
    </w:p>
    <w:p w14:paraId="44169021" w14:textId="77777777" w:rsidR="0085661A" w:rsidRPr="00CD2651" w:rsidRDefault="0085661A" w:rsidP="00CD2651">
      <w:pPr>
        <w:tabs>
          <w:tab w:val="left" w:pos="720"/>
        </w:tabs>
        <w:spacing w:line="360" w:lineRule="auto"/>
        <w:jc w:val="both"/>
        <w:rPr>
          <w:rFonts w:ascii="Book Antiqua" w:hAnsi="Book Antiqua" w:cs="Times New Roman"/>
          <w:b/>
        </w:rPr>
      </w:pPr>
    </w:p>
    <w:p w14:paraId="73548FAC" w14:textId="77AA1DD5" w:rsidR="00A42E3B" w:rsidRPr="009F785D" w:rsidRDefault="00D716F7" w:rsidP="009F785D">
      <w:pPr>
        <w:tabs>
          <w:tab w:val="left" w:pos="720"/>
        </w:tabs>
        <w:spacing w:line="360" w:lineRule="auto"/>
        <w:jc w:val="both"/>
        <w:rPr>
          <w:rFonts w:ascii="Book Antiqua" w:hAnsi="Book Antiqua" w:cs="Times New Roman"/>
          <w:b/>
        </w:rPr>
      </w:pPr>
      <w:r w:rsidRPr="009F785D">
        <w:rPr>
          <w:rFonts w:ascii="Book Antiqua" w:hAnsi="Book Antiqua" w:cs="Times New Roman"/>
          <w:b/>
        </w:rPr>
        <w:lastRenderedPageBreak/>
        <w:t>REFERENCES</w:t>
      </w:r>
    </w:p>
    <w:p w14:paraId="7CBD0679" w14:textId="72378489"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1 </w:t>
      </w:r>
      <w:r w:rsidRPr="009F785D">
        <w:rPr>
          <w:rFonts w:ascii="Book Antiqua" w:eastAsia="宋体" w:hAnsi="Book Antiqua" w:cs="宋体"/>
          <w:b/>
          <w:bCs/>
          <w:color w:val="000000"/>
          <w:lang w:eastAsia="zh-CN"/>
        </w:rPr>
        <w:t>Lopez-Garcia MA</w:t>
      </w:r>
      <w:r w:rsidRPr="009F785D">
        <w:rPr>
          <w:rFonts w:ascii="Book Antiqua" w:eastAsia="宋体" w:hAnsi="Book Antiqua" w:cs="宋体"/>
          <w:color w:val="000000"/>
          <w:lang w:eastAsia="zh-CN"/>
        </w:rPr>
        <w:t xml:space="preserve">, Geyer FC, </w:t>
      </w:r>
      <w:proofErr w:type="spellStart"/>
      <w:r w:rsidRPr="009F785D">
        <w:rPr>
          <w:rFonts w:ascii="Book Antiqua" w:eastAsia="宋体" w:hAnsi="Book Antiqua" w:cs="宋体"/>
          <w:color w:val="000000"/>
          <w:lang w:eastAsia="zh-CN"/>
        </w:rPr>
        <w:t>Lacroix-Triki</w:t>
      </w:r>
      <w:proofErr w:type="spellEnd"/>
      <w:r w:rsidRPr="009F785D">
        <w:rPr>
          <w:rFonts w:ascii="Book Antiqua" w:eastAsia="宋体" w:hAnsi="Book Antiqua" w:cs="宋体"/>
          <w:color w:val="000000"/>
          <w:lang w:eastAsia="zh-CN"/>
        </w:rPr>
        <w:t xml:space="preserve"> M, </w:t>
      </w:r>
      <w:proofErr w:type="spellStart"/>
      <w:r w:rsidRPr="009F785D">
        <w:rPr>
          <w:rFonts w:ascii="Book Antiqua" w:eastAsia="宋体" w:hAnsi="Book Antiqua" w:cs="宋体"/>
          <w:color w:val="000000"/>
          <w:lang w:eastAsia="zh-CN"/>
        </w:rPr>
        <w:t>Marchió</w:t>
      </w:r>
      <w:proofErr w:type="spellEnd"/>
      <w:r w:rsidRPr="009F785D">
        <w:rPr>
          <w:rFonts w:ascii="Book Antiqua" w:eastAsia="宋体" w:hAnsi="Book Antiqua" w:cs="宋体"/>
          <w:color w:val="000000"/>
          <w:lang w:eastAsia="zh-CN"/>
        </w:rPr>
        <w:t xml:space="preserve"> C, Reis-</w:t>
      </w:r>
      <w:proofErr w:type="spellStart"/>
      <w:r w:rsidRPr="009F785D">
        <w:rPr>
          <w:rFonts w:ascii="Book Antiqua" w:eastAsia="宋体" w:hAnsi="Book Antiqua" w:cs="宋体"/>
          <w:color w:val="000000"/>
          <w:lang w:eastAsia="zh-CN"/>
        </w:rPr>
        <w:t>Filho</w:t>
      </w:r>
      <w:proofErr w:type="spellEnd"/>
      <w:r w:rsidRPr="009F785D">
        <w:rPr>
          <w:rFonts w:ascii="Book Antiqua" w:eastAsia="宋体" w:hAnsi="Book Antiqua" w:cs="宋体"/>
          <w:color w:val="000000"/>
          <w:lang w:eastAsia="zh-CN"/>
        </w:rPr>
        <w:t xml:space="preserve"> JS.</w:t>
      </w:r>
      <w:proofErr w:type="gramEnd"/>
      <w:r w:rsidRPr="009F785D">
        <w:rPr>
          <w:rFonts w:ascii="Book Antiqua" w:eastAsia="宋体" w:hAnsi="Book Antiqua" w:cs="宋体"/>
          <w:color w:val="000000"/>
          <w:lang w:eastAsia="zh-CN"/>
        </w:rPr>
        <w:t xml:space="preserve"> Breast cancer precursors revisited: molecular features and progression pathways. </w:t>
      </w:r>
      <w:r w:rsidRPr="009F785D">
        <w:rPr>
          <w:rFonts w:ascii="Book Antiqua" w:eastAsia="宋体" w:hAnsi="Book Antiqua" w:cs="宋体"/>
          <w:i/>
          <w:iCs/>
          <w:color w:val="000000"/>
          <w:lang w:eastAsia="zh-CN"/>
        </w:rPr>
        <w:t>Histopathology</w:t>
      </w:r>
      <w:r w:rsidRPr="009F785D">
        <w:rPr>
          <w:rFonts w:ascii="Book Antiqua" w:eastAsia="宋体" w:hAnsi="Book Antiqua" w:cs="宋体"/>
          <w:color w:val="000000"/>
          <w:lang w:eastAsia="zh-CN"/>
        </w:rPr>
        <w:t> 2010; </w:t>
      </w:r>
      <w:r w:rsidRPr="009F785D">
        <w:rPr>
          <w:rFonts w:ascii="Book Antiqua" w:eastAsia="宋体" w:hAnsi="Book Antiqua" w:cs="宋体"/>
          <w:b/>
          <w:bCs/>
          <w:color w:val="000000"/>
          <w:lang w:eastAsia="zh-CN"/>
        </w:rPr>
        <w:t>57</w:t>
      </w:r>
      <w:r w:rsidRPr="009F785D">
        <w:rPr>
          <w:rFonts w:ascii="Book Antiqua" w:eastAsia="宋体" w:hAnsi="Book Antiqua" w:cs="宋体"/>
          <w:color w:val="000000"/>
          <w:lang w:eastAsia="zh-CN"/>
        </w:rPr>
        <w:t>: 171-192 [PMID: 20500230 DOI: 10.1111/j.1365-2559.2010.03568.x]</w:t>
      </w:r>
    </w:p>
    <w:p w14:paraId="7AAE4F55" w14:textId="56E48064"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2 </w:t>
      </w:r>
      <w:r w:rsidRPr="009F785D">
        <w:rPr>
          <w:rFonts w:ascii="Book Antiqua" w:eastAsia="宋体" w:hAnsi="Book Antiqua" w:cs="宋体"/>
          <w:b/>
          <w:bCs/>
          <w:color w:val="000000"/>
          <w:lang w:eastAsia="zh-CN"/>
        </w:rPr>
        <w:t>Burstein HJ</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Polyak</w:t>
      </w:r>
      <w:proofErr w:type="spellEnd"/>
      <w:r w:rsidRPr="009F785D">
        <w:rPr>
          <w:rFonts w:ascii="Book Antiqua" w:eastAsia="宋体" w:hAnsi="Book Antiqua" w:cs="宋体"/>
          <w:color w:val="000000"/>
          <w:lang w:eastAsia="zh-CN"/>
        </w:rPr>
        <w:t xml:space="preserve"> K, Wong JS, Lester SC, </w:t>
      </w:r>
      <w:proofErr w:type="spellStart"/>
      <w:r w:rsidRPr="009F785D">
        <w:rPr>
          <w:rFonts w:ascii="Book Antiqua" w:eastAsia="宋体" w:hAnsi="Book Antiqua" w:cs="宋体"/>
          <w:color w:val="000000"/>
          <w:lang w:eastAsia="zh-CN"/>
        </w:rPr>
        <w:t>Kaelin</w:t>
      </w:r>
      <w:proofErr w:type="spellEnd"/>
      <w:r w:rsidRPr="009F785D">
        <w:rPr>
          <w:rFonts w:ascii="Book Antiqua" w:eastAsia="宋体" w:hAnsi="Book Antiqua" w:cs="宋体"/>
          <w:color w:val="000000"/>
          <w:lang w:eastAsia="zh-CN"/>
        </w:rPr>
        <w:t xml:space="preserve"> CM. Ductal carcinoma in situ of the breast.</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 xml:space="preserve">N </w:t>
      </w:r>
      <w:proofErr w:type="spellStart"/>
      <w:r w:rsidRPr="009F785D">
        <w:rPr>
          <w:rFonts w:ascii="Book Antiqua" w:eastAsia="宋体" w:hAnsi="Book Antiqua" w:cs="宋体"/>
          <w:i/>
          <w:iCs/>
          <w:color w:val="000000"/>
          <w:lang w:eastAsia="zh-CN"/>
        </w:rPr>
        <w:t>Engl</w:t>
      </w:r>
      <w:proofErr w:type="spellEnd"/>
      <w:r w:rsidRPr="009F785D">
        <w:rPr>
          <w:rFonts w:ascii="Book Antiqua" w:eastAsia="宋体" w:hAnsi="Book Antiqua" w:cs="宋体"/>
          <w:i/>
          <w:iCs/>
          <w:color w:val="000000"/>
          <w:lang w:eastAsia="zh-CN"/>
        </w:rPr>
        <w:t xml:space="preserve"> J Med</w:t>
      </w:r>
      <w:r w:rsidRPr="009F785D">
        <w:rPr>
          <w:rFonts w:ascii="Book Antiqua" w:eastAsia="宋体" w:hAnsi="Book Antiqua" w:cs="宋体"/>
          <w:color w:val="000000"/>
          <w:lang w:eastAsia="zh-CN"/>
        </w:rPr>
        <w:t> 2004; </w:t>
      </w:r>
      <w:r w:rsidRPr="009F785D">
        <w:rPr>
          <w:rFonts w:ascii="Book Antiqua" w:eastAsia="宋体" w:hAnsi="Book Antiqua" w:cs="宋体"/>
          <w:b/>
          <w:bCs/>
          <w:color w:val="000000"/>
          <w:lang w:eastAsia="zh-CN"/>
        </w:rPr>
        <w:t>350</w:t>
      </w:r>
      <w:r w:rsidRPr="009F785D">
        <w:rPr>
          <w:rFonts w:ascii="Book Antiqua" w:eastAsia="宋体" w:hAnsi="Book Antiqua" w:cs="宋体"/>
          <w:color w:val="000000"/>
          <w:lang w:eastAsia="zh-CN"/>
        </w:rPr>
        <w:t>: 1430-1441 [PMID: 15070793 DOI: 10.1056/NEJMra031301]</w:t>
      </w:r>
    </w:p>
    <w:p w14:paraId="0C2667FE" w14:textId="171E6980"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 xml:space="preserve">3 </w:t>
      </w:r>
      <w:proofErr w:type="spellStart"/>
      <w:r w:rsidRPr="009F785D">
        <w:rPr>
          <w:rFonts w:ascii="Book Antiqua" w:hAnsi="Book Antiqua"/>
          <w:b/>
          <w:bCs/>
          <w:color w:val="000000"/>
        </w:rPr>
        <w:t>Volinia</w:t>
      </w:r>
      <w:proofErr w:type="spellEnd"/>
      <w:r w:rsidRPr="009F785D">
        <w:rPr>
          <w:rFonts w:ascii="Book Antiqua" w:hAnsi="Book Antiqua"/>
          <w:b/>
          <w:bCs/>
          <w:color w:val="000000"/>
        </w:rPr>
        <w:t xml:space="preserve"> S</w:t>
      </w:r>
      <w:r w:rsidRPr="009F785D">
        <w:rPr>
          <w:rFonts w:ascii="Book Antiqua" w:hAnsi="Book Antiqua"/>
          <w:color w:val="000000"/>
        </w:rPr>
        <w:t xml:space="preserve">, </w:t>
      </w:r>
      <w:proofErr w:type="spellStart"/>
      <w:r w:rsidRPr="009F785D">
        <w:rPr>
          <w:rFonts w:ascii="Book Antiqua" w:hAnsi="Book Antiqua"/>
          <w:color w:val="000000"/>
        </w:rPr>
        <w:t>Galasso</w:t>
      </w:r>
      <w:proofErr w:type="spellEnd"/>
      <w:r w:rsidRPr="009F785D">
        <w:rPr>
          <w:rFonts w:ascii="Book Antiqua" w:hAnsi="Book Antiqua"/>
          <w:color w:val="000000"/>
        </w:rPr>
        <w:t xml:space="preserve"> M, Sana ME, Wise TF, </w:t>
      </w:r>
      <w:proofErr w:type="spellStart"/>
      <w:r w:rsidRPr="009F785D">
        <w:rPr>
          <w:rFonts w:ascii="Book Antiqua" w:hAnsi="Book Antiqua"/>
          <w:color w:val="000000"/>
        </w:rPr>
        <w:t>Palatini</w:t>
      </w:r>
      <w:proofErr w:type="spellEnd"/>
      <w:r w:rsidRPr="009F785D">
        <w:rPr>
          <w:rFonts w:ascii="Book Antiqua" w:hAnsi="Book Antiqua"/>
          <w:color w:val="000000"/>
        </w:rPr>
        <w:t xml:space="preserve"> J, Huebner K, Croce CM. Breast cancer signatures for invasiveness and prognosis defined by deep sequencing of microRNA.</w:t>
      </w:r>
      <w:r w:rsidRPr="009F785D">
        <w:rPr>
          <w:rStyle w:val="apple-converted-space"/>
          <w:rFonts w:ascii="Book Antiqua" w:hAnsi="Book Antiqua"/>
          <w:color w:val="000000"/>
        </w:rPr>
        <w:t> </w:t>
      </w:r>
      <w:proofErr w:type="spellStart"/>
      <w:r w:rsidRPr="009F785D">
        <w:rPr>
          <w:rFonts w:ascii="Book Antiqua" w:hAnsi="Book Antiqua"/>
          <w:i/>
          <w:iCs/>
          <w:color w:val="000000"/>
        </w:rPr>
        <w:t>Proc</w:t>
      </w:r>
      <w:proofErr w:type="spellEnd"/>
      <w:r w:rsidRPr="009F785D">
        <w:rPr>
          <w:rFonts w:ascii="Book Antiqua" w:hAnsi="Book Antiqua"/>
          <w:i/>
          <w:iCs/>
          <w:color w:val="000000"/>
        </w:rPr>
        <w:t xml:space="preserve"> </w:t>
      </w:r>
      <w:proofErr w:type="spellStart"/>
      <w:r w:rsidRPr="009F785D">
        <w:rPr>
          <w:rFonts w:ascii="Book Antiqua" w:hAnsi="Book Antiqua"/>
          <w:i/>
          <w:iCs/>
          <w:color w:val="000000"/>
        </w:rPr>
        <w:t>Natl</w:t>
      </w:r>
      <w:proofErr w:type="spellEnd"/>
      <w:r w:rsidRPr="009F785D">
        <w:rPr>
          <w:rFonts w:ascii="Book Antiqua" w:hAnsi="Book Antiqua"/>
          <w:i/>
          <w:iCs/>
          <w:color w:val="000000"/>
        </w:rPr>
        <w:t xml:space="preserve"> </w:t>
      </w:r>
      <w:proofErr w:type="spellStart"/>
      <w:r w:rsidRPr="009F785D">
        <w:rPr>
          <w:rFonts w:ascii="Book Antiqua" w:hAnsi="Book Antiqua"/>
          <w:i/>
          <w:iCs/>
          <w:color w:val="000000"/>
        </w:rPr>
        <w:t>Acad</w:t>
      </w:r>
      <w:proofErr w:type="spellEnd"/>
      <w:r w:rsidRPr="009F785D">
        <w:rPr>
          <w:rFonts w:ascii="Book Antiqua" w:hAnsi="Book Antiqua"/>
          <w:i/>
          <w:iCs/>
          <w:color w:val="000000"/>
        </w:rPr>
        <w:t xml:space="preserve"> </w:t>
      </w:r>
      <w:proofErr w:type="spellStart"/>
      <w:r w:rsidRPr="009F785D">
        <w:rPr>
          <w:rFonts w:ascii="Book Antiqua" w:hAnsi="Book Antiqua"/>
          <w:i/>
          <w:iCs/>
          <w:color w:val="000000"/>
        </w:rPr>
        <w:t>Sci</w:t>
      </w:r>
      <w:proofErr w:type="spellEnd"/>
      <w:r w:rsidRPr="009F785D">
        <w:rPr>
          <w:rFonts w:ascii="Book Antiqua" w:hAnsi="Book Antiqua"/>
          <w:i/>
          <w:iCs/>
          <w:color w:val="000000"/>
        </w:rPr>
        <w:t xml:space="preserve"> U S </w:t>
      </w:r>
      <w:proofErr w:type="gramStart"/>
      <w:r w:rsidRPr="009F785D">
        <w:rPr>
          <w:rFonts w:ascii="Book Antiqua" w:hAnsi="Book Antiqua"/>
          <w:i/>
          <w:iCs/>
          <w:color w:val="000000"/>
        </w:rPr>
        <w:t>A</w:t>
      </w:r>
      <w:proofErr w:type="gramEnd"/>
      <w:r w:rsidRPr="009F785D">
        <w:rPr>
          <w:rStyle w:val="apple-converted-space"/>
          <w:rFonts w:ascii="Book Antiqua" w:hAnsi="Book Antiqua"/>
          <w:color w:val="000000"/>
        </w:rPr>
        <w:t> </w:t>
      </w:r>
      <w:r w:rsidRPr="009F785D">
        <w:rPr>
          <w:rFonts w:ascii="Book Antiqua" w:hAnsi="Book Antiqua"/>
          <w:color w:val="000000"/>
        </w:rPr>
        <w:t>2012;</w:t>
      </w:r>
      <w:r w:rsidRPr="009F785D">
        <w:rPr>
          <w:rStyle w:val="apple-converted-space"/>
          <w:rFonts w:ascii="Book Antiqua" w:hAnsi="Book Antiqua"/>
          <w:color w:val="000000"/>
        </w:rPr>
        <w:t> </w:t>
      </w:r>
      <w:r w:rsidRPr="009F785D">
        <w:rPr>
          <w:rFonts w:ascii="Book Antiqua" w:hAnsi="Book Antiqua"/>
          <w:b/>
          <w:bCs/>
          <w:color w:val="000000"/>
        </w:rPr>
        <w:t>109</w:t>
      </w:r>
      <w:r w:rsidRPr="009F785D">
        <w:rPr>
          <w:rFonts w:ascii="Book Antiqua" w:hAnsi="Book Antiqua"/>
          <w:color w:val="000000"/>
        </w:rPr>
        <w:t>: 3024-3029 [PMID: 22315424 DOI: 10.1073/pnas.1200010109]</w:t>
      </w:r>
    </w:p>
    <w:p w14:paraId="38703558" w14:textId="04C21FEE"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4 </w:t>
      </w:r>
      <w:r w:rsidRPr="009F785D">
        <w:rPr>
          <w:rFonts w:ascii="Book Antiqua" w:eastAsia="宋体" w:hAnsi="Book Antiqua" w:cs="宋体"/>
          <w:b/>
          <w:bCs/>
          <w:color w:val="000000"/>
          <w:lang w:eastAsia="zh-CN"/>
        </w:rPr>
        <w:t>Li J</w:t>
      </w:r>
      <w:r w:rsidRPr="009F785D">
        <w:rPr>
          <w:rFonts w:ascii="Book Antiqua" w:eastAsia="宋体" w:hAnsi="Book Antiqua" w:cs="宋体"/>
          <w:color w:val="000000"/>
          <w:lang w:eastAsia="zh-CN"/>
        </w:rPr>
        <w:t xml:space="preserve">, Kim T, </w:t>
      </w:r>
      <w:proofErr w:type="spellStart"/>
      <w:r w:rsidRPr="009F785D">
        <w:rPr>
          <w:rFonts w:ascii="Book Antiqua" w:eastAsia="宋体" w:hAnsi="Book Antiqua" w:cs="宋体"/>
          <w:color w:val="000000"/>
          <w:lang w:eastAsia="zh-CN"/>
        </w:rPr>
        <w:t>Nutiu</w:t>
      </w:r>
      <w:proofErr w:type="spellEnd"/>
      <w:r w:rsidRPr="009F785D">
        <w:rPr>
          <w:rFonts w:ascii="Book Antiqua" w:eastAsia="宋体" w:hAnsi="Book Antiqua" w:cs="宋体"/>
          <w:color w:val="000000"/>
          <w:lang w:eastAsia="zh-CN"/>
        </w:rPr>
        <w:t xml:space="preserve"> R, Ray D, Hughes TR, Zhang Z. Identifying mRNA sequence elements for target recognition by human </w:t>
      </w:r>
      <w:proofErr w:type="spellStart"/>
      <w:r w:rsidRPr="009F785D">
        <w:rPr>
          <w:rFonts w:ascii="Book Antiqua" w:eastAsia="宋体" w:hAnsi="Book Antiqua" w:cs="宋体"/>
          <w:color w:val="000000"/>
          <w:lang w:eastAsia="zh-CN"/>
        </w:rPr>
        <w:t>Argonaute</w:t>
      </w:r>
      <w:proofErr w:type="spellEnd"/>
      <w:r w:rsidRPr="009F785D">
        <w:rPr>
          <w:rFonts w:ascii="Book Antiqua" w:eastAsia="宋体" w:hAnsi="Book Antiqua" w:cs="宋体"/>
          <w:color w:val="000000"/>
          <w:lang w:eastAsia="zh-CN"/>
        </w:rPr>
        <w:t xml:space="preserve"> proteins. </w:t>
      </w:r>
      <w:r w:rsidRPr="009F785D">
        <w:rPr>
          <w:rFonts w:ascii="Book Antiqua" w:eastAsia="宋体" w:hAnsi="Book Antiqua" w:cs="宋体"/>
          <w:i/>
          <w:iCs/>
          <w:color w:val="000000"/>
          <w:lang w:eastAsia="zh-CN"/>
        </w:rPr>
        <w:t>Genome Res</w:t>
      </w:r>
      <w:r w:rsidRPr="009F785D">
        <w:rPr>
          <w:rFonts w:ascii="Book Antiqua" w:eastAsia="宋体" w:hAnsi="Book Antiqua" w:cs="宋体"/>
          <w:color w:val="000000"/>
          <w:lang w:eastAsia="zh-CN"/>
        </w:rPr>
        <w:t> 2014; </w:t>
      </w:r>
      <w:r w:rsidRPr="009F785D">
        <w:rPr>
          <w:rFonts w:ascii="Book Antiqua" w:eastAsia="宋体" w:hAnsi="Book Antiqua" w:cs="宋体"/>
          <w:b/>
          <w:bCs/>
          <w:color w:val="000000"/>
          <w:lang w:eastAsia="zh-CN"/>
        </w:rPr>
        <w:t>24</w:t>
      </w:r>
      <w:r w:rsidRPr="009F785D">
        <w:rPr>
          <w:rFonts w:ascii="Book Antiqua" w:eastAsia="宋体" w:hAnsi="Book Antiqua" w:cs="宋体"/>
          <w:color w:val="000000"/>
          <w:lang w:eastAsia="zh-CN"/>
        </w:rPr>
        <w:t>: 775-785 [PMID: 24663241 DOI: 10.1101/gr.162230.113]</w:t>
      </w:r>
    </w:p>
    <w:p w14:paraId="43BB420B" w14:textId="264FAB6E"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5 </w:t>
      </w:r>
      <w:r w:rsidRPr="009F785D">
        <w:rPr>
          <w:rFonts w:ascii="Book Antiqua" w:eastAsia="宋体" w:hAnsi="Book Antiqua" w:cs="宋体"/>
          <w:b/>
          <w:bCs/>
          <w:color w:val="000000"/>
          <w:lang w:eastAsia="zh-CN"/>
        </w:rPr>
        <w:t>Kim VN</w:t>
      </w:r>
      <w:r w:rsidRPr="009F785D">
        <w:rPr>
          <w:rFonts w:ascii="Book Antiqua" w:eastAsia="宋体" w:hAnsi="Book Antiqua" w:cs="宋体"/>
          <w:color w:val="000000"/>
          <w:lang w:eastAsia="zh-CN"/>
        </w:rPr>
        <w:t>.</w:t>
      </w:r>
      <w:proofErr w:type="gramEnd"/>
      <w:r w:rsidRPr="009F785D">
        <w:rPr>
          <w:rFonts w:ascii="Book Antiqua" w:eastAsia="宋体" w:hAnsi="Book Antiqua" w:cs="宋体"/>
          <w:color w:val="000000"/>
          <w:lang w:eastAsia="zh-CN"/>
        </w:rPr>
        <w:t xml:space="preserve"> MicroRNA biogenesis: coordinated cropping and dicing. </w:t>
      </w:r>
      <w:r w:rsidRPr="009F785D">
        <w:rPr>
          <w:rFonts w:ascii="Book Antiqua" w:eastAsia="宋体" w:hAnsi="Book Antiqua" w:cs="宋体"/>
          <w:i/>
          <w:iCs/>
          <w:color w:val="000000"/>
          <w:lang w:eastAsia="zh-CN"/>
        </w:rPr>
        <w:t xml:space="preserve">Nat Rev </w:t>
      </w:r>
      <w:proofErr w:type="spellStart"/>
      <w:r w:rsidRPr="009F785D">
        <w:rPr>
          <w:rFonts w:ascii="Book Antiqua" w:eastAsia="宋体" w:hAnsi="Book Antiqua" w:cs="宋体"/>
          <w:i/>
          <w:iCs/>
          <w:color w:val="000000"/>
          <w:lang w:eastAsia="zh-CN"/>
        </w:rPr>
        <w:t>Mol</w:t>
      </w:r>
      <w:proofErr w:type="spellEnd"/>
      <w:r w:rsidRPr="009F785D">
        <w:rPr>
          <w:rFonts w:ascii="Book Antiqua" w:eastAsia="宋体" w:hAnsi="Book Antiqua" w:cs="宋体"/>
          <w:i/>
          <w:iCs/>
          <w:color w:val="000000"/>
          <w:lang w:eastAsia="zh-CN"/>
        </w:rPr>
        <w:t xml:space="preserve"> Cell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color w:val="000000"/>
          <w:lang w:eastAsia="zh-CN"/>
        </w:rPr>
        <w:t> 2005; </w:t>
      </w:r>
      <w:r w:rsidRPr="009F785D">
        <w:rPr>
          <w:rFonts w:ascii="Book Antiqua" w:eastAsia="宋体" w:hAnsi="Book Antiqua" w:cs="宋体"/>
          <w:b/>
          <w:bCs/>
          <w:color w:val="000000"/>
          <w:lang w:eastAsia="zh-CN"/>
        </w:rPr>
        <w:t>6</w:t>
      </w:r>
      <w:r w:rsidRPr="009F785D">
        <w:rPr>
          <w:rFonts w:ascii="Book Antiqua" w:eastAsia="宋体" w:hAnsi="Book Antiqua" w:cs="宋体"/>
          <w:color w:val="000000"/>
          <w:lang w:eastAsia="zh-CN"/>
        </w:rPr>
        <w:t>: 376-385 [PMID: 15852042 DOI: 10.1038/nrm1644]</w:t>
      </w:r>
    </w:p>
    <w:p w14:paraId="01E16802" w14:textId="597056C1"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6 </w:t>
      </w:r>
      <w:proofErr w:type="gramStart"/>
      <w:r w:rsidRPr="009F785D">
        <w:rPr>
          <w:rFonts w:ascii="Book Antiqua" w:eastAsia="宋体" w:hAnsi="Book Antiqua" w:cs="宋体"/>
          <w:b/>
          <w:bCs/>
          <w:color w:val="000000"/>
          <w:lang w:eastAsia="zh-CN"/>
        </w:rPr>
        <w:t>Winter</w:t>
      </w:r>
      <w:proofErr w:type="gramEnd"/>
      <w:r w:rsidRPr="009F785D">
        <w:rPr>
          <w:rFonts w:ascii="Book Antiqua" w:eastAsia="宋体" w:hAnsi="Book Antiqua" w:cs="宋体"/>
          <w:b/>
          <w:bCs/>
          <w:color w:val="000000"/>
          <w:lang w:eastAsia="zh-CN"/>
        </w:rPr>
        <w:t xml:space="preserve"> J</w:t>
      </w:r>
      <w:r w:rsidRPr="009F785D">
        <w:rPr>
          <w:rFonts w:ascii="Book Antiqua" w:eastAsia="宋体" w:hAnsi="Book Antiqua" w:cs="宋体"/>
          <w:color w:val="000000"/>
          <w:lang w:eastAsia="zh-CN"/>
        </w:rPr>
        <w:t xml:space="preserve">, Jung S, Keller S, Gregory RI, </w:t>
      </w:r>
      <w:proofErr w:type="spellStart"/>
      <w:r w:rsidRPr="009F785D">
        <w:rPr>
          <w:rFonts w:ascii="Book Antiqua" w:eastAsia="宋体" w:hAnsi="Book Antiqua" w:cs="宋体"/>
          <w:color w:val="000000"/>
          <w:lang w:eastAsia="zh-CN"/>
        </w:rPr>
        <w:t>Diederichs</w:t>
      </w:r>
      <w:proofErr w:type="spellEnd"/>
      <w:r w:rsidRPr="009F785D">
        <w:rPr>
          <w:rFonts w:ascii="Book Antiqua" w:eastAsia="宋体" w:hAnsi="Book Antiqua" w:cs="宋体"/>
          <w:color w:val="000000"/>
          <w:lang w:eastAsia="zh-CN"/>
        </w:rPr>
        <w:t xml:space="preserve"> S. Many roads to maturity: microRNA biogenesis pathways and their regulation. </w:t>
      </w:r>
      <w:r w:rsidRPr="009F785D">
        <w:rPr>
          <w:rFonts w:ascii="Book Antiqua" w:eastAsia="宋体" w:hAnsi="Book Antiqua" w:cs="宋体"/>
          <w:i/>
          <w:iCs/>
          <w:color w:val="000000"/>
          <w:lang w:eastAsia="zh-CN"/>
        </w:rPr>
        <w:t xml:space="preserve">Nat Cell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color w:val="000000"/>
          <w:lang w:eastAsia="zh-CN"/>
        </w:rPr>
        <w:t> 2009; </w:t>
      </w:r>
      <w:r w:rsidRPr="009F785D">
        <w:rPr>
          <w:rFonts w:ascii="Book Antiqua" w:eastAsia="宋体" w:hAnsi="Book Antiqua" w:cs="宋体"/>
          <w:b/>
          <w:bCs/>
          <w:color w:val="000000"/>
          <w:lang w:eastAsia="zh-CN"/>
        </w:rPr>
        <w:t>11</w:t>
      </w:r>
      <w:r w:rsidRPr="009F785D">
        <w:rPr>
          <w:rFonts w:ascii="Book Antiqua" w:eastAsia="宋体" w:hAnsi="Book Antiqua" w:cs="宋体"/>
          <w:color w:val="000000"/>
          <w:lang w:eastAsia="zh-CN"/>
        </w:rPr>
        <w:t>: 228-234 [PMID: 19255566 DOI: 10.1038/ncb0309-228]</w:t>
      </w:r>
    </w:p>
    <w:p w14:paraId="3F5FB732" w14:textId="45BD0201"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7 </w:t>
      </w:r>
      <w:r w:rsidRPr="009F785D">
        <w:rPr>
          <w:rFonts w:ascii="Book Antiqua" w:eastAsia="宋体" w:hAnsi="Book Antiqua" w:cs="宋体"/>
          <w:b/>
          <w:bCs/>
          <w:color w:val="000000"/>
          <w:lang w:eastAsia="zh-CN"/>
        </w:rPr>
        <w:t>Faller M</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Guo</w:t>
      </w:r>
      <w:proofErr w:type="spellEnd"/>
      <w:r w:rsidRPr="009F785D">
        <w:rPr>
          <w:rFonts w:ascii="Book Antiqua" w:eastAsia="宋体" w:hAnsi="Book Antiqua" w:cs="宋体"/>
          <w:color w:val="000000"/>
          <w:lang w:eastAsia="zh-CN"/>
        </w:rPr>
        <w:t xml:space="preserve"> F. MicroRNA biogenesis: there's more than one way to skin a cat. </w:t>
      </w:r>
      <w:proofErr w:type="spellStart"/>
      <w:r w:rsidRPr="009F785D">
        <w:rPr>
          <w:rFonts w:ascii="Book Antiqua" w:eastAsia="宋体" w:hAnsi="Book Antiqua" w:cs="宋体"/>
          <w:i/>
          <w:iCs/>
          <w:color w:val="000000"/>
          <w:lang w:eastAsia="zh-CN"/>
        </w:rPr>
        <w:t>Biochim</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Biophys</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Acta</w:t>
      </w:r>
      <w:proofErr w:type="spellEnd"/>
      <w:r w:rsidRPr="009F785D">
        <w:rPr>
          <w:rFonts w:ascii="Book Antiqua" w:eastAsia="宋体" w:hAnsi="Book Antiqua" w:cs="宋体"/>
          <w:color w:val="000000"/>
          <w:lang w:eastAsia="zh-CN"/>
        </w:rPr>
        <w:t> 2008; </w:t>
      </w:r>
      <w:r w:rsidRPr="009F785D">
        <w:rPr>
          <w:rFonts w:ascii="Book Antiqua" w:eastAsia="宋体" w:hAnsi="Book Antiqua" w:cs="宋体"/>
          <w:b/>
          <w:bCs/>
          <w:color w:val="000000"/>
          <w:lang w:eastAsia="zh-CN"/>
        </w:rPr>
        <w:t>1779</w:t>
      </w:r>
      <w:r w:rsidRPr="009F785D">
        <w:rPr>
          <w:rFonts w:ascii="Book Antiqua" w:eastAsia="宋体" w:hAnsi="Book Antiqua" w:cs="宋体"/>
          <w:color w:val="000000"/>
          <w:lang w:eastAsia="zh-CN"/>
        </w:rPr>
        <w:t>: 663-667 [PMID: 18778799 DOI: 10.1016/j.bbagrm.2008.08.005]</w:t>
      </w:r>
    </w:p>
    <w:p w14:paraId="5603C1EC" w14:textId="7F02BCAC"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8 </w:t>
      </w:r>
      <w:r w:rsidRPr="009F785D">
        <w:rPr>
          <w:rFonts w:ascii="Book Antiqua" w:eastAsia="宋体" w:hAnsi="Book Antiqua" w:cs="宋体"/>
          <w:b/>
          <w:bCs/>
          <w:color w:val="000000"/>
          <w:lang w:eastAsia="zh-CN"/>
        </w:rPr>
        <w:t>Yan M</w:t>
      </w:r>
      <w:r w:rsidRPr="009F785D">
        <w:rPr>
          <w:rFonts w:ascii="Book Antiqua" w:eastAsia="宋体" w:hAnsi="Book Antiqua" w:cs="宋体"/>
          <w:color w:val="000000"/>
          <w:lang w:eastAsia="zh-CN"/>
        </w:rPr>
        <w:t xml:space="preserve">, Huang HY, Wang T, Wan Y, Cui SD, Liu ZZ, Fan QX. </w:t>
      </w:r>
      <w:proofErr w:type="spellStart"/>
      <w:proofErr w:type="gramStart"/>
      <w:r w:rsidRPr="009F785D">
        <w:rPr>
          <w:rFonts w:ascii="Book Antiqua" w:eastAsia="宋体" w:hAnsi="Book Antiqua" w:cs="宋体"/>
          <w:color w:val="000000"/>
          <w:lang w:eastAsia="zh-CN"/>
        </w:rPr>
        <w:t>Dysregulated</w:t>
      </w:r>
      <w:proofErr w:type="spellEnd"/>
      <w:r w:rsidRPr="009F785D">
        <w:rPr>
          <w:rFonts w:ascii="Book Antiqua" w:eastAsia="宋体" w:hAnsi="Book Antiqua" w:cs="宋体"/>
          <w:color w:val="000000"/>
          <w:lang w:eastAsia="zh-CN"/>
        </w:rPr>
        <w:t xml:space="preserve"> expression of dicer and </w:t>
      </w:r>
      <w:proofErr w:type="spellStart"/>
      <w:r w:rsidRPr="009F785D">
        <w:rPr>
          <w:rFonts w:ascii="Book Antiqua" w:eastAsia="宋体" w:hAnsi="Book Antiqua" w:cs="宋体"/>
          <w:color w:val="000000"/>
          <w:lang w:eastAsia="zh-CN"/>
        </w:rPr>
        <w:t>drosha</w:t>
      </w:r>
      <w:proofErr w:type="spellEnd"/>
      <w:r w:rsidRPr="009F785D">
        <w:rPr>
          <w:rFonts w:ascii="Book Antiqua" w:eastAsia="宋体" w:hAnsi="Book Antiqua" w:cs="宋体"/>
          <w:color w:val="000000"/>
          <w:lang w:eastAsia="zh-CN"/>
        </w:rPr>
        <w:t xml:space="preserve"> in breast cancer.</w:t>
      </w:r>
      <w:proofErr w:type="gramEnd"/>
      <w:r w:rsidRPr="009F785D">
        <w:rPr>
          <w:rFonts w:ascii="Book Antiqua" w:eastAsia="宋体" w:hAnsi="Book Antiqua" w:cs="宋体"/>
          <w:color w:val="000000"/>
          <w:lang w:eastAsia="zh-CN"/>
        </w:rPr>
        <w:t> </w:t>
      </w:r>
      <w:proofErr w:type="spellStart"/>
      <w:r w:rsidRPr="009F785D">
        <w:rPr>
          <w:rFonts w:ascii="Book Antiqua" w:eastAsia="宋体" w:hAnsi="Book Antiqua" w:cs="宋体"/>
          <w:i/>
          <w:iCs/>
          <w:color w:val="000000"/>
          <w:lang w:eastAsia="zh-CN"/>
        </w:rPr>
        <w:t>Pathol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Oncol</w:t>
      </w:r>
      <w:proofErr w:type="spellEnd"/>
      <w:r w:rsidRPr="009F785D">
        <w:rPr>
          <w:rFonts w:ascii="Book Antiqua" w:eastAsia="宋体" w:hAnsi="Book Antiqua" w:cs="宋体"/>
          <w:i/>
          <w:iCs/>
          <w:color w:val="000000"/>
          <w:lang w:eastAsia="zh-CN"/>
        </w:rPr>
        <w:t xml:space="preserve"> Res</w:t>
      </w:r>
      <w:r w:rsidRPr="009F785D">
        <w:rPr>
          <w:rFonts w:ascii="Book Antiqua" w:eastAsia="宋体" w:hAnsi="Book Antiqua" w:cs="宋体"/>
          <w:color w:val="000000"/>
          <w:lang w:eastAsia="zh-CN"/>
        </w:rPr>
        <w:t> 2012; </w:t>
      </w:r>
      <w:r w:rsidRPr="009F785D">
        <w:rPr>
          <w:rFonts w:ascii="Book Antiqua" w:eastAsia="宋体" w:hAnsi="Book Antiqua" w:cs="宋体"/>
          <w:b/>
          <w:bCs/>
          <w:color w:val="000000"/>
          <w:lang w:eastAsia="zh-CN"/>
        </w:rPr>
        <w:t>18</w:t>
      </w:r>
      <w:r w:rsidRPr="009F785D">
        <w:rPr>
          <w:rFonts w:ascii="Book Antiqua" w:eastAsia="宋体" w:hAnsi="Book Antiqua" w:cs="宋体"/>
          <w:color w:val="000000"/>
          <w:lang w:eastAsia="zh-CN"/>
        </w:rPr>
        <w:t>: 343-348 [PMID: 21898071 DOI: 10.1007/s12253-011-9450-3]</w:t>
      </w:r>
    </w:p>
    <w:p w14:paraId="69335386" w14:textId="270D0A4C"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9 </w:t>
      </w:r>
      <w:proofErr w:type="spellStart"/>
      <w:r w:rsidRPr="009F785D">
        <w:rPr>
          <w:rFonts w:ascii="Book Antiqua" w:eastAsia="宋体" w:hAnsi="Book Antiqua" w:cs="宋体"/>
          <w:b/>
          <w:bCs/>
          <w:color w:val="000000"/>
          <w:lang w:eastAsia="zh-CN"/>
        </w:rPr>
        <w:t>Khoshnaw</w:t>
      </w:r>
      <w:proofErr w:type="spellEnd"/>
      <w:r w:rsidRPr="009F785D">
        <w:rPr>
          <w:rFonts w:ascii="Book Antiqua" w:eastAsia="宋体" w:hAnsi="Book Antiqua" w:cs="宋体"/>
          <w:b/>
          <w:bCs/>
          <w:color w:val="000000"/>
          <w:lang w:eastAsia="zh-CN"/>
        </w:rPr>
        <w:t xml:space="preserve"> SM</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Rakha</w:t>
      </w:r>
      <w:proofErr w:type="spellEnd"/>
      <w:r w:rsidRPr="009F785D">
        <w:rPr>
          <w:rFonts w:ascii="Book Antiqua" w:eastAsia="宋体" w:hAnsi="Book Antiqua" w:cs="宋体"/>
          <w:color w:val="000000"/>
          <w:lang w:eastAsia="zh-CN"/>
        </w:rPr>
        <w:t xml:space="preserve"> EA, Abdel-Fatah TM, Nolan CC, </w:t>
      </w:r>
      <w:proofErr w:type="spellStart"/>
      <w:r w:rsidRPr="009F785D">
        <w:rPr>
          <w:rFonts w:ascii="Book Antiqua" w:eastAsia="宋体" w:hAnsi="Book Antiqua" w:cs="宋体"/>
          <w:color w:val="000000"/>
          <w:lang w:eastAsia="zh-CN"/>
        </w:rPr>
        <w:t>Hodi</w:t>
      </w:r>
      <w:proofErr w:type="spellEnd"/>
      <w:r w:rsidRPr="009F785D">
        <w:rPr>
          <w:rFonts w:ascii="Book Antiqua" w:eastAsia="宋体" w:hAnsi="Book Antiqua" w:cs="宋体"/>
          <w:color w:val="000000"/>
          <w:lang w:eastAsia="zh-CN"/>
        </w:rPr>
        <w:t xml:space="preserve"> Z, Macmillan DR, Ellis IO, Green AR. Loss of Dicer expression is associated with breast cancer </w:t>
      </w:r>
      <w:r w:rsidRPr="009F785D">
        <w:rPr>
          <w:rFonts w:ascii="Book Antiqua" w:eastAsia="宋体" w:hAnsi="Book Antiqua" w:cs="宋体"/>
          <w:color w:val="000000"/>
          <w:lang w:eastAsia="zh-CN"/>
        </w:rPr>
        <w:lastRenderedPageBreak/>
        <w:t>progression and recurrence. </w:t>
      </w:r>
      <w:r w:rsidRPr="009F785D">
        <w:rPr>
          <w:rFonts w:ascii="Book Antiqua" w:eastAsia="宋体" w:hAnsi="Book Antiqua" w:cs="宋体"/>
          <w:i/>
          <w:iCs/>
          <w:color w:val="000000"/>
          <w:lang w:eastAsia="zh-CN"/>
        </w:rPr>
        <w:t>Breast Cancer Res Treat</w:t>
      </w:r>
      <w:r w:rsidRPr="009F785D">
        <w:rPr>
          <w:rFonts w:ascii="Book Antiqua" w:eastAsia="宋体" w:hAnsi="Book Antiqua" w:cs="宋体"/>
          <w:color w:val="000000"/>
          <w:lang w:eastAsia="zh-CN"/>
        </w:rPr>
        <w:t> 2012; </w:t>
      </w:r>
      <w:r w:rsidRPr="009F785D">
        <w:rPr>
          <w:rFonts w:ascii="Book Antiqua" w:eastAsia="宋体" w:hAnsi="Book Antiqua" w:cs="宋体"/>
          <w:b/>
          <w:bCs/>
          <w:color w:val="000000"/>
          <w:lang w:eastAsia="zh-CN"/>
        </w:rPr>
        <w:t>135</w:t>
      </w:r>
      <w:r w:rsidRPr="009F785D">
        <w:rPr>
          <w:rFonts w:ascii="Book Antiqua" w:eastAsia="宋体" w:hAnsi="Book Antiqua" w:cs="宋体"/>
          <w:color w:val="000000"/>
          <w:lang w:eastAsia="zh-CN"/>
        </w:rPr>
        <w:t>: 403-413 [PMID: 22821364 DOI: 10.1007/s10549-012-2169-3]</w:t>
      </w:r>
    </w:p>
    <w:p w14:paraId="71181EE2" w14:textId="0F737744"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10 </w:t>
      </w:r>
      <w:proofErr w:type="spellStart"/>
      <w:r w:rsidRPr="009F785D">
        <w:rPr>
          <w:rFonts w:ascii="Book Antiqua" w:eastAsia="宋体" w:hAnsi="Book Antiqua" w:cs="宋体"/>
          <w:b/>
          <w:bCs/>
          <w:color w:val="000000"/>
          <w:lang w:eastAsia="zh-CN"/>
        </w:rPr>
        <w:t>Mulrane</w:t>
      </w:r>
      <w:proofErr w:type="spellEnd"/>
      <w:r w:rsidRPr="009F785D">
        <w:rPr>
          <w:rFonts w:ascii="Book Antiqua" w:eastAsia="宋体" w:hAnsi="Book Antiqua" w:cs="宋体"/>
          <w:b/>
          <w:bCs/>
          <w:color w:val="000000"/>
          <w:lang w:eastAsia="zh-CN"/>
        </w:rPr>
        <w:t xml:space="preserve"> L</w:t>
      </w:r>
      <w:r w:rsidRPr="009F785D">
        <w:rPr>
          <w:rFonts w:ascii="Book Antiqua" w:eastAsia="宋体" w:hAnsi="Book Antiqua" w:cs="宋体"/>
          <w:color w:val="000000"/>
          <w:lang w:eastAsia="zh-CN"/>
        </w:rPr>
        <w:t xml:space="preserve">, McGee SF, Gallagher WM, O'Connor DP. </w:t>
      </w:r>
      <w:proofErr w:type="gramStart"/>
      <w:r w:rsidRPr="009F785D">
        <w:rPr>
          <w:rFonts w:ascii="Book Antiqua" w:eastAsia="宋体" w:hAnsi="Book Antiqua" w:cs="宋体"/>
          <w:color w:val="000000"/>
          <w:lang w:eastAsia="zh-CN"/>
        </w:rPr>
        <w:t>miRNA</w:t>
      </w:r>
      <w:proofErr w:type="gramEnd"/>
      <w:r w:rsidRPr="009F785D">
        <w:rPr>
          <w:rFonts w:ascii="Book Antiqua" w:eastAsia="宋体" w:hAnsi="Book Antiqua" w:cs="宋体"/>
          <w:color w:val="000000"/>
          <w:lang w:eastAsia="zh-CN"/>
        </w:rPr>
        <w:t xml:space="preserve"> dysregulation in breast cancer. </w:t>
      </w:r>
      <w:r w:rsidRPr="009F785D">
        <w:rPr>
          <w:rFonts w:ascii="Book Antiqua" w:eastAsia="宋体" w:hAnsi="Book Antiqua" w:cs="宋体"/>
          <w:i/>
          <w:iCs/>
          <w:color w:val="000000"/>
          <w:lang w:eastAsia="zh-CN"/>
        </w:rPr>
        <w:t>Cancer Res</w:t>
      </w:r>
      <w:r w:rsidRPr="009F785D">
        <w:rPr>
          <w:rFonts w:ascii="Book Antiqua" w:eastAsia="宋体" w:hAnsi="Book Antiqua" w:cs="宋体"/>
          <w:color w:val="000000"/>
          <w:lang w:eastAsia="zh-CN"/>
        </w:rPr>
        <w:t> 2013; </w:t>
      </w:r>
      <w:r w:rsidRPr="009F785D">
        <w:rPr>
          <w:rFonts w:ascii="Book Antiqua" w:eastAsia="宋体" w:hAnsi="Book Antiqua" w:cs="宋体"/>
          <w:b/>
          <w:bCs/>
          <w:color w:val="000000"/>
          <w:lang w:eastAsia="zh-CN"/>
        </w:rPr>
        <w:t>73</w:t>
      </w:r>
      <w:r w:rsidRPr="009F785D">
        <w:rPr>
          <w:rFonts w:ascii="Book Antiqua" w:eastAsia="宋体" w:hAnsi="Book Antiqua" w:cs="宋体"/>
          <w:color w:val="000000"/>
          <w:lang w:eastAsia="zh-CN"/>
        </w:rPr>
        <w:t xml:space="preserve">: 6554-6562 [PMID: 24204025 DOI: </w:t>
      </w:r>
      <w:r>
        <w:rPr>
          <w:rFonts w:ascii="Book Antiqua" w:eastAsia="宋体" w:hAnsi="Book Antiqua" w:cs="宋体"/>
          <w:color w:val="000000"/>
          <w:lang w:eastAsia="zh-CN"/>
        </w:rPr>
        <w:t>10.1158/0008-5472.CAN-13-1841]</w:t>
      </w:r>
    </w:p>
    <w:p w14:paraId="4565B0D3" w14:textId="76A328AD"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11 </w:t>
      </w:r>
      <w:proofErr w:type="spellStart"/>
      <w:r w:rsidRPr="009F785D">
        <w:rPr>
          <w:rFonts w:ascii="Book Antiqua" w:eastAsia="宋体" w:hAnsi="Book Antiqua" w:cs="宋体"/>
          <w:b/>
          <w:bCs/>
          <w:color w:val="000000"/>
          <w:lang w:eastAsia="zh-CN"/>
        </w:rPr>
        <w:t>Miyaki</w:t>
      </w:r>
      <w:proofErr w:type="spellEnd"/>
      <w:r w:rsidRPr="009F785D">
        <w:rPr>
          <w:rFonts w:ascii="Book Antiqua" w:eastAsia="宋体" w:hAnsi="Book Antiqua" w:cs="宋体"/>
          <w:b/>
          <w:bCs/>
          <w:color w:val="000000"/>
          <w:lang w:eastAsia="zh-CN"/>
        </w:rPr>
        <w:t xml:space="preserve"> S</w:t>
      </w:r>
      <w:r w:rsidRPr="009F785D">
        <w:rPr>
          <w:rFonts w:ascii="Book Antiqua" w:eastAsia="宋体" w:hAnsi="Book Antiqua" w:cs="宋体"/>
          <w:color w:val="000000"/>
          <w:lang w:eastAsia="zh-CN"/>
        </w:rPr>
        <w:t xml:space="preserve">, Sato T, Inoue A, </w:t>
      </w:r>
      <w:proofErr w:type="spellStart"/>
      <w:r w:rsidRPr="009F785D">
        <w:rPr>
          <w:rFonts w:ascii="Book Antiqua" w:eastAsia="宋体" w:hAnsi="Book Antiqua" w:cs="宋体"/>
          <w:color w:val="000000"/>
          <w:lang w:eastAsia="zh-CN"/>
        </w:rPr>
        <w:t>Otsuki</w:t>
      </w:r>
      <w:proofErr w:type="spellEnd"/>
      <w:r w:rsidRPr="009F785D">
        <w:rPr>
          <w:rFonts w:ascii="Book Antiqua" w:eastAsia="宋体" w:hAnsi="Book Antiqua" w:cs="宋体"/>
          <w:color w:val="000000"/>
          <w:lang w:eastAsia="zh-CN"/>
        </w:rPr>
        <w:t xml:space="preserve"> S, Ito Y, Yokoyama S, Kato Y, Takemoto F, </w:t>
      </w:r>
      <w:proofErr w:type="spellStart"/>
      <w:r w:rsidRPr="009F785D">
        <w:rPr>
          <w:rFonts w:ascii="Book Antiqua" w:eastAsia="宋体" w:hAnsi="Book Antiqua" w:cs="宋体"/>
          <w:color w:val="000000"/>
          <w:lang w:eastAsia="zh-CN"/>
        </w:rPr>
        <w:t>Nakasa</w:t>
      </w:r>
      <w:proofErr w:type="spellEnd"/>
      <w:r w:rsidRPr="009F785D">
        <w:rPr>
          <w:rFonts w:ascii="Book Antiqua" w:eastAsia="宋体" w:hAnsi="Book Antiqua" w:cs="宋体"/>
          <w:color w:val="000000"/>
          <w:lang w:eastAsia="zh-CN"/>
        </w:rPr>
        <w:t xml:space="preserve"> T, Yamashita S, Takada S, </w:t>
      </w:r>
      <w:proofErr w:type="spellStart"/>
      <w:r w:rsidRPr="009F785D">
        <w:rPr>
          <w:rFonts w:ascii="Book Antiqua" w:eastAsia="宋体" w:hAnsi="Book Antiqua" w:cs="宋体"/>
          <w:color w:val="000000"/>
          <w:lang w:eastAsia="zh-CN"/>
        </w:rPr>
        <w:t>Lotz</w:t>
      </w:r>
      <w:proofErr w:type="spellEnd"/>
      <w:r w:rsidRPr="009F785D">
        <w:rPr>
          <w:rFonts w:ascii="Book Antiqua" w:eastAsia="宋体" w:hAnsi="Book Antiqua" w:cs="宋体"/>
          <w:color w:val="000000"/>
          <w:lang w:eastAsia="zh-CN"/>
        </w:rPr>
        <w:t xml:space="preserve"> MK, Ueno-</w:t>
      </w:r>
      <w:proofErr w:type="spellStart"/>
      <w:r w:rsidRPr="009F785D">
        <w:rPr>
          <w:rFonts w:ascii="Book Antiqua" w:eastAsia="宋体" w:hAnsi="Book Antiqua" w:cs="宋体"/>
          <w:color w:val="000000"/>
          <w:lang w:eastAsia="zh-CN"/>
        </w:rPr>
        <w:t>Kudo</w:t>
      </w:r>
      <w:proofErr w:type="spellEnd"/>
      <w:r w:rsidRPr="009F785D">
        <w:rPr>
          <w:rFonts w:ascii="Book Antiqua" w:eastAsia="宋体" w:hAnsi="Book Antiqua" w:cs="宋体"/>
          <w:color w:val="000000"/>
          <w:lang w:eastAsia="zh-CN"/>
        </w:rPr>
        <w:t xml:space="preserve"> H, </w:t>
      </w:r>
      <w:proofErr w:type="spellStart"/>
      <w:r w:rsidRPr="009F785D">
        <w:rPr>
          <w:rFonts w:ascii="Book Antiqua" w:eastAsia="宋体" w:hAnsi="Book Antiqua" w:cs="宋体"/>
          <w:color w:val="000000"/>
          <w:lang w:eastAsia="zh-CN"/>
        </w:rPr>
        <w:t>Asahara</w:t>
      </w:r>
      <w:proofErr w:type="spellEnd"/>
      <w:r w:rsidRPr="009F785D">
        <w:rPr>
          <w:rFonts w:ascii="Book Antiqua" w:eastAsia="宋体" w:hAnsi="Book Antiqua" w:cs="宋体"/>
          <w:color w:val="000000"/>
          <w:lang w:eastAsia="zh-CN"/>
        </w:rPr>
        <w:t xml:space="preserve"> H. MicroRNA-140 plays dual roles in both cartilage development and homeostasis. </w:t>
      </w:r>
      <w:r w:rsidRPr="009F785D">
        <w:rPr>
          <w:rFonts w:ascii="Book Antiqua" w:eastAsia="宋体" w:hAnsi="Book Antiqua" w:cs="宋体"/>
          <w:i/>
          <w:iCs/>
          <w:color w:val="000000"/>
          <w:lang w:eastAsia="zh-CN"/>
        </w:rPr>
        <w:t>Genes Dev</w:t>
      </w:r>
      <w:r w:rsidRPr="009F785D">
        <w:rPr>
          <w:rFonts w:ascii="Book Antiqua" w:eastAsia="宋体" w:hAnsi="Book Antiqua" w:cs="宋体"/>
          <w:color w:val="000000"/>
          <w:lang w:eastAsia="zh-CN"/>
        </w:rPr>
        <w:t> 2010; </w:t>
      </w:r>
      <w:r w:rsidRPr="009F785D">
        <w:rPr>
          <w:rFonts w:ascii="Book Antiqua" w:eastAsia="宋体" w:hAnsi="Book Antiqua" w:cs="宋体"/>
          <w:b/>
          <w:bCs/>
          <w:color w:val="000000"/>
          <w:lang w:eastAsia="zh-CN"/>
        </w:rPr>
        <w:t>24</w:t>
      </w:r>
      <w:r w:rsidRPr="009F785D">
        <w:rPr>
          <w:rFonts w:ascii="Book Antiqua" w:eastAsia="宋体" w:hAnsi="Book Antiqua" w:cs="宋体"/>
          <w:color w:val="000000"/>
          <w:lang w:eastAsia="zh-CN"/>
        </w:rPr>
        <w:t>: 1173-1185 [PMID: 2046</w:t>
      </w:r>
      <w:r>
        <w:rPr>
          <w:rFonts w:ascii="Book Antiqua" w:eastAsia="宋体" w:hAnsi="Book Antiqua" w:cs="宋体"/>
          <w:color w:val="000000"/>
          <w:lang w:eastAsia="zh-CN"/>
        </w:rPr>
        <w:t>6812 DOI: 10.1101/gad.1915510]</w:t>
      </w:r>
    </w:p>
    <w:p w14:paraId="693D57B5" w14:textId="507C9088"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12 </w:t>
      </w:r>
      <w:r w:rsidRPr="009F785D">
        <w:rPr>
          <w:rFonts w:ascii="Book Antiqua" w:eastAsia="宋体" w:hAnsi="Book Antiqua" w:cs="宋体"/>
          <w:b/>
          <w:bCs/>
          <w:color w:val="000000"/>
          <w:lang w:eastAsia="zh-CN"/>
        </w:rPr>
        <w:t>Yang J</w:t>
      </w:r>
      <w:r w:rsidRPr="009F785D">
        <w:rPr>
          <w:rFonts w:ascii="Book Antiqua" w:eastAsia="宋体" w:hAnsi="Book Antiqua" w:cs="宋体"/>
          <w:color w:val="000000"/>
          <w:lang w:eastAsia="zh-CN"/>
        </w:rPr>
        <w:t xml:space="preserve">, Qin S, Yi C, Ma G, Zhu H, Zhou W, </w:t>
      </w:r>
      <w:proofErr w:type="spellStart"/>
      <w:r w:rsidRPr="009F785D">
        <w:rPr>
          <w:rFonts w:ascii="Book Antiqua" w:eastAsia="宋体" w:hAnsi="Book Antiqua" w:cs="宋体"/>
          <w:color w:val="000000"/>
          <w:lang w:eastAsia="zh-CN"/>
        </w:rPr>
        <w:t>Xiong</w:t>
      </w:r>
      <w:proofErr w:type="spellEnd"/>
      <w:r w:rsidRPr="009F785D">
        <w:rPr>
          <w:rFonts w:ascii="Book Antiqua" w:eastAsia="宋体" w:hAnsi="Book Antiqua" w:cs="宋体"/>
          <w:color w:val="000000"/>
          <w:lang w:eastAsia="zh-CN"/>
        </w:rPr>
        <w:t xml:space="preserve"> Y, Zhu X, Wang Y, He L, </w:t>
      </w:r>
      <w:proofErr w:type="spellStart"/>
      <w:r w:rsidRPr="009F785D">
        <w:rPr>
          <w:rFonts w:ascii="Book Antiqua" w:eastAsia="宋体" w:hAnsi="Book Antiqua" w:cs="宋体"/>
          <w:color w:val="000000"/>
          <w:lang w:eastAsia="zh-CN"/>
        </w:rPr>
        <w:t>Guo</w:t>
      </w:r>
      <w:proofErr w:type="spellEnd"/>
      <w:r w:rsidRPr="009F785D">
        <w:rPr>
          <w:rFonts w:ascii="Book Antiqua" w:eastAsia="宋体" w:hAnsi="Book Antiqua" w:cs="宋体"/>
          <w:color w:val="000000"/>
          <w:lang w:eastAsia="zh-CN"/>
        </w:rPr>
        <w:t xml:space="preserve"> X. MiR-140 is co-expressed with Wwp2-C transcript and activated by Sox9 to target Sp1 in maintaining the chondrocyte proliferation. </w:t>
      </w:r>
      <w:r w:rsidRPr="009F785D">
        <w:rPr>
          <w:rFonts w:ascii="Book Antiqua" w:eastAsia="宋体" w:hAnsi="Book Antiqua" w:cs="宋体"/>
          <w:i/>
          <w:iCs/>
          <w:color w:val="000000"/>
          <w:lang w:eastAsia="zh-CN"/>
        </w:rPr>
        <w:t xml:space="preserve">FEBS </w:t>
      </w:r>
      <w:proofErr w:type="spellStart"/>
      <w:r w:rsidRPr="009F785D">
        <w:rPr>
          <w:rFonts w:ascii="Book Antiqua" w:eastAsia="宋体" w:hAnsi="Book Antiqua" w:cs="宋体"/>
          <w:i/>
          <w:iCs/>
          <w:color w:val="000000"/>
          <w:lang w:eastAsia="zh-CN"/>
        </w:rPr>
        <w:t>Lett</w:t>
      </w:r>
      <w:proofErr w:type="spellEnd"/>
      <w:r w:rsidRPr="009F785D">
        <w:rPr>
          <w:rFonts w:ascii="Book Antiqua" w:eastAsia="宋体" w:hAnsi="Book Antiqua" w:cs="宋体"/>
          <w:color w:val="000000"/>
          <w:lang w:eastAsia="zh-CN"/>
        </w:rPr>
        <w:t> 2011; </w:t>
      </w:r>
      <w:r w:rsidRPr="009F785D">
        <w:rPr>
          <w:rFonts w:ascii="Book Antiqua" w:eastAsia="宋体" w:hAnsi="Book Antiqua" w:cs="宋体"/>
          <w:b/>
          <w:bCs/>
          <w:color w:val="000000"/>
          <w:lang w:eastAsia="zh-CN"/>
        </w:rPr>
        <w:t>585</w:t>
      </w:r>
      <w:r w:rsidRPr="009F785D">
        <w:rPr>
          <w:rFonts w:ascii="Book Antiqua" w:eastAsia="宋体" w:hAnsi="Book Antiqua" w:cs="宋体"/>
          <w:color w:val="000000"/>
          <w:lang w:eastAsia="zh-CN"/>
        </w:rPr>
        <w:t>: 2992-2997 [PMID: 21872590 DOI: 10</w:t>
      </w:r>
      <w:r>
        <w:rPr>
          <w:rFonts w:ascii="Book Antiqua" w:eastAsia="宋体" w:hAnsi="Book Antiqua" w:cs="宋体"/>
          <w:color w:val="000000"/>
          <w:lang w:eastAsia="zh-CN"/>
        </w:rPr>
        <w:t>.1016/j.febslet.2011.08.013]</w:t>
      </w:r>
    </w:p>
    <w:p w14:paraId="715A9869" w14:textId="58C989EA"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13 </w:t>
      </w:r>
      <w:r w:rsidRPr="009F785D">
        <w:rPr>
          <w:rFonts w:ascii="Book Antiqua" w:eastAsia="宋体" w:hAnsi="Book Antiqua" w:cs="宋体"/>
          <w:b/>
          <w:bCs/>
          <w:color w:val="000000"/>
          <w:lang w:eastAsia="zh-CN"/>
        </w:rPr>
        <w:t>Zhang R</w:t>
      </w:r>
      <w:r w:rsidRPr="009F785D">
        <w:rPr>
          <w:rFonts w:ascii="Book Antiqua" w:eastAsia="宋体" w:hAnsi="Book Antiqua" w:cs="宋体"/>
          <w:color w:val="000000"/>
          <w:lang w:eastAsia="zh-CN"/>
        </w:rPr>
        <w:t>, Ma J, Yao J. Molecular mechanisms of the cartilage-specific microRNA-140 in osteoarthritis.</w:t>
      </w:r>
      <w:proofErr w:type="gramEnd"/>
      <w:r w:rsidRPr="009F785D">
        <w:rPr>
          <w:rFonts w:ascii="Book Antiqua" w:eastAsia="宋体" w:hAnsi="Book Antiqua" w:cs="宋体"/>
          <w:color w:val="000000"/>
          <w:lang w:eastAsia="zh-CN"/>
        </w:rPr>
        <w:t> </w:t>
      </w:r>
      <w:proofErr w:type="spellStart"/>
      <w:r w:rsidRPr="009F785D">
        <w:rPr>
          <w:rFonts w:ascii="Book Antiqua" w:eastAsia="宋体" w:hAnsi="Book Antiqua" w:cs="宋体"/>
          <w:i/>
          <w:iCs/>
          <w:color w:val="000000"/>
          <w:lang w:eastAsia="zh-CN"/>
        </w:rPr>
        <w:t>Inflamm</w:t>
      </w:r>
      <w:proofErr w:type="spellEnd"/>
      <w:r w:rsidRPr="009F785D">
        <w:rPr>
          <w:rFonts w:ascii="Book Antiqua" w:eastAsia="宋体" w:hAnsi="Book Antiqua" w:cs="宋体"/>
          <w:i/>
          <w:iCs/>
          <w:color w:val="000000"/>
          <w:lang w:eastAsia="zh-CN"/>
        </w:rPr>
        <w:t xml:space="preserve"> Res</w:t>
      </w:r>
      <w:r w:rsidRPr="009F785D">
        <w:rPr>
          <w:rFonts w:ascii="Book Antiqua" w:eastAsia="宋体" w:hAnsi="Book Antiqua" w:cs="宋体"/>
          <w:color w:val="000000"/>
          <w:lang w:eastAsia="zh-CN"/>
        </w:rPr>
        <w:t> 2013; </w:t>
      </w:r>
      <w:r w:rsidRPr="009F785D">
        <w:rPr>
          <w:rFonts w:ascii="Book Antiqua" w:eastAsia="宋体" w:hAnsi="Book Antiqua" w:cs="宋体"/>
          <w:b/>
          <w:bCs/>
          <w:color w:val="000000"/>
          <w:lang w:eastAsia="zh-CN"/>
        </w:rPr>
        <w:t>62</w:t>
      </w:r>
      <w:r w:rsidRPr="009F785D">
        <w:rPr>
          <w:rFonts w:ascii="Book Antiqua" w:eastAsia="宋体" w:hAnsi="Book Antiqua" w:cs="宋体"/>
          <w:color w:val="000000"/>
          <w:lang w:eastAsia="zh-CN"/>
        </w:rPr>
        <w:t>: 871-877 [PMID: 23942573 D</w:t>
      </w:r>
      <w:r>
        <w:rPr>
          <w:rFonts w:ascii="Book Antiqua" w:eastAsia="宋体" w:hAnsi="Book Antiqua" w:cs="宋体"/>
          <w:color w:val="000000"/>
          <w:lang w:eastAsia="zh-CN"/>
        </w:rPr>
        <w:t>OI: 10.1007/s00011-013-0654-8]</w:t>
      </w:r>
    </w:p>
    <w:p w14:paraId="3B95F64C" w14:textId="42462AC4"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14 </w:t>
      </w:r>
      <w:proofErr w:type="spellStart"/>
      <w:r w:rsidRPr="009F785D">
        <w:rPr>
          <w:rFonts w:ascii="Book Antiqua" w:eastAsia="宋体" w:hAnsi="Book Antiqua" w:cs="宋体"/>
          <w:b/>
          <w:bCs/>
          <w:color w:val="000000"/>
          <w:lang w:eastAsia="zh-CN"/>
        </w:rPr>
        <w:t>Tuddenham</w:t>
      </w:r>
      <w:proofErr w:type="spellEnd"/>
      <w:r w:rsidRPr="009F785D">
        <w:rPr>
          <w:rFonts w:ascii="Book Antiqua" w:eastAsia="宋体" w:hAnsi="Book Antiqua" w:cs="宋体"/>
          <w:b/>
          <w:bCs/>
          <w:color w:val="000000"/>
          <w:lang w:eastAsia="zh-CN"/>
        </w:rPr>
        <w:t xml:space="preserve"> L</w:t>
      </w:r>
      <w:r w:rsidRPr="009F785D">
        <w:rPr>
          <w:rFonts w:ascii="Book Antiqua" w:eastAsia="宋体" w:hAnsi="Book Antiqua" w:cs="宋体"/>
          <w:color w:val="000000"/>
          <w:lang w:eastAsia="zh-CN"/>
        </w:rPr>
        <w:t xml:space="preserve">, Wheeler G, </w:t>
      </w:r>
      <w:proofErr w:type="spellStart"/>
      <w:r w:rsidRPr="009F785D">
        <w:rPr>
          <w:rFonts w:ascii="Book Antiqua" w:eastAsia="宋体" w:hAnsi="Book Antiqua" w:cs="宋体"/>
          <w:color w:val="000000"/>
          <w:lang w:eastAsia="zh-CN"/>
        </w:rPr>
        <w:t>Ntounia-Fousara</w:t>
      </w:r>
      <w:proofErr w:type="spellEnd"/>
      <w:r w:rsidRPr="009F785D">
        <w:rPr>
          <w:rFonts w:ascii="Book Antiqua" w:eastAsia="宋体" w:hAnsi="Book Antiqua" w:cs="宋体"/>
          <w:color w:val="000000"/>
          <w:lang w:eastAsia="zh-CN"/>
        </w:rPr>
        <w:t xml:space="preserve"> S, Waters J, </w:t>
      </w:r>
      <w:proofErr w:type="spellStart"/>
      <w:r w:rsidRPr="009F785D">
        <w:rPr>
          <w:rFonts w:ascii="Book Antiqua" w:eastAsia="宋体" w:hAnsi="Book Antiqua" w:cs="宋体"/>
          <w:color w:val="000000"/>
          <w:lang w:eastAsia="zh-CN"/>
        </w:rPr>
        <w:t>Hajihosseini</w:t>
      </w:r>
      <w:proofErr w:type="spellEnd"/>
      <w:r w:rsidRPr="009F785D">
        <w:rPr>
          <w:rFonts w:ascii="Book Antiqua" w:eastAsia="宋体" w:hAnsi="Book Antiqua" w:cs="宋体"/>
          <w:color w:val="000000"/>
          <w:lang w:eastAsia="zh-CN"/>
        </w:rPr>
        <w:t xml:space="preserve"> MK, Clark I, </w:t>
      </w:r>
      <w:proofErr w:type="spellStart"/>
      <w:r w:rsidRPr="009F785D">
        <w:rPr>
          <w:rFonts w:ascii="Book Antiqua" w:eastAsia="宋体" w:hAnsi="Book Antiqua" w:cs="宋体"/>
          <w:color w:val="000000"/>
          <w:lang w:eastAsia="zh-CN"/>
        </w:rPr>
        <w:t>Dalmay</w:t>
      </w:r>
      <w:proofErr w:type="spellEnd"/>
      <w:r w:rsidRPr="009F785D">
        <w:rPr>
          <w:rFonts w:ascii="Book Antiqua" w:eastAsia="宋体" w:hAnsi="Book Antiqua" w:cs="宋体"/>
          <w:color w:val="000000"/>
          <w:lang w:eastAsia="zh-CN"/>
        </w:rPr>
        <w:t xml:space="preserve"> T. The cartilage specific microRNA-140 targets histone </w:t>
      </w:r>
      <w:proofErr w:type="spellStart"/>
      <w:r w:rsidRPr="009F785D">
        <w:rPr>
          <w:rFonts w:ascii="Book Antiqua" w:eastAsia="宋体" w:hAnsi="Book Antiqua" w:cs="宋体"/>
          <w:color w:val="000000"/>
          <w:lang w:eastAsia="zh-CN"/>
        </w:rPr>
        <w:t>deacetylase</w:t>
      </w:r>
      <w:proofErr w:type="spellEnd"/>
      <w:r w:rsidRPr="009F785D">
        <w:rPr>
          <w:rFonts w:ascii="Book Antiqua" w:eastAsia="宋体" w:hAnsi="Book Antiqua" w:cs="宋体"/>
          <w:color w:val="000000"/>
          <w:lang w:eastAsia="zh-CN"/>
        </w:rPr>
        <w:t xml:space="preserve"> 4 in mouse cells. </w:t>
      </w:r>
      <w:r w:rsidRPr="009F785D">
        <w:rPr>
          <w:rFonts w:ascii="Book Antiqua" w:eastAsia="宋体" w:hAnsi="Book Antiqua" w:cs="宋体"/>
          <w:i/>
          <w:iCs/>
          <w:color w:val="000000"/>
          <w:lang w:eastAsia="zh-CN"/>
        </w:rPr>
        <w:t xml:space="preserve">FEBS </w:t>
      </w:r>
      <w:proofErr w:type="spellStart"/>
      <w:r w:rsidRPr="009F785D">
        <w:rPr>
          <w:rFonts w:ascii="Book Antiqua" w:eastAsia="宋体" w:hAnsi="Book Antiqua" w:cs="宋体"/>
          <w:i/>
          <w:iCs/>
          <w:color w:val="000000"/>
          <w:lang w:eastAsia="zh-CN"/>
        </w:rPr>
        <w:t>Lett</w:t>
      </w:r>
      <w:proofErr w:type="spellEnd"/>
      <w:r w:rsidRPr="009F785D">
        <w:rPr>
          <w:rFonts w:ascii="Book Antiqua" w:eastAsia="宋体" w:hAnsi="Book Antiqua" w:cs="宋体"/>
          <w:color w:val="000000"/>
          <w:lang w:eastAsia="zh-CN"/>
        </w:rPr>
        <w:t> 2006; </w:t>
      </w:r>
      <w:r w:rsidRPr="009F785D">
        <w:rPr>
          <w:rFonts w:ascii="Book Antiqua" w:eastAsia="宋体" w:hAnsi="Book Antiqua" w:cs="宋体"/>
          <w:b/>
          <w:bCs/>
          <w:color w:val="000000"/>
          <w:lang w:eastAsia="zh-CN"/>
        </w:rPr>
        <w:t>580</w:t>
      </w:r>
      <w:r w:rsidRPr="009F785D">
        <w:rPr>
          <w:rFonts w:ascii="Book Antiqua" w:eastAsia="宋体" w:hAnsi="Book Antiqua" w:cs="宋体"/>
          <w:color w:val="000000"/>
          <w:lang w:eastAsia="zh-CN"/>
        </w:rPr>
        <w:t xml:space="preserve">: 4214-4217 [PMID: 16828749 DOI: </w:t>
      </w:r>
      <w:r>
        <w:rPr>
          <w:rFonts w:ascii="Book Antiqua" w:eastAsia="宋体" w:hAnsi="Book Antiqua" w:cs="宋体"/>
          <w:color w:val="000000"/>
          <w:lang w:eastAsia="zh-CN"/>
        </w:rPr>
        <w:t>10.1016/j.febslet.2006.06.080]</w:t>
      </w:r>
    </w:p>
    <w:p w14:paraId="031688B8" w14:textId="28684622"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15 </w:t>
      </w:r>
      <w:proofErr w:type="spellStart"/>
      <w:r w:rsidRPr="009F785D">
        <w:rPr>
          <w:rFonts w:ascii="Book Antiqua" w:eastAsia="宋体" w:hAnsi="Book Antiqua" w:cs="宋体"/>
          <w:b/>
          <w:bCs/>
          <w:color w:val="000000"/>
          <w:lang w:eastAsia="zh-CN"/>
        </w:rPr>
        <w:t>Rakoczy</w:t>
      </w:r>
      <w:proofErr w:type="spellEnd"/>
      <w:r w:rsidRPr="009F785D">
        <w:rPr>
          <w:rFonts w:ascii="Book Antiqua" w:eastAsia="宋体" w:hAnsi="Book Antiqua" w:cs="宋体"/>
          <w:b/>
          <w:bCs/>
          <w:color w:val="000000"/>
          <w:lang w:eastAsia="zh-CN"/>
        </w:rPr>
        <w:t xml:space="preserve"> J</w:t>
      </w:r>
      <w:r w:rsidRPr="009F785D">
        <w:rPr>
          <w:rFonts w:ascii="Book Antiqua" w:eastAsia="宋体" w:hAnsi="Book Antiqua" w:cs="宋体"/>
          <w:color w:val="000000"/>
          <w:lang w:eastAsia="zh-CN"/>
        </w:rPr>
        <w:t>, Fernandez-</w:t>
      </w:r>
      <w:proofErr w:type="spellStart"/>
      <w:r w:rsidRPr="009F785D">
        <w:rPr>
          <w:rFonts w:ascii="Book Antiqua" w:eastAsia="宋体" w:hAnsi="Book Antiqua" w:cs="宋体"/>
          <w:color w:val="000000"/>
          <w:lang w:eastAsia="zh-CN"/>
        </w:rPr>
        <w:t>Valverde</w:t>
      </w:r>
      <w:proofErr w:type="spellEnd"/>
      <w:r w:rsidRPr="009F785D">
        <w:rPr>
          <w:rFonts w:ascii="Book Antiqua" w:eastAsia="宋体" w:hAnsi="Book Antiqua" w:cs="宋体"/>
          <w:color w:val="000000"/>
          <w:lang w:eastAsia="zh-CN"/>
        </w:rPr>
        <w:t xml:space="preserve"> SL, </w:t>
      </w:r>
      <w:proofErr w:type="spellStart"/>
      <w:r w:rsidRPr="009F785D">
        <w:rPr>
          <w:rFonts w:ascii="Book Antiqua" w:eastAsia="宋体" w:hAnsi="Book Antiqua" w:cs="宋体"/>
          <w:color w:val="000000"/>
          <w:lang w:eastAsia="zh-CN"/>
        </w:rPr>
        <w:t>Glazov</w:t>
      </w:r>
      <w:proofErr w:type="spellEnd"/>
      <w:r w:rsidRPr="009F785D">
        <w:rPr>
          <w:rFonts w:ascii="Book Antiqua" w:eastAsia="宋体" w:hAnsi="Book Antiqua" w:cs="宋体"/>
          <w:color w:val="000000"/>
          <w:lang w:eastAsia="zh-CN"/>
        </w:rPr>
        <w:t xml:space="preserve"> EA, Wainwright EN, Sato T, Takada S, </w:t>
      </w:r>
      <w:proofErr w:type="spellStart"/>
      <w:r w:rsidRPr="009F785D">
        <w:rPr>
          <w:rFonts w:ascii="Book Antiqua" w:eastAsia="宋体" w:hAnsi="Book Antiqua" w:cs="宋体"/>
          <w:color w:val="000000"/>
          <w:lang w:eastAsia="zh-CN"/>
        </w:rPr>
        <w:t>Combes</w:t>
      </w:r>
      <w:proofErr w:type="spellEnd"/>
      <w:r w:rsidRPr="009F785D">
        <w:rPr>
          <w:rFonts w:ascii="Book Antiqua" w:eastAsia="宋体" w:hAnsi="Book Antiqua" w:cs="宋体"/>
          <w:color w:val="000000"/>
          <w:lang w:eastAsia="zh-CN"/>
        </w:rPr>
        <w:t xml:space="preserve"> AN, </w:t>
      </w:r>
      <w:proofErr w:type="spellStart"/>
      <w:r w:rsidRPr="009F785D">
        <w:rPr>
          <w:rFonts w:ascii="Book Antiqua" w:eastAsia="宋体" w:hAnsi="Book Antiqua" w:cs="宋体"/>
          <w:color w:val="000000"/>
          <w:lang w:eastAsia="zh-CN"/>
        </w:rPr>
        <w:t>Korbie</w:t>
      </w:r>
      <w:proofErr w:type="spellEnd"/>
      <w:r w:rsidRPr="009F785D">
        <w:rPr>
          <w:rFonts w:ascii="Book Antiqua" w:eastAsia="宋体" w:hAnsi="Book Antiqua" w:cs="宋体"/>
          <w:color w:val="000000"/>
          <w:lang w:eastAsia="zh-CN"/>
        </w:rPr>
        <w:t xml:space="preserve"> DJ, Miller D, </w:t>
      </w:r>
      <w:proofErr w:type="spellStart"/>
      <w:r w:rsidRPr="009F785D">
        <w:rPr>
          <w:rFonts w:ascii="Book Antiqua" w:eastAsia="宋体" w:hAnsi="Book Antiqua" w:cs="宋体"/>
          <w:color w:val="000000"/>
          <w:lang w:eastAsia="zh-CN"/>
        </w:rPr>
        <w:t>Grimmond</w:t>
      </w:r>
      <w:proofErr w:type="spellEnd"/>
      <w:r w:rsidRPr="009F785D">
        <w:rPr>
          <w:rFonts w:ascii="Book Antiqua" w:eastAsia="宋体" w:hAnsi="Book Antiqua" w:cs="宋体"/>
          <w:color w:val="000000"/>
          <w:lang w:eastAsia="zh-CN"/>
        </w:rPr>
        <w:t xml:space="preserve"> SM, Little MH, </w:t>
      </w:r>
      <w:proofErr w:type="spellStart"/>
      <w:r w:rsidRPr="009F785D">
        <w:rPr>
          <w:rFonts w:ascii="Book Antiqua" w:eastAsia="宋体" w:hAnsi="Book Antiqua" w:cs="宋体"/>
          <w:color w:val="000000"/>
          <w:lang w:eastAsia="zh-CN"/>
        </w:rPr>
        <w:t>Asahara</w:t>
      </w:r>
      <w:proofErr w:type="spellEnd"/>
      <w:r w:rsidRPr="009F785D">
        <w:rPr>
          <w:rFonts w:ascii="Book Antiqua" w:eastAsia="宋体" w:hAnsi="Book Antiqua" w:cs="宋体"/>
          <w:color w:val="000000"/>
          <w:lang w:eastAsia="zh-CN"/>
        </w:rPr>
        <w:t xml:space="preserve"> H, </w:t>
      </w:r>
      <w:proofErr w:type="spellStart"/>
      <w:r w:rsidRPr="009F785D">
        <w:rPr>
          <w:rFonts w:ascii="Book Antiqua" w:eastAsia="宋体" w:hAnsi="Book Antiqua" w:cs="宋体"/>
          <w:color w:val="000000"/>
          <w:lang w:eastAsia="zh-CN"/>
        </w:rPr>
        <w:t>Mattick</w:t>
      </w:r>
      <w:proofErr w:type="spellEnd"/>
      <w:r w:rsidRPr="009F785D">
        <w:rPr>
          <w:rFonts w:ascii="Book Antiqua" w:eastAsia="宋体" w:hAnsi="Book Antiqua" w:cs="宋体"/>
          <w:color w:val="000000"/>
          <w:lang w:eastAsia="zh-CN"/>
        </w:rPr>
        <w:t xml:space="preserve"> JS, Taft RJ, Wilhelm D. MicroRNAs-140-5p/140-3p modulate </w:t>
      </w:r>
      <w:proofErr w:type="spellStart"/>
      <w:r w:rsidRPr="009F785D">
        <w:rPr>
          <w:rFonts w:ascii="Book Antiqua" w:eastAsia="宋体" w:hAnsi="Book Antiqua" w:cs="宋体"/>
          <w:color w:val="000000"/>
          <w:lang w:eastAsia="zh-CN"/>
        </w:rPr>
        <w:t>Leydig</w:t>
      </w:r>
      <w:proofErr w:type="spellEnd"/>
      <w:r w:rsidRPr="009F785D">
        <w:rPr>
          <w:rFonts w:ascii="Book Antiqua" w:eastAsia="宋体" w:hAnsi="Book Antiqua" w:cs="宋体"/>
          <w:color w:val="000000"/>
          <w:lang w:eastAsia="zh-CN"/>
        </w:rPr>
        <w:t xml:space="preserve"> cell numbers in the developing mouse testis.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Reprod</w:t>
      </w:r>
      <w:proofErr w:type="spellEnd"/>
      <w:r w:rsidRPr="009F785D">
        <w:rPr>
          <w:rFonts w:ascii="Book Antiqua" w:eastAsia="宋体" w:hAnsi="Book Antiqua" w:cs="宋体"/>
          <w:color w:val="000000"/>
          <w:lang w:eastAsia="zh-CN"/>
        </w:rPr>
        <w:t> 2013; </w:t>
      </w:r>
      <w:r w:rsidRPr="009F785D">
        <w:rPr>
          <w:rFonts w:ascii="Book Antiqua" w:eastAsia="宋体" w:hAnsi="Book Antiqua" w:cs="宋体"/>
          <w:b/>
          <w:bCs/>
          <w:color w:val="000000"/>
          <w:lang w:eastAsia="zh-CN"/>
        </w:rPr>
        <w:t>88</w:t>
      </w:r>
      <w:r w:rsidRPr="009F785D">
        <w:rPr>
          <w:rFonts w:ascii="Book Antiqua" w:eastAsia="宋体" w:hAnsi="Book Antiqua" w:cs="宋体"/>
          <w:color w:val="000000"/>
          <w:lang w:eastAsia="zh-CN"/>
        </w:rPr>
        <w:t xml:space="preserve">: 143 [PMID: 23616593 DOI: </w:t>
      </w:r>
      <w:r>
        <w:rPr>
          <w:rFonts w:ascii="Book Antiqua" w:eastAsia="宋体" w:hAnsi="Book Antiqua" w:cs="宋体"/>
          <w:color w:val="000000"/>
          <w:lang w:eastAsia="zh-CN"/>
        </w:rPr>
        <w:t>10.1095/biolreprod.113.107607]</w:t>
      </w:r>
    </w:p>
    <w:p w14:paraId="1287BCC9" w14:textId="14756C91"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16 </w:t>
      </w:r>
      <w:r w:rsidRPr="009F785D">
        <w:rPr>
          <w:rFonts w:ascii="Book Antiqua" w:eastAsia="宋体" w:hAnsi="Book Antiqua" w:cs="宋体"/>
          <w:b/>
          <w:bCs/>
          <w:color w:val="000000"/>
          <w:lang w:eastAsia="zh-CN"/>
        </w:rPr>
        <w:t>Hu HY</w:t>
      </w:r>
      <w:r w:rsidRPr="009F785D">
        <w:rPr>
          <w:rFonts w:ascii="Book Antiqua" w:eastAsia="宋体" w:hAnsi="Book Antiqua" w:cs="宋体"/>
          <w:color w:val="000000"/>
          <w:lang w:eastAsia="zh-CN"/>
        </w:rPr>
        <w:t xml:space="preserve">, Yan Z, Xu Y, Hu H, </w:t>
      </w:r>
      <w:proofErr w:type="spellStart"/>
      <w:r w:rsidRPr="009F785D">
        <w:rPr>
          <w:rFonts w:ascii="Book Antiqua" w:eastAsia="宋体" w:hAnsi="Book Antiqua" w:cs="宋体"/>
          <w:color w:val="000000"/>
          <w:lang w:eastAsia="zh-CN"/>
        </w:rPr>
        <w:t>Menzel</w:t>
      </w:r>
      <w:proofErr w:type="spellEnd"/>
      <w:r w:rsidRPr="009F785D">
        <w:rPr>
          <w:rFonts w:ascii="Book Antiqua" w:eastAsia="宋体" w:hAnsi="Book Antiqua" w:cs="宋体"/>
          <w:color w:val="000000"/>
          <w:lang w:eastAsia="zh-CN"/>
        </w:rPr>
        <w:t xml:space="preserve"> C, Zhou YH, Chen W, </w:t>
      </w:r>
      <w:proofErr w:type="spellStart"/>
      <w:r w:rsidRPr="009F785D">
        <w:rPr>
          <w:rFonts w:ascii="Book Antiqua" w:eastAsia="宋体" w:hAnsi="Book Antiqua" w:cs="宋体"/>
          <w:color w:val="000000"/>
          <w:lang w:eastAsia="zh-CN"/>
        </w:rPr>
        <w:t>Khaitovich</w:t>
      </w:r>
      <w:proofErr w:type="spellEnd"/>
      <w:r w:rsidRPr="009F785D">
        <w:rPr>
          <w:rFonts w:ascii="Book Antiqua" w:eastAsia="宋体" w:hAnsi="Book Antiqua" w:cs="宋体"/>
          <w:color w:val="000000"/>
          <w:lang w:eastAsia="zh-CN"/>
        </w:rPr>
        <w:t xml:space="preserve"> P. Sequence features associated with microRNA strand selection in humans and </w:t>
      </w:r>
      <w:r w:rsidRPr="009F785D">
        <w:rPr>
          <w:rFonts w:ascii="Book Antiqua" w:eastAsia="宋体" w:hAnsi="Book Antiqua" w:cs="宋体"/>
          <w:color w:val="000000"/>
          <w:lang w:eastAsia="zh-CN"/>
        </w:rPr>
        <w:lastRenderedPageBreak/>
        <w:t>flies. </w:t>
      </w:r>
      <w:r w:rsidRPr="009F785D">
        <w:rPr>
          <w:rFonts w:ascii="Book Antiqua" w:eastAsia="宋体" w:hAnsi="Book Antiqua" w:cs="宋体"/>
          <w:i/>
          <w:iCs/>
          <w:color w:val="000000"/>
          <w:lang w:eastAsia="zh-CN"/>
        </w:rPr>
        <w:t>BMC Genomics</w:t>
      </w:r>
      <w:r w:rsidRPr="009F785D">
        <w:rPr>
          <w:rFonts w:ascii="Book Antiqua" w:eastAsia="宋体" w:hAnsi="Book Antiqua" w:cs="宋体"/>
          <w:color w:val="000000"/>
          <w:lang w:eastAsia="zh-CN"/>
        </w:rPr>
        <w:t> 2009; </w:t>
      </w:r>
      <w:r w:rsidRPr="009F785D">
        <w:rPr>
          <w:rFonts w:ascii="Book Antiqua" w:eastAsia="宋体" w:hAnsi="Book Antiqua" w:cs="宋体"/>
          <w:b/>
          <w:bCs/>
          <w:color w:val="000000"/>
          <w:lang w:eastAsia="zh-CN"/>
        </w:rPr>
        <w:t>10</w:t>
      </w:r>
      <w:r w:rsidRPr="009F785D">
        <w:rPr>
          <w:rFonts w:ascii="Book Antiqua" w:eastAsia="宋体" w:hAnsi="Book Antiqua" w:cs="宋体"/>
          <w:color w:val="000000"/>
          <w:lang w:eastAsia="zh-CN"/>
        </w:rPr>
        <w:t>: 413 [PMID: 19732433 DOI: 10.118</w:t>
      </w:r>
      <w:r>
        <w:rPr>
          <w:rFonts w:ascii="Book Antiqua" w:eastAsia="宋体" w:hAnsi="Book Antiqua" w:cs="宋体"/>
          <w:color w:val="000000"/>
          <w:lang w:eastAsia="zh-CN"/>
        </w:rPr>
        <w:t>6/1471-2164-10-413]</w:t>
      </w:r>
    </w:p>
    <w:p w14:paraId="7C621880" w14:textId="4CD19CAB"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17 </w:t>
      </w:r>
      <w:proofErr w:type="spellStart"/>
      <w:r w:rsidRPr="009F785D">
        <w:rPr>
          <w:rFonts w:ascii="Book Antiqua" w:eastAsia="宋体" w:hAnsi="Book Antiqua" w:cs="宋体"/>
          <w:b/>
          <w:bCs/>
          <w:color w:val="000000"/>
          <w:lang w:eastAsia="zh-CN"/>
        </w:rPr>
        <w:t>Hanahan</w:t>
      </w:r>
      <w:proofErr w:type="spellEnd"/>
      <w:r w:rsidRPr="009F785D">
        <w:rPr>
          <w:rFonts w:ascii="Book Antiqua" w:eastAsia="宋体" w:hAnsi="Book Antiqua" w:cs="宋体"/>
          <w:b/>
          <w:bCs/>
          <w:color w:val="000000"/>
          <w:lang w:eastAsia="zh-CN"/>
        </w:rPr>
        <w:t xml:space="preserve"> D</w:t>
      </w:r>
      <w:r w:rsidRPr="009F785D">
        <w:rPr>
          <w:rFonts w:ascii="Book Antiqua" w:eastAsia="宋体" w:hAnsi="Book Antiqua" w:cs="宋体"/>
          <w:color w:val="000000"/>
          <w:lang w:eastAsia="zh-CN"/>
        </w:rPr>
        <w:t>, Weinberg RA. Hallmarks of cancer: the next generation. </w:t>
      </w:r>
      <w:r w:rsidRPr="009F785D">
        <w:rPr>
          <w:rFonts w:ascii="Book Antiqua" w:eastAsia="宋体" w:hAnsi="Book Antiqua" w:cs="宋体"/>
          <w:i/>
          <w:iCs/>
          <w:color w:val="000000"/>
          <w:lang w:eastAsia="zh-CN"/>
        </w:rPr>
        <w:t>Cell</w:t>
      </w:r>
      <w:r w:rsidRPr="009F785D">
        <w:rPr>
          <w:rFonts w:ascii="Book Antiqua" w:eastAsia="宋体" w:hAnsi="Book Antiqua" w:cs="宋体"/>
          <w:color w:val="000000"/>
          <w:lang w:eastAsia="zh-CN"/>
        </w:rPr>
        <w:t> 2011; </w:t>
      </w:r>
      <w:r w:rsidRPr="009F785D">
        <w:rPr>
          <w:rFonts w:ascii="Book Antiqua" w:eastAsia="宋体" w:hAnsi="Book Antiqua" w:cs="宋体"/>
          <w:b/>
          <w:bCs/>
          <w:color w:val="000000"/>
          <w:lang w:eastAsia="zh-CN"/>
        </w:rPr>
        <w:t>144</w:t>
      </w:r>
      <w:r w:rsidRPr="009F785D">
        <w:rPr>
          <w:rFonts w:ascii="Book Antiqua" w:eastAsia="宋体" w:hAnsi="Book Antiqua" w:cs="宋体"/>
          <w:color w:val="000000"/>
          <w:lang w:eastAsia="zh-CN"/>
        </w:rPr>
        <w:t>: 646-674 [PMID: 21376230 DO</w:t>
      </w:r>
      <w:r>
        <w:rPr>
          <w:rFonts w:ascii="Book Antiqua" w:eastAsia="宋体" w:hAnsi="Book Antiqua" w:cs="宋体"/>
          <w:color w:val="000000"/>
          <w:lang w:eastAsia="zh-CN"/>
        </w:rPr>
        <w:t>I: 10.1016/j.cell.2011.02.013]</w:t>
      </w:r>
    </w:p>
    <w:p w14:paraId="5A52E128" w14:textId="3E968B5A"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18 </w:t>
      </w:r>
      <w:proofErr w:type="spellStart"/>
      <w:r w:rsidRPr="009F785D">
        <w:rPr>
          <w:rFonts w:ascii="Book Antiqua" w:eastAsia="宋体" w:hAnsi="Book Antiqua" w:cs="宋体"/>
          <w:b/>
          <w:bCs/>
          <w:color w:val="000000"/>
          <w:lang w:eastAsia="zh-CN"/>
        </w:rPr>
        <w:t>Reya</w:t>
      </w:r>
      <w:proofErr w:type="spellEnd"/>
      <w:r w:rsidRPr="009F785D">
        <w:rPr>
          <w:rFonts w:ascii="Book Antiqua" w:eastAsia="宋体" w:hAnsi="Book Antiqua" w:cs="宋体"/>
          <w:b/>
          <w:bCs/>
          <w:color w:val="000000"/>
          <w:lang w:eastAsia="zh-CN"/>
        </w:rPr>
        <w:t xml:space="preserve"> T</w:t>
      </w:r>
      <w:r w:rsidRPr="009F785D">
        <w:rPr>
          <w:rFonts w:ascii="Book Antiqua" w:eastAsia="宋体" w:hAnsi="Book Antiqua" w:cs="宋体"/>
          <w:color w:val="000000"/>
          <w:lang w:eastAsia="zh-CN"/>
        </w:rPr>
        <w:t xml:space="preserve">, Morrison SJ, Clarke MF, </w:t>
      </w:r>
      <w:proofErr w:type="spellStart"/>
      <w:r w:rsidRPr="009F785D">
        <w:rPr>
          <w:rFonts w:ascii="Book Antiqua" w:eastAsia="宋体" w:hAnsi="Book Antiqua" w:cs="宋体"/>
          <w:color w:val="000000"/>
          <w:lang w:eastAsia="zh-CN"/>
        </w:rPr>
        <w:t>Weissman</w:t>
      </w:r>
      <w:proofErr w:type="spellEnd"/>
      <w:r w:rsidRPr="009F785D">
        <w:rPr>
          <w:rFonts w:ascii="Book Antiqua" w:eastAsia="宋体" w:hAnsi="Book Antiqua" w:cs="宋体"/>
          <w:color w:val="000000"/>
          <w:lang w:eastAsia="zh-CN"/>
        </w:rPr>
        <w:t xml:space="preserve"> IL. </w:t>
      </w:r>
      <w:proofErr w:type="gramStart"/>
      <w:r w:rsidRPr="009F785D">
        <w:rPr>
          <w:rFonts w:ascii="Book Antiqua" w:eastAsia="宋体" w:hAnsi="Book Antiqua" w:cs="宋体"/>
          <w:color w:val="000000"/>
          <w:lang w:eastAsia="zh-CN"/>
        </w:rPr>
        <w:t>Stem cells, cancer, and cancer stem cells.</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Nature</w:t>
      </w:r>
      <w:r w:rsidRPr="009F785D">
        <w:rPr>
          <w:rFonts w:ascii="Book Antiqua" w:eastAsia="宋体" w:hAnsi="Book Antiqua" w:cs="宋体"/>
          <w:color w:val="000000"/>
          <w:lang w:eastAsia="zh-CN"/>
        </w:rPr>
        <w:t> 2001; </w:t>
      </w:r>
      <w:r w:rsidRPr="009F785D">
        <w:rPr>
          <w:rFonts w:ascii="Book Antiqua" w:eastAsia="宋体" w:hAnsi="Book Antiqua" w:cs="宋体"/>
          <w:b/>
          <w:bCs/>
          <w:color w:val="000000"/>
          <w:lang w:eastAsia="zh-CN"/>
        </w:rPr>
        <w:t>414</w:t>
      </w:r>
      <w:r w:rsidRPr="009F785D">
        <w:rPr>
          <w:rFonts w:ascii="Book Antiqua" w:eastAsia="宋体" w:hAnsi="Book Antiqua" w:cs="宋体"/>
          <w:color w:val="000000"/>
          <w:lang w:eastAsia="zh-CN"/>
        </w:rPr>
        <w:t>: 105-111 [PMID: 1</w:t>
      </w:r>
      <w:r>
        <w:rPr>
          <w:rFonts w:ascii="Book Antiqua" w:eastAsia="宋体" w:hAnsi="Book Antiqua" w:cs="宋体"/>
          <w:color w:val="000000"/>
          <w:lang w:eastAsia="zh-CN"/>
        </w:rPr>
        <w:t>1689955 DOI: 10.1038/35102167]</w:t>
      </w:r>
    </w:p>
    <w:p w14:paraId="3894A2B5" w14:textId="1080AA33"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19 </w:t>
      </w:r>
      <w:r w:rsidRPr="009F785D">
        <w:rPr>
          <w:rFonts w:ascii="Book Antiqua" w:eastAsia="宋体" w:hAnsi="Book Antiqua" w:cs="宋体"/>
          <w:b/>
          <w:bCs/>
          <w:color w:val="000000"/>
          <w:lang w:eastAsia="zh-CN"/>
        </w:rPr>
        <w:t>Bonnet D</w:t>
      </w:r>
      <w:r w:rsidRPr="009F785D">
        <w:rPr>
          <w:rFonts w:ascii="Book Antiqua" w:eastAsia="宋体" w:hAnsi="Book Antiqua" w:cs="宋体"/>
          <w:color w:val="000000"/>
          <w:lang w:eastAsia="zh-CN"/>
        </w:rPr>
        <w:t>, Dick JE.</w:t>
      </w:r>
      <w:proofErr w:type="gramEnd"/>
      <w:r w:rsidRPr="009F785D">
        <w:rPr>
          <w:rFonts w:ascii="Book Antiqua" w:eastAsia="宋体" w:hAnsi="Book Antiqua" w:cs="宋体"/>
          <w:color w:val="000000"/>
          <w:lang w:eastAsia="zh-CN"/>
        </w:rPr>
        <w:t xml:space="preserve"> Human acute myeloid leukemia is organized as a hierarchy that originates from a primitive hematopoietic cell. </w:t>
      </w:r>
      <w:r w:rsidRPr="009F785D">
        <w:rPr>
          <w:rFonts w:ascii="Book Antiqua" w:eastAsia="宋体" w:hAnsi="Book Antiqua" w:cs="宋体"/>
          <w:i/>
          <w:iCs/>
          <w:color w:val="000000"/>
          <w:lang w:eastAsia="zh-CN"/>
        </w:rPr>
        <w:t>Nat Med</w:t>
      </w:r>
      <w:r w:rsidRPr="009F785D">
        <w:rPr>
          <w:rFonts w:ascii="Book Antiqua" w:eastAsia="宋体" w:hAnsi="Book Antiqua" w:cs="宋体"/>
          <w:color w:val="000000"/>
          <w:lang w:eastAsia="zh-CN"/>
        </w:rPr>
        <w:t> 1997; </w:t>
      </w:r>
      <w:r w:rsidRPr="009F785D">
        <w:rPr>
          <w:rFonts w:ascii="Book Antiqua" w:eastAsia="宋体" w:hAnsi="Book Antiqua" w:cs="宋体"/>
          <w:b/>
          <w:bCs/>
          <w:color w:val="000000"/>
          <w:lang w:eastAsia="zh-CN"/>
        </w:rPr>
        <w:t>3</w:t>
      </w:r>
      <w:r w:rsidRPr="009F785D">
        <w:rPr>
          <w:rFonts w:ascii="Book Antiqua" w:eastAsia="宋体" w:hAnsi="Book Antiqua" w:cs="宋体"/>
          <w:color w:val="000000"/>
          <w:lang w:eastAsia="zh-CN"/>
        </w:rPr>
        <w:t>: 730-737 [PMID: 9212098 DOI: 10.1038/nm0</w:t>
      </w:r>
      <w:r>
        <w:rPr>
          <w:rFonts w:ascii="Book Antiqua" w:eastAsia="宋体" w:hAnsi="Book Antiqua" w:cs="宋体"/>
          <w:color w:val="000000"/>
          <w:lang w:eastAsia="zh-CN"/>
        </w:rPr>
        <w:t>797-730]</w:t>
      </w:r>
    </w:p>
    <w:p w14:paraId="3932D82A" w14:textId="40D89F1C"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20 </w:t>
      </w:r>
      <w:r w:rsidRPr="009F785D">
        <w:rPr>
          <w:rFonts w:ascii="Book Antiqua" w:eastAsia="宋体" w:hAnsi="Book Antiqua" w:cs="宋体"/>
          <w:b/>
          <w:bCs/>
          <w:color w:val="000000"/>
          <w:lang w:eastAsia="zh-CN"/>
        </w:rPr>
        <w:t>Al-Hajj M</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Wicha</w:t>
      </w:r>
      <w:proofErr w:type="spellEnd"/>
      <w:r w:rsidRPr="009F785D">
        <w:rPr>
          <w:rFonts w:ascii="Book Antiqua" w:eastAsia="宋体" w:hAnsi="Book Antiqua" w:cs="宋体"/>
          <w:color w:val="000000"/>
          <w:lang w:eastAsia="zh-CN"/>
        </w:rPr>
        <w:t xml:space="preserve"> MS, Benito-Hernandez A, Morrison SJ, Clarke MF.</w:t>
      </w:r>
      <w:proofErr w:type="gramEnd"/>
      <w:r w:rsidRPr="009F785D">
        <w:rPr>
          <w:rFonts w:ascii="Book Antiqua" w:eastAsia="宋体" w:hAnsi="Book Antiqua" w:cs="宋体"/>
          <w:color w:val="000000"/>
          <w:lang w:eastAsia="zh-CN"/>
        </w:rPr>
        <w:t xml:space="preserve"> </w:t>
      </w:r>
      <w:proofErr w:type="gramStart"/>
      <w:r w:rsidRPr="009F785D">
        <w:rPr>
          <w:rFonts w:ascii="Book Antiqua" w:eastAsia="宋体" w:hAnsi="Book Antiqua" w:cs="宋体"/>
          <w:color w:val="000000"/>
          <w:lang w:eastAsia="zh-CN"/>
        </w:rPr>
        <w:t>Prospective identification of tumorigenic breast cancer cells.</w:t>
      </w:r>
      <w:proofErr w:type="gramEnd"/>
      <w:r w:rsidRPr="009F785D">
        <w:rPr>
          <w:rFonts w:ascii="Book Antiqua" w:eastAsia="宋体" w:hAnsi="Book Antiqua" w:cs="宋体"/>
          <w:color w:val="000000"/>
          <w:lang w:eastAsia="zh-CN"/>
        </w:rPr>
        <w:t> </w:t>
      </w:r>
      <w:proofErr w:type="spellStart"/>
      <w:r w:rsidRPr="009F785D">
        <w:rPr>
          <w:rFonts w:ascii="Book Antiqua" w:eastAsia="宋体" w:hAnsi="Book Antiqua" w:cs="宋体"/>
          <w:i/>
          <w:iCs/>
          <w:color w:val="000000"/>
          <w:lang w:eastAsia="zh-CN"/>
        </w:rPr>
        <w:t>Proc</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Natl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Acad</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Sci</w:t>
      </w:r>
      <w:proofErr w:type="spellEnd"/>
      <w:r w:rsidRPr="009F785D">
        <w:rPr>
          <w:rFonts w:ascii="Book Antiqua" w:eastAsia="宋体" w:hAnsi="Book Antiqua" w:cs="宋体"/>
          <w:i/>
          <w:iCs/>
          <w:color w:val="000000"/>
          <w:lang w:eastAsia="zh-CN"/>
        </w:rPr>
        <w:t xml:space="preserve"> U S </w:t>
      </w:r>
      <w:proofErr w:type="gramStart"/>
      <w:r w:rsidRPr="009F785D">
        <w:rPr>
          <w:rFonts w:ascii="Book Antiqua" w:eastAsia="宋体" w:hAnsi="Book Antiqua" w:cs="宋体"/>
          <w:i/>
          <w:iCs/>
          <w:color w:val="000000"/>
          <w:lang w:eastAsia="zh-CN"/>
        </w:rPr>
        <w:t>A</w:t>
      </w:r>
      <w:proofErr w:type="gramEnd"/>
      <w:r w:rsidRPr="009F785D">
        <w:rPr>
          <w:rFonts w:ascii="Book Antiqua" w:eastAsia="宋体" w:hAnsi="Book Antiqua" w:cs="宋体"/>
          <w:color w:val="000000"/>
          <w:lang w:eastAsia="zh-CN"/>
        </w:rPr>
        <w:t> 2003; </w:t>
      </w:r>
      <w:r w:rsidRPr="009F785D">
        <w:rPr>
          <w:rFonts w:ascii="Book Antiqua" w:eastAsia="宋体" w:hAnsi="Book Antiqua" w:cs="宋体"/>
          <w:b/>
          <w:bCs/>
          <w:color w:val="000000"/>
          <w:lang w:eastAsia="zh-CN"/>
        </w:rPr>
        <w:t>100</w:t>
      </w:r>
      <w:r w:rsidRPr="009F785D">
        <w:rPr>
          <w:rFonts w:ascii="Book Antiqua" w:eastAsia="宋体" w:hAnsi="Book Antiqua" w:cs="宋体"/>
          <w:color w:val="000000"/>
          <w:lang w:eastAsia="zh-CN"/>
        </w:rPr>
        <w:t>: 3983-3988 [PMID: 12629218</w:t>
      </w:r>
      <w:r>
        <w:rPr>
          <w:rFonts w:ascii="Book Antiqua" w:eastAsia="宋体" w:hAnsi="Book Antiqua" w:cs="宋体"/>
          <w:color w:val="000000"/>
          <w:lang w:eastAsia="zh-CN"/>
        </w:rPr>
        <w:t xml:space="preserve"> DOI: 10.1073/pnas.0530291100]</w:t>
      </w:r>
    </w:p>
    <w:p w14:paraId="6E9B9800" w14:textId="26E00593"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21 </w:t>
      </w:r>
      <w:proofErr w:type="spellStart"/>
      <w:r w:rsidRPr="009F785D">
        <w:rPr>
          <w:rFonts w:ascii="Book Antiqua" w:eastAsia="宋体" w:hAnsi="Book Antiqua" w:cs="宋体"/>
          <w:b/>
          <w:bCs/>
          <w:color w:val="000000"/>
          <w:lang w:eastAsia="zh-CN"/>
        </w:rPr>
        <w:t>Espina</w:t>
      </w:r>
      <w:proofErr w:type="spellEnd"/>
      <w:r w:rsidRPr="009F785D">
        <w:rPr>
          <w:rFonts w:ascii="Book Antiqua" w:eastAsia="宋体" w:hAnsi="Book Antiqua" w:cs="宋体"/>
          <w:b/>
          <w:bCs/>
          <w:color w:val="000000"/>
          <w:lang w:eastAsia="zh-CN"/>
        </w:rPr>
        <w:t xml:space="preserve"> V</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Mariani</w:t>
      </w:r>
      <w:proofErr w:type="spellEnd"/>
      <w:r w:rsidRPr="009F785D">
        <w:rPr>
          <w:rFonts w:ascii="Book Antiqua" w:eastAsia="宋体" w:hAnsi="Book Antiqua" w:cs="宋体"/>
          <w:color w:val="000000"/>
          <w:lang w:eastAsia="zh-CN"/>
        </w:rPr>
        <w:t xml:space="preserve"> BD, Gallagher RI, Tran K, Banks S, </w:t>
      </w:r>
      <w:proofErr w:type="spellStart"/>
      <w:r w:rsidRPr="009F785D">
        <w:rPr>
          <w:rFonts w:ascii="Book Antiqua" w:eastAsia="宋体" w:hAnsi="Book Antiqua" w:cs="宋体"/>
          <w:color w:val="000000"/>
          <w:lang w:eastAsia="zh-CN"/>
        </w:rPr>
        <w:t>Wiedemann</w:t>
      </w:r>
      <w:proofErr w:type="spellEnd"/>
      <w:r w:rsidRPr="009F785D">
        <w:rPr>
          <w:rFonts w:ascii="Book Antiqua" w:eastAsia="宋体" w:hAnsi="Book Antiqua" w:cs="宋体"/>
          <w:color w:val="000000"/>
          <w:lang w:eastAsia="zh-CN"/>
        </w:rPr>
        <w:t xml:space="preserve"> J, </w:t>
      </w:r>
      <w:proofErr w:type="spellStart"/>
      <w:r w:rsidRPr="009F785D">
        <w:rPr>
          <w:rFonts w:ascii="Book Antiqua" w:eastAsia="宋体" w:hAnsi="Book Antiqua" w:cs="宋体"/>
          <w:color w:val="000000"/>
          <w:lang w:eastAsia="zh-CN"/>
        </w:rPr>
        <w:t>Huryk</w:t>
      </w:r>
      <w:proofErr w:type="spellEnd"/>
      <w:r w:rsidRPr="009F785D">
        <w:rPr>
          <w:rFonts w:ascii="Book Antiqua" w:eastAsia="宋体" w:hAnsi="Book Antiqua" w:cs="宋体"/>
          <w:color w:val="000000"/>
          <w:lang w:eastAsia="zh-CN"/>
        </w:rPr>
        <w:t xml:space="preserve"> H, Mueller C, </w:t>
      </w:r>
      <w:proofErr w:type="spellStart"/>
      <w:r w:rsidRPr="009F785D">
        <w:rPr>
          <w:rFonts w:ascii="Book Antiqua" w:eastAsia="宋体" w:hAnsi="Book Antiqua" w:cs="宋体"/>
          <w:color w:val="000000"/>
          <w:lang w:eastAsia="zh-CN"/>
        </w:rPr>
        <w:t>Adamo</w:t>
      </w:r>
      <w:proofErr w:type="spellEnd"/>
      <w:r w:rsidRPr="009F785D">
        <w:rPr>
          <w:rFonts w:ascii="Book Antiqua" w:eastAsia="宋体" w:hAnsi="Book Antiqua" w:cs="宋体"/>
          <w:color w:val="000000"/>
          <w:lang w:eastAsia="zh-CN"/>
        </w:rPr>
        <w:t xml:space="preserve"> L, Deng J, </w:t>
      </w:r>
      <w:proofErr w:type="spellStart"/>
      <w:r w:rsidRPr="009F785D">
        <w:rPr>
          <w:rFonts w:ascii="Book Antiqua" w:eastAsia="宋体" w:hAnsi="Book Antiqua" w:cs="宋体"/>
          <w:color w:val="000000"/>
          <w:lang w:eastAsia="zh-CN"/>
        </w:rPr>
        <w:t>Petricoin</w:t>
      </w:r>
      <w:proofErr w:type="spellEnd"/>
      <w:r w:rsidRPr="009F785D">
        <w:rPr>
          <w:rFonts w:ascii="Book Antiqua" w:eastAsia="宋体" w:hAnsi="Book Antiqua" w:cs="宋体"/>
          <w:color w:val="000000"/>
          <w:lang w:eastAsia="zh-CN"/>
        </w:rPr>
        <w:t xml:space="preserve"> EF, </w:t>
      </w:r>
      <w:proofErr w:type="spellStart"/>
      <w:r w:rsidRPr="009F785D">
        <w:rPr>
          <w:rFonts w:ascii="Book Antiqua" w:eastAsia="宋体" w:hAnsi="Book Antiqua" w:cs="宋体"/>
          <w:color w:val="000000"/>
          <w:lang w:eastAsia="zh-CN"/>
        </w:rPr>
        <w:t>Pastore</w:t>
      </w:r>
      <w:proofErr w:type="spellEnd"/>
      <w:r w:rsidRPr="009F785D">
        <w:rPr>
          <w:rFonts w:ascii="Book Antiqua" w:eastAsia="宋体" w:hAnsi="Book Antiqua" w:cs="宋体"/>
          <w:color w:val="000000"/>
          <w:lang w:eastAsia="zh-CN"/>
        </w:rPr>
        <w:t xml:space="preserve"> L, Zaman S, </w:t>
      </w:r>
      <w:proofErr w:type="spellStart"/>
      <w:r w:rsidRPr="009F785D">
        <w:rPr>
          <w:rFonts w:ascii="Book Antiqua" w:eastAsia="宋体" w:hAnsi="Book Antiqua" w:cs="宋体"/>
          <w:color w:val="000000"/>
          <w:lang w:eastAsia="zh-CN"/>
        </w:rPr>
        <w:t>Menezes</w:t>
      </w:r>
      <w:proofErr w:type="spellEnd"/>
      <w:r w:rsidRPr="009F785D">
        <w:rPr>
          <w:rFonts w:ascii="Book Antiqua" w:eastAsia="宋体" w:hAnsi="Book Antiqua" w:cs="宋体"/>
          <w:color w:val="000000"/>
          <w:lang w:eastAsia="zh-CN"/>
        </w:rPr>
        <w:t xml:space="preserve"> G, Mize J, </w:t>
      </w:r>
      <w:proofErr w:type="spellStart"/>
      <w:r w:rsidRPr="009F785D">
        <w:rPr>
          <w:rFonts w:ascii="Book Antiqua" w:eastAsia="宋体" w:hAnsi="Book Antiqua" w:cs="宋体"/>
          <w:color w:val="000000"/>
          <w:lang w:eastAsia="zh-CN"/>
        </w:rPr>
        <w:t>Johal</w:t>
      </w:r>
      <w:proofErr w:type="spellEnd"/>
      <w:r w:rsidRPr="009F785D">
        <w:rPr>
          <w:rFonts w:ascii="Book Antiqua" w:eastAsia="宋体" w:hAnsi="Book Antiqua" w:cs="宋体"/>
          <w:color w:val="000000"/>
          <w:lang w:eastAsia="zh-CN"/>
        </w:rPr>
        <w:t xml:space="preserve"> J, </w:t>
      </w:r>
      <w:proofErr w:type="spellStart"/>
      <w:r w:rsidRPr="009F785D">
        <w:rPr>
          <w:rFonts w:ascii="Book Antiqua" w:eastAsia="宋体" w:hAnsi="Book Antiqua" w:cs="宋体"/>
          <w:color w:val="000000"/>
          <w:lang w:eastAsia="zh-CN"/>
        </w:rPr>
        <w:t>Edmiston</w:t>
      </w:r>
      <w:proofErr w:type="spellEnd"/>
      <w:r w:rsidRPr="009F785D">
        <w:rPr>
          <w:rFonts w:ascii="Book Antiqua" w:eastAsia="宋体" w:hAnsi="Book Antiqua" w:cs="宋体"/>
          <w:color w:val="000000"/>
          <w:lang w:eastAsia="zh-CN"/>
        </w:rPr>
        <w:t xml:space="preserve"> K, </w:t>
      </w:r>
      <w:proofErr w:type="spellStart"/>
      <w:r w:rsidRPr="009F785D">
        <w:rPr>
          <w:rFonts w:ascii="Book Antiqua" w:eastAsia="宋体" w:hAnsi="Book Antiqua" w:cs="宋体"/>
          <w:color w:val="000000"/>
          <w:lang w:eastAsia="zh-CN"/>
        </w:rPr>
        <w:t>Liotta</w:t>
      </w:r>
      <w:proofErr w:type="spellEnd"/>
      <w:r w:rsidRPr="009F785D">
        <w:rPr>
          <w:rFonts w:ascii="Book Antiqua" w:eastAsia="宋体" w:hAnsi="Book Antiqua" w:cs="宋体"/>
          <w:color w:val="000000"/>
          <w:lang w:eastAsia="zh-CN"/>
        </w:rPr>
        <w:t xml:space="preserve"> LA. Malignant </w:t>
      </w:r>
      <w:proofErr w:type="gramStart"/>
      <w:r w:rsidRPr="009F785D">
        <w:rPr>
          <w:rFonts w:ascii="Book Antiqua" w:eastAsia="宋体" w:hAnsi="Book Antiqua" w:cs="宋体"/>
          <w:color w:val="000000"/>
          <w:lang w:eastAsia="zh-CN"/>
        </w:rPr>
        <w:t>precursor</w:t>
      </w:r>
      <w:proofErr w:type="gramEnd"/>
      <w:r w:rsidRPr="009F785D">
        <w:rPr>
          <w:rFonts w:ascii="Book Antiqua" w:eastAsia="宋体" w:hAnsi="Book Antiqua" w:cs="宋体"/>
          <w:color w:val="000000"/>
          <w:lang w:eastAsia="zh-CN"/>
        </w:rPr>
        <w:t xml:space="preserve"> cells pre-exist in human breast DCIS and require autophagy for survival. </w:t>
      </w:r>
      <w:proofErr w:type="spellStart"/>
      <w:r w:rsidRPr="009F785D">
        <w:rPr>
          <w:rFonts w:ascii="Book Antiqua" w:eastAsia="宋体" w:hAnsi="Book Antiqua" w:cs="宋体"/>
          <w:i/>
          <w:iCs/>
          <w:color w:val="000000"/>
          <w:lang w:eastAsia="zh-CN"/>
        </w:rPr>
        <w:t>PLoS</w:t>
      </w:r>
      <w:proofErr w:type="spellEnd"/>
      <w:r w:rsidRPr="009F785D">
        <w:rPr>
          <w:rFonts w:ascii="Book Antiqua" w:eastAsia="宋体" w:hAnsi="Book Antiqua" w:cs="宋体"/>
          <w:i/>
          <w:iCs/>
          <w:color w:val="000000"/>
          <w:lang w:eastAsia="zh-CN"/>
        </w:rPr>
        <w:t xml:space="preserve"> One</w:t>
      </w:r>
      <w:r w:rsidRPr="009F785D">
        <w:rPr>
          <w:rFonts w:ascii="Book Antiqua" w:eastAsia="宋体" w:hAnsi="Book Antiqua" w:cs="宋体"/>
          <w:color w:val="000000"/>
          <w:lang w:eastAsia="zh-CN"/>
        </w:rPr>
        <w:t> 2010; </w:t>
      </w:r>
      <w:r w:rsidRPr="009F785D">
        <w:rPr>
          <w:rFonts w:ascii="Book Antiqua" w:eastAsia="宋体" w:hAnsi="Book Antiqua" w:cs="宋体"/>
          <w:b/>
          <w:bCs/>
          <w:color w:val="000000"/>
          <w:lang w:eastAsia="zh-CN"/>
        </w:rPr>
        <w:t>5</w:t>
      </w:r>
      <w:r w:rsidRPr="009F785D">
        <w:rPr>
          <w:rFonts w:ascii="Book Antiqua" w:eastAsia="宋体" w:hAnsi="Book Antiqua" w:cs="宋体"/>
          <w:color w:val="000000"/>
          <w:lang w:eastAsia="zh-CN"/>
        </w:rPr>
        <w:t>: e10240 [PMID: 20421921 DOI:</w:t>
      </w:r>
      <w:r>
        <w:rPr>
          <w:rFonts w:ascii="Book Antiqua" w:eastAsia="宋体" w:hAnsi="Book Antiqua" w:cs="宋体"/>
          <w:color w:val="000000"/>
          <w:lang w:eastAsia="zh-CN"/>
        </w:rPr>
        <w:t xml:space="preserve"> 10.1371/journal.pone.0010240]</w:t>
      </w:r>
    </w:p>
    <w:p w14:paraId="6223228C" w14:textId="4C26BA2A"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22 </w:t>
      </w:r>
      <w:r w:rsidRPr="009F785D">
        <w:rPr>
          <w:rFonts w:ascii="Book Antiqua" w:eastAsia="宋体" w:hAnsi="Book Antiqua" w:cs="宋体"/>
          <w:b/>
          <w:bCs/>
          <w:color w:val="000000"/>
          <w:lang w:eastAsia="zh-CN"/>
        </w:rPr>
        <w:t>Li Q</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Eades</w:t>
      </w:r>
      <w:proofErr w:type="spellEnd"/>
      <w:r w:rsidRPr="009F785D">
        <w:rPr>
          <w:rFonts w:ascii="Book Antiqua" w:eastAsia="宋体" w:hAnsi="Book Antiqua" w:cs="宋体"/>
          <w:color w:val="000000"/>
          <w:lang w:eastAsia="zh-CN"/>
        </w:rPr>
        <w:t xml:space="preserve"> G, Yao Y, Zhang Y, Zhou Q. Characterization of a stem-like subpopulation in basal-like ductal carcinoma in situ (DCIS) lesions. </w:t>
      </w:r>
      <w:r w:rsidRPr="009F785D">
        <w:rPr>
          <w:rFonts w:ascii="Book Antiqua" w:eastAsia="宋体" w:hAnsi="Book Antiqua" w:cs="宋体"/>
          <w:i/>
          <w:iCs/>
          <w:color w:val="000000"/>
          <w:lang w:eastAsia="zh-CN"/>
        </w:rPr>
        <w:t xml:space="preserve">J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Chem</w:t>
      </w:r>
      <w:proofErr w:type="spellEnd"/>
      <w:r w:rsidRPr="009F785D">
        <w:rPr>
          <w:rFonts w:ascii="Book Antiqua" w:eastAsia="宋体" w:hAnsi="Book Antiqua" w:cs="宋体"/>
          <w:color w:val="000000"/>
          <w:lang w:eastAsia="zh-CN"/>
        </w:rPr>
        <w:t> 2014; </w:t>
      </w:r>
      <w:r w:rsidRPr="009F785D">
        <w:rPr>
          <w:rFonts w:ascii="Book Antiqua" w:eastAsia="宋体" w:hAnsi="Book Antiqua" w:cs="宋体"/>
          <w:b/>
          <w:bCs/>
          <w:color w:val="000000"/>
          <w:lang w:eastAsia="zh-CN"/>
        </w:rPr>
        <w:t>289</w:t>
      </w:r>
      <w:r w:rsidRPr="009F785D">
        <w:rPr>
          <w:rFonts w:ascii="Book Antiqua" w:eastAsia="宋体" w:hAnsi="Book Antiqua" w:cs="宋体"/>
          <w:color w:val="000000"/>
          <w:lang w:eastAsia="zh-CN"/>
        </w:rPr>
        <w:t>: 1303-1312 [PMID: 24297178</w:t>
      </w:r>
      <w:r>
        <w:rPr>
          <w:rFonts w:ascii="Book Antiqua" w:eastAsia="宋体" w:hAnsi="Book Antiqua" w:cs="宋体"/>
          <w:color w:val="000000"/>
          <w:lang w:eastAsia="zh-CN"/>
        </w:rPr>
        <w:t xml:space="preserve"> DOI: 10.1074/jbc.M113.502278]</w:t>
      </w:r>
    </w:p>
    <w:p w14:paraId="78F139EF" w14:textId="434499A2"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23 </w:t>
      </w:r>
      <w:proofErr w:type="spellStart"/>
      <w:r w:rsidRPr="009F785D">
        <w:rPr>
          <w:rFonts w:ascii="Book Antiqua" w:eastAsia="宋体" w:hAnsi="Book Antiqua" w:cs="宋体"/>
          <w:b/>
          <w:bCs/>
          <w:color w:val="000000"/>
          <w:lang w:eastAsia="zh-CN"/>
        </w:rPr>
        <w:t>Farnie</w:t>
      </w:r>
      <w:proofErr w:type="spellEnd"/>
      <w:r w:rsidRPr="009F785D">
        <w:rPr>
          <w:rFonts w:ascii="Book Antiqua" w:eastAsia="宋体" w:hAnsi="Book Antiqua" w:cs="宋体"/>
          <w:b/>
          <w:bCs/>
          <w:color w:val="000000"/>
          <w:lang w:eastAsia="zh-CN"/>
        </w:rPr>
        <w:t xml:space="preserve"> G</w:t>
      </w:r>
      <w:r w:rsidRPr="009F785D">
        <w:rPr>
          <w:rFonts w:ascii="Book Antiqua" w:eastAsia="宋体" w:hAnsi="Book Antiqua" w:cs="宋体"/>
          <w:color w:val="000000"/>
          <w:lang w:eastAsia="zh-CN"/>
        </w:rPr>
        <w:t xml:space="preserve">, Clarke RB. </w:t>
      </w:r>
      <w:proofErr w:type="gramStart"/>
      <w:r w:rsidRPr="009F785D">
        <w:rPr>
          <w:rFonts w:ascii="Book Antiqua" w:eastAsia="宋体" w:hAnsi="Book Antiqua" w:cs="宋体"/>
          <w:color w:val="000000"/>
          <w:lang w:eastAsia="zh-CN"/>
        </w:rPr>
        <w:t xml:space="preserve">Mammary stem cells and breast cancer--role of Notch </w:t>
      </w:r>
      <w:proofErr w:type="spellStart"/>
      <w:r w:rsidRPr="009F785D">
        <w:rPr>
          <w:rFonts w:ascii="Book Antiqua" w:eastAsia="宋体" w:hAnsi="Book Antiqua" w:cs="宋体"/>
          <w:color w:val="000000"/>
          <w:lang w:eastAsia="zh-CN"/>
        </w:rPr>
        <w:t>signalling</w:t>
      </w:r>
      <w:proofErr w:type="spellEnd"/>
      <w:r w:rsidRPr="009F785D">
        <w:rPr>
          <w:rFonts w:ascii="Book Antiqua" w:eastAsia="宋体" w:hAnsi="Book Antiqua" w:cs="宋体"/>
          <w:color w:val="000000"/>
          <w:lang w:eastAsia="zh-CN"/>
        </w:rPr>
        <w:t>.</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Stem Cell Rev</w:t>
      </w:r>
      <w:r w:rsidRPr="009F785D">
        <w:rPr>
          <w:rFonts w:ascii="Book Antiqua" w:eastAsia="宋体" w:hAnsi="Book Antiqua" w:cs="宋体"/>
          <w:color w:val="000000"/>
          <w:lang w:eastAsia="zh-CN"/>
        </w:rPr>
        <w:t> 2007; </w:t>
      </w:r>
      <w:r w:rsidRPr="009F785D">
        <w:rPr>
          <w:rFonts w:ascii="Book Antiqua" w:eastAsia="宋体" w:hAnsi="Book Antiqua" w:cs="宋体"/>
          <w:b/>
          <w:bCs/>
          <w:color w:val="000000"/>
          <w:lang w:eastAsia="zh-CN"/>
        </w:rPr>
        <w:t>3</w:t>
      </w:r>
      <w:r w:rsidRPr="009F785D">
        <w:rPr>
          <w:rFonts w:ascii="Book Antiqua" w:eastAsia="宋体" w:hAnsi="Book Antiqua" w:cs="宋体"/>
          <w:color w:val="000000"/>
          <w:lang w:eastAsia="zh-CN"/>
        </w:rPr>
        <w:t>: 169-175 [PMID: 17873349 D</w:t>
      </w:r>
      <w:r>
        <w:rPr>
          <w:rFonts w:ascii="Book Antiqua" w:eastAsia="宋体" w:hAnsi="Book Antiqua" w:cs="宋体"/>
          <w:color w:val="000000"/>
          <w:lang w:eastAsia="zh-CN"/>
        </w:rPr>
        <w:t>OI: 10.1007/s12015-007-0023-5]</w:t>
      </w:r>
    </w:p>
    <w:p w14:paraId="5948874D" w14:textId="22C995C1"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24 </w:t>
      </w:r>
      <w:r w:rsidRPr="009F785D">
        <w:rPr>
          <w:rFonts w:ascii="Book Antiqua" w:eastAsia="宋体" w:hAnsi="Book Antiqua" w:cs="宋体"/>
          <w:b/>
          <w:bCs/>
          <w:color w:val="000000"/>
          <w:lang w:eastAsia="zh-CN"/>
        </w:rPr>
        <w:t>Li Y</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Welm</w:t>
      </w:r>
      <w:proofErr w:type="spellEnd"/>
      <w:r w:rsidRPr="009F785D">
        <w:rPr>
          <w:rFonts w:ascii="Book Antiqua" w:eastAsia="宋体" w:hAnsi="Book Antiqua" w:cs="宋体"/>
          <w:color w:val="000000"/>
          <w:lang w:eastAsia="zh-CN"/>
        </w:rPr>
        <w:t xml:space="preserve"> B, </w:t>
      </w:r>
      <w:proofErr w:type="spellStart"/>
      <w:r w:rsidRPr="009F785D">
        <w:rPr>
          <w:rFonts w:ascii="Book Antiqua" w:eastAsia="宋体" w:hAnsi="Book Antiqua" w:cs="宋体"/>
          <w:color w:val="000000"/>
          <w:lang w:eastAsia="zh-CN"/>
        </w:rPr>
        <w:t>Podsypanina</w:t>
      </w:r>
      <w:proofErr w:type="spellEnd"/>
      <w:r w:rsidRPr="009F785D">
        <w:rPr>
          <w:rFonts w:ascii="Book Antiqua" w:eastAsia="宋体" w:hAnsi="Book Antiqua" w:cs="宋体"/>
          <w:color w:val="000000"/>
          <w:lang w:eastAsia="zh-CN"/>
        </w:rPr>
        <w:t xml:space="preserve"> K, Huang S, Chamorro M, Zhang X, Rowlands T, </w:t>
      </w:r>
      <w:proofErr w:type="spellStart"/>
      <w:r w:rsidRPr="009F785D">
        <w:rPr>
          <w:rFonts w:ascii="Book Antiqua" w:eastAsia="宋体" w:hAnsi="Book Antiqua" w:cs="宋体"/>
          <w:color w:val="000000"/>
          <w:lang w:eastAsia="zh-CN"/>
        </w:rPr>
        <w:t>Egeblad</w:t>
      </w:r>
      <w:proofErr w:type="spellEnd"/>
      <w:r w:rsidRPr="009F785D">
        <w:rPr>
          <w:rFonts w:ascii="Book Antiqua" w:eastAsia="宋体" w:hAnsi="Book Antiqua" w:cs="宋体"/>
          <w:color w:val="000000"/>
          <w:lang w:eastAsia="zh-CN"/>
        </w:rPr>
        <w:t xml:space="preserve"> M, </w:t>
      </w:r>
      <w:proofErr w:type="spellStart"/>
      <w:r w:rsidRPr="009F785D">
        <w:rPr>
          <w:rFonts w:ascii="Book Antiqua" w:eastAsia="宋体" w:hAnsi="Book Antiqua" w:cs="宋体"/>
          <w:color w:val="000000"/>
          <w:lang w:eastAsia="zh-CN"/>
        </w:rPr>
        <w:t>Cowin</w:t>
      </w:r>
      <w:proofErr w:type="spellEnd"/>
      <w:r w:rsidRPr="009F785D">
        <w:rPr>
          <w:rFonts w:ascii="Book Antiqua" w:eastAsia="宋体" w:hAnsi="Book Antiqua" w:cs="宋体"/>
          <w:color w:val="000000"/>
          <w:lang w:eastAsia="zh-CN"/>
        </w:rPr>
        <w:t xml:space="preserve"> P, </w:t>
      </w:r>
      <w:proofErr w:type="spellStart"/>
      <w:r w:rsidRPr="009F785D">
        <w:rPr>
          <w:rFonts w:ascii="Book Antiqua" w:eastAsia="宋体" w:hAnsi="Book Antiqua" w:cs="宋体"/>
          <w:color w:val="000000"/>
          <w:lang w:eastAsia="zh-CN"/>
        </w:rPr>
        <w:t>Werb</w:t>
      </w:r>
      <w:proofErr w:type="spellEnd"/>
      <w:r w:rsidRPr="009F785D">
        <w:rPr>
          <w:rFonts w:ascii="Book Antiqua" w:eastAsia="宋体" w:hAnsi="Book Antiqua" w:cs="宋体"/>
          <w:color w:val="000000"/>
          <w:lang w:eastAsia="zh-CN"/>
        </w:rPr>
        <w:t xml:space="preserve"> Z, Tan LK, Rosen JM, Varmus HE. </w:t>
      </w:r>
      <w:proofErr w:type="gramStart"/>
      <w:r w:rsidRPr="009F785D">
        <w:rPr>
          <w:rFonts w:ascii="Book Antiqua" w:eastAsia="宋体" w:hAnsi="Book Antiqua" w:cs="宋体"/>
          <w:color w:val="000000"/>
          <w:lang w:eastAsia="zh-CN"/>
        </w:rPr>
        <w:t xml:space="preserve">Evidence that transgenes encoding components of the </w:t>
      </w:r>
      <w:proofErr w:type="spellStart"/>
      <w:r w:rsidRPr="009F785D">
        <w:rPr>
          <w:rFonts w:ascii="Book Antiqua" w:eastAsia="宋体" w:hAnsi="Book Antiqua" w:cs="宋体"/>
          <w:color w:val="000000"/>
          <w:lang w:eastAsia="zh-CN"/>
        </w:rPr>
        <w:t>Wnt</w:t>
      </w:r>
      <w:proofErr w:type="spellEnd"/>
      <w:r w:rsidRPr="009F785D">
        <w:rPr>
          <w:rFonts w:ascii="Book Antiqua" w:eastAsia="宋体" w:hAnsi="Book Antiqua" w:cs="宋体"/>
          <w:color w:val="000000"/>
          <w:lang w:eastAsia="zh-CN"/>
        </w:rPr>
        <w:t xml:space="preserve"> signaling pathway preferentially induce mammary cancers from progenitor cells.</w:t>
      </w:r>
      <w:proofErr w:type="gramEnd"/>
      <w:r w:rsidRPr="009F785D">
        <w:rPr>
          <w:rFonts w:ascii="Book Antiqua" w:eastAsia="宋体" w:hAnsi="Book Antiqua" w:cs="宋体"/>
          <w:color w:val="000000"/>
          <w:lang w:eastAsia="zh-CN"/>
        </w:rPr>
        <w:t> </w:t>
      </w:r>
      <w:proofErr w:type="spellStart"/>
      <w:r w:rsidRPr="009F785D">
        <w:rPr>
          <w:rFonts w:ascii="Book Antiqua" w:eastAsia="宋体" w:hAnsi="Book Antiqua" w:cs="宋体"/>
          <w:i/>
          <w:iCs/>
          <w:color w:val="000000"/>
          <w:lang w:eastAsia="zh-CN"/>
        </w:rPr>
        <w:t>Proc</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Natl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Acad</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Sci</w:t>
      </w:r>
      <w:proofErr w:type="spellEnd"/>
      <w:r w:rsidRPr="009F785D">
        <w:rPr>
          <w:rFonts w:ascii="Book Antiqua" w:eastAsia="宋体" w:hAnsi="Book Antiqua" w:cs="宋体"/>
          <w:i/>
          <w:iCs/>
          <w:color w:val="000000"/>
          <w:lang w:eastAsia="zh-CN"/>
        </w:rPr>
        <w:t xml:space="preserve"> U S </w:t>
      </w:r>
      <w:proofErr w:type="gramStart"/>
      <w:r w:rsidRPr="009F785D">
        <w:rPr>
          <w:rFonts w:ascii="Book Antiqua" w:eastAsia="宋体" w:hAnsi="Book Antiqua" w:cs="宋体"/>
          <w:i/>
          <w:iCs/>
          <w:color w:val="000000"/>
          <w:lang w:eastAsia="zh-CN"/>
        </w:rPr>
        <w:t>A</w:t>
      </w:r>
      <w:proofErr w:type="gramEnd"/>
      <w:r w:rsidRPr="009F785D">
        <w:rPr>
          <w:rFonts w:ascii="Book Antiqua" w:eastAsia="宋体" w:hAnsi="Book Antiqua" w:cs="宋体"/>
          <w:color w:val="000000"/>
          <w:lang w:eastAsia="zh-CN"/>
        </w:rPr>
        <w:t> 2003; </w:t>
      </w:r>
      <w:r w:rsidRPr="009F785D">
        <w:rPr>
          <w:rFonts w:ascii="Book Antiqua" w:eastAsia="宋体" w:hAnsi="Book Antiqua" w:cs="宋体"/>
          <w:b/>
          <w:bCs/>
          <w:color w:val="000000"/>
          <w:lang w:eastAsia="zh-CN"/>
        </w:rPr>
        <w:t>100</w:t>
      </w:r>
      <w:r w:rsidRPr="009F785D">
        <w:rPr>
          <w:rFonts w:ascii="Book Antiqua" w:eastAsia="宋体" w:hAnsi="Book Antiqua" w:cs="宋体"/>
          <w:color w:val="000000"/>
          <w:lang w:eastAsia="zh-CN"/>
        </w:rPr>
        <w:t>: 15853-15858 [PMID: 14668450</w:t>
      </w:r>
      <w:r>
        <w:rPr>
          <w:rFonts w:ascii="Book Antiqua" w:eastAsia="宋体" w:hAnsi="Book Antiqua" w:cs="宋体"/>
          <w:color w:val="000000"/>
          <w:lang w:eastAsia="zh-CN"/>
        </w:rPr>
        <w:t xml:space="preserve"> DOI: 10.1073/pnas.2136825100]</w:t>
      </w:r>
    </w:p>
    <w:p w14:paraId="4E7B6A04" w14:textId="38CCF735"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lastRenderedPageBreak/>
        <w:t>25 </w:t>
      </w:r>
      <w:proofErr w:type="spellStart"/>
      <w:r w:rsidRPr="009F785D">
        <w:rPr>
          <w:rFonts w:ascii="Book Antiqua" w:eastAsia="宋体" w:hAnsi="Book Antiqua" w:cs="宋体"/>
          <w:b/>
          <w:bCs/>
          <w:color w:val="000000"/>
          <w:lang w:eastAsia="zh-CN"/>
        </w:rPr>
        <w:t>Incassati</w:t>
      </w:r>
      <w:proofErr w:type="spellEnd"/>
      <w:r w:rsidRPr="009F785D">
        <w:rPr>
          <w:rFonts w:ascii="Book Antiqua" w:eastAsia="宋体" w:hAnsi="Book Antiqua" w:cs="宋体"/>
          <w:b/>
          <w:bCs/>
          <w:color w:val="000000"/>
          <w:lang w:eastAsia="zh-CN"/>
        </w:rPr>
        <w:t xml:space="preserve"> A</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Chandramouli</w:t>
      </w:r>
      <w:proofErr w:type="spellEnd"/>
      <w:r w:rsidRPr="009F785D">
        <w:rPr>
          <w:rFonts w:ascii="Book Antiqua" w:eastAsia="宋体" w:hAnsi="Book Antiqua" w:cs="宋体"/>
          <w:color w:val="000000"/>
          <w:lang w:eastAsia="zh-CN"/>
        </w:rPr>
        <w:t xml:space="preserve"> A, </w:t>
      </w:r>
      <w:proofErr w:type="spellStart"/>
      <w:r w:rsidRPr="009F785D">
        <w:rPr>
          <w:rFonts w:ascii="Book Antiqua" w:eastAsia="宋体" w:hAnsi="Book Antiqua" w:cs="宋体"/>
          <w:color w:val="000000"/>
          <w:lang w:eastAsia="zh-CN"/>
        </w:rPr>
        <w:t>Eelkema</w:t>
      </w:r>
      <w:proofErr w:type="spellEnd"/>
      <w:r w:rsidRPr="009F785D">
        <w:rPr>
          <w:rFonts w:ascii="Book Antiqua" w:eastAsia="宋体" w:hAnsi="Book Antiqua" w:cs="宋体"/>
          <w:color w:val="000000"/>
          <w:lang w:eastAsia="zh-CN"/>
        </w:rPr>
        <w:t xml:space="preserve"> R, </w:t>
      </w:r>
      <w:proofErr w:type="spellStart"/>
      <w:r w:rsidRPr="009F785D">
        <w:rPr>
          <w:rFonts w:ascii="Book Antiqua" w:eastAsia="宋体" w:hAnsi="Book Antiqua" w:cs="宋体"/>
          <w:color w:val="000000"/>
          <w:lang w:eastAsia="zh-CN"/>
        </w:rPr>
        <w:t>Cowin</w:t>
      </w:r>
      <w:proofErr w:type="spellEnd"/>
      <w:r w:rsidRPr="009F785D">
        <w:rPr>
          <w:rFonts w:ascii="Book Antiqua" w:eastAsia="宋体" w:hAnsi="Book Antiqua" w:cs="宋体"/>
          <w:color w:val="000000"/>
          <w:lang w:eastAsia="zh-CN"/>
        </w:rPr>
        <w:t xml:space="preserve"> P. Key signaling nodes in mammary gland development and cancer: β-catenin. </w:t>
      </w:r>
      <w:r w:rsidRPr="009F785D">
        <w:rPr>
          <w:rFonts w:ascii="Book Antiqua" w:eastAsia="宋体" w:hAnsi="Book Antiqua" w:cs="宋体"/>
          <w:i/>
          <w:iCs/>
          <w:color w:val="000000"/>
          <w:lang w:eastAsia="zh-CN"/>
        </w:rPr>
        <w:t>Breast Cancer Res</w:t>
      </w:r>
      <w:r w:rsidRPr="009F785D">
        <w:rPr>
          <w:rFonts w:ascii="Book Antiqua" w:eastAsia="宋体" w:hAnsi="Book Antiqua" w:cs="宋体"/>
          <w:color w:val="000000"/>
          <w:lang w:eastAsia="zh-CN"/>
        </w:rPr>
        <w:t> 2010; </w:t>
      </w:r>
      <w:r w:rsidRPr="009F785D">
        <w:rPr>
          <w:rFonts w:ascii="Book Antiqua" w:eastAsia="宋体" w:hAnsi="Book Antiqua" w:cs="宋体"/>
          <w:b/>
          <w:bCs/>
          <w:color w:val="000000"/>
          <w:lang w:eastAsia="zh-CN"/>
        </w:rPr>
        <w:t>12</w:t>
      </w:r>
      <w:r w:rsidRPr="009F785D">
        <w:rPr>
          <w:rFonts w:ascii="Book Antiqua" w:eastAsia="宋体" w:hAnsi="Book Antiqua" w:cs="宋体"/>
          <w:color w:val="000000"/>
          <w:lang w:eastAsia="zh-CN"/>
        </w:rPr>
        <w:t xml:space="preserve">: 213 [PMID: </w:t>
      </w:r>
      <w:r>
        <w:rPr>
          <w:rFonts w:ascii="Book Antiqua" w:eastAsia="宋体" w:hAnsi="Book Antiqua" w:cs="宋体"/>
          <w:color w:val="000000"/>
          <w:lang w:eastAsia="zh-CN"/>
        </w:rPr>
        <w:t>21067528 DOI: 10.1186/bcr2723]</w:t>
      </w:r>
    </w:p>
    <w:p w14:paraId="6F9EFB82" w14:textId="79852CAA"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26 </w:t>
      </w:r>
      <w:proofErr w:type="spellStart"/>
      <w:r w:rsidRPr="009F785D">
        <w:rPr>
          <w:rFonts w:ascii="Book Antiqua" w:eastAsia="宋体" w:hAnsi="Book Antiqua" w:cs="宋体"/>
          <w:b/>
          <w:bCs/>
          <w:color w:val="000000"/>
          <w:lang w:eastAsia="zh-CN"/>
        </w:rPr>
        <w:t>Taipale</w:t>
      </w:r>
      <w:proofErr w:type="spellEnd"/>
      <w:r w:rsidRPr="009F785D">
        <w:rPr>
          <w:rFonts w:ascii="Book Antiqua" w:eastAsia="宋体" w:hAnsi="Book Antiqua" w:cs="宋体"/>
          <w:b/>
          <w:bCs/>
          <w:color w:val="000000"/>
          <w:lang w:eastAsia="zh-CN"/>
        </w:rPr>
        <w:t xml:space="preserve"> J</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Beachy</w:t>
      </w:r>
      <w:proofErr w:type="spellEnd"/>
      <w:r w:rsidRPr="009F785D">
        <w:rPr>
          <w:rFonts w:ascii="Book Antiqua" w:eastAsia="宋体" w:hAnsi="Book Antiqua" w:cs="宋体"/>
          <w:color w:val="000000"/>
          <w:lang w:eastAsia="zh-CN"/>
        </w:rPr>
        <w:t xml:space="preserve"> PA.</w:t>
      </w:r>
      <w:proofErr w:type="gramEnd"/>
      <w:r w:rsidRPr="009F785D">
        <w:rPr>
          <w:rFonts w:ascii="Book Antiqua" w:eastAsia="宋体" w:hAnsi="Book Antiqua" w:cs="宋体"/>
          <w:color w:val="000000"/>
          <w:lang w:eastAsia="zh-CN"/>
        </w:rPr>
        <w:t xml:space="preserve"> </w:t>
      </w:r>
      <w:proofErr w:type="gramStart"/>
      <w:r w:rsidRPr="009F785D">
        <w:rPr>
          <w:rFonts w:ascii="Book Antiqua" w:eastAsia="宋体" w:hAnsi="Book Antiqua" w:cs="宋体"/>
          <w:color w:val="000000"/>
          <w:lang w:eastAsia="zh-CN"/>
        </w:rPr>
        <w:t xml:space="preserve">The Hedgehog and </w:t>
      </w:r>
      <w:proofErr w:type="spellStart"/>
      <w:r w:rsidRPr="009F785D">
        <w:rPr>
          <w:rFonts w:ascii="Book Antiqua" w:eastAsia="宋体" w:hAnsi="Book Antiqua" w:cs="宋体"/>
          <w:color w:val="000000"/>
          <w:lang w:eastAsia="zh-CN"/>
        </w:rPr>
        <w:t>Wnt</w:t>
      </w:r>
      <w:proofErr w:type="spellEnd"/>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signalling</w:t>
      </w:r>
      <w:proofErr w:type="spellEnd"/>
      <w:r w:rsidRPr="009F785D">
        <w:rPr>
          <w:rFonts w:ascii="Book Antiqua" w:eastAsia="宋体" w:hAnsi="Book Antiqua" w:cs="宋体"/>
          <w:color w:val="000000"/>
          <w:lang w:eastAsia="zh-CN"/>
        </w:rPr>
        <w:t xml:space="preserve"> pathways in cancer.</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Nature</w:t>
      </w:r>
      <w:r w:rsidRPr="009F785D">
        <w:rPr>
          <w:rFonts w:ascii="Book Antiqua" w:eastAsia="宋体" w:hAnsi="Book Antiqua" w:cs="宋体"/>
          <w:color w:val="000000"/>
          <w:lang w:eastAsia="zh-CN"/>
        </w:rPr>
        <w:t> 2001; </w:t>
      </w:r>
      <w:r w:rsidRPr="009F785D">
        <w:rPr>
          <w:rFonts w:ascii="Book Antiqua" w:eastAsia="宋体" w:hAnsi="Book Antiqua" w:cs="宋体"/>
          <w:b/>
          <w:bCs/>
          <w:color w:val="000000"/>
          <w:lang w:eastAsia="zh-CN"/>
        </w:rPr>
        <w:t>411</w:t>
      </w:r>
      <w:r w:rsidRPr="009F785D">
        <w:rPr>
          <w:rFonts w:ascii="Book Antiqua" w:eastAsia="宋体" w:hAnsi="Book Antiqua" w:cs="宋体"/>
          <w:color w:val="000000"/>
          <w:lang w:eastAsia="zh-CN"/>
        </w:rPr>
        <w:t>: 349-354 [PMID: 1</w:t>
      </w:r>
      <w:r>
        <w:rPr>
          <w:rFonts w:ascii="Book Antiqua" w:eastAsia="宋体" w:hAnsi="Book Antiqua" w:cs="宋体"/>
          <w:color w:val="000000"/>
          <w:lang w:eastAsia="zh-CN"/>
        </w:rPr>
        <w:t>1357142 DOI: 10.1038/35077219]</w:t>
      </w:r>
    </w:p>
    <w:p w14:paraId="4123A52F" w14:textId="65BFA386"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27 </w:t>
      </w:r>
      <w:r w:rsidRPr="009F785D">
        <w:rPr>
          <w:rFonts w:ascii="Book Antiqua" w:eastAsia="宋体" w:hAnsi="Book Antiqua" w:cs="宋体"/>
          <w:b/>
          <w:bCs/>
          <w:color w:val="000000"/>
          <w:lang w:eastAsia="zh-CN"/>
        </w:rPr>
        <w:t>Zhang Y</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Eades</w:t>
      </w:r>
      <w:proofErr w:type="spellEnd"/>
      <w:r w:rsidRPr="009F785D">
        <w:rPr>
          <w:rFonts w:ascii="Book Antiqua" w:eastAsia="宋体" w:hAnsi="Book Antiqua" w:cs="宋体"/>
          <w:color w:val="000000"/>
          <w:lang w:eastAsia="zh-CN"/>
        </w:rPr>
        <w:t xml:space="preserve"> G, Yao Y, Li Q, Zhou Q. Estrogen receptor α signaling regulates breast tumor-initiating cells by down-regulating miR-140 which targets the transcription factor SOX2. </w:t>
      </w:r>
      <w:r w:rsidRPr="009F785D">
        <w:rPr>
          <w:rFonts w:ascii="Book Antiqua" w:eastAsia="宋体" w:hAnsi="Book Antiqua" w:cs="宋体"/>
          <w:i/>
          <w:iCs/>
          <w:color w:val="000000"/>
          <w:lang w:eastAsia="zh-CN"/>
        </w:rPr>
        <w:t xml:space="preserve">J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Chem</w:t>
      </w:r>
      <w:proofErr w:type="spellEnd"/>
      <w:r w:rsidRPr="009F785D">
        <w:rPr>
          <w:rFonts w:ascii="Book Antiqua" w:eastAsia="宋体" w:hAnsi="Book Antiqua" w:cs="宋体"/>
          <w:color w:val="000000"/>
          <w:lang w:eastAsia="zh-CN"/>
        </w:rPr>
        <w:t> 2012; </w:t>
      </w:r>
      <w:r w:rsidRPr="009F785D">
        <w:rPr>
          <w:rFonts w:ascii="Book Antiqua" w:eastAsia="宋体" w:hAnsi="Book Antiqua" w:cs="宋体"/>
          <w:b/>
          <w:bCs/>
          <w:color w:val="000000"/>
          <w:lang w:eastAsia="zh-CN"/>
        </w:rPr>
        <w:t>287</w:t>
      </w:r>
      <w:r w:rsidRPr="009F785D">
        <w:rPr>
          <w:rFonts w:ascii="Book Antiqua" w:eastAsia="宋体" w:hAnsi="Book Antiqua" w:cs="宋体"/>
          <w:color w:val="000000"/>
          <w:lang w:eastAsia="zh-CN"/>
        </w:rPr>
        <w:t>: 41514-41522 [PMID: 23060440</w:t>
      </w:r>
      <w:r>
        <w:rPr>
          <w:rFonts w:ascii="Book Antiqua" w:eastAsia="宋体" w:hAnsi="Book Antiqua" w:cs="宋体"/>
          <w:color w:val="000000"/>
          <w:lang w:eastAsia="zh-CN"/>
        </w:rPr>
        <w:t xml:space="preserve"> DOI: 10.1074/jbc.M112.404871]</w:t>
      </w:r>
    </w:p>
    <w:p w14:paraId="0F84D8C4" w14:textId="69D52DD0"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28 </w:t>
      </w:r>
      <w:r w:rsidRPr="009F785D">
        <w:rPr>
          <w:rFonts w:ascii="Book Antiqua" w:eastAsia="宋体" w:hAnsi="Book Antiqua" w:cs="宋体"/>
          <w:b/>
          <w:bCs/>
          <w:color w:val="000000"/>
          <w:lang w:eastAsia="zh-CN"/>
        </w:rPr>
        <w:t>Li Q</w:t>
      </w:r>
      <w:r w:rsidRPr="009F785D">
        <w:rPr>
          <w:rFonts w:ascii="Book Antiqua" w:eastAsia="宋体" w:hAnsi="Book Antiqua" w:cs="宋体"/>
          <w:color w:val="000000"/>
          <w:lang w:eastAsia="zh-CN"/>
        </w:rPr>
        <w:t xml:space="preserve">, Yao Y, </w:t>
      </w:r>
      <w:proofErr w:type="spellStart"/>
      <w:r w:rsidRPr="009F785D">
        <w:rPr>
          <w:rFonts w:ascii="Book Antiqua" w:eastAsia="宋体" w:hAnsi="Book Antiqua" w:cs="宋体"/>
          <w:color w:val="000000"/>
          <w:lang w:eastAsia="zh-CN"/>
        </w:rPr>
        <w:t>Eades</w:t>
      </w:r>
      <w:proofErr w:type="spellEnd"/>
      <w:r w:rsidRPr="009F785D">
        <w:rPr>
          <w:rFonts w:ascii="Book Antiqua" w:eastAsia="宋体" w:hAnsi="Book Antiqua" w:cs="宋体"/>
          <w:color w:val="000000"/>
          <w:lang w:eastAsia="zh-CN"/>
        </w:rPr>
        <w:t xml:space="preserve"> G, Liu Z, Zhang Y, Zhou Q. </w:t>
      </w:r>
      <w:proofErr w:type="spellStart"/>
      <w:r w:rsidRPr="009F785D">
        <w:rPr>
          <w:rFonts w:ascii="Book Antiqua" w:eastAsia="宋体" w:hAnsi="Book Antiqua" w:cs="宋体"/>
          <w:color w:val="000000"/>
          <w:lang w:eastAsia="zh-CN"/>
        </w:rPr>
        <w:t>Downregulation</w:t>
      </w:r>
      <w:proofErr w:type="spellEnd"/>
      <w:r w:rsidRPr="009F785D">
        <w:rPr>
          <w:rFonts w:ascii="Book Antiqua" w:eastAsia="宋体" w:hAnsi="Book Antiqua" w:cs="宋体"/>
          <w:color w:val="000000"/>
          <w:lang w:eastAsia="zh-CN"/>
        </w:rPr>
        <w:t xml:space="preserve"> of miR-140 promotes cancer stem cell formation in basal-like early stage breast cancer. </w:t>
      </w:r>
      <w:r w:rsidRPr="009F785D">
        <w:rPr>
          <w:rFonts w:ascii="Book Antiqua" w:eastAsia="宋体" w:hAnsi="Book Antiqua" w:cs="宋体"/>
          <w:i/>
          <w:iCs/>
          <w:color w:val="000000"/>
          <w:lang w:eastAsia="zh-CN"/>
        </w:rPr>
        <w:t>Oncogene</w:t>
      </w:r>
      <w:r w:rsidRPr="009F785D">
        <w:rPr>
          <w:rFonts w:ascii="Book Antiqua" w:eastAsia="宋体" w:hAnsi="Book Antiqua" w:cs="宋体"/>
          <w:color w:val="000000"/>
          <w:lang w:eastAsia="zh-CN"/>
        </w:rPr>
        <w:t> 2014; </w:t>
      </w:r>
      <w:r w:rsidRPr="009F785D">
        <w:rPr>
          <w:rFonts w:ascii="Book Antiqua" w:eastAsia="宋体" w:hAnsi="Book Antiqua" w:cs="宋体"/>
          <w:b/>
          <w:bCs/>
          <w:color w:val="000000"/>
          <w:lang w:eastAsia="zh-CN"/>
        </w:rPr>
        <w:t>33</w:t>
      </w:r>
      <w:r w:rsidRPr="009F785D">
        <w:rPr>
          <w:rFonts w:ascii="Book Antiqua" w:eastAsia="宋体" w:hAnsi="Book Antiqua" w:cs="宋体"/>
          <w:color w:val="000000"/>
          <w:lang w:eastAsia="zh-CN"/>
        </w:rPr>
        <w:t>: 2589-2600 [PMID: 23752</w:t>
      </w:r>
      <w:r>
        <w:rPr>
          <w:rFonts w:ascii="Book Antiqua" w:eastAsia="宋体" w:hAnsi="Book Antiqua" w:cs="宋体"/>
          <w:color w:val="000000"/>
          <w:lang w:eastAsia="zh-CN"/>
        </w:rPr>
        <w:t>191 DOI: 10.1038/onc.2013.226]</w:t>
      </w:r>
    </w:p>
    <w:p w14:paraId="767C7EC3" w14:textId="6D0B4BB4"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29 </w:t>
      </w:r>
      <w:proofErr w:type="spellStart"/>
      <w:r w:rsidRPr="009F785D">
        <w:rPr>
          <w:rFonts w:ascii="Book Antiqua" w:eastAsia="宋体" w:hAnsi="Book Antiqua" w:cs="宋体"/>
          <w:b/>
          <w:bCs/>
          <w:color w:val="000000"/>
          <w:lang w:eastAsia="zh-CN"/>
        </w:rPr>
        <w:t>Guo</w:t>
      </w:r>
      <w:proofErr w:type="spellEnd"/>
      <w:r w:rsidRPr="009F785D">
        <w:rPr>
          <w:rFonts w:ascii="Book Antiqua" w:eastAsia="宋体" w:hAnsi="Book Antiqua" w:cs="宋体"/>
          <w:b/>
          <w:bCs/>
          <w:color w:val="000000"/>
          <w:lang w:eastAsia="zh-CN"/>
        </w:rPr>
        <w:t xml:space="preserve"> W</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Keckesova</w:t>
      </w:r>
      <w:proofErr w:type="spellEnd"/>
      <w:r w:rsidRPr="009F785D">
        <w:rPr>
          <w:rFonts w:ascii="Book Antiqua" w:eastAsia="宋体" w:hAnsi="Book Antiqua" w:cs="宋体"/>
          <w:color w:val="000000"/>
          <w:lang w:eastAsia="zh-CN"/>
        </w:rPr>
        <w:t xml:space="preserve"> Z, </w:t>
      </w:r>
      <w:proofErr w:type="spellStart"/>
      <w:r w:rsidRPr="009F785D">
        <w:rPr>
          <w:rFonts w:ascii="Book Antiqua" w:eastAsia="宋体" w:hAnsi="Book Antiqua" w:cs="宋体"/>
          <w:color w:val="000000"/>
          <w:lang w:eastAsia="zh-CN"/>
        </w:rPr>
        <w:t>Donaher</w:t>
      </w:r>
      <w:proofErr w:type="spellEnd"/>
      <w:r w:rsidRPr="009F785D">
        <w:rPr>
          <w:rFonts w:ascii="Book Antiqua" w:eastAsia="宋体" w:hAnsi="Book Antiqua" w:cs="宋体"/>
          <w:color w:val="000000"/>
          <w:lang w:eastAsia="zh-CN"/>
        </w:rPr>
        <w:t xml:space="preserve"> JL, </w:t>
      </w:r>
      <w:proofErr w:type="spellStart"/>
      <w:r w:rsidRPr="009F785D">
        <w:rPr>
          <w:rFonts w:ascii="Book Antiqua" w:eastAsia="宋体" w:hAnsi="Book Antiqua" w:cs="宋体"/>
          <w:color w:val="000000"/>
          <w:lang w:eastAsia="zh-CN"/>
        </w:rPr>
        <w:t>Shibue</w:t>
      </w:r>
      <w:proofErr w:type="spellEnd"/>
      <w:r w:rsidRPr="009F785D">
        <w:rPr>
          <w:rFonts w:ascii="Book Antiqua" w:eastAsia="宋体" w:hAnsi="Book Antiqua" w:cs="宋体"/>
          <w:color w:val="000000"/>
          <w:lang w:eastAsia="zh-CN"/>
        </w:rPr>
        <w:t xml:space="preserve"> T, </w:t>
      </w:r>
      <w:proofErr w:type="spellStart"/>
      <w:r w:rsidRPr="009F785D">
        <w:rPr>
          <w:rFonts w:ascii="Book Antiqua" w:eastAsia="宋体" w:hAnsi="Book Antiqua" w:cs="宋体"/>
          <w:color w:val="000000"/>
          <w:lang w:eastAsia="zh-CN"/>
        </w:rPr>
        <w:t>Tischler</w:t>
      </w:r>
      <w:proofErr w:type="spellEnd"/>
      <w:r w:rsidRPr="009F785D">
        <w:rPr>
          <w:rFonts w:ascii="Book Antiqua" w:eastAsia="宋体" w:hAnsi="Book Antiqua" w:cs="宋体"/>
          <w:color w:val="000000"/>
          <w:lang w:eastAsia="zh-CN"/>
        </w:rPr>
        <w:t xml:space="preserve"> V, Reinhardt F, </w:t>
      </w:r>
      <w:proofErr w:type="spellStart"/>
      <w:r w:rsidRPr="009F785D">
        <w:rPr>
          <w:rFonts w:ascii="Book Antiqua" w:eastAsia="宋体" w:hAnsi="Book Antiqua" w:cs="宋体"/>
          <w:color w:val="000000"/>
          <w:lang w:eastAsia="zh-CN"/>
        </w:rPr>
        <w:t>Itzkovitz</w:t>
      </w:r>
      <w:proofErr w:type="spellEnd"/>
      <w:r w:rsidRPr="009F785D">
        <w:rPr>
          <w:rFonts w:ascii="Book Antiqua" w:eastAsia="宋体" w:hAnsi="Book Antiqua" w:cs="宋体"/>
          <w:color w:val="000000"/>
          <w:lang w:eastAsia="zh-CN"/>
        </w:rPr>
        <w:t xml:space="preserve"> S, </w:t>
      </w:r>
      <w:proofErr w:type="spellStart"/>
      <w:r w:rsidRPr="009F785D">
        <w:rPr>
          <w:rFonts w:ascii="Book Antiqua" w:eastAsia="宋体" w:hAnsi="Book Antiqua" w:cs="宋体"/>
          <w:color w:val="000000"/>
          <w:lang w:eastAsia="zh-CN"/>
        </w:rPr>
        <w:t>Noske</w:t>
      </w:r>
      <w:proofErr w:type="spellEnd"/>
      <w:r w:rsidRPr="009F785D">
        <w:rPr>
          <w:rFonts w:ascii="Book Antiqua" w:eastAsia="宋体" w:hAnsi="Book Antiqua" w:cs="宋体"/>
          <w:color w:val="000000"/>
          <w:lang w:eastAsia="zh-CN"/>
        </w:rPr>
        <w:t xml:space="preserve"> A, </w:t>
      </w:r>
      <w:proofErr w:type="spellStart"/>
      <w:r w:rsidRPr="009F785D">
        <w:rPr>
          <w:rFonts w:ascii="Book Antiqua" w:eastAsia="宋体" w:hAnsi="Book Antiqua" w:cs="宋体"/>
          <w:color w:val="000000"/>
          <w:lang w:eastAsia="zh-CN"/>
        </w:rPr>
        <w:t>Zürrer-Härdi</w:t>
      </w:r>
      <w:proofErr w:type="spellEnd"/>
      <w:r w:rsidRPr="009F785D">
        <w:rPr>
          <w:rFonts w:ascii="Book Antiqua" w:eastAsia="宋体" w:hAnsi="Book Antiqua" w:cs="宋体"/>
          <w:color w:val="000000"/>
          <w:lang w:eastAsia="zh-CN"/>
        </w:rPr>
        <w:t xml:space="preserve"> U, Bell G, Tam WL, Mani SA, van </w:t>
      </w:r>
      <w:proofErr w:type="spellStart"/>
      <w:r w:rsidRPr="009F785D">
        <w:rPr>
          <w:rFonts w:ascii="Book Antiqua" w:eastAsia="宋体" w:hAnsi="Book Antiqua" w:cs="宋体"/>
          <w:color w:val="000000"/>
          <w:lang w:eastAsia="zh-CN"/>
        </w:rPr>
        <w:t>Oudenaarden</w:t>
      </w:r>
      <w:proofErr w:type="spellEnd"/>
      <w:r w:rsidRPr="009F785D">
        <w:rPr>
          <w:rFonts w:ascii="Book Antiqua" w:eastAsia="宋体" w:hAnsi="Book Antiqua" w:cs="宋体"/>
          <w:color w:val="000000"/>
          <w:lang w:eastAsia="zh-CN"/>
        </w:rPr>
        <w:t xml:space="preserve"> A, Weinberg RA. Slug and Sox9 cooperatively determine the mammary stem cell state. </w:t>
      </w:r>
      <w:r w:rsidRPr="009F785D">
        <w:rPr>
          <w:rFonts w:ascii="Book Antiqua" w:eastAsia="宋体" w:hAnsi="Book Antiqua" w:cs="宋体"/>
          <w:i/>
          <w:iCs/>
          <w:color w:val="000000"/>
          <w:lang w:eastAsia="zh-CN"/>
        </w:rPr>
        <w:t>Cell</w:t>
      </w:r>
      <w:r w:rsidRPr="009F785D">
        <w:rPr>
          <w:rFonts w:ascii="Book Antiqua" w:eastAsia="宋体" w:hAnsi="Book Antiqua" w:cs="宋体"/>
          <w:color w:val="000000"/>
          <w:lang w:eastAsia="zh-CN"/>
        </w:rPr>
        <w:t> 2012; </w:t>
      </w:r>
      <w:r w:rsidRPr="009F785D">
        <w:rPr>
          <w:rFonts w:ascii="Book Antiqua" w:eastAsia="宋体" w:hAnsi="Book Antiqua" w:cs="宋体"/>
          <w:b/>
          <w:bCs/>
          <w:color w:val="000000"/>
          <w:lang w:eastAsia="zh-CN"/>
        </w:rPr>
        <w:t>148</w:t>
      </w:r>
      <w:r w:rsidRPr="009F785D">
        <w:rPr>
          <w:rFonts w:ascii="Book Antiqua" w:eastAsia="宋体" w:hAnsi="Book Antiqua" w:cs="宋体"/>
          <w:color w:val="000000"/>
          <w:lang w:eastAsia="zh-CN"/>
        </w:rPr>
        <w:t>: 1015-1028 [PMID: 22385965 DO</w:t>
      </w:r>
      <w:r>
        <w:rPr>
          <w:rFonts w:ascii="Book Antiqua" w:eastAsia="宋体" w:hAnsi="Book Antiqua" w:cs="宋体"/>
          <w:color w:val="000000"/>
          <w:lang w:eastAsia="zh-CN"/>
        </w:rPr>
        <w:t>I: 10.1016/j.cell.2012.02.008]</w:t>
      </w:r>
    </w:p>
    <w:p w14:paraId="2117FB73" w14:textId="3FF0857B"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30 </w:t>
      </w:r>
      <w:proofErr w:type="spellStart"/>
      <w:r w:rsidRPr="009F785D">
        <w:rPr>
          <w:rFonts w:ascii="Book Antiqua" w:eastAsia="宋体" w:hAnsi="Book Antiqua" w:cs="宋体"/>
          <w:b/>
          <w:bCs/>
          <w:color w:val="000000"/>
          <w:lang w:eastAsia="zh-CN"/>
        </w:rPr>
        <w:t>Yager</w:t>
      </w:r>
      <w:proofErr w:type="spellEnd"/>
      <w:r w:rsidRPr="009F785D">
        <w:rPr>
          <w:rFonts w:ascii="Book Antiqua" w:eastAsia="宋体" w:hAnsi="Book Antiqua" w:cs="宋体"/>
          <w:b/>
          <w:bCs/>
          <w:color w:val="000000"/>
          <w:lang w:eastAsia="zh-CN"/>
        </w:rPr>
        <w:t xml:space="preserve"> JD</w:t>
      </w:r>
      <w:r w:rsidRPr="009F785D">
        <w:rPr>
          <w:rFonts w:ascii="Book Antiqua" w:eastAsia="宋体" w:hAnsi="Book Antiqua" w:cs="宋体"/>
          <w:color w:val="000000"/>
          <w:lang w:eastAsia="zh-CN"/>
        </w:rPr>
        <w:t>, Davidson NE. Estrogen carcinogenesis in breast cancer.</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 xml:space="preserve">N </w:t>
      </w:r>
      <w:proofErr w:type="spellStart"/>
      <w:r w:rsidRPr="009F785D">
        <w:rPr>
          <w:rFonts w:ascii="Book Antiqua" w:eastAsia="宋体" w:hAnsi="Book Antiqua" w:cs="宋体"/>
          <w:i/>
          <w:iCs/>
          <w:color w:val="000000"/>
          <w:lang w:eastAsia="zh-CN"/>
        </w:rPr>
        <w:t>Engl</w:t>
      </w:r>
      <w:proofErr w:type="spellEnd"/>
      <w:r w:rsidRPr="009F785D">
        <w:rPr>
          <w:rFonts w:ascii="Book Antiqua" w:eastAsia="宋体" w:hAnsi="Book Antiqua" w:cs="宋体"/>
          <w:i/>
          <w:iCs/>
          <w:color w:val="000000"/>
          <w:lang w:eastAsia="zh-CN"/>
        </w:rPr>
        <w:t xml:space="preserve"> J Med</w:t>
      </w:r>
      <w:r w:rsidRPr="009F785D">
        <w:rPr>
          <w:rFonts w:ascii="Book Antiqua" w:eastAsia="宋体" w:hAnsi="Book Antiqua" w:cs="宋体"/>
          <w:color w:val="000000"/>
          <w:lang w:eastAsia="zh-CN"/>
        </w:rPr>
        <w:t> 2006; </w:t>
      </w:r>
      <w:r w:rsidRPr="009F785D">
        <w:rPr>
          <w:rFonts w:ascii="Book Antiqua" w:eastAsia="宋体" w:hAnsi="Book Antiqua" w:cs="宋体"/>
          <w:b/>
          <w:bCs/>
          <w:color w:val="000000"/>
          <w:lang w:eastAsia="zh-CN"/>
        </w:rPr>
        <w:t>354</w:t>
      </w:r>
      <w:r w:rsidRPr="009F785D">
        <w:rPr>
          <w:rFonts w:ascii="Book Antiqua" w:eastAsia="宋体" w:hAnsi="Book Antiqua" w:cs="宋体"/>
          <w:color w:val="000000"/>
          <w:lang w:eastAsia="zh-CN"/>
        </w:rPr>
        <w:t>: 270-282 [PMID: 16421</w:t>
      </w:r>
      <w:r>
        <w:rPr>
          <w:rFonts w:ascii="Book Antiqua" w:eastAsia="宋体" w:hAnsi="Book Antiqua" w:cs="宋体"/>
          <w:color w:val="000000"/>
          <w:lang w:eastAsia="zh-CN"/>
        </w:rPr>
        <w:t>368 DOI: 10.1056/NEJMra050776]</w:t>
      </w:r>
    </w:p>
    <w:p w14:paraId="301620F4" w14:textId="1DF7E590"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31 </w:t>
      </w:r>
      <w:proofErr w:type="spellStart"/>
      <w:r w:rsidRPr="009F785D">
        <w:rPr>
          <w:rFonts w:ascii="Book Antiqua" w:eastAsia="宋体" w:hAnsi="Book Antiqua" w:cs="宋体"/>
          <w:b/>
          <w:bCs/>
          <w:color w:val="000000"/>
          <w:lang w:eastAsia="zh-CN"/>
        </w:rPr>
        <w:t>Kharaziha</w:t>
      </w:r>
      <w:proofErr w:type="spellEnd"/>
      <w:r w:rsidRPr="009F785D">
        <w:rPr>
          <w:rFonts w:ascii="Book Antiqua" w:eastAsia="宋体" w:hAnsi="Book Antiqua" w:cs="宋体"/>
          <w:b/>
          <w:bCs/>
          <w:color w:val="000000"/>
          <w:lang w:eastAsia="zh-CN"/>
        </w:rPr>
        <w:t xml:space="preserve"> P</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Ceder</w:t>
      </w:r>
      <w:proofErr w:type="spellEnd"/>
      <w:r w:rsidRPr="009F785D">
        <w:rPr>
          <w:rFonts w:ascii="Book Antiqua" w:eastAsia="宋体" w:hAnsi="Book Antiqua" w:cs="宋体"/>
          <w:color w:val="000000"/>
          <w:lang w:eastAsia="zh-CN"/>
        </w:rPr>
        <w:t xml:space="preserve"> S, Li Q, </w:t>
      </w:r>
      <w:proofErr w:type="spellStart"/>
      <w:r w:rsidRPr="009F785D">
        <w:rPr>
          <w:rFonts w:ascii="Book Antiqua" w:eastAsia="宋体" w:hAnsi="Book Antiqua" w:cs="宋体"/>
          <w:color w:val="000000"/>
          <w:lang w:eastAsia="zh-CN"/>
        </w:rPr>
        <w:t>Panaretakis</w:t>
      </w:r>
      <w:proofErr w:type="spellEnd"/>
      <w:r w:rsidRPr="009F785D">
        <w:rPr>
          <w:rFonts w:ascii="Book Antiqua" w:eastAsia="宋体" w:hAnsi="Book Antiqua" w:cs="宋体"/>
          <w:color w:val="000000"/>
          <w:lang w:eastAsia="zh-CN"/>
        </w:rPr>
        <w:t xml:space="preserve"> T. Tumor cell-derived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a message in a bottle. </w:t>
      </w:r>
      <w:proofErr w:type="spellStart"/>
      <w:r w:rsidRPr="009F785D">
        <w:rPr>
          <w:rFonts w:ascii="Book Antiqua" w:eastAsia="宋体" w:hAnsi="Book Antiqua" w:cs="宋体"/>
          <w:i/>
          <w:iCs/>
          <w:color w:val="000000"/>
          <w:lang w:eastAsia="zh-CN"/>
        </w:rPr>
        <w:t>Biochim</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Biophys</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Acta</w:t>
      </w:r>
      <w:proofErr w:type="spellEnd"/>
      <w:r w:rsidRPr="009F785D">
        <w:rPr>
          <w:rFonts w:ascii="Book Antiqua" w:eastAsia="宋体" w:hAnsi="Book Antiqua" w:cs="宋体"/>
          <w:color w:val="000000"/>
          <w:lang w:eastAsia="zh-CN"/>
        </w:rPr>
        <w:t> 2012; </w:t>
      </w:r>
      <w:r w:rsidRPr="009F785D">
        <w:rPr>
          <w:rFonts w:ascii="Book Antiqua" w:eastAsia="宋体" w:hAnsi="Book Antiqua" w:cs="宋体"/>
          <w:b/>
          <w:bCs/>
          <w:color w:val="000000"/>
          <w:lang w:eastAsia="zh-CN"/>
        </w:rPr>
        <w:t>1826</w:t>
      </w:r>
      <w:r w:rsidRPr="009F785D">
        <w:rPr>
          <w:rFonts w:ascii="Book Antiqua" w:eastAsia="宋体" w:hAnsi="Book Antiqua" w:cs="宋体"/>
          <w:color w:val="000000"/>
          <w:lang w:eastAsia="zh-CN"/>
        </w:rPr>
        <w:t>: 103-111 [PMID: 22503823 DOI</w:t>
      </w:r>
      <w:r>
        <w:rPr>
          <w:rFonts w:ascii="Book Antiqua" w:eastAsia="宋体" w:hAnsi="Book Antiqua" w:cs="宋体"/>
          <w:color w:val="000000"/>
          <w:lang w:eastAsia="zh-CN"/>
        </w:rPr>
        <w:t>: 10.1016/j.bbcan.2012.03.006]</w:t>
      </w:r>
    </w:p>
    <w:p w14:paraId="5BFAF0A1" w14:textId="4B7D927A"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32 </w:t>
      </w:r>
      <w:proofErr w:type="spellStart"/>
      <w:r w:rsidRPr="009F785D">
        <w:rPr>
          <w:rFonts w:ascii="Book Antiqua" w:eastAsia="宋体" w:hAnsi="Book Antiqua" w:cs="宋体"/>
          <w:b/>
          <w:bCs/>
          <w:color w:val="000000"/>
          <w:lang w:eastAsia="zh-CN"/>
        </w:rPr>
        <w:t>Azmi</w:t>
      </w:r>
      <w:proofErr w:type="spellEnd"/>
      <w:r w:rsidRPr="009F785D">
        <w:rPr>
          <w:rFonts w:ascii="Book Antiqua" w:eastAsia="宋体" w:hAnsi="Book Antiqua" w:cs="宋体"/>
          <w:b/>
          <w:bCs/>
          <w:color w:val="000000"/>
          <w:lang w:eastAsia="zh-CN"/>
        </w:rPr>
        <w:t xml:space="preserve"> AS</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Bao</w:t>
      </w:r>
      <w:proofErr w:type="spellEnd"/>
      <w:r w:rsidRPr="009F785D">
        <w:rPr>
          <w:rFonts w:ascii="Book Antiqua" w:eastAsia="宋体" w:hAnsi="Book Antiqua" w:cs="宋体"/>
          <w:color w:val="000000"/>
          <w:lang w:eastAsia="zh-CN"/>
        </w:rPr>
        <w:t xml:space="preserve"> B, Sarkar FH.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xml:space="preserve"> in cancer development, metastasis, and drug resistance: a comprehensive review. </w:t>
      </w:r>
      <w:r w:rsidRPr="009F785D">
        <w:rPr>
          <w:rFonts w:ascii="Book Antiqua" w:eastAsia="宋体" w:hAnsi="Book Antiqua" w:cs="宋体"/>
          <w:i/>
          <w:iCs/>
          <w:color w:val="000000"/>
          <w:lang w:eastAsia="zh-CN"/>
        </w:rPr>
        <w:t>Cancer Metastasis Rev</w:t>
      </w:r>
      <w:r w:rsidRPr="009F785D">
        <w:rPr>
          <w:rFonts w:ascii="Book Antiqua" w:eastAsia="宋体" w:hAnsi="Book Antiqua" w:cs="宋体"/>
          <w:color w:val="000000"/>
          <w:lang w:eastAsia="zh-CN"/>
        </w:rPr>
        <w:t> 2013; </w:t>
      </w:r>
      <w:r w:rsidRPr="009F785D">
        <w:rPr>
          <w:rFonts w:ascii="Book Antiqua" w:eastAsia="宋体" w:hAnsi="Book Antiqua" w:cs="宋体"/>
          <w:b/>
          <w:bCs/>
          <w:color w:val="000000"/>
          <w:lang w:eastAsia="zh-CN"/>
        </w:rPr>
        <w:t>32</w:t>
      </w:r>
      <w:r w:rsidRPr="009F785D">
        <w:rPr>
          <w:rFonts w:ascii="Book Antiqua" w:eastAsia="宋体" w:hAnsi="Book Antiqua" w:cs="宋体"/>
          <w:color w:val="000000"/>
          <w:lang w:eastAsia="zh-CN"/>
        </w:rPr>
        <w:t>: 623-642 [PMID: 23709120 D</w:t>
      </w:r>
      <w:r>
        <w:rPr>
          <w:rFonts w:ascii="Book Antiqua" w:eastAsia="宋体" w:hAnsi="Book Antiqua" w:cs="宋体"/>
          <w:color w:val="000000"/>
          <w:lang w:eastAsia="zh-CN"/>
        </w:rPr>
        <w:t>OI: 10.1007/s10555-013-9441-9]</w:t>
      </w:r>
    </w:p>
    <w:p w14:paraId="44EE2EF9" w14:textId="0B910BEA"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 xml:space="preserve">33 </w:t>
      </w:r>
      <w:proofErr w:type="spellStart"/>
      <w:r>
        <w:rPr>
          <w:rFonts w:ascii="Times New Roman" w:hAnsi="Times New Roman" w:cs="Times New Roman"/>
          <w:b/>
        </w:rPr>
        <w:t>Szajnik</w:t>
      </w:r>
      <w:proofErr w:type="spellEnd"/>
      <w:r>
        <w:rPr>
          <w:rFonts w:ascii="Times New Roman" w:hAnsi="Times New Roman" w:cs="Times New Roman"/>
          <w:b/>
        </w:rPr>
        <w:t xml:space="preserve"> M</w:t>
      </w:r>
      <w:r>
        <w:rPr>
          <w:rFonts w:ascii="Times New Roman" w:hAnsi="Times New Roman" w:cs="Times New Roman"/>
        </w:rPr>
        <w:t xml:space="preserve">, </w:t>
      </w:r>
      <w:proofErr w:type="spellStart"/>
      <w:r>
        <w:rPr>
          <w:rFonts w:ascii="Times New Roman" w:hAnsi="Times New Roman" w:cs="Times New Roman"/>
        </w:rPr>
        <w:t>Derbis</w:t>
      </w:r>
      <w:proofErr w:type="spellEnd"/>
      <w:r>
        <w:rPr>
          <w:rFonts w:ascii="Times New Roman" w:hAnsi="Times New Roman" w:cs="Times New Roman"/>
        </w:rPr>
        <w:t xml:space="preserve"> M, </w:t>
      </w:r>
      <w:proofErr w:type="spellStart"/>
      <w:r>
        <w:rPr>
          <w:rFonts w:ascii="Times New Roman" w:hAnsi="Times New Roman" w:cs="Times New Roman"/>
        </w:rPr>
        <w:t>Lach</w:t>
      </w:r>
      <w:proofErr w:type="spellEnd"/>
      <w:r>
        <w:rPr>
          <w:rFonts w:ascii="Times New Roman" w:hAnsi="Times New Roman" w:cs="Times New Roman"/>
        </w:rPr>
        <w:t xml:space="preserve"> M, </w:t>
      </w:r>
      <w:proofErr w:type="spellStart"/>
      <w:r>
        <w:rPr>
          <w:rFonts w:ascii="Times New Roman" w:hAnsi="Times New Roman" w:cs="Times New Roman"/>
        </w:rPr>
        <w:t>Patalas</w:t>
      </w:r>
      <w:proofErr w:type="spellEnd"/>
      <w:r>
        <w:rPr>
          <w:rFonts w:ascii="Times New Roman" w:hAnsi="Times New Roman" w:cs="Times New Roman"/>
        </w:rPr>
        <w:t xml:space="preserve"> P, </w:t>
      </w:r>
      <w:proofErr w:type="spellStart"/>
      <w:r>
        <w:rPr>
          <w:rFonts w:ascii="Times New Roman" w:hAnsi="Times New Roman" w:cs="Times New Roman"/>
        </w:rPr>
        <w:t>Michalak</w:t>
      </w:r>
      <w:proofErr w:type="spellEnd"/>
      <w:r>
        <w:rPr>
          <w:rFonts w:ascii="Times New Roman" w:hAnsi="Times New Roman" w:cs="Times New Roman"/>
        </w:rPr>
        <w:t xml:space="preserve"> M, </w:t>
      </w:r>
      <w:proofErr w:type="spellStart"/>
      <w:r>
        <w:rPr>
          <w:rFonts w:ascii="Times New Roman" w:hAnsi="Times New Roman" w:cs="Times New Roman"/>
        </w:rPr>
        <w:t>Drzewiecka</w:t>
      </w:r>
      <w:proofErr w:type="spellEnd"/>
      <w:r>
        <w:rPr>
          <w:rFonts w:ascii="Times New Roman" w:hAnsi="Times New Roman" w:cs="Times New Roman"/>
        </w:rPr>
        <w:t xml:space="preserve"> H, </w:t>
      </w:r>
      <w:proofErr w:type="spellStart"/>
      <w:r>
        <w:rPr>
          <w:rFonts w:ascii="Times New Roman" w:hAnsi="Times New Roman" w:cs="Times New Roman"/>
        </w:rPr>
        <w:t>Szpurek</w:t>
      </w:r>
      <w:proofErr w:type="spellEnd"/>
      <w:r>
        <w:rPr>
          <w:rFonts w:ascii="Times New Roman" w:hAnsi="Times New Roman" w:cs="Times New Roman"/>
        </w:rPr>
        <w:t xml:space="preserve"> D, </w:t>
      </w:r>
      <w:proofErr w:type="spellStart"/>
      <w:r>
        <w:rPr>
          <w:rFonts w:ascii="Times New Roman" w:hAnsi="Times New Roman" w:cs="Times New Roman"/>
        </w:rPr>
        <w:t>Nowakowski</w:t>
      </w:r>
      <w:proofErr w:type="spellEnd"/>
      <w:r>
        <w:rPr>
          <w:rFonts w:ascii="Times New Roman" w:hAnsi="Times New Roman" w:cs="Times New Roman"/>
        </w:rPr>
        <w:t xml:space="preserve"> A, </w:t>
      </w:r>
      <w:proofErr w:type="spellStart"/>
      <w:r>
        <w:rPr>
          <w:rFonts w:ascii="Times New Roman" w:hAnsi="Times New Roman" w:cs="Times New Roman"/>
        </w:rPr>
        <w:t>Spaczynski</w:t>
      </w:r>
      <w:proofErr w:type="spellEnd"/>
      <w:r>
        <w:rPr>
          <w:rFonts w:ascii="Times New Roman" w:hAnsi="Times New Roman" w:cs="Times New Roman"/>
        </w:rPr>
        <w:t xml:space="preserve"> M, </w:t>
      </w:r>
      <w:proofErr w:type="spellStart"/>
      <w:r>
        <w:rPr>
          <w:rFonts w:ascii="Times New Roman" w:hAnsi="Times New Roman" w:cs="Times New Roman"/>
        </w:rPr>
        <w:t>Baranowski</w:t>
      </w:r>
      <w:proofErr w:type="spellEnd"/>
      <w:r>
        <w:rPr>
          <w:rFonts w:ascii="Times New Roman" w:hAnsi="Times New Roman" w:cs="Times New Roman"/>
        </w:rPr>
        <w:t xml:space="preserve"> W, Whiteside TL.</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xml:space="preserve"> in Plasma of Patients with Ovarian Carcinoma: Potential Biomarkers of Tumor Progression and Response to Therapy. </w:t>
      </w:r>
      <w:proofErr w:type="spellStart"/>
      <w:r w:rsidRPr="009F785D">
        <w:rPr>
          <w:rFonts w:ascii="Book Antiqua" w:eastAsia="宋体" w:hAnsi="Book Antiqua" w:cs="宋体"/>
          <w:i/>
          <w:iCs/>
          <w:color w:val="000000"/>
          <w:lang w:eastAsia="zh-CN"/>
        </w:rPr>
        <w:t>Gynecol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Obstet</w:t>
      </w:r>
      <w:proofErr w:type="spellEnd"/>
      <w:r w:rsidRPr="009F785D">
        <w:rPr>
          <w:rFonts w:ascii="Book Antiqua" w:eastAsia="宋体" w:hAnsi="Book Antiqua" w:cs="宋体"/>
          <w:iCs/>
          <w:color w:val="000000"/>
          <w:lang w:eastAsia="zh-CN"/>
        </w:rPr>
        <w:t xml:space="preserve"> (Sunnyvale)</w:t>
      </w:r>
      <w:r w:rsidRPr="009F785D">
        <w:rPr>
          <w:rFonts w:ascii="Book Antiqua" w:eastAsia="宋体" w:hAnsi="Book Antiqua" w:cs="宋体"/>
          <w:color w:val="000000"/>
          <w:lang w:eastAsia="zh-CN"/>
        </w:rPr>
        <w:t> 2013; </w:t>
      </w:r>
      <w:proofErr w:type="spellStart"/>
      <w:r w:rsidRPr="009F785D">
        <w:rPr>
          <w:rFonts w:ascii="Book Antiqua" w:eastAsia="宋体" w:hAnsi="Book Antiqua" w:cs="宋体"/>
          <w:bCs/>
          <w:color w:val="000000"/>
          <w:lang w:eastAsia="zh-CN"/>
        </w:rPr>
        <w:t>Suppl</w:t>
      </w:r>
      <w:proofErr w:type="spellEnd"/>
      <w:r w:rsidRPr="009F785D">
        <w:rPr>
          <w:rFonts w:ascii="Book Antiqua" w:eastAsia="宋体" w:hAnsi="Book Antiqua" w:cs="宋体"/>
          <w:bCs/>
          <w:color w:val="000000"/>
          <w:lang w:eastAsia="zh-CN"/>
        </w:rPr>
        <w:t xml:space="preserve"> 4</w:t>
      </w:r>
      <w:r w:rsidRPr="009F785D">
        <w:rPr>
          <w:rFonts w:ascii="Book Antiqua" w:eastAsia="宋体" w:hAnsi="Book Antiqua" w:cs="宋体"/>
          <w:color w:val="000000"/>
          <w:lang w:eastAsia="zh-CN"/>
        </w:rPr>
        <w:t xml:space="preserve">: 3 [PMID: 24466501 </w:t>
      </w:r>
      <w:r>
        <w:rPr>
          <w:rFonts w:ascii="Book Antiqua" w:eastAsia="宋体" w:hAnsi="Book Antiqua" w:cs="宋体"/>
          <w:color w:val="000000"/>
          <w:lang w:eastAsia="zh-CN"/>
        </w:rPr>
        <w:t>DOI: 10.4172/2161-0932.S4-003]</w:t>
      </w:r>
    </w:p>
    <w:p w14:paraId="008CE22C" w14:textId="72FC69E3"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lastRenderedPageBreak/>
        <w:t>34 </w:t>
      </w:r>
      <w:proofErr w:type="spellStart"/>
      <w:r w:rsidRPr="009F785D">
        <w:rPr>
          <w:rFonts w:ascii="Book Antiqua" w:eastAsia="宋体" w:hAnsi="Book Antiqua" w:cs="宋体"/>
          <w:b/>
          <w:bCs/>
          <w:color w:val="000000"/>
          <w:lang w:eastAsia="zh-CN"/>
        </w:rPr>
        <w:t>Valadi</w:t>
      </w:r>
      <w:proofErr w:type="spellEnd"/>
      <w:r w:rsidRPr="009F785D">
        <w:rPr>
          <w:rFonts w:ascii="Book Antiqua" w:eastAsia="宋体" w:hAnsi="Book Antiqua" w:cs="宋体"/>
          <w:b/>
          <w:bCs/>
          <w:color w:val="000000"/>
          <w:lang w:eastAsia="zh-CN"/>
        </w:rPr>
        <w:t xml:space="preserve"> H</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Ekström</w:t>
      </w:r>
      <w:proofErr w:type="spellEnd"/>
      <w:r w:rsidRPr="009F785D">
        <w:rPr>
          <w:rFonts w:ascii="Book Antiqua" w:eastAsia="宋体" w:hAnsi="Book Antiqua" w:cs="宋体"/>
          <w:color w:val="000000"/>
          <w:lang w:eastAsia="zh-CN"/>
        </w:rPr>
        <w:t xml:space="preserve"> K, </w:t>
      </w:r>
      <w:proofErr w:type="spellStart"/>
      <w:r w:rsidRPr="009F785D">
        <w:rPr>
          <w:rFonts w:ascii="Book Antiqua" w:eastAsia="宋体" w:hAnsi="Book Antiqua" w:cs="宋体"/>
          <w:color w:val="000000"/>
          <w:lang w:eastAsia="zh-CN"/>
        </w:rPr>
        <w:t>Bossios</w:t>
      </w:r>
      <w:proofErr w:type="spellEnd"/>
      <w:r w:rsidRPr="009F785D">
        <w:rPr>
          <w:rFonts w:ascii="Book Antiqua" w:eastAsia="宋体" w:hAnsi="Book Antiqua" w:cs="宋体"/>
          <w:color w:val="000000"/>
          <w:lang w:eastAsia="zh-CN"/>
        </w:rPr>
        <w:t xml:space="preserve"> A, </w:t>
      </w:r>
      <w:proofErr w:type="spellStart"/>
      <w:r w:rsidRPr="009F785D">
        <w:rPr>
          <w:rFonts w:ascii="Book Antiqua" w:eastAsia="宋体" w:hAnsi="Book Antiqua" w:cs="宋体"/>
          <w:color w:val="000000"/>
          <w:lang w:eastAsia="zh-CN"/>
        </w:rPr>
        <w:t>Sjöstrand</w:t>
      </w:r>
      <w:proofErr w:type="spellEnd"/>
      <w:r w:rsidRPr="009F785D">
        <w:rPr>
          <w:rFonts w:ascii="Book Antiqua" w:eastAsia="宋体" w:hAnsi="Book Antiqua" w:cs="宋体"/>
          <w:color w:val="000000"/>
          <w:lang w:eastAsia="zh-CN"/>
        </w:rPr>
        <w:t xml:space="preserve"> M, Lee JJ, </w:t>
      </w:r>
      <w:proofErr w:type="spellStart"/>
      <w:r w:rsidRPr="009F785D">
        <w:rPr>
          <w:rFonts w:ascii="Book Antiqua" w:eastAsia="宋体" w:hAnsi="Book Antiqua" w:cs="宋体"/>
          <w:color w:val="000000"/>
          <w:lang w:eastAsia="zh-CN"/>
        </w:rPr>
        <w:t>Lötvall</w:t>
      </w:r>
      <w:proofErr w:type="spellEnd"/>
      <w:r w:rsidRPr="009F785D">
        <w:rPr>
          <w:rFonts w:ascii="Book Antiqua" w:eastAsia="宋体" w:hAnsi="Book Antiqua" w:cs="宋体"/>
          <w:color w:val="000000"/>
          <w:lang w:eastAsia="zh-CN"/>
        </w:rPr>
        <w:t xml:space="preserve"> JO. </w:t>
      </w:r>
      <w:proofErr w:type="spellStart"/>
      <w:r w:rsidRPr="009F785D">
        <w:rPr>
          <w:rFonts w:ascii="Book Antiqua" w:eastAsia="宋体" w:hAnsi="Book Antiqua" w:cs="宋体"/>
          <w:color w:val="000000"/>
          <w:lang w:eastAsia="zh-CN"/>
        </w:rPr>
        <w:t>Exosome</w:t>
      </w:r>
      <w:proofErr w:type="spellEnd"/>
      <w:r w:rsidRPr="009F785D">
        <w:rPr>
          <w:rFonts w:ascii="Book Antiqua" w:eastAsia="宋体" w:hAnsi="Book Antiqua" w:cs="宋体"/>
          <w:color w:val="000000"/>
          <w:lang w:eastAsia="zh-CN"/>
        </w:rPr>
        <w:t>-mediated transfer of mRNAs and microRNAs is a novel mechanism of genetic exchange between cells. </w:t>
      </w:r>
      <w:r w:rsidRPr="009F785D">
        <w:rPr>
          <w:rFonts w:ascii="Book Antiqua" w:eastAsia="宋体" w:hAnsi="Book Antiqua" w:cs="宋体"/>
          <w:i/>
          <w:iCs/>
          <w:color w:val="000000"/>
          <w:lang w:eastAsia="zh-CN"/>
        </w:rPr>
        <w:t xml:space="preserve">Nat Cell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color w:val="000000"/>
          <w:lang w:eastAsia="zh-CN"/>
        </w:rPr>
        <w:t> 2007; </w:t>
      </w:r>
      <w:r w:rsidRPr="009F785D">
        <w:rPr>
          <w:rFonts w:ascii="Book Antiqua" w:eastAsia="宋体" w:hAnsi="Book Antiqua" w:cs="宋体"/>
          <w:b/>
          <w:bCs/>
          <w:color w:val="000000"/>
          <w:lang w:eastAsia="zh-CN"/>
        </w:rPr>
        <w:t>9</w:t>
      </w:r>
      <w:r w:rsidRPr="009F785D">
        <w:rPr>
          <w:rFonts w:ascii="Book Antiqua" w:eastAsia="宋体" w:hAnsi="Book Antiqua" w:cs="宋体"/>
          <w:color w:val="000000"/>
          <w:lang w:eastAsia="zh-CN"/>
        </w:rPr>
        <w:t xml:space="preserve">: 654-659 [PMID: </w:t>
      </w:r>
      <w:r>
        <w:rPr>
          <w:rFonts w:ascii="Book Antiqua" w:eastAsia="宋体" w:hAnsi="Book Antiqua" w:cs="宋体"/>
          <w:color w:val="000000"/>
          <w:lang w:eastAsia="zh-CN"/>
        </w:rPr>
        <w:t>17486113 DOI: 10.1038/ncb1596]</w:t>
      </w:r>
    </w:p>
    <w:p w14:paraId="37CD720D" w14:textId="10503D08"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35 </w:t>
      </w:r>
      <w:proofErr w:type="spellStart"/>
      <w:r w:rsidRPr="009F785D">
        <w:rPr>
          <w:rFonts w:ascii="Book Antiqua" w:eastAsia="宋体" w:hAnsi="Book Antiqua" w:cs="宋体"/>
          <w:b/>
          <w:bCs/>
          <w:color w:val="000000"/>
          <w:lang w:eastAsia="zh-CN"/>
        </w:rPr>
        <w:t>Caradec</w:t>
      </w:r>
      <w:proofErr w:type="spellEnd"/>
      <w:r w:rsidRPr="009F785D">
        <w:rPr>
          <w:rFonts w:ascii="Book Antiqua" w:eastAsia="宋体" w:hAnsi="Book Antiqua" w:cs="宋体"/>
          <w:b/>
          <w:bCs/>
          <w:color w:val="000000"/>
          <w:lang w:eastAsia="zh-CN"/>
        </w:rPr>
        <w:t xml:space="preserve"> J</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Kharmate</w:t>
      </w:r>
      <w:proofErr w:type="spellEnd"/>
      <w:r w:rsidRPr="009F785D">
        <w:rPr>
          <w:rFonts w:ascii="Book Antiqua" w:eastAsia="宋体" w:hAnsi="Book Antiqua" w:cs="宋体"/>
          <w:color w:val="000000"/>
          <w:lang w:eastAsia="zh-CN"/>
        </w:rPr>
        <w:t xml:space="preserve"> G, </w:t>
      </w:r>
      <w:proofErr w:type="spellStart"/>
      <w:r w:rsidRPr="009F785D">
        <w:rPr>
          <w:rFonts w:ascii="Book Antiqua" w:eastAsia="宋体" w:hAnsi="Book Antiqua" w:cs="宋体"/>
          <w:color w:val="000000"/>
          <w:lang w:eastAsia="zh-CN"/>
        </w:rPr>
        <w:t>Hosseini-Beheshti</w:t>
      </w:r>
      <w:proofErr w:type="spellEnd"/>
      <w:r w:rsidRPr="009F785D">
        <w:rPr>
          <w:rFonts w:ascii="Book Antiqua" w:eastAsia="宋体" w:hAnsi="Book Antiqua" w:cs="宋体"/>
          <w:color w:val="000000"/>
          <w:lang w:eastAsia="zh-CN"/>
        </w:rPr>
        <w:t xml:space="preserve"> E, </w:t>
      </w:r>
      <w:proofErr w:type="spellStart"/>
      <w:r w:rsidRPr="009F785D">
        <w:rPr>
          <w:rFonts w:ascii="Book Antiqua" w:eastAsia="宋体" w:hAnsi="Book Antiqua" w:cs="宋体"/>
          <w:color w:val="000000"/>
          <w:lang w:eastAsia="zh-CN"/>
        </w:rPr>
        <w:t>Adomat</w:t>
      </w:r>
      <w:proofErr w:type="spellEnd"/>
      <w:r w:rsidRPr="009F785D">
        <w:rPr>
          <w:rFonts w:ascii="Book Antiqua" w:eastAsia="宋体" w:hAnsi="Book Antiqua" w:cs="宋体"/>
          <w:color w:val="000000"/>
          <w:lang w:eastAsia="zh-CN"/>
        </w:rPr>
        <w:t xml:space="preserve"> H, </w:t>
      </w:r>
      <w:proofErr w:type="spellStart"/>
      <w:r w:rsidRPr="009F785D">
        <w:rPr>
          <w:rFonts w:ascii="Book Antiqua" w:eastAsia="宋体" w:hAnsi="Book Antiqua" w:cs="宋体"/>
          <w:color w:val="000000"/>
          <w:lang w:eastAsia="zh-CN"/>
        </w:rPr>
        <w:t>Gleave</w:t>
      </w:r>
      <w:proofErr w:type="spellEnd"/>
      <w:r w:rsidRPr="009F785D">
        <w:rPr>
          <w:rFonts w:ascii="Book Antiqua" w:eastAsia="宋体" w:hAnsi="Book Antiqua" w:cs="宋体"/>
          <w:color w:val="000000"/>
          <w:lang w:eastAsia="zh-CN"/>
        </w:rPr>
        <w:t xml:space="preserve"> M, Guns E. Reproducibility and efficiency of serum-derived </w:t>
      </w:r>
      <w:proofErr w:type="spellStart"/>
      <w:r w:rsidRPr="009F785D">
        <w:rPr>
          <w:rFonts w:ascii="Book Antiqua" w:eastAsia="宋体" w:hAnsi="Book Antiqua" w:cs="宋体"/>
          <w:color w:val="000000"/>
          <w:lang w:eastAsia="zh-CN"/>
        </w:rPr>
        <w:t>exosome</w:t>
      </w:r>
      <w:proofErr w:type="spellEnd"/>
      <w:r w:rsidRPr="009F785D">
        <w:rPr>
          <w:rFonts w:ascii="Book Antiqua" w:eastAsia="宋体" w:hAnsi="Book Antiqua" w:cs="宋体"/>
          <w:color w:val="000000"/>
          <w:lang w:eastAsia="zh-CN"/>
        </w:rPr>
        <w:t xml:space="preserve"> extraction methods. </w:t>
      </w:r>
      <w:proofErr w:type="spellStart"/>
      <w:r w:rsidRPr="009F785D">
        <w:rPr>
          <w:rFonts w:ascii="Book Antiqua" w:eastAsia="宋体" w:hAnsi="Book Antiqua" w:cs="宋体"/>
          <w:i/>
          <w:iCs/>
          <w:color w:val="000000"/>
          <w:lang w:eastAsia="zh-CN"/>
        </w:rPr>
        <w:t>Clin</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Biochem</w:t>
      </w:r>
      <w:proofErr w:type="spellEnd"/>
      <w:r w:rsidRPr="009F785D">
        <w:rPr>
          <w:rFonts w:ascii="Book Antiqua" w:eastAsia="宋体" w:hAnsi="Book Antiqua" w:cs="宋体"/>
          <w:color w:val="000000"/>
          <w:lang w:eastAsia="zh-CN"/>
        </w:rPr>
        <w:t> 2014; </w:t>
      </w:r>
      <w:r w:rsidRPr="009F785D">
        <w:rPr>
          <w:rFonts w:ascii="Book Antiqua" w:eastAsia="宋体" w:hAnsi="Book Antiqua" w:cs="宋体"/>
          <w:b/>
          <w:bCs/>
          <w:color w:val="000000"/>
          <w:lang w:eastAsia="zh-CN"/>
        </w:rPr>
        <w:t>47</w:t>
      </w:r>
      <w:r w:rsidRPr="009F785D">
        <w:rPr>
          <w:rFonts w:ascii="Book Antiqua" w:eastAsia="宋体" w:hAnsi="Book Antiqua" w:cs="宋体"/>
          <w:color w:val="000000"/>
          <w:lang w:eastAsia="zh-CN"/>
        </w:rPr>
        <w:t>: 1286-1292 [PMID: 24956264 DOI: 10.1</w:t>
      </w:r>
      <w:r>
        <w:rPr>
          <w:rFonts w:ascii="Book Antiqua" w:eastAsia="宋体" w:hAnsi="Book Antiqua" w:cs="宋体"/>
          <w:color w:val="000000"/>
          <w:lang w:eastAsia="zh-CN"/>
        </w:rPr>
        <w:t>016/j.clinbiochem.2014.06.011]</w:t>
      </w:r>
    </w:p>
    <w:p w14:paraId="5F9D1BD0" w14:textId="7829E8FD"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36 </w:t>
      </w:r>
      <w:proofErr w:type="spellStart"/>
      <w:r w:rsidRPr="009F785D">
        <w:rPr>
          <w:rFonts w:ascii="Book Antiqua" w:eastAsia="宋体" w:hAnsi="Book Antiqua" w:cs="宋体"/>
          <w:b/>
          <w:bCs/>
          <w:color w:val="000000"/>
          <w:lang w:eastAsia="zh-CN"/>
        </w:rPr>
        <w:t>Tickner</w:t>
      </w:r>
      <w:proofErr w:type="spellEnd"/>
      <w:r w:rsidRPr="009F785D">
        <w:rPr>
          <w:rFonts w:ascii="Book Antiqua" w:eastAsia="宋体" w:hAnsi="Book Antiqua" w:cs="宋体"/>
          <w:b/>
          <w:bCs/>
          <w:color w:val="000000"/>
          <w:lang w:eastAsia="zh-CN"/>
        </w:rPr>
        <w:t xml:space="preserve"> JA</w:t>
      </w:r>
      <w:r w:rsidRPr="009F785D">
        <w:rPr>
          <w:rFonts w:ascii="Book Antiqua" w:eastAsia="宋体" w:hAnsi="Book Antiqua" w:cs="宋体"/>
          <w:color w:val="000000"/>
          <w:lang w:eastAsia="zh-CN"/>
        </w:rPr>
        <w:t xml:space="preserve">, Urquhart AJ, Stephenson SA, Richard DJ, O'Byrne KJ. </w:t>
      </w:r>
      <w:proofErr w:type="gramStart"/>
      <w:r w:rsidRPr="009F785D">
        <w:rPr>
          <w:rFonts w:ascii="Book Antiqua" w:eastAsia="宋体" w:hAnsi="Book Antiqua" w:cs="宋体"/>
          <w:color w:val="000000"/>
          <w:lang w:eastAsia="zh-CN"/>
        </w:rPr>
        <w:t xml:space="preserve">Functions and therapeutic roles of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xml:space="preserve"> in cancer.</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 xml:space="preserve">Front </w:t>
      </w:r>
      <w:proofErr w:type="spellStart"/>
      <w:r w:rsidRPr="009F785D">
        <w:rPr>
          <w:rFonts w:ascii="Book Antiqua" w:eastAsia="宋体" w:hAnsi="Book Antiqua" w:cs="宋体"/>
          <w:i/>
          <w:iCs/>
          <w:color w:val="000000"/>
          <w:lang w:eastAsia="zh-CN"/>
        </w:rPr>
        <w:t>Oncol</w:t>
      </w:r>
      <w:proofErr w:type="spellEnd"/>
      <w:r w:rsidRPr="009F785D">
        <w:rPr>
          <w:rFonts w:ascii="Book Antiqua" w:eastAsia="宋体" w:hAnsi="Book Antiqua" w:cs="宋体"/>
          <w:color w:val="000000"/>
          <w:lang w:eastAsia="zh-CN"/>
        </w:rPr>
        <w:t> 2014; </w:t>
      </w:r>
      <w:r w:rsidRPr="009F785D">
        <w:rPr>
          <w:rFonts w:ascii="Book Antiqua" w:eastAsia="宋体" w:hAnsi="Book Antiqua" w:cs="宋体"/>
          <w:b/>
          <w:bCs/>
          <w:color w:val="000000"/>
          <w:lang w:eastAsia="zh-CN"/>
        </w:rPr>
        <w:t>4</w:t>
      </w:r>
      <w:r w:rsidRPr="009F785D">
        <w:rPr>
          <w:rFonts w:ascii="Book Antiqua" w:eastAsia="宋体" w:hAnsi="Book Antiqua" w:cs="宋体"/>
          <w:color w:val="000000"/>
          <w:lang w:eastAsia="zh-CN"/>
        </w:rPr>
        <w:t>: 127 [PMID: 24904836</w:t>
      </w:r>
      <w:r>
        <w:rPr>
          <w:rFonts w:ascii="Book Antiqua" w:eastAsia="宋体" w:hAnsi="Book Antiqua" w:cs="宋体"/>
          <w:color w:val="000000"/>
          <w:lang w:eastAsia="zh-CN"/>
        </w:rPr>
        <w:t xml:space="preserve"> DOI: 10.3389/fonc.2014.00127]</w:t>
      </w:r>
    </w:p>
    <w:p w14:paraId="2940DD9F" w14:textId="01F941F6"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37 </w:t>
      </w:r>
      <w:proofErr w:type="gramStart"/>
      <w:r w:rsidRPr="009F785D">
        <w:rPr>
          <w:rFonts w:ascii="Book Antiqua" w:eastAsia="宋体" w:hAnsi="Book Antiqua" w:cs="宋体"/>
          <w:b/>
          <w:bCs/>
          <w:color w:val="000000"/>
          <w:lang w:eastAsia="zh-CN"/>
        </w:rPr>
        <w:t>Ma</w:t>
      </w:r>
      <w:proofErr w:type="gramEnd"/>
      <w:r w:rsidRPr="009F785D">
        <w:rPr>
          <w:rFonts w:ascii="Book Antiqua" w:eastAsia="宋体" w:hAnsi="Book Antiqua" w:cs="宋体"/>
          <w:b/>
          <w:bCs/>
          <w:color w:val="000000"/>
          <w:lang w:eastAsia="zh-CN"/>
        </w:rPr>
        <w:t xml:space="preserve"> XJ</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Dahiya</w:t>
      </w:r>
      <w:proofErr w:type="spellEnd"/>
      <w:r w:rsidRPr="009F785D">
        <w:rPr>
          <w:rFonts w:ascii="Book Antiqua" w:eastAsia="宋体" w:hAnsi="Book Antiqua" w:cs="宋体"/>
          <w:color w:val="000000"/>
          <w:lang w:eastAsia="zh-CN"/>
        </w:rPr>
        <w:t xml:space="preserve"> S, Richardson E, </w:t>
      </w:r>
      <w:proofErr w:type="spellStart"/>
      <w:r w:rsidRPr="009F785D">
        <w:rPr>
          <w:rFonts w:ascii="Book Antiqua" w:eastAsia="宋体" w:hAnsi="Book Antiqua" w:cs="宋体"/>
          <w:color w:val="000000"/>
          <w:lang w:eastAsia="zh-CN"/>
        </w:rPr>
        <w:t>Erlander</w:t>
      </w:r>
      <w:proofErr w:type="spellEnd"/>
      <w:r w:rsidRPr="009F785D">
        <w:rPr>
          <w:rFonts w:ascii="Book Antiqua" w:eastAsia="宋体" w:hAnsi="Book Antiqua" w:cs="宋体"/>
          <w:color w:val="000000"/>
          <w:lang w:eastAsia="zh-CN"/>
        </w:rPr>
        <w:t xml:space="preserve"> M, </w:t>
      </w:r>
      <w:proofErr w:type="spellStart"/>
      <w:r w:rsidRPr="009F785D">
        <w:rPr>
          <w:rFonts w:ascii="Book Antiqua" w:eastAsia="宋体" w:hAnsi="Book Antiqua" w:cs="宋体"/>
          <w:color w:val="000000"/>
          <w:lang w:eastAsia="zh-CN"/>
        </w:rPr>
        <w:t>Sgroi</w:t>
      </w:r>
      <w:proofErr w:type="spellEnd"/>
      <w:r w:rsidRPr="009F785D">
        <w:rPr>
          <w:rFonts w:ascii="Book Antiqua" w:eastAsia="宋体" w:hAnsi="Book Antiqua" w:cs="宋体"/>
          <w:color w:val="000000"/>
          <w:lang w:eastAsia="zh-CN"/>
        </w:rPr>
        <w:t xml:space="preserve"> DC. </w:t>
      </w:r>
      <w:proofErr w:type="gramStart"/>
      <w:r w:rsidRPr="009F785D">
        <w:rPr>
          <w:rFonts w:ascii="Book Antiqua" w:eastAsia="宋体" w:hAnsi="Book Antiqua" w:cs="宋体"/>
          <w:color w:val="000000"/>
          <w:lang w:eastAsia="zh-CN"/>
        </w:rPr>
        <w:t>Gene expression profiling of the tumor microenvironment during breast cancer progression.</w:t>
      </w:r>
      <w:proofErr w:type="gram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Breast Cancer Res</w:t>
      </w:r>
      <w:r w:rsidRPr="009F785D">
        <w:rPr>
          <w:rFonts w:ascii="Book Antiqua" w:eastAsia="宋体" w:hAnsi="Book Antiqua" w:cs="宋体"/>
          <w:color w:val="000000"/>
          <w:lang w:eastAsia="zh-CN"/>
        </w:rPr>
        <w:t> 2009; </w:t>
      </w:r>
      <w:r w:rsidRPr="009F785D">
        <w:rPr>
          <w:rFonts w:ascii="Book Antiqua" w:eastAsia="宋体" w:hAnsi="Book Antiqua" w:cs="宋体"/>
          <w:b/>
          <w:bCs/>
          <w:color w:val="000000"/>
          <w:lang w:eastAsia="zh-CN"/>
        </w:rPr>
        <w:t>11</w:t>
      </w:r>
      <w:r w:rsidRPr="009F785D">
        <w:rPr>
          <w:rFonts w:ascii="Book Antiqua" w:eastAsia="宋体" w:hAnsi="Book Antiqua" w:cs="宋体"/>
          <w:color w:val="000000"/>
          <w:lang w:eastAsia="zh-CN"/>
        </w:rPr>
        <w:t xml:space="preserve">: R7 [PMID: </w:t>
      </w:r>
      <w:r>
        <w:rPr>
          <w:rFonts w:ascii="Book Antiqua" w:eastAsia="宋体" w:hAnsi="Book Antiqua" w:cs="宋体"/>
          <w:color w:val="000000"/>
          <w:lang w:eastAsia="zh-CN"/>
        </w:rPr>
        <w:t>19187537 DOI: 10.1186/bcr2222]</w:t>
      </w:r>
    </w:p>
    <w:p w14:paraId="3882D52F" w14:textId="6DA855DE"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38 </w:t>
      </w:r>
      <w:proofErr w:type="spellStart"/>
      <w:r w:rsidRPr="009F785D">
        <w:rPr>
          <w:rFonts w:ascii="Book Antiqua" w:eastAsia="宋体" w:hAnsi="Book Antiqua" w:cs="宋体"/>
          <w:b/>
          <w:bCs/>
          <w:color w:val="000000"/>
          <w:lang w:eastAsia="zh-CN"/>
        </w:rPr>
        <w:t>Luga</w:t>
      </w:r>
      <w:proofErr w:type="spellEnd"/>
      <w:r w:rsidRPr="009F785D">
        <w:rPr>
          <w:rFonts w:ascii="Book Antiqua" w:eastAsia="宋体" w:hAnsi="Book Antiqua" w:cs="宋体"/>
          <w:b/>
          <w:bCs/>
          <w:color w:val="000000"/>
          <w:lang w:eastAsia="zh-CN"/>
        </w:rPr>
        <w:t xml:space="preserve"> V</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Wrana</w:t>
      </w:r>
      <w:proofErr w:type="spellEnd"/>
      <w:r w:rsidRPr="009F785D">
        <w:rPr>
          <w:rFonts w:ascii="Book Antiqua" w:eastAsia="宋体" w:hAnsi="Book Antiqua" w:cs="宋体"/>
          <w:color w:val="000000"/>
          <w:lang w:eastAsia="zh-CN"/>
        </w:rPr>
        <w:t xml:space="preserve"> JL.</w:t>
      </w:r>
      <w:proofErr w:type="gramEnd"/>
      <w:r w:rsidRPr="009F785D">
        <w:rPr>
          <w:rFonts w:ascii="Book Antiqua" w:eastAsia="宋体" w:hAnsi="Book Antiqua" w:cs="宋体"/>
          <w:color w:val="000000"/>
          <w:lang w:eastAsia="zh-CN"/>
        </w:rPr>
        <w:t xml:space="preserve"> Tumor-</w:t>
      </w:r>
      <w:proofErr w:type="spellStart"/>
      <w:r w:rsidRPr="009F785D">
        <w:rPr>
          <w:rFonts w:ascii="Book Antiqua" w:eastAsia="宋体" w:hAnsi="Book Antiqua" w:cs="宋体"/>
          <w:color w:val="000000"/>
          <w:lang w:eastAsia="zh-CN"/>
        </w:rPr>
        <w:t>stroma</w:t>
      </w:r>
      <w:proofErr w:type="spellEnd"/>
      <w:r w:rsidRPr="009F785D">
        <w:rPr>
          <w:rFonts w:ascii="Book Antiqua" w:eastAsia="宋体" w:hAnsi="Book Antiqua" w:cs="宋体"/>
          <w:color w:val="000000"/>
          <w:lang w:eastAsia="zh-CN"/>
        </w:rPr>
        <w:t xml:space="preserve"> interaction: Revealing fibroblast-secreted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xml:space="preserve"> as potent regulators of </w:t>
      </w:r>
      <w:proofErr w:type="spellStart"/>
      <w:r w:rsidRPr="009F785D">
        <w:rPr>
          <w:rFonts w:ascii="Book Antiqua" w:eastAsia="宋体" w:hAnsi="Book Antiqua" w:cs="宋体"/>
          <w:color w:val="000000"/>
          <w:lang w:eastAsia="zh-CN"/>
        </w:rPr>
        <w:t>Wnt</w:t>
      </w:r>
      <w:proofErr w:type="spellEnd"/>
      <w:r w:rsidRPr="009F785D">
        <w:rPr>
          <w:rFonts w:ascii="Book Antiqua" w:eastAsia="宋体" w:hAnsi="Book Antiqua" w:cs="宋体"/>
          <w:color w:val="000000"/>
          <w:lang w:eastAsia="zh-CN"/>
        </w:rPr>
        <w:t>-planar cell polarity signaling in cancer metastasis. </w:t>
      </w:r>
      <w:r w:rsidRPr="009F785D">
        <w:rPr>
          <w:rFonts w:ascii="Book Antiqua" w:eastAsia="宋体" w:hAnsi="Book Antiqua" w:cs="宋体"/>
          <w:i/>
          <w:iCs/>
          <w:color w:val="000000"/>
          <w:lang w:eastAsia="zh-CN"/>
        </w:rPr>
        <w:t>Cancer Res</w:t>
      </w:r>
      <w:r w:rsidRPr="009F785D">
        <w:rPr>
          <w:rFonts w:ascii="Book Antiqua" w:eastAsia="宋体" w:hAnsi="Book Antiqua" w:cs="宋体"/>
          <w:color w:val="000000"/>
          <w:lang w:eastAsia="zh-CN"/>
        </w:rPr>
        <w:t> 2013; </w:t>
      </w:r>
      <w:r w:rsidRPr="009F785D">
        <w:rPr>
          <w:rFonts w:ascii="Book Antiqua" w:eastAsia="宋体" w:hAnsi="Book Antiqua" w:cs="宋体"/>
          <w:b/>
          <w:bCs/>
          <w:color w:val="000000"/>
          <w:lang w:eastAsia="zh-CN"/>
        </w:rPr>
        <w:t>73</w:t>
      </w:r>
      <w:r w:rsidRPr="009F785D">
        <w:rPr>
          <w:rFonts w:ascii="Book Antiqua" w:eastAsia="宋体" w:hAnsi="Book Antiqua" w:cs="宋体"/>
          <w:color w:val="000000"/>
          <w:lang w:eastAsia="zh-CN"/>
        </w:rPr>
        <w:t xml:space="preserve">: 6843-6847 [PMID: 24265274 DOI: </w:t>
      </w:r>
      <w:r>
        <w:rPr>
          <w:rFonts w:ascii="Book Antiqua" w:eastAsia="宋体" w:hAnsi="Book Antiqua" w:cs="宋体"/>
          <w:color w:val="000000"/>
          <w:lang w:eastAsia="zh-CN"/>
        </w:rPr>
        <w:t>10.1158/0008-5472.CAN-13-1791]</w:t>
      </w:r>
    </w:p>
    <w:p w14:paraId="0E393D4D" w14:textId="4FA94639"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 xml:space="preserve">39 </w:t>
      </w:r>
      <w:r w:rsidRPr="009F785D">
        <w:rPr>
          <w:rFonts w:ascii="Book Antiqua" w:hAnsi="Book Antiqua"/>
          <w:b/>
          <w:bCs/>
          <w:color w:val="000000"/>
        </w:rPr>
        <w:t>Hood JL</w:t>
      </w:r>
      <w:r w:rsidRPr="009F785D">
        <w:rPr>
          <w:rFonts w:ascii="Book Antiqua" w:hAnsi="Book Antiqua"/>
          <w:color w:val="000000"/>
        </w:rPr>
        <w:t xml:space="preserve">, San RS, </w:t>
      </w:r>
      <w:proofErr w:type="spellStart"/>
      <w:r w:rsidRPr="009F785D">
        <w:rPr>
          <w:rFonts w:ascii="Book Antiqua" w:hAnsi="Book Antiqua"/>
          <w:color w:val="000000"/>
        </w:rPr>
        <w:t>Wickline</w:t>
      </w:r>
      <w:proofErr w:type="spellEnd"/>
      <w:r w:rsidRPr="009F785D">
        <w:rPr>
          <w:rFonts w:ascii="Book Antiqua" w:hAnsi="Book Antiqua"/>
          <w:color w:val="000000"/>
        </w:rPr>
        <w:t xml:space="preserve"> SA.</w:t>
      </w:r>
      <w:proofErr w:type="gramEnd"/>
      <w:r w:rsidRPr="009F785D">
        <w:rPr>
          <w:rFonts w:ascii="Book Antiqua" w:hAnsi="Book Antiqua"/>
          <w:color w:val="000000"/>
        </w:rPr>
        <w:t xml:space="preserve"> </w:t>
      </w:r>
      <w:proofErr w:type="spellStart"/>
      <w:r w:rsidRPr="009F785D">
        <w:rPr>
          <w:rFonts w:ascii="Book Antiqua" w:hAnsi="Book Antiqua"/>
          <w:color w:val="000000"/>
        </w:rPr>
        <w:t>Exosomes</w:t>
      </w:r>
      <w:proofErr w:type="spellEnd"/>
      <w:r w:rsidRPr="009F785D">
        <w:rPr>
          <w:rFonts w:ascii="Book Antiqua" w:hAnsi="Book Antiqua"/>
          <w:color w:val="000000"/>
        </w:rPr>
        <w:t xml:space="preserve"> released by melanoma cells prepare sentinel lymph nodes for tumor metastasis.</w:t>
      </w:r>
      <w:r w:rsidRPr="009F785D">
        <w:rPr>
          <w:rStyle w:val="apple-converted-space"/>
          <w:rFonts w:ascii="Book Antiqua" w:hAnsi="Book Antiqua"/>
          <w:color w:val="000000"/>
        </w:rPr>
        <w:t> </w:t>
      </w:r>
      <w:r w:rsidRPr="009F785D">
        <w:rPr>
          <w:rFonts w:ascii="Book Antiqua" w:hAnsi="Book Antiqua"/>
          <w:i/>
          <w:iCs/>
          <w:color w:val="000000"/>
        </w:rPr>
        <w:t>Cancer Res</w:t>
      </w:r>
      <w:r w:rsidRPr="009F785D">
        <w:rPr>
          <w:rStyle w:val="apple-converted-space"/>
          <w:rFonts w:ascii="Book Antiqua" w:hAnsi="Book Antiqua"/>
          <w:color w:val="000000"/>
        </w:rPr>
        <w:t> </w:t>
      </w:r>
      <w:r w:rsidRPr="009F785D">
        <w:rPr>
          <w:rFonts w:ascii="Book Antiqua" w:hAnsi="Book Antiqua"/>
          <w:color w:val="000000"/>
        </w:rPr>
        <w:t>2011;</w:t>
      </w:r>
      <w:r w:rsidRPr="009F785D">
        <w:rPr>
          <w:rStyle w:val="apple-converted-space"/>
          <w:rFonts w:ascii="Book Antiqua" w:hAnsi="Book Antiqua"/>
          <w:color w:val="000000"/>
        </w:rPr>
        <w:t> </w:t>
      </w:r>
      <w:r w:rsidRPr="009F785D">
        <w:rPr>
          <w:rFonts w:ascii="Book Antiqua" w:hAnsi="Book Antiqua"/>
          <w:b/>
          <w:bCs/>
          <w:color w:val="000000"/>
        </w:rPr>
        <w:t>71</w:t>
      </w:r>
      <w:r w:rsidRPr="009F785D">
        <w:rPr>
          <w:rFonts w:ascii="Book Antiqua" w:hAnsi="Book Antiqua"/>
          <w:color w:val="000000"/>
        </w:rPr>
        <w:t>: 3792-3801 [PMID: 21478294 DOI:</w:t>
      </w:r>
      <w:r>
        <w:rPr>
          <w:rFonts w:ascii="Book Antiqua" w:hAnsi="Book Antiqua"/>
          <w:color w:val="000000"/>
        </w:rPr>
        <w:t xml:space="preserve"> 10.1158/0008-5472.CAN-10-4455]</w:t>
      </w:r>
    </w:p>
    <w:p w14:paraId="44F1628D" w14:textId="2A50FBA3"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40 </w:t>
      </w:r>
      <w:proofErr w:type="spellStart"/>
      <w:r w:rsidRPr="009F785D">
        <w:rPr>
          <w:rFonts w:ascii="Book Antiqua" w:eastAsia="宋体" w:hAnsi="Book Antiqua" w:cs="宋体"/>
          <w:b/>
          <w:bCs/>
          <w:color w:val="000000"/>
          <w:lang w:eastAsia="zh-CN"/>
        </w:rPr>
        <w:t>Hakulinen</w:t>
      </w:r>
      <w:proofErr w:type="spellEnd"/>
      <w:r w:rsidRPr="009F785D">
        <w:rPr>
          <w:rFonts w:ascii="Book Antiqua" w:eastAsia="宋体" w:hAnsi="Book Antiqua" w:cs="宋体"/>
          <w:b/>
          <w:bCs/>
          <w:color w:val="000000"/>
          <w:lang w:eastAsia="zh-CN"/>
        </w:rPr>
        <w:t xml:space="preserve"> J</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Sankkila</w:t>
      </w:r>
      <w:proofErr w:type="spellEnd"/>
      <w:r w:rsidRPr="009F785D">
        <w:rPr>
          <w:rFonts w:ascii="Book Antiqua" w:eastAsia="宋体" w:hAnsi="Book Antiqua" w:cs="宋体"/>
          <w:color w:val="000000"/>
          <w:lang w:eastAsia="zh-CN"/>
        </w:rPr>
        <w:t xml:space="preserve"> L, Sugiyama N, </w:t>
      </w:r>
      <w:proofErr w:type="spellStart"/>
      <w:r w:rsidRPr="009F785D">
        <w:rPr>
          <w:rFonts w:ascii="Book Antiqua" w:eastAsia="宋体" w:hAnsi="Book Antiqua" w:cs="宋体"/>
          <w:color w:val="000000"/>
          <w:lang w:eastAsia="zh-CN"/>
        </w:rPr>
        <w:t>Lehti</w:t>
      </w:r>
      <w:proofErr w:type="spellEnd"/>
      <w:r w:rsidRPr="009F785D">
        <w:rPr>
          <w:rFonts w:ascii="Book Antiqua" w:eastAsia="宋体" w:hAnsi="Book Antiqua" w:cs="宋体"/>
          <w:color w:val="000000"/>
          <w:lang w:eastAsia="zh-CN"/>
        </w:rPr>
        <w:t xml:space="preserve"> K, </w:t>
      </w:r>
      <w:proofErr w:type="spellStart"/>
      <w:r w:rsidRPr="009F785D">
        <w:rPr>
          <w:rFonts w:ascii="Book Antiqua" w:eastAsia="宋体" w:hAnsi="Book Antiqua" w:cs="宋体"/>
          <w:color w:val="000000"/>
          <w:lang w:eastAsia="zh-CN"/>
        </w:rPr>
        <w:t>Keski-Oja</w:t>
      </w:r>
      <w:proofErr w:type="spellEnd"/>
      <w:r w:rsidRPr="009F785D">
        <w:rPr>
          <w:rFonts w:ascii="Book Antiqua" w:eastAsia="宋体" w:hAnsi="Book Antiqua" w:cs="宋体"/>
          <w:color w:val="000000"/>
          <w:lang w:eastAsia="zh-CN"/>
        </w:rPr>
        <w:t xml:space="preserve"> J. Secretion of active membrane type 1 matrix metalloproteinase (MMP-14) into extracellular space in </w:t>
      </w:r>
      <w:proofErr w:type="spellStart"/>
      <w:r w:rsidRPr="009F785D">
        <w:rPr>
          <w:rFonts w:ascii="Book Antiqua" w:eastAsia="宋体" w:hAnsi="Book Antiqua" w:cs="宋体"/>
          <w:color w:val="000000"/>
          <w:lang w:eastAsia="zh-CN"/>
        </w:rPr>
        <w:t>microvesicular</w:t>
      </w:r>
      <w:proofErr w:type="spellEnd"/>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 xml:space="preserve">J Cell </w:t>
      </w:r>
      <w:proofErr w:type="spellStart"/>
      <w:r w:rsidRPr="009F785D">
        <w:rPr>
          <w:rFonts w:ascii="Book Antiqua" w:eastAsia="宋体" w:hAnsi="Book Antiqua" w:cs="宋体"/>
          <w:i/>
          <w:iCs/>
          <w:color w:val="000000"/>
          <w:lang w:eastAsia="zh-CN"/>
        </w:rPr>
        <w:t>Biochem</w:t>
      </w:r>
      <w:proofErr w:type="spellEnd"/>
      <w:r w:rsidRPr="009F785D">
        <w:rPr>
          <w:rFonts w:ascii="Book Antiqua" w:eastAsia="宋体" w:hAnsi="Book Antiqua" w:cs="宋体"/>
          <w:color w:val="000000"/>
          <w:lang w:eastAsia="zh-CN"/>
        </w:rPr>
        <w:t> 2008; </w:t>
      </w:r>
      <w:r w:rsidRPr="009F785D">
        <w:rPr>
          <w:rFonts w:ascii="Book Antiqua" w:eastAsia="宋体" w:hAnsi="Book Antiqua" w:cs="宋体"/>
          <w:b/>
          <w:bCs/>
          <w:color w:val="000000"/>
          <w:lang w:eastAsia="zh-CN"/>
        </w:rPr>
        <w:t>105</w:t>
      </w:r>
      <w:r w:rsidRPr="009F785D">
        <w:rPr>
          <w:rFonts w:ascii="Book Antiqua" w:eastAsia="宋体" w:hAnsi="Book Antiqua" w:cs="宋体"/>
          <w:color w:val="000000"/>
          <w:lang w:eastAsia="zh-CN"/>
        </w:rPr>
        <w:t>: 1211-1218 [PMID: 18</w:t>
      </w:r>
      <w:r>
        <w:rPr>
          <w:rFonts w:ascii="Book Antiqua" w:eastAsia="宋体" w:hAnsi="Book Antiqua" w:cs="宋体"/>
          <w:color w:val="000000"/>
          <w:lang w:eastAsia="zh-CN"/>
        </w:rPr>
        <w:t>802920 DOI: 10.1002/jcb.21923]</w:t>
      </w:r>
    </w:p>
    <w:p w14:paraId="7B5EA22C" w14:textId="7E7AC5C2"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41 </w:t>
      </w:r>
      <w:proofErr w:type="spellStart"/>
      <w:r w:rsidRPr="009F785D">
        <w:rPr>
          <w:rFonts w:ascii="Book Antiqua" w:eastAsia="宋体" w:hAnsi="Book Antiqua" w:cs="宋体"/>
          <w:b/>
          <w:bCs/>
          <w:color w:val="000000"/>
          <w:lang w:eastAsia="zh-CN"/>
        </w:rPr>
        <w:t>Wieckowski</w:t>
      </w:r>
      <w:proofErr w:type="spellEnd"/>
      <w:r w:rsidRPr="009F785D">
        <w:rPr>
          <w:rFonts w:ascii="Book Antiqua" w:eastAsia="宋体" w:hAnsi="Book Antiqua" w:cs="宋体"/>
          <w:b/>
          <w:bCs/>
          <w:color w:val="000000"/>
          <w:lang w:eastAsia="zh-CN"/>
        </w:rPr>
        <w:t xml:space="preserve"> EU</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Visus</w:t>
      </w:r>
      <w:proofErr w:type="spellEnd"/>
      <w:r w:rsidRPr="009F785D">
        <w:rPr>
          <w:rFonts w:ascii="Book Antiqua" w:eastAsia="宋体" w:hAnsi="Book Antiqua" w:cs="宋体"/>
          <w:color w:val="000000"/>
          <w:lang w:eastAsia="zh-CN"/>
        </w:rPr>
        <w:t xml:space="preserve"> C, </w:t>
      </w:r>
      <w:proofErr w:type="spellStart"/>
      <w:r w:rsidRPr="009F785D">
        <w:rPr>
          <w:rFonts w:ascii="Book Antiqua" w:eastAsia="宋体" w:hAnsi="Book Antiqua" w:cs="宋体"/>
          <w:color w:val="000000"/>
          <w:lang w:eastAsia="zh-CN"/>
        </w:rPr>
        <w:t>Szajnik</w:t>
      </w:r>
      <w:proofErr w:type="spellEnd"/>
      <w:r w:rsidRPr="009F785D">
        <w:rPr>
          <w:rFonts w:ascii="Book Antiqua" w:eastAsia="宋体" w:hAnsi="Book Antiqua" w:cs="宋体"/>
          <w:color w:val="000000"/>
          <w:lang w:eastAsia="zh-CN"/>
        </w:rPr>
        <w:t xml:space="preserve"> M, </w:t>
      </w:r>
      <w:proofErr w:type="spellStart"/>
      <w:r w:rsidRPr="009F785D">
        <w:rPr>
          <w:rFonts w:ascii="Book Antiqua" w:eastAsia="宋体" w:hAnsi="Book Antiqua" w:cs="宋体"/>
          <w:color w:val="000000"/>
          <w:lang w:eastAsia="zh-CN"/>
        </w:rPr>
        <w:t>Szczepanski</w:t>
      </w:r>
      <w:proofErr w:type="spellEnd"/>
      <w:r w:rsidRPr="009F785D">
        <w:rPr>
          <w:rFonts w:ascii="Book Antiqua" w:eastAsia="宋体" w:hAnsi="Book Antiqua" w:cs="宋体"/>
          <w:color w:val="000000"/>
          <w:lang w:eastAsia="zh-CN"/>
        </w:rPr>
        <w:t xml:space="preserve"> MJ, </w:t>
      </w:r>
      <w:proofErr w:type="spellStart"/>
      <w:r w:rsidRPr="009F785D">
        <w:rPr>
          <w:rFonts w:ascii="Book Antiqua" w:eastAsia="宋体" w:hAnsi="Book Antiqua" w:cs="宋体"/>
          <w:color w:val="000000"/>
          <w:lang w:eastAsia="zh-CN"/>
        </w:rPr>
        <w:t>Storkus</w:t>
      </w:r>
      <w:proofErr w:type="spellEnd"/>
      <w:r w:rsidRPr="009F785D">
        <w:rPr>
          <w:rFonts w:ascii="Book Antiqua" w:eastAsia="宋体" w:hAnsi="Book Antiqua" w:cs="宋体"/>
          <w:color w:val="000000"/>
          <w:lang w:eastAsia="zh-CN"/>
        </w:rPr>
        <w:t xml:space="preserve"> WJ, Whiteside TL. Tumor-derived </w:t>
      </w:r>
      <w:proofErr w:type="spellStart"/>
      <w:r w:rsidRPr="009F785D">
        <w:rPr>
          <w:rFonts w:ascii="Book Antiqua" w:eastAsia="宋体" w:hAnsi="Book Antiqua" w:cs="宋体"/>
          <w:color w:val="000000"/>
          <w:lang w:eastAsia="zh-CN"/>
        </w:rPr>
        <w:t>microvesicles</w:t>
      </w:r>
      <w:proofErr w:type="spellEnd"/>
      <w:r w:rsidRPr="009F785D">
        <w:rPr>
          <w:rFonts w:ascii="Book Antiqua" w:eastAsia="宋体" w:hAnsi="Book Antiqua" w:cs="宋体"/>
          <w:color w:val="000000"/>
          <w:lang w:eastAsia="zh-CN"/>
        </w:rPr>
        <w:t xml:space="preserve"> promote regulatory T cell expansion and </w:t>
      </w:r>
      <w:r w:rsidRPr="009F785D">
        <w:rPr>
          <w:rFonts w:ascii="Book Antiqua" w:eastAsia="宋体" w:hAnsi="Book Antiqua" w:cs="宋体"/>
          <w:color w:val="000000"/>
          <w:lang w:eastAsia="zh-CN"/>
        </w:rPr>
        <w:lastRenderedPageBreak/>
        <w:t>induce apoptosis in tumor-reactive activated CD8+ T lymphocytes. </w:t>
      </w:r>
      <w:r w:rsidRPr="009F785D">
        <w:rPr>
          <w:rFonts w:ascii="Book Antiqua" w:eastAsia="宋体" w:hAnsi="Book Antiqua" w:cs="宋体"/>
          <w:i/>
          <w:iCs/>
          <w:color w:val="000000"/>
          <w:lang w:eastAsia="zh-CN"/>
        </w:rPr>
        <w:t xml:space="preserve">J </w:t>
      </w:r>
      <w:proofErr w:type="spellStart"/>
      <w:r w:rsidRPr="009F785D">
        <w:rPr>
          <w:rFonts w:ascii="Book Antiqua" w:eastAsia="宋体" w:hAnsi="Book Antiqua" w:cs="宋体"/>
          <w:i/>
          <w:iCs/>
          <w:color w:val="000000"/>
          <w:lang w:eastAsia="zh-CN"/>
        </w:rPr>
        <w:t>Immunol</w:t>
      </w:r>
      <w:proofErr w:type="spellEnd"/>
      <w:r w:rsidRPr="009F785D">
        <w:rPr>
          <w:rFonts w:ascii="Book Antiqua" w:eastAsia="宋体" w:hAnsi="Book Antiqua" w:cs="宋体"/>
          <w:color w:val="000000"/>
          <w:lang w:eastAsia="zh-CN"/>
        </w:rPr>
        <w:t> 2009; </w:t>
      </w:r>
      <w:r w:rsidRPr="009F785D">
        <w:rPr>
          <w:rFonts w:ascii="Book Antiqua" w:eastAsia="宋体" w:hAnsi="Book Antiqua" w:cs="宋体"/>
          <w:b/>
          <w:bCs/>
          <w:color w:val="000000"/>
          <w:lang w:eastAsia="zh-CN"/>
        </w:rPr>
        <w:t>183</w:t>
      </w:r>
      <w:r w:rsidRPr="009F785D">
        <w:rPr>
          <w:rFonts w:ascii="Book Antiqua" w:eastAsia="宋体" w:hAnsi="Book Antiqua" w:cs="宋体"/>
          <w:color w:val="000000"/>
          <w:lang w:eastAsia="zh-CN"/>
        </w:rPr>
        <w:t>: 3720-3730 [PMID: 19692638 DOI: 10.4049</w:t>
      </w:r>
      <w:r>
        <w:rPr>
          <w:rFonts w:ascii="Book Antiqua" w:eastAsia="宋体" w:hAnsi="Book Antiqua" w:cs="宋体"/>
          <w:color w:val="000000"/>
          <w:lang w:eastAsia="zh-CN"/>
        </w:rPr>
        <w:t>/jimmunol.0900970]</w:t>
      </w:r>
    </w:p>
    <w:p w14:paraId="788061D9" w14:textId="4FBE6C4E"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42 </w:t>
      </w:r>
      <w:r w:rsidRPr="009F785D">
        <w:rPr>
          <w:rFonts w:ascii="Book Antiqua" w:eastAsia="宋体" w:hAnsi="Book Antiqua" w:cs="宋体"/>
          <w:b/>
          <w:bCs/>
          <w:color w:val="000000"/>
          <w:lang w:eastAsia="zh-CN"/>
        </w:rPr>
        <w:t>Al-</w:t>
      </w:r>
      <w:proofErr w:type="spellStart"/>
      <w:r w:rsidRPr="009F785D">
        <w:rPr>
          <w:rFonts w:ascii="Book Antiqua" w:eastAsia="宋体" w:hAnsi="Book Antiqua" w:cs="宋体"/>
          <w:b/>
          <w:bCs/>
          <w:color w:val="000000"/>
          <w:lang w:eastAsia="zh-CN"/>
        </w:rPr>
        <w:t>Nedawi</w:t>
      </w:r>
      <w:proofErr w:type="spellEnd"/>
      <w:r w:rsidRPr="009F785D">
        <w:rPr>
          <w:rFonts w:ascii="Book Antiqua" w:eastAsia="宋体" w:hAnsi="Book Antiqua" w:cs="宋体"/>
          <w:b/>
          <w:bCs/>
          <w:color w:val="000000"/>
          <w:lang w:eastAsia="zh-CN"/>
        </w:rPr>
        <w:t xml:space="preserve"> K</w:t>
      </w:r>
      <w:r w:rsidRPr="009F785D">
        <w:rPr>
          <w:rFonts w:ascii="Book Antiqua" w:eastAsia="宋体" w:hAnsi="Book Antiqua" w:cs="宋体"/>
          <w:color w:val="000000"/>
          <w:lang w:eastAsia="zh-CN"/>
        </w:rPr>
        <w:t xml:space="preserve">, Meehan B, </w:t>
      </w:r>
      <w:proofErr w:type="spellStart"/>
      <w:r w:rsidRPr="009F785D">
        <w:rPr>
          <w:rFonts w:ascii="Book Antiqua" w:eastAsia="宋体" w:hAnsi="Book Antiqua" w:cs="宋体"/>
          <w:color w:val="000000"/>
          <w:lang w:eastAsia="zh-CN"/>
        </w:rPr>
        <w:t>Micallef</w:t>
      </w:r>
      <w:proofErr w:type="spellEnd"/>
      <w:r w:rsidRPr="009F785D">
        <w:rPr>
          <w:rFonts w:ascii="Book Antiqua" w:eastAsia="宋体" w:hAnsi="Book Antiqua" w:cs="宋体"/>
          <w:color w:val="000000"/>
          <w:lang w:eastAsia="zh-CN"/>
        </w:rPr>
        <w:t xml:space="preserve"> J, </w:t>
      </w:r>
      <w:proofErr w:type="spellStart"/>
      <w:r w:rsidRPr="009F785D">
        <w:rPr>
          <w:rFonts w:ascii="Book Antiqua" w:eastAsia="宋体" w:hAnsi="Book Antiqua" w:cs="宋体"/>
          <w:color w:val="000000"/>
          <w:lang w:eastAsia="zh-CN"/>
        </w:rPr>
        <w:t>Lhotak</w:t>
      </w:r>
      <w:proofErr w:type="spellEnd"/>
      <w:r w:rsidRPr="009F785D">
        <w:rPr>
          <w:rFonts w:ascii="Book Antiqua" w:eastAsia="宋体" w:hAnsi="Book Antiqua" w:cs="宋体"/>
          <w:color w:val="000000"/>
          <w:lang w:eastAsia="zh-CN"/>
        </w:rPr>
        <w:t xml:space="preserve"> V, May L, </w:t>
      </w:r>
      <w:proofErr w:type="spellStart"/>
      <w:r w:rsidRPr="009F785D">
        <w:rPr>
          <w:rFonts w:ascii="Book Antiqua" w:eastAsia="宋体" w:hAnsi="Book Antiqua" w:cs="宋体"/>
          <w:color w:val="000000"/>
          <w:lang w:eastAsia="zh-CN"/>
        </w:rPr>
        <w:t>Guha</w:t>
      </w:r>
      <w:proofErr w:type="spellEnd"/>
      <w:r w:rsidRPr="009F785D">
        <w:rPr>
          <w:rFonts w:ascii="Book Antiqua" w:eastAsia="宋体" w:hAnsi="Book Antiqua" w:cs="宋体"/>
          <w:color w:val="000000"/>
          <w:lang w:eastAsia="zh-CN"/>
        </w:rPr>
        <w:t xml:space="preserve"> A, </w:t>
      </w:r>
      <w:proofErr w:type="spellStart"/>
      <w:r w:rsidRPr="009F785D">
        <w:rPr>
          <w:rFonts w:ascii="Book Antiqua" w:eastAsia="宋体" w:hAnsi="Book Antiqua" w:cs="宋体"/>
          <w:color w:val="000000"/>
          <w:lang w:eastAsia="zh-CN"/>
        </w:rPr>
        <w:t>Rak</w:t>
      </w:r>
      <w:proofErr w:type="spellEnd"/>
      <w:r w:rsidRPr="009F785D">
        <w:rPr>
          <w:rFonts w:ascii="Book Antiqua" w:eastAsia="宋体" w:hAnsi="Book Antiqua" w:cs="宋体"/>
          <w:color w:val="000000"/>
          <w:lang w:eastAsia="zh-CN"/>
        </w:rPr>
        <w:t xml:space="preserve"> J. Intercellular transfer of the oncogenic receptor </w:t>
      </w:r>
      <w:proofErr w:type="spellStart"/>
      <w:r w:rsidRPr="009F785D">
        <w:rPr>
          <w:rFonts w:ascii="Book Antiqua" w:eastAsia="宋体" w:hAnsi="Book Antiqua" w:cs="宋体"/>
          <w:color w:val="000000"/>
          <w:lang w:eastAsia="zh-CN"/>
        </w:rPr>
        <w:t>EGFRvIII</w:t>
      </w:r>
      <w:proofErr w:type="spellEnd"/>
      <w:r w:rsidRPr="009F785D">
        <w:rPr>
          <w:rFonts w:ascii="Book Antiqua" w:eastAsia="宋体" w:hAnsi="Book Antiqua" w:cs="宋体"/>
          <w:color w:val="000000"/>
          <w:lang w:eastAsia="zh-CN"/>
        </w:rPr>
        <w:t xml:space="preserve"> by </w:t>
      </w:r>
      <w:proofErr w:type="spellStart"/>
      <w:r w:rsidRPr="009F785D">
        <w:rPr>
          <w:rFonts w:ascii="Book Antiqua" w:eastAsia="宋体" w:hAnsi="Book Antiqua" w:cs="宋体"/>
          <w:color w:val="000000"/>
          <w:lang w:eastAsia="zh-CN"/>
        </w:rPr>
        <w:t>microvesicles</w:t>
      </w:r>
      <w:proofErr w:type="spellEnd"/>
      <w:r w:rsidRPr="009F785D">
        <w:rPr>
          <w:rFonts w:ascii="Book Antiqua" w:eastAsia="宋体" w:hAnsi="Book Antiqua" w:cs="宋体"/>
          <w:color w:val="000000"/>
          <w:lang w:eastAsia="zh-CN"/>
        </w:rPr>
        <w:t xml:space="preserve"> derived from </w:t>
      </w:r>
      <w:proofErr w:type="spellStart"/>
      <w:r w:rsidRPr="009F785D">
        <w:rPr>
          <w:rFonts w:ascii="Book Antiqua" w:eastAsia="宋体" w:hAnsi="Book Antiqua" w:cs="宋体"/>
          <w:color w:val="000000"/>
          <w:lang w:eastAsia="zh-CN"/>
        </w:rPr>
        <w:t>tumour</w:t>
      </w:r>
      <w:proofErr w:type="spellEnd"/>
      <w:r w:rsidRPr="009F785D">
        <w:rPr>
          <w:rFonts w:ascii="Book Antiqua" w:eastAsia="宋体" w:hAnsi="Book Antiqua" w:cs="宋体"/>
          <w:color w:val="000000"/>
          <w:lang w:eastAsia="zh-CN"/>
        </w:rPr>
        <w:t xml:space="preserve"> cells. </w:t>
      </w:r>
      <w:r w:rsidRPr="009F785D">
        <w:rPr>
          <w:rFonts w:ascii="Book Antiqua" w:eastAsia="宋体" w:hAnsi="Book Antiqua" w:cs="宋体"/>
          <w:i/>
          <w:iCs/>
          <w:color w:val="000000"/>
          <w:lang w:eastAsia="zh-CN"/>
        </w:rPr>
        <w:t xml:space="preserve">Nat Cell </w:t>
      </w:r>
      <w:proofErr w:type="spellStart"/>
      <w:r w:rsidRPr="009F785D">
        <w:rPr>
          <w:rFonts w:ascii="Book Antiqua" w:eastAsia="宋体" w:hAnsi="Book Antiqua" w:cs="宋体"/>
          <w:i/>
          <w:iCs/>
          <w:color w:val="000000"/>
          <w:lang w:eastAsia="zh-CN"/>
        </w:rPr>
        <w:t>Biol</w:t>
      </w:r>
      <w:proofErr w:type="spellEnd"/>
      <w:r w:rsidRPr="009F785D">
        <w:rPr>
          <w:rFonts w:ascii="Book Antiqua" w:eastAsia="宋体" w:hAnsi="Book Antiqua" w:cs="宋体"/>
          <w:color w:val="000000"/>
          <w:lang w:eastAsia="zh-CN"/>
        </w:rPr>
        <w:t> 2008; </w:t>
      </w:r>
      <w:r w:rsidRPr="009F785D">
        <w:rPr>
          <w:rFonts w:ascii="Book Antiqua" w:eastAsia="宋体" w:hAnsi="Book Antiqua" w:cs="宋体"/>
          <w:b/>
          <w:bCs/>
          <w:color w:val="000000"/>
          <w:lang w:eastAsia="zh-CN"/>
        </w:rPr>
        <w:t>10</w:t>
      </w:r>
      <w:r w:rsidRPr="009F785D">
        <w:rPr>
          <w:rFonts w:ascii="Book Antiqua" w:eastAsia="宋体" w:hAnsi="Book Antiqua" w:cs="宋体"/>
          <w:color w:val="000000"/>
          <w:lang w:eastAsia="zh-CN"/>
        </w:rPr>
        <w:t xml:space="preserve">: 619-624 [PMID: </w:t>
      </w:r>
      <w:r>
        <w:rPr>
          <w:rFonts w:ascii="Book Antiqua" w:eastAsia="宋体" w:hAnsi="Book Antiqua" w:cs="宋体"/>
          <w:color w:val="000000"/>
          <w:lang w:eastAsia="zh-CN"/>
        </w:rPr>
        <w:t>18425114 DOI: 10.1038/ncb1725]</w:t>
      </w:r>
    </w:p>
    <w:p w14:paraId="7036C960" w14:textId="41E7449C"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43 </w:t>
      </w:r>
      <w:r w:rsidRPr="009F785D">
        <w:rPr>
          <w:rFonts w:ascii="Book Antiqua" w:eastAsia="宋体" w:hAnsi="Book Antiqua" w:cs="宋体"/>
          <w:b/>
          <w:bCs/>
          <w:color w:val="000000"/>
          <w:lang w:eastAsia="zh-CN"/>
        </w:rPr>
        <w:t>Christianson HC</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Svensson</w:t>
      </w:r>
      <w:proofErr w:type="spellEnd"/>
      <w:r w:rsidRPr="009F785D">
        <w:rPr>
          <w:rFonts w:ascii="Book Antiqua" w:eastAsia="宋体" w:hAnsi="Book Antiqua" w:cs="宋体"/>
          <w:color w:val="000000"/>
          <w:lang w:eastAsia="zh-CN"/>
        </w:rPr>
        <w:t xml:space="preserve"> KJ, van </w:t>
      </w:r>
      <w:proofErr w:type="spellStart"/>
      <w:r w:rsidRPr="009F785D">
        <w:rPr>
          <w:rFonts w:ascii="Book Antiqua" w:eastAsia="宋体" w:hAnsi="Book Antiqua" w:cs="宋体"/>
          <w:color w:val="000000"/>
          <w:lang w:eastAsia="zh-CN"/>
        </w:rPr>
        <w:t>Kuppevelt</w:t>
      </w:r>
      <w:proofErr w:type="spellEnd"/>
      <w:r w:rsidRPr="009F785D">
        <w:rPr>
          <w:rFonts w:ascii="Book Antiqua" w:eastAsia="宋体" w:hAnsi="Book Antiqua" w:cs="宋体"/>
          <w:color w:val="000000"/>
          <w:lang w:eastAsia="zh-CN"/>
        </w:rPr>
        <w:t xml:space="preserve"> TH, Li JP, Belting M. Cancer cell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xml:space="preserve"> depend on cell-surface </w:t>
      </w:r>
      <w:proofErr w:type="spellStart"/>
      <w:r w:rsidRPr="009F785D">
        <w:rPr>
          <w:rFonts w:ascii="Book Antiqua" w:eastAsia="宋体" w:hAnsi="Book Antiqua" w:cs="宋体"/>
          <w:color w:val="000000"/>
          <w:lang w:eastAsia="zh-CN"/>
        </w:rPr>
        <w:t>heparan</w:t>
      </w:r>
      <w:proofErr w:type="spellEnd"/>
      <w:r w:rsidRPr="009F785D">
        <w:rPr>
          <w:rFonts w:ascii="Book Antiqua" w:eastAsia="宋体" w:hAnsi="Book Antiqua" w:cs="宋体"/>
          <w:color w:val="000000"/>
          <w:lang w:eastAsia="zh-CN"/>
        </w:rPr>
        <w:t xml:space="preserve"> sulfate proteoglycans for their internalization and functional activity. </w:t>
      </w:r>
      <w:proofErr w:type="spellStart"/>
      <w:r w:rsidRPr="009F785D">
        <w:rPr>
          <w:rFonts w:ascii="Book Antiqua" w:eastAsia="宋体" w:hAnsi="Book Antiqua" w:cs="宋体"/>
          <w:i/>
          <w:iCs/>
          <w:color w:val="000000"/>
          <w:lang w:eastAsia="zh-CN"/>
        </w:rPr>
        <w:t>Proc</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Natl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Acad</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Sci</w:t>
      </w:r>
      <w:proofErr w:type="spellEnd"/>
      <w:r w:rsidRPr="009F785D">
        <w:rPr>
          <w:rFonts w:ascii="Book Antiqua" w:eastAsia="宋体" w:hAnsi="Book Antiqua" w:cs="宋体"/>
          <w:i/>
          <w:iCs/>
          <w:color w:val="000000"/>
          <w:lang w:eastAsia="zh-CN"/>
        </w:rPr>
        <w:t xml:space="preserve"> U S </w:t>
      </w:r>
      <w:proofErr w:type="gramStart"/>
      <w:r w:rsidRPr="009F785D">
        <w:rPr>
          <w:rFonts w:ascii="Book Antiqua" w:eastAsia="宋体" w:hAnsi="Book Antiqua" w:cs="宋体"/>
          <w:i/>
          <w:iCs/>
          <w:color w:val="000000"/>
          <w:lang w:eastAsia="zh-CN"/>
        </w:rPr>
        <w:t>A</w:t>
      </w:r>
      <w:proofErr w:type="gramEnd"/>
      <w:r w:rsidRPr="009F785D">
        <w:rPr>
          <w:rFonts w:ascii="Book Antiqua" w:eastAsia="宋体" w:hAnsi="Book Antiqua" w:cs="宋体"/>
          <w:color w:val="000000"/>
          <w:lang w:eastAsia="zh-CN"/>
        </w:rPr>
        <w:t> 2013; </w:t>
      </w:r>
      <w:r w:rsidRPr="009F785D">
        <w:rPr>
          <w:rFonts w:ascii="Book Antiqua" w:eastAsia="宋体" w:hAnsi="Book Antiqua" w:cs="宋体"/>
          <w:b/>
          <w:bCs/>
          <w:color w:val="000000"/>
          <w:lang w:eastAsia="zh-CN"/>
        </w:rPr>
        <w:t>110</w:t>
      </w:r>
      <w:r w:rsidRPr="009F785D">
        <w:rPr>
          <w:rFonts w:ascii="Book Antiqua" w:eastAsia="宋体" w:hAnsi="Book Antiqua" w:cs="宋体"/>
          <w:color w:val="000000"/>
          <w:lang w:eastAsia="zh-CN"/>
        </w:rPr>
        <w:t>: 17380-17385 [PMID: 24101524</w:t>
      </w:r>
      <w:r>
        <w:rPr>
          <w:rFonts w:ascii="Book Antiqua" w:eastAsia="宋体" w:hAnsi="Book Antiqua" w:cs="宋体"/>
          <w:color w:val="000000"/>
          <w:lang w:eastAsia="zh-CN"/>
        </w:rPr>
        <w:t xml:space="preserve"> DOI: 10.1073/pnas.1304266110]</w:t>
      </w:r>
    </w:p>
    <w:p w14:paraId="00D85859" w14:textId="603FDFC0"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44 </w:t>
      </w:r>
      <w:r w:rsidRPr="009F785D">
        <w:rPr>
          <w:rFonts w:ascii="Book Antiqua" w:eastAsia="宋体" w:hAnsi="Book Antiqua" w:cs="宋体"/>
          <w:b/>
          <w:bCs/>
          <w:color w:val="000000"/>
          <w:lang w:eastAsia="zh-CN"/>
        </w:rPr>
        <w:t>Koga K</w:t>
      </w:r>
      <w:r w:rsidRPr="009F785D">
        <w:rPr>
          <w:rFonts w:ascii="Book Antiqua" w:eastAsia="宋体" w:hAnsi="Book Antiqua" w:cs="宋体"/>
          <w:color w:val="000000"/>
          <w:lang w:eastAsia="zh-CN"/>
        </w:rPr>
        <w:t xml:space="preserve">, Matsumoto K, </w:t>
      </w:r>
      <w:proofErr w:type="spellStart"/>
      <w:r w:rsidRPr="009F785D">
        <w:rPr>
          <w:rFonts w:ascii="Book Antiqua" w:eastAsia="宋体" w:hAnsi="Book Antiqua" w:cs="宋体"/>
          <w:color w:val="000000"/>
          <w:lang w:eastAsia="zh-CN"/>
        </w:rPr>
        <w:t>Akiyoshi</w:t>
      </w:r>
      <w:proofErr w:type="spellEnd"/>
      <w:r w:rsidRPr="009F785D">
        <w:rPr>
          <w:rFonts w:ascii="Book Antiqua" w:eastAsia="宋体" w:hAnsi="Book Antiqua" w:cs="宋体"/>
          <w:color w:val="000000"/>
          <w:lang w:eastAsia="zh-CN"/>
        </w:rPr>
        <w:t xml:space="preserve"> T, Kubo M, Yamanaka N, Tasaki A, Nakashima H, Nakamura M, Kuroki S, Tanaka M, Katano M. Purification, characterization and biological significance of tumor-derived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w:t>
      </w:r>
      <w:r w:rsidRPr="009F785D">
        <w:rPr>
          <w:rFonts w:ascii="Book Antiqua" w:eastAsia="宋体" w:hAnsi="Book Antiqua" w:cs="宋体"/>
          <w:i/>
          <w:iCs/>
          <w:color w:val="000000"/>
          <w:lang w:eastAsia="zh-CN"/>
        </w:rPr>
        <w:t>Anticancer Res</w:t>
      </w:r>
      <w:r w:rsidRPr="009F785D">
        <w:rPr>
          <w:rFonts w:ascii="Book Antiqua" w:eastAsia="宋体" w:hAnsi="Book Antiqua" w:cs="宋体"/>
          <w:color w:val="000000"/>
          <w:lang w:eastAsia="zh-CN"/>
        </w:rPr>
        <w:t> </w:t>
      </w:r>
      <w:r>
        <w:rPr>
          <w:rFonts w:ascii="Book Antiqua" w:eastAsia="宋体" w:hAnsi="Book Antiqua" w:cs="宋体" w:hint="eastAsia"/>
          <w:color w:val="000000"/>
          <w:lang w:eastAsia="zh-CN"/>
        </w:rPr>
        <w:t>2005</w:t>
      </w:r>
      <w:r w:rsidRPr="009F785D">
        <w:rPr>
          <w:rFonts w:ascii="Book Antiqua" w:eastAsia="宋体" w:hAnsi="Book Antiqua" w:cs="宋体"/>
          <w:color w:val="000000"/>
          <w:lang w:eastAsia="zh-CN"/>
        </w:rPr>
        <w:t>; </w:t>
      </w:r>
      <w:r w:rsidRPr="009F785D">
        <w:rPr>
          <w:rFonts w:ascii="Book Antiqua" w:eastAsia="宋体" w:hAnsi="Book Antiqua" w:cs="宋体"/>
          <w:b/>
          <w:bCs/>
          <w:color w:val="000000"/>
          <w:lang w:eastAsia="zh-CN"/>
        </w:rPr>
        <w:t>25</w:t>
      </w:r>
      <w:r w:rsidRPr="009F785D">
        <w:rPr>
          <w:rFonts w:ascii="Book Antiqua" w:eastAsia="宋体" w:hAnsi="Book Antiqua" w:cs="宋体"/>
          <w:color w:val="000000"/>
          <w:lang w:eastAsia="zh-CN"/>
        </w:rPr>
        <w:t>: 3703-3707 [PMID: 16302729]</w:t>
      </w:r>
    </w:p>
    <w:p w14:paraId="06C1F42D" w14:textId="2D9700F5"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45 </w:t>
      </w:r>
      <w:r w:rsidRPr="009F785D">
        <w:rPr>
          <w:rFonts w:ascii="Book Antiqua" w:eastAsia="宋体" w:hAnsi="Book Antiqua" w:cs="宋体"/>
          <w:b/>
          <w:bCs/>
          <w:color w:val="000000"/>
          <w:lang w:eastAsia="zh-CN"/>
        </w:rPr>
        <w:t>Rupp AK</w:t>
      </w:r>
      <w:r w:rsidRPr="009F785D">
        <w:rPr>
          <w:rFonts w:ascii="Book Antiqua" w:eastAsia="宋体" w:hAnsi="Book Antiqua" w:cs="宋体"/>
          <w:color w:val="000000"/>
          <w:lang w:eastAsia="zh-CN"/>
        </w:rPr>
        <w:t xml:space="preserve">, Rupp C, Keller S, </w:t>
      </w:r>
      <w:proofErr w:type="spellStart"/>
      <w:r w:rsidRPr="009F785D">
        <w:rPr>
          <w:rFonts w:ascii="Book Antiqua" w:eastAsia="宋体" w:hAnsi="Book Antiqua" w:cs="宋体"/>
          <w:color w:val="000000"/>
          <w:lang w:eastAsia="zh-CN"/>
        </w:rPr>
        <w:t>Brase</w:t>
      </w:r>
      <w:proofErr w:type="spellEnd"/>
      <w:r w:rsidRPr="009F785D">
        <w:rPr>
          <w:rFonts w:ascii="Book Antiqua" w:eastAsia="宋体" w:hAnsi="Book Antiqua" w:cs="宋体"/>
          <w:color w:val="000000"/>
          <w:lang w:eastAsia="zh-CN"/>
        </w:rPr>
        <w:t xml:space="preserve"> JC, </w:t>
      </w:r>
      <w:proofErr w:type="spellStart"/>
      <w:r w:rsidRPr="009F785D">
        <w:rPr>
          <w:rFonts w:ascii="Book Antiqua" w:eastAsia="宋体" w:hAnsi="Book Antiqua" w:cs="宋体"/>
          <w:color w:val="000000"/>
          <w:lang w:eastAsia="zh-CN"/>
        </w:rPr>
        <w:t>Ehehalt</w:t>
      </w:r>
      <w:proofErr w:type="spellEnd"/>
      <w:r w:rsidRPr="009F785D">
        <w:rPr>
          <w:rFonts w:ascii="Book Antiqua" w:eastAsia="宋体" w:hAnsi="Book Antiqua" w:cs="宋体"/>
          <w:color w:val="000000"/>
          <w:lang w:eastAsia="zh-CN"/>
        </w:rPr>
        <w:t xml:space="preserve"> R, </w:t>
      </w:r>
      <w:proofErr w:type="spellStart"/>
      <w:r w:rsidRPr="009F785D">
        <w:rPr>
          <w:rFonts w:ascii="Book Antiqua" w:eastAsia="宋体" w:hAnsi="Book Antiqua" w:cs="宋体"/>
          <w:color w:val="000000"/>
          <w:lang w:eastAsia="zh-CN"/>
        </w:rPr>
        <w:t>Fogel</w:t>
      </w:r>
      <w:proofErr w:type="spellEnd"/>
      <w:r w:rsidRPr="009F785D">
        <w:rPr>
          <w:rFonts w:ascii="Book Antiqua" w:eastAsia="宋体" w:hAnsi="Book Antiqua" w:cs="宋体"/>
          <w:color w:val="000000"/>
          <w:lang w:eastAsia="zh-CN"/>
        </w:rPr>
        <w:t xml:space="preserve"> M, </w:t>
      </w:r>
      <w:proofErr w:type="spellStart"/>
      <w:r w:rsidRPr="009F785D">
        <w:rPr>
          <w:rFonts w:ascii="Book Antiqua" w:eastAsia="宋体" w:hAnsi="Book Antiqua" w:cs="宋体"/>
          <w:color w:val="000000"/>
          <w:lang w:eastAsia="zh-CN"/>
        </w:rPr>
        <w:t>Moldenhauer</w:t>
      </w:r>
      <w:proofErr w:type="spellEnd"/>
      <w:r w:rsidRPr="009F785D">
        <w:rPr>
          <w:rFonts w:ascii="Book Antiqua" w:eastAsia="宋体" w:hAnsi="Book Antiqua" w:cs="宋体"/>
          <w:color w:val="000000"/>
          <w:lang w:eastAsia="zh-CN"/>
        </w:rPr>
        <w:t xml:space="preserve"> G, </w:t>
      </w:r>
      <w:proofErr w:type="spellStart"/>
      <w:r w:rsidRPr="009F785D">
        <w:rPr>
          <w:rFonts w:ascii="Book Antiqua" w:eastAsia="宋体" w:hAnsi="Book Antiqua" w:cs="宋体"/>
          <w:color w:val="000000"/>
          <w:lang w:eastAsia="zh-CN"/>
        </w:rPr>
        <w:t>Marmé</w:t>
      </w:r>
      <w:proofErr w:type="spellEnd"/>
      <w:r w:rsidRPr="009F785D">
        <w:rPr>
          <w:rFonts w:ascii="Book Antiqua" w:eastAsia="宋体" w:hAnsi="Book Antiqua" w:cs="宋体"/>
          <w:color w:val="000000"/>
          <w:lang w:eastAsia="zh-CN"/>
        </w:rPr>
        <w:t xml:space="preserve"> F, </w:t>
      </w:r>
      <w:proofErr w:type="spellStart"/>
      <w:r w:rsidRPr="009F785D">
        <w:rPr>
          <w:rFonts w:ascii="Book Antiqua" w:eastAsia="宋体" w:hAnsi="Book Antiqua" w:cs="宋体"/>
          <w:color w:val="000000"/>
          <w:lang w:eastAsia="zh-CN"/>
        </w:rPr>
        <w:t>Sültmann</w:t>
      </w:r>
      <w:proofErr w:type="spellEnd"/>
      <w:r w:rsidRPr="009F785D">
        <w:rPr>
          <w:rFonts w:ascii="Book Antiqua" w:eastAsia="宋体" w:hAnsi="Book Antiqua" w:cs="宋体"/>
          <w:color w:val="000000"/>
          <w:lang w:eastAsia="zh-CN"/>
        </w:rPr>
        <w:t xml:space="preserve"> H, </w:t>
      </w:r>
      <w:proofErr w:type="spellStart"/>
      <w:r w:rsidRPr="009F785D">
        <w:rPr>
          <w:rFonts w:ascii="Book Antiqua" w:eastAsia="宋体" w:hAnsi="Book Antiqua" w:cs="宋体"/>
          <w:color w:val="000000"/>
          <w:lang w:eastAsia="zh-CN"/>
        </w:rPr>
        <w:t>Altevogt</w:t>
      </w:r>
      <w:proofErr w:type="spellEnd"/>
      <w:r w:rsidRPr="009F785D">
        <w:rPr>
          <w:rFonts w:ascii="Book Antiqua" w:eastAsia="宋体" w:hAnsi="Book Antiqua" w:cs="宋体"/>
          <w:color w:val="000000"/>
          <w:lang w:eastAsia="zh-CN"/>
        </w:rPr>
        <w:t xml:space="preserve"> P. Loss of </w:t>
      </w:r>
      <w:proofErr w:type="spellStart"/>
      <w:r w:rsidRPr="009F785D">
        <w:rPr>
          <w:rFonts w:ascii="Book Antiqua" w:eastAsia="宋体" w:hAnsi="Book Antiqua" w:cs="宋体"/>
          <w:color w:val="000000"/>
          <w:lang w:eastAsia="zh-CN"/>
        </w:rPr>
        <w:t>EpCAM</w:t>
      </w:r>
      <w:proofErr w:type="spellEnd"/>
      <w:r w:rsidRPr="009F785D">
        <w:rPr>
          <w:rFonts w:ascii="Book Antiqua" w:eastAsia="宋体" w:hAnsi="Book Antiqua" w:cs="宋体"/>
          <w:color w:val="000000"/>
          <w:lang w:eastAsia="zh-CN"/>
        </w:rPr>
        <w:t xml:space="preserve"> expression in breast cancer derived serum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role of proteolytic cleavage. </w:t>
      </w:r>
      <w:proofErr w:type="spellStart"/>
      <w:r w:rsidRPr="009F785D">
        <w:rPr>
          <w:rFonts w:ascii="Book Antiqua" w:eastAsia="宋体" w:hAnsi="Book Antiqua" w:cs="宋体"/>
          <w:i/>
          <w:iCs/>
          <w:color w:val="000000"/>
          <w:lang w:eastAsia="zh-CN"/>
        </w:rPr>
        <w:t>Gynecol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Oncol</w:t>
      </w:r>
      <w:proofErr w:type="spellEnd"/>
      <w:r w:rsidRPr="009F785D">
        <w:rPr>
          <w:rFonts w:ascii="Book Antiqua" w:eastAsia="宋体" w:hAnsi="Book Antiqua" w:cs="宋体"/>
          <w:color w:val="000000"/>
          <w:lang w:eastAsia="zh-CN"/>
        </w:rPr>
        <w:t> 2011; </w:t>
      </w:r>
      <w:r w:rsidRPr="009F785D">
        <w:rPr>
          <w:rFonts w:ascii="Book Antiqua" w:eastAsia="宋体" w:hAnsi="Book Antiqua" w:cs="宋体"/>
          <w:b/>
          <w:bCs/>
          <w:color w:val="000000"/>
          <w:lang w:eastAsia="zh-CN"/>
        </w:rPr>
        <w:t>122</w:t>
      </w:r>
      <w:r w:rsidRPr="009F785D">
        <w:rPr>
          <w:rFonts w:ascii="Book Antiqua" w:eastAsia="宋体" w:hAnsi="Book Antiqua" w:cs="宋体"/>
          <w:color w:val="000000"/>
          <w:lang w:eastAsia="zh-CN"/>
        </w:rPr>
        <w:t>: 437-446 [PMID: 21601258 DOI</w:t>
      </w:r>
      <w:r>
        <w:rPr>
          <w:rFonts w:ascii="Book Antiqua" w:eastAsia="宋体" w:hAnsi="Book Antiqua" w:cs="宋体"/>
          <w:color w:val="000000"/>
          <w:lang w:eastAsia="zh-CN"/>
        </w:rPr>
        <w:t>: 10.1016/j.ygyno.2011.04.035]</w:t>
      </w:r>
    </w:p>
    <w:p w14:paraId="59C10B69" w14:textId="708C76A3" w:rsidR="009F785D" w:rsidRPr="009F785D" w:rsidRDefault="009F785D" w:rsidP="009F785D">
      <w:pPr>
        <w:spacing w:line="360" w:lineRule="auto"/>
        <w:jc w:val="both"/>
        <w:rPr>
          <w:rFonts w:ascii="Book Antiqua" w:eastAsia="宋体" w:hAnsi="Book Antiqua" w:cs="宋体"/>
          <w:color w:val="000000"/>
          <w:lang w:eastAsia="zh-CN"/>
        </w:rPr>
      </w:pPr>
      <w:proofErr w:type="gramStart"/>
      <w:r w:rsidRPr="009F785D">
        <w:rPr>
          <w:rFonts w:ascii="Book Antiqua" w:eastAsia="宋体" w:hAnsi="Book Antiqua" w:cs="宋体"/>
          <w:color w:val="000000"/>
          <w:lang w:eastAsia="zh-CN"/>
        </w:rPr>
        <w:t>46 </w:t>
      </w:r>
      <w:r w:rsidRPr="009F785D">
        <w:rPr>
          <w:rFonts w:ascii="Book Antiqua" w:eastAsia="宋体" w:hAnsi="Book Antiqua" w:cs="宋体"/>
          <w:b/>
          <w:bCs/>
          <w:color w:val="000000"/>
          <w:lang w:eastAsia="zh-CN"/>
        </w:rPr>
        <w:t>Taylor DD</w:t>
      </w:r>
      <w:r w:rsidRPr="009F785D">
        <w:rPr>
          <w:rFonts w:ascii="Book Antiqua" w:eastAsia="宋体" w:hAnsi="Book Antiqua" w:cs="宋体"/>
          <w:color w:val="000000"/>
          <w:lang w:eastAsia="zh-CN"/>
        </w:rPr>
        <w:t xml:space="preserve">, </w:t>
      </w:r>
      <w:proofErr w:type="spellStart"/>
      <w:r w:rsidRPr="009F785D">
        <w:rPr>
          <w:rFonts w:ascii="Book Antiqua" w:eastAsia="宋体" w:hAnsi="Book Antiqua" w:cs="宋体"/>
          <w:color w:val="000000"/>
          <w:lang w:eastAsia="zh-CN"/>
        </w:rPr>
        <w:t>Gercel</w:t>
      </w:r>
      <w:proofErr w:type="spellEnd"/>
      <w:r w:rsidRPr="009F785D">
        <w:rPr>
          <w:rFonts w:ascii="Book Antiqua" w:eastAsia="宋体" w:hAnsi="Book Antiqua" w:cs="宋体"/>
          <w:color w:val="000000"/>
          <w:lang w:eastAsia="zh-CN"/>
        </w:rPr>
        <w:t xml:space="preserve">-Taylor C. MicroRNA signatures of tumor-derived </w:t>
      </w:r>
      <w:proofErr w:type="spellStart"/>
      <w:r w:rsidRPr="009F785D">
        <w:rPr>
          <w:rFonts w:ascii="Book Antiqua" w:eastAsia="宋体" w:hAnsi="Book Antiqua" w:cs="宋体"/>
          <w:color w:val="000000"/>
          <w:lang w:eastAsia="zh-CN"/>
        </w:rPr>
        <w:t>exosomes</w:t>
      </w:r>
      <w:proofErr w:type="spellEnd"/>
      <w:r w:rsidRPr="009F785D">
        <w:rPr>
          <w:rFonts w:ascii="Book Antiqua" w:eastAsia="宋体" w:hAnsi="Book Antiqua" w:cs="宋体"/>
          <w:color w:val="000000"/>
          <w:lang w:eastAsia="zh-CN"/>
        </w:rPr>
        <w:t xml:space="preserve"> as diagnostic biomarkers of ovarian cancer.</w:t>
      </w:r>
      <w:proofErr w:type="gramEnd"/>
      <w:r w:rsidRPr="009F785D">
        <w:rPr>
          <w:rFonts w:ascii="Book Antiqua" w:eastAsia="宋体" w:hAnsi="Book Antiqua" w:cs="宋体"/>
          <w:color w:val="000000"/>
          <w:lang w:eastAsia="zh-CN"/>
        </w:rPr>
        <w:t> </w:t>
      </w:r>
      <w:proofErr w:type="spellStart"/>
      <w:r w:rsidRPr="009F785D">
        <w:rPr>
          <w:rFonts w:ascii="Book Antiqua" w:eastAsia="宋体" w:hAnsi="Book Antiqua" w:cs="宋体"/>
          <w:i/>
          <w:iCs/>
          <w:color w:val="000000"/>
          <w:lang w:eastAsia="zh-CN"/>
        </w:rPr>
        <w:t>Gynecol</w:t>
      </w:r>
      <w:proofErr w:type="spellEnd"/>
      <w:r w:rsidRPr="009F785D">
        <w:rPr>
          <w:rFonts w:ascii="Book Antiqua" w:eastAsia="宋体" w:hAnsi="Book Antiqua" w:cs="宋体"/>
          <w:i/>
          <w:iCs/>
          <w:color w:val="000000"/>
          <w:lang w:eastAsia="zh-CN"/>
        </w:rPr>
        <w:t xml:space="preserve"> </w:t>
      </w:r>
      <w:proofErr w:type="spellStart"/>
      <w:r w:rsidRPr="009F785D">
        <w:rPr>
          <w:rFonts w:ascii="Book Antiqua" w:eastAsia="宋体" w:hAnsi="Book Antiqua" w:cs="宋体"/>
          <w:i/>
          <w:iCs/>
          <w:color w:val="000000"/>
          <w:lang w:eastAsia="zh-CN"/>
        </w:rPr>
        <w:t>Oncol</w:t>
      </w:r>
      <w:proofErr w:type="spellEnd"/>
      <w:r w:rsidRPr="009F785D">
        <w:rPr>
          <w:rFonts w:ascii="Book Antiqua" w:eastAsia="宋体" w:hAnsi="Book Antiqua" w:cs="宋体"/>
          <w:color w:val="000000"/>
          <w:lang w:eastAsia="zh-CN"/>
        </w:rPr>
        <w:t> 2008; </w:t>
      </w:r>
      <w:r w:rsidRPr="009F785D">
        <w:rPr>
          <w:rFonts w:ascii="Book Antiqua" w:eastAsia="宋体" w:hAnsi="Book Antiqua" w:cs="宋体"/>
          <w:b/>
          <w:bCs/>
          <w:color w:val="000000"/>
          <w:lang w:eastAsia="zh-CN"/>
        </w:rPr>
        <w:t>110</w:t>
      </w:r>
      <w:r w:rsidRPr="009F785D">
        <w:rPr>
          <w:rFonts w:ascii="Book Antiqua" w:eastAsia="宋体" w:hAnsi="Book Antiqua" w:cs="宋体"/>
          <w:color w:val="000000"/>
          <w:lang w:eastAsia="zh-CN"/>
        </w:rPr>
        <w:t>: 13-21 [PMID: 18589210 DOI</w:t>
      </w:r>
      <w:r>
        <w:rPr>
          <w:rFonts w:ascii="Book Antiqua" w:eastAsia="宋体" w:hAnsi="Book Antiqua" w:cs="宋体"/>
          <w:color w:val="000000"/>
          <w:lang w:eastAsia="zh-CN"/>
        </w:rPr>
        <w:t>: 10.1016/j.ygyno.2008.04.033]</w:t>
      </w:r>
    </w:p>
    <w:p w14:paraId="5DDF8ECD" w14:textId="37ACA4B3"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47 </w:t>
      </w:r>
      <w:proofErr w:type="spellStart"/>
      <w:r w:rsidRPr="009F785D">
        <w:rPr>
          <w:rFonts w:ascii="Book Antiqua" w:eastAsia="宋体" w:hAnsi="Book Antiqua" w:cs="宋体"/>
          <w:b/>
          <w:bCs/>
          <w:color w:val="000000"/>
          <w:lang w:eastAsia="zh-CN"/>
        </w:rPr>
        <w:t>Myzak</w:t>
      </w:r>
      <w:proofErr w:type="spellEnd"/>
      <w:r w:rsidRPr="009F785D">
        <w:rPr>
          <w:rFonts w:ascii="Book Antiqua" w:eastAsia="宋体" w:hAnsi="Book Antiqua" w:cs="宋体"/>
          <w:b/>
          <w:bCs/>
          <w:color w:val="000000"/>
          <w:lang w:eastAsia="zh-CN"/>
        </w:rPr>
        <w:t xml:space="preserve"> MC</w:t>
      </w:r>
      <w:r w:rsidRPr="009F785D">
        <w:rPr>
          <w:rFonts w:ascii="Book Antiqua" w:eastAsia="宋体" w:hAnsi="Book Antiqua" w:cs="宋体"/>
          <w:color w:val="000000"/>
          <w:lang w:eastAsia="zh-CN"/>
        </w:rPr>
        <w:t xml:space="preserve">, Hardin K, Wang R, Dashwood RH, Ho E. </w:t>
      </w:r>
      <w:proofErr w:type="spellStart"/>
      <w:r w:rsidRPr="009F785D">
        <w:rPr>
          <w:rFonts w:ascii="Book Antiqua" w:eastAsia="宋体" w:hAnsi="Book Antiqua" w:cs="宋体"/>
          <w:color w:val="000000"/>
          <w:lang w:eastAsia="zh-CN"/>
        </w:rPr>
        <w:t>Sulforaphane</w:t>
      </w:r>
      <w:proofErr w:type="spellEnd"/>
      <w:r w:rsidRPr="009F785D">
        <w:rPr>
          <w:rFonts w:ascii="Book Antiqua" w:eastAsia="宋体" w:hAnsi="Book Antiqua" w:cs="宋体"/>
          <w:color w:val="000000"/>
          <w:lang w:eastAsia="zh-CN"/>
        </w:rPr>
        <w:t xml:space="preserve"> inhibits histone </w:t>
      </w:r>
      <w:proofErr w:type="spellStart"/>
      <w:r w:rsidRPr="009F785D">
        <w:rPr>
          <w:rFonts w:ascii="Book Antiqua" w:eastAsia="宋体" w:hAnsi="Book Antiqua" w:cs="宋体"/>
          <w:color w:val="000000"/>
          <w:lang w:eastAsia="zh-CN"/>
        </w:rPr>
        <w:t>deacetylase</w:t>
      </w:r>
      <w:proofErr w:type="spellEnd"/>
      <w:r w:rsidRPr="009F785D">
        <w:rPr>
          <w:rFonts w:ascii="Book Antiqua" w:eastAsia="宋体" w:hAnsi="Book Antiqua" w:cs="宋体"/>
          <w:color w:val="000000"/>
          <w:lang w:eastAsia="zh-CN"/>
        </w:rPr>
        <w:t xml:space="preserve"> activity in BPH-1, </w:t>
      </w:r>
      <w:proofErr w:type="spellStart"/>
      <w:r w:rsidRPr="009F785D">
        <w:rPr>
          <w:rFonts w:ascii="Book Antiqua" w:eastAsia="宋体" w:hAnsi="Book Antiqua" w:cs="宋体"/>
          <w:color w:val="000000"/>
          <w:lang w:eastAsia="zh-CN"/>
        </w:rPr>
        <w:t>LnCaP</w:t>
      </w:r>
      <w:proofErr w:type="spellEnd"/>
      <w:r w:rsidRPr="009F785D">
        <w:rPr>
          <w:rFonts w:ascii="Book Antiqua" w:eastAsia="宋体" w:hAnsi="Book Antiqua" w:cs="宋体"/>
          <w:color w:val="000000"/>
          <w:lang w:eastAsia="zh-CN"/>
        </w:rPr>
        <w:t xml:space="preserve"> and PC-3 prostate epithelial cells. </w:t>
      </w:r>
      <w:r w:rsidRPr="009F785D">
        <w:rPr>
          <w:rFonts w:ascii="Book Antiqua" w:eastAsia="宋体" w:hAnsi="Book Antiqua" w:cs="宋体"/>
          <w:i/>
          <w:iCs/>
          <w:color w:val="000000"/>
          <w:lang w:eastAsia="zh-CN"/>
        </w:rPr>
        <w:t>Carcinogenesis</w:t>
      </w:r>
      <w:r w:rsidRPr="009F785D">
        <w:rPr>
          <w:rFonts w:ascii="Book Antiqua" w:eastAsia="宋体" w:hAnsi="Book Antiqua" w:cs="宋体"/>
          <w:color w:val="000000"/>
          <w:lang w:eastAsia="zh-CN"/>
        </w:rPr>
        <w:t> 2006; </w:t>
      </w:r>
      <w:r w:rsidRPr="009F785D">
        <w:rPr>
          <w:rFonts w:ascii="Book Antiqua" w:eastAsia="宋体" w:hAnsi="Book Antiqua" w:cs="宋体"/>
          <w:b/>
          <w:bCs/>
          <w:color w:val="000000"/>
          <w:lang w:eastAsia="zh-CN"/>
        </w:rPr>
        <w:t>27</w:t>
      </w:r>
      <w:r w:rsidRPr="009F785D">
        <w:rPr>
          <w:rFonts w:ascii="Book Antiqua" w:eastAsia="宋体" w:hAnsi="Book Antiqua" w:cs="宋体"/>
          <w:color w:val="000000"/>
          <w:lang w:eastAsia="zh-CN"/>
        </w:rPr>
        <w:t>: 811-819 [PMID: 162803</w:t>
      </w:r>
      <w:r>
        <w:rPr>
          <w:rFonts w:ascii="Book Antiqua" w:eastAsia="宋体" w:hAnsi="Book Antiqua" w:cs="宋体"/>
          <w:color w:val="000000"/>
          <w:lang w:eastAsia="zh-CN"/>
        </w:rPr>
        <w:t>30 DOI: 10.1093/</w:t>
      </w:r>
      <w:proofErr w:type="spellStart"/>
      <w:r>
        <w:rPr>
          <w:rFonts w:ascii="Book Antiqua" w:eastAsia="宋体" w:hAnsi="Book Antiqua" w:cs="宋体"/>
          <w:color w:val="000000"/>
          <w:lang w:eastAsia="zh-CN"/>
        </w:rPr>
        <w:t>carcin</w:t>
      </w:r>
      <w:proofErr w:type="spellEnd"/>
      <w:r>
        <w:rPr>
          <w:rFonts w:ascii="Book Antiqua" w:eastAsia="宋体" w:hAnsi="Book Antiqua" w:cs="宋体"/>
          <w:color w:val="000000"/>
          <w:lang w:eastAsia="zh-CN"/>
        </w:rPr>
        <w:t>/bgi265]</w:t>
      </w:r>
    </w:p>
    <w:p w14:paraId="647633EC" w14:textId="2533D720" w:rsidR="009F785D" w:rsidRPr="009F785D" w:rsidRDefault="009F785D" w:rsidP="009F785D">
      <w:pPr>
        <w:spacing w:line="360" w:lineRule="auto"/>
        <w:jc w:val="both"/>
        <w:rPr>
          <w:rFonts w:ascii="Book Antiqua" w:eastAsia="宋体" w:hAnsi="Book Antiqua" w:cs="宋体"/>
          <w:color w:val="000000"/>
          <w:lang w:eastAsia="zh-CN"/>
        </w:rPr>
      </w:pPr>
      <w:r w:rsidRPr="009F785D">
        <w:rPr>
          <w:rFonts w:ascii="Book Antiqua" w:eastAsia="宋体" w:hAnsi="Book Antiqua" w:cs="宋体"/>
          <w:color w:val="000000"/>
          <w:lang w:eastAsia="zh-CN"/>
        </w:rPr>
        <w:t>48 </w:t>
      </w:r>
      <w:r w:rsidRPr="009F785D">
        <w:rPr>
          <w:rFonts w:ascii="Book Antiqua" w:eastAsia="宋体" w:hAnsi="Book Antiqua" w:cs="宋体"/>
          <w:b/>
          <w:bCs/>
          <w:color w:val="000000"/>
          <w:lang w:eastAsia="zh-CN"/>
        </w:rPr>
        <w:t>Hsu A</w:t>
      </w:r>
      <w:r w:rsidRPr="009F785D">
        <w:rPr>
          <w:rFonts w:ascii="Book Antiqua" w:eastAsia="宋体" w:hAnsi="Book Antiqua" w:cs="宋体"/>
          <w:color w:val="000000"/>
          <w:lang w:eastAsia="zh-CN"/>
        </w:rPr>
        <w:t xml:space="preserve">, Wong CP, Yu Z, Williams DE, Dashwood RH, Ho E. Promoter de-methylation of </w:t>
      </w:r>
      <w:proofErr w:type="spellStart"/>
      <w:r w:rsidRPr="009F785D">
        <w:rPr>
          <w:rFonts w:ascii="Book Antiqua" w:eastAsia="宋体" w:hAnsi="Book Antiqua" w:cs="宋体"/>
          <w:color w:val="000000"/>
          <w:lang w:eastAsia="zh-CN"/>
        </w:rPr>
        <w:t>cyclin</w:t>
      </w:r>
      <w:proofErr w:type="spellEnd"/>
      <w:r w:rsidRPr="009F785D">
        <w:rPr>
          <w:rFonts w:ascii="Book Antiqua" w:eastAsia="宋体" w:hAnsi="Book Antiqua" w:cs="宋体"/>
          <w:color w:val="000000"/>
          <w:lang w:eastAsia="zh-CN"/>
        </w:rPr>
        <w:t xml:space="preserve"> D2 by </w:t>
      </w:r>
      <w:proofErr w:type="spellStart"/>
      <w:r w:rsidRPr="009F785D">
        <w:rPr>
          <w:rFonts w:ascii="Book Antiqua" w:eastAsia="宋体" w:hAnsi="Book Antiqua" w:cs="宋体"/>
          <w:color w:val="000000"/>
          <w:lang w:eastAsia="zh-CN"/>
        </w:rPr>
        <w:t>sulforaphane</w:t>
      </w:r>
      <w:proofErr w:type="spellEnd"/>
      <w:r w:rsidRPr="009F785D">
        <w:rPr>
          <w:rFonts w:ascii="Book Antiqua" w:eastAsia="宋体" w:hAnsi="Book Antiqua" w:cs="宋体"/>
          <w:color w:val="000000"/>
          <w:lang w:eastAsia="zh-CN"/>
        </w:rPr>
        <w:t xml:space="preserve"> in prostate cancer cells. </w:t>
      </w:r>
      <w:proofErr w:type="spellStart"/>
      <w:r w:rsidRPr="009F785D">
        <w:rPr>
          <w:rFonts w:ascii="Book Antiqua" w:eastAsia="宋体" w:hAnsi="Book Antiqua" w:cs="宋体"/>
          <w:i/>
          <w:iCs/>
          <w:color w:val="000000"/>
          <w:lang w:eastAsia="zh-CN"/>
        </w:rPr>
        <w:t>Clin</w:t>
      </w:r>
      <w:proofErr w:type="spellEnd"/>
      <w:r w:rsidRPr="009F785D">
        <w:rPr>
          <w:rFonts w:ascii="Book Antiqua" w:eastAsia="宋体" w:hAnsi="Book Antiqua" w:cs="宋体"/>
          <w:i/>
          <w:iCs/>
          <w:color w:val="000000"/>
          <w:lang w:eastAsia="zh-CN"/>
        </w:rPr>
        <w:t xml:space="preserve"> Epigenetics</w:t>
      </w:r>
      <w:r w:rsidRPr="009F785D">
        <w:rPr>
          <w:rFonts w:ascii="Book Antiqua" w:eastAsia="宋体" w:hAnsi="Book Antiqua" w:cs="宋体"/>
          <w:color w:val="000000"/>
          <w:lang w:eastAsia="zh-CN"/>
        </w:rPr>
        <w:t> 2011; </w:t>
      </w:r>
      <w:r w:rsidRPr="009F785D">
        <w:rPr>
          <w:rFonts w:ascii="Book Antiqua" w:eastAsia="宋体" w:hAnsi="Book Antiqua" w:cs="宋体"/>
          <w:b/>
          <w:bCs/>
          <w:color w:val="000000"/>
          <w:lang w:eastAsia="zh-CN"/>
        </w:rPr>
        <w:t>3</w:t>
      </w:r>
      <w:r w:rsidRPr="009F785D">
        <w:rPr>
          <w:rFonts w:ascii="Book Antiqua" w:eastAsia="宋体" w:hAnsi="Book Antiqua" w:cs="宋体"/>
          <w:color w:val="000000"/>
          <w:lang w:eastAsia="zh-CN"/>
        </w:rPr>
        <w:t>: 3 [PMID: 223034</w:t>
      </w:r>
      <w:r>
        <w:rPr>
          <w:rFonts w:ascii="Book Antiqua" w:eastAsia="宋体" w:hAnsi="Book Antiqua" w:cs="宋体"/>
          <w:color w:val="000000"/>
          <w:lang w:eastAsia="zh-CN"/>
        </w:rPr>
        <w:t>14 DOI: 10.1186/1868-7083-3-3]</w:t>
      </w:r>
    </w:p>
    <w:p w14:paraId="54475EED" w14:textId="50D0BF44" w:rsidR="00D716F7" w:rsidRPr="009F785D" w:rsidRDefault="00D716F7" w:rsidP="009F785D">
      <w:pPr>
        <w:pStyle w:val="aa"/>
        <w:spacing w:line="360" w:lineRule="auto"/>
        <w:ind w:right="720"/>
        <w:jc w:val="right"/>
        <w:rPr>
          <w:rFonts w:ascii="Book Antiqua" w:hAnsi="Book Antiqua"/>
          <w:b/>
          <w:sz w:val="24"/>
          <w:szCs w:val="24"/>
        </w:rPr>
      </w:pPr>
      <w:r w:rsidRPr="009F785D">
        <w:rPr>
          <w:rFonts w:ascii="Book Antiqua" w:hAnsi="Book Antiqua"/>
          <w:b/>
          <w:sz w:val="24"/>
          <w:szCs w:val="24"/>
        </w:rPr>
        <w:t xml:space="preserve">P-Reviewer: </w:t>
      </w:r>
      <w:r w:rsidRPr="009F785D">
        <w:rPr>
          <w:rFonts w:ascii="Book Antiqua" w:hAnsi="Book Antiqua"/>
          <w:color w:val="000000"/>
          <w:sz w:val="24"/>
          <w:szCs w:val="24"/>
        </w:rPr>
        <w:t xml:space="preserve">Peng Y, </w:t>
      </w:r>
      <w:proofErr w:type="spellStart"/>
      <w:r w:rsidRPr="009F785D">
        <w:rPr>
          <w:rFonts w:ascii="Book Antiqua" w:hAnsi="Book Antiqua"/>
          <w:color w:val="000000"/>
          <w:sz w:val="24"/>
          <w:szCs w:val="24"/>
        </w:rPr>
        <w:t>Streckfus</w:t>
      </w:r>
      <w:proofErr w:type="spellEnd"/>
      <w:r w:rsidRPr="009F785D">
        <w:rPr>
          <w:rFonts w:ascii="Book Antiqua" w:hAnsi="Book Antiqua"/>
          <w:color w:val="000000"/>
          <w:sz w:val="24"/>
          <w:szCs w:val="24"/>
        </w:rPr>
        <w:t xml:space="preserve"> CF</w:t>
      </w:r>
      <w:r w:rsidRPr="009F785D">
        <w:rPr>
          <w:rFonts w:ascii="Book Antiqua" w:hAnsi="Book Antiqua"/>
          <w:b/>
          <w:sz w:val="24"/>
          <w:szCs w:val="24"/>
        </w:rPr>
        <w:t xml:space="preserve"> S-Editor: </w:t>
      </w:r>
      <w:proofErr w:type="spellStart"/>
      <w:r w:rsidRPr="009F785D">
        <w:rPr>
          <w:rFonts w:ascii="Book Antiqua" w:hAnsi="Book Antiqua"/>
          <w:sz w:val="24"/>
          <w:szCs w:val="24"/>
        </w:rPr>
        <w:t>Ji</w:t>
      </w:r>
      <w:proofErr w:type="spellEnd"/>
      <w:r w:rsidRPr="009F785D">
        <w:rPr>
          <w:rFonts w:ascii="Book Antiqua" w:hAnsi="Book Antiqua"/>
          <w:sz w:val="24"/>
          <w:szCs w:val="24"/>
        </w:rPr>
        <w:t xml:space="preserve"> FF</w:t>
      </w:r>
      <w:r w:rsidRPr="009F785D">
        <w:rPr>
          <w:rFonts w:ascii="Book Antiqua" w:hAnsi="Book Antiqua"/>
          <w:b/>
          <w:sz w:val="24"/>
          <w:szCs w:val="24"/>
        </w:rPr>
        <w:t xml:space="preserve"> L-Editor:  E-Editor:</w:t>
      </w:r>
    </w:p>
    <w:sectPr w:rsidR="00D716F7" w:rsidRPr="009F785D" w:rsidSect="006117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E2574" w14:textId="77777777" w:rsidR="009D5291" w:rsidRDefault="009D5291" w:rsidP="00D85866">
      <w:r>
        <w:separator/>
      </w:r>
    </w:p>
  </w:endnote>
  <w:endnote w:type="continuationSeparator" w:id="0">
    <w:p w14:paraId="67628CA6" w14:textId="77777777" w:rsidR="009D5291" w:rsidRDefault="009D5291" w:rsidP="00D8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7C8D" w14:textId="77777777" w:rsidR="009D5291" w:rsidRDefault="009D5291" w:rsidP="00D85866">
      <w:r>
        <w:separator/>
      </w:r>
    </w:p>
  </w:footnote>
  <w:footnote w:type="continuationSeparator" w:id="0">
    <w:p w14:paraId="46DCFFB2" w14:textId="77777777" w:rsidR="009D5291" w:rsidRDefault="009D5291" w:rsidP="00D85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66"/>
    <w:rsid w:val="00003141"/>
    <w:rsid w:val="0001641A"/>
    <w:rsid w:val="000171BA"/>
    <w:rsid w:val="0001741C"/>
    <w:rsid w:val="000262E2"/>
    <w:rsid w:val="0003043C"/>
    <w:rsid w:val="0003445E"/>
    <w:rsid w:val="0003786D"/>
    <w:rsid w:val="000461FF"/>
    <w:rsid w:val="00055880"/>
    <w:rsid w:val="00087BC3"/>
    <w:rsid w:val="000925F3"/>
    <w:rsid w:val="0009288D"/>
    <w:rsid w:val="000936DF"/>
    <w:rsid w:val="000944B9"/>
    <w:rsid w:val="0009455D"/>
    <w:rsid w:val="00095751"/>
    <w:rsid w:val="000B6E5B"/>
    <w:rsid w:val="000B7D04"/>
    <w:rsid w:val="000C4994"/>
    <w:rsid w:val="000C49C6"/>
    <w:rsid w:val="000D12F9"/>
    <w:rsid w:val="000D7D6F"/>
    <w:rsid w:val="000E3ED8"/>
    <w:rsid w:val="000F2ABF"/>
    <w:rsid w:val="000F314B"/>
    <w:rsid w:val="00101CA2"/>
    <w:rsid w:val="00126A18"/>
    <w:rsid w:val="001434E8"/>
    <w:rsid w:val="001438B6"/>
    <w:rsid w:val="00147493"/>
    <w:rsid w:val="00160B68"/>
    <w:rsid w:val="00161543"/>
    <w:rsid w:val="0017032C"/>
    <w:rsid w:val="00197DA9"/>
    <w:rsid w:val="001B4F8A"/>
    <w:rsid w:val="001C2243"/>
    <w:rsid w:val="001C7C20"/>
    <w:rsid w:val="001D0231"/>
    <w:rsid w:val="001F2531"/>
    <w:rsid w:val="001F4EF5"/>
    <w:rsid w:val="001F72C2"/>
    <w:rsid w:val="001F78A0"/>
    <w:rsid w:val="002114A9"/>
    <w:rsid w:val="0022348B"/>
    <w:rsid w:val="00236F4E"/>
    <w:rsid w:val="00241EDA"/>
    <w:rsid w:val="00272E22"/>
    <w:rsid w:val="00281B6C"/>
    <w:rsid w:val="00282890"/>
    <w:rsid w:val="002830DC"/>
    <w:rsid w:val="002831D3"/>
    <w:rsid w:val="00284D77"/>
    <w:rsid w:val="00286E47"/>
    <w:rsid w:val="00295E37"/>
    <w:rsid w:val="002A000F"/>
    <w:rsid w:val="002B4E28"/>
    <w:rsid w:val="002C3FBF"/>
    <w:rsid w:val="002D150F"/>
    <w:rsid w:val="002D201D"/>
    <w:rsid w:val="002E3A71"/>
    <w:rsid w:val="002E6D84"/>
    <w:rsid w:val="00302189"/>
    <w:rsid w:val="003049A3"/>
    <w:rsid w:val="00304DFB"/>
    <w:rsid w:val="00310018"/>
    <w:rsid w:val="0031198A"/>
    <w:rsid w:val="00323CAB"/>
    <w:rsid w:val="00335F78"/>
    <w:rsid w:val="00342458"/>
    <w:rsid w:val="00346136"/>
    <w:rsid w:val="0035514D"/>
    <w:rsid w:val="0035650E"/>
    <w:rsid w:val="003674B3"/>
    <w:rsid w:val="003844F5"/>
    <w:rsid w:val="00393203"/>
    <w:rsid w:val="00395F20"/>
    <w:rsid w:val="003A0865"/>
    <w:rsid w:val="003A4FD8"/>
    <w:rsid w:val="003C7AE8"/>
    <w:rsid w:val="003E1E50"/>
    <w:rsid w:val="0041079F"/>
    <w:rsid w:val="00417DD0"/>
    <w:rsid w:val="00421326"/>
    <w:rsid w:val="00426B08"/>
    <w:rsid w:val="00432A21"/>
    <w:rsid w:val="00433FD8"/>
    <w:rsid w:val="00437C2C"/>
    <w:rsid w:val="00440975"/>
    <w:rsid w:val="004634FF"/>
    <w:rsid w:val="00474B89"/>
    <w:rsid w:val="00490AB6"/>
    <w:rsid w:val="00492663"/>
    <w:rsid w:val="004A20C7"/>
    <w:rsid w:val="004A69CF"/>
    <w:rsid w:val="004A7371"/>
    <w:rsid w:val="004B7FA5"/>
    <w:rsid w:val="004C20F5"/>
    <w:rsid w:val="004C59A2"/>
    <w:rsid w:val="004F3ADE"/>
    <w:rsid w:val="005045C4"/>
    <w:rsid w:val="005077AC"/>
    <w:rsid w:val="00510977"/>
    <w:rsid w:val="00511BBA"/>
    <w:rsid w:val="00526730"/>
    <w:rsid w:val="00533854"/>
    <w:rsid w:val="00562538"/>
    <w:rsid w:val="005630F6"/>
    <w:rsid w:val="00577A99"/>
    <w:rsid w:val="005851BE"/>
    <w:rsid w:val="005907F2"/>
    <w:rsid w:val="00592467"/>
    <w:rsid w:val="005940C0"/>
    <w:rsid w:val="0059522E"/>
    <w:rsid w:val="005D094F"/>
    <w:rsid w:val="005F024C"/>
    <w:rsid w:val="005F36B8"/>
    <w:rsid w:val="005F52BD"/>
    <w:rsid w:val="00611735"/>
    <w:rsid w:val="006204F0"/>
    <w:rsid w:val="0063427D"/>
    <w:rsid w:val="006368DA"/>
    <w:rsid w:val="0066619A"/>
    <w:rsid w:val="0067727A"/>
    <w:rsid w:val="00683859"/>
    <w:rsid w:val="006875DD"/>
    <w:rsid w:val="006979D7"/>
    <w:rsid w:val="006A6EB4"/>
    <w:rsid w:val="006B1AE6"/>
    <w:rsid w:val="006B5CE0"/>
    <w:rsid w:val="006B5F7D"/>
    <w:rsid w:val="006B7E43"/>
    <w:rsid w:val="006C0286"/>
    <w:rsid w:val="006C311D"/>
    <w:rsid w:val="006C4D00"/>
    <w:rsid w:val="006D1F1F"/>
    <w:rsid w:val="006D7CA7"/>
    <w:rsid w:val="006E0AC6"/>
    <w:rsid w:val="006E4FB1"/>
    <w:rsid w:val="006E7365"/>
    <w:rsid w:val="007052CA"/>
    <w:rsid w:val="007269C9"/>
    <w:rsid w:val="00731032"/>
    <w:rsid w:val="0074577E"/>
    <w:rsid w:val="007524B6"/>
    <w:rsid w:val="00760572"/>
    <w:rsid w:val="00784097"/>
    <w:rsid w:val="007B5E0E"/>
    <w:rsid w:val="007C7AD9"/>
    <w:rsid w:val="007E2E6A"/>
    <w:rsid w:val="007F3E65"/>
    <w:rsid w:val="007F73B4"/>
    <w:rsid w:val="00815F50"/>
    <w:rsid w:val="00822E6F"/>
    <w:rsid w:val="0082777F"/>
    <w:rsid w:val="00831E4D"/>
    <w:rsid w:val="008439FD"/>
    <w:rsid w:val="00846810"/>
    <w:rsid w:val="008501F1"/>
    <w:rsid w:val="0085661A"/>
    <w:rsid w:val="00867DCA"/>
    <w:rsid w:val="00873A01"/>
    <w:rsid w:val="00883CFE"/>
    <w:rsid w:val="00885723"/>
    <w:rsid w:val="00891326"/>
    <w:rsid w:val="00893F98"/>
    <w:rsid w:val="0089414F"/>
    <w:rsid w:val="008A1448"/>
    <w:rsid w:val="008A716A"/>
    <w:rsid w:val="008B2ED0"/>
    <w:rsid w:val="008E024D"/>
    <w:rsid w:val="008E32C8"/>
    <w:rsid w:val="008E3781"/>
    <w:rsid w:val="008E4916"/>
    <w:rsid w:val="00902462"/>
    <w:rsid w:val="0092414B"/>
    <w:rsid w:val="0093380F"/>
    <w:rsid w:val="009339AC"/>
    <w:rsid w:val="0094201E"/>
    <w:rsid w:val="00951E4C"/>
    <w:rsid w:val="0095237B"/>
    <w:rsid w:val="00963312"/>
    <w:rsid w:val="009646D7"/>
    <w:rsid w:val="00980088"/>
    <w:rsid w:val="00987836"/>
    <w:rsid w:val="0099355C"/>
    <w:rsid w:val="009947F2"/>
    <w:rsid w:val="009A5155"/>
    <w:rsid w:val="009B3901"/>
    <w:rsid w:val="009C20BB"/>
    <w:rsid w:val="009C3629"/>
    <w:rsid w:val="009C53A7"/>
    <w:rsid w:val="009D2120"/>
    <w:rsid w:val="009D5291"/>
    <w:rsid w:val="009E06A7"/>
    <w:rsid w:val="009E1BAD"/>
    <w:rsid w:val="009E75E9"/>
    <w:rsid w:val="009F563E"/>
    <w:rsid w:val="009F6127"/>
    <w:rsid w:val="009F785D"/>
    <w:rsid w:val="00A103BD"/>
    <w:rsid w:val="00A2162D"/>
    <w:rsid w:val="00A33FAD"/>
    <w:rsid w:val="00A36045"/>
    <w:rsid w:val="00A412E0"/>
    <w:rsid w:val="00A42E3B"/>
    <w:rsid w:val="00A4392D"/>
    <w:rsid w:val="00A6430E"/>
    <w:rsid w:val="00A65C01"/>
    <w:rsid w:val="00A672B8"/>
    <w:rsid w:val="00A71AE8"/>
    <w:rsid w:val="00A930FA"/>
    <w:rsid w:val="00AA41AB"/>
    <w:rsid w:val="00AB3CD6"/>
    <w:rsid w:val="00AC1A8F"/>
    <w:rsid w:val="00AC5CB9"/>
    <w:rsid w:val="00AD2937"/>
    <w:rsid w:val="00AD4CE6"/>
    <w:rsid w:val="00B018E2"/>
    <w:rsid w:val="00B0467B"/>
    <w:rsid w:val="00B13378"/>
    <w:rsid w:val="00B173F9"/>
    <w:rsid w:val="00B23A28"/>
    <w:rsid w:val="00B328C4"/>
    <w:rsid w:val="00B42F7C"/>
    <w:rsid w:val="00B46D15"/>
    <w:rsid w:val="00B52E07"/>
    <w:rsid w:val="00B70027"/>
    <w:rsid w:val="00B73257"/>
    <w:rsid w:val="00B830C1"/>
    <w:rsid w:val="00BB1564"/>
    <w:rsid w:val="00BC76F2"/>
    <w:rsid w:val="00BD0071"/>
    <w:rsid w:val="00BD084E"/>
    <w:rsid w:val="00BD3AFC"/>
    <w:rsid w:val="00BF3D75"/>
    <w:rsid w:val="00C136B3"/>
    <w:rsid w:val="00C13EC5"/>
    <w:rsid w:val="00C33E95"/>
    <w:rsid w:val="00C376AA"/>
    <w:rsid w:val="00C40560"/>
    <w:rsid w:val="00C654D4"/>
    <w:rsid w:val="00C81435"/>
    <w:rsid w:val="00C95928"/>
    <w:rsid w:val="00CB34B0"/>
    <w:rsid w:val="00CC561E"/>
    <w:rsid w:val="00CD2651"/>
    <w:rsid w:val="00CD76E6"/>
    <w:rsid w:val="00CE1C4A"/>
    <w:rsid w:val="00CE27A1"/>
    <w:rsid w:val="00CF4890"/>
    <w:rsid w:val="00CF48A3"/>
    <w:rsid w:val="00D05FA8"/>
    <w:rsid w:val="00D101AF"/>
    <w:rsid w:val="00D17968"/>
    <w:rsid w:val="00D36160"/>
    <w:rsid w:val="00D52005"/>
    <w:rsid w:val="00D5348B"/>
    <w:rsid w:val="00D716F7"/>
    <w:rsid w:val="00D73B69"/>
    <w:rsid w:val="00D8102E"/>
    <w:rsid w:val="00D85866"/>
    <w:rsid w:val="00D919F7"/>
    <w:rsid w:val="00DA111C"/>
    <w:rsid w:val="00DC1A31"/>
    <w:rsid w:val="00DC39D9"/>
    <w:rsid w:val="00DC7EC3"/>
    <w:rsid w:val="00DD4EC4"/>
    <w:rsid w:val="00DE0543"/>
    <w:rsid w:val="00DE2982"/>
    <w:rsid w:val="00DE6EBA"/>
    <w:rsid w:val="00E06DB0"/>
    <w:rsid w:val="00E06DC1"/>
    <w:rsid w:val="00E169C5"/>
    <w:rsid w:val="00E21601"/>
    <w:rsid w:val="00E51011"/>
    <w:rsid w:val="00E60513"/>
    <w:rsid w:val="00E778A9"/>
    <w:rsid w:val="00E849A5"/>
    <w:rsid w:val="00E878E2"/>
    <w:rsid w:val="00E90BF9"/>
    <w:rsid w:val="00E97A57"/>
    <w:rsid w:val="00EA2FA1"/>
    <w:rsid w:val="00EB29AC"/>
    <w:rsid w:val="00EB5FC2"/>
    <w:rsid w:val="00EC0897"/>
    <w:rsid w:val="00EE6266"/>
    <w:rsid w:val="00EE7674"/>
    <w:rsid w:val="00EF30E3"/>
    <w:rsid w:val="00F15AE2"/>
    <w:rsid w:val="00F21D33"/>
    <w:rsid w:val="00F33614"/>
    <w:rsid w:val="00F33960"/>
    <w:rsid w:val="00F52E56"/>
    <w:rsid w:val="00F60249"/>
    <w:rsid w:val="00F6740B"/>
    <w:rsid w:val="00F77713"/>
    <w:rsid w:val="00F82A45"/>
    <w:rsid w:val="00F8495F"/>
    <w:rsid w:val="00FA1B68"/>
    <w:rsid w:val="00FA3CBB"/>
    <w:rsid w:val="00FB6FB1"/>
    <w:rsid w:val="00FC140A"/>
    <w:rsid w:val="00FC723C"/>
    <w:rsid w:val="00FD2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1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4FB1"/>
    <w:rPr>
      <w:rFonts w:ascii="Lucida Grande" w:hAnsi="Lucida Grande"/>
      <w:sz w:val="18"/>
      <w:szCs w:val="18"/>
    </w:rPr>
  </w:style>
  <w:style w:type="character" w:customStyle="1" w:styleId="Char">
    <w:name w:val="批注框文本 Char"/>
    <w:basedOn w:val="a0"/>
    <w:link w:val="a3"/>
    <w:uiPriority w:val="99"/>
    <w:semiHidden/>
    <w:rsid w:val="006E4FB1"/>
    <w:rPr>
      <w:rFonts w:ascii="Lucida Grande" w:hAnsi="Lucida Grande"/>
      <w:sz w:val="18"/>
      <w:szCs w:val="18"/>
    </w:rPr>
  </w:style>
  <w:style w:type="character" w:styleId="a4">
    <w:name w:val="annotation reference"/>
    <w:basedOn w:val="a0"/>
    <w:uiPriority w:val="99"/>
    <w:semiHidden/>
    <w:unhideWhenUsed/>
    <w:rsid w:val="006C4D00"/>
    <w:rPr>
      <w:sz w:val="18"/>
      <w:szCs w:val="18"/>
    </w:rPr>
  </w:style>
  <w:style w:type="paragraph" w:styleId="a5">
    <w:name w:val="annotation text"/>
    <w:basedOn w:val="a"/>
    <w:link w:val="Char0"/>
    <w:uiPriority w:val="99"/>
    <w:semiHidden/>
    <w:unhideWhenUsed/>
    <w:rsid w:val="006C4D00"/>
  </w:style>
  <w:style w:type="character" w:customStyle="1" w:styleId="Char0">
    <w:name w:val="批注文字 Char"/>
    <w:basedOn w:val="a0"/>
    <w:link w:val="a5"/>
    <w:uiPriority w:val="99"/>
    <w:semiHidden/>
    <w:rsid w:val="006C4D00"/>
  </w:style>
  <w:style w:type="paragraph" w:styleId="a6">
    <w:name w:val="annotation subject"/>
    <w:basedOn w:val="a5"/>
    <w:next w:val="a5"/>
    <w:link w:val="Char1"/>
    <w:uiPriority w:val="99"/>
    <w:semiHidden/>
    <w:unhideWhenUsed/>
    <w:rsid w:val="006C4D00"/>
    <w:rPr>
      <w:b/>
      <w:bCs/>
      <w:sz w:val="20"/>
      <w:szCs w:val="20"/>
    </w:rPr>
  </w:style>
  <w:style w:type="character" w:customStyle="1" w:styleId="Char1">
    <w:name w:val="批注主题 Char"/>
    <w:basedOn w:val="Char0"/>
    <w:link w:val="a6"/>
    <w:uiPriority w:val="99"/>
    <w:semiHidden/>
    <w:rsid w:val="006C4D00"/>
    <w:rPr>
      <w:b/>
      <w:bCs/>
      <w:sz w:val="20"/>
      <w:szCs w:val="20"/>
    </w:rPr>
  </w:style>
  <w:style w:type="paragraph" w:styleId="a7">
    <w:name w:val="Revision"/>
    <w:hidden/>
    <w:uiPriority w:val="99"/>
    <w:semiHidden/>
    <w:rsid w:val="00AA41AB"/>
  </w:style>
  <w:style w:type="paragraph" w:styleId="a8">
    <w:name w:val="header"/>
    <w:basedOn w:val="a"/>
    <w:link w:val="Char2"/>
    <w:uiPriority w:val="99"/>
    <w:unhideWhenUsed/>
    <w:rsid w:val="00D858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85866"/>
    <w:rPr>
      <w:sz w:val="18"/>
      <w:szCs w:val="18"/>
    </w:rPr>
  </w:style>
  <w:style w:type="paragraph" w:styleId="a9">
    <w:name w:val="footer"/>
    <w:basedOn w:val="a"/>
    <w:link w:val="Char3"/>
    <w:uiPriority w:val="99"/>
    <w:unhideWhenUsed/>
    <w:rsid w:val="00D85866"/>
    <w:pPr>
      <w:tabs>
        <w:tab w:val="center" w:pos="4153"/>
        <w:tab w:val="right" w:pos="8306"/>
      </w:tabs>
      <w:snapToGrid w:val="0"/>
    </w:pPr>
    <w:rPr>
      <w:sz w:val="18"/>
      <w:szCs w:val="18"/>
    </w:rPr>
  </w:style>
  <w:style w:type="character" w:customStyle="1" w:styleId="Char3">
    <w:name w:val="页脚 Char"/>
    <w:basedOn w:val="a0"/>
    <w:link w:val="a9"/>
    <w:uiPriority w:val="99"/>
    <w:rsid w:val="00D85866"/>
    <w:rPr>
      <w:sz w:val="18"/>
      <w:szCs w:val="18"/>
    </w:rPr>
  </w:style>
  <w:style w:type="paragraph" w:styleId="aa">
    <w:name w:val="Plain Text"/>
    <w:basedOn w:val="a"/>
    <w:link w:val="Char4"/>
    <w:rsid w:val="00D716F7"/>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a"/>
    <w:rsid w:val="00D716F7"/>
    <w:rPr>
      <w:rFonts w:ascii="宋体" w:eastAsia="宋体" w:hAnsi="Courier New" w:cs="Courier New"/>
      <w:kern w:val="2"/>
      <w:sz w:val="21"/>
      <w:szCs w:val="21"/>
      <w:lang w:eastAsia="zh-CN"/>
    </w:rPr>
  </w:style>
  <w:style w:type="character" w:customStyle="1" w:styleId="apple-converted-space">
    <w:name w:val="apple-converted-space"/>
    <w:basedOn w:val="a0"/>
    <w:rsid w:val="009F7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4FB1"/>
    <w:rPr>
      <w:rFonts w:ascii="Lucida Grande" w:hAnsi="Lucida Grande"/>
      <w:sz w:val="18"/>
      <w:szCs w:val="18"/>
    </w:rPr>
  </w:style>
  <w:style w:type="character" w:customStyle="1" w:styleId="Char">
    <w:name w:val="批注框文本 Char"/>
    <w:basedOn w:val="a0"/>
    <w:link w:val="a3"/>
    <w:uiPriority w:val="99"/>
    <w:semiHidden/>
    <w:rsid w:val="006E4FB1"/>
    <w:rPr>
      <w:rFonts w:ascii="Lucida Grande" w:hAnsi="Lucida Grande"/>
      <w:sz w:val="18"/>
      <w:szCs w:val="18"/>
    </w:rPr>
  </w:style>
  <w:style w:type="character" w:styleId="a4">
    <w:name w:val="annotation reference"/>
    <w:basedOn w:val="a0"/>
    <w:uiPriority w:val="99"/>
    <w:semiHidden/>
    <w:unhideWhenUsed/>
    <w:rsid w:val="006C4D00"/>
    <w:rPr>
      <w:sz w:val="18"/>
      <w:szCs w:val="18"/>
    </w:rPr>
  </w:style>
  <w:style w:type="paragraph" w:styleId="a5">
    <w:name w:val="annotation text"/>
    <w:basedOn w:val="a"/>
    <w:link w:val="Char0"/>
    <w:uiPriority w:val="99"/>
    <w:semiHidden/>
    <w:unhideWhenUsed/>
    <w:rsid w:val="006C4D00"/>
  </w:style>
  <w:style w:type="character" w:customStyle="1" w:styleId="Char0">
    <w:name w:val="批注文字 Char"/>
    <w:basedOn w:val="a0"/>
    <w:link w:val="a5"/>
    <w:uiPriority w:val="99"/>
    <w:semiHidden/>
    <w:rsid w:val="006C4D00"/>
  </w:style>
  <w:style w:type="paragraph" w:styleId="a6">
    <w:name w:val="annotation subject"/>
    <w:basedOn w:val="a5"/>
    <w:next w:val="a5"/>
    <w:link w:val="Char1"/>
    <w:uiPriority w:val="99"/>
    <w:semiHidden/>
    <w:unhideWhenUsed/>
    <w:rsid w:val="006C4D00"/>
    <w:rPr>
      <w:b/>
      <w:bCs/>
      <w:sz w:val="20"/>
      <w:szCs w:val="20"/>
    </w:rPr>
  </w:style>
  <w:style w:type="character" w:customStyle="1" w:styleId="Char1">
    <w:name w:val="批注主题 Char"/>
    <w:basedOn w:val="Char0"/>
    <w:link w:val="a6"/>
    <w:uiPriority w:val="99"/>
    <w:semiHidden/>
    <w:rsid w:val="006C4D00"/>
    <w:rPr>
      <w:b/>
      <w:bCs/>
      <w:sz w:val="20"/>
      <w:szCs w:val="20"/>
    </w:rPr>
  </w:style>
  <w:style w:type="paragraph" w:styleId="a7">
    <w:name w:val="Revision"/>
    <w:hidden/>
    <w:uiPriority w:val="99"/>
    <w:semiHidden/>
    <w:rsid w:val="00AA41AB"/>
  </w:style>
  <w:style w:type="paragraph" w:styleId="a8">
    <w:name w:val="header"/>
    <w:basedOn w:val="a"/>
    <w:link w:val="Char2"/>
    <w:uiPriority w:val="99"/>
    <w:unhideWhenUsed/>
    <w:rsid w:val="00D858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85866"/>
    <w:rPr>
      <w:sz w:val="18"/>
      <w:szCs w:val="18"/>
    </w:rPr>
  </w:style>
  <w:style w:type="paragraph" w:styleId="a9">
    <w:name w:val="footer"/>
    <w:basedOn w:val="a"/>
    <w:link w:val="Char3"/>
    <w:uiPriority w:val="99"/>
    <w:unhideWhenUsed/>
    <w:rsid w:val="00D85866"/>
    <w:pPr>
      <w:tabs>
        <w:tab w:val="center" w:pos="4153"/>
        <w:tab w:val="right" w:pos="8306"/>
      </w:tabs>
      <w:snapToGrid w:val="0"/>
    </w:pPr>
    <w:rPr>
      <w:sz w:val="18"/>
      <w:szCs w:val="18"/>
    </w:rPr>
  </w:style>
  <w:style w:type="character" w:customStyle="1" w:styleId="Char3">
    <w:name w:val="页脚 Char"/>
    <w:basedOn w:val="a0"/>
    <w:link w:val="a9"/>
    <w:uiPriority w:val="99"/>
    <w:rsid w:val="00D85866"/>
    <w:rPr>
      <w:sz w:val="18"/>
      <w:szCs w:val="18"/>
    </w:rPr>
  </w:style>
  <w:style w:type="paragraph" w:styleId="aa">
    <w:name w:val="Plain Text"/>
    <w:basedOn w:val="a"/>
    <w:link w:val="Char4"/>
    <w:rsid w:val="00D716F7"/>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a"/>
    <w:rsid w:val="00D716F7"/>
    <w:rPr>
      <w:rFonts w:ascii="宋体" w:eastAsia="宋体" w:hAnsi="Courier New" w:cs="Courier New"/>
      <w:kern w:val="2"/>
      <w:sz w:val="21"/>
      <w:szCs w:val="21"/>
      <w:lang w:eastAsia="zh-CN"/>
    </w:rPr>
  </w:style>
  <w:style w:type="character" w:customStyle="1" w:styleId="apple-converted-space">
    <w:name w:val="apple-converted-space"/>
    <w:basedOn w:val="a0"/>
    <w:rsid w:val="009F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3243">
      <w:bodyDiv w:val="1"/>
      <w:marLeft w:val="0"/>
      <w:marRight w:val="0"/>
      <w:marTop w:val="0"/>
      <w:marBottom w:val="0"/>
      <w:divBdr>
        <w:top w:val="none" w:sz="0" w:space="0" w:color="auto"/>
        <w:left w:val="none" w:sz="0" w:space="0" w:color="auto"/>
        <w:bottom w:val="none" w:sz="0" w:space="0" w:color="auto"/>
        <w:right w:val="none" w:sz="0" w:space="0" w:color="auto"/>
      </w:divBdr>
    </w:div>
    <w:div w:id="1224606593">
      <w:bodyDiv w:val="1"/>
      <w:marLeft w:val="0"/>
      <w:marRight w:val="0"/>
      <w:marTop w:val="0"/>
      <w:marBottom w:val="0"/>
      <w:divBdr>
        <w:top w:val="none" w:sz="0" w:space="0" w:color="auto"/>
        <w:left w:val="none" w:sz="0" w:space="0" w:color="auto"/>
        <w:bottom w:val="none" w:sz="0" w:space="0" w:color="auto"/>
        <w:right w:val="none" w:sz="0" w:space="0" w:color="auto"/>
      </w:divBdr>
    </w:div>
    <w:div w:id="2050955605">
      <w:bodyDiv w:val="1"/>
      <w:marLeft w:val="0"/>
      <w:marRight w:val="0"/>
      <w:marTop w:val="0"/>
      <w:marBottom w:val="0"/>
      <w:divBdr>
        <w:top w:val="none" w:sz="0" w:space="0" w:color="auto"/>
        <w:left w:val="none" w:sz="0" w:space="0" w:color="auto"/>
        <w:bottom w:val="none" w:sz="0" w:space="0" w:color="auto"/>
        <w:right w:val="none" w:sz="0" w:space="0" w:color="auto"/>
      </w:divBdr>
      <w:divsChild>
        <w:div w:id="678770909">
          <w:marLeft w:val="0"/>
          <w:marRight w:val="0"/>
          <w:marTop w:val="0"/>
          <w:marBottom w:val="0"/>
          <w:divBdr>
            <w:top w:val="none" w:sz="0" w:space="0" w:color="auto"/>
            <w:left w:val="none" w:sz="0" w:space="0" w:color="auto"/>
            <w:bottom w:val="none" w:sz="0" w:space="0" w:color="auto"/>
            <w:right w:val="none" w:sz="0" w:space="0" w:color="auto"/>
          </w:divBdr>
        </w:div>
        <w:div w:id="452133977">
          <w:marLeft w:val="0"/>
          <w:marRight w:val="0"/>
          <w:marTop w:val="0"/>
          <w:marBottom w:val="0"/>
          <w:divBdr>
            <w:top w:val="none" w:sz="0" w:space="0" w:color="auto"/>
            <w:left w:val="none" w:sz="0" w:space="0" w:color="auto"/>
            <w:bottom w:val="none" w:sz="0" w:space="0" w:color="auto"/>
            <w:right w:val="none" w:sz="0" w:space="0" w:color="auto"/>
          </w:divBdr>
        </w:div>
        <w:div w:id="1123422434">
          <w:marLeft w:val="0"/>
          <w:marRight w:val="0"/>
          <w:marTop w:val="0"/>
          <w:marBottom w:val="0"/>
          <w:divBdr>
            <w:top w:val="none" w:sz="0" w:space="0" w:color="auto"/>
            <w:left w:val="none" w:sz="0" w:space="0" w:color="auto"/>
            <w:bottom w:val="none" w:sz="0" w:space="0" w:color="auto"/>
            <w:right w:val="none" w:sz="0" w:space="0" w:color="auto"/>
          </w:divBdr>
        </w:div>
        <w:div w:id="720790279">
          <w:marLeft w:val="0"/>
          <w:marRight w:val="0"/>
          <w:marTop w:val="0"/>
          <w:marBottom w:val="0"/>
          <w:divBdr>
            <w:top w:val="none" w:sz="0" w:space="0" w:color="auto"/>
            <w:left w:val="none" w:sz="0" w:space="0" w:color="auto"/>
            <w:bottom w:val="none" w:sz="0" w:space="0" w:color="auto"/>
            <w:right w:val="none" w:sz="0" w:space="0" w:color="auto"/>
          </w:divBdr>
        </w:div>
        <w:div w:id="676463608">
          <w:marLeft w:val="0"/>
          <w:marRight w:val="0"/>
          <w:marTop w:val="0"/>
          <w:marBottom w:val="0"/>
          <w:divBdr>
            <w:top w:val="none" w:sz="0" w:space="0" w:color="auto"/>
            <w:left w:val="none" w:sz="0" w:space="0" w:color="auto"/>
            <w:bottom w:val="none" w:sz="0" w:space="0" w:color="auto"/>
            <w:right w:val="none" w:sz="0" w:space="0" w:color="auto"/>
          </w:divBdr>
        </w:div>
        <w:div w:id="1445493166">
          <w:marLeft w:val="0"/>
          <w:marRight w:val="0"/>
          <w:marTop w:val="0"/>
          <w:marBottom w:val="0"/>
          <w:divBdr>
            <w:top w:val="none" w:sz="0" w:space="0" w:color="auto"/>
            <w:left w:val="none" w:sz="0" w:space="0" w:color="auto"/>
            <w:bottom w:val="none" w:sz="0" w:space="0" w:color="auto"/>
            <w:right w:val="none" w:sz="0" w:space="0" w:color="auto"/>
          </w:divBdr>
        </w:div>
        <w:div w:id="1093211080">
          <w:marLeft w:val="0"/>
          <w:marRight w:val="0"/>
          <w:marTop w:val="0"/>
          <w:marBottom w:val="0"/>
          <w:divBdr>
            <w:top w:val="none" w:sz="0" w:space="0" w:color="auto"/>
            <w:left w:val="none" w:sz="0" w:space="0" w:color="auto"/>
            <w:bottom w:val="none" w:sz="0" w:space="0" w:color="auto"/>
            <w:right w:val="none" w:sz="0" w:space="0" w:color="auto"/>
          </w:divBdr>
        </w:div>
        <w:div w:id="1980066506">
          <w:marLeft w:val="0"/>
          <w:marRight w:val="0"/>
          <w:marTop w:val="0"/>
          <w:marBottom w:val="0"/>
          <w:divBdr>
            <w:top w:val="none" w:sz="0" w:space="0" w:color="auto"/>
            <w:left w:val="none" w:sz="0" w:space="0" w:color="auto"/>
            <w:bottom w:val="none" w:sz="0" w:space="0" w:color="auto"/>
            <w:right w:val="none" w:sz="0" w:space="0" w:color="auto"/>
          </w:divBdr>
        </w:div>
        <w:div w:id="1771202297">
          <w:marLeft w:val="0"/>
          <w:marRight w:val="0"/>
          <w:marTop w:val="0"/>
          <w:marBottom w:val="0"/>
          <w:divBdr>
            <w:top w:val="none" w:sz="0" w:space="0" w:color="auto"/>
            <w:left w:val="none" w:sz="0" w:space="0" w:color="auto"/>
            <w:bottom w:val="none" w:sz="0" w:space="0" w:color="auto"/>
            <w:right w:val="none" w:sz="0" w:space="0" w:color="auto"/>
          </w:divBdr>
        </w:div>
        <w:div w:id="100613954">
          <w:marLeft w:val="0"/>
          <w:marRight w:val="0"/>
          <w:marTop w:val="0"/>
          <w:marBottom w:val="0"/>
          <w:divBdr>
            <w:top w:val="none" w:sz="0" w:space="0" w:color="auto"/>
            <w:left w:val="none" w:sz="0" w:space="0" w:color="auto"/>
            <w:bottom w:val="none" w:sz="0" w:space="0" w:color="auto"/>
            <w:right w:val="none" w:sz="0" w:space="0" w:color="auto"/>
          </w:divBdr>
        </w:div>
        <w:div w:id="1448617013">
          <w:marLeft w:val="0"/>
          <w:marRight w:val="0"/>
          <w:marTop w:val="0"/>
          <w:marBottom w:val="0"/>
          <w:divBdr>
            <w:top w:val="none" w:sz="0" w:space="0" w:color="auto"/>
            <w:left w:val="none" w:sz="0" w:space="0" w:color="auto"/>
            <w:bottom w:val="none" w:sz="0" w:space="0" w:color="auto"/>
            <w:right w:val="none" w:sz="0" w:space="0" w:color="auto"/>
          </w:divBdr>
        </w:div>
        <w:div w:id="520514131">
          <w:marLeft w:val="0"/>
          <w:marRight w:val="0"/>
          <w:marTop w:val="0"/>
          <w:marBottom w:val="0"/>
          <w:divBdr>
            <w:top w:val="none" w:sz="0" w:space="0" w:color="auto"/>
            <w:left w:val="none" w:sz="0" w:space="0" w:color="auto"/>
            <w:bottom w:val="none" w:sz="0" w:space="0" w:color="auto"/>
            <w:right w:val="none" w:sz="0" w:space="0" w:color="auto"/>
          </w:divBdr>
        </w:div>
        <w:div w:id="157430105">
          <w:marLeft w:val="0"/>
          <w:marRight w:val="0"/>
          <w:marTop w:val="0"/>
          <w:marBottom w:val="0"/>
          <w:divBdr>
            <w:top w:val="none" w:sz="0" w:space="0" w:color="auto"/>
            <w:left w:val="none" w:sz="0" w:space="0" w:color="auto"/>
            <w:bottom w:val="none" w:sz="0" w:space="0" w:color="auto"/>
            <w:right w:val="none" w:sz="0" w:space="0" w:color="auto"/>
          </w:divBdr>
        </w:div>
        <w:div w:id="882644008">
          <w:marLeft w:val="0"/>
          <w:marRight w:val="0"/>
          <w:marTop w:val="0"/>
          <w:marBottom w:val="0"/>
          <w:divBdr>
            <w:top w:val="none" w:sz="0" w:space="0" w:color="auto"/>
            <w:left w:val="none" w:sz="0" w:space="0" w:color="auto"/>
            <w:bottom w:val="none" w:sz="0" w:space="0" w:color="auto"/>
            <w:right w:val="none" w:sz="0" w:space="0" w:color="auto"/>
          </w:divBdr>
        </w:div>
        <w:div w:id="1614509888">
          <w:marLeft w:val="0"/>
          <w:marRight w:val="0"/>
          <w:marTop w:val="0"/>
          <w:marBottom w:val="0"/>
          <w:divBdr>
            <w:top w:val="none" w:sz="0" w:space="0" w:color="auto"/>
            <w:left w:val="none" w:sz="0" w:space="0" w:color="auto"/>
            <w:bottom w:val="none" w:sz="0" w:space="0" w:color="auto"/>
            <w:right w:val="none" w:sz="0" w:space="0" w:color="auto"/>
          </w:divBdr>
        </w:div>
        <w:div w:id="239021551">
          <w:marLeft w:val="0"/>
          <w:marRight w:val="0"/>
          <w:marTop w:val="0"/>
          <w:marBottom w:val="0"/>
          <w:divBdr>
            <w:top w:val="none" w:sz="0" w:space="0" w:color="auto"/>
            <w:left w:val="none" w:sz="0" w:space="0" w:color="auto"/>
            <w:bottom w:val="none" w:sz="0" w:space="0" w:color="auto"/>
            <w:right w:val="none" w:sz="0" w:space="0" w:color="auto"/>
          </w:divBdr>
        </w:div>
        <w:div w:id="1093477954">
          <w:marLeft w:val="0"/>
          <w:marRight w:val="0"/>
          <w:marTop w:val="0"/>
          <w:marBottom w:val="0"/>
          <w:divBdr>
            <w:top w:val="none" w:sz="0" w:space="0" w:color="auto"/>
            <w:left w:val="none" w:sz="0" w:space="0" w:color="auto"/>
            <w:bottom w:val="none" w:sz="0" w:space="0" w:color="auto"/>
            <w:right w:val="none" w:sz="0" w:space="0" w:color="auto"/>
          </w:divBdr>
        </w:div>
        <w:div w:id="1036275597">
          <w:marLeft w:val="0"/>
          <w:marRight w:val="0"/>
          <w:marTop w:val="0"/>
          <w:marBottom w:val="0"/>
          <w:divBdr>
            <w:top w:val="none" w:sz="0" w:space="0" w:color="auto"/>
            <w:left w:val="none" w:sz="0" w:space="0" w:color="auto"/>
            <w:bottom w:val="none" w:sz="0" w:space="0" w:color="auto"/>
            <w:right w:val="none" w:sz="0" w:space="0" w:color="auto"/>
          </w:divBdr>
        </w:div>
        <w:div w:id="14503384">
          <w:marLeft w:val="0"/>
          <w:marRight w:val="0"/>
          <w:marTop w:val="0"/>
          <w:marBottom w:val="0"/>
          <w:divBdr>
            <w:top w:val="none" w:sz="0" w:space="0" w:color="auto"/>
            <w:left w:val="none" w:sz="0" w:space="0" w:color="auto"/>
            <w:bottom w:val="none" w:sz="0" w:space="0" w:color="auto"/>
            <w:right w:val="none" w:sz="0" w:space="0" w:color="auto"/>
          </w:divBdr>
        </w:div>
        <w:div w:id="1701391790">
          <w:marLeft w:val="0"/>
          <w:marRight w:val="0"/>
          <w:marTop w:val="0"/>
          <w:marBottom w:val="0"/>
          <w:divBdr>
            <w:top w:val="none" w:sz="0" w:space="0" w:color="auto"/>
            <w:left w:val="none" w:sz="0" w:space="0" w:color="auto"/>
            <w:bottom w:val="none" w:sz="0" w:space="0" w:color="auto"/>
            <w:right w:val="none" w:sz="0" w:space="0" w:color="auto"/>
          </w:divBdr>
        </w:div>
        <w:div w:id="306202992">
          <w:marLeft w:val="0"/>
          <w:marRight w:val="0"/>
          <w:marTop w:val="0"/>
          <w:marBottom w:val="0"/>
          <w:divBdr>
            <w:top w:val="none" w:sz="0" w:space="0" w:color="auto"/>
            <w:left w:val="none" w:sz="0" w:space="0" w:color="auto"/>
            <w:bottom w:val="none" w:sz="0" w:space="0" w:color="auto"/>
            <w:right w:val="none" w:sz="0" w:space="0" w:color="auto"/>
          </w:divBdr>
        </w:div>
        <w:div w:id="1626541625">
          <w:marLeft w:val="0"/>
          <w:marRight w:val="0"/>
          <w:marTop w:val="0"/>
          <w:marBottom w:val="0"/>
          <w:divBdr>
            <w:top w:val="none" w:sz="0" w:space="0" w:color="auto"/>
            <w:left w:val="none" w:sz="0" w:space="0" w:color="auto"/>
            <w:bottom w:val="none" w:sz="0" w:space="0" w:color="auto"/>
            <w:right w:val="none" w:sz="0" w:space="0" w:color="auto"/>
          </w:divBdr>
        </w:div>
        <w:div w:id="460465586">
          <w:marLeft w:val="0"/>
          <w:marRight w:val="0"/>
          <w:marTop w:val="0"/>
          <w:marBottom w:val="0"/>
          <w:divBdr>
            <w:top w:val="none" w:sz="0" w:space="0" w:color="auto"/>
            <w:left w:val="none" w:sz="0" w:space="0" w:color="auto"/>
            <w:bottom w:val="none" w:sz="0" w:space="0" w:color="auto"/>
            <w:right w:val="none" w:sz="0" w:space="0" w:color="auto"/>
          </w:divBdr>
        </w:div>
        <w:div w:id="839583421">
          <w:marLeft w:val="0"/>
          <w:marRight w:val="0"/>
          <w:marTop w:val="0"/>
          <w:marBottom w:val="0"/>
          <w:divBdr>
            <w:top w:val="none" w:sz="0" w:space="0" w:color="auto"/>
            <w:left w:val="none" w:sz="0" w:space="0" w:color="auto"/>
            <w:bottom w:val="none" w:sz="0" w:space="0" w:color="auto"/>
            <w:right w:val="none" w:sz="0" w:space="0" w:color="auto"/>
          </w:divBdr>
        </w:div>
        <w:div w:id="218442152">
          <w:marLeft w:val="0"/>
          <w:marRight w:val="0"/>
          <w:marTop w:val="0"/>
          <w:marBottom w:val="0"/>
          <w:divBdr>
            <w:top w:val="none" w:sz="0" w:space="0" w:color="auto"/>
            <w:left w:val="none" w:sz="0" w:space="0" w:color="auto"/>
            <w:bottom w:val="none" w:sz="0" w:space="0" w:color="auto"/>
            <w:right w:val="none" w:sz="0" w:space="0" w:color="auto"/>
          </w:divBdr>
        </w:div>
        <w:div w:id="821308776">
          <w:marLeft w:val="0"/>
          <w:marRight w:val="0"/>
          <w:marTop w:val="0"/>
          <w:marBottom w:val="0"/>
          <w:divBdr>
            <w:top w:val="none" w:sz="0" w:space="0" w:color="auto"/>
            <w:left w:val="none" w:sz="0" w:space="0" w:color="auto"/>
            <w:bottom w:val="none" w:sz="0" w:space="0" w:color="auto"/>
            <w:right w:val="none" w:sz="0" w:space="0" w:color="auto"/>
          </w:divBdr>
        </w:div>
        <w:div w:id="232201273">
          <w:marLeft w:val="0"/>
          <w:marRight w:val="0"/>
          <w:marTop w:val="0"/>
          <w:marBottom w:val="0"/>
          <w:divBdr>
            <w:top w:val="none" w:sz="0" w:space="0" w:color="auto"/>
            <w:left w:val="none" w:sz="0" w:space="0" w:color="auto"/>
            <w:bottom w:val="none" w:sz="0" w:space="0" w:color="auto"/>
            <w:right w:val="none" w:sz="0" w:space="0" w:color="auto"/>
          </w:divBdr>
        </w:div>
        <w:div w:id="1062018331">
          <w:marLeft w:val="0"/>
          <w:marRight w:val="0"/>
          <w:marTop w:val="0"/>
          <w:marBottom w:val="0"/>
          <w:divBdr>
            <w:top w:val="none" w:sz="0" w:space="0" w:color="auto"/>
            <w:left w:val="none" w:sz="0" w:space="0" w:color="auto"/>
            <w:bottom w:val="none" w:sz="0" w:space="0" w:color="auto"/>
            <w:right w:val="none" w:sz="0" w:space="0" w:color="auto"/>
          </w:divBdr>
        </w:div>
        <w:div w:id="315303877">
          <w:marLeft w:val="0"/>
          <w:marRight w:val="0"/>
          <w:marTop w:val="0"/>
          <w:marBottom w:val="0"/>
          <w:divBdr>
            <w:top w:val="none" w:sz="0" w:space="0" w:color="auto"/>
            <w:left w:val="none" w:sz="0" w:space="0" w:color="auto"/>
            <w:bottom w:val="none" w:sz="0" w:space="0" w:color="auto"/>
            <w:right w:val="none" w:sz="0" w:space="0" w:color="auto"/>
          </w:divBdr>
        </w:div>
        <w:div w:id="1082262207">
          <w:marLeft w:val="0"/>
          <w:marRight w:val="0"/>
          <w:marTop w:val="0"/>
          <w:marBottom w:val="0"/>
          <w:divBdr>
            <w:top w:val="none" w:sz="0" w:space="0" w:color="auto"/>
            <w:left w:val="none" w:sz="0" w:space="0" w:color="auto"/>
            <w:bottom w:val="none" w:sz="0" w:space="0" w:color="auto"/>
            <w:right w:val="none" w:sz="0" w:space="0" w:color="auto"/>
          </w:divBdr>
        </w:div>
        <w:div w:id="1369717552">
          <w:marLeft w:val="0"/>
          <w:marRight w:val="0"/>
          <w:marTop w:val="0"/>
          <w:marBottom w:val="0"/>
          <w:divBdr>
            <w:top w:val="none" w:sz="0" w:space="0" w:color="auto"/>
            <w:left w:val="none" w:sz="0" w:space="0" w:color="auto"/>
            <w:bottom w:val="none" w:sz="0" w:space="0" w:color="auto"/>
            <w:right w:val="none" w:sz="0" w:space="0" w:color="auto"/>
          </w:divBdr>
        </w:div>
        <w:div w:id="907495512">
          <w:marLeft w:val="0"/>
          <w:marRight w:val="0"/>
          <w:marTop w:val="0"/>
          <w:marBottom w:val="0"/>
          <w:divBdr>
            <w:top w:val="none" w:sz="0" w:space="0" w:color="auto"/>
            <w:left w:val="none" w:sz="0" w:space="0" w:color="auto"/>
            <w:bottom w:val="none" w:sz="0" w:space="0" w:color="auto"/>
            <w:right w:val="none" w:sz="0" w:space="0" w:color="auto"/>
          </w:divBdr>
        </w:div>
        <w:div w:id="111365025">
          <w:marLeft w:val="0"/>
          <w:marRight w:val="0"/>
          <w:marTop w:val="0"/>
          <w:marBottom w:val="0"/>
          <w:divBdr>
            <w:top w:val="none" w:sz="0" w:space="0" w:color="auto"/>
            <w:left w:val="none" w:sz="0" w:space="0" w:color="auto"/>
            <w:bottom w:val="none" w:sz="0" w:space="0" w:color="auto"/>
            <w:right w:val="none" w:sz="0" w:space="0" w:color="auto"/>
          </w:divBdr>
        </w:div>
        <w:div w:id="119612576">
          <w:marLeft w:val="0"/>
          <w:marRight w:val="0"/>
          <w:marTop w:val="0"/>
          <w:marBottom w:val="0"/>
          <w:divBdr>
            <w:top w:val="none" w:sz="0" w:space="0" w:color="auto"/>
            <w:left w:val="none" w:sz="0" w:space="0" w:color="auto"/>
            <w:bottom w:val="none" w:sz="0" w:space="0" w:color="auto"/>
            <w:right w:val="none" w:sz="0" w:space="0" w:color="auto"/>
          </w:divBdr>
        </w:div>
        <w:div w:id="393937302">
          <w:marLeft w:val="0"/>
          <w:marRight w:val="0"/>
          <w:marTop w:val="0"/>
          <w:marBottom w:val="0"/>
          <w:divBdr>
            <w:top w:val="none" w:sz="0" w:space="0" w:color="auto"/>
            <w:left w:val="none" w:sz="0" w:space="0" w:color="auto"/>
            <w:bottom w:val="none" w:sz="0" w:space="0" w:color="auto"/>
            <w:right w:val="none" w:sz="0" w:space="0" w:color="auto"/>
          </w:divBdr>
        </w:div>
        <w:div w:id="1405952663">
          <w:marLeft w:val="0"/>
          <w:marRight w:val="0"/>
          <w:marTop w:val="0"/>
          <w:marBottom w:val="0"/>
          <w:divBdr>
            <w:top w:val="none" w:sz="0" w:space="0" w:color="auto"/>
            <w:left w:val="none" w:sz="0" w:space="0" w:color="auto"/>
            <w:bottom w:val="none" w:sz="0" w:space="0" w:color="auto"/>
            <w:right w:val="none" w:sz="0" w:space="0" w:color="auto"/>
          </w:divBdr>
        </w:div>
        <w:div w:id="540244203">
          <w:marLeft w:val="0"/>
          <w:marRight w:val="0"/>
          <w:marTop w:val="0"/>
          <w:marBottom w:val="0"/>
          <w:divBdr>
            <w:top w:val="none" w:sz="0" w:space="0" w:color="auto"/>
            <w:left w:val="none" w:sz="0" w:space="0" w:color="auto"/>
            <w:bottom w:val="none" w:sz="0" w:space="0" w:color="auto"/>
            <w:right w:val="none" w:sz="0" w:space="0" w:color="auto"/>
          </w:divBdr>
        </w:div>
        <w:div w:id="1769424180">
          <w:marLeft w:val="0"/>
          <w:marRight w:val="0"/>
          <w:marTop w:val="0"/>
          <w:marBottom w:val="0"/>
          <w:divBdr>
            <w:top w:val="none" w:sz="0" w:space="0" w:color="auto"/>
            <w:left w:val="none" w:sz="0" w:space="0" w:color="auto"/>
            <w:bottom w:val="none" w:sz="0" w:space="0" w:color="auto"/>
            <w:right w:val="none" w:sz="0" w:space="0" w:color="auto"/>
          </w:divBdr>
        </w:div>
        <w:div w:id="1722559566">
          <w:marLeft w:val="0"/>
          <w:marRight w:val="0"/>
          <w:marTop w:val="0"/>
          <w:marBottom w:val="0"/>
          <w:divBdr>
            <w:top w:val="none" w:sz="0" w:space="0" w:color="auto"/>
            <w:left w:val="none" w:sz="0" w:space="0" w:color="auto"/>
            <w:bottom w:val="none" w:sz="0" w:space="0" w:color="auto"/>
            <w:right w:val="none" w:sz="0" w:space="0" w:color="auto"/>
          </w:divBdr>
        </w:div>
        <w:div w:id="1213268916">
          <w:marLeft w:val="0"/>
          <w:marRight w:val="0"/>
          <w:marTop w:val="0"/>
          <w:marBottom w:val="0"/>
          <w:divBdr>
            <w:top w:val="none" w:sz="0" w:space="0" w:color="auto"/>
            <w:left w:val="none" w:sz="0" w:space="0" w:color="auto"/>
            <w:bottom w:val="none" w:sz="0" w:space="0" w:color="auto"/>
            <w:right w:val="none" w:sz="0" w:space="0" w:color="auto"/>
          </w:divBdr>
        </w:div>
        <w:div w:id="494610821">
          <w:marLeft w:val="0"/>
          <w:marRight w:val="0"/>
          <w:marTop w:val="0"/>
          <w:marBottom w:val="0"/>
          <w:divBdr>
            <w:top w:val="none" w:sz="0" w:space="0" w:color="auto"/>
            <w:left w:val="none" w:sz="0" w:space="0" w:color="auto"/>
            <w:bottom w:val="none" w:sz="0" w:space="0" w:color="auto"/>
            <w:right w:val="none" w:sz="0" w:space="0" w:color="auto"/>
          </w:divBdr>
        </w:div>
        <w:div w:id="1960991258">
          <w:marLeft w:val="0"/>
          <w:marRight w:val="0"/>
          <w:marTop w:val="0"/>
          <w:marBottom w:val="0"/>
          <w:divBdr>
            <w:top w:val="none" w:sz="0" w:space="0" w:color="auto"/>
            <w:left w:val="none" w:sz="0" w:space="0" w:color="auto"/>
            <w:bottom w:val="none" w:sz="0" w:space="0" w:color="auto"/>
            <w:right w:val="none" w:sz="0" w:space="0" w:color="auto"/>
          </w:divBdr>
        </w:div>
        <w:div w:id="1191795579">
          <w:marLeft w:val="0"/>
          <w:marRight w:val="0"/>
          <w:marTop w:val="0"/>
          <w:marBottom w:val="0"/>
          <w:divBdr>
            <w:top w:val="none" w:sz="0" w:space="0" w:color="auto"/>
            <w:left w:val="none" w:sz="0" w:space="0" w:color="auto"/>
            <w:bottom w:val="none" w:sz="0" w:space="0" w:color="auto"/>
            <w:right w:val="none" w:sz="0" w:space="0" w:color="auto"/>
          </w:divBdr>
        </w:div>
        <w:div w:id="616067528">
          <w:marLeft w:val="0"/>
          <w:marRight w:val="0"/>
          <w:marTop w:val="0"/>
          <w:marBottom w:val="0"/>
          <w:divBdr>
            <w:top w:val="none" w:sz="0" w:space="0" w:color="auto"/>
            <w:left w:val="none" w:sz="0" w:space="0" w:color="auto"/>
            <w:bottom w:val="none" w:sz="0" w:space="0" w:color="auto"/>
            <w:right w:val="none" w:sz="0" w:space="0" w:color="auto"/>
          </w:divBdr>
        </w:div>
        <w:div w:id="616108470">
          <w:marLeft w:val="0"/>
          <w:marRight w:val="0"/>
          <w:marTop w:val="0"/>
          <w:marBottom w:val="0"/>
          <w:divBdr>
            <w:top w:val="none" w:sz="0" w:space="0" w:color="auto"/>
            <w:left w:val="none" w:sz="0" w:space="0" w:color="auto"/>
            <w:bottom w:val="none" w:sz="0" w:space="0" w:color="auto"/>
            <w:right w:val="none" w:sz="0" w:space="0" w:color="auto"/>
          </w:divBdr>
        </w:div>
        <w:div w:id="1854219946">
          <w:marLeft w:val="0"/>
          <w:marRight w:val="0"/>
          <w:marTop w:val="0"/>
          <w:marBottom w:val="0"/>
          <w:divBdr>
            <w:top w:val="none" w:sz="0" w:space="0" w:color="auto"/>
            <w:left w:val="none" w:sz="0" w:space="0" w:color="auto"/>
            <w:bottom w:val="none" w:sz="0" w:space="0" w:color="auto"/>
            <w:right w:val="none" w:sz="0" w:space="0" w:color="auto"/>
          </w:divBdr>
        </w:div>
        <w:div w:id="1486437493">
          <w:marLeft w:val="0"/>
          <w:marRight w:val="0"/>
          <w:marTop w:val="0"/>
          <w:marBottom w:val="0"/>
          <w:divBdr>
            <w:top w:val="none" w:sz="0" w:space="0" w:color="auto"/>
            <w:left w:val="none" w:sz="0" w:space="0" w:color="auto"/>
            <w:bottom w:val="none" w:sz="0" w:space="0" w:color="auto"/>
            <w:right w:val="none" w:sz="0" w:space="0" w:color="auto"/>
          </w:divBdr>
        </w:div>
        <w:div w:id="19828859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5851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Wolfson</dc:creator>
  <cp:lastModifiedBy>LS Ma</cp:lastModifiedBy>
  <cp:revision>2</cp:revision>
  <cp:lastPrinted>2014-07-20T18:35:00Z</cp:lastPrinted>
  <dcterms:created xsi:type="dcterms:W3CDTF">2014-09-16T13:52:00Z</dcterms:created>
  <dcterms:modified xsi:type="dcterms:W3CDTF">2014-09-16T13:52:00Z</dcterms:modified>
</cp:coreProperties>
</file>