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C67" w:rsidRPr="00410F3F" w:rsidRDefault="006C7C67" w:rsidP="00410F3F">
      <w:pPr>
        <w:spacing w:line="360" w:lineRule="auto"/>
        <w:jc w:val="both"/>
        <w:rPr>
          <w:rFonts w:ascii="Book Antiqua" w:hAnsi="Book Antiqua"/>
          <w:szCs w:val="24"/>
        </w:rPr>
      </w:pPr>
      <w:r w:rsidRPr="00410F3F">
        <w:rPr>
          <w:rFonts w:ascii="Book Antiqua" w:hAnsi="Book Antiqua"/>
          <w:szCs w:val="24"/>
        </w:rPr>
        <w:t xml:space="preserve">Name of journal: </w:t>
      </w:r>
      <w:r w:rsidRPr="00410F3F">
        <w:rPr>
          <w:rFonts w:ascii="Book Antiqua" w:hAnsi="Book Antiqua"/>
          <w:i/>
          <w:szCs w:val="24"/>
        </w:rPr>
        <w:t xml:space="preserve">World Journal of </w:t>
      </w:r>
      <w:r w:rsidRPr="00410F3F">
        <w:rPr>
          <w:rFonts w:ascii="Book Antiqua" w:hAnsi="Book Antiqua"/>
          <w:i/>
          <w:color w:val="000000"/>
          <w:szCs w:val="24"/>
        </w:rPr>
        <w:t>Stem Cells</w:t>
      </w:r>
    </w:p>
    <w:p w:rsidR="006C7C67" w:rsidRPr="00410F3F" w:rsidRDefault="006C7C67" w:rsidP="00410F3F">
      <w:pPr>
        <w:spacing w:line="360" w:lineRule="auto"/>
        <w:jc w:val="both"/>
        <w:rPr>
          <w:rFonts w:ascii="Book Antiqua" w:hAnsi="Book Antiqua"/>
          <w:szCs w:val="24"/>
          <w:lang w:eastAsia="zh-CN"/>
        </w:rPr>
      </w:pPr>
      <w:r w:rsidRPr="00410F3F">
        <w:rPr>
          <w:rFonts w:ascii="Book Antiqua" w:hAnsi="Book Antiqua"/>
          <w:szCs w:val="24"/>
        </w:rPr>
        <w:t xml:space="preserve">ESPS Manuscript NO: </w:t>
      </w:r>
      <w:r w:rsidRPr="00410F3F">
        <w:rPr>
          <w:rFonts w:ascii="Book Antiqua" w:hAnsi="Book Antiqua"/>
          <w:szCs w:val="24"/>
          <w:lang w:eastAsia="zh-CN"/>
        </w:rPr>
        <w:t>12984</w:t>
      </w:r>
    </w:p>
    <w:p w:rsidR="006C7C67" w:rsidRPr="00410F3F" w:rsidRDefault="006C7C67" w:rsidP="00410F3F">
      <w:pPr>
        <w:spacing w:line="360" w:lineRule="auto"/>
        <w:jc w:val="both"/>
        <w:rPr>
          <w:rFonts w:ascii="Book Antiqua" w:hAnsi="Book Antiqua"/>
          <w:color w:val="000000"/>
          <w:szCs w:val="24"/>
          <w:lang w:eastAsia="zh-CN"/>
        </w:rPr>
      </w:pPr>
      <w:r w:rsidRPr="00410F3F">
        <w:rPr>
          <w:rFonts w:ascii="Book Antiqua" w:hAnsi="Book Antiqua"/>
          <w:szCs w:val="24"/>
        </w:rPr>
        <w:t>Columns:</w:t>
      </w:r>
      <w:r w:rsidRPr="00410F3F">
        <w:rPr>
          <w:rFonts w:ascii="Book Antiqua" w:hAnsi="Book Antiqua"/>
          <w:szCs w:val="24"/>
          <w:lang w:eastAsia="zh-CN"/>
        </w:rPr>
        <w:t xml:space="preserve"> </w:t>
      </w:r>
      <w:r w:rsidR="00D12C64" w:rsidRPr="00D12C64">
        <w:rPr>
          <w:rFonts w:ascii="Book Antiqua" w:hAnsi="Book Antiqua"/>
          <w:color w:val="000000"/>
          <w:szCs w:val="24"/>
        </w:rPr>
        <w:t>Clinical Trials Study</w:t>
      </w:r>
    </w:p>
    <w:p w:rsidR="006C7C67" w:rsidRPr="00410F3F" w:rsidRDefault="006C7C67" w:rsidP="00410F3F">
      <w:pPr>
        <w:spacing w:line="360" w:lineRule="auto"/>
        <w:jc w:val="both"/>
        <w:rPr>
          <w:rFonts w:ascii="Book Antiqua" w:hAnsi="Book Antiqua"/>
          <w:szCs w:val="24"/>
          <w:lang w:eastAsia="zh-CN"/>
        </w:rPr>
      </w:pPr>
    </w:p>
    <w:p w:rsidR="004031BE" w:rsidRPr="00410F3F" w:rsidRDefault="004031BE" w:rsidP="00410F3F">
      <w:pPr>
        <w:tabs>
          <w:tab w:val="left" w:pos="2430"/>
        </w:tabs>
        <w:spacing w:line="360" w:lineRule="auto"/>
        <w:jc w:val="both"/>
        <w:rPr>
          <w:rFonts w:ascii="Book Antiqua" w:hAnsi="Book Antiqua"/>
          <w:b/>
          <w:szCs w:val="24"/>
          <w:lang w:eastAsia="zh-CN"/>
        </w:rPr>
      </w:pPr>
      <w:r w:rsidRPr="00410F3F">
        <w:rPr>
          <w:rFonts w:ascii="Book Antiqua" w:hAnsi="Book Antiqua"/>
          <w:b/>
          <w:szCs w:val="24"/>
        </w:rPr>
        <w:t xml:space="preserve">Fetal </w:t>
      </w:r>
      <w:r w:rsidR="006C7C67" w:rsidRPr="004644DE">
        <w:rPr>
          <w:rFonts w:ascii="Book Antiqua" w:hAnsi="Book Antiqua"/>
          <w:b/>
          <w:i/>
          <w:szCs w:val="24"/>
        </w:rPr>
        <w:t>vs</w:t>
      </w:r>
      <w:r w:rsidR="006C7C67" w:rsidRPr="00410F3F">
        <w:rPr>
          <w:rFonts w:ascii="Book Antiqua" w:hAnsi="Book Antiqua"/>
          <w:b/>
          <w:szCs w:val="24"/>
        </w:rPr>
        <w:t xml:space="preserve"> adult mesenchymal stem cells achieve greater gene expression, but less </w:t>
      </w:r>
      <w:proofErr w:type="spellStart"/>
      <w:r w:rsidR="006C7C67" w:rsidRPr="00410F3F">
        <w:rPr>
          <w:rFonts w:ascii="Book Antiqua" w:hAnsi="Book Antiqua"/>
          <w:b/>
          <w:szCs w:val="24"/>
        </w:rPr>
        <w:t>osteo</w:t>
      </w:r>
      <w:r w:rsidRPr="00410F3F">
        <w:rPr>
          <w:rFonts w:ascii="Book Antiqua" w:hAnsi="Book Antiqua"/>
          <w:b/>
          <w:szCs w:val="24"/>
        </w:rPr>
        <w:t>inductio</w:t>
      </w:r>
      <w:r w:rsidR="008915FC" w:rsidRPr="00410F3F">
        <w:rPr>
          <w:rFonts w:ascii="Book Antiqua" w:hAnsi="Book Antiqua"/>
          <w:b/>
          <w:szCs w:val="24"/>
        </w:rPr>
        <w:t>n</w:t>
      </w:r>
      <w:proofErr w:type="spellEnd"/>
    </w:p>
    <w:p w:rsidR="006C7C67" w:rsidRPr="00410F3F" w:rsidRDefault="006C7C67" w:rsidP="00410F3F">
      <w:pPr>
        <w:tabs>
          <w:tab w:val="left" w:pos="2430"/>
        </w:tabs>
        <w:spacing w:line="360" w:lineRule="auto"/>
        <w:jc w:val="both"/>
        <w:rPr>
          <w:rFonts w:ascii="Book Antiqua" w:hAnsi="Book Antiqua"/>
          <w:szCs w:val="24"/>
          <w:lang w:eastAsia="zh-CN"/>
        </w:rPr>
      </w:pPr>
    </w:p>
    <w:p w:rsidR="00E17770" w:rsidRPr="00410F3F" w:rsidRDefault="00410F3F" w:rsidP="00410F3F">
      <w:pPr>
        <w:spacing w:line="360" w:lineRule="auto"/>
        <w:jc w:val="both"/>
        <w:rPr>
          <w:rFonts w:ascii="Book Antiqua" w:hAnsi="Book Antiqua"/>
          <w:szCs w:val="24"/>
          <w:lang w:eastAsia="zh-CN"/>
        </w:rPr>
      </w:pPr>
      <w:r w:rsidRPr="00410F3F">
        <w:rPr>
          <w:rFonts w:ascii="Book Antiqua" w:hAnsi="Book Antiqua"/>
          <w:szCs w:val="24"/>
        </w:rPr>
        <w:t>Santiago-Torres</w:t>
      </w:r>
      <w:r w:rsidRPr="00410F3F">
        <w:rPr>
          <w:rFonts w:ascii="Book Antiqua" w:hAnsi="Book Antiqua"/>
          <w:szCs w:val="24"/>
          <w:lang w:eastAsia="zh-CN"/>
        </w:rPr>
        <w:t xml:space="preserve"> JE </w:t>
      </w:r>
      <w:r w:rsidRPr="00410F3F">
        <w:rPr>
          <w:rFonts w:ascii="Book Antiqua" w:hAnsi="Book Antiqua"/>
          <w:i/>
          <w:szCs w:val="24"/>
          <w:lang w:eastAsia="zh-CN"/>
        </w:rPr>
        <w:t>et al.</w:t>
      </w:r>
      <w:r w:rsidR="00E17770" w:rsidRPr="00410F3F">
        <w:rPr>
          <w:rFonts w:ascii="Book Antiqua" w:hAnsi="Book Antiqua"/>
          <w:szCs w:val="24"/>
        </w:rPr>
        <w:t xml:space="preserve"> Mesenchymal </w:t>
      </w:r>
      <w:r w:rsidRPr="00410F3F">
        <w:rPr>
          <w:rFonts w:ascii="Book Antiqua" w:hAnsi="Book Antiqua"/>
          <w:szCs w:val="24"/>
        </w:rPr>
        <w:t>stem cell-mediated gene de</w:t>
      </w:r>
      <w:r w:rsidR="00E17770" w:rsidRPr="00410F3F">
        <w:rPr>
          <w:rFonts w:ascii="Book Antiqua" w:hAnsi="Book Antiqua"/>
          <w:szCs w:val="24"/>
        </w:rPr>
        <w:t>livery</w:t>
      </w:r>
    </w:p>
    <w:p w:rsidR="006C7C67" w:rsidRPr="00410F3F" w:rsidRDefault="006C7C67" w:rsidP="00410F3F">
      <w:pPr>
        <w:spacing w:line="360" w:lineRule="auto"/>
        <w:jc w:val="both"/>
        <w:rPr>
          <w:rFonts w:ascii="Book Antiqua" w:hAnsi="Book Antiqua"/>
          <w:szCs w:val="24"/>
          <w:lang w:eastAsia="zh-CN"/>
        </w:rPr>
      </w:pPr>
    </w:p>
    <w:p w:rsidR="00E17770" w:rsidRPr="00410F3F" w:rsidRDefault="006C7C67" w:rsidP="00410F3F">
      <w:pPr>
        <w:spacing w:line="360" w:lineRule="auto"/>
        <w:jc w:val="both"/>
        <w:rPr>
          <w:rFonts w:ascii="Book Antiqua" w:hAnsi="Book Antiqua"/>
          <w:szCs w:val="24"/>
        </w:rPr>
      </w:pPr>
      <w:r w:rsidRPr="00410F3F">
        <w:rPr>
          <w:rFonts w:ascii="Book Antiqua" w:hAnsi="Book Antiqua"/>
          <w:szCs w:val="24"/>
        </w:rPr>
        <w:t>Juan E</w:t>
      </w:r>
      <w:r w:rsidR="00726A2C" w:rsidRPr="00410F3F">
        <w:rPr>
          <w:rFonts w:ascii="Book Antiqua" w:hAnsi="Book Antiqua"/>
          <w:szCs w:val="24"/>
        </w:rPr>
        <w:t xml:space="preserve"> Santiago-T</w:t>
      </w:r>
      <w:r w:rsidRPr="00410F3F">
        <w:rPr>
          <w:rFonts w:ascii="Book Antiqua" w:hAnsi="Book Antiqua"/>
          <w:szCs w:val="24"/>
        </w:rPr>
        <w:t xml:space="preserve">orres, Rebecca </w:t>
      </w:r>
      <w:proofErr w:type="spellStart"/>
      <w:r w:rsidRPr="00410F3F">
        <w:rPr>
          <w:rFonts w:ascii="Book Antiqua" w:hAnsi="Book Antiqua"/>
          <w:szCs w:val="24"/>
        </w:rPr>
        <w:t>Lovasz</w:t>
      </w:r>
      <w:proofErr w:type="spellEnd"/>
      <w:r w:rsidRPr="00410F3F">
        <w:rPr>
          <w:rFonts w:ascii="Book Antiqua" w:hAnsi="Book Antiqua"/>
          <w:szCs w:val="24"/>
        </w:rPr>
        <w:t>, Alicia L</w:t>
      </w:r>
      <w:r w:rsidR="00726A2C" w:rsidRPr="00410F3F">
        <w:rPr>
          <w:rFonts w:ascii="Book Antiqua" w:hAnsi="Book Antiqua"/>
          <w:szCs w:val="24"/>
        </w:rPr>
        <w:t xml:space="preserve"> </w:t>
      </w:r>
      <w:proofErr w:type="spellStart"/>
      <w:r w:rsidR="00726A2C" w:rsidRPr="00410F3F">
        <w:rPr>
          <w:rFonts w:ascii="Book Antiqua" w:hAnsi="Book Antiqua"/>
          <w:szCs w:val="24"/>
        </w:rPr>
        <w:t>Bertone</w:t>
      </w:r>
      <w:proofErr w:type="spellEnd"/>
    </w:p>
    <w:p w:rsidR="00E17770" w:rsidRPr="00410F3F" w:rsidRDefault="00E17770" w:rsidP="00410F3F">
      <w:pPr>
        <w:spacing w:line="360" w:lineRule="auto"/>
        <w:jc w:val="both"/>
        <w:rPr>
          <w:rFonts w:ascii="Book Antiqua" w:hAnsi="Book Antiqua"/>
          <w:szCs w:val="24"/>
        </w:rPr>
      </w:pPr>
    </w:p>
    <w:p w:rsidR="00726A2C" w:rsidRPr="00410F3F" w:rsidRDefault="00726A2C" w:rsidP="00410F3F">
      <w:pPr>
        <w:spacing w:line="360" w:lineRule="auto"/>
        <w:jc w:val="both"/>
        <w:rPr>
          <w:rFonts w:ascii="Book Antiqua" w:hAnsi="Book Antiqua" w:cs="Arial"/>
          <w:szCs w:val="24"/>
          <w:lang w:eastAsia="zh-CN"/>
        </w:rPr>
      </w:pPr>
      <w:r w:rsidRPr="00410F3F">
        <w:rPr>
          <w:rFonts w:ascii="Book Antiqua" w:hAnsi="Book Antiqua" w:cs="Arial"/>
          <w:b/>
          <w:szCs w:val="24"/>
        </w:rPr>
        <w:t xml:space="preserve">Juan E. Santiago-Torres, </w:t>
      </w:r>
      <w:r w:rsidR="00410F3F" w:rsidRPr="00410F3F">
        <w:rPr>
          <w:rFonts w:ascii="Book Antiqua" w:hAnsi="Book Antiqua"/>
          <w:b/>
          <w:szCs w:val="24"/>
        </w:rPr>
        <w:t xml:space="preserve">Rebecca </w:t>
      </w:r>
      <w:proofErr w:type="spellStart"/>
      <w:r w:rsidR="00410F3F" w:rsidRPr="00410F3F">
        <w:rPr>
          <w:rFonts w:ascii="Book Antiqua" w:hAnsi="Book Antiqua"/>
          <w:b/>
          <w:szCs w:val="24"/>
        </w:rPr>
        <w:t>Lovasz</w:t>
      </w:r>
      <w:proofErr w:type="spellEnd"/>
      <w:r w:rsidR="00410F3F" w:rsidRPr="00410F3F">
        <w:rPr>
          <w:rFonts w:ascii="Book Antiqua" w:hAnsi="Book Antiqua"/>
          <w:b/>
          <w:szCs w:val="24"/>
        </w:rPr>
        <w:t>, Alicia L</w:t>
      </w:r>
      <w:r w:rsidRPr="00410F3F">
        <w:rPr>
          <w:rFonts w:ascii="Book Antiqua" w:hAnsi="Book Antiqua"/>
          <w:b/>
          <w:szCs w:val="24"/>
        </w:rPr>
        <w:t xml:space="preserve"> </w:t>
      </w:r>
      <w:proofErr w:type="spellStart"/>
      <w:r w:rsidRPr="00410F3F">
        <w:rPr>
          <w:rFonts w:ascii="Book Antiqua" w:hAnsi="Book Antiqua"/>
          <w:b/>
          <w:szCs w:val="24"/>
        </w:rPr>
        <w:t>Bertone</w:t>
      </w:r>
      <w:proofErr w:type="spellEnd"/>
      <w:r w:rsidRPr="00410F3F">
        <w:rPr>
          <w:rFonts w:ascii="Book Antiqua" w:hAnsi="Book Antiqua" w:cs="Arial"/>
          <w:b/>
          <w:szCs w:val="24"/>
        </w:rPr>
        <w:t>,</w:t>
      </w:r>
      <w:r w:rsidRPr="00410F3F">
        <w:rPr>
          <w:rFonts w:ascii="Book Antiqua" w:hAnsi="Book Antiqua" w:cs="Arial"/>
          <w:szCs w:val="24"/>
        </w:rPr>
        <w:t xml:space="preserve"> Comparative Orthopedic Research Laboratory, Department of Veterinary Clinical Sciences, College of Veterinary Medicine, The Ohio State University, Columbus, OH 43210</w:t>
      </w:r>
      <w:r w:rsidR="00410F3F" w:rsidRPr="00410F3F">
        <w:rPr>
          <w:rFonts w:ascii="Book Antiqua" w:hAnsi="Book Antiqua" w:cs="Arial"/>
          <w:szCs w:val="24"/>
          <w:lang w:eastAsia="zh-CN"/>
        </w:rPr>
        <w:t>, United States</w:t>
      </w:r>
    </w:p>
    <w:p w:rsidR="00726A2C" w:rsidRPr="00410F3F" w:rsidRDefault="00726A2C" w:rsidP="00410F3F">
      <w:pPr>
        <w:spacing w:line="360" w:lineRule="auto"/>
        <w:jc w:val="both"/>
        <w:rPr>
          <w:rFonts w:ascii="Book Antiqua" w:hAnsi="Book Antiqua" w:cs="Arial"/>
          <w:szCs w:val="24"/>
        </w:rPr>
      </w:pPr>
    </w:p>
    <w:p w:rsidR="00E17770" w:rsidRPr="00410F3F" w:rsidRDefault="00410F3F" w:rsidP="00410F3F">
      <w:pPr>
        <w:spacing w:line="360" w:lineRule="auto"/>
        <w:jc w:val="both"/>
        <w:rPr>
          <w:rFonts w:ascii="Book Antiqua" w:hAnsi="Book Antiqua" w:cs="Arial"/>
          <w:szCs w:val="24"/>
        </w:rPr>
      </w:pPr>
      <w:r w:rsidRPr="00410F3F">
        <w:rPr>
          <w:rFonts w:ascii="Book Antiqua" w:hAnsi="Book Antiqua" w:cs="Arial"/>
          <w:b/>
          <w:szCs w:val="24"/>
        </w:rPr>
        <w:t>Juan E</w:t>
      </w:r>
      <w:r w:rsidR="00726A2C" w:rsidRPr="00410F3F">
        <w:rPr>
          <w:rFonts w:ascii="Book Antiqua" w:hAnsi="Book Antiqua" w:cs="Arial"/>
          <w:b/>
          <w:szCs w:val="24"/>
        </w:rPr>
        <w:t xml:space="preserve"> Santiago-Torres</w:t>
      </w:r>
      <w:r w:rsidRPr="00410F3F">
        <w:rPr>
          <w:rFonts w:ascii="Book Antiqua" w:hAnsi="Book Antiqua"/>
          <w:b/>
          <w:szCs w:val="24"/>
        </w:rPr>
        <w:t>, Alicia L</w:t>
      </w:r>
      <w:r w:rsidR="00726A2C" w:rsidRPr="00410F3F">
        <w:rPr>
          <w:rFonts w:ascii="Book Antiqua" w:hAnsi="Book Antiqua"/>
          <w:b/>
          <w:szCs w:val="24"/>
        </w:rPr>
        <w:t xml:space="preserve"> </w:t>
      </w:r>
      <w:proofErr w:type="spellStart"/>
      <w:r w:rsidR="00726A2C" w:rsidRPr="00410F3F">
        <w:rPr>
          <w:rFonts w:ascii="Book Antiqua" w:hAnsi="Book Antiqua"/>
          <w:b/>
          <w:szCs w:val="24"/>
        </w:rPr>
        <w:t>Bertone</w:t>
      </w:r>
      <w:proofErr w:type="spellEnd"/>
      <w:r w:rsidR="00726A2C" w:rsidRPr="00410F3F">
        <w:rPr>
          <w:rFonts w:ascii="Book Antiqua" w:hAnsi="Book Antiqua" w:cs="Arial"/>
          <w:b/>
          <w:szCs w:val="24"/>
        </w:rPr>
        <w:t>,</w:t>
      </w:r>
      <w:r w:rsidR="00726A2C" w:rsidRPr="00410F3F">
        <w:rPr>
          <w:rFonts w:ascii="Book Antiqua" w:hAnsi="Book Antiqua" w:cs="Arial"/>
          <w:szCs w:val="24"/>
        </w:rPr>
        <w:t xml:space="preserve"> College of Medicine, The Ohio State University, Columbus, OH 43210</w:t>
      </w:r>
      <w:r w:rsidRPr="00410F3F">
        <w:rPr>
          <w:rFonts w:ascii="Book Antiqua" w:hAnsi="Book Antiqua" w:cs="Arial"/>
          <w:szCs w:val="24"/>
          <w:lang w:eastAsia="zh-CN"/>
        </w:rPr>
        <w:t>, United States</w:t>
      </w:r>
    </w:p>
    <w:p w:rsidR="00726A2C" w:rsidRPr="00410F3F" w:rsidRDefault="00726A2C" w:rsidP="00410F3F">
      <w:pPr>
        <w:spacing w:line="360" w:lineRule="auto"/>
        <w:jc w:val="both"/>
        <w:rPr>
          <w:rFonts w:ascii="Book Antiqua" w:hAnsi="Book Antiqua" w:cs="Arial"/>
          <w:szCs w:val="24"/>
        </w:rPr>
      </w:pPr>
    </w:p>
    <w:p w:rsidR="00726A2C" w:rsidRPr="00410F3F" w:rsidRDefault="00726A2C" w:rsidP="00410F3F">
      <w:pPr>
        <w:spacing w:line="360" w:lineRule="auto"/>
        <w:jc w:val="both"/>
        <w:rPr>
          <w:rFonts w:ascii="Book Antiqua" w:hAnsi="Book Antiqua" w:cs="Arial"/>
          <w:szCs w:val="24"/>
        </w:rPr>
      </w:pPr>
      <w:r w:rsidRPr="00410F3F">
        <w:rPr>
          <w:rFonts w:ascii="Book Antiqua" w:hAnsi="Book Antiqua" w:cs="Arial"/>
          <w:b/>
          <w:szCs w:val="24"/>
        </w:rPr>
        <w:t>Author contributions:</w:t>
      </w:r>
      <w:r w:rsidRPr="00410F3F">
        <w:rPr>
          <w:rFonts w:ascii="Book Antiqua" w:hAnsi="Book Antiqua" w:cs="Arial"/>
          <w:szCs w:val="24"/>
        </w:rPr>
        <w:t xml:space="preserve"> Santiago-Torres JE and </w:t>
      </w:r>
      <w:proofErr w:type="spellStart"/>
      <w:r w:rsidRPr="00410F3F">
        <w:rPr>
          <w:rFonts w:ascii="Book Antiqua" w:hAnsi="Book Antiqua" w:cs="Arial"/>
          <w:szCs w:val="24"/>
        </w:rPr>
        <w:t>Bertone</w:t>
      </w:r>
      <w:proofErr w:type="spellEnd"/>
      <w:r w:rsidRPr="00410F3F">
        <w:rPr>
          <w:rFonts w:ascii="Book Antiqua" w:hAnsi="Book Antiqua" w:cs="Arial"/>
          <w:szCs w:val="24"/>
        </w:rPr>
        <w:t xml:space="preserve"> AL designed the research; Santiago-Torres JE and </w:t>
      </w:r>
      <w:proofErr w:type="spellStart"/>
      <w:r w:rsidRPr="00410F3F">
        <w:rPr>
          <w:rFonts w:ascii="Book Antiqua" w:hAnsi="Book Antiqua" w:cs="Arial"/>
          <w:szCs w:val="24"/>
        </w:rPr>
        <w:t>Lovasz</w:t>
      </w:r>
      <w:proofErr w:type="spellEnd"/>
      <w:r w:rsidRPr="00410F3F">
        <w:rPr>
          <w:rFonts w:ascii="Book Antiqua" w:hAnsi="Book Antiqua" w:cs="Arial"/>
          <w:szCs w:val="24"/>
        </w:rPr>
        <w:t xml:space="preserve"> R performed the research; Santiago-Torres JE and </w:t>
      </w:r>
      <w:proofErr w:type="spellStart"/>
      <w:r w:rsidRPr="00410F3F">
        <w:rPr>
          <w:rFonts w:ascii="Book Antiqua" w:hAnsi="Book Antiqua" w:cs="Arial"/>
          <w:szCs w:val="24"/>
        </w:rPr>
        <w:t>Bertone</w:t>
      </w:r>
      <w:proofErr w:type="spellEnd"/>
      <w:r w:rsidRPr="00410F3F">
        <w:rPr>
          <w:rFonts w:ascii="Book Antiqua" w:hAnsi="Book Antiqua" w:cs="Arial"/>
          <w:szCs w:val="24"/>
        </w:rPr>
        <w:t xml:space="preserve"> AL analyzed the data and wrote the paper.</w:t>
      </w:r>
    </w:p>
    <w:p w:rsidR="00726A2C" w:rsidRPr="00410F3F" w:rsidRDefault="00726A2C" w:rsidP="00410F3F">
      <w:pPr>
        <w:spacing w:line="360" w:lineRule="auto"/>
        <w:jc w:val="both"/>
        <w:rPr>
          <w:rFonts w:ascii="Book Antiqua" w:hAnsi="Book Antiqua" w:cs="Arial"/>
          <w:szCs w:val="24"/>
        </w:rPr>
      </w:pPr>
    </w:p>
    <w:p w:rsidR="00A030CA" w:rsidRPr="00410F3F" w:rsidRDefault="00726A2C" w:rsidP="00410F3F">
      <w:pPr>
        <w:spacing w:line="360" w:lineRule="auto"/>
        <w:jc w:val="both"/>
        <w:rPr>
          <w:rFonts w:ascii="Book Antiqua" w:hAnsi="Book Antiqua"/>
          <w:szCs w:val="24"/>
          <w:lang w:eastAsia="zh-CN"/>
        </w:rPr>
      </w:pPr>
      <w:r w:rsidRPr="00410F3F">
        <w:rPr>
          <w:rFonts w:ascii="Book Antiqua" w:hAnsi="Book Antiqua" w:cs="Arial"/>
          <w:b/>
          <w:szCs w:val="24"/>
        </w:rPr>
        <w:t>Supported</w:t>
      </w:r>
      <w:r w:rsidR="00410F3F" w:rsidRPr="00410F3F">
        <w:rPr>
          <w:rFonts w:ascii="Book Antiqua" w:hAnsi="Book Antiqua"/>
          <w:b/>
          <w:szCs w:val="24"/>
        </w:rPr>
        <w:t xml:space="preserve"> by</w:t>
      </w:r>
      <w:r w:rsidRPr="00410F3F">
        <w:rPr>
          <w:rFonts w:ascii="Book Antiqua" w:hAnsi="Book Antiqua"/>
          <w:szCs w:val="24"/>
        </w:rPr>
        <w:t xml:space="preserve"> The Ohio State University College of Medicine </w:t>
      </w:r>
      <w:proofErr w:type="spellStart"/>
      <w:r w:rsidRPr="00410F3F">
        <w:rPr>
          <w:rFonts w:ascii="Book Antiqua" w:hAnsi="Book Antiqua"/>
          <w:szCs w:val="24"/>
        </w:rPr>
        <w:t>Roessler</w:t>
      </w:r>
      <w:proofErr w:type="spellEnd"/>
      <w:r w:rsidRPr="00410F3F">
        <w:rPr>
          <w:rFonts w:ascii="Book Antiqua" w:hAnsi="Book Antiqua"/>
          <w:szCs w:val="24"/>
        </w:rPr>
        <w:t xml:space="preserve"> Rese</w:t>
      </w:r>
      <w:r w:rsidR="00B63927" w:rsidRPr="00410F3F">
        <w:rPr>
          <w:rFonts w:ascii="Book Antiqua" w:hAnsi="Book Antiqua"/>
          <w:szCs w:val="24"/>
        </w:rPr>
        <w:t>arch Scholarship</w:t>
      </w:r>
      <w:r w:rsidR="00410F3F" w:rsidRPr="00410F3F">
        <w:rPr>
          <w:rFonts w:ascii="Book Antiqua" w:hAnsi="Book Antiqua"/>
          <w:szCs w:val="24"/>
          <w:lang w:eastAsia="zh-CN"/>
        </w:rPr>
        <w:t xml:space="preserve"> (</w:t>
      </w:r>
      <w:r w:rsidR="00410F3F" w:rsidRPr="00410F3F">
        <w:rPr>
          <w:rFonts w:ascii="Book Antiqua" w:hAnsi="Book Antiqua"/>
          <w:szCs w:val="24"/>
        </w:rPr>
        <w:t>In part</w:t>
      </w:r>
      <w:r w:rsidR="00410F3F" w:rsidRPr="00410F3F">
        <w:rPr>
          <w:rFonts w:ascii="Book Antiqua" w:hAnsi="Book Antiqua"/>
          <w:szCs w:val="24"/>
          <w:lang w:eastAsia="zh-CN"/>
        </w:rPr>
        <w:t>);</w:t>
      </w:r>
      <w:r w:rsidRPr="00410F3F">
        <w:rPr>
          <w:rFonts w:ascii="Book Antiqua" w:hAnsi="Book Antiqua"/>
          <w:szCs w:val="24"/>
        </w:rPr>
        <w:t xml:space="preserve"> in part by </w:t>
      </w:r>
      <w:r w:rsidR="00B63927" w:rsidRPr="00410F3F">
        <w:rPr>
          <w:rFonts w:ascii="Book Antiqua" w:hAnsi="Book Antiqua"/>
          <w:szCs w:val="24"/>
        </w:rPr>
        <w:t>National Cancer Institution of the U</w:t>
      </w:r>
      <w:r w:rsidR="00410F3F" w:rsidRPr="00410F3F">
        <w:rPr>
          <w:rFonts w:ascii="Book Antiqua" w:hAnsi="Book Antiqua"/>
          <w:szCs w:val="24"/>
          <w:lang w:eastAsia="zh-CN"/>
        </w:rPr>
        <w:t xml:space="preserve">nited </w:t>
      </w:r>
      <w:r w:rsidR="00B63927" w:rsidRPr="00410F3F">
        <w:rPr>
          <w:rFonts w:ascii="Book Antiqua" w:hAnsi="Book Antiqua"/>
          <w:szCs w:val="24"/>
        </w:rPr>
        <w:t>S</w:t>
      </w:r>
      <w:r w:rsidR="00410F3F" w:rsidRPr="00410F3F">
        <w:rPr>
          <w:rFonts w:ascii="Book Antiqua" w:hAnsi="Book Antiqua"/>
          <w:szCs w:val="24"/>
          <w:lang w:eastAsia="zh-CN"/>
        </w:rPr>
        <w:t>tates</w:t>
      </w:r>
      <w:r w:rsidRPr="00410F3F">
        <w:rPr>
          <w:rFonts w:ascii="Book Antiqua" w:hAnsi="Book Antiqua"/>
          <w:szCs w:val="24"/>
        </w:rPr>
        <w:t xml:space="preserve"> grant </w:t>
      </w:r>
      <w:r w:rsidR="00410F3F" w:rsidRPr="00410F3F">
        <w:rPr>
          <w:rFonts w:ascii="Book Antiqua" w:hAnsi="Book Antiqua"/>
          <w:szCs w:val="24"/>
          <w:lang w:eastAsia="zh-CN"/>
        </w:rPr>
        <w:t xml:space="preserve">No. </w:t>
      </w:r>
      <w:r w:rsidR="00410F3F" w:rsidRPr="00410F3F">
        <w:rPr>
          <w:rFonts w:ascii="Book Antiqua" w:hAnsi="Book Antiqua"/>
          <w:szCs w:val="24"/>
        </w:rPr>
        <w:t>P30 CA016058</w:t>
      </w:r>
      <w:r w:rsidR="00410F3F" w:rsidRPr="00410F3F">
        <w:rPr>
          <w:rFonts w:ascii="Book Antiqua" w:hAnsi="Book Antiqua"/>
          <w:szCs w:val="24"/>
          <w:lang w:eastAsia="zh-CN"/>
        </w:rPr>
        <w:t xml:space="preserve"> (</w:t>
      </w:r>
      <w:r w:rsidR="00410F3F" w:rsidRPr="00410F3F">
        <w:rPr>
          <w:rFonts w:ascii="Book Antiqua" w:hAnsi="Book Antiqua"/>
          <w:szCs w:val="24"/>
        </w:rPr>
        <w:t xml:space="preserve">Our histological examination was performed at The OSU Comparative Pathology and Mouse </w:t>
      </w:r>
      <w:proofErr w:type="spellStart"/>
      <w:r w:rsidR="00410F3F" w:rsidRPr="00410F3F">
        <w:rPr>
          <w:rFonts w:ascii="Book Antiqua" w:hAnsi="Book Antiqua"/>
          <w:szCs w:val="24"/>
        </w:rPr>
        <w:t>Phenotyping</w:t>
      </w:r>
      <w:proofErr w:type="spellEnd"/>
      <w:r w:rsidR="00410F3F" w:rsidRPr="00410F3F">
        <w:rPr>
          <w:rFonts w:ascii="Book Antiqua" w:hAnsi="Book Antiqua"/>
          <w:szCs w:val="24"/>
        </w:rPr>
        <w:t xml:space="preserve"> Shared Resource</w:t>
      </w:r>
      <w:r w:rsidR="00410F3F" w:rsidRPr="00410F3F">
        <w:rPr>
          <w:rFonts w:ascii="Book Antiqua" w:hAnsi="Book Antiqua"/>
          <w:szCs w:val="24"/>
          <w:lang w:eastAsia="zh-CN"/>
        </w:rPr>
        <w:t>)</w:t>
      </w:r>
    </w:p>
    <w:p w:rsidR="00A030CA" w:rsidRPr="00410F3F" w:rsidRDefault="00A030CA" w:rsidP="00410F3F">
      <w:pPr>
        <w:spacing w:line="360" w:lineRule="auto"/>
        <w:jc w:val="both"/>
        <w:rPr>
          <w:rFonts w:ascii="Book Antiqua" w:hAnsi="Book Antiqua"/>
          <w:szCs w:val="24"/>
        </w:rPr>
      </w:pPr>
    </w:p>
    <w:p w:rsidR="00A030CA" w:rsidRPr="00410F3F" w:rsidRDefault="00A030CA" w:rsidP="00410F3F">
      <w:pPr>
        <w:spacing w:line="360" w:lineRule="auto"/>
        <w:jc w:val="both"/>
        <w:rPr>
          <w:rFonts w:ascii="Book Antiqua" w:hAnsi="Book Antiqua" w:cs="Arial"/>
          <w:szCs w:val="24"/>
        </w:rPr>
      </w:pPr>
      <w:r w:rsidRPr="00410F3F">
        <w:rPr>
          <w:rFonts w:ascii="Book Antiqua" w:hAnsi="Book Antiqua"/>
          <w:b/>
          <w:szCs w:val="24"/>
        </w:rPr>
        <w:t>Correspondence to:</w:t>
      </w:r>
      <w:r w:rsidRPr="00410F3F">
        <w:rPr>
          <w:rFonts w:ascii="Book Antiqua" w:hAnsi="Book Antiqua" w:cs="Arial"/>
          <w:b/>
          <w:szCs w:val="24"/>
        </w:rPr>
        <w:t xml:space="preserve"> </w:t>
      </w:r>
      <w:r w:rsidR="00410F3F" w:rsidRPr="00410F3F">
        <w:rPr>
          <w:rFonts w:ascii="Book Antiqua" w:hAnsi="Book Antiqua" w:cs="Arial"/>
          <w:b/>
          <w:szCs w:val="24"/>
        </w:rPr>
        <w:t>Alicia L</w:t>
      </w:r>
      <w:r w:rsidRPr="00410F3F">
        <w:rPr>
          <w:rFonts w:ascii="Book Antiqua" w:hAnsi="Book Antiqua" w:cs="Arial"/>
          <w:b/>
          <w:szCs w:val="24"/>
        </w:rPr>
        <w:t xml:space="preserve"> </w:t>
      </w:r>
      <w:proofErr w:type="spellStart"/>
      <w:r w:rsidRPr="00410F3F">
        <w:rPr>
          <w:rFonts w:ascii="Book Antiqua" w:hAnsi="Book Antiqua" w:cs="Arial"/>
          <w:b/>
          <w:szCs w:val="24"/>
        </w:rPr>
        <w:t>Bertone</w:t>
      </w:r>
      <w:proofErr w:type="spellEnd"/>
      <w:r w:rsidRPr="00410F3F">
        <w:rPr>
          <w:rFonts w:ascii="Book Antiqua" w:hAnsi="Book Antiqua" w:cs="Arial"/>
          <w:b/>
          <w:szCs w:val="24"/>
        </w:rPr>
        <w:t>, DVM, PhD, Professor,</w:t>
      </w:r>
      <w:r w:rsidRPr="00410F3F">
        <w:rPr>
          <w:rFonts w:ascii="Book Antiqua" w:hAnsi="Book Antiqua" w:cs="Arial"/>
          <w:szCs w:val="24"/>
        </w:rPr>
        <w:t xml:space="preserve"> </w:t>
      </w:r>
      <w:r w:rsidR="00410F3F" w:rsidRPr="00410F3F">
        <w:rPr>
          <w:rFonts w:ascii="Book Antiqua" w:hAnsi="Book Antiqua" w:cs="Arial"/>
          <w:szCs w:val="24"/>
        </w:rPr>
        <w:t>Comparative Orthopedic Research Laboratory,</w:t>
      </w:r>
      <w:r w:rsidR="00410F3F" w:rsidRPr="00410F3F">
        <w:rPr>
          <w:rFonts w:ascii="Book Antiqua" w:hAnsi="Book Antiqua" w:cs="Arial"/>
          <w:szCs w:val="24"/>
          <w:lang w:eastAsia="zh-CN"/>
        </w:rPr>
        <w:t xml:space="preserve"> </w:t>
      </w:r>
      <w:r w:rsidR="00E17770" w:rsidRPr="00410F3F">
        <w:rPr>
          <w:rFonts w:ascii="Book Antiqua" w:hAnsi="Book Antiqua" w:cs="Arial"/>
          <w:szCs w:val="24"/>
        </w:rPr>
        <w:t xml:space="preserve">Department of Veterinary Clinical Sciences, College of Veterinary </w:t>
      </w:r>
      <w:r w:rsidR="00E17770" w:rsidRPr="00410F3F">
        <w:rPr>
          <w:rFonts w:ascii="Book Antiqua" w:hAnsi="Book Antiqua" w:cs="Arial"/>
          <w:szCs w:val="24"/>
        </w:rPr>
        <w:lastRenderedPageBreak/>
        <w:t>Medicine, The Ohio State University, 601 Th</w:t>
      </w:r>
      <w:r w:rsidRPr="00410F3F">
        <w:rPr>
          <w:rFonts w:ascii="Book Antiqua" w:hAnsi="Book Antiqua" w:cs="Arial"/>
          <w:szCs w:val="24"/>
        </w:rPr>
        <w:t>arp St, Columbus, OH 43210</w:t>
      </w:r>
      <w:r w:rsidR="00410F3F" w:rsidRPr="00410F3F">
        <w:rPr>
          <w:rFonts w:ascii="Book Antiqua" w:hAnsi="Book Antiqua" w:cs="Arial"/>
          <w:szCs w:val="24"/>
          <w:lang w:eastAsia="zh-CN"/>
        </w:rPr>
        <w:t>,</w:t>
      </w:r>
      <w:r w:rsidRPr="00410F3F">
        <w:rPr>
          <w:rFonts w:ascii="Book Antiqua" w:hAnsi="Book Antiqua" w:cs="Arial"/>
          <w:szCs w:val="24"/>
        </w:rPr>
        <w:t xml:space="preserve"> U</w:t>
      </w:r>
      <w:r w:rsidR="00410F3F" w:rsidRPr="00410F3F">
        <w:rPr>
          <w:rFonts w:ascii="Book Antiqua" w:hAnsi="Book Antiqua" w:cs="Arial"/>
          <w:szCs w:val="24"/>
          <w:lang w:eastAsia="zh-CN"/>
        </w:rPr>
        <w:t xml:space="preserve">nited </w:t>
      </w:r>
      <w:r w:rsidRPr="00410F3F">
        <w:rPr>
          <w:rFonts w:ascii="Book Antiqua" w:hAnsi="Book Antiqua" w:cs="Arial"/>
          <w:szCs w:val="24"/>
        </w:rPr>
        <w:t>S</w:t>
      </w:r>
      <w:r w:rsidR="00410F3F" w:rsidRPr="00410F3F">
        <w:rPr>
          <w:rFonts w:ascii="Book Antiqua" w:hAnsi="Book Antiqua" w:cs="Arial"/>
          <w:szCs w:val="24"/>
          <w:lang w:eastAsia="zh-CN"/>
        </w:rPr>
        <w:t>tates</w:t>
      </w:r>
      <w:r w:rsidRPr="00410F3F">
        <w:rPr>
          <w:rFonts w:ascii="Book Antiqua" w:hAnsi="Book Antiqua" w:cs="Arial"/>
          <w:szCs w:val="24"/>
        </w:rPr>
        <w:t>. bertone.1@osu.edu</w:t>
      </w:r>
    </w:p>
    <w:p w:rsidR="00A030CA" w:rsidRPr="00410F3F" w:rsidRDefault="00A030CA" w:rsidP="00410F3F">
      <w:pPr>
        <w:spacing w:line="360" w:lineRule="auto"/>
        <w:jc w:val="both"/>
        <w:rPr>
          <w:rFonts w:ascii="Book Antiqua" w:hAnsi="Book Antiqua" w:cs="Arial"/>
          <w:szCs w:val="24"/>
        </w:rPr>
      </w:pPr>
    </w:p>
    <w:p w:rsidR="00E17770" w:rsidRPr="00410F3F" w:rsidRDefault="00E17770" w:rsidP="00410F3F">
      <w:pPr>
        <w:spacing w:line="360" w:lineRule="auto"/>
        <w:jc w:val="both"/>
        <w:rPr>
          <w:rFonts w:ascii="Book Antiqua" w:hAnsi="Book Antiqua" w:cs="Arial"/>
          <w:szCs w:val="24"/>
        </w:rPr>
      </w:pPr>
      <w:r w:rsidRPr="00410F3F">
        <w:rPr>
          <w:rFonts w:ascii="Book Antiqua" w:hAnsi="Book Antiqua" w:cs="Arial"/>
          <w:b/>
          <w:szCs w:val="24"/>
        </w:rPr>
        <w:t>Tel</w:t>
      </w:r>
      <w:r w:rsidR="00410F3F" w:rsidRPr="00410F3F">
        <w:rPr>
          <w:rFonts w:ascii="Book Antiqua" w:hAnsi="Book Antiqua" w:cs="Arial"/>
          <w:b/>
          <w:szCs w:val="24"/>
          <w:lang w:eastAsia="zh-CN"/>
        </w:rPr>
        <w:t>ephone</w:t>
      </w:r>
      <w:r w:rsidRPr="00410F3F">
        <w:rPr>
          <w:rFonts w:ascii="Book Antiqua" w:hAnsi="Book Antiqua" w:cs="Arial"/>
          <w:b/>
          <w:szCs w:val="24"/>
        </w:rPr>
        <w:t>:</w:t>
      </w:r>
      <w:r w:rsidRPr="00410F3F">
        <w:rPr>
          <w:rFonts w:ascii="Book Antiqua" w:hAnsi="Book Antiqua" w:cs="Arial"/>
          <w:szCs w:val="24"/>
        </w:rPr>
        <w:t xml:space="preserve"> </w:t>
      </w:r>
      <w:r w:rsidR="00A030CA" w:rsidRPr="00410F3F">
        <w:rPr>
          <w:rFonts w:ascii="Book Antiqua" w:hAnsi="Book Antiqua" w:cs="Arial"/>
          <w:szCs w:val="24"/>
        </w:rPr>
        <w:t>+1-614-2927449</w:t>
      </w:r>
      <w:r w:rsidRPr="00410F3F">
        <w:rPr>
          <w:rFonts w:ascii="Book Antiqua" w:hAnsi="Book Antiqua" w:cs="Arial"/>
          <w:szCs w:val="24"/>
        </w:rPr>
        <w:t xml:space="preserve"> </w:t>
      </w:r>
      <w:r w:rsidRPr="00410F3F">
        <w:rPr>
          <w:rFonts w:ascii="Book Antiqua" w:hAnsi="Book Antiqua" w:cs="Arial"/>
          <w:b/>
          <w:szCs w:val="24"/>
        </w:rPr>
        <w:t>Fax:</w:t>
      </w:r>
      <w:r w:rsidRPr="00410F3F">
        <w:rPr>
          <w:rFonts w:ascii="Book Antiqua" w:hAnsi="Book Antiqua" w:cs="Arial"/>
          <w:szCs w:val="24"/>
        </w:rPr>
        <w:t xml:space="preserve"> </w:t>
      </w:r>
      <w:r w:rsidR="00A030CA" w:rsidRPr="00410F3F">
        <w:rPr>
          <w:rFonts w:ascii="Book Antiqua" w:hAnsi="Book Antiqua" w:cs="Arial"/>
          <w:szCs w:val="24"/>
        </w:rPr>
        <w:t>+1-614-6885642</w:t>
      </w:r>
    </w:p>
    <w:p w:rsidR="00E17770" w:rsidRPr="00410F3F" w:rsidRDefault="00E17770" w:rsidP="00410F3F">
      <w:pPr>
        <w:spacing w:line="360" w:lineRule="auto"/>
        <w:jc w:val="both"/>
        <w:rPr>
          <w:rFonts w:ascii="Book Antiqua" w:hAnsi="Book Antiqua" w:cs="Arial"/>
          <w:szCs w:val="24"/>
        </w:rPr>
      </w:pPr>
    </w:p>
    <w:p w:rsidR="00410F3F" w:rsidRPr="00410F3F" w:rsidRDefault="00410F3F" w:rsidP="00410F3F">
      <w:pPr>
        <w:spacing w:line="360" w:lineRule="auto"/>
        <w:jc w:val="both"/>
        <w:rPr>
          <w:rFonts w:ascii="Book Antiqua" w:hAnsi="Book Antiqua"/>
          <w:b/>
          <w:szCs w:val="24"/>
        </w:rPr>
      </w:pPr>
      <w:r w:rsidRPr="00410F3F">
        <w:rPr>
          <w:rFonts w:ascii="Book Antiqua" w:hAnsi="Book Antiqua"/>
          <w:b/>
          <w:szCs w:val="24"/>
        </w:rPr>
        <w:t xml:space="preserve">Received: </w:t>
      </w:r>
      <w:r w:rsidRPr="00410F3F">
        <w:rPr>
          <w:rFonts w:ascii="Book Antiqua" w:hAnsi="Book Antiqua"/>
          <w:szCs w:val="24"/>
          <w:lang w:eastAsia="zh-CN"/>
        </w:rPr>
        <w:t>July 31, 2014</w:t>
      </w:r>
      <w:r w:rsidRPr="00410F3F">
        <w:rPr>
          <w:rFonts w:ascii="Book Antiqua" w:hAnsi="Book Antiqua"/>
          <w:b/>
          <w:szCs w:val="24"/>
          <w:lang w:eastAsia="zh-CN"/>
        </w:rPr>
        <w:t xml:space="preserve"> </w:t>
      </w:r>
      <w:r w:rsidRPr="00410F3F">
        <w:rPr>
          <w:rFonts w:ascii="Book Antiqua" w:hAnsi="Book Antiqua"/>
          <w:b/>
          <w:szCs w:val="24"/>
        </w:rPr>
        <w:t>Revised:</w:t>
      </w:r>
      <w:r w:rsidRPr="00410F3F">
        <w:rPr>
          <w:rFonts w:ascii="Book Antiqua" w:hAnsi="Book Antiqua"/>
          <w:b/>
          <w:szCs w:val="24"/>
          <w:lang w:eastAsia="zh-CN"/>
        </w:rPr>
        <w:t xml:space="preserve"> </w:t>
      </w:r>
      <w:r w:rsidRPr="00410F3F">
        <w:rPr>
          <w:rFonts w:ascii="Book Antiqua" w:hAnsi="Book Antiqua"/>
          <w:szCs w:val="24"/>
          <w:lang w:eastAsia="zh-CN"/>
        </w:rPr>
        <w:t>October 14, 2014</w:t>
      </w:r>
      <w:r w:rsidRPr="00410F3F">
        <w:rPr>
          <w:rFonts w:ascii="Book Antiqua" w:hAnsi="Book Antiqua"/>
          <w:szCs w:val="24"/>
        </w:rPr>
        <w:t xml:space="preserve">  </w:t>
      </w:r>
    </w:p>
    <w:p w:rsidR="00410F3F" w:rsidRPr="00FB2B52" w:rsidRDefault="00410F3F" w:rsidP="00FB2B52">
      <w:pPr>
        <w:rPr>
          <w:rFonts w:ascii="Book Antiqua" w:hAnsi="Book Antiqua"/>
          <w:color w:val="000000"/>
        </w:rPr>
      </w:pPr>
      <w:r w:rsidRPr="00410F3F">
        <w:rPr>
          <w:rFonts w:ascii="Book Antiqua" w:hAnsi="Book Antiqua"/>
          <w:b/>
          <w:szCs w:val="24"/>
        </w:rPr>
        <w:t xml:space="preserve">Accepted: </w:t>
      </w:r>
      <w:bookmarkStart w:id="0" w:name="OLE_LINK2"/>
      <w:bookmarkStart w:id="1" w:name="OLE_LINK3"/>
      <w:bookmarkStart w:id="2" w:name="OLE_LINK4"/>
      <w:bookmarkStart w:id="3" w:name="OLE_LINK5"/>
      <w:bookmarkStart w:id="4" w:name="OLE_LINK6"/>
      <w:bookmarkStart w:id="5" w:name="OLE_LINK7"/>
      <w:bookmarkStart w:id="6" w:name="OLE_LINK9"/>
      <w:bookmarkStart w:id="7" w:name="OLE_LINK10"/>
      <w:bookmarkStart w:id="8" w:name="OLE_LINK13"/>
      <w:bookmarkStart w:id="9" w:name="OLE_LINK14"/>
      <w:bookmarkStart w:id="10" w:name="OLE_LINK19"/>
      <w:bookmarkStart w:id="11" w:name="OLE_LINK24"/>
      <w:bookmarkStart w:id="12" w:name="OLE_LINK25"/>
      <w:bookmarkStart w:id="13" w:name="OLE_LINK27"/>
      <w:bookmarkStart w:id="14" w:name="OLE_LINK28"/>
      <w:bookmarkStart w:id="15" w:name="OLE_LINK29"/>
      <w:bookmarkStart w:id="16" w:name="OLE_LINK30"/>
      <w:bookmarkStart w:id="17" w:name="OLE_LINK31"/>
      <w:bookmarkStart w:id="18" w:name="OLE_LINK32"/>
      <w:bookmarkStart w:id="19" w:name="OLE_LINK34"/>
      <w:bookmarkStart w:id="20" w:name="OLE_LINK36"/>
      <w:bookmarkStart w:id="21" w:name="OLE_LINK37"/>
      <w:bookmarkStart w:id="22" w:name="OLE_LINK38"/>
      <w:bookmarkStart w:id="23" w:name="OLE_LINK41"/>
      <w:bookmarkStart w:id="24" w:name="OLE_LINK42"/>
      <w:bookmarkStart w:id="25" w:name="OLE_LINK44"/>
      <w:bookmarkStart w:id="26" w:name="OLE_LINK45"/>
      <w:bookmarkStart w:id="27" w:name="OLE_LINK46"/>
      <w:bookmarkStart w:id="28" w:name="OLE_LINK47"/>
      <w:bookmarkStart w:id="29" w:name="OLE_LINK52"/>
      <w:bookmarkStart w:id="30" w:name="OLE_LINK43"/>
      <w:bookmarkStart w:id="31" w:name="OLE_LINK57"/>
      <w:bookmarkStart w:id="32" w:name="OLE_LINK58"/>
      <w:bookmarkStart w:id="33" w:name="OLE_LINK8"/>
      <w:bookmarkStart w:id="34" w:name="OLE_LINK62"/>
      <w:bookmarkStart w:id="35" w:name="OLE_LINK66"/>
      <w:bookmarkStart w:id="36" w:name="OLE_LINK68"/>
      <w:bookmarkStart w:id="37" w:name="OLE_LINK69"/>
      <w:bookmarkStart w:id="38" w:name="OLE_LINK71"/>
      <w:bookmarkStart w:id="39" w:name="OLE_LINK74"/>
      <w:bookmarkStart w:id="40" w:name="OLE_LINK77"/>
      <w:bookmarkStart w:id="41" w:name="OLE_LINK78"/>
      <w:bookmarkStart w:id="42" w:name="OLE_LINK72"/>
      <w:bookmarkStart w:id="43" w:name="OLE_LINK73"/>
      <w:bookmarkStart w:id="44" w:name="OLE_LINK79"/>
      <w:bookmarkStart w:id="45" w:name="OLE_LINK81"/>
      <w:bookmarkStart w:id="46" w:name="OLE_LINK86"/>
      <w:bookmarkStart w:id="47" w:name="OLE_LINK87"/>
      <w:bookmarkStart w:id="48" w:name="OLE_LINK88"/>
      <w:bookmarkStart w:id="49" w:name="OLE_LINK89"/>
      <w:bookmarkStart w:id="50" w:name="OLE_LINK92"/>
      <w:bookmarkStart w:id="51" w:name="OLE_LINK94"/>
      <w:bookmarkStart w:id="52" w:name="OLE_LINK95"/>
      <w:r w:rsidR="00FB2B52">
        <w:rPr>
          <w:rFonts w:ascii="Book Antiqua" w:hAnsi="Book Antiqua"/>
          <w:color w:val="000000"/>
        </w:rPr>
        <w:t>October 31</w:t>
      </w:r>
      <w:r w:rsidR="00FB2B52">
        <w:rPr>
          <w:rFonts w:ascii="Book Antiqua" w:hAnsi="Book Antiqua" w:hint="eastAsia"/>
          <w:color w:val="000000"/>
        </w:rPr>
        <w:t>,</w:t>
      </w:r>
      <w:r w:rsidR="00FB2B52">
        <w:rPr>
          <w:rFonts w:ascii="Book Antiqua" w:hAnsi="Book Antiqua"/>
          <w:color w:val="000000"/>
        </w:rPr>
        <w:t xml:space="preserve"> 2014</w:t>
      </w:r>
      <w:bookmarkStart w:id="53"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410F3F" w:rsidRPr="00410F3F" w:rsidRDefault="00410F3F" w:rsidP="00410F3F">
      <w:pPr>
        <w:spacing w:line="360" w:lineRule="auto"/>
        <w:jc w:val="both"/>
        <w:rPr>
          <w:rFonts w:ascii="Book Antiqua" w:hAnsi="Book Antiqua" w:cs="宋体"/>
          <w:bCs/>
          <w:color w:val="000000"/>
          <w:szCs w:val="24"/>
        </w:rPr>
      </w:pPr>
      <w:r w:rsidRPr="00410F3F">
        <w:rPr>
          <w:rFonts w:ascii="Book Antiqua" w:hAnsi="Book Antiqua"/>
          <w:b/>
          <w:szCs w:val="24"/>
        </w:rPr>
        <w:t xml:space="preserve">Published online: </w:t>
      </w:r>
    </w:p>
    <w:p w:rsidR="00410F3F" w:rsidRPr="00410F3F" w:rsidRDefault="00410F3F" w:rsidP="00410F3F">
      <w:pPr>
        <w:spacing w:line="360" w:lineRule="auto"/>
        <w:jc w:val="both"/>
        <w:rPr>
          <w:rFonts w:ascii="Book Antiqua" w:hAnsi="Book Antiqua"/>
          <w:b/>
          <w:szCs w:val="24"/>
          <w:lang w:eastAsia="zh-CN"/>
        </w:rPr>
      </w:pPr>
    </w:p>
    <w:p w:rsidR="005628F3" w:rsidRPr="00410F3F" w:rsidRDefault="00E17770" w:rsidP="00410F3F">
      <w:pPr>
        <w:spacing w:line="360" w:lineRule="auto"/>
        <w:jc w:val="both"/>
        <w:rPr>
          <w:rFonts w:ascii="Book Antiqua" w:hAnsi="Book Antiqua"/>
          <w:b/>
          <w:szCs w:val="24"/>
        </w:rPr>
      </w:pPr>
      <w:r w:rsidRPr="00410F3F">
        <w:rPr>
          <w:rFonts w:ascii="Book Antiqua" w:hAnsi="Book Antiqua"/>
          <w:b/>
          <w:szCs w:val="24"/>
        </w:rPr>
        <w:t>Abstract</w:t>
      </w:r>
    </w:p>
    <w:p w:rsidR="005628F3" w:rsidRPr="00410F3F" w:rsidRDefault="005628F3" w:rsidP="00410F3F">
      <w:pPr>
        <w:spacing w:line="360" w:lineRule="auto"/>
        <w:jc w:val="both"/>
        <w:rPr>
          <w:rFonts w:ascii="Book Antiqua" w:hAnsi="Book Antiqua" w:cs="Arial"/>
          <w:b/>
          <w:szCs w:val="24"/>
        </w:rPr>
      </w:pPr>
      <w:r w:rsidRPr="00410F3F">
        <w:rPr>
          <w:rFonts w:ascii="Book Antiqua" w:hAnsi="Book Antiqua" w:cs="Arial"/>
          <w:b/>
          <w:szCs w:val="24"/>
        </w:rPr>
        <w:t xml:space="preserve">AIM: </w:t>
      </w:r>
      <w:r w:rsidRPr="00410F3F">
        <w:rPr>
          <w:rFonts w:ascii="Book Antiqua" w:hAnsi="Book Antiqua" w:cs="Arial"/>
          <w:szCs w:val="24"/>
        </w:rPr>
        <w:t>To investigate</w:t>
      </w:r>
      <w:r w:rsidRPr="00410F3F">
        <w:rPr>
          <w:rFonts w:ascii="Book Antiqua" w:hAnsi="Book Antiqua"/>
          <w:szCs w:val="24"/>
        </w:rPr>
        <w:t xml:space="preserve"> </w:t>
      </w:r>
      <w:r w:rsidR="000F0A54" w:rsidRPr="00410F3F">
        <w:rPr>
          <w:rFonts w:ascii="Book Antiqua" w:hAnsi="Book Antiqua"/>
          <w:szCs w:val="24"/>
        </w:rPr>
        <w:t xml:space="preserve">adenoviral </w:t>
      </w:r>
      <w:r w:rsidRPr="00410F3F">
        <w:rPr>
          <w:rFonts w:ascii="Book Antiqua" w:hAnsi="Book Antiqua"/>
          <w:szCs w:val="24"/>
        </w:rPr>
        <w:t xml:space="preserve">transduction in </w:t>
      </w:r>
      <w:r w:rsidR="00410F3F" w:rsidRPr="00410F3F">
        <w:rPr>
          <w:rFonts w:ascii="Book Antiqua" w:hAnsi="Book Antiqua"/>
          <w:szCs w:val="24"/>
        </w:rPr>
        <w:t>mesenchymal stem cells (MSC</w:t>
      </w:r>
      <w:r w:rsidR="00410F3F" w:rsidRPr="00410F3F">
        <w:rPr>
          <w:rFonts w:ascii="Book Antiqua" w:hAnsi="Book Antiqua"/>
          <w:szCs w:val="24"/>
          <w:lang w:eastAsia="zh-CN"/>
        </w:rPr>
        <w:t>s</w:t>
      </w:r>
      <w:r w:rsidR="00410F3F" w:rsidRPr="00410F3F">
        <w:rPr>
          <w:rFonts w:ascii="Book Antiqua" w:hAnsi="Book Antiqua"/>
          <w:szCs w:val="24"/>
        </w:rPr>
        <w:t>)</w:t>
      </w:r>
      <w:r w:rsidRPr="00410F3F">
        <w:rPr>
          <w:rFonts w:ascii="Book Antiqua" w:hAnsi="Book Antiqua"/>
          <w:szCs w:val="24"/>
        </w:rPr>
        <w:t xml:space="preserve"> and effects on </w:t>
      </w:r>
      <w:proofErr w:type="spellStart"/>
      <w:r w:rsidRPr="00410F3F">
        <w:rPr>
          <w:rFonts w:ascii="Book Antiqua" w:hAnsi="Book Antiqua"/>
          <w:szCs w:val="24"/>
        </w:rPr>
        <w:t>stemness</w:t>
      </w:r>
      <w:proofErr w:type="spellEnd"/>
      <w:r w:rsidRPr="00410F3F">
        <w:rPr>
          <w:rFonts w:ascii="Book Antiqua" w:hAnsi="Book Antiqua"/>
          <w:szCs w:val="24"/>
        </w:rPr>
        <w:t xml:space="preserve"> </w:t>
      </w:r>
      <w:r w:rsidRPr="00410F3F">
        <w:rPr>
          <w:rFonts w:ascii="Book Antiqua" w:hAnsi="Book Antiqua"/>
          <w:i/>
          <w:szCs w:val="24"/>
        </w:rPr>
        <w:t>in vitro</w:t>
      </w:r>
      <w:r w:rsidRPr="00410F3F">
        <w:rPr>
          <w:rFonts w:ascii="Book Antiqua" w:hAnsi="Book Antiqua"/>
          <w:szCs w:val="24"/>
        </w:rPr>
        <w:t xml:space="preserve"> and function as a cell therapy </w:t>
      </w:r>
      <w:r w:rsidRPr="00410F3F">
        <w:rPr>
          <w:rFonts w:ascii="Book Antiqua" w:hAnsi="Book Antiqua"/>
          <w:i/>
          <w:szCs w:val="24"/>
        </w:rPr>
        <w:t>in vivo</w:t>
      </w:r>
      <w:r w:rsidRPr="00410F3F">
        <w:rPr>
          <w:rFonts w:ascii="Book Antiqua" w:hAnsi="Book Antiqua"/>
          <w:szCs w:val="24"/>
        </w:rPr>
        <w:t>.</w:t>
      </w:r>
    </w:p>
    <w:p w:rsidR="005628F3" w:rsidRPr="00410F3F" w:rsidRDefault="005628F3" w:rsidP="00410F3F">
      <w:pPr>
        <w:spacing w:line="360" w:lineRule="auto"/>
        <w:jc w:val="both"/>
        <w:rPr>
          <w:rFonts w:ascii="Book Antiqua" w:hAnsi="Book Antiqua" w:cs="Arial"/>
          <w:b/>
          <w:szCs w:val="24"/>
        </w:rPr>
      </w:pPr>
    </w:p>
    <w:p w:rsidR="000B3A50" w:rsidRPr="00410F3F" w:rsidRDefault="005628F3" w:rsidP="00410F3F">
      <w:pPr>
        <w:spacing w:line="360" w:lineRule="auto"/>
        <w:jc w:val="both"/>
        <w:rPr>
          <w:rFonts w:ascii="Book Antiqua" w:hAnsi="Book Antiqua" w:cs="Arial"/>
          <w:b/>
          <w:szCs w:val="24"/>
        </w:rPr>
      </w:pPr>
      <w:r w:rsidRPr="00410F3F">
        <w:rPr>
          <w:rFonts w:ascii="Book Antiqua" w:hAnsi="Book Antiqua" w:cs="Arial"/>
          <w:b/>
          <w:szCs w:val="24"/>
        </w:rPr>
        <w:t xml:space="preserve">METHODS: </w:t>
      </w:r>
      <w:r w:rsidR="000B3A50" w:rsidRPr="00410F3F">
        <w:rPr>
          <w:rFonts w:ascii="Book Antiqua" w:hAnsi="Book Antiqua"/>
          <w:szCs w:val="24"/>
        </w:rPr>
        <w:t xml:space="preserve">Bone marrow-derived adult and fetal </w:t>
      </w:r>
      <w:r w:rsidR="00410F3F" w:rsidRPr="00410F3F">
        <w:rPr>
          <w:rFonts w:ascii="Book Antiqua" w:hAnsi="Book Antiqua"/>
          <w:szCs w:val="24"/>
        </w:rPr>
        <w:t>MSC</w:t>
      </w:r>
      <w:r w:rsidR="00115FAF" w:rsidRPr="00410F3F">
        <w:rPr>
          <w:rFonts w:ascii="Book Antiqua" w:hAnsi="Book Antiqua"/>
          <w:szCs w:val="24"/>
        </w:rPr>
        <w:t xml:space="preserve"> </w:t>
      </w:r>
      <w:r w:rsidR="000B3A50" w:rsidRPr="00410F3F">
        <w:rPr>
          <w:rFonts w:ascii="Book Antiqua" w:hAnsi="Book Antiqua"/>
          <w:szCs w:val="24"/>
        </w:rPr>
        <w:t xml:space="preserve">were isolated from an equine source and expanded in monolayer tissue culture. </w:t>
      </w:r>
      <w:proofErr w:type="spellStart"/>
      <w:r w:rsidR="000B3A50" w:rsidRPr="00410F3F">
        <w:rPr>
          <w:rFonts w:ascii="Book Antiqua" w:hAnsi="Book Antiqua"/>
          <w:szCs w:val="24"/>
        </w:rPr>
        <w:t>Polyethylenimine</w:t>
      </w:r>
      <w:proofErr w:type="spellEnd"/>
      <w:r w:rsidR="00115FAF" w:rsidRPr="00410F3F">
        <w:rPr>
          <w:rFonts w:ascii="Book Antiqua" w:hAnsi="Book Antiqua"/>
          <w:szCs w:val="24"/>
        </w:rPr>
        <w:t xml:space="preserve"> (PEI)</w:t>
      </w:r>
      <w:r w:rsidR="000B3A50" w:rsidRPr="00410F3F">
        <w:rPr>
          <w:rFonts w:ascii="Book Antiqua" w:hAnsi="Book Antiqua"/>
          <w:szCs w:val="24"/>
        </w:rPr>
        <w:t xml:space="preserve">-mediated transfection of pcDNA3-eGFP or adenoviral transduction of green fluorescent protein </w:t>
      </w:r>
      <w:r w:rsidR="00115FAF" w:rsidRPr="00410F3F">
        <w:rPr>
          <w:rFonts w:ascii="Book Antiqua" w:hAnsi="Book Antiqua"/>
          <w:szCs w:val="24"/>
        </w:rPr>
        <w:t xml:space="preserve">(GFP) </w:t>
      </w:r>
      <w:r w:rsidR="000B3A50" w:rsidRPr="00410F3F">
        <w:rPr>
          <w:rFonts w:ascii="Book Antiqua" w:hAnsi="Book Antiqua"/>
          <w:szCs w:val="24"/>
        </w:rPr>
        <w:t xml:space="preserve">was evaluated in fetal </w:t>
      </w:r>
      <w:r w:rsidR="00115FAF" w:rsidRPr="00410F3F">
        <w:rPr>
          <w:rFonts w:ascii="Book Antiqua" w:hAnsi="Book Antiqua"/>
          <w:szCs w:val="24"/>
        </w:rPr>
        <w:t>MSCs</w:t>
      </w:r>
      <w:r w:rsidR="000B3A50" w:rsidRPr="00410F3F">
        <w:rPr>
          <w:rFonts w:ascii="Book Antiqua" w:hAnsi="Book Antiqua"/>
          <w:szCs w:val="24"/>
        </w:rPr>
        <w:t xml:space="preserve">. Adenoviral-mediated transduction was chosen for subsequent experiments. </w:t>
      </w:r>
      <w:r w:rsidR="00F40106" w:rsidRPr="00410F3F">
        <w:rPr>
          <w:rFonts w:ascii="Book Antiqua" w:hAnsi="Book Antiqua"/>
          <w:szCs w:val="24"/>
        </w:rPr>
        <w:t xml:space="preserve">All experiments were carried out at least in triplicate unless otherwise noted. </w:t>
      </w:r>
      <w:r w:rsidR="000B3A50" w:rsidRPr="00410F3F">
        <w:rPr>
          <w:rFonts w:ascii="Book Antiqua" w:hAnsi="Book Antiqua"/>
          <w:szCs w:val="24"/>
        </w:rPr>
        <w:t xml:space="preserve">Outcome assessment was </w:t>
      </w:r>
      <w:r w:rsidR="00F40106" w:rsidRPr="00410F3F">
        <w:rPr>
          <w:rFonts w:ascii="Book Antiqua" w:hAnsi="Book Antiqua"/>
          <w:szCs w:val="24"/>
        </w:rPr>
        <w:t>obtained by</w:t>
      </w:r>
      <w:r w:rsidR="000B3A50" w:rsidRPr="00410F3F">
        <w:rPr>
          <w:rFonts w:ascii="Book Antiqua" w:hAnsi="Book Antiqua"/>
          <w:szCs w:val="24"/>
        </w:rPr>
        <w:t xml:space="preserve"> flow </w:t>
      </w:r>
      <w:proofErr w:type="spellStart"/>
      <w:r w:rsidR="000B3A50" w:rsidRPr="00410F3F">
        <w:rPr>
          <w:rFonts w:ascii="Book Antiqua" w:hAnsi="Book Antiqua"/>
          <w:szCs w:val="24"/>
        </w:rPr>
        <w:t>cytometry</w:t>
      </w:r>
      <w:proofErr w:type="spellEnd"/>
      <w:r w:rsidR="000B3A50" w:rsidRPr="00410F3F">
        <w:rPr>
          <w:rFonts w:ascii="Book Antiqua" w:hAnsi="Book Antiqua"/>
          <w:szCs w:val="24"/>
        </w:rPr>
        <w:t xml:space="preserve"> </w:t>
      </w:r>
      <w:r w:rsidR="00B806DC" w:rsidRPr="00410F3F">
        <w:rPr>
          <w:rFonts w:ascii="Book Antiqua" w:hAnsi="Book Antiqua"/>
          <w:szCs w:val="24"/>
        </w:rPr>
        <w:t xml:space="preserve">or </w:t>
      </w:r>
      <w:proofErr w:type="spellStart"/>
      <w:r w:rsidR="00B806DC" w:rsidRPr="00410F3F">
        <w:rPr>
          <w:rFonts w:ascii="Book Antiqua" w:hAnsi="Book Antiqua"/>
          <w:szCs w:val="24"/>
        </w:rPr>
        <w:t>immunohystochemistry</w:t>
      </w:r>
      <w:proofErr w:type="spellEnd"/>
      <w:r w:rsidR="00B806DC" w:rsidRPr="00410F3F">
        <w:rPr>
          <w:rFonts w:ascii="Book Antiqua" w:hAnsi="Book Antiqua"/>
          <w:szCs w:val="24"/>
        </w:rPr>
        <w:t xml:space="preserve"> </w:t>
      </w:r>
      <w:r w:rsidR="000B3A50" w:rsidRPr="00410F3F">
        <w:rPr>
          <w:rFonts w:ascii="Book Antiqua" w:hAnsi="Book Antiqua"/>
          <w:szCs w:val="24"/>
        </w:rPr>
        <w:t xml:space="preserve">and included transduction efficiency, cell viability, </w:t>
      </w:r>
      <w:proofErr w:type="spellStart"/>
      <w:r w:rsidR="000B3A50" w:rsidRPr="00410F3F">
        <w:rPr>
          <w:rFonts w:ascii="Book Antiqua" w:hAnsi="Book Antiqua"/>
          <w:szCs w:val="24"/>
        </w:rPr>
        <w:t>stemness</w:t>
      </w:r>
      <w:proofErr w:type="spellEnd"/>
      <w:r w:rsidR="000B3A50" w:rsidRPr="00410F3F">
        <w:rPr>
          <w:rFonts w:ascii="Book Antiqua" w:hAnsi="Book Antiqua"/>
          <w:szCs w:val="24"/>
        </w:rPr>
        <w:t xml:space="preserve"> (</w:t>
      </w:r>
      <w:r w:rsidR="000B3A50" w:rsidRPr="00410F3F">
        <w:rPr>
          <w:rFonts w:ascii="Book Antiqua" w:hAnsi="Book Antiqua"/>
          <w:i/>
          <w:szCs w:val="24"/>
        </w:rPr>
        <w:t>i.e.</w:t>
      </w:r>
      <w:r w:rsidR="000B3A50" w:rsidRPr="00410F3F">
        <w:rPr>
          <w:rFonts w:ascii="Book Antiqua" w:hAnsi="Book Antiqua"/>
          <w:szCs w:val="24"/>
        </w:rPr>
        <w:t xml:space="preserve">, cell proliferation, </w:t>
      </w:r>
      <w:proofErr w:type="spellStart"/>
      <w:r w:rsidR="000B3A50" w:rsidRPr="00410F3F">
        <w:rPr>
          <w:rFonts w:ascii="Book Antiqua" w:hAnsi="Book Antiqua"/>
          <w:szCs w:val="24"/>
        </w:rPr>
        <w:t>osteogenic</w:t>
      </w:r>
      <w:proofErr w:type="spellEnd"/>
      <w:r w:rsidR="000B3A50" w:rsidRPr="00410F3F">
        <w:rPr>
          <w:rFonts w:ascii="Book Antiqua" w:hAnsi="Book Antiqua"/>
          <w:szCs w:val="24"/>
        </w:rPr>
        <w:t xml:space="preserve"> and </w:t>
      </w:r>
      <w:proofErr w:type="spellStart"/>
      <w:r w:rsidR="000B3A50" w:rsidRPr="00410F3F">
        <w:rPr>
          <w:rFonts w:ascii="Book Antiqua" w:hAnsi="Book Antiqua"/>
          <w:szCs w:val="24"/>
        </w:rPr>
        <w:t>chondrogenic</w:t>
      </w:r>
      <w:proofErr w:type="spellEnd"/>
      <w:r w:rsidR="000B3A50" w:rsidRPr="00410F3F">
        <w:rPr>
          <w:rFonts w:ascii="Book Antiqua" w:hAnsi="Book Antiqua"/>
          <w:szCs w:val="24"/>
        </w:rPr>
        <w:t xml:space="preserve"> cell differentiation), and quantification of </w:t>
      </w:r>
      <w:r w:rsidR="00B71EC4" w:rsidRPr="00410F3F">
        <w:rPr>
          <w:rFonts w:ascii="Book Antiqua" w:hAnsi="Book Antiqua"/>
          <w:szCs w:val="24"/>
        </w:rPr>
        <w:t xml:space="preserve">GFP </w:t>
      </w:r>
      <w:r w:rsidR="000B3A50" w:rsidRPr="00410F3F">
        <w:rPr>
          <w:rFonts w:ascii="Book Antiqua" w:hAnsi="Book Antiqua"/>
          <w:szCs w:val="24"/>
        </w:rPr>
        <w:t xml:space="preserve">expression.  Fetal and adult </w:t>
      </w:r>
      <w:r w:rsidR="00B71EC4" w:rsidRPr="00410F3F">
        <w:rPr>
          <w:rFonts w:ascii="Book Antiqua" w:hAnsi="Book Antiqua"/>
          <w:szCs w:val="24"/>
        </w:rPr>
        <w:t>MSCs</w:t>
      </w:r>
      <w:r w:rsidR="000B3A50" w:rsidRPr="00410F3F">
        <w:rPr>
          <w:rFonts w:ascii="Book Antiqua" w:hAnsi="Book Antiqua"/>
          <w:szCs w:val="24"/>
        </w:rPr>
        <w:t xml:space="preserve"> were then transduced with an adenoviral vector containing the gene for the bone </w:t>
      </w:r>
      <w:proofErr w:type="spellStart"/>
      <w:r w:rsidR="000B3A50" w:rsidRPr="00410F3F">
        <w:rPr>
          <w:rFonts w:ascii="Book Antiqua" w:hAnsi="Book Antiqua"/>
          <w:szCs w:val="24"/>
        </w:rPr>
        <w:t>morphogenic</w:t>
      </w:r>
      <w:proofErr w:type="spellEnd"/>
      <w:r w:rsidR="000B3A50" w:rsidRPr="00410F3F">
        <w:rPr>
          <w:rFonts w:ascii="Book Antiqua" w:hAnsi="Book Antiqua"/>
          <w:szCs w:val="24"/>
        </w:rPr>
        <w:t xml:space="preserve"> protein 2</w:t>
      </w:r>
      <w:r w:rsidR="00B71EC4" w:rsidRPr="00410F3F">
        <w:rPr>
          <w:rFonts w:ascii="Book Antiqua" w:hAnsi="Book Antiqua"/>
          <w:szCs w:val="24"/>
        </w:rPr>
        <w:t xml:space="preserve"> (BMP2)</w:t>
      </w:r>
      <w:r w:rsidR="000B3A50" w:rsidRPr="00410F3F">
        <w:rPr>
          <w:rFonts w:ascii="Book Antiqua" w:hAnsi="Book Antiqua"/>
          <w:szCs w:val="24"/>
        </w:rPr>
        <w:t xml:space="preserve">. </w:t>
      </w:r>
      <w:r w:rsidR="000B3A50" w:rsidRPr="00410F3F">
        <w:rPr>
          <w:rFonts w:ascii="Book Antiqua" w:hAnsi="Book Antiqua"/>
          <w:i/>
          <w:szCs w:val="24"/>
        </w:rPr>
        <w:t xml:space="preserve">In vitro </w:t>
      </w:r>
      <w:r w:rsidR="00B71EC4" w:rsidRPr="00410F3F">
        <w:rPr>
          <w:rFonts w:ascii="Book Antiqua" w:hAnsi="Book Antiqua"/>
          <w:szCs w:val="24"/>
        </w:rPr>
        <w:t>BMP2</w:t>
      </w:r>
      <w:r w:rsidR="000B3A50" w:rsidRPr="00410F3F">
        <w:rPr>
          <w:rFonts w:ascii="Book Antiqua" w:hAnsi="Book Antiqua"/>
          <w:szCs w:val="24"/>
        </w:rPr>
        <w:t xml:space="preserve"> expression was assessed by </w:t>
      </w:r>
      <w:r w:rsidR="00F40106" w:rsidRPr="00410F3F">
        <w:rPr>
          <w:rFonts w:ascii="Book Antiqua" w:hAnsi="Book Antiqua"/>
          <w:szCs w:val="24"/>
        </w:rPr>
        <w:t xml:space="preserve">enzyme linked </w:t>
      </w:r>
      <w:proofErr w:type="spellStart"/>
      <w:r w:rsidR="00F40106" w:rsidRPr="00410F3F">
        <w:rPr>
          <w:rFonts w:ascii="Book Antiqua" w:hAnsi="Book Antiqua"/>
          <w:szCs w:val="24"/>
        </w:rPr>
        <w:t>immunosorbent</w:t>
      </w:r>
      <w:proofErr w:type="spellEnd"/>
      <w:r w:rsidR="00F40106" w:rsidRPr="00410F3F">
        <w:rPr>
          <w:rFonts w:ascii="Book Antiqua" w:hAnsi="Book Antiqua"/>
          <w:szCs w:val="24"/>
        </w:rPr>
        <w:t xml:space="preserve"> assay. </w:t>
      </w:r>
      <w:r w:rsidR="000B3A50" w:rsidRPr="00410F3F">
        <w:rPr>
          <w:rFonts w:ascii="Book Antiqua" w:hAnsi="Book Antiqua"/>
          <w:szCs w:val="24"/>
        </w:rPr>
        <w:t xml:space="preserve">In addition, </w:t>
      </w:r>
      <w:r w:rsidR="00B71EC4" w:rsidRPr="00410F3F">
        <w:rPr>
          <w:rFonts w:ascii="Book Antiqua" w:hAnsi="Book Antiqua"/>
          <w:szCs w:val="24"/>
        </w:rPr>
        <w:t>MSC</w:t>
      </w:r>
      <w:r w:rsidR="000B3A50" w:rsidRPr="00410F3F">
        <w:rPr>
          <w:rFonts w:ascii="Book Antiqua" w:hAnsi="Book Antiqua"/>
          <w:szCs w:val="24"/>
        </w:rPr>
        <w:t xml:space="preserve">-mediated gene delivery of </w:t>
      </w:r>
      <w:r w:rsidR="00B71EC4" w:rsidRPr="00410F3F">
        <w:rPr>
          <w:rFonts w:ascii="Book Antiqua" w:hAnsi="Book Antiqua"/>
          <w:szCs w:val="24"/>
        </w:rPr>
        <w:t>BMP2</w:t>
      </w:r>
      <w:r w:rsidR="000B3A50" w:rsidRPr="00410F3F">
        <w:rPr>
          <w:rFonts w:ascii="Book Antiqua" w:hAnsi="Book Antiqua"/>
          <w:szCs w:val="24"/>
        </w:rPr>
        <w:t xml:space="preserve"> was evaluated </w:t>
      </w:r>
      <w:r w:rsidR="000B3A50" w:rsidRPr="00410F3F">
        <w:rPr>
          <w:rFonts w:ascii="Book Antiqua" w:hAnsi="Book Antiqua"/>
          <w:i/>
          <w:szCs w:val="24"/>
        </w:rPr>
        <w:t>in vivo</w:t>
      </w:r>
      <w:r w:rsidR="000B3A50" w:rsidRPr="00410F3F">
        <w:rPr>
          <w:rFonts w:ascii="Book Antiqua" w:hAnsi="Book Antiqua"/>
          <w:szCs w:val="24"/>
        </w:rPr>
        <w:t xml:space="preserve"> in an </w:t>
      </w:r>
      <w:proofErr w:type="spellStart"/>
      <w:r w:rsidR="000B3A50" w:rsidRPr="00410F3F">
        <w:rPr>
          <w:rFonts w:ascii="Book Antiqua" w:hAnsi="Book Antiqua"/>
          <w:szCs w:val="24"/>
        </w:rPr>
        <w:t>osteoinduction</w:t>
      </w:r>
      <w:proofErr w:type="spellEnd"/>
      <w:r w:rsidR="000B3A50" w:rsidRPr="00410F3F">
        <w:rPr>
          <w:rFonts w:ascii="Book Antiqua" w:hAnsi="Book Antiqua"/>
          <w:szCs w:val="24"/>
        </w:rPr>
        <w:t xml:space="preserve"> nude mouse quadriceps model.</w:t>
      </w:r>
      <w:r w:rsidR="005069D4" w:rsidRPr="00410F3F">
        <w:rPr>
          <w:rFonts w:ascii="Book Antiqua" w:hAnsi="Book Antiqua"/>
          <w:szCs w:val="24"/>
        </w:rPr>
        <w:t xml:space="preserve"> New bone formation was evaluated by microradiography and histology.</w:t>
      </w:r>
    </w:p>
    <w:p w:rsidR="005628F3" w:rsidRPr="00410F3F" w:rsidRDefault="005628F3" w:rsidP="00410F3F">
      <w:pPr>
        <w:spacing w:line="360" w:lineRule="auto"/>
        <w:jc w:val="both"/>
        <w:rPr>
          <w:rFonts w:ascii="Book Antiqua" w:hAnsi="Book Antiqua" w:cs="Arial"/>
          <w:b/>
          <w:szCs w:val="24"/>
        </w:rPr>
      </w:pPr>
    </w:p>
    <w:p w:rsidR="00D66603" w:rsidRPr="00410F3F" w:rsidRDefault="005628F3" w:rsidP="00410F3F">
      <w:pPr>
        <w:spacing w:line="360" w:lineRule="auto"/>
        <w:jc w:val="both"/>
        <w:rPr>
          <w:rFonts w:ascii="Book Antiqua" w:hAnsi="Book Antiqua"/>
          <w:szCs w:val="24"/>
        </w:rPr>
      </w:pPr>
      <w:r w:rsidRPr="00410F3F">
        <w:rPr>
          <w:rFonts w:ascii="Book Antiqua" w:hAnsi="Book Antiqua" w:cs="Arial"/>
          <w:b/>
          <w:szCs w:val="24"/>
        </w:rPr>
        <w:lastRenderedPageBreak/>
        <w:t xml:space="preserve">RESULTS: </w:t>
      </w:r>
      <w:r w:rsidR="00410F3F" w:rsidRPr="00410F3F">
        <w:rPr>
          <w:rFonts w:ascii="Book Antiqua" w:hAnsi="Book Antiqua"/>
          <w:szCs w:val="24"/>
          <w:lang w:eastAsia="zh-CN"/>
        </w:rPr>
        <w:t>PEI</w:t>
      </w:r>
      <w:r w:rsidR="00B71EC4" w:rsidRPr="00410F3F">
        <w:rPr>
          <w:rFonts w:ascii="Book Antiqua" w:hAnsi="Book Antiqua"/>
          <w:szCs w:val="24"/>
        </w:rPr>
        <w:t xml:space="preserve"> </w:t>
      </w:r>
      <w:r w:rsidR="000F0A54" w:rsidRPr="00410F3F">
        <w:rPr>
          <w:rFonts w:ascii="Book Antiqua" w:hAnsi="Book Antiqua"/>
          <w:szCs w:val="24"/>
        </w:rPr>
        <w:t>provided greater transfection and viability in f</w:t>
      </w:r>
      <w:r w:rsidR="00B806DC" w:rsidRPr="00410F3F">
        <w:rPr>
          <w:rFonts w:ascii="Book Antiqua" w:hAnsi="Book Antiqua"/>
          <w:szCs w:val="24"/>
        </w:rPr>
        <w:t xml:space="preserve">etal </w:t>
      </w:r>
      <w:r w:rsidR="000F0A54" w:rsidRPr="00410F3F">
        <w:rPr>
          <w:rFonts w:ascii="Book Antiqua" w:hAnsi="Book Antiqua"/>
          <w:szCs w:val="24"/>
        </w:rPr>
        <w:t>MSCs than other commercial chemical reagents.</w:t>
      </w:r>
      <w:r w:rsidR="000F0A54" w:rsidRPr="00410F3F">
        <w:rPr>
          <w:rFonts w:ascii="Book Antiqua" w:hAnsi="Book Antiqua" w:cs="Arial"/>
          <w:b/>
          <w:szCs w:val="24"/>
        </w:rPr>
        <w:t xml:space="preserve"> </w:t>
      </w:r>
      <w:r w:rsidR="000F0A54" w:rsidRPr="00410F3F">
        <w:rPr>
          <w:rFonts w:ascii="Book Antiqua" w:hAnsi="Book Antiqua"/>
          <w:szCs w:val="24"/>
        </w:rPr>
        <w:t>Ad</w:t>
      </w:r>
      <w:r w:rsidR="00B806DC" w:rsidRPr="00410F3F">
        <w:rPr>
          <w:rFonts w:ascii="Book Antiqua" w:hAnsi="Book Antiqua"/>
          <w:szCs w:val="24"/>
        </w:rPr>
        <w:t>enoviral</w:t>
      </w:r>
      <w:r w:rsidR="000F0A54" w:rsidRPr="00410F3F">
        <w:rPr>
          <w:rFonts w:ascii="Book Antiqua" w:hAnsi="Book Antiqua"/>
          <w:szCs w:val="24"/>
        </w:rPr>
        <w:t xml:space="preserve"> transduction efficiency was superior to PEI-mediated transfection of GFP in f</w:t>
      </w:r>
      <w:r w:rsidR="00B806DC" w:rsidRPr="00410F3F">
        <w:rPr>
          <w:rFonts w:ascii="Book Antiqua" w:hAnsi="Book Antiqua"/>
          <w:szCs w:val="24"/>
        </w:rPr>
        <w:t xml:space="preserve">etal </w:t>
      </w:r>
      <w:r w:rsidR="000F0A54" w:rsidRPr="00410F3F">
        <w:rPr>
          <w:rFonts w:ascii="Book Antiqua" w:hAnsi="Book Antiqua"/>
          <w:szCs w:val="24"/>
        </w:rPr>
        <w:t>MSCs (81.3</w:t>
      </w:r>
      <w:r w:rsidR="00410F3F" w:rsidRPr="00410F3F">
        <w:rPr>
          <w:rFonts w:ascii="Book Antiqua" w:hAnsi="Book Antiqua"/>
          <w:szCs w:val="24"/>
          <w:lang w:eastAsia="zh-CN"/>
        </w:rPr>
        <w:t>%</w:t>
      </w:r>
      <w:r w:rsidR="00B806DC" w:rsidRPr="00410F3F">
        <w:rPr>
          <w:rFonts w:ascii="Book Antiqua" w:hAnsi="Book Antiqua"/>
          <w:szCs w:val="24"/>
        </w:rPr>
        <w:t xml:space="preserve"> </w:t>
      </w:r>
      <w:r w:rsidR="000F0A54" w:rsidRPr="00410F3F">
        <w:rPr>
          <w:rFonts w:ascii="Book Antiqua" w:hAnsi="Book Antiqua"/>
          <w:szCs w:val="24"/>
        </w:rPr>
        <w:t>±</w:t>
      </w:r>
      <w:r w:rsidR="00B806DC" w:rsidRPr="00410F3F">
        <w:rPr>
          <w:rFonts w:ascii="Book Antiqua" w:hAnsi="Book Antiqua"/>
          <w:szCs w:val="24"/>
        </w:rPr>
        <w:t xml:space="preserve"> </w:t>
      </w:r>
      <w:r w:rsidR="000F0A54" w:rsidRPr="00410F3F">
        <w:rPr>
          <w:rFonts w:ascii="Book Antiqua" w:hAnsi="Book Antiqua"/>
          <w:szCs w:val="24"/>
        </w:rPr>
        <w:t xml:space="preserve">1.3% </w:t>
      </w:r>
      <w:r w:rsidR="000F0A54" w:rsidRPr="00410F3F">
        <w:rPr>
          <w:rFonts w:ascii="Book Antiqua" w:hAnsi="Book Antiqua"/>
          <w:i/>
          <w:szCs w:val="24"/>
        </w:rPr>
        <w:t>vs</w:t>
      </w:r>
      <w:r w:rsidR="000F0A54" w:rsidRPr="00410F3F">
        <w:rPr>
          <w:rFonts w:ascii="Book Antiqua" w:hAnsi="Book Antiqua"/>
          <w:szCs w:val="24"/>
        </w:rPr>
        <w:t xml:space="preserve"> 35.0</w:t>
      </w:r>
      <w:r w:rsidR="00410F3F" w:rsidRPr="00410F3F">
        <w:rPr>
          <w:rFonts w:ascii="Book Antiqua" w:hAnsi="Book Antiqua"/>
          <w:szCs w:val="24"/>
          <w:lang w:eastAsia="zh-CN"/>
        </w:rPr>
        <w:t>%</w:t>
      </w:r>
      <w:r w:rsidR="00B806DC" w:rsidRPr="00410F3F">
        <w:rPr>
          <w:rFonts w:ascii="Book Antiqua" w:hAnsi="Book Antiqua"/>
          <w:szCs w:val="24"/>
        </w:rPr>
        <w:t xml:space="preserve"> </w:t>
      </w:r>
      <w:r w:rsidR="000F0A54" w:rsidRPr="00410F3F">
        <w:rPr>
          <w:rFonts w:ascii="Book Antiqua" w:hAnsi="Book Antiqua"/>
          <w:szCs w:val="24"/>
        </w:rPr>
        <w:t>±</w:t>
      </w:r>
      <w:r w:rsidR="00B806DC" w:rsidRPr="00410F3F">
        <w:rPr>
          <w:rFonts w:ascii="Book Antiqua" w:hAnsi="Book Antiqua"/>
          <w:szCs w:val="24"/>
        </w:rPr>
        <w:t xml:space="preserve"> 1.6%,</w:t>
      </w:r>
      <w:r w:rsidR="000F0A54" w:rsidRPr="00410F3F">
        <w:rPr>
          <w:rFonts w:ascii="Book Antiqua" w:hAnsi="Book Antiqua"/>
          <w:szCs w:val="24"/>
        </w:rPr>
        <w:t xml:space="preserve"> </w:t>
      </w:r>
      <w:r w:rsidR="000F0A54" w:rsidRPr="00410F3F">
        <w:rPr>
          <w:rFonts w:ascii="Book Antiqua" w:hAnsi="Book Antiqua"/>
          <w:i/>
          <w:szCs w:val="24"/>
        </w:rPr>
        <w:t>P</w:t>
      </w:r>
      <w:r w:rsidR="00B806DC" w:rsidRPr="00410F3F">
        <w:rPr>
          <w:rFonts w:ascii="Book Antiqua" w:hAnsi="Book Antiqua"/>
          <w:szCs w:val="24"/>
        </w:rPr>
        <w:t xml:space="preserve"> </w:t>
      </w:r>
      <w:r w:rsidR="000F0A54" w:rsidRPr="00410F3F">
        <w:rPr>
          <w:rFonts w:ascii="Book Antiqua" w:hAnsi="Book Antiqua"/>
          <w:szCs w:val="24"/>
        </w:rPr>
        <w:t>&lt;</w:t>
      </w:r>
      <w:r w:rsidR="00B806DC" w:rsidRPr="00410F3F">
        <w:rPr>
          <w:rFonts w:ascii="Book Antiqua" w:hAnsi="Book Antiqua"/>
          <w:szCs w:val="24"/>
        </w:rPr>
        <w:t xml:space="preserve"> </w:t>
      </w:r>
      <w:r w:rsidR="000F0A54" w:rsidRPr="00410F3F">
        <w:rPr>
          <w:rFonts w:ascii="Book Antiqua" w:hAnsi="Book Antiqua"/>
          <w:szCs w:val="24"/>
        </w:rPr>
        <w:t>0.05) and was similar in a</w:t>
      </w:r>
      <w:r w:rsidR="00B806DC" w:rsidRPr="00410F3F">
        <w:rPr>
          <w:rFonts w:ascii="Book Antiqua" w:hAnsi="Book Antiqua"/>
          <w:szCs w:val="24"/>
        </w:rPr>
        <w:t xml:space="preserve">dult </w:t>
      </w:r>
      <w:r w:rsidR="000F0A54" w:rsidRPr="00410F3F">
        <w:rPr>
          <w:rFonts w:ascii="Book Antiqua" w:hAnsi="Book Antiqua"/>
          <w:szCs w:val="24"/>
        </w:rPr>
        <w:t>MSCs (78.1</w:t>
      </w:r>
      <w:r w:rsidR="00410F3F" w:rsidRPr="00410F3F">
        <w:rPr>
          <w:rFonts w:ascii="Book Antiqua" w:hAnsi="Book Antiqua"/>
          <w:szCs w:val="24"/>
          <w:lang w:eastAsia="zh-CN"/>
        </w:rPr>
        <w:t>%</w:t>
      </w:r>
      <w:r w:rsidR="00B806DC" w:rsidRPr="00410F3F">
        <w:rPr>
          <w:rFonts w:ascii="Book Antiqua" w:hAnsi="Book Antiqua"/>
          <w:szCs w:val="24"/>
        </w:rPr>
        <w:t xml:space="preserve"> </w:t>
      </w:r>
      <w:r w:rsidR="000F0A54" w:rsidRPr="00410F3F">
        <w:rPr>
          <w:rFonts w:ascii="Book Antiqua" w:hAnsi="Book Antiqua"/>
          <w:szCs w:val="24"/>
        </w:rPr>
        <w:t>±</w:t>
      </w:r>
      <w:r w:rsidR="00B806DC" w:rsidRPr="00410F3F">
        <w:rPr>
          <w:rFonts w:ascii="Book Antiqua" w:hAnsi="Book Antiqua"/>
          <w:szCs w:val="24"/>
        </w:rPr>
        <w:t xml:space="preserve"> </w:t>
      </w:r>
      <w:r w:rsidR="000F0A54" w:rsidRPr="00410F3F">
        <w:rPr>
          <w:rFonts w:ascii="Book Antiqua" w:hAnsi="Book Antiqua"/>
          <w:szCs w:val="24"/>
        </w:rPr>
        <w:t>1.9%). Ad</w:t>
      </w:r>
      <w:r w:rsidR="00B806DC" w:rsidRPr="00410F3F">
        <w:rPr>
          <w:rFonts w:ascii="Book Antiqua" w:hAnsi="Book Antiqua"/>
          <w:szCs w:val="24"/>
        </w:rPr>
        <w:t>enoviral</w:t>
      </w:r>
      <w:r w:rsidR="000F0A54" w:rsidRPr="00410F3F">
        <w:rPr>
          <w:rFonts w:ascii="Book Antiqua" w:hAnsi="Book Antiqua"/>
          <w:szCs w:val="24"/>
        </w:rPr>
        <w:t xml:space="preserve"> transduction </w:t>
      </w:r>
      <w:r w:rsidR="00F60257" w:rsidRPr="00410F3F">
        <w:rPr>
          <w:rFonts w:ascii="Book Antiqua" w:hAnsi="Book Antiqua"/>
          <w:szCs w:val="24"/>
        </w:rPr>
        <w:t xml:space="preserve">provided significantly greater expression of GFP in fetal than adult MSCs (7.4 ± 0.1 </w:t>
      </w:r>
      <w:r w:rsidR="00F60257" w:rsidRPr="00410F3F">
        <w:rPr>
          <w:rFonts w:ascii="Book Antiqua" w:hAnsi="Book Antiqua"/>
          <w:i/>
          <w:szCs w:val="24"/>
        </w:rPr>
        <w:t>vs</w:t>
      </w:r>
      <w:r w:rsidR="00F60257" w:rsidRPr="00410F3F">
        <w:rPr>
          <w:rFonts w:ascii="Book Antiqua" w:hAnsi="Book Antiqua"/>
          <w:szCs w:val="24"/>
        </w:rPr>
        <w:t xml:space="preserve"> 4.4 ± 0.3 millions of mean fluorescence intensity units</w:t>
      </w:r>
      <w:r w:rsidR="00431DA8" w:rsidRPr="00410F3F">
        <w:rPr>
          <w:rFonts w:ascii="Book Antiqua" w:hAnsi="Book Antiqua"/>
          <w:szCs w:val="24"/>
        </w:rPr>
        <w:t xml:space="preserve">, </w:t>
      </w:r>
      <w:r w:rsidR="00431DA8" w:rsidRPr="00410F3F">
        <w:rPr>
          <w:rFonts w:ascii="Book Antiqua" w:hAnsi="Book Antiqua"/>
          <w:i/>
          <w:szCs w:val="24"/>
        </w:rPr>
        <w:t>P</w:t>
      </w:r>
      <w:r w:rsidR="00431DA8" w:rsidRPr="00410F3F">
        <w:rPr>
          <w:rFonts w:ascii="Book Antiqua" w:hAnsi="Book Antiqua"/>
          <w:szCs w:val="24"/>
        </w:rPr>
        <w:t xml:space="preserve"> &lt; 0.01</w:t>
      </w:r>
      <w:r w:rsidR="00F60257" w:rsidRPr="00410F3F">
        <w:rPr>
          <w:rFonts w:ascii="Book Antiqua" w:hAnsi="Book Antiqua"/>
          <w:szCs w:val="24"/>
        </w:rPr>
        <w:t xml:space="preserve">) as well as significantly greater </w:t>
      </w:r>
      <w:r w:rsidR="00F60257" w:rsidRPr="00410F3F">
        <w:rPr>
          <w:rFonts w:ascii="Book Antiqua" w:hAnsi="Book Antiqua"/>
          <w:i/>
          <w:szCs w:val="24"/>
        </w:rPr>
        <w:t>in vitro</w:t>
      </w:r>
      <w:r w:rsidR="00F60257" w:rsidRPr="00410F3F">
        <w:rPr>
          <w:rFonts w:ascii="Book Antiqua" w:hAnsi="Book Antiqua"/>
          <w:szCs w:val="24"/>
        </w:rPr>
        <w:t xml:space="preserve"> BMP2 expression (0.16 </w:t>
      </w:r>
      <w:proofErr w:type="spellStart"/>
      <w:r w:rsidR="00F60257" w:rsidRPr="00410F3F">
        <w:rPr>
          <w:rFonts w:ascii="Book Antiqua" w:hAnsi="Book Antiqua"/>
          <w:szCs w:val="24"/>
        </w:rPr>
        <w:t>pg</w:t>
      </w:r>
      <w:proofErr w:type="spellEnd"/>
      <w:r w:rsidR="00F60257" w:rsidRPr="00410F3F">
        <w:rPr>
          <w:rFonts w:ascii="Book Antiqua" w:hAnsi="Book Antiqua"/>
          <w:szCs w:val="24"/>
        </w:rPr>
        <w:t xml:space="preserve">/cell-day </w:t>
      </w:r>
      <w:r w:rsidR="00F60257" w:rsidRPr="00410F3F">
        <w:rPr>
          <w:rFonts w:ascii="Book Antiqua" w:hAnsi="Book Antiqua"/>
          <w:i/>
          <w:szCs w:val="24"/>
        </w:rPr>
        <w:t>vs</w:t>
      </w:r>
      <w:r w:rsidR="00F60257" w:rsidRPr="00410F3F">
        <w:rPr>
          <w:rFonts w:ascii="Book Antiqua" w:hAnsi="Book Antiqua"/>
          <w:szCs w:val="24"/>
        </w:rPr>
        <w:t xml:space="preserve"> 0.10 </w:t>
      </w:r>
      <w:proofErr w:type="spellStart"/>
      <w:r w:rsidR="00F60257" w:rsidRPr="00410F3F">
        <w:rPr>
          <w:rFonts w:ascii="Book Antiqua" w:hAnsi="Book Antiqua"/>
          <w:szCs w:val="24"/>
        </w:rPr>
        <w:t>pg</w:t>
      </w:r>
      <w:proofErr w:type="spellEnd"/>
      <w:r w:rsidR="00F60257" w:rsidRPr="00410F3F">
        <w:rPr>
          <w:rFonts w:ascii="Book Antiqua" w:hAnsi="Book Antiqua"/>
          <w:szCs w:val="24"/>
        </w:rPr>
        <w:t>/cell-day</w:t>
      </w:r>
      <w:r w:rsidR="00914D34" w:rsidRPr="00410F3F">
        <w:rPr>
          <w:rFonts w:ascii="Book Antiqua" w:hAnsi="Book Antiqua"/>
          <w:szCs w:val="24"/>
        </w:rPr>
        <w:t xml:space="preserve">, </w:t>
      </w:r>
      <w:r w:rsidR="00914D34" w:rsidRPr="00410F3F">
        <w:rPr>
          <w:rFonts w:ascii="Book Antiqua" w:hAnsi="Book Antiqua"/>
          <w:i/>
          <w:szCs w:val="24"/>
        </w:rPr>
        <w:t>P</w:t>
      </w:r>
      <w:r w:rsidR="00914D34" w:rsidRPr="00410F3F">
        <w:rPr>
          <w:rFonts w:ascii="Book Antiqua" w:hAnsi="Book Antiqua"/>
          <w:szCs w:val="24"/>
        </w:rPr>
        <w:t xml:space="preserve"> &lt; 0.01</w:t>
      </w:r>
      <w:r w:rsidR="00F60257" w:rsidRPr="00410F3F">
        <w:rPr>
          <w:rFonts w:ascii="Book Antiqua" w:hAnsi="Book Antiqua"/>
          <w:szCs w:val="24"/>
        </w:rPr>
        <w:t>)</w:t>
      </w:r>
      <w:r w:rsidR="000F0A54" w:rsidRPr="00410F3F">
        <w:rPr>
          <w:rFonts w:ascii="Book Antiqua" w:hAnsi="Book Antiqua"/>
          <w:szCs w:val="24"/>
        </w:rPr>
        <w:t xml:space="preserve">. </w:t>
      </w:r>
      <w:r w:rsidR="00F60257" w:rsidRPr="00410F3F">
        <w:rPr>
          <w:rFonts w:ascii="Book Antiqua" w:hAnsi="Book Antiqua"/>
          <w:szCs w:val="24"/>
        </w:rPr>
        <w:t>Fraction of fetal MSC GFP positive cells decreased significantly faster than adult MSCs</w:t>
      </w:r>
      <w:r w:rsidR="00914D34" w:rsidRPr="00410F3F">
        <w:rPr>
          <w:rFonts w:ascii="Book Antiqua" w:hAnsi="Book Antiqua"/>
          <w:szCs w:val="24"/>
        </w:rPr>
        <w:t xml:space="preserve"> (1.15</w:t>
      </w:r>
      <w:r w:rsidR="00410F3F" w:rsidRPr="00410F3F">
        <w:rPr>
          <w:rFonts w:ascii="Book Antiqua" w:hAnsi="Book Antiqua"/>
          <w:szCs w:val="24"/>
          <w:lang w:eastAsia="zh-CN"/>
        </w:rPr>
        <w:t>%</w:t>
      </w:r>
      <w:r w:rsidR="00914D34" w:rsidRPr="00410F3F">
        <w:rPr>
          <w:rFonts w:ascii="Book Antiqua" w:hAnsi="Book Antiqua"/>
          <w:szCs w:val="24"/>
        </w:rPr>
        <w:t xml:space="preserve"> </w:t>
      </w:r>
      <w:r w:rsidR="00962EC3" w:rsidRPr="00410F3F">
        <w:rPr>
          <w:rFonts w:ascii="Book Antiqua" w:hAnsi="Book Antiqua"/>
          <w:szCs w:val="24"/>
        </w:rPr>
        <w:t xml:space="preserve">± 0.05% </w:t>
      </w:r>
      <w:r w:rsidR="00962EC3" w:rsidRPr="00410F3F">
        <w:rPr>
          <w:rFonts w:ascii="Book Antiqua" w:hAnsi="Book Antiqua"/>
          <w:i/>
          <w:szCs w:val="24"/>
        </w:rPr>
        <w:t>vs</w:t>
      </w:r>
      <w:r w:rsidR="00962EC3" w:rsidRPr="00410F3F">
        <w:rPr>
          <w:rFonts w:ascii="Book Antiqua" w:hAnsi="Book Antiqua"/>
          <w:szCs w:val="24"/>
        </w:rPr>
        <w:t xml:space="preserve"> 11.4</w:t>
      </w:r>
      <w:r w:rsidR="00410F3F" w:rsidRPr="00410F3F">
        <w:rPr>
          <w:rFonts w:ascii="Book Antiqua" w:hAnsi="Book Antiqua"/>
          <w:szCs w:val="24"/>
          <w:lang w:eastAsia="zh-CN"/>
        </w:rPr>
        <w:t>%</w:t>
      </w:r>
      <w:r w:rsidR="00962EC3" w:rsidRPr="00410F3F">
        <w:rPr>
          <w:rFonts w:ascii="Book Antiqua" w:hAnsi="Book Antiqua"/>
          <w:szCs w:val="24"/>
        </w:rPr>
        <w:t xml:space="preserve"> ± 2.1%</w:t>
      </w:r>
      <w:r w:rsidR="0026768D" w:rsidRPr="00410F3F">
        <w:rPr>
          <w:rFonts w:ascii="Book Antiqua" w:hAnsi="Book Antiqua"/>
          <w:szCs w:val="24"/>
        </w:rPr>
        <w:t xml:space="preserve"> GFP positive </w:t>
      </w:r>
      <w:r w:rsidR="00410F3F" w:rsidRPr="00410F3F">
        <w:rPr>
          <w:rFonts w:ascii="Book Antiqua" w:hAnsi="Book Antiqua"/>
          <w:szCs w:val="24"/>
        </w:rPr>
        <w:t xml:space="preserve">at 2 </w:t>
      </w:r>
      <w:proofErr w:type="spellStart"/>
      <w:r w:rsidR="00410F3F" w:rsidRPr="00410F3F">
        <w:rPr>
          <w:rFonts w:ascii="Book Antiqua" w:hAnsi="Book Antiqua"/>
          <w:szCs w:val="24"/>
        </w:rPr>
        <w:t>wk</w:t>
      </w:r>
      <w:proofErr w:type="spellEnd"/>
      <w:r w:rsidR="00962EC3" w:rsidRPr="00410F3F">
        <w:rPr>
          <w:rFonts w:ascii="Book Antiqua" w:hAnsi="Book Antiqua"/>
          <w:szCs w:val="24"/>
        </w:rPr>
        <w:t xml:space="preserve"> post-transduction, </w:t>
      </w:r>
      <w:r w:rsidR="00914D34" w:rsidRPr="00410F3F">
        <w:rPr>
          <w:rFonts w:ascii="Book Antiqua" w:hAnsi="Book Antiqua"/>
          <w:i/>
          <w:szCs w:val="24"/>
        </w:rPr>
        <w:t>P</w:t>
      </w:r>
      <w:r w:rsidR="00914D34" w:rsidRPr="00410F3F">
        <w:rPr>
          <w:rFonts w:ascii="Book Antiqua" w:hAnsi="Book Antiqua"/>
          <w:szCs w:val="24"/>
        </w:rPr>
        <w:t xml:space="preserve"> &lt; 0.05)</w:t>
      </w:r>
      <w:r w:rsidR="00F60257" w:rsidRPr="00410F3F">
        <w:rPr>
          <w:rFonts w:ascii="Book Antiqua" w:hAnsi="Book Antiqua"/>
          <w:szCs w:val="24"/>
        </w:rPr>
        <w:t xml:space="preserve">. </w:t>
      </w:r>
      <w:r w:rsidR="000F0A54" w:rsidRPr="00410F3F">
        <w:rPr>
          <w:rFonts w:ascii="Book Antiqua" w:hAnsi="Book Antiqua"/>
          <w:szCs w:val="24"/>
        </w:rPr>
        <w:t xml:space="preserve">Cell proliferation and </w:t>
      </w:r>
      <w:proofErr w:type="spellStart"/>
      <w:r w:rsidR="000F0A54" w:rsidRPr="00410F3F">
        <w:rPr>
          <w:rFonts w:ascii="Book Antiqua" w:hAnsi="Book Antiqua"/>
          <w:szCs w:val="24"/>
        </w:rPr>
        <w:t>osteogenic</w:t>
      </w:r>
      <w:proofErr w:type="spellEnd"/>
      <w:r w:rsidR="000F0A54" w:rsidRPr="00410F3F">
        <w:rPr>
          <w:rFonts w:ascii="Book Antiqua" w:hAnsi="Book Antiqua"/>
          <w:szCs w:val="24"/>
        </w:rPr>
        <w:t xml:space="preserve"> differentiation </w:t>
      </w:r>
      <w:r w:rsidR="000F0A54" w:rsidRPr="00410F3F">
        <w:rPr>
          <w:rFonts w:ascii="Book Antiqua" w:hAnsi="Book Antiqua"/>
          <w:i/>
          <w:szCs w:val="24"/>
        </w:rPr>
        <w:t>in vitro</w:t>
      </w:r>
      <w:r w:rsidR="000F0A54" w:rsidRPr="00410F3F">
        <w:rPr>
          <w:rFonts w:ascii="Book Antiqua" w:hAnsi="Book Antiqua"/>
          <w:szCs w:val="24"/>
        </w:rPr>
        <w:t xml:space="preserve"> were </w:t>
      </w:r>
      <w:r w:rsidR="00F60257" w:rsidRPr="00410F3F">
        <w:rPr>
          <w:rFonts w:ascii="Book Antiqua" w:hAnsi="Book Antiqua"/>
          <w:szCs w:val="24"/>
        </w:rPr>
        <w:t>not affected by Ad transduction</w:t>
      </w:r>
      <w:r w:rsidR="000F0A54" w:rsidRPr="00410F3F">
        <w:rPr>
          <w:rFonts w:ascii="Book Antiqua" w:hAnsi="Book Antiqua"/>
          <w:szCs w:val="24"/>
        </w:rPr>
        <w:t xml:space="preserve"> in both </w:t>
      </w:r>
      <w:r w:rsidR="00D04F0A" w:rsidRPr="00410F3F">
        <w:rPr>
          <w:rFonts w:ascii="Book Antiqua" w:hAnsi="Book Antiqua"/>
          <w:szCs w:val="24"/>
        </w:rPr>
        <w:t xml:space="preserve">fetal and adult </w:t>
      </w:r>
      <w:r w:rsidR="000F0A54" w:rsidRPr="00410F3F">
        <w:rPr>
          <w:rFonts w:ascii="Book Antiqua" w:hAnsi="Book Antiqua"/>
          <w:szCs w:val="24"/>
        </w:rPr>
        <w:t>MSCs, but f</w:t>
      </w:r>
      <w:r w:rsidR="00D04F0A" w:rsidRPr="00410F3F">
        <w:rPr>
          <w:rFonts w:ascii="Book Antiqua" w:hAnsi="Book Antiqua"/>
          <w:szCs w:val="24"/>
        </w:rPr>
        <w:t xml:space="preserve">etal </w:t>
      </w:r>
      <w:r w:rsidR="000F0A54" w:rsidRPr="00410F3F">
        <w:rPr>
          <w:rFonts w:ascii="Book Antiqua" w:hAnsi="Book Antiqua"/>
          <w:szCs w:val="24"/>
        </w:rPr>
        <w:t>MSC</w:t>
      </w:r>
      <w:r w:rsidR="00D04F0A" w:rsidRPr="00410F3F">
        <w:rPr>
          <w:rFonts w:ascii="Book Antiqua" w:hAnsi="Book Antiqua"/>
          <w:szCs w:val="24"/>
        </w:rPr>
        <w:t>s</w:t>
      </w:r>
      <w:r w:rsidR="000F0A54" w:rsidRPr="00410F3F">
        <w:rPr>
          <w:rFonts w:ascii="Book Antiqua" w:hAnsi="Book Antiqua"/>
          <w:szCs w:val="24"/>
        </w:rPr>
        <w:t xml:space="preserve"> had reduced </w:t>
      </w:r>
      <w:proofErr w:type="spellStart"/>
      <w:r w:rsidR="000F0A54" w:rsidRPr="00410F3F">
        <w:rPr>
          <w:rFonts w:ascii="Book Antiqua" w:hAnsi="Book Antiqua"/>
          <w:szCs w:val="24"/>
        </w:rPr>
        <w:t>chondrogenic</w:t>
      </w:r>
      <w:proofErr w:type="spellEnd"/>
      <w:r w:rsidR="000F0A54" w:rsidRPr="00410F3F">
        <w:rPr>
          <w:rFonts w:ascii="Book Antiqua" w:hAnsi="Book Antiqua"/>
          <w:szCs w:val="24"/>
        </w:rPr>
        <w:t xml:space="preserve"> differentiation </w:t>
      </w:r>
      <w:r w:rsidR="000F0A54" w:rsidRPr="00410F3F">
        <w:rPr>
          <w:rFonts w:ascii="Book Antiqua" w:hAnsi="Book Antiqua"/>
          <w:i/>
          <w:szCs w:val="24"/>
        </w:rPr>
        <w:t>in vitro</w:t>
      </w:r>
      <w:r w:rsidR="00F60257" w:rsidRPr="00410F3F">
        <w:rPr>
          <w:rFonts w:ascii="Book Antiqua" w:hAnsi="Book Antiqua"/>
          <w:szCs w:val="24"/>
        </w:rPr>
        <w:t xml:space="preserve"> when compared to adult</w:t>
      </w:r>
      <w:r w:rsidR="00A91405" w:rsidRPr="00410F3F">
        <w:rPr>
          <w:rFonts w:ascii="Book Antiqua" w:hAnsi="Book Antiqua"/>
          <w:szCs w:val="24"/>
        </w:rPr>
        <w:t xml:space="preserve"> (</w:t>
      </w:r>
      <w:r w:rsidR="00A91405" w:rsidRPr="00410F3F">
        <w:rPr>
          <w:rFonts w:ascii="Book Antiqua" w:hAnsi="Book Antiqua"/>
          <w:i/>
          <w:szCs w:val="24"/>
        </w:rPr>
        <w:t>P</w:t>
      </w:r>
      <w:r w:rsidR="00A91405" w:rsidRPr="00410F3F">
        <w:rPr>
          <w:rFonts w:ascii="Book Antiqua" w:hAnsi="Book Antiqua"/>
          <w:szCs w:val="24"/>
        </w:rPr>
        <w:t xml:space="preserve"> &lt; 0.01)</w:t>
      </w:r>
      <w:r w:rsidR="000F0A54" w:rsidRPr="00410F3F">
        <w:rPr>
          <w:rFonts w:ascii="Book Antiqua" w:hAnsi="Book Antiqua"/>
          <w:szCs w:val="24"/>
        </w:rPr>
        <w:t xml:space="preserve">. </w:t>
      </w:r>
      <w:proofErr w:type="spellStart"/>
      <w:r w:rsidR="00D04F0A" w:rsidRPr="00410F3F">
        <w:rPr>
          <w:rFonts w:ascii="Book Antiqua" w:hAnsi="Book Antiqua"/>
          <w:szCs w:val="24"/>
        </w:rPr>
        <w:t>Chondrogenic</w:t>
      </w:r>
      <w:proofErr w:type="spellEnd"/>
      <w:r w:rsidR="00D04F0A" w:rsidRPr="00410F3F">
        <w:rPr>
          <w:rFonts w:ascii="Book Antiqua" w:hAnsi="Book Antiqua"/>
          <w:szCs w:val="24"/>
        </w:rPr>
        <w:t xml:space="preserve"> differentiation was also significantly reduced in Ad-GFP tra</w:t>
      </w:r>
      <w:r w:rsidR="0026768D" w:rsidRPr="00410F3F">
        <w:rPr>
          <w:rFonts w:ascii="Book Antiqua" w:hAnsi="Book Antiqua"/>
          <w:szCs w:val="24"/>
        </w:rPr>
        <w:t>n</w:t>
      </w:r>
      <w:r w:rsidR="00D04F0A" w:rsidRPr="00410F3F">
        <w:rPr>
          <w:rFonts w:ascii="Book Antiqua" w:hAnsi="Book Antiqua"/>
          <w:szCs w:val="24"/>
        </w:rPr>
        <w:t>sduced cells</w:t>
      </w:r>
      <w:r w:rsidR="00A91405" w:rsidRPr="00410F3F">
        <w:rPr>
          <w:rFonts w:ascii="Book Antiqua" w:hAnsi="Book Antiqua"/>
          <w:szCs w:val="24"/>
        </w:rPr>
        <w:t xml:space="preserve"> (</w:t>
      </w:r>
      <w:r w:rsidR="00A91405" w:rsidRPr="00410F3F">
        <w:rPr>
          <w:rFonts w:ascii="Book Antiqua" w:hAnsi="Book Antiqua"/>
          <w:i/>
          <w:szCs w:val="24"/>
        </w:rPr>
        <w:t>P</w:t>
      </w:r>
      <w:r w:rsidR="00A91405" w:rsidRPr="00410F3F">
        <w:rPr>
          <w:rFonts w:ascii="Book Antiqua" w:hAnsi="Book Antiqua"/>
          <w:szCs w:val="24"/>
        </w:rPr>
        <w:t xml:space="preserve"> &lt; 0.05). </w:t>
      </w:r>
      <w:r w:rsidR="00D04F0A" w:rsidRPr="00410F3F">
        <w:rPr>
          <w:rFonts w:ascii="Book Antiqua" w:hAnsi="Book Antiqua"/>
          <w:szCs w:val="24"/>
        </w:rPr>
        <w:t>Ad-BMP2 tran</w:t>
      </w:r>
      <w:r w:rsidR="0026768D" w:rsidRPr="00410F3F">
        <w:rPr>
          <w:rFonts w:ascii="Book Antiqua" w:hAnsi="Book Antiqua"/>
          <w:szCs w:val="24"/>
        </w:rPr>
        <w:t>s</w:t>
      </w:r>
      <w:r w:rsidR="00D04F0A" w:rsidRPr="00410F3F">
        <w:rPr>
          <w:rFonts w:ascii="Book Antiqua" w:hAnsi="Book Antiqua"/>
          <w:szCs w:val="24"/>
        </w:rPr>
        <w:t xml:space="preserve">duced adult </w:t>
      </w:r>
      <w:r w:rsidR="000F0A54" w:rsidRPr="00410F3F">
        <w:rPr>
          <w:rFonts w:ascii="Book Antiqua" w:hAnsi="Book Antiqua"/>
          <w:szCs w:val="24"/>
        </w:rPr>
        <w:t xml:space="preserve">MSCs </w:t>
      </w:r>
      <w:r w:rsidR="00D04F0A" w:rsidRPr="00410F3F">
        <w:rPr>
          <w:rFonts w:ascii="Book Antiqua" w:hAnsi="Book Antiqua"/>
          <w:szCs w:val="24"/>
        </w:rPr>
        <w:t xml:space="preserve">induced new bone formation </w:t>
      </w:r>
      <w:r w:rsidR="00A91405" w:rsidRPr="00410F3F">
        <w:rPr>
          <w:rFonts w:ascii="Book Antiqua" w:hAnsi="Book Antiqua"/>
          <w:szCs w:val="24"/>
        </w:rPr>
        <w:t xml:space="preserve">in more thighs </w:t>
      </w:r>
      <w:r w:rsidR="00D04F0A" w:rsidRPr="00410F3F">
        <w:rPr>
          <w:rFonts w:ascii="Book Antiqua" w:hAnsi="Book Antiqua"/>
          <w:szCs w:val="24"/>
        </w:rPr>
        <w:t xml:space="preserve">than Ad-BMP2 transduced fetal MSCs (83% </w:t>
      </w:r>
      <w:r w:rsidR="00D04F0A" w:rsidRPr="00410F3F">
        <w:rPr>
          <w:rFonts w:ascii="Book Antiqua" w:hAnsi="Book Antiqua"/>
          <w:i/>
          <w:szCs w:val="24"/>
        </w:rPr>
        <w:t>vs</w:t>
      </w:r>
      <w:r w:rsidR="00D04F0A" w:rsidRPr="00410F3F">
        <w:rPr>
          <w:rFonts w:ascii="Book Antiqua" w:hAnsi="Book Antiqua"/>
          <w:szCs w:val="24"/>
        </w:rPr>
        <w:t xml:space="preserve"> 17%</w:t>
      </w:r>
      <w:r w:rsidR="0026768D" w:rsidRPr="00410F3F">
        <w:rPr>
          <w:rFonts w:ascii="Book Antiqua" w:hAnsi="Book Antiqua"/>
          <w:szCs w:val="24"/>
        </w:rPr>
        <w:t xml:space="preserve"> of the six</w:t>
      </w:r>
      <w:r w:rsidR="00A91405" w:rsidRPr="00410F3F">
        <w:rPr>
          <w:rFonts w:ascii="Book Antiqua" w:hAnsi="Book Antiqua"/>
          <w:szCs w:val="24"/>
        </w:rPr>
        <w:t xml:space="preserve"> treated thighs per group, </w:t>
      </w:r>
      <w:r w:rsidR="00A91405" w:rsidRPr="00410F3F">
        <w:rPr>
          <w:rFonts w:ascii="Book Antiqua" w:hAnsi="Book Antiqua"/>
          <w:i/>
          <w:szCs w:val="24"/>
        </w:rPr>
        <w:t>P</w:t>
      </w:r>
      <w:r w:rsidR="00A91405" w:rsidRPr="00410F3F">
        <w:rPr>
          <w:rFonts w:ascii="Book Antiqua" w:hAnsi="Book Antiqua"/>
          <w:szCs w:val="24"/>
        </w:rPr>
        <w:t xml:space="preserve"> &lt; 0.05) and </w:t>
      </w:r>
      <w:r w:rsidR="0026768D" w:rsidRPr="00410F3F">
        <w:rPr>
          <w:rFonts w:ascii="Book Antiqua" w:hAnsi="Book Antiqua"/>
          <w:szCs w:val="24"/>
        </w:rPr>
        <w:t xml:space="preserve">resulted in </w:t>
      </w:r>
      <w:r w:rsidR="00A91405" w:rsidRPr="00410F3F">
        <w:rPr>
          <w:rFonts w:ascii="Book Antiqua" w:hAnsi="Book Antiqua"/>
          <w:szCs w:val="24"/>
        </w:rPr>
        <w:t>increase</w:t>
      </w:r>
      <w:r w:rsidR="0026768D" w:rsidRPr="00410F3F">
        <w:rPr>
          <w:rFonts w:ascii="Book Antiqua" w:hAnsi="Book Antiqua"/>
          <w:szCs w:val="24"/>
        </w:rPr>
        <w:t xml:space="preserve">d </w:t>
      </w:r>
      <w:r w:rsidR="00A91405" w:rsidRPr="00410F3F">
        <w:rPr>
          <w:rFonts w:ascii="Book Antiqua" w:hAnsi="Book Antiqua"/>
          <w:szCs w:val="24"/>
        </w:rPr>
        <w:t xml:space="preserve">femur </w:t>
      </w:r>
      <w:proofErr w:type="spellStart"/>
      <w:r w:rsidR="00A91405" w:rsidRPr="00410F3F">
        <w:rPr>
          <w:rFonts w:ascii="Book Antiqua" w:hAnsi="Book Antiqua"/>
          <w:szCs w:val="24"/>
        </w:rPr>
        <w:t>midshaft</w:t>
      </w:r>
      <w:proofErr w:type="spellEnd"/>
      <w:r w:rsidR="00A91405" w:rsidRPr="00410F3F">
        <w:rPr>
          <w:rFonts w:ascii="Book Antiqua" w:hAnsi="Book Antiqua"/>
          <w:szCs w:val="24"/>
        </w:rPr>
        <w:t xml:space="preserve"> diameter due to greater extent of periosteal new bone (1.57 ± 0.35 </w:t>
      </w:r>
      <w:r w:rsidR="00410F3F" w:rsidRPr="00410F3F">
        <w:rPr>
          <w:rFonts w:ascii="Book Antiqua" w:hAnsi="Book Antiqua"/>
          <w:szCs w:val="24"/>
        </w:rPr>
        <w:t xml:space="preserve">mm </w:t>
      </w:r>
      <w:r w:rsidR="00A91405" w:rsidRPr="00410F3F">
        <w:rPr>
          <w:rFonts w:ascii="Book Antiqua" w:hAnsi="Book Antiqua"/>
          <w:i/>
          <w:szCs w:val="24"/>
        </w:rPr>
        <w:t>vs</w:t>
      </w:r>
      <w:r w:rsidR="00A91405" w:rsidRPr="00410F3F">
        <w:rPr>
          <w:rFonts w:ascii="Book Antiqua" w:hAnsi="Book Antiqua"/>
          <w:szCs w:val="24"/>
        </w:rPr>
        <w:t xml:space="preserve"> 1.27 ± 0.08 mm, </w:t>
      </w:r>
      <w:r w:rsidR="00A91405" w:rsidRPr="00410F3F">
        <w:rPr>
          <w:rFonts w:ascii="Book Antiqua" w:hAnsi="Book Antiqua"/>
          <w:i/>
          <w:szCs w:val="24"/>
        </w:rPr>
        <w:t>P</w:t>
      </w:r>
      <w:r w:rsidR="00A91405" w:rsidRPr="00410F3F">
        <w:rPr>
          <w:rFonts w:ascii="Book Antiqua" w:hAnsi="Book Antiqua"/>
          <w:szCs w:val="24"/>
        </w:rPr>
        <w:t xml:space="preserve"> &lt; 0.05).</w:t>
      </w:r>
    </w:p>
    <w:p w:rsidR="005628F3" w:rsidRPr="00410F3F" w:rsidRDefault="005628F3" w:rsidP="00410F3F">
      <w:pPr>
        <w:spacing w:line="360" w:lineRule="auto"/>
        <w:jc w:val="both"/>
        <w:rPr>
          <w:rFonts w:ascii="Book Antiqua" w:hAnsi="Book Antiqua" w:cs="Arial"/>
          <w:b/>
          <w:szCs w:val="24"/>
        </w:rPr>
      </w:pPr>
    </w:p>
    <w:p w:rsidR="00E17770" w:rsidRPr="00410F3F" w:rsidRDefault="005628F3" w:rsidP="00410F3F">
      <w:pPr>
        <w:spacing w:line="360" w:lineRule="auto"/>
        <w:jc w:val="both"/>
        <w:rPr>
          <w:rFonts w:ascii="Book Antiqua" w:hAnsi="Book Antiqua" w:cs="Arial"/>
          <w:b/>
          <w:szCs w:val="24"/>
        </w:rPr>
      </w:pPr>
      <w:r w:rsidRPr="00410F3F">
        <w:rPr>
          <w:rFonts w:ascii="Book Antiqua" w:hAnsi="Book Antiqua" w:cs="Arial"/>
          <w:b/>
          <w:szCs w:val="24"/>
        </w:rPr>
        <w:t xml:space="preserve">CONCLUSION: </w:t>
      </w:r>
      <w:r w:rsidR="003F430A" w:rsidRPr="00410F3F">
        <w:rPr>
          <w:rFonts w:ascii="Book Antiqua" w:hAnsi="Book Antiqua"/>
          <w:szCs w:val="24"/>
        </w:rPr>
        <w:t>Fetal</w:t>
      </w:r>
      <w:r w:rsidR="00E17770" w:rsidRPr="00410F3F">
        <w:rPr>
          <w:rFonts w:ascii="Book Antiqua" w:hAnsi="Book Antiqua"/>
          <w:szCs w:val="24"/>
        </w:rPr>
        <w:t xml:space="preserve"> MSCs may be genetically manipulated </w:t>
      </w:r>
      <w:r w:rsidR="00E17770" w:rsidRPr="00410F3F">
        <w:rPr>
          <w:rFonts w:ascii="Book Antiqua" w:hAnsi="Book Antiqua"/>
          <w:i/>
          <w:szCs w:val="24"/>
        </w:rPr>
        <w:t>ex vivo</w:t>
      </w:r>
      <w:r w:rsidR="00E17770" w:rsidRPr="00410F3F">
        <w:rPr>
          <w:rFonts w:ascii="Book Antiqua" w:hAnsi="Book Antiqua"/>
          <w:szCs w:val="24"/>
        </w:rPr>
        <w:t xml:space="preserve"> with </w:t>
      </w:r>
      <w:r w:rsidR="0002644A" w:rsidRPr="00410F3F">
        <w:rPr>
          <w:rFonts w:ascii="Book Antiqua" w:hAnsi="Book Antiqua"/>
          <w:szCs w:val="24"/>
        </w:rPr>
        <w:t>adenoviral</w:t>
      </w:r>
      <w:r w:rsidR="00E17770" w:rsidRPr="00410F3F">
        <w:rPr>
          <w:rFonts w:ascii="Book Antiqua" w:hAnsi="Book Antiqua"/>
          <w:szCs w:val="24"/>
        </w:rPr>
        <w:t xml:space="preserve"> vectors. Nonetheless, the </w:t>
      </w:r>
      <w:r w:rsidR="00D831FD" w:rsidRPr="00410F3F">
        <w:rPr>
          <w:rFonts w:ascii="Book Antiqua" w:hAnsi="Book Antiqua"/>
          <w:szCs w:val="24"/>
        </w:rPr>
        <w:t>abbreviated</w:t>
      </w:r>
      <w:r w:rsidR="00E17770" w:rsidRPr="00410F3F">
        <w:rPr>
          <w:rFonts w:ascii="Book Antiqua" w:hAnsi="Book Antiqua"/>
          <w:szCs w:val="24"/>
        </w:rPr>
        <w:t xml:space="preserve"> expression of the exogenous gene may limit their applications</w:t>
      </w:r>
      <w:r w:rsidR="003F430A" w:rsidRPr="00410F3F">
        <w:rPr>
          <w:rFonts w:ascii="Book Antiqua" w:hAnsi="Book Antiqua"/>
          <w:szCs w:val="24"/>
        </w:rPr>
        <w:t xml:space="preserve"> </w:t>
      </w:r>
      <w:r w:rsidR="003F430A" w:rsidRPr="00410F3F">
        <w:rPr>
          <w:rFonts w:ascii="Book Antiqua" w:hAnsi="Book Antiqua"/>
          <w:i/>
          <w:szCs w:val="24"/>
        </w:rPr>
        <w:t>in vivo</w:t>
      </w:r>
      <w:r w:rsidR="00E17770" w:rsidRPr="00410F3F">
        <w:rPr>
          <w:rFonts w:ascii="Book Antiqua" w:hAnsi="Book Antiqua"/>
          <w:szCs w:val="24"/>
        </w:rPr>
        <w:t xml:space="preserve">. </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lang w:eastAsia="zh-CN"/>
        </w:rPr>
      </w:pPr>
    </w:p>
    <w:p w:rsidR="00410F3F" w:rsidRPr="00410F3F" w:rsidRDefault="00410F3F" w:rsidP="00410F3F">
      <w:pPr>
        <w:spacing w:line="360" w:lineRule="auto"/>
        <w:jc w:val="both"/>
        <w:rPr>
          <w:rFonts w:ascii="Book Antiqua" w:hAnsi="Book Antiqua"/>
          <w:szCs w:val="24"/>
          <w:lang w:val="en-GB"/>
        </w:rPr>
      </w:pPr>
      <w:r w:rsidRPr="00410F3F">
        <w:rPr>
          <w:rFonts w:ascii="Book Antiqua" w:hAnsi="Book Antiqua"/>
          <w:szCs w:val="24"/>
        </w:rPr>
        <w:t xml:space="preserve">© </w:t>
      </w:r>
      <w:r w:rsidRPr="00410F3F">
        <w:rPr>
          <w:rFonts w:ascii="Book Antiqua" w:hAnsi="Book Antiqua"/>
          <w:szCs w:val="24"/>
          <w:lang w:val="en-GB"/>
        </w:rPr>
        <w:t xml:space="preserve">2014 </w:t>
      </w:r>
      <w:proofErr w:type="spellStart"/>
      <w:r w:rsidRPr="00410F3F">
        <w:rPr>
          <w:rFonts w:ascii="Book Antiqua" w:hAnsi="Book Antiqua"/>
          <w:szCs w:val="24"/>
          <w:lang w:val="en-GB"/>
        </w:rPr>
        <w:t>Baishideng</w:t>
      </w:r>
      <w:proofErr w:type="spellEnd"/>
      <w:r w:rsidRPr="00410F3F">
        <w:rPr>
          <w:rFonts w:ascii="Book Antiqua" w:hAnsi="Book Antiqua"/>
          <w:szCs w:val="24"/>
          <w:lang w:val="en-GB"/>
        </w:rPr>
        <w:t xml:space="preserve"> Publishing Group Inc. All rights reserved.</w:t>
      </w:r>
    </w:p>
    <w:p w:rsidR="00410F3F" w:rsidRPr="00410F3F" w:rsidRDefault="00410F3F"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lang w:val="en-GB" w:eastAsia="zh-CN"/>
        </w:rPr>
      </w:pPr>
    </w:p>
    <w:p w:rsidR="00F30194"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b/>
          <w:szCs w:val="24"/>
        </w:rPr>
        <w:t>Key</w:t>
      </w:r>
      <w:r w:rsidR="005628F3" w:rsidRPr="00410F3F">
        <w:rPr>
          <w:rFonts w:ascii="Book Antiqua" w:hAnsi="Book Antiqua"/>
          <w:b/>
          <w:szCs w:val="24"/>
        </w:rPr>
        <w:t xml:space="preserve"> </w:t>
      </w:r>
      <w:r w:rsidRPr="00410F3F">
        <w:rPr>
          <w:rFonts w:ascii="Book Antiqua" w:hAnsi="Book Antiqua"/>
          <w:b/>
          <w:szCs w:val="24"/>
        </w:rPr>
        <w:t>words:</w:t>
      </w:r>
      <w:r w:rsidRPr="00410F3F">
        <w:rPr>
          <w:rFonts w:ascii="Book Antiqua" w:hAnsi="Book Antiqua"/>
          <w:szCs w:val="24"/>
        </w:rPr>
        <w:t xml:space="preserve"> Adeno</w:t>
      </w:r>
      <w:r w:rsidR="00702FF3" w:rsidRPr="00410F3F">
        <w:rPr>
          <w:rFonts w:ascii="Book Antiqua" w:hAnsi="Book Antiqua"/>
          <w:szCs w:val="24"/>
        </w:rPr>
        <w:t>virus</w:t>
      </w:r>
      <w:r w:rsidR="00410F3F" w:rsidRPr="00410F3F">
        <w:rPr>
          <w:rFonts w:ascii="Book Antiqua" w:hAnsi="Book Antiqua"/>
          <w:szCs w:val="24"/>
          <w:lang w:eastAsia="zh-CN"/>
        </w:rPr>
        <w:t xml:space="preserve">; </w:t>
      </w:r>
      <w:r w:rsidR="00410F3F" w:rsidRPr="00410F3F">
        <w:rPr>
          <w:rFonts w:ascii="Book Antiqua" w:hAnsi="Book Antiqua"/>
          <w:szCs w:val="24"/>
        </w:rPr>
        <w:t>B</w:t>
      </w:r>
      <w:r w:rsidR="00702FF3" w:rsidRPr="00410F3F">
        <w:rPr>
          <w:rFonts w:ascii="Book Antiqua" w:hAnsi="Book Antiqua"/>
          <w:szCs w:val="24"/>
        </w:rPr>
        <w:t xml:space="preserve">one </w:t>
      </w:r>
      <w:proofErr w:type="spellStart"/>
      <w:r w:rsidR="00702FF3" w:rsidRPr="00410F3F">
        <w:rPr>
          <w:rFonts w:ascii="Book Antiqua" w:hAnsi="Book Antiqua"/>
          <w:szCs w:val="24"/>
        </w:rPr>
        <w:t>morphogenic</w:t>
      </w:r>
      <w:proofErr w:type="spellEnd"/>
      <w:r w:rsidR="00702FF3" w:rsidRPr="00410F3F">
        <w:rPr>
          <w:rFonts w:ascii="Book Antiqua" w:hAnsi="Book Antiqua"/>
          <w:szCs w:val="24"/>
        </w:rPr>
        <w:t xml:space="preserve"> protein </w:t>
      </w:r>
      <w:r w:rsidRPr="00410F3F">
        <w:rPr>
          <w:rFonts w:ascii="Book Antiqua" w:hAnsi="Book Antiqua"/>
          <w:szCs w:val="24"/>
        </w:rPr>
        <w:t>2</w:t>
      </w:r>
      <w:r w:rsidR="00410F3F" w:rsidRPr="00410F3F">
        <w:rPr>
          <w:rFonts w:ascii="Book Antiqua" w:hAnsi="Book Antiqua"/>
          <w:szCs w:val="24"/>
          <w:lang w:eastAsia="zh-CN"/>
        </w:rPr>
        <w:t>;</w:t>
      </w:r>
      <w:r w:rsidR="00410F3F" w:rsidRPr="00410F3F">
        <w:rPr>
          <w:rFonts w:ascii="Book Antiqua" w:hAnsi="Book Antiqua"/>
          <w:szCs w:val="24"/>
        </w:rPr>
        <w:t xml:space="preserve"> F</w:t>
      </w:r>
      <w:r w:rsidRPr="00410F3F">
        <w:rPr>
          <w:rFonts w:ascii="Book Antiqua" w:hAnsi="Book Antiqua"/>
          <w:szCs w:val="24"/>
        </w:rPr>
        <w:t>etal</w:t>
      </w:r>
      <w:r w:rsidR="00410F3F" w:rsidRPr="00410F3F">
        <w:rPr>
          <w:rFonts w:ascii="Book Antiqua" w:hAnsi="Book Antiqua"/>
          <w:szCs w:val="24"/>
          <w:lang w:eastAsia="zh-CN"/>
        </w:rPr>
        <w:t>;</w:t>
      </w:r>
      <w:r w:rsidRPr="00410F3F">
        <w:rPr>
          <w:rFonts w:ascii="Book Antiqua" w:hAnsi="Book Antiqua"/>
          <w:szCs w:val="24"/>
        </w:rPr>
        <w:t xml:space="preserve"> </w:t>
      </w:r>
      <w:r w:rsidR="00410F3F" w:rsidRPr="00410F3F">
        <w:rPr>
          <w:rFonts w:ascii="Book Antiqua" w:hAnsi="Book Antiqua"/>
          <w:szCs w:val="24"/>
        </w:rPr>
        <w:t>G</w:t>
      </w:r>
      <w:r w:rsidRPr="00410F3F">
        <w:rPr>
          <w:rFonts w:ascii="Book Antiqua" w:hAnsi="Book Antiqua"/>
          <w:szCs w:val="24"/>
        </w:rPr>
        <w:t>reen fluorescent protein</w:t>
      </w:r>
      <w:r w:rsidR="00410F3F" w:rsidRPr="00410F3F">
        <w:rPr>
          <w:rFonts w:ascii="Book Antiqua" w:hAnsi="Book Antiqua"/>
          <w:szCs w:val="24"/>
          <w:lang w:eastAsia="zh-CN"/>
        </w:rPr>
        <w:t>;</w:t>
      </w:r>
      <w:r w:rsidRPr="00410F3F">
        <w:rPr>
          <w:rFonts w:ascii="Book Antiqua" w:hAnsi="Book Antiqua"/>
          <w:szCs w:val="24"/>
        </w:rPr>
        <w:t xml:space="preserve"> </w:t>
      </w:r>
      <w:r w:rsidR="00410F3F" w:rsidRPr="00410F3F">
        <w:rPr>
          <w:rFonts w:ascii="Book Antiqua" w:hAnsi="Book Antiqua"/>
          <w:szCs w:val="24"/>
        </w:rPr>
        <w:t>M</w:t>
      </w:r>
      <w:r w:rsidRPr="00410F3F">
        <w:rPr>
          <w:rFonts w:ascii="Book Antiqua" w:hAnsi="Book Antiqua"/>
          <w:szCs w:val="24"/>
        </w:rPr>
        <w:t>esenchymal stem cell</w:t>
      </w:r>
      <w:r w:rsidR="00410F3F" w:rsidRPr="00410F3F">
        <w:rPr>
          <w:rFonts w:ascii="Book Antiqua" w:hAnsi="Book Antiqua"/>
          <w:szCs w:val="24"/>
          <w:lang w:eastAsia="zh-CN"/>
        </w:rPr>
        <w:t>;</w:t>
      </w:r>
      <w:r w:rsidRPr="00410F3F">
        <w:rPr>
          <w:rFonts w:ascii="Book Antiqua" w:hAnsi="Book Antiqua"/>
          <w:szCs w:val="24"/>
        </w:rPr>
        <w:t xml:space="preserve"> </w:t>
      </w:r>
      <w:r w:rsidR="00410F3F" w:rsidRPr="00410F3F">
        <w:rPr>
          <w:rFonts w:ascii="Book Antiqua" w:hAnsi="Book Antiqua"/>
          <w:szCs w:val="24"/>
        </w:rPr>
        <w:t>G</w:t>
      </w:r>
      <w:r w:rsidR="00702FF3" w:rsidRPr="00410F3F">
        <w:rPr>
          <w:rFonts w:ascii="Book Antiqua" w:hAnsi="Book Antiqua"/>
          <w:szCs w:val="24"/>
        </w:rPr>
        <w:t>ene transfer technique</w:t>
      </w:r>
    </w:p>
    <w:p w:rsidR="00F30194" w:rsidRPr="00410F3F" w:rsidRDefault="00F30194"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p>
    <w:p w:rsidR="00410F3F" w:rsidRPr="00410F3F" w:rsidRDefault="00B806DC" w:rsidP="00410F3F">
      <w:pPr>
        <w:spacing w:line="360" w:lineRule="auto"/>
        <w:jc w:val="both"/>
        <w:rPr>
          <w:rFonts w:ascii="Book Antiqua" w:hAnsi="Book Antiqua"/>
          <w:szCs w:val="24"/>
          <w:lang w:eastAsia="zh-CN"/>
        </w:rPr>
      </w:pPr>
      <w:r w:rsidRPr="00410F3F">
        <w:rPr>
          <w:rFonts w:ascii="Book Antiqua" w:hAnsi="Book Antiqua"/>
          <w:b/>
          <w:szCs w:val="24"/>
        </w:rPr>
        <w:t xml:space="preserve">Core tip: </w:t>
      </w:r>
      <w:r w:rsidR="003F430A" w:rsidRPr="00410F3F">
        <w:rPr>
          <w:rFonts w:ascii="Book Antiqua" w:hAnsi="Book Antiqua"/>
          <w:szCs w:val="24"/>
        </w:rPr>
        <w:t xml:space="preserve">Fetal </w:t>
      </w:r>
      <w:r w:rsidR="00410F3F" w:rsidRPr="00410F3F">
        <w:rPr>
          <w:rFonts w:ascii="Book Antiqua" w:hAnsi="Book Antiqua"/>
          <w:szCs w:val="24"/>
        </w:rPr>
        <w:t>mesenchymal stem cells (MSC</w:t>
      </w:r>
      <w:r w:rsidR="00410F3F" w:rsidRPr="00410F3F">
        <w:rPr>
          <w:rFonts w:ascii="Book Antiqua" w:hAnsi="Book Antiqua"/>
          <w:szCs w:val="24"/>
          <w:lang w:eastAsia="zh-CN"/>
        </w:rPr>
        <w:t>s</w:t>
      </w:r>
      <w:r w:rsidR="00410F3F" w:rsidRPr="00410F3F">
        <w:rPr>
          <w:rFonts w:ascii="Book Antiqua" w:hAnsi="Book Antiqua"/>
          <w:szCs w:val="24"/>
        </w:rPr>
        <w:t>)</w:t>
      </w:r>
      <w:r w:rsidR="003F430A" w:rsidRPr="00410F3F">
        <w:rPr>
          <w:rFonts w:ascii="Book Antiqua" w:hAnsi="Book Antiqua"/>
          <w:szCs w:val="24"/>
        </w:rPr>
        <w:t xml:space="preserve"> can be genetically manipulated </w:t>
      </w:r>
      <w:r w:rsidR="003F430A" w:rsidRPr="00410F3F">
        <w:rPr>
          <w:rFonts w:ascii="Book Antiqua" w:hAnsi="Book Antiqua"/>
          <w:i/>
          <w:szCs w:val="24"/>
        </w:rPr>
        <w:t>ex vivo</w:t>
      </w:r>
      <w:r w:rsidR="003F430A" w:rsidRPr="00410F3F">
        <w:rPr>
          <w:rFonts w:ascii="Book Antiqua" w:hAnsi="Book Antiqua"/>
          <w:szCs w:val="24"/>
        </w:rPr>
        <w:t xml:space="preserve"> with adenoviral vectors without major effects on </w:t>
      </w:r>
      <w:proofErr w:type="spellStart"/>
      <w:r w:rsidR="003F430A" w:rsidRPr="00410F3F">
        <w:rPr>
          <w:rFonts w:ascii="Book Antiqua" w:hAnsi="Book Antiqua"/>
          <w:szCs w:val="24"/>
        </w:rPr>
        <w:t>stemness</w:t>
      </w:r>
      <w:proofErr w:type="spellEnd"/>
      <w:r w:rsidR="003F430A" w:rsidRPr="00410F3F">
        <w:rPr>
          <w:rFonts w:ascii="Book Antiqua" w:hAnsi="Book Antiqua"/>
          <w:szCs w:val="24"/>
        </w:rPr>
        <w:t xml:space="preserve">. </w:t>
      </w:r>
      <w:r w:rsidR="00EF29A7" w:rsidRPr="00410F3F">
        <w:rPr>
          <w:rFonts w:ascii="Book Antiqua" w:hAnsi="Book Antiqua"/>
          <w:szCs w:val="24"/>
        </w:rPr>
        <w:t xml:space="preserve">Their greater expression of </w:t>
      </w:r>
      <w:r w:rsidR="00EF29A7" w:rsidRPr="00410F3F">
        <w:rPr>
          <w:rFonts w:ascii="Book Antiqua" w:hAnsi="Book Antiqua"/>
          <w:szCs w:val="24"/>
        </w:rPr>
        <w:lastRenderedPageBreak/>
        <w:t xml:space="preserve">exogenous genes than adult MSCs is promising for MSC-mediated gene therapy. MSC-mediated </w:t>
      </w:r>
      <w:r w:rsidR="00410F3F" w:rsidRPr="00410F3F">
        <w:rPr>
          <w:rFonts w:ascii="Book Antiqua" w:hAnsi="Book Antiqua"/>
          <w:szCs w:val="24"/>
        </w:rPr>
        <w:t xml:space="preserve">bone </w:t>
      </w:r>
      <w:proofErr w:type="spellStart"/>
      <w:r w:rsidR="00410F3F" w:rsidRPr="00410F3F">
        <w:rPr>
          <w:rFonts w:ascii="Book Antiqua" w:hAnsi="Book Antiqua"/>
          <w:szCs w:val="24"/>
        </w:rPr>
        <w:t>morphogenic</w:t>
      </w:r>
      <w:proofErr w:type="spellEnd"/>
      <w:r w:rsidR="00410F3F" w:rsidRPr="00410F3F">
        <w:rPr>
          <w:rFonts w:ascii="Book Antiqua" w:hAnsi="Book Antiqua"/>
          <w:szCs w:val="24"/>
        </w:rPr>
        <w:t xml:space="preserve"> protein 2</w:t>
      </w:r>
      <w:r w:rsidR="00EF29A7" w:rsidRPr="00410F3F">
        <w:rPr>
          <w:rFonts w:ascii="Book Antiqua" w:hAnsi="Book Antiqua"/>
          <w:szCs w:val="24"/>
        </w:rPr>
        <w:t xml:space="preserve"> gene delivery provides </w:t>
      </w:r>
      <w:proofErr w:type="spellStart"/>
      <w:r w:rsidR="00EF29A7" w:rsidRPr="00410F3F">
        <w:rPr>
          <w:rFonts w:ascii="Book Antiqua" w:hAnsi="Book Antiqua"/>
          <w:szCs w:val="24"/>
        </w:rPr>
        <w:t>osteogenic</w:t>
      </w:r>
      <w:proofErr w:type="spellEnd"/>
      <w:r w:rsidR="00EF29A7" w:rsidRPr="00410F3F">
        <w:rPr>
          <w:rFonts w:ascii="Book Antiqua" w:hAnsi="Book Antiqua"/>
          <w:szCs w:val="24"/>
        </w:rPr>
        <w:t xml:space="preserve"> induction </w:t>
      </w:r>
      <w:r w:rsidR="00EF29A7" w:rsidRPr="00410F3F">
        <w:rPr>
          <w:rFonts w:ascii="Book Antiqua" w:hAnsi="Book Antiqua"/>
          <w:i/>
          <w:szCs w:val="24"/>
        </w:rPr>
        <w:t>in vivo</w:t>
      </w:r>
      <w:r w:rsidR="00E6361C" w:rsidRPr="00410F3F">
        <w:rPr>
          <w:rFonts w:ascii="Book Antiqua" w:hAnsi="Book Antiqua"/>
          <w:szCs w:val="24"/>
        </w:rPr>
        <w:t>, which could have clinical applications in</w:t>
      </w:r>
      <w:r w:rsidR="00EF29A7" w:rsidRPr="00410F3F">
        <w:rPr>
          <w:rFonts w:ascii="Book Antiqua" w:hAnsi="Book Antiqua"/>
          <w:szCs w:val="24"/>
        </w:rPr>
        <w:t xml:space="preserve"> bone regeneration. </w:t>
      </w:r>
      <w:r w:rsidR="003F430A" w:rsidRPr="00410F3F">
        <w:rPr>
          <w:rFonts w:ascii="Book Antiqua" w:hAnsi="Book Antiqua"/>
          <w:szCs w:val="24"/>
        </w:rPr>
        <w:t>Nonetheless, the abbreviated e</w:t>
      </w:r>
      <w:r w:rsidR="000A13AE" w:rsidRPr="00410F3F">
        <w:rPr>
          <w:rFonts w:ascii="Book Antiqua" w:hAnsi="Book Antiqua"/>
          <w:szCs w:val="24"/>
        </w:rPr>
        <w:t xml:space="preserve">xpression of the exogenous gene provided </w:t>
      </w:r>
      <w:r w:rsidR="000A13AE" w:rsidRPr="004644DE">
        <w:rPr>
          <w:rFonts w:ascii="Book Antiqua" w:hAnsi="Book Antiqua"/>
          <w:i/>
          <w:szCs w:val="24"/>
        </w:rPr>
        <w:t>via</w:t>
      </w:r>
      <w:r w:rsidR="000A13AE" w:rsidRPr="00410F3F">
        <w:rPr>
          <w:rFonts w:ascii="Book Antiqua" w:hAnsi="Book Antiqua"/>
          <w:szCs w:val="24"/>
        </w:rPr>
        <w:t xml:space="preserve"> adenoviral transduction </w:t>
      </w:r>
      <w:r w:rsidR="003F430A" w:rsidRPr="00410F3F">
        <w:rPr>
          <w:rFonts w:ascii="Book Antiqua" w:hAnsi="Book Antiqua"/>
          <w:szCs w:val="24"/>
        </w:rPr>
        <w:t xml:space="preserve">may limit their applications </w:t>
      </w:r>
      <w:r w:rsidR="003F430A" w:rsidRPr="00410F3F">
        <w:rPr>
          <w:rFonts w:ascii="Book Antiqua" w:hAnsi="Book Antiqua"/>
          <w:i/>
          <w:szCs w:val="24"/>
        </w:rPr>
        <w:t>in vivo</w:t>
      </w:r>
      <w:r w:rsidR="003F430A" w:rsidRPr="00410F3F">
        <w:rPr>
          <w:rFonts w:ascii="Book Antiqua" w:hAnsi="Book Antiqua"/>
          <w:szCs w:val="24"/>
        </w:rPr>
        <w:t xml:space="preserve">. </w:t>
      </w:r>
    </w:p>
    <w:p w:rsidR="00410F3F" w:rsidRPr="00410F3F" w:rsidRDefault="00410F3F" w:rsidP="00410F3F">
      <w:pPr>
        <w:spacing w:line="360" w:lineRule="auto"/>
        <w:jc w:val="both"/>
        <w:rPr>
          <w:rFonts w:ascii="Book Antiqua" w:hAnsi="Book Antiqua"/>
          <w:szCs w:val="24"/>
          <w:lang w:eastAsia="zh-CN"/>
        </w:rPr>
      </w:pPr>
    </w:p>
    <w:p w:rsidR="00410F3F" w:rsidRPr="00410F3F" w:rsidRDefault="00410F3F" w:rsidP="00410F3F">
      <w:pPr>
        <w:tabs>
          <w:tab w:val="left" w:pos="2430"/>
        </w:tabs>
        <w:spacing w:line="360" w:lineRule="auto"/>
        <w:jc w:val="both"/>
        <w:rPr>
          <w:rFonts w:ascii="Book Antiqua" w:hAnsi="Book Antiqua"/>
          <w:szCs w:val="24"/>
          <w:lang w:eastAsia="zh-CN"/>
        </w:rPr>
      </w:pPr>
      <w:r w:rsidRPr="00410F3F">
        <w:rPr>
          <w:rFonts w:ascii="Book Antiqua" w:hAnsi="Book Antiqua"/>
          <w:szCs w:val="24"/>
        </w:rPr>
        <w:t>Santiago-Torres</w:t>
      </w:r>
      <w:r w:rsidRPr="00410F3F">
        <w:rPr>
          <w:rFonts w:ascii="Book Antiqua" w:hAnsi="Book Antiqua"/>
          <w:szCs w:val="24"/>
          <w:lang w:eastAsia="zh-CN"/>
        </w:rPr>
        <w:t xml:space="preserve"> JE</w:t>
      </w:r>
      <w:r w:rsidRPr="00410F3F">
        <w:rPr>
          <w:rFonts w:ascii="Book Antiqua" w:hAnsi="Book Antiqua"/>
          <w:szCs w:val="24"/>
        </w:rPr>
        <w:t xml:space="preserve">, </w:t>
      </w:r>
      <w:proofErr w:type="spellStart"/>
      <w:r w:rsidRPr="00410F3F">
        <w:rPr>
          <w:rFonts w:ascii="Book Antiqua" w:hAnsi="Book Antiqua"/>
          <w:szCs w:val="24"/>
        </w:rPr>
        <w:t>Lovasz</w:t>
      </w:r>
      <w:proofErr w:type="spellEnd"/>
      <w:r w:rsidRPr="00410F3F">
        <w:rPr>
          <w:rFonts w:ascii="Book Antiqua" w:hAnsi="Book Antiqua"/>
          <w:szCs w:val="24"/>
          <w:lang w:eastAsia="zh-CN"/>
        </w:rPr>
        <w:t xml:space="preserve"> R</w:t>
      </w:r>
      <w:r w:rsidRPr="00410F3F">
        <w:rPr>
          <w:rFonts w:ascii="Book Antiqua" w:hAnsi="Book Antiqua"/>
          <w:szCs w:val="24"/>
        </w:rPr>
        <w:t xml:space="preserve">, </w:t>
      </w:r>
      <w:proofErr w:type="spellStart"/>
      <w:r w:rsidRPr="00410F3F">
        <w:rPr>
          <w:rFonts w:ascii="Book Antiqua" w:hAnsi="Book Antiqua"/>
          <w:szCs w:val="24"/>
        </w:rPr>
        <w:t>Bertone</w:t>
      </w:r>
      <w:proofErr w:type="spellEnd"/>
      <w:r w:rsidRPr="00410F3F">
        <w:rPr>
          <w:rFonts w:ascii="Book Antiqua" w:hAnsi="Book Antiqua"/>
          <w:szCs w:val="24"/>
          <w:lang w:eastAsia="zh-CN"/>
        </w:rPr>
        <w:t xml:space="preserve"> AL.</w:t>
      </w:r>
      <w:r w:rsidRPr="00410F3F">
        <w:rPr>
          <w:rFonts w:ascii="Book Antiqua" w:hAnsi="Book Antiqua"/>
          <w:szCs w:val="24"/>
        </w:rPr>
        <w:t xml:space="preserve"> Fetal </w:t>
      </w:r>
      <w:r w:rsidRPr="004644DE">
        <w:rPr>
          <w:rFonts w:ascii="Book Antiqua" w:hAnsi="Book Antiqua"/>
          <w:i/>
          <w:szCs w:val="24"/>
        </w:rPr>
        <w:t>vs</w:t>
      </w:r>
      <w:r w:rsidRPr="00410F3F">
        <w:rPr>
          <w:rFonts w:ascii="Book Antiqua" w:hAnsi="Book Antiqua"/>
          <w:szCs w:val="24"/>
        </w:rPr>
        <w:t xml:space="preserve"> adult mesenchymal stem cells achieve greater gene expression, but less </w:t>
      </w:r>
      <w:proofErr w:type="spellStart"/>
      <w:r w:rsidRPr="00410F3F">
        <w:rPr>
          <w:rFonts w:ascii="Book Antiqua" w:hAnsi="Book Antiqua"/>
          <w:szCs w:val="24"/>
        </w:rPr>
        <w:t>osteoinduction</w:t>
      </w:r>
      <w:proofErr w:type="spellEnd"/>
      <w:r w:rsidRPr="00410F3F">
        <w:rPr>
          <w:rFonts w:ascii="Book Antiqua" w:hAnsi="Book Antiqua"/>
          <w:szCs w:val="24"/>
          <w:lang w:eastAsia="zh-CN"/>
        </w:rPr>
        <w:t xml:space="preserve">. </w:t>
      </w:r>
      <w:r w:rsidRPr="00410F3F">
        <w:rPr>
          <w:rFonts w:ascii="Book Antiqua" w:hAnsi="Book Antiqua"/>
          <w:i/>
          <w:iCs/>
          <w:szCs w:val="24"/>
        </w:rPr>
        <w:t>World J Stem Cells</w:t>
      </w:r>
      <w:r w:rsidRPr="00410F3F">
        <w:rPr>
          <w:rFonts w:ascii="Book Antiqua" w:hAnsi="Book Antiqua"/>
          <w:i/>
          <w:iCs/>
          <w:szCs w:val="24"/>
          <w:lang w:eastAsia="zh-CN"/>
        </w:rPr>
        <w:t xml:space="preserve"> </w:t>
      </w:r>
      <w:r w:rsidRPr="00410F3F">
        <w:rPr>
          <w:rFonts w:ascii="Book Antiqua" w:hAnsi="Book Antiqua"/>
          <w:iCs/>
          <w:szCs w:val="24"/>
          <w:lang w:eastAsia="zh-CN"/>
        </w:rPr>
        <w:t xml:space="preserve">2014; </w:t>
      </w:r>
      <w:proofErr w:type="gramStart"/>
      <w:r w:rsidRPr="00410F3F">
        <w:rPr>
          <w:rFonts w:ascii="Book Antiqua" w:hAnsi="Book Antiqua"/>
          <w:iCs/>
          <w:szCs w:val="24"/>
          <w:lang w:eastAsia="zh-CN"/>
        </w:rPr>
        <w:t>In</w:t>
      </w:r>
      <w:proofErr w:type="gramEnd"/>
      <w:r w:rsidRPr="00410F3F">
        <w:rPr>
          <w:rFonts w:ascii="Book Antiqua" w:hAnsi="Book Antiqua"/>
          <w:iCs/>
          <w:szCs w:val="24"/>
          <w:lang w:eastAsia="zh-CN"/>
        </w:rPr>
        <w:t xml:space="preserve"> press</w:t>
      </w:r>
    </w:p>
    <w:p w:rsidR="00410F3F" w:rsidRPr="00410F3F" w:rsidRDefault="00410F3F" w:rsidP="00410F3F">
      <w:pPr>
        <w:spacing w:line="360" w:lineRule="auto"/>
        <w:jc w:val="both"/>
        <w:rPr>
          <w:rFonts w:ascii="Book Antiqua" w:hAnsi="Book Antiqua"/>
          <w:szCs w:val="24"/>
          <w:lang w:eastAsia="zh-CN"/>
        </w:rPr>
      </w:pPr>
    </w:p>
    <w:p w:rsidR="00E17770" w:rsidRPr="00410F3F" w:rsidRDefault="00E17770" w:rsidP="00410F3F">
      <w:pPr>
        <w:spacing w:line="360" w:lineRule="auto"/>
        <w:jc w:val="both"/>
        <w:rPr>
          <w:rFonts w:ascii="Book Antiqua" w:hAnsi="Book Antiqua"/>
          <w:b/>
          <w:caps/>
          <w:color w:val="FF0000"/>
          <w:szCs w:val="24"/>
        </w:rPr>
      </w:pPr>
      <w:r w:rsidRPr="00410F3F">
        <w:rPr>
          <w:rFonts w:ascii="Book Antiqua" w:hAnsi="Book Antiqua"/>
          <w:b/>
          <w:caps/>
          <w:szCs w:val="24"/>
        </w:rPr>
        <w:t>Introduction</w:t>
      </w:r>
      <w:bookmarkStart w:id="54" w:name="OLE_LINK1"/>
    </w:p>
    <w:p w:rsidR="00E17770" w:rsidRPr="00410F3F" w:rsidRDefault="00E17770" w:rsidP="00410F3F">
      <w:pPr>
        <w:tabs>
          <w:tab w:val="left" w:pos="2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caps/>
          <w:szCs w:val="24"/>
        </w:rPr>
      </w:pPr>
      <w:r w:rsidRPr="00410F3F">
        <w:rPr>
          <w:rFonts w:ascii="Book Antiqua" w:hAnsi="Book Antiqua"/>
          <w:szCs w:val="24"/>
        </w:rPr>
        <w:t xml:space="preserve">The </w:t>
      </w:r>
      <w:r w:rsidR="00717C1A" w:rsidRPr="00410F3F">
        <w:rPr>
          <w:rFonts w:ascii="Book Antiqua" w:hAnsi="Book Antiqua"/>
          <w:szCs w:val="24"/>
        </w:rPr>
        <w:t>best-characterized</w:t>
      </w:r>
      <w:r w:rsidRPr="00410F3F">
        <w:rPr>
          <w:rFonts w:ascii="Book Antiqua" w:hAnsi="Book Antiqua"/>
          <w:szCs w:val="24"/>
        </w:rPr>
        <w:t xml:space="preserve"> source of human mesenchymal stem cells (M</w:t>
      </w:r>
      <w:r w:rsidR="009B7578" w:rsidRPr="00410F3F">
        <w:rPr>
          <w:rFonts w:ascii="Book Antiqua" w:hAnsi="Book Antiqua"/>
          <w:szCs w:val="24"/>
        </w:rPr>
        <w:t>SC) to date is bone marrow (BM)</w:t>
      </w:r>
      <w:r w:rsidRPr="00410F3F">
        <w:rPr>
          <w:rFonts w:ascii="Book Antiqua" w:hAnsi="Book Antiqua"/>
          <w:szCs w:val="24"/>
          <w:vertAlign w:val="superscript"/>
        </w:rPr>
        <w:t>[</w:t>
      </w:r>
      <w:r w:rsidR="00E256DC" w:rsidRPr="00410F3F">
        <w:rPr>
          <w:rFonts w:ascii="Book Antiqua" w:hAnsi="Book Antiqua"/>
          <w:szCs w:val="24"/>
          <w:vertAlign w:val="superscript"/>
        </w:rPr>
        <w:t>1</w:t>
      </w:r>
      <w:r w:rsidRPr="00410F3F">
        <w:rPr>
          <w:rFonts w:ascii="Book Antiqua" w:hAnsi="Book Antiqua" w:cs="Arial"/>
          <w:szCs w:val="24"/>
          <w:vertAlign w:val="superscript"/>
        </w:rPr>
        <w:t>]</w:t>
      </w:r>
      <w:r w:rsidRPr="00410F3F">
        <w:rPr>
          <w:rFonts w:ascii="Book Antiqua" w:hAnsi="Book Antiqua" w:cs="Arial"/>
          <w:szCs w:val="24"/>
        </w:rPr>
        <w:t>.</w:t>
      </w:r>
      <w:r w:rsidRPr="00410F3F">
        <w:rPr>
          <w:rFonts w:ascii="Book Antiqua" w:hAnsi="Book Antiqua"/>
          <w:szCs w:val="24"/>
        </w:rPr>
        <w:t xml:space="preserve"> Transplantation of BM-derived MSCs has been studied as a potential therapy</w:t>
      </w:r>
      <w:r w:rsidR="009B7578" w:rsidRPr="00410F3F">
        <w:rPr>
          <w:rFonts w:ascii="Book Antiqua" w:hAnsi="Book Antiqua"/>
          <w:szCs w:val="24"/>
        </w:rPr>
        <w:t xml:space="preserve"> for myocardial ischemic </w:t>
      </w:r>
      <w:proofErr w:type="gramStart"/>
      <w:r w:rsidR="009B7578" w:rsidRPr="00410F3F">
        <w:rPr>
          <w:rFonts w:ascii="Book Antiqua" w:hAnsi="Book Antiqua"/>
          <w:szCs w:val="24"/>
        </w:rPr>
        <w:t>injury</w:t>
      </w:r>
      <w:r w:rsidR="00410F3F" w:rsidRPr="00410F3F">
        <w:rPr>
          <w:rFonts w:ascii="Book Antiqua" w:hAnsi="Book Antiqua"/>
          <w:szCs w:val="24"/>
          <w:vertAlign w:val="superscript"/>
        </w:rPr>
        <w:t>[</w:t>
      </w:r>
      <w:proofErr w:type="gramEnd"/>
      <w:r w:rsidR="00410F3F" w:rsidRPr="00410F3F">
        <w:rPr>
          <w:rFonts w:ascii="Book Antiqua" w:hAnsi="Book Antiqua"/>
          <w:szCs w:val="24"/>
          <w:vertAlign w:val="superscript"/>
        </w:rPr>
        <w:t>2,3]</w:t>
      </w:r>
      <w:r w:rsidRPr="00410F3F">
        <w:rPr>
          <w:rFonts w:ascii="Book Antiqua" w:hAnsi="Book Antiqua"/>
          <w:szCs w:val="24"/>
        </w:rPr>
        <w:t>,</w:t>
      </w:r>
      <w:r w:rsidR="009B7578" w:rsidRPr="00410F3F">
        <w:rPr>
          <w:rFonts w:ascii="Book Antiqua" w:hAnsi="Book Antiqua"/>
          <w:szCs w:val="24"/>
          <w:vertAlign w:val="superscript"/>
        </w:rPr>
        <w:t xml:space="preserve"> </w:t>
      </w:r>
      <w:r w:rsidRPr="00410F3F">
        <w:rPr>
          <w:rFonts w:ascii="Book Antiqua" w:hAnsi="Book Antiqua"/>
          <w:szCs w:val="24"/>
        </w:rPr>
        <w:t>autoimmune diseases</w:t>
      </w:r>
      <w:r w:rsidR="00410F3F" w:rsidRPr="00410F3F">
        <w:rPr>
          <w:rFonts w:ascii="Book Antiqua" w:hAnsi="Book Antiqua"/>
          <w:szCs w:val="24"/>
          <w:vertAlign w:val="superscript"/>
        </w:rPr>
        <w:t>[4]</w:t>
      </w:r>
      <w:r w:rsidRPr="00410F3F">
        <w:rPr>
          <w:rFonts w:ascii="Book Antiqua" w:hAnsi="Book Antiqua"/>
          <w:szCs w:val="24"/>
        </w:rPr>
        <w:t>, and musculoskeletal conditions such as osteoarthritis</w:t>
      </w:r>
      <w:r w:rsidR="00410F3F" w:rsidRPr="00410F3F">
        <w:rPr>
          <w:rFonts w:ascii="Book Antiqua" w:hAnsi="Book Antiqua"/>
          <w:szCs w:val="24"/>
          <w:vertAlign w:val="superscript"/>
        </w:rPr>
        <w:t>[5]</w:t>
      </w:r>
      <w:r w:rsidRPr="00410F3F">
        <w:rPr>
          <w:rFonts w:ascii="Book Antiqua" w:hAnsi="Book Antiqua"/>
          <w:szCs w:val="24"/>
        </w:rPr>
        <w:t xml:space="preserve">. MSCs could be useful in the active regeneration of joint and cartilage tissue because of their </w:t>
      </w:r>
      <w:proofErr w:type="spellStart"/>
      <w:r w:rsidRPr="00410F3F">
        <w:rPr>
          <w:rFonts w:ascii="Book Antiqua" w:hAnsi="Book Antiqua"/>
          <w:szCs w:val="24"/>
        </w:rPr>
        <w:t>multipotency</w:t>
      </w:r>
      <w:proofErr w:type="spellEnd"/>
      <w:r w:rsidRPr="00410F3F">
        <w:rPr>
          <w:rFonts w:ascii="Book Antiqua" w:hAnsi="Book Antiqua"/>
          <w:szCs w:val="24"/>
        </w:rPr>
        <w:t xml:space="preserve"> and fast proliferation, as a cell therapy acting to replace lost lineages and to modify existing cells. However, in certain degenerative diseases, such as osteoarthritis, MSCs are depleted and have reduced ability t</w:t>
      </w:r>
      <w:r w:rsidR="00947975" w:rsidRPr="00410F3F">
        <w:rPr>
          <w:rFonts w:ascii="Book Antiqua" w:hAnsi="Book Antiqua"/>
          <w:szCs w:val="24"/>
        </w:rPr>
        <w:t xml:space="preserve">o differentiate and </w:t>
      </w:r>
      <w:proofErr w:type="gramStart"/>
      <w:r w:rsidR="00947975" w:rsidRPr="00410F3F">
        <w:rPr>
          <w:rFonts w:ascii="Book Antiqua" w:hAnsi="Book Antiqua"/>
          <w:szCs w:val="24"/>
        </w:rPr>
        <w:t>proliferate</w:t>
      </w:r>
      <w:r w:rsidR="00410F3F" w:rsidRPr="00410F3F">
        <w:rPr>
          <w:rFonts w:ascii="Book Antiqua" w:hAnsi="Book Antiqua"/>
          <w:szCs w:val="24"/>
          <w:vertAlign w:val="superscript"/>
        </w:rPr>
        <w:t>[</w:t>
      </w:r>
      <w:proofErr w:type="gramEnd"/>
      <w:r w:rsidR="00410F3F" w:rsidRPr="00410F3F">
        <w:rPr>
          <w:rFonts w:ascii="Book Antiqua" w:hAnsi="Book Antiqua"/>
          <w:szCs w:val="24"/>
          <w:vertAlign w:val="superscript"/>
        </w:rPr>
        <w:t>6]</w:t>
      </w:r>
      <w:r w:rsidRPr="00410F3F">
        <w:rPr>
          <w:rFonts w:ascii="Book Antiqua" w:hAnsi="Book Antiqua"/>
          <w:szCs w:val="24"/>
        </w:rPr>
        <w:t>.</w:t>
      </w:r>
      <w:r w:rsidRPr="00410F3F">
        <w:rPr>
          <w:rFonts w:ascii="Book Antiqua" w:hAnsi="Book Antiqua"/>
          <w:b/>
          <w:caps/>
          <w:szCs w:val="24"/>
        </w:rPr>
        <w:t xml:space="preserve"> </w:t>
      </w:r>
      <w:r w:rsidRPr="00410F3F">
        <w:rPr>
          <w:rFonts w:ascii="Book Antiqua" w:hAnsi="Book Antiqua"/>
          <w:szCs w:val="24"/>
        </w:rPr>
        <w:t>As an alternative source of MSCs, young cells such as f</w:t>
      </w:r>
      <w:r w:rsidR="00042D40" w:rsidRPr="00410F3F">
        <w:rPr>
          <w:rFonts w:ascii="Book Antiqua" w:hAnsi="Book Antiqua"/>
          <w:szCs w:val="24"/>
        </w:rPr>
        <w:t xml:space="preserve">etal (f) </w:t>
      </w:r>
      <w:r w:rsidRPr="00410F3F">
        <w:rPr>
          <w:rFonts w:ascii="Book Antiqua" w:hAnsi="Book Antiqua"/>
          <w:szCs w:val="24"/>
        </w:rPr>
        <w:t xml:space="preserve">MSCs could be harvested from the umbilical cord, placental </w:t>
      </w:r>
      <w:proofErr w:type="spellStart"/>
      <w:r w:rsidRPr="00410F3F">
        <w:rPr>
          <w:rFonts w:ascii="Book Antiqua" w:hAnsi="Book Antiqua"/>
          <w:szCs w:val="24"/>
        </w:rPr>
        <w:t>stroma</w:t>
      </w:r>
      <w:proofErr w:type="spellEnd"/>
      <w:r w:rsidRPr="00410F3F">
        <w:rPr>
          <w:rFonts w:ascii="Book Antiqua" w:hAnsi="Book Antiqua"/>
          <w:szCs w:val="24"/>
        </w:rPr>
        <w:t xml:space="preserve">, and the </w:t>
      </w:r>
      <w:proofErr w:type="gramStart"/>
      <w:r w:rsidRPr="00410F3F">
        <w:rPr>
          <w:rFonts w:ascii="Book Antiqua" w:hAnsi="Book Antiqua"/>
          <w:szCs w:val="24"/>
        </w:rPr>
        <w:t>amnion</w:t>
      </w:r>
      <w:r w:rsidR="00410F3F" w:rsidRPr="00410F3F">
        <w:rPr>
          <w:rFonts w:ascii="Book Antiqua" w:hAnsi="Book Antiqua"/>
          <w:szCs w:val="24"/>
          <w:vertAlign w:val="superscript"/>
        </w:rPr>
        <w:t>[</w:t>
      </w:r>
      <w:proofErr w:type="gramEnd"/>
      <w:r w:rsidR="00410F3F" w:rsidRPr="00410F3F">
        <w:rPr>
          <w:rFonts w:ascii="Book Antiqua" w:hAnsi="Book Antiqua"/>
          <w:szCs w:val="24"/>
          <w:vertAlign w:val="superscript"/>
        </w:rPr>
        <w:t>7-</w:t>
      </w:r>
      <w:r w:rsidR="00410F3F" w:rsidRPr="00410F3F">
        <w:rPr>
          <w:rFonts w:ascii="Book Antiqua" w:hAnsi="Book Antiqua" w:cs="Arial"/>
          <w:szCs w:val="24"/>
          <w:vertAlign w:val="superscript"/>
        </w:rPr>
        <w:t>9</w:t>
      </w:r>
      <w:r w:rsidR="00410F3F" w:rsidRPr="00410F3F">
        <w:rPr>
          <w:rFonts w:ascii="Book Antiqua" w:hAnsi="Book Antiqua"/>
          <w:szCs w:val="24"/>
          <w:vertAlign w:val="superscript"/>
        </w:rPr>
        <w:t>]</w:t>
      </w:r>
      <w:r w:rsidRPr="00410F3F">
        <w:rPr>
          <w:rFonts w:ascii="Book Antiqua" w:hAnsi="Book Antiqua"/>
          <w:szCs w:val="24"/>
        </w:rPr>
        <w:t xml:space="preserve">. Ethical concerns regarding the isolation of MSCs from fetal sources are minimized, as these tissues are normally discarded after </w:t>
      </w:r>
      <w:proofErr w:type="gramStart"/>
      <w:r w:rsidRPr="00410F3F">
        <w:rPr>
          <w:rFonts w:ascii="Book Antiqua" w:hAnsi="Book Antiqua"/>
          <w:szCs w:val="24"/>
        </w:rPr>
        <w:t>birth</w:t>
      </w:r>
      <w:r w:rsidR="00410F3F" w:rsidRPr="00410F3F">
        <w:rPr>
          <w:rFonts w:ascii="Book Antiqua" w:hAnsi="Book Antiqua"/>
          <w:szCs w:val="24"/>
          <w:vertAlign w:val="superscript"/>
        </w:rPr>
        <w:t>[</w:t>
      </w:r>
      <w:proofErr w:type="gramEnd"/>
      <w:r w:rsidR="00410F3F" w:rsidRPr="00410F3F">
        <w:rPr>
          <w:rFonts w:ascii="Book Antiqua" w:hAnsi="Book Antiqua" w:cs="Arial"/>
          <w:szCs w:val="24"/>
          <w:vertAlign w:val="superscript"/>
        </w:rPr>
        <w:t>1</w:t>
      </w:r>
      <w:r w:rsidR="00410F3F" w:rsidRPr="00410F3F">
        <w:rPr>
          <w:rFonts w:ascii="Book Antiqua" w:hAnsi="Book Antiqua"/>
          <w:szCs w:val="24"/>
          <w:vertAlign w:val="superscript"/>
        </w:rPr>
        <w:t>]</w:t>
      </w:r>
      <w:r w:rsidRPr="00410F3F">
        <w:rPr>
          <w:rFonts w:ascii="Book Antiqua" w:hAnsi="Book Antiqua"/>
          <w:szCs w:val="24"/>
        </w:rPr>
        <w:t>.</w:t>
      </w:r>
    </w:p>
    <w:p w:rsidR="00042D40" w:rsidRPr="00410F3F" w:rsidRDefault="00E17770" w:rsidP="00410F3F">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100" w:firstLine="240"/>
        <w:jc w:val="both"/>
        <w:rPr>
          <w:rFonts w:ascii="Book Antiqua" w:hAnsi="Book Antiqua"/>
          <w:szCs w:val="24"/>
        </w:rPr>
      </w:pPr>
      <w:r w:rsidRPr="00410F3F">
        <w:rPr>
          <w:rFonts w:ascii="Book Antiqua" w:hAnsi="Book Antiqua"/>
          <w:szCs w:val="24"/>
        </w:rPr>
        <w:t xml:space="preserve">Zhang </w:t>
      </w:r>
      <w:r w:rsidRPr="00410F3F">
        <w:rPr>
          <w:rFonts w:ascii="Book Antiqua" w:hAnsi="Book Antiqua"/>
          <w:i/>
          <w:szCs w:val="24"/>
        </w:rPr>
        <w:t xml:space="preserve">et </w:t>
      </w:r>
      <w:proofErr w:type="gramStart"/>
      <w:r w:rsidRPr="00410F3F">
        <w:rPr>
          <w:rFonts w:ascii="Book Antiqua" w:hAnsi="Book Antiqua"/>
          <w:i/>
          <w:szCs w:val="24"/>
        </w:rPr>
        <w:t>al</w:t>
      </w:r>
      <w:r w:rsidR="00410F3F">
        <w:rPr>
          <w:rFonts w:ascii="Book Antiqua" w:hAnsi="Book Antiqua" w:hint="eastAsia"/>
          <w:szCs w:val="24"/>
          <w:vertAlign w:val="superscript"/>
          <w:lang w:eastAsia="zh-CN"/>
        </w:rPr>
        <w:t>[</w:t>
      </w:r>
      <w:proofErr w:type="gramEnd"/>
      <w:r w:rsidR="00410F3F">
        <w:rPr>
          <w:rFonts w:ascii="Book Antiqua" w:hAnsi="Book Antiqua" w:hint="eastAsia"/>
          <w:szCs w:val="24"/>
          <w:vertAlign w:val="superscript"/>
          <w:lang w:eastAsia="zh-CN"/>
        </w:rPr>
        <w:t>10]</w:t>
      </w:r>
      <w:r w:rsidRPr="00410F3F">
        <w:rPr>
          <w:rFonts w:ascii="Book Antiqua" w:hAnsi="Book Antiqua"/>
          <w:szCs w:val="24"/>
        </w:rPr>
        <w:t xml:space="preserve"> </w:t>
      </w:r>
      <w:r w:rsidRPr="00410F3F">
        <w:rPr>
          <w:rFonts w:ascii="Book Antiqua" w:hAnsi="Book Antiqua" w:cs="Arial"/>
          <w:szCs w:val="24"/>
        </w:rPr>
        <w:t xml:space="preserve">demonstrated that human </w:t>
      </w:r>
      <w:proofErr w:type="spellStart"/>
      <w:r w:rsidRPr="00410F3F">
        <w:rPr>
          <w:rFonts w:ascii="Book Antiqua" w:hAnsi="Book Antiqua" w:cs="Arial"/>
          <w:szCs w:val="24"/>
        </w:rPr>
        <w:t>fMSCs</w:t>
      </w:r>
      <w:proofErr w:type="spellEnd"/>
      <w:r w:rsidRPr="00410F3F">
        <w:rPr>
          <w:rFonts w:ascii="Book Antiqua" w:hAnsi="Book Antiqua" w:cs="Arial"/>
          <w:szCs w:val="24"/>
        </w:rPr>
        <w:t xml:space="preserve"> are a superior cellular candidate for bone tissue engineering applications. This relate</w:t>
      </w:r>
      <w:r w:rsidR="00042D40" w:rsidRPr="00410F3F">
        <w:rPr>
          <w:rFonts w:ascii="Book Antiqua" w:hAnsi="Book Antiqua" w:cs="Arial"/>
          <w:szCs w:val="24"/>
        </w:rPr>
        <w:t>d</w:t>
      </w:r>
      <w:r w:rsidRPr="00410F3F">
        <w:rPr>
          <w:rFonts w:ascii="Book Antiqua" w:hAnsi="Book Antiqua" w:cs="Arial"/>
          <w:szCs w:val="24"/>
        </w:rPr>
        <w:t xml:space="preserve"> to their superior proliferation capacity, more robust </w:t>
      </w:r>
      <w:proofErr w:type="spellStart"/>
      <w:r w:rsidRPr="00410F3F">
        <w:rPr>
          <w:rFonts w:ascii="Book Antiqua" w:hAnsi="Book Antiqua" w:cs="Arial"/>
          <w:szCs w:val="24"/>
        </w:rPr>
        <w:t>osteogenic</w:t>
      </w:r>
      <w:proofErr w:type="spellEnd"/>
      <w:r w:rsidRPr="00410F3F">
        <w:rPr>
          <w:rFonts w:ascii="Book Antiqua" w:hAnsi="Book Antiqua" w:cs="Arial"/>
          <w:szCs w:val="24"/>
        </w:rPr>
        <w:t xml:space="preserve"> potential, and lower immunogen</w:t>
      </w:r>
      <w:r w:rsidR="00042D40" w:rsidRPr="00410F3F">
        <w:rPr>
          <w:rFonts w:ascii="Book Antiqua" w:hAnsi="Book Antiqua" w:cs="Arial"/>
          <w:szCs w:val="24"/>
        </w:rPr>
        <w:t>i</w:t>
      </w:r>
      <w:r w:rsidRPr="00410F3F">
        <w:rPr>
          <w:rFonts w:ascii="Book Antiqua" w:hAnsi="Book Antiqua" w:cs="Arial"/>
          <w:szCs w:val="24"/>
        </w:rPr>
        <w:t xml:space="preserve">city, as compared to MSC from postnatal </w:t>
      </w:r>
      <w:proofErr w:type="gramStart"/>
      <w:r w:rsidRPr="00410F3F">
        <w:rPr>
          <w:rFonts w:ascii="Book Antiqua" w:hAnsi="Book Antiqua" w:cs="Arial"/>
          <w:szCs w:val="24"/>
        </w:rPr>
        <w:t>sources</w:t>
      </w:r>
      <w:r w:rsidR="00410F3F" w:rsidRPr="00410F3F">
        <w:rPr>
          <w:rFonts w:ascii="Book Antiqua" w:hAnsi="Book Antiqua" w:cs="Arial"/>
          <w:szCs w:val="24"/>
          <w:vertAlign w:val="superscript"/>
        </w:rPr>
        <w:t>[</w:t>
      </w:r>
      <w:proofErr w:type="gramEnd"/>
      <w:r w:rsidR="00410F3F" w:rsidRPr="00410F3F">
        <w:rPr>
          <w:rFonts w:ascii="Book Antiqua" w:hAnsi="Book Antiqua" w:cs="Arial"/>
          <w:szCs w:val="24"/>
          <w:vertAlign w:val="superscript"/>
        </w:rPr>
        <w:t>10]</w:t>
      </w:r>
      <w:r w:rsidRPr="00410F3F">
        <w:rPr>
          <w:rFonts w:ascii="Book Antiqua" w:hAnsi="Book Antiqua" w:cs="Arial"/>
          <w:szCs w:val="24"/>
        </w:rPr>
        <w:t>.</w:t>
      </w:r>
      <w:r w:rsidRPr="00410F3F">
        <w:rPr>
          <w:rFonts w:ascii="Book Antiqua" w:hAnsi="Book Antiqua"/>
          <w:b/>
          <w:caps/>
          <w:szCs w:val="24"/>
        </w:rPr>
        <w:t xml:space="preserve"> </w:t>
      </w:r>
      <w:r w:rsidRPr="00410F3F">
        <w:rPr>
          <w:rFonts w:ascii="Book Antiqua" w:hAnsi="Book Antiqua"/>
          <w:szCs w:val="24"/>
        </w:rPr>
        <w:t xml:space="preserve">Nevertheless, the permissiveness to gene delivery and </w:t>
      </w:r>
      <w:r w:rsidR="00042D40" w:rsidRPr="00410F3F">
        <w:rPr>
          <w:rFonts w:ascii="Book Antiqua" w:hAnsi="Book Antiqua"/>
          <w:szCs w:val="24"/>
        </w:rPr>
        <w:t xml:space="preserve">the </w:t>
      </w:r>
      <w:r w:rsidRPr="00410F3F">
        <w:rPr>
          <w:rFonts w:ascii="Book Antiqua" w:hAnsi="Book Antiqua"/>
          <w:szCs w:val="24"/>
        </w:rPr>
        <w:t>effect</w:t>
      </w:r>
      <w:r w:rsidR="00042D40" w:rsidRPr="00410F3F">
        <w:rPr>
          <w:rFonts w:ascii="Book Antiqua" w:hAnsi="Book Antiqua"/>
          <w:szCs w:val="24"/>
        </w:rPr>
        <w:t xml:space="preserve"> of genetic engineering</w:t>
      </w:r>
      <w:r w:rsidRPr="00410F3F">
        <w:rPr>
          <w:rFonts w:ascii="Book Antiqua" w:hAnsi="Book Antiqua"/>
          <w:szCs w:val="24"/>
        </w:rPr>
        <w:t xml:space="preserve"> on </w:t>
      </w:r>
      <w:proofErr w:type="spellStart"/>
      <w:r w:rsidRPr="00410F3F">
        <w:rPr>
          <w:rFonts w:ascii="Book Antiqua" w:hAnsi="Book Antiqua"/>
          <w:szCs w:val="24"/>
        </w:rPr>
        <w:t>stemness</w:t>
      </w:r>
      <w:proofErr w:type="spellEnd"/>
      <w:r w:rsidRPr="00410F3F">
        <w:rPr>
          <w:rFonts w:ascii="Book Antiqua" w:hAnsi="Book Antiqua"/>
          <w:szCs w:val="24"/>
        </w:rPr>
        <w:t xml:space="preserve"> in these young cells has not been extensively studied. Gene delivery to </w:t>
      </w:r>
      <w:proofErr w:type="spellStart"/>
      <w:r w:rsidRPr="00410F3F">
        <w:rPr>
          <w:rFonts w:ascii="Book Antiqua" w:hAnsi="Book Antiqua"/>
          <w:szCs w:val="24"/>
        </w:rPr>
        <w:t>fMSCs</w:t>
      </w:r>
      <w:proofErr w:type="spellEnd"/>
      <w:r w:rsidRPr="00410F3F">
        <w:rPr>
          <w:rFonts w:ascii="Book Antiqua" w:hAnsi="Book Antiqua"/>
          <w:szCs w:val="24"/>
        </w:rPr>
        <w:t xml:space="preserve"> may differ from a</w:t>
      </w:r>
      <w:r w:rsidR="00F60257" w:rsidRPr="00410F3F">
        <w:rPr>
          <w:rFonts w:ascii="Book Antiqua" w:hAnsi="Book Antiqua"/>
          <w:szCs w:val="24"/>
        </w:rPr>
        <w:t xml:space="preserve">dult (a) </w:t>
      </w:r>
      <w:r w:rsidRPr="00410F3F">
        <w:rPr>
          <w:rFonts w:ascii="Book Antiqua" w:hAnsi="Book Antiqua"/>
          <w:szCs w:val="24"/>
        </w:rPr>
        <w:t xml:space="preserve">MSC due to immaturity of gene expression </w:t>
      </w:r>
      <w:r w:rsidR="00042D40" w:rsidRPr="00410F3F">
        <w:rPr>
          <w:rFonts w:ascii="Book Antiqua" w:hAnsi="Book Antiqua"/>
          <w:szCs w:val="24"/>
        </w:rPr>
        <w:t xml:space="preserve">cellular pathways </w:t>
      </w:r>
      <w:r w:rsidRPr="00410F3F">
        <w:rPr>
          <w:rFonts w:ascii="Book Antiqua" w:hAnsi="Book Antiqua"/>
          <w:szCs w:val="24"/>
        </w:rPr>
        <w:t xml:space="preserve">and cell surface receptors, such as the </w:t>
      </w:r>
      <w:proofErr w:type="spellStart"/>
      <w:r w:rsidRPr="00410F3F">
        <w:rPr>
          <w:rFonts w:ascii="Book Antiqua" w:hAnsi="Book Antiqua"/>
          <w:szCs w:val="24"/>
        </w:rPr>
        <w:lastRenderedPageBreak/>
        <w:t>coxsackievirus</w:t>
      </w:r>
      <w:proofErr w:type="spellEnd"/>
      <w:r w:rsidRPr="00410F3F">
        <w:rPr>
          <w:rFonts w:ascii="Book Antiqua" w:hAnsi="Book Antiqua"/>
          <w:szCs w:val="24"/>
        </w:rPr>
        <w:t xml:space="preserve"> adenovirus receptor required for adenoviral </w:t>
      </w:r>
      <w:proofErr w:type="gramStart"/>
      <w:r w:rsidRPr="00410F3F">
        <w:rPr>
          <w:rFonts w:ascii="Book Antiqua" w:hAnsi="Book Antiqua"/>
          <w:szCs w:val="24"/>
        </w:rPr>
        <w:t>transduction</w:t>
      </w:r>
      <w:r w:rsidR="00410F3F" w:rsidRPr="00410F3F">
        <w:rPr>
          <w:rFonts w:ascii="Book Antiqua" w:hAnsi="Book Antiqua"/>
          <w:szCs w:val="24"/>
          <w:vertAlign w:val="superscript"/>
        </w:rPr>
        <w:t>[</w:t>
      </w:r>
      <w:proofErr w:type="gramEnd"/>
      <w:r w:rsidR="00410F3F" w:rsidRPr="00410F3F">
        <w:rPr>
          <w:rFonts w:ascii="Book Antiqua" w:hAnsi="Book Antiqua"/>
          <w:szCs w:val="24"/>
          <w:vertAlign w:val="superscript"/>
        </w:rPr>
        <w:t>11]</w:t>
      </w:r>
      <w:r w:rsidRPr="00410F3F">
        <w:rPr>
          <w:rFonts w:ascii="Book Antiqua" w:hAnsi="Book Antiqua"/>
          <w:szCs w:val="24"/>
        </w:rPr>
        <w:t>. To our knowledge, only two original research studies have evaluated</w:t>
      </w:r>
      <w:r w:rsidRPr="00410F3F">
        <w:rPr>
          <w:rFonts w:ascii="Book Antiqua" w:hAnsi="Book Antiqua"/>
          <w:bCs/>
          <w:szCs w:val="24"/>
        </w:rPr>
        <w:t xml:space="preserve"> gene delivery on </w:t>
      </w:r>
      <w:proofErr w:type="spellStart"/>
      <w:r w:rsidRPr="00410F3F">
        <w:rPr>
          <w:rFonts w:ascii="Book Antiqua" w:hAnsi="Book Antiqua"/>
          <w:bCs/>
          <w:szCs w:val="24"/>
        </w:rPr>
        <w:t>fMSCs</w:t>
      </w:r>
      <w:proofErr w:type="spellEnd"/>
      <w:r w:rsidRPr="00410F3F">
        <w:rPr>
          <w:rFonts w:ascii="Book Antiqua" w:hAnsi="Book Antiqua"/>
          <w:bCs/>
          <w:szCs w:val="24"/>
        </w:rPr>
        <w:t>.</w:t>
      </w:r>
      <w:r w:rsidRPr="00410F3F">
        <w:rPr>
          <w:rFonts w:ascii="Book Antiqua" w:hAnsi="Book Antiqua"/>
          <w:b/>
          <w:caps/>
          <w:szCs w:val="24"/>
        </w:rPr>
        <w:t xml:space="preserve"> </w:t>
      </w:r>
      <w:proofErr w:type="spellStart"/>
      <w:r w:rsidRPr="00410F3F">
        <w:rPr>
          <w:rFonts w:ascii="Book Antiqua" w:hAnsi="Book Antiqua"/>
          <w:bCs/>
          <w:szCs w:val="24"/>
        </w:rPr>
        <w:t>Campagnoli</w:t>
      </w:r>
      <w:proofErr w:type="spellEnd"/>
      <w:r w:rsidRPr="00410F3F">
        <w:rPr>
          <w:rFonts w:ascii="Book Antiqua" w:hAnsi="Book Antiqua"/>
          <w:bCs/>
          <w:szCs w:val="24"/>
        </w:rPr>
        <w:t xml:space="preserve"> </w:t>
      </w:r>
      <w:r w:rsidRPr="00410F3F">
        <w:rPr>
          <w:rFonts w:ascii="Book Antiqua" w:hAnsi="Book Antiqua"/>
          <w:bCs/>
          <w:i/>
          <w:szCs w:val="24"/>
        </w:rPr>
        <w:t xml:space="preserve">et </w:t>
      </w:r>
      <w:proofErr w:type="gramStart"/>
      <w:r w:rsidRPr="00410F3F">
        <w:rPr>
          <w:rFonts w:ascii="Book Antiqua" w:hAnsi="Book Antiqua"/>
          <w:bCs/>
          <w:i/>
          <w:szCs w:val="24"/>
        </w:rPr>
        <w:t>al</w:t>
      </w:r>
      <w:r w:rsidR="00410F3F" w:rsidRPr="00410F3F">
        <w:rPr>
          <w:rFonts w:ascii="Book Antiqua" w:hAnsi="Book Antiqua" w:cs="Arial"/>
          <w:szCs w:val="24"/>
          <w:vertAlign w:val="superscript"/>
        </w:rPr>
        <w:t>[</w:t>
      </w:r>
      <w:proofErr w:type="gramEnd"/>
      <w:r w:rsidR="00410F3F" w:rsidRPr="00410F3F">
        <w:rPr>
          <w:rFonts w:ascii="Book Antiqua" w:hAnsi="Book Antiqua" w:cs="Arial"/>
          <w:szCs w:val="24"/>
          <w:vertAlign w:val="superscript"/>
        </w:rPr>
        <w:t>12</w:t>
      </w:r>
      <w:r w:rsidR="00410F3F" w:rsidRPr="00410F3F">
        <w:rPr>
          <w:rFonts w:ascii="Book Antiqua" w:hAnsi="Book Antiqua"/>
          <w:caps/>
          <w:szCs w:val="24"/>
          <w:vertAlign w:val="superscript"/>
        </w:rPr>
        <w:t>]</w:t>
      </w:r>
      <w:r w:rsidRPr="00410F3F">
        <w:rPr>
          <w:rFonts w:ascii="Book Antiqua" w:hAnsi="Book Antiqua"/>
          <w:b/>
          <w:caps/>
          <w:szCs w:val="24"/>
        </w:rPr>
        <w:t xml:space="preserve"> </w:t>
      </w:r>
      <w:r w:rsidRPr="00410F3F">
        <w:rPr>
          <w:rFonts w:ascii="Book Antiqua" w:hAnsi="Book Antiqua" w:cs="Arial"/>
          <w:szCs w:val="24"/>
        </w:rPr>
        <w:t xml:space="preserve">demonstrated that </w:t>
      </w:r>
      <w:proofErr w:type="spellStart"/>
      <w:r w:rsidRPr="00410F3F">
        <w:rPr>
          <w:rFonts w:ascii="Book Antiqua" w:hAnsi="Book Antiqua" w:cs="Arial"/>
          <w:szCs w:val="24"/>
        </w:rPr>
        <w:t>fMSCs</w:t>
      </w:r>
      <w:proofErr w:type="spellEnd"/>
      <w:r w:rsidRPr="00410F3F">
        <w:rPr>
          <w:rFonts w:ascii="Book Antiqua" w:hAnsi="Book Antiqua" w:cs="Arial"/>
          <w:szCs w:val="24"/>
        </w:rPr>
        <w:t xml:space="preserve"> could be </w:t>
      </w:r>
      <w:proofErr w:type="spellStart"/>
      <w:r w:rsidRPr="00410F3F">
        <w:rPr>
          <w:rFonts w:ascii="Book Antiqua" w:hAnsi="Book Antiqua" w:cs="Arial"/>
          <w:szCs w:val="24"/>
        </w:rPr>
        <w:t>retrovirally</w:t>
      </w:r>
      <w:proofErr w:type="spellEnd"/>
      <w:r w:rsidRPr="00410F3F">
        <w:rPr>
          <w:rFonts w:ascii="Book Antiqua" w:hAnsi="Book Antiqua" w:cs="Arial"/>
          <w:szCs w:val="24"/>
        </w:rPr>
        <w:t xml:space="preserve"> transduced with high efficiency without selection</w:t>
      </w:r>
      <w:r w:rsidRPr="00410F3F">
        <w:rPr>
          <w:rFonts w:ascii="Book Antiqua" w:hAnsi="Book Antiqua"/>
          <w:caps/>
          <w:szCs w:val="24"/>
        </w:rPr>
        <w:t>.</w:t>
      </w:r>
      <w:r w:rsidRPr="00410F3F">
        <w:rPr>
          <w:rFonts w:ascii="Book Antiqua" w:hAnsi="Book Antiqua"/>
          <w:b/>
          <w:caps/>
          <w:szCs w:val="24"/>
        </w:rPr>
        <w:t xml:space="preserve"> </w:t>
      </w:r>
      <w:r w:rsidRPr="00410F3F">
        <w:rPr>
          <w:rFonts w:ascii="Book Antiqua" w:hAnsi="Book Antiqua"/>
          <w:bCs/>
          <w:szCs w:val="24"/>
        </w:rPr>
        <w:t xml:space="preserve">Also, Chan </w:t>
      </w:r>
      <w:r w:rsidRPr="00410F3F">
        <w:rPr>
          <w:rFonts w:ascii="Book Antiqua" w:hAnsi="Book Antiqua"/>
          <w:bCs/>
          <w:i/>
          <w:szCs w:val="24"/>
        </w:rPr>
        <w:t>et al</w:t>
      </w:r>
      <w:r w:rsidRPr="00410F3F">
        <w:rPr>
          <w:rFonts w:ascii="Book Antiqua" w:hAnsi="Book Antiqua" w:cs="Helvetica"/>
          <w:szCs w:val="24"/>
          <w:vertAlign w:val="superscript"/>
        </w:rPr>
        <w:t>[</w:t>
      </w:r>
      <w:r w:rsidR="00250D4C" w:rsidRPr="00410F3F">
        <w:rPr>
          <w:rFonts w:ascii="Book Antiqua" w:hAnsi="Book Antiqua" w:cs="Helvetica"/>
          <w:szCs w:val="24"/>
          <w:vertAlign w:val="superscript"/>
        </w:rPr>
        <w:t>13</w:t>
      </w:r>
      <w:r w:rsidRPr="00410F3F">
        <w:rPr>
          <w:rFonts w:ascii="Book Antiqua" w:hAnsi="Book Antiqua" w:cs="Helvetica"/>
          <w:szCs w:val="24"/>
          <w:vertAlign w:val="superscript"/>
        </w:rPr>
        <w:t>]</w:t>
      </w:r>
      <w:r w:rsidRPr="00410F3F">
        <w:rPr>
          <w:rFonts w:ascii="Book Antiqua" w:hAnsi="Book Antiqua" w:cs="Helvetica"/>
          <w:szCs w:val="24"/>
        </w:rPr>
        <w:t xml:space="preserve"> showed that human </w:t>
      </w:r>
      <w:proofErr w:type="spellStart"/>
      <w:r w:rsidRPr="00410F3F">
        <w:rPr>
          <w:rFonts w:ascii="Book Antiqua" w:hAnsi="Book Antiqua" w:cs="Helvetica"/>
          <w:szCs w:val="24"/>
        </w:rPr>
        <w:t>fMSCs</w:t>
      </w:r>
      <w:proofErr w:type="spellEnd"/>
      <w:r w:rsidRPr="00410F3F">
        <w:rPr>
          <w:rFonts w:ascii="Book Antiqua" w:hAnsi="Book Antiqua" w:cs="Helvetica"/>
          <w:szCs w:val="24"/>
        </w:rPr>
        <w:t xml:space="preserve"> retain their proliferative and differentiation capacities after stable </w:t>
      </w:r>
      <w:proofErr w:type="spellStart"/>
      <w:r w:rsidRPr="00410F3F">
        <w:rPr>
          <w:rFonts w:ascii="Book Antiqua" w:hAnsi="Book Antiqua" w:cs="Helvetica"/>
          <w:szCs w:val="24"/>
        </w:rPr>
        <w:t>lentiviral</w:t>
      </w:r>
      <w:proofErr w:type="spellEnd"/>
      <w:r w:rsidRPr="00410F3F">
        <w:rPr>
          <w:rFonts w:ascii="Book Antiqua" w:hAnsi="Book Antiqua" w:cs="Helvetica"/>
          <w:szCs w:val="24"/>
        </w:rPr>
        <w:t xml:space="preserve"> transduction.</w:t>
      </w:r>
      <w:r w:rsidR="00042D40" w:rsidRPr="00410F3F">
        <w:rPr>
          <w:rFonts w:ascii="Book Antiqua" w:hAnsi="Book Antiqua" w:cs="Helvetica"/>
          <w:szCs w:val="24"/>
        </w:rPr>
        <w:t xml:space="preserve"> </w:t>
      </w:r>
      <w:r w:rsidRPr="00410F3F">
        <w:rPr>
          <w:rFonts w:ascii="Book Antiqua" w:hAnsi="Book Antiqua"/>
          <w:szCs w:val="24"/>
        </w:rPr>
        <w:t xml:space="preserve">The paucity of studies addressing gene delivery in </w:t>
      </w:r>
      <w:proofErr w:type="spellStart"/>
      <w:r w:rsidRPr="00410F3F">
        <w:rPr>
          <w:rFonts w:ascii="Book Antiqua" w:hAnsi="Book Antiqua"/>
          <w:szCs w:val="24"/>
        </w:rPr>
        <w:t>fMSCs</w:t>
      </w:r>
      <w:proofErr w:type="spellEnd"/>
      <w:r w:rsidRPr="00410F3F">
        <w:rPr>
          <w:rFonts w:ascii="Book Antiqua" w:hAnsi="Book Antiqua"/>
          <w:szCs w:val="24"/>
        </w:rPr>
        <w:t xml:space="preserve">, and the lack of studies on transient gene delivery in these young cells, highlights the need for more studies in these topics. </w:t>
      </w:r>
    </w:p>
    <w:p w:rsidR="00EB6DDE" w:rsidRPr="00410F3F" w:rsidRDefault="00042D40" w:rsidP="00410F3F">
      <w:pPr>
        <w:tabs>
          <w:tab w:val="left" w:pos="2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100" w:firstLine="240"/>
        <w:jc w:val="both"/>
        <w:rPr>
          <w:rFonts w:ascii="Book Antiqua" w:hAnsi="Book Antiqua"/>
          <w:szCs w:val="24"/>
        </w:rPr>
      </w:pPr>
      <w:r w:rsidRPr="00410F3F">
        <w:rPr>
          <w:rFonts w:ascii="Book Antiqua" w:hAnsi="Book Antiqua"/>
          <w:szCs w:val="24"/>
        </w:rPr>
        <w:t xml:space="preserve">We chose to study </w:t>
      </w:r>
      <w:r w:rsidRPr="00410F3F">
        <w:rPr>
          <w:rFonts w:ascii="Book Antiqua" w:hAnsi="Book Antiqua" w:cs="Arial"/>
          <w:szCs w:val="24"/>
        </w:rPr>
        <w:t>t</w:t>
      </w:r>
      <w:r w:rsidR="00E17770" w:rsidRPr="00410F3F">
        <w:rPr>
          <w:rFonts w:ascii="Book Antiqua" w:hAnsi="Book Antiqua" w:cs="Arial"/>
          <w:szCs w:val="24"/>
        </w:rPr>
        <w:t>he transient transduction characteristics of adenovir</w:t>
      </w:r>
      <w:r w:rsidRPr="00410F3F">
        <w:rPr>
          <w:rFonts w:ascii="Book Antiqua" w:hAnsi="Book Antiqua" w:cs="Arial"/>
          <w:szCs w:val="24"/>
        </w:rPr>
        <w:t xml:space="preserve">al vectors (Ad) in </w:t>
      </w:r>
      <w:proofErr w:type="spellStart"/>
      <w:r w:rsidRPr="00410F3F">
        <w:rPr>
          <w:rFonts w:ascii="Book Antiqua" w:hAnsi="Book Antiqua" w:cs="Arial"/>
          <w:szCs w:val="24"/>
        </w:rPr>
        <w:t>fMSC</w:t>
      </w:r>
      <w:proofErr w:type="spellEnd"/>
      <w:r w:rsidRPr="00410F3F">
        <w:rPr>
          <w:rFonts w:ascii="Book Antiqua" w:hAnsi="Book Antiqua" w:cs="Arial"/>
          <w:szCs w:val="24"/>
        </w:rPr>
        <w:t>.</w:t>
      </w:r>
      <w:r w:rsidR="00E17770" w:rsidRPr="00410F3F">
        <w:rPr>
          <w:rFonts w:ascii="Book Antiqua" w:hAnsi="Book Antiqua" w:cs="Arial"/>
          <w:szCs w:val="24"/>
        </w:rPr>
        <w:t xml:space="preserve"> </w:t>
      </w:r>
      <w:r w:rsidRPr="00410F3F">
        <w:rPr>
          <w:rFonts w:ascii="Book Antiqua" w:hAnsi="Book Antiqua" w:cs="Arial"/>
          <w:szCs w:val="24"/>
        </w:rPr>
        <w:t xml:space="preserve">Adenoviral vectors’ </w:t>
      </w:r>
      <w:r w:rsidR="00E17770" w:rsidRPr="00410F3F">
        <w:rPr>
          <w:rFonts w:ascii="Book Antiqua" w:hAnsi="Book Antiqua" w:cs="Arial"/>
          <w:szCs w:val="24"/>
        </w:rPr>
        <w:t xml:space="preserve">lack of </w:t>
      </w:r>
      <w:proofErr w:type="spellStart"/>
      <w:r w:rsidR="00E17770" w:rsidRPr="00410F3F">
        <w:rPr>
          <w:rFonts w:ascii="Book Antiqua" w:hAnsi="Book Antiqua" w:cs="Arial"/>
          <w:szCs w:val="24"/>
        </w:rPr>
        <w:t>insertional</w:t>
      </w:r>
      <w:proofErr w:type="spellEnd"/>
      <w:r w:rsidR="00E17770" w:rsidRPr="00410F3F">
        <w:rPr>
          <w:rFonts w:ascii="Book Antiqua" w:hAnsi="Book Antiqua" w:cs="Arial"/>
          <w:szCs w:val="24"/>
        </w:rPr>
        <w:t xml:space="preserve"> mutagenesis result in a desirable safety profile</w:t>
      </w:r>
      <w:r w:rsidRPr="00410F3F">
        <w:rPr>
          <w:rFonts w:ascii="Book Antiqua" w:hAnsi="Book Antiqua" w:cs="Arial"/>
          <w:szCs w:val="24"/>
        </w:rPr>
        <w:t>,</w:t>
      </w:r>
      <w:r w:rsidR="00E17770" w:rsidRPr="00410F3F">
        <w:rPr>
          <w:rFonts w:ascii="Book Antiqua" w:hAnsi="Book Antiqua" w:cs="Arial"/>
          <w:szCs w:val="24"/>
        </w:rPr>
        <w:t xml:space="preserve"> </w:t>
      </w:r>
      <w:r w:rsidRPr="00410F3F">
        <w:rPr>
          <w:rFonts w:ascii="Book Antiqua" w:hAnsi="Book Antiqua" w:cs="Arial"/>
          <w:szCs w:val="24"/>
        </w:rPr>
        <w:t xml:space="preserve">which </w:t>
      </w:r>
      <w:r w:rsidR="00E17770" w:rsidRPr="00410F3F">
        <w:rPr>
          <w:rFonts w:ascii="Book Antiqua" w:hAnsi="Book Antiqua" w:cs="Arial"/>
          <w:szCs w:val="24"/>
        </w:rPr>
        <w:t>added to their capacity to achieve high levels of transgene expression</w:t>
      </w:r>
      <w:r w:rsidR="00410F3F" w:rsidRPr="00410F3F">
        <w:rPr>
          <w:rFonts w:ascii="Book Antiqua" w:hAnsi="Book Antiqua" w:cs="Arial"/>
          <w:szCs w:val="24"/>
          <w:vertAlign w:val="superscript"/>
        </w:rPr>
        <w:t>[14]</w:t>
      </w:r>
      <w:r w:rsidR="005A5A0E" w:rsidRPr="00410F3F">
        <w:rPr>
          <w:rFonts w:ascii="Book Antiqua" w:hAnsi="Book Antiqua" w:cs="Arial"/>
          <w:szCs w:val="24"/>
        </w:rPr>
        <w:t>,</w:t>
      </w:r>
      <w:r w:rsidRPr="00410F3F">
        <w:rPr>
          <w:rFonts w:ascii="Book Antiqua" w:hAnsi="Book Antiqua" w:cs="Arial"/>
          <w:szCs w:val="24"/>
        </w:rPr>
        <w:t xml:space="preserve"> make them attractive for gene delivery particularly for bone regeneration</w:t>
      </w:r>
      <w:r w:rsidR="00E17770" w:rsidRPr="00410F3F">
        <w:rPr>
          <w:rFonts w:ascii="Book Antiqua" w:hAnsi="Book Antiqua" w:cs="Arial"/>
          <w:szCs w:val="24"/>
        </w:rPr>
        <w:t>.</w:t>
      </w:r>
      <w:r w:rsidR="00E17770" w:rsidRPr="00410F3F">
        <w:rPr>
          <w:rFonts w:ascii="Book Antiqua" w:hAnsi="Book Antiqua"/>
          <w:szCs w:val="24"/>
        </w:rPr>
        <w:t xml:space="preserve"> </w:t>
      </w:r>
      <w:r w:rsidRPr="00410F3F">
        <w:rPr>
          <w:rFonts w:ascii="Book Antiqua" w:hAnsi="Book Antiqua"/>
          <w:szCs w:val="24"/>
        </w:rPr>
        <w:t>Our</w:t>
      </w:r>
      <w:r w:rsidR="00E17770" w:rsidRPr="00410F3F">
        <w:rPr>
          <w:rFonts w:ascii="Book Antiqua" w:hAnsi="Book Antiqua"/>
          <w:szCs w:val="24"/>
        </w:rPr>
        <w:t xml:space="preserve"> study addresse</w:t>
      </w:r>
      <w:r w:rsidRPr="00410F3F">
        <w:rPr>
          <w:rFonts w:ascii="Book Antiqua" w:hAnsi="Book Antiqua"/>
          <w:szCs w:val="24"/>
        </w:rPr>
        <w:t>d</w:t>
      </w:r>
      <w:r w:rsidR="00E17770" w:rsidRPr="00410F3F">
        <w:rPr>
          <w:rFonts w:ascii="Book Antiqua" w:hAnsi="Book Antiqua"/>
          <w:szCs w:val="24"/>
        </w:rPr>
        <w:t xml:space="preserve"> the effectiveness of Ad-mediated transduction of equine fetal bone marrow-derived MSCs. </w:t>
      </w:r>
      <w:r w:rsidRPr="00410F3F">
        <w:rPr>
          <w:rFonts w:ascii="Book Antiqua" w:hAnsi="Book Antiqua"/>
          <w:szCs w:val="24"/>
        </w:rPr>
        <w:t>W</w:t>
      </w:r>
      <w:r w:rsidR="00E17770" w:rsidRPr="00410F3F">
        <w:rPr>
          <w:rFonts w:ascii="Book Antiqua" w:hAnsi="Book Antiqua"/>
          <w:szCs w:val="24"/>
        </w:rPr>
        <w:t>e hypothesize</w:t>
      </w:r>
      <w:r w:rsidRPr="00410F3F">
        <w:rPr>
          <w:rFonts w:ascii="Book Antiqua" w:hAnsi="Book Antiqua"/>
          <w:szCs w:val="24"/>
        </w:rPr>
        <w:t>d</w:t>
      </w:r>
      <w:r w:rsidR="00E17770" w:rsidRPr="00410F3F">
        <w:rPr>
          <w:rFonts w:ascii="Book Antiqua" w:hAnsi="Book Antiqua"/>
          <w:szCs w:val="24"/>
        </w:rPr>
        <w:t xml:space="preserve"> that Ad-mediated transduction will be efficient in </w:t>
      </w:r>
      <w:proofErr w:type="spellStart"/>
      <w:r w:rsidR="00E17770" w:rsidRPr="00410F3F">
        <w:rPr>
          <w:rFonts w:ascii="Book Antiqua" w:hAnsi="Book Antiqua"/>
          <w:szCs w:val="24"/>
        </w:rPr>
        <w:t>fMSCs</w:t>
      </w:r>
      <w:proofErr w:type="spellEnd"/>
      <w:r w:rsidR="00E17770" w:rsidRPr="00410F3F">
        <w:rPr>
          <w:rFonts w:ascii="Book Antiqua" w:hAnsi="Book Antiqua"/>
          <w:szCs w:val="24"/>
        </w:rPr>
        <w:t xml:space="preserve"> without affecting measures of cell </w:t>
      </w:r>
      <w:proofErr w:type="spellStart"/>
      <w:r w:rsidR="00E17770" w:rsidRPr="00410F3F">
        <w:rPr>
          <w:rFonts w:ascii="Book Antiqua" w:hAnsi="Book Antiqua"/>
          <w:szCs w:val="24"/>
        </w:rPr>
        <w:t>stemness</w:t>
      </w:r>
      <w:proofErr w:type="spellEnd"/>
      <w:r w:rsidR="00E17770" w:rsidRPr="00410F3F">
        <w:rPr>
          <w:rFonts w:ascii="Book Antiqua" w:hAnsi="Book Antiqua"/>
          <w:szCs w:val="24"/>
        </w:rPr>
        <w:t xml:space="preserve">. </w:t>
      </w:r>
      <w:bookmarkEnd w:id="54"/>
      <w:r w:rsidR="00E17770" w:rsidRPr="00410F3F">
        <w:rPr>
          <w:rFonts w:ascii="Book Antiqua" w:hAnsi="Book Antiqua"/>
          <w:szCs w:val="24"/>
        </w:rPr>
        <w:t xml:space="preserve">In addition, Ad-transduced equine MSC-mediated bone </w:t>
      </w:r>
      <w:proofErr w:type="spellStart"/>
      <w:r w:rsidR="00E17770" w:rsidRPr="00410F3F">
        <w:rPr>
          <w:rFonts w:ascii="Book Antiqua" w:hAnsi="Book Antiqua"/>
          <w:szCs w:val="24"/>
        </w:rPr>
        <w:t>morphogenic</w:t>
      </w:r>
      <w:proofErr w:type="spellEnd"/>
      <w:r w:rsidR="00E17770" w:rsidRPr="00410F3F">
        <w:rPr>
          <w:rFonts w:ascii="Book Antiqua" w:hAnsi="Book Antiqua"/>
          <w:szCs w:val="24"/>
        </w:rPr>
        <w:t xml:space="preserve"> pro</w:t>
      </w:r>
      <w:r w:rsidR="00B52334" w:rsidRPr="00410F3F">
        <w:rPr>
          <w:rFonts w:ascii="Book Antiqua" w:hAnsi="Book Antiqua"/>
          <w:szCs w:val="24"/>
        </w:rPr>
        <w:t xml:space="preserve">tein </w:t>
      </w:r>
      <w:r w:rsidR="00E17770" w:rsidRPr="00410F3F">
        <w:rPr>
          <w:rFonts w:ascii="Book Antiqua" w:hAnsi="Book Antiqua"/>
          <w:szCs w:val="24"/>
        </w:rPr>
        <w:t>2 (BMP2) gene delivery was studied to assess its ability to induce bone formation in a mouse model.</w:t>
      </w:r>
    </w:p>
    <w:p w:rsidR="00EB6DDE" w:rsidRPr="00410F3F" w:rsidRDefault="00EB6DDE"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p>
    <w:p w:rsidR="00E17770" w:rsidRPr="00410F3F" w:rsidRDefault="00E17770" w:rsidP="00410F3F">
      <w:pPr>
        <w:spacing w:line="360" w:lineRule="auto"/>
        <w:jc w:val="both"/>
        <w:rPr>
          <w:rFonts w:ascii="Book Antiqua" w:hAnsi="Book Antiqua"/>
          <w:b/>
          <w:caps/>
          <w:szCs w:val="24"/>
        </w:rPr>
      </w:pPr>
      <w:r w:rsidRPr="00410F3F">
        <w:rPr>
          <w:rFonts w:ascii="Book Antiqua" w:hAnsi="Book Antiqua"/>
          <w:b/>
          <w:caps/>
          <w:szCs w:val="24"/>
        </w:rPr>
        <w:t>Materials and Methods</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410F3F">
        <w:rPr>
          <w:rFonts w:ascii="Book Antiqua" w:hAnsi="Book Antiqua"/>
          <w:b/>
          <w:i/>
          <w:szCs w:val="24"/>
        </w:rPr>
        <w:t>Ethics</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r w:rsidRPr="00410F3F">
        <w:rPr>
          <w:rFonts w:ascii="Book Antiqua" w:hAnsi="Book Antiqua"/>
          <w:szCs w:val="24"/>
        </w:rPr>
        <w:t>The use of animals in this study was carried out in accordance to regulations by The Ohio State University Institutional Animal Care and Use Committee (IACUC) in compliance with national guidelines. The IACUC reviewed and approved our Protocol 2009A0119.</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410F3F">
        <w:rPr>
          <w:rFonts w:ascii="Book Antiqua" w:hAnsi="Book Antiqua"/>
          <w:b/>
          <w:i/>
          <w:szCs w:val="24"/>
        </w:rPr>
        <w:t xml:space="preserve">Study </w:t>
      </w:r>
      <w:r w:rsidR="00410F3F" w:rsidRPr="00410F3F">
        <w:rPr>
          <w:rFonts w:ascii="Book Antiqua" w:hAnsi="Book Antiqua"/>
          <w:b/>
          <w:i/>
          <w:szCs w:val="24"/>
        </w:rPr>
        <w:t>d</w:t>
      </w:r>
      <w:r w:rsidRPr="00410F3F">
        <w:rPr>
          <w:rFonts w:ascii="Book Antiqua" w:hAnsi="Book Antiqua"/>
          <w:b/>
          <w:i/>
          <w:szCs w:val="24"/>
        </w:rPr>
        <w:t>esign</w:t>
      </w:r>
    </w:p>
    <w:p w:rsidR="00E17770" w:rsidRPr="00410F3F" w:rsidRDefault="00E17770" w:rsidP="00410F3F">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 xml:space="preserve">Both bone marrow-derived </w:t>
      </w:r>
      <w:proofErr w:type="spellStart"/>
      <w:r w:rsidRPr="00410F3F">
        <w:rPr>
          <w:rFonts w:ascii="Book Antiqua" w:hAnsi="Book Antiqua"/>
          <w:szCs w:val="24"/>
        </w:rPr>
        <w:t>aMSCs</w:t>
      </w:r>
      <w:proofErr w:type="spellEnd"/>
      <w:r w:rsidRPr="00410F3F">
        <w:rPr>
          <w:rFonts w:ascii="Book Antiqua" w:hAnsi="Book Antiqua"/>
          <w:szCs w:val="24"/>
        </w:rPr>
        <w:t xml:space="preserve"> and </w:t>
      </w:r>
      <w:proofErr w:type="spellStart"/>
      <w:r w:rsidRPr="00410F3F">
        <w:rPr>
          <w:rFonts w:ascii="Book Antiqua" w:hAnsi="Book Antiqua"/>
          <w:szCs w:val="24"/>
        </w:rPr>
        <w:t>fMSCs</w:t>
      </w:r>
      <w:proofErr w:type="spellEnd"/>
      <w:r w:rsidRPr="00410F3F">
        <w:rPr>
          <w:rFonts w:ascii="Book Antiqua" w:hAnsi="Book Antiqua"/>
          <w:szCs w:val="24"/>
        </w:rPr>
        <w:t xml:space="preserve"> were isolated and expanded in monolayer tissue culture. </w:t>
      </w:r>
      <w:r w:rsidR="0031149B" w:rsidRPr="00410F3F">
        <w:rPr>
          <w:rFonts w:ascii="Book Antiqua" w:hAnsi="Book Antiqua"/>
          <w:szCs w:val="24"/>
        </w:rPr>
        <w:t xml:space="preserve">Low passage </w:t>
      </w:r>
      <w:r w:rsidRPr="00410F3F">
        <w:rPr>
          <w:rFonts w:ascii="Book Antiqua" w:hAnsi="Book Antiqua"/>
          <w:szCs w:val="24"/>
        </w:rPr>
        <w:t xml:space="preserve">MSCs were </w:t>
      </w:r>
      <w:proofErr w:type="spellStart"/>
      <w:r w:rsidRPr="00410F3F">
        <w:rPr>
          <w:rFonts w:ascii="Book Antiqua" w:hAnsi="Book Antiqua"/>
          <w:szCs w:val="24"/>
        </w:rPr>
        <w:t>immunophenotyped</w:t>
      </w:r>
      <w:proofErr w:type="spellEnd"/>
      <w:r w:rsidRPr="00410F3F">
        <w:rPr>
          <w:rFonts w:ascii="Book Antiqua" w:hAnsi="Book Antiqua"/>
          <w:szCs w:val="24"/>
        </w:rPr>
        <w:t xml:space="preserve"> by CD90 and CD34 surface expression by flow cytometry. PEI-mediated </w:t>
      </w:r>
      <w:proofErr w:type="gramStart"/>
      <w:r w:rsidRPr="00410F3F">
        <w:rPr>
          <w:rFonts w:ascii="Book Antiqua" w:hAnsi="Book Antiqua"/>
          <w:szCs w:val="24"/>
        </w:rPr>
        <w:t>transfection of pcDNA3-</w:t>
      </w:r>
      <w:r w:rsidRPr="00410F3F">
        <w:rPr>
          <w:rFonts w:ascii="Book Antiqua" w:hAnsi="Book Antiqua"/>
          <w:szCs w:val="24"/>
        </w:rPr>
        <w:lastRenderedPageBreak/>
        <w:t>eGFP or Ad transduction of GFP were</w:t>
      </w:r>
      <w:proofErr w:type="gramEnd"/>
      <w:r w:rsidRPr="00410F3F">
        <w:rPr>
          <w:rFonts w:ascii="Book Antiqua" w:hAnsi="Book Antiqua"/>
          <w:szCs w:val="24"/>
        </w:rPr>
        <w:t xml:space="preserve"> evaluated in </w:t>
      </w:r>
      <w:proofErr w:type="spellStart"/>
      <w:r w:rsidRPr="00410F3F">
        <w:rPr>
          <w:rFonts w:ascii="Book Antiqua" w:hAnsi="Book Antiqua"/>
          <w:szCs w:val="24"/>
        </w:rPr>
        <w:t>fMSCs</w:t>
      </w:r>
      <w:proofErr w:type="spellEnd"/>
      <w:r w:rsidRPr="00410F3F">
        <w:rPr>
          <w:rFonts w:ascii="Book Antiqua" w:hAnsi="Book Antiqua"/>
          <w:szCs w:val="24"/>
        </w:rPr>
        <w:t xml:space="preserve">. Ad-mediated transduction was chosen for subsequent experiments. Outcome assessment included transduction efficiency, cell viability, </w:t>
      </w:r>
      <w:proofErr w:type="spellStart"/>
      <w:r w:rsidRPr="00410F3F">
        <w:rPr>
          <w:rFonts w:ascii="Book Antiqua" w:hAnsi="Book Antiqua"/>
          <w:szCs w:val="24"/>
        </w:rPr>
        <w:t>stemness</w:t>
      </w:r>
      <w:proofErr w:type="spellEnd"/>
      <w:r w:rsidRPr="00410F3F">
        <w:rPr>
          <w:rFonts w:ascii="Book Antiqua" w:hAnsi="Book Antiqua"/>
          <w:szCs w:val="24"/>
        </w:rPr>
        <w:t xml:space="preserve"> (</w:t>
      </w:r>
      <w:r w:rsidRPr="00410F3F">
        <w:rPr>
          <w:rFonts w:ascii="Book Antiqua" w:hAnsi="Book Antiqua"/>
          <w:i/>
          <w:szCs w:val="24"/>
        </w:rPr>
        <w:t>i.e.</w:t>
      </w:r>
      <w:r w:rsidRPr="00410F3F">
        <w:rPr>
          <w:rFonts w:ascii="Book Antiqua" w:hAnsi="Book Antiqua"/>
          <w:szCs w:val="24"/>
        </w:rPr>
        <w:t xml:space="preserve">, cell proliferation, </w:t>
      </w:r>
      <w:proofErr w:type="spellStart"/>
      <w:r w:rsidRPr="00410F3F">
        <w:rPr>
          <w:rFonts w:ascii="Book Antiqua" w:hAnsi="Book Antiqua"/>
          <w:szCs w:val="24"/>
        </w:rPr>
        <w:t>osteogenic</w:t>
      </w:r>
      <w:proofErr w:type="spellEnd"/>
      <w:r w:rsidRPr="00410F3F">
        <w:rPr>
          <w:rFonts w:ascii="Book Antiqua" w:hAnsi="Book Antiqua"/>
          <w:szCs w:val="24"/>
        </w:rPr>
        <w:t xml:space="preserve"> and </w:t>
      </w:r>
      <w:proofErr w:type="spellStart"/>
      <w:r w:rsidRPr="00410F3F">
        <w:rPr>
          <w:rFonts w:ascii="Book Antiqua" w:hAnsi="Book Antiqua"/>
          <w:szCs w:val="24"/>
        </w:rPr>
        <w:t>chondrogenic</w:t>
      </w:r>
      <w:proofErr w:type="spellEnd"/>
      <w:r w:rsidRPr="00410F3F">
        <w:rPr>
          <w:rFonts w:ascii="Book Antiqua" w:hAnsi="Book Antiqua"/>
          <w:szCs w:val="24"/>
        </w:rPr>
        <w:t xml:space="preserve"> cell differentiation), and quantification and duration of GFP and BMP2 gene expression. All experiments were carried out at least in triplicate unless otherwise noted. </w:t>
      </w:r>
      <w:r w:rsidRPr="00410F3F">
        <w:rPr>
          <w:rFonts w:ascii="Book Antiqua" w:hAnsi="Book Antiqua"/>
          <w:i/>
          <w:szCs w:val="24"/>
        </w:rPr>
        <w:t xml:space="preserve">In vitro </w:t>
      </w:r>
      <w:r w:rsidRPr="00410F3F">
        <w:rPr>
          <w:rFonts w:ascii="Book Antiqua" w:hAnsi="Book Antiqua"/>
          <w:szCs w:val="24"/>
        </w:rPr>
        <w:t xml:space="preserve">BMP2 gene expression was assessed by ELISA. MSC-mediated BMP2 gene delivery was then evaluated </w:t>
      </w:r>
      <w:r w:rsidRPr="00410F3F">
        <w:rPr>
          <w:rFonts w:ascii="Book Antiqua" w:hAnsi="Book Antiqua"/>
          <w:i/>
          <w:szCs w:val="24"/>
        </w:rPr>
        <w:t>in vivo</w:t>
      </w:r>
      <w:r w:rsidRPr="00410F3F">
        <w:rPr>
          <w:rFonts w:ascii="Book Antiqua" w:hAnsi="Book Antiqua"/>
          <w:szCs w:val="24"/>
        </w:rPr>
        <w:t xml:space="preserve"> in an </w:t>
      </w:r>
      <w:proofErr w:type="spellStart"/>
      <w:r w:rsidRPr="00410F3F">
        <w:rPr>
          <w:rFonts w:ascii="Book Antiqua" w:hAnsi="Book Antiqua"/>
          <w:szCs w:val="24"/>
        </w:rPr>
        <w:t>osteoinduction</w:t>
      </w:r>
      <w:proofErr w:type="spellEnd"/>
      <w:r w:rsidRPr="00410F3F">
        <w:rPr>
          <w:rFonts w:ascii="Book Antiqua" w:hAnsi="Book Antiqua"/>
          <w:szCs w:val="24"/>
        </w:rPr>
        <w:t xml:space="preserve"> nude mouse quadriceps model</w:t>
      </w:r>
      <w:r w:rsidR="00947975" w:rsidRPr="00410F3F">
        <w:rPr>
          <w:rFonts w:ascii="Book Antiqua" w:hAnsi="Book Antiqua"/>
          <w:szCs w:val="24"/>
        </w:rPr>
        <w:t>.</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bCs/>
          <w:i/>
          <w:szCs w:val="24"/>
        </w:rPr>
      </w:pPr>
      <w:r w:rsidRPr="00410F3F">
        <w:rPr>
          <w:rFonts w:ascii="Book Antiqua" w:hAnsi="Book Antiqua"/>
          <w:b/>
          <w:i/>
          <w:szCs w:val="24"/>
        </w:rPr>
        <w:t>I</w:t>
      </w:r>
      <w:r w:rsidRPr="00410F3F">
        <w:rPr>
          <w:rFonts w:ascii="Book Antiqua" w:hAnsi="Book Antiqua"/>
          <w:b/>
          <w:bCs/>
          <w:i/>
          <w:szCs w:val="24"/>
        </w:rPr>
        <w:t xml:space="preserve">solation and </w:t>
      </w:r>
      <w:r w:rsidR="00410F3F" w:rsidRPr="00410F3F">
        <w:rPr>
          <w:rFonts w:ascii="Book Antiqua" w:hAnsi="Book Antiqua"/>
          <w:b/>
          <w:bCs/>
          <w:i/>
          <w:szCs w:val="24"/>
        </w:rPr>
        <w:t>c</w:t>
      </w:r>
      <w:r w:rsidRPr="00410F3F">
        <w:rPr>
          <w:rFonts w:ascii="Book Antiqua" w:hAnsi="Book Antiqua"/>
          <w:b/>
          <w:bCs/>
          <w:i/>
          <w:szCs w:val="24"/>
        </w:rPr>
        <w:t xml:space="preserve">ulture of MSCs from </w:t>
      </w:r>
      <w:r w:rsidR="00410F3F" w:rsidRPr="00410F3F">
        <w:rPr>
          <w:rFonts w:ascii="Book Antiqua" w:hAnsi="Book Antiqua"/>
          <w:b/>
          <w:bCs/>
          <w:i/>
          <w:szCs w:val="24"/>
        </w:rPr>
        <w:t>equine bone m</w:t>
      </w:r>
      <w:r w:rsidRPr="00410F3F">
        <w:rPr>
          <w:rFonts w:ascii="Book Antiqua" w:hAnsi="Book Antiqua"/>
          <w:b/>
          <w:bCs/>
          <w:i/>
          <w:szCs w:val="24"/>
        </w:rPr>
        <w:t>arrow</w:t>
      </w:r>
    </w:p>
    <w:p w:rsidR="00E17770" w:rsidRPr="00410F3F" w:rsidRDefault="005A5A0E"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 xml:space="preserve">Adult </w:t>
      </w:r>
      <w:r w:rsidR="00E17770" w:rsidRPr="00410F3F">
        <w:rPr>
          <w:rFonts w:ascii="Book Antiqua" w:hAnsi="Book Antiqua"/>
          <w:szCs w:val="24"/>
        </w:rPr>
        <w:t>MSCs were obtained from equine bone marrow of the sternum</w:t>
      </w:r>
      <w:r w:rsidRPr="00410F3F">
        <w:rPr>
          <w:rFonts w:ascii="Book Antiqua" w:hAnsi="Book Antiqua"/>
          <w:szCs w:val="24"/>
        </w:rPr>
        <w:t xml:space="preserve"> of adult horses (age range </w:t>
      </w:r>
      <w:r w:rsidR="00D279A8" w:rsidRPr="00410F3F">
        <w:rPr>
          <w:rFonts w:ascii="Book Antiqua" w:hAnsi="Book Antiqua"/>
          <w:szCs w:val="24"/>
        </w:rPr>
        <w:t>2</w:t>
      </w:r>
      <w:r w:rsidR="00410F3F">
        <w:rPr>
          <w:rFonts w:ascii="Book Antiqua" w:hAnsi="Book Antiqua" w:hint="eastAsia"/>
          <w:szCs w:val="24"/>
          <w:lang w:eastAsia="zh-CN"/>
        </w:rPr>
        <w:t>-</w:t>
      </w:r>
      <w:r w:rsidR="00D279A8" w:rsidRPr="00410F3F">
        <w:rPr>
          <w:rFonts w:ascii="Book Antiqua" w:hAnsi="Book Antiqua"/>
          <w:szCs w:val="24"/>
        </w:rPr>
        <w:t>5</w:t>
      </w:r>
      <w:r w:rsidR="00221A03" w:rsidRPr="00410F3F">
        <w:rPr>
          <w:rFonts w:ascii="Book Antiqua" w:hAnsi="Book Antiqua"/>
          <w:szCs w:val="24"/>
        </w:rPr>
        <w:t xml:space="preserve"> </w:t>
      </w:r>
      <w:r w:rsidRPr="00410F3F">
        <w:rPr>
          <w:rFonts w:ascii="Book Antiqua" w:hAnsi="Book Antiqua"/>
          <w:szCs w:val="24"/>
        </w:rPr>
        <w:t>years old)</w:t>
      </w:r>
      <w:r w:rsidR="00E17770" w:rsidRPr="00410F3F">
        <w:rPr>
          <w:rFonts w:ascii="Book Antiqua" w:hAnsi="Book Antiqua"/>
          <w:szCs w:val="24"/>
        </w:rPr>
        <w:t xml:space="preserve"> </w:t>
      </w:r>
      <w:r w:rsidR="00E17770" w:rsidRPr="00410F3F">
        <w:rPr>
          <w:rFonts w:ascii="Book Antiqua" w:hAnsi="Book Antiqua" w:cs="Times"/>
          <w:szCs w:val="24"/>
        </w:rPr>
        <w:t xml:space="preserve">using methods described by </w:t>
      </w:r>
      <w:r w:rsidR="00E023B6" w:rsidRPr="00410F3F">
        <w:rPr>
          <w:rFonts w:ascii="Book Antiqua" w:hAnsi="Book Antiqua" w:cs="Times"/>
          <w:szCs w:val="24"/>
        </w:rPr>
        <w:t xml:space="preserve">Ishihara </w:t>
      </w:r>
      <w:r w:rsidR="00E17770" w:rsidRPr="00410F3F">
        <w:rPr>
          <w:rFonts w:ascii="Book Antiqua" w:hAnsi="Book Antiqua" w:cs="Times"/>
          <w:i/>
          <w:iCs/>
          <w:szCs w:val="24"/>
        </w:rPr>
        <w:t xml:space="preserve">et </w:t>
      </w:r>
      <w:proofErr w:type="gramStart"/>
      <w:r w:rsidR="00E17770" w:rsidRPr="00410F3F">
        <w:rPr>
          <w:rFonts w:ascii="Book Antiqua" w:hAnsi="Book Antiqua" w:cs="Times"/>
          <w:i/>
          <w:iCs/>
          <w:szCs w:val="24"/>
        </w:rPr>
        <w:t>al</w:t>
      </w:r>
      <w:r w:rsidR="00410F3F" w:rsidRPr="00410F3F">
        <w:rPr>
          <w:rFonts w:ascii="Book Antiqua" w:hAnsi="Book Antiqua" w:cs="Times"/>
          <w:iCs/>
          <w:szCs w:val="24"/>
          <w:vertAlign w:val="superscript"/>
        </w:rPr>
        <w:t>[</w:t>
      </w:r>
      <w:proofErr w:type="gramEnd"/>
      <w:r w:rsidR="00410F3F" w:rsidRPr="00410F3F">
        <w:rPr>
          <w:rFonts w:ascii="Book Antiqua" w:hAnsi="Book Antiqua" w:cs="Times"/>
          <w:iCs/>
          <w:szCs w:val="24"/>
          <w:vertAlign w:val="superscript"/>
        </w:rPr>
        <w:t>15</w:t>
      </w:r>
      <w:r w:rsidR="00410F3F" w:rsidRPr="00410F3F">
        <w:rPr>
          <w:rFonts w:ascii="Book Antiqua" w:hAnsi="Book Antiqua" w:cs="Arial"/>
          <w:color w:val="454545"/>
          <w:szCs w:val="24"/>
          <w:vertAlign w:val="superscript"/>
        </w:rPr>
        <w:t>]</w:t>
      </w:r>
      <w:r w:rsidR="00E17770" w:rsidRPr="00410F3F">
        <w:rPr>
          <w:rFonts w:ascii="Book Antiqua" w:hAnsi="Book Antiqua"/>
          <w:szCs w:val="24"/>
        </w:rPr>
        <w:t xml:space="preserve">. </w:t>
      </w:r>
      <w:r w:rsidRPr="00410F3F">
        <w:rPr>
          <w:rFonts w:ascii="Book Antiqua" w:hAnsi="Book Antiqua"/>
          <w:szCs w:val="24"/>
        </w:rPr>
        <w:t xml:space="preserve">Fetal </w:t>
      </w:r>
      <w:r w:rsidR="00E17770" w:rsidRPr="00410F3F">
        <w:rPr>
          <w:rFonts w:ascii="Book Antiqua" w:hAnsi="Book Antiqua"/>
          <w:szCs w:val="24"/>
        </w:rPr>
        <w:t xml:space="preserve">MSCs </w:t>
      </w:r>
      <w:r w:rsidR="00E17770" w:rsidRPr="00410F3F">
        <w:rPr>
          <w:rFonts w:ascii="Book Antiqua" w:hAnsi="Book Antiqua" w:cs="Times"/>
          <w:szCs w:val="24"/>
        </w:rPr>
        <w:t xml:space="preserve">were isolated following </w:t>
      </w:r>
      <w:r w:rsidR="00801E4C">
        <w:rPr>
          <w:rFonts w:ascii="Book Antiqua" w:hAnsi="Book Antiqua" w:cs="Times"/>
          <w:szCs w:val="24"/>
        </w:rPr>
        <w:t>a similar protocol from a 20-w</w:t>
      </w:r>
      <w:r w:rsidR="00E17770" w:rsidRPr="00410F3F">
        <w:rPr>
          <w:rFonts w:ascii="Book Antiqua" w:hAnsi="Book Antiqua" w:cs="Times"/>
          <w:szCs w:val="24"/>
        </w:rPr>
        <w:t>k-old equine fetus. The mare was euthanized for terminal problems, while the fetus was apparently healthy.</w:t>
      </w:r>
      <w:r w:rsidR="00E17770" w:rsidRPr="00410F3F">
        <w:rPr>
          <w:rFonts w:ascii="Book Antiqua" w:hAnsi="Book Antiqua" w:cs="Arial"/>
          <w:szCs w:val="24"/>
        </w:rPr>
        <w:t xml:space="preserve"> Isolated cells were then </w:t>
      </w:r>
      <w:proofErr w:type="spellStart"/>
      <w:r w:rsidR="00E17770" w:rsidRPr="00410F3F">
        <w:rPr>
          <w:rFonts w:ascii="Book Antiqua" w:hAnsi="Book Antiqua" w:cs="Arial"/>
          <w:szCs w:val="24"/>
        </w:rPr>
        <w:t>resuspended</w:t>
      </w:r>
      <w:proofErr w:type="spellEnd"/>
      <w:r w:rsidR="00E17770" w:rsidRPr="00410F3F">
        <w:rPr>
          <w:rFonts w:ascii="Book Antiqua" w:hAnsi="Book Antiqua" w:cs="Arial"/>
          <w:szCs w:val="24"/>
        </w:rPr>
        <w:t xml:space="preserve"> in 1 mL of </w:t>
      </w:r>
      <w:r w:rsidR="00E17770" w:rsidRPr="00410F3F">
        <w:rPr>
          <w:rFonts w:ascii="Book Antiqua" w:hAnsi="Book Antiqua"/>
          <w:szCs w:val="24"/>
        </w:rPr>
        <w:t xml:space="preserve">90% fetal bovine serum with 10% dimethyl </w:t>
      </w:r>
      <w:proofErr w:type="spellStart"/>
      <w:r w:rsidR="00E17770" w:rsidRPr="00410F3F">
        <w:rPr>
          <w:rFonts w:ascii="Book Antiqua" w:hAnsi="Book Antiqua"/>
          <w:szCs w:val="24"/>
        </w:rPr>
        <w:t>sulfoxide</w:t>
      </w:r>
      <w:proofErr w:type="spellEnd"/>
      <w:r w:rsidR="00E17770" w:rsidRPr="00410F3F">
        <w:rPr>
          <w:rFonts w:ascii="Book Antiqua" w:hAnsi="Book Antiqua"/>
          <w:szCs w:val="24"/>
        </w:rPr>
        <w:t xml:space="preserve"> for cryopreservation. Prior to each experiment, preserved cells were allowed to thaw at 37</w:t>
      </w:r>
      <w:r w:rsidR="00801E4C">
        <w:rPr>
          <w:rFonts w:ascii="Book Antiqua" w:hAnsi="Book Antiqua" w:hint="eastAsia"/>
          <w:szCs w:val="24"/>
          <w:lang w:eastAsia="zh-CN"/>
        </w:rPr>
        <w:t xml:space="preserve"> </w:t>
      </w:r>
      <w:r w:rsidR="00E17770" w:rsidRPr="00410F3F">
        <w:rPr>
          <w:rFonts w:ascii="Book Antiqua" w:hAnsi="Book Antiqua"/>
          <w:szCs w:val="24"/>
        </w:rPr>
        <w:t xml:space="preserve">°C, rinsed in Dulbecco’s modified Eagle medium (DMEM; </w:t>
      </w:r>
      <w:proofErr w:type="spellStart"/>
      <w:r w:rsidR="00E17770" w:rsidRPr="00410F3F">
        <w:rPr>
          <w:rFonts w:ascii="Book Antiqua" w:hAnsi="Book Antiqua"/>
          <w:szCs w:val="24"/>
        </w:rPr>
        <w:t>Gibco</w:t>
      </w:r>
      <w:proofErr w:type="spellEnd"/>
      <w:r w:rsidR="00E17770" w:rsidRPr="00410F3F">
        <w:rPr>
          <w:rFonts w:ascii="Book Antiqua" w:hAnsi="Book Antiqua"/>
          <w:szCs w:val="24"/>
        </w:rPr>
        <w:t>, Grand Island, NY, U</w:t>
      </w:r>
      <w:r w:rsidR="00801E4C">
        <w:rPr>
          <w:rFonts w:ascii="Book Antiqua" w:hAnsi="Book Antiqua" w:hint="eastAsia"/>
          <w:szCs w:val="24"/>
          <w:lang w:eastAsia="zh-CN"/>
        </w:rPr>
        <w:t xml:space="preserve">nited </w:t>
      </w:r>
      <w:r w:rsidR="00E17770" w:rsidRPr="00410F3F">
        <w:rPr>
          <w:rFonts w:ascii="Book Antiqua" w:hAnsi="Book Antiqua"/>
          <w:szCs w:val="24"/>
        </w:rPr>
        <w:t>S</w:t>
      </w:r>
      <w:r w:rsidR="00801E4C">
        <w:rPr>
          <w:rFonts w:ascii="Book Antiqua" w:hAnsi="Book Antiqua" w:hint="eastAsia"/>
          <w:szCs w:val="24"/>
          <w:lang w:eastAsia="zh-CN"/>
        </w:rPr>
        <w:t>tates</w:t>
      </w:r>
      <w:r w:rsidR="00E17770" w:rsidRPr="00410F3F">
        <w:rPr>
          <w:rFonts w:ascii="Book Antiqua" w:hAnsi="Book Antiqua"/>
          <w:szCs w:val="24"/>
        </w:rPr>
        <w:t xml:space="preserve">), and were grown separately in T-75 flasks in DMEM supplemented with 10% fetal bovine serum (Sigma, St. Louis, MO, </w:t>
      </w:r>
      <w:r w:rsidR="00801E4C" w:rsidRPr="00410F3F">
        <w:rPr>
          <w:rFonts w:ascii="Book Antiqua" w:hAnsi="Book Antiqua"/>
          <w:szCs w:val="24"/>
        </w:rPr>
        <w:t>U</w:t>
      </w:r>
      <w:r w:rsidR="00801E4C">
        <w:rPr>
          <w:rFonts w:ascii="Book Antiqua" w:hAnsi="Book Antiqua" w:hint="eastAsia"/>
          <w:szCs w:val="24"/>
          <w:lang w:eastAsia="zh-CN"/>
        </w:rPr>
        <w:t xml:space="preserve">nited </w:t>
      </w:r>
      <w:r w:rsidR="00801E4C" w:rsidRPr="00410F3F">
        <w:rPr>
          <w:rFonts w:ascii="Book Antiqua" w:hAnsi="Book Antiqua"/>
          <w:szCs w:val="24"/>
        </w:rPr>
        <w:t>S</w:t>
      </w:r>
      <w:r w:rsidR="00801E4C">
        <w:rPr>
          <w:rFonts w:ascii="Book Antiqua" w:hAnsi="Book Antiqua" w:hint="eastAsia"/>
          <w:szCs w:val="24"/>
          <w:lang w:eastAsia="zh-CN"/>
        </w:rPr>
        <w:t>tates</w:t>
      </w:r>
      <w:r w:rsidR="00E17770" w:rsidRPr="00410F3F">
        <w:rPr>
          <w:rFonts w:ascii="Book Antiqua" w:hAnsi="Book Antiqua"/>
          <w:szCs w:val="24"/>
        </w:rPr>
        <w:t xml:space="preserve">), 100 U/mL penicillin, and 100 </w:t>
      </w:r>
      <w:proofErr w:type="spellStart"/>
      <w:r w:rsidR="00E17770" w:rsidRPr="00410F3F">
        <w:rPr>
          <w:rFonts w:ascii="Book Antiqua" w:hAnsi="Book Antiqua"/>
          <w:szCs w:val="24"/>
        </w:rPr>
        <w:t>ug</w:t>
      </w:r>
      <w:proofErr w:type="spellEnd"/>
      <w:r w:rsidR="00E17770" w:rsidRPr="00410F3F">
        <w:rPr>
          <w:rFonts w:ascii="Book Antiqua" w:hAnsi="Book Antiqua"/>
          <w:szCs w:val="24"/>
        </w:rPr>
        <w:t>/mL streptomycin (</w:t>
      </w:r>
      <w:proofErr w:type="spellStart"/>
      <w:r w:rsidR="00E17770" w:rsidRPr="00410F3F">
        <w:rPr>
          <w:rFonts w:ascii="Book Antiqua" w:hAnsi="Book Antiqua"/>
          <w:szCs w:val="24"/>
        </w:rPr>
        <w:t>Gibco</w:t>
      </w:r>
      <w:proofErr w:type="spellEnd"/>
      <w:r w:rsidR="00E17770" w:rsidRPr="00410F3F">
        <w:rPr>
          <w:rFonts w:ascii="Book Antiqua" w:hAnsi="Book Antiqua"/>
          <w:szCs w:val="24"/>
        </w:rPr>
        <w:t>). Cells were incubated at 37</w:t>
      </w:r>
      <w:r w:rsidR="00801E4C">
        <w:rPr>
          <w:rFonts w:ascii="Book Antiqua" w:hAnsi="Book Antiqua" w:hint="eastAsia"/>
          <w:szCs w:val="24"/>
          <w:lang w:eastAsia="zh-CN"/>
        </w:rPr>
        <w:t xml:space="preserve"> </w:t>
      </w:r>
      <w:r w:rsidR="00E17770" w:rsidRPr="00410F3F">
        <w:rPr>
          <w:rFonts w:ascii="Book Antiqua" w:hAnsi="Book Antiqua"/>
          <w:szCs w:val="24"/>
        </w:rPr>
        <w:sym w:font="Symbol" w:char="F0B0"/>
      </w:r>
      <w:r w:rsidR="00E17770" w:rsidRPr="00410F3F">
        <w:rPr>
          <w:rFonts w:ascii="Book Antiqua" w:hAnsi="Book Antiqua"/>
          <w:szCs w:val="24"/>
        </w:rPr>
        <w:t>C and 5% CO</w:t>
      </w:r>
      <w:r w:rsidR="00E17770" w:rsidRPr="00410F3F">
        <w:rPr>
          <w:rFonts w:ascii="Book Antiqua" w:hAnsi="Book Antiqua"/>
          <w:szCs w:val="24"/>
          <w:vertAlign w:val="subscript"/>
        </w:rPr>
        <w:t>2</w:t>
      </w:r>
      <w:r w:rsidR="00E17770" w:rsidRPr="00410F3F">
        <w:rPr>
          <w:rFonts w:ascii="Book Antiqua" w:hAnsi="Book Antiqua"/>
          <w:szCs w:val="24"/>
        </w:rPr>
        <w:t xml:space="preserve">. Medium was changed every 2-3 d. Cells were </w:t>
      </w:r>
      <w:proofErr w:type="spellStart"/>
      <w:r w:rsidR="00E17770" w:rsidRPr="00410F3F">
        <w:rPr>
          <w:rFonts w:ascii="Book Antiqua" w:hAnsi="Book Antiqua"/>
          <w:szCs w:val="24"/>
        </w:rPr>
        <w:t>trypsinized</w:t>
      </w:r>
      <w:proofErr w:type="spellEnd"/>
      <w:r w:rsidR="00E17770" w:rsidRPr="00410F3F">
        <w:rPr>
          <w:rFonts w:ascii="Book Antiqua" w:hAnsi="Book Antiqua"/>
          <w:szCs w:val="24"/>
        </w:rPr>
        <w:t xml:space="preserve"> when </w:t>
      </w:r>
      <w:proofErr w:type="spellStart"/>
      <w:r w:rsidR="00E17770" w:rsidRPr="00410F3F">
        <w:rPr>
          <w:rFonts w:ascii="Book Antiqua" w:hAnsi="Book Antiqua"/>
          <w:szCs w:val="24"/>
        </w:rPr>
        <w:t>confluency</w:t>
      </w:r>
      <w:proofErr w:type="spellEnd"/>
      <w:r w:rsidR="00E17770" w:rsidRPr="00410F3F">
        <w:rPr>
          <w:rFonts w:ascii="Book Antiqua" w:hAnsi="Book Antiqua"/>
          <w:szCs w:val="24"/>
        </w:rPr>
        <w:t xml:space="preserve"> was above 80% with Trypsin-EDTA (</w:t>
      </w:r>
      <w:proofErr w:type="spellStart"/>
      <w:r w:rsidR="00E17770" w:rsidRPr="00410F3F">
        <w:rPr>
          <w:rFonts w:ascii="Book Antiqua" w:hAnsi="Book Antiqua"/>
          <w:szCs w:val="24"/>
        </w:rPr>
        <w:t>Gibco</w:t>
      </w:r>
      <w:proofErr w:type="spellEnd"/>
      <w:r w:rsidR="00E17770" w:rsidRPr="00410F3F">
        <w:rPr>
          <w:rFonts w:ascii="Book Antiqua" w:hAnsi="Book Antiqua"/>
          <w:szCs w:val="24"/>
        </w:rPr>
        <w:t xml:space="preserve">) after a washing step with Dulbecco’s phosphate buffered saline (PBS, </w:t>
      </w:r>
      <w:proofErr w:type="spellStart"/>
      <w:r w:rsidR="00E17770" w:rsidRPr="00410F3F">
        <w:rPr>
          <w:rFonts w:ascii="Book Antiqua" w:hAnsi="Book Antiqua"/>
          <w:szCs w:val="24"/>
        </w:rPr>
        <w:t>Gibco</w:t>
      </w:r>
      <w:proofErr w:type="spellEnd"/>
      <w:r w:rsidR="00E17770" w:rsidRPr="00410F3F">
        <w:rPr>
          <w:rFonts w:ascii="Book Antiqua" w:hAnsi="Book Antiqua"/>
          <w:szCs w:val="24"/>
        </w:rPr>
        <w:t xml:space="preserve">). MSCs were evaluated by microscopy for homogenous elongated spindle-shaped morphology. Cells were also </w:t>
      </w:r>
      <w:proofErr w:type="spellStart"/>
      <w:r w:rsidR="00E17770" w:rsidRPr="00410F3F">
        <w:rPr>
          <w:rFonts w:ascii="Book Antiqua" w:hAnsi="Book Antiqua"/>
          <w:szCs w:val="24"/>
        </w:rPr>
        <w:t>immunophenotyped</w:t>
      </w:r>
      <w:proofErr w:type="spellEnd"/>
      <w:r w:rsidR="00E17770" w:rsidRPr="00410F3F">
        <w:rPr>
          <w:rFonts w:ascii="Book Antiqua" w:hAnsi="Book Antiqua"/>
          <w:szCs w:val="24"/>
        </w:rPr>
        <w:t xml:space="preserve"> by flow </w:t>
      </w:r>
      <w:proofErr w:type="spellStart"/>
      <w:r w:rsidR="00E17770" w:rsidRPr="00410F3F">
        <w:rPr>
          <w:rFonts w:ascii="Book Antiqua" w:hAnsi="Book Antiqua"/>
          <w:szCs w:val="24"/>
        </w:rPr>
        <w:t>cytometry</w:t>
      </w:r>
      <w:proofErr w:type="spellEnd"/>
      <w:r w:rsidR="00E17770" w:rsidRPr="00410F3F">
        <w:rPr>
          <w:rFonts w:ascii="Book Antiqua" w:hAnsi="Book Antiqua"/>
          <w:szCs w:val="24"/>
        </w:rPr>
        <w:t xml:space="preserve"> for expression of CD90 after incubation with </w:t>
      </w:r>
      <w:proofErr w:type="spellStart"/>
      <w:r w:rsidR="00E17770" w:rsidRPr="00410F3F">
        <w:rPr>
          <w:rFonts w:ascii="Book Antiqua" w:hAnsi="Book Antiqua"/>
          <w:szCs w:val="24"/>
        </w:rPr>
        <w:t>phycoerythrin</w:t>
      </w:r>
      <w:proofErr w:type="spellEnd"/>
      <w:r w:rsidR="00E17770" w:rsidRPr="00410F3F">
        <w:rPr>
          <w:rFonts w:ascii="Book Antiqua" w:hAnsi="Book Antiqua"/>
          <w:szCs w:val="24"/>
        </w:rPr>
        <w:t xml:space="preserve"> (PE)-conjugated anti-hCD90 antibody (561970, BD Biosciences) detected with a 585/40 nm optical filter. Lack of expression of CD34 was assessed with</w:t>
      </w:r>
      <w:r w:rsidR="00E17770" w:rsidRPr="00410F3F">
        <w:rPr>
          <w:rFonts w:ascii="Book Antiqua" w:hAnsi="Book Antiqua"/>
          <w:color w:val="FF0000"/>
          <w:szCs w:val="24"/>
        </w:rPr>
        <w:t xml:space="preserve"> </w:t>
      </w:r>
      <w:proofErr w:type="spellStart"/>
      <w:r w:rsidR="00E17770" w:rsidRPr="00410F3F">
        <w:rPr>
          <w:rFonts w:ascii="Book Antiqua" w:hAnsi="Book Antiqua"/>
          <w:szCs w:val="24"/>
        </w:rPr>
        <w:t>allophycocyanin</w:t>
      </w:r>
      <w:proofErr w:type="spellEnd"/>
      <w:r w:rsidR="00E17770" w:rsidRPr="00410F3F">
        <w:rPr>
          <w:rFonts w:ascii="Book Antiqua" w:hAnsi="Book Antiqua"/>
          <w:szCs w:val="24"/>
        </w:rPr>
        <w:t xml:space="preserve"> (APC)-conjugated anti-hCD34 antibody (555824, BD Biosciences) detected with a 675/25 nm optical filter.</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 xml:space="preserve">Amplification and </w:t>
      </w:r>
      <w:r w:rsidR="00801E4C" w:rsidRPr="00801E4C">
        <w:rPr>
          <w:rFonts w:ascii="Book Antiqua" w:hAnsi="Book Antiqua"/>
          <w:b/>
          <w:i/>
          <w:szCs w:val="24"/>
        </w:rPr>
        <w:t>purification of pla</w:t>
      </w:r>
      <w:r w:rsidRPr="00801E4C">
        <w:rPr>
          <w:rFonts w:ascii="Book Antiqua" w:hAnsi="Book Antiqua"/>
          <w:b/>
          <w:i/>
          <w:szCs w:val="24"/>
        </w:rPr>
        <w:t>smid DNA</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proofErr w:type="spellStart"/>
      <w:r w:rsidRPr="00410F3F">
        <w:rPr>
          <w:rFonts w:ascii="Book Antiqua" w:hAnsi="Book Antiqua"/>
          <w:i/>
          <w:szCs w:val="24"/>
        </w:rPr>
        <w:lastRenderedPageBreak/>
        <w:t>E</w:t>
      </w:r>
      <w:r w:rsidR="005A5A0E" w:rsidRPr="00410F3F">
        <w:rPr>
          <w:rFonts w:ascii="Book Antiqua" w:hAnsi="Book Antiqua"/>
          <w:i/>
          <w:szCs w:val="24"/>
        </w:rPr>
        <w:t>scherishia</w:t>
      </w:r>
      <w:proofErr w:type="spellEnd"/>
      <w:r w:rsidRPr="00410F3F">
        <w:rPr>
          <w:rFonts w:ascii="Book Antiqua" w:hAnsi="Book Antiqua"/>
          <w:i/>
          <w:szCs w:val="24"/>
        </w:rPr>
        <w:t xml:space="preserve"> coli</w:t>
      </w:r>
      <w:r w:rsidRPr="00410F3F">
        <w:rPr>
          <w:rFonts w:ascii="Book Antiqua" w:hAnsi="Book Antiqua"/>
          <w:szCs w:val="24"/>
        </w:rPr>
        <w:t xml:space="preserve"> DH5</w:t>
      </w:r>
      <w:r w:rsidRPr="00410F3F">
        <w:rPr>
          <w:rFonts w:ascii="Book Antiqua" w:hAnsi="Book Antiqua"/>
          <w:szCs w:val="24"/>
        </w:rPr>
        <w:sym w:font="Symbol" w:char="F061"/>
      </w:r>
      <w:r w:rsidRPr="00410F3F">
        <w:rPr>
          <w:rFonts w:ascii="Book Antiqua" w:hAnsi="Book Antiqua"/>
          <w:szCs w:val="24"/>
        </w:rPr>
        <w:t xml:space="preserve"> were transformed with a plasmid consisting of a pcDNA3 backbone containing a gene for the enhanced GFP. The transformed cells were amplified in </w:t>
      </w:r>
      <w:proofErr w:type="spellStart"/>
      <w:r w:rsidRPr="00410F3F">
        <w:rPr>
          <w:rFonts w:ascii="Book Antiqua" w:hAnsi="Book Antiqua"/>
          <w:szCs w:val="24"/>
        </w:rPr>
        <w:t>lysogeny</w:t>
      </w:r>
      <w:proofErr w:type="spellEnd"/>
      <w:r w:rsidRPr="00410F3F">
        <w:rPr>
          <w:rFonts w:ascii="Book Antiqua" w:hAnsi="Book Antiqua"/>
          <w:szCs w:val="24"/>
        </w:rPr>
        <w:t xml:space="preserve"> broth medium at 37</w:t>
      </w:r>
      <w:r w:rsidR="00801E4C">
        <w:rPr>
          <w:rFonts w:ascii="Book Antiqua" w:hAnsi="Book Antiqua" w:hint="eastAsia"/>
          <w:szCs w:val="24"/>
          <w:lang w:eastAsia="zh-CN"/>
        </w:rPr>
        <w:t xml:space="preserve"> </w:t>
      </w:r>
      <w:r w:rsidRPr="00410F3F">
        <w:rPr>
          <w:rFonts w:ascii="Book Antiqua" w:hAnsi="Book Antiqua"/>
          <w:szCs w:val="24"/>
        </w:rPr>
        <w:sym w:font="Symbol" w:char="F0B0"/>
      </w:r>
      <w:r w:rsidRPr="00410F3F">
        <w:rPr>
          <w:rFonts w:ascii="Book Antiqua" w:hAnsi="Book Antiqua"/>
          <w:szCs w:val="24"/>
        </w:rPr>
        <w:t xml:space="preserve">C overnight at 225 rpm in a shaker incubator. Isolation and purification of the plasmid was carried out with a </w:t>
      </w:r>
      <w:proofErr w:type="spellStart"/>
      <w:r w:rsidRPr="00410F3F">
        <w:rPr>
          <w:rFonts w:ascii="Book Antiqua" w:hAnsi="Book Antiqua"/>
          <w:szCs w:val="24"/>
        </w:rPr>
        <w:t>Midiprep</w:t>
      </w:r>
      <w:proofErr w:type="spellEnd"/>
      <w:r w:rsidRPr="00410F3F">
        <w:rPr>
          <w:rFonts w:ascii="Book Antiqua" w:hAnsi="Book Antiqua"/>
          <w:szCs w:val="24"/>
        </w:rPr>
        <w:t xml:space="preserve"> kit (K2100, </w:t>
      </w:r>
      <w:proofErr w:type="spellStart"/>
      <w:r w:rsidRPr="00410F3F">
        <w:rPr>
          <w:rFonts w:ascii="Book Antiqua" w:hAnsi="Book Antiqua"/>
          <w:szCs w:val="24"/>
        </w:rPr>
        <w:t>LifeTechnologies</w:t>
      </w:r>
      <w:proofErr w:type="spellEnd"/>
      <w:r w:rsidRPr="00410F3F">
        <w:rPr>
          <w:rFonts w:ascii="Book Antiqua" w:hAnsi="Book Antiqua"/>
          <w:szCs w:val="24"/>
        </w:rPr>
        <w:t xml:space="preserve">) according to the given protocol. The concentration and purity of the plasmid were determined by the 260/280 ultraviolet absorbance method with a </w:t>
      </w:r>
      <w:proofErr w:type="spellStart"/>
      <w:r w:rsidRPr="00410F3F">
        <w:rPr>
          <w:rFonts w:ascii="Book Antiqua" w:hAnsi="Book Antiqua"/>
          <w:szCs w:val="24"/>
        </w:rPr>
        <w:t>Nanodrop</w:t>
      </w:r>
      <w:proofErr w:type="spellEnd"/>
      <w:r w:rsidRPr="00410F3F">
        <w:rPr>
          <w:rFonts w:ascii="Book Antiqua" w:hAnsi="Book Antiqua"/>
          <w:szCs w:val="24"/>
        </w:rPr>
        <w:t xml:space="preserve"> 2000 (Thermo Scientific). The purified plasmid was stored at -20</w:t>
      </w:r>
      <w:r w:rsidR="00801E4C">
        <w:rPr>
          <w:rFonts w:ascii="Book Antiqua" w:hAnsi="Book Antiqua" w:hint="eastAsia"/>
          <w:szCs w:val="24"/>
          <w:lang w:eastAsia="zh-CN"/>
        </w:rPr>
        <w:t xml:space="preserve"> </w:t>
      </w:r>
      <w:r w:rsidRPr="00410F3F">
        <w:rPr>
          <w:rFonts w:ascii="Book Antiqua" w:hAnsi="Book Antiqua"/>
          <w:szCs w:val="24"/>
        </w:rPr>
        <w:sym w:font="Symbol" w:char="F0B0"/>
      </w:r>
      <w:r w:rsidRPr="00410F3F">
        <w:rPr>
          <w:rFonts w:ascii="Book Antiqua" w:hAnsi="Book Antiqua"/>
          <w:szCs w:val="24"/>
        </w:rPr>
        <w:t>C.</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PEI/DNA</w:t>
      </w:r>
      <w:r w:rsidR="00801E4C" w:rsidRPr="00801E4C">
        <w:rPr>
          <w:rFonts w:ascii="Book Antiqua" w:hAnsi="Book Antiqua"/>
          <w:b/>
          <w:i/>
          <w:szCs w:val="24"/>
        </w:rPr>
        <w:t xml:space="preserve"> complex pre</w:t>
      </w:r>
      <w:r w:rsidRPr="00801E4C">
        <w:rPr>
          <w:rFonts w:ascii="Book Antiqua" w:hAnsi="Book Antiqua"/>
          <w:b/>
          <w:i/>
          <w:szCs w:val="24"/>
        </w:rPr>
        <w:t>paration</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r w:rsidRPr="00410F3F">
        <w:rPr>
          <w:rFonts w:ascii="Book Antiqua" w:hAnsi="Book Antiqua"/>
          <w:szCs w:val="24"/>
        </w:rPr>
        <w:t xml:space="preserve">A 1 mg/mL transfection reagent solution was made from 50 mg of linear PEI (23966, </w:t>
      </w:r>
      <w:proofErr w:type="spellStart"/>
      <w:r w:rsidRPr="00410F3F">
        <w:rPr>
          <w:rFonts w:ascii="Book Antiqua" w:hAnsi="Book Antiqua"/>
          <w:szCs w:val="24"/>
        </w:rPr>
        <w:t>Polysciences</w:t>
      </w:r>
      <w:proofErr w:type="spellEnd"/>
      <w:r w:rsidRPr="00410F3F">
        <w:rPr>
          <w:rFonts w:ascii="Book Antiqua" w:hAnsi="Book Antiqua"/>
          <w:szCs w:val="24"/>
        </w:rPr>
        <w:t xml:space="preserve">) in 50 mL of PBS adjusting the pH to 4.5 with </w:t>
      </w:r>
      <w:proofErr w:type="spellStart"/>
      <w:r w:rsidRPr="00410F3F">
        <w:rPr>
          <w:rFonts w:ascii="Book Antiqua" w:hAnsi="Book Antiqua"/>
          <w:szCs w:val="24"/>
        </w:rPr>
        <w:t>HCl</w:t>
      </w:r>
      <w:proofErr w:type="spellEnd"/>
      <w:r w:rsidRPr="00410F3F">
        <w:rPr>
          <w:rFonts w:ascii="Book Antiqua" w:hAnsi="Book Antiqua"/>
          <w:szCs w:val="24"/>
        </w:rPr>
        <w:t xml:space="preserve"> and dissolving at 70</w:t>
      </w:r>
      <w:r w:rsidR="00801E4C">
        <w:rPr>
          <w:rFonts w:ascii="Book Antiqua" w:hAnsi="Book Antiqua" w:hint="eastAsia"/>
          <w:szCs w:val="24"/>
          <w:lang w:eastAsia="zh-CN"/>
        </w:rPr>
        <w:t xml:space="preserve"> </w:t>
      </w:r>
      <w:r w:rsidRPr="00410F3F">
        <w:rPr>
          <w:rFonts w:ascii="Book Antiqua" w:hAnsi="Book Antiqua"/>
          <w:szCs w:val="24"/>
        </w:rPr>
        <w:sym w:font="Symbol" w:char="F0B0"/>
      </w:r>
      <w:r w:rsidRPr="00410F3F">
        <w:rPr>
          <w:rFonts w:ascii="Book Antiqua" w:hAnsi="Book Antiqua"/>
          <w:szCs w:val="24"/>
        </w:rPr>
        <w:t>C, followed by filter sterilization and storage at 4</w:t>
      </w:r>
      <w:r w:rsidRPr="00410F3F">
        <w:rPr>
          <w:rFonts w:ascii="Book Antiqua" w:hAnsi="Book Antiqua"/>
          <w:szCs w:val="24"/>
        </w:rPr>
        <w:softHyphen/>
      </w:r>
      <w:r w:rsidR="00801E4C">
        <w:rPr>
          <w:rFonts w:ascii="Book Antiqua" w:hAnsi="Book Antiqua" w:hint="eastAsia"/>
          <w:szCs w:val="24"/>
          <w:lang w:eastAsia="zh-CN"/>
        </w:rPr>
        <w:t xml:space="preserve"> </w:t>
      </w:r>
      <w:r w:rsidRPr="00410F3F">
        <w:rPr>
          <w:rFonts w:ascii="Book Antiqua" w:hAnsi="Book Antiqua"/>
          <w:szCs w:val="24"/>
        </w:rPr>
        <w:sym w:font="Symbol" w:char="F0B0"/>
      </w:r>
      <w:r w:rsidRPr="00410F3F">
        <w:rPr>
          <w:rFonts w:ascii="Book Antiqua" w:hAnsi="Book Antiqua"/>
          <w:szCs w:val="24"/>
        </w:rPr>
        <w:t xml:space="preserve">C. On the day of transfection a stock solution was made with 100 µL of warm PBS, 5 µL of 1 mg/mL PEI, and 2 µL of the pcDNA3-eGFP plasmid, which is sufficient for transfection in one well in a 6-well plate. The transfection solution was </w:t>
      </w:r>
      <w:proofErr w:type="spellStart"/>
      <w:r w:rsidRPr="00410F3F">
        <w:rPr>
          <w:rFonts w:ascii="Book Antiqua" w:hAnsi="Book Antiqua"/>
          <w:szCs w:val="24"/>
        </w:rPr>
        <w:t>upscaled</w:t>
      </w:r>
      <w:proofErr w:type="spellEnd"/>
      <w:r w:rsidRPr="00410F3F">
        <w:rPr>
          <w:rFonts w:ascii="Book Antiqua" w:hAnsi="Book Antiqua"/>
          <w:szCs w:val="24"/>
        </w:rPr>
        <w:t xml:space="preserve"> as needed.</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Adenovira</w:t>
      </w:r>
      <w:r w:rsidR="00801E4C" w:rsidRPr="00801E4C">
        <w:rPr>
          <w:rFonts w:ascii="Book Antiqua" w:hAnsi="Book Antiqua"/>
          <w:b/>
          <w:i/>
          <w:szCs w:val="24"/>
        </w:rPr>
        <w:t xml:space="preserve">l production and </w:t>
      </w:r>
      <w:proofErr w:type="spellStart"/>
      <w:r w:rsidR="00801E4C" w:rsidRPr="00801E4C">
        <w:rPr>
          <w:rFonts w:ascii="Book Antiqua" w:hAnsi="Book Antiqua"/>
          <w:b/>
          <w:i/>
          <w:szCs w:val="24"/>
        </w:rPr>
        <w:t>ti</w:t>
      </w:r>
      <w:r w:rsidRPr="00801E4C">
        <w:rPr>
          <w:rFonts w:ascii="Book Antiqua" w:hAnsi="Book Antiqua"/>
          <w:b/>
          <w:i/>
          <w:szCs w:val="24"/>
        </w:rPr>
        <w:t>tering</w:t>
      </w:r>
      <w:proofErr w:type="spellEnd"/>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r w:rsidRPr="00410F3F">
        <w:rPr>
          <w:rFonts w:ascii="Book Antiqua" w:hAnsi="Book Antiqua"/>
          <w:bCs/>
          <w:szCs w:val="24"/>
        </w:rPr>
        <w:t>Replication-deficient, E1-A-deleted adenoviral vector encoding</w:t>
      </w:r>
      <w:r w:rsidR="00801E4C">
        <w:rPr>
          <w:rFonts w:ascii="Book Antiqua" w:hAnsi="Book Antiqua"/>
          <w:szCs w:val="24"/>
        </w:rPr>
        <w:t xml:space="preserve"> either a 1</w:t>
      </w:r>
      <w:r w:rsidRPr="00410F3F">
        <w:rPr>
          <w:rFonts w:ascii="Book Antiqua" w:hAnsi="Book Antiqua"/>
          <w:szCs w:val="24"/>
        </w:rPr>
        <w:t>547 base-pair open rea</w:t>
      </w:r>
      <w:r w:rsidR="009351B9" w:rsidRPr="00410F3F">
        <w:rPr>
          <w:rFonts w:ascii="Book Antiqua" w:hAnsi="Book Antiqua"/>
          <w:szCs w:val="24"/>
        </w:rPr>
        <w:t>ding frame segment of human BMP</w:t>
      </w:r>
      <w:r w:rsidRPr="00410F3F">
        <w:rPr>
          <w:rFonts w:ascii="Book Antiqua" w:hAnsi="Book Antiqua"/>
          <w:szCs w:val="24"/>
        </w:rPr>
        <w:t xml:space="preserve">2 (Ad-BMP2) or GFP (Ad-GFP) under the control of the cytomegalovirus promoter were previously </w:t>
      </w:r>
      <w:proofErr w:type="gramStart"/>
      <w:r w:rsidRPr="00410F3F">
        <w:rPr>
          <w:rFonts w:ascii="Book Antiqua" w:hAnsi="Book Antiqua"/>
          <w:szCs w:val="24"/>
        </w:rPr>
        <w:t>generated</w:t>
      </w:r>
      <w:r w:rsidR="00801E4C" w:rsidRPr="00410F3F">
        <w:rPr>
          <w:rFonts w:ascii="Book Antiqua" w:hAnsi="Book Antiqua"/>
          <w:szCs w:val="24"/>
          <w:vertAlign w:val="superscript"/>
        </w:rPr>
        <w:t>[</w:t>
      </w:r>
      <w:proofErr w:type="gramEnd"/>
      <w:r w:rsidR="00801E4C" w:rsidRPr="00410F3F">
        <w:rPr>
          <w:rFonts w:ascii="Book Antiqua" w:hAnsi="Book Antiqua"/>
          <w:szCs w:val="24"/>
          <w:vertAlign w:val="superscript"/>
        </w:rPr>
        <w:t>16]</w:t>
      </w:r>
      <w:r w:rsidRPr="00410F3F">
        <w:rPr>
          <w:rFonts w:ascii="Book Antiqua" w:hAnsi="Book Antiqua"/>
          <w:szCs w:val="24"/>
        </w:rPr>
        <w:t>.</w:t>
      </w:r>
      <w:r w:rsidRPr="00410F3F">
        <w:rPr>
          <w:rFonts w:ascii="Book Antiqua" w:hAnsi="Book Antiqua"/>
          <w:b/>
          <w:szCs w:val="24"/>
        </w:rPr>
        <w:t xml:space="preserve"> </w:t>
      </w:r>
      <w:r w:rsidRPr="00410F3F">
        <w:rPr>
          <w:rFonts w:ascii="Book Antiqua" w:hAnsi="Book Antiqua"/>
          <w:bCs/>
          <w:szCs w:val="24"/>
        </w:rPr>
        <w:t xml:space="preserve">These were amplified in 80% confluent HEK 293A cells (R70507, Invitrogen) and </w:t>
      </w:r>
      <w:proofErr w:type="spellStart"/>
      <w:r w:rsidRPr="00410F3F">
        <w:rPr>
          <w:rFonts w:ascii="Book Antiqua" w:hAnsi="Book Antiqua"/>
          <w:bCs/>
          <w:szCs w:val="24"/>
        </w:rPr>
        <w:t>titered</w:t>
      </w:r>
      <w:proofErr w:type="spellEnd"/>
      <w:r w:rsidRPr="00410F3F">
        <w:rPr>
          <w:rFonts w:ascii="Book Antiqua" w:hAnsi="Book Antiqua"/>
          <w:bCs/>
          <w:szCs w:val="24"/>
        </w:rPr>
        <w:t xml:space="preserve"> by plaque assay following the methods described in the provided user guide by Life Technologies. </w:t>
      </w:r>
      <w:r w:rsidRPr="00410F3F">
        <w:rPr>
          <w:rFonts w:ascii="Book Antiqua" w:hAnsi="Book Antiqua"/>
          <w:szCs w:val="24"/>
        </w:rPr>
        <w:t>Aliquots were stored at -80</w:t>
      </w:r>
      <w:r w:rsidR="00801E4C">
        <w:rPr>
          <w:rFonts w:ascii="Book Antiqua" w:hAnsi="Book Antiqua" w:hint="eastAsia"/>
          <w:szCs w:val="24"/>
          <w:lang w:eastAsia="zh-CN"/>
        </w:rPr>
        <w:t xml:space="preserve"> </w:t>
      </w:r>
      <w:r w:rsidRPr="00410F3F">
        <w:rPr>
          <w:rFonts w:ascii="Book Antiqua" w:hAnsi="Book Antiqua"/>
          <w:szCs w:val="24"/>
        </w:rPr>
        <w:t>ºC.</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 xml:space="preserve">Fluorescent </w:t>
      </w:r>
      <w:r w:rsidR="00801E4C" w:rsidRPr="00801E4C">
        <w:rPr>
          <w:rFonts w:ascii="Book Antiqua" w:hAnsi="Book Antiqua"/>
          <w:b/>
          <w:i/>
          <w:szCs w:val="24"/>
        </w:rPr>
        <w:t>microscopy and flow cyto</w:t>
      </w:r>
      <w:r w:rsidRPr="00801E4C">
        <w:rPr>
          <w:rFonts w:ascii="Book Antiqua" w:hAnsi="Book Antiqua"/>
          <w:b/>
          <w:i/>
          <w:szCs w:val="24"/>
        </w:rPr>
        <w:t>metry</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 xml:space="preserve">A fluorescent Olympus 1X51 microscope was used to evaluate the PEI-mediated </w:t>
      </w:r>
      <w:proofErr w:type="spellStart"/>
      <w:r w:rsidRPr="00410F3F">
        <w:rPr>
          <w:rFonts w:ascii="Book Antiqua" w:hAnsi="Book Antiqua"/>
          <w:szCs w:val="24"/>
        </w:rPr>
        <w:t>eGFP</w:t>
      </w:r>
      <w:proofErr w:type="spellEnd"/>
      <w:r w:rsidRPr="00410F3F">
        <w:rPr>
          <w:rFonts w:ascii="Book Antiqua" w:hAnsi="Book Antiqua"/>
          <w:szCs w:val="24"/>
        </w:rPr>
        <w:t xml:space="preserve"> transfection and Ad-GFP transduction efficiency of MSCs in monolayers at various time points. Fluorescent and phase contrast images were merged using </w:t>
      </w:r>
      <w:proofErr w:type="spellStart"/>
      <w:r w:rsidRPr="00410F3F">
        <w:rPr>
          <w:rFonts w:ascii="Book Antiqua" w:hAnsi="Book Antiqua"/>
          <w:szCs w:val="24"/>
        </w:rPr>
        <w:t>ImageJ</w:t>
      </w:r>
      <w:proofErr w:type="spellEnd"/>
      <w:r w:rsidRPr="00410F3F">
        <w:rPr>
          <w:rFonts w:ascii="Book Antiqua" w:hAnsi="Book Antiqua"/>
          <w:szCs w:val="24"/>
        </w:rPr>
        <w:t>.</w:t>
      </w:r>
    </w:p>
    <w:p w:rsidR="00E17770" w:rsidRPr="00410F3F" w:rsidRDefault="00E17770" w:rsidP="00801E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100" w:firstLine="240"/>
        <w:jc w:val="both"/>
        <w:rPr>
          <w:rFonts w:ascii="Book Antiqua" w:hAnsi="Book Antiqua"/>
          <w:b/>
          <w:szCs w:val="24"/>
        </w:rPr>
      </w:pPr>
      <w:r w:rsidRPr="00410F3F">
        <w:rPr>
          <w:rFonts w:ascii="Book Antiqua" w:hAnsi="Book Antiqua"/>
          <w:szCs w:val="24"/>
        </w:rPr>
        <w:lastRenderedPageBreak/>
        <w:t xml:space="preserve">Green fluorescence after gene delivery into </w:t>
      </w:r>
      <w:proofErr w:type="spellStart"/>
      <w:r w:rsidRPr="00410F3F">
        <w:rPr>
          <w:rFonts w:ascii="Book Antiqua" w:hAnsi="Book Antiqua"/>
          <w:szCs w:val="24"/>
        </w:rPr>
        <w:t>aMSCs</w:t>
      </w:r>
      <w:proofErr w:type="spellEnd"/>
      <w:r w:rsidRPr="00410F3F">
        <w:rPr>
          <w:rFonts w:ascii="Book Antiqua" w:hAnsi="Book Antiqua"/>
          <w:szCs w:val="24"/>
        </w:rPr>
        <w:t xml:space="preserve"> and </w:t>
      </w:r>
      <w:proofErr w:type="spellStart"/>
      <w:r w:rsidRPr="00410F3F">
        <w:rPr>
          <w:rFonts w:ascii="Book Antiqua" w:hAnsi="Book Antiqua"/>
          <w:szCs w:val="24"/>
        </w:rPr>
        <w:t>fMSCs</w:t>
      </w:r>
      <w:proofErr w:type="spellEnd"/>
      <w:r w:rsidRPr="00410F3F">
        <w:rPr>
          <w:rFonts w:ascii="Book Antiqua" w:hAnsi="Book Antiqua"/>
          <w:szCs w:val="24"/>
        </w:rPr>
        <w:t xml:space="preserve"> was assessed in an </w:t>
      </w:r>
      <w:proofErr w:type="spellStart"/>
      <w:r w:rsidRPr="00410F3F">
        <w:rPr>
          <w:rFonts w:ascii="Book Antiqua" w:hAnsi="Book Antiqua"/>
          <w:szCs w:val="24"/>
        </w:rPr>
        <w:t>Accuri</w:t>
      </w:r>
      <w:proofErr w:type="spellEnd"/>
      <w:r w:rsidRPr="00410F3F">
        <w:rPr>
          <w:rFonts w:ascii="Book Antiqua" w:hAnsi="Book Antiqua"/>
          <w:szCs w:val="24"/>
        </w:rPr>
        <w:t xml:space="preserve"> C6 BD Biosciences flow cytometer, excited by an argon 488 nm laser and detected by use of a 533/30 nm optical filter. The mean fluorescence intensity (MFI) data were collected from these cell populations. All data wa</w:t>
      </w:r>
      <w:r w:rsidR="00801E4C">
        <w:rPr>
          <w:rFonts w:ascii="Book Antiqua" w:hAnsi="Book Antiqua"/>
          <w:szCs w:val="24"/>
        </w:rPr>
        <w:t>s analyzed with a minimum of 15</w:t>
      </w:r>
      <w:r w:rsidRPr="00410F3F">
        <w:rPr>
          <w:rFonts w:ascii="Book Antiqua" w:hAnsi="Book Antiqua"/>
          <w:szCs w:val="24"/>
        </w:rPr>
        <w:t xml:space="preserve">000 events setting the respective negative control to less than 1% in BD </w:t>
      </w:r>
      <w:proofErr w:type="spellStart"/>
      <w:r w:rsidRPr="00410F3F">
        <w:rPr>
          <w:rFonts w:ascii="Book Antiqua" w:hAnsi="Book Antiqua"/>
          <w:szCs w:val="24"/>
        </w:rPr>
        <w:t>CFlow</w:t>
      </w:r>
      <w:proofErr w:type="spellEnd"/>
      <w:r w:rsidRPr="00410F3F">
        <w:rPr>
          <w:rFonts w:ascii="Book Antiqua" w:hAnsi="Book Antiqua"/>
          <w:szCs w:val="24"/>
        </w:rPr>
        <w:t xml:space="preserve"> software.</w:t>
      </w:r>
    </w:p>
    <w:p w:rsidR="00E17770" w:rsidRPr="00410F3F" w:rsidRDefault="00E17770" w:rsidP="00410F3F">
      <w:pPr>
        <w:autoSpaceDE w:val="0"/>
        <w:autoSpaceDN w:val="0"/>
        <w:adjustRightInd w:val="0"/>
        <w:spacing w:line="360" w:lineRule="auto"/>
        <w:jc w:val="both"/>
        <w:rPr>
          <w:rFonts w:ascii="Book Antiqua" w:hAnsi="Book Antiqua"/>
          <w:b/>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 xml:space="preserve">Transient </w:t>
      </w:r>
      <w:r w:rsidR="00801E4C" w:rsidRPr="00801E4C">
        <w:rPr>
          <w:rFonts w:ascii="Book Antiqua" w:hAnsi="Book Antiqua"/>
          <w:b/>
          <w:i/>
          <w:szCs w:val="24"/>
        </w:rPr>
        <w:t>gene delivery o</w:t>
      </w:r>
      <w:r w:rsidRPr="00801E4C">
        <w:rPr>
          <w:rFonts w:ascii="Book Antiqua" w:hAnsi="Book Antiqua"/>
          <w:b/>
          <w:i/>
          <w:szCs w:val="24"/>
        </w:rPr>
        <w:t>ptimization</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r w:rsidRPr="00410F3F">
        <w:rPr>
          <w:rFonts w:ascii="Book Antiqua" w:hAnsi="Book Antiqua"/>
          <w:szCs w:val="24"/>
        </w:rPr>
        <w:t xml:space="preserve">MSCs were seeded at a density of 6 </w:t>
      </w:r>
      <w:r w:rsidR="00801E4C" w:rsidRPr="009D014F">
        <w:rPr>
          <w:rFonts w:ascii="Book Antiqua" w:hAnsi="Book Antiqua"/>
          <w:color w:val="000000"/>
          <w:szCs w:val="24"/>
        </w:rPr>
        <w:t>×</w:t>
      </w:r>
      <w:r w:rsidRPr="00410F3F">
        <w:rPr>
          <w:rFonts w:ascii="Book Antiqua" w:hAnsi="Book Antiqua"/>
          <w:szCs w:val="24"/>
        </w:rPr>
        <w:t xml:space="preserve"> 10</w:t>
      </w:r>
      <w:r w:rsidRPr="00410F3F">
        <w:rPr>
          <w:rFonts w:ascii="Book Antiqua" w:hAnsi="Book Antiqua"/>
          <w:szCs w:val="24"/>
          <w:vertAlign w:val="superscript"/>
        </w:rPr>
        <w:t>4</w:t>
      </w:r>
      <w:r w:rsidRPr="00410F3F">
        <w:rPr>
          <w:rFonts w:ascii="Book Antiqua" w:hAnsi="Book Antiqua"/>
          <w:szCs w:val="24"/>
        </w:rPr>
        <w:t xml:space="preserve"> cells/well in a 12-well plate to 75% </w:t>
      </w:r>
      <w:proofErr w:type="spellStart"/>
      <w:r w:rsidRPr="00410F3F">
        <w:rPr>
          <w:rFonts w:ascii="Book Antiqua" w:hAnsi="Book Antiqua"/>
          <w:szCs w:val="24"/>
        </w:rPr>
        <w:t>confluency</w:t>
      </w:r>
      <w:proofErr w:type="spellEnd"/>
      <w:r w:rsidRPr="00410F3F">
        <w:rPr>
          <w:rFonts w:ascii="Book Antiqua" w:hAnsi="Book Antiqua"/>
          <w:szCs w:val="24"/>
        </w:rPr>
        <w:t xml:space="preserve"> with 2 mL of DMEM per well. PEI, </w:t>
      </w:r>
      <w:proofErr w:type="spellStart"/>
      <w:r w:rsidRPr="00410F3F">
        <w:rPr>
          <w:rFonts w:ascii="Book Antiqua" w:hAnsi="Book Antiqua"/>
          <w:szCs w:val="24"/>
        </w:rPr>
        <w:t>FuGENE</w:t>
      </w:r>
      <w:proofErr w:type="spellEnd"/>
      <w:r w:rsidRPr="00410F3F">
        <w:rPr>
          <w:rFonts w:ascii="Book Antiqua" w:hAnsi="Book Antiqua"/>
          <w:szCs w:val="24"/>
        </w:rPr>
        <w:t xml:space="preserve"> 6 (</w:t>
      </w:r>
      <w:proofErr w:type="spellStart"/>
      <w:r w:rsidRPr="00410F3F">
        <w:rPr>
          <w:rFonts w:ascii="Book Antiqua" w:hAnsi="Book Antiqua"/>
          <w:szCs w:val="24"/>
        </w:rPr>
        <w:t>Promega</w:t>
      </w:r>
      <w:proofErr w:type="spellEnd"/>
      <w:r w:rsidRPr="00410F3F">
        <w:rPr>
          <w:rFonts w:ascii="Book Antiqua" w:hAnsi="Book Antiqua"/>
          <w:szCs w:val="24"/>
        </w:rPr>
        <w:t xml:space="preserve">), and </w:t>
      </w:r>
      <w:proofErr w:type="spellStart"/>
      <w:r w:rsidRPr="00410F3F">
        <w:rPr>
          <w:rFonts w:ascii="Book Antiqua" w:hAnsi="Book Antiqua"/>
          <w:szCs w:val="24"/>
        </w:rPr>
        <w:t>Lipofectamine</w:t>
      </w:r>
      <w:proofErr w:type="spellEnd"/>
      <w:r w:rsidRPr="00410F3F">
        <w:rPr>
          <w:rFonts w:ascii="Book Antiqua" w:hAnsi="Book Antiqua"/>
          <w:szCs w:val="24"/>
        </w:rPr>
        <w:t xml:space="preserve"> (Invitrogen) were tested for GFP gene transfection in </w:t>
      </w:r>
      <w:proofErr w:type="spellStart"/>
      <w:r w:rsidRPr="00410F3F">
        <w:rPr>
          <w:rFonts w:ascii="Book Antiqua" w:hAnsi="Book Antiqua"/>
          <w:szCs w:val="24"/>
        </w:rPr>
        <w:t>fMSCs</w:t>
      </w:r>
      <w:proofErr w:type="spellEnd"/>
      <w:r w:rsidRPr="00410F3F">
        <w:rPr>
          <w:rFonts w:ascii="Book Antiqua" w:hAnsi="Book Antiqua"/>
          <w:szCs w:val="24"/>
        </w:rPr>
        <w:t xml:space="preserve">. Transfection conditions were optimized for the three reagents. Transfection efficiency and viability were qualitatively assessed at 48 h post-transfection. In addition, transduction with Ad-GFP was tested at MOI of 0.5, 3, 15, 25, and 50 in </w:t>
      </w:r>
      <w:proofErr w:type="spellStart"/>
      <w:r w:rsidRPr="00410F3F">
        <w:rPr>
          <w:rFonts w:ascii="Book Antiqua" w:hAnsi="Book Antiqua"/>
          <w:szCs w:val="24"/>
        </w:rPr>
        <w:t>fMSCs</w:t>
      </w:r>
      <w:proofErr w:type="spellEnd"/>
      <w:r w:rsidRPr="00410F3F">
        <w:rPr>
          <w:rFonts w:ascii="Book Antiqua" w:hAnsi="Book Antiqua"/>
          <w:szCs w:val="24"/>
        </w:rPr>
        <w:t>.</w:t>
      </w: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 xml:space="preserve">Transgene </w:t>
      </w:r>
      <w:r w:rsidR="00801E4C" w:rsidRPr="00801E4C">
        <w:rPr>
          <w:rFonts w:ascii="Book Antiqua" w:hAnsi="Book Antiqua"/>
          <w:b/>
          <w:i/>
          <w:szCs w:val="24"/>
        </w:rPr>
        <w:t>expression, proliferation, and v</w:t>
      </w:r>
      <w:r w:rsidRPr="00801E4C">
        <w:rPr>
          <w:rFonts w:ascii="Book Antiqua" w:hAnsi="Book Antiqua"/>
          <w:b/>
          <w:i/>
          <w:szCs w:val="24"/>
        </w:rPr>
        <w:t>iability</w:t>
      </w:r>
      <w:bookmarkStart w:id="55" w:name="OLE_LINK26"/>
      <w:r w:rsidRPr="00801E4C">
        <w:rPr>
          <w:rFonts w:ascii="Book Antiqua" w:hAnsi="Book Antiqua"/>
          <w:b/>
          <w:i/>
          <w:szCs w:val="24"/>
        </w:rPr>
        <w:t xml:space="preserve"> of MSCs</w:t>
      </w:r>
      <w:r w:rsidR="00801E4C" w:rsidRPr="00801E4C">
        <w:rPr>
          <w:rFonts w:ascii="Book Antiqua" w:hAnsi="Book Antiqua"/>
          <w:b/>
          <w:i/>
          <w:szCs w:val="24"/>
        </w:rPr>
        <w:t xml:space="preserve"> post-tr</w:t>
      </w:r>
      <w:r w:rsidRPr="00801E4C">
        <w:rPr>
          <w:rFonts w:ascii="Book Antiqua" w:hAnsi="Book Antiqua"/>
          <w:b/>
          <w:i/>
          <w:szCs w:val="24"/>
        </w:rPr>
        <w:t>ansduction</w:t>
      </w:r>
    </w:p>
    <w:p w:rsidR="00E17770" w:rsidRPr="00410F3F" w:rsidRDefault="005A5A0E"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 xml:space="preserve">Adult </w:t>
      </w:r>
      <w:r w:rsidR="00E17770" w:rsidRPr="00410F3F">
        <w:rPr>
          <w:rFonts w:ascii="Book Antiqua" w:hAnsi="Book Antiqua"/>
          <w:szCs w:val="24"/>
        </w:rPr>
        <w:t xml:space="preserve">MSCs or </w:t>
      </w:r>
      <w:proofErr w:type="spellStart"/>
      <w:r w:rsidR="00E17770" w:rsidRPr="00410F3F">
        <w:rPr>
          <w:rFonts w:ascii="Book Antiqua" w:hAnsi="Book Antiqua"/>
          <w:szCs w:val="24"/>
        </w:rPr>
        <w:t>fMSCs</w:t>
      </w:r>
      <w:proofErr w:type="spellEnd"/>
      <w:r w:rsidR="00E17770" w:rsidRPr="00410F3F">
        <w:rPr>
          <w:rFonts w:ascii="Book Antiqua" w:hAnsi="Book Antiqua"/>
          <w:szCs w:val="24"/>
        </w:rPr>
        <w:t xml:space="preserve"> were seeded </w:t>
      </w:r>
      <w:r w:rsidRPr="00410F3F">
        <w:rPr>
          <w:rFonts w:ascii="Book Antiqua" w:hAnsi="Book Antiqua"/>
          <w:szCs w:val="24"/>
        </w:rPr>
        <w:t xml:space="preserve">at 1 </w:t>
      </w:r>
      <w:r w:rsidR="00801E4C" w:rsidRPr="009D014F">
        <w:rPr>
          <w:rFonts w:ascii="Book Antiqua" w:hAnsi="Book Antiqua"/>
          <w:color w:val="000000"/>
          <w:szCs w:val="24"/>
        </w:rPr>
        <w:t>×</w:t>
      </w:r>
      <w:r w:rsidRPr="00410F3F">
        <w:rPr>
          <w:rFonts w:ascii="Book Antiqua" w:hAnsi="Book Antiqua"/>
          <w:szCs w:val="24"/>
        </w:rPr>
        <w:t xml:space="preserve"> 10</w:t>
      </w:r>
      <w:r w:rsidRPr="00410F3F">
        <w:rPr>
          <w:rFonts w:ascii="Book Antiqua" w:hAnsi="Book Antiqua"/>
          <w:szCs w:val="24"/>
          <w:vertAlign w:val="superscript"/>
        </w:rPr>
        <w:t>5</w:t>
      </w:r>
      <w:r w:rsidRPr="00410F3F">
        <w:rPr>
          <w:rFonts w:ascii="Book Antiqua" w:hAnsi="Book Antiqua"/>
          <w:b/>
          <w:szCs w:val="24"/>
        </w:rPr>
        <w:t xml:space="preserve"> </w:t>
      </w:r>
      <w:r w:rsidR="005E0B9E" w:rsidRPr="00410F3F">
        <w:rPr>
          <w:rFonts w:ascii="Book Antiqua" w:hAnsi="Book Antiqua"/>
          <w:szCs w:val="24"/>
        </w:rPr>
        <w:t>cells</w:t>
      </w:r>
      <w:r w:rsidRPr="00410F3F">
        <w:rPr>
          <w:rFonts w:ascii="Book Antiqua" w:hAnsi="Book Antiqua"/>
          <w:b/>
          <w:szCs w:val="24"/>
        </w:rPr>
        <w:t xml:space="preserve"> </w:t>
      </w:r>
      <w:r w:rsidR="00E17770" w:rsidRPr="00410F3F">
        <w:rPr>
          <w:rFonts w:ascii="Book Antiqua" w:hAnsi="Book Antiqua"/>
          <w:szCs w:val="24"/>
        </w:rPr>
        <w:t>in triplicate in T-25 flasks and transduced 24 h later or kept as control cells. Ad-GFP transduced cells (Ad-GFP-MSC) and control cells were evaluated by flow cytometry at 48 h</w:t>
      </w:r>
      <w:r w:rsidR="00801E4C">
        <w:rPr>
          <w:rFonts w:ascii="Book Antiqua" w:hAnsi="Book Antiqua"/>
          <w:szCs w:val="24"/>
        </w:rPr>
        <w:t xml:space="preserve">, 1 </w:t>
      </w:r>
      <w:proofErr w:type="spellStart"/>
      <w:r w:rsidR="00801E4C">
        <w:rPr>
          <w:rFonts w:ascii="Book Antiqua" w:hAnsi="Book Antiqua"/>
          <w:szCs w:val="24"/>
        </w:rPr>
        <w:t>wk</w:t>
      </w:r>
      <w:proofErr w:type="spellEnd"/>
      <w:r w:rsidR="00801E4C">
        <w:rPr>
          <w:rFonts w:ascii="Book Antiqua" w:hAnsi="Book Antiqua"/>
          <w:szCs w:val="24"/>
        </w:rPr>
        <w:t xml:space="preserve">, and 2 </w:t>
      </w:r>
      <w:proofErr w:type="spellStart"/>
      <w:r w:rsidR="00801E4C">
        <w:rPr>
          <w:rFonts w:ascii="Book Antiqua" w:hAnsi="Book Antiqua"/>
          <w:szCs w:val="24"/>
        </w:rPr>
        <w:t>wk</w:t>
      </w:r>
      <w:proofErr w:type="spellEnd"/>
      <w:r w:rsidR="00E17770" w:rsidRPr="00410F3F">
        <w:rPr>
          <w:rFonts w:ascii="Book Antiqua" w:hAnsi="Book Antiqua"/>
          <w:szCs w:val="24"/>
        </w:rPr>
        <w:t xml:space="preserve"> post-Ad-GFP transduction at MOI of 25. Outcome assessment included transduction efficiency, MFI, cell confluence to calculate cell proliferation, and cell viability by staining with 7-AAD (559925, BD Biosciences) detected with a 670 nm long pass filter. Cell morphology and GFP expression were documented with fluorescent microscopy.</w:t>
      </w:r>
      <w:bookmarkEnd w:id="55"/>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Differentiation</w:t>
      </w:r>
      <w:r w:rsidR="00801E4C" w:rsidRPr="00801E4C">
        <w:rPr>
          <w:rFonts w:ascii="Book Antiqua" w:hAnsi="Book Antiqua"/>
          <w:b/>
          <w:i/>
          <w:szCs w:val="24"/>
        </w:rPr>
        <w:t xml:space="preserve"> post-tran</w:t>
      </w:r>
      <w:r w:rsidRPr="00801E4C">
        <w:rPr>
          <w:rFonts w:ascii="Book Antiqua" w:hAnsi="Book Antiqua"/>
          <w:b/>
          <w:i/>
          <w:szCs w:val="24"/>
        </w:rPr>
        <w:t>sduction</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proofErr w:type="spellStart"/>
      <w:r w:rsidRPr="00410F3F">
        <w:rPr>
          <w:rFonts w:ascii="Book Antiqua" w:hAnsi="Book Antiqua"/>
          <w:szCs w:val="24"/>
        </w:rPr>
        <w:t>Chondrogenic</w:t>
      </w:r>
      <w:proofErr w:type="spellEnd"/>
      <w:r w:rsidRPr="00410F3F">
        <w:rPr>
          <w:rFonts w:ascii="Book Antiqua" w:hAnsi="Book Antiqua"/>
          <w:szCs w:val="24"/>
        </w:rPr>
        <w:t xml:space="preserve"> and </w:t>
      </w:r>
      <w:proofErr w:type="spellStart"/>
      <w:r w:rsidRPr="00410F3F">
        <w:rPr>
          <w:rFonts w:ascii="Book Antiqua" w:hAnsi="Book Antiqua"/>
          <w:szCs w:val="24"/>
        </w:rPr>
        <w:t>osteogenic</w:t>
      </w:r>
      <w:proofErr w:type="spellEnd"/>
      <w:r w:rsidRPr="00410F3F">
        <w:rPr>
          <w:rFonts w:ascii="Book Antiqua" w:hAnsi="Book Antiqua"/>
          <w:szCs w:val="24"/>
        </w:rPr>
        <w:t xml:space="preserve"> differentiation was carried out following </w:t>
      </w:r>
      <w:proofErr w:type="spellStart"/>
      <w:r w:rsidRPr="00410F3F">
        <w:rPr>
          <w:rFonts w:ascii="Book Antiqua" w:hAnsi="Book Antiqua"/>
          <w:szCs w:val="24"/>
        </w:rPr>
        <w:t>Lonza’s</w:t>
      </w:r>
      <w:proofErr w:type="spellEnd"/>
      <w:r w:rsidRPr="00410F3F">
        <w:rPr>
          <w:rFonts w:ascii="Book Antiqua" w:hAnsi="Book Antiqua"/>
          <w:szCs w:val="24"/>
        </w:rPr>
        <w:t xml:space="preserve"> protocol (AA-2501-16). The cultures were stained with Von </w:t>
      </w:r>
      <w:proofErr w:type="spellStart"/>
      <w:r w:rsidRPr="00410F3F">
        <w:rPr>
          <w:rFonts w:ascii="Book Antiqua" w:hAnsi="Book Antiqua"/>
          <w:szCs w:val="24"/>
        </w:rPr>
        <w:t>Kossa</w:t>
      </w:r>
      <w:proofErr w:type="spellEnd"/>
      <w:r w:rsidRPr="00410F3F">
        <w:rPr>
          <w:rFonts w:ascii="Book Antiqua" w:hAnsi="Book Antiqua"/>
          <w:szCs w:val="24"/>
        </w:rPr>
        <w:t xml:space="preserve"> stain and toluidine blue for evaluation of </w:t>
      </w:r>
      <w:proofErr w:type="spellStart"/>
      <w:r w:rsidRPr="00410F3F">
        <w:rPr>
          <w:rFonts w:ascii="Book Antiqua" w:hAnsi="Book Antiqua"/>
          <w:szCs w:val="24"/>
        </w:rPr>
        <w:t>osteogenesis</w:t>
      </w:r>
      <w:proofErr w:type="spellEnd"/>
      <w:r w:rsidRPr="00410F3F">
        <w:rPr>
          <w:rFonts w:ascii="Book Antiqua" w:hAnsi="Book Antiqua"/>
          <w:szCs w:val="24"/>
        </w:rPr>
        <w:t xml:space="preserve"> and </w:t>
      </w:r>
      <w:proofErr w:type="spellStart"/>
      <w:r w:rsidRPr="00410F3F">
        <w:rPr>
          <w:rFonts w:ascii="Book Antiqua" w:hAnsi="Book Antiqua"/>
          <w:szCs w:val="24"/>
        </w:rPr>
        <w:t>chondrogenesis</w:t>
      </w:r>
      <w:proofErr w:type="spellEnd"/>
      <w:r w:rsidRPr="00410F3F">
        <w:rPr>
          <w:rFonts w:ascii="Book Antiqua" w:hAnsi="Book Antiqua"/>
          <w:szCs w:val="24"/>
        </w:rPr>
        <w:t>, respectively, of Ad-GFP-MSCs compared to control MSCs.</w:t>
      </w:r>
      <w:r w:rsidR="0026768D" w:rsidRPr="00410F3F">
        <w:rPr>
          <w:rFonts w:ascii="Book Antiqua" w:hAnsi="Book Antiqua"/>
          <w:szCs w:val="24"/>
        </w:rPr>
        <w:t xml:space="preserve"> Images were evaluated in </w:t>
      </w:r>
      <w:proofErr w:type="spellStart"/>
      <w:r w:rsidR="0026768D" w:rsidRPr="00410F3F">
        <w:rPr>
          <w:rFonts w:ascii="Book Antiqua" w:hAnsi="Book Antiqua"/>
          <w:szCs w:val="24"/>
        </w:rPr>
        <w:t>ImageJ</w:t>
      </w:r>
      <w:proofErr w:type="spellEnd"/>
      <w:r w:rsidR="0026768D" w:rsidRPr="00410F3F">
        <w:rPr>
          <w:rFonts w:ascii="Book Antiqua" w:hAnsi="Book Antiqua"/>
          <w:szCs w:val="24"/>
        </w:rPr>
        <w:t xml:space="preserve"> software.</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 xml:space="preserve">In vitro BMP2 </w:t>
      </w:r>
      <w:r w:rsidR="00801E4C" w:rsidRPr="00801E4C">
        <w:rPr>
          <w:rFonts w:ascii="Book Antiqua" w:hAnsi="Book Antiqua"/>
          <w:b/>
          <w:i/>
          <w:szCs w:val="24"/>
        </w:rPr>
        <w:t xml:space="preserve">expression and </w:t>
      </w:r>
      <w:proofErr w:type="spellStart"/>
      <w:r w:rsidR="00801E4C" w:rsidRPr="00801E4C">
        <w:rPr>
          <w:rFonts w:ascii="Book Antiqua" w:hAnsi="Book Antiqua"/>
          <w:b/>
          <w:i/>
          <w:szCs w:val="24"/>
        </w:rPr>
        <w:t>ost</w:t>
      </w:r>
      <w:r w:rsidRPr="00801E4C">
        <w:rPr>
          <w:rFonts w:ascii="Book Antiqua" w:hAnsi="Book Antiqua"/>
          <w:b/>
          <w:i/>
          <w:szCs w:val="24"/>
        </w:rPr>
        <w:t>eoinduction</w:t>
      </w:r>
      <w:proofErr w:type="spellEnd"/>
      <w:r w:rsidRPr="00801E4C">
        <w:rPr>
          <w:rFonts w:ascii="Book Antiqua" w:hAnsi="Book Antiqua"/>
          <w:b/>
          <w:i/>
          <w:szCs w:val="24"/>
        </w:rPr>
        <w:t xml:space="preserve"> in vivo</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r w:rsidRPr="00410F3F">
        <w:rPr>
          <w:rFonts w:ascii="Book Antiqua" w:hAnsi="Book Antiqua"/>
          <w:szCs w:val="24"/>
        </w:rPr>
        <w:t xml:space="preserve">MSCs at 80% </w:t>
      </w:r>
      <w:proofErr w:type="spellStart"/>
      <w:r w:rsidRPr="00410F3F">
        <w:rPr>
          <w:rFonts w:ascii="Book Antiqua" w:hAnsi="Book Antiqua"/>
          <w:szCs w:val="24"/>
        </w:rPr>
        <w:t>confluency</w:t>
      </w:r>
      <w:proofErr w:type="spellEnd"/>
      <w:r w:rsidRPr="00410F3F">
        <w:rPr>
          <w:rFonts w:ascii="Book Antiqua" w:hAnsi="Book Antiqua"/>
          <w:szCs w:val="24"/>
        </w:rPr>
        <w:t xml:space="preserve"> were transduced at MOI of 25 with Ad-BMP2 or used as control. On the following day, ascorbic acid was added to both, </w:t>
      </w:r>
      <w:proofErr w:type="spellStart"/>
      <w:r w:rsidRPr="00410F3F">
        <w:rPr>
          <w:rFonts w:ascii="Book Antiqua" w:hAnsi="Book Antiqua"/>
          <w:szCs w:val="24"/>
        </w:rPr>
        <w:t>tranduced</w:t>
      </w:r>
      <w:proofErr w:type="spellEnd"/>
      <w:r w:rsidRPr="00410F3F">
        <w:rPr>
          <w:rFonts w:ascii="Book Antiqua" w:hAnsi="Book Antiqua"/>
          <w:szCs w:val="24"/>
        </w:rPr>
        <w:t xml:space="preserve"> and control cells, in the DMEM to a final concentration of 50 </w:t>
      </w:r>
      <w:proofErr w:type="spellStart"/>
      <w:r w:rsidRPr="00410F3F">
        <w:rPr>
          <w:rFonts w:ascii="Book Antiqua" w:hAnsi="Book Antiqua"/>
          <w:szCs w:val="24"/>
        </w:rPr>
        <w:t>pg</w:t>
      </w:r>
      <w:proofErr w:type="spellEnd"/>
      <w:r w:rsidRPr="00410F3F">
        <w:rPr>
          <w:rFonts w:ascii="Book Antiqua" w:hAnsi="Book Antiqua"/>
          <w:szCs w:val="24"/>
        </w:rPr>
        <w:t>/</w:t>
      </w:r>
      <w:proofErr w:type="spellStart"/>
      <w:r w:rsidRPr="00410F3F">
        <w:rPr>
          <w:rFonts w:ascii="Book Antiqua" w:hAnsi="Book Antiqua"/>
          <w:szCs w:val="24"/>
        </w:rPr>
        <w:t>mL.</w:t>
      </w:r>
      <w:proofErr w:type="spellEnd"/>
      <w:r w:rsidRPr="00410F3F">
        <w:rPr>
          <w:rFonts w:ascii="Book Antiqua" w:hAnsi="Book Antiqua"/>
          <w:szCs w:val="24"/>
        </w:rPr>
        <w:t xml:space="preserve"> At day 3 after transduction, samples from the media were evaluated for BMP2 expression using methods described for the BMP2 </w:t>
      </w:r>
      <w:proofErr w:type="spellStart"/>
      <w:r w:rsidRPr="00410F3F">
        <w:rPr>
          <w:rFonts w:ascii="Book Antiqua" w:hAnsi="Book Antiqua"/>
          <w:szCs w:val="24"/>
        </w:rPr>
        <w:t>Quantikine</w:t>
      </w:r>
      <w:proofErr w:type="spellEnd"/>
      <w:r w:rsidRPr="00410F3F">
        <w:rPr>
          <w:rFonts w:ascii="Book Antiqua" w:hAnsi="Book Antiqua"/>
          <w:szCs w:val="24"/>
        </w:rPr>
        <w:t xml:space="preserve"> ELISA Kit (BD Biosciences, </w:t>
      </w:r>
      <w:r w:rsidRPr="00410F3F">
        <w:rPr>
          <w:rFonts w:ascii="Book Antiqua" w:hAnsi="Book Antiqua" w:cs="Verdana"/>
          <w:szCs w:val="24"/>
        </w:rPr>
        <w:t>DBP200). BMP2 expression per cell was estimated through quantification of BMP2 standard provided with the kit</w:t>
      </w:r>
      <w:r w:rsidR="00743381" w:rsidRPr="00410F3F">
        <w:rPr>
          <w:rFonts w:ascii="Book Antiqua" w:hAnsi="Book Antiqua" w:cs="Verdana"/>
          <w:szCs w:val="24"/>
        </w:rPr>
        <w:t xml:space="preserve"> and using media from </w:t>
      </w:r>
      <w:proofErr w:type="spellStart"/>
      <w:r w:rsidR="00743381" w:rsidRPr="00410F3F">
        <w:rPr>
          <w:rFonts w:ascii="Book Antiqua" w:hAnsi="Book Antiqua" w:cs="Verdana"/>
          <w:szCs w:val="24"/>
        </w:rPr>
        <w:t>untransduced</w:t>
      </w:r>
      <w:proofErr w:type="spellEnd"/>
      <w:r w:rsidR="00743381" w:rsidRPr="00410F3F">
        <w:rPr>
          <w:rFonts w:ascii="Book Antiqua" w:hAnsi="Book Antiqua" w:cs="Verdana"/>
          <w:szCs w:val="24"/>
        </w:rPr>
        <w:t xml:space="preserve"> cells as background.</w:t>
      </w:r>
    </w:p>
    <w:p w:rsidR="00E17770" w:rsidRPr="00410F3F" w:rsidRDefault="00E17770" w:rsidP="00801E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100" w:firstLine="240"/>
        <w:jc w:val="both"/>
        <w:rPr>
          <w:rFonts w:ascii="Book Antiqua" w:hAnsi="Book Antiqua"/>
          <w:b/>
          <w:szCs w:val="24"/>
        </w:rPr>
      </w:pPr>
      <w:r w:rsidRPr="00410F3F">
        <w:rPr>
          <w:rFonts w:ascii="Book Antiqua" w:hAnsi="Book Antiqua"/>
          <w:szCs w:val="24"/>
        </w:rPr>
        <w:t xml:space="preserve">Ad-BMP2 MSCs and control cells were </w:t>
      </w:r>
      <w:proofErr w:type="spellStart"/>
      <w:r w:rsidRPr="00410F3F">
        <w:rPr>
          <w:rFonts w:ascii="Book Antiqua" w:hAnsi="Book Antiqua"/>
          <w:szCs w:val="24"/>
        </w:rPr>
        <w:t>trypsinized</w:t>
      </w:r>
      <w:proofErr w:type="spellEnd"/>
      <w:r w:rsidRPr="00410F3F">
        <w:rPr>
          <w:rFonts w:ascii="Book Antiqua" w:hAnsi="Book Antiqua"/>
          <w:szCs w:val="24"/>
        </w:rPr>
        <w:t xml:space="preserve"> at day 3 post-transduction and </w:t>
      </w:r>
      <w:proofErr w:type="spellStart"/>
      <w:r w:rsidRPr="00410F3F">
        <w:rPr>
          <w:rFonts w:ascii="Book Antiqua" w:hAnsi="Book Antiqua"/>
          <w:szCs w:val="24"/>
        </w:rPr>
        <w:t>trypan</w:t>
      </w:r>
      <w:proofErr w:type="spellEnd"/>
      <w:r w:rsidRPr="00410F3F">
        <w:rPr>
          <w:rFonts w:ascii="Book Antiqua" w:hAnsi="Book Antiqua"/>
          <w:szCs w:val="24"/>
        </w:rPr>
        <w:t xml:space="preserve"> blue exclusion count was performed to confirm viability of at least 90%. The cells were washed twice with PBS and </w:t>
      </w:r>
      <w:proofErr w:type="spellStart"/>
      <w:r w:rsidRPr="00410F3F">
        <w:rPr>
          <w:rFonts w:ascii="Book Antiqua" w:hAnsi="Book Antiqua"/>
          <w:szCs w:val="24"/>
        </w:rPr>
        <w:t>resuspended</w:t>
      </w:r>
      <w:proofErr w:type="spellEnd"/>
      <w:r w:rsidRPr="00410F3F">
        <w:rPr>
          <w:rFonts w:ascii="Book Antiqua" w:hAnsi="Book Antiqua"/>
          <w:szCs w:val="24"/>
        </w:rPr>
        <w:t xml:space="preserve"> in 0.9% </w:t>
      </w:r>
      <w:proofErr w:type="spellStart"/>
      <w:r w:rsidRPr="00410F3F">
        <w:rPr>
          <w:rFonts w:ascii="Book Antiqua" w:hAnsi="Book Antiqua"/>
          <w:szCs w:val="24"/>
        </w:rPr>
        <w:t>NaCl</w:t>
      </w:r>
      <w:proofErr w:type="spellEnd"/>
      <w:r w:rsidRPr="00410F3F">
        <w:rPr>
          <w:rFonts w:ascii="Book Antiqua" w:hAnsi="Book Antiqua"/>
          <w:szCs w:val="24"/>
        </w:rPr>
        <w:t xml:space="preserve"> to a concentration of 2</w:t>
      </w:r>
      <w:r w:rsidR="00801E4C">
        <w:rPr>
          <w:rFonts w:ascii="Book Antiqua" w:hAnsi="Book Antiqua" w:hint="eastAsia"/>
          <w:szCs w:val="24"/>
          <w:lang w:eastAsia="zh-CN"/>
        </w:rPr>
        <w:t xml:space="preserve"> </w:t>
      </w:r>
      <w:r w:rsidR="00801E4C" w:rsidRPr="009D014F">
        <w:rPr>
          <w:rFonts w:ascii="Book Antiqua" w:hAnsi="Book Antiqua"/>
          <w:color w:val="000000"/>
          <w:szCs w:val="24"/>
        </w:rPr>
        <w:t>×</w:t>
      </w:r>
      <w:r w:rsidR="00801E4C">
        <w:rPr>
          <w:rFonts w:ascii="Book Antiqua" w:hAnsi="Book Antiqua" w:hint="eastAsia"/>
          <w:color w:val="000000"/>
          <w:szCs w:val="24"/>
          <w:lang w:eastAsia="zh-CN"/>
        </w:rPr>
        <w:t xml:space="preserve"> </w:t>
      </w:r>
      <w:r w:rsidRPr="00410F3F">
        <w:rPr>
          <w:rFonts w:ascii="Book Antiqua" w:hAnsi="Book Antiqua"/>
          <w:szCs w:val="24"/>
        </w:rPr>
        <w:t>10</w:t>
      </w:r>
      <w:r w:rsidRPr="00410F3F">
        <w:rPr>
          <w:rFonts w:ascii="Book Antiqua" w:hAnsi="Book Antiqua"/>
          <w:szCs w:val="24"/>
          <w:vertAlign w:val="superscript"/>
        </w:rPr>
        <w:t>6</w:t>
      </w:r>
      <w:r w:rsidRPr="00410F3F">
        <w:rPr>
          <w:rFonts w:ascii="Book Antiqua" w:hAnsi="Book Antiqua"/>
          <w:szCs w:val="24"/>
        </w:rPr>
        <w:t xml:space="preserve"> cells/0.1 </w:t>
      </w:r>
      <w:proofErr w:type="spellStart"/>
      <w:r w:rsidRPr="00410F3F">
        <w:rPr>
          <w:rFonts w:ascii="Book Antiqua" w:hAnsi="Book Antiqua"/>
          <w:szCs w:val="24"/>
        </w:rPr>
        <w:t>mL.</w:t>
      </w:r>
      <w:proofErr w:type="spellEnd"/>
      <w:r w:rsidRPr="00410F3F">
        <w:rPr>
          <w:rFonts w:ascii="Book Antiqua" w:hAnsi="Book Antiqua"/>
          <w:b/>
          <w:szCs w:val="24"/>
        </w:rPr>
        <w:t xml:space="preserve"> </w:t>
      </w:r>
      <w:r w:rsidR="005E0B9E" w:rsidRPr="00410F3F">
        <w:rPr>
          <w:rFonts w:ascii="Book Antiqua" w:hAnsi="Book Antiqua"/>
          <w:szCs w:val="24"/>
        </w:rPr>
        <w:t>Thighs from</w:t>
      </w:r>
      <w:r w:rsidR="005A5A0E" w:rsidRPr="00410F3F">
        <w:rPr>
          <w:rFonts w:ascii="Book Antiqua" w:hAnsi="Book Antiqua"/>
          <w:b/>
          <w:szCs w:val="24"/>
        </w:rPr>
        <w:t xml:space="preserve"> </w:t>
      </w:r>
      <w:r w:rsidR="005A5A0E" w:rsidRPr="00410F3F">
        <w:rPr>
          <w:rFonts w:ascii="Book Antiqua" w:hAnsi="Book Antiqua"/>
          <w:szCs w:val="24"/>
        </w:rPr>
        <w:t>t</w:t>
      </w:r>
      <w:r w:rsidR="004644DE">
        <w:rPr>
          <w:rFonts w:ascii="Book Antiqua" w:hAnsi="Book Antiqua"/>
          <w:szCs w:val="24"/>
        </w:rPr>
        <w:t>welve 6-w</w:t>
      </w:r>
      <w:r w:rsidRPr="00410F3F">
        <w:rPr>
          <w:rFonts w:ascii="Book Antiqua" w:hAnsi="Book Antiqua"/>
          <w:szCs w:val="24"/>
        </w:rPr>
        <w:t xml:space="preserve">k-old mice (BALB/c </w:t>
      </w:r>
      <w:r w:rsidRPr="00410F3F">
        <w:rPr>
          <w:rFonts w:ascii="Book Antiqua" w:hAnsi="Book Antiqua"/>
          <w:i/>
          <w:szCs w:val="24"/>
        </w:rPr>
        <w:t>Foxn1 nu/nu</w:t>
      </w:r>
      <w:r w:rsidRPr="00410F3F">
        <w:rPr>
          <w:rFonts w:ascii="Book Antiqua" w:hAnsi="Book Antiqua"/>
          <w:szCs w:val="24"/>
        </w:rPr>
        <w:t>, Taconic Farms, Hudson, NY, U</w:t>
      </w:r>
      <w:r w:rsidR="00801E4C">
        <w:rPr>
          <w:rFonts w:ascii="Book Antiqua" w:hAnsi="Book Antiqua" w:hint="eastAsia"/>
          <w:szCs w:val="24"/>
          <w:lang w:eastAsia="zh-CN"/>
        </w:rPr>
        <w:t xml:space="preserve">nited </w:t>
      </w:r>
      <w:r w:rsidRPr="00410F3F">
        <w:rPr>
          <w:rFonts w:ascii="Book Antiqua" w:hAnsi="Book Antiqua"/>
          <w:szCs w:val="24"/>
        </w:rPr>
        <w:t>S</w:t>
      </w:r>
      <w:r w:rsidR="00801E4C">
        <w:rPr>
          <w:rFonts w:ascii="Book Antiqua" w:hAnsi="Book Antiqua" w:hint="eastAsia"/>
          <w:szCs w:val="24"/>
          <w:lang w:eastAsia="zh-CN"/>
        </w:rPr>
        <w:t>tates</w:t>
      </w:r>
      <w:r w:rsidRPr="00410F3F">
        <w:rPr>
          <w:rFonts w:ascii="Book Antiqua" w:hAnsi="Book Antiqua"/>
          <w:szCs w:val="24"/>
        </w:rPr>
        <w:t xml:space="preserve">) were randomly assigned to five groups: </w:t>
      </w:r>
      <w:proofErr w:type="spellStart"/>
      <w:r w:rsidRPr="00410F3F">
        <w:rPr>
          <w:rFonts w:ascii="Book Antiqua" w:hAnsi="Book Antiqua"/>
          <w:szCs w:val="24"/>
        </w:rPr>
        <w:t>aMSC</w:t>
      </w:r>
      <w:proofErr w:type="spellEnd"/>
      <w:r w:rsidRPr="00410F3F">
        <w:rPr>
          <w:rFonts w:ascii="Book Antiqua" w:hAnsi="Book Antiqua"/>
          <w:szCs w:val="24"/>
        </w:rPr>
        <w:t xml:space="preserve">, Ad-BMP2-aMSC, </w:t>
      </w:r>
      <w:proofErr w:type="spellStart"/>
      <w:r w:rsidRPr="00410F3F">
        <w:rPr>
          <w:rFonts w:ascii="Book Antiqua" w:hAnsi="Book Antiqua"/>
          <w:szCs w:val="24"/>
        </w:rPr>
        <w:t>fMSC</w:t>
      </w:r>
      <w:proofErr w:type="spellEnd"/>
      <w:r w:rsidRPr="00410F3F">
        <w:rPr>
          <w:rFonts w:ascii="Book Antiqua" w:hAnsi="Book Antiqua"/>
          <w:szCs w:val="24"/>
        </w:rPr>
        <w:t xml:space="preserve">, Ad-BMP2-fMSC, or saline. Anesthesia was induced with 5% </w:t>
      </w:r>
      <w:proofErr w:type="spellStart"/>
      <w:r w:rsidRPr="00410F3F">
        <w:rPr>
          <w:rFonts w:ascii="Book Antiqua" w:hAnsi="Book Antiqua"/>
          <w:szCs w:val="24"/>
        </w:rPr>
        <w:t>isoflurane</w:t>
      </w:r>
      <w:proofErr w:type="spellEnd"/>
      <w:r w:rsidRPr="00410F3F">
        <w:rPr>
          <w:rFonts w:ascii="Book Antiqua" w:hAnsi="Book Antiqua"/>
          <w:szCs w:val="24"/>
        </w:rPr>
        <w:t xml:space="preserve"> (</w:t>
      </w:r>
      <w:proofErr w:type="spellStart"/>
      <w:r w:rsidRPr="00410F3F">
        <w:rPr>
          <w:rFonts w:ascii="Book Antiqua" w:hAnsi="Book Antiqua"/>
          <w:szCs w:val="24"/>
        </w:rPr>
        <w:t>IsoFlo</w:t>
      </w:r>
      <w:proofErr w:type="spellEnd"/>
      <w:r w:rsidRPr="00410F3F">
        <w:rPr>
          <w:rFonts w:ascii="Book Antiqua" w:hAnsi="Book Antiqua"/>
          <w:szCs w:val="24"/>
        </w:rPr>
        <w:t>, Abbott Animal Health, North Chicago, IL, U</w:t>
      </w:r>
      <w:r w:rsidR="00801E4C">
        <w:rPr>
          <w:rFonts w:ascii="Book Antiqua" w:hAnsi="Book Antiqua" w:hint="eastAsia"/>
          <w:szCs w:val="24"/>
          <w:lang w:eastAsia="zh-CN"/>
        </w:rPr>
        <w:t xml:space="preserve">nited </w:t>
      </w:r>
      <w:r w:rsidRPr="00410F3F">
        <w:rPr>
          <w:rFonts w:ascii="Book Antiqua" w:hAnsi="Book Antiqua"/>
          <w:szCs w:val="24"/>
        </w:rPr>
        <w:t>S</w:t>
      </w:r>
      <w:r w:rsidR="00801E4C">
        <w:rPr>
          <w:rFonts w:ascii="Book Antiqua" w:hAnsi="Book Antiqua" w:hint="eastAsia"/>
          <w:szCs w:val="24"/>
          <w:lang w:eastAsia="zh-CN"/>
        </w:rPr>
        <w:t>tates</w:t>
      </w:r>
      <w:r w:rsidRPr="00410F3F">
        <w:rPr>
          <w:rFonts w:ascii="Book Antiqua" w:hAnsi="Book Antiqua"/>
          <w:szCs w:val="24"/>
        </w:rPr>
        <w:t>) in 100% oxygen and maintained with 0</w:t>
      </w:r>
      <w:r w:rsidR="00801E4C">
        <w:rPr>
          <w:rFonts w:ascii="Book Antiqua" w:hAnsi="Book Antiqua" w:hint="eastAsia"/>
          <w:szCs w:val="24"/>
          <w:lang w:eastAsia="zh-CN"/>
        </w:rPr>
        <w:t>%</w:t>
      </w:r>
      <w:r w:rsidRPr="00410F3F">
        <w:rPr>
          <w:rFonts w:ascii="Book Antiqua" w:hAnsi="Book Antiqua"/>
          <w:szCs w:val="24"/>
        </w:rPr>
        <w:t xml:space="preserve">-2% </w:t>
      </w:r>
      <w:proofErr w:type="spellStart"/>
      <w:r w:rsidRPr="00410F3F">
        <w:rPr>
          <w:rFonts w:ascii="Book Antiqua" w:hAnsi="Book Antiqua"/>
          <w:szCs w:val="24"/>
        </w:rPr>
        <w:t>isoflurane</w:t>
      </w:r>
      <w:proofErr w:type="spellEnd"/>
      <w:r w:rsidRPr="00410F3F">
        <w:rPr>
          <w:rFonts w:ascii="Book Antiqua" w:hAnsi="Book Antiqua"/>
          <w:szCs w:val="24"/>
        </w:rPr>
        <w:t xml:space="preserve"> delivered by a precision vaporizer. Cranial thigh injection sites were disinfected with three alternating scrubs of </w:t>
      </w:r>
      <w:proofErr w:type="spellStart"/>
      <w:r w:rsidRPr="00410F3F">
        <w:rPr>
          <w:rFonts w:ascii="Book Antiqua" w:hAnsi="Book Antiqua"/>
          <w:szCs w:val="24"/>
        </w:rPr>
        <w:t>povidone</w:t>
      </w:r>
      <w:proofErr w:type="spellEnd"/>
      <w:r w:rsidRPr="00410F3F">
        <w:rPr>
          <w:rFonts w:ascii="Book Antiqua" w:hAnsi="Book Antiqua"/>
          <w:szCs w:val="24"/>
        </w:rPr>
        <w:t xml:space="preserve"> iodine and 70% isopropyl alcohol. Mice received one intramuscular injection in each thigh of 0.1 mL cells or saline using a 25 G needle. All mice recovered from anesthesia uneventfully.</w:t>
      </w:r>
      <w:r w:rsidRPr="00410F3F">
        <w:rPr>
          <w:rFonts w:ascii="Book Antiqua" w:hAnsi="Book Antiqua"/>
          <w:b/>
          <w:szCs w:val="24"/>
        </w:rPr>
        <w:t xml:space="preserve"> </w:t>
      </w:r>
      <w:r w:rsidRPr="00410F3F">
        <w:rPr>
          <w:rFonts w:ascii="Book Antiqua" w:hAnsi="Book Antiqua"/>
          <w:szCs w:val="24"/>
        </w:rPr>
        <w:t>Three weeks after injection, mice were euthanized by CO</w:t>
      </w:r>
      <w:r w:rsidRPr="00410F3F">
        <w:rPr>
          <w:rFonts w:ascii="Book Antiqua" w:hAnsi="Book Antiqua"/>
          <w:szCs w:val="24"/>
          <w:vertAlign w:val="subscript"/>
        </w:rPr>
        <w:t>2</w:t>
      </w:r>
      <w:r w:rsidRPr="00410F3F">
        <w:rPr>
          <w:rFonts w:ascii="Book Antiqua" w:hAnsi="Book Antiqua"/>
          <w:szCs w:val="24"/>
        </w:rPr>
        <w:t xml:space="preserve"> followed by cervical dislocation. The hind limbs were harvested, and the skin was removed.</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 xml:space="preserve">Diagnostic </w:t>
      </w:r>
      <w:r w:rsidR="00801E4C" w:rsidRPr="00801E4C">
        <w:rPr>
          <w:rFonts w:ascii="Book Antiqua" w:hAnsi="Book Antiqua"/>
          <w:b/>
          <w:i/>
          <w:szCs w:val="24"/>
        </w:rPr>
        <w:t>i</w:t>
      </w:r>
      <w:r w:rsidRPr="00801E4C">
        <w:rPr>
          <w:rFonts w:ascii="Book Antiqua" w:hAnsi="Book Antiqua"/>
          <w:b/>
          <w:i/>
          <w:szCs w:val="24"/>
        </w:rPr>
        <w:t>maging</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 xml:space="preserve">Digital microradiography (Model LX-60, </w:t>
      </w:r>
      <w:proofErr w:type="spellStart"/>
      <w:r w:rsidRPr="00410F3F">
        <w:rPr>
          <w:rFonts w:ascii="Book Antiqua" w:hAnsi="Book Antiqua"/>
          <w:szCs w:val="24"/>
        </w:rPr>
        <w:t>Faxitron</w:t>
      </w:r>
      <w:proofErr w:type="spellEnd"/>
      <w:r w:rsidRPr="00410F3F">
        <w:rPr>
          <w:rFonts w:ascii="Book Antiqua" w:hAnsi="Book Antiqua"/>
          <w:szCs w:val="24"/>
        </w:rPr>
        <w:t xml:space="preserve"> </w:t>
      </w:r>
      <w:proofErr w:type="spellStart"/>
      <w:r w:rsidRPr="00410F3F">
        <w:rPr>
          <w:rFonts w:ascii="Book Antiqua" w:hAnsi="Book Antiqua"/>
          <w:szCs w:val="24"/>
        </w:rPr>
        <w:t>Bioptics</w:t>
      </w:r>
      <w:proofErr w:type="spellEnd"/>
      <w:r w:rsidRPr="00410F3F">
        <w:rPr>
          <w:rFonts w:ascii="Book Antiqua" w:hAnsi="Book Antiqua"/>
          <w:szCs w:val="24"/>
        </w:rPr>
        <w:t>, Tucson, AZ, U</w:t>
      </w:r>
      <w:r w:rsidR="00801E4C">
        <w:rPr>
          <w:rFonts w:ascii="Book Antiqua" w:hAnsi="Book Antiqua" w:hint="eastAsia"/>
          <w:szCs w:val="24"/>
          <w:lang w:eastAsia="zh-CN"/>
        </w:rPr>
        <w:t xml:space="preserve">nited </w:t>
      </w:r>
      <w:r w:rsidRPr="00410F3F">
        <w:rPr>
          <w:rFonts w:ascii="Book Antiqua" w:hAnsi="Book Antiqua"/>
          <w:szCs w:val="24"/>
        </w:rPr>
        <w:t>S</w:t>
      </w:r>
      <w:r w:rsidR="00801E4C">
        <w:rPr>
          <w:rFonts w:ascii="Book Antiqua" w:hAnsi="Book Antiqua" w:hint="eastAsia"/>
          <w:szCs w:val="24"/>
          <w:lang w:eastAsia="zh-CN"/>
        </w:rPr>
        <w:t>tates</w:t>
      </w:r>
      <w:r w:rsidRPr="00410F3F">
        <w:rPr>
          <w:rFonts w:ascii="Book Antiqua" w:hAnsi="Book Antiqua"/>
          <w:szCs w:val="24"/>
        </w:rPr>
        <w:t xml:space="preserve">) was performed separately for each experimental group. </w:t>
      </w:r>
      <w:proofErr w:type="spellStart"/>
      <w:r w:rsidRPr="00410F3F">
        <w:rPr>
          <w:rFonts w:ascii="Book Antiqua" w:hAnsi="Book Antiqua"/>
          <w:szCs w:val="24"/>
        </w:rPr>
        <w:t>Lateromedial</w:t>
      </w:r>
      <w:proofErr w:type="spellEnd"/>
      <w:r w:rsidRPr="00410F3F">
        <w:rPr>
          <w:rFonts w:ascii="Book Antiqua" w:hAnsi="Book Antiqua"/>
          <w:szCs w:val="24"/>
        </w:rPr>
        <w:t xml:space="preserve"> views of the hind limbs were obtained at 30 kV for 10 sand analyzed with </w:t>
      </w:r>
      <w:proofErr w:type="spellStart"/>
      <w:r w:rsidRPr="00410F3F">
        <w:rPr>
          <w:rFonts w:ascii="Book Antiqua" w:hAnsi="Book Antiqua"/>
          <w:szCs w:val="24"/>
        </w:rPr>
        <w:t>ImageJ</w:t>
      </w:r>
      <w:proofErr w:type="spellEnd"/>
      <w:r w:rsidRPr="00410F3F">
        <w:rPr>
          <w:rFonts w:ascii="Book Antiqua" w:hAnsi="Book Antiqua"/>
          <w:szCs w:val="24"/>
        </w:rPr>
        <w:t xml:space="preserve"> at 40% contrast. Outcome measurements included: number of mineralized bodies (</w:t>
      </w:r>
      <w:r w:rsidRPr="00801E4C">
        <w:rPr>
          <w:rFonts w:ascii="Book Antiqua" w:hAnsi="Book Antiqua"/>
          <w:i/>
          <w:szCs w:val="24"/>
        </w:rPr>
        <w:t>i.e.,</w:t>
      </w:r>
      <w:r w:rsidRPr="00410F3F">
        <w:rPr>
          <w:rFonts w:ascii="Book Antiqua" w:hAnsi="Book Antiqua"/>
          <w:szCs w:val="24"/>
        </w:rPr>
        <w:t xml:space="preserve"> </w:t>
      </w:r>
      <w:proofErr w:type="spellStart"/>
      <w:r w:rsidRPr="00410F3F">
        <w:rPr>
          <w:rFonts w:ascii="Book Antiqua" w:hAnsi="Book Antiqua"/>
          <w:szCs w:val="24"/>
        </w:rPr>
        <w:t>ossicles</w:t>
      </w:r>
      <w:proofErr w:type="spellEnd"/>
      <w:r w:rsidRPr="00410F3F">
        <w:rPr>
          <w:rFonts w:ascii="Book Antiqua" w:hAnsi="Book Antiqua"/>
          <w:szCs w:val="24"/>
        </w:rPr>
        <w:t xml:space="preserve">), </w:t>
      </w:r>
      <w:proofErr w:type="spellStart"/>
      <w:r w:rsidRPr="00410F3F">
        <w:rPr>
          <w:rFonts w:ascii="Book Antiqua" w:hAnsi="Book Antiqua"/>
          <w:szCs w:val="24"/>
        </w:rPr>
        <w:t>lateromedial</w:t>
      </w:r>
      <w:proofErr w:type="spellEnd"/>
      <w:r w:rsidRPr="00410F3F">
        <w:rPr>
          <w:rFonts w:ascii="Book Antiqua" w:hAnsi="Book Antiqua"/>
          <w:szCs w:val="24"/>
        </w:rPr>
        <w:t xml:space="preserve"> area</w:t>
      </w:r>
      <w:r w:rsidR="005A5A0E" w:rsidRPr="00410F3F">
        <w:rPr>
          <w:rFonts w:ascii="Book Antiqua" w:hAnsi="Book Antiqua"/>
          <w:szCs w:val="24"/>
        </w:rPr>
        <w:t xml:space="preserve"> (mm</w:t>
      </w:r>
      <w:r w:rsidR="005E0B9E" w:rsidRPr="00410F3F">
        <w:rPr>
          <w:rFonts w:ascii="Book Antiqua" w:hAnsi="Book Antiqua"/>
          <w:szCs w:val="24"/>
          <w:vertAlign w:val="superscript"/>
        </w:rPr>
        <w:t>2</w:t>
      </w:r>
      <w:r w:rsidR="005A5A0E" w:rsidRPr="00410F3F">
        <w:rPr>
          <w:rFonts w:ascii="Book Antiqua" w:hAnsi="Book Antiqua"/>
          <w:szCs w:val="24"/>
        </w:rPr>
        <w:t>)</w:t>
      </w:r>
      <w:r w:rsidRPr="00410F3F">
        <w:rPr>
          <w:rFonts w:ascii="Book Antiqua" w:hAnsi="Book Antiqua"/>
          <w:szCs w:val="24"/>
        </w:rPr>
        <w:t xml:space="preserve"> of the </w:t>
      </w:r>
      <w:proofErr w:type="spellStart"/>
      <w:r w:rsidRPr="00410F3F">
        <w:rPr>
          <w:rFonts w:ascii="Book Antiqua" w:hAnsi="Book Antiqua"/>
          <w:szCs w:val="24"/>
        </w:rPr>
        <w:t>ossicles</w:t>
      </w:r>
      <w:proofErr w:type="spellEnd"/>
      <w:r w:rsidRPr="00410F3F">
        <w:rPr>
          <w:rFonts w:ascii="Book Antiqua" w:hAnsi="Book Antiqua"/>
          <w:szCs w:val="24"/>
        </w:rPr>
        <w:t xml:space="preserve">, extent of periosteal new bone formation, and </w:t>
      </w:r>
      <w:proofErr w:type="spellStart"/>
      <w:r w:rsidRPr="00410F3F">
        <w:rPr>
          <w:rFonts w:ascii="Book Antiqua" w:hAnsi="Book Antiqua"/>
          <w:szCs w:val="24"/>
        </w:rPr>
        <w:lastRenderedPageBreak/>
        <w:t>midshaft</w:t>
      </w:r>
      <w:proofErr w:type="spellEnd"/>
      <w:r w:rsidRPr="00410F3F">
        <w:rPr>
          <w:rFonts w:ascii="Book Antiqua" w:hAnsi="Book Antiqua"/>
          <w:szCs w:val="24"/>
        </w:rPr>
        <w:t xml:space="preserve"> diameter</w:t>
      </w:r>
      <w:r w:rsidR="005A5A0E" w:rsidRPr="00410F3F">
        <w:rPr>
          <w:rFonts w:ascii="Book Antiqua" w:hAnsi="Book Antiqua"/>
          <w:szCs w:val="24"/>
        </w:rPr>
        <w:t xml:space="preserve"> (mm)</w:t>
      </w:r>
      <w:r w:rsidRPr="00410F3F">
        <w:rPr>
          <w:rFonts w:ascii="Book Antiqua" w:hAnsi="Book Antiqua"/>
          <w:szCs w:val="24"/>
        </w:rPr>
        <w:t xml:space="preserve">. Extent of periosteal new bone was </w:t>
      </w:r>
      <w:r w:rsidR="005A5A0E" w:rsidRPr="00410F3F">
        <w:rPr>
          <w:rFonts w:ascii="Book Antiqua" w:hAnsi="Book Antiqua"/>
          <w:szCs w:val="24"/>
        </w:rPr>
        <w:t xml:space="preserve">scored </w:t>
      </w:r>
      <w:r w:rsidRPr="00410F3F">
        <w:rPr>
          <w:rFonts w:ascii="Book Antiqua" w:hAnsi="Book Antiqua"/>
          <w:szCs w:val="24"/>
        </w:rPr>
        <w:t>as 0, 1, 2, 3, or 4 corresponding to no formation, new bone in less than 50% of the cranial aspect of the femur, more than 50% cranial, less than 50% involving both the cranial and the caudal aspects of the femur, or more than 50% cranial and caudal aspects involved, respectively.</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 xml:space="preserve">Histological </w:t>
      </w:r>
      <w:r w:rsidR="00801E4C" w:rsidRPr="00801E4C">
        <w:rPr>
          <w:rFonts w:ascii="Book Antiqua" w:hAnsi="Book Antiqua"/>
          <w:b/>
          <w:i/>
          <w:szCs w:val="24"/>
        </w:rPr>
        <w:t>e</w:t>
      </w:r>
      <w:r w:rsidRPr="00801E4C">
        <w:rPr>
          <w:rFonts w:ascii="Book Antiqua" w:hAnsi="Book Antiqua"/>
          <w:b/>
          <w:i/>
          <w:szCs w:val="24"/>
        </w:rPr>
        <w:t>xamination</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color w:val="FF0000"/>
          <w:szCs w:val="24"/>
        </w:rPr>
      </w:pPr>
      <w:r w:rsidRPr="00410F3F">
        <w:rPr>
          <w:rFonts w:ascii="Book Antiqua" w:hAnsi="Book Antiqua"/>
          <w:szCs w:val="24"/>
        </w:rPr>
        <w:t xml:space="preserve">Harvested limbs were fixed in 10% neutral buffered formalin for 4 mo. Samples were decalcified in 14% EDTA neutralized solution, overnight. The samples then underwent procedures for embedding, incising, and staining with toluidine blue or </w:t>
      </w:r>
      <w:proofErr w:type="spellStart"/>
      <w:r w:rsidRPr="00410F3F">
        <w:rPr>
          <w:rFonts w:ascii="Book Antiqua" w:hAnsi="Book Antiqua"/>
          <w:szCs w:val="24"/>
        </w:rPr>
        <w:t>hematoxylin</w:t>
      </w:r>
      <w:proofErr w:type="spellEnd"/>
      <w:r w:rsidRPr="00410F3F">
        <w:rPr>
          <w:rFonts w:ascii="Book Antiqua" w:hAnsi="Book Antiqua"/>
          <w:szCs w:val="24"/>
        </w:rPr>
        <w:t xml:space="preserve"> and eosin.</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color w:val="FF0000"/>
          <w:szCs w:val="24"/>
        </w:rPr>
      </w:pPr>
    </w:p>
    <w:p w:rsidR="006B280C" w:rsidRDefault="006B280C"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cs="Arial"/>
          <w:b/>
          <w:bCs/>
          <w:i/>
          <w:lang w:eastAsia="zh-CN"/>
        </w:rPr>
      </w:pPr>
      <w:r w:rsidRPr="0016077F">
        <w:rPr>
          <w:rFonts w:ascii="Book Antiqua" w:hAnsi="Book Antiqua" w:cs="Arial"/>
          <w:b/>
          <w:bCs/>
          <w:i/>
        </w:rPr>
        <w:t>Statistical analysi</w:t>
      </w:r>
      <w:r>
        <w:rPr>
          <w:rFonts w:ascii="Book Antiqua" w:hAnsi="Book Antiqua" w:cs="Arial" w:hint="eastAsia"/>
          <w:b/>
          <w:bCs/>
          <w:i/>
          <w:lang w:eastAsia="zh-CN"/>
        </w:rPr>
        <w:t>s</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caps/>
          <w:color w:val="FF0000"/>
          <w:szCs w:val="24"/>
        </w:rPr>
      </w:pPr>
      <w:r w:rsidRPr="00410F3F">
        <w:rPr>
          <w:rFonts w:ascii="Book Antiqua" w:hAnsi="Book Antiqua"/>
          <w:szCs w:val="24"/>
        </w:rPr>
        <w:t>Data were reported as t</w:t>
      </w:r>
      <w:r w:rsidR="004D43BE" w:rsidRPr="00410F3F">
        <w:rPr>
          <w:rFonts w:ascii="Book Antiqua" w:hAnsi="Book Antiqua"/>
          <w:szCs w:val="24"/>
        </w:rPr>
        <w:t>he mean ±SD</w:t>
      </w:r>
      <w:r w:rsidRPr="00410F3F">
        <w:rPr>
          <w:rFonts w:ascii="Book Antiqua" w:hAnsi="Book Antiqua"/>
          <w:szCs w:val="24"/>
        </w:rPr>
        <w:t xml:space="preserve">. Group means were compared with two-tailed sample </w:t>
      </w:r>
      <w:r w:rsidRPr="00410F3F">
        <w:rPr>
          <w:rFonts w:ascii="Book Antiqua" w:hAnsi="Book Antiqua"/>
          <w:i/>
          <w:szCs w:val="24"/>
        </w:rPr>
        <w:t>t</w:t>
      </w:r>
      <w:r w:rsidR="00B52334" w:rsidRPr="00410F3F">
        <w:rPr>
          <w:rFonts w:ascii="Book Antiqua" w:hAnsi="Book Antiqua"/>
          <w:szCs w:val="24"/>
        </w:rPr>
        <w:t xml:space="preserve"> </w:t>
      </w:r>
      <w:r w:rsidRPr="00410F3F">
        <w:rPr>
          <w:rFonts w:ascii="Book Antiqua" w:hAnsi="Book Antiqua"/>
          <w:szCs w:val="24"/>
        </w:rPr>
        <w:t>test</w:t>
      </w:r>
      <w:r w:rsidR="00726666" w:rsidRPr="00410F3F">
        <w:rPr>
          <w:rFonts w:ascii="Book Antiqua" w:hAnsi="Book Antiqua"/>
          <w:szCs w:val="24"/>
        </w:rPr>
        <w:t xml:space="preserve"> or One-way ANOVA</w:t>
      </w:r>
      <w:r w:rsidRPr="00410F3F">
        <w:rPr>
          <w:rFonts w:ascii="Book Antiqua" w:hAnsi="Book Antiqua"/>
          <w:szCs w:val="24"/>
        </w:rPr>
        <w:t xml:space="preserve">. Relationships between categorical variables were tested by the </w:t>
      </w:r>
      <w:r w:rsidR="00726666" w:rsidRPr="00410F3F">
        <w:rPr>
          <w:rFonts w:ascii="Book Antiqua" w:hAnsi="Book Antiqua"/>
          <w:szCs w:val="24"/>
        </w:rPr>
        <w:t>chi</w:t>
      </w:r>
      <w:r w:rsidRPr="00410F3F">
        <w:rPr>
          <w:rFonts w:ascii="Book Antiqua" w:hAnsi="Book Antiqua"/>
          <w:szCs w:val="24"/>
        </w:rPr>
        <w:t xml:space="preserve">-square method. Statistical analysis was performed using </w:t>
      </w:r>
      <w:proofErr w:type="spellStart"/>
      <w:r w:rsidRPr="00410F3F">
        <w:rPr>
          <w:rFonts w:ascii="Book Antiqua" w:hAnsi="Book Antiqua"/>
          <w:szCs w:val="24"/>
        </w:rPr>
        <w:t>StatPlus</w:t>
      </w:r>
      <w:proofErr w:type="spellEnd"/>
      <w:r w:rsidRPr="00410F3F">
        <w:rPr>
          <w:rFonts w:ascii="Book Antiqua" w:hAnsi="Book Antiqua"/>
          <w:szCs w:val="24"/>
        </w:rPr>
        <w:t xml:space="preserve">. A value of </w:t>
      </w:r>
      <w:r w:rsidRPr="00410F3F">
        <w:rPr>
          <w:rFonts w:ascii="Book Antiqua" w:hAnsi="Book Antiqua"/>
          <w:i/>
          <w:iCs/>
          <w:szCs w:val="24"/>
        </w:rPr>
        <w:t xml:space="preserve">P </w:t>
      </w:r>
      <w:r w:rsidRPr="00410F3F">
        <w:rPr>
          <w:rFonts w:ascii="Book Antiqua" w:hAnsi="Book Antiqua"/>
          <w:szCs w:val="24"/>
        </w:rPr>
        <w:t>≤ 0.05 was deemed significant.</w:t>
      </w:r>
    </w:p>
    <w:p w:rsidR="00801E4C" w:rsidRDefault="00801E4C" w:rsidP="00801E4C">
      <w:pPr>
        <w:spacing w:line="360" w:lineRule="auto"/>
        <w:jc w:val="both"/>
        <w:rPr>
          <w:rFonts w:ascii="Book Antiqua" w:hAnsi="Book Antiqua"/>
          <w:b/>
          <w:caps/>
          <w:szCs w:val="24"/>
          <w:lang w:eastAsia="zh-CN"/>
        </w:rPr>
      </w:pPr>
    </w:p>
    <w:p w:rsidR="00E17770" w:rsidRPr="00410F3F" w:rsidRDefault="00E17770" w:rsidP="00801E4C">
      <w:pPr>
        <w:spacing w:line="360" w:lineRule="auto"/>
        <w:jc w:val="both"/>
        <w:rPr>
          <w:rFonts w:ascii="Book Antiqua" w:hAnsi="Book Antiqua"/>
          <w:b/>
          <w:caps/>
          <w:szCs w:val="24"/>
        </w:rPr>
      </w:pPr>
      <w:r w:rsidRPr="00410F3F">
        <w:rPr>
          <w:rFonts w:ascii="Book Antiqua" w:hAnsi="Book Antiqua"/>
          <w:b/>
          <w:caps/>
          <w:szCs w:val="24"/>
        </w:rPr>
        <w:t>Results</w:t>
      </w: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bCs/>
          <w:i/>
          <w:szCs w:val="24"/>
        </w:rPr>
      </w:pPr>
      <w:r w:rsidRPr="00801E4C">
        <w:rPr>
          <w:rFonts w:ascii="Book Antiqua" w:hAnsi="Book Antiqua"/>
          <w:b/>
          <w:bCs/>
          <w:i/>
          <w:szCs w:val="24"/>
        </w:rPr>
        <w:t xml:space="preserve">Morphology and </w:t>
      </w:r>
      <w:r w:rsidR="00801E4C" w:rsidRPr="00801E4C">
        <w:rPr>
          <w:rFonts w:ascii="Book Antiqua" w:hAnsi="Book Antiqua"/>
          <w:b/>
          <w:bCs/>
          <w:i/>
          <w:szCs w:val="24"/>
        </w:rPr>
        <w:t>phenotypic ex</w:t>
      </w:r>
      <w:r w:rsidRPr="00801E4C">
        <w:rPr>
          <w:rFonts w:ascii="Book Antiqua" w:hAnsi="Book Antiqua"/>
          <w:b/>
          <w:bCs/>
          <w:i/>
          <w:szCs w:val="24"/>
        </w:rPr>
        <w:t xml:space="preserve">pression of MSCs in </w:t>
      </w:r>
      <w:r w:rsidR="00801E4C" w:rsidRPr="00801E4C">
        <w:rPr>
          <w:rFonts w:ascii="Book Antiqua" w:hAnsi="Book Antiqua"/>
          <w:b/>
          <w:bCs/>
          <w:i/>
          <w:szCs w:val="24"/>
        </w:rPr>
        <w:t>v</w:t>
      </w:r>
      <w:r w:rsidRPr="00801E4C">
        <w:rPr>
          <w:rFonts w:ascii="Book Antiqua" w:hAnsi="Book Antiqua"/>
          <w:b/>
          <w:bCs/>
          <w:i/>
          <w:szCs w:val="24"/>
        </w:rPr>
        <w:t>itro</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 xml:space="preserve">Cultured </w:t>
      </w:r>
      <w:proofErr w:type="spellStart"/>
      <w:r w:rsidRPr="00410F3F">
        <w:rPr>
          <w:rFonts w:ascii="Book Antiqua" w:hAnsi="Book Antiqua"/>
          <w:szCs w:val="24"/>
        </w:rPr>
        <w:t>fMSCs</w:t>
      </w:r>
      <w:proofErr w:type="spellEnd"/>
      <w:r w:rsidRPr="00410F3F">
        <w:rPr>
          <w:rFonts w:ascii="Book Antiqua" w:hAnsi="Book Antiqua"/>
          <w:szCs w:val="24"/>
        </w:rPr>
        <w:t xml:space="preserve"> and </w:t>
      </w:r>
      <w:proofErr w:type="spellStart"/>
      <w:r w:rsidRPr="00410F3F">
        <w:rPr>
          <w:rFonts w:ascii="Book Antiqua" w:hAnsi="Book Antiqua"/>
          <w:szCs w:val="24"/>
        </w:rPr>
        <w:t>aMSCs</w:t>
      </w:r>
      <w:proofErr w:type="spellEnd"/>
      <w:r w:rsidRPr="00410F3F">
        <w:rPr>
          <w:rFonts w:ascii="Book Antiqua" w:hAnsi="Book Antiqua"/>
          <w:szCs w:val="24"/>
        </w:rPr>
        <w:t xml:space="preserve"> displayed an elongated spindle-shaped population and maintained their morphology </w:t>
      </w:r>
      <w:r w:rsidR="0031149B" w:rsidRPr="00410F3F">
        <w:rPr>
          <w:rFonts w:ascii="Book Antiqua" w:hAnsi="Book Antiqua"/>
          <w:szCs w:val="24"/>
        </w:rPr>
        <w:t>durin</w:t>
      </w:r>
      <w:r w:rsidR="00801E4C">
        <w:rPr>
          <w:rFonts w:ascii="Book Antiqua" w:hAnsi="Book Antiqua"/>
          <w:szCs w:val="24"/>
        </w:rPr>
        <w:t>g subsequent passages (Figure 1</w:t>
      </w:r>
      <w:r w:rsidR="0031149B" w:rsidRPr="00410F3F">
        <w:rPr>
          <w:rFonts w:ascii="Book Antiqua" w:hAnsi="Book Antiqua"/>
          <w:szCs w:val="24"/>
        </w:rPr>
        <w:t>A</w:t>
      </w:r>
      <w:r w:rsidR="00801E4C">
        <w:rPr>
          <w:rFonts w:ascii="Book Antiqua" w:hAnsi="Book Antiqua" w:hint="eastAsia"/>
          <w:szCs w:val="24"/>
          <w:lang w:eastAsia="zh-CN"/>
        </w:rPr>
        <w:t xml:space="preserve"> and </w:t>
      </w:r>
      <w:r w:rsidR="0031149B" w:rsidRPr="00410F3F">
        <w:rPr>
          <w:rFonts w:ascii="Book Antiqua" w:hAnsi="Book Antiqua"/>
          <w:szCs w:val="24"/>
        </w:rPr>
        <w:t>B</w:t>
      </w:r>
      <w:r w:rsidRPr="00410F3F">
        <w:rPr>
          <w:rFonts w:ascii="Book Antiqua" w:hAnsi="Book Antiqua"/>
          <w:szCs w:val="24"/>
        </w:rPr>
        <w:t>). MSCs were more than 90% positive for CD90 and negative for the hematopoietic stem cell marker CD34 (Fig</w:t>
      </w:r>
      <w:r w:rsidR="00801E4C">
        <w:rPr>
          <w:rFonts w:ascii="Book Antiqua" w:hAnsi="Book Antiqua"/>
          <w:szCs w:val="24"/>
        </w:rPr>
        <w:t>ure 1</w:t>
      </w:r>
      <w:r w:rsidR="0031149B" w:rsidRPr="00410F3F">
        <w:rPr>
          <w:rFonts w:ascii="Book Antiqua" w:hAnsi="Book Antiqua"/>
          <w:szCs w:val="24"/>
        </w:rPr>
        <w:t>C</w:t>
      </w:r>
      <w:r w:rsidR="00801E4C">
        <w:rPr>
          <w:rFonts w:ascii="Book Antiqua" w:hAnsi="Book Antiqua" w:hint="eastAsia"/>
          <w:szCs w:val="24"/>
          <w:lang w:eastAsia="zh-CN"/>
        </w:rPr>
        <w:t xml:space="preserve"> and </w:t>
      </w:r>
      <w:r w:rsidR="0031149B" w:rsidRPr="00410F3F">
        <w:rPr>
          <w:rFonts w:ascii="Book Antiqua" w:hAnsi="Book Antiqua"/>
          <w:szCs w:val="24"/>
        </w:rPr>
        <w:t>D)</w:t>
      </w:r>
      <w:r w:rsidRPr="00410F3F">
        <w:rPr>
          <w:rFonts w:ascii="Book Antiqua" w:hAnsi="Book Antiqua"/>
          <w:szCs w:val="24"/>
        </w:rPr>
        <w:t>.</w:t>
      </w:r>
      <w:bookmarkStart w:id="56" w:name="OLE_LINK16"/>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 xml:space="preserve">Screening for a </w:t>
      </w:r>
      <w:r w:rsidR="00801E4C" w:rsidRPr="00801E4C">
        <w:rPr>
          <w:rFonts w:ascii="Book Antiqua" w:hAnsi="Book Antiqua"/>
          <w:b/>
          <w:i/>
          <w:szCs w:val="24"/>
        </w:rPr>
        <w:t>transient gene delivery reag</w:t>
      </w:r>
      <w:r w:rsidR="00DB1A0D" w:rsidRPr="00801E4C">
        <w:rPr>
          <w:rFonts w:ascii="Book Antiqua" w:hAnsi="Book Antiqua"/>
          <w:b/>
          <w:i/>
          <w:szCs w:val="24"/>
        </w:rPr>
        <w:t xml:space="preserve">ent for </w:t>
      </w:r>
      <w:proofErr w:type="spellStart"/>
      <w:r w:rsidRPr="00801E4C">
        <w:rPr>
          <w:rFonts w:ascii="Book Antiqua" w:hAnsi="Book Antiqua"/>
          <w:b/>
          <w:i/>
          <w:szCs w:val="24"/>
        </w:rPr>
        <w:t>fMSCs</w:t>
      </w:r>
      <w:proofErr w:type="spellEnd"/>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A q</w:t>
      </w:r>
      <w:r w:rsidR="00844A01" w:rsidRPr="00410F3F">
        <w:rPr>
          <w:rFonts w:ascii="Book Antiqua" w:hAnsi="Book Antiqua"/>
          <w:szCs w:val="24"/>
        </w:rPr>
        <w:t>ualitative analysis of fluorescent</w:t>
      </w:r>
      <w:r w:rsidR="00B139AA" w:rsidRPr="00410F3F">
        <w:rPr>
          <w:rFonts w:ascii="Book Antiqua" w:hAnsi="Book Antiqua"/>
          <w:szCs w:val="24"/>
        </w:rPr>
        <w:t xml:space="preserve"> </w:t>
      </w:r>
      <w:r w:rsidRPr="00410F3F">
        <w:rPr>
          <w:rFonts w:ascii="Book Antiqua" w:hAnsi="Book Antiqua"/>
          <w:szCs w:val="24"/>
        </w:rPr>
        <w:t>photomicrographs 48 h</w:t>
      </w:r>
      <w:r w:rsidR="00801E4C">
        <w:rPr>
          <w:rFonts w:ascii="Book Antiqua" w:hAnsi="Book Antiqua" w:hint="eastAsia"/>
          <w:szCs w:val="24"/>
          <w:lang w:eastAsia="zh-CN"/>
        </w:rPr>
        <w:t xml:space="preserve"> </w:t>
      </w:r>
      <w:r w:rsidRPr="00410F3F">
        <w:rPr>
          <w:rFonts w:ascii="Book Antiqua" w:hAnsi="Book Antiqua"/>
          <w:szCs w:val="24"/>
        </w:rPr>
        <w:t xml:space="preserve">after pcDNA3-eGFP transfection revealed that </w:t>
      </w:r>
      <w:proofErr w:type="spellStart"/>
      <w:r w:rsidR="004A6B65" w:rsidRPr="00410F3F">
        <w:rPr>
          <w:rFonts w:ascii="Book Antiqua" w:hAnsi="Book Antiqua"/>
          <w:szCs w:val="24"/>
        </w:rPr>
        <w:t>FuGENE</w:t>
      </w:r>
      <w:proofErr w:type="spellEnd"/>
      <w:r w:rsidR="004A6B65" w:rsidRPr="00410F3F">
        <w:rPr>
          <w:rFonts w:ascii="Book Antiqua" w:hAnsi="Book Antiqua"/>
          <w:szCs w:val="24"/>
        </w:rPr>
        <w:t xml:space="preserve"> 6 resulted in the lowest tr</w:t>
      </w:r>
      <w:r w:rsidR="00801E4C">
        <w:rPr>
          <w:rFonts w:ascii="Book Antiqua" w:hAnsi="Book Antiqua"/>
          <w:szCs w:val="24"/>
        </w:rPr>
        <w:t>ansfection efficiency (Figure 2</w:t>
      </w:r>
      <w:r w:rsidR="004A6B65" w:rsidRPr="00410F3F">
        <w:rPr>
          <w:rFonts w:ascii="Book Antiqua" w:hAnsi="Book Antiqua"/>
          <w:szCs w:val="24"/>
        </w:rPr>
        <w:t xml:space="preserve">A-D) and </w:t>
      </w:r>
      <w:proofErr w:type="spellStart"/>
      <w:r w:rsidR="004A6B65" w:rsidRPr="00410F3F">
        <w:rPr>
          <w:rFonts w:ascii="Book Antiqua" w:hAnsi="Book Antiqua"/>
          <w:szCs w:val="24"/>
        </w:rPr>
        <w:t>Lipofectamine</w:t>
      </w:r>
      <w:proofErr w:type="spellEnd"/>
      <w:r w:rsidR="004A6B65" w:rsidRPr="00410F3F">
        <w:rPr>
          <w:rFonts w:ascii="Book Antiqua" w:hAnsi="Book Antiqua"/>
          <w:szCs w:val="24"/>
        </w:rPr>
        <w:t xml:space="preserve"> resulted in</w:t>
      </w:r>
      <w:r w:rsidR="00801E4C">
        <w:rPr>
          <w:rFonts w:ascii="Book Antiqua" w:hAnsi="Book Antiqua"/>
          <w:szCs w:val="24"/>
        </w:rPr>
        <w:t xml:space="preserve"> the lowest viability (Figure 2</w:t>
      </w:r>
      <w:r w:rsidR="004A6B65" w:rsidRPr="00410F3F">
        <w:rPr>
          <w:rFonts w:ascii="Book Antiqua" w:hAnsi="Book Antiqua"/>
          <w:szCs w:val="24"/>
        </w:rPr>
        <w:t xml:space="preserve">E-H), while </w:t>
      </w:r>
      <w:r w:rsidRPr="00410F3F">
        <w:rPr>
          <w:rFonts w:ascii="Book Antiqua" w:hAnsi="Book Antiqua"/>
          <w:szCs w:val="24"/>
        </w:rPr>
        <w:lastRenderedPageBreak/>
        <w:t>PEI</w:t>
      </w:r>
      <w:r w:rsidR="004A6B65" w:rsidRPr="00410F3F">
        <w:rPr>
          <w:rFonts w:ascii="Book Antiqua" w:hAnsi="Book Antiqua"/>
          <w:szCs w:val="24"/>
        </w:rPr>
        <w:t xml:space="preserve"> </w:t>
      </w:r>
      <w:r w:rsidRPr="00410F3F">
        <w:rPr>
          <w:rFonts w:ascii="Book Antiqua" w:hAnsi="Book Antiqua"/>
          <w:szCs w:val="24"/>
        </w:rPr>
        <w:t>provided superior transfection efficiency (Fig</w:t>
      </w:r>
      <w:r w:rsidR="00801E4C">
        <w:rPr>
          <w:rFonts w:ascii="Book Antiqua" w:hAnsi="Book Antiqua"/>
          <w:szCs w:val="24"/>
        </w:rPr>
        <w:t>ure 2</w:t>
      </w:r>
      <w:r w:rsidR="00B139AA" w:rsidRPr="00410F3F">
        <w:rPr>
          <w:rFonts w:ascii="Book Antiqua" w:hAnsi="Book Antiqua"/>
          <w:szCs w:val="24"/>
        </w:rPr>
        <w:t>I-L</w:t>
      </w:r>
      <w:r w:rsidRPr="00410F3F">
        <w:rPr>
          <w:rFonts w:ascii="Book Antiqua" w:hAnsi="Book Antiqua"/>
          <w:szCs w:val="24"/>
        </w:rPr>
        <w:t xml:space="preserve">) in </w:t>
      </w:r>
      <w:proofErr w:type="spellStart"/>
      <w:r w:rsidRPr="00410F3F">
        <w:rPr>
          <w:rFonts w:ascii="Book Antiqua" w:hAnsi="Book Antiqua"/>
          <w:szCs w:val="24"/>
        </w:rPr>
        <w:t>fMSCs</w:t>
      </w:r>
      <w:proofErr w:type="spellEnd"/>
      <w:r w:rsidRPr="00410F3F">
        <w:rPr>
          <w:rFonts w:ascii="Book Antiqua" w:hAnsi="Book Antiqua"/>
          <w:szCs w:val="24"/>
        </w:rPr>
        <w:t xml:space="preserve"> than </w:t>
      </w:r>
      <w:proofErr w:type="spellStart"/>
      <w:r w:rsidRPr="00410F3F">
        <w:rPr>
          <w:rFonts w:ascii="Book Antiqua" w:hAnsi="Book Antiqua"/>
          <w:szCs w:val="24"/>
        </w:rPr>
        <w:t>FuGENE</w:t>
      </w:r>
      <w:proofErr w:type="spellEnd"/>
      <w:r w:rsidRPr="00410F3F">
        <w:rPr>
          <w:rFonts w:ascii="Book Antiqua" w:hAnsi="Book Antiqua"/>
          <w:szCs w:val="24"/>
        </w:rPr>
        <w:t xml:space="preserve"> 6 or </w:t>
      </w:r>
      <w:proofErr w:type="spellStart"/>
      <w:r w:rsidRPr="00410F3F">
        <w:rPr>
          <w:rFonts w:ascii="Book Antiqua" w:hAnsi="Book Antiqua"/>
          <w:szCs w:val="24"/>
        </w:rPr>
        <w:t>Lipofectamine</w:t>
      </w:r>
      <w:proofErr w:type="spellEnd"/>
      <w:r w:rsidRPr="00410F3F">
        <w:rPr>
          <w:rFonts w:ascii="Book Antiqua" w:hAnsi="Book Antiqua"/>
          <w:szCs w:val="24"/>
        </w:rPr>
        <w:t xml:space="preserve"> transfection reagents at 3:1, 3:2, 6:1, and 5:2 </w:t>
      </w:r>
      <w:proofErr w:type="spellStart"/>
      <w:r w:rsidRPr="00410F3F">
        <w:rPr>
          <w:rFonts w:ascii="Book Antiqua" w:hAnsi="Book Antiqua"/>
          <w:szCs w:val="24"/>
        </w:rPr>
        <w:t>μL</w:t>
      </w:r>
      <w:proofErr w:type="spellEnd"/>
      <w:r w:rsidRPr="00410F3F">
        <w:rPr>
          <w:rFonts w:ascii="Book Antiqua" w:hAnsi="Book Antiqua"/>
          <w:szCs w:val="24"/>
        </w:rPr>
        <w:t xml:space="preserve"> of reagent to μg of DNA </w:t>
      </w:r>
      <w:r w:rsidR="00844A01" w:rsidRPr="00410F3F">
        <w:rPr>
          <w:rFonts w:ascii="Book Antiqua" w:hAnsi="Book Antiqua"/>
          <w:szCs w:val="24"/>
        </w:rPr>
        <w:t>ratio</w:t>
      </w:r>
      <w:r w:rsidR="00905871" w:rsidRPr="00410F3F">
        <w:rPr>
          <w:rFonts w:ascii="Book Antiqua" w:hAnsi="Book Antiqua"/>
          <w:szCs w:val="24"/>
        </w:rPr>
        <w:t>.</w:t>
      </w:r>
    </w:p>
    <w:p w:rsidR="00E17770" w:rsidRPr="00410F3F" w:rsidRDefault="00E17770" w:rsidP="00801E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100" w:firstLine="240"/>
        <w:jc w:val="both"/>
        <w:rPr>
          <w:rFonts w:ascii="Book Antiqua" w:hAnsi="Book Antiqua"/>
          <w:szCs w:val="24"/>
        </w:rPr>
      </w:pPr>
      <w:r w:rsidRPr="00410F3F">
        <w:rPr>
          <w:rFonts w:ascii="Book Antiqua" w:hAnsi="Book Antiqua"/>
          <w:szCs w:val="24"/>
        </w:rPr>
        <w:t xml:space="preserve">Optimized PEI-mediated transfection of pcDNA3-eGFP (5:2 </w:t>
      </w:r>
      <w:proofErr w:type="spellStart"/>
      <w:r w:rsidRPr="00410F3F">
        <w:rPr>
          <w:rFonts w:ascii="Book Antiqua" w:hAnsi="Book Antiqua"/>
          <w:szCs w:val="24"/>
        </w:rPr>
        <w:t>μL</w:t>
      </w:r>
      <w:proofErr w:type="spellEnd"/>
      <w:r w:rsidRPr="00410F3F">
        <w:rPr>
          <w:rFonts w:ascii="Book Antiqua" w:hAnsi="Book Antiqua"/>
          <w:szCs w:val="24"/>
        </w:rPr>
        <w:t xml:space="preserve"> of reagent/ μg of DNA ratio) resulted in a maximum efficiency of 35.0</w:t>
      </w:r>
      <w:r w:rsidR="00801E4C">
        <w:rPr>
          <w:rFonts w:ascii="Book Antiqua" w:hAnsi="Book Antiqua" w:hint="eastAsia"/>
          <w:szCs w:val="24"/>
          <w:lang w:eastAsia="zh-CN"/>
        </w:rPr>
        <w:t>%</w:t>
      </w:r>
      <w:r w:rsidR="00066F4B" w:rsidRPr="00410F3F">
        <w:rPr>
          <w:rFonts w:ascii="Book Antiqua" w:hAnsi="Book Antiqua"/>
          <w:szCs w:val="24"/>
        </w:rPr>
        <w:t xml:space="preserve"> </w:t>
      </w:r>
      <w:r w:rsidRPr="00410F3F">
        <w:rPr>
          <w:rFonts w:ascii="Book Antiqua" w:hAnsi="Book Antiqua"/>
          <w:szCs w:val="24"/>
        </w:rPr>
        <w:t>±</w:t>
      </w:r>
      <w:r w:rsidR="00066F4B" w:rsidRPr="00410F3F">
        <w:rPr>
          <w:rFonts w:ascii="Book Antiqua" w:hAnsi="Book Antiqua"/>
          <w:szCs w:val="24"/>
        </w:rPr>
        <w:t xml:space="preserve"> </w:t>
      </w:r>
      <w:r w:rsidRPr="00410F3F">
        <w:rPr>
          <w:rFonts w:ascii="Book Antiqua" w:hAnsi="Book Antiqua"/>
          <w:szCs w:val="24"/>
        </w:rPr>
        <w:t>1.6% as assessed by flow cytometry.</w:t>
      </w:r>
      <w:bookmarkStart w:id="57" w:name="OLE_LINK22"/>
      <w:r w:rsidRPr="00410F3F">
        <w:rPr>
          <w:rFonts w:ascii="Book Antiqua" w:hAnsi="Book Antiqua"/>
          <w:szCs w:val="24"/>
        </w:rPr>
        <w:t xml:space="preserve"> No significant decrease in viability was observed at either of the tested MOIs when compared to control untreated cells (Fig</w:t>
      </w:r>
      <w:r w:rsidR="00B139AA" w:rsidRPr="00410F3F">
        <w:rPr>
          <w:rFonts w:ascii="Book Antiqua" w:hAnsi="Book Antiqua"/>
          <w:szCs w:val="24"/>
        </w:rPr>
        <w:t>ure 3</w:t>
      </w:r>
      <w:r w:rsidRPr="00410F3F">
        <w:rPr>
          <w:rFonts w:ascii="Book Antiqua" w:hAnsi="Book Antiqua"/>
          <w:szCs w:val="24"/>
        </w:rPr>
        <w:t xml:space="preserve">). Ad transduction at MOI of 25 resulted in transduction efficiency above 70% with similar </w:t>
      </w:r>
      <w:r w:rsidR="00B139AA" w:rsidRPr="00410F3F">
        <w:rPr>
          <w:rFonts w:ascii="Book Antiqua" w:hAnsi="Book Antiqua"/>
          <w:szCs w:val="24"/>
        </w:rPr>
        <w:t>viability to control cells (Figure 3</w:t>
      </w:r>
      <w:r w:rsidRPr="00410F3F">
        <w:rPr>
          <w:rFonts w:ascii="Book Antiqua" w:hAnsi="Book Antiqua"/>
          <w:szCs w:val="24"/>
        </w:rPr>
        <w:t xml:space="preserve">). </w:t>
      </w:r>
      <w:r w:rsidR="00066F4B" w:rsidRPr="00410F3F">
        <w:rPr>
          <w:rFonts w:ascii="Book Antiqua" w:hAnsi="Book Antiqua"/>
          <w:szCs w:val="24"/>
        </w:rPr>
        <w:t>Thus, A</w:t>
      </w:r>
      <w:r w:rsidRPr="00410F3F">
        <w:rPr>
          <w:rFonts w:ascii="Book Antiqua" w:hAnsi="Book Antiqua"/>
          <w:szCs w:val="24"/>
        </w:rPr>
        <w:t>d transduction at an MOI of 25 was selected for succeeding experiments.</w:t>
      </w:r>
      <w:bookmarkStart w:id="58" w:name="OLE_LINK23"/>
      <w:bookmarkStart w:id="59" w:name="OLE_LINK17"/>
      <w:bookmarkEnd w:id="56"/>
      <w:bookmarkEnd w:id="57"/>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i/>
          <w:szCs w:val="24"/>
        </w:rPr>
      </w:pPr>
    </w:p>
    <w:p w:rsidR="00E17770" w:rsidRPr="00801E4C" w:rsidRDefault="007F1206"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i/>
          <w:szCs w:val="24"/>
        </w:rPr>
      </w:pPr>
      <w:r w:rsidRPr="00801E4C">
        <w:rPr>
          <w:rFonts w:ascii="Book Antiqua" w:hAnsi="Book Antiqua"/>
          <w:b/>
          <w:bCs/>
          <w:i/>
          <w:szCs w:val="24"/>
        </w:rPr>
        <w:t xml:space="preserve">GFP </w:t>
      </w:r>
      <w:r w:rsidR="00801E4C" w:rsidRPr="00801E4C">
        <w:rPr>
          <w:rFonts w:ascii="Book Antiqua" w:hAnsi="Book Antiqua"/>
          <w:b/>
          <w:bCs/>
          <w:i/>
          <w:szCs w:val="24"/>
        </w:rPr>
        <w:t>expression and cell prolife</w:t>
      </w:r>
      <w:r w:rsidR="00E17770" w:rsidRPr="00801E4C">
        <w:rPr>
          <w:rFonts w:ascii="Book Antiqua" w:hAnsi="Book Antiqua"/>
          <w:b/>
          <w:bCs/>
          <w:i/>
          <w:szCs w:val="24"/>
        </w:rPr>
        <w:t>ration of MSCs</w:t>
      </w:r>
      <w:r w:rsidR="00B2593B" w:rsidRPr="00801E4C">
        <w:rPr>
          <w:rFonts w:ascii="Book Antiqua" w:hAnsi="Book Antiqua"/>
          <w:b/>
          <w:bCs/>
          <w:i/>
          <w:szCs w:val="24"/>
        </w:rPr>
        <w:t xml:space="preserve"> </w:t>
      </w:r>
      <w:r w:rsidR="00801E4C" w:rsidRPr="00801E4C">
        <w:rPr>
          <w:rFonts w:ascii="Book Antiqua" w:hAnsi="Book Antiqua"/>
          <w:b/>
          <w:bCs/>
          <w:i/>
          <w:szCs w:val="24"/>
        </w:rPr>
        <w:t>post-trans</w:t>
      </w:r>
      <w:r w:rsidR="00B2593B" w:rsidRPr="00801E4C">
        <w:rPr>
          <w:rFonts w:ascii="Book Antiqua" w:hAnsi="Book Antiqua"/>
          <w:b/>
          <w:bCs/>
          <w:i/>
          <w:szCs w:val="24"/>
        </w:rPr>
        <w:t>duction</w:t>
      </w:r>
    </w:p>
    <w:p w:rsidR="004A6B65"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Ad-GFP transduction at MOI of 25 resulted in transfection efficiency of 81.3</w:t>
      </w:r>
      <w:r w:rsidR="00801E4C">
        <w:rPr>
          <w:rFonts w:ascii="Book Antiqua" w:hAnsi="Book Antiqua" w:hint="eastAsia"/>
          <w:szCs w:val="24"/>
          <w:lang w:eastAsia="zh-CN"/>
        </w:rPr>
        <w:t>%</w:t>
      </w:r>
      <w:r w:rsidR="00B2593B" w:rsidRPr="00410F3F">
        <w:rPr>
          <w:rFonts w:ascii="Book Antiqua" w:hAnsi="Book Antiqua"/>
          <w:szCs w:val="24"/>
        </w:rPr>
        <w:t xml:space="preserve"> </w:t>
      </w:r>
      <w:r w:rsidRPr="00410F3F">
        <w:rPr>
          <w:rFonts w:ascii="Book Antiqua" w:hAnsi="Book Antiqua"/>
          <w:szCs w:val="24"/>
        </w:rPr>
        <w:t>±</w:t>
      </w:r>
      <w:r w:rsidR="00B2593B" w:rsidRPr="00410F3F">
        <w:rPr>
          <w:rFonts w:ascii="Book Antiqua" w:hAnsi="Book Antiqua"/>
          <w:szCs w:val="24"/>
        </w:rPr>
        <w:t xml:space="preserve"> </w:t>
      </w:r>
      <w:r w:rsidRPr="00410F3F">
        <w:rPr>
          <w:rFonts w:ascii="Book Antiqua" w:hAnsi="Book Antiqua"/>
          <w:szCs w:val="24"/>
        </w:rPr>
        <w:t xml:space="preserve">1.3% in </w:t>
      </w:r>
      <w:proofErr w:type="spellStart"/>
      <w:r w:rsidRPr="00410F3F">
        <w:rPr>
          <w:rFonts w:ascii="Book Antiqua" w:hAnsi="Book Antiqua"/>
          <w:szCs w:val="24"/>
        </w:rPr>
        <w:t>fMSC</w:t>
      </w:r>
      <w:proofErr w:type="spellEnd"/>
      <w:r w:rsidRPr="00410F3F">
        <w:rPr>
          <w:rFonts w:ascii="Book Antiqua" w:hAnsi="Book Antiqua"/>
          <w:szCs w:val="24"/>
        </w:rPr>
        <w:t>, which was not statistically different from the efficiency of 78.1</w:t>
      </w:r>
      <w:r w:rsidR="00801E4C">
        <w:rPr>
          <w:rFonts w:ascii="Book Antiqua" w:hAnsi="Book Antiqua" w:hint="eastAsia"/>
          <w:szCs w:val="24"/>
          <w:lang w:eastAsia="zh-CN"/>
        </w:rPr>
        <w:t>%</w:t>
      </w:r>
      <w:r w:rsidR="00B2593B" w:rsidRPr="00410F3F">
        <w:rPr>
          <w:rFonts w:ascii="Book Antiqua" w:hAnsi="Book Antiqua"/>
          <w:szCs w:val="24"/>
        </w:rPr>
        <w:t xml:space="preserve"> </w:t>
      </w:r>
      <w:r w:rsidRPr="00410F3F">
        <w:rPr>
          <w:rFonts w:ascii="Book Antiqua" w:hAnsi="Book Antiqua"/>
          <w:szCs w:val="24"/>
        </w:rPr>
        <w:t>±</w:t>
      </w:r>
      <w:r w:rsidR="00B2593B" w:rsidRPr="00410F3F">
        <w:rPr>
          <w:rFonts w:ascii="Book Antiqua" w:hAnsi="Book Antiqua"/>
          <w:szCs w:val="24"/>
        </w:rPr>
        <w:t xml:space="preserve"> </w:t>
      </w:r>
      <w:r w:rsidRPr="00410F3F">
        <w:rPr>
          <w:rFonts w:ascii="Book Antiqua" w:hAnsi="Book Antiqua"/>
          <w:szCs w:val="24"/>
        </w:rPr>
        <w:t xml:space="preserve">1.9% in </w:t>
      </w:r>
      <w:proofErr w:type="spellStart"/>
      <w:r w:rsidRPr="00410F3F">
        <w:rPr>
          <w:rFonts w:ascii="Book Antiqua" w:hAnsi="Book Antiqua"/>
          <w:szCs w:val="24"/>
        </w:rPr>
        <w:t>aMSCs</w:t>
      </w:r>
      <w:proofErr w:type="spellEnd"/>
      <w:r w:rsidRPr="00410F3F">
        <w:rPr>
          <w:rFonts w:ascii="Book Antiqua" w:hAnsi="Book Antiqua"/>
          <w:szCs w:val="24"/>
        </w:rPr>
        <w:t xml:space="preserve">. </w:t>
      </w:r>
      <w:r w:rsidR="002A6CB9" w:rsidRPr="00410F3F">
        <w:rPr>
          <w:rFonts w:ascii="Book Antiqua" w:hAnsi="Book Antiqua"/>
          <w:szCs w:val="24"/>
        </w:rPr>
        <w:t xml:space="preserve">There was a greater decrease of </w:t>
      </w:r>
      <w:r w:rsidRPr="00410F3F">
        <w:rPr>
          <w:rFonts w:ascii="Book Antiqua" w:hAnsi="Book Antiqua"/>
          <w:szCs w:val="24"/>
        </w:rPr>
        <w:t xml:space="preserve">GFP </w:t>
      </w:r>
      <w:r w:rsidR="002A6CB9" w:rsidRPr="00410F3F">
        <w:rPr>
          <w:rFonts w:ascii="Book Antiqua" w:hAnsi="Book Antiqua"/>
          <w:szCs w:val="24"/>
        </w:rPr>
        <w:t>positive cells</w:t>
      </w:r>
      <w:r w:rsidRPr="00410F3F">
        <w:rPr>
          <w:rFonts w:ascii="Book Antiqua" w:hAnsi="Book Antiqua"/>
          <w:szCs w:val="24"/>
        </w:rPr>
        <w:t xml:space="preserve"> in </w:t>
      </w:r>
      <w:proofErr w:type="spellStart"/>
      <w:r w:rsidRPr="00410F3F">
        <w:rPr>
          <w:rFonts w:ascii="Book Antiqua" w:hAnsi="Book Antiqua"/>
          <w:szCs w:val="24"/>
        </w:rPr>
        <w:t>fMSC</w:t>
      </w:r>
      <w:proofErr w:type="spellEnd"/>
      <w:r w:rsidRPr="00410F3F">
        <w:rPr>
          <w:rFonts w:ascii="Book Antiqua" w:hAnsi="Book Antiqua"/>
          <w:szCs w:val="24"/>
        </w:rPr>
        <w:t xml:space="preserve"> </w:t>
      </w:r>
      <w:r w:rsidR="00801E4C">
        <w:rPr>
          <w:rFonts w:ascii="Book Antiqua" w:hAnsi="Book Antiqua"/>
          <w:szCs w:val="24"/>
        </w:rPr>
        <w:t xml:space="preserve">than </w:t>
      </w:r>
      <w:proofErr w:type="spellStart"/>
      <w:r w:rsidR="00801E4C">
        <w:rPr>
          <w:rFonts w:ascii="Book Antiqua" w:hAnsi="Book Antiqua"/>
          <w:szCs w:val="24"/>
        </w:rPr>
        <w:t>aMSC</w:t>
      </w:r>
      <w:proofErr w:type="spellEnd"/>
      <w:r w:rsidR="00801E4C">
        <w:rPr>
          <w:rFonts w:ascii="Book Antiqua" w:hAnsi="Book Antiqua"/>
          <w:szCs w:val="24"/>
        </w:rPr>
        <w:t xml:space="preserve"> within 2 </w:t>
      </w:r>
      <w:proofErr w:type="spellStart"/>
      <w:r w:rsidR="00801E4C">
        <w:rPr>
          <w:rFonts w:ascii="Book Antiqua" w:hAnsi="Book Antiqua"/>
          <w:szCs w:val="24"/>
        </w:rPr>
        <w:t>wk</w:t>
      </w:r>
      <w:proofErr w:type="spellEnd"/>
      <w:r w:rsidR="002A6CB9" w:rsidRPr="00410F3F">
        <w:rPr>
          <w:rFonts w:ascii="Book Antiqua" w:hAnsi="Book Antiqua"/>
          <w:szCs w:val="24"/>
        </w:rPr>
        <w:t xml:space="preserve"> post-transduction </w:t>
      </w:r>
      <w:r w:rsidRPr="00410F3F">
        <w:rPr>
          <w:rFonts w:ascii="Book Antiqua" w:hAnsi="Book Antiqua"/>
          <w:szCs w:val="24"/>
        </w:rPr>
        <w:t>(Fig</w:t>
      </w:r>
      <w:r w:rsidR="00B1532B" w:rsidRPr="00410F3F">
        <w:rPr>
          <w:rFonts w:ascii="Book Antiqua" w:hAnsi="Book Antiqua"/>
          <w:szCs w:val="24"/>
        </w:rPr>
        <w:t>ure 4</w:t>
      </w:r>
      <w:r w:rsidR="00D45230" w:rsidRPr="00410F3F">
        <w:rPr>
          <w:rFonts w:ascii="Book Antiqua" w:hAnsi="Book Antiqua"/>
          <w:szCs w:val="24"/>
        </w:rPr>
        <w:t>A-G</w:t>
      </w:r>
      <w:r w:rsidRPr="00410F3F">
        <w:rPr>
          <w:rFonts w:ascii="Book Antiqua" w:hAnsi="Book Antiqua"/>
          <w:szCs w:val="24"/>
        </w:rPr>
        <w:t>). Mean fluorescence intensity (MFI) was 7.43</w:t>
      </w:r>
      <w:r w:rsidR="00801E4C">
        <w:rPr>
          <w:rFonts w:ascii="Book Antiqua" w:hAnsi="Book Antiqua" w:hint="eastAsia"/>
          <w:szCs w:val="24"/>
          <w:lang w:eastAsia="zh-CN"/>
        </w:rPr>
        <w:t xml:space="preserve"> </w:t>
      </w:r>
      <w:r w:rsidRPr="00410F3F">
        <w:rPr>
          <w:rFonts w:ascii="Book Antiqua" w:hAnsi="Book Antiqua"/>
          <w:szCs w:val="24"/>
        </w:rPr>
        <w:t>±</w:t>
      </w:r>
      <w:r w:rsidR="00801E4C">
        <w:rPr>
          <w:rFonts w:ascii="Book Antiqua" w:hAnsi="Book Antiqua" w:hint="eastAsia"/>
          <w:szCs w:val="24"/>
          <w:lang w:eastAsia="zh-CN"/>
        </w:rPr>
        <w:t xml:space="preserve"> </w:t>
      </w:r>
      <w:r w:rsidRPr="00410F3F">
        <w:rPr>
          <w:rFonts w:ascii="Book Antiqua" w:hAnsi="Book Antiqua"/>
          <w:szCs w:val="24"/>
        </w:rPr>
        <w:t>0.08</w:t>
      </w:r>
      <w:r w:rsidR="00801E4C">
        <w:rPr>
          <w:rFonts w:ascii="Book Antiqua" w:hAnsi="Book Antiqua" w:hint="eastAsia"/>
          <w:szCs w:val="24"/>
          <w:lang w:eastAsia="zh-CN"/>
        </w:rPr>
        <w:t xml:space="preserve"> </w:t>
      </w:r>
      <w:r w:rsidR="00801E4C" w:rsidRPr="009D014F">
        <w:rPr>
          <w:rFonts w:ascii="Book Antiqua" w:hAnsi="Book Antiqua"/>
          <w:color w:val="000000"/>
          <w:szCs w:val="24"/>
        </w:rPr>
        <w:t>×</w:t>
      </w:r>
      <w:r w:rsidR="00801E4C">
        <w:rPr>
          <w:rFonts w:ascii="Book Antiqua" w:hAnsi="Book Antiqua" w:hint="eastAsia"/>
          <w:color w:val="000000"/>
          <w:szCs w:val="24"/>
          <w:lang w:eastAsia="zh-CN"/>
        </w:rPr>
        <w:t xml:space="preserve"> </w:t>
      </w:r>
      <w:r w:rsidRPr="00410F3F">
        <w:rPr>
          <w:rFonts w:ascii="Book Antiqua" w:hAnsi="Book Antiqua"/>
          <w:szCs w:val="24"/>
        </w:rPr>
        <w:t>10</w:t>
      </w:r>
      <w:r w:rsidRPr="00410F3F">
        <w:rPr>
          <w:rFonts w:ascii="Book Antiqua" w:hAnsi="Book Antiqua"/>
          <w:szCs w:val="24"/>
          <w:vertAlign w:val="superscript"/>
        </w:rPr>
        <w:t>6</w:t>
      </w:r>
      <w:r w:rsidRPr="00410F3F">
        <w:rPr>
          <w:rFonts w:ascii="Book Antiqua" w:hAnsi="Book Antiqua"/>
          <w:szCs w:val="24"/>
        </w:rPr>
        <w:t xml:space="preserve"> and 4.40</w:t>
      </w:r>
      <w:r w:rsidR="00801E4C">
        <w:rPr>
          <w:rFonts w:ascii="Book Antiqua" w:hAnsi="Book Antiqua" w:hint="eastAsia"/>
          <w:szCs w:val="24"/>
          <w:lang w:eastAsia="zh-CN"/>
        </w:rPr>
        <w:t xml:space="preserve"> </w:t>
      </w:r>
      <w:r w:rsidRPr="00410F3F">
        <w:rPr>
          <w:rFonts w:ascii="Book Antiqua" w:hAnsi="Book Antiqua"/>
          <w:szCs w:val="24"/>
        </w:rPr>
        <w:t>±</w:t>
      </w:r>
      <w:r w:rsidR="00801E4C">
        <w:rPr>
          <w:rFonts w:ascii="Book Antiqua" w:hAnsi="Book Antiqua" w:hint="eastAsia"/>
          <w:szCs w:val="24"/>
          <w:lang w:eastAsia="zh-CN"/>
        </w:rPr>
        <w:t xml:space="preserve"> </w:t>
      </w:r>
      <w:r w:rsidRPr="00410F3F">
        <w:rPr>
          <w:rFonts w:ascii="Book Antiqua" w:hAnsi="Book Antiqua"/>
          <w:szCs w:val="24"/>
        </w:rPr>
        <w:t>0.25</w:t>
      </w:r>
      <w:r w:rsidR="00801E4C">
        <w:rPr>
          <w:rFonts w:ascii="Book Antiqua" w:hAnsi="Book Antiqua" w:hint="eastAsia"/>
          <w:szCs w:val="24"/>
          <w:lang w:eastAsia="zh-CN"/>
        </w:rPr>
        <w:t xml:space="preserve"> </w:t>
      </w:r>
      <w:r w:rsidR="00801E4C" w:rsidRPr="009D014F">
        <w:rPr>
          <w:rFonts w:ascii="Book Antiqua" w:hAnsi="Book Antiqua"/>
          <w:color w:val="000000"/>
          <w:szCs w:val="24"/>
        </w:rPr>
        <w:t>×</w:t>
      </w:r>
      <w:r w:rsidR="00801E4C">
        <w:rPr>
          <w:rFonts w:ascii="Book Antiqua" w:hAnsi="Book Antiqua" w:hint="eastAsia"/>
          <w:szCs w:val="24"/>
          <w:lang w:eastAsia="zh-CN"/>
        </w:rPr>
        <w:t xml:space="preserve"> </w:t>
      </w:r>
      <w:r w:rsidRPr="00410F3F">
        <w:rPr>
          <w:rFonts w:ascii="Book Antiqua" w:hAnsi="Book Antiqua"/>
          <w:szCs w:val="24"/>
        </w:rPr>
        <w:t>10</w:t>
      </w:r>
      <w:r w:rsidRPr="00410F3F">
        <w:rPr>
          <w:rFonts w:ascii="Book Antiqua" w:hAnsi="Book Antiqua"/>
          <w:szCs w:val="24"/>
          <w:vertAlign w:val="superscript"/>
        </w:rPr>
        <w:t>6</w:t>
      </w:r>
      <w:r w:rsidRPr="00410F3F">
        <w:rPr>
          <w:rFonts w:ascii="Book Antiqua" w:hAnsi="Book Antiqua"/>
          <w:szCs w:val="24"/>
        </w:rPr>
        <w:t xml:space="preserve"> channel numbers in </w:t>
      </w:r>
      <w:proofErr w:type="spellStart"/>
      <w:r w:rsidRPr="00410F3F">
        <w:rPr>
          <w:rFonts w:ascii="Book Antiqua" w:hAnsi="Book Antiqua"/>
          <w:szCs w:val="24"/>
        </w:rPr>
        <w:t>fMSCs</w:t>
      </w:r>
      <w:proofErr w:type="spellEnd"/>
      <w:r w:rsidRPr="00410F3F">
        <w:rPr>
          <w:rFonts w:ascii="Book Antiqua" w:hAnsi="Book Antiqua"/>
          <w:szCs w:val="24"/>
        </w:rPr>
        <w:t xml:space="preserve"> and </w:t>
      </w:r>
      <w:proofErr w:type="spellStart"/>
      <w:r w:rsidRPr="00410F3F">
        <w:rPr>
          <w:rFonts w:ascii="Book Antiqua" w:hAnsi="Book Antiqua"/>
          <w:szCs w:val="24"/>
        </w:rPr>
        <w:t>aMSCs</w:t>
      </w:r>
      <w:proofErr w:type="spellEnd"/>
      <w:r w:rsidRPr="00410F3F">
        <w:rPr>
          <w:rFonts w:ascii="Book Antiqua" w:hAnsi="Book Antiqua"/>
          <w:szCs w:val="24"/>
        </w:rPr>
        <w:t>, respecti</w:t>
      </w:r>
      <w:r w:rsidR="00CF60C1" w:rsidRPr="00410F3F">
        <w:rPr>
          <w:rFonts w:ascii="Book Antiqua" w:hAnsi="Book Antiqua"/>
          <w:szCs w:val="24"/>
        </w:rPr>
        <w:t>vely, at 48h post transduction (</w:t>
      </w:r>
      <w:r w:rsidRPr="00410F3F">
        <w:rPr>
          <w:rFonts w:ascii="Book Antiqua" w:hAnsi="Book Antiqua"/>
          <w:szCs w:val="24"/>
        </w:rPr>
        <w:t>Fig</w:t>
      </w:r>
      <w:r w:rsidR="00B1532B" w:rsidRPr="00410F3F">
        <w:rPr>
          <w:rFonts w:ascii="Book Antiqua" w:hAnsi="Book Antiqua"/>
          <w:szCs w:val="24"/>
        </w:rPr>
        <w:t xml:space="preserve">ure </w:t>
      </w:r>
      <w:r w:rsidR="00D45230" w:rsidRPr="00410F3F">
        <w:rPr>
          <w:rFonts w:ascii="Book Antiqua" w:hAnsi="Book Antiqua"/>
          <w:szCs w:val="24"/>
        </w:rPr>
        <w:t>4H</w:t>
      </w:r>
      <w:r w:rsidRPr="00410F3F">
        <w:rPr>
          <w:rFonts w:ascii="Book Antiqua" w:hAnsi="Book Antiqua"/>
          <w:szCs w:val="24"/>
        </w:rPr>
        <w:t>). Ad-</w:t>
      </w:r>
      <w:proofErr w:type="spellStart"/>
      <w:r w:rsidRPr="00410F3F">
        <w:rPr>
          <w:rFonts w:ascii="Book Antiqua" w:hAnsi="Book Antiqua"/>
          <w:szCs w:val="24"/>
        </w:rPr>
        <w:t>GFP</w:t>
      </w:r>
      <w:proofErr w:type="spellEnd"/>
      <w:r w:rsidRPr="00410F3F">
        <w:rPr>
          <w:rFonts w:ascii="Book Antiqua" w:hAnsi="Book Antiqua"/>
          <w:szCs w:val="24"/>
        </w:rPr>
        <w:t>-</w:t>
      </w:r>
      <w:proofErr w:type="spellStart"/>
      <w:r w:rsidRPr="00410F3F">
        <w:rPr>
          <w:rFonts w:ascii="Book Antiqua" w:hAnsi="Book Antiqua"/>
          <w:szCs w:val="24"/>
        </w:rPr>
        <w:t>fMSCs</w:t>
      </w:r>
      <w:proofErr w:type="spellEnd"/>
      <w:r w:rsidRPr="00410F3F">
        <w:rPr>
          <w:rFonts w:ascii="Book Antiqua" w:hAnsi="Book Antiqua"/>
          <w:szCs w:val="24"/>
        </w:rPr>
        <w:t xml:space="preserve"> retained superior gene expression intensity compared to Ad-</w:t>
      </w:r>
      <w:proofErr w:type="spellStart"/>
      <w:r w:rsidRPr="00410F3F">
        <w:rPr>
          <w:rFonts w:ascii="Book Antiqua" w:hAnsi="Book Antiqua"/>
          <w:szCs w:val="24"/>
        </w:rPr>
        <w:t>GFP</w:t>
      </w:r>
      <w:proofErr w:type="spellEnd"/>
      <w:r w:rsidRPr="00410F3F">
        <w:rPr>
          <w:rFonts w:ascii="Book Antiqua" w:hAnsi="Book Antiqua"/>
          <w:szCs w:val="24"/>
        </w:rPr>
        <w:t>-</w:t>
      </w:r>
      <w:proofErr w:type="spellStart"/>
      <w:r w:rsidRPr="00410F3F">
        <w:rPr>
          <w:rFonts w:ascii="Book Antiqua" w:hAnsi="Book Antiqua"/>
          <w:szCs w:val="24"/>
        </w:rPr>
        <w:t>aMSCs</w:t>
      </w:r>
      <w:proofErr w:type="spellEnd"/>
      <w:r w:rsidRPr="00410F3F">
        <w:rPr>
          <w:rFonts w:ascii="Book Antiqua" w:hAnsi="Book Antiqua"/>
          <w:szCs w:val="24"/>
        </w:rPr>
        <w:t xml:space="preserve"> at one and two weeks post transduction.</w:t>
      </w:r>
      <w:bookmarkStart w:id="60" w:name="OLE_LINK18"/>
      <w:bookmarkEnd w:id="58"/>
      <w:bookmarkEnd w:id="59"/>
    </w:p>
    <w:p w:rsidR="00E17770" w:rsidRPr="00410F3F" w:rsidRDefault="00E17770" w:rsidP="00801E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50" w:firstLine="120"/>
        <w:jc w:val="both"/>
        <w:rPr>
          <w:rFonts w:ascii="Book Antiqua" w:hAnsi="Book Antiqua"/>
          <w:szCs w:val="24"/>
        </w:rPr>
      </w:pPr>
      <w:r w:rsidRPr="00410F3F">
        <w:rPr>
          <w:rFonts w:ascii="Book Antiqua" w:hAnsi="Book Antiqua"/>
          <w:szCs w:val="24"/>
        </w:rPr>
        <w:t xml:space="preserve">Cell viability of both </w:t>
      </w:r>
      <w:proofErr w:type="spellStart"/>
      <w:r w:rsidRPr="00410F3F">
        <w:rPr>
          <w:rFonts w:ascii="Book Antiqua" w:hAnsi="Book Antiqua"/>
          <w:szCs w:val="24"/>
        </w:rPr>
        <w:t>fMSCs</w:t>
      </w:r>
      <w:proofErr w:type="spellEnd"/>
      <w:r w:rsidRPr="00410F3F">
        <w:rPr>
          <w:rFonts w:ascii="Book Antiqua" w:hAnsi="Book Antiqua"/>
          <w:szCs w:val="24"/>
        </w:rPr>
        <w:t xml:space="preserve"> and </w:t>
      </w:r>
      <w:proofErr w:type="spellStart"/>
      <w:r w:rsidRPr="00410F3F">
        <w:rPr>
          <w:rFonts w:ascii="Book Antiqua" w:hAnsi="Book Antiqua"/>
          <w:szCs w:val="24"/>
        </w:rPr>
        <w:t>aMSCs</w:t>
      </w:r>
      <w:proofErr w:type="spellEnd"/>
      <w:r w:rsidRPr="00410F3F">
        <w:rPr>
          <w:rFonts w:ascii="Book Antiqua" w:hAnsi="Book Antiqua"/>
          <w:szCs w:val="24"/>
        </w:rPr>
        <w:t xml:space="preserve"> in culture was not </w:t>
      </w:r>
      <w:r w:rsidR="00CF60C1" w:rsidRPr="00410F3F">
        <w:rPr>
          <w:rFonts w:ascii="Book Antiqua" w:hAnsi="Book Antiqua"/>
          <w:szCs w:val="24"/>
        </w:rPr>
        <w:t xml:space="preserve">significantly </w:t>
      </w:r>
      <w:r w:rsidRPr="00410F3F">
        <w:rPr>
          <w:rFonts w:ascii="Book Antiqua" w:hAnsi="Book Antiqua"/>
          <w:szCs w:val="24"/>
        </w:rPr>
        <w:t xml:space="preserve">affected by exogenous administration of GFP gene </w:t>
      </w:r>
      <w:r w:rsidR="004644DE" w:rsidRPr="004644DE">
        <w:rPr>
          <w:rFonts w:ascii="Book Antiqua" w:hAnsi="Book Antiqua"/>
          <w:i/>
          <w:szCs w:val="24"/>
        </w:rPr>
        <w:t>via</w:t>
      </w:r>
      <w:r w:rsidRPr="00410F3F">
        <w:rPr>
          <w:rFonts w:ascii="Book Antiqua" w:hAnsi="Book Antiqua"/>
          <w:szCs w:val="24"/>
        </w:rPr>
        <w:t xml:space="preserve"> Ad-</w:t>
      </w:r>
      <w:proofErr w:type="spellStart"/>
      <w:r w:rsidRPr="00410F3F">
        <w:rPr>
          <w:rFonts w:ascii="Book Antiqua" w:hAnsi="Book Antiqua"/>
          <w:szCs w:val="24"/>
        </w:rPr>
        <w:t>tranduction</w:t>
      </w:r>
      <w:proofErr w:type="spellEnd"/>
      <w:r w:rsidRPr="00410F3F">
        <w:rPr>
          <w:rFonts w:ascii="Book Antiqua" w:hAnsi="Book Antiqua"/>
          <w:szCs w:val="24"/>
        </w:rPr>
        <w:t xml:space="preserve"> at MOI of 25 when compared to control </w:t>
      </w:r>
      <w:proofErr w:type="spellStart"/>
      <w:r w:rsidRPr="00410F3F">
        <w:rPr>
          <w:rFonts w:ascii="Book Antiqua" w:hAnsi="Book Antiqua"/>
          <w:szCs w:val="24"/>
        </w:rPr>
        <w:t>untransduced</w:t>
      </w:r>
      <w:proofErr w:type="spellEnd"/>
      <w:r w:rsidRPr="00410F3F">
        <w:rPr>
          <w:rFonts w:ascii="Book Antiqua" w:hAnsi="Book Antiqua"/>
          <w:szCs w:val="24"/>
        </w:rPr>
        <w:t xml:space="preserve"> cells </w:t>
      </w:r>
      <w:r w:rsidRPr="00410F3F">
        <w:rPr>
          <w:rFonts w:ascii="Book Antiqua" w:hAnsi="Book Antiqua"/>
          <w:bCs/>
          <w:szCs w:val="24"/>
        </w:rPr>
        <w:t>(</w:t>
      </w:r>
      <w:r w:rsidRPr="00410F3F">
        <w:rPr>
          <w:rFonts w:ascii="Book Antiqua" w:hAnsi="Book Antiqua"/>
          <w:szCs w:val="24"/>
        </w:rPr>
        <w:t>Fig</w:t>
      </w:r>
      <w:r w:rsidR="00B1532B" w:rsidRPr="00410F3F">
        <w:rPr>
          <w:rFonts w:ascii="Book Antiqua" w:hAnsi="Book Antiqua"/>
          <w:szCs w:val="24"/>
        </w:rPr>
        <w:t>ure 5A</w:t>
      </w:r>
      <w:r w:rsidRPr="00410F3F">
        <w:rPr>
          <w:rFonts w:ascii="Book Antiqua" w:hAnsi="Book Antiqua"/>
          <w:bCs/>
          <w:szCs w:val="24"/>
        </w:rPr>
        <w:t>)</w:t>
      </w:r>
      <w:r w:rsidRPr="00410F3F">
        <w:rPr>
          <w:rFonts w:ascii="Book Antiqua" w:hAnsi="Book Antiqua"/>
          <w:szCs w:val="24"/>
        </w:rPr>
        <w:t xml:space="preserve">. Number of cells was similar in both Ad-GFP-MSCs and control MSCs, with </w:t>
      </w:r>
      <w:proofErr w:type="spellStart"/>
      <w:r w:rsidRPr="00410F3F">
        <w:rPr>
          <w:rFonts w:ascii="Book Antiqua" w:hAnsi="Book Antiqua"/>
          <w:szCs w:val="24"/>
        </w:rPr>
        <w:t>fMSCs</w:t>
      </w:r>
      <w:proofErr w:type="spellEnd"/>
      <w:r w:rsidRPr="00410F3F">
        <w:rPr>
          <w:rFonts w:ascii="Book Antiqua" w:hAnsi="Book Antiqua"/>
          <w:szCs w:val="24"/>
        </w:rPr>
        <w:t xml:space="preserve"> showing a greater number of cells than </w:t>
      </w:r>
      <w:proofErr w:type="spellStart"/>
      <w:r w:rsidRPr="00410F3F">
        <w:rPr>
          <w:rFonts w:ascii="Book Antiqua" w:hAnsi="Book Antiqua"/>
          <w:szCs w:val="24"/>
        </w:rPr>
        <w:t>aMSCs</w:t>
      </w:r>
      <w:proofErr w:type="spellEnd"/>
      <w:r w:rsidRPr="00410F3F">
        <w:rPr>
          <w:rFonts w:ascii="Book Antiqua" w:hAnsi="Book Antiqua"/>
          <w:szCs w:val="24"/>
        </w:rPr>
        <w:t xml:space="preserve"> </w:t>
      </w:r>
      <w:r w:rsidRPr="00410F3F">
        <w:rPr>
          <w:rFonts w:ascii="Book Antiqua" w:hAnsi="Book Antiqua"/>
          <w:bCs/>
          <w:szCs w:val="24"/>
        </w:rPr>
        <w:t>(</w:t>
      </w:r>
      <w:r w:rsidRPr="00410F3F">
        <w:rPr>
          <w:rFonts w:ascii="Book Antiqua" w:hAnsi="Book Antiqua"/>
          <w:szCs w:val="24"/>
        </w:rPr>
        <w:t>Fig</w:t>
      </w:r>
      <w:r w:rsidR="00B1532B" w:rsidRPr="00410F3F">
        <w:rPr>
          <w:rFonts w:ascii="Book Antiqua" w:hAnsi="Book Antiqua"/>
          <w:szCs w:val="24"/>
        </w:rPr>
        <w:t>ure 5B</w:t>
      </w:r>
      <w:r w:rsidRPr="00410F3F">
        <w:rPr>
          <w:rFonts w:ascii="Book Antiqua" w:hAnsi="Book Antiqua"/>
          <w:bCs/>
          <w:szCs w:val="24"/>
        </w:rPr>
        <w:t>)</w:t>
      </w:r>
      <w:r w:rsidRPr="00410F3F">
        <w:rPr>
          <w:rFonts w:ascii="Book Antiqua" w:hAnsi="Book Antiqua"/>
          <w:szCs w:val="24"/>
        </w:rPr>
        <w:t xml:space="preserve">, which in combination with results on viability </w:t>
      </w:r>
      <w:bookmarkEnd w:id="60"/>
      <w:r w:rsidRPr="00410F3F">
        <w:rPr>
          <w:rFonts w:ascii="Book Antiqua" w:hAnsi="Book Antiqua"/>
          <w:szCs w:val="24"/>
        </w:rPr>
        <w:t xml:space="preserve">reflect greater proliferation capacity of about 1.5 times faster proliferation than </w:t>
      </w:r>
      <w:proofErr w:type="spellStart"/>
      <w:r w:rsidRPr="00410F3F">
        <w:rPr>
          <w:rFonts w:ascii="Book Antiqua" w:hAnsi="Book Antiqua"/>
          <w:szCs w:val="24"/>
        </w:rPr>
        <w:t>aMSCs</w:t>
      </w:r>
      <w:proofErr w:type="spellEnd"/>
      <w:r w:rsidR="00115D23" w:rsidRPr="00410F3F">
        <w:rPr>
          <w:rFonts w:ascii="Book Antiqua" w:hAnsi="Book Antiqua"/>
          <w:szCs w:val="24"/>
        </w:rPr>
        <w:t xml:space="preserve"> (doubling time of 29</w:t>
      </w:r>
      <w:r w:rsidR="00801E4C">
        <w:rPr>
          <w:rFonts w:ascii="Book Antiqua" w:hAnsi="Book Antiqua" w:hint="eastAsia"/>
          <w:szCs w:val="24"/>
          <w:lang w:eastAsia="zh-CN"/>
        </w:rPr>
        <w:t xml:space="preserve"> h</w:t>
      </w:r>
      <w:r w:rsidR="00115D23" w:rsidRPr="00410F3F">
        <w:rPr>
          <w:rFonts w:ascii="Book Antiqua" w:hAnsi="Book Antiqua"/>
          <w:szCs w:val="24"/>
        </w:rPr>
        <w:t xml:space="preserve"> </w:t>
      </w:r>
      <w:r w:rsidR="00115D23" w:rsidRPr="00410F3F">
        <w:rPr>
          <w:rFonts w:ascii="Book Antiqua" w:hAnsi="Book Antiqua"/>
          <w:i/>
          <w:szCs w:val="24"/>
        </w:rPr>
        <w:t>vs</w:t>
      </w:r>
      <w:r w:rsidR="00115D23" w:rsidRPr="00410F3F">
        <w:rPr>
          <w:rFonts w:ascii="Book Antiqua" w:hAnsi="Book Antiqua"/>
          <w:szCs w:val="24"/>
        </w:rPr>
        <w:t xml:space="preserve"> 45 h)</w:t>
      </w:r>
      <w:r w:rsidRPr="00410F3F">
        <w:rPr>
          <w:rFonts w:ascii="Book Antiqua" w:hAnsi="Book Antiqua"/>
          <w:szCs w:val="24"/>
        </w:rPr>
        <w:t>. The latter</w:t>
      </w:r>
      <w:r w:rsidR="00115D23" w:rsidRPr="00410F3F">
        <w:rPr>
          <w:rFonts w:ascii="Book Antiqua" w:hAnsi="Book Antiqua"/>
          <w:szCs w:val="24"/>
        </w:rPr>
        <w:t>,</w:t>
      </w:r>
      <w:r w:rsidRPr="00410F3F">
        <w:rPr>
          <w:rFonts w:ascii="Book Antiqua" w:hAnsi="Book Antiqua"/>
          <w:szCs w:val="24"/>
        </w:rPr>
        <w:t xml:space="preserve"> in combination with data </w:t>
      </w:r>
      <w:r w:rsidR="00115D23" w:rsidRPr="00410F3F">
        <w:rPr>
          <w:rFonts w:ascii="Book Antiqua" w:hAnsi="Book Antiqua"/>
          <w:szCs w:val="24"/>
        </w:rPr>
        <w:t>on %</w:t>
      </w:r>
      <w:r w:rsidRPr="00410F3F">
        <w:rPr>
          <w:rFonts w:ascii="Book Antiqua" w:hAnsi="Book Antiqua"/>
          <w:szCs w:val="24"/>
        </w:rPr>
        <w:t xml:space="preserve"> GFP </w:t>
      </w:r>
      <w:r w:rsidR="00115D23" w:rsidRPr="00410F3F">
        <w:rPr>
          <w:rFonts w:ascii="Book Antiqua" w:hAnsi="Book Antiqua"/>
          <w:szCs w:val="24"/>
        </w:rPr>
        <w:t xml:space="preserve">positive </w:t>
      </w:r>
      <w:r w:rsidRPr="00410F3F">
        <w:rPr>
          <w:rFonts w:ascii="Book Antiqua" w:hAnsi="Book Antiqua"/>
          <w:szCs w:val="24"/>
        </w:rPr>
        <w:t>expression, suggests that Ad genome is gradually diluted out as cell division occurs.</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Differentiation</w:t>
      </w:r>
      <w:r w:rsidR="00801E4C" w:rsidRPr="00801E4C">
        <w:rPr>
          <w:rFonts w:ascii="Book Antiqua" w:hAnsi="Book Antiqua"/>
          <w:b/>
          <w:i/>
          <w:szCs w:val="24"/>
        </w:rPr>
        <w:t xml:space="preserve"> capacity post-tra</w:t>
      </w:r>
      <w:r w:rsidRPr="00801E4C">
        <w:rPr>
          <w:rFonts w:ascii="Book Antiqua" w:hAnsi="Book Antiqua"/>
          <w:b/>
          <w:i/>
          <w:szCs w:val="24"/>
        </w:rPr>
        <w:t>nsduction</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proofErr w:type="spellStart"/>
      <w:r w:rsidRPr="00410F3F">
        <w:rPr>
          <w:rFonts w:ascii="Book Antiqua" w:hAnsi="Book Antiqua"/>
          <w:szCs w:val="24"/>
        </w:rPr>
        <w:lastRenderedPageBreak/>
        <w:t>Chondrogenic</w:t>
      </w:r>
      <w:proofErr w:type="spellEnd"/>
      <w:r w:rsidRPr="00410F3F">
        <w:rPr>
          <w:rFonts w:ascii="Book Antiqua" w:hAnsi="Book Antiqua"/>
          <w:szCs w:val="24"/>
        </w:rPr>
        <w:t xml:space="preserve"> differentiation </w:t>
      </w:r>
      <w:r w:rsidRPr="00410F3F">
        <w:rPr>
          <w:rFonts w:ascii="Book Antiqua" w:hAnsi="Book Antiqua"/>
          <w:i/>
          <w:szCs w:val="24"/>
        </w:rPr>
        <w:t>in vitro</w:t>
      </w:r>
      <w:r w:rsidRPr="00410F3F">
        <w:rPr>
          <w:rFonts w:ascii="Book Antiqua" w:hAnsi="Book Antiqua"/>
          <w:szCs w:val="24"/>
        </w:rPr>
        <w:t xml:space="preserve"> was</w:t>
      </w:r>
      <w:r w:rsidR="00915371" w:rsidRPr="00410F3F">
        <w:rPr>
          <w:rFonts w:ascii="Book Antiqua" w:hAnsi="Book Antiqua"/>
          <w:szCs w:val="24"/>
        </w:rPr>
        <w:t xml:space="preserve"> significantly</w:t>
      </w:r>
      <w:r w:rsidRPr="00410F3F">
        <w:rPr>
          <w:rFonts w:ascii="Book Antiqua" w:hAnsi="Book Antiqua"/>
          <w:szCs w:val="24"/>
        </w:rPr>
        <w:t xml:space="preserve"> less for </w:t>
      </w:r>
      <w:proofErr w:type="spellStart"/>
      <w:r w:rsidRPr="00410F3F">
        <w:rPr>
          <w:rFonts w:ascii="Book Antiqua" w:hAnsi="Book Antiqua"/>
          <w:szCs w:val="24"/>
        </w:rPr>
        <w:t>fMSCs</w:t>
      </w:r>
      <w:proofErr w:type="spellEnd"/>
      <w:r w:rsidRPr="00410F3F">
        <w:rPr>
          <w:rFonts w:ascii="Book Antiqua" w:hAnsi="Book Antiqua"/>
          <w:szCs w:val="24"/>
        </w:rPr>
        <w:t xml:space="preserve"> than </w:t>
      </w:r>
      <w:proofErr w:type="spellStart"/>
      <w:r w:rsidRPr="00410F3F">
        <w:rPr>
          <w:rFonts w:ascii="Book Antiqua" w:hAnsi="Book Antiqua"/>
          <w:szCs w:val="24"/>
        </w:rPr>
        <w:t>aMSCs</w:t>
      </w:r>
      <w:proofErr w:type="spellEnd"/>
      <w:r w:rsidRPr="00410F3F">
        <w:rPr>
          <w:rFonts w:ascii="Book Antiqua" w:hAnsi="Book Antiqua"/>
          <w:szCs w:val="24"/>
        </w:rPr>
        <w:t xml:space="preserve"> and decreased post Ad-GFP transduction as assessed by intensity and amount of toluidine blue staining in cell pellets (Fig</w:t>
      </w:r>
      <w:r w:rsidR="00801E4C">
        <w:rPr>
          <w:rFonts w:ascii="Book Antiqua" w:hAnsi="Book Antiqua"/>
          <w:szCs w:val="24"/>
        </w:rPr>
        <w:t>ure 6</w:t>
      </w:r>
      <w:r w:rsidR="00915371" w:rsidRPr="00410F3F">
        <w:rPr>
          <w:rFonts w:ascii="Book Antiqua" w:hAnsi="Book Antiqua"/>
          <w:szCs w:val="24"/>
        </w:rPr>
        <w:t>A-D</w:t>
      </w:r>
      <w:r w:rsidRPr="00410F3F">
        <w:rPr>
          <w:rFonts w:ascii="Book Antiqua" w:hAnsi="Book Antiqua"/>
          <w:szCs w:val="24"/>
        </w:rPr>
        <w:t xml:space="preserve">). </w:t>
      </w:r>
      <w:proofErr w:type="spellStart"/>
      <w:r w:rsidRPr="00410F3F">
        <w:rPr>
          <w:rFonts w:ascii="Book Antiqua" w:hAnsi="Book Antiqua"/>
          <w:szCs w:val="24"/>
        </w:rPr>
        <w:t>Osteogenic</w:t>
      </w:r>
      <w:proofErr w:type="spellEnd"/>
      <w:r w:rsidRPr="00410F3F">
        <w:rPr>
          <w:rFonts w:ascii="Book Antiqua" w:hAnsi="Book Antiqua"/>
          <w:szCs w:val="24"/>
        </w:rPr>
        <w:t xml:space="preserve"> differentiation was robust in transduced </w:t>
      </w:r>
      <w:proofErr w:type="spellStart"/>
      <w:r w:rsidRPr="00410F3F">
        <w:rPr>
          <w:rFonts w:ascii="Book Antiqua" w:hAnsi="Book Antiqua"/>
          <w:szCs w:val="24"/>
        </w:rPr>
        <w:t>fMSC</w:t>
      </w:r>
      <w:proofErr w:type="spellEnd"/>
      <w:r w:rsidRPr="00410F3F">
        <w:rPr>
          <w:rFonts w:ascii="Book Antiqua" w:hAnsi="Book Antiqua"/>
          <w:szCs w:val="24"/>
        </w:rPr>
        <w:t xml:space="preserve"> and </w:t>
      </w:r>
      <w:proofErr w:type="spellStart"/>
      <w:r w:rsidRPr="00410F3F">
        <w:rPr>
          <w:rFonts w:ascii="Book Antiqua" w:hAnsi="Book Antiqua"/>
          <w:szCs w:val="24"/>
        </w:rPr>
        <w:t>aMSC</w:t>
      </w:r>
      <w:proofErr w:type="spellEnd"/>
      <w:r w:rsidRPr="00410F3F">
        <w:rPr>
          <w:rFonts w:ascii="Book Antiqua" w:hAnsi="Book Antiqua"/>
          <w:szCs w:val="24"/>
        </w:rPr>
        <w:t xml:space="preserve">, with </w:t>
      </w:r>
      <w:r w:rsidR="000719FE" w:rsidRPr="00410F3F">
        <w:rPr>
          <w:rFonts w:ascii="Book Antiqua" w:hAnsi="Book Antiqua"/>
          <w:szCs w:val="24"/>
        </w:rPr>
        <w:t xml:space="preserve">no statistically significant difference between groups </w:t>
      </w:r>
      <w:r w:rsidRPr="00410F3F">
        <w:rPr>
          <w:rFonts w:ascii="Book Antiqua" w:hAnsi="Book Antiqua"/>
          <w:szCs w:val="24"/>
        </w:rPr>
        <w:t>(Fig</w:t>
      </w:r>
      <w:r w:rsidR="00801E4C">
        <w:rPr>
          <w:rFonts w:ascii="Book Antiqua" w:hAnsi="Book Antiqua"/>
          <w:szCs w:val="24"/>
        </w:rPr>
        <w:t>ure 6</w:t>
      </w:r>
      <w:r w:rsidR="00915371" w:rsidRPr="00410F3F">
        <w:rPr>
          <w:rFonts w:ascii="Book Antiqua" w:hAnsi="Book Antiqua"/>
          <w:szCs w:val="24"/>
        </w:rPr>
        <w:t>E-H</w:t>
      </w:r>
      <w:r w:rsidRPr="00410F3F">
        <w:rPr>
          <w:rFonts w:ascii="Book Antiqua" w:hAnsi="Book Antiqua"/>
          <w:szCs w:val="24"/>
        </w:rPr>
        <w:t>).</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p>
    <w:p w:rsidR="00E17770" w:rsidRPr="00801E4C"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801E4C">
        <w:rPr>
          <w:rFonts w:ascii="Book Antiqua" w:hAnsi="Book Antiqua"/>
          <w:b/>
          <w:i/>
          <w:szCs w:val="24"/>
        </w:rPr>
        <w:t xml:space="preserve">In vitro BMP2 </w:t>
      </w:r>
      <w:r w:rsidR="00801E4C" w:rsidRPr="00801E4C">
        <w:rPr>
          <w:rFonts w:ascii="Book Antiqua" w:hAnsi="Book Antiqua"/>
          <w:b/>
          <w:i/>
          <w:szCs w:val="24"/>
        </w:rPr>
        <w:t>expression by tr</w:t>
      </w:r>
      <w:r w:rsidRPr="00801E4C">
        <w:rPr>
          <w:rFonts w:ascii="Book Antiqua" w:hAnsi="Book Antiqua"/>
          <w:b/>
          <w:i/>
          <w:szCs w:val="24"/>
        </w:rPr>
        <w:t>ansduced MSCs</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 xml:space="preserve">Supernatants collected 3 d post-transduction from monolayer cultures used for </w:t>
      </w:r>
      <w:proofErr w:type="spellStart"/>
      <w:r w:rsidRPr="00410F3F">
        <w:rPr>
          <w:rFonts w:ascii="Book Antiqua" w:hAnsi="Book Antiqua"/>
          <w:szCs w:val="24"/>
        </w:rPr>
        <w:t>osteoinduction</w:t>
      </w:r>
      <w:proofErr w:type="spellEnd"/>
      <w:r w:rsidRPr="00410F3F">
        <w:rPr>
          <w:rFonts w:ascii="Book Antiqua" w:hAnsi="Book Antiqua"/>
          <w:szCs w:val="24"/>
        </w:rPr>
        <w:t xml:space="preserve"> were evaluated for BMP2 expression. It was determined that Ad-BMP2-fMSCs transduced at MOI of 25 released </w:t>
      </w:r>
      <w:r w:rsidR="00E20216" w:rsidRPr="00410F3F">
        <w:rPr>
          <w:rFonts w:ascii="Book Antiqua" w:hAnsi="Book Antiqua"/>
          <w:szCs w:val="24"/>
        </w:rPr>
        <w:t xml:space="preserve">significantly more soluble BMP2 than </w:t>
      </w:r>
      <w:r w:rsidRPr="00410F3F">
        <w:rPr>
          <w:rFonts w:ascii="Book Antiqua" w:hAnsi="Book Antiqua"/>
          <w:szCs w:val="24"/>
        </w:rPr>
        <w:t>Ad-BMP2-aMSCs</w:t>
      </w:r>
      <w:r w:rsidR="00E20216" w:rsidRPr="00410F3F">
        <w:rPr>
          <w:rFonts w:ascii="Book Antiqua" w:hAnsi="Book Antiqua"/>
          <w:szCs w:val="24"/>
        </w:rPr>
        <w:t xml:space="preserve"> (0.16 </w:t>
      </w:r>
      <w:proofErr w:type="spellStart"/>
      <w:r w:rsidR="00E20216" w:rsidRPr="00410F3F">
        <w:rPr>
          <w:rFonts w:ascii="Book Antiqua" w:hAnsi="Book Antiqua"/>
          <w:szCs w:val="24"/>
        </w:rPr>
        <w:t>pg</w:t>
      </w:r>
      <w:proofErr w:type="spellEnd"/>
      <w:r w:rsidR="00E20216" w:rsidRPr="00410F3F">
        <w:rPr>
          <w:rFonts w:ascii="Book Antiqua" w:hAnsi="Book Antiqua"/>
          <w:szCs w:val="24"/>
        </w:rPr>
        <w:t xml:space="preserve">/day-cell </w:t>
      </w:r>
      <w:r w:rsidR="00E20216" w:rsidRPr="00410F3F">
        <w:rPr>
          <w:rFonts w:ascii="Book Antiqua" w:hAnsi="Book Antiqua"/>
          <w:i/>
          <w:szCs w:val="24"/>
        </w:rPr>
        <w:t>vs</w:t>
      </w:r>
      <w:r w:rsidR="00E20216" w:rsidRPr="00410F3F">
        <w:rPr>
          <w:rFonts w:ascii="Book Antiqua" w:hAnsi="Book Antiqua"/>
          <w:szCs w:val="24"/>
        </w:rPr>
        <w:t xml:space="preserve"> </w:t>
      </w:r>
      <w:r w:rsidRPr="00410F3F">
        <w:rPr>
          <w:rFonts w:ascii="Book Antiqua" w:hAnsi="Book Antiqua"/>
          <w:szCs w:val="24"/>
        </w:rPr>
        <w:t>0</w:t>
      </w:r>
      <w:r w:rsidR="00E20216" w:rsidRPr="00410F3F">
        <w:rPr>
          <w:rFonts w:ascii="Book Antiqua" w:hAnsi="Book Antiqua"/>
          <w:szCs w:val="24"/>
        </w:rPr>
        <w:t xml:space="preserve">.10 </w:t>
      </w:r>
      <w:proofErr w:type="spellStart"/>
      <w:r w:rsidR="00E20216" w:rsidRPr="00410F3F">
        <w:rPr>
          <w:rFonts w:ascii="Book Antiqua" w:hAnsi="Book Antiqua"/>
          <w:szCs w:val="24"/>
        </w:rPr>
        <w:t>pg</w:t>
      </w:r>
      <w:proofErr w:type="spellEnd"/>
      <w:r w:rsidR="00E20216" w:rsidRPr="00410F3F">
        <w:rPr>
          <w:rFonts w:ascii="Book Antiqua" w:hAnsi="Book Antiqua"/>
          <w:szCs w:val="24"/>
        </w:rPr>
        <w:t>/day-</w:t>
      </w:r>
      <w:r w:rsidR="0078566D" w:rsidRPr="00410F3F">
        <w:rPr>
          <w:rFonts w:ascii="Book Antiqua" w:hAnsi="Book Antiqua"/>
          <w:szCs w:val="24"/>
        </w:rPr>
        <w:t>cell</w:t>
      </w:r>
      <w:r w:rsidR="00E20216" w:rsidRPr="00410F3F">
        <w:rPr>
          <w:rFonts w:ascii="Book Antiqua" w:hAnsi="Book Antiqua"/>
          <w:szCs w:val="24"/>
        </w:rPr>
        <w:t>; Table 1)</w:t>
      </w:r>
      <w:r w:rsidRPr="00410F3F">
        <w:rPr>
          <w:rFonts w:ascii="Book Antiqua" w:hAnsi="Book Antiqua"/>
          <w:szCs w:val="24"/>
        </w:rPr>
        <w:t xml:space="preserve">. Also, BMP2 expression </w:t>
      </w:r>
      <w:r w:rsidR="00E20216" w:rsidRPr="00410F3F">
        <w:rPr>
          <w:rFonts w:ascii="Book Antiqua" w:hAnsi="Book Antiqua"/>
          <w:szCs w:val="24"/>
        </w:rPr>
        <w:t>per</w:t>
      </w:r>
      <w:r w:rsidRPr="00410F3F">
        <w:rPr>
          <w:rFonts w:ascii="Book Antiqua" w:hAnsi="Book Antiqua"/>
          <w:szCs w:val="24"/>
        </w:rPr>
        <w:t xml:space="preserve"> injection of 2 </w:t>
      </w:r>
      <w:r w:rsidR="00A43139" w:rsidRPr="009D014F">
        <w:rPr>
          <w:rFonts w:ascii="Book Antiqua" w:hAnsi="Book Antiqua"/>
          <w:color w:val="000000"/>
          <w:szCs w:val="24"/>
        </w:rPr>
        <w:t>×</w:t>
      </w:r>
      <w:r w:rsidRPr="00410F3F">
        <w:rPr>
          <w:rFonts w:ascii="Book Antiqua" w:hAnsi="Book Antiqua"/>
          <w:szCs w:val="24"/>
        </w:rPr>
        <w:t xml:space="preserve"> 10</w:t>
      </w:r>
      <w:r w:rsidRPr="00410F3F">
        <w:rPr>
          <w:rFonts w:ascii="Book Antiqua" w:hAnsi="Book Antiqua"/>
          <w:szCs w:val="24"/>
          <w:vertAlign w:val="superscript"/>
        </w:rPr>
        <w:t>6</w:t>
      </w:r>
      <w:r w:rsidRPr="00410F3F">
        <w:rPr>
          <w:rFonts w:ascii="Book Antiqua" w:hAnsi="Book Antiqua"/>
          <w:szCs w:val="24"/>
        </w:rPr>
        <w:t xml:space="preserve"> transduced MSC was estimated at 3.28 and 1.85 </w:t>
      </w:r>
      <w:r w:rsidR="00A43139" w:rsidRPr="009D014F">
        <w:rPr>
          <w:rFonts w:ascii="Book Antiqua" w:hAnsi="Book Antiqua"/>
          <w:color w:val="000000"/>
          <w:szCs w:val="24"/>
        </w:rPr>
        <w:t>×</w:t>
      </w:r>
      <w:r w:rsidRPr="00410F3F">
        <w:rPr>
          <w:rFonts w:ascii="Book Antiqua" w:hAnsi="Book Antiqua"/>
          <w:szCs w:val="24"/>
        </w:rPr>
        <w:t xml:space="preserve"> 10</w:t>
      </w:r>
      <w:r w:rsidRPr="00410F3F">
        <w:rPr>
          <w:rFonts w:ascii="Book Antiqua" w:hAnsi="Book Antiqua"/>
          <w:szCs w:val="24"/>
          <w:vertAlign w:val="superscript"/>
        </w:rPr>
        <w:t>4</w:t>
      </w:r>
      <w:r w:rsidRPr="00410F3F">
        <w:rPr>
          <w:rFonts w:ascii="Book Antiqua" w:hAnsi="Book Antiqua"/>
          <w:szCs w:val="24"/>
        </w:rPr>
        <w:t xml:space="preserve"> </w:t>
      </w:r>
      <w:proofErr w:type="spellStart"/>
      <w:r w:rsidRPr="00410F3F">
        <w:rPr>
          <w:rFonts w:ascii="Book Antiqua" w:hAnsi="Book Antiqua"/>
          <w:szCs w:val="24"/>
        </w:rPr>
        <w:t>pg</w:t>
      </w:r>
      <w:proofErr w:type="spellEnd"/>
      <w:r w:rsidRPr="00410F3F">
        <w:rPr>
          <w:rFonts w:ascii="Book Antiqua" w:hAnsi="Book Antiqua"/>
          <w:szCs w:val="24"/>
        </w:rPr>
        <w:t>/</w:t>
      </w:r>
      <w:proofErr w:type="spellStart"/>
      <w:r w:rsidRPr="00410F3F">
        <w:rPr>
          <w:rFonts w:ascii="Book Antiqua" w:hAnsi="Book Antiqua"/>
          <w:szCs w:val="24"/>
        </w:rPr>
        <w:t>dwith</w:t>
      </w:r>
      <w:proofErr w:type="spellEnd"/>
      <w:r w:rsidRPr="00410F3F">
        <w:rPr>
          <w:rFonts w:ascii="Book Antiqua" w:hAnsi="Book Antiqua"/>
          <w:szCs w:val="24"/>
        </w:rPr>
        <w:t xml:space="preserve"> </w:t>
      </w:r>
      <w:proofErr w:type="spellStart"/>
      <w:r w:rsidRPr="00410F3F">
        <w:rPr>
          <w:rFonts w:ascii="Book Antiqua" w:hAnsi="Book Antiqua"/>
          <w:szCs w:val="24"/>
        </w:rPr>
        <w:t>fMSCs</w:t>
      </w:r>
      <w:proofErr w:type="spellEnd"/>
      <w:r w:rsidRPr="00410F3F">
        <w:rPr>
          <w:rFonts w:ascii="Book Antiqua" w:hAnsi="Book Antiqua"/>
          <w:szCs w:val="24"/>
        </w:rPr>
        <w:t xml:space="preserve"> and </w:t>
      </w:r>
      <w:proofErr w:type="spellStart"/>
      <w:r w:rsidRPr="00410F3F">
        <w:rPr>
          <w:rFonts w:ascii="Book Antiqua" w:hAnsi="Book Antiqua"/>
          <w:szCs w:val="24"/>
        </w:rPr>
        <w:t>aMSCs</w:t>
      </w:r>
      <w:proofErr w:type="spellEnd"/>
      <w:r w:rsidRPr="00410F3F">
        <w:rPr>
          <w:rFonts w:ascii="Book Antiqua" w:hAnsi="Book Antiqua"/>
          <w:szCs w:val="24"/>
        </w:rPr>
        <w:t xml:space="preserve">, respectively (Table 1), </w:t>
      </w:r>
      <w:r w:rsidR="00E20216" w:rsidRPr="00410F3F">
        <w:rPr>
          <w:rFonts w:ascii="Book Antiqua" w:hAnsi="Book Antiqua"/>
          <w:szCs w:val="24"/>
        </w:rPr>
        <w:t>consistent</w:t>
      </w:r>
      <w:r w:rsidRPr="00410F3F">
        <w:rPr>
          <w:rFonts w:ascii="Book Antiqua" w:hAnsi="Book Antiqua"/>
          <w:szCs w:val="24"/>
        </w:rPr>
        <w:t xml:space="preserve"> </w:t>
      </w:r>
      <w:r w:rsidR="00E20216" w:rsidRPr="00410F3F">
        <w:rPr>
          <w:rFonts w:ascii="Book Antiqua" w:hAnsi="Book Antiqua"/>
          <w:szCs w:val="24"/>
        </w:rPr>
        <w:t>with the greater intensity of GFP</w:t>
      </w:r>
      <w:r w:rsidRPr="00410F3F">
        <w:rPr>
          <w:rFonts w:ascii="Book Antiqua" w:hAnsi="Book Antiqua"/>
          <w:szCs w:val="24"/>
        </w:rPr>
        <w:t xml:space="preserve"> expression in Ad-</w:t>
      </w:r>
      <w:proofErr w:type="spellStart"/>
      <w:r w:rsidRPr="00410F3F">
        <w:rPr>
          <w:rFonts w:ascii="Book Antiqua" w:hAnsi="Book Antiqua"/>
          <w:szCs w:val="24"/>
        </w:rPr>
        <w:t>GFP</w:t>
      </w:r>
      <w:proofErr w:type="spellEnd"/>
      <w:r w:rsidRPr="00410F3F">
        <w:rPr>
          <w:rFonts w:ascii="Book Antiqua" w:hAnsi="Book Antiqua"/>
          <w:szCs w:val="24"/>
        </w:rPr>
        <w:t>-</w:t>
      </w:r>
      <w:proofErr w:type="spellStart"/>
      <w:r w:rsidRPr="00410F3F">
        <w:rPr>
          <w:rFonts w:ascii="Book Antiqua" w:hAnsi="Book Antiqua"/>
          <w:szCs w:val="24"/>
        </w:rPr>
        <w:t>fMSCs</w:t>
      </w:r>
      <w:proofErr w:type="spellEnd"/>
      <w:r w:rsidR="00E07F3A" w:rsidRPr="00410F3F">
        <w:rPr>
          <w:rFonts w:ascii="Book Antiqua" w:hAnsi="Book Antiqua"/>
          <w:szCs w:val="24"/>
        </w:rPr>
        <w:t xml:space="preserve"> than </w:t>
      </w:r>
      <w:proofErr w:type="spellStart"/>
      <w:r w:rsidR="00E07F3A" w:rsidRPr="00410F3F">
        <w:rPr>
          <w:rFonts w:ascii="Book Antiqua" w:hAnsi="Book Antiqua"/>
          <w:szCs w:val="24"/>
        </w:rPr>
        <w:t>aMSCs</w:t>
      </w:r>
      <w:proofErr w:type="spellEnd"/>
      <w:r w:rsidRPr="00410F3F">
        <w:rPr>
          <w:rFonts w:ascii="Book Antiqua" w:hAnsi="Book Antiqua"/>
          <w:szCs w:val="24"/>
        </w:rPr>
        <w:t>.</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szCs w:val="24"/>
        </w:rPr>
      </w:pPr>
    </w:p>
    <w:p w:rsidR="00E17770" w:rsidRPr="00A43139"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A43139">
        <w:rPr>
          <w:rFonts w:ascii="Book Antiqua" w:hAnsi="Book Antiqua"/>
          <w:b/>
          <w:i/>
          <w:szCs w:val="24"/>
        </w:rPr>
        <w:t>In vivo MSC-</w:t>
      </w:r>
      <w:r w:rsidR="00A43139" w:rsidRPr="00A43139">
        <w:rPr>
          <w:rFonts w:ascii="Book Antiqua" w:hAnsi="Book Antiqua"/>
          <w:b/>
          <w:i/>
          <w:szCs w:val="24"/>
        </w:rPr>
        <w:t>m</w:t>
      </w:r>
      <w:r w:rsidRPr="00A43139">
        <w:rPr>
          <w:rFonts w:ascii="Book Antiqua" w:hAnsi="Book Antiqua"/>
          <w:b/>
          <w:i/>
          <w:szCs w:val="24"/>
        </w:rPr>
        <w:t xml:space="preserve">ediated BMP2 </w:t>
      </w:r>
      <w:r w:rsidR="00A43139" w:rsidRPr="00A43139">
        <w:rPr>
          <w:rFonts w:ascii="Book Antiqua" w:hAnsi="Book Antiqua"/>
          <w:b/>
          <w:i/>
          <w:szCs w:val="24"/>
        </w:rPr>
        <w:t xml:space="preserve">delivery and </w:t>
      </w:r>
      <w:proofErr w:type="spellStart"/>
      <w:r w:rsidR="00A43139" w:rsidRPr="00A43139">
        <w:rPr>
          <w:rFonts w:ascii="Book Antiqua" w:hAnsi="Book Antiqua"/>
          <w:b/>
          <w:i/>
          <w:szCs w:val="24"/>
        </w:rPr>
        <w:t>o</w:t>
      </w:r>
      <w:r w:rsidRPr="00A43139">
        <w:rPr>
          <w:rFonts w:ascii="Book Antiqua" w:hAnsi="Book Antiqua"/>
          <w:b/>
          <w:i/>
          <w:szCs w:val="24"/>
        </w:rPr>
        <w:t>steoinduction</w:t>
      </w:r>
      <w:proofErr w:type="spellEnd"/>
    </w:p>
    <w:p w:rsidR="00CC4B25"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 xml:space="preserve">Digital microradiography of the harvested thigh specimens revealed intramuscular bone </w:t>
      </w:r>
      <w:proofErr w:type="spellStart"/>
      <w:r w:rsidRPr="00410F3F">
        <w:rPr>
          <w:rFonts w:ascii="Book Antiqua" w:hAnsi="Book Antiqua"/>
          <w:szCs w:val="24"/>
        </w:rPr>
        <w:t>ossicle</w:t>
      </w:r>
      <w:proofErr w:type="spellEnd"/>
      <w:r w:rsidRPr="00410F3F">
        <w:rPr>
          <w:rFonts w:ascii="Book Antiqua" w:hAnsi="Book Antiqua"/>
          <w:szCs w:val="24"/>
        </w:rPr>
        <w:t xml:space="preserve"> formation, new periosteal bone, and femur cortical bone thickening in treated mice with Ad-BMP2-MSCs</w:t>
      </w:r>
      <w:r w:rsidR="00E8236E" w:rsidRPr="00410F3F">
        <w:rPr>
          <w:rFonts w:ascii="Book Antiqua" w:hAnsi="Book Antiqua"/>
          <w:szCs w:val="24"/>
        </w:rPr>
        <w:t>, but not in saline</w:t>
      </w:r>
      <w:r w:rsidR="000A2CB2" w:rsidRPr="00410F3F">
        <w:rPr>
          <w:rFonts w:ascii="Book Antiqua" w:hAnsi="Book Antiqua"/>
          <w:szCs w:val="24"/>
        </w:rPr>
        <w:t>-injection</w:t>
      </w:r>
      <w:r w:rsidR="00E8236E" w:rsidRPr="00410F3F">
        <w:rPr>
          <w:rFonts w:ascii="Book Antiqua" w:hAnsi="Book Antiqua"/>
          <w:szCs w:val="24"/>
        </w:rPr>
        <w:t xml:space="preserve"> </w:t>
      </w:r>
      <w:r w:rsidR="00863069" w:rsidRPr="00410F3F">
        <w:rPr>
          <w:rFonts w:ascii="Book Antiqua" w:hAnsi="Book Antiqua"/>
          <w:szCs w:val="24"/>
        </w:rPr>
        <w:t>control group</w:t>
      </w:r>
      <w:r w:rsidR="00A43139">
        <w:rPr>
          <w:rFonts w:ascii="Book Antiqua" w:hAnsi="Book Antiqua"/>
          <w:szCs w:val="24"/>
        </w:rPr>
        <w:t xml:space="preserve"> (Figure 7</w:t>
      </w:r>
      <w:r w:rsidR="00C87FD3" w:rsidRPr="00410F3F">
        <w:rPr>
          <w:rFonts w:ascii="Book Antiqua" w:hAnsi="Book Antiqua"/>
          <w:szCs w:val="24"/>
        </w:rPr>
        <w:t>A</w:t>
      </w:r>
      <w:r w:rsidR="00A43139">
        <w:rPr>
          <w:rFonts w:ascii="Book Antiqua" w:hAnsi="Book Antiqua" w:hint="eastAsia"/>
          <w:szCs w:val="24"/>
          <w:lang w:eastAsia="zh-CN"/>
        </w:rPr>
        <w:t xml:space="preserve"> and </w:t>
      </w:r>
      <w:r w:rsidR="00C87FD3" w:rsidRPr="00410F3F">
        <w:rPr>
          <w:rFonts w:ascii="Book Antiqua" w:hAnsi="Book Antiqua"/>
          <w:szCs w:val="24"/>
        </w:rPr>
        <w:t>B)</w:t>
      </w:r>
      <w:r w:rsidRPr="00410F3F">
        <w:rPr>
          <w:rFonts w:ascii="Book Antiqua" w:hAnsi="Book Antiqua"/>
          <w:szCs w:val="24"/>
        </w:rPr>
        <w:t xml:space="preserve">. </w:t>
      </w:r>
      <w:r w:rsidR="00E32428" w:rsidRPr="00410F3F">
        <w:rPr>
          <w:rFonts w:ascii="Book Antiqua" w:hAnsi="Book Antiqua"/>
          <w:szCs w:val="24"/>
        </w:rPr>
        <w:t xml:space="preserve">Five of six thighs treated with Ad-BMP2-aMSC resulted in new bone formation, which was significantly greater than saline, </w:t>
      </w:r>
      <w:proofErr w:type="spellStart"/>
      <w:r w:rsidR="00E32428" w:rsidRPr="00410F3F">
        <w:rPr>
          <w:rFonts w:ascii="Book Antiqua" w:hAnsi="Book Antiqua"/>
          <w:szCs w:val="24"/>
        </w:rPr>
        <w:t>untransduced</w:t>
      </w:r>
      <w:proofErr w:type="spellEnd"/>
      <w:r w:rsidR="00E32428" w:rsidRPr="00410F3F">
        <w:rPr>
          <w:rFonts w:ascii="Book Antiqua" w:hAnsi="Book Antiqua"/>
          <w:szCs w:val="24"/>
        </w:rPr>
        <w:t xml:space="preserve">, and Ad-BMP2-fMSC groups (Table 2). </w:t>
      </w:r>
      <w:r w:rsidR="00FE5B4C" w:rsidRPr="00410F3F">
        <w:rPr>
          <w:rFonts w:ascii="Book Antiqua" w:hAnsi="Book Antiqua"/>
          <w:szCs w:val="24"/>
        </w:rPr>
        <w:t xml:space="preserve">The Ad-BMP2-aMSC group also had significantly greater femur </w:t>
      </w:r>
      <w:proofErr w:type="spellStart"/>
      <w:r w:rsidR="00FE5B4C" w:rsidRPr="00410F3F">
        <w:rPr>
          <w:rFonts w:ascii="Book Antiqua" w:hAnsi="Book Antiqua"/>
          <w:szCs w:val="24"/>
        </w:rPr>
        <w:t>midshaft</w:t>
      </w:r>
      <w:proofErr w:type="spellEnd"/>
      <w:r w:rsidR="00FE5B4C" w:rsidRPr="00410F3F">
        <w:rPr>
          <w:rFonts w:ascii="Book Antiqua" w:hAnsi="Book Antiqua"/>
          <w:szCs w:val="24"/>
        </w:rPr>
        <w:t xml:space="preserve"> diameter due to cortical thickening and new periosteal bone when compared to saline, </w:t>
      </w:r>
      <w:proofErr w:type="spellStart"/>
      <w:r w:rsidR="00FE5B4C" w:rsidRPr="00410F3F">
        <w:rPr>
          <w:rFonts w:ascii="Book Antiqua" w:hAnsi="Book Antiqua"/>
          <w:szCs w:val="24"/>
        </w:rPr>
        <w:t>untransduced</w:t>
      </w:r>
      <w:proofErr w:type="spellEnd"/>
      <w:r w:rsidR="00FE5B4C" w:rsidRPr="00410F3F">
        <w:rPr>
          <w:rFonts w:ascii="Book Antiqua" w:hAnsi="Book Antiqua"/>
          <w:szCs w:val="24"/>
        </w:rPr>
        <w:t xml:space="preserve">, and Ad-BMP2-fMSC groups (Table 2). </w:t>
      </w:r>
      <w:r w:rsidRPr="00410F3F">
        <w:rPr>
          <w:rFonts w:ascii="Book Antiqua" w:hAnsi="Book Antiqua"/>
          <w:szCs w:val="24"/>
        </w:rPr>
        <w:t xml:space="preserve">Bone </w:t>
      </w:r>
      <w:proofErr w:type="spellStart"/>
      <w:r w:rsidRPr="00410F3F">
        <w:rPr>
          <w:rFonts w:ascii="Book Antiqua" w:hAnsi="Book Antiqua"/>
          <w:szCs w:val="24"/>
        </w:rPr>
        <w:t>ossicles</w:t>
      </w:r>
      <w:proofErr w:type="spellEnd"/>
      <w:r w:rsidRPr="00410F3F">
        <w:rPr>
          <w:rFonts w:ascii="Book Antiqua" w:hAnsi="Book Antiqua"/>
          <w:szCs w:val="24"/>
        </w:rPr>
        <w:t xml:space="preserve"> were identified in two of the six thighs treated with Ad-BMP2-aMSCs (Table 3</w:t>
      </w:r>
      <w:r w:rsidR="004F7124" w:rsidRPr="00410F3F">
        <w:rPr>
          <w:rFonts w:ascii="Book Antiqua" w:hAnsi="Book Antiqua"/>
          <w:szCs w:val="24"/>
        </w:rPr>
        <w:t xml:space="preserve"> and Figure</w:t>
      </w:r>
      <w:r w:rsidRPr="00410F3F">
        <w:rPr>
          <w:rFonts w:ascii="Book Antiqua" w:hAnsi="Book Antiqua"/>
          <w:szCs w:val="24"/>
        </w:rPr>
        <w:t xml:space="preserve"> 7C) and of the other four thighs in the Ad-BMP2-aMSC group, 3 showed femur cortical thickening and new periosteal bone (Table 4</w:t>
      </w:r>
      <w:r w:rsidR="004F7124" w:rsidRPr="00410F3F">
        <w:rPr>
          <w:rFonts w:ascii="Book Antiqua" w:hAnsi="Book Antiqua"/>
          <w:szCs w:val="24"/>
        </w:rPr>
        <w:t xml:space="preserve"> and Figure</w:t>
      </w:r>
      <w:r w:rsidRPr="00410F3F">
        <w:rPr>
          <w:rFonts w:ascii="Book Antiqua" w:hAnsi="Book Antiqua"/>
          <w:szCs w:val="24"/>
        </w:rPr>
        <w:t xml:space="preserve"> 7D</w:t>
      </w:r>
      <w:r w:rsidR="0039281C" w:rsidRPr="00410F3F">
        <w:rPr>
          <w:rFonts w:ascii="Book Antiqua" w:hAnsi="Book Antiqua"/>
          <w:szCs w:val="24"/>
        </w:rPr>
        <w:t>)</w:t>
      </w:r>
      <w:r w:rsidR="00FE5B4C" w:rsidRPr="00410F3F">
        <w:rPr>
          <w:rFonts w:ascii="Book Antiqua" w:hAnsi="Book Antiqua"/>
          <w:szCs w:val="24"/>
        </w:rPr>
        <w:t>, while n</w:t>
      </w:r>
      <w:r w:rsidR="00245054" w:rsidRPr="00410F3F">
        <w:rPr>
          <w:rFonts w:ascii="Book Antiqua" w:hAnsi="Book Antiqua"/>
          <w:szCs w:val="24"/>
        </w:rPr>
        <w:t xml:space="preserve">o changes </w:t>
      </w:r>
      <w:r w:rsidR="00FE5B4C" w:rsidRPr="00410F3F">
        <w:rPr>
          <w:rFonts w:ascii="Book Antiqua" w:hAnsi="Book Antiqua"/>
          <w:szCs w:val="24"/>
        </w:rPr>
        <w:t xml:space="preserve">were found </w:t>
      </w:r>
      <w:r w:rsidR="00245054" w:rsidRPr="00410F3F">
        <w:rPr>
          <w:rFonts w:ascii="Book Antiqua" w:hAnsi="Book Antiqua"/>
          <w:szCs w:val="24"/>
        </w:rPr>
        <w:t xml:space="preserve">in the </w:t>
      </w:r>
      <w:proofErr w:type="spellStart"/>
      <w:r w:rsidR="00245054" w:rsidRPr="00410F3F">
        <w:rPr>
          <w:rFonts w:ascii="Book Antiqua" w:hAnsi="Book Antiqua"/>
          <w:szCs w:val="24"/>
        </w:rPr>
        <w:t>untransduced</w:t>
      </w:r>
      <w:proofErr w:type="spellEnd"/>
      <w:r w:rsidR="00245054" w:rsidRPr="00410F3F">
        <w:rPr>
          <w:rFonts w:ascii="Book Antiqua" w:hAnsi="Book Antiqua"/>
          <w:szCs w:val="24"/>
        </w:rPr>
        <w:t xml:space="preserve"> </w:t>
      </w:r>
      <w:proofErr w:type="spellStart"/>
      <w:r w:rsidR="00245054" w:rsidRPr="00410F3F">
        <w:rPr>
          <w:rFonts w:ascii="Book Antiqua" w:hAnsi="Book Antiqua"/>
          <w:szCs w:val="24"/>
        </w:rPr>
        <w:t>aMSC</w:t>
      </w:r>
      <w:proofErr w:type="spellEnd"/>
      <w:r w:rsidR="00FE5B4C" w:rsidRPr="00410F3F">
        <w:rPr>
          <w:rFonts w:ascii="Book Antiqua" w:hAnsi="Book Antiqua"/>
          <w:szCs w:val="24"/>
        </w:rPr>
        <w:t xml:space="preserve"> group</w:t>
      </w:r>
      <w:r w:rsidR="00A43139">
        <w:rPr>
          <w:rFonts w:ascii="Book Antiqua" w:hAnsi="Book Antiqua"/>
          <w:szCs w:val="24"/>
        </w:rPr>
        <w:t xml:space="preserve"> (Figure 7</w:t>
      </w:r>
      <w:r w:rsidR="00245054" w:rsidRPr="00410F3F">
        <w:rPr>
          <w:rFonts w:ascii="Book Antiqua" w:hAnsi="Book Antiqua"/>
          <w:szCs w:val="24"/>
        </w:rPr>
        <w:t>E-F</w:t>
      </w:r>
      <w:r w:rsidR="00FE5B4C" w:rsidRPr="00410F3F">
        <w:rPr>
          <w:rFonts w:ascii="Book Antiqua" w:hAnsi="Book Antiqua"/>
          <w:szCs w:val="24"/>
        </w:rPr>
        <w:t>)</w:t>
      </w:r>
      <w:r w:rsidRPr="00410F3F">
        <w:rPr>
          <w:rFonts w:ascii="Book Antiqua" w:hAnsi="Book Antiqua"/>
          <w:szCs w:val="24"/>
        </w:rPr>
        <w:t>. One of the six thighs treated with Ad-BMP2-</w:t>
      </w:r>
      <w:r w:rsidRPr="00410F3F">
        <w:rPr>
          <w:rFonts w:ascii="Book Antiqua" w:hAnsi="Book Antiqua"/>
          <w:szCs w:val="24"/>
        </w:rPr>
        <w:lastRenderedPageBreak/>
        <w:t xml:space="preserve">fMSCs showed </w:t>
      </w:r>
      <w:proofErr w:type="spellStart"/>
      <w:r w:rsidRPr="00410F3F">
        <w:rPr>
          <w:rFonts w:ascii="Book Antiqua" w:hAnsi="Book Antiqua"/>
          <w:szCs w:val="24"/>
        </w:rPr>
        <w:t>ossicle</w:t>
      </w:r>
      <w:proofErr w:type="spellEnd"/>
      <w:r w:rsidRPr="00410F3F">
        <w:rPr>
          <w:rFonts w:ascii="Book Antiqua" w:hAnsi="Book Antiqua"/>
          <w:szCs w:val="24"/>
        </w:rPr>
        <w:t xml:space="preserve"> formation (</w:t>
      </w:r>
      <w:r w:rsidR="004F7124" w:rsidRPr="00410F3F">
        <w:rPr>
          <w:rFonts w:ascii="Book Antiqua" w:hAnsi="Book Antiqua"/>
          <w:szCs w:val="24"/>
        </w:rPr>
        <w:t>Figure</w:t>
      </w:r>
      <w:r w:rsidRPr="00410F3F">
        <w:rPr>
          <w:rFonts w:ascii="Book Antiqua" w:hAnsi="Book Antiqua"/>
          <w:szCs w:val="24"/>
        </w:rPr>
        <w:t xml:space="preserve"> 7G</w:t>
      </w:r>
      <w:r w:rsidR="00245054" w:rsidRPr="00410F3F">
        <w:rPr>
          <w:rFonts w:ascii="Book Antiqua" w:hAnsi="Book Antiqua"/>
          <w:szCs w:val="24"/>
        </w:rPr>
        <w:t>-H</w:t>
      </w:r>
      <w:r w:rsidRPr="00410F3F">
        <w:rPr>
          <w:rFonts w:ascii="Book Antiqua" w:hAnsi="Book Antiqua"/>
          <w:szCs w:val="24"/>
        </w:rPr>
        <w:t>)</w:t>
      </w:r>
      <w:r w:rsidR="00FE5B4C" w:rsidRPr="00410F3F">
        <w:rPr>
          <w:rFonts w:ascii="Book Antiqua" w:hAnsi="Book Antiqua"/>
          <w:szCs w:val="24"/>
        </w:rPr>
        <w:t xml:space="preserve">, </w:t>
      </w:r>
      <w:r w:rsidRPr="00410F3F">
        <w:rPr>
          <w:rFonts w:ascii="Book Antiqua" w:hAnsi="Book Antiqua"/>
          <w:szCs w:val="24"/>
        </w:rPr>
        <w:t>none resulted in pe</w:t>
      </w:r>
      <w:r w:rsidR="003B3352" w:rsidRPr="00410F3F">
        <w:rPr>
          <w:rFonts w:ascii="Book Antiqua" w:hAnsi="Book Antiqua"/>
          <w:szCs w:val="24"/>
        </w:rPr>
        <w:t>riosteal changes</w:t>
      </w:r>
      <w:r w:rsidR="00245054" w:rsidRPr="00410F3F">
        <w:rPr>
          <w:rFonts w:ascii="Book Antiqua" w:hAnsi="Book Antiqua"/>
          <w:szCs w:val="24"/>
        </w:rPr>
        <w:t xml:space="preserve">, </w:t>
      </w:r>
      <w:r w:rsidR="00FE5B4C" w:rsidRPr="00410F3F">
        <w:rPr>
          <w:rFonts w:ascii="Book Antiqua" w:hAnsi="Book Antiqua"/>
          <w:szCs w:val="24"/>
        </w:rPr>
        <w:t xml:space="preserve">and no changes were noted in the </w:t>
      </w:r>
      <w:proofErr w:type="spellStart"/>
      <w:r w:rsidR="00FE5B4C" w:rsidRPr="00410F3F">
        <w:rPr>
          <w:rFonts w:ascii="Book Antiqua" w:hAnsi="Book Antiqua"/>
          <w:szCs w:val="24"/>
        </w:rPr>
        <w:t>untransduced</w:t>
      </w:r>
      <w:proofErr w:type="spellEnd"/>
      <w:r w:rsidR="00FE5B4C" w:rsidRPr="00410F3F">
        <w:rPr>
          <w:rFonts w:ascii="Book Antiqua" w:hAnsi="Book Antiqua"/>
          <w:szCs w:val="24"/>
        </w:rPr>
        <w:t xml:space="preserve"> </w:t>
      </w:r>
      <w:proofErr w:type="spellStart"/>
      <w:r w:rsidR="00FE5B4C" w:rsidRPr="00410F3F">
        <w:rPr>
          <w:rFonts w:ascii="Book Antiqua" w:hAnsi="Book Antiqua"/>
          <w:szCs w:val="24"/>
        </w:rPr>
        <w:t>fMSC</w:t>
      </w:r>
      <w:proofErr w:type="spellEnd"/>
      <w:r w:rsidR="00FE5B4C" w:rsidRPr="00410F3F">
        <w:rPr>
          <w:rFonts w:ascii="Book Antiqua" w:hAnsi="Book Antiqua"/>
          <w:szCs w:val="24"/>
        </w:rPr>
        <w:t xml:space="preserve"> group</w:t>
      </w:r>
      <w:r w:rsidR="00A43139">
        <w:rPr>
          <w:rFonts w:ascii="Book Antiqua" w:hAnsi="Book Antiqua"/>
          <w:szCs w:val="24"/>
        </w:rPr>
        <w:t xml:space="preserve"> (Figure 7</w:t>
      </w:r>
      <w:r w:rsidR="00245054" w:rsidRPr="00410F3F">
        <w:rPr>
          <w:rFonts w:ascii="Book Antiqua" w:hAnsi="Book Antiqua"/>
          <w:szCs w:val="24"/>
        </w:rPr>
        <w:t>I-J)</w:t>
      </w:r>
      <w:r w:rsidR="003B3352" w:rsidRPr="00410F3F">
        <w:rPr>
          <w:rFonts w:ascii="Book Antiqua" w:hAnsi="Book Antiqua"/>
          <w:szCs w:val="24"/>
        </w:rPr>
        <w:t>.</w:t>
      </w:r>
    </w:p>
    <w:p w:rsidR="00E17770" w:rsidRPr="00410F3F" w:rsidRDefault="00E17770" w:rsidP="00A431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100" w:firstLine="240"/>
        <w:jc w:val="both"/>
        <w:rPr>
          <w:rFonts w:ascii="Book Antiqua" w:hAnsi="Book Antiqua"/>
          <w:szCs w:val="24"/>
        </w:rPr>
      </w:pPr>
      <w:r w:rsidRPr="00410F3F">
        <w:rPr>
          <w:rFonts w:ascii="Book Antiqua" w:hAnsi="Book Antiqua"/>
          <w:szCs w:val="24"/>
        </w:rPr>
        <w:t>Histological examination confirmed new trabecular bone formation, normal in morphology, in the thighs of the Ad-BMP2-aMSC group</w:t>
      </w:r>
      <w:r w:rsidR="00313D24" w:rsidRPr="00410F3F">
        <w:rPr>
          <w:rFonts w:ascii="Book Antiqua" w:hAnsi="Book Antiqua"/>
          <w:szCs w:val="24"/>
        </w:rPr>
        <w:t xml:space="preserve"> (Figure 8A)</w:t>
      </w:r>
      <w:r w:rsidRPr="00410F3F">
        <w:rPr>
          <w:rFonts w:ascii="Book Antiqua" w:hAnsi="Book Antiqua"/>
          <w:szCs w:val="24"/>
        </w:rPr>
        <w:t xml:space="preserve">. This new trabecular bone contained highly cellular bone </w:t>
      </w:r>
      <w:r w:rsidR="004F7124" w:rsidRPr="00410F3F">
        <w:rPr>
          <w:rFonts w:ascii="Book Antiqua" w:hAnsi="Book Antiqua"/>
          <w:szCs w:val="24"/>
        </w:rPr>
        <w:t xml:space="preserve">marrow (Figure </w:t>
      </w:r>
      <w:r w:rsidRPr="00410F3F">
        <w:rPr>
          <w:rFonts w:ascii="Book Antiqua" w:hAnsi="Book Antiqua"/>
          <w:szCs w:val="24"/>
        </w:rPr>
        <w:t xml:space="preserve">8B). A nodule of what appears to be our MSCs was identified in the </w:t>
      </w:r>
      <w:proofErr w:type="spellStart"/>
      <w:r w:rsidR="005E69D4" w:rsidRPr="00410F3F">
        <w:rPr>
          <w:rFonts w:ascii="Book Antiqua" w:hAnsi="Book Antiqua"/>
          <w:szCs w:val="24"/>
        </w:rPr>
        <w:t>untransduced</w:t>
      </w:r>
      <w:proofErr w:type="spellEnd"/>
      <w:r w:rsidR="005E69D4" w:rsidRPr="00410F3F">
        <w:rPr>
          <w:rFonts w:ascii="Book Antiqua" w:hAnsi="Book Antiqua"/>
          <w:szCs w:val="24"/>
        </w:rPr>
        <w:t xml:space="preserve"> </w:t>
      </w:r>
      <w:proofErr w:type="spellStart"/>
      <w:r w:rsidRPr="00410F3F">
        <w:rPr>
          <w:rFonts w:ascii="Book Antiqua" w:hAnsi="Book Antiqua"/>
          <w:szCs w:val="24"/>
        </w:rPr>
        <w:t>aMSC</w:t>
      </w:r>
      <w:proofErr w:type="spellEnd"/>
      <w:r w:rsidRPr="00410F3F">
        <w:rPr>
          <w:rFonts w:ascii="Book Antiqua" w:hAnsi="Book Antiqua"/>
          <w:szCs w:val="24"/>
        </w:rPr>
        <w:t xml:space="preserve"> group with no bone or cartilage formation </w:t>
      </w:r>
      <w:r w:rsidR="00313D24" w:rsidRPr="00410F3F">
        <w:rPr>
          <w:rFonts w:ascii="Book Antiqua" w:hAnsi="Book Antiqua"/>
          <w:szCs w:val="24"/>
        </w:rPr>
        <w:t xml:space="preserve">(Figure 8C) </w:t>
      </w:r>
      <w:r w:rsidRPr="00410F3F">
        <w:rPr>
          <w:rFonts w:ascii="Book Antiqua" w:hAnsi="Book Antiqua"/>
          <w:szCs w:val="24"/>
        </w:rPr>
        <w:t>as evaluated by H&amp;E and toluidine blue stains, respectively (</w:t>
      </w:r>
      <w:r w:rsidR="004F7124" w:rsidRPr="00410F3F">
        <w:rPr>
          <w:rFonts w:ascii="Book Antiqua" w:hAnsi="Book Antiqua"/>
          <w:szCs w:val="24"/>
        </w:rPr>
        <w:t>Figure</w:t>
      </w:r>
      <w:r w:rsidRPr="00410F3F">
        <w:rPr>
          <w:rFonts w:ascii="Book Antiqua" w:hAnsi="Book Antiqua"/>
          <w:szCs w:val="24"/>
        </w:rPr>
        <w:t xml:space="preserve"> </w:t>
      </w:r>
      <w:r w:rsidR="00A43139">
        <w:rPr>
          <w:rFonts w:ascii="Book Antiqua" w:hAnsi="Book Antiqua"/>
          <w:szCs w:val="24"/>
        </w:rPr>
        <w:t>8</w:t>
      </w:r>
      <w:r w:rsidR="004F7124" w:rsidRPr="00410F3F">
        <w:rPr>
          <w:rFonts w:ascii="Book Antiqua" w:hAnsi="Book Antiqua"/>
          <w:szCs w:val="24"/>
        </w:rPr>
        <w:t>D-</w:t>
      </w:r>
      <w:r w:rsidRPr="00410F3F">
        <w:rPr>
          <w:rFonts w:ascii="Book Antiqua" w:hAnsi="Book Antiqua"/>
          <w:szCs w:val="24"/>
        </w:rPr>
        <w:t xml:space="preserve">E). </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caps/>
          <w:szCs w:val="24"/>
        </w:rPr>
      </w:pPr>
    </w:p>
    <w:p w:rsidR="004650A5" w:rsidRPr="00410F3F" w:rsidRDefault="004650A5" w:rsidP="00410F3F">
      <w:pPr>
        <w:spacing w:line="360" w:lineRule="auto"/>
        <w:jc w:val="both"/>
        <w:rPr>
          <w:rFonts w:ascii="Book Antiqua" w:hAnsi="Book Antiqua"/>
          <w:b/>
          <w:caps/>
          <w:szCs w:val="24"/>
        </w:rPr>
      </w:pPr>
      <w:r w:rsidRPr="00410F3F">
        <w:rPr>
          <w:rFonts w:ascii="Book Antiqua" w:hAnsi="Book Antiqua"/>
          <w:b/>
          <w:caps/>
          <w:szCs w:val="24"/>
        </w:rPr>
        <w:br w:type="page"/>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caps/>
          <w:szCs w:val="24"/>
        </w:rPr>
      </w:pPr>
      <w:r w:rsidRPr="00410F3F">
        <w:rPr>
          <w:rFonts w:ascii="Book Antiqua" w:hAnsi="Book Antiqua"/>
          <w:b/>
          <w:caps/>
          <w:szCs w:val="24"/>
        </w:rPr>
        <w:lastRenderedPageBreak/>
        <w:t>Discussion</w:t>
      </w:r>
    </w:p>
    <w:p w:rsidR="00E17770" w:rsidRPr="00410F3F" w:rsidRDefault="00E17770" w:rsidP="00A4313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 xml:space="preserve">Our study confirmed that adenoviral vector-mediated transduction was efficient in </w:t>
      </w:r>
      <w:proofErr w:type="spellStart"/>
      <w:r w:rsidRPr="00410F3F">
        <w:rPr>
          <w:rFonts w:ascii="Book Antiqua" w:hAnsi="Book Antiqua"/>
          <w:szCs w:val="24"/>
        </w:rPr>
        <w:t>fMSCs</w:t>
      </w:r>
      <w:proofErr w:type="spellEnd"/>
      <w:r w:rsidRPr="00410F3F">
        <w:rPr>
          <w:rFonts w:ascii="Book Antiqua" w:hAnsi="Book Antiqua"/>
          <w:szCs w:val="24"/>
        </w:rPr>
        <w:t xml:space="preserve"> without affecting measures of MSC </w:t>
      </w:r>
      <w:proofErr w:type="spellStart"/>
      <w:r w:rsidRPr="00410F3F">
        <w:rPr>
          <w:rFonts w:ascii="Book Antiqua" w:hAnsi="Book Antiqua"/>
          <w:szCs w:val="24"/>
        </w:rPr>
        <w:t>stemness</w:t>
      </w:r>
      <w:proofErr w:type="spellEnd"/>
      <w:r w:rsidRPr="00410F3F">
        <w:rPr>
          <w:rFonts w:ascii="Book Antiqua" w:hAnsi="Book Antiqua"/>
          <w:szCs w:val="24"/>
        </w:rPr>
        <w:t xml:space="preserve">. Chemical-mediated transfection was less efficient than Ad transduction, but PEI was superior and more effective in </w:t>
      </w:r>
      <w:proofErr w:type="spellStart"/>
      <w:r w:rsidRPr="00410F3F">
        <w:rPr>
          <w:rFonts w:ascii="Book Antiqua" w:hAnsi="Book Antiqua"/>
          <w:szCs w:val="24"/>
        </w:rPr>
        <w:t>fMSCs</w:t>
      </w:r>
      <w:proofErr w:type="spellEnd"/>
      <w:r w:rsidRPr="00410F3F">
        <w:rPr>
          <w:rFonts w:ascii="Book Antiqua" w:hAnsi="Book Antiqua"/>
          <w:szCs w:val="24"/>
        </w:rPr>
        <w:t xml:space="preserve"> than other commercial products. </w:t>
      </w:r>
      <w:r w:rsidR="00D72FF2" w:rsidRPr="00410F3F">
        <w:rPr>
          <w:rFonts w:ascii="Book Antiqua" w:hAnsi="Book Antiqua"/>
          <w:szCs w:val="24"/>
        </w:rPr>
        <w:t xml:space="preserve">Fetal </w:t>
      </w:r>
      <w:r w:rsidRPr="00410F3F">
        <w:rPr>
          <w:rFonts w:ascii="Book Antiqua" w:hAnsi="Book Antiqua"/>
          <w:szCs w:val="24"/>
        </w:rPr>
        <w:t xml:space="preserve">MSCs were not superior to </w:t>
      </w:r>
      <w:proofErr w:type="spellStart"/>
      <w:r w:rsidRPr="00410F3F">
        <w:rPr>
          <w:rFonts w:ascii="Book Antiqua" w:hAnsi="Book Antiqua"/>
          <w:szCs w:val="24"/>
        </w:rPr>
        <w:t>aMSCs</w:t>
      </w:r>
      <w:proofErr w:type="spellEnd"/>
      <w:r w:rsidRPr="00410F3F">
        <w:rPr>
          <w:rFonts w:ascii="Book Antiqua" w:hAnsi="Book Antiqua"/>
          <w:szCs w:val="24"/>
        </w:rPr>
        <w:t xml:space="preserve"> in </w:t>
      </w:r>
      <w:proofErr w:type="spellStart"/>
      <w:r w:rsidRPr="00410F3F">
        <w:rPr>
          <w:rFonts w:ascii="Book Antiqua" w:hAnsi="Book Antiqua"/>
          <w:szCs w:val="24"/>
        </w:rPr>
        <w:t>osteoinduction</w:t>
      </w:r>
      <w:proofErr w:type="spellEnd"/>
      <w:r w:rsidRPr="00410F3F">
        <w:rPr>
          <w:rFonts w:ascii="Book Antiqua" w:hAnsi="Book Antiqua"/>
          <w:szCs w:val="24"/>
        </w:rPr>
        <w:t xml:space="preserve"> </w:t>
      </w:r>
      <w:r w:rsidRPr="00410F3F">
        <w:rPr>
          <w:rFonts w:ascii="Book Antiqua" w:hAnsi="Book Antiqua"/>
          <w:i/>
          <w:szCs w:val="24"/>
        </w:rPr>
        <w:t>in vivo</w:t>
      </w:r>
      <w:r w:rsidRPr="00410F3F">
        <w:rPr>
          <w:rFonts w:ascii="Book Antiqua" w:hAnsi="Book Antiqua"/>
          <w:szCs w:val="24"/>
        </w:rPr>
        <w:t xml:space="preserve">. Both </w:t>
      </w:r>
      <w:proofErr w:type="spellStart"/>
      <w:r w:rsidRPr="00410F3F">
        <w:rPr>
          <w:rFonts w:ascii="Book Antiqua" w:hAnsi="Book Antiqua"/>
          <w:szCs w:val="24"/>
        </w:rPr>
        <w:t>fMSCs</w:t>
      </w:r>
      <w:proofErr w:type="spellEnd"/>
      <w:r w:rsidRPr="00410F3F">
        <w:rPr>
          <w:rFonts w:ascii="Book Antiqua" w:hAnsi="Book Antiqua"/>
          <w:szCs w:val="24"/>
        </w:rPr>
        <w:t xml:space="preserve"> and </w:t>
      </w:r>
      <w:proofErr w:type="spellStart"/>
      <w:r w:rsidRPr="00410F3F">
        <w:rPr>
          <w:rFonts w:ascii="Book Antiqua" w:hAnsi="Book Antiqua"/>
          <w:szCs w:val="24"/>
        </w:rPr>
        <w:t>aMSCs</w:t>
      </w:r>
      <w:proofErr w:type="spellEnd"/>
      <w:r w:rsidRPr="00410F3F">
        <w:rPr>
          <w:rFonts w:ascii="Book Antiqua" w:hAnsi="Book Antiqua"/>
          <w:szCs w:val="24"/>
        </w:rPr>
        <w:t xml:space="preserve"> were able to express BMP2 </w:t>
      </w:r>
      <w:r w:rsidRPr="00410F3F">
        <w:rPr>
          <w:rFonts w:ascii="Book Antiqua" w:hAnsi="Book Antiqua"/>
          <w:i/>
          <w:szCs w:val="24"/>
        </w:rPr>
        <w:t>in vitro</w:t>
      </w:r>
      <w:r w:rsidRPr="00410F3F">
        <w:rPr>
          <w:rFonts w:ascii="Book Antiqua" w:hAnsi="Book Antiqua"/>
          <w:szCs w:val="24"/>
        </w:rPr>
        <w:t xml:space="preserve"> and to deliver BMP2 </w:t>
      </w:r>
      <w:r w:rsidRPr="00410F3F">
        <w:rPr>
          <w:rFonts w:ascii="Book Antiqua" w:hAnsi="Book Antiqua"/>
          <w:i/>
          <w:szCs w:val="24"/>
        </w:rPr>
        <w:t>in vivo</w:t>
      </w:r>
      <w:r w:rsidRPr="00410F3F">
        <w:rPr>
          <w:rFonts w:ascii="Book Antiqua" w:hAnsi="Book Antiqua"/>
          <w:szCs w:val="24"/>
        </w:rPr>
        <w:t>, which could have clinical applications in bone regeneration.</w:t>
      </w:r>
    </w:p>
    <w:p w:rsidR="00E17770" w:rsidRPr="00410F3F" w:rsidRDefault="00E17770" w:rsidP="00A431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100" w:firstLine="240"/>
        <w:jc w:val="both"/>
        <w:rPr>
          <w:rFonts w:ascii="Book Antiqua" w:hAnsi="Book Antiqua"/>
          <w:szCs w:val="24"/>
        </w:rPr>
      </w:pPr>
      <w:r w:rsidRPr="00410F3F">
        <w:rPr>
          <w:rFonts w:ascii="Book Antiqua" w:hAnsi="Book Antiqua"/>
          <w:szCs w:val="24"/>
        </w:rPr>
        <w:t>In the evaluation of chemical-mediated transfection, we found that PEI provide</w:t>
      </w:r>
      <w:r w:rsidR="00D72FF2" w:rsidRPr="00410F3F">
        <w:rPr>
          <w:rFonts w:ascii="Book Antiqua" w:hAnsi="Book Antiqua"/>
          <w:szCs w:val="24"/>
        </w:rPr>
        <w:t>d</w:t>
      </w:r>
      <w:r w:rsidRPr="00410F3F">
        <w:rPr>
          <w:rFonts w:ascii="Book Antiqua" w:hAnsi="Book Antiqua"/>
          <w:szCs w:val="24"/>
        </w:rPr>
        <w:t xml:space="preserve"> a significant level of transfection efficiency in </w:t>
      </w:r>
      <w:proofErr w:type="spellStart"/>
      <w:r w:rsidRPr="00410F3F">
        <w:rPr>
          <w:rFonts w:ascii="Book Antiqua" w:hAnsi="Book Antiqua"/>
          <w:szCs w:val="24"/>
        </w:rPr>
        <w:t>fMSCs</w:t>
      </w:r>
      <w:proofErr w:type="spellEnd"/>
      <w:r w:rsidRPr="00410F3F">
        <w:rPr>
          <w:rFonts w:ascii="Book Antiqua" w:hAnsi="Book Antiqua"/>
          <w:szCs w:val="24"/>
        </w:rPr>
        <w:t xml:space="preserve">. Our results </w:t>
      </w:r>
      <w:r w:rsidR="00EE33A8" w:rsidRPr="00410F3F">
        <w:rPr>
          <w:rFonts w:ascii="Book Antiqua" w:hAnsi="Book Antiqua"/>
          <w:szCs w:val="24"/>
        </w:rPr>
        <w:t>are in accordance with</w:t>
      </w:r>
      <w:r w:rsidRPr="00410F3F">
        <w:rPr>
          <w:rFonts w:ascii="Book Antiqua" w:hAnsi="Book Antiqua"/>
          <w:szCs w:val="24"/>
        </w:rPr>
        <w:t xml:space="preserve"> a study by Wang </w:t>
      </w:r>
      <w:r w:rsidRPr="00410F3F">
        <w:rPr>
          <w:rFonts w:ascii="Book Antiqua" w:hAnsi="Book Antiqua"/>
          <w:i/>
          <w:szCs w:val="24"/>
        </w:rPr>
        <w:t xml:space="preserve">et </w:t>
      </w:r>
      <w:proofErr w:type="gramStart"/>
      <w:r w:rsidRPr="00410F3F">
        <w:rPr>
          <w:rFonts w:ascii="Book Antiqua" w:hAnsi="Book Antiqua"/>
          <w:i/>
          <w:szCs w:val="24"/>
        </w:rPr>
        <w:t>al</w:t>
      </w:r>
      <w:r w:rsidR="00A43139" w:rsidRPr="00410F3F">
        <w:rPr>
          <w:rFonts w:ascii="Book Antiqua" w:hAnsi="Book Antiqua"/>
          <w:szCs w:val="24"/>
          <w:vertAlign w:val="superscript"/>
        </w:rPr>
        <w:t>[</w:t>
      </w:r>
      <w:proofErr w:type="gramEnd"/>
      <w:r w:rsidR="00A43139" w:rsidRPr="00410F3F">
        <w:rPr>
          <w:rFonts w:ascii="Book Antiqua" w:hAnsi="Book Antiqua"/>
          <w:szCs w:val="24"/>
          <w:vertAlign w:val="superscript"/>
        </w:rPr>
        <w:t>17]</w:t>
      </w:r>
      <w:r w:rsidRPr="00410F3F">
        <w:rPr>
          <w:rFonts w:ascii="Book Antiqua" w:hAnsi="Book Antiqua"/>
          <w:szCs w:val="24"/>
        </w:rPr>
        <w:t>, which showed that genetic modification of human MSCs by PEI with a relatively low efficiency of 4% achieve</w:t>
      </w:r>
      <w:r w:rsidR="00D72FF2" w:rsidRPr="00410F3F">
        <w:rPr>
          <w:rFonts w:ascii="Book Antiqua" w:hAnsi="Book Antiqua"/>
          <w:szCs w:val="24"/>
        </w:rPr>
        <w:t>d</w:t>
      </w:r>
      <w:r w:rsidRPr="00410F3F">
        <w:rPr>
          <w:rFonts w:ascii="Book Antiqua" w:hAnsi="Book Antiqua"/>
          <w:szCs w:val="24"/>
        </w:rPr>
        <w:t xml:space="preserve"> biologically significant effects </w:t>
      </w:r>
      <w:r w:rsidRPr="00410F3F">
        <w:rPr>
          <w:rFonts w:ascii="Book Antiqua" w:hAnsi="Book Antiqua"/>
          <w:i/>
          <w:szCs w:val="24"/>
        </w:rPr>
        <w:t>in vivo</w:t>
      </w:r>
      <w:r w:rsidR="00DD4EAB" w:rsidRPr="00410F3F">
        <w:rPr>
          <w:rFonts w:ascii="Book Antiqua" w:hAnsi="Book Antiqua"/>
          <w:szCs w:val="24"/>
        </w:rPr>
        <w:t>, with transfection efficiency proportional to cells in S phase</w:t>
      </w:r>
      <w:r w:rsidR="00A43139" w:rsidRPr="00410F3F">
        <w:rPr>
          <w:rFonts w:ascii="Book Antiqua" w:hAnsi="Book Antiqua"/>
          <w:szCs w:val="24"/>
          <w:vertAlign w:val="superscript"/>
        </w:rPr>
        <w:t>[17]</w:t>
      </w:r>
      <w:r w:rsidRPr="00410F3F">
        <w:rPr>
          <w:rFonts w:ascii="Book Antiqua" w:hAnsi="Book Antiqua"/>
          <w:szCs w:val="24"/>
        </w:rPr>
        <w:t>. Our analysis further support</w:t>
      </w:r>
      <w:r w:rsidR="00F7194C" w:rsidRPr="00410F3F">
        <w:rPr>
          <w:rFonts w:ascii="Book Antiqua" w:hAnsi="Book Antiqua"/>
          <w:szCs w:val="24"/>
        </w:rPr>
        <w:t>e</w:t>
      </w:r>
      <w:r w:rsidR="00D72FF2" w:rsidRPr="00410F3F">
        <w:rPr>
          <w:rFonts w:ascii="Book Antiqua" w:hAnsi="Book Antiqua"/>
          <w:szCs w:val="24"/>
        </w:rPr>
        <w:t>d</w:t>
      </w:r>
      <w:r w:rsidRPr="00410F3F">
        <w:rPr>
          <w:rFonts w:ascii="Book Antiqua" w:hAnsi="Book Antiqua"/>
          <w:szCs w:val="24"/>
        </w:rPr>
        <w:t xml:space="preserve"> the use of PEI as a transfection reagent in MSCs over other reagents. While we achieved around 35% transfection efficiency of pcDNA3-eGFP ratio, we found PEI to be relatively nontoxic in contrast to </w:t>
      </w:r>
      <w:proofErr w:type="spellStart"/>
      <w:r w:rsidRPr="00410F3F">
        <w:rPr>
          <w:rFonts w:ascii="Book Antiqua" w:hAnsi="Book Antiqua"/>
          <w:szCs w:val="24"/>
        </w:rPr>
        <w:t>Lipofectamine</w:t>
      </w:r>
      <w:proofErr w:type="spellEnd"/>
      <w:r w:rsidRPr="00410F3F">
        <w:rPr>
          <w:rFonts w:ascii="Book Antiqua" w:hAnsi="Book Antiqua"/>
          <w:szCs w:val="24"/>
        </w:rPr>
        <w:t xml:space="preserve"> and </w:t>
      </w:r>
      <w:proofErr w:type="spellStart"/>
      <w:r w:rsidRPr="00410F3F">
        <w:rPr>
          <w:rFonts w:ascii="Book Antiqua" w:hAnsi="Book Antiqua"/>
          <w:szCs w:val="24"/>
        </w:rPr>
        <w:t>FuGENE</w:t>
      </w:r>
      <w:proofErr w:type="spellEnd"/>
      <w:r w:rsidRPr="00410F3F">
        <w:rPr>
          <w:rFonts w:ascii="Book Antiqua" w:hAnsi="Book Antiqua"/>
          <w:szCs w:val="24"/>
        </w:rPr>
        <w:t xml:space="preserve"> 6. In conclusion, PEI offers an alternative to viral vector transduction and advantages over other</w:t>
      </w:r>
      <w:r w:rsidR="00DD4EAB" w:rsidRPr="00410F3F">
        <w:rPr>
          <w:rFonts w:ascii="Book Antiqua" w:hAnsi="Book Antiqua"/>
          <w:szCs w:val="24"/>
        </w:rPr>
        <w:t xml:space="preserve"> chemical transfection reagents, especially when funding to support the use of viral vectors is not available.</w:t>
      </w:r>
    </w:p>
    <w:p w:rsidR="00E17770" w:rsidRPr="00410F3F" w:rsidRDefault="00E17770" w:rsidP="00A431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100" w:firstLine="240"/>
        <w:jc w:val="both"/>
        <w:rPr>
          <w:rFonts w:ascii="Book Antiqua" w:hAnsi="Book Antiqua"/>
          <w:szCs w:val="24"/>
        </w:rPr>
      </w:pPr>
      <w:r w:rsidRPr="00410F3F">
        <w:rPr>
          <w:rFonts w:ascii="Book Antiqua" w:hAnsi="Book Antiqua"/>
          <w:szCs w:val="24"/>
        </w:rPr>
        <w:t>Furthermore, the current study show</w:t>
      </w:r>
      <w:r w:rsidR="00D72FF2" w:rsidRPr="00410F3F">
        <w:rPr>
          <w:rFonts w:ascii="Book Antiqua" w:hAnsi="Book Antiqua"/>
          <w:szCs w:val="24"/>
        </w:rPr>
        <w:t>ed</w:t>
      </w:r>
      <w:r w:rsidRPr="00410F3F">
        <w:rPr>
          <w:rFonts w:ascii="Book Antiqua" w:hAnsi="Book Antiqua"/>
          <w:szCs w:val="24"/>
        </w:rPr>
        <w:t xml:space="preserve"> that Ad transduction provided superior efficiency to chemical transfection, including PEI. It has been shown that </w:t>
      </w:r>
      <w:proofErr w:type="spellStart"/>
      <w:r w:rsidRPr="00410F3F">
        <w:rPr>
          <w:rFonts w:ascii="Book Antiqua" w:hAnsi="Book Antiqua"/>
          <w:szCs w:val="24"/>
        </w:rPr>
        <w:t>lentiviral</w:t>
      </w:r>
      <w:proofErr w:type="spellEnd"/>
      <w:r w:rsidRPr="00410F3F">
        <w:rPr>
          <w:rFonts w:ascii="Book Antiqua" w:hAnsi="Book Antiqua"/>
          <w:szCs w:val="24"/>
        </w:rPr>
        <w:t xml:space="preserve"> and retroviral-mediated transduction </w:t>
      </w:r>
      <w:r w:rsidR="004D6BEE" w:rsidRPr="00410F3F">
        <w:rPr>
          <w:rFonts w:ascii="Book Antiqua" w:hAnsi="Book Antiqua"/>
          <w:szCs w:val="24"/>
        </w:rPr>
        <w:t>are</w:t>
      </w:r>
      <w:r w:rsidR="00947975" w:rsidRPr="00410F3F">
        <w:rPr>
          <w:rFonts w:ascii="Book Antiqua" w:hAnsi="Book Antiqua"/>
          <w:szCs w:val="24"/>
        </w:rPr>
        <w:t xml:space="preserve"> effective in fetal </w:t>
      </w:r>
      <w:proofErr w:type="gramStart"/>
      <w:r w:rsidR="00947975" w:rsidRPr="00410F3F">
        <w:rPr>
          <w:rFonts w:ascii="Book Antiqua" w:hAnsi="Book Antiqua"/>
          <w:szCs w:val="24"/>
        </w:rPr>
        <w:t>MSCs</w:t>
      </w:r>
      <w:r w:rsidR="00A43139" w:rsidRPr="00410F3F">
        <w:rPr>
          <w:rFonts w:ascii="Book Antiqua" w:hAnsi="Book Antiqua"/>
          <w:szCs w:val="24"/>
          <w:vertAlign w:val="superscript"/>
        </w:rPr>
        <w:t>[</w:t>
      </w:r>
      <w:proofErr w:type="gramEnd"/>
      <w:r w:rsidR="00A43139" w:rsidRPr="00410F3F">
        <w:rPr>
          <w:rFonts w:ascii="Book Antiqua" w:hAnsi="Book Antiqua"/>
          <w:szCs w:val="24"/>
          <w:vertAlign w:val="superscript"/>
        </w:rPr>
        <w:t>12</w:t>
      </w:r>
      <w:r w:rsidR="00A43139">
        <w:rPr>
          <w:rFonts w:ascii="Book Antiqua" w:hAnsi="Book Antiqua" w:hint="eastAsia"/>
          <w:szCs w:val="24"/>
          <w:vertAlign w:val="superscript"/>
          <w:lang w:eastAsia="zh-CN"/>
        </w:rPr>
        <w:t>,</w:t>
      </w:r>
      <w:r w:rsidR="00A43139" w:rsidRPr="00410F3F">
        <w:rPr>
          <w:rFonts w:ascii="Book Antiqua" w:hAnsi="Book Antiqua" w:cs="Helvetica"/>
          <w:szCs w:val="24"/>
          <w:vertAlign w:val="superscript"/>
        </w:rPr>
        <w:t>13</w:t>
      </w:r>
      <w:r w:rsidR="00A43139" w:rsidRPr="00410F3F">
        <w:rPr>
          <w:rFonts w:ascii="Book Antiqua" w:hAnsi="Book Antiqua"/>
          <w:szCs w:val="24"/>
          <w:vertAlign w:val="superscript"/>
        </w:rPr>
        <w:t>]</w:t>
      </w:r>
      <w:r w:rsidRPr="00410F3F">
        <w:rPr>
          <w:rFonts w:ascii="Book Antiqua" w:hAnsi="Book Antiqua"/>
          <w:szCs w:val="24"/>
        </w:rPr>
        <w:t xml:space="preserve">, </w:t>
      </w:r>
      <w:r w:rsidR="004D6BEE" w:rsidRPr="00410F3F">
        <w:rPr>
          <w:rFonts w:ascii="Book Antiqua" w:hAnsi="Book Antiqua"/>
          <w:szCs w:val="24"/>
        </w:rPr>
        <w:t>however these are non transient and oncogenic such that their confirmed risk may be even greater when used in a stem cell. O</w:t>
      </w:r>
      <w:r w:rsidRPr="00410F3F">
        <w:rPr>
          <w:rFonts w:ascii="Book Antiqua" w:hAnsi="Book Antiqua"/>
          <w:szCs w:val="24"/>
        </w:rPr>
        <w:t xml:space="preserve">ur study </w:t>
      </w:r>
      <w:r w:rsidR="00D72FF2" w:rsidRPr="00410F3F">
        <w:rPr>
          <w:rFonts w:ascii="Book Antiqua" w:hAnsi="Book Antiqua"/>
          <w:szCs w:val="24"/>
        </w:rPr>
        <w:t>wa</w:t>
      </w:r>
      <w:r w:rsidRPr="00410F3F">
        <w:rPr>
          <w:rFonts w:ascii="Book Antiqua" w:hAnsi="Book Antiqua"/>
          <w:szCs w:val="24"/>
        </w:rPr>
        <w:t xml:space="preserve">s the first to test transient </w:t>
      </w:r>
      <w:r w:rsidR="004D6BEE" w:rsidRPr="00410F3F">
        <w:rPr>
          <w:rFonts w:ascii="Book Antiqua" w:hAnsi="Book Antiqua"/>
          <w:szCs w:val="24"/>
        </w:rPr>
        <w:t xml:space="preserve">adenoviral mediated </w:t>
      </w:r>
      <w:r w:rsidRPr="00410F3F">
        <w:rPr>
          <w:rFonts w:ascii="Book Antiqua" w:hAnsi="Book Antiqua"/>
          <w:szCs w:val="24"/>
        </w:rPr>
        <w:t xml:space="preserve">transduction in fetal MSCs. The present study confirmed that Ad transduction of </w:t>
      </w:r>
      <w:proofErr w:type="spellStart"/>
      <w:r w:rsidRPr="00410F3F">
        <w:rPr>
          <w:rFonts w:ascii="Book Antiqua" w:hAnsi="Book Antiqua"/>
          <w:szCs w:val="24"/>
        </w:rPr>
        <w:t>fMSCs</w:t>
      </w:r>
      <w:proofErr w:type="spellEnd"/>
      <w:r w:rsidRPr="00410F3F">
        <w:rPr>
          <w:rFonts w:ascii="Book Antiqua" w:hAnsi="Book Antiqua"/>
          <w:szCs w:val="24"/>
        </w:rPr>
        <w:t xml:space="preserve"> d</w:t>
      </w:r>
      <w:r w:rsidR="00D72FF2" w:rsidRPr="00410F3F">
        <w:rPr>
          <w:rFonts w:ascii="Book Antiqua" w:hAnsi="Book Antiqua"/>
          <w:szCs w:val="24"/>
        </w:rPr>
        <w:t>id</w:t>
      </w:r>
      <w:r w:rsidRPr="00410F3F">
        <w:rPr>
          <w:rFonts w:ascii="Book Antiqua" w:hAnsi="Book Antiqua"/>
          <w:szCs w:val="24"/>
        </w:rPr>
        <w:t xml:space="preserve"> not significantly affect measures of </w:t>
      </w:r>
      <w:proofErr w:type="spellStart"/>
      <w:r w:rsidRPr="00410F3F">
        <w:rPr>
          <w:rFonts w:ascii="Book Antiqua" w:hAnsi="Book Antiqua"/>
          <w:szCs w:val="24"/>
        </w:rPr>
        <w:t>stemness</w:t>
      </w:r>
      <w:proofErr w:type="spellEnd"/>
      <w:r w:rsidRPr="00410F3F">
        <w:rPr>
          <w:rFonts w:ascii="Book Antiqua" w:hAnsi="Book Antiqua"/>
          <w:szCs w:val="24"/>
        </w:rPr>
        <w:t xml:space="preserve">, consistent with the previous studies addressing </w:t>
      </w:r>
      <w:proofErr w:type="spellStart"/>
      <w:r w:rsidRPr="00410F3F">
        <w:rPr>
          <w:rFonts w:ascii="Book Antiqua" w:hAnsi="Book Antiqua"/>
          <w:szCs w:val="24"/>
        </w:rPr>
        <w:t>lentiviral</w:t>
      </w:r>
      <w:proofErr w:type="spellEnd"/>
      <w:r w:rsidRPr="00410F3F">
        <w:rPr>
          <w:rFonts w:ascii="Book Antiqua" w:hAnsi="Book Antiqua"/>
          <w:szCs w:val="24"/>
        </w:rPr>
        <w:t xml:space="preserve"> and retroviral-mediated transduction of </w:t>
      </w:r>
      <w:proofErr w:type="spellStart"/>
      <w:r w:rsidRPr="00410F3F">
        <w:rPr>
          <w:rFonts w:ascii="Book Antiqua" w:hAnsi="Book Antiqua"/>
          <w:szCs w:val="24"/>
        </w:rPr>
        <w:t>fMSCs</w:t>
      </w:r>
      <w:proofErr w:type="spellEnd"/>
      <w:r w:rsidRPr="00410F3F">
        <w:rPr>
          <w:rFonts w:ascii="Book Antiqua" w:hAnsi="Book Antiqua"/>
          <w:szCs w:val="24"/>
        </w:rPr>
        <w:t>. Viability was maintained above 90% for both fetal and adult MSCs,</w:t>
      </w:r>
      <w:r w:rsidR="00947975" w:rsidRPr="00410F3F">
        <w:rPr>
          <w:rFonts w:ascii="Book Antiqua" w:hAnsi="Book Antiqua"/>
          <w:szCs w:val="24"/>
        </w:rPr>
        <w:t xml:space="preserve"> consistent with Ishihara </w:t>
      </w:r>
      <w:r w:rsidR="00947975" w:rsidRPr="00410F3F">
        <w:rPr>
          <w:rFonts w:ascii="Book Antiqua" w:hAnsi="Book Antiqua"/>
          <w:i/>
          <w:szCs w:val="24"/>
        </w:rPr>
        <w:t xml:space="preserve">et </w:t>
      </w:r>
      <w:proofErr w:type="gramStart"/>
      <w:r w:rsidR="00947975" w:rsidRPr="00410F3F">
        <w:rPr>
          <w:rFonts w:ascii="Book Antiqua" w:hAnsi="Book Antiqua"/>
          <w:i/>
          <w:szCs w:val="24"/>
        </w:rPr>
        <w:t>al</w:t>
      </w:r>
      <w:r w:rsidRPr="00410F3F">
        <w:rPr>
          <w:rFonts w:ascii="Book Antiqua" w:hAnsi="Book Antiqua"/>
          <w:szCs w:val="24"/>
          <w:vertAlign w:val="superscript"/>
        </w:rPr>
        <w:t>[</w:t>
      </w:r>
      <w:proofErr w:type="gramEnd"/>
      <w:r w:rsidR="00250D4C" w:rsidRPr="00410F3F">
        <w:rPr>
          <w:rFonts w:ascii="Book Antiqua" w:hAnsi="Book Antiqua"/>
          <w:szCs w:val="24"/>
          <w:vertAlign w:val="superscript"/>
        </w:rPr>
        <w:t>18</w:t>
      </w:r>
      <w:r w:rsidRPr="00410F3F">
        <w:rPr>
          <w:rFonts w:ascii="Book Antiqua" w:hAnsi="Book Antiqua" w:cs="Arial"/>
          <w:szCs w:val="24"/>
          <w:vertAlign w:val="superscript"/>
        </w:rPr>
        <w:t>]</w:t>
      </w:r>
      <w:r w:rsidRPr="00410F3F">
        <w:rPr>
          <w:rFonts w:ascii="Book Antiqua" w:hAnsi="Book Antiqua" w:cs="Arial"/>
          <w:szCs w:val="24"/>
        </w:rPr>
        <w:t xml:space="preserve"> who reported equine </w:t>
      </w:r>
      <w:proofErr w:type="spellStart"/>
      <w:r w:rsidRPr="00410F3F">
        <w:rPr>
          <w:rFonts w:ascii="Book Antiqua" w:hAnsi="Book Antiqua" w:cs="Arial"/>
          <w:szCs w:val="24"/>
        </w:rPr>
        <w:t>aMSCs</w:t>
      </w:r>
      <w:proofErr w:type="spellEnd"/>
      <w:r w:rsidRPr="00410F3F">
        <w:rPr>
          <w:rFonts w:ascii="Book Antiqua" w:hAnsi="Book Antiqua" w:cs="Arial"/>
          <w:szCs w:val="24"/>
        </w:rPr>
        <w:t xml:space="preserve"> to not be sensitive to cytotoxic effects associated with Ad transduction at MOI of 100 or less. Our study also confirmed that </w:t>
      </w:r>
      <w:proofErr w:type="spellStart"/>
      <w:r w:rsidRPr="00410F3F">
        <w:rPr>
          <w:rFonts w:ascii="Book Antiqua" w:hAnsi="Book Antiqua"/>
          <w:szCs w:val="24"/>
        </w:rPr>
        <w:t>fMSCs</w:t>
      </w:r>
      <w:proofErr w:type="spellEnd"/>
      <w:r w:rsidRPr="00410F3F">
        <w:rPr>
          <w:rFonts w:ascii="Book Antiqua" w:hAnsi="Book Antiqua"/>
          <w:szCs w:val="24"/>
        </w:rPr>
        <w:t xml:space="preserve"> maintained a </w:t>
      </w:r>
      <w:r w:rsidRPr="00410F3F">
        <w:rPr>
          <w:rFonts w:ascii="Book Antiqua" w:hAnsi="Book Antiqua"/>
          <w:szCs w:val="24"/>
        </w:rPr>
        <w:lastRenderedPageBreak/>
        <w:t xml:space="preserve">higher proliferative capacity than </w:t>
      </w:r>
      <w:proofErr w:type="spellStart"/>
      <w:r w:rsidRPr="00410F3F">
        <w:rPr>
          <w:rFonts w:ascii="Book Antiqua" w:hAnsi="Book Antiqua"/>
          <w:szCs w:val="24"/>
        </w:rPr>
        <w:t>aMSCs</w:t>
      </w:r>
      <w:proofErr w:type="spellEnd"/>
      <w:r w:rsidRPr="00410F3F">
        <w:rPr>
          <w:rFonts w:ascii="Book Antiqua" w:hAnsi="Book Antiqua"/>
          <w:szCs w:val="24"/>
        </w:rPr>
        <w:t xml:space="preserve"> post-transduction. This is again consistent with previous studies on viral vect</w:t>
      </w:r>
      <w:r w:rsidR="00947975" w:rsidRPr="00410F3F">
        <w:rPr>
          <w:rFonts w:ascii="Book Antiqua" w:hAnsi="Book Antiqua"/>
          <w:szCs w:val="24"/>
        </w:rPr>
        <w:t xml:space="preserve">or-mediated stable </w:t>
      </w:r>
      <w:proofErr w:type="gramStart"/>
      <w:r w:rsidR="00947975" w:rsidRPr="00410F3F">
        <w:rPr>
          <w:rFonts w:ascii="Book Antiqua" w:hAnsi="Book Antiqua"/>
          <w:szCs w:val="24"/>
        </w:rPr>
        <w:t>transduction</w:t>
      </w:r>
      <w:r w:rsidR="00A43139" w:rsidRPr="00410F3F">
        <w:rPr>
          <w:rFonts w:ascii="Book Antiqua" w:hAnsi="Book Antiqua"/>
          <w:szCs w:val="24"/>
          <w:vertAlign w:val="superscript"/>
        </w:rPr>
        <w:t>[</w:t>
      </w:r>
      <w:proofErr w:type="gramEnd"/>
      <w:r w:rsidR="00A43139" w:rsidRPr="00410F3F">
        <w:rPr>
          <w:rFonts w:ascii="Book Antiqua" w:hAnsi="Book Antiqua" w:cs="Arial"/>
          <w:szCs w:val="24"/>
          <w:vertAlign w:val="superscript"/>
        </w:rPr>
        <w:t>12,13</w:t>
      </w:r>
      <w:r w:rsidR="00A43139" w:rsidRPr="00410F3F">
        <w:rPr>
          <w:rFonts w:ascii="Book Antiqua" w:hAnsi="Book Antiqua"/>
          <w:szCs w:val="24"/>
          <w:vertAlign w:val="superscript"/>
        </w:rPr>
        <w:t>]</w:t>
      </w:r>
      <w:r w:rsidR="00947975" w:rsidRPr="00410F3F">
        <w:rPr>
          <w:rFonts w:ascii="Book Antiqua" w:hAnsi="Book Antiqua"/>
          <w:szCs w:val="24"/>
        </w:rPr>
        <w:t>.</w:t>
      </w:r>
      <w:r w:rsidRPr="00410F3F">
        <w:rPr>
          <w:rFonts w:ascii="Book Antiqua" w:hAnsi="Book Antiqua"/>
          <w:szCs w:val="24"/>
        </w:rPr>
        <w:t xml:space="preserve"> Also, our observed greater proliferative capacity of </w:t>
      </w:r>
      <w:proofErr w:type="spellStart"/>
      <w:r w:rsidRPr="00410F3F">
        <w:rPr>
          <w:rFonts w:ascii="Book Antiqua" w:hAnsi="Book Antiqua"/>
          <w:szCs w:val="24"/>
        </w:rPr>
        <w:t>fMSCs</w:t>
      </w:r>
      <w:proofErr w:type="spellEnd"/>
      <w:r w:rsidRPr="00410F3F">
        <w:rPr>
          <w:rFonts w:ascii="Book Antiqua" w:hAnsi="Book Antiqua"/>
          <w:szCs w:val="24"/>
        </w:rPr>
        <w:t xml:space="preserve"> than their adult counterpart is consistent with studies in human </w:t>
      </w:r>
      <w:proofErr w:type="spellStart"/>
      <w:r w:rsidRPr="00410F3F">
        <w:rPr>
          <w:rFonts w:ascii="Book Antiqua" w:hAnsi="Book Antiqua"/>
          <w:szCs w:val="24"/>
        </w:rPr>
        <w:t>fMSCs</w:t>
      </w:r>
      <w:proofErr w:type="spellEnd"/>
      <w:r w:rsidR="00A43139" w:rsidRPr="00410F3F">
        <w:rPr>
          <w:rFonts w:ascii="Book Antiqua" w:hAnsi="Book Antiqua" w:cs="Arial"/>
          <w:szCs w:val="24"/>
          <w:vertAlign w:val="superscript"/>
        </w:rPr>
        <w:t>[19]</w:t>
      </w:r>
      <w:r w:rsidRPr="00410F3F">
        <w:rPr>
          <w:rFonts w:ascii="Book Antiqua" w:hAnsi="Book Antiqua" w:cs="Arial"/>
          <w:szCs w:val="24"/>
        </w:rPr>
        <w:t xml:space="preserve">. These advantages of </w:t>
      </w:r>
      <w:proofErr w:type="spellStart"/>
      <w:r w:rsidRPr="00410F3F">
        <w:rPr>
          <w:rFonts w:ascii="Book Antiqua" w:hAnsi="Book Antiqua" w:cs="Arial"/>
          <w:szCs w:val="24"/>
        </w:rPr>
        <w:t>fMSCs</w:t>
      </w:r>
      <w:proofErr w:type="spellEnd"/>
      <w:r w:rsidRPr="00410F3F">
        <w:rPr>
          <w:rFonts w:ascii="Book Antiqua" w:hAnsi="Book Antiqua" w:cs="Arial"/>
          <w:szCs w:val="24"/>
        </w:rPr>
        <w:t xml:space="preserve"> would suggest advantages </w:t>
      </w:r>
      <w:r w:rsidRPr="00410F3F">
        <w:rPr>
          <w:rFonts w:ascii="Book Antiqua" w:hAnsi="Book Antiqua" w:cs="Arial"/>
          <w:i/>
          <w:szCs w:val="24"/>
        </w:rPr>
        <w:t>in vivo</w:t>
      </w:r>
      <w:r w:rsidRPr="00410F3F">
        <w:rPr>
          <w:rFonts w:ascii="Book Antiqua" w:hAnsi="Book Antiqua" w:cs="Arial"/>
          <w:szCs w:val="24"/>
        </w:rPr>
        <w:t>.</w:t>
      </w:r>
    </w:p>
    <w:p w:rsidR="00E17770" w:rsidRPr="00410F3F" w:rsidRDefault="00E17770" w:rsidP="00A431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100" w:firstLine="240"/>
        <w:jc w:val="both"/>
        <w:rPr>
          <w:rFonts w:ascii="Book Antiqua" w:hAnsi="Book Antiqua"/>
          <w:szCs w:val="24"/>
        </w:rPr>
      </w:pPr>
      <w:r w:rsidRPr="00410F3F">
        <w:rPr>
          <w:rFonts w:ascii="Book Antiqua" w:hAnsi="Book Antiqua"/>
          <w:szCs w:val="24"/>
        </w:rPr>
        <w:t xml:space="preserve">Ad-mediated transduction provided a similar efficiency in both </w:t>
      </w:r>
      <w:proofErr w:type="spellStart"/>
      <w:r w:rsidRPr="00410F3F">
        <w:rPr>
          <w:rFonts w:ascii="Book Antiqua" w:hAnsi="Book Antiqua"/>
          <w:szCs w:val="24"/>
        </w:rPr>
        <w:t>fMSCs</w:t>
      </w:r>
      <w:proofErr w:type="spellEnd"/>
      <w:r w:rsidRPr="00410F3F">
        <w:rPr>
          <w:rFonts w:ascii="Book Antiqua" w:hAnsi="Book Antiqua"/>
          <w:szCs w:val="24"/>
        </w:rPr>
        <w:t xml:space="preserve"> and </w:t>
      </w:r>
      <w:proofErr w:type="spellStart"/>
      <w:r w:rsidRPr="00410F3F">
        <w:rPr>
          <w:rFonts w:ascii="Book Antiqua" w:hAnsi="Book Antiqua"/>
          <w:szCs w:val="24"/>
        </w:rPr>
        <w:t>aMSCs</w:t>
      </w:r>
      <w:proofErr w:type="spellEnd"/>
      <w:r w:rsidRPr="00410F3F">
        <w:rPr>
          <w:rFonts w:ascii="Book Antiqua" w:hAnsi="Book Antiqua"/>
          <w:szCs w:val="24"/>
        </w:rPr>
        <w:t xml:space="preserve">, but significantly greater intensity </w:t>
      </w:r>
      <w:r w:rsidR="00C25CC0" w:rsidRPr="00410F3F">
        <w:rPr>
          <w:rFonts w:ascii="Book Antiqua" w:hAnsi="Book Antiqua"/>
          <w:szCs w:val="24"/>
        </w:rPr>
        <w:t>with greater decrease of the fraction of GFP positive cells</w:t>
      </w:r>
      <w:r w:rsidRPr="00410F3F">
        <w:rPr>
          <w:rFonts w:ascii="Book Antiqua" w:hAnsi="Book Antiqua"/>
          <w:szCs w:val="24"/>
        </w:rPr>
        <w:t xml:space="preserve"> in </w:t>
      </w:r>
      <w:proofErr w:type="spellStart"/>
      <w:r w:rsidRPr="00410F3F">
        <w:rPr>
          <w:rFonts w:ascii="Book Antiqua" w:hAnsi="Book Antiqua"/>
          <w:szCs w:val="24"/>
        </w:rPr>
        <w:t>fMSCs</w:t>
      </w:r>
      <w:proofErr w:type="spellEnd"/>
      <w:r w:rsidRPr="00410F3F">
        <w:rPr>
          <w:rFonts w:ascii="Book Antiqua" w:hAnsi="Book Antiqua"/>
          <w:szCs w:val="24"/>
        </w:rPr>
        <w:t xml:space="preserve"> compared to </w:t>
      </w:r>
      <w:proofErr w:type="spellStart"/>
      <w:r w:rsidRPr="00410F3F">
        <w:rPr>
          <w:rFonts w:ascii="Book Antiqua" w:hAnsi="Book Antiqua"/>
          <w:szCs w:val="24"/>
        </w:rPr>
        <w:t>aMSCs</w:t>
      </w:r>
      <w:proofErr w:type="spellEnd"/>
      <w:r w:rsidRPr="00410F3F">
        <w:rPr>
          <w:rFonts w:ascii="Book Antiqua" w:hAnsi="Book Antiqua"/>
          <w:szCs w:val="24"/>
        </w:rPr>
        <w:t xml:space="preserve">. </w:t>
      </w:r>
      <w:r w:rsidR="00C25CC0" w:rsidRPr="00410F3F">
        <w:rPr>
          <w:rFonts w:ascii="Book Antiqua" w:hAnsi="Book Antiqua"/>
          <w:szCs w:val="24"/>
        </w:rPr>
        <w:t xml:space="preserve">The greater proliferation of </w:t>
      </w:r>
      <w:proofErr w:type="spellStart"/>
      <w:r w:rsidR="00C25CC0" w:rsidRPr="00410F3F">
        <w:rPr>
          <w:rFonts w:ascii="Book Antiqua" w:hAnsi="Book Antiqua"/>
          <w:szCs w:val="24"/>
        </w:rPr>
        <w:t>fMSC</w:t>
      </w:r>
      <w:proofErr w:type="spellEnd"/>
      <w:r w:rsidR="00C25CC0" w:rsidRPr="00410F3F">
        <w:rPr>
          <w:rFonts w:ascii="Book Antiqua" w:hAnsi="Book Antiqua"/>
          <w:szCs w:val="24"/>
        </w:rPr>
        <w:t xml:space="preserve"> is sufficient to explain the greater reduction in GFP positive cells </w:t>
      </w:r>
      <w:r w:rsidRPr="00410F3F">
        <w:rPr>
          <w:rFonts w:ascii="Book Antiqua" w:hAnsi="Book Antiqua" w:cs="Arial"/>
          <w:szCs w:val="24"/>
        </w:rPr>
        <w:t xml:space="preserve">resulting in a gradual dilution of the adenoviral genome as cell division </w:t>
      </w:r>
      <w:proofErr w:type="gramStart"/>
      <w:r w:rsidRPr="00410F3F">
        <w:rPr>
          <w:rFonts w:ascii="Book Antiqua" w:hAnsi="Book Antiqua" w:cs="Arial"/>
          <w:szCs w:val="24"/>
        </w:rPr>
        <w:t>occurs</w:t>
      </w:r>
      <w:r w:rsidR="00A43139" w:rsidRPr="00410F3F">
        <w:rPr>
          <w:rFonts w:ascii="Book Antiqua" w:hAnsi="Book Antiqua" w:cs="Arial"/>
          <w:szCs w:val="24"/>
          <w:vertAlign w:val="superscript"/>
        </w:rPr>
        <w:t>[</w:t>
      </w:r>
      <w:proofErr w:type="gramEnd"/>
      <w:r w:rsidR="00A43139" w:rsidRPr="00410F3F">
        <w:rPr>
          <w:rFonts w:ascii="Book Antiqua" w:hAnsi="Book Antiqua" w:cs="Arial"/>
          <w:szCs w:val="24"/>
          <w:vertAlign w:val="superscript"/>
        </w:rPr>
        <w:t>20-22]</w:t>
      </w:r>
      <w:r w:rsidRPr="00410F3F">
        <w:rPr>
          <w:rFonts w:ascii="Book Antiqua" w:hAnsi="Book Antiqua" w:cs="Arial"/>
          <w:szCs w:val="24"/>
        </w:rPr>
        <w:t xml:space="preserve">. This is due to the fact that Ad transduction does not result in DNA integration into the host </w:t>
      </w:r>
      <w:r w:rsidR="00643514" w:rsidRPr="00410F3F">
        <w:rPr>
          <w:rFonts w:ascii="Book Antiqua" w:hAnsi="Book Antiqua" w:cs="Arial"/>
          <w:szCs w:val="24"/>
        </w:rPr>
        <w:t>genome;</w:t>
      </w:r>
      <w:r w:rsidRPr="00410F3F">
        <w:rPr>
          <w:rFonts w:ascii="Book Antiqua" w:hAnsi="Book Antiqua" w:cs="Arial"/>
          <w:szCs w:val="24"/>
        </w:rPr>
        <w:t xml:space="preserve"> therefore the delivered gene will be expressed only as long as the viral genome is </w:t>
      </w:r>
      <w:proofErr w:type="gramStart"/>
      <w:r w:rsidRPr="00410F3F">
        <w:rPr>
          <w:rFonts w:ascii="Book Antiqua" w:hAnsi="Book Antiqua" w:cs="Arial"/>
          <w:szCs w:val="24"/>
        </w:rPr>
        <w:t>present</w:t>
      </w:r>
      <w:r w:rsidR="00A43139" w:rsidRPr="00410F3F">
        <w:rPr>
          <w:rFonts w:ascii="Book Antiqua" w:hAnsi="Book Antiqua"/>
          <w:szCs w:val="24"/>
          <w:vertAlign w:val="superscript"/>
        </w:rPr>
        <w:t>[</w:t>
      </w:r>
      <w:proofErr w:type="gramEnd"/>
      <w:r w:rsidR="00A43139">
        <w:rPr>
          <w:rFonts w:ascii="Book Antiqua" w:hAnsi="Book Antiqua" w:cs="Arial"/>
          <w:szCs w:val="24"/>
          <w:vertAlign w:val="superscript"/>
        </w:rPr>
        <w:t>11,</w:t>
      </w:r>
      <w:r w:rsidR="00A43139" w:rsidRPr="00410F3F">
        <w:rPr>
          <w:rFonts w:ascii="Book Antiqua" w:hAnsi="Book Antiqua" w:cs="Arial"/>
          <w:szCs w:val="24"/>
          <w:vertAlign w:val="superscript"/>
        </w:rPr>
        <w:t>18]</w:t>
      </w:r>
      <w:r w:rsidRPr="00410F3F">
        <w:rPr>
          <w:rFonts w:ascii="Book Antiqua" w:hAnsi="Book Antiqua" w:cs="Arial"/>
          <w:szCs w:val="24"/>
        </w:rPr>
        <w:t>.</w:t>
      </w:r>
    </w:p>
    <w:p w:rsidR="00E17770" w:rsidRPr="00410F3F" w:rsidRDefault="00E17770" w:rsidP="00A4313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100" w:firstLine="240"/>
        <w:jc w:val="both"/>
        <w:rPr>
          <w:rFonts w:ascii="Book Antiqua" w:hAnsi="Book Antiqua"/>
          <w:szCs w:val="24"/>
        </w:rPr>
      </w:pPr>
      <w:proofErr w:type="spellStart"/>
      <w:r w:rsidRPr="00410F3F">
        <w:rPr>
          <w:rFonts w:ascii="Book Antiqua" w:hAnsi="Book Antiqua"/>
          <w:szCs w:val="24"/>
        </w:rPr>
        <w:t>Osteogenic</w:t>
      </w:r>
      <w:proofErr w:type="spellEnd"/>
      <w:r w:rsidRPr="00410F3F">
        <w:rPr>
          <w:rFonts w:ascii="Book Antiqua" w:hAnsi="Book Antiqua"/>
          <w:szCs w:val="24"/>
        </w:rPr>
        <w:t xml:space="preserve"> differentiation capacity was not affected by Ad transduction </w:t>
      </w:r>
      <w:r w:rsidRPr="00410F3F">
        <w:rPr>
          <w:rFonts w:ascii="Book Antiqua" w:hAnsi="Book Antiqua"/>
          <w:i/>
          <w:szCs w:val="24"/>
        </w:rPr>
        <w:t>in vitro</w:t>
      </w:r>
      <w:r w:rsidRPr="00410F3F">
        <w:rPr>
          <w:rFonts w:ascii="Book Antiqua" w:hAnsi="Book Antiqua"/>
          <w:szCs w:val="24"/>
        </w:rPr>
        <w:t xml:space="preserve">. </w:t>
      </w:r>
      <w:r w:rsidR="009A1D25" w:rsidRPr="00410F3F">
        <w:rPr>
          <w:rFonts w:ascii="Book Antiqua" w:hAnsi="Book Antiqua"/>
          <w:szCs w:val="24"/>
        </w:rPr>
        <w:t>Our results</w:t>
      </w:r>
      <w:r w:rsidRPr="00410F3F">
        <w:rPr>
          <w:rFonts w:ascii="Book Antiqua" w:hAnsi="Book Antiqua"/>
          <w:szCs w:val="24"/>
        </w:rPr>
        <w:t xml:space="preserve"> </w:t>
      </w:r>
      <w:r w:rsidR="009A1D25" w:rsidRPr="00410F3F">
        <w:rPr>
          <w:rFonts w:ascii="Book Antiqua" w:hAnsi="Book Antiqua"/>
          <w:szCs w:val="24"/>
        </w:rPr>
        <w:t xml:space="preserve">are </w:t>
      </w:r>
      <w:r w:rsidRPr="00410F3F">
        <w:rPr>
          <w:rFonts w:ascii="Book Antiqua" w:hAnsi="Book Antiqua"/>
          <w:szCs w:val="24"/>
        </w:rPr>
        <w:t xml:space="preserve">consistent with those of Zhang </w:t>
      </w:r>
      <w:r w:rsidRPr="00410F3F">
        <w:rPr>
          <w:rFonts w:ascii="Book Antiqua" w:hAnsi="Book Antiqua"/>
          <w:i/>
          <w:szCs w:val="24"/>
        </w:rPr>
        <w:t xml:space="preserve">et </w:t>
      </w:r>
      <w:proofErr w:type="gramStart"/>
      <w:r w:rsidRPr="00410F3F">
        <w:rPr>
          <w:rFonts w:ascii="Book Antiqua" w:hAnsi="Book Antiqua"/>
          <w:i/>
          <w:szCs w:val="24"/>
        </w:rPr>
        <w:t>al</w:t>
      </w:r>
      <w:r w:rsidR="00A43139" w:rsidRPr="00410F3F">
        <w:rPr>
          <w:rFonts w:ascii="Book Antiqua" w:hAnsi="Book Antiqua" w:cs="Arial"/>
          <w:szCs w:val="24"/>
          <w:vertAlign w:val="superscript"/>
        </w:rPr>
        <w:t>[</w:t>
      </w:r>
      <w:proofErr w:type="gramEnd"/>
      <w:r w:rsidR="00A43139" w:rsidRPr="00410F3F">
        <w:rPr>
          <w:rFonts w:ascii="Book Antiqua" w:hAnsi="Book Antiqua" w:cs="Arial"/>
          <w:szCs w:val="24"/>
          <w:vertAlign w:val="superscript"/>
        </w:rPr>
        <w:t>10</w:t>
      </w:r>
      <w:r w:rsidR="00A43139" w:rsidRPr="00410F3F">
        <w:rPr>
          <w:rFonts w:ascii="Book Antiqua" w:hAnsi="Book Antiqua"/>
          <w:caps/>
          <w:szCs w:val="24"/>
          <w:vertAlign w:val="superscript"/>
        </w:rPr>
        <w:t>]</w:t>
      </w:r>
      <w:r w:rsidR="00947975" w:rsidRPr="00410F3F">
        <w:rPr>
          <w:rFonts w:ascii="Book Antiqua" w:hAnsi="Book Antiqua"/>
          <w:szCs w:val="24"/>
        </w:rPr>
        <w:t>,</w:t>
      </w:r>
      <w:r w:rsidR="00947975" w:rsidRPr="00410F3F">
        <w:rPr>
          <w:rFonts w:ascii="Book Antiqua" w:hAnsi="Book Antiqua"/>
          <w:caps/>
          <w:szCs w:val="24"/>
        </w:rPr>
        <w:t xml:space="preserve"> </w:t>
      </w:r>
      <w:r w:rsidRPr="00410F3F">
        <w:rPr>
          <w:rFonts w:ascii="Book Antiqua" w:hAnsi="Book Antiqua"/>
          <w:szCs w:val="24"/>
        </w:rPr>
        <w:t xml:space="preserve">who </w:t>
      </w:r>
      <w:r w:rsidRPr="00410F3F">
        <w:rPr>
          <w:rFonts w:ascii="Book Antiqua" w:hAnsi="Book Antiqua" w:cs="Arial"/>
          <w:szCs w:val="24"/>
        </w:rPr>
        <w:t xml:space="preserve">suggested that human </w:t>
      </w:r>
      <w:proofErr w:type="spellStart"/>
      <w:r w:rsidRPr="00410F3F">
        <w:rPr>
          <w:rFonts w:ascii="Book Antiqua" w:hAnsi="Book Antiqua" w:cs="Arial"/>
          <w:szCs w:val="24"/>
        </w:rPr>
        <w:t>fMSCs</w:t>
      </w:r>
      <w:proofErr w:type="spellEnd"/>
      <w:r w:rsidRPr="00410F3F">
        <w:rPr>
          <w:rFonts w:ascii="Book Antiqua" w:hAnsi="Book Antiqua" w:cs="Arial"/>
          <w:szCs w:val="24"/>
        </w:rPr>
        <w:t xml:space="preserve"> are a superior cellular candidate for bone tissue engineering applications than their adult counterpart because of their higher proliferation capacity, lower immunogenicity, and robust </w:t>
      </w:r>
      <w:proofErr w:type="spellStart"/>
      <w:r w:rsidRPr="00410F3F">
        <w:rPr>
          <w:rFonts w:ascii="Book Antiqua" w:hAnsi="Book Antiqua" w:cs="Arial"/>
          <w:szCs w:val="24"/>
        </w:rPr>
        <w:t>osteogenic</w:t>
      </w:r>
      <w:proofErr w:type="spellEnd"/>
      <w:r w:rsidRPr="00410F3F">
        <w:rPr>
          <w:rFonts w:ascii="Book Antiqua" w:hAnsi="Book Antiqua" w:cs="Arial"/>
          <w:szCs w:val="24"/>
        </w:rPr>
        <w:t xml:space="preserve"> potential as assessed </w:t>
      </w:r>
      <w:r w:rsidR="004644DE" w:rsidRPr="004644DE">
        <w:rPr>
          <w:rFonts w:ascii="Book Antiqua" w:hAnsi="Book Antiqua"/>
          <w:i/>
          <w:szCs w:val="24"/>
        </w:rPr>
        <w:t>via</w:t>
      </w:r>
      <w:r w:rsidRPr="00410F3F">
        <w:rPr>
          <w:rFonts w:ascii="Book Antiqua" w:hAnsi="Book Antiqua" w:cs="Arial"/>
          <w:szCs w:val="24"/>
        </w:rPr>
        <w:t xml:space="preserve"> mineralization </w:t>
      </w:r>
      <w:r w:rsidRPr="00410F3F">
        <w:rPr>
          <w:rFonts w:ascii="Book Antiqua" w:hAnsi="Book Antiqua" w:cs="Arial"/>
          <w:i/>
          <w:szCs w:val="24"/>
        </w:rPr>
        <w:t>in vitro</w:t>
      </w:r>
      <w:r w:rsidRPr="00410F3F">
        <w:rPr>
          <w:rFonts w:ascii="Book Antiqua" w:hAnsi="Book Antiqua"/>
          <w:szCs w:val="24"/>
        </w:rPr>
        <w:t xml:space="preserve">. On the other hand, the </w:t>
      </w:r>
      <w:proofErr w:type="spellStart"/>
      <w:r w:rsidRPr="00410F3F">
        <w:rPr>
          <w:rFonts w:ascii="Book Antiqua" w:hAnsi="Book Antiqua"/>
          <w:szCs w:val="24"/>
        </w:rPr>
        <w:t>chondrogenic</w:t>
      </w:r>
      <w:proofErr w:type="spellEnd"/>
      <w:r w:rsidRPr="00410F3F">
        <w:rPr>
          <w:rFonts w:ascii="Book Antiqua" w:hAnsi="Book Antiqua"/>
          <w:szCs w:val="24"/>
        </w:rPr>
        <w:t xml:space="preserve"> capacity of </w:t>
      </w:r>
      <w:proofErr w:type="spellStart"/>
      <w:r w:rsidRPr="00410F3F">
        <w:rPr>
          <w:rFonts w:ascii="Book Antiqua" w:hAnsi="Book Antiqua"/>
          <w:szCs w:val="24"/>
        </w:rPr>
        <w:t>aMSCs</w:t>
      </w:r>
      <w:proofErr w:type="spellEnd"/>
      <w:r w:rsidRPr="00410F3F">
        <w:rPr>
          <w:rFonts w:ascii="Book Antiqua" w:hAnsi="Book Antiqua"/>
          <w:szCs w:val="24"/>
        </w:rPr>
        <w:t xml:space="preserve"> was superior to </w:t>
      </w:r>
      <w:proofErr w:type="spellStart"/>
      <w:r w:rsidRPr="00410F3F">
        <w:rPr>
          <w:rFonts w:ascii="Book Antiqua" w:hAnsi="Book Antiqua"/>
          <w:szCs w:val="24"/>
        </w:rPr>
        <w:t>fMSCs</w:t>
      </w:r>
      <w:proofErr w:type="spellEnd"/>
      <w:r w:rsidRPr="00410F3F">
        <w:rPr>
          <w:rFonts w:ascii="Book Antiqua" w:hAnsi="Book Antiqua"/>
          <w:szCs w:val="24"/>
        </w:rPr>
        <w:t xml:space="preserve"> when inducing </w:t>
      </w:r>
      <w:proofErr w:type="spellStart"/>
      <w:r w:rsidRPr="00410F3F">
        <w:rPr>
          <w:rFonts w:ascii="Book Antiqua" w:hAnsi="Book Antiqua"/>
          <w:szCs w:val="24"/>
        </w:rPr>
        <w:t>chondrogenesis</w:t>
      </w:r>
      <w:proofErr w:type="spellEnd"/>
      <w:r w:rsidRPr="00410F3F">
        <w:rPr>
          <w:rFonts w:ascii="Book Antiqua" w:hAnsi="Book Antiqua"/>
          <w:szCs w:val="24"/>
        </w:rPr>
        <w:t xml:space="preserve"> with TGFß3, and both decreased post-transduction with Ad-GFP. In fact, TGFß3 was recently shown to induce </w:t>
      </w:r>
      <w:proofErr w:type="spellStart"/>
      <w:r w:rsidRPr="00410F3F">
        <w:rPr>
          <w:rFonts w:ascii="Book Antiqua" w:hAnsi="Book Antiqua"/>
          <w:szCs w:val="24"/>
        </w:rPr>
        <w:t>chondrogenesis</w:t>
      </w:r>
      <w:proofErr w:type="spellEnd"/>
      <w:r w:rsidRPr="00410F3F">
        <w:rPr>
          <w:rFonts w:ascii="Book Antiqua" w:hAnsi="Book Antiqua"/>
          <w:szCs w:val="24"/>
        </w:rPr>
        <w:t xml:space="preserve"> in </w:t>
      </w:r>
      <w:proofErr w:type="spellStart"/>
      <w:r w:rsidRPr="00410F3F">
        <w:rPr>
          <w:rFonts w:ascii="Book Antiqua" w:hAnsi="Book Antiqua"/>
          <w:szCs w:val="24"/>
        </w:rPr>
        <w:t>aMSCs</w:t>
      </w:r>
      <w:proofErr w:type="spellEnd"/>
      <w:r w:rsidRPr="00410F3F">
        <w:rPr>
          <w:rFonts w:ascii="Book Antiqua" w:hAnsi="Book Antiqua"/>
          <w:szCs w:val="24"/>
        </w:rPr>
        <w:t xml:space="preserve"> by phosphorylating SMAD3 but not in </w:t>
      </w:r>
      <w:proofErr w:type="spellStart"/>
      <w:proofErr w:type="gramStart"/>
      <w:r w:rsidRPr="00410F3F">
        <w:rPr>
          <w:rFonts w:ascii="Book Antiqua" w:hAnsi="Book Antiqua"/>
          <w:szCs w:val="24"/>
        </w:rPr>
        <w:t>fMSCs</w:t>
      </w:r>
      <w:proofErr w:type="spellEnd"/>
      <w:r w:rsidR="00A43139" w:rsidRPr="00410F3F">
        <w:rPr>
          <w:rFonts w:ascii="Book Antiqua" w:hAnsi="Book Antiqua"/>
          <w:szCs w:val="24"/>
          <w:vertAlign w:val="superscript"/>
        </w:rPr>
        <w:t>[</w:t>
      </w:r>
      <w:proofErr w:type="gramEnd"/>
      <w:r w:rsidR="00A43139" w:rsidRPr="00410F3F">
        <w:rPr>
          <w:rFonts w:ascii="Book Antiqua" w:hAnsi="Book Antiqua"/>
          <w:szCs w:val="24"/>
          <w:vertAlign w:val="superscript"/>
        </w:rPr>
        <w:t>23]</w:t>
      </w:r>
      <w:r w:rsidRPr="00410F3F">
        <w:rPr>
          <w:rFonts w:ascii="Book Antiqua" w:hAnsi="Book Antiqua"/>
          <w:szCs w:val="24"/>
        </w:rPr>
        <w:t xml:space="preserve">, which explains in part the lower differentiation of </w:t>
      </w:r>
      <w:proofErr w:type="spellStart"/>
      <w:r w:rsidRPr="00410F3F">
        <w:rPr>
          <w:rFonts w:ascii="Book Antiqua" w:hAnsi="Book Antiqua"/>
          <w:szCs w:val="24"/>
        </w:rPr>
        <w:t>fMSCs</w:t>
      </w:r>
      <w:proofErr w:type="spellEnd"/>
      <w:r w:rsidRPr="00410F3F">
        <w:rPr>
          <w:rFonts w:ascii="Book Antiqua" w:hAnsi="Book Antiqua"/>
          <w:szCs w:val="24"/>
        </w:rPr>
        <w:t xml:space="preserve"> into chondrocytes found in the present study.</w:t>
      </w:r>
    </w:p>
    <w:p w:rsidR="00B86FDE" w:rsidRPr="00410F3F" w:rsidRDefault="00E17770" w:rsidP="00A431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100" w:firstLine="240"/>
        <w:jc w:val="both"/>
        <w:rPr>
          <w:rFonts w:ascii="Book Antiqua" w:hAnsi="Book Antiqua"/>
          <w:szCs w:val="24"/>
        </w:rPr>
      </w:pPr>
      <w:r w:rsidRPr="00410F3F">
        <w:rPr>
          <w:rFonts w:ascii="Book Antiqua" w:hAnsi="Book Antiqua"/>
          <w:szCs w:val="24"/>
        </w:rPr>
        <w:t xml:space="preserve">In the evaluation of </w:t>
      </w:r>
      <w:proofErr w:type="spellStart"/>
      <w:r w:rsidRPr="00410F3F">
        <w:rPr>
          <w:rFonts w:ascii="Book Antiqua" w:hAnsi="Book Antiqua"/>
          <w:szCs w:val="24"/>
        </w:rPr>
        <w:t>osteogenesis</w:t>
      </w:r>
      <w:proofErr w:type="spellEnd"/>
      <w:r w:rsidRPr="00410F3F">
        <w:rPr>
          <w:rFonts w:ascii="Book Antiqua" w:hAnsi="Book Antiqua"/>
          <w:szCs w:val="24"/>
        </w:rPr>
        <w:t xml:space="preserve"> </w:t>
      </w:r>
      <w:r w:rsidRPr="00410F3F">
        <w:rPr>
          <w:rFonts w:ascii="Book Antiqua" w:hAnsi="Book Antiqua"/>
          <w:i/>
          <w:szCs w:val="24"/>
        </w:rPr>
        <w:t>in vivo</w:t>
      </w:r>
      <w:r w:rsidRPr="00410F3F">
        <w:rPr>
          <w:rFonts w:ascii="Book Antiqua" w:hAnsi="Book Antiqua"/>
          <w:szCs w:val="24"/>
        </w:rPr>
        <w:t>, the present study showed that Ad-BMP2-aMSCs are capable of inducing regenerative bone formation more effectively than Ad-BMP2</w:t>
      </w:r>
      <w:r w:rsidR="00CF1200" w:rsidRPr="00410F3F">
        <w:rPr>
          <w:rFonts w:ascii="Book Antiqua" w:hAnsi="Book Antiqua"/>
          <w:szCs w:val="24"/>
        </w:rPr>
        <w:t xml:space="preserve">-fMSCs. Naïve fetal or adult MSCs alone were not </w:t>
      </w:r>
      <w:proofErr w:type="spellStart"/>
      <w:r w:rsidR="00CF1200" w:rsidRPr="00410F3F">
        <w:rPr>
          <w:rFonts w:ascii="Book Antiqua" w:hAnsi="Book Antiqua"/>
          <w:szCs w:val="24"/>
        </w:rPr>
        <w:t>osteoinductive</w:t>
      </w:r>
      <w:proofErr w:type="spellEnd"/>
      <w:r w:rsidR="00CF1200" w:rsidRPr="00410F3F">
        <w:rPr>
          <w:rFonts w:ascii="Book Antiqua" w:hAnsi="Book Antiqua"/>
          <w:szCs w:val="24"/>
        </w:rPr>
        <w:t xml:space="preserve"> </w:t>
      </w:r>
      <w:r w:rsidR="00CF1200" w:rsidRPr="00410F3F">
        <w:rPr>
          <w:rFonts w:ascii="Book Antiqua" w:hAnsi="Book Antiqua"/>
          <w:i/>
          <w:iCs/>
          <w:szCs w:val="24"/>
        </w:rPr>
        <w:t>in vivo</w:t>
      </w:r>
      <w:r w:rsidR="00672530" w:rsidRPr="00410F3F">
        <w:rPr>
          <w:rFonts w:ascii="Book Antiqua" w:hAnsi="Book Antiqua"/>
          <w:iCs/>
          <w:szCs w:val="24"/>
        </w:rPr>
        <w:t xml:space="preserve">. </w:t>
      </w:r>
      <w:r w:rsidR="00CF1200" w:rsidRPr="00410F3F">
        <w:rPr>
          <w:rFonts w:ascii="Book Antiqua" w:hAnsi="Book Antiqua"/>
          <w:szCs w:val="24"/>
        </w:rPr>
        <w:t xml:space="preserve">In fact, previous work by Zhang </w:t>
      </w:r>
      <w:r w:rsidR="00CF1200" w:rsidRPr="00410F3F">
        <w:rPr>
          <w:rFonts w:ascii="Book Antiqua" w:hAnsi="Book Antiqua"/>
          <w:i/>
          <w:szCs w:val="24"/>
        </w:rPr>
        <w:t xml:space="preserve">et </w:t>
      </w:r>
      <w:proofErr w:type="gramStart"/>
      <w:r w:rsidR="00CF1200" w:rsidRPr="00410F3F">
        <w:rPr>
          <w:rFonts w:ascii="Book Antiqua" w:hAnsi="Book Antiqua"/>
          <w:i/>
          <w:szCs w:val="24"/>
        </w:rPr>
        <w:t>al</w:t>
      </w:r>
      <w:r w:rsidR="00CF1200" w:rsidRPr="00410F3F">
        <w:rPr>
          <w:rFonts w:ascii="Book Antiqua" w:hAnsi="Book Antiqua" w:cs="Arial"/>
          <w:szCs w:val="24"/>
          <w:vertAlign w:val="superscript"/>
        </w:rPr>
        <w:t>[</w:t>
      </w:r>
      <w:proofErr w:type="gramEnd"/>
      <w:r w:rsidR="00CF1200" w:rsidRPr="00410F3F">
        <w:rPr>
          <w:rFonts w:ascii="Book Antiqua" w:hAnsi="Book Antiqua" w:cs="Arial"/>
          <w:szCs w:val="24"/>
          <w:vertAlign w:val="superscript"/>
        </w:rPr>
        <w:t>10</w:t>
      </w:r>
      <w:r w:rsidR="00CF1200" w:rsidRPr="00410F3F">
        <w:rPr>
          <w:rFonts w:ascii="Book Antiqua" w:hAnsi="Book Antiqua"/>
          <w:caps/>
          <w:szCs w:val="24"/>
          <w:vertAlign w:val="superscript"/>
        </w:rPr>
        <w:t>]</w:t>
      </w:r>
      <w:r w:rsidR="00CF1200" w:rsidRPr="00410F3F">
        <w:rPr>
          <w:rFonts w:ascii="Book Antiqua" w:hAnsi="Book Antiqua"/>
          <w:szCs w:val="24"/>
        </w:rPr>
        <w:t xml:space="preserve"> have demonstrated that </w:t>
      </w:r>
      <w:proofErr w:type="spellStart"/>
      <w:r w:rsidR="00CF1200" w:rsidRPr="00410F3F">
        <w:rPr>
          <w:rFonts w:ascii="Book Antiqua" w:hAnsi="Book Antiqua"/>
          <w:szCs w:val="24"/>
        </w:rPr>
        <w:t>predifferentiation</w:t>
      </w:r>
      <w:proofErr w:type="spellEnd"/>
      <w:r w:rsidR="00CF1200" w:rsidRPr="00410F3F">
        <w:rPr>
          <w:rFonts w:ascii="Book Antiqua" w:hAnsi="Book Antiqua"/>
          <w:szCs w:val="24"/>
        </w:rPr>
        <w:t xml:space="preserve"> and a scaffold were necessary for </w:t>
      </w:r>
      <w:proofErr w:type="spellStart"/>
      <w:r w:rsidR="00CF1200" w:rsidRPr="00410F3F">
        <w:rPr>
          <w:rFonts w:ascii="Book Antiqua" w:hAnsi="Book Antiqua"/>
          <w:szCs w:val="24"/>
        </w:rPr>
        <w:t>osteoinduction</w:t>
      </w:r>
      <w:proofErr w:type="spellEnd"/>
      <w:r w:rsidR="00CF1200" w:rsidRPr="00410F3F">
        <w:rPr>
          <w:rFonts w:ascii="Book Antiqua" w:hAnsi="Book Antiqua"/>
          <w:szCs w:val="24"/>
        </w:rPr>
        <w:t xml:space="preserve"> by naïve MSCs. Although </w:t>
      </w:r>
      <w:proofErr w:type="spellStart"/>
      <w:r w:rsidR="00CF1200" w:rsidRPr="00410F3F">
        <w:rPr>
          <w:rFonts w:ascii="Book Antiqua" w:hAnsi="Book Antiqua"/>
          <w:szCs w:val="24"/>
        </w:rPr>
        <w:t>fMSCs</w:t>
      </w:r>
      <w:proofErr w:type="spellEnd"/>
      <w:r w:rsidR="00CF1200" w:rsidRPr="00410F3F">
        <w:rPr>
          <w:rFonts w:ascii="Book Antiqua" w:hAnsi="Book Antiqua"/>
          <w:szCs w:val="24"/>
        </w:rPr>
        <w:t xml:space="preserve"> showed </w:t>
      </w:r>
      <w:r w:rsidRPr="00410F3F">
        <w:rPr>
          <w:rFonts w:ascii="Book Antiqua" w:hAnsi="Book Antiqua"/>
          <w:szCs w:val="24"/>
        </w:rPr>
        <w:t>higher BMP2 expression post-</w:t>
      </w:r>
      <w:proofErr w:type="spellStart"/>
      <w:r w:rsidRPr="00410F3F">
        <w:rPr>
          <w:rFonts w:ascii="Book Antiqua" w:hAnsi="Book Antiqua"/>
          <w:szCs w:val="24"/>
        </w:rPr>
        <w:t>tranduction</w:t>
      </w:r>
      <w:proofErr w:type="spellEnd"/>
      <w:r w:rsidRPr="00410F3F">
        <w:rPr>
          <w:rFonts w:ascii="Book Antiqua" w:hAnsi="Book Antiqua"/>
          <w:szCs w:val="24"/>
        </w:rPr>
        <w:t xml:space="preserve"> </w:t>
      </w:r>
      <w:r w:rsidRPr="00410F3F">
        <w:rPr>
          <w:rFonts w:ascii="Book Antiqua" w:hAnsi="Book Antiqua"/>
          <w:i/>
          <w:szCs w:val="24"/>
        </w:rPr>
        <w:t>in vitro</w:t>
      </w:r>
      <w:r w:rsidRPr="00410F3F">
        <w:rPr>
          <w:rFonts w:ascii="Book Antiqua" w:hAnsi="Book Antiqua"/>
          <w:szCs w:val="24"/>
        </w:rPr>
        <w:t xml:space="preserve">, </w:t>
      </w:r>
      <w:proofErr w:type="spellStart"/>
      <w:r w:rsidR="00D72FF2" w:rsidRPr="00410F3F">
        <w:rPr>
          <w:rFonts w:ascii="Book Antiqua" w:hAnsi="Book Antiqua"/>
          <w:szCs w:val="24"/>
        </w:rPr>
        <w:t>fMSC</w:t>
      </w:r>
      <w:proofErr w:type="spellEnd"/>
      <w:r w:rsidR="00D72FF2" w:rsidRPr="00410F3F">
        <w:rPr>
          <w:rFonts w:ascii="Book Antiqua" w:hAnsi="Book Antiqua"/>
          <w:szCs w:val="24"/>
        </w:rPr>
        <w:t xml:space="preserve"> </w:t>
      </w:r>
      <w:r w:rsidRPr="00410F3F">
        <w:rPr>
          <w:rFonts w:ascii="Book Antiqua" w:hAnsi="Book Antiqua"/>
          <w:szCs w:val="24"/>
        </w:rPr>
        <w:t xml:space="preserve">resulted in minimal new bone formation </w:t>
      </w:r>
      <w:r w:rsidRPr="00410F3F">
        <w:rPr>
          <w:rFonts w:ascii="Book Antiqua" w:hAnsi="Book Antiqua"/>
          <w:i/>
          <w:szCs w:val="24"/>
        </w:rPr>
        <w:t>in vivo</w:t>
      </w:r>
      <w:r w:rsidRPr="00410F3F">
        <w:rPr>
          <w:rFonts w:ascii="Book Antiqua" w:hAnsi="Book Antiqua"/>
          <w:szCs w:val="24"/>
        </w:rPr>
        <w:t xml:space="preserve">. These findings may be </w:t>
      </w:r>
      <w:r w:rsidR="00D72FF2" w:rsidRPr="00410F3F">
        <w:rPr>
          <w:rFonts w:ascii="Book Antiqua" w:hAnsi="Book Antiqua"/>
          <w:szCs w:val="24"/>
        </w:rPr>
        <w:t>related to the</w:t>
      </w:r>
      <w:r w:rsidRPr="00410F3F">
        <w:rPr>
          <w:rFonts w:ascii="Book Antiqua" w:hAnsi="Book Antiqua"/>
          <w:szCs w:val="24"/>
        </w:rPr>
        <w:t xml:space="preserve"> shorter expression of the </w:t>
      </w:r>
      <w:r w:rsidRPr="00410F3F">
        <w:rPr>
          <w:rFonts w:ascii="Book Antiqua" w:hAnsi="Book Antiqua"/>
          <w:szCs w:val="24"/>
        </w:rPr>
        <w:lastRenderedPageBreak/>
        <w:t xml:space="preserve">transgene in </w:t>
      </w:r>
      <w:proofErr w:type="spellStart"/>
      <w:r w:rsidRPr="00410F3F">
        <w:rPr>
          <w:rFonts w:ascii="Book Antiqua" w:hAnsi="Book Antiqua"/>
          <w:szCs w:val="24"/>
        </w:rPr>
        <w:t>fMSCs</w:t>
      </w:r>
      <w:proofErr w:type="spellEnd"/>
      <w:r w:rsidRPr="00410F3F">
        <w:rPr>
          <w:rFonts w:ascii="Book Antiqua" w:hAnsi="Book Antiqua"/>
          <w:szCs w:val="24"/>
        </w:rPr>
        <w:t xml:space="preserve">. Alternatively, initial high BMP2 expression and release from </w:t>
      </w:r>
      <w:proofErr w:type="spellStart"/>
      <w:r w:rsidRPr="00410F3F">
        <w:rPr>
          <w:rFonts w:ascii="Book Antiqua" w:hAnsi="Book Antiqua"/>
          <w:szCs w:val="24"/>
        </w:rPr>
        <w:t>fMSCs</w:t>
      </w:r>
      <w:proofErr w:type="spellEnd"/>
      <w:r w:rsidRPr="00410F3F">
        <w:rPr>
          <w:rFonts w:ascii="Book Antiqua" w:hAnsi="Book Antiqua"/>
          <w:szCs w:val="24"/>
        </w:rPr>
        <w:t xml:space="preserve"> could have caused a transient increase in number of osteoclasts derive</w:t>
      </w:r>
      <w:r w:rsidR="00947975" w:rsidRPr="00410F3F">
        <w:rPr>
          <w:rFonts w:ascii="Book Antiqua" w:hAnsi="Book Antiqua"/>
          <w:szCs w:val="24"/>
        </w:rPr>
        <w:t xml:space="preserve">d from hematopoietic stem </w:t>
      </w:r>
      <w:proofErr w:type="gramStart"/>
      <w:r w:rsidR="00947975" w:rsidRPr="00410F3F">
        <w:rPr>
          <w:rFonts w:ascii="Book Antiqua" w:hAnsi="Book Antiqua"/>
          <w:szCs w:val="24"/>
        </w:rPr>
        <w:t>cells</w:t>
      </w:r>
      <w:r w:rsidRPr="00410F3F">
        <w:rPr>
          <w:rFonts w:ascii="Book Antiqua" w:hAnsi="Book Antiqua"/>
          <w:szCs w:val="24"/>
          <w:vertAlign w:val="superscript"/>
        </w:rPr>
        <w:t>[</w:t>
      </w:r>
      <w:proofErr w:type="gramEnd"/>
      <w:r w:rsidR="00235ED0" w:rsidRPr="00410F3F">
        <w:rPr>
          <w:rFonts w:ascii="Book Antiqua" w:hAnsi="Book Antiqua"/>
          <w:szCs w:val="24"/>
          <w:vertAlign w:val="superscript"/>
        </w:rPr>
        <w:t>24</w:t>
      </w:r>
      <w:r w:rsidRPr="00410F3F">
        <w:rPr>
          <w:rFonts w:ascii="Book Antiqua" w:hAnsi="Book Antiqua"/>
          <w:szCs w:val="24"/>
          <w:vertAlign w:val="superscript"/>
        </w:rPr>
        <w:t>]</w:t>
      </w:r>
      <w:r w:rsidRPr="00410F3F">
        <w:rPr>
          <w:rFonts w:ascii="Book Antiqua" w:hAnsi="Book Antiqua"/>
          <w:szCs w:val="24"/>
        </w:rPr>
        <w:t xml:space="preserve"> </w:t>
      </w:r>
      <w:r w:rsidR="00B73A96" w:rsidRPr="00410F3F">
        <w:rPr>
          <w:rFonts w:ascii="Book Antiqua" w:hAnsi="Book Antiqua"/>
          <w:szCs w:val="24"/>
        </w:rPr>
        <w:t>but there was no</w:t>
      </w:r>
      <w:r w:rsidR="00D72FF2" w:rsidRPr="00410F3F">
        <w:rPr>
          <w:rFonts w:ascii="Book Antiqua" w:hAnsi="Book Antiqua"/>
          <w:szCs w:val="24"/>
        </w:rPr>
        <w:t xml:space="preserve"> evidence of bone remodeling in our histology to suggest this mechanism was at work.  Based on our </w:t>
      </w:r>
      <w:r w:rsidR="005E0B9E" w:rsidRPr="00410F3F">
        <w:rPr>
          <w:rFonts w:ascii="Book Antiqua" w:hAnsi="Book Antiqua"/>
          <w:i/>
          <w:szCs w:val="24"/>
        </w:rPr>
        <w:t>in vitro</w:t>
      </w:r>
      <w:r w:rsidR="00D72FF2" w:rsidRPr="00410F3F">
        <w:rPr>
          <w:rFonts w:ascii="Book Antiqua" w:hAnsi="Book Antiqua"/>
          <w:szCs w:val="24"/>
        </w:rPr>
        <w:t xml:space="preserve"> findings with </w:t>
      </w:r>
      <w:proofErr w:type="spellStart"/>
      <w:r w:rsidR="00D72FF2" w:rsidRPr="00410F3F">
        <w:rPr>
          <w:rFonts w:ascii="Book Antiqua" w:hAnsi="Book Antiqua"/>
          <w:szCs w:val="24"/>
        </w:rPr>
        <w:t>fMSC</w:t>
      </w:r>
      <w:proofErr w:type="spellEnd"/>
      <w:r w:rsidR="00D72FF2" w:rsidRPr="00410F3F">
        <w:rPr>
          <w:rFonts w:ascii="Book Antiqua" w:hAnsi="Book Antiqua"/>
          <w:szCs w:val="24"/>
        </w:rPr>
        <w:t xml:space="preserve">, and recent work from our laboratory demonstrating </w:t>
      </w:r>
      <w:r w:rsidRPr="00410F3F">
        <w:rPr>
          <w:rFonts w:ascii="Book Antiqua" w:hAnsi="Book Antiqua"/>
          <w:szCs w:val="24"/>
        </w:rPr>
        <w:t xml:space="preserve">superior outcomes of </w:t>
      </w:r>
      <w:proofErr w:type="spellStart"/>
      <w:r w:rsidRPr="00410F3F">
        <w:rPr>
          <w:rFonts w:ascii="Book Antiqua" w:hAnsi="Book Antiqua"/>
          <w:szCs w:val="24"/>
        </w:rPr>
        <w:t>neocartilage</w:t>
      </w:r>
      <w:proofErr w:type="spellEnd"/>
      <w:r w:rsidRPr="00410F3F">
        <w:rPr>
          <w:rFonts w:ascii="Book Antiqua" w:hAnsi="Book Antiqua"/>
          <w:szCs w:val="24"/>
        </w:rPr>
        <w:t xml:space="preserve"> grow</w:t>
      </w:r>
      <w:r w:rsidR="00D72FF2" w:rsidRPr="00410F3F">
        <w:rPr>
          <w:rFonts w:ascii="Book Antiqua" w:hAnsi="Book Antiqua"/>
          <w:szCs w:val="24"/>
        </w:rPr>
        <w:t>th</w:t>
      </w:r>
      <w:r w:rsidRPr="00410F3F">
        <w:rPr>
          <w:rFonts w:ascii="Book Antiqua" w:hAnsi="Book Antiqua"/>
          <w:szCs w:val="24"/>
        </w:rPr>
        <w:t xml:space="preserve"> with a mosaic of 90% naïve and 10% Ad-BMP2-transduced juvenile </w:t>
      </w:r>
      <w:proofErr w:type="gramStart"/>
      <w:r w:rsidRPr="00410F3F">
        <w:rPr>
          <w:rFonts w:ascii="Book Antiqua" w:hAnsi="Book Antiqua"/>
          <w:szCs w:val="24"/>
        </w:rPr>
        <w:t>chondrocytes</w:t>
      </w:r>
      <w:r w:rsidR="00A43139" w:rsidRPr="00410F3F">
        <w:rPr>
          <w:rFonts w:ascii="Book Antiqua" w:hAnsi="Book Antiqua"/>
          <w:szCs w:val="24"/>
          <w:vertAlign w:val="superscript"/>
        </w:rPr>
        <w:t>[</w:t>
      </w:r>
      <w:proofErr w:type="gramEnd"/>
      <w:r w:rsidR="00A43139" w:rsidRPr="00410F3F">
        <w:rPr>
          <w:rFonts w:ascii="Book Antiqua" w:hAnsi="Book Antiqua"/>
          <w:szCs w:val="24"/>
          <w:vertAlign w:val="superscript"/>
        </w:rPr>
        <w:t>25]</w:t>
      </w:r>
      <w:r w:rsidR="00B73A96" w:rsidRPr="00410F3F">
        <w:rPr>
          <w:rFonts w:ascii="Book Antiqua" w:hAnsi="Book Antiqua"/>
          <w:szCs w:val="24"/>
        </w:rPr>
        <w:t xml:space="preserve">, it was anticipated that the dilution of BMP2 expressing cells in the rapidly proliferating </w:t>
      </w:r>
      <w:proofErr w:type="spellStart"/>
      <w:r w:rsidR="00B73A96" w:rsidRPr="00410F3F">
        <w:rPr>
          <w:rFonts w:ascii="Book Antiqua" w:hAnsi="Book Antiqua"/>
          <w:szCs w:val="24"/>
        </w:rPr>
        <w:t>fMSC</w:t>
      </w:r>
      <w:proofErr w:type="spellEnd"/>
      <w:r w:rsidR="00B73A96" w:rsidRPr="00410F3F">
        <w:rPr>
          <w:rFonts w:ascii="Book Antiqua" w:hAnsi="Book Antiqua"/>
          <w:szCs w:val="24"/>
        </w:rPr>
        <w:t xml:space="preserve"> population may be an advantage </w:t>
      </w:r>
      <w:r w:rsidR="005E0B9E" w:rsidRPr="00410F3F">
        <w:rPr>
          <w:rFonts w:ascii="Book Antiqua" w:hAnsi="Book Antiqua"/>
          <w:i/>
          <w:szCs w:val="24"/>
        </w:rPr>
        <w:t>in vivo</w:t>
      </w:r>
      <w:r w:rsidRPr="00410F3F">
        <w:rPr>
          <w:rFonts w:ascii="Book Antiqua" w:hAnsi="Book Antiqua"/>
          <w:szCs w:val="24"/>
        </w:rPr>
        <w:t xml:space="preserve">. In addition, Brady and colleagues recently demonstrated that </w:t>
      </w:r>
      <w:r w:rsidR="00672530" w:rsidRPr="00410F3F">
        <w:rPr>
          <w:rFonts w:ascii="Book Antiqua" w:hAnsi="Book Antiqua"/>
          <w:szCs w:val="24"/>
        </w:rPr>
        <w:t xml:space="preserve">recombinant </w:t>
      </w:r>
      <w:r w:rsidRPr="00410F3F">
        <w:rPr>
          <w:rFonts w:ascii="Book Antiqua" w:hAnsi="Book Antiqua"/>
          <w:szCs w:val="24"/>
        </w:rPr>
        <w:t xml:space="preserve">BMP2 can induce </w:t>
      </w:r>
      <w:proofErr w:type="spellStart"/>
      <w:r w:rsidRPr="00410F3F">
        <w:rPr>
          <w:rFonts w:ascii="Book Antiqua" w:hAnsi="Book Antiqua"/>
          <w:szCs w:val="24"/>
        </w:rPr>
        <w:t>chondrogenesis</w:t>
      </w:r>
      <w:proofErr w:type="spellEnd"/>
      <w:r w:rsidRPr="00410F3F">
        <w:rPr>
          <w:rFonts w:ascii="Book Antiqua" w:hAnsi="Book Antiqua"/>
          <w:szCs w:val="24"/>
        </w:rPr>
        <w:t xml:space="preserve"> in </w:t>
      </w:r>
      <w:r w:rsidR="00672530" w:rsidRPr="00410F3F">
        <w:rPr>
          <w:rFonts w:ascii="Book Antiqua" w:hAnsi="Book Antiqua"/>
          <w:szCs w:val="24"/>
        </w:rPr>
        <w:t xml:space="preserve">pellet culture of </w:t>
      </w:r>
      <w:r w:rsidRPr="00410F3F">
        <w:rPr>
          <w:rFonts w:ascii="Book Antiqua" w:hAnsi="Book Antiqua"/>
          <w:szCs w:val="24"/>
        </w:rPr>
        <w:t xml:space="preserve">fetal but not adult </w:t>
      </w:r>
      <w:proofErr w:type="gramStart"/>
      <w:r w:rsidRPr="00410F3F">
        <w:rPr>
          <w:rFonts w:ascii="Book Antiqua" w:hAnsi="Book Antiqua"/>
          <w:szCs w:val="24"/>
        </w:rPr>
        <w:t>MSCs</w:t>
      </w:r>
      <w:r w:rsidR="00A43139" w:rsidRPr="00410F3F">
        <w:rPr>
          <w:rFonts w:ascii="Book Antiqua" w:hAnsi="Book Antiqua"/>
          <w:szCs w:val="24"/>
          <w:vertAlign w:val="superscript"/>
        </w:rPr>
        <w:t>[</w:t>
      </w:r>
      <w:proofErr w:type="gramEnd"/>
      <w:r w:rsidR="00A43139" w:rsidRPr="00410F3F">
        <w:rPr>
          <w:rFonts w:ascii="Book Antiqua" w:hAnsi="Book Antiqua"/>
          <w:szCs w:val="24"/>
          <w:vertAlign w:val="superscript"/>
        </w:rPr>
        <w:t>23]</w:t>
      </w:r>
      <w:r w:rsidRPr="00410F3F">
        <w:rPr>
          <w:rFonts w:ascii="Book Antiqua" w:hAnsi="Book Antiqua"/>
          <w:szCs w:val="24"/>
        </w:rPr>
        <w:t xml:space="preserve">. </w:t>
      </w:r>
      <w:r w:rsidR="00672530" w:rsidRPr="00410F3F">
        <w:rPr>
          <w:rFonts w:ascii="Book Antiqua" w:hAnsi="Book Antiqua"/>
          <w:szCs w:val="24"/>
        </w:rPr>
        <w:t xml:space="preserve">However, we were unable to demonstrate this potential as either enhanced </w:t>
      </w:r>
      <w:proofErr w:type="spellStart"/>
      <w:r w:rsidR="00672530" w:rsidRPr="00410F3F">
        <w:rPr>
          <w:rFonts w:ascii="Book Antiqua" w:hAnsi="Book Antiqua"/>
          <w:szCs w:val="24"/>
        </w:rPr>
        <w:t>endochondral</w:t>
      </w:r>
      <w:proofErr w:type="spellEnd"/>
      <w:r w:rsidR="00672530" w:rsidRPr="00410F3F">
        <w:rPr>
          <w:rFonts w:ascii="Book Antiqua" w:hAnsi="Book Antiqua"/>
          <w:szCs w:val="24"/>
        </w:rPr>
        <w:t xml:space="preserve"> ossification or </w:t>
      </w:r>
      <w:proofErr w:type="spellStart"/>
      <w:r w:rsidR="00672530" w:rsidRPr="00410F3F">
        <w:rPr>
          <w:rFonts w:ascii="Book Antiqua" w:hAnsi="Book Antiqua"/>
          <w:szCs w:val="24"/>
        </w:rPr>
        <w:t>chondrogenesis</w:t>
      </w:r>
      <w:proofErr w:type="spellEnd"/>
      <w:r w:rsidR="00672530" w:rsidRPr="00410F3F">
        <w:rPr>
          <w:rFonts w:ascii="Book Antiqua" w:hAnsi="Book Antiqua"/>
          <w:szCs w:val="24"/>
        </w:rPr>
        <w:t xml:space="preserve"> </w:t>
      </w:r>
      <w:r w:rsidR="00672530" w:rsidRPr="00410F3F">
        <w:rPr>
          <w:rFonts w:ascii="Book Antiqua" w:hAnsi="Book Antiqua"/>
          <w:i/>
          <w:szCs w:val="24"/>
        </w:rPr>
        <w:t>in vivo</w:t>
      </w:r>
      <w:r w:rsidR="00672530" w:rsidRPr="00410F3F">
        <w:rPr>
          <w:rFonts w:ascii="Book Antiqua" w:hAnsi="Book Antiqua"/>
          <w:szCs w:val="24"/>
        </w:rPr>
        <w:t xml:space="preserve"> by </w:t>
      </w:r>
      <w:proofErr w:type="spellStart"/>
      <w:r w:rsidR="00672530" w:rsidRPr="00410F3F">
        <w:rPr>
          <w:rFonts w:ascii="Book Antiqua" w:hAnsi="Book Antiqua"/>
          <w:szCs w:val="24"/>
        </w:rPr>
        <w:t>fMSC</w:t>
      </w:r>
      <w:proofErr w:type="spellEnd"/>
      <w:r w:rsidR="00672530" w:rsidRPr="00410F3F">
        <w:rPr>
          <w:rFonts w:ascii="Book Antiqua" w:hAnsi="Book Antiqua"/>
          <w:szCs w:val="24"/>
        </w:rPr>
        <w:t xml:space="preserve">, which could be due to difference in delivery method (recombinant BMP2 </w:t>
      </w:r>
      <w:r w:rsidR="009637ED" w:rsidRPr="00410F3F">
        <w:rPr>
          <w:rFonts w:ascii="Book Antiqua" w:hAnsi="Book Antiqua"/>
          <w:szCs w:val="24"/>
        </w:rPr>
        <w:t xml:space="preserve">protein </w:t>
      </w:r>
      <w:r w:rsidR="00672530" w:rsidRPr="00410F3F">
        <w:rPr>
          <w:rFonts w:ascii="Book Antiqua" w:hAnsi="Book Antiqua"/>
          <w:i/>
          <w:szCs w:val="24"/>
        </w:rPr>
        <w:t>vs</w:t>
      </w:r>
      <w:r w:rsidR="00672530" w:rsidRPr="00410F3F">
        <w:rPr>
          <w:rFonts w:ascii="Book Antiqua" w:hAnsi="Book Antiqua"/>
          <w:szCs w:val="24"/>
        </w:rPr>
        <w:t xml:space="preserve"> BMP2 gene</w:t>
      </w:r>
      <w:r w:rsidR="009637ED" w:rsidRPr="00410F3F">
        <w:rPr>
          <w:rFonts w:ascii="Book Antiqua" w:hAnsi="Book Antiqua"/>
          <w:szCs w:val="24"/>
        </w:rPr>
        <w:t xml:space="preserve"> transduction</w:t>
      </w:r>
      <w:r w:rsidR="00672530" w:rsidRPr="00410F3F">
        <w:rPr>
          <w:rFonts w:ascii="Book Antiqua" w:hAnsi="Book Antiqua"/>
          <w:szCs w:val="24"/>
        </w:rPr>
        <w:t xml:space="preserve">) or the fact that our study was </w:t>
      </w:r>
      <w:r w:rsidR="00672530" w:rsidRPr="00410F3F">
        <w:rPr>
          <w:rFonts w:ascii="Book Antiqua" w:hAnsi="Book Antiqua"/>
          <w:i/>
          <w:iCs/>
          <w:szCs w:val="24"/>
        </w:rPr>
        <w:t>in vivo</w:t>
      </w:r>
      <w:r w:rsidR="00B73A96" w:rsidRPr="00410F3F">
        <w:rPr>
          <w:rFonts w:ascii="Book Antiqua" w:hAnsi="Book Antiqua"/>
          <w:szCs w:val="24"/>
        </w:rPr>
        <w:t xml:space="preserve">. It is </w:t>
      </w:r>
      <w:r w:rsidR="00672530" w:rsidRPr="00410F3F">
        <w:rPr>
          <w:rFonts w:ascii="Book Antiqua" w:hAnsi="Book Antiqua"/>
          <w:szCs w:val="24"/>
        </w:rPr>
        <w:t xml:space="preserve">also </w:t>
      </w:r>
      <w:r w:rsidR="00B73A96" w:rsidRPr="00410F3F">
        <w:rPr>
          <w:rFonts w:ascii="Book Antiqua" w:hAnsi="Book Antiqua"/>
          <w:szCs w:val="24"/>
        </w:rPr>
        <w:t xml:space="preserve">possible </w:t>
      </w:r>
      <w:r w:rsidR="00CF1200" w:rsidRPr="00410F3F">
        <w:rPr>
          <w:rFonts w:ascii="Book Antiqua" w:hAnsi="Book Antiqua"/>
          <w:szCs w:val="24"/>
        </w:rPr>
        <w:t xml:space="preserve">that </w:t>
      </w:r>
      <w:proofErr w:type="spellStart"/>
      <w:r w:rsidR="00B73A96" w:rsidRPr="00410F3F">
        <w:rPr>
          <w:rFonts w:ascii="Book Antiqua" w:hAnsi="Book Antiqua"/>
          <w:szCs w:val="24"/>
        </w:rPr>
        <w:t>chondrogenesis</w:t>
      </w:r>
      <w:proofErr w:type="spellEnd"/>
      <w:r w:rsidR="00B73A96" w:rsidRPr="00410F3F">
        <w:rPr>
          <w:rFonts w:ascii="Book Antiqua" w:hAnsi="Book Antiqua"/>
          <w:szCs w:val="24"/>
        </w:rPr>
        <w:t xml:space="preserve"> would not be identified by microradiography and </w:t>
      </w:r>
      <w:proofErr w:type="spellStart"/>
      <w:r w:rsidR="00B73A96" w:rsidRPr="00410F3F">
        <w:rPr>
          <w:rFonts w:ascii="Book Antiqua" w:hAnsi="Book Antiqua"/>
          <w:szCs w:val="24"/>
        </w:rPr>
        <w:t>chondral</w:t>
      </w:r>
      <w:proofErr w:type="spellEnd"/>
      <w:r w:rsidR="00B73A96" w:rsidRPr="00410F3F">
        <w:rPr>
          <w:rFonts w:ascii="Book Antiqua" w:hAnsi="Book Antiqua"/>
          <w:szCs w:val="24"/>
        </w:rPr>
        <w:t xml:space="preserve"> </w:t>
      </w:r>
      <w:proofErr w:type="spellStart"/>
      <w:r w:rsidR="00B73A96" w:rsidRPr="00410F3F">
        <w:rPr>
          <w:rFonts w:ascii="Book Antiqua" w:hAnsi="Book Antiqua"/>
          <w:szCs w:val="24"/>
        </w:rPr>
        <w:t>ossicles</w:t>
      </w:r>
      <w:proofErr w:type="spellEnd"/>
      <w:r w:rsidR="00B73A96" w:rsidRPr="00410F3F">
        <w:rPr>
          <w:rFonts w:ascii="Book Antiqua" w:hAnsi="Book Antiqua"/>
          <w:szCs w:val="24"/>
        </w:rPr>
        <w:t xml:space="preserve"> may have evaded histologic sectioning, but</w:t>
      </w:r>
      <w:r w:rsidR="00B86FDE" w:rsidRPr="00410F3F">
        <w:rPr>
          <w:rFonts w:ascii="Book Antiqua" w:hAnsi="Book Antiqua"/>
          <w:szCs w:val="24"/>
        </w:rPr>
        <w:t>, regardless,</w:t>
      </w:r>
      <w:r w:rsidR="00B73A96" w:rsidRPr="00410F3F">
        <w:rPr>
          <w:rFonts w:ascii="Book Antiqua" w:hAnsi="Book Antiqua"/>
          <w:szCs w:val="24"/>
        </w:rPr>
        <w:t xml:space="preserve"> we saw minimal evidence of activity of </w:t>
      </w:r>
      <w:proofErr w:type="spellStart"/>
      <w:r w:rsidR="00B73A96" w:rsidRPr="00410F3F">
        <w:rPr>
          <w:rFonts w:ascii="Book Antiqua" w:hAnsi="Book Antiqua"/>
          <w:szCs w:val="24"/>
        </w:rPr>
        <w:t>fMSC</w:t>
      </w:r>
      <w:proofErr w:type="spellEnd"/>
      <w:r w:rsidR="00B73A96" w:rsidRPr="00410F3F">
        <w:rPr>
          <w:rFonts w:ascii="Book Antiqua" w:hAnsi="Book Antiqua"/>
          <w:szCs w:val="24"/>
        </w:rPr>
        <w:t xml:space="preserve"> </w:t>
      </w:r>
      <w:r w:rsidR="005E0B9E" w:rsidRPr="00410F3F">
        <w:rPr>
          <w:rFonts w:ascii="Book Antiqua" w:hAnsi="Book Antiqua"/>
          <w:i/>
          <w:szCs w:val="24"/>
        </w:rPr>
        <w:t>in vivo</w:t>
      </w:r>
      <w:r w:rsidR="00CF1200" w:rsidRPr="00410F3F">
        <w:rPr>
          <w:rFonts w:ascii="Book Antiqua" w:hAnsi="Book Antiqua"/>
          <w:szCs w:val="24"/>
        </w:rPr>
        <w:t xml:space="preserve">. </w:t>
      </w:r>
    </w:p>
    <w:p w:rsidR="00E17770" w:rsidRPr="00410F3F" w:rsidRDefault="00E17770" w:rsidP="00A431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ind w:firstLineChars="100" w:firstLine="240"/>
        <w:jc w:val="both"/>
        <w:rPr>
          <w:rFonts w:ascii="Book Antiqua" w:hAnsi="Book Antiqua"/>
          <w:szCs w:val="24"/>
        </w:rPr>
      </w:pPr>
      <w:r w:rsidRPr="00410F3F">
        <w:rPr>
          <w:rFonts w:ascii="Book Antiqua" w:hAnsi="Book Antiqua" w:cs="Arial"/>
          <w:szCs w:val="24"/>
        </w:rPr>
        <w:t>In conclusion, the present study</w:t>
      </w:r>
      <w:r w:rsidRPr="00410F3F">
        <w:rPr>
          <w:rFonts w:ascii="Book Antiqua" w:hAnsi="Book Antiqua"/>
          <w:szCs w:val="24"/>
        </w:rPr>
        <w:t xml:space="preserve"> demonstrated adenoviral vectors as an effective method to transiently deliver genes into </w:t>
      </w:r>
      <w:proofErr w:type="spellStart"/>
      <w:r w:rsidRPr="00410F3F">
        <w:rPr>
          <w:rFonts w:ascii="Book Antiqua" w:hAnsi="Book Antiqua"/>
          <w:szCs w:val="24"/>
        </w:rPr>
        <w:t>fMSCs</w:t>
      </w:r>
      <w:proofErr w:type="spellEnd"/>
      <w:r w:rsidRPr="00410F3F">
        <w:rPr>
          <w:rFonts w:ascii="Book Antiqua" w:hAnsi="Book Antiqua"/>
          <w:szCs w:val="24"/>
        </w:rPr>
        <w:t xml:space="preserve">. Nonetheless, the relative </w:t>
      </w:r>
      <w:r w:rsidR="00672530" w:rsidRPr="00410F3F">
        <w:rPr>
          <w:rFonts w:ascii="Book Antiqua" w:hAnsi="Book Antiqua"/>
          <w:szCs w:val="24"/>
        </w:rPr>
        <w:t xml:space="preserve">faster decrease in the fraction of cells expressing the exogenous </w:t>
      </w:r>
      <w:r w:rsidRPr="00410F3F">
        <w:rPr>
          <w:rFonts w:ascii="Book Antiqua" w:hAnsi="Book Antiqua"/>
          <w:szCs w:val="24"/>
        </w:rPr>
        <w:t xml:space="preserve">gene when compared to transduced </w:t>
      </w:r>
      <w:proofErr w:type="spellStart"/>
      <w:r w:rsidRPr="00410F3F">
        <w:rPr>
          <w:rFonts w:ascii="Book Antiqua" w:hAnsi="Book Antiqua"/>
          <w:szCs w:val="24"/>
        </w:rPr>
        <w:t>aMSCs</w:t>
      </w:r>
      <w:proofErr w:type="spellEnd"/>
      <w:r w:rsidRPr="00410F3F">
        <w:rPr>
          <w:rFonts w:ascii="Book Antiqua" w:hAnsi="Book Antiqua"/>
          <w:szCs w:val="24"/>
        </w:rPr>
        <w:t xml:space="preserve"> may limit their applications. </w:t>
      </w:r>
      <w:r w:rsidR="00B86FDE" w:rsidRPr="00410F3F">
        <w:rPr>
          <w:rFonts w:ascii="Book Antiqua" w:hAnsi="Book Antiqua"/>
          <w:szCs w:val="24"/>
        </w:rPr>
        <w:t>Our</w:t>
      </w:r>
      <w:r w:rsidRPr="00410F3F">
        <w:rPr>
          <w:rFonts w:ascii="Book Antiqua" w:hAnsi="Book Antiqua"/>
          <w:szCs w:val="24"/>
        </w:rPr>
        <w:t xml:space="preserve"> study also suggest</w:t>
      </w:r>
      <w:r w:rsidR="00B86FDE" w:rsidRPr="00410F3F">
        <w:rPr>
          <w:rFonts w:ascii="Book Antiqua" w:hAnsi="Book Antiqua"/>
          <w:szCs w:val="24"/>
        </w:rPr>
        <w:t>ed</w:t>
      </w:r>
      <w:r w:rsidRPr="00410F3F">
        <w:rPr>
          <w:rFonts w:ascii="Book Antiqua" w:hAnsi="Book Antiqua"/>
          <w:szCs w:val="24"/>
        </w:rPr>
        <w:t xml:space="preserve"> </w:t>
      </w:r>
      <w:proofErr w:type="spellStart"/>
      <w:r w:rsidRPr="00410F3F">
        <w:rPr>
          <w:rFonts w:ascii="Book Antiqua" w:hAnsi="Book Antiqua"/>
          <w:szCs w:val="24"/>
        </w:rPr>
        <w:t>fMSC</w:t>
      </w:r>
      <w:proofErr w:type="spellEnd"/>
      <w:r w:rsidRPr="00410F3F">
        <w:rPr>
          <w:rFonts w:ascii="Book Antiqua" w:hAnsi="Book Antiqua"/>
          <w:szCs w:val="24"/>
        </w:rPr>
        <w:t xml:space="preserve">-mediated BMP2 gene delivery and </w:t>
      </w:r>
      <w:proofErr w:type="spellStart"/>
      <w:r w:rsidRPr="00410F3F">
        <w:rPr>
          <w:rFonts w:ascii="Book Antiqua" w:hAnsi="Book Antiqua"/>
          <w:szCs w:val="24"/>
        </w:rPr>
        <w:t>osteogenic</w:t>
      </w:r>
      <w:proofErr w:type="spellEnd"/>
      <w:r w:rsidRPr="00410F3F">
        <w:rPr>
          <w:rFonts w:ascii="Book Antiqua" w:hAnsi="Book Antiqua"/>
          <w:szCs w:val="24"/>
        </w:rPr>
        <w:t xml:space="preserve"> induction </w:t>
      </w:r>
      <w:r w:rsidRPr="00410F3F">
        <w:rPr>
          <w:rFonts w:ascii="Book Antiqua" w:hAnsi="Book Antiqua"/>
          <w:i/>
          <w:szCs w:val="24"/>
        </w:rPr>
        <w:t>in vivo</w:t>
      </w:r>
      <w:r w:rsidRPr="00410F3F">
        <w:rPr>
          <w:rFonts w:ascii="Book Antiqua" w:hAnsi="Book Antiqua"/>
          <w:szCs w:val="24"/>
        </w:rPr>
        <w:t xml:space="preserve"> </w:t>
      </w:r>
      <w:r w:rsidR="00B86FDE" w:rsidRPr="00410F3F">
        <w:rPr>
          <w:rFonts w:ascii="Book Antiqua" w:hAnsi="Book Antiqua"/>
          <w:szCs w:val="24"/>
        </w:rPr>
        <w:t xml:space="preserve">was less robust </w:t>
      </w:r>
      <w:r w:rsidRPr="00410F3F">
        <w:rPr>
          <w:rFonts w:ascii="Book Antiqua" w:hAnsi="Book Antiqua"/>
          <w:szCs w:val="24"/>
        </w:rPr>
        <w:t>tha</w:t>
      </w:r>
      <w:r w:rsidR="00B86FDE" w:rsidRPr="00410F3F">
        <w:rPr>
          <w:rFonts w:ascii="Book Antiqua" w:hAnsi="Book Antiqua"/>
          <w:szCs w:val="24"/>
        </w:rPr>
        <w:t>n</w:t>
      </w:r>
      <w:r w:rsidRPr="00410F3F">
        <w:rPr>
          <w:rFonts w:ascii="Book Antiqua" w:hAnsi="Book Antiqua"/>
          <w:szCs w:val="24"/>
        </w:rPr>
        <w:t xml:space="preserve"> </w:t>
      </w:r>
      <w:proofErr w:type="spellStart"/>
      <w:r w:rsidRPr="00410F3F">
        <w:rPr>
          <w:rFonts w:ascii="Book Antiqua" w:hAnsi="Book Antiqua"/>
          <w:szCs w:val="24"/>
        </w:rPr>
        <w:t>aMSCs</w:t>
      </w:r>
      <w:proofErr w:type="spellEnd"/>
      <w:r w:rsidRPr="00410F3F">
        <w:rPr>
          <w:rFonts w:ascii="Book Antiqua" w:hAnsi="Book Antiqua"/>
          <w:szCs w:val="24"/>
        </w:rPr>
        <w:t xml:space="preserve"> at least in their capacity to induce bone formation. Both Ad-BMP2-aMSCs and Ad-BMP2-fMSCs were capable of expressing BMP2 </w:t>
      </w:r>
      <w:r w:rsidRPr="00410F3F">
        <w:rPr>
          <w:rFonts w:ascii="Book Antiqua" w:hAnsi="Book Antiqua"/>
          <w:i/>
          <w:szCs w:val="24"/>
        </w:rPr>
        <w:t>in vitro</w:t>
      </w:r>
      <w:r w:rsidRPr="00410F3F">
        <w:rPr>
          <w:rFonts w:ascii="Book Antiqua" w:hAnsi="Book Antiqua"/>
          <w:szCs w:val="24"/>
        </w:rPr>
        <w:t xml:space="preserve"> and can be employed to deliver BMP2 for </w:t>
      </w:r>
      <w:proofErr w:type="spellStart"/>
      <w:r w:rsidRPr="00410F3F">
        <w:rPr>
          <w:rFonts w:ascii="Book Antiqua" w:hAnsi="Book Antiqua"/>
          <w:szCs w:val="24"/>
        </w:rPr>
        <w:t>osteoinduction</w:t>
      </w:r>
      <w:proofErr w:type="spellEnd"/>
      <w:r w:rsidRPr="00410F3F">
        <w:rPr>
          <w:rFonts w:ascii="Book Antiqua" w:hAnsi="Book Antiqua"/>
          <w:szCs w:val="24"/>
        </w:rPr>
        <w:t xml:space="preserve"> </w:t>
      </w:r>
      <w:r w:rsidRPr="00410F3F">
        <w:rPr>
          <w:rFonts w:ascii="Book Antiqua" w:hAnsi="Book Antiqua"/>
          <w:i/>
          <w:szCs w:val="24"/>
        </w:rPr>
        <w:t>in vivo</w:t>
      </w:r>
      <w:r w:rsidR="00B86FDE" w:rsidRPr="00410F3F">
        <w:rPr>
          <w:rFonts w:ascii="Book Antiqua" w:hAnsi="Book Antiqua"/>
          <w:szCs w:val="24"/>
        </w:rPr>
        <w:t xml:space="preserve"> for the purpose of</w:t>
      </w:r>
      <w:r w:rsidRPr="00410F3F">
        <w:rPr>
          <w:rFonts w:ascii="Book Antiqua" w:hAnsi="Book Antiqua"/>
          <w:szCs w:val="24"/>
        </w:rPr>
        <w:t xml:space="preserve"> bone regeneration</w:t>
      </w:r>
      <w:r w:rsidR="00B86FDE" w:rsidRPr="00410F3F">
        <w:rPr>
          <w:rFonts w:ascii="Book Antiqua" w:hAnsi="Book Antiqua"/>
          <w:szCs w:val="24"/>
        </w:rPr>
        <w:t>.</w:t>
      </w:r>
      <w:r w:rsidRPr="00410F3F">
        <w:rPr>
          <w:rFonts w:ascii="Book Antiqua" w:hAnsi="Book Antiqua"/>
          <w:szCs w:val="24"/>
        </w:rPr>
        <w:t xml:space="preserve"> </w:t>
      </w:r>
      <w:r w:rsidR="00B86FDE" w:rsidRPr="00410F3F">
        <w:rPr>
          <w:rFonts w:ascii="Book Antiqua" w:hAnsi="Book Antiqua"/>
          <w:szCs w:val="24"/>
        </w:rPr>
        <w:t>Cell delivery</w:t>
      </w:r>
      <w:r w:rsidRPr="00410F3F">
        <w:rPr>
          <w:rFonts w:ascii="Book Antiqua" w:hAnsi="Book Antiqua"/>
          <w:szCs w:val="24"/>
        </w:rPr>
        <w:t xml:space="preserve"> may offer advantages over direct vector delivery. </w:t>
      </w:r>
      <w:r w:rsidRPr="00410F3F">
        <w:rPr>
          <w:rFonts w:ascii="Book Antiqua" w:hAnsi="Book Antiqua" w:cs="Arial"/>
          <w:szCs w:val="24"/>
        </w:rPr>
        <w:t xml:space="preserve">In addition, Ad vectors lack </w:t>
      </w:r>
      <w:proofErr w:type="spellStart"/>
      <w:r w:rsidRPr="00410F3F">
        <w:rPr>
          <w:rFonts w:ascii="Book Antiqua" w:hAnsi="Book Antiqua" w:cs="Arial"/>
          <w:szCs w:val="24"/>
        </w:rPr>
        <w:t>insertional</w:t>
      </w:r>
      <w:proofErr w:type="spellEnd"/>
      <w:r w:rsidRPr="00410F3F">
        <w:rPr>
          <w:rFonts w:ascii="Book Antiqua" w:hAnsi="Book Antiqua" w:cs="Arial"/>
          <w:szCs w:val="24"/>
        </w:rPr>
        <w:t xml:space="preserve"> mutagenesis, resulting in transient expression of the exogenous gene, which </w:t>
      </w:r>
      <w:r w:rsidR="00B86FDE" w:rsidRPr="00410F3F">
        <w:rPr>
          <w:rFonts w:ascii="Book Antiqua" w:hAnsi="Book Antiqua" w:cs="Arial"/>
          <w:szCs w:val="24"/>
        </w:rPr>
        <w:t>may be</w:t>
      </w:r>
      <w:r w:rsidRPr="00410F3F">
        <w:rPr>
          <w:rFonts w:ascii="Book Antiqua" w:hAnsi="Book Antiqua" w:cs="Arial"/>
          <w:szCs w:val="24"/>
        </w:rPr>
        <w:t xml:space="preserve"> desirable over stable expression in applications involving bone </w:t>
      </w:r>
      <w:proofErr w:type="spellStart"/>
      <w:r w:rsidRPr="00410F3F">
        <w:rPr>
          <w:rFonts w:ascii="Book Antiqua" w:hAnsi="Book Antiqua" w:cs="Arial"/>
          <w:szCs w:val="24"/>
        </w:rPr>
        <w:t>morphogenic</w:t>
      </w:r>
      <w:proofErr w:type="spellEnd"/>
      <w:r w:rsidRPr="00410F3F">
        <w:rPr>
          <w:rFonts w:ascii="Book Antiqua" w:hAnsi="Book Antiqua" w:cs="Arial"/>
          <w:szCs w:val="24"/>
        </w:rPr>
        <w:t xml:space="preserve"> proteins to induce bone or cartilage </w:t>
      </w:r>
      <w:r w:rsidR="00B86FDE" w:rsidRPr="00410F3F">
        <w:rPr>
          <w:rFonts w:ascii="Book Antiqua" w:hAnsi="Book Antiqua" w:cs="Arial"/>
          <w:szCs w:val="24"/>
        </w:rPr>
        <w:t>regeneration</w:t>
      </w:r>
      <w:r w:rsidRPr="00410F3F">
        <w:rPr>
          <w:rFonts w:ascii="Book Antiqua" w:hAnsi="Book Antiqua" w:cs="Arial"/>
          <w:szCs w:val="24"/>
        </w:rPr>
        <w:t>.</w:t>
      </w:r>
      <w:r w:rsidRPr="00410F3F">
        <w:rPr>
          <w:rFonts w:ascii="Book Antiqua" w:hAnsi="Book Antiqua"/>
          <w:szCs w:val="24"/>
        </w:rPr>
        <w:t xml:space="preserve"> Further studies are necessary to elucidate </w:t>
      </w:r>
      <w:r w:rsidR="00AE608A" w:rsidRPr="00410F3F">
        <w:rPr>
          <w:rFonts w:ascii="Book Antiqua" w:hAnsi="Book Antiqua"/>
          <w:szCs w:val="24"/>
        </w:rPr>
        <w:t xml:space="preserve">differences in </w:t>
      </w:r>
      <w:proofErr w:type="spellStart"/>
      <w:r w:rsidR="00B86FDE" w:rsidRPr="00410F3F">
        <w:rPr>
          <w:rFonts w:ascii="Book Antiqua" w:hAnsi="Book Antiqua"/>
          <w:szCs w:val="24"/>
        </w:rPr>
        <w:t>osteoinductive</w:t>
      </w:r>
      <w:proofErr w:type="spellEnd"/>
      <w:r w:rsidR="00B86FDE" w:rsidRPr="00410F3F">
        <w:rPr>
          <w:rFonts w:ascii="Book Antiqua" w:hAnsi="Book Antiqua"/>
          <w:szCs w:val="24"/>
        </w:rPr>
        <w:t xml:space="preserve"> mechanisms</w:t>
      </w:r>
      <w:r w:rsidRPr="00410F3F">
        <w:rPr>
          <w:rFonts w:ascii="Book Antiqua" w:hAnsi="Book Antiqua"/>
          <w:szCs w:val="24"/>
        </w:rPr>
        <w:t xml:space="preserve"> </w:t>
      </w:r>
      <w:r w:rsidR="00B86FDE" w:rsidRPr="00410F3F">
        <w:rPr>
          <w:rFonts w:ascii="Book Antiqua" w:hAnsi="Book Antiqua"/>
          <w:szCs w:val="24"/>
        </w:rPr>
        <w:t xml:space="preserve">of </w:t>
      </w:r>
      <w:proofErr w:type="spellStart"/>
      <w:r w:rsidRPr="00410F3F">
        <w:rPr>
          <w:rFonts w:ascii="Book Antiqua" w:hAnsi="Book Antiqua"/>
          <w:szCs w:val="24"/>
        </w:rPr>
        <w:t>aMSCs</w:t>
      </w:r>
      <w:proofErr w:type="spellEnd"/>
      <w:r w:rsidRPr="00410F3F">
        <w:rPr>
          <w:rFonts w:ascii="Book Antiqua" w:hAnsi="Book Antiqua"/>
          <w:szCs w:val="24"/>
        </w:rPr>
        <w:t xml:space="preserve"> and </w:t>
      </w:r>
      <w:proofErr w:type="spellStart"/>
      <w:r w:rsidR="00BB2519" w:rsidRPr="00410F3F">
        <w:rPr>
          <w:rFonts w:ascii="Book Antiqua" w:hAnsi="Book Antiqua"/>
          <w:szCs w:val="24"/>
        </w:rPr>
        <w:t>fMSCs</w:t>
      </w:r>
      <w:proofErr w:type="spellEnd"/>
      <w:r w:rsidR="00BB2519" w:rsidRPr="00410F3F">
        <w:rPr>
          <w:rFonts w:ascii="Book Antiqua" w:hAnsi="Book Antiqua"/>
          <w:szCs w:val="24"/>
        </w:rPr>
        <w:t xml:space="preserve"> </w:t>
      </w:r>
      <w:r w:rsidRPr="00410F3F">
        <w:rPr>
          <w:rFonts w:ascii="Book Antiqua" w:hAnsi="Book Antiqua"/>
          <w:i/>
          <w:szCs w:val="24"/>
        </w:rPr>
        <w:t>in vivo</w:t>
      </w:r>
      <w:r w:rsidRPr="00410F3F">
        <w:rPr>
          <w:rFonts w:ascii="Book Antiqua" w:hAnsi="Book Antiqua"/>
          <w:szCs w:val="24"/>
        </w:rPr>
        <w:t>.</w:t>
      </w:r>
    </w:p>
    <w:p w:rsidR="00E17770"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cs="Arial"/>
          <w:szCs w:val="24"/>
        </w:rPr>
      </w:pPr>
    </w:p>
    <w:p w:rsidR="00E17770" w:rsidRPr="00410F3F" w:rsidRDefault="00E17770" w:rsidP="00A43139">
      <w:pPr>
        <w:spacing w:line="360" w:lineRule="auto"/>
        <w:jc w:val="both"/>
        <w:rPr>
          <w:rFonts w:ascii="Book Antiqua" w:hAnsi="Book Antiqua"/>
          <w:b/>
          <w:caps/>
          <w:szCs w:val="24"/>
        </w:rPr>
      </w:pPr>
      <w:r w:rsidRPr="00410F3F">
        <w:rPr>
          <w:rFonts w:ascii="Book Antiqua" w:hAnsi="Book Antiqua"/>
          <w:b/>
          <w:caps/>
          <w:szCs w:val="24"/>
        </w:rPr>
        <w:t>Acknowledgements</w:t>
      </w:r>
    </w:p>
    <w:p w:rsidR="004650A5" w:rsidRPr="00410F3F" w:rsidRDefault="00E17770"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 xml:space="preserve">We thank the following for technical assistance: Heather Strange for guidance with laboratory equipment and procedures, </w:t>
      </w:r>
      <w:proofErr w:type="spellStart"/>
      <w:r w:rsidRPr="00410F3F">
        <w:rPr>
          <w:rFonts w:ascii="Book Antiqua" w:hAnsi="Book Antiqua"/>
          <w:szCs w:val="24"/>
        </w:rPr>
        <w:t>Hayam</w:t>
      </w:r>
      <w:proofErr w:type="spellEnd"/>
      <w:r w:rsidRPr="00410F3F">
        <w:rPr>
          <w:rFonts w:ascii="Book Antiqua" w:hAnsi="Book Antiqua"/>
          <w:szCs w:val="24"/>
        </w:rPr>
        <w:t xml:space="preserve"> </w:t>
      </w:r>
      <w:proofErr w:type="spellStart"/>
      <w:r w:rsidRPr="00410F3F">
        <w:rPr>
          <w:rFonts w:ascii="Book Antiqua" w:hAnsi="Book Antiqua"/>
          <w:szCs w:val="24"/>
        </w:rPr>
        <w:t>Hamzah</w:t>
      </w:r>
      <w:proofErr w:type="spellEnd"/>
      <w:r w:rsidRPr="00410F3F">
        <w:rPr>
          <w:rFonts w:ascii="Book Antiqua" w:hAnsi="Book Antiqua"/>
          <w:szCs w:val="24"/>
        </w:rPr>
        <w:t xml:space="preserve"> Hussein for providing and guiding with the use of some of the MSCs and reagents, </w:t>
      </w:r>
      <w:proofErr w:type="spellStart"/>
      <w:r w:rsidRPr="00410F3F">
        <w:rPr>
          <w:rFonts w:ascii="Book Antiqua" w:hAnsi="Book Antiqua"/>
          <w:szCs w:val="24"/>
        </w:rPr>
        <w:t>Juhnnel</w:t>
      </w:r>
      <w:proofErr w:type="spellEnd"/>
      <w:r w:rsidRPr="00410F3F">
        <w:rPr>
          <w:rFonts w:ascii="Book Antiqua" w:hAnsi="Book Antiqua"/>
          <w:szCs w:val="24"/>
        </w:rPr>
        <w:t xml:space="preserve"> Vera for preparation of viral stocks, and Nathalie </w:t>
      </w:r>
      <w:proofErr w:type="spellStart"/>
      <w:r w:rsidRPr="00410F3F">
        <w:rPr>
          <w:rFonts w:ascii="Book Antiqua" w:hAnsi="Book Antiqua"/>
          <w:szCs w:val="24"/>
        </w:rPr>
        <w:t>Reisbig</w:t>
      </w:r>
      <w:proofErr w:type="spellEnd"/>
      <w:r w:rsidRPr="00410F3F">
        <w:rPr>
          <w:rFonts w:ascii="Book Antiqua" w:hAnsi="Book Antiqua"/>
          <w:szCs w:val="24"/>
        </w:rPr>
        <w:t xml:space="preserve"> for assistance with </w:t>
      </w:r>
      <w:r w:rsidRPr="00410F3F">
        <w:rPr>
          <w:rFonts w:ascii="Book Antiqua" w:hAnsi="Book Antiqua"/>
          <w:i/>
          <w:szCs w:val="24"/>
        </w:rPr>
        <w:t>in vivo</w:t>
      </w:r>
      <w:r w:rsidRPr="00410F3F">
        <w:rPr>
          <w:rFonts w:ascii="Book Antiqua" w:hAnsi="Book Antiqua"/>
          <w:szCs w:val="24"/>
        </w:rPr>
        <w:t xml:space="preserve"> experiments.</w:t>
      </w:r>
    </w:p>
    <w:p w:rsidR="00EC658C" w:rsidRPr="00410F3F" w:rsidRDefault="00EC658C" w:rsidP="00410F3F">
      <w:pPr>
        <w:spacing w:line="360" w:lineRule="auto"/>
        <w:jc w:val="both"/>
        <w:rPr>
          <w:rFonts w:ascii="Book Antiqua" w:hAnsi="Book Antiqua"/>
          <w:b/>
          <w:caps/>
          <w:szCs w:val="24"/>
          <w:lang w:eastAsia="zh-CN"/>
        </w:rPr>
      </w:pPr>
    </w:p>
    <w:p w:rsidR="007A634A" w:rsidRPr="00410F3F" w:rsidRDefault="007A634A" w:rsidP="00410F3F">
      <w:pPr>
        <w:spacing w:line="360" w:lineRule="auto"/>
        <w:jc w:val="both"/>
        <w:rPr>
          <w:rFonts w:ascii="Book Antiqua" w:hAnsi="Book Antiqua"/>
          <w:b/>
          <w:caps/>
          <w:szCs w:val="24"/>
          <w:lang w:eastAsia="zh-CN"/>
        </w:rPr>
      </w:pPr>
      <w:r w:rsidRPr="00410F3F">
        <w:rPr>
          <w:rFonts w:ascii="Book Antiqua" w:hAnsi="Book Antiqua"/>
          <w:b/>
          <w:caps/>
          <w:szCs w:val="24"/>
          <w:lang w:eastAsia="zh-CN"/>
        </w:rPr>
        <w:t>Comments</w:t>
      </w:r>
    </w:p>
    <w:p w:rsidR="007A634A" w:rsidRPr="00A43139" w:rsidRDefault="007A634A"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lang w:eastAsia="zh-CN"/>
        </w:rPr>
      </w:pPr>
      <w:r w:rsidRPr="00A43139">
        <w:rPr>
          <w:rFonts w:ascii="Book Antiqua" w:hAnsi="Book Antiqua"/>
          <w:b/>
          <w:i/>
          <w:szCs w:val="24"/>
          <w:lang w:eastAsia="zh-CN"/>
        </w:rPr>
        <w:t>Background</w:t>
      </w:r>
    </w:p>
    <w:p w:rsidR="006059E9" w:rsidRPr="00410F3F" w:rsidRDefault="00A859AA" w:rsidP="00410F3F">
      <w:pPr>
        <w:tabs>
          <w:tab w:val="left" w:pos="360"/>
          <w:tab w:val="left" w:pos="720"/>
          <w:tab w:val="left" w:pos="1080"/>
          <w:tab w:val="left" w:pos="1440"/>
          <w:tab w:val="left" w:pos="1800"/>
          <w:tab w:val="left" w:pos="207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 xml:space="preserve">In recent years, there have been hundreds of active clinical trials testing the use of </w:t>
      </w:r>
      <w:r w:rsidR="00A43139" w:rsidRPr="00410F3F">
        <w:rPr>
          <w:rFonts w:ascii="Book Antiqua" w:hAnsi="Book Antiqua"/>
          <w:szCs w:val="24"/>
        </w:rPr>
        <w:t>mesenchymal stem cells (MSC</w:t>
      </w:r>
      <w:r w:rsidR="00A43139" w:rsidRPr="00410F3F">
        <w:rPr>
          <w:rFonts w:ascii="Book Antiqua" w:hAnsi="Book Antiqua"/>
          <w:szCs w:val="24"/>
          <w:lang w:eastAsia="zh-CN"/>
        </w:rPr>
        <w:t>s</w:t>
      </w:r>
      <w:r w:rsidR="00A43139" w:rsidRPr="00410F3F">
        <w:rPr>
          <w:rFonts w:ascii="Book Antiqua" w:hAnsi="Book Antiqua"/>
          <w:szCs w:val="24"/>
        </w:rPr>
        <w:t>)</w:t>
      </w:r>
      <w:r w:rsidRPr="00410F3F">
        <w:rPr>
          <w:rFonts w:ascii="Book Antiqua" w:hAnsi="Book Antiqua"/>
          <w:szCs w:val="24"/>
        </w:rPr>
        <w:t xml:space="preserve"> in treating disorders such as myocardial infarction, osteoarthritis, spinal cord injury, and autoimmune diseases. </w:t>
      </w:r>
      <w:r w:rsidR="004F3667" w:rsidRPr="00410F3F">
        <w:rPr>
          <w:rFonts w:ascii="Book Antiqua" w:hAnsi="Book Antiqua"/>
          <w:szCs w:val="24"/>
        </w:rPr>
        <w:t>Recent studies have demonstrated t</w:t>
      </w:r>
      <w:r w:rsidR="0004264C" w:rsidRPr="00410F3F">
        <w:rPr>
          <w:rFonts w:ascii="Book Antiqua" w:hAnsi="Book Antiqua"/>
          <w:szCs w:val="24"/>
        </w:rPr>
        <w:t>hat</w:t>
      </w:r>
      <w:r w:rsidR="004F3667" w:rsidRPr="00410F3F">
        <w:rPr>
          <w:rFonts w:ascii="Book Antiqua" w:hAnsi="Book Antiqua" w:cs="Arial"/>
          <w:szCs w:val="24"/>
        </w:rPr>
        <w:t xml:space="preserve"> fetal M</w:t>
      </w:r>
      <w:r w:rsidR="006059E9" w:rsidRPr="00410F3F">
        <w:rPr>
          <w:rFonts w:ascii="Book Antiqua" w:hAnsi="Book Antiqua" w:cs="Arial"/>
          <w:szCs w:val="24"/>
        </w:rPr>
        <w:t xml:space="preserve">SCs are a superior cellular candidate </w:t>
      </w:r>
      <w:r w:rsidR="007C5A5C" w:rsidRPr="00410F3F">
        <w:rPr>
          <w:rFonts w:ascii="Book Antiqua" w:hAnsi="Book Antiqua" w:cs="Arial"/>
          <w:szCs w:val="24"/>
        </w:rPr>
        <w:t xml:space="preserve">than adult MSCs </w:t>
      </w:r>
      <w:r w:rsidR="006059E9" w:rsidRPr="00410F3F">
        <w:rPr>
          <w:rFonts w:ascii="Book Antiqua" w:hAnsi="Book Antiqua" w:cs="Arial"/>
          <w:szCs w:val="24"/>
        </w:rPr>
        <w:t xml:space="preserve">for bone </w:t>
      </w:r>
      <w:r w:rsidR="002D3740" w:rsidRPr="00410F3F">
        <w:rPr>
          <w:rFonts w:ascii="Book Antiqua" w:hAnsi="Book Antiqua" w:cs="Arial"/>
          <w:szCs w:val="24"/>
        </w:rPr>
        <w:t>tissue engineering applications</w:t>
      </w:r>
      <w:r w:rsidR="00FD5914" w:rsidRPr="00410F3F">
        <w:rPr>
          <w:rFonts w:ascii="Book Antiqua" w:hAnsi="Book Antiqua" w:cs="Arial"/>
          <w:szCs w:val="24"/>
        </w:rPr>
        <w:t>.</w:t>
      </w:r>
      <w:r w:rsidR="00AB27CA" w:rsidRPr="00410F3F">
        <w:rPr>
          <w:rFonts w:ascii="Book Antiqua" w:hAnsi="Book Antiqua" w:cs="Arial"/>
          <w:szCs w:val="24"/>
        </w:rPr>
        <w:t xml:space="preserve"> While bone regeneration can be optimized with genetic engineering </w:t>
      </w:r>
      <w:r w:rsidR="00E617EE" w:rsidRPr="00410F3F">
        <w:rPr>
          <w:rFonts w:ascii="Book Antiqua" w:hAnsi="Book Antiqua" w:cs="Arial"/>
          <w:szCs w:val="24"/>
        </w:rPr>
        <w:t>techniques</w:t>
      </w:r>
      <w:r w:rsidR="00AB27CA" w:rsidRPr="00410F3F">
        <w:rPr>
          <w:rFonts w:ascii="Book Antiqua" w:hAnsi="Book Antiqua" w:cs="Arial"/>
          <w:szCs w:val="24"/>
        </w:rPr>
        <w:t xml:space="preserve">, </w:t>
      </w:r>
      <w:r w:rsidR="006059E9" w:rsidRPr="00410F3F">
        <w:rPr>
          <w:rFonts w:ascii="Book Antiqua" w:hAnsi="Book Antiqua"/>
          <w:szCs w:val="24"/>
        </w:rPr>
        <w:t>the permissiveness to gene delivery and the effect of genetic engineering o</w:t>
      </w:r>
      <w:r w:rsidR="00AB27CA" w:rsidRPr="00410F3F">
        <w:rPr>
          <w:rFonts w:ascii="Book Antiqua" w:hAnsi="Book Antiqua"/>
          <w:szCs w:val="24"/>
        </w:rPr>
        <w:t xml:space="preserve">n </w:t>
      </w:r>
      <w:proofErr w:type="spellStart"/>
      <w:r w:rsidR="00AB27CA" w:rsidRPr="00410F3F">
        <w:rPr>
          <w:rFonts w:ascii="Book Antiqua" w:hAnsi="Book Antiqua"/>
          <w:szCs w:val="24"/>
        </w:rPr>
        <w:t>stemness</w:t>
      </w:r>
      <w:proofErr w:type="spellEnd"/>
      <w:r w:rsidR="00AB27CA" w:rsidRPr="00410F3F">
        <w:rPr>
          <w:rFonts w:ascii="Book Antiqua" w:hAnsi="Book Antiqua"/>
          <w:szCs w:val="24"/>
        </w:rPr>
        <w:t xml:space="preserve"> in fetal MSCs</w:t>
      </w:r>
      <w:r w:rsidR="006059E9" w:rsidRPr="00410F3F">
        <w:rPr>
          <w:rFonts w:ascii="Book Antiqua" w:hAnsi="Book Antiqua"/>
          <w:szCs w:val="24"/>
        </w:rPr>
        <w:t xml:space="preserve"> has not been extensively st</w:t>
      </w:r>
      <w:r w:rsidR="00FD5914" w:rsidRPr="00410F3F">
        <w:rPr>
          <w:rFonts w:ascii="Book Antiqua" w:hAnsi="Book Antiqua"/>
          <w:szCs w:val="24"/>
        </w:rPr>
        <w:t xml:space="preserve">udied. </w:t>
      </w:r>
    </w:p>
    <w:p w:rsidR="00A062CB" w:rsidRPr="00410F3F" w:rsidRDefault="00A062CB"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p>
    <w:p w:rsidR="00A062CB" w:rsidRPr="00A43139" w:rsidRDefault="007A634A"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b/>
          <w:i/>
          <w:szCs w:val="24"/>
        </w:rPr>
      </w:pPr>
      <w:r w:rsidRPr="00A43139">
        <w:rPr>
          <w:rFonts w:ascii="Book Antiqua" w:hAnsi="Book Antiqua"/>
          <w:b/>
          <w:i/>
          <w:szCs w:val="24"/>
        </w:rPr>
        <w:t xml:space="preserve">Research </w:t>
      </w:r>
      <w:r w:rsidR="00A43139" w:rsidRPr="00A43139">
        <w:rPr>
          <w:rFonts w:ascii="Book Antiqua" w:hAnsi="Book Antiqua"/>
          <w:b/>
          <w:i/>
          <w:szCs w:val="24"/>
        </w:rPr>
        <w:t>f</w:t>
      </w:r>
      <w:r w:rsidRPr="00A43139">
        <w:rPr>
          <w:rFonts w:ascii="Book Antiqua" w:hAnsi="Book Antiqua"/>
          <w:b/>
          <w:i/>
          <w:szCs w:val="24"/>
        </w:rPr>
        <w:t>rontiers</w:t>
      </w:r>
    </w:p>
    <w:p w:rsidR="00033BEB" w:rsidRPr="00410F3F" w:rsidRDefault="00876650" w:rsidP="00410F3F">
      <w:pPr>
        <w:tabs>
          <w:tab w:val="left" w:pos="360"/>
          <w:tab w:val="left" w:pos="720"/>
          <w:tab w:val="left" w:pos="1080"/>
          <w:tab w:val="left" w:pos="1440"/>
          <w:tab w:val="left" w:pos="1800"/>
          <w:tab w:val="left" w:pos="207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cs="Helvetica"/>
          <w:szCs w:val="24"/>
        </w:rPr>
      </w:pPr>
      <w:r w:rsidRPr="00410F3F">
        <w:rPr>
          <w:rFonts w:ascii="Book Antiqua" w:hAnsi="Book Antiqua" w:cs="Helvetica"/>
          <w:szCs w:val="24"/>
        </w:rPr>
        <w:t xml:space="preserve">Bone regeneration is a complex process that requires </w:t>
      </w:r>
      <w:r w:rsidR="00D22CBE" w:rsidRPr="00410F3F">
        <w:rPr>
          <w:rFonts w:ascii="Book Antiqua" w:hAnsi="Book Antiqua" w:cs="Helvetica"/>
          <w:szCs w:val="24"/>
        </w:rPr>
        <w:t>interplay</w:t>
      </w:r>
      <w:r w:rsidRPr="00410F3F">
        <w:rPr>
          <w:rFonts w:ascii="Book Antiqua" w:hAnsi="Book Antiqua" w:cs="Helvetica"/>
          <w:szCs w:val="24"/>
        </w:rPr>
        <w:t xml:space="preserve"> of molecular, cellular, and metabolic factors. </w:t>
      </w:r>
      <w:r w:rsidR="007C5A5C" w:rsidRPr="00410F3F">
        <w:rPr>
          <w:rFonts w:ascii="Book Antiqua" w:hAnsi="Book Antiqua"/>
          <w:szCs w:val="24"/>
          <w:lang w:eastAsia="zh-CN"/>
        </w:rPr>
        <w:t xml:space="preserve">In the area of </w:t>
      </w:r>
      <w:r w:rsidRPr="00410F3F">
        <w:rPr>
          <w:rFonts w:ascii="Book Antiqua" w:hAnsi="Book Antiqua"/>
          <w:szCs w:val="24"/>
          <w:lang w:eastAsia="zh-CN"/>
        </w:rPr>
        <w:t xml:space="preserve">bone </w:t>
      </w:r>
      <w:r w:rsidR="007C5A5C" w:rsidRPr="00410F3F">
        <w:rPr>
          <w:rFonts w:ascii="Book Antiqua" w:hAnsi="Book Antiqua"/>
          <w:szCs w:val="24"/>
          <w:lang w:eastAsia="zh-CN"/>
        </w:rPr>
        <w:t>tissue regeneration</w:t>
      </w:r>
      <w:r w:rsidRPr="00410F3F">
        <w:rPr>
          <w:rFonts w:ascii="Book Antiqua" w:hAnsi="Book Antiqua"/>
          <w:szCs w:val="24"/>
          <w:lang w:eastAsia="zh-CN"/>
        </w:rPr>
        <w:t xml:space="preserve"> and MSCs</w:t>
      </w:r>
      <w:r w:rsidR="007C5A5C" w:rsidRPr="00410F3F">
        <w:rPr>
          <w:rFonts w:ascii="Book Antiqua" w:hAnsi="Book Antiqua"/>
          <w:szCs w:val="24"/>
          <w:lang w:eastAsia="zh-CN"/>
        </w:rPr>
        <w:t xml:space="preserve">, </w:t>
      </w:r>
      <w:r w:rsidRPr="00410F3F">
        <w:rPr>
          <w:rFonts w:ascii="Book Antiqua" w:hAnsi="Book Antiqua"/>
          <w:szCs w:val="24"/>
          <w:lang w:eastAsia="zh-CN"/>
        </w:rPr>
        <w:t>the current hotspot is genetic engineering</w:t>
      </w:r>
      <w:r w:rsidR="00E617EE" w:rsidRPr="00410F3F">
        <w:rPr>
          <w:rFonts w:ascii="Book Antiqua" w:hAnsi="Book Antiqua"/>
          <w:szCs w:val="24"/>
          <w:lang w:eastAsia="zh-CN"/>
        </w:rPr>
        <w:t>, microenvironment,</w:t>
      </w:r>
      <w:r w:rsidRPr="00410F3F">
        <w:rPr>
          <w:rFonts w:ascii="Book Antiqua" w:hAnsi="Book Antiqua"/>
          <w:szCs w:val="24"/>
          <w:lang w:eastAsia="zh-CN"/>
        </w:rPr>
        <w:t xml:space="preserve"> and homing of </w:t>
      </w:r>
      <w:r w:rsidRPr="00410F3F">
        <w:rPr>
          <w:rFonts w:ascii="Book Antiqua" w:hAnsi="Book Antiqua" w:cs="Helvetica"/>
          <w:szCs w:val="24"/>
        </w:rPr>
        <w:t>MSCs to optimize bone healing.</w:t>
      </w:r>
    </w:p>
    <w:p w:rsidR="00A062CB" w:rsidRPr="00410F3F" w:rsidRDefault="00A062CB" w:rsidP="00410F3F">
      <w:pPr>
        <w:spacing w:line="360" w:lineRule="auto"/>
        <w:jc w:val="both"/>
        <w:rPr>
          <w:rFonts w:ascii="Book Antiqua" w:hAnsi="Book Antiqua"/>
          <w:szCs w:val="24"/>
          <w:lang w:eastAsia="zh-CN"/>
        </w:rPr>
      </w:pPr>
    </w:p>
    <w:p w:rsidR="007A634A" w:rsidRPr="00A43139" w:rsidRDefault="007A634A" w:rsidP="00410F3F">
      <w:pPr>
        <w:spacing w:line="360" w:lineRule="auto"/>
        <w:jc w:val="both"/>
        <w:rPr>
          <w:rFonts w:ascii="Book Antiqua" w:hAnsi="Book Antiqua"/>
          <w:b/>
          <w:i/>
          <w:szCs w:val="24"/>
          <w:lang w:eastAsia="zh-CN"/>
        </w:rPr>
      </w:pPr>
      <w:r w:rsidRPr="00A43139">
        <w:rPr>
          <w:rFonts w:ascii="Book Antiqua" w:hAnsi="Book Antiqua"/>
          <w:b/>
          <w:i/>
          <w:szCs w:val="24"/>
          <w:lang w:eastAsia="zh-CN"/>
        </w:rPr>
        <w:t xml:space="preserve">Innovations and </w:t>
      </w:r>
      <w:r w:rsidR="00A43139" w:rsidRPr="00A43139">
        <w:rPr>
          <w:rFonts w:ascii="Book Antiqua" w:hAnsi="Book Antiqua"/>
          <w:b/>
          <w:i/>
          <w:szCs w:val="24"/>
          <w:lang w:eastAsia="zh-CN"/>
        </w:rPr>
        <w:t>b</w:t>
      </w:r>
      <w:r w:rsidRPr="00A43139">
        <w:rPr>
          <w:rFonts w:ascii="Book Antiqua" w:hAnsi="Book Antiqua"/>
          <w:b/>
          <w:i/>
          <w:szCs w:val="24"/>
          <w:lang w:eastAsia="zh-CN"/>
        </w:rPr>
        <w:t>reakthroughs</w:t>
      </w:r>
    </w:p>
    <w:p w:rsidR="00106D67" w:rsidRPr="00410F3F" w:rsidRDefault="00A96B96" w:rsidP="00410F3F">
      <w:pPr>
        <w:spacing w:line="360" w:lineRule="auto"/>
        <w:jc w:val="both"/>
        <w:rPr>
          <w:rFonts w:ascii="Book Antiqua" w:hAnsi="Book Antiqua" w:cs="Arial"/>
          <w:szCs w:val="24"/>
        </w:rPr>
      </w:pPr>
      <w:r w:rsidRPr="00410F3F">
        <w:rPr>
          <w:rFonts w:ascii="Book Antiqua" w:hAnsi="Book Antiqua"/>
          <w:szCs w:val="24"/>
        </w:rPr>
        <w:t xml:space="preserve">Previous studies </w:t>
      </w:r>
      <w:r w:rsidR="00D70997" w:rsidRPr="00410F3F">
        <w:rPr>
          <w:rFonts w:ascii="Book Antiqua" w:hAnsi="Book Antiqua"/>
          <w:szCs w:val="24"/>
        </w:rPr>
        <w:t xml:space="preserve">have </w:t>
      </w:r>
      <w:r w:rsidRPr="00410F3F">
        <w:rPr>
          <w:rFonts w:ascii="Book Antiqua" w:hAnsi="Book Antiqua"/>
          <w:szCs w:val="24"/>
        </w:rPr>
        <w:t>found</w:t>
      </w:r>
      <w:r w:rsidR="00E54F71" w:rsidRPr="00410F3F">
        <w:rPr>
          <w:rFonts w:ascii="Book Antiqua" w:hAnsi="Book Antiqua" w:cs="Arial"/>
          <w:szCs w:val="24"/>
        </w:rPr>
        <w:t xml:space="preserve"> that fetal MSCs can be </w:t>
      </w:r>
      <w:proofErr w:type="spellStart"/>
      <w:r w:rsidR="00E54F71" w:rsidRPr="00410F3F">
        <w:rPr>
          <w:rFonts w:ascii="Book Antiqua" w:hAnsi="Book Antiqua" w:cs="Arial"/>
          <w:szCs w:val="24"/>
        </w:rPr>
        <w:t>retrovirally</w:t>
      </w:r>
      <w:proofErr w:type="spellEnd"/>
      <w:r w:rsidR="00E54F71" w:rsidRPr="00410F3F">
        <w:rPr>
          <w:rFonts w:ascii="Book Antiqua" w:hAnsi="Book Antiqua" w:cs="Arial"/>
          <w:szCs w:val="24"/>
        </w:rPr>
        <w:t xml:space="preserve"> and </w:t>
      </w:r>
      <w:proofErr w:type="spellStart"/>
      <w:r w:rsidR="00E54F71" w:rsidRPr="00410F3F">
        <w:rPr>
          <w:rFonts w:ascii="Book Antiqua" w:hAnsi="Book Antiqua" w:cs="Arial"/>
          <w:szCs w:val="24"/>
        </w:rPr>
        <w:t>lentivirally</w:t>
      </w:r>
      <w:proofErr w:type="spellEnd"/>
      <w:r w:rsidR="00E54F71" w:rsidRPr="00410F3F">
        <w:rPr>
          <w:rFonts w:ascii="Book Antiqua" w:hAnsi="Book Antiqua" w:cs="Arial"/>
          <w:szCs w:val="24"/>
        </w:rPr>
        <w:t xml:space="preserve"> transduced with high efficiency and </w:t>
      </w:r>
      <w:r w:rsidR="00E54F71" w:rsidRPr="00410F3F">
        <w:rPr>
          <w:rFonts w:ascii="Book Antiqua" w:hAnsi="Book Antiqua" w:cs="Helvetica"/>
          <w:szCs w:val="24"/>
        </w:rPr>
        <w:t>retain their proliferative and differentiation capacities</w:t>
      </w:r>
      <w:r w:rsidR="00E54F71" w:rsidRPr="00410F3F">
        <w:rPr>
          <w:rFonts w:ascii="Book Antiqua" w:hAnsi="Book Antiqua" w:cs="Arial"/>
          <w:szCs w:val="24"/>
        </w:rPr>
        <w:t xml:space="preserve">. </w:t>
      </w:r>
      <w:r w:rsidR="00E54F71" w:rsidRPr="00410F3F">
        <w:rPr>
          <w:rFonts w:ascii="Book Antiqua" w:hAnsi="Book Antiqua"/>
          <w:szCs w:val="24"/>
        </w:rPr>
        <w:t>T</w:t>
      </w:r>
      <w:r w:rsidRPr="00410F3F">
        <w:rPr>
          <w:rFonts w:ascii="Book Antiqua" w:hAnsi="Book Antiqua"/>
          <w:szCs w:val="24"/>
        </w:rPr>
        <w:t>he</w:t>
      </w:r>
      <w:r w:rsidR="00E54F71" w:rsidRPr="00410F3F">
        <w:rPr>
          <w:rFonts w:ascii="Book Antiqua" w:hAnsi="Book Antiqua"/>
          <w:szCs w:val="24"/>
        </w:rPr>
        <w:t xml:space="preserve"> present study </w:t>
      </w:r>
      <w:r w:rsidR="0097202B" w:rsidRPr="00410F3F">
        <w:rPr>
          <w:rFonts w:ascii="Book Antiqua" w:hAnsi="Book Antiqua"/>
          <w:szCs w:val="24"/>
        </w:rPr>
        <w:t xml:space="preserve">demonstrated </w:t>
      </w:r>
      <w:r w:rsidR="00E617EE" w:rsidRPr="00410F3F">
        <w:rPr>
          <w:rFonts w:ascii="Book Antiqua" w:hAnsi="Book Antiqua"/>
          <w:szCs w:val="24"/>
        </w:rPr>
        <w:t xml:space="preserve">that </w:t>
      </w:r>
      <w:r w:rsidR="007F45EF" w:rsidRPr="00410F3F">
        <w:rPr>
          <w:rFonts w:ascii="Book Antiqua" w:hAnsi="Book Antiqua"/>
          <w:szCs w:val="24"/>
        </w:rPr>
        <w:t>adenoviral vectors are an effective method to transiently deliver genes into fetal MSCs</w:t>
      </w:r>
      <w:r w:rsidR="0097202B" w:rsidRPr="00410F3F">
        <w:rPr>
          <w:rFonts w:ascii="Book Antiqua" w:hAnsi="Book Antiqua"/>
          <w:szCs w:val="24"/>
        </w:rPr>
        <w:t xml:space="preserve"> and </w:t>
      </w:r>
      <w:r w:rsidR="00A43139" w:rsidRPr="00410F3F">
        <w:rPr>
          <w:rFonts w:ascii="Book Antiqua" w:hAnsi="Book Antiqua"/>
          <w:szCs w:val="24"/>
        </w:rPr>
        <w:t xml:space="preserve">bone </w:t>
      </w:r>
      <w:proofErr w:type="spellStart"/>
      <w:r w:rsidR="00A43139" w:rsidRPr="00410F3F">
        <w:rPr>
          <w:rFonts w:ascii="Book Antiqua" w:hAnsi="Book Antiqua"/>
          <w:szCs w:val="24"/>
        </w:rPr>
        <w:t>morphogenic</w:t>
      </w:r>
      <w:proofErr w:type="spellEnd"/>
      <w:r w:rsidR="00A43139" w:rsidRPr="00410F3F">
        <w:rPr>
          <w:rFonts w:ascii="Book Antiqua" w:hAnsi="Book Antiqua"/>
          <w:szCs w:val="24"/>
        </w:rPr>
        <w:t xml:space="preserve"> protein 2 (BMP2)</w:t>
      </w:r>
      <w:r w:rsidR="007F45EF" w:rsidRPr="00410F3F">
        <w:rPr>
          <w:rFonts w:ascii="Book Antiqua" w:hAnsi="Book Antiqua"/>
          <w:szCs w:val="24"/>
        </w:rPr>
        <w:t>-</w:t>
      </w:r>
      <w:r w:rsidR="005A6635" w:rsidRPr="00410F3F">
        <w:rPr>
          <w:rFonts w:ascii="Book Antiqua" w:hAnsi="Book Antiqua"/>
          <w:szCs w:val="24"/>
        </w:rPr>
        <w:t xml:space="preserve">transduced </w:t>
      </w:r>
      <w:r w:rsidR="007F45EF" w:rsidRPr="00410F3F">
        <w:rPr>
          <w:rFonts w:ascii="Book Antiqua" w:hAnsi="Book Antiqua"/>
          <w:szCs w:val="24"/>
        </w:rPr>
        <w:t xml:space="preserve">MSCs </w:t>
      </w:r>
      <w:r w:rsidR="005A6635" w:rsidRPr="00410F3F">
        <w:rPr>
          <w:rFonts w:ascii="Book Antiqua" w:hAnsi="Book Antiqua"/>
          <w:szCs w:val="24"/>
        </w:rPr>
        <w:t>can be employed for</w:t>
      </w:r>
      <w:r w:rsidR="007F45EF" w:rsidRPr="00410F3F">
        <w:rPr>
          <w:rFonts w:ascii="Book Antiqua" w:hAnsi="Book Antiqua"/>
          <w:szCs w:val="24"/>
        </w:rPr>
        <w:t xml:space="preserve"> </w:t>
      </w:r>
      <w:proofErr w:type="spellStart"/>
      <w:r w:rsidR="007F45EF" w:rsidRPr="00410F3F">
        <w:rPr>
          <w:rFonts w:ascii="Book Antiqua" w:hAnsi="Book Antiqua"/>
          <w:szCs w:val="24"/>
        </w:rPr>
        <w:t>osteoinduction</w:t>
      </w:r>
      <w:proofErr w:type="spellEnd"/>
      <w:r w:rsidR="007F45EF" w:rsidRPr="00410F3F">
        <w:rPr>
          <w:rFonts w:ascii="Book Antiqua" w:hAnsi="Book Antiqua"/>
          <w:szCs w:val="24"/>
        </w:rPr>
        <w:t xml:space="preserve"> </w:t>
      </w:r>
      <w:r w:rsidR="007F45EF" w:rsidRPr="00410F3F">
        <w:rPr>
          <w:rFonts w:ascii="Book Antiqua" w:hAnsi="Book Antiqua"/>
          <w:i/>
          <w:szCs w:val="24"/>
        </w:rPr>
        <w:t>in vivo</w:t>
      </w:r>
      <w:r w:rsidR="007F45EF" w:rsidRPr="00410F3F">
        <w:rPr>
          <w:rFonts w:ascii="Book Antiqua" w:hAnsi="Book Antiqua"/>
          <w:szCs w:val="24"/>
        </w:rPr>
        <w:t xml:space="preserve">. </w:t>
      </w:r>
    </w:p>
    <w:p w:rsidR="00106D67" w:rsidRPr="00410F3F" w:rsidRDefault="00106D67" w:rsidP="00410F3F">
      <w:pPr>
        <w:spacing w:line="360" w:lineRule="auto"/>
        <w:jc w:val="both"/>
        <w:rPr>
          <w:rFonts w:ascii="Book Antiqua" w:hAnsi="Book Antiqua"/>
          <w:szCs w:val="24"/>
        </w:rPr>
      </w:pPr>
    </w:p>
    <w:p w:rsidR="007A634A" w:rsidRPr="00A43139" w:rsidRDefault="007A634A" w:rsidP="00410F3F">
      <w:pPr>
        <w:spacing w:line="360" w:lineRule="auto"/>
        <w:jc w:val="both"/>
        <w:rPr>
          <w:rFonts w:ascii="Book Antiqua" w:hAnsi="Book Antiqua"/>
          <w:b/>
          <w:i/>
          <w:szCs w:val="24"/>
          <w:lang w:eastAsia="zh-CN"/>
        </w:rPr>
      </w:pPr>
      <w:r w:rsidRPr="00A43139">
        <w:rPr>
          <w:rFonts w:ascii="Book Antiqua" w:hAnsi="Book Antiqua"/>
          <w:b/>
          <w:i/>
          <w:szCs w:val="24"/>
          <w:lang w:eastAsia="zh-CN"/>
        </w:rPr>
        <w:t>Applications</w:t>
      </w:r>
    </w:p>
    <w:p w:rsidR="007F45EF" w:rsidRPr="00410F3F" w:rsidRDefault="00A96B96" w:rsidP="00410F3F">
      <w:pPr>
        <w:spacing w:line="360" w:lineRule="auto"/>
        <w:jc w:val="both"/>
        <w:rPr>
          <w:rFonts w:ascii="Book Antiqua" w:hAnsi="Book Antiqua"/>
          <w:szCs w:val="24"/>
          <w:lang w:eastAsia="zh-CN"/>
        </w:rPr>
      </w:pPr>
      <w:r w:rsidRPr="00410F3F">
        <w:rPr>
          <w:rFonts w:ascii="Book Antiqua" w:hAnsi="Book Antiqua"/>
          <w:szCs w:val="24"/>
          <w:lang w:eastAsia="zh-CN"/>
        </w:rPr>
        <w:t>The study results suggest that</w:t>
      </w:r>
      <w:r w:rsidR="00ED24DB" w:rsidRPr="00410F3F">
        <w:rPr>
          <w:rFonts w:ascii="Book Antiqua" w:hAnsi="Book Antiqua"/>
          <w:szCs w:val="24"/>
          <w:lang w:eastAsia="zh-CN"/>
        </w:rPr>
        <w:t xml:space="preserve"> fetal </w:t>
      </w:r>
      <w:r w:rsidR="007C5A5C" w:rsidRPr="00410F3F">
        <w:rPr>
          <w:rFonts w:ascii="Book Antiqua" w:hAnsi="Book Antiqua"/>
          <w:szCs w:val="24"/>
          <w:lang w:eastAsia="zh-CN"/>
        </w:rPr>
        <w:t xml:space="preserve">MSCs </w:t>
      </w:r>
      <w:r w:rsidR="00ED24DB" w:rsidRPr="00410F3F">
        <w:rPr>
          <w:rFonts w:ascii="Book Antiqua" w:hAnsi="Book Antiqua"/>
          <w:szCs w:val="24"/>
          <w:lang w:eastAsia="zh-CN"/>
        </w:rPr>
        <w:t xml:space="preserve">can be genetically engineered with adenoviral vectors to </w:t>
      </w:r>
      <w:r w:rsidR="007C5A5C" w:rsidRPr="00410F3F">
        <w:rPr>
          <w:rFonts w:ascii="Book Antiqua" w:hAnsi="Book Antiqua"/>
          <w:szCs w:val="24"/>
          <w:lang w:eastAsia="zh-CN"/>
        </w:rPr>
        <w:t>deliver BMP2</w:t>
      </w:r>
      <w:r w:rsidR="00ED24DB" w:rsidRPr="00410F3F">
        <w:rPr>
          <w:rFonts w:ascii="Book Antiqua" w:hAnsi="Book Antiqua"/>
          <w:szCs w:val="24"/>
          <w:lang w:eastAsia="zh-CN"/>
        </w:rPr>
        <w:t xml:space="preserve"> and induce </w:t>
      </w:r>
      <w:proofErr w:type="spellStart"/>
      <w:r w:rsidR="00ED24DB" w:rsidRPr="00410F3F">
        <w:rPr>
          <w:rFonts w:ascii="Book Antiqua" w:hAnsi="Book Antiqua"/>
          <w:szCs w:val="24"/>
          <w:lang w:eastAsia="zh-CN"/>
        </w:rPr>
        <w:t>osteoinduction</w:t>
      </w:r>
      <w:proofErr w:type="spellEnd"/>
      <w:r w:rsidR="00ED24DB" w:rsidRPr="00410F3F">
        <w:rPr>
          <w:rFonts w:ascii="Book Antiqua" w:hAnsi="Book Antiqua"/>
          <w:szCs w:val="24"/>
          <w:lang w:eastAsia="zh-CN"/>
        </w:rPr>
        <w:t xml:space="preserve">, with promising applications in </w:t>
      </w:r>
      <w:r w:rsidR="007F45EF" w:rsidRPr="00410F3F">
        <w:rPr>
          <w:rFonts w:ascii="Book Antiqua" w:hAnsi="Book Antiqua" w:cs="Arial"/>
          <w:szCs w:val="24"/>
        </w:rPr>
        <w:t xml:space="preserve">bone </w:t>
      </w:r>
      <w:r w:rsidR="00BA7449" w:rsidRPr="00410F3F">
        <w:rPr>
          <w:rFonts w:ascii="Book Antiqua" w:hAnsi="Book Antiqua" w:cs="Arial"/>
          <w:szCs w:val="24"/>
        </w:rPr>
        <w:t xml:space="preserve">tissue </w:t>
      </w:r>
      <w:r w:rsidR="007F45EF" w:rsidRPr="00410F3F">
        <w:rPr>
          <w:rFonts w:ascii="Book Antiqua" w:hAnsi="Book Antiqua" w:cs="Arial"/>
          <w:szCs w:val="24"/>
        </w:rPr>
        <w:t>regeneration.</w:t>
      </w:r>
    </w:p>
    <w:p w:rsidR="00A062CB" w:rsidRPr="00410F3F" w:rsidRDefault="00A062CB" w:rsidP="00410F3F">
      <w:pPr>
        <w:spacing w:line="360" w:lineRule="auto"/>
        <w:jc w:val="both"/>
        <w:rPr>
          <w:rFonts w:ascii="Book Antiqua" w:hAnsi="Book Antiqua"/>
          <w:szCs w:val="24"/>
          <w:lang w:eastAsia="zh-CN"/>
        </w:rPr>
      </w:pPr>
    </w:p>
    <w:p w:rsidR="007A634A" w:rsidRPr="00A43139" w:rsidRDefault="007A634A" w:rsidP="00410F3F">
      <w:pPr>
        <w:spacing w:line="360" w:lineRule="auto"/>
        <w:jc w:val="both"/>
        <w:rPr>
          <w:rFonts w:ascii="Book Antiqua" w:hAnsi="Book Antiqua"/>
          <w:b/>
          <w:i/>
          <w:szCs w:val="24"/>
          <w:lang w:eastAsia="zh-CN"/>
        </w:rPr>
      </w:pPr>
      <w:r w:rsidRPr="00A43139">
        <w:rPr>
          <w:rFonts w:ascii="Book Antiqua" w:hAnsi="Book Antiqua"/>
          <w:b/>
          <w:i/>
          <w:szCs w:val="24"/>
          <w:lang w:eastAsia="zh-CN"/>
        </w:rPr>
        <w:t>Terminology</w:t>
      </w:r>
    </w:p>
    <w:p w:rsidR="00A96B96" w:rsidRPr="00410F3F" w:rsidRDefault="00A96B96" w:rsidP="00410F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szCs w:val="24"/>
        </w:rPr>
      </w:pPr>
      <w:r w:rsidRPr="00410F3F">
        <w:rPr>
          <w:rFonts w:ascii="Book Antiqua" w:hAnsi="Book Antiqua"/>
          <w:szCs w:val="24"/>
        </w:rPr>
        <w:t>MSC</w:t>
      </w:r>
      <w:r w:rsidR="00BC22C1" w:rsidRPr="00410F3F">
        <w:rPr>
          <w:rFonts w:ascii="Book Antiqua" w:hAnsi="Book Antiqua"/>
          <w:szCs w:val="24"/>
        </w:rPr>
        <w:t xml:space="preserve">s are capable of self replicating and </w:t>
      </w:r>
      <w:r w:rsidR="007029C1" w:rsidRPr="00410F3F">
        <w:rPr>
          <w:rFonts w:ascii="Book Antiqua" w:hAnsi="Book Antiqua"/>
          <w:szCs w:val="24"/>
        </w:rPr>
        <w:t>differentiating</w:t>
      </w:r>
      <w:r w:rsidR="00BC22C1" w:rsidRPr="00410F3F">
        <w:rPr>
          <w:rFonts w:ascii="Book Antiqua" w:hAnsi="Book Antiqua"/>
          <w:szCs w:val="24"/>
        </w:rPr>
        <w:t xml:space="preserve"> into mesenchymal t</w:t>
      </w:r>
      <w:r w:rsidR="007029C1" w:rsidRPr="00410F3F">
        <w:rPr>
          <w:rFonts w:ascii="Book Antiqua" w:hAnsi="Book Antiqua"/>
          <w:szCs w:val="24"/>
        </w:rPr>
        <w:t>issues such as bone, cartilage</w:t>
      </w:r>
      <w:r w:rsidR="00BC22C1" w:rsidRPr="00410F3F">
        <w:rPr>
          <w:rFonts w:ascii="Book Antiqua" w:hAnsi="Book Antiqua"/>
          <w:szCs w:val="24"/>
        </w:rPr>
        <w:t>, and adipose tissue.</w:t>
      </w:r>
      <w:r w:rsidR="007029C1" w:rsidRPr="00410F3F">
        <w:rPr>
          <w:rFonts w:ascii="Book Antiqua" w:hAnsi="Book Antiqua"/>
          <w:szCs w:val="24"/>
        </w:rPr>
        <w:t xml:space="preserve"> MSCs can be genetically engineered for applications in tissue regeneration. </w:t>
      </w:r>
      <w:r w:rsidR="007029C1" w:rsidRPr="00410F3F">
        <w:rPr>
          <w:rFonts w:ascii="Book Antiqua" w:hAnsi="Book Antiqua" w:cs="Arial"/>
          <w:szCs w:val="24"/>
        </w:rPr>
        <w:t xml:space="preserve">Adenoviral vectors can deliver </w:t>
      </w:r>
      <w:r w:rsidR="00F2660A" w:rsidRPr="00410F3F">
        <w:rPr>
          <w:rFonts w:ascii="Book Antiqua" w:hAnsi="Book Antiqua" w:cs="Arial"/>
          <w:szCs w:val="24"/>
        </w:rPr>
        <w:t>genetic material</w:t>
      </w:r>
      <w:r w:rsidR="007029C1" w:rsidRPr="00410F3F">
        <w:rPr>
          <w:rFonts w:ascii="Book Antiqua" w:hAnsi="Book Antiqua" w:cs="Arial"/>
          <w:szCs w:val="24"/>
        </w:rPr>
        <w:t xml:space="preserve"> </w:t>
      </w:r>
      <w:r w:rsidR="00F2660A" w:rsidRPr="00410F3F">
        <w:rPr>
          <w:rFonts w:ascii="Book Antiqua" w:hAnsi="Book Antiqua" w:cs="Arial"/>
          <w:szCs w:val="24"/>
        </w:rPr>
        <w:t>in</w:t>
      </w:r>
      <w:r w:rsidR="007029C1" w:rsidRPr="00410F3F">
        <w:rPr>
          <w:rFonts w:ascii="Book Antiqua" w:hAnsi="Book Antiqua" w:cs="Arial"/>
          <w:szCs w:val="24"/>
        </w:rPr>
        <w:t xml:space="preserve">to MSCs. These vectors lack </w:t>
      </w:r>
      <w:proofErr w:type="spellStart"/>
      <w:r w:rsidR="007029C1" w:rsidRPr="00410F3F">
        <w:rPr>
          <w:rFonts w:ascii="Book Antiqua" w:hAnsi="Book Antiqua" w:cs="Arial"/>
          <w:szCs w:val="24"/>
        </w:rPr>
        <w:t>insertional</w:t>
      </w:r>
      <w:proofErr w:type="spellEnd"/>
      <w:r w:rsidR="007029C1" w:rsidRPr="00410F3F">
        <w:rPr>
          <w:rFonts w:ascii="Book Antiqua" w:hAnsi="Book Antiqua" w:cs="Arial"/>
          <w:szCs w:val="24"/>
        </w:rPr>
        <w:t xml:space="preserve"> mutagenesis resulting in a desirable safety profile, which added to their capacity to achieve high levels of transgene expression</w:t>
      </w:r>
      <w:r w:rsidR="00F2660A" w:rsidRPr="00410F3F">
        <w:rPr>
          <w:rFonts w:ascii="Book Antiqua" w:hAnsi="Book Antiqua" w:cs="Arial"/>
          <w:szCs w:val="24"/>
        </w:rPr>
        <w:t xml:space="preserve"> </w:t>
      </w:r>
      <w:r w:rsidR="007029C1" w:rsidRPr="00410F3F">
        <w:rPr>
          <w:rFonts w:ascii="Book Antiqua" w:hAnsi="Book Antiqua" w:cs="Arial"/>
          <w:szCs w:val="24"/>
        </w:rPr>
        <w:t>make them attractive for gene delivery particularly for bone regeneration.</w:t>
      </w:r>
      <w:r w:rsidR="007029C1" w:rsidRPr="00410F3F">
        <w:rPr>
          <w:rFonts w:ascii="Book Antiqua" w:hAnsi="Book Antiqua"/>
          <w:szCs w:val="24"/>
        </w:rPr>
        <w:t xml:space="preserve"> </w:t>
      </w:r>
      <w:r w:rsidR="00967FB6" w:rsidRPr="00410F3F">
        <w:rPr>
          <w:rFonts w:ascii="Book Antiqua" w:hAnsi="Book Antiqua"/>
          <w:szCs w:val="24"/>
        </w:rPr>
        <w:t xml:space="preserve">BMP2 is a growth factor involved in signaling pathways for </w:t>
      </w:r>
      <w:proofErr w:type="spellStart"/>
      <w:r w:rsidR="00967FB6" w:rsidRPr="00410F3F">
        <w:rPr>
          <w:rFonts w:ascii="Book Antiqua" w:hAnsi="Book Antiqua"/>
          <w:szCs w:val="24"/>
        </w:rPr>
        <w:t>osteoinduction</w:t>
      </w:r>
      <w:proofErr w:type="spellEnd"/>
      <w:r w:rsidR="00967FB6" w:rsidRPr="00410F3F">
        <w:rPr>
          <w:rFonts w:ascii="Book Antiqua" w:hAnsi="Book Antiqua"/>
          <w:szCs w:val="24"/>
        </w:rPr>
        <w:t xml:space="preserve"> resulting in osteoblast differentiation of stem cells.</w:t>
      </w:r>
    </w:p>
    <w:p w:rsidR="00A062CB" w:rsidRPr="00410F3F" w:rsidRDefault="00A062CB" w:rsidP="00410F3F">
      <w:pPr>
        <w:spacing w:line="360" w:lineRule="auto"/>
        <w:jc w:val="both"/>
        <w:rPr>
          <w:rFonts w:ascii="Book Antiqua" w:hAnsi="Book Antiqua"/>
          <w:szCs w:val="24"/>
          <w:lang w:eastAsia="zh-CN"/>
        </w:rPr>
      </w:pPr>
    </w:p>
    <w:p w:rsidR="007A634A" w:rsidRPr="00A43139" w:rsidRDefault="007A634A" w:rsidP="00410F3F">
      <w:pPr>
        <w:spacing w:line="360" w:lineRule="auto"/>
        <w:jc w:val="both"/>
        <w:rPr>
          <w:rFonts w:ascii="Book Antiqua" w:hAnsi="Book Antiqua"/>
          <w:b/>
          <w:i/>
          <w:szCs w:val="24"/>
          <w:lang w:eastAsia="zh-CN"/>
        </w:rPr>
      </w:pPr>
      <w:r w:rsidRPr="00A43139">
        <w:rPr>
          <w:rFonts w:ascii="Book Antiqua" w:hAnsi="Book Antiqua"/>
          <w:b/>
          <w:i/>
          <w:szCs w:val="24"/>
          <w:lang w:eastAsia="zh-CN"/>
        </w:rPr>
        <w:t>Peer review</w:t>
      </w:r>
    </w:p>
    <w:p w:rsidR="00387AF3" w:rsidRDefault="00387AF3" w:rsidP="00387AF3">
      <w:pPr>
        <w:spacing w:line="360" w:lineRule="auto"/>
        <w:jc w:val="both"/>
        <w:rPr>
          <w:rFonts w:ascii="Book Antiqua" w:hAnsi="Book Antiqua"/>
          <w:b/>
          <w:caps/>
          <w:szCs w:val="24"/>
          <w:lang w:eastAsia="zh-CN"/>
        </w:rPr>
      </w:pPr>
      <w:r>
        <w:rPr>
          <w:rFonts w:ascii="Book Antiqua" w:hAnsi="Book Antiqua"/>
        </w:rPr>
        <w:t xml:space="preserve">The authors have asked some interesting questions and they have compared the fetal </w:t>
      </w:r>
      <w:r w:rsidRPr="00387AF3">
        <w:rPr>
          <w:rFonts w:ascii="Book Antiqua" w:hAnsi="Book Antiqua"/>
          <w:i/>
        </w:rPr>
        <w:t xml:space="preserve">vs </w:t>
      </w:r>
      <w:r>
        <w:rPr>
          <w:rFonts w:ascii="Book Antiqua" w:hAnsi="Book Antiqua"/>
        </w:rPr>
        <w:t xml:space="preserve">adult MSCs for their ability to express transgenes </w:t>
      </w:r>
      <w:r w:rsidRPr="00387AF3">
        <w:rPr>
          <w:rFonts w:ascii="Book Antiqua" w:hAnsi="Book Antiqua"/>
          <w:i/>
        </w:rPr>
        <w:t>via</w:t>
      </w:r>
      <w:r>
        <w:rPr>
          <w:rFonts w:ascii="Book Antiqua" w:hAnsi="Book Antiqua"/>
        </w:rPr>
        <w:t xml:space="preserve"> viral and non-viral vectors, and their differentiation capability.</w:t>
      </w:r>
      <w:r>
        <w:rPr>
          <w:rFonts w:ascii="Book Antiqua" w:hAnsi="Book Antiqua" w:hint="eastAsia"/>
          <w:lang w:eastAsia="zh-CN"/>
        </w:rPr>
        <w:t xml:space="preserve"> </w:t>
      </w:r>
      <w:r>
        <w:rPr>
          <w:rFonts w:ascii="Book Antiqua" w:hAnsi="Book Antiqua"/>
        </w:rPr>
        <w:t xml:space="preserve">It is a very good study. Conclusions are supported by their data. </w:t>
      </w:r>
    </w:p>
    <w:p w:rsidR="00387AF3" w:rsidRDefault="00387AF3" w:rsidP="00387AF3">
      <w:pPr>
        <w:spacing w:line="360" w:lineRule="auto"/>
        <w:jc w:val="both"/>
        <w:rPr>
          <w:rFonts w:ascii="Book Antiqua" w:hAnsi="Book Antiqua"/>
          <w:b/>
          <w:caps/>
          <w:szCs w:val="24"/>
          <w:lang w:eastAsia="zh-CN"/>
        </w:rPr>
      </w:pPr>
    </w:p>
    <w:p w:rsidR="00E17770" w:rsidRPr="007F3B40" w:rsidRDefault="00E17770" w:rsidP="007F3B40">
      <w:pPr>
        <w:spacing w:line="360" w:lineRule="auto"/>
        <w:jc w:val="both"/>
        <w:rPr>
          <w:rFonts w:ascii="Book Antiqua" w:hAnsi="Book Antiqua"/>
          <w:b/>
          <w:caps/>
          <w:szCs w:val="24"/>
          <w:lang w:eastAsia="zh-CN"/>
        </w:rPr>
      </w:pPr>
      <w:r w:rsidRPr="007F3B40">
        <w:rPr>
          <w:rFonts w:ascii="Book Antiqua" w:hAnsi="Book Antiqua"/>
          <w:b/>
          <w:caps/>
          <w:szCs w:val="24"/>
        </w:rPr>
        <w:t>References</w:t>
      </w:r>
    </w:p>
    <w:p w:rsidR="007F3B40" w:rsidRPr="007F3B40" w:rsidRDefault="007F3B40" w:rsidP="007F3B40">
      <w:pPr>
        <w:spacing w:line="360" w:lineRule="auto"/>
        <w:jc w:val="both"/>
        <w:rPr>
          <w:rFonts w:ascii="Book Antiqua" w:eastAsia="宋体" w:hAnsi="Book Antiqua" w:cs="宋体"/>
          <w:color w:val="000000"/>
          <w:szCs w:val="24"/>
          <w:lang w:eastAsia="zh-CN"/>
        </w:rPr>
      </w:pPr>
      <w:proofErr w:type="gramStart"/>
      <w:r w:rsidRPr="007F3B40">
        <w:rPr>
          <w:rFonts w:ascii="Book Antiqua" w:eastAsia="宋体" w:hAnsi="Book Antiqua" w:cs="宋体"/>
          <w:color w:val="000000"/>
          <w:szCs w:val="24"/>
          <w:lang w:eastAsia="zh-CN"/>
        </w:rPr>
        <w:t>1 </w:t>
      </w:r>
      <w:proofErr w:type="spellStart"/>
      <w:r w:rsidRPr="007F3B40">
        <w:rPr>
          <w:rFonts w:ascii="Book Antiqua" w:eastAsia="宋体" w:hAnsi="Book Antiqua" w:cs="宋体"/>
          <w:b/>
          <w:bCs/>
          <w:color w:val="000000"/>
          <w:szCs w:val="24"/>
          <w:lang w:eastAsia="zh-CN"/>
        </w:rPr>
        <w:t>Roubelakis</w:t>
      </w:r>
      <w:proofErr w:type="spellEnd"/>
      <w:r w:rsidRPr="007F3B40">
        <w:rPr>
          <w:rFonts w:ascii="Book Antiqua" w:eastAsia="宋体" w:hAnsi="Book Antiqua" w:cs="宋体"/>
          <w:b/>
          <w:bCs/>
          <w:color w:val="000000"/>
          <w:szCs w:val="24"/>
          <w:lang w:eastAsia="zh-CN"/>
        </w:rPr>
        <w:t xml:space="preserve"> MG</w:t>
      </w:r>
      <w:r w:rsidRPr="007F3B40">
        <w:rPr>
          <w:rFonts w:ascii="Book Antiqua" w:eastAsia="宋体" w:hAnsi="Book Antiqua" w:cs="宋体"/>
          <w:color w:val="000000"/>
          <w:szCs w:val="24"/>
          <w:lang w:eastAsia="zh-CN"/>
        </w:rPr>
        <w:t>. Therapeutic potential of fetal mesenchymal stem cells.</w:t>
      </w:r>
      <w:proofErr w:type="gramEnd"/>
      <w:r w:rsidRPr="007F3B40">
        <w:rPr>
          <w:rFonts w:ascii="Book Antiqua" w:eastAsia="宋体" w:hAnsi="Book Antiqua" w:cs="宋体"/>
          <w:color w:val="000000"/>
          <w:szCs w:val="24"/>
          <w:lang w:eastAsia="zh-CN"/>
        </w:rPr>
        <w:t> </w:t>
      </w:r>
      <w:proofErr w:type="spellStart"/>
      <w:r w:rsidRPr="007F3B40">
        <w:rPr>
          <w:rFonts w:ascii="Book Antiqua" w:eastAsia="宋体" w:hAnsi="Book Antiqua" w:cs="宋体"/>
          <w:i/>
          <w:iCs/>
          <w:color w:val="000000"/>
          <w:szCs w:val="24"/>
          <w:lang w:eastAsia="zh-CN"/>
        </w:rPr>
        <w:t>Curr</w:t>
      </w:r>
      <w:proofErr w:type="spellEnd"/>
      <w:r w:rsidRPr="007F3B40">
        <w:rPr>
          <w:rFonts w:ascii="Book Antiqua" w:eastAsia="宋体" w:hAnsi="Book Antiqua" w:cs="宋体"/>
          <w:i/>
          <w:iCs/>
          <w:color w:val="000000"/>
          <w:szCs w:val="24"/>
          <w:lang w:eastAsia="zh-CN"/>
        </w:rPr>
        <w:t xml:space="preserve"> Stem Cell Res </w:t>
      </w:r>
      <w:proofErr w:type="spellStart"/>
      <w:r w:rsidRPr="007F3B40">
        <w:rPr>
          <w:rFonts w:ascii="Book Antiqua" w:eastAsia="宋体" w:hAnsi="Book Antiqua" w:cs="宋体"/>
          <w:i/>
          <w:iCs/>
          <w:color w:val="000000"/>
          <w:szCs w:val="24"/>
          <w:lang w:eastAsia="zh-CN"/>
        </w:rPr>
        <w:t>Ther</w:t>
      </w:r>
      <w:proofErr w:type="spellEnd"/>
      <w:r w:rsidRPr="007F3B40">
        <w:rPr>
          <w:rFonts w:ascii="Book Antiqua" w:eastAsia="宋体" w:hAnsi="Book Antiqua" w:cs="宋体"/>
          <w:color w:val="000000"/>
          <w:szCs w:val="24"/>
          <w:lang w:eastAsia="zh-CN"/>
        </w:rPr>
        <w:t> 2013; </w:t>
      </w:r>
      <w:r w:rsidRPr="007F3B40">
        <w:rPr>
          <w:rFonts w:ascii="Book Antiqua" w:eastAsia="宋体" w:hAnsi="Book Antiqua" w:cs="宋体"/>
          <w:b/>
          <w:bCs/>
          <w:color w:val="000000"/>
          <w:szCs w:val="24"/>
          <w:lang w:eastAsia="zh-CN"/>
        </w:rPr>
        <w:t>8</w:t>
      </w:r>
      <w:r w:rsidRPr="007F3B40">
        <w:rPr>
          <w:rFonts w:ascii="Book Antiqua" w:eastAsia="宋体" w:hAnsi="Book Antiqua" w:cs="宋体"/>
          <w:color w:val="000000"/>
          <w:szCs w:val="24"/>
          <w:lang w:eastAsia="zh-CN"/>
        </w:rPr>
        <w:t>: 115-116 [PMID: 23317464]</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2 </w:t>
      </w:r>
      <w:proofErr w:type="spellStart"/>
      <w:r w:rsidRPr="007F3B40">
        <w:rPr>
          <w:rFonts w:ascii="Book Antiqua" w:eastAsia="宋体" w:hAnsi="Book Antiqua" w:cs="宋体"/>
          <w:b/>
          <w:bCs/>
          <w:color w:val="000000"/>
          <w:szCs w:val="24"/>
          <w:lang w:eastAsia="zh-CN"/>
        </w:rPr>
        <w:t>Uccelli</w:t>
      </w:r>
      <w:proofErr w:type="spellEnd"/>
      <w:r w:rsidRPr="007F3B40">
        <w:rPr>
          <w:rFonts w:ascii="Book Antiqua" w:eastAsia="宋体" w:hAnsi="Book Antiqua" w:cs="宋体"/>
          <w:b/>
          <w:bCs/>
          <w:color w:val="000000"/>
          <w:szCs w:val="24"/>
          <w:lang w:eastAsia="zh-CN"/>
        </w:rPr>
        <w:t xml:space="preserve"> A</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Moretta</w:t>
      </w:r>
      <w:proofErr w:type="spellEnd"/>
      <w:r w:rsidRPr="007F3B40">
        <w:rPr>
          <w:rFonts w:ascii="Book Antiqua" w:eastAsia="宋体" w:hAnsi="Book Antiqua" w:cs="宋体"/>
          <w:color w:val="000000"/>
          <w:szCs w:val="24"/>
          <w:lang w:eastAsia="zh-CN"/>
        </w:rPr>
        <w:t xml:space="preserve"> L, Pistoia V. Mesenchymal stem cells in health and disease. </w:t>
      </w:r>
      <w:r w:rsidRPr="007F3B40">
        <w:rPr>
          <w:rFonts w:ascii="Book Antiqua" w:eastAsia="宋体" w:hAnsi="Book Antiqua" w:cs="宋体"/>
          <w:i/>
          <w:iCs/>
          <w:color w:val="000000"/>
          <w:szCs w:val="24"/>
          <w:lang w:eastAsia="zh-CN"/>
        </w:rPr>
        <w:t xml:space="preserve">Nat Rev </w:t>
      </w:r>
      <w:proofErr w:type="spellStart"/>
      <w:r w:rsidRPr="007F3B40">
        <w:rPr>
          <w:rFonts w:ascii="Book Antiqua" w:eastAsia="宋体" w:hAnsi="Book Antiqua" w:cs="宋体"/>
          <w:i/>
          <w:iCs/>
          <w:color w:val="000000"/>
          <w:szCs w:val="24"/>
          <w:lang w:eastAsia="zh-CN"/>
        </w:rPr>
        <w:t>Immunol</w:t>
      </w:r>
      <w:proofErr w:type="spellEnd"/>
      <w:r w:rsidRPr="007F3B40">
        <w:rPr>
          <w:rFonts w:ascii="Book Antiqua" w:eastAsia="宋体" w:hAnsi="Book Antiqua" w:cs="宋体"/>
          <w:color w:val="000000"/>
          <w:szCs w:val="24"/>
          <w:lang w:eastAsia="zh-CN"/>
        </w:rPr>
        <w:t> 2008; </w:t>
      </w:r>
      <w:r w:rsidRPr="007F3B40">
        <w:rPr>
          <w:rFonts w:ascii="Book Antiqua" w:eastAsia="宋体" w:hAnsi="Book Antiqua" w:cs="宋体"/>
          <w:b/>
          <w:bCs/>
          <w:color w:val="000000"/>
          <w:szCs w:val="24"/>
          <w:lang w:eastAsia="zh-CN"/>
        </w:rPr>
        <w:t>8</w:t>
      </w:r>
      <w:r w:rsidRPr="007F3B40">
        <w:rPr>
          <w:rFonts w:ascii="Book Antiqua" w:eastAsia="宋体" w:hAnsi="Book Antiqua" w:cs="宋体"/>
          <w:color w:val="000000"/>
          <w:szCs w:val="24"/>
          <w:lang w:eastAsia="zh-CN"/>
        </w:rPr>
        <w:t>: 726-736 [PMID: 19172693 DOI: 10.1038/nri2395]</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lastRenderedPageBreak/>
        <w:t>3 </w:t>
      </w:r>
      <w:r w:rsidRPr="007F3B40">
        <w:rPr>
          <w:rFonts w:ascii="Book Antiqua" w:eastAsia="宋体" w:hAnsi="Book Antiqua" w:cs="宋体"/>
          <w:b/>
          <w:bCs/>
          <w:color w:val="000000"/>
          <w:szCs w:val="24"/>
          <w:lang w:eastAsia="zh-CN"/>
        </w:rPr>
        <w:t>Burt RK</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Loh</w:t>
      </w:r>
      <w:proofErr w:type="spellEnd"/>
      <w:r w:rsidRPr="007F3B40">
        <w:rPr>
          <w:rFonts w:ascii="Book Antiqua" w:eastAsia="宋体" w:hAnsi="Book Antiqua" w:cs="宋体"/>
          <w:color w:val="000000"/>
          <w:szCs w:val="24"/>
          <w:lang w:eastAsia="zh-CN"/>
        </w:rPr>
        <w:t xml:space="preserve"> Y, Pearce W, </w:t>
      </w:r>
      <w:proofErr w:type="spellStart"/>
      <w:r w:rsidRPr="007F3B40">
        <w:rPr>
          <w:rFonts w:ascii="Book Antiqua" w:eastAsia="宋体" w:hAnsi="Book Antiqua" w:cs="宋体"/>
          <w:color w:val="000000"/>
          <w:szCs w:val="24"/>
          <w:lang w:eastAsia="zh-CN"/>
        </w:rPr>
        <w:t>Beohar</w:t>
      </w:r>
      <w:proofErr w:type="spellEnd"/>
      <w:r w:rsidRPr="007F3B40">
        <w:rPr>
          <w:rFonts w:ascii="Book Antiqua" w:eastAsia="宋体" w:hAnsi="Book Antiqua" w:cs="宋体"/>
          <w:color w:val="000000"/>
          <w:szCs w:val="24"/>
          <w:lang w:eastAsia="zh-CN"/>
        </w:rPr>
        <w:t xml:space="preserve"> N, Barr WG, Craig R, Wen Y, Rapp JA, Kessler J. Clinical applications of blood-derived and marrow-derived stem cells for nonmalignant diseases. </w:t>
      </w:r>
      <w:r w:rsidRPr="007F3B40">
        <w:rPr>
          <w:rFonts w:ascii="Book Antiqua" w:eastAsia="宋体" w:hAnsi="Book Antiqua" w:cs="宋体"/>
          <w:i/>
          <w:iCs/>
          <w:color w:val="000000"/>
          <w:szCs w:val="24"/>
          <w:lang w:eastAsia="zh-CN"/>
        </w:rPr>
        <w:t>JAMA</w:t>
      </w:r>
      <w:r w:rsidRPr="007F3B40">
        <w:rPr>
          <w:rFonts w:ascii="Book Antiqua" w:eastAsia="宋体" w:hAnsi="Book Antiqua" w:cs="宋体"/>
          <w:color w:val="000000"/>
          <w:szCs w:val="24"/>
          <w:lang w:eastAsia="zh-CN"/>
        </w:rPr>
        <w:t> 2008; </w:t>
      </w:r>
      <w:r w:rsidRPr="007F3B40">
        <w:rPr>
          <w:rFonts w:ascii="Book Antiqua" w:eastAsia="宋体" w:hAnsi="Book Antiqua" w:cs="宋体"/>
          <w:b/>
          <w:bCs/>
          <w:color w:val="000000"/>
          <w:szCs w:val="24"/>
          <w:lang w:eastAsia="zh-CN"/>
        </w:rPr>
        <w:t>299</w:t>
      </w:r>
      <w:r w:rsidRPr="007F3B40">
        <w:rPr>
          <w:rFonts w:ascii="Book Antiqua" w:eastAsia="宋体" w:hAnsi="Book Antiqua" w:cs="宋体"/>
          <w:color w:val="000000"/>
          <w:szCs w:val="24"/>
          <w:lang w:eastAsia="zh-CN"/>
        </w:rPr>
        <w:t>: 925-936 [PMID: 18314435 DOI: 10.1001/jama.299.8.925]</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4 </w:t>
      </w:r>
      <w:r w:rsidRPr="007F3B40">
        <w:rPr>
          <w:rFonts w:ascii="Book Antiqua" w:eastAsia="宋体" w:hAnsi="Book Antiqua" w:cs="宋体"/>
          <w:b/>
          <w:bCs/>
          <w:color w:val="000000"/>
          <w:szCs w:val="24"/>
          <w:lang w:eastAsia="zh-CN"/>
        </w:rPr>
        <w:t>Figueroa FE</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Carrión</w:t>
      </w:r>
      <w:proofErr w:type="spellEnd"/>
      <w:r w:rsidRPr="007F3B40">
        <w:rPr>
          <w:rFonts w:ascii="Book Antiqua" w:eastAsia="宋体" w:hAnsi="Book Antiqua" w:cs="宋体"/>
          <w:color w:val="000000"/>
          <w:szCs w:val="24"/>
          <w:lang w:eastAsia="zh-CN"/>
        </w:rPr>
        <w:t xml:space="preserve"> F, Villanueva S, </w:t>
      </w:r>
      <w:proofErr w:type="spellStart"/>
      <w:r w:rsidRPr="007F3B40">
        <w:rPr>
          <w:rFonts w:ascii="Book Antiqua" w:eastAsia="宋体" w:hAnsi="Book Antiqua" w:cs="宋体"/>
          <w:color w:val="000000"/>
          <w:szCs w:val="24"/>
          <w:lang w:eastAsia="zh-CN"/>
        </w:rPr>
        <w:t>Khoury</w:t>
      </w:r>
      <w:proofErr w:type="spellEnd"/>
      <w:r w:rsidRPr="007F3B40">
        <w:rPr>
          <w:rFonts w:ascii="Book Antiqua" w:eastAsia="宋体" w:hAnsi="Book Antiqua" w:cs="宋体"/>
          <w:color w:val="000000"/>
          <w:szCs w:val="24"/>
          <w:lang w:eastAsia="zh-CN"/>
        </w:rPr>
        <w:t xml:space="preserve"> M. Mesenchymal stem cell treatment for autoimmune diseases: a critical review. </w:t>
      </w:r>
      <w:proofErr w:type="spellStart"/>
      <w:r w:rsidRPr="007F3B40">
        <w:rPr>
          <w:rFonts w:ascii="Book Antiqua" w:eastAsia="宋体" w:hAnsi="Book Antiqua" w:cs="宋体"/>
          <w:i/>
          <w:iCs/>
          <w:color w:val="000000"/>
          <w:szCs w:val="24"/>
          <w:lang w:eastAsia="zh-CN"/>
        </w:rPr>
        <w:t>Biol</w:t>
      </w:r>
      <w:proofErr w:type="spellEnd"/>
      <w:r w:rsidRPr="007F3B40">
        <w:rPr>
          <w:rFonts w:ascii="Book Antiqua" w:eastAsia="宋体" w:hAnsi="Book Antiqua" w:cs="宋体"/>
          <w:i/>
          <w:iCs/>
          <w:color w:val="000000"/>
          <w:szCs w:val="24"/>
          <w:lang w:eastAsia="zh-CN"/>
        </w:rPr>
        <w:t xml:space="preserve"> Res</w:t>
      </w:r>
      <w:r w:rsidRPr="007F3B40">
        <w:rPr>
          <w:rFonts w:ascii="Book Antiqua" w:eastAsia="宋体" w:hAnsi="Book Antiqua" w:cs="宋体"/>
          <w:color w:val="000000"/>
          <w:szCs w:val="24"/>
          <w:lang w:eastAsia="zh-CN"/>
        </w:rPr>
        <w:t> 2012; </w:t>
      </w:r>
      <w:r w:rsidRPr="007F3B40">
        <w:rPr>
          <w:rFonts w:ascii="Book Antiqua" w:eastAsia="宋体" w:hAnsi="Book Antiqua" w:cs="宋体"/>
          <w:b/>
          <w:bCs/>
          <w:color w:val="000000"/>
          <w:szCs w:val="24"/>
          <w:lang w:eastAsia="zh-CN"/>
        </w:rPr>
        <w:t>45</w:t>
      </w:r>
      <w:r w:rsidRPr="007F3B40">
        <w:rPr>
          <w:rFonts w:ascii="Book Antiqua" w:eastAsia="宋体" w:hAnsi="Book Antiqua" w:cs="宋体"/>
          <w:color w:val="000000"/>
          <w:szCs w:val="24"/>
          <w:lang w:eastAsia="zh-CN"/>
        </w:rPr>
        <w:t>: 269-277 [PMID: 23283436 DOI: 10.4067/S0716-97602012000300008]</w:t>
      </w:r>
    </w:p>
    <w:p w:rsidR="007F3B40" w:rsidRPr="007F3B40" w:rsidRDefault="007F3B40" w:rsidP="007F3B40">
      <w:pPr>
        <w:spacing w:line="360" w:lineRule="auto"/>
        <w:jc w:val="both"/>
        <w:rPr>
          <w:rFonts w:ascii="Book Antiqua" w:eastAsia="宋体" w:hAnsi="Book Antiqua" w:cs="宋体"/>
          <w:color w:val="000000"/>
          <w:szCs w:val="24"/>
          <w:lang w:eastAsia="zh-CN"/>
        </w:rPr>
      </w:pPr>
      <w:proofErr w:type="gramStart"/>
      <w:r w:rsidRPr="007F3B40">
        <w:rPr>
          <w:rFonts w:ascii="Book Antiqua" w:eastAsia="宋体" w:hAnsi="Book Antiqua" w:cs="宋体"/>
          <w:color w:val="000000"/>
          <w:szCs w:val="24"/>
          <w:lang w:eastAsia="zh-CN"/>
        </w:rPr>
        <w:t>5 </w:t>
      </w:r>
      <w:r w:rsidRPr="007F3B40">
        <w:rPr>
          <w:rFonts w:ascii="Book Antiqua" w:eastAsia="宋体" w:hAnsi="Book Antiqua" w:cs="宋体"/>
          <w:b/>
          <w:bCs/>
          <w:color w:val="000000"/>
          <w:szCs w:val="24"/>
          <w:lang w:eastAsia="zh-CN"/>
        </w:rPr>
        <w:t>Smelter E</w:t>
      </w:r>
      <w:r w:rsidRPr="007F3B40">
        <w:rPr>
          <w:rFonts w:ascii="Book Antiqua" w:eastAsia="宋体" w:hAnsi="Book Antiqua" w:cs="宋体"/>
          <w:color w:val="000000"/>
          <w:szCs w:val="24"/>
          <w:lang w:eastAsia="zh-CN"/>
        </w:rPr>
        <w:t>, Hochberg MC.</w:t>
      </w:r>
      <w:proofErr w:type="gramEnd"/>
      <w:r w:rsidRPr="007F3B40">
        <w:rPr>
          <w:rFonts w:ascii="Book Antiqua" w:eastAsia="宋体" w:hAnsi="Book Antiqua" w:cs="宋体"/>
          <w:color w:val="000000"/>
          <w:szCs w:val="24"/>
          <w:lang w:eastAsia="zh-CN"/>
        </w:rPr>
        <w:t xml:space="preserve"> </w:t>
      </w:r>
      <w:proofErr w:type="gramStart"/>
      <w:r w:rsidRPr="007F3B40">
        <w:rPr>
          <w:rFonts w:ascii="Book Antiqua" w:eastAsia="宋体" w:hAnsi="Book Antiqua" w:cs="宋体"/>
          <w:color w:val="000000"/>
          <w:szCs w:val="24"/>
          <w:lang w:eastAsia="zh-CN"/>
        </w:rPr>
        <w:t>New treatments for osteoarthritis.</w:t>
      </w:r>
      <w:proofErr w:type="gramEnd"/>
      <w:r w:rsidRPr="007F3B40">
        <w:rPr>
          <w:rFonts w:ascii="Book Antiqua" w:eastAsia="宋体" w:hAnsi="Book Antiqua" w:cs="宋体"/>
          <w:color w:val="000000"/>
          <w:szCs w:val="24"/>
          <w:lang w:eastAsia="zh-CN"/>
        </w:rPr>
        <w:t> </w:t>
      </w:r>
      <w:proofErr w:type="spellStart"/>
      <w:r w:rsidRPr="007F3B40">
        <w:rPr>
          <w:rFonts w:ascii="Book Antiqua" w:eastAsia="宋体" w:hAnsi="Book Antiqua" w:cs="宋体"/>
          <w:i/>
          <w:iCs/>
          <w:color w:val="000000"/>
          <w:szCs w:val="24"/>
          <w:lang w:eastAsia="zh-CN"/>
        </w:rPr>
        <w:t>Curr</w:t>
      </w:r>
      <w:proofErr w:type="spellEnd"/>
      <w:r w:rsidRPr="007F3B40">
        <w:rPr>
          <w:rFonts w:ascii="Book Antiqua" w:eastAsia="宋体" w:hAnsi="Book Antiqua" w:cs="宋体"/>
          <w:i/>
          <w:iCs/>
          <w:color w:val="000000"/>
          <w:szCs w:val="24"/>
          <w:lang w:eastAsia="zh-CN"/>
        </w:rPr>
        <w:t xml:space="preserve"> </w:t>
      </w:r>
      <w:proofErr w:type="spellStart"/>
      <w:r w:rsidRPr="007F3B40">
        <w:rPr>
          <w:rFonts w:ascii="Book Antiqua" w:eastAsia="宋体" w:hAnsi="Book Antiqua" w:cs="宋体"/>
          <w:i/>
          <w:iCs/>
          <w:color w:val="000000"/>
          <w:szCs w:val="24"/>
          <w:lang w:eastAsia="zh-CN"/>
        </w:rPr>
        <w:t>Opin</w:t>
      </w:r>
      <w:proofErr w:type="spellEnd"/>
      <w:r w:rsidRPr="007F3B40">
        <w:rPr>
          <w:rFonts w:ascii="Book Antiqua" w:eastAsia="宋体" w:hAnsi="Book Antiqua" w:cs="宋体"/>
          <w:i/>
          <w:iCs/>
          <w:color w:val="000000"/>
          <w:szCs w:val="24"/>
          <w:lang w:eastAsia="zh-CN"/>
        </w:rPr>
        <w:t xml:space="preserve"> </w:t>
      </w:r>
      <w:proofErr w:type="spellStart"/>
      <w:r w:rsidRPr="007F3B40">
        <w:rPr>
          <w:rFonts w:ascii="Book Antiqua" w:eastAsia="宋体" w:hAnsi="Book Antiqua" w:cs="宋体"/>
          <w:i/>
          <w:iCs/>
          <w:color w:val="000000"/>
          <w:szCs w:val="24"/>
          <w:lang w:eastAsia="zh-CN"/>
        </w:rPr>
        <w:t>Rheumatol</w:t>
      </w:r>
      <w:proofErr w:type="spellEnd"/>
      <w:r w:rsidRPr="007F3B40">
        <w:rPr>
          <w:rFonts w:ascii="Book Antiqua" w:eastAsia="宋体" w:hAnsi="Book Antiqua" w:cs="宋体"/>
          <w:color w:val="000000"/>
          <w:szCs w:val="24"/>
          <w:lang w:eastAsia="zh-CN"/>
        </w:rPr>
        <w:t> 2013; </w:t>
      </w:r>
      <w:r w:rsidRPr="007F3B40">
        <w:rPr>
          <w:rFonts w:ascii="Book Antiqua" w:eastAsia="宋体" w:hAnsi="Book Antiqua" w:cs="宋体"/>
          <w:b/>
          <w:bCs/>
          <w:color w:val="000000"/>
          <w:szCs w:val="24"/>
          <w:lang w:eastAsia="zh-CN"/>
        </w:rPr>
        <w:t>25</w:t>
      </w:r>
      <w:r w:rsidRPr="007F3B40">
        <w:rPr>
          <w:rFonts w:ascii="Book Antiqua" w:eastAsia="宋体" w:hAnsi="Book Antiqua" w:cs="宋体"/>
          <w:color w:val="000000"/>
          <w:szCs w:val="24"/>
          <w:lang w:eastAsia="zh-CN"/>
        </w:rPr>
        <w:t>: 310-316 [PMID: 23425965 DOI: 10.1097/BOR.0b013e32835f69b4]</w:t>
      </w:r>
    </w:p>
    <w:p w:rsidR="007F3B40" w:rsidRPr="007F3B40" w:rsidRDefault="007F3B40" w:rsidP="007F3B40">
      <w:pPr>
        <w:spacing w:line="360" w:lineRule="auto"/>
        <w:jc w:val="both"/>
        <w:rPr>
          <w:rFonts w:ascii="Book Antiqua" w:eastAsia="宋体" w:hAnsi="Book Antiqua" w:cs="宋体"/>
          <w:color w:val="000000"/>
          <w:szCs w:val="24"/>
          <w:lang w:eastAsia="zh-CN"/>
        </w:rPr>
      </w:pPr>
      <w:proofErr w:type="gramStart"/>
      <w:r w:rsidRPr="007F3B40">
        <w:rPr>
          <w:rFonts w:ascii="Book Antiqua" w:eastAsia="宋体" w:hAnsi="Book Antiqua" w:cs="宋体"/>
          <w:color w:val="000000"/>
          <w:szCs w:val="24"/>
          <w:lang w:eastAsia="zh-CN"/>
        </w:rPr>
        <w:t>6 </w:t>
      </w:r>
      <w:r w:rsidRPr="007F3B40">
        <w:rPr>
          <w:rFonts w:ascii="Book Antiqua" w:eastAsia="宋体" w:hAnsi="Book Antiqua" w:cs="宋体"/>
          <w:b/>
          <w:bCs/>
          <w:color w:val="000000"/>
          <w:szCs w:val="24"/>
          <w:lang w:eastAsia="zh-CN"/>
        </w:rPr>
        <w:t>Barry FP</w:t>
      </w:r>
      <w:r w:rsidRPr="007F3B40">
        <w:rPr>
          <w:rFonts w:ascii="Book Antiqua" w:eastAsia="宋体" w:hAnsi="Book Antiqua" w:cs="宋体"/>
          <w:color w:val="000000"/>
          <w:szCs w:val="24"/>
          <w:lang w:eastAsia="zh-CN"/>
        </w:rPr>
        <w:t>. Mesenchymal stem cell therapy</w:t>
      </w:r>
      <w:proofErr w:type="gramEnd"/>
      <w:r w:rsidRPr="007F3B40">
        <w:rPr>
          <w:rFonts w:ascii="Book Antiqua" w:eastAsia="宋体" w:hAnsi="Book Antiqua" w:cs="宋体"/>
          <w:color w:val="000000"/>
          <w:szCs w:val="24"/>
          <w:lang w:eastAsia="zh-CN"/>
        </w:rPr>
        <w:t xml:space="preserve"> in joint disease. </w:t>
      </w:r>
      <w:r w:rsidRPr="007F3B40">
        <w:rPr>
          <w:rFonts w:ascii="Book Antiqua" w:eastAsia="宋体" w:hAnsi="Book Antiqua" w:cs="宋体"/>
          <w:i/>
          <w:iCs/>
          <w:color w:val="000000"/>
          <w:szCs w:val="24"/>
          <w:lang w:eastAsia="zh-CN"/>
        </w:rPr>
        <w:t xml:space="preserve">Novartis Found </w:t>
      </w:r>
      <w:proofErr w:type="spellStart"/>
      <w:r w:rsidRPr="007F3B40">
        <w:rPr>
          <w:rFonts w:ascii="Book Antiqua" w:eastAsia="宋体" w:hAnsi="Book Antiqua" w:cs="宋体"/>
          <w:i/>
          <w:iCs/>
          <w:color w:val="000000"/>
          <w:szCs w:val="24"/>
          <w:lang w:eastAsia="zh-CN"/>
        </w:rPr>
        <w:t>Symp</w:t>
      </w:r>
      <w:proofErr w:type="spellEnd"/>
      <w:r w:rsidRPr="007F3B40">
        <w:rPr>
          <w:rFonts w:ascii="Book Antiqua" w:eastAsia="宋体" w:hAnsi="Book Antiqua" w:cs="宋体"/>
          <w:color w:val="000000"/>
          <w:szCs w:val="24"/>
          <w:lang w:eastAsia="zh-CN"/>
        </w:rPr>
        <w:t> 2003; </w:t>
      </w:r>
      <w:r w:rsidRPr="007F3B40">
        <w:rPr>
          <w:rFonts w:ascii="Book Antiqua" w:eastAsia="宋体" w:hAnsi="Book Antiqua" w:cs="宋体"/>
          <w:b/>
          <w:bCs/>
          <w:color w:val="000000"/>
          <w:szCs w:val="24"/>
          <w:lang w:eastAsia="zh-CN"/>
        </w:rPr>
        <w:t>249</w:t>
      </w:r>
      <w:r w:rsidRPr="007F3B40">
        <w:rPr>
          <w:rFonts w:ascii="Book Antiqua" w:eastAsia="宋体" w:hAnsi="Book Antiqua" w:cs="宋体"/>
          <w:color w:val="000000"/>
          <w:szCs w:val="24"/>
          <w:lang w:eastAsia="zh-CN"/>
        </w:rPr>
        <w:t>: 86-96; discussion 96-102, 170-4, 239-41 [PMID: 12708651]</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7 </w:t>
      </w:r>
      <w:r w:rsidRPr="007F3B40">
        <w:rPr>
          <w:rFonts w:ascii="Book Antiqua" w:eastAsia="宋体" w:hAnsi="Book Antiqua" w:cs="宋体"/>
          <w:b/>
          <w:bCs/>
          <w:color w:val="000000"/>
          <w:szCs w:val="24"/>
          <w:lang w:eastAsia="zh-CN"/>
        </w:rPr>
        <w:t>In 't Anker PS</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Scherjon</w:t>
      </w:r>
      <w:proofErr w:type="spellEnd"/>
      <w:r w:rsidRPr="007F3B40">
        <w:rPr>
          <w:rFonts w:ascii="Book Antiqua" w:eastAsia="宋体" w:hAnsi="Book Antiqua" w:cs="宋体"/>
          <w:color w:val="000000"/>
          <w:szCs w:val="24"/>
          <w:lang w:eastAsia="zh-CN"/>
        </w:rPr>
        <w:t xml:space="preserve"> SA, </w:t>
      </w:r>
      <w:proofErr w:type="spellStart"/>
      <w:r w:rsidRPr="007F3B40">
        <w:rPr>
          <w:rFonts w:ascii="Book Antiqua" w:eastAsia="宋体" w:hAnsi="Book Antiqua" w:cs="宋体"/>
          <w:color w:val="000000"/>
          <w:szCs w:val="24"/>
          <w:lang w:eastAsia="zh-CN"/>
        </w:rPr>
        <w:t>Kleijburg</w:t>
      </w:r>
      <w:proofErr w:type="spellEnd"/>
      <w:r w:rsidRPr="007F3B40">
        <w:rPr>
          <w:rFonts w:ascii="Book Antiqua" w:eastAsia="宋体" w:hAnsi="Book Antiqua" w:cs="宋体"/>
          <w:color w:val="000000"/>
          <w:szCs w:val="24"/>
          <w:lang w:eastAsia="zh-CN"/>
        </w:rPr>
        <w:t xml:space="preserve">-van der </w:t>
      </w:r>
      <w:proofErr w:type="spellStart"/>
      <w:r w:rsidRPr="007F3B40">
        <w:rPr>
          <w:rFonts w:ascii="Book Antiqua" w:eastAsia="宋体" w:hAnsi="Book Antiqua" w:cs="宋体"/>
          <w:color w:val="000000"/>
          <w:szCs w:val="24"/>
          <w:lang w:eastAsia="zh-CN"/>
        </w:rPr>
        <w:t>Keur</w:t>
      </w:r>
      <w:proofErr w:type="spellEnd"/>
      <w:r w:rsidRPr="007F3B40">
        <w:rPr>
          <w:rFonts w:ascii="Book Antiqua" w:eastAsia="宋体" w:hAnsi="Book Antiqua" w:cs="宋体"/>
          <w:color w:val="000000"/>
          <w:szCs w:val="24"/>
          <w:lang w:eastAsia="zh-CN"/>
        </w:rPr>
        <w:t xml:space="preserve"> C, de Groot-Swings GM, </w:t>
      </w:r>
      <w:proofErr w:type="spellStart"/>
      <w:r w:rsidRPr="007F3B40">
        <w:rPr>
          <w:rFonts w:ascii="Book Antiqua" w:eastAsia="宋体" w:hAnsi="Book Antiqua" w:cs="宋体"/>
          <w:color w:val="000000"/>
          <w:szCs w:val="24"/>
          <w:lang w:eastAsia="zh-CN"/>
        </w:rPr>
        <w:t>Claas</w:t>
      </w:r>
      <w:proofErr w:type="spellEnd"/>
      <w:r w:rsidRPr="007F3B40">
        <w:rPr>
          <w:rFonts w:ascii="Book Antiqua" w:eastAsia="宋体" w:hAnsi="Book Antiqua" w:cs="宋体"/>
          <w:color w:val="000000"/>
          <w:szCs w:val="24"/>
          <w:lang w:eastAsia="zh-CN"/>
        </w:rPr>
        <w:t xml:space="preserve"> FH, </w:t>
      </w:r>
      <w:proofErr w:type="spellStart"/>
      <w:r w:rsidRPr="007F3B40">
        <w:rPr>
          <w:rFonts w:ascii="Book Antiqua" w:eastAsia="宋体" w:hAnsi="Book Antiqua" w:cs="宋体"/>
          <w:color w:val="000000"/>
          <w:szCs w:val="24"/>
          <w:lang w:eastAsia="zh-CN"/>
        </w:rPr>
        <w:t>Fibbe</w:t>
      </w:r>
      <w:proofErr w:type="spellEnd"/>
      <w:r w:rsidRPr="007F3B40">
        <w:rPr>
          <w:rFonts w:ascii="Book Antiqua" w:eastAsia="宋体" w:hAnsi="Book Antiqua" w:cs="宋体"/>
          <w:color w:val="000000"/>
          <w:szCs w:val="24"/>
          <w:lang w:eastAsia="zh-CN"/>
        </w:rPr>
        <w:t xml:space="preserve"> WE, </w:t>
      </w:r>
      <w:proofErr w:type="spellStart"/>
      <w:r w:rsidRPr="007F3B40">
        <w:rPr>
          <w:rFonts w:ascii="Book Antiqua" w:eastAsia="宋体" w:hAnsi="Book Antiqua" w:cs="宋体"/>
          <w:color w:val="000000"/>
          <w:szCs w:val="24"/>
          <w:lang w:eastAsia="zh-CN"/>
        </w:rPr>
        <w:t>Kanhai</w:t>
      </w:r>
      <w:proofErr w:type="spellEnd"/>
      <w:r w:rsidRPr="007F3B40">
        <w:rPr>
          <w:rFonts w:ascii="Book Antiqua" w:eastAsia="宋体" w:hAnsi="Book Antiqua" w:cs="宋体"/>
          <w:color w:val="000000"/>
          <w:szCs w:val="24"/>
          <w:lang w:eastAsia="zh-CN"/>
        </w:rPr>
        <w:t xml:space="preserve"> HH. </w:t>
      </w:r>
      <w:proofErr w:type="gramStart"/>
      <w:r w:rsidRPr="007F3B40">
        <w:rPr>
          <w:rFonts w:ascii="Book Antiqua" w:eastAsia="宋体" w:hAnsi="Book Antiqua" w:cs="宋体"/>
          <w:color w:val="000000"/>
          <w:szCs w:val="24"/>
          <w:lang w:eastAsia="zh-CN"/>
        </w:rPr>
        <w:t>Isolation of mesenchymal stem cells of fetal or maternal origin from human placenta.</w:t>
      </w:r>
      <w:proofErr w:type="gramEnd"/>
      <w:r w:rsidRPr="007F3B40">
        <w:rPr>
          <w:rFonts w:ascii="Book Antiqua" w:eastAsia="宋体" w:hAnsi="Book Antiqua" w:cs="宋体"/>
          <w:color w:val="000000"/>
          <w:szCs w:val="24"/>
          <w:lang w:eastAsia="zh-CN"/>
        </w:rPr>
        <w:t> </w:t>
      </w:r>
      <w:r w:rsidRPr="007F3B40">
        <w:rPr>
          <w:rFonts w:ascii="Book Antiqua" w:eastAsia="宋体" w:hAnsi="Book Antiqua" w:cs="宋体"/>
          <w:i/>
          <w:iCs/>
          <w:color w:val="000000"/>
          <w:szCs w:val="24"/>
          <w:lang w:eastAsia="zh-CN"/>
        </w:rPr>
        <w:t>Stem Cells</w:t>
      </w:r>
      <w:r w:rsidRPr="007F3B40">
        <w:rPr>
          <w:rFonts w:ascii="Book Antiqua" w:eastAsia="宋体" w:hAnsi="Book Antiqua" w:cs="宋体"/>
          <w:color w:val="000000"/>
          <w:szCs w:val="24"/>
          <w:lang w:eastAsia="zh-CN"/>
        </w:rPr>
        <w:t> 2004; </w:t>
      </w:r>
      <w:r w:rsidRPr="007F3B40">
        <w:rPr>
          <w:rFonts w:ascii="Book Antiqua" w:eastAsia="宋体" w:hAnsi="Book Antiqua" w:cs="宋体"/>
          <w:b/>
          <w:bCs/>
          <w:color w:val="000000"/>
          <w:szCs w:val="24"/>
          <w:lang w:eastAsia="zh-CN"/>
        </w:rPr>
        <w:t>22</w:t>
      </w:r>
      <w:r w:rsidRPr="007F3B40">
        <w:rPr>
          <w:rFonts w:ascii="Book Antiqua" w:eastAsia="宋体" w:hAnsi="Book Antiqua" w:cs="宋体"/>
          <w:color w:val="000000"/>
          <w:szCs w:val="24"/>
          <w:lang w:eastAsia="zh-CN"/>
        </w:rPr>
        <w:t>: 1338-1345 [PMID: 15579651]</w:t>
      </w:r>
    </w:p>
    <w:p w:rsidR="007F3B40" w:rsidRPr="007F3B40" w:rsidRDefault="007F3B40" w:rsidP="007F3B40">
      <w:pPr>
        <w:spacing w:line="360" w:lineRule="auto"/>
        <w:jc w:val="both"/>
        <w:rPr>
          <w:rFonts w:ascii="Book Antiqua" w:eastAsia="宋体" w:hAnsi="Book Antiqua" w:cs="宋体"/>
          <w:color w:val="000000"/>
          <w:szCs w:val="24"/>
          <w:lang w:eastAsia="zh-CN"/>
        </w:rPr>
      </w:pPr>
      <w:proofErr w:type="gramStart"/>
      <w:r w:rsidRPr="007F3B40">
        <w:rPr>
          <w:rFonts w:ascii="Book Antiqua" w:eastAsia="宋体" w:hAnsi="Book Antiqua" w:cs="宋体"/>
          <w:color w:val="000000"/>
          <w:szCs w:val="24"/>
          <w:lang w:eastAsia="zh-CN"/>
        </w:rPr>
        <w:t>8 </w:t>
      </w:r>
      <w:r w:rsidRPr="007F3B40">
        <w:rPr>
          <w:rFonts w:ascii="Book Antiqua" w:eastAsia="宋体" w:hAnsi="Book Antiqua" w:cs="宋体"/>
          <w:b/>
          <w:bCs/>
          <w:color w:val="000000"/>
          <w:szCs w:val="24"/>
          <w:lang w:eastAsia="zh-CN"/>
        </w:rPr>
        <w:t>Romanov YA</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Svintsitskaya</w:t>
      </w:r>
      <w:proofErr w:type="spellEnd"/>
      <w:r w:rsidRPr="007F3B40">
        <w:rPr>
          <w:rFonts w:ascii="Book Antiqua" w:eastAsia="宋体" w:hAnsi="Book Antiqua" w:cs="宋体"/>
          <w:color w:val="000000"/>
          <w:szCs w:val="24"/>
          <w:lang w:eastAsia="zh-CN"/>
        </w:rPr>
        <w:t xml:space="preserve"> VA, Smirnov VN.</w:t>
      </w:r>
      <w:proofErr w:type="gramEnd"/>
      <w:r w:rsidRPr="007F3B40">
        <w:rPr>
          <w:rFonts w:ascii="Book Antiqua" w:eastAsia="宋体" w:hAnsi="Book Antiqua" w:cs="宋体"/>
          <w:color w:val="000000"/>
          <w:szCs w:val="24"/>
          <w:lang w:eastAsia="zh-CN"/>
        </w:rPr>
        <w:t xml:space="preserve"> Searching for alternative sources of postnatal human mesenchymal stem cells: candidate MSC-like cells from umbilical cord. </w:t>
      </w:r>
      <w:r w:rsidRPr="007F3B40">
        <w:rPr>
          <w:rFonts w:ascii="Book Antiqua" w:eastAsia="宋体" w:hAnsi="Book Antiqua" w:cs="宋体"/>
          <w:i/>
          <w:iCs/>
          <w:color w:val="000000"/>
          <w:szCs w:val="24"/>
          <w:lang w:eastAsia="zh-CN"/>
        </w:rPr>
        <w:t>Stem Cells</w:t>
      </w:r>
      <w:r w:rsidRPr="007F3B40">
        <w:rPr>
          <w:rFonts w:ascii="Book Antiqua" w:eastAsia="宋体" w:hAnsi="Book Antiqua" w:cs="宋体"/>
          <w:color w:val="000000"/>
          <w:szCs w:val="24"/>
          <w:lang w:eastAsia="zh-CN"/>
        </w:rPr>
        <w:t> 2003; </w:t>
      </w:r>
      <w:r w:rsidRPr="007F3B40">
        <w:rPr>
          <w:rFonts w:ascii="Book Antiqua" w:eastAsia="宋体" w:hAnsi="Book Antiqua" w:cs="宋体"/>
          <w:b/>
          <w:bCs/>
          <w:color w:val="000000"/>
          <w:szCs w:val="24"/>
          <w:lang w:eastAsia="zh-CN"/>
        </w:rPr>
        <w:t>21</w:t>
      </w:r>
      <w:r w:rsidRPr="007F3B40">
        <w:rPr>
          <w:rFonts w:ascii="Book Antiqua" w:eastAsia="宋体" w:hAnsi="Book Antiqua" w:cs="宋体"/>
          <w:color w:val="000000"/>
          <w:szCs w:val="24"/>
          <w:lang w:eastAsia="zh-CN"/>
        </w:rPr>
        <w:t>: 105-110 [PMID: 12529557 DOI: 10.1634/stemcells.21-1-105]</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9 </w:t>
      </w:r>
      <w:r w:rsidRPr="007F3B40">
        <w:rPr>
          <w:rFonts w:ascii="Book Antiqua" w:eastAsia="宋体" w:hAnsi="Book Antiqua" w:cs="宋体"/>
          <w:b/>
          <w:bCs/>
          <w:color w:val="000000"/>
          <w:szCs w:val="24"/>
          <w:lang w:eastAsia="zh-CN"/>
        </w:rPr>
        <w:t>Jo CH</w:t>
      </w:r>
      <w:r w:rsidRPr="007F3B40">
        <w:rPr>
          <w:rFonts w:ascii="Book Antiqua" w:eastAsia="宋体" w:hAnsi="Book Antiqua" w:cs="宋体"/>
          <w:color w:val="000000"/>
          <w:szCs w:val="24"/>
          <w:lang w:eastAsia="zh-CN"/>
        </w:rPr>
        <w:t>, Kim OS, Park EY, Kim BJ, Lee JH, Kang SB, Lee JH, Han HS, Rhee SH, Yoon KS. Fetal mesenchymal stem cells derived from human umbilical cord sustain primitive characteristics during extensive expansion. </w:t>
      </w:r>
      <w:r w:rsidRPr="007F3B40">
        <w:rPr>
          <w:rFonts w:ascii="Book Antiqua" w:eastAsia="宋体" w:hAnsi="Book Antiqua" w:cs="宋体"/>
          <w:i/>
          <w:iCs/>
          <w:color w:val="000000"/>
          <w:szCs w:val="24"/>
          <w:lang w:eastAsia="zh-CN"/>
        </w:rPr>
        <w:t>Cell Tissue Res</w:t>
      </w:r>
      <w:r w:rsidRPr="007F3B40">
        <w:rPr>
          <w:rFonts w:ascii="Book Antiqua" w:eastAsia="宋体" w:hAnsi="Book Antiqua" w:cs="宋体"/>
          <w:color w:val="000000"/>
          <w:szCs w:val="24"/>
          <w:lang w:eastAsia="zh-CN"/>
        </w:rPr>
        <w:t> 2008; </w:t>
      </w:r>
      <w:r w:rsidRPr="007F3B40">
        <w:rPr>
          <w:rFonts w:ascii="Book Antiqua" w:eastAsia="宋体" w:hAnsi="Book Antiqua" w:cs="宋体"/>
          <w:b/>
          <w:bCs/>
          <w:color w:val="000000"/>
          <w:szCs w:val="24"/>
          <w:lang w:eastAsia="zh-CN"/>
        </w:rPr>
        <w:t>334</w:t>
      </w:r>
      <w:r w:rsidRPr="007F3B40">
        <w:rPr>
          <w:rFonts w:ascii="Book Antiqua" w:eastAsia="宋体" w:hAnsi="Book Antiqua" w:cs="宋体"/>
          <w:color w:val="000000"/>
          <w:szCs w:val="24"/>
          <w:lang w:eastAsia="zh-CN"/>
        </w:rPr>
        <w:t>: 423-433 [PMID: 18941782 DOI: 10.1007/s00441-008-0696-3]</w:t>
      </w:r>
    </w:p>
    <w:p w:rsidR="007F3B40" w:rsidRPr="007F3B40" w:rsidRDefault="007F3B40" w:rsidP="007F3B40">
      <w:pPr>
        <w:spacing w:line="360" w:lineRule="auto"/>
        <w:jc w:val="both"/>
        <w:rPr>
          <w:rFonts w:ascii="Book Antiqua" w:eastAsia="宋体" w:hAnsi="Book Antiqua" w:cs="宋体"/>
          <w:color w:val="000000"/>
          <w:szCs w:val="24"/>
          <w:lang w:eastAsia="zh-CN"/>
        </w:rPr>
      </w:pPr>
      <w:proofErr w:type="gramStart"/>
      <w:r w:rsidRPr="007F3B40">
        <w:rPr>
          <w:rFonts w:ascii="Book Antiqua" w:eastAsia="宋体" w:hAnsi="Book Antiqua" w:cs="宋体"/>
          <w:color w:val="000000"/>
          <w:szCs w:val="24"/>
          <w:lang w:eastAsia="zh-CN"/>
        </w:rPr>
        <w:t>10 </w:t>
      </w:r>
      <w:r w:rsidRPr="007F3B40">
        <w:rPr>
          <w:rFonts w:ascii="Book Antiqua" w:eastAsia="宋体" w:hAnsi="Book Antiqua" w:cs="宋体"/>
          <w:b/>
          <w:bCs/>
          <w:color w:val="000000"/>
          <w:szCs w:val="24"/>
          <w:lang w:eastAsia="zh-CN"/>
        </w:rPr>
        <w:t>Zhang ZY</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Teoh</w:t>
      </w:r>
      <w:proofErr w:type="spellEnd"/>
      <w:r w:rsidRPr="007F3B40">
        <w:rPr>
          <w:rFonts w:ascii="Book Antiqua" w:eastAsia="宋体" w:hAnsi="Book Antiqua" w:cs="宋体"/>
          <w:color w:val="000000"/>
          <w:szCs w:val="24"/>
          <w:lang w:eastAsia="zh-CN"/>
        </w:rPr>
        <w:t xml:space="preserve"> SH, </w:t>
      </w:r>
      <w:proofErr w:type="spellStart"/>
      <w:r w:rsidRPr="007F3B40">
        <w:rPr>
          <w:rFonts w:ascii="Book Antiqua" w:eastAsia="宋体" w:hAnsi="Book Antiqua" w:cs="宋体"/>
          <w:color w:val="000000"/>
          <w:szCs w:val="24"/>
          <w:lang w:eastAsia="zh-CN"/>
        </w:rPr>
        <w:t>Hui</w:t>
      </w:r>
      <w:proofErr w:type="spellEnd"/>
      <w:r w:rsidRPr="007F3B40">
        <w:rPr>
          <w:rFonts w:ascii="Book Antiqua" w:eastAsia="宋体" w:hAnsi="Book Antiqua" w:cs="宋体"/>
          <w:color w:val="000000"/>
          <w:szCs w:val="24"/>
          <w:lang w:eastAsia="zh-CN"/>
        </w:rPr>
        <w:t xml:space="preserve"> JH, Fisk NM, </w:t>
      </w:r>
      <w:proofErr w:type="spellStart"/>
      <w:r w:rsidRPr="007F3B40">
        <w:rPr>
          <w:rFonts w:ascii="Book Antiqua" w:eastAsia="宋体" w:hAnsi="Book Antiqua" w:cs="宋体"/>
          <w:color w:val="000000"/>
          <w:szCs w:val="24"/>
          <w:lang w:eastAsia="zh-CN"/>
        </w:rPr>
        <w:t>Choolani</w:t>
      </w:r>
      <w:proofErr w:type="spellEnd"/>
      <w:r w:rsidRPr="007F3B40">
        <w:rPr>
          <w:rFonts w:ascii="Book Antiqua" w:eastAsia="宋体" w:hAnsi="Book Antiqua" w:cs="宋体"/>
          <w:color w:val="000000"/>
          <w:szCs w:val="24"/>
          <w:lang w:eastAsia="zh-CN"/>
        </w:rPr>
        <w:t xml:space="preserve"> M, Chan JK.</w:t>
      </w:r>
      <w:proofErr w:type="gramEnd"/>
      <w:r w:rsidRPr="007F3B40">
        <w:rPr>
          <w:rFonts w:ascii="Book Antiqua" w:eastAsia="宋体" w:hAnsi="Book Antiqua" w:cs="宋体"/>
          <w:color w:val="000000"/>
          <w:szCs w:val="24"/>
          <w:lang w:eastAsia="zh-CN"/>
        </w:rPr>
        <w:t xml:space="preserve"> </w:t>
      </w:r>
      <w:proofErr w:type="gramStart"/>
      <w:r w:rsidRPr="007F3B40">
        <w:rPr>
          <w:rFonts w:ascii="Book Antiqua" w:eastAsia="宋体" w:hAnsi="Book Antiqua" w:cs="宋体"/>
          <w:color w:val="000000"/>
          <w:szCs w:val="24"/>
          <w:lang w:eastAsia="zh-CN"/>
        </w:rPr>
        <w:t>The potential of human fetal mesenchymal stem cells for off-the-shelf bone tissue engineering application.</w:t>
      </w:r>
      <w:proofErr w:type="gramEnd"/>
      <w:r w:rsidRPr="007F3B40">
        <w:rPr>
          <w:rFonts w:ascii="Book Antiqua" w:eastAsia="宋体" w:hAnsi="Book Antiqua" w:cs="宋体"/>
          <w:color w:val="000000"/>
          <w:szCs w:val="24"/>
          <w:lang w:eastAsia="zh-CN"/>
        </w:rPr>
        <w:t> </w:t>
      </w:r>
      <w:r w:rsidRPr="007F3B40">
        <w:rPr>
          <w:rFonts w:ascii="Book Antiqua" w:eastAsia="宋体" w:hAnsi="Book Antiqua" w:cs="宋体"/>
          <w:i/>
          <w:iCs/>
          <w:color w:val="000000"/>
          <w:szCs w:val="24"/>
          <w:lang w:eastAsia="zh-CN"/>
        </w:rPr>
        <w:t>Biomaterials</w:t>
      </w:r>
      <w:r w:rsidRPr="007F3B40">
        <w:rPr>
          <w:rFonts w:ascii="Book Antiqua" w:eastAsia="宋体" w:hAnsi="Book Antiqua" w:cs="宋体"/>
          <w:color w:val="000000"/>
          <w:szCs w:val="24"/>
          <w:lang w:eastAsia="zh-CN"/>
        </w:rPr>
        <w:t> 2012; </w:t>
      </w:r>
      <w:r w:rsidRPr="007F3B40">
        <w:rPr>
          <w:rFonts w:ascii="Book Antiqua" w:eastAsia="宋体" w:hAnsi="Book Antiqua" w:cs="宋体"/>
          <w:b/>
          <w:bCs/>
          <w:color w:val="000000"/>
          <w:szCs w:val="24"/>
          <w:lang w:eastAsia="zh-CN"/>
        </w:rPr>
        <w:t>33</w:t>
      </w:r>
      <w:r w:rsidRPr="007F3B40">
        <w:rPr>
          <w:rFonts w:ascii="Book Antiqua" w:eastAsia="宋体" w:hAnsi="Book Antiqua" w:cs="宋体"/>
          <w:color w:val="000000"/>
          <w:szCs w:val="24"/>
          <w:lang w:eastAsia="zh-CN"/>
        </w:rPr>
        <w:t>: 2656-2672 [PMID: 22217806 DOI: 10.1016/j.biomaterials.2011.12.025]</w:t>
      </w:r>
    </w:p>
    <w:p w:rsidR="007F3B40" w:rsidRPr="007F3B40" w:rsidRDefault="007F3B40" w:rsidP="007F3B40">
      <w:pPr>
        <w:spacing w:line="360" w:lineRule="auto"/>
        <w:jc w:val="both"/>
        <w:rPr>
          <w:rFonts w:ascii="Book Antiqua" w:eastAsia="宋体" w:hAnsi="Book Antiqua" w:cs="宋体"/>
          <w:color w:val="000000"/>
          <w:szCs w:val="24"/>
          <w:lang w:eastAsia="zh-CN"/>
        </w:rPr>
      </w:pPr>
      <w:proofErr w:type="gramStart"/>
      <w:r w:rsidRPr="007F3B40">
        <w:rPr>
          <w:rFonts w:ascii="Book Antiqua" w:eastAsia="宋体" w:hAnsi="Book Antiqua" w:cs="宋体"/>
          <w:color w:val="000000"/>
          <w:szCs w:val="24"/>
          <w:lang w:eastAsia="zh-CN"/>
        </w:rPr>
        <w:t>11 </w:t>
      </w:r>
      <w:r w:rsidRPr="007F3B40">
        <w:rPr>
          <w:rFonts w:ascii="Book Antiqua" w:eastAsia="宋体" w:hAnsi="Book Antiqua" w:cs="宋体"/>
          <w:b/>
          <w:bCs/>
          <w:color w:val="000000"/>
          <w:szCs w:val="24"/>
          <w:lang w:eastAsia="zh-CN"/>
        </w:rPr>
        <w:t>Russell WC</w:t>
      </w:r>
      <w:r w:rsidRPr="007F3B40">
        <w:rPr>
          <w:rFonts w:ascii="Book Antiqua" w:eastAsia="宋体" w:hAnsi="Book Antiqua" w:cs="宋体"/>
          <w:color w:val="000000"/>
          <w:szCs w:val="24"/>
          <w:lang w:eastAsia="zh-CN"/>
        </w:rPr>
        <w:t>.</w:t>
      </w:r>
      <w:proofErr w:type="gramEnd"/>
      <w:r w:rsidRPr="007F3B40">
        <w:rPr>
          <w:rFonts w:ascii="Book Antiqua" w:eastAsia="宋体" w:hAnsi="Book Antiqua" w:cs="宋体"/>
          <w:color w:val="000000"/>
          <w:szCs w:val="24"/>
          <w:lang w:eastAsia="zh-CN"/>
        </w:rPr>
        <w:t xml:space="preserve"> Adenoviruses: update on structure and function. </w:t>
      </w:r>
      <w:r w:rsidRPr="007F3B40">
        <w:rPr>
          <w:rFonts w:ascii="Book Antiqua" w:eastAsia="宋体" w:hAnsi="Book Antiqua" w:cs="宋体"/>
          <w:i/>
          <w:iCs/>
          <w:color w:val="000000"/>
          <w:szCs w:val="24"/>
          <w:lang w:eastAsia="zh-CN"/>
        </w:rPr>
        <w:t xml:space="preserve">J Gen </w:t>
      </w:r>
      <w:proofErr w:type="spellStart"/>
      <w:r w:rsidRPr="007F3B40">
        <w:rPr>
          <w:rFonts w:ascii="Book Antiqua" w:eastAsia="宋体" w:hAnsi="Book Antiqua" w:cs="宋体"/>
          <w:i/>
          <w:iCs/>
          <w:color w:val="000000"/>
          <w:szCs w:val="24"/>
          <w:lang w:eastAsia="zh-CN"/>
        </w:rPr>
        <w:t>Virol</w:t>
      </w:r>
      <w:proofErr w:type="spellEnd"/>
      <w:r w:rsidRPr="007F3B40">
        <w:rPr>
          <w:rFonts w:ascii="Book Antiqua" w:eastAsia="宋体" w:hAnsi="Book Antiqua" w:cs="宋体"/>
          <w:color w:val="000000"/>
          <w:szCs w:val="24"/>
          <w:lang w:eastAsia="zh-CN"/>
        </w:rPr>
        <w:t> 2009; </w:t>
      </w:r>
      <w:r w:rsidRPr="007F3B40">
        <w:rPr>
          <w:rFonts w:ascii="Book Antiqua" w:eastAsia="宋体" w:hAnsi="Book Antiqua" w:cs="宋体"/>
          <w:b/>
          <w:bCs/>
          <w:color w:val="000000"/>
          <w:szCs w:val="24"/>
          <w:lang w:eastAsia="zh-CN"/>
        </w:rPr>
        <w:t>90</w:t>
      </w:r>
      <w:r w:rsidRPr="007F3B40">
        <w:rPr>
          <w:rFonts w:ascii="Book Antiqua" w:eastAsia="宋体" w:hAnsi="Book Antiqua" w:cs="宋体"/>
          <w:color w:val="000000"/>
          <w:szCs w:val="24"/>
          <w:lang w:eastAsia="zh-CN"/>
        </w:rPr>
        <w:t>: 1-20 [PMID: 19088268 DOI: 10.1099/vir.0.003087-0]</w:t>
      </w:r>
    </w:p>
    <w:p w:rsidR="007F3B40" w:rsidRPr="007F3B40" w:rsidRDefault="007F3B40" w:rsidP="007F3B40">
      <w:pPr>
        <w:spacing w:line="360" w:lineRule="auto"/>
        <w:jc w:val="both"/>
        <w:rPr>
          <w:rFonts w:ascii="Book Antiqua" w:eastAsia="宋体" w:hAnsi="Book Antiqua" w:cs="宋体"/>
          <w:color w:val="000000"/>
          <w:szCs w:val="24"/>
          <w:lang w:eastAsia="zh-CN"/>
        </w:rPr>
      </w:pPr>
      <w:proofErr w:type="gramStart"/>
      <w:r w:rsidRPr="007F3B40">
        <w:rPr>
          <w:rFonts w:ascii="Book Antiqua" w:eastAsia="宋体" w:hAnsi="Book Antiqua" w:cs="宋体"/>
          <w:color w:val="000000"/>
          <w:szCs w:val="24"/>
          <w:lang w:eastAsia="zh-CN"/>
        </w:rPr>
        <w:t>12 </w:t>
      </w:r>
      <w:proofErr w:type="spellStart"/>
      <w:r w:rsidRPr="007F3B40">
        <w:rPr>
          <w:rFonts w:ascii="Book Antiqua" w:eastAsia="宋体" w:hAnsi="Book Antiqua" w:cs="宋体"/>
          <w:b/>
          <w:bCs/>
          <w:color w:val="000000"/>
          <w:szCs w:val="24"/>
          <w:lang w:eastAsia="zh-CN"/>
        </w:rPr>
        <w:t>Campagnoli</w:t>
      </w:r>
      <w:proofErr w:type="spellEnd"/>
      <w:r w:rsidRPr="007F3B40">
        <w:rPr>
          <w:rFonts w:ascii="Book Antiqua" w:eastAsia="宋体" w:hAnsi="Book Antiqua" w:cs="宋体"/>
          <w:b/>
          <w:bCs/>
          <w:color w:val="000000"/>
          <w:szCs w:val="24"/>
          <w:lang w:eastAsia="zh-CN"/>
        </w:rPr>
        <w:t xml:space="preserve"> C</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Bellantuono</w:t>
      </w:r>
      <w:proofErr w:type="spellEnd"/>
      <w:r w:rsidRPr="007F3B40">
        <w:rPr>
          <w:rFonts w:ascii="Book Antiqua" w:eastAsia="宋体" w:hAnsi="Book Antiqua" w:cs="宋体"/>
          <w:color w:val="000000"/>
          <w:szCs w:val="24"/>
          <w:lang w:eastAsia="zh-CN"/>
        </w:rPr>
        <w:t xml:space="preserve"> I, Kumar S, Fairbairn LJ, Roberts I, Fisk NM.</w:t>
      </w:r>
      <w:proofErr w:type="gramEnd"/>
      <w:r w:rsidRPr="007F3B40">
        <w:rPr>
          <w:rFonts w:ascii="Book Antiqua" w:eastAsia="宋体" w:hAnsi="Book Antiqua" w:cs="宋体"/>
          <w:color w:val="000000"/>
          <w:szCs w:val="24"/>
          <w:lang w:eastAsia="zh-CN"/>
        </w:rPr>
        <w:t xml:space="preserve"> High transduction efficiency of circulating first trimester fetal mesenchymal stem cells: </w:t>
      </w:r>
      <w:r w:rsidRPr="007F3B40">
        <w:rPr>
          <w:rFonts w:ascii="Book Antiqua" w:eastAsia="宋体" w:hAnsi="Book Antiqua" w:cs="宋体"/>
          <w:color w:val="000000"/>
          <w:szCs w:val="24"/>
          <w:lang w:eastAsia="zh-CN"/>
        </w:rPr>
        <w:lastRenderedPageBreak/>
        <w:t>potential targets for in utero ex vivo gene therapy. </w:t>
      </w:r>
      <w:r w:rsidRPr="007F3B40">
        <w:rPr>
          <w:rFonts w:ascii="Book Antiqua" w:eastAsia="宋体" w:hAnsi="Book Antiqua" w:cs="宋体"/>
          <w:i/>
          <w:iCs/>
          <w:color w:val="000000"/>
          <w:szCs w:val="24"/>
          <w:lang w:eastAsia="zh-CN"/>
        </w:rPr>
        <w:t>BJOG</w:t>
      </w:r>
      <w:r w:rsidRPr="007F3B40">
        <w:rPr>
          <w:rFonts w:ascii="Book Antiqua" w:eastAsia="宋体" w:hAnsi="Book Antiqua" w:cs="宋体"/>
          <w:color w:val="000000"/>
          <w:szCs w:val="24"/>
          <w:lang w:eastAsia="zh-CN"/>
        </w:rPr>
        <w:t> 2002; </w:t>
      </w:r>
      <w:r w:rsidRPr="007F3B40">
        <w:rPr>
          <w:rFonts w:ascii="Book Antiqua" w:eastAsia="宋体" w:hAnsi="Book Antiqua" w:cs="宋体"/>
          <w:b/>
          <w:bCs/>
          <w:color w:val="000000"/>
          <w:szCs w:val="24"/>
          <w:lang w:eastAsia="zh-CN"/>
        </w:rPr>
        <w:t>109</w:t>
      </w:r>
      <w:r w:rsidRPr="007F3B40">
        <w:rPr>
          <w:rFonts w:ascii="Book Antiqua" w:eastAsia="宋体" w:hAnsi="Book Antiqua" w:cs="宋体"/>
          <w:color w:val="000000"/>
          <w:szCs w:val="24"/>
          <w:lang w:eastAsia="zh-CN"/>
        </w:rPr>
        <w:t>: 952-954 [PMID: 12197378]</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13 </w:t>
      </w:r>
      <w:r w:rsidRPr="007F3B40">
        <w:rPr>
          <w:rFonts w:ascii="Book Antiqua" w:eastAsia="宋体" w:hAnsi="Book Antiqua" w:cs="宋体"/>
          <w:b/>
          <w:bCs/>
          <w:color w:val="000000"/>
          <w:szCs w:val="24"/>
          <w:lang w:eastAsia="zh-CN"/>
        </w:rPr>
        <w:t>Chan J</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O'Donoghue</w:t>
      </w:r>
      <w:proofErr w:type="spellEnd"/>
      <w:r w:rsidRPr="007F3B40">
        <w:rPr>
          <w:rFonts w:ascii="Book Antiqua" w:eastAsia="宋体" w:hAnsi="Book Antiqua" w:cs="宋体"/>
          <w:color w:val="000000"/>
          <w:szCs w:val="24"/>
          <w:lang w:eastAsia="zh-CN"/>
        </w:rPr>
        <w:t xml:space="preserve"> K, de la Fuente J, Roberts IA, Kumar S, Morgan JE, Fisk NM. </w:t>
      </w:r>
      <w:proofErr w:type="gramStart"/>
      <w:r w:rsidRPr="007F3B40">
        <w:rPr>
          <w:rFonts w:ascii="Book Antiqua" w:eastAsia="宋体" w:hAnsi="Book Antiqua" w:cs="宋体"/>
          <w:color w:val="000000"/>
          <w:szCs w:val="24"/>
          <w:lang w:eastAsia="zh-CN"/>
        </w:rPr>
        <w:t>Human fetal mesenchymal stem cells as vehicles for gene delivery.</w:t>
      </w:r>
      <w:proofErr w:type="gramEnd"/>
      <w:r w:rsidRPr="007F3B40">
        <w:rPr>
          <w:rFonts w:ascii="Book Antiqua" w:eastAsia="宋体" w:hAnsi="Book Antiqua" w:cs="宋体"/>
          <w:color w:val="000000"/>
          <w:szCs w:val="24"/>
          <w:lang w:eastAsia="zh-CN"/>
        </w:rPr>
        <w:t> </w:t>
      </w:r>
      <w:r w:rsidRPr="007F3B40">
        <w:rPr>
          <w:rFonts w:ascii="Book Antiqua" w:eastAsia="宋体" w:hAnsi="Book Antiqua" w:cs="宋体"/>
          <w:i/>
          <w:iCs/>
          <w:color w:val="000000"/>
          <w:szCs w:val="24"/>
          <w:lang w:eastAsia="zh-CN"/>
        </w:rPr>
        <w:t>Stem Cells</w:t>
      </w:r>
      <w:r w:rsidRPr="007F3B40">
        <w:rPr>
          <w:rFonts w:ascii="Book Antiqua" w:eastAsia="宋体" w:hAnsi="Book Antiqua" w:cs="宋体"/>
          <w:color w:val="000000"/>
          <w:szCs w:val="24"/>
          <w:lang w:eastAsia="zh-CN"/>
        </w:rPr>
        <w:t> 2005; </w:t>
      </w:r>
      <w:r w:rsidRPr="007F3B40">
        <w:rPr>
          <w:rFonts w:ascii="Book Antiqua" w:eastAsia="宋体" w:hAnsi="Book Antiqua" w:cs="宋体"/>
          <w:b/>
          <w:bCs/>
          <w:color w:val="000000"/>
          <w:szCs w:val="24"/>
          <w:lang w:eastAsia="zh-CN"/>
        </w:rPr>
        <w:t>23</w:t>
      </w:r>
      <w:r w:rsidRPr="007F3B40">
        <w:rPr>
          <w:rFonts w:ascii="Book Antiqua" w:eastAsia="宋体" w:hAnsi="Book Antiqua" w:cs="宋体"/>
          <w:color w:val="000000"/>
          <w:szCs w:val="24"/>
          <w:lang w:eastAsia="zh-CN"/>
        </w:rPr>
        <w:t>: 93-102 [PMID: 15625126]</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14 </w:t>
      </w:r>
      <w:r w:rsidRPr="007F3B40">
        <w:rPr>
          <w:rFonts w:ascii="Book Antiqua" w:eastAsia="宋体" w:hAnsi="Book Antiqua" w:cs="宋体"/>
          <w:b/>
          <w:bCs/>
          <w:color w:val="000000"/>
          <w:szCs w:val="24"/>
          <w:lang w:eastAsia="zh-CN"/>
        </w:rPr>
        <w:t>Castro MG</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Candolfi</w:t>
      </w:r>
      <w:proofErr w:type="spellEnd"/>
      <w:r w:rsidRPr="007F3B40">
        <w:rPr>
          <w:rFonts w:ascii="Book Antiqua" w:eastAsia="宋体" w:hAnsi="Book Antiqua" w:cs="宋体"/>
          <w:color w:val="000000"/>
          <w:szCs w:val="24"/>
          <w:lang w:eastAsia="zh-CN"/>
        </w:rPr>
        <w:t xml:space="preserve"> M, Wilson TJ, </w:t>
      </w:r>
      <w:proofErr w:type="spellStart"/>
      <w:r w:rsidRPr="007F3B40">
        <w:rPr>
          <w:rFonts w:ascii="Book Antiqua" w:eastAsia="宋体" w:hAnsi="Book Antiqua" w:cs="宋体"/>
          <w:color w:val="000000"/>
          <w:szCs w:val="24"/>
          <w:lang w:eastAsia="zh-CN"/>
        </w:rPr>
        <w:t>Calinescu</w:t>
      </w:r>
      <w:proofErr w:type="spellEnd"/>
      <w:r w:rsidRPr="007F3B40">
        <w:rPr>
          <w:rFonts w:ascii="Book Antiqua" w:eastAsia="宋体" w:hAnsi="Book Antiqua" w:cs="宋体"/>
          <w:color w:val="000000"/>
          <w:szCs w:val="24"/>
          <w:lang w:eastAsia="zh-CN"/>
        </w:rPr>
        <w:t xml:space="preserve"> A, </w:t>
      </w:r>
      <w:proofErr w:type="spellStart"/>
      <w:r w:rsidRPr="007F3B40">
        <w:rPr>
          <w:rFonts w:ascii="Book Antiqua" w:eastAsia="宋体" w:hAnsi="Book Antiqua" w:cs="宋体"/>
          <w:color w:val="000000"/>
          <w:szCs w:val="24"/>
          <w:lang w:eastAsia="zh-CN"/>
        </w:rPr>
        <w:t>Paran</w:t>
      </w:r>
      <w:proofErr w:type="spellEnd"/>
      <w:r w:rsidRPr="007F3B40">
        <w:rPr>
          <w:rFonts w:ascii="Book Antiqua" w:eastAsia="宋体" w:hAnsi="Book Antiqua" w:cs="宋体"/>
          <w:color w:val="000000"/>
          <w:szCs w:val="24"/>
          <w:lang w:eastAsia="zh-CN"/>
        </w:rPr>
        <w:t xml:space="preserve"> C, Kamran N, </w:t>
      </w:r>
      <w:proofErr w:type="spellStart"/>
      <w:r w:rsidRPr="007F3B40">
        <w:rPr>
          <w:rFonts w:ascii="Book Antiqua" w:eastAsia="宋体" w:hAnsi="Book Antiqua" w:cs="宋体"/>
          <w:color w:val="000000"/>
          <w:szCs w:val="24"/>
          <w:lang w:eastAsia="zh-CN"/>
        </w:rPr>
        <w:t>Koschmann</w:t>
      </w:r>
      <w:proofErr w:type="spellEnd"/>
      <w:r w:rsidRPr="007F3B40">
        <w:rPr>
          <w:rFonts w:ascii="Book Antiqua" w:eastAsia="宋体" w:hAnsi="Book Antiqua" w:cs="宋体"/>
          <w:color w:val="000000"/>
          <w:szCs w:val="24"/>
          <w:lang w:eastAsia="zh-CN"/>
        </w:rPr>
        <w:t xml:space="preserve"> C, Moreno-Ayala MA, </w:t>
      </w:r>
      <w:proofErr w:type="spellStart"/>
      <w:r w:rsidRPr="007F3B40">
        <w:rPr>
          <w:rFonts w:ascii="Book Antiqua" w:eastAsia="宋体" w:hAnsi="Book Antiqua" w:cs="宋体"/>
          <w:color w:val="000000"/>
          <w:szCs w:val="24"/>
          <w:lang w:eastAsia="zh-CN"/>
        </w:rPr>
        <w:t>Assi</w:t>
      </w:r>
      <w:proofErr w:type="spellEnd"/>
      <w:r w:rsidRPr="007F3B40">
        <w:rPr>
          <w:rFonts w:ascii="Book Antiqua" w:eastAsia="宋体" w:hAnsi="Book Antiqua" w:cs="宋体"/>
          <w:color w:val="000000"/>
          <w:szCs w:val="24"/>
          <w:lang w:eastAsia="zh-CN"/>
        </w:rPr>
        <w:t xml:space="preserve"> H, Lowenstein PR. Adenoviral vector-mediated gene therapy for </w:t>
      </w:r>
      <w:proofErr w:type="spellStart"/>
      <w:r w:rsidRPr="007F3B40">
        <w:rPr>
          <w:rFonts w:ascii="Book Antiqua" w:eastAsia="宋体" w:hAnsi="Book Antiqua" w:cs="宋体"/>
          <w:color w:val="000000"/>
          <w:szCs w:val="24"/>
          <w:lang w:eastAsia="zh-CN"/>
        </w:rPr>
        <w:t>gliomas</w:t>
      </w:r>
      <w:proofErr w:type="spellEnd"/>
      <w:r w:rsidRPr="007F3B40">
        <w:rPr>
          <w:rFonts w:ascii="Book Antiqua" w:eastAsia="宋体" w:hAnsi="Book Antiqua" w:cs="宋体"/>
          <w:color w:val="000000"/>
          <w:szCs w:val="24"/>
          <w:lang w:eastAsia="zh-CN"/>
        </w:rPr>
        <w:t>: coming of age. </w:t>
      </w:r>
      <w:r w:rsidRPr="007F3B40">
        <w:rPr>
          <w:rFonts w:ascii="Book Antiqua" w:eastAsia="宋体" w:hAnsi="Book Antiqua" w:cs="宋体"/>
          <w:i/>
          <w:iCs/>
          <w:color w:val="000000"/>
          <w:szCs w:val="24"/>
          <w:lang w:eastAsia="zh-CN"/>
        </w:rPr>
        <w:t xml:space="preserve">Expert </w:t>
      </w:r>
      <w:proofErr w:type="spellStart"/>
      <w:r w:rsidRPr="007F3B40">
        <w:rPr>
          <w:rFonts w:ascii="Book Antiqua" w:eastAsia="宋体" w:hAnsi="Book Antiqua" w:cs="宋体"/>
          <w:i/>
          <w:iCs/>
          <w:color w:val="000000"/>
          <w:szCs w:val="24"/>
          <w:lang w:eastAsia="zh-CN"/>
        </w:rPr>
        <w:t>Opin</w:t>
      </w:r>
      <w:proofErr w:type="spellEnd"/>
      <w:r w:rsidRPr="007F3B40">
        <w:rPr>
          <w:rFonts w:ascii="Book Antiqua" w:eastAsia="宋体" w:hAnsi="Book Antiqua" w:cs="宋体"/>
          <w:i/>
          <w:iCs/>
          <w:color w:val="000000"/>
          <w:szCs w:val="24"/>
          <w:lang w:eastAsia="zh-CN"/>
        </w:rPr>
        <w:t xml:space="preserve"> </w:t>
      </w:r>
      <w:proofErr w:type="spellStart"/>
      <w:r w:rsidRPr="007F3B40">
        <w:rPr>
          <w:rFonts w:ascii="Book Antiqua" w:eastAsia="宋体" w:hAnsi="Book Antiqua" w:cs="宋体"/>
          <w:i/>
          <w:iCs/>
          <w:color w:val="000000"/>
          <w:szCs w:val="24"/>
          <w:lang w:eastAsia="zh-CN"/>
        </w:rPr>
        <w:t>Biol</w:t>
      </w:r>
      <w:proofErr w:type="spellEnd"/>
      <w:r w:rsidRPr="007F3B40">
        <w:rPr>
          <w:rFonts w:ascii="Book Antiqua" w:eastAsia="宋体" w:hAnsi="Book Antiqua" w:cs="宋体"/>
          <w:i/>
          <w:iCs/>
          <w:color w:val="000000"/>
          <w:szCs w:val="24"/>
          <w:lang w:eastAsia="zh-CN"/>
        </w:rPr>
        <w:t xml:space="preserve"> </w:t>
      </w:r>
      <w:proofErr w:type="spellStart"/>
      <w:r w:rsidRPr="007F3B40">
        <w:rPr>
          <w:rFonts w:ascii="Book Antiqua" w:eastAsia="宋体" w:hAnsi="Book Antiqua" w:cs="宋体"/>
          <w:i/>
          <w:iCs/>
          <w:color w:val="000000"/>
          <w:szCs w:val="24"/>
          <w:lang w:eastAsia="zh-CN"/>
        </w:rPr>
        <w:t>Ther</w:t>
      </w:r>
      <w:proofErr w:type="spellEnd"/>
      <w:r w:rsidRPr="007F3B40">
        <w:rPr>
          <w:rFonts w:ascii="Book Antiqua" w:eastAsia="宋体" w:hAnsi="Book Antiqua" w:cs="宋体"/>
          <w:color w:val="000000"/>
          <w:szCs w:val="24"/>
          <w:lang w:eastAsia="zh-CN"/>
        </w:rPr>
        <w:t> 2014; </w:t>
      </w:r>
      <w:r w:rsidRPr="007F3B40">
        <w:rPr>
          <w:rFonts w:ascii="Book Antiqua" w:eastAsia="宋体" w:hAnsi="Book Antiqua" w:cs="宋体"/>
          <w:b/>
          <w:bCs/>
          <w:color w:val="000000"/>
          <w:szCs w:val="24"/>
          <w:lang w:eastAsia="zh-CN"/>
        </w:rPr>
        <w:t>14</w:t>
      </w:r>
      <w:r w:rsidRPr="007F3B40">
        <w:rPr>
          <w:rFonts w:ascii="Book Antiqua" w:eastAsia="宋体" w:hAnsi="Book Antiqua" w:cs="宋体"/>
          <w:color w:val="000000"/>
          <w:szCs w:val="24"/>
          <w:lang w:eastAsia="zh-CN"/>
        </w:rPr>
        <w:t>: 1241-1257 [PMID: 24773178 DOI: 10.1517/14712598.2014.91530]</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15 </w:t>
      </w:r>
      <w:r w:rsidRPr="007F3B40">
        <w:rPr>
          <w:rFonts w:ascii="Book Antiqua" w:eastAsia="宋体" w:hAnsi="Book Antiqua" w:cs="宋体"/>
          <w:b/>
          <w:bCs/>
          <w:color w:val="000000"/>
          <w:szCs w:val="24"/>
          <w:lang w:eastAsia="zh-CN"/>
        </w:rPr>
        <w:t>Ishihara A</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Helbig</w:t>
      </w:r>
      <w:proofErr w:type="spellEnd"/>
      <w:r w:rsidRPr="007F3B40">
        <w:rPr>
          <w:rFonts w:ascii="Book Antiqua" w:eastAsia="宋体" w:hAnsi="Book Antiqua" w:cs="宋体"/>
          <w:color w:val="000000"/>
          <w:szCs w:val="24"/>
          <w:lang w:eastAsia="zh-CN"/>
        </w:rPr>
        <w:t xml:space="preserve"> HJ, Sanchez-Hodge RB, Wellman ML, </w:t>
      </w:r>
      <w:proofErr w:type="spellStart"/>
      <w:r w:rsidRPr="007F3B40">
        <w:rPr>
          <w:rFonts w:ascii="Book Antiqua" w:eastAsia="宋体" w:hAnsi="Book Antiqua" w:cs="宋体"/>
          <w:color w:val="000000"/>
          <w:szCs w:val="24"/>
          <w:lang w:eastAsia="zh-CN"/>
        </w:rPr>
        <w:t>Landrigan</w:t>
      </w:r>
      <w:proofErr w:type="spellEnd"/>
      <w:r w:rsidRPr="007F3B40">
        <w:rPr>
          <w:rFonts w:ascii="Book Antiqua" w:eastAsia="宋体" w:hAnsi="Book Antiqua" w:cs="宋体"/>
          <w:color w:val="000000"/>
          <w:szCs w:val="24"/>
          <w:lang w:eastAsia="zh-CN"/>
        </w:rPr>
        <w:t xml:space="preserve"> MD, </w:t>
      </w:r>
      <w:proofErr w:type="spellStart"/>
      <w:r w:rsidRPr="007F3B40">
        <w:rPr>
          <w:rFonts w:ascii="Book Antiqua" w:eastAsia="宋体" w:hAnsi="Book Antiqua" w:cs="宋体"/>
          <w:color w:val="000000"/>
          <w:szCs w:val="24"/>
          <w:lang w:eastAsia="zh-CN"/>
        </w:rPr>
        <w:t>Bertone</w:t>
      </w:r>
      <w:proofErr w:type="spellEnd"/>
      <w:r w:rsidRPr="007F3B40">
        <w:rPr>
          <w:rFonts w:ascii="Book Antiqua" w:eastAsia="宋体" w:hAnsi="Book Antiqua" w:cs="宋体"/>
          <w:color w:val="000000"/>
          <w:szCs w:val="24"/>
          <w:lang w:eastAsia="zh-CN"/>
        </w:rPr>
        <w:t xml:space="preserve"> AL. Performance of a gravitational marrow separator, multidirectional bone marrow aspiration needle, and repeated bone marrow collections on the production of concentrated bone marrow and separation of mesenchymal stem cells in horses. </w:t>
      </w:r>
      <w:r w:rsidRPr="007F3B40">
        <w:rPr>
          <w:rFonts w:ascii="Book Antiqua" w:eastAsia="宋体" w:hAnsi="Book Antiqua" w:cs="宋体"/>
          <w:i/>
          <w:iCs/>
          <w:color w:val="000000"/>
          <w:szCs w:val="24"/>
          <w:lang w:eastAsia="zh-CN"/>
        </w:rPr>
        <w:t>Am J Vet Res</w:t>
      </w:r>
      <w:r w:rsidRPr="007F3B40">
        <w:rPr>
          <w:rFonts w:ascii="Book Antiqua" w:eastAsia="宋体" w:hAnsi="Book Antiqua" w:cs="宋体"/>
          <w:color w:val="000000"/>
          <w:szCs w:val="24"/>
          <w:lang w:eastAsia="zh-CN"/>
        </w:rPr>
        <w:t> 2013; </w:t>
      </w:r>
      <w:r w:rsidRPr="007F3B40">
        <w:rPr>
          <w:rFonts w:ascii="Book Antiqua" w:eastAsia="宋体" w:hAnsi="Book Antiqua" w:cs="宋体"/>
          <w:b/>
          <w:bCs/>
          <w:color w:val="000000"/>
          <w:szCs w:val="24"/>
          <w:lang w:eastAsia="zh-CN"/>
        </w:rPr>
        <w:t>74</w:t>
      </w:r>
      <w:r w:rsidRPr="007F3B40">
        <w:rPr>
          <w:rFonts w:ascii="Book Antiqua" w:eastAsia="宋体" w:hAnsi="Book Antiqua" w:cs="宋体"/>
          <w:color w:val="000000"/>
          <w:szCs w:val="24"/>
          <w:lang w:eastAsia="zh-CN"/>
        </w:rPr>
        <w:t>: 854-863 [PMID: 23718653 DOI: 10.2460/ajvr.74.6.854]</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16 </w:t>
      </w:r>
      <w:proofErr w:type="spellStart"/>
      <w:r w:rsidRPr="007F3B40">
        <w:rPr>
          <w:rFonts w:ascii="Book Antiqua" w:eastAsia="宋体" w:hAnsi="Book Antiqua" w:cs="宋体"/>
          <w:b/>
          <w:bCs/>
          <w:color w:val="000000"/>
          <w:szCs w:val="24"/>
          <w:lang w:eastAsia="zh-CN"/>
        </w:rPr>
        <w:t>Bertone</w:t>
      </w:r>
      <w:proofErr w:type="spellEnd"/>
      <w:r w:rsidRPr="007F3B40">
        <w:rPr>
          <w:rFonts w:ascii="Book Antiqua" w:eastAsia="宋体" w:hAnsi="Book Antiqua" w:cs="宋体"/>
          <w:b/>
          <w:bCs/>
          <w:color w:val="000000"/>
          <w:szCs w:val="24"/>
          <w:lang w:eastAsia="zh-CN"/>
        </w:rPr>
        <w:t xml:space="preserve"> AL</w:t>
      </w:r>
      <w:r w:rsidRPr="007F3B40">
        <w:rPr>
          <w:rFonts w:ascii="Book Antiqua" w:eastAsia="宋体" w:hAnsi="Book Antiqua" w:cs="宋体"/>
          <w:color w:val="000000"/>
          <w:szCs w:val="24"/>
          <w:lang w:eastAsia="zh-CN"/>
        </w:rPr>
        <w:t xml:space="preserve">, Pittman DD, </w:t>
      </w:r>
      <w:proofErr w:type="spellStart"/>
      <w:r w:rsidRPr="007F3B40">
        <w:rPr>
          <w:rFonts w:ascii="Book Antiqua" w:eastAsia="宋体" w:hAnsi="Book Antiqua" w:cs="宋体"/>
          <w:color w:val="000000"/>
          <w:szCs w:val="24"/>
          <w:lang w:eastAsia="zh-CN"/>
        </w:rPr>
        <w:t>Bouxsein</w:t>
      </w:r>
      <w:proofErr w:type="spellEnd"/>
      <w:r w:rsidRPr="007F3B40">
        <w:rPr>
          <w:rFonts w:ascii="Book Antiqua" w:eastAsia="宋体" w:hAnsi="Book Antiqua" w:cs="宋体"/>
          <w:color w:val="000000"/>
          <w:szCs w:val="24"/>
          <w:lang w:eastAsia="zh-CN"/>
        </w:rPr>
        <w:t xml:space="preserve"> ML, Li J, Clancy B, </w:t>
      </w:r>
      <w:proofErr w:type="spellStart"/>
      <w:r w:rsidRPr="007F3B40">
        <w:rPr>
          <w:rFonts w:ascii="Book Antiqua" w:eastAsia="宋体" w:hAnsi="Book Antiqua" w:cs="宋体"/>
          <w:color w:val="000000"/>
          <w:szCs w:val="24"/>
          <w:lang w:eastAsia="zh-CN"/>
        </w:rPr>
        <w:t>Seeherman</w:t>
      </w:r>
      <w:proofErr w:type="spellEnd"/>
      <w:r w:rsidRPr="007F3B40">
        <w:rPr>
          <w:rFonts w:ascii="Book Antiqua" w:eastAsia="宋体" w:hAnsi="Book Antiqua" w:cs="宋体"/>
          <w:color w:val="000000"/>
          <w:szCs w:val="24"/>
          <w:lang w:eastAsia="zh-CN"/>
        </w:rPr>
        <w:t xml:space="preserve"> HJ. Adenoviral-mediated transfer of human BMP-6 gene accelerates healing in a rabbit ulnar osteotomy model. </w:t>
      </w:r>
      <w:r w:rsidRPr="007F3B40">
        <w:rPr>
          <w:rFonts w:ascii="Book Antiqua" w:eastAsia="宋体" w:hAnsi="Book Antiqua" w:cs="宋体"/>
          <w:i/>
          <w:iCs/>
          <w:color w:val="000000"/>
          <w:szCs w:val="24"/>
          <w:lang w:eastAsia="zh-CN"/>
        </w:rPr>
        <w:t xml:space="preserve">J </w:t>
      </w:r>
      <w:proofErr w:type="spellStart"/>
      <w:r w:rsidRPr="007F3B40">
        <w:rPr>
          <w:rFonts w:ascii="Book Antiqua" w:eastAsia="宋体" w:hAnsi="Book Antiqua" w:cs="宋体"/>
          <w:i/>
          <w:iCs/>
          <w:color w:val="000000"/>
          <w:szCs w:val="24"/>
          <w:lang w:eastAsia="zh-CN"/>
        </w:rPr>
        <w:t>Orthop</w:t>
      </w:r>
      <w:proofErr w:type="spellEnd"/>
      <w:r w:rsidRPr="007F3B40">
        <w:rPr>
          <w:rFonts w:ascii="Book Antiqua" w:eastAsia="宋体" w:hAnsi="Book Antiqua" w:cs="宋体"/>
          <w:i/>
          <w:iCs/>
          <w:color w:val="000000"/>
          <w:szCs w:val="24"/>
          <w:lang w:eastAsia="zh-CN"/>
        </w:rPr>
        <w:t xml:space="preserve"> Res</w:t>
      </w:r>
      <w:r w:rsidRPr="007F3B40">
        <w:rPr>
          <w:rFonts w:ascii="Book Antiqua" w:eastAsia="宋体" w:hAnsi="Book Antiqua" w:cs="宋体"/>
          <w:color w:val="000000"/>
          <w:szCs w:val="24"/>
          <w:lang w:eastAsia="zh-CN"/>
        </w:rPr>
        <w:t> 2004; </w:t>
      </w:r>
      <w:r w:rsidRPr="007F3B40">
        <w:rPr>
          <w:rFonts w:ascii="Book Antiqua" w:eastAsia="宋体" w:hAnsi="Book Antiqua" w:cs="宋体"/>
          <w:b/>
          <w:bCs/>
          <w:color w:val="000000"/>
          <w:szCs w:val="24"/>
          <w:lang w:eastAsia="zh-CN"/>
        </w:rPr>
        <w:t>22</w:t>
      </w:r>
      <w:r w:rsidRPr="007F3B40">
        <w:rPr>
          <w:rFonts w:ascii="Book Antiqua" w:eastAsia="宋体" w:hAnsi="Book Antiqua" w:cs="宋体"/>
          <w:color w:val="000000"/>
          <w:szCs w:val="24"/>
          <w:lang w:eastAsia="zh-CN"/>
        </w:rPr>
        <w:t>: 1261-1270 [PMID: 15475207]</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17 </w:t>
      </w:r>
      <w:r w:rsidRPr="007F3B40">
        <w:rPr>
          <w:rFonts w:ascii="Book Antiqua" w:eastAsia="宋体" w:hAnsi="Book Antiqua" w:cs="宋体"/>
          <w:b/>
          <w:bCs/>
          <w:color w:val="000000"/>
          <w:szCs w:val="24"/>
          <w:lang w:eastAsia="zh-CN"/>
        </w:rPr>
        <w:t>Wang W</w:t>
      </w:r>
      <w:r w:rsidRPr="007F3B40">
        <w:rPr>
          <w:rFonts w:ascii="Book Antiqua" w:eastAsia="宋体" w:hAnsi="Book Antiqua" w:cs="宋体"/>
          <w:color w:val="000000"/>
          <w:szCs w:val="24"/>
          <w:lang w:eastAsia="zh-CN"/>
        </w:rPr>
        <w:t xml:space="preserve">, Li W, </w:t>
      </w:r>
      <w:proofErr w:type="spellStart"/>
      <w:r w:rsidRPr="007F3B40">
        <w:rPr>
          <w:rFonts w:ascii="Book Antiqua" w:eastAsia="宋体" w:hAnsi="Book Antiqua" w:cs="宋体"/>
          <w:color w:val="000000"/>
          <w:szCs w:val="24"/>
          <w:lang w:eastAsia="zh-CN"/>
        </w:rPr>
        <w:t>Ou</w:t>
      </w:r>
      <w:proofErr w:type="spellEnd"/>
      <w:r w:rsidRPr="007F3B40">
        <w:rPr>
          <w:rFonts w:ascii="Book Antiqua" w:eastAsia="宋体" w:hAnsi="Book Antiqua" w:cs="宋体"/>
          <w:color w:val="000000"/>
          <w:szCs w:val="24"/>
          <w:lang w:eastAsia="zh-CN"/>
        </w:rPr>
        <w:t xml:space="preserve"> L, Flick E, Mark P, </w:t>
      </w:r>
      <w:proofErr w:type="spellStart"/>
      <w:r w:rsidRPr="007F3B40">
        <w:rPr>
          <w:rFonts w:ascii="Book Antiqua" w:eastAsia="宋体" w:hAnsi="Book Antiqua" w:cs="宋体"/>
          <w:color w:val="000000"/>
          <w:szCs w:val="24"/>
          <w:lang w:eastAsia="zh-CN"/>
        </w:rPr>
        <w:t>Nesselmann</w:t>
      </w:r>
      <w:proofErr w:type="spellEnd"/>
      <w:r w:rsidRPr="007F3B40">
        <w:rPr>
          <w:rFonts w:ascii="Book Antiqua" w:eastAsia="宋体" w:hAnsi="Book Antiqua" w:cs="宋体"/>
          <w:color w:val="000000"/>
          <w:szCs w:val="24"/>
          <w:lang w:eastAsia="zh-CN"/>
        </w:rPr>
        <w:t xml:space="preserve"> C, Lux CA, </w:t>
      </w:r>
      <w:proofErr w:type="spellStart"/>
      <w:r w:rsidRPr="007F3B40">
        <w:rPr>
          <w:rFonts w:ascii="Book Antiqua" w:eastAsia="宋体" w:hAnsi="Book Antiqua" w:cs="宋体"/>
          <w:color w:val="000000"/>
          <w:szCs w:val="24"/>
          <w:lang w:eastAsia="zh-CN"/>
        </w:rPr>
        <w:t>Gatzen</w:t>
      </w:r>
      <w:proofErr w:type="spellEnd"/>
      <w:r w:rsidRPr="007F3B40">
        <w:rPr>
          <w:rFonts w:ascii="Book Antiqua" w:eastAsia="宋体" w:hAnsi="Book Antiqua" w:cs="宋体"/>
          <w:color w:val="000000"/>
          <w:szCs w:val="24"/>
          <w:lang w:eastAsia="zh-CN"/>
        </w:rPr>
        <w:t xml:space="preserve"> HH, Kaminski A, </w:t>
      </w:r>
      <w:proofErr w:type="spellStart"/>
      <w:r w:rsidRPr="007F3B40">
        <w:rPr>
          <w:rFonts w:ascii="Book Antiqua" w:eastAsia="宋体" w:hAnsi="Book Antiqua" w:cs="宋体"/>
          <w:color w:val="000000"/>
          <w:szCs w:val="24"/>
          <w:lang w:eastAsia="zh-CN"/>
        </w:rPr>
        <w:t>Liebold</w:t>
      </w:r>
      <w:proofErr w:type="spellEnd"/>
      <w:r w:rsidRPr="007F3B40">
        <w:rPr>
          <w:rFonts w:ascii="Book Antiqua" w:eastAsia="宋体" w:hAnsi="Book Antiqua" w:cs="宋体"/>
          <w:color w:val="000000"/>
          <w:szCs w:val="24"/>
          <w:lang w:eastAsia="zh-CN"/>
        </w:rPr>
        <w:t xml:space="preserve"> A, </w:t>
      </w:r>
      <w:proofErr w:type="spellStart"/>
      <w:r w:rsidRPr="007F3B40">
        <w:rPr>
          <w:rFonts w:ascii="Book Antiqua" w:eastAsia="宋体" w:hAnsi="Book Antiqua" w:cs="宋体"/>
          <w:color w:val="000000"/>
          <w:szCs w:val="24"/>
          <w:lang w:eastAsia="zh-CN"/>
        </w:rPr>
        <w:t>Lützow</w:t>
      </w:r>
      <w:proofErr w:type="spellEnd"/>
      <w:r w:rsidRPr="007F3B40">
        <w:rPr>
          <w:rFonts w:ascii="Book Antiqua" w:eastAsia="宋体" w:hAnsi="Book Antiqua" w:cs="宋体"/>
          <w:color w:val="000000"/>
          <w:szCs w:val="24"/>
          <w:lang w:eastAsia="zh-CN"/>
        </w:rPr>
        <w:t xml:space="preserve"> K, </w:t>
      </w:r>
      <w:proofErr w:type="spellStart"/>
      <w:r w:rsidRPr="007F3B40">
        <w:rPr>
          <w:rFonts w:ascii="Book Antiqua" w:eastAsia="宋体" w:hAnsi="Book Antiqua" w:cs="宋体"/>
          <w:color w:val="000000"/>
          <w:szCs w:val="24"/>
          <w:lang w:eastAsia="zh-CN"/>
        </w:rPr>
        <w:t>Lendlein</w:t>
      </w:r>
      <w:proofErr w:type="spellEnd"/>
      <w:r w:rsidRPr="007F3B40">
        <w:rPr>
          <w:rFonts w:ascii="Book Antiqua" w:eastAsia="宋体" w:hAnsi="Book Antiqua" w:cs="宋体"/>
          <w:color w:val="000000"/>
          <w:szCs w:val="24"/>
          <w:lang w:eastAsia="zh-CN"/>
        </w:rPr>
        <w:t xml:space="preserve"> A, Li RK, Steinhoff G, Ma N. </w:t>
      </w:r>
      <w:proofErr w:type="spellStart"/>
      <w:r w:rsidRPr="007F3B40">
        <w:rPr>
          <w:rFonts w:ascii="Book Antiqua" w:eastAsia="宋体" w:hAnsi="Book Antiqua" w:cs="宋体"/>
          <w:color w:val="000000"/>
          <w:szCs w:val="24"/>
          <w:lang w:eastAsia="zh-CN"/>
        </w:rPr>
        <w:t>Polyethylenimine</w:t>
      </w:r>
      <w:proofErr w:type="spellEnd"/>
      <w:r w:rsidRPr="007F3B40">
        <w:rPr>
          <w:rFonts w:ascii="Book Antiqua" w:eastAsia="宋体" w:hAnsi="Book Antiqua" w:cs="宋体"/>
          <w:color w:val="000000"/>
          <w:szCs w:val="24"/>
          <w:lang w:eastAsia="zh-CN"/>
        </w:rPr>
        <w:t>-mediated gene delivery into human bone marrow mesenchymal stem cells from patients. </w:t>
      </w:r>
      <w:r w:rsidRPr="007F3B40">
        <w:rPr>
          <w:rFonts w:ascii="Book Antiqua" w:eastAsia="宋体" w:hAnsi="Book Antiqua" w:cs="宋体"/>
          <w:i/>
          <w:iCs/>
          <w:color w:val="000000"/>
          <w:szCs w:val="24"/>
          <w:lang w:eastAsia="zh-CN"/>
        </w:rPr>
        <w:t xml:space="preserve">J Cell </w:t>
      </w:r>
      <w:proofErr w:type="spellStart"/>
      <w:r w:rsidRPr="007F3B40">
        <w:rPr>
          <w:rFonts w:ascii="Book Antiqua" w:eastAsia="宋体" w:hAnsi="Book Antiqua" w:cs="宋体"/>
          <w:i/>
          <w:iCs/>
          <w:color w:val="000000"/>
          <w:szCs w:val="24"/>
          <w:lang w:eastAsia="zh-CN"/>
        </w:rPr>
        <w:t>Mol</w:t>
      </w:r>
      <w:proofErr w:type="spellEnd"/>
      <w:r w:rsidRPr="007F3B40">
        <w:rPr>
          <w:rFonts w:ascii="Book Antiqua" w:eastAsia="宋体" w:hAnsi="Book Antiqua" w:cs="宋体"/>
          <w:i/>
          <w:iCs/>
          <w:color w:val="000000"/>
          <w:szCs w:val="24"/>
          <w:lang w:eastAsia="zh-CN"/>
        </w:rPr>
        <w:t xml:space="preserve"> Med</w:t>
      </w:r>
      <w:r w:rsidRPr="007F3B40">
        <w:rPr>
          <w:rFonts w:ascii="Book Antiqua" w:eastAsia="宋体" w:hAnsi="Book Antiqua" w:cs="宋体"/>
          <w:color w:val="000000"/>
          <w:szCs w:val="24"/>
          <w:lang w:eastAsia="zh-CN"/>
        </w:rPr>
        <w:t> 2011; </w:t>
      </w:r>
      <w:r w:rsidRPr="007F3B40">
        <w:rPr>
          <w:rFonts w:ascii="Book Antiqua" w:eastAsia="宋体" w:hAnsi="Book Antiqua" w:cs="宋体"/>
          <w:b/>
          <w:bCs/>
          <w:color w:val="000000"/>
          <w:szCs w:val="24"/>
          <w:lang w:eastAsia="zh-CN"/>
        </w:rPr>
        <w:t>15</w:t>
      </w:r>
      <w:r w:rsidRPr="007F3B40">
        <w:rPr>
          <w:rFonts w:ascii="Book Antiqua" w:eastAsia="宋体" w:hAnsi="Book Antiqua" w:cs="宋体"/>
          <w:color w:val="000000"/>
          <w:szCs w:val="24"/>
          <w:lang w:eastAsia="zh-CN"/>
        </w:rPr>
        <w:t>: 1989-1998 [PMID: 20629995 DOI: 10.1111/j.1582-4934.2010.01130.x]</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18 </w:t>
      </w:r>
      <w:r w:rsidRPr="007F3B40">
        <w:rPr>
          <w:rFonts w:ascii="Book Antiqua" w:eastAsia="宋体" w:hAnsi="Book Antiqua" w:cs="宋体"/>
          <w:b/>
          <w:bCs/>
          <w:color w:val="000000"/>
          <w:szCs w:val="24"/>
          <w:lang w:eastAsia="zh-CN"/>
        </w:rPr>
        <w:t>Ishihara A</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Zachos</w:t>
      </w:r>
      <w:proofErr w:type="spellEnd"/>
      <w:r w:rsidRPr="007F3B40">
        <w:rPr>
          <w:rFonts w:ascii="Book Antiqua" w:eastAsia="宋体" w:hAnsi="Book Antiqua" w:cs="宋体"/>
          <w:color w:val="000000"/>
          <w:szCs w:val="24"/>
          <w:lang w:eastAsia="zh-CN"/>
        </w:rPr>
        <w:t xml:space="preserve"> TA, Bartlett JS, </w:t>
      </w:r>
      <w:proofErr w:type="spellStart"/>
      <w:r w:rsidRPr="007F3B40">
        <w:rPr>
          <w:rFonts w:ascii="Book Antiqua" w:eastAsia="宋体" w:hAnsi="Book Antiqua" w:cs="宋体"/>
          <w:color w:val="000000"/>
          <w:szCs w:val="24"/>
          <w:lang w:eastAsia="zh-CN"/>
        </w:rPr>
        <w:t>Bertone</w:t>
      </w:r>
      <w:proofErr w:type="spellEnd"/>
      <w:r w:rsidRPr="007F3B40">
        <w:rPr>
          <w:rFonts w:ascii="Book Antiqua" w:eastAsia="宋体" w:hAnsi="Book Antiqua" w:cs="宋体"/>
          <w:color w:val="000000"/>
          <w:szCs w:val="24"/>
          <w:lang w:eastAsia="zh-CN"/>
        </w:rPr>
        <w:t xml:space="preserve"> AL. Evaluation of permissiveness and cytotoxic effects in equine chondrocytes, synovial cells, and stem cells in response to infection with adenovirus 5 vectors for gene delivery. </w:t>
      </w:r>
      <w:r w:rsidRPr="007F3B40">
        <w:rPr>
          <w:rFonts w:ascii="Book Antiqua" w:eastAsia="宋体" w:hAnsi="Book Antiqua" w:cs="宋体"/>
          <w:i/>
          <w:iCs/>
          <w:color w:val="000000"/>
          <w:szCs w:val="24"/>
          <w:lang w:eastAsia="zh-CN"/>
        </w:rPr>
        <w:t>Am J Vet Res</w:t>
      </w:r>
      <w:r w:rsidRPr="007F3B40">
        <w:rPr>
          <w:rFonts w:ascii="Book Antiqua" w:eastAsia="宋体" w:hAnsi="Book Antiqua" w:cs="宋体"/>
          <w:color w:val="000000"/>
          <w:szCs w:val="24"/>
          <w:lang w:eastAsia="zh-CN"/>
        </w:rPr>
        <w:t> 2006; </w:t>
      </w:r>
      <w:r w:rsidRPr="007F3B40">
        <w:rPr>
          <w:rFonts w:ascii="Book Antiqua" w:eastAsia="宋体" w:hAnsi="Book Antiqua" w:cs="宋体"/>
          <w:b/>
          <w:bCs/>
          <w:color w:val="000000"/>
          <w:szCs w:val="24"/>
          <w:lang w:eastAsia="zh-CN"/>
        </w:rPr>
        <w:t>67</w:t>
      </w:r>
      <w:r w:rsidRPr="007F3B40">
        <w:rPr>
          <w:rFonts w:ascii="Book Antiqua" w:eastAsia="宋体" w:hAnsi="Book Antiqua" w:cs="宋体"/>
          <w:color w:val="000000"/>
          <w:szCs w:val="24"/>
          <w:lang w:eastAsia="zh-CN"/>
        </w:rPr>
        <w:t>: 1145-1155 [PMID: 16817735 DOI: 10.2460/ajvr.67.7.1145]</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19 </w:t>
      </w:r>
      <w:proofErr w:type="spellStart"/>
      <w:r w:rsidRPr="007F3B40">
        <w:rPr>
          <w:rFonts w:ascii="Book Antiqua" w:eastAsia="宋体" w:hAnsi="Book Antiqua" w:cs="宋体"/>
          <w:b/>
          <w:bCs/>
          <w:color w:val="000000"/>
          <w:szCs w:val="24"/>
          <w:lang w:eastAsia="zh-CN"/>
        </w:rPr>
        <w:t>O'Donoghue</w:t>
      </w:r>
      <w:proofErr w:type="spellEnd"/>
      <w:r w:rsidRPr="007F3B40">
        <w:rPr>
          <w:rFonts w:ascii="Book Antiqua" w:eastAsia="宋体" w:hAnsi="Book Antiqua" w:cs="宋体"/>
          <w:b/>
          <w:bCs/>
          <w:color w:val="000000"/>
          <w:szCs w:val="24"/>
          <w:lang w:eastAsia="zh-CN"/>
        </w:rPr>
        <w:t xml:space="preserve"> K</w:t>
      </w:r>
      <w:r w:rsidRPr="007F3B40">
        <w:rPr>
          <w:rFonts w:ascii="Book Antiqua" w:eastAsia="宋体" w:hAnsi="Book Antiqua" w:cs="宋体"/>
          <w:color w:val="000000"/>
          <w:szCs w:val="24"/>
          <w:lang w:eastAsia="zh-CN"/>
        </w:rPr>
        <w:t>, Chan J. Human fetal mesenchymal stem cells. </w:t>
      </w:r>
      <w:proofErr w:type="spellStart"/>
      <w:r w:rsidRPr="007F3B40">
        <w:rPr>
          <w:rFonts w:ascii="Book Antiqua" w:eastAsia="宋体" w:hAnsi="Book Antiqua" w:cs="宋体"/>
          <w:i/>
          <w:iCs/>
          <w:color w:val="000000"/>
          <w:szCs w:val="24"/>
          <w:lang w:eastAsia="zh-CN"/>
        </w:rPr>
        <w:t>Curr</w:t>
      </w:r>
      <w:proofErr w:type="spellEnd"/>
      <w:r w:rsidRPr="007F3B40">
        <w:rPr>
          <w:rFonts w:ascii="Book Antiqua" w:eastAsia="宋体" w:hAnsi="Book Antiqua" w:cs="宋体"/>
          <w:i/>
          <w:iCs/>
          <w:color w:val="000000"/>
          <w:szCs w:val="24"/>
          <w:lang w:eastAsia="zh-CN"/>
        </w:rPr>
        <w:t xml:space="preserve"> Stem Cell Res </w:t>
      </w:r>
      <w:proofErr w:type="spellStart"/>
      <w:r w:rsidRPr="007F3B40">
        <w:rPr>
          <w:rFonts w:ascii="Book Antiqua" w:eastAsia="宋体" w:hAnsi="Book Antiqua" w:cs="宋体"/>
          <w:i/>
          <w:iCs/>
          <w:color w:val="000000"/>
          <w:szCs w:val="24"/>
          <w:lang w:eastAsia="zh-CN"/>
        </w:rPr>
        <w:t>Ther</w:t>
      </w:r>
      <w:proofErr w:type="spellEnd"/>
      <w:r w:rsidRPr="007F3B40">
        <w:rPr>
          <w:rFonts w:ascii="Book Antiqua" w:eastAsia="宋体" w:hAnsi="Book Antiqua" w:cs="宋体"/>
          <w:color w:val="000000"/>
          <w:szCs w:val="24"/>
          <w:lang w:eastAsia="zh-CN"/>
        </w:rPr>
        <w:t> 2006; </w:t>
      </w:r>
      <w:r w:rsidRPr="007F3B40">
        <w:rPr>
          <w:rFonts w:ascii="Book Antiqua" w:eastAsia="宋体" w:hAnsi="Book Antiqua" w:cs="宋体"/>
          <w:b/>
          <w:bCs/>
          <w:color w:val="000000"/>
          <w:szCs w:val="24"/>
          <w:lang w:eastAsia="zh-CN"/>
        </w:rPr>
        <w:t>1</w:t>
      </w:r>
      <w:r w:rsidRPr="007F3B40">
        <w:rPr>
          <w:rFonts w:ascii="Book Antiqua" w:eastAsia="宋体" w:hAnsi="Book Antiqua" w:cs="宋体"/>
          <w:color w:val="000000"/>
          <w:szCs w:val="24"/>
          <w:lang w:eastAsia="zh-CN"/>
        </w:rPr>
        <w:t>: 371-386 [PMID: 18220881]</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lastRenderedPageBreak/>
        <w:t>20 </w:t>
      </w:r>
      <w:r w:rsidRPr="007F3B40">
        <w:rPr>
          <w:rFonts w:ascii="Book Antiqua" w:eastAsia="宋体" w:hAnsi="Book Antiqua" w:cs="宋体"/>
          <w:b/>
          <w:bCs/>
          <w:color w:val="000000"/>
          <w:szCs w:val="24"/>
          <w:lang w:eastAsia="zh-CN"/>
        </w:rPr>
        <w:t>Chen HH</w:t>
      </w:r>
      <w:r w:rsidRPr="007F3B40">
        <w:rPr>
          <w:rFonts w:ascii="Book Antiqua" w:eastAsia="宋体" w:hAnsi="Book Antiqua" w:cs="宋体"/>
          <w:color w:val="000000"/>
          <w:szCs w:val="24"/>
          <w:lang w:eastAsia="zh-CN"/>
        </w:rPr>
        <w:t xml:space="preserve">, Mack LM, Choi SY, </w:t>
      </w:r>
      <w:proofErr w:type="spellStart"/>
      <w:r w:rsidRPr="007F3B40">
        <w:rPr>
          <w:rFonts w:ascii="Book Antiqua" w:eastAsia="宋体" w:hAnsi="Book Antiqua" w:cs="宋体"/>
          <w:color w:val="000000"/>
          <w:szCs w:val="24"/>
          <w:lang w:eastAsia="zh-CN"/>
        </w:rPr>
        <w:t>Ontell</w:t>
      </w:r>
      <w:proofErr w:type="spellEnd"/>
      <w:r w:rsidRPr="007F3B40">
        <w:rPr>
          <w:rFonts w:ascii="Book Antiqua" w:eastAsia="宋体" w:hAnsi="Book Antiqua" w:cs="宋体"/>
          <w:color w:val="000000"/>
          <w:szCs w:val="24"/>
          <w:lang w:eastAsia="zh-CN"/>
        </w:rPr>
        <w:t xml:space="preserve"> M, </w:t>
      </w:r>
      <w:proofErr w:type="spellStart"/>
      <w:r w:rsidRPr="007F3B40">
        <w:rPr>
          <w:rFonts w:ascii="Book Antiqua" w:eastAsia="宋体" w:hAnsi="Book Antiqua" w:cs="宋体"/>
          <w:color w:val="000000"/>
          <w:szCs w:val="24"/>
          <w:lang w:eastAsia="zh-CN"/>
        </w:rPr>
        <w:t>Kochanek</w:t>
      </w:r>
      <w:proofErr w:type="spellEnd"/>
      <w:r w:rsidRPr="007F3B40">
        <w:rPr>
          <w:rFonts w:ascii="Book Antiqua" w:eastAsia="宋体" w:hAnsi="Book Antiqua" w:cs="宋体"/>
          <w:color w:val="000000"/>
          <w:szCs w:val="24"/>
          <w:lang w:eastAsia="zh-CN"/>
        </w:rPr>
        <w:t xml:space="preserve"> S, Clemens PR. DNA from both high-capacity and first-generation adenoviral vectors remains intact in skeletal muscle. </w:t>
      </w:r>
      <w:r w:rsidRPr="007F3B40">
        <w:rPr>
          <w:rFonts w:ascii="Book Antiqua" w:eastAsia="宋体" w:hAnsi="Book Antiqua" w:cs="宋体"/>
          <w:i/>
          <w:iCs/>
          <w:color w:val="000000"/>
          <w:szCs w:val="24"/>
          <w:lang w:eastAsia="zh-CN"/>
        </w:rPr>
        <w:t xml:space="preserve">Hum Gene </w:t>
      </w:r>
      <w:proofErr w:type="spellStart"/>
      <w:r w:rsidRPr="007F3B40">
        <w:rPr>
          <w:rFonts w:ascii="Book Antiqua" w:eastAsia="宋体" w:hAnsi="Book Antiqua" w:cs="宋体"/>
          <w:i/>
          <w:iCs/>
          <w:color w:val="000000"/>
          <w:szCs w:val="24"/>
          <w:lang w:eastAsia="zh-CN"/>
        </w:rPr>
        <w:t>Ther</w:t>
      </w:r>
      <w:proofErr w:type="spellEnd"/>
      <w:r w:rsidRPr="007F3B40">
        <w:rPr>
          <w:rFonts w:ascii="Book Antiqua" w:eastAsia="宋体" w:hAnsi="Book Antiqua" w:cs="宋体"/>
          <w:color w:val="000000"/>
          <w:szCs w:val="24"/>
          <w:lang w:eastAsia="zh-CN"/>
        </w:rPr>
        <w:t> 1999; </w:t>
      </w:r>
      <w:r w:rsidRPr="007F3B40">
        <w:rPr>
          <w:rFonts w:ascii="Book Antiqua" w:eastAsia="宋体" w:hAnsi="Book Antiqua" w:cs="宋体"/>
          <w:b/>
          <w:bCs/>
          <w:color w:val="000000"/>
          <w:szCs w:val="24"/>
          <w:lang w:eastAsia="zh-CN"/>
        </w:rPr>
        <w:t>10</w:t>
      </w:r>
      <w:r w:rsidRPr="007F3B40">
        <w:rPr>
          <w:rFonts w:ascii="Book Antiqua" w:eastAsia="宋体" w:hAnsi="Book Antiqua" w:cs="宋体"/>
          <w:color w:val="000000"/>
          <w:szCs w:val="24"/>
          <w:lang w:eastAsia="zh-CN"/>
        </w:rPr>
        <w:t>: 365-373 [PMID: 10048389 DOI: 10.1089/10430349950018814]</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21 </w:t>
      </w:r>
      <w:r w:rsidRPr="007F3B40">
        <w:rPr>
          <w:rFonts w:ascii="Book Antiqua" w:eastAsia="宋体" w:hAnsi="Book Antiqua" w:cs="宋体"/>
          <w:b/>
          <w:bCs/>
          <w:color w:val="000000"/>
          <w:szCs w:val="24"/>
          <w:lang w:eastAsia="zh-CN"/>
        </w:rPr>
        <w:t>Fan X</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Brun</w:t>
      </w:r>
      <w:proofErr w:type="spellEnd"/>
      <w:r w:rsidRPr="007F3B40">
        <w:rPr>
          <w:rFonts w:ascii="Book Antiqua" w:eastAsia="宋体" w:hAnsi="Book Antiqua" w:cs="宋体"/>
          <w:color w:val="000000"/>
          <w:szCs w:val="24"/>
          <w:lang w:eastAsia="zh-CN"/>
        </w:rPr>
        <w:t xml:space="preserve"> A, </w:t>
      </w:r>
      <w:proofErr w:type="spellStart"/>
      <w:r w:rsidRPr="007F3B40">
        <w:rPr>
          <w:rFonts w:ascii="Book Antiqua" w:eastAsia="宋体" w:hAnsi="Book Antiqua" w:cs="宋体"/>
          <w:color w:val="000000"/>
          <w:szCs w:val="24"/>
          <w:lang w:eastAsia="zh-CN"/>
        </w:rPr>
        <w:t>Segrén</w:t>
      </w:r>
      <w:proofErr w:type="spellEnd"/>
      <w:r w:rsidRPr="007F3B40">
        <w:rPr>
          <w:rFonts w:ascii="Book Antiqua" w:eastAsia="宋体" w:hAnsi="Book Antiqua" w:cs="宋体"/>
          <w:color w:val="000000"/>
          <w:szCs w:val="24"/>
          <w:lang w:eastAsia="zh-CN"/>
        </w:rPr>
        <w:t xml:space="preserve"> S, Jacobsen SE, </w:t>
      </w:r>
      <w:proofErr w:type="spellStart"/>
      <w:r w:rsidRPr="007F3B40">
        <w:rPr>
          <w:rFonts w:ascii="Book Antiqua" w:eastAsia="宋体" w:hAnsi="Book Antiqua" w:cs="宋体"/>
          <w:color w:val="000000"/>
          <w:szCs w:val="24"/>
          <w:lang w:eastAsia="zh-CN"/>
        </w:rPr>
        <w:t>Karlsson</w:t>
      </w:r>
      <w:proofErr w:type="spellEnd"/>
      <w:r w:rsidRPr="007F3B40">
        <w:rPr>
          <w:rFonts w:ascii="Book Antiqua" w:eastAsia="宋体" w:hAnsi="Book Antiqua" w:cs="宋体"/>
          <w:color w:val="000000"/>
          <w:szCs w:val="24"/>
          <w:lang w:eastAsia="zh-CN"/>
        </w:rPr>
        <w:t xml:space="preserve"> S. Efficient adenoviral vector transduction of human hematopoietic SCID-repopulating and long-term culture-initiating cells. </w:t>
      </w:r>
      <w:r w:rsidRPr="007F3B40">
        <w:rPr>
          <w:rFonts w:ascii="Book Antiqua" w:eastAsia="宋体" w:hAnsi="Book Antiqua" w:cs="宋体"/>
          <w:i/>
          <w:iCs/>
          <w:color w:val="000000"/>
          <w:szCs w:val="24"/>
          <w:lang w:eastAsia="zh-CN"/>
        </w:rPr>
        <w:t xml:space="preserve">Hum Gene </w:t>
      </w:r>
      <w:proofErr w:type="spellStart"/>
      <w:r w:rsidRPr="007F3B40">
        <w:rPr>
          <w:rFonts w:ascii="Book Antiqua" w:eastAsia="宋体" w:hAnsi="Book Antiqua" w:cs="宋体"/>
          <w:i/>
          <w:iCs/>
          <w:color w:val="000000"/>
          <w:szCs w:val="24"/>
          <w:lang w:eastAsia="zh-CN"/>
        </w:rPr>
        <w:t>Ther</w:t>
      </w:r>
      <w:proofErr w:type="spellEnd"/>
      <w:r w:rsidRPr="007F3B40">
        <w:rPr>
          <w:rFonts w:ascii="Book Antiqua" w:eastAsia="宋体" w:hAnsi="Book Antiqua" w:cs="宋体"/>
          <w:color w:val="000000"/>
          <w:szCs w:val="24"/>
          <w:lang w:eastAsia="zh-CN"/>
        </w:rPr>
        <w:t> 2000; </w:t>
      </w:r>
      <w:r w:rsidRPr="007F3B40">
        <w:rPr>
          <w:rFonts w:ascii="Book Antiqua" w:eastAsia="宋体" w:hAnsi="Book Antiqua" w:cs="宋体"/>
          <w:b/>
          <w:bCs/>
          <w:color w:val="000000"/>
          <w:szCs w:val="24"/>
          <w:lang w:eastAsia="zh-CN"/>
        </w:rPr>
        <w:t>11</w:t>
      </w:r>
      <w:r w:rsidRPr="007F3B40">
        <w:rPr>
          <w:rFonts w:ascii="Book Antiqua" w:eastAsia="宋体" w:hAnsi="Book Antiqua" w:cs="宋体"/>
          <w:color w:val="000000"/>
          <w:szCs w:val="24"/>
          <w:lang w:eastAsia="zh-CN"/>
        </w:rPr>
        <w:t>: 1313-1327 [PMID: 10890741 DOI: 10.1089/10430340050032410]</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22 </w:t>
      </w:r>
      <w:r w:rsidRPr="007F3B40">
        <w:rPr>
          <w:rFonts w:ascii="Book Antiqua" w:eastAsia="宋体" w:hAnsi="Book Antiqua" w:cs="宋体"/>
          <w:b/>
          <w:bCs/>
          <w:color w:val="000000"/>
          <w:szCs w:val="24"/>
          <w:lang w:eastAsia="zh-CN"/>
        </w:rPr>
        <w:t>Navarro V</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Millecamps</w:t>
      </w:r>
      <w:proofErr w:type="spellEnd"/>
      <w:r w:rsidRPr="007F3B40">
        <w:rPr>
          <w:rFonts w:ascii="Book Antiqua" w:eastAsia="宋体" w:hAnsi="Book Antiqua" w:cs="宋体"/>
          <w:color w:val="000000"/>
          <w:szCs w:val="24"/>
          <w:lang w:eastAsia="zh-CN"/>
        </w:rPr>
        <w:t xml:space="preserve"> S, </w:t>
      </w:r>
      <w:proofErr w:type="spellStart"/>
      <w:r w:rsidRPr="007F3B40">
        <w:rPr>
          <w:rFonts w:ascii="Book Antiqua" w:eastAsia="宋体" w:hAnsi="Book Antiqua" w:cs="宋体"/>
          <w:color w:val="000000"/>
          <w:szCs w:val="24"/>
          <w:lang w:eastAsia="zh-CN"/>
        </w:rPr>
        <w:t>Geoffroy</w:t>
      </w:r>
      <w:proofErr w:type="spellEnd"/>
      <w:r w:rsidRPr="007F3B40">
        <w:rPr>
          <w:rFonts w:ascii="Book Antiqua" w:eastAsia="宋体" w:hAnsi="Book Antiqua" w:cs="宋体"/>
          <w:color w:val="000000"/>
          <w:szCs w:val="24"/>
          <w:lang w:eastAsia="zh-CN"/>
        </w:rPr>
        <w:t xml:space="preserve"> MC, Robert JJ, </w:t>
      </w:r>
      <w:proofErr w:type="spellStart"/>
      <w:r w:rsidRPr="007F3B40">
        <w:rPr>
          <w:rFonts w:ascii="Book Antiqua" w:eastAsia="宋体" w:hAnsi="Book Antiqua" w:cs="宋体"/>
          <w:color w:val="000000"/>
          <w:szCs w:val="24"/>
          <w:lang w:eastAsia="zh-CN"/>
        </w:rPr>
        <w:t>Valin</w:t>
      </w:r>
      <w:proofErr w:type="spellEnd"/>
      <w:r w:rsidRPr="007F3B40">
        <w:rPr>
          <w:rFonts w:ascii="Book Antiqua" w:eastAsia="宋体" w:hAnsi="Book Antiqua" w:cs="宋体"/>
          <w:color w:val="000000"/>
          <w:szCs w:val="24"/>
          <w:lang w:eastAsia="zh-CN"/>
        </w:rPr>
        <w:t xml:space="preserve"> A, Mallet J, Gal La Salle GL. Efficient gene transfer and long-term expression in neurons using a recombinant adenovirus with a neuron-specific promoter. </w:t>
      </w:r>
      <w:r w:rsidRPr="007F3B40">
        <w:rPr>
          <w:rFonts w:ascii="Book Antiqua" w:eastAsia="宋体" w:hAnsi="Book Antiqua" w:cs="宋体"/>
          <w:i/>
          <w:iCs/>
          <w:color w:val="000000"/>
          <w:szCs w:val="24"/>
          <w:lang w:eastAsia="zh-CN"/>
        </w:rPr>
        <w:t xml:space="preserve">Gene </w:t>
      </w:r>
      <w:proofErr w:type="spellStart"/>
      <w:r w:rsidRPr="007F3B40">
        <w:rPr>
          <w:rFonts w:ascii="Book Antiqua" w:eastAsia="宋体" w:hAnsi="Book Antiqua" w:cs="宋体"/>
          <w:i/>
          <w:iCs/>
          <w:color w:val="000000"/>
          <w:szCs w:val="24"/>
          <w:lang w:eastAsia="zh-CN"/>
        </w:rPr>
        <w:t>Ther</w:t>
      </w:r>
      <w:proofErr w:type="spellEnd"/>
      <w:r w:rsidRPr="007F3B40">
        <w:rPr>
          <w:rFonts w:ascii="Book Antiqua" w:eastAsia="宋体" w:hAnsi="Book Antiqua" w:cs="宋体"/>
          <w:color w:val="000000"/>
          <w:szCs w:val="24"/>
          <w:lang w:eastAsia="zh-CN"/>
        </w:rPr>
        <w:t> 1999; </w:t>
      </w:r>
      <w:r w:rsidRPr="007F3B40">
        <w:rPr>
          <w:rFonts w:ascii="Book Antiqua" w:eastAsia="宋体" w:hAnsi="Book Antiqua" w:cs="宋体"/>
          <w:b/>
          <w:bCs/>
          <w:color w:val="000000"/>
          <w:szCs w:val="24"/>
          <w:lang w:eastAsia="zh-CN"/>
        </w:rPr>
        <w:t>6</w:t>
      </w:r>
      <w:r w:rsidRPr="007F3B40">
        <w:rPr>
          <w:rFonts w:ascii="Book Antiqua" w:eastAsia="宋体" w:hAnsi="Book Antiqua" w:cs="宋体"/>
          <w:color w:val="000000"/>
          <w:szCs w:val="24"/>
          <w:lang w:eastAsia="zh-CN"/>
        </w:rPr>
        <w:t>: 1884-1892 [PMID: 10602384 DOI: 10.1038/sj.gt.3301008]</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23 </w:t>
      </w:r>
      <w:r w:rsidRPr="007F3B40">
        <w:rPr>
          <w:rFonts w:ascii="Book Antiqua" w:eastAsia="宋体" w:hAnsi="Book Antiqua" w:cs="宋体"/>
          <w:b/>
          <w:bCs/>
          <w:color w:val="000000"/>
          <w:szCs w:val="24"/>
          <w:lang w:eastAsia="zh-CN"/>
        </w:rPr>
        <w:t>Brady K</w:t>
      </w:r>
      <w:r w:rsidRPr="007F3B40">
        <w:rPr>
          <w:rFonts w:ascii="Book Antiqua" w:eastAsia="宋体" w:hAnsi="Book Antiqua" w:cs="宋体"/>
          <w:color w:val="000000"/>
          <w:szCs w:val="24"/>
          <w:lang w:eastAsia="zh-CN"/>
        </w:rPr>
        <w:t xml:space="preserve">, Dickinson SC, </w:t>
      </w:r>
      <w:proofErr w:type="spellStart"/>
      <w:r w:rsidRPr="007F3B40">
        <w:rPr>
          <w:rFonts w:ascii="Book Antiqua" w:eastAsia="宋体" w:hAnsi="Book Antiqua" w:cs="宋体"/>
          <w:color w:val="000000"/>
          <w:szCs w:val="24"/>
          <w:lang w:eastAsia="zh-CN"/>
        </w:rPr>
        <w:t>Guillot</w:t>
      </w:r>
      <w:proofErr w:type="spellEnd"/>
      <w:r w:rsidRPr="007F3B40">
        <w:rPr>
          <w:rFonts w:ascii="Book Antiqua" w:eastAsia="宋体" w:hAnsi="Book Antiqua" w:cs="宋体"/>
          <w:color w:val="000000"/>
          <w:szCs w:val="24"/>
          <w:lang w:eastAsia="zh-CN"/>
        </w:rPr>
        <w:t xml:space="preserve"> PV, </w:t>
      </w:r>
      <w:proofErr w:type="spellStart"/>
      <w:r w:rsidRPr="007F3B40">
        <w:rPr>
          <w:rFonts w:ascii="Book Antiqua" w:eastAsia="宋体" w:hAnsi="Book Antiqua" w:cs="宋体"/>
          <w:color w:val="000000"/>
          <w:szCs w:val="24"/>
          <w:lang w:eastAsia="zh-CN"/>
        </w:rPr>
        <w:t>Polak</w:t>
      </w:r>
      <w:proofErr w:type="spellEnd"/>
      <w:r w:rsidRPr="007F3B40">
        <w:rPr>
          <w:rFonts w:ascii="Book Antiqua" w:eastAsia="宋体" w:hAnsi="Book Antiqua" w:cs="宋体"/>
          <w:color w:val="000000"/>
          <w:szCs w:val="24"/>
          <w:lang w:eastAsia="zh-CN"/>
        </w:rPr>
        <w:t xml:space="preserve"> J, </w:t>
      </w:r>
      <w:proofErr w:type="spellStart"/>
      <w:r w:rsidRPr="007F3B40">
        <w:rPr>
          <w:rFonts w:ascii="Book Antiqua" w:eastAsia="宋体" w:hAnsi="Book Antiqua" w:cs="宋体"/>
          <w:color w:val="000000"/>
          <w:szCs w:val="24"/>
          <w:lang w:eastAsia="zh-CN"/>
        </w:rPr>
        <w:t>Blom</w:t>
      </w:r>
      <w:proofErr w:type="spellEnd"/>
      <w:r w:rsidRPr="007F3B40">
        <w:rPr>
          <w:rFonts w:ascii="Book Antiqua" w:eastAsia="宋体" w:hAnsi="Book Antiqua" w:cs="宋体"/>
          <w:color w:val="000000"/>
          <w:szCs w:val="24"/>
          <w:lang w:eastAsia="zh-CN"/>
        </w:rPr>
        <w:t xml:space="preserve"> AW, </w:t>
      </w:r>
      <w:proofErr w:type="spellStart"/>
      <w:r w:rsidRPr="007F3B40">
        <w:rPr>
          <w:rFonts w:ascii="Book Antiqua" w:eastAsia="宋体" w:hAnsi="Book Antiqua" w:cs="宋体"/>
          <w:color w:val="000000"/>
          <w:szCs w:val="24"/>
          <w:lang w:eastAsia="zh-CN"/>
        </w:rPr>
        <w:t>Kafienah</w:t>
      </w:r>
      <w:proofErr w:type="spellEnd"/>
      <w:r w:rsidRPr="007F3B40">
        <w:rPr>
          <w:rFonts w:ascii="Book Antiqua" w:eastAsia="宋体" w:hAnsi="Book Antiqua" w:cs="宋体"/>
          <w:color w:val="000000"/>
          <w:szCs w:val="24"/>
          <w:lang w:eastAsia="zh-CN"/>
        </w:rPr>
        <w:t xml:space="preserve"> W, Hollander AP. Human fetal and adult bone marrow-derived mesenchymal stem cells use different signaling pathways for the initiation of </w:t>
      </w:r>
      <w:proofErr w:type="spellStart"/>
      <w:r w:rsidRPr="007F3B40">
        <w:rPr>
          <w:rFonts w:ascii="Book Antiqua" w:eastAsia="宋体" w:hAnsi="Book Antiqua" w:cs="宋体"/>
          <w:color w:val="000000"/>
          <w:szCs w:val="24"/>
          <w:lang w:eastAsia="zh-CN"/>
        </w:rPr>
        <w:t>chondrogenesis</w:t>
      </w:r>
      <w:proofErr w:type="spellEnd"/>
      <w:r w:rsidRPr="007F3B40">
        <w:rPr>
          <w:rFonts w:ascii="Book Antiqua" w:eastAsia="宋体" w:hAnsi="Book Antiqua" w:cs="宋体"/>
          <w:color w:val="000000"/>
          <w:szCs w:val="24"/>
          <w:lang w:eastAsia="zh-CN"/>
        </w:rPr>
        <w:t>. </w:t>
      </w:r>
      <w:r w:rsidRPr="007F3B40">
        <w:rPr>
          <w:rFonts w:ascii="Book Antiqua" w:eastAsia="宋体" w:hAnsi="Book Antiqua" w:cs="宋体"/>
          <w:i/>
          <w:iCs/>
          <w:color w:val="000000"/>
          <w:szCs w:val="24"/>
          <w:lang w:eastAsia="zh-CN"/>
        </w:rPr>
        <w:t>Stem Cells Dev</w:t>
      </w:r>
      <w:r w:rsidRPr="007F3B40">
        <w:rPr>
          <w:rFonts w:ascii="Book Antiqua" w:eastAsia="宋体" w:hAnsi="Book Antiqua" w:cs="宋体"/>
          <w:color w:val="000000"/>
          <w:szCs w:val="24"/>
          <w:lang w:eastAsia="zh-CN"/>
        </w:rPr>
        <w:t> 2014; </w:t>
      </w:r>
      <w:r w:rsidRPr="007F3B40">
        <w:rPr>
          <w:rFonts w:ascii="Book Antiqua" w:eastAsia="宋体" w:hAnsi="Book Antiqua" w:cs="宋体"/>
          <w:b/>
          <w:bCs/>
          <w:color w:val="000000"/>
          <w:szCs w:val="24"/>
          <w:lang w:eastAsia="zh-CN"/>
        </w:rPr>
        <w:t>23</w:t>
      </w:r>
      <w:r w:rsidRPr="007F3B40">
        <w:rPr>
          <w:rFonts w:ascii="Book Antiqua" w:eastAsia="宋体" w:hAnsi="Book Antiqua" w:cs="宋体"/>
          <w:color w:val="000000"/>
          <w:szCs w:val="24"/>
          <w:lang w:eastAsia="zh-CN"/>
        </w:rPr>
        <w:t>: 541-554 [PMID: 24172175 DOI: 10.1089/scd.2013.0301]</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24 </w:t>
      </w:r>
      <w:proofErr w:type="spellStart"/>
      <w:r w:rsidRPr="007F3B40">
        <w:rPr>
          <w:rFonts w:ascii="Book Antiqua" w:eastAsia="宋体" w:hAnsi="Book Antiqua" w:cs="宋体"/>
          <w:b/>
          <w:bCs/>
          <w:color w:val="000000"/>
          <w:szCs w:val="24"/>
          <w:lang w:eastAsia="zh-CN"/>
        </w:rPr>
        <w:t>Vukicevic</w:t>
      </w:r>
      <w:proofErr w:type="spellEnd"/>
      <w:r w:rsidRPr="007F3B40">
        <w:rPr>
          <w:rFonts w:ascii="Book Antiqua" w:eastAsia="宋体" w:hAnsi="Book Antiqua" w:cs="宋体"/>
          <w:b/>
          <w:bCs/>
          <w:color w:val="000000"/>
          <w:szCs w:val="24"/>
          <w:lang w:eastAsia="zh-CN"/>
        </w:rPr>
        <w:t xml:space="preserve"> S</w:t>
      </w:r>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Oppermann</w:t>
      </w:r>
      <w:proofErr w:type="spellEnd"/>
      <w:r w:rsidRPr="007F3B40">
        <w:rPr>
          <w:rFonts w:ascii="Book Antiqua" w:eastAsia="宋体" w:hAnsi="Book Antiqua" w:cs="宋体"/>
          <w:color w:val="000000"/>
          <w:szCs w:val="24"/>
          <w:lang w:eastAsia="zh-CN"/>
        </w:rPr>
        <w:t xml:space="preserve"> H, </w:t>
      </w:r>
      <w:proofErr w:type="spellStart"/>
      <w:r w:rsidRPr="007F3B40">
        <w:rPr>
          <w:rFonts w:ascii="Book Antiqua" w:eastAsia="宋体" w:hAnsi="Book Antiqua" w:cs="宋体"/>
          <w:color w:val="000000"/>
          <w:szCs w:val="24"/>
          <w:lang w:eastAsia="zh-CN"/>
        </w:rPr>
        <w:t>Verbanac</w:t>
      </w:r>
      <w:proofErr w:type="spellEnd"/>
      <w:r w:rsidRPr="007F3B40">
        <w:rPr>
          <w:rFonts w:ascii="Book Antiqua" w:eastAsia="宋体" w:hAnsi="Book Antiqua" w:cs="宋体"/>
          <w:color w:val="000000"/>
          <w:szCs w:val="24"/>
          <w:lang w:eastAsia="zh-CN"/>
        </w:rPr>
        <w:t xml:space="preserve"> D, </w:t>
      </w:r>
      <w:proofErr w:type="spellStart"/>
      <w:r w:rsidRPr="007F3B40">
        <w:rPr>
          <w:rFonts w:ascii="Book Antiqua" w:eastAsia="宋体" w:hAnsi="Book Antiqua" w:cs="宋体"/>
          <w:color w:val="000000"/>
          <w:szCs w:val="24"/>
          <w:lang w:eastAsia="zh-CN"/>
        </w:rPr>
        <w:t>Jankolija</w:t>
      </w:r>
      <w:proofErr w:type="spellEnd"/>
      <w:r w:rsidRPr="007F3B40">
        <w:rPr>
          <w:rFonts w:ascii="Book Antiqua" w:eastAsia="宋体" w:hAnsi="Book Antiqua" w:cs="宋体"/>
          <w:color w:val="000000"/>
          <w:szCs w:val="24"/>
          <w:lang w:eastAsia="zh-CN"/>
        </w:rPr>
        <w:t xml:space="preserve"> M, </w:t>
      </w:r>
      <w:proofErr w:type="spellStart"/>
      <w:r w:rsidRPr="007F3B40">
        <w:rPr>
          <w:rFonts w:ascii="Book Antiqua" w:eastAsia="宋体" w:hAnsi="Book Antiqua" w:cs="宋体"/>
          <w:color w:val="000000"/>
          <w:szCs w:val="24"/>
          <w:lang w:eastAsia="zh-CN"/>
        </w:rPr>
        <w:t>Popek</w:t>
      </w:r>
      <w:proofErr w:type="spellEnd"/>
      <w:r w:rsidRPr="007F3B40">
        <w:rPr>
          <w:rFonts w:ascii="Book Antiqua" w:eastAsia="宋体" w:hAnsi="Book Antiqua" w:cs="宋体"/>
          <w:color w:val="000000"/>
          <w:szCs w:val="24"/>
          <w:lang w:eastAsia="zh-CN"/>
        </w:rPr>
        <w:t xml:space="preserve"> I, </w:t>
      </w:r>
      <w:proofErr w:type="spellStart"/>
      <w:r w:rsidRPr="007F3B40">
        <w:rPr>
          <w:rFonts w:ascii="Book Antiqua" w:eastAsia="宋体" w:hAnsi="Book Antiqua" w:cs="宋体"/>
          <w:color w:val="000000"/>
          <w:szCs w:val="24"/>
          <w:lang w:eastAsia="zh-CN"/>
        </w:rPr>
        <w:t>Curak</w:t>
      </w:r>
      <w:proofErr w:type="spellEnd"/>
      <w:r w:rsidRPr="007F3B40">
        <w:rPr>
          <w:rFonts w:ascii="Book Antiqua" w:eastAsia="宋体" w:hAnsi="Book Antiqua" w:cs="宋体"/>
          <w:color w:val="000000"/>
          <w:szCs w:val="24"/>
          <w:lang w:eastAsia="zh-CN"/>
        </w:rPr>
        <w:t xml:space="preserve"> J, </w:t>
      </w:r>
      <w:proofErr w:type="spellStart"/>
      <w:r w:rsidRPr="007F3B40">
        <w:rPr>
          <w:rFonts w:ascii="Book Antiqua" w:eastAsia="宋体" w:hAnsi="Book Antiqua" w:cs="宋体"/>
          <w:color w:val="000000"/>
          <w:szCs w:val="24"/>
          <w:lang w:eastAsia="zh-CN"/>
        </w:rPr>
        <w:t>Brkljacic</w:t>
      </w:r>
      <w:proofErr w:type="spellEnd"/>
      <w:r w:rsidRPr="007F3B40">
        <w:rPr>
          <w:rFonts w:ascii="Book Antiqua" w:eastAsia="宋体" w:hAnsi="Book Antiqua" w:cs="宋体"/>
          <w:color w:val="000000"/>
          <w:szCs w:val="24"/>
          <w:lang w:eastAsia="zh-CN"/>
        </w:rPr>
        <w:t xml:space="preserve"> J, </w:t>
      </w:r>
      <w:proofErr w:type="spellStart"/>
      <w:r w:rsidRPr="007F3B40">
        <w:rPr>
          <w:rFonts w:ascii="Book Antiqua" w:eastAsia="宋体" w:hAnsi="Book Antiqua" w:cs="宋体"/>
          <w:color w:val="000000"/>
          <w:szCs w:val="24"/>
          <w:lang w:eastAsia="zh-CN"/>
        </w:rPr>
        <w:t>Pauk</w:t>
      </w:r>
      <w:proofErr w:type="spellEnd"/>
      <w:r w:rsidRPr="007F3B40">
        <w:rPr>
          <w:rFonts w:ascii="Book Antiqua" w:eastAsia="宋体" w:hAnsi="Book Antiqua" w:cs="宋体"/>
          <w:color w:val="000000"/>
          <w:szCs w:val="24"/>
          <w:lang w:eastAsia="zh-CN"/>
        </w:rPr>
        <w:t xml:space="preserve"> M, </w:t>
      </w:r>
      <w:proofErr w:type="spellStart"/>
      <w:r w:rsidRPr="007F3B40">
        <w:rPr>
          <w:rFonts w:ascii="Book Antiqua" w:eastAsia="宋体" w:hAnsi="Book Antiqua" w:cs="宋体"/>
          <w:color w:val="000000"/>
          <w:szCs w:val="24"/>
          <w:lang w:eastAsia="zh-CN"/>
        </w:rPr>
        <w:t>Erjavec</w:t>
      </w:r>
      <w:proofErr w:type="spellEnd"/>
      <w:r w:rsidRPr="007F3B40">
        <w:rPr>
          <w:rFonts w:ascii="Book Antiqua" w:eastAsia="宋体" w:hAnsi="Book Antiqua" w:cs="宋体"/>
          <w:color w:val="000000"/>
          <w:szCs w:val="24"/>
          <w:lang w:eastAsia="zh-CN"/>
        </w:rPr>
        <w:t xml:space="preserve"> I, </w:t>
      </w:r>
      <w:proofErr w:type="spellStart"/>
      <w:r w:rsidRPr="007F3B40">
        <w:rPr>
          <w:rFonts w:ascii="Book Antiqua" w:eastAsia="宋体" w:hAnsi="Book Antiqua" w:cs="宋体"/>
          <w:color w:val="000000"/>
          <w:szCs w:val="24"/>
          <w:lang w:eastAsia="zh-CN"/>
        </w:rPr>
        <w:t>Francetic</w:t>
      </w:r>
      <w:proofErr w:type="spellEnd"/>
      <w:r w:rsidRPr="007F3B40">
        <w:rPr>
          <w:rFonts w:ascii="Book Antiqua" w:eastAsia="宋体" w:hAnsi="Book Antiqua" w:cs="宋体"/>
          <w:color w:val="000000"/>
          <w:szCs w:val="24"/>
          <w:lang w:eastAsia="zh-CN"/>
        </w:rPr>
        <w:t xml:space="preserve"> I, </w:t>
      </w:r>
      <w:proofErr w:type="spellStart"/>
      <w:r w:rsidRPr="007F3B40">
        <w:rPr>
          <w:rFonts w:ascii="Book Antiqua" w:eastAsia="宋体" w:hAnsi="Book Antiqua" w:cs="宋体"/>
          <w:color w:val="000000"/>
          <w:szCs w:val="24"/>
          <w:lang w:eastAsia="zh-CN"/>
        </w:rPr>
        <w:t>Dumic-Cule</w:t>
      </w:r>
      <w:proofErr w:type="spellEnd"/>
      <w:r w:rsidRPr="007F3B40">
        <w:rPr>
          <w:rFonts w:ascii="Book Antiqua" w:eastAsia="宋体" w:hAnsi="Book Antiqua" w:cs="宋体"/>
          <w:color w:val="000000"/>
          <w:szCs w:val="24"/>
          <w:lang w:eastAsia="zh-CN"/>
        </w:rPr>
        <w:t xml:space="preserve"> I, </w:t>
      </w:r>
      <w:proofErr w:type="spellStart"/>
      <w:r w:rsidRPr="007F3B40">
        <w:rPr>
          <w:rFonts w:ascii="Book Antiqua" w:eastAsia="宋体" w:hAnsi="Book Antiqua" w:cs="宋体"/>
          <w:color w:val="000000"/>
          <w:szCs w:val="24"/>
          <w:lang w:eastAsia="zh-CN"/>
        </w:rPr>
        <w:t>Jelic</w:t>
      </w:r>
      <w:proofErr w:type="spellEnd"/>
      <w:r w:rsidRPr="007F3B40">
        <w:rPr>
          <w:rFonts w:ascii="Book Antiqua" w:eastAsia="宋体" w:hAnsi="Book Antiqua" w:cs="宋体"/>
          <w:color w:val="000000"/>
          <w:szCs w:val="24"/>
          <w:lang w:eastAsia="zh-CN"/>
        </w:rPr>
        <w:t xml:space="preserve"> M, </w:t>
      </w:r>
      <w:proofErr w:type="spellStart"/>
      <w:r w:rsidRPr="007F3B40">
        <w:rPr>
          <w:rFonts w:ascii="Book Antiqua" w:eastAsia="宋体" w:hAnsi="Book Antiqua" w:cs="宋体"/>
          <w:color w:val="000000"/>
          <w:szCs w:val="24"/>
          <w:lang w:eastAsia="zh-CN"/>
        </w:rPr>
        <w:t>Durdevic</w:t>
      </w:r>
      <w:proofErr w:type="spellEnd"/>
      <w:r w:rsidRPr="007F3B40">
        <w:rPr>
          <w:rFonts w:ascii="Book Antiqua" w:eastAsia="宋体" w:hAnsi="Book Antiqua" w:cs="宋体"/>
          <w:color w:val="000000"/>
          <w:szCs w:val="24"/>
          <w:lang w:eastAsia="zh-CN"/>
        </w:rPr>
        <w:t xml:space="preserve"> D, </w:t>
      </w:r>
      <w:proofErr w:type="spellStart"/>
      <w:r w:rsidRPr="007F3B40">
        <w:rPr>
          <w:rFonts w:ascii="Book Antiqua" w:eastAsia="宋体" w:hAnsi="Book Antiqua" w:cs="宋体"/>
          <w:color w:val="000000"/>
          <w:szCs w:val="24"/>
          <w:lang w:eastAsia="zh-CN"/>
        </w:rPr>
        <w:t>Vlahovic</w:t>
      </w:r>
      <w:proofErr w:type="spellEnd"/>
      <w:r w:rsidRPr="007F3B40">
        <w:rPr>
          <w:rFonts w:ascii="Book Antiqua" w:eastAsia="宋体" w:hAnsi="Book Antiqua" w:cs="宋体"/>
          <w:color w:val="000000"/>
          <w:szCs w:val="24"/>
          <w:lang w:eastAsia="zh-CN"/>
        </w:rPr>
        <w:t xml:space="preserve"> T, Novak R, </w:t>
      </w:r>
      <w:proofErr w:type="spellStart"/>
      <w:r w:rsidRPr="007F3B40">
        <w:rPr>
          <w:rFonts w:ascii="Book Antiqua" w:eastAsia="宋体" w:hAnsi="Book Antiqua" w:cs="宋体"/>
          <w:color w:val="000000"/>
          <w:szCs w:val="24"/>
          <w:lang w:eastAsia="zh-CN"/>
        </w:rPr>
        <w:t>Kufner</w:t>
      </w:r>
      <w:proofErr w:type="spellEnd"/>
      <w:r w:rsidRPr="007F3B40">
        <w:rPr>
          <w:rFonts w:ascii="Book Antiqua" w:eastAsia="宋体" w:hAnsi="Book Antiqua" w:cs="宋体"/>
          <w:color w:val="000000"/>
          <w:szCs w:val="24"/>
          <w:lang w:eastAsia="zh-CN"/>
        </w:rPr>
        <w:t xml:space="preserve"> V, </w:t>
      </w:r>
      <w:proofErr w:type="spellStart"/>
      <w:r w:rsidRPr="007F3B40">
        <w:rPr>
          <w:rFonts w:ascii="Book Antiqua" w:eastAsia="宋体" w:hAnsi="Book Antiqua" w:cs="宋体"/>
          <w:color w:val="000000"/>
          <w:szCs w:val="24"/>
          <w:lang w:eastAsia="zh-CN"/>
        </w:rPr>
        <w:t>Bordukalo</w:t>
      </w:r>
      <w:proofErr w:type="spellEnd"/>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Niksic</w:t>
      </w:r>
      <w:proofErr w:type="spellEnd"/>
      <w:r w:rsidRPr="007F3B40">
        <w:rPr>
          <w:rFonts w:ascii="Book Antiqua" w:eastAsia="宋体" w:hAnsi="Book Antiqua" w:cs="宋体"/>
          <w:color w:val="000000"/>
          <w:szCs w:val="24"/>
          <w:lang w:eastAsia="zh-CN"/>
        </w:rPr>
        <w:t xml:space="preserve"> T, </w:t>
      </w:r>
      <w:proofErr w:type="spellStart"/>
      <w:r w:rsidRPr="007F3B40">
        <w:rPr>
          <w:rFonts w:ascii="Book Antiqua" w:eastAsia="宋体" w:hAnsi="Book Antiqua" w:cs="宋体"/>
          <w:color w:val="000000"/>
          <w:szCs w:val="24"/>
          <w:lang w:eastAsia="zh-CN"/>
        </w:rPr>
        <w:t>Kozlovic</w:t>
      </w:r>
      <w:proofErr w:type="spellEnd"/>
      <w:r w:rsidRPr="007F3B40">
        <w:rPr>
          <w:rFonts w:ascii="Book Antiqua" w:eastAsia="宋体" w:hAnsi="Book Antiqua" w:cs="宋体"/>
          <w:color w:val="000000"/>
          <w:szCs w:val="24"/>
          <w:lang w:eastAsia="zh-CN"/>
        </w:rPr>
        <w:t xml:space="preserve"> M, </w:t>
      </w:r>
      <w:proofErr w:type="spellStart"/>
      <w:r w:rsidRPr="007F3B40">
        <w:rPr>
          <w:rFonts w:ascii="Book Antiqua" w:eastAsia="宋体" w:hAnsi="Book Antiqua" w:cs="宋体"/>
          <w:color w:val="000000"/>
          <w:szCs w:val="24"/>
          <w:lang w:eastAsia="zh-CN"/>
        </w:rPr>
        <w:t>Banic</w:t>
      </w:r>
      <w:proofErr w:type="spellEnd"/>
      <w:r w:rsidRPr="007F3B40">
        <w:rPr>
          <w:rFonts w:ascii="Book Antiqua" w:eastAsia="宋体" w:hAnsi="Book Antiqua" w:cs="宋体"/>
          <w:color w:val="000000"/>
          <w:szCs w:val="24"/>
          <w:lang w:eastAsia="zh-CN"/>
        </w:rPr>
        <w:t xml:space="preserve"> </w:t>
      </w:r>
      <w:proofErr w:type="spellStart"/>
      <w:r w:rsidRPr="007F3B40">
        <w:rPr>
          <w:rFonts w:ascii="Book Antiqua" w:eastAsia="宋体" w:hAnsi="Book Antiqua" w:cs="宋体"/>
          <w:color w:val="000000"/>
          <w:szCs w:val="24"/>
          <w:lang w:eastAsia="zh-CN"/>
        </w:rPr>
        <w:t>Tomisic</w:t>
      </w:r>
      <w:proofErr w:type="spellEnd"/>
      <w:r w:rsidRPr="007F3B40">
        <w:rPr>
          <w:rFonts w:ascii="Book Antiqua" w:eastAsia="宋体" w:hAnsi="Book Antiqua" w:cs="宋体"/>
          <w:color w:val="000000"/>
          <w:szCs w:val="24"/>
          <w:lang w:eastAsia="zh-CN"/>
        </w:rPr>
        <w:t xml:space="preserve"> Z, </w:t>
      </w:r>
      <w:proofErr w:type="spellStart"/>
      <w:r w:rsidRPr="007F3B40">
        <w:rPr>
          <w:rFonts w:ascii="Book Antiqua" w:eastAsia="宋体" w:hAnsi="Book Antiqua" w:cs="宋体"/>
          <w:color w:val="000000"/>
          <w:szCs w:val="24"/>
          <w:lang w:eastAsia="zh-CN"/>
        </w:rPr>
        <w:t>Bubic-Spoljar</w:t>
      </w:r>
      <w:proofErr w:type="spellEnd"/>
      <w:r w:rsidRPr="007F3B40">
        <w:rPr>
          <w:rFonts w:ascii="Book Antiqua" w:eastAsia="宋体" w:hAnsi="Book Antiqua" w:cs="宋体"/>
          <w:color w:val="000000"/>
          <w:szCs w:val="24"/>
          <w:lang w:eastAsia="zh-CN"/>
        </w:rPr>
        <w:t xml:space="preserve"> J, </w:t>
      </w:r>
      <w:proofErr w:type="spellStart"/>
      <w:r w:rsidRPr="007F3B40">
        <w:rPr>
          <w:rFonts w:ascii="Book Antiqua" w:eastAsia="宋体" w:hAnsi="Book Antiqua" w:cs="宋体"/>
          <w:color w:val="000000"/>
          <w:szCs w:val="24"/>
          <w:lang w:eastAsia="zh-CN"/>
        </w:rPr>
        <w:t>Bastalic</w:t>
      </w:r>
      <w:proofErr w:type="spellEnd"/>
      <w:r w:rsidRPr="007F3B40">
        <w:rPr>
          <w:rFonts w:ascii="Book Antiqua" w:eastAsia="宋体" w:hAnsi="Book Antiqua" w:cs="宋体"/>
          <w:color w:val="000000"/>
          <w:szCs w:val="24"/>
          <w:lang w:eastAsia="zh-CN"/>
        </w:rPr>
        <w:t xml:space="preserve"> I, </w:t>
      </w:r>
      <w:proofErr w:type="spellStart"/>
      <w:r w:rsidRPr="007F3B40">
        <w:rPr>
          <w:rFonts w:ascii="Book Antiqua" w:eastAsia="宋体" w:hAnsi="Book Antiqua" w:cs="宋体"/>
          <w:color w:val="000000"/>
          <w:szCs w:val="24"/>
          <w:lang w:eastAsia="zh-CN"/>
        </w:rPr>
        <w:t>Vikic</w:t>
      </w:r>
      <w:proofErr w:type="spellEnd"/>
      <w:r w:rsidRPr="007F3B40">
        <w:rPr>
          <w:rFonts w:ascii="Book Antiqua" w:eastAsia="宋体" w:hAnsi="Book Antiqua" w:cs="宋体"/>
          <w:color w:val="000000"/>
          <w:szCs w:val="24"/>
          <w:lang w:eastAsia="zh-CN"/>
        </w:rPr>
        <w:t xml:space="preserve">-Topic S, </w:t>
      </w:r>
      <w:proofErr w:type="spellStart"/>
      <w:r w:rsidRPr="007F3B40">
        <w:rPr>
          <w:rFonts w:ascii="Book Antiqua" w:eastAsia="宋体" w:hAnsi="Book Antiqua" w:cs="宋体"/>
          <w:color w:val="000000"/>
          <w:szCs w:val="24"/>
          <w:lang w:eastAsia="zh-CN"/>
        </w:rPr>
        <w:t>Peric</w:t>
      </w:r>
      <w:proofErr w:type="spellEnd"/>
      <w:r w:rsidRPr="007F3B40">
        <w:rPr>
          <w:rFonts w:ascii="Book Antiqua" w:eastAsia="宋体" w:hAnsi="Book Antiqua" w:cs="宋体"/>
          <w:color w:val="000000"/>
          <w:szCs w:val="24"/>
          <w:lang w:eastAsia="zh-CN"/>
        </w:rPr>
        <w:t xml:space="preserve"> M, </w:t>
      </w:r>
      <w:proofErr w:type="spellStart"/>
      <w:r w:rsidRPr="007F3B40">
        <w:rPr>
          <w:rFonts w:ascii="Book Antiqua" w:eastAsia="宋体" w:hAnsi="Book Antiqua" w:cs="宋体"/>
          <w:color w:val="000000"/>
          <w:szCs w:val="24"/>
          <w:lang w:eastAsia="zh-CN"/>
        </w:rPr>
        <w:t>Pecina</w:t>
      </w:r>
      <w:proofErr w:type="spellEnd"/>
      <w:r w:rsidRPr="007F3B40">
        <w:rPr>
          <w:rFonts w:ascii="Book Antiqua" w:eastAsia="宋体" w:hAnsi="Book Antiqua" w:cs="宋体"/>
          <w:color w:val="000000"/>
          <w:szCs w:val="24"/>
          <w:lang w:eastAsia="zh-CN"/>
        </w:rPr>
        <w:t xml:space="preserve"> M, </w:t>
      </w:r>
      <w:proofErr w:type="spellStart"/>
      <w:r w:rsidRPr="007F3B40">
        <w:rPr>
          <w:rFonts w:ascii="Book Antiqua" w:eastAsia="宋体" w:hAnsi="Book Antiqua" w:cs="宋体"/>
          <w:color w:val="000000"/>
          <w:szCs w:val="24"/>
          <w:lang w:eastAsia="zh-CN"/>
        </w:rPr>
        <w:t>Grgurevic</w:t>
      </w:r>
      <w:proofErr w:type="spellEnd"/>
      <w:r w:rsidRPr="007F3B40">
        <w:rPr>
          <w:rFonts w:ascii="Book Antiqua" w:eastAsia="宋体" w:hAnsi="Book Antiqua" w:cs="宋体"/>
          <w:color w:val="000000"/>
          <w:szCs w:val="24"/>
          <w:lang w:eastAsia="zh-CN"/>
        </w:rPr>
        <w:t xml:space="preserve"> L. The clinical use of bone morphogenetic proteins revisited: a novel biocompatible carrier device OSTEOGROW for bone healing. </w:t>
      </w:r>
      <w:proofErr w:type="spellStart"/>
      <w:r w:rsidRPr="007F3B40">
        <w:rPr>
          <w:rFonts w:ascii="Book Antiqua" w:eastAsia="宋体" w:hAnsi="Book Antiqua" w:cs="宋体"/>
          <w:i/>
          <w:iCs/>
          <w:color w:val="000000"/>
          <w:szCs w:val="24"/>
          <w:lang w:eastAsia="zh-CN"/>
        </w:rPr>
        <w:t>Int</w:t>
      </w:r>
      <w:proofErr w:type="spellEnd"/>
      <w:r w:rsidRPr="007F3B40">
        <w:rPr>
          <w:rFonts w:ascii="Book Antiqua" w:eastAsia="宋体" w:hAnsi="Book Antiqua" w:cs="宋体"/>
          <w:i/>
          <w:iCs/>
          <w:color w:val="000000"/>
          <w:szCs w:val="24"/>
          <w:lang w:eastAsia="zh-CN"/>
        </w:rPr>
        <w:t xml:space="preserve"> </w:t>
      </w:r>
      <w:proofErr w:type="spellStart"/>
      <w:r w:rsidRPr="007F3B40">
        <w:rPr>
          <w:rFonts w:ascii="Book Antiqua" w:eastAsia="宋体" w:hAnsi="Book Antiqua" w:cs="宋体"/>
          <w:i/>
          <w:iCs/>
          <w:color w:val="000000"/>
          <w:szCs w:val="24"/>
          <w:lang w:eastAsia="zh-CN"/>
        </w:rPr>
        <w:t>Orthop</w:t>
      </w:r>
      <w:proofErr w:type="spellEnd"/>
      <w:r w:rsidRPr="007F3B40">
        <w:rPr>
          <w:rFonts w:ascii="Book Antiqua" w:eastAsia="宋体" w:hAnsi="Book Antiqua" w:cs="宋体"/>
          <w:color w:val="000000"/>
          <w:szCs w:val="24"/>
          <w:lang w:eastAsia="zh-CN"/>
        </w:rPr>
        <w:t> 2014; </w:t>
      </w:r>
      <w:r w:rsidRPr="007F3B40">
        <w:rPr>
          <w:rFonts w:ascii="Book Antiqua" w:eastAsia="宋体" w:hAnsi="Book Antiqua" w:cs="宋体"/>
          <w:b/>
          <w:bCs/>
          <w:color w:val="000000"/>
          <w:szCs w:val="24"/>
          <w:lang w:eastAsia="zh-CN"/>
        </w:rPr>
        <w:t>38</w:t>
      </w:r>
      <w:r w:rsidRPr="007F3B40">
        <w:rPr>
          <w:rFonts w:ascii="Book Antiqua" w:eastAsia="宋体" w:hAnsi="Book Antiqua" w:cs="宋体"/>
          <w:color w:val="000000"/>
          <w:szCs w:val="24"/>
          <w:lang w:eastAsia="zh-CN"/>
        </w:rPr>
        <w:t>: 635-647 [PMID: 24352822 DOI: 10.1007/s00264-013-2201-1]</w:t>
      </w:r>
    </w:p>
    <w:p w:rsidR="007F3B40" w:rsidRPr="007F3B40" w:rsidRDefault="007F3B40" w:rsidP="007F3B40">
      <w:pPr>
        <w:spacing w:line="360" w:lineRule="auto"/>
        <w:jc w:val="both"/>
        <w:rPr>
          <w:rFonts w:ascii="Book Antiqua" w:eastAsia="宋体" w:hAnsi="Book Antiqua" w:cs="宋体"/>
          <w:color w:val="000000"/>
          <w:szCs w:val="24"/>
          <w:lang w:eastAsia="zh-CN"/>
        </w:rPr>
      </w:pPr>
      <w:r w:rsidRPr="007F3B40">
        <w:rPr>
          <w:rFonts w:ascii="Book Antiqua" w:eastAsia="宋体" w:hAnsi="Book Antiqua" w:cs="宋体"/>
          <w:color w:val="000000"/>
          <w:szCs w:val="24"/>
          <w:lang w:eastAsia="zh-CN"/>
        </w:rPr>
        <w:t>25 </w:t>
      </w:r>
      <w:r w:rsidRPr="007F3B40">
        <w:rPr>
          <w:rFonts w:ascii="Book Antiqua" w:eastAsia="宋体" w:hAnsi="Book Antiqua" w:cs="宋体"/>
          <w:b/>
          <w:bCs/>
          <w:color w:val="000000"/>
          <w:szCs w:val="24"/>
          <w:lang w:eastAsia="zh-CN"/>
        </w:rPr>
        <w:t>Ng VY</w:t>
      </w:r>
      <w:r w:rsidRPr="007F3B40">
        <w:rPr>
          <w:rFonts w:ascii="Book Antiqua" w:eastAsia="宋体" w:hAnsi="Book Antiqua" w:cs="宋体"/>
          <w:color w:val="000000"/>
          <w:szCs w:val="24"/>
          <w:lang w:eastAsia="zh-CN"/>
        </w:rPr>
        <w:t xml:space="preserve">, Jump SS, </w:t>
      </w:r>
      <w:proofErr w:type="spellStart"/>
      <w:r w:rsidRPr="007F3B40">
        <w:rPr>
          <w:rFonts w:ascii="Book Antiqua" w:eastAsia="宋体" w:hAnsi="Book Antiqua" w:cs="宋体"/>
          <w:color w:val="000000"/>
          <w:szCs w:val="24"/>
          <w:lang w:eastAsia="zh-CN"/>
        </w:rPr>
        <w:t>Santangelo</w:t>
      </w:r>
      <w:proofErr w:type="spellEnd"/>
      <w:r w:rsidRPr="007F3B40">
        <w:rPr>
          <w:rFonts w:ascii="Book Antiqua" w:eastAsia="宋体" w:hAnsi="Book Antiqua" w:cs="宋体"/>
          <w:color w:val="000000"/>
          <w:szCs w:val="24"/>
          <w:lang w:eastAsia="zh-CN"/>
        </w:rPr>
        <w:t xml:space="preserve"> KS, Russell DS, </w:t>
      </w:r>
      <w:proofErr w:type="spellStart"/>
      <w:r w:rsidRPr="007F3B40">
        <w:rPr>
          <w:rFonts w:ascii="Book Antiqua" w:eastAsia="宋体" w:hAnsi="Book Antiqua" w:cs="宋体"/>
          <w:color w:val="000000"/>
          <w:szCs w:val="24"/>
          <w:lang w:eastAsia="zh-CN"/>
        </w:rPr>
        <w:t>Bertone</w:t>
      </w:r>
      <w:proofErr w:type="spellEnd"/>
      <w:r w:rsidRPr="007F3B40">
        <w:rPr>
          <w:rFonts w:ascii="Book Antiqua" w:eastAsia="宋体" w:hAnsi="Book Antiqua" w:cs="宋体"/>
          <w:color w:val="000000"/>
          <w:szCs w:val="24"/>
          <w:lang w:eastAsia="zh-CN"/>
        </w:rPr>
        <w:t xml:space="preserve"> AL. Genetic engineering of juvenile human chondrocytes improves scaffold-free mosaic </w:t>
      </w:r>
      <w:proofErr w:type="spellStart"/>
      <w:r w:rsidRPr="007F3B40">
        <w:rPr>
          <w:rFonts w:ascii="Book Antiqua" w:eastAsia="宋体" w:hAnsi="Book Antiqua" w:cs="宋体"/>
          <w:color w:val="000000"/>
          <w:szCs w:val="24"/>
          <w:lang w:eastAsia="zh-CN"/>
        </w:rPr>
        <w:t>neocartilage</w:t>
      </w:r>
      <w:proofErr w:type="spellEnd"/>
      <w:r w:rsidRPr="007F3B40">
        <w:rPr>
          <w:rFonts w:ascii="Book Antiqua" w:eastAsia="宋体" w:hAnsi="Book Antiqua" w:cs="宋体"/>
          <w:color w:val="000000"/>
          <w:szCs w:val="24"/>
          <w:lang w:eastAsia="zh-CN"/>
        </w:rPr>
        <w:t xml:space="preserve"> grafts. </w:t>
      </w:r>
      <w:proofErr w:type="spellStart"/>
      <w:r w:rsidRPr="007F3B40">
        <w:rPr>
          <w:rFonts w:ascii="Book Antiqua" w:eastAsia="宋体" w:hAnsi="Book Antiqua" w:cs="宋体"/>
          <w:i/>
          <w:iCs/>
          <w:color w:val="000000"/>
          <w:szCs w:val="24"/>
          <w:lang w:eastAsia="zh-CN"/>
        </w:rPr>
        <w:t>Clin</w:t>
      </w:r>
      <w:proofErr w:type="spellEnd"/>
      <w:r w:rsidRPr="007F3B40">
        <w:rPr>
          <w:rFonts w:ascii="Book Antiqua" w:eastAsia="宋体" w:hAnsi="Book Antiqua" w:cs="宋体"/>
          <w:i/>
          <w:iCs/>
          <w:color w:val="000000"/>
          <w:szCs w:val="24"/>
          <w:lang w:eastAsia="zh-CN"/>
        </w:rPr>
        <w:t xml:space="preserve"> </w:t>
      </w:r>
      <w:proofErr w:type="spellStart"/>
      <w:r w:rsidRPr="007F3B40">
        <w:rPr>
          <w:rFonts w:ascii="Book Antiqua" w:eastAsia="宋体" w:hAnsi="Book Antiqua" w:cs="宋体"/>
          <w:i/>
          <w:iCs/>
          <w:color w:val="000000"/>
          <w:szCs w:val="24"/>
          <w:lang w:eastAsia="zh-CN"/>
        </w:rPr>
        <w:t>Orthop</w:t>
      </w:r>
      <w:proofErr w:type="spellEnd"/>
      <w:r w:rsidRPr="007F3B40">
        <w:rPr>
          <w:rFonts w:ascii="Book Antiqua" w:eastAsia="宋体" w:hAnsi="Book Antiqua" w:cs="宋体"/>
          <w:i/>
          <w:iCs/>
          <w:color w:val="000000"/>
          <w:szCs w:val="24"/>
          <w:lang w:eastAsia="zh-CN"/>
        </w:rPr>
        <w:t xml:space="preserve"> </w:t>
      </w:r>
      <w:proofErr w:type="spellStart"/>
      <w:r w:rsidRPr="007F3B40">
        <w:rPr>
          <w:rFonts w:ascii="Book Antiqua" w:eastAsia="宋体" w:hAnsi="Book Antiqua" w:cs="宋体"/>
          <w:i/>
          <w:iCs/>
          <w:color w:val="000000"/>
          <w:szCs w:val="24"/>
          <w:lang w:eastAsia="zh-CN"/>
        </w:rPr>
        <w:t>Relat</w:t>
      </w:r>
      <w:proofErr w:type="spellEnd"/>
      <w:r w:rsidRPr="007F3B40">
        <w:rPr>
          <w:rFonts w:ascii="Book Antiqua" w:eastAsia="宋体" w:hAnsi="Book Antiqua" w:cs="宋体"/>
          <w:i/>
          <w:iCs/>
          <w:color w:val="000000"/>
          <w:szCs w:val="24"/>
          <w:lang w:eastAsia="zh-CN"/>
        </w:rPr>
        <w:t xml:space="preserve"> Res</w:t>
      </w:r>
      <w:r w:rsidRPr="007F3B40">
        <w:rPr>
          <w:rFonts w:ascii="Book Antiqua" w:eastAsia="宋体" w:hAnsi="Book Antiqua" w:cs="宋体"/>
          <w:color w:val="000000"/>
          <w:szCs w:val="24"/>
          <w:lang w:eastAsia="zh-CN"/>
        </w:rPr>
        <w:t> 2013; </w:t>
      </w:r>
      <w:r w:rsidRPr="007F3B40">
        <w:rPr>
          <w:rFonts w:ascii="Book Antiqua" w:eastAsia="宋体" w:hAnsi="Book Antiqua" w:cs="宋体"/>
          <w:b/>
          <w:bCs/>
          <w:color w:val="000000"/>
          <w:szCs w:val="24"/>
          <w:lang w:eastAsia="zh-CN"/>
        </w:rPr>
        <w:t>471</w:t>
      </w:r>
      <w:r w:rsidRPr="007F3B40">
        <w:rPr>
          <w:rFonts w:ascii="Book Antiqua" w:eastAsia="宋体" w:hAnsi="Book Antiqua" w:cs="宋体"/>
          <w:color w:val="000000"/>
          <w:szCs w:val="24"/>
          <w:lang w:eastAsia="zh-CN"/>
        </w:rPr>
        <w:t>: 26-38 [PMID: 23008026 DOI: 10.1007/s11999-012-2615-x]</w:t>
      </w:r>
    </w:p>
    <w:p w:rsidR="007F3B40" w:rsidRPr="007F3B40" w:rsidRDefault="007F3B40" w:rsidP="007F3B40">
      <w:pPr>
        <w:spacing w:line="360" w:lineRule="auto"/>
        <w:jc w:val="both"/>
        <w:rPr>
          <w:rFonts w:ascii="Book Antiqua" w:hAnsi="Book Antiqua"/>
          <w:b/>
          <w:caps/>
          <w:szCs w:val="24"/>
          <w:lang w:eastAsia="zh-CN"/>
        </w:rPr>
      </w:pPr>
    </w:p>
    <w:p w:rsidR="004650A5" w:rsidRPr="00410F3F" w:rsidRDefault="00C7674C" w:rsidP="007F3B40">
      <w:pPr>
        <w:spacing w:line="360" w:lineRule="auto"/>
        <w:jc w:val="right"/>
        <w:rPr>
          <w:rFonts w:ascii="Book Antiqua" w:hAnsi="Book Antiqua"/>
          <w:b/>
          <w:caps/>
          <w:szCs w:val="24"/>
        </w:rPr>
      </w:pPr>
      <w:r w:rsidRPr="007F3B40">
        <w:rPr>
          <w:rFonts w:ascii="Book Antiqua" w:hAnsi="Book Antiqua"/>
          <w:b/>
          <w:szCs w:val="24"/>
        </w:rPr>
        <w:t xml:space="preserve">P-Reviewer: </w:t>
      </w:r>
      <w:proofErr w:type="spellStart"/>
      <w:r w:rsidRPr="007F3B40">
        <w:rPr>
          <w:rFonts w:ascii="Book Antiqua" w:hAnsi="Book Antiqua" w:cs="Tahoma"/>
          <w:color w:val="000000"/>
          <w:szCs w:val="24"/>
        </w:rPr>
        <w:t>Guo</w:t>
      </w:r>
      <w:proofErr w:type="spellEnd"/>
      <w:r w:rsidRPr="007F3B40">
        <w:rPr>
          <w:rFonts w:ascii="Book Antiqua" w:hAnsi="Book Antiqua" w:cs="Tahoma"/>
          <w:color w:val="000000"/>
          <w:szCs w:val="24"/>
        </w:rPr>
        <w:t xml:space="preserve"> ZS</w:t>
      </w:r>
      <w:r w:rsidRPr="007F3B40">
        <w:rPr>
          <w:rFonts w:ascii="Book Antiqua" w:hAnsi="Book Antiqua"/>
          <w:b/>
          <w:szCs w:val="24"/>
        </w:rPr>
        <w:t xml:space="preserve"> S-Editor: </w:t>
      </w:r>
      <w:proofErr w:type="spellStart"/>
      <w:r w:rsidRPr="007F3B40">
        <w:rPr>
          <w:rFonts w:ascii="Book Antiqua" w:hAnsi="Book Antiqua"/>
          <w:szCs w:val="24"/>
        </w:rPr>
        <w:t>Ji</w:t>
      </w:r>
      <w:proofErr w:type="spellEnd"/>
      <w:r w:rsidRPr="007F3B40">
        <w:rPr>
          <w:rFonts w:ascii="Book Antiqua" w:hAnsi="Book Antiqua"/>
          <w:szCs w:val="24"/>
        </w:rPr>
        <w:t xml:space="preserve"> FF</w:t>
      </w:r>
      <w:r w:rsidRPr="007F3B40">
        <w:rPr>
          <w:rFonts w:ascii="Book Antiqua" w:hAnsi="Book Antiqua"/>
          <w:b/>
          <w:szCs w:val="24"/>
        </w:rPr>
        <w:t xml:space="preserve"> L-Editor:  E-Editor:</w:t>
      </w:r>
      <w:r w:rsidR="004650A5" w:rsidRPr="00410F3F">
        <w:rPr>
          <w:rFonts w:ascii="Book Antiqua" w:hAnsi="Book Antiqua"/>
          <w:b/>
          <w:caps/>
          <w:szCs w:val="24"/>
        </w:rPr>
        <w:br w:type="page"/>
      </w:r>
    </w:p>
    <w:p w:rsidR="004650A5" w:rsidRPr="00C7674C" w:rsidRDefault="00C7674C" w:rsidP="00410F3F">
      <w:pPr>
        <w:widowControl w:val="0"/>
        <w:autoSpaceDE w:val="0"/>
        <w:autoSpaceDN w:val="0"/>
        <w:adjustRightInd w:val="0"/>
        <w:spacing w:line="360" w:lineRule="auto"/>
        <w:jc w:val="both"/>
        <w:rPr>
          <w:rFonts w:ascii="Book Antiqua" w:hAnsi="Book Antiqua" w:cs="Verdana"/>
          <w:b/>
          <w:bCs/>
          <w:szCs w:val="24"/>
        </w:rPr>
      </w:pPr>
      <w:r w:rsidRPr="00C7674C">
        <w:rPr>
          <w:rFonts w:ascii="Book Antiqua" w:hAnsi="Book Antiqua" w:cs="Verdana"/>
          <w:b/>
          <w:bCs/>
          <w:szCs w:val="24"/>
        </w:rPr>
        <w:lastRenderedPageBreak/>
        <w:t>Table 1</w:t>
      </w:r>
      <w:r w:rsidR="0035739B" w:rsidRPr="00C7674C">
        <w:rPr>
          <w:rFonts w:ascii="Book Antiqua" w:hAnsi="Book Antiqua" w:cs="Verdana"/>
          <w:b/>
          <w:bCs/>
          <w:szCs w:val="24"/>
        </w:rPr>
        <w:t xml:space="preserve"> </w:t>
      </w:r>
      <w:r w:rsidRPr="00C7674C">
        <w:rPr>
          <w:rFonts w:ascii="Book Antiqua" w:hAnsi="Book Antiqua"/>
          <w:b/>
          <w:szCs w:val="24"/>
        </w:rPr>
        <w:t xml:space="preserve">Bone </w:t>
      </w:r>
      <w:proofErr w:type="spellStart"/>
      <w:r w:rsidRPr="00C7674C">
        <w:rPr>
          <w:rFonts w:ascii="Book Antiqua" w:hAnsi="Book Antiqua"/>
          <w:b/>
          <w:szCs w:val="24"/>
        </w:rPr>
        <w:t>morphogenic</w:t>
      </w:r>
      <w:proofErr w:type="spellEnd"/>
      <w:r w:rsidRPr="00C7674C">
        <w:rPr>
          <w:rFonts w:ascii="Book Antiqua" w:hAnsi="Book Antiqua"/>
          <w:b/>
          <w:szCs w:val="24"/>
        </w:rPr>
        <w:t xml:space="preserve"> protein 2</w:t>
      </w:r>
      <w:r w:rsidR="0035739B" w:rsidRPr="00C7674C">
        <w:rPr>
          <w:rFonts w:ascii="Book Antiqua" w:hAnsi="Book Antiqua" w:cs="Verdana"/>
          <w:b/>
          <w:bCs/>
          <w:szCs w:val="24"/>
        </w:rPr>
        <w:t xml:space="preserve"> expression from adenoviral-transduced </w:t>
      </w:r>
      <w:r w:rsidRPr="00C7674C">
        <w:rPr>
          <w:rFonts w:ascii="Book Antiqua" w:hAnsi="Book Antiqua"/>
          <w:b/>
          <w:szCs w:val="24"/>
        </w:rPr>
        <w:t>mesenchymal stem cells</w:t>
      </w:r>
    </w:p>
    <w:tbl>
      <w:tblPr>
        <w:tblW w:w="7724" w:type="dxa"/>
        <w:tblInd w:w="36" w:type="dxa"/>
        <w:tblCellMar>
          <w:left w:w="0" w:type="dxa"/>
          <w:right w:w="0" w:type="dxa"/>
        </w:tblCellMar>
        <w:tblLook w:val="0000" w:firstRow="0" w:lastRow="0" w:firstColumn="0" w:lastColumn="0" w:noHBand="0" w:noVBand="0"/>
      </w:tblPr>
      <w:tblGrid>
        <w:gridCol w:w="1800"/>
        <w:gridCol w:w="1399"/>
        <w:gridCol w:w="1199"/>
        <w:gridCol w:w="1354"/>
        <w:gridCol w:w="1972"/>
      </w:tblGrid>
      <w:tr w:rsidR="000B4103" w:rsidRPr="00410F3F">
        <w:trPr>
          <w:trHeight w:val="234"/>
        </w:trPr>
        <w:tc>
          <w:tcPr>
            <w:tcW w:w="1800" w:type="dxa"/>
            <w:tcBorders>
              <w:top w:val="single" w:sz="4" w:space="0" w:color="auto"/>
              <w:bottom w:val="single" w:sz="4" w:space="0" w:color="auto"/>
            </w:tcBorders>
            <w:shd w:val="clear" w:color="auto" w:fill="auto"/>
            <w:tcMar>
              <w:top w:w="16" w:type="dxa"/>
              <w:left w:w="16" w:type="dxa"/>
              <w:bottom w:w="0" w:type="dxa"/>
              <w:right w:w="16" w:type="dxa"/>
            </w:tcMar>
            <w:vAlign w:val="center"/>
          </w:tcPr>
          <w:p w:rsidR="000B4103" w:rsidRPr="00C7674C" w:rsidRDefault="000B4103" w:rsidP="00410F3F">
            <w:pPr>
              <w:spacing w:line="360" w:lineRule="auto"/>
              <w:jc w:val="both"/>
              <w:rPr>
                <w:rFonts w:ascii="Book Antiqua" w:hAnsi="Book Antiqua"/>
                <w:b/>
                <w:bCs/>
                <w:szCs w:val="24"/>
              </w:rPr>
            </w:pPr>
            <w:r w:rsidRPr="00C7674C">
              <w:rPr>
                <w:rFonts w:ascii="Book Antiqua" w:hAnsi="Book Antiqua"/>
                <w:b/>
                <w:bCs/>
                <w:szCs w:val="24"/>
              </w:rPr>
              <w:t>Medium</w:t>
            </w:r>
          </w:p>
        </w:tc>
        <w:tc>
          <w:tcPr>
            <w:tcW w:w="1399" w:type="dxa"/>
            <w:tcBorders>
              <w:top w:val="single" w:sz="4" w:space="0" w:color="auto"/>
              <w:bottom w:val="single" w:sz="4" w:space="0" w:color="auto"/>
            </w:tcBorders>
            <w:shd w:val="clear" w:color="auto" w:fill="auto"/>
            <w:tcMar>
              <w:top w:w="16" w:type="dxa"/>
              <w:left w:w="16" w:type="dxa"/>
              <w:bottom w:w="0" w:type="dxa"/>
              <w:right w:w="16" w:type="dxa"/>
            </w:tcMar>
            <w:vAlign w:val="center"/>
          </w:tcPr>
          <w:p w:rsidR="000B4103" w:rsidRPr="00C7674C" w:rsidRDefault="000B4103" w:rsidP="00410F3F">
            <w:pPr>
              <w:spacing w:line="360" w:lineRule="auto"/>
              <w:jc w:val="both"/>
              <w:rPr>
                <w:rFonts w:ascii="Book Antiqua" w:hAnsi="Book Antiqua"/>
                <w:b/>
                <w:szCs w:val="24"/>
              </w:rPr>
            </w:pPr>
            <w:r w:rsidRPr="00C7674C">
              <w:rPr>
                <w:rFonts w:ascii="Book Antiqua" w:hAnsi="Book Antiqua"/>
                <w:b/>
                <w:bCs/>
                <w:szCs w:val="24"/>
              </w:rPr>
              <w:t>O.D.</w:t>
            </w:r>
          </w:p>
          <w:p w:rsidR="000B4103" w:rsidRPr="00C7674C" w:rsidRDefault="000B4103" w:rsidP="00410F3F">
            <w:pPr>
              <w:spacing w:line="360" w:lineRule="auto"/>
              <w:jc w:val="both"/>
              <w:rPr>
                <w:rFonts w:ascii="Book Antiqua" w:hAnsi="Book Antiqua"/>
                <w:b/>
                <w:bCs/>
                <w:szCs w:val="24"/>
              </w:rPr>
            </w:pPr>
            <w:r w:rsidRPr="00C7674C">
              <w:rPr>
                <w:rFonts w:ascii="Book Antiqua" w:hAnsi="Book Antiqua"/>
                <w:b/>
                <w:bCs/>
                <w:szCs w:val="24"/>
              </w:rPr>
              <w:t>(Mean  ± SD</w:t>
            </w:r>
            <w:r w:rsidRPr="00C7674C">
              <w:rPr>
                <w:rFonts w:ascii="Book Antiqua" w:hAnsi="Book Antiqua"/>
                <w:b/>
                <w:szCs w:val="24"/>
              </w:rPr>
              <w:t>)</w:t>
            </w:r>
          </w:p>
        </w:tc>
        <w:tc>
          <w:tcPr>
            <w:tcW w:w="1199" w:type="dxa"/>
            <w:tcBorders>
              <w:top w:val="single" w:sz="4" w:space="0" w:color="auto"/>
              <w:bottom w:val="single" w:sz="4" w:space="0" w:color="auto"/>
            </w:tcBorders>
            <w:shd w:val="clear" w:color="auto" w:fill="auto"/>
            <w:tcMar>
              <w:top w:w="16" w:type="dxa"/>
              <w:left w:w="16" w:type="dxa"/>
              <w:bottom w:w="0" w:type="dxa"/>
              <w:right w:w="16" w:type="dxa"/>
            </w:tcMar>
            <w:vAlign w:val="center"/>
          </w:tcPr>
          <w:p w:rsidR="000B4103" w:rsidRPr="00C7674C" w:rsidRDefault="000B4103" w:rsidP="00410F3F">
            <w:pPr>
              <w:spacing w:line="360" w:lineRule="auto"/>
              <w:jc w:val="both"/>
              <w:rPr>
                <w:rFonts w:ascii="Book Antiqua" w:hAnsi="Book Antiqua"/>
                <w:b/>
                <w:bCs/>
                <w:szCs w:val="24"/>
              </w:rPr>
            </w:pPr>
            <w:r w:rsidRPr="00C7674C">
              <w:rPr>
                <w:rFonts w:ascii="Book Antiqua" w:hAnsi="Book Antiqua"/>
                <w:b/>
                <w:bCs/>
                <w:szCs w:val="24"/>
              </w:rPr>
              <w:t>Corrected O.D.</w:t>
            </w:r>
          </w:p>
        </w:tc>
        <w:tc>
          <w:tcPr>
            <w:tcW w:w="1354" w:type="dxa"/>
            <w:tcBorders>
              <w:top w:val="single" w:sz="4" w:space="0" w:color="auto"/>
              <w:bottom w:val="single" w:sz="4" w:space="0" w:color="auto"/>
            </w:tcBorders>
            <w:shd w:val="clear" w:color="auto" w:fill="auto"/>
            <w:tcMar>
              <w:top w:w="16" w:type="dxa"/>
              <w:left w:w="16" w:type="dxa"/>
              <w:bottom w:w="0" w:type="dxa"/>
              <w:right w:w="16" w:type="dxa"/>
            </w:tcMar>
            <w:vAlign w:val="center"/>
          </w:tcPr>
          <w:p w:rsidR="000B4103" w:rsidRPr="00C7674C" w:rsidRDefault="00187651" w:rsidP="00410F3F">
            <w:pPr>
              <w:spacing w:line="360" w:lineRule="auto"/>
              <w:jc w:val="both"/>
              <w:rPr>
                <w:rFonts w:ascii="Book Antiqua" w:hAnsi="Book Antiqua"/>
                <w:b/>
                <w:bCs/>
                <w:szCs w:val="24"/>
              </w:rPr>
            </w:pPr>
            <w:r w:rsidRPr="00C7674C">
              <w:rPr>
                <w:rFonts w:ascii="Book Antiqua" w:hAnsi="Book Antiqua"/>
                <w:b/>
                <w:bCs/>
                <w:szCs w:val="24"/>
              </w:rPr>
              <w:t>BMP2</w:t>
            </w:r>
          </w:p>
          <w:p w:rsidR="000B4103" w:rsidRPr="00C7674C" w:rsidRDefault="000B4103" w:rsidP="00410F3F">
            <w:pPr>
              <w:spacing w:line="360" w:lineRule="auto"/>
              <w:jc w:val="both"/>
              <w:rPr>
                <w:rFonts w:ascii="Book Antiqua" w:hAnsi="Book Antiqua"/>
                <w:b/>
                <w:bCs/>
                <w:szCs w:val="24"/>
              </w:rPr>
            </w:pPr>
            <w:r w:rsidRPr="00C7674C">
              <w:rPr>
                <w:rFonts w:ascii="Book Antiqua" w:hAnsi="Book Antiqua"/>
                <w:b/>
                <w:bCs/>
                <w:szCs w:val="24"/>
              </w:rPr>
              <w:t>(</w:t>
            </w:r>
            <w:proofErr w:type="spellStart"/>
            <w:r w:rsidRPr="00C7674C">
              <w:rPr>
                <w:rFonts w:ascii="Book Antiqua" w:hAnsi="Book Antiqua"/>
                <w:b/>
                <w:bCs/>
                <w:szCs w:val="24"/>
              </w:rPr>
              <w:t>pg</w:t>
            </w:r>
            <w:proofErr w:type="spellEnd"/>
            <w:r w:rsidRPr="00C7674C">
              <w:rPr>
                <w:rFonts w:ascii="Book Antiqua" w:hAnsi="Book Antiqua"/>
                <w:b/>
                <w:bCs/>
                <w:szCs w:val="24"/>
              </w:rPr>
              <w:t>/</w:t>
            </w:r>
            <w:r w:rsidR="00187651" w:rsidRPr="00C7674C">
              <w:rPr>
                <w:rFonts w:ascii="Book Antiqua" w:hAnsi="Book Antiqua"/>
                <w:b/>
                <w:bCs/>
                <w:szCs w:val="24"/>
              </w:rPr>
              <w:t>cell-</w:t>
            </w:r>
            <w:r w:rsidRPr="00C7674C">
              <w:rPr>
                <w:rFonts w:ascii="Book Antiqua" w:hAnsi="Book Antiqua"/>
                <w:b/>
                <w:bCs/>
                <w:szCs w:val="24"/>
              </w:rPr>
              <w:t>day)</w:t>
            </w:r>
          </w:p>
        </w:tc>
        <w:tc>
          <w:tcPr>
            <w:tcW w:w="1972" w:type="dxa"/>
            <w:tcBorders>
              <w:top w:val="single" w:sz="4" w:space="0" w:color="auto"/>
              <w:bottom w:val="single" w:sz="4" w:space="0" w:color="auto"/>
            </w:tcBorders>
            <w:shd w:val="clear" w:color="auto" w:fill="auto"/>
            <w:tcMar>
              <w:top w:w="20" w:type="dxa"/>
              <w:left w:w="20" w:type="dxa"/>
              <w:bottom w:w="0" w:type="dxa"/>
              <w:right w:w="20" w:type="dxa"/>
            </w:tcMar>
            <w:vAlign w:val="center"/>
          </w:tcPr>
          <w:p w:rsidR="000B4103" w:rsidRPr="00C7674C" w:rsidRDefault="00187651" w:rsidP="00410F3F">
            <w:pPr>
              <w:spacing w:line="360" w:lineRule="auto"/>
              <w:jc w:val="both"/>
              <w:rPr>
                <w:rFonts w:ascii="Book Antiqua" w:hAnsi="Book Antiqua"/>
                <w:b/>
                <w:szCs w:val="24"/>
              </w:rPr>
            </w:pPr>
            <w:r w:rsidRPr="00C7674C">
              <w:rPr>
                <w:rFonts w:ascii="Book Antiqua" w:hAnsi="Book Antiqua"/>
                <w:b/>
                <w:bCs/>
                <w:szCs w:val="24"/>
              </w:rPr>
              <w:t xml:space="preserve">Total BMP2 </w:t>
            </w:r>
            <w:r w:rsidR="00C7674C" w:rsidRPr="00C7674C">
              <w:rPr>
                <w:rFonts w:ascii="Book Antiqua" w:hAnsi="Book Antiqua"/>
                <w:b/>
                <w:bCs/>
                <w:szCs w:val="24"/>
              </w:rPr>
              <w:t>i</w:t>
            </w:r>
            <w:r w:rsidR="000B4103" w:rsidRPr="00C7674C">
              <w:rPr>
                <w:rFonts w:ascii="Book Antiqua" w:hAnsi="Book Antiqua"/>
                <w:b/>
                <w:bCs/>
                <w:szCs w:val="24"/>
              </w:rPr>
              <w:t>njected</w:t>
            </w:r>
            <w:r w:rsidRPr="00C7674C">
              <w:rPr>
                <w:rFonts w:ascii="Book Antiqua" w:hAnsi="Book Antiqua"/>
                <w:b/>
                <w:szCs w:val="24"/>
              </w:rPr>
              <w:t xml:space="preserve"> </w:t>
            </w:r>
            <w:r w:rsidR="000B4103" w:rsidRPr="00C7674C">
              <w:rPr>
                <w:rFonts w:ascii="Book Antiqua" w:hAnsi="Book Antiqua"/>
                <w:b/>
                <w:bCs/>
                <w:szCs w:val="24"/>
              </w:rPr>
              <w:t>(ng/day)</w:t>
            </w:r>
          </w:p>
        </w:tc>
      </w:tr>
      <w:tr w:rsidR="000B4103" w:rsidRPr="00410F3F">
        <w:trPr>
          <w:trHeight w:val="234"/>
        </w:trPr>
        <w:tc>
          <w:tcPr>
            <w:tcW w:w="1800" w:type="dxa"/>
            <w:tcBorders>
              <w:top w:val="single" w:sz="4" w:space="0" w:color="auto"/>
            </w:tcBorders>
            <w:shd w:val="clear" w:color="auto" w:fill="auto"/>
            <w:tcMar>
              <w:top w:w="16" w:type="dxa"/>
              <w:left w:w="16" w:type="dxa"/>
              <w:bottom w:w="0" w:type="dxa"/>
              <w:right w:w="16" w:type="dxa"/>
            </w:tcMar>
            <w:vAlign w:val="center"/>
          </w:tcPr>
          <w:p w:rsidR="000B4103" w:rsidRPr="00C7674C" w:rsidRDefault="000B4103" w:rsidP="00410F3F">
            <w:pPr>
              <w:spacing w:line="360" w:lineRule="auto"/>
              <w:jc w:val="both"/>
              <w:rPr>
                <w:rFonts w:ascii="Book Antiqua" w:hAnsi="Book Antiqua"/>
                <w:bCs/>
                <w:szCs w:val="24"/>
              </w:rPr>
            </w:pPr>
            <w:proofErr w:type="spellStart"/>
            <w:r w:rsidRPr="00C7674C">
              <w:rPr>
                <w:rFonts w:ascii="Book Antiqua" w:hAnsi="Book Antiqua"/>
                <w:bCs/>
                <w:szCs w:val="24"/>
              </w:rPr>
              <w:t>fMSC</w:t>
            </w:r>
            <w:proofErr w:type="spellEnd"/>
          </w:p>
        </w:tc>
        <w:tc>
          <w:tcPr>
            <w:tcW w:w="1399" w:type="dxa"/>
            <w:tcBorders>
              <w:top w:val="single" w:sz="4" w:space="0" w:color="auto"/>
            </w:tcBorders>
            <w:shd w:val="clear" w:color="auto" w:fill="auto"/>
            <w:tcMar>
              <w:top w:w="16" w:type="dxa"/>
              <w:left w:w="16" w:type="dxa"/>
              <w:bottom w:w="0" w:type="dxa"/>
              <w:right w:w="16" w:type="dxa"/>
            </w:tcMar>
            <w:vAlign w:val="center"/>
          </w:tcPr>
          <w:p w:rsidR="000B4103" w:rsidRPr="00C7674C" w:rsidRDefault="00ED302A" w:rsidP="00410F3F">
            <w:pPr>
              <w:spacing w:line="360" w:lineRule="auto"/>
              <w:jc w:val="both"/>
              <w:rPr>
                <w:rFonts w:ascii="Book Antiqua" w:hAnsi="Book Antiqua"/>
                <w:szCs w:val="24"/>
              </w:rPr>
            </w:pPr>
            <w:r w:rsidRPr="00C7674C">
              <w:rPr>
                <w:rFonts w:ascii="Book Antiqua" w:hAnsi="Book Antiqua"/>
                <w:szCs w:val="24"/>
              </w:rPr>
              <w:t>0</w:t>
            </w:r>
            <w:r w:rsidR="000B4103" w:rsidRPr="00C7674C">
              <w:rPr>
                <w:rFonts w:ascii="Book Antiqua" w:hAnsi="Book Antiqua"/>
                <w:szCs w:val="24"/>
              </w:rPr>
              <w:t xml:space="preserve">.043 ± </w:t>
            </w:r>
            <w:r w:rsidRPr="00C7674C">
              <w:rPr>
                <w:rFonts w:ascii="Book Antiqua" w:hAnsi="Book Antiqua"/>
                <w:szCs w:val="24"/>
              </w:rPr>
              <w:t>0</w:t>
            </w:r>
            <w:r w:rsidR="000B4103" w:rsidRPr="00C7674C">
              <w:rPr>
                <w:rFonts w:ascii="Book Antiqua" w:hAnsi="Book Antiqua"/>
                <w:szCs w:val="24"/>
              </w:rPr>
              <w:t>.004</w:t>
            </w:r>
          </w:p>
        </w:tc>
        <w:tc>
          <w:tcPr>
            <w:tcW w:w="1199" w:type="dxa"/>
            <w:tcBorders>
              <w:top w:val="single" w:sz="4" w:space="0" w:color="auto"/>
            </w:tcBorders>
            <w:shd w:val="clear" w:color="auto" w:fill="auto"/>
            <w:tcMar>
              <w:top w:w="16" w:type="dxa"/>
              <w:left w:w="16" w:type="dxa"/>
              <w:bottom w:w="0" w:type="dxa"/>
              <w:right w:w="16" w:type="dxa"/>
            </w:tcMar>
            <w:vAlign w:val="center"/>
          </w:tcPr>
          <w:p w:rsidR="000B4103" w:rsidRPr="00C7674C" w:rsidRDefault="00E716F7" w:rsidP="00410F3F">
            <w:pPr>
              <w:spacing w:line="360" w:lineRule="auto"/>
              <w:jc w:val="both"/>
              <w:rPr>
                <w:rFonts w:ascii="Book Antiqua" w:hAnsi="Book Antiqua"/>
                <w:szCs w:val="24"/>
              </w:rPr>
            </w:pPr>
            <w:r w:rsidRPr="00C7674C">
              <w:rPr>
                <w:rFonts w:ascii="Book Antiqua" w:hAnsi="Book Antiqua"/>
                <w:szCs w:val="24"/>
              </w:rPr>
              <w:t>-</w:t>
            </w:r>
          </w:p>
        </w:tc>
        <w:tc>
          <w:tcPr>
            <w:tcW w:w="1354" w:type="dxa"/>
            <w:tcBorders>
              <w:top w:val="single" w:sz="4" w:space="0" w:color="auto"/>
            </w:tcBorders>
            <w:shd w:val="clear" w:color="auto" w:fill="auto"/>
            <w:tcMar>
              <w:top w:w="16" w:type="dxa"/>
              <w:left w:w="16" w:type="dxa"/>
              <w:bottom w:w="0" w:type="dxa"/>
              <w:right w:w="16" w:type="dxa"/>
            </w:tcMar>
            <w:vAlign w:val="center"/>
          </w:tcPr>
          <w:p w:rsidR="000B4103" w:rsidRPr="00C7674C" w:rsidRDefault="00E716F7" w:rsidP="00410F3F">
            <w:pPr>
              <w:spacing w:line="360" w:lineRule="auto"/>
              <w:jc w:val="both"/>
              <w:rPr>
                <w:rFonts w:ascii="Book Antiqua" w:hAnsi="Book Antiqua"/>
                <w:szCs w:val="24"/>
              </w:rPr>
            </w:pPr>
            <w:r w:rsidRPr="00C7674C">
              <w:rPr>
                <w:rFonts w:ascii="Book Antiqua" w:hAnsi="Book Antiqua"/>
                <w:szCs w:val="24"/>
              </w:rPr>
              <w:t>-</w:t>
            </w:r>
          </w:p>
        </w:tc>
        <w:tc>
          <w:tcPr>
            <w:tcW w:w="1972" w:type="dxa"/>
            <w:tcBorders>
              <w:top w:val="single" w:sz="4" w:space="0" w:color="auto"/>
            </w:tcBorders>
            <w:shd w:val="clear" w:color="auto" w:fill="auto"/>
            <w:tcMar>
              <w:top w:w="20" w:type="dxa"/>
              <w:left w:w="20" w:type="dxa"/>
              <w:bottom w:w="0" w:type="dxa"/>
              <w:right w:w="20" w:type="dxa"/>
            </w:tcMar>
            <w:vAlign w:val="center"/>
          </w:tcPr>
          <w:p w:rsidR="000B4103" w:rsidRPr="00C7674C" w:rsidRDefault="00E716F7" w:rsidP="00410F3F">
            <w:pPr>
              <w:spacing w:line="360" w:lineRule="auto"/>
              <w:jc w:val="both"/>
              <w:rPr>
                <w:rFonts w:ascii="Book Antiqua" w:hAnsi="Book Antiqua"/>
                <w:szCs w:val="24"/>
              </w:rPr>
            </w:pPr>
            <w:r w:rsidRPr="00C7674C">
              <w:rPr>
                <w:rFonts w:ascii="Book Antiqua" w:hAnsi="Book Antiqua"/>
                <w:szCs w:val="24"/>
              </w:rPr>
              <w:t>-</w:t>
            </w:r>
          </w:p>
        </w:tc>
      </w:tr>
      <w:tr w:rsidR="000B4103" w:rsidRPr="00410F3F">
        <w:trPr>
          <w:trHeight w:val="234"/>
        </w:trPr>
        <w:tc>
          <w:tcPr>
            <w:tcW w:w="1800" w:type="dxa"/>
            <w:shd w:val="clear" w:color="auto" w:fill="auto"/>
            <w:tcMar>
              <w:top w:w="16" w:type="dxa"/>
              <w:left w:w="16" w:type="dxa"/>
              <w:bottom w:w="0" w:type="dxa"/>
              <w:right w:w="16" w:type="dxa"/>
            </w:tcMar>
            <w:vAlign w:val="center"/>
          </w:tcPr>
          <w:p w:rsidR="000B4103" w:rsidRPr="00C7674C" w:rsidRDefault="000B4103" w:rsidP="00410F3F">
            <w:pPr>
              <w:spacing w:line="360" w:lineRule="auto"/>
              <w:jc w:val="both"/>
              <w:rPr>
                <w:rFonts w:ascii="Book Antiqua" w:hAnsi="Book Antiqua"/>
                <w:bCs/>
                <w:szCs w:val="24"/>
              </w:rPr>
            </w:pPr>
            <w:proofErr w:type="spellStart"/>
            <w:r w:rsidRPr="00C7674C">
              <w:rPr>
                <w:rFonts w:ascii="Book Antiqua" w:hAnsi="Book Antiqua"/>
                <w:bCs/>
                <w:szCs w:val="24"/>
              </w:rPr>
              <w:t>aMSC</w:t>
            </w:r>
            <w:proofErr w:type="spellEnd"/>
          </w:p>
        </w:tc>
        <w:tc>
          <w:tcPr>
            <w:tcW w:w="1399" w:type="dxa"/>
            <w:shd w:val="clear" w:color="auto" w:fill="auto"/>
            <w:tcMar>
              <w:top w:w="16" w:type="dxa"/>
              <w:left w:w="16" w:type="dxa"/>
              <w:bottom w:w="0" w:type="dxa"/>
              <w:right w:w="16" w:type="dxa"/>
            </w:tcMar>
            <w:vAlign w:val="center"/>
          </w:tcPr>
          <w:p w:rsidR="000B4103" w:rsidRPr="00C7674C" w:rsidRDefault="00ED302A" w:rsidP="00410F3F">
            <w:pPr>
              <w:spacing w:line="360" w:lineRule="auto"/>
              <w:jc w:val="both"/>
              <w:rPr>
                <w:rFonts w:ascii="Book Antiqua" w:hAnsi="Book Antiqua"/>
                <w:szCs w:val="24"/>
              </w:rPr>
            </w:pPr>
            <w:r w:rsidRPr="00C7674C">
              <w:rPr>
                <w:rFonts w:ascii="Book Antiqua" w:hAnsi="Book Antiqua"/>
                <w:szCs w:val="24"/>
              </w:rPr>
              <w:t>0</w:t>
            </w:r>
            <w:r w:rsidR="000B4103" w:rsidRPr="00C7674C">
              <w:rPr>
                <w:rFonts w:ascii="Book Antiqua" w:hAnsi="Book Antiqua"/>
                <w:szCs w:val="24"/>
              </w:rPr>
              <w:t xml:space="preserve">.031 ± </w:t>
            </w:r>
            <w:r w:rsidRPr="00C7674C">
              <w:rPr>
                <w:rFonts w:ascii="Book Antiqua" w:hAnsi="Book Antiqua"/>
                <w:szCs w:val="24"/>
              </w:rPr>
              <w:t>0</w:t>
            </w:r>
            <w:r w:rsidR="000B4103" w:rsidRPr="00C7674C">
              <w:rPr>
                <w:rFonts w:ascii="Book Antiqua" w:hAnsi="Book Antiqua"/>
                <w:szCs w:val="24"/>
              </w:rPr>
              <w:t>.002</w:t>
            </w:r>
          </w:p>
        </w:tc>
        <w:tc>
          <w:tcPr>
            <w:tcW w:w="1199" w:type="dxa"/>
            <w:shd w:val="clear" w:color="auto" w:fill="auto"/>
            <w:tcMar>
              <w:top w:w="16" w:type="dxa"/>
              <w:left w:w="16" w:type="dxa"/>
              <w:bottom w:w="0" w:type="dxa"/>
              <w:right w:w="16" w:type="dxa"/>
            </w:tcMar>
            <w:vAlign w:val="center"/>
          </w:tcPr>
          <w:p w:rsidR="000B4103" w:rsidRPr="00C7674C" w:rsidRDefault="00E716F7" w:rsidP="00410F3F">
            <w:pPr>
              <w:spacing w:line="360" w:lineRule="auto"/>
              <w:jc w:val="both"/>
              <w:rPr>
                <w:rFonts w:ascii="Book Antiqua" w:hAnsi="Book Antiqua"/>
                <w:szCs w:val="24"/>
              </w:rPr>
            </w:pPr>
            <w:r w:rsidRPr="00C7674C">
              <w:rPr>
                <w:rFonts w:ascii="Book Antiqua" w:hAnsi="Book Antiqua"/>
                <w:szCs w:val="24"/>
              </w:rPr>
              <w:t>-</w:t>
            </w:r>
          </w:p>
        </w:tc>
        <w:tc>
          <w:tcPr>
            <w:tcW w:w="1354" w:type="dxa"/>
            <w:shd w:val="clear" w:color="auto" w:fill="auto"/>
            <w:tcMar>
              <w:top w:w="16" w:type="dxa"/>
              <w:left w:w="16" w:type="dxa"/>
              <w:bottom w:w="0" w:type="dxa"/>
              <w:right w:w="16" w:type="dxa"/>
            </w:tcMar>
            <w:vAlign w:val="center"/>
          </w:tcPr>
          <w:p w:rsidR="000B4103" w:rsidRPr="00C7674C" w:rsidRDefault="00E716F7" w:rsidP="00410F3F">
            <w:pPr>
              <w:spacing w:line="360" w:lineRule="auto"/>
              <w:jc w:val="both"/>
              <w:rPr>
                <w:rFonts w:ascii="Book Antiqua" w:hAnsi="Book Antiqua"/>
                <w:szCs w:val="24"/>
              </w:rPr>
            </w:pPr>
            <w:r w:rsidRPr="00C7674C">
              <w:rPr>
                <w:rFonts w:ascii="Book Antiqua" w:hAnsi="Book Antiqua"/>
                <w:szCs w:val="24"/>
              </w:rPr>
              <w:t>-</w:t>
            </w:r>
          </w:p>
        </w:tc>
        <w:tc>
          <w:tcPr>
            <w:tcW w:w="1972" w:type="dxa"/>
            <w:shd w:val="clear" w:color="auto" w:fill="auto"/>
            <w:tcMar>
              <w:top w:w="20" w:type="dxa"/>
              <w:left w:w="20" w:type="dxa"/>
              <w:bottom w:w="0" w:type="dxa"/>
              <w:right w:w="20" w:type="dxa"/>
            </w:tcMar>
            <w:vAlign w:val="center"/>
          </w:tcPr>
          <w:p w:rsidR="000B4103" w:rsidRPr="00C7674C" w:rsidRDefault="00E716F7" w:rsidP="00410F3F">
            <w:pPr>
              <w:spacing w:line="360" w:lineRule="auto"/>
              <w:jc w:val="both"/>
              <w:rPr>
                <w:rFonts w:ascii="Book Antiqua" w:hAnsi="Book Antiqua"/>
                <w:szCs w:val="24"/>
              </w:rPr>
            </w:pPr>
            <w:r w:rsidRPr="00C7674C">
              <w:rPr>
                <w:rFonts w:ascii="Book Antiqua" w:hAnsi="Book Antiqua"/>
                <w:szCs w:val="24"/>
              </w:rPr>
              <w:t>-</w:t>
            </w:r>
          </w:p>
        </w:tc>
      </w:tr>
      <w:tr w:rsidR="000B4103" w:rsidRPr="00410F3F">
        <w:trPr>
          <w:trHeight w:val="234"/>
        </w:trPr>
        <w:tc>
          <w:tcPr>
            <w:tcW w:w="1800" w:type="dxa"/>
            <w:shd w:val="clear" w:color="auto" w:fill="auto"/>
            <w:tcMar>
              <w:top w:w="16" w:type="dxa"/>
              <w:left w:w="16" w:type="dxa"/>
              <w:bottom w:w="0" w:type="dxa"/>
              <w:right w:w="16" w:type="dxa"/>
            </w:tcMar>
            <w:vAlign w:val="center"/>
          </w:tcPr>
          <w:p w:rsidR="000B4103" w:rsidRPr="00C7674C" w:rsidRDefault="000B4103" w:rsidP="00410F3F">
            <w:pPr>
              <w:spacing w:line="360" w:lineRule="auto"/>
              <w:jc w:val="both"/>
              <w:rPr>
                <w:rFonts w:ascii="Book Antiqua" w:hAnsi="Book Antiqua"/>
                <w:bCs/>
                <w:szCs w:val="24"/>
              </w:rPr>
            </w:pPr>
            <w:r w:rsidRPr="00C7674C">
              <w:rPr>
                <w:rFonts w:ascii="Book Antiqua" w:hAnsi="Book Antiqua"/>
                <w:bCs/>
                <w:szCs w:val="24"/>
              </w:rPr>
              <w:t>Ad-BMP2-fMSC</w:t>
            </w:r>
          </w:p>
        </w:tc>
        <w:tc>
          <w:tcPr>
            <w:tcW w:w="1399" w:type="dxa"/>
            <w:shd w:val="clear" w:color="auto" w:fill="auto"/>
            <w:tcMar>
              <w:top w:w="16" w:type="dxa"/>
              <w:left w:w="16" w:type="dxa"/>
              <w:bottom w:w="0" w:type="dxa"/>
              <w:right w:w="16" w:type="dxa"/>
            </w:tcMar>
            <w:vAlign w:val="center"/>
          </w:tcPr>
          <w:p w:rsidR="000B4103" w:rsidRPr="00C7674C" w:rsidRDefault="000B4103" w:rsidP="00410F3F">
            <w:pPr>
              <w:spacing w:line="360" w:lineRule="auto"/>
              <w:jc w:val="both"/>
              <w:rPr>
                <w:rFonts w:ascii="Book Antiqua" w:hAnsi="Book Antiqua"/>
                <w:szCs w:val="24"/>
              </w:rPr>
            </w:pPr>
            <w:r w:rsidRPr="00C7674C">
              <w:rPr>
                <w:rFonts w:ascii="Book Antiqua" w:hAnsi="Book Antiqua"/>
                <w:szCs w:val="24"/>
              </w:rPr>
              <w:t xml:space="preserve">2.99 ± </w:t>
            </w:r>
            <w:r w:rsidR="00ED302A" w:rsidRPr="00C7674C">
              <w:rPr>
                <w:rFonts w:ascii="Book Antiqua" w:hAnsi="Book Antiqua"/>
                <w:szCs w:val="24"/>
              </w:rPr>
              <w:t>0</w:t>
            </w:r>
            <w:r w:rsidRPr="00C7674C">
              <w:rPr>
                <w:rFonts w:ascii="Book Antiqua" w:hAnsi="Book Antiqua"/>
                <w:szCs w:val="24"/>
              </w:rPr>
              <w:t>.33</w:t>
            </w:r>
          </w:p>
        </w:tc>
        <w:tc>
          <w:tcPr>
            <w:tcW w:w="1199" w:type="dxa"/>
            <w:shd w:val="clear" w:color="auto" w:fill="auto"/>
            <w:tcMar>
              <w:top w:w="16" w:type="dxa"/>
              <w:left w:w="16" w:type="dxa"/>
              <w:bottom w:w="0" w:type="dxa"/>
              <w:right w:w="16" w:type="dxa"/>
            </w:tcMar>
            <w:vAlign w:val="center"/>
          </w:tcPr>
          <w:p w:rsidR="000B4103" w:rsidRPr="00C7674C" w:rsidRDefault="000B4103" w:rsidP="00410F3F">
            <w:pPr>
              <w:spacing w:line="360" w:lineRule="auto"/>
              <w:jc w:val="both"/>
              <w:rPr>
                <w:rFonts w:ascii="Book Antiqua" w:hAnsi="Book Antiqua"/>
                <w:szCs w:val="24"/>
              </w:rPr>
            </w:pPr>
            <w:r w:rsidRPr="00C7674C">
              <w:rPr>
                <w:rFonts w:ascii="Book Antiqua" w:hAnsi="Book Antiqua"/>
                <w:szCs w:val="24"/>
              </w:rPr>
              <w:t>2.95</w:t>
            </w:r>
          </w:p>
        </w:tc>
        <w:tc>
          <w:tcPr>
            <w:tcW w:w="1354" w:type="dxa"/>
            <w:shd w:val="clear" w:color="auto" w:fill="auto"/>
            <w:tcMar>
              <w:top w:w="16" w:type="dxa"/>
              <w:left w:w="16" w:type="dxa"/>
              <w:bottom w:w="0" w:type="dxa"/>
              <w:right w:w="16" w:type="dxa"/>
            </w:tcMar>
            <w:vAlign w:val="center"/>
          </w:tcPr>
          <w:p w:rsidR="000B4103" w:rsidRPr="00C7674C" w:rsidRDefault="00ED302A" w:rsidP="00410F3F">
            <w:pPr>
              <w:spacing w:line="360" w:lineRule="auto"/>
              <w:jc w:val="both"/>
              <w:rPr>
                <w:rFonts w:ascii="Book Antiqua" w:hAnsi="Book Antiqua"/>
                <w:szCs w:val="24"/>
              </w:rPr>
            </w:pPr>
            <w:r w:rsidRPr="00C7674C">
              <w:rPr>
                <w:rFonts w:ascii="Book Antiqua" w:hAnsi="Book Antiqua"/>
                <w:szCs w:val="24"/>
              </w:rPr>
              <w:t>0.02</w:t>
            </w:r>
          </w:p>
        </w:tc>
        <w:tc>
          <w:tcPr>
            <w:tcW w:w="1972" w:type="dxa"/>
            <w:shd w:val="clear" w:color="auto" w:fill="auto"/>
            <w:tcMar>
              <w:top w:w="20" w:type="dxa"/>
              <w:left w:w="20" w:type="dxa"/>
              <w:bottom w:w="0" w:type="dxa"/>
              <w:right w:w="20" w:type="dxa"/>
            </w:tcMar>
            <w:vAlign w:val="center"/>
          </w:tcPr>
          <w:p w:rsidR="000B4103" w:rsidRPr="00C7674C" w:rsidRDefault="000B4103" w:rsidP="00410F3F">
            <w:pPr>
              <w:spacing w:line="360" w:lineRule="auto"/>
              <w:jc w:val="both"/>
              <w:rPr>
                <w:rFonts w:ascii="Book Antiqua" w:hAnsi="Book Antiqua"/>
                <w:szCs w:val="24"/>
              </w:rPr>
            </w:pPr>
            <w:r w:rsidRPr="00C7674C">
              <w:rPr>
                <w:rFonts w:ascii="Book Antiqua" w:hAnsi="Book Antiqua"/>
                <w:szCs w:val="24"/>
              </w:rPr>
              <w:t>32.8</w:t>
            </w:r>
            <w:r w:rsidRPr="00C7674C">
              <w:rPr>
                <w:rFonts w:ascii="Book Antiqua" w:hAnsi="Book Antiqua"/>
                <w:szCs w:val="24"/>
                <w:vertAlign w:val="superscript"/>
              </w:rPr>
              <w:t>a</w:t>
            </w:r>
          </w:p>
        </w:tc>
      </w:tr>
      <w:tr w:rsidR="000B4103" w:rsidRPr="00410F3F">
        <w:trPr>
          <w:trHeight w:val="234"/>
        </w:trPr>
        <w:tc>
          <w:tcPr>
            <w:tcW w:w="1800" w:type="dxa"/>
            <w:tcBorders>
              <w:bottom w:val="single" w:sz="4" w:space="0" w:color="auto"/>
            </w:tcBorders>
            <w:shd w:val="clear" w:color="auto" w:fill="auto"/>
            <w:tcMar>
              <w:top w:w="16" w:type="dxa"/>
              <w:left w:w="16" w:type="dxa"/>
              <w:bottom w:w="0" w:type="dxa"/>
              <w:right w:w="16" w:type="dxa"/>
            </w:tcMar>
            <w:vAlign w:val="center"/>
          </w:tcPr>
          <w:p w:rsidR="000B4103" w:rsidRPr="00C7674C" w:rsidRDefault="000B4103" w:rsidP="00410F3F">
            <w:pPr>
              <w:spacing w:line="360" w:lineRule="auto"/>
              <w:jc w:val="both"/>
              <w:rPr>
                <w:rFonts w:ascii="Book Antiqua" w:hAnsi="Book Antiqua"/>
                <w:bCs/>
                <w:szCs w:val="24"/>
              </w:rPr>
            </w:pPr>
            <w:r w:rsidRPr="00C7674C">
              <w:rPr>
                <w:rFonts w:ascii="Book Antiqua" w:hAnsi="Book Antiqua"/>
                <w:bCs/>
                <w:szCs w:val="24"/>
              </w:rPr>
              <w:t>Ad-BMP2-aMSC</w:t>
            </w:r>
          </w:p>
        </w:tc>
        <w:tc>
          <w:tcPr>
            <w:tcW w:w="1399" w:type="dxa"/>
            <w:tcBorders>
              <w:bottom w:val="single" w:sz="4" w:space="0" w:color="auto"/>
            </w:tcBorders>
            <w:shd w:val="clear" w:color="auto" w:fill="auto"/>
            <w:tcMar>
              <w:top w:w="16" w:type="dxa"/>
              <w:left w:w="16" w:type="dxa"/>
              <w:bottom w:w="0" w:type="dxa"/>
              <w:right w:w="16" w:type="dxa"/>
            </w:tcMar>
            <w:vAlign w:val="center"/>
          </w:tcPr>
          <w:p w:rsidR="000B4103" w:rsidRPr="00C7674C" w:rsidRDefault="000B4103" w:rsidP="00410F3F">
            <w:pPr>
              <w:spacing w:line="360" w:lineRule="auto"/>
              <w:jc w:val="both"/>
              <w:rPr>
                <w:rFonts w:ascii="Book Antiqua" w:hAnsi="Book Antiqua"/>
                <w:szCs w:val="24"/>
              </w:rPr>
            </w:pPr>
            <w:r w:rsidRPr="00C7674C">
              <w:rPr>
                <w:rFonts w:ascii="Book Antiqua" w:hAnsi="Book Antiqua"/>
                <w:szCs w:val="24"/>
              </w:rPr>
              <w:t xml:space="preserve">1.69 ± </w:t>
            </w:r>
            <w:r w:rsidR="00ED302A" w:rsidRPr="00C7674C">
              <w:rPr>
                <w:rFonts w:ascii="Book Antiqua" w:hAnsi="Book Antiqua"/>
                <w:szCs w:val="24"/>
              </w:rPr>
              <w:t>0</w:t>
            </w:r>
            <w:r w:rsidRPr="00C7674C">
              <w:rPr>
                <w:rFonts w:ascii="Book Antiqua" w:hAnsi="Book Antiqua"/>
                <w:szCs w:val="24"/>
              </w:rPr>
              <w:t>.27</w:t>
            </w:r>
          </w:p>
        </w:tc>
        <w:tc>
          <w:tcPr>
            <w:tcW w:w="1199" w:type="dxa"/>
            <w:tcBorders>
              <w:bottom w:val="single" w:sz="4" w:space="0" w:color="auto"/>
            </w:tcBorders>
            <w:shd w:val="clear" w:color="auto" w:fill="auto"/>
            <w:tcMar>
              <w:top w:w="16" w:type="dxa"/>
              <w:left w:w="16" w:type="dxa"/>
              <w:bottom w:w="0" w:type="dxa"/>
              <w:right w:w="16" w:type="dxa"/>
            </w:tcMar>
            <w:vAlign w:val="center"/>
          </w:tcPr>
          <w:p w:rsidR="000B4103" w:rsidRPr="00C7674C" w:rsidRDefault="000B4103" w:rsidP="00410F3F">
            <w:pPr>
              <w:spacing w:line="360" w:lineRule="auto"/>
              <w:jc w:val="both"/>
              <w:rPr>
                <w:rFonts w:ascii="Book Antiqua" w:hAnsi="Book Antiqua"/>
                <w:szCs w:val="24"/>
              </w:rPr>
            </w:pPr>
            <w:r w:rsidRPr="00C7674C">
              <w:rPr>
                <w:rFonts w:ascii="Book Antiqua" w:hAnsi="Book Antiqua"/>
                <w:szCs w:val="24"/>
              </w:rPr>
              <w:t>1.66</w:t>
            </w:r>
          </w:p>
        </w:tc>
        <w:tc>
          <w:tcPr>
            <w:tcW w:w="1354" w:type="dxa"/>
            <w:tcBorders>
              <w:bottom w:val="single" w:sz="4" w:space="0" w:color="auto"/>
            </w:tcBorders>
            <w:shd w:val="clear" w:color="auto" w:fill="auto"/>
            <w:tcMar>
              <w:top w:w="16" w:type="dxa"/>
              <w:left w:w="16" w:type="dxa"/>
              <w:bottom w:w="0" w:type="dxa"/>
              <w:right w:w="16" w:type="dxa"/>
            </w:tcMar>
            <w:vAlign w:val="center"/>
          </w:tcPr>
          <w:p w:rsidR="000B4103" w:rsidRPr="00C7674C" w:rsidRDefault="00ED302A" w:rsidP="00410F3F">
            <w:pPr>
              <w:spacing w:line="360" w:lineRule="auto"/>
              <w:jc w:val="both"/>
              <w:rPr>
                <w:rFonts w:ascii="Book Antiqua" w:hAnsi="Book Antiqua"/>
                <w:szCs w:val="24"/>
              </w:rPr>
            </w:pPr>
            <w:r w:rsidRPr="00C7674C">
              <w:rPr>
                <w:rFonts w:ascii="Book Antiqua" w:hAnsi="Book Antiqua"/>
                <w:szCs w:val="24"/>
              </w:rPr>
              <w:t>0.01</w:t>
            </w:r>
          </w:p>
        </w:tc>
        <w:tc>
          <w:tcPr>
            <w:tcW w:w="1972" w:type="dxa"/>
            <w:tcBorders>
              <w:bottom w:val="single" w:sz="4" w:space="0" w:color="auto"/>
            </w:tcBorders>
            <w:shd w:val="clear" w:color="auto" w:fill="auto"/>
            <w:tcMar>
              <w:top w:w="20" w:type="dxa"/>
              <w:left w:w="20" w:type="dxa"/>
              <w:bottom w:w="0" w:type="dxa"/>
              <w:right w:w="20" w:type="dxa"/>
            </w:tcMar>
            <w:vAlign w:val="center"/>
          </w:tcPr>
          <w:p w:rsidR="000B4103" w:rsidRPr="00C7674C" w:rsidRDefault="000B4103" w:rsidP="00410F3F">
            <w:pPr>
              <w:spacing w:line="360" w:lineRule="auto"/>
              <w:jc w:val="both"/>
              <w:rPr>
                <w:rFonts w:ascii="Book Antiqua" w:hAnsi="Book Antiqua"/>
                <w:szCs w:val="24"/>
                <w:vertAlign w:val="superscript"/>
              </w:rPr>
            </w:pPr>
            <w:r w:rsidRPr="00C7674C">
              <w:rPr>
                <w:rFonts w:ascii="Book Antiqua" w:hAnsi="Book Antiqua"/>
                <w:szCs w:val="24"/>
              </w:rPr>
              <w:t>18.5</w:t>
            </w:r>
          </w:p>
        </w:tc>
      </w:tr>
    </w:tbl>
    <w:p w:rsidR="008E26A2" w:rsidRPr="00410F3F" w:rsidRDefault="000B4103" w:rsidP="00410F3F">
      <w:pPr>
        <w:spacing w:line="360" w:lineRule="auto"/>
        <w:jc w:val="both"/>
        <w:rPr>
          <w:rFonts w:ascii="Book Antiqua" w:hAnsi="Book Antiqua"/>
          <w:b/>
          <w:szCs w:val="24"/>
          <w:lang w:eastAsia="zh-CN"/>
        </w:rPr>
      </w:pPr>
      <w:proofErr w:type="spellStart"/>
      <w:proofErr w:type="gramStart"/>
      <w:r w:rsidRPr="00410F3F">
        <w:rPr>
          <w:rFonts w:ascii="Book Antiqua" w:hAnsi="Book Antiqua"/>
          <w:szCs w:val="24"/>
          <w:vertAlign w:val="superscript"/>
        </w:rPr>
        <w:t>a</w:t>
      </w:r>
      <w:r w:rsidRPr="00410F3F">
        <w:rPr>
          <w:rFonts w:ascii="Book Antiqua" w:hAnsi="Book Antiqua"/>
          <w:i/>
          <w:szCs w:val="24"/>
        </w:rPr>
        <w:t>P</w:t>
      </w:r>
      <w:proofErr w:type="spellEnd"/>
      <w:proofErr w:type="gramEnd"/>
      <w:r w:rsidRPr="00410F3F">
        <w:rPr>
          <w:rFonts w:ascii="Book Antiqua" w:hAnsi="Book Antiqua"/>
          <w:szCs w:val="24"/>
        </w:rPr>
        <w:t xml:space="preserve"> </w:t>
      </w:r>
      <w:r w:rsidR="008D55EA" w:rsidRPr="00410F3F">
        <w:rPr>
          <w:rFonts w:ascii="Book Antiqua" w:hAnsi="Book Antiqua"/>
          <w:szCs w:val="24"/>
        </w:rPr>
        <w:t>&lt;</w:t>
      </w:r>
      <w:r w:rsidRPr="00410F3F">
        <w:rPr>
          <w:rFonts w:ascii="Book Antiqua" w:hAnsi="Book Antiqua"/>
          <w:szCs w:val="24"/>
        </w:rPr>
        <w:t xml:space="preserve"> </w:t>
      </w:r>
      <w:r w:rsidR="008B3E82" w:rsidRPr="00410F3F">
        <w:rPr>
          <w:rFonts w:ascii="Book Antiqua" w:hAnsi="Book Antiqua"/>
          <w:szCs w:val="24"/>
        </w:rPr>
        <w:t>0</w:t>
      </w:r>
      <w:r w:rsidRPr="00410F3F">
        <w:rPr>
          <w:rFonts w:ascii="Book Antiqua" w:hAnsi="Book Antiqua"/>
          <w:szCs w:val="24"/>
        </w:rPr>
        <w:t>.0</w:t>
      </w:r>
      <w:r w:rsidR="008D55EA" w:rsidRPr="00410F3F">
        <w:rPr>
          <w:rFonts w:ascii="Book Antiqua" w:hAnsi="Book Antiqua"/>
          <w:szCs w:val="24"/>
        </w:rPr>
        <w:t>1</w:t>
      </w:r>
      <w:r w:rsidRPr="00410F3F">
        <w:rPr>
          <w:rFonts w:ascii="Book Antiqua" w:hAnsi="Book Antiqua"/>
          <w:szCs w:val="24"/>
        </w:rPr>
        <w:t xml:space="preserve"> Ad-BMP2-fMSC </w:t>
      </w:r>
      <w:r w:rsidRPr="00410F3F">
        <w:rPr>
          <w:rFonts w:ascii="Book Antiqua" w:hAnsi="Book Antiqua"/>
          <w:i/>
          <w:szCs w:val="24"/>
        </w:rPr>
        <w:t>vs</w:t>
      </w:r>
      <w:r w:rsidRPr="00410F3F">
        <w:rPr>
          <w:rFonts w:ascii="Book Antiqua" w:hAnsi="Book Antiqua"/>
          <w:szCs w:val="24"/>
        </w:rPr>
        <w:t xml:space="preserve"> Ad-BMP2-aMSC</w:t>
      </w:r>
      <w:r w:rsidR="00C7674C">
        <w:rPr>
          <w:rFonts w:ascii="Book Antiqua" w:hAnsi="Book Antiqua" w:hint="eastAsia"/>
          <w:szCs w:val="24"/>
          <w:lang w:eastAsia="zh-CN"/>
        </w:rPr>
        <w:t>.</w:t>
      </w:r>
      <w:r w:rsidR="00C7674C" w:rsidRPr="00C7674C">
        <w:rPr>
          <w:rFonts w:ascii="Book Antiqua" w:hAnsi="Book Antiqua"/>
          <w:szCs w:val="24"/>
        </w:rPr>
        <w:t xml:space="preserve"> </w:t>
      </w:r>
      <w:r w:rsidR="00C7674C" w:rsidRPr="00410F3F">
        <w:rPr>
          <w:rFonts w:ascii="Book Antiqua" w:hAnsi="Book Antiqua"/>
          <w:szCs w:val="24"/>
        </w:rPr>
        <w:t>BMP2</w:t>
      </w:r>
      <w:r w:rsidR="00C7674C">
        <w:rPr>
          <w:rFonts w:ascii="Book Antiqua" w:hAnsi="Book Antiqua" w:hint="eastAsia"/>
          <w:szCs w:val="24"/>
          <w:lang w:eastAsia="zh-CN"/>
        </w:rPr>
        <w:t>:</w:t>
      </w:r>
      <w:r w:rsidR="00C7674C">
        <w:rPr>
          <w:rFonts w:ascii="Book Antiqua" w:hAnsi="Book Antiqua" w:hint="eastAsia"/>
          <w:b/>
          <w:szCs w:val="24"/>
          <w:lang w:eastAsia="zh-CN"/>
        </w:rPr>
        <w:t xml:space="preserve"> </w:t>
      </w:r>
      <w:r w:rsidR="00C7674C" w:rsidRPr="00410F3F">
        <w:rPr>
          <w:rFonts w:ascii="Book Antiqua" w:hAnsi="Book Antiqua"/>
          <w:szCs w:val="24"/>
        </w:rPr>
        <w:t xml:space="preserve">Bone </w:t>
      </w:r>
      <w:proofErr w:type="spellStart"/>
      <w:r w:rsidR="00C7674C" w:rsidRPr="00410F3F">
        <w:rPr>
          <w:rFonts w:ascii="Book Antiqua" w:hAnsi="Book Antiqua"/>
          <w:szCs w:val="24"/>
        </w:rPr>
        <w:t>morphogenic</w:t>
      </w:r>
      <w:proofErr w:type="spellEnd"/>
      <w:r w:rsidR="00C7674C" w:rsidRPr="00410F3F">
        <w:rPr>
          <w:rFonts w:ascii="Book Antiqua" w:hAnsi="Book Antiqua"/>
          <w:szCs w:val="24"/>
        </w:rPr>
        <w:t xml:space="preserve"> protein 2</w:t>
      </w:r>
      <w:r w:rsidR="00C7674C">
        <w:rPr>
          <w:rFonts w:ascii="Book Antiqua" w:hAnsi="Book Antiqua" w:hint="eastAsia"/>
          <w:szCs w:val="24"/>
          <w:lang w:eastAsia="zh-CN"/>
        </w:rPr>
        <w:t xml:space="preserve">; </w:t>
      </w:r>
      <w:r w:rsidR="00C7674C" w:rsidRPr="00410F3F">
        <w:rPr>
          <w:rFonts w:ascii="Book Antiqua" w:hAnsi="Book Antiqua"/>
          <w:szCs w:val="24"/>
        </w:rPr>
        <w:t>MSC</w:t>
      </w:r>
      <w:r w:rsidR="00C7674C" w:rsidRPr="00410F3F">
        <w:rPr>
          <w:rFonts w:ascii="Book Antiqua" w:hAnsi="Book Antiqua"/>
          <w:szCs w:val="24"/>
          <w:lang w:eastAsia="zh-CN"/>
        </w:rPr>
        <w:t>s</w:t>
      </w:r>
      <w:r w:rsidR="00C7674C">
        <w:rPr>
          <w:rFonts w:ascii="Book Antiqua" w:hAnsi="Book Antiqua" w:hint="eastAsia"/>
          <w:szCs w:val="24"/>
          <w:lang w:eastAsia="zh-CN"/>
        </w:rPr>
        <w:t>:</w:t>
      </w:r>
      <w:r w:rsidR="00C7674C" w:rsidRPr="00410F3F">
        <w:rPr>
          <w:rFonts w:ascii="Book Antiqua" w:hAnsi="Book Antiqua"/>
          <w:szCs w:val="24"/>
        </w:rPr>
        <w:t xml:space="preserve"> Mesenchymal stem cells</w:t>
      </w:r>
      <w:r w:rsidR="00C7674C">
        <w:rPr>
          <w:rFonts w:ascii="Book Antiqua" w:hAnsi="Book Antiqua" w:hint="eastAsia"/>
          <w:szCs w:val="24"/>
          <w:lang w:eastAsia="zh-CN"/>
        </w:rPr>
        <w:t>.</w:t>
      </w:r>
    </w:p>
    <w:p w:rsidR="00707341" w:rsidRPr="00410F3F" w:rsidRDefault="00707341" w:rsidP="00410F3F">
      <w:pPr>
        <w:spacing w:line="360" w:lineRule="auto"/>
        <w:jc w:val="both"/>
        <w:rPr>
          <w:rFonts w:ascii="Book Antiqua" w:hAnsi="Book Antiqua"/>
          <w:b/>
          <w:szCs w:val="24"/>
        </w:rPr>
      </w:pPr>
    </w:p>
    <w:p w:rsidR="008E26A2" w:rsidRPr="00C7674C" w:rsidRDefault="00C7674C" w:rsidP="00410F3F">
      <w:pPr>
        <w:spacing w:line="360" w:lineRule="auto"/>
        <w:jc w:val="both"/>
        <w:rPr>
          <w:rFonts w:ascii="Book Antiqua" w:hAnsi="Book Antiqua"/>
          <w:b/>
          <w:bCs/>
          <w:szCs w:val="24"/>
        </w:rPr>
      </w:pPr>
      <w:r w:rsidRPr="00C7674C">
        <w:rPr>
          <w:rFonts w:ascii="Book Antiqua" w:hAnsi="Book Antiqua"/>
          <w:b/>
          <w:bCs/>
          <w:szCs w:val="24"/>
        </w:rPr>
        <w:t>Table 2</w:t>
      </w:r>
      <w:r w:rsidR="008E26A2" w:rsidRPr="00C7674C">
        <w:rPr>
          <w:rFonts w:ascii="Book Antiqua" w:hAnsi="Book Antiqua"/>
          <w:b/>
          <w:bCs/>
          <w:szCs w:val="24"/>
        </w:rPr>
        <w:t xml:space="preserve"> Summary data of the analysis of the microradiographs</w:t>
      </w:r>
    </w:p>
    <w:tbl>
      <w:tblPr>
        <w:tblW w:w="8656" w:type="dxa"/>
        <w:tblCellMar>
          <w:left w:w="0" w:type="dxa"/>
          <w:right w:w="0" w:type="dxa"/>
        </w:tblCellMar>
        <w:tblLook w:val="0000" w:firstRow="0" w:lastRow="0" w:firstColumn="0" w:lastColumn="0" w:noHBand="0" w:noVBand="0"/>
      </w:tblPr>
      <w:tblGrid>
        <w:gridCol w:w="1860"/>
        <w:gridCol w:w="856"/>
        <w:gridCol w:w="1530"/>
        <w:gridCol w:w="1260"/>
        <w:gridCol w:w="1440"/>
        <w:gridCol w:w="1710"/>
      </w:tblGrid>
      <w:tr w:rsidR="008E26A2" w:rsidRPr="00410F3F">
        <w:trPr>
          <w:trHeight w:val="208"/>
        </w:trPr>
        <w:tc>
          <w:tcPr>
            <w:tcW w:w="1860" w:type="dxa"/>
            <w:tcBorders>
              <w:top w:val="single" w:sz="8" w:space="0" w:color="auto"/>
              <w:bottom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b/>
                <w:szCs w:val="24"/>
              </w:rPr>
            </w:pPr>
            <w:r w:rsidRPr="00410F3F">
              <w:rPr>
                <w:rFonts w:ascii="Book Antiqua" w:hAnsi="Book Antiqua"/>
                <w:b/>
                <w:bCs/>
                <w:szCs w:val="24"/>
              </w:rPr>
              <w:t xml:space="preserve">Treatment </w:t>
            </w:r>
            <w:r w:rsidR="00C7674C" w:rsidRPr="00410F3F">
              <w:rPr>
                <w:rFonts w:ascii="Book Antiqua" w:hAnsi="Book Antiqua"/>
                <w:b/>
                <w:bCs/>
                <w:szCs w:val="24"/>
              </w:rPr>
              <w:t>g</w:t>
            </w:r>
            <w:r w:rsidRPr="00410F3F">
              <w:rPr>
                <w:rFonts w:ascii="Book Antiqua" w:hAnsi="Book Antiqua"/>
                <w:b/>
                <w:bCs/>
                <w:szCs w:val="24"/>
              </w:rPr>
              <w:t>roup</w:t>
            </w:r>
          </w:p>
        </w:tc>
        <w:tc>
          <w:tcPr>
            <w:tcW w:w="856" w:type="dxa"/>
            <w:tcBorders>
              <w:top w:val="single" w:sz="8" w:space="0" w:color="auto"/>
              <w:bottom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b/>
                <w:szCs w:val="24"/>
              </w:rPr>
            </w:pPr>
            <w:r w:rsidRPr="00410F3F">
              <w:rPr>
                <w:rFonts w:ascii="Book Antiqua" w:hAnsi="Book Antiqua"/>
                <w:b/>
                <w:bCs/>
                <w:szCs w:val="24"/>
              </w:rPr>
              <w:t xml:space="preserve">Total </w:t>
            </w:r>
            <w:r w:rsidR="00C7674C" w:rsidRPr="00410F3F">
              <w:rPr>
                <w:rFonts w:ascii="Book Antiqua" w:hAnsi="Book Antiqua"/>
                <w:b/>
                <w:bCs/>
                <w:szCs w:val="24"/>
              </w:rPr>
              <w:t>t</w:t>
            </w:r>
            <w:r w:rsidRPr="00410F3F">
              <w:rPr>
                <w:rFonts w:ascii="Book Antiqua" w:hAnsi="Book Antiqua"/>
                <w:b/>
                <w:bCs/>
                <w:szCs w:val="24"/>
              </w:rPr>
              <w:t>highs (</w:t>
            </w:r>
            <w:r w:rsidRPr="00C7674C">
              <w:rPr>
                <w:rFonts w:ascii="Book Antiqua" w:hAnsi="Book Antiqua"/>
                <w:b/>
                <w:bCs/>
                <w:i/>
                <w:szCs w:val="24"/>
              </w:rPr>
              <w:t>n</w:t>
            </w:r>
            <w:r w:rsidRPr="00410F3F">
              <w:rPr>
                <w:rFonts w:ascii="Book Antiqua" w:hAnsi="Book Antiqua"/>
                <w:b/>
                <w:bCs/>
                <w:szCs w:val="24"/>
              </w:rPr>
              <w:t>)</w:t>
            </w:r>
          </w:p>
        </w:tc>
        <w:tc>
          <w:tcPr>
            <w:tcW w:w="1530" w:type="dxa"/>
            <w:tcBorders>
              <w:top w:val="single" w:sz="8" w:space="0" w:color="auto"/>
              <w:bottom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pStyle w:val="NormalWeb"/>
              <w:spacing w:beforeLines="0" w:afterLines="0" w:line="360" w:lineRule="auto"/>
              <w:jc w:val="both"/>
              <w:textAlignment w:val="bottom"/>
              <w:rPr>
                <w:rFonts w:ascii="Book Antiqua" w:hAnsi="Book Antiqua"/>
                <w:sz w:val="24"/>
                <w:szCs w:val="24"/>
              </w:rPr>
            </w:pPr>
            <w:r w:rsidRPr="00410F3F">
              <w:rPr>
                <w:rFonts w:ascii="Book Antiqua" w:hAnsi="Book Antiqua" w:cs="Times"/>
                <w:b/>
                <w:bCs/>
                <w:color w:val="000000"/>
                <w:kern w:val="24"/>
                <w:sz w:val="24"/>
                <w:szCs w:val="24"/>
              </w:rPr>
              <w:t xml:space="preserve">Thighs with </w:t>
            </w:r>
            <w:r w:rsidR="00C7674C" w:rsidRPr="00410F3F">
              <w:rPr>
                <w:rFonts w:ascii="Book Antiqua" w:hAnsi="Book Antiqua" w:cs="Times"/>
                <w:b/>
                <w:bCs/>
                <w:color w:val="000000"/>
                <w:kern w:val="24"/>
                <w:sz w:val="24"/>
                <w:szCs w:val="24"/>
              </w:rPr>
              <w:t>new bo</w:t>
            </w:r>
            <w:r w:rsidRPr="00410F3F">
              <w:rPr>
                <w:rFonts w:ascii="Book Antiqua" w:hAnsi="Book Antiqua" w:cs="Times"/>
                <w:b/>
                <w:bCs/>
                <w:color w:val="000000"/>
                <w:kern w:val="24"/>
                <w:sz w:val="24"/>
                <w:szCs w:val="24"/>
              </w:rPr>
              <w:t>ne</w:t>
            </w:r>
          </w:p>
          <w:p w:rsidR="008E26A2" w:rsidRPr="00410F3F" w:rsidRDefault="00C7674C" w:rsidP="00C7674C">
            <w:pPr>
              <w:pStyle w:val="NormalWeb"/>
              <w:spacing w:beforeLines="0" w:afterLines="0" w:line="360" w:lineRule="auto"/>
              <w:jc w:val="both"/>
              <w:textAlignment w:val="bottom"/>
              <w:rPr>
                <w:rFonts w:ascii="Book Antiqua" w:hAnsi="Book Antiqua" w:cs="Times"/>
                <w:b/>
                <w:bCs/>
                <w:color w:val="000000"/>
                <w:kern w:val="24"/>
                <w:sz w:val="24"/>
                <w:szCs w:val="24"/>
                <w:lang w:eastAsia="zh-CN"/>
              </w:rPr>
            </w:pPr>
            <w:r>
              <w:rPr>
                <w:rFonts w:ascii="Book Antiqua" w:hAnsi="Book Antiqua" w:cs="Times" w:hint="eastAsia"/>
                <w:b/>
                <w:bCs/>
                <w:color w:val="000000"/>
                <w:kern w:val="24"/>
                <w:sz w:val="24"/>
                <w:szCs w:val="24"/>
                <w:lang w:eastAsia="zh-CN"/>
              </w:rPr>
              <w:t>[</w:t>
            </w:r>
            <w:r w:rsidRPr="00C7674C">
              <w:rPr>
                <w:rFonts w:ascii="Book Antiqua" w:hAnsi="Book Antiqua" w:cs="Times"/>
                <w:b/>
                <w:bCs/>
                <w:i/>
                <w:color w:val="000000"/>
                <w:kern w:val="24"/>
                <w:sz w:val="24"/>
                <w:szCs w:val="24"/>
              </w:rPr>
              <w:t>n</w:t>
            </w:r>
            <w:r w:rsidR="008E26A2" w:rsidRPr="00410F3F">
              <w:rPr>
                <w:rFonts w:ascii="Book Antiqua" w:hAnsi="Book Antiqua" w:cs="Times"/>
                <w:b/>
                <w:bCs/>
                <w:color w:val="000000"/>
                <w:kern w:val="24"/>
                <w:sz w:val="24"/>
                <w:szCs w:val="24"/>
              </w:rPr>
              <w:t xml:space="preserve"> </w:t>
            </w:r>
            <w:r>
              <w:rPr>
                <w:rFonts w:ascii="Book Antiqua" w:hAnsi="Book Antiqua" w:cs="Times" w:hint="eastAsia"/>
                <w:b/>
                <w:bCs/>
                <w:color w:val="000000"/>
                <w:kern w:val="24"/>
                <w:sz w:val="24"/>
                <w:szCs w:val="24"/>
                <w:lang w:eastAsia="zh-CN"/>
              </w:rPr>
              <w:t>(</w:t>
            </w:r>
            <w:r w:rsidR="008E26A2" w:rsidRPr="00410F3F">
              <w:rPr>
                <w:rFonts w:ascii="Book Antiqua" w:hAnsi="Book Antiqua" w:cs="Times"/>
                <w:b/>
                <w:bCs/>
                <w:color w:val="000000"/>
                <w:kern w:val="24"/>
                <w:sz w:val="24"/>
                <w:szCs w:val="24"/>
              </w:rPr>
              <w:t>%</w:t>
            </w:r>
            <w:r>
              <w:rPr>
                <w:rFonts w:ascii="Book Antiqua" w:hAnsi="Book Antiqua" w:cs="Times" w:hint="eastAsia"/>
                <w:b/>
                <w:bCs/>
                <w:color w:val="000000"/>
                <w:kern w:val="24"/>
                <w:sz w:val="24"/>
                <w:szCs w:val="24"/>
                <w:lang w:eastAsia="zh-CN"/>
              </w:rPr>
              <w:t>)</w:t>
            </w:r>
            <w:r w:rsidR="008E26A2" w:rsidRPr="00410F3F">
              <w:rPr>
                <w:rFonts w:ascii="Book Antiqua" w:hAnsi="Book Antiqua" w:cs="Times"/>
                <w:b/>
                <w:bCs/>
                <w:color w:val="000000"/>
                <w:kern w:val="24"/>
                <w:sz w:val="24"/>
                <w:szCs w:val="24"/>
              </w:rPr>
              <w:t xml:space="preserve"> of total</w:t>
            </w:r>
            <w:r>
              <w:rPr>
                <w:rFonts w:ascii="Book Antiqua" w:hAnsi="Book Antiqua" w:cs="Times" w:hint="eastAsia"/>
                <w:b/>
                <w:bCs/>
                <w:color w:val="000000"/>
                <w:kern w:val="24"/>
                <w:sz w:val="24"/>
                <w:szCs w:val="24"/>
                <w:lang w:eastAsia="zh-CN"/>
              </w:rPr>
              <w:t>]</w:t>
            </w:r>
          </w:p>
        </w:tc>
        <w:tc>
          <w:tcPr>
            <w:tcW w:w="1260" w:type="dxa"/>
            <w:tcBorders>
              <w:top w:val="single" w:sz="8" w:space="0" w:color="auto"/>
              <w:bottom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b/>
                <w:bCs/>
                <w:szCs w:val="24"/>
              </w:rPr>
            </w:pPr>
            <w:r w:rsidRPr="00410F3F">
              <w:rPr>
                <w:rFonts w:ascii="Book Antiqua" w:hAnsi="Book Antiqua"/>
                <w:b/>
                <w:bCs/>
                <w:szCs w:val="24"/>
              </w:rPr>
              <w:t xml:space="preserve">Mean </w:t>
            </w:r>
            <w:proofErr w:type="spellStart"/>
            <w:r w:rsidR="00C7674C" w:rsidRPr="00410F3F">
              <w:rPr>
                <w:rFonts w:ascii="Book Antiqua" w:hAnsi="Book Antiqua"/>
                <w:b/>
                <w:bCs/>
                <w:szCs w:val="24"/>
              </w:rPr>
              <w:t>ossicle</w:t>
            </w:r>
            <w:proofErr w:type="spellEnd"/>
            <w:r w:rsidR="00C7674C" w:rsidRPr="00410F3F">
              <w:rPr>
                <w:rFonts w:ascii="Book Antiqua" w:hAnsi="Book Antiqua"/>
                <w:b/>
                <w:bCs/>
                <w:szCs w:val="24"/>
              </w:rPr>
              <w:t xml:space="preserve"> ar</w:t>
            </w:r>
            <w:r w:rsidRPr="00410F3F">
              <w:rPr>
                <w:rFonts w:ascii="Book Antiqua" w:hAnsi="Book Antiqua"/>
                <w:b/>
                <w:bCs/>
                <w:szCs w:val="24"/>
              </w:rPr>
              <w:t>ea (mm</w:t>
            </w:r>
            <w:r w:rsidRPr="00410F3F">
              <w:rPr>
                <w:rFonts w:ascii="Book Antiqua" w:hAnsi="Book Antiqua"/>
                <w:b/>
                <w:bCs/>
                <w:szCs w:val="24"/>
                <w:vertAlign w:val="superscript"/>
              </w:rPr>
              <w:t>2</w:t>
            </w:r>
            <w:r w:rsidRPr="00410F3F">
              <w:rPr>
                <w:rFonts w:ascii="Book Antiqua" w:hAnsi="Book Antiqua"/>
                <w:b/>
                <w:bCs/>
                <w:szCs w:val="24"/>
              </w:rPr>
              <w:t>)</w:t>
            </w:r>
          </w:p>
        </w:tc>
        <w:tc>
          <w:tcPr>
            <w:tcW w:w="1440" w:type="dxa"/>
            <w:tcBorders>
              <w:top w:val="single" w:sz="8" w:space="0" w:color="auto"/>
              <w:bottom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b/>
                <w:bCs/>
                <w:szCs w:val="24"/>
              </w:rPr>
            </w:pPr>
            <w:r w:rsidRPr="00410F3F">
              <w:rPr>
                <w:rFonts w:ascii="Book Antiqua" w:hAnsi="Book Antiqua"/>
                <w:b/>
                <w:bCs/>
                <w:szCs w:val="24"/>
              </w:rPr>
              <w:t xml:space="preserve">Mean </w:t>
            </w:r>
            <w:r w:rsidR="00C7674C" w:rsidRPr="00410F3F">
              <w:rPr>
                <w:rFonts w:ascii="Book Antiqua" w:hAnsi="Book Antiqua"/>
                <w:b/>
                <w:bCs/>
                <w:szCs w:val="24"/>
              </w:rPr>
              <w:t>extent of periosteal new b</w:t>
            </w:r>
            <w:r w:rsidRPr="00410F3F">
              <w:rPr>
                <w:rFonts w:ascii="Book Antiqua" w:hAnsi="Book Antiqua"/>
                <w:b/>
                <w:bCs/>
                <w:szCs w:val="24"/>
              </w:rPr>
              <w:t>one</w:t>
            </w:r>
          </w:p>
        </w:tc>
        <w:tc>
          <w:tcPr>
            <w:tcW w:w="1710" w:type="dxa"/>
            <w:tcBorders>
              <w:top w:val="single" w:sz="8" w:space="0" w:color="auto"/>
              <w:bottom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b/>
                <w:bCs/>
                <w:szCs w:val="24"/>
              </w:rPr>
            </w:pPr>
            <w:r w:rsidRPr="00410F3F">
              <w:rPr>
                <w:rFonts w:ascii="Book Antiqua" w:hAnsi="Book Antiqua"/>
                <w:b/>
                <w:bCs/>
                <w:szCs w:val="24"/>
              </w:rPr>
              <w:t xml:space="preserve">Mean </w:t>
            </w:r>
            <w:proofErr w:type="spellStart"/>
            <w:r w:rsidR="00C7674C" w:rsidRPr="00410F3F">
              <w:rPr>
                <w:rFonts w:ascii="Book Antiqua" w:hAnsi="Book Antiqua"/>
                <w:b/>
                <w:bCs/>
                <w:szCs w:val="24"/>
              </w:rPr>
              <w:t>midshaft</w:t>
            </w:r>
            <w:proofErr w:type="spellEnd"/>
            <w:r w:rsidR="00C7674C" w:rsidRPr="00410F3F">
              <w:rPr>
                <w:rFonts w:ascii="Book Antiqua" w:hAnsi="Book Antiqua"/>
                <w:b/>
                <w:bCs/>
                <w:szCs w:val="24"/>
              </w:rPr>
              <w:t xml:space="preserve"> di</w:t>
            </w:r>
            <w:r w:rsidRPr="00410F3F">
              <w:rPr>
                <w:rFonts w:ascii="Book Antiqua" w:hAnsi="Book Antiqua"/>
                <w:b/>
                <w:bCs/>
                <w:szCs w:val="24"/>
              </w:rPr>
              <w:t>ameter (mm ± SD)</w:t>
            </w:r>
          </w:p>
        </w:tc>
      </w:tr>
      <w:tr w:rsidR="008E26A2" w:rsidRPr="00410F3F">
        <w:trPr>
          <w:trHeight w:val="208"/>
        </w:trPr>
        <w:tc>
          <w:tcPr>
            <w:tcW w:w="1860" w:type="dxa"/>
            <w:tcBorders>
              <w:top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bCs/>
                <w:szCs w:val="24"/>
              </w:rPr>
              <w:t>saline</w:t>
            </w:r>
          </w:p>
        </w:tc>
        <w:tc>
          <w:tcPr>
            <w:tcW w:w="856" w:type="dxa"/>
            <w:tcBorders>
              <w:top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4</w:t>
            </w:r>
          </w:p>
        </w:tc>
        <w:tc>
          <w:tcPr>
            <w:tcW w:w="1530" w:type="dxa"/>
            <w:tcBorders>
              <w:top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pStyle w:val="NormalWeb"/>
              <w:spacing w:beforeLines="0" w:afterLines="0" w:line="360" w:lineRule="auto"/>
              <w:jc w:val="both"/>
              <w:textAlignment w:val="bottom"/>
              <w:rPr>
                <w:rFonts w:ascii="Book Antiqua" w:hAnsi="Book Antiqua"/>
                <w:sz w:val="24"/>
                <w:szCs w:val="24"/>
              </w:rPr>
            </w:pPr>
            <w:r w:rsidRPr="00410F3F">
              <w:rPr>
                <w:rFonts w:ascii="Book Antiqua" w:hAnsi="Book Antiqua" w:cs="Times"/>
                <w:color w:val="000000"/>
                <w:kern w:val="24"/>
                <w:sz w:val="24"/>
                <w:szCs w:val="24"/>
              </w:rPr>
              <w:t>0</w:t>
            </w:r>
          </w:p>
        </w:tc>
        <w:tc>
          <w:tcPr>
            <w:tcW w:w="1260" w:type="dxa"/>
            <w:tcBorders>
              <w:top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0</w:t>
            </w:r>
          </w:p>
        </w:tc>
        <w:tc>
          <w:tcPr>
            <w:tcW w:w="1440" w:type="dxa"/>
            <w:tcBorders>
              <w:top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0</w:t>
            </w:r>
          </w:p>
        </w:tc>
        <w:tc>
          <w:tcPr>
            <w:tcW w:w="1710" w:type="dxa"/>
            <w:tcBorders>
              <w:top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1.24 ± 0.07</w:t>
            </w:r>
          </w:p>
        </w:tc>
      </w:tr>
      <w:tr w:rsidR="008E26A2" w:rsidRPr="00410F3F">
        <w:trPr>
          <w:trHeight w:val="208"/>
        </w:trPr>
        <w:tc>
          <w:tcPr>
            <w:tcW w:w="1860"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bCs/>
                <w:szCs w:val="24"/>
              </w:rPr>
            </w:pPr>
            <w:r w:rsidRPr="00410F3F">
              <w:rPr>
                <w:rFonts w:ascii="Book Antiqua" w:hAnsi="Book Antiqua"/>
                <w:bCs/>
                <w:szCs w:val="24"/>
              </w:rPr>
              <w:t>Ad-BMP2-aMSC</w:t>
            </w:r>
          </w:p>
        </w:tc>
        <w:tc>
          <w:tcPr>
            <w:tcW w:w="856"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6</w:t>
            </w:r>
          </w:p>
        </w:tc>
        <w:tc>
          <w:tcPr>
            <w:tcW w:w="1530" w:type="dxa"/>
            <w:shd w:val="clear" w:color="auto" w:fill="auto"/>
            <w:tcMar>
              <w:top w:w="16" w:type="dxa"/>
              <w:left w:w="16" w:type="dxa"/>
              <w:bottom w:w="0" w:type="dxa"/>
              <w:right w:w="16" w:type="dxa"/>
            </w:tcMar>
            <w:vAlign w:val="center"/>
          </w:tcPr>
          <w:p w:rsidR="008E26A2" w:rsidRPr="00410F3F" w:rsidRDefault="008E26A2" w:rsidP="00C7674C">
            <w:pPr>
              <w:pStyle w:val="NormalWeb"/>
              <w:spacing w:beforeLines="0" w:afterLines="0" w:line="360" w:lineRule="auto"/>
              <w:jc w:val="both"/>
              <w:textAlignment w:val="bottom"/>
              <w:rPr>
                <w:rFonts w:ascii="Book Antiqua" w:hAnsi="Book Antiqua" w:cs="Times"/>
                <w:color w:val="000000"/>
                <w:kern w:val="24"/>
                <w:sz w:val="24"/>
                <w:szCs w:val="24"/>
                <w:lang w:eastAsia="zh-CN"/>
              </w:rPr>
            </w:pPr>
            <w:r w:rsidRPr="00410F3F">
              <w:rPr>
                <w:rFonts w:ascii="Book Antiqua" w:hAnsi="Book Antiqua" w:cs="Times"/>
                <w:color w:val="000000"/>
                <w:kern w:val="24"/>
                <w:sz w:val="24"/>
                <w:szCs w:val="24"/>
              </w:rPr>
              <w:t>5 (83%)</w:t>
            </w:r>
            <w:r w:rsidR="00C7674C">
              <w:rPr>
                <w:rFonts w:ascii="Book Antiqua" w:hAnsi="Book Antiqua" w:cs="Times" w:hint="eastAsia"/>
                <w:color w:val="000000"/>
                <w:kern w:val="24"/>
                <w:sz w:val="24"/>
                <w:szCs w:val="24"/>
                <w:vertAlign w:val="superscript"/>
                <w:lang w:eastAsia="zh-CN"/>
              </w:rPr>
              <w:t>b</w:t>
            </w:r>
          </w:p>
        </w:tc>
        <w:tc>
          <w:tcPr>
            <w:tcW w:w="1260"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0.78</w:t>
            </w:r>
          </w:p>
        </w:tc>
        <w:tc>
          <w:tcPr>
            <w:tcW w:w="1440"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1</w:t>
            </w:r>
          </w:p>
        </w:tc>
        <w:tc>
          <w:tcPr>
            <w:tcW w:w="1710" w:type="dxa"/>
            <w:shd w:val="clear" w:color="auto" w:fill="auto"/>
            <w:tcMar>
              <w:top w:w="16" w:type="dxa"/>
              <w:left w:w="16" w:type="dxa"/>
              <w:bottom w:w="0" w:type="dxa"/>
              <w:right w:w="16" w:type="dxa"/>
            </w:tcMar>
            <w:vAlign w:val="center"/>
          </w:tcPr>
          <w:p w:rsidR="008E26A2" w:rsidRPr="00410F3F" w:rsidRDefault="008E26A2" w:rsidP="00C7674C">
            <w:pPr>
              <w:spacing w:line="360" w:lineRule="auto"/>
              <w:jc w:val="both"/>
              <w:rPr>
                <w:rFonts w:ascii="Book Antiqua" w:hAnsi="Book Antiqua"/>
                <w:szCs w:val="24"/>
                <w:lang w:eastAsia="zh-CN"/>
              </w:rPr>
            </w:pPr>
            <w:r w:rsidRPr="00410F3F">
              <w:rPr>
                <w:rFonts w:ascii="Book Antiqua" w:hAnsi="Book Antiqua"/>
                <w:szCs w:val="24"/>
              </w:rPr>
              <w:t>1.57 ± 0.35</w:t>
            </w:r>
            <w:r w:rsidR="00C7674C">
              <w:rPr>
                <w:rFonts w:ascii="Book Antiqua" w:hAnsi="Book Antiqua" w:hint="eastAsia"/>
                <w:szCs w:val="24"/>
                <w:vertAlign w:val="superscript"/>
                <w:lang w:eastAsia="zh-CN"/>
              </w:rPr>
              <w:t>d</w:t>
            </w:r>
          </w:p>
        </w:tc>
      </w:tr>
      <w:tr w:rsidR="008E26A2" w:rsidRPr="00410F3F">
        <w:trPr>
          <w:trHeight w:val="208"/>
        </w:trPr>
        <w:tc>
          <w:tcPr>
            <w:tcW w:w="1860"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bCs/>
                <w:szCs w:val="24"/>
              </w:rPr>
            </w:pPr>
            <w:proofErr w:type="spellStart"/>
            <w:r w:rsidRPr="00410F3F">
              <w:rPr>
                <w:rFonts w:ascii="Book Antiqua" w:hAnsi="Book Antiqua"/>
                <w:bCs/>
                <w:szCs w:val="24"/>
              </w:rPr>
              <w:t>aMSC</w:t>
            </w:r>
            <w:proofErr w:type="spellEnd"/>
          </w:p>
        </w:tc>
        <w:tc>
          <w:tcPr>
            <w:tcW w:w="856"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4</w:t>
            </w:r>
          </w:p>
        </w:tc>
        <w:tc>
          <w:tcPr>
            <w:tcW w:w="1530" w:type="dxa"/>
            <w:shd w:val="clear" w:color="auto" w:fill="auto"/>
            <w:tcMar>
              <w:top w:w="16" w:type="dxa"/>
              <w:left w:w="16" w:type="dxa"/>
              <w:bottom w:w="0" w:type="dxa"/>
              <w:right w:w="16" w:type="dxa"/>
            </w:tcMar>
            <w:vAlign w:val="center"/>
          </w:tcPr>
          <w:p w:rsidR="008E26A2" w:rsidRPr="00410F3F" w:rsidRDefault="008E26A2" w:rsidP="00410F3F">
            <w:pPr>
              <w:pStyle w:val="NormalWeb"/>
              <w:spacing w:beforeLines="0" w:afterLines="0" w:line="360" w:lineRule="auto"/>
              <w:jc w:val="both"/>
              <w:textAlignment w:val="bottom"/>
              <w:rPr>
                <w:rFonts w:ascii="Book Antiqua" w:hAnsi="Book Antiqua"/>
                <w:sz w:val="24"/>
                <w:szCs w:val="24"/>
              </w:rPr>
            </w:pPr>
            <w:r w:rsidRPr="00410F3F">
              <w:rPr>
                <w:rFonts w:ascii="Book Antiqua" w:hAnsi="Book Antiqua" w:cs="Times"/>
                <w:color w:val="000000"/>
                <w:kern w:val="24"/>
                <w:sz w:val="24"/>
                <w:szCs w:val="24"/>
              </w:rPr>
              <w:t>0</w:t>
            </w:r>
          </w:p>
        </w:tc>
        <w:tc>
          <w:tcPr>
            <w:tcW w:w="1260"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0</w:t>
            </w:r>
          </w:p>
        </w:tc>
        <w:tc>
          <w:tcPr>
            <w:tcW w:w="1440"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0</w:t>
            </w:r>
          </w:p>
        </w:tc>
        <w:tc>
          <w:tcPr>
            <w:tcW w:w="1710"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1.26 ± 0.09</w:t>
            </w:r>
          </w:p>
        </w:tc>
      </w:tr>
      <w:tr w:rsidR="008E26A2" w:rsidRPr="00410F3F">
        <w:trPr>
          <w:trHeight w:val="208"/>
        </w:trPr>
        <w:tc>
          <w:tcPr>
            <w:tcW w:w="1860"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bCs/>
                <w:szCs w:val="24"/>
              </w:rPr>
            </w:pPr>
            <w:r w:rsidRPr="00410F3F">
              <w:rPr>
                <w:rFonts w:ascii="Book Antiqua" w:hAnsi="Book Antiqua"/>
                <w:bCs/>
                <w:szCs w:val="24"/>
              </w:rPr>
              <w:t>Ad-BMP2-fMSC</w:t>
            </w:r>
          </w:p>
        </w:tc>
        <w:tc>
          <w:tcPr>
            <w:tcW w:w="856"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6</w:t>
            </w:r>
          </w:p>
        </w:tc>
        <w:tc>
          <w:tcPr>
            <w:tcW w:w="1530" w:type="dxa"/>
            <w:shd w:val="clear" w:color="auto" w:fill="auto"/>
            <w:tcMar>
              <w:top w:w="16" w:type="dxa"/>
              <w:left w:w="16" w:type="dxa"/>
              <w:bottom w:w="0" w:type="dxa"/>
              <w:right w:w="16" w:type="dxa"/>
            </w:tcMar>
            <w:vAlign w:val="center"/>
          </w:tcPr>
          <w:p w:rsidR="008E26A2" w:rsidRPr="00410F3F" w:rsidRDefault="008E26A2" w:rsidP="00410F3F">
            <w:pPr>
              <w:pStyle w:val="NormalWeb"/>
              <w:spacing w:beforeLines="0" w:afterLines="0" w:line="360" w:lineRule="auto"/>
              <w:jc w:val="both"/>
              <w:textAlignment w:val="bottom"/>
              <w:rPr>
                <w:rFonts w:ascii="Book Antiqua" w:hAnsi="Book Antiqua" w:cs="Times"/>
                <w:color w:val="000000"/>
                <w:kern w:val="24"/>
                <w:sz w:val="24"/>
                <w:szCs w:val="24"/>
              </w:rPr>
            </w:pPr>
            <w:r w:rsidRPr="00410F3F">
              <w:rPr>
                <w:rFonts w:ascii="Book Antiqua" w:hAnsi="Book Antiqua" w:cs="Times"/>
                <w:color w:val="000000"/>
                <w:kern w:val="24"/>
                <w:sz w:val="24"/>
                <w:szCs w:val="24"/>
              </w:rPr>
              <w:t>1 (17%)</w:t>
            </w:r>
          </w:p>
        </w:tc>
        <w:tc>
          <w:tcPr>
            <w:tcW w:w="1260"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0.45</w:t>
            </w:r>
          </w:p>
        </w:tc>
        <w:tc>
          <w:tcPr>
            <w:tcW w:w="1440"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0</w:t>
            </w:r>
          </w:p>
        </w:tc>
        <w:tc>
          <w:tcPr>
            <w:tcW w:w="1710" w:type="dxa"/>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1.27 ± 0.08</w:t>
            </w:r>
          </w:p>
        </w:tc>
      </w:tr>
      <w:tr w:rsidR="008E26A2" w:rsidRPr="00410F3F">
        <w:trPr>
          <w:trHeight w:val="208"/>
        </w:trPr>
        <w:tc>
          <w:tcPr>
            <w:tcW w:w="1860" w:type="dxa"/>
            <w:tcBorders>
              <w:bottom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bCs/>
                <w:szCs w:val="24"/>
              </w:rPr>
            </w:pPr>
            <w:proofErr w:type="spellStart"/>
            <w:r w:rsidRPr="00410F3F">
              <w:rPr>
                <w:rFonts w:ascii="Book Antiqua" w:hAnsi="Book Antiqua"/>
                <w:bCs/>
                <w:szCs w:val="24"/>
              </w:rPr>
              <w:t>fMSC</w:t>
            </w:r>
            <w:proofErr w:type="spellEnd"/>
          </w:p>
        </w:tc>
        <w:tc>
          <w:tcPr>
            <w:tcW w:w="856" w:type="dxa"/>
            <w:tcBorders>
              <w:bottom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4</w:t>
            </w:r>
          </w:p>
        </w:tc>
        <w:tc>
          <w:tcPr>
            <w:tcW w:w="1530" w:type="dxa"/>
            <w:tcBorders>
              <w:bottom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pStyle w:val="NormalWeb"/>
              <w:spacing w:beforeLines="0" w:afterLines="0" w:line="360" w:lineRule="auto"/>
              <w:jc w:val="both"/>
              <w:textAlignment w:val="bottom"/>
              <w:rPr>
                <w:rFonts w:ascii="Book Antiqua" w:hAnsi="Book Antiqua"/>
                <w:sz w:val="24"/>
                <w:szCs w:val="24"/>
              </w:rPr>
            </w:pPr>
            <w:r w:rsidRPr="00410F3F">
              <w:rPr>
                <w:rFonts w:ascii="Book Antiqua" w:hAnsi="Book Antiqua" w:cs="Times"/>
                <w:color w:val="000000"/>
                <w:kern w:val="24"/>
                <w:sz w:val="24"/>
                <w:szCs w:val="24"/>
              </w:rPr>
              <w:t>0</w:t>
            </w:r>
          </w:p>
        </w:tc>
        <w:tc>
          <w:tcPr>
            <w:tcW w:w="1260" w:type="dxa"/>
            <w:tcBorders>
              <w:bottom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0</w:t>
            </w:r>
          </w:p>
        </w:tc>
        <w:tc>
          <w:tcPr>
            <w:tcW w:w="1440" w:type="dxa"/>
            <w:tcBorders>
              <w:bottom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0</w:t>
            </w:r>
          </w:p>
        </w:tc>
        <w:tc>
          <w:tcPr>
            <w:tcW w:w="1710" w:type="dxa"/>
            <w:tcBorders>
              <w:bottom w:val="single" w:sz="8" w:space="0" w:color="auto"/>
            </w:tcBorders>
            <w:shd w:val="clear" w:color="auto" w:fill="auto"/>
            <w:tcMar>
              <w:top w:w="16" w:type="dxa"/>
              <w:left w:w="16" w:type="dxa"/>
              <w:bottom w:w="0" w:type="dxa"/>
              <w:right w:w="16" w:type="dxa"/>
            </w:tcMar>
            <w:vAlign w:val="center"/>
          </w:tcPr>
          <w:p w:rsidR="008E26A2" w:rsidRPr="00410F3F" w:rsidRDefault="008E26A2" w:rsidP="00410F3F">
            <w:pPr>
              <w:spacing w:line="360" w:lineRule="auto"/>
              <w:jc w:val="both"/>
              <w:rPr>
                <w:rFonts w:ascii="Book Antiqua" w:hAnsi="Book Antiqua"/>
                <w:szCs w:val="24"/>
              </w:rPr>
            </w:pPr>
            <w:r w:rsidRPr="00410F3F">
              <w:rPr>
                <w:rFonts w:ascii="Book Antiqua" w:hAnsi="Book Antiqua"/>
                <w:szCs w:val="24"/>
              </w:rPr>
              <w:t>1.23 ± 0.07</w:t>
            </w:r>
          </w:p>
        </w:tc>
      </w:tr>
    </w:tbl>
    <w:p w:rsidR="008E26A2" w:rsidRPr="00410F3F" w:rsidRDefault="00C7674C" w:rsidP="00410F3F">
      <w:pPr>
        <w:spacing w:line="360" w:lineRule="auto"/>
        <w:jc w:val="both"/>
        <w:rPr>
          <w:rFonts w:ascii="Book Antiqua" w:hAnsi="Book Antiqua"/>
          <w:b/>
          <w:szCs w:val="24"/>
          <w:lang w:eastAsia="zh-CN"/>
        </w:rPr>
      </w:pPr>
      <w:proofErr w:type="spellStart"/>
      <w:proofErr w:type="gramStart"/>
      <w:r>
        <w:rPr>
          <w:rFonts w:ascii="Book Antiqua" w:hAnsi="Book Antiqua" w:hint="eastAsia"/>
          <w:szCs w:val="24"/>
          <w:vertAlign w:val="superscript"/>
          <w:lang w:eastAsia="zh-CN"/>
        </w:rPr>
        <w:t>b</w:t>
      </w:r>
      <w:r w:rsidR="008E26A2" w:rsidRPr="00410F3F">
        <w:rPr>
          <w:rFonts w:ascii="Book Antiqua" w:hAnsi="Book Antiqua"/>
          <w:i/>
          <w:szCs w:val="24"/>
        </w:rPr>
        <w:t>P</w:t>
      </w:r>
      <w:proofErr w:type="spellEnd"/>
      <w:proofErr w:type="gramEnd"/>
      <w:r w:rsidR="008E26A2" w:rsidRPr="00410F3F">
        <w:rPr>
          <w:rFonts w:ascii="Book Antiqua" w:hAnsi="Book Antiqua"/>
          <w:szCs w:val="24"/>
        </w:rPr>
        <w:t xml:space="preserve"> &lt; 0.05 Ad-BMP2-aMSC </w:t>
      </w:r>
      <w:r w:rsidR="008E26A2" w:rsidRPr="00410F3F">
        <w:rPr>
          <w:rFonts w:ascii="Book Antiqua" w:hAnsi="Book Antiqua"/>
          <w:i/>
          <w:szCs w:val="24"/>
        </w:rPr>
        <w:t>vs</w:t>
      </w:r>
      <w:r w:rsidR="008E26A2" w:rsidRPr="00410F3F">
        <w:rPr>
          <w:rFonts w:ascii="Book Antiqua" w:hAnsi="Book Antiqua"/>
          <w:szCs w:val="24"/>
        </w:rPr>
        <w:t xml:space="preserve"> Ad-BMP2-fMSC; </w:t>
      </w:r>
      <w:proofErr w:type="spellStart"/>
      <w:r>
        <w:rPr>
          <w:rFonts w:ascii="Book Antiqua" w:hAnsi="Book Antiqua" w:hint="eastAsia"/>
          <w:szCs w:val="24"/>
          <w:vertAlign w:val="superscript"/>
          <w:lang w:eastAsia="zh-CN"/>
        </w:rPr>
        <w:t>d</w:t>
      </w:r>
      <w:r w:rsidR="008E26A2" w:rsidRPr="00410F3F">
        <w:rPr>
          <w:rFonts w:ascii="Book Antiqua" w:hAnsi="Book Antiqua"/>
          <w:i/>
          <w:szCs w:val="24"/>
        </w:rPr>
        <w:t>P</w:t>
      </w:r>
      <w:proofErr w:type="spellEnd"/>
      <w:r w:rsidR="008E26A2" w:rsidRPr="00410F3F">
        <w:rPr>
          <w:rFonts w:ascii="Book Antiqua" w:hAnsi="Book Antiqua"/>
          <w:szCs w:val="24"/>
        </w:rPr>
        <w:t xml:space="preserve"> &lt; 0.05 intergroup comparison</w:t>
      </w:r>
      <w:r>
        <w:rPr>
          <w:rFonts w:ascii="Book Antiqua" w:hAnsi="Book Antiqua" w:hint="eastAsia"/>
          <w:szCs w:val="24"/>
          <w:lang w:eastAsia="zh-CN"/>
        </w:rPr>
        <w:t>.</w:t>
      </w:r>
      <w:r w:rsidRPr="00C7674C">
        <w:rPr>
          <w:rFonts w:ascii="Book Antiqua" w:hAnsi="Book Antiqua"/>
          <w:szCs w:val="24"/>
        </w:rPr>
        <w:t xml:space="preserve"> </w:t>
      </w:r>
      <w:r w:rsidRPr="00410F3F">
        <w:rPr>
          <w:rFonts w:ascii="Book Antiqua" w:hAnsi="Book Antiqua"/>
          <w:szCs w:val="24"/>
        </w:rPr>
        <w:t>BMP2</w:t>
      </w:r>
      <w:r>
        <w:rPr>
          <w:rFonts w:ascii="Book Antiqua" w:hAnsi="Book Antiqua" w:hint="eastAsia"/>
          <w:szCs w:val="24"/>
          <w:lang w:eastAsia="zh-CN"/>
        </w:rPr>
        <w:t>:</w:t>
      </w:r>
      <w:r>
        <w:rPr>
          <w:rFonts w:ascii="Book Antiqua" w:hAnsi="Book Antiqua" w:hint="eastAsia"/>
          <w:b/>
          <w:szCs w:val="24"/>
          <w:lang w:eastAsia="zh-CN"/>
        </w:rPr>
        <w:t xml:space="preserve"> </w:t>
      </w:r>
      <w:r w:rsidRPr="00410F3F">
        <w:rPr>
          <w:rFonts w:ascii="Book Antiqua" w:hAnsi="Book Antiqua"/>
          <w:szCs w:val="24"/>
        </w:rPr>
        <w:t xml:space="preserve">Bone </w:t>
      </w:r>
      <w:proofErr w:type="spellStart"/>
      <w:r w:rsidRPr="00410F3F">
        <w:rPr>
          <w:rFonts w:ascii="Book Antiqua" w:hAnsi="Book Antiqua"/>
          <w:szCs w:val="24"/>
        </w:rPr>
        <w:t>morphogenic</w:t>
      </w:r>
      <w:proofErr w:type="spellEnd"/>
      <w:r w:rsidRPr="00410F3F">
        <w:rPr>
          <w:rFonts w:ascii="Book Antiqua" w:hAnsi="Book Antiqua"/>
          <w:szCs w:val="24"/>
        </w:rPr>
        <w:t xml:space="preserve"> protein 2</w:t>
      </w:r>
      <w:r>
        <w:rPr>
          <w:rFonts w:ascii="Book Antiqua" w:hAnsi="Book Antiqua" w:hint="eastAsia"/>
          <w:szCs w:val="24"/>
          <w:lang w:eastAsia="zh-CN"/>
        </w:rPr>
        <w:t xml:space="preserve">; </w:t>
      </w:r>
      <w:r w:rsidRPr="00410F3F">
        <w:rPr>
          <w:rFonts w:ascii="Book Antiqua" w:hAnsi="Book Antiqua"/>
          <w:szCs w:val="24"/>
        </w:rPr>
        <w:t>MSC</w:t>
      </w:r>
      <w:r w:rsidRPr="00410F3F">
        <w:rPr>
          <w:rFonts w:ascii="Book Antiqua" w:hAnsi="Book Antiqua"/>
          <w:szCs w:val="24"/>
          <w:lang w:eastAsia="zh-CN"/>
        </w:rPr>
        <w:t>s</w:t>
      </w:r>
      <w:r>
        <w:rPr>
          <w:rFonts w:ascii="Book Antiqua" w:hAnsi="Book Antiqua" w:hint="eastAsia"/>
          <w:szCs w:val="24"/>
          <w:lang w:eastAsia="zh-CN"/>
        </w:rPr>
        <w:t>:</w:t>
      </w:r>
      <w:r w:rsidRPr="00410F3F">
        <w:rPr>
          <w:rFonts w:ascii="Book Antiqua" w:hAnsi="Book Antiqua"/>
          <w:szCs w:val="24"/>
        </w:rPr>
        <w:t xml:space="preserve"> Mesenchymal stem cells</w:t>
      </w:r>
      <w:r>
        <w:rPr>
          <w:rFonts w:ascii="Book Antiqua" w:hAnsi="Book Antiqua" w:hint="eastAsia"/>
          <w:szCs w:val="24"/>
          <w:lang w:eastAsia="zh-CN"/>
        </w:rPr>
        <w:t>.</w:t>
      </w:r>
    </w:p>
    <w:p w:rsidR="008E26A2" w:rsidRPr="00410F3F" w:rsidRDefault="008E26A2" w:rsidP="00410F3F">
      <w:pPr>
        <w:spacing w:line="360" w:lineRule="auto"/>
        <w:jc w:val="both"/>
        <w:rPr>
          <w:rFonts w:ascii="Book Antiqua" w:hAnsi="Book Antiqua"/>
          <w:bCs/>
          <w:szCs w:val="24"/>
        </w:rPr>
      </w:pPr>
    </w:p>
    <w:p w:rsidR="00DF5D66" w:rsidRPr="00410F3F" w:rsidRDefault="00DF5D66" w:rsidP="00410F3F">
      <w:pPr>
        <w:spacing w:line="360" w:lineRule="auto"/>
        <w:jc w:val="both"/>
        <w:rPr>
          <w:rFonts w:ascii="Book Antiqua" w:hAnsi="Book Antiqua"/>
          <w:bCs/>
          <w:szCs w:val="24"/>
        </w:rPr>
      </w:pPr>
    </w:p>
    <w:p w:rsidR="00DF5D66" w:rsidRPr="00C7674C" w:rsidRDefault="00C7674C" w:rsidP="00410F3F">
      <w:pPr>
        <w:spacing w:line="360" w:lineRule="auto"/>
        <w:jc w:val="both"/>
        <w:rPr>
          <w:rFonts w:ascii="Book Antiqua" w:hAnsi="Book Antiqua"/>
          <w:b/>
          <w:bCs/>
          <w:szCs w:val="24"/>
        </w:rPr>
      </w:pPr>
      <w:r w:rsidRPr="00C7674C">
        <w:rPr>
          <w:rFonts w:ascii="Book Antiqua" w:hAnsi="Book Antiqua"/>
          <w:b/>
          <w:bCs/>
          <w:szCs w:val="24"/>
        </w:rPr>
        <w:lastRenderedPageBreak/>
        <w:t>Table 3</w:t>
      </w:r>
      <w:r w:rsidR="00DF5D66" w:rsidRPr="00C7674C">
        <w:rPr>
          <w:rFonts w:ascii="Book Antiqua" w:hAnsi="Book Antiqua"/>
          <w:b/>
          <w:bCs/>
          <w:szCs w:val="24"/>
        </w:rPr>
        <w:t xml:space="preserve"> Association between </w:t>
      </w:r>
      <w:proofErr w:type="spellStart"/>
      <w:r w:rsidR="00DF5D66" w:rsidRPr="00C7674C">
        <w:rPr>
          <w:rFonts w:ascii="Book Antiqua" w:hAnsi="Book Antiqua"/>
          <w:b/>
          <w:bCs/>
          <w:szCs w:val="24"/>
        </w:rPr>
        <w:t>ossicle</w:t>
      </w:r>
      <w:proofErr w:type="spellEnd"/>
      <w:r w:rsidR="00DF5D66" w:rsidRPr="00C7674C">
        <w:rPr>
          <w:rFonts w:ascii="Book Antiqua" w:hAnsi="Book Antiqua"/>
          <w:b/>
          <w:bCs/>
          <w:szCs w:val="24"/>
        </w:rPr>
        <w:t xml:space="preserve"> formation and </w:t>
      </w:r>
      <w:r w:rsidR="00526731" w:rsidRPr="00526731">
        <w:rPr>
          <w:rFonts w:ascii="Book Antiqua" w:hAnsi="Book Antiqua"/>
          <w:b/>
          <w:bCs/>
          <w:szCs w:val="24"/>
        </w:rPr>
        <w:t>E1-A-deleted</w:t>
      </w:r>
      <w:r w:rsidR="00DF5D66" w:rsidRPr="00C7674C">
        <w:rPr>
          <w:rFonts w:ascii="Book Antiqua" w:hAnsi="Book Antiqua"/>
          <w:b/>
          <w:bCs/>
          <w:szCs w:val="24"/>
        </w:rPr>
        <w:t>-</w:t>
      </w:r>
      <w:r w:rsidRPr="00C7674C">
        <w:rPr>
          <w:rFonts w:ascii="Book Antiqua" w:hAnsi="Book Antiqua"/>
          <w:b/>
          <w:szCs w:val="24"/>
        </w:rPr>
        <w:t xml:space="preserve">bone </w:t>
      </w:r>
      <w:proofErr w:type="spellStart"/>
      <w:r w:rsidRPr="00C7674C">
        <w:rPr>
          <w:rFonts w:ascii="Book Antiqua" w:hAnsi="Book Antiqua"/>
          <w:b/>
          <w:szCs w:val="24"/>
        </w:rPr>
        <w:t>morphogenic</w:t>
      </w:r>
      <w:proofErr w:type="spellEnd"/>
      <w:r w:rsidRPr="00C7674C">
        <w:rPr>
          <w:rFonts w:ascii="Book Antiqua" w:hAnsi="Book Antiqua"/>
          <w:b/>
          <w:szCs w:val="24"/>
        </w:rPr>
        <w:t xml:space="preserve"> protein 2</w:t>
      </w:r>
      <w:r w:rsidR="00DF5D66" w:rsidRPr="00C7674C">
        <w:rPr>
          <w:rFonts w:ascii="Book Antiqua" w:hAnsi="Book Antiqua"/>
          <w:b/>
          <w:bCs/>
          <w:szCs w:val="24"/>
        </w:rPr>
        <w:t>-</w:t>
      </w:r>
      <w:r w:rsidRPr="00C7674C">
        <w:rPr>
          <w:rFonts w:ascii="Book Antiqua" w:hAnsi="Book Antiqua"/>
          <w:b/>
          <w:szCs w:val="24"/>
        </w:rPr>
        <w:t>mesenchymal stem cell</w:t>
      </w:r>
      <w:r w:rsidR="00DF5D66" w:rsidRPr="00C7674C">
        <w:rPr>
          <w:rFonts w:ascii="Book Antiqua" w:hAnsi="Book Antiqua"/>
          <w:b/>
          <w:bCs/>
          <w:szCs w:val="24"/>
        </w:rPr>
        <w:t xml:space="preserve"> treatment</w:t>
      </w:r>
    </w:p>
    <w:tbl>
      <w:tblPr>
        <w:tblW w:w="6716" w:type="dxa"/>
        <w:tblCellMar>
          <w:left w:w="0" w:type="dxa"/>
          <w:right w:w="0" w:type="dxa"/>
        </w:tblCellMar>
        <w:tblLook w:val="0000" w:firstRow="0" w:lastRow="0" w:firstColumn="0" w:lastColumn="0" w:noHBand="0" w:noVBand="0"/>
      </w:tblPr>
      <w:tblGrid>
        <w:gridCol w:w="1864"/>
        <w:gridCol w:w="1283"/>
        <w:gridCol w:w="1123"/>
        <w:gridCol w:w="2446"/>
      </w:tblGrid>
      <w:tr w:rsidR="00E90E46" w:rsidRPr="00410F3F">
        <w:trPr>
          <w:trHeight w:val="260"/>
        </w:trPr>
        <w:tc>
          <w:tcPr>
            <w:tcW w:w="1864" w:type="dxa"/>
            <w:tcBorders>
              <w:top w:val="single" w:sz="8" w:space="0" w:color="auto"/>
              <w:bottom w:val="single" w:sz="8" w:space="0" w:color="auto"/>
            </w:tcBorders>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b/>
                <w:bCs/>
                <w:szCs w:val="24"/>
              </w:rPr>
            </w:pPr>
            <w:r w:rsidRPr="00410F3F">
              <w:rPr>
                <w:rFonts w:ascii="Book Antiqua" w:hAnsi="Book Antiqua"/>
                <w:b/>
                <w:bCs/>
                <w:szCs w:val="24"/>
              </w:rPr>
              <w:t xml:space="preserve">Treatment </w:t>
            </w:r>
            <w:r w:rsidR="00C7674C" w:rsidRPr="00410F3F">
              <w:rPr>
                <w:rFonts w:ascii="Book Antiqua" w:hAnsi="Book Antiqua"/>
                <w:b/>
                <w:bCs/>
                <w:szCs w:val="24"/>
              </w:rPr>
              <w:t>g</w:t>
            </w:r>
            <w:r w:rsidRPr="00410F3F">
              <w:rPr>
                <w:rFonts w:ascii="Book Antiqua" w:hAnsi="Book Antiqua"/>
                <w:b/>
                <w:bCs/>
                <w:szCs w:val="24"/>
              </w:rPr>
              <w:t>roup</w:t>
            </w:r>
          </w:p>
        </w:tc>
        <w:tc>
          <w:tcPr>
            <w:tcW w:w="1283" w:type="dxa"/>
            <w:tcBorders>
              <w:top w:val="single" w:sz="8" w:space="0" w:color="auto"/>
              <w:bottom w:val="single" w:sz="8" w:space="0" w:color="auto"/>
            </w:tcBorders>
            <w:shd w:val="clear" w:color="auto" w:fill="auto"/>
            <w:tcMar>
              <w:top w:w="20" w:type="dxa"/>
              <w:left w:w="20" w:type="dxa"/>
              <w:bottom w:w="0" w:type="dxa"/>
              <w:right w:w="20" w:type="dxa"/>
            </w:tcMar>
            <w:vAlign w:val="center"/>
          </w:tcPr>
          <w:p w:rsidR="00E90E46" w:rsidRPr="00410F3F" w:rsidRDefault="00E90E46" w:rsidP="00C7674C">
            <w:pPr>
              <w:spacing w:line="360" w:lineRule="auto"/>
              <w:jc w:val="both"/>
              <w:rPr>
                <w:rFonts w:ascii="Book Antiqua" w:hAnsi="Book Antiqua"/>
                <w:b/>
                <w:szCs w:val="24"/>
              </w:rPr>
            </w:pPr>
            <w:r w:rsidRPr="00410F3F">
              <w:rPr>
                <w:rFonts w:ascii="Book Antiqua" w:hAnsi="Book Antiqua"/>
                <w:b/>
                <w:bCs/>
                <w:szCs w:val="24"/>
              </w:rPr>
              <w:t xml:space="preserve"> </w:t>
            </w:r>
            <w:proofErr w:type="spellStart"/>
            <w:r w:rsidRPr="00410F3F">
              <w:rPr>
                <w:rFonts w:ascii="Book Antiqua" w:hAnsi="Book Antiqua"/>
                <w:b/>
                <w:bCs/>
                <w:szCs w:val="24"/>
              </w:rPr>
              <w:t>N</w:t>
            </w:r>
            <w:r w:rsidR="00C7674C">
              <w:rPr>
                <w:rFonts w:ascii="Book Antiqua" w:hAnsi="Book Antiqua" w:hint="eastAsia"/>
                <w:b/>
                <w:bCs/>
                <w:szCs w:val="24"/>
                <w:lang w:eastAsia="zh-CN"/>
              </w:rPr>
              <w:t>o.</w:t>
            </w:r>
            <w:r w:rsidRPr="00410F3F">
              <w:rPr>
                <w:rFonts w:ascii="Book Antiqua" w:hAnsi="Book Antiqua"/>
                <w:b/>
                <w:bCs/>
                <w:szCs w:val="24"/>
              </w:rPr>
              <w:t>of</w:t>
            </w:r>
            <w:proofErr w:type="spellEnd"/>
            <w:r w:rsidRPr="00410F3F">
              <w:rPr>
                <w:rFonts w:ascii="Book Antiqua" w:hAnsi="Book Antiqua"/>
                <w:b/>
                <w:bCs/>
                <w:szCs w:val="24"/>
              </w:rPr>
              <w:t xml:space="preserve"> </w:t>
            </w:r>
            <w:r w:rsidR="00C7674C" w:rsidRPr="00410F3F">
              <w:rPr>
                <w:rFonts w:ascii="Book Antiqua" w:hAnsi="Book Antiqua"/>
                <w:b/>
                <w:bCs/>
                <w:szCs w:val="24"/>
              </w:rPr>
              <w:t>t</w:t>
            </w:r>
            <w:r w:rsidRPr="00410F3F">
              <w:rPr>
                <w:rFonts w:ascii="Book Antiqua" w:hAnsi="Book Antiqua"/>
                <w:b/>
                <w:bCs/>
                <w:szCs w:val="24"/>
              </w:rPr>
              <w:t>highs (</w:t>
            </w:r>
            <w:r w:rsidRPr="00C7674C">
              <w:rPr>
                <w:rFonts w:ascii="Book Antiqua" w:hAnsi="Book Antiqua"/>
                <w:b/>
                <w:bCs/>
                <w:i/>
                <w:szCs w:val="24"/>
              </w:rPr>
              <w:t>n</w:t>
            </w:r>
            <w:r w:rsidRPr="00410F3F">
              <w:rPr>
                <w:rFonts w:ascii="Book Antiqua" w:hAnsi="Book Antiqua"/>
                <w:b/>
                <w:bCs/>
                <w:szCs w:val="24"/>
              </w:rPr>
              <w:t>)</w:t>
            </w:r>
          </w:p>
        </w:tc>
        <w:tc>
          <w:tcPr>
            <w:tcW w:w="1123" w:type="dxa"/>
            <w:tcBorders>
              <w:top w:val="single" w:sz="8" w:space="0" w:color="auto"/>
              <w:bottom w:val="single" w:sz="8" w:space="0" w:color="auto"/>
            </w:tcBorders>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b/>
                <w:bCs/>
                <w:szCs w:val="24"/>
              </w:rPr>
            </w:pPr>
            <w:proofErr w:type="spellStart"/>
            <w:r w:rsidRPr="00410F3F">
              <w:rPr>
                <w:rFonts w:ascii="Book Antiqua" w:hAnsi="Book Antiqua"/>
                <w:b/>
                <w:bCs/>
                <w:szCs w:val="24"/>
              </w:rPr>
              <w:t>Ossicles</w:t>
            </w:r>
            <w:proofErr w:type="spellEnd"/>
            <w:r w:rsidRPr="00410F3F">
              <w:rPr>
                <w:rFonts w:ascii="Book Antiqua" w:hAnsi="Book Antiqua"/>
                <w:b/>
                <w:bCs/>
                <w:szCs w:val="24"/>
              </w:rPr>
              <w:t xml:space="preserve"> (</w:t>
            </w:r>
            <w:r w:rsidRPr="00C7674C">
              <w:rPr>
                <w:rFonts w:ascii="Book Antiqua" w:hAnsi="Book Antiqua"/>
                <w:b/>
                <w:bCs/>
                <w:i/>
                <w:szCs w:val="24"/>
              </w:rPr>
              <w:t>n</w:t>
            </w:r>
            <w:r w:rsidRPr="00410F3F">
              <w:rPr>
                <w:rFonts w:ascii="Book Antiqua" w:hAnsi="Book Antiqua"/>
                <w:b/>
                <w:bCs/>
                <w:szCs w:val="24"/>
              </w:rPr>
              <w:t>)</w:t>
            </w:r>
          </w:p>
        </w:tc>
        <w:tc>
          <w:tcPr>
            <w:tcW w:w="2446" w:type="dxa"/>
            <w:tcBorders>
              <w:top w:val="single" w:sz="8" w:space="0" w:color="auto"/>
              <w:bottom w:val="single" w:sz="8" w:space="0" w:color="auto"/>
            </w:tcBorders>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b/>
                <w:bCs/>
                <w:szCs w:val="24"/>
              </w:rPr>
            </w:pPr>
            <w:r w:rsidRPr="00410F3F">
              <w:rPr>
                <w:rFonts w:ascii="Book Antiqua" w:hAnsi="Book Antiqua"/>
                <w:b/>
                <w:bCs/>
                <w:szCs w:val="24"/>
              </w:rPr>
              <w:t xml:space="preserve">Mean </w:t>
            </w:r>
            <w:proofErr w:type="spellStart"/>
            <w:r w:rsidR="00C7674C" w:rsidRPr="00410F3F">
              <w:rPr>
                <w:rFonts w:ascii="Book Antiqua" w:hAnsi="Book Antiqua"/>
                <w:b/>
                <w:bCs/>
                <w:szCs w:val="24"/>
              </w:rPr>
              <w:t>ossicle</w:t>
            </w:r>
            <w:proofErr w:type="spellEnd"/>
            <w:r w:rsidR="00C7674C" w:rsidRPr="00410F3F">
              <w:rPr>
                <w:rFonts w:ascii="Book Antiqua" w:hAnsi="Book Antiqua"/>
                <w:b/>
                <w:bCs/>
                <w:szCs w:val="24"/>
              </w:rPr>
              <w:t xml:space="preserve"> a</w:t>
            </w:r>
            <w:r w:rsidRPr="00410F3F">
              <w:rPr>
                <w:rFonts w:ascii="Book Antiqua" w:hAnsi="Book Antiqua"/>
                <w:b/>
                <w:bCs/>
                <w:szCs w:val="24"/>
              </w:rPr>
              <w:t>rea (mm</w:t>
            </w:r>
            <w:r w:rsidRPr="00410F3F">
              <w:rPr>
                <w:rFonts w:ascii="Book Antiqua" w:hAnsi="Book Antiqua"/>
                <w:b/>
                <w:bCs/>
                <w:szCs w:val="24"/>
                <w:vertAlign w:val="superscript"/>
              </w:rPr>
              <w:t xml:space="preserve">2 </w:t>
            </w:r>
            <w:r w:rsidRPr="00410F3F">
              <w:rPr>
                <w:rFonts w:ascii="Book Antiqua" w:hAnsi="Book Antiqua"/>
                <w:b/>
                <w:bCs/>
                <w:szCs w:val="24"/>
              </w:rPr>
              <w:t>± SD; range)</w:t>
            </w:r>
          </w:p>
        </w:tc>
      </w:tr>
      <w:tr w:rsidR="00E90E46" w:rsidRPr="00410F3F">
        <w:trPr>
          <w:trHeight w:val="260"/>
        </w:trPr>
        <w:tc>
          <w:tcPr>
            <w:tcW w:w="1864" w:type="dxa"/>
            <w:tcBorders>
              <w:top w:val="single" w:sz="8" w:space="0" w:color="auto"/>
            </w:tcBorders>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szCs w:val="24"/>
              </w:rPr>
            </w:pPr>
            <w:r w:rsidRPr="00410F3F">
              <w:rPr>
                <w:rFonts w:ascii="Book Antiqua" w:hAnsi="Book Antiqua"/>
                <w:bCs/>
                <w:szCs w:val="24"/>
              </w:rPr>
              <w:t>Ad-BMP2-aMSC</w:t>
            </w:r>
          </w:p>
        </w:tc>
        <w:tc>
          <w:tcPr>
            <w:tcW w:w="1283" w:type="dxa"/>
            <w:tcBorders>
              <w:top w:val="single" w:sz="8" w:space="0" w:color="auto"/>
            </w:tcBorders>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szCs w:val="24"/>
              </w:rPr>
            </w:pPr>
          </w:p>
        </w:tc>
        <w:tc>
          <w:tcPr>
            <w:tcW w:w="1123" w:type="dxa"/>
            <w:tcBorders>
              <w:top w:val="single" w:sz="8" w:space="0" w:color="auto"/>
            </w:tcBorders>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szCs w:val="24"/>
              </w:rPr>
            </w:pPr>
          </w:p>
        </w:tc>
        <w:tc>
          <w:tcPr>
            <w:tcW w:w="2446" w:type="dxa"/>
            <w:tcBorders>
              <w:top w:val="single" w:sz="8" w:space="0" w:color="auto"/>
            </w:tcBorders>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szCs w:val="24"/>
              </w:rPr>
            </w:pPr>
          </w:p>
        </w:tc>
      </w:tr>
      <w:tr w:rsidR="00E90E46" w:rsidRPr="00410F3F">
        <w:trPr>
          <w:trHeight w:val="260"/>
        </w:trPr>
        <w:tc>
          <w:tcPr>
            <w:tcW w:w="1864" w:type="dxa"/>
            <w:shd w:val="clear" w:color="auto" w:fill="auto"/>
            <w:vAlign w:val="center"/>
          </w:tcPr>
          <w:p w:rsidR="00E90E46" w:rsidRPr="00410F3F" w:rsidRDefault="00E90E46" w:rsidP="00410F3F">
            <w:pPr>
              <w:spacing w:line="360" w:lineRule="auto"/>
              <w:jc w:val="both"/>
              <w:rPr>
                <w:rFonts w:ascii="Book Antiqua" w:hAnsi="Book Antiqua"/>
                <w:szCs w:val="24"/>
              </w:rPr>
            </w:pPr>
            <w:r w:rsidRPr="00410F3F">
              <w:rPr>
                <w:rFonts w:ascii="Book Antiqua" w:hAnsi="Book Antiqua"/>
                <w:szCs w:val="24"/>
              </w:rPr>
              <w:t xml:space="preserve">no </w:t>
            </w:r>
            <w:proofErr w:type="spellStart"/>
            <w:r w:rsidRPr="00410F3F">
              <w:rPr>
                <w:rFonts w:ascii="Book Antiqua" w:hAnsi="Book Antiqua"/>
                <w:szCs w:val="24"/>
              </w:rPr>
              <w:t>ossicle</w:t>
            </w:r>
            <w:proofErr w:type="spellEnd"/>
          </w:p>
        </w:tc>
        <w:tc>
          <w:tcPr>
            <w:tcW w:w="1283" w:type="dxa"/>
            <w:shd w:val="clear" w:color="auto" w:fill="auto"/>
            <w:vAlign w:val="center"/>
          </w:tcPr>
          <w:p w:rsidR="00E90E46" w:rsidRPr="00410F3F" w:rsidRDefault="00E90E46" w:rsidP="00410F3F">
            <w:pPr>
              <w:spacing w:line="360" w:lineRule="auto"/>
              <w:jc w:val="both"/>
              <w:rPr>
                <w:rFonts w:ascii="Book Antiqua" w:hAnsi="Book Antiqua"/>
                <w:szCs w:val="24"/>
              </w:rPr>
            </w:pPr>
            <w:r w:rsidRPr="00410F3F">
              <w:rPr>
                <w:rFonts w:ascii="Book Antiqua" w:hAnsi="Book Antiqua"/>
                <w:szCs w:val="24"/>
              </w:rPr>
              <w:t>4</w:t>
            </w:r>
          </w:p>
        </w:tc>
        <w:tc>
          <w:tcPr>
            <w:tcW w:w="1123" w:type="dxa"/>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szCs w:val="24"/>
              </w:rPr>
            </w:pPr>
          </w:p>
        </w:tc>
        <w:tc>
          <w:tcPr>
            <w:tcW w:w="2446" w:type="dxa"/>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szCs w:val="24"/>
              </w:rPr>
            </w:pPr>
          </w:p>
        </w:tc>
      </w:tr>
      <w:tr w:rsidR="00E90E46" w:rsidRPr="00410F3F">
        <w:trPr>
          <w:trHeight w:val="260"/>
        </w:trPr>
        <w:tc>
          <w:tcPr>
            <w:tcW w:w="1864" w:type="dxa"/>
            <w:shd w:val="clear" w:color="auto" w:fill="auto"/>
            <w:vAlign w:val="center"/>
          </w:tcPr>
          <w:p w:rsidR="00E90E46" w:rsidRPr="00410F3F" w:rsidRDefault="00E90E46" w:rsidP="00410F3F">
            <w:pPr>
              <w:spacing w:line="360" w:lineRule="auto"/>
              <w:jc w:val="both"/>
              <w:rPr>
                <w:rFonts w:ascii="Book Antiqua" w:hAnsi="Book Antiqua"/>
                <w:szCs w:val="24"/>
              </w:rPr>
            </w:pPr>
            <w:proofErr w:type="spellStart"/>
            <w:r w:rsidRPr="00410F3F">
              <w:rPr>
                <w:rFonts w:ascii="Book Antiqua" w:hAnsi="Book Antiqua"/>
                <w:szCs w:val="24"/>
              </w:rPr>
              <w:t>ossicle</w:t>
            </w:r>
            <w:proofErr w:type="spellEnd"/>
          </w:p>
        </w:tc>
        <w:tc>
          <w:tcPr>
            <w:tcW w:w="1283" w:type="dxa"/>
            <w:shd w:val="clear" w:color="auto" w:fill="auto"/>
            <w:vAlign w:val="center"/>
          </w:tcPr>
          <w:p w:rsidR="00E90E46" w:rsidRPr="00410F3F" w:rsidRDefault="00E90E46" w:rsidP="00410F3F">
            <w:pPr>
              <w:spacing w:line="360" w:lineRule="auto"/>
              <w:jc w:val="both"/>
              <w:rPr>
                <w:rFonts w:ascii="Book Antiqua" w:hAnsi="Book Antiqua"/>
                <w:szCs w:val="24"/>
              </w:rPr>
            </w:pPr>
            <w:r w:rsidRPr="00410F3F">
              <w:rPr>
                <w:rFonts w:ascii="Book Antiqua" w:hAnsi="Book Antiqua"/>
                <w:szCs w:val="24"/>
              </w:rPr>
              <w:t>2</w:t>
            </w:r>
          </w:p>
        </w:tc>
        <w:tc>
          <w:tcPr>
            <w:tcW w:w="1123" w:type="dxa"/>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szCs w:val="24"/>
              </w:rPr>
            </w:pPr>
            <w:r w:rsidRPr="00410F3F">
              <w:rPr>
                <w:rFonts w:ascii="Book Antiqua" w:hAnsi="Book Antiqua"/>
                <w:szCs w:val="24"/>
              </w:rPr>
              <w:t>6</w:t>
            </w:r>
          </w:p>
        </w:tc>
        <w:tc>
          <w:tcPr>
            <w:tcW w:w="2446" w:type="dxa"/>
            <w:shd w:val="clear" w:color="auto" w:fill="auto"/>
            <w:tcMar>
              <w:top w:w="20" w:type="dxa"/>
              <w:left w:w="20" w:type="dxa"/>
              <w:bottom w:w="0" w:type="dxa"/>
              <w:right w:w="20" w:type="dxa"/>
            </w:tcMar>
            <w:vAlign w:val="center"/>
          </w:tcPr>
          <w:p w:rsidR="00E90E46" w:rsidRPr="00410F3F" w:rsidRDefault="00C7674C" w:rsidP="00410F3F">
            <w:pPr>
              <w:spacing w:line="360" w:lineRule="auto"/>
              <w:jc w:val="both"/>
              <w:rPr>
                <w:rFonts w:ascii="Book Antiqua" w:hAnsi="Book Antiqua"/>
                <w:szCs w:val="24"/>
              </w:rPr>
            </w:pPr>
            <w:r>
              <w:rPr>
                <w:rFonts w:ascii="Book Antiqua" w:hAnsi="Book Antiqua" w:hint="eastAsia"/>
                <w:szCs w:val="24"/>
                <w:lang w:eastAsia="zh-CN"/>
              </w:rPr>
              <w:t>0</w:t>
            </w:r>
            <w:r w:rsidR="00E90E46" w:rsidRPr="00410F3F">
              <w:rPr>
                <w:rFonts w:ascii="Book Antiqua" w:hAnsi="Book Antiqua"/>
                <w:szCs w:val="24"/>
              </w:rPr>
              <w:t>.78 ±</w:t>
            </w:r>
            <w:r w:rsidR="00E90E46" w:rsidRPr="00410F3F">
              <w:rPr>
                <w:rFonts w:ascii="Book Antiqua" w:hAnsi="Book Antiqua"/>
                <w:bCs/>
                <w:szCs w:val="24"/>
              </w:rPr>
              <w:t xml:space="preserve"> </w:t>
            </w:r>
            <w:r w:rsidR="00E90E46" w:rsidRPr="00410F3F">
              <w:rPr>
                <w:rFonts w:ascii="Book Antiqua" w:hAnsi="Book Antiqua"/>
                <w:szCs w:val="24"/>
              </w:rPr>
              <w:t>1.23 (</w:t>
            </w:r>
            <w:r>
              <w:rPr>
                <w:rFonts w:ascii="Book Antiqua" w:hAnsi="Book Antiqua" w:hint="eastAsia"/>
                <w:szCs w:val="24"/>
                <w:lang w:eastAsia="zh-CN"/>
              </w:rPr>
              <w:t>0</w:t>
            </w:r>
            <w:r w:rsidR="00E90E46" w:rsidRPr="00410F3F">
              <w:rPr>
                <w:rFonts w:ascii="Book Antiqua" w:hAnsi="Book Antiqua"/>
                <w:szCs w:val="24"/>
              </w:rPr>
              <w:t>.03-3.20)</w:t>
            </w:r>
          </w:p>
        </w:tc>
      </w:tr>
      <w:tr w:rsidR="00E90E46" w:rsidRPr="00410F3F">
        <w:trPr>
          <w:trHeight w:val="260"/>
        </w:trPr>
        <w:tc>
          <w:tcPr>
            <w:tcW w:w="1864" w:type="dxa"/>
            <w:shd w:val="clear" w:color="auto" w:fill="auto"/>
            <w:vAlign w:val="center"/>
          </w:tcPr>
          <w:p w:rsidR="00E90E46" w:rsidRPr="00410F3F" w:rsidRDefault="00E90E46" w:rsidP="00410F3F">
            <w:pPr>
              <w:spacing w:line="360" w:lineRule="auto"/>
              <w:jc w:val="both"/>
              <w:rPr>
                <w:rFonts w:ascii="Book Antiqua" w:hAnsi="Book Antiqua"/>
                <w:szCs w:val="24"/>
              </w:rPr>
            </w:pPr>
            <w:r w:rsidRPr="00410F3F">
              <w:rPr>
                <w:rFonts w:ascii="Book Antiqua" w:hAnsi="Book Antiqua"/>
                <w:bCs/>
                <w:szCs w:val="24"/>
              </w:rPr>
              <w:t>Ad-BMP2-fMSC</w:t>
            </w:r>
          </w:p>
        </w:tc>
        <w:tc>
          <w:tcPr>
            <w:tcW w:w="1283" w:type="dxa"/>
            <w:shd w:val="clear" w:color="auto" w:fill="auto"/>
            <w:vAlign w:val="center"/>
          </w:tcPr>
          <w:p w:rsidR="00E90E46" w:rsidRPr="00410F3F" w:rsidRDefault="00E90E46" w:rsidP="00410F3F">
            <w:pPr>
              <w:spacing w:line="360" w:lineRule="auto"/>
              <w:jc w:val="both"/>
              <w:rPr>
                <w:rFonts w:ascii="Book Antiqua" w:hAnsi="Book Antiqua"/>
                <w:szCs w:val="24"/>
              </w:rPr>
            </w:pPr>
          </w:p>
        </w:tc>
        <w:tc>
          <w:tcPr>
            <w:tcW w:w="1123" w:type="dxa"/>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szCs w:val="24"/>
              </w:rPr>
            </w:pPr>
          </w:p>
        </w:tc>
        <w:tc>
          <w:tcPr>
            <w:tcW w:w="2446" w:type="dxa"/>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szCs w:val="24"/>
              </w:rPr>
            </w:pPr>
          </w:p>
        </w:tc>
      </w:tr>
      <w:tr w:rsidR="00E90E46" w:rsidRPr="00410F3F">
        <w:trPr>
          <w:trHeight w:val="260"/>
        </w:trPr>
        <w:tc>
          <w:tcPr>
            <w:tcW w:w="1864" w:type="dxa"/>
            <w:shd w:val="clear" w:color="auto" w:fill="auto"/>
            <w:vAlign w:val="center"/>
          </w:tcPr>
          <w:p w:rsidR="00E90E46" w:rsidRPr="00410F3F" w:rsidRDefault="00E90E46" w:rsidP="00410F3F">
            <w:pPr>
              <w:spacing w:line="360" w:lineRule="auto"/>
              <w:jc w:val="both"/>
              <w:rPr>
                <w:rFonts w:ascii="Book Antiqua" w:hAnsi="Book Antiqua"/>
                <w:szCs w:val="24"/>
              </w:rPr>
            </w:pPr>
            <w:r w:rsidRPr="00410F3F">
              <w:rPr>
                <w:rFonts w:ascii="Book Antiqua" w:hAnsi="Book Antiqua"/>
                <w:szCs w:val="24"/>
              </w:rPr>
              <w:t xml:space="preserve">no </w:t>
            </w:r>
            <w:proofErr w:type="spellStart"/>
            <w:r w:rsidRPr="00410F3F">
              <w:rPr>
                <w:rFonts w:ascii="Book Antiqua" w:hAnsi="Book Antiqua"/>
                <w:szCs w:val="24"/>
              </w:rPr>
              <w:t>ossicle</w:t>
            </w:r>
            <w:proofErr w:type="spellEnd"/>
          </w:p>
        </w:tc>
        <w:tc>
          <w:tcPr>
            <w:tcW w:w="1283" w:type="dxa"/>
            <w:shd w:val="clear" w:color="auto" w:fill="auto"/>
            <w:vAlign w:val="center"/>
          </w:tcPr>
          <w:p w:rsidR="00E90E46" w:rsidRPr="00410F3F" w:rsidRDefault="00E90E46" w:rsidP="00410F3F">
            <w:pPr>
              <w:spacing w:line="360" w:lineRule="auto"/>
              <w:jc w:val="both"/>
              <w:rPr>
                <w:rFonts w:ascii="Book Antiqua" w:hAnsi="Book Antiqua"/>
                <w:szCs w:val="24"/>
              </w:rPr>
            </w:pPr>
            <w:r w:rsidRPr="00410F3F">
              <w:rPr>
                <w:rFonts w:ascii="Book Antiqua" w:hAnsi="Book Antiqua"/>
                <w:szCs w:val="24"/>
              </w:rPr>
              <w:t>5</w:t>
            </w:r>
          </w:p>
        </w:tc>
        <w:tc>
          <w:tcPr>
            <w:tcW w:w="1123" w:type="dxa"/>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szCs w:val="24"/>
              </w:rPr>
            </w:pPr>
          </w:p>
        </w:tc>
        <w:tc>
          <w:tcPr>
            <w:tcW w:w="2446" w:type="dxa"/>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szCs w:val="24"/>
              </w:rPr>
            </w:pPr>
          </w:p>
        </w:tc>
      </w:tr>
      <w:tr w:rsidR="00E90E46" w:rsidRPr="00410F3F">
        <w:trPr>
          <w:trHeight w:val="260"/>
        </w:trPr>
        <w:tc>
          <w:tcPr>
            <w:tcW w:w="1864" w:type="dxa"/>
            <w:tcBorders>
              <w:bottom w:val="single" w:sz="8" w:space="0" w:color="auto"/>
            </w:tcBorders>
            <w:shd w:val="clear" w:color="auto" w:fill="auto"/>
            <w:vAlign w:val="center"/>
          </w:tcPr>
          <w:p w:rsidR="00E90E46" w:rsidRPr="00410F3F" w:rsidRDefault="00E90E46" w:rsidP="00410F3F">
            <w:pPr>
              <w:spacing w:line="360" w:lineRule="auto"/>
              <w:jc w:val="both"/>
              <w:rPr>
                <w:rFonts w:ascii="Book Antiqua" w:hAnsi="Book Antiqua"/>
                <w:szCs w:val="24"/>
              </w:rPr>
            </w:pPr>
            <w:proofErr w:type="spellStart"/>
            <w:r w:rsidRPr="00410F3F">
              <w:rPr>
                <w:rFonts w:ascii="Book Antiqua" w:hAnsi="Book Antiqua"/>
                <w:szCs w:val="24"/>
              </w:rPr>
              <w:t>ossicle</w:t>
            </w:r>
            <w:proofErr w:type="spellEnd"/>
          </w:p>
        </w:tc>
        <w:tc>
          <w:tcPr>
            <w:tcW w:w="1283" w:type="dxa"/>
            <w:tcBorders>
              <w:bottom w:val="single" w:sz="8" w:space="0" w:color="auto"/>
            </w:tcBorders>
            <w:shd w:val="clear" w:color="auto" w:fill="auto"/>
            <w:vAlign w:val="center"/>
          </w:tcPr>
          <w:p w:rsidR="00E90E46" w:rsidRPr="00410F3F" w:rsidRDefault="00E90E46" w:rsidP="00410F3F">
            <w:pPr>
              <w:spacing w:line="360" w:lineRule="auto"/>
              <w:jc w:val="both"/>
              <w:rPr>
                <w:rFonts w:ascii="Book Antiqua" w:hAnsi="Book Antiqua"/>
                <w:szCs w:val="24"/>
              </w:rPr>
            </w:pPr>
            <w:r w:rsidRPr="00410F3F">
              <w:rPr>
                <w:rFonts w:ascii="Book Antiqua" w:hAnsi="Book Antiqua"/>
                <w:szCs w:val="24"/>
              </w:rPr>
              <w:t>1</w:t>
            </w:r>
          </w:p>
        </w:tc>
        <w:tc>
          <w:tcPr>
            <w:tcW w:w="1123" w:type="dxa"/>
            <w:tcBorders>
              <w:bottom w:val="single" w:sz="8" w:space="0" w:color="auto"/>
            </w:tcBorders>
            <w:shd w:val="clear" w:color="auto" w:fill="auto"/>
            <w:tcMar>
              <w:top w:w="20" w:type="dxa"/>
              <w:left w:w="20" w:type="dxa"/>
              <w:bottom w:w="0" w:type="dxa"/>
              <w:right w:w="20" w:type="dxa"/>
            </w:tcMar>
            <w:vAlign w:val="center"/>
          </w:tcPr>
          <w:p w:rsidR="00E90E46" w:rsidRPr="00410F3F" w:rsidRDefault="00E90E46" w:rsidP="00410F3F">
            <w:pPr>
              <w:spacing w:line="360" w:lineRule="auto"/>
              <w:jc w:val="both"/>
              <w:rPr>
                <w:rFonts w:ascii="Book Antiqua" w:hAnsi="Book Antiqua"/>
                <w:szCs w:val="24"/>
              </w:rPr>
            </w:pPr>
            <w:r w:rsidRPr="00410F3F">
              <w:rPr>
                <w:rFonts w:ascii="Book Antiqua" w:hAnsi="Book Antiqua"/>
                <w:szCs w:val="24"/>
              </w:rPr>
              <w:t>3</w:t>
            </w:r>
          </w:p>
        </w:tc>
        <w:tc>
          <w:tcPr>
            <w:tcW w:w="2446" w:type="dxa"/>
            <w:tcBorders>
              <w:bottom w:val="single" w:sz="8" w:space="0" w:color="auto"/>
            </w:tcBorders>
            <w:shd w:val="clear" w:color="auto" w:fill="auto"/>
            <w:tcMar>
              <w:top w:w="20" w:type="dxa"/>
              <w:left w:w="20" w:type="dxa"/>
              <w:bottom w:w="0" w:type="dxa"/>
              <w:right w:w="20" w:type="dxa"/>
            </w:tcMar>
            <w:vAlign w:val="center"/>
          </w:tcPr>
          <w:p w:rsidR="00E90E46" w:rsidRPr="00410F3F" w:rsidRDefault="00C7674C" w:rsidP="00410F3F">
            <w:pPr>
              <w:spacing w:line="360" w:lineRule="auto"/>
              <w:jc w:val="both"/>
              <w:rPr>
                <w:rFonts w:ascii="Book Antiqua" w:hAnsi="Book Antiqua"/>
                <w:szCs w:val="24"/>
              </w:rPr>
            </w:pPr>
            <w:r>
              <w:rPr>
                <w:rFonts w:ascii="Book Antiqua" w:hAnsi="Book Antiqua" w:hint="eastAsia"/>
                <w:szCs w:val="24"/>
                <w:lang w:eastAsia="zh-CN"/>
              </w:rPr>
              <w:t>0</w:t>
            </w:r>
            <w:r w:rsidR="00E90E46" w:rsidRPr="00410F3F">
              <w:rPr>
                <w:rFonts w:ascii="Book Antiqua" w:hAnsi="Book Antiqua"/>
                <w:szCs w:val="24"/>
              </w:rPr>
              <w:t xml:space="preserve">.45 ± </w:t>
            </w:r>
            <w:r>
              <w:rPr>
                <w:rFonts w:ascii="Book Antiqua" w:hAnsi="Book Antiqua" w:hint="eastAsia"/>
                <w:szCs w:val="24"/>
                <w:lang w:eastAsia="zh-CN"/>
              </w:rPr>
              <w:t>0</w:t>
            </w:r>
            <w:r w:rsidR="00E90E46" w:rsidRPr="00410F3F">
              <w:rPr>
                <w:rFonts w:ascii="Book Antiqua" w:hAnsi="Book Antiqua"/>
                <w:szCs w:val="24"/>
              </w:rPr>
              <w:t>.12 (</w:t>
            </w:r>
            <w:r>
              <w:rPr>
                <w:rFonts w:ascii="Book Antiqua" w:hAnsi="Book Antiqua" w:hint="eastAsia"/>
                <w:szCs w:val="24"/>
                <w:lang w:eastAsia="zh-CN"/>
              </w:rPr>
              <w:t>0</w:t>
            </w:r>
            <w:r w:rsidR="00E90E46" w:rsidRPr="00410F3F">
              <w:rPr>
                <w:rFonts w:ascii="Book Antiqua" w:hAnsi="Book Antiqua"/>
                <w:szCs w:val="24"/>
              </w:rPr>
              <w:t>.32-0.47)</w:t>
            </w:r>
          </w:p>
        </w:tc>
      </w:tr>
    </w:tbl>
    <w:p w:rsidR="00707341" w:rsidRPr="00410F3F" w:rsidRDefault="00C7674C" w:rsidP="00410F3F">
      <w:pPr>
        <w:spacing w:line="360" w:lineRule="auto"/>
        <w:jc w:val="both"/>
        <w:rPr>
          <w:rFonts w:ascii="Book Antiqua" w:hAnsi="Book Antiqua"/>
          <w:bCs/>
          <w:szCs w:val="24"/>
        </w:rPr>
      </w:pPr>
      <w:r w:rsidRPr="00410F3F">
        <w:rPr>
          <w:rFonts w:ascii="Book Antiqua" w:hAnsi="Book Antiqua"/>
          <w:szCs w:val="24"/>
        </w:rPr>
        <w:t>BMP2</w:t>
      </w:r>
      <w:r>
        <w:rPr>
          <w:rFonts w:ascii="Book Antiqua" w:hAnsi="Book Antiqua" w:hint="eastAsia"/>
          <w:szCs w:val="24"/>
          <w:lang w:eastAsia="zh-CN"/>
        </w:rPr>
        <w:t>:</w:t>
      </w:r>
      <w:r>
        <w:rPr>
          <w:rFonts w:ascii="Book Antiqua" w:hAnsi="Book Antiqua" w:hint="eastAsia"/>
          <w:b/>
          <w:szCs w:val="24"/>
          <w:lang w:eastAsia="zh-CN"/>
        </w:rPr>
        <w:t xml:space="preserve"> </w:t>
      </w:r>
      <w:r w:rsidRPr="00410F3F">
        <w:rPr>
          <w:rFonts w:ascii="Book Antiqua" w:hAnsi="Book Antiqua"/>
          <w:szCs w:val="24"/>
        </w:rPr>
        <w:t xml:space="preserve">Bone </w:t>
      </w:r>
      <w:proofErr w:type="spellStart"/>
      <w:r w:rsidRPr="00410F3F">
        <w:rPr>
          <w:rFonts w:ascii="Book Antiqua" w:hAnsi="Book Antiqua"/>
          <w:szCs w:val="24"/>
        </w:rPr>
        <w:t>morphogenic</w:t>
      </w:r>
      <w:proofErr w:type="spellEnd"/>
      <w:r w:rsidRPr="00410F3F">
        <w:rPr>
          <w:rFonts w:ascii="Book Antiqua" w:hAnsi="Book Antiqua"/>
          <w:szCs w:val="24"/>
        </w:rPr>
        <w:t xml:space="preserve"> protein 2</w:t>
      </w:r>
      <w:r>
        <w:rPr>
          <w:rFonts w:ascii="Book Antiqua" w:hAnsi="Book Antiqua" w:hint="eastAsia"/>
          <w:szCs w:val="24"/>
          <w:lang w:eastAsia="zh-CN"/>
        </w:rPr>
        <w:t xml:space="preserve">; </w:t>
      </w:r>
      <w:r w:rsidRPr="00410F3F">
        <w:rPr>
          <w:rFonts w:ascii="Book Antiqua" w:hAnsi="Book Antiqua"/>
          <w:szCs w:val="24"/>
        </w:rPr>
        <w:t>MSC</w:t>
      </w:r>
      <w:r w:rsidRPr="00410F3F">
        <w:rPr>
          <w:rFonts w:ascii="Book Antiqua" w:hAnsi="Book Antiqua"/>
          <w:szCs w:val="24"/>
          <w:lang w:eastAsia="zh-CN"/>
        </w:rPr>
        <w:t>s</w:t>
      </w:r>
      <w:r>
        <w:rPr>
          <w:rFonts w:ascii="Book Antiqua" w:hAnsi="Book Antiqua" w:hint="eastAsia"/>
          <w:szCs w:val="24"/>
          <w:lang w:eastAsia="zh-CN"/>
        </w:rPr>
        <w:t>:</w:t>
      </w:r>
      <w:r w:rsidRPr="00410F3F">
        <w:rPr>
          <w:rFonts w:ascii="Book Antiqua" w:hAnsi="Book Antiqua"/>
          <w:szCs w:val="24"/>
        </w:rPr>
        <w:t xml:space="preserve"> Mesenchymal stem cells</w:t>
      </w:r>
      <w:r>
        <w:rPr>
          <w:rFonts w:ascii="Book Antiqua" w:hAnsi="Book Antiqua" w:hint="eastAsia"/>
          <w:szCs w:val="24"/>
          <w:lang w:eastAsia="zh-CN"/>
        </w:rPr>
        <w:t>.</w:t>
      </w:r>
    </w:p>
    <w:p w:rsidR="008E26A2" w:rsidRPr="00410F3F" w:rsidRDefault="008E26A2" w:rsidP="00410F3F">
      <w:pPr>
        <w:spacing w:line="360" w:lineRule="auto"/>
        <w:jc w:val="both"/>
        <w:rPr>
          <w:rFonts w:ascii="Book Antiqua" w:hAnsi="Book Antiqua"/>
          <w:bCs/>
          <w:szCs w:val="24"/>
          <w:lang w:eastAsia="zh-CN"/>
        </w:rPr>
      </w:pPr>
    </w:p>
    <w:p w:rsidR="00DF5D66" w:rsidRPr="00C7674C" w:rsidRDefault="00C7674C" w:rsidP="00410F3F">
      <w:pPr>
        <w:spacing w:line="360" w:lineRule="auto"/>
        <w:jc w:val="both"/>
        <w:rPr>
          <w:rFonts w:ascii="Book Antiqua" w:hAnsi="Book Antiqua"/>
          <w:b/>
          <w:bCs/>
          <w:szCs w:val="24"/>
        </w:rPr>
      </w:pPr>
      <w:r>
        <w:rPr>
          <w:rFonts w:ascii="Book Antiqua" w:hAnsi="Book Antiqua"/>
          <w:b/>
          <w:bCs/>
          <w:szCs w:val="24"/>
        </w:rPr>
        <w:t>Table 4</w:t>
      </w:r>
      <w:r>
        <w:rPr>
          <w:rFonts w:ascii="Book Antiqua" w:hAnsi="Book Antiqua" w:hint="eastAsia"/>
          <w:b/>
          <w:bCs/>
          <w:szCs w:val="24"/>
          <w:lang w:eastAsia="zh-CN"/>
        </w:rPr>
        <w:t xml:space="preserve"> </w:t>
      </w:r>
      <w:r w:rsidR="00DF5D66" w:rsidRPr="00C7674C">
        <w:rPr>
          <w:rFonts w:ascii="Book Antiqua" w:hAnsi="Book Antiqua"/>
          <w:b/>
          <w:bCs/>
          <w:szCs w:val="24"/>
        </w:rPr>
        <w:t xml:space="preserve">Extent of periosteal new bone in </w:t>
      </w:r>
      <w:r w:rsidR="00526731" w:rsidRPr="00526731">
        <w:rPr>
          <w:rFonts w:ascii="Book Antiqua" w:hAnsi="Book Antiqua"/>
          <w:b/>
          <w:bCs/>
          <w:szCs w:val="24"/>
        </w:rPr>
        <w:t>E1-A-deleted</w:t>
      </w:r>
      <w:r w:rsidR="00DF5D66" w:rsidRPr="00C7674C">
        <w:rPr>
          <w:rFonts w:ascii="Book Antiqua" w:hAnsi="Book Antiqua"/>
          <w:b/>
          <w:bCs/>
          <w:szCs w:val="24"/>
        </w:rPr>
        <w:t>-</w:t>
      </w:r>
      <w:r w:rsidRPr="00C7674C">
        <w:rPr>
          <w:rFonts w:ascii="Book Antiqua" w:hAnsi="Book Antiqua"/>
          <w:b/>
          <w:szCs w:val="24"/>
        </w:rPr>
        <w:t xml:space="preserve">bone </w:t>
      </w:r>
      <w:proofErr w:type="spellStart"/>
      <w:r w:rsidRPr="00C7674C">
        <w:rPr>
          <w:rFonts w:ascii="Book Antiqua" w:hAnsi="Book Antiqua"/>
          <w:b/>
          <w:szCs w:val="24"/>
        </w:rPr>
        <w:t>morphogenic</w:t>
      </w:r>
      <w:proofErr w:type="spellEnd"/>
      <w:r w:rsidRPr="00C7674C">
        <w:rPr>
          <w:rFonts w:ascii="Book Antiqua" w:hAnsi="Book Antiqua"/>
          <w:b/>
          <w:szCs w:val="24"/>
        </w:rPr>
        <w:t xml:space="preserve"> protein 2</w:t>
      </w:r>
      <w:r w:rsidR="00DF5D66" w:rsidRPr="00C7674C">
        <w:rPr>
          <w:rFonts w:ascii="Book Antiqua" w:hAnsi="Book Antiqua"/>
          <w:b/>
          <w:bCs/>
          <w:szCs w:val="24"/>
        </w:rPr>
        <w:t>-a</w:t>
      </w:r>
      <w:r w:rsidR="00D76B3C">
        <w:rPr>
          <w:rFonts w:ascii="Book Antiqua" w:hAnsi="Book Antiqua" w:hint="eastAsia"/>
          <w:b/>
          <w:bCs/>
          <w:szCs w:val="24"/>
          <w:lang w:eastAsia="zh-CN"/>
        </w:rPr>
        <w:t>dult</w:t>
      </w:r>
      <w:r w:rsidRPr="00C7674C">
        <w:rPr>
          <w:rFonts w:ascii="Book Antiqua" w:hAnsi="Book Antiqua"/>
          <w:b/>
          <w:szCs w:val="24"/>
        </w:rPr>
        <w:t xml:space="preserve"> mesenchymal stem cell</w:t>
      </w:r>
      <w:r w:rsidR="00DF5D66" w:rsidRPr="00C7674C">
        <w:rPr>
          <w:rFonts w:ascii="Book Antiqua" w:hAnsi="Book Antiqua"/>
          <w:b/>
          <w:bCs/>
          <w:szCs w:val="24"/>
        </w:rPr>
        <w:t xml:space="preserve"> treatment group</w:t>
      </w:r>
    </w:p>
    <w:tbl>
      <w:tblPr>
        <w:tblW w:w="4700" w:type="dxa"/>
        <w:tblCellMar>
          <w:left w:w="0" w:type="dxa"/>
          <w:right w:w="0" w:type="dxa"/>
        </w:tblCellMar>
        <w:tblLook w:val="0000" w:firstRow="0" w:lastRow="0" w:firstColumn="0" w:lastColumn="0" w:noHBand="0" w:noVBand="0"/>
      </w:tblPr>
      <w:tblGrid>
        <w:gridCol w:w="2090"/>
        <w:gridCol w:w="910"/>
        <w:gridCol w:w="1700"/>
      </w:tblGrid>
      <w:tr w:rsidR="00DF5D66" w:rsidRPr="00410F3F">
        <w:trPr>
          <w:trHeight w:val="260"/>
        </w:trPr>
        <w:tc>
          <w:tcPr>
            <w:tcW w:w="2090" w:type="dxa"/>
            <w:tcBorders>
              <w:top w:val="single" w:sz="8" w:space="0" w:color="auto"/>
              <w:bottom w:val="single" w:sz="8" w:space="0" w:color="auto"/>
            </w:tcBorders>
            <w:shd w:val="clear" w:color="auto" w:fill="auto"/>
            <w:tcMar>
              <w:top w:w="20" w:type="dxa"/>
              <w:left w:w="20" w:type="dxa"/>
              <w:bottom w:w="0" w:type="dxa"/>
              <w:right w:w="20" w:type="dxa"/>
            </w:tcMar>
            <w:vAlign w:val="center"/>
          </w:tcPr>
          <w:p w:rsidR="00E716F7" w:rsidRPr="00410F3F" w:rsidRDefault="00DF5D66" w:rsidP="00410F3F">
            <w:pPr>
              <w:spacing w:line="360" w:lineRule="auto"/>
              <w:jc w:val="both"/>
              <w:rPr>
                <w:rFonts w:ascii="Book Antiqua" w:hAnsi="Book Antiqua"/>
                <w:b/>
                <w:bCs/>
                <w:szCs w:val="24"/>
              </w:rPr>
            </w:pPr>
            <w:r w:rsidRPr="00410F3F">
              <w:rPr>
                <w:rFonts w:ascii="Book Antiqua" w:hAnsi="Book Antiqua"/>
                <w:b/>
                <w:bCs/>
                <w:szCs w:val="24"/>
              </w:rPr>
              <w:t xml:space="preserve">Extent of </w:t>
            </w:r>
            <w:r w:rsidR="00C7674C" w:rsidRPr="00410F3F">
              <w:rPr>
                <w:rFonts w:ascii="Book Antiqua" w:hAnsi="Book Antiqua"/>
                <w:b/>
                <w:bCs/>
                <w:szCs w:val="24"/>
              </w:rPr>
              <w:t>periosteal new b</w:t>
            </w:r>
            <w:r w:rsidRPr="00410F3F">
              <w:rPr>
                <w:rFonts w:ascii="Book Antiqua" w:hAnsi="Book Antiqua"/>
                <w:b/>
                <w:bCs/>
                <w:szCs w:val="24"/>
              </w:rPr>
              <w:t>one</w:t>
            </w:r>
          </w:p>
        </w:tc>
        <w:tc>
          <w:tcPr>
            <w:tcW w:w="910" w:type="dxa"/>
            <w:tcBorders>
              <w:top w:val="single" w:sz="8" w:space="0" w:color="auto"/>
              <w:bottom w:val="single" w:sz="8" w:space="0" w:color="auto"/>
            </w:tcBorders>
            <w:shd w:val="clear" w:color="auto" w:fill="auto"/>
            <w:tcMar>
              <w:top w:w="20" w:type="dxa"/>
              <w:left w:w="20" w:type="dxa"/>
              <w:bottom w:w="0" w:type="dxa"/>
              <w:right w:w="20" w:type="dxa"/>
            </w:tcMar>
            <w:vAlign w:val="center"/>
          </w:tcPr>
          <w:p w:rsidR="00E716F7" w:rsidRPr="00410F3F" w:rsidRDefault="00DF5D66" w:rsidP="00410F3F">
            <w:pPr>
              <w:spacing w:line="360" w:lineRule="auto"/>
              <w:jc w:val="both"/>
              <w:rPr>
                <w:rFonts w:ascii="Book Antiqua" w:hAnsi="Book Antiqua"/>
                <w:b/>
                <w:szCs w:val="24"/>
              </w:rPr>
            </w:pPr>
            <w:r w:rsidRPr="00410F3F">
              <w:rPr>
                <w:rFonts w:ascii="Book Antiqua" w:hAnsi="Book Antiqua"/>
                <w:b/>
                <w:bCs/>
                <w:szCs w:val="24"/>
              </w:rPr>
              <w:t xml:space="preserve"> Thighs (</w:t>
            </w:r>
            <w:r w:rsidRPr="00C7674C">
              <w:rPr>
                <w:rFonts w:ascii="Book Antiqua" w:hAnsi="Book Antiqua"/>
                <w:b/>
                <w:bCs/>
                <w:i/>
                <w:szCs w:val="24"/>
              </w:rPr>
              <w:t>n</w:t>
            </w:r>
            <w:r w:rsidRPr="00410F3F">
              <w:rPr>
                <w:rFonts w:ascii="Book Antiqua" w:hAnsi="Book Antiqua"/>
                <w:b/>
                <w:bCs/>
                <w:szCs w:val="24"/>
              </w:rPr>
              <w:t>)</w:t>
            </w:r>
          </w:p>
        </w:tc>
        <w:tc>
          <w:tcPr>
            <w:tcW w:w="1700" w:type="dxa"/>
            <w:tcBorders>
              <w:top w:val="single" w:sz="8" w:space="0" w:color="auto"/>
              <w:bottom w:val="single" w:sz="8" w:space="0" w:color="auto"/>
            </w:tcBorders>
            <w:shd w:val="clear" w:color="auto" w:fill="auto"/>
            <w:tcMar>
              <w:top w:w="20" w:type="dxa"/>
              <w:left w:w="20" w:type="dxa"/>
              <w:bottom w:w="0" w:type="dxa"/>
              <w:right w:w="20" w:type="dxa"/>
            </w:tcMar>
            <w:vAlign w:val="center"/>
          </w:tcPr>
          <w:p w:rsidR="00E716F7" w:rsidRPr="00410F3F" w:rsidRDefault="00DF5D66" w:rsidP="00410F3F">
            <w:pPr>
              <w:spacing w:line="360" w:lineRule="auto"/>
              <w:jc w:val="both"/>
              <w:rPr>
                <w:rFonts w:ascii="Book Antiqua" w:hAnsi="Book Antiqua"/>
                <w:b/>
                <w:bCs/>
                <w:szCs w:val="24"/>
              </w:rPr>
            </w:pPr>
            <w:proofErr w:type="spellStart"/>
            <w:r w:rsidRPr="00410F3F">
              <w:rPr>
                <w:rFonts w:ascii="Book Antiqua" w:hAnsi="Book Antiqua"/>
                <w:b/>
                <w:bCs/>
                <w:szCs w:val="24"/>
              </w:rPr>
              <w:t>Midshaft</w:t>
            </w:r>
            <w:proofErr w:type="spellEnd"/>
            <w:r w:rsidRPr="00410F3F">
              <w:rPr>
                <w:rFonts w:ascii="Book Antiqua" w:hAnsi="Book Antiqua"/>
                <w:b/>
                <w:bCs/>
                <w:szCs w:val="24"/>
              </w:rPr>
              <w:t xml:space="preserve"> </w:t>
            </w:r>
            <w:r w:rsidR="00C7674C" w:rsidRPr="00410F3F">
              <w:rPr>
                <w:rFonts w:ascii="Book Antiqua" w:hAnsi="Book Antiqua"/>
                <w:b/>
                <w:bCs/>
                <w:szCs w:val="24"/>
              </w:rPr>
              <w:t>d</w:t>
            </w:r>
            <w:r w:rsidRPr="00410F3F">
              <w:rPr>
                <w:rFonts w:ascii="Book Antiqua" w:hAnsi="Book Antiqua"/>
                <w:b/>
                <w:bCs/>
                <w:szCs w:val="24"/>
              </w:rPr>
              <w:t>iameter (mm)</w:t>
            </w:r>
          </w:p>
        </w:tc>
      </w:tr>
      <w:tr w:rsidR="00DF5D66" w:rsidRPr="00410F3F">
        <w:trPr>
          <w:trHeight w:val="260"/>
        </w:trPr>
        <w:tc>
          <w:tcPr>
            <w:tcW w:w="2090" w:type="dxa"/>
            <w:tcBorders>
              <w:top w:val="single" w:sz="8" w:space="0" w:color="auto"/>
            </w:tcBorders>
            <w:shd w:val="clear" w:color="auto" w:fill="auto"/>
            <w:tcMar>
              <w:top w:w="20" w:type="dxa"/>
              <w:left w:w="20" w:type="dxa"/>
              <w:bottom w:w="0" w:type="dxa"/>
              <w:right w:w="20" w:type="dxa"/>
            </w:tcMar>
            <w:vAlign w:val="center"/>
          </w:tcPr>
          <w:p w:rsidR="00E716F7" w:rsidRPr="00410F3F" w:rsidRDefault="00DF5D66" w:rsidP="00410F3F">
            <w:pPr>
              <w:spacing w:line="360" w:lineRule="auto"/>
              <w:jc w:val="both"/>
              <w:rPr>
                <w:rFonts w:ascii="Book Antiqua" w:hAnsi="Book Antiqua"/>
                <w:szCs w:val="24"/>
              </w:rPr>
            </w:pPr>
            <w:r w:rsidRPr="00410F3F">
              <w:rPr>
                <w:rFonts w:ascii="Book Antiqua" w:hAnsi="Book Antiqua"/>
                <w:szCs w:val="24"/>
              </w:rPr>
              <w:t>0</w:t>
            </w:r>
          </w:p>
        </w:tc>
        <w:tc>
          <w:tcPr>
            <w:tcW w:w="910" w:type="dxa"/>
            <w:tcBorders>
              <w:top w:val="single" w:sz="8" w:space="0" w:color="auto"/>
            </w:tcBorders>
            <w:shd w:val="clear" w:color="auto" w:fill="auto"/>
            <w:tcMar>
              <w:top w:w="20" w:type="dxa"/>
              <w:left w:w="20" w:type="dxa"/>
              <w:bottom w:w="0" w:type="dxa"/>
              <w:right w:w="20" w:type="dxa"/>
            </w:tcMar>
            <w:vAlign w:val="center"/>
          </w:tcPr>
          <w:p w:rsidR="00E716F7" w:rsidRPr="00410F3F" w:rsidRDefault="00DF5D66" w:rsidP="00410F3F">
            <w:pPr>
              <w:spacing w:line="360" w:lineRule="auto"/>
              <w:jc w:val="both"/>
              <w:rPr>
                <w:rFonts w:ascii="Book Antiqua" w:hAnsi="Book Antiqua"/>
                <w:szCs w:val="24"/>
              </w:rPr>
            </w:pPr>
            <w:r w:rsidRPr="00410F3F">
              <w:rPr>
                <w:rFonts w:ascii="Book Antiqua" w:hAnsi="Book Antiqua"/>
                <w:szCs w:val="24"/>
              </w:rPr>
              <w:t>3</w:t>
            </w:r>
          </w:p>
        </w:tc>
        <w:tc>
          <w:tcPr>
            <w:tcW w:w="1700" w:type="dxa"/>
            <w:tcBorders>
              <w:top w:val="single" w:sz="8" w:space="0" w:color="auto"/>
            </w:tcBorders>
            <w:shd w:val="clear" w:color="auto" w:fill="auto"/>
            <w:tcMar>
              <w:top w:w="20" w:type="dxa"/>
              <w:left w:w="20" w:type="dxa"/>
              <w:bottom w:w="0" w:type="dxa"/>
              <w:right w:w="20" w:type="dxa"/>
            </w:tcMar>
            <w:vAlign w:val="center"/>
          </w:tcPr>
          <w:p w:rsidR="00E716F7" w:rsidRPr="00410F3F" w:rsidRDefault="00DF5D66" w:rsidP="00410F3F">
            <w:pPr>
              <w:spacing w:line="360" w:lineRule="auto"/>
              <w:jc w:val="both"/>
              <w:rPr>
                <w:rFonts w:ascii="Book Antiqua" w:hAnsi="Book Antiqua"/>
                <w:szCs w:val="24"/>
              </w:rPr>
            </w:pPr>
            <w:r w:rsidRPr="00410F3F">
              <w:rPr>
                <w:rFonts w:ascii="Book Antiqua" w:hAnsi="Book Antiqua"/>
                <w:szCs w:val="24"/>
              </w:rPr>
              <w:t>1.27</w:t>
            </w:r>
          </w:p>
        </w:tc>
      </w:tr>
      <w:tr w:rsidR="00DF5D66" w:rsidRPr="00410F3F">
        <w:trPr>
          <w:trHeight w:val="260"/>
        </w:trPr>
        <w:tc>
          <w:tcPr>
            <w:tcW w:w="2090" w:type="dxa"/>
            <w:shd w:val="clear" w:color="auto" w:fill="auto"/>
            <w:tcMar>
              <w:top w:w="20" w:type="dxa"/>
              <w:left w:w="20" w:type="dxa"/>
              <w:bottom w:w="0" w:type="dxa"/>
              <w:right w:w="20" w:type="dxa"/>
            </w:tcMar>
            <w:vAlign w:val="center"/>
          </w:tcPr>
          <w:p w:rsidR="00E716F7" w:rsidRPr="00410F3F" w:rsidRDefault="00DF5D66" w:rsidP="00410F3F">
            <w:pPr>
              <w:spacing w:line="360" w:lineRule="auto"/>
              <w:jc w:val="both"/>
              <w:rPr>
                <w:rFonts w:ascii="Book Antiqua" w:hAnsi="Book Antiqua"/>
                <w:szCs w:val="24"/>
              </w:rPr>
            </w:pPr>
            <w:r w:rsidRPr="00410F3F">
              <w:rPr>
                <w:rFonts w:ascii="Book Antiqua" w:hAnsi="Book Antiqua"/>
                <w:szCs w:val="24"/>
              </w:rPr>
              <w:t>1</w:t>
            </w:r>
          </w:p>
        </w:tc>
        <w:tc>
          <w:tcPr>
            <w:tcW w:w="910" w:type="dxa"/>
            <w:shd w:val="clear" w:color="auto" w:fill="auto"/>
            <w:tcMar>
              <w:top w:w="20" w:type="dxa"/>
              <w:left w:w="20" w:type="dxa"/>
              <w:bottom w:w="0" w:type="dxa"/>
              <w:right w:w="20" w:type="dxa"/>
            </w:tcMar>
            <w:vAlign w:val="center"/>
          </w:tcPr>
          <w:p w:rsidR="00E716F7" w:rsidRPr="00410F3F" w:rsidRDefault="00DF5D66" w:rsidP="00410F3F">
            <w:pPr>
              <w:spacing w:line="360" w:lineRule="auto"/>
              <w:jc w:val="both"/>
              <w:rPr>
                <w:rFonts w:ascii="Book Antiqua" w:hAnsi="Book Antiqua"/>
                <w:szCs w:val="24"/>
              </w:rPr>
            </w:pPr>
            <w:r w:rsidRPr="00410F3F">
              <w:rPr>
                <w:rFonts w:ascii="Book Antiqua" w:hAnsi="Book Antiqua"/>
                <w:szCs w:val="24"/>
              </w:rPr>
              <w:t>2</w:t>
            </w:r>
          </w:p>
        </w:tc>
        <w:tc>
          <w:tcPr>
            <w:tcW w:w="1700" w:type="dxa"/>
            <w:shd w:val="clear" w:color="auto" w:fill="auto"/>
            <w:tcMar>
              <w:top w:w="20" w:type="dxa"/>
              <w:left w:w="20" w:type="dxa"/>
              <w:bottom w:w="0" w:type="dxa"/>
              <w:right w:w="20" w:type="dxa"/>
            </w:tcMar>
            <w:vAlign w:val="center"/>
          </w:tcPr>
          <w:p w:rsidR="00E716F7" w:rsidRPr="00410F3F" w:rsidRDefault="00DF5D66" w:rsidP="00410F3F">
            <w:pPr>
              <w:spacing w:line="360" w:lineRule="auto"/>
              <w:jc w:val="both"/>
              <w:rPr>
                <w:rFonts w:ascii="Book Antiqua" w:hAnsi="Book Antiqua"/>
                <w:szCs w:val="24"/>
              </w:rPr>
            </w:pPr>
            <w:r w:rsidRPr="00410F3F">
              <w:rPr>
                <w:rFonts w:ascii="Book Antiqua" w:hAnsi="Book Antiqua"/>
                <w:szCs w:val="24"/>
              </w:rPr>
              <w:t>1.76</w:t>
            </w:r>
          </w:p>
        </w:tc>
      </w:tr>
      <w:tr w:rsidR="00DF5D66" w:rsidRPr="00410F3F">
        <w:trPr>
          <w:trHeight w:val="260"/>
        </w:trPr>
        <w:tc>
          <w:tcPr>
            <w:tcW w:w="2090" w:type="dxa"/>
            <w:tcBorders>
              <w:bottom w:val="single" w:sz="8" w:space="0" w:color="auto"/>
            </w:tcBorders>
            <w:shd w:val="clear" w:color="auto" w:fill="auto"/>
            <w:tcMar>
              <w:top w:w="20" w:type="dxa"/>
              <w:left w:w="20" w:type="dxa"/>
              <w:bottom w:w="0" w:type="dxa"/>
              <w:right w:w="20" w:type="dxa"/>
            </w:tcMar>
            <w:vAlign w:val="center"/>
          </w:tcPr>
          <w:p w:rsidR="00E716F7" w:rsidRPr="00410F3F" w:rsidRDefault="00DF5D66" w:rsidP="00410F3F">
            <w:pPr>
              <w:spacing w:line="360" w:lineRule="auto"/>
              <w:jc w:val="both"/>
              <w:rPr>
                <w:rFonts w:ascii="Book Antiqua" w:hAnsi="Book Antiqua"/>
                <w:szCs w:val="24"/>
              </w:rPr>
            </w:pPr>
            <w:r w:rsidRPr="00410F3F">
              <w:rPr>
                <w:rFonts w:ascii="Book Antiqua" w:hAnsi="Book Antiqua"/>
                <w:szCs w:val="24"/>
              </w:rPr>
              <w:t>4</w:t>
            </w:r>
          </w:p>
        </w:tc>
        <w:tc>
          <w:tcPr>
            <w:tcW w:w="910" w:type="dxa"/>
            <w:tcBorders>
              <w:bottom w:val="single" w:sz="8" w:space="0" w:color="auto"/>
            </w:tcBorders>
            <w:shd w:val="clear" w:color="auto" w:fill="auto"/>
            <w:tcMar>
              <w:top w:w="20" w:type="dxa"/>
              <w:left w:w="20" w:type="dxa"/>
              <w:bottom w:w="0" w:type="dxa"/>
              <w:right w:w="20" w:type="dxa"/>
            </w:tcMar>
            <w:vAlign w:val="center"/>
          </w:tcPr>
          <w:p w:rsidR="00E716F7" w:rsidRPr="00410F3F" w:rsidRDefault="00DF5D66" w:rsidP="00410F3F">
            <w:pPr>
              <w:spacing w:line="360" w:lineRule="auto"/>
              <w:jc w:val="both"/>
              <w:rPr>
                <w:rFonts w:ascii="Book Antiqua" w:hAnsi="Book Antiqua"/>
                <w:szCs w:val="24"/>
              </w:rPr>
            </w:pPr>
            <w:r w:rsidRPr="00410F3F">
              <w:rPr>
                <w:rFonts w:ascii="Book Antiqua" w:hAnsi="Book Antiqua"/>
                <w:szCs w:val="24"/>
              </w:rPr>
              <w:t>1</w:t>
            </w:r>
          </w:p>
        </w:tc>
        <w:tc>
          <w:tcPr>
            <w:tcW w:w="1700" w:type="dxa"/>
            <w:tcBorders>
              <w:bottom w:val="single" w:sz="8" w:space="0" w:color="auto"/>
            </w:tcBorders>
            <w:shd w:val="clear" w:color="auto" w:fill="auto"/>
            <w:tcMar>
              <w:top w:w="20" w:type="dxa"/>
              <w:left w:w="20" w:type="dxa"/>
              <w:bottom w:w="0" w:type="dxa"/>
              <w:right w:w="20" w:type="dxa"/>
            </w:tcMar>
            <w:vAlign w:val="center"/>
          </w:tcPr>
          <w:p w:rsidR="00E716F7" w:rsidRPr="00410F3F" w:rsidRDefault="00DF5D66" w:rsidP="00410F3F">
            <w:pPr>
              <w:spacing w:line="360" w:lineRule="auto"/>
              <w:jc w:val="both"/>
              <w:rPr>
                <w:rFonts w:ascii="Book Antiqua" w:hAnsi="Book Antiqua"/>
                <w:szCs w:val="24"/>
              </w:rPr>
            </w:pPr>
            <w:r w:rsidRPr="00410F3F">
              <w:rPr>
                <w:rFonts w:ascii="Book Antiqua" w:hAnsi="Book Antiqua"/>
                <w:szCs w:val="24"/>
              </w:rPr>
              <w:t>2.10</w:t>
            </w:r>
          </w:p>
        </w:tc>
      </w:tr>
    </w:tbl>
    <w:p w:rsidR="004650A5" w:rsidRPr="00410F3F" w:rsidRDefault="004650A5" w:rsidP="00410F3F">
      <w:pPr>
        <w:spacing w:line="360" w:lineRule="auto"/>
        <w:jc w:val="both"/>
        <w:rPr>
          <w:rFonts w:ascii="Book Antiqua" w:hAnsi="Book Antiqua"/>
          <w:b/>
          <w:caps/>
          <w:szCs w:val="24"/>
        </w:rPr>
      </w:pPr>
      <w:r w:rsidRPr="00410F3F">
        <w:rPr>
          <w:rFonts w:ascii="Book Antiqua" w:hAnsi="Book Antiqua"/>
          <w:b/>
          <w:szCs w:val="24"/>
        </w:rPr>
        <w:br w:type="page"/>
      </w:r>
    </w:p>
    <w:p w:rsidR="004650A5" w:rsidRPr="00410F3F" w:rsidRDefault="00E807C2" w:rsidP="00410F3F">
      <w:pPr>
        <w:widowControl w:val="0"/>
        <w:autoSpaceDE w:val="0"/>
        <w:autoSpaceDN w:val="0"/>
        <w:adjustRightInd w:val="0"/>
        <w:spacing w:line="360" w:lineRule="auto"/>
        <w:jc w:val="both"/>
        <w:rPr>
          <w:rFonts w:ascii="Book Antiqua" w:hAnsi="Book Antiqua" w:cs="Verdana"/>
          <w:szCs w:val="24"/>
        </w:rPr>
      </w:pPr>
      <w:r w:rsidRPr="00410F3F">
        <w:rPr>
          <w:rFonts w:ascii="Book Antiqua" w:hAnsi="Book Antiqua" w:cs="Verdana"/>
          <w:noProof/>
          <w:szCs w:val="24"/>
        </w:rPr>
        <w:lastRenderedPageBreak/>
        <w:drawing>
          <wp:inline distT="0" distB="0" distL="0" distR="0" wp14:anchorId="40A51526" wp14:editId="1829193D">
            <wp:extent cx="2904585" cy="2647950"/>
            <wp:effectExtent l="0" t="0" r="0" b="0"/>
            <wp:docPr id="1" name="Picture 1" descr=":figures:Figures PDFs:Bertone AL Figur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ures PDFs:Bertone AL Figure 1.pdf"/>
                    <pic:cNvPicPr>
                      <a:picLocks noChangeAspect="1" noChangeArrowheads="1"/>
                    </pic:cNvPicPr>
                  </pic:nvPicPr>
                  <pic:blipFill>
                    <a:blip r:embed="rId8" cstate="print"/>
                    <a:srcRect/>
                    <a:stretch>
                      <a:fillRect/>
                    </a:stretch>
                  </pic:blipFill>
                  <pic:spPr bwMode="auto">
                    <a:xfrm>
                      <a:off x="0" y="0"/>
                      <a:ext cx="2909242" cy="2652195"/>
                    </a:xfrm>
                    <a:prstGeom prst="rect">
                      <a:avLst/>
                    </a:prstGeom>
                    <a:noFill/>
                    <a:ln w="9525">
                      <a:noFill/>
                      <a:miter lim="800000"/>
                      <a:headEnd/>
                      <a:tailEnd/>
                    </a:ln>
                  </pic:spPr>
                </pic:pic>
              </a:graphicData>
            </a:graphic>
          </wp:inline>
        </w:drawing>
      </w:r>
    </w:p>
    <w:p w:rsidR="004650A5" w:rsidRDefault="00D76B3C" w:rsidP="00410F3F">
      <w:pPr>
        <w:widowControl w:val="0"/>
        <w:autoSpaceDE w:val="0"/>
        <w:autoSpaceDN w:val="0"/>
        <w:adjustRightInd w:val="0"/>
        <w:spacing w:line="360" w:lineRule="auto"/>
        <w:jc w:val="both"/>
        <w:rPr>
          <w:rFonts w:ascii="Book Antiqua" w:hAnsi="Book Antiqua" w:cs="Verdana"/>
          <w:szCs w:val="24"/>
          <w:lang w:eastAsia="zh-CN"/>
        </w:rPr>
      </w:pPr>
      <w:r w:rsidRPr="00D76B3C">
        <w:rPr>
          <w:rFonts w:ascii="Book Antiqua" w:hAnsi="Book Antiqua" w:cs="Verdana"/>
          <w:b/>
          <w:bCs/>
          <w:szCs w:val="24"/>
        </w:rPr>
        <w:t xml:space="preserve">Figure </w:t>
      </w:r>
      <w:proofErr w:type="gramStart"/>
      <w:r w:rsidRPr="00D76B3C">
        <w:rPr>
          <w:rFonts w:ascii="Book Antiqua" w:hAnsi="Book Antiqua" w:cs="Verdana"/>
          <w:b/>
          <w:bCs/>
          <w:szCs w:val="24"/>
        </w:rPr>
        <w:t>1 Morphology</w:t>
      </w:r>
      <w:proofErr w:type="gramEnd"/>
      <w:r w:rsidRPr="00D76B3C">
        <w:rPr>
          <w:rFonts w:ascii="Book Antiqua" w:hAnsi="Book Antiqua" w:cs="Verdana"/>
          <w:b/>
          <w:bCs/>
          <w:szCs w:val="24"/>
        </w:rPr>
        <w:t xml:space="preserve"> and </w:t>
      </w:r>
      <w:proofErr w:type="spellStart"/>
      <w:r w:rsidRPr="00D76B3C">
        <w:rPr>
          <w:rFonts w:ascii="Book Antiqua" w:hAnsi="Book Antiqua" w:cs="Verdana"/>
          <w:b/>
          <w:bCs/>
          <w:szCs w:val="24"/>
        </w:rPr>
        <w:t>immunophenotyping</w:t>
      </w:r>
      <w:proofErr w:type="spellEnd"/>
      <w:r w:rsidRPr="00D76B3C">
        <w:rPr>
          <w:rFonts w:ascii="Book Antiqua" w:hAnsi="Book Antiqua" w:cs="Verdana"/>
          <w:b/>
          <w:bCs/>
          <w:szCs w:val="24"/>
        </w:rPr>
        <w:t xml:space="preserve"> of </w:t>
      </w:r>
      <w:r w:rsidRPr="00D76B3C">
        <w:rPr>
          <w:rFonts w:ascii="Book Antiqua" w:hAnsi="Book Antiqua"/>
          <w:b/>
          <w:szCs w:val="24"/>
        </w:rPr>
        <w:t>fetal mesenchymal stem cells</w:t>
      </w:r>
      <w:r w:rsidRPr="00D76B3C">
        <w:rPr>
          <w:rFonts w:ascii="Book Antiqua" w:hAnsi="Book Antiqua" w:cs="Verdana"/>
          <w:b/>
          <w:bCs/>
          <w:szCs w:val="24"/>
        </w:rPr>
        <w:t xml:space="preserve"> and a</w:t>
      </w:r>
      <w:r w:rsidR="00526731">
        <w:rPr>
          <w:rFonts w:ascii="Book Antiqua" w:hAnsi="Book Antiqua" w:cs="Verdana"/>
          <w:b/>
          <w:bCs/>
          <w:szCs w:val="24"/>
          <w:lang w:eastAsia="zh-CN"/>
        </w:rPr>
        <w:t>dult</w:t>
      </w:r>
      <w:r w:rsidR="00526731" w:rsidRPr="00D76B3C">
        <w:rPr>
          <w:rFonts w:ascii="Book Antiqua" w:hAnsi="Book Antiqua"/>
          <w:b/>
          <w:szCs w:val="24"/>
        </w:rPr>
        <w:t xml:space="preserve"> </w:t>
      </w:r>
      <w:r w:rsidRPr="00D76B3C">
        <w:rPr>
          <w:rFonts w:ascii="Book Antiqua" w:hAnsi="Book Antiqua"/>
          <w:b/>
          <w:szCs w:val="24"/>
        </w:rPr>
        <w:t>mesenchymal stem cells</w:t>
      </w:r>
      <w:r w:rsidRPr="00D76B3C">
        <w:rPr>
          <w:rFonts w:ascii="Book Antiqua" w:hAnsi="Book Antiqua" w:cs="Verdana"/>
          <w:b/>
          <w:bCs/>
          <w:szCs w:val="24"/>
        </w:rPr>
        <w:t>.</w:t>
      </w:r>
      <w:r w:rsidRPr="00D76B3C">
        <w:rPr>
          <w:rFonts w:ascii="Book Antiqua" w:hAnsi="Book Antiqua" w:cs="Verdana"/>
          <w:bCs/>
          <w:szCs w:val="24"/>
        </w:rPr>
        <w:t xml:space="preserve"> </w:t>
      </w:r>
      <w:r w:rsidRPr="00D76B3C">
        <w:rPr>
          <w:rFonts w:ascii="Book Antiqua" w:hAnsi="Book Antiqua" w:cs="Verdana" w:hint="eastAsia"/>
          <w:bCs/>
          <w:szCs w:val="24"/>
          <w:lang w:eastAsia="zh-CN"/>
        </w:rPr>
        <w:t>(</w:t>
      </w:r>
      <w:r w:rsidRPr="00D76B3C">
        <w:rPr>
          <w:rFonts w:ascii="Book Antiqua" w:hAnsi="Book Antiqua" w:cs="Verdana"/>
          <w:bCs/>
          <w:szCs w:val="24"/>
        </w:rPr>
        <w:t>A</w:t>
      </w:r>
      <w:r w:rsidRPr="00D76B3C">
        <w:rPr>
          <w:rFonts w:ascii="Book Antiqua" w:hAnsi="Book Antiqua" w:cs="Verdana" w:hint="eastAsia"/>
          <w:bCs/>
          <w:szCs w:val="24"/>
          <w:lang w:eastAsia="zh-CN"/>
        </w:rPr>
        <w:t>)</w:t>
      </w:r>
      <w:r w:rsidRPr="00D76B3C">
        <w:rPr>
          <w:rFonts w:ascii="Book Antiqua" w:hAnsi="Book Antiqua" w:cs="Verdana"/>
          <w:szCs w:val="24"/>
        </w:rPr>
        <w:t xml:space="preserve"> </w:t>
      </w:r>
      <w:proofErr w:type="spellStart"/>
      <w:proofErr w:type="gramStart"/>
      <w:r w:rsidRPr="00D76B3C">
        <w:rPr>
          <w:rFonts w:ascii="Book Antiqua" w:hAnsi="Book Antiqua" w:cs="Verdana"/>
          <w:szCs w:val="24"/>
        </w:rPr>
        <w:t>fMSCs</w:t>
      </w:r>
      <w:proofErr w:type="spellEnd"/>
      <w:proofErr w:type="gramEnd"/>
      <w:r w:rsidRPr="00D76B3C">
        <w:rPr>
          <w:rFonts w:ascii="Book Antiqua" w:hAnsi="Book Antiqua" w:cs="Verdana"/>
          <w:szCs w:val="24"/>
        </w:rPr>
        <w:t xml:space="preserve"> and </w:t>
      </w:r>
      <w:r w:rsidRPr="00D76B3C">
        <w:rPr>
          <w:rFonts w:ascii="Book Antiqua" w:hAnsi="Book Antiqua" w:cs="Verdana" w:hint="eastAsia"/>
          <w:szCs w:val="24"/>
          <w:lang w:eastAsia="zh-CN"/>
        </w:rPr>
        <w:t>(</w:t>
      </w:r>
      <w:r w:rsidRPr="00D76B3C">
        <w:rPr>
          <w:rFonts w:ascii="Book Antiqua" w:hAnsi="Book Antiqua" w:cs="Verdana"/>
          <w:bCs/>
          <w:szCs w:val="24"/>
        </w:rPr>
        <w:t>B</w:t>
      </w:r>
      <w:r w:rsidRPr="00D76B3C">
        <w:rPr>
          <w:rFonts w:ascii="Book Antiqua" w:hAnsi="Book Antiqua" w:cs="Verdana" w:hint="eastAsia"/>
          <w:szCs w:val="24"/>
          <w:lang w:eastAsia="zh-CN"/>
        </w:rPr>
        <w:t>)</w:t>
      </w:r>
      <w:r w:rsidRPr="00D76B3C">
        <w:rPr>
          <w:rFonts w:ascii="Book Antiqua" w:hAnsi="Book Antiqua" w:cs="Verdana"/>
          <w:szCs w:val="24"/>
        </w:rPr>
        <w:t xml:space="preserve"> </w:t>
      </w:r>
      <w:proofErr w:type="spellStart"/>
      <w:r w:rsidRPr="00D76B3C">
        <w:rPr>
          <w:rFonts w:ascii="Book Antiqua" w:hAnsi="Book Antiqua" w:cs="Verdana"/>
          <w:szCs w:val="24"/>
        </w:rPr>
        <w:t>aMSCs</w:t>
      </w:r>
      <w:proofErr w:type="spellEnd"/>
      <w:r w:rsidRPr="00D76B3C">
        <w:rPr>
          <w:rFonts w:ascii="Book Antiqua" w:hAnsi="Book Antiqua" w:cs="Verdana"/>
          <w:szCs w:val="24"/>
        </w:rPr>
        <w:t xml:space="preserve"> were evaluated by microscopy for homogenous elongated spindle-shaped morphology. Scale bar = 100</w:t>
      </w:r>
      <w:r w:rsidRPr="00D76B3C">
        <w:rPr>
          <w:rFonts w:ascii="Book Antiqua" w:hAnsi="Book Antiqua" w:cs="Verdana" w:hint="eastAsia"/>
          <w:szCs w:val="24"/>
          <w:lang w:eastAsia="zh-CN"/>
        </w:rPr>
        <w:t xml:space="preserve"> </w:t>
      </w:r>
      <w:proofErr w:type="spellStart"/>
      <w:r w:rsidRPr="00D76B3C">
        <w:rPr>
          <w:rFonts w:ascii="Book Antiqua" w:hAnsi="Book Antiqua" w:cs="Verdana"/>
          <w:szCs w:val="24"/>
        </w:rPr>
        <w:t>μm</w:t>
      </w:r>
      <w:proofErr w:type="spellEnd"/>
      <w:r w:rsidRPr="00D76B3C">
        <w:rPr>
          <w:rFonts w:ascii="Book Antiqua" w:hAnsi="Book Antiqua" w:cs="Verdana" w:hint="eastAsia"/>
          <w:szCs w:val="24"/>
          <w:lang w:eastAsia="zh-CN"/>
        </w:rPr>
        <w:t>;</w:t>
      </w:r>
      <w:r w:rsidRPr="00D76B3C">
        <w:rPr>
          <w:rFonts w:ascii="Book Antiqua" w:hAnsi="Book Antiqua" w:cs="Verdana"/>
          <w:szCs w:val="24"/>
        </w:rPr>
        <w:t xml:space="preserve"> </w:t>
      </w:r>
      <w:r w:rsidRPr="00D76B3C">
        <w:rPr>
          <w:rFonts w:ascii="Book Antiqua" w:hAnsi="Book Antiqua" w:cs="Verdana"/>
          <w:bCs/>
          <w:szCs w:val="24"/>
        </w:rPr>
        <w:t>C</w:t>
      </w:r>
      <w:r w:rsidRPr="00D76B3C">
        <w:rPr>
          <w:rFonts w:ascii="Book Antiqua" w:hAnsi="Book Antiqua" w:cs="Verdana" w:hint="eastAsia"/>
          <w:bCs/>
          <w:szCs w:val="24"/>
          <w:lang w:eastAsia="zh-CN"/>
        </w:rPr>
        <w:t xml:space="preserve"> and </w:t>
      </w:r>
      <w:r w:rsidRPr="00D76B3C">
        <w:rPr>
          <w:rFonts w:ascii="Book Antiqua" w:hAnsi="Book Antiqua" w:cs="Verdana"/>
          <w:bCs/>
          <w:szCs w:val="24"/>
        </w:rPr>
        <w:t>D</w:t>
      </w:r>
      <w:r w:rsidRPr="00D76B3C">
        <w:rPr>
          <w:rFonts w:ascii="Book Antiqua" w:hAnsi="Book Antiqua" w:cs="Verdana"/>
          <w:szCs w:val="24"/>
        </w:rPr>
        <w:t>: Corresponding positive expression of CD90 and absent CD34 as measured by flow cytometry.</w:t>
      </w:r>
      <w:r w:rsidRPr="00D76B3C">
        <w:rPr>
          <w:rFonts w:ascii="Book Antiqua" w:hAnsi="Book Antiqua" w:cs="Verdana" w:hint="eastAsia"/>
          <w:szCs w:val="24"/>
          <w:lang w:eastAsia="zh-CN"/>
        </w:rPr>
        <w:t xml:space="preserve"> </w:t>
      </w:r>
      <w:proofErr w:type="spellStart"/>
      <w:proofErr w:type="gramStart"/>
      <w:r w:rsidRPr="00D76B3C">
        <w:rPr>
          <w:rFonts w:ascii="Book Antiqua" w:hAnsi="Book Antiqua" w:cs="Verdana" w:hint="eastAsia"/>
          <w:szCs w:val="24"/>
          <w:lang w:eastAsia="zh-CN"/>
        </w:rPr>
        <w:t>f</w:t>
      </w:r>
      <w:r w:rsidRPr="00D76B3C">
        <w:rPr>
          <w:rFonts w:ascii="Book Antiqua" w:hAnsi="Book Antiqua"/>
          <w:szCs w:val="24"/>
        </w:rPr>
        <w:t>MSC</w:t>
      </w:r>
      <w:r w:rsidRPr="00D76B3C">
        <w:rPr>
          <w:rFonts w:ascii="Book Antiqua" w:hAnsi="Book Antiqua"/>
          <w:szCs w:val="24"/>
          <w:lang w:eastAsia="zh-CN"/>
        </w:rPr>
        <w:t>s</w:t>
      </w:r>
      <w:proofErr w:type="spellEnd"/>
      <w:proofErr w:type="gramEnd"/>
      <w:r w:rsidRPr="00D76B3C">
        <w:rPr>
          <w:rFonts w:ascii="Book Antiqua" w:hAnsi="Book Antiqua" w:hint="eastAsia"/>
          <w:szCs w:val="24"/>
          <w:lang w:eastAsia="zh-CN"/>
        </w:rPr>
        <w:t>:</w:t>
      </w:r>
      <w:r w:rsidRPr="00D76B3C">
        <w:rPr>
          <w:rFonts w:ascii="Book Antiqua" w:hAnsi="Book Antiqua"/>
          <w:szCs w:val="24"/>
        </w:rPr>
        <w:t xml:space="preserve"> Fetal mesenchymal stem cells</w:t>
      </w:r>
      <w:r w:rsidRPr="00D76B3C">
        <w:rPr>
          <w:rFonts w:ascii="Book Antiqua" w:hAnsi="Book Antiqua" w:hint="eastAsia"/>
          <w:szCs w:val="24"/>
          <w:lang w:eastAsia="zh-CN"/>
        </w:rPr>
        <w:t xml:space="preserve">; </w:t>
      </w:r>
      <w:proofErr w:type="spellStart"/>
      <w:r w:rsidRPr="00D76B3C">
        <w:rPr>
          <w:rFonts w:ascii="Book Antiqua" w:hAnsi="Book Antiqua" w:cs="Verdana"/>
          <w:szCs w:val="24"/>
        </w:rPr>
        <w:t>aMSCs</w:t>
      </w:r>
      <w:proofErr w:type="spellEnd"/>
      <w:r w:rsidRPr="00D76B3C">
        <w:rPr>
          <w:rFonts w:ascii="Book Antiqua" w:hAnsi="Book Antiqua" w:cs="Verdana" w:hint="eastAsia"/>
          <w:szCs w:val="24"/>
          <w:lang w:eastAsia="zh-CN"/>
        </w:rPr>
        <w:t>:</w:t>
      </w:r>
      <w:r w:rsidRPr="00D76B3C">
        <w:rPr>
          <w:rFonts w:ascii="Book Antiqua" w:hAnsi="Book Antiqua"/>
          <w:szCs w:val="24"/>
        </w:rPr>
        <w:t xml:space="preserve"> Adult mesenchymal stem cells</w:t>
      </w:r>
      <w:r w:rsidRPr="00D76B3C">
        <w:rPr>
          <w:rFonts w:ascii="Book Antiqua" w:hAnsi="Book Antiqua" w:hint="eastAsia"/>
          <w:szCs w:val="24"/>
          <w:lang w:eastAsia="zh-CN"/>
        </w:rPr>
        <w:t>.</w:t>
      </w:r>
    </w:p>
    <w:p w:rsidR="00430CB5" w:rsidRPr="00430CB5" w:rsidRDefault="00430CB5" w:rsidP="00410F3F">
      <w:pPr>
        <w:widowControl w:val="0"/>
        <w:autoSpaceDE w:val="0"/>
        <w:autoSpaceDN w:val="0"/>
        <w:adjustRightInd w:val="0"/>
        <w:spacing w:line="360" w:lineRule="auto"/>
        <w:jc w:val="both"/>
        <w:rPr>
          <w:rFonts w:ascii="Book Antiqua" w:hAnsi="Book Antiqua" w:cs="Verdana"/>
          <w:szCs w:val="24"/>
          <w:lang w:eastAsia="zh-CN"/>
        </w:rPr>
      </w:pPr>
    </w:p>
    <w:p w:rsidR="00E807C2" w:rsidRPr="00410F3F" w:rsidRDefault="00E807C2" w:rsidP="00410F3F">
      <w:pPr>
        <w:spacing w:line="360" w:lineRule="auto"/>
        <w:jc w:val="both"/>
        <w:rPr>
          <w:rFonts w:ascii="Book Antiqua" w:hAnsi="Book Antiqua"/>
          <w:b/>
          <w:caps/>
          <w:szCs w:val="24"/>
        </w:rPr>
      </w:pPr>
      <w:r w:rsidRPr="00410F3F">
        <w:rPr>
          <w:rFonts w:ascii="Book Antiqua" w:hAnsi="Book Antiqua"/>
          <w:b/>
          <w:caps/>
          <w:noProof/>
          <w:szCs w:val="24"/>
        </w:rPr>
        <w:drawing>
          <wp:inline distT="0" distB="0" distL="0" distR="0" wp14:anchorId="7BBA091B" wp14:editId="2AFC49BF">
            <wp:extent cx="4868453" cy="2819400"/>
            <wp:effectExtent l="0" t="0" r="0" b="0"/>
            <wp:docPr id="3" name="Picture 3" descr=":figures:Figures PDFs:Bertone AL Figur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Figures PDFs:Bertone AL Figure 2.pdf"/>
                    <pic:cNvPicPr>
                      <a:picLocks noChangeAspect="1" noChangeArrowheads="1"/>
                    </pic:cNvPicPr>
                  </pic:nvPicPr>
                  <pic:blipFill>
                    <a:blip r:embed="rId9" cstate="print"/>
                    <a:srcRect/>
                    <a:stretch>
                      <a:fillRect/>
                    </a:stretch>
                  </pic:blipFill>
                  <pic:spPr bwMode="auto">
                    <a:xfrm>
                      <a:off x="0" y="0"/>
                      <a:ext cx="4871153" cy="2820963"/>
                    </a:xfrm>
                    <a:prstGeom prst="rect">
                      <a:avLst/>
                    </a:prstGeom>
                    <a:noFill/>
                    <a:ln w="9525">
                      <a:noFill/>
                      <a:miter lim="800000"/>
                      <a:headEnd/>
                      <a:tailEnd/>
                    </a:ln>
                  </pic:spPr>
                </pic:pic>
              </a:graphicData>
            </a:graphic>
          </wp:inline>
        </w:drawing>
      </w:r>
    </w:p>
    <w:p w:rsidR="00553A41" w:rsidRPr="00553A41" w:rsidRDefault="00553A41" w:rsidP="00553A41">
      <w:pPr>
        <w:widowControl w:val="0"/>
        <w:autoSpaceDE w:val="0"/>
        <w:autoSpaceDN w:val="0"/>
        <w:adjustRightInd w:val="0"/>
        <w:spacing w:line="360" w:lineRule="auto"/>
        <w:jc w:val="both"/>
        <w:rPr>
          <w:rFonts w:ascii="Book Antiqua" w:hAnsi="Book Antiqua" w:cs="Verdana"/>
          <w:szCs w:val="24"/>
          <w:lang w:eastAsia="zh-CN"/>
        </w:rPr>
      </w:pPr>
      <w:r w:rsidRPr="00553A41">
        <w:rPr>
          <w:rFonts w:ascii="Book Antiqua" w:hAnsi="Book Antiqua" w:cs="Verdana"/>
          <w:b/>
          <w:bCs/>
          <w:szCs w:val="24"/>
        </w:rPr>
        <w:t xml:space="preserve">Figure </w:t>
      </w:r>
      <w:proofErr w:type="gramStart"/>
      <w:r w:rsidRPr="00553A41">
        <w:rPr>
          <w:rFonts w:ascii="Book Antiqua" w:hAnsi="Book Antiqua" w:cs="Verdana"/>
          <w:b/>
          <w:bCs/>
          <w:szCs w:val="24"/>
        </w:rPr>
        <w:t xml:space="preserve">2 Chemical transfection of </w:t>
      </w:r>
      <w:r w:rsidRPr="00553A41">
        <w:rPr>
          <w:rFonts w:ascii="Book Antiqua" w:hAnsi="Book Antiqua"/>
          <w:b/>
          <w:szCs w:val="24"/>
        </w:rPr>
        <w:t>fetal mesenchymal stem cells</w:t>
      </w:r>
      <w:proofErr w:type="gramEnd"/>
      <w:r w:rsidRPr="00553A41">
        <w:rPr>
          <w:rFonts w:ascii="Book Antiqua" w:hAnsi="Book Antiqua" w:cs="Verdana"/>
          <w:b/>
          <w:bCs/>
          <w:szCs w:val="24"/>
        </w:rPr>
        <w:t>.</w:t>
      </w:r>
      <w:r w:rsidRPr="00410F3F">
        <w:rPr>
          <w:rFonts w:ascii="Book Antiqua" w:hAnsi="Book Antiqua" w:cs="Verdana"/>
          <w:bCs/>
          <w:szCs w:val="24"/>
        </w:rPr>
        <w:t xml:space="preserve"> </w:t>
      </w:r>
      <w:r w:rsidRPr="00553A41">
        <w:rPr>
          <w:rFonts w:ascii="Book Antiqua" w:hAnsi="Book Antiqua" w:cs="Verdana"/>
          <w:szCs w:val="24"/>
        </w:rPr>
        <w:t xml:space="preserve">Representative </w:t>
      </w:r>
      <w:r w:rsidRPr="00553A41">
        <w:rPr>
          <w:rFonts w:ascii="Book Antiqua" w:hAnsi="Book Antiqua" w:cs="Verdana"/>
          <w:szCs w:val="24"/>
        </w:rPr>
        <w:lastRenderedPageBreak/>
        <w:t xml:space="preserve">merged photomicrographs for </w:t>
      </w:r>
      <w:r w:rsidR="0014153A">
        <w:rPr>
          <w:rFonts w:ascii="Book Antiqua" w:hAnsi="Book Antiqua" w:cs="Verdana" w:hint="eastAsia"/>
          <w:szCs w:val="24"/>
          <w:lang w:eastAsia="zh-CN"/>
        </w:rPr>
        <w:t>(</w:t>
      </w:r>
      <w:r w:rsidRPr="00553A41">
        <w:rPr>
          <w:rFonts w:ascii="Book Antiqua" w:hAnsi="Book Antiqua" w:cs="Verdana"/>
          <w:bCs/>
          <w:szCs w:val="24"/>
        </w:rPr>
        <w:t>A-D</w:t>
      </w:r>
      <w:r w:rsidR="0014153A">
        <w:rPr>
          <w:rFonts w:ascii="Book Antiqua" w:hAnsi="Book Antiqua" w:cs="Verdana" w:hint="eastAsia"/>
          <w:szCs w:val="24"/>
          <w:lang w:eastAsia="zh-CN"/>
        </w:rPr>
        <w:t>)</w:t>
      </w:r>
      <w:r w:rsidRPr="00553A41">
        <w:rPr>
          <w:rFonts w:ascii="Book Antiqua" w:hAnsi="Book Antiqua" w:cs="Verdana"/>
          <w:szCs w:val="24"/>
        </w:rPr>
        <w:t xml:space="preserve"> </w:t>
      </w:r>
      <w:proofErr w:type="spellStart"/>
      <w:r w:rsidRPr="00553A41">
        <w:rPr>
          <w:rFonts w:ascii="Book Antiqua" w:hAnsi="Book Antiqua" w:cs="Verdana"/>
          <w:szCs w:val="24"/>
        </w:rPr>
        <w:t>FuGENE</w:t>
      </w:r>
      <w:proofErr w:type="spellEnd"/>
      <w:r w:rsidRPr="00553A41">
        <w:rPr>
          <w:rFonts w:ascii="Book Antiqua" w:hAnsi="Book Antiqua" w:cs="Verdana"/>
          <w:szCs w:val="24"/>
        </w:rPr>
        <w:t xml:space="preserve"> 6, </w:t>
      </w:r>
      <w:r w:rsidR="0014153A">
        <w:rPr>
          <w:rFonts w:ascii="Book Antiqua" w:hAnsi="Book Antiqua" w:cs="Verdana" w:hint="eastAsia"/>
          <w:szCs w:val="24"/>
          <w:lang w:eastAsia="zh-CN"/>
        </w:rPr>
        <w:t>(</w:t>
      </w:r>
      <w:r w:rsidRPr="00553A41">
        <w:rPr>
          <w:rFonts w:ascii="Book Antiqua" w:hAnsi="Book Antiqua" w:cs="Verdana"/>
          <w:bCs/>
          <w:szCs w:val="24"/>
        </w:rPr>
        <w:t>E-H</w:t>
      </w:r>
      <w:r w:rsidR="0014153A">
        <w:rPr>
          <w:rFonts w:ascii="Book Antiqua" w:hAnsi="Book Antiqua" w:cs="Verdana" w:hint="eastAsia"/>
          <w:szCs w:val="24"/>
          <w:lang w:eastAsia="zh-CN"/>
        </w:rPr>
        <w:t>)</w:t>
      </w:r>
      <w:r w:rsidRPr="00553A41">
        <w:rPr>
          <w:rFonts w:ascii="Book Antiqua" w:hAnsi="Book Antiqua" w:cs="Verdana"/>
          <w:szCs w:val="24"/>
        </w:rPr>
        <w:t xml:space="preserve"> </w:t>
      </w:r>
      <w:proofErr w:type="spellStart"/>
      <w:r w:rsidRPr="00553A41">
        <w:rPr>
          <w:rFonts w:ascii="Book Antiqua" w:hAnsi="Book Antiqua" w:cs="Verdana"/>
          <w:szCs w:val="24"/>
        </w:rPr>
        <w:t>Lipofectamine</w:t>
      </w:r>
      <w:proofErr w:type="spellEnd"/>
      <w:r w:rsidRPr="00553A41">
        <w:rPr>
          <w:rFonts w:ascii="Book Antiqua" w:hAnsi="Book Antiqua" w:cs="Verdana"/>
          <w:szCs w:val="24"/>
        </w:rPr>
        <w:t xml:space="preserve"> and </w:t>
      </w:r>
      <w:r w:rsidR="0014153A">
        <w:rPr>
          <w:rFonts w:ascii="Book Antiqua" w:hAnsi="Book Antiqua" w:cs="Verdana" w:hint="eastAsia"/>
          <w:szCs w:val="24"/>
          <w:lang w:eastAsia="zh-CN"/>
        </w:rPr>
        <w:t>(</w:t>
      </w:r>
      <w:r w:rsidRPr="00553A41">
        <w:rPr>
          <w:rFonts w:ascii="Book Antiqua" w:hAnsi="Book Antiqua" w:cs="Verdana"/>
          <w:bCs/>
          <w:szCs w:val="24"/>
        </w:rPr>
        <w:t>I-J</w:t>
      </w:r>
      <w:r w:rsidR="0014153A">
        <w:rPr>
          <w:rFonts w:ascii="Book Antiqua" w:hAnsi="Book Antiqua" w:cs="Verdana" w:hint="eastAsia"/>
          <w:szCs w:val="24"/>
          <w:lang w:eastAsia="zh-CN"/>
        </w:rPr>
        <w:t>)</w:t>
      </w:r>
      <w:r w:rsidRPr="00553A41">
        <w:rPr>
          <w:rFonts w:ascii="Book Antiqua" w:hAnsi="Book Antiqua" w:cs="Verdana"/>
          <w:szCs w:val="24"/>
        </w:rPr>
        <w:t xml:space="preserve"> PEI mediated transfection of pcDNA3-eGFP into </w:t>
      </w:r>
      <w:proofErr w:type="spellStart"/>
      <w:r w:rsidRPr="00553A41">
        <w:rPr>
          <w:rFonts w:ascii="Book Antiqua" w:hAnsi="Book Antiqua" w:cs="Verdana"/>
          <w:szCs w:val="24"/>
        </w:rPr>
        <w:t>fMSCs</w:t>
      </w:r>
      <w:proofErr w:type="spellEnd"/>
      <w:r w:rsidRPr="00553A41">
        <w:rPr>
          <w:rFonts w:ascii="Book Antiqua" w:hAnsi="Book Antiqua" w:cs="Verdana"/>
          <w:szCs w:val="24"/>
        </w:rPr>
        <w:t xml:space="preserve"> at 3:1, 3:2, 6:1, and 5:2 reagent (</w:t>
      </w:r>
      <w:proofErr w:type="spellStart"/>
      <w:r w:rsidRPr="00553A41">
        <w:rPr>
          <w:rFonts w:ascii="Book Antiqua" w:hAnsi="Book Antiqua" w:cs="Verdana"/>
          <w:szCs w:val="24"/>
        </w:rPr>
        <w:t>μL</w:t>
      </w:r>
      <w:proofErr w:type="spellEnd"/>
      <w:r w:rsidRPr="00553A41">
        <w:rPr>
          <w:rFonts w:ascii="Book Antiqua" w:hAnsi="Book Antiqua" w:cs="Verdana"/>
          <w:szCs w:val="24"/>
        </w:rPr>
        <w:t>): DNA (μg) ratio, respectively. In combination, qualitative transfection efficiency and viability reveal that PEI was superior at all the tested conditions.</w:t>
      </w:r>
      <w:r w:rsidRPr="00553A41">
        <w:rPr>
          <w:rFonts w:ascii="Book Antiqua" w:hAnsi="Book Antiqua" w:cs="Verdana" w:hint="eastAsia"/>
          <w:szCs w:val="24"/>
          <w:lang w:eastAsia="zh-CN"/>
        </w:rPr>
        <w:t xml:space="preserve"> </w:t>
      </w:r>
      <w:proofErr w:type="spellStart"/>
      <w:proofErr w:type="gramStart"/>
      <w:r w:rsidRPr="00553A41">
        <w:rPr>
          <w:rFonts w:ascii="Book Antiqua" w:hAnsi="Book Antiqua" w:cs="Verdana" w:hint="eastAsia"/>
          <w:szCs w:val="24"/>
          <w:lang w:eastAsia="zh-CN"/>
        </w:rPr>
        <w:t>f</w:t>
      </w:r>
      <w:r w:rsidRPr="00553A41">
        <w:rPr>
          <w:rFonts w:ascii="Book Antiqua" w:hAnsi="Book Antiqua"/>
          <w:szCs w:val="24"/>
        </w:rPr>
        <w:t>MSC</w:t>
      </w:r>
      <w:r w:rsidRPr="00553A41">
        <w:rPr>
          <w:rFonts w:ascii="Book Antiqua" w:hAnsi="Book Antiqua"/>
          <w:szCs w:val="24"/>
          <w:lang w:eastAsia="zh-CN"/>
        </w:rPr>
        <w:t>s</w:t>
      </w:r>
      <w:proofErr w:type="spellEnd"/>
      <w:proofErr w:type="gramEnd"/>
      <w:r w:rsidRPr="00553A41">
        <w:rPr>
          <w:rFonts w:ascii="Book Antiqua" w:hAnsi="Book Antiqua" w:hint="eastAsia"/>
          <w:szCs w:val="24"/>
          <w:lang w:eastAsia="zh-CN"/>
        </w:rPr>
        <w:t>:</w:t>
      </w:r>
      <w:r w:rsidRPr="00553A41">
        <w:rPr>
          <w:rFonts w:ascii="Book Antiqua" w:hAnsi="Book Antiqua"/>
          <w:szCs w:val="24"/>
        </w:rPr>
        <w:t xml:space="preserve"> Fetal mesenchymal stem cells</w:t>
      </w:r>
      <w:r w:rsidRPr="00553A41">
        <w:rPr>
          <w:rFonts w:ascii="Book Antiqua" w:hAnsi="Book Antiqua" w:hint="eastAsia"/>
          <w:szCs w:val="24"/>
          <w:lang w:eastAsia="zh-CN"/>
        </w:rPr>
        <w:t xml:space="preserve">; PEI: </w:t>
      </w:r>
      <w:proofErr w:type="spellStart"/>
      <w:r w:rsidRPr="00553A41">
        <w:rPr>
          <w:rFonts w:ascii="Book Antiqua" w:hAnsi="Book Antiqua"/>
          <w:szCs w:val="24"/>
        </w:rPr>
        <w:t>Polyethylenimine</w:t>
      </w:r>
      <w:proofErr w:type="spellEnd"/>
      <w:r w:rsidRPr="00553A41">
        <w:rPr>
          <w:rFonts w:ascii="Book Antiqua" w:hAnsi="Book Antiqua" w:hint="eastAsia"/>
          <w:szCs w:val="24"/>
          <w:lang w:eastAsia="zh-CN"/>
        </w:rPr>
        <w:t>.</w:t>
      </w:r>
    </w:p>
    <w:p w:rsidR="00553A41" w:rsidRPr="00410F3F" w:rsidRDefault="00553A41" w:rsidP="00553A41">
      <w:pPr>
        <w:widowControl w:val="0"/>
        <w:autoSpaceDE w:val="0"/>
        <w:autoSpaceDN w:val="0"/>
        <w:adjustRightInd w:val="0"/>
        <w:spacing w:line="360" w:lineRule="auto"/>
        <w:jc w:val="both"/>
        <w:rPr>
          <w:rFonts w:ascii="Book Antiqua" w:hAnsi="Book Antiqua" w:cs="Verdana"/>
          <w:szCs w:val="24"/>
        </w:rPr>
      </w:pPr>
    </w:p>
    <w:p w:rsidR="00E807C2" w:rsidRPr="00410F3F" w:rsidRDefault="00526731" w:rsidP="00410F3F">
      <w:pPr>
        <w:spacing w:line="360" w:lineRule="auto"/>
        <w:jc w:val="both"/>
        <w:rPr>
          <w:rFonts w:ascii="Book Antiqua" w:hAnsi="Book Antiqua"/>
          <w:szCs w:val="24"/>
        </w:rPr>
      </w:pPr>
      <w:r>
        <w:rPr>
          <w:noProof/>
        </w:rPr>
        <w:drawing>
          <wp:inline distT="0" distB="0" distL="0" distR="0" wp14:anchorId="2AEC89D8" wp14:editId="39A4B48C">
            <wp:extent cx="2938075" cy="2495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40495" cy="2497606"/>
                    </a:xfrm>
                    <a:prstGeom prst="rect">
                      <a:avLst/>
                    </a:prstGeom>
                  </pic:spPr>
                </pic:pic>
              </a:graphicData>
            </a:graphic>
          </wp:inline>
        </w:drawing>
      </w:r>
    </w:p>
    <w:p w:rsidR="00526731" w:rsidRPr="00410F3F" w:rsidRDefault="00526731" w:rsidP="00526731">
      <w:pPr>
        <w:widowControl w:val="0"/>
        <w:autoSpaceDE w:val="0"/>
        <w:autoSpaceDN w:val="0"/>
        <w:adjustRightInd w:val="0"/>
        <w:spacing w:line="360" w:lineRule="auto"/>
        <w:jc w:val="both"/>
        <w:rPr>
          <w:rFonts w:ascii="Book Antiqua" w:hAnsi="Book Antiqua" w:cs="Verdana"/>
          <w:szCs w:val="24"/>
          <w:lang w:eastAsia="zh-CN"/>
        </w:rPr>
      </w:pPr>
      <w:r w:rsidRPr="00526731">
        <w:rPr>
          <w:rFonts w:ascii="Book Antiqua" w:hAnsi="Book Antiqua" w:cs="Verdana"/>
          <w:b/>
          <w:bCs/>
          <w:szCs w:val="24"/>
        </w:rPr>
        <w:t>Figure 3 Optimization of E1-A-deleted-</w:t>
      </w:r>
      <w:r w:rsidRPr="00526731">
        <w:rPr>
          <w:rFonts w:ascii="Book Antiqua" w:hAnsi="Book Antiqua"/>
          <w:b/>
          <w:szCs w:val="24"/>
        </w:rPr>
        <w:t>green fluorescent protein</w:t>
      </w:r>
      <w:r w:rsidRPr="00526731">
        <w:rPr>
          <w:rFonts w:ascii="Book Antiqua" w:hAnsi="Book Antiqua" w:cs="Verdana"/>
          <w:b/>
          <w:bCs/>
          <w:szCs w:val="24"/>
        </w:rPr>
        <w:t xml:space="preserve"> transduction and viability of </w:t>
      </w:r>
      <w:r w:rsidRPr="00526731">
        <w:rPr>
          <w:rFonts w:ascii="Book Antiqua" w:hAnsi="Book Antiqua"/>
          <w:b/>
          <w:szCs w:val="24"/>
        </w:rPr>
        <w:t>fetal mesenchymal stem cells</w:t>
      </w:r>
      <w:r w:rsidRPr="00526731">
        <w:rPr>
          <w:rFonts w:ascii="Book Antiqua" w:hAnsi="Book Antiqua" w:cs="Verdana"/>
          <w:b/>
          <w:bCs/>
          <w:szCs w:val="24"/>
        </w:rPr>
        <w:t xml:space="preserve"> post-transduction.</w:t>
      </w:r>
      <w:r w:rsidRPr="00526731">
        <w:rPr>
          <w:rFonts w:ascii="Book Antiqua" w:hAnsi="Book Antiqua" w:cs="Verdana"/>
          <w:bCs/>
          <w:szCs w:val="24"/>
        </w:rPr>
        <w:t xml:space="preserve"> </w:t>
      </w:r>
      <w:proofErr w:type="gramStart"/>
      <w:r w:rsidRPr="00526731">
        <w:rPr>
          <w:rFonts w:ascii="Book Antiqua" w:hAnsi="Book Antiqua" w:cs="Verdana"/>
          <w:szCs w:val="24"/>
        </w:rPr>
        <w:t>Transduction efficiency and viability as a function of MOI at 48 h post-transduction with Ad-GFP.</w:t>
      </w:r>
      <w:proofErr w:type="gramEnd"/>
      <w:r w:rsidRPr="00526731">
        <w:rPr>
          <w:rFonts w:ascii="Book Antiqua" w:hAnsi="Book Antiqua" w:cs="Verdana" w:hint="eastAsia"/>
          <w:szCs w:val="24"/>
          <w:lang w:eastAsia="zh-CN"/>
        </w:rPr>
        <w:t xml:space="preserve"> Ad-</w:t>
      </w:r>
      <w:r w:rsidRPr="00526731">
        <w:rPr>
          <w:rFonts w:ascii="Book Antiqua" w:hAnsi="Book Antiqua"/>
          <w:szCs w:val="24"/>
        </w:rPr>
        <w:t>GFP</w:t>
      </w:r>
      <w:r w:rsidRPr="00526731">
        <w:rPr>
          <w:rFonts w:ascii="Book Antiqua" w:hAnsi="Book Antiqua" w:hint="eastAsia"/>
          <w:szCs w:val="24"/>
          <w:lang w:eastAsia="zh-CN"/>
        </w:rPr>
        <w:t>:</w:t>
      </w:r>
      <w:r w:rsidRPr="00526731">
        <w:rPr>
          <w:rFonts w:ascii="Book Antiqua" w:hAnsi="Book Antiqua"/>
          <w:szCs w:val="24"/>
        </w:rPr>
        <w:t xml:space="preserve"> </w:t>
      </w:r>
      <w:r w:rsidRPr="00526731">
        <w:rPr>
          <w:rFonts w:ascii="Book Antiqua" w:hAnsi="Book Antiqua" w:cs="Verdana"/>
          <w:bCs/>
          <w:szCs w:val="24"/>
        </w:rPr>
        <w:t>E1-A-deleted-</w:t>
      </w:r>
      <w:r w:rsidRPr="00526731">
        <w:rPr>
          <w:rFonts w:ascii="Book Antiqua" w:hAnsi="Book Antiqua"/>
          <w:szCs w:val="24"/>
        </w:rPr>
        <w:t>green fluorescent protein</w:t>
      </w:r>
      <w:r w:rsidRPr="00526731">
        <w:rPr>
          <w:rFonts w:ascii="Book Antiqua" w:hAnsi="Book Antiqua" w:hint="eastAsia"/>
          <w:szCs w:val="24"/>
          <w:lang w:eastAsia="zh-CN"/>
        </w:rPr>
        <w:t>.</w:t>
      </w:r>
    </w:p>
    <w:p w:rsidR="00E807C2" w:rsidRPr="00410F3F" w:rsidRDefault="00E807C2" w:rsidP="00410F3F">
      <w:pPr>
        <w:spacing w:line="360" w:lineRule="auto"/>
        <w:jc w:val="both"/>
        <w:rPr>
          <w:rFonts w:ascii="Book Antiqua" w:hAnsi="Book Antiqua"/>
          <w:szCs w:val="24"/>
          <w:lang w:eastAsia="zh-CN"/>
        </w:rPr>
      </w:pPr>
    </w:p>
    <w:p w:rsidR="00E807C2" w:rsidRPr="00410F3F" w:rsidRDefault="0014153A" w:rsidP="00410F3F">
      <w:pPr>
        <w:spacing w:line="360" w:lineRule="auto"/>
        <w:jc w:val="both"/>
        <w:rPr>
          <w:rFonts w:ascii="Book Antiqua" w:hAnsi="Book Antiqua"/>
          <w:szCs w:val="24"/>
        </w:rPr>
      </w:pPr>
      <w:r>
        <w:rPr>
          <w:noProof/>
        </w:rPr>
        <w:drawing>
          <wp:inline distT="0" distB="0" distL="0" distR="0" wp14:anchorId="64F3CAA8" wp14:editId="1B08F1EB">
            <wp:extent cx="4169121" cy="1949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69121" cy="1949450"/>
                    </a:xfrm>
                    <a:prstGeom prst="rect">
                      <a:avLst/>
                    </a:prstGeom>
                  </pic:spPr>
                </pic:pic>
              </a:graphicData>
            </a:graphic>
          </wp:inline>
        </w:drawing>
      </w:r>
    </w:p>
    <w:p w:rsidR="00E807C2" w:rsidRPr="00410F3F" w:rsidRDefault="00E807C2" w:rsidP="00410F3F">
      <w:pPr>
        <w:spacing w:line="360" w:lineRule="auto"/>
        <w:jc w:val="both"/>
        <w:rPr>
          <w:rFonts w:ascii="Book Antiqua" w:hAnsi="Book Antiqua"/>
          <w:szCs w:val="24"/>
        </w:rPr>
      </w:pPr>
    </w:p>
    <w:p w:rsidR="0014153A" w:rsidRPr="00410F3F" w:rsidRDefault="0014153A" w:rsidP="0014153A">
      <w:pPr>
        <w:widowControl w:val="0"/>
        <w:autoSpaceDE w:val="0"/>
        <w:autoSpaceDN w:val="0"/>
        <w:adjustRightInd w:val="0"/>
        <w:spacing w:line="360" w:lineRule="auto"/>
        <w:jc w:val="both"/>
        <w:rPr>
          <w:rFonts w:ascii="Book Antiqua" w:hAnsi="Book Antiqua" w:cs="Verdana"/>
          <w:szCs w:val="24"/>
          <w:lang w:eastAsia="zh-CN"/>
        </w:rPr>
      </w:pPr>
      <w:r w:rsidRPr="0014153A">
        <w:rPr>
          <w:rFonts w:ascii="Book Antiqua" w:hAnsi="Book Antiqua" w:cs="Verdana"/>
          <w:b/>
          <w:bCs/>
          <w:szCs w:val="24"/>
        </w:rPr>
        <w:lastRenderedPageBreak/>
        <w:t xml:space="preserve">Figure 4 Percent </w:t>
      </w:r>
      <w:r w:rsidRPr="0014153A">
        <w:rPr>
          <w:rFonts w:ascii="Book Antiqua" w:hAnsi="Book Antiqua"/>
          <w:b/>
          <w:szCs w:val="24"/>
        </w:rPr>
        <w:t>green fluorescent protein</w:t>
      </w:r>
      <w:r w:rsidRPr="0014153A">
        <w:rPr>
          <w:rFonts w:ascii="Book Antiqua" w:hAnsi="Book Antiqua" w:cs="Verdana"/>
          <w:b/>
          <w:bCs/>
          <w:szCs w:val="24"/>
        </w:rPr>
        <w:t xml:space="preserve"> positive MSCs and </w:t>
      </w:r>
      <w:r w:rsidRPr="0014153A">
        <w:rPr>
          <w:rFonts w:ascii="Book Antiqua" w:hAnsi="Book Antiqua"/>
          <w:b/>
          <w:szCs w:val="24"/>
        </w:rPr>
        <w:t>mean fluorescence intensity</w:t>
      </w:r>
      <w:r w:rsidRPr="0014153A">
        <w:rPr>
          <w:rFonts w:ascii="Book Antiqua" w:hAnsi="Book Antiqua" w:cs="Verdana"/>
          <w:b/>
          <w:bCs/>
          <w:szCs w:val="24"/>
        </w:rPr>
        <w:t xml:space="preserve"> following E1-A-deleted-</w:t>
      </w:r>
      <w:r w:rsidRPr="0014153A">
        <w:rPr>
          <w:rFonts w:ascii="Book Antiqua" w:hAnsi="Book Antiqua"/>
          <w:b/>
          <w:szCs w:val="24"/>
        </w:rPr>
        <w:t>green fluorescent protein</w:t>
      </w:r>
      <w:r w:rsidRPr="0014153A">
        <w:rPr>
          <w:rFonts w:ascii="Book Antiqua" w:hAnsi="Book Antiqua" w:cs="Verdana"/>
          <w:b/>
          <w:bCs/>
          <w:szCs w:val="24"/>
        </w:rPr>
        <w:t xml:space="preserve"> transduction.</w:t>
      </w:r>
      <w:r w:rsidRPr="00410F3F">
        <w:rPr>
          <w:rFonts w:ascii="Book Antiqua" w:hAnsi="Book Antiqua" w:cs="Verdana"/>
          <w:szCs w:val="24"/>
        </w:rPr>
        <w:t xml:space="preserve"> </w:t>
      </w:r>
      <w:r w:rsidRPr="0014153A">
        <w:rPr>
          <w:rFonts w:ascii="Book Antiqua" w:hAnsi="Book Antiqua" w:cs="Verdana"/>
          <w:szCs w:val="24"/>
        </w:rPr>
        <w:t xml:space="preserve">Representative merged photomicrographs for </w:t>
      </w:r>
      <w:r w:rsidRPr="0014153A">
        <w:rPr>
          <w:rFonts w:ascii="Book Antiqua" w:hAnsi="Book Antiqua" w:cs="Verdana" w:hint="eastAsia"/>
          <w:szCs w:val="24"/>
          <w:lang w:eastAsia="zh-CN"/>
        </w:rPr>
        <w:t>(</w:t>
      </w:r>
      <w:r w:rsidRPr="0014153A">
        <w:rPr>
          <w:rFonts w:ascii="Book Antiqua" w:hAnsi="Book Antiqua" w:cs="Verdana"/>
          <w:bCs/>
          <w:szCs w:val="24"/>
        </w:rPr>
        <w:t>A-C</w:t>
      </w:r>
      <w:r w:rsidRPr="0014153A">
        <w:rPr>
          <w:rFonts w:ascii="Book Antiqua" w:hAnsi="Book Antiqua" w:cs="Verdana" w:hint="eastAsia"/>
          <w:szCs w:val="24"/>
          <w:lang w:eastAsia="zh-CN"/>
        </w:rPr>
        <w:t>)</w:t>
      </w:r>
      <w:r w:rsidRPr="0014153A">
        <w:rPr>
          <w:rFonts w:ascii="Book Antiqua" w:hAnsi="Book Antiqua" w:cs="Verdana"/>
          <w:szCs w:val="24"/>
        </w:rPr>
        <w:t xml:space="preserve"> </w:t>
      </w:r>
      <w:proofErr w:type="spellStart"/>
      <w:r w:rsidRPr="0014153A">
        <w:rPr>
          <w:rFonts w:ascii="Book Antiqua" w:hAnsi="Book Antiqua" w:cs="Verdana"/>
          <w:szCs w:val="24"/>
        </w:rPr>
        <w:t>fMSCs</w:t>
      </w:r>
      <w:proofErr w:type="spellEnd"/>
      <w:r w:rsidRPr="0014153A">
        <w:rPr>
          <w:rFonts w:ascii="Book Antiqua" w:hAnsi="Book Antiqua" w:cs="Verdana"/>
          <w:szCs w:val="24"/>
        </w:rPr>
        <w:t xml:space="preserve"> and </w:t>
      </w:r>
      <w:r w:rsidRPr="0014153A">
        <w:rPr>
          <w:rFonts w:ascii="Book Antiqua" w:hAnsi="Book Antiqua" w:cs="Verdana" w:hint="eastAsia"/>
          <w:szCs w:val="24"/>
          <w:lang w:eastAsia="zh-CN"/>
        </w:rPr>
        <w:t>(</w:t>
      </w:r>
      <w:r w:rsidRPr="0014153A">
        <w:rPr>
          <w:rFonts w:ascii="Book Antiqua" w:hAnsi="Book Antiqua" w:cs="Verdana"/>
          <w:bCs/>
          <w:szCs w:val="24"/>
        </w:rPr>
        <w:t>E-G</w:t>
      </w:r>
      <w:r w:rsidRPr="0014153A">
        <w:rPr>
          <w:rFonts w:ascii="Book Antiqua" w:hAnsi="Book Antiqua" w:cs="Verdana" w:hint="eastAsia"/>
          <w:szCs w:val="24"/>
          <w:lang w:eastAsia="zh-CN"/>
        </w:rPr>
        <w:t>)</w:t>
      </w:r>
      <w:r w:rsidRPr="0014153A">
        <w:rPr>
          <w:rFonts w:ascii="Book Antiqua" w:hAnsi="Book Antiqua" w:cs="Verdana"/>
          <w:szCs w:val="24"/>
        </w:rPr>
        <w:t xml:space="preserve"> </w:t>
      </w:r>
      <w:proofErr w:type="spellStart"/>
      <w:r w:rsidRPr="0014153A">
        <w:rPr>
          <w:rFonts w:ascii="Book Antiqua" w:hAnsi="Book Antiqua" w:cs="Verdana"/>
          <w:szCs w:val="24"/>
        </w:rPr>
        <w:t>aMSCs</w:t>
      </w:r>
      <w:proofErr w:type="spellEnd"/>
      <w:r w:rsidRPr="0014153A">
        <w:rPr>
          <w:rFonts w:ascii="Book Antiqua" w:hAnsi="Book Antiqua" w:cs="Verdana"/>
          <w:szCs w:val="24"/>
        </w:rPr>
        <w:t xml:space="preserve"> following Ad-GFP transduction at 2, 4, and 10 days post-transduction, respectively. Scale bar = 100</w:t>
      </w:r>
      <w:r w:rsidRPr="0014153A">
        <w:rPr>
          <w:rFonts w:ascii="Book Antiqua" w:hAnsi="Book Antiqua" w:cs="Verdana" w:hint="eastAsia"/>
          <w:szCs w:val="24"/>
          <w:lang w:eastAsia="zh-CN"/>
        </w:rPr>
        <w:t xml:space="preserve"> </w:t>
      </w:r>
      <w:proofErr w:type="spellStart"/>
      <w:r w:rsidRPr="0014153A">
        <w:rPr>
          <w:rFonts w:ascii="Book Antiqua" w:hAnsi="Book Antiqua" w:cs="Verdana"/>
          <w:szCs w:val="24"/>
        </w:rPr>
        <w:t>μm</w:t>
      </w:r>
      <w:proofErr w:type="spellEnd"/>
      <w:r w:rsidRPr="0014153A">
        <w:rPr>
          <w:rFonts w:ascii="Book Antiqua" w:hAnsi="Book Antiqua" w:cs="Verdana" w:hint="eastAsia"/>
          <w:szCs w:val="24"/>
          <w:lang w:eastAsia="zh-CN"/>
        </w:rPr>
        <w:t>; (</w:t>
      </w:r>
      <w:r w:rsidRPr="0014153A">
        <w:rPr>
          <w:rFonts w:ascii="Book Antiqua" w:hAnsi="Book Antiqua" w:cs="Verdana"/>
          <w:bCs/>
          <w:szCs w:val="24"/>
        </w:rPr>
        <w:t>D</w:t>
      </w:r>
      <w:r w:rsidRPr="0014153A">
        <w:rPr>
          <w:rFonts w:ascii="Book Antiqua" w:hAnsi="Book Antiqua" w:cs="Verdana" w:hint="eastAsia"/>
          <w:szCs w:val="24"/>
          <w:lang w:eastAsia="zh-CN"/>
        </w:rPr>
        <w:t>)</w:t>
      </w:r>
      <w:r w:rsidRPr="0014153A">
        <w:rPr>
          <w:rFonts w:ascii="Book Antiqua" w:hAnsi="Book Antiqua" w:cs="Verdana"/>
          <w:szCs w:val="24"/>
        </w:rPr>
        <w:t xml:space="preserve"> GFP positive cells over the period of 2 </w:t>
      </w:r>
      <w:proofErr w:type="spellStart"/>
      <w:r w:rsidRPr="0014153A">
        <w:rPr>
          <w:rFonts w:ascii="Book Antiqua" w:hAnsi="Book Antiqua" w:cs="Verdana"/>
          <w:szCs w:val="24"/>
        </w:rPr>
        <w:t>wk</w:t>
      </w:r>
      <w:proofErr w:type="spellEnd"/>
      <w:r w:rsidRPr="0014153A">
        <w:rPr>
          <w:rFonts w:ascii="Book Antiqua" w:hAnsi="Book Antiqua" w:cs="Verdana"/>
          <w:szCs w:val="24"/>
        </w:rPr>
        <w:t xml:space="preserve"> post-transduction and</w:t>
      </w:r>
      <w:r w:rsidRPr="0014153A">
        <w:rPr>
          <w:rFonts w:ascii="Book Antiqua" w:hAnsi="Book Antiqua" w:cs="Verdana"/>
          <w:bCs/>
          <w:szCs w:val="24"/>
        </w:rPr>
        <w:t xml:space="preserve"> </w:t>
      </w:r>
      <w:r w:rsidRPr="0014153A">
        <w:rPr>
          <w:rFonts w:ascii="Book Antiqua" w:hAnsi="Book Antiqua" w:cs="Verdana" w:hint="eastAsia"/>
          <w:bCs/>
          <w:szCs w:val="24"/>
          <w:lang w:eastAsia="zh-CN"/>
        </w:rPr>
        <w:t>(</w:t>
      </w:r>
      <w:r w:rsidRPr="0014153A">
        <w:rPr>
          <w:rFonts w:ascii="Book Antiqua" w:hAnsi="Book Antiqua" w:cs="Verdana"/>
          <w:bCs/>
          <w:szCs w:val="24"/>
        </w:rPr>
        <w:t>H</w:t>
      </w:r>
      <w:r w:rsidRPr="0014153A">
        <w:rPr>
          <w:rFonts w:ascii="Book Antiqua" w:hAnsi="Book Antiqua" w:cs="Verdana" w:hint="eastAsia"/>
          <w:szCs w:val="24"/>
          <w:lang w:eastAsia="zh-CN"/>
        </w:rPr>
        <w:t>)</w:t>
      </w:r>
      <w:r w:rsidRPr="0014153A">
        <w:rPr>
          <w:rFonts w:ascii="Book Antiqua" w:hAnsi="Book Antiqua" w:cs="Verdana"/>
          <w:szCs w:val="24"/>
        </w:rPr>
        <w:t xml:space="preserve"> mean ± SD fluorescence intensity.</w:t>
      </w:r>
      <w:r w:rsidRPr="0014153A">
        <w:rPr>
          <w:rFonts w:ascii="Book Antiqua" w:hAnsi="Book Antiqua" w:cs="Verdana" w:hint="eastAsia"/>
          <w:szCs w:val="24"/>
          <w:lang w:eastAsia="zh-CN"/>
        </w:rPr>
        <w:t xml:space="preserve"> Ad-</w:t>
      </w:r>
      <w:r w:rsidRPr="0014153A">
        <w:rPr>
          <w:rFonts w:ascii="Book Antiqua" w:hAnsi="Book Antiqua"/>
          <w:szCs w:val="24"/>
        </w:rPr>
        <w:t>GFP</w:t>
      </w:r>
      <w:r w:rsidRPr="0014153A">
        <w:rPr>
          <w:rFonts w:ascii="Book Antiqua" w:hAnsi="Book Antiqua" w:hint="eastAsia"/>
          <w:szCs w:val="24"/>
          <w:lang w:eastAsia="zh-CN"/>
        </w:rPr>
        <w:t xml:space="preserve">: </w:t>
      </w:r>
      <w:r w:rsidRPr="0014153A">
        <w:rPr>
          <w:rFonts w:ascii="Book Antiqua" w:hAnsi="Book Antiqua" w:cs="Verdana"/>
          <w:bCs/>
          <w:szCs w:val="24"/>
        </w:rPr>
        <w:t>E1-A-deleted-</w:t>
      </w:r>
      <w:r w:rsidRPr="0014153A">
        <w:rPr>
          <w:rFonts w:ascii="Book Antiqua" w:hAnsi="Book Antiqua"/>
          <w:szCs w:val="24"/>
        </w:rPr>
        <w:t>green fluorescent protein</w:t>
      </w:r>
      <w:r w:rsidRPr="0014153A">
        <w:rPr>
          <w:rFonts w:ascii="Book Antiqua" w:hAnsi="Book Antiqua" w:hint="eastAsia"/>
          <w:szCs w:val="24"/>
          <w:lang w:eastAsia="zh-CN"/>
        </w:rPr>
        <w:t xml:space="preserve">; </w:t>
      </w:r>
      <w:proofErr w:type="spellStart"/>
      <w:r w:rsidRPr="0014153A">
        <w:rPr>
          <w:rFonts w:ascii="Book Antiqua" w:hAnsi="Book Antiqua" w:cs="Verdana" w:hint="eastAsia"/>
          <w:szCs w:val="24"/>
          <w:lang w:eastAsia="zh-CN"/>
        </w:rPr>
        <w:t>f</w:t>
      </w:r>
      <w:r w:rsidRPr="0014153A">
        <w:rPr>
          <w:rFonts w:ascii="Book Antiqua" w:hAnsi="Book Antiqua"/>
          <w:szCs w:val="24"/>
        </w:rPr>
        <w:t>MSC</w:t>
      </w:r>
      <w:r w:rsidRPr="0014153A">
        <w:rPr>
          <w:rFonts w:ascii="Book Antiqua" w:hAnsi="Book Antiqua"/>
          <w:szCs w:val="24"/>
          <w:lang w:eastAsia="zh-CN"/>
        </w:rPr>
        <w:t>s</w:t>
      </w:r>
      <w:proofErr w:type="spellEnd"/>
      <w:r w:rsidRPr="0014153A">
        <w:rPr>
          <w:rFonts w:ascii="Book Antiqua" w:hAnsi="Book Antiqua" w:hint="eastAsia"/>
          <w:szCs w:val="24"/>
          <w:lang w:eastAsia="zh-CN"/>
        </w:rPr>
        <w:t>:</w:t>
      </w:r>
      <w:r w:rsidRPr="0014153A">
        <w:rPr>
          <w:rFonts w:ascii="Book Antiqua" w:hAnsi="Book Antiqua"/>
          <w:szCs w:val="24"/>
        </w:rPr>
        <w:t xml:space="preserve"> Fetal mesenchymal stem cells</w:t>
      </w:r>
      <w:r w:rsidRPr="0014153A">
        <w:rPr>
          <w:rFonts w:ascii="Book Antiqua" w:hAnsi="Book Antiqua" w:hint="eastAsia"/>
          <w:szCs w:val="24"/>
          <w:lang w:eastAsia="zh-CN"/>
        </w:rPr>
        <w:t xml:space="preserve">; </w:t>
      </w:r>
      <w:proofErr w:type="spellStart"/>
      <w:r w:rsidRPr="0014153A">
        <w:rPr>
          <w:rFonts w:ascii="Book Antiqua" w:hAnsi="Book Antiqua" w:cs="Verdana"/>
          <w:szCs w:val="24"/>
        </w:rPr>
        <w:t>aMSCs</w:t>
      </w:r>
      <w:proofErr w:type="spellEnd"/>
      <w:r w:rsidRPr="0014153A">
        <w:rPr>
          <w:rFonts w:ascii="Book Antiqua" w:hAnsi="Book Antiqua" w:cs="Verdana" w:hint="eastAsia"/>
          <w:szCs w:val="24"/>
          <w:lang w:eastAsia="zh-CN"/>
        </w:rPr>
        <w:t>:</w:t>
      </w:r>
      <w:r w:rsidRPr="0014153A">
        <w:rPr>
          <w:rFonts w:ascii="Book Antiqua" w:hAnsi="Book Antiqua"/>
          <w:szCs w:val="24"/>
        </w:rPr>
        <w:t xml:space="preserve"> Adult mesenchymal stem cells</w:t>
      </w:r>
      <w:r w:rsidRPr="0014153A">
        <w:rPr>
          <w:rFonts w:ascii="Book Antiqua" w:hAnsi="Book Antiqua" w:hint="eastAsia"/>
          <w:szCs w:val="24"/>
          <w:lang w:eastAsia="zh-CN"/>
        </w:rPr>
        <w:t>.</w:t>
      </w:r>
    </w:p>
    <w:p w:rsidR="00A708CC" w:rsidRPr="00410F3F" w:rsidRDefault="00A708CC" w:rsidP="00410F3F">
      <w:pPr>
        <w:spacing w:line="360" w:lineRule="auto"/>
        <w:jc w:val="both"/>
        <w:rPr>
          <w:rFonts w:ascii="Book Antiqua" w:hAnsi="Book Antiqua"/>
          <w:szCs w:val="24"/>
        </w:rPr>
      </w:pPr>
    </w:p>
    <w:p w:rsidR="00A708CC" w:rsidRDefault="0014153A" w:rsidP="00410F3F">
      <w:pPr>
        <w:spacing w:line="360" w:lineRule="auto"/>
        <w:jc w:val="both"/>
        <w:rPr>
          <w:rFonts w:ascii="Book Antiqua" w:hAnsi="Book Antiqua"/>
          <w:szCs w:val="24"/>
          <w:lang w:eastAsia="zh-CN"/>
        </w:rPr>
      </w:pPr>
      <w:r>
        <w:rPr>
          <w:noProof/>
        </w:rPr>
        <w:drawing>
          <wp:inline distT="0" distB="0" distL="0" distR="0" wp14:anchorId="401B05D4" wp14:editId="7CC4A871">
            <wp:extent cx="4197960" cy="1835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97960" cy="1835150"/>
                    </a:xfrm>
                    <a:prstGeom prst="rect">
                      <a:avLst/>
                    </a:prstGeom>
                  </pic:spPr>
                </pic:pic>
              </a:graphicData>
            </a:graphic>
          </wp:inline>
        </w:drawing>
      </w:r>
    </w:p>
    <w:p w:rsidR="0014153A" w:rsidRPr="00410F3F" w:rsidRDefault="0014153A" w:rsidP="0014153A">
      <w:pPr>
        <w:widowControl w:val="0"/>
        <w:autoSpaceDE w:val="0"/>
        <w:autoSpaceDN w:val="0"/>
        <w:adjustRightInd w:val="0"/>
        <w:spacing w:line="360" w:lineRule="auto"/>
        <w:jc w:val="both"/>
        <w:rPr>
          <w:rFonts w:ascii="Book Antiqua" w:hAnsi="Book Antiqua" w:cs="Verdana"/>
          <w:szCs w:val="24"/>
        </w:rPr>
      </w:pPr>
      <w:r w:rsidRPr="0014153A">
        <w:rPr>
          <w:rFonts w:ascii="Book Antiqua" w:hAnsi="Book Antiqua" w:cs="Verdana"/>
          <w:b/>
          <w:bCs/>
          <w:szCs w:val="24"/>
        </w:rPr>
        <w:t xml:space="preserve">Figure 5 </w:t>
      </w:r>
      <w:r w:rsidRPr="0014153A">
        <w:rPr>
          <w:rFonts w:ascii="Book Antiqua" w:hAnsi="Book Antiqua"/>
          <w:b/>
          <w:szCs w:val="24"/>
        </w:rPr>
        <w:t>Mesenchymal stem cells</w:t>
      </w:r>
      <w:r w:rsidRPr="0014153A">
        <w:rPr>
          <w:rFonts w:ascii="Book Antiqua" w:hAnsi="Book Antiqua" w:cs="Verdana"/>
          <w:b/>
          <w:bCs/>
          <w:szCs w:val="24"/>
        </w:rPr>
        <w:t xml:space="preserve"> viability and proliferation post-transduction.</w:t>
      </w:r>
      <w:r w:rsidRPr="0014153A">
        <w:rPr>
          <w:rFonts w:ascii="Book Antiqua" w:hAnsi="Book Antiqua" w:cs="Verdana"/>
          <w:bCs/>
          <w:szCs w:val="24"/>
        </w:rPr>
        <w:t xml:space="preserve"> A</w:t>
      </w:r>
      <w:r w:rsidRPr="0014153A">
        <w:rPr>
          <w:rFonts w:ascii="Book Antiqua" w:hAnsi="Book Antiqua" w:cs="Verdana"/>
          <w:szCs w:val="24"/>
        </w:rPr>
        <w:t>: Mean ± SD percent of viable cells as determined by 7-AAD positivity in flow cytometry at the indicated days post-transduction with Ad-GFP</w:t>
      </w:r>
      <w:r w:rsidRPr="0014153A">
        <w:rPr>
          <w:rFonts w:ascii="Book Antiqua" w:hAnsi="Book Antiqua" w:cs="Verdana" w:hint="eastAsia"/>
          <w:szCs w:val="24"/>
          <w:lang w:eastAsia="zh-CN"/>
        </w:rPr>
        <w:t>;</w:t>
      </w:r>
      <w:r w:rsidRPr="0014153A">
        <w:rPr>
          <w:rFonts w:ascii="Book Antiqua" w:hAnsi="Book Antiqua" w:cs="Verdana"/>
          <w:szCs w:val="24"/>
        </w:rPr>
        <w:t xml:space="preserve"> </w:t>
      </w:r>
      <w:r w:rsidRPr="0014153A">
        <w:rPr>
          <w:rFonts w:ascii="Book Antiqua" w:hAnsi="Book Antiqua" w:cs="Verdana"/>
          <w:bCs/>
          <w:szCs w:val="24"/>
        </w:rPr>
        <w:t>B</w:t>
      </w:r>
      <w:r w:rsidRPr="0014153A">
        <w:rPr>
          <w:rFonts w:ascii="Book Antiqua" w:hAnsi="Book Antiqua" w:cs="Verdana"/>
          <w:szCs w:val="24"/>
        </w:rPr>
        <w:t xml:space="preserve">: Cumulative relative number of cells of Ad-GFP-MSCs and control MSCs. An estimated cell proliferation rate of 45 h and 29 h for </w:t>
      </w:r>
      <w:proofErr w:type="spellStart"/>
      <w:r w:rsidRPr="0014153A">
        <w:rPr>
          <w:rFonts w:ascii="Book Antiqua" w:hAnsi="Book Antiqua" w:cs="Verdana"/>
          <w:szCs w:val="24"/>
        </w:rPr>
        <w:t>aMSC</w:t>
      </w:r>
      <w:proofErr w:type="spellEnd"/>
      <w:r w:rsidRPr="0014153A">
        <w:rPr>
          <w:rFonts w:ascii="Book Antiqua" w:hAnsi="Book Antiqua" w:cs="Verdana"/>
          <w:szCs w:val="24"/>
        </w:rPr>
        <w:t xml:space="preserve"> or </w:t>
      </w:r>
      <w:proofErr w:type="spellStart"/>
      <w:r w:rsidRPr="0014153A">
        <w:rPr>
          <w:rFonts w:ascii="Book Antiqua" w:hAnsi="Book Antiqua" w:cs="Verdana"/>
          <w:szCs w:val="24"/>
        </w:rPr>
        <w:t>fMSCs</w:t>
      </w:r>
      <w:proofErr w:type="spellEnd"/>
      <w:r w:rsidRPr="0014153A">
        <w:rPr>
          <w:rFonts w:ascii="Book Antiqua" w:hAnsi="Book Antiqua" w:cs="Verdana"/>
          <w:szCs w:val="24"/>
        </w:rPr>
        <w:t>, respectively, was determined from the slope of the curves; not significantly different between treated and control cells.</w:t>
      </w:r>
      <w:r w:rsidRPr="0014153A">
        <w:rPr>
          <w:rFonts w:ascii="Book Antiqua" w:hAnsi="Book Antiqua" w:cs="Verdana" w:hint="eastAsia"/>
          <w:szCs w:val="24"/>
          <w:lang w:eastAsia="zh-CN"/>
        </w:rPr>
        <w:t xml:space="preserve"> Ad-</w:t>
      </w:r>
      <w:r w:rsidRPr="0014153A">
        <w:rPr>
          <w:rFonts w:ascii="Book Antiqua" w:hAnsi="Book Antiqua"/>
          <w:szCs w:val="24"/>
        </w:rPr>
        <w:t>GFP</w:t>
      </w:r>
      <w:r w:rsidRPr="0014153A">
        <w:rPr>
          <w:rFonts w:ascii="Book Antiqua" w:hAnsi="Book Antiqua" w:hint="eastAsia"/>
          <w:szCs w:val="24"/>
          <w:lang w:eastAsia="zh-CN"/>
        </w:rPr>
        <w:t xml:space="preserve">: </w:t>
      </w:r>
      <w:r w:rsidRPr="0014153A">
        <w:rPr>
          <w:rFonts w:ascii="Book Antiqua" w:hAnsi="Book Antiqua" w:cs="Verdana"/>
          <w:bCs/>
          <w:szCs w:val="24"/>
        </w:rPr>
        <w:t>E1-A-deleted-</w:t>
      </w:r>
      <w:r w:rsidRPr="0014153A">
        <w:rPr>
          <w:rFonts w:ascii="Book Antiqua" w:hAnsi="Book Antiqua"/>
          <w:szCs w:val="24"/>
        </w:rPr>
        <w:t>green fluorescent protein</w:t>
      </w:r>
      <w:r w:rsidRPr="0014153A">
        <w:rPr>
          <w:rFonts w:ascii="Book Antiqua" w:hAnsi="Book Antiqua" w:hint="eastAsia"/>
          <w:szCs w:val="24"/>
          <w:lang w:eastAsia="zh-CN"/>
        </w:rPr>
        <w:t xml:space="preserve">; </w:t>
      </w:r>
      <w:proofErr w:type="spellStart"/>
      <w:r w:rsidRPr="0014153A">
        <w:rPr>
          <w:rFonts w:ascii="Book Antiqua" w:hAnsi="Book Antiqua" w:cs="Verdana" w:hint="eastAsia"/>
          <w:szCs w:val="24"/>
          <w:lang w:eastAsia="zh-CN"/>
        </w:rPr>
        <w:t>f</w:t>
      </w:r>
      <w:r w:rsidRPr="0014153A">
        <w:rPr>
          <w:rFonts w:ascii="Book Antiqua" w:hAnsi="Book Antiqua"/>
          <w:szCs w:val="24"/>
        </w:rPr>
        <w:t>MSC</w:t>
      </w:r>
      <w:r w:rsidRPr="0014153A">
        <w:rPr>
          <w:rFonts w:ascii="Book Antiqua" w:hAnsi="Book Antiqua"/>
          <w:szCs w:val="24"/>
          <w:lang w:eastAsia="zh-CN"/>
        </w:rPr>
        <w:t>s</w:t>
      </w:r>
      <w:proofErr w:type="spellEnd"/>
      <w:r w:rsidRPr="0014153A">
        <w:rPr>
          <w:rFonts w:ascii="Book Antiqua" w:hAnsi="Book Antiqua" w:hint="eastAsia"/>
          <w:szCs w:val="24"/>
          <w:lang w:eastAsia="zh-CN"/>
        </w:rPr>
        <w:t>:</w:t>
      </w:r>
      <w:r w:rsidRPr="0014153A">
        <w:rPr>
          <w:rFonts w:ascii="Book Antiqua" w:hAnsi="Book Antiqua"/>
          <w:szCs w:val="24"/>
        </w:rPr>
        <w:t xml:space="preserve"> Fetal mesenchymal stem cells</w:t>
      </w:r>
      <w:r w:rsidRPr="0014153A">
        <w:rPr>
          <w:rFonts w:ascii="Book Antiqua" w:hAnsi="Book Antiqua" w:hint="eastAsia"/>
          <w:szCs w:val="24"/>
          <w:lang w:eastAsia="zh-CN"/>
        </w:rPr>
        <w:t xml:space="preserve">; </w:t>
      </w:r>
      <w:proofErr w:type="spellStart"/>
      <w:r w:rsidRPr="0014153A">
        <w:rPr>
          <w:rFonts w:ascii="Book Antiqua" w:hAnsi="Book Antiqua" w:cs="Verdana"/>
          <w:szCs w:val="24"/>
        </w:rPr>
        <w:t>aMSCs</w:t>
      </w:r>
      <w:proofErr w:type="spellEnd"/>
      <w:r w:rsidRPr="0014153A">
        <w:rPr>
          <w:rFonts w:ascii="Book Antiqua" w:hAnsi="Book Antiqua" w:cs="Verdana" w:hint="eastAsia"/>
          <w:szCs w:val="24"/>
          <w:lang w:eastAsia="zh-CN"/>
        </w:rPr>
        <w:t>:</w:t>
      </w:r>
      <w:r w:rsidRPr="0014153A">
        <w:rPr>
          <w:rFonts w:ascii="Book Antiqua" w:hAnsi="Book Antiqua"/>
          <w:szCs w:val="24"/>
        </w:rPr>
        <w:t xml:space="preserve"> Adult mesenchymal stem cells</w:t>
      </w:r>
      <w:r w:rsidRPr="0014153A">
        <w:rPr>
          <w:rFonts w:ascii="Book Antiqua" w:hAnsi="Book Antiqua" w:hint="eastAsia"/>
          <w:szCs w:val="24"/>
          <w:lang w:eastAsia="zh-CN"/>
        </w:rPr>
        <w:t>.</w:t>
      </w:r>
    </w:p>
    <w:p w:rsidR="0014153A" w:rsidRPr="00410F3F" w:rsidRDefault="0014153A" w:rsidP="0014153A">
      <w:pPr>
        <w:widowControl w:val="0"/>
        <w:autoSpaceDE w:val="0"/>
        <w:autoSpaceDN w:val="0"/>
        <w:adjustRightInd w:val="0"/>
        <w:spacing w:line="360" w:lineRule="auto"/>
        <w:jc w:val="both"/>
        <w:rPr>
          <w:rFonts w:ascii="Book Antiqua" w:hAnsi="Book Antiqua" w:cs="Verdana"/>
          <w:szCs w:val="24"/>
        </w:rPr>
      </w:pPr>
    </w:p>
    <w:p w:rsidR="0014153A" w:rsidRPr="00410F3F" w:rsidRDefault="0014153A" w:rsidP="00410F3F">
      <w:pPr>
        <w:spacing w:line="360" w:lineRule="auto"/>
        <w:jc w:val="both"/>
        <w:rPr>
          <w:rFonts w:ascii="Book Antiqua" w:hAnsi="Book Antiqua"/>
          <w:szCs w:val="24"/>
          <w:lang w:eastAsia="zh-CN"/>
        </w:rPr>
      </w:pPr>
      <w:r>
        <w:rPr>
          <w:noProof/>
        </w:rPr>
        <w:lastRenderedPageBreak/>
        <w:drawing>
          <wp:inline distT="0" distB="0" distL="0" distR="0" wp14:anchorId="504C8728" wp14:editId="004ED600">
            <wp:extent cx="3165759" cy="3492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67954" cy="3494922"/>
                    </a:xfrm>
                    <a:prstGeom prst="rect">
                      <a:avLst/>
                    </a:prstGeom>
                  </pic:spPr>
                </pic:pic>
              </a:graphicData>
            </a:graphic>
          </wp:inline>
        </w:drawing>
      </w:r>
    </w:p>
    <w:p w:rsidR="0014153A" w:rsidRPr="00410F3F" w:rsidRDefault="0014153A" w:rsidP="0014153A">
      <w:pPr>
        <w:widowControl w:val="0"/>
        <w:autoSpaceDE w:val="0"/>
        <w:autoSpaceDN w:val="0"/>
        <w:adjustRightInd w:val="0"/>
        <w:spacing w:line="360" w:lineRule="auto"/>
        <w:jc w:val="both"/>
        <w:rPr>
          <w:rFonts w:ascii="Book Antiqua" w:hAnsi="Book Antiqua" w:cs="Verdana"/>
          <w:szCs w:val="24"/>
        </w:rPr>
      </w:pPr>
      <w:r w:rsidRPr="0014153A">
        <w:rPr>
          <w:rFonts w:ascii="Book Antiqua" w:hAnsi="Book Antiqua" w:cs="Verdana"/>
          <w:b/>
          <w:bCs/>
          <w:szCs w:val="24"/>
        </w:rPr>
        <w:t xml:space="preserve">Figure 6 </w:t>
      </w:r>
      <w:proofErr w:type="spellStart"/>
      <w:r w:rsidRPr="0014153A">
        <w:rPr>
          <w:rFonts w:ascii="Book Antiqua" w:hAnsi="Book Antiqua" w:cs="Verdana"/>
          <w:b/>
          <w:bCs/>
          <w:szCs w:val="24"/>
        </w:rPr>
        <w:t>Chondrogenic</w:t>
      </w:r>
      <w:proofErr w:type="spellEnd"/>
      <w:r w:rsidRPr="0014153A">
        <w:rPr>
          <w:rFonts w:ascii="Book Antiqua" w:hAnsi="Book Antiqua" w:cs="Verdana"/>
          <w:b/>
          <w:bCs/>
          <w:szCs w:val="24"/>
        </w:rPr>
        <w:t xml:space="preserve"> and </w:t>
      </w:r>
      <w:proofErr w:type="spellStart"/>
      <w:r w:rsidRPr="0014153A">
        <w:rPr>
          <w:rFonts w:ascii="Book Antiqua" w:hAnsi="Book Antiqua" w:cs="Verdana"/>
          <w:b/>
          <w:bCs/>
          <w:szCs w:val="24"/>
        </w:rPr>
        <w:t>osteogenic</w:t>
      </w:r>
      <w:proofErr w:type="spellEnd"/>
      <w:r w:rsidRPr="0014153A">
        <w:rPr>
          <w:rFonts w:ascii="Book Antiqua" w:hAnsi="Book Antiqua" w:cs="Verdana"/>
          <w:b/>
          <w:bCs/>
          <w:szCs w:val="24"/>
        </w:rPr>
        <w:t xml:space="preserve"> differentiation of control </w:t>
      </w:r>
      <w:r w:rsidRPr="0014153A">
        <w:rPr>
          <w:rFonts w:ascii="Book Antiqua" w:hAnsi="Book Antiqua"/>
          <w:b/>
          <w:szCs w:val="24"/>
        </w:rPr>
        <w:t>mesenchymal stem cells</w:t>
      </w:r>
      <w:r w:rsidRPr="0014153A">
        <w:rPr>
          <w:rFonts w:ascii="Book Antiqua" w:hAnsi="Book Antiqua" w:cs="Verdana"/>
          <w:b/>
          <w:bCs/>
          <w:szCs w:val="24"/>
        </w:rPr>
        <w:t xml:space="preserve"> and E1-A-deleted-</w:t>
      </w:r>
      <w:r w:rsidRPr="0014153A">
        <w:rPr>
          <w:rFonts w:ascii="Book Antiqua" w:hAnsi="Book Antiqua"/>
          <w:b/>
          <w:szCs w:val="24"/>
        </w:rPr>
        <w:t>green fluorescent protein</w:t>
      </w:r>
      <w:r w:rsidRPr="0014153A">
        <w:rPr>
          <w:rFonts w:ascii="Book Antiqua" w:hAnsi="Book Antiqua" w:cs="Verdana"/>
          <w:b/>
          <w:bCs/>
          <w:szCs w:val="24"/>
        </w:rPr>
        <w:t>-</w:t>
      </w:r>
      <w:r w:rsidRPr="0014153A">
        <w:rPr>
          <w:rFonts w:ascii="Book Antiqua" w:hAnsi="Book Antiqua"/>
          <w:b/>
          <w:szCs w:val="24"/>
        </w:rPr>
        <w:t>mesenchymal stem cells</w:t>
      </w:r>
      <w:r w:rsidRPr="0014153A">
        <w:rPr>
          <w:rFonts w:ascii="Book Antiqua" w:hAnsi="Book Antiqua" w:cs="Verdana"/>
          <w:b/>
          <w:bCs/>
          <w:szCs w:val="24"/>
        </w:rPr>
        <w:t>.</w:t>
      </w:r>
      <w:r w:rsidRPr="00410F3F">
        <w:rPr>
          <w:rFonts w:ascii="Book Antiqua" w:hAnsi="Book Antiqua" w:cs="Verdana"/>
          <w:b/>
          <w:bCs/>
          <w:szCs w:val="24"/>
        </w:rPr>
        <w:t xml:space="preserve"> </w:t>
      </w:r>
      <w:r w:rsidRPr="0014153A">
        <w:rPr>
          <w:rFonts w:ascii="Book Antiqua" w:hAnsi="Book Antiqua" w:cs="Verdana"/>
          <w:bCs/>
          <w:szCs w:val="24"/>
        </w:rPr>
        <w:t>A-D</w:t>
      </w:r>
      <w:r w:rsidRPr="0014153A">
        <w:rPr>
          <w:rFonts w:ascii="Book Antiqua" w:hAnsi="Book Antiqua" w:cs="Verdana"/>
          <w:szCs w:val="24"/>
        </w:rPr>
        <w:t>:</w:t>
      </w:r>
      <w:r w:rsidRPr="0014153A">
        <w:rPr>
          <w:rFonts w:ascii="Book Antiqua" w:hAnsi="Book Antiqua" w:cs="Verdana"/>
          <w:bCs/>
          <w:szCs w:val="24"/>
        </w:rPr>
        <w:t xml:space="preserve"> </w:t>
      </w:r>
      <w:proofErr w:type="spellStart"/>
      <w:r w:rsidRPr="0014153A">
        <w:rPr>
          <w:rFonts w:ascii="Book Antiqua" w:hAnsi="Book Antiqua" w:cs="Verdana"/>
          <w:szCs w:val="24"/>
        </w:rPr>
        <w:t>Chondrogenic</w:t>
      </w:r>
      <w:proofErr w:type="spellEnd"/>
      <w:r w:rsidRPr="0014153A">
        <w:rPr>
          <w:rFonts w:ascii="Book Antiqua" w:hAnsi="Book Antiqua" w:cs="Verdana"/>
          <w:szCs w:val="24"/>
        </w:rPr>
        <w:t xml:space="preserve"> cell pellets, differentiation induced with </w:t>
      </w:r>
      <w:proofErr w:type="spellStart"/>
      <w:r w:rsidRPr="0014153A">
        <w:rPr>
          <w:rFonts w:ascii="Book Antiqua" w:hAnsi="Book Antiqua" w:cs="Verdana"/>
          <w:szCs w:val="24"/>
        </w:rPr>
        <w:t>chondrogenic</w:t>
      </w:r>
      <w:proofErr w:type="spellEnd"/>
      <w:r w:rsidRPr="0014153A">
        <w:rPr>
          <w:rFonts w:ascii="Book Antiqua" w:hAnsi="Book Antiqua" w:cs="Verdana"/>
          <w:szCs w:val="24"/>
        </w:rPr>
        <w:t xml:space="preserve"> medium and TGFβ3, scale bar = 250 </w:t>
      </w:r>
      <w:proofErr w:type="spellStart"/>
      <w:r w:rsidRPr="0014153A">
        <w:rPr>
          <w:rFonts w:ascii="Book Antiqua" w:hAnsi="Book Antiqua" w:cs="Verdana"/>
          <w:szCs w:val="24"/>
        </w:rPr>
        <w:t>μm</w:t>
      </w:r>
      <w:proofErr w:type="spellEnd"/>
      <w:r w:rsidRPr="0014153A">
        <w:rPr>
          <w:rFonts w:ascii="Book Antiqua" w:hAnsi="Book Antiqua" w:cs="Verdana" w:hint="eastAsia"/>
          <w:szCs w:val="24"/>
          <w:lang w:eastAsia="zh-CN"/>
        </w:rPr>
        <w:t>;</w:t>
      </w:r>
      <w:r w:rsidRPr="0014153A">
        <w:rPr>
          <w:rFonts w:ascii="Book Antiqua" w:hAnsi="Book Antiqua" w:cs="Verdana"/>
          <w:szCs w:val="24"/>
        </w:rPr>
        <w:t xml:space="preserve"> </w:t>
      </w:r>
      <w:r w:rsidRPr="0014153A">
        <w:rPr>
          <w:rFonts w:ascii="Book Antiqua" w:hAnsi="Book Antiqua" w:cs="Verdana"/>
          <w:bCs/>
          <w:szCs w:val="24"/>
        </w:rPr>
        <w:t>E-H</w:t>
      </w:r>
      <w:r w:rsidRPr="0014153A">
        <w:rPr>
          <w:rFonts w:ascii="Book Antiqua" w:hAnsi="Book Antiqua" w:cs="Verdana"/>
          <w:szCs w:val="24"/>
        </w:rPr>
        <w:t xml:space="preserve">: </w:t>
      </w:r>
      <w:proofErr w:type="spellStart"/>
      <w:r w:rsidRPr="0014153A">
        <w:rPr>
          <w:rFonts w:ascii="Book Antiqua" w:hAnsi="Book Antiqua" w:cs="Verdana"/>
          <w:szCs w:val="24"/>
        </w:rPr>
        <w:t>Osteogenica</w:t>
      </w:r>
      <w:proofErr w:type="spellEnd"/>
      <w:r w:rsidRPr="0014153A">
        <w:rPr>
          <w:rFonts w:ascii="Book Antiqua" w:hAnsi="Book Antiqua" w:cs="Verdana"/>
          <w:szCs w:val="24"/>
        </w:rPr>
        <w:t xml:space="preserve"> differentiation induced in monolayer culture of MSCs, scale bar = 100</w:t>
      </w:r>
      <w:r w:rsidRPr="0014153A">
        <w:rPr>
          <w:rFonts w:ascii="Book Antiqua" w:hAnsi="Book Antiqua" w:cs="Verdana" w:hint="eastAsia"/>
          <w:szCs w:val="24"/>
          <w:lang w:eastAsia="zh-CN"/>
        </w:rPr>
        <w:t xml:space="preserve"> </w:t>
      </w:r>
      <w:proofErr w:type="spellStart"/>
      <w:r w:rsidRPr="0014153A">
        <w:rPr>
          <w:rFonts w:ascii="Book Antiqua" w:hAnsi="Book Antiqua" w:cs="Verdana"/>
          <w:szCs w:val="24"/>
        </w:rPr>
        <w:t>μm</w:t>
      </w:r>
      <w:proofErr w:type="spellEnd"/>
      <w:r w:rsidRPr="0014153A">
        <w:rPr>
          <w:rFonts w:ascii="Book Antiqua" w:hAnsi="Book Antiqua" w:cs="Verdana"/>
          <w:szCs w:val="24"/>
        </w:rPr>
        <w:t>.</w:t>
      </w:r>
      <w:r w:rsidRPr="0014153A">
        <w:rPr>
          <w:rFonts w:ascii="Book Antiqua" w:hAnsi="Book Antiqua" w:cs="Verdana" w:hint="eastAsia"/>
          <w:szCs w:val="24"/>
          <w:lang w:eastAsia="zh-CN"/>
        </w:rPr>
        <w:t xml:space="preserve"> Ad-</w:t>
      </w:r>
      <w:r w:rsidRPr="0014153A">
        <w:rPr>
          <w:rFonts w:ascii="Book Antiqua" w:hAnsi="Book Antiqua"/>
          <w:szCs w:val="24"/>
        </w:rPr>
        <w:t>GFP</w:t>
      </w:r>
      <w:r w:rsidRPr="0014153A">
        <w:rPr>
          <w:rFonts w:ascii="Book Antiqua" w:hAnsi="Book Antiqua" w:hint="eastAsia"/>
          <w:szCs w:val="24"/>
          <w:lang w:eastAsia="zh-CN"/>
        </w:rPr>
        <w:t xml:space="preserve">: </w:t>
      </w:r>
      <w:r w:rsidRPr="0014153A">
        <w:rPr>
          <w:rFonts w:ascii="Book Antiqua" w:hAnsi="Book Antiqua" w:cs="Verdana"/>
          <w:bCs/>
          <w:szCs w:val="24"/>
        </w:rPr>
        <w:t>E1-A-deleted-</w:t>
      </w:r>
      <w:r w:rsidRPr="0014153A">
        <w:rPr>
          <w:rFonts w:ascii="Book Antiqua" w:hAnsi="Book Antiqua"/>
          <w:szCs w:val="24"/>
        </w:rPr>
        <w:t>green fluorescent protein</w:t>
      </w:r>
      <w:r w:rsidRPr="0014153A">
        <w:rPr>
          <w:rFonts w:ascii="Book Antiqua" w:hAnsi="Book Antiqua" w:hint="eastAsia"/>
          <w:szCs w:val="24"/>
          <w:lang w:eastAsia="zh-CN"/>
        </w:rPr>
        <w:t xml:space="preserve">; </w:t>
      </w:r>
      <w:proofErr w:type="spellStart"/>
      <w:r w:rsidRPr="0014153A">
        <w:rPr>
          <w:rFonts w:ascii="Book Antiqua" w:hAnsi="Book Antiqua" w:cs="Verdana" w:hint="eastAsia"/>
          <w:szCs w:val="24"/>
          <w:lang w:eastAsia="zh-CN"/>
        </w:rPr>
        <w:t>f</w:t>
      </w:r>
      <w:r w:rsidRPr="0014153A">
        <w:rPr>
          <w:rFonts w:ascii="Book Antiqua" w:hAnsi="Book Antiqua"/>
          <w:szCs w:val="24"/>
        </w:rPr>
        <w:t>MSC</w:t>
      </w:r>
      <w:r w:rsidRPr="0014153A">
        <w:rPr>
          <w:rFonts w:ascii="Book Antiqua" w:hAnsi="Book Antiqua"/>
          <w:szCs w:val="24"/>
          <w:lang w:eastAsia="zh-CN"/>
        </w:rPr>
        <w:t>s</w:t>
      </w:r>
      <w:proofErr w:type="spellEnd"/>
      <w:r w:rsidRPr="0014153A">
        <w:rPr>
          <w:rFonts w:ascii="Book Antiqua" w:hAnsi="Book Antiqua" w:hint="eastAsia"/>
          <w:szCs w:val="24"/>
          <w:lang w:eastAsia="zh-CN"/>
        </w:rPr>
        <w:t>:</w:t>
      </w:r>
      <w:r w:rsidRPr="0014153A">
        <w:rPr>
          <w:rFonts w:ascii="Book Antiqua" w:hAnsi="Book Antiqua"/>
          <w:szCs w:val="24"/>
        </w:rPr>
        <w:t xml:space="preserve"> Fetal mesenchymal stem cells</w:t>
      </w:r>
      <w:r w:rsidRPr="0014153A">
        <w:rPr>
          <w:rFonts w:ascii="Book Antiqua" w:hAnsi="Book Antiqua" w:hint="eastAsia"/>
          <w:szCs w:val="24"/>
          <w:lang w:eastAsia="zh-CN"/>
        </w:rPr>
        <w:t xml:space="preserve">; </w:t>
      </w:r>
      <w:proofErr w:type="spellStart"/>
      <w:r w:rsidRPr="0014153A">
        <w:rPr>
          <w:rFonts w:ascii="Book Antiqua" w:hAnsi="Book Antiqua" w:cs="Verdana"/>
          <w:szCs w:val="24"/>
        </w:rPr>
        <w:t>aMSCs</w:t>
      </w:r>
      <w:proofErr w:type="spellEnd"/>
      <w:r w:rsidRPr="0014153A">
        <w:rPr>
          <w:rFonts w:ascii="Book Antiqua" w:hAnsi="Book Antiqua" w:cs="Verdana" w:hint="eastAsia"/>
          <w:szCs w:val="24"/>
          <w:lang w:eastAsia="zh-CN"/>
        </w:rPr>
        <w:t>:</w:t>
      </w:r>
      <w:r w:rsidRPr="0014153A">
        <w:rPr>
          <w:rFonts w:ascii="Book Antiqua" w:hAnsi="Book Antiqua"/>
          <w:szCs w:val="24"/>
        </w:rPr>
        <w:t xml:space="preserve"> Adult mesenchymal stem cells</w:t>
      </w:r>
      <w:r w:rsidRPr="0014153A">
        <w:rPr>
          <w:rFonts w:ascii="Book Antiqua" w:hAnsi="Book Antiqua" w:hint="eastAsia"/>
          <w:szCs w:val="24"/>
          <w:lang w:eastAsia="zh-CN"/>
        </w:rPr>
        <w:t>.</w:t>
      </w:r>
    </w:p>
    <w:p w:rsidR="0014153A" w:rsidRPr="00410F3F" w:rsidRDefault="0014153A" w:rsidP="0014153A">
      <w:pPr>
        <w:widowControl w:val="0"/>
        <w:autoSpaceDE w:val="0"/>
        <w:autoSpaceDN w:val="0"/>
        <w:adjustRightInd w:val="0"/>
        <w:spacing w:line="360" w:lineRule="auto"/>
        <w:jc w:val="both"/>
        <w:rPr>
          <w:rFonts w:ascii="Book Antiqua" w:hAnsi="Book Antiqua" w:cs="Verdana"/>
          <w:szCs w:val="24"/>
        </w:rPr>
      </w:pPr>
    </w:p>
    <w:p w:rsidR="00A708CC" w:rsidRPr="00410F3F" w:rsidRDefault="00A708CC" w:rsidP="00410F3F">
      <w:pPr>
        <w:spacing w:line="360" w:lineRule="auto"/>
        <w:jc w:val="both"/>
        <w:rPr>
          <w:rFonts w:ascii="Book Antiqua" w:hAnsi="Book Antiqua"/>
          <w:szCs w:val="24"/>
        </w:rPr>
      </w:pPr>
      <w:r w:rsidRPr="00410F3F">
        <w:rPr>
          <w:rFonts w:ascii="Book Antiqua" w:hAnsi="Book Antiqua"/>
          <w:noProof/>
          <w:szCs w:val="24"/>
        </w:rPr>
        <w:drawing>
          <wp:inline distT="0" distB="0" distL="0" distR="0" wp14:anchorId="4D843106" wp14:editId="6359A478">
            <wp:extent cx="5943600" cy="2311400"/>
            <wp:effectExtent l="25400" t="0" r="0" b="0"/>
            <wp:docPr id="8" name="Picture 8" descr=":figures:Figures PDFs:Bertone AL Figure 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s:Figures PDFs:Bertone AL Figure 7.pdf"/>
                    <pic:cNvPicPr>
                      <a:picLocks noChangeAspect="1" noChangeArrowheads="1"/>
                    </pic:cNvPicPr>
                  </pic:nvPicPr>
                  <pic:blipFill>
                    <a:blip r:embed="rId14" cstate="print"/>
                    <a:srcRect/>
                    <a:stretch>
                      <a:fillRect/>
                    </a:stretch>
                  </pic:blipFill>
                  <pic:spPr bwMode="auto">
                    <a:xfrm>
                      <a:off x="0" y="0"/>
                      <a:ext cx="5943600" cy="2311400"/>
                    </a:xfrm>
                    <a:prstGeom prst="rect">
                      <a:avLst/>
                    </a:prstGeom>
                    <a:noFill/>
                    <a:ln w="9525">
                      <a:noFill/>
                      <a:miter lim="800000"/>
                      <a:headEnd/>
                      <a:tailEnd/>
                    </a:ln>
                  </pic:spPr>
                </pic:pic>
              </a:graphicData>
            </a:graphic>
          </wp:inline>
        </w:drawing>
      </w:r>
    </w:p>
    <w:p w:rsidR="00430CB5" w:rsidRPr="00430CB5" w:rsidRDefault="00430CB5" w:rsidP="00430CB5">
      <w:pPr>
        <w:widowControl w:val="0"/>
        <w:autoSpaceDE w:val="0"/>
        <w:autoSpaceDN w:val="0"/>
        <w:adjustRightInd w:val="0"/>
        <w:spacing w:line="360" w:lineRule="auto"/>
        <w:jc w:val="both"/>
        <w:rPr>
          <w:rFonts w:ascii="Book Antiqua" w:hAnsi="Book Antiqua" w:cs="Verdana"/>
          <w:szCs w:val="24"/>
          <w:lang w:eastAsia="zh-CN"/>
        </w:rPr>
      </w:pPr>
      <w:r w:rsidRPr="0014153A">
        <w:rPr>
          <w:rFonts w:ascii="Book Antiqua" w:hAnsi="Book Antiqua" w:cs="Verdana"/>
          <w:b/>
          <w:bCs/>
          <w:szCs w:val="24"/>
        </w:rPr>
        <w:lastRenderedPageBreak/>
        <w:t xml:space="preserve">Figure 7 </w:t>
      </w:r>
      <w:proofErr w:type="spellStart"/>
      <w:r w:rsidRPr="0014153A">
        <w:rPr>
          <w:rFonts w:ascii="Book Antiqua" w:hAnsi="Book Antiqua" w:cs="Verdana"/>
          <w:b/>
          <w:bCs/>
          <w:szCs w:val="24"/>
        </w:rPr>
        <w:t>Osteoinduction</w:t>
      </w:r>
      <w:proofErr w:type="spellEnd"/>
      <w:r w:rsidRPr="0014153A">
        <w:rPr>
          <w:rFonts w:ascii="Book Antiqua" w:hAnsi="Book Antiqua" w:cs="Verdana"/>
          <w:b/>
          <w:bCs/>
          <w:szCs w:val="24"/>
        </w:rPr>
        <w:t xml:space="preserve"> </w:t>
      </w:r>
      <w:r w:rsidRPr="0014153A">
        <w:rPr>
          <w:rFonts w:ascii="Book Antiqua" w:hAnsi="Book Antiqua" w:cs="Verdana"/>
          <w:b/>
          <w:bCs/>
          <w:i/>
          <w:iCs/>
          <w:szCs w:val="24"/>
        </w:rPr>
        <w:t xml:space="preserve">in vivo </w:t>
      </w:r>
      <w:r w:rsidRPr="0014153A">
        <w:rPr>
          <w:rFonts w:ascii="Book Antiqua" w:hAnsi="Book Antiqua" w:cs="Verdana"/>
          <w:b/>
          <w:bCs/>
          <w:szCs w:val="24"/>
        </w:rPr>
        <w:t xml:space="preserve">by </w:t>
      </w:r>
      <w:r w:rsidRPr="0014153A">
        <w:rPr>
          <w:rFonts w:ascii="Book Antiqua" w:hAnsi="Book Antiqua"/>
          <w:b/>
          <w:szCs w:val="24"/>
        </w:rPr>
        <w:t>mesenchymal stem cell</w:t>
      </w:r>
      <w:r w:rsidRPr="0014153A">
        <w:rPr>
          <w:rFonts w:ascii="Book Antiqua" w:hAnsi="Book Antiqua" w:cs="Verdana"/>
          <w:b/>
          <w:bCs/>
          <w:szCs w:val="24"/>
        </w:rPr>
        <w:t xml:space="preserve">-mediated </w:t>
      </w:r>
      <w:r w:rsidRPr="0014153A">
        <w:rPr>
          <w:rFonts w:ascii="Book Antiqua" w:hAnsi="Book Antiqua"/>
          <w:b/>
          <w:szCs w:val="24"/>
        </w:rPr>
        <w:t xml:space="preserve">bone </w:t>
      </w:r>
      <w:proofErr w:type="spellStart"/>
      <w:r w:rsidRPr="0014153A">
        <w:rPr>
          <w:rFonts w:ascii="Book Antiqua" w:hAnsi="Book Antiqua"/>
          <w:b/>
          <w:szCs w:val="24"/>
        </w:rPr>
        <w:t>morphogenic</w:t>
      </w:r>
      <w:proofErr w:type="spellEnd"/>
      <w:r w:rsidRPr="0014153A">
        <w:rPr>
          <w:rFonts w:ascii="Book Antiqua" w:hAnsi="Book Antiqua"/>
          <w:b/>
          <w:szCs w:val="24"/>
        </w:rPr>
        <w:t xml:space="preserve"> protein 2</w:t>
      </w:r>
      <w:r w:rsidRPr="0014153A">
        <w:rPr>
          <w:rFonts w:ascii="Book Antiqua" w:hAnsi="Book Antiqua" w:cs="Verdana"/>
          <w:b/>
          <w:bCs/>
          <w:szCs w:val="24"/>
        </w:rPr>
        <w:t xml:space="preserve"> delivery</w:t>
      </w:r>
      <w:r w:rsidRPr="0014153A">
        <w:rPr>
          <w:rFonts w:ascii="Book Antiqua" w:hAnsi="Book Antiqua" w:cs="Verdana"/>
          <w:b/>
          <w:szCs w:val="24"/>
        </w:rPr>
        <w:t xml:space="preserve">. </w:t>
      </w:r>
      <w:r w:rsidRPr="00430CB5">
        <w:rPr>
          <w:rFonts w:ascii="Book Antiqua" w:hAnsi="Book Antiqua" w:cs="Verdana"/>
          <w:szCs w:val="24"/>
        </w:rPr>
        <w:t>Twelve 6-wk-old SCID mice received a 100</w:t>
      </w:r>
      <w:r w:rsidRPr="00430CB5">
        <w:rPr>
          <w:rFonts w:ascii="Book Antiqua" w:hAnsi="Book Antiqua" w:cs="Verdana" w:hint="eastAsia"/>
          <w:szCs w:val="24"/>
          <w:lang w:eastAsia="zh-CN"/>
        </w:rPr>
        <w:t xml:space="preserve"> </w:t>
      </w:r>
      <w:proofErr w:type="spellStart"/>
      <w:r w:rsidRPr="00430CB5">
        <w:rPr>
          <w:rFonts w:ascii="Book Antiqua" w:hAnsi="Book Antiqua" w:cs="Verdana"/>
          <w:szCs w:val="24"/>
        </w:rPr>
        <w:t>μL</w:t>
      </w:r>
      <w:proofErr w:type="spellEnd"/>
      <w:r w:rsidRPr="00430CB5">
        <w:rPr>
          <w:rFonts w:ascii="Book Antiqua" w:hAnsi="Book Antiqua" w:cs="Verdana"/>
          <w:szCs w:val="24"/>
        </w:rPr>
        <w:t xml:space="preserve"> injection of 2</w:t>
      </w:r>
      <w:r w:rsidRPr="00430CB5">
        <w:rPr>
          <w:rFonts w:ascii="Book Antiqua" w:hAnsi="Book Antiqua" w:cs="Verdana" w:hint="eastAsia"/>
          <w:szCs w:val="24"/>
          <w:lang w:eastAsia="zh-CN"/>
        </w:rPr>
        <w:t xml:space="preserve"> </w:t>
      </w:r>
      <w:r w:rsidRPr="00430CB5">
        <w:rPr>
          <w:rFonts w:ascii="Book Antiqua" w:hAnsi="Book Antiqua"/>
          <w:color w:val="000000"/>
          <w:szCs w:val="24"/>
        </w:rPr>
        <w:t>×</w:t>
      </w:r>
      <w:r w:rsidRPr="00430CB5">
        <w:rPr>
          <w:rFonts w:ascii="Book Antiqua" w:hAnsi="Book Antiqua" w:cs="Verdana" w:hint="eastAsia"/>
          <w:szCs w:val="24"/>
          <w:lang w:eastAsia="zh-CN"/>
        </w:rPr>
        <w:t xml:space="preserve"> </w:t>
      </w:r>
      <w:r w:rsidRPr="00430CB5">
        <w:rPr>
          <w:rFonts w:ascii="Book Antiqua" w:hAnsi="Book Antiqua" w:cs="Verdana"/>
          <w:szCs w:val="24"/>
        </w:rPr>
        <w:t>10</w:t>
      </w:r>
      <w:r w:rsidRPr="00430CB5">
        <w:rPr>
          <w:rFonts w:ascii="Book Antiqua" w:hAnsi="Book Antiqua" w:cs="Verdana"/>
          <w:szCs w:val="24"/>
          <w:vertAlign w:val="superscript"/>
        </w:rPr>
        <w:t>6</w:t>
      </w:r>
      <w:r w:rsidRPr="00430CB5">
        <w:rPr>
          <w:rFonts w:ascii="Book Antiqua" w:hAnsi="Book Antiqua" w:cs="Verdana"/>
          <w:szCs w:val="24"/>
        </w:rPr>
        <w:t xml:space="preserve"> MSCs or saline into the quadriceps muscles. Muscle samples harvested from the mice were examined by microradiography, 21 d after treatment. Treatment groups consisted of </w:t>
      </w:r>
      <w:r w:rsidRPr="00430CB5">
        <w:rPr>
          <w:rFonts w:ascii="Book Antiqua" w:hAnsi="Book Antiqua" w:cs="Verdana" w:hint="eastAsia"/>
          <w:szCs w:val="24"/>
          <w:lang w:eastAsia="zh-CN"/>
        </w:rPr>
        <w:t>(</w:t>
      </w:r>
      <w:r w:rsidRPr="00430CB5">
        <w:rPr>
          <w:rFonts w:ascii="Book Antiqua" w:hAnsi="Book Antiqua" w:cs="Verdana"/>
          <w:bCs/>
          <w:szCs w:val="24"/>
        </w:rPr>
        <w:t>A</w:t>
      </w:r>
      <w:r w:rsidRPr="00430CB5">
        <w:rPr>
          <w:rFonts w:ascii="Book Antiqua" w:hAnsi="Book Antiqua" w:cs="Verdana"/>
          <w:szCs w:val="24"/>
        </w:rPr>
        <w:t>-</w:t>
      </w:r>
      <w:r w:rsidRPr="00430CB5">
        <w:rPr>
          <w:rFonts w:ascii="Book Antiqua" w:hAnsi="Book Antiqua" w:cs="Verdana"/>
          <w:bCs/>
          <w:szCs w:val="24"/>
        </w:rPr>
        <w:t>B</w:t>
      </w:r>
      <w:r w:rsidRPr="00430CB5">
        <w:rPr>
          <w:rFonts w:ascii="Book Antiqua" w:hAnsi="Book Antiqua" w:cs="Verdana" w:hint="eastAsia"/>
          <w:szCs w:val="24"/>
          <w:lang w:eastAsia="zh-CN"/>
        </w:rPr>
        <w:t>)</w:t>
      </w:r>
      <w:r w:rsidRPr="00430CB5">
        <w:rPr>
          <w:rFonts w:ascii="Book Antiqua" w:hAnsi="Book Antiqua" w:cs="Verdana"/>
          <w:szCs w:val="24"/>
        </w:rPr>
        <w:t xml:space="preserve"> saline control</w:t>
      </w:r>
      <w:r w:rsidRPr="00430CB5">
        <w:rPr>
          <w:rFonts w:ascii="Book Antiqua" w:hAnsi="Book Antiqua" w:cs="Verdana" w:hint="eastAsia"/>
          <w:szCs w:val="24"/>
          <w:lang w:eastAsia="zh-CN"/>
        </w:rPr>
        <w:t xml:space="preserve">; </w:t>
      </w:r>
      <w:r w:rsidRPr="00430CB5">
        <w:rPr>
          <w:rFonts w:ascii="Book Antiqua" w:hAnsi="Book Antiqua" w:cs="Verdana"/>
          <w:bCs/>
          <w:szCs w:val="24"/>
        </w:rPr>
        <w:t>C</w:t>
      </w:r>
      <w:r w:rsidRPr="00430CB5">
        <w:rPr>
          <w:rFonts w:ascii="Book Antiqua" w:hAnsi="Book Antiqua" w:cs="Verdana"/>
          <w:szCs w:val="24"/>
        </w:rPr>
        <w:t>-</w:t>
      </w:r>
      <w:r w:rsidRPr="00430CB5">
        <w:rPr>
          <w:rFonts w:ascii="Book Antiqua" w:hAnsi="Book Antiqua" w:cs="Verdana"/>
          <w:bCs/>
          <w:szCs w:val="24"/>
        </w:rPr>
        <w:t>D:</w:t>
      </w:r>
      <w:r w:rsidRPr="00430CB5">
        <w:rPr>
          <w:rFonts w:ascii="Book Antiqua" w:hAnsi="Book Antiqua" w:cs="Verdana"/>
          <w:szCs w:val="24"/>
        </w:rPr>
        <w:t xml:space="preserve"> Ad-BMP2-aMSC injection</w:t>
      </w:r>
      <w:r w:rsidRPr="00430CB5">
        <w:rPr>
          <w:rFonts w:ascii="Book Antiqua" w:hAnsi="Book Antiqua" w:cs="Verdana" w:hint="eastAsia"/>
          <w:szCs w:val="24"/>
          <w:lang w:eastAsia="zh-CN"/>
        </w:rPr>
        <w:t>;</w:t>
      </w:r>
      <w:r w:rsidRPr="00430CB5">
        <w:rPr>
          <w:rFonts w:ascii="Book Antiqua" w:hAnsi="Book Antiqua" w:cs="Verdana"/>
          <w:szCs w:val="24"/>
        </w:rPr>
        <w:t xml:space="preserve"> </w:t>
      </w:r>
      <w:r w:rsidRPr="00430CB5">
        <w:rPr>
          <w:rFonts w:ascii="Book Antiqua" w:hAnsi="Book Antiqua" w:cs="Verdana"/>
          <w:bCs/>
          <w:szCs w:val="24"/>
        </w:rPr>
        <w:t>E</w:t>
      </w:r>
      <w:r w:rsidRPr="00430CB5">
        <w:rPr>
          <w:rFonts w:ascii="Book Antiqua" w:hAnsi="Book Antiqua" w:cs="Verdana"/>
          <w:szCs w:val="24"/>
        </w:rPr>
        <w:t>-</w:t>
      </w:r>
      <w:r w:rsidRPr="00430CB5">
        <w:rPr>
          <w:rFonts w:ascii="Book Antiqua" w:hAnsi="Book Antiqua" w:cs="Verdana"/>
          <w:bCs/>
          <w:szCs w:val="24"/>
        </w:rPr>
        <w:t>F</w:t>
      </w:r>
      <w:r w:rsidRPr="00430CB5">
        <w:rPr>
          <w:rFonts w:ascii="Book Antiqua" w:hAnsi="Book Antiqua" w:cs="Verdana"/>
          <w:szCs w:val="24"/>
        </w:rPr>
        <w:t xml:space="preserve">: plain </w:t>
      </w:r>
      <w:proofErr w:type="spellStart"/>
      <w:r w:rsidRPr="00430CB5">
        <w:rPr>
          <w:rFonts w:ascii="Book Antiqua" w:hAnsi="Book Antiqua" w:cs="Verdana"/>
          <w:szCs w:val="24"/>
        </w:rPr>
        <w:t>aMSCs</w:t>
      </w:r>
      <w:proofErr w:type="spellEnd"/>
      <w:r w:rsidRPr="00430CB5">
        <w:rPr>
          <w:rFonts w:ascii="Book Antiqua" w:hAnsi="Book Antiqua" w:cs="Verdana" w:hint="eastAsia"/>
          <w:szCs w:val="24"/>
          <w:lang w:eastAsia="zh-CN"/>
        </w:rPr>
        <w:t>;</w:t>
      </w:r>
      <w:r w:rsidRPr="00430CB5">
        <w:rPr>
          <w:rFonts w:ascii="Book Antiqua" w:hAnsi="Book Antiqua" w:cs="Verdana"/>
          <w:szCs w:val="24"/>
        </w:rPr>
        <w:t xml:space="preserve"> </w:t>
      </w:r>
      <w:r w:rsidRPr="00430CB5">
        <w:rPr>
          <w:rFonts w:ascii="Book Antiqua" w:hAnsi="Book Antiqua" w:cs="Verdana"/>
          <w:bCs/>
          <w:szCs w:val="24"/>
        </w:rPr>
        <w:t>G</w:t>
      </w:r>
      <w:r w:rsidRPr="00430CB5">
        <w:rPr>
          <w:rFonts w:ascii="Book Antiqua" w:hAnsi="Book Antiqua" w:cs="Verdana"/>
          <w:szCs w:val="24"/>
        </w:rPr>
        <w:t>-</w:t>
      </w:r>
      <w:r w:rsidRPr="00430CB5">
        <w:rPr>
          <w:rFonts w:ascii="Book Antiqua" w:hAnsi="Book Antiqua" w:cs="Verdana"/>
          <w:bCs/>
          <w:szCs w:val="24"/>
        </w:rPr>
        <w:t>H</w:t>
      </w:r>
      <w:r w:rsidRPr="00430CB5">
        <w:rPr>
          <w:rFonts w:ascii="Book Antiqua" w:hAnsi="Book Antiqua" w:cs="Verdana"/>
          <w:szCs w:val="24"/>
        </w:rPr>
        <w:t>: Ad-BMP2-fMSCs</w:t>
      </w:r>
      <w:r w:rsidRPr="00430CB5">
        <w:rPr>
          <w:rFonts w:ascii="Book Antiqua" w:hAnsi="Book Antiqua" w:cs="Verdana" w:hint="eastAsia"/>
          <w:szCs w:val="24"/>
          <w:lang w:eastAsia="zh-CN"/>
        </w:rPr>
        <w:t>;</w:t>
      </w:r>
      <w:r w:rsidRPr="00430CB5">
        <w:rPr>
          <w:rFonts w:ascii="Book Antiqua" w:hAnsi="Book Antiqua" w:cs="Verdana"/>
          <w:szCs w:val="24"/>
        </w:rPr>
        <w:t xml:space="preserve"> </w:t>
      </w:r>
      <w:r w:rsidRPr="00430CB5">
        <w:rPr>
          <w:rFonts w:ascii="Book Antiqua" w:hAnsi="Book Antiqua" w:cs="Verdana"/>
          <w:bCs/>
          <w:szCs w:val="24"/>
        </w:rPr>
        <w:t>I</w:t>
      </w:r>
      <w:r w:rsidRPr="00430CB5">
        <w:rPr>
          <w:rFonts w:ascii="Book Antiqua" w:hAnsi="Book Antiqua" w:cs="Verdana"/>
          <w:szCs w:val="24"/>
        </w:rPr>
        <w:t>-</w:t>
      </w:r>
      <w:r w:rsidRPr="00430CB5">
        <w:rPr>
          <w:rFonts w:ascii="Book Antiqua" w:hAnsi="Book Antiqua" w:cs="Verdana"/>
          <w:bCs/>
          <w:szCs w:val="24"/>
        </w:rPr>
        <w:t>J</w:t>
      </w:r>
      <w:r w:rsidRPr="00430CB5">
        <w:rPr>
          <w:rFonts w:ascii="Book Antiqua" w:hAnsi="Book Antiqua" w:cs="Verdana"/>
          <w:szCs w:val="24"/>
        </w:rPr>
        <w:t xml:space="preserve">: injected with plain </w:t>
      </w:r>
      <w:proofErr w:type="spellStart"/>
      <w:r w:rsidRPr="00430CB5">
        <w:rPr>
          <w:rFonts w:ascii="Book Antiqua" w:hAnsi="Book Antiqua" w:cs="Verdana"/>
          <w:szCs w:val="24"/>
        </w:rPr>
        <w:t>fMSCs</w:t>
      </w:r>
      <w:proofErr w:type="spellEnd"/>
      <w:r w:rsidRPr="00430CB5">
        <w:rPr>
          <w:rFonts w:ascii="Book Antiqua" w:hAnsi="Book Antiqua" w:cs="Verdana"/>
          <w:szCs w:val="24"/>
        </w:rPr>
        <w:t xml:space="preserve">. The white arrows point at </w:t>
      </w:r>
      <w:proofErr w:type="spellStart"/>
      <w:r w:rsidRPr="00430CB5">
        <w:rPr>
          <w:rFonts w:ascii="Book Antiqua" w:hAnsi="Book Antiqua" w:cs="Verdana"/>
          <w:szCs w:val="24"/>
        </w:rPr>
        <w:t>ossicles</w:t>
      </w:r>
      <w:proofErr w:type="spellEnd"/>
      <w:r w:rsidRPr="00430CB5">
        <w:rPr>
          <w:rFonts w:ascii="Book Antiqua" w:hAnsi="Book Antiqua" w:cs="Verdana"/>
          <w:szCs w:val="24"/>
        </w:rPr>
        <w:t>. The green arrow points at cortical thickening and new periosteal bone.</w:t>
      </w:r>
      <w:r w:rsidRPr="00430CB5">
        <w:rPr>
          <w:rFonts w:ascii="Book Antiqua" w:hAnsi="Book Antiqua" w:cs="Verdana" w:hint="eastAsia"/>
          <w:szCs w:val="24"/>
          <w:lang w:eastAsia="zh-CN"/>
        </w:rPr>
        <w:t xml:space="preserve"> </w:t>
      </w:r>
      <w:r w:rsidRPr="00430CB5">
        <w:rPr>
          <w:rFonts w:ascii="Book Antiqua" w:hAnsi="Book Antiqua"/>
          <w:szCs w:val="24"/>
        </w:rPr>
        <w:t>BMP2</w:t>
      </w:r>
      <w:r w:rsidRPr="00430CB5">
        <w:rPr>
          <w:rFonts w:ascii="Book Antiqua" w:hAnsi="Book Antiqua" w:hint="eastAsia"/>
          <w:szCs w:val="24"/>
          <w:lang w:eastAsia="zh-CN"/>
        </w:rPr>
        <w:t xml:space="preserve">: </w:t>
      </w:r>
      <w:r w:rsidRPr="00430CB5">
        <w:rPr>
          <w:rFonts w:ascii="Book Antiqua" w:hAnsi="Book Antiqua"/>
          <w:szCs w:val="24"/>
        </w:rPr>
        <w:t xml:space="preserve">Bone </w:t>
      </w:r>
      <w:proofErr w:type="spellStart"/>
      <w:r w:rsidRPr="00430CB5">
        <w:rPr>
          <w:rFonts w:ascii="Book Antiqua" w:hAnsi="Book Antiqua"/>
          <w:szCs w:val="24"/>
        </w:rPr>
        <w:t>morphogenic</w:t>
      </w:r>
      <w:proofErr w:type="spellEnd"/>
      <w:r w:rsidRPr="00430CB5">
        <w:rPr>
          <w:rFonts w:ascii="Book Antiqua" w:hAnsi="Book Antiqua"/>
          <w:szCs w:val="24"/>
        </w:rPr>
        <w:t xml:space="preserve"> protein 2</w:t>
      </w:r>
      <w:r w:rsidRPr="00430CB5">
        <w:rPr>
          <w:rFonts w:ascii="Book Antiqua" w:hAnsi="Book Antiqua" w:hint="eastAsia"/>
          <w:szCs w:val="24"/>
          <w:lang w:eastAsia="zh-CN"/>
        </w:rPr>
        <w:t xml:space="preserve">; </w:t>
      </w:r>
      <w:r w:rsidRPr="00430CB5">
        <w:rPr>
          <w:rFonts w:ascii="Book Antiqua" w:hAnsi="Book Antiqua" w:cs="Verdana" w:hint="eastAsia"/>
          <w:szCs w:val="24"/>
          <w:lang w:eastAsia="zh-CN"/>
        </w:rPr>
        <w:t>Ad-</w:t>
      </w:r>
      <w:r w:rsidRPr="00430CB5">
        <w:rPr>
          <w:rFonts w:ascii="Book Antiqua" w:hAnsi="Book Antiqua"/>
          <w:szCs w:val="24"/>
        </w:rPr>
        <w:t>GFP</w:t>
      </w:r>
      <w:r w:rsidRPr="00430CB5">
        <w:rPr>
          <w:rFonts w:ascii="Book Antiqua" w:hAnsi="Book Antiqua" w:hint="eastAsia"/>
          <w:szCs w:val="24"/>
          <w:lang w:eastAsia="zh-CN"/>
        </w:rPr>
        <w:t xml:space="preserve">: </w:t>
      </w:r>
      <w:r w:rsidRPr="00430CB5">
        <w:rPr>
          <w:rFonts w:ascii="Book Antiqua" w:hAnsi="Book Antiqua" w:cs="Verdana"/>
          <w:bCs/>
          <w:szCs w:val="24"/>
        </w:rPr>
        <w:t>E1-A-deleted-</w:t>
      </w:r>
      <w:r w:rsidRPr="00430CB5">
        <w:rPr>
          <w:rFonts w:ascii="Book Antiqua" w:hAnsi="Book Antiqua"/>
          <w:szCs w:val="24"/>
        </w:rPr>
        <w:t>green fluorescent protein</w:t>
      </w:r>
      <w:r w:rsidRPr="00430CB5">
        <w:rPr>
          <w:rFonts w:ascii="Book Antiqua" w:hAnsi="Book Antiqua" w:hint="eastAsia"/>
          <w:szCs w:val="24"/>
          <w:lang w:eastAsia="zh-CN"/>
        </w:rPr>
        <w:t xml:space="preserve">; </w:t>
      </w:r>
      <w:proofErr w:type="spellStart"/>
      <w:r w:rsidRPr="00430CB5">
        <w:rPr>
          <w:rFonts w:ascii="Book Antiqua" w:hAnsi="Book Antiqua" w:cs="Verdana" w:hint="eastAsia"/>
          <w:szCs w:val="24"/>
          <w:lang w:eastAsia="zh-CN"/>
        </w:rPr>
        <w:t>f</w:t>
      </w:r>
      <w:r w:rsidRPr="00430CB5">
        <w:rPr>
          <w:rFonts w:ascii="Book Antiqua" w:hAnsi="Book Antiqua"/>
          <w:szCs w:val="24"/>
        </w:rPr>
        <w:t>MSC</w:t>
      </w:r>
      <w:r w:rsidRPr="00430CB5">
        <w:rPr>
          <w:rFonts w:ascii="Book Antiqua" w:hAnsi="Book Antiqua"/>
          <w:szCs w:val="24"/>
          <w:lang w:eastAsia="zh-CN"/>
        </w:rPr>
        <w:t>s</w:t>
      </w:r>
      <w:proofErr w:type="spellEnd"/>
      <w:r w:rsidRPr="00430CB5">
        <w:rPr>
          <w:rFonts w:ascii="Book Antiqua" w:hAnsi="Book Antiqua" w:hint="eastAsia"/>
          <w:szCs w:val="24"/>
          <w:lang w:eastAsia="zh-CN"/>
        </w:rPr>
        <w:t>:</w:t>
      </w:r>
      <w:r w:rsidRPr="00430CB5">
        <w:rPr>
          <w:rFonts w:ascii="Book Antiqua" w:hAnsi="Book Antiqua"/>
          <w:szCs w:val="24"/>
        </w:rPr>
        <w:t xml:space="preserve"> Fetal mesenchymal stem cells</w:t>
      </w:r>
      <w:r w:rsidRPr="00430CB5">
        <w:rPr>
          <w:rFonts w:ascii="Book Antiqua" w:hAnsi="Book Antiqua" w:hint="eastAsia"/>
          <w:szCs w:val="24"/>
          <w:lang w:eastAsia="zh-CN"/>
        </w:rPr>
        <w:t xml:space="preserve">; </w:t>
      </w:r>
      <w:proofErr w:type="spellStart"/>
      <w:r w:rsidRPr="00430CB5">
        <w:rPr>
          <w:rFonts w:ascii="Book Antiqua" w:hAnsi="Book Antiqua" w:cs="Verdana"/>
          <w:szCs w:val="24"/>
        </w:rPr>
        <w:t>aMSCs</w:t>
      </w:r>
      <w:proofErr w:type="spellEnd"/>
      <w:r w:rsidRPr="00430CB5">
        <w:rPr>
          <w:rFonts w:ascii="Book Antiqua" w:hAnsi="Book Antiqua" w:cs="Verdana" w:hint="eastAsia"/>
          <w:szCs w:val="24"/>
          <w:lang w:eastAsia="zh-CN"/>
        </w:rPr>
        <w:t>:</w:t>
      </w:r>
      <w:r w:rsidRPr="00430CB5">
        <w:rPr>
          <w:rFonts w:ascii="Book Antiqua" w:hAnsi="Book Antiqua"/>
          <w:szCs w:val="24"/>
        </w:rPr>
        <w:t xml:space="preserve"> Adult mesenchymal stem cells</w:t>
      </w:r>
      <w:r w:rsidRPr="00430CB5">
        <w:rPr>
          <w:rFonts w:ascii="Book Antiqua" w:hAnsi="Book Antiqua" w:hint="eastAsia"/>
          <w:szCs w:val="24"/>
          <w:lang w:eastAsia="zh-CN"/>
        </w:rPr>
        <w:t>.</w:t>
      </w:r>
    </w:p>
    <w:p w:rsidR="00430CB5" w:rsidRPr="00410F3F" w:rsidRDefault="00430CB5" w:rsidP="00430CB5">
      <w:pPr>
        <w:widowControl w:val="0"/>
        <w:autoSpaceDE w:val="0"/>
        <w:autoSpaceDN w:val="0"/>
        <w:adjustRightInd w:val="0"/>
        <w:spacing w:line="360" w:lineRule="auto"/>
        <w:jc w:val="both"/>
        <w:rPr>
          <w:rFonts w:ascii="Book Antiqua" w:hAnsi="Book Antiqua" w:cs="Verdana"/>
          <w:szCs w:val="24"/>
        </w:rPr>
      </w:pPr>
    </w:p>
    <w:p w:rsidR="00A708CC" w:rsidRPr="00410F3F" w:rsidRDefault="00A708CC" w:rsidP="00410F3F">
      <w:pPr>
        <w:spacing w:line="360" w:lineRule="auto"/>
        <w:jc w:val="both"/>
        <w:rPr>
          <w:rFonts w:ascii="Book Antiqua" w:hAnsi="Book Antiqua"/>
          <w:szCs w:val="24"/>
        </w:rPr>
      </w:pPr>
      <w:r w:rsidRPr="00410F3F">
        <w:rPr>
          <w:rFonts w:ascii="Book Antiqua" w:hAnsi="Book Antiqua"/>
          <w:noProof/>
          <w:szCs w:val="24"/>
        </w:rPr>
        <w:drawing>
          <wp:inline distT="0" distB="0" distL="0" distR="0" wp14:anchorId="01078203" wp14:editId="18136E94">
            <wp:extent cx="4167847" cy="2241550"/>
            <wp:effectExtent l="0" t="0" r="0" b="0"/>
            <wp:docPr id="9" name="Picture 9" descr=":figures:Figures PDFs:Bertone AL Figure 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s:Figures PDFs:Bertone AL Figure 8.pdf"/>
                    <pic:cNvPicPr>
                      <a:picLocks noChangeAspect="1" noChangeArrowheads="1"/>
                    </pic:cNvPicPr>
                  </pic:nvPicPr>
                  <pic:blipFill>
                    <a:blip r:embed="rId15" cstate="print"/>
                    <a:srcRect/>
                    <a:stretch>
                      <a:fillRect/>
                    </a:stretch>
                  </pic:blipFill>
                  <pic:spPr bwMode="auto">
                    <a:xfrm>
                      <a:off x="0" y="0"/>
                      <a:ext cx="4166510" cy="2240831"/>
                    </a:xfrm>
                    <a:prstGeom prst="rect">
                      <a:avLst/>
                    </a:prstGeom>
                    <a:noFill/>
                    <a:ln w="9525">
                      <a:noFill/>
                      <a:miter lim="800000"/>
                      <a:headEnd/>
                      <a:tailEnd/>
                    </a:ln>
                  </pic:spPr>
                </pic:pic>
              </a:graphicData>
            </a:graphic>
          </wp:inline>
        </w:drawing>
      </w:r>
    </w:p>
    <w:p w:rsidR="00A708CC" w:rsidRPr="00430CB5" w:rsidRDefault="00A708CC" w:rsidP="00410F3F">
      <w:pPr>
        <w:spacing w:line="360" w:lineRule="auto"/>
        <w:jc w:val="both"/>
        <w:rPr>
          <w:rFonts w:ascii="Book Antiqua" w:hAnsi="Book Antiqua"/>
          <w:b/>
          <w:szCs w:val="24"/>
        </w:rPr>
      </w:pPr>
    </w:p>
    <w:p w:rsidR="0034677C" w:rsidRPr="00430CB5" w:rsidRDefault="00430CB5" w:rsidP="00430CB5">
      <w:pPr>
        <w:tabs>
          <w:tab w:val="left" w:pos="3893"/>
        </w:tabs>
        <w:spacing w:line="360" w:lineRule="auto"/>
        <w:jc w:val="both"/>
        <w:rPr>
          <w:rFonts w:ascii="Book Antiqua" w:hAnsi="Book Antiqua" w:cs="Verdana"/>
          <w:szCs w:val="24"/>
          <w:lang w:eastAsia="zh-CN"/>
        </w:rPr>
      </w:pPr>
      <w:r w:rsidRPr="00430CB5">
        <w:rPr>
          <w:rFonts w:ascii="Book Antiqua" w:hAnsi="Book Antiqua" w:cs="Verdana"/>
          <w:b/>
          <w:bCs/>
          <w:szCs w:val="24"/>
        </w:rPr>
        <w:t xml:space="preserve">Figure 8 Histological </w:t>
      </w:r>
      <w:proofErr w:type="gramStart"/>
      <w:r w:rsidRPr="00430CB5">
        <w:rPr>
          <w:rFonts w:ascii="Book Antiqua" w:hAnsi="Book Antiqua" w:cs="Verdana"/>
          <w:b/>
          <w:bCs/>
          <w:szCs w:val="24"/>
        </w:rPr>
        <w:t>examination</w:t>
      </w:r>
      <w:proofErr w:type="gramEnd"/>
      <w:r w:rsidRPr="00430CB5">
        <w:rPr>
          <w:rFonts w:ascii="Book Antiqua" w:hAnsi="Book Antiqua" w:cs="Verdana"/>
          <w:b/>
          <w:bCs/>
          <w:szCs w:val="24"/>
        </w:rPr>
        <w:t xml:space="preserve"> of thighs after </w:t>
      </w:r>
      <w:proofErr w:type="spellStart"/>
      <w:r w:rsidRPr="00430CB5">
        <w:rPr>
          <w:rFonts w:ascii="Book Antiqua" w:hAnsi="Book Antiqua" w:cs="Verdana"/>
          <w:b/>
          <w:bCs/>
          <w:szCs w:val="24"/>
        </w:rPr>
        <w:t>osteoinduction</w:t>
      </w:r>
      <w:proofErr w:type="spellEnd"/>
      <w:r w:rsidRPr="00430CB5">
        <w:rPr>
          <w:rFonts w:ascii="Book Antiqua" w:hAnsi="Book Antiqua" w:cs="Verdana"/>
          <w:b/>
          <w:bCs/>
          <w:szCs w:val="24"/>
        </w:rPr>
        <w:t>.</w:t>
      </w:r>
      <w:r w:rsidRPr="00410F3F">
        <w:rPr>
          <w:rFonts w:ascii="Book Antiqua" w:hAnsi="Book Antiqua" w:cs="Verdana"/>
          <w:b/>
          <w:bCs/>
          <w:szCs w:val="24"/>
        </w:rPr>
        <w:t xml:space="preserve"> A</w:t>
      </w:r>
      <w:r w:rsidRPr="00410F3F">
        <w:rPr>
          <w:rFonts w:ascii="Book Antiqua" w:hAnsi="Book Antiqua" w:cs="Verdana"/>
          <w:szCs w:val="24"/>
        </w:rPr>
        <w:t>:</w:t>
      </w:r>
      <w:r w:rsidRPr="00410F3F">
        <w:rPr>
          <w:rFonts w:ascii="Book Antiqua" w:hAnsi="Book Antiqua" w:cs="Verdana"/>
          <w:b/>
          <w:bCs/>
          <w:szCs w:val="24"/>
        </w:rPr>
        <w:t xml:space="preserve"> </w:t>
      </w:r>
      <w:r w:rsidRPr="00430CB5">
        <w:rPr>
          <w:rFonts w:ascii="Book Antiqua" w:hAnsi="Book Antiqua" w:cs="Verdana"/>
          <w:szCs w:val="24"/>
        </w:rPr>
        <w:t>Arrow points at new periosteal bone and cortical thickening of Ad-BMP2-aMSC treated mouse</w:t>
      </w:r>
      <w:r w:rsidRPr="00430CB5">
        <w:rPr>
          <w:rFonts w:ascii="Book Antiqua" w:hAnsi="Book Antiqua" w:cs="Verdana" w:hint="eastAsia"/>
          <w:szCs w:val="24"/>
          <w:lang w:eastAsia="zh-CN"/>
        </w:rPr>
        <w:t>;</w:t>
      </w:r>
      <w:r w:rsidRPr="00430CB5">
        <w:rPr>
          <w:rFonts w:ascii="Book Antiqua" w:hAnsi="Book Antiqua" w:cs="Verdana"/>
          <w:szCs w:val="24"/>
        </w:rPr>
        <w:t xml:space="preserve"> </w:t>
      </w:r>
      <w:r w:rsidRPr="00430CB5">
        <w:rPr>
          <w:rFonts w:ascii="Book Antiqua" w:hAnsi="Book Antiqua" w:cs="Verdana"/>
          <w:bCs/>
          <w:szCs w:val="24"/>
        </w:rPr>
        <w:t>B</w:t>
      </w:r>
      <w:r w:rsidRPr="00430CB5">
        <w:rPr>
          <w:rFonts w:ascii="Book Antiqua" w:hAnsi="Book Antiqua" w:cs="Verdana"/>
          <w:szCs w:val="24"/>
        </w:rPr>
        <w:t>: Corresponding H</w:t>
      </w:r>
      <w:r w:rsidRPr="00430CB5">
        <w:rPr>
          <w:rFonts w:ascii="Book Antiqua" w:hAnsi="Book Antiqua" w:cs="Verdana" w:hint="eastAsia"/>
          <w:szCs w:val="24"/>
          <w:lang w:eastAsia="zh-CN"/>
        </w:rPr>
        <w:t xml:space="preserve"> and </w:t>
      </w:r>
      <w:r w:rsidRPr="00430CB5">
        <w:rPr>
          <w:rFonts w:ascii="Book Antiqua" w:hAnsi="Book Antiqua" w:cs="Verdana"/>
          <w:szCs w:val="24"/>
        </w:rPr>
        <w:t xml:space="preserve">E photomicrograph showing normal bone formation with new bone marrow adjacent to the </w:t>
      </w:r>
      <w:proofErr w:type="spellStart"/>
      <w:r w:rsidRPr="00430CB5">
        <w:rPr>
          <w:rFonts w:ascii="Book Antiqua" w:hAnsi="Book Antiqua" w:cs="Verdana"/>
          <w:szCs w:val="24"/>
        </w:rPr>
        <w:t>periousteum</w:t>
      </w:r>
      <w:proofErr w:type="spellEnd"/>
      <w:r w:rsidRPr="00430CB5">
        <w:rPr>
          <w:rFonts w:ascii="Book Antiqua" w:hAnsi="Book Antiqua" w:cs="Verdana" w:hint="eastAsia"/>
          <w:szCs w:val="24"/>
          <w:lang w:eastAsia="zh-CN"/>
        </w:rPr>
        <w:t>;</w:t>
      </w:r>
      <w:r w:rsidRPr="00430CB5">
        <w:rPr>
          <w:rFonts w:ascii="Book Antiqua" w:hAnsi="Book Antiqua" w:cs="Verdana"/>
          <w:szCs w:val="24"/>
        </w:rPr>
        <w:t xml:space="preserve"> </w:t>
      </w:r>
      <w:r w:rsidRPr="00430CB5">
        <w:rPr>
          <w:rFonts w:ascii="Book Antiqua" w:hAnsi="Book Antiqua" w:cs="Verdana"/>
          <w:bCs/>
          <w:szCs w:val="24"/>
        </w:rPr>
        <w:t>C</w:t>
      </w:r>
      <w:r w:rsidRPr="00430CB5">
        <w:rPr>
          <w:rFonts w:ascii="Book Antiqua" w:hAnsi="Book Antiqua" w:cs="Verdana"/>
          <w:szCs w:val="24"/>
        </w:rPr>
        <w:t xml:space="preserve">: Radiograph of control </w:t>
      </w:r>
      <w:proofErr w:type="spellStart"/>
      <w:r w:rsidRPr="00430CB5">
        <w:rPr>
          <w:rFonts w:ascii="Book Antiqua" w:hAnsi="Book Antiqua" w:cs="Verdana"/>
          <w:szCs w:val="24"/>
        </w:rPr>
        <w:t>aMSC</w:t>
      </w:r>
      <w:proofErr w:type="spellEnd"/>
      <w:r w:rsidRPr="00430CB5">
        <w:rPr>
          <w:rFonts w:ascii="Book Antiqua" w:hAnsi="Book Antiqua" w:cs="Verdana"/>
          <w:szCs w:val="24"/>
        </w:rPr>
        <w:t xml:space="preserve"> injected mouse and corresponding</w:t>
      </w:r>
      <w:r w:rsidRPr="00430CB5">
        <w:rPr>
          <w:rFonts w:ascii="Book Antiqua" w:hAnsi="Book Antiqua" w:cs="Verdana" w:hint="eastAsia"/>
          <w:szCs w:val="24"/>
          <w:lang w:eastAsia="zh-CN"/>
        </w:rPr>
        <w:t>;</w:t>
      </w:r>
      <w:r w:rsidRPr="00430CB5">
        <w:rPr>
          <w:rFonts w:ascii="Book Antiqua" w:hAnsi="Book Antiqua" w:cs="Verdana"/>
          <w:szCs w:val="24"/>
        </w:rPr>
        <w:t xml:space="preserve"> </w:t>
      </w:r>
      <w:r w:rsidRPr="00430CB5">
        <w:rPr>
          <w:rFonts w:ascii="Book Antiqua" w:hAnsi="Book Antiqua" w:cs="Verdana"/>
          <w:bCs/>
          <w:szCs w:val="24"/>
        </w:rPr>
        <w:t>D</w:t>
      </w:r>
      <w:r w:rsidRPr="00430CB5">
        <w:rPr>
          <w:rFonts w:ascii="Book Antiqua" w:hAnsi="Book Antiqua" w:cs="Verdana"/>
          <w:szCs w:val="24"/>
        </w:rPr>
        <w:t>: H</w:t>
      </w:r>
      <w:r w:rsidRPr="00430CB5">
        <w:rPr>
          <w:rFonts w:ascii="Book Antiqua" w:hAnsi="Book Antiqua" w:cs="Verdana" w:hint="eastAsia"/>
          <w:szCs w:val="24"/>
          <w:lang w:eastAsia="zh-CN"/>
        </w:rPr>
        <w:t xml:space="preserve"> and </w:t>
      </w:r>
      <w:r w:rsidRPr="00430CB5">
        <w:rPr>
          <w:rFonts w:ascii="Book Antiqua" w:hAnsi="Book Antiqua" w:cs="Verdana"/>
          <w:szCs w:val="24"/>
        </w:rPr>
        <w:t>E slide</w:t>
      </w:r>
      <w:r w:rsidRPr="00430CB5">
        <w:rPr>
          <w:rFonts w:ascii="Book Antiqua" w:hAnsi="Book Antiqua" w:cs="Verdana" w:hint="eastAsia"/>
          <w:szCs w:val="24"/>
          <w:lang w:eastAsia="zh-CN"/>
        </w:rPr>
        <w:t>;</w:t>
      </w:r>
      <w:r w:rsidRPr="00430CB5">
        <w:rPr>
          <w:rFonts w:ascii="Book Antiqua" w:hAnsi="Book Antiqua" w:cs="Verdana"/>
          <w:szCs w:val="24"/>
        </w:rPr>
        <w:t xml:space="preserve"> </w:t>
      </w:r>
      <w:r w:rsidRPr="00430CB5">
        <w:rPr>
          <w:rFonts w:ascii="Book Antiqua" w:hAnsi="Book Antiqua" w:cs="Verdana"/>
          <w:bCs/>
          <w:szCs w:val="24"/>
        </w:rPr>
        <w:t>E</w:t>
      </w:r>
      <w:r w:rsidRPr="00430CB5">
        <w:rPr>
          <w:rFonts w:ascii="Book Antiqua" w:hAnsi="Book Antiqua" w:cs="Verdana"/>
          <w:szCs w:val="24"/>
        </w:rPr>
        <w:t>: toluidine blue-stained slide showing a nodule of MSCs and no bone or cartilage formation. Scale bar = 100</w:t>
      </w:r>
      <w:r w:rsidRPr="00430CB5">
        <w:rPr>
          <w:rFonts w:ascii="Book Antiqua" w:hAnsi="Book Antiqua" w:cs="Verdana" w:hint="eastAsia"/>
          <w:szCs w:val="24"/>
          <w:lang w:eastAsia="zh-CN"/>
        </w:rPr>
        <w:t xml:space="preserve"> </w:t>
      </w:r>
      <w:proofErr w:type="spellStart"/>
      <w:r w:rsidRPr="00430CB5">
        <w:rPr>
          <w:rFonts w:ascii="Book Antiqua" w:hAnsi="Book Antiqua" w:cs="Verdana"/>
          <w:szCs w:val="24"/>
        </w:rPr>
        <w:t>μm</w:t>
      </w:r>
      <w:proofErr w:type="spellEnd"/>
      <w:r w:rsidRPr="00430CB5">
        <w:rPr>
          <w:rFonts w:ascii="Book Antiqua" w:hAnsi="Book Antiqua" w:cs="Verdana"/>
          <w:szCs w:val="24"/>
        </w:rPr>
        <w:t>.</w:t>
      </w:r>
      <w:r w:rsidRPr="00430CB5">
        <w:rPr>
          <w:rFonts w:ascii="Book Antiqua" w:hAnsi="Book Antiqua"/>
          <w:szCs w:val="24"/>
        </w:rPr>
        <w:t xml:space="preserve"> BMP2</w:t>
      </w:r>
      <w:r w:rsidRPr="00430CB5">
        <w:rPr>
          <w:rFonts w:ascii="Book Antiqua" w:hAnsi="Book Antiqua" w:hint="eastAsia"/>
          <w:szCs w:val="24"/>
          <w:lang w:eastAsia="zh-CN"/>
        </w:rPr>
        <w:t xml:space="preserve">: </w:t>
      </w:r>
      <w:r w:rsidRPr="00430CB5">
        <w:rPr>
          <w:rFonts w:ascii="Book Antiqua" w:hAnsi="Book Antiqua"/>
          <w:szCs w:val="24"/>
        </w:rPr>
        <w:t xml:space="preserve">Bone </w:t>
      </w:r>
      <w:proofErr w:type="spellStart"/>
      <w:r w:rsidRPr="00430CB5">
        <w:rPr>
          <w:rFonts w:ascii="Book Antiqua" w:hAnsi="Book Antiqua"/>
          <w:szCs w:val="24"/>
        </w:rPr>
        <w:t>morphogenic</w:t>
      </w:r>
      <w:proofErr w:type="spellEnd"/>
      <w:r w:rsidRPr="00430CB5">
        <w:rPr>
          <w:rFonts w:ascii="Book Antiqua" w:hAnsi="Book Antiqua"/>
          <w:szCs w:val="24"/>
        </w:rPr>
        <w:t xml:space="preserve"> protein 2</w:t>
      </w:r>
      <w:proofErr w:type="gramStart"/>
      <w:r w:rsidRPr="00430CB5">
        <w:rPr>
          <w:rFonts w:ascii="Book Antiqua" w:hAnsi="Book Antiqua" w:hint="eastAsia"/>
          <w:szCs w:val="24"/>
          <w:lang w:eastAsia="zh-CN"/>
        </w:rPr>
        <w:t>;</w:t>
      </w:r>
      <w:proofErr w:type="gramEnd"/>
      <w:r w:rsidRPr="00430CB5">
        <w:rPr>
          <w:rFonts w:ascii="Book Antiqua" w:hAnsi="Book Antiqua" w:hint="eastAsia"/>
          <w:szCs w:val="24"/>
          <w:lang w:eastAsia="zh-CN"/>
        </w:rPr>
        <w:t xml:space="preserve"> </w:t>
      </w:r>
      <w:proofErr w:type="spellStart"/>
      <w:r w:rsidRPr="00430CB5">
        <w:rPr>
          <w:rFonts w:ascii="Book Antiqua" w:hAnsi="Book Antiqua" w:cs="Verdana"/>
          <w:szCs w:val="24"/>
        </w:rPr>
        <w:t>aMSCs</w:t>
      </w:r>
      <w:proofErr w:type="spellEnd"/>
      <w:r w:rsidRPr="00430CB5">
        <w:rPr>
          <w:rFonts w:ascii="Book Antiqua" w:hAnsi="Book Antiqua" w:cs="Verdana" w:hint="eastAsia"/>
          <w:szCs w:val="24"/>
          <w:lang w:eastAsia="zh-CN"/>
        </w:rPr>
        <w:t>:</w:t>
      </w:r>
      <w:r w:rsidRPr="00430CB5">
        <w:rPr>
          <w:rFonts w:ascii="Book Antiqua" w:hAnsi="Book Antiqua"/>
          <w:szCs w:val="24"/>
        </w:rPr>
        <w:t xml:space="preserve"> Adult mesenchymal stem cells</w:t>
      </w:r>
      <w:r w:rsidRPr="00430CB5">
        <w:rPr>
          <w:rFonts w:ascii="Book Antiqua" w:hAnsi="Book Antiqua" w:hint="eastAsia"/>
          <w:szCs w:val="24"/>
          <w:lang w:eastAsia="zh-CN"/>
        </w:rPr>
        <w:t>.</w:t>
      </w:r>
    </w:p>
    <w:sectPr w:rsidR="0034677C" w:rsidRPr="00430CB5" w:rsidSect="00134FB5">
      <w:footerReference w:type="even" r:id="rId16"/>
      <w:footerReference w:type="default" r:id="rId17"/>
      <w:pgSz w:w="12240" w:h="15840" w:code="1"/>
      <w:pgMar w:top="1440" w:right="1440" w:bottom="1440" w:left="1440" w:header="720" w:footer="158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72B" w:rsidRDefault="0044172B" w:rsidP="00E17770">
      <w:pPr>
        <w:spacing w:line="240" w:lineRule="auto"/>
      </w:pPr>
      <w:r>
        <w:separator/>
      </w:r>
    </w:p>
  </w:endnote>
  <w:endnote w:type="continuationSeparator" w:id="0">
    <w:p w:rsidR="0044172B" w:rsidRDefault="0044172B" w:rsidP="00E177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3F" w:rsidRDefault="00410F3F" w:rsidP="00E177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0F3F" w:rsidRDefault="00410F3F" w:rsidP="00E1777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3F" w:rsidRDefault="00410F3F" w:rsidP="00E177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2B52">
      <w:rPr>
        <w:rStyle w:val="PageNumber"/>
        <w:noProof/>
      </w:rPr>
      <w:t>28</w:t>
    </w:r>
    <w:r>
      <w:rPr>
        <w:rStyle w:val="PageNumber"/>
      </w:rPr>
      <w:fldChar w:fldCharType="end"/>
    </w:r>
  </w:p>
  <w:p w:rsidR="00410F3F" w:rsidRDefault="00410F3F" w:rsidP="00E17770">
    <w:pPr>
      <w:pStyle w:val="Footer"/>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72B" w:rsidRDefault="0044172B" w:rsidP="00E17770">
      <w:pPr>
        <w:spacing w:line="240" w:lineRule="auto"/>
      </w:pPr>
      <w:r>
        <w:separator/>
      </w:r>
    </w:p>
  </w:footnote>
  <w:footnote w:type="continuationSeparator" w:id="0">
    <w:p w:rsidR="0044172B" w:rsidRDefault="0044172B" w:rsidP="00E17770">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C5B73D8"/>
    <w:multiLevelType w:val="multilevel"/>
    <w:tmpl w:val="002E2A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286BF6"/>
    <w:multiLevelType w:val="hybridMultilevel"/>
    <w:tmpl w:val="420C2A2E"/>
    <w:lvl w:ilvl="0" w:tplc="4162A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18683F"/>
    <w:multiLevelType w:val="multilevel"/>
    <w:tmpl w:val="002E2A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B5D3F18"/>
    <w:multiLevelType w:val="hybridMultilevel"/>
    <w:tmpl w:val="7AFA5D68"/>
    <w:lvl w:ilvl="0" w:tplc="F73688B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F80F56"/>
    <w:multiLevelType w:val="hybridMultilevel"/>
    <w:tmpl w:val="98AA1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883356"/>
    <w:multiLevelType w:val="hybridMultilevel"/>
    <w:tmpl w:val="583EB5A6"/>
    <w:lvl w:ilvl="0" w:tplc="4B4CF6D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1"/>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4B3"/>
    <w:rsid w:val="000161B4"/>
    <w:rsid w:val="0002644A"/>
    <w:rsid w:val="00031789"/>
    <w:rsid w:val="00033BEB"/>
    <w:rsid w:val="0004264C"/>
    <w:rsid w:val="00042D40"/>
    <w:rsid w:val="00044927"/>
    <w:rsid w:val="0004552F"/>
    <w:rsid w:val="0005701C"/>
    <w:rsid w:val="000667F1"/>
    <w:rsid w:val="00066F4B"/>
    <w:rsid w:val="000719FE"/>
    <w:rsid w:val="00084E23"/>
    <w:rsid w:val="000A13AE"/>
    <w:rsid w:val="000A2CB2"/>
    <w:rsid w:val="000B3A50"/>
    <w:rsid w:val="000B4103"/>
    <w:rsid w:val="000C793E"/>
    <w:rsid w:val="000F0A54"/>
    <w:rsid w:val="00102797"/>
    <w:rsid w:val="00106D67"/>
    <w:rsid w:val="00110DC8"/>
    <w:rsid w:val="00112052"/>
    <w:rsid w:val="00115D23"/>
    <w:rsid w:val="00115FAF"/>
    <w:rsid w:val="00134FB5"/>
    <w:rsid w:val="0014153A"/>
    <w:rsid w:val="001763DE"/>
    <w:rsid w:val="00187651"/>
    <w:rsid w:val="00193FA8"/>
    <w:rsid w:val="001C2C1F"/>
    <w:rsid w:val="001E72E3"/>
    <w:rsid w:val="001F22AE"/>
    <w:rsid w:val="00205C6C"/>
    <w:rsid w:val="00210E78"/>
    <w:rsid w:val="00221A03"/>
    <w:rsid w:val="00233149"/>
    <w:rsid w:val="00235ED0"/>
    <w:rsid w:val="00245054"/>
    <w:rsid w:val="00250D4C"/>
    <w:rsid w:val="0026768D"/>
    <w:rsid w:val="002848D9"/>
    <w:rsid w:val="002A6CB9"/>
    <w:rsid w:val="002B015B"/>
    <w:rsid w:val="002B46B7"/>
    <w:rsid w:val="002C038F"/>
    <w:rsid w:val="002C0415"/>
    <w:rsid w:val="002D3740"/>
    <w:rsid w:val="0031149B"/>
    <w:rsid w:val="00313D24"/>
    <w:rsid w:val="0034677C"/>
    <w:rsid w:val="0035346A"/>
    <w:rsid w:val="00356062"/>
    <w:rsid w:val="0035739B"/>
    <w:rsid w:val="00365004"/>
    <w:rsid w:val="0038623F"/>
    <w:rsid w:val="00387AF3"/>
    <w:rsid w:val="0039281C"/>
    <w:rsid w:val="00393FF1"/>
    <w:rsid w:val="00395F3B"/>
    <w:rsid w:val="003B3352"/>
    <w:rsid w:val="003C04BC"/>
    <w:rsid w:val="003C6C3F"/>
    <w:rsid w:val="003F430A"/>
    <w:rsid w:val="00401034"/>
    <w:rsid w:val="0040239A"/>
    <w:rsid w:val="00402FBF"/>
    <w:rsid w:val="004031BE"/>
    <w:rsid w:val="00410F3F"/>
    <w:rsid w:val="0042484F"/>
    <w:rsid w:val="00427F82"/>
    <w:rsid w:val="00430CB5"/>
    <w:rsid w:val="00431DA8"/>
    <w:rsid w:val="0044172B"/>
    <w:rsid w:val="004435C8"/>
    <w:rsid w:val="004644DE"/>
    <w:rsid w:val="004650A5"/>
    <w:rsid w:val="004829DF"/>
    <w:rsid w:val="004A6B65"/>
    <w:rsid w:val="004B18B1"/>
    <w:rsid w:val="004D43BE"/>
    <w:rsid w:val="004D6BEE"/>
    <w:rsid w:val="004F225D"/>
    <w:rsid w:val="004F3667"/>
    <w:rsid w:val="004F7124"/>
    <w:rsid w:val="005069D4"/>
    <w:rsid w:val="00517B54"/>
    <w:rsid w:val="00521723"/>
    <w:rsid w:val="00526731"/>
    <w:rsid w:val="00544DC9"/>
    <w:rsid w:val="00553A41"/>
    <w:rsid w:val="005628F3"/>
    <w:rsid w:val="005A5A0E"/>
    <w:rsid w:val="005A6635"/>
    <w:rsid w:val="005C1852"/>
    <w:rsid w:val="005D47BE"/>
    <w:rsid w:val="005E0B9E"/>
    <w:rsid w:val="005E2F48"/>
    <w:rsid w:val="005E3948"/>
    <w:rsid w:val="005E5A3B"/>
    <w:rsid w:val="005E69D4"/>
    <w:rsid w:val="005F6B52"/>
    <w:rsid w:val="00601937"/>
    <w:rsid w:val="006059E9"/>
    <w:rsid w:val="006414D6"/>
    <w:rsid w:val="00642A6B"/>
    <w:rsid w:val="00643514"/>
    <w:rsid w:val="0067024C"/>
    <w:rsid w:val="00672530"/>
    <w:rsid w:val="00677518"/>
    <w:rsid w:val="006816BF"/>
    <w:rsid w:val="00697E6F"/>
    <w:rsid w:val="006A4D88"/>
    <w:rsid w:val="006A5A48"/>
    <w:rsid w:val="006B280C"/>
    <w:rsid w:val="006B6482"/>
    <w:rsid w:val="006C6181"/>
    <w:rsid w:val="006C7C67"/>
    <w:rsid w:val="006E0733"/>
    <w:rsid w:val="006F0EF6"/>
    <w:rsid w:val="007024B3"/>
    <w:rsid w:val="007029C1"/>
    <w:rsid w:val="00702FF3"/>
    <w:rsid w:val="00707341"/>
    <w:rsid w:val="00715C4D"/>
    <w:rsid w:val="00717C1A"/>
    <w:rsid w:val="00726666"/>
    <w:rsid w:val="00726A2C"/>
    <w:rsid w:val="00743381"/>
    <w:rsid w:val="0076044B"/>
    <w:rsid w:val="00765B59"/>
    <w:rsid w:val="007664CD"/>
    <w:rsid w:val="00771653"/>
    <w:rsid w:val="00777446"/>
    <w:rsid w:val="0078566D"/>
    <w:rsid w:val="007A634A"/>
    <w:rsid w:val="007C5A5C"/>
    <w:rsid w:val="007E5031"/>
    <w:rsid w:val="007F1206"/>
    <w:rsid w:val="007F3B40"/>
    <w:rsid w:val="007F45EF"/>
    <w:rsid w:val="00801E4C"/>
    <w:rsid w:val="00812CBC"/>
    <w:rsid w:val="008208AC"/>
    <w:rsid w:val="00827E8F"/>
    <w:rsid w:val="00844A01"/>
    <w:rsid w:val="00845172"/>
    <w:rsid w:val="00863069"/>
    <w:rsid w:val="00876650"/>
    <w:rsid w:val="00882925"/>
    <w:rsid w:val="008915FC"/>
    <w:rsid w:val="008B3E82"/>
    <w:rsid w:val="008D36C1"/>
    <w:rsid w:val="008D55EA"/>
    <w:rsid w:val="008E26A2"/>
    <w:rsid w:val="008E75CA"/>
    <w:rsid w:val="008F1E67"/>
    <w:rsid w:val="00903F33"/>
    <w:rsid w:val="00905871"/>
    <w:rsid w:val="00906C2C"/>
    <w:rsid w:val="00914D34"/>
    <w:rsid w:val="00915371"/>
    <w:rsid w:val="00924DC4"/>
    <w:rsid w:val="009265AF"/>
    <w:rsid w:val="009351B9"/>
    <w:rsid w:val="00947975"/>
    <w:rsid w:val="00947E63"/>
    <w:rsid w:val="00962EC3"/>
    <w:rsid w:val="009637ED"/>
    <w:rsid w:val="00967FB6"/>
    <w:rsid w:val="0097202B"/>
    <w:rsid w:val="009739AD"/>
    <w:rsid w:val="00993708"/>
    <w:rsid w:val="00995E80"/>
    <w:rsid w:val="009A0587"/>
    <w:rsid w:val="009A15D9"/>
    <w:rsid w:val="009A1D25"/>
    <w:rsid w:val="009B72A1"/>
    <w:rsid w:val="009B7578"/>
    <w:rsid w:val="009C7377"/>
    <w:rsid w:val="009E05AF"/>
    <w:rsid w:val="00A0194D"/>
    <w:rsid w:val="00A030CA"/>
    <w:rsid w:val="00A031B9"/>
    <w:rsid w:val="00A062CB"/>
    <w:rsid w:val="00A15657"/>
    <w:rsid w:val="00A2188A"/>
    <w:rsid w:val="00A25B16"/>
    <w:rsid w:val="00A3724B"/>
    <w:rsid w:val="00A43139"/>
    <w:rsid w:val="00A5269C"/>
    <w:rsid w:val="00A652A0"/>
    <w:rsid w:val="00A708CC"/>
    <w:rsid w:val="00A747BF"/>
    <w:rsid w:val="00A859AA"/>
    <w:rsid w:val="00A91405"/>
    <w:rsid w:val="00A96B96"/>
    <w:rsid w:val="00AB27CA"/>
    <w:rsid w:val="00AC60A2"/>
    <w:rsid w:val="00AE608A"/>
    <w:rsid w:val="00AF4700"/>
    <w:rsid w:val="00B02984"/>
    <w:rsid w:val="00B02D3D"/>
    <w:rsid w:val="00B10F85"/>
    <w:rsid w:val="00B1199A"/>
    <w:rsid w:val="00B139AA"/>
    <w:rsid w:val="00B1532B"/>
    <w:rsid w:val="00B17355"/>
    <w:rsid w:val="00B2593B"/>
    <w:rsid w:val="00B35A8A"/>
    <w:rsid w:val="00B46BF9"/>
    <w:rsid w:val="00B52334"/>
    <w:rsid w:val="00B54B0B"/>
    <w:rsid w:val="00B63927"/>
    <w:rsid w:val="00B71EC4"/>
    <w:rsid w:val="00B73A96"/>
    <w:rsid w:val="00B75371"/>
    <w:rsid w:val="00B806DC"/>
    <w:rsid w:val="00B86FDE"/>
    <w:rsid w:val="00BA7449"/>
    <w:rsid w:val="00BB2519"/>
    <w:rsid w:val="00BB36EF"/>
    <w:rsid w:val="00BB5085"/>
    <w:rsid w:val="00BC22C1"/>
    <w:rsid w:val="00BC54F3"/>
    <w:rsid w:val="00BF6935"/>
    <w:rsid w:val="00C25CC0"/>
    <w:rsid w:val="00C43651"/>
    <w:rsid w:val="00C7674C"/>
    <w:rsid w:val="00C87FD3"/>
    <w:rsid w:val="00C92A7C"/>
    <w:rsid w:val="00CC2FF0"/>
    <w:rsid w:val="00CC4B25"/>
    <w:rsid w:val="00CD57D5"/>
    <w:rsid w:val="00CE6C10"/>
    <w:rsid w:val="00CF1200"/>
    <w:rsid w:val="00CF4473"/>
    <w:rsid w:val="00CF60C1"/>
    <w:rsid w:val="00D04F0A"/>
    <w:rsid w:val="00D0760E"/>
    <w:rsid w:val="00D12C64"/>
    <w:rsid w:val="00D22A96"/>
    <w:rsid w:val="00D22CBE"/>
    <w:rsid w:val="00D250F1"/>
    <w:rsid w:val="00D279A8"/>
    <w:rsid w:val="00D32B48"/>
    <w:rsid w:val="00D34078"/>
    <w:rsid w:val="00D45230"/>
    <w:rsid w:val="00D54826"/>
    <w:rsid w:val="00D61B4C"/>
    <w:rsid w:val="00D662FE"/>
    <w:rsid w:val="00D66603"/>
    <w:rsid w:val="00D70997"/>
    <w:rsid w:val="00D70E8F"/>
    <w:rsid w:val="00D72FF2"/>
    <w:rsid w:val="00D73BF6"/>
    <w:rsid w:val="00D7585A"/>
    <w:rsid w:val="00D76B3C"/>
    <w:rsid w:val="00D76C48"/>
    <w:rsid w:val="00D80AE5"/>
    <w:rsid w:val="00D82C7A"/>
    <w:rsid w:val="00D831FD"/>
    <w:rsid w:val="00D86F98"/>
    <w:rsid w:val="00DA0C6F"/>
    <w:rsid w:val="00DA77DC"/>
    <w:rsid w:val="00DB1A0D"/>
    <w:rsid w:val="00DC74F0"/>
    <w:rsid w:val="00DD0277"/>
    <w:rsid w:val="00DD4EAB"/>
    <w:rsid w:val="00DD567C"/>
    <w:rsid w:val="00DF5D66"/>
    <w:rsid w:val="00E023B6"/>
    <w:rsid w:val="00E05E1D"/>
    <w:rsid w:val="00E07F3A"/>
    <w:rsid w:val="00E07F3E"/>
    <w:rsid w:val="00E17770"/>
    <w:rsid w:val="00E20216"/>
    <w:rsid w:val="00E256DC"/>
    <w:rsid w:val="00E32428"/>
    <w:rsid w:val="00E42D38"/>
    <w:rsid w:val="00E54F71"/>
    <w:rsid w:val="00E617EE"/>
    <w:rsid w:val="00E6361C"/>
    <w:rsid w:val="00E716F7"/>
    <w:rsid w:val="00E7312F"/>
    <w:rsid w:val="00E807C2"/>
    <w:rsid w:val="00E8236E"/>
    <w:rsid w:val="00E90E46"/>
    <w:rsid w:val="00E93B86"/>
    <w:rsid w:val="00EB42A5"/>
    <w:rsid w:val="00EB6DDE"/>
    <w:rsid w:val="00EC4D35"/>
    <w:rsid w:val="00EC658C"/>
    <w:rsid w:val="00ED24DB"/>
    <w:rsid w:val="00ED302A"/>
    <w:rsid w:val="00EE33A8"/>
    <w:rsid w:val="00EF29A7"/>
    <w:rsid w:val="00EF33BB"/>
    <w:rsid w:val="00F2660A"/>
    <w:rsid w:val="00F2712A"/>
    <w:rsid w:val="00F27809"/>
    <w:rsid w:val="00F30194"/>
    <w:rsid w:val="00F40106"/>
    <w:rsid w:val="00F60257"/>
    <w:rsid w:val="00F60F46"/>
    <w:rsid w:val="00F7194C"/>
    <w:rsid w:val="00F91B3B"/>
    <w:rsid w:val="00FB2B52"/>
    <w:rsid w:val="00FD5914"/>
    <w:rsid w:val="00FE5B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B1203"/>
    <w:pPr>
      <w:spacing w:line="480" w:lineRule="auto"/>
    </w:pPr>
    <w:rPr>
      <w:rFonts w:ascii="Times New Roman" w:hAnsi="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link w:val="Level1Char"/>
    <w:qFormat/>
    <w:rsid w:val="004A44B8"/>
    <w:pPr>
      <w:jc w:val="center"/>
    </w:pPr>
    <w:rPr>
      <w:szCs w:val="24"/>
    </w:rPr>
  </w:style>
  <w:style w:type="paragraph" w:customStyle="1" w:styleId="Level2">
    <w:name w:val="Level 2"/>
    <w:basedOn w:val="Normal"/>
    <w:link w:val="Level2Char"/>
    <w:autoRedefine/>
    <w:qFormat/>
    <w:rsid w:val="004A44B8"/>
    <w:pPr>
      <w:jc w:val="center"/>
    </w:pPr>
    <w:rPr>
      <w:i/>
      <w:szCs w:val="24"/>
    </w:rPr>
  </w:style>
  <w:style w:type="character" w:customStyle="1" w:styleId="Level1Char">
    <w:name w:val="Level 1 Char"/>
    <w:basedOn w:val="DefaultParagraphFont"/>
    <w:link w:val="Level1"/>
    <w:rsid w:val="004A44B8"/>
    <w:rPr>
      <w:rFonts w:ascii="Times New Roman" w:hAnsi="Times New Roman" w:cs="Times New Roman"/>
      <w:sz w:val="24"/>
      <w:szCs w:val="24"/>
    </w:rPr>
  </w:style>
  <w:style w:type="paragraph" w:customStyle="1" w:styleId="Level3">
    <w:name w:val="Level 3"/>
    <w:basedOn w:val="Level1"/>
    <w:link w:val="Level3Char"/>
    <w:qFormat/>
    <w:rsid w:val="004A44B8"/>
    <w:pPr>
      <w:jc w:val="left"/>
    </w:pPr>
    <w:rPr>
      <w:i/>
    </w:rPr>
  </w:style>
  <w:style w:type="character" w:customStyle="1" w:styleId="Level2Char">
    <w:name w:val="Level 2 Char"/>
    <w:basedOn w:val="DefaultParagraphFont"/>
    <w:link w:val="Level2"/>
    <w:rsid w:val="004A44B8"/>
    <w:rPr>
      <w:rFonts w:ascii="Times New Roman" w:hAnsi="Times New Roman" w:cs="Times New Roman"/>
      <w:i/>
      <w:sz w:val="24"/>
      <w:szCs w:val="24"/>
    </w:rPr>
  </w:style>
  <w:style w:type="paragraph" w:customStyle="1" w:styleId="Level4">
    <w:name w:val="Level 4"/>
    <w:basedOn w:val="Level1"/>
    <w:next w:val="Normal"/>
    <w:link w:val="Level4Char"/>
    <w:autoRedefine/>
    <w:qFormat/>
    <w:rsid w:val="004A44B8"/>
    <w:pPr>
      <w:jc w:val="left"/>
    </w:pPr>
  </w:style>
  <w:style w:type="character" w:customStyle="1" w:styleId="Level3Char">
    <w:name w:val="Level 3 Char"/>
    <w:basedOn w:val="Level1Char"/>
    <w:link w:val="Level3"/>
    <w:rsid w:val="004A44B8"/>
    <w:rPr>
      <w:rFonts w:ascii="Times New Roman" w:hAnsi="Times New Roman" w:cs="Times New Roman"/>
      <w:i/>
      <w:sz w:val="24"/>
      <w:szCs w:val="24"/>
    </w:rPr>
  </w:style>
  <w:style w:type="paragraph" w:customStyle="1" w:styleId="Level5">
    <w:name w:val="Level 5"/>
    <w:basedOn w:val="NoSpacing"/>
    <w:next w:val="Normal"/>
    <w:link w:val="Level5Char"/>
    <w:autoRedefine/>
    <w:qFormat/>
    <w:rsid w:val="0044183B"/>
    <w:pPr>
      <w:jc w:val="center"/>
    </w:pPr>
    <w:rPr>
      <w:rFonts w:ascii="Times New Roman" w:hAnsi="Times New Roman"/>
      <w:sz w:val="24"/>
      <w:szCs w:val="24"/>
    </w:rPr>
  </w:style>
  <w:style w:type="character" w:customStyle="1" w:styleId="Level4Char">
    <w:name w:val="Level 4 Char"/>
    <w:basedOn w:val="Level1Char"/>
    <w:link w:val="Level4"/>
    <w:rsid w:val="004A44B8"/>
    <w:rPr>
      <w:rFonts w:ascii="Times New Roman" w:hAnsi="Times New Roman" w:cs="Times New Roman"/>
      <w:sz w:val="24"/>
      <w:szCs w:val="24"/>
    </w:rPr>
  </w:style>
  <w:style w:type="character" w:customStyle="1" w:styleId="Level5Char">
    <w:name w:val="Level 5 Char"/>
    <w:basedOn w:val="Level4Char"/>
    <w:link w:val="Level5"/>
    <w:rsid w:val="0044183B"/>
    <w:rPr>
      <w:rFonts w:ascii="Times New Roman" w:hAnsi="Times New Roman" w:cs="Times New Roman"/>
      <w:sz w:val="24"/>
      <w:szCs w:val="24"/>
    </w:rPr>
  </w:style>
  <w:style w:type="paragraph" w:styleId="NoSpacing">
    <w:name w:val="No Spacing"/>
    <w:uiPriority w:val="1"/>
    <w:qFormat/>
    <w:rsid w:val="004A44B8"/>
    <w:rPr>
      <w:sz w:val="22"/>
      <w:szCs w:val="22"/>
    </w:rPr>
  </w:style>
  <w:style w:type="character" w:styleId="PlaceholderText">
    <w:name w:val="Placeholder Text"/>
    <w:basedOn w:val="DefaultParagraphFont"/>
    <w:uiPriority w:val="99"/>
    <w:semiHidden/>
    <w:rsid w:val="001B4729"/>
    <w:rPr>
      <w:color w:val="808080"/>
    </w:rPr>
  </w:style>
  <w:style w:type="paragraph" w:styleId="BalloonText">
    <w:name w:val="Balloon Text"/>
    <w:basedOn w:val="Normal"/>
    <w:link w:val="BalloonTextChar"/>
    <w:uiPriority w:val="99"/>
    <w:semiHidden/>
    <w:unhideWhenUsed/>
    <w:rsid w:val="001B47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729"/>
    <w:rPr>
      <w:rFonts w:ascii="Tahoma" w:hAnsi="Tahoma" w:cs="Tahoma"/>
      <w:sz w:val="16"/>
      <w:szCs w:val="16"/>
    </w:rPr>
  </w:style>
  <w:style w:type="paragraph" w:styleId="Header">
    <w:name w:val="header"/>
    <w:basedOn w:val="Normal"/>
    <w:link w:val="HeaderChar"/>
    <w:uiPriority w:val="99"/>
    <w:unhideWhenUsed/>
    <w:rsid w:val="005B4523"/>
    <w:pPr>
      <w:tabs>
        <w:tab w:val="center" w:pos="4680"/>
        <w:tab w:val="right" w:pos="9360"/>
      </w:tabs>
      <w:spacing w:line="240" w:lineRule="auto"/>
    </w:pPr>
  </w:style>
  <w:style w:type="character" w:customStyle="1" w:styleId="HeaderChar">
    <w:name w:val="Header Char"/>
    <w:basedOn w:val="DefaultParagraphFont"/>
    <w:link w:val="Header"/>
    <w:uiPriority w:val="99"/>
    <w:rsid w:val="005B4523"/>
  </w:style>
  <w:style w:type="paragraph" w:styleId="Footer">
    <w:name w:val="footer"/>
    <w:basedOn w:val="Normal"/>
    <w:link w:val="FooterChar"/>
    <w:uiPriority w:val="99"/>
    <w:unhideWhenUsed/>
    <w:rsid w:val="005B4523"/>
    <w:pPr>
      <w:tabs>
        <w:tab w:val="center" w:pos="4680"/>
        <w:tab w:val="right" w:pos="9360"/>
      </w:tabs>
      <w:spacing w:line="240" w:lineRule="auto"/>
    </w:pPr>
  </w:style>
  <w:style w:type="character" w:customStyle="1" w:styleId="FooterChar">
    <w:name w:val="Footer Char"/>
    <w:basedOn w:val="DefaultParagraphFont"/>
    <w:link w:val="Footer"/>
    <w:uiPriority w:val="99"/>
    <w:rsid w:val="005B4523"/>
  </w:style>
  <w:style w:type="paragraph" w:styleId="TOC1">
    <w:name w:val="toc 1"/>
    <w:basedOn w:val="Normal"/>
    <w:next w:val="Normal"/>
    <w:autoRedefine/>
    <w:uiPriority w:val="39"/>
    <w:unhideWhenUsed/>
    <w:rsid w:val="007E6A4A"/>
    <w:pPr>
      <w:spacing w:after="100"/>
    </w:pPr>
  </w:style>
  <w:style w:type="character" w:styleId="Hyperlink">
    <w:name w:val="Hyperlink"/>
    <w:basedOn w:val="DefaultParagraphFont"/>
    <w:uiPriority w:val="99"/>
    <w:unhideWhenUsed/>
    <w:rsid w:val="007E6A4A"/>
    <w:rPr>
      <w:color w:val="0000FF"/>
      <w:u w:val="single"/>
    </w:rPr>
  </w:style>
  <w:style w:type="paragraph" w:styleId="Caption">
    <w:name w:val="caption"/>
    <w:basedOn w:val="Normal"/>
    <w:next w:val="Normal"/>
    <w:autoRedefine/>
    <w:uiPriority w:val="35"/>
    <w:unhideWhenUsed/>
    <w:qFormat/>
    <w:rsid w:val="00A32AAF"/>
    <w:pPr>
      <w:spacing w:after="200" w:line="240" w:lineRule="auto"/>
    </w:pPr>
    <w:rPr>
      <w:bCs/>
      <w:szCs w:val="18"/>
    </w:rPr>
  </w:style>
  <w:style w:type="paragraph" w:styleId="TableofFigures">
    <w:name w:val="table of figures"/>
    <w:basedOn w:val="Normal"/>
    <w:next w:val="Normal"/>
    <w:uiPriority w:val="99"/>
    <w:unhideWhenUsed/>
    <w:rsid w:val="00D2074D"/>
  </w:style>
  <w:style w:type="paragraph" w:styleId="TOC2">
    <w:name w:val="toc 2"/>
    <w:basedOn w:val="Normal"/>
    <w:next w:val="Normal"/>
    <w:autoRedefine/>
    <w:uiPriority w:val="39"/>
    <w:unhideWhenUsed/>
    <w:rsid w:val="00D2074D"/>
    <w:pPr>
      <w:spacing w:after="100"/>
      <w:ind w:left="220"/>
    </w:pPr>
  </w:style>
  <w:style w:type="paragraph" w:styleId="TOC3">
    <w:name w:val="toc 3"/>
    <w:basedOn w:val="Normal"/>
    <w:next w:val="Normal"/>
    <w:autoRedefine/>
    <w:uiPriority w:val="39"/>
    <w:unhideWhenUsed/>
    <w:rsid w:val="00BA6341"/>
    <w:pPr>
      <w:spacing w:after="100"/>
      <w:ind w:left="440"/>
    </w:pPr>
  </w:style>
  <w:style w:type="table" w:styleId="TableGrid">
    <w:name w:val="Table Grid"/>
    <w:basedOn w:val="TableNormal"/>
    <w:uiPriority w:val="59"/>
    <w:rsid w:val="00A926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4D4AA0"/>
    <w:pPr>
      <w:ind w:left="720"/>
      <w:contextualSpacing/>
    </w:pPr>
  </w:style>
  <w:style w:type="paragraph" w:styleId="NormalWeb">
    <w:name w:val="Normal (Web)"/>
    <w:basedOn w:val="Normal"/>
    <w:uiPriority w:val="99"/>
    <w:rsid w:val="00701BC0"/>
    <w:pPr>
      <w:spacing w:beforeLines="1" w:afterLines="1" w:line="240" w:lineRule="auto"/>
    </w:pPr>
    <w:rPr>
      <w:rFonts w:ascii="Times" w:hAnsi="Times"/>
      <w:sz w:val="20"/>
      <w:szCs w:val="20"/>
    </w:rPr>
  </w:style>
  <w:style w:type="character" w:styleId="PageNumber">
    <w:name w:val="page number"/>
    <w:basedOn w:val="DefaultParagraphFont"/>
    <w:uiPriority w:val="99"/>
    <w:semiHidden/>
    <w:unhideWhenUsed/>
    <w:rsid w:val="00C66FFB"/>
  </w:style>
  <w:style w:type="character" w:styleId="CommentReference">
    <w:name w:val="annotation reference"/>
    <w:basedOn w:val="DefaultParagraphFont"/>
    <w:rsid w:val="008B7338"/>
    <w:rPr>
      <w:sz w:val="18"/>
      <w:szCs w:val="18"/>
    </w:rPr>
  </w:style>
  <w:style w:type="paragraph" w:styleId="CommentText">
    <w:name w:val="annotation text"/>
    <w:basedOn w:val="Normal"/>
    <w:link w:val="CommentTextChar"/>
    <w:rsid w:val="008B7338"/>
    <w:rPr>
      <w:szCs w:val="24"/>
    </w:rPr>
  </w:style>
  <w:style w:type="character" w:customStyle="1" w:styleId="CommentTextChar">
    <w:name w:val="Comment Text Char"/>
    <w:basedOn w:val="DefaultParagraphFont"/>
    <w:link w:val="CommentText"/>
    <w:rsid w:val="008B7338"/>
    <w:rPr>
      <w:rFonts w:ascii="Times New Roman" w:hAnsi="Times New Roman"/>
      <w:sz w:val="24"/>
      <w:szCs w:val="24"/>
    </w:rPr>
  </w:style>
  <w:style w:type="paragraph" w:styleId="CommentSubject">
    <w:name w:val="annotation subject"/>
    <w:basedOn w:val="CommentText"/>
    <w:next w:val="CommentText"/>
    <w:link w:val="CommentSubjectChar"/>
    <w:rsid w:val="008B7338"/>
    <w:rPr>
      <w:b/>
      <w:bCs/>
      <w:sz w:val="20"/>
      <w:szCs w:val="20"/>
    </w:rPr>
  </w:style>
  <w:style w:type="character" w:customStyle="1" w:styleId="CommentSubjectChar">
    <w:name w:val="Comment Subject Char"/>
    <w:basedOn w:val="CommentTextChar"/>
    <w:link w:val="CommentSubject"/>
    <w:rsid w:val="008B7338"/>
    <w:rPr>
      <w:rFonts w:ascii="Times New Roman" w:hAnsi="Times New Roman"/>
      <w:b/>
      <w:bCs/>
      <w:sz w:val="24"/>
      <w:szCs w:val="24"/>
    </w:rPr>
  </w:style>
  <w:style w:type="character" w:styleId="FollowedHyperlink">
    <w:name w:val="FollowedHyperlink"/>
    <w:basedOn w:val="DefaultParagraphFont"/>
    <w:rsid w:val="00F716ED"/>
    <w:rPr>
      <w:color w:val="800080"/>
      <w:u w:val="single"/>
    </w:rPr>
  </w:style>
  <w:style w:type="character" w:customStyle="1" w:styleId="apple-converted-space">
    <w:name w:val="apple-converted-space"/>
    <w:basedOn w:val="DefaultParagraphFont"/>
    <w:rsid w:val="007F3B4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B1203"/>
    <w:pPr>
      <w:spacing w:line="480" w:lineRule="auto"/>
    </w:pPr>
    <w:rPr>
      <w:rFonts w:ascii="Times New Roman" w:hAnsi="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link w:val="Level1Char"/>
    <w:qFormat/>
    <w:rsid w:val="004A44B8"/>
    <w:pPr>
      <w:jc w:val="center"/>
    </w:pPr>
    <w:rPr>
      <w:szCs w:val="24"/>
    </w:rPr>
  </w:style>
  <w:style w:type="paragraph" w:customStyle="1" w:styleId="Level2">
    <w:name w:val="Level 2"/>
    <w:basedOn w:val="Normal"/>
    <w:link w:val="Level2Char"/>
    <w:autoRedefine/>
    <w:qFormat/>
    <w:rsid w:val="004A44B8"/>
    <w:pPr>
      <w:jc w:val="center"/>
    </w:pPr>
    <w:rPr>
      <w:i/>
      <w:szCs w:val="24"/>
    </w:rPr>
  </w:style>
  <w:style w:type="character" w:customStyle="1" w:styleId="Level1Char">
    <w:name w:val="Level 1 Char"/>
    <w:basedOn w:val="DefaultParagraphFont"/>
    <w:link w:val="Level1"/>
    <w:rsid w:val="004A44B8"/>
    <w:rPr>
      <w:rFonts w:ascii="Times New Roman" w:hAnsi="Times New Roman" w:cs="Times New Roman"/>
      <w:sz w:val="24"/>
      <w:szCs w:val="24"/>
    </w:rPr>
  </w:style>
  <w:style w:type="paragraph" w:customStyle="1" w:styleId="Level3">
    <w:name w:val="Level 3"/>
    <w:basedOn w:val="Level1"/>
    <w:link w:val="Level3Char"/>
    <w:qFormat/>
    <w:rsid w:val="004A44B8"/>
    <w:pPr>
      <w:jc w:val="left"/>
    </w:pPr>
    <w:rPr>
      <w:i/>
    </w:rPr>
  </w:style>
  <w:style w:type="character" w:customStyle="1" w:styleId="Level2Char">
    <w:name w:val="Level 2 Char"/>
    <w:basedOn w:val="DefaultParagraphFont"/>
    <w:link w:val="Level2"/>
    <w:rsid w:val="004A44B8"/>
    <w:rPr>
      <w:rFonts w:ascii="Times New Roman" w:hAnsi="Times New Roman" w:cs="Times New Roman"/>
      <w:i/>
      <w:sz w:val="24"/>
      <w:szCs w:val="24"/>
    </w:rPr>
  </w:style>
  <w:style w:type="paragraph" w:customStyle="1" w:styleId="Level4">
    <w:name w:val="Level 4"/>
    <w:basedOn w:val="Level1"/>
    <w:next w:val="Normal"/>
    <w:link w:val="Level4Char"/>
    <w:autoRedefine/>
    <w:qFormat/>
    <w:rsid w:val="004A44B8"/>
    <w:pPr>
      <w:jc w:val="left"/>
    </w:pPr>
  </w:style>
  <w:style w:type="character" w:customStyle="1" w:styleId="Level3Char">
    <w:name w:val="Level 3 Char"/>
    <w:basedOn w:val="Level1Char"/>
    <w:link w:val="Level3"/>
    <w:rsid w:val="004A44B8"/>
    <w:rPr>
      <w:rFonts w:ascii="Times New Roman" w:hAnsi="Times New Roman" w:cs="Times New Roman"/>
      <w:i/>
      <w:sz w:val="24"/>
      <w:szCs w:val="24"/>
    </w:rPr>
  </w:style>
  <w:style w:type="paragraph" w:customStyle="1" w:styleId="Level5">
    <w:name w:val="Level 5"/>
    <w:basedOn w:val="NoSpacing"/>
    <w:next w:val="Normal"/>
    <w:link w:val="Level5Char"/>
    <w:autoRedefine/>
    <w:qFormat/>
    <w:rsid w:val="0044183B"/>
    <w:pPr>
      <w:jc w:val="center"/>
    </w:pPr>
    <w:rPr>
      <w:rFonts w:ascii="Times New Roman" w:hAnsi="Times New Roman"/>
      <w:sz w:val="24"/>
      <w:szCs w:val="24"/>
    </w:rPr>
  </w:style>
  <w:style w:type="character" w:customStyle="1" w:styleId="Level4Char">
    <w:name w:val="Level 4 Char"/>
    <w:basedOn w:val="Level1Char"/>
    <w:link w:val="Level4"/>
    <w:rsid w:val="004A44B8"/>
    <w:rPr>
      <w:rFonts w:ascii="Times New Roman" w:hAnsi="Times New Roman" w:cs="Times New Roman"/>
      <w:sz w:val="24"/>
      <w:szCs w:val="24"/>
    </w:rPr>
  </w:style>
  <w:style w:type="character" w:customStyle="1" w:styleId="Level5Char">
    <w:name w:val="Level 5 Char"/>
    <w:basedOn w:val="Level4Char"/>
    <w:link w:val="Level5"/>
    <w:rsid w:val="0044183B"/>
    <w:rPr>
      <w:rFonts w:ascii="Times New Roman" w:hAnsi="Times New Roman" w:cs="Times New Roman"/>
      <w:sz w:val="24"/>
      <w:szCs w:val="24"/>
    </w:rPr>
  </w:style>
  <w:style w:type="paragraph" w:styleId="NoSpacing">
    <w:name w:val="No Spacing"/>
    <w:uiPriority w:val="1"/>
    <w:qFormat/>
    <w:rsid w:val="004A44B8"/>
    <w:rPr>
      <w:sz w:val="22"/>
      <w:szCs w:val="22"/>
    </w:rPr>
  </w:style>
  <w:style w:type="character" w:styleId="PlaceholderText">
    <w:name w:val="Placeholder Text"/>
    <w:basedOn w:val="DefaultParagraphFont"/>
    <w:uiPriority w:val="99"/>
    <w:semiHidden/>
    <w:rsid w:val="001B4729"/>
    <w:rPr>
      <w:color w:val="808080"/>
    </w:rPr>
  </w:style>
  <w:style w:type="paragraph" w:styleId="BalloonText">
    <w:name w:val="Balloon Text"/>
    <w:basedOn w:val="Normal"/>
    <w:link w:val="BalloonTextChar"/>
    <w:uiPriority w:val="99"/>
    <w:semiHidden/>
    <w:unhideWhenUsed/>
    <w:rsid w:val="001B47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729"/>
    <w:rPr>
      <w:rFonts w:ascii="Tahoma" w:hAnsi="Tahoma" w:cs="Tahoma"/>
      <w:sz w:val="16"/>
      <w:szCs w:val="16"/>
    </w:rPr>
  </w:style>
  <w:style w:type="paragraph" w:styleId="Header">
    <w:name w:val="header"/>
    <w:basedOn w:val="Normal"/>
    <w:link w:val="HeaderChar"/>
    <w:uiPriority w:val="99"/>
    <w:unhideWhenUsed/>
    <w:rsid w:val="005B4523"/>
    <w:pPr>
      <w:tabs>
        <w:tab w:val="center" w:pos="4680"/>
        <w:tab w:val="right" w:pos="9360"/>
      </w:tabs>
      <w:spacing w:line="240" w:lineRule="auto"/>
    </w:pPr>
  </w:style>
  <w:style w:type="character" w:customStyle="1" w:styleId="HeaderChar">
    <w:name w:val="Header Char"/>
    <w:basedOn w:val="DefaultParagraphFont"/>
    <w:link w:val="Header"/>
    <w:uiPriority w:val="99"/>
    <w:rsid w:val="005B4523"/>
  </w:style>
  <w:style w:type="paragraph" w:styleId="Footer">
    <w:name w:val="footer"/>
    <w:basedOn w:val="Normal"/>
    <w:link w:val="FooterChar"/>
    <w:uiPriority w:val="99"/>
    <w:unhideWhenUsed/>
    <w:rsid w:val="005B4523"/>
    <w:pPr>
      <w:tabs>
        <w:tab w:val="center" w:pos="4680"/>
        <w:tab w:val="right" w:pos="9360"/>
      </w:tabs>
      <w:spacing w:line="240" w:lineRule="auto"/>
    </w:pPr>
  </w:style>
  <w:style w:type="character" w:customStyle="1" w:styleId="FooterChar">
    <w:name w:val="Footer Char"/>
    <w:basedOn w:val="DefaultParagraphFont"/>
    <w:link w:val="Footer"/>
    <w:uiPriority w:val="99"/>
    <w:rsid w:val="005B4523"/>
  </w:style>
  <w:style w:type="paragraph" w:styleId="TOC1">
    <w:name w:val="toc 1"/>
    <w:basedOn w:val="Normal"/>
    <w:next w:val="Normal"/>
    <w:autoRedefine/>
    <w:uiPriority w:val="39"/>
    <w:unhideWhenUsed/>
    <w:rsid w:val="007E6A4A"/>
    <w:pPr>
      <w:spacing w:after="100"/>
    </w:pPr>
  </w:style>
  <w:style w:type="character" w:styleId="Hyperlink">
    <w:name w:val="Hyperlink"/>
    <w:basedOn w:val="DefaultParagraphFont"/>
    <w:uiPriority w:val="99"/>
    <w:unhideWhenUsed/>
    <w:rsid w:val="007E6A4A"/>
    <w:rPr>
      <w:color w:val="0000FF"/>
      <w:u w:val="single"/>
    </w:rPr>
  </w:style>
  <w:style w:type="paragraph" w:styleId="Caption">
    <w:name w:val="caption"/>
    <w:basedOn w:val="Normal"/>
    <w:next w:val="Normal"/>
    <w:autoRedefine/>
    <w:uiPriority w:val="35"/>
    <w:unhideWhenUsed/>
    <w:qFormat/>
    <w:rsid w:val="00A32AAF"/>
    <w:pPr>
      <w:spacing w:after="200" w:line="240" w:lineRule="auto"/>
    </w:pPr>
    <w:rPr>
      <w:bCs/>
      <w:szCs w:val="18"/>
    </w:rPr>
  </w:style>
  <w:style w:type="paragraph" w:styleId="TableofFigures">
    <w:name w:val="table of figures"/>
    <w:basedOn w:val="Normal"/>
    <w:next w:val="Normal"/>
    <w:uiPriority w:val="99"/>
    <w:unhideWhenUsed/>
    <w:rsid w:val="00D2074D"/>
  </w:style>
  <w:style w:type="paragraph" w:styleId="TOC2">
    <w:name w:val="toc 2"/>
    <w:basedOn w:val="Normal"/>
    <w:next w:val="Normal"/>
    <w:autoRedefine/>
    <w:uiPriority w:val="39"/>
    <w:unhideWhenUsed/>
    <w:rsid w:val="00D2074D"/>
    <w:pPr>
      <w:spacing w:after="100"/>
      <w:ind w:left="220"/>
    </w:pPr>
  </w:style>
  <w:style w:type="paragraph" w:styleId="TOC3">
    <w:name w:val="toc 3"/>
    <w:basedOn w:val="Normal"/>
    <w:next w:val="Normal"/>
    <w:autoRedefine/>
    <w:uiPriority w:val="39"/>
    <w:unhideWhenUsed/>
    <w:rsid w:val="00BA6341"/>
    <w:pPr>
      <w:spacing w:after="100"/>
      <w:ind w:left="440"/>
    </w:pPr>
  </w:style>
  <w:style w:type="table" w:styleId="TableGrid">
    <w:name w:val="Table Grid"/>
    <w:basedOn w:val="TableNormal"/>
    <w:uiPriority w:val="59"/>
    <w:rsid w:val="00A926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4D4AA0"/>
    <w:pPr>
      <w:ind w:left="720"/>
      <w:contextualSpacing/>
    </w:pPr>
  </w:style>
  <w:style w:type="paragraph" w:styleId="NormalWeb">
    <w:name w:val="Normal (Web)"/>
    <w:basedOn w:val="Normal"/>
    <w:uiPriority w:val="99"/>
    <w:rsid w:val="00701BC0"/>
    <w:pPr>
      <w:spacing w:beforeLines="1" w:afterLines="1" w:line="240" w:lineRule="auto"/>
    </w:pPr>
    <w:rPr>
      <w:rFonts w:ascii="Times" w:hAnsi="Times"/>
      <w:sz w:val="20"/>
      <w:szCs w:val="20"/>
    </w:rPr>
  </w:style>
  <w:style w:type="character" w:styleId="PageNumber">
    <w:name w:val="page number"/>
    <w:basedOn w:val="DefaultParagraphFont"/>
    <w:uiPriority w:val="99"/>
    <w:semiHidden/>
    <w:unhideWhenUsed/>
    <w:rsid w:val="00C66FFB"/>
  </w:style>
  <w:style w:type="character" w:styleId="CommentReference">
    <w:name w:val="annotation reference"/>
    <w:basedOn w:val="DefaultParagraphFont"/>
    <w:rsid w:val="008B7338"/>
    <w:rPr>
      <w:sz w:val="18"/>
      <w:szCs w:val="18"/>
    </w:rPr>
  </w:style>
  <w:style w:type="paragraph" w:styleId="CommentText">
    <w:name w:val="annotation text"/>
    <w:basedOn w:val="Normal"/>
    <w:link w:val="CommentTextChar"/>
    <w:rsid w:val="008B7338"/>
    <w:rPr>
      <w:szCs w:val="24"/>
    </w:rPr>
  </w:style>
  <w:style w:type="character" w:customStyle="1" w:styleId="CommentTextChar">
    <w:name w:val="Comment Text Char"/>
    <w:basedOn w:val="DefaultParagraphFont"/>
    <w:link w:val="CommentText"/>
    <w:rsid w:val="008B7338"/>
    <w:rPr>
      <w:rFonts w:ascii="Times New Roman" w:hAnsi="Times New Roman"/>
      <w:sz w:val="24"/>
      <w:szCs w:val="24"/>
    </w:rPr>
  </w:style>
  <w:style w:type="paragraph" w:styleId="CommentSubject">
    <w:name w:val="annotation subject"/>
    <w:basedOn w:val="CommentText"/>
    <w:next w:val="CommentText"/>
    <w:link w:val="CommentSubjectChar"/>
    <w:rsid w:val="008B7338"/>
    <w:rPr>
      <w:b/>
      <w:bCs/>
      <w:sz w:val="20"/>
      <w:szCs w:val="20"/>
    </w:rPr>
  </w:style>
  <w:style w:type="character" w:customStyle="1" w:styleId="CommentSubjectChar">
    <w:name w:val="Comment Subject Char"/>
    <w:basedOn w:val="CommentTextChar"/>
    <w:link w:val="CommentSubject"/>
    <w:rsid w:val="008B7338"/>
    <w:rPr>
      <w:rFonts w:ascii="Times New Roman" w:hAnsi="Times New Roman"/>
      <w:b/>
      <w:bCs/>
      <w:sz w:val="24"/>
      <w:szCs w:val="24"/>
    </w:rPr>
  </w:style>
  <w:style w:type="character" w:styleId="FollowedHyperlink">
    <w:name w:val="FollowedHyperlink"/>
    <w:basedOn w:val="DefaultParagraphFont"/>
    <w:rsid w:val="00F716ED"/>
    <w:rPr>
      <w:color w:val="800080"/>
      <w:u w:val="single"/>
    </w:rPr>
  </w:style>
  <w:style w:type="character" w:customStyle="1" w:styleId="apple-converted-space">
    <w:name w:val="apple-converted-space"/>
    <w:basedOn w:val="DefaultParagraphFont"/>
    <w:rsid w:val="007F3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22198">
      <w:bodyDiv w:val="1"/>
      <w:marLeft w:val="0"/>
      <w:marRight w:val="0"/>
      <w:marTop w:val="0"/>
      <w:marBottom w:val="0"/>
      <w:divBdr>
        <w:top w:val="none" w:sz="0" w:space="0" w:color="auto"/>
        <w:left w:val="none" w:sz="0" w:space="0" w:color="auto"/>
        <w:bottom w:val="none" w:sz="0" w:space="0" w:color="auto"/>
        <w:right w:val="none" w:sz="0" w:space="0" w:color="auto"/>
      </w:divBdr>
      <w:divsChild>
        <w:div w:id="1193229403">
          <w:marLeft w:val="0"/>
          <w:marRight w:val="0"/>
          <w:marTop w:val="0"/>
          <w:marBottom w:val="0"/>
          <w:divBdr>
            <w:top w:val="none" w:sz="0" w:space="0" w:color="auto"/>
            <w:left w:val="none" w:sz="0" w:space="0" w:color="auto"/>
            <w:bottom w:val="none" w:sz="0" w:space="0" w:color="auto"/>
            <w:right w:val="none" w:sz="0" w:space="0" w:color="auto"/>
          </w:divBdr>
          <w:divsChild>
            <w:div w:id="1050348410">
              <w:marLeft w:val="0"/>
              <w:marRight w:val="0"/>
              <w:marTop w:val="0"/>
              <w:marBottom w:val="0"/>
              <w:divBdr>
                <w:top w:val="none" w:sz="0" w:space="0" w:color="auto"/>
                <w:left w:val="none" w:sz="0" w:space="0" w:color="auto"/>
                <w:bottom w:val="none" w:sz="0" w:space="0" w:color="auto"/>
                <w:right w:val="none" w:sz="0" w:space="0" w:color="auto"/>
              </w:divBdr>
              <w:divsChild>
                <w:div w:id="1244680916">
                  <w:marLeft w:val="0"/>
                  <w:marRight w:val="0"/>
                  <w:marTop w:val="0"/>
                  <w:marBottom w:val="0"/>
                  <w:divBdr>
                    <w:top w:val="none" w:sz="0" w:space="0" w:color="auto"/>
                    <w:left w:val="none" w:sz="0" w:space="0" w:color="auto"/>
                    <w:bottom w:val="none" w:sz="0" w:space="0" w:color="auto"/>
                    <w:right w:val="none" w:sz="0" w:space="0" w:color="auto"/>
                  </w:divBdr>
                  <w:divsChild>
                    <w:div w:id="9716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56233">
      <w:bodyDiv w:val="1"/>
      <w:marLeft w:val="0"/>
      <w:marRight w:val="0"/>
      <w:marTop w:val="0"/>
      <w:marBottom w:val="0"/>
      <w:divBdr>
        <w:top w:val="none" w:sz="0" w:space="0" w:color="auto"/>
        <w:left w:val="none" w:sz="0" w:space="0" w:color="auto"/>
        <w:bottom w:val="none" w:sz="0" w:space="0" w:color="auto"/>
        <w:right w:val="none" w:sz="0" w:space="0" w:color="auto"/>
      </w:divBdr>
    </w:div>
    <w:div w:id="91711482">
      <w:bodyDiv w:val="1"/>
      <w:marLeft w:val="0"/>
      <w:marRight w:val="0"/>
      <w:marTop w:val="0"/>
      <w:marBottom w:val="0"/>
      <w:divBdr>
        <w:top w:val="none" w:sz="0" w:space="0" w:color="auto"/>
        <w:left w:val="none" w:sz="0" w:space="0" w:color="auto"/>
        <w:bottom w:val="none" w:sz="0" w:space="0" w:color="auto"/>
        <w:right w:val="none" w:sz="0" w:space="0" w:color="auto"/>
      </w:divBdr>
      <w:divsChild>
        <w:div w:id="1337878582">
          <w:marLeft w:val="0"/>
          <w:marRight w:val="0"/>
          <w:marTop w:val="0"/>
          <w:marBottom w:val="0"/>
          <w:divBdr>
            <w:top w:val="none" w:sz="0" w:space="0" w:color="auto"/>
            <w:left w:val="none" w:sz="0" w:space="0" w:color="auto"/>
            <w:bottom w:val="none" w:sz="0" w:space="0" w:color="auto"/>
            <w:right w:val="none" w:sz="0" w:space="0" w:color="auto"/>
          </w:divBdr>
          <w:divsChild>
            <w:div w:id="1033464361">
              <w:marLeft w:val="0"/>
              <w:marRight w:val="0"/>
              <w:marTop w:val="0"/>
              <w:marBottom w:val="0"/>
              <w:divBdr>
                <w:top w:val="none" w:sz="0" w:space="0" w:color="auto"/>
                <w:left w:val="none" w:sz="0" w:space="0" w:color="auto"/>
                <w:bottom w:val="none" w:sz="0" w:space="0" w:color="auto"/>
                <w:right w:val="none" w:sz="0" w:space="0" w:color="auto"/>
              </w:divBdr>
              <w:divsChild>
                <w:div w:id="8718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95161">
      <w:bodyDiv w:val="1"/>
      <w:marLeft w:val="0"/>
      <w:marRight w:val="0"/>
      <w:marTop w:val="0"/>
      <w:marBottom w:val="0"/>
      <w:divBdr>
        <w:top w:val="none" w:sz="0" w:space="0" w:color="auto"/>
        <w:left w:val="none" w:sz="0" w:space="0" w:color="auto"/>
        <w:bottom w:val="none" w:sz="0" w:space="0" w:color="auto"/>
        <w:right w:val="none" w:sz="0" w:space="0" w:color="auto"/>
      </w:divBdr>
    </w:div>
    <w:div w:id="282003849">
      <w:bodyDiv w:val="1"/>
      <w:marLeft w:val="0"/>
      <w:marRight w:val="0"/>
      <w:marTop w:val="0"/>
      <w:marBottom w:val="0"/>
      <w:divBdr>
        <w:top w:val="none" w:sz="0" w:space="0" w:color="auto"/>
        <w:left w:val="none" w:sz="0" w:space="0" w:color="auto"/>
        <w:bottom w:val="none" w:sz="0" w:space="0" w:color="auto"/>
        <w:right w:val="none" w:sz="0" w:space="0" w:color="auto"/>
      </w:divBdr>
      <w:divsChild>
        <w:div w:id="1766339625">
          <w:marLeft w:val="0"/>
          <w:marRight w:val="0"/>
          <w:marTop w:val="0"/>
          <w:marBottom w:val="0"/>
          <w:divBdr>
            <w:top w:val="none" w:sz="0" w:space="0" w:color="auto"/>
            <w:left w:val="none" w:sz="0" w:space="0" w:color="auto"/>
            <w:bottom w:val="none" w:sz="0" w:space="0" w:color="auto"/>
            <w:right w:val="none" w:sz="0" w:space="0" w:color="auto"/>
          </w:divBdr>
          <w:divsChild>
            <w:div w:id="598413416">
              <w:marLeft w:val="0"/>
              <w:marRight w:val="0"/>
              <w:marTop w:val="0"/>
              <w:marBottom w:val="0"/>
              <w:divBdr>
                <w:top w:val="none" w:sz="0" w:space="0" w:color="auto"/>
                <w:left w:val="none" w:sz="0" w:space="0" w:color="auto"/>
                <w:bottom w:val="none" w:sz="0" w:space="0" w:color="auto"/>
                <w:right w:val="none" w:sz="0" w:space="0" w:color="auto"/>
              </w:divBdr>
              <w:divsChild>
                <w:div w:id="1919901230">
                  <w:marLeft w:val="0"/>
                  <w:marRight w:val="0"/>
                  <w:marTop w:val="0"/>
                  <w:marBottom w:val="0"/>
                  <w:divBdr>
                    <w:top w:val="none" w:sz="0" w:space="0" w:color="auto"/>
                    <w:left w:val="none" w:sz="0" w:space="0" w:color="auto"/>
                    <w:bottom w:val="none" w:sz="0" w:space="0" w:color="auto"/>
                    <w:right w:val="none" w:sz="0" w:space="0" w:color="auto"/>
                  </w:divBdr>
                  <w:divsChild>
                    <w:div w:id="11622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472628">
      <w:bodyDiv w:val="1"/>
      <w:marLeft w:val="0"/>
      <w:marRight w:val="0"/>
      <w:marTop w:val="0"/>
      <w:marBottom w:val="0"/>
      <w:divBdr>
        <w:top w:val="none" w:sz="0" w:space="0" w:color="auto"/>
        <w:left w:val="none" w:sz="0" w:space="0" w:color="auto"/>
        <w:bottom w:val="none" w:sz="0" w:space="0" w:color="auto"/>
        <w:right w:val="none" w:sz="0" w:space="0" w:color="auto"/>
      </w:divBdr>
      <w:divsChild>
        <w:div w:id="552737100">
          <w:marLeft w:val="0"/>
          <w:marRight w:val="0"/>
          <w:marTop w:val="0"/>
          <w:marBottom w:val="0"/>
          <w:divBdr>
            <w:top w:val="none" w:sz="0" w:space="0" w:color="auto"/>
            <w:left w:val="none" w:sz="0" w:space="0" w:color="auto"/>
            <w:bottom w:val="none" w:sz="0" w:space="0" w:color="auto"/>
            <w:right w:val="none" w:sz="0" w:space="0" w:color="auto"/>
          </w:divBdr>
          <w:divsChild>
            <w:div w:id="385305019">
              <w:marLeft w:val="0"/>
              <w:marRight w:val="0"/>
              <w:marTop w:val="0"/>
              <w:marBottom w:val="0"/>
              <w:divBdr>
                <w:top w:val="none" w:sz="0" w:space="0" w:color="auto"/>
                <w:left w:val="none" w:sz="0" w:space="0" w:color="auto"/>
                <w:bottom w:val="none" w:sz="0" w:space="0" w:color="auto"/>
                <w:right w:val="none" w:sz="0" w:space="0" w:color="auto"/>
              </w:divBdr>
              <w:divsChild>
                <w:div w:id="136205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7999">
      <w:bodyDiv w:val="1"/>
      <w:marLeft w:val="0"/>
      <w:marRight w:val="0"/>
      <w:marTop w:val="0"/>
      <w:marBottom w:val="0"/>
      <w:divBdr>
        <w:top w:val="none" w:sz="0" w:space="0" w:color="auto"/>
        <w:left w:val="none" w:sz="0" w:space="0" w:color="auto"/>
        <w:bottom w:val="none" w:sz="0" w:space="0" w:color="auto"/>
        <w:right w:val="none" w:sz="0" w:space="0" w:color="auto"/>
      </w:divBdr>
    </w:div>
    <w:div w:id="342628987">
      <w:bodyDiv w:val="1"/>
      <w:marLeft w:val="0"/>
      <w:marRight w:val="0"/>
      <w:marTop w:val="0"/>
      <w:marBottom w:val="0"/>
      <w:divBdr>
        <w:top w:val="none" w:sz="0" w:space="0" w:color="auto"/>
        <w:left w:val="none" w:sz="0" w:space="0" w:color="auto"/>
        <w:bottom w:val="none" w:sz="0" w:space="0" w:color="auto"/>
        <w:right w:val="none" w:sz="0" w:space="0" w:color="auto"/>
      </w:divBdr>
      <w:divsChild>
        <w:div w:id="1819297394">
          <w:marLeft w:val="0"/>
          <w:marRight w:val="0"/>
          <w:marTop w:val="0"/>
          <w:marBottom w:val="0"/>
          <w:divBdr>
            <w:top w:val="none" w:sz="0" w:space="0" w:color="auto"/>
            <w:left w:val="none" w:sz="0" w:space="0" w:color="auto"/>
            <w:bottom w:val="none" w:sz="0" w:space="0" w:color="auto"/>
            <w:right w:val="none" w:sz="0" w:space="0" w:color="auto"/>
          </w:divBdr>
          <w:divsChild>
            <w:div w:id="45876067">
              <w:marLeft w:val="0"/>
              <w:marRight w:val="0"/>
              <w:marTop w:val="0"/>
              <w:marBottom w:val="0"/>
              <w:divBdr>
                <w:top w:val="none" w:sz="0" w:space="0" w:color="auto"/>
                <w:left w:val="none" w:sz="0" w:space="0" w:color="auto"/>
                <w:bottom w:val="none" w:sz="0" w:space="0" w:color="auto"/>
                <w:right w:val="none" w:sz="0" w:space="0" w:color="auto"/>
              </w:divBdr>
              <w:divsChild>
                <w:div w:id="2235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6396">
      <w:bodyDiv w:val="1"/>
      <w:marLeft w:val="0"/>
      <w:marRight w:val="0"/>
      <w:marTop w:val="0"/>
      <w:marBottom w:val="0"/>
      <w:divBdr>
        <w:top w:val="none" w:sz="0" w:space="0" w:color="auto"/>
        <w:left w:val="none" w:sz="0" w:space="0" w:color="auto"/>
        <w:bottom w:val="none" w:sz="0" w:space="0" w:color="auto"/>
        <w:right w:val="none" w:sz="0" w:space="0" w:color="auto"/>
      </w:divBdr>
    </w:div>
    <w:div w:id="489293325">
      <w:bodyDiv w:val="1"/>
      <w:marLeft w:val="0"/>
      <w:marRight w:val="0"/>
      <w:marTop w:val="0"/>
      <w:marBottom w:val="0"/>
      <w:divBdr>
        <w:top w:val="none" w:sz="0" w:space="0" w:color="auto"/>
        <w:left w:val="none" w:sz="0" w:space="0" w:color="auto"/>
        <w:bottom w:val="none" w:sz="0" w:space="0" w:color="auto"/>
        <w:right w:val="none" w:sz="0" w:space="0" w:color="auto"/>
      </w:divBdr>
    </w:div>
    <w:div w:id="657803360">
      <w:bodyDiv w:val="1"/>
      <w:marLeft w:val="0"/>
      <w:marRight w:val="0"/>
      <w:marTop w:val="0"/>
      <w:marBottom w:val="0"/>
      <w:divBdr>
        <w:top w:val="none" w:sz="0" w:space="0" w:color="auto"/>
        <w:left w:val="none" w:sz="0" w:space="0" w:color="auto"/>
        <w:bottom w:val="none" w:sz="0" w:space="0" w:color="auto"/>
        <w:right w:val="none" w:sz="0" w:space="0" w:color="auto"/>
      </w:divBdr>
    </w:div>
    <w:div w:id="678502070">
      <w:bodyDiv w:val="1"/>
      <w:marLeft w:val="0"/>
      <w:marRight w:val="0"/>
      <w:marTop w:val="0"/>
      <w:marBottom w:val="0"/>
      <w:divBdr>
        <w:top w:val="none" w:sz="0" w:space="0" w:color="auto"/>
        <w:left w:val="none" w:sz="0" w:space="0" w:color="auto"/>
        <w:bottom w:val="none" w:sz="0" w:space="0" w:color="auto"/>
        <w:right w:val="none" w:sz="0" w:space="0" w:color="auto"/>
      </w:divBdr>
      <w:divsChild>
        <w:div w:id="134224415">
          <w:marLeft w:val="1166"/>
          <w:marRight w:val="0"/>
          <w:marTop w:val="0"/>
          <w:marBottom w:val="0"/>
          <w:divBdr>
            <w:top w:val="none" w:sz="0" w:space="0" w:color="auto"/>
            <w:left w:val="none" w:sz="0" w:space="0" w:color="auto"/>
            <w:bottom w:val="none" w:sz="0" w:space="0" w:color="auto"/>
            <w:right w:val="none" w:sz="0" w:space="0" w:color="auto"/>
          </w:divBdr>
        </w:div>
      </w:divsChild>
    </w:div>
    <w:div w:id="687634326">
      <w:bodyDiv w:val="1"/>
      <w:marLeft w:val="0"/>
      <w:marRight w:val="0"/>
      <w:marTop w:val="0"/>
      <w:marBottom w:val="0"/>
      <w:divBdr>
        <w:top w:val="none" w:sz="0" w:space="0" w:color="auto"/>
        <w:left w:val="none" w:sz="0" w:space="0" w:color="auto"/>
        <w:bottom w:val="none" w:sz="0" w:space="0" w:color="auto"/>
        <w:right w:val="none" w:sz="0" w:space="0" w:color="auto"/>
      </w:divBdr>
    </w:div>
    <w:div w:id="734207753">
      <w:bodyDiv w:val="1"/>
      <w:marLeft w:val="0"/>
      <w:marRight w:val="0"/>
      <w:marTop w:val="0"/>
      <w:marBottom w:val="0"/>
      <w:divBdr>
        <w:top w:val="none" w:sz="0" w:space="0" w:color="auto"/>
        <w:left w:val="none" w:sz="0" w:space="0" w:color="auto"/>
        <w:bottom w:val="none" w:sz="0" w:space="0" w:color="auto"/>
        <w:right w:val="none" w:sz="0" w:space="0" w:color="auto"/>
      </w:divBdr>
    </w:div>
    <w:div w:id="734664445">
      <w:bodyDiv w:val="1"/>
      <w:marLeft w:val="0"/>
      <w:marRight w:val="0"/>
      <w:marTop w:val="0"/>
      <w:marBottom w:val="0"/>
      <w:divBdr>
        <w:top w:val="none" w:sz="0" w:space="0" w:color="auto"/>
        <w:left w:val="none" w:sz="0" w:space="0" w:color="auto"/>
        <w:bottom w:val="none" w:sz="0" w:space="0" w:color="auto"/>
        <w:right w:val="none" w:sz="0" w:space="0" w:color="auto"/>
      </w:divBdr>
      <w:divsChild>
        <w:div w:id="1382825325">
          <w:marLeft w:val="1166"/>
          <w:marRight w:val="0"/>
          <w:marTop w:val="0"/>
          <w:marBottom w:val="0"/>
          <w:divBdr>
            <w:top w:val="none" w:sz="0" w:space="0" w:color="auto"/>
            <w:left w:val="none" w:sz="0" w:space="0" w:color="auto"/>
            <w:bottom w:val="none" w:sz="0" w:space="0" w:color="auto"/>
            <w:right w:val="none" w:sz="0" w:space="0" w:color="auto"/>
          </w:divBdr>
        </w:div>
      </w:divsChild>
    </w:div>
    <w:div w:id="760951852">
      <w:bodyDiv w:val="1"/>
      <w:marLeft w:val="0"/>
      <w:marRight w:val="0"/>
      <w:marTop w:val="0"/>
      <w:marBottom w:val="0"/>
      <w:divBdr>
        <w:top w:val="none" w:sz="0" w:space="0" w:color="auto"/>
        <w:left w:val="none" w:sz="0" w:space="0" w:color="auto"/>
        <w:bottom w:val="none" w:sz="0" w:space="0" w:color="auto"/>
        <w:right w:val="none" w:sz="0" w:space="0" w:color="auto"/>
      </w:divBdr>
      <w:divsChild>
        <w:div w:id="2135363496">
          <w:marLeft w:val="0"/>
          <w:marRight w:val="0"/>
          <w:marTop w:val="0"/>
          <w:marBottom w:val="0"/>
          <w:divBdr>
            <w:top w:val="none" w:sz="0" w:space="0" w:color="auto"/>
            <w:left w:val="none" w:sz="0" w:space="0" w:color="auto"/>
            <w:bottom w:val="none" w:sz="0" w:space="0" w:color="auto"/>
            <w:right w:val="none" w:sz="0" w:space="0" w:color="auto"/>
          </w:divBdr>
          <w:divsChild>
            <w:div w:id="1167864298">
              <w:marLeft w:val="0"/>
              <w:marRight w:val="0"/>
              <w:marTop w:val="0"/>
              <w:marBottom w:val="0"/>
              <w:divBdr>
                <w:top w:val="none" w:sz="0" w:space="0" w:color="auto"/>
                <w:left w:val="none" w:sz="0" w:space="0" w:color="auto"/>
                <w:bottom w:val="none" w:sz="0" w:space="0" w:color="auto"/>
                <w:right w:val="none" w:sz="0" w:space="0" w:color="auto"/>
              </w:divBdr>
              <w:divsChild>
                <w:div w:id="2999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59724">
      <w:bodyDiv w:val="1"/>
      <w:marLeft w:val="0"/>
      <w:marRight w:val="0"/>
      <w:marTop w:val="0"/>
      <w:marBottom w:val="0"/>
      <w:divBdr>
        <w:top w:val="none" w:sz="0" w:space="0" w:color="auto"/>
        <w:left w:val="none" w:sz="0" w:space="0" w:color="auto"/>
        <w:bottom w:val="none" w:sz="0" w:space="0" w:color="auto"/>
        <w:right w:val="none" w:sz="0" w:space="0" w:color="auto"/>
      </w:divBdr>
    </w:div>
    <w:div w:id="802313019">
      <w:bodyDiv w:val="1"/>
      <w:marLeft w:val="0"/>
      <w:marRight w:val="0"/>
      <w:marTop w:val="0"/>
      <w:marBottom w:val="0"/>
      <w:divBdr>
        <w:top w:val="none" w:sz="0" w:space="0" w:color="auto"/>
        <w:left w:val="none" w:sz="0" w:space="0" w:color="auto"/>
        <w:bottom w:val="none" w:sz="0" w:space="0" w:color="auto"/>
        <w:right w:val="none" w:sz="0" w:space="0" w:color="auto"/>
      </w:divBdr>
      <w:divsChild>
        <w:div w:id="1325740143">
          <w:marLeft w:val="0"/>
          <w:marRight w:val="0"/>
          <w:marTop w:val="0"/>
          <w:marBottom w:val="0"/>
          <w:divBdr>
            <w:top w:val="none" w:sz="0" w:space="0" w:color="auto"/>
            <w:left w:val="none" w:sz="0" w:space="0" w:color="auto"/>
            <w:bottom w:val="none" w:sz="0" w:space="0" w:color="auto"/>
            <w:right w:val="none" w:sz="0" w:space="0" w:color="auto"/>
          </w:divBdr>
          <w:divsChild>
            <w:div w:id="579607286">
              <w:marLeft w:val="0"/>
              <w:marRight w:val="0"/>
              <w:marTop w:val="0"/>
              <w:marBottom w:val="0"/>
              <w:divBdr>
                <w:top w:val="none" w:sz="0" w:space="0" w:color="auto"/>
                <w:left w:val="none" w:sz="0" w:space="0" w:color="auto"/>
                <w:bottom w:val="none" w:sz="0" w:space="0" w:color="auto"/>
                <w:right w:val="none" w:sz="0" w:space="0" w:color="auto"/>
              </w:divBdr>
              <w:divsChild>
                <w:div w:id="450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65579">
      <w:bodyDiv w:val="1"/>
      <w:marLeft w:val="0"/>
      <w:marRight w:val="0"/>
      <w:marTop w:val="0"/>
      <w:marBottom w:val="0"/>
      <w:divBdr>
        <w:top w:val="none" w:sz="0" w:space="0" w:color="auto"/>
        <w:left w:val="none" w:sz="0" w:space="0" w:color="auto"/>
        <w:bottom w:val="none" w:sz="0" w:space="0" w:color="auto"/>
        <w:right w:val="none" w:sz="0" w:space="0" w:color="auto"/>
      </w:divBdr>
    </w:div>
    <w:div w:id="824205974">
      <w:bodyDiv w:val="1"/>
      <w:marLeft w:val="0"/>
      <w:marRight w:val="0"/>
      <w:marTop w:val="0"/>
      <w:marBottom w:val="0"/>
      <w:divBdr>
        <w:top w:val="none" w:sz="0" w:space="0" w:color="auto"/>
        <w:left w:val="none" w:sz="0" w:space="0" w:color="auto"/>
        <w:bottom w:val="none" w:sz="0" w:space="0" w:color="auto"/>
        <w:right w:val="none" w:sz="0" w:space="0" w:color="auto"/>
      </w:divBdr>
    </w:div>
    <w:div w:id="847477886">
      <w:bodyDiv w:val="1"/>
      <w:marLeft w:val="0"/>
      <w:marRight w:val="0"/>
      <w:marTop w:val="0"/>
      <w:marBottom w:val="0"/>
      <w:divBdr>
        <w:top w:val="none" w:sz="0" w:space="0" w:color="auto"/>
        <w:left w:val="none" w:sz="0" w:space="0" w:color="auto"/>
        <w:bottom w:val="none" w:sz="0" w:space="0" w:color="auto"/>
        <w:right w:val="none" w:sz="0" w:space="0" w:color="auto"/>
      </w:divBdr>
    </w:div>
    <w:div w:id="904801520">
      <w:bodyDiv w:val="1"/>
      <w:marLeft w:val="0"/>
      <w:marRight w:val="0"/>
      <w:marTop w:val="0"/>
      <w:marBottom w:val="0"/>
      <w:divBdr>
        <w:top w:val="none" w:sz="0" w:space="0" w:color="auto"/>
        <w:left w:val="none" w:sz="0" w:space="0" w:color="auto"/>
        <w:bottom w:val="none" w:sz="0" w:space="0" w:color="auto"/>
        <w:right w:val="none" w:sz="0" w:space="0" w:color="auto"/>
      </w:divBdr>
    </w:div>
    <w:div w:id="927956796">
      <w:bodyDiv w:val="1"/>
      <w:marLeft w:val="0"/>
      <w:marRight w:val="0"/>
      <w:marTop w:val="0"/>
      <w:marBottom w:val="0"/>
      <w:divBdr>
        <w:top w:val="none" w:sz="0" w:space="0" w:color="auto"/>
        <w:left w:val="none" w:sz="0" w:space="0" w:color="auto"/>
        <w:bottom w:val="none" w:sz="0" w:space="0" w:color="auto"/>
        <w:right w:val="none" w:sz="0" w:space="0" w:color="auto"/>
      </w:divBdr>
      <w:divsChild>
        <w:div w:id="2058115813">
          <w:marLeft w:val="0"/>
          <w:marRight w:val="0"/>
          <w:marTop w:val="0"/>
          <w:marBottom w:val="0"/>
          <w:divBdr>
            <w:top w:val="none" w:sz="0" w:space="0" w:color="auto"/>
            <w:left w:val="none" w:sz="0" w:space="0" w:color="auto"/>
            <w:bottom w:val="none" w:sz="0" w:space="0" w:color="auto"/>
            <w:right w:val="none" w:sz="0" w:space="0" w:color="auto"/>
          </w:divBdr>
          <w:divsChild>
            <w:div w:id="1808935348">
              <w:marLeft w:val="0"/>
              <w:marRight w:val="0"/>
              <w:marTop w:val="0"/>
              <w:marBottom w:val="0"/>
              <w:divBdr>
                <w:top w:val="none" w:sz="0" w:space="0" w:color="auto"/>
                <w:left w:val="none" w:sz="0" w:space="0" w:color="auto"/>
                <w:bottom w:val="none" w:sz="0" w:space="0" w:color="auto"/>
                <w:right w:val="none" w:sz="0" w:space="0" w:color="auto"/>
              </w:divBdr>
              <w:divsChild>
                <w:div w:id="17235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331666">
      <w:bodyDiv w:val="1"/>
      <w:marLeft w:val="0"/>
      <w:marRight w:val="0"/>
      <w:marTop w:val="0"/>
      <w:marBottom w:val="0"/>
      <w:divBdr>
        <w:top w:val="none" w:sz="0" w:space="0" w:color="auto"/>
        <w:left w:val="none" w:sz="0" w:space="0" w:color="auto"/>
        <w:bottom w:val="none" w:sz="0" w:space="0" w:color="auto"/>
        <w:right w:val="none" w:sz="0" w:space="0" w:color="auto"/>
      </w:divBdr>
      <w:divsChild>
        <w:div w:id="335807893">
          <w:marLeft w:val="0"/>
          <w:marRight w:val="0"/>
          <w:marTop w:val="0"/>
          <w:marBottom w:val="0"/>
          <w:divBdr>
            <w:top w:val="none" w:sz="0" w:space="0" w:color="auto"/>
            <w:left w:val="none" w:sz="0" w:space="0" w:color="auto"/>
            <w:bottom w:val="none" w:sz="0" w:space="0" w:color="auto"/>
            <w:right w:val="none" w:sz="0" w:space="0" w:color="auto"/>
          </w:divBdr>
          <w:divsChild>
            <w:div w:id="2033995271">
              <w:marLeft w:val="0"/>
              <w:marRight w:val="0"/>
              <w:marTop w:val="0"/>
              <w:marBottom w:val="0"/>
              <w:divBdr>
                <w:top w:val="none" w:sz="0" w:space="0" w:color="auto"/>
                <w:left w:val="none" w:sz="0" w:space="0" w:color="auto"/>
                <w:bottom w:val="none" w:sz="0" w:space="0" w:color="auto"/>
                <w:right w:val="none" w:sz="0" w:space="0" w:color="auto"/>
              </w:divBdr>
              <w:divsChild>
                <w:div w:id="84083402">
                  <w:marLeft w:val="0"/>
                  <w:marRight w:val="0"/>
                  <w:marTop w:val="0"/>
                  <w:marBottom w:val="0"/>
                  <w:divBdr>
                    <w:top w:val="none" w:sz="0" w:space="0" w:color="auto"/>
                    <w:left w:val="none" w:sz="0" w:space="0" w:color="auto"/>
                    <w:bottom w:val="none" w:sz="0" w:space="0" w:color="auto"/>
                    <w:right w:val="none" w:sz="0" w:space="0" w:color="auto"/>
                  </w:divBdr>
                  <w:divsChild>
                    <w:div w:id="21353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042042">
      <w:bodyDiv w:val="1"/>
      <w:marLeft w:val="0"/>
      <w:marRight w:val="0"/>
      <w:marTop w:val="0"/>
      <w:marBottom w:val="0"/>
      <w:divBdr>
        <w:top w:val="none" w:sz="0" w:space="0" w:color="auto"/>
        <w:left w:val="none" w:sz="0" w:space="0" w:color="auto"/>
        <w:bottom w:val="none" w:sz="0" w:space="0" w:color="auto"/>
        <w:right w:val="none" w:sz="0" w:space="0" w:color="auto"/>
      </w:divBdr>
      <w:divsChild>
        <w:div w:id="2023777986">
          <w:marLeft w:val="0"/>
          <w:marRight w:val="0"/>
          <w:marTop w:val="0"/>
          <w:marBottom w:val="0"/>
          <w:divBdr>
            <w:top w:val="none" w:sz="0" w:space="0" w:color="auto"/>
            <w:left w:val="none" w:sz="0" w:space="0" w:color="auto"/>
            <w:bottom w:val="none" w:sz="0" w:space="0" w:color="auto"/>
            <w:right w:val="none" w:sz="0" w:space="0" w:color="auto"/>
          </w:divBdr>
          <w:divsChild>
            <w:div w:id="1572884856">
              <w:marLeft w:val="0"/>
              <w:marRight w:val="0"/>
              <w:marTop w:val="0"/>
              <w:marBottom w:val="0"/>
              <w:divBdr>
                <w:top w:val="none" w:sz="0" w:space="0" w:color="auto"/>
                <w:left w:val="none" w:sz="0" w:space="0" w:color="auto"/>
                <w:bottom w:val="none" w:sz="0" w:space="0" w:color="auto"/>
                <w:right w:val="none" w:sz="0" w:space="0" w:color="auto"/>
              </w:divBdr>
              <w:divsChild>
                <w:div w:id="16816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91464">
      <w:bodyDiv w:val="1"/>
      <w:marLeft w:val="0"/>
      <w:marRight w:val="0"/>
      <w:marTop w:val="0"/>
      <w:marBottom w:val="0"/>
      <w:divBdr>
        <w:top w:val="none" w:sz="0" w:space="0" w:color="auto"/>
        <w:left w:val="none" w:sz="0" w:space="0" w:color="auto"/>
        <w:bottom w:val="none" w:sz="0" w:space="0" w:color="auto"/>
        <w:right w:val="none" w:sz="0" w:space="0" w:color="auto"/>
      </w:divBdr>
    </w:div>
    <w:div w:id="1064647018">
      <w:bodyDiv w:val="1"/>
      <w:marLeft w:val="0"/>
      <w:marRight w:val="0"/>
      <w:marTop w:val="0"/>
      <w:marBottom w:val="0"/>
      <w:divBdr>
        <w:top w:val="none" w:sz="0" w:space="0" w:color="auto"/>
        <w:left w:val="none" w:sz="0" w:space="0" w:color="auto"/>
        <w:bottom w:val="none" w:sz="0" w:space="0" w:color="auto"/>
        <w:right w:val="none" w:sz="0" w:space="0" w:color="auto"/>
      </w:divBdr>
    </w:div>
    <w:div w:id="1083062351">
      <w:bodyDiv w:val="1"/>
      <w:marLeft w:val="0"/>
      <w:marRight w:val="0"/>
      <w:marTop w:val="0"/>
      <w:marBottom w:val="0"/>
      <w:divBdr>
        <w:top w:val="none" w:sz="0" w:space="0" w:color="auto"/>
        <w:left w:val="none" w:sz="0" w:space="0" w:color="auto"/>
        <w:bottom w:val="none" w:sz="0" w:space="0" w:color="auto"/>
        <w:right w:val="none" w:sz="0" w:space="0" w:color="auto"/>
      </w:divBdr>
      <w:divsChild>
        <w:div w:id="2129663890">
          <w:marLeft w:val="0"/>
          <w:marRight w:val="0"/>
          <w:marTop w:val="0"/>
          <w:marBottom w:val="0"/>
          <w:divBdr>
            <w:top w:val="none" w:sz="0" w:space="0" w:color="auto"/>
            <w:left w:val="none" w:sz="0" w:space="0" w:color="auto"/>
            <w:bottom w:val="none" w:sz="0" w:space="0" w:color="auto"/>
            <w:right w:val="none" w:sz="0" w:space="0" w:color="auto"/>
          </w:divBdr>
          <w:divsChild>
            <w:div w:id="128014399">
              <w:marLeft w:val="0"/>
              <w:marRight w:val="0"/>
              <w:marTop w:val="0"/>
              <w:marBottom w:val="0"/>
              <w:divBdr>
                <w:top w:val="none" w:sz="0" w:space="0" w:color="auto"/>
                <w:left w:val="none" w:sz="0" w:space="0" w:color="auto"/>
                <w:bottom w:val="none" w:sz="0" w:space="0" w:color="auto"/>
                <w:right w:val="none" w:sz="0" w:space="0" w:color="auto"/>
              </w:divBdr>
              <w:divsChild>
                <w:div w:id="5320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98426">
      <w:bodyDiv w:val="1"/>
      <w:marLeft w:val="0"/>
      <w:marRight w:val="0"/>
      <w:marTop w:val="0"/>
      <w:marBottom w:val="0"/>
      <w:divBdr>
        <w:top w:val="none" w:sz="0" w:space="0" w:color="auto"/>
        <w:left w:val="none" w:sz="0" w:space="0" w:color="auto"/>
        <w:bottom w:val="none" w:sz="0" w:space="0" w:color="auto"/>
        <w:right w:val="none" w:sz="0" w:space="0" w:color="auto"/>
      </w:divBdr>
      <w:divsChild>
        <w:div w:id="921111905">
          <w:marLeft w:val="0"/>
          <w:marRight w:val="0"/>
          <w:marTop w:val="0"/>
          <w:marBottom w:val="0"/>
          <w:divBdr>
            <w:top w:val="none" w:sz="0" w:space="0" w:color="auto"/>
            <w:left w:val="none" w:sz="0" w:space="0" w:color="auto"/>
            <w:bottom w:val="none" w:sz="0" w:space="0" w:color="auto"/>
            <w:right w:val="none" w:sz="0" w:space="0" w:color="auto"/>
          </w:divBdr>
          <w:divsChild>
            <w:div w:id="934437136">
              <w:marLeft w:val="0"/>
              <w:marRight w:val="0"/>
              <w:marTop w:val="0"/>
              <w:marBottom w:val="0"/>
              <w:divBdr>
                <w:top w:val="none" w:sz="0" w:space="0" w:color="auto"/>
                <w:left w:val="none" w:sz="0" w:space="0" w:color="auto"/>
                <w:bottom w:val="none" w:sz="0" w:space="0" w:color="auto"/>
                <w:right w:val="none" w:sz="0" w:space="0" w:color="auto"/>
              </w:divBdr>
              <w:divsChild>
                <w:div w:id="13631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8211">
      <w:bodyDiv w:val="1"/>
      <w:marLeft w:val="0"/>
      <w:marRight w:val="0"/>
      <w:marTop w:val="0"/>
      <w:marBottom w:val="0"/>
      <w:divBdr>
        <w:top w:val="none" w:sz="0" w:space="0" w:color="auto"/>
        <w:left w:val="none" w:sz="0" w:space="0" w:color="auto"/>
        <w:bottom w:val="none" w:sz="0" w:space="0" w:color="auto"/>
        <w:right w:val="none" w:sz="0" w:space="0" w:color="auto"/>
      </w:divBdr>
      <w:divsChild>
        <w:div w:id="1179349148">
          <w:marLeft w:val="0"/>
          <w:marRight w:val="0"/>
          <w:marTop w:val="0"/>
          <w:marBottom w:val="0"/>
          <w:divBdr>
            <w:top w:val="none" w:sz="0" w:space="0" w:color="auto"/>
            <w:left w:val="none" w:sz="0" w:space="0" w:color="auto"/>
            <w:bottom w:val="none" w:sz="0" w:space="0" w:color="auto"/>
            <w:right w:val="none" w:sz="0" w:space="0" w:color="auto"/>
          </w:divBdr>
          <w:divsChild>
            <w:div w:id="1412199310">
              <w:marLeft w:val="0"/>
              <w:marRight w:val="0"/>
              <w:marTop w:val="0"/>
              <w:marBottom w:val="0"/>
              <w:divBdr>
                <w:top w:val="none" w:sz="0" w:space="0" w:color="auto"/>
                <w:left w:val="none" w:sz="0" w:space="0" w:color="auto"/>
                <w:bottom w:val="none" w:sz="0" w:space="0" w:color="auto"/>
                <w:right w:val="none" w:sz="0" w:space="0" w:color="auto"/>
              </w:divBdr>
              <w:divsChild>
                <w:div w:id="21327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3564">
      <w:bodyDiv w:val="1"/>
      <w:marLeft w:val="0"/>
      <w:marRight w:val="0"/>
      <w:marTop w:val="0"/>
      <w:marBottom w:val="0"/>
      <w:divBdr>
        <w:top w:val="none" w:sz="0" w:space="0" w:color="auto"/>
        <w:left w:val="none" w:sz="0" w:space="0" w:color="auto"/>
        <w:bottom w:val="none" w:sz="0" w:space="0" w:color="auto"/>
        <w:right w:val="none" w:sz="0" w:space="0" w:color="auto"/>
      </w:divBdr>
      <w:divsChild>
        <w:div w:id="522207695">
          <w:marLeft w:val="1800"/>
          <w:marRight w:val="0"/>
          <w:marTop w:val="0"/>
          <w:marBottom w:val="0"/>
          <w:divBdr>
            <w:top w:val="none" w:sz="0" w:space="0" w:color="auto"/>
            <w:left w:val="none" w:sz="0" w:space="0" w:color="auto"/>
            <w:bottom w:val="none" w:sz="0" w:space="0" w:color="auto"/>
            <w:right w:val="none" w:sz="0" w:space="0" w:color="auto"/>
          </w:divBdr>
        </w:div>
      </w:divsChild>
    </w:div>
    <w:div w:id="1144084553">
      <w:bodyDiv w:val="1"/>
      <w:marLeft w:val="0"/>
      <w:marRight w:val="0"/>
      <w:marTop w:val="0"/>
      <w:marBottom w:val="0"/>
      <w:divBdr>
        <w:top w:val="none" w:sz="0" w:space="0" w:color="auto"/>
        <w:left w:val="none" w:sz="0" w:space="0" w:color="auto"/>
        <w:bottom w:val="none" w:sz="0" w:space="0" w:color="auto"/>
        <w:right w:val="none" w:sz="0" w:space="0" w:color="auto"/>
      </w:divBdr>
      <w:divsChild>
        <w:div w:id="2138984099">
          <w:marLeft w:val="0"/>
          <w:marRight w:val="0"/>
          <w:marTop w:val="0"/>
          <w:marBottom w:val="0"/>
          <w:divBdr>
            <w:top w:val="none" w:sz="0" w:space="0" w:color="auto"/>
            <w:left w:val="none" w:sz="0" w:space="0" w:color="auto"/>
            <w:bottom w:val="none" w:sz="0" w:space="0" w:color="auto"/>
            <w:right w:val="none" w:sz="0" w:space="0" w:color="auto"/>
          </w:divBdr>
        </w:div>
        <w:div w:id="1855536868">
          <w:marLeft w:val="0"/>
          <w:marRight w:val="0"/>
          <w:marTop w:val="0"/>
          <w:marBottom w:val="0"/>
          <w:divBdr>
            <w:top w:val="none" w:sz="0" w:space="0" w:color="auto"/>
            <w:left w:val="none" w:sz="0" w:space="0" w:color="auto"/>
            <w:bottom w:val="none" w:sz="0" w:space="0" w:color="auto"/>
            <w:right w:val="none" w:sz="0" w:space="0" w:color="auto"/>
          </w:divBdr>
        </w:div>
        <w:div w:id="1006245666">
          <w:marLeft w:val="0"/>
          <w:marRight w:val="0"/>
          <w:marTop w:val="0"/>
          <w:marBottom w:val="0"/>
          <w:divBdr>
            <w:top w:val="none" w:sz="0" w:space="0" w:color="auto"/>
            <w:left w:val="none" w:sz="0" w:space="0" w:color="auto"/>
            <w:bottom w:val="none" w:sz="0" w:space="0" w:color="auto"/>
            <w:right w:val="none" w:sz="0" w:space="0" w:color="auto"/>
          </w:divBdr>
        </w:div>
        <w:div w:id="330567839">
          <w:marLeft w:val="0"/>
          <w:marRight w:val="0"/>
          <w:marTop w:val="0"/>
          <w:marBottom w:val="0"/>
          <w:divBdr>
            <w:top w:val="none" w:sz="0" w:space="0" w:color="auto"/>
            <w:left w:val="none" w:sz="0" w:space="0" w:color="auto"/>
            <w:bottom w:val="none" w:sz="0" w:space="0" w:color="auto"/>
            <w:right w:val="none" w:sz="0" w:space="0" w:color="auto"/>
          </w:divBdr>
        </w:div>
        <w:div w:id="561064967">
          <w:marLeft w:val="0"/>
          <w:marRight w:val="0"/>
          <w:marTop w:val="0"/>
          <w:marBottom w:val="0"/>
          <w:divBdr>
            <w:top w:val="none" w:sz="0" w:space="0" w:color="auto"/>
            <w:left w:val="none" w:sz="0" w:space="0" w:color="auto"/>
            <w:bottom w:val="none" w:sz="0" w:space="0" w:color="auto"/>
            <w:right w:val="none" w:sz="0" w:space="0" w:color="auto"/>
          </w:divBdr>
        </w:div>
        <w:div w:id="732504629">
          <w:marLeft w:val="0"/>
          <w:marRight w:val="0"/>
          <w:marTop w:val="0"/>
          <w:marBottom w:val="0"/>
          <w:divBdr>
            <w:top w:val="none" w:sz="0" w:space="0" w:color="auto"/>
            <w:left w:val="none" w:sz="0" w:space="0" w:color="auto"/>
            <w:bottom w:val="none" w:sz="0" w:space="0" w:color="auto"/>
            <w:right w:val="none" w:sz="0" w:space="0" w:color="auto"/>
          </w:divBdr>
        </w:div>
        <w:div w:id="1554464239">
          <w:marLeft w:val="0"/>
          <w:marRight w:val="0"/>
          <w:marTop w:val="0"/>
          <w:marBottom w:val="0"/>
          <w:divBdr>
            <w:top w:val="none" w:sz="0" w:space="0" w:color="auto"/>
            <w:left w:val="none" w:sz="0" w:space="0" w:color="auto"/>
            <w:bottom w:val="none" w:sz="0" w:space="0" w:color="auto"/>
            <w:right w:val="none" w:sz="0" w:space="0" w:color="auto"/>
          </w:divBdr>
        </w:div>
        <w:div w:id="593513705">
          <w:marLeft w:val="0"/>
          <w:marRight w:val="0"/>
          <w:marTop w:val="0"/>
          <w:marBottom w:val="0"/>
          <w:divBdr>
            <w:top w:val="none" w:sz="0" w:space="0" w:color="auto"/>
            <w:left w:val="none" w:sz="0" w:space="0" w:color="auto"/>
            <w:bottom w:val="none" w:sz="0" w:space="0" w:color="auto"/>
            <w:right w:val="none" w:sz="0" w:space="0" w:color="auto"/>
          </w:divBdr>
        </w:div>
        <w:div w:id="815757787">
          <w:marLeft w:val="0"/>
          <w:marRight w:val="0"/>
          <w:marTop w:val="0"/>
          <w:marBottom w:val="0"/>
          <w:divBdr>
            <w:top w:val="none" w:sz="0" w:space="0" w:color="auto"/>
            <w:left w:val="none" w:sz="0" w:space="0" w:color="auto"/>
            <w:bottom w:val="none" w:sz="0" w:space="0" w:color="auto"/>
            <w:right w:val="none" w:sz="0" w:space="0" w:color="auto"/>
          </w:divBdr>
        </w:div>
        <w:div w:id="48766980">
          <w:marLeft w:val="0"/>
          <w:marRight w:val="0"/>
          <w:marTop w:val="0"/>
          <w:marBottom w:val="0"/>
          <w:divBdr>
            <w:top w:val="none" w:sz="0" w:space="0" w:color="auto"/>
            <w:left w:val="none" w:sz="0" w:space="0" w:color="auto"/>
            <w:bottom w:val="none" w:sz="0" w:space="0" w:color="auto"/>
            <w:right w:val="none" w:sz="0" w:space="0" w:color="auto"/>
          </w:divBdr>
        </w:div>
        <w:div w:id="1532525482">
          <w:marLeft w:val="0"/>
          <w:marRight w:val="0"/>
          <w:marTop w:val="0"/>
          <w:marBottom w:val="0"/>
          <w:divBdr>
            <w:top w:val="none" w:sz="0" w:space="0" w:color="auto"/>
            <w:left w:val="none" w:sz="0" w:space="0" w:color="auto"/>
            <w:bottom w:val="none" w:sz="0" w:space="0" w:color="auto"/>
            <w:right w:val="none" w:sz="0" w:space="0" w:color="auto"/>
          </w:divBdr>
        </w:div>
        <w:div w:id="1360429025">
          <w:marLeft w:val="0"/>
          <w:marRight w:val="0"/>
          <w:marTop w:val="0"/>
          <w:marBottom w:val="0"/>
          <w:divBdr>
            <w:top w:val="none" w:sz="0" w:space="0" w:color="auto"/>
            <w:left w:val="none" w:sz="0" w:space="0" w:color="auto"/>
            <w:bottom w:val="none" w:sz="0" w:space="0" w:color="auto"/>
            <w:right w:val="none" w:sz="0" w:space="0" w:color="auto"/>
          </w:divBdr>
        </w:div>
        <w:div w:id="2125927470">
          <w:marLeft w:val="0"/>
          <w:marRight w:val="0"/>
          <w:marTop w:val="0"/>
          <w:marBottom w:val="0"/>
          <w:divBdr>
            <w:top w:val="none" w:sz="0" w:space="0" w:color="auto"/>
            <w:left w:val="none" w:sz="0" w:space="0" w:color="auto"/>
            <w:bottom w:val="none" w:sz="0" w:space="0" w:color="auto"/>
            <w:right w:val="none" w:sz="0" w:space="0" w:color="auto"/>
          </w:divBdr>
        </w:div>
        <w:div w:id="1078940911">
          <w:marLeft w:val="0"/>
          <w:marRight w:val="0"/>
          <w:marTop w:val="0"/>
          <w:marBottom w:val="0"/>
          <w:divBdr>
            <w:top w:val="none" w:sz="0" w:space="0" w:color="auto"/>
            <w:left w:val="none" w:sz="0" w:space="0" w:color="auto"/>
            <w:bottom w:val="none" w:sz="0" w:space="0" w:color="auto"/>
            <w:right w:val="none" w:sz="0" w:space="0" w:color="auto"/>
          </w:divBdr>
        </w:div>
        <w:div w:id="1754473730">
          <w:marLeft w:val="0"/>
          <w:marRight w:val="0"/>
          <w:marTop w:val="0"/>
          <w:marBottom w:val="0"/>
          <w:divBdr>
            <w:top w:val="none" w:sz="0" w:space="0" w:color="auto"/>
            <w:left w:val="none" w:sz="0" w:space="0" w:color="auto"/>
            <w:bottom w:val="none" w:sz="0" w:space="0" w:color="auto"/>
            <w:right w:val="none" w:sz="0" w:space="0" w:color="auto"/>
          </w:divBdr>
        </w:div>
        <w:div w:id="1240825044">
          <w:marLeft w:val="0"/>
          <w:marRight w:val="0"/>
          <w:marTop w:val="0"/>
          <w:marBottom w:val="0"/>
          <w:divBdr>
            <w:top w:val="none" w:sz="0" w:space="0" w:color="auto"/>
            <w:left w:val="none" w:sz="0" w:space="0" w:color="auto"/>
            <w:bottom w:val="none" w:sz="0" w:space="0" w:color="auto"/>
            <w:right w:val="none" w:sz="0" w:space="0" w:color="auto"/>
          </w:divBdr>
        </w:div>
        <w:div w:id="205877552">
          <w:marLeft w:val="0"/>
          <w:marRight w:val="0"/>
          <w:marTop w:val="0"/>
          <w:marBottom w:val="0"/>
          <w:divBdr>
            <w:top w:val="none" w:sz="0" w:space="0" w:color="auto"/>
            <w:left w:val="none" w:sz="0" w:space="0" w:color="auto"/>
            <w:bottom w:val="none" w:sz="0" w:space="0" w:color="auto"/>
            <w:right w:val="none" w:sz="0" w:space="0" w:color="auto"/>
          </w:divBdr>
        </w:div>
        <w:div w:id="1617132013">
          <w:marLeft w:val="0"/>
          <w:marRight w:val="0"/>
          <w:marTop w:val="0"/>
          <w:marBottom w:val="0"/>
          <w:divBdr>
            <w:top w:val="none" w:sz="0" w:space="0" w:color="auto"/>
            <w:left w:val="none" w:sz="0" w:space="0" w:color="auto"/>
            <w:bottom w:val="none" w:sz="0" w:space="0" w:color="auto"/>
            <w:right w:val="none" w:sz="0" w:space="0" w:color="auto"/>
          </w:divBdr>
        </w:div>
        <w:div w:id="363483263">
          <w:marLeft w:val="0"/>
          <w:marRight w:val="0"/>
          <w:marTop w:val="0"/>
          <w:marBottom w:val="0"/>
          <w:divBdr>
            <w:top w:val="none" w:sz="0" w:space="0" w:color="auto"/>
            <w:left w:val="none" w:sz="0" w:space="0" w:color="auto"/>
            <w:bottom w:val="none" w:sz="0" w:space="0" w:color="auto"/>
            <w:right w:val="none" w:sz="0" w:space="0" w:color="auto"/>
          </w:divBdr>
        </w:div>
        <w:div w:id="762845853">
          <w:marLeft w:val="0"/>
          <w:marRight w:val="0"/>
          <w:marTop w:val="0"/>
          <w:marBottom w:val="0"/>
          <w:divBdr>
            <w:top w:val="none" w:sz="0" w:space="0" w:color="auto"/>
            <w:left w:val="none" w:sz="0" w:space="0" w:color="auto"/>
            <w:bottom w:val="none" w:sz="0" w:space="0" w:color="auto"/>
            <w:right w:val="none" w:sz="0" w:space="0" w:color="auto"/>
          </w:divBdr>
        </w:div>
        <w:div w:id="2105881292">
          <w:marLeft w:val="0"/>
          <w:marRight w:val="0"/>
          <w:marTop w:val="0"/>
          <w:marBottom w:val="0"/>
          <w:divBdr>
            <w:top w:val="none" w:sz="0" w:space="0" w:color="auto"/>
            <w:left w:val="none" w:sz="0" w:space="0" w:color="auto"/>
            <w:bottom w:val="none" w:sz="0" w:space="0" w:color="auto"/>
            <w:right w:val="none" w:sz="0" w:space="0" w:color="auto"/>
          </w:divBdr>
        </w:div>
        <w:div w:id="1085223835">
          <w:marLeft w:val="0"/>
          <w:marRight w:val="0"/>
          <w:marTop w:val="0"/>
          <w:marBottom w:val="0"/>
          <w:divBdr>
            <w:top w:val="none" w:sz="0" w:space="0" w:color="auto"/>
            <w:left w:val="none" w:sz="0" w:space="0" w:color="auto"/>
            <w:bottom w:val="none" w:sz="0" w:space="0" w:color="auto"/>
            <w:right w:val="none" w:sz="0" w:space="0" w:color="auto"/>
          </w:divBdr>
        </w:div>
        <w:div w:id="1450466593">
          <w:marLeft w:val="0"/>
          <w:marRight w:val="0"/>
          <w:marTop w:val="0"/>
          <w:marBottom w:val="0"/>
          <w:divBdr>
            <w:top w:val="none" w:sz="0" w:space="0" w:color="auto"/>
            <w:left w:val="none" w:sz="0" w:space="0" w:color="auto"/>
            <w:bottom w:val="none" w:sz="0" w:space="0" w:color="auto"/>
            <w:right w:val="none" w:sz="0" w:space="0" w:color="auto"/>
          </w:divBdr>
        </w:div>
        <w:div w:id="1308898989">
          <w:marLeft w:val="0"/>
          <w:marRight w:val="0"/>
          <w:marTop w:val="0"/>
          <w:marBottom w:val="0"/>
          <w:divBdr>
            <w:top w:val="none" w:sz="0" w:space="0" w:color="auto"/>
            <w:left w:val="none" w:sz="0" w:space="0" w:color="auto"/>
            <w:bottom w:val="none" w:sz="0" w:space="0" w:color="auto"/>
            <w:right w:val="none" w:sz="0" w:space="0" w:color="auto"/>
          </w:divBdr>
        </w:div>
        <w:div w:id="359084591">
          <w:marLeft w:val="0"/>
          <w:marRight w:val="0"/>
          <w:marTop w:val="0"/>
          <w:marBottom w:val="0"/>
          <w:divBdr>
            <w:top w:val="none" w:sz="0" w:space="0" w:color="auto"/>
            <w:left w:val="none" w:sz="0" w:space="0" w:color="auto"/>
            <w:bottom w:val="none" w:sz="0" w:space="0" w:color="auto"/>
            <w:right w:val="none" w:sz="0" w:space="0" w:color="auto"/>
          </w:divBdr>
        </w:div>
      </w:divsChild>
    </w:div>
    <w:div w:id="1149592748">
      <w:bodyDiv w:val="1"/>
      <w:marLeft w:val="0"/>
      <w:marRight w:val="0"/>
      <w:marTop w:val="0"/>
      <w:marBottom w:val="0"/>
      <w:divBdr>
        <w:top w:val="none" w:sz="0" w:space="0" w:color="auto"/>
        <w:left w:val="none" w:sz="0" w:space="0" w:color="auto"/>
        <w:bottom w:val="none" w:sz="0" w:space="0" w:color="auto"/>
        <w:right w:val="none" w:sz="0" w:space="0" w:color="auto"/>
      </w:divBdr>
    </w:div>
    <w:div w:id="1219590193">
      <w:bodyDiv w:val="1"/>
      <w:marLeft w:val="0"/>
      <w:marRight w:val="0"/>
      <w:marTop w:val="0"/>
      <w:marBottom w:val="0"/>
      <w:divBdr>
        <w:top w:val="none" w:sz="0" w:space="0" w:color="auto"/>
        <w:left w:val="none" w:sz="0" w:space="0" w:color="auto"/>
        <w:bottom w:val="none" w:sz="0" w:space="0" w:color="auto"/>
        <w:right w:val="none" w:sz="0" w:space="0" w:color="auto"/>
      </w:divBdr>
      <w:divsChild>
        <w:div w:id="1707751960">
          <w:marLeft w:val="0"/>
          <w:marRight w:val="0"/>
          <w:marTop w:val="0"/>
          <w:marBottom w:val="0"/>
          <w:divBdr>
            <w:top w:val="none" w:sz="0" w:space="0" w:color="auto"/>
            <w:left w:val="none" w:sz="0" w:space="0" w:color="auto"/>
            <w:bottom w:val="none" w:sz="0" w:space="0" w:color="auto"/>
            <w:right w:val="none" w:sz="0" w:space="0" w:color="auto"/>
          </w:divBdr>
          <w:divsChild>
            <w:div w:id="2005668167">
              <w:marLeft w:val="0"/>
              <w:marRight w:val="0"/>
              <w:marTop w:val="0"/>
              <w:marBottom w:val="0"/>
              <w:divBdr>
                <w:top w:val="none" w:sz="0" w:space="0" w:color="auto"/>
                <w:left w:val="none" w:sz="0" w:space="0" w:color="auto"/>
                <w:bottom w:val="none" w:sz="0" w:space="0" w:color="auto"/>
                <w:right w:val="none" w:sz="0" w:space="0" w:color="auto"/>
              </w:divBdr>
              <w:divsChild>
                <w:div w:id="8948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368597">
      <w:bodyDiv w:val="1"/>
      <w:marLeft w:val="0"/>
      <w:marRight w:val="0"/>
      <w:marTop w:val="0"/>
      <w:marBottom w:val="0"/>
      <w:divBdr>
        <w:top w:val="none" w:sz="0" w:space="0" w:color="auto"/>
        <w:left w:val="none" w:sz="0" w:space="0" w:color="auto"/>
        <w:bottom w:val="none" w:sz="0" w:space="0" w:color="auto"/>
        <w:right w:val="none" w:sz="0" w:space="0" w:color="auto"/>
      </w:divBdr>
    </w:div>
    <w:div w:id="1240598232">
      <w:bodyDiv w:val="1"/>
      <w:marLeft w:val="0"/>
      <w:marRight w:val="0"/>
      <w:marTop w:val="0"/>
      <w:marBottom w:val="0"/>
      <w:divBdr>
        <w:top w:val="none" w:sz="0" w:space="0" w:color="auto"/>
        <w:left w:val="none" w:sz="0" w:space="0" w:color="auto"/>
        <w:bottom w:val="none" w:sz="0" w:space="0" w:color="auto"/>
        <w:right w:val="none" w:sz="0" w:space="0" w:color="auto"/>
      </w:divBdr>
    </w:div>
    <w:div w:id="1296058210">
      <w:bodyDiv w:val="1"/>
      <w:marLeft w:val="0"/>
      <w:marRight w:val="0"/>
      <w:marTop w:val="0"/>
      <w:marBottom w:val="0"/>
      <w:divBdr>
        <w:top w:val="none" w:sz="0" w:space="0" w:color="auto"/>
        <w:left w:val="none" w:sz="0" w:space="0" w:color="auto"/>
        <w:bottom w:val="none" w:sz="0" w:space="0" w:color="auto"/>
        <w:right w:val="none" w:sz="0" w:space="0" w:color="auto"/>
      </w:divBdr>
    </w:div>
    <w:div w:id="1297031328">
      <w:bodyDiv w:val="1"/>
      <w:marLeft w:val="0"/>
      <w:marRight w:val="0"/>
      <w:marTop w:val="0"/>
      <w:marBottom w:val="0"/>
      <w:divBdr>
        <w:top w:val="none" w:sz="0" w:space="0" w:color="auto"/>
        <w:left w:val="none" w:sz="0" w:space="0" w:color="auto"/>
        <w:bottom w:val="none" w:sz="0" w:space="0" w:color="auto"/>
        <w:right w:val="none" w:sz="0" w:space="0" w:color="auto"/>
      </w:divBdr>
      <w:divsChild>
        <w:div w:id="306201260">
          <w:marLeft w:val="0"/>
          <w:marRight w:val="0"/>
          <w:marTop w:val="0"/>
          <w:marBottom w:val="0"/>
          <w:divBdr>
            <w:top w:val="none" w:sz="0" w:space="0" w:color="auto"/>
            <w:left w:val="none" w:sz="0" w:space="0" w:color="auto"/>
            <w:bottom w:val="none" w:sz="0" w:space="0" w:color="auto"/>
            <w:right w:val="none" w:sz="0" w:space="0" w:color="auto"/>
          </w:divBdr>
          <w:divsChild>
            <w:div w:id="614561200">
              <w:marLeft w:val="0"/>
              <w:marRight w:val="0"/>
              <w:marTop w:val="0"/>
              <w:marBottom w:val="0"/>
              <w:divBdr>
                <w:top w:val="none" w:sz="0" w:space="0" w:color="auto"/>
                <w:left w:val="none" w:sz="0" w:space="0" w:color="auto"/>
                <w:bottom w:val="none" w:sz="0" w:space="0" w:color="auto"/>
                <w:right w:val="none" w:sz="0" w:space="0" w:color="auto"/>
              </w:divBdr>
              <w:divsChild>
                <w:div w:id="4151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93245">
      <w:bodyDiv w:val="1"/>
      <w:marLeft w:val="0"/>
      <w:marRight w:val="0"/>
      <w:marTop w:val="0"/>
      <w:marBottom w:val="0"/>
      <w:divBdr>
        <w:top w:val="none" w:sz="0" w:space="0" w:color="auto"/>
        <w:left w:val="none" w:sz="0" w:space="0" w:color="auto"/>
        <w:bottom w:val="none" w:sz="0" w:space="0" w:color="auto"/>
        <w:right w:val="none" w:sz="0" w:space="0" w:color="auto"/>
      </w:divBdr>
      <w:divsChild>
        <w:div w:id="2136363289">
          <w:marLeft w:val="0"/>
          <w:marRight w:val="0"/>
          <w:marTop w:val="0"/>
          <w:marBottom w:val="0"/>
          <w:divBdr>
            <w:top w:val="none" w:sz="0" w:space="0" w:color="auto"/>
            <w:left w:val="none" w:sz="0" w:space="0" w:color="auto"/>
            <w:bottom w:val="none" w:sz="0" w:space="0" w:color="auto"/>
            <w:right w:val="none" w:sz="0" w:space="0" w:color="auto"/>
          </w:divBdr>
          <w:divsChild>
            <w:div w:id="1056709697">
              <w:marLeft w:val="0"/>
              <w:marRight w:val="0"/>
              <w:marTop w:val="0"/>
              <w:marBottom w:val="0"/>
              <w:divBdr>
                <w:top w:val="none" w:sz="0" w:space="0" w:color="auto"/>
                <w:left w:val="none" w:sz="0" w:space="0" w:color="auto"/>
                <w:bottom w:val="none" w:sz="0" w:space="0" w:color="auto"/>
                <w:right w:val="none" w:sz="0" w:space="0" w:color="auto"/>
              </w:divBdr>
              <w:divsChild>
                <w:div w:id="8576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41550">
      <w:bodyDiv w:val="1"/>
      <w:marLeft w:val="0"/>
      <w:marRight w:val="0"/>
      <w:marTop w:val="0"/>
      <w:marBottom w:val="0"/>
      <w:divBdr>
        <w:top w:val="none" w:sz="0" w:space="0" w:color="auto"/>
        <w:left w:val="none" w:sz="0" w:space="0" w:color="auto"/>
        <w:bottom w:val="none" w:sz="0" w:space="0" w:color="auto"/>
        <w:right w:val="none" w:sz="0" w:space="0" w:color="auto"/>
      </w:divBdr>
      <w:divsChild>
        <w:div w:id="807010563">
          <w:marLeft w:val="0"/>
          <w:marRight w:val="0"/>
          <w:marTop w:val="0"/>
          <w:marBottom w:val="0"/>
          <w:divBdr>
            <w:top w:val="none" w:sz="0" w:space="0" w:color="auto"/>
            <w:left w:val="none" w:sz="0" w:space="0" w:color="auto"/>
            <w:bottom w:val="none" w:sz="0" w:space="0" w:color="auto"/>
            <w:right w:val="none" w:sz="0" w:space="0" w:color="auto"/>
          </w:divBdr>
          <w:divsChild>
            <w:div w:id="1894196468">
              <w:marLeft w:val="0"/>
              <w:marRight w:val="0"/>
              <w:marTop w:val="0"/>
              <w:marBottom w:val="0"/>
              <w:divBdr>
                <w:top w:val="none" w:sz="0" w:space="0" w:color="auto"/>
                <w:left w:val="none" w:sz="0" w:space="0" w:color="auto"/>
                <w:bottom w:val="none" w:sz="0" w:space="0" w:color="auto"/>
                <w:right w:val="none" w:sz="0" w:space="0" w:color="auto"/>
              </w:divBdr>
              <w:divsChild>
                <w:div w:id="9209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48141">
      <w:bodyDiv w:val="1"/>
      <w:marLeft w:val="0"/>
      <w:marRight w:val="0"/>
      <w:marTop w:val="0"/>
      <w:marBottom w:val="0"/>
      <w:divBdr>
        <w:top w:val="none" w:sz="0" w:space="0" w:color="auto"/>
        <w:left w:val="none" w:sz="0" w:space="0" w:color="auto"/>
        <w:bottom w:val="none" w:sz="0" w:space="0" w:color="auto"/>
        <w:right w:val="none" w:sz="0" w:space="0" w:color="auto"/>
      </w:divBdr>
      <w:divsChild>
        <w:div w:id="627129010">
          <w:marLeft w:val="461"/>
          <w:marRight w:val="0"/>
          <w:marTop w:val="0"/>
          <w:marBottom w:val="0"/>
          <w:divBdr>
            <w:top w:val="none" w:sz="0" w:space="0" w:color="auto"/>
            <w:left w:val="none" w:sz="0" w:space="0" w:color="auto"/>
            <w:bottom w:val="none" w:sz="0" w:space="0" w:color="auto"/>
            <w:right w:val="none" w:sz="0" w:space="0" w:color="auto"/>
          </w:divBdr>
        </w:div>
        <w:div w:id="1400131548">
          <w:marLeft w:val="461"/>
          <w:marRight w:val="0"/>
          <w:marTop w:val="0"/>
          <w:marBottom w:val="0"/>
          <w:divBdr>
            <w:top w:val="none" w:sz="0" w:space="0" w:color="auto"/>
            <w:left w:val="none" w:sz="0" w:space="0" w:color="auto"/>
            <w:bottom w:val="none" w:sz="0" w:space="0" w:color="auto"/>
            <w:right w:val="none" w:sz="0" w:space="0" w:color="auto"/>
          </w:divBdr>
        </w:div>
        <w:div w:id="1121609141">
          <w:marLeft w:val="461"/>
          <w:marRight w:val="0"/>
          <w:marTop w:val="0"/>
          <w:marBottom w:val="0"/>
          <w:divBdr>
            <w:top w:val="none" w:sz="0" w:space="0" w:color="auto"/>
            <w:left w:val="none" w:sz="0" w:space="0" w:color="auto"/>
            <w:bottom w:val="none" w:sz="0" w:space="0" w:color="auto"/>
            <w:right w:val="none" w:sz="0" w:space="0" w:color="auto"/>
          </w:divBdr>
        </w:div>
        <w:div w:id="1968007614">
          <w:marLeft w:val="1166"/>
          <w:marRight w:val="0"/>
          <w:marTop w:val="0"/>
          <w:marBottom w:val="0"/>
          <w:divBdr>
            <w:top w:val="none" w:sz="0" w:space="0" w:color="auto"/>
            <w:left w:val="none" w:sz="0" w:space="0" w:color="auto"/>
            <w:bottom w:val="none" w:sz="0" w:space="0" w:color="auto"/>
            <w:right w:val="none" w:sz="0" w:space="0" w:color="auto"/>
          </w:divBdr>
        </w:div>
      </w:divsChild>
    </w:div>
    <w:div w:id="1456369159">
      <w:bodyDiv w:val="1"/>
      <w:marLeft w:val="0"/>
      <w:marRight w:val="0"/>
      <w:marTop w:val="0"/>
      <w:marBottom w:val="0"/>
      <w:divBdr>
        <w:top w:val="none" w:sz="0" w:space="0" w:color="auto"/>
        <w:left w:val="none" w:sz="0" w:space="0" w:color="auto"/>
        <w:bottom w:val="none" w:sz="0" w:space="0" w:color="auto"/>
        <w:right w:val="none" w:sz="0" w:space="0" w:color="auto"/>
      </w:divBdr>
      <w:divsChild>
        <w:div w:id="1230339877">
          <w:marLeft w:val="0"/>
          <w:marRight w:val="0"/>
          <w:marTop w:val="0"/>
          <w:marBottom w:val="0"/>
          <w:divBdr>
            <w:top w:val="none" w:sz="0" w:space="0" w:color="auto"/>
            <w:left w:val="none" w:sz="0" w:space="0" w:color="auto"/>
            <w:bottom w:val="none" w:sz="0" w:space="0" w:color="auto"/>
            <w:right w:val="none" w:sz="0" w:space="0" w:color="auto"/>
          </w:divBdr>
          <w:divsChild>
            <w:div w:id="33163590">
              <w:marLeft w:val="0"/>
              <w:marRight w:val="0"/>
              <w:marTop w:val="0"/>
              <w:marBottom w:val="0"/>
              <w:divBdr>
                <w:top w:val="none" w:sz="0" w:space="0" w:color="auto"/>
                <w:left w:val="none" w:sz="0" w:space="0" w:color="auto"/>
                <w:bottom w:val="none" w:sz="0" w:space="0" w:color="auto"/>
                <w:right w:val="none" w:sz="0" w:space="0" w:color="auto"/>
              </w:divBdr>
              <w:divsChild>
                <w:div w:id="6682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36591">
      <w:bodyDiv w:val="1"/>
      <w:marLeft w:val="0"/>
      <w:marRight w:val="0"/>
      <w:marTop w:val="0"/>
      <w:marBottom w:val="0"/>
      <w:divBdr>
        <w:top w:val="none" w:sz="0" w:space="0" w:color="auto"/>
        <w:left w:val="none" w:sz="0" w:space="0" w:color="auto"/>
        <w:bottom w:val="none" w:sz="0" w:space="0" w:color="auto"/>
        <w:right w:val="none" w:sz="0" w:space="0" w:color="auto"/>
      </w:divBdr>
    </w:div>
    <w:div w:id="1548833021">
      <w:bodyDiv w:val="1"/>
      <w:marLeft w:val="0"/>
      <w:marRight w:val="0"/>
      <w:marTop w:val="0"/>
      <w:marBottom w:val="0"/>
      <w:divBdr>
        <w:top w:val="none" w:sz="0" w:space="0" w:color="auto"/>
        <w:left w:val="none" w:sz="0" w:space="0" w:color="auto"/>
        <w:bottom w:val="none" w:sz="0" w:space="0" w:color="auto"/>
        <w:right w:val="none" w:sz="0" w:space="0" w:color="auto"/>
      </w:divBdr>
    </w:div>
    <w:div w:id="1589772753">
      <w:bodyDiv w:val="1"/>
      <w:marLeft w:val="0"/>
      <w:marRight w:val="0"/>
      <w:marTop w:val="0"/>
      <w:marBottom w:val="0"/>
      <w:divBdr>
        <w:top w:val="none" w:sz="0" w:space="0" w:color="auto"/>
        <w:left w:val="none" w:sz="0" w:space="0" w:color="auto"/>
        <w:bottom w:val="none" w:sz="0" w:space="0" w:color="auto"/>
        <w:right w:val="none" w:sz="0" w:space="0" w:color="auto"/>
      </w:divBdr>
      <w:divsChild>
        <w:div w:id="953974035">
          <w:marLeft w:val="0"/>
          <w:marRight w:val="0"/>
          <w:marTop w:val="0"/>
          <w:marBottom w:val="0"/>
          <w:divBdr>
            <w:top w:val="none" w:sz="0" w:space="0" w:color="auto"/>
            <w:left w:val="none" w:sz="0" w:space="0" w:color="auto"/>
            <w:bottom w:val="none" w:sz="0" w:space="0" w:color="auto"/>
            <w:right w:val="none" w:sz="0" w:space="0" w:color="auto"/>
          </w:divBdr>
          <w:divsChild>
            <w:div w:id="16396990">
              <w:marLeft w:val="0"/>
              <w:marRight w:val="0"/>
              <w:marTop w:val="0"/>
              <w:marBottom w:val="0"/>
              <w:divBdr>
                <w:top w:val="none" w:sz="0" w:space="0" w:color="auto"/>
                <w:left w:val="none" w:sz="0" w:space="0" w:color="auto"/>
                <w:bottom w:val="none" w:sz="0" w:space="0" w:color="auto"/>
                <w:right w:val="none" w:sz="0" w:space="0" w:color="auto"/>
              </w:divBdr>
              <w:divsChild>
                <w:div w:id="8883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29438">
      <w:bodyDiv w:val="1"/>
      <w:marLeft w:val="0"/>
      <w:marRight w:val="0"/>
      <w:marTop w:val="0"/>
      <w:marBottom w:val="0"/>
      <w:divBdr>
        <w:top w:val="none" w:sz="0" w:space="0" w:color="auto"/>
        <w:left w:val="none" w:sz="0" w:space="0" w:color="auto"/>
        <w:bottom w:val="none" w:sz="0" w:space="0" w:color="auto"/>
        <w:right w:val="none" w:sz="0" w:space="0" w:color="auto"/>
      </w:divBdr>
      <w:divsChild>
        <w:div w:id="1169368336">
          <w:marLeft w:val="0"/>
          <w:marRight w:val="0"/>
          <w:marTop w:val="0"/>
          <w:marBottom w:val="0"/>
          <w:divBdr>
            <w:top w:val="none" w:sz="0" w:space="0" w:color="auto"/>
            <w:left w:val="none" w:sz="0" w:space="0" w:color="auto"/>
            <w:bottom w:val="none" w:sz="0" w:space="0" w:color="auto"/>
            <w:right w:val="none" w:sz="0" w:space="0" w:color="auto"/>
          </w:divBdr>
          <w:divsChild>
            <w:div w:id="341399203">
              <w:marLeft w:val="0"/>
              <w:marRight w:val="0"/>
              <w:marTop w:val="0"/>
              <w:marBottom w:val="0"/>
              <w:divBdr>
                <w:top w:val="none" w:sz="0" w:space="0" w:color="auto"/>
                <w:left w:val="none" w:sz="0" w:space="0" w:color="auto"/>
                <w:bottom w:val="none" w:sz="0" w:space="0" w:color="auto"/>
                <w:right w:val="none" w:sz="0" w:space="0" w:color="auto"/>
              </w:divBdr>
              <w:divsChild>
                <w:div w:id="142040631">
                  <w:marLeft w:val="0"/>
                  <w:marRight w:val="0"/>
                  <w:marTop w:val="0"/>
                  <w:marBottom w:val="0"/>
                  <w:divBdr>
                    <w:top w:val="none" w:sz="0" w:space="0" w:color="auto"/>
                    <w:left w:val="none" w:sz="0" w:space="0" w:color="auto"/>
                    <w:bottom w:val="none" w:sz="0" w:space="0" w:color="auto"/>
                    <w:right w:val="none" w:sz="0" w:space="0" w:color="auto"/>
                  </w:divBdr>
                  <w:divsChild>
                    <w:div w:id="121499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96404">
      <w:bodyDiv w:val="1"/>
      <w:marLeft w:val="0"/>
      <w:marRight w:val="0"/>
      <w:marTop w:val="0"/>
      <w:marBottom w:val="0"/>
      <w:divBdr>
        <w:top w:val="none" w:sz="0" w:space="0" w:color="auto"/>
        <w:left w:val="none" w:sz="0" w:space="0" w:color="auto"/>
        <w:bottom w:val="none" w:sz="0" w:space="0" w:color="auto"/>
        <w:right w:val="none" w:sz="0" w:space="0" w:color="auto"/>
      </w:divBdr>
      <w:divsChild>
        <w:div w:id="111632872">
          <w:marLeft w:val="0"/>
          <w:marRight w:val="0"/>
          <w:marTop w:val="0"/>
          <w:marBottom w:val="0"/>
          <w:divBdr>
            <w:top w:val="none" w:sz="0" w:space="0" w:color="auto"/>
            <w:left w:val="none" w:sz="0" w:space="0" w:color="auto"/>
            <w:bottom w:val="none" w:sz="0" w:space="0" w:color="auto"/>
            <w:right w:val="none" w:sz="0" w:space="0" w:color="auto"/>
          </w:divBdr>
          <w:divsChild>
            <w:div w:id="1918637621">
              <w:marLeft w:val="0"/>
              <w:marRight w:val="0"/>
              <w:marTop w:val="0"/>
              <w:marBottom w:val="0"/>
              <w:divBdr>
                <w:top w:val="none" w:sz="0" w:space="0" w:color="auto"/>
                <w:left w:val="none" w:sz="0" w:space="0" w:color="auto"/>
                <w:bottom w:val="none" w:sz="0" w:space="0" w:color="auto"/>
                <w:right w:val="none" w:sz="0" w:space="0" w:color="auto"/>
              </w:divBdr>
              <w:divsChild>
                <w:div w:id="148570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6276">
          <w:marLeft w:val="0"/>
          <w:marRight w:val="0"/>
          <w:marTop w:val="0"/>
          <w:marBottom w:val="0"/>
          <w:divBdr>
            <w:top w:val="none" w:sz="0" w:space="0" w:color="auto"/>
            <w:left w:val="none" w:sz="0" w:space="0" w:color="auto"/>
            <w:bottom w:val="none" w:sz="0" w:space="0" w:color="auto"/>
            <w:right w:val="none" w:sz="0" w:space="0" w:color="auto"/>
          </w:divBdr>
          <w:divsChild>
            <w:div w:id="316153525">
              <w:marLeft w:val="0"/>
              <w:marRight w:val="0"/>
              <w:marTop w:val="0"/>
              <w:marBottom w:val="0"/>
              <w:divBdr>
                <w:top w:val="none" w:sz="0" w:space="0" w:color="auto"/>
                <w:left w:val="none" w:sz="0" w:space="0" w:color="auto"/>
                <w:bottom w:val="none" w:sz="0" w:space="0" w:color="auto"/>
                <w:right w:val="none" w:sz="0" w:space="0" w:color="auto"/>
              </w:divBdr>
              <w:divsChild>
                <w:div w:id="8615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48030">
      <w:bodyDiv w:val="1"/>
      <w:marLeft w:val="0"/>
      <w:marRight w:val="0"/>
      <w:marTop w:val="0"/>
      <w:marBottom w:val="0"/>
      <w:divBdr>
        <w:top w:val="none" w:sz="0" w:space="0" w:color="auto"/>
        <w:left w:val="none" w:sz="0" w:space="0" w:color="auto"/>
        <w:bottom w:val="none" w:sz="0" w:space="0" w:color="auto"/>
        <w:right w:val="none" w:sz="0" w:space="0" w:color="auto"/>
      </w:divBdr>
      <w:divsChild>
        <w:div w:id="1045324893">
          <w:marLeft w:val="0"/>
          <w:marRight w:val="0"/>
          <w:marTop w:val="0"/>
          <w:marBottom w:val="0"/>
          <w:divBdr>
            <w:top w:val="none" w:sz="0" w:space="0" w:color="auto"/>
            <w:left w:val="none" w:sz="0" w:space="0" w:color="auto"/>
            <w:bottom w:val="none" w:sz="0" w:space="0" w:color="auto"/>
            <w:right w:val="none" w:sz="0" w:space="0" w:color="auto"/>
          </w:divBdr>
          <w:divsChild>
            <w:div w:id="803041082">
              <w:marLeft w:val="0"/>
              <w:marRight w:val="0"/>
              <w:marTop w:val="0"/>
              <w:marBottom w:val="0"/>
              <w:divBdr>
                <w:top w:val="none" w:sz="0" w:space="0" w:color="auto"/>
                <w:left w:val="none" w:sz="0" w:space="0" w:color="auto"/>
                <w:bottom w:val="none" w:sz="0" w:space="0" w:color="auto"/>
                <w:right w:val="none" w:sz="0" w:space="0" w:color="auto"/>
              </w:divBdr>
              <w:divsChild>
                <w:div w:id="148056895">
                  <w:marLeft w:val="0"/>
                  <w:marRight w:val="0"/>
                  <w:marTop w:val="0"/>
                  <w:marBottom w:val="0"/>
                  <w:divBdr>
                    <w:top w:val="none" w:sz="0" w:space="0" w:color="auto"/>
                    <w:left w:val="none" w:sz="0" w:space="0" w:color="auto"/>
                    <w:bottom w:val="none" w:sz="0" w:space="0" w:color="auto"/>
                    <w:right w:val="none" w:sz="0" w:space="0" w:color="auto"/>
                  </w:divBdr>
                  <w:divsChild>
                    <w:div w:id="11075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1356">
      <w:bodyDiv w:val="1"/>
      <w:marLeft w:val="0"/>
      <w:marRight w:val="0"/>
      <w:marTop w:val="0"/>
      <w:marBottom w:val="0"/>
      <w:divBdr>
        <w:top w:val="none" w:sz="0" w:space="0" w:color="auto"/>
        <w:left w:val="none" w:sz="0" w:space="0" w:color="auto"/>
        <w:bottom w:val="none" w:sz="0" w:space="0" w:color="auto"/>
        <w:right w:val="none" w:sz="0" w:space="0" w:color="auto"/>
      </w:divBdr>
      <w:divsChild>
        <w:div w:id="1282765821">
          <w:marLeft w:val="1166"/>
          <w:marRight w:val="0"/>
          <w:marTop w:val="0"/>
          <w:marBottom w:val="0"/>
          <w:divBdr>
            <w:top w:val="none" w:sz="0" w:space="0" w:color="auto"/>
            <w:left w:val="none" w:sz="0" w:space="0" w:color="auto"/>
            <w:bottom w:val="none" w:sz="0" w:space="0" w:color="auto"/>
            <w:right w:val="none" w:sz="0" w:space="0" w:color="auto"/>
          </w:divBdr>
        </w:div>
      </w:divsChild>
    </w:div>
    <w:div w:id="1699507149">
      <w:bodyDiv w:val="1"/>
      <w:marLeft w:val="0"/>
      <w:marRight w:val="0"/>
      <w:marTop w:val="0"/>
      <w:marBottom w:val="0"/>
      <w:divBdr>
        <w:top w:val="none" w:sz="0" w:space="0" w:color="auto"/>
        <w:left w:val="none" w:sz="0" w:space="0" w:color="auto"/>
        <w:bottom w:val="none" w:sz="0" w:space="0" w:color="auto"/>
        <w:right w:val="none" w:sz="0" w:space="0" w:color="auto"/>
      </w:divBdr>
    </w:div>
    <w:div w:id="1806387275">
      <w:bodyDiv w:val="1"/>
      <w:marLeft w:val="0"/>
      <w:marRight w:val="0"/>
      <w:marTop w:val="0"/>
      <w:marBottom w:val="0"/>
      <w:divBdr>
        <w:top w:val="none" w:sz="0" w:space="0" w:color="auto"/>
        <w:left w:val="none" w:sz="0" w:space="0" w:color="auto"/>
        <w:bottom w:val="none" w:sz="0" w:space="0" w:color="auto"/>
        <w:right w:val="none" w:sz="0" w:space="0" w:color="auto"/>
      </w:divBdr>
      <w:divsChild>
        <w:div w:id="931470901">
          <w:marLeft w:val="0"/>
          <w:marRight w:val="0"/>
          <w:marTop w:val="0"/>
          <w:marBottom w:val="0"/>
          <w:divBdr>
            <w:top w:val="none" w:sz="0" w:space="0" w:color="auto"/>
            <w:left w:val="none" w:sz="0" w:space="0" w:color="auto"/>
            <w:bottom w:val="none" w:sz="0" w:space="0" w:color="auto"/>
            <w:right w:val="none" w:sz="0" w:space="0" w:color="auto"/>
          </w:divBdr>
          <w:divsChild>
            <w:div w:id="1251812419">
              <w:marLeft w:val="0"/>
              <w:marRight w:val="0"/>
              <w:marTop w:val="0"/>
              <w:marBottom w:val="0"/>
              <w:divBdr>
                <w:top w:val="none" w:sz="0" w:space="0" w:color="auto"/>
                <w:left w:val="none" w:sz="0" w:space="0" w:color="auto"/>
                <w:bottom w:val="none" w:sz="0" w:space="0" w:color="auto"/>
                <w:right w:val="none" w:sz="0" w:space="0" w:color="auto"/>
              </w:divBdr>
              <w:divsChild>
                <w:div w:id="54417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32317">
      <w:bodyDiv w:val="1"/>
      <w:marLeft w:val="0"/>
      <w:marRight w:val="0"/>
      <w:marTop w:val="0"/>
      <w:marBottom w:val="0"/>
      <w:divBdr>
        <w:top w:val="none" w:sz="0" w:space="0" w:color="auto"/>
        <w:left w:val="none" w:sz="0" w:space="0" w:color="auto"/>
        <w:bottom w:val="none" w:sz="0" w:space="0" w:color="auto"/>
        <w:right w:val="none" w:sz="0" w:space="0" w:color="auto"/>
      </w:divBdr>
    </w:div>
    <w:div w:id="1911192793">
      <w:bodyDiv w:val="1"/>
      <w:marLeft w:val="0"/>
      <w:marRight w:val="0"/>
      <w:marTop w:val="0"/>
      <w:marBottom w:val="0"/>
      <w:divBdr>
        <w:top w:val="none" w:sz="0" w:space="0" w:color="auto"/>
        <w:left w:val="none" w:sz="0" w:space="0" w:color="auto"/>
        <w:bottom w:val="none" w:sz="0" w:space="0" w:color="auto"/>
        <w:right w:val="none" w:sz="0" w:space="0" w:color="auto"/>
      </w:divBdr>
      <w:divsChild>
        <w:div w:id="2018847757">
          <w:marLeft w:val="0"/>
          <w:marRight w:val="0"/>
          <w:marTop w:val="0"/>
          <w:marBottom w:val="0"/>
          <w:divBdr>
            <w:top w:val="none" w:sz="0" w:space="0" w:color="auto"/>
            <w:left w:val="none" w:sz="0" w:space="0" w:color="auto"/>
            <w:bottom w:val="none" w:sz="0" w:space="0" w:color="auto"/>
            <w:right w:val="none" w:sz="0" w:space="0" w:color="auto"/>
          </w:divBdr>
          <w:divsChild>
            <w:div w:id="1644238776">
              <w:marLeft w:val="0"/>
              <w:marRight w:val="0"/>
              <w:marTop w:val="0"/>
              <w:marBottom w:val="0"/>
              <w:divBdr>
                <w:top w:val="none" w:sz="0" w:space="0" w:color="auto"/>
                <w:left w:val="none" w:sz="0" w:space="0" w:color="auto"/>
                <w:bottom w:val="none" w:sz="0" w:space="0" w:color="auto"/>
                <w:right w:val="none" w:sz="0" w:space="0" w:color="auto"/>
              </w:divBdr>
              <w:divsChild>
                <w:div w:id="2077429263">
                  <w:marLeft w:val="0"/>
                  <w:marRight w:val="0"/>
                  <w:marTop w:val="0"/>
                  <w:marBottom w:val="0"/>
                  <w:divBdr>
                    <w:top w:val="none" w:sz="0" w:space="0" w:color="auto"/>
                    <w:left w:val="none" w:sz="0" w:space="0" w:color="auto"/>
                    <w:bottom w:val="none" w:sz="0" w:space="0" w:color="auto"/>
                    <w:right w:val="none" w:sz="0" w:space="0" w:color="auto"/>
                  </w:divBdr>
                  <w:divsChild>
                    <w:div w:id="14254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84654">
      <w:bodyDiv w:val="1"/>
      <w:marLeft w:val="0"/>
      <w:marRight w:val="0"/>
      <w:marTop w:val="0"/>
      <w:marBottom w:val="0"/>
      <w:divBdr>
        <w:top w:val="none" w:sz="0" w:space="0" w:color="auto"/>
        <w:left w:val="none" w:sz="0" w:space="0" w:color="auto"/>
        <w:bottom w:val="none" w:sz="0" w:space="0" w:color="auto"/>
        <w:right w:val="none" w:sz="0" w:space="0" w:color="auto"/>
      </w:divBdr>
    </w:div>
    <w:div w:id="2090999288">
      <w:bodyDiv w:val="1"/>
      <w:marLeft w:val="0"/>
      <w:marRight w:val="0"/>
      <w:marTop w:val="0"/>
      <w:marBottom w:val="0"/>
      <w:divBdr>
        <w:top w:val="none" w:sz="0" w:space="0" w:color="auto"/>
        <w:left w:val="none" w:sz="0" w:space="0" w:color="auto"/>
        <w:bottom w:val="none" w:sz="0" w:space="0" w:color="auto"/>
        <w:right w:val="none" w:sz="0" w:space="0" w:color="auto"/>
      </w:divBdr>
      <w:divsChild>
        <w:div w:id="134101740">
          <w:marLeft w:val="0"/>
          <w:marRight w:val="0"/>
          <w:marTop w:val="0"/>
          <w:marBottom w:val="0"/>
          <w:divBdr>
            <w:top w:val="none" w:sz="0" w:space="0" w:color="auto"/>
            <w:left w:val="none" w:sz="0" w:space="0" w:color="auto"/>
            <w:bottom w:val="none" w:sz="0" w:space="0" w:color="auto"/>
            <w:right w:val="none" w:sz="0" w:space="0" w:color="auto"/>
          </w:divBdr>
          <w:divsChild>
            <w:div w:id="2111925980">
              <w:marLeft w:val="0"/>
              <w:marRight w:val="0"/>
              <w:marTop w:val="0"/>
              <w:marBottom w:val="0"/>
              <w:divBdr>
                <w:top w:val="none" w:sz="0" w:space="0" w:color="auto"/>
                <w:left w:val="none" w:sz="0" w:space="0" w:color="auto"/>
                <w:bottom w:val="none" w:sz="0" w:space="0" w:color="auto"/>
                <w:right w:val="none" w:sz="0" w:space="0" w:color="auto"/>
              </w:divBdr>
              <w:divsChild>
                <w:div w:id="20823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948017">
      <w:bodyDiv w:val="1"/>
      <w:marLeft w:val="0"/>
      <w:marRight w:val="0"/>
      <w:marTop w:val="0"/>
      <w:marBottom w:val="0"/>
      <w:divBdr>
        <w:top w:val="none" w:sz="0" w:space="0" w:color="auto"/>
        <w:left w:val="none" w:sz="0" w:space="0" w:color="auto"/>
        <w:bottom w:val="none" w:sz="0" w:space="0" w:color="auto"/>
        <w:right w:val="none" w:sz="0" w:space="0" w:color="auto"/>
      </w:divBdr>
    </w:div>
    <w:div w:id="2137790283">
      <w:bodyDiv w:val="1"/>
      <w:marLeft w:val="0"/>
      <w:marRight w:val="0"/>
      <w:marTop w:val="0"/>
      <w:marBottom w:val="0"/>
      <w:divBdr>
        <w:top w:val="none" w:sz="0" w:space="0" w:color="auto"/>
        <w:left w:val="none" w:sz="0" w:space="0" w:color="auto"/>
        <w:bottom w:val="none" w:sz="0" w:space="0" w:color="auto"/>
        <w:right w:val="none" w:sz="0" w:space="0" w:color="auto"/>
      </w:divBdr>
      <w:divsChild>
        <w:div w:id="550265199">
          <w:marLeft w:val="0"/>
          <w:marRight w:val="0"/>
          <w:marTop w:val="0"/>
          <w:marBottom w:val="0"/>
          <w:divBdr>
            <w:top w:val="none" w:sz="0" w:space="0" w:color="auto"/>
            <w:left w:val="none" w:sz="0" w:space="0" w:color="auto"/>
            <w:bottom w:val="none" w:sz="0" w:space="0" w:color="auto"/>
            <w:right w:val="none" w:sz="0" w:space="0" w:color="auto"/>
          </w:divBdr>
          <w:divsChild>
            <w:div w:id="1883394348">
              <w:marLeft w:val="0"/>
              <w:marRight w:val="0"/>
              <w:marTop w:val="0"/>
              <w:marBottom w:val="0"/>
              <w:divBdr>
                <w:top w:val="none" w:sz="0" w:space="0" w:color="auto"/>
                <w:left w:val="none" w:sz="0" w:space="0" w:color="auto"/>
                <w:bottom w:val="none" w:sz="0" w:space="0" w:color="auto"/>
                <w:right w:val="none" w:sz="0" w:space="0" w:color="auto"/>
              </w:divBdr>
              <w:divsChild>
                <w:div w:id="7558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6677</Words>
  <Characters>38062</Characters>
  <Application>Microsoft Macintosh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Ohio State Graduate School</Company>
  <LinksUpToDate>false</LinksUpToDate>
  <CharactersWithSpaces>44650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Santiago-Torres</dc:creator>
  <cp:keywords/>
  <cp:lastModifiedBy>Na Ma</cp:lastModifiedBy>
  <cp:revision>2</cp:revision>
  <cp:lastPrinted>2008-10-23T19:36:00Z</cp:lastPrinted>
  <dcterms:created xsi:type="dcterms:W3CDTF">2014-10-31T20:44:00Z</dcterms:created>
  <dcterms:modified xsi:type="dcterms:W3CDTF">2014-10-31T20:44:00Z</dcterms:modified>
</cp:coreProperties>
</file>