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8E" w:rsidRPr="00F706C6" w:rsidRDefault="00692F8E" w:rsidP="00E636F5">
      <w:pPr>
        <w:spacing w:line="360" w:lineRule="auto"/>
        <w:rPr>
          <w:rFonts w:ascii="Book Antiqua" w:hAnsi="Book Antiqua"/>
          <w:b/>
          <w:sz w:val="24"/>
          <w:szCs w:val="24"/>
        </w:rPr>
      </w:pPr>
      <w:r w:rsidRPr="00F706C6">
        <w:rPr>
          <w:rFonts w:ascii="Book Antiqua" w:hAnsi="Book Antiqua"/>
          <w:b/>
          <w:sz w:val="24"/>
          <w:szCs w:val="24"/>
        </w:rPr>
        <w:t xml:space="preserve">Name of journal: </w:t>
      </w:r>
      <w:r w:rsidRPr="00F706C6">
        <w:rPr>
          <w:rFonts w:ascii="Book Antiqua" w:hAnsi="Book Antiqua"/>
          <w:b/>
          <w:i/>
          <w:sz w:val="24"/>
          <w:szCs w:val="24"/>
        </w:rPr>
        <w:t xml:space="preserve">World Journal of </w:t>
      </w:r>
      <w:r w:rsidRPr="00F706C6">
        <w:rPr>
          <w:rFonts w:ascii="Book Antiqua" w:hAnsi="Book Antiqua"/>
          <w:b/>
          <w:i/>
          <w:color w:val="000000"/>
          <w:sz w:val="24"/>
          <w:szCs w:val="24"/>
        </w:rPr>
        <w:t>Stem Cells</w:t>
      </w:r>
    </w:p>
    <w:p w:rsidR="00692F8E" w:rsidRPr="00F706C6" w:rsidRDefault="00692F8E" w:rsidP="00E636F5">
      <w:pPr>
        <w:spacing w:line="360" w:lineRule="auto"/>
        <w:rPr>
          <w:rFonts w:ascii="Book Antiqua" w:eastAsia="宋体" w:hAnsi="Book Antiqua"/>
          <w:b/>
          <w:sz w:val="24"/>
          <w:szCs w:val="24"/>
          <w:lang w:eastAsia="zh-CN"/>
        </w:rPr>
      </w:pPr>
      <w:r w:rsidRPr="00F706C6">
        <w:rPr>
          <w:rFonts w:ascii="Book Antiqua" w:hAnsi="Book Antiqua"/>
          <w:b/>
          <w:sz w:val="24"/>
          <w:szCs w:val="24"/>
        </w:rPr>
        <w:t xml:space="preserve">ESPS Manuscript NO: </w:t>
      </w:r>
      <w:r w:rsidRPr="00F706C6">
        <w:rPr>
          <w:rFonts w:ascii="Book Antiqua" w:eastAsia="宋体" w:hAnsi="Book Antiqua"/>
          <w:b/>
          <w:sz w:val="24"/>
          <w:szCs w:val="24"/>
          <w:lang w:eastAsia="zh-CN"/>
        </w:rPr>
        <w:t>13241</w:t>
      </w:r>
    </w:p>
    <w:p w:rsidR="00692F8E" w:rsidRPr="00F706C6" w:rsidRDefault="00692F8E" w:rsidP="00E636F5">
      <w:pPr>
        <w:spacing w:line="360" w:lineRule="auto"/>
        <w:rPr>
          <w:rFonts w:ascii="Book Antiqua" w:eastAsia="宋体" w:hAnsi="Book Antiqua"/>
          <w:b/>
          <w:sz w:val="24"/>
          <w:szCs w:val="24"/>
          <w:lang w:eastAsia="zh-CN"/>
        </w:rPr>
      </w:pPr>
      <w:r w:rsidRPr="00F706C6">
        <w:rPr>
          <w:rFonts w:ascii="Book Antiqua" w:hAnsi="Book Antiqua"/>
          <w:b/>
          <w:sz w:val="24"/>
          <w:szCs w:val="24"/>
        </w:rPr>
        <w:t>Columns:</w:t>
      </w:r>
      <w:r w:rsidRPr="00F706C6">
        <w:rPr>
          <w:rFonts w:ascii="Book Antiqua" w:eastAsia="宋体" w:hAnsi="Book Antiqua"/>
          <w:b/>
          <w:sz w:val="24"/>
          <w:szCs w:val="24"/>
          <w:lang w:eastAsia="zh-CN"/>
        </w:rPr>
        <w:t xml:space="preserve"> REVIEW</w:t>
      </w:r>
    </w:p>
    <w:p w:rsidR="00692F8E" w:rsidRPr="00E636F5" w:rsidRDefault="00692F8E" w:rsidP="00E636F5">
      <w:pPr>
        <w:spacing w:line="360" w:lineRule="auto"/>
        <w:rPr>
          <w:rFonts w:ascii="Book Antiqua" w:eastAsia="宋体" w:hAnsi="Book Antiqua"/>
          <w:sz w:val="24"/>
          <w:szCs w:val="24"/>
          <w:lang w:eastAsia="zh-CN"/>
        </w:rPr>
      </w:pPr>
    </w:p>
    <w:p w:rsidR="004F00FB" w:rsidRPr="00E636F5" w:rsidRDefault="004F00FB" w:rsidP="00E636F5">
      <w:pPr>
        <w:spacing w:line="360" w:lineRule="auto"/>
        <w:rPr>
          <w:rFonts w:ascii="Book Antiqua" w:hAnsi="Book Antiqua" w:cs="Times New Roman"/>
          <w:b/>
          <w:sz w:val="24"/>
          <w:szCs w:val="24"/>
        </w:rPr>
      </w:pPr>
      <w:proofErr w:type="spellStart"/>
      <w:r w:rsidRPr="00E636F5">
        <w:rPr>
          <w:rFonts w:ascii="Book Antiqua" w:hAnsi="Book Antiqua" w:cs="Times New Roman"/>
          <w:b/>
          <w:sz w:val="24"/>
          <w:szCs w:val="24"/>
        </w:rPr>
        <w:t>Connexin</w:t>
      </w:r>
      <w:proofErr w:type="spellEnd"/>
      <w:r w:rsidRPr="00E636F5">
        <w:rPr>
          <w:rFonts w:ascii="Book Antiqua" w:hAnsi="Book Antiqua" w:cs="Times New Roman"/>
          <w:b/>
          <w:sz w:val="24"/>
          <w:szCs w:val="24"/>
        </w:rPr>
        <w:t xml:space="preserve"> mutant embryonic stem cells and human diseases</w:t>
      </w:r>
    </w:p>
    <w:p w:rsidR="004F00FB" w:rsidRPr="00E636F5" w:rsidRDefault="004F00FB" w:rsidP="00E636F5">
      <w:pPr>
        <w:spacing w:line="360" w:lineRule="auto"/>
        <w:rPr>
          <w:rFonts w:ascii="Book Antiqua" w:hAnsi="Book Antiqua" w:cs="Times New Roman"/>
          <w:sz w:val="24"/>
          <w:szCs w:val="24"/>
        </w:rPr>
      </w:pPr>
    </w:p>
    <w:p w:rsidR="004F00FB" w:rsidRPr="00E636F5" w:rsidRDefault="009B3437" w:rsidP="00E636F5">
      <w:pPr>
        <w:spacing w:line="360" w:lineRule="auto"/>
        <w:rPr>
          <w:rFonts w:ascii="Book Antiqua" w:eastAsia="宋体" w:hAnsi="Book Antiqua" w:cs="Times New Roman"/>
          <w:sz w:val="24"/>
          <w:szCs w:val="24"/>
          <w:lang w:eastAsia="zh-CN"/>
        </w:rPr>
      </w:pPr>
      <w:r w:rsidRPr="00E636F5">
        <w:rPr>
          <w:rFonts w:ascii="Book Antiqua" w:hAnsi="Book Antiqua" w:cs="Times New Roman"/>
          <w:sz w:val="24"/>
          <w:szCs w:val="24"/>
        </w:rPr>
        <w:t>Nishii</w:t>
      </w:r>
      <w:r w:rsidRPr="00E636F5">
        <w:rPr>
          <w:rFonts w:ascii="Book Antiqua" w:eastAsia="宋体" w:hAnsi="Book Antiqua" w:cs="Times New Roman"/>
          <w:sz w:val="24"/>
          <w:szCs w:val="24"/>
          <w:lang w:eastAsia="zh-CN"/>
        </w:rPr>
        <w:t xml:space="preserve"> K </w:t>
      </w:r>
      <w:r w:rsidRPr="00E636F5">
        <w:rPr>
          <w:rFonts w:ascii="Book Antiqua" w:eastAsia="宋体" w:hAnsi="Book Antiqua" w:cs="Times New Roman"/>
          <w:i/>
          <w:sz w:val="24"/>
          <w:szCs w:val="24"/>
          <w:lang w:eastAsia="zh-CN"/>
        </w:rPr>
        <w:t>et al.</w:t>
      </w:r>
      <w:r w:rsidR="004F00FB" w:rsidRPr="00E636F5">
        <w:rPr>
          <w:rFonts w:ascii="Book Antiqua" w:hAnsi="Book Antiqua" w:cs="Times New Roman"/>
          <w:sz w:val="24"/>
          <w:szCs w:val="24"/>
        </w:rPr>
        <w:t xml:space="preserve"> Stem cell-based studies of gap junctions</w:t>
      </w:r>
    </w:p>
    <w:p w:rsidR="00692F8E" w:rsidRPr="00E636F5" w:rsidRDefault="00692F8E" w:rsidP="00E636F5">
      <w:pPr>
        <w:spacing w:line="360" w:lineRule="auto"/>
        <w:rPr>
          <w:rFonts w:ascii="Book Antiqua" w:eastAsia="宋体" w:hAnsi="Book Antiqua" w:cs="Times New Roman"/>
          <w:sz w:val="24"/>
          <w:szCs w:val="24"/>
          <w:lang w:eastAsia="zh-CN"/>
        </w:rPr>
      </w:pPr>
    </w:p>
    <w:p w:rsidR="004F00FB" w:rsidRPr="00E636F5" w:rsidRDefault="004F00FB" w:rsidP="00E636F5">
      <w:pPr>
        <w:spacing w:line="360" w:lineRule="auto"/>
        <w:rPr>
          <w:rFonts w:ascii="Book Antiqua" w:hAnsi="Book Antiqua" w:cs="Times New Roman"/>
          <w:sz w:val="24"/>
          <w:szCs w:val="24"/>
        </w:rPr>
      </w:pPr>
      <w:proofErr w:type="spellStart"/>
      <w:r w:rsidRPr="00E636F5">
        <w:rPr>
          <w:rFonts w:ascii="Book Antiqua" w:hAnsi="Book Antiqua" w:cs="Times New Roman"/>
          <w:sz w:val="24"/>
          <w:szCs w:val="24"/>
        </w:rPr>
        <w:t>Kiyomasa</w:t>
      </w:r>
      <w:proofErr w:type="spellEnd"/>
      <w:r w:rsidRPr="00E636F5">
        <w:rPr>
          <w:rFonts w:ascii="Book Antiqua" w:hAnsi="Book Antiqua" w:cs="Times New Roman"/>
          <w:sz w:val="24"/>
          <w:szCs w:val="24"/>
        </w:rPr>
        <w:t xml:space="preserve"> Nishii, </w:t>
      </w:r>
      <w:proofErr w:type="spellStart"/>
      <w:r w:rsidRPr="00E636F5">
        <w:rPr>
          <w:rFonts w:ascii="Book Antiqua" w:hAnsi="Book Antiqua" w:cs="Times New Roman"/>
          <w:sz w:val="24"/>
          <w:szCs w:val="24"/>
        </w:rPr>
        <w:t>Yosaburo</w:t>
      </w:r>
      <w:proofErr w:type="spellEnd"/>
      <w:r w:rsidRPr="00E636F5">
        <w:rPr>
          <w:rFonts w:ascii="Book Antiqua" w:hAnsi="Book Antiqua" w:cs="Times New Roman"/>
          <w:sz w:val="24"/>
          <w:szCs w:val="24"/>
        </w:rPr>
        <w:t xml:space="preserve"> Shibata, Yasushi Kobayashi</w:t>
      </w:r>
    </w:p>
    <w:p w:rsidR="004F00FB" w:rsidRPr="00E636F5" w:rsidRDefault="004F00FB" w:rsidP="00E636F5">
      <w:pPr>
        <w:spacing w:line="360" w:lineRule="auto"/>
        <w:rPr>
          <w:rFonts w:ascii="Book Antiqua" w:hAnsi="Book Antiqua" w:cs="Times New Roman"/>
          <w:sz w:val="24"/>
          <w:szCs w:val="24"/>
        </w:rPr>
      </w:pPr>
    </w:p>
    <w:p w:rsidR="004F00FB" w:rsidRPr="00E636F5" w:rsidRDefault="004F00FB" w:rsidP="00E636F5">
      <w:pPr>
        <w:spacing w:line="360" w:lineRule="auto"/>
        <w:rPr>
          <w:rFonts w:ascii="Book Antiqua" w:eastAsia="宋体" w:hAnsi="Book Antiqua" w:cs="Times New Roman"/>
          <w:sz w:val="24"/>
          <w:szCs w:val="24"/>
          <w:lang w:eastAsia="zh-CN"/>
        </w:rPr>
      </w:pPr>
      <w:proofErr w:type="spellStart"/>
      <w:r w:rsidRPr="00E636F5">
        <w:rPr>
          <w:rFonts w:ascii="Book Antiqua" w:hAnsi="Book Antiqua" w:cs="Times New Roman"/>
          <w:b/>
          <w:sz w:val="24"/>
          <w:szCs w:val="24"/>
        </w:rPr>
        <w:t>Kiyomasa</w:t>
      </w:r>
      <w:proofErr w:type="spellEnd"/>
      <w:r w:rsidRPr="00E636F5">
        <w:rPr>
          <w:rFonts w:ascii="Book Antiqua" w:hAnsi="Book Antiqua" w:cs="Times New Roman"/>
          <w:b/>
          <w:sz w:val="24"/>
          <w:szCs w:val="24"/>
        </w:rPr>
        <w:t xml:space="preserve"> Nishii, Yasushi Kobayashi</w:t>
      </w:r>
      <w:r w:rsidR="009B3437" w:rsidRPr="00E636F5">
        <w:rPr>
          <w:rFonts w:ascii="Book Antiqua" w:eastAsia="宋体" w:hAnsi="Book Antiqua" w:cs="Times New Roman"/>
          <w:b/>
          <w:sz w:val="24"/>
          <w:szCs w:val="24"/>
          <w:lang w:eastAsia="zh-CN"/>
        </w:rPr>
        <w:t>,</w:t>
      </w:r>
      <w:r w:rsidR="009B3437" w:rsidRPr="00E636F5">
        <w:rPr>
          <w:rFonts w:ascii="Book Antiqua" w:eastAsia="宋体" w:hAnsi="Book Antiqua" w:cs="Times New Roman"/>
          <w:sz w:val="24"/>
          <w:szCs w:val="24"/>
          <w:lang w:eastAsia="zh-CN"/>
        </w:rPr>
        <w:t xml:space="preserve"> </w:t>
      </w:r>
      <w:r w:rsidRPr="00E636F5">
        <w:rPr>
          <w:rFonts w:ascii="Book Antiqua" w:hAnsi="Book Antiqua" w:cs="Times New Roman"/>
          <w:sz w:val="24"/>
          <w:szCs w:val="24"/>
        </w:rPr>
        <w:t>Department of Anatomy and Neurobiology, National Defense Medical College, Saitama 359-8513, Japan</w:t>
      </w:r>
    </w:p>
    <w:p w:rsidR="004F00FB" w:rsidRPr="00E636F5" w:rsidRDefault="004F00FB" w:rsidP="00E636F5">
      <w:pPr>
        <w:spacing w:line="360" w:lineRule="auto"/>
        <w:rPr>
          <w:rFonts w:ascii="Book Antiqua" w:hAnsi="Book Antiqua" w:cs="Times New Roman"/>
          <w:sz w:val="24"/>
          <w:szCs w:val="24"/>
        </w:rPr>
      </w:pPr>
    </w:p>
    <w:p w:rsidR="004F00FB" w:rsidRPr="00E636F5" w:rsidRDefault="004F00FB" w:rsidP="00E636F5">
      <w:pPr>
        <w:spacing w:line="360" w:lineRule="auto"/>
        <w:rPr>
          <w:rFonts w:ascii="Book Antiqua" w:eastAsia="宋体" w:hAnsi="Book Antiqua" w:cs="Times New Roman"/>
          <w:b/>
          <w:sz w:val="24"/>
          <w:szCs w:val="24"/>
          <w:lang w:eastAsia="zh-CN"/>
        </w:rPr>
      </w:pPr>
      <w:proofErr w:type="spellStart"/>
      <w:r w:rsidRPr="00E636F5">
        <w:rPr>
          <w:rFonts w:ascii="Book Antiqua" w:hAnsi="Book Antiqua" w:cs="Times New Roman"/>
          <w:b/>
          <w:sz w:val="24"/>
          <w:szCs w:val="24"/>
        </w:rPr>
        <w:t>Yosaburo</w:t>
      </w:r>
      <w:proofErr w:type="spellEnd"/>
      <w:r w:rsidRPr="00E636F5">
        <w:rPr>
          <w:rFonts w:ascii="Book Antiqua" w:hAnsi="Book Antiqua" w:cs="Times New Roman"/>
          <w:b/>
          <w:sz w:val="24"/>
          <w:szCs w:val="24"/>
        </w:rPr>
        <w:t xml:space="preserve"> Shibata</w:t>
      </w:r>
      <w:r w:rsidR="009B3437" w:rsidRPr="00E636F5">
        <w:rPr>
          <w:rFonts w:ascii="Book Antiqua" w:eastAsia="宋体" w:hAnsi="Book Antiqua" w:cs="Times New Roman"/>
          <w:b/>
          <w:sz w:val="24"/>
          <w:szCs w:val="24"/>
          <w:lang w:eastAsia="zh-CN"/>
        </w:rPr>
        <w:t xml:space="preserve">, </w:t>
      </w:r>
      <w:r w:rsidRPr="00E636F5">
        <w:rPr>
          <w:rFonts w:ascii="Book Antiqua" w:hAnsi="Book Antiqua" w:cs="Times New Roman"/>
          <w:sz w:val="24"/>
          <w:szCs w:val="24"/>
        </w:rPr>
        <w:t xml:space="preserve">Fukuoka Prefectural University, </w:t>
      </w:r>
      <w:proofErr w:type="spellStart"/>
      <w:r w:rsidRPr="00E636F5">
        <w:rPr>
          <w:rFonts w:ascii="Book Antiqua" w:hAnsi="Book Antiqua" w:cs="Times New Roman"/>
          <w:sz w:val="24"/>
          <w:szCs w:val="24"/>
        </w:rPr>
        <w:t>Tagawa</w:t>
      </w:r>
      <w:proofErr w:type="spellEnd"/>
      <w:r w:rsidRPr="00E636F5">
        <w:rPr>
          <w:rFonts w:ascii="Book Antiqua" w:hAnsi="Book Antiqua" w:cs="Times New Roman"/>
          <w:sz w:val="24"/>
          <w:szCs w:val="24"/>
        </w:rPr>
        <w:t>, Fukuoka 825-8585, Japan</w:t>
      </w:r>
    </w:p>
    <w:p w:rsidR="004F00FB" w:rsidRPr="00E636F5" w:rsidRDefault="004F00FB" w:rsidP="00E636F5">
      <w:pPr>
        <w:spacing w:line="360" w:lineRule="auto"/>
        <w:rPr>
          <w:rFonts w:ascii="Book Antiqua" w:eastAsia="宋体" w:hAnsi="Book Antiqua" w:cs="Times New Roman"/>
          <w:sz w:val="24"/>
          <w:szCs w:val="24"/>
          <w:lang w:eastAsia="zh-CN"/>
        </w:rPr>
      </w:pPr>
    </w:p>
    <w:p w:rsidR="009B3437" w:rsidRPr="00E636F5" w:rsidRDefault="009B3437" w:rsidP="00E636F5">
      <w:pPr>
        <w:spacing w:line="360" w:lineRule="auto"/>
        <w:rPr>
          <w:rFonts w:ascii="Book Antiqua" w:eastAsia="宋体" w:hAnsi="Book Antiqua"/>
          <w:sz w:val="24"/>
          <w:szCs w:val="24"/>
          <w:lang w:eastAsia="zh-CN"/>
        </w:rPr>
      </w:pPr>
      <w:r w:rsidRPr="00E636F5">
        <w:rPr>
          <w:rFonts w:ascii="Book Antiqua" w:hAnsi="Book Antiqua"/>
          <w:b/>
          <w:sz w:val="24"/>
          <w:szCs w:val="24"/>
        </w:rPr>
        <w:t>Author contributions:</w:t>
      </w:r>
      <w:r w:rsidRPr="00E636F5">
        <w:rPr>
          <w:rFonts w:ascii="Book Antiqua" w:hAnsi="Book Antiqua"/>
          <w:sz w:val="24"/>
          <w:szCs w:val="24"/>
        </w:rPr>
        <w:t xml:space="preserve"> All</w:t>
      </w:r>
      <w:r w:rsidRPr="00E636F5">
        <w:rPr>
          <w:rFonts w:ascii="Book Antiqua" w:eastAsia="宋体" w:hAnsi="Book Antiqua"/>
          <w:sz w:val="24"/>
          <w:szCs w:val="24"/>
          <w:lang w:eastAsia="zh-CN"/>
        </w:rPr>
        <w:t xml:space="preserve"> authors contributed to this paper.</w:t>
      </w:r>
    </w:p>
    <w:p w:rsidR="009B3437" w:rsidRPr="00E636F5" w:rsidRDefault="009B3437" w:rsidP="00E636F5">
      <w:pPr>
        <w:spacing w:line="360" w:lineRule="auto"/>
        <w:rPr>
          <w:rFonts w:ascii="Book Antiqua" w:eastAsia="宋体" w:hAnsi="Book Antiqua" w:cs="Times New Roman"/>
          <w:sz w:val="24"/>
          <w:szCs w:val="24"/>
          <w:lang w:eastAsia="zh-CN"/>
        </w:rPr>
      </w:pPr>
    </w:p>
    <w:p w:rsidR="009B3437" w:rsidRPr="00E636F5" w:rsidRDefault="009B3437" w:rsidP="00E636F5">
      <w:pPr>
        <w:spacing w:line="360" w:lineRule="auto"/>
        <w:rPr>
          <w:rFonts w:ascii="Book Antiqua" w:eastAsia="宋体" w:hAnsi="Book Antiqua" w:cs="Times New Roman"/>
          <w:sz w:val="24"/>
          <w:szCs w:val="24"/>
          <w:lang w:eastAsia="zh-CN"/>
        </w:rPr>
      </w:pPr>
      <w:r w:rsidRPr="00E636F5">
        <w:rPr>
          <w:rFonts w:ascii="Book Antiqua" w:hAnsi="Book Antiqua"/>
          <w:b/>
          <w:sz w:val="24"/>
          <w:szCs w:val="24"/>
        </w:rPr>
        <w:t>Correspondence to:</w:t>
      </w:r>
      <w:r w:rsidR="004F00FB" w:rsidRPr="00E636F5">
        <w:rPr>
          <w:rFonts w:ascii="Book Antiqua" w:hAnsi="Book Antiqua" w:cs="Times New Roman"/>
          <w:sz w:val="24"/>
          <w:szCs w:val="24"/>
        </w:rPr>
        <w:t xml:space="preserve"> </w:t>
      </w:r>
      <w:proofErr w:type="spellStart"/>
      <w:r w:rsidR="004F00FB" w:rsidRPr="00E636F5">
        <w:rPr>
          <w:rFonts w:ascii="Book Antiqua" w:hAnsi="Book Antiqua" w:cs="Times New Roman"/>
          <w:b/>
          <w:sz w:val="24"/>
          <w:szCs w:val="24"/>
        </w:rPr>
        <w:t>Kiyomasa</w:t>
      </w:r>
      <w:proofErr w:type="spellEnd"/>
      <w:r w:rsidR="004F00FB" w:rsidRPr="00E636F5">
        <w:rPr>
          <w:rFonts w:ascii="Book Antiqua" w:hAnsi="Book Antiqua" w:cs="Times New Roman"/>
          <w:b/>
          <w:sz w:val="24"/>
          <w:szCs w:val="24"/>
        </w:rPr>
        <w:t xml:space="preserve"> Nishii, MD, PhD</w:t>
      </w:r>
      <w:r w:rsidRPr="00E636F5">
        <w:rPr>
          <w:rFonts w:ascii="Book Antiqua" w:eastAsia="宋体" w:hAnsi="Book Antiqua" w:cs="Times New Roman"/>
          <w:b/>
          <w:sz w:val="24"/>
          <w:szCs w:val="24"/>
          <w:lang w:eastAsia="zh-CN"/>
        </w:rPr>
        <w:t>,</w:t>
      </w:r>
      <w:r w:rsidRPr="00E636F5">
        <w:rPr>
          <w:rFonts w:ascii="Book Antiqua" w:eastAsia="宋体" w:hAnsi="Book Antiqua" w:cs="Times New Roman"/>
          <w:sz w:val="24"/>
          <w:szCs w:val="24"/>
          <w:lang w:eastAsia="zh-CN"/>
        </w:rPr>
        <w:t xml:space="preserve"> </w:t>
      </w:r>
      <w:r w:rsidRPr="00E636F5">
        <w:rPr>
          <w:rFonts w:ascii="Book Antiqua" w:hAnsi="Book Antiqua" w:cs="Times New Roman"/>
          <w:sz w:val="24"/>
          <w:szCs w:val="24"/>
        </w:rPr>
        <w:t xml:space="preserve">Department of Anatomy and Neurobiology, National Defense Medical College, 3-2 </w:t>
      </w:r>
      <w:proofErr w:type="spellStart"/>
      <w:r w:rsidRPr="00E636F5">
        <w:rPr>
          <w:rFonts w:ascii="Book Antiqua" w:hAnsi="Book Antiqua" w:cs="Times New Roman"/>
          <w:sz w:val="24"/>
          <w:szCs w:val="24"/>
        </w:rPr>
        <w:t>Namiki</w:t>
      </w:r>
      <w:proofErr w:type="spellEnd"/>
      <w:r w:rsidRPr="00E636F5">
        <w:rPr>
          <w:rFonts w:ascii="Book Antiqua" w:hAnsi="Book Antiqua" w:cs="Times New Roman"/>
          <w:sz w:val="24"/>
          <w:szCs w:val="24"/>
        </w:rPr>
        <w:t>, Tokorozawa, Saitama 359-8513, Japan</w:t>
      </w:r>
      <w:r w:rsidRPr="00E636F5">
        <w:rPr>
          <w:rFonts w:ascii="Book Antiqua" w:eastAsia="宋体" w:hAnsi="Book Antiqua" w:cs="Times New Roman"/>
          <w:sz w:val="24"/>
          <w:szCs w:val="24"/>
          <w:lang w:eastAsia="zh-CN"/>
        </w:rPr>
        <w:t>.</w:t>
      </w:r>
      <w:r w:rsidRPr="00E636F5">
        <w:rPr>
          <w:rFonts w:ascii="Book Antiqua" w:hAnsi="Book Antiqua" w:cs="Times New Roman"/>
          <w:sz w:val="24"/>
          <w:szCs w:val="24"/>
        </w:rPr>
        <w:t xml:space="preserve"> nishii@ndmc.ac.jp</w:t>
      </w:r>
    </w:p>
    <w:p w:rsidR="004F00FB" w:rsidRPr="00E636F5" w:rsidRDefault="004F00FB" w:rsidP="00E636F5">
      <w:pPr>
        <w:spacing w:line="360" w:lineRule="auto"/>
        <w:rPr>
          <w:rFonts w:ascii="Book Antiqua" w:eastAsia="宋体" w:hAnsi="Book Antiqua" w:cs="Times New Roman"/>
          <w:sz w:val="24"/>
          <w:szCs w:val="24"/>
          <w:lang w:eastAsia="zh-CN"/>
        </w:rPr>
      </w:pPr>
    </w:p>
    <w:p w:rsidR="004F00FB" w:rsidRPr="00E636F5" w:rsidRDefault="009B3437" w:rsidP="00E636F5">
      <w:pPr>
        <w:spacing w:line="360" w:lineRule="auto"/>
        <w:rPr>
          <w:rFonts w:ascii="Book Antiqua" w:hAnsi="Book Antiqua" w:cs="Times New Roman"/>
          <w:sz w:val="24"/>
          <w:szCs w:val="24"/>
        </w:rPr>
      </w:pPr>
      <w:r w:rsidRPr="00E636F5">
        <w:rPr>
          <w:rFonts w:ascii="Book Antiqua" w:hAnsi="Book Antiqua" w:cs="Times New Roman"/>
          <w:b/>
          <w:sz w:val="24"/>
          <w:szCs w:val="24"/>
        </w:rPr>
        <w:t>Telephone:</w:t>
      </w:r>
      <w:r w:rsidRPr="00E636F5">
        <w:rPr>
          <w:rFonts w:ascii="Book Antiqua" w:hAnsi="Book Antiqua" w:cs="Times New Roman"/>
          <w:sz w:val="24"/>
          <w:szCs w:val="24"/>
        </w:rPr>
        <w:t xml:space="preserve"> +81-4-2995</w:t>
      </w:r>
      <w:r w:rsidR="004F00FB" w:rsidRPr="00E636F5">
        <w:rPr>
          <w:rFonts w:ascii="Book Antiqua" w:hAnsi="Book Antiqua" w:cs="Times New Roman"/>
          <w:sz w:val="24"/>
          <w:szCs w:val="24"/>
        </w:rPr>
        <w:t>1478</w:t>
      </w:r>
      <w:r w:rsidRPr="00E636F5">
        <w:rPr>
          <w:rFonts w:ascii="Book Antiqua" w:eastAsia="宋体" w:hAnsi="Book Antiqua" w:cs="Times New Roman"/>
          <w:sz w:val="24"/>
          <w:szCs w:val="24"/>
          <w:lang w:eastAsia="zh-CN"/>
        </w:rPr>
        <w:t xml:space="preserve"> </w:t>
      </w:r>
      <w:r w:rsidRPr="00E636F5">
        <w:rPr>
          <w:rFonts w:ascii="Book Antiqua" w:hAnsi="Book Antiqua" w:cs="Times New Roman"/>
          <w:b/>
          <w:sz w:val="24"/>
          <w:szCs w:val="24"/>
        </w:rPr>
        <w:t xml:space="preserve">Fax: </w:t>
      </w:r>
      <w:r w:rsidRPr="00E636F5">
        <w:rPr>
          <w:rFonts w:ascii="Book Antiqua" w:hAnsi="Book Antiqua" w:cs="Times New Roman"/>
          <w:sz w:val="24"/>
          <w:szCs w:val="24"/>
        </w:rPr>
        <w:t>+81-4-2996</w:t>
      </w:r>
      <w:r w:rsidR="004F00FB" w:rsidRPr="00E636F5">
        <w:rPr>
          <w:rFonts w:ascii="Book Antiqua" w:hAnsi="Book Antiqua" w:cs="Times New Roman"/>
          <w:sz w:val="24"/>
          <w:szCs w:val="24"/>
        </w:rPr>
        <w:t>5186</w:t>
      </w:r>
    </w:p>
    <w:p w:rsidR="009B3437" w:rsidRPr="00E636F5" w:rsidRDefault="009B3437" w:rsidP="00E636F5">
      <w:pPr>
        <w:widowControl/>
        <w:spacing w:line="360" w:lineRule="auto"/>
        <w:rPr>
          <w:rFonts w:ascii="Book Antiqua" w:eastAsia="宋体" w:hAnsi="Book Antiqua" w:cs="Times New Roman"/>
          <w:sz w:val="24"/>
          <w:szCs w:val="24"/>
          <w:lang w:eastAsia="zh-CN"/>
        </w:rPr>
      </w:pPr>
    </w:p>
    <w:p w:rsidR="009B3437" w:rsidRPr="00E636F5" w:rsidRDefault="009B3437" w:rsidP="00E636F5">
      <w:pPr>
        <w:spacing w:line="360" w:lineRule="auto"/>
        <w:rPr>
          <w:rFonts w:ascii="Book Antiqua" w:hAnsi="Book Antiqua"/>
          <w:b/>
          <w:sz w:val="24"/>
          <w:szCs w:val="24"/>
        </w:rPr>
      </w:pPr>
      <w:r w:rsidRPr="00E636F5">
        <w:rPr>
          <w:rFonts w:ascii="Book Antiqua" w:hAnsi="Book Antiqua"/>
          <w:b/>
          <w:sz w:val="24"/>
          <w:szCs w:val="24"/>
        </w:rPr>
        <w:lastRenderedPageBreak/>
        <w:t>Received:</w:t>
      </w:r>
      <w:r w:rsidRPr="00E636F5">
        <w:rPr>
          <w:rFonts w:ascii="Book Antiqua" w:hAnsi="Book Antiqua"/>
          <w:sz w:val="24"/>
          <w:szCs w:val="24"/>
        </w:rPr>
        <w:t xml:space="preserve"> </w:t>
      </w:r>
      <w:r w:rsidRPr="00E636F5">
        <w:rPr>
          <w:rFonts w:ascii="Book Antiqua" w:eastAsia="宋体" w:hAnsi="Book Antiqua"/>
          <w:sz w:val="24"/>
          <w:szCs w:val="24"/>
          <w:lang w:eastAsia="zh-CN"/>
        </w:rPr>
        <w:t xml:space="preserve">August 13, 2014 </w:t>
      </w:r>
      <w:r w:rsidRPr="00E636F5">
        <w:rPr>
          <w:rFonts w:ascii="Book Antiqua" w:hAnsi="Book Antiqua"/>
          <w:b/>
          <w:sz w:val="24"/>
          <w:szCs w:val="24"/>
        </w:rPr>
        <w:t>Revised:</w:t>
      </w:r>
      <w:r w:rsidRPr="00E636F5">
        <w:rPr>
          <w:rFonts w:ascii="Book Antiqua" w:eastAsia="宋体" w:hAnsi="Book Antiqua"/>
          <w:b/>
          <w:sz w:val="24"/>
          <w:szCs w:val="24"/>
          <w:lang w:eastAsia="zh-CN"/>
        </w:rPr>
        <w:t xml:space="preserve"> </w:t>
      </w:r>
      <w:r w:rsidRPr="00E636F5">
        <w:rPr>
          <w:rFonts w:ascii="Book Antiqua" w:eastAsia="宋体" w:hAnsi="Book Antiqua"/>
          <w:sz w:val="24"/>
          <w:szCs w:val="24"/>
          <w:lang w:eastAsia="zh-CN"/>
        </w:rPr>
        <w:t>September 11, 2014</w:t>
      </w:r>
      <w:r w:rsidRPr="00E636F5">
        <w:rPr>
          <w:rFonts w:ascii="Book Antiqua" w:hAnsi="Book Antiqua"/>
          <w:sz w:val="24"/>
          <w:szCs w:val="24"/>
        </w:rPr>
        <w:t xml:space="preserve">  </w:t>
      </w:r>
    </w:p>
    <w:p w:rsidR="00BF77BA" w:rsidRDefault="009B3437" w:rsidP="00BF77BA">
      <w:pPr>
        <w:rPr>
          <w:rFonts w:ascii="Book Antiqua" w:hAnsi="Book Antiqua"/>
          <w:color w:val="000000"/>
          <w:sz w:val="24"/>
        </w:rPr>
      </w:pPr>
      <w:r w:rsidRPr="00E636F5">
        <w:rPr>
          <w:rFonts w:ascii="Book Antiqua" w:hAnsi="Book Antiqua"/>
          <w:b/>
          <w:sz w:val="24"/>
          <w:szCs w:val="24"/>
        </w:rPr>
        <w:t>Accepted:</w:t>
      </w:r>
      <w:bookmarkStart w:id="0" w:name="OLE_LINK2"/>
      <w:bookmarkStart w:id="1" w:name="OLE_LINK3"/>
      <w:bookmarkStart w:id="2" w:name="OLE_LINK4"/>
      <w:r w:rsidR="00BF77BA" w:rsidRPr="00BF77BA">
        <w:rPr>
          <w:rFonts w:ascii="Book Antiqua" w:hAnsi="Book Antiqua"/>
          <w:color w:val="000000"/>
          <w:sz w:val="24"/>
        </w:rPr>
        <w:t xml:space="preserve"> </w:t>
      </w:r>
      <w:r w:rsidR="00BF77BA">
        <w:rPr>
          <w:rFonts w:ascii="Book Antiqua" w:hAnsi="Book Antiqua"/>
          <w:color w:val="000000"/>
          <w:sz w:val="24"/>
        </w:rPr>
        <w:t>September 16, 2014</w:t>
      </w:r>
    </w:p>
    <w:p w:rsidR="009B3437" w:rsidRPr="00E636F5" w:rsidRDefault="009B3437" w:rsidP="00E636F5">
      <w:pPr>
        <w:spacing w:line="360" w:lineRule="auto"/>
        <w:rPr>
          <w:rFonts w:ascii="Book Antiqua" w:hAnsi="Book Antiqua"/>
          <w:b/>
          <w:sz w:val="24"/>
          <w:szCs w:val="24"/>
        </w:rPr>
      </w:pPr>
      <w:bookmarkStart w:id="3" w:name="_GoBack"/>
      <w:bookmarkEnd w:id="0"/>
      <w:bookmarkEnd w:id="1"/>
      <w:bookmarkEnd w:id="2"/>
      <w:bookmarkEnd w:id="3"/>
      <w:r w:rsidRPr="00E636F5">
        <w:rPr>
          <w:rFonts w:ascii="Book Antiqua" w:hAnsi="Book Antiqua"/>
          <w:b/>
          <w:sz w:val="24"/>
          <w:szCs w:val="24"/>
        </w:rPr>
        <w:t xml:space="preserve"> </w:t>
      </w:r>
    </w:p>
    <w:p w:rsidR="009B3437" w:rsidRPr="00E636F5" w:rsidRDefault="009B3437" w:rsidP="00E636F5">
      <w:pPr>
        <w:spacing w:line="360" w:lineRule="auto"/>
        <w:rPr>
          <w:rFonts w:ascii="Book Antiqua" w:hAnsi="Book Antiqua" w:cs="宋体"/>
          <w:bCs/>
          <w:color w:val="000000"/>
          <w:kern w:val="0"/>
          <w:sz w:val="24"/>
          <w:szCs w:val="24"/>
        </w:rPr>
      </w:pPr>
      <w:r w:rsidRPr="00E636F5">
        <w:rPr>
          <w:rFonts w:ascii="Book Antiqua" w:hAnsi="Book Antiqua"/>
          <w:b/>
          <w:sz w:val="24"/>
          <w:szCs w:val="24"/>
        </w:rPr>
        <w:t>Published online:</w:t>
      </w:r>
    </w:p>
    <w:p w:rsidR="00E636F5" w:rsidRPr="00E636F5" w:rsidRDefault="00E636F5" w:rsidP="00E636F5">
      <w:pPr>
        <w:widowControl/>
        <w:spacing w:line="360" w:lineRule="auto"/>
        <w:rPr>
          <w:rFonts w:ascii="Book Antiqua" w:eastAsia="宋体" w:hAnsi="Book Antiqua" w:cs="Times New Roman"/>
          <w:sz w:val="24"/>
          <w:szCs w:val="24"/>
          <w:lang w:eastAsia="zh-CN"/>
        </w:rPr>
      </w:pP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b/>
          <w:sz w:val="24"/>
          <w:szCs w:val="24"/>
        </w:rPr>
        <w:t>Abstract</w:t>
      </w:r>
    </w:p>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 xml:space="preserve">Intercellular communication </w:t>
      </w:r>
      <w:r w:rsidRPr="003E149E">
        <w:rPr>
          <w:rFonts w:ascii="Book Antiqua" w:hAnsi="Book Antiqua" w:cs="Times New Roman"/>
          <w:i/>
          <w:sz w:val="24"/>
          <w:szCs w:val="24"/>
        </w:rPr>
        <w:t>via</w:t>
      </w:r>
      <w:r w:rsidRPr="00E636F5">
        <w:rPr>
          <w:rFonts w:ascii="Book Antiqua" w:hAnsi="Book Antiqua" w:cs="Times New Roman"/>
          <w:sz w:val="24"/>
          <w:szCs w:val="24"/>
        </w:rPr>
        <w:t xml:space="preserve"> gap junctions allows cells within multicellular organisms to share small molecules. The effect of such interactions has been elucidated using mouse gene knockout strategies. Although several mutations in human gap junction-encoding </w:t>
      </w:r>
      <w:proofErr w:type="spellStart"/>
      <w:r w:rsidRPr="00E636F5">
        <w:rPr>
          <w:rFonts w:ascii="Book Antiqua" w:hAnsi="Book Antiqua" w:cs="Times New Roman"/>
          <w:i/>
          <w:sz w:val="24"/>
          <w:szCs w:val="24"/>
        </w:rPr>
        <w:t>connexin</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have been described,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mutants in mice do not always recapitulate the human disease. Among the 20 mouse </w:t>
      </w:r>
      <w:proofErr w:type="spellStart"/>
      <w:r w:rsidRPr="00E636F5">
        <w:rPr>
          <w:rFonts w:ascii="Book Antiqua" w:hAnsi="Book Antiqua" w:cs="Times New Roman"/>
          <w:i/>
          <w:sz w:val="24"/>
          <w:szCs w:val="24"/>
        </w:rPr>
        <w:t>Cxs</w:t>
      </w:r>
      <w:proofErr w:type="spellEnd"/>
      <w:r w:rsidRPr="00E636F5">
        <w:rPr>
          <w:rFonts w:ascii="Book Antiqua" w:hAnsi="Book Antiqua" w:cs="Times New Roman"/>
          <w:sz w:val="24"/>
          <w:szCs w:val="24"/>
        </w:rPr>
        <w:t xml:space="preserve">, </w:t>
      </w:r>
      <w:r w:rsidRPr="00E636F5">
        <w:rPr>
          <w:rFonts w:ascii="Book Antiqua" w:hAnsi="Book Antiqua" w:cs="Times New Roman"/>
          <w:i/>
          <w:sz w:val="24"/>
          <w:szCs w:val="24"/>
        </w:rPr>
        <w:t>Cx26</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play roles in early cardiac or placental development, and disruption of the genes results in lethality that hampers further analyses. Embryonic stem cells (ESCs) that lack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or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have made analysis feasible in both </w:t>
      </w:r>
      <w:r w:rsidRPr="00E636F5">
        <w:rPr>
          <w:rFonts w:ascii="Book Antiqua" w:hAnsi="Book Antiqua" w:cs="Times New Roman"/>
          <w:i/>
          <w:sz w:val="24"/>
          <w:szCs w:val="24"/>
        </w:rPr>
        <w:t>in vitro</w:t>
      </w:r>
      <w:r w:rsidRPr="00E636F5">
        <w:rPr>
          <w:rFonts w:ascii="Book Antiqua" w:hAnsi="Book Antiqua" w:cs="Times New Roman"/>
          <w:sz w:val="24"/>
          <w:szCs w:val="24"/>
        </w:rPr>
        <w:t xml:space="preserve"> differentiated cell cultures and </w:t>
      </w:r>
      <w:r w:rsidRPr="00E636F5">
        <w:rPr>
          <w:rFonts w:ascii="Book Antiqua" w:hAnsi="Book Antiqua" w:cs="Times New Roman"/>
          <w:i/>
          <w:sz w:val="24"/>
          <w:szCs w:val="24"/>
        </w:rPr>
        <w:t>in vivo</w:t>
      </w:r>
      <w:r w:rsidRPr="00E636F5">
        <w:rPr>
          <w:rFonts w:ascii="Book Antiqua" w:hAnsi="Book Antiqua" w:cs="Times New Roman"/>
          <w:sz w:val="24"/>
          <w:szCs w:val="24"/>
        </w:rPr>
        <w:t xml:space="preserve"> chimeric tissues. The success of mouse ESCs studies is leading to the use of induced pluripotent stem cells to learn more about the pathogenesis of human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diseases. This review summarizes the current status of mouse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disruption models and ESC differentiation studies, and discusses their implication for understanding human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diseases.</w:t>
      </w:r>
    </w:p>
    <w:p w:rsidR="004F00FB" w:rsidRPr="00E636F5" w:rsidRDefault="004F00FB" w:rsidP="00E636F5">
      <w:pPr>
        <w:spacing w:line="360" w:lineRule="auto"/>
        <w:rPr>
          <w:rFonts w:ascii="Book Antiqua" w:eastAsia="宋体" w:hAnsi="Book Antiqua" w:cs="Times New Roman"/>
          <w:sz w:val="24"/>
          <w:szCs w:val="24"/>
          <w:lang w:eastAsia="zh-CN"/>
        </w:rPr>
      </w:pPr>
    </w:p>
    <w:p w:rsidR="00E636F5" w:rsidRPr="00E636F5" w:rsidRDefault="00E636F5" w:rsidP="00E636F5">
      <w:pPr>
        <w:spacing w:line="360" w:lineRule="auto"/>
        <w:rPr>
          <w:rFonts w:ascii="Book Antiqua" w:eastAsia="宋体" w:hAnsi="Book Antiqua" w:cs="Times New Roman"/>
          <w:sz w:val="24"/>
          <w:szCs w:val="24"/>
          <w:lang w:eastAsia="zh-CN"/>
        </w:rPr>
      </w:pPr>
      <w:r w:rsidRPr="00E636F5">
        <w:rPr>
          <w:rFonts w:ascii="Book Antiqua" w:hAnsi="Book Antiqua"/>
          <w:sz w:val="24"/>
          <w:szCs w:val="24"/>
        </w:rPr>
        <w:t xml:space="preserve">© </w:t>
      </w:r>
      <w:r w:rsidRPr="00E636F5">
        <w:rPr>
          <w:rFonts w:ascii="Book Antiqua" w:hAnsi="Book Antiqua"/>
          <w:sz w:val="24"/>
          <w:szCs w:val="24"/>
          <w:lang w:val="en-GB"/>
        </w:rPr>
        <w:t xml:space="preserve">2014 </w:t>
      </w:r>
      <w:proofErr w:type="spellStart"/>
      <w:r w:rsidRPr="00E636F5">
        <w:rPr>
          <w:rFonts w:ascii="Book Antiqua" w:hAnsi="Book Antiqua"/>
          <w:sz w:val="24"/>
          <w:szCs w:val="24"/>
          <w:lang w:val="en-GB"/>
        </w:rPr>
        <w:t>Baishideng</w:t>
      </w:r>
      <w:proofErr w:type="spellEnd"/>
      <w:r w:rsidRPr="00E636F5">
        <w:rPr>
          <w:rFonts w:ascii="Book Antiqua" w:hAnsi="Book Antiqua"/>
          <w:sz w:val="24"/>
          <w:szCs w:val="24"/>
          <w:lang w:val="en-GB"/>
        </w:rPr>
        <w:t xml:space="preserve"> Publishing Group Inc. All rights reserved.</w:t>
      </w:r>
    </w:p>
    <w:p w:rsidR="00E636F5" w:rsidRPr="00E636F5" w:rsidRDefault="00E636F5" w:rsidP="00E636F5">
      <w:pPr>
        <w:spacing w:line="360" w:lineRule="auto"/>
        <w:rPr>
          <w:rFonts w:ascii="Book Antiqua" w:eastAsia="宋体" w:hAnsi="Book Antiqua" w:cs="Times New Roman"/>
          <w:b/>
          <w:sz w:val="24"/>
          <w:szCs w:val="24"/>
          <w:lang w:eastAsia="zh-CN"/>
        </w:rPr>
      </w:pPr>
    </w:p>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b/>
          <w:sz w:val="24"/>
          <w:szCs w:val="24"/>
        </w:rPr>
        <w:t>Key words:</w:t>
      </w:r>
      <w:r w:rsidRPr="00E636F5">
        <w:rPr>
          <w:rFonts w:ascii="Book Antiqua" w:hAnsi="Book Antiqua" w:cs="Times New Roman"/>
          <w:sz w:val="24"/>
          <w:szCs w:val="24"/>
        </w:rPr>
        <w:t xml:space="preserve"> Embryonic stem cells; Induced pluripotent stem cells; Gap junction; </w:t>
      </w:r>
      <w:r w:rsidRPr="00E636F5">
        <w:rPr>
          <w:rFonts w:ascii="Book Antiqua" w:hAnsi="Book Antiqua" w:cs="Times New Roman"/>
          <w:sz w:val="24"/>
          <w:szCs w:val="24"/>
        </w:rPr>
        <w:lastRenderedPageBreak/>
        <w:t>Human diseases; Genetic models; Differentiation; Chimera</w:t>
      </w:r>
    </w:p>
    <w:p w:rsidR="004F00FB" w:rsidRPr="00E636F5" w:rsidRDefault="004F00FB" w:rsidP="00E636F5">
      <w:pPr>
        <w:widowControl/>
        <w:spacing w:line="360" w:lineRule="auto"/>
        <w:rPr>
          <w:rFonts w:ascii="Book Antiqua" w:eastAsia="宋体" w:hAnsi="Book Antiqua" w:cs="Times New Roman"/>
          <w:b/>
          <w:sz w:val="24"/>
          <w:szCs w:val="24"/>
          <w:lang w:eastAsia="zh-CN"/>
        </w:rPr>
      </w:pPr>
      <w:r w:rsidRPr="00E636F5">
        <w:rPr>
          <w:rFonts w:ascii="Book Antiqua" w:hAnsi="Book Antiqua" w:cs="Times New Roman"/>
          <w:b/>
          <w:sz w:val="24"/>
          <w:szCs w:val="24"/>
        </w:rPr>
        <w:br w:type="page"/>
      </w:r>
      <w:r w:rsidRPr="00E636F5">
        <w:rPr>
          <w:rFonts w:ascii="Book Antiqua" w:hAnsi="Book Antiqua" w:cs="Times New Roman"/>
          <w:b/>
          <w:sz w:val="24"/>
          <w:szCs w:val="24"/>
        </w:rPr>
        <w:lastRenderedPageBreak/>
        <w:t>Core tip</w:t>
      </w:r>
      <w:r w:rsidR="00692F8E" w:rsidRPr="00E636F5">
        <w:rPr>
          <w:rFonts w:ascii="Book Antiqua" w:eastAsia="宋体" w:hAnsi="Book Antiqua" w:cs="Times New Roman"/>
          <w:b/>
          <w:sz w:val="24"/>
          <w:szCs w:val="24"/>
          <w:lang w:eastAsia="zh-CN"/>
        </w:rPr>
        <w:t xml:space="preserve">: </w:t>
      </w:r>
      <w:r w:rsidRPr="00E636F5">
        <w:rPr>
          <w:rFonts w:ascii="Book Antiqua" w:hAnsi="Book Antiqua" w:cs="Times New Roman"/>
          <w:sz w:val="24"/>
          <w:szCs w:val="24"/>
        </w:rPr>
        <w:t xml:space="preserve">Numerous gap junction-encoding </w:t>
      </w:r>
      <w:proofErr w:type="spellStart"/>
      <w:r w:rsidRPr="00E636F5">
        <w:rPr>
          <w:rFonts w:ascii="Book Antiqua" w:hAnsi="Book Antiqua" w:cs="Times New Roman"/>
          <w:i/>
          <w:sz w:val="24"/>
          <w:szCs w:val="24"/>
        </w:rPr>
        <w:t>connexin</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 mice have been established as models of human diseases. Although these analyses have facilitated current understanding of native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functions and the pathogenesis of related diseases, care must be taken when extrapolating findings from mice to humans, and vice versa, because there can be striking diversity in tissue organization and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expression patterns between these species. Recently, the use of human induced pluripotent stem cells (</w:t>
      </w:r>
      <w:proofErr w:type="spellStart"/>
      <w:r w:rsidRPr="00E636F5">
        <w:rPr>
          <w:rFonts w:ascii="Book Antiqua" w:hAnsi="Book Antiqua" w:cs="Times New Roman"/>
          <w:sz w:val="24"/>
          <w:szCs w:val="24"/>
        </w:rPr>
        <w:t>iPSCs</w:t>
      </w:r>
      <w:proofErr w:type="spellEnd"/>
      <w:r w:rsidRPr="00E636F5">
        <w:rPr>
          <w:rFonts w:ascii="Book Antiqua" w:hAnsi="Book Antiqua" w:cs="Times New Roman"/>
          <w:sz w:val="24"/>
          <w:szCs w:val="24"/>
        </w:rPr>
        <w:t xml:space="preserve">) allowed further direct approaches for studying human diseases. According to the studies using mutant mouse embryonic stem cells,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 human </w:t>
      </w:r>
      <w:proofErr w:type="spellStart"/>
      <w:r w:rsidRPr="00E636F5">
        <w:rPr>
          <w:rFonts w:ascii="Book Antiqua" w:hAnsi="Book Antiqua" w:cs="Times New Roman"/>
          <w:sz w:val="24"/>
          <w:szCs w:val="24"/>
        </w:rPr>
        <w:t>iPSCs</w:t>
      </w:r>
      <w:proofErr w:type="spellEnd"/>
      <w:r w:rsidRPr="00E636F5">
        <w:rPr>
          <w:rFonts w:ascii="Book Antiqua" w:hAnsi="Book Antiqua" w:cs="Times New Roman"/>
          <w:sz w:val="24"/>
          <w:szCs w:val="24"/>
        </w:rPr>
        <w:t xml:space="preserve"> may become a useful model.</w:t>
      </w:r>
    </w:p>
    <w:p w:rsidR="00E636F5" w:rsidRPr="00E636F5" w:rsidRDefault="00E636F5" w:rsidP="00E636F5">
      <w:pPr>
        <w:spacing w:line="360" w:lineRule="auto"/>
        <w:rPr>
          <w:rFonts w:ascii="Book Antiqua" w:eastAsia="宋体" w:hAnsi="Book Antiqua" w:cs="Times New Roman"/>
          <w:sz w:val="24"/>
          <w:szCs w:val="24"/>
          <w:lang w:eastAsia="zh-CN"/>
        </w:rPr>
      </w:pPr>
    </w:p>
    <w:p w:rsidR="00E636F5" w:rsidRPr="00E636F5" w:rsidRDefault="00E636F5" w:rsidP="00E636F5">
      <w:pPr>
        <w:spacing w:line="360" w:lineRule="auto"/>
        <w:rPr>
          <w:rFonts w:ascii="Book Antiqua" w:eastAsia="宋体" w:hAnsi="Book Antiqua" w:cs="Times New Roman"/>
          <w:sz w:val="24"/>
          <w:szCs w:val="24"/>
          <w:lang w:eastAsia="zh-CN"/>
        </w:rPr>
      </w:pPr>
      <w:r w:rsidRPr="00E636F5">
        <w:rPr>
          <w:rFonts w:ascii="Book Antiqua" w:hAnsi="Book Antiqua" w:cs="Times New Roman"/>
          <w:sz w:val="24"/>
          <w:szCs w:val="24"/>
        </w:rPr>
        <w:t>Nishii</w:t>
      </w:r>
      <w:r w:rsidRPr="00E636F5">
        <w:rPr>
          <w:rFonts w:ascii="Book Antiqua" w:eastAsia="宋体" w:hAnsi="Book Antiqua" w:cs="Times New Roman"/>
          <w:sz w:val="24"/>
          <w:szCs w:val="24"/>
          <w:lang w:eastAsia="zh-CN"/>
        </w:rPr>
        <w:t xml:space="preserve"> K</w:t>
      </w:r>
      <w:r w:rsidRPr="00E636F5">
        <w:rPr>
          <w:rFonts w:ascii="Book Antiqua" w:hAnsi="Book Antiqua" w:cs="Times New Roman"/>
          <w:sz w:val="24"/>
          <w:szCs w:val="24"/>
        </w:rPr>
        <w:t>, Shibata</w:t>
      </w:r>
      <w:r w:rsidRPr="00E636F5">
        <w:rPr>
          <w:rFonts w:ascii="Book Antiqua" w:eastAsia="宋体" w:hAnsi="Book Antiqua" w:cs="Times New Roman"/>
          <w:sz w:val="24"/>
          <w:szCs w:val="24"/>
          <w:lang w:eastAsia="zh-CN"/>
        </w:rPr>
        <w:t xml:space="preserve"> Y</w:t>
      </w:r>
      <w:r w:rsidRPr="00E636F5">
        <w:rPr>
          <w:rFonts w:ascii="Book Antiqua" w:hAnsi="Book Antiqua" w:cs="Times New Roman"/>
          <w:sz w:val="24"/>
          <w:szCs w:val="24"/>
        </w:rPr>
        <w:t>, Kobayashi</w:t>
      </w:r>
      <w:r w:rsidRPr="00E636F5">
        <w:rPr>
          <w:rFonts w:ascii="Book Antiqua" w:eastAsia="宋体" w:hAnsi="Book Antiqua" w:cs="Times New Roman"/>
          <w:sz w:val="24"/>
          <w:szCs w:val="24"/>
          <w:lang w:eastAsia="zh-CN"/>
        </w:rPr>
        <w:t xml:space="preserve"> Y.</w:t>
      </w:r>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Connexin</w:t>
      </w:r>
      <w:proofErr w:type="spellEnd"/>
      <w:r w:rsidRPr="00E636F5">
        <w:rPr>
          <w:rFonts w:ascii="Book Antiqua" w:hAnsi="Book Antiqua" w:cs="Times New Roman"/>
          <w:sz w:val="24"/>
          <w:szCs w:val="24"/>
        </w:rPr>
        <w:t xml:space="preserve"> mutant embryonic stem cells and human diseases</w:t>
      </w:r>
      <w:r w:rsidRPr="00E636F5">
        <w:rPr>
          <w:rFonts w:ascii="Book Antiqua" w:eastAsia="宋体" w:hAnsi="Book Antiqua" w:cs="Times New Roman"/>
          <w:sz w:val="24"/>
          <w:szCs w:val="24"/>
          <w:lang w:eastAsia="zh-CN"/>
        </w:rPr>
        <w:t xml:space="preserve">. </w:t>
      </w:r>
      <w:r w:rsidRPr="00E636F5">
        <w:rPr>
          <w:rFonts w:ascii="Book Antiqua" w:hAnsi="Book Antiqua"/>
          <w:i/>
          <w:iCs/>
          <w:sz w:val="24"/>
          <w:szCs w:val="24"/>
        </w:rPr>
        <w:t>World J Stem Cells</w:t>
      </w:r>
      <w:r w:rsidRPr="00E636F5">
        <w:rPr>
          <w:rFonts w:ascii="Book Antiqua" w:eastAsia="宋体" w:hAnsi="Book Antiqua"/>
          <w:i/>
          <w:iCs/>
          <w:sz w:val="24"/>
          <w:szCs w:val="24"/>
          <w:lang w:eastAsia="zh-CN"/>
        </w:rPr>
        <w:t xml:space="preserve"> </w:t>
      </w:r>
      <w:r w:rsidRPr="00E636F5">
        <w:rPr>
          <w:rFonts w:ascii="Book Antiqua" w:eastAsia="宋体" w:hAnsi="Book Antiqua"/>
          <w:iCs/>
          <w:sz w:val="24"/>
          <w:szCs w:val="24"/>
          <w:lang w:eastAsia="zh-CN"/>
        </w:rPr>
        <w:t xml:space="preserve">2014; </w:t>
      </w:r>
      <w:proofErr w:type="gramStart"/>
      <w:r w:rsidRPr="00E636F5">
        <w:rPr>
          <w:rFonts w:ascii="Book Antiqua" w:eastAsia="宋体" w:hAnsi="Book Antiqua"/>
          <w:iCs/>
          <w:sz w:val="24"/>
          <w:szCs w:val="24"/>
          <w:lang w:eastAsia="zh-CN"/>
        </w:rPr>
        <w:t>In</w:t>
      </w:r>
      <w:proofErr w:type="gramEnd"/>
      <w:r w:rsidRPr="00E636F5">
        <w:rPr>
          <w:rFonts w:ascii="Book Antiqua" w:eastAsia="宋体" w:hAnsi="Book Antiqua"/>
          <w:iCs/>
          <w:sz w:val="24"/>
          <w:szCs w:val="24"/>
          <w:lang w:eastAsia="zh-CN"/>
        </w:rPr>
        <w:t xml:space="preserve"> press</w:t>
      </w:r>
    </w:p>
    <w:p w:rsidR="00E636F5" w:rsidRPr="00E636F5" w:rsidRDefault="00E636F5" w:rsidP="00E636F5">
      <w:pPr>
        <w:spacing w:line="360" w:lineRule="auto"/>
        <w:rPr>
          <w:rFonts w:ascii="Book Antiqua" w:eastAsia="宋体" w:hAnsi="Book Antiqua" w:cs="Times New Roman"/>
          <w:sz w:val="24"/>
          <w:szCs w:val="24"/>
          <w:lang w:eastAsia="zh-CN"/>
        </w:rPr>
      </w:pP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b/>
          <w:sz w:val="24"/>
          <w:szCs w:val="24"/>
        </w:rPr>
        <w:t>INTRODUCTION</w:t>
      </w: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sz w:val="24"/>
          <w:szCs w:val="24"/>
        </w:rPr>
        <w:t xml:space="preserve">Gap junctions consist of arrays of intercellular channels between adjacent cells. The channels are formed by the head-to-head docking of </w:t>
      </w:r>
      <w:proofErr w:type="spellStart"/>
      <w:r w:rsidRPr="00E636F5">
        <w:rPr>
          <w:rFonts w:ascii="Book Antiqua" w:hAnsi="Book Antiqua" w:cs="Times New Roman"/>
          <w:sz w:val="24"/>
          <w:szCs w:val="24"/>
        </w:rPr>
        <w:t>hexameric</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hemichannels</w:t>
      </w:r>
      <w:proofErr w:type="spellEnd"/>
      <w:r w:rsidRPr="00E636F5">
        <w:rPr>
          <w:rFonts w:ascii="Book Antiqua" w:hAnsi="Book Antiqua" w:cs="Times New Roman"/>
          <w:sz w:val="24"/>
          <w:szCs w:val="24"/>
        </w:rPr>
        <w:t xml:space="preserve"> called </w:t>
      </w:r>
      <w:proofErr w:type="spellStart"/>
      <w:r w:rsidRPr="00E636F5">
        <w:rPr>
          <w:rFonts w:ascii="Book Antiqua" w:hAnsi="Book Antiqua" w:cs="Times New Roman"/>
          <w:sz w:val="24"/>
          <w:szCs w:val="24"/>
        </w:rPr>
        <w:t>connexons</w:t>
      </w:r>
      <w:proofErr w:type="spellEnd"/>
      <w:r w:rsidRPr="00E636F5">
        <w:rPr>
          <w:rFonts w:ascii="Book Antiqua" w:hAnsi="Book Antiqua" w:cs="Times New Roman"/>
          <w:sz w:val="24"/>
          <w:szCs w:val="24"/>
        </w:rPr>
        <w:t xml:space="preserve">, whose subunit proteins are encoded by the </w:t>
      </w:r>
      <w:proofErr w:type="spellStart"/>
      <w:r w:rsidRPr="00E636F5">
        <w:rPr>
          <w:rFonts w:ascii="Book Antiqua" w:hAnsi="Book Antiqua" w:cs="Times New Roman"/>
          <w:i/>
          <w:sz w:val="24"/>
          <w:szCs w:val="24"/>
        </w:rPr>
        <w:t>connexin</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gene family in mammals (Table 1)</w:t>
      </w:r>
      <w:r w:rsidR="00E636F5">
        <w:rPr>
          <w:rFonts w:ascii="Book Antiqua" w:hAnsi="Book Antiqua" w:cs="Times New Roman"/>
          <w:sz w:val="24"/>
          <w:szCs w:val="24"/>
          <w:vertAlign w:val="superscript"/>
        </w:rPr>
        <w:t>[1,</w:t>
      </w:r>
      <w:r w:rsidRPr="00E636F5">
        <w:rPr>
          <w:rFonts w:ascii="Book Antiqua" w:hAnsi="Book Antiqua" w:cs="Times New Roman"/>
          <w:sz w:val="24"/>
          <w:szCs w:val="24"/>
          <w:vertAlign w:val="superscript"/>
        </w:rPr>
        <w:t>2]</w:t>
      </w:r>
      <w:r w:rsidRPr="00E636F5">
        <w:rPr>
          <w:rFonts w:ascii="Book Antiqua" w:hAnsi="Book Antiqua" w:cs="Times New Roman"/>
          <w:sz w:val="24"/>
          <w:szCs w:val="24"/>
        </w:rPr>
        <w:t xml:space="preserve">. Most cell types communicate with each other </w:t>
      </w:r>
      <w:r w:rsidR="003E149E" w:rsidRPr="003E149E">
        <w:rPr>
          <w:rFonts w:ascii="Book Antiqua" w:hAnsi="Book Antiqua" w:cs="Times New Roman"/>
          <w:i/>
          <w:sz w:val="24"/>
          <w:szCs w:val="24"/>
        </w:rPr>
        <w:t>via</w:t>
      </w:r>
      <w:r w:rsidRPr="00E636F5">
        <w:rPr>
          <w:rFonts w:ascii="Book Antiqua" w:hAnsi="Book Antiqua" w:cs="Times New Roman"/>
          <w:sz w:val="24"/>
          <w:szCs w:val="24"/>
        </w:rPr>
        <w:t xml:space="preserve"> gap junctions, which require cell-cell contacts, to maintain their homeostasis. This is likely a critical mode of communication in multicellular animals because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expression is highly conserved. In contrast, intercellular communication is performed </w:t>
      </w:r>
      <w:r w:rsidR="003E149E" w:rsidRPr="003E149E">
        <w:rPr>
          <w:rFonts w:ascii="Book Antiqua" w:hAnsi="Book Antiqua" w:cs="Times New Roman"/>
          <w:i/>
          <w:sz w:val="24"/>
          <w:szCs w:val="24"/>
        </w:rPr>
        <w:t>via</w:t>
      </w:r>
      <w:r w:rsidRPr="00E636F5">
        <w:rPr>
          <w:rFonts w:ascii="Book Antiqua" w:hAnsi="Book Antiqua" w:cs="Times New Roman"/>
          <w:sz w:val="24"/>
          <w:szCs w:val="24"/>
        </w:rPr>
        <w:t xml:space="preserve"> membrane-lined channels called </w:t>
      </w:r>
      <w:proofErr w:type="spellStart"/>
      <w:r w:rsidRPr="00E636F5">
        <w:rPr>
          <w:rFonts w:ascii="Book Antiqua" w:hAnsi="Book Antiqua" w:cs="Times New Roman"/>
          <w:sz w:val="24"/>
          <w:szCs w:val="24"/>
        </w:rPr>
        <w:t>plasmodesmata</w:t>
      </w:r>
      <w:proofErr w:type="spellEnd"/>
      <w:r w:rsidRPr="00E636F5">
        <w:rPr>
          <w:rFonts w:ascii="Book Antiqua" w:hAnsi="Book Antiqua" w:cs="Times New Roman"/>
          <w:sz w:val="24"/>
          <w:szCs w:val="24"/>
        </w:rPr>
        <w:t xml:space="preserve"> in plants and </w:t>
      </w:r>
      <w:proofErr w:type="gramStart"/>
      <w:r w:rsidRPr="00E636F5">
        <w:rPr>
          <w:rFonts w:ascii="Book Antiqua" w:hAnsi="Book Antiqua" w:cs="Times New Roman"/>
          <w:sz w:val="24"/>
          <w:szCs w:val="24"/>
        </w:rPr>
        <w:t>fungi</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3]</w:t>
      </w:r>
      <w:r w:rsidRPr="00E636F5">
        <w:rPr>
          <w:rFonts w:ascii="Book Antiqua" w:hAnsi="Book Antiqua" w:cs="Times New Roman"/>
          <w:sz w:val="24"/>
          <w:szCs w:val="24"/>
        </w:rPr>
        <w:t xml:space="preserve">. Unique combinations of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isoforms are </w:t>
      </w:r>
      <w:r w:rsidRPr="00E636F5">
        <w:rPr>
          <w:rFonts w:ascii="Book Antiqua" w:hAnsi="Book Antiqua" w:cs="Times New Roman"/>
          <w:sz w:val="24"/>
          <w:szCs w:val="24"/>
        </w:rPr>
        <w:lastRenderedPageBreak/>
        <w:t xml:space="preserve">expressed in each animal tissue, thereby regulating cell-type specific </w:t>
      </w:r>
      <w:proofErr w:type="gramStart"/>
      <w:r w:rsidRPr="00E636F5">
        <w:rPr>
          <w:rFonts w:ascii="Book Antiqua" w:hAnsi="Book Antiqua" w:cs="Times New Roman"/>
          <w:sz w:val="24"/>
          <w:szCs w:val="24"/>
        </w:rPr>
        <w:t>homeostasis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4]</w:t>
      </w:r>
      <w:r w:rsidRPr="00E636F5">
        <w:rPr>
          <w:rFonts w:ascii="Book Antiqua" w:hAnsi="Book Antiqua" w:cs="Times New Roman"/>
          <w:sz w:val="24"/>
          <w:szCs w:val="24"/>
        </w:rPr>
        <w:t xml:space="preserve">. A classical experiment revealed that trophoblasts in the blastocyst are linked by gap junctions to other trophoblasts, as well as to cells in the inner cell mass, in </w:t>
      </w:r>
      <w:proofErr w:type="spellStart"/>
      <w:r w:rsidRPr="00E636F5">
        <w:rPr>
          <w:rFonts w:ascii="Book Antiqua" w:hAnsi="Book Antiqua" w:cs="Times New Roman"/>
          <w:sz w:val="24"/>
          <w:szCs w:val="24"/>
        </w:rPr>
        <w:t>preimplantation</w:t>
      </w:r>
      <w:proofErr w:type="spellEnd"/>
      <w:r w:rsidRPr="00E636F5">
        <w:rPr>
          <w:rFonts w:ascii="Book Antiqua" w:hAnsi="Book Antiqua" w:cs="Times New Roman"/>
          <w:sz w:val="24"/>
          <w:szCs w:val="24"/>
        </w:rPr>
        <w:t xml:space="preserve"> embryos; those cells that are linked by gap junctions to both trophoblasts and cells in the inner cell mass cells probably form the polar </w:t>
      </w:r>
      <w:proofErr w:type="spellStart"/>
      <w:proofErr w:type="gramStart"/>
      <w:r w:rsidRPr="00E636F5">
        <w:rPr>
          <w:rFonts w:ascii="Book Antiqua" w:hAnsi="Book Antiqua" w:cs="Times New Roman"/>
          <w:sz w:val="24"/>
          <w:szCs w:val="24"/>
        </w:rPr>
        <w:t>trophectoderm</w:t>
      </w:r>
      <w:proofErr w:type="spellEnd"/>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5,</w:t>
      </w:r>
      <w:r w:rsidRPr="00E636F5">
        <w:rPr>
          <w:rFonts w:ascii="Book Antiqua" w:hAnsi="Book Antiqua" w:cs="Times New Roman"/>
          <w:sz w:val="24"/>
          <w:szCs w:val="24"/>
          <w:vertAlign w:val="superscript"/>
        </w:rPr>
        <w:t>6]</w:t>
      </w:r>
      <w:r w:rsidRPr="00E636F5">
        <w:rPr>
          <w:rFonts w:ascii="Book Antiqua" w:hAnsi="Book Antiqua" w:cs="Times New Roman"/>
          <w:sz w:val="24"/>
          <w:szCs w:val="24"/>
        </w:rPr>
        <w:t xml:space="preserve">. However, shortly after implantation the intercellular communication between trophoblasts and inner cell mass cells is </w:t>
      </w:r>
      <w:proofErr w:type="gramStart"/>
      <w:r w:rsidRPr="00E636F5">
        <w:rPr>
          <w:rFonts w:ascii="Book Antiqua" w:hAnsi="Book Antiqua" w:cs="Times New Roman"/>
          <w:sz w:val="24"/>
          <w:szCs w:val="24"/>
        </w:rPr>
        <w:t>lost</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7]</w:t>
      </w:r>
      <w:r w:rsidRPr="00E636F5">
        <w:rPr>
          <w:rFonts w:ascii="Book Antiqua" w:hAnsi="Book Antiqua" w:cs="Times New Roman"/>
          <w:sz w:val="24"/>
          <w:szCs w:val="24"/>
        </w:rPr>
        <w:t xml:space="preserve">. Another typical example occurs in the cardiac conduction system. In ventricular cardiac </w:t>
      </w:r>
      <w:proofErr w:type="spellStart"/>
      <w:r w:rsidRPr="00E636F5">
        <w:rPr>
          <w:rFonts w:ascii="Book Antiqua" w:hAnsi="Book Antiqua" w:cs="Times New Roman"/>
          <w:sz w:val="24"/>
          <w:szCs w:val="24"/>
        </w:rPr>
        <w:t>myocytes</w:t>
      </w:r>
      <w:proofErr w:type="spellEnd"/>
      <w:r w:rsidRPr="00E636F5">
        <w:rPr>
          <w:rFonts w:ascii="Book Antiqua" w:hAnsi="Book Antiqua" w:cs="Times New Roman"/>
          <w:sz w:val="24"/>
          <w:szCs w:val="24"/>
        </w:rPr>
        <w:t xml:space="preserve"> (CM), Cx43 is the main gap junction protein, whereas Cx40 expression predominates within the core conduction system. Although Cx43 and Cx40 both have high conductance, Cx45 forms low conductance and voltage-sensitive gap junctions between the ventricular CM and the core conduction </w:t>
      </w:r>
      <w:proofErr w:type="gramStart"/>
      <w:r w:rsidRPr="00E636F5">
        <w:rPr>
          <w:rFonts w:ascii="Book Antiqua" w:hAnsi="Book Antiqua" w:cs="Times New Roman"/>
          <w:sz w:val="24"/>
          <w:szCs w:val="24"/>
        </w:rPr>
        <w:t>system</w:t>
      </w:r>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1,8,</w:t>
      </w:r>
      <w:r w:rsidRPr="00E636F5">
        <w:rPr>
          <w:rFonts w:ascii="Book Antiqua" w:hAnsi="Book Antiqua" w:cs="Times New Roman"/>
          <w:sz w:val="24"/>
          <w:szCs w:val="24"/>
          <w:vertAlign w:val="superscript"/>
        </w:rPr>
        <w:t>9]</w:t>
      </w:r>
      <w:r w:rsidRPr="00E636F5">
        <w:rPr>
          <w:rFonts w:ascii="Book Antiqua" w:hAnsi="Book Antiqua" w:cs="Times New Roman"/>
          <w:sz w:val="24"/>
          <w:szCs w:val="24"/>
        </w:rPr>
        <w:t>. It is believed that this expression pattern effectively insulates the conduction system while also maintaining proper contacts between the conductive and ventricular CM.</w:t>
      </w:r>
    </w:p>
    <w:p w:rsidR="00E636F5" w:rsidRDefault="004F00FB" w:rsidP="00E636F5">
      <w:pPr>
        <w:widowControl/>
        <w:spacing w:line="360" w:lineRule="auto"/>
        <w:ind w:firstLineChars="100" w:firstLine="240"/>
        <w:rPr>
          <w:rFonts w:ascii="Book Antiqua" w:eastAsia="宋体" w:hAnsi="Book Antiqua" w:cs="Times New Roman"/>
          <w:sz w:val="24"/>
          <w:szCs w:val="24"/>
          <w:lang w:eastAsia="zh-CN"/>
        </w:rPr>
      </w:pPr>
      <w:r w:rsidRPr="00E636F5">
        <w:rPr>
          <w:rFonts w:ascii="Book Antiqua" w:hAnsi="Book Antiqua" w:cs="Times New Roman"/>
          <w:sz w:val="24"/>
          <w:szCs w:val="24"/>
        </w:rPr>
        <w:t xml:space="preserve">Approximately 20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isoforms have been reported in mice and </w:t>
      </w:r>
      <w:proofErr w:type="gramStart"/>
      <w:r w:rsidRPr="00E636F5">
        <w:rPr>
          <w:rFonts w:ascii="Book Antiqua" w:hAnsi="Book Antiqua" w:cs="Times New Roman"/>
          <w:sz w:val="24"/>
          <w:szCs w:val="24"/>
        </w:rPr>
        <w:t>humans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w:t>
      </w:r>
      <w:r w:rsidRPr="00E636F5">
        <w:rPr>
          <w:rFonts w:ascii="Book Antiqua" w:hAnsi="Book Antiqua" w:cs="Times New Roman"/>
          <w:sz w:val="24"/>
          <w:szCs w:val="24"/>
        </w:rPr>
        <w:t xml:space="preserve">. They are expressed in most tissues at varying levels and stoichiometry. One gap junction is composed of two </w:t>
      </w:r>
      <w:proofErr w:type="spellStart"/>
      <w:r w:rsidRPr="00E636F5">
        <w:rPr>
          <w:rFonts w:ascii="Book Antiqua" w:hAnsi="Book Antiqua" w:cs="Times New Roman"/>
          <w:sz w:val="24"/>
          <w:szCs w:val="24"/>
        </w:rPr>
        <w:t>hexameric</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connexons</w:t>
      </w:r>
      <w:proofErr w:type="spellEnd"/>
      <w:r w:rsidRPr="00E636F5">
        <w:rPr>
          <w:rFonts w:ascii="Book Antiqua" w:hAnsi="Book Antiqua" w:cs="Times New Roman"/>
          <w:sz w:val="24"/>
          <w:szCs w:val="24"/>
        </w:rPr>
        <w:t xml:space="preserve">: 12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form a single channel. Many types of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can be assembled into one </w:t>
      </w:r>
      <w:proofErr w:type="spellStart"/>
      <w:proofErr w:type="gramStart"/>
      <w:r w:rsidRPr="00E636F5">
        <w:rPr>
          <w:rFonts w:ascii="Book Antiqua" w:hAnsi="Book Antiqua" w:cs="Times New Roman"/>
          <w:sz w:val="24"/>
          <w:szCs w:val="24"/>
        </w:rPr>
        <w:t>connexon</w:t>
      </w:r>
      <w:proofErr w:type="spellEnd"/>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4]</w:t>
      </w:r>
      <w:r w:rsidRPr="00E636F5">
        <w:rPr>
          <w:rFonts w:ascii="Book Antiqua" w:hAnsi="Book Antiqua" w:cs="Times New Roman"/>
          <w:sz w:val="24"/>
          <w:szCs w:val="24"/>
        </w:rPr>
        <w:t xml:space="preserve">. Because a single cell usually expresses multiple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isoforms, theoretically there can be a plethora of different gap junction channels between cells, each with unique properties. Recent </w:t>
      </w:r>
      <w:r w:rsidRPr="00E636F5">
        <w:rPr>
          <w:rFonts w:ascii="Book Antiqua" w:hAnsi="Book Antiqua" w:cs="Times New Roman"/>
          <w:i/>
          <w:sz w:val="24"/>
          <w:szCs w:val="24"/>
        </w:rPr>
        <w:t>in vivo</w:t>
      </w:r>
      <w:r w:rsidRPr="00E636F5">
        <w:rPr>
          <w:rFonts w:ascii="Book Antiqua" w:hAnsi="Book Antiqua" w:cs="Times New Roman"/>
          <w:sz w:val="24"/>
          <w:szCs w:val="24"/>
        </w:rPr>
        <w:t xml:space="preserve"> studies elucidated how the expression of a multitude of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results in specific biological functions using mouse mutagenesis, as well as the molecular cloning of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mutations related to human diseases.</w:t>
      </w:r>
    </w:p>
    <w:p w:rsidR="00E636F5" w:rsidRDefault="00E636F5" w:rsidP="00E636F5">
      <w:pPr>
        <w:widowControl/>
        <w:spacing w:line="360" w:lineRule="auto"/>
        <w:rPr>
          <w:rFonts w:ascii="Book Antiqua" w:eastAsia="宋体" w:hAnsi="Book Antiqua" w:cs="Times New Roman"/>
          <w:sz w:val="24"/>
          <w:szCs w:val="24"/>
          <w:lang w:eastAsia="zh-CN"/>
        </w:rPr>
      </w:pP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b/>
          <w:sz w:val="24"/>
          <w:szCs w:val="24"/>
        </w:rPr>
        <w:t>MOUSE GENETIC MODELS</w:t>
      </w:r>
    </w:p>
    <w:p w:rsidR="004F00FB" w:rsidRPr="00E636F5" w:rsidRDefault="004F00FB" w:rsidP="00E636F5">
      <w:pPr>
        <w:widowControl/>
        <w:spacing w:line="360" w:lineRule="auto"/>
        <w:rPr>
          <w:rFonts w:ascii="Book Antiqua" w:hAnsi="Book Antiqua" w:cs="Times New Roman"/>
          <w:sz w:val="24"/>
          <w:szCs w:val="24"/>
        </w:rPr>
      </w:pP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gene knockout (KO) strategies in mice were first applied to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by </w:t>
      </w:r>
      <w:proofErr w:type="spellStart"/>
      <w:r w:rsidRPr="00E636F5">
        <w:rPr>
          <w:rFonts w:ascii="Book Antiqua" w:hAnsi="Book Antiqua" w:cs="Times New Roman"/>
          <w:sz w:val="24"/>
          <w:szCs w:val="24"/>
        </w:rPr>
        <w:t>Reaume</w:t>
      </w:r>
      <w:proofErr w:type="spellEnd"/>
      <w:r w:rsidRPr="00E636F5">
        <w:rPr>
          <w:rFonts w:ascii="Book Antiqua" w:hAnsi="Book Antiqua" w:cs="Times New Roman"/>
          <w:sz w:val="24"/>
          <w:szCs w:val="24"/>
        </w:rPr>
        <w:t xml:space="preserve"> </w:t>
      </w:r>
      <w:r w:rsidRPr="00E636F5">
        <w:rPr>
          <w:rFonts w:ascii="Book Antiqua" w:hAnsi="Book Antiqua" w:cs="Times New Roman"/>
          <w:i/>
          <w:sz w:val="24"/>
          <w:szCs w:val="24"/>
        </w:rPr>
        <w:t xml:space="preserve">et </w:t>
      </w:r>
      <w:proofErr w:type="gramStart"/>
      <w:r w:rsidRPr="00E636F5">
        <w:rPr>
          <w:rFonts w:ascii="Book Antiqua" w:hAnsi="Book Antiqua" w:cs="Times New Roman"/>
          <w:i/>
          <w:sz w:val="24"/>
          <w:szCs w:val="24"/>
        </w:rPr>
        <w:t>al</w:t>
      </w:r>
      <w:r w:rsidR="00E636F5" w:rsidRPr="00E636F5">
        <w:rPr>
          <w:rFonts w:ascii="Book Antiqua" w:hAnsi="Book Antiqua" w:cs="Times New Roman"/>
          <w:sz w:val="24"/>
          <w:szCs w:val="24"/>
          <w:vertAlign w:val="superscript"/>
        </w:rPr>
        <w:t>[</w:t>
      </w:r>
      <w:proofErr w:type="gramEnd"/>
      <w:r w:rsidR="00E636F5" w:rsidRPr="00E636F5">
        <w:rPr>
          <w:rFonts w:ascii="Book Antiqua" w:hAnsi="Book Antiqua" w:cs="Times New Roman"/>
          <w:sz w:val="24"/>
          <w:szCs w:val="24"/>
          <w:vertAlign w:val="superscript"/>
        </w:rPr>
        <w:t>10]</w:t>
      </w:r>
      <w:r w:rsidR="00E636F5">
        <w:rPr>
          <w:rFonts w:ascii="Book Antiqua" w:eastAsia="宋体" w:hAnsi="Book Antiqua" w:cs="Times New Roman" w:hint="eastAsia"/>
          <w:sz w:val="24"/>
          <w:szCs w:val="24"/>
          <w:lang w:eastAsia="zh-CN"/>
        </w:rPr>
        <w:t xml:space="preserve"> </w:t>
      </w:r>
      <w:r w:rsidRPr="00E636F5">
        <w:rPr>
          <w:rFonts w:ascii="Book Antiqua" w:hAnsi="Book Antiqua" w:cs="Times New Roman"/>
          <w:sz w:val="24"/>
          <w:szCs w:val="24"/>
        </w:rPr>
        <w:t xml:space="preserve">in 1995. Subsequently, mouse mutants have been reported for all of the </w:t>
      </w:r>
      <w:proofErr w:type="spellStart"/>
      <w:r w:rsidRPr="00E636F5">
        <w:rPr>
          <w:rFonts w:ascii="Book Antiqua" w:hAnsi="Book Antiqua" w:cs="Times New Roman"/>
          <w:i/>
          <w:sz w:val="24"/>
          <w:szCs w:val="24"/>
        </w:rPr>
        <w:t>Cxs</w:t>
      </w:r>
      <w:proofErr w:type="spellEnd"/>
      <w:r w:rsidRPr="00E636F5">
        <w:rPr>
          <w:rFonts w:ascii="Book Antiqua" w:hAnsi="Book Antiqua" w:cs="Times New Roman"/>
          <w:sz w:val="24"/>
          <w:szCs w:val="24"/>
        </w:rPr>
        <w:t xml:space="preserve">, except for </w:t>
      </w:r>
      <w:r w:rsidRPr="00E636F5">
        <w:rPr>
          <w:rFonts w:ascii="Book Antiqua" w:hAnsi="Book Antiqua" w:cs="Times New Roman"/>
          <w:i/>
          <w:sz w:val="24"/>
          <w:szCs w:val="24"/>
        </w:rPr>
        <w:t>Cx23</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Cx33</w:t>
      </w:r>
      <w:r w:rsidRPr="00E636F5">
        <w:rPr>
          <w:rFonts w:ascii="Book Antiqua" w:hAnsi="Book Antiqua" w:cs="Times New Roman"/>
          <w:sz w:val="24"/>
          <w:szCs w:val="24"/>
        </w:rPr>
        <w:t xml:space="preserve"> (Table 1). Some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-KO strains show specific abnormalities. For example, Cx37 forms a unique gap junction between oocytes and </w:t>
      </w:r>
      <w:proofErr w:type="spellStart"/>
      <w:r w:rsidRPr="00E636F5">
        <w:rPr>
          <w:rFonts w:ascii="Book Antiqua" w:hAnsi="Book Antiqua" w:cs="Times New Roman"/>
          <w:sz w:val="24"/>
          <w:szCs w:val="24"/>
        </w:rPr>
        <w:t>granulosa</w:t>
      </w:r>
      <w:proofErr w:type="spellEnd"/>
      <w:r w:rsidRPr="00E636F5">
        <w:rPr>
          <w:rFonts w:ascii="Book Antiqua" w:hAnsi="Book Antiqua" w:cs="Times New Roman"/>
          <w:sz w:val="24"/>
          <w:szCs w:val="24"/>
        </w:rPr>
        <w:t xml:space="preserve"> cells in mice. Accordingly, </w:t>
      </w:r>
      <w:r w:rsidRPr="00E636F5">
        <w:rPr>
          <w:rFonts w:ascii="Book Antiqua" w:hAnsi="Book Antiqua" w:cs="Times New Roman"/>
          <w:i/>
          <w:sz w:val="24"/>
          <w:szCs w:val="24"/>
        </w:rPr>
        <w:t>Cx37</w:t>
      </w:r>
      <w:r w:rsidRPr="00E636F5">
        <w:rPr>
          <w:rFonts w:ascii="Book Antiqua" w:hAnsi="Book Antiqua" w:cs="Times New Roman"/>
          <w:sz w:val="24"/>
          <w:szCs w:val="24"/>
        </w:rPr>
        <w:t xml:space="preserve">-KO mice show impaired oocyte development and female </w:t>
      </w:r>
      <w:proofErr w:type="gramStart"/>
      <w:r w:rsidRPr="00E636F5">
        <w:rPr>
          <w:rFonts w:ascii="Book Antiqua" w:hAnsi="Book Antiqua" w:cs="Times New Roman"/>
          <w:sz w:val="24"/>
          <w:szCs w:val="24"/>
        </w:rPr>
        <w:t>infertility</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11]</w:t>
      </w:r>
      <w:r w:rsidRPr="00E636F5">
        <w:rPr>
          <w:rFonts w:ascii="Book Antiqua" w:hAnsi="Book Antiqua" w:cs="Times New Roman"/>
          <w:sz w:val="24"/>
          <w:szCs w:val="24"/>
        </w:rPr>
        <w:t xml:space="preserve">. Cx45 is thought to confer unique characteristics on peristaltic contractions in the early developing heart. Therefore,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embryos show lethality that is caused by a conduction block in early </w:t>
      </w:r>
      <w:proofErr w:type="spellStart"/>
      <w:proofErr w:type="gramStart"/>
      <w:r w:rsidRPr="00E636F5">
        <w:rPr>
          <w:rFonts w:ascii="Book Antiqua" w:hAnsi="Book Antiqua" w:cs="Times New Roman"/>
          <w:sz w:val="24"/>
          <w:szCs w:val="24"/>
        </w:rPr>
        <w:t>cardiogenesis</w:t>
      </w:r>
      <w:proofErr w:type="spellEnd"/>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12,</w:t>
      </w:r>
      <w:r w:rsidRPr="00E636F5">
        <w:rPr>
          <w:rFonts w:ascii="Book Antiqua" w:hAnsi="Book Antiqua" w:cs="Times New Roman"/>
          <w:sz w:val="24"/>
          <w:szCs w:val="24"/>
          <w:vertAlign w:val="superscript"/>
        </w:rPr>
        <w:t>13]</w:t>
      </w:r>
      <w:r w:rsidRPr="00E636F5">
        <w:rPr>
          <w:rFonts w:ascii="Book Antiqua" w:hAnsi="Book Antiqua" w:cs="Times New Roman"/>
          <w:sz w:val="24"/>
          <w:szCs w:val="24"/>
        </w:rPr>
        <w:t xml:space="preserve">. The placenta is dependent on Cx26, Cx31, and Cx31.1, and each KO strain shows placental </w:t>
      </w:r>
      <w:proofErr w:type="spellStart"/>
      <w:proofErr w:type="gramStart"/>
      <w:r w:rsidRPr="00E636F5">
        <w:rPr>
          <w:rFonts w:ascii="Book Antiqua" w:hAnsi="Book Antiqua" w:cs="Times New Roman"/>
          <w:sz w:val="24"/>
          <w:szCs w:val="24"/>
        </w:rPr>
        <w:t>dysmorphogenesis</w:t>
      </w:r>
      <w:proofErr w:type="spellEnd"/>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14-16]</w:t>
      </w:r>
      <w:r w:rsidRPr="00E636F5">
        <w:rPr>
          <w:rFonts w:ascii="Book Antiqua" w:hAnsi="Book Antiqua" w:cs="Times New Roman"/>
          <w:sz w:val="24"/>
          <w:szCs w:val="24"/>
        </w:rPr>
        <w:t xml:space="preserve">. Similarly, the lens epithelium co-expresses Cx46 and Cx50, and both </w:t>
      </w:r>
      <w:r w:rsidRPr="00E636F5">
        <w:rPr>
          <w:rFonts w:ascii="Book Antiqua" w:hAnsi="Book Antiqua" w:cs="Times New Roman"/>
          <w:i/>
          <w:sz w:val="24"/>
          <w:szCs w:val="24"/>
        </w:rPr>
        <w:t>Cx46</w:t>
      </w:r>
      <w:r w:rsidRPr="00E636F5">
        <w:rPr>
          <w:rFonts w:ascii="Book Antiqua" w:hAnsi="Book Antiqua" w:cs="Times New Roman"/>
          <w:sz w:val="24"/>
          <w:szCs w:val="24"/>
        </w:rPr>
        <w:t xml:space="preserve">-KO and </w:t>
      </w:r>
      <w:r w:rsidRPr="00E636F5">
        <w:rPr>
          <w:rFonts w:ascii="Book Antiqua" w:hAnsi="Book Antiqua" w:cs="Times New Roman"/>
          <w:i/>
          <w:sz w:val="24"/>
          <w:szCs w:val="24"/>
        </w:rPr>
        <w:t>Cx50</w:t>
      </w:r>
      <w:r w:rsidRPr="00E636F5">
        <w:rPr>
          <w:rFonts w:ascii="Book Antiqua" w:hAnsi="Book Antiqua" w:cs="Times New Roman"/>
          <w:sz w:val="24"/>
          <w:szCs w:val="24"/>
        </w:rPr>
        <w:t xml:space="preserve">-KO mice experience </w:t>
      </w:r>
      <w:proofErr w:type="gramStart"/>
      <w:r w:rsidRPr="00E636F5">
        <w:rPr>
          <w:rFonts w:ascii="Book Antiqua" w:hAnsi="Book Antiqua" w:cs="Times New Roman"/>
          <w:sz w:val="24"/>
          <w:szCs w:val="24"/>
        </w:rPr>
        <w:t>cataracts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17-19]</w:t>
      </w:r>
      <w:r w:rsidRPr="00E636F5">
        <w:rPr>
          <w:rFonts w:ascii="Book Antiqua" w:hAnsi="Book Antiqua" w:cs="Times New Roman"/>
          <w:sz w:val="24"/>
          <w:szCs w:val="24"/>
        </w:rPr>
        <w:t xml:space="preserve">. Cx46 and Cx50 have a redundant role in lens development, but individual roles in overall growth. Specifically, the targeted replacement of </w:t>
      </w:r>
      <w:r w:rsidRPr="00E636F5">
        <w:rPr>
          <w:rFonts w:ascii="Book Antiqua" w:hAnsi="Book Antiqua" w:cs="Times New Roman"/>
          <w:i/>
          <w:sz w:val="24"/>
          <w:szCs w:val="24"/>
        </w:rPr>
        <w:t>Cx50</w:t>
      </w:r>
      <w:r w:rsidRPr="00E636F5">
        <w:rPr>
          <w:rFonts w:ascii="Book Antiqua" w:hAnsi="Book Antiqua" w:cs="Times New Roman"/>
          <w:sz w:val="24"/>
          <w:szCs w:val="24"/>
        </w:rPr>
        <w:t xml:space="preserve"> with </w:t>
      </w:r>
      <w:r w:rsidRPr="00E636F5">
        <w:rPr>
          <w:rFonts w:ascii="Book Antiqua" w:hAnsi="Book Antiqua" w:cs="Times New Roman"/>
          <w:i/>
          <w:sz w:val="24"/>
          <w:szCs w:val="24"/>
        </w:rPr>
        <w:t>Cx46</w:t>
      </w:r>
      <w:r w:rsidRPr="00E636F5">
        <w:rPr>
          <w:rFonts w:ascii="Book Antiqua" w:hAnsi="Book Antiqua" w:cs="Times New Roman"/>
          <w:sz w:val="24"/>
          <w:szCs w:val="24"/>
        </w:rPr>
        <w:t xml:space="preserve"> prevented cataracts, but did not restore </w:t>
      </w:r>
      <w:proofErr w:type="spellStart"/>
      <w:r w:rsidRPr="00E636F5">
        <w:rPr>
          <w:rFonts w:ascii="Book Antiqua" w:hAnsi="Book Antiqua" w:cs="Times New Roman"/>
          <w:sz w:val="24"/>
          <w:szCs w:val="24"/>
        </w:rPr>
        <w:t>microphthalmia</w:t>
      </w:r>
      <w:proofErr w:type="spellEnd"/>
      <w:r w:rsidRPr="00E636F5">
        <w:rPr>
          <w:rFonts w:ascii="Book Antiqua" w:hAnsi="Book Antiqua" w:cs="Times New Roman"/>
          <w:sz w:val="24"/>
          <w:szCs w:val="24"/>
        </w:rPr>
        <w:t xml:space="preserve">, which was apparent only in the </w:t>
      </w:r>
      <w:r w:rsidRPr="00E636F5">
        <w:rPr>
          <w:rFonts w:ascii="Book Antiqua" w:hAnsi="Book Antiqua" w:cs="Times New Roman"/>
          <w:i/>
          <w:sz w:val="24"/>
          <w:szCs w:val="24"/>
        </w:rPr>
        <w:t>Cx50</w:t>
      </w:r>
      <w:r w:rsidRPr="00E636F5">
        <w:rPr>
          <w:rFonts w:ascii="Book Antiqua" w:hAnsi="Book Antiqua" w:cs="Times New Roman"/>
          <w:sz w:val="24"/>
          <w:szCs w:val="24"/>
        </w:rPr>
        <w:t xml:space="preserve">-KO </w:t>
      </w:r>
      <w:proofErr w:type="gramStart"/>
      <w:r w:rsidRPr="00E636F5">
        <w:rPr>
          <w:rFonts w:ascii="Book Antiqua" w:hAnsi="Book Antiqua" w:cs="Times New Roman"/>
          <w:sz w:val="24"/>
          <w:szCs w:val="24"/>
        </w:rPr>
        <w:t>mice</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20]</w:t>
      </w:r>
      <w:r w:rsidRPr="00E636F5">
        <w:rPr>
          <w:rFonts w:ascii="Book Antiqua" w:hAnsi="Book Antiqua" w:cs="Times New Roman"/>
          <w:sz w:val="24"/>
          <w:szCs w:val="24"/>
        </w:rPr>
        <w:t xml:space="preserve">. Thus, a specific individual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does not seem to possess one-to-one association with a unique cell type </w:t>
      </w:r>
      <w:r w:rsidRPr="00E636F5">
        <w:rPr>
          <w:rFonts w:ascii="Book Antiqua" w:hAnsi="Book Antiqua" w:cs="Times New Roman"/>
          <w:i/>
          <w:sz w:val="24"/>
          <w:szCs w:val="24"/>
        </w:rPr>
        <w:t>in vivo</w:t>
      </w:r>
      <w:r w:rsidRPr="00E636F5">
        <w:rPr>
          <w:rFonts w:ascii="Book Antiqua" w:hAnsi="Book Antiqua" w:cs="Times New Roman"/>
          <w:sz w:val="24"/>
          <w:szCs w:val="24"/>
        </w:rPr>
        <w:t xml:space="preserve">. Instead, most cells express multiple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to maintain intercellular communication. This might partly explain why the lack of two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results in phenotypes that were not present in each individual </w:t>
      </w:r>
      <w:proofErr w:type="gramStart"/>
      <w:r w:rsidRPr="00E636F5">
        <w:rPr>
          <w:rFonts w:ascii="Book Antiqua" w:hAnsi="Book Antiqua" w:cs="Times New Roman"/>
          <w:sz w:val="24"/>
          <w:szCs w:val="24"/>
        </w:rPr>
        <w:t>KO</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21-29]</w:t>
      </w:r>
      <w:r w:rsidRPr="00E636F5">
        <w:rPr>
          <w:rFonts w:ascii="Book Antiqua" w:hAnsi="Book Antiqua" w:cs="Times New Roman"/>
          <w:sz w:val="24"/>
          <w:szCs w:val="24"/>
        </w:rPr>
        <w:t xml:space="preserve">. In the heart, CMs express Cx30, Cx30.2, Cx40, Cx43, Cx45, and Cx46, and their expression is regulated both temporally and </w:t>
      </w:r>
      <w:proofErr w:type="gramStart"/>
      <w:r w:rsidRPr="00E636F5">
        <w:rPr>
          <w:rFonts w:ascii="Book Antiqua" w:hAnsi="Book Antiqua" w:cs="Times New Roman"/>
          <w:sz w:val="24"/>
          <w:szCs w:val="24"/>
        </w:rPr>
        <w:t>regionally</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30-33]</w:t>
      </w:r>
      <w:r w:rsidRPr="00E636F5">
        <w:rPr>
          <w:rFonts w:ascii="Book Antiqua" w:hAnsi="Book Antiqua" w:cs="Times New Roman"/>
          <w:sz w:val="24"/>
          <w:szCs w:val="24"/>
        </w:rPr>
        <w:t xml:space="preserve">. Each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-KO strain exhibits developmental and electrophysiological abnormalities that are closely </w:t>
      </w:r>
      <w:r w:rsidRPr="00E636F5">
        <w:rPr>
          <w:rFonts w:ascii="Book Antiqua" w:hAnsi="Book Antiqua" w:cs="Times New Roman"/>
          <w:sz w:val="24"/>
          <w:szCs w:val="24"/>
        </w:rPr>
        <w:lastRenderedPageBreak/>
        <w:t xml:space="preserve">related to their expression patterns and channel properties (Table 1). As a result, three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-KO strains are shown to be lethal: </w:t>
      </w:r>
      <w:r w:rsidRPr="00E636F5">
        <w:rPr>
          <w:rFonts w:ascii="Book Antiqua" w:hAnsi="Book Antiqua" w:cs="Times New Roman"/>
          <w:i/>
          <w:sz w:val="24"/>
          <w:szCs w:val="24"/>
        </w:rPr>
        <w:t>Cx26</w:t>
      </w:r>
      <w:r w:rsidRPr="00E636F5">
        <w:rPr>
          <w:rFonts w:ascii="Book Antiqua" w:hAnsi="Book Antiqua" w:cs="Times New Roman"/>
          <w:sz w:val="24"/>
          <w:szCs w:val="24"/>
        </w:rPr>
        <w:t xml:space="preserve">-KO mice with defective </w:t>
      </w:r>
      <w:proofErr w:type="spellStart"/>
      <w:r w:rsidRPr="00E636F5">
        <w:rPr>
          <w:rFonts w:ascii="Book Antiqua" w:hAnsi="Book Antiqua" w:cs="Times New Roman"/>
          <w:sz w:val="24"/>
          <w:szCs w:val="24"/>
        </w:rPr>
        <w:t>transplacental</w:t>
      </w:r>
      <w:proofErr w:type="spellEnd"/>
      <w:r w:rsidRPr="00E636F5">
        <w:rPr>
          <w:rFonts w:ascii="Book Antiqua" w:hAnsi="Book Antiqua" w:cs="Times New Roman"/>
          <w:sz w:val="24"/>
          <w:szCs w:val="24"/>
        </w:rPr>
        <w:t xml:space="preserve"> glucose uptake,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-KO mice with cardiac malformation,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mice with blocked conduction in early </w:t>
      </w:r>
      <w:proofErr w:type="spellStart"/>
      <w:r w:rsidRPr="00E636F5">
        <w:rPr>
          <w:rFonts w:ascii="Book Antiqua" w:hAnsi="Book Antiqua" w:cs="Times New Roman"/>
          <w:sz w:val="24"/>
          <w:szCs w:val="24"/>
        </w:rPr>
        <w:t>cardiogenesis</w:t>
      </w:r>
      <w:proofErr w:type="spellEnd"/>
      <w:r w:rsidRPr="00E636F5">
        <w:rPr>
          <w:rFonts w:ascii="Book Antiqua" w:hAnsi="Book Antiqua" w:cs="Times New Roman"/>
          <w:sz w:val="24"/>
          <w:szCs w:val="24"/>
        </w:rPr>
        <w:t xml:space="preserve">. Because these constitutive KO mice are embryonically lethal, other approaches are required to obtain insights into the role of these </w:t>
      </w:r>
      <w:proofErr w:type="spellStart"/>
      <w:r w:rsidRPr="00E636F5">
        <w:rPr>
          <w:rFonts w:ascii="Book Antiqua" w:hAnsi="Book Antiqua" w:cs="Times New Roman"/>
          <w:i/>
          <w:sz w:val="24"/>
          <w:szCs w:val="24"/>
        </w:rPr>
        <w:t>Cxs</w:t>
      </w:r>
      <w:proofErr w:type="spellEnd"/>
      <w:r w:rsidRPr="00E636F5">
        <w:rPr>
          <w:rFonts w:ascii="Book Antiqua" w:hAnsi="Book Antiqua" w:cs="Times New Roman"/>
          <w:sz w:val="24"/>
          <w:szCs w:val="24"/>
        </w:rPr>
        <w:t xml:space="preserve"> in adult tissues.</w:t>
      </w:r>
    </w:p>
    <w:p w:rsidR="004F00FB" w:rsidRPr="00E636F5" w:rsidRDefault="004F00FB" w:rsidP="00E636F5">
      <w:pPr>
        <w:widowControl/>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b/>
          <w:sz w:val="24"/>
          <w:szCs w:val="24"/>
        </w:rPr>
      </w:pPr>
      <w:r w:rsidRPr="00E636F5">
        <w:rPr>
          <w:rFonts w:ascii="Book Antiqua" w:hAnsi="Book Antiqua" w:cs="Times New Roman"/>
          <w:b/>
          <w:sz w:val="24"/>
          <w:szCs w:val="24"/>
        </w:rPr>
        <w:t>HUMAN DISEASES</w:t>
      </w: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sz w:val="24"/>
          <w:szCs w:val="24"/>
        </w:rPr>
        <w:t xml:space="preserve">Mouse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mutants do not always exhibit the same phenotype as would be expected from human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diseases (Table 1). The most divergent one is probably that of the placenta, whose structure is highly variable among mammalian species. The mouse </w:t>
      </w:r>
      <w:proofErr w:type="spellStart"/>
      <w:r w:rsidRPr="00E636F5">
        <w:rPr>
          <w:rFonts w:ascii="Book Antiqua" w:hAnsi="Book Antiqua" w:cs="Times New Roman"/>
          <w:sz w:val="24"/>
          <w:szCs w:val="24"/>
        </w:rPr>
        <w:t>feto</w:t>
      </w:r>
      <w:proofErr w:type="spellEnd"/>
      <w:r w:rsidRPr="00E636F5">
        <w:rPr>
          <w:rFonts w:ascii="Book Antiqua" w:hAnsi="Book Antiqua" w:cs="Times New Roman"/>
          <w:sz w:val="24"/>
          <w:szCs w:val="24"/>
        </w:rPr>
        <w:t xml:space="preserve">-maternal barrier consists of three trophoblast layers (two </w:t>
      </w:r>
      <w:proofErr w:type="spellStart"/>
      <w:r w:rsidRPr="00E636F5">
        <w:rPr>
          <w:rFonts w:ascii="Book Antiqua" w:hAnsi="Book Antiqua" w:cs="Times New Roman"/>
          <w:sz w:val="24"/>
          <w:szCs w:val="24"/>
        </w:rPr>
        <w:t>syncytiotrophoblastic</w:t>
      </w:r>
      <w:proofErr w:type="spellEnd"/>
      <w:r w:rsidRPr="00E636F5">
        <w:rPr>
          <w:rFonts w:ascii="Book Antiqua" w:hAnsi="Book Antiqua" w:cs="Times New Roman"/>
          <w:sz w:val="24"/>
          <w:szCs w:val="24"/>
        </w:rPr>
        <w:t xml:space="preserve"> and one </w:t>
      </w:r>
      <w:proofErr w:type="spellStart"/>
      <w:r w:rsidRPr="00E636F5">
        <w:rPr>
          <w:rFonts w:ascii="Book Antiqua" w:hAnsi="Book Antiqua" w:cs="Times New Roman"/>
          <w:sz w:val="24"/>
          <w:szCs w:val="24"/>
        </w:rPr>
        <w:t>cytotrophoblastic</w:t>
      </w:r>
      <w:proofErr w:type="spellEnd"/>
      <w:r w:rsidRPr="00E636F5">
        <w:rPr>
          <w:rFonts w:ascii="Book Antiqua" w:hAnsi="Book Antiqua" w:cs="Times New Roman"/>
          <w:sz w:val="24"/>
          <w:szCs w:val="24"/>
        </w:rPr>
        <w:t xml:space="preserve"> layers), whereas that of humans has two (one </w:t>
      </w:r>
      <w:proofErr w:type="spellStart"/>
      <w:r w:rsidRPr="00E636F5">
        <w:rPr>
          <w:rFonts w:ascii="Book Antiqua" w:hAnsi="Book Antiqua" w:cs="Times New Roman"/>
          <w:sz w:val="24"/>
          <w:szCs w:val="24"/>
        </w:rPr>
        <w:t>syncytiotrophoblastic</w:t>
      </w:r>
      <w:proofErr w:type="spellEnd"/>
      <w:r w:rsidRPr="00E636F5">
        <w:rPr>
          <w:rFonts w:ascii="Book Antiqua" w:hAnsi="Book Antiqua" w:cs="Times New Roman"/>
          <w:sz w:val="24"/>
          <w:szCs w:val="24"/>
        </w:rPr>
        <w:t xml:space="preserve"> and one </w:t>
      </w:r>
      <w:proofErr w:type="spellStart"/>
      <w:r w:rsidRPr="00E636F5">
        <w:rPr>
          <w:rFonts w:ascii="Book Antiqua" w:hAnsi="Book Antiqua" w:cs="Times New Roman"/>
          <w:sz w:val="24"/>
          <w:szCs w:val="24"/>
        </w:rPr>
        <w:t>cytotrophoblastic</w:t>
      </w:r>
      <w:proofErr w:type="spellEnd"/>
      <w:r w:rsidRPr="00E636F5">
        <w:rPr>
          <w:rFonts w:ascii="Book Antiqua" w:hAnsi="Book Antiqua" w:cs="Times New Roman"/>
          <w:sz w:val="24"/>
          <w:szCs w:val="24"/>
        </w:rPr>
        <w:t xml:space="preserve"> layer). Moreover, the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isoforms expressed in the placenta differ among </w:t>
      </w:r>
      <w:proofErr w:type="gramStart"/>
      <w:r w:rsidRPr="00E636F5">
        <w:rPr>
          <w:rFonts w:ascii="Book Antiqua" w:hAnsi="Book Antiqua" w:cs="Times New Roman"/>
          <w:sz w:val="24"/>
          <w:szCs w:val="24"/>
        </w:rPr>
        <w:t>species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34]</w:t>
      </w:r>
      <w:r w:rsidRPr="00E636F5">
        <w:rPr>
          <w:rFonts w:ascii="Book Antiqua" w:hAnsi="Book Antiqua" w:cs="Times New Roman"/>
          <w:sz w:val="24"/>
          <w:szCs w:val="24"/>
        </w:rPr>
        <w:t xml:space="preserve">. These structural and expression differences are probably a reason why placental defects are prevalent in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 mice. Accordingly, KO of the human deafness and skin disease-associated genes </w:t>
      </w:r>
      <w:r w:rsidRPr="00E636F5">
        <w:rPr>
          <w:rFonts w:ascii="Book Antiqua" w:hAnsi="Book Antiqua" w:cs="Times New Roman"/>
          <w:i/>
          <w:sz w:val="24"/>
          <w:szCs w:val="24"/>
        </w:rPr>
        <w:t>Cx26</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Cx31</w:t>
      </w:r>
      <w:r w:rsidRPr="00E636F5">
        <w:rPr>
          <w:rFonts w:ascii="Book Antiqua" w:hAnsi="Book Antiqua" w:cs="Times New Roman"/>
          <w:sz w:val="24"/>
          <w:szCs w:val="24"/>
        </w:rPr>
        <w:t xml:space="preserve">, together with </w:t>
      </w:r>
      <w:r w:rsidRPr="00E636F5">
        <w:rPr>
          <w:rFonts w:ascii="Book Antiqua" w:hAnsi="Book Antiqua" w:cs="Times New Roman"/>
          <w:i/>
          <w:sz w:val="24"/>
          <w:szCs w:val="24"/>
        </w:rPr>
        <w:t>Cx31.1</w:t>
      </w:r>
      <w:r w:rsidRPr="00E636F5">
        <w:rPr>
          <w:rFonts w:ascii="Book Antiqua" w:hAnsi="Book Antiqua" w:cs="Times New Roman"/>
          <w:sz w:val="24"/>
          <w:szCs w:val="24"/>
        </w:rPr>
        <w:t xml:space="preserve">, which is not a known human disease-related gene, causes placental dysfunction. Because of the striking diversity in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expression in placental structures, care must be taken when extrapolating findings from one species to another. The lethality of </w:t>
      </w:r>
      <w:r w:rsidRPr="00E636F5">
        <w:rPr>
          <w:rFonts w:ascii="Book Antiqua" w:hAnsi="Book Antiqua" w:cs="Times New Roman"/>
          <w:i/>
          <w:sz w:val="24"/>
          <w:szCs w:val="24"/>
        </w:rPr>
        <w:t>Cx26</w:t>
      </w:r>
      <w:r w:rsidRPr="00E636F5">
        <w:rPr>
          <w:rFonts w:ascii="Book Antiqua" w:hAnsi="Book Antiqua" w:cs="Times New Roman"/>
          <w:sz w:val="24"/>
          <w:szCs w:val="24"/>
        </w:rPr>
        <w:t xml:space="preserve">-KO mice was overcome using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w:t>
      </w:r>
      <w:proofErr w:type="spellStart"/>
      <w:r w:rsidRPr="00E636F5">
        <w:rPr>
          <w:rFonts w:ascii="Book Antiqua" w:hAnsi="Book Antiqua" w:cs="Times New Roman"/>
          <w:i/>
          <w:sz w:val="24"/>
          <w:szCs w:val="24"/>
        </w:rPr>
        <w:t>loxP</w:t>
      </w:r>
      <w:proofErr w:type="spellEnd"/>
      <w:r w:rsidRPr="00E636F5">
        <w:rPr>
          <w:rFonts w:ascii="Book Antiqua" w:hAnsi="Book Antiqua" w:cs="Times New Roman"/>
          <w:sz w:val="24"/>
          <w:szCs w:val="24"/>
        </w:rPr>
        <w:t xml:space="preserve"> technology to create tissue-specific </w:t>
      </w:r>
      <w:r w:rsidRPr="00E636F5">
        <w:rPr>
          <w:rFonts w:ascii="Book Antiqua" w:hAnsi="Book Antiqua" w:cs="Times New Roman"/>
          <w:i/>
          <w:sz w:val="24"/>
          <w:szCs w:val="24"/>
        </w:rPr>
        <w:t>Cx26</w:t>
      </w:r>
      <w:r w:rsidRPr="00E636F5">
        <w:rPr>
          <w:rFonts w:ascii="Book Antiqua" w:hAnsi="Book Antiqua" w:cs="Times New Roman"/>
          <w:sz w:val="24"/>
          <w:szCs w:val="24"/>
        </w:rPr>
        <w:t xml:space="preserve">-KO mice. For example, knocking out </w:t>
      </w:r>
      <w:r w:rsidRPr="00E636F5">
        <w:rPr>
          <w:rFonts w:ascii="Book Antiqua" w:hAnsi="Book Antiqua" w:cs="Times New Roman"/>
          <w:i/>
          <w:sz w:val="24"/>
          <w:szCs w:val="24"/>
        </w:rPr>
        <w:t>Cx26</w:t>
      </w:r>
      <w:r w:rsidRPr="00E636F5">
        <w:rPr>
          <w:rFonts w:ascii="Book Antiqua" w:hAnsi="Book Antiqua" w:cs="Times New Roman"/>
          <w:sz w:val="24"/>
          <w:szCs w:val="24"/>
        </w:rPr>
        <w:t xml:space="preserve"> in the mouse inner ear epithelium caused cell death in the cochlear </w:t>
      </w:r>
      <w:r w:rsidRPr="00E636F5">
        <w:rPr>
          <w:rFonts w:ascii="Book Antiqua" w:hAnsi="Book Antiqua" w:cs="Times New Roman"/>
          <w:sz w:val="24"/>
          <w:szCs w:val="24"/>
        </w:rPr>
        <w:lastRenderedPageBreak/>
        <w:t xml:space="preserve">epithelial network and sensory hair cells, which greatly enhanced our understanding of the pathogenesis of </w:t>
      </w:r>
      <w:proofErr w:type="gramStart"/>
      <w:r w:rsidRPr="00E636F5">
        <w:rPr>
          <w:rFonts w:ascii="Book Antiqua" w:hAnsi="Book Antiqua" w:cs="Times New Roman"/>
          <w:sz w:val="24"/>
          <w:szCs w:val="24"/>
        </w:rPr>
        <w:t>deafness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35]</w:t>
      </w:r>
      <w:r w:rsidRPr="00E636F5">
        <w:rPr>
          <w:rFonts w:ascii="Book Antiqua" w:hAnsi="Book Antiqua" w:cs="Times New Roman"/>
          <w:sz w:val="24"/>
          <w:szCs w:val="24"/>
        </w:rPr>
        <w:t>.</w:t>
      </w:r>
    </w:p>
    <w:p w:rsidR="004F00FB" w:rsidRPr="00E636F5" w:rsidRDefault="004F00FB" w:rsidP="00E636F5">
      <w:pPr>
        <w:widowControl/>
        <w:spacing w:line="360" w:lineRule="auto"/>
        <w:ind w:firstLineChars="100" w:firstLine="240"/>
        <w:rPr>
          <w:rFonts w:ascii="Book Antiqua" w:hAnsi="Book Antiqua" w:cs="Times New Roman"/>
          <w:sz w:val="24"/>
          <w:szCs w:val="24"/>
        </w:rPr>
      </w:pPr>
      <w:r w:rsidRPr="00E636F5">
        <w:rPr>
          <w:rFonts w:ascii="Book Antiqua" w:hAnsi="Book Antiqua" w:cs="Times New Roman"/>
          <w:i/>
          <w:sz w:val="24"/>
          <w:szCs w:val="24"/>
        </w:rPr>
        <w:t>Cx37</w:t>
      </w:r>
      <w:r w:rsidRPr="00E636F5">
        <w:rPr>
          <w:rFonts w:ascii="Book Antiqua" w:hAnsi="Book Antiqua" w:cs="Times New Roman"/>
          <w:sz w:val="24"/>
          <w:szCs w:val="24"/>
        </w:rPr>
        <w:t xml:space="preserve">-KO mice show complete female </w:t>
      </w:r>
      <w:proofErr w:type="gramStart"/>
      <w:r w:rsidRPr="00E636F5">
        <w:rPr>
          <w:rFonts w:ascii="Book Antiqua" w:hAnsi="Book Antiqua" w:cs="Times New Roman"/>
          <w:sz w:val="24"/>
          <w:szCs w:val="24"/>
        </w:rPr>
        <w:t>infertility</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11]</w:t>
      </w:r>
      <w:r w:rsidRPr="00E636F5">
        <w:rPr>
          <w:rFonts w:ascii="Book Antiqua" w:hAnsi="Book Antiqua" w:cs="Times New Roman"/>
          <w:sz w:val="24"/>
          <w:szCs w:val="24"/>
        </w:rPr>
        <w:t xml:space="preserve">. Although this finding provides an important insight into oogenesis, no human diseases that cause female infertility have been linked to </w:t>
      </w:r>
      <w:r w:rsidRPr="00E636F5">
        <w:rPr>
          <w:rFonts w:ascii="Book Antiqua" w:hAnsi="Book Antiqua" w:cs="Times New Roman"/>
          <w:i/>
          <w:sz w:val="24"/>
          <w:szCs w:val="24"/>
        </w:rPr>
        <w:t>Cx37</w:t>
      </w:r>
      <w:r w:rsidRPr="00E636F5">
        <w:rPr>
          <w:rFonts w:ascii="Book Antiqua" w:hAnsi="Book Antiqua" w:cs="Times New Roman"/>
          <w:sz w:val="24"/>
          <w:szCs w:val="24"/>
        </w:rPr>
        <w:t xml:space="preserve">. </w:t>
      </w:r>
      <w:r w:rsidRPr="00E636F5">
        <w:rPr>
          <w:rFonts w:ascii="Book Antiqua" w:hAnsi="Book Antiqua" w:cs="Times New Roman"/>
          <w:i/>
          <w:sz w:val="24"/>
          <w:szCs w:val="24"/>
        </w:rPr>
        <w:t>Cx32</w:t>
      </w:r>
      <w:r w:rsidRPr="00E636F5">
        <w:rPr>
          <w:rFonts w:ascii="Book Antiqua" w:hAnsi="Book Antiqua" w:cs="Times New Roman"/>
          <w:sz w:val="24"/>
          <w:szCs w:val="24"/>
        </w:rPr>
        <w:t xml:space="preserve"> is the causative gene of human X-linked Charcot-Marie-Tooth disease</w:t>
      </w:r>
      <w:r w:rsidR="00E636F5">
        <w:rPr>
          <w:rFonts w:ascii="Book Antiqua" w:hAnsi="Book Antiqua" w:cs="Times New Roman"/>
          <w:sz w:val="24"/>
          <w:szCs w:val="24"/>
          <w:vertAlign w:val="superscript"/>
        </w:rPr>
        <w:t>[36,</w:t>
      </w:r>
      <w:r w:rsidRPr="00E636F5">
        <w:rPr>
          <w:rFonts w:ascii="Book Antiqua" w:hAnsi="Book Antiqua" w:cs="Times New Roman"/>
          <w:sz w:val="24"/>
          <w:szCs w:val="24"/>
          <w:vertAlign w:val="superscript"/>
        </w:rPr>
        <w:t>37]</w:t>
      </w:r>
      <w:r w:rsidRPr="00E636F5">
        <w:rPr>
          <w:rFonts w:ascii="Book Antiqua" w:hAnsi="Book Antiqua" w:cs="Times New Roman"/>
          <w:sz w:val="24"/>
          <w:szCs w:val="24"/>
        </w:rPr>
        <w:t xml:space="preserve">. Although </w:t>
      </w:r>
      <w:r w:rsidRPr="00E636F5">
        <w:rPr>
          <w:rFonts w:ascii="Book Antiqua" w:hAnsi="Book Antiqua" w:cs="Times New Roman"/>
          <w:i/>
          <w:sz w:val="24"/>
          <w:szCs w:val="24"/>
        </w:rPr>
        <w:t>Cx32</w:t>
      </w:r>
      <w:r w:rsidRPr="00E636F5">
        <w:rPr>
          <w:rFonts w:ascii="Book Antiqua" w:hAnsi="Book Antiqua" w:cs="Times New Roman"/>
          <w:sz w:val="24"/>
          <w:szCs w:val="24"/>
        </w:rPr>
        <w:t xml:space="preserve">-KO mice exhibit peripheral neuropathy similar to that observed with the abovementioned disease, they also show liver dysfunction, which has not been described in </w:t>
      </w:r>
      <w:proofErr w:type="gramStart"/>
      <w:r w:rsidRPr="00E636F5">
        <w:rPr>
          <w:rFonts w:ascii="Book Antiqua" w:hAnsi="Book Antiqua" w:cs="Times New Roman"/>
          <w:sz w:val="24"/>
          <w:szCs w:val="24"/>
        </w:rPr>
        <w:t>humans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38-40]</w:t>
      </w:r>
      <w:r w:rsidRPr="00E636F5">
        <w:rPr>
          <w:rFonts w:ascii="Book Antiqua" w:hAnsi="Book Antiqua" w:cs="Times New Roman"/>
          <w:sz w:val="24"/>
          <w:szCs w:val="24"/>
        </w:rPr>
        <w:t xml:space="preserve">. Generally, interspecies differences in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expression and organogenesis make loss-of-function phenotypes somewhat divergent. In addition, minor phenotypes in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-KO mice might not yet have been described as symptoms of human diseases.</w:t>
      </w:r>
    </w:p>
    <w:p w:rsidR="004F00FB" w:rsidRPr="00E636F5" w:rsidRDefault="004F00FB" w:rsidP="00E636F5">
      <w:pPr>
        <w:widowControl/>
        <w:spacing w:line="360" w:lineRule="auto"/>
        <w:ind w:firstLineChars="100" w:firstLine="240"/>
        <w:rPr>
          <w:rFonts w:ascii="Book Antiqua" w:hAnsi="Book Antiqua" w:cs="Times New Roman"/>
          <w:sz w:val="24"/>
          <w:szCs w:val="24"/>
        </w:rPr>
      </w:pPr>
      <w:r w:rsidRPr="00E636F5">
        <w:rPr>
          <w:rFonts w:ascii="Book Antiqua" w:hAnsi="Book Antiqua" w:cs="Times New Roman"/>
          <w:sz w:val="24"/>
          <w:szCs w:val="24"/>
        </w:rPr>
        <w:t xml:space="preserve">In contrast, the major </w:t>
      </w:r>
      <w:proofErr w:type="spellStart"/>
      <w:r w:rsidRPr="00E636F5">
        <w:rPr>
          <w:rFonts w:ascii="Book Antiqua" w:hAnsi="Book Antiqua" w:cs="Times New Roman"/>
          <w:sz w:val="24"/>
          <w:szCs w:val="24"/>
        </w:rPr>
        <w:t>spatio</w:t>
      </w:r>
      <w:proofErr w:type="spellEnd"/>
      <w:r w:rsidRPr="00E636F5">
        <w:rPr>
          <w:rFonts w:ascii="Book Antiqua" w:hAnsi="Book Antiqua" w:cs="Times New Roman"/>
          <w:sz w:val="24"/>
          <w:szCs w:val="24"/>
        </w:rPr>
        <w:t xml:space="preserve">-temporal expression patterns of </w:t>
      </w:r>
      <w:proofErr w:type="spellStart"/>
      <w:r w:rsidRPr="00E636F5">
        <w:rPr>
          <w:rFonts w:ascii="Book Antiqua" w:hAnsi="Book Antiqua" w:cs="Times New Roman"/>
          <w:sz w:val="24"/>
          <w:szCs w:val="24"/>
        </w:rPr>
        <w:t>Cxs</w:t>
      </w:r>
      <w:proofErr w:type="spellEnd"/>
      <w:r w:rsidRPr="00E636F5">
        <w:rPr>
          <w:rFonts w:ascii="Book Antiqua" w:hAnsi="Book Antiqua" w:cs="Times New Roman"/>
          <w:sz w:val="24"/>
          <w:szCs w:val="24"/>
        </w:rPr>
        <w:t xml:space="preserve"> in the heart appear to be relatively conserved among mammalian </w:t>
      </w:r>
      <w:proofErr w:type="gramStart"/>
      <w:r w:rsidRPr="00E636F5">
        <w:rPr>
          <w:rFonts w:ascii="Book Antiqua" w:hAnsi="Book Antiqua" w:cs="Times New Roman"/>
          <w:sz w:val="24"/>
          <w:szCs w:val="24"/>
        </w:rPr>
        <w:t>species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9]</w:t>
      </w:r>
      <w:r w:rsidRPr="00E636F5">
        <w:rPr>
          <w:rFonts w:ascii="Book Antiqua" w:hAnsi="Book Antiqua" w:cs="Times New Roman"/>
          <w:sz w:val="24"/>
          <w:szCs w:val="24"/>
        </w:rPr>
        <w:t xml:space="preserve">. A detailed comparison of the expression of Cx40, Cx43, and Cx45 in developing mouse and human hearts indicated that their expression paralleled one </w:t>
      </w:r>
      <w:proofErr w:type="gramStart"/>
      <w:r w:rsidRPr="00E636F5">
        <w:rPr>
          <w:rFonts w:ascii="Book Antiqua" w:hAnsi="Book Antiqua" w:cs="Times New Roman"/>
          <w:sz w:val="24"/>
          <w:szCs w:val="24"/>
        </w:rPr>
        <w:t>another</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41]</w:t>
      </w:r>
      <w:r w:rsidRPr="00E636F5">
        <w:rPr>
          <w:rFonts w:ascii="Book Antiqua" w:hAnsi="Book Antiqua" w:cs="Times New Roman"/>
          <w:sz w:val="24"/>
          <w:szCs w:val="24"/>
        </w:rPr>
        <w:t xml:space="preserve">. Although no null mutations have been reported in human </w:t>
      </w:r>
      <w:r w:rsidRPr="00E636F5">
        <w:rPr>
          <w:rFonts w:ascii="Book Antiqua" w:hAnsi="Book Antiqua" w:cs="Times New Roman"/>
          <w:i/>
          <w:sz w:val="24"/>
          <w:szCs w:val="24"/>
        </w:rPr>
        <w:t>Cx40</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the loss of </w:t>
      </w:r>
      <w:r w:rsidRPr="00E636F5">
        <w:rPr>
          <w:rFonts w:ascii="Book Antiqua" w:hAnsi="Book Antiqua" w:cs="Times New Roman"/>
          <w:i/>
          <w:sz w:val="24"/>
          <w:szCs w:val="24"/>
        </w:rPr>
        <w:t>Cx40</w:t>
      </w:r>
      <w:r w:rsidRPr="00E636F5">
        <w:rPr>
          <w:rFonts w:ascii="Book Antiqua" w:hAnsi="Book Antiqua" w:cs="Times New Roman"/>
          <w:sz w:val="24"/>
          <w:szCs w:val="24"/>
        </w:rPr>
        <w:t xml:space="preserve"> blocked atrioventricular conduction and caused a high incidence of cardiac malformations in mice.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-KO mice exhibited neonatal lethality due to cardiac malformation; </w:t>
      </w:r>
      <w:r w:rsidRPr="00E636F5">
        <w:rPr>
          <w:rFonts w:ascii="Book Antiqua" w:hAnsi="Book Antiqua" w:cs="Times New Roman"/>
          <w:i/>
          <w:sz w:val="24"/>
          <w:szCs w:val="24"/>
        </w:rPr>
        <w:t>Cx45</w:t>
      </w:r>
      <w:r w:rsidRPr="00E636F5">
        <w:rPr>
          <w:rFonts w:ascii="Book Antiqua" w:hAnsi="Book Antiqua" w:cs="Times New Roman"/>
          <w:sz w:val="24"/>
          <w:szCs w:val="24"/>
        </w:rPr>
        <w:t>-KO mice experienced a lethal conducti</w:t>
      </w:r>
      <w:r w:rsidR="00452E82">
        <w:rPr>
          <w:rFonts w:ascii="Book Antiqua" w:hAnsi="Book Antiqua" w:cs="Times New Roman"/>
          <w:sz w:val="24"/>
          <w:szCs w:val="24"/>
        </w:rPr>
        <w:t xml:space="preserve">on block in early </w:t>
      </w:r>
      <w:proofErr w:type="spellStart"/>
      <w:proofErr w:type="gramStart"/>
      <w:r w:rsidR="00452E82">
        <w:rPr>
          <w:rFonts w:ascii="Book Antiqua" w:hAnsi="Book Antiqua" w:cs="Times New Roman"/>
          <w:sz w:val="24"/>
          <w:szCs w:val="24"/>
        </w:rPr>
        <w:t>cardiogenesis</w:t>
      </w:r>
      <w:proofErr w:type="spellEnd"/>
      <w:r w:rsidR="00452E82">
        <w:rPr>
          <w:rFonts w:ascii="Book Antiqua" w:hAnsi="Book Antiqua" w:cs="Times New Roman"/>
          <w:sz w:val="24"/>
          <w:szCs w:val="24"/>
          <w:vertAlign w:val="superscript"/>
        </w:rPr>
        <w:t>[</w:t>
      </w:r>
      <w:proofErr w:type="gramEnd"/>
      <w:r w:rsidR="00452E82">
        <w:rPr>
          <w:rFonts w:ascii="Book Antiqua" w:hAnsi="Book Antiqua" w:cs="Times New Roman"/>
          <w:sz w:val="24"/>
          <w:szCs w:val="24"/>
          <w:vertAlign w:val="superscript"/>
        </w:rPr>
        <w:t>10,12,23,</w:t>
      </w:r>
      <w:r w:rsidRPr="00E636F5">
        <w:rPr>
          <w:rFonts w:ascii="Book Antiqua" w:hAnsi="Book Antiqua" w:cs="Times New Roman"/>
          <w:sz w:val="24"/>
          <w:szCs w:val="24"/>
          <w:vertAlign w:val="superscript"/>
        </w:rPr>
        <w:t>42-45]</w:t>
      </w:r>
      <w:r w:rsidRPr="00E636F5">
        <w:rPr>
          <w:rFonts w:ascii="Book Antiqua" w:hAnsi="Book Antiqua" w:cs="Times New Roman"/>
          <w:sz w:val="24"/>
          <w:szCs w:val="24"/>
        </w:rPr>
        <w:t xml:space="preserve">. It is possible that null mutations in human </w:t>
      </w:r>
      <w:r w:rsidRPr="00E636F5">
        <w:rPr>
          <w:rFonts w:ascii="Book Antiqua" w:hAnsi="Book Antiqua" w:cs="Times New Roman"/>
          <w:i/>
          <w:sz w:val="24"/>
          <w:szCs w:val="24"/>
        </w:rPr>
        <w:t>Cx40</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exist, but that the development of the fetus could be aborted. However, several missense mutations in </w:t>
      </w:r>
      <w:r w:rsidRPr="00E636F5">
        <w:rPr>
          <w:rFonts w:ascii="Book Antiqua" w:hAnsi="Book Antiqua" w:cs="Times New Roman"/>
          <w:i/>
          <w:sz w:val="24"/>
          <w:szCs w:val="24"/>
        </w:rPr>
        <w:t>Cx40</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have been described in human heart diseases, and attempts have been </w:t>
      </w:r>
      <w:r w:rsidRPr="00E636F5">
        <w:rPr>
          <w:rFonts w:ascii="Book Antiqua" w:hAnsi="Book Antiqua" w:cs="Times New Roman"/>
          <w:sz w:val="24"/>
          <w:szCs w:val="24"/>
        </w:rPr>
        <w:lastRenderedPageBreak/>
        <w:t xml:space="preserve">made to create mice with the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missense mutations related to </w:t>
      </w:r>
      <w:proofErr w:type="spellStart"/>
      <w:r w:rsidRPr="00E636F5">
        <w:rPr>
          <w:rFonts w:ascii="Book Antiqua" w:hAnsi="Book Antiqua" w:cs="Times New Roman"/>
          <w:sz w:val="24"/>
          <w:szCs w:val="24"/>
        </w:rPr>
        <w:t>oculodentodigital</w:t>
      </w:r>
      <w:proofErr w:type="spellEnd"/>
      <w:r w:rsidRPr="00E636F5">
        <w:rPr>
          <w:rFonts w:ascii="Book Antiqua" w:hAnsi="Book Antiqua" w:cs="Times New Roman"/>
          <w:sz w:val="24"/>
          <w:szCs w:val="24"/>
        </w:rPr>
        <w:t xml:space="preserve"> dysplasia in humans (Table 1</w:t>
      </w:r>
      <w:proofErr w:type="gramStart"/>
      <w:r w:rsidRPr="00E636F5">
        <w:rPr>
          <w:rFonts w:ascii="Book Antiqua" w:hAnsi="Book Antiqua" w:cs="Times New Roman"/>
          <w:sz w:val="24"/>
          <w:szCs w:val="24"/>
        </w:rPr>
        <w:t>)</w:t>
      </w:r>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46,</w:t>
      </w:r>
      <w:r w:rsidRPr="00E636F5">
        <w:rPr>
          <w:rFonts w:ascii="Book Antiqua" w:hAnsi="Book Antiqua" w:cs="Times New Roman"/>
          <w:sz w:val="24"/>
          <w:szCs w:val="24"/>
          <w:vertAlign w:val="superscript"/>
        </w:rPr>
        <w:t>47]</w:t>
      </w:r>
      <w:r w:rsidRPr="00E636F5">
        <w:rPr>
          <w:rFonts w:ascii="Book Antiqua" w:hAnsi="Book Antiqua" w:cs="Times New Roman"/>
          <w:sz w:val="24"/>
          <w:szCs w:val="24"/>
        </w:rPr>
        <w:t xml:space="preserve">. In addition to CM with missense mutations, adult mice with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-KOs are required to understand why or how Cx30, Cx30.2, Cx40, Cx43, Cx45, and Cx46 are expressed differentially in the heart and also to extrapolate human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functions from mouse studies. Adult CM cannot be obtained from lethal </w:t>
      </w:r>
      <w:r w:rsidRPr="00E636F5">
        <w:rPr>
          <w:rFonts w:ascii="Book Antiqua" w:hAnsi="Book Antiqua" w:cs="Times New Roman"/>
          <w:i/>
          <w:sz w:val="24"/>
          <w:szCs w:val="24"/>
        </w:rPr>
        <w:t>Cx43</w:t>
      </w:r>
      <w:r w:rsidRPr="00E636F5">
        <w:rPr>
          <w:rFonts w:ascii="Book Antiqua" w:hAnsi="Book Antiqua" w:cs="Times New Roman"/>
          <w:sz w:val="24"/>
          <w:szCs w:val="24"/>
        </w:rPr>
        <w:t xml:space="preserve">-KO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mice. Therefore, attempts have been made to mutate a unique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isoform in a tissue-specific manner.</w:t>
      </w:r>
    </w:p>
    <w:p w:rsidR="004F00FB" w:rsidRPr="00E636F5" w:rsidRDefault="004F00FB" w:rsidP="00E636F5">
      <w:pPr>
        <w:widowControl/>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b/>
          <w:sz w:val="24"/>
          <w:szCs w:val="24"/>
        </w:rPr>
      </w:pPr>
      <w:r w:rsidRPr="00E636F5">
        <w:rPr>
          <w:rFonts w:ascii="Book Antiqua" w:hAnsi="Book Antiqua" w:cs="Times New Roman"/>
          <w:b/>
          <w:sz w:val="24"/>
          <w:szCs w:val="24"/>
        </w:rPr>
        <w:t>EMBRYONIC STEM CELLS (ESCs) LACKING Cx43 OR Cx45</w:t>
      </w: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sz w:val="24"/>
          <w:szCs w:val="24"/>
        </w:rPr>
        <w:t xml:space="preserve">A widely accepted approach to circumvent the lethality of constitutive KOs is the tissue-specific deletion of a gene using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w:t>
      </w:r>
      <w:proofErr w:type="spellStart"/>
      <w:r w:rsidRPr="00E636F5">
        <w:rPr>
          <w:rFonts w:ascii="Book Antiqua" w:hAnsi="Book Antiqua" w:cs="Times New Roman"/>
          <w:i/>
          <w:sz w:val="24"/>
          <w:szCs w:val="24"/>
        </w:rPr>
        <w:t>loxP</w:t>
      </w:r>
      <w:proofErr w:type="spellEnd"/>
      <w:r w:rsidRPr="00E636F5">
        <w:rPr>
          <w:rFonts w:ascii="Book Antiqua" w:hAnsi="Book Antiqua" w:cs="Times New Roman"/>
          <w:sz w:val="24"/>
          <w:szCs w:val="24"/>
        </w:rPr>
        <w:t xml:space="preserve"> technology (Figure 1). In this method, the target gene is flanked by </w:t>
      </w:r>
      <w:proofErr w:type="spellStart"/>
      <w:r w:rsidRPr="00E636F5">
        <w:rPr>
          <w:rFonts w:ascii="Book Antiqua" w:hAnsi="Book Antiqua" w:cs="Times New Roman"/>
          <w:i/>
          <w:sz w:val="24"/>
          <w:szCs w:val="24"/>
        </w:rPr>
        <w:t>loxP</w:t>
      </w:r>
      <w:proofErr w:type="spellEnd"/>
      <w:r w:rsidRPr="00E636F5">
        <w:rPr>
          <w:rFonts w:ascii="Book Antiqua" w:hAnsi="Book Antiqua" w:cs="Times New Roman"/>
          <w:sz w:val="24"/>
          <w:szCs w:val="24"/>
        </w:rPr>
        <w:t xml:space="preserve"> sequences, and the tissue-specific expression of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recombinase</w:t>
      </w:r>
      <w:proofErr w:type="spellEnd"/>
      <w:r w:rsidRPr="00E636F5">
        <w:rPr>
          <w:rFonts w:ascii="Book Antiqua" w:hAnsi="Book Antiqua" w:cs="Times New Roman"/>
          <w:sz w:val="24"/>
          <w:szCs w:val="24"/>
        </w:rPr>
        <w:t xml:space="preserve"> deletes the gene of interest. The embryonic lethal genes </w:t>
      </w:r>
      <w:r w:rsidRPr="00E636F5">
        <w:rPr>
          <w:rFonts w:ascii="Book Antiqua" w:hAnsi="Book Antiqua" w:cs="Times New Roman"/>
          <w:i/>
          <w:sz w:val="24"/>
          <w:szCs w:val="24"/>
        </w:rPr>
        <w:t>Cx26</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and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have all been analyzed using this method. They were all deleted specifically in adult tissues, for example in the inner ear epithelium, CM, and </w:t>
      </w:r>
      <w:proofErr w:type="gramStart"/>
      <w:r w:rsidRPr="00E636F5">
        <w:rPr>
          <w:rFonts w:ascii="Book Antiqua" w:hAnsi="Book Antiqua" w:cs="Times New Roman"/>
          <w:sz w:val="24"/>
          <w:szCs w:val="24"/>
        </w:rPr>
        <w:t>neurons</w:t>
      </w:r>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13,35,</w:t>
      </w:r>
      <w:r w:rsidRPr="00E636F5">
        <w:rPr>
          <w:rFonts w:ascii="Book Antiqua" w:hAnsi="Book Antiqua" w:cs="Times New Roman"/>
          <w:sz w:val="24"/>
          <w:szCs w:val="24"/>
          <w:vertAlign w:val="superscript"/>
        </w:rPr>
        <w:t>48-51]</w:t>
      </w:r>
      <w:r w:rsidRPr="00E636F5">
        <w:rPr>
          <w:rFonts w:ascii="Book Antiqua" w:hAnsi="Book Antiqua" w:cs="Times New Roman"/>
          <w:sz w:val="24"/>
          <w:szCs w:val="24"/>
        </w:rPr>
        <w:t>.</w:t>
      </w:r>
    </w:p>
    <w:p w:rsidR="004F00FB" w:rsidRPr="00E636F5" w:rsidRDefault="004F00FB" w:rsidP="00E636F5">
      <w:pPr>
        <w:widowControl/>
        <w:spacing w:line="360" w:lineRule="auto"/>
        <w:ind w:firstLineChars="100" w:firstLine="240"/>
        <w:rPr>
          <w:rFonts w:ascii="Book Antiqua" w:hAnsi="Book Antiqua" w:cs="Times New Roman"/>
          <w:sz w:val="24"/>
          <w:szCs w:val="24"/>
        </w:rPr>
      </w:pPr>
      <w:r w:rsidRPr="00E636F5">
        <w:rPr>
          <w:rFonts w:ascii="Book Antiqua" w:hAnsi="Book Antiqua" w:cs="Times New Roman"/>
          <w:sz w:val="24"/>
          <w:szCs w:val="24"/>
        </w:rPr>
        <w:t xml:space="preserve">The use of ESCs lacking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or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has advantages in addition to those afforded by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w:t>
      </w:r>
      <w:proofErr w:type="spellStart"/>
      <w:r w:rsidRPr="00E636F5">
        <w:rPr>
          <w:rFonts w:ascii="Book Antiqua" w:hAnsi="Book Antiqua" w:cs="Times New Roman"/>
          <w:i/>
          <w:sz w:val="24"/>
          <w:szCs w:val="24"/>
        </w:rPr>
        <w:t>loxP</w:t>
      </w:r>
      <w:proofErr w:type="spellEnd"/>
      <w:r w:rsidRPr="00E636F5">
        <w:rPr>
          <w:rFonts w:ascii="Book Antiqua" w:hAnsi="Book Antiqua" w:cs="Times New Roman"/>
          <w:sz w:val="24"/>
          <w:szCs w:val="24"/>
        </w:rPr>
        <w:t xml:space="preserve"> technology (Figure 1</w:t>
      </w:r>
      <w:proofErr w:type="gramStart"/>
      <w:r w:rsidRPr="00E636F5">
        <w:rPr>
          <w:rFonts w:ascii="Book Antiqua" w:hAnsi="Book Antiqua" w:cs="Times New Roman"/>
          <w:sz w:val="24"/>
          <w:szCs w:val="24"/>
        </w:rPr>
        <w:t>)</w:t>
      </w:r>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52,</w:t>
      </w:r>
      <w:r w:rsidRPr="00E636F5">
        <w:rPr>
          <w:rFonts w:ascii="Book Antiqua" w:hAnsi="Book Antiqua" w:cs="Times New Roman"/>
          <w:sz w:val="24"/>
          <w:szCs w:val="24"/>
          <w:vertAlign w:val="superscript"/>
        </w:rPr>
        <w:t>53]</w:t>
      </w:r>
      <w:r w:rsidRPr="00E636F5">
        <w:rPr>
          <w:rFonts w:ascii="Book Antiqua" w:hAnsi="Book Antiqua" w:cs="Times New Roman"/>
          <w:sz w:val="24"/>
          <w:szCs w:val="24"/>
        </w:rPr>
        <w:t xml:space="preserve">. The CM-specific deletion of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slowed conduction and caused sudden arrhythmic death. Similarly, the CM-specific deletion of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was embryonic lethal, similar to constitutive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w:t>
      </w:r>
      <w:proofErr w:type="gramStart"/>
      <w:r w:rsidRPr="00E636F5">
        <w:rPr>
          <w:rFonts w:ascii="Book Antiqua" w:hAnsi="Book Antiqua" w:cs="Times New Roman"/>
          <w:sz w:val="24"/>
          <w:szCs w:val="24"/>
        </w:rPr>
        <w:t>mice</w:t>
      </w:r>
      <w:r w:rsidR="00E636F5">
        <w:rPr>
          <w:rFonts w:ascii="Book Antiqua" w:hAnsi="Book Antiqua" w:cs="Times New Roman"/>
          <w:sz w:val="24"/>
          <w:szCs w:val="24"/>
          <w:vertAlign w:val="superscript"/>
        </w:rPr>
        <w:t>[</w:t>
      </w:r>
      <w:proofErr w:type="gramEnd"/>
      <w:r w:rsidR="00E636F5">
        <w:rPr>
          <w:rFonts w:ascii="Book Antiqua" w:hAnsi="Book Antiqua" w:cs="Times New Roman"/>
          <w:sz w:val="24"/>
          <w:szCs w:val="24"/>
          <w:vertAlign w:val="superscript"/>
        </w:rPr>
        <w:t>13,</w:t>
      </w:r>
      <w:r w:rsidRPr="00E636F5">
        <w:rPr>
          <w:rFonts w:ascii="Book Antiqua" w:hAnsi="Book Antiqua" w:cs="Times New Roman"/>
          <w:sz w:val="24"/>
          <w:szCs w:val="24"/>
          <w:vertAlign w:val="superscript"/>
        </w:rPr>
        <w:t>49]</w:t>
      </w:r>
      <w:r w:rsidRPr="00E636F5">
        <w:rPr>
          <w:rFonts w:ascii="Book Antiqua" w:hAnsi="Book Antiqua" w:cs="Times New Roman"/>
          <w:sz w:val="24"/>
          <w:szCs w:val="24"/>
        </w:rPr>
        <w:t xml:space="preserve">. In both these examples,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recombinase</w:t>
      </w:r>
      <w:proofErr w:type="spellEnd"/>
      <w:r w:rsidRPr="00E636F5">
        <w:rPr>
          <w:rFonts w:ascii="Book Antiqua" w:hAnsi="Book Antiqua" w:cs="Times New Roman"/>
          <w:sz w:val="24"/>
          <w:szCs w:val="24"/>
        </w:rPr>
        <w:t xml:space="preserve"> was used to delete the genes in most of the CM. Because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is a gap junction protein, understanding what happens at the borders between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-positive and -negative </w:t>
      </w:r>
      <w:r w:rsidRPr="00E636F5">
        <w:rPr>
          <w:rFonts w:ascii="Book Antiqua" w:hAnsi="Book Antiqua" w:cs="Times New Roman"/>
          <w:sz w:val="24"/>
          <w:szCs w:val="24"/>
        </w:rPr>
        <w:lastRenderedPageBreak/>
        <w:t xml:space="preserve">cells has been of great interest. Chimeric mice, which are formed from mutant ESCs and recipient blastocysts, allow these experiments to be performed. Mouse ESCs express Cx31, Cx43, and Cx45 </w:t>
      </w:r>
      <w:proofErr w:type="gramStart"/>
      <w:r w:rsidRPr="00E636F5">
        <w:rPr>
          <w:rFonts w:ascii="Book Antiqua" w:hAnsi="Book Antiqua" w:cs="Times New Roman"/>
          <w:sz w:val="24"/>
          <w:szCs w:val="24"/>
        </w:rPr>
        <w:t>proteins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54]</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-KO ESCs were used to form chimeric tissues with wild-type cells, and the chimeric heart showed conduction defects and diminished cardiac </w:t>
      </w:r>
      <w:proofErr w:type="gramStart"/>
      <w:r w:rsidRPr="00E636F5">
        <w:rPr>
          <w:rFonts w:ascii="Book Antiqua" w:hAnsi="Book Antiqua" w:cs="Times New Roman"/>
          <w:sz w:val="24"/>
          <w:szCs w:val="24"/>
        </w:rPr>
        <w:t>performance</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52]</w:t>
      </w:r>
      <w:r w:rsidRPr="00E636F5">
        <w:rPr>
          <w:rFonts w:ascii="Book Antiqua" w:hAnsi="Book Antiqua" w:cs="Times New Roman"/>
          <w:sz w:val="24"/>
          <w:szCs w:val="24"/>
        </w:rPr>
        <w:t xml:space="preserve">. This study supports the concept that tissue </w:t>
      </w:r>
      <w:proofErr w:type="spellStart"/>
      <w:r w:rsidRPr="00E636F5">
        <w:rPr>
          <w:rFonts w:ascii="Book Antiqua" w:hAnsi="Book Antiqua" w:cs="Times New Roman"/>
          <w:sz w:val="24"/>
          <w:szCs w:val="24"/>
        </w:rPr>
        <w:t>mosaicism</w:t>
      </w:r>
      <w:proofErr w:type="spellEnd"/>
      <w:r w:rsidRPr="00E636F5">
        <w:rPr>
          <w:rFonts w:ascii="Book Antiqua" w:hAnsi="Book Antiqua" w:cs="Times New Roman"/>
          <w:sz w:val="24"/>
          <w:szCs w:val="24"/>
        </w:rPr>
        <w:t xml:space="preserve"> in different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isoforms might be responsible for reentrant arrhythmias. Indeed, in humans, atrial tissue genetic </w:t>
      </w:r>
      <w:proofErr w:type="spellStart"/>
      <w:r w:rsidRPr="00E636F5">
        <w:rPr>
          <w:rFonts w:ascii="Book Antiqua" w:hAnsi="Book Antiqua" w:cs="Times New Roman"/>
          <w:sz w:val="24"/>
          <w:szCs w:val="24"/>
        </w:rPr>
        <w:t>mosaicism</w:t>
      </w:r>
      <w:proofErr w:type="spellEnd"/>
      <w:r w:rsidRPr="00E636F5">
        <w:rPr>
          <w:rFonts w:ascii="Book Antiqua" w:hAnsi="Book Antiqua" w:cs="Times New Roman"/>
          <w:sz w:val="24"/>
          <w:szCs w:val="24"/>
        </w:rPr>
        <w:t xml:space="preserve"> in a loss-of-function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mutation was reported to be associated with sporadic lone atrial </w:t>
      </w:r>
      <w:proofErr w:type="gramStart"/>
      <w:r w:rsidRPr="00E636F5">
        <w:rPr>
          <w:rFonts w:ascii="Book Antiqua" w:hAnsi="Book Antiqua" w:cs="Times New Roman"/>
          <w:sz w:val="24"/>
          <w:szCs w:val="24"/>
        </w:rPr>
        <w:t>fibrillation</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55]</w:t>
      </w:r>
      <w:r w:rsidRPr="00E636F5">
        <w:rPr>
          <w:rFonts w:ascii="Book Antiqua" w:hAnsi="Book Antiqua" w:cs="Times New Roman"/>
          <w:sz w:val="24"/>
          <w:szCs w:val="24"/>
        </w:rPr>
        <w:t xml:space="preserv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chimeric mice form a model of atrial fibrillation, which might facilitate the development of therapeutic approaches for modifying the function of cardiac gap junctions.</w:t>
      </w:r>
    </w:p>
    <w:p w:rsidR="004F00FB" w:rsidRPr="00E636F5" w:rsidRDefault="004F00FB" w:rsidP="00E636F5">
      <w:pPr>
        <w:widowControl/>
        <w:spacing w:line="360" w:lineRule="auto"/>
        <w:ind w:firstLineChars="100" w:firstLine="240"/>
        <w:rPr>
          <w:rFonts w:ascii="Book Antiqua" w:hAnsi="Book Antiqua" w:cs="Times New Roman"/>
          <w:sz w:val="24"/>
          <w:szCs w:val="24"/>
        </w:rPr>
      </w:pPr>
      <w:r w:rsidRPr="00E636F5">
        <w:rPr>
          <w:rFonts w:ascii="Book Antiqua" w:hAnsi="Book Antiqua" w:cs="Times New Roman"/>
          <w:sz w:val="24"/>
          <w:szCs w:val="24"/>
        </w:rPr>
        <w:t xml:space="preserve">Research using ESCs that lack Cx45 developed very differently from those lacking Cx43.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ESCs cannot be integrated into chimeras, because they never mix with the inner cell mass of the </w:t>
      </w:r>
      <w:proofErr w:type="gramStart"/>
      <w:r w:rsidRPr="00E636F5">
        <w:rPr>
          <w:rFonts w:ascii="Book Antiqua" w:hAnsi="Book Antiqua" w:cs="Times New Roman"/>
          <w:sz w:val="24"/>
          <w:szCs w:val="24"/>
        </w:rPr>
        <w:t>recipient</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53]</w:t>
      </w:r>
      <w:r w:rsidRPr="00E636F5">
        <w:rPr>
          <w:rFonts w:ascii="Book Antiqua" w:hAnsi="Book Antiqua" w:cs="Times New Roman"/>
          <w:sz w:val="24"/>
          <w:szCs w:val="24"/>
        </w:rPr>
        <w:t xml:space="preserve">. Innate Cx45 is expressed abundantly in early embryos, suggesting that it might play a role in cell adhesiveness during early development. Irrespective of their incompatibility with chimera production,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ESCs differentiate into the three germ layers </w:t>
      </w:r>
      <w:r w:rsidRPr="00E636F5">
        <w:rPr>
          <w:rFonts w:ascii="Book Antiqua" w:hAnsi="Book Antiqua" w:cs="Times New Roman"/>
          <w:i/>
          <w:sz w:val="24"/>
          <w:szCs w:val="24"/>
        </w:rPr>
        <w:t>in vitro</w:t>
      </w:r>
      <w:r w:rsidRPr="00E636F5">
        <w:rPr>
          <w:rFonts w:ascii="Book Antiqua" w:hAnsi="Book Antiqua" w:cs="Times New Roman"/>
          <w:sz w:val="24"/>
          <w:szCs w:val="24"/>
        </w:rPr>
        <w:t xml:space="preserve">. CMs induced from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ESCs showed conduction </w:t>
      </w:r>
      <w:proofErr w:type="gramStart"/>
      <w:r w:rsidRPr="00E636F5">
        <w:rPr>
          <w:rFonts w:ascii="Book Antiqua" w:hAnsi="Book Antiqua" w:cs="Times New Roman"/>
          <w:sz w:val="24"/>
          <w:szCs w:val="24"/>
        </w:rPr>
        <w:t>abnormalities</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53]</w:t>
      </w:r>
      <w:r w:rsidRPr="00E636F5">
        <w:rPr>
          <w:rFonts w:ascii="Book Antiqua" w:hAnsi="Book Antiqua" w:cs="Times New Roman"/>
          <w:sz w:val="24"/>
          <w:szCs w:val="24"/>
        </w:rPr>
        <w:t xml:space="preserve">. Constitutive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mice were reported initially by two laboratories </w:t>
      </w:r>
      <w:proofErr w:type="gramStart"/>
      <w:r w:rsidRPr="00E636F5">
        <w:rPr>
          <w:rFonts w:ascii="Book Antiqua" w:hAnsi="Book Antiqua" w:cs="Times New Roman"/>
          <w:sz w:val="24"/>
          <w:szCs w:val="24"/>
        </w:rPr>
        <w:t>independently</w:t>
      </w:r>
      <w:r w:rsidR="00452E82">
        <w:rPr>
          <w:rFonts w:ascii="Book Antiqua" w:hAnsi="Book Antiqua" w:cs="Times New Roman"/>
          <w:sz w:val="24"/>
          <w:szCs w:val="24"/>
          <w:vertAlign w:val="superscript"/>
        </w:rPr>
        <w:t>[</w:t>
      </w:r>
      <w:proofErr w:type="gramEnd"/>
      <w:r w:rsidR="00452E82">
        <w:rPr>
          <w:rFonts w:ascii="Book Antiqua" w:hAnsi="Book Antiqua" w:cs="Times New Roman"/>
          <w:sz w:val="24"/>
          <w:szCs w:val="24"/>
          <w:vertAlign w:val="superscript"/>
        </w:rPr>
        <w:t>12,</w:t>
      </w:r>
      <w:r w:rsidRPr="00E636F5">
        <w:rPr>
          <w:rFonts w:ascii="Book Antiqua" w:hAnsi="Book Antiqua" w:cs="Times New Roman"/>
          <w:sz w:val="24"/>
          <w:szCs w:val="24"/>
          <w:vertAlign w:val="superscript"/>
        </w:rPr>
        <w:t>44]</w:t>
      </w:r>
      <w:r w:rsidRPr="00E636F5">
        <w:rPr>
          <w:rFonts w:ascii="Book Antiqua" w:hAnsi="Book Antiqua" w:cs="Times New Roman"/>
          <w:sz w:val="24"/>
          <w:szCs w:val="24"/>
        </w:rPr>
        <w:t xml:space="preserve">. One group reported heart abnormalities, whereas the other focused on vascular abnormalities. Later, as described above, the CM-specific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mice were shown to be similar to the constitutive </w:t>
      </w:r>
      <w:r w:rsidRPr="00E636F5">
        <w:rPr>
          <w:rFonts w:ascii="Book Antiqua" w:hAnsi="Book Antiqua" w:cs="Times New Roman"/>
          <w:i/>
          <w:sz w:val="24"/>
          <w:szCs w:val="24"/>
        </w:rPr>
        <w:t>Cx45</w:t>
      </w:r>
      <w:r w:rsidRPr="00E636F5">
        <w:rPr>
          <w:rFonts w:ascii="Book Antiqua" w:hAnsi="Book Antiqua" w:cs="Times New Roman"/>
          <w:sz w:val="24"/>
          <w:szCs w:val="24"/>
        </w:rPr>
        <w:t xml:space="preserve">-KO </w:t>
      </w:r>
      <w:proofErr w:type="gramStart"/>
      <w:r w:rsidRPr="00E636F5">
        <w:rPr>
          <w:rFonts w:ascii="Book Antiqua" w:hAnsi="Book Antiqua" w:cs="Times New Roman"/>
          <w:sz w:val="24"/>
          <w:szCs w:val="24"/>
        </w:rPr>
        <w:t>mice</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13]</w:t>
      </w:r>
      <w:r w:rsidRPr="00E636F5">
        <w:rPr>
          <w:rFonts w:ascii="Book Antiqua" w:hAnsi="Book Antiqua" w:cs="Times New Roman"/>
          <w:sz w:val="24"/>
          <w:szCs w:val="24"/>
        </w:rPr>
        <w:t xml:space="preserve">. Taken together, the heart abnormalities are expected to be the primary defect associated with the loss of </w:t>
      </w:r>
      <w:r w:rsidRPr="00E636F5">
        <w:rPr>
          <w:rFonts w:ascii="Book Antiqua" w:hAnsi="Book Antiqua" w:cs="Times New Roman"/>
          <w:i/>
          <w:sz w:val="24"/>
          <w:szCs w:val="24"/>
        </w:rPr>
        <w:t>Cx45</w:t>
      </w:r>
      <w:r w:rsidRPr="00E636F5">
        <w:rPr>
          <w:rFonts w:ascii="Book Antiqua" w:hAnsi="Book Antiqua" w:cs="Times New Roman"/>
          <w:sz w:val="24"/>
          <w:szCs w:val="24"/>
        </w:rPr>
        <w:t xml:space="preserve"> in developing embryos.</w:t>
      </w:r>
    </w:p>
    <w:p w:rsidR="004F00FB" w:rsidRPr="00E636F5" w:rsidRDefault="004F00FB" w:rsidP="00E636F5">
      <w:pPr>
        <w:widowControl/>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b/>
          <w:sz w:val="24"/>
          <w:szCs w:val="24"/>
        </w:rPr>
      </w:pPr>
      <w:r w:rsidRPr="00E636F5">
        <w:rPr>
          <w:rFonts w:ascii="Book Antiqua" w:hAnsi="Book Antiqua" w:cs="Times New Roman"/>
          <w:b/>
          <w:sz w:val="24"/>
          <w:szCs w:val="24"/>
        </w:rPr>
        <w:t>INDUCED PLURIPOTENT STEM CELLS</w:t>
      </w:r>
      <w:r w:rsidR="00E636F5">
        <w:rPr>
          <w:rFonts w:ascii="Book Antiqua" w:eastAsia="宋体" w:hAnsi="Book Antiqua" w:cs="Times New Roman" w:hint="eastAsia"/>
          <w:b/>
          <w:sz w:val="24"/>
          <w:szCs w:val="24"/>
          <w:lang w:eastAsia="zh-CN"/>
        </w:rPr>
        <w:t xml:space="preserve"> </w:t>
      </w:r>
      <w:r w:rsidRPr="00E636F5">
        <w:rPr>
          <w:rFonts w:ascii="Book Antiqua" w:hAnsi="Book Antiqua" w:cs="Times New Roman"/>
          <w:b/>
          <w:sz w:val="24"/>
          <w:szCs w:val="24"/>
        </w:rPr>
        <w:t>AND BEYOND</w:t>
      </w:r>
    </w:p>
    <w:p w:rsidR="004F00FB" w:rsidRPr="00E636F5" w:rsidRDefault="00E636F5" w:rsidP="00E636F5">
      <w:pPr>
        <w:widowControl/>
        <w:spacing w:line="360" w:lineRule="auto"/>
        <w:rPr>
          <w:rFonts w:ascii="Book Antiqua" w:hAnsi="Book Antiqua" w:cs="Times New Roman"/>
          <w:sz w:val="24"/>
          <w:szCs w:val="24"/>
        </w:rPr>
      </w:pPr>
      <w:r w:rsidRPr="00E636F5">
        <w:rPr>
          <w:rFonts w:ascii="Book Antiqua" w:hAnsi="Book Antiqua" w:cs="Times New Roman"/>
          <w:sz w:val="24"/>
          <w:szCs w:val="24"/>
        </w:rPr>
        <w:t>Induced pluripotent stem cells (</w:t>
      </w:r>
      <w:proofErr w:type="spellStart"/>
      <w:r w:rsidRPr="00E636F5">
        <w:rPr>
          <w:rFonts w:ascii="Book Antiqua" w:hAnsi="Book Antiqua" w:cs="Times New Roman"/>
          <w:sz w:val="24"/>
          <w:szCs w:val="24"/>
        </w:rPr>
        <w:t>iPSCs</w:t>
      </w:r>
      <w:proofErr w:type="spellEnd"/>
      <w:r w:rsidRPr="00E636F5">
        <w:rPr>
          <w:rFonts w:ascii="Book Antiqua" w:hAnsi="Book Antiqua" w:cs="Times New Roman"/>
          <w:sz w:val="24"/>
          <w:szCs w:val="24"/>
        </w:rPr>
        <w:t>)</w:t>
      </w:r>
      <w:r w:rsidR="004F00FB" w:rsidRPr="00E636F5">
        <w:rPr>
          <w:rFonts w:ascii="Book Antiqua" w:hAnsi="Book Antiqua" w:cs="Times New Roman"/>
          <w:sz w:val="24"/>
          <w:szCs w:val="24"/>
        </w:rPr>
        <w:t xml:space="preserve"> have similar potential to ESCs, and can differentiate into many cell types including germ </w:t>
      </w:r>
      <w:proofErr w:type="gramStart"/>
      <w:r w:rsidR="004F00FB" w:rsidRPr="00E636F5">
        <w:rPr>
          <w:rFonts w:ascii="Book Antiqua" w:hAnsi="Book Antiqua" w:cs="Times New Roman"/>
          <w:sz w:val="24"/>
          <w:szCs w:val="24"/>
        </w:rPr>
        <w:t>cells</w:t>
      </w:r>
      <w:r w:rsidR="00A91DD3">
        <w:rPr>
          <w:rFonts w:ascii="Book Antiqua" w:hAnsi="Book Antiqua" w:cs="Times New Roman"/>
          <w:sz w:val="24"/>
          <w:szCs w:val="24"/>
          <w:vertAlign w:val="superscript"/>
        </w:rPr>
        <w:t>[</w:t>
      </w:r>
      <w:proofErr w:type="gramEnd"/>
      <w:r w:rsidR="00A91DD3">
        <w:rPr>
          <w:rFonts w:ascii="Book Antiqua" w:hAnsi="Book Antiqua" w:cs="Times New Roman"/>
          <w:sz w:val="24"/>
          <w:szCs w:val="24"/>
          <w:vertAlign w:val="superscript"/>
        </w:rPr>
        <w:t>56,</w:t>
      </w:r>
      <w:r w:rsidR="004F00FB" w:rsidRPr="00E636F5">
        <w:rPr>
          <w:rFonts w:ascii="Book Antiqua" w:hAnsi="Book Antiqua" w:cs="Times New Roman"/>
          <w:sz w:val="24"/>
          <w:szCs w:val="24"/>
          <w:vertAlign w:val="superscript"/>
        </w:rPr>
        <w:t>57]</w:t>
      </w:r>
      <w:r w:rsidR="004F00FB" w:rsidRPr="00E636F5">
        <w:rPr>
          <w:rFonts w:ascii="Book Antiqua" w:hAnsi="Book Antiqua" w:cs="Times New Roman"/>
          <w:sz w:val="24"/>
          <w:szCs w:val="24"/>
        </w:rPr>
        <w:t xml:space="preserve">. Importantly,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can be derived from adult somatic cells, including from individuals with genetic </w:t>
      </w:r>
      <w:proofErr w:type="gramStart"/>
      <w:r w:rsidR="004F00FB" w:rsidRPr="00E636F5">
        <w:rPr>
          <w:rFonts w:ascii="Book Antiqua" w:hAnsi="Book Antiqua" w:cs="Times New Roman"/>
          <w:sz w:val="24"/>
          <w:szCs w:val="24"/>
        </w:rPr>
        <w:t>diseases</w:t>
      </w:r>
      <w:r w:rsidR="004F00FB" w:rsidRPr="00E636F5">
        <w:rPr>
          <w:rFonts w:ascii="Book Antiqua" w:hAnsi="Book Antiqua" w:cs="Times New Roman"/>
          <w:sz w:val="24"/>
          <w:szCs w:val="24"/>
          <w:vertAlign w:val="superscript"/>
        </w:rPr>
        <w:t>[</w:t>
      </w:r>
      <w:proofErr w:type="gramEnd"/>
      <w:r w:rsidR="004F00FB" w:rsidRPr="00E636F5">
        <w:rPr>
          <w:rFonts w:ascii="Book Antiqua" w:hAnsi="Book Antiqua" w:cs="Times New Roman"/>
          <w:sz w:val="24"/>
          <w:szCs w:val="24"/>
          <w:vertAlign w:val="superscript"/>
        </w:rPr>
        <w:t>58]</w:t>
      </w:r>
      <w:r w:rsidR="004F00FB" w:rsidRPr="00E636F5">
        <w:rPr>
          <w:rFonts w:ascii="Book Antiqua" w:hAnsi="Book Antiqua" w:cs="Times New Roman"/>
          <w:sz w:val="24"/>
          <w:szCs w:val="24"/>
        </w:rPr>
        <w:t xml:space="preserve">. Human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from patients might provide unlimited supplies of specific tissues, and the use of human cells is more important than creating mouse genetic models for the understanding of human </w:t>
      </w:r>
      <w:proofErr w:type="gramStart"/>
      <w:r w:rsidR="004F00FB" w:rsidRPr="00E636F5">
        <w:rPr>
          <w:rFonts w:ascii="Book Antiqua" w:hAnsi="Book Antiqua" w:cs="Times New Roman"/>
          <w:sz w:val="24"/>
          <w:szCs w:val="24"/>
        </w:rPr>
        <w:t>diseases</w:t>
      </w:r>
      <w:r w:rsidR="004F00FB" w:rsidRPr="00E636F5">
        <w:rPr>
          <w:rFonts w:ascii="Book Antiqua" w:hAnsi="Book Antiqua" w:cs="Times New Roman"/>
          <w:sz w:val="24"/>
          <w:szCs w:val="24"/>
          <w:vertAlign w:val="superscript"/>
        </w:rPr>
        <w:t>[</w:t>
      </w:r>
      <w:proofErr w:type="gramEnd"/>
      <w:r w:rsidR="004F00FB" w:rsidRPr="00E636F5">
        <w:rPr>
          <w:rFonts w:ascii="Book Antiqua" w:hAnsi="Book Antiqua" w:cs="Times New Roman"/>
          <w:sz w:val="24"/>
          <w:szCs w:val="24"/>
          <w:vertAlign w:val="superscript"/>
        </w:rPr>
        <w:t>59]</w:t>
      </w:r>
      <w:r w:rsidR="004F00FB" w:rsidRPr="00E636F5">
        <w:rPr>
          <w:rFonts w:ascii="Book Antiqua" w:hAnsi="Book Antiqua" w:cs="Times New Roman"/>
          <w:sz w:val="24"/>
          <w:szCs w:val="24"/>
        </w:rPr>
        <w:t xml:space="preserve">. Theoretically, chimeric human tissue formed from diseased and normal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could be generated </w:t>
      </w:r>
      <w:r w:rsidR="004F00FB" w:rsidRPr="00E636F5">
        <w:rPr>
          <w:rFonts w:ascii="Book Antiqua" w:hAnsi="Book Antiqua" w:cs="Times New Roman"/>
          <w:i/>
          <w:sz w:val="24"/>
          <w:szCs w:val="24"/>
        </w:rPr>
        <w:t>in vitro</w:t>
      </w:r>
      <w:r w:rsidR="004F00FB" w:rsidRPr="00E636F5">
        <w:rPr>
          <w:rFonts w:ascii="Book Antiqua" w:hAnsi="Book Antiqua" w:cs="Times New Roman"/>
          <w:sz w:val="24"/>
          <w:szCs w:val="24"/>
        </w:rPr>
        <w:t xml:space="preserve">. As studies performed using mouse ESCs indicate, this approach might be particularly useful for studying human junction proteins including </w:t>
      </w:r>
      <w:proofErr w:type="spellStart"/>
      <w:r w:rsidR="004F00FB" w:rsidRPr="00E636F5">
        <w:rPr>
          <w:rFonts w:ascii="Book Antiqua" w:hAnsi="Book Antiqua" w:cs="Times New Roman"/>
          <w:sz w:val="24"/>
          <w:szCs w:val="24"/>
        </w:rPr>
        <w:t>Cxs</w:t>
      </w:r>
      <w:proofErr w:type="spellEnd"/>
      <w:r w:rsidR="004F00FB" w:rsidRPr="00E636F5">
        <w:rPr>
          <w:rFonts w:ascii="Book Antiqua" w:hAnsi="Book Antiqua" w:cs="Times New Roman"/>
          <w:sz w:val="24"/>
          <w:szCs w:val="24"/>
        </w:rPr>
        <w:t xml:space="preserve">. Even minor tissues such as endocrine cells can be supplied in unlimited amounts in rare diseases, and biological specimens of uniform quality will improve reproducibility greatly, which is often problematic in human studies. The future of </w:t>
      </w:r>
      <w:proofErr w:type="spellStart"/>
      <w:r w:rsidR="004F00FB" w:rsidRPr="00E636F5">
        <w:rPr>
          <w:rFonts w:ascii="Book Antiqua" w:hAnsi="Book Antiqua" w:cs="Times New Roman"/>
          <w:sz w:val="24"/>
          <w:szCs w:val="24"/>
        </w:rPr>
        <w:t>iPSC</w:t>
      </w:r>
      <w:proofErr w:type="spellEnd"/>
      <w:r w:rsidR="004F00FB" w:rsidRPr="00E636F5">
        <w:rPr>
          <w:rFonts w:ascii="Book Antiqua" w:hAnsi="Book Antiqua" w:cs="Times New Roman"/>
          <w:sz w:val="24"/>
          <w:szCs w:val="24"/>
        </w:rPr>
        <w:t xml:space="preserve"> technology also seems very promising in mouse studies because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can be derived from many mouse genetic models. For example, attempts have been made to improve disease conditions by the transplantation of tissues differentiated </w:t>
      </w:r>
      <w:r w:rsidR="004F00FB" w:rsidRPr="00E636F5">
        <w:rPr>
          <w:rFonts w:ascii="Book Antiqua" w:hAnsi="Book Antiqua" w:cs="Times New Roman"/>
          <w:i/>
          <w:sz w:val="24"/>
          <w:szCs w:val="24"/>
        </w:rPr>
        <w:t>in vitro</w:t>
      </w:r>
      <w:r w:rsidR="004F00FB" w:rsidRPr="00E636F5">
        <w:rPr>
          <w:rFonts w:ascii="Book Antiqua" w:hAnsi="Book Antiqua" w:cs="Times New Roman"/>
          <w:sz w:val="24"/>
          <w:szCs w:val="24"/>
        </w:rPr>
        <w:t xml:space="preserve">. The transplanted tissues were derived from autologous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in which the specific genetic disorder had been </w:t>
      </w:r>
      <w:proofErr w:type="gramStart"/>
      <w:r w:rsidR="004F00FB" w:rsidRPr="00E636F5">
        <w:rPr>
          <w:rFonts w:ascii="Book Antiqua" w:hAnsi="Book Antiqua" w:cs="Times New Roman"/>
          <w:sz w:val="24"/>
          <w:szCs w:val="24"/>
        </w:rPr>
        <w:t>corrected</w:t>
      </w:r>
      <w:r w:rsidR="004F00FB" w:rsidRPr="00E636F5">
        <w:rPr>
          <w:rFonts w:ascii="Book Antiqua" w:hAnsi="Book Antiqua" w:cs="Times New Roman"/>
          <w:sz w:val="24"/>
          <w:szCs w:val="24"/>
          <w:vertAlign w:val="superscript"/>
        </w:rPr>
        <w:t>[</w:t>
      </w:r>
      <w:proofErr w:type="gramEnd"/>
      <w:r w:rsidR="004F00FB" w:rsidRPr="00E636F5">
        <w:rPr>
          <w:rFonts w:ascii="Book Antiqua" w:hAnsi="Book Antiqua" w:cs="Times New Roman"/>
          <w:sz w:val="24"/>
          <w:szCs w:val="24"/>
          <w:vertAlign w:val="superscript"/>
        </w:rPr>
        <w:t>60]</w:t>
      </w:r>
      <w:r w:rsidR="004F00FB" w:rsidRPr="00E636F5">
        <w:rPr>
          <w:rFonts w:ascii="Book Antiqua" w:hAnsi="Book Antiqua" w:cs="Times New Roman"/>
          <w:sz w:val="24"/>
          <w:szCs w:val="24"/>
        </w:rPr>
        <w:t xml:space="preserve">. Although establishing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with multiple targeted mutations might require breeding different mutant mice, this is likely far easier than performing multiple gene targeting using ESCs. Therefore, the use of </w:t>
      </w:r>
      <w:proofErr w:type="spellStart"/>
      <w:r w:rsidR="004F00FB" w:rsidRPr="00E636F5">
        <w:rPr>
          <w:rFonts w:ascii="Book Antiqua" w:hAnsi="Book Antiqua" w:cs="Times New Roman"/>
          <w:sz w:val="24"/>
          <w:szCs w:val="24"/>
        </w:rPr>
        <w:t>iPSCs</w:t>
      </w:r>
      <w:proofErr w:type="spellEnd"/>
      <w:r w:rsidR="004F00FB" w:rsidRPr="00E636F5">
        <w:rPr>
          <w:rFonts w:ascii="Book Antiqua" w:hAnsi="Book Antiqua" w:cs="Times New Roman"/>
          <w:sz w:val="24"/>
          <w:szCs w:val="24"/>
        </w:rPr>
        <w:t xml:space="preserve"> might allow the unique and redundant contributions of </w:t>
      </w:r>
      <w:proofErr w:type="spellStart"/>
      <w:r w:rsidR="004F00FB" w:rsidRPr="00E636F5">
        <w:rPr>
          <w:rFonts w:ascii="Book Antiqua" w:hAnsi="Book Antiqua" w:cs="Times New Roman"/>
          <w:sz w:val="24"/>
          <w:szCs w:val="24"/>
        </w:rPr>
        <w:t>Cxs</w:t>
      </w:r>
      <w:proofErr w:type="spellEnd"/>
      <w:r w:rsidR="004F00FB" w:rsidRPr="00E636F5">
        <w:rPr>
          <w:rFonts w:ascii="Book Antiqua" w:hAnsi="Book Antiqua" w:cs="Times New Roman"/>
          <w:sz w:val="24"/>
          <w:szCs w:val="24"/>
        </w:rPr>
        <w:t xml:space="preserve"> in intercellular communication to be elucidated further.</w:t>
      </w:r>
    </w:p>
    <w:p w:rsidR="004F00FB" w:rsidRPr="00E636F5" w:rsidRDefault="004F00FB" w:rsidP="00E636F5">
      <w:pPr>
        <w:widowControl/>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b/>
          <w:sz w:val="24"/>
          <w:szCs w:val="24"/>
        </w:rPr>
      </w:pPr>
      <w:r w:rsidRPr="00E636F5">
        <w:rPr>
          <w:rFonts w:ascii="Book Antiqua" w:hAnsi="Book Antiqua" w:cs="Times New Roman"/>
          <w:b/>
          <w:sz w:val="24"/>
          <w:szCs w:val="24"/>
        </w:rPr>
        <w:t>CONCLUSION</w:t>
      </w:r>
    </w:p>
    <w:p w:rsidR="004F00FB" w:rsidRPr="00E636F5" w:rsidRDefault="004F00FB" w:rsidP="00E636F5">
      <w:pPr>
        <w:widowControl/>
        <w:spacing w:line="360" w:lineRule="auto"/>
        <w:rPr>
          <w:rFonts w:ascii="Book Antiqua" w:hAnsi="Book Antiqua" w:cs="Times New Roman"/>
          <w:sz w:val="24"/>
          <w:szCs w:val="24"/>
        </w:rPr>
      </w:pP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 mouse strategies have revealed detailed </w:t>
      </w:r>
      <w:r w:rsidRPr="00E636F5">
        <w:rPr>
          <w:rFonts w:ascii="Book Antiqua" w:hAnsi="Book Antiqua" w:cs="Times New Roman"/>
          <w:i/>
          <w:sz w:val="24"/>
          <w:szCs w:val="24"/>
        </w:rPr>
        <w:t>in vivo</w:t>
      </w:r>
      <w:r w:rsidRPr="00E636F5">
        <w:rPr>
          <w:rFonts w:ascii="Book Antiqua" w:hAnsi="Book Antiqua" w:cs="Times New Roman"/>
          <w:sz w:val="24"/>
          <w:szCs w:val="24"/>
        </w:rPr>
        <w:t xml:space="preserve"> functions of intercellular communication carried out by individual </w:t>
      </w:r>
      <w:proofErr w:type="spellStart"/>
      <w:r w:rsidRPr="00E636F5">
        <w:rPr>
          <w:rFonts w:ascii="Book Antiqua" w:hAnsi="Book Antiqua" w:cs="Times New Roman"/>
          <w:sz w:val="24"/>
          <w:szCs w:val="24"/>
        </w:rPr>
        <w:t>Cx</w:t>
      </w:r>
      <w:proofErr w:type="spellEnd"/>
      <w:r w:rsidRPr="00E636F5">
        <w:rPr>
          <w:rFonts w:ascii="Book Antiqua" w:hAnsi="Book Antiqua" w:cs="Times New Roman"/>
          <w:sz w:val="24"/>
          <w:szCs w:val="24"/>
        </w:rPr>
        <w:t xml:space="preserve"> species. The use of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mutant ESCs and </w:t>
      </w:r>
      <w:proofErr w:type="spellStart"/>
      <w:r w:rsidRPr="00E636F5">
        <w:rPr>
          <w:rFonts w:ascii="Book Antiqua" w:hAnsi="Book Antiqua" w:cs="Times New Roman"/>
          <w:sz w:val="24"/>
          <w:szCs w:val="24"/>
        </w:rPr>
        <w:t>iPSCs</w:t>
      </w:r>
      <w:proofErr w:type="spellEnd"/>
      <w:r w:rsidRPr="00E636F5">
        <w:rPr>
          <w:rFonts w:ascii="Book Antiqua" w:hAnsi="Book Antiqua" w:cs="Times New Roman"/>
          <w:sz w:val="24"/>
          <w:szCs w:val="24"/>
        </w:rPr>
        <w:t xml:space="preserve"> has additional advantages. Especially, </w:t>
      </w:r>
      <w:proofErr w:type="spellStart"/>
      <w:r w:rsidRPr="00E636F5">
        <w:rPr>
          <w:rFonts w:ascii="Book Antiqua" w:hAnsi="Book Antiqua" w:cs="Times New Roman"/>
          <w:sz w:val="24"/>
          <w:szCs w:val="24"/>
        </w:rPr>
        <w:t>iPSCs</w:t>
      </w:r>
      <w:proofErr w:type="spellEnd"/>
      <w:r w:rsidRPr="00E636F5">
        <w:rPr>
          <w:rFonts w:ascii="Book Antiqua" w:hAnsi="Book Antiqua" w:cs="Times New Roman"/>
          <w:sz w:val="24"/>
          <w:szCs w:val="24"/>
        </w:rPr>
        <w:t xml:space="preserve"> can be obtained from individuals with genetic diseases. Analysis of chimeric and </w:t>
      </w:r>
      <w:r w:rsidRPr="00E636F5">
        <w:rPr>
          <w:rFonts w:ascii="Book Antiqua" w:hAnsi="Book Antiqua" w:cs="Times New Roman"/>
          <w:i/>
          <w:sz w:val="24"/>
          <w:szCs w:val="24"/>
        </w:rPr>
        <w:t>in vitro</w:t>
      </w:r>
      <w:r w:rsidRPr="00E636F5">
        <w:rPr>
          <w:rFonts w:ascii="Book Antiqua" w:hAnsi="Book Antiqua" w:cs="Times New Roman"/>
          <w:sz w:val="24"/>
          <w:szCs w:val="24"/>
        </w:rPr>
        <w:t xml:space="preserve"> differentiated tissues is useful for understanding the molecular target in human </w:t>
      </w:r>
      <w:proofErr w:type="spellStart"/>
      <w:r w:rsidRPr="00E636F5">
        <w:rPr>
          <w:rFonts w:ascii="Book Antiqua" w:hAnsi="Book Antiqua" w:cs="Times New Roman"/>
          <w:i/>
          <w:sz w:val="24"/>
          <w:szCs w:val="24"/>
        </w:rPr>
        <w:t>Cx</w:t>
      </w:r>
      <w:proofErr w:type="spellEnd"/>
      <w:r w:rsidRPr="00E636F5">
        <w:rPr>
          <w:rFonts w:ascii="Book Antiqua" w:hAnsi="Book Antiqua" w:cs="Times New Roman"/>
          <w:sz w:val="24"/>
          <w:szCs w:val="24"/>
        </w:rPr>
        <w:t xml:space="preserve"> diseases. To date, some reagents are known to modulate gap junctional intercellular communication and are used in clinical trials for the treatment of wound, arrhythmia, migraine, and </w:t>
      </w:r>
      <w:proofErr w:type="gramStart"/>
      <w:r w:rsidRPr="00E636F5">
        <w:rPr>
          <w:rFonts w:ascii="Book Antiqua" w:hAnsi="Book Antiqua" w:cs="Times New Roman"/>
          <w:sz w:val="24"/>
          <w:szCs w:val="24"/>
        </w:rPr>
        <w:t>cancer</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61-66]</w:t>
      </w:r>
      <w:r w:rsidRPr="00E636F5">
        <w:rPr>
          <w:rFonts w:ascii="Book Antiqua" w:hAnsi="Book Antiqua" w:cs="Times New Roman"/>
          <w:sz w:val="24"/>
          <w:szCs w:val="24"/>
        </w:rPr>
        <w:t>. Reproducibility in the stem cell-based experimental systems will be a great advantage for the development of such therapeutic drugs.</w:t>
      </w:r>
    </w:p>
    <w:p w:rsidR="00A91DD3" w:rsidRDefault="00A91DD3" w:rsidP="00A91DD3">
      <w:pPr>
        <w:widowControl/>
        <w:spacing w:line="360" w:lineRule="auto"/>
        <w:rPr>
          <w:rFonts w:ascii="Book Antiqua" w:eastAsia="宋体" w:hAnsi="Book Antiqua" w:cs="Times New Roman"/>
          <w:sz w:val="24"/>
          <w:szCs w:val="24"/>
          <w:lang w:eastAsia="zh-CN"/>
        </w:rPr>
      </w:pPr>
    </w:p>
    <w:p w:rsidR="004F00FB" w:rsidRPr="003E149E" w:rsidRDefault="004F00FB" w:rsidP="003E149E">
      <w:pPr>
        <w:widowControl/>
        <w:spacing w:line="360" w:lineRule="auto"/>
        <w:rPr>
          <w:rFonts w:ascii="Book Antiqua" w:eastAsia="宋体" w:hAnsi="Book Antiqua" w:cs="Times New Roman"/>
          <w:b/>
          <w:sz w:val="24"/>
          <w:szCs w:val="24"/>
          <w:lang w:eastAsia="zh-CN"/>
        </w:rPr>
      </w:pPr>
      <w:r w:rsidRPr="003E149E">
        <w:rPr>
          <w:rFonts w:ascii="Book Antiqua" w:hAnsi="Book Antiqua" w:cs="Times New Roman"/>
          <w:b/>
          <w:sz w:val="24"/>
          <w:szCs w:val="24"/>
        </w:rPr>
        <w:t>REFERENCES</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1 </w:t>
      </w:r>
      <w:proofErr w:type="spellStart"/>
      <w:r w:rsidRPr="003E149E">
        <w:rPr>
          <w:rFonts w:ascii="Book Antiqua" w:eastAsia="宋体" w:hAnsi="Book Antiqua" w:cs="宋体"/>
          <w:b/>
          <w:bCs/>
          <w:kern w:val="0"/>
          <w:sz w:val="24"/>
          <w:szCs w:val="24"/>
          <w:lang w:eastAsia="zh-CN"/>
        </w:rPr>
        <w:t>Söhl</w:t>
      </w:r>
      <w:proofErr w:type="spellEnd"/>
      <w:r w:rsidRPr="003E149E">
        <w:rPr>
          <w:rFonts w:ascii="Book Antiqua" w:eastAsia="宋体" w:hAnsi="Book Antiqua" w:cs="宋体"/>
          <w:b/>
          <w:bCs/>
          <w:kern w:val="0"/>
          <w:sz w:val="24"/>
          <w:szCs w:val="24"/>
          <w:lang w:eastAsia="zh-CN"/>
        </w:rPr>
        <w:t xml:space="preserve"> G</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Gap junctions and the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protein family.</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Cardiovasc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62</w:t>
      </w:r>
      <w:r w:rsidRPr="003E149E">
        <w:rPr>
          <w:rFonts w:ascii="Book Antiqua" w:eastAsia="宋体" w:hAnsi="Book Antiqua" w:cs="宋体"/>
          <w:kern w:val="0"/>
          <w:sz w:val="24"/>
          <w:szCs w:val="24"/>
          <w:lang w:eastAsia="zh-CN"/>
        </w:rPr>
        <w:t>: 228-232 [PMID: 15094343 DOI: 10.1016/j.cardiores.2003.11.013]</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2 </w:t>
      </w:r>
      <w:proofErr w:type="spellStart"/>
      <w:r w:rsidRPr="003E149E">
        <w:rPr>
          <w:rFonts w:ascii="Book Antiqua" w:eastAsia="宋体" w:hAnsi="Book Antiqua" w:cs="宋体"/>
          <w:b/>
          <w:bCs/>
          <w:kern w:val="0"/>
          <w:sz w:val="24"/>
          <w:szCs w:val="24"/>
          <w:lang w:eastAsia="zh-CN"/>
        </w:rPr>
        <w:t>Goodenough</w:t>
      </w:r>
      <w:proofErr w:type="spellEnd"/>
      <w:r w:rsidRPr="003E149E">
        <w:rPr>
          <w:rFonts w:ascii="Book Antiqua" w:eastAsia="宋体" w:hAnsi="Book Antiqua" w:cs="宋体"/>
          <w:b/>
          <w:bCs/>
          <w:kern w:val="0"/>
          <w:sz w:val="24"/>
          <w:szCs w:val="24"/>
          <w:lang w:eastAsia="zh-CN"/>
        </w:rPr>
        <w:t xml:space="preserve"> DA</w:t>
      </w:r>
      <w:r w:rsidRPr="003E149E">
        <w:rPr>
          <w:rFonts w:ascii="Book Antiqua" w:eastAsia="宋体" w:hAnsi="Book Antiqua" w:cs="宋体"/>
          <w:kern w:val="0"/>
          <w:sz w:val="24"/>
          <w:szCs w:val="24"/>
          <w:lang w:eastAsia="zh-CN"/>
        </w:rPr>
        <w:t>, Paul DL.</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Gap junctions.</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Cold Spring </w:t>
      </w:r>
      <w:proofErr w:type="spellStart"/>
      <w:r w:rsidRPr="003E149E">
        <w:rPr>
          <w:rFonts w:ascii="Book Antiqua" w:eastAsia="宋体" w:hAnsi="Book Antiqua" w:cs="宋体"/>
          <w:i/>
          <w:iCs/>
          <w:kern w:val="0"/>
          <w:sz w:val="24"/>
          <w:szCs w:val="24"/>
          <w:lang w:eastAsia="zh-CN"/>
        </w:rPr>
        <w:t>Harb</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Perspect</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2009; </w:t>
      </w:r>
      <w:r w:rsidRPr="003E149E">
        <w:rPr>
          <w:rFonts w:ascii="Book Antiqua" w:eastAsia="宋体" w:hAnsi="Book Antiqua" w:cs="宋体"/>
          <w:b/>
          <w:bCs/>
          <w:kern w:val="0"/>
          <w:sz w:val="24"/>
          <w:szCs w:val="24"/>
          <w:lang w:eastAsia="zh-CN"/>
        </w:rPr>
        <w:t>1</w:t>
      </w:r>
      <w:r w:rsidRPr="003E149E">
        <w:rPr>
          <w:rFonts w:ascii="Book Antiqua" w:eastAsia="宋体" w:hAnsi="Book Antiqua" w:cs="宋体"/>
          <w:kern w:val="0"/>
          <w:sz w:val="24"/>
          <w:szCs w:val="24"/>
          <w:lang w:eastAsia="zh-CN"/>
        </w:rPr>
        <w:t>: a002576 [PMID: 20066080 DOI: 10.1101/cshperspect.a002576]</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3 </w:t>
      </w:r>
      <w:proofErr w:type="spellStart"/>
      <w:r w:rsidRPr="003E149E">
        <w:rPr>
          <w:rFonts w:ascii="Book Antiqua" w:eastAsia="宋体" w:hAnsi="Book Antiqua" w:cs="宋体"/>
          <w:b/>
          <w:bCs/>
          <w:kern w:val="0"/>
          <w:sz w:val="24"/>
          <w:szCs w:val="24"/>
          <w:lang w:eastAsia="zh-CN"/>
        </w:rPr>
        <w:t>Panchin</w:t>
      </w:r>
      <w:proofErr w:type="spellEnd"/>
      <w:r w:rsidRPr="003E149E">
        <w:rPr>
          <w:rFonts w:ascii="Book Antiqua" w:eastAsia="宋体" w:hAnsi="Book Antiqua" w:cs="宋体"/>
          <w:b/>
          <w:bCs/>
          <w:kern w:val="0"/>
          <w:sz w:val="24"/>
          <w:szCs w:val="24"/>
          <w:lang w:eastAsia="zh-CN"/>
        </w:rPr>
        <w:t xml:space="preserve"> YV</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 xml:space="preserve">Evolution of gap junction proteins--the </w:t>
      </w:r>
      <w:proofErr w:type="spellStart"/>
      <w:r w:rsidRPr="003E149E">
        <w:rPr>
          <w:rFonts w:ascii="Book Antiqua" w:eastAsia="宋体" w:hAnsi="Book Antiqua" w:cs="宋体"/>
          <w:kern w:val="0"/>
          <w:sz w:val="24"/>
          <w:szCs w:val="24"/>
          <w:lang w:eastAsia="zh-CN"/>
        </w:rPr>
        <w:t>pannexin</w:t>
      </w:r>
      <w:proofErr w:type="spellEnd"/>
      <w:r w:rsidRPr="003E149E">
        <w:rPr>
          <w:rFonts w:ascii="Book Antiqua" w:eastAsia="宋体" w:hAnsi="Book Antiqua" w:cs="宋体"/>
          <w:kern w:val="0"/>
          <w:sz w:val="24"/>
          <w:szCs w:val="24"/>
          <w:lang w:eastAsia="zh-CN"/>
        </w:rPr>
        <w:t xml:space="preserve"> alternative.</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Exp</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208</w:t>
      </w:r>
      <w:r w:rsidRPr="003E149E">
        <w:rPr>
          <w:rFonts w:ascii="Book Antiqua" w:eastAsia="宋体" w:hAnsi="Book Antiqua" w:cs="宋体"/>
          <w:kern w:val="0"/>
          <w:sz w:val="24"/>
          <w:szCs w:val="24"/>
          <w:lang w:eastAsia="zh-CN"/>
        </w:rPr>
        <w:t>: 1415-1419 [PMID: 15802665 DOI: 10.1242/jeb.01547]</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4 </w:t>
      </w:r>
      <w:r w:rsidRPr="003E149E">
        <w:rPr>
          <w:rFonts w:ascii="Book Antiqua" w:eastAsia="宋体" w:hAnsi="Book Antiqua" w:cs="宋体"/>
          <w:b/>
          <w:bCs/>
          <w:kern w:val="0"/>
          <w:sz w:val="24"/>
          <w:szCs w:val="24"/>
          <w:lang w:eastAsia="zh-CN"/>
        </w:rPr>
        <w:t>White TW</w:t>
      </w:r>
      <w:r w:rsidRPr="003E149E">
        <w:rPr>
          <w:rFonts w:ascii="Book Antiqua" w:eastAsia="宋体" w:hAnsi="Book Antiqua" w:cs="宋体"/>
          <w:kern w:val="0"/>
          <w:sz w:val="24"/>
          <w:szCs w:val="24"/>
          <w:lang w:eastAsia="zh-CN"/>
        </w:rPr>
        <w:t>, Paul DL.</w:t>
      </w:r>
      <w:proofErr w:type="gramEnd"/>
      <w:r w:rsidRPr="003E149E">
        <w:rPr>
          <w:rFonts w:ascii="Book Antiqua" w:eastAsia="宋体" w:hAnsi="Book Antiqua" w:cs="宋体"/>
          <w:kern w:val="0"/>
          <w:sz w:val="24"/>
          <w:szCs w:val="24"/>
          <w:lang w:eastAsia="zh-CN"/>
        </w:rPr>
        <w:t xml:space="preserve"> Genetic diseases and gene knockouts reveal diverse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functions. </w:t>
      </w:r>
      <w:proofErr w:type="spellStart"/>
      <w:r w:rsidRPr="003E149E">
        <w:rPr>
          <w:rFonts w:ascii="Book Antiqua" w:eastAsia="宋体" w:hAnsi="Book Antiqua" w:cs="宋体"/>
          <w:i/>
          <w:iCs/>
          <w:kern w:val="0"/>
          <w:sz w:val="24"/>
          <w:szCs w:val="24"/>
          <w:lang w:eastAsia="zh-CN"/>
        </w:rPr>
        <w:t>Annu</w:t>
      </w:r>
      <w:proofErr w:type="spellEnd"/>
      <w:r w:rsidRPr="003E149E">
        <w:rPr>
          <w:rFonts w:ascii="Book Antiqua" w:eastAsia="宋体" w:hAnsi="Book Antiqua" w:cs="宋体"/>
          <w:i/>
          <w:iCs/>
          <w:kern w:val="0"/>
          <w:sz w:val="24"/>
          <w:szCs w:val="24"/>
          <w:lang w:eastAsia="zh-CN"/>
        </w:rPr>
        <w:t xml:space="preserve"> Rev </w:t>
      </w:r>
      <w:proofErr w:type="spellStart"/>
      <w:r w:rsidRPr="003E149E">
        <w:rPr>
          <w:rFonts w:ascii="Book Antiqua" w:eastAsia="宋体" w:hAnsi="Book Antiqua" w:cs="宋体"/>
          <w:i/>
          <w:iCs/>
          <w:kern w:val="0"/>
          <w:sz w:val="24"/>
          <w:szCs w:val="24"/>
          <w:lang w:eastAsia="zh-CN"/>
        </w:rPr>
        <w:t>Physiol</w:t>
      </w:r>
      <w:proofErr w:type="spellEnd"/>
      <w:r w:rsidRPr="003E149E">
        <w:rPr>
          <w:rFonts w:ascii="Book Antiqua" w:eastAsia="宋体" w:hAnsi="Book Antiqua" w:cs="宋体"/>
          <w:kern w:val="0"/>
          <w:sz w:val="24"/>
          <w:szCs w:val="24"/>
          <w:lang w:eastAsia="zh-CN"/>
        </w:rPr>
        <w:t> 1999; </w:t>
      </w:r>
      <w:r w:rsidRPr="003E149E">
        <w:rPr>
          <w:rFonts w:ascii="Book Antiqua" w:eastAsia="宋体" w:hAnsi="Book Antiqua" w:cs="宋体"/>
          <w:b/>
          <w:bCs/>
          <w:kern w:val="0"/>
          <w:sz w:val="24"/>
          <w:szCs w:val="24"/>
          <w:lang w:eastAsia="zh-CN"/>
        </w:rPr>
        <w:t>61</w:t>
      </w:r>
      <w:r w:rsidRPr="003E149E">
        <w:rPr>
          <w:rFonts w:ascii="Book Antiqua" w:eastAsia="宋体" w:hAnsi="Book Antiqua" w:cs="宋体"/>
          <w:kern w:val="0"/>
          <w:sz w:val="24"/>
          <w:szCs w:val="24"/>
          <w:lang w:eastAsia="zh-CN"/>
        </w:rPr>
        <w:t>: 283-310 [PMID: 10099690 DOI: 10.1146/annurev.physiol.61.1.283]</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lastRenderedPageBreak/>
        <w:t>5 </w:t>
      </w:r>
      <w:r w:rsidRPr="003E149E">
        <w:rPr>
          <w:rFonts w:ascii="Book Antiqua" w:eastAsia="宋体" w:hAnsi="Book Antiqua" w:cs="宋体"/>
          <w:b/>
          <w:bCs/>
          <w:kern w:val="0"/>
          <w:sz w:val="24"/>
          <w:szCs w:val="24"/>
          <w:lang w:eastAsia="zh-CN"/>
        </w:rPr>
        <w:t>Gardner RL</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Contributions of blastocyst micromanipulation to the study of mammalian development.</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Bioessays</w:t>
      </w:r>
      <w:proofErr w:type="spellEnd"/>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20</w:t>
      </w:r>
      <w:r w:rsidRPr="003E149E">
        <w:rPr>
          <w:rFonts w:ascii="Book Antiqua" w:eastAsia="宋体" w:hAnsi="Book Antiqua" w:cs="宋体"/>
          <w:kern w:val="0"/>
          <w:sz w:val="24"/>
          <w:szCs w:val="24"/>
          <w:lang w:eastAsia="zh-CN"/>
        </w:rPr>
        <w:t>: 168-180 [PMID: 9631662 DOI: 10.1002</w:t>
      </w:r>
      <w:proofErr w:type="gramStart"/>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SICI)1521-1878(199802)20: 2&lt;168: : AID-BIES9&gt;3.0.CO; 2-P]</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6 </w:t>
      </w:r>
      <w:r w:rsidRPr="003E149E">
        <w:rPr>
          <w:rFonts w:ascii="Book Antiqua" w:eastAsia="宋体" w:hAnsi="Book Antiqua" w:cs="宋体"/>
          <w:b/>
          <w:bCs/>
          <w:kern w:val="0"/>
          <w:sz w:val="24"/>
          <w:szCs w:val="24"/>
          <w:lang w:eastAsia="zh-CN"/>
        </w:rPr>
        <w:t>Lo CW</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Gilula</w:t>
      </w:r>
      <w:proofErr w:type="spellEnd"/>
      <w:r w:rsidRPr="003E149E">
        <w:rPr>
          <w:rFonts w:ascii="Book Antiqua" w:eastAsia="宋体" w:hAnsi="Book Antiqua" w:cs="宋体"/>
          <w:kern w:val="0"/>
          <w:sz w:val="24"/>
          <w:szCs w:val="24"/>
          <w:lang w:eastAsia="zh-CN"/>
        </w:rPr>
        <w:t xml:space="preserve"> NB.</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 xml:space="preserve">Gap junctional communication in the </w:t>
      </w:r>
      <w:proofErr w:type="spellStart"/>
      <w:r w:rsidRPr="003E149E">
        <w:rPr>
          <w:rFonts w:ascii="Book Antiqua" w:eastAsia="宋体" w:hAnsi="Book Antiqua" w:cs="宋体"/>
          <w:kern w:val="0"/>
          <w:sz w:val="24"/>
          <w:szCs w:val="24"/>
          <w:lang w:eastAsia="zh-CN"/>
        </w:rPr>
        <w:t>preimplantation</w:t>
      </w:r>
      <w:proofErr w:type="spellEnd"/>
      <w:r w:rsidRPr="003E149E">
        <w:rPr>
          <w:rFonts w:ascii="Book Antiqua" w:eastAsia="宋体" w:hAnsi="Book Antiqua" w:cs="宋体"/>
          <w:kern w:val="0"/>
          <w:sz w:val="24"/>
          <w:szCs w:val="24"/>
          <w:lang w:eastAsia="zh-CN"/>
        </w:rPr>
        <w:t xml:space="preserve"> mouse embryo.</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Cell</w:t>
      </w:r>
      <w:r w:rsidRPr="003E149E">
        <w:rPr>
          <w:rFonts w:ascii="Book Antiqua" w:eastAsia="宋体" w:hAnsi="Book Antiqua" w:cs="宋体"/>
          <w:kern w:val="0"/>
          <w:sz w:val="24"/>
          <w:szCs w:val="24"/>
          <w:lang w:eastAsia="zh-CN"/>
        </w:rPr>
        <w:t> 1979; </w:t>
      </w:r>
      <w:r w:rsidRPr="003E149E">
        <w:rPr>
          <w:rFonts w:ascii="Book Antiqua" w:eastAsia="宋体" w:hAnsi="Book Antiqua" w:cs="宋体"/>
          <w:b/>
          <w:bCs/>
          <w:kern w:val="0"/>
          <w:sz w:val="24"/>
          <w:szCs w:val="24"/>
          <w:lang w:eastAsia="zh-CN"/>
        </w:rPr>
        <w:t>18</w:t>
      </w:r>
      <w:r w:rsidRPr="003E149E">
        <w:rPr>
          <w:rFonts w:ascii="Book Antiqua" w:eastAsia="宋体" w:hAnsi="Book Antiqua" w:cs="宋体"/>
          <w:kern w:val="0"/>
          <w:sz w:val="24"/>
          <w:szCs w:val="24"/>
          <w:lang w:eastAsia="zh-CN"/>
        </w:rPr>
        <w:t>: 399-409 [PMID: 498274]</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7 </w:t>
      </w:r>
      <w:r w:rsidRPr="003E149E">
        <w:rPr>
          <w:rFonts w:ascii="Book Antiqua" w:eastAsia="宋体" w:hAnsi="Book Antiqua" w:cs="宋体"/>
          <w:b/>
          <w:bCs/>
          <w:kern w:val="0"/>
          <w:sz w:val="24"/>
          <w:szCs w:val="24"/>
          <w:lang w:eastAsia="zh-CN"/>
        </w:rPr>
        <w:t>Lo CW</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Gilula</w:t>
      </w:r>
      <w:proofErr w:type="spellEnd"/>
      <w:r w:rsidRPr="003E149E">
        <w:rPr>
          <w:rFonts w:ascii="Book Antiqua" w:eastAsia="宋体" w:hAnsi="Book Antiqua" w:cs="宋体"/>
          <w:kern w:val="0"/>
          <w:sz w:val="24"/>
          <w:szCs w:val="24"/>
          <w:lang w:eastAsia="zh-CN"/>
        </w:rPr>
        <w:t xml:space="preserve"> NB.</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Gap junctional communication in the post-implantation mouse embryo.</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Cell</w:t>
      </w:r>
      <w:r w:rsidRPr="003E149E">
        <w:rPr>
          <w:rFonts w:ascii="Book Antiqua" w:eastAsia="宋体" w:hAnsi="Book Antiqua" w:cs="宋体"/>
          <w:kern w:val="0"/>
          <w:sz w:val="24"/>
          <w:szCs w:val="24"/>
          <w:lang w:eastAsia="zh-CN"/>
        </w:rPr>
        <w:t> 1979; </w:t>
      </w:r>
      <w:r w:rsidRPr="003E149E">
        <w:rPr>
          <w:rFonts w:ascii="Book Antiqua" w:eastAsia="宋体" w:hAnsi="Book Antiqua" w:cs="宋体"/>
          <w:b/>
          <w:bCs/>
          <w:kern w:val="0"/>
          <w:sz w:val="24"/>
          <w:szCs w:val="24"/>
          <w:lang w:eastAsia="zh-CN"/>
        </w:rPr>
        <w:t>18</w:t>
      </w:r>
      <w:r w:rsidRPr="003E149E">
        <w:rPr>
          <w:rFonts w:ascii="Book Antiqua" w:eastAsia="宋体" w:hAnsi="Book Antiqua" w:cs="宋体"/>
          <w:kern w:val="0"/>
          <w:sz w:val="24"/>
          <w:szCs w:val="24"/>
          <w:lang w:eastAsia="zh-CN"/>
        </w:rPr>
        <w:t>: 411-422 [PMID: 498275]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8 </w:t>
      </w:r>
      <w:proofErr w:type="spellStart"/>
      <w:r w:rsidRPr="003E149E">
        <w:rPr>
          <w:rFonts w:ascii="Book Antiqua" w:eastAsia="宋体" w:hAnsi="Book Antiqua" w:cs="宋体"/>
          <w:b/>
          <w:bCs/>
          <w:kern w:val="0"/>
          <w:sz w:val="24"/>
          <w:szCs w:val="24"/>
          <w:lang w:eastAsia="zh-CN"/>
        </w:rPr>
        <w:t>Coppen</w:t>
      </w:r>
      <w:proofErr w:type="spellEnd"/>
      <w:r w:rsidRPr="003E149E">
        <w:rPr>
          <w:rFonts w:ascii="Book Antiqua" w:eastAsia="宋体" w:hAnsi="Book Antiqua" w:cs="宋体"/>
          <w:b/>
          <w:bCs/>
          <w:kern w:val="0"/>
          <w:sz w:val="24"/>
          <w:szCs w:val="24"/>
          <w:lang w:eastAsia="zh-CN"/>
        </w:rPr>
        <w:t xml:space="preserve"> </w:t>
      </w:r>
      <w:proofErr w:type="gramStart"/>
      <w:r w:rsidRPr="003E149E">
        <w:rPr>
          <w:rFonts w:ascii="Book Antiqua" w:eastAsia="宋体" w:hAnsi="Book Antiqua" w:cs="宋体"/>
          <w:b/>
          <w:bCs/>
          <w:kern w:val="0"/>
          <w:sz w:val="24"/>
          <w:szCs w:val="24"/>
          <w:lang w:eastAsia="zh-CN"/>
        </w:rPr>
        <w:t>SR</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Severs NJ, </w:t>
      </w:r>
      <w:proofErr w:type="spellStart"/>
      <w:r w:rsidRPr="003E149E">
        <w:rPr>
          <w:rFonts w:ascii="Book Antiqua" w:eastAsia="宋体" w:hAnsi="Book Antiqua" w:cs="宋体"/>
          <w:kern w:val="0"/>
          <w:sz w:val="24"/>
          <w:szCs w:val="24"/>
          <w:lang w:eastAsia="zh-CN"/>
        </w:rPr>
        <w:t>Gourdie</w:t>
      </w:r>
      <w:proofErr w:type="spellEnd"/>
      <w:r w:rsidRPr="003E149E">
        <w:rPr>
          <w:rFonts w:ascii="Book Antiqua" w:eastAsia="宋体" w:hAnsi="Book Antiqua" w:cs="宋体"/>
          <w:kern w:val="0"/>
          <w:sz w:val="24"/>
          <w:szCs w:val="24"/>
          <w:lang w:eastAsia="zh-CN"/>
        </w:rPr>
        <w:t xml:space="preserve"> RG. Connexin45 (alpha 6) expression delineates an extended conduction system in the embryonic and </w:t>
      </w:r>
      <w:proofErr w:type="gramStart"/>
      <w:r w:rsidRPr="003E149E">
        <w:rPr>
          <w:rFonts w:ascii="Book Antiqua" w:eastAsia="宋体" w:hAnsi="Book Antiqua" w:cs="宋体"/>
          <w:kern w:val="0"/>
          <w:sz w:val="24"/>
          <w:szCs w:val="24"/>
          <w:lang w:eastAsia="zh-CN"/>
        </w:rPr>
        <w:t>mature</w:t>
      </w:r>
      <w:proofErr w:type="gramEnd"/>
      <w:r w:rsidRPr="003E149E">
        <w:rPr>
          <w:rFonts w:ascii="Book Antiqua" w:eastAsia="宋体" w:hAnsi="Book Antiqua" w:cs="宋体"/>
          <w:kern w:val="0"/>
          <w:sz w:val="24"/>
          <w:szCs w:val="24"/>
          <w:lang w:eastAsia="zh-CN"/>
        </w:rPr>
        <w:t xml:space="preserve"> rodent heart. </w:t>
      </w:r>
      <w:r w:rsidRPr="003E149E">
        <w:rPr>
          <w:rFonts w:ascii="Book Antiqua" w:eastAsia="宋体" w:hAnsi="Book Antiqua" w:cs="宋体"/>
          <w:i/>
          <w:iCs/>
          <w:kern w:val="0"/>
          <w:sz w:val="24"/>
          <w:szCs w:val="24"/>
          <w:lang w:eastAsia="zh-CN"/>
        </w:rPr>
        <w:t>Dev Genet</w:t>
      </w:r>
      <w:r w:rsidRPr="003E149E">
        <w:rPr>
          <w:rFonts w:ascii="Book Antiqua" w:eastAsia="宋体" w:hAnsi="Book Antiqua" w:cs="宋体"/>
          <w:kern w:val="0"/>
          <w:sz w:val="24"/>
          <w:szCs w:val="24"/>
          <w:lang w:eastAsia="zh-CN"/>
        </w:rPr>
        <w:t> 1999; </w:t>
      </w:r>
      <w:r w:rsidRPr="003E149E">
        <w:rPr>
          <w:rFonts w:ascii="Book Antiqua" w:eastAsia="宋体" w:hAnsi="Book Antiqua" w:cs="宋体"/>
          <w:b/>
          <w:bCs/>
          <w:kern w:val="0"/>
          <w:sz w:val="24"/>
          <w:szCs w:val="24"/>
          <w:lang w:eastAsia="zh-CN"/>
        </w:rPr>
        <w:t>24</w:t>
      </w:r>
      <w:r w:rsidRPr="003E149E">
        <w:rPr>
          <w:rFonts w:ascii="Book Antiqua" w:eastAsia="宋体" w:hAnsi="Book Antiqua" w:cs="宋体"/>
          <w:kern w:val="0"/>
          <w:sz w:val="24"/>
          <w:szCs w:val="24"/>
          <w:lang w:eastAsia="zh-CN"/>
        </w:rPr>
        <w:t>: 82-90 [PMID: 10079513 DOI: 10.1002</w:t>
      </w:r>
      <w:proofErr w:type="gramStart"/>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SICI)1520-6408(1999)24: 1/2&lt;82: : AID-DVG9&gt;3.0.CO; 2-1]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9 </w:t>
      </w:r>
      <w:proofErr w:type="spellStart"/>
      <w:r w:rsidRPr="003E149E">
        <w:rPr>
          <w:rFonts w:ascii="Book Antiqua" w:eastAsia="宋体" w:hAnsi="Book Antiqua" w:cs="宋体"/>
          <w:b/>
          <w:bCs/>
          <w:kern w:val="0"/>
          <w:sz w:val="24"/>
          <w:szCs w:val="24"/>
          <w:lang w:eastAsia="zh-CN"/>
        </w:rPr>
        <w:t>Giovannone</w:t>
      </w:r>
      <w:proofErr w:type="spellEnd"/>
      <w:r w:rsidRPr="003E149E">
        <w:rPr>
          <w:rFonts w:ascii="Book Antiqua" w:eastAsia="宋体" w:hAnsi="Book Antiqua" w:cs="宋体"/>
          <w:b/>
          <w:bCs/>
          <w:kern w:val="0"/>
          <w:sz w:val="24"/>
          <w:szCs w:val="24"/>
          <w:lang w:eastAsia="zh-CN"/>
        </w:rPr>
        <w:t xml:space="preserve"> S</w:t>
      </w:r>
      <w:r w:rsidRPr="003E149E">
        <w:rPr>
          <w:rFonts w:ascii="Book Antiqua" w:eastAsia="宋体" w:hAnsi="Book Antiqua" w:cs="宋体"/>
          <w:kern w:val="0"/>
          <w:sz w:val="24"/>
          <w:szCs w:val="24"/>
          <w:lang w:eastAsia="zh-CN"/>
        </w:rPr>
        <w:t xml:space="preserve">, Remo BF, Fishman GI. </w:t>
      </w:r>
      <w:proofErr w:type="gramStart"/>
      <w:r w:rsidRPr="003E149E">
        <w:rPr>
          <w:rFonts w:ascii="Book Antiqua" w:eastAsia="宋体" w:hAnsi="Book Antiqua" w:cs="宋体"/>
          <w:kern w:val="0"/>
          <w:sz w:val="24"/>
          <w:szCs w:val="24"/>
          <w:lang w:eastAsia="zh-CN"/>
        </w:rPr>
        <w:t>Channeling diversity: gap junction expression in the heart.</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Heart Rhythm</w:t>
      </w:r>
      <w:r w:rsidRPr="003E149E">
        <w:rPr>
          <w:rFonts w:ascii="Book Antiqua" w:eastAsia="宋体" w:hAnsi="Book Antiqua" w:cs="宋体"/>
          <w:kern w:val="0"/>
          <w:sz w:val="24"/>
          <w:szCs w:val="24"/>
          <w:lang w:eastAsia="zh-CN"/>
        </w:rPr>
        <w:t> 2012; </w:t>
      </w:r>
      <w:r w:rsidRPr="003E149E">
        <w:rPr>
          <w:rFonts w:ascii="Book Antiqua" w:eastAsia="宋体" w:hAnsi="Book Antiqua" w:cs="宋体"/>
          <w:b/>
          <w:bCs/>
          <w:kern w:val="0"/>
          <w:sz w:val="24"/>
          <w:szCs w:val="24"/>
          <w:lang w:eastAsia="zh-CN"/>
        </w:rPr>
        <w:t>9</w:t>
      </w:r>
      <w:r w:rsidRPr="003E149E">
        <w:rPr>
          <w:rFonts w:ascii="Book Antiqua" w:eastAsia="宋体" w:hAnsi="Book Antiqua" w:cs="宋体"/>
          <w:kern w:val="0"/>
          <w:sz w:val="24"/>
          <w:szCs w:val="24"/>
          <w:lang w:eastAsia="zh-CN"/>
        </w:rPr>
        <w:t>: 1159-1162 [PMID: 22120127 DOI: 10.1016/j.hrthm.2011.11.040]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10 </w:t>
      </w:r>
      <w:proofErr w:type="spellStart"/>
      <w:r w:rsidRPr="003E149E">
        <w:rPr>
          <w:rFonts w:ascii="Book Antiqua" w:eastAsia="宋体" w:hAnsi="Book Antiqua" w:cs="宋体"/>
          <w:b/>
          <w:bCs/>
          <w:kern w:val="0"/>
          <w:sz w:val="24"/>
          <w:szCs w:val="24"/>
          <w:lang w:eastAsia="zh-CN"/>
        </w:rPr>
        <w:t>Reaume</w:t>
      </w:r>
      <w:proofErr w:type="spellEnd"/>
      <w:r w:rsidRPr="003E149E">
        <w:rPr>
          <w:rFonts w:ascii="Book Antiqua" w:eastAsia="宋体" w:hAnsi="Book Antiqua" w:cs="宋体"/>
          <w:b/>
          <w:bCs/>
          <w:kern w:val="0"/>
          <w:sz w:val="24"/>
          <w:szCs w:val="24"/>
          <w:lang w:eastAsia="zh-CN"/>
        </w:rPr>
        <w:t xml:space="preserve"> AG</w:t>
      </w:r>
      <w:r w:rsidRPr="003E149E">
        <w:rPr>
          <w:rFonts w:ascii="Book Antiqua" w:eastAsia="宋体" w:hAnsi="Book Antiqua" w:cs="宋体"/>
          <w:kern w:val="0"/>
          <w:sz w:val="24"/>
          <w:szCs w:val="24"/>
          <w:lang w:eastAsia="zh-CN"/>
        </w:rPr>
        <w:t xml:space="preserve">, de Sousa PA, Kulkarni S, </w:t>
      </w:r>
      <w:proofErr w:type="spellStart"/>
      <w:r w:rsidRPr="003E149E">
        <w:rPr>
          <w:rFonts w:ascii="Book Antiqua" w:eastAsia="宋体" w:hAnsi="Book Antiqua" w:cs="宋体"/>
          <w:kern w:val="0"/>
          <w:sz w:val="24"/>
          <w:szCs w:val="24"/>
          <w:lang w:eastAsia="zh-CN"/>
        </w:rPr>
        <w:t>Langille</w:t>
      </w:r>
      <w:proofErr w:type="spellEnd"/>
      <w:r w:rsidRPr="003E149E">
        <w:rPr>
          <w:rFonts w:ascii="Book Antiqua" w:eastAsia="宋体" w:hAnsi="Book Antiqua" w:cs="宋体"/>
          <w:kern w:val="0"/>
          <w:sz w:val="24"/>
          <w:szCs w:val="24"/>
          <w:lang w:eastAsia="zh-CN"/>
        </w:rPr>
        <w:t xml:space="preserve"> BL, Zhu D, Davies TC, </w:t>
      </w:r>
      <w:proofErr w:type="spellStart"/>
      <w:r w:rsidRPr="003E149E">
        <w:rPr>
          <w:rFonts w:ascii="Book Antiqua" w:eastAsia="宋体" w:hAnsi="Book Antiqua" w:cs="宋体"/>
          <w:kern w:val="0"/>
          <w:sz w:val="24"/>
          <w:szCs w:val="24"/>
          <w:lang w:eastAsia="zh-CN"/>
        </w:rPr>
        <w:t>Juneja</w:t>
      </w:r>
      <w:proofErr w:type="spellEnd"/>
      <w:r w:rsidRPr="003E149E">
        <w:rPr>
          <w:rFonts w:ascii="Book Antiqua" w:eastAsia="宋体" w:hAnsi="Book Antiqua" w:cs="宋体"/>
          <w:kern w:val="0"/>
          <w:sz w:val="24"/>
          <w:szCs w:val="24"/>
          <w:lang w:eastAsia="zh-CN"/>
        </w:rPr>
        <w:t xml:space="preserve"> SC, Kidder GM, </w:t>
      </w:r>
      <w:proofErr w:type="spellStart"/>
      <w:r w:rsidRPr="003E149E">
        <w:rPr>
          <w:rFonts w:ascii="Book Antiqua" w:eastAsia="宋体" w:hAnsi="Book Antiqua" w:cs="宋体"/>
          <w:kern w:val="0"/>
          <w:sz w:val="24"/>
          <w:szCs w:val="24"/>
          <w:lang w:eastAsia="zh-CN"/>
        </w:rPr>
        <w:t>Rossant</w:t>
      </w:r>
      <w:proofErr w:type="spellEnd"/>
      <w:r w:rsidRPr="003E149E">
        <w:rPr>
          <w:rFonts w:ascii="Book Antiqua" w:eastAsia="宋体" w:hAnsi="Book Antiqua" w:cs="宋体"/>
          <w:kern w:val="0"/>
          <w:sz w:val="24"/>
          <w:szCs w:val="24"/>
          <w:lang w:eastAsia="zh-CN"/>
        </w:rPr>
        <w:t xml:space="preserve"> J. Cardiac malformation in neonatal mice lacking connexin43. </w:t>
      </w:r>
      <w:r w:rsidRPr="003E149E">
        <w:rPr>
          <w:rFonts w:ascii="Book Antiqua" w:eastAsia="宋体" w:hAnsi="Book Antiqua" w:cs="宋体"/>
          <w:i/>
          <w:iCs/>
          <w:kern w:val="0"/>
          <w:sz w:val="24"/>
          <w:szCs w:val="24"/>
          <w:lang w:eastAsia="zh-CN"/>
        </w:rPr>
        <w:t>Science</w:t>
      </w:r>
      <w:r w:rsidRPr="003E149E">
        <w:rPr>
          <w:rFonts w:ascii="Book Antiqua" w:eastAsia="宋体" w:hAnsi="Book Antiqua" w:cs="宋体"/>
          <w:kern w:val="0"/>
          <w:sz w:val="24"/>
          <w:szCs w:val="24"/>
          <w:lang w:eastAsia="zh-CN"/>
        </w:rPr>
        <w:t> 1995; </w:t>
      </w:r>
      <w:r w:rsidRPr="003E149E">
        <w:rPr>
          <w:rFonts w:ascii="Book Antiqua" w:eastAsia="宋体" w:hAnsi="Book Antiqua" w:cs="宋体"/>
          <w:b/>
          <w:bCs/>
          <w:kern w:val="0"/>
          <w:sz w:val="24"/>
          <w:szCs w:val="24"/>
          <w:lang w:eastAsia="zh-CN"/>
        </w:rPr>
        <w:t>267</w:t>
      </w:r>
      <w:r w:rsidRPr="003E149E">
        <w:rPr>
          <w:rFonts w:ascii="Book Antiqua" w:eastAsia="宋体" w:hAnsi="Book Antiqua" w:cs="宋体"/>
          <w:kern w:val="0"/>
          <w:sz w:val="24"/>
          <w:szCs w:val="24"/>
          <w:lang w:eastAsia="zh-CN"/>
        </w:rPr>
        <w:t>: 1831-1834 [PMID: 7892609]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11 </w:t>
      </w:r>
      <w:r w:rsidRPr="003E149E">
        <w:rPr>
          <w:rFonts w:ascii="Book Antiqua" w:eastAsia="宋体" w:hAnsi="Book Antiqua" w:cs="宋体"/>
          <w:b/>
          <w:bCs/>
          <w:kern w:val="0"/>
          <w:sz w:val="24"/>
          <w:szCs w:val="24"/>
          <w:lang w:eastAsia="zh-CN"/>
        </w:rPr>
        <w:t>Simon AM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Goodenough</w:t>
      </w:r>
      <w:proofErr w:type="spellEnd"/>
      <w:r w:rsidRPr="003E149E">
        <w:rPr>
          <w:rFonts w:ascii="Book Antiqua" w:eastAsia="宋体" w:hAnsi="Book Antiqua" w:cs="宋体"/>
          <w:kern w:val="0"/>
          <w:sz w:val="24"/>
          <w:szCs w:val="24"/>
          <w:lang w:eastAsia="zh-CN"/>
        </w:rPr>
        <w:t xml:space="preserve"> DA, Li E, Paul DL. </w:t>
      </w:r>
      <w:proofErr w:type="gramStart"/>
      <w:r w:rsidRPr="003E149E">
        <w:rPr>
          <w:rFonts w:ascii="Book Antiqua" w:eastAsia="宋体" w:hAnsi="Book Antiqua" w:cs="宋体"/>
          <w:kern w:val="0"/>
          <w:sz w:val="24"/>
          <w:szCs w:val="24"/>
          <w:lang w:eastAsia="zh-CN"/>
        </w:rPr>
        <w:t xml:space="preserve">Female infertility in mice lacking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37.</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Nature</w:t>
      </w:r>
      <w:r w:rsidRPr="003E149E">
        <w:rPr>
          <w:rFonts w:ascii="Book Antiqua" w:eastAsia="宋体" w:hAnsi="Book Antiqua" w:cs="宋体"/>
          <w:kern w:val="0"/>
          <w:sz w:val="24"/>
          <w:szCs w:val="24"/>
          <w:lang w:eastAsia="zh-CN"/>
        </w:rPr>
        <w:t> 1997; </w:t>
      </w:r>
      <w:r w:rsidRPr="003E149E">
        <w:rPr>
          <w:rFonts w:ascii="Book Antiqua" w:eastAsia="宋体" w:hAnsi="Book Antiqua" w:cs="宋体"/>
          <w:b/>
          <w:bCs/>
          <w:kern w:val="0"/>
          <w:sz w:val="24"/>
          <w:szCs w:val="24"/>
          <w:lang w:eastAsia="zh-CN"/>
        </w:rPr>
        <w:t>385</w:t>
      </w:r>
      <w:r w:rsidRPr="003E149E">
        <w:rPr>
          <w:rFonts w:ascii="Book Antiqua" w:eastAsia="宋体" w:hAnsi="Book Antiqua" w:cs="宋体"/>
          <w:kern w:val="0"/>
          <w:sz w:val="24"/>
          <w:szCs w:val="24"/>
          <w:lang w:eastAsia="zh-CN"/>
        </w:rPr>
        <w:t>: 525-529 [PMID: 9020357 DOI: 10.1038/385525a0]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12 </w:t>
      </w:r>
      <w:r w:rsidRPr="003E149E">
        <w:rPr>
          <w:rFonts w:ascii="Book Antiqua" w:eastAsia="宋体" w:hAnsi="Book Antiqua" w:cs="宋体"/>
          <w:b/>
          <w:bCs/>
          <w:kern w:val="0"/>
          <w:sz w:val="24"/>
          <w:szCs w:val="24"/>
          <w:lang w:eastAsia="zh-CN"/>
        </w:rPr>
        <w:t>Kumai M</w:t>
      </w:r>
      <w:r w:rsidRPr="003E149E">
        <w:rPr>
          <w:rFonts w:ascii="Book Antiqua" w:eastAsia="宋体" w:hAnsi="Book Antiqua" w:cs="宋体"/>
          <w:kern w:val="0"/>
          <w:sz w:val="24"/>
          <w:szCs w:val="24"/>
          <w:lang w:eastAsia="zh-CN"/>
        </w:rPr>
        <w:t xml:space="preserve">, Nishii K, Nakamura K, Takeda N, Suzuki M, Shibata Y. Loss of connexin45 causes a cushion defect in early </w:t>
      </w:r>
      <w:proofErr w:type="spellStart"/>
      <w:r w:rsidRPr="003E149E">
        <w:rPr>
          <w:rFonts w:ascii="Book Antiqua" w:eastAsia="宋体" w:hAnsi="Book Antiqua" w:cs="宋体"/>
          <w:kern w:val="0"/>
          <w:sz w:val="24"/>
          <w:szCs w:val="24"/>
          <w:lang w:eastAsia="zh-CN"/>
        </w:rPr>
        <w:t>cardiogenesis</w:t>
      </w:r>
      <w:proofErr w:type="spell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Development</w:t>
      </w:r>
      <w:r w:rsidRPr="003E149E">
        <w:rPr>
          <w:rFonts w:ascii="Book Antiqua" w:eastAsia="宋体" w:hAnsi="Book Antiqua" w:cs="宋体"/>
          <w:kern w:val="0"/>
          <w:sz w:val="24"/>
          <w:szCs w:val="24"/>
          <w:lang w:eastAsia="zh-CN"/>
        </w:rPr>
        <w:t> 2000; </w:t>
      </w:r>
      <w:r w:rsidRPr="003E149E">
        <w:rPr>
          <w:rFonts w:ascii="Book Antiqua" w:eastAsia="宋体" w:hAnsi="Book Antiqua" w:cs="宋体"/>
          <w:b/>
          <w:bCs/>
          <w:kern w:val="0"/>
          <w:sz w:val="24"/>
          <w:szCs w:val="24"/>
          <w:lang w:eastAsia="zh-CN"/>
        </w:rPr>
        <w:t>127</w:t>
      </w:r>
      <w:r w:rsidRPr="003E149E">
        <w:rPr>
          <w:rFonts w:ascii="Book Antiqua" w:eastAsia="宋体" w:hAnsi="Book Antiqua" w:cs="宋体"/>
          <w:kern w:val="0"/>
          <w:sz w:val="24"/>
          <w:szCs w:val="24"/>
          <w:lang w:eastAsia="zh-CN"/>
        </w:rPr>
        <w:t>: 3501-3512 [PMID: 10903175]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13 </w:t>
      </w:r>
      <w:r w:rsidRPr="003E149E">
        <w:rPr>
          <w:rFonts w:ascii="Book Antiqua" w:eastAsia="宋体" w:hAnsi="Book Antiqua" w:cs="宋体"/>
          <w:b/>
          <w:bCs/>
          <w:kern w:val="0"/>
          <w:sz w:val="24"/>
          <w:szCs w:val="24"/>
          <w:lang w:eastAsia="zh-CN"/>
        </w:rPr>
        <w:t>Nishii K</w:t>
      </w:r>
      <w:r w:rsidRPr="003E149E">
        <w:rPr>
          <w:rFonts w:ascii="Book Antiqua" w:eastAsia="宋体" w:hAnsi="Book Antiqua" w:cs="宋体"/>
          <w:kern w:val="0"/>
          <w:sz w:val="24"/>
          <w:szCs w:val="24"/>
          <w:lang w:eastAsia="zh-CN"/>
        </w:rPr>
        <w:t xml:space="preserve">, Kumai M, </w:t>
      </w:r>
      <w:proofErr w:type="spellStart"/>
      <w:r w:rsidRPr="003E149E">
        <w:rPr>
          <w:rFonts w:ascii="Book Antiqua" w:eastAsia="宋体" w:hAnsi="Book Antiqua" w:cs="宋体"/>
          <w:kern w:val="0"/>
          <w:sz w:val="24"/>
          <w:szCs w:val="24"/>
          <w:lang w:eastAsia="zh-CN"/>
        </w:rPr>
        <w:t>Egashira</w:t>
      </w:r>
      <w:proofErr w:type="spellEnd"/>
      <w:r w:rsidRPr="003E149E">
        <w:rPr>
          <w:rFonts w:ascii="Book Antiqua" w:eastAsia="宋体" w:hAnsi="Book Antiqua" w:cs="宋体"/>
          <w:kern w:val="0"/>
          <w:sz w:val="24"/>
          <w:szCs w:val="24"/>
          <w:lang w:eastAsia="zh-CN"/>
        </w:rPr>
        <w:t xml:space="preserve"> K, Miwa T, </w:t>
      </w:r>
      <w:proofErr w:type="spellStart"/>
      <w:r w:rsidRPr="003E149E">
        <w:rPr>
          <w:rFonts w:ascii="Book Antiqua" w:eastAsia="宋体" w:hAnsi="Book Antiqua" w:cs="宋体"/>
          <w:kern w:val="0"/>
          <w:sz w:val="24"/>
          <w:szCs w:val="24"/>
          <w:lang w:eastAsia="zh-CN"/>
        </w:rPr>
        <w:t>Hashizume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Miyano</w:t>
      </w:r>
      <w:proofErr w:type="spellEnd"/>
      <w:r w:rsidRPr="003E149E">
        <w:rPr>
          <w:rFonts w:ascii="Book Antiqua" w:eastAsia="宋体" w:hAnsi="Book Antiqua" w:cs="宋体"/>
          <w:kern w:val="0"/>
          <w:sz w:val="24"/>
          <w:szCs w:val="24"/>
          <w:lang w:eastAsia="zh-CN"/>
        </w:rPr>
        <w:t xml:space="preserve"> Y, Shibata Y. Mice lacking connexin45 conditionally in cardiac </w:t>
      </w:r>
      <w:proofErr w:type="spellStart"/>
      <w:r w:rsidRPr="003E149E">
        <w:rPr>
          <w:rFonts w:ascii="Book Antiqua" w:eastAsia="宋体" w:hAnsi="Book Antiqua" w:cs="宋体"/>
          <w:kern w:val="0"/>
          <w:sz w:val="24"/>
          <w:szCs w:val="24"/>
          <w:lang w:eastAsia="zh-CN"/>
        </w:rPr>
        <w:t>myocytes</w:t>
      </w:r>
      <w:proofErr w:type="spellEnd"/>
      <w:r w:rsidRPr="003E149E">
        <w:rPr>
          <w:rFonts w:ascii="Book Antiqua" w:eastAsia="宋体" w:hAnsi="Book Antiqua" w:cs="宋体"/>
          <w:kern w:val="0"/>
          <w:sz w:val="24"/>
          <w:szCs w:val="24"/>
          <w:lang w:eastAsia="zh-CN"/>
        </w:rPr>
        <w:t xml:space="preserve"> display embryonic lethality similar to that of </w:t>
      </w:r>
      <w:proofErr w:type="spellStart"/>
      <w:r w:rsidRPr="003E149E">
        <w:rPr>
          <w:rFonts w:ascii="Book Antiqua" w:eastAsia="宋体" w:hAnsi="Book Antiqua" w:cs="宋体"/>
          <w:kern w:val="0"/>
          <w:sz w:val="24"/>
          <w:szCs w:val="24"/>
          <w:lang w:eastAsia="zh-CN"/>
        </w:rPr>
        <w:t>germline</w:t>
      </w:r>
      <w:proofErr w:type="spellEnd"/>
      <w:r w:rsidRPr="003E149E">
        <w:rPr>
          <w:rFonts w:ascii="Book Antiqua" w:eastAsia="宋体" w:hAnsi="Book Antiqua" w:cs="宋体"/>
          <w:kern w:val="0"/>
          <w:sz w:val="24"/>
          <w:szCs w:val="24"/>
          <w:lang w:eastAsia="zh-CN"/>
        </w:rPr>
        <w:t xml:space="preserve"> knockout mice without </w:t>
      </w:r>
      <w:proofErr w:type="spellStart"/>
      <w:r w:rsidRPr="003E149E">
        <w:rPr>
          <w:rFonts w:ascii="Book Antiqua" w:eastAsia="宋体" w:hAnsi="Book Antiqua" w:cs="宋体"/>
          <w:kern w:val="0"/>
          <w:sz w:val="24"/>
          <w:szCs w:val="24"/>
          <w:lang w:eastAsia="zh-CN"/>
        </w:rPr>
        <w:t>endocardial</w:t>
      </w:r>
      <w:proofErr w:type="spellEnd"/>
      <w:r w:rsidRPr="003E149E">
        <w:rPr>
          <w:rFonts w:ascii="Book Antiqua" w:eastAsia="宋体" w:hAnsi="Book Antiqua" w:cs="宋体"/>
          <w:kern w:val="0"/>
          <w:sz w:val="24"/>
          <w:szCs w:val="24"/>
          <w:lang w:eastAsia="zh-CN"/>
        </w:rPr>
        <w:t xml:space="preserve"> cushion defect. </w:t>
      </w:r>
      <w:r w:rsidRPr="003E149E">
        <w:rPr>
          <w:rFonts w:ascii="Book Antiqua" w:eastAsia="宋体" w:hAnsi="Book Antiqua" w:cs="宋体"/>
          <w:i/>
          <w:iCs/>
          <w:kern w:val="0"/>
          <w:sz w:val="24"/>
          <w:szCs w:val="24"/>
          <w:lang w:eastAsia="zh-CN"/>
        </w:rPr>
        <w:t xml:space="preserve">Cell </w:t>
      </w:r>
      <w:proofErr w:type="spellStart"/>
      <w:r w:rsidRPr="003E149E">
        <w:rPr>
          <w:rFonts w:ascii="Book Antiqua" w:eastAsia="宋体" w:hAnsi="Book Antiqua" w:cs="宋体"/>
          <w:i/>
          <w:iCs/>
          <w:kern w:val="0"/>
          <w:sz w:val="24"/>
          <w:szCs w:val="24"/>
          <w:lang w:eastAsia="zh-CN"/>
        </w:rPr>
        <w:t>Commun</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Adhes</w:t>
      </w:r>
      <w:proofErr w:type="spellEnd"/>
      <w:r w:rsidRPr="003E149E">
        <w:rPr>
          <w:rFonts w:ascii="Book Antiqua" w:eastAsia="宋体" w:hAnsi="Book Antiqua" w:cs="宋体"/>
          <w:kern w:val="0"/>
          <w:sz w:val="24"/>
          <w:szCs w:val="24"/>
          <w:lang w:eastAsia="zh-CN"/>
        </w:rPr>
        <w:t> </w:t>
      </w:r>
      <w:r>
        <w:rPr>
          <w:rFonts w:ascii="Book Antiqua" w:eastAsia="宋体" w:hAnsi="Book Antiqua" w:cs="宋体" w:hint="eastAsia"/>
          <w:kern w:val="0"/>
          <w:sz w:val="24"/>
          <w:szCs w:val="24"/>
          <w:lang w:eastAsia="zh-CN"/>
        </w:rPr>
        <w:t>2003</w:t>
      </w:r>
      <w:r w:rsidRPr="003E149E">
        <w:rPr>
          <w:rFonts w:ascii="Book Antiqua" w:eastAsia="宋体" w:hAnsi="Book Antiqua" w:cs="宋体"/>
          <w:kern w:val="0"/>
          <w:sz w:val="24"/>
          <w:szCs w:val="24"/>
          <w:lang w:eastAsia="zh-CN"/>
        </w:rPr>
        <w:t>; </w:t>
      </w:r>
      <w:r w:rsidRPr="003E149E">
        <w:rPr>
          <w:rFonts w:ascii="Book Antiqua" w:eastAsia="宋体" w:hAnsi="Book Antiqua" w:cs="宋体"/>
          <w:b/>
          <w:bCs/>
          <w:kern w:val="0"/>
          <w:sz w:val="24"/>
          <w:szCs w:val="24"/>
          <w:lang w:eastAsia="zh-CN"/>
        </w:rPr>
        <w:t>10</w:t>
      </w:r>
      <w:r w:rsidRPr="003E149E">
        <w:rPr>
          <w:rFonts w:ascii="Book Antiqua" w:eastAsia="宋体" w:hAnsi="Book Antiqua" w:cs="宋体"/>
          <w:kern w:val="0"/>
          <w:sz w:val="24"/>
          <w:szCs w:val="24"/>
          <w:lang w:eastAsia="zh-CN"/>
        </w:rPr>
        <w:t>: 365-369 [PMID: 14681043 DOI: 3G0WPTRHGJBCBCUE]</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14 </w:t>
      </w:r>
      <w:r w:rsidRPr="003E149E">
        <w:rPr>
          <w:rFonts w:ascii="Book Antiqua" w:eastAsia="宋体" w:hAnsi="Book Antiqua" w:cs="宋体"/>
          <w:b/>
          <w:bCs/>
          <w:kern w:val="0"/>
          <w:sz w:val="24"/>
          <w:szCs w:val="24"/>
          <w:lang w:eastAsia="zh-CN"/>
        </w:rPr>
        <w:t>Gabriel HD</w:t>
      </w:r>
      <w:r w:rsidRPr="003E149E">
        <w:rPr>
          <w:rFonts w:ascii="Book Antiqua" w:eastAsia="宋体" w:hAnsi="Book Antiqua" w:cs="宋体"/>
          <w:kern w:val="0"/>
          <w:sz w:val="24"/>
          <w:szCs w:val="24"/>
          <w:lang w:eastAsia="zh-CN"/>
        </w:rPr>
        <w:t xml:space="preserve">, Jung D, </w:t>
      </w:r>
      <w:proofErr w:type="spellStart"/>
      <w:r w:rsidRPr="003E149E">
        <w:rPr>
          <w:rFonts w:ascii="Book Antiqua" w:eastAsia="宋体" w:hAnsi="Book Antiqua" w:cs="宋体"/>
          <w:kern w:val="0"/>
          <w:sz w:val="24"/>
          <w:szCs w:val="24"/>
          <w:lang w:eastAsia="zh-CN"/>
        </w:rPr>
        <w:t>Bützler</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Temme</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Traub</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Transplacental</w:t>
      </w:r>
      <w:proofErr w:type="spellEnd"/>
      <w:r w:rsidRPr="003E149E">
        <w:rPr>
          <w:rFonts w:ascii="Book Antiqua" w:eastAsia="宋体" w:hAnsi="Book Antiqua" w:cs="宋体"/>
          <w:kern w:val="0"/>
          <w:sz w:val="24"/>
          <w:szCs w:val="24"/>
          <w:lang w:eastAsia="zh-CN"/>
        </w:rPr>
        <w:t xml:space="preserve"> uptake of glucose is decreased in embryonic lethal connexin26-deficient mice. </w:t>
      </w:r>
      <w:r w:rsidRPr="003E149E">
        <w:rPr>
          <w:rFonts w:ascii="Book Antiqua" w:eastAsia="宋体" w:hAnsi="Book Antiqua" w:cs="宋体"/>
          <w:i/>
          <w:iCs/>
          <w:kern w:val="0"/>
          <w:sz w:val="24"/>
          <w:szCs w:val="24"/>
          <w:lang w:eastAsia="zh-CN"/>
        </w:rPr>
        <w:t xml:space="preserve">J Cell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140</w:t>
      </w:r>
      <w:r w:rsidRPr="003E149E">
        <w:rPr>
          <w:rFonts w:ascii="Book Antiqua" w:eastAsia="宋体" w:hAnsi="Book Antiqua" w:cs="宋体"/>
          <w:kern w:val="0"/>
          <w:sz w:val="24"/>
          <w:szCs w:val="24"/>
          <w:lang w:eastAsia="zh-CN"/>
        </w:rPr>
        <w:t>: 1453-1461 [PMID: 9508777]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15 </w:t>
      </w:r>
      <w:r w:rsidRPr="003E149E">
        <w:rPr>
          <w:rFonts w:ascii="Book Antiqua" w:eastAsia="宋体" w:hAnsi="Book Antiqua" w:cs="宋体"/>
          <w:b/>
          <w:bCs/>
          <w:kern w:val="0"/>
          <w:sz w:val="24"/>
          <w:szCs w:val="24"/>
          <w:lang w:eastAsia="zh-CN"/>
        </w:rPr>
        <w:t>Plum A</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Pesch</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Lautermann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Hallas</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Rosentreter</w:t>
      </w:r>
      <w:proofErr w:type="spellEnd"/>
      <w:r w:rsidRPr="003E149E">
        <w:rPr>
          <w:rFonts w:ascii="Book Antiqua" w:eastAsia="宋体" w:hAnsi="Book Antiqua" w:cs="宋体"/>
          <w:kern w:val="0"/>
          <w:sz w:val="24"/>
          <w:szCs w:val="24"/>
          <w:lang w:eastAsia="zh-CN"/>
        </w:rPr>
        <w:t xml:space="preserve"> B, </w:t>
      </w:r>
      <w:proofErr w:type="spellStart"/>
      <w:r w:rsidRPr="003E149E">
        <w:rPr>
          <w:rFonts w:ascii="Book Antiqua" w:eastAsia="宋体" w:hAnsi="Book Antiqua" w:cs="宋体"/>
          <w:kern w:val="0"/>
          <w:sz w:val="24"/>
          <w:szCs w:val="24"/>
          <w:lang w:eastAsia="zh-CN"/>
        </w:rPr>
        <w:t>Traub</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Herberhold</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Connexin31-deficiency in mice causes transient placental </w:t>
      </w:r>
      <w:proofErr w:type="spellStart"/>
      <w:r w:rsidRPr="003E149E">
        <w:rPr>
          <w:rFonts w:ascii="Book Antiqua" w:eastAsia="宋体" w:hAnsi="Book Antiqua" w:cs="宋体"/>
          <w:kern w:val="0"/>
          <w:sz w:val="24"/>
          <w:szCs w:val="24"/>
          <w:lang w:eastAsia="zh-CN"/>
        </w:rPr>
        <w:t>dysmorphogenesis</w:t>
      </w:r>
      <w:proofErr w:type="spellEnd"/>
      <w:r w:rsidRPr="003E149E">
        <w:rPr>
          <w:rFonts w:ascii="Book Antiqua" w:eastAsia="宋体" w:hAnsi="Book Antiqua" w:cs="宋体"/>
          <w:kern w:val="0"/>
          <w:sz w:val="24"/>
          <w:szCs w:val="24"/>
          <w:lang w:eastAsia="zh-CN"/>
        </w:rPr>
        <w:t xml:space="preserve"> but does not impair hearing and skin differentiation. </w:t>
      </w:r>
      <w:r w:rsidRPr="003E149E">
        <w:rPr>
          <w:rFonts w:ascii="Book Antiqua" w:eastAsia="宋体" w:hAnsi="Book Antiqua" w:cs="宋体"/>
          <w:i/>
          <w:iCs/>
          <w:kern w:val="0"/>
          <w:sz w:val="24"/>
          <w:szCs w:val="24"/>
          <w:lang w:eastAsia="zh-CN"/>
        </w:rPr>
        <w:t xml:space="preserve">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231</w:t>
      </w:r>
      <w:r w:rsidRPr="003E149E">
        <w:rPr>
          <w:rFonts w:ascii="Book Antiqua" w:eastAsia="宋体" w:hAnsi="Book Antiqua" w:cs="宋体"/>
          <w:kern w:val="0"/>
          <w:sz w:val="24"/>
          <w:szCs w:val="24"/>
          <w:lang w:eastAsia="zh-CN"/>
        </w:rPr>
        <w:t>: 334-347 [PMID: 11237463 DOI: 10.1006/dbio.2000.0148]</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16 </w:t>
      </w:r>
      <w:r w:rsidRPr="003E149E">
        <w:rPr>
          <w:rFonts w:ascii="Book Antiqua" w:eastAsia="宋体" w:hAnsi="Book Antiqua" w:cs="宋体"/>
          <w:b/>
          <w:bCs/>
          <w:kern w:val="0"/>
          <w:sz w:val="24"/>
          <w:szCs w:val="24"/>
          <w:lang w:eastAsia="zh-CN"/>
        </w:rPr>
        <w:t>Zheng-</w:t>
      </w:r>
      <w:proofErr w:type="spellStart"/>
      <w:r w:rsidRPr="003E149E">
        <w:rPr>
          <w:rFonts w:ascii="Book Antiqua" w:eastAsia="宋体" w:hAnsi="Book Antiqua" w:cs="宋体"/>
          <w:b/>
          <w:bCs/>
          <w:kern w:val="0"/>
          <w:sz w:val="24"/>
          <w:szCs w:val="24"/>
          <w:lang w:eastAsia="zh-CN"/>
        </w:rPr>
        <w:t>Fischhöfer</w:t>
      </w:r>
      <w:proofErr w:type="spellEnd"/>
      <w:r w:rsidRPr="003E149E">
        <w:rPr>
          <w:rFonts w:ascii="Book Antiqua" w:eastAsia="宋体" w:hAnsi="Book Antiqua" w:cs="宋体"/>
          <w:b/>
          <w:bCs/>
          <w:kern w:val="0"/>
          <w:sz w:val="24"/>
          <w:szCs w:val="24"/>
          <w:lang w:eastAsia="zh-CN"/>
        </w:rPr>
        <w:t xml:space="preserve"> Q</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Kibschull</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Schnichels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Kretz</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Petrasch-Parwez</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Strotmann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Reucher</w:t>
      </w:r>
      <w:proofErr w:type="spellEnd"/>
      <w:r w:rsidRPr="003E149E">
        <w:rPr>
          <w:rFonts w:ascii="Book Antiqua" w:eastAsia="宋体" w:hAnsi="Book Antiqua" w:cs="宋体"/>
          <w:kern w:val="0"/>
          <w:sz w:val="24"/>
          <w:szCs w:val="24"/>
          <w:lang w:eastAsia="zh-CN"/>
        </w:rPr>
        <w:t xml:space="preserve"> H, Lynn BD, Nagy JI, Lye SJ,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Characterization of connexin31.1-deficient mice reveals impaired placental development. </w:t>
      </w:r>
      <w:r w:rsidRPr="003E149E">
        <w:rPr>
          <w:rFonts w:ascii="Book Antiqua" w:eastAsia="宋体" w:hAnsi="Book Antiqua" w:cs="宋体"/>
          <w:i/>
          <w:iCs/>
          <w:kern w:val="0"/>
          <w:sz w:val="24"/>
          <w:szCs w:val="24"/>
          <w:lang w:eastAsia="zh-CN"/>
        </w:rPr>
        <w:t xml:space="preserve">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312</w:t>
      </w:r>
      <w:r w:rsidRPr="003E149E">
        <w:rPr>
          <w:rFonts w:ascii="Book Antiqua" w:eastAsia="宋体" w:hAnsi="Book Antiqua" w:cs="宋体"/>
          <w:kern w:val="0"/>
          <w:sz w:val="24"/>
          <w:szCs w:val="24"/>
          <w:lang w:eastAsia="zh-CN"/>
        </w:rPr>
        <w:t>: 258-271 [PMID: 17961533 DOI: 10.1016/j.ydbio.2007.09.025]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17 </w:t>
      </w:r>
      <w:r w:rsidRPr="003E149E">
        <w:rPr>
          <w:rFonts w:ascii="Book Antiqua" w:eastAsia="宋体" w:hAnsi="Book Antiqua" w:cs="宋体"/>
          <w:b/>
          <w:bCs/>
          <w:kern w:val="0"/>
          <w:sz w:val="24"/>
          <w:szCs w:val="24"/>
          <w:lang w:eastAsia="zh-CN"/>
        </w:rPr>
        <w:t>Gong X</w:t>
      </w:r>
      <w:r w:rsidRPr="003E149E">
        <w:rPr>
          <w:rFonts w:ascii="Book Antiqua" w:eastAsia="宋体" w:hAnsi="Book Antiqua" w:cs="宋体"/>
          <w:kern w:val="0"/>
          <w:sz w:val="24"/>
          <w:szCs w:val="24"/>
          <w:lang w:eastAsia="zh-CN"/>
        </w:rPr>
        <w:t xml:space="preserve">, Li E, </w:t>
      </w:r>
      <w:proofErr w:type="spellStart"/>
      <w:r w:rsidRPr="003E149E">
        <w:rPr>
          <w:rFonts w:ascii="Book Antiqua" w:eastAsia="宋体" w:hAnsi="Book Antiqua" w:cs="宋体"/>
          <w:kern w:val="0"/>
          <w:sz w:val="24"/>
          <w:szCs w:val="24"/>
          <w:lang w:eastAsia="zh-CN"/>
        </w:rPr>
        <w:t>Klier</w:t>
      </w:r>
      <w:proofErr w:type="spellEnd"/>
      <w:r w:rsidRPr="003E149E">
        <w:rPr>
          <w:rFonts w:ascii="Book Antiqua" w:eastAsia="宋体" w:hAnsi="Book Antiqua" w:cs="宋体"/>
          <w:kern w:val="0"/>
          <w:sz w:val="24"/>
          <w:szCs w:val="24"/>
          <w:lang w:eastAsia="zh-CN"/>
        </w:rPr>
        <w:t xml:space="preserve"> G, Huang Q, Wu Y, Lei H, Kumar NM, </w:t>
      </w:r>
      <w:proofErr w:type="spellStart"/>
      <w:r w:rsidRPr="003E149E">
        <w:rPr>
          <w:rFonts w:ascii="Book Antiqua" w:eastAsia="宋体" w:hAnsi="Book Antiqua" w:cs="宋体"/>
          <w:kern w:val="0"/>
          <w:sz w:val="24"/>
          <w:szCs w:val="24"/>
          <w:lang w:eastAsia="zh-CN"/>
        </w:rPr>
        <w:t>Horwitz</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Gilula</w:t>
      </w:r>
      <w:proofErr w:type="spellEnd"/>
      <w:r w:rsidRPr="003E149E">
        <w:rPr>
          <w:rFonts w:ascii="Book Antiqua" w:eastAsia="宋体" w:hAnsi="Book Antiqua" w:cs="宋体"/>
          <w:kern w:val="0"/>
          <w:sz w:val="24"/>
          <w:szCs w:val="24"/>
          <w:lang w:eastAsia="zh-CN"/>
        </w:rPr>
        <w:t xml:space="preserve"> NB. Disruption of alpha3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gene leads to proteolysis and </w:t>
      </w:r>
      <w:proofErr w:type="spellStart"/>
      <w:r w:rsidRPr="003E149E">
        <w:rPr>
          <w:rFonts w:ascii="Book Antiqua" w:eastAsia="宋体" w:hAnsi="Book Antiqua" w:cs="宋体"/>
          <w:kern w:val="0"/>
          <w:sz w:val="24"/>
          <w:szCs w:val="24"/>
          <w:lang w:eastAsia="zh-CN"/>
        </w:rPr>
        <w:t>cataractogenesis</w:t>
      </w:r>
      <w:proofErr w:type="spellEnd"/>
      <w:r w:rsidRPr="003E149E">
        <w:rPr>
          <w:rFonts w:ascii="Book Antiqua" w:eastAsia="宋体" w:hAnsi="Book Antiqua" w:cs="宋体"/>
          <w:kern w:val="0"/>
          <w:sz w:val="24"/>
          <w:szCs w:val="24"/>
          <w:lang w:eastAsia="zh-CN"/>
        </w:rPr>
        <w:t xml:space="preserve"> in mice. </w:t>
      </w:r>
      <w:r w:rsidRPr="003E149E">
        <w:rPr>
          <w:rFonts w:ascii="Book Antiqua" w:eastAsia="宋体" w:hAnsi="Book Antiqua" w:cs="宋体"/>
          <w:i/>
          <w:iCs/>
          <w:kern w:val="0"/>
          <w:sz w:val="24"/>
          <w:szCs w:val="24"/>
          <w:lang w:eastAsia="zh-CN"/>
        </w:rPr>
        <w:t>Cell</w:t>
      </w:r>
      <w:r w:rsidRPr="003E149E">
        <w:rPr>
          <w:rFonts w:ascii="Book Antiqua" w:eastAsia="宋体" w:hAnsi="Book Antiqua" w:cs="宋体"/>
          <w:kern w:val="0"/>
          <w:sz w:val="24"/>
          <w:szCs w:val="24"/>
          <w:lang w:eastAsia="zh-CN"/>
        </w:rPr>
        <w:t> 1997; </w:t>
      </w:r>
      <w:r w:rsidRPr="003E149E">
        <w:rPr>
          <w:rFonts w:ascii="Book Antiqua" w:eastAsia="宋体" w:hAnsi="Book Antiqua" w:cs="宋体"/>
          <w:b/>
          <w:bCs/>
          <w:kern w:val="0"/>
          <w:sz w:val="24"/>
          <w:szCs w:val="24"/>
          <w:lang w:eastAsia="zh-CN"/>
        </w:rPr>
        <w:t>91</w:t>
      </w:r>
      <w:r w:rsidRPr="003E149E">
        <w:rPr>
          <w:rFonts w:ascii="Book Antiqua" w:eastAsia="宋体" w:hAnsi="Book Antiqua" w:cs="宋体"/>
          <w:kern w:val="0"/>
          <w:sz w:val="24"/>
          <w:szCs w:val="24"/>
          <w:lang w:eastAsia="zh-CN"/>
        </w:rPr>
        <w:t>: 833-843 [PMID: 9413992]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18 </w:t>
      </w:r>
      <w:proofErr w:type="spellStart"/>
      <w:r w:rsidRPr="003E149E">
        <w:rPr>
          <w:rFonts w:ascii="Book Antiqua" w:eastAsia="宋体" w:hAnsi="Book Antiqua" w:cs="宋体"/>
          <w:b/>
          <w:bCs/>
          <w:kern w:val="0"/>
          <w:sz w:val="24"/>
          <w:szCs w:val="24"/>
          <w:lang w:eastAsia="zh-CN"/>
        </w:rPr>
        <w:t>Rong</w:t>
      </w:r>
      <w:proofErr w:type="spellEnd"/>
      <w:r w:rsidRPr="003E149E">
        <w:rPr>
          <w:rFonts w:ascii="Book Antiqua" w:eastAsia="宋体" w:hAnsi="Book Antiqua" w:cs="宋体"/>
          <w:b/>
          <w:bCs/>
          <w:kern w:val="0"/>
          <w:sz w:val="24"/>
          <w:szCs w:val="24"/>
          <w:lang w:eastAsia="zh-CN"/>
        </w:rPr>
        <w:t xml:space="preserve"> P</w:t>
      </w:r>
      <w:r w:rsidRPr="003E149E">
        <w:rPr>
          <w:rFonts w:ascii="Book Antiqua" w:eastAsia="宋体" w:hAnsi="Book Antiqua" w:cs="宋体"/>
          <w:kern w:val="0"/>
          <w:sz w:val="24"/>
          <w:szCs w:val="24"/>
          <w:lang w:eastAsia="zh-CN"/>
        </w:rPr>
        <w:t xml:space="preserve">, Wang X, </w:t>
      </w:r>
      <w:proofErr w:type="spellStart"/>
      <w:r w:rsidRPr="003E149E">
        <w:rPr>
          <w:rFonts w:ascii="Book Antiqua" w:eastAsia="宋体" w:hAnsi="Book Antiqua" w:cs="宋体"/>
          <w:kern w:val="0"/>
          <w:sz w:val="24"/>
          <w:szCs w:val="24"/>
          <w:lang w:eastAsia="zh-CN"/>
        </w:rPr>
        <w:t>Niesman</w:t>
      </w:r>
      <w:proofErr w:type="spellEnd"/>
      <w:r w:rsidRPr="003E149E">
        <w:rPr>
          <w:rFonts w:ascii="Book Antiqua" w:eastAsia="宋体" w:hAnsi="Book Antiqua" w:cs="宋体"/>
          <w:kern w:val="0"/>
          <w:sz w:val="24"/>
          <w:szCs w:val="24"/>
          <w:lang w:eastAsia="zh-CN"/>
        </w:rPr>
        <w:t xml:space="preserve"> I, Wu Y, Benedetti LE, </w:t>
      </w:r>
      <w:proofErr w:type="spellStart"/>
      <w:r w:rsidRPr="003E149E">
        <w:rPr>
          <w:rFonts w:ascii="Book Antiqua" w:eastAsia="宋体" w:hAnsi="Book Antiqua" w:cs="宋体"/>
          <w:kern w:val="0"/>
          <w:sz w:val="24"/>
          <w:szCs w:val="24"/>
          <w:lang w:eastAsia="zh-CN"/>
        </w:rPr>
        <w:t>Dunia</w:t>
      </w:r>
      <w:proofErr w:type="spellEnd"/>
      <w:r w:rsidRPr="003E149E">
        <w:rPr>
          <w:rFonts w:ascii="Book Antiqua" w:eastAsia="宋体" w:hAnsi="Book Antiqua" w:cs="宋体"/>
          <w:kern w:val="0"/>
          <w:sz w:val="24"/>
          <w:szCs w:val="24"/>
          <w:lang w:eastAsia="zh-CN"/>
        </w:rPr>
        <w:t xml:space="preserve"> I, Levy E, Gong X. Disruption of Gja8 (alpha8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in mice leads to </w:t>
      </w:r>
      <w:proofErr w:type="spellStart"/>
      <w:r w:rsidRPr="003E149E">
        <w:rPr>
          <w:rFonts w:ascii="Book Antiqua" w:eastAsia="宋体" w:hAnsi="Book Antiqua" w:cs="宋体"/>
          <w:kern w:val="0"/>
          <w:sz w:val="24"/>
          <w:szCs w:val="24"/>
          <w:lang w:eastAsia="zh-CN"/>
        </w:rPr>
        <w:t>microphthalmia</w:t>
      </w:r>
      <w:proofErr w:type="spellEnd"/>
      <w:r w:rsidRPr="003E149E">
        <w:rPr>
          <w:rFonts w:ascii="Book Antiqua" w:eastAsia="宋体" w:hAnsi="Book Antiqua" w:cs="宋体"/>
          <w:kern w:val="0"/>
          <w:sz w:val="24"/>
          <w:szCs w:val="24"/>
          <w:lang w:eastAsia="zh-CN"/>
        </w:rPr>
        <w:t xml:space="preserve"> </w:t>
      </w:r>
      <w:r w:rsidRPr="003E149E">
        <w:rPr>
          <w:rFonts w:ascii="Book Antiqua" w:eastAsia="宋体" w:hAnsi="Book Antiqua" w:cs="宋体"/>
          <w:kern w:val="0"/>
          <w:sz w:val="24"/>
          <w:szCs w:val="24"/>
          <w:lang w:eastAsia="zh-CN"/>
        </w:rPr>
        <w:lastRenderedPageBreak/>
        <w:t>associated with retardation of lens growth and lens fiber maturation. </w:t>
      </w:r>
      <w:r w:rsidRPr="003E149E">
        <w:rPr>
          <w:rFonts w:ascii="Book Antiqua" w:eastAsia="宋体" w:hAnsi="Book Antiqua" w:cs="宋体"/>
          <w:i/>
          <w:iCs/>
          <w:kern w:val="0"/>
          <w:sz w:val="24"/>
          <w:szCs w:val="24"/>
          <w:lang w:eastAsia="zh-CN"/>
        </w:rPr>
        <w:t>Development</w:t>
      </w:r>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129</w:t>
      </w:r>
      <w:r w:rsidRPr="003E149E">
        <w:rPr>
          <w:rFonts w:ascii="Book Antiqua" w:eastAsia="宋体" w:hAnsi="Book Antiqua" w:cs="宋体"/>
          <w:kern w:val="0"/>
          <w:sz w:val="24"/>
          <w:szCs w:val="24"/>
          <w:lang w:eastAsia="zh-CN"/>
        </w:rPr>
        <w:t>: 167-174 [PMID: 11782410]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19 </w:t>
      </w:r>
      <w:r w:rsidRPr="003E149E">
        <w:rPr>
          <w:rFonts w:ascii="Book Antiqua" w:eastAsia="宋体" w:hAnsi="Book Antiqua" w:cs="宋体"/>
          <w:b/>
          <w:bCs/>
          <w:kern w:val="0"/>
          <w:sz w:val="24"/>
          <w:szCs w:val="24"/>
          <w:lang w:eastAsia="zh-CN"/>
        </w:rPr>
        <w:t>White TW</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Goodenough</w:t>
      </w:r>
      <w:proofErr w:type="spellEnd"/>
      <w:r w:rsidRPr="003E149E">
        <w:rPr>
          <w:rFonts w:ascii="Book Antiqua" w:eastAsia="宋体" w:hAnsi="Book Antiqua" w:cs="宋体"/>
          <w:kern w:val="0"/>
          <w:sz w:val="24"/>
          <w:szCs w:val="24"/>
          <w:lang w:eastAsia="zh-CN"/>
        </w:rPr>
        <w:t xml:space="preserve"> DA, Paul DL. Targeted ablation of connexin50 in mice results in </w:t>
      </w:r>
      <w:proofErr w:type="spellStart"/>
      <w:r w:rsidRPr="003E149E">
        <w:rPr>
          <w:rFonts w:ascii="Book Antiqua" w:eastAsia="宋体" w:hAnsi="Book Antiqua" w:cs="宋体"/>
          <w:kern w:val="0"/>
          <w:sz w:val="24"/>
          <w:szCs w:val="24"/>
          <w:lang w:eastAsia="zh-CN"/>
        </w:rPr>
        <w:t>microphthalmia</w:t>
      </w:r>
      <w:proofErr w:type="spellEnd"/>
      <w:r w:rsidRPr="003E149E">
        <w:rPr>
          <w:rFonts w:ascii="Book Antiqua" w:eastAsia="宋体" w:hAnsi="Book Antiqua" w:cs="宋体"/>
          <w:kern w:val="0"/>
          <w:sz w:val="24"/>
          <w:szCs w:val="24"/>
          <w:lang w:eastAsia="zh-CN"/>
        </w:rPr>
        <w:t xml:space="preserve"> and </w:t>
      </w:r>
      <w:proofErr w:type="spellStart"/>
      <w:r w:rsidRPr="003E149E">
        <w:rPr>
          <w:rFonts w:ascii="Book Antiqua" w:eastAsia="宋体" w:hAnsi="Book Antiqua" w:cs="宋体"/>
          <w:kern w:val="0"/>
          <w:sz w:val="24"/>
          <w:szCs w:val="24"/>
          <w:lang w:eastAsia="zh-CN"/>
        </w:rPr>
        <w:t>zonular</w:t>
      </w:r>
      <w:proofErr w:type="spellEnd"/>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pulverulent</w:t>
      </w:r>
      <w:proofErr w:type="spellEnd"/>
      <w:r w:rsidRPr="003E149E">
        <w:rPr>
          <w:rFonts w:ascii="Book Antiqua" w:eastAsia="宋体" w:hAnsi="Book Antiqua" w:cs="宋体"/>
          <w:kern w:val="0"/>
          <w:sz w:val="24"/>
          <w:szCs w:val="24"/>
          <w:lang w:eastAsia="zh-CN"/>
        </w:rPr>
        <w:t xml:space="preserve"> cataracts. </w:t>
      </w:r>
      <w:r w:rsidRPr="003E149E">
        <w:rPr>
          <w:rFonts w:ascii="Book Antiqua" w:eastAsia="宋体" w:hAnsi="Book Antiqua" w:cs="宋体"/>
          <w:i/>
          <w:iCs/>
          <w:kern w:val="0"/>
          <w:sz w:val="24"/>
          <w:szCs w:val="24"/>
          <w:lang w:eastAsia="zh-CN"/>
        </w:rPr>
        <w:t xml:space="preserve">J Cell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143</w:t>
      </w:r>
      <w:r w:rsidRPr="003E149E">
        <w:rPr>
          <w:rFonts w:ascii="Book Antiqua" w:eastAsia="宋体" w:hAnsi="Book Antiqua" w:cs="宋体"/>
          <w:kern w:val="0"/>
          <w:sz w:val="24"/>
          <w:szCs w:val="24"/>
          <w:lang w:eastAsia="zh-CN"/>
        </w:rPr>
        <w:t>: 815-825 [PMID: 9813099]</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20 </w:t>
      </w:r>
      <w:r w:rsidRPr="003E149E">
        <w:rPr>
          <w:rFonts w:ascii="Book Antiqua" w:eastAsia="宋体" w:hAnsi="Book Antiqua" w:cs="宋体"/>
          <w:b/>
          <w:bCs/>
          <w:kern w:val="0"/>
          <w:sz w:val="24"/>
          <w:szCs w:val="24"/>
          <w:lang w:eastAsia="zh-CN"/>
        </w:rPr>
        <w:t>White TW</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 xml:space="preserve">Unique and redundant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contributions to lens development.</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Science</w:t>
      </w:r>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295</w:t>
      </w:r>
      <w:r w:rsidRPr="003E149E">
        <w:rPr>
          <w:rFonts w:ascii="Book Antiqua" w:eastAsia="宋体" w:hAnsi="Book Antiqua" w:cs="宋体"/>
          <w:kern w:val="0"/>
          <w:sz w:val="24"/>
          <w:szCs w:val="24"/>
          <w:lang w:eastAsia="zh-CN"/>
        </w:rPr>
        <w:t>: 319-320 [PMID: 11786642 DOI: 10.1126/science.1067582]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21 </w:t>
      </w:r>
      <w:proofErr w:type="spellStart"/>
      <w:r w:rsidRPr="003E149E">
        <w:rPr>
          <w:rFonts w:ascii="Book Antiqua" w:eastAsia="宋体" w:hAnsi="Book Antiqua" w:cs="宋体"/>
          <w:b/>
          <w:bCs/>
          <w:kern w:val="0"/>
          <w:sz w:val="24"/>
          <w:szCs w:val="24"/>
          <w:lang w:eastAsia="zh-CN"/>
        </w:rPr>
        <w:t>Schrickel</w:t>
      </w:r>
      <w:proofErr w:type="spellEnd"/>
      <w:r w:rsidRPr="003E149E">
        <w:rPr>
          <w:rFonts w:ascii="Book Antiqua" w:eastAsia="宋体" w:hAnsi="Book Antiqua" w:cs="宋体"/>
          <w:b/>
          <w:bCs/>
          <w:kern w:val="0"/>
          <w:sz w:val="24"/>
          <w:szCs w:val="24"/>
          <w:lang w:eastAsia="zh-CN"/>
        </w:rPr>
        <w:t xml:space="preserve"> JW</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Kreuzberg</w:t>
      </w:r>
      <w:proofErr w:type="spellEnd"/>
      <w:r w:rsidRPr="003E149E">
        <w:rPr>
          <w:rFonts w:ascii="Book Antiqua" w:eastAsia="宋体" w:hAnsi="Book Antiqua" w:cs="宋体"/>
          <w:kern w:val="0"/>
          <w:sz w:val="24"/>
          <w:szCs w:val="24"/>
          <w:lang w:eastAsia="zh-CN"/>
        </w:rPr>
        <w:t xml:space="preserve"> MM, </w:t>
      </w:r>
      <w:proofErr w:type="spellStart"/>
      <w:r w:rsidRPr="003E149E">
        <w:rPr>
          <w:rFonts w:ascii="Book Antiqua" w:eastAsia="宋体" w:hAnsi="Book Antiqua" w:cs="宋体"/>
          <w:kern w:val="0"/>
          <w:sz w:val="24"/>
          <w:szCs w:val="24"/>
          <w:lang w:eastAsia="zh-CN"/>
        </w:rPr>
        <w:t>Ghanem</w:t>
      </w:r>
      <w:proofErr w:type="spellEnd"/>
      <w:r w:rsidRPr="003E149E">
        <w:rPr>
          <w:rFonts w:ascii="Book Antiqua" w:eastAsia="宋体" w:hAnsi="Book Antiqua" w:cs="宋体"/>
          <w:kern w:val="0"/>
          <w:sz w:val="24"/>
          <w:szCs w:val="24"/>
          <w:lang w:eastAsia="zh-CN"/>
        </w:rPr>
        <w:t xml:space="preserve"> A, Kim JS, </w:t>
      </w:r>
      <w:proofErr w:type="spellStart"/>
      <w:r w:rsidRPr="003E149E">
        <w:rPr>
          <w:rFonts w:ascii="Book Antiqua" w:eastAsia="宋体" w:hAnsi="Book Antiqua" w:cs="宋体"/>
          <w:kern w:val="0"/>
          <w:sz w:val="24"/>
          <w:szCs w:val="24"/>
          <w:lang w:eastAsia="zh-CN"/>
        </w:rPr>
        <w:t>Linhart</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Andrié</w:t>
      </w:r>
      <w:proofErr w:type="spellEnd"/>
      <w:r w:rsidRPr="003E149E">
        <w:rPr>
          <w:rFonts w:ascii="Book Antiqua" w:eastAsia="宋体" w:hAnsi="Book Antiqua" w:cs="宋体"/>
          <w:kern w:val="0"/>
          <w:sz w:val="24"/>
          <w:szCs w:val="24"/>
          <w:lang w:eastAsia="zh-CN"/>
        </w:rPr>
        <w:t xml:space="preserve"> R, </w:t>
      </w:r>
      <w:proofErr w:type="spellStart"/>
      <w:r w:rsidRPr="003E149E">
        <w:rPr>
          <w:rFonts w:ascii="Book Antiqua" w:eastAsia="宋体" w:hAnsi="Book Antiqua" w:cs="宋体"/>
          <w:kern w:val="0"/>
          <w:sz w:val="24"/>
          <w:szCs w:val="24"/>
          <w:lang w:eastAsia="zh-CN"/>
        </w:rPr>
        <w:t>Tiemann</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Nickenig</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Lewalter</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Normal impulse propagation in the atrioventricular conduction system of Cx30.2/Cx40 double deficient mice.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Cardiol</w:t>
      </w:r>
      <w:proofErr w:type="spellEnd"/>
      <w:r w:rsidRPr="003E149E">
        <w:rPr>
          <w:rFonts w:ascii="Book Antiqua" w:eastAsia="宋体" w:hAnsi="Book Antiqua" w:cs="宋体"/>
          <w:kern w:val="0"/>
          <w:sz w:val="24"/>
          <w:szCs w:val="24"/>
          <w:lang w:eastAsia="zh-CN"/>
        </w:rPr>
        <w:t> 2009; </w:t>
      </w:r>
      <w:r w:rsidRPr="003E149E">
        <w:rPr>
          <w:rFonts w:ascii="Book Antiqua" w:eastAsia="宋体" w:hAnsi="Book Antiqua" w:cs="宋体"/>
          <w:b/>
          <w:bCs/>
          <w:kern w:val="0"/>
          <w:sz w:val="24"/>
          <w:szCs w:val="24"/>
          <w:lang w:eastAsia="zh-CN"/>
        </w:rPr>
        <w:t>46</w:t>
      </w:r>
      <w:r w:rsidRPr="003E149E">
        <w:rPr>
          <w:rFonts w:ascii="Book Antiqua" w:eastAsia="宋体" w:hAnsi="Book Antiqua" w:cs="宋体"/>
          <w:kern w:val="0"/>
          <w:sz w:val="24"/>
          <w:szCs w:val="24"/>
          <w:lang w:eastAsia="zh-CN"/>
        </w:rPr>
        <w:t>: 644-652 [PMID: 19248787 DOI: 10.1016/j.yjmcc.2009.02.012]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22 </w:t>
      </w:r>
      <w:r w:rsidRPr="003E149E">
        <w:rPr>
          <w:rFonts w:ascii="Book Antiqua" w:eastAsia="宋体" w:hAnsi="Book Antiqua" w:cs="宋体"/>
          <w:b/>
          <w:bCs/>
          <w:kern w:val="0"/>
          <w:sz w:val="24"/>
          <w:szCs w:val="24"/>
          <w:lang w:eastAsia="zh-CN"/>
        </w:rPr>
        <w:t>Simon AM</w:t>
      </w:r>
      <w:r w:rsidRPr="003E149E">
        <w:rPr>
          <w:rFonts w:ascii="Book Antiqua" w:eastAsia="宋体" w:hAnsi="Book Antiqua" w:cs="宋体"/>
          <w:kern w:val="0"/>
          <w:sz w:val="24"/>
          <w:szCs w:val="24"/>
          <w:lang w:eastAsia="zh-CN"/>
        </w:rPr>
        <w:t xml:space="preserve">, McWhorter AR, </w:t>
      </w:r>
      <w:proofErr w:type="spellStart"/>
      <w:r w:rsidRPr="003E149E">
        <w:rPr>
          <w:rFonts w:ascii="Book Antiqua" w:eastAsia="宋体" w:hAnsi="Book Antiqua" w:cs="宋体"/>
          <w:kern w:val="0"/>
          <w:sz w:val="24"/>
          <w:szCs w:val="24"/>
          <w:lang w:eastAsia="zh-CN"/>
        </w:rPr>
        <w:t>Dones</w:t>
      </w:r>
      <w:proofErr w:type="spellEnd"/>
      <w:r w:rsidRPr="003E149E">
        <w:rPr>
          <w:rFonts w:ascii="Book Antiqua" w:eastAsia="宋体" w:hAnsi="Book Antiqua" w:cs="宋体"/>
          <w:kern w:val="0"/>
          <w:sz w:val="24"/>
          <w:szCs w:val="24"/>
          <w:lang w:eastAsia="zh-CN"/>
        </w:rPr>
        <w:t xml:space="preserve"> JA, Jackson CL, Chen H. Heart and head defects in mice lacking pairs of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265</w:t>
      </w:r>
      <w:r w:rsidRPr="003E149E">
        <w:rPr>
          <w:rFonts w:ascii="Book Antiqua" w:eastAsia="宋体" w:hAnsi="Book Antiqua" w:cs="宋体"/>
          <w:kern w:val="0"/>
          <w:sz w:val="24"/>
          <w:szCs w:val="24"/>
          <w:lang w:eastAsia="zh-CN"/>
        </w:rPr>
        <w:t>: 369-383 [PMID: 14732399 DOI: 10.1016/j.ydbio.2003.09.036]</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23 </w:t>
      </w:r>
      <w:r w:rsidRPr="003E149E">
        <w:rPr>
          <w:rFonts w:ascii="Book Antiqua" w:eastAsia="宋体" w:hAnsi="Book Antiqua" w:cs="宋体"/>
          <w:b/>
          <w:bCs/>
          <w:kern w:val="0"/>
          <w:sz w:val="24"/>
          <w:szCs w:val="24"/>
          <w:lang w:eastAsia="zh-CN"/>
        </w:rPr>
        <w:t>Simon AM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Goodenough</w:t>
      </w:r>
      <w:proofErr w:type="spellEnd"/>
      <w:r w:rsidRPr="003E149E">
        <w:rPr>
          <w:rFonts w:ascii="Book Antiqua" w:eastAsia="宋体" w:hAnsi="Book Antiqua" w:cs="宋体"/>
          <w:kern w:val="0"/>
          <w:sz w:val="24"/>
          <w:szCs w:val="24"/>
          <w:lang w:eastAsia="zh-CN"/>
        </w:rPr>
        <w:t xml:space="preserve"> DA, Paul DL. Mice lacking connexin40 have cardiac conduction abnormalities characteristic of atrioventricular block and bundle branch block. </w:t>
      </w:r>
      <w:proofErr w:type="spellStart"/>
      <w:r w:rsidRPr="003E149E">
        <w:rPr>
          <w:rFonts w:ascii="Book Antiqua" w:eastAsia="宋体" w:hAnsi="Book Antiqua" w:cs="宋体"/>
          <w:i/>
          <w:iCs/>
          <w:kern w:val="0"/>
          <w:sz w:val="24"/>
          <w:szCs w:val="24"/>
          <w:lang w:eastAsia="zh-CN"/>
        </w:rPr>
        <w:t>Curr</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8</w:t>
      </w:r>
      <w:r w:rsidRPr="003E149E">
        <w:rPr>
          <w:rFonts w:ascii="Book Antiqua" w:eastAsia="宋体" w:hAnsi="Book Antiqua" w:cs="宋体"/>
          <w:kern w:val="0"/>
          <w:sz w:val="24"/>
          <w:szCs w:val="24"/>
          <w:lang w:eastAsia="zh-CN"/>
        </w:rPr>
        <w:t>: 295-298 [PMID: 9501069]</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24 </w:t>
      </w:r>
      <w:proofErr w:type="spellStart"/>
      <w:r w:rsidRPr="003E149E">
        <w:rPr>
          <w:rFonts w:ascii="Book Antiqua" w:eastAsia="宋体" w:hAnsi="Book Antiqua" w:cs="宋体"/>
          <w:b/>
          <w:bCs/>
          <w:kern w:val="0"/>
          <w:sz w:val="24"/>
          <w:szCs w:val="24"/>
          <w:lang w:eastAsia="zh-CN"/>
        </w:rPr>
        <w:t>Menichella</w:t>
      </w:r>
      <w:proofErr w:type="spellEnd"/>
      <w:r w:rsidRPr="003E149E">
        <w:rPr>
          <w:rFonts w:ascii="Book Antiqua" w:eastAsia="宋体" w:hAnsi="Book Antiqua" w:cs="宋体"/>
          <w:b/>
          <w:bCs/>
          <w:kern w:val="0"/>
          <w:sz w:val="24"/>
          <w:szCs w:val="24"/>
          <w:lang w:eastAsia="zh-CN"/>
        </w:rPr>
        <w:t xml:space="preserve"> DM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Goodenough</w:t>
      </w:r>
      <w:proofErr w:type="spellEnd"/>
      <w:r w:rsidRPr="003E149E">
        <w:rPr>
          <w:rFonts w:ascii="Book Antiqua" w:eastAsia="宋体" w:hAnsi="Book Antiqua" w:cs="宋体"/>
          <w:kern w:val="0"/>
          <w:sz w:val="24"/>
          <w:szCs w:val="24"/>
          <w:lang w:eastAsia="zh-CN"/>
        </w:rPr>
        <w:t xml:space="preserve"> DA, </w:t>
      </w:r>
      <w:proofErr w:type="spellStart"/>
      <w:r w:rsidRPr="003E149E">
        <w:rPr>
          <w:rFonts w:ascii="Book Antiqua" w:eastAsia="宋体" w:hAnsi="Book Antiqua" w:cs="宋体"/>
          <w:kern w:val="0"/>
          <w:sz w:val="24"/>
          <w:szCs w:val="24"/>
          <w:lang w:eastAsia="zh-CN"/>
        </w:rPr>
        <w:t>Sirkowski</w:t>
      </w:r>
      <w:proofErr w:type="spellEnd"/>
      <w:r w:rsidRPr="003E149E">
        <w:rPr>
          <w:rFonts w:ascii="Book Antiqua" w:eastAsia="宋体" w:hAnsi="Book Antiqua" w:cs="宋体"/>
          <w:kern w:val="0"/>
          <w:sz w:val="24"/>
          <w:szCs w:val="24"/>
          <w:lang w:eastAsia="zh-CN"/>
        </w:rPr>
        <w:t xml:space="preserve"> E, Scherer SS, Paul DL.</w:t>
      </w:r>
      <w:proofErr w:type="gramEnd"/>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xml:space="preserve"> are critical for normal myelination in the CNS.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2003; </w:t>
      </w:r>
      <w:r w:rsidRPr="003E149E">
        <w:rPr>
          <w:rFonts w:ascii="Book Antiqua" w:eastAsia="宋体" w:hAnsi="Book Antiqua" w:cs="宋体"/>
          <w:b/>
          <w:bCs/>
          <w:kern w:val="0"/>
          <w:sz w:val="24"/>
          <w:szCs w:val="24"/>
          <w:lang w:eastAsia="zh-CN"/>
        </w:rPr>
        <w:t>23</w:t>
      </w:r>
      <w:r w:rsidRPr="003E149E">
        <w:rPr>
          <w:rFonts w:ascii="Book Antiqua" w:eastAsia="宋体" w:hAnsi="Book Antiqua" w:cs="宋体"/>
          <w:kern w:val="0"/>
          <w:sz w:val="24"/>
          <w:szCs w:val="24"/>
          <w:lang w:eastAsia="zh-CN"/>
        </w:rPr>
        <w:t>: 5963-5973 [PMID: 12843301]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25 </w:t>
      </w:r>
      <w:r w:rsidRPr="003E149E">
        <w:rPr>
          <w:rFonts w:ascii="Book Antiqua" w:eastAsia="宋体" w:hAnsi="Book Antiqua" w:cs="宋体"/>
          <w:b/>
          <w:bCs/>
          <w:kern w:val="0"/>
          <w:sz w:val="24"/>
          <w:szCs w:val="24"/>
          <w:lang w:eastAsia="zh-CN"/>
        </w:rPr>
        <w:t>Blankenship AG</w:t>
      </w:r>
      <w:r w:rsidRPr="003E149E">
        <w:rPr>
          <w:rFonts w:ascii="Book Antiqua" w:eastAsia="宋体" w:hAnsi="Book Antiqua" w:cs="宋体"/>
          <w:kern w:val="0"/>
          <w:sz w:val="24"/>
          <w:szCs w:val="24"/>
          <w:lang w:eastAsia="zh-CN"/>
        </w:rPr>
        <w:t xml:space="preserve">, Hamby AM, </w:t>
      </w:r>
      <w:proofErr w:type="spellStart"/>
      <w:r w:rsidRPr="003E149E">
        <w:rPr>
          <w:rFonts w:ascii="Book Antiqua" w:eastAsia="宋体" w:hAnsi="Book Antiqua" w:cs="宋体"/>
          <w:kern w:val="0"/>
          <w:sz w:val="24"/>
          <w:szCs w:val="24"/>
          <w:lang w:eastAsia="zh-CN"/>
        </w:rPr>
        <w:t>Firl</w:t>
      </w:r>
      <w:proofErr w:type="spellEnd"/>
      <w:r w:rsidRPr="003E149E">
        <w:rPr>
          <w:rFonts w:ascii="Book Antiqua" w:eastAsia="宋体" w:hAnsi="Book Antiqua" w:cs="宋体"/>
          <w:kern w:val="0"/>
          <w:sz w:val="24"/>
          <w:szCs w:val="24"/>
          <w:lang w:eastAsia="zh-CN"/>
        </w:rPr>
        <w:t xml:space="preserve"> A, Vyas S, </w:t>
      </w:r>
      <w:proofErr w:type="spellStart"/>
      <w:r w:rsidRPr="003E149E">
        <w:rPr>
          <w:rFonts w:ascii="Book Antiqua" w:eastAsia="宋体" w:hAnsi="Book Antiqua" w:cs="宋体"/>
          <w:kern w:val="0"/>
          <w:sz w:val="24"/>
          <w:szCs w:val="24"/>
          <w:lang w:eastAsia="zh-CN"/>
        </w:rPr>
        <w:t>Maxeiner</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Feller MB. The role of neuronal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xml:space="preserve"> 36 and 45 in shaping spontaneous firing </w:t>
      </w:r>
      <w:r w:rsidRPr="003E149E">
        <w:rPr>
          <w:rFonts w:ascii="Book Antiqua" w:eastAsia="宋体" w:hAnsi="Book Antiqua" w:cs="宋体"/>
          <w:kern w:val="0"/>
          <w:sz w:val="24"/>
          <w:szCs w:val="24"/>
          <w:lang w:eastAsia="zh-CN"/>
        </w:rPr>
        <w:lastRenderedPageBreak/>
        <w:t>patterns in the developing retina.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31</w:t>
      </w:r>
      <w:r w:rsidRPr="003E149E">
        <w:rPr>
          <w:rFonts w:ascii="Book Antiqua" w:eastAsia="宋体" w:hAnsi="Book Antiqua" w:cs="宋体"/>
          <w:kern w:val="0"/>
          <w:sz w:val="24"/>
          <w:szCs w:val="24"/>
          <w:lang w:eastAsia="zh-CN"/>
        </w:rPr>
        <w:t>: 9998-10008 [PMID: 21734291 DOI: 10.1523/JNEUROSCI.5640-10.2011]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26 </w:t>
      </w:r>
      <w:r w:rsidRPr="003E149E">
        <w:rPr>
          <w:rFonts w:ascii="Book Antiqua" w:eastAsia="宋体" w:hAnsi="Book Antiqua" w:cs="宋体"/>
          <w:b/>
          <w:bCs/>
          <w:kern w:val="0"/>
          <w:sz w:val="24"/>
          <w:szCs w:val="24"/>
          <w:lang w:eastAsia="zh-CN"/>
        </w:rPr>
        <w:t>Xia CH</w:t>
      </w:r>
      <w:r w:rsidRPr="003E149E">
        <w:rPr>
          <w:rFonts w:ascii="Book Antiqua" w:eastAsia="宋体" w:hAnsi="Book Antiqua" w:cs="宋体"/>
          <w:kern w:val="0"/>
          <w:sz w:val="24"/>
          <w:szCs w:val="24"/>
          <w:lang w:eastAsia="zh-CN"/>
        </w:rPr>
        <w:t xml:space="preserve">, Cheng C, Huang Q, Cheung D, Li L, </w:t>
      </w:r>
      <w:proofErr w:type="spellStart"/>
      <w:r w:rsidRPr="003E149E">
        <w:rPr>
          <w:rFonts w:ascii="Book Antiqua" w:eastAsia="宋体" w:hAnsi="Book Antiqua" w:cs="宋体"/>
          <w:kern w:val="0"/>
          <w:sz w:val="24"/>
          <w:szCs w:val="24"/>
          <w:lang w:eastAsia="zh-CN"/>
        </w:rPr>
        <w:t>Dunia</w:t>
      </w:r>
      <w:proofErr w:type="spellEnd"/>
      <w:r w:rsidRPr="003E149E">
        <w:rPr>
          <w:rFonts w:ascii="Book Antiqua" w:eastAsia="宋体" w:hAnsi="Book Antiqua" w:cs="宋体"/>
          <w:kern w:val="0"/>
          <w:sz w:val="24"/>
          <w:szCs w:val="24"/>
          <w:lang w:eastAsia="zh-CN"/>
        </w:rPr>
        <w:t xml:space="preserve"> I, Benedetti LE, </w:t>
      </w:r>
      <w:proofErr w:type="spellStart"/>
      <w:r w:rsidRPr="003E149E">
        <w:rPr>
          <w:rFonts w:ascii="Book Antiqua" w:eastAsia="宋体" w:hAnsi="Book Antiqua" w:cs="宋体"/>
          <w:kern w:val="0"/>
          <w:sz w:val="24"/>
          <w:szCs w:val="24"/>
          <w:lang w:eastAsia="zh-CN"/>
        </w:rPr>
        <w:t>Horwitz</w:t>
      </w:r>
      <w:proofErr w:type="spellEnd"/>
      <w:r w:rsidRPr="003E149E">
        <w:rPr>
          <w:rFonts w:ascii="Book Antiqua" w:eastAsia="宋体" w:hAnsi="Book Antiqua" w:cs="宋体"/>
          <w:kern w:val="0"/>
          <w:sz w:val="24"/>
          <w:szCs w:val="24"/>
          <w:lang w:eastAsia="zh-CN"/>
        </w:rPr>
        <w:t xml:space="preserve"> J, Gong X. Absence of alpha3 (Cx46) and alpha8 (Cx50)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xml:space="preserve"> leads to cataracts by affecting lens inner fiber cells. </w:t>
      </w:r>
      <w:proofErr w:type="spellStart"/>
      <w:r w:rsidRPr="003E149E">
        <w:rPr>
          <w:rFonts w:ascii="Book Antiqua" w:eastAsia="宋体" w:hAnsi="Book Antiqua" w:cs="宋体"/>
          <w:i/>
          <w:iCs/>
          <w:kern w:val="0"/>
          <w:sz w:val="24"/>
          <w:szCs w:val="24"/>
          <w:lang w:eastAsia="zh-CN"/>
        </w:rPr>
        <w:t>Exp</w:t>
      </w:r>
      <w:proofErr w:type="spellEnd"/>
      <w:r w:rsidRPr="003E149E">
        <w:rPr>
          <w:rFonts w:ascii="Book Antiqua" w:eastAsia="宋体" w:hAnsi="Book Antiqua" w:cs="宋体"/>
          <w:i/>
          <w:iCs/>
          <w:kern w:val="0"/>
          <w:sz w:val="24"/>
          <w:szCs w:val="24"/>
          <w:lang w:eastAsia="zh-CN"/>
        </w:rPr>
        <w:t xml:space="preserve"> Eye Res</w:t>
      </w:r>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83</w:t>
      </w:r>
      <w:r w:rsidRPr="003E149E">
        <w:rPr>
          <w:rFonts w:ascii="Book Antiqua" w:eastAsia="宋体" w:hAnsi="Book Antiqua" w:cs="宋体"/>
          <w:kern w:val="0"/>
          <w:sz w:val="24"/>
          <w:szCs w:val="24"/>
          <w:lang w:eastAsia="zh-CN"/>
        </w:rPr>
        <w:t>: 688-696 [PMID: 16696970 DOI: 10.1016/j.exer.2006.03.013]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27 </w:t>
      </w:r>
      <w:proofErr w:type="spellStart"/>
      <w:r w:rsidRPr="003E149E">
        <w:rPr>
          <w:rFonts w:ascii="Book Antiqua" w:eastAsia="宋体" w:hAnsi="Book Antiqua" w:cs="宋体"/>
          <w:b/>
          <w:bCs/>
          <w:kern w:val="0"/>
          <w:sz w:val="24"/>
          <w:szCs w:val="24"/>
          <w:lang w:eastAsia="zh-CN"/>
        </w:rPr>
        <w:t>Kanady</w:t>
      </w:r>
      <w:proofErr w:type="spellEnd"/>
      <w:r w:rsidRPr="003E149E">
        <w:rPr>
          <w:rFonts w:ascii="Book Antiqua" w:eastAsia="宋体" w:hAnsi="Book Antiqua" w:cs="宋体"/>
          <w:b/>
          <w:bCs/>
          <w:kern w:val="0"/>
          <w:sz w:val="24"/>
          <w:szCs w:val="24"/>
          <w:lang w:eastAsia="zh-CN"/>
        </w:rPr>
        <w:t xml:space="preserve"> JD</w:t>
      </w:r>
      <w:r w:rsidRPr="003E149E">
        <w:rPr>
          <w:rFonts w:ascii="Book Antiqua" w:eastAsia="宋体" w:hAnsi="Book Antiqua" w:cs="宋体"/>
          <w:kern w:val="0"/>
          <w:sz w:val="24"/>
          <w:szCs w:val="24"/>
          <w:lang w:eastAsia="zh-CN"/>
        </w:rPr>
        <w:t xml:space="preserve">, Dellinger MT, </w:t>
      </w:r>
      <w:proofErr w:type="spellStart"/>
      <w:r w:rsidRPr="003E149E">
        <w:rPr>
          <w:rFonts w:ascii="Book Antiqua" w:eastAsia="宋体" w:hAnsi="Book Antiqua" w:cs="宋体"/>
          <w:kern w:val="0"/>
          <w:sz w:val="24"/>
          <w:szCs w:val="24"/>
          <w:lang w:eastAsia="zh-CN"/>
        </w:rPr>
        <w:t>Munger</w:t>
      </w:r>
      <w:proofErr w:type="spellEnd"/>
      <w:r w:rsidRPr="003E149E">
        <w:rPr>
          <w:rFonts w:ascii="Book Antiqua" w:eastAsia="宋体" w:hAnsi="Book Antiqua" w:cs="宋体"/>
          <w:kern w:val="0"/>
          <w:sz w:val="24"/>
          <w:szCs w:val="24"/>
          <w:lang w:eastAsia="zh-CN"/>
        </w:rPr>
        <w:t xml:space="preserve"> SJ, Witte MH, Simon AM. Connexin37 and Connexin43 deficiencies in mice disrupt lymphatic valve development and result in lymphatic disorders including lymphedema and </w:t>
      </w:r>
      <w:proofErr w:type="spellStart"/>
      <w:r w:rsidRPr="003E149E">
        <w:rPr>
          <w:rFonts w:ascii="Book Antiqua" w:eastAsia="宋体" w:hAnsi="Book Antiqua" w:cs="宋体"/>
          <w:kern w:val="0"/>
          <w:sz w:val="24"/>
          <w:szCs w:val="24"/>
          <w:lang w:eastAsia="zh-CN"/>
        </w:rPr>
        <w:t>chylothorax</w:t>
      </w:r>
      <w:proofErr w:type="spell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354</w:t>
      </w:r>
      <w:r w:rsidRPr="003E149E">
        <w:rPr>
          <w:rFonts w:ascii="Book Antiqua" w:eastAsia="宋体" w:hAnsi="Book Antiqua" w:cs="宋体"/>
          <w:kern w:val="0"/>
          <w:sz w:val="24"/>
          <w:szCs w:val="24"/>
          <w:lang w:eastAsia="zh-CN"/>
        </w:rPr>
        <w:t>: 253-266 [PMID: 21515254 DOI: 10.1016/j.ydbio.2011.04.004]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28 </w:t>
      </w:r>
      <w:proofErr w:type="spellStart"/>
      <w:r w:rsidRPr="003E149E">
        <w:rPr>
          <w:rFonts w:ascii="Book Antiqua" w:eastAsia="宋体" w:hAnsi="Book Antiqua" w:cs="宋体"/>
          <w:b/>
          <w:bCs/>
          <w:kern w:val="0"/>
          <w:sz w:val="24"/>
          <w:szCs w:val="24"/>
          <w:lang w:eastAsia="zh-CN"/>
        </w:rPr>
        <w:t>Koval</w:t>
      </w:r>
      <w:proofErr w:type="spellEnd"/>
      <w:r w:rsidRPr="003E149E">
        <w:rPr>
          <w:rFonts w:ascii="Book Antiqua" w:eastAsia="宋体" w:hAnsi="Book Antiqua" w:cs="宋体"/>
          <w:b/>
          <w:bCs/>
          <w:kern w:val="0"/>
          <w:sz w:val="24"/>
          <w:szCs w:val="24"/>
          <w:lang w:eastAsia="zh-CN"/>
        </w:rPr>
        <w:t xml:space="preserve"> 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Billaud</w:t>
      </w:r>
      <w:proofErr w:type="spellEnd"/>
      <w:r w:rsidRPr="003E149E">
        <w:rPr>
          <w:rFonts w:ascii="Book Antiqua" w:eastAsia="宋体" w:hAnsi="Book Antiqua" w:cs="宋体"/>
          <w:kern w:val="0"/>
          <w:sz w:val="24"/>
          <w:szCs w:val="24"/>
          <w:lang w:eastAsia="zh-CN"/>
        </w:rPr>
        <w:t xml:space="preserve"> M, Straub AC, </w:t>
      </w:r>
      <w:proofErr w:type="spellStart"/>
      <w:r w:rsidRPr="003E149E">
        <w:rPr>
          <w:rFonts w:ascii="Book Antiqua" w:eastAsia="宋体" w:hAnsi="Book Antiqua" w:cs="宋体"/>
          <w:kern w:val="0"/>
          <w:sz w:val="24"/>
          <w:szCs w:val="24"/>
          <w:lang w:eastAsia="zh-CN"/>
        </w:rPr>
        <w:t>Johnstone</w:t>
      </w:r>
      <w:proofErr w:type="spellEnd"/>
      <w:r w:rsidRPr="003E149E">
        <w:rPr>
          <w:rFonts w:ascii="Book Antiqua" w:eastAsia="宋体" w:hAnsi="Book Antiqua" w:cs="宋体"/>
          <w:kern w:val="0"/>
          <w:sz w:val="24"/>
          <w:szCs w:val="24"/>
          <w:lang w:eastAsia="zh-CN"/>
        </w:rPr>
        <w:t xml:space="preserve"> SR, </w:t>
      </w:r>
      <w:proofErr w:type="spellStart"/>
      <w:r w:rsidRPr="003E149E">
        <w:rPr>
          <w:rFonts w:ascii="Book Antiqua" w:eastAsia="宋体" w:hAnsi="Book Antiqua" w:cs="宋体"/>
          <w:kern w:val="0"/>
          <w:sz w:val="24"/>
          <w:szCs w:val="24"/>
          <w:lang w:eastAsia="zh-CN"/>
        </w:rPr>
        <w:t>Zarbock</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Duling</w:t>
      </w:r>
      <w:proofErr w:type="spellEnd"/>
      <w:r w:rsidRPr="003E149E">
        <w:rPr>
          <w:rFonts w:ascii="Book Antiqua" w:eastAsia="宋体" w:hAnsi="Book Antiqua" w:cs="宋体"/>
          <w:kern w:val="0"/>
          <w:sz w:val="24"/>
          <w:szCs w:val="24"/>
          <w:lang w:eastAsia="zh-CN"/>
        </w:rPr>
        <w:t xml:space="preserve"> BR, Isakson BE. </w:t>
      </w:r>
      <w:proofErr w:type="gramStart"/>
      <w:r w:rsidRPr="003E149E">
        <w:rPr>
          <w:rFonts w:ascii="Book Antiqua" w:eastAsia="宋体" w:hAnsi="Book Antiqua" w:cs="宋体"/>
          <w:kern w:val="0"/>
          <w:sz w:val="24"/>
          <w:szCs w:val="24"/>
          <w:lang w:eastAsia="zh-CN"/>
        </w:rPr>
        <w:t xml:space="preserve">Spontaneous lung dysfunction and fibrosis in mice lacking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40 and endothelial cell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43.</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Am J </w:t>
      </w:r>
      <w:proofErr w:type="spellStart"/>
      <w:r w:rsidRPr="003E149E">
        <w:rPr>
          <w:rFonts w:ascii="Book Antiqua" w:eastAsia="宋体" w:hAnsi="Book Antiqua" w:cs="宋体"/>
          <w:i/>
          <w:iCs/>
          <w:kern w:val="0"/>
          <w:sz w:val="24"/>
          <w:szCs w:val="24"/>
          <w:lang w:eastAsia="zh-CN"/>
        </w:rPr>
        <w:t>Pathol</w:t>
      </w:r>
      <w:proofErr w:type="spellEnd"/>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178</w:t>
      </w:r>
      <w:r w:rsidRPr="003E149E">
        <w:rPr>
          <w:rFonts w:ascii="Book Antiqua" w:eastAsia="宋体" w:hAnsi="Book Antiqua" w:cs="宋体"/>
          <w:kern w:val="0"/>
          <w:sz w:val="24"/>
          <w:szCs w:val="24"/>
          <w:lang w:eastAsia="zh-CN"/>
        </w:rPr>
        <w:t>: 2536-2546 [PMID: 21641379 DOI: 10.1016/j.ajpath.2011.02.045]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29 </w:t>
      </w:r>
      <w:r w:rsidRPr="003E149E">
        <w:rPr>
          <w:rFonts w:ascii="Book Antiqua" w:eastAsia="宋体" w:hAnsi="Book Antiqua" w:cs="宋体"/>
          <w:b/>
          <w:bCs/>
          <w:kern w:val="0"/>
          <w:sz w:val="24"/>
          <w:szCs w:val="24"/>
          <w:lang w:eastAsia="zh-CN"/>
        </w:rPr>
        <w:t>Simon AM</w:t>
      </w:r>
      <w:r w:rsidRPr="003E149E">
        <w:rPr>
          <w:rFonts w:ascii="Book Antiqua" w:eastAsia="宋体" w:hAnsi="Book Antiqua" w:cs="宋体"/>
          <w:kern w:val="0"/>
          <w:sz w:val="24"/>
          <w:szCs w:val="24"/>
          <w:lang w:eastAsia="zh-CN"/>
        </w:rPr>
        <w:t>, McWhorter AR. Vascular abnormalities in mice lacking the endothelial gap junction proteins connexin37 and connexin40. </w:t>
      </w:r>
      <w:r w:rsidRPr="003E149E">
        <w:rPr>
          <w:rFonts w:ascii="Book Antiqua" w:eastAsia="宋体" w:hAnsi="Book Antiqua" w:cs="宋体"/>
          <w:i/>
          <w:iCs/>
          <w:kern w:val="0"/>
          <w:sz w:val="24"/>
          <w:szCs w:val="24"/>
          <w:lang w:eastAsia="zh-CN"/>
        </w:rPr>
        <w:t xml:space="preserve">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251</w:t>
      </w:r>
      <w:r w:rsidRPr="003E149E">
        <w:rPr>
          <w:rFonts w:ascii="Book Antiqua" w:eastAsia="宋体" w:hAnsi="Book Antiqua" w:cs="宋体"/>
          <w:kern w:val="0"/>
          <w:sz w:val="24"/>
          <w:szCs w:val="24"/>
          <w:lang w:eastAsia="zh-CN"/>
        </w:rPr>
        <w:t>: 206-220 [PMID: 12435353]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30 </w:t>
      </w:r>
      <w:r w:rsidRPr="003E149E">
        <w:rPr>
          <w:rFonts w:ascii="Book Antiqua" w:eastAsia="宋体" w:hAnsi="Book Antiqua" w:cs="宋体"/>
          <w:b/>
          <w:bCs/>
          <w:kern w:val="0"/>
          <w:sz w:val="24"/>
          <w:szCs w:val="24"/>
          <w:lang w:eastAsia="zh-CN"/>
        </w:rPr>
        <w:t>Nishii K</w:t>
      </w:r>
      <w:r w:rsidRPr="003E149E">
        <w:rPr>
          <w:rFonts w:ascii="Book Antiqua" w:eastAsia="宋体" w:hAnsi="Book Antiqua" w:cs="宋体"/>
          <w:kern w:val="0"/>
          <w:sz w:val="24"/>
          <w:szCs w:val="24"/>
          <w:lang w:eastAsia="zh-CN"/>
        </w:rPr>
        <w:t>, Kumai M, Shibata Y. Regulation of the epithelial-mesenchymal transformation through gap junction channels in heart development. </w:t>
      </w:r>
      <w:r w:rsidRPr="003E149E">
        <w:rPr>
          <w:rFonts w:ascii="Book Antiqua" w:eastAsia="宋体" w:hAnsi="Book Antiqua" w:cs="宋体"/>
          <w:i/>
          <w:iCs/>
          <w:kern w:val="0"/>
          <w:sz w:val="24"/>
          <w:szCs w:val="24"/>
          <w:lang w:eastAsia="zh-CN"/>
        </w:rPr>
        <w:t xml:space="preserve">Trends </w:t>
      </w:r>
      <w:proofErr w:type="spellStart"/>
      <w:r w:rsidRPr="003E149E">
        <w:rPr>
          <w:rFonts w:ascii="Book Antiqua" w:eastAsia="宋体" w:hAnsi="Book Antiqua" w:cs="宋体"/>
          <w:i/>
          <w:iCs/>
          <w:kern w:val="0"/>
          <w:sz w:val="24"/>
          <w:szCs w:val="24"/>
          <w:lang w:eastAsia="zh-CN"/>
        </w:rPr>
        <w:t>Cardiovasc</w:t>
      </w:r>
      <w:proofErr w:type="spellEnd"/>
      <w:r w:rsidRPr="003E149E">
        <w:rPr>
          <w:rFonts w:ascii="Book Antiqua" w:eastAsia="宋体" w:hAnsi="Book Antiqua" w:cs="宋体"/>
          <w:i/>
          <w:iCs/>
          <w:kern w:val="0"/>
          <w:sz w:val="24"/>
          <w:szCs w:val="24"/>
          <w:lang w:eastAsia="zh-CN"/>
        </w:rPr>
        <w:t xml:space="preserve"> Med</w:t>
      </w:r>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11</w:t>
      </w:r>
      <w:r w:rsidRPr="003E149E">
        <w:rPr>
          <w:rFonts w:ascii="Book Antiqua" w:eastAsia="宋体" w:hAnsi="Book Antiqua" w:cs="宋体"/>
          <w:kern w:val="0"/>
          <w:sz w:val="24"/>
          <w:szCs w:val="24"/>
          <w:lang w:eastAsia="zh-CN"/>
        </w:rPr>
        <w:t>: 213-218 [PMID: 11673050 DOI: S1050-1738(01)00103-7]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31 </w:t>
      </w:r>
      <w:proofErr w:type="spellStart"/>
      <w:r w:rsidRPr="003E149E">
        <w:rPr>
          <w:rFonts w:ascii="Book Antiqua" w:eastAsia="宋体" w:hAnsi="Book Antiqua" w:cs="宋体"/>
          <w:b/>
          <w:bCs/>
          <w:kern w:val="0"/>
          <w:sz w:val="24"/>
          <w:szCs w:val="24"/>
          <w:lang w:eastAsia="zh-CN"/>
        </w:rPr>
        <w:t>Gros</w:t>
      </w:r>
      <w:proofErr w:type="spellEnd"/>
      <w:r w:rsidRPr="003E149E">
        <w:rPr>
          <w:rFonts w:ascii="Book Antiqua" w:eastAsia="宋体" w:hAnsi="Book Antiqua" w:cs="宋体"/>
          <w:b/>
          <w:bCs/>
          <w:kern w:val="0"/>
          <w:sz w:val="24"/>
          <w:szCs w:val="24"/>
          <w:lang w:eastAsia="zh-CN"/>
        </w:rPr>
        <w:t xml:space="preserve"> D</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Théveniau-Ruissy</w:t>
      </w:r>
      <w:proofErr w:type="spellEnd"/>
      <w:r w:rsidRPr="003E149E">
        <w:rPr>
          <w:rFonts w:ascii="Book Antiqua" w:eastAsia="宋体" w:hAnsi="Book Antiqua" w:cs="宋体"/>
          <w:kern w:val="0"/>
          <w:sz w:val="24"/>
          <w:szCs w:val="24"/>
          <w:lang w:eastAsia="zh-CN"/>
        </w:rPr>
        <w:t xml:space="preserve"> M, Bernard M, </w:t>
      </w:r>
      <w:proofErr w:type="spellStart"/>
      <w:r w:rsidRPr="003E149E">
        <w:rPr>
          <w:rFonts w:ascii="Book Antiqua" w:eastAsia="宋体" w:hAnsi="Book Antiqua" w:cs="宋体"/>
          <w:kern w:val="0"/>
          <w:sz w:val="24"/>
          <w:szCs w:val="24"/>
          <w:lang w:eastAsia="zh-CN"/>
        </w:rPr>
        <w:t>Calmels</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Kober</w:t>
      </w:r>
      <w:proofErr w:type="spellEnd"/>
      <w:r w:rsidRPr="003E149E">
        <w:rPr>
          <w:rFonts w:ascii="Book Antiqua" w:eastAsia="宋体" w:hAnsi="Book Antiqua" w:cs="宋体"/>
          <w:kern w:val="0"/>
          <w:sz w:val="24"/>
          <w:szCs w:val="24"/>
          <w:lang w:eastAsia="zh-CN"/>
        </w:rPr>
        <w:t xml:space="preserve"> F, </w:t>
      </w:r>
      <w:proofErr w:type="spellStart"/>
      <w:r w:rsidRPr="003E149E">
        <w:rPr>
          <w:rFonts w:ascii="Book Antiqua" w:eastAsia="宋体" w:hAnsi="Book Antiqua" w:cs="宋体"/>
          <w:kern w:val="0"/>
          <w:sz w:val="24"/>
          <w:szCs w:val="24"/>
          <w:lang w:eastAsia="zh-CN"/>
        </w:rPr>
        <w:t>Söhl</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Nargeot</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Jongsma</w:t>
      </w:r>
      <w:proofErr w:type="spellEnd"/>
      <w:r w:rsidRPr="003E149E">
        <w:rPr>
          <w:rFonts w:ascii="Book Antiqua" w:eastAsia="宋体" w:hAnsi="Book Antiqua" w:cs="宋体"/>
          <w:kern w:val="0"/>
          <w:sz w:val="24"/>
          <w:szCs w:val="24"/>
          <w:lang w:eastAsia="zh-CN"/>
        </w:rPr>
        <w:t xml:space="preserve"> HJ, </w:t>
      </w:r>
      <w:proofErr w:type="spellStart"/>
      <w:r w:rsidRPr="003E149E">
        <w:rPr>
          <w:rFonts w:ascii="Book Antiqua" w:eastAsia="宋体" w:hAnsi="Book Antiqua" w:cs="宋体"/>
          <w:kern w:val="0"/>
          <w:sz w:val="24"/>
          <w:szCs w:val="24"/>
          <w:lang w:eastAsia="zh-CN"/>
        </w:rPr>
        <w:t>Mangoni</w:t>
      </w:r>
      <w:proofErr w:type="spellEnd"/>
      <w:r w:rsidRPr="003E149E">
        <w:rPr>
          <w:rFonts w:ascii="Book Antiqua" w:eastAsia="宋体" w:hAnsi="Book Antiqua" w:cs="宋体"/>
          <w:kern w:val="0"/>
          <w:sz w:val="24"/>
          <w:szCs w:val="24"/>
          <w:lang w:eastAsia="zh-CN"/>
        </w:rPr>
        <w:t xml:space="preserve"> ME.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30 is expressed in the mouse </w:t>
      </w:r>
      <w:proofErr w:type="spellStart"/>
      <w:r w:rsidRPr="003E149E">
        <w:rPr>
          <w:rFonts w:ascii="Book Antiqua" w:eastAsia="宋体" w:hAnsi="Book Antiqua" w:cs="宋体"/>
          <w:kern w:val="0"/>
          <w:sz w:val="24"/>
          <w:szCs w:val="24"/>
          <w:lang w:eastAsia="zh-CN"/>
        </w:rPr>
        <w:t>sino</w:t>
      </w:r>
      <w:proofErr w:type="spellEnd"/>
      <w:r w:rsidRPr="003E149E">
        <w:rPr>
          <w:rFonts w:ascii="Book Antiqua" w:eastAsia="宋体" w:hAnsi="Book Antiqua" w:cs="宋体"/>
          <w:kern w:val="0"/>
          <w:sz w:val="24"/>
          <w:szCs w:val="24"/>
          <w:lang w:eastAsia="zh-CN"/>
        </w:rPr>
        <w:t>-atrial node and modulates heart rate. </w:t>
      </w:r>
      <w:proofErr w:type="spellStart"/>
      <w:r w:rsidRPr="003E149E">
        <w:rPr>
          <w:rFonts w:ascii="Book Antiqua" w:eastAsia="宋体" w:hAnsi="Book Antiqua" w:cs="宋体"/>
          <w:i/>
          <w:iCs/>
          <w:kern w:val="0"/>
          <w:sz w:val="24"/>
          <w:szCs w:val="24"/>
          <w:lang w:eastAsia="zh-CN"/>
        </w:rPr>
        <w:t>Cardiovasc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2010; </w:t>
      </w:r>
      <w:r w:rsidRPr="003E149E">
        <w:rPr>
          <w:rFonts w:ascii="Book Antiqua" w:eastAsia="宋体" w:hAnsi="Book Antiqua" w:cs="宋体"/>
          <w:b/>
          <w:bCs/>
          <w:kern w:val="0"/>
          <w:sz w:val="24"/>
          <w:szCs w:val="24"/>
          <w:lang w:eastAsia="zh-CN"/>
        </w:rPr>
        <w:t>85</w:t>
      </w:r>
      <w:r w:rsidRPr="003E149E">
        <w:rPr>
          <w:rFonts w:ascii="Book Antiqua" w:eastAsia="宋体" w:hAnsi="Book Antiqua" w:cs="宋体"/>
          <w:kern w:val="0"/>
          <w:sz w:val="24"/>
          <w:szCs w:val="24"/>
          <w:lang w:eastAsia="zh-CN"/>
        </w:rPr>
        <w:t>: 45-55 [PMID: 19679680 DOI: 10.1093/</w:t>
      </w:r>
      <w:proofErr w:type="spellStart"/>
      <w:r w:rsidRPr="003E149E">
        <w:rPr>
          <w:rFonts w:ascii="Book Antiqua" w:eastAsia="宋体" w:hAnsi="Book Antiqua" w:cs="宋体"/>
          <w:kern w:val="0"/>
          <w:sz w:val="24"/>
          <w:szCs w:val="24"/>
          <w:lang w:eastAsia="zh-CN"/>
        </w:rPr>
        <w:t>cvr</w:t>
      </w:r>
      <w:proofErr w:type="spellEnd"/>
      <w:r w:rsidRPr="003E149E">
        <w:rPr>
          <w:rFonts w:ascii="Book Antiqua" w:eastAsia="宋体" w:hAnsi="Book Antiqua" w:cs="宋体"/>
          <w:kern w:val="0"/>
          <w:sz w:val="24"/>
          <w:szCs w:val="24"/>
          <w:lang w:eastAsia="zh-CN"/>
        </w:rPr>
        <w:t>/cvp280]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32 </w:t>
      </w:r>
      <w:proofErr w:type="spellStart"/>
      <w:r w:rsidRPr="003E149E">
        <w:rPr>
          <w:rFonts w:ascii="Book Antiqua" w:eastAsia="宋体" w:hAnsi="Book Antiqua" w:cs="宋体"/>
          <w:b/>
          <w:bCs/>
          <w:kern w:val="0"/>
          <w:sz w:val="24"/>
          <w:szCs w:val="24"/>
          <w:lang w:eastAsia="zh-CN"/>
        </w:rPr>
        <w:t>Kreuzberg</w:t>
      </w:r>
      <w:proofErr w:type="spellEnd"/>
      <w:r w:rsidRPr="003E149E">
        <w:rPr>
          <w:rFonts w:ascii="Book Antiqua" w:eastAsia="宋体" w:hAnsi="Book Antiqua" w:cs="宋体"/>
          <w:b/>
          <w:bCs/>
          <w:kern w:val="0"/>
          <w:sz w:val="24"/>
          <w:szCs w:val="24"/>
          <w:lang w:eastAsia="zh-CN"/>
        </w:rPr>
        <w:t xml:space="preserve"> MM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Söhl</w:t>
      </w:r>
      <w:proofErr w:type="spellEnd"/>
      <w:r w:rsidRPr="003E149E">
        <w:rPr>
          <w:rFonts w:ascii="Book Antiqua" w:eastAsia="宋体" w:hAnsi="Book Antiqua" w:cs="宋体"/>
          <w:kern w:val="0"/>
          <w:sz w:val="24"/>
          <w:szCs w:val="24"/>
          <w:lang w:eastAsia="zh-CN"/>
        </w:rPr>
        <w:t xml:space="preserve"> G, Kim JS, </w:t>
      </w:r>
      <w:proofErr w:type="spellStart"/>
      <w:r w:rsidRPr="003E149E">
        <w:rPr>
          <w:rFonts w:ascii="Book Antiqua" w:eastAsia="宋体" w:hAnsi="Book Antiqua" w:cs="宋体"/>
          <w:kern w:val="0"/>
          <w:sz w:val="24"/>
          <w:szCs w:val="24"/>
          <w:lang w:eastAsia="zh-CN"/>
        </w:rPr>
        <w:t>Verselis</w:t>
      </w:r>
      <w:proofErr w:type="spellEnd"/>
      <w:r w:rsidRPr="003E149E">
        <w:rPr>
          <w:rFonts w:ascii="Book Antiqua" w:eastAsia="宋体" w:hAnsi="Book Antiqua" w:cs="宋体"/>
          <w:kern w:val="0"/>
          <w:sz w:val="24"/>
          <w:szCs w:val="24"/>
          <w:lang w:eastAsia="zh-CN"/>
        </w:rPr>
        <w:t xml:space="preserve"> VK,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Bukauskas</w:t>
      </w:r>
      <w:proofErr w:type="spellEnd"/>
      <w:r w:rsidRPr="003E149E">
        <w:rPr>
          <w:rFonts w:ascii="Book Antiqua" w:eastAsia="宋体" w:hAnsi="Book Antiqua" w:cs="宋体"/>
          <w:kern w:val="0"/>
          <w:sz w:val="24"/>
          <w:szCs w:val="24"/>
          <w:lang w:eastAsia="zh-CN"/>
        </w:rPr>
        <w:t xml:space="preserve"> FF. Functional properties of mouse connexin30.2 expressed in the conduction system of the heart. </w:t>
      </w:r>
      <w:proofErr w:type="spellStart"/>
      <w:r w:rsidRPr="003E149E">
        <w:rPr>
          <w:rFonts w:ascii="Book Antiqua" w:eastAsia="宋体" w:hAnsi="Book Antiqua" w:cs="宋体"/>
          <w:i/>
          <w:iCs/>
          <w:kern w:val="0"/>
          <w:sz w:val="24"/>
          <w:szCs w:val="24"/>
          <w:lang w:eastAsia="zh-CN"/>
        </w:rPr>
        <w:t>Circ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96</w:t>
      </w:r>
      <w:r w:rsidRPr="003E149E">
        <w:rPr>
          <w:rFonts w:ascii="Book Antiqua" w:eastAsia="宋体" w:hAnsi="Book Antiqua" w:cs="宋体"/>
          <w:kern w:val="0"/>
          <w:sz w:val="24"/>
          <w:szCs w:val="24"/>
          <w:lang w:eastAsia="zh-CN"/>
        </w:rPr>
        <w:t>: 1169-1177 [PMID: 15879306 DOI: 10.1161/01.RES.0000169271.33675.05]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33 </w:t>
      </w:r>
      <w:r w:rsidRPr="003E149E">
        <w:rPr>
          <w:rFonts w:ascii="Book Antiqua" w:eastAsia="宋体" w:hAnsi="Book Antiqua" w:cs="宋体"/>
          <w:b/>
          <w:bCs/>
          <w:kern w:val="0"/>
          <w:sz w:val="24"/>
          <w:szCs w:val="24"/>
          <w:lang w:eastAsia="zh-CN"/>
        </w:rPr>
        <w:t>Chi NC</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Bussen</w:t>
      </w:r>
      <w:proofErr w:type="spellEnd"/>
      <w:r w:rsidRPr="003E149E">
        <w:rPr>
          <w:rFonts w:ascii="Book Antiqua" w:eastAsia="宋体" w:hAnsi="Book Antiqua" w:cs="宋体"/>
          <w:kern w:val="0"/>
          <w:sz w:val="24"/>
          <w:szCs w:val="24"/>
          <w:lang w:eastAsia="zh-CN"/>
        </w:rPr>
        <w:t xml:space="preserve"> M, Brand-</w:t>
      </w:r>
      <w:proofErr w:type="spellStart"/>
      <w:r w:rsidRPr="003E149E">
        <w:rPr>
          <w:rFonts w:ascii="Book Antiqua" w:eastAsia="宋体" w:hAnsi="Book Antiqua" w:cs="宋体"/>
          <w:kern w:val="0"/>
          <w:sz w:val="24"/>
          <w:szCs w:val="24"/>
          <w:lang w:eastAsia="zh-CN"/>
        </w:rPr>
        <w:t>Arzamendi</w:t>
      </w:r>
      <w:proofErr w:type="spellEnd"/>
      <w:r w:rsidRPr="003E149E">
        <w:rPr>
          <w:rFonts w:ascii="Book Antiqua" w:eastAsia="宋体" w:hAnsi="Book Antiqua" w:cs="宋体"/>
          <w:kern w:val="0"/>
          <w:sz w:val="24"/>
          <w:szCs w:val="24"/>
          <w:lang w:eastAsia="zh-CN"/>
        </w:rPr>
        <w:t xml:space="preserve"> K, Ding C, </w:t>
      </w:r>
      <w:proofErr w:type="spellStart"/>
      <w:r w:rsidRPr="003E149E">
        <w:rPr>
          <w:rFonts w:ascii="Book Antiqua" w:eastAsia="宋体" w:hAnsi="Book Antiqua" w:cs="宋体"/>
          <w:kern w:val="0"/>
          <w:sz w:val="24"/>
          <w:szCs w:val="24"/>
          <w:lang w:eastAsia="zh-CN"/>
        </w:rPr>
        <w:t>Olgin</w:t>
      </w:r>
      <w:proofErr w:type="spellEnd"/>
      <w:r w:rsidRPr="003E149E">
        <w:rPr>
          <w:rFonts w:ascii="Book Antiqua" w:eastAsia="宋体" w:hAnsi="Book Antiqua" w:cs="宋体"/>
          <w:kern w:val="0"/>
          <w:sz w:val="24"/>
          <w:szCs w:val="24"/>
          <w:lang w:eastAsia="zh-CN"/>
        </w:rPr>
        <w:t xml:space="preserve"> JE, Shaw RM, Martin GR, </w:t>
      </w:r>
      <w:proofErr w:type="spellStart"/>
      <w:r w:rsidRPr="003E149E">
        <w:rPr>
          <w:rFonts w:ascii="Book Antiqua" w:eastAsia="宋体" w:hAnsi="Book Antiqua" w:cs="宋体"/>
          <w:kern w:val="0"/>
          <w:sz w:val="24"/>
          <w:szCs w:val="24"/>
          <w:lang w:eastAsia="zh-CN"/>
        </w:rPr>
        <w:t>Stainier</w:t>
      </w:r>
      <w:proofErr w:type="spellEnd"/>
      <w:r w:rsidRPr="003E149E">
        <w:rPr>
          <w:rFonts w:ascii="Book Antiqua" w:eastAsia="宋体" w:hAnsi="Book Antiqua" w:cs="宋体"/>
          <w:kern w:val="0"/>
          <w:sz w:val="24"/>
          <w:szCs w:val="24"/>
          <w:lang w:eastAsia="zh-CN"/>
        </w:rPr>
        <w:t xml:space="preserve"> DY. Cardiac conduction is required to preserve cardiac chamber morphology. </w:t>
      </w:r>
      <w:proofErr w:type="spellStart"/>
      <w:r w:rsidRPr="003E149E">
        <w:rPr>
          <w:rFonts w:ascii="Book Antiqua" w:eastAsia="宋体" w:hAnsi="Book Antiqua" w:cs="宋体"/>
          <w:i/>
          <w:iCs/>
          <w:kern w:val="0"/>
          <w:sz w:val="24"/>
          <w:szCs w:val="24"/>
          <w:lang w:eastAsia="zh-CN"/>
        </w:rPr>
        <w:t>Proc</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Natl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Acad</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Sci</w:t>
      </w:r>
      <w:proofErr w:type="spellEnd"/>
      <w:r w:rsidRPr="003E149E">
        <w:rPr>
          <w:rFonts w:ascii="Book Antiqua" w:eastAsia="宋体" w:hAnsi="Book Antiqua" w:cs="宋体"/>
          <w:i/>
          <w:iCs/>
          <w:kern w:val="0"/>
          <w:sz w:val="24"/>
          <w:szCs w:val="24"/>
          <w:lang w:eastAsia="zh-CN"/>
        </w:rPr>
        <w:t xml:space="preserve"> U S </w:t>
      </w:r>
      <w:proofErr w:type="gramStart"/>
      <w:r w:rsidRPr="003E149E">
        <w:rPr>
          <w:rFonts w:ascii="Book Antiqua" w:eastAsia="宋体" w:hAnsi="Book Antiqua" w:cs="宋体"/>
          <w:i/>
          <w:iCs/>
          <w:kern w:val="0"/>
          <w:sz w:val="24"/>
          <w:szCs w:val="24"/>
          <w:lang w:eastAsia="zh-CN"/>
        </w:rPr>
        <w:t>A</w:t>
      </w:r>
      <w:proofErr w:type="gramEnd"/>
      <w:r w:rsidRPr="003E149E">
        <w:rPr>
          <w:rFonts w:ascii="Book Antiqua" w:eastAsia="宋体" w:hAnsi="Book Antiqua" w:cs="宋体"/>
          <w:kern w:val="0"/>
          <w:sz w:val="24"/>
          <w:szCs w:val="24"/>
          <w:lang w:eastAsia="zh-CN"/>
        </w:rPr>
        <w:t> 2010; </w:t>
      </w:r>
      <w:r w:rsidRPr="003E149E">
        <w:rPr>
          <w:rFonts w:ascii="Book Antiqua" w:eastAsia="宋体" w:hAnsi="Book Antiqua" w:cs="宋体"/>
          <w:b/>
          <w:bCs/>
          <w:kern w:val="0"/>
          <w:sz w:val="24"/>
          <w:szCs w:val="24"/>
          <w:lang w:eastAsia="zh-CN"/>
        </w:rPr>
        <w:t>107</w:t>
      </w:r>
      <w:r w:rsidRPr="003E149E">
        <w:rPr>
          <w:rFonts w:ascii="Book Antiqua" w:eastAsia="宋体" w:hAnsi="Book Antiqua" w:cs="宋体"/>
          <w:kern w:val="0"/>
          <w:sz w:val="24"/>
          <w:szCs w:val="24"/>
          <w:lang w:eastAsia="zh-CN"/>
        </w:rPr>
        <w:t>: 14662-14667 [PMID: 20675583 DOI: 10.1073/pnas.0909432107]</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34 </w:t>
      </w:r>
      <w:proofErr w:type="spellStart"/>
      <w:r w:rsidRPr="003E149E">
        <w:rPr>
          <w:rFonts w:ascii="Book Antiqua" w:eastAsia="宋体" w:hAnsi="Book Antiqua" w:cs="宋体"/>
          <w:b/>
          <w:bCs/>
          <w:kern w:val="0"/>
          <w:sz w:val="24"/>
          <w:szCs w:val="24"/>
          <w:lang w:eastAsia="zh-CN"/>
        </w:rPr>
        <w:t>Malassiné</w:t>
      </w:r>
      <w:proofErr w:type="spellEnd"/>
      <w:r w:rsidRPr="003E149E">
        <w:rPr>
          <w:rFonts w:ascii="Book Antiqua" w:eastAsia="宋体" w:hAnsi="Book Antiqua" w:cs="宋体"/>
          <w:b/>
          <w:bCs/>
          <w:kern w:val="0"/>
          <w:sz w:val="24"/>
          <w:szCs w:val="24"/>
          <w:lang w:eastAsia="zh-CN"/>
        </w:rPr>
        <w:t xml:space="preserve"> A</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Cronier</w:t>
      </w:r>
      <w:proofErr w:type="spellEnd"/>
      <w:r w:rsidRPr="003E149E">
        <w:rPr>
          <w:rFonts w:ascii="Book Antiqua" w:eastAsia="宋体" w:hAnsi="Book Antiqua" w:cs="宋体"/>
          <w:kern w:val="0"/>
          <w:sz w:val="24"/>
          <w:szCs w:val="24"/>
          <w:lang w:eastAsia="zh-CN"/>
        </w:rPr>
        <w:t xml:space="preserve"> L. Involvement of gap junctions in placental functions and development.</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Biochim</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Biophys</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Acta</w:t>
      </w:r>
      <w:proofErr w:type="spellEnd"/>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1719</w:t>
      </w:r>
      <w:r w:rsidRPr="003E149E">
        <w:rPr>
          <w:rFonts w:ascii="Book Antiqua" w:eastAsia="宋体" w:hAnsi="Book Antiqua" w:cs="宋体"/>
          <w:kern w:val="0"/>
          <w:sz w:val="24"/>
          <w:szCs w:val="24"/>
          <w:lang w:eastAsia="zh-CN"/>
        </w:rPr>
        <w:t>: 117-124 [PMID: 16271349 DOI: 10.1016/j.bbamem.2005.09.019]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35 </w:t>
      </w:r>
      <w:r w:rsidRPr="003E149E">
        <w:rPr>
          <w:rFonts w:ascii="Book Antiqua" w:eastAsia="宋体" w:hAnsi="Book Antiqua" w:cs="宋体"/>
          <w:b/>
          <w:bCs/>
          <w:kern w:val="0"/>
          <w:sz w:val="24"/>
          <w:szCs w:val="24"/>
          <w:lang w:eastAsia="zh-CN"/>
        </w:rPr>
        <w:t>Cohen-Salmon 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Ott</w:t>
      </w:r>
      <w:proofErr w:type="spellEnd"/>
      <w:r w:rsidRPr="003E149E">
        <w:rPr>
          <w:rFonts w:ascii="Book Antiqua" w:eastAsia="宋体" w:hAnsi="Book Antiqua" w:cs="宋体"/>
          <w:kern w:val="0"/>
          <w:sz w:val="24"/>
          <w:szCs w:val="24"/>
          <w:lang w:eastAsia="zh-CN"/>
        </w:rPr>
        <w:t xml:space="preserve"> T, Michel V, </w:t>
      </w:r>
      <w:proofErr w:type="spellStart"/>
      <w:r w:rsidRPr="003E149E">
        <w:rPr>
          <w:rFonts w:ascii="Book Antiqua" w:eastAsia="宋体" w:hAnsi="Book Antiqua" w:cs="宋体"/>
          <w:kern w:val="0"/>
          <w:sz w:val="24"/>
          <w:szCs w:val="24"/>
          <w:lang w:eastAsia="zh-CN"/>
        </w:rPr>
        <w:t>Hardelin</w:t>
      </w:r>
      <w:proofErr w:type="spellEnd"/>
      <w:r w:rsidRPr="003E149E">
        <w:rPr>
          <w:rFonts w:ascii="Book Antiqua" w:eastAsia="宋体" w:hAnsi="Book Antiqua" w:cs="宋体"/>
          <w:kern w:val="0"/>
          <w:sz w:val="24"/>
          <w:szCs w:val="24"/>
          <w:lang w:eastAsia="zh-CN"/>
        </w:rPr>
        <w:t xml:space="preserve"> JP, </w:t>
      </w:r>
      <w:proofErr w:type="spellStart"/>
      <w:r w:rsidRPr="003E149E">
        <w:rPr>
          <w:rFonts w:ascii="Book Antiqua" w:eastAsia="宋体" w:hAnsi="Book Antiqua" w:cs="宋体"/>
          <w:kern w:val="0"/>
          <w:sz w:val="24"/>
          <w:szCs w:val="24"/>
          <w:lang w:eastAsia="zh-CN"/>
        </w:rPr>
        <w:t>Perfettini</w:t>
      </w:r>
      <w:proofErr w:type="spellEnd"/>
      <w:r w:rsidRPr="003E149E">
        <w:rPr>
          <w:rFonts w:ascii="Book Antiqua" w:eastAsia="宋体" w:hAnsi="Book Antiqua" w:cs="宋体"/>
          <w:kern w:val="0"/>
          <w:sz w:val="24"/>
          <w:szCs w:val="24"/>
          <w:lang w:eastAsia="zh-CN"/>
        </w:rPr>
        <w:t xml:space="preserve"> I, </w:t>
      </w:r>
      <w:proofErr w:type="spellStart"/>
      <w:r w:rsidRPr="003E149E">
        <w:rPr>
          <w:rFonts w:ascii="Book Antiqua" w:eastAsia="宋体" w:hAnsi="Book Antiqua" w:cs="宋体"/>
          <w:kern w:val="0"/>
          <w:sz w:val="24"/>
          <w:szCs w:val="24"/>
          <w:lang w:eastAsia="zh-CN"/>
        </w:rPr>
        <w:t>Eybalin</w:t>
      </w:r>
      <w:proofErr w:type="spellEnd"/>
      <w:r w:rsidRPr="003E149E">
        <w:rPr>
          <w:rFonts w:ascii="Book Antiqua" w:eastAsia="宋体" w:hAnsi="Book Antiqua" w:cs="宋体"/>
          <w:kern w:val="0"/>
          <w:sz w:val="24"/>
          <w:szCs w:val="24"/>
          <w:lang w:eastAsia="zh-CN"/>
        </w:rPr>
        <w:t xml:space="preserve"> M, Wu T, Marcus DC, </w:t>
      </w:r>
      <w:proofErr w:type="spellStart"/>
      <w:r w:rsidRPr="003E149E">
        <w:rPr>
          <w:rFonts w:ascii="Book Antiqua" w:eastAsia="宋体" w:hAnsi="Book Antiqua" w:cs="宋体"/>
          <w:kern w:val="0"/>
          <w:sz w:val="24"/>
          <w:szCs w:val="24"/>
          <w:lang w:eastAsia="zh-CN"/>
        </w:rPr>
        <w:t>Wangemann</w:t>
      </w:r>
      <w:proofErr w:type="spellEnd"/>
      <w:r w:rsidRPr="003E149E">
        <w:rPr>
          <w:rFonts w:ascii="Book Antiqua" w:eastAsia="宋体" w:hAnsi="Book Antiqua" w:cs="宋体"/>
          <w:kern w:val="0"/>
          <w:sz w:val="24"/>
          <w:szCs w:val="24"/>
          <w:lang w:eastAsia="zh-CN"/>
        </w:rPr>
        <w:t xml:space="preserve"> P,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Petit C. Targeted ablation of connexin26 in the inner ear epithelial gap junction network causes hearing impairment and cell death. </w:t>
      </w:r>
      <w:proofErr w:type="spellStart"/>
      <w:r w:rsidRPr="003E149E">
        <w:rPr>
          <w:rFonts w:ascii="Book Antiqua" w:eastAsia="宋体" w:hAnsi="Book Antiqua" w:cs="宋体"/>
          <w:i/>
          <w:iCs/>
          <w:kern w:val="0"/>
          <w:sz w:val="24"/>
          <w:szCs w:val="24"/>
          <w:lang w:eastAsia="zh-CN"/>
        </w:rPr>
        <w:t>Curr</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12</w:t>
      </w:r>
      <w:r w:rsidRPr="003E149E">
        <w:rPr>
          <w:rFonts w:ascii="Book Antiqua" w:eastAsia="宋体" w:hAnsi="Book Antiqua" w:cs="宋体"/>
          <w:kern w:val="0"/>
          <w:sz w:val="24"/>
          <w:szCs w:val="24"/>
          <w:lang w:eastAsia="zh-CN"/>
        </w:rPr>
        <w:t>: 1106-1111 [PMID: 12121617]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36 </w:t>
      </w:r>
      <w:proofErr w:type="spellStart"/>
      <w:r w:rsidRPr="003E149E">
        <w:rPr>
          <w:rFonts w:ascii="Book Antiqua" w:eastAsia="宋体" w:hAnsi="Book Antiqua" w:cs="宋体"/>
          <w:b/>
          <w:bCs/>
          <w:kern w:val="0"/>
          <w:sz w:val="24"/>
          <w:szCs w:val="24"/>
          <w:lang w:eastAsia="zh-CN"/>
        </w:rPr>
        <w:t>Bruzzone</w:t>
      </w:r>
      <w:proofErr w:type="spellEnd"/>
      <w:r w:rsidRPr="003E149E">
        <w:rPr>
          <w:rFonts w:ascii="Book Antiqua" w:eastAsia="宋体" w:hAnsi="Book Antiqua" w:cs="宋体"/>
          <w:b/>
          <w:bCs/>
          <w:kern w:val="0"/>
          <w:sz w:val="24"/>
          <w:szCs w:val="24"/>
          <w:lang w:eastAsia="zh-CN"/>
        </w:rPr>
        <w:t xml:space="preserve"> R</w:t>
      </w:r>
      <w:r w:rsidRPr="003E149E">
        <w:rPr>
          <w:rFonts w:ascii="Book Antiqua" w:eastAsia="宋体" w:hAnsi="Book Antiqua" w:cs="宋体"/>
          <w:kern w:val="0"/>
          <w:sz w:val="24"/>
          <w:szCs w:val="24"/>
          <w:lang w:eastAsia="zh-CN"/>
        </w:rPr>
        <w:t xml:space="preserve">, White TW, Scherer SS, </w:t>
      </w:r>
      <w:proofErr w:type="spellStart"/>
      <w:r w:rsidRPr="003E149E">
        <w:rPr>
          <w:rFonts w:ascii="Book Antiqua" w:eastAsia="宋体" w:hAnsi="Book Antiqua" w:cs="宋体"/>
          <w:kern w:val="0"/>
          <w:sz w:val="24"/>
          <w:szCs w:val="24"/>
          <w:lang w:eastAsia="zh-CN"/>
        </w:rPr>
        <w:t>Fischbeck</w:t>
      </w:r>
      <w:proofErr w:type="spellEnd"/>
      <w:r w:rsidRPr="003E149E">
        <w:rPr>
          <w:rFonts w:ascii="Book Antiqua" w:eastAsia="宋体" w:hAnsi="Book Antiqua" w:cs="宋体"/>
          <w:kern w:val="0"/>
          <w:sz w:val="24"/>
          <w:szCs w:val="24"/>
          <w:lang w:eastAsia="zh-CN"/>
        </w:rPr>
        <w:t xml:space="preserve"> KH, Paul DL. </w:t>
      </w:r>
      <w:proofErr w:type="gramStart"/>
      <w:r w:rsidRPr="003E149E">
        <w:rPr>
          <w:rFonts w:ascii="Book Antiqua" w:eastAsia="宋体" w:hAnsi="Book Antiqua" w:cs="宋体"/>
          <w:kern w:val="0"/>
          <w:sz w:val="24"/>
          <w:szCs w:val="24"/>
          <w:lang w:eastAsia="zh-CN"/>
        </w:rPr>
        <w:t>Null mutations of connexin32 in patients with X-linked Charcot-Marie-Tooth disease.</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Neuron</w:t>
      </w:r>
      <w:r w:rsidRPr="003E149E">
        <w:rPr>
          <w:rFonts w:ascii="Book Antiqua" w:eastAsia="宋体" w:hAnsi="Book Antiqua" w:cs="宋体"/>
          <w:kern w:val="0"/>
          <w:sz w:val="24"/>
          <w:szCs w:val="24"/>
          <w:lang w:eastAsia="zh-CN"/>
        </w:rPr>
        <w:t> 1994; </w:t>
      </w:r>
      <w:r w:rsidRPr="003E149E">
        <w:rPr>
          <w:rFonts w:ascii="Book Antiqua" w:eastAsia="宋体" w:hAnsi="Book Antiqua" w:cs="宋体"/>
          <w:b/>
          <w:bCs/>
          <w:kern w:val="0"/>
          <w:sz w:val="24"/>
          <w:szCs w:val="24"/>
          <w:lang w:eastAsia="zh-CN"/>
        </w:rPr>
        <w:t>13</w:t>
      </w:r>
      <w:r w:rsidRPr="003E149E">
        <w:rPr>
          <w:rFonts w:ascii="Book Antiqua" w:eastAsia="宋体" w:hAnsi="Book Antiqua" w:cs="宋体"/>
          <w:kern w:val="0"/>
          <w:sz w:val="24"/>
          <w:szCs w:val="24"/>
          <w:lang w:eastAsia="zh-CN"/>
        </w:rPr>
        <w:t>: 1253-1260 [PMID: 7946361]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37 </w:t>
      </w:r>
      <w:proofErr w:type="spellStart"/>
      <w:r w:rsidRPr="003E149E">
        <w:rPr>
          <w:rFonts w:ascii="Book Antiqua" w:eastAsia="宋体" w:hAnsi="Book Antiqua" w:cs="宋体"/>
          <w:b/>
          <w:bCs/>
          <w:kern w:val="0"/>
          <w:sz w:val="24"/>
          <w:szCs w:val="24"/>
          <w:lang w:eastAsia="zh-CN"/>
        </w:rPr>
        <w:t>Fairweather</w:t>
      </w:r>
      <w:proofErr w:type="spellEnd"/>
      <w:r w:rsidRPr="003E149E">
        <w:rPr>
          <w:rFonts w:ascii="Book Antiqua" w:eastAsia="宋体" w:hAnsi="Book Antiqua" w:cs="宋体"/>
          <w:b/>
          <w:bCs/>
          <w:kern w:val="0"/>
          <w:sz w:val="24"/>
          <w:szCs w:val="24"/>
          <w:lang w:eastAsia="zh-CN"/>
        </w:rPr>
        <w:t xml:space="preserve"> N</w:t>
      </w:r>
      <w:r w:rsidRPr="003E149E">
        <w:rPr>
          <w:rFonts w:ascii="Book Antiqua" w:eastAsia="宋体" w:hAnsi="Book Antiqua" w:cs="宋体"/>
          <w:kern w:val="0"/>
          <w:sz w:val="24"/>
          <w:szCs w:val="24"/>
          <w:lang w:eastAsia="zh-CN"/>
        </w:rPr>
        <w:t xml:space="preserve">, Bell C, Cochrane S, </w:t>
      </w:r>
      <w:proofErr w:type="spellStart"/>
      <w:r w:rsidRPr="003E149E">
        <w:rPr>
          <w:rFonts w:ascii="Book Antiqua" w:eastAsia="宋体" w:hAnsi="Book Antiqua" w:cs="宋体"/>
          <w:kern w:val="0"/>
          <w:sz w:val="24"/>
          <w:szCs w:val="24"/>
          <w:lang w:eastAsia="zh-CN"/>
        </w:rPr>
        <w:t>Chelly</w:t>
      </w:r>
      <w:proofErr w:type="spellEnd"/>
      <w:r w:rsidRPr="003E149E">
        <w:rPr>
          <w:rFonts w:ascii="Book Antiqua" w:eastAsia="宋体" w:hAnsi="Book Antiqua" w:cs="宋体"/>
          <w:kern w:val="0"/>
          <w:sz w:val="24"/>
          <w:szCs w:val="24"/>
          <w:lang w:eastAsia="zh-CN"/>
        </w:rPr>
        <w:t xml:space="preserve"> J, Wang S, </w:t>
      </w:r>
      <w:proofErr w:type="spellStart"/>
      <w:r w:rsidRPr="003E149E">
        <w:rPr>
          <w:rFonts w:ascii="Book Antiqua" w:eastAsia="宋体" w:hAnsi="Book Antiqua" w:cs="宋体"/>
          <w:kern w:val="0"/>
          <w:sz w:val="24"/>
          <w:szCs w:val="24"/>
          <w:lang w:eastAsia="zh-CN"/>
        </w:rPr>
        <w:t>Mostacciuolo</w:t>
      </w:r>
      <w:proofErr w:type="spellEnd"/>
      <w:r w:rsidRPr="003E149E">
        <w:rPr>
          <w:rFonts w:ascii="Book Antiqua" w:eastAsia="宋体" w:hAnsi="Book Antiqua" w:cs="宋体"/>
          <w:kern w:val="0"/>
          <w:sz w:val="24"/>
          <w:szCs w:val="24"/>
          <w:lang w:eastAsia="zh-CN"/>
        </w:rPr>
        <w:t xml:space="preserve"> ML, Monaco AP, </w:t>
      </w:r>
      <w:proofErr w:type="spellStart"/>
      <w:r w:rsidRPr="003E149E">
        <w:rPr>
          <w:rFonts w:ascii="Book Antiqua" w:eastAsia="宋体" w:hAnsi="Book Antiqua" w:cs="宋体"/>
          <w:kern w:val="0"/>
          <w:sz w:val="24"/>
          <w:szCs w:val="24"/>
          <w:lang w:eastAsia="zh-CN"/>
        </w:rPr>
        <w:t>Haites</w:t>
      </w:r>
      <w:proofErr w:type="spellEnd"/>
      <w:r w:rsidRPr="003E149E">
        <w:rPr>
          <w:rFonts w:ascii="Book Antiqua" w:eastAsia="宋体" w:hAnsi="Book Antiqua" w:cs="宋体"/>
          <w:kern w:val="0"/>
          <w:sz w:val="24"/>
          <w:szCs w:val="24"/>
          <w:lang w:eastAsia="zh-CN"/>
        </w:rPr>
        <w:t xml:space="preserve"> NE. Mutations in the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32 gene in X-linked dominant Charcot-Marie-Tooth disease (CMTX1) </w:t>
      </w:r>
      <w:r w:rsidRPr="003E149E">
        <w:rPr>
          <w:rFonts w:ascii="Book Antiqua" w:eastAsia="宋体" w:hAnsi="Book Antiqua" w:cs="宋体"/>
          <w:i/>
          <w:iCs/>
          <w:kern w:val="0"/>
          <w:sz w:val="24"/>
          <w:szCs w:val="24"/>
          <w:lang w:eastAsia="zh-CN"/>
        </w:rPr>
        <w:t xml:space="preserve">Hum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Genet</w:t>
      </w:r>
      <w:r w:rsidRPr="003E149E">
        <w:rPr>
          <w:rFonts w:ascii="Book Antiqua" w:eastAsia="宋体" w:hAnsi="Book Antiqua" w:cs="宋体"/>
          <w:kern w:val="0"/>
          <w:sz w:val="24"/>
          <w:szCs w:val="24"/>
          <w:lang w:eastAsia="zh-CN"/>
        </w:rPr>
        <w:t> 1994; </w:t>
      </w:r>
      <w:r w:rsidRPr="003E149E">
        <w:rPr>
          <w:rFonts w:ascii="Book Antiqua" w:eastAsia="宋体" w:hAnsi="Book Antiqua" w:cs="宋体"/>
          <w:b/>
          <w:bCs/>
          <w:kern w:val="0"/>
          <w:sz w:val="24"/>
          <w:szCs w:val="24"/>
          <w:lang w:eastAsia="zh-CN"/>
        </w:rPr>
        <w:t>3</w:t>
      </w:r>
      <w:r w:rsidRPr="003E149E">
        <w:rPr>
          <w:rFonts w:ascii="Book Antiqua" w:eastAsia="宋体" w:hAnsi="Book Antiqua" w:cs="宋体"/>
          <w:kern w:val="0"/>
          <w:sz w:val="24"/>
          <w:szCs w:val="24"/>
          <w:lang w:eastAsia="zh-CN"/>
        </w:rPr>
        <w:t>: 29-34 [PMID: 8162049]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38 </w:t>
      </w:r>
      <w:proofErr w:type="spellStart"/>
      <w:r w:rsidRPr="003E149E">
        <w:rPr>
          <w:rFonts w:ascii="Book Antiqua" w:eastAsia="宋体" w:hAnsi="Book Antiqua" w:cs="宋体"/>
          <w:b/>
          <w:bCs/>
          <w:kern w:val="0"/>
          <w:sz w:val="24"/>
          <w:szCs w:val="24"/>
          <w:lang w:eastAsia="zh-CN"/>
        </w:rPr>
        <w:t>Anzini</w:t>
      </w:r>
      <w:proofErr w:type="spellEnd"/>
      <w:r w:rsidRPr="003E149E">
        <w:rPr>
          <w:rFonts w:ascii="Book Antiqua" w:eastAsia="宋体" w:hAnsi="Book Antiqua" w:cs="宋体"/>
          <w:b/>
          <w:bCs/>
          <w:kern w:val="0"/>
          <w:sz w:val="24"/>
          <w:szCs w:val="24"/>
          <w:lang w:eastAsia="zh-CN"/>
        </w:rPr>
        <w:t xml:space="preserve"> P</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Neuberg</w:t>
      </w:r>
      <w:proofErr w:type="spellEnd"/>
      <w:r w:rsidRPr="003E149E">
        <w:rPr>
          <w:rFonts w:ascii="Book Antiqua" w:eastAsia="宋体" w:hAnsi="Book Antiqua" w:cs="宋体"/>
          <w:kern w:val="0"/>
          <w:sz w:val="24"/>
          <w:szCs w:val="24"/>
          <w:lang w:eastAsia="zh-CN"/>
        </w:rPr>
        <w:t xml:space="preserve"> DH, </w:t>
      </w:r>
      <w:proofErr w:type="spellStart"/>
      <w:r w:rsidRPr="003E149E">
        <w:rPr>
          <w:rFonts w:ascii="Book Antiqua" w:eastAsia="宋体" w:hAnsi="Book Antiqua" w:cs="宋体"/>
          <w:kern w:val="0"/>
          <w:sz w:val="24"/>
          <w:szCs w:val="24"/>
          <w:lang w:eastAsia="zh-CN"/>
        </w:rPr>
        <w:t>Schachner</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Nelles</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Zielasek</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Toyka</w:t>
      </w:r>
      <w:proofErr w:type="spellEnd"/>
      <w:r w:rsidRPr="003E149E">
        <w:rPr>
          <w:rFonts w:ascii="Book Antiqua" w:eastAsia="宋体" w:hAnsi="Book Antiqua" w:cs="宋体"/>
          <w:kern w:val="0"/>
          <w:sz w:val="24"/>
          <w:szCs w:val="24"/>
          <w:lang w:eastAsia="zh-CN"/>
        </w:rPr>
        <w:t xml:space="preserve"> KV, </w:t>
      </w:r>
      <w:proofErr w:type="spellStart"/>
      <w:r w:rsidRPr="003E149E">
        <w:rPr>
          <w:rFonts w:ascii="Book Antiqua" w:eastAsia="宋体" w:hAnsi="Book Antiqua" w:cs="宋体"/>
          <w:kern w:val="0"/>
          <w:sz w:val="24"/>
          <w:szCs w:val="24"/>
          <w:lang w:eastAsia="zh-CN"/>
        </w:rPr>
        <w:t>Suter</w:t>
      </w:r>
      <w:proofErr w:type="spellEnd"/>
      <w:r w:rsidRPr="003E149E">
        <w:rPr>
          <w:rFonts w:ascii="Book Antiqua" w:eastAsia="宋体" w:hAnsi="Book Antiqua" w:cs="宋体"/>
          <w:kern w:val="0"/>
          <w:sz w:val="24"/>
          <w:szCs w:val="24"/>
          <w:lang w:eastAsia="zh-CN"/>
        </w:rPr>
        <w:t xml:space="preserve"> U, Martini R. Structural abnormalities and deficient maintenance of </w:t>
      </w:r>
      <w:r w:rsidRPr="003E149E">
        <w:rPr>
          <w:rFonts w:ascii="Book Antiqua" w:eastAsia="宋体" w:hAnsi="Book Antiqua" w:cs="宋体"/>
          <w:kern w:val="0"/>
          <w:sz w:val="24"/>
          <w:szCs w:val="24"/>
          <w:lang w:eastAsia="zh-CN"/>
        </w:rPr>
        <w:lastRenderedPageBreak/>
        <w:t xml:space="preserve">peripheral nerve myelin in mice lacking the gap junction protein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32. 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1997; </w:t>
      </w:r>
      <w:r w:rsidRPr="003E149E">
        <w:rPr>
          <w:rFonts w:ascii="Book Antiqua" w:eastAsia="宋体" w:hAnsi="Book Antiqua" w:cs="宋体"/>
          <w:b/>
          <w:bCs/>
          <w:kern w:val="0"/>
          <w:sz w:val="24"/>
          <w:szCs w:val="24"/>
          <w:lang w:eastAsia="zh-CN"/>
        </w:rPr>
        <w:t>17</w:t>
      </w:r>
      <w:r w:rsidRPr="003E149E">
        <w:rPr>
          <w:rFonts w:ascii="Book Antiqua" w:eastAsia="宋体" w:hAnsi="Book Antiqua" w:cs="宋体"/>
          <w:kern w:val="0"/>
          <w:sz w:val="24"/>
          <w:szCs w:val="24"/>
          <w:lang w:eastAsia="zh-CN"/>
        </w:rPr>
        <w:t>: 4545-4551 [PMID: 9169515]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39 </w:t>
      </w:r>
      <w:r w:rsidRPr="003E149E">
        <w:rPr>
          <w:rFonts w:ascii="Book Antiqua" w:eastAsia="宋体" w:hAnsi="Book Antiqua" w:cs="宋体"/>
          <w:b/>
          <w:bCs/>
          <w:kern w:val="0"/>
          <w:sz w:val="24"/>
          <w:szCs w:val="24"/>
          <w:lang w:eastAsia="zh-CN"/>
        </w:rPr>
        <w:t>Scherer SS</w:t>
      </w:r>
      <w:r w:rsidRPr="003E149E">
        <w:rPr>
          <w:rFonts w:ascii="Book Antiqua" w:eastAsia="宋体" w:hAnsi="Book Antiqua" w:cs="宋体"/>
          <w:kern w:val="0"/>
          <w:sz w:val="24"/>
          <w:szCs w:val="24"/>
          <w:lang w:eastAsia="zh-CN"/>
        </w:rPr>
        <w:t xml:space="preserve">, Xu YT, </w:t>
      </w:r>
      <w:proofErr w:type="spellStart"/>
      <w:r w:rsidRPr="003E149E">
        <w:rPr>
          <w:rFonts w:ascii="Book Antiqua" w:eastAsia="宋体" w:hAnsi="Book Antiqua" w:cs="宋体"/>
          <w:kern w:val="0"/>
          <w:sz w:val="24"/>
          <w:szCs w:val="24"/>
          <w:lang w:eastAsia="zh-CN"/>
        </w:rPr>
        <w:t>Nelles</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Fischbeck</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Bone LJ. Connexin32-null mice develop demyelinating peripheral neuropathy. </w:t>
      </w:r>
      <w:r w:rsidRPr="003E149E">
        <w:rPr>
          <w:rFonts w:ascii="Book Antiqua" w:eastAsia="宋体" w:hAnsi="Book Antiqua" w:cs="宋体"/>
          <w:i/>
          <w:iCs/>
          <w:kern w:val="0"/>
          <w:sz w:val="24"/>
          <w:szCs w:val="24"/>
          <w:lang w:eastAsia="zh-CN"/>
        </w:rPr>
        <w:t>Glia</w:t>
      </w:r>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24</w:t>
      </w:r>
      <w:r w:rsidRPr="003E149E">
        <w:rPr>
          <w:rFonts w:ascii="Book Antiqua" w:eastAsia="宋体" w:hAnsi="Book Antiqua" w:cs="宋体"/>
          <w:kern w:val="0"/>
          <w:sz w:val="24"/>
          <w:szCs w:val="24"/>
          <w:lang w:eastAsia="zh-CN"/>
        </w:rPr>
        <w:t>: 8-20 [PMID: 9700485]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40 </w:t>
      </w:r>
      <w:proofErr w:type="spellStart"/>
      <w:r w:rsidRPr="003E149E">
        <w:rPr>
          <w:rFonts w:ascii="Book Antiqua" w:eastAsia="宋体" w:hAnsi="Book Antiqua" w:cs="宋体"/>
          <w:b/>
          <w:bCs/>
          <w:kern w:val="0"/>
          <w:sz w:val="24"/>
          <w:szCs w:val="24"/>
          <w:lang w:eastAsia="zh-CN"/>
        </w:rPr>
        <w:t>Willecke</w:t>
      </w:r>
      <w:proofErr w:type="spellEnd"/>
      <w:r w:rsidRPr="003E149E">
        <w:rPr>
          <w:rFonts w:ascii="Book Antiqua" w:eastAsia="宋体" w:hAnsi="Book Antiqua" w:cs="宋体"/>
          <w:b/>
          <w:bCs/>
          <w:kern w:val="0"/>
          <w:sz w:val="24"/>
          <w:szCs w:val="24"/>
          <w:lang w:eastAsia="zh-CN"/>
        </w:rPr>
        <w:t xml:space="preserve"> K</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Temme</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Teubner</w:t>
      </w:r>
      <w:proofErr w:type="spellEnd"/>
      <w:r w:rsidRPr="003E149E">
        <w:rPr>
          <w:rFonts w:ascii="Book Antiqua" w:eastAsia="宋体" w:hAnsi="Book Antiqua" w:cs="宋体"/>
          <w:kern w:val="0"/>
          <w:sz w:val="24"/>
          <w:szCs w:val="24"/>
          <w:lang w:eastAsia="zh-CN"/>
        </w:rPr>
        <w:t xml:space="preserve"> B, </w:t>
      </w:r>
      <w:proofErr w:type="spellStart"/>
      <w:r w:rsidRPr="003E149E">
        <w:rPr>
          <w:rFonts w:ascii="Book Antiqua" w:eastAsia="宋体" w:hAnsi="Book Antiqua" w:cs="宋体"/>
          <w:kern w:val="0"/>
          <w:sz w:val="24"/>
          <w:szCs w:val="24"/>
          <w:lang w:eastAsia="zh-CN"/>
        </w:rPr>
        <w:t>Ott</w:t>
      </w:r>
      <w:proofErr w:type="spellEnd"/>
      <w:r w:rsidRPr="003E149E">
        <w:rPr>
          <w:rFonts w:ascii="Book Antiqua" w:eastAsia="宋体" w:hAnsi="Book Antiqua" w:cs="宋体"/>
          <w:kern w:val="0"/>
          <w:sz w:val="24"/>
          <w:szCs w:val="24"/>
          <w:lang w:eastAsia="zh-CN"/>
        </w:rPr>
        <w:t xml:space="preserve"> T. Characterization of targeted connexin32-deficient mice: a model for the human Charcot-Marie-Tooth (X-type) inherited disease. </w:t>
      </w:r>
      <w:r w:rsidRPr="003E149E">
        <w:rPr>
          <w:rFonts w:ascii="Book Antiqua" w:eastAsia="宋体" w:hAnsi="Book Antiqua" w:cs="宋体"/>
          <w:i/>
          <w:iCs/>
          <w:kern w:val="0"/>
          <w:sz w:val="24"/>
          <w:szCs w:val="24"/>
          <w:lang w:eastAsia="zh-CN"/>
        </w:rPr>
        <w:t xml:space="preserve">Ann N Y </w:t>
      </w:r>
      <w:proofErr w:type="spellStart"/>
      <w:r w:rsidRPr="003E149E">
        <w:rPr>
          <w:rFonts w:ascii="Book Antiqua" w:eastAsia="宋体" w:hAnsi="Book Antiqua" w:cs="宋体"/>
          <w:i/>
          <w:iCs/>
          <w:kern w:val="0"/>
          <w:sz w:val="24"/>
          <w:szCs w:val="24"/>
          <w:lang w:eastAsia="zh-CN"/>
        </w:rPr>
        <w:t>Acad</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Sci</w:t>
      </w:r>
      <w:proofErr w:type="spellEnd"/>
      <w:r w:rsidRPr="003E149E">
        <w:rPr>
          <w:rFonts w:ascii="Book Antiqua" w:eastAsia="宋体" w:hAnsi="Book Antiqua" w:cs="宋体"/>
          <w:kern w:val="0"/>
          <w:sz w:val="24"/>
          <w:szCs w:val="24"/>
          <w:lang w:eastAsia="zh-CN"/>
        </w:rPr>
        <w:t> 1999; </w:t>
      </w:r>
      <w:r w:rsidRPr="003E149E">
        <w:rPr>
          <w:rFonts w:ascii="Book Antiqua" w:eastAsia="宋体" w:hAnsi="Book Antiqua" w:cs="宋体"/>
          <w:b/>
          <w:bCs/>
          <w:kern w:val="0"/>
          <w:sz w:val="24"/>
          <w:szCs w:val="24"/>
          <w:lang w:eastAsia="zh-CN"/>
        </w:rPr>
        <w:t>883</w:t>
      </w:r>
      <w:r w:rsidRPr="003E149E">
        <w:rPr>
          <w:rFonts w:ascii="Book Antiqua" w:eastAsia="宋体" w:hAnsi="Book Antiqua" w:cs="宋体"/>
          <w:kern w:val="0"/>
          <w:sz w:val="24"/>
          <w:szCs w:val="24"/>
          <w:lang w:eastAsia="zh-CN"/>
        </w:rPr>
        <w:t>: 302-309 [PMID: 10586255]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41 </w:t>
      </w:r>
      <w:proofErr w:type="spellStart"/>
      <w:r w:rsidRPr="003E149E">
        <w:rPr>
          <w:rFonts w:ascii="Book Antiqua" w:eastAsia="宋体" w:hAnsi="Book Antiqua" w:cs="宋体"/>
          <w:b/>
          <w:bCs/>
          <w:kern w:val="0"/>
          <w:sz w:val="24"/>
          <w:szCs w:val="24"/>
          <w:lang w:eastAsia="zh-CN"/>
        </w:rPr>
        <w:t>Coppen</w:t>
      </w:r>
      <w:proofErr w:type="spellEnd"/>
      <w:r w:rsidRPr="003E149E">
        <w:rPr>
          <w:rFonts w:ascii="Book Antiqua" w:eastAsia="宋体" w:hAnsi="Book Antiqua" w:cs="宋体"/>
          <w:b/>
          <w:bCs/>
          <w:kern w:val="0"/>
          <w:sz w:val="24"/>
          <w:szCs w:val="24"/>
          <w:lang w:eastAsia="zh-CN"/>
        </w:rPr>
        <w:t xml:space="preserve"> SR</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Kaba</w:t>
      </w:r>
      <w:proofErr w:type="spellEnd"/>
      <w:r w:rsidRPr="003E149E">
        <w:rPr>
          <w:rFonts w:ascii="Book Antiqua" w:eastAsia="宋体" w:hAnsi="Book Antiqua" w:cs="宋体"/>
          <w:kern w:val="0"/>
          <w:sz w:val="24"/>
          <w:szCs w:val="24"/>
          <w:lang w:eastAsia="zh-CN"/>
        </w:rPr>
        <w:t xml:space="preserve"> RA, Halliday D, </w:t>
      </w:r>
      <w:proofErr w:type="spellStart"/>
      <w:r w:rsidRPr="003E149E">
        <w:rPr>
          <w:rFonts w:ascii="Book Antiqua" w:eastAsia="宋体" w:hAnsi="Book Antiqua" w:cs="宋体"/>
          <w:kern w:val="0"/>
          <w:sz w:val="24"/>
          <w:szCs w:val="24"/>
          <w:lang w:eastAsia="zh-CN"/>
        </w:rPr>
        <w:t>Dupont</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Skepper</w:t>
      </w:r>
      <w:proofErr w:type="spellEnd"/>
      <w:r w:rsidRPr="003E149E">
        <w:rPr>
          <w:rFonts w:ascii="Book Antiqua" w:eastAsia="宋体" w:hAnsi="Book Antiqua" w:cs="宋体"/>
          <w:kern w:val="0"/>
          <w:sz w:val="24"/>
          <w:szCs w:val="24"/>
          <w:lang w:eastAsia="zh-CN"/>
        </w:rPr>
        <w:t xml:space="preserve"> JN, </w:t>
      </w:r>
      <w:proofErr w:type="spellStart"/>
      <w:r w:rsidRPr="003E149E">
        <w:rPr>
          <w:rFonts w:ascii="Book Antiqua" w:eastAsia="宋体" w:hAnsi="Book Antiqua" w:cs="宋体"/>
          <w:kern w:val="0"/>
          <w:sz w:val="24"/>
          <w:szCs w:val="24"/>
          <w:lang w:eastAsia="zh-CN"/>
        </w:rPr>
        <w:t>Elneil</w:t>
      </w:r>
      <w:proofErr w:type="spellEnd"/>
      <w:r w:rsidRPr="003E149E">
        <w:rPr>
          <w:rFonts w:ascii="Book Antiqua" w:eastAsia="宋体" w:hAnsi="Book Antiqua" w:cs="宋体"/>
          <w:kern w:val="0"/>
          <w:sz w:val="24"/>
          <w:szCs w:val="24"/>
          <w:lang w:eastAsia="zh-CN"/>
        </w:rPr>
        <w:t xml:space="preserve"> S, Severs NJ. Comparison of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expression patterns in the developing mouse heart and human </w:t>
      </w:r>
      <w:proofErr w:type="spellStart"/>
      <w:r w:rsidRPr="003E149E">
        <w:rPr>
          <w:rFonts w:ascii="Book Antiqua" w:eastAsia="宋体" w:hAnsi="Book Antiqua" w:cs="宋体"/>
          <w:kern w:val="0"/>
          <w:sz w:val="24"/>
          <w:szCs w:val="24"/>
          <w:lang w:eastAsia="zh-CN"/>
        </w:rPr>
        <w:t>foetal</w:t>
      </w:r>
      <w:proofErr w:type="spellEnd"/>
      <w:r w:rsidRPr="003E149E">
        <w:rPr>
          <w:rFonts w:ascii="Book Antiqua" w:eastAsia="宋体" w:hAnsi="Book Antiqua" w:cs="宋体"/>
          <w:kern w:val="0"/>
          <w:sz w:val="24"/>
          <w:szCs w:val="24"/>
          <w:lang w:eastAsia="zh-CN"/>
        </w:rPr>
        <w:t xml:space="preserve"> heart.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Biochem</w:t>
      </w:r>
      <w:proofErr w:type="spellEnd"/>
      <w:r w:rsidRPr="003E149E">
        <w:rPr>
          <w:rFonts w:ascii="Book Antiqua" w:eastAsia="宋体" w:hAnsi="Book Antiqua" w:cs="宋体"/>
          <w:kern w:val="0"/>
          <w:sz w:val="24"/>
          <w:szCs w:val="24"/>
          <w:lang w:eastAsia="zh-CN"/>
        </w:rPr>
        <w:t> 2003; </w:t>
      </w:r>
      <w:r w:rsidRPr="003E149E">
        <w:rPr>
          <w:rFonts w:ascii="Book Antiqua" w:eastAsia="宋体" w:hAnsi="Book Antiqua" w:cs="宋体"/>
          <w:b/>
          <w:bCs/>
          <w:kern w:val="0"/>
          <w:sz w:val="24"/>
          <w:szCs w:val="24"/>
          <w:lang w:eastAsia="zh-CN"/>
        </w:rPr>
        <w:t>242</w:t>
      </w:r>
      <w:r w:rsidRPr="003E149E">
        <w:rPr>
          <w:rFonts w:ascii="Book Antiqua" w:eastAsia="宋体" w:hAnsi="Book Antiqua" w:cs="宋体"/>
          <w:kern w:val="0"/>
          <w:sz w:val="24"/>
          <w:szCs w:val="24"/>
          <w:lang w:eastAsia="zh-CN"/>
        </w:rPr>
        <w:t>: 121-127 [PMID: 12619874]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42 </w:t>
      </w:r>
      <w:proofErr w:type="spellStart"/>
      <w:r w:rsidRPr="003E149E">
        <w:rPr>
          <w:rFonts w:ascii="Book Antiqua" w:eastAsia="宋体" w:hAnsi="Book Antiqua" w:cs="宋体"/>
          <w:b/>
          <w:bCs/>
          <w:kern w:val="0"/>
          <w:sz w:val="24"/>
          <w:szCs w:val="24"/>
          <w:lang w:eastAsia="zh-CN"/>
        </w:rPr>
        <w:t>Gu</w:t>
      </w:r>
      <w:proofErr w:type="spellEnd"/>
      <w:r w:rsidRPr="003E149E">
        <w:rPr>
          <w:rFonts w:ascii="Book Antiqua" w:eastAsia="宋体" w:hAnsi="Book Antiqua" w:cs="宋体"/>
          <w:b/>
          <w:bCs/>
          <w:kern w:val="0"/>
          <w:sz w:val="24"/>
          <w:szCs w:val="24"/>
          <w:lang w:eastAsia="zh-CN"/>
        </w:rPr>
        <w:t xml:space="preserve"> H</w:t>
      </w:r>
      <w:r w:rsidRPr="003E149E">
        <w:rPr>
          <w:rFonts w:ascii="Book Antiqua" w:eastAsia="宋体" w:hAnsi="Book Antiqua" w:cs="宋体"/>
          <w:kern w:val="0"/>
          <w:sz w:val="24"/>
          <w:szCs w:val="24"/>
          <w:lang w:eastAsia="zh-CN"/>
        </w:rPr>
        <w:t xml:space="preserve">, Smith FC, </w:t>
      </w:r>
      <w:proofErr w:type="spellStart"/>
      <w:r w:rsidRPr="003E149E">
        <w:rPr>
          <w:rFonts w:ascii="Book Antiqua" w:eastAsia="宋体" w:hAnsi="Book Antiqua" w:cs="宋体"/>
          <w:kern w:val="0"/>
          <w:sz w:val="24"/>
          <w:szCs w:val="24"/>
          <w:lang w:eastAsia="zh-CN"/>
        </w:rPr>
        <w:t>Taffet</w:t>
      </w:r>
      <w:proofErr w:type="spellEnd"/>
      <w:r w:rsidRPr="003E149E">
        <w:rPr>
          <w:rFonts w:ascii="Book Antiqua" w:eastAsia="宋体" w:hAnsi="Book Antiqua" w:cs="宋体"/>
          <w:kern w:val="0"/>
          <w:sz w:val="24"/>
          <w:szCs w:val="24"/>
          <w:lang w:eastAsia="zh-CN"/>
        </w:rPr>
        <w:t xml:space="preserve"> SM, Delmar M. High incidence of cardiac malformations in connexin40-deficient mice. </w:t>
      </w:r>
      <w:proofErr w:type="spellStart"/>
      <w:r w:rsidRPr="003E149E">
        <w:rPr>
          <w:rFonts w:ascii="Book Antiqua" w:eastAsia="宋体" w:hAnsi="Book Antiqua" w:cs="宋体"/>
          <w:i/>
          <w:iCs/>
          <w:kern w:val="0"/>
          <w:sz w:val="24"/>
          <w:szCs w:val="24"/>
          <w:lang w:eastAsia="zh-CN"/>
        </w:rPr>
        <w:t>Circ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2003; </w:t>
      </w:r>
      <w:r w:rsidRPr="003E149E">
        <w:rPr>
          <w:rFonts w:ascii="Book Antiqua" w:eastAsia="宋体" w:hAnsi="Book Antiqua" w:cs="宋体"/>
          <w:b/>
          <w:bCs/>
          <w:kern w:val="0"/>
          <w:sz w:val="24"/>
          <w:szCs w:val="24"/>
          <w:lang w:eastAsia="zh-CN"/>
        </w:rPr>
        <w:t>93</w:t>
      </w:r>
      <w:r w:rsidRPr="003E149E">
        <w:rPr>
          <w:rFonts w:ascii="Book Antiqua" w:eastAsia="宋体" w:hAnsi="Book Antiqua" w:cs="宋体"/>
          <w:kern w:val="0"/>
          <w:sz w:val="24"/>
          <w:szCs w:val="24"/>
          <w:lang w:eastAsia="zh-CN"/>
        </w:rPr>
        <w:t>: 201-206 [PMID: 12842919 DOI: 10.1161/01.RES.0000084852.65396.70]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43 </w:t>
      </w:r>
      <w:r w:rsidRPr="003E149E">
        <w:rPr>
          <w:rFonts w:ascii="Book Antiqua" w:eastAsia="宋体" w:hAnsi="Book Antiqua" w:cs="宋体"/>
          <w:b/>
          <w:bCs/>
          <w:kern w:val="0"/>
          <w:sz w:val="24"/>
          <w:szCs w:val="24"/>
          <w:lang w:eastAsia="zh-CN"/>
        </w:rPr>
        <w:t>Kirchhoff S</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Nelles</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Hagendorff</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Krüger</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Traub</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Reduced cardiac conduction velocity and predisposition to arrhythmias in connexin40-deficient mice. </w:t>
      </w:r>
      <w:proofErr w:type="spellStart"/>
      <w:r w:rsidRPr="003E149E">
        <w:rPr>
          <w:rFonts w:ascii="Book Antiqua" w:eastAsia="宋体" w:hAnsi="Book Antiqua" w:cs="宋体"/>
          <w:i/>
          <w:iCs/>
          <w:kern w:val="0"/>
          <w:sz w:val="24"/>
          <w:szCs w:val="24"/>
          <w:lang w:eastAsia="zh-CN"/>
        </w:rPr>
        <w:t>Curr</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1998; </w:t>
      </w:r>
      <w:r w:rsidRPr="003E149E">
        <w:rPr>
          <w:rFonts w:ascii="Book Antiqua" w:eastAsia="宋体" w:hAnsi="Book Antiqua" w:cs="宋体"/>
          <w:b/>
          <w:bCs/>
          <w:kern w:val="0"/>
          <w:sz w:val="24"/>
          <w:szCs w:val="24"/>
          <w:lang w:eastAsia="zh-CN"/>
        </w:rPr>
        <w:t>8</w:t>
      </w:r>
      <w:r w:rsidRPr="003E149E">
        <w:rPr>
          <w:rFonts w:ascii="Book Antiqua" w:eastAsia="宋体" w:hAnsi="Book Antiqua" w:cs="宋体"/>
          <w:kern w:val="0"/>
          <w:sz w:val="24"/>
          <w:szCs w:val="24"/>
          <w:lang w:eastAsia="zh-CN"/>
        </w:rPr>
        <w:t>: 299-302 [PMID: 9501070]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44 </w:t>
      </w:r>
      <w:proofErr w:type="spellStart"/>
      <w:r w:rsidRPr="003E149E">
        <w:rPr>
          <w:rFonts w:ascii="Book Antiqua" w:eastAsia="宋体" w:hAnsi="Book Antiqua" w:cs="宋体"/>
          <w:b/>
          <w:bCs/>
          <w:kern w:val="0"/>
          <w:sz w:val="24"/>
          <w:szCs w:val="24"/>
          <w:lang w:eastAsia="zh-CN"/>
        </w:rPr>
        <w:t>Krüger</w:t>
      </w:r>
      <w:proofErr w:type="spellEnd"/>
      <w:r w:rsidRPr="003E149E">
        <w:rPr>
          <w:rFonts w:ascii="Book Antiqua" w:eastAsia="宋体" w:hAnsi="Book Antiqua" w:cs="宋体"/>
          <w:b/>
          <w:bCs/>
          <w:kern w:val="0"/>
          <w:sz w:val="24"/>
          <w:szCs w:val="24"/>
          <w:lang w:eastAsia="zh-CN"/>
        </w:rPr>
        <w:t xml:space="preserve"> O</w:t>
      </w:r>
      <w:r w:rsidRPr="003E149E">
        <w:rPr>
          <w:rFonts w:ascii="Book Antiqua" w:eastAsia="宋体" w:hAnsi="Book Antiqua" w:cs="宋体"/>
          <w:kern w:val="0"/>
          <w:sz w:val="24"/>
          <w:szCs w:val="24"/>
          <w:lang w:eastAsia="zh-CN"/>
        </w:rPr>
        <w:t xml:space="preserve">, Plum A, Kim JS,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Maxeiner</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Hallas</w:t>
      </w:r>
      <w:proofErr w:type="spellEnd"/>
      <w:r w:rsidRPr="003E149E">
        <w:rPr>
          <w:rFonts w:ascii="Book Antiqua" w:eastAsia="宋体" w:hAnsi="Book Antiqua" w:cs="宋体"/>
          <w:kern w:val="0"/>
          <w:sz w:val="24"/>
          <w:szCs w:val="24"/>
          <w:lang w:eastAsia="zh-CN"/>
        </w:rPr>
        <w:t xml:space="preserve"> G, Kirchhoff S, </w:t>
      </w:r>
      <w:proofErr w:type="spellStart"/>
      <w:r w:rsidRPr="003E149E">
        <w:rPr>
          <w:rFonts w:ascii="Book Antiqua" w:eastAsia="宋体" w:hAnsi="Book Antiqua" w:cs="宋体"/>
          <w:kern w:val="0"/>
          <w:sz w:val="24"/>
          <w:szCs w:val="24"/>
          <w:lang w:eastAsia="zh-CN"/>
        </w:rPr>
        <w:t>Traub</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Lamers</w:t>
      </w:r>
      <w:proofErr w:type="spellEnd"/>
      <w:r w:rsidRPr="003E149E">
        <w:rPr>
          <w:rFonts w:ascii="Book Antiqua" w:eastAsia="宋体" w:hAnsi="Book Antiqua" w:cs="宋体"/>
          <w:kern w:val="0"/>
          <w:sz w:val="24"/>
          <w:szCs w:val="24"/>
          <w:lang w:eastAsia="zh-CN"/>
        </w:rPr>
        <w:t xml:space="preserve"> WH,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Defective vascular development in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45-deficient mice. </w:t>
      </w:r>
      <w:r w:rsidRPr="003E149E">
        <w:rPr>
          <w:rFonts w:ascii="Book Antiqua" w:eastAsia="宋体" w:hAnsi="Book Antiqua" w:cs="宋体"/>
          <w:i/>
          <w:iCs/>
          <w:kern w:val="0"/>
          <w:sz w:val="24"/>
          <w:szCs w:val="24"/>
          <w:lang w:eastAsia="zh-CN"/>
        </w:rPr>
        <w:t>Development</w:t>
      </w:r>
      <w:r w:rsidRPr="003E149E">
        <w:rPr>
          <w:rFonts w:ascii="Book Antiqua" w:eastAsia="宋体" w:hAnsi="Book Antiqua" w:cs="宋体"/>
          <w:kern w:val="0"/>
          <w:sz w:val="24"/>
          <w:szCs w:val="24"/>
          <w:lang w:eastAsia="zh-CN"/>
        </w:rPr>
        <w:t> 2000; </w:t>
      </w:r>
      <w:r w:rsidRPr="003E149E">
        <w:rPr>
          <w:rFonts w:ascii="Book Antiqua" w:eastAsia="宋体" w:hAnsi="Book Antiqua" w:cs="宋体"/>
          <w:b/>
          <w:bCs/>
          <w:kern w:val="0"/>
          <w:sz w:val="24"/>
          <w:szCs w:val="24"/>
          <w:lang w:eastAsia="zh-CN"/>
        </w:rPr>
        <w:t>127</w:t>
      </w:r>
      <w:r w:rsidRPr="003E149E">
        <w:rPr>
          <w:rFonts w:ascii="Book Antiqua" w:eastAsia="宋体" w:hAnsi="Book Antiqua" w:cs="宋体"/>
          <w:kern w:val="0"/>
          <w:sz w:val="24"/>
          <w:szCs w:val="24"/>
          <w:lang w:eastAsia="zh-CN"/>
        </w:rPr>
        <w:t>: 4179-4193 [PMID: 10976050]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45 </w:t>
      </w:r>
      <w:proofErr w:type="spellStart"/>
      <w:r w:rsidRPr="003E149E">
        <w:rPr>
          <w:rFonts w:ascii="Book Antiqua" w:eastAsia="宋体" w:hAnsi="Book Antiqua" w:cs="宋体"/>
          <w:b/>
          <w:bCs/>
          <w:kern w:val="0"/>
          <w:sz w:val="24"/>
          <w:szCs w:val="24"/>
          <w:lang w:eastAsia="zh-CN"/>
        </w:rPr>
        <w:t>Sankova</w:t>
      </w:r>
      <w:proofErr w:type="spellEnd"/>
      <w:r w:rsidRPr="003E149E">
        <w:rPr>
          <w:rFonts w:ascii="Book Antiqua" w:eastAsia="宋体" w:hAnsi="Book Antiqua" w:cs="宋体"/>
          <w:b/>
          <w:bCs/>
          <w:kern w:val="0"/>
          <w:sz w:val="24"/>
          <w:szCs w:val="24"/>
          <w:lang w:eastAsia="zh-CN"/>
        </w:rPr>
        <w:t xml:space="preserve"> B</w:t>
      </w:r>
      <w:r w:rsidRPr="003E149E">
        <w:rPr>
          <w:rFonts w:ascii="Book Antiqua" w:eastAsia="宋体" w:hAnsi="Book Antiqua" w:cs="宋体"/>
          <w:kern w:val="0"/>
          <w:sz w:val="24"/>
          <w:szCs w:val="24"/>
          <w:lang w:eastAsia="zh-CN"/>
        </w:rPr>
        <w:t xml:space="preserve">, Benes J, </w:t>
      </w:r>
      <w:proofErr w:type="spellStart"/>
      <w:r w:rsidRPr="003E149E">
        <w:rPr>
          <w:rFonts w:ascii="Book Antiqua" w:eastAsia="宋体" w:hAnsi="Book Antiqua" w:cs="宋体"/>
          <w:kern w:val="0"/>
          <w:sz w:val="24"/>
          <w:szCs w:val="24"/>
          <w:lang w:eastAsia="zh-CN"/>
        </w:rPr>
        <w:t>Krejci</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Dupays</w:t>
      </w:r>
      <w:proofErr w:type="spellEnd"/>
      <w:r w:rsidRPr="003E149E">
        <w:rPr>
          <w:rFonts w:ascii="Book Antiqua" w:eastAsia="宋体" w:hAnsi="Book Antiqua" w:cs="宋体"/>
          <w:kern w:val="0"/>
          <w:sz w:val="24"/>
          <w:szCs w:val="24"/>
          <w:lang w:eastAsia="zh-CN"/>
        </w:rPr>
        <w:t xml:space="preserve"> L, </w:t>
      </w:r>
      <w:proofErr w:type="spellStart"/>
      <w:r w:rsidRPr="003E149E">
        <w:rPr>
          <w:rFonts w:ascii="Book Antiqua" w:eastAsia="宋体" w:hAnsi="Book Antiqua" w:cs="宋体"/>
          <w:kern w:val="0"/>
          <w:sz w:val="24"/>
          <w:szCs w:val="24"/>
          <w:lang w:eastAsia="zh-CN"/>
        </w:rPr>
        <w:t>Theveniau-Ruissy</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Miquerol</w:t>
      </w:r>
      <w:proofErr w:type="spellEnd"/>
      <w:r w:rsidRPr="003E149E">
        <w:rPr>
          <w:rFonts w:ascii="Book Antiqua" w:eastAsia="宋体" w:hAnsi="Book Antiqua" w:cs="宋体"/>
          <w:kern w:val="0"/>
          <w:sz w:val="24"/>
          <w:szCs w:val="24"/>
          <w:lang w:eastAsia="zh-CN"/>
        </w:rPr>
        <w:t xml:space="preserve"> L, </w:t>
      </w:r>
      <w:proofErr w:type="spellStart"/>
      <w:r w:rsidRPr="003E149E">
        <w:rPr>
          <w:rFonts w:ascii="Book Antiqua" w:eastAsia="宋体" w:hAnsi="Book Antiqua" w:cs="宋体"/>
          <w:kern w:val="0"/>
          <w:sz w:val="24"/>
          <w:szCs w:val="24"/>
          <w:lang w:eastAsia="zh-CN"/>
        </w:rPr>
        <w:t>Sedmera</w:t>
      </w:r>
      <w:proofErr w:type="spellEnd"/>
      <w:r w:rsidRPr="003E149E">
        <w:rPr>
          <w:rFonts w:ascii="Book Antiqua" w:eastAsia="宋体" w:hAnsi="Book Antiqua" w:cs="宋体"/>
          <w:kern w:val="0"/>
          <w:sz w:val="24"/>
          <w:szCs w:val="24"/>
          <w:lang w:eastAsia="zh-CN"/>
        </w:rPr>
        <w:t xml:space="preserve"> D. The </w:t>
      </w:r>
      <w:proofErr w:type="gramStart"/>
      <w:r w:rsidRPr="003E149E">
        <w:rPr>
          <w:rFonts w:ascii="Book Antiqua" w:eastAsia="宋体" w:hAnsi="Book Antiqua" w:cs="宋体"/>
          <w:kern w:val="0"/>
          <w:sz w:val="24"/>
          <w:szCs w:val="24"/>
          <w:lang w:eastAsia="zh-CN"/>
        </w:rPr>
        <w:t>effect of connexin40 deficiency on ventricular conduction system function</w:t>
      </w:r>
      <w:proofErr w:type="gramEnd"/>
      <w:r w:rsidRPr="003E149E">
        <w:rPr>
          <w:rFonts w:ascii="Book Antiqua" w:eastAsia="宋体" w:hAnsi="Book Antiqua" w:cs="宋体"/>
          <w:kern w:val="0"/>
          <w:sz w:val="24"/>
          <w:szCs w:val="24"/>
          <w:lang w:eastAsia="zh-CN"/>
        </w:rPr>
        <w:t xml:space="preserve"> during development. </w:t>
      </w:r>
      <w:proofErr w:type="spellStart"/>
      <w:r w:rsidRPr="003E149E">
        <w:rPr>
          <w:rFonts w:ascii="Book Antiqua" w:eastAsia="宋体" w:hAnsi="Book Antiqua" w:cs="宋体"/>
          <w:i/>
          <w:iCs/>
          <w:kern w:val="0"/>
          <w:sz w:val="24"/>
          <w:szCs w:val="24"/>
          <w:lang w:eastAsia="zh-CN"/>
        </w:rPr>
        <w:t>Cardiovasc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2012; </w:t>
      </w:r>
      <w:r w:rsidRPr="003E149E">
        <w:rPr>
          <w:rFonts w:ascii="Book Antiqua" w:eastAsia="宋体" w:hAnsi="Book Antiqua" w:cs="宋体"/>
          <w:b/>
          <w:bCs/>
          <w:kern w:val="0"/>
          <w:sz w:val="24"/>
          <w:szCs w:val="24"/>
          <w:lang w:eastAsia="zh-CN"/>
        </w:rPr>
        <w:t>95</w:t>
      </w:r>
      <w:r w:rsidRPr="003E149E">
        <w:rPr>
          <w:rFonts w:ascii="Book Antiqua" w:eastAsia="宋体" w:hAnsi="Book Antiqua" w:cs="宋体"/>
          <w:kern w:val="0"/>
          <w:sz w:val="24"/>
          <w:szCs w:val="24"/>
          <w:lang w:eastAsia="zh-CN"/>
        </w:rPr>
        <w:t>: 469-479 [PMID: 22739121 DOI: 10.1093/</w:t>
      </w:r>
      <w:proofErr w:type="spellStart"/>
      <w:r w:rsidRPr="003E149E">
        <w:rPr>
          <w:rFonts w:ascii="Book Antiqua" w:eastAsia="宋体" w:hAnsi="Book Antiqua" w:cs="宋体"/>
          <w:kern w:val="0"/>
          <w:sz w:val="24"/>
          <w:szCs w:val="24"/>
          <w:lang w:eastAsia="zh-CN"/>
        </w:rPr>
        <w:t>cvr</w:t>
      </w:r>
      <w:proofErr w:type="spellEnd"/>
      <w:r w:rsidRPr="003E149E">
        <w:rPr>
          <w:rFonts w:ascii="Book Antiqua" w:eastAsia="宋体" w:hAnsi="Book Antiqua" w:cs="宋体"/>
          <w:kern w:val="0"/>
          <w:sz w:val="24"/>
          <w:szCs w:val="24"/>
          <w:lang w:eastAsia="zh-CN"/>
        </w:rPr>
        <w:t>/cvs210]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46 </w:t>
      </w:r>
      <w:proofErr w:type="spellStart"/>
      <w:r w:rsidRPr="003E149E">
        <w:rPr>
          <w:rFonts w:ascii="Book Antiqua" w:eastAsia="宋体" w:hAnsi="Book Antiqua" w:cs="宋体"/>
          <w:b/>
          <w:bCs/>
          <w:kern w:val="0"/>
          <w:sz w:val="24"/>
          <w:szCs w:val="24"/>
          <w:lang w:eastAsia="zh-CN"/>
        </w:rPr>
        <w:t>Dobrowolski</w:t>
      </w:r>
      <w:proofErr w:type="spellEnd"/>
      <w:r w:rsidRPr="003E149E">
        <w:rPr>
          <w:rFonts w:ascii="Book Antiqua" w:eastAsia="宋体" w:hAnsi="Book Antiqua" w:cs="宋体"/>
          <w:b/>
          <w:bCs/>
          <w:kern w:val="0"/>
          <w:sz w:val="24"/>
          <w:szCs w:val="24"/>
          <w:lang w:eastAsia="zh-CN"/>
        </w:rPr>
        <w:t xml:space="preserve"> R</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Sasse</w:t>
      </w:r>
      <w:proofErr w:type="spellEnd"/>
      <w:r w:rsidRPr="003E149E">
        <w:rPr>
          <w:rFonts w:ascii="Book Antiqua" w:eastAsia="宋体" w:hAnsi="Book Antiqua" w:cs="宋体"/>
          <w:kern w:val="0"/>
          <w:sz w:val="24"/>
          <w:szCs w:val="24"/>
          <w:lang w:eastAsia="zh-CN"/>
        </w:rPr>
        <w:t xml:space="preserve"> P, </w:t>
      </w:r>
      <w:proofErr w:type="spellStart"/>
      <w:r w:rsidRPr="003E149E">
        <w:rPr>
          <w:rFonts w:ascii="Book Antiqua" w:eastAsia="宋体" w:hAnsi="Book Antiqua" w:cs="宋体"/>
          <w:kern w:val="0"/>
          <w:sz w:val="24"/>
          <w:szCs w:val="24"/>
          <w:lang w:eastAsia="zh-CN"/>
        </w:rPr>
        <w:t>Schrickel</w:t>
      </w:r>
      <w:proofErr w:type="spellEnd"/>
      <w:r w:rsidRPr="003E149E">
        <w:rPr>
          <w:rFonts w:ascii="Book Antiqua" w:eastAsia="宋体" w:hAnsi="Book Antiqua" w:cs="宋体"/>
          <w:kern w:val="0"/>
          <w:sz w:val="24"/>
          <w:szCs w:val="24"/>
          <w:lang w:eastAsia="zh-CN"/>
        </w:rPr>
        <w:t xml:space="preserve"> JW, Watkins M, Kim JS, </w:t>
      </w:r>
      <w:proofErr w:type="spellStart"/>
      <w:r w:rsidRPr="003E149E">
        <w:rPr>
          <w:rFonts w:ascii="Book Antiqua" w:eastAsia="宋体" w:hAnsi="Book Antiqua" w:cs="宋体"/>
          <w:kern w:val="0"/>
          <w:sz w:val="24"/>
          <w:szCs w:val="24"/>
          <w:lang w:eastAsia="zh-CN"/>
        </w:rPr>
        <w:t>Rackauskas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Troatz</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Ghanem</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Tiemann</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Bukauskas</w:t>
      </w:r>
      <w:proofErr w:type="spellEnd"/>
      <w:r w:rsidRPr="003E149E">
        <w:rPr>
          <w:rFonts w:ascii="Book Antiqua" w:eastAsia="宋体" w:hAnsi="Book Antiqua" w:cs="宋体"/>
          <w:kern w:val="0"/>
          <w:sz w:val="24"/>
          <w:szCs w:val="24"/>
          <w:lang w:eastAsia="zh-CN"/>
        </w:rPr>
        <w:t xml:space="preserve"> FF, </w:t>
      </w:r>
      <w:proofErr w:type="spellStart"/>
      <w:r w:rsidRPr="003E149E">
        <w:rPr>
          <w:rFonts w:ascii="Book Antiqua" w:eastAsia="宋体" w:hAnsi="Book Antiqua" w:cs="宋体"/>
          <w:kern w:val="0"/>
          <w:sz w:val="24"/>
          <w:szCs w:val="24"/>
          <w:lang w:eastAsia="zh-CN"/>
        </w:rPr>
        <w:t>Civitelli</w:t>
      </w:r>
      <w:proofErr w:type="spellEnd"/>
      <w:r w:rsidRPr="003E149E">
        <w:rPr>
          <w:rFonts w:ascii="Book Antiqua" w:eastAsia="宋体" w:hAnsi="Book Antiqua" w:cs="宋体"/>
          <w:kern w:val="0"/>
          <w:sz w:val="24"/>
          <w:szCs w:val="24"/>
          <w:lang w:eastAsia="zh-CN"/>
        </w:rPr>
        <w:t xml:space="preserve"> R, </w:t>
      </w:r>
      <w:proofErr w:type="spellStart"/>
      <w:r w:rsidRPr="003E149E">
        <w:rPr>
          <w:rFonts w:ascii="Book Antiqua" w:eastAsia="宋体" w:hAnsi="Book Antiqua" w:cs="宋体"/>
          <w:kern w:val="0"/>
          <w:sz w:val="24"/>
          <w:szCs w:val="24"/>
          <w:lang w:eastAsia="zh-CN"/>
        </w:rPr>
        <w:t>Lewalter</w:t>
      </w:r>
      <w:proofErr w:type="spellEnd"/>
      <w:r w:rsidRPr="003E149E">
        <w:rPr>
          <w:rFonts w:ascii="Book Antiqua" w:eastAsia="宋体" w:hAnsi="Book Antiqua" w:cs="宋体"/>
          <w:kern w:val="0"/>
          <w:sz w:val="24"/>
          <w:szCs w:val="24"/>
          <w:lang w:eastAsia="zh-CN"/>
        </w:rPr>
        <w:t xml:space="preserve"> T, Fleischmann BK,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The conditional connexin43G138R mouse mutant represents a new model of hereditary </w:t>
      </w:r>
      <w:proofErr w:type="spellStart"/>
      <w:r w:rsidRPr="003E149E">
        <w:rPr>
          <w:rFonts w:ascii="Book Antiqua" w:eastAsia="宋体" w:hAnsi="Book Antiqua" w:cs="宋体"/>
          <w:kern w:val="0"/>
          <w:sz w:val="24"/>
          <w:szCs w:val="24"/>
          <w:lang w:eastAsia="zh-CN"/>
        </w:rPr>
        <w:t>oculodentodigital</w:t>
      </w:r>
      <w:proofErr w:type="spellEnd"/>
      <w:r w:rsidRPr="003E149E">
        <w:rPr>
          <w:rFonts w:ascii="Book Antiqua" w:eastAsia="宋体" w:hAnsi="Book Antiqua" w:cs="宋体"/>
          <w:kern w:val="0"/>
          <w:sz w:val="24"/>
          <w:szCs w:val="24"/>
          <w:lang w:eastAsia="zh-CN"/>
        </w:rPr>
        <w:t xml:space="preserve"> dysplasia in humans. </w:t>
      </w:r>
      <w:r w:rsidRPr="003E149E">
        <w:rPr>
          <w:rFonts w:ascii="Book Antiqua" w:eastAsia="宋体" w:hAnsi="Book Antiqua" w:cs="宋体"/>
          <w:i/>
          <w:iCs/>
          <w:kern w:val="0"/>
          <w:sz w:val="24"/>
          <w:szCs w:val="24"/>
          <w:lang w:eastAsia="zh-CN"/>
        </w:rPr>
        <w:t xml:space="preserve">Hum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Genet</w:t>
      </w:r>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17</w:t>
      </w:r>
      <w:r w:rsidRPr="003E149E">
        <w:rPr>
          <w:rFonts w:ascii="Book Antiqua" w:eastAsia="宋体" w:hAnsi="Book Antiqua" w:cs="宋体"/>
          <w:kern w:val="0"/>
          <w:sz w:val="24"/>
          <w:szCs w:val="24"/>
          <w:lang w:eastAsia="zh-CN"/>
        </w:rPr>
        <w:t>: 539-554 [PMID: 18003637 DOI: 10.1093/</w:t>
      </w:r>
      <w:proofErr w:type="spellStart"/>
      <w:r w:rsidRPr="003E149E">
        <w:rPr>
          <w:rFonts w:ascii="Book Antiqua" w:eastAsia="宋体" w:hAnsi="Book Antiqua" w:cs="宋体"/>
          <w:kern w:val="0"/>
          <w:sz w:val="24"/>
          <w:szCs w:val="24"/>
          <w:lang w:eastAsia="zh-CN"/>
        </w:rPr>
        <w:t>hmg</w:t>
      </w:r>
      <w:proofErr w:type="spellEnd"/>
      <w:r w:rsidRPr="003E149E">
        <w:rPr>
          <w:rFonts w:ascii="Book Antiqua" w:eastAsia="宋体" w:hAnsi="Book Antiqua" w:cs="宋体"/>
          <w:kern w:val="0"/>
          <w:sz w:val="24"/>
          <w:szCs w:val="24"/>
          <w:lang w:eastAsia="zh-CN"/>
        </w:rPr>
        <w:t>/ddm329]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47 </w:t>
      </w:r>
      <w:proofErr w:type="spellStart"/>
      <w:r w:rsidRPr="003E149E">
        <w:rPr>
          <w:rFonts w:ascii="Book Antiqua" w:eastAsia="宋体" w:hAnsi="Book Antiqua" w:cs="宋体"/>
          <w:b/>
          <w:bCs/>
          <w:kern w:val="0"/>
          <w:sz w:val="24"/>
          <w:szCs w:val="24"/>
          <w:lang w:eastAsia="zh-CN"/>
        </w:rPr>
        <w:t>Flenniken</w:t>
      </w:r>
      <w:proofErr w:type="spellEnd"/>
      <w:r w:rsidRPr="003E149E">
        <w:rPr>
          <w:rFonts w:ascii="Book Antiqua" w:eastAsia="宋体" w:hAnsi="Book Antiqua" w:cs="宋体"/>
          <w:b/>
          <w:bCs/>
          <w:kern w:val="0"/>
          <w:sz w:val="24"/>
          <w:szCs w:val="24"/>
          <w:lang w:eastAsia="zh-CN"/>
        </w:rPr>
        <w:t xml:space="preserve"> AM</w:t>
      </w:r>
      <w:r w:rsidRPr="003E149E">
        <w:rPr>
          <w:rFonts w:ascii="Book Antiqua" w:eastAsia="宋体" w:hAnsi="Book Antiqua" w:cs="宋体"/>
          <w:kern w:val="0"/>
          <w:sz w:val="24"/>
          <w:szCs w:val="24"/>
          <w:lang w:eastAsia="zh-CN"/>
        </w:rPr>
        <w:t xml:space="preserve">, Osborne LR, Anderson N, </w:t>
      </w:r>
      <w:proofErr w:type="spellStart"/>
      <w:r w:rsidRPr="003E149E">
        <w:rPr>
          <w:rFonts w:ascii="Book Antiqua" w:eastAsia="宋体" w:hAnsi="Book Antiqua" w:cs="宋体"/>
          <w:kern w:val="0"/>
          <w:sz w:val="24"/>
          <w:szCs w:val="24"/>
          <w:lang w:eastAsia="zh-CN"/>
        </w:rPr>
        <w:t>Ciliberti</w:t>
      </w:r>
      <w:proofErr w:type="spellEnd"/>
      <w:r w:rsidRPr="003E149E">
        <w:rPr>
          <w:rFonts w:ascii="Book Antiqua" w:eastAsia="宋体" w:hAnsi="Book Antiqua" w:cs="宋体"/>
          <w:kern w:val="0"/>
          <w:sz w:val="24"/>
          <w:szCs w:val="24"/>
          <w:lang w:eastAsia="zh-CN"/>
        </w:rPr>
        <w:t xml:space="preserve"> N, Fleming C, </w:t>
      </w:r>
      <w:proofErr w:type="spellStart"/>
      <w:r w:rsidRPr="003E149E">
        <w:rPr>
          <w:rFonts w:ascii="Book Antiqua" w:eastAsia="宋体" w:hAnsi="Book Antiqua" w:cs="宋体"/>
          <w:kern w:val="0"/>
          <w:sz w:val="24"/>
          <w:szCs w:val="24"/>
          <w:lang w:eastAsia="zh-CN"/>
        </w:rPr>
        <w:t>Gittens</w:t>
      </w:r>
      <w:proofErr w:type="spellEnd"/>
      <w:r w:rsidRPr="003E149E">
        <w:rPr>
          <w:rFonts w:ascii="Book Antiqua" w:eastAsia="宋体" w:hAnsi="Book Antiqua" w:cs="宋体"/>
          <w:kern w:val="0"/>
          <w:sz w:val="24"/>
          <w:szCs w:val="24"/>
          <w:lang w:eastAsia="zh-CN"/>
        </w:rPr>
        <w:t xml:space="preserve"> JE, Gong XQ, Kelsey LB, </w:t>
      </w:r>
      <w:proofErr w:type="spellStart"/>
      <w:r w:rsidRPr="003E149E">
        <w:rPr>
          <w:rFonts w:ascii="Book Antiqua" w:eastAsia="宋体" w:hAnsi="Book Antiqua" w:cs="宋体"/>
          <w:kern w:val="0"/>
          <w:sz w:val="24"/>
          <w:szCs w:val="24"/>
          <w:lang w:eastAsia="zh-CN"/>
        </w:rPr>
        <w:t>Lounsbury</w:t>
      </w:r>
      <w:proofErr w:type="spellEnd"/>
      <w:r w:rsidRPr="003E149E">
        <w:rPr>
          <w:rFonts w:ascii="Book Antiqua" w:eastAsia="宋体" w:hAnsi="Book Antiqua" w:cs="宋体"/>
          <w:kern w:val="0"/>
          <w:sz w:val="24"/>
          <w:szCs w:val="24"/>
          <w:lang w:eastAsia="zh-CN"/>
        </w:rPr>
        <w:t xml:space="preserve"> C, Moreno L, </w:t>
      </w:r>
      <w:proofErr w:type="spellStart"/>
      <w:r w:rsidRPr="003E149E">
        <w:rPr>
          <w:rFonts w:ascii="Book Antiqua" w:eastAsia="宋体" w:hAnsi="Book Antiqua" w:cs="宋体"/>
          <w:kern w:val="0"/>
          <w:sz w:val="24"/>
          <w:szCs w:val="24"/>
          <w:lang w:eastAsia="zh-CN"/>
        </w:rPr>
        <w:t>Nieman</w:t>
      </w:r>
      <w:proofErr w:type="spellEnd"/>
      <w:r w:rsidRPr="003E149E">
        <w:rPr>
          <w:rFonts w:ascii="Book Antiqua" w:eastAsia="宋体" w:hAnsi="Book Antiqua" w:cs="宋体"/>
          <w:kern w:val="0"/>
          <w:sz w:val="24"/>
          <w:szCs w:val="24"/>
          <w:lang w:eastAsia="zh-CN"/>
        </w:rPr>
        <w:t xml:space="preserve"> BJ, Peterson K, Qu D, Roscoe W, Shao Q, Tong D, </w:t>
      </w:r>
      <w:proofErr w:type="spellStart"/>
      <w:r w:rsidRPr="003E149E">
        <w:rPr>
          <w:rFonts w:ascii="Book Antiqua" w:eastAsia="宋体" w:hAnsi="Book Antiqua" w:cs="宋体"/>
          <w:kern w:val="0"/>
          <w:sz w:val="24"/>
          <w:szCs w:val="24"/>
          <w:lang w:eastAsia="zh-CN"/>
        </w:rPr>
        <w:t>Veitch</w:t>
      </w:r>
      <w:proofErr w:type="spellEnd"/>
      <w:r w:rsidRPr="003E149E">
        <w:rPr>
          <w:rFonts w:ascii="Book Antiqua" w:eastAsia="宋体" w:hAnsi="Book Antiqua" w:cs="宋体"/>
          <w:kern w:val="0"/>
          <w:sz w:val="24"/>
          <w:szCs w:val="24"/>
          <w:lang w:eastAsia="zh-CN"/>
        </w:rPr>
        <w:t xml:space="preserve"> GI, </w:t>
      </w:r>
      <w:proofErr w:type="spellStart"/>
      <w:r w:rsidRPr="003E149E">
        <w:rPr>
          <w:rFonts w:ascii="Book Antiqua" w:eastAsia="宋体" w:hAnsi="Book Antiqua" w:cs="宋体"/>
          <w:kern w:val="0"/>
          <w:sz w:val="24"/>
          <w:szCs w:val="24"/>
          <w:lang w:eastAsia="zh-CN"/>
        </w:rPr>
        <w:t>Voronina</w:t>
      </w:r>
      <w:proofErr w:type="spellEnd"/>
      <w:r w:rsidRPr="003E149E">
        <w:rPr>
          <w:rFonts w:ascii="Book Antiqua" w:eastAsia="宋体" w:hAnsi="Book Antiqua" w:cs="宋体"/>
          <w:kern w:val="0"/>
          <w:sz w:val="24"/>
          <w:szCs w:val="24"/>
          <w:lang w:eastAsia="zh-CN"/>
        </w:rPr>
        <w:t xml:space="preserve"> I, </w:t>
      </w:r>
      <w:proofErr w:type="spellStart"/>
      <w:r w:rsidRPr="003E149E">
        <w:rPr>
          <w:rFonts w:ascii="Book Antiqua" w:eastAsia="宋体" w:hAnsi="Book Antiqua" w:cs="宋体"/>
          <w:kern w:val="0"/>
          <w:sz w:val="24"/>
          <w:szCs w:val="24"/>
          <w:lang w:eastAsia="zh-CN"/>
        </w:rPr>
        <w:t>Vukobradovic</w:t>
      </w:r>
      <w:proofErr w:type="spellEnd"/>
      <w:r w:rsidRPr="003E149E">
        <w:rPr>
          <w:rFonts w:ascii="Book Antiqua" w:eastAsia="宋体" w:hAnsi="Book Antiqua" w:cs="宋体"/>
          <w:kern w:val="0"/>
          <w:sz w:val="24"/>
          <w:szCs w:val="24"/>
          <w:lang w:eastAsia="zh-CN"/>
        </w:rPr>
        <w:t xml:space="preserve"> I, Wood GA, Zhu Y, </w:t>
      </w:r>
      <w:proofErr w:type="spellStart"/>
      <w:r w:rsidRPr="003E149E">
        <w:rPr>
          <w:rFonts w:ascii="Book Antiqua" w:eastAsia="宋体" w:hAnsi="Book Antiqua" w:cs="宋体"/>
          <w:kern w:val="0"/>
          <w:sz w:val="24"/>
          <w:szCs w:val="24"/>
          <w:lang w:eastAsia="zh-CN"/>
        </w:rPr>
        <w:t>Zirngibl</w:t>
      </w:r>
      <w:proofErr w:type="spellEnd"/>
      <w:r w:rsidRPr="003E149E">
        <w:rPr>
          <w:rFonts w:ascii="Book Antiqua" w:eastAsia="宋体" w:hAnsi="Book Antiqua" w:cs="宋体"/>
          <w:kern w:val="0"/>
          <w:sz w:val="24"/>
          <w:szCs w:val="24"/>
          <w:lang w:eastAsia="zh-CN"/>
        </w:rPr>
        <w:t xml:space="preserve"> RA, </w:t>
      </w:r>
      <w:proofErr w:type="spellStart"/>
      <w:r w:rsidRPr="003E149E">
        <w:rPr>
          <w:rFonts w:ascii="Book Antiqua" w:eastAsia="宋体" w:hAnsi="Book Antiqua" w:cs="宋体"/>
          <w:kern w:val="0"/>
          <w:sz w:val="24"/>
          <w:szCs w:val="24"/>
          <w:lang w:eastAsia="zh-CN"/>
        </w:rPr>
        <w:t>Aubin</w:t>
      </w:r>
      <w:proofErr w:type="spellEnd"/>
      <w:r w:rsidRPr="003E149E">
        <w:rPr>
          <w:rFonts w:ascii="Book Antiqua" w:eastAsia="宋体" w:hAnsi="Book Antiqua" w:cs="宋体"/>
          <w:kern w:val="0"/>
          <w:sz w:val="24"/>
          <w:szCs w:val="24"/>
          <w:lang w:eastAsia="zh-CN"/>
        </w:rPr>
        <w:t xml:space="preserve"> JE, Bai D, </w:t>
      </w:r>
      <w:proofErr w:type="spellStart"/>
      <w:r w:rsidRPr="003E149E">
        <w:rPr>
          <w:rFonts w:ascii="Book Antiqua" w:eastAsia="宋体" w:hAnsi="Book Antiqua" w:cs="宋体"/>
          <w:kern w:val="0"/>
          <w:sz w:val="24"/>
          <w:szCs w:val="24"/>
          <w:lang w:eastAsia="zh-CN"/>
        </w:rPr>
        <w:t>Bruneau</w:t>
      </w:r>
      <w:proofErr w:type="spellEnd"/>
      <w:r w:rsidRPr="003E149E">
        <w:rPr>
          <w:rFonts w:ascii="Book Antiqua" w:eastAsia="宋体" w:hAnsi="Book Antiqua" w:cs="宋体"/>
          <w:kern w:val="0"/>
          <w:sz w:val="24"/>
          <w:szCs w:val="24"/>
          <w:lang w:eastAsia="zh-CN"/>
        </w:rPr>
        <w:t xml:space="preserve"> BG, </w:t>
      </w:r>
      <w:proofErr w:type="spellStart"/>
      <w:r w:rsidRPr="003E149E">
        <w:rPr>
          <w:rFonts w:ascii="Book Antiqua" w:eastAsia="宋体" w:hAnsi="Book Antiqua" w:cs="宋体"/>
          <w:kern w:val="0"/>
          <w:sz w:val="24"/>
          <w:szCs w:val="24"/>
          <w:lang w:eastAsia="zh-CN"/>
        </w:rPr>
        <w:t>Grynpas</w:t>
      </w:r>
      <w:proofErr w:type="spellEnd"/>
      <w:r w:rsidRPr="003E149E">
        <w:rPr>
          <w:rFonts w:ascii="Book Antiqua" w:eastAsia="宋体" w:hAnsi="Book Antiqua" w:cs="宋体"/>
          <w:kern w:val="0"/>
          <w:sz w:val="24"/>
          <w:szCs w:val="24"/>
          <w:lang w:eastAsia="zh-CN"/>
        </w:rPr>
        <w:t xml:space="preserve"> M, Henderson JE, </w:t>
      </w:r>
      <w:proofErr w:type="spellStart"/>
      <w:r w:rsidRPr="003E149E">
        <w:rPr>
          <w:rFonts w:ascii="Book Antiqua" w:eastAsia="宋体" w:hAnsi="Book Antiqua" w:cs="宋体"/>
          <w:kern w:val="0"/>
          <w:sz w:val="24"/>
          <w:szCs w:val="24"/>
          <w:lang w:eastAsia="zh-CN"/>
        </w:rPr>
        <w:t>Henkelman</w:t>
      </w:r>
      <w:proofErr w:type="spellEnd"/>
      <w:r w:rsidRPr="003E149E">
        <w:rPr>
          <w:rFonts w:ascii="Book Antiqua" w:eastAsia="宋体" w:hAnsi="Book Antiqua" w:cs="宋体"/>
          <w:kern w:val="0"/>
          <w:sz w:val="24"/>
          <w:szCs w:val="24"/>
          <w:lang w:eastAsia="zh-CN"/>
        </w:rPr>
        <w:t xml:space="preserve"> RM, </w:t>
      </w:r>
      <w:proofErr w:type="spellStart"/>
      <w:r w:rsidRPr="003E149E">
        <w:rPr>
          <w:rFonts w:ascii="Book Antiqua" w:eastAsia="宋体" w:hAnsi="Book Antiqua" w:cs="宋体"/>
          <w:kern w:val="0"/>
          <w:sz w:val="24"/>
          <w:szCs w:val="24"/>
          <w:lang w:eastAsia="zh-CN"/>
        </w:rPr>
        <w:t>McKerlie</w:t>
      </w:r>
      <w:proofErr w:type="spellEnd"/>
      <w:r w:rsidRPr="003E149E">
        <w:rPr>
          <w:rFonts w:ascii="Book Antiqua" w:eastAsia="宋体" w:hAnsi="Book Antiqua" w:cs="宋体"/>
          <w:kern w:val="0"/>
          <w:sz w:val="24"/>
          <w:szCs w:val="24"/>
          <w:lang w:eastAsia="zh-CN"/>
        </w:rPr>
        <w:t xml:space="preserve"> C, Sled JG, Stanford WL, Laird DW, Kidder GM, Adamson SL, </w:t>
      </w:r>
      <w:proofErr w:type="spellStart"/>
      <w:r w:rsidRPr="003E149E">
        <w:rPr>
          <w:rFonts w:ascii="Book Antiqua" w:eastAsia="宋体" w:hAnsi="Book Antiqua" w:cs="宋体"/>
          <w:kern w:val="0"/>
          <w:sz w:val="24"/>
          <w:szCs w:val="24"/>
          <w:lang w:eastAsia="zh-CN"/>
        </w:rPr>
        <w:t>Rossant</w:t>
      </w:r>
      <w:proofErr w:type="spellEnd"/>
      <w:r w:rsidRPr="003E149E">
        <w:rPr>
          <w:rFonts w:ascii="Book Antiqua" w:eastAsia="宋体" w:hAnsi="Book Antiqua" w:cs="宋体"/>
          <w:kern w:val="0"/>
          <w:sz w:val="24"/>
          <w:szCs w:val="24"/>
          <w:lang w:eastAsia="zh-CN"/>
        </w:rPr>
        <w:t xml:space="preserve"> J. </w:t>
      </w:r>
      <w:proofErr w:type="gramStart"/>
      <w:r w:rsidRPr="003E149E">
        <w:rPr>
          <w:rFonts w:ascii="Book Antiqua" w:eastAsia="宋体" w:hAnsi="Book Antiqua" w:cs="宋体"/>
          <w:kern w:val="0"/>
          <w:sz w:val="24"/>
          <w:szCs w:val="24"/>
          <w:lang w:eastAsia="zh-CN"/>
        </w:rPr>
        <w:t xml:space="preserve">A Gja1 missense mutation in a mouse model of </w:t>
      </w:r>
      <w:proofErr w:type="spellStart"/>
      <w:r w:rsidRPr="003E149E">
        <w:rPr>
          <w:rFonts w:ascii="Book Antiqua" w:eastAsia="宋体" w:hAnsi="Book Antiqua" w:cs="宋体"/>
          <w:kern w:val="0"/>
          <w:sz w:val="24"/>
          <w:szCs w:val="24"/>
          <w:lang w:eastAsia="zh-CN"/>
        </w:rPr>
        <w:t>oculodentodigital</w:t>
      </w:r>
      <w:proofErr w:type="spellEnd"/>
      <w:r w:rsidRPr="003E149E">
        <w:rPr>
          <w:rFonts w:ascii="Book Antiqua" w:eastAsia="宋体" w:hAnsi="Book Antiqua" w:cs="宋体"/>
          <w:kern w:val="0"/>
          <w:sz w:val="24"/>
          <w:szCs w:val="24"/>
          <w:lang w:eastAsia="zh-CN"/>
        </w:rPr>
        <w:t xml:space="preserve"> dysplasia.</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Development</w:t>
      </w:r>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132</w:t>
      </w:r>
      <w:r w:rsidRPr="003E149E">
        <w:rPr>
          <w:rFonts w:ascii="Book Antiqua" w:eastAsia="宋体" w:hAnsi="Book Antiqua" w:cs="宋体"/>
          <w:kern w:val="0"/>
          <w:sz w:val="24"/>
          <w:szCs w:val="24"/>
          <w:lang w:eastAsia="zh-CN"/>
        </w:rPr>
        <w:t>: 4375-4386 [PMID: 16155213 DOI: 10.1242/dev.02011]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48 </w:t>
      </w:r>
      <w:proofErr w:type="spellStart"/>
      <w:r w:rsidRPr="003E149E">
        <w:rPr>
          <w:rFonts w:ascii="Book Antiqua" w:eastAsia="宋体" w:hAnsi="Book Antiqua" w:cs="宋体"/>
          <w:b/>
          <w:bCs/>
          <w:kern w:val="0"/>
          <w:sz w:val="24"/>
          <w:szCs w:val="24"/>
          <w:lang w:eastAsia="zh-CN"/>
        </w:rPr>
        <w:t>Eckardt</w:t>
      </w:r>
      <w:proofErr w:type="spellEnd"/>
      <w:r w:rsidRPr="003E149E">
        <w:rPr>
          <w:rFonts w:ascii="Book Antiqua" w:eastAsia="宋体" w:hAnsi="Book Antiqua" w:cs="宋体"/>
          <w:b/>
          <w:bCs/>
          <w:kern w:val="0"/>
          <w:sz w:val="24"/>
          <w:szCs w:val="24"/>
          <w:lang w:eastAsia="zh-CN"/>
        </w:rPr>
        <w:t xml:space="preserve"> D</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Theis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Ott</w:t>
      </w:r>
      <w:proofErr w:type="spellEnd"/>
      <w:r w:rsidRPr="003E149E">
        <w:rPr>
          <w:rFonts w:ascii="Book Antiqua" w:eastAsia="宋体" w:hAnsi="Book Antiqua" w:cs="宋体"/>
          <w:kern w:val="0"/>
          <w:sz w:val="24"/>
          <w:szCs w:val="24"/>
          <w:lang w:eastAsia="zh-CN"/>
        </w:rPr>
        <w:t xml:space="preserve"> T, van </w:t>
      </w:r>
      <w:proofErr w:type="spellStart"/>
      <w:r w:rsidRPr="003E149E">
        <w:rPr>
          <w:rFonts w:ascii="Book Antiqua" w:eastAsia="宋体" w:hAnsi="Book Antiqua" w:cs="宋体"/>
          <w:kern w:val="0"/>
          <w:sz w:val="24"/>
          <w:szCs w:val="24"/>
          <w:lang w:eastAsia="zh-CN"/>
        </w:rPr>
        <w:t>Rijen</w:t>
      </w:r>
      <w:proofErr w:type="spellEnd"/>
      <w:r w:rsidRPr="003E149E">
        <w:rPr>
          <w:rFonts w:ascii="Book Antiqua" w:eastAsia="宋体" w:hAnsi="Book Antiqua" w:cs="宋体"/>
          <w:kern w:val="0"/>
          <w:sz w:val="24"/>
          <w:szCs w:val="24"/>
          <w:lang w:eastAsia="zh-CN"/>
        </w:rPr>
        <w:t xml:space="preserve"> HV, Kirchhoff S, Kim JS, de Bakker JM,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Functional role of connexin43 gap junction channels in adult mouse heart assessed by inducible gene deletion.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Cardiol</w:t>
      </w:r>
      <w:proofErr w:type="spellEnd"/>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36</w:t>
      </w:r>
      <w:r w:rsidRPr="003E149E">
        <w:rPr>
          <w:rFonts w:ascii="Book Antiqua" w:eastAsia="宋体" w:hAnsi="Book Antiqua" w:cs="宋体"/>
          <w:kern w:val="0"/>
          <w:sz w:val="24"/>
          <w:szCs w:val="24"/>
          <w:lang w:eastAsia="zh-CN"/>
        </w:rPr>
        <w:t>: 101-110 [PMID: 14734052]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49 </w:t>
      </w:r>
      <w:proofErr w:type="spellStart"/>
      <w:r w:rsidRPr="003E149E">
        <w:rPr>
          <w:rFonts w:ascii="Book Antiqua" w:eastAsia="宋体" w:hAnsi="Book Antiqua" w:cs="宋体"/>
          <w:b/>
          <w:bCs/>
          <w:kern w:val="0"/>
          <w:sz w:val="24"/>
          <w:szCs w:val="24"/>
          <w:lang w:eastAsia="zh-CN"/>
        </w:rPr>
        <w:t>Gutstein</w:t>
      </w:r>
      <w:proofErr w:type="spellEnd"/>
      <w:r w:rsidRPr="003E149E">
        <w:rPr>
          <w:rFonts w:ascii="Book Antiqua" w:eastAsia="宋体" w:hAnsi="Book Antiqua" w:cs="宋体"/>
          <w:b/>
          <w:bCs/>
          <w:kern w:val="0"/>
          <w:sz w:val="24"/>
          <w:szCs w:val="24"/>
          <w:lang w:eastAsia="zh-CN"/>
        </w:rPr>
        <w:t xml:space="preserve"> DE</w:t>
      </w:r>
      <w:r w:rsidRPr="003E149E">
        <w:rPr>
          <w:rFonts w:ascii="Book Antiqua" w:eastAsia="宋体" w:hAnsi="Book Antiqua" w:cs="宋体"/>
          <w:kern w:val="0"/>
          <w:sz w:val="24"/>
          <w:szCs w:val="24"/>
          <w:lang w:eastAsia="zh-CN"/>
        </w:rPr>
        <w:t xml:space="preserve">, Morley GE, </w:t>
      </w:r>
      <w:proofErr w:type="spellStart"/>
      <w:r w:rsidRPr="003E149E">
        <w:rPr>
          <w:rFonts w:ascii="Book Antiqua" w:eastAsia="宋体" w:hAnsi="Book Antiqua" w:cs="宋体"/>
          <w:kern w:val="0"/>
          <w:sz w:val="24"/>
          <w:szCs w:val="24"/>
          <w:lang w:eastAsia="zh-CN"/>
        </w:rPr>
        <w:t>Tamaddon</w:t>
      </w:r>
      <w:proofErr w:type="spellEnd"/>
      <w:r w:rsidRPr="003E149E">
        <w:rPr>
          <w:rFonts w:ascii="Book Antiqua" w:eastAsia="宋体" w:hAnsi="Book Antiqua" w:cs="宋体"/>
          <w:kern w:val="0"/>
          <w:sz w:val="24"/>
          <w:szCs w:val="24"/>
          <w:lang w:eastAsia="zh-CN"/>
        </w:rPr>
        <w:t xml:space="preserve"> H, Vaidya D, Schneider MD, Chen J, </w:t>
      </w:r>
      <w:proofErr w:type="spellStart"/>
      <w:r w:rsidRPr="003E149E">
        <w:rPr>
          <w:rFonts w:ascii="Book Antiqua" w:eastAsia="宋体" w:hAnsi="Book Antiqua" w:cs="宋体"/>
          <w:kern w:val="0"/>
          <w:sz w:val="24"/>
          <w:szCs w:val="24"/>
          <w:lang w:eastAsia="zh-CN"/>
        </w:rPr>
        <w:t>Chien</w:t>
      </w:r>
      <w:proofErr w:type="spellEnd"/>
      <w:r w:rsidRPr="003E149E">
        <w:rPr>
          <w:rFonts w:ascii="Book Antiqua" w:eastAsia="宋体" w:hAnsi="Book Antiqua" w:cs="宋体"/>
          <w:kern w:val="0"/>
          <w:sz w:val="24"/>
          <w:szCs w:val="24"/>
          <w:lang w:eastAsia="zh-CN"/>
        </w:rPr>
        <w:t xml:space="preserve"> KR, </w:t>
      </w:r>
      <w:proofErr w:type="spellStart"/>
      <w:r w:rsidRPr="003E149E">
        <w:rPr>
          <w:rFonts w:ascii="Book Antiqua" w:eastAsia="宋体" w:hAnsi="Book Antiqua" w:cs="宋体"/>
          <w:kern w:val="0"/>
          <w:sz w:val="24"/>
          <w:szCs w:val="24"/>
          <w:lang w:eastAsia="zh-CN"/>
        </w:rPr>
        <w:t>Stuhlmann</w:t>
      </w:r>
      <w:proofErr w:type="spellEnd"/>
      <w:r w:rsidRPr="003E149E">
        <w:rPr>
          <w:rFonts w:ascii="Book Antiqua" w:eastAsia="宋体" w:hAnsi="Book Antiqua" w:cs="宋体"/>
          <w:kern w:val="0"/>
          <w:sz w:val="24"/>
          <w:szCs w:val="24"/>
          <w:lang w:eastAsia="zh-CN"/>
        </w:rPr>
        <w:t xml:space="preserve"> H, Fishman GI. </w:t>
      </w:r>
      <w:proofErr w:type="gramStart"/>
      <w:r w:rsidRPr="003E149E">
        <w:rPr>
          <w:rFonts w:ascii="Book Antiqua" w:eastAsia="宋体" w:hAnsi="Book Antiqua" w:cs="宋体"/>
          <w:kern w:val="0"/>
          <w:sz w:val="24"/>
          <w:szCs w:val="24"/>
          <w:lang w:eastAsia="zh-CN"/>
        </w:rPr>
        <w:t>Conduction slowing and sudden arrhythmic death in mice with cardiac-restricted inactivation of connexin43.</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Circ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88</w:t>
      </w:r>
      <w:r w:rsidRPr="003E149E">
        <w:rPr>
          <w:rFonts w:ascii="Book Antiqua" w:eastAsia="宋体" w:hAnsi="Book Antiqua" w:cs="宋体"/>
          <w:kern w:val="0"/>
          <w:sz w:val="24"/>
          <w:szCs w:val="24"/>
          <w:lang w:eastAsia="zh-CN"/>
        </w:rPr>
        <w:t>: 333-339 [PMID: 11179202 DOI: 10.1161/01.res.88.3.333]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50 </w:t>
      </w:r>
      <w:proofErr w:type="spellStart"/>
      <w:r w:rsidRPr="003E149E">
        <w:rPr>
          <w:rFonts w:ascii="Book Antiqua" w:eastAsia="宋体" w:hAnsi="Book Antiqua" w:cs="宋体"/>
          <w:b/>
          <w:bCs/>
          <w:kern w:val="0"/>
          <w:sz w:val="24"/>
          <w:szCs w:val="24"/>
          <w:lang w:eastAsia="zh-CN"/>
        </w:rPr>
        <w:t>Maxeiner</w:t>
      </w:r>
      <w:proofErr w:type="spellEnd"/>
      <w:r w:rsidRPr="003E149E">
        <w:rPr>
          <w:rFonts w:ascii="Book Antiqua" w:eastAsia="宋体" w:hAnsi="Book Antiqua" w:cs="宋体"/>
          <w:b/>
          <w:bCs/>
          <w:kern w:val="0"/>
          <w:sz w:val="24"/>
          <w:szCs w:val="24"/>
          <w:lang w:eastAsia="zh-CN"/>
        </w:rPr>
        <w:t xml:space="preserve"> S</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Dedek</w:t>
      </w:r>
      <w:proofErr w:type="spellEnd"/>
      <w:r w:rsidRPr="003E149E">
        <w:rPr>
          <w:rFonts w:ascii="Book Antiqua" w:eastAsia="宋体" w:hAnsi="Book Antiqua" w:cs="宋体"/>
          <w:kern w:val="0"/>
          <w:sz w:val="24"/>
          <w:szCs w:val="24"/>
          <w:lang w:eastAsia="zh-CN"/>
        </w:rPr>
        <w:t xml:space="preserve"> K, Janssen-</w:t>
      </w:r>
      <w:proofErr w:type="spellStart"/>
      <w:r w:rsidRPr="003E149E">
        <w:rPr>
          <w:rFonts w:ascii="Book Antiqua" w:eastAsia="宋体" w:hAnsi="Book Antiqua" w:cs="宋体"/>
          <w:kern w:val="0"/>
          <w:sz w:val="24"/>
          <w:szCs w:val="24"/>
          <w:lang w:eastAsia="zh-CN"/>
        </w:rPr>
        <w:t>Bienhold</w:t>
      </w:r>
      <w:proofErr w:type="spellEnd"/>
      <w:r w:rsidRPr="003E149E">
        <w:rPr>
          <w:rFonts w:ascii="Book Antiqua" w:eastAsia="宋体" w:hAnsi="Book Antiqua" w:cs="宋体"/>
          <w:kern w:val="0"/>
          <w:sz w:val="24"/>
          <w:szCs w:val="24"/>
          <w:lang w:eastAsia="zh-CN"/>
        </w:rPr>
        <w:t xml:space="preserve"> U, </w:t>
      </w:r>
      <w:proofErr w:type="spellStart"/>
      <w:r w:rsidRPr="003E149E">
        <w:rPr>
          <w:rFonts w:ascii="Book Antiqua" w:eastAsia="宋体" w:hAnsi="Book Antiqua" w:cs="宋体"/>
          <w:kern w:val="0"/>
          <w:sz w:val="24"/>
          <w:szCs w:val="24"/>
          <w:lang w:eastAsia="zh-CN"/>
        </w:rPr>
        <w:t>Ammermüller</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Brune</w:t>
      </w:r>
      <w:proofErr w:type="spellEnd"/>
      <w:r w:rsidRPr="003E149E">
        <w:rPr>
          <w:rFonts w:ascii="Book Antiqua" w:eastAsia="宋体" w:hAnsi="Book Antiqua" w:cs="宋体"/>
          <w:kern w:val="0"/>
          <w:sz w:val="24"/>
          <w:szCs w:val="24"/>
          <w:lang w:eastAsia="zh-CN"/>
        </w:rPr>
        <w:t xml:space="preserve"> H, Kirsch T, Pieper M,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Krüger</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Weiler</w:t>
      </w:r>
      <w:proofErr w:type="spellEnd"/>
      <w:r w:rsidRPr="003E149E">
        <w:rPr>
          <w:rFonts w:ascii="Book Antiqua" w:eastAsia="宋体" w:hAnsi="Book Antiqua" w:cs="宋体"/>
          <w:kern w:val="0"/>
          <w:sz w:val="24"/>
          <w:szCs w:val="24"/>
          <w:lang w:eastAsia="zh-CN"/>
        </w:rPr>
        <w:t xml:space="preserve"> R. Deletion of connexin45 in mouse retinal neurons disrupts the rod/cone signaling pathway between AII </w:t>
      </w:r>
      <w:proofErr w:type="spellStart"/>
      <w:r w:rsidRPr="003E149E">
        <w:rPr>
          <w:rFonts w:ascii="Book Antiqua" w:eastAsia="宋体" w:hAnsi="Book Antiqua" w:cs="宋体"/>
          <w:kern w:val="0"/>
          <w:sz w:val="24"/>
          <w:szCs w:val="24"/>
          <w:lang w:eastAsia="zh-CN"/>
        </w:rPr>
        <w:t>amacrine</w:t>
      </w:r>
      <w:proofErr w:type="spellEnd"/>
      <w:r w:rsidRPr="003E149E">
        <w:rPr>
          <w:rFonts w:ascii="Book Antiqua" w:eastAsia="宋体" w:hAnsi="Book Antiqua" w:cs="宋体"/>
          <w:kern w:val="0"/>
          <w:sz w:val="24"/>
          <w:szCs w:val="24"/>
          <w:lang w:eastAsia="zh-CN"/>
        </w:rPr>
        <w:t xml:space="preserve"> and ON cone bipolar cells and leads to impaired visual transmission.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25</w:t>
      </w:r>
      <w:r w:rsidRPr="003E149E">
        <w:rPr>
          <w:rFonts w:ascii="Book Antiqua" w:eastAsia="宋体" w:hAnsi="Book Antiqua" w:cs="宋体"/>
          <w:kern w:val="0"/>
          <w:sz w:val="24"/>
          <w:szCs w:val="24"/>
          <w:lang w:eastAsia="zh-CN"/>
        </w:rPr>
        <w:t>: 566-576 [PMID: 15659592 DOI: 10.1523/JNEUROSCI.3232-04.2005]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51 </w:t>
      </w:r>
      <w:r w:rsidRPr="003E149E">
        <w:rPr>
          <w:rFonts w:ascii="Book Antiqua" w:eastAsia="宋体" w:hAnsi="Book Antiqua" w:cs="宋体"/>
          <w:b/>
          <w:bCs/>
          <w:kern w:val="0"/>
          <w:sz w:val="24"/>
          <w:szCs w:val="24"/>
          <w:lang w:eastAsia="zh-CN"/>
        </w:rPr>
        <w:t xml:space="preserve">van </w:t>
      </w:r>
      <w:proofErr w:type="spellStart"/>
      <w:r w:rsidRPr="003E149E">
        <w:rPr>
          <w:rFonts w:ascii="Book Antiqua" w:eastAsia="宋体" w:hAnsi="Book Antiqua" w:cs="宋体"/>
          <w:b/>
          <w:bCs/>
          <w:kern w:val="0"/>
          <w:sz w:val="24"/>
          <w:szCs w:val="24"/>
          <w:lang w:eastAsia="zh-CN"/>
        </w:rPr>
        <w:t>Rijen</w:t>
      </w:r>
      <w:proofErr w:type="spellEnd"/>
      <w:r w:rsidRPr="003E149E">
        <w:rPr>
          <w:rFonts w:ascii="Book Antiqua" w:eastAsia="宋体" w:hAnsi="Book Antiqua" w:cs="宋体"/>
          <w:b/>
          <w:bCs/>
          <w:kern w:val="0"/>
          <w:sz w:val="24"/>
          <w:szCs w:val="24"/>
          <w:lang w:eastAsia="zh-CN"/>
        </w:rPr>
        <w:t xml:space="preserve"> HV</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Eckardt</w:t>
      </w:r>
      <w:proofErr w:type="spellEnd"/>
      <w:r w:rsidRPr="003E149E">
        <w:rPr>
          <w:rFonts w:ascii="Book Antiqua" w:eastAsia="宋体" w:hAnsi="Book Antiqua" w:cs="宋体"/>
          <w:kern w:val="0"/>
          <w:sz w:val="24"/>
          <w:szCs w:val="24"/>
          <w:lang w:eastAsia="zh-CN"/>
        </w:rPr>
        <w:t xml:space="preserve"> D,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Theis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Ott</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Jongsma</w:t>
      </w:r>
      <w:proofErr w:type="spellEnd"/>
      <w:r w:rsidRPr="003E149E">
        <w:rPr>
          <w:rFonts w:ascii="Book Antiqua" w:eastAsia="宋体" w:hAnsi="Book Antiqua" w:cs="宋体"/>
          <w:kern w:val="0"/>
          <w:sz w:val="24"/>
          <w:szCs w:val="24"/>
          <w:lang w:eastAsia="zh-CN"/>
        </w:rPr>
        <w:t xml:space="preserve"> HJ, </w:t>
      </w:r>
      <w:proofErr w:type="spellStart"/>
      <w:r w:rsidRPr="003E149E">
        <w:rPr>
          <w:rFonts w:ascii="Book Antiqua" w:eastAsia="宋体" w:hAnsi="Book Antiqua" w:cs="宋体"/>
          <w:kern w:val="0"/>
          <w:sz w:val="24"/>
          <w:szCs w:val="24"/>
          <w:lang w:eastAsia="zh-CN"/>
        </w:rPr>
        <w:t>Opthof</w:t>
      </w:r>
      <w:proofErr w:type="spellEnd"/>
      <w:r w:rsidRPr="003E149E">
        <w:rPr>
          <w:rFonts w:ascii="Book Antiqua" w:eastAsia="宋体" w:hAnsi="Book Antiqua" w:cs="宋体"/>
          <w:kern w:val="0"/>
          <w:sz w:val="24"/>
          <w:szCs w:val="24"/>
          <w:lang w:eastAsia="zh-CN"/>
        </w:rPr>
        <w:t xml:space="preserve"> T, de Bakker JM. Slow conduction and enhanced anisotropy increase the propensity for ventricular </w:t>
      </w:r>
      <w:proofErr w:type="spellStart"/>
      <w:r w:rsidRPr="003E149E">
        <w:rPr>
          <w:rFonts w:ascii="Book Antiqua" w:eastAsia="宋体" w:hAnsi="Book Antiqua" w:cs="宋体"/>
          <w:kern w:val="0"/>
          <w:sz w:val="24"/>
          <w:szCs w:val="24"/>
          <w:lang w:eastAsia="zh-CN"/>
        </w:rPr>
        <w:t>tachyarrhythmias</w:t>
      </w:r>
      <w:proofErr w:type="spellEnd"/>
      <w:r w:rsidRPr="003E149E">
        <w:rPr>
          <w:rFonts w:ascii="Book Antiqua" w:eastAsia="宋体" w:hAnsi="Book Antiqua" w:cs="宋体"/>
          <w:kern w:val="0"/>
          <w:sz w:val="24"/>
          <w:szCs w:val="24"/>
          <w:lang w:eastAsia="zh-CN"/>
        </w:rPr>
        <w:t xml:space="preserve"> in adult mice with induced deletion of connexin43. </w:t>
      </w:r>
      <w:r w:rsidRPr="003E149E">
        <w:rPr>
          <w:rFonts w:ascii="Book Antiqua" w:eastAsia="宋体" w:hAnsi="Book Antiqua" w:cs="宋体"/>
          <w:i/>
          <w:iCs/>
          <w:kern w:val="0"/>
          <w:sz w:val="24"/>
          <w:szCs w:val="24"/>
          <w:lang w:eastAsia="zh-CN"/>
        </w:rPr>
        <w:t>Circulation</w:t>
      </w:r>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109</w:t>
      </w:r>
      <w:r w:rsidRPr="003E149E">
        <w:rPr>
          <w:rFonts w:ascii="Book Antiqua" w:eastAsia="宋体" w:hAnsi="Book Antiqua" w:cs="宋体"/>
          <w:kern w:val="0"/>
          <w:sz w:val="24"/>
          <w:szCs w:val="24"/>
          <w:lang w:eastAsia="zh-CN"/>
        </w:rPr>
        <w:t>: 1048-1055 [PMID: 14967725 DOI: 10.1161/01.CIR.0000117402.70689.75]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52 </w:t>
      </w:r>
      <w:proofErr w:type="spellStart"/>
      <w:r w:rsidRPr="003E149E">
        <w:rPr>
          <w:rFonts w:ascii="Book Antiqua" w:eastAsia="宋体" w:hAnsi="Book Antiqua" w:cs="宋体"/>
          <w:b/>
          <w:bCs/>
          <w:kern w:val="0"/>
          <w:sz w:val="24"/>
          <w:szCs w:val="24"/>
          <w:lang w:eastAsia="zh-CN"/>
        </w:rPr>
        <w:t>Gutstein</w:t>
      </w:r>
      <w:proofErr w:type="spellEnd"/>
      <w:r w:rsidRPr="003E149E">
        <w:rPr>
          <w:rFonts w:ascii="Book Antiqua" w:eastAsia="宋体" w:hAnsi="Book Antiqua" w:cs="宋体"/>
          <w:b/>
          <w:bCs/>
          <w:kern w:val="0"/>
          <w:sz w:val="24"/>
          <w:szCs w:val="24"/>
          <w:lang w:eastAsia="zh-CN"/>
        </w:rPr>
        <w:t xml:space="preserve"> DE</w:t>
      </w:r>
      <w:r w:rsidRPr="003E149E">
        <w:rPr>
          <w:rFonts w:ascii="Book Antiqua" w:eastAsia="宋体" w:hAnsi="Book Antiqua" w:cs="宋体"/>
          <w:kern w:val="0"/>
          <w:sz w:val="24"/>
          <w:szCs w:val="24"/>
          <w:lang w:eastAsia="zh-CN"/>
        </w:rPr>
        <w:t xml:space="preserve">, Morley GE, Vaidya D, Liu F, Chen FL, </w:t>
      </w:r>
      <w:proofErr w:type="spellStart"/>
      <w:r w:rsidRPr="003E149E">
        <w:rPr>
          <w:rFonts w:ascii="Book Antiqua" w:eastAsia="宋体" w:hAnsi="Book Antiqua" w:cs="宋体"/>
          <w:kern w:val="0"/>
          <w:sz w:val="24"/>
          <w:szCs w:val="24"/>
          <w:lang w:eastAsia="zh-CN"/>
        </w:rPr>
        <w:t>Stuhlmann</w:t>
      </w:r>
      <w:proofErr w:type="spellEnd"/>
      <w:r w:rsidRPr="003E149E">
        <w:rPr>
          <w:rFonts w:ascii="Book Antiqua" w:eastAsia="宋体" w:hAnsi="Book Antiqua" w:cs="宋体"/>
          <w:kern w:val="0"/>
          <w:sz w:val="24"/>
          <w:szCs w:val="24"/>
          <w:lang w:eastAsia="zh-CN"/>
        </w:rPr>
        <w:t xml:space="preserve"> H, Fishman GI. Heterogeneous expression of Gap junction channels in the heart leads to conduction defects and ventricular dysfunction. </w:t>
      </w:r>
      <w:r w:rsidRPr="003E149E">
        <w:rPr>
          <w:rFonts w:ascii="Book Antiqua" w:eastAsia="宋体" w:hAnsi="Book Antiqua" w:cs="宋体"/>
          <w:i/>
          <w:iCs/>
          <w:kern w:val="0"/>
          <w:sz w:val="24"/>
          <w:szCs w:val="24"/>
          <w:lang w:eastAsia="zh-CN"/>
        </w:rPr>
        <w:t>Circulation</w:t>
      </w:r>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104</w:t>
      </w:r>
      <w:r w:rsidRPr="003E149E">
        <w:rPr>
          <w:rFonts w:ascii="Book Antiqua" w:eastAsia="宋体" w:hAnsi="Book Antiqua" w:cs="宋体"/>
          <w:kern w:val="0"/>
          <w:sz w:val="24"/>
          <w:szCs w:val="24"/>
          <w:lang w:eastAsia="zh-CN"/>
        </w:rPr>
        <w:t>: 1194-1199 [PMID: 11535579]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53 </w:t>
      </w:r>
      <w:proofErr w:type="spellStart"/>
      <w:r w:rsidRPr="003E149E">
        <w:rPr>
          <w:rFonts w:ascii="Book Antiqua" w:eastAsia="宋体" w:hAnsi="Book Antiqua" w:cs="宋体"/>
          <w:b/>
          <w:bCs/>
          <w:kern w:val="0"/>
          <w:sz w:val="24"/>
          <w:szCs w:val="24"/>
          <w:lang w:eastAsia="zh-CN"/>
        </w:rPr>
        <w:t>Egashira</w:t>
      </w:r>
      <w:proofErr w:type="spellEnd"/>
      <w:r w:rsidRPr="003E149E">
        <w:rPr>
          <w:rFonts w:ascii="Book Antiqua" w:eastAsia="宋体" w:hAnsi="Book Antiqua" w:cs="宋体"/>
          <w:b/>
          <w:bCs/>
          <w:kern w:val="0"/>
          <w:sz w:val="24"/>
          <w:szCs w:val="24"/>
          <w:lang w:eastAsia="zh-CN"/>
        </w:rPr>
        <w:t xml:space="preserve"> K</w:t>
      </w:r>
      <w:r w:rsidRPr="003E149E">
        <w:rPr>
          <w:rFonts w:ascii="Book Antiqua" w:eastAsia="宋体" w:hAnsi="Book Antiqua" w:cs="宋体"/>
          <w:kern w:val="0"/>
          <w:sz w:val="24"/>
          <w:szCs w:val="24"/>
          <w:lang w:eastAsia="zh-CN"/>
        </w:rPr>
        <w:t xml:space="preserve">, Nishii K, Nakamura K, Kumai M, Morimoto S, Shibata Y. Conduction abnormality in gap junction protein connexin45-deficient embryonic stem cell-derived cardiac </w:t>
      </w:r>
      <w:proofErr w:type="spellStart"/>
      <w:r w:rsidRPr="003E149E">
        <w:rPr>
          <w:rFonts w:ascii="Book Antiqua" w:eastAsia="宋体" w:hAnsi="Book Antiqua" w:cs="宋体"/>
          <w:kern w:val="0"/>
          <w:sz w:val="24"/>
          <w:szCs w:val="24"/>
          <w:lang w:eastAsia="zh-CN"/>
        </w:rPr>
        <w:t>myocytes</w:t>
      </w:r>
      <w:proofErr w:type="spell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Anat</w:t>
      </w:r>
      <w:proofErr w:type="spellEnd"/>
      <w:r w:rsidRPr="003E149E">
        <w:rPr>
          <w:rFonts w:ascii="Book Antiqua" w:eastAsia="宋体" w:hAnsi="Book Antiqua" w:cs="宋体"/>
          <w:i/>
          <w:iCs/>
          <w:kern w:val="0"/>
          <w:sz w:val="24"/>
          <w:szCs w:val="24"/>
          <w:lang w:eastAsia="zh-CN"/>
        </w:rPr>
        <w:t xml:space="preserve"> Rec </w:t>
      </w:r>
      <w:proofErr w:type="gramStart"/>
      <w:r w:rsidRPr="003E149E">
        <w:rPr>
          <w:rFonts w:ascii="Book Antiqua" w:eastAsia="宋体" w:hAnsi="Book Antiqua" w:cs="宋体"/>
          <w:i/>
          <w:iCs/>
          <w:kern w:val="0"/>
          <w:sz w:val="24"/>
          <w:szCs w:val="24"/>
          <w:lang w:eastAsia="zh-CN"/>
        </w:rPr>
        <w:t>A</w:t>
      </w:r>
      <w:proofErr w:type="gram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Discov</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Evol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280</w:t>
      </w:r>
      <w:r w:rsidRPr="003E149E">
        <w:rPr>
          <w:rFonts w:ascii="Book Antiqua" w:eastAsia="宋体" w:hAnsi="Book Antiqua" w:cs="宋体"/>
          <w:kern w:val="0"/>
          <w:sz w:val="24"/>
          <w:szCs w:val="24"/>
          <w:lang w:eastAsia="zh-CN"/>
        </w:rPr>
        <w:t>: 973-979 [PMID: 15372487 DOI: 10.1002/ar.a.20110]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54 </w:t>
      </w:r>
      <w:proofErr w:type="spellStart"/>
      <w:r w:rsidRPr="003E149E">
        <w:rPr>
          <w:rFonts w:ascii="Book Antiqua" w:eastAsia="宋体" w:hAnsi="Book Antiqua" w:cs="宋体"/>
          <w:b/>
          <w:bCs/>
          <w:kern w:val="0"/>
          <w:sz w:val="24"/>
          <w:szCs w:val="24"/>
          <w:lang w:eastAsia="zh-CN"/>
        </w:rPr>
        <w:t>Wörsdörfer</w:t>
      </w:r>
      <w:proofErr w:type="spellEnd"/>
      <w:r w:rsidRPr="003E149E">
        <w:rPr>
          <w:rFonts w:ascii="Book Antiqua" w:eastAsia="宋体" w:hAnsi="Book Antiqua" w:cs="宋体"/>
          <w:b/>
          <w:bCs/>
          <w:kern w:val="0"/>
          <w:sz w:val="24"/>
          <w:szCs w:val="24"/>
          <w:lang w:eastAsia="zh-CN"/>
        </w:rPr>
        <w:t xml:space="preserve"> P</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Maxeiner</w:t>
      </w:r>
      <w:proofErr w:type="spellEnd"/>
      <w:r w:rsidRPr="003E149E">
        <w:rPr>
          <w:rFonts w:ascii="Book Antiqua" w:eastAsia="宋体" w:hAnsi="Book Antiqua" w:cs="宋体"/>
          <w:kern w:val="0"/>
          <w:sz w:val="24"/>
          <w:szCs w:val="24"/>
          <w:lang w:eastAsia="zh-CN"/>
        </w:rPr>
        <w:t xml:space="preserve"> S, Markopoulos C, </w:t>
      </w:r>
      <w:proofErr w:type="spellStart"/>
      <w:r w:rsidRPr="003E149E">
        <w:rPr>
          <w:rFonts w:ascii="Book Antiqua" w:eastAsia="宋体" w:hAnsi="Book Antiqua" w:cs="宋体"/>
          <w:kern w:val="0"/>
          <w:sz w:val="24"/>
          <w:szCs w:val="24"/>
          <w:lang w:eastAsia="zh-CN"/>
        </w:rPr>
        <w:t>Kirfel</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Wulf</w:t>
      </w:r>
      <w:proofErr w:type="spellEnd"/>
      <w:r w:rsidRPr="003E149E">
        <w:rPr>
          <w:rFonts w:ascii="Book Antiqua" w:eastAsia="宋体" w:hAnsi="Book Antiqua" w:cs="宋体"/>
          <w:kern w:val="0"/>
          <w:sz w:val="24"/>
          <w:szCs w:val="24"/>
          <w:lang w:eastAsia="zh-CN"/>
        </w:rPr>
        <w:t xml:space="preserve"> V, </w:t>
      </w:r>
      <w:proofErr w:type="spellStart"/>
      <w:r w:rsidRPr="003E149E">
        <w:rPr>
          <w:rFonts w:ascii="Book Antiqua" w:eastAsia="宋体" w:hAnsi="Book Antiqua" w:cs="宋体"/>
          <w:kern w:val="0"/>
          <w:sz w:val="24"/>
          <w:szCs w:val="24"/>
          <w:lang w:eastAsia="zh-CN"/>
        </w:rPr>
        <w:t>Auth</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Urschel</w:t>
      </w:r>
      <w:proofErr w:type="spellEnd"/>
      <w:r w:rsidRPr="003E149E">
        <w:rPr>
          <w:rFonts w:ascii="Book Antiqua" w:eastAsia="宋体" w:hAnsi="Book Antiqua" w:cs="宋体"/>
          <w:kern w:val="0"/>
          <w:sz w:val="24"/>
          <w:szCs w:val="24"/>
          <w:lang w:eastAsia="zh-CN"/>
        </w:rPr>
        <w:t xml:space="preserve"> S, von </w:t>
      </w:r>
      <w:proofErr w:type="spellStart"/>
      <w:r w:rsidRPr="003E149E">
        <w:rPr>
          <w:rFonts w:ascii="Book Antiqua" w:eastAsia="宋体" w:hAnsi="Book Antiqua" w:cs="宋体"/>
          <w:kern w:val="0"/>
          <w:sz w:val="24"/>
          <w:szCs w:val="24"/>
          <w:lang w:eastAsia="zh-CN"/>
        </w:rPr>
        <w:t>Maltzahn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expression and functional analysis of gap junctional communication in mouse embryonic stem cells. </w:t>
      </w:r>
      <w:r w:rsidRPr="003E149E">
        <w:rPr>
          <w:rFonts w:ascii="Book Antiqua" w:eastAsia="宋体" w:hAnsi="Book Antiqua" w:cs="宋体"/>
          <w:i/>
          <w:iCs/>
          <w:kern w:val="0"/>
          <w:sz w:val="24"/>
          <w:szCs w:val="24"/>
          <w:lang w:eastAsia="zh-CN"/>
        </w:rPr>
        <w:t>Stem Cells</w:t>
      </w:r>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26</w:t>
      </w:r>
      <w:r w:rsidRPr="003E149E">
        <w:rPr>
          <w:rFonts w:ascii="Book Antiqua" w:eastAsia="宋体" w:hAnsi="Book Antiqua" w:cs="宋体"/>
          <w:kern w:val="0"/>
          <w:sz w:val="24"/>
          <w:szCs w:val="24"/>
          <w:lang w:eastAsia="zh-CN"/>
        </w:rPr>
        <w:t>: 431-439 [PMID: 18055446 DOI: 10.1634/stemcells.2007-0482]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55 </w:t>
      </w:r>
      <w:proofErr w:type="spellStart"/>
      <w:r w:rsidRPr="003E149E">
        <w:rPr>
          <w:rFonts w:ascii="Book Antiqua" w:eastAsia="宋体" w:hAnsi="Book Antiqua" w:cs="宋体"/>
          <w:b/>
          <w:bCs/>
          <w:kern w:val="0"/>
          <w:sz w:val="24"/>
          <w:szCs w:val="24"/>
          <w:lang w:eastAsia="zh-CN"/>
        </w:rPr>
        <w:t>Thibodeau</w:t>
      </w:r>
      <w:proofErr w:type="spellEnd"/>
      <w:r w:rsidRPr="003E149E">
        <w:rPr>
          <w:rFonts w:ascii="Book Antiqua" w:eastAsia="宋体" w:hAnsi="Book Antiqua" w:cs="宋体"/>
          <w:b/>
          <w:bCs/>
          <w:kern w:val="0"/>
          <w:sz w:val="24"/>
          <w:szCs w:val="24"/>
          <w:lang w:eastAsia="zh-CN"/>
        </w:rPr>
        <w:t xml:space="preserve"> IL</w:t>
      </w:r>
      <w:r w:rsidRPr="003E149E">
        <w:rPr>
          <w:rFonts w:ascii="Book Antiqua" w:eastAsia="宋体" w:hAnsi="Book Antiqua" w:cs="宋体"/>
          <w:kern w:val="0"/>
          <w:sz w:val="24"/>
          <w:szCs w:val="24"/>
          <w:lang w:eastAsia="zh-CN"/>
        </w:rPr>
        <w:t xml:space="preserve">, Xu J, Li Q, Liu G, Lam K, </w:t>
      </w:r>
      <w:proofErr w:type="spellStart"/>
      <w:r w:rsidRPr="003E149E">
        <w:rPr>
          <w:rFonts w:ascii="Book Antiqua" w:eastAsia="宋体" w:hAnsi="Book Antiqua" w:cs="宋体"/>
          <w:kern w:val="0"/>
          <w:sz w:val="24"/>
          <w:szCs w:val="24"/>
          <w:lang w:eastAsia="zh-CN"/>
        </w:rPr>
        <w:t>Veinot</w:t>
      </w:r>
      <w:proofErr w:type="spellEnd"/>
      <w:r w:rsidRPr="003E149E">
        <w:rPr>
          <w:rFonts w:ascii="Book Antiqua" w:eastAsia="宋体" w:hAnsi="Book Antiqua" w:cs="宋体"/>
          <w:kern w:val="0"/>
          <w:sz w:val="24"/>
          <w:szCs w:val="24"/>
          <w:lang w:eastAsia="zh-CN"/>
        </w:rPr>
        <w:t xml:space="preserve"> JP, </w:t>
      </w:r>
      <w:proofErr w:type="spellStart"/>
      <w:r w:rsidRPr="003E149E">
        <w:rPr>
          <w:rFonts w:ascii="Book Antiqua" w:eastAsia="宋体" w:hAnsi="Book Antiqua" w:cs="宋体"/>
          <w:kern w:val="0"/>
          <w:sz w:val="24"/>
          <w:szCs w:val="24"/>
          <w:lang w:eastAsia="zh-CN"/>
        </w:rPr>
        <w:t>Birnie</w:t>
      </w:r>
      <w:proofErr w:type="spellEnd"/>
      <w:r w:rsidRPr="003E149E">
        <w:rPr>
          <w:rFonts w:ascii="Book Antiqua" w:eastAsia="宋体" w:hAnsi="Book Antiqua" w:cs="宋体"/>
          <w:kern w:val="0"/>
          <w:sz w:val="24"/>
          <w:szCs w:val="24"/>
          <w:lang w:eastAsia="zh-CN"/>
        </w:rPr>
        <w:t xml:space="preserve"> DH, Jones DL, </w:t>
      </w:r>
      <w:proofErr w:type="spellStart"/>
      <w:r w:rsidRPr="003E149E">
        <w:rPr>
          <w:rFonts w:ascii="Book Antiqua" w:eastAsia="宋体" w:hAnsi="Book Antiqua" w:cs="宋体"/>
          <w:kern w:val="0"/>
          <w:sz w:val="24"/>
          <w:szCs w:val="24"/>
          <w:lang w:eastAsia="zh-CN"/>
        </w:rPr>
        <w:t>Krahn</w:t>
      </w:r>
      <w:proofErr w:type="spellEnd"/>
      <w:r w:rsidRPr="003E149E">
        <w:rPr>
          <w:rFonts w:ascii="Book Antiqua" w:eastAsia="宋体" w:hAnsi="Book Antiqua" w:cs="宋体"/>
          <w:kern w:val="0"/>
          <w:sz w:val="24"/>
          <w:szCs w:val="24"/>
          <w:lang w:eastAsia="zh-CN"/>
        </w:rPr>
        <w:t xml:space="preserve"> AD, </w:t>
      </w:r>
      <w:proofErr w:type="spellStart"/>
      <w:r w:rsidRPr="003E149E">
        <w:rPr>
          <w:rFonts w:ascii="Book Antiqua" w:eastAsia="宋体" w:hAnsi="Book Antiqua" w:cs="宋体"/>
          <w:kern w:val="0"/>
          <w:sz w:val="24"/>
          <w:szCs w:val="24"/>
          <w:lang w:eastAsia="zh-CN"/>
        </w:rPr>
        <w:t>Lemery</w:t>
      </w:r>
      <w:proofErr w:type="spellEnd"/>
      <w:r w:rsidRPr="003E149E">
        <w:rPr>
          <w:rFonts w:ascii="Book Antiqua" w:eastAsia="宋体" w:hAnsi="Book Antiqua" w:cs="宋体"/>
          <w:kern w:val="0"/>
          <w:sz w:val="24"/>
          <w:szCs w:val="24"/>
          <w:lang w:eastAsia="zh-CN"/>
        </w:rPr>
        <w:t xml:space="preserve"> R, Nicholson BJ, </w:t>
      </w:r>
      <w:proofErr w:type="spellStart"/>
      <w:r w:rsidRPr="003E149E">
        <w:rPr>
          <w:rFonts w:ascii="Book Antiqua" w:eastAsia="宋体" w:hAnsi="Book Antiqua" w:cs="宋体"/>
          <w:kern w:val="0"/>
          <w:sz w:val="24"/>
          <w:szCs w:val="24"/>
          <w:lang w:eastAsia="zh-CN"/>
        </w:rPr>
        <w:t>Gollob</w:t>
      </w:r>
      <w:proofErr w:type="spellEnd"/>
      <w:r w:rsidRPr="003E149E">
        <w:rPr>
          <w:rFonts w:ascii="Book Antiqua" w:eastAsia="宋体" w:hAnsi="Book Antiqua" w:cs="宋体"/>
          <w:kern w:val="0"/>
          <w:sz w:val="24"/>
          <w:szCs w:val="24"/>
          <w:lang w:eastAsia="zh-CN"/>
        </w:rPr>
        <w:t xml:space="preserve"> MH. Paradigm of genetic </w:t>
      </w:r>
      <w:proofErr w:type="spellStart"/>
      <w:r w:rsidRPr="003E149E">
        <w:rPr>
          <w:rFonts w:ascii="Book Antiqua" w:eastAsia="宋体" w:hAnsi="Book Antiqua" w:cs="宋体"/>
          <w:kern w:val="0"/>
          <w:sz w:val="24"/>
          <w:szCs w:val="24"/>
          <w:lang w:eastAsia="zh-CN"/>
        </w:rPr>
        <w:t>mosaicism</w:t>
      </w:r>
      <w:proofErr w:type="spellEnd"/>
      <w:r w:rsidRPr="003E149E">
        <w:rPr>
          <w:rFonts w:ascii="Book Antiqua" w:eastAsia="宋体" w:hAnsi="Book Antiqua" w:cs="宋体"/>
          <w:kern w:val="0"/>
          <w:sz w:val="24"/>
          <w:szCs w:val="24"/>
          <w:lang w:eastAsia="zh-CN"/>
        </w:rPr>
        <w:t xml:space="preserve"> and lone atrial fibrillation: physiological characterization of a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43-deletion mutant identified from atrial tissue. </w:t>
      </w:r>
      <w:r w:rsidRPr="003E149E">
        <w:rPr>
          <w:rFonts w:ascii="Book Antiqua" w:eastAsia="宋体" w:hAnsi="Book Antiqua" w:cs="宋体"/>
          <w:i/>
          <w:iCs/>
          <w:kern w:val="0"/>
          <w:sz w:val="24"/>
          <w:szCs w:val="24"/>
          <w:lang w:eastAsia="zh-CN"/>
        </w:rPr>
        <w:t>Circulation</w:t>
      </w:r>
      <w:r w:rsidRPr="003E149E">
        <w:rPr>
          <w:rFonts w:ascii="Book Antiqua" w:eastAsia="宋体" w:hAnsi="Book Antiqua" w:cs="宋体"/>
          <w:kern w:val="0"/>
          <w:sz w:val="24"/>
          <w:szCs w:val="24"/>
          <w:lang w:eastAsia="zh-CN"/>
        </w:rPr>
        <w:t> 2010; </w:t>
      </w:r>
      <w:r w:rsidRPr="003E149E">
        <w:rPr>
          <w:rFonts w:ascii="Book Antiqua" w:eastAsia="宋体" w:hAnsi="Book Antiqua" w:cs="宋体"/>
          <w:b/>
          <w:bCs/>
          <w:kern w:val="0"/>
          <w:sz w:val="24"/>
          <w:szCs w:val="24"/>
          <w:lang w:eastAsia="zh-CN"/>
        </w:rPr>
        <w:t>122</w:t>
      </w:r>
      <w:r w:rsidRPr="003E149E">
        <w:rPr>
          <w:rFonts w:ascii="Book Antiqua" w:eastAsia="宋体" w:hAnsi="Book Antiqua" w:cs="宋体"/>
          <w:kern w:val="0"/>
          <w:sz w:val="24"/>
          <w:szCs w:val="24"/>
          <w:lang w:eastAsia="zh-CN"/>
        </w:rPr>
        <w:t>: 236-244 [PMID: 20606116 DOI: 10.1161/CIRCULATIONAHA.110.961227]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56 </w:t>
      </w:r>
      <w:proofErr w:type="spellStart"/>
      <w:r w:rsidRPr="003E149E">
        <w:rPr>
          <w:rFonts w:ascii="Book Antiqua" w:eastAsia="宋体" w:hAnsi="Book Antiqua" w:cs="宋体"/>
          <w:b/>
          <w:bCs/>
          <w:kern w:val="0"/>
          <w:sz w:val="24"/>
          <w:szCs w:val="24"/>
          <w:lang w:eastAsia="zh-CN"/>
        </w:rPr>
        <w:t>Okita</w:t>
      </w:r>
      <w:proofErr w:type="spellEnd"/>
      <w:r w:rsidRPr="003E149E">
        <w:rPr>
          <w:rFonts w:ascii="Book Antiqua" w:eastAsia="宋体" w:hAnsi="Book Antiqua" w:cs="宋体"/>
          <w:b/>
          <w:bCs/>
          <w:kern w:val="0"/>
          <w:sz w:val="24"/>
          <w:szCs w:val="24"/>
          <w:lang w:eastAsia="zh-CN"/>
        </w:rPr>
        <w:t xml:space="preserve"> K</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Ichisaka</w:t>
      </w:r>
      <w:proofErr w:type="spellEnd"/>
      <w:r w:rsidRPr="003E149E">
        <w:rPr>
          <w:rFonts w:ascii="Book Antiqua" w:eastAsia="宋体" w:hAnsi="Book Antiqua" w:cs="宋体"/>
          <w:kern w:val="0"/>
          <w:sz w:val="24"/>
          <w:szCs w:val="24"/>
          <w:lang w:eastAsia="zh-CN"/>
        </w:rPr>
        <w:t xml:space="preserve"> T, Yamanaka S. Generation of </w:t>
      </w:r>
      <w:proofErr w:type="spellStart"/>
      <w:r w:rsidRPr="003E149E">
        <w:rPr>
          <w:rFonts w:ascii="Book Antiqua" w:eastAsia="宋体" w:hAnsi="Book Antiqua" w:cs="宋体"/>
          <w:kern w:val="0"/>
          <w:sz w:val="24"/>
          <w:szCs w:val="24"/>
          <w:lang w:eastAsia="zh-CN"/>
        </w:rPr>
        <w:t>germline</w:t>
      </w:r>
      <w:proofErr w:type="spellEnd"/>
      <w:r w:rsidRPr="003E149E">
        <w:rPr>
          <w:rFonts w:ascii="Book Antiqua" w:eastAsia="宋体" w:hAnsi="Book Antiqua" w:cs="宋体"/>
          <w:kern w:val="0"/>
          <w:sz w:val="24"/>
          <w:szCs w:val="24"/>
          <w:lang w:eastAsia="zh-CN"/>
        </w:rPr>
        <w:t>-competent induced pluripotent stem cells. </w:t>
      </w:r>
      <w:r w:rsidRPr="003E149E">
        <w:rPr>
          <w:rFonts w:ascii="Book Antiqua" w:eastAsia="宋体" w:hAnsi="Book Antiqua" w:cs="宋体"/>
          <w:i/>
          <w:iCs/>
          <w:kern w:val="0"/>
          <w:sz w:val="24"/>
          <w:szCs w:val="24"/>
          <w:lang w:eastAsia="zh-CN"/>
        </w:rPr>
        <w:t>Nature</w:t>
      </w:r>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448</w:t>
      </w:r>
      <w:r w:rsidRPr="003E149E">
        <w:rPr>
          <w:rFonts w:ascii="Book Antiqua" w:eastAsia="宋体" w:hAnsi="Book Antiqua" w:cs="宋体"/>
          <w:kern w:val="0"/>
          <w:sz w:val="24"/>
          <w:szCs w:val="24"/>
          <w:lang w:eastAsia="zh-CN"/>
        </w:rPr>
        <w:t>: 313-317 [PMID: 17554338 DOI: 10.1038/nature05934]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57 </w:t>
      </w:r>
      <w:r w:rsidRPr="003E149E">
        <w:rPr>
          <w:rFonts w:ascii="Book Antiqua" w:eastAsia="宋体" w:hAnsi="Book Antiqua" w:cs="宋体"/>
          <w:b/>
          <w:bCs/>
          <w:kern w:val="0"/>
          <w:sz w:val="24"/>
          <w:szCs w:val="24"/>
          <w:lang w:eastAsia="zh-CN"/>
        </w:rPr>
        <w:t>Takahashi K</w:t>
      </w:r>
      <w:r w:rsidRPr="003E149E">
        <w:rPr>
          <w:rFonts w:ascii="Book Antiqua" w:eastAsia="宋体" w:hAnsi="Book Antiqua" w:cs="宋体"/>
          <w:kern w:val="0"/>
          <w:sz w:val="24"/>
          <w:szCs w:val="24"/>
          <w:lang w:eastAsia="zh-CN"/>
        </w:rPr>
        <w:t>, Yamanaka S. Induction of pluripotent stem cells from mouse embryonic and adult fibroblast cultures by defined factors. </w:t>
      </w:r>
      <w:r w:rsidRPr="003E149E">
        <w:rPr>
          <w:rFonts w:ascii="Book Antiqua" w:eastAsia="宋体" w:hAnsi="Book Antiqua" w:cs="宋体"/>
          <w:i/>
          <w:iCs/>
          <w:kern w:val="0"/>
          <w:sz w:val="24"/>
          <w:szCs w:val="24"/>
          <w:lang w:eastAsia="zh-CN"/>
        </w:rPr>
        <w:t>Cell</w:t>
      </w:r>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126</w:t>
      </w:r>
      <w:r w:rsidRPr="003E149E">
        <w:rPr>
          <w:rFonts w:ascii="Book Antiqua" w:eastAsia="宋体" w:hAnsi="Book Antiqua" w:cs="宋体"/>
          <w:kern w:val="0"/>
          <w:sz w:val="24"/>
          <w:szCs w:val="24"/>
          <w:lang w:eastAsia="zh-CN"/>
        </w:rPr>
        <w:t>: 663-676 [PMID: 16904174 DOI: 10.1016/j.cell.2006.07.024]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58 </w:t>
      </w:r>
      <w:r w:rsidRPr="003E149E">
        <w:rPr>
          <w:rFonts w:ascii="Book Antiqua" w:eastAsia="宋体" w:hAnsi="Book Antiqua" w:cs="宋体"/>
          <w:b/>
          <w:bCs/>
          <w:kern w:val="0"/>
          <w:sz w:val="24"/>
          <w:szCs w:val="24"/>
          <w:lang w:eastAsia="zh-CN"/>
        </w:rPr>
        <w:t>Nagata N</w:t>
      </w:r>
      <w:r w:rsidRPr="003E149E">
        <w:rPr>
          <w:rFonts w:ascii="Book Antiqua" w:eastAsia="宋体" w:hAnsi="Book Antiqua" w:cs="宋体"/>
          <w:kern w:val="0"/>
          <w:sz w:val="24"/>
          <w:szCs w:val="24"/>
          <w:lang w:eastAsia="zh-CN"/>
        </w:rPr>
        <w:t xml:space="preserve">, Yamanaka S. Perspectives for induced pluripotent stem cell technology: new insights into human physiology involved in somatic </w:t>
      </w:r>
      <w:proofErr w:type="spellStart"/>
      <w:r w:rsidRPr="003E149E">
        <w:rPr>
          <w:rFonts w:ascii="Book Antiqua" w:eastAsia="宋体" w:hAnsi="Book Antiqua" w:cs="宋体"/>
          <w:kern w:val="0"/>
          <w:sz w:val="24"/>
          <w:szCs w:val="24"/>
          <w:lang w:eastAsia="zh-CN"/>
        </w:rPr>
        <w:t>mosaicism</w:t>
      </w:r>
      <w:proofErr w:type="spell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Circ</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2014; </w:t>
      </w:r>
      <w:r w:rsidRPr="003E149E">
        <w:rPr>
          <w:rFonts w:ascii="Book Antiqua" w:eastAsia="宋体" w:hAnsi="Book Antiqua" w:cs="宋体"/>
          <w:b/>
          <w:bCs/>
          <w:kern w:val="0"/>
          <w:sz w:val="24"/>
          <w:szCs w:val="24"/>
          <w:lang w:eastAsia="zh-CN"/>
        </w:rPr>
        <w:t>114</w:t>
      </w:r>
      <w:r w:rsidRPr="003E149E">
        <w:rPr>
          <w:rFonts w:ascii="Book Antiqua" w:eastAsia="宋体" w:hAnsi="Book Antiqua" w:cs="宋体"/>
          <w:kern w:val="0"/>
          <w:sz w:val="24"/>
          <w:szCs w:val="24"/>
          <w:lang w:eastAsia="zh-CN"/>
        </w:rPr>
        <w:t>: 505-510 [PMID: 24481841 DOI: 10.1161/CIRCRESAHA.114.303043]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59 </w:t>
      </w:r>
      <w:r w:rsidRPr="003E149E">
        <w:rPr>
          <w:rFonts w:ascii="Book Antiqua" w:eastAsia="宋体" w:hAnsi="Book Antiqua" w:cs="宋体"/>
          <w:b/>
          <w:bCs/>
          <w:kern w:val="0"/>
          <w:sz w:val="24"/>
          <w:szCs w:val="24"/>
          <w:lang w:eastAsia="zh-CN"/>
        </w:rPr>
        <w:t>Yamanaka S</w:t>
      </w:r>
      <w:r w:rsidRPr="003E149E">
        <w:rPr>
          <w:rFonts w:ascii="Book Antiqua" w:eastAsia="宋体" w:hAnsi="Book Antiqua" w:cs="宋体"/>
          <w:kern w:val="0"/>
          <w:sz w:val="24"/>
          <w:szCs w:val="24"/>
          <w:lang w:eastAsia="zh-CN"/>
        </w:rPr>
        <w:t>. Induced pluripotent stem cells: past, present, and future. </w:t>
      </w:r>
      <w:r w:rsidRPr="003E149E">
        <w:rPr>
          <w:rFonts w:ascii="Book Antiqua" w:eastAsia="宋体" w:hAnsi="Book Antiqua" w:cs="宋体"/>
          <w:i/>
          <w:iCs/>
          <w:kern w:val="0"/>
          <w:sz w:val="24"/>
          <w:szCs w:val="24"/>
          <w:lang w:eastAsia="zh-CN"/>
        </w:rPr>
        <w:t>Cell Stem Cell</w:t>
      </w:r>
      <w:r w:rsidRPr="003E149E">
        <w:rPr>
          <w:rFonts w:ascii="Book Antiqua" w:eastAsia="宋体" w:hAnsi="Book Antiqua" w:cs="宋体"/>
          <w:kern w:val="0"/>
          <w:sz w:val="24"/>
          <w:szCs w:val="24"/>
          <w:lang w:eastAsia="zh-CN"/>
        </w:rPr>
        <w:t> 2012; </w:t>
      </w:r>
      <w:r w:rsidRPr="003E149E">
        <w:rPr>
          <w:rFonts w:ascii="Book Antiqua" w:eastAsia="宋体" w:hAnsi="Book Antiqua" w:cs="宋体"/>
          <w:b/>
          <w:bCs/>
          <w:kern w:val="0"/>
          <w:sz w:val="24"/>
          <w:szCs w:val="24"/>
          <w:lang w:eastAsia="zh-CN"/>
        </w:rPr>
        <w:t>10</w:t>
      </w:r>
      <w:r w:rsidRPr="003E149E">
        <w:rPr>
          <w:rFonts w:ascii="Book Antiqua" w:eastAsia="宋体" w:hAnsi="Book Antiqua" w:cs="宋体"/>
          <w:kern w:val="0"/>
          <w:sz w:val="24"/>
          <w:szCs w:val="24"/>
          <w:lang w:eastAsia="zh-CN"/>
        </w:rPr>
        <w:t>: 678-684 [PMID: 22704507 DOI: 10.1016/j.stem.2012.05.005]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60 </w:t>
      </w:r>
      <w:r w:rsidRPr="003E149E">
        <w:rPr>
          <w:rFonts w:ascii="Book Antiqua" w:eastAsia="宋体" w:hAnsi="Book Antiqua" w:cs="宋体"/>
          <w:b/>
          <w:bCs/>
          <w:kern w:val="0"/>
          <w:sz w:val="24"/>
          <w:szCs w:val="24"/>
          <w:lang w:eastAsia="zh-CN"/>
        </w:rPr>
        <w:t>Hanna J</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Wernig</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Markoulaki</w:t>
      </w:r>
      <w:proofErr w:type="spellEnd"/>
      <w:r w:rsidRPr="003E149E">
        <w:rPr>
          <w:rFonts w:ascii="Book Antiqua" w:eastAsia="宋体" w:hAnsi="Book Antiqua" w:cs="宋体"/>
          <w:kern w:val="0"/>
          <w:sz w:val="24"/>
          <w:szCs w:val="24"/>
          <w:lang w:eastAsia="zh-CN"/>
        </w:rPr>
        <w:t xml:space="preserve"> S, Sun CW, </w:t>
      </w:r>
      <w:proofErr w:type="spellStart"/>
      <w:r w:rsidRPr="003E149E">
        <w:rPr>
          <w:rFonts w:ascii="Book Antiqua" w:eastAsia="宋体" w:hAnsi="Book Antiqua" w:cs="宋体"/>
          <w:kern w:val="0"/>
          <w:sz w:val="24"/>
          <w:szCs w:val="24"/>
          <w:lang w:eastAsia="zh-CN"/>
        </w:rPr>
        <w:t>Meissner</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Cassady</w:t>
      </w:r>
      <w:proofErr w:type="spellEnd"/>
      <w:r w:rsidRPr="003E149E">
        <w:rPr>
          <w:rFonts w:ascii="Book Antiqua" w:eastAsia="宋体" w:hAnsi="Book Antiqua" w:cs="宋体"/>
          <w:kern w:val="0"/>
          <w:sz w:val="24"/>
          <w:szCs w:val="24"/>
          <w:lang w:eastAsia="zh-CN"/>
        </w:rPr>
        <w:t xml:space="preserve"> JP, Beard C, </w:t>
      </w:r>
      <w:proofErr w:type="spellStart"/>
      <w:r w:rsidRPr="003E149E">
        <w:rPr>
          <w:rFonts w:ascii="Book Antiqua" w:eastAsia="宋体" w:hAnsi="Book Antiqua" w:cs="宋体"/>
          <w:kern w:val="0"/>
          <w:sz w:val="24"/>
          <w:szCs w:val="24"/>
          <w:lang w:eastAsia="zh-CN"/>
        </w:rPr>
        <w:t>Brambrink</w:t>
      </w:r>
      <w:proofErr w:type="spellEnd"/>
      <w:r w:rsidRPr="003E149E">
        <w:rPr>
          <w:rFonts w:ascii="Book Antiqua" w:eastAsia="宋体" w:hAnsi="Book Antiqua" w:cs="宋体"/>
          <w:kern w:val="0"/>
          <w:sz w:val="24"/>
          <w:szCs w:val="24"/>
          <w:lang w:eastAsia="zh-CN"/>
        </w:rPr>
        <w:t xml:space="preserve"> T, Wu LC, Townes TM, </w:t>
      </w:r>
      <w:proofErr w:type="spellStart"/>
      <w:r w:rsidRPr="003E149E">
        <w:rPr>
          <w:rFonts w:ascii="Book Antiqua" w:eastAsia="宋体" w:hAnsi="Book Antiqua" w:cs="宋体"/>
          <w:kern w:val="0"/>
          <w:sz w:val="24"/>
          <w:szCs w:val="24"/>
          <w:lang w:eastAsia="zh-CN"/>
        </w:rPr>
        <w:t>Jaenisch</w:t>
      </w:r>
      <w:proofErr w:type="spellEnd"/>
      <w:r w:rsidRPr="003E149E">
        <w:rPr>
          <w:rFonts w:ascii="Book Antiqua" w:eastAsia="宋体" w:hAnsi="Book Antiqua" w:cs="宋体"/>
          <w:kern w:val="0"/>
          <w:sz w:val="24"/>
          <w:szCs w:val="24"/>
          <w:lang w:eastAsia="zh-CN"/>
        </w:rPr>
        <w:t xml:space="preserve"> R. Treatment of sickle cell anemia mouse model with </w:t>
      </w:r>
      <w:proofErr w:type="spellStart"/>
      <w:r w:rsidRPr="003E149E">
        <w:rPr>
          <w:rFonts w:ascii="Book Antiqua" w:eastAsia="宋体" w:hAnsi="Book Antiqua" w:cs="宋体"/>
          <w:kern w:val="0"/>
          <w:sz w:val="24"/>
          <w:szCs w:val="24"/>
          <w:lang w:eastAsia="zh-CN"/>
        </w:rPr>
        <w:t>iPS</w:t>
      </w:r>
      <w:proofErr w:type="spellEnd"/>
      <w:r w:rsidRPr="003E149E">
        <w:rPr>
          <w:rFonts w:ascii="Book Antiqua" w:eastAsia="宋体" w:hAnsi="Book Antiqua" w:cs="宋体"/>
          <w:kern w:val="0"/>
          <w:sz w:val="24"/>
          <w:szCs w:val="24"/>
          <w:lang w:eastAsia="zh-CN"/>
        </w:rPr>
        <w:t xml:space="preserve"> cells generated from autologous skin. </w:t>
      </w:r>
      <w:r w:rsidRPr="003E149E">
        <w:rPr>
          <w:rFonts w:ascii="Book Antiqua" w:eastAsia="宋体" w:hAnsi="Book Antiqua" w:cs="宋体"/>
          <w:i/>
          <w:iCs/>
          <w:kern w:val="0"/>
          <w:sz w:val="24"/>
          <w:szCs w:val="24"/>
          <w:lang w:eastAsia="zh-CN"/>
        </w:rPr>
        <w:t>Science</w:t>
      </w:r>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318</w:t>
      </w:r>
      <w:r w:rsidRPr="003E149E">
        <w:rPr>
          <w:rFonts w:ascii="Book Antiqua" w:eastAsia="宋体" w:hAnsi="Book Antiqua" w:cs="宋体"/>
          <w:kern w:val="0"/>
          <w:sz w:val="24"/>
          <w:szCs w:val="24"/>
          <w:lang w:eastAsia="zh-CN"/>
        </w:rPr>
        <w:t>: 1920-1923 [PMID: 18063756 DOI: 10.1126/science.1152092]</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61 </w:t>
      </w:r>
      <w:r w:rsidRPr="003E149E">
        <w:rPr>
          <w:rFonts w:ascii="Book Antiqua" w:eastAsia="宋体" w:hAnsi="Book Antiqua" w:cs="宋体"/>
          <w:b/>
          <w:bCs/>
          <w:kern w:val="0"/>
          <w:sz w:val="24"/>
          <w:szCs w:val="24"/>
          <w:lang w:eastAsia="zh-CN"/>
        </w:rPr>
        <w:t>Chin KY</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a new target in wound treatment. </w:t>
      </w:r>
      <w:r w:rsidRPr="003E149E">
        <w:rPr>
          <w:rFonts w:ascii="Book Antiqua" w:eastAsia="宋体" w:hAnsi="Book Antiqua" w:cs="宋体"/>
          <w:i/>
          <w:iCs/>
          <w:kern w:val="0"/>
          <w:sz w:val="24"/>
          <w:szCs w:val="24"/>
          <w:lang w:eastAsia="zh-CN"/>
        </w:rPr>
        <w:t>J Wound Care</w:t>
      </w:r>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20</w:t>
      </w:r>
      <w:r w:rsidRPr="003E149E">
        <w:rPr>
          <w:rFonts w:ascii="Book Antiqua" w:eastAsia="宋体" w:hAnsi="Book Antiqua" w:cs="宋体"/>
          <w:kern w:val="0"/>
          <w:sz w:val="24"/>
          <w:szCs w:val="24"/>
          <w:lang w:eastAsia="zh-CN"/>
        </w:rPr>
        <w:t>: 386-390 [PMID: 21841715]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62 </w:t>
      </w:r>
      <w:r w:rsidRPr="003E149E">
        <w:rPr>
          <w:rFonts w:ascii="Book Antiqua" w:eastAsia="宋体" w:hAnsi="Book Antiqua" w:cs="宋体"/>
          <w:b/>
          <w:bCs/>
          <w:kern w:val="0"/>
          <w:sz w:val="24"/>
          <w:szCs w:val="24"/>
          <w:lang w:eastAsia="zh-CN"/>
        </w:rPr>
        <w:t xml:space="preserve">De </w:t>
      </w:r>
      <w:proofErr w:type="spellStart"/>
      <w:r w:rsidRPr="003E149E">
        <w:rPr>
          <w:rFonts w:ascii="Book Antiqua" w:eastAsia="宋体" w:hAnsi="Book Antiqua" w:cs="宋体"/>
          <w:b/>
          <w:bCs/>
          <w:kern w:val="0"/>
          <w:sz w:val="24"/>
          <w:szCs w:val="24"/>
          <w:lang w:eastAsia="zh-CN"/>
        </w:rPr>
        <w:t>Vuyst</w:t>
      </w:r>
      <w:proofErr w:type="spellEnd"/>
      <w:r w:rsidRPr="003E149E">
        <w:rPr>
          <w:rFonts w:ascii="Book Antiqua" w:eastAsia="宋体" w:hAnsi="Book Antiqua" w:cs="宋体"/>
          <w:b/>
          <w:bCs/>
          <w:kern w:val="0"/>
          <w:sz w:val="24"/>
          <w:szCs w:val="24"/>
          <w:lang w:eastAsia="zh-CN"/>
        </w:rPr>
        <w:t xml:space="preserve"> E</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Boengler</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Antoons</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Sipido</w:t>
      </w:r>
      <w:proofErr w:type="spellEnd"/>
      <w:r w:rsidRPr="003E149E">
        <w:rPr>
          <w:rFonts w:ascii="Book Antiqua" w:eastAsia="宋体" w:hAnsi="Book Antiqua" w:cs="宋体"/>
          <w:kern w:val="0"/>
          <w:sz w:val="24"/>
          <w:szCs w:val="24"/>
          <w:lang w:eastAsia="zh-CN"/>
        </w:rPr>
        <w:t xml:space="preserve"> KR, Schulz R, </w:t>
      </w:r>
      <w:proofErr w:type="spellStart"/>
      <w:r w:rsidRPr="003E149E">
        <w:rPr>
          <w:rFonts w:ascii="Book Antiqua" w:eastAsia="宋体" w:hAnsi="Book Antiqua" w:cs="宋体"/>
          <w:kern w:val="0"/>
          <w:sz w:val="24"/>
          <w:szCs w:val="24"/>
          <w:lang w:eastAsia="zh-CN"/>
        </w:rPr>
        <w:t>Leybaert</w:t>
      </w:r>
      <w:proofErr w:type="spellEnd"/>
      <w:r w:rsidRPr="003E149E">
        <w:rPr>
          <w:rFonts w:ascii="Book Antiqua" w:eastAsia="宋体" w:hAnsi="Book Antiqua" w:cs="宋体"/>
          <w:kern w:val="0"/>
          <w:sz w:val="24"/>
          <w:szCs w:val="24"/>
          <w:lang w:eastAsia="zh-CN"/>
        </w:rPr>
        <w:t xml:space="preserve"> L. Pharmacological modulation of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-formed channels in cardiac pathophysiology. </w:t>
      </w:r>
      <w:r w:rsidRPr="003E149E">
        <w:rPr>
          <w:rFonts w:ascii="Book Antiqua" w:eastAsia="宋体" w:hAnsi="Book Antiqua" w:cs="宋体"/>
          <w:i/>
          <w:iCs/>
          <w:kern w:val="0"/>
          <w:sz w:val="24"/>
          <w:szCs w:val="24"/>
          <w:lang w:eastAsia="zh-CN"/>
        </w:rPr>
        <w:t xml:space="preserve">Br J </w:t>
      </w:r>
      <w:proofErr w:type="spellStart"/>
      <w:r w:rsidRPr="003E149E">
        <w:rPr>
          <w:rFonts w:ascii="Book Antiqua" w:eastAsia="宋体" w:hAnsi="Book Antiqua" w:cs="宋体"/>
          <w:i/>
          <w:iCs/>
          <w:kern w:val="0"/>
          <w:sz w:val="24"/>
          <w:szCs w:val="24"/>
          <w:lang w:eastAsia="zh-CN"/>
        </w:rPr>
        <w:t>Pharmacol</w:t>
      </w:r>
      <w:proofErr w:type="spellEnd"/>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163</w:t>
      </w:r>
      <w:r w:rsidRPr="003E149E">
        <w:rPr>
          <w:rFonts w:ascii="Book Antiqua" w:eastAsia="宋体" w:hAnsi="Book Antiqua" w:cs="宋体"/>
          <w:kern w:val="0"/>
          <w:sz w:val="24"/>
          <w:szCs w:val="24"/>
          <w:lang w:eastAsia="zh-CN"/>
        </w:rPr>
        <w:t>: 469-483 [PMID: 21265827 DOI: 10.1111/j.1476-5381.2011.01244.x]</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63 </w:t>
      </w:r>
      <w:proofErr w:type="spellStart"/>
      <w:r w:rsidRPr="003E149E">
        <w:rPr>
          <w:rFonts w:ascii="Book Antiqua" w:eastAsia="宋体" w:hAnsi="Book Antiqua" w:cs="宋体"/>
          <w:b/>
          <w:bCs/>
          <w:kern w:val="0"/>
          <w:sz w:val="24"/>
          <w:szCs w:val="24"/>
          <w:lang w:eastAsia="zh-CN"/>
        </w:rPr>
        <w:t>Goadsby</w:t>
      </w:r>
      <w:proofErr w:type="spellEnd"/>
      <w:r w:rsidRPr="003E149E">
        <w:rPr>
          <w:rFonts w:ascii="Book Antiqua" w:eastAsia="宋体" w:hAnsi="Book Antiqua" w:cs="宋体"/>
          <w:b/>
          <w:bCs/>
          <w:kern w:val="0"/>
          <w:sz w:val="24"/>
          <w:szCs w:val="24"/>
          <w:lang w:eastAsia="zh-CN"/>
        </w:rPr>
        <w:t xml:space="preserve"> PJ</w:t>
      </w:r>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Emerging therapies for migraine.</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Nat </w:t>
      </w:r>
      <w:proofErr w:type="spellStart"/>
      <w:r w:rsidRPr="003E149E">
        <w:rPr>
          <w:rFonts w:ascii="Book Antiqua" w:eastAsia="宋体" w:hAnsi="Book Antiqua" w:cs="宋体"/>
          <w:i/>
          <w:iCs/>
          <w:kern w:val="0"/>
          <w:sz w:val="24"/>
          <w:szCs w:val="24"/>
          <w:lang w:eastAsia="zh-CN"/>
        </w:rPr>
        <w:t>Clin</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Pract</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Neurol</w:t>
      </w:r>
      <w:proofErr w:type="spellEnd"/>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3</w:t>
      </w:r>
      <w:r w:rsidRPr="003E149E">
        <w:rPr>
          <w:rFonts w:ascii="Book Antiqua" w:eastAsia="宋体" w:hAnsi="Book Antiqua" w:cs="宋体"/>
          <w:kern w:val="0"/>
          <w:sz w:val="24"/>
          <w:szCs w:val="24"/>
          <w:lang w:eastAsia="zh-CN"/>
        </w:rPr>
        <w:t>: 610-619 [PMID: 17982431 DOI: 10.1038/ncpneuro0639]</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64 </w:t>
      </w:r>
      <w:proofErr w:type="spellStart"/>
      <w:r w:rsidRPr="003E149E">
        <w:rPr>
          <w:rFonts w:ascii="Book Antiqua" w:eastAsia="宋体" w:hAnsi="Book Antiqua" w:cs="宋体"/>
          <w:b/>
          <w:bCs/>
          <w:kern w:val="0"/>
          <w:sz w:val="24"/>
          <w:szCs w:val="24"/>
          <w:lang w:eastAsia="zh-CN"/>
        </w:rPr>
        <w:t>Grek</w:t>
      </w:r>
      <w:proofErr w:type="spellEnd"/>
      <w:r w:rsidRPr="003E149E">
        <w:rPr>
          <w:rFonts w:ascii="Book Antiqua" w:eastAsia="宋体" w:hAnsi="Book Antiqua" w:cs="宋体"/>
          <w:b/>
          <w:bCs/>
          <w:kern w:val="0"/>
          <w:sz w:val="24"/>
          <w:szCs w:val="24"/>
          <w:lang w:eastAsia="zh-CN"/>
        </w:rPr>
        <w:t xml:space="preserve"> CL</w:t>
      </w:r>
      <w:r w:rsidRPr="003E149E">
        <w:rPr>
          <w:rFonts w:ascii="Book Antiqua" w:eastAsia="宋体" w:hAnsi="Book Antiqua" w:cs="宋体"/>
          <w:kern w:val="0"/>
          <w:sz w:val="24"/>
          <w:szCs w:val="24"/>
          <w:lang w:eastAsia="zh-CN"/>
        </w:rPr>
        <w:t xml:space="preserve">, Rhett JM, </w:t>
      </w:r>
      <w:proofErr w:type="spellStart"/>
      <w:r w:rsidRPr="003E149E">
        <w:rPr>
          <w:rFonts w:ascii="Book Antiqua" w:eastAsia="宋体" w:hAnsi="Book Antiqua" w:cs="宋体"/>
          <w:kern w:val="0"/>
          <w:sz w:val="24"/>
          <w:szCs w:val="24"/>
          <w:lang w:eastAsia="zh-CN"/>
        </w:rPr>
        <w:t>Ghatnekar</w:t>
      </w:r>
      <w:proofErr w:type="spellEnd"/>
      <w:r w:rsidRPr="003E149E">
        <w:rPr>
          <w:rFonts w:ascii="Book Antiqua" w:eastAsia="宋体" w:hAnsi="Book Antiqua" w:cs="宋体"/>
          <w:kern w:val="0"/>
          <w:sz w:val="24"/>
          <w:szCs w:val="24"/>
          <w:lang w:eastAsia="zh-CN"/>
        </w:rPr>
        <w:t xml:space="preserve"> GS.</w:t>
      </w:r>
      <w:proofErr w:type="gramEnd"/>
      <w:r w:rsidRPr="003E149E">
        <w:rPr>
          <w:rFonts w:ascii="Book Antiqua" w:eastAsia="宋体" w:hAnsi="Book Antiqua" w:cs="宋体"/>
          <w:kern w:val="0"/>
          <w:sz w:val="24"/>
          <w:szCs w:val="24"/>
          <w:lang w:eastAsia="zh-CN"/>
        </w:rPr>
        <w:t xml:space="preserve"> Cardiac to cancer: connecting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xml:space="preserve"> to clinical opportunity. </w:t>
      </w:r>
      <w:r w:rsidRPr="003E149E">
        <w:rPr>
          <w:rFonts w:ascii="Book Antiqua" w:eastAsia="宋体" w:hAnsi="Book Antiqua" w:cs="宋体"/>
          <w:i/>
          <w:iCs/>
          <w:kern w:val="0"/>
          <w:sz w:val="24"/>
          <w:szCs w:val="24"/>
          <w:lang w:eastAsia="zh-CN"/>
        </w:rPr>
        <w:t xml:space="preserve">FEBS </w:t>
      </w:r>
      <w:proofErr w:type="spellStart"/>
      <w:r w:rsidRPr="003E149E">
        <w:rPr>
          <w:rFonts w:ascii="Book Antiqua" w:eastAsia="宋体" w:hAnsi="Book Antiqua" w:cs="宋体"/>
          <w:i/>
          <w:iCs/>
          <w:kern w:val="0"/>
          <w:sz w:val="24"/>
          <w:szCs w:val="24"/>
          <w:lang w:eastAsia="zh-CN"/>
        </w:rPr>
        <w:t>Lett</w:t>
      </w:r>
      <w:proofErr w:type="spellEnd"/>
      <w:r w:rsidRPr="003E149E">
        <w:rPr>
          <w:rFonts w:ascii="Book Antiqua" w:eastAsia="宋体" w:hAnsi="Book Antiqua" w:cs="宋体"/>
          <w:kern w:val="0"/>
          <w:sz w:val="24"/>
          <w:szCs w:val="24"/>
          <w:lang w:eastAsia="zh-CN"/>
        </w:rPr>
        <w:t> 2014; </w:t>
      </w:r>
      <w:r w:rsidRPr="003E149E">
        <w:rPr>
          <w:rFonts w:ascii="Book Antiqua" w:eastAsia="宋体" w:hAnsi="Book Antiqua" w:cs="宋体"/>
          <w:b/>
          <w:bCs/>
          <w:kern w:val="0"/>
          <w:sz w:val="24"/>
          <w:szCs w:val="24"/>
          <w:lang w:eastAsia="zh-CN"/>
        </w:rPr>
        <w:t>588</w:t>
      </w:r>
      <w:r w:rsidRPr="003E149E">
        <w:rPr>
          <w:rFonts w:ascii="Book Antiqua" w:eastAsia="宋体" w:hAnsi="Book Antiqua" w:cs="宋体"/>
          <w:kern w:val="0"/>
          <w:sz w:val="24"/>
          <w:szCs w:val="24"/>
          <w:lang w:eastAsia="zh-CN"/>
        </w:rPr>
        <w:t>: 1349-1364 [PMID: 24607540 DOI: 10.1016/j.febslet.2014.02.047]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65 </w:t>
      </w:r>
      <w:proofErr w:type="spellStart"/>
      <w:r w:rsidRPr="003E149E">
        <w:rPr>
          <w:rFonts w:ascii="Book Antiqua" w:eastAsia="宋体" w:hAnsi="Book Antiqua" w:cs="宋体"/>
          <w:b/>
          <w:bCs/>
          <w:kern w:val="0"/>
          <w:sz w:val="24"/>
          <w:szCs w:val="24"/>
          <w:lang w:eastAsia="zh-CN"/>
        </w:rPr>
        <w:t>Knollmann</w:t>
      </w:r>
      <w:proofErr w:type="spellEnd"/>
      <w:r w:rsidRPr="003E149E">
        <w:rPr>
          <w:rFonts w:ascii="Book Antiqua" w:eastAsia="宋体" w:hAnsi="Book Antiqua" w:cs="宋体"/>
          <w:b/>
          <w:bCs/>
          <w:kern w:val="0"/>
          <w:sz w:val="24"/>
          <w:szCs w:val="24"/>
          <w:lang w:eastAsia="zh-CN"/>
        </w:rPr>
        <w:t xml:space="preserve"> BC</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Roden</w:t>
      </w:r>
      <w:proofErr w:type="spellEnd"/>
      <w:r w:rsidRPr="003E149E">
        <w:rPr>
          <w:rFonts w:ascii="Book Antiqua" w:eastAsia="宋体" w:hAnsi="Book Antiqua" w:cs="宋体"/>
          <w:kern w:val="0"/>
          <w:sz w:val="24"/>
          <w:szCs w:val="24"/>
          <w:lang w:eastAsia="zh-CN"/>
        </w:rPr>
        <w:t xml:space="preserve"> DM. </w:t>
      </w:r>
      <w:proofErr w:type="gramStart"/>
      <w:r w:rsidRPr="003E149E">
        <w:rPr>
          <w:rFonts w:ascii="Book Antiqua" w:eastAsia="宋体" w:hAnsi="Book Antiqua" w:cs="宋体"/>
          <w:kern w:val="0"/>
          <w:sz w:val="24"/>
          <w:szCs w:val="24"/>
          <w:lang w:eastAsia="zh-CN"/>
        </w:rPr>
        <w:t>A genetic framework for improving arrhythmia therapy.</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Nature</w:t>
      </w:r>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451</w:t>
      </w:r>
      <w:r w:rsidRPr="003E149E">
        <w:rPr>
          <w:rFonts w:ascii="Book Antiqua" w:eastAsia="宋体" w:hAnsi="Book Antiqua" w:cs="宋体"/>
          <w:kern w:val="0"/>
          <w:sz w:val="24"/>
          <w:szCs w:val="24"/>
          <w:lang w:eastAsia="zh-CN"/>
        </w:rPr>
        <w:t>: 929-936 [PMID: 18288182 DOI: 10.1038/nature06799]</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66 </w:t>
      </w:r>
      <w:r w:rsidRPr="003E149E">
        <w:rPr>
          <w:rFonts w:ascii="Book Antiqua" w:eastAsia="宋体" w:hAnsi="Book Antiqua" w:cs="宋体"/>
          <w:b/>
          <w:bCs/>
          <w:kern w:val="0"/>
          <w:sz w:val="24"/>
          <w:szCs w:val="24"/>
          <w:lang w:eastAsia="zh-CN"/>
        </w:rPr>
        <w:t>Murray KT</w:t>
      </w:r>
      <w:r w:rsidRPr="003E149E">
        <w:rPr>
          <w:rFonts w:ascii="Book Antiqua" w:eastAsia="宋体" w:hAnsi="Book Antiqua" w:cs="宋体"/>
          <w:kern w:val="0"/>
          <w:sz w:val="24"/>
          <w:szCs w:val="24"/>
          <w:lang w:eastAsia="zh-CN"/>
        </w:rPr>
        <w:t xml:space="preserve">, Mace LC, Yang Z. </w:t>
      </w:r>
      <w:proofErr w:type="spellStart"/>
      <w:r w:rsidRPr="003E149E">
        <w:rPr>
          <w:rFonts w:ascii="Book Antiqua" w:eastAsia="宋体" w:hAnsi="Book Antiqua" w:cs="宋体"/>
          <w:kern w:val="0"/>
          <w:sz w:val="24"/>
          <w:szCs w:val="24"/>
          <w:lang w:eastAsia="zh-CN"/>
        </w:rPr>
        <w:t>Nonantiarrhythmic</w:t>
      </w:r>
      <w:proofErr w:type="spellEnd"/>
      <w:r w:rsidRPr="003E149E">
        <w:rPr>
          <w:rFonts w:ascii="Book Antiqua" w:eastAsia="宋体" w:hAnsi="Book Antiqua" w:cs="宋体"/>
          <w:kern w:val="0"/>
          <w:sz w:val="24"/>
          <w:szCs w:val="24"/>
          <w:lang w:eastAsia="zh-CN"/>
        </w:rPr>
        <w:t xml:space="preserve"> drug therapy for atrial fibrillation.</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Heart Rhythm</w:t>
      </w:r>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4</w:t>
      </w:r>
      <w:r w:rsidRPr="003E149E">
        <w:rPr>
          <w:rFonts w:ascii="Book Antiqua" w:eastAsia="宋体" w:hAnsi="Book Antiqua" w:cs="宋体"/>
          <w:kern w:val="0"/>
          <w:sz w:val="24"/>
          <w:szCs w:val="24"/>
          <w:lang w:eastAsia="zh-CN"/>
        </w:rPr>
        <w:t>: S88-S90 [PMID: 17336893 DOI: 10.1016/j.hrthm.2006.12.027]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67 </w:t>
      </w:r>
      <w:proofErr w:type="spellStart"/>
      <w:r w:rsidRPr="003E149E">
        <w:rPr>
          <w:rFonts w:ascii="Book Antiqua" w:eastAsia="宋体" w:hAnsi="Book Antiqua" w:cs="宋体"/>
          <w:b/>
          <w:bCs/>
          <w:kern w:val="0"/>
          <w:sz w:val="24"/>
          <w:szCs w:val="24"/>
          <w:lang w:eastAsia="zh-CN"/>
        </w:rPr>
        <w:t>Fahrenbach</w:t>
      </w:r>
      <w:proofErr w:type="spellEnd"/>
      <w:r w:rsidRPr="003E149E">
        <w:rPr>
          <w:rFonts w:ascii="Book Antiqua" w:eastAsia="宋体" w:hAnsi="Book Antiqua" w:cs="宋体"/>
          <w:b/>
          <w:bCs/>
          <w:kern w:val="0"/>
          <w:sz w:val="24"/>
          <w:szCs w:val="24"/>
          <w:lang w:eastAsia="zh-CN"/>
        </w:rPr>
        <w:t xml:space="preserve"> JP</w:t>
      </w:r>
      <w:r w:rsidRPr="003E149E">
        <w:rPr>
          <w:rFonts w:ascii="Book Antiqua" w:eastAsia="宋体" w:hAnsi="Book Antiqua" w:cs="宋体"/>
          <w:kern w:val="0"/>
          <w:sz w:val="24"/>
          <w:szCs w:val="24"/>
          <w:lang w:eastAsia="zh-CN"/>
        </w:rPr>
        <w:t xml:space="preserve">, Ai X, </w:t>
      </w:r>
      <w:proofErr w:type="spellStart"/>
      <w:r w:rsidRPr="003E149E">
        <w:rPr>
          <w:rFonts w:ascii="Book Antiqua" w:eastAsia="宋体" w:hAnsi="Book Antiqua" w:cs="宋体"/>
          <w:kern w:val="0"/>
          <w:sz w:val="24"/>
          <w:szCs w:val="24"/>
          <w:lang w:eastAsia="zh-CN"/>
        </w:rPr>
        <w:t>Banach</w:t>
      </w:r>
      <w:proofErr w:type="spellEnd"/>
      <w:r w:rsidRPr="003E149E">
        <w:rPr>
          <w:rFonts w:ascii="Book Antiqua" w:eastAsia="宋体" w:hAnsi="Book Antiqua" w:cs="宋体"/>
          <w:kern w:val="0"/>
          <w:sz w:val="24"/>
          <w:szCs w:val="24"/>
          <w:lang w:eastAsia="zh-CN"/>
        </w:rPr>
        <w:t xml:space="preserve"> K. Decreased intercellular coupling improves the function of cardiac pacemakers derived from mouse embryonic stem cells.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Cardiol</w:t>
      </w:r>
      <w:proofErr w:type="spellEnd"/>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45</w:t>
      </w:r>
      <w:r w:rsidRPr="003E149E">
        <w:rPr>
          <w:rFonts w:ascii="Book Antiqua" w:eastAsia="宋体" w:hAnsi="Book Antiqua" w:cs="宋体"/>
          <w:kern w:val="0"/>
          <w:sz w:val="24"/>
          <w:szCs w:val="24"/>
          <w:lang w:eastAsia="zh-CN"/>
        </w:rPr>
        <w:t>: 642-649 [PMID: 18817780 DOI: 10.1016/j.yjmcc.2008.08.013]</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68 </w:t>
      </w:r>
      <w:proofErr w:type="spellStart"/>
      <w:r w:rsidRPr="003E149E">
        <w:rPr>
          <w:rFonts w:ascii="Book Antiqua" w:eastAsia="宋体" w:hAnsi="Book Antiqua" w:cs="宋体"/>
          <w:b/>
          <w:bCs/>
          <w:kern w:val="0"/>
          <w:sz w:val="24"/>
          <w:szCs w:val="24"/>
          <w:lang w:eastAsia="zh-CN"/>
        </w:rPr>
        <w:t>Leibovici</w:t>
      </w:r>
      <w:proofErr w:type="spellEnd"/>
      <w:r w:rsidRPr="003E149E">
        <w:rPr>
          <w:rFonts w:ascii="Book Antiqua" w:eastAsia="宋体" w:hAnsi="Book Antiqua" w:cs="宋体"/>
          <w:b/>
          <w:bCs/>
          <w:kern w:val="0"/>
          <w:sz w:val="24"/>
          <w:szCs w:val="24"/>
          <w:lang w:eastAsia="zh-CN"/>
        </w:rPr>
        <w:t xml:space="preserve"> 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Safieddine</w:t>
      </w:r>
      <w:proofErr w:type="spellEnd"/>
      <w:r w:rsidRPr="003E149E">
        <w:rPr>
          <w:rFonts w:ascii="Book Antiqua" w:eastAsia="宋体" w:hAnsi="Book Antiqua" w:cs="宋体"/>
          <w:kern w:val="0"/>
          <w:sz w:val="24"/>
          <w:szCs w:val="24"/>
          <w:lang w:eastAsia="zh-CN"/>
        </w:rPr>
        <w:t xml:space="preserve"> S, Petit C. Mouse models for human hereditary deafness.</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Curr</w:t>
      </w:r>
      <w:proofErr w:type="spellEnd"/>
      <w:r w:rsidRPr="003E149E">
        <w:rPr>
          <w:rFonts w:ascii="Book Antiqua" w:eastAsia="宋体" w:hAnsi="Book Antiqua" w:cs="宋体"/>
          <w:i/>
          <w:iCs/>
          <w:kern w:val="0"/>
          <w:sz w:val="24"/>
          <w:szCs w:val="24"/>
          <w:lang w:eastAsia="zh-CN"/>
        </w:rPr>
        <w:t xml:space="preserve"> Top Dev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84</w:t>
      </w:r>
      <w:r w:rsidRPr="003E149E">
        <w:rPr>
          <w:rFonts w:ascii="Book Antiqua" w:eastAsia="宋体" w:hAnsi="Book Antiqua" w:cs="宋体"/>
          <w:kern w:val="0"/>
          <w:sz w:val="24"/>
          <w:szCs w:val="24"/>
          <w:lang w:eastAsia="zh-CN"/>
        </w:rPr>
        <w:t>: 385-429 [PMID: 19186249 DOI: 10.1016/S0070-2153(08)00608-X]</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69 </w:t>
      </w:r>
      <w:proofErr w:type="spellStart"/>
      <w:r w:rsidRPr="003E149E">
        <w:rPr>
          <w:rFonts w:ascii="Book Antiqua" w:eastAsia="宋体" w:hAnsi="Book Antiqua" w:cs="宋体"/>
          <w:b/>
          <w:bCs/>
          <w:kern w:val="0"/>
          <w:sz w:val="24"/>
          <w:szCs w:val="24"/>
          <w:lang w:eastAsia="zh-CN"/>
        </w:rPr>
        <w:t>Gerido</w:t>
      </w:r>
      <w:proofErr w:type="spellEnd"/>
      <w:r w:rsidRPr="003E149E">
        <w:rPr>
          <w:rFonts w:ascii="Book Antiqua" w:eastAsia="宋体" w:hAnsi="Book Antiqua" w:cs="宋体"/>
          <w:b/>
          <w:bCs/>
          <w:kern w:val="0"/>
          <w:sz w:val="24"/>
          <w:szCs w:val="24"/>
          <w:lang w:eastAsia="zh-CN"/>
        </w:rPr>
        <w:t xml:space="preserve"> DA</w:t>
      </w:r>
      <w:r w:rsidRPr="003E149E">
        <w:rPr>
          <w:rFonts w:ascii="Book Antiqua" w:eastAsia="宋体" w:hAnsi="Book Antiqua" w:cs="宋体"/>
          <w:kern w:val="0"/>
          <w:sz w:val="24"/>
          <w:szCs w:val="24"/>
          <w:lang w:eastAsia="zh-CN"/>
        </w:rPr>
        <w:t xml:space="preserve">, White TW.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disorders of the ear, skin, and lens. </w:t>
      </w:r>
      <w:proofErr w:type="spellStart"/>
      <w:r w:rsidRPr="003E149E">
        <w:rPr>
          <w:rFonts w:ascii="Book Antiqua" w:eastAsia="宋体" w:hAnsi="Book Antiqua" w:cs="宋体"/>
          <w:i/>
          <w:iCs/>
          <w:kern w:val="0"/>
          <w:sz w:val="24"/>
          <w:szCs w:val="24"/>
          <w:lang w:eastAsia="zh-CN"/>
        </w:rPr>
        <w:t>Biochim</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Biophys</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Acta</w:t>
      </w:r>
      <w:proofErr w:type="spellEnd"/>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1662</w:t>
      </w:r>
      <w:r w:rsidRPr="003E149E">
        <w:rPr>
          <w:rFonts w:ascii="Book Antiqua" w:eastAsia="宋体" w:hAnsi="Book Antiqua" w:cs="宋体"/>
          <w:kern w:val="0"/>
          <w:sz w:val="24"/>
          <w:szCs w:val="24"/>
          <w:lang w:eastAsia="zh-CN"/>
        </w:rPr>
        <w:t>: 159-170 [PMID: 15033586 DOI: 10.1016/j.bbamem.2003.10.017]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70 </w:t>
      </w:r>
      <w:r w:rsidRPr="003E149E">
        <w:rPr>
          <w:rFonts w:ascii="Book Antiqua" w:eastAsia="宋体" w:hAnsi="Book Antiqua" w:cs="宋体"/>
          <w:b/>
          <w:bCs/>
          <w:kern w:val="0"/>
          <w:sz w:val="24"/>
          <w:szCs w:val="24"/>
          <w:lang w:eastAsia="zh-CN"/>
        </w:rPr>
        <w:t>Xu J</w:t>
      </w:r>
      <w:r w:rsidRPr="003E149E">
        <w:rPr>
          <w:rFonts w:ascii="Book Antiqua" w:eastAsia="宋体" w:hAnsi="Book Antiqua" w:cs="宋体"/>
          <w:kern w:val="0"/>
          <w:sz w:val="24"/>
          <w:szCs w:val="24"/>
          <w:lang w:eastAsia="zh-CN"/>
        </w:rPr>
        <w:t xml:space="preserve">, Nicholson BJ. </w:t>
      </w:r>
      <w:proofErr w:type="gramStart"/>
      <w:r w:rsidRPr="003E149E">
        <w:rPr>
          <w:rFonts w:ascii="Book Antiqua" w:eastAsia="宋体" w:hAnsi="Book Antiqua" w:cs="宋体"/>
          <w:kern w:val="0"/>
          <w:sz w:val="24"/>
          <w:szCs w:val="24"/>
          <w:lang w:eastAsia="zh-CN"/>
        </w:rPr>
        <w:t xml:space="preserve">The role of </w:t>
      </w:r>
      <w:proofErr w:type="spellStart"/>
      <w:r w:rsidRPr="003E149E">
        <w:rPr>
          <w:rFonts w:ascii="Book Antiqua" w:eastAsia="宋体" w:hAnsi="Book Antiqua" w:cs="宋体"/>
          <w:kern w:val="0"/>
          <w:sz w:val="24"/>
          <w:szCs w:val="24"/>
          <w:lang w:eastAsia="zh-CN"/>
        </w:rPr>
        <w:t>connexins</w:t>
      </w:r>
      <w:proofErr w:type="spellEnd"/>
      <w:r w:rsidRPr="003E149E">
        <w:rPr>
          <w:rFonts w:ascii="Book Antiqua" w:eastAsia="宋体" w:hAnsi="Book Antiqua" w:cs="宋体"/>
          <w:kern w:val="0"/>
          <w:sz w:val="24"/>
          <w:szCs w:val="24"/>
          <w:lang w:eastAsia="zh-CN"/>
        </w:rPr>
        <w:t xml:space="preserve"> in ear and skin physiology - functional insights from disease-associated mutations.</w:t>
      </w:r>
      <w:proofErr w:type="gramEnd"/>
      <w:r w:rsidRPr="003E149E">
        <w:rPr>
          <w:rFonts w:ascii="Book Antiqua" w:eastAsia="宋体" w:hAnsi="Book Antiqua" w:cs="宋体"/>
          <w:kern w:val="0"/>
          <w:sz w:val="24"/>
          <w:szCs w:val="24"/>
          <w:lang w:eastAsia="zh-CN"/>
        </w:rPr>
        <w:t> </w:t>
      </w:r>
      <w:proofErr w:type="spellStart"/>
      <w:r w:rsidRPr="003E149E">
        <w:rPr>
          <w:rFonts w:ascii="Book Antiqua" w:eastAsia="宋体" w:hAnsi="Book Antiqua" w:cs="宋体"/>
          <w:i/>
          <w:iCs/>
          <w:kern w:val="0"/>
          <w:sz w:val="24"/>
          <w:szCs w:val="24"/>
          <w:lang w:eastAsia="zh-CN"/>
        </w:rPr>
        <w:t>Biochim</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Biophys</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Acta</w:t>
      </w:r>
      <w:proofErr w:type="spellEnd"/>
      <w:r w:rsidRPr="003E149E">
        <w:rPr>
          <w:rFonts w:ascii="Book Antiqua" w:eastAsia="宋体" w:hAnsi="Book Antiqua" w:cs="宋体"/>
          <w:kern w:val="0"/>
          <w:sz w:val="24"/>
          <w:szCs w:val="24"/>
          <w:lang w:eastAsia="zh-CN"/>
        </w:rPr>
        <w:t> 2013; </w:t>
      </w:r>
      <w:r w:rsidRPr="003E149E">
        <w:rPr>
          <w:rFonts w:ascii="Book Antiqua" w:eastAsia="宋体" w:hAnsi="Book Antiqua" w:cs="宋体"/>
          <w:b/>
          <w:bCs/>
          <w:kern w:val="0"/>
          <w:sz w:val="24"/>
          <w:szCs w:val="24"/>
          <w:lang w:eastAsia="zh-CN"/>
        </w:rPr>
        <w:t>1828</w:t>
      </w:r>
      <w:r w:rsidRPr="003E149E">
        <w:rPr>
          <w:rFonts w:ascii="Book Antiqua" w:eastAsia="宋体" w:hAnsi="Book Antiqua" w:cs="宋体"/>
          <w:kern w:val="0"/>
          <w:sz w:val="24"/>
          <w:szCs w:val="24"/>
          <w:lang w:eastAsia="zh-CN"/>
        </w:rPr>
        <w:t>: 167-178 [PMID: 22796187 DOI: 10.1016/j.bbamem.2012.06.024]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71 </w:t>
      </w:r>
      <w:proofErr w:type="spellStart"/>
      <w:r w:rsidRPr="003E149E">
        <w:rPr>
          <w:rFonts w:ascii="Book Antiqua" w:eastAsia="宋体" w:hAnsi="Book Antiqua" w:cs="宋体"/>
          <w:b/>
          <w:bCs/>
          <w:kern w:val="0"/>
          <w:sz w:val="24"/>
          <w:szCs w:val="24"/>
          <w:lang w:eastAsia="zh-CN"/>
        </w:rPr>
        <w:t>Eiberger</w:t>
      </w:r>
      <w:proofErr w:type="spellEnd"/>
      <w:r w:rsidRPr="003E149E">
        <w:rPr>
          <w:rFonts w:ascii="Book Antiqua" w:eastAsia="宋体" w:hAnsi="Book Antiqua" w:cs="宋体"/>
          <w:b/>
          <w:bCs/>
          <w:kern w:val="0"/>
          <w:sz w:val="24"/>
          <w:szCs w:val="24"/>
          <w:lang w:eastAsia="zh-CN"/>
        </w:rPr>
        <w:t xml:space="preserve"> J</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Kibschull</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Strenzke</w:t>
      </w:r>
      <w:proofErr w:type="spellEnd"/>
      <w:r w:rsidRPr="003E149E">
        <w:rPr>
          <w:rFonts w:ascii="Book Antiqua" w:eastAsia="宋体" w:hAnsi="Book Antiqua" w:cs="宋体"/>
          <w:kern w:val="0"/>
          <w:sz w:val="24"/>
          <w:szCs w:val="24"/>
          <w:lang w:eastAsia="zh-CN"/>
        </w:rPr>
        <w:t xml:space="preserve"> N, </w:t>
      </w:r>
      <w:proofErr w:type="spellStart"/>
      <w:r w:rsidRPr="003E149E">
        <w:rPr>
          <w:rFonts w:ascii="Book Antiqua" w:eastAsia="宋体" w:hAnsi="Book Antiqua" w:cs="宋体"/>
          <w:kern w:val="0"/>
          <w:sz w:val="24"/>
          <w:szCs w:val="24"/>
          <w:lang w:eastAsia="zh-CN"/>
        </w:rPr>
        <w:t>Schober</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Büssow</w:t>
      </w:r>
      <w:proofErr w:type="spellEnd"/>
      <w:r w:rsidRPr="003E149E">
        <w:rPr>
          <w:rFonts w:ascii="Book Antiqua" w:eastAsia="宋体" w:hAnsi="Book Antiqua" w:cs="宋体"/>
          <w:kern w:val="0"/>
          <w:sz w:val="24"/>
          <w:szCs w:val="24"/>
          <w:lang w:eastAsia="zh-CN"/>
        </w:rPr>
        <w:t xml:space="preserve"> H, </w:t>
      </w:r>
      <w:proofErr w:type="spellStart"/>
      <w:r w:rsidRPr="003E149E">
        <w:rPr>
          <w:rFonts w:ascii="Book Antiqua" w:eastAsia="宋体" w:hAnsi="Book Antiqua" w:cs="宋体"/>
          <w:kern w:val="0"/>
          <w:sz w:val="24"/>
          <w:szCs w:val="24"/>
          <w:lang w:eastAsia="zh-CN"/>
        </w:rPr>
        <w:t>Wessig</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Djahed</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Reucher</w:t>
      </w:r>
      <w:proofErr w:type="spellEnd"/>
      <w:r w:rsidRPr="003E149E">
        <w:rPr>
          <w:rFonts w:ascii="Book Antiqua" w:eastAsia="宋体" w:hAnsi="Book Antiqua" w:cs="宋体"/>
          <w:kern w:val="0"/>
          <w:sz w:val="24"/>
          <w:szCs w:val="24"/>
          <w:lang w:eastAsia="zh-CN"/>
        </w:rPr>
        <w:t xml:space="preserve"> H, Koch DA, </w:t>
      </w:r>
      <w:proofErr w:type="spellStart"/>
      <w:r w:rsidRPr="003E149E">
        <w:rPr>
          <w:rFonts w:ascii="Book Antiqua" w:eastAsia="宋体" w:hAnsi="Book Antiqua" w:cs="宋体"/>
          <w:kern w:val="0"/>
          <w:sz w:val="24"/>
          <w:szCs w:val="24"/>
          <w:lang w:eastAsia="zh-CN"/>
        </w:rPr>
        <w:t>Lautermann</w:t>
      </w:r>
      <w:proofErr w:type="spellEnd"/>
      <w:r w:rsidRPr="003E149E">
        <w:rPr>
          <w:rFonts w:ascii="Book Antiqua" w:eastAsia="宋体" w:hAnsi="Book Antiqua" w:cs="宋体"/>
          <w:kern w:val="0"/>
          <w:sz w:val="24"/>
          <w:szCs w:val="24"/>
          <w:lang w:eastAsia="zh-CN"/>
        </w:rPr>
        <w:t xml:space="preserve"> J, Moser T,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Expression pattern and functional characterization of connexin29 in transgenic mice. </w:t>
      </w:r>
      <w:r w:rsidRPr="003E149E">
        <w:rPr>
          <w:rFonts w:ascii="Book Antiqua" w:eastAsia="宋体" w:hAnsi="Book Antiqua" w:cs="宋体"/>
          <w:i/>
          <w:iCs/>
          <w:kern w:val="0"/>
          <w:sz w:val="24"/>
          <w:szCs w:val="24"/>
          <w:lang w:eastAsia="zh-CN"/>
        </w:rPr>
        <w:t>Glia</w:t>
      </w:r>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53</w:t>
      </w:r>
      <w:r w:rsidRPr="003E149E">
        <w:rPr>
          <w:rFonts w:ascii="Book Antiqua" w:eastAsia="宋体" w:hAnsi="Book Antiqua" w:cs="宋体"/>
          <w:kern w:val="0"/>
          <w:sz w:val="24"/>
          <w:szCs w:val="24"/>
          <w:lang w:eastAsia="zh-CN"/>
        </w:rPr>
        <w:t>: 601-611 [PMID: 16435366 DOI: 10.1002/glia.20315]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72 </w:t>
      </w:r>
      <w:proofErr w:type="spellStart"/>
      <w:r w:rsidRPr="003E149E">
        <w:rPr>
          <w:rFonts w:ascii="Book Antiqua" w:eastAsia="宋体" w:hAnsi="Book Antiqua" w:cs="宋体"/>
          <w:b/>
          <w:bCs/>
          <w:kern w:val="0"/>
          <w:sz w:val="24"/>
          <w:szCs w:val="24"/>
          <w:lang w:eastAsia="zh-CN"/>
        </w:rPr>
        <w:t>Teubner</w:t>
      </w:r>
      <w:proofErr w:type="spellEnd"/>
      <w:r w:rsidRPr="003E149E">
        <w:rPr>
          <w:rFonts w:ascii="Book Antiqua" w:eastAsia="宋体" w:hAnsi="Book Antiqua" w:cs="宋体"/>
          <w:b/>
          <w:bCs/>
          <w:kern w:val="0"/>
          <w:sz w:val="24"/>
          <w:szCs w:val="24"/>
          <w:lang w:eastAsia="zh-CN"/>
        </w:rPr>
        <w:t xml:space="preserve"> B</w:t>
      </w:r>
      <w:r w:rsidRPr="003E149E">
        <w:rPr>
          <w:rFonts w:ascii="Book Antiqua" w:eastAsia="宋体" w:hAnsi="Book Antiqua" w:cs="宋体"/>
          <w:kern w:val="0"/>
          <w:sz w:val="24"/>
          <w:szCs w:val="24"/>
          <w:lang w:eastAsia="zh-CN"/>
        </w:rPr>
        <w:t xml:space="preserve">, Michel V, </w:t>
      </w:r>
      <w:proofErr w:type="spellStart"/>
      <w:r w:rsidRPr="003E149E">
        <w:rPr>
          <w:rFonts w:ascii="Book Antiqua" w:eastAsia="宋体" w:hAnsi="Book Antiqua" w:cs="宋体"/>
          <w:kern w:val="0"/>
          <w:sz w:val="24"/>
          <w:szCs w:val="24"/>
          <w:lang w:eastAsia="zh-CN"/>
        </w:rPr>
        <w:t>Pesch</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Lautermann</w:t>
      </w:r>
      <w:proofErr w:type="spellEnd"/>
      <w:r w:rsidRPr="003E149E">
        <w:rPr>
          <w:rFonts w:ascii="Book Antiqua" w:eastAsia="宋体" w:hAnsi="Book Antiqua" w:cs="宋体"/>
          <w:kern w:val="0"/>
          <w:sz w:val="24"/>
          <w:szCs w:val="24"/>
          <w:lang w:eastAsia="zh-CN"/>
        </w:rPr>
        <w:t xml:space="preserve"> J, Cohen-Salmon M, </w:t>
      </w:r>
      <w:proofErr w:type="spellStart"/>
      <w:r w:rsidRPr="003E149E">
        <w:rPr>
          <w:rFonts w:ascii="Book Antiqua" w:eastAsia="宋体" w:hAnsi="Book Antiqua" w:cs="宋体"/>
          <w:kern w:val="0"/>
          <w:sz w:val="24"/>
          <w:szCs w:val="24"/>
          <w:lang w:eastAsia="zh-CN"/>
        </w:rPr>
        <w:t>Söhl</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Jahnke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Herberhold</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Hardelin</w:t>
      </w:r>
      <w:proofErr w:type="spellEnd"/>
      <w:r w:rsidRPr="003E149E">
        <w:rPr>
          <w:rFonts w:ascii="Book Antiqua" w:eastAsia="宋体" w:hAnsi="Book Antiqua" w:cs="宋体"/>
          <w:kern w:val="0"/>
          <w:sz w:val="24"/>
          <w:szCs w:val="24"/>
          <w:lang w:eastAsia="zh-CN"/>
        </w:rPr>
        <w:t xml:space="preserve"> JP, Petit C,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Connexin30 (Gjb6)-deficiency causes severe hearing impairment and lack of </w:t>
      </w:r>
      <w:proofErr w:type="spellStart"/>
      <w:r w:rsidRPr="003E149E">
        <w:rPr>
          <w:rFonts w:ascii="Book Antiqua" w:eastAsia="宋体" w:hAnsi="Book Antiqua" w:cs="宋体"/>
          <w:kern w:val="0"/>
          <w:sz w:val="24"/>
          <w:szCs w:val="24"/>
          <w:lang w:eastAsia="zh-CN"/>
        </w:rPr>
        <w:t>endocochlear</w:t>
      </w:r>
      <w:proofErr w:type="spellEnd"/>
      <w:r w:rsidRPr="003E149E">
        <w:rPr>
          <w:rFonts w:ascii="Book Antiqua" w:eastAsia="宋体" w:hAnsi="Book Antiqua" w:cs="宋体"/>
          <w:kern w:val="0"/>
          <w:sz w:val="24"/>
          <w:szCs w:val="24"/>
          <w:lang w:eastAsia="zh-CN"/>
        </w:rPr>
        <w:t xml:space="preserve"> potential. </w:t>
      </w:r>
      <w:r w:rsidRPr="003E149E">
        <w:rPr>
          <w:rFonts w:ascii="Book Antiqua" w:eastAsia="宋体" w:hAnsi="Book Antiqua" w:cs="宋体"/>
          <w:i/>
          <w:iCs/>
          <w:kern w:val="0"/>
          <w:sz w:val="24"/>
          <w:szCs w:val="24"/>
          <w:lang w:eastAsia="zh-CN"/>
        </w:rPr>
        <w:t xml:space="preserve">Hum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Genet</w:t>
      </w:r>
      <w:r w:rsidRPr="003E149E">
        <w:rPr>
          <w:rFonts w:ascii="Book Antiqua" w:eastAsia="宋体" w:hAnsi="Book Antiqua" w:cs="宋体"/>
          <w:kern w:val="0"/>
          <w:sz w:val="24"/>
          <w:szCs w:val="24"/>
          <w:lang w:eastAsia="zh-CN"/>
        </w:rPr>
        <w:t> 2003; </w:t>
      </w:r>
      <w:r w:rsidRPr="003E149E">
        <w:rPr>
          <w:rFonts w:ascii="Book Antiqua" w:eastAsia="宋体" w:hAnsi="Book Antiqua" w:cs="宋体"/>
          <w:b/>
          <w:bCs/>
          <w:kern w:val="0"/>
          <w:sz w:val="24"/>
          <w:szCs w:val="24"/>
          <w:lang w:eastAsia="zh-CN"/>
        </w:rPr>
        <w:t>12</w:t>
      </w:r>
      <w:r w:rsidRPr="003E149E">
        <w:rPr>
          <w:rFonts w:ascii="Book Antiqua" w:eastAsia="宋体" w:hAnsi="Book Antiqua" w:cs="宋体"/>
          <w:kern w:val="0"/>
          <w:sz w:val="24"/>
          <w:szCs w:val="24"/>
          <w:lang w:eastAsia="zh-CN"/>
        </w:rPr>
        <w:t>: 13-21 [PMID: 12490528]</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73 </w:t>
      </w:r>
      <w:proofErr w:type="spellStart"/>
      <w:r w:rsidRPr="003E149E">
        <w:rPr>
          <w:rFonts w:ascii="Book Antiqua" w:eastAsia="宋体" w:hAnsi="Book Antiqua" w:cs="宋体"/>
          <w:b/>
          <w:bCs/>
          <w:kern w:val="0"/>
          <w:sz w:val="24"/>
          <w:szCs w:val="24"/>
          <w:lang w:eastAsia="zh-CN"/>
        </w:rPr>
        <w:t>Kreuzberg</w:t>
      </w:r>
      <w:proofErr w:type="spellEnd"/>
      <w:r w:rsidRPr="003E149E">
        <w:rPr>
          <w:rFonts w:ascii="Book Antiqua" w:eastAsia="宋体" w:hAnsi="Book Antiqua" w:cs="宋体"/>
          <w:b/>
          <w:bCs/>
          <w:kern w:val="0"/>
          <w:sz w:val="24"/>
          <w:szCs w:val="24"/>
          <w:lang w:eastAsia="zh-CN"/>
        </w:rPr>
        <w:t xml:space="preserve"> MM</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Schrickel</w:t>
      </w:r>
      <w:proofErr w:type="spellEnd"/>
      <w:r w:rsidRPr="003E149E">
        <w:rPr>
          <w:rFonts w:ascii="Book Antiqua" w:eastAsia="宋体" w:hAnsi="Book Antiqua" w:cs="宋体"/>
          <w:kern w:val="0"/>
          <w:sz w:val="24"/>
          <w:szCs w:val="24"/>
          <w:lang w:eastAsia="zh-CN"/>
        </w:rPr>
        <w:t xml:space="preserve"> JW, </w:t>
      </w:r>
      <w:proofErr w:type="spellStart"/>
      <w:r w:rsidRPr="003E149E">
        <w:rPr>
          <w:rFonts w:ascii="Book Antiqua" w:eastAsia="宋体" w:hAnsi="Book Antiqua" w:cs="宋体"/>
          <w:kern w:val="0"/>
          <w:sz w:val="24"/>
          <w:szCs w:val="24"/>
          <w:lang w:eastAsia="zh-CN"/>
        </w:rPr>
        <w:t>Ghanem</w:t>
      </w:r>
      <w:proofErr w:type="spellEnd"/>
      <w:r w:rsidRPr="003E149E">
        <w:rPr>
          <w:rFonts w:ascii="Book Antiqua" w:eastAsia="宋体" w:hAnsi="Book Antiqua" w:cs="宋体"/>
          <w:kern w:val="0"/>
          <w:sz w:val="24"/>
          <w:szCs w:val="24"/>
          <w:lang w:eastAsia="zh-CN"/>
        </w:rPr>
        <w:t xml:space="preserve"> A, Kim JS,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Janssen-</w:t>
      </w:r>
      <w:proofErr w:type="spellStart"/>
      <w:r w:rsidRPr="003E149E">
        <w:rPr>
          <w:rFonts w:ascii="Book Antiqua" w:eastAsia="宋体" w:hAnsi="Book Antiqua" w:cs="宋体"/>
          <w:kern w:val="0"/>
          <w:sz w:val="24"/>
          <w:szCs w:val="24"/>
          <w:lang w:eastAsia="zh-CN"/>
        </w:rPr>
        <w:t>Bienhold</w:t>
      </w:r>
      <w:proofErr w:type="spellEnd"/>
      <w:r w:rsidRPr="003E149E">
        <w:rPr>
          <w:rFonts w:ascii="Book Antiqua" w:eastAsia="宋体" w:hAnsi="Book Antiqua" w:cs="宋体"/>
          <w:kern w:val="0"/>
          <w:sz w:val="24"/>
          <w:szCs w:val="24"/>
          <w:lang w:eastAsia="zh-CN"/>
        </w:rPr>
        <w:t xml:space="preserve"> U, </w:t>
      </w:r>
      <w:proofErr w:type="spellStart"/>
      <w:r w:rsidRPr="003E149E">
        <w:rPr>
          <w:rFonts w:ascii="Book Antiqua" w:eastAsia="宋体" w:hAnsi="Book Antiqua" w:cs="宋体"/>
          <w:kern w:val="0"/>
          <w:sz w:val="24"/>
          <w:szCs w:val="24"/>
          <w:lang w:eastAsia="zh-CN"/>
        </w:rPr>
        <w:t>Lewalter</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Tiemann</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Connexin30.2 containing gap junction channels decelerate impulse propagation through the atrioventricular node. </w:t>
      </w:r>
      <w:proofErr w:type="spellStart"/>
      <w:r w:rsidRPr="003E149E">
        <w:rPr>
          <w:rFonts w:ascii="Book Antiqua" w:eastAsia="宋体" w:hAnsi="Book Antiqua" w:cs="宋体"/>
          <w:i/>
          <w:iCs/>
          <w:kern w:val="0"/>
          <w:sz w:val="24"/>
          <w:szCs w:val="24"/>
          <w:lang w:eastAsia="zh-CN"/>
        </w:rPr>
        <w:t>Proc</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Natl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Acad</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Sci</w:t>
      </w:r>
      <w:proofErr w:type="spellEnd"/>
      <w:r w:rsidRPr="003E149E">
        <w:rPr>
          <w:rFonts w:ascii="Book Antiqua" w:eastAsia="宋体" w:hAnsi="Book Antiqua" w:cs="宋体"/>
          <w:i/>
          <w:iCs/>
          <w:kern w:val="0"/>
          <w:sz w:val="24"/>
          <w:szCs w:val="24"/>
          <w:lang w:eastAsia="zh-CN"/>
        </w:rPr>
        <w:t xml:space="preserve"> U S </w:t>
      </w:r>
      <w:proofErr w:type="gramStart"/>
      <w:r w:rsidRPr="003E149E">
        <w:rPr>
          <w:rFonts w:ascii="Book Antiqua" w:eastAsia="宋体" w:hAnsi="Book Antiqua" w:cs="宋体"/>
          <w:i/>
          <w:iCs/>
          <w:kern w:val="0"/>
          <w:sz w:val="24"/>
          <w:szCs w:val="24"/>
          <w:lang w:eastAsia="zh-CN"/>
        </w:rPr>
        <w:t>A</w:t>
      </w:r>
      <w:proofErr w:type="gramEnd"/>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103</w:t>
      </w:r>
      <w:r w:rsidRPr="003E149E">
        <w:rPr>
          <w:rFonts w:ascii="Book Antiqua" w:eastAsia="宋体" w:hAnsi="Book Antiqua" w:cs="宋体"/>
          <w:kern w:val="0"/>
          <w:sz w:val="24"/>
          <w:szCs w:val="24"/>
          <w:lang w:eastAsia="zh-CN"/>
        </w:rPr>
        <w:t>: 5959-5964 [PMID: 16571663 DOI: 10.1073/pnas.0508512103]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74 </w:t>
      </w:r>
      <w:r w:rsidRPr="003E149E">
        <w:rPr>
          <w:rFonts w:ascii="Book Antiqua" w:eastAsia="宋体" w:hAnsi="Book Antiqua" w:cs="宋体"/>
          <w:b/>
          <w:bCs/>
          <w:kern w:val="0"/>
          <w:sz w:val="24"/>
          <w:szCs w:val="24"/>
          <w:lang w:eastAsia="zh-CN"/>
        </w:rPr>
        <w:t>Zheng-</w:t>
      </w:r>
      <w:proofErr w:type="spellStart"/>
      <w:r w:rsidRPr="003E149E">
        <w:rPr>
          <w:rFonts w:ascii="Book Antiqua" w:eastAsia="宋体" w:hAnsi="Book Antiqua" w:cs="宋体"/>
          <w:b/>
          <w:bCs/>
          <w:kern w:val="0"/>
          <w:sz w:val="24"/>
          <w:szCs w:val="24"/>
          <w:lang w:eastAsia="zh-CN"/>
        </w:rPr>
        <w:t>Fischhöfer</w:t>
      </w:r>
      <w:proofErr w:type="spellEnd"/>
      <w:r w:rsidRPr="003E149E">
        <w:rPr>
          <w:rFonts w:ascii="Book Antiqua" w:eastAsia="宋体" w:hAnsi="Book Antiqua" w:cs="宋体"/>
          <w:b/>
          <w:bCs/>
          <w:kern w:val="0"/>
          <w:sz w:val="24"/>
          <w:szCs w:val="24"/>
          <w:lang w:eastAsia="zh-CN"/>
        </w:rPr>
        <w:t xml:space="preserve"> Q</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Schnichels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Dere</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Strotmann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Loscher</w:t>
      </w:r>
      <w:proofErr w:type="spellEnd"/>
      <w:r w:rsidRPr="003E149E">
        <w:rPr>
          <w:rFonts w:ascii="Book Antiqua" w:eastAsia="宋体" w:hAnsi="Book Antiqua" w:cs="宋体"/>
          <w:kern w:val="0"/>
          <w:sz w:val="24"/>
          <w:szCs w:val="24"/>
          <w:lang w:eastAsia="zh-CN"/>
        </w:rPr>
        <w:t xml:space="preserve"> N, McCulloch F, </w:t>
      </w:r>
      <w:proofErr w:type="spellStart"/>
      <w:r w:rsidRPr="003E149E">
        <w:rPr>
          <w:rFonts w:ascii="Book Antiqua" w:eastAsia="宋体" w:hAnsi="Book Antiqua" w:cs="宋体"/>
          <w:kern w:val="0"/>
          <w:sz w:val="24"/>
          <w:szCs w:val="24"/>
          <w:lang w:eastAsia="zh-CN"/>
        </w:rPr>
        <w:t>Kretz</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Reucher</w:t>
      </w:r>
      <w:proofErr w:type="spellEnd"/>
      <w:r w:rsidRPr="003E149E">
        <w:rPr>
          <w:rFonts w:ascii="Book Antiqua" w:eastAsia="宋体" w:hAnsi="Book Antiqua" w:cs="宋体"/>
          <w:kern w:val="0"/>
          <w:sz w:val="24"/>
          <w:szCs w:val="24"/>
          <w:lang w:eastAsia="zh-CN"/>
        </w:rPr>
        <w:t xml:space="preserve"> H, Nagy JI, </w:t>
      </w:r>
      <w:proofErr w:type="spellStart"/>
      <w:r w:rsidRPr="003E149E">
        <w:rPr>
          <w:rFonts w:ascii="Book Antiqua" w:eastAsia="宋体" w:hAnsi="Book Antiqua" w:cs="宋体"/>
          <w:kern w:val="0"/>
          <w:sz w:val="24"/>
          <w:szCs w:val="24"/>
          <w:lang w:eastAsia="zh-CN"/>
        </w:rPr>
        <w:t>Peti-Peterdi</w:t>
      </w:r>
      <w:proofErr w:type="spellEnd"/>
      <w:r w:rsidRPr="003E149E">
        <w:rPr>
          <w:rFonts w:ascii="Book Antiqua" w:eastAsia="宋体" w:hAnsi="Book Antiqua" w:cs="宋体"/>
          <w:kern w:val="0"/>
          <w:sz w:val="24"/>
          <w:szCs w:val="24"/>
          <w:lang w:eastAsia="zh-CN"/>
        </w:rPr>
        <w:t xml:space="preserve"> J, Huston JP, </w:t>
      </w:r>
      <w:proofErr w:type="spellStart"/>
      <w:r w:rsidRPr="003E149E">
        <w:rPr>
          <w:rFonts w:ascii="Book Antiqua" w:eastAsia="宋体" w:hAnsi="Book Antiqua" w:cs="宋体"/>
          <w:kern w:val="0"/>
          <w:sz w:val="24"/>
          <w:szCs w:val="24"/>
          <w:lang w:eastAsia="zh-CN"/>
        </w:rPr>
        <w:t>Breer</w:t>
      </w:r>
      <w:proofErr w:type="spellEnd"/>
      <w:r w:rsidRPr="003E149E">
        <w:rPr>
          <w:rFonts w:ascii="Book Antiqua" w:eastAsia="宋体" w:hAnsi="Book Antiqua" w:cs="宋体"/>
          <w:kern w:val="0"/>
          <w:sz w:val="24"/>
          <w:szCs w:val="24"/>
          <w:lang w:eastAsia="zh-CN"/>
        </w:rPr>
        <w:t xml:space="preserve"> H,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Characterization of connexin30.3-deficient mice suggests a possible role of connexin30.3 in olfaction. </w:t>
      </w:r>
      <w:proofErr w:type="spellStart"/>
      <w:r w:rsidRPr="003E149E">
        <w:rPr>
          <w:rFonts w:ascii="Book Antiqua" w:eastAsia="宋体" w:hAnsi="Book Antiqua" w:cs="宋体"/>
          <w:i/>
          <w:iCs/>
          <w:kern w:val="0"/>
          <w:sz w:val="24"/>
          <w:szCs w:val="24"/>
          <w:lang w:eastAsia="zh-CN"/>
        </w:rPr>
        <w:t>Eur</w:t>
      </w:r>
      <w:proofErr w:type="spellEnd"/>
      <w:r w:rsidRPr="003E149E">
        <w:rPr>
          <w:rFonts w:ascii="Book Antiqua" w:eastAsia="宋体" w:hAnsi="Book Antiqua" w:cs="宋体"/>
          <w:i/>
          <w:iCs/>
          <w:kern w:val="0"/>
          <w:sz w:val="24"/>
          <w:szCs w:val="24"/>
          <w:lang w:eastAsia="zh-CN"/>
        </w:rPr>
        <w:t xml:space="preserve"> J Cell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86</w:t>
      </w:r>
      <w:r w:rsidRPr="003E149E">
        <w:rPr>
          <w:rFonts w:ascii="Book Antiqua" w:eastAsia="宋体" w:hAnsi="Book Antiqua" w:cs="宋体"/>
          <w:kern w:val="0"/>
          <w:sz w:val="24"/>
          <w:szCs w:val="24"/>
          <w:lang w:eastAsia="zh-CN"/>
        </w:rPr>
        <w:t>: 683-700 [PMID: 17728008 DOI: 10.1016/j.ejcb.2007.01.005]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75 </w:t>
      </w:r>
      <w:r w:rsidRPr="003E149E">
        <w:rPr>
          <w:rFonts w:ascii="Book Antiqua" w:eastAsia="宋体" w:hAnsi="Book Antiqua" w:cs="宋体"/>
          <w:b/>
          <w:bCs/>
          <w:kern w:val="0"/>
          <w:sz w:val="24"/>
          <w:szCs w:val="24"/>
          <w:lang w:eastAsia="zh-CN"/>
        </w:rPr>
        <w:t>Koch Y</w:t>
      </w:r>
      <w:r w:rsidRPr="003E149E">
        <w:rPr>
          <w:rFonts w:ascii="Book Antiqua" w:eastAsia="宋体" w:hAnsi="Book Antiqua" w:cs="宋体"/>
          <w:kern w:val="0"/>
          <w:sz w:val="24"/>
          <w:szCs w:val="24"/>
          <w:lang w:eastAsia="zh-CN"/>
        </w:rPr>
        <w:t xml:space="preserve">, van </w:t>
      </w:r>
      <w:proofErr w:type="spellStart"/>
      <w:r w:rsidRPr="003E149E">
        <w:rPr>
          <w:rFonts w:ascii="Book Antiqua" w:eastAsia="宋体" w:hAnsi="Book Antiqua" w:cs="宋体"/>
          <w:kern w:val="0"/>
          <w:sz w:val="24"/>
          <w:szCs w:val="24"/>
          <w:lang w:eastAsia="zh-CN"/>
        </w:rPr>
        <w:t>Fürden</w:t>
      </w:r>
      <w:proofErr w:type="spellEnd"/>
      <w:r w:rsidRPr="003E149E">
        <w:rPr>
          <w:rFonts w:ascii="Book Antiqua" w:eastAsia="宋体" w:hAnsi="Book Antiqua" w:cs="宋体"/>
          <w:kern w:val="0"/>
          <w:sz w:val="24"/>
          <w:szCs w:val="24"/>
          <w:lang w:eastAsia="zh-CN"/>
        </w:rPr>
        <w:t xml:space="preserve"> B, Kaiser S, Klein D, </w:t>
      </w:r>
      <w:proofErr w:type="spellStart"/>
      <w:r w:rsidRPr="003E149E">
        <w:rPr>
          <w:rFonts w:ascii="Book Antiqua" w:eastAsia="宋体" w:hAnsi="Book Antiqua" w:cs="宋体"/>
          <w:kern w:val="0"/>
          <w:sz w:val="24"/>
          <w:szCs w:val="24"/>
          <w:lang w:eastAsia="zh-CN"/>
        </w:rPr>
        <w:t>Kibschull</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Schorle</w:t>
      </w:r>
      <w:proofErr w:type="spellEnd"/>
      <w:r w:rsidRPr="003E149E">
        <w:rPr>
          <w:rFonts w:ascii="Book Antiqua" w:eastAsia="宋体" w:hAnsi="Book Antiqua" w:cs="宋体"/>
          <w:kern w:val="0"/>
          <w:sz w:val="24"/>
          <w:szCs w:val="24"/>
          <w:lang w:eastAsia="zh-CN"/>
        </w:rPr>
        <w:t xml:space="preserve"> H, </w:t>
      </w:r>
      <w:proofErr w:type="spellStart"/>
      <w:r w:rsidRPr="003E149E">
        <w:rPr>
          <w:rFonts w:ascii="Book Antiqua" w:eastAsia="宋体" w:hAnsi="Book Antiqua" w:cs="宋体"/>
          <w:kern w:val="0"/>
          <w:sz w:val="24"/>
          <w:szCs w:val="24"/>
          <w:lang w:eastAsia="zh-CN"/>
        </w:rPr>
        <w:t>Carpinteiro</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Gellhaus</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Winterhager</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31 (GJB3) deficiency in mouse </w:t>
      </w:r>
      <w:r w:rsidRPr="003E149E">
        <w:rPr>
          <w:rFonts w:ascii="Book Antiqua" w:eastAsia="宋体" w:hAnsi="Book Antiqua" w:cs="宋体"/>
          <w:kern w:val="0"/>
          <w:sz w:val="24"/>
          <w:szCs w:val="24"/>
          <w:lang w:eastAsia="zh-CN"/>
        </w:rPr>
        <w:lastRenderedPageBreak/>
        <w:t>trophoblast stem cells alters giant cell differentiation and leads to loss of oxygen sensing.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Reprod</w:t>
      </w:r>
      <w:proofErr w:type="spellEnd"/>
      <w:r w:rsidRPr="003E149E">
        <w:rPr>
          <w:rFonts w:ascii="Book Antiqua" w:eastAsia="宋体" w:hAnsi="Book Antiqua" w:cs="宋体"/>
          <w:kern w:val="0"/>
          <w:sz w:val="24"/>
          <w:szCs w:val="24"/>
          <w:lang w:eastAsia="zh-CN"/>
        </w:rPr>
        <w:t> 2012; </w:t>
      </w:r>
      <w:r w:rsidRPr="003E149E">
        <w:rPr>
          <w:rFonts w:ascii="Book Antiqua" w:eastAsia="宋体" w:hAnsi="Book Antiqua" w:cs="宋体"/>
          <w:b/>
          <w:bCs/>
          <w:kern w:val="0"/>
          <w:sz w:val="24"/>
          <w:szCs w:val="24"/>
          <w:lang w:eastAsia="zh-CN"/>
        </w:rPr>
        <w:t>87</w:t>
      </w:r>
      <w:r w:rsidRPr="003E149E">
        <w:rPr>
          <w:rFonts w:ascii="Book Antiqua" w:eastAsia="宋体" w:hAnsi="Book Antiqua" w:cs="宋体"/>
          <w:kern w:val="0"/>
          <w:sz w:val="24"/>
          <w:szCs w:val="24"/>
          <w:lang w:eastAsia="zh-CN"/>
        </w:rPr>
        <w:t>: 37 [PMID: 22623621 DOI: 10.1095/biolreprod.111.098079]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76 </w:t>
      </w:r>
      <w:proofErr w:type="spellStart"/>
      <w:r w:rsidRPr="003E149E">
        <w:rPr>
          <w:rFonts w:ascii="Book Antiqua" w:eastAsia="宋体" w:hAnsi="Book Antiqua" w:cs="宋体"/>
          <w:b/>
          <w:bCs/>
          <w:kern w:val="0"/>
          <w:sz w:val="24"/>
          <w:szCs w:val="24"/>
          <w:lang w:eastAsia="zh-CN"/>
        </w:rPr>
        <w:t>Dere</w:t>
      </w:r>
      <w:proofErr w:type="spellEnd"/>
      <w:r w:rsidRPr="003E149E">
        <w:rPr>
          <w:rFonts w:ascii="Book Antiqua" w:eastAsia="宋体" w:hAnsi="Book Antiqua" w:cs="宋体"/>
          <w:b/>
          <w:bCs/>
          <w:kern w:val="0"/>
          <w:sz w:val="24"/>
          <w:szCs w:val="24"/>
          <w:lang w:eastAsia="zh-CN"/>
        </w:rPr>
        <w:t xml:space="preserve"> E</w:t>
      </w:r>
      <w:r w:rsidRPr="003E149E">
        <w:rPr>
          <w:rFonts w:ascii="Book Antiqua" w:eastAsia="宋体" w:hAnsi="Book Antiqua" w:cs="宋体"/>
          <w:kern w:val="0"/>
          <w:sz w:val="24"/>
          <w:szCs w:val="24"/>
          <w:lang w:eastAsia="zh-CN"/>
        </w:rPr>
        <w:t>, Zheng-</w:t>
      </w:r>
      <w:proofErr w:type="spellStart"/>
      <w:r w:rsidRPr="003E149E">
        <w:rPr>
          <w:rFonts w:ascii="Book Antiqua" w:eastAsia="宋体" w:hAnsi="Book Antiqua" w:cs="宋体"/>
          <w:kern w:val="0"/>
          <w:sz w:val="24"/>
          <w:szCs w:val="24"/>
          <w:lang w:eastAsia="zh-CN"/>
        </w:rPr>
        <w:t>Fischhöfer</w:t>
      </w:r>
      <w:proofErr w:type="spellEnd"/>
      <w:r w:rsidRPr="003E149E">
        <w:rPr>
          <w:rFonts w:ascii="Book Antiqua" w:eastAsia="宋体" w:hAnsi="Book Antiqua" w:cs="宋体"/>
          <w:kern w:val="0"/>
          <w:sz w:val="24"/>
          <w:szCs w:val="24"/>
          <w:lang w:eastAsia="zh-CN"/>
        </w:rPr>
        <w:t xml:space="preserve"> Q, </w:t>
      </w:r>
      <w:proofErr w:type="spellStart"/>
      <w:r w:rsidRPr="003E149E">
        <w:rPr>
          <w:rFonts w:ascii="Book Antiqua" w:eastAsia="宋体" w:hAnsi="Book Antiqua" w:cs="宋体"/>
          <w:kern w:val="0"/>
          <w:sz w:val="24"/>
          <w:szCs w:val="24"/>
          <w:lang w:eastAsia="zh-CN"/>
        </w:rPr>
        <w:t>Viggiano</w:t>
      </w:r>
      <w:proofErr w:type="spellEnd"/>
      <w:r w:rsidRPr="003E149E">
        <w:rPr>
          <w:rFonts w:ascii="Book Antiqua" w:eastAsia="宋体" w:hAnsi="Book Antiqua" w:cs="宋体"/>
          <w:kern w:val="0"/>
          <w:sz w:val="24"/>
          <w:szCs w:val="24"/>
          <w:lang w:eastAsia="zh-CN"/>
        </w:rPr>
        <w:t xml:space="preserve"> D, </w:t>
      </w:r>
      <w:proofErr w:type="spellStart"/>
      <w:r w:rsidRPr="003E149E">
        <w:rPr>
          <w:rFonts w:ascii="Book Antiqua" w:eastAsia="宋体" w:hAnsi="Book Antiqua" w:cs="宋体"/>
          <w:kern w:val="0"/>
          <w:sz w:val="24"/>
          <w:szCs w:val="24"/>
          <w:lang w:eastAsia="zh-CN"/>
        </w:rPr>
        <w:t>Gironi</w:t>
      </w:r>
      <w:proofErr w:type="spellEnd"/>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Carnevale</w:t>
      </w:r>
      <w:proofErr w:type="spellEnd"/>
      <w:r w:rsidRPr="003E149E">
        <w:rPr>
          <w:rFonts w:ascii="Book Antiqua" w:eastAsia="宋体" w:hAnsi="Book Antiqua" w:cs="宋体"/>
          <w:kern w:val="0"/>
          <w:sz w:val="24"/>
          <w:szCs w:val="24"/>
          <w:lang w:eastAsia="zh-CN"/>
        </w:rPr>
        <w:t xml:space="preserve"> UA, </w:t>
      </w:r>
      <w:proofErr w:type="spellStart"/>
      <w:r w:rsidRPr="003E149E">
        <w:rPr>
          <w:rFonts w:ascii="Book Antiqua" w:eastAsia="宋体" w:hAnsi="Book Antiqua" w:cs="宋体"/>
          <w:kern w:val="0"/>
          <w:sz w:val="24"/>
          <w:szCs w:val="24"/>
          <w:lang w:eastAsia="zh-CN"/>
        </w:rPr>
        <w:t>Ruocco</w:t>
      </w:r>
      <w:proofErr w:type="spellEnd"/>
      <w:r w:rsidRPr="003E149E">
        <w:rPr>
          <w:rFonts w:ascii="Book Antiqua" w:eastAsia="宋体" w:hAnsi="Book Antiqua" w:cs="宋体"/>
          <w:kern w:val="0"/>
          <w:sz w:val="24"/>
          <w:szCs w:val="24"/>
          <w:lang w:eastAsia="zh-CN"/>
        </w:rPr>
        <w:t xml:space="preserve"> LA, </w:t>
      </w:r>
      <w:proofErr w:type="spellStart"/>
      <w:r w:rsidRPr="003E149E">
        <w:rPr>
          <w:rFonts w:ascii="Book Antiqua" w:eastAsia="宋体" w:hAnsi="Book Antiqua" w:cs="宋体"/>
          <w:kern w:val="0"/>
          <w:sz w:val="24"/>
          <w:szCs w:val="24"/>
          <w:lang w:eastAsia="zh-CN"/>
        </w:rPr>
        <w:t>Zlomuzica</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Schnichels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Huston JP, </w:t>
      </w:r>
      <w:proofErr w:type="spellStart"/>
      <w:r w:rsidRPr="003E149E">
        <w:rPr>
          <w:rFonts w:ascii="Book Antiqua" w:eastAsia="宋体" w:hAnsi="Book Antiqua" w:cs="宋体"/>
          <w:kern w:val="0"/>
          <w:sz w:val="24"/>
          <w:szCs w:val="24"/>
          <w:lang w:eastAsia="zh-CN"/>
        </w:rPr>
        <w:t>Sadile</w:t>
      </w:r>
      <w:proofErr w:type="spellEnd"/>
      <w:r w:rsidRPr="003E149E">
        <w:rPr>
          <w:rFonts w:ascii="Book Antiqua" w:eastAsia="宋体" w:hAnsi="Book Antiqua" w:cs="宋体"/>
          <w:kern w:val="0"/>
          <w:sz w:val="24"/>
          <w:szCs w:val="24"/>
          <w:lang w:eastAsia="zh-CN"/>
        </w:rPr>
        <w:t xml:space="preserve"> AG. Connexin31.1 deficiency in the mouse impairs object memory and modulates open-field exploration, acetylcholine esterase levels in the striatum, and </w:t>
      </w:r>
      <w:proofErr w:type="spellStart"/>
      <w:r w:rsidRPr="003E149E">
        <w:rPr>
          <w:rFonts w:ascii="Book Antiqua" w:eastAsia="宋体" w:hAnsi="Book Antiqua" w:cs="宋体"/>
          <w:kern w:val="0"/>
          <w:sz w:val="24"/>
          <w:szCs w:val="24"/>
          <w:lang w:eastAsia="zh-CN"/>
        </w:rPr>
        <w:t>cAMP</w:t>
      </w:r>
      <w:proofErr w:type="spellEnd"/>
      <w:r w:rsidRPr="003E149E">
        <w:rPr>
          <w:rFonts w:ascii="Book Antiqua" w:eastAsia="宋体" w:hAnsi="Book Antiqua" w:cs="宋体"/>
          <w:kern w:val="0"/>
          <w:sz w:val="24"/>
          <w:szCs w:val="24"/>
          <w:lang w:eastAsia="zh-CN"/>
        </w:rPr>
        <w:t xml:space="preserve"> response element-binding protein levels in the striatum and </w:t>
      </w:r>
      <w:proofErr w:type="spellStart"/>
      <w:r w:rsidRPr="003E149E">
        <w:rPr>
          <w:rFonts w:ascii="Book Antiqua" w:eastAsia="宋体" w:hAnsi="Book Antiqua" w:cs="宋体"/>
          <w:kern w:val="0"/>
          <w:sz w:val="24"/>
          <w:szCs w:val="24"/>
          <w:lang w:eastAsia="zh-CN"/>
        </w:rPr>
        <w:t>piriform</w:t>
      </w:r>
      <w:proofErr w:type="spellEnd"/>
      <w:r w:rsidRPr="003E149E">
        <w:rPr>
          <w:rFonts w:ascii="Book Antiqua" w:eastAsia="宋体" w:hAnsi="Book Antiqua" w:cs="宋体"/>
          <w:kern w:val="0"/>
          <w:sz w:val="24"/>
          <w:szCs w:val="24"/>
          <w:lang w:eastAsia="zh-CN"/>
        </w:rPr>
        <w:t xml:space="preserve"> cortex. </w:t>
      </w:r>
      <w:r w:rsidRPr="003E149E">
        <w:rPr>
          <w:rFonts w:ascii="Book Antiqua" w:eastAsia="宋体" w:hAnsi="Book Antiqua" w:cs="宋体"/>
          <w:i/>
          <w:iCs/>
          <w:kern w:val="0"/>
          <w:sz w:val="24"/>
          <w:szCs w:val="24"/>
          <w:lang w:eastAsia="zh-CN"/>
        </w:rPr>
        <w:t>Neuroscience</w:t>
      </w:r>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153</w:t>
      </w:r>
      <w:r w:rsidRPr="003E149E">
        <w:rPr>
          <w:rFonts w:ascii="Book Antiqua" w:eastAsia="宋体" w:hAnsi="Book Antiqua" w:cs="宋体"/>
          <w:kern w:val="0"/>
          <w:sz w:val="24"/>
          <w:szCs w:val="24"/>
          <w:lang w:eastAsia="zh-CN"/>
        </w:rPr>
        <w:t>: 396-405 [PMID: 18384970 DOI: 10.1016/j.neuroscience.2008.01.077]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77 </w:t>
      </w:r>
      <w:proofErr w:type="spellStart"/>
      <w:r w:rsidRPr="003E149E">
        <w:rPr>
          <w:rFonts w:ascii="Book Antiqua" w:eastAsia="宋体" w:hAnsi="Book Antiqua" w:cs="宋体"/>
          <w:b/>
          <w:bCs/>
          <w:kern w:val="0"/>
          <w:sz w:val="24"/>
          <w:szCs w:val="24"/>
          <w:lang w:eastAsia="zh-CN"/>
        </w:rPr>
        <w:t>Nelles</w:t>
      </w:r>
      <w:proofErr w:type="spellEnd"/>
      <w:r w:rsidRPr="003E149E">
        <w:rPr>
          <w:rFonts w:ascii="Book Antiqua" w:eastAsia="宋体" w:hAnsi="Book Antiqua" w:cs="宋体"/>
          <w:b/>
          <w:bCs/>
          <w:kern w:val="0"/>
          <w:sz w:val="24"/>
          <w:szCs w:val="24"/>
          <w:lang w:eastAsia="zh-CN"/>
        </w:rPr>
        <w:t xml:space="preserve"> E</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Bützler</w:t>
      </w:r>
      <w:proofErr w:type="spellEnd"/>
      <w:r w:rsidRPr="003E149E">
        <w:rPr>
          <w:rFonts w:ascii="Book Antiqua" w:eastAsia="宋体" w:hAnsi="Book Antiqua" w:cs="宋体"/>
          <w:kern w:val="0"/>
          <w:sz w:val="24"/>
          <w:szCs w:val="24"/>
          <w:lang w:eastAsia="zh-CN"/>
        </w:rPr>
        <w:t xml:space="preserve"> C, Jung D, </w:t>
      </w:r>
      <w:proofErr w:type="spellStart"/>
      <w:r w:rsidRPr="003E149E">
        <w:rPr>
          <w:rFonts w:ascii="Book Antiqua" w:eastAsia="宋体" w:hAnsi="Book Antiqua" w:cs="宋体"/>
          <w:kern w:val="0"/>
          <w:sz w:val="24"/>
          <w:szCs w:val="24"/>
          <w:lang w:eastAsia="zh-CN"/>
        </w:rPr>
        <w:t>Temme</w:t>
      </w:r>
      <w:proofErr w:type="spellEnd"/>
      <w:r w:rsidRPr="003E149E">
        <w:rPr>
          <w:rFonts w:ascii="Book Antiqua" w:eastAsia="宋体" w:hAnsi="Book Antiqua" w:cs="宋体"/>
          <w:kern w:val="0"/>
          <w:sz w:val="24"/>
          <w:szCs w:val="24"/>
          <w:lang w:eastAsia="zh-CN"/>
        </w:rPr>
        <w:t xml:space="preserve"> A, Gabriel HD, Dahl U, </w:t>
      </w:r>
      <w:proofErr w:type="spellStart"/>
      <w:r w:rsidRPr="003E149E">
        <w:rPr>
          <w:rFonts w:ascii="Book Antiqua" w:eastAsia="宋体" w:hAnsi="Book Antiqua" w:cs="宋体"/>
          <w:kern w:val="0"/>
          <w:sz w:val="24"/>
          <w:szCs w:val="24"/>
          <w:lang w:eastAsia="zh-CN"/>
        </w:rPr>
        <w:t>Traub</w:t>
      </w:r>
      <w:proofErr w:type="spellEnd"/>
      <w:r w:rsidRPr="003E149E">
        <w:rPr>
          <w:rFonts w:ascii="Book Antiqua" w:eastAsia="宋体" w:hAnsi="Book Antiqua" w:cs="宋体"/>
          <w:kern w:val="0"/>
          <w:sz w:val="24"/>
          <w:szCs w:val="24"/>
          <w:lang w:eastAsia="zh-CN"/>
        </w:rPr>
        <w:t xml:space="preserve"> O, </w:t>
      </w:r>
      <w:proofErr w:type="spellStart"/>
      <w:r w:rsidRPr="003E149E">
        <w:rPr>
          <w:rFonts w:ascii="Book Antiqua" w:eastAsia="宋体" w:hAnsi="Book Antiqua" w:cs="宋体"/>
          <w:kern w:val="0"/>
          <w:sz w:val="24"/>
          <w:szCs w:val="24"/>
          <w:lang w:eastAsia="zh-CN"/>
        </w:rPr>
        <w:t>Stümpel</w:t>
      </w:r>
      <w:proofErr w:type="spellEnd"/>
      <w:r w:rsidRPr="003E149E">
        <w:rPr>
          <w:rFonts w:ascii="Book Antiqua" w:eastAsia="宋体" w:hAnsi="Book Antiqua" w:cs="宋体"/>
          <w:kern w:val="0"/>
          <w:sz w:val="24"/>
          <w:szCs w:val="24"/>
          <w:lang w:eastAsia="zh-CN"/>
        </w:rPr>
        <w:t xml:space="preserve"> F, </w:t>
      </w:r>
      <w:proofErr w:type="spellStart"/>
      <w:r w:rsidRPr="003E149E">
        <w:rPr>
          <w:rFonts w:ascii="Book Antiqua" w:eastAsia="宋体" w:hAnsi="Book Antiqua" w:cs="宋体"/>
          <w:kern w:val="0"/>
          <w:sz w:val="24"/>
          <w:szCs w:val="24"/>
          <w:lang w:eastAsia="zh-CN"/>
        </w:rPr>
        <w:t>Jungermann</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Zielasek</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Toyka</w:t>
      </w:r>
      <w:proofErr w:type="spellEnd"/>
      <w:r w:rsidRPr="003E149E">
        <w:rPr>
          <w:rFonts w:ascii="Book Antiqua" w:eastAsia="宋体" w:hAnsi="Book Antiqua" w:cs="宋体"/>
          <w:kern w:val="0"/>
          <w:sz w:val="24"/>
          <w:szCs w:val="24"/>
          <w:lang w:eastAsia="zh-CN"/>
        </w:rPr>
        <w:t xml:space="preserve"> KV, </w:t>
      </w:r>
      <w:proofErr w:type="spellStart"/>
      <w:r w:rsidRPr="003E149E">
        <w:rPr>
          <w:rFonts w:ascii="Book Antiqua" w:eastAsia="宋体" w:hAnsi="Book Antiqua" w:cs="宋体"/>
          <w:kern w:val="0"/>
          <w:sz w:val="24"/>
          <w:szCs w:val="24"/>
          <w:lang w:eastAsia="zh-CN"/>
        </w:rPr>
        <w:t>Dermietzel</w:t>
      </w:r>
      <w:proofErr w:type="spellEnd"/>
      <w:r w:rsidRPr="003E149E">
        <w:rPr>
          <w:rFonts w:ascii="Book Antiqua" w:eastAsia="宋体" w:hAnsi="Book Antiqua" w:cs="宋体"/>
          <w:kern w:val="0"/>
          <w:sz w:val="24"/>
          <w:szCs w:val="24"/>
          <w:lang w:eastAsia="zh-CN"/>
        </w:rPr>
        <w:t xml:space="preserve"> R,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Defective propagation of signals generated by sympathetic nerve stimulation in the liver of connexin32-deficient mice. </w:t>
      </w:r>
      <w:proofErr w:type="spellStart"/>
      <w:r w:rsidRPr="003E149E">
        <w:rPr>
          <w:rFonts w:ascii="Book Antiqua" w:eastAsia="宋体" w:hAnsi="Book Antiqua" w:cs="宋体"/>
          <w:i/>
          <w:iCs/>
          <w:kern w:val="0"/>
          <w:sz w:val="24"/>
          <w:szCs w:val="24"/>
          <w:lang w:eastAsia="zh-CN"/>
        </w:rPr>
        <w:t>Proc</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Natl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Acad</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Sci</w:t>
      </w:r>
      <w:proofErr w:type="spellEnd"/>
      <w:r w:rsidRPr="003E149E">
        <w:rPr>
          <w:rFonts w:ascii="Book Antiqua" w:eastAsia="宋体" w:hAnsi="Book Antiqua" w:cs="宋体"/>
          <w:i/>
          <w:iCs/>
          <w:kern w:val="0"/>
          <w:sz w:val="24"/>
          <w:szCs w:val="24"/>
          <w:lang w:eastAsia="zh-CN"/>
        </w:rPr>
        <w:t xml:space="preserve"> U S </w:t>
      </w:r>
      <w:proofErr w:type="gramStart"/>
      <w:r w:rsidRPr="003E149E">
        <w:rPr>
          <w:rFonts w:ascii="Book Antiqua" w:eastAsia="宋体" w:hAnsi="Book Antiqua" w:cs="宋体"/>
          <w:i/>
          <w:iCs/>
          <w:kern w:val="0"/>
          <w:sz w:val="24"/>
          <w:szCs w:val="24"/>
          <w:lang w:eastAsia="zh-CN"/>
        </w:rPr>
        <w:t>A</w:t>
      </w:r>
      <w:proofErr w:type="gramEnd"/>
      <w:r w:rsidRPr="003E149E">
        <w:rPr>
          <w:rFonts w:ascii="Book Antiqua" w:eastAsia="宋体" w:hAnsi="Book Antiqua" w:cs="宋体"/>
          <w:kern w:val="0"/>
          <w:sz w:val="24"/>
          <w:szCs w:val="24"/>
          <w:lang w:eastAsia="zh-CN"/>
        </w:rPr>
        <w:t> 1996; </w:t>
      </w:r>
      <w:r w:rsidRPr="003E149E">
        <w:rPr>
          <w:rFonts w:ascii="Book Antiqua" w:eastAsia="宋体" w:hAnsi="Book Antiqua" w:cs="宋体"/>
          <w:b/>
          <w:bCs/>
          <w:kern w:val="0"/>
          <w:sz w:val="24"/>
          <w:szCs w:val="24"/>
          <w:lang w:eastAsia="zh-CN"/>
        </w:rPr>
        <w:t>93</w:t>
      </w:r>
      <w:r w:rsidRPr="003E149E">
        <w:rPr>
          <w:rFonts w:ascii="Book Antiqua" w:eastAsia="宋体" w:hAnsi="Book Antiqua" w:cs="宋体"/>
          <w:kern w:val="0"/>
          <w:sz w:val="24"/>
          <w:szCs w:val="24"/>
          <w:lang w:eastAsia="zh-CN"/>
        </w:rPr>
        <w:t>: 9565-9570 [PMID: 8790370]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78 </w:t>
      </w:r>
      <w:proofErr w:type="spellStart"/>
      <w:r w:rsidRPr="003E149E">
        <w:rPr>
          <w:rFonts w:ascii="Book Antiqua" w:eastAsia="宋体" w:hAnsi="Book Antiqua" w:cs="宋体"/>
          <w:b/>
          <w:bCs/>
          <w:kern w:val="0"/>
          <w:sz w:val="24"/>
          <w:szCs w:val="24"/>
          <w:lang w:eastAsia="zh-CN"/>
        </w:rPr>
        <w:t>Temme</w:t>
      </w:r>
      <w:proofErr w:type="spellEnd"/>
      <w:r w:rsidRPr="003E149E">
        <w:rPr>
          <w:rFonts w:ascii="Book Antiqua" w:eastAsia="宋体" w:hAnsi="Book Antiqua" w:cs="宋体"/>
          <w:b/>
          <w:bCs/>
          <w:kern w:val="0"/>
          <w:sz w:val="24"/>
          <w:szCs w:val="24"/>
          <w:lang w:eastAsia="zh-CN"/>
        </w:rPr>
        <w:t xml:space="preserve"> A</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Buchmann</w:t>
      </w:r>
      <w:proofErr w:type="spellEnd"/>
      <w:r w:rsidRPr="003E149E">
        <w:rPr>
          <w:rFonts w:ascii="Book Antiqua" w:eastAsia="宋体" w:hAnsi="Book Antiqua" w:cs="宋体"/>
          <w:kern w:val="0"/>
          <w:sz w:val="24"/>
          <w:szCs w:val="24"/>
          <w:lang w:eastAsia="zh-CN"/>
        </w:rPr>
        <w:t xml:space="preserve"> A, Gabriel HD, </w:t>
      </w:r>
      <w:proofErr w:type="spellStart"/>
      <w:r w:rsidRPr="003E149E">
        <w:rPr>
          <w:rFonts w:ascii="Book Antiqua" w:eastAsia="宋体" w:hAnsi="Book Antiqua" w:cs="宋体"/>
          <w:kern w:val="0"/>
          <w:sz w:val="24"/>
          <w:szCs w:val="24"/>
          <w:lang w:eastAsia="zh-CN"/>
        </w:rPr>
        <w:t>Nelles</w:t>
      </w:r>
      <w:proofErr w:type="spellEnd"/>
      <w:r w:rsidRPr="003E149E">
        <w:rPr>
          <w:rFonts w:ascii="Book Antiqua" w:eastAsia="宋体" w:hAnsi="Book Antiqua" w:cs="宋体"/>
          <w:kern w:val="0"/>
          <w:sz w:val="24"/>
          <w:szCs w:val="24"/>
          <w:lang w:eastAsia="zh-CN"/>
        </w:rPr>
        <w:t xml:space="preserve"> E, Schwarz M,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High incidence of spontaneous and chemically induced liver tumors in mice deficient for connexin32. </w:t>
      </w:r>
      <w:proofErr w:type="spellStart"/>
      <w:r w:rsidRPr="003E149E">
        <w:rPr>
          <w:rFonts w:ascii="Book Antiqua" w:eastAsia="宋体" w:hAnsi="Book Antiqua" w:cs="宋体"/>
          <w:i/>
          <w:iCs/>
          <w:kern w:val="0"/>
          <w:sz w:val="24"/>
          <w:szCs w:val="24"/>
          <w:lang w:eastAsia="zh-CN"/>
        </w:rPr>
        <w:t>Curr</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1997; </w:t>
      </w:r>
      <w:r w:rsidRPr="003E149E">
        <w:rPr>
          <w:rFonts w:ascii="Book Antiqua" w:eastAsia="宋体" w:hAnsi="Book Antiqua" w:cs="宋体"/>
          <w:b/>
          <w:bCs/>
          <w:kern w:val="0"/>
          <w:sz w:val="24"/>
          <w:szCs w:val="24"/>
          <w:lang w:eastAsia="zh-CN"/>
        </w:rPr>
        <w:t>7</w:t>
      </w:r>
      <w:r w:rsidRPr="003E149E">
        <w:rPr>
          <w:rFonts w:ascii="Book Antiqua" w:eastAsia="宋体" w:hAnsi="Book Antiqua" w:cs="宋体"/>
          <w:kern w:val="0"/>
          <w:sz w:val="24"/>
          <w:szCs w:val="24"/>
          <w:lang w:eastAsia="zh-CN"/>
        </w:rPr>
        <w:t>: 713-716 [PMID: 9285723]</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79 </w:t>
      </w:r>
      <w:r w:rsidRPr="003E149E">
        <w:rPr>
          <w:rFonts w:ascii="Book Antiqua" w:eastAsia="宋体" w:hAnsi="Book Antiqua" w:cs="宋体"/>
          <w:b/>
          <w:bCs/>
          <w:kern w:val="0"/>
          <w:sz w:val="24"/>
          <w:szCs w:val="24"/>
          <w:lang w:eastAsia="zh-CN"/>
        </w:rPr>
        <w:t>Deans MR</w:t>
      </w:r>
      <w:r w:rsidRPr="003E149E">
        <w:rPr>
          <w:rFonts w:ascii="Book Antiqua" w:eastAsia="宋体" w:hAnsi="Book Antiqua" w:cs="宋体"/>
          <w:kern w:val="0"/>
          <w:sz w:val="24"/>
          <w:szCs w:val="24"/>
          <w:lang w:eastAsia="zh-CN"/>
        </w:rPr>
        <w:t xml:space="preserve">, Gibson JR, </w:t>
      </w:r>
      <w:proofErr w:type="spellStart"/>
      <w:r w:rsidRPr="003E149E">
        <w:rPr>
          <w:rFonts w:ascii="Book Antiqua" w:eastAsia="宋体" w:hAnsi="Book Antiqua" w:cs="宋体"/>
          <w:kern w:val="0"/>
          <w:sz w:val="24"/>
          <w:szCs w:val="24"/>
          <w:lang w:eastAsia="zh-CN"/>
        </w:rPr>
        <w:t>Sellitto</w:t>
      </w:r>
      <w:proofErr w:type="spellEnd"/>
      <w:r w:rsidRPr="003E149E">
        <w:rPr>
          <w:rFonts w:ascii="Book Antiqua" w:eastAsia="宋体" w:hAnsi="Book Antiqua" w:cs="宋体"/>
          <w:kern w:val="0"/>
          <w:sz w:val="24"/>
          <w:szCs w:val="24"/>
          <w:lang w:eastAsia="zh-CN"/>
        </w:rPr>
        <w:t xml:space="preserve"> C, Connors BW, Paul DL.</w:t>
      </w:r>
      <w:proofErr w:type="gramEnd"/>
      <w:r w:rsidRPr="003E149E">
        <w:rPr>
          <w:rFonts w:ascii="Book Antiqua" w:eastAsia="宋体" w:hAnsi="Book Antiqua" w:cs="宋体"/>
          <w:kern w:val="0"/>
          <w:sz w:val="24"/>
          <w:szCs w:val="24"/>
          <w:lang w:eastAsia="zh-CN"/>
        </w:rPr>
        <w:t xml:space="preserve"> Synchronous activity of inhibitory networks in neocortex requires electrical synapses containing connexin36. </w:t>
      </w:r>
      <w:r w:rsidRPr="003E149E">
        <w:rPr>
          <w:rFonts w:ascii="Book Antiqua" w:eastAsia="宋体" w:hAnsi="Book Antiqua" w:cs="宋体"/>
          <w:i/>
          <w:iCs/>
          <w:kern w:val="0"/>
          <w:sz w:val="24"/>
          <w:szCs w:val="24"/>
          <w:lang w:eastAsia="zh-CN"/>
        </w:rPr>
        <w:t>Neuron</w:t>
      </w:r>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31</w:t>
      </w:r>
      <w:r w:rsidRPr="003E149E">
        <w:rPr>
          <w:rFonts w:ascii="Book Antiqua" w:eastAsia="宋体" w:hAnsi="Book Antiqua" w:cs="宋体"/>
          <w:kern w:val="0"/>
          <w:sz w:val="24"/>
          <w:szCs w:val="24"/>
          <w:lang w:eastAsia="zh-CN"/>
        </w:rPr>
        <w:t>: 477-485 [PMID: 11516403]</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80 </w:t>
      </w:r>
      <w:r w:rsidRPr="003E149E">
        <w:rPr>
          <w:rFonts w:ascii="Book Antiqua" w:eastAsia="宋体" w:hAnsi="Book Antiqua" w:cs="宋体"/>
          <w:b/>
          <w:bCs/>
          <w:kern w:val="0"/>
          <w:sz w:val="24"/>
          <w:szCs w:val="24"/>
          <w:lang w:eastAsia="zh-CN"/>
        </w:rPr>
        <w:t>Deans MR</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Volgyi</w:t>
      </w:r>
      <w:proofErr w:type="spellEnd"/>
      <w:r w:rsidRPr="003E149E">
        <w:rPr>
          <w:rFonts w:ascii="Book Antiqua" w:eastAsia="宋体" w:hAnsi="Book Antiqua" w:cs="宋体"/>
          <w:kern w:val="0"/>
          <w:sz w:val="24"/>
          <w:szCs w:val="24"/>
          <w:lang w:eastAsia="zh-CN"/>
        </w:rPr>
        <w:t xml:space="preserve"> B, </w:t>
      </w:r>
      <w:proofErr w:type="spellStart"/>
      <w:r w:rsidRPr="003E149E">
        <w:rPr>
          <w:rFonts w:ascii="Book Antiqua" w:eastAsia="宋体" w:hAnsi="Book Antiqua" w:cs="宋体"/>
          <w:kern w:val="0"/>
          <w:sz w:val="24"/>
          <w:szCs w:val="24"/>
          <w:lang w:eastAsia="zh-CN"/>
        </w:rPr>
        <w:t>Goodenough</w:t>
      </w:r>
      <w:proofErr w:type="spellEnd"/>
      <w:r w:rsidRPr="003E149E">
        <w:rPr>
          <w:rFonts w:ascii="Book Antiqua" w:eastAsia="宋体" w:hAnsi="Book Antiqua" w:cs="宋体"/>
          <w:kern w:val="0"/>
          <w:sz w:val="24"/>
          <w:szCs w:val="24"/>
          <w:lang w:eastAsia="zh-CN"/>
        </w:rPr>
        <w:t xml:space="preserve"> DA, Bloomfield SA, Paul DL.</w:t>
      </w:r>
      <w:proofErr w:type="gramEnd"/>
      <w:r w:rsidRPr="003E149E">
        <w:rPr>
          <w:rFonts w:ascii="Book Antiqua" w:eastAsia="宋体" w:hAnsi="Book Antiqua" w:cs="宋体"/>
          <w:kern w:val="0"/>
          <w:sz w:val="24"/>
          <w:szCs w:val="24"/>
          <w:lang w:eastAsia="zh-CN"/>
        </w:rPr>
        <w:t xml:space="preserve"> Connexin36 is essential for transmission of rod-mediated visual signals in the mammalian retina. </w:t>
      </w:r>
      <w:r w:rsidRPr="003E149E">
        <w:rPr>
          <w:rFonts w:ascii="Book Antiqua" w:eastAsia="宋体" w:hAnsi="Book Antiqua" w:cs="宋体"/>
          <w:i/>
          <w:iCs/>
          <w:kern w:val="0"/>
          <w:sz w:val="24"/>
          <w:szCs w:val="24"/>
          <w:lang w:eastAsia="zh-CN"/>
        </w:rPr>
        <w:t>Neuron</w:t>
      </w:r>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36</w:t>
      </w:r>
      <w:r w:rsidRPr="003E149E">
        <w:rPr>
          <w:rFonts w:ascii="Book Antiqua" w:eastAsia="宋体" w:hAnsi="Book Antiqua" w:cs="宋体"/>
          <w:kern w:val="0"/>
          <w:sz w:val="24"/>
          <w:szCs w:val="24"/>
          <w:lang w:eastAsia="zh-CN"/>
        </w:rPr>
        <w:t>: 703-712 [PMID: 12441058]</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81 </w:t>
      </w:r>
      <w:proofErr w:type="spellStart"/>
      <w:r w:rsidRPr="003E149E">
        <w:rPr>
          <w:rFonts w:ascii="Book Antiqua" w:eastAsia="宋体" w:hAnsi="Book Antiqua" w:cs="宋体"/>
          <w:b/>
          <w:bCs/>
          <w:kern w:val="0"/>
          <w:sz w:val="24"/>
          <w:szCs w:val="24"/>
          <w:lang w:eastAsia="zh-CN"/>
        </w:rPr>
        <w:t>Demb</w:t>
      </w:r>
      <w:proofErr w:type="spellEnd"/>
      <w:r w:rsidRPr="003E149E">
        <w:rPr>
          <w:rFonts w:ascii="Book Antiqua" w:eastAsia="宋体" w:hAnsi="Book Antiqua" w:cs="宋体"/>
          <w:b/>
          <w:bCs/>
          <w:kern w:val="0"/>
          <w:sz w:val="24"/>
          <w:szCs w:val="24"/>
          <w:lang w:eastAsia="zh-CN"/>
        </w:rPr>
        <w:t xml:space="preserve"> JB</w:t>
      </w:r>
      <w:r w:rsidRPr="003E149E">
        <w:rPr>
          <w:rFonts w:ascii="Book Antiqua" w:eastAsia="宋体" w:hAnsi="Book Antiqua" w:cs="宋体"/>
          <w:kern w:val="0"/>
          <w:sz w:val="24"/>
          <w:szCs w:val="24"/>
          <w:lang w:eastAsia="zh-CN"/>
        </w:rPr>
        <w:t xml:space="preserve">, Pugh EN. </w:t>
      </w:r>
      <w:proofErr w:type="gramStart"/>
      <w:r w:rsidRPr="003E149E">
        <w:rPr>
          <w:rFonts w:ascii="Book Antiqua" w:eastAsia="宋体" w:hAnsi="Book Antiqua" w:cs="宋体"/>
          <w:kern w:val="0"/>
          <w:sz w:val="24"/>
          <w:szCs w:val="24"/>
          <w:lang w:eastAsia="zh-CN"/>
        </w:rPr>
        <w:t>Connexin36 forms synapses</w:t>
      </w:r>
      <w:proofErr w:type="gramEnd"/>
      <w:r w:rsidRPr="003E149E">
        <w:rPr>
          <w:rFonts w:ascii="Book Antiqua" w:eastAsia="宋体" w:hAnsi="Book Antiqua" w:cs="宋体"/>
          <w:kern w:val="0"/>
          <w:sz w:val="24"/>
          <w:szCs w:val="24"/>
          <w:lang w:eastAsia="zh-CN"/>
        </w:rPr>
        <w:t xml:space="preserve"> essential for night vision. </w:t>
      </w:r>
      <w:r w:rsidRPr="003E149E">
        <w:rPr>
          <w:rFonts w:ascii="Book Antiqua" w:eastAsia="宋体" w:hAnsi="Book Antiqua" w:cs="宋体"/>
          <w:i/>
          <w:iCs/>
          <w:kern w:val="0"/>
          <w:sz w:val="24"/>
          <w:szCs w:val="24"/>
          <w:lang w:eastAsia="zh-CN"/>
        </w:rPr>
        <w:t>Neuron</w:t>
      </w:r>
      <w:r w:rsidRPr="003E149E">
        <w:rPr>
          <w:rFonts w:ascii="Book Antiqua" w:eastAsia="宋体" w:hAnsi="Book Antiqua" w:cs="宋体"/>
          <w:kern w:val="0"/>
          <w:sz w:val="24"/>
          <w:szCs w:val="24"/>
          <w:lang w:eastAsia="zh-CN"/>
        </w:rPr>
        <w:t> 2002; </w:t>
      </w:r>
      <w:r w:rsidRPr="003E149E">
        <w:rPr>
          <w:rFonts w:ascii="Book Antiqua" w:eastAsia="宋体" w:hAnsi="Book Antiqua" w:cs="宋体"/>
          <w:b/>
          <w:bCs/>
          <w:kern w:val="0"/>
          <w:sz w:val="24"/>
          <w:szCs w:val="24"/>
          <w:lang w:eastAsia="zh-CN"/>
        </w:rPr>
        <w:t>36</w:t>
      </w:r>
      <w:r w:rsidRPr="003E149E">
        <w:rPr>
          <w:rFonts w:ascii="Book Antiqua" w:eastAsia="宋体" w:hAnsi="Book Antiqua" w:cs="宋体"/>
          <w:kern w:val="0"/>
          <w:sz w:val="24"/>
          <w:szCs w:val="24"/>
          <w:lang w:eastAsia="zh-CN"/>
        </w:rPr>
        <w:t>: 551-553 [PMID: 12441044]</w:t>
      </w:r>
    </w:p>
    <w:p w:rsidR="003E149E" w:rsidRPr="003E149E" w:rsidRDefault="003E149E" w:rsidP="003E149E">
      <w:pPr>
        <w:widowControl/>
        <w:spacing w:line="360" w:lineRule="auto"/>
        <w:rPr>
          <w:rFonts w:ascii="Book Antiqua" w:eastAsia="宋体" w:hAnsi="Book Antiqua" w:cs="宋体"/>
          <w:kern w:val="0"/>
          <w:sz w:val="24"/>
          <w:szCs w:val="24"/>
          <w:lang w:eastAsia="zh-CN"/>
        </w:rPr>
      </w:pPr>
      <w:proofErr w:type="gramStart"/>
      <w:r w:rsidRPr="003E149E">
        <w:rPr>
          <w:rFonts w:ascii="Book Antiqua" w:eastAsia="宋体" w:hAnsi="Book Antiqua" w:cs="宋体"/>
          <w:kern w:val="0"/>
          <w:sz w:val="24"/>
          <w:szCs w:val="24"/>
          <w:lang w:eastAsia="zh-CN"/>
        </w:rPr>
        <w:t>82 </w:t>
      </w:r>
      <w:proofErr w:type="spellStart"/>
      <w:r w:rsidRPr="003E149E">
        <w:rPr>
          <w:rFonts w:ascii="Book Antiqua" w:eastAsia="宋体" w:hAnsi="Book Antiqua" w:cs="宋体"/>
          <w:b/>
          <w:bCs/>
          <w:kern w:val="0"/>
          <w:sz w:val="24"/>
          <w:szCs w:val="24"/>
          <w:lang w:eastAsia="zh-CN"/>
        </w:rPr>
        <w:t>Hempelmann</w:t>
      </w:r>
      <w:proofErr w:type="spellEnd"/>
      <w:r w:rsidRPr="003E149E">
        <w:rPr>
          <w:rFonts w:ascii="Book Antiqua" w:eastAsia="宋体" w:hAnsi="Book Antiqua" w:cs="宋体"/>
          <w:b/>
          <w:bCs/>
          <w:kern w:val="0"/>
          <w:sz w:val="24"/>
          <w:szCs w:val="24"/>
          <w:lang w:eastAsia="zh-CN"/>
        </w:rPr>
        <w:t xml:space="preserve"> A</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Heils</w:t>
      </w:r>
      <w:proofErr w:type="spellEnd"/>
      <w:r w:rsidRPr="003E149E">
        <w:rPr>
          <w:rFonts w:ascii="Book Antiqua" w:eastAsia="宋体" w:hAnsi="Book Antiqua" w:cs="宋体"/>
          <w:kern w:val="0"/>
          <w:sz w:val="24"/>
          <w:szCs w:val="24"/>
          <w:lang w:eastAsia="zh-CN"/>
        </w:rPr>
        <w:t xml:space="preserve"> A, Sander T. Confirmatory evidence for an association of the connexin-36 gene with juvenile myoclonic epilepsy.</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Epilepsy Res</w:t>
      </w:r>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71</w:t>
      </w:r>
      <w:r w:rsidRPr="003E149E">
        <w:rPr>
          <w:rFonts w:ascii="Book Antiqua" w:eastAsia="宋体" w:hAnsi="Book Antiqua" w:cs="宋体"/>
          <w:kern w:val="0"/>
          <w:sz w:val="24"/>
          <w:szCs w:val="24"/>
          <w:lang w:eastAsia="zh-CN"/>
        </w:rPr>
        <w:t>: 223-228 [PMID: 16876983 DOI: 10.1016/j.eplepsyres.2006.06.021]</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83 </w:t>
      </w:r>
      <w:r w:rsidRPr="003E149E">
        <w:rPr>
          <w:rFonts w:ascii="Book Antiqua" w:eastAsia="宋体" w:hAnsi="Book Antiqua" w:cs="宋体"/>
          <w:b/>
          <w:bCs/>
          <w:kern w:val="0"/>
          <w:sz w:val="24"/>
          <w:szCs w:val="24"/>
          <w:lang w:eastAsia="zh-CN"/>
        </w:rPr>
        <w:t>Mas C</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Taske</w:t>
      </w:r>
      <w:proofErr w:type="spellEnd"/>
      <w:r w:rsidRPr="003E149E">
        <w:rPr>
          <w:rFonts w:ascii="Book Antiqua" w:eastAsia="宋体" w:hAnsi="Book Antiqua" w:cs="宋体"/>
          <w:kern w:val="0"/>
          <w:sz w:val="24"/>
          <w:szCs w:val="24"/>
          <w:lang w:eastAsia="zh-CN"/>
        </w:rPr>
        <w:t xml:space="preserve"> N, Deutsch S, </w:t>
      </w:r>
      <w:proofErr w:type="spellStart"/>
      <w:r w:rsidRPr="003E149E">
        <w:rPr>
          <w:rFonts w:ascii="Book Antiqua" w:eastAsia="宋体" w:hAnsi="Book Antiqua" w:cs="宋体"/>
          <w:kern w:val="0"/>
          <w:sz w:val="24"/>
          <w:szCs w:val="24"/>
          <w:lang w:eastAsia="zh-CN"/>
        </w:rPr>
        <w:t>Guipponi</w:t>
      </w:r>
      <w:proofErr w:type="spellEnd"/>
      <w:r w:rsidRPr="003E149E">
        <w:rPr>
          <w:rFonts w:ascii="Book Antiqua" w:eastAsia="宋体" w:hAnsi="Book Antiqua" w:cs="宋体"/>
          <w:kern w:val="0"/>
          <w:sz w:val="24"/>
          <w:szCs w:val="24"/>
          <w:lang w:eastAsia="zh-CN"/>
        </w:rPr>
        <w:t xml:space="preserve"> M, Thomas P, </w:t>
      </w:r>
      <w:proofErr w:type="spellStart"/>
      <w:r w:rsidRPr="003E149E">
        <w:rPr>
          <w:rFonts w:ascii="Book Antiqua" w:eastAsia="宋体" w:hAnsi="Book Antiqua" w:cs="宋体"/>
          <w:kern w:val="0"/>
          <w:sz w:val="24"/>
          <w:szCs w:val="24"/>
          <w:lang w:eastAsia="zh-CN"/>
        </w:rPr>
        <w:t>Covanis</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Friis</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Kjeldsen</w:t>
      </w:r>
      <w:proofErr w:type="spellEnd"/>
      <w:r w:rsidRPr="003E149E">
        <w:rPr>
          <w:rFonts w:ascii="Book Antiqua" w:eastAsia="宋体" w:hAnsi="Book Antiqua" w:cs="宋体"/>
          <w:kern w:val="0"/>
          <w:sz w:val="24"/>
          <w:szCs w:val="24"/>
          <w:lang w:eastAsia="zh-CN"/>
        </w:rPr>
        <w:t xml:space="preserve"> MJ, </w:t>
      </w:r>
      <w:proofErr w:type="spellStart"/>
      <w:r w:rsidRPr="003E149E">
        <w:rPr>
          <w:rFonts w:ascii="Book Antiqua" w:eastAsia="宋体" w:hAnsi="Book Antiqua" w:cs="宋体"/>
          <w:kern w:val="0"/>
          <w:sz w:val="24"/>
          <w:szCs w:val="24"/>
          <w:lang w:eastAsia="zh-CN"/>
        </w:rPr>
        <w:t>Pizzolato</w:t>
      </w:r>
      <w:proofErr w:type="spellEnd"/>
      <w:r w:rsidRPr="003E149E">
        <w:rPr>
          <w:rFonts w:ascii="Book Antiqua" w:eastAsia="宋体" w:hAnsi="Book Antiqua" w:cs="宋体"/>
          <w:kern w:val="0"/>
          <w:sz w:val="24"/>
          <w:szCs w:val="24"/>
          <w:lang w:eastAsia="zh-CN"/>
        </w:rPr>
        <w:t xml:space="preserve"> GP, </w:t>
      </w:r>
      <w:proofErr w:type="spellStart"/>
      <w:r w:rsidRPr="003E149E">
        <w:rPr>
          <w:rFonts w:ascii="Book Antiqua" w:eastAsia="宋体" w:hAnsi="Book Antiqua" w:cs="宋体"/>
          <w:kern w:val="0"/>
          <w:sz w:val="24"/>
          <w:szCs w:val="24"/>
          <w:lang w:eastAsia="zh-CN"/>
        </w:rPr>
        <w:t>Villemure</w:t>
      </w:r>
      <w:proofErr w:type="spellEnd"/>
      <w:r w:rsidRPr="003E149E">
        <w:rPr>
          <w:rFonts w:ascii="Book Antiqua" w:eastAsia="宋体" w:hAnsi="Book Antiqua" w:cs="宋体"/>
          <w:kern w:val="0"/>
          <w:sz w:val="24"/>
          <w:szCs w:val="24"/>
          <w:lang w:eastAsia="zh-CN"/>
        </w:rPr>
        <w:t xml:space="preserve"> JG, </w:t>
      </w:r>
      <w:proofErr w:type="spellStart"/>
      <w:r w:rsidRPr="003E149E">
        <w:rPr>
          <w:rFonts w:ascii="Book Antiqua" w:eastAsia="宋体" w:hAnsi="Book Antiqua" w:cs="宋体"/>
          <w:kern w:val="0"/>
          <w:sz w:val="24"/>
          <w:szCs w:val="24"/>
          <w:lang w:eastAsia="zh-CN"/>
        </w:rPr>
        <w:t>Buresi</w:t>
      </w:r>
      <w:proofErr w:type="spellEnd"/>
      <w:r w:rsidRPr="003E149E">
        <w:rPr>
          <w:rFonts w:ascii="Book Antiqua" w:eastAsia="宋体" w:hAnsi="Book Antiqua" w:cs="宋体"/>
          <w:kern w:val="0"/>
          <w:sz w:val="24"/>
          <w:szCs w:val="24"/>
          <w:lang w:eastAsia="zh-CN"/>
        </w:rPr>
        <w:t xml:space="preserve"> C, Rees M, </w:t>
      </w:r>
      <w:proofErr w:type="spellStart"/>
      <w:r w:rsidRPr="003E149E">
        <w:rPr>
          <w:rFonts w:ascii="Book Antiqua" w:eastAsia="宋体" w:hAnsi="Book Antiqua" w:cs="宋体"/>
          <w:kern w:val="0"/>
          <w:sz w:val="24"/>
          <w:szCs w:val="24"/>
          <w:lang w:eastAsia="zh-CN"/>
        </w:rPr>
        <w:t>Malafosse</w:t>
      </w:r>
      <w:proofErr w:type="spellEnd"/>
      <w:r w:rsidRPr="003E149E">
        <w:rPr>
          <w:rFonts w:ascii="Book Antiqua" w:eastAsia="宋体" w:hAnsi="Book Antiqua" w:cs="宋体"/>
          <w:kern w:val="0"/>
          <w:sz w:val="24"/>
          <w:szCs w:val="24"/>
          <w:lang w:eastAsia="zh-CN"/>
        </w:rPr>
        <w:t xml:space="preserve"> A, Gardiner M, </w:t>
      </w:r>
      <w:proofErr w:type="spellStart"/>
      <w:r w:rsidRPr="003E149E">
        <w:rPr>
          <w:rFonts w:ascii="Book Antiqua" w:eastAsia="宋体" w:hAnsi="Book Antiqua" w:cs="宋体"/>
          <w:kern w:val="0"/>
          <w:sz w:val="24"/>
          <w:szCs w:val="24"/>
          <w:lang w:eastAsia="zh-CN"/>
        </w:rPr>
        <w:t>Antonarakis</w:t>
      </w:r>
      <w:proofErr w:type="spellEnd"/>
      <w:r w:rsidRPr="003E149E">
        <w:rPr>
          <w:rFonts w:ascii="Book Antiqua" w:eastAsia="宋体" w:hAnsi="Book Antiqua" w:cs="宋体"/>
          <w:kern w:val="0"/>
          <w:sz w:val="24"/>
          <w:szCs w:val="24"/>
          <w:lang w:eastAsia="zh-CN"/>
        </w:rPr>
        <w:t xml:space="preserve"> SE, </w:t>
      </w:r>
      <w:proofErr w:type="spellStart"/>
      <w:r w:rsidRPr="003E149E">
        <w:rPr>
          <w:rFonts w:ascii="Book Antiqua" w:eastAsia="宋体" w:hAnsi="Book Antiqua" w:cs="宋体"/>
          <w:kern w:val="0"/>
          <w:sz w:val="24"/>
          <w:szCs w:val="24"/>
          <w:lang w:eastAsia="zh-CN"/>
        </w:rPr>
        <w:t>Meda</w:t>
      </w:r>
      <w:proofErr w:type="spellEnd"/>
      <w:r w:rsidRPr="003E149E">
        <w:rPr>
          <w:rFonts w:ascii="Book Antiqua" w:eastAsia="宋体" w:hAnsi="Book Antiqua" w:cs="宋体"/>
          <w:kern w:val="0"/>
          <w:sz w:val="24"/>
          <w:szCs w:val="24"/>
          <w:lang w:eastAsia="zh-CN"/>
        </w:rPr>
        <w:t xml:space="preserve"> P. Association of the connexin36 gene with juvenile myoclonic epilepsy. </w:t>
      </w:r>
      <w:r w:rsidRPr="003E149E">
        <w:rPr>
          <w:rFonts w:ascii="Book Antiqua" w:eastAsia="宋体" w:hAnsi="Book Antiqua" w:cs="宋体"/>
          <w:i/>
          <w:iCs/>
          <w:kern w:val="0"/>
          <w:sz w:val="24"/>
          <w:szCs w:val="24"/>
          <w:lang w:eastAsia="zh-CN"/>
        </w:rPr>
        <w:t>J Med Genet</w:t>
      </w:r>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41</w:t>
      </w:r>
      <w:r w:rsidRPr="003E149E">
        <w:rPr>
          <w:rFonts w:ascii="Book Antiqua" w:eastAsia="宋体" w:hAnsi="Book Antiqua" w:cs="宋体"/>
          <w:kern w:val="0"/>
          <w:sz w:val="24"/>
          <w:szCs w:val="24"/>
          <w:lang w:eastAsia="zh-CN"/>
        </w:rPr>
        <w:t>: e93 [PMID: 15235036]</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84 </w:t>
      </w:r>
      <w:proofErr w:type="spellStart"/>
      <w:r w:rsidRPr="003E149E">
        <w:rPr>
          <w:rFonts w:ascii="Book Antiqua" w:eastAsia="宋体" w:hAnsi="Book Antiqua" w:cs="宋体"/>
          <w:b/>
          <w:bCs/>
          <w:kern w:val="0"/>
          <w:sz w:val="24"/>
          <w:szCs w:val="24"/>
          <w:lang w:eastAsia="zh-CN"/>
        </w:rPr>
        <w:t>Nlend</w:t>
      </w:r>
      <w:proofErr w:type="spellEnd"/>
      <w:r w:rsidRPr="003E149E">
        <w:rPr>
          <w:rFonts w:ascii="Book Antiqua" w:eastAsia="宋体" w:hAnsi="Book Antiqua" w:cs="宋体"/>
          <w:b/>
          <w:bCs/>
          <w:kern w:val="0"/>
          <w:sz w:val="24"/>
          <w:szCs w:val="24"/>
          <w:lang w:eastAsia="zh-CN"/>
        </w:rPr>
        <w:t xml:space="preserve"> RN</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Michon</w:t>
      </w:r>
      <w:proofErr w:type="spellEnd"/>
      <w:r w:rsidRPr="003E149E">
        <w:rPr>
          <w:rFonts w:ascii="Book Antiqua" w:eastAsia="宋体" w:hAnsi="Book Antiqua" w:cs="宋体"/>
          <w:kern w:val="0"/>
          <w:sz w:val="24"/>
          <w:szCs w:val="24"/>
          <w:lang w:eastAsia="zh-CN"/>
        </w:rPr>
        <w:t xml:space="preserve"> L, </w:t>
      </w:r>
      <w:proofErr w:type="spellStart"/>
      <w:r w:rsidRPr="003E149E">
        <w:rPr>
          <w:rFonts w:ascii="Book Antiqua" w:eastAsia="宋体" w:hAnsi="Book Antiqua" w:cs="宋体"/>
          <w:kern w:val="0"/>
          <w:sz w:val="24"/>
          <w:szCs w:val="24"/>
          <w:lang w:eastAsia="zh-CN"/>
        </w:rPr>
        <w:t>Bavamian</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Boucard</w:t>
      </w:r>
      <w:proofErr w:type="spellEnd"/>
      <w:r w:rsidRPr="003E149E">
        <w:rPr>
          <w:rFonts w:ascii="Book Antiqua" w:eastAsia="宋体" w:hAnsi="Book Antiqua" w:cs="宋体"/>
          <w:kern w:val="0"/>
          <w:sz w:val="24"/>
          <w:szCs w:val="24"/>
          <w:lang w:eastAsia="zh-CN"/>
        </w:rPr>
        <w:t xml:space="preserve"> N, </w:t>
      </w:r>
      <w:proofErr w:type="spellStart"/>
      <w:r w:rsidRPr="003E149E">
        <w:rPr>
          <w:rFonts w:ascii="Book Antiqua" w:eastAsia="宋体" w:hAnsi="Book Antiqua" w:cs="宋体"/>
          <w:kern w:val="0"/>
          <w:sz w:val="24"/>
          <w:szCs w:val="24"/>
          <w:lang w:eastAsia="zh-CN"/>
        </w:rPr>
        <w:t>Caille</w:t>
      </w:r>
      <w:proofErr w:type="spellEnd"/>
      <w:r w:rsidRPr="003E149E">
        <w:rPr>
          <w:rFonts w:ascii="Book Antiqua" w:eastAsia="宋体" w:hAnsi="Book Antiqua" w:cs="宋体"/>
          <w:kern w:val="0"/>
          <w:sz w:val="24"/>
          <w:szCs w:val="24"/>
          <w:lang w:eastAsia="zh-CN"/>
        </w:rPr>
        <w:t xml:space="preserve"> D, </w:t>
      </w:r>
      <w:proofErr w:type="spellStart"/>
      <w:r w:rsidRPr="003E149E">
        <w:rPr>
          <w:rFonts w:ascii="Book Antiqua" w:eastAsia="宋体" w:hAnsi="Book Antiqua" w:cs="宋体"/>
          <w:kern w:val="0"/>
          <w:sz w:val="24"/>
          <w:szCs w:val="24"/>
          <w:lang w:eastAsia="zh-CN"/>
        </w:rPr>
        <w:t>Cancela</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Charollais</w:t>
      </w:r>
      <w:proofErr w:type="spellEnd"/>
      <w:r w:rsidRPr="003E149E">
        <w:rPr>
          <w:rFonts w:ascii="Book Antiqua" w:eastAsia="宋体" w:hAnsi="Book Antiqua" w:cs="宋体"/>
          <w:kern w:val="0"/>
          <w:sz w:val="24"/>
          <w:szCs w:val="24"/>
          <w:lang w:eastAsia="zh-CN"/>
        </w:rPr>
        <w:t xml:space="preserve"> A, </w:t>
      </w:r>
      <w:proofErr w:type="spellStart"/>
      <w:r w:rsidRPr="003E149E">
        <w:rPr>
          <w:rFonts w:ascii="Book Antiqua" w:eastAsia="宋体" w:hAnsi="Book Antiqua" w:cs="宋体"/>
          <w:kern w:val="0"/>
          <w:sz w:val="24"/>
          <w:szCs w:val="24"/>
          <w:lang w:eastAsia="zh-CN"/>
        </w:rPr>
        <w:t>Charpantier</w:t>
      </w:r>
      <w:proofErr w:type="spellEnd"/>
      <w:r w:rsidRPr="003E149E">
        <w:rPr>
          <w:rFonts w:ascii="Book Antiqua" w:eastAsia="宋体" w:hAnsi="Book Antiqua" w:cs="宋体"/>
          <w:kern w:val="0"/>
          <w:sz w:val="24"/>
          <w:szCs w:val="24"/>
          <w:lang w:eastAsia="zh-CN"/>
        </w:rPr>
        <w:t xml:space="preserve"> E, Klee P, </w:t>
      </w:r>
      <w:proofErr w:type="spellStart"/>
      <w:r w:rsidRPr="003E149E">
        <w:rPr>
          <w:rFonts w:ascii="Book Antiqua" w:eastAsia="宋体" w:hAnsi="Book Antiqua" w:cs="宋体"/>
          <w:kern w:val="0"/>
          <w:sz w:val="24"/>
          <w:szCs w:val="24"/>
          <w:lang w:eastAsia="zh-CN"/>
        </w:rPr>
        <w:t>Peyrou</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Populaire</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Zulianello</w:t>
      </w:r>
      <w:proofErr w:type="spellEnd"/>
      <w:r w:rsidRPr="003E149E">
        <w:rPr>
          <w:rFonts w:ascii="Book Antiqua" w:eastAsia="宋体" w:hAnsi="Book Antiqua" w:cs="宋体"/>
          <w:kern w:val="0"/>
          <w:sz w:val="24"/>
          <w:szCs w:val="24"/>
          <w:lang w:eastAsia="zh-CN"/>
        </w:rPr>
        <w:t xml:space="preserve"> L, </w:t>
      </w:r>
      <w:proofErr w:type="spellStart"/>
      <w:r w:rsidRPr="003E149E">
        <w:rPr>
          <w:rFonts w:ascii="Book Antiqua" w:eastAsia="宋体" w:hAnsi="Book Antiqua" w:cs="宋体"/>
          <w:kern w:val="0"/>
          <w:sz w:val="24"/>
          <w:szCs w:val="24"/>
          <w:lang w:eastAsia="zh-CN"/>
        </w:rPr>
        <w:t>Meda</w:t>
      </w:r>
      <w:proofErr w:type="spellEnd"/>
      <w:r w:rsidRPr="003E149E">
        <w:rPr>
          <w:rFonts w:ascii="Book Antiqua" w:eastAsia="宋体" w:hAnsi="Book Antiqua" w:cs="宋体"/>
          <w:kern w:val="0"/>
          <w:sz w:val="24"/>
          <w:szCs w:val="24"/>
          <w:lang w:eastAsia="zh-CN"/>
        </w:rPr>
        <w:t xml:space="preserve"> P. Connexin36 and pancreatic beta-cell functions. </w:t>
      </w:r>
      <w:r w:rsidRPr="003E149E">
        <w:rPr>
          <w:rFonts w:ascii="Book Antiqua" w:eastAsia="宋体" w:hAnsi="Book Antiqua" w:cs="宋体"/>
          <w:i/>
          <w:iCs/>
          <w:kern w:val="0"/>
          <w:sz w:val="24"/>
          <w:szCs w:val="24"/>
          <w:lang w:eastAsia="zh-CN"/>
        </w:rPr>
        <w:t xml:space="preserve">Arch </w:t>
      </w:r>
      <w:proofErr w:type="spellStart"/>
      <w:r w:rsidRPr="003E149E">
        <w:rPr>
          <w:rFonts w:ascii="Book Antiqua" w:eastAsia="宋体" w:hAnsi="Book Antiqua" w:cs="宋体"/>
          <w:i/>
          <w:iCs/>
          <w:kern w:val="0"/>
          <w:sz w:val="24"/>
          <w:szCs w:val="24"/>
          <w:lang w:eastAsia="zh-CN"/>
        </w:rPr>
        <w:t>Physiol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Biochem</w:t>
      </w:r>
      <w:proofErr w:type="spellEnd"/>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112</w:t>
      </w:r>
      <w:r w:rsidRPr="003E149E">
        <w:rPr>
          <w:rFonts w:ascii="Book Antiqua" w:eastAsia="宋体" w:hAnsi="Book Antiqua" w:cs="宋体"/>
          <w:kern w:val="0"/>
          <w:sz w:val="24"/>
          <w:szCs w:val="24"/>
          <w:lang w:eastAsia="zh-CN"/>
        </w:rPr>
        <w:t>: 74-81 [PMID: 16931449 DOI: 10.1080/13813450600712019]</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85 </w:t>
      </w:r>
      <w:r w:rsidRPr="003E149E">
        <w:rPr>
          <w:rFonts w:ascii="Book Antiqua" w:eastAsia="宋体" w:hAnsi="Book Antiqua" w:cs="宋体"/>
          <w:b/>
          <w:bCs/>
          <w:kern w:val="0"/>
          <w:sz w:val="24"/>
          <w:szCs w:val="24"/>
          <w:lang w:eastAsia="zh-CN"/>
        </w:rPr>
        <w:t>Pacheco-Costa R</w:t>
      </w:r>
      <w:r w:rsidRPr="003E149E">
        <w:rPr>
          <w:rFonts w:ascii="Book Antiqua" w:eastAsia="宋体" w:hAnsi="Book Antiqua" w:cs="宋体"/>
          <w:kern w:val="0"/>
          <w:sz w:val="24"/>
          <w:szCs w:val="24"/>
          <w:lang w:eastAsia="zh-CN"/>
        </w:rPr>
        <w:t xml:space="preserve">, Hassan I, </w:t>
      </w:r>
      <w:proofErr w:type="spellStart"/>
      <w:r w:rsidRPr="003E149E">
        <w:rPr>
          <w:rFonts w:ascii="Book Antiqua" w:eastAsia="宋体" w:hAnsi="Book Antiqua" w:cs="宋体"/>
          <w:kern w:val="0"/>
          <w:sz w:val="24"/>
          <w:szCs w:val="24"/>
          <w:lang w:eastAsia="zh-CN"/>
        </w:rPr>
        <w:t>Reginato</w:t>
      </w:r>
      <w:proofErr w:type="spellEnd"/>
      <w:r w:rsidRPr="003E149E">
        <w:rPr>
          <w:rFonts w:ascii="Book Antiqua" w:eastAsia="宋体" w:hAnsi="Book Antiqua" w:cs="宋体"/>
          <w:kern w:val="0"/>
          <w:sz w:val="24"/>
          <w:szCs w:val="24"/>
          <w:lang w:eastAsia="zh-CN"/>
        </w:rPr>
        <w:t xml:space="preserve"> RD, Davis HM, </w:t>
      </w:r>
      <w:proofErr w:type="spellStart"/>
      <w:r w:rsidRPr="003E149E">
        <w:rPr>
          <w:rFonts w:ascii="Book Antiqua" w:eastAsia="宋体" w:hAnsi="Book Antiqua" w:cs="宋体"/>
          <w:kern w:val="0"/>
          <w:sz w:val="24"/>
          <w:szCs w:val="24"/>
          <w:lang w:eastAsia="zh-CN"/>
        </w:rPr>
        <w:t>Bruzzaniti</w:t>
      </w:r>
      <w:proofErr w:type="spellEnd"/>
      <w:r w:rsidRPr="003E149E">
        <w:rPr>
          <w:rFonts w:ascii="Book Antiqua" w:eastAsia="宋体" w:hAnsi="Book Antiqua" w:cs="宋体"/>
          <w:kern w:val="0"/>
          <w:sz w:val="24"/>
          <w:szCs w:val="24"/>
          <w:lang w:eastAsia="zh-CN"/>
        </w:rPr>
        <w:t xml:space="preserve"> A, Allen MR, </w:t>
      </w:r>
      <w:proofErr w:type="spellStart"/>
      <w:r w:rsidRPr="003E149E">
        <w:rPr>
          <w:rFonts w:ascii="Book Antiqua" w:eastAsia="宋体" w:hAnsi="Book Antiqua" w:cs="宋体"/>
          <w:kern w:val="0"/>
          <w:sz w:val="24"/>
          <w:szCs w:val="24"/>
          <w:lang w:eastAsia="zh-CN"/>
        </w:rPr>
        <w:t>Plotkin</w:t>
      </w:r>
      <w:proofErr w:type="spellEnd"/>
      <w:r w:rsidRPr="003E149E">
        <w:rPr>
          <w:rFonts w:ascii="Book Antiqua" w:eastAsia="宋体" w:hAnsi="Book Antiqua" w:cs="宋体"/>
          <w:kern w:val="0"/>
          <w:sz w:val="24"/>
          <w:szCs w:val="24"/>
          <w:lang w:eastAsia="zh-CN"/>
        </w:rPr>
        <w:t xml:space="preserve"> LI. High bone mass in mice lacking Cx37 because of defective osteoclast differentiation.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Chem</w:t>
      </w:r>
      <w:proofErr w:type="spellEnd"/>
      <w:r w:rsidRPr="003E149E">
        <w:rPr>
          <w:rFonts w:ascii="Book Antiqua" w:eastAsia="宋体" w:hAnsi="Book Antiqua" w:cs="宋体"/>
          <w:kern w:val="0"/>
          <w:sz w:val="24"/>
          <w:szCs w:val="24"/>
          <w:lang w:eastAsia="zh-CN"/>
        </w:rPr>
        <w:t> 2014; </w:t>
      </w:r>
      <w:r w:rsidRPr="003E149E">
        <w:rPr>
          <w:rFonts w:ascii="Book Antiqua" w:eastAsia="宋体" w:hAnsi="Book Antiqua" w:cs="宋体"/>
          <w:b/>
          <w:bCs/>
          <w:kern w:val="0"/>
          <w:sz w:val="24"/>
          <w:szCs w:val="24"/>
          <w:lang w:eastAsia="zh-CN"/>
        </w:rPr>
        <w:t>289</w:t>
      </w:r>
      <w:r w:rsidRPr="003E149E">
        <w:rPr>
          <w:rFonts w:ascii="Book Antiqua" w:eastAsia="宋体" w:hAnsi="Book Antiqua" w:cs="宋体"/>
          <w:kern w:val="0"/>
          <w:sz w:val="24"/>
          <w:szCs w:val="24"/>
          <w:lang w:eastAsia="zh-CN"/>
        </w:rPr>
        <w:t>: 8508-8520 [PMID: 24509854 DOI: 10.1074/jbc.M113.529735]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86 </w:t>
      </w:r>
      <w:r w:rsidRPr="003E149E">
        <w:rPr>
          <w:rFonts w:ascii="Book Antiqua" w:eastAsia="宋体" w:hAnsi="Book Antiqua" w:cs="宋体"/>
          <w:b/>
          <w:bCs/>
          <w:kern w:val="0"/>
          <w:sz w:val="24"/>
          <w:szCs w:val="24"/>
          <w:lang w:eastAsia="zh-CN"/>
        </w:rPr>
        <w:t xml:space="preserve">von </w:t>
      </w:r>
      <w:proofErr w:type="spellStart"/>
      <w:r w:rsidRPr="003E149E">
        <w:rPr>
          <w:rFonts w:ascii="Book Antiqua" w:eastAsia="宋体" w:hAnsi="Book Antiqua" w:cs="宋体"/>
          <w:b/>
          <w:bCs/>
          <w:kern w:val="0"/>
          <w:sz w:val="24"/>
          <w:szCs w:val="24"/>
          <w:lang w:eastAsia="zh-CN"/>
        </w:rPr>
        <w:t>Maltzahn</w:t>
      </w:r>
      <w:proofErr w:type="spellEnd"/>
      <w:r w:rsidRPr="003E149E">
        <w:rPr>
          <w:rFonts w:ascii="Book Antiqua" w:eastAsia="宋体" w:hAnsi="Book Antiqua" w:cs="宋体"/>
          <w:b/>
          <w:bCs/>
          <w:kern w:val="0"/>
          <w:sz w:val="24"/>
          <w:szCs w:val="24"/>
          <w:lang w:eastAsia="zh-CN"/>
        </w:rPr>
        <w:t xml:space="preserve"> J</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Wulf</w:t>
      </w:r>
      <w:proofErr w:type="spellEnd"/>
      <w:r w:rsidRPr="003E149E">
        <w:rPr>
          <w:rFonts w:ascii="Book Antiqua" w:eastAsia="宋体" w:hAnsi="Book Antiqua" w:cs="宋体"/>
          <w:kern w:val="0"/>
          <w:sz w:val="24"/>
          <w:szCs w:val="24"/>
          <w:lang w:eastAsia="zh-CN"/>
        </w:rPr>
        <w:t xml:space="preserve"> V, </w:t>
      </w:r>
      <w:proofErr w:type="spellStart"/>
      <w:r w:rsidRPr="003E149E">
        <w:rPr>
          <w:rFonts w:ascii="Book Antiqua" w:eastAsia="宋体" w:hAnsi="Book Antiqua" w:cs="宋体"/>
          <w:kern w:val="0"/>
          <w:sz w:val="24"/>
          <w:szCs w:val="24"/>
          <w:lang w:eastAsia="zh-CN"/>
        </w:rPr>
        <w:t>Matern</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Connexin39 deficient mice display accelerated </w:t>
      </w:r>
      <w:proofErr w:type="spellStart"/>
      <w:r w:rsidRPr="003E149E">
        <w:rPr>
          <w:rFonts w:ascii="Book Antiqua" w:eastAsia="宋体" w:hAnsi="Book Antiqua" w:cs="宋体"/>
          <w:kern w:val="0"/>
          <w:sz w:val="24"/>
          <w:szCs w:val="24"/>
          <w:lang w:eastAsia="zh-CN"/>
        </w:rPr>
        <w:t>myogenesis</w:t>
      </w:r>
      <w:proofErr w:type="spellEnd"/>
      <w:r w:rsidRPr="003E149E">
        <w:rPr>
          <w:rFonts w:ascii="Book Antiqua" w:eastAsia="宋体" w:hAnsi="Book Antiqua" w:cs="宋体"/>
          <w:kern w:val="0"/>
          <w:sz w:val="24"/>
          <w:szCs w:val="24"/>
          <w:lang w:eastAsia="zh-CN"/>
        </w:rPr>
        <w:t xml:space="preserve"> and regeneration of skeletal muscle. </w:t>
      </w:r>
      <w:proofErr w:type="spellStart"/>
      <w:r w:rsidRPr="003E149E">
        <w:rPr>
          <w:rFonts w:ascii="Book Antiqua" w:eastAsia="宋体" w:hAnsi="Book Antiqua" w:cs="宋体"/>
          <w:i/>
          <w:iCs/>
          <w:kern w:val="0"/>
          <w:sz w:val="24"/>
          <w:szCs w:val="24"/>
          <w:lang w:eastAsia="zh-CN"/>
        </w:rPr>
        <w:t>Exp</w:t>
      </w:r>
      <w:proofErr w:type="spellEnd"/>
      <w:r w:rsidRPr="003E149E">
        <w:rPr>
          <w:rFonts w:ascii="Book Antiqua" w:eastAsia="宋体" w:hAnsi="Book Antiqua" w:cs="宋体"/>
          <w:i/>
          <w:iCs/>
          <w:kern w:val="0"/>
          <w:sz w:val="24"/>
          <w:szCs w:val="24"/>
          <w:lang w:eastAsia="zh-CN"/>
        </w:rPr>
        <w:t xml:space="preserve"> Cell Res</w:t>
      </w:r>
      <w:r w:rsidRPr="003E149E">
        <w:rPr>
          <w:rFonts w:ascii="Book Antiqua" w:eastAsia="宋体" w:hAnsi="Book Antiqua" w:cs="宋体"/>
          <w:kern w:val="0"/>
          <w:sz w:val="24"/>
          <w:szCs w:val="24"/>
          <w:lang w:eastAsia="zh-CN"/>
        </w:rPr>
        <w:t> 2011; </w:t>
      </w:r>
      <w:r w:rsidRPr="003E149E">
        <w:rPr>
          <w:rFonts w:ascii="Book Antiqua" w:eastAsia="宋体" w:hAnsi="Book Antiqua" w:cs="宋体"/>
          <w:b/>
          <w:bCs/>
          <w:kern w:val="0"/>
          <w:sz w:val="24"/>
          <w:szCs w:val="24"/>
          <w:lang w:eastAsia="zh-CN"/>
        </w:rPr>
        <w:t>317</w:t>
      </w:r>
      <w:r w:rsidRPr="003E149E">
        <w:rPr>
          <w:rFonts w:ascii="Book Antiqua" w:eastAsia="宋体" w:hAnsi="Book Antiqua" w:cs="宋体"/>
          <w:kern w:val="0"/>
          <w:sz w:val="24"/>
          <w:szCs w:val="24"/>
          <w:lang w:eastAsia="zh-CN"/>
        </w:rPr>
        <w:t>: 1169-1178 [PMID: 21272575 DOI: 10.1016/j.yexcr.2011.01.017]</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87 </w:t>
      </w:r>
      <w:r w:rsidRPr="003E149E">
        <w:rPr>
          <w:rFonts w:ascii="Book Antiqua" w:eastAsia="宋体" w:hAnsi="Book Antiqua" w:cs="宋体"/>
          <w:b/>
          <w:bCs/>
          <w:kern w:val="0"/>
          <w:sz w:val="24"/>
          <w:szCs w:val="24"/>
          <w:lang w:eastAsia="zh-CN"/>
        </w:rPr>
        <w:t>Makita N</w:t>
      </w:r>
      <w:r w:rsidRPr="003E149E">
        <w:rPr>
          <w:rFonts w:ascii="Book Antiqua" w:eastAsia="宋体" w:hAnsi="Book Antiqua" w:cs="宋体"/>
          <w:kern w:val="0"/>
          <w:sz w:val="24"/>
          <w:szCs w:val="24"/>
          <w:lang w:eastAsia="zh-CN"/>
        </w:rPr>
        <w:t xml:space="preserve">, Sasaki K, </w:t>
      </w:r>
      <w:proofErr w:type="spellStart"/>
      <w:r w:rsidRPr="003E149E">
        <w:rPr>
          <w:rFonts w:ascii="Book Antiqua" w:eastAsia="宋体" w:hAnsi="Book Antiqua" w:cs="宋体"/>
          <w:kern w:val="0"/>
          <w:sz w:val="24"/>
          <w:szCs w:val="24"/>
          <w:lang w:eastAsia="zh-CN"/>
        </w:rPr>
        <w:t>Groenewegen</w:t>
      </w:r>
      <w:proofErr w:type="spellEnd"/>
      <w:r w:rsidRPr="003E149E">
        <w:rPr>
          <w:rFonts w:ascii="Book Antiqua" w:eastAsia="宋体" w:hAnsi="Book Antiqua" w:cs="宋体"/>
          <w:kern w:val="0"/>
          <w:sz w:val="24"/>
          <w:szCs w:val="24"/>
          <w:lang w:eastAsia="zh-CN"/>
        </w:rPr>
        <w:t xml:space="preserve"> WA, Yokota T, </w:t>
      </w:r>
      <w:proofErr w:type="spellStart"/>
      <w:r w:rsidRPr="003E149E">
        <w:rPr>
          <w:rFonts w:ascii="Book Antiqua" w:eastAsia="宋体" w:hAnsi="Book Antiqua" w:cs="宋体"/>
          <w:kern w:val="0"/>
          <w:sz w:val="24"/>
          <w:szCs w:val="24"/>
          <w:lang w:eastAsia="zh-CN"/>
        </w:rPr>
        <w:t>Yokoshiki</w:t>
      </w:r>
      <w:proofErr w:type="spellEnd"/>
      <w:r w:rsidRPr="003E149E">
        <w:rPr>
          <w:rFonts w:ascii="Book Antiqua" w:eastAsia="宋体" w:hAnsi="Book Antiqua" w:cs="宋体"/>
          <w:kern w:val="0"/>
          <w:sz w:val="24"/>
          <w:szCs w:val="24"/>
          <w:lang w:eastAsia="zh-CN"/>
        </w:rPr>
        <w:t xml:space="preserve"> H, Murakami T, </w:t>
      </w:r>
      <w:proofErr w:type="spellStart"/>
      <w:r w:rsidRPr="003E149E">
        <w:rPr>
          <w:rFonts w:ascii="Book Antiqua" w:eastAsia="宋体" w:hAnsi="Book Antiqua" w:cs="宋体"/>
          <w:kern w:val="0"/>
          <w:sz w:val="24"/>
          <w:szCs w:val="24"/>
          <w:lang w:eastAsia="zh-CN"/>
        </w:rPr>
        <w:t>Tsutsui</w:t>
      </w:r>
      <w:proofErr w:type="spellEnd"/>
      <w:r w:rsidRPr="003E149E">
        <w:rPr>
          <w:rFonts w:ascii="Book Antiqua" w:eastAsia="宋体" w:hAnsi="Book Antiqua" w:cs="宋体"/>
          <w:kern w:val="0"/>
          <w:sz w:val="24"/>
          <w:szCs w:val="24"/>
          <w:lang w:eastAsia="zh-CN"/>
        </w:rPr>
        <w:t xml:space="preserve"> H. Congenital atrial standstill associated with coinheritance of a novel SCN5A mutation and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40 polymorphisms. </w:t>
      </w:r>
      <w:r w:rsidRPr="003E149E">
        <w:rPr>
          <w:rFonts w:ascii="Book Antiqua" w:eastAsia="宋体" w:hAnsi="Book Antiqua" w:cs="宋体"/>
          <w:i/>
          <w:iCs/>
          <w:kern w:val="0"/>
          <w:sz w:val="24"/>
          <w:szCs w:val="24"/>
          <w:lang w:eastAsia="zh-CN"/>
        </w:rPr>
        <w:t>Heart Rhythm</w:t>
      </w:r>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2</w:t>
      </w:r>
      <w:r w:rsidRPr="003E149E">
        <w:rPr>
          <w:rFonts w:ascii="Book Antiqua" w:eastAsia="宋体" w:hAnsi="Book Antiqua" w:cs="宋体"/>
          <w:kern w:val="0"/>
          <w:sz w:val="24"/>
          <w:szCs w:val="24"/>
          <w:lang w:eastAsia="zh-CN"/>
        </w:rPr>
        <w:t>: 1128-1134 [PMID: 16188595 DOI: 10.1016/j.hrthm.2005.06.032]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88 </w:t>
      </w:r>
      <w:r w:rsidRPr="003E149E">
        <w:rPr>
          <w:rFonts w:ascii="Book Antiqua" w:eastAsia="宋体" w:hAnsi="Book Antiqua" w:cs="宋体"/>
          <w:b/>
          <w:bCs/>
          <w:kern w:val="0"/>
          <w:sz w:val="24"/>
          <w:szCs w:val="24"/>
          <w:lang w:eastAsia="zh-CN"/>
        </w:rPr>
        <w:t>Tsai CT</w:t>
      </w:r>
      <w:r w:rsidRPr="003E149E">
        <w:rPr>
          <w:rFonts w:ascii="Book Antiqua" w:eastAsia="宋体" w:hAnsi="Book Antiqua" w:cs="宋体"/>
          <w:kern w:val="0"/>
          <w:sz w:val="24"/>
          <w:szCs w:val="24"/>
          <w:lang w:eastAsia="zh-CN"/>
        </w:rPr>
        <w:t>, Lai LP, Hwang JJ, Lin JL, Chiang FT. Molecular genetics of atrial fibrillation. </w:t>
      </w:r>
      <w:r w:rsidRPr="003E149E">
        <w:rPr>
          <w:rFonts w:ascii="Book Antiqua" w:eastAsia="宋体" w:hAnsi="Book Antiqua" w:cs="宋体"/>
          <w:i/>
          <w:iCs/>
          <w:kern w:val="0"/>
          <w:sz w:val="24"/>
          <w:szCs w:val="24"/>
          <w:lang w:eastAsia="zh-CN"/>
        </w:rPr>
        <w:t xml:space="preserve">J Am </w:t>
      </w:r>
      <w:proofErr w:type="spellStart"/>
      <w:r w:rsidRPr="003E149E">
        <w:rPr>
          <w:rFonts w:ascii="Book Antiqua" w:eastAsia="宋体" w:hAnsi="Book Antiqua" w:cs="宋体"/>
          <w:i/>
          <w:iCs/>
          <w:kern w:val="0"/>
          <w:sz w:val="24"/>
          <w:szCs w:val="24"/>
          <w:lang w:eastAsia="zh-CN"/>
        </w:rPr>
        <w:t>Coll</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Cardiol</w:t>
      </w:r>
      <w:proofErr w:type="spellEnd"/>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52</w:t>
      </w:r>
      <w:r w:rsidRPr="003E149E">
        <w:rPr>
          <w:rFonts w:ascii="Book Antiqua" w:eastAsia="宋体" w:hAnsi="Book Antiqua" w:cs="宋体"/>
          <w:kern w:val="0"/>
          <w:sz w:val="24"/>
          <w:szCs w:val="24"/>
          <w:lang w:eastAsia="zh-CN"/>
        </w:rPr>
        <w:t>: 241-250 [PMID: 18634977 DOI: 10.1016/j.jacc.2008.02.072]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89 </w:t>
      </w:r>
      <w:proofErr w:type="spellStart"/>
      <w:r w:rsidRPr="003E149E">
        <w:rPr>
          <w:rFonts w:ascii="Book Antiqua" w:eastAsia="宋体" w:hAnsi="Book Antiqua" w:cs="宋体"/>
          <w:b/>
          <w:bCs/>
          <w:kern w:val="0"/>
          <w:sz w:val="24"/>
          <w:szCs w:val="24"/>
          <w:lang w:eastAsia="zh-CN"/>
        </w:rPr>
        <w:t>Lecanda</w:t>
      </w:r>
      <w:proofErr w:type="spellEnd"/>
      <w:r w:rsidRPr="003E149E">
        <w:rPr>
          <w:rFonts w:ascii="Book Antiqua" w:eastAsia="宋体" w:hAnsi="Book Antiqua" w:cs="宋体"/>
          <w:b/>
          <w:bCs/>
          <w:kern w:val="0"/>
          <w:sz w:val="24"/>
          <w:szCs w:val="24"/>
          <w:lang w:eastAsia="zh-CN"/>
        </w:rPr>
        <w:t xml:space="preserve"> F</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Warlow</w:t>
      </w:r>
      <w:proofErr w:type="spellEnd"/>
      <w:r w:rsidRPr="003E149E">
        <w:rPr>
          <w:rFonts w:ascii="Book Antiqua" w:eastAsia="宋体" w:hAnsi="Book Antiqua" w:cs="宋体"/>
          <w:kern w:val="0"/>
          <w:sz w:val="24"/>
          <w:szCs w:val="24"/>
          <w:lang w:eastAsia="zh-CN"/>
        </w:rPr>
        <w:t xml:space="preserve"> PM, Sheikh S, </w:t>
      </w:r>
      <w:proofErr w:type="spellStart"/>
      <w:r w:rsidRPr="003E149E">
        <w:rPr>
          <w:rFonts w:ascii="Book Antiqua" w:eastAsia="宋体" w:hAnsi="Book Antiqua" w:cs="宋体"/>
          <w:kern w:val="0"/>
          <w:sz w:val="24"/>
          <w:szCs w:val="24"/>
          <w:lang w:eastAsia="zh-CN"/>
        </w:rPr>
        <w:t>Furlan</w:t>
      </w:r>
      <w:proofErr w:type="spellEnd"/>
      <w:r w:rsidRPr="003E149E">
        <w:rPr>
          <w:rFonts w:ascii="Book Antiqua" w:eastAsia="宋体" w:hAnsi="Book Antiqua" w:cs="宋体"/>
          <w:kern w:val="0"/>
          <w:sz w:val="24"/>
          <w:szCs w:val="24"/>
          <w:lang w:eastAsia="zh-CN"/>
        </w:rPr>
        <w:t xml:space="preserve"> F, Steinberg TH, </w:t>
      </w:r>
      <w:proofErr w:type="spellStart"/>
      <w:r w:rsidRPr="003E149E">
        <w:rPr>
          <w:rFonts w:ascii="Book Antiqua" w:eastAsia="宋体" w:hAnsi="Book Antiqua" w:cs="宋体"/>
          <w:kern w:val="0"/>
          <w:sz w:val="24"/>
          <w:szCs w:val="24"/>
          <w:lang w:eastAsia="zh-CN"/>
        </w:rPr>
        <w:t>Civitelli</w:t>
      </w:r>
      <w:proofErr w:type="spellEnd"/>
      <w:r w:rsidRPr="003E149E">
        <w:rPr>
          <w:rFonts w:ascii="Book Antiqua" w:eastAsia="宋体" w:hAnsi="Book Antiqua" w:cs="宋体"/>
          <w:kern w:val="0"/>
          <w:sz w:val="24"/>
          <w:szCs w:val="24"/>
          <w:lang w:eastAsia="zh-CN"/>
        </w:rPr>
        <w:t xml:space="preserve"> R. Connexin43 deficiency causes delayed ossification, craniofacial abnormalities, and osteoblast dysfunction. </w:t>
      </w:r>
      <w:r w:rsidRPr="003E149E">
        <w:rPr>
          <w:rFonts w:ascii="Book Antiqua" w:eastAsia="宋体" w:hAnsi="Book Antiqua" w:cs="宋体"/>
          <w:i/>
          <w:iCs/>
          <w:kern w:val="0"/>
          <w:sz w:val="24"/>
          <w:szCs w:val="24"/>
          <w:lang w:eastAsia="zh-CN"/>
        </w:rPr>
        <w:t xml:space="preserve">J Cell </w:t>
      </w:r>
      <w:proofErr w:type="spellStart"/>
      <w:r w:rsidRPr="003E149E">
        <w:rPr>
          <w:rFonts w:ascii="Book Antiqua" w:eastAsia="宋体" w:hAnsi="Book Antiqua" w:cs="宋体"/>
          <w:i/>
          <w:iCs/>
          <w:kern w:val="0"/>
          <w:sz w:val="24"/>
          <w:szCs w:val="24"/>
          <w:lang w:eastAsia="zh-CN"/>
        </w:rPr>
        <w:t>Biol</w:t>
      </w:r>
      <w:proofErr w:type="spellEnd"/>
      <w:r w:rsidRPr="003E149E">
        <w:rPr>
          <w:rFonts w:ascii="Book Antiqua" w:eastAsia="宋体" w:hAnsi="Book Antiqua" w:cs="宋体"/>
          <w:kern w:val="0"/>
          <w:sz w:val="24"/>
          <w:szCs w:val="24"/>
          <w:lang w:eastAsia="zh-CN"/>
        </w:rPr>
        <w:t> 2000; </w:t>
      </w:r>
      <w:r w:rsidRPr="003E149E">
        <w:rPr>
          <w:rFonts w:ascii="Book Antiqua" w:eastAsia="宋体" w:hAnsi="Book Antiqua" w:cs="宋体"/>
          <w:b/>
          <w:bCs/>
          <w:kern w:val="0"/>
          <w:sz w:val="24"/>
          <w:szCs w:val="24"/>
          <w:lang w:eastAsia="zh-CN"/>
        </w:rPr>
        <w:t>151</w:t>
      </w:r>
      <w:r w:rsidRPr="003E149E">
        <w:rPr>
          <w:rFonts w:ascii="Book Antiqua" w:eastAsia="宋体" w:hAnsi="Book Antiqua" w:cs="宋体"/>
          <w:kern w:val="0"/>
          <w:sz w:val="24"/>
          <w:szCs w:val="24"/>
          <w:lang w:eastAsia="zh-CN"/>
        </w:rPr>
        <w:t>: 931-944 [PMID: 11076975]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90 </w:t>
      </w:r>
      <w:proofErr w:type="spellStart"/>
      <w:r w:rsidRPr="003E149E">
        <w:rPr>
          <w:rFonts w:ascii="Book Antiqua" w:eastAsia="宋体" w:hAnsi="Book Antiqua" w:cs="宋体"/>
          <w:b/>
          <w:bCs/>
          <w:kern w:val="0"/>
          <w:sz w:val="24"/>
          <w:szCs w:val="24"/>
          <w:lang w:eastAsia="zh-CN"/>
        </w:rPr>
        <w:t>Plotkin</w:t>
      </w:r>
      <w:proofErr w:type="spellEnd"/>
      <w:r w:rsidRPr="003E149E">
        <w:rPr>
          <w:rFonts w:ascii="Book Antiqua" w:eastAsia="宋体" w:hAnsi="Book Antiqua" w:cs="宋体"/>
          <w:b/>
          <w:bCs/>
          <w:kern w:val="0"/>
          <w:sz w:val="24"/>
          <w:szCs w:val="24"/>
          <w:lang w:eastAsia="zh-CN"/>
        </w:rPr>
        <w:t xml:space="preserve"> LI</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Bellido</w:t>
      </w:r>
      <w:proofErr w:type="spellEnd"/>
      <w:r w:rsidRPr="003E149E">
        <w:rPr>
          <w:rFonts w:ascii="Book Antiqua" w:eastAsia="宋体" w:hAnsi="Book Antiqua" w:cs="宋体"/>
          <w:kern w:val="0"/>
          <w:sz w:val="24"/>
          <w:szCs w:val="24"/>
          <w:lang w:eastAsia="zh-CN"/>
        </w:rPr>
        <w:t xml:space="preserve"> T. Beyond gap junctions: Connexin43 and bone cell signaling. </w:t>
      </w:r>
      <w:r w:rsidRPr="003E149E">
        <w:rPr>
          <w:rFonts w:ascii="Book Antiqua" w:eastAsia="宋体" w:hAnsi="Book Antiqua" w:cs="宋体"/>
          <w:i/>
          <w:iCs/>
          <w:kern w:val="0"/>
          <w:sz w:val="24"/>
          <w:szCs w:val="24"/>
          <w:lang w:eastAsia="zh-CN"/>
        </w:rPr>
        <w:t>Bone</w:t>
      </w:r>
      <w:r w:rsidRPr="003E149E">
        <w:rPr>
          <w:rFonts w:ascii="Book Antiqua" w:eastAsia="宋体" w:hAnsi="Book Antiqua" w:cs="宋体"/>
          <w:kern w:val="0"/>
          <w:sz w:val="24"/>
          <w:szCs w:val="24"/>
          <w:lang w:eastAsia="zh-CN"/>
        </w:rPr>
        <w:t> 2013; </w:t>
      </w:r>
      <w:r w:rsidRPr="003E149E">
        <w:rPr>
          <w:rFonts w:ascii="Book Antiqua" w:eastAsia="宋体" w:hAnsi="Book Antiqua" w:cs="宋体"/>
          <w:b/>
          <w:bCs/>
          <w:kern w:val="0"/>
          <w:sz w:val="24"/>
          <w:szCs w:val="24"/>
          <w:lang w:eastAsia="zh-CN"/>
        </w:rPr>
        <w:t>52</w:t>
      </w:r>
      <w:r w:rsidRPr="003E149E">
        <w:rPr>
          <w:rFonts w:ascii="Book Antiqua" w:eastAsia="宋体" w:hAnsi="Book Antiqua" w:cs="宋体"/>
          <w:kern w:val="0"/>
          <w:sz w:val="24"/>
          <w:szCs w:val="24"/>
          <w:lang w:eastAsia="zh-CN"/>
        </w:rPr>
        <w:t>: 157-166 [PMID: 23041511 DOI: 10.1016/j.bone.2012.09.030]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91 </w:t>
      </w:r>
      <w:proofErr w:type="spellStart"/>
      <w:r w:rsidRPr="003E149E">
        <w:rPr>
          <w:rFonts w:ascii="Book Antiqua" w:eastAsia="宋体" w:hAnsi="Book Antiqua" w:cs="宋体"/>
          <w:b/>
          <w:bCs/>
          <w:kern w:val="0"/>
          <w:sz w:val="24"/>
          <w:szCs w:val="24"/>
          <w:lang w:eastAsia="zh-CN"/>
        </w:rPr>
        <w:t>Paznekas</w:t>
      </w:r>
      <w:proofErr w:type="spellEnd"/>
      <w:r w:rsidRPr="003E149E">
        <w:rPr>
          <w:rFonts w:ascii="Book Antiqua" w:eastAsia="宋体" w:hAnsi="Book Antiqua" w:cs="宋体"/>
          <w:b/>
          <w:bCs/>
          <w:kern w:val="0"/>
          <w:sz w:val="24"/>
          <w:szCs w:val="24"/>
          <w:lang w:eastAsia="zh-CN"/>
        </w:rPr>
        <w:t xml:space="preserve"> WA</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Karczeski</w:t>
      </w:r>
      <w:proofErr w:type="spellEnd"/>
      <w:r w:rsidRPr="003E149E">
        <w:rPr>
          <w:rFonts w:ascii="Book Antiqua" w:eastAsia="宋体" w:hAnsi="Book Antiqua" w:cs="宋体"/>
          <w:kern w:val="0"/>
          <w:sz w:val="24"/>
          <w:szCs w:val="24"/>
          <w:lang w:eastAsia="zh-CN"/>
        </w:rPr>
        <w:t xml:space="preserve"> B, Vermeer S, Lowry RB, </w:t>
      </w:r>
      <w:proofErr w:type="spellStart"/>
      <w:r w:rsidRPr="003E149E">
        <w:rPr>
          <w:rFonts w:ascii="Book Antiqua" w:eastAsia="宋体" w:hAnsi="Book Antiqua" w:cs="宋体"/>
          <w:kern w:val="0"/>
          <w:sz w:val="24"/>
          <w:szCs w:val="24"/>
          <w:lang w:eastAsia="zh-CN"/>
        </w:rPr>
        <w:t>Delatycki</w:t>
      </w:r>
      <w:proofErr w:type="spellEnd"/>
      <w:r w:rsidRPr="003E149E">
        <w:rPr>
          <w:rFonts w:ascii="Book Antiqua" w:eastAsia="宋体" w:hAnsi="Book Antiqua" w:cs="宋体"/>
          <w:kern w:val="0"/>
          <w:sz w:val="24"/>
          <w:szCs w:val="24"/>
          <w:lang w:eastAsia="zh-CN"/>
        </w:rPr>
        <w:t xml:space="preserve"> M, Laurence F, </w:t>
      </w:r>
      <w:proofErr w:type="spellStart"/>
      <w:r w:rsidRPr="003E149E">
        <w:rPr>
          <w:rFonts w:ascii="Book Antiqua" w:eastAsia="宋体" w:hAnsi="Book Antiqua" w:cs="宋体"/>
          <w:kern w:val="0"/>
          <w:sz w:val="24"/>
          <w:szCs w:val="24"/>
          <w:lang w:eastAsia="zh-CN"/>
        </w:rPr>
        <w:t>Koivisto</w:t>
      </w:r>
      <w:proofErr w:type="spellEnd"/>
      <w:r w:rsidRPr="003E149E">
        <w:rPr>
          <w:rFonts w:ascii="Book Antiqua" w:eastAsia="宋体" w:hAnsi="Book Antiqua" w:cs="宋体"/>
          <w:kern w:val="0"/>
          <w:sz w:val="24"/>
          <w:szCs w:val="24"/>
          <w:lang w:eastAsia="zh-CN"/>
        </w:rPr>
        <w:t xml:space="preserve"> PA, Van </w:t>
      </w:r>
      <w:proofErr w:type="spellStart"/>
      <w:r w:rsidRPr="003E149E">
        <w:rPr>
          <w:rFonts w:ascii="Book Antiqua" w:eastAsia="宋体" w:hAnsi="Book Antiqua" w:cs="宋体"/>
          <w:kern w:val="0"/>
          <w:sz w:val="24"/>
          <w:szCs w:val="24"/>
          <w:lang w:eastAsia="zh-CN"/>
        </w:rPr>
        <w:t>Maldergem</w:t>
      </w:r>
      <w:proofErr w:type="spellEnd"/>
      <w:r w:rsidRPr="003E149E">
        <w:rPr>
          <w:rFonts w:ascii="Book Antiqua" w:eastAsia="宋体" w:hAnsi="Book Antiqua" w:cs="宋体"/>
          <w:kern w:val="0"/>
          <w:sz w:val="24"/>
          <w:szCs w:val="24"/>
          <w:lang w:eastAsia="zh-CN"/>
        </w:rPr>
        <w:t xml:space="preserve"> L, </w:t>
      </w:r>
      <w:proofErr w:type="spellStart"/>
      <w:r w:rsidRPr="003E149E">
        <w:rPr>
          <w:rFonts w:ascii="Book Antiqua" w:eastAsia="宋体" w:hAnsi="Book Antiqua" w:cs="宋体"/>
          <w:kern w:val="0"/>
          <w:sz w:val="24"/>
          <w:szCs w:val="24"/>
          <w:lang w:eastAsia="zh-CN"/>
        </w:rPr>
        <w:t>Boyadjiev</w:t>
      </w:r>
      <w:proofErr w:type="spellEnd"/>
      <w:r w:rsidRPr="003E149E">
        <w:rPr>
          <w:rFonts w:ascii="Book Antiqua" w:eastAsia="宋体" w:hAnsi="Book Antiqua" w:cs="宋体"/>
          <w:kern w:val="0"/>
          <w:sz w:val="24"/>
          <w:szCs w:val="24"/>
          <w:lang w:eastAsia="zh-CN"/>
        </w:rPr>
        <w:t xml:space="preserve"> SA, </w:t>
      </w:r>
      <w:proofErr w:type="spellStart"/>
      <w:r w:rsidRPr="003E149E">
        <w:rPr>
          <w:rFonts w:ascii="Book Antiqua" w:eastAsia="宋体" w:hAnsi="Book Antiqua" w:cs="宋体"/>
          <w:kern w:val="0"/>
          <w:sz w:val="24"/>
          <w:szCs w:val="24"/>
          <w:lang w:eastAsia="zh-CN"/>
        </w:rPr>
        <w:t>Bodurtha</w:t>
      </w:r>
      <w:proofErr w:type="spellEnd"/>
      <w:r w:rsidRPr="003E149E">
        <w:rPr>
          <w:rFonts w:ascii="Book Antiqua" w:eastAsia="宋体" w:hAnsi="Book Antiqua" w:cs="宋体"/>
          <w:kern w:val="0"/>
          <w:sz w:val="24"/>
          <w:szCs w:val="24"/>
          <w:lang w:eastAsia="zh-CN"/>
        </w:rPr>
        <w:t xml:space="preserve"> JN, Jabs EW. GJA1 mutations, variants, and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w:t>
      </w:r>
      <w:proofErr w:type="gramStart"/>
      <w:r w:rsidRPr="003E149E">
        <w:rPr>
          <w:rFonts w:ascii="Book Antiqua" w:eastAsia="宋体" w:hAnsi="Book Antiqua" w:cs="宋体"/>
          <w:kern w:val="0"/>
          <w:sz w:val="24"/>
          <w:szCs w:val="24"/>
          <w:lang w:eastAsia="zh-CN"/>
        </w:rPr>
        <w:t>43 dysfunction as it</w:t>
      </w:r>
      <w:proofErr w:type="gramEnd"/>
      <w:r w:rsidRPr="003E149E">
        <w:rPr>
          <w:rFonts w:ascii="Book Antiqua" w:eastAsia="宋体" w:hAnsi="Book Antiqua" w:cs="宋体"/>
          <w:kern w:val="0"/>
          <w:sz w:val="24"/>
          <w:szCs w:val="24"/>
          <w:lang w:eastAsia="zh-CN"/>
        </w:rPr>
        <w:t xml:space="preserve"> relates to the </w:t>
      </w:r>
      <w:proofErr w:type="spellStart"/>
      <w:r w:rsidRPr="003E149E">
        <w:rPr>
          <w:rFonts w:ascii="Book Antiqua" w:eastAsia="宋体" w:hAnsi="Book Antiqua" w:cs="宋体"/>
          <w:kern w:val="0"/>
          <w:sz w:val="24"/>
          <w:szCs w:val="24"/>
          <w:lang w:eastAsia="zh-CN"/>
        </w:rPr>
        <w:t>oculodentodigital</w:t>
      </w:r>
      <w:proofErr w:type="spellEnd"/>
      <w:r w:rsidRPr="003E149E">
        <w:rPr>
          <w:rFonts w:ascii="Book Antiqua" w:eastAsia="宋体" w:hAnsi="Book Antiqua" w:cs="宋体"/>
          <w:kern w:val="0"/>
          <w:sz w:val="24"/>
          <w:szCs w:val="24"/>
          <w:lang w:eastAsia="zh-CN"/>
        </w:rPr>
        <w:t xml:space="preserve"> dysplasia phenotype. </w:t>
      </w:r>
      <w:r w:rsidRPr="003E149E">
        <w:rPr>
          <w:rFonts w:ascii="Book Antiqua" w:eastAsia="宋体" w:hAnsi="Book Antiqua" w:cs="宋体"/>
          <w:i/>
          <w:iCs/>
          <w:kern w:val="0"/>
          <w:sz w:val="24"/>
          <w:szCs w:val="24"/>
          <w:lang w:eastAsia="zh-CN"/>
        </w:rPr>
        <w:t xml:space="preserve">Hum </w:t>
      </w:r>
      <w:proofErr w:type="spellStart"/>
      <w:r w:rsidRPr="003E149E">
        <w:rPr>
          <w:rFonts w:ascii="Book Antiqua" w:eastAsia="宋体" w:hAnsi="Book Antiqua" w:cs="宋体"/>
          <w:i/>
          <w:iCs/>
          <w:kern w:val="0"/>
          <w:sz w:val="24"/>
          <w:szCs w:val="24"/>
          <w:lang w:eastAsia="zh-CN"/>
        </w:rPr>
        <w:t>Mutat</w:t>
      </w:r>
      <w:proofErr w:type="spellEnd"/>
      <w:r w:rsidRPr="003E149E">
        <w:rPr>
          <w:rFonts w:ascii="Book Antiqua" w:eastAsia="宋体" w:hAnsi="Book Antiqua" w:cs="宋体"/>
          <w:kern w:val="0"/>
          <w:sz w:val="24"/>
          <w:szCs w:val="24"/>
          <w:lang w:eastAsia="zh-CN"/>
        </w:rPr>
        <w:t> 2009; </w:t>
      </w:r>
      <w:r w:rsidRPr="003E149E">
        <w:rPr>
          <w:rFonts w:ascii="Book Antiqua" w:eastAsia="宋体" w:hAnsi="Book Antiqua" w:cs="宋体"/>
          <w:b/>
          <w:bCs/>
          <w:kern w:val="0"/>
          <w:sz w:val="24"/>
          <w:szCs w:val="24"/>
          <w:lang w:eastAsia="zh-CN"/>
        </w:rPr>
        <w:t>30</w:t>
      </w:r>
      <w:r w:rsidRPr="003E149E">
        <w:rPr>
          <w:rFonts w:ascii="Book Antiqua" w:eastAsia="宋体" w:hAnsi="Book Antiqua" w:cs="宋体"/>
          <w:kern w:val="0"/>
          <w:sz w:val="24"/>
          <w:szCs w:val="24"/>
          <w:lang w:eastAsia="zh-CN"/>
        </w:rPr>
        <w:t>: 724-733 [PMID: 19338053 DOI: 10.1002/humu.20958]</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92 </w:t>
      </w:r>
      <w:proofErr w:type="spellStart"/>
      <w:r w:rsidRPr="003E149E">
        <w:rPr>
          <w:rFonts w:ascii="Book Antiqua" w:eastAsia="宋体" w:hAnsi="Book Antiqua" w:cs="宋体"/>
          <w:b/>
          <w:bCs/>
          <w:kern w:val="0"/>
          <w:sz w:val="24"/>
          <w:szCs w:val="24"/>
          <w:lang w:eastAsia="zh-CN"/>
        </w:rPr>
        <w:t>Britz</w:t>
      </w:r>
      <w:proofErr w:type="spellEnd"/>
      <w:r w:rsidRPr="003E149E">
        <w:rPr>
          <w:rFonts w:ascii="Book Antiqua" w:eastAsia="宋体" w:hAnsi="Book Antiqua" w:cs="宋体"/>
          <w:b/>
          <w:bCs/>
          <w:kern w:val="0"/>
          <w:sz w:val="24"/>
          <w:szCs w:val="24"/>
          <w:lang w:eastAsia="zh-CN"/>
        </w:rPr>
        <w:t>-Cunningham SH</w:t>
      </w:r>
      <w:r w:rsidRPr="003E149E">
        <w:rPr>
          <w:rFonts w:ascii="Book Antiqua" w:eastAsia="宋体" w:hAnsi="Book Antiqua" w:cs="宋体"/>
          <w:kern w:val="0"/>
          <w:sz w:val="24"/>
          <w:szCs w:val="24"/>
          <w:lang w:eastAsia="zh-CN"/>
        </w:rPr>
        <w:t xml:space="preserve">, Shah MM, </w:t>
      </w:r>
      <w:proofErr w:type="spellStart"/>
      <w:r w:rsidRPr="003E149E">
        <w:rPr>
          <w:rFonts w:ascii="Book Antiqua" w:eastAsia="宋体" w:hAnsi="Book Antiqua" w:cs="宋体"/>
          <w:kern w:val="0"/>
          <w:sz w:val="24"/>
          <w:szCs w:val="24"/>
          <w:lang w:eastAsia="zh-CN"/>
        </w:rPr>
        <w:t>Zuppan</w:t>
      </w:r>
      <w:proofErr w:type="spellEnd"/>
      <w:r w:rsidRPr="003E149E">
        <w:rPr>
          <w:rFonts w:ascii="Book Antiqua" w:eastAsia="宋体" w:hAnsi="Book Antiqua" w:cs="宋体"/>
          <w:kern w:val="0"/>
          <w:sz w:val="24"/>
          <w:szCs w:val="24"/>
          <w:lang w:eastAsia="zh-CN"/>
        </w:rPr>
        <w:t xml:space="preserve"> CW, Fletcher WH. Mutations of the Connexin43 gap-junction gene in patients with heart malformations and defects of laterality. </w:t>
      </w:r>
      <w:r w:rsidRPr="003E149E">
        <w:rPr>
          <w:rFonts w:ascii="Book Antiqua" w:eastAsia="宋体" w:hAnsi="Book Antiqua" w:cs="宋体"/>
          <w:i/>
          <w:iCs/>
          <w:kern w:val="0"/>
          <w:sz w:val="24"/>
          <w:szCs w:val="24"/>
          <w:lang w:eastAsia="zh-CN"/>
        </w:rPr>
        <w:t xml:space="preserve">N </w:t>
      </w:r>
      <w:proofErr w:type="spellStart"/>
      <w:r w:rsidRPr="003E149E">
        <w:rPr>
          <w:rFonts w:ascii="Book Antiqua" w:eastAsia="宋体" w:hAnsi="Book Antiqua" w:cs="宋体"/>
          <w:i/>
          <w:iCs/>
          <w:kern w:val="0"/>
          <w:sz w:val="24"/>
          <w:szCs w:val="24"/>
          <w:lang w:eastAsia="zh-CN"/>
        </w:rPr>
        <w:t>Engl</w:t>
      </w:r>
      <w:proofErr w:type="spellEnd"/>
      <w:r w:rsidRPr="003E149E">
        <w:rPr>
          <w:rFonts w:ascii="Book Antiqua" w:eastAsia="宋体" w:hAnsi="Book Antiqua" w:cs="宋体"/>
          <w:i/>
          <w:iCs/>
          <w:kern w:val="0"/>
          <w:sz w:val="24"/>
          <w:szCs w:val="24"/>
          <w:lang w:eastAsia="zh-CN"/>
        </w:rPr>
        <w:t xml:space="preserve"> J Med</w:t>
      </w:r>
      <w:r w:rsidRPr="003E149E">
        <w:rPr>
          <w:rFonts w:ascii="Book Antiqua" w:eastAsia="宋体" w:hAnsi="Book Antiqua" w:cs="宋体"/>
          <w:kern w:val="0"/>
          <w:sz w:val="24"/>
          <w:szCs w:val="24"/>
          <w:lang w:eastAsia="zh-CN"/>
        </w:rPr>
        <w:t> 1995; </w:t>
      </w:r>
      <w:r w:rsidRPr="003E149E">
        <w:rPr>
          <w:rFonts w:ascii="Book Antiqua" w:eastAsia="宋体" w:hAnsi="Book Antiqua" w:cs="宋体"/>
          <w:b/>
          <w:bCs/>
          <w:kern w:val="0"/>
          <w:sz w:val="24"/>
          <w:szCs w:val="24"/>
          <w:lang w:eastAsia="zh-CN"/>
        </w:rPr>
        <w:t>332</w:t>
      </w:r>
      <w:r w:rsidRPr="003E149E">
        <w:rPr>
          <w:rFonts w:ascii="Book Antiqua" w:eastAsia="宋体" w:hAnsi="Book Antiqua" w:cs="宋体"/>
          <w:kern w:val="0"/>
          <w:sz w:val="24"/>
          <w:szCs w:val="24"/>
          <w:lang w:eastAsia="zh-CN"/>
        </w:rPr>
        <w:t>: 1323-1329 [PMID: 7715640 DOI: 10.1056/NEJM199505183322002]</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93 </w:t>
      </w:r>
      <w:proofErr w:type="spellStart"/>
      <w:r w:rsidRPr="003E149E">
        <w:rPr>
          <w:rFonts w:ascii="Book Antiqua" w:eastAsia="宋体" w:hAnsi="Book Antiqua" w:cs="宋体"/>
          <w:b/>
          <w:bCs/>
          <w:kern w:val="0"/>
          <w:sz w:val="24"/>
          <w:szCs w:val="24"/>
          <w:lang w:eastAsia="zh-CN"/>
        </w:rPr>
        <w:t>Dasgupta</w:t>
      </w:r>
      <w:proofErr w:type="spellEnd"/>
      <w:r w:rsidRPr="003E149E">
        <w:rPr>
          <w:rFonts w:ascii="Book Antiqua" w:eastAsia="宋体" w:hAnsi="Book Antiqua" w:cs="宋体"/>
          <w:b/>
          <w:bCs/>
          <w:kern w:val="0"/>
          <w:sz w:val="24"/>
          <w:szCs w:val="24"/>
          <w:lang w:eastAsia="zh-CN"/>
        </w:rPr>
        <w:t xml:space="preserve"> C</w:t>
      </w:r>
      <w:r w:rsidRPr="003E149E">
        <w:rPr>
          <w:rFonts w:ascii="Book Antiqua" w:eastAsia="宋体" w:hAnsi="Book Antiqua" w:cs="宋体"/>
          <w:kern w:val="0"/>
          <w:sz w:val="24"/>
          <w:szCs w:val="24"/>
          <w:lang w:eastAsia="zh-CN"/>
        </w:rPr>
        <w:t xml:space="preserve">, Martinez AM, </w:t>
      </w:r>
      <w:proofErr w:type="spellStart"/>
      <w:r w:rsidRPr="003E149E">
        <w:rPr>
          <w:rFonts w:ascii="Book Antiqua" w:eastAsia="宋体" w:hAnsi="Book Antiqua" w:cs="宋体"/>
          <w:kern w:val="0"/>
          <w:sz w:val="24"/>
          <w:szCs w:val="24"/>
          <w:lang w:eastAsia="zh-CN"/>
        </w:rPr>
        <w:t>Zuppan</w:t>
      </w:r>
      <w:proofErr w:type="spellEnd"/>
      <w:r w:rsidRPr="003E149E">
        <w:rPr>
          <w:rFonts w:ascii="Book Antiqua" w:eastAsia="宋体" w:hAnsi="Book Antiqua" w:cs="宋体"/>
          <w:kern w:val="0"/>
          <w:sz w:val="24"/>
          <w:szCs w:val="24"/>
          <w:lang w:eastAsia="zh-CN"/>
        </w:rPr>
        <w:t xml:space="preserve"> CW, Shah MM, Bailey LL, Fletcher WH. Identification of connexin43 (alpha1) gap junction gene mutations in patients with </w:t>
      </w:r>
      <w:proofErr w:type="spellStart"/>
      <w:r w:rsidRPr="003E149E">
        <w:rPr>
          <w:rFonts w:ascii="Book Antiqua" w:eastAsia="宋体" w:hAnsi="Book Antiqua" w:cs="宋体"/>
          <w:kern w:val="0"/>
          <w:sz w:val="24"/>
          <w:szCs w:val="24"/>
          <w:lang w:eastAsia="zh-CN"/>
        </w:rPr>
        <w:t>hypoplastic</w:t>
      </w:r>
      <w:proofErr w:type="spellEnd"/>
      <w:r w:rsidRPr="003E149E">
        <w:rPr>
          <w:rFonts w:ascii="Book Antiqua" w:eastAsia="宋体" w:hAnsi="Book Antiqua" w:cs="宋体"/>
          <w:kern w:val="0"/>
          <w:sz w:val="24"/>
          <w:szCs w:val="24"/>
          <w:lang w:eastAsia="zh-CN"/>
        </w:rPr>
        <w:t xml:space="preserve"> left heart syndrome by denaturing gradient gel electrophoresis (DGGE). </w:t>
      </w:r>
      <w:proofErr w:type="spellStart"/>
      <w:r w:rsidRPr="003E149E">
        <w:rPr>
          <w:rFonts w:ascii="Book Antiqua" w:eastAsia="宋体" w:hAnsi="Book Antiqua" w:cs="宋体"/>
          <w:i/>
          <w:iCs/>
          <w:kern w:val="0"/>
          <w:sz w:val="24"/>
          <w:szCs w:val="24"/>
          <w:lang w:eastAsia="zh-CN"/>
        </w:rPr>
        <w:t>Mutat</w:t>
      </w:r>
      <w:proofErr w:type="spellEnd"/>
      <w:r w:rsidRPr="003E149E">
        <w:rPr>
          <w:rFonts w:ascii="Book Antiqua" w:eastAsia="宋体" w:hAnsi="Book Antiqua" w:cs="宋体"/>
          <w:i/>
          <w:iCs/>
          <w:kern w:val="0"/>
          <w:sz w:val="24"/>
          <w:szCs w:val="24"/>
          <w:lang w:eastAsia="zh-CN"/>
        </w:rPr>
        <w:t xml:space="preserve"> Res</w:t>
      </w:r>
      <w:r w:rsidRPr="003E149E">
        <w:rPr>
          <w:rFonts w:ascii="Book Antiqua" w:eastAsia="宋体" w:hAnsi="Book Antiqua" w:cs="宋体"/>
          <w:kern w:val="0"/>
          <w:sz w:val="24"/>
          <w:szCs w:val="24"/>
          <w:lang w:eastAsia="zh-CN"/>
        </w:rPr>
        <w:t> 2001; </w:t>
      </w:r>
      <w:r w:rsidRPr="003E149E">
        <w:rPr>
          <w:rFonts w:ascii="Book Antiqua" w:eastAsia="宋体" w:hAnsi="Book Antiqua" w:cs="宋体"/>
          <w:b/>
          <w:bCs/>
          <w:kern w:val="0"/>
          <w:sz w:val="24"/>
          <w:szCs w:val="24"/>
          <w:lang w:eastAsia="zh-CN"/>
        </w:rPr>
        <w:t>479</w:t>
      </w:r>
      <w:r w:rsidRPr="003E149E">
        <w:rPr>
          <w:rFonts w:ascii="Book Antiqua" w:eastAsia="宋体" w:hAnsi="Book Antiqua" w:cs="宋体"/>
          <w:kern w:val="0"/>
          <w:sz w:val="24"/>
          <w:szCs w:val="24"/>
          <w:lang w:eastAsia="zh-CN"/>
        </w:rPr>
        <w:t>: 173-186 [PMID: 11470490]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94 </w:t>
      </w:r>
      <w:proofErr w:type="spellStart"/>
      <w:r w:rsidRPr="003E149E">
        <w:rPr>
          <w:rFonts w:ascii="Book Antiqua" w:eastAsia="宋体" w:hAnsi="Book Antiqua" w:cs="宋体"/>
          <w:b/>
          <w:bCs/>
          <w:kern w:val="0"/>
          <w:sz w:val="24"/>
          <w:szCs w:val="24"/>
          <w:lang w:eastAsia="zh-CN"/>
        </w:rPr>
        <w:t>Gutstein</w:t>
      </w:r>
      <w:proofErr w:type="spellEnd"/>
      <w:r w:rsidRPr="003E149E">
        <w:rPr>
          <w:rFonts w:ascii="Book Antiqua" w:eastAsia="宋体" w:hAnsi="Book Antiqua" w:cs="宋体"/>
          <w:b/>
          <w:bCs/>
          <w:kern w:val="0"/>
          <w:sz w:val="24"/>
          <w:szCs w:val="24"/>
          <w:lang w:eastAsia="zh-CN"/>
        </w:rPr>
        <w:t xml:space="preserve"> DE</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Danik</w:t>
      </w:r>
      <w:proofErr w:type="spellEnd"/>
      <w:r w:rsidRPr="003E149E">
        <w:rPr>
          <w:rFonts w:ascii="Book Antiqua" w:eastAsia="宋体" w:hAnsi="Book Antiqua" w:cs="宋体"/>
          <w:kern w:val="0"/>
          <w:sz w:val="24"/>
          <w:szCs w:val="24"/>
          <w:lang w:eastAsia="zh-CN"/>
        </w:rPr>
        <w:t xml:space="preserve"> SB, </w:t>
      </w:r>
      <w:proofErr w:type="spellStart"/>
      <w:r w:rsidRPr="003E149E">
        <w:rPr>
          <w:rFonts w:ascii="Book Antiqua" w:eastAsia="宋体" w:hAnsi="Book Antiqua" w:cs="宋体"/>
          <w:kern w:val="0"/>
          <w:sz w:val="24"/>
          <w:szCs w:val="24"/>
          <w:lang w:eastAsia="zh-CN"/>
        </w:rPr>
        <w:t>Lewitton</w:t>
      </w:r>
      <w:proofErr w:type="spellEnd"/>
      <w:r w:rsidRPr="003E149E">
        <w:rPr>
          <w:rFonts w:ascii="Book Antiqua" w:eastAsia="宋体" w:hAnsi="Book Antiqua" w:cs="宋体"/>
          <w:kern w:val="0"/>
          <w:sz w:val="24"/>
          <w:szCs w:val="24"/>
          <w:lang w:eastAsia="zh-CN"/>
        </w:rPr>
        <w:t xml:space="preserve"> S, France D, Liu F, Chen FL, Zhang J, </w:t>
      </w:r>
      <w:proofErr w:type="spellStart"/>
      <w:r w:rsidRPr="003E149E">
        <w:rPr>
          <w:rFonts w:ascii="Book Antiqua" w:eastAsia="宋体" w:hAnsi="Book Antiqua" w:cs="宋体"/>
          <w:kern w:val="0"/>
          <w:sz w:val="24"/>
          <w:szCs w:val="24"/>
          <w:lang w:eastAsia="zh-CN"/>
        </w:rPr>
        <w:t>Ghodsi</w:t>
      </w:r>
      <w:proofErr w:type="spellEnd"/>
      <w:r w:rsidRPr="003E149E">
        <w:rPr>
          <w:rFonts w:ascii="Book Antiqua" w:eastAsia="宋体" w:hAnsi="Book Antiqua" w:cs="宋体"/>
          <w:kern w:val="0"/>
          <w:sz w:val="24"/>
          <w:szCs w:val="24"/>
          <w:lang w:eastAsia="zh-CN"/>
        </w:rPr>
        <w:t xml:space="preserve"> N, Morley GE, Fishman GI. </w:t>
      </w:r>
      <w:proofErr w:type="gramStart"/>
      <w:r w:rsidRPr="003E149E">
        <w:rPr>
          <w:rFonts w:ascii="Book Antiqua" w:eastAsia="宋体" w:hAnsi="Book Antiqua" w:cs="宋体"/>
          <w:kern w:val="0"/>
          <w:sz w:val="24"/>
          <w:szCs w:val="24"/>
          <w:lang w:eastAsia="zh-CN"/>
        </w:rPr>
        <w:t xml:space="preserve">Focal gap junction uncoupling and </w:t>
      </w:r>
      <w:r w:rsidRPr="003E149E">
        <w:rPr>
          <w:rFonts w:ascii="Book Antiqua" w:eastAsia="宋体" w:hAnsi="Book Antiqua" w:cs="宋体"/>
          <w:kern w:val="0"/>
          <w:sz w:val="24"/>
          <w:szCs w:val="24"/>
          <w:lang w:eastAsia="zh-CN"/>
        </w:rPr>
        <w:lastRenderedPageBreak/>
        <w:t xml:space="preserve">spontaneous ventricular </w:t>
      </w:r>
      <w:proofErr w:type="spellStart"/>
      <w:r w:rsidRPr="003E149E">
        <w:rPr>
          <w:rFonts w:ascii="Book Antiqua" w:eastAsia="宋体" w:hAnsi="Book Antiqua" w:cs="宋体"/>
          <w:kern w:val="0"/>
          <w:sz w:val="24"/>
          <w:szCs w:val="24"/>
          <w:lang w:eastAsia="zh-CN"/>
        </w:rPr>
        <w:t>ectopy</w:t>
      </w:r>
      <w:proofErr w:type="spellEnd"/>
      <w:r w:rsidRPr="003E149E">
        <w:rPr>
          <w:rFonts w:ascii="Book Antiqua" w:eastAsia="宋体" w:hAnsi="Book Antiqua" w:cs="宋体"/>
          <w:kern w:val="0"/>
          <w:sz w:val="24"/>
          <w:szCs w:val="24"/>
          <w:lang w:eastAsia="zh-CN"/>
        </w:rPr>
        <w:t>.</w:t>
      </w:r>
      <w:proofErr w:type="gram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 xml:space="preserve">Am J </w:t>
      </w:r>
      <w:proofErr w:type="spellStart"/>
      <w:r w:rsidRPr="003E149E">
        <w:rPr>
          <w:rFonts w:ascii="Book Antiqua" w:eastAsia="宋体" w:hAnsi="Book Antiqua" w:cs="宋体"/>
          <w:i/>
          <w:iCs/>
          <w:kern w:val="0"/>
          <w:sz w:val="24"/>
          <w:szCs w:val="24"/>
          <w:lang w:eastAsia="zh-CN"/>
        </w:rPr>
        <w:t>Physiol</w:t>
      </w:r>
      <w:proofErr w:type="spellEnd"/>
      <w:r w:rsidRPr="003E149E">
        <w:rPr>
          <w:rFonts w:ascii="Book Antiqua" w:eastAsia="宋体" w:hAnsi="Book Antiqua" w:cs="宋体"/>
          <w:i/>
          <w:iCs/>
          <w:kern w:val="0"/>
          <w:sz w:val="24"/>
          <w:szCs w:val="24"/>
          <w:lang w:eastAsia="zh-CN"/>
        </w:rPr>
        <w:t xml:space="preserve"> Heart </w:t>
      </w:r>
      <w:proofErr w:type="spellStart"/>
      <w:r w:rsidRPr="003E149E">
        <w:rPr>
          <w:rFonts w:ascii="Book Antiqua" w:eastAsia="宋体" w:hAnsi="Book Antiqua" w:cs="宋体"/>
          <w:i/>
          <w:iCs/>
          <w:kern w:val="0"/>
          <w:sz w:val="24"/>
          <w:szCs w:val="24"/>
          <w:lang w:eastAsia="zh-CN"/>
        </w:rPr>
        <w:t>Circ</w:t>
      </w:r>
      <w:proofErr w:type="spellEnd"/>
      <w:r w:rsidRPr="003E149E">
        <w:rPr>
          <w:rFonts w:ascii="Book Antiqua" w:eastAsia="宋体" w:hAnsi="Book Antiqua" w:cs="宋体"/>
          <w:i/>
          <w:iCs/>
          <w:kern w:val="0"/>
          <w:sz w:val="24"/>
          <w:szCs w:val="24"/>
          <w:lang w:eastAsia="zh-CN"/>
        </w:rPr>
        <w:t xml:space="preserve"> </w:t>
      </w:r>
      <w:proofErr w:type="spellStart"/>
      <w:r w:rsidRPr="003E149E">
        <w:rPr>
          <w:rFonts w:ascii="Book Antiqua" w:eastAsia="宋体" w:hAnsi="Book Antiqua" w:cs="宋体"/>
          <w:i/>
          <w:iCs/>
          <w:kern w:val="0"/>
          <w:sz w:val="24"/>
          <w:szCs w:val="24"/>
          <w:lang w:eastAsia="zh-CN"/>
        </w:rPr>
        <w:t>Physiol</w:t>
      </w:r>
      <w:proofErr w:type="spellEnd"/>
      <w:r w:rsidRPr="003E149E">
        <w:rPr>
          <w:rFonts w:ascii="Book Antiqua" w:eastAsia="宋体" w:hAnsi="Book Antiqua" w:cs="宋体"/>
          <w:kern w:val="0"/>
          <w:sz w:val="24"/>
          <w:szCs w:val="24"/>
          <w:lang w:eastAsia="zh-CN"/>
        </w:rPr>
        <w:t> 2005; </w:t>
      </w:r>
      <w:r w:rsidRPr="003E149E">
        <w:rPr>
          <w:rFonts w:ascii="Book Antiqua" w:eastAsia="宋体" w:hAnsi="Book Antiqua" w:cs="宋体"/>
          <w:b/>
          <w:bCs/>
          <w:kern w:val="0"/>
          <w:sz w:val="24"/>
          <w:szCs w:val="24"/>
          <w:lang w:eastAsia="zh-CN"/>
        </w:rPr>
        <w:t>289</w:t>
      </w:r>
      <w:r w:rsidRPr="003E149E">
        <w:rPr>
          <w:rFonts w:ascii="Book Antiqua" w:eastAsia="宋体" w:hAnsi="Book Antiqua" w:cs="宋体"/>
          <w:kern w:val="0"/>
          <w:sz w:val="24"/>
          <w:szCs w:val="24"/>
          <w:lang w:eastAsia="zh-CN"/>
        </w:rPr>
        <w:t>: H1091-H1098 [PMID: 15894579 DOI: 10.1152/ajpheart.00095.2005]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95 </w:t>
      </w:r>
      <w:proofErr w:type="spellStart"/>
      <w:r w:rsidRPr="003E149E">
        <w:rPr>
          <w:rFonts w:ascii="Book Antiqua" w:eastAsia="宋体" w:hAnsi="Book Antiqua" w:cs="宋体"/>
          <w:b/>
          <w:bCs/>
          <w:kern w:val="0"/>
          <w:sz w:val="24"/>
          <w:szCs w:val="24"/>
          <w:lang w:eastAsia="zh-CN"/>
        </w:rPr>
        <w:t>Odermatt</w:t>
      </w:r>
      <w:proofErr w:type="spellEnd"/>
      <w:r w:rsidRPr="003E149E">
        <w:rPr>
          <w:rFonts w:ascii="Book Antiqua" w:eastAsia="宋体" w:hAnsi="Book Antiqua" w:cs="宋体"/>
          <w:b/>
          <w:bCs/>
          <w:kern w:val="0"/>
          <w:sz w:val="24"/>
          <w:szCs w:val="24"/>
          <w:lang w:eastAsia="zh-CN"/>
        </w:rPr>
        <w:t xml:space="preserve"> B</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Wellershaus</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Wallraff</w:t>
      </w:r>
      <w:proofErr w:type="spellEnd"/>
      <w:r w:rsidRPr="003E149E">
        <w:rPr>
          <w:rFonts w:ascii="Book Antiqua" w:eastAsia="宋体" w:hAnsi="Book Antiqua" w:cs="宋体"/>
          <w:kern w:val="0"/>
          <w:sz w:val="24"/>
          <w:szCs w:val="24"/>
          <w:lang w:eastAsia="zh-CN"/>
        </w:rPr>
        <w:t xml:space="preserve"> A, Seifert G, </w:t>
      </w:r>
      <w:proofErr w:type="spellStart"/>
      <w:r w:rsidRPr="003E149E">
        <w:rPr>
          <w:rFonts w:ascii="Book Antiqua" w:eastAsia="宋体" w:hAnsi="Book Antiqua" w:cs="宋体"/>
          <w:kern w:val="0"/>
          <w:sz w:val="24"/>
          <w:szCs w:val="24"/>
          <w:lang w:eastAsia="zh-CN"/>
        </w:rPr>
        <w:t>Degen</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Euwens</w:t>
      </w:r>
      <w:proofErr w:type="spellEnd"/>
      <w:r w:rsidRPr="003E149E">
        <w:rPr>
          <w:rFonts w:ascii="Book Antiqua" w:eastAsia="宋体" w:hAnsi="Book Antiqua" w:cs="宋体"/>
          <w:kern w:val="0"/>
          <w:sz w:val="24"/>
          <w:szCs w:val="24"/>
          <w:lang w:eastAsia="zh-CN"/>
        </w:rPr>
        <w:t xml:space="preserve"> C, Fuss B, </w:t>
      </w:r>
      <w:proofErr w:type="spellStart"/>
      <w:r w:rsidRPr="003E149E">
        <w:rPr>
          <w:rFonts w:ascii="Book Antiqua" w:eastAsia="宋体" w:hAnsi="Book Antiqua" w:cs="宋体"/>
          <w:kern w:val="0"/>
          <w:sz w:val="24"/>
          <w:szCs w:val="24"/>
          <w:lang w:eastAsia="zh-CN"/>
        </w:rPr>
        <w:t>Büssow</w:t>
      </w:r>
      <w:proofErr w:type="spellEnd"/>
      <w:r w:rsidRPr="003E149E">
        <w:rPr>
          <w:rFonts w:ascii="Book Antiqua" w:eastAsia="宋体" w:hAnsi="Book Antiqua" w:cs="宋体"/>
          <w:kern w:val="0"/>
          <w:sz w:val="24"/>
          <w:szCs w:val="24"/>
          <w:lang w:eastAsia="zh-CN"/>
        </w:rPr>
        <w:t xml:space="preserve"> H, Schilling K, </w:t>
      </w:r>
      <w:proofErr w:type="spellStart"/>
      <w:r w:rsidRPr="003E149E">
        <w:rPr>
          <w:rFonts w:ascii="Book Antiqua" w:eastAsia="宋体" w:hAnsi="Book Antiqua" w:cs="宋体"/>
          <w:kern w:val="0"/>
          <w:sz w:val="24"/>
          <w:szCs w:val="24"/>
          <w:lang w:eastAsia="zh-CN"/>
        </w:rPr>
        <w:t>Steinhäuser</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47 (Cx47)-deficient mice with enhanced green fluorescent protein reporter gene reveal predominant </w:t>
      </w:r>
      <w:proofErr w:type="spellStart"/>
      <w:r w:rsidRPr="003E149E">
        <w:rPr>
          <w:rFonts w:ascii="Book Antiqua" w:eastAsia="宋体" w:hAnsi="Book Antiqua" w:cs="宋体"/>
          <w:kern w:val="0"/>
          <w:sz w:val="24"/>
          <w:szCs w:val="24"/>
          <w:lang w:eastAsia="zh-CN"/>
        </w:rPr>
        <w:t>oligodendrocytic</w:t>
      </w:r>
      <w:proofErr w:type="spellEnd"/>
      <w:r w:rsidRPr="003E149E">
        <w:rPr>
          <w:rFonts w:ascii="Book Antiqua" w:eastAsia="宋体" w:hAnsi="Book Antiqua" w:cs="宋体"/>
          <w:kern w:val="0"/>
          <w:sz w:val="24"/>
          <w:szCs w:val="24"/>
          <w:lang w:eastAsia="zh-CN"/>
        </w:rPr>
        <w:t xml:space="preserve"> expression of Cx47 and display </w:t>
      </w:r>
      <w:proofErr w:type="spellStart"/>
      <w:r w:rsidRPr="003E149E">
        <w:rPr>
          <w:rFonts w:ascii="Book Antiqua" w:eastAsia="宋体" w:hAnsi="Book Antiqua" w:cs="宋体"/>
          <w:kern w:val="0"/>
          <w:sz w:val="24"/>
          <w:szCs w:val="24"/>
          <w:lang w:eastAsia="zh-CN"/>
        </w:rPr>
        <w:t>vacuolized</w:t>
      </w:r>
      <w:proofErr w:type="spellEnd"/>
      <w:r w:rsidRPr="003E149E">
        <w:rPr>
          <w:rFonts w:ascii="Book Antiqua" w:eastAsia="宋体" w:hAnsi="Book Antiqua" w:cs="宋体"/>
          <w:kern w:val="0"/>
          <w:sz w:val="24"/>
          <w:szCs w:val="24"/>
          <w:lang w:eastAsia="zh-CN"/>
        </w:rPr>
        <w:t xml:space="preserve"> myelin in the CNS. </w:t>
      </w:r>
      <w:r w:rsidRPr="003E149E">
        <w:rPr>
          <w:rFonts w:ascii="Book Antiqua" w:eastAsia="宋体" w:hAnsi="Book Antiqua" w:cs="宋体"/>
          <w:i/>
          <w:iCs/>
          <w:kern w:val="0"/>
          <w:sz w:val="24"/>
          <w:szCs w:val="24"/>
          <w:lang w:eastAsia="zh-CN"/>
        </w:rPr>
        <w:t xml:space="preserve">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2003; </w:t>
      </w:r>
      <w:r w:rsidRPr="003E149E">
        <w:rPr>
          <w:rFonts w:ascii="Book Antiqua" w:eastAsia="宋体" w:hAnsi="Book Antiqua" w:cs="宋体"/>
          <w:b/>
          <w:bCs/>
          <w:kern w:val="0"/>
          <w:sz w:val="24"/>
          <w:szCs w:val="24"/>
          <w:lang w:eastAsia="zh-CN"/>
        </w:rPr>
        <w:t>23</w:t>
      </w:r>
      <w:r w:rsidRPr="003E149E">
        <w:rPr>
          <w:rFonts w:ascii="Book Antiqua" w:eastAsia="宋体" w:hAnsi="Book Antiqua" w:cs="宋体"/>
          <w:kern w:val="0"/>
          <w:sz w:val="24"/>
          <w:szCs w:val="24"/>
          <w:lang w:eastAsia="zh-CN"/>
        </w:rPr>
        <w:t>: 4549-4559 [PMID: 12805295]</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96 </w:t>
      </w:r>
      <w:proofErr w:type="spellStart"/>
      <w:r w:rsidRPr="003E149E">
        <w:rPr>
          <w:rFonts w:ascii="Book Antiqua" w:eastAsia="宋体" w:hAnsi="Book Antiqua" w:cs="宋体"/>
          <w:b/>
          <w:bCs/>
          <w:kern w:val="0"/>
          <w:sz w:val="24"/>
          <w:szCs w:val="24"/>
          <w:lang w:eastAsia="zh-CN"/>
        </w:rPr>
        <w:t>Orthmann</w:t>
      </w:r>
      <w:proofErr w:type="spellEnd"/>
      <w:r w:rsidRPr="003E149E">
        <w:rPr>
          <w:rFonts w:ascii="Book Antiqua" w:eastAsia="宋体" w:hAnsi="Book Antiqua" w:cs="宋体"/>
          <w:b/>
          <w:bCs/>
          <w:kern w:val="0"/>
          <w:sz w:val="24"/>
          <w:szCs w:val="24"/>
          <w:lang w:eastAsia="zh-CN"/>
        </w:rPr>
        <w:t>-Murphy JL</w:t>
      </w:r>
      <w:r w:rsidRPr="003E149E">
        <w:rPr>
          <w:rFonts w:ascii="Book Antiqua" w:eastAsia="宋体" w:hAnsi="Book Antiqua" w:cs="宋体"/>
          <w:kern w:val="0"/>
          <w:sz w:val="24"/>
          <w:szCs w:val="24"/>
          <w:lang w:eastAsia="zh-CN"/>
        </w:rPr>
        <w:t xml:space="preserve">, Enriquez AD, Abrams CK, </w:t>
      </w:r>
      <w:proofErr w:type="gramStart"/>
      <w:r w:rsidRPr="003E149E">
        <w:rPr>
          <w:rFonts w:ascii="Book Antiqua" w:eastAsia="宋体" w:hAnsi="Book Antiqua" w:cs="宋体"/>
          <w:kern w:val="0"/>
          <w:sz w:val="24"/>
          <w:szCs w:val="24"/>
          <w:lang w:eastAsia="zh-CN"/>
        </w:rPr>
        <w:t>Scherer</w:t>
      </w:r>
      <w:proofErr w:type="gramEnd"/>
      <w:r w:rsidRPr="003E149E">
        <w:rPr>
          <w:rFonts w:ascii="Book Antiqua" w:eastAsia="宋体" w:hAnsi="Book Antiqua" w:cs="宋体"/>
          <w:kern w:val="0"/>
          <w:sz w:val="24"/>
          <w:szCs w:val="24"/>
          <w:lang w:eastAsia="zh-CN"/>
        </w:rPr>
        <w:t xml:space="preserve"> SS. Loss-of-function GJA12/Connexin47 mutations cause </w:t>
      </w:r>
      <w:proofErr w:type="spellStart"/>
      <w:r w:rsidRPr="003E149E">
        <w:rPr>
          <w:rFonts w:ascii="Book Antiqua" w:eastAsia="宋体" w:hAnsi="Book Antiqua" w:cs="宋体"/>
          <w:kern w:val="0"/>
          <w:sz w:val="24"/>
          <w:szCs w:val="24"/>
          <w:lang w:eastAsia="zh-CN"/>
        </w:rPr>
        <w:t>Pelizaeus</w:t>
      </w:r>
      <w:proofErr w:type="spellEnd"/>
      <w:r w:rsidRPr="003E149E">
        <w:rPr>
          <w:rFonts w:ascii="Book Antiqua" w:eastAsia="宋体" w:hAnsi="Book Antiqua" w:cs="宋体"/>
          <w:kern w:val="0"/>
          <w:sz w:val="24"/>
          <w:szCs w:val="24"/>
          <w:lang w:eastAsia="zh-CN"/>
        </w:rPr>
        <w:t>-</w:t>
      </w:r>
      <w:proofErr w:type="spellStart"/>
      <w:r w:rsidRPr="003E149E">
        <w:rPr>
          <w:rFonts w:ascii="Book Antiqua" w:eastAsia="宋体" w:hAnsi="Book Antiqua" w:cs="宋体"/>
          <w:kern w:val="0"/>
          <w:sz w:val="24"/>
          <w:szCs w:val="24"/>
          <w:lang w:eastAsia="zh-CN"/>
        </w:rPr>
        <w:t>Merzbacher</w:t>
      </w:r>
      <w:proofErr w:type="spellEnd"/>
      <w:r w:rsidRPr="003E149E">
        <w:rPr>
          <w:rFonts w:ascii="Book Antiqua" w:eastAsia="宋体" w:hAnsi="Book Antiqua" w:cs="宋体"/>
          <w:kern w:val="0"/>
          <w:sz w:val="24"/>
          <w:szCs w:val="24"/>
          <w:lang w:eastAsia="zh-CN"/>
        </w:rPr>
        <w:t>-like disease. </w:t>
      </w:r>
      <w:proofErr w:type="spellStart"/>
      <w:r w:rsidRPr="003E149E">
        <w:rPr>
          <w:rFonts w:ascii="Book Antiqua" w:eastAsia="宋体" w:hAnsi="Book Antiqua" w:cs="宋体"/>
          <w:i/>
          <w:iCs/>
          <w:kern w:val="0"/>
          <w:sz w:val="24"/>
          <w:szCs w:val="24"/>
          <w:lang w:eastAsia="zh-CN"/>
        </w:rPr>
        <w:t>Mol</w:t>
      </w:r>
      <w:proofErr w:type="spellEnd"/>
      <w:r w:rsidRPr="003E149E">
        <w:rPr>
          <w:rFonts w:ascii="Book Antiqua" w:eastAsia="宋体" w:hAnsi="Book Antiqua" w:cs="宋体"/>
          <w:i/>
          <w:iCs/>
          <w:kern w:val="0"/>
          <w:sz w:val="24"/>
          <w:szCs w:val="24"/>
          <w:lang w:eastAsia="zh-CN"/>
        </w:rPr>
        <w:t xml:space="preserve"> Cell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2007; </w:t>
      </w:r>
      <w:r w:rsidRPr="003E149E">
        <w:rPr>
          <w:rFonts w:ascii="Book Antiqua" w:eastAsia="宋体" w:hAnsi="Book Antiqua" w:cs="宋体"/>
          <w:b/>
          <w:bCs/>
          <w:kern w:val="0"/>
          <w:sz w:val="24"/>
          <w:szCs w:val="24"/>
          <w:lang w:eastAsia="zh-CN"/>
        </w:rPr>
        <w:t>34</w:t>
      </w:r>
      <w:r w:rsidRPr="003E149E">
        <w:rPr>
          <w:rFonts w:ascii="Book Antiqua" w:eastAsia="宋体" w:hAnsi="Book Antiqua" w:cs="宋体"/>
          <w:kern w:val="0"/>
          <w:sz w:val="24"/>
          <w:szCs w:val="24"/>
          <w:lang w:eastAsia="zh-CN"/>
        </w:rPr>
        <w:t>: 629-641 [PMID: 17344063 DOI: 10.1016/j.mcn.2007.01.010]</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97 </w:t>
      </w:r>
      <w:proofErr w:type="spellStart"/>
      <w:r w:rsidRPr="003E149E">
        <w:rPr>
          <w:rFonts w:ascii="Book Antiqua" w:eastAsia="宋体" w:hAnsi="Book Antiqua" w:cs="宋体"/>
          <w:b/>
          <w:bCs/>
          <w:kern w:val="0"/>
          <w:sz w:val="24"/>
          <w:szCs w:val="24"/>
          <w:lang w:eastAsia="zh-CN"/>
        </w:rPr>
        <w:t>Bugiani</w:t>
      </w:r>
      <w:proofErr w:type="spellEnd"/>
      <w:r w:rsidRPr="003E149E">
        <w:rPr>
          <w:rFonts w:ascii="Book Antiqua" w:eastAsia="宋体" w:hAnsi="Book Antiqua" w:cs="宋体"/>
          <w:b/>
          <w:bCs/>
          <w:kern w:val="0"/>
          <w:sz w:val="24"/>
          <w:szCs w:val="24"/>
          <w:lang w:eastAsia="zh-CN"/>
        </w:rPr>
        <w:t xml:space="preserve"> M</w:t>
      </w:r>
      <w:r w:rsidRPr="003E149E">
        <w:rPr>
          <w:rFonts w:ascii="Book Antiqua" w:eastAsia="宋体" w:hAnsi="Book Antiqua" w:cs="宋体"/>
          <w:kern w:val="0"/>
          <w:sz w:val="24"/>
          <w:szCs w:val="24"/>
          <w:lang w:eastAsia="zh-CN"/>
        </w:rPr>
        <w:t xml:space="preserve">, Al </w:t>
      </w:r>
      <w:proofErr w:type="spellStart"/>
      <w:r w:rsidRPr="003E149E">
        <w:rPr>
          <w:rFonts w:ascii="Book Antiqua" w:eastAsia="宋体" w:hAnsi="Book Antiqua" w:cs="宋体"/>
          <w:kern w:val="0"/>
          <w:sz w:val="24"/>
          <w:szCs w:val="24"/>
          <w:lang w:eastAsia="zh-CN"/>
        </w:rPr>
        <w:t>Shahwan</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Lamantea</w:t>
      </w:r>
      <w:proofErr w:type="spellEnd"/>
      <w:r w:rsidRPr="003E149E">
        <w:rPr>
          <w:rFonts w:ascii="Book Antiqua" w:eastAsia="宋体" w:hAnsi="Book Antiqua" w:cs="宋体"/>
          <w:kern w:val="0"/>
          <w:sz w:val="24"/>
          <w:szCs w:val="24"/>
          <w:lang w:eastAsia="zh-CN"/>
        </w:rPr>
        <w:t xml:space="preserve"> E, </w:t>
      </w:r>
      <w:proofErr w:type="spellStart"/>
      <w:r w:rsidRPr="003E149E">
        <w:rPr>
          <w:rFonts w:ascii="Book Antiqua" w:eastAsia="宋体" w:hAnsi="Book Antiqua" w:cs="宋体"/>
          <w:kern w:val="0"/>
          <w:sz w:val="24"/>
          <w:szCs w:val="24"/>
          <w:lang w:eastAsia="zh-CN"/>
        </w:rPr>
        <w:t>Bizzi</w:t>
      </w:r>
      <w:proofErr w:type="spellEnd"/>
      <w:r w:rsidRPr="003E149E">
        <w:rPr>
          <w:rFonts w:ascii="Book Antiqua" w:eastAsia="宋体" w:hAnsi="Book Antiqua" w:cs="宋体"/>
          <w:kern w:val="0"/>
          <w:sz w:val="24"/>
          <w:szCs w:val="24"/>
          <w:lang w:eastAsia="zh-CN"/>
        </w:rPr>
        <w:t xml:space="preserve"> A, Bakhsh E, </w:t>
      </w:r>
      <w:proofErr w:type="spellStart"/>
      <w:r w:rsidRPr="003E149E">
        <w:rPr>
          <w:rFonts w:ascii="Book Antiqua" w:eastAsia="宋体" w:hAnsi="Book Antiqua" w:cs="宋体"/>
          <w:kern w:val="0"/>
          <w:sz w:val="24"/>
          <w:szCs w:val="24"/>
          <w:lang w:eastAsia="zh-CN"/>
        </w:rPr>
        <w:t>Moroni</w:t>
      </w:r>
      <w:proofErr w:type="spellEnd"/>
      <w:r w:rsidRPr="003E149E">
        <w:rPr>
          <w:rFonts w:ascii="Book Antiqua" w:eastAsia="宋体" w:hAnsi="Book Antiqua" w:cs="宋体"/>
          <w:kern w:val="0"/>
          <w:sz w:val="24"/>
          <w:szCs w:val="24"/>
          <w:lang w:eastAsia="zh-CN"/>
        </w:rPr>
        <w:t xml:space="preserve"> I, </w:t>
      </w:r>
      <w:proofErr w:type="spellStart"/>
      <w:r w:rsidRPr="003E149E">
        <w:rPr>
          <w:rFonts w:ascii="Book Antiqua" w:eastAsia="宋体" w:hAnsi="Book Antiqua" w:cs="宋体"/>
          <w:kern w:val="0"/>
          <w:sz w:val="24"/>
          <w:szCs w:val="24"/>
          <w:lang w:eastAsia="zh-CN"/>
        </w:rPr>
        <w:t>Balestrini</w:t>
      </w:r>
      <w:proofErr w:type="spellEnd"/>
      <w:r w:rsidRPr="003E149E">
        <w:rPr>
          <w:rFonts w:ascii="Book Antiqua" w:eastAsia="宋体" w:hAnsi="Book Antiqua" w:cs="宋体"/>
          <w:kern w:val="0"/>
          <w:sz w:val="24"/>
          <w:szCs w:val="24"/>
          <w:lang w:eastAsia="zh-CN"/>
        </w:rPr>
        <w:t xml:space="preserve"> MR, </w:t>
      </w:r>
      <w:proofErr w:type="spellStart"/>
      <w:r w:rsidRPr="003E149E">
        <w:rPr>
          <w:rFonts w:ascii="Book Antiqua" w:eastAsia="宋体" w:hAnsi="Book Antiqua" w:cs="宋体"/>
          <w:kern w:val="0"/>
          <w:sz w:val="24"/>
          <w:szCs w:val="24"/>
          <w:lang w:eastAsia="zh-CN"/>
        </w:rPr>
        <w:t>Uziel</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Zeviani</w:t>
      </w:r>
      <w:proofErr w:type="spellEnd"/>
      <w:r w:rsidRPr="003E149E">
        <w:rPr>
          <w:rFonts w:ascii="Book Antiqua" w:eastAsia="宋体" w:hAnsi="Book Antiqua" w:cs="宋体"/>
          <w:kern w:val="0"/>
          <w:sz w:val="24"/>
          <w:szCs w:val="24"/>
          <w:lang w:eastAsia="zh-CN"/>
        </w:rPr>
        <w:t xml:space="preserve"> M. GJA12 mutations in children with recessive </w:t>
      </w:r>
      <w:proofErr w:type="spellStart"/>
      <w:r w:rsidRPr="003E149E">
        <w:rPr>
          <w:rFonts w:ascii="Book Antiqua" w:eastAsia="宋体" w:hAnsi="Book Antiqua" w:cs="宋体"/>
          <w:kern w:val="0"/>
          <w:sz w:val="24"/>
          <w:szCs w:val="24"/>
          <w:lang w:eastAsia="zh-CN"/>
        </w:rPr>
        <w:t>hypomyelinating</w:t>
      </w:r>
      <w:proofErr w:type="spellEnd"/>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leukoencephalopathy</w:t>
      </w:r>
      <w:proofErr w:type="spellEnd"/>
      <w:r w:rsidRPr="003E149E">
        <w:rPr>
          <w:rFonts w:ascii="Book Antiqua" w:eastAsia="宋体" w:hAnsi="Book Antiqua" w:cs="宋体"/>
          <w:kern w:val="0"/>
          <w:sz w:val="24"/>
          <w:szCs w:val="24"/>
          <w:lang w:eastAsia="zh-CN"/>
        </w:rPr>
        <w:t>. </w:t>
      </w:r>
      <w:r w:rsidRPr="003E149E">
        <w:rPr>
          <w:rFonts w:ascii="Book Antiqua" w:eastAsia="宋体" w:hAnsi="Book Antiqua" w:cs="宋体"/>
          <w:i/>
          <w:iCs/>
          <w:kern w:val="0"/>
          <w:sz w:val="24"/>
          <w:szCs w:val="24"/>
          <w:lang w:eastAsia="zh-CN"/>
        </w:rPr>
        <w:t>Neurology</w:t>
      </w:r>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67</w:t>
      </w:r>
      <w:r w:rsidRPr="003E149E">
        <w:rPr>
          <w:rFonts w:ascii="Book Antiqua" w:eastAsia="宋体" w:hAnsi="Book Antiqua" w:cs="宋体"/>
          <w:kern w:val="0"/>
          <w:sz w:val="24"/>
          <w:szCs w:val="24"/>
          <w:lang w:eastAsia="zh-CN"/>
        </w:rPr>
        <w:t>: 273-279 [PMID: 16707726 DOI: 10.1212/01.wnl.0000223832.66286.e4]</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98 </w:t>
      </w:r>
      <w:proofErr w:type="spellStart"/>
      <w:r w:rsidRPr="003E149E">
        <w:rPr>
          <w:rFonts w:ascii="Book Antiqua" w:eastAsia="宋体" w:hAnsi="Book Antiqua" w:cs="宋体"/>
          <w:b/>
          <w:bCs/>
          <w:kern w:val="0"/>
          <w:sz w:val="24"/>
          <w:szCs w:val="24"/>
          <w:lang w:eastAsia="zh-CN"/>
        </w:rPr>
        <w:t>Uhlenberg</w:t>
      </w:r>
      <w:proofErr w:type="spellEnd"/>
      <w:r w:rsidRPr="003E149E">
        <w:rPr>
          <w:rFonts w:ascii="Book Antiqua" w:eastAsia="宋体" w:hAnsi="Book Antiqua" w:cs="宋体"/>
          <w:b/>
          <w:bCs/>
          <w:kern w:val="0"/>
          <w:sz w:val="24"/>
          <w:szCs w:val="24"/>
          <w:lang w:eastAsia="zh-CN"/>
        </w:rPr>
        <w:t xml:space="preserve"> B</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Schuelke</w:t>
      </w:r>
      <w:proofErr w:type="spellEnd"/>
      <w:r w:rsidRPr="003E149E">
        <w:rPr>
          <w:rFonts w:ascii="Book Antiqua" w:eastAsia="宋体" w:hAnsi="Book Antiqua" w:cs="宋体"/>
          <w:kern w:val="0"/>
          <w:sz w:val="24"/>
          <w:szCs w:val="24"/>
          <w:lang w:eastAsia="zh-CN"/>
        </w:rPr>
        <w:t xml:space="preserve"> M, </w:t>
      </w:r>
      <w:proofErr w:type="spellStart"/>
      <w:r w:rsidRPr="003E149E">
        <w:rPr>
          <w:rFonts w:ascii="Book Antiqua" w:eastAsia="宋体" w:hAnsi="Book Antiqua" w:cs="宋体"/>
          <w:kern w:val="0"/>
          <w:sz w:val="24"/>
          <w:szCs w:val="24"/>
          <w:lang w:eastAsia="zh-CN"/>
        </w:rPr>
        <w:t>Rüschendorf</w:t>
      </w:r>
      <w:proofErr w:type="spellEnd"/>
      <w:r w:rsidRPr="003E149E">
        <w:rPr>
          <w:rFonts w:ascii="Book Antiqua" w:eastAsia="宋体" w:hAnsi="Book Antiqua" w:cs="宋体"/>
          <w:kern w:val="0"/>
          <w:sz w:val="24"/>
          <w:szCs w:val="24"/>
          <w:lang w:eastAsia="zh-CN"/>
        </w:rPr>
        <w:t xml:space="preserve"> F, </w:t>
      </w:r>
      <w:proofErr w:type="spellStart"/>
      <w:r w:rsidRPr="003E149E">
        <w:rPr>
          <w:rFonts w:ascii="Book Antiqua" w:eastAsia="宋体" w:hAnsi="Book Antiqua" w:cs="宋体"/>
          <w:kern w:val="0"/>
          <w:sz w:val="24"/>
          <w:szCs w:val="24"/>
          <w:lang w:eastAsia="zh-CN"/>
        </w:rPr>
        <w:t>Ruf</w:t>
      </w:r>
      <w:proofErr w:type="spellEnd"/>
      <w:r w:rsidRPr="003E149E">
        <w:rPr>
          <w:rFonts w:ascii="Book Antiqua" w:eastAsia="宋体" w:hAnsi="Book Antiqua" w:cs="宋体"/>
          <w:kern w:val="0"/>
          <w:sz w:val="24"/>
          <w:szCs w:val="24"/>
          <w:lang w:eastAsia="zh-CN"/>
        </w:rPr>
        <w:t xml:space="preserve"> N, </w:t>
      </w:r>
      <w:proofErr w:type="spellStart"/>
      <w:r w:rsidRPr="003E149E">
        <w:rPr>
          <w:rFonts w:ascii="Book Antiqua" w:eastAsia="宋体" w:hAnsi="Book Antiqua" w:cs="宋体"/>
          <w:kern w:val="0"/>
          <w:sz w:val="24"/>
          <w:szCs w:val="24"/>
          <w:lang w:eastAsia="zh-CN"/>
        </w:rPr>
        <w:t>Kaindl</w:t>
      </w:r>
      <w:proofErr w:type="spellEnd"/>
      <w:r w:rsidRPr="003E149E">
        <w:rPr>
          <w:rFonts w:ascii="Book Antiqua" w:eastAsia="宋体" w:hAnsi="Book Antiqua" w:cs="宋体"/>
          <w:kern w:val="0"/>
          <w:sz w:val="24"/>
          <w:szCs w:val="24"/>
          <w:lang w:eastAsia="zh-CN"/>
        </w:rPr>
        <w:t xml:space="preserve"> AM, </w:t>
      </w:r>
      <w:proofErr w:type="spellStart"/>
      <w:r w:rsidRPr="003E149E">
        <w:rPr>
          <w:rFonts w:ascii="Book Antiqua" w:eastAsia="宋体" w:hAnsi="Book Antiqua" w:cs="宋体"/>
          <w:kern w:val="0"/>
          <w:sz w:val="24"/>
          <w:szCs w:val="24"/>
          <w:lang w:eastAsia="zh-CN"/>
        </w:rPr>
        <w:t>Henneke</w:t>
      </w:r>
      <w:proofErr w:type="spellEnd"/>
      <w:r w:rsidRPr="003E149E">
        <w:rPr>
          <w:rFonts w:ascii="Book Antiqua" w:eastAsia="宋体" w:hAnsi="Book Antiqua" w:cs="宋体"/>
          <w:kern w:val="0"/>
          <w:sz w:val="24"/>
          <w:szCs w:val="24"/>
          <w:lang w:eastAsia="zh-CN"/>
        </w:rPr>
        <w:t xml:space="preserve"> M, Thiele H, </w:t>
      </w:r>
      <w:proofErr w:type="spellStart"/>
      <w:r w:rsidRPr="003E149E">
        <w:rPr>
          <w:rFonts w:ascii="Book Antiqua" w:eastAsia="宋体" w:hAnsi="Book Antiqua" w:cs="宋体"/>
          <w:kern w:val="0"/>
          <w:sz w:val="24"/>
          <w:szCs w:val="24"/>
          <w:lang w:eastAsia="zh-CN"/>
        </w:rPr>
        <w:t>Stoltenburg-Didinger</w:t>
      </w:r>
      <w:proofErr w:type="spellEnd"/>
      <w:r w:rsidRPr="003E149E">
        <w:rPr>
          <w:rFonts w:ascii="Book Antiqua" w:eastAsia="宋体" w:hAnsi="Book Antiqua" w:cs="宋体"/>
          <w:kern w:val="0"/>
          <w:sz w:val="24"/>
          <w:szCs w:val="24"/>
          <w:lang w:eastAsia="zh-CN"/>
        </w:rPr>
        <w:t xml:space="preserve"> G, </w:t>
      </w:r>
      <w:proofErr w:type="spellStart"/>
      <w:r w:rsidRPr="003E149E">
        <w:rPr>
          <w:rFonts w:ascii="Book Antiqua" w:eastAsia="宋体" w:hAnsi="Book Antiqua" w:cs="宋体"/>
          <w:kern w:val="0"/>
          <w:sz w:val="24"/>
          <w:szCs w:val="24"/>
          <w:lang w:eastAsia="zh-CN"/>
        </w:rPr>
        <w:t>Aksu</w:t>
      </w:r>
      <w:proofErr w:type="spellEnd"/>
      <w:r w:rsidRPr="003E149E">
        <w:rPr>
          <w:rFonts w:ascii="Book Antiqua" w:eastAsia="宋体" w:hAnsi="Book Antiqua" w:cs="宋体"/>
          <w:kern w:val="0"/>
          <w:sz w:val="24"/>
          <w:szCs w:val="24"/>
          <w:lang w:eastAsia="zh-CN"/>
        </w:rPr>
        <w:t xml:space="preserve"> F, </w:t>
      </w:r>
      <w:proofErr w:type="spellStart"/>
      <w:r w:rsidRPr="003E149E">
        <w:rPr>
          <w:rFonts w:ascii="Book Antiqua" w:eastAsia="宋体" w:hAnsi="Book Antiqua" w:cs="宋体"/>
          <w:kern w:val="0"/>
          <w:sz w:val="24"/>
          <w:szCs w:val="24"/>
          <w:lang w:eastAsia="zh-CN"/>
        </w:rPr>
        <w:t>Topalo</w:t>
      </w:r>
      <w:r w:rsidRPr="003E149E">
        <w:rPr>
          <w:rFonts w:ascii="Book Antiqua" w:eastAsia="MS Mincho" w:hAnsi="Book Antiqua" w:cs="MS Mincho"/>
          <w:kern w:val="0"/>
          <w:sz w:val="24"/>
          <w:szCs w:val="24"/>
          <w:lang w:eastAsia="zh-CN"/>
        </w:rPr>
        <w:t>ğ</w:t>
      </w:r>
      <w:r w:rsidRPr="003E149E">
        <w:rPr>
          <w:rFonts w:ascii="Book Antiqua" w:eastAsia="宋体" w:hAnsi="Book Antiqua" w:cs="宋体"/>
          <w:kern w:val="0"/>
          <w:sz w:val="24"/>
          <w:szCs w:val="24"/>
          <w:lang w:eastAsia="zh-CN"/>
        </w:rPr>
        <w:t>lu</w:t>
      </w:r>
      <w:proofErr w:type="spellEnd"/>
      <w:r w:rsidRPr="003E149E">
        <w:rPr>
          <w:rFonts w:ascii="Book Antiqua" w:eastAsia="宋体" w:hAnsi="Book Antiqua" w:cs="宋体"/>
          <w:kern w:val="0"/>
          <w:sz w:val="24"/>
          <w:szCs w:val="24"/>
          <w:lang w:eastAsia="zh-CN"/>
        </w:rPr>
        <w:t xml:space="preserve"> H, </w:t>
      </w:r>
      <w:proofErr w:type="spellStart"/>
      <w:r w:rsidRPr="003E149E">
        <w:rPr>
          <w:rFonts w:ascii="Book Antiqua" w:eastAsia="宋体" w:hAnsi="Book Antiqua" w:cs="宋体"/>
          <w:kern w:val="0"/>
          <w:sz w:val="24"/>
          <w:szCs w:val="24"/>
          <w:lang w:eastAsia="zh-CN"/>
        </w:rPr>
        <w:t>Nürnberg</w:t>
      </w:r>
      <w:proofErr w:type="spellEnd"/>
      <w:r w:rsidRPr="003E149E">
        <w:rPr>
          <w:rFonts w:ascii="Book Antiqua" w:eastAsia="宋体" w:hAnsi="Book Antiqua" w:cs="宋体"/>
          <w:kern w:val="0"/>
          <w:sz w:val="24"/>
          <w:szCs w:val="24"/>
          <w:lang w:eastAsia="zh-CN"/>
        </w:rPr>
        <w:t xml:space="preserve"> P, </w:t>
      </w:r>
      <w:proofErr w:type="spellStart"/>
      <w:r w:rsidRPr="003E149E">
        <w:rPr>
          <w:rFonts w:ascii="Book Antiqua" w:eastAsia="宋体" w:hAnsi="Book Antiqua" w:cs="宋体"/>
          <w:kern w:val="0"/>
          <w:sz w:val="24"/>
          <w:szCs w:val="24"/>
          <w:lang w:eastAsia="zh-CN"/>
        </w:rPr>
        <w:t>Hübner</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Weschke</w:t>
      </w:r>
      <w:proofErr w:type="spellEnd"/>
      <w:r w:rsidRPr="003E149E">
        <w:rPr>
          <w:rFonts w:ascii="Book Antiqua" w:eastAsia="宋体" w:hAnsi="Book Antiqua" w:cs="宋体"/>
          <w:kern w:val="0"/>
          <w:sz w:val="24"/>
          <w:szCs w:val="24"/>
          <w:lang w:eastAsia="zh-CN"/>
        </w:rPr>
        <w:t xml:space="preserve"> B, </w:t>
      </w:r>
      <w:proofErr w:type="spellStart"/>
      <w:r w:rsidRPr="003E149E">
        <w:rPr>
          <w:rFonts w:ascii="Book Antiqua" w:eastAsia="宋体" w:hAnsi="Book Antiqua" w:cs="宋体"/>
          <w:kern w:val="0"/>
          <w:sz w:val="24"/>
          <w:szCs w:val="24"/>
          <w:lang w:eastAsia="zh-CN"/>
        </w:rPr>
        <w:t>Gärtner</w:t>
      </w:r>
      <w:proofErr w:type="spellEnd"/>
      <w:r w:rsidRPr="003E149E">
        <w:rPr>
          <w:rFonts w:ascii="Book Antiqua" w:eastAsia="宋体" w:hAnsi="Book Antiqua" w:cs="宋体"/>
          <w:kern w:val="0"/>
          <w:sz w:val="24"/>
          <w:szCs w:val="24"/>
          <w:lang w:eastAsia="zh-CN"/>
        </w:rPr>
        <w:t xml:space="preserve"> J. Mutations in the gene encoding gap junction protein alpha 12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 xml:space="preserve"> 46.6) cause </w:t>
      </w:r>
      <w:proofErr w:type="spellStart"/>
      <w:r w:rsidRPr="003E149E">
        <w:rPr>
          <w:rFonts w:ascii="Book Antiqua" w:eastAsia="宋体" w:hAnsi="Book Antiqua" w:cs="宋体"/>
          <w:kern w:val="0"/>
          <w:sz w:val="24"/>
          <w:szCs w:val="24"/>
          <w:lang w:eastAsia="zh-CN"/>
        </w:rPr>
        <w:t>Pelizaeus</w:t>
      </w:r>
      <w:proofErr w:type="spellEnd"/>
      <w:r w:rsidRPr="003E149E">
        <w:rPr>
          <w:rFonts w:ascii="Book Antiqua" w:eastAsia="宋体" w:hAnsi="Book Antiqua" w:cs="宋体"/>
          <w:kern w:val="0"/>
          <w:sz w:val="24"/>
          <w:szCs w:val="24"/>
          <w:lang w:eastAsia="zh-CN"/>
        </w:rPr>
        <w:t>-</w:t>
      </w:r>
      <w:proofErr w:type="spellStart"/>
      <w:r w:rsidRPr="003E149E">
        <w:rPr>
          <w:rFonts w:ascii="Book Antiqua" w:eastAsia="宋体" w:hAnsi="Book Antiqua" w:cs="宋体"/>
          <w:kern w:val="0"/>
          <w:sz w:val="24"/>
          <w:szCs w:val="24"/>
          <w:lang w:eastAsia="zh-CN"/>
        </w:rPr>
        <w:t>Merzbacher</w:t>
      </w:r>
      <w:proofErr w:type="spellEnd"/>
      <w:r w:rsidRPr="003E149E">
        <w:rPr>
          <w:rFonts w:ascii="Book Antiqua" w:eastAsia="宋体" w:hAnsi="Book Antiqua" w:cs="宋体"/>
          <w:kern w:val="0"/>
          <w:sz w:val="24"/>
          <w:szCs w:val="24"/>
          <w:lang w:eastAsia="zh-CN"/>
        </w:rPr>
        <w:t>-like disease. </w:t>
      </w:r>
      <w:r w:rsidRPr="003E149E">
        <w:rPr>
          <w:rFonts w:ascii="Book Antiqua" w:eastAsia="宋体" w:hAnsi="Book Antiqua" w:cs="宋体"/>
          <w:i/>
          <w:iCs/>
          <w:kern w:val="0"/>
          <w:sz w:val="24"/>
          <w:szCs w:val="24"/>
          <w:lang w:eastAsia="zh-CN"/>
        </w:rPr>
        <w:t>Am J Hum Genet</w:t>
      </w:r>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75</w:t>
      </w:r>
      <w:r w:rsidRPr="003E149E">
        <w:rPr>
          <w:rFonts w:ascii="Book Antiqua" w:eastAsia="宋体" w:hAnsi="Book Antiqua" w:cs="宋体"/>
          <w:kern w:val="0"/>
          <w:sz w:val="24"/>
          <w:szCs w:val="24"/>
          <w:lang w:eastAsia="zh-CN"/>
        </w:rPr>
        <w:t>: 251-260 [PMID: 15192806 DOI: 10.1086/422763]</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99 </w:t>
      </w:r>
      <w:proofErr w:type="spellStart"/>
      <w:r w:rsidRPr="003E149E">
        <w:rPr>
          <w:rFonts w:ascii="Book Antiqua" w:eastAsia="宋体" w:hAnsi="Book Antiqua" w:cs="宋体"/>
          <w:b/>
          <w:bCs/>
          <w:kern w:val="0"/>
          <w:sz w:val="24"/>
          <w:szCs w:val="24"/>
          <w:lang w:eastAsia="zh-CN"/>
        </w:rPr>
        <w:t>Hombach</w:t>
      </w:r>
      <w:proofErr w:type="spellEnd"/>
      <w:r w:rsidRPr="003E149E">
        <w:rPr>
          <w:rFonts w:ascii="Book Antiqua" w:eastAsia="宋体" w:hAnsi="Book Antiqua" w:cs="宋体"/>
          <w:b/>
          <w:bCs/>
          <w:kern w:val="0"/>
          <w:sz w:val="24"/>
          <w:szCs w:val="24"/>
          <w:lang w:eastAsia="zh-CN"/>
        </w:rPr>
        <w:t xml:space="preserve"> S</w:t>
      </w:r>
      <w:r w:rsidRPr="003E149E">
        <w:rPr>
          <w:rFonts w:ascii="Book Antiqua" w:eastAsia="宋体" w:hAnsi="Book Antiqua" w:cs="宋体"/>
          <w:kern w:val="0"/>
          <w:sz w:val="24"/>
          <w:szCs w:val="24"/>
          <w:lang w:eastAsia="zh-CN"/>
        </w:rPr>
        <w:t>, Janssen-</w:t>
      </w:r>
      <w:proofErr w:type="spellStart"/>
      <w:r w:rsidRPr="003E149E">
        <w:rPr>
          <w:rFonts w:ascii="Book Antiqua" w:eastAsia="宋体" w:hAnsi="Book Antiqua" w:cs="宋体"/>
          <w:kern w:val="0"/>
          <w:sz w:val="24"/>
          <w:szCs w:val="24"/>
          <w:lang w:eastAsia="zh-CN"/>
        </w:rPr>
        <w:t>Bienhold</w:t>
      </w:r>
      <w:proofErr w:type="spellEnd"/>
      <w:r w:rsidRPr="003E149E">
        <w:rPr>
          <w:rFonts w:ascii="Book Antiqua" w:eastAsia="宋体" w:hAnsi="Book Antiqua" w:cs="宋体"/>
          <w:kern w:val="0"/>
          <w:sz w:val="24"/>
          <w:szCs w:val="24"/>
          <w:lang w:eastAsia="zh-CN"/>
        </w:rPr>
        <w:t xml:space="preserve"> U, </w:t>
      </w:r>
      <w:proofErr w:type="spellStart"/>
      <w:r w:rsidRPr="003E149E">
        <w:rPr>
          <w:rFonts w:ascii="Book Antiqua" w:eastAsia="宋体" w:hAnsi="Book Antiqua" w:cs="宋体"/>
          <w:kern w:val="0"/>
          <w:sz w:val="24"/>
          <w:szCs w:val="24"/>
          <w:lang w:eastAsia="zh-CN"/>
        </w:rPr>
        <w:t>Söhl</w:t>
      </w:r>
      <w:proofErr w:type="spellEnd"/>
      <w:r w:rsidRPr="003E149E">
        <w:rPr>
          <w:rFonts w:ascii="Book Antiqua" w:eastAsia="宋体" w:hAnsi="Book Antiqua" w:cs="宋体"/>
          <w:kern w:val="0"/>
          <w:sz w:val="24"/>
          <w:szCs w:val="24"/>
          <w:lang w:eastAsia="zh-CN"/>
        </w:rPr>
        <w:t xml:space="preserve"> G, Schubert T, </w:t>
      </w:r>
      <w:proofErr w:type="spellStart"/>
      <w:r w:rsidRPr="003E149E">
        <w:rPr>
          <w:rFonts w:ascii="Book Antiqua" w:eastAsia="宋体" w:hAnsi="Book Antiqua" w:cs="宋体"/>
          <w:kern w:val="0"/>
          <w:sz w:val="24"/>
          <w:szCs w:val="24"/>
          <w:lang w:eastAsia="zh-CN"/>
        </w:rPr>
        <w:t>Büssow</w:t>
      </w:r>
      <w:proofErr w:type="spellEnd"/>
      <w:r w:rsidRPr="003E149E">
        <w:rPr>
          <w:rFonts w:ascii="Book Antiqua" w:eastAsia="宋体" w:hAnsi="Book Antiqua" w:cs="宋体"/>
          <w:kern w:val="0"/>
          <w:sz w:val="24"/>
          <w:szCs w:val="24"/>
          <w:lang w:eastAsia="zh-CN"/>
        </w:rPr>
        <w:t xml:space="preserve"> H, </w:t>
      </w:r>
      <w:proofErr w:type="spellStart"/>
      <w:r w:rsidRPr="003E149E">
        <w:rPr>
          <w:rFonts w:ascii="Book Antiqua" w:eastAsia="宋体" w:hAnsi="Book Antiqua" w:cs="宋体"/>
          <w:kern w:val="0"/>
          <w:sz w:val="24"/>
          <w:szCs w:val="24"/>
          <w:lang w:eastAsia="zh-CN"/>
        </w:rPr>
        <w:t>Ott</w:t>
      </w:r>
      <w:proofErr w:type="spellEnd"/>
      <w:r w:rsidRPr="003E149E">
        <w:rPr>
          <w:rFonts w:ascii="Book Antiqua" w:eastAsia="宋体" w:hAnsi="Book Antiqua" w:cs="宋体"/>
          <w:kern w:val="0"/>
          <w:sz w:val="24"/>
          <w:szCs w:val="24"/>
          <w:lang w:eastAsia="zh-CN"/>
        </w:rPr>
        <w:t xml:space="preserve"> T, </w:t>
      </w:r>
      <w:proofErr w:type="spellStart"/>
      <w:r w:rsidRPr="003E149E">
        <w:rPr>
          <w:rFonts w:ascii="Book Antiqua" w:eastAsia="宋体" w:hAnsi="Book Antiqua" w:cs="宋体"/>
          <w:kern w:val="0"/>
          <w:sz w:val="24"/>
          <w:szCs w:val="24"/>
          <w:lang w:eastAsia="zh-CN"/>
        </w:rPr>
        <w:t>Weiler</w:t>
      </w:r>
      <w:proofErr w:type="spellEnd"/>
      <w:r w:rsidRPr="003E149E">
        <w:rPr>
          <w:rFonts w:ascii="Book Antiqua" w:eastAsia="宋体" w:hAnsi="Book Antiqua" w:cs="宋体"/>
          <w:kern w:val="0"/>
          <w:sz w:val="24"/>
          <w:szCs w:val="24"/>
          <w:lang w:eastAsia="zh-CN"/>
        </w:rPr>
        <w:t xml:space="preserve"> R,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Functional expression of connexin57 in horizontal cells of the mouse retina. </w:t>
      </w:r>
      <w:proofErr w:type="spellStart"/>
      <w:r w:rsidRPr="003E149E">
        <w:rPr>
          <w:rFonts w:ascii="Book Antiqua" w:eastAsia="宋体" w:hAnsi="Book Antiqua" w:cs="宋体"/>
          <w:i/>
          <w:iCs/>
          <w:kern w:val="0"/>
          <w:sz w:val="24"/>
          <w:szCs w:val="24"/>
          <w:lang w:eastAsia="zh-CN"/>
        </w:rPr>
        <w:t>Eur</w:t>
      </w:r>
      <w:proofErr w:type="spellEnd"/>
      <w:r w:rsidRPr="003E149E">
        <w:rPr>
          <w:rFonts w:ascii="Book Antiqua" w:eastAsia="宋体" w:hAnsi="Book Antiqua" w:cs="宋体"/>
          <w:i/>
          <w:iCs/>
          <w:kern w:val="0"/>
          <w:sz w:val="24"/>
          <w:szCs w:val="24"/>
          <w:lang w:eastAsia="zh-CN"/>
        </w:rPr>
        <w:t xml:space="preserve"> 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2004; </w:t>
      </w:r>
      <w:r w:rsidRPr="003E149E">
        <w:rPr>
          <w:rFonts w:ascii="Book Antiqua" w:eastAsia="宋体" w:hAnsi="Book Antiqua" w:cs="宋体"/>
          <w:b/>
          <w:bCs/>
          <w:kern w:val="0"/>
          <w:sz w:val="24"/>
          <w:szCs w:val="24"/>
          <w:lang w:eastAsia="zh-CN"/>
        </w:rPr>
        <w:t>19</w:t>
      </w:r>
      <w:r w:rsidRPr="003E149E">
        <w:rPr>
          <w:rFonts w:ascii="Book Antiqua" w:eastAsia="宋体" w:hAnsi="Book Antiqua" w:cs="宋体"/>
          <w:kern w:val="0"/>
          <w:sz w:val="24"/>
          <w:szCs w:val="24"/>
          <w:lang w:eastAsia="zh-CN"/>
        </w:rPr>
        <w:t>: 2633-2640 [PMID: 15147297 DOI: 10.1111/j.0953-816X.2004.03360.x]</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lastRenderedPageBreak/>
        <w:t>100 </w:t>
      </w:r>
      <w:r w:rsidRPr="003E149E">
        <w:rPr>
          <w:rFonts w:ascii="Book Antiqua" w:eastAsia="宋体" w:hAnsi="Book Antiqua" w:cs="宋体"/>
          <w:b/>
          <w:bCs/>
          <w:kern w:val="0"/>
          <w:sz w:val="24"/>
          <w:szCs w:val="24"/>
          <w:lang w:eastAsia="zh-CN"/>
        </w:rPr>
        <w:t>Shelley J</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Dedek</w:t>
      </w:r>
      <w:proofErr w:type="spellEnd"/>
      <w:r w:rsidRPr="003E149E">
        <w:rPr>
          <w:rFonts w:ascii="Book Antiqua" w:eastAsia="宋体" w:hAnsi="Book Antiqua" w:cs="宋体"/>
          <w:kern w:val="0"/>
          <w:sz w:val="24"/>
          <w:szCs w:val="24"/>
          <w:lang w:eastAsia="zh-CN"/>
        </w:rPr>
        <w:t xml:space="preserve"> K, Schubert T, </w:t>
      </w:r>
      <w:proofErr w:type="spellStart"/>
      <w:r w:rsidRPr="003E149E">
        <w:rPr>
          <w:rFonts w:ascii="Book Antiqua" w:eastAsia="宋体" w:hAnsi="Book Antiqua" w:cs="宋体"/>
          <w:kern w:val="0"/>
          <w:sz w:val="24"/>
          <w:szCs w:val="24"/>
          <w:lang w:eastAsia="zh-CN"/>
        </w:rPr>
        <w:t>Feigenspan</w:t>
      </w:r>
      <w:proofErr w:type="spellEnd"/>
      <w:r w:rsidRPr="003E149E">
        <w:rPr>
          <w:rFonts w:ascii="Book Antiqua" w:eastAsia="宋体" w:hAnsi="Book Antiqua" w:cs="宋体"/>
          <w:kern w:val="0"/>
          <w:sz w:val="24"/>
          <w:szCs w:val="24"/>
          <w:lang w:eastAsia="zh-CN"/>
        </w:rPr>
        <w:t xml:space="preserve"> A, Schultz K, </w:t>
      </w:r>
      <w:proofErr w:type="spellStart"/>
      <w:r w:rsidRPr="003E149E">
        <w:rPr>
          <w:rFonts w:ascii="Book Antiqua" w:eastAsia="宋体" w:hAnsi="Book Antiqua" w:cs="宋体"/>
          <w:kern w:val="0"/>
          <w:sz w:val="24"/>
          <w:szCs w:val="24"/>
          <w:lang w:eastAsia="zh-CN"/>
        </w:rPr>
        <w:t>Hombach</w:t>
      </w:r>
      <w:proofErr w:type="spellEnd"/>
      <w:r w:rsidRPr="003E149E">
        <w:rPr>
          <w:rFonts w:ascii="Book Antiqua" w:eastAsia="宋体" w:hAnsi="Book Antiqua" w:cs="宋体"/>
          <w:kern w:val="0"/>
          <w:sz w:val="24"/>
          <w:szCs w:val="24"/>
          <w:lang w:eastAsia="zh-CN"/>
        </w:rPr>
        <w:t xml:space="preserve"> S, </w:t>
      </w:r>
      <w:proofErr w:type="spellStart"/>
      <w:r w:rsidRPr="003E149E">
        <w:rPr>
          <w:rFonts w:ascii="Book Antiqua" w:eastAsia="宋体" w:hAnsi="Book Antiqua" w:cs="宋体"/>
          <w:kern w:val="0"/>
          <w:sz w:val="24"/>
          <w:szCs w:val="24"/>
          <w:lang w:eastAsia="zh-CN"/>
        </w:rPr>
        <w:t>Willecke</w:t>
      </w:r>
      <w:proofErr w:type="spellEnd"/>
      <w:r w:rsidRPr="003E149E">
        <w:rPr>
          <w:rFonts w:ascii="Book Antiqua" w:eastAsia="宋体" w:hAnsi="Book Antiqua" w:cs="宋体"/>
          <w:kern w:val="0"/>
          <w:sz w:val="24"/>
          <w:szCs w:val="24"/>
          <w:lang w:eastAsia="zh-CN"/>
        </w:rPr>
        <w:t xml:space="preserve"> K, </w:t>
      </w:r>
      <w:proofErr w:type="spellStart"/>
      <w:r w:rsidRPr="003E149E">
        <w:rPr>
          <w:rFonts w:ascii="Book Antiqua" w:eastAsia="宋体" w:hAnsi="Book Antiqua" w:cs="宋体"/>
          <w:kern w:val="0"/>
          <w:sz w:val="24"/>
          <w:szCs w:val="24"/>
          <w:lang w:eastAsia="zh-CN"/>
        </w:rPr>
        <w:t>Weiler</w:t>
      </w:r>
      <w:proofErr w:type="spellEnd"/>
      <w:r w:rsidRPr="003E149E">
        <w:rPr>
          <w:rFonts w:ascii="Book Antiqua" w:eastAsia="宋体" w:hAnsi="Book Antiqua" w:cs="宋体"/>
          <w:kern w:val="0"/>
          <w:sz w:val="24"/>
          <w:szCs w:val="24"/>
          <w:lang w:eastAsia="zh-CN"/>
        </w:rPr>
        <w:t xml:space="preserve"> R. Horizontal cell receptive fields are reduced in connexin57-deficient mice. </w:t>
      </w:r>
      <w:proofErr w:type="spellStart"/>
      <w:r w:rsidRPr="003E149E">
        <w:rPr>
          <w:rFonts w:ascii="Book Antiqua" w:eastAsia="宋体" w:hAnsi="Book Antiqua" w:cs="宋体"/>
          <w:i/>
          <w:iCs/>
          <w:kern w:val="0"/>
          <w:sz w:val="24"/>
          <w:szCs w:val="24"/>
          <w:lang w:eastAsia="zh-CN"/>
        </w:rPr>
        <w:t>Eur</w:t>
      </w:r>
      <w:proofErr w:type="spellEnd"/>
      <w:r w:rsidRPr="003E149E">
        <w:rPr>
          <w:rFonts w:ascii="Book Antiqua" w:eastAsia="宋体" w:hAnsi="Book Antiqua" w:cs="宋体"/>
          <w:i/>
          <w:iCs/>
          <w:kern w:val="0"/>
          <w:sz w:val="24"/>
          <w:szCs w:val="24"/>
          <w:lang w:eastAsia="zh-CN"/>
        </w:rPr>
        <w:t xml:space="preserve"> J </w:t>
      </w:r>
      <w:proofErr w:type="spellStart"/>
      <w:r w:rsidRPr="003E149E">
        <w:rPr>
          <w:rFonts w:ascii="Book Antiqua" w:eastAsia="宋体" w:hAnsi="Book Antiqua" w:cs="宋体"/>
          <w:i/>
          <w:iCs/>
          <w:kern w:val="0"/>
          <w:sz w:val="24"/>
          <w:szCs w:val="24"/>
          <w:lang w:eastAsia="zh-CN"/>
        </w:rPr>
        <w:t>Neurosci</w:t>
      </w:r>
      <w:proofErr w:type="spellEnd"/>
      <w:r w:rsidRPr="003E149E">
        <w:rPr>
          <w:rFonts w:ascii="Book Antiqua" w:eastAsia="宋体" w:hAnsi="Book Antiqua" w:cs="宋体"/>
          <w:kern w:val="0"/>
          <w:sz w:val="24"/>
          <w:szCs w:val="24"/>
          <w:lang w:eastAsia="zh-CN"/>
        </w:rPr>
        <w:t> 2006; </w:t>
      </w:r>
      <w:r w:rsidRPr="003E149E">
        <w:rPr>
          <w:rFonts w:ascii="Book Antiqua" w:eastAsia="宋体" w:hAnsi="Book Antiqua" w:cs="宋体"/>
          <w:b/>
          <w:bCs/>
          <w:kern w:val="0"/>
          <w:sz w:val="24"/>
          <w:szCs w:val="24"/>
          <w:lang w:eastAsia="zh-CN"/>
        </w:rPr>
        <w:t>23</w:t>
      </w:r>
      <w:r w:rsidRPr="003E149E">
        <w:rPr>
          <w:rFonts w:ascii="Book Antiqua" w:eastAsia="宋体" w:hAnsi="Book Antiqua" w:cs="宋体"/>
          <w:kern w:val="0"/>
          <w:sz w:val="24"/>
          <w:szCs w:val="24"/>
          <w:lang w:eastAsia="zh-CN"/>
        </w:rPr>
        <w:t>: 3176-3186 [PMID: 16820008 DOI: 10.1111/j.1460-9568.2006.04848.x]</w:t>
      </w:r>
    </w:p>
    <w:p w:rsidR="003E149E" w:rsidRPr="003E149E" w:rsidRDefault="003E149E" w:rsidP="003E149E">
      <w:pPr>
        <w:widowControl/>
        <w:spacing w:line="360" w:lineRule="auto"/>
        <w:rPr>
          <w:rFonts w:ascii="Book Antiqua" w:eastAsia="宋体" w:hAnsi="Book Antiqua" w:cs="宋体"/>
          <w:kern w:val="0"/>
          <w:sz w:val="24"/>
          <w:szCs w:val="24"/>
          <w:lang w:eastAsia="zh-CN"/>
        </w:rPr>
      </w:pPr>
      <w:r w:rsidRPr="003E149E">
        <w:rPr>
          <w:rFonts w:ascii="Book Antiqua" w:eastAsia="宋体" w:hAnsi="Book Antiqua" w:cs="宋体"/>
          <w:kern w:val="0"/>
          <w:sz w:val="24"/>
          <w:szCs w:val="24"/>
          <w:lang w:eastAsia="zh-CN"/>
        </w:rPr>
        <w:t>101 </w:t>
      </w:r>
      <w:proofErr w:type="spellStart"/>
      <w:r w:rsidRPr="003E149E">
        <w:rPr>
          <w:rFonts w:ascii="Book Antiqua" w:eastAsia="宋体" w:hAnsi="Book Antiqua" w:cs="宋体"/>
          <w:b/>
          <w:bCs/>
          <w:kern w:val="0"/>
          <w:sz w:val="24"/>
          <w:szCs w:val="24"/>
          <w:lang w:eastAsia="zh-CN"/>
        </w:rPr>
        <w:t>Puk</w:t>
      </w:r>
      <w:proofErr w:type="spellEnd"/>
      <w:r w:rsidRPr="003E149E">
        <w:rPr>
          <w:rFonts w:ascii="Book Antiqua" w:eastAsia="宋体" w:hAnsi="Book Antiqua" w:cs="宋体"/>
          <w:b/>
          <w:bCs/>
          <w:kern w:val="0"/>
          <w:sz w:val="24"/>
          <w:szCs w:val="24"/>
          <w:lang w:eastAsia="zh-CN"/>
        </w:rPr>
        <w:t xml:space="preserve"> O</w:t>
      </w:r>
      <w:r w:rsidRPr="003E149E">
        <w:rPr>
          <w:rFonts w:ascii="Book Antiqua" w:eastAsia="宋体" w:hAnsi="Book Antiqua" w:cs="宋体"/>
          <w:kern w:val="0"/>
          <w:sz w:val="24"/>
          <w:szCs w:val="24"/>
          <w:lang w:eastAsia="zh-CN"/>
        </w:rPr>
        <w:t xml:space="preserve">, </w:t>
      </w:r>
      <w:proofErr w:type="spellStart"/>
      <w:r w:rsidRPr="003E149E">
        <w:rPr>
          <w:rFonts w:ascii="Book Antiqua" w:eastAsia="宋体" w:hAnsi="Book Antiqua" w:cs="宋体"/>
          <w:kern w:val="0"/>
          <w:sz w:val="24"/>
          <w:szCs w:val="24"/>
          <w:lang w:eastAsia="zh-CN"/>
        </w:rPr>
        <w:t>Löster</w:t>
      </w:r>
      <w:proofErr w:type="spellEnd"/>
      <w:r w:rsidRPr="003E149E">
        <w:rPr>
          <w:rFonts w:ascii="Book Antiqua" w:eastAsia="宋体" w:hAnsi="Book Antiqua" w:cs="宋体"/>
          <w:kern w:val="0"/>
          <w:sz w:val="24"/>
          <w:szCs w:val="24"/>
          <w:lang w:eastAsia="zh-CN"/>
        </w:rPr>
        <w:t xml:space="preserve"> J, </w:t>
      </w:r>
      <w:proofErr w:type="spellStart"/>
      <w:r w:rsidRPr="003E149E">
        <w:rPr>
          <w:rFonts w:ascii="Book Antiqua" w:eastAsia="宋体" w:hAnsi="Book Antiqua" w:cs="宋体"/>
          <w:kern w:val="0"/>
          <w:sz w:val="24"/>
          <w:szCs w:val="24"/>
          <w:lang w:eastAsia="zh-CN"/>
        </w:rPr>
        <w:t>Dalke</w:t>
      </w:r>
      <w:proofErr w:type="spellEnd"/>
      <w:r w:rsidRPr="003E149E">
        <w:rPr>
          <w:rFonts w:ascii="Book Antiqua" w:eastAsia="宋体" w:hAnsi="Book Antiqua" w:cs="宋体"/>
          <w:kern w:val="0"/>
          <w:sz w:val="24"/>
          <w:szCs w:val="24"/>
          <w:lang w:eastAsia="zh-CN"/>
        </w:rPr>
        <w:t xml:space="preserve"> C, </w:t>
      </w:r>
      <w:proofErr w:type="spellStart"/>
      <w:r w:rsidRPr="003E149E">
        <w:rPr>
          <w:rFonts w:ascii="Book Antiqua" w:eastAsia="宋体" w:hAnsi="Book Antiqua" w:cs="宋体"/>
          <w:kern w:val="0"/>
          <w:sz w:val="24"/>
          <w:szCs w:val="24"/>
          <w:lang w:eastAsia="zh-CN"/>
        </w:rPr>
        <w:t>Soewarto</w:t>
      </w:r>
      <w:proofErr w:type="spellEnd"/>
      <w:r w:rsidRPr="003E149E">
        <w:rPr>
          <w:rFonts w:ascii="Book Antiqua" w:eastAsia="宋体" w:hAnsi="Book Antiqua" w:cs="宋体"/>
          <w:kern w:val="0"/>
          <w:sz w:val="24"/>
          <w:szCs w:val="24"/>
          <w:lang w:eastAsia="zh-CN"/>
        </w:rPr>
        <w:t xml:space="preserve"> D, Fuchs H, </w:t>
      </w:r>
      <w:proofErr w:type="spellStart"/>
      <w:r w:rsidRPr="003E149E">
        <w:rPr>
          <w:rFonts w:ascii="Book Antiqua" w:eastAsia="宋体" w:hAnsi="Book Antiqua" w:cs="宋体"/>
          <w:kern w:val="0"/>
          <w:sz w:val="24"/>
          <w:szCs w:val="24"/>
          <w:lang w:eastAsia="zh-CN"/>
        </w:rPr>
        <w:t>Budde</w:t>
      </w:r>
      <w:proofErr w:type="spellEnd"/>
      <w:r w:rsidRPr="003E149E">
        <w:rPr>
          <w:rFonts w:ascii="Book Antiqua" w:eastAsia="宋体" w:hAnsi="Book Antiqua" w:cs="宋体"/>
          <w:kern w:val="0"/>
          <w:sz w:val="24"/>
          <w:szCs w:val="24"/>
          <w:lang w:eastAsia="zh-CN"/>
        </w:rPr>
        <w:t xml:space="preserve"> B, </w:t>
      </w:r>
      <w:proofErr w:type="spellStart"/>
      <w:r w:rsidRPr="003E149E">
        <w:rPr>
          <w:rFonts w:ascii="Book Antiqua" w:eastAsia="宋体" w:hAnsi="Book Antiqua" w:cs="宋体"/>
          <w:kern w:val="0"/>
          <w:sz w:val="24"/>
          <w:szCs w:val="24"/>
          <w:lang w:eastAsia="zh-CN"/>
        </w:rPr>
        <w:t>Nürnberg</w:t>
      </w:r>
      <w:proofErr w:type="spellEnd"/>
      <w:r w:rsidRPr="003E149E">
        <w:rPr>
          <w:rFonts w:ascii="Book Antiqua" w:eastAsia="宋体" w:hAnsi="Book Antiqua" w:cs="宋体"/>
          <w:kern w:val="0"/>
          <w:sz w:val="24"/>
          <w:szCs w:val="24"/>
          <w:lang w:eastAsia="zh-CN"/>
        </w:rPr>
        <w:t xml:space="preserve"> P, Wolf E, de Angelis MH, </w:t>
      </w:r>
      <w:proofErr w:type="spellStart"/>
      <w:r w:rsidRPr="003E149E">
        <w:rPr>
          <w:rFonts w:ascii="Book Antiqua" w:eastAsia="宋体" w:hAnsi="Book Antiqua" w:cs="宋体"/>
          <w:kern w:val="0"/>
          <w:sz w:val="24"/>
          <w:szCs w:val="24"/>
          <w:lang w:eastAsia="zh-CN"/>
        </w:rPr>
        <w:t>Graw</w:t>
      </w:r>
      <w:proofErr w:type="spellEnd"/>
      <w:r w:rsidRPr="003E149E">
        <w:rPr>
          <w:rFonts w:ascii="Book Antiqua" w:eastAsia="宋体" w:hAnsi="Book Antiqua" w:cs="宋体"/>
          <w:kern w:val="0"/>
          <w:sz w:val="24"/>
          <w:szCs w:val="24"/>
          <w:lang w:eastAsia="zh-CN"/>
        </w:rPr>
        <w:t xml:space="preserve"> J. Mutation in a novel </w:t>
      </w:r>
      <w:proofErr w:type="spellStart"/>
      <w:r w:rsidRPr="003E149E">
        <w:rPr>
          <w:rFonts w:ascii="Book Antiqua" w:eastAsia="宋体" w:hAnsi="Book Antiqua" w:cs="宋体"/>
          <w:kern w:val="0"/>
          <w:sz w:val="24"/>
          <w:szCs w:val="24"/>
          <w:lang w:eastAsia="zh-CN"/>
        </w:rPr>
        <w:t>connexin</w:t>
      </w:r>
      <w:proofErr w:type="spellEnd"/>
      <w:r w:rsidRPr="003E149E">
        <w:rPr>
          <w:rFonts w:ascii="Book Antiqua" w:eastAsia="宋体" w:hAnsi="Book Antiqua" w:cs="宋体"/>
          <w:kern w:val="0"/>
          <w:sz w:val="24"/>
          <w:szCs w:val="24"/>
          <w:lang w:eastAsia="zh-CN"/>
        </w:rPr>
        <w:t>-like gene (Gjf1) in the mouse affects early lens development and causes a variable small-eye phenotype. </w:t>
      </w:r>
      <w:r w:rsidRPr="003E149E">
        <w:rPr>
          <w:rFonts w:ascii="Book Antiqua" w:eastAsia="宋体" w:hAnsi="Book Antiqua" w:cs="宋体"/>
          <w:i/>
          <w:iCs/>
          <w:kern w:val="0"/>
          <w:sz w:val="24"/>
          <w:szCs w:val="24"/>
          <w:lang w:eastAsia="zh-CN"/>
        </w:rPr>
        <w:t xml:space="preserve">Invest </w:t>
      </w:r>
      <w:proofErr w:type="spellStart"/>
      <w:r w:rsidRPr="003E149E">
        <w:rPr>
          <w:rFonts w:ascii="Book Antiqua" w:eastAsia="宋体" w:hAnsi="Book Antiqua" w:cs="宋体"/>
          <w:i/>
          <w:iCs/>
          <w:kern w:val="0"/>
          <w:sz w:val="24"/>
          <w:szCs w:val="24"/>
          <w:lang w:eastAsia="zh-CN"/>
        </w:rPr>
        <w:t>Ophthalmol</w:t>
      </w:r>
      <w:proofErr w:type="spellEnd"/>
      <w:r w:rsidRPr="003E149E">
        <w:rPr>
          <w:rFonts w:ascii="Book Antiqua" w:eastAsia="宋体" w:hAnsi="Book Antiqua" w:cs="宋体"/>
          <w:i/>
          <w:iCs/>
          <w:kern w:val="0"/>
          <w:sz w:val="24"/>
          <w:szCs w:val="24"/>
          <w:lang w:eastAsia="zh-CN"/>
        </w:rPr>
        <w:t xml:space="preserve"> Vis </w:t>
      </w:r>
      <w:proofErr w:type="spellStart"/>
      <w:r w:rsidRPr="003E149E">
        <w:rPr>
          <w:rFonts w:ascii="Book Antiqua" w:eastAsia="宋体" w:hAnsi="Book Antiqua" w:cs="宋体"/>
          <w:i/>
          <w:iCs/>
          <w:kern w:val="0"/>
          <w:sz w:val="24"/>
          <w:szCs w:val="24"/>
          <w:lang w:eastAsia="zh-CN"/>
        </w:rPr>
        <w:t>Sci</w:t>
      </w:r>
      <w:proofErr w:type="spellEnd"/>
      <w:r w:rsidRPr="003E149E">
        <w:rPr>
          <w:rFonts w:ascii="Book Antiqua" w:eastAsia="宋体" w:hAnsi="Book Antiqua" w:cs="宋体"/>
          <w:kern w:val="0"/>
          <w:sz w:val="24"/>
          <w:szCs w:val="24"/>
          <w:lang w:eastAsia="zh-CN"/>
        </w:rPr>
        <w:t> 2008; </w:t>
      </w:r>
      <w:r w:rsidRPr="003E149E">
        <w:rPr>
          <w:rFonts w:ascii="Book Antiqua" w:eastAsia="宋体" w:hAnsi="Book Antiqua" w:cs="宋体"/>
          <w:b/>
          <w:bCs/>
          <w:kern w:val="0"/>
          <w:sz w:val="24"/>
          <w:szCs w:val="24"/>
          <w:lang w:eastAsia="zh-CN"/>
        </w:rPr>
        <w:t>49</w:t>
      </w:r>
      <w:r w:rsidRPr="003E149E">
        <w:rPr>
          <w:rFonts w:ascii="Book Antiqua" w:eastAsia="宋体" w:hAnsi="Book Antiqua" w:cs="宋体"/>
          <w:kern w:val="0"/>
          <w:sz w:val="24"/>
          <w:szCs w:val="24"/>
          <w:lang w:eastAsia="zh-CN"/>
        </w:rPr>
        <w:t>: 1525-1532 [PMID: 18385072 DOI: 10.1167/iovs.07-1033]</w:t>
      </w:r>
    </w:p>
    <w:p w:rsidR="00A91DD3" w:rsidRPr="003E149E" w:rsidRDefault="00A91DD3" w:rsidP="003E149E">
      <w:pPr>
        <w:widowControl/>
        <w:spacing w:line="360" w:lineRule="auto"/>
        <w:rPr>
          <w:rFonts w:ascii="Book Antiqua" w:eastAsia="宋体" w:hAnsi="Book Antiqua" w:cs="Times New Roman"/>
          <w:b/>
          <w:sz w:val="24"/>
          <w:szCs w:val="24"/>
          <w:lang w:eastAsia="zh-CN"/>
        </w:rPr>
      </w:pPr>
    </w:p>
    <w:p w:rsidR="00A91DD3" w:rsidRPr="003E149E" w:rsidRDefault="00A91DD3" w:rsidP="003E149E">
      <w:pPr>
        <w:pStyle w:val="ab"/>
        <w:spacing w:line="360" w:lineRule="auto"/>
        <w:jc w:val="right"/>
        <w:rPr>
          <w:rFonts w:ascii="Book Antiqua" w:hAnsi="Book Antiqua"/>
          <w:b/>
          <w:sz w:val="24"/>
          <w:szCs w:val="24"/>
        </w:rPr>
      </w:pPr>
      <w:r w:rsidRPr="003E149E">
        <w:rPr>
          <w:rFonts w:ascii="Book Antiqua" w:hAnsi="Book Antiqua"/>
          <w:b/>
          <w:sz w:val="24"/>
          <w:szCs w:val="24"/>
        </w:rPr>
        <w:t xml:space="preserve">P-Reviewer: </w:t>
      </w:r>
      <w:proofErr w:type="spellStart"/>
      <w:r w:rsidRPr="003E149E">
        <w:rPr>
          <w:rFonts w:ascii="Book Antiqua" w:hAnsi="Book Antiqua"/>
          <w:color w:val="000000"/>
          <w:sz w:val="24"/>
          <w:szCs w:val="24"/>
        </w:rPr>
        <w:t>Guo</w:t>
      </w:r>
      <w:proofErr w:type="spellEnd"/>
      <w:r w:rsidRPr="003E149E">
        <w:rPr>
          <w:rFonts w:ascii="Book Antiqua" w:hAnsi="Book Antiqua"/>
          <w:color w:val="000000"/>
          <w:sz w:val="24"/>
          <w:szCs w:val="24"/>
        </w:rPr>
        <w:t xml:space="preserve"> ZK, Tanaka T, </w:t>
      </w:r>
      <w:proofErr w:type="spellStart"/>
      <w:r w:rsidRPr="003E149E">
        <w:rPr>
          <w:rFonts w:ascii="Book Antiqua" w:hAnsi="Book Antiqua"/>
          <w:color w:val="000000"/>
          <w:sz w:val="24"/>
          <w:szCs w:val="24"/>
        </w:rPr>
        <w:t>Zaminy</w:t>
      </w:r>
      <w:proofErr w:type="spellEnd"/>
      <w:r w:rsidRPr="003E149E">
        <w:rPr>
          <w:rFonts w:ascii="Book Antiqua" w:hAnsi="Book Antiqua"/>
          <w:color w:val="000000"/>
          <w:sz w:val="24"/>
          <w:szCs w:val="24"/>
        </w:rPr>
        <w:t xml:space="preserve"> A </w:t>
      </w:r>
      <w:r w:rsidRPr="003E149E">
        <w:rPr>
          <w:rFonts w:ascii="Book Antiqua" w:hAnsi="Book Antiqua"/>
          <w:b/>
          <w:sz w:val="24"/>
          <w:szCs w:val="24"/>
        </w:rPr>
        <w:t xml:space="preserve">S-Editor: </w:t>
      </w:r>
      <w:proofErr w:type="spellStart"/>
      <w:r w:rsidRPr="003E149E">
        <w:rPr>
          <w:rFonts w:ascii="Book Antiqua" w:hAnsi="Book Antiqua"/>
          <w:sz w:val="24"/>
          <w:szCs w:val="24"/>
        </w:rPr>
        <w:t>Ji</w:t>
      </w:r>
      <w:proofErr w:type="spellEnd"/>
      <w:r w:rsidRPr="003E149E">
        <w:rPr>
          <w:rFonts w:ascii="Book Antiqua" w:hAnsi="Book Antiqua"/>
          <w:sz w:val="24"/>
          <w:szCs w:val="24"/>
        </w:rPr>
        <w:t xml:space="preserve"> FF</w:t>
      </w:r>
      <w:r w:rsidRPr="003E149E">
        <w:rPr>
          <w:rFonts w:ascii="Book Antiqua" w:hAnsi="Book Antiqua"/>
          <w:b/>
          <w:sz w:val="24"/>
          <w:szCs w:val="24"/>
        </w:rPr>
        <w:t xml:space="preserve"> L-Editor:  E-Editor:</w:t>
      </w:r>
    </w:p>
    <w:p w:rsidR="00A91DD3" w:rsidRPr="00A91DD3" w:rsidRDefault="00A91DD3" w:rsidP="00A91DD3">
      <w:pPr>
        <w:widowControl/>
        <w:spacing w:line="360" w:lineRule="auto"/>
        <w:rPr>
          <w:rFonts w:ascii="Book Antiqua" w:eastAsia="宋体" w:hAnsi="Book Antiqua" w:cs="Times New Roman"/>
          <w:sz w:val="24"/>
          <w:szCs w:val="24"/>
          <w:lang w:eastAsia="zh-CN"/>
        </w:rPr>
      </w:pPr>
    </w:p>
    <w:p w:rsidR="004F00FB" w:rsidRPr="00E636F5" w:rsidRDefault="004F00FB" w:rsidP="00E636F5">
      <w:pPr>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sz w:val="24"/>
          <w:szCs w:val="24"/>
        </w:rPr>
      </w:pP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sz w:val="24"/>
          <w:szCs w:val="24"/>
        </w:rPr>
        <w:br w:type="page"/>
      </w:r>
    </w:p>
    <w:p w:rsidR="004F00FB" w:rsidRPr="00E636F5" w:rsidRDefault="004F00FB" w:rsidP="00E636F5">
      <w:pPr>
        <w:widowControl/>
        <w:spacing w:line="360" w:lineRule="auto"/>
        <w:rPr>
          <w:rFonts w:ascii="Book Antiqua" w:hAnsi="Book Antiqua" w:cs="Times New Roman"/>
          <w:sz w:val="24"/>
          <w:szCs w:val="24"/>
        </w:rPr>
      </w:pPr>
      <w:r w:rsidRPr="00E636F5">
        <w:rPr>
          <w:rFonts w:ascii="Book Antiqua" w:hAnsi="Book Antiqua" w:cs="Times New Roman"/>
          <w:noProof/>
          <w:sz w:val="24"/>
          <w:szCs w:val="24"/>
          <w:lang w:eastAsia="zh-CN"/>
        </w:rPr>
        <w:lastRenderedPageBreak/>
        <w:drawing>
          <wp:inline distT="0" distB="0" distL="0" distR="0" wp14:anchorId="66DF24C4" wp14:editId="19926E3D">
            <wp:extent cx="3133959" cy="4128247"/>
            <wp:effectExtent l="0" t="0" r="9525"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566" cy="4129047"/>
                    </a:xfrm>
                    <a:prstGeom prst="rect">
                      <a:avLst/>
                    </a:prstGeom>
                  </pic:spPr>
                </pic:pic>
              </a:graphicData>
            </a:graphic>
          </wp:inline>
        </w:drawing>
      </w:r>
    </w:p>
    <w:p w:rsidR="004F00FB" w:rsidRPr="00452E82" w:rsidRDefault="00452E82" w:rsidP="00E636F5">
      <w:pPr>
        <w:widowControl/>
        <w:spacing w:line="360" w:lineRule="auto"/>
        <w:rPr>
          <w:rFonts w:ascii="Book Antiqua" w:hAnsi="Book Antiqua" w:cs="Times New Roman"/>
          <w:b/>
          <w:sz w:val="24"/>
          <w:szCs w:val="24"/>
        </w:rPr>
        <w:sectPr w:rsidR="004F00FB" w:rsidRPr="00452E82" w:rsidSect="00A549B8">
          <w:footerReference w:type="default" r:id="rId8"/>
          <w:pgSz w:w="11906" w:h="16838"/>
          <w:pgMar w:top="1985" w:right="1701" w:bottom="1701" w:left="1701" w:header="851" w:footer="992" w:gutter="0"/>
          <w:cols w:space="425"/>
          <w:docGrid w:type="lines" w:linePitch="360"/>
        </w:sectPr>
      </w:pPr>
      <w:r w:rsidRPr="00A5466F">
        <w:rPr>
          <w:rFonts w:ascii="Book Antiqua" w:hAnsi="Book Antiqua" w:cs="Times New Roman"/>
          <w:b/>
          <w:sz w:val="24"/>
          <w:szCs w:val="24"/>
        </w:rPr>
        <w:t>Figure 1</w:t>
      </w:r>
      <w:r w:rsidRPr="00A5466F">
        <w:rPr>
          <w:rFonts w:ascii="Book Antiqua" w:eastAsia="宋体" w:hAnsi="Book Antiqua" w:cs="Times New Roman" w:hint="eastAsia"/>
          <w:b/>
          <w:sz w:val="24"/>
          <w:szCs w:val="24"/>
          <w:lang w:eastAsia="zh-CN"/>
        </w:rPr>
        <w:t xml:space="preserve"> </w:t>
      </w:r>
      <w:proofErr w:type="spellStart"/>
      <w:r w:rsidRPr="00A5466F">
        <w:rPr>
          <w:rFonts w:ascii="Book Antiqua" w:hAnsi="Book Antiqua" w:cs="Times New Roman"/>
          <w:b/>
          <w:sz w:val="24"/>
          <w:szCs w:val="24"/>
        </w:rPr>
        <w:t>Cre</w:t>
      </w:r>
      <w:proofErr w:type="spellEnd"/>
      <w:r w:rsidRPr="00A5466F">
        <w:rPr>
          <w:rFonts w:ascii="Book Antiqua" w:hAnsi="Book Antiqua" w:cs="Times New Roman"/>
          <w:b/>
          <w:sz w:val="24"/>
          <w:szCs w:val="24"/>
        </w:rPr>
        <w:t>/</w:t>
      </w:r>
      <w:proofErr w:type="spellStart"/>
      <w:r w:rsidRPr="00A5466F">
        <w:rPr>
          <w:rFonts w:ascii="Book Antiqua" w:hAnsi="Book Antiqua" w:cs="Times New Roman"/>
          <w:b/>
          <w:i/>
          <w:sz w:val="24"/>
          <w:szCs w:val="24"/>
        </w:rPr>
        <w:t>loxP</w:t>
      </w:r>
      <w:proofErr w:type="spellEnd"/>
      <w:r w:rsidRPr="00A5466F">
        <w:rPr>
          <w:rFonts w:ascii="Book Antiqua" w:hAnsi="Book Antiqua" w:cs="Times New Roman"/>
          <w:b/>
          <w:sz w:val="24"/>
          <w:szCs w:val="24"/>
        </w:rPr>
        <w:t>-mediated tissue-specific knockout mouse models and analysis of embryonic stem cell differentiation.</w:t>
      </w:r>
      <w:r>
        <w:rPr>
          <w:rFonts w:ascii="Book Antiqua" w:eastAsia="宋体" w:hAnsi="Book Antiqua" w:cs="Times New Roman" w:hint="eastAsia"/>
          <w:b/>
          <w:sz w:val="24"/>
          <w:szCs w:val="24"/>
          <w:lang w:eastAsia="zh-CN"/>
        </w:rPr>
        <w:t xml:space="preserve"> </w:t>
      </w:r>
      <w:r w:rsidRPr="00E636F5">
        <w:rPr>
          <w:rFonts w:ascii="Book Antiqua" w:hAnsi="Book Antiqua" w:cs="Times New Roman"/>
          <w:sz w:val="24"/>
          <w:szCs w:val="24"/>
        </w:rPr>
        <w:t xml:space="preserve">Mutant cells and regions are shown in green. Mouse and heart drawings, respectively, constitute the middle and </w:t>
      </w:r>
      <w:r>
        <w:rPr>
          <w:rFonts w:ascii="Book Antiqua" w:hAnsi="Book Antiqua" w:cs="Times New Roman"/>
          <w:sz w:val="24"/>
          <w:szCs w:val="24"/>
        </w:rPr>
        <w:t>right pictures in (A) and (B). A</w:t>
      </w:r>
      <w:r>
        <w:rPr>
          <w:rFonts w:ascii="Book Antiqua" w:eastAsia="宋体" w:hAnsi="Book Antiqua" w:cs="Times New Roman" w:hint="eastAsia"/>
          <w:sz w:val="24"/>
          <w:szCs w:val="24"/>
          <w:lang w:eastAsia="zh-CN"/>
        </w:rPr>
        <w:t>:</w:t>
      </w:r>
      <w:r w:rsidRPr="00E636F5">
        <w:rPr>
          <w:rFonts w:ascii="Book Antiqua" w:hAnsi="Book Antiqua" w:cs="Times New Roman"/>
          <w:sz w:val="24"/>
          <w:szCs w:val="24"/>
        </w:rPr>
        <w:t xml:space="preserve"> In the </w:t>
      </w:r>
      <w:proofErr w:type="spellStart"/>
      <w:r w:rsidRPr="00E636F5">
        <w:rPr>
          <w:rFonts w:ascii="Book Antiqua" w:hAnsi="Book Antiqua" w:cs="Times New Roman"/>
          <w:sz w:val="24"/>
          <w:szCs w:val="24"/>
        </w:rPr>
        <w:t>Cre</w:t>
      </w:r>
      <w:proofErr w:type="spellEnd"/>
      <w:r w:rsidRPr="00E636F5">
        <w:rPr>
          <w:rFonts w:ascii="Book Antiqua" w:hAnsi="Book Antiqua" w:cs="Times New Roman"/>
          <w:sz w:val="24"/>
          <w:szCs w:val="24"/>
        </w:rPr>
        <w:t>/</w:t>
      </w:r>
      <w:proofErr w:type="spellStart"/>
      <w:r w:rsidRPr="00E636F5">
        <w:rPr>
          <w:rFonts w:ascii="Book Antiqua" w:hAnsi="Book Antiqua" w:cs="Times New Roman"/>
          <w:i/>
          <w:sz w:val="24"/>
          <w:szCs w:val="24"/>
        </w:rPr>
        <w:t>loxP</w:t>
      </w:r>
      <w:proofErr w:type="spellEnd"/>
      <w:r w:rsidRPr="00E636F5">
        <w:rPr>
          <w:rFonts w:ascii="Book Antiqua" w:hAnsi="Book Antiqua" w:cs="Times New Roman"/>
          <w:sz w:val="24"/>
          <w:szCs w:val="24"/>
        </w:rPr>
        <w:t xml:space="preserve"> model shown here, the </w:t>
      </w:r>
      <w:proofErr w:type="spellStart"/>
      <w:r w:rsidRPr="00E636F5">
        <w:rPr>
          <w:rFonts w:ascii="Book Antiqua" w:hAnsi="Book Antiqua" w:cs="Times New Roman"/>
          <w:i/>
          <w:sz w:val="24"/>
          <w:szCs w:val="24"/>
        </w:rPr>
        <w:t>connexin</w:t>
      </w:r>
      <w:proofErr w:type="spellEnd"/>
      <w:r w:rsidRPr="00E636F5">
        <w:rPr>
          <w:rFonts w:ascii="Book Antiqua" w:hAnsi="Book Antiqua" w:cs="Times New Roman"/>
          <w:i/>
          <w:sz w:val="24"/>
          <w:szCs w:val="24"/>
        </w:rPr>
        <w:t xml:space="preserve"> </w:t>
      </w:r>
      <w:r>
        <w:rPr>
          <w:rFonts w:ascii="Book Antiqua" w:eastAsia="宋体" w:hAnsi="Book Antiqua" w:cs="Times New Roman" w:hint="eastAsia"/>
          <w:i/>
          <w:sz w:val="24"/>
          <w:szCs w:val="24"/>
          <w:lang w:eastAsia="zh-CN"/>
        </w:rPr>
        <w:t>(</w:t>
      </w:r>
      <w:proofErr w:type="spellStart"/>
      <w:r w:rsidRPr="00E636F5">
        <w:rPr>
          <w:rFonts w:ascii="Book Antiqua" w:hAnsi="Book Antiqua" w:cs="Times New Roman"/>
          <w:i/>
          <w:sz w:val="24"/>
          <w:szCs w:val="24"/>
        </w:rPr>
        <w:t>Cx</w:t>
      </w:r>
      <w:proofErr w:type="spellEnd"/>
      <w:r>
        <w:rPr>
          <w:rFonts w:ascii="Book Antiqua" w:eastAsia="宋体" w:hAnsi="Book Antiqua" w:cs="Times New Roman" w:hint="eastAsia"/>
          <w:i/>
          <w:sz w:val="24"/>
          <w:szCs w:val="24"/>
          <w:lang w:eastAsia="zh-CN"/>
        </w:rPr>
        <w:t>)</w:t>
      </w:r>
      <w:r w:rsidRPr="00E636F5">
        <w:rPr>
          <w:rFonts w:ascii="Book Antiqua" w:hAnsi="Book Antiqua" w:cs="Times New Roman"/>
          <w:sz w:val="24"/>
          <w:szCs w:val="24"/>
        </w:rPr>
        <w:t xml:space="preserve"> gene, which when lost causes lethality, is deleted specifically in the CM. This results in relatively consistent delay or block in </w:t>
      </w:r>
      <w:proofErr w:type="gramStart"/>
      <w:r w:rsidRPr="00E636F5">
        <w:rPr>
          <w:rFonts w:ascii="Book Antiqua" w:hAnsi="Book Antiqua" w:cs="Times New Roman"/>
          <w:sz w:val="24"/>
          <w:szCs w:val="24"/>
        </w:rPr>
        <w:t>conduction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13,</w:t>
      </w:r>
      <w:r w:rsidRPr="00E636F5">
        <w:rPr>
          <w:rFonts w:ascii="Book Antiqua" w:hAnsi="Book Antiqua" w:cs="Times New Roman"/>
          <w:sz w:val="24"/>
          <w:szCs w:val="24"/>
          <w:vertAlign w:val="superscript"/>
        </w:rPr>
        <w:t>49]</w:t>
      </w:r>
      <w:r>
        <w:rPr>
          <w:rFonts w:ascii="Book Antiqua" w:eastAsia="宋体" w:hAnsi="Book Antiqua" w:cs="Times New Roman" w:hint="eastAsia"/>
          <w:sz w:val="24"/>
          <w:szCs w:val="24"/>
          <w:lang w:eastAsia="zh-CN"/>
        </w:rPr>
        <w:t xml:space="preserve">; </w:t>
      </w:r>
      <w:r w:rsidRPr="00E636F5">
        <w:rPr>
          <w:rFonts w:ascii="Book Antiqua" w:hAnsi="Book Antiqua" w:cs="Times New Roman"/>
          <w:sz w:val="24"/>
          <w:szCs w:val="24"/>
        </w:rPr>
        <w:t>B</w:t>
      </w:r>
      <w:r>
        <w:rPr>
          <w:rFonts w:ascii="Book Antiqua" w:eastAsia="宋体" w:hAnsi="Book Antiqua" w:cs="Times New Roman" w:hint="eastAsia"/>
          <w:sz w:val="24"/>
          <w:szCs w:val="24"/>
          <w:lang w:eastAsia="zh-CN"/>
        </w:rPr>
        <w:t>:</w:t>
      </w:r>
      <w:r w:rsidRPr="00E636F5">
        <w:rPr>
          <w:rFonts w:ascii="Book Antiqua" w:hAnsi="Book Antiqua" w:cs="Times New Roman"/>
          <w:sz w:val="24"/>
          <w:szCs w:val="24"/>
        </w:rPr>
        <w:t xml:space="preserve"> Chimeric mice containing embryonic stem cell</w:t>
      </w:r>
      <w:r>
        <w:rPr>
          <w:rFonts w:ascii="Book Antiqua" w:eastAsia="宋体" w:hAnsi="Book Antiqua" w:cs="Times New Roman" w:hint="eastAsia"/>
          <w:sz w:val="24"/>
          <w:szCs w:val="24"/>
          <w:lang w:eastAsia="zh-CN"/>
        </w:rPr>
        <w:t xml:space="preserve"> (</w:t>
      </w:r>
      <w:r w:rsidRPr="00E636F5">
        <w:rPr>
          <w:rFonts w:ascii="Book Antiqua" w:hAnsi="Book Antiqua" w:cs="Times New Roman"/>
          <w:sz w:val="24"/>
          <w:szCs w:val="24"/>
        </w:rPr>
        <w:t>ESCs</w:t>
      </w:r>
      <w:r>
        <w:rPr>
          <w:rFonts w:ascii="Book Antiqua" w:eastAsia="宋体" w:hAnsi="Book Antiqua" w:cs="Times New Roman" w:hint="eastAsia"/>
          <w:sz w:val="24"/>
          <w:szCs w:val="24"/>
          <w:lang w:eastAsia="zh-CN"/>
        </w:rPr>
        <w:t>)</w:t>
      </w:r>
      <w:r w:rsidRPr="00E636F5">
        <w:rPr>
          <w:rFonts w:ascii="Book Antiqua" w:hAnsi="Book Antiqua" w:cs="Times New Roman"/>
          <w:sz w:val="24"/>
          <w:szCs w:val="24"/>
        </w:rPr>
        <w:t xml:space="preserve"> lacking the </w:t>
      </w:r>
      <w:r w:rsidRPr="00E636F5">
        <w:rPr>
          <w:rFonts w:ascii="Book Antiqua" w:hAnsi="Book Antiqua" w:cs="Times New Roman"/>
          <w:i/>
          <w:sz w:val="24"/>
          <w:szCs w:val="24"/>
        </w:rPr>
        <w:t>Cx43</w:t>
      </w:r>
      <w:r w:rsidRPr="00E636F5">
        <w:rPr>
          <w:rFonts w:ascii="Book Antiqua" w:hAnsi="Book Antiqua" w:cs="Times New Roman"/>
          <w:sz w:val="24"/>
          <w:szCs w:val="24"/>
        </w:rPr>
        <w:t xml:space="preserve"> gene. The example shown here reveals multiple conduction pathways in the </w:t>
      </w:r>
      <w:proofErr w:type="gramStart"/>
      <w:r w:rsidRPr="00E636F5">
        <w:rPr>
          <w:rFonts w:ascii="Book Antiqua" w:hAnsi="Book Antiqua" w:cs="Times New Roman"/>
          <w:sz w:val="24"/>
          <w:szCs w:val="24"/>
        </w:rPr>
        <w:t>heart</w:t>
      </w:r>
      <w:r w:rsidRPr="00E636F5">
        <w:rPr>
          <w:rFonts w:ascii="Book Antiqua" w:hAnsi="Book Antiqua" w:cs="Times New Roman"/>
          <w:sz w:val="24"/>
          <w:szCs w:val="24"/>
          <w:vertAlign w:val="superscript"/>
        </w:rPr>
        <w:t>[</w:t>
      </w:r>
      <w:proofErr w:type="gramEnd"/>
      <w:r w:rsidRPr="00E636F5">
        <w:rPr>
          <w:rFonts w:ascii="Book Antiqua" w:hAnsi="Book Antiqua" w:cs="Times New Roman"/>
          <w:sz w:val="24"/>
          <w:szCs w:val="24"/>
          <w:vertAlign w:val="superscript"/>
        </w:rPr>
        <w:t>52]</w:t>
      </w:r>
      <w:r>
        <w:rPr>
          <w:rFonts w:ascii="Book Antiqua" w:eastAsia="宋体" w:hAnsi="Book Antiqua" w:cs="Times New Roman" w:hint="eastAsia"/>
          <w:sz w:val="24"/>
          <w:szCs w:val="24"/>
          <w:lang w:eastAsia="zh-CN"/>
        </w:rPr>
        <w:t xml:space="preserve">; </w:t>
      </w:r>
      <w:r w:rsidRPr="00E636F5">
        <w:rPr>
          <w:rFonts w:ascii="Book Antiqua" w:hAnsi="Book Antiqua" w:cs="Times New Roman"/>
          <w:sz w:val="24"/>
          <w:szCs w:val="24"/>
        </w:rPr>
        <w:t>C</w:t>
      </w:r>
      <w:r>
        <w:rPr>
          <w:rFonts w:ascii="Book Antiqua" w:eastAsia="宋体" w:hAnsi="Book Antiqua" w:cs="Times New Roman" w:hint="eastAsia"/>
          <w:sz w:val="24"/>
          <w:szCs w:val="24"/>
          <w:lang w:eastAsia="zh-CN"/>
        </w:rPr>
        <w:t>:</w:t>
      </w:r>
      <w:r w:rsidRPr="00E636F5">
        <w:rPr>
          <w:rFonts w:ascii="Book Antiqua" w:hAnsi="Book Antiqua" w:cs="Times New Roman"/>
          <w:sz w:val="24"/>
          <w:szCs w:val="24"/>
        </w:rPr>
        <w:t xml:space="preserve"> ESCs can be differentiated </w:t>
      </w:r>
      <w:r w:rsidRPr="00E636F5">
        <w:rPr>
          <w:rFonts w:ascii="Book Antiqua" w:hAnsi="Book Antiqua" w:cs="Times New Roman"/>
          <w:i/>
          <w:sz w:val="24"/>
          <w:szCs w:val="24"/>
        </w:rPr>
        <w:t>in vitro</w:t>
      </w:r>
      <w:r w:rsidRPr="00E636F5">
        <w:rPr>
          <w:rFonts w:ascii="Book Antiqua" w:hAnsi="Book Antiqua" w:cs="Times New Roman"/>
          <w:sz w:val="24"/>
          <w:szCs w:val="24"/>
        </w:rPr>
        <w:t xml:space="preserve">. In this example, the induced CMs are subjected to planar </w:t>
      </w:r>
      <w:proofErr w:type="spellStart"/>
      <w:r w:rsidRPr="00E636F5">
        <w:rPr>
          <w:rFonts w:ascii="Book Antiqua" w:hAnsi="Book Antiqua" w:cs="Times New Roman"/>
          <w:sz w:val="24"/>
          <w:szCs w:val="24"/>
        </w:rPr>
        <w:t>multielectrode</w:t>
      </w:r>
      <w:proofErr w:type="spellEnd"/>
      <w:r w:rsidRPr="00E636F5">
        <w:rPr>
          <w:rFonts w:ascii="Book Antiqua" w:hAnsi="Book Antiqua" w:cs="Times New Roman"/>
          <w:sz w:val="24"/>
          <w:szCs w:val="24"/>
        </w:rPr>
        <w:t xml:space="preserve"> array analyses (middle); a typical extracellular recording data is shown in the right </w:t>
      </w:r>
      <w:proofErr w:type="gramStart"/>
      <w:r w:rsidRPr="00E636F5">
        <w:rPr>
          <w:rFonts w:ascii="Book Antiqua" w:hAnsi="Book Antiqua" w:cs="Times New Roman"/>
          <w:sz w:val="24"/>
          <w:szCs w:val="24"/>
        </w:rPr>
        <w:t>graph</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53,</w:t>
      </w:r>
      <w:r w:rsidRPr="00E636F5">
        <w:rPr>
          <w:rFonts w:ascii="Book Antiqua" w:hAnsi="Book Antiqua" w:cs="Times New Roman"/>
          <w:sz w:val="24"/>
          <w:szCs w:val="24"/>
          <w:vertAlign w:val="superscript"/>
        </w:rPr>
        <w:t>67]</w:t>
      </w:r>
      <w:r w:rsidRPr="00E636F5">
        <w:rPr>
          <w:rFonts w:ascii="Book Antiqua" w:hAnsi="Book Antiqua" w:cs="Times New Roman"/>
          <w:sz w:val="24"/>
          <w:szCs w:val="24"/>
        </w:rPr>
        <w:t>.</w:t>
      </w:r>
      <w:r>
        <w:rPr>
          <w:rFonts w:ascii="Book Antiqua" w:eastAsia="宋体" w:hAnsi="Book Antiqua" w:cs="Times New Roman" w:hint="eastAsia"/>
          <w:b/>
          <w:sz w:val="24"/>
          <w:szCs w:val="24"/>
          <w:lang w:eastAsia="zh-CN"/>
        </w:rPr>
        <w:t xml:space="preserve"> </w:t>
      </w:r>
      <w:r w:rsidRPr="00452E82">
        <w:rPr>
          <w:rFonts w:ascii="Book Antiqua" w:eastAsia="宋体" w:hAnsi="Book Antiqua" w:cs="Times New Roman" w:hint="eastAsia"/>
          <w:sz w:val="24"/>
          <w:szCs w:val="24"/>
          <w:lang w:eastAsia="zh-CN"/>
        </w:rPr>
        <w:t xml:space="preserve">KO: </w:t>
      </w:r>
      <w:r w:rsidRPr="00452E82">
        <w:rPr>
          <w:rFonts w:ascii="Book Antiqua" w:hAnsi="Book Antiqua" w:cs="Times New Roman"/>
          <w:sz w:val="24"/>
          <w:szCs w:val="24"/>
        </w:rPr>
        <w:t>Knockout</w:t>
      </w:r>
    </w:p>
    <w:tbl>
      <w:tblPr>
        <w:tblStyle w:val="a6"/>
        <w:tblW w:w="0" w:type="auto"/>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6520"/>
        <w:gridCol w:w="3969"/>
        <w:gridCol w:w="1276"/>
      </w:tblGrid>
      <w:tr w:rsidR="004F00FB" w:rsidRPr="00E636F5" w:rsidTr="005412CE">
        <w:tc>
          <w:tcPr>
            <w:tcW w:w="13183" w:type="dxa"/>
            <w:gridSpan w:val="4"/>
            <w:tcBorders>
              <w:bottom w:val="single" w:sz="4" w:space="0" w:color="auto"/>
            </w:tcBorders>
          </w:tcPr>
          <w:p w:rsidR="004F00FB" w:rsidRPr="00452E82" w:rsidRDefault="00452E82" w:rsidP="00E636F5">
            <w:pPr>
              <w:spacing w:line="360" w:lineRule="auto"/>
              <w:rPr>
                <w:rFonts w:ascii="Book Antiqua" w:hAnsi="Book Antiqua" w:cs="Times New Roman"/>
                <w:b/>
                <w:sz w:val="24"/>
                <w:szCs w:val="24"/>
              </w:rPr>
            </w:pPr>
            <w:r w:rsidRPr="00452E82">
              <w:rPr>
                <w:rFonts w:ascii="Book Antiqua" w:hAnsi="Book Antiqua" w:cs="Times New Roman"/>
                <w:b/>
                <w:sz w:val="24"/>
                <w:szCs w:val="24"/>
              </w:rPr>
              <w:lastRenderedPageBreak/>
              <w:t>Table 1</w:t>
            </w:r>
            <w:r w:rsidRPr="00452E82">
              <w:rPr>
                <w:rFonts w:ascii="Book Antiqua" w:eastAsia="宋体" w:hAnsi="Book Antiqua" w:cs="Times New Roman" w:hint="eastAsia"/>
                <w:b/>
                <w:sz w:val="24"/>
                <w:szCs w:val="24"/>
                <w:lang w:eastAsia="zh-CN"/>
              </w:rPr>
              <w:t xml:space="preserve"> </w:t>
            </w:r>
            <w:proofErr w:type="spellStart"/>
            <w:r w:rsidRPr="00452E82">
              <w:rPr>
                <w:rFonts w:ascii="Book Antiqua" w:hAnsi="Book Antiqua" w:cs="Times New Roman"/>
                <w:b/>
                <w:i/>
                <w:sz w:val="24"/>
                <w:szCs w:val="24"/>
              </w:rPr>
              <w:t>Connexin</w:t>
            </w:r>
            <w:proofErr w:type="spellEnd"/>
            <w:r w:rsidR="004F00FB" w:rsidRPr="00452E82">
              <w:rPr>
                <w:rFonts w:ascii="Book Antiqua" w:hAnsi="Book Antiqua" w:cs="Times New Roman"/>
                <w:b/>
                <w:sz w:val="24"/>
                <w:szCs w:val="24"/>
              </w:rPr>
              <w:t xml:space="preserve"> </w:t>
            </w:r>
            <w:r w:rsidR="00A5466F" w:rsidRPr="00452E82">
              <w:rPr>
                <w:rFonts w:ascii="Book Antiqua" w:hAnsi="Book Antiqua" w:cs="Times New Roman"/>
                <w:b/>
                <w:sz w:val="24"/>
                <w:szCs w:val="24"/>
              </w:rPr>
              <w:t>knockout</w:t>
            </w:r>
            <w:r w:rsidR="004F00FB" w:rsidRPr="00452E82">
              <w:rPr>
                <w:rFonts w:ascii="Book Antiqua" w:hAnsi="Book Antiqua" w:cs="Times New Roman"/>
                <w:b/>
                <w:sz w:val="24"/>
                <w:szCs w:val="24"/>
              </w:rPr>
              <w:t xml:space="preserve"> studies and human diseases</w:t>
            </w:r>
          </w:p>
        </w:tc>
      </w:tr>
      <w:tr w:rsidR="004F00FB" w:rsidRPr="00E636F5" w:rsidTr="005412CE">
        <w:tc>
          <w:tcPr>
            <w:tcW w:w="1418" w:type="dxa"/>
            <w:tcBorders>
              <w:top w:val="single" w:sz="4" w:space="0" w:color="auto"/>
              <w:bottom w:val="single" w:sz="4" w:space="0" w:color="auto"/>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Mouse gene</w:t>
            </w:r>
            <w:r w:rsidRPr="00E636F5">
              <w:rPr>
                <w:rFonts w:ascii="Book Antiqua" w:hAnsi="Book Antiqua" w:cs="Times New Roman"/>
                <w:sz w:val="24"/>
                <w:szCs w:val="24"/>
                <w:vertAlign w:val="superscript"/>
              </w:rPr>
              <w:t>[1]</w:t>
            </w:r>
          </w:p>
        </w:tc>
        <w:tc>
          <w:tcPr>
            <w:tcW w:w="6520" w:type="dxa"/>
            <w:tcBorders>
              <w:top w:val="single" w:sz="4" w:space="0" w:color="auto"/>
              <w:left w:val="nil"/>
              <w:bottom w:val="single" w:sz="4" w:space="0" w:color="auto"/>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Mouse KO phenotypes</w:t>
            </w:r>
          </w:p>
        </w:tc>
        <w:tc>
          <w:tcPr>
            <w:tcW w:w="3969" w:type="dxa"/>
            <w:tcBorders>
              <w:top w:val="single" w:sz="4" w:space="0" w:color="auto"/>
              <w:left w:val="nil"/>
              <w:bottom w:val="single" w:sz="4" w:space="0" w:color="auto"/>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Human disease</w:t>
            </w:r>
          </w:p>
        </w:tc>
        <w:tc>
          <w:tcPr>
            <w:tcW w:w="1276" w:type="dxa"/>
            <w:tcBorders>
              <w:top w:val="single" w:sz="4" w:space="0" w:color="auto"/>
              <w:left w:val="nil"/>
              <w:bottom w:val="single" w:sz="4" w:space="0" w:color="auto"/>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Ref.</w:t>
            </w:r>
          </w:p>
        </w:tc>
      </w:tr>
      <w:tr w:rsidR="004F00FB" w:rsidRPr="00E636F5" w:rsidTr="005412CE">
        <w:tc>
          <w:tcPr>
            <w:tcW w:w="1418" w:type="dxa"/>
            <w:tcBorders>
              <w:top w:val="single" w:sz="4" w:space="0" w:color="auto"/>
              <w:bottom w:val="nil"/>
              <w:right w:val="nil"/>
            </w:tcBorders>
          </w:tcPr>
          <w:p w:rsidR="004F00FB" w:rsidRPr="00452E82" w:rsidRDefault="004F00FB" w:rsidP="00452E82">
            <w:pPr>
              <w:spacing w:line="360" w:lineRule="auto"/>
              <w:rPr>
                <w:rFonts w:ascii="Book Antiqua" w:eastAsia="宋体" w:hAnsi="Book Antiqua" w:cs="Times New Roman"/>
                <w:sz w:val="24"/>
                <w:szCs w:val="24"/>
                <w:lang w:eastAsia="zh-CN"/>
              </w:rPr>
            </w:pPr>
            <w:r w:rsidRPr="00E636F5">
              <w:rPr>
                <w:rFonts w:ascii="Book Antiqua" w:hAnsi="Book Antiqua" w:cs="Times New Roman"/>
                <w:i/>
                <w:sz w:val="24"/>
                <w:szCs w:val="24"/>
              </w:rPr>
              <w:t>Cx23</w:t>
            </w:r>
            <w:r w:rsidR="00452E82">
              <w:rPr>
                <w:rFonts w:ascii="Book Antiqua" w:eastAsia="宋体" w:hAnsi="Book Antiqua" w:cs="Times New Roman" w:hint="eastAsia"/>
                <w:sz w:val="24"/>
                <w:szCs w:val="24"/>
                <w:vertAlign w:val="superscript"/>
                <w:lang w:eastAsia="zh-CN"/>
              </w:rPr>
              <w:t>1</w:t>
            </w:r>
          </w:p>
        </w:tc>
        <w:tc>
          <w:tcPr>
            <w:tcW w:w="6520" w:type="dxa"/>
            <w:tcBorders>
              <w:top w:val="single" w:sz="4" w:space="0" w:color="auto"/>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3969" w:type="dxa"/>
            <w:tcBorders>
              <w:top w:val="single" w:sz="4" w:space="0" w:color="auto"/>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single" w:sz="4" w:space="0" w:color="auto"/>
              <w:left w:val="nil"/>
              <w:bottom w:val="nil"/>
            </w:tcBorders>
          </w:tcPr>
          <w:p w:rsidR="004F00FB" w:rsidRPr="00E636F5" w:rsidRDefault="004F00FB" w:rsidP="00E636F5">
            <w:pPr>
              <w:spacing w:line="360" w:lineRule="auto"/>
              <w:rPr>
                <w:rFonts w:ascii="Book Antiqua" w:hAnsi="Book Antiqua" w:cs="Times New Roman"/>
                <w:sz w:val="24"/>
                <w:szCs w:val="24"/>
              </w:rPr>
            </w:pP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Cx26</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 xml:space="preserve">Embryonic lethality due to defective </w:t>
            </w:r>
            <w:proofErr w:type="spellStart"/>
            <w:r w:rsidRPr="00E636F5">
              <w:rPr>
                <w:rFonts w:ascii="Book Antiqua" w:hAnsi="Book Antiqua" w:cs="Times New Roman"/>
                <w:sz w:val="24"/>
                <w:szCs w:val="24"/>
              </w:rPr>
              <w:t>transplacental</w:t>
            </w:r>
            <w:proofErr w:type="spellEnd"/>
            <w:r w:rsidRPr="00E636F5">
              <w:rPr>
                <w:rFonts w:ascii="Book Antiqua" w:hAnsi="Book Antiqua" w:cs="Times New Roman"/>
                <w:sz w:val="24"/>
                <w:szCs w:val="24"/>
              </w:rPr>
              <w:t xml:space="preserve"> glucose uptake</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Deafness; Skin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[14,</w:t>
            </w:r>
            <w:r w:rsidR="004F00FB" w:rsidRPr="00E636F5">
              <w:rPr>
                <w:rFonts w:ascii="Book Antiqua" w:hAnsi="Book Antiqua" w:cs="Times New Roman"/>
                <w:sz w:val="24"/>
                <w:szCs w:val="24"/>
                <w:vertAlign w:val="superscript"/>
              </w:rPr>
              <w:t>68-70]</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Cx29</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No phenotype</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vertAlign w:val="superscript"/>
              </w:rPr>
              <w:t>[71]</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Cx30</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Hearing impairment; accelerated heart rate</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Deafness; Skin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[31,68,</w:t>
            </w:r>
            <w:r w:rsidR="004F00FB" w:rsidRPr="00E636F5">
              <w:rPr>
                <w:rFonts w:ascii="Book Antiqua" w:hAnsi="Book Antiqua" w:cs="Times New Roman"/>
                <w:sz w:val="24"/>
                <w:szCs w:val="24"/>
                <w:vertAlign w:val="superscript"/>
              </w:rPr>
              <w:t>72]</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Cx30.2</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Accelerated atrioventricular nodal conduction</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vertAlign w:val="superscript"/>
              </w:rPr>
              <w:t>[73]</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Cx30.3</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Difference in behavioral reactivity to vanilla scent</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Skin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[69,</w:t>
            </w:r>
            <w:r w:rsidR="004F00FB" w:rsidRPr="00E636F5">
              <w:rPr>
                <w:rFonts w:ascii="Book Antiqua" w:hAnsi="Book Antiqua" w:cs="Times New Roman"/>
                <w:sz w:val="24"/>
                <w:szCs w:val="24"/>
                <w:vertAlign w:val="superscript"/>
              </w:rPr>
              <w:t>74]</w:t>
            </w:r>
          </w:p>
        </w:tc>
      </w:tr>
      <w:tr w:rsidR="004F00FB" w:rsidRPr="00E636F5" w:rsidTr="005412CE">
        <w:tc>
          <w:tcPr>
            <w:tcW w:w="1418" w:type="dxa"/>
            <w:tcBorders>
              <w:top w:val="nil"/>
              <w:bottom w:val="nil"/>
              <w:right w:val="nil"/>
            </w:tcBorders>
          </w:tcPr>
          <w:p w:rsidR="004F00FB" w:rsidRPr="00452E82" w:rsidRDefault="004F00FB" w:rsidP="00452E82">
            <w:pPr>
              <w:spacing w:line="360" w:lineRule="auto"/>
              <w:rPr>
                <w:rFonts w:ascii="Book Antiqua" w:eastAsia="宋体" w:hAnsi="Book Antiqua" w:cs="Times New Roman"/>
                <w:i/>
                <w:sz w:val="24"/>
                <w:szCs w:val="24"/>
                <w:lang w:eastAsia="zh-CN"/>
              </w:rPr>
            </w:pPr>
            <w:r w:rsidRPr="00E636F5">
              <w:rPr>
                <w:rFonts w:ascii="Book Antiqua" w:hAnsi="Book Antiqua" w:cs="Times New Roman"/>
                <w:i/>
                <w:sz w:val="24"/>
                <w:szCs w:val="24"/>
              </w:rPr>
              <w:t>Cx31</w:t>
            </w:r>
            <w:r w:rsidR="00452E82">
              <w:rPr>
                <w:rFonts w:ascii="Book Antiqua" w:eastAsia="宋体" w:hAnsi="Book Antiqua" w:cs="Times New Roman" w:hint="eastAsia"/>
                <w:sz w:val="24"/>
                <w:szCs w:val="24"/>
                <w:vertAlign w:val="superscript"/>
                <w:lang w:eastAsia="zh-CN"/>
              </w:rPr>
              <w:t>2</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Partial embryonic lethality due to a defect in early placental development</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Deafness; Skin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[15,68,69,</w:t>
            </w:r>
            <w:r w:rsidR="004F00FB" w:rsidRPr="00E636F5">
              <w:rPr>
                <w:rFonts w:ascii="Book Antiqua" w:hAnsi="Book Antiqua" w:cs="Times New Roman"/>
                <w:sz w:val="24"/>
                <w:szCs w:val="24"/>
                <w:vertAlign w:val="superscript"/>
              </w:rPr>
              <w:t>75]</w:t>
            </w:r>
          </w:p>
        </w:tc>
      </w:tr>
      <w:tr w:rsidR="004F00FB" w:rsidRPr="00E636F5" w:rsidTr="005412CE">
        <w:tc>
          <w:tcPr>
            <w:tcW w:w="1418" w:type="dxa"/>
            <w:tcBorders>
              <w:top w:val="nil"/>
              <w:bottom w:val="nil"/>
              <w:right w:val="nil"/>
            </w:tcBorders>
          </w:tcPr>
          <w:p w:rsidR="004F00FB" w:rsidRPr="00452E82" w:rsidRDefault="004F00FB" w:rsidP="00452E82">
            <w:pPr>
              <w:spacing w:line="360" w:lineRule="auto"/>
              <w:rPr>
                <w:rFonts w:ascii="Book Antiqua" w:eastAsia="宋体" w:hAnsi="Book Antiqua" w:cs="Times New Roman"/>
                <w:i/>
                <w:sz w:val="24"/>
                <w:szCs w:val="24"/>
                <w:lang w:eastAsia="zh-CN"/>
              </w:rPr>
            </w:pPr>
            <w:r w:rsidRPr="00E636F5">
              <w:rPr>
                <w:rFonts w:ascii="Book Antiqua" w:hAnsi="Book Antiqua" w:cs="Times New Roman"/>
                <w:i/>
                <w:sz w:val="24"/>
                <w:szCs w:val="24"/>
              </w:rPr>
              <w:t>Cx31.1</w:t>
            </w:r>
            <w:r w:rsidR="00452E82">
              <w:rPr>
                <w:rFonts w:ascii="Book Antiqua" w:eastAsia="宋体" w:hAnsi="Book Antiqua" w:cs="Times New Roman" w:hint="eastAsia"/>
                <w:sz w:val="24"/>
                <w:szCs w:val="24"/>
                <w:vertAlign w:val="superscript"/>
                <w:lang w:eastAsia="zh-CN"/>
              </w:rPr>
              <w:t>2</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Partial embryonic lethality due to impaired placental development; Changed gene expression in the central nervous system</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[16,</w:t>
            </w:r>
            <w:r w:rsidR="004F00FB" w:rsidRPr="00E636F5">
              <w:rPr>
                <w:rFonts w:ascii="Book Antiqua" w:hAnsi="Book Antiqua" w:cs="Times New Roman"/>
                <w:sz w:val="24"/>
                <w:szCs w:val="24"/>
                <w:vertAlign w:val="superscript"/>
              </w:rPr>
              <w:t>76]</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lastRenderedPageBreak/>
              <w:t>Cx32</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Liver dysfunction; High incidence of liver tumors; Peripheral neuropathy</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Charcot-Marie-Tooth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[36-38,40,77,</w:t>
            </w:r>
            <w:r w:rsidR="004F00FB" w:rsidRPr="00E636F5">
              <w:rPr>
                <w:rFonts w:ascii="Book Antiqua" w:hAnsi="Book Antiqua" w:cs="Times New Roman"/>
                <w:sz w:val="24"/>
                <w:szCs w:val="24"/>
                <w:vertAlign w:val="superscript"/>
              </w:rPr>
              <w:t>78]</w:t>
            </w:r>
          </w:p>
        </w:tc>
      </w:tr>
      <w:tr w:rsidR="004F00FB" w:rsidRPr="00E636F5" w:rsidTr="005412CE">
        <w:tc>
          <w:tcPr>
            <w:tcW w:w="1418" w:type="dxa"/>
            <w:tcBorders>
              <w:top w:val="nil"/>
              <w:bottom w:val="nil"/>
              <w:right w:val="nil"/>
            </w:tcBorders>
          </w:tcPr>
          <w:p w:rsidR="004F00FB" w:rsidRPr="00452E82" w:rsidRDefault="004F00FB" w:rsidP="00452E82">
            <w:pPr>
              <w:spacing w:line="360" w:lineRule="auto"/>
              <w:rPr>
                <w:rFonts w:ascii="Book Antiqua" w:eastAsia="宋体" w:hAnsi="Book Antiqua" w:cs="Times New Roman"/>
                <w:sz w:val="24"/>
                <w:szCs w:val="24"/>
                <w:lang w:eastAsia="zh-CN"/>
              </w:rPr>
            </w:pPr>
            <w:r w:rsidRPr="00E636F5">
              <w:rPr>
                <w:rFonts w:ascii="Book Antiqua" w:hAnsi="Book Antiqua" w:cs="Times New Roman"/>
                <w:i/>
                <w:sz w:val="24"/>
                <w:szCs w:val="24"/>
              </w:rPr>
              <w:t>Cx33</w:t>
            </w:r>
            <w:r w:rsidR="00452E82">
              <w:rPr>
                <w:rFonts w:ascii="Book Antiqua" w:eastAsia="宋体" w:hAnsi="Book Antiqua" w:cs="Times New Roman" w:hint="eastAsia"/>
                <w:sz w:val="24"/>
                <w:szCs w:val="24"/>
                <w:vertAlign w:val="superscript"/>
                <w:lang w:eastAsia="zh-CN"/>
              </w:rPr>
              <w:t>1</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F00FB" w:rsidP="00E636F5">
            <w:pPr>
              <w:spacing w:line="360" w:lineRule="auto"/>
              <w:rPr>
                <w:rFonts w:ascii="Book Antiqua" w:hAnsi="Book Antiqua" w:cs="Times New Roman"/>
                <w:sz w:val="24"/>
                <w:szCs w:val="24"/>
              </w:rPr>
            </w:pP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Cx36</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Loss of electrical coupling in interneurons of the neocortex; Disrupted rod pathways; Altered spontaneous firing patterns in the retina; Alterations in insulin secretion</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Juvenile myoclonic epilepsy</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[25,</w:t>
            </w:r>
            <w:r w:rsidR="004F00FB" w:rsidRPr="00E636F5">
              <w:rPr>
                <w:rFonts w:ascii="Book Antiqua" w:hAnsi="Book Antiqua" w:cs="Times New Roman"/>
                <w:sz w:val="24"/>
                <w:szCs w:val="24"/>
                <w:vertAlign w:val="superscript"/>
              </w:rPr>
              <w:t>79-84]</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Cx37</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Female infertility; High bone mass</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[11,</w:t>
            </w:r>
            <w:r w:rsidR="004F00FB" w:rsidRPr="00E636F5">
              <w:rPr>
                <w:rFonts w:ascii="Book Antiqua" w:hAnsi="Book Antiqua" w:cs="Times New Roman"/>
                <w:sz w:val="24"/>
                <w:szCs w:val="24"/>
                <w:vertAlign w:val="superscript"/>
              </w:rPr>
              <w:t>85]</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Cx39</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 xml:space="preserve">Accelerated </w:t>
            </w:r>
            <w:proofErr w:type="spellStart"/>
            <w:r w:rsidRPr="00E636F5">
              <w:rPr>
                <w:rFonts w:ascii="Book Antiqua" w:hAnsi="Book Antiqua" w:cs="Times New Roman"/>
                <w:sz w:val="24"/>
                <w:szCs w:val="24"/>
              </w:rPr>
              <w:t>myogenesis</w:t>
            </w:r>
            <w:proofErr w:type="spellEnd"/>
            <w:r w:rsidRPr="00E636F5">
              <w:rPr>
                <w:rFonts w:ascii="Book Antiqua" w:hAnsi="Book Antiqua" w:cs="Times New Roman"/>
                <w:sz w:val="24"/>
                <w:szCs w:val="24"/>
              </w:rPr>
              <w:t xml:space="preserve"> and regeneration of skeletal muscle</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vertAlign w:val="superscript"/>
              </w:rPr>
              <w:t>[86]</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Cx40</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Cardiac conduction abnormalities; High incidence of cardiac malformations</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Atrial standstill; Atrial fibrillation</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[23,42,43,45,87,</w:t>
            </w:r>
            <w:r w:rsidR="004F00FB" w:rsidRPr="00E636F5">
              <w:rPr>
                <w:rFonts w:ascii="Book Antiqua" w:hAnsi="Book Antiqua" w:cs="Times New Roman"/>
                <w:sz w:val="24"/>
                <w:szCs w:val="24"/>
                <w:vertAlign w:val="superscript"/>
              </w:rPr>
              <w:t>88]</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Cx43</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Early postnatal lethality due to cardiac malformation; Osteoblast dysfunction</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roofErr w:type="spellStart"/>
            <w:r w:rsidRPr="00E636F5">
              <w:rPr>
                <w:rFonts w:ascii="Book Antiqua" w:hAnsi="Book Antiqua" w:cs="Times New Roman"/>
                <w:sz w:val="24"/>
                <w:szCs w:val="24"/>
              </w:rPr>
              <w:t>Oculodentodigital</w:t>
            </w:r>
            <w:proofErr w:type="spellEnd"/>
            <w:r w:rsidRPr="00E636F5">
              <w:rPr>
                <w:rFonts w:ascii="Book Antiqua" w:hAnsi="Book Antiqua" w:cs="Times New Roman"/>
                <w:sz w:val="24"/>
                <w:szCs w:val="24"/>
              </w:rPr>
              <w:t xml:space="preserve"> dysplasia; </w:t>
            </w:r>
            <w:proofErr w:type="spellStart"/>
            <w:r w:rsidRPr="00E636F5">
              <w:rPr>
                <w:rFonts w:ascii="Book Antiqua" w:hAnsi="Book Antiqua" w:cs="Times New Roman"/>
                <w:sz w:val="24"/>
                <w:szCs w:val="24"/>
              </w:rPr>
              <w:t>Visceroatrial</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heterotaxia</w:t>
            </w:r>
            <w:proofErr w:type="spellEnd"/>
            <w:r w:rsidRPr="00E636F5">
              <w:rPr>
                <w:rFonts w:ascii="Book Antiqua" w:hAnsi="Book Antiqua" w:cs="Times New Roman"/>
                <w:sz w:val="24"/>
                <w:szCs w:val="24"/>
              </w:rPr>
              <w:t xml:space="preserve">; </w:t>
            </w:r>
            <w:proofErr w:type="spellStart"/>
            <w:r w:rsidRPr="00E636F5">
              <w:rPr>
                <w:rFonts w:ascii="Book Antiqua" w:hAnsi="Book Antiqua" w:cs="Times New Roman"/>
                <w:sz w:val="24"/>
                <w:szCs w:val="24"/>
              </w:rPr>
              <w:t>Hypoplastic</w:t>
            </w:r>
            <w:proofErr w:type="spellEnd"/>
            <w:r w:rsidRPr="00E636F5">
              <w:rPr>
                <w:rFonts w:ascii="Book Antiqua" w:hAnsi="Book Antiqua" w:cs="Times New Roman"/>
                <w:sz w:val="24"/>
                <w:szCs w:val="24"/>
              </w:rPr>
              <w:t xml:space="preserve"> left heart syndrome; Atrial fibrillation</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[10,52,55,67,</w:t>
            </w:r>
            <w:r w:rsidR="004F00FB" w:rsidRPr="00E636F5">
              <w:rPr>
                <w:rFonts w:ascii="Book Antiqua" w:hAnsi="Book Antiqua" w:cs="Times New Roman"/>
                <w:sz w:val="24"/>
                <w:szCs w:val="24"/>
                <w:vertAlign w:val="superscript"/>
              </w:rPr>
              <w:t>89-94]</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lastRenderedPageBreak/>
              <w:t>Cx45</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Embryonic lethality due to cardiovascular defects; Altered spontaneous firing patterns in the retina</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[12,25,44,</w:t>
            </w:r>
            <w:r w:rsidR="004F00FB" w:rsidRPr="00E636F5">
              <w:rPr>
                <w:rFonts w:ascii="Book Antiqua" w:hAnsi="Book Antiqua" w:cs="Times New Roman"/>
                <w:sz w:val="24"/>
                <w:szCs w:val="24"/>
                <w:vertAlign w:val="superscript"/>
              </w:rPr>
              <w:t>53]</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Cx46</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Cataracts; Reduced heart rate and aberrant conduction along the His bundle branches</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Cataract</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[17,33,</w:t>
            </w:r>
            <w:r w:rsidR="004F00FB" w:rsidRPr="00E636F5">
              <w:rPr>
                <w:rFonts w:ascii="Book Antiqua" w:hAnsi="Book Antiqua" w:cs="Times New Roman"/>
                <w:sz w:val="24"/>
                <w:szCs w:val="24"/>
                <w:vertAlign w:val="superscript"/>
              </w:rPr>
              <w:t>69]</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Cx47</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Myelin abnormalities</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roofErr w:type="spellStart"/>
            <w:r w:rsidRPr="00E636F5">
              <w:rPr>
                <w:rFonts w:ascii="Book Antiqua" w:hAnsi="Book Antiqua" w:cs="Times New Roman"/>
                <w:sz w:val="24"/>
                <w:szCs w:val="24"/>
              </w:rPr>
              <w:t>Pelizaeus</w:t>
            </w:r>
            <w:proofErr w:type="spellEnd"/>
            <w:r w:rsidRPr="00E636F5">
              <w:rPr>
                <w:rFonts w:ascii="Book Antiqua" w:hAnsi="Book Antiqua" w:cs="Times New Roman"/>
                <w:sz w:val="24"/>
                <w:szCs w:val="24"/>
              </w:rPr>
              <w:t>–</w:t>
            </w:r>
            <w:proofErr w:type="spellStart"/>
            <w:r w:rsidRPr="00E636F5">
              <w:rPr>
                <w:rFonts w:ascii="Book Antiqua" w:hAnsi="Book Antiqua" w:cs="Times New Roman"/>
                <w:sz w:val="24"/>
                <w:szCs w:val="24"/>
              </w:rPr>
              <w:t>Merzbacher</w:t>
            </w:r>
            <w:proofErr w:type="spellEnd"/>
            <w:r w:rsidRPr="00E636F5">
              <w:rPr>
                <w:rFonts w:ascii="Book Antiqua" w:hAnsi="Book Antiqua" w:cs="Times New Roman"/>
                <w:sz w:val="24"/>
                <w:szCs w:val="24"/>
              </w:rPr>
              <w:t>-like disease</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[24,</w:t>
            </w:r>
            <w:r w:rsidR="004F00FB" w:rsidRPr="00E636F5">
              <w:rPr>
                <w:rFonts w:ascii="Book Antiqua" w:hAnsi="Book Antiqua" w:cs="Times New Roman"/>
                <w:sz w:val="24"/>
                <w:szCs w:val="24"/>
                <w:vertAlign w:val="superscript"/>
              </w:rPr>
              <w:t>95-98]</w:t>
            </w:r>
          </w:p>
        </w:tc>
      </w:tr>
      <w:tr w:rsidR="004F00FB" w:rsidRPr="00E636F5" w:rsidTr="005412CE">
        <w:tc>
          <w:tcPr>
            <w:tcW w:w="1418" w:type="dxa"/>
            <w:tcBorders>
              <w:top w:val="nil"/>
              <w:bottom w:val="nil"/>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Cx50</w:t>
            </w:r>
          </w:p>
        </w:tc>
        <w:tc>
          <w:tcPr>
            <w:tcW w:w="6520"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proofErr w:type="spellStart"/>
            <w:r w:rsidRPr="00E636F5">
              <w:rPr>
                <w:rFonts w:ascii="Book Antiqua" w:hAnsi="Book Antiqua" w:cs="Times New Roman"/>
                <w:sz w:val="24"/>
                <w:szCs w:val="24"/>
              </w:rPr>
              <w:t>Microphthalmia</w:t>
            </w:r>
            <w:proofErr w:type="spellEnd"/>
            <w:r w:rsidRPr="00E636F5">
              <w:rPr>
                <w:rFonts w:ascii="Book Antiqua" w:hAnsi="Book Antiqua" w:cs="Times New Roman"/>
                <w:sz w:val="24"/>
                <w:szCs w:val="24"/>
              </w:rPr>
              <w:t xml:space="preserve"> and cataract</w:t>
            </w:r>
          </w:p>
        </w:tc>
        <w:tc>
          <w:tcPr>
            <w:tcW w:w="3969" w:type="dxa"/>
            <w:tcBorders>
              <w:top w:val="nil"/>
              <w:left w:val="nil"/>
              <w:bottom w:val="nil"/>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Cataract</w:t>
            </w:r>
          </w:p>
        </w:tc>
        <w:tc>
          <w:tcPr>
            <w:tcW w:w="1276" w:type="dxa"/>
            <w:tcBorders>
              <w:top w:val="nil"/>
              <w:left w:val="nil"/>
              <w:bottom w:val="nil"/>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[18,19,</w:t>
            </w:r>
            <w:r w:rsidR="004F00FB" w:rsidRPr="00E636F5">
              <w:rPr>
                <w:rFonts w:ascii="Book Antiqua" w:hAnsi="Book Antiqua" w:cs="Times New Roman"/>
                <w:sz w:val="24"/>
                <w:szCs w:val="24"/>
                <w:vertAlign w:val="superscript"/>
              </w:rPr>
              <w:t>69]</w:t>
            </w:r>
          </w:p>
        </w:tc>
      </w:tr>
      <w:tr w:rsidR="004F00FB" w:rsidRPr="00E636F5" w:rsidTr="005412CE">
        <w:tc>
          <w:tcPr>
            <w:tcW w:w="1418" w:type="dxa"/>
            <w:tcBorders>
              <w:top w:val="nil"/>
              <w:bottom w:val="single" w:sz="4" w:space="0" w:color="auto"/>
              <w:right w:val="nil"/>
            </w:tcBorders>
          </w:tcPr>
          <w:p w:rsidR="004F00FB" w:rsidRPr="00E636F5" w:rsidRDefault="004F00FB" w:rsidP="00E636F5">
            <w:pPr>
              <w:spacing w:line="360" w:lineRule="auto"/>
              <w:rPr>
                <w:rFonts w:ascii="Book Antiqua" w:hAnsi="Book Antiqua" w:cs="Times New Roman"/>
                <w:i/>
                <w:sz w:val="24"/>
                <w:szCs w:val="24"/>
              </w:rPr>
            </w:pPr>
            <w:r w:rsidRPr="00E636F5">
              <w:rPr>
                <w:rFonts w:ascii="Book Antiqua" w:hAnsi="Book Antiqua" w:cs="Times New Roman"/>
                <w:i/>
                <w:sz w:val="24"/>
                <w:szCs w:val="24"/>
              </w:rPr>
              <w:t>Cx57</w:t>
            </w:r>
          </w:p>
        </w:tc>
        <w:tc>
          <w:tcPr>
            <w:tcW w:w="6520" w:type="dxa"/>
            <w:tcBorders>
              <w:top w:val="nil"/>
              <w:left w:val="nil"/>
              <w:bottom w:val="single" w:sz="4" w:space="0" w:color="auto"/>
              <w:right w:val="nil"/>
            </w:tcBorders>
          </w:tcPr>
          <w:p w:rsidR="004F00FB" w:rsidRPr="00E636F5" w:rsidRDefault="004F00FB" w:rsidP="00E636F5">
            <w:pPr>
              <w:spacing w:line="360" w:lineRule="auto"/>
              <w:rPr>
                <w:rFonts w:ascii="Book Antiqua" w:hAnsi="Book Antiqua" w:cs="Times New Roman"/>
                <w:sz w:val="24"/>
                <w:szCs w:val="24"/>
              </w:rPr>
            </w:pPr>
            <w:r w:rsidRPr="00E636F5">
              <w:rPr>
                <w:rFonts w:ascii="Book Antiqua" w:hAnsi="Book Antiqua" w:cs="Times New Roman"/>
                <w:sz w:val="24"/>
                <w:szCs w:val="24"/>
              </w:rPr>
              <w:t>Reduction in horizontal cell receptive fields</w:t>
            </w:r>
          </w:p>
        </w:tc>
        <w:tc>
          <w:tcPr>
            <w:tcW w:w="3969" w:type="dxa"/>
            <w:tcBorders>
              <w:top w:val="nil"/>
              <w:left w:val="nil"/>
              <w:bottom w:val="single" w:sz="4" w:space="0" w:color="auto"/>
              <w:right w:val="nil"/>
            </w:tcBorders>
          </w:tcPr>
          <w:p w:rsidR="004F00FB" w:rsidRPr="00E636F5" w:rsidRDefault="004F00FB" w:rsidP="00E636F5">
            <w:pPr>
              <w:spacing w:line="360" w:lineRule="auto"/>
              <w:rPr>
                <w:rFonts w:ascii="Book Antiqua" w:hAnsi="Book Antiqua" w:cs="Times New Roman"/>
                <w:sz w:val="24"/>
                <w:szCs w:val="24"/>
              </w:rPr>
            </w:pPr>
          </w:p>
        </w:tc>
        <w:tc>
          <w:tcPr>
            <w:tcW w:w="1276" w:type="dxa"/>
            <w:tcBorders>
              <w:top w:val="nil"/>
              <w:left w:val="nil"/>
              <w:bottom w:val="single" w:sz="4" w:space="0" w:color="auto"/>
            </w:tcBorders>
          </w:tcPr>
          <w:p w:rsidR="004F00FB" w:rsidRPr="00E636F5" w:rsidRDefault="00452E82" w:rsidP="00E636F5">
            <w:pPr>
              <w:spacing w:line="360" w:lineRule="auto"/>
              <w:rPr>
                <w:rFonts w:ascii="Book Antiqua" w:hAnsi="Book Antiqua" w:cs="Times New Roman"/>
                <w:sz w:val="24"/>
                <w:szCs w:val="24"/>
              </w:rPr>
            </w:pPr>
            <w:r>
              <w:rPr>
                <w:rFonts w:ascii="Book Antiqua" w:hAnsi="Book Antiqua" w:cs="Times New Roman"/>
                <w:sz w:val="24"/>
                <w:szCs w:val="24"/>
                <w:vertAlign w:val="superscript"/>
              </w:rPr>
              <w:t>[99,</w:t>
            </w:r>
            <w:r w:rsidR="004F00FB" w:rsidRPr="00E636F5">
              <w:rPr>
                <w:rFonts w:ascii="Book Antiqua" w:hAnsi="Book Antiqua" w:cs="Times New Roman"/>
                <w:sz w:val="24"/>
                <w:szCs w:val="24"/>
                <w:vertAlign w:val="superscript"/>
              </w:rPr>
              <w:t>100]</w:t>
            </w:r>
          </w:p>
        </w:tc>
      </w:tr>
    </w:tbl>
    <w:p w:rsidR="004F00FB" w:rsidRPr="00E636F5" w:rsidRDefault="00452E82" w:rsidP="00E636F5">
      <w:pPr>
        <w:spacing w:line="360" w:lineRule="auto"/>
        <w:rPr>
          <w:rFonts w:ascii="Book Antiqua" w:hAnsi="Book Antiqua" w:cs="Times New Roman"/>
          <w:sz w:val="24"/>
          <w:szCs w:val="24"/>
        </w:rPr>
      </w:pPr>
      <w:r>
        <w:rPr>
          <w:rFonts w:ascii="Book Antiqua" w:eastAsia="宋体" w:hAnsi="Book Antiqua" w:cs="Times New Roman" w:hint="eastAsia"/>
          <w:sz w:val="24"/>
          <w:szCs w:val="24"/>
          <w:vertAlign w:val="superscript"/>
          <w:lang w:eastAsia="zh-CN"/>
        </w:rPr>
        <w:t>1</w:t>
      </w:r>
      <w:r w:rsidR="004F00FB" w:rsidRPr="00E636F5">
        <w:rPr>
          <w:rFonts w:ascii="Book Antiqua" w:hAnsi="Book Antiqua" w:cs="Times New Roman"/>
          <w:sz w:val="24"/>
          <w:szCs w:val="24"/>
        </w:rPr>
        <w:t xml:space="preserve">No </w:t>
      </w:r>
      <w:r w:rsidRPr="00E636F5">
        <w:rPr>
          <w:rFonts w:ascii="Book Antiqua" w:hAnsi="Book Antiqua" w:cs="Times New Roman"/>
          <w:sz w:val="24"/>
          <w:szCs w:val="24"/>
        </w:rPr>
        <w:t xml:space="preserve">knockout </w:t>
      </w:r>
      <w:r>
        <w:rPr>
          <w:rFonts w:ascii="Book Antiqua" w:eastAsia="宋体" w:hAnsi="Book Antiqua" w:cs="Times New Roman" w:hint="eastAsia"/>
          <w:sz w:val="24"/>
          <w:szCs w:val="24"/>
          <w:lang w:eastAsia="zh-CN"/>
        </w:rPr>
        <w:t>(</w:t>
      </w:r>
      <w:r w:rsidR="004F00FB" w:rsidRPr="00E636F5">
        <w:rPr>
          <w:rFonts w:ascii="Book Antiqua" w:hAnsi="Book Antiqua" w:cs="Times New Roman"/>
          <w:sz w:val="24"/>
          <w:szCs w:val="24"/>
        </w:rPr>
        <w:t>KO</w:t>
      </w:r>
      <w:r>
        <w:rPr>
          <w:rFonts w:ascii="Book Antiqua" w:eastAsia="宋体" w:hAnsi="Book Antiqua" w:cs="Times New Roman" w:hint="eastAsia"/>
          <w:sz w:val="24"/>
          <w:szCs w:val="24"/>
          <w:lang w:eastAsia="zh-CN"/>
        </w:rPr>
        <w:t>)</w:t>
      </w:r>
      <w:r w:rsidR="004F00FB" w:rsidRPr="00E636F5">
        <w:rPr>
          <w:rFonts w:ascii="Book Antiqua" w:hAnsi="Book Antiqua" w:cs="Times New Roman"/>
          <w:sz w:val="24"/>
          <w:szCs w:val="24"/>
        </w:rPr>
        <w:t xml:space="preserve"> studies have been reported for </w:t>
      </w:r>
      <w:proofErr w:type="spellStart"/>
      <w:r w:rsidRPr="00E636F5">
        <w:rPr>
          <w:rFonts w:ascii="Book Antiqua" w:hAnsi="Book Antiqua" w:cs="Times New Roman"/>
          <w:i/>
          <w:sz w:val="24"/>
          <w:szCs w:val="24"/>
        </w:rPr>
        <w:t>connexin</w:t>
      </w:r>
      <w:proofErr w:type="spellEnd"/>
      <w:r w:rsidRPr="00E636F5">
        <w:rPr>
          <w:rFonts w:ascii="Book Antiqua" w:hAnsi="Book Antiqua" w:cs="Times New Roman"/>
          <w:i/>
          <w:sz w:val="24"/>
          <w:szCs w:val="24"/>
        </w:rPr>
        <w:t xml:space="preserve"> </w:t>
      </w:r>
      <w:r>
        <w:rPr>
          <w:rFonts w:ascii="Book Antiqua" w:eastAsia="宋体" w:hAnsi="Book Antiqua" w:cs="Times New Roman" w:hint="eastAsia"/>
          <w:i/>
          <w:sz w:val="24"/>
          <w:szCs w:val="24"/>
          <w:lang w:eastAsia="zh-CN"/>
        </w:rPr>
        <w:t>(</w:t>
      </w:r>
      <w:proofErr w:type="spellStart"/>
      <w:r w:rsidR="004F00FB" w:rsidRPr="00E636F5">
        <w:rPr>
          <w:rFonts w:ascii="Book Antiqua" w:hAnsi="Book Antiqua" w:cs="Times New Roman"/>
          <w:i/>
          <w:sz w:val="24"/>
          <w:szCs w:val="24"/>
        </w:rPr>
        <w:t>Cx</w:t>
      </w:r>
      <w:proofErr w:type="spellEnd"/>
      <w:r>
        <w:rPr>
          <w:rFonts w:ascii="Book Antiqua" w:eastAsia="宋体" w:hAnsi="Book Antiqua" w:cs="Times New Roman" w:hint="eastAsia"/>
          <w:i/>
          <w:sz w:val="24"/>
          <w:szCs w:val="24"/>
          <w:lang w:eastAsia="zh-CN"/>
        </w:rPr>
        <w:t xml:space="preserve">) </w:t>
      </w:r>
      <w:r w:rsidR="004F00FB" w:rsidRPr="00E636F5">
        <w:rPr>
          <w:rFonts w:ascii="Book Antiqua" w:hAnsi="Book Antiqua" w:cs="Times New Roman"/>
          <w:i/>
          <w:sz w:val="24"/>
          <w:szCs w:val="24"/>
        </w:rPr>
        <w:t>23</w:t>
      </w:r>
      <w:r w:rsidR="004F00FB" w:rsidRPr="00E636F5">
        <w:rPr>
          <w:rFonts w:ascii="Book Antiqua" w:hAnsi="Book Antiqua" w:cs="Times New Roman"/>
          <w:sz w:val="24"/>
          <w:szCs w:val="24"/>
        </w:rPr>
        <w:t xml:space="preserve"> and </w:t>
      </w:r>
      <w:r w:rsidR="004F00FB" w:rsidRPr="00E636F5">
        <w:rPr>
          <w:rFonts w:ascii="Book Antiqua" w:hAnsi="Book Antiqua" w:cs="Times New Roman"/>
          <w:i/>
          <w:sz w:val="24"/>
          <w:szCs w:val="24"/>
        </w:rPr>
        <w:t>Cx33</w:t>
      </w:r>
      <w:r w:rsidR="004F00FB" w:rsidRPr="00E636F5">
        <w:rPr>
          <w:rFonts w:ascii="Book Antiqua" w:hAnsi="Book Antiqua" w:cs="Times New Roman"/>
          <w:sz w:val="24"/>
          <w:szCs w:val="24"/>
        </w:rPr>
        <w:t xml:space="preserve">. Notably, however, the mouse small-eye mutant </w:t>
      </w:r>
      <w:r w:rsidR="004F00FB" w:rsidRPr="00E636F5">
        <w:rPr>
          <w:rFonts w:ascii="Book Antiqua" w:hAnsi="Book Antiqua" w:cs="Times New Roman"/>
          <w:i/>
          <w:sz w:val="24"/>
          <w:szCs w:val="24"/>
        </w:rPr>
        <w:t>Aey12</w:t>
      </w:r>
      <w:r w:rsidR="004F00FB" w:rsidRPr="00E636F5">
        <w:rPr>
          <w:rFonts w:ascii="Book Antiqua" w:hAnsi="Book Antiqua" w:cs="Times New Roman"/>
          <w:sz w:val="24"/>
          <w:szCs w:val="24"/>
        </w:rPr>
        <w:t xml:space="preserve"> has a point mutation in the </w:t>
      </w:r>
      <w:r w:rsidR="004F00FB" w:rsidRPr="00E636F5">
        <w:rPr>
          <w:rFonts w:ascii="Book Antiqua" w:hAnsi="Book Antiqua" w:cs="Times New Roman"/>
          <w:i/>
          <w:sz w:val="24"/>
          <w:szCs w:val="24"/>
        </w:rPr>
        <w:t>Cx23</w:t>
      </w:r>
      <w:r w:rsidR="004F00FB" w:rsidRPr="00E636F5">
        <w:rPr>
          <w:rFonts w:ascii="Book Antiqua" w:hAnsi="Book Antiqua" w:cs="Times New Roman"/>
          <w:sz w:val="24"/>
          <w:szCs w:val="24"/>
        </w:rPr>
        <w:t xml:space="preserve"> </w:t>
      </w:r>
      <w:proofErr w:type="gramStart"/>
      <w:r w:rsidR="004F00FB" w:rsidRPr="00E636F5">
        <w:rPr>
          <w:rFonts w:ascii="Book Antiqua" w:hAnsi="Book Antiqua" w:cs="Times New Roman"/>
          <w:sz w:val="24"/>
          <w:szCs w:val="24"/>
        </w:rPr>
        <w:t>locus</w:t>
      </w:r>
      <w:r w:rsidR="004F00FB" w:rsidRPr="00E636F5">
        <w:rPr>
          <w:rFonts w:ascii="Book Antiqua" w:hAnsi="Book Antiqua" w:cs="Times New Roman"/>
          <w:sz w:val="24"/>
          <w:szCs w:val="24"/>
          <w:vertAlign w:val="superscript"/>
        </w:rPr>
        <w:t>[</w:t>
      </w:r>
      <w:proofErr w:type="gramEnd"/>
      <w:r w:rsidR="004F00FB" w:rsidRPr="00E636F5">
        <w:rPr>
          <w:rFonts w:ascii="Book Antiqua" w:hAnsi="Book Antiqua" w:cs="Times New Roman"/>
          <w:sz w:val="24"/>
          <w:szCs w:val="24"/>
          <w:vertAlign w:val="superscript"/>
        </w:rPr>
        <w:t>101]</w:t>
      </w:r>
      <w:r w:rsidR="004F00FB" w:rsidRPr="00E636F5">
        <w:rPr>
          <w:rFonts w:ascii="Book Antiqua" w:hAnsi="Book Antiqua" w:cs="Times New Roman"/>
          <w:sz w:val="24"/>
          <w:szCs w:val="24"/>
        </w:rPr>
        <w:t xml:space="preserve">. For </w:t>
      </w:r>
      <w:r w:rsidR="004F00FB" w:rsidRPr="00E636F5">
        <w:rPr>
          <w:rFonts w:ascii="Book Antiqua" w:hAnsi="Book Antiqua" w:cs="Times New Roman"/>
          <w:i/>
          <w:sz w:val="24"/>
          <w:szCs w:val="24"/>
        </w:rPr>
        <w:t>Cx33</w:t>
      </w:r>
      <w:r w:rsidR="004F00FB" w:rsidRPr="00E636F5">
        <w:rPr>
          <w:rFonts w:ascii="Book Antiqua" w:hAnsi="Book Antiqua" w:cs="Times New Roman"/>
          <w:sz w:val="24"/>
          <w:szCs w:val="24"/>
        </w:rPr>
        <w:t xml:space="preserve">, there is no orthologous gene in the human </w:t>
      </w:r>
      <w:proofErr w:type="gramStart"/>
      <w:r w:rsidR="004F00FB" w:rsidRPr="00E636F5">
        <w:rPr>
          <w:rFonts w:ascii="Book Antiqua" w:hAnsi="Book Antiqua" w:cs="Times New Roman"/>
          <w:sz w:val="24"/>
          <w:szCs w:val="24"/>
        </w:rPr>
        <w:t>genome</w:t>
      </w:r>
      <w:r w:rsidR="004F00FB" w:rsidRPr="00E636F5">
        <w:rPr>
          <w:rFonts w:ascii="Book Antiqua" w:hAnsi="Book Antiqua" w:cs="Times New Roman"/>
          <w:sz w:val="24"/>
          <w:szCs w:val="24"/>
          <w:vertAlign w:val="superscript"/>
        </w:rPr>
        <w:t>[</w:t>
      </w:r>
      <w:proofErr w:type="gramEnd"/>
      <w:r w:rsidR="004F00FB" w:rsidRPr="00E636F5">
        <w:rPr>
          <w:rFonts w:ascii="Book Antiqua" w:hAnsi="Book Antiqua" w:cs="Times New Roman"/>
          <w:sz w:val="24"/>
          <w:szCs w:val="24"/>
          <w:vertAlign w:val="superscript"/>
        </w:rPr>
        <w:t>1]</w:t>
      </w:r>
      <w:r>
        <w:rPr>
          <w:rFonts w:ascii="Book Antiqua" w:eastAsia="宋体" w:hAnsi="Book Antiqua" w:cs="Times New Roman" w:hint="eastAsia"/>
          <w:sz w:val="24"/>
          <w:szCs w:val="24"/>
          <w:lang w:eastAsia="zh-CN"/>
        </w:rPr>
        <w:t>;</w:t>
      </w:r>
      <w:r w:rsidR="004F00FB" w:rsidRPr="00E636F5">
        <w:rPr>
          <w:rFonts w:ascii="Book Antiqua" w:hAnsi="Book Antiqua" w:cs="Times New Roman"/>
          <w:sz w:val="24"/>
          <w:szCs w:val="24"/>
        </w:rPr>
        <w:t xml:space="preserve"> </w:t>
      </w:r>
      <w:r>
        <w:rPr>
          <w:rFonts w:ascii="Book Antiqua" w:eastAsia="宋体" w:hAnsi="Book Antiqua" w:cs="Times New Roman" w:hint="eastAsia"/>
          <w:sz w:val="24"/>
          <w:szCs w:val="24"/>
          <w:vertAlign w:val="superscript"/>
          <w:lang w:eastAsia="zh-CN"/>
        </w:rPr>
        <w:t>2</w:t>
      </w:r>
      <w:r w:rsidR="004F00FB" w:rsidRPr="00E636F5">
        <w:rPr>
          <w:rFonts w:ascii="Book Antiqua" w:hAnsi="Book Antiqua" w:cs="Times New Roman"/>
          <w:sz w:val="24"/>
          <w:szCs w:val="24"/>
        </w:rPr>
        <w:t>About 60% (</w:t>
      </w:r>
      <w:r w:rsidR="004F00FB" w:rsidRPr="00E636F5">
        <w:rPr>
          <w:rFonts w:ascii="Book Antiqua" w:hAnsi="Book Antiqua" w:cs="Times New Roman"/>
          <w:i/>
          <w:sz w:val="24"/>
          <w:szCs w:val="24"/>
        </w:rPr>
        <w:t>Cx31</w:t>
      </w:r>
      <w:r w:rsidR="004F00FB" w:rsidRPr="00E636F5">
        <w:rPr>
          <w:rFonts w:ascii="Book Antiqua" w:hAnsi="Book Antiqua" w:cs="Times New Roman"/>
          <w:sz w:val="24"/>
          <w:szCs w:val="24"/>
        </w:rPr>
        <w:t>) and 30% (</w:t>
      </w:r>
      <w:r w:rsidR="004F00FB" w:rsidRPr="00E636F5">
        <w:rPr>
          <w:rFonts w:ascii="Book Antiqua" w:hAnsi="Book Antiqua" w:cs="Times New Roman"/>
          <w:i/>
          <w:sz w:val="24"/>
          <w:szCs w:val="24"/>
        </w:rPr>
        <w:t>Cx31.1</w:t>
      </w:r>
      <w:r w:rsidR="004F00FB" w:rsidRPr="00E636F5">
        <w:rPr>
          <w:rFonts w:ascii="Book Antiqua" w:hAnsi="Book Antiqua" w:cs="Times New Roman"/>
          <w:sz w:val="24"/>
          <w:szCs w:val="24"/>
        </w:rPr>
        <w:t xml:space="preserve">) of the embryos were lost </w:t>
      </w:r>
      <w:r w:rsidR="004F00FB" w:rsidRPr="00E636F5">
        <w:rPr>
          <w:rFonts w:ascii="Book Antiqua" w:hAnsi="Book Antiqua" w:cs="Times New Roman"/>
          <w:i/>
          <w:sz w:val="24"/>
          <w:szCs w:val="24"/>
        </w:rPr>
        <w:t>in utero</w:t>
      </w:r>
      <w:r w:rsidR="004F00FB" w:rsidRPr="00E636F5">
        <w:rPr>
          <w:rFonts w:ascii="Book Antiqua" w:hAnsi="Book Antiqua" w:cs="Times New Roman"/>
          <w:sz w:val="24"/>
          <w:szCs w:val="24"/>
        </w:rPr>
        <w:t>; the surviving adult mice were observed to have no morphological defects.</w:t>
      </w:r>
    </w:p>
    <w:p w:rsidR="0084061E" w:rsidRPr="00E636F5" w:rsidRDefault="0084061E" w:rsidP="00E636F5">
      <w:pPr>
        <w:spacing w:line="360" w:lineRule="auto"/>
        <w:rPr>
          <w:rFonts w:ascii="Book Antiqua" w:hAnsi="Book Antiqua"/>
          <w:sz w:val="24"/>
          <w:szCs w:val="24"/>
        </w:rPr>
      </w:pPr>
    </w:p>
    <w:sectPr w:rsidR="0084061E" w:rsidRPr="00E636F5" w:rsidSect="005412C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E4" w:rsidRDefault="00A70AE4">
      <w:r>
        <w:separator/>
      </w:r>
    </w:p>
  </w:endnote>
  <w:endnote w:type="continuationSeparator" w:id="0">
    <w:p w:rsidR="00A70AE4" w:rsidRDefault="00A7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7790"/>
      <w:docPartObj>
        <w:docPartGallery w:val="Page Numbers (Bottom of Page)"/>
        <w:docPartUnique/>
      </w:docPartObj>
    </w:sdtPr>
    <w:sdtEndPr/>
    <w:sdtContent>
      <w:p w:rsidR="00845470" w:rsidRDefault="004F00FB">
        <w:pPr>
          <w:pStyle w:val="a4"/>
          <w:jc w:val="center"/>
        </w:pPr>
        <w:r>
          <w:fldChar w:fldCharType="begin"/>
        </w:r>
        <w:r>
          <w:instrText>PAGE   \* MERGEFORMAT</w:instrText>
        </w:r>
        <w:r>
          <w:fldChar w:fldCharType="separate"/>
        </w:r>
        <w:r w:rsidR="00A13C30" w:rsidRPr="00A13C30">
          <w:rPr>
            <w:noProof/>
            <w:lang w:val="ja-JP"/>
          </w:rPr>
          <w:t>32</w:t>
        </w:r>
        <w:r>
          <w:fldChar w:fldCharType="end"/>
        </w:r>
      </w:p>
    </w:sdtContent>
  </w:sdt>
  <w:p w:rsidR="00845470" w:rsidRDefault="00A70A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E4" w:rsidRDefault="00A70AE4">
      <w:r>
        <w:separator/>
      </w:r>
    </w:p>
  </w:footnote>
  <w:footnote w:type="continuationSeparator" w:id="0">
    <w:p w:rsidR="00A70AE4" w:rsidRDefault="00A70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00FB"/>
    <w:rsid w:val="000917A4"/>
    <w:rsid w:val="002B21BE"/>
    <w:rsid w:val="003E149E"/>
    <w:rsid w:val="00452E82"/>
    <w:rsid w:val="004F00FB"/>
    <w:rsid w:val="00631951"/>
    <w:rsid w:val="00692F8E"/>
    <w:rsid w:val="0084061E"/>
    <w:rsid w:val="009B3437"/>
    <w:rsid w:val="00A13C30"/>
    <w:rsid w:val="00A5466F"/>
    <w:rsid w:val="00A70AE4"/>
    <w:rsid w:val="00A91DD3"/>
    <w:rsid w:val="00B9283D"/>
    <w:rsid w:val="00B97E4C"/>
    <w:rsid w:val="00BF77BA"/>
    <w:rsid w:val="00E636F5"/>
    <w:rsid w:val="00F7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0FB"/>
    <w:pPr>
      <w:tabs>
        <w:tab w:val="center" w:pos="4252"/>
        <w:tab w:val="right" w:pos="8504"/>
      </w:tabs>
      <w:snapToGrid w:val="0"/>
    </w:pPr>
  </w:style>
  <w:style w:type="character" w:customStyle="1" w:styleId="Char">
    <w:name w:val="页眉 Char"/>
    <w:basedOn w:val="a0"/>
    <w:link w:val="a3"/>
    <w:uiPriority w:val="99"/>
    <w:rsid w:val="004F00FB"/>
  </w:style>
  <w:style w:type="paragraph" w:styleId="a4">
    <w:name w:val="footer"/>
    <w:basedOn w:val="a"/>
    <w:link w:val="Char0"/>
    <w:uiPriority w:val="99"/>
    <w:unhideWhenUsed/>
    <w:rsid w:val="004F00FB"/>
    <w:pPr>
      <w:tabs>
        <w:tab w:val="center" w:pos="4252"/>
        <w:tab w:val="right" w:pos="8504"/>
      </w:tabs>
      <w:snapToGrid w:val="0"/>
    </w:pPr>
  </w:style>
  <w:style w:type="character" w:customStyle="1" w:styleId="Char0">
    <w:name w:val="页脚 Char"/>
    <w:basedOn w:val="a0"/>
    <w:link w:val="a4"/>
    <w:uiPriority w:val="99"/>
    <w:rsid w:val="004F00FB"/>
  </w:style>
  <w:style w:type="character" w:styleId="a5">
    <w:name w:val="Hyperlink"/>
    <w:basedOn w:val="a0"/>
    <w:uiPriority w:val="99"/>
    <w:unhideWhenUsed/>
    <w:rsid w:val="004F00FB"/>
    <w:rPr>
      <w:color w:val="0000FF" w:themeColor="hyperlink"/>
      <w:u w:val="single"/>
    </w:rPr>
  </w:style>
  <w:style w:type="table" w:styleId="a6">
    <w:name w:val="Table Grid"/>
    <w:basedOn w:val="a1"/>
    <w:uiPriority w:val="59"/>
    <w:rsid w:val="004F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F00FB"/>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F00FB"/>
    <w:rPr>
      <w:rFonts w:asciiTheme="majorHAnsi" w:eastAsiaTheme="majorEastAsia" w:hAnsiTheme="majorHAnsi" w:cstheme="majorBidi"/>
      <w:sz w:val="18"/>
      <w:szCs w:val="18"/>
    </w:rPr>
  </w:style>
  <w:style w:type="character" w:styleId="a8">
    <w:name w:val="annotation reference"/>
    <w:basedOn w:val="a0"/>
    <w:uiPriority w:val="99"/>
    <w:semiHidden/>
    <w:unhideWhenUsed/>
    <w:rsid w:val="004F00FB"/>
    <w:rPr>
      <w:sz w:val="16"/>
      <w:szCs w:val="16"/>
    </w:rPr>
  </w:style>
  <w:style w:type="paragraph" w:styleId="a9">
    <w:name w:val="annotation text"/>
    <w:link w:val="Char2"/>
    <w:autoRedefine/>
    <w:uiPriority w:val="99"/>
    <w:unhideWhenUsed/>
    <w:rsid w:val="004F00FB"/>
    <w:pPr>
      <w:snapToGrid w:val="0"/>
      <w:jc w:val="both"/>
    </w:pPr>
    <w:rPr>
      <w:rFonts w:ascii="Bookman Old Style" w:hAnsi="Bookman Old Style"/>
      <w:sz w:val="20"/>
      <w:szCs w:val="20"/>
    </w:rPr>
  </w:style>
  <w:style w:type="character" w:customStyle="1" w:styleId="Char2">
    <w:name w:val="批注文字 Char"/>
    <w:basedOn w:val="a0"/>
    <w:link w:val="a9"/>
    <w:uiPriority w:val="99"/>
    <w:rsid w:val="004F00FB"/>
    <w:rPr>
      <w:rFonts w:ascii="Bookman Old Style" w:hAnsi="Bookman Old Style"/>
      <w:sz w:val="20"/>
      <w:szCs w:val="20"/>
    </w:rPr>
  </w:style>
  <w:style w:type="paragraph" w:styleId="aa">
    <w:name w:val="annotation subject"/>
    <w:basedOn w:val="a9"/>
    <w:next w:val="a9"/>
    <w:link w:val="Char3"/>
    <w:uiPriority w:val="99"/>
    <w:semiHidden/>
    <w:unhideWhenUsed/>
    <w:rsid w:val="004F00FB"/>
    <w:rPr>
      <w:b/>
      <w:bCs/>
    </w:rPr>
  </w:style>
  <w:style w:type="character" w:customStyle="1" w:styleId="Char3">
    <w:name w:val="批注主题 Char"/>
    <w:basedOn w:val="Char2"/>
    <w:link w:val="aa"/>
    <w:uiPriority w:val="99"/>
    <w:semiHidden/>
    <w:rsid w:val="004F00FB"/>
    <w:rPr>
      <w:rFonts w:ascii="Bookman Old Style" w:hAnsi="Bookman Old Style"/>
      <w:b/>
      <w:bCs/>
      <w:sz w:val="20"/>
      <w:szCs w:val="20"/>
    </w:rPr>
  </w:style>
  <w:style w:type="paragraph" w:styleId="ab">
    <w:name w:val="Plain Text"/>
    <w:basedOn w:val="a"/>
    <w:link w:val="Char4"/>
    <w:rsid w:val="00A91DD3"/>
    <w:rPr>
      <w:rFonts w:ascii="宋体" w:eastAsia="宋体" w:hAnsi="Courier New" w:cs="Courier New"/>
      <w:szCs w:val="21"/>
      <w:lang w:eastAsia="zh-CN"/>
    </w:rPr>
  </w:style>
  <w:style w:type="character" w:customStyle="1" w:styleId="Char4">
    <w:name w:val="纯文本 Char"/>
    <w:basedOn w:val="a0"/>
    <w:link w:val="ab"/>
    <w:rsid w:val="00A91DD3"/>
    <w:rPr>
      <w:rFonts w:ascii="宋体" w:eastAsia="宋体" w:hAnsi="Courier New" w:cs="Courier New"/>
      <w:szCs w:val="21"/>
      <w:lang w:eastAsia="zh-CN"/>
    </w:rPr>
  </w:style>
  <w:style w:type="character" w:customStyle="1" w:styleId="apple-converted-space">
    <w:name w:val="apple-converted-space"/>
    <w:basedOn w:val="a0"/>
    <w:rsid w:val="003E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0FB"/>
    <w:pPr>
      <w:tabs>
        <w:tab w:val="center" w:pos="4252"/>
        <w:tab w:val="right" w:pos="8504"/>
      </w:tabs>
      <w:snapToGrid w:val="0"/>
    </w:pPr>
  </w:style>
  <w:style w:type="character" w:customStyle="1" w:styleId="Char">
    <w:name w:val="页眉 Char"/>
    <w:basedOn w:val="a0"/>
    <w:link w:val="a3"/>
    <w:uiPriority w:val="99"/>
    <w:rsid w:val="004F00FB"/>
  </w:style>
  <w:style w:type="paragraph" w:styleId="a4">
    <w:name w:val="footer"/>
    <w:basedOn w:val="a"/>
    <w:link w:val="Char0"/>
    <w:uiPriority w:val="99"/>
    <w:unhideWhenUsed/>
    <w:rsid w:val="004F00FB"/>
    <w:pPr>
      <w:tabs>
        <w:tab w:val="center" w:pos="4252"/>
        <w:tab w:val="right" w:pos="8504"/>
      </w:tabs>
      <w:snapToGrid w:val="0"/>
    </w:pPr>
  </w:style>
  <w:style w:type="character" w:customStyle="1" w:styleId="Char0">
    <w:name w:val="页脚 Char"/>
    <w:basedOn w:val="a0"/>
    <w:link w:val="a4"/>
    <w:uiPriority w:val="99"/>
    <w:rsid w:val="004F00FB"/>
  </w:style>
  <w:style w:type="character" w:styleId="a5">
    <w:name w:val="Hyperlink"/>
    <w:basedOn w:val="a0"/>
    <w:uiPriority w:val="99"/>
    <w:unhideWhenUsed/>
    <w:rsid w:val="004F00FB"/>
    <w:rPr>
      <w:color w:val="0000FF" w:themeColor="hyperlink"/>
      <w:u w:val="single"/>
    </w:rPr>
  </w:style>
  <w:style w:type="table" w:styleId="a6">
    <w:name w:val="Table Grid"/>
    <w:basedOn w:val="a1"/>
    <w:uiPriority w:val="59"/>
    <w:rsid w:val="004F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F00FB"/>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F00FB"/>
    <w:rPr>
      <w:rFonts w:asciiTheme="majorHAnsi" w:eastAsiaTheme="majorEastAsia" w:hAnsiTheme="majorHAnsi" w:cstheme="majorBidi"/>
      <w:sz w:val="18"/>
      <w:szCs w:val="18"/>
    </w:rPr>
  </w:style>
  <w:style w:type="character" w:styleId="a8">
    <w:name w:val="annotation reference"/>
    <w:basedOn w:val="a0"/>
    <w:uiPriority w:val="99"/>
    <w:semiHidden/>
    <w:unhideWhenUsed/>
    <w:rsid w:val="004F00FB"/>
    <w:rPr>
      <w:sz w:val="16"/>
      <w:szCs w:val="16"/>
    </w:rPr>
  </w:style>
  <w:style w:type="paragraph" w:styleId="a9">
    <w:name w:val="annotation text"/>
    <w:link w:val="Char2"/>
    <w:autoRedefine/>
    <w:uiPriority w:val="99"/>
    <w:unhideWhenUsed/>
    <w:rsid w:val="004F00FB"/>
    <w:pPr>
      <w:snapToGrid w:val="0"/>
      <w:jc w:val="both"/>
    </w:pPr>
    <w:rPr>
      <w:rFonts w:ascii="Bookman Old Style" w:hAnsi="Bookman Old Style"/>
      <w:sz w:val="20"/>
      <w:szCs w:val="20"/>
    </w:rPr>
  </w:style>
  <w:style w:type="character" w:customStyle="1" w:styleId="Char2">
    <w:name w:val="批注文字 Char"/>
    <w:basedOn w:val="a0"/>
    <w:link w:val="a9"/>
    <w:uiPriority w:val="99"/>
    <w:rsid w:val="004F00FB"/>
    <w:rPr>
      <w:rFonts w:ascii="Bookman Old Style" w:hAnsi="Bookman Old Style"/>
      <w:sz w:val="20"/>
      <w:szCs w:val="20"/>
    </w:rPr>
  </w:style>
  <w:style w:type="paragraph" w:styleId="aa">
    <w:name w:val="annotation subject"/>
    <w:basedOn w:val="a9"/>
    <w:next w:val="a9"/>
    <w:link w:val="Char3"/>
    <w:uiPriority w:val="99"/>
    <w:semiHidden/>
    <w:unhideWhenUsed/>
    <w:rsid w:val="004F00FB"/>
    <w:rPr>
      <w:b/>
      <w:bCs/>
    </w:rPr>
  </w:style>
  <w:style w:type="character" w:customStyle="1" w:styleId="Char3">
    <w:name w:val="批注主题 Char"/>
    <w:basedOn w:val="Char2"/>
    <w:link w:val="aa"/>
    <w:uiPriority w:val="99"/>
    <w:semiHidden/>
    <w:rsid w:val="004F00FB"/>
    <w:rPr>
      <w:rFonts w:ascii="Bookman Old Style" w:hAnsi="Bookman Old Style"/>
      <w:b/>
      <w:bCs/>
      <w:sz w:val="20"/>
      <w:szCs w:val="20"/>
    </w:rPr>
  </w:style>
  <w:style w:type="paragraph" w:styleId="ab">
    <w:name w:val="Plain Text"/>
    <w:basedOn w:val="a"/>
    <w:link w:val="Char4"/>
    <w:rsid w:val="00A91DD3"/>
    <w:rPr>
      <w:rFonts w:ascii="宋体" w:eastAsia="宋体" w:hAnsi="Courier New" w:cs="Courier New"/>
      <w:szCs w:val="21"/>
      <w:lang w:eastAsia="zh-CN"/>
    </w:rPr>
  </w:style>
  <w:style w:type="character" w:customStyle="1" w:styleId="Char4">
    <w:name w:val="纯文本 Char"/>
    <w:basedOn w:val="a0"/>
    <w:link w:val="ab"/>
    <w:rsid w:val="00A91DD3"/>
    <w:rPr>
      <w:rFonts w:ascii="宋体" w:eastAsia="宋体" w:hAnsi="Courier New" w:cs="Courier New"/>
      <w:szCs w:val="21"/>
      <w:lang w:eastAsia="zh-CN"/>
    </w:rPr>
  </w:style>
  <w:style w:type="character" w:customStyle="1" w:styleId="apple-converted-space">
    <w:name w:val="apple-converted-space"/>
    <w:basedOn w:val="a0"/>
    <w:rsid w:val="003E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7803">
      <w:bodyDiv w:val="1"/>
      <w:marLeft w:val="0"/>
      <w:marRight w:val="0"/>
      <w:marTop w:val="0"/>
      <w:marBottom w:val="0"/>
      <w:divBdr>
        <w:top w:val="none" w:sz="0" w:space="0" w:color="auto"/>
        <w:left w:val="none" w:sz="0" w:space="0" w:color="auto"/>
        <w:bottom w:val="none" w:sz="0" w:space="0" w:color="auto"/>
        <w:right w:val="none" w:sz="0" w:space="0" w:color="auto"/>
      </w:divBdr>
      <w:divsChild>
        <w:div w:id="1331984309">
          <w:marLeft w:val="0"/>
          <w:marRight w:val="0"/>
          <w:marTop w:val="0"/>
          <w:marBottom w:val="0"/>
          <w:divBdr>
            <w:top w:val="none" w:sz="0" w:space="0" w:color="auto"/>
            <w:left w:val="none" w:sz="0" w:space="0" w:color="auto"/>
            <w:bottom w:val="none" w:sz="0" w:space="0" w:color="auto"/>
            <w:right w:val="none" w:sz="0" w:space="0" w:color="auto"/>
          </w:divBdr>
          <w:divsChild>
            <w:div w:id="1423839235">
              <w:marLeft w:val="0"/>
              <w:marRight w:val="0"/>
              <w:marTop w:val="0"/>
              <w:marBottom w:val="0"/>
              <w:divBdr>
                <w:top w:val="none" w:sz="0" w:space="0" w:color="auto"/>
                <w:left w:val="none" w:sz="0" w:space="0" w:color="auto"/>
                <w:bottom w:val="none" w:sz="0" w:space="0" w:color="auto"/>
                <w:right w:val="none" w:sz="0" w:space="0" w:color="auto"/>
              </w:divBdr>
            </w:div>
            <w:div w:id="1397051198">
              <w:marLeft w:val="0"/>
              <w:marRight w:val="0"/>
              <w:marTop w:val="0"/>
              <w:marBottom w:val="0"/>
              <w:divBdr>
                <w:top w:val="none" w:sz="0" w:space="0" w:color="auto"/>
                <w:left w:val="none" w:sz="0" w:space="0" w:color="auto"/>
                <w:bottom w:val="none" w:sz="0" w:space="0" w:color="auto"/>
                <w:right w:val="none" w:sz="0" w:space="0" w:color="auto"/>
              </w:divBdr>
            </w:div>
            <w:div w:id="571695829">
              <w:marLeft w:val="0"/>
              <w:marRight w:val="0"/>
              <w:marTop w:val="0"/>
              <w:marBottom w:val="0"/>
              <w:divBdr>
                <w:top w:val="none" w:sz="0" w:space="0" w:color="auto"/>
                <w:left w:val="none" w:sz="0" w:space="0" w:color="auto"/>
                <w:bottom w:val="none" w:sz="0" w:space="0" w:color="auto"/>
                <w:right w:val="none" w:sz="0" w:space="0" w:color="auto"/>
              </w:divBdr>
            </w:div>
            <w:div w:id="819422928">
              <w:marLeft w:val="0"/>
              <w:marRight w:val="0"/>
              <w:marTop w:val="0"/>
              <w:marBottom w:val="0"/>
              <w:divBdr>
                <w:top w:val="none" w:sz="0" w:space="0" w:color="auto"/>
                <w:left w:val="none" w:sz="0" w:space="0" w:color="auto"/>
                <w:bottom w:val="none" w:sz="0" w:space="0" w:color="auto"/>
                <w:right w:val="none" w:sz="0" w:space="0" w:color="auto"/>
              </w:divBdr>
            </w:div>
            <w:div w:id="1565800290">
              <w:marLeft w:val="0"/>
              <w:marRight w:val="0"/>
              <w:marTop w:val="0"/>
              <w:marBottom w:val="0"/>
              <w:divBdr>
                <w:top w:val="none" w:sz="0" w:space="0" w:color="auto"/>
                <w:left w:val="none" w:sz="0" w:space="0" w:color="auto"/>
                <w:bottom w:val="none" w:sz="0" w:space="0" w:color="auto"/>
                <w:right w:val="none" w:sz="0" w:space="0" w:color="auto"/>
              </w:divBdr>
            </w:div>
            <w:div w:id="1204639711">
              <w:marLeft w:val="0"/>
              <w:marRight w:val="0"/>
              <w:marTop w:val="0"/>
              <w:marBottom w:val="0"/>
              <w:divBdr>
                <w:top w:val="none" w:sz="0" w:space="0" w:color="auto"/>
                <w:left w:val="none" w:sz="0" w:space="0" w:color="auto"/>
                <w:bottom w:val="none" w:sz="0" w:space="0" w:color="auto"/>
                <w:right w:val="none" w:sz="0" w:space="0" w:color="auto"/>
              </w:divBdr>
            </w:div>
            <w:div w:id="786579109">
              <w:marLeft w:val="0"/>
              <w:marRight w:val="0"/>
              <w:marTop w:val="0"/>
              <w:marBottom w:val="0"/>
              <w:divBdr>
                <w:top w:val="none" w:sz="0" w:space="0" w:color="auto"/>
                <w:left w:val="none" w:sz="0" w:space="0" w:color="auto"/>
                <w:bottom w:val="none" w:sz="0" w:space="0" w:color="auto"/>
                <w:right w:val="none" w:sz="0" w:space="0" w:color="auto"/>
              </w:divBdr>
            </w:div>
            <w:div w:id="1345981947">
              <w:marLeft w:val="0"/>
              <w:marRight w:val="0"/>
              <w:marTop w:val="0"/>
              <w:marBottom w:val="0"/>
              <w:divBdr>
                <w:top w:val="none" w:sz="0" w:space="0" w:color="auto"/>
                <w:left w:val="none" w:sz="0" w:space="0" w:color="auto"/>
                <w:bottom w:val="none" w:sz="0" w:space="0" w:color="auto"/>
                <w:right w:val="none" w:sz="0" w:space="0" w:color="auto"/>
              </w:divBdr>
            </w:div>
            <w:div w:id="1473523925">
              <w:marLeft w:val="0"/>
              <w:marRight w:val="0"/>
              <w:marTop w:val="0"/>
              <w:marBottom w:val="0"/>
              <w:divBdr>
                <w:top w:val="none" w:sz="0" w:space="0" w:color="auto"/>
                <w:left w:val="none" w:sz="0" w:space="0" w:color="auto"/>
                <w:bottom w:val="none" w:sz="0" w:space="0" w:color="auto"/>
                <w:right w:val="none" w:sz="0" w:space="0" w:color="auto"/>
              </w:divBdr>
            </w:div>
            <w:div w:id="1949847060">
              <w:marLeft w:val="0"/>
              <w:marRight w:val="0"/>
              <w:marTop w:val="0"/>
              <w:marBottom w:val="0"/>
              <w:divBdr>
                <w:top w:val="none" w:sz="0" w:space="0" w:color="auto"/>
                <w:left w:val="none" w:sz="0" w:space="0" w:color="auto"/>
                <w:bottom w:val="none" w:sz="0" w:space="0" w:color="auto"/>
                <w:right w:val="none" w:sz="0" w:space="0" w:color="auto"/>
              </w:divBdr>
            </w:div>
            <w:div w:id="2032871570">
              <w:marLeft w:val="0"/>
              <w:marRight w:val="0"/>
              <w:marTop w:val="0"/>
              <w:marBottom w:val="0"/>
              <w:divBdr>
                <w:top w:val="none" w:sz="0" w:space="0" w:color="auto"/>
                <w:left w:val="none" w:sz="0" w:space="0" w:color="auto"/>
                <w:bottom w:val="none" w:sz="0" w:space="0" w:color="auto"/>
                <w:right w:val="none" w:sz="0" w:space="0" w:color="auto"/>
              </w:divBdr>
            </w:div>
            <w:div w:id="73364083">
              <w:marLeft w:val="0"/>
              <w:marRight w:val="0"/>
              <w:marTop w:val="0"/>
              <w:marBottom w:val="0"/>
              <w:divBdr>
                <w:top w:val="none" w:sz="0" w:space="0" w:color="auto"/>
                <w:left w:val="none" w:sz="0" w:space="0" w:color="auto"/>
                <w:bottom w:val="none" w:sz="0" w:space="0" w:color="auto"/>
                <w:right w:val="none" w:sz="0" w:space="0" w:color="auto"/>
              </w:divBdr>
            </w:div>
            <w:div w:id="1468352557">
              <w:marLeft w:val="0"/>
              <w:marRight w:val="0"/>
              <w:marTop w:val="0"/>
              <w:marBottom w:val="0"/>
              <w:divBdr>
                <w:top w:val="none" w:sz="0" w:space="0" w:color="auto"/>
                <w:left w:val="none" w:sz="0" w:space="0" w:color="auto"/>
                <w:bottom w:val="none" w:sz="0" w:space="0" w:color="auto"/>
                <w:right w:val="none" w:sz="0" w:space="0" w:color="auto"/>
              </w:divBdr>
            </w:div>
            <w:div w:id="309989304">
              <w:marLeft w:val="0"/>
              <w:marRight w:val="0"/>
              <w:marTop w:val="0"/>
              <w:marBottom w:val="0"/>
              <w:divBdr>
                <w:top w:val="none" w:sz="0" w:space="0" w:color="auto"/>
                <w:left w:val="none" w:sz="0" w:space="0" w:color="auto"/>
                <w:bottom w:val="none" w:sz="0" w:space="0" w:color="auto"/>
                <w:right w:val="none" w:sz="0" w:space="0" w:color="auto"/>
              </w:divBdr>
            </w:div>
            <w:div w:id="481704011">
              <w:marLeft w:val="0"/>
              <w:marRight w:val="0"/>
              <w:marTop w:val="0"/>
              <w:marBottom w:val="0"/>
              <w:divBdr>
                <w:top w:val="none" w:sz="0" w:space="0" w:color="auto"/>
                <w:left w:val="none" w:sz="0" w:space="0" w:color="auto"/>
                <w:bottom w:val="none" w:sz="0" w:space="0" w:color="auto"/>
                <w:right w:val="none" w:sz="0" w:space="0" w:color="auto"/>
              </w:divBdr>
            </w:div>
            <w:div w:id="706413034">
              <w:marLeft w:val="0"/>
              <w:marRight w:val="0"/>
              <w:marTop w:val="0"/>
              <w:marBottom w:val="0"/>
              <w:divBdr>
                <w:top w:val="none" w:sz="0" w:space="0" w:color="auto"/>
                <w:left w:val="none" w:sz="0" w:space="0" w:color="auto"/>
                <w:bottom w:val="none" w:sz="0" w:space="0" w:color="auto"/>
                <w:right w:val="none" w:sz="0" w:space="0" w:color="auto"/>
              </w:divBdr>
            </w:div>
            <w:div w:id="2018340902">
              <w:marLeft w:val="0"/>
              <w:marRight w:val="0"/>
              <w:marTop w:val="0"/>
              <w:marBottom w:val="0"/>
              <w:divBdr>
                <w:top w:val="none" w:sz="0" w:space="0" w:color="auto"/>
                <w:left w:val="none" w:sz="0" w:space="0" w:color="auto"/>
                <w:bottom w:val="none" w:sz="0" w:space="0" w:color="auto"/>
                <w:right w:val="none" w:sz="0" w:space="0" w:color="auto"/>
              </w:divBdr>
            </w:div>
            <w:div w:id="2067409184">
              <w:marLeft w:val="0"/>
              <w:marRight w:val="0"/>
              <w:marTop w:val="0"/>
              <w:marBottom w:val="0"/>
              <w:divBdr>
                <w:top w:val="none" w:sz="0" w:space="0" w:color="auto"/>
                <w:left w:val="none" w:sz="0" w:space="0" w:color="auto"/>
                <w:bottom w:val="none" w:sz="0" w:space="0" w:color="auto"/>
                <w:right w:val="none" w:sz="0" w:space="0" w:color="auto"/>
              </w:divBdr>
            </w:div>
            <w:div w:id="1130245187">
              <w:marLeft w:val="0"/>
              <w:marRight w:val="0"/>
              <w:marTop w:val="0"/>
              <w:marBottom w:val="0"/>
              <w:divBdr>
                <w:top w:val="none" w:sz="0" w:space="0" w:color="auto"/>
                <w:left w:val="none" w:sz="0" w:space="0" w:color="auto"/>
                <w:bottom w:val="none" w:sz="0" w:space="0" w:color="auto"/>
                <w:right w:val="none" w:sz="0" w:space="0" w:color="auto"/>
              </w:divBdr>
            </w:div>
            <w:div w:id="355815353">
              <w:marLeft w:val="0"/>
              <w:marRight w:val="0"/>
              <w:marTop w:val="0"/>
              <w:marBottom w:val="0"/>
              <w:divBdr>
                <w:top w:val="none" w:sz="0" w:space="0" w:color="auto"/>
                <w:left w:val="none" w:sz="0" w:space="0" w:color="auto"/>
                <w:bottom w:val="none" w:sz="0" w:space="0" w:color="auto"/>
                <w:right w:val="none" w:sz="0" w:space="0" w:color="auto"/>
              </w:divBdr>
            </w:div>
            <w:div w:id="2072147471">
              <w:marLeft w:val="0"/>
              <w:marRight w:val="0"/>
              <w:marTop w:val="0"/>
              <w:marBottom w:val="0"/>
              <w:divBdr>
                <w:top w:val="none" w:sz="0" w:space="0" w:color="auto"/>
                <w:left w:val="none" w:sz="0" w:space="0" w:color="auto"/>
                <w:bottom w:val="none" w:sz="0" w:space="0" w:color="auto"/>
                <w:right w:val="none" w:sz="0" w:space="0" w:color="auto"/>
              </w:divBdr>
            </w:div>
            <w:div w:id="1084373644">
              <w:marLeft w:val="0"/>
              <w:marRight w:val="0"/>
              <w:marTop w:val="0"/>
              <w:marBottom w:val="0"/>
              <w:divBdr>
                <w:top w:val="none" w:sz="0" w:space="0" w:color="auto"/>
                <w:left w:val="none" w:sz="0" w:space="0" w:color="auto"/>
                <w:bottom w:val="none" w:sz="0" w:space="0" w:color="auto"/>
                <w:right w:val="none" w:sz="0" w:space="0" w:color="auto"/>
              </w:divBdr>
            </w:div>
            <w:div w:id="497160719">
              <w:marLeft w:val="0"/>
              <w:marRight w:val="0"/>
              <w:marTop w:val="0"/>
              <w:marBottom w:val="0"/>
              <w:divBdr>
                <w:top w:val="none" w:sz="0" w:space="0" w:color="auto"/>
                <w:left w:val="none" w:sz="0" w:space="0" w:color="auto"/>
                <w:bottom w:val="none" w:sz="0" w:space="0" w:color="auto"/>
                <w:right w:val="none" w:sz="0" w:space="0" w:color="auto"/>
              </w:divBdr>
            </w:div>
            <w:div w:id="1570118113">
              <w:marLeft w:val="0"/>
              <w:marRight w:val="0"/>
              <w:marTop w:val="0"/>
              <w:marBottom w:val="0"/>
              <w:divBdr>
                <w:top w:val="none" w:sz="0" w:space="0" w:color="auto"/>
                <w:left w:val="none" w:sz="0" w:space="0" w:color="auto"/>
                <w:bottom w:val="none" w:sz="0" w:space="0" w:color="auto"/>
                <w:right w:val="none" w:sz="0" w:space="0" w:color="auto"/>
              </w:divBdr>
            </w:div>
            <w:div w:id="1470976423">
              <w:marLeft w:val="0"/>
              <w:marRight w:val="0"/>
              <w:marTop w:val="0"/>
              <w:marBottom w:val="0"/>
              <w:divBdr>
                <w:top w:val="none" w:sz="0" w:space="0" w:color="auto"/>
                <w:left w:val="none" w:sz="0" w:space="0" w:color="auto"/>
                <w:bottom w:val="none" w:sz="0" w:space="0" w:color="auto"/>
                <w:right w:val="none" w:sz="0" w:space="0" w:color="auto"/>
              </w:divBdr>
            </w:div>
            <w:div w:id="642733897">
              <w:marLeft w:val="0"/>
              <w:marRight w:val="0"/>
              <w:marTop w:val="0"/>
              <w:marBottom w:val="0"/>
              <w:divBdr>
                <w:top w:val="none" w:sz="0" w:space="0" w:color="auto"/>
                <w:left w:val="none" w:sz="0" w:space="0" w:color="auto"/>
                <w:bottom w:val="none" w:sz="0" w:space="0" w:color="auto"/>
                <w:right w:val="none" w:sz="0" w:space="0" w:color="auto"/>
              </w:divBdr>
            </w:div>
            <w:div w:id="900139898">
              <w:marLeft w:val="0"/>
              <w:marRight w:val="0"/>
              <w:marTop w:val="0"/>
              <w:marBottom w:val="0"/>
              <w:divBdr>
                <w:top w:val="none" w:sz="0" w:space="0" w:color="auto"/>
                <w:left w:val="none" w:sz="0" w:space="0" w:color="auto"/>
                <w:bottom w:val="none" w:sz="0" w:space="0" w:color="auto"/>
                <w:right w:val="none" w:sz="0" w:space="0" w:color="auto"/>
              </w:divBdr>
            </w:div>
            <w:div w:id="1384062655">
              <w:marLeft w:val="0"/>
              <w:marRight w:val="0"/>
              <w:marTop w:val="0"/>
              <w:marBottom w:val="0"/>
              <w:divBdr>
                <w:top w:val="none" w:sz="0" w:space="0" w:color="auto"/>
                <w:left w:val="none" w:sz="0" w:space="0" w:color="auto"/>
                <w:bottom w:val="none" w:sz="0" w:space="0" w:color="auto"/>
                <w:right w:val="none" w:sz="0" w:space="0" w:color="auto"/>
              </w:divBdr>
            </w:div>
            <w:div w:id="192307222">
              <w:marLeft w:val="0"/>
              <w:marRight w:val="0"/>
              <w:marTop w:val="0"/>
              <w:marBottom w:val="0"/>
              <w:divBdr>
                <w:top w:val="none" w:sz="0" w:space="0" w:color="auto"/>
                <w:left w:val="none" w:sz="0" w:space="0" w:color="auto"/>
                <w:bottom w:val="none" w:sz="0" w:space="0" w:color="auto"/>
                <w:right w:val="none" w:sz="0" w:space="0" w:color="auto"/>
              </w:divBdr>
            </w:div>
            <w:div w:id="1539586869">
              <w:marLeft w:val="0"/>
              <w:marRight w:val="0"/>
              <w:marTop w:val="0"/>
              <w:marBottom w:val="0"/>
              <w:divBdr>
                <w:top w:val="none" w:sz="0" w:space="0" w:color="auto"/>
                <w:left w:val="none" w:sz="0" w:space="0" w:color="auto"/>
                <w:bottom w:val="none" w:sz="0" w:space="0" w:color="auto"/>
                <w:right w:val="none" w:sz="0" w:space="0" w:color="auto"/>
              </w:divBdr>
            </w:div>
            <w:div w:id="2123498197">
              <w:marLeft w:val="0"/>
              <w:marRight w:val="0"/>
              <w:marTop w:val="0"/>
              <w:marBottom w:val="0"/>
              <w:divBdr>
                <w:top w:val="none" w:sz="0" w:space="0" w:color="auto"/>
                <w:left w:val="none" w:sz="0" w:space="0" w:color="auto"/>
                <w:bottom w:val="none" w:sz="0" w:space="0" w:color="auto"/>
                <w:right w:val="none" w:sz="0" w:space="0" w:color="auto"/>
              </w:divBdr>
            </w:div>
            <w:div w:id="851183542">
              <w:marLeft w:val="0"/>
              <w:marRight w:val="0"/>
              <w:marTop w:val="0"/>
              <w:marBottom w:val="0"/>
              <w:divBdr>
                <w:top w:val="none" w:sz="0" w:space="0" w:color="auto"/>
                <w:left w:val="none" w:sz="0" w:space="0" w:color="auto"/>
                <w:bottom w:val="none" w:sz="0" w:space="0" w:color="auto"/>
                <w:right w:val="none" w:sz="0" w:space="0" w:color="auto"/>
              </w:divBdr>
            </w:div>
            <w:div w:id="1458378025">
              <w:marLeft w:val="0"/>
              <w:marRight w:val="0"/>
              <w:marTop w:val="0"/>
              <w:marBottom w:val="0"/>
              <w:divBdr>
                <w:top w:val="none" w:sz="0" w:space="0" w:color="auto"/>
                <w:left w:val="none" w:sz="0" w:space="0" w:color="auto"/>
                <w:bottom w:val="none" w:sz="0" w:space="0" w:color="auto"/>
                <w:right w:val="none" w:sz="0" w:space="0" w:color="auto"/>
              </w:divBdr>
            </w:div>
            <w:div w:id="1581603021">
              <w:marLeft w:val="0"/>
              <w:marRight w:val="0"/>
              <w:marTop w:val="0"/>
              <w:marBottom w:val="0"/>
              <w:divBdr>
                <w:top w:val="none" w:sz="0" w:space="0" w:color="auto"/>
                <w:left w:val="none" w:sz="0" w:space="0" w:color="auto"/>
                <w:bottom w:val="none" w:sz="0" w:space="0" w:color="auto"/>
                <w:right w:val="none" w:sz="0" w:space="0" w:color="auto"/>
              </w:divBdr>
            </w:div>
            <w:div w:id="1675304344">
              <w:marLeft w:val="0"/>
              <w:marRight w:val="0"/>
              <w:marTop w:val="0"/>
              <w:marBottom w:val="0"/>
              <w:divBdr>
                <w:top w:val="none" w:sz="0" w:space="0" w:color="auto"/>
                <w:left w:val="none" w:sz="0" w:space="0" w:color="auto"/>
                <w:bottom w:val="none" w:sz="0" w:space="0" w:color="auto"/>
                <w:right w:val="none" w:sz="0" w:space="0" w:color="auto"/>
              </w:divBdr>
            </w:div>
            <w:div w:id="1898930199">
              <w:marLeft w:val="0"/>
              <w:marRight w:val="0"/>
              <w:marTop w:val="0"/>
              <w:marBottom w:val="0"/>
              <w:divBdr>
                <w:top w:val="none" w:sz="0" w:space="0" w:color="auto"/>
                <w:left w:val="none" w:sz="0" w:space="0" w:color="auto"/>
                <w:bottom w:val="none" w:sz="0" w:space="0" w:color="auto"/>
                <w:right w:val="none" w:sz="0" w:space="0" w:color="auto"/>
              </w:divBdr>
            </w:div>
            <w:div w:id="47077639">
              <w:marLeft w:val="0"/>
              <w:marRight w:val="0"/>
              <w:marTop w:val="0"/>
              <w:marBottom w:val="0"/>
              <w:divBdr>
                <w:top w:val="none" w:sz="0" w:space="0" w:color="auto"/>
                <w:left w:val="none" w:sz="0" w:space="0" w:color="auto"/>
                <w:bottom w:val="none" w:sz="0" w:space="0" w:color="auto"/>
                <w:right w:val="none" w:sz="0" w:space="0" w:color="auto"/>
              </w:divBdr>
            </w:div>
            <w:div w:id="386538847">
              <w:marLeft w:val="0"/>
              <w:marRight w:val="0"/>
              <w:marTop w:val="0"/>
              <w:marBottom w:val="0"/>
              <w:divBdr>
                <w:top w:val="none" w:sz="0" w:space="0" w:color="auto"/>
                <w:left w:val="none" w:sz="0" w:space="0" w:color="auto"/>
                <w:bottom w:val="none" w:sz="0" w:space="0" w:color="auto"/>
                <w:right w:val="none" w:sz="0" w:space="0" w:color="auto"/>
              </w:divBdr>
            </w:div>
            <w:div w:id="1252471587">
              <w:marLeft w:val="0"/>
              <w:marRight w:val="0"/>
              <w:marTop w:val="0"/>
              <w:marBottom w:val="0"/>
              <w:divBdr>
                <w:top w:val="none" w:sz="0" w:space="0" w:color="auto"/>
                <w:left w:val="none" w:sz="0" w:space="0" w:color="auto"/>
                <w:bottom w:val="none" w:sz="0" w:space="0" w:color="auto"/>
                <w:right w:val="none" w:sz="0" w:space="0" w:color="auto"/>
              </w:divBdr>
            </w:div>
            <w:div w:id="1599098313">
              <w:marLeft w:val="0"/>
              <w:marRight w:val="0"/>
              <w:marTop w:val="0"/>
              <w:marBottom w:val="0"/>
              <w:divBdr>
                <w:top w:val="none" w:sz="0" w:space="0" w:color="auto"/>
                <w:left w:val="none" w:sz="0" w:space="0" w:color="auto"/>
                <w:bottom w:val="none" w:sz="0" w:space="0" w:color="auto"/>
                <w:right w:val="none" w:sz="0" w:space="0" w:color="auto"/>
              </w:divBdr>
            </w:div>
            <w:div w:id="1196774996">
              <w:marLeft w:val="0"/>
              <w:marRight w:val="0"/>
              <w:marTop w:val="0"/>
              <w:marBottom w:val="0"/>
              <w:divBdr>
                <w:top w:val="none" w:sz="0" w:space="0" w:color="auto"/>
                <w:left w:val="none" w:sz="0" w:space="0" w:color="auto"/>
                <w:bottom w:val="none" w:sz="0" w:space="0" w:color="auto"/>
                <w:right w:val="none" w:sz="0" w:space="0" w:color="auto"/>
              </w:divBdr>
            </w:div>
            <w:div w:id="5981749">
              <w:marLeft w:val="0"/>
              <w:marRight w:val="0"/>
              <w:marTop w:val="0"/>
              <w:marBottom w:val="0"/>
              <w:divBdr>
                <w:top w:val="none" w:sz="0" w:space="0" w:color="auto"/>
                <w:left w:val="none" w:sz="0" w:space="0" w:color="auto"/>
                <w:bottom w:val="none" w:sz="0" w:space="0" w:color="auto"/>
                <w:right w:val="none" w:sz="0" w:space="0" w:color="auto"/>
              </w:divBdr>
            </w:div>
            <w:div w:id="255597685">
              <w:marLeft w:val="0"/>
              <w:marRight w:val="0"/>
              <w:marTop w:val="0"/>
              <w:marBottom w:val="0"/>
              <w:divBdr>
                <w:top w:val="none" w:sz="0" w:space="0" w:color="auto"/>
                <w:left w:val="none" w:sz="0" w:space="0" w:color="auto"/>
                <w:bottom w:val="none" w:sz="0" w:space="0" w:color="auto"/>
                <w:right w:val="none" w:sz="0" w:space="0" w:color="auto"/>
              </w:divBdr>
            </w:div>
            <w:div w:id="957493332">
              <w:marLeft w:val="0"/>
              <w:marRight w:val="0"/>
              <w:marTop w:val="0"/>
              <w:marBottom w:val="0"/>
              <w:divBdr>
                <w:top w:val="none" w:sz="0" w:space="0" w:color="auto"/>
                <w:left w:val="none" w:sz="0" w:space="0" w:color="auto"/>
                <w:bottom w:val="none" w:sz="0" w:space="0" w:color="auto"/>
                <w:right w:val="none" w:sz="0" w:space="0" w:color="auto"/>
              </w:divBdr>
            </w:div>
            <w:div w:id="247203045">
              <w:marLeft w:val="0"/>
              <w:marRight w:val="0"/>
              <w:marTop w:val="0"/>
              <w:marBottom w:val="0"/>
              <w:divBdr>
                <w:top w:val="none" w:sz="0" w:space="0" w:color="auto"/>
                <w:left w:val="none" w:sz="0" w:space="0" w:color="auto"/>
                <w:bottom w:val="none" w:sz="0" w:space="0" w:color="auto"/>
                <w:right w:val="none" w:sz="0" w:space="0" w:color="auto"/>
              </w:divBdr>
            </w:div>
            <w:div w:id="1442186130">
              <w:marLeft w:val="0"/>
              <w:marRight w:val="0"/>
              <w:marTop w:val="0"/>
              <w:marBottom w:val="0"/>
              <w:divBdr>
                <w:top w:val="none" w:sz="0" w:space="0" w:color="auto"/>
                <w:left w:val="none" w:sz="0" w:space="0" w:color="auto"/>
                <w:bottom w:val="none" w:sz="0" w:space="0" w:color="auto"/>
                <w:right w:val="none" w:sz="0" w:space="0" w:color="auto"/>
              </w:divBdr>
            </w:div>
            <w:div w:id="1927808647">
              <w:marLeft w:val="0"/>
              <w:marRight w:val="0"/>
              <w:marTop w:val="0"/>
              <w:marBottom w:val="0"/>
              <w:divBdr>
                <w:top w:val="none" w:sz="0" w:space="0" w:color="auto"/>
                <w:left w:val="none" w:sz="0" w:space="0" w:color="auto"/>
                <w:bottom w:val="none" w:sz="0" w:space="0" w:color="auto"/>
                <w:right w:val="none" w:sz="0" w:space="0" w:color="auto"/>
              </w:divBdr>
            </w:div>
            <w:div w:id="2029521425">
              <w:marLeft w:val="0"/>
              <w:marRight w:val="0"/>
              <w:marTop w:val="0"/>
              <w:marBottom w:val="0"/>
              <w:divBdr>
                <w:top w:val="none" w:sz="0" w:space="0" w:color="auto"/>
                <w:left w:val="none" w:sz="0" w:space="0" w:color="auto"/>
                <w:bottom w:val="none" w:sz="0" w:space="0" w:color="auto"/>
                <w:right w:val="none" w:sz="0" w:space="0" w:color="auto"/>
              </w:divBdr>
            </w:div>
            <w:div w:id="730732973">
              <w:marLeft w:val="0"/>
              <w:marRight w:val="0"/>
              <w:marTop w:val="0"/>
              <w:marBottom w:val="0"/>
              <w:divBdr>
                <w:top w:val="none" w:sz="0" w:space="0" w:color="auto"/>
                <w:left w:val="none" w:sz="0" w:space="0" w:color="auto"/>
                <w:bottom w:val="none" w:sz="0" w:space="0" w:color="auto"/>
                <w:right w:val="none" w:sz="0" w:space="0" w:color="auto"/>
              </w:divBdr>
            </w:div>
            <w:div w:id="447353555">
              <w:marLeft w:val="0"/>
              <w:marRight w:val="0"/>
              <w:marTop w:val="0"/>
              <w:marBottom w:val="0"/>
              <w:divBdr>
                <w:top w:val="none" w:sz="0" w:space="0" w:color="auto"/>
                <w:left w:val="none" w:sz="0" w:space="0" w:color="auto"/>
                <w:bottom w:val="none" w:sz="0" w:space="0" w:color="auto"/>
                <w:right w:val="none" w:sz="0" w:space="0" w:color="auto"/>
              </w:divBdr>
            </w:div>
            <w:div w:id="1033920197">
              <w:marLeft w:val="0"/>
              <w:marRight w:val="0"/>
              <w:marTop w:val="0"/>
              <w:marBottom w:val="0"/>
              <w:divBdr>
                <w:top w:val="none" w:sz="0" w:space="0" w:color="auto"/>
                <w:left w:val="none" w:sz="0" w:space="0" w:color="auto"/>
                <w:bottom w:val="none" w:sz="0" w:space="0" w:color="auto"/>
                <w:right w:val="none" w:sz="0" w:space="0" w:color="auto"/>
              </w:divBdr>
            </w:div>
            <w:div w:id="1213805678">
              <w:marLeft w:val="0"/>
              <w:marRight w:val="0"/>
              <w:marTop w:val="0"/>
              <w:marBottom w:val="0"/>
              <w:divBdr>
                <w:top w:val="none" w:sz="0" w:space="0" w:color="auto"/>
                <w:left w:val="none" w:sz="0" w:space="0" w:color="auto"/>
                <w:bottom w:val="none" w:sz="0" w:space="0" w:color="auto"/>
                <w:right w:val="none" w:sz="0" w:space="0" w:color="auto"/>
              </w:divBdr>
            </w:div>
            <w:div w:id="1922182178">
              <w:marLeft w:val="0"/>
              <w:marRight w:val="0"/>
              <w:marTop w:val="0"/>
              <w:marBottom w:val="0"/>
              <w:divBdr>
                <w:top w:val="none" w:sz="0" w:space="0" w:color="auto"/>
                <w:left w:val="none" w:sz="0" w:space="0" w:color="auto"/>
                <w:bottom w:val="none" w:sz="0" w:space="0" w:color="auto"/>
                <w:right w:val="none" w:sz="0" w:space="0" w:color="auto"/>
              </w:divBdr>
            </w:div>
            <w:div w:id="851531801">
              <w:marLeft w:val="0"/>
              <w:marRight w:val="0"/>
              <w:marTop w:val="0"/>
              <w:marBottom w:val="0"/>
              <w:divBdr>
                <w:top w:val="none" w:sz="0" w:space="0" w:color="auto"/>
                <w:left w:val="none" w:sz="0" w:space="0" w:color="auto"/>
                <w:bottom w:val="none" w:sz="0" w:space="0" w:color="auto"/>
                <w:right w:val="none" w:sz="0" w:space="0" w:color="auto"/>
              </w:divBdr>
            </w:div>
            <w:div w:id="1672173248">
              <w:marLeft w:val="0"/>
              <w:marRight w:val="0"/>
              <w:marTop w:val="0"/>
              <w:marBottom w:val="0"/>
              <w:divBdr>
                <w:top w:val="none" w:sz="0" w:space="0" w:color="auto"/>
                <w:left w:val="none" w:sz="0" w:space="0" w:color="auto"/>
                <w:bottom w:val="none" w:sz="0" w:space="0" w:color="auto"/>
                <w:right w:val="none" w:sz="0" w:space="0" w:color="auto"/>
              </w:divBdr>
            </w:div>
            <w:div w:id="661008613">
              <w:marLeft w:val="0"/>
              <w:marRight w:val="0"/>
              <w:marTop w:val="0"/>
              <w:marBottom w:val="0"/>
              <w:divBdr>
                <w:top w:val="none" w:sz="0" w:space="0" w:color="auto"/>
                <w:left w:val="none" w:sz="0" w:space="0" w:color="auto"/>
                <w:bottom w:val="none" w:sz="0" w:space="0" w:color="auto"/>
                <w:right w:val="none" w:sz="0" w:space="0" w:color="auto"/>
              </w:divBdr>
            </w:div>
            <w:div w:id="1661421505">
              <w:marLeft w:val="0"/>
              <w:marRight w:val="0"/>
              <w:marTop w:val="0"/>
              <w:marBottom w:val="0"/>
              <w:divBdr>
                <w:top w:val="none" w:sz="0" w:space="0" w:color="auto"/>
                <w:left w:val="none" w:sz="0" w:space="0" w:color="auto"/>
                <w:bottom w:val="none" w:sz="0" w:space="0" w:color="auto"/>
                <w:right w:val="none" w:sz="0" w:space="0" w:color="auto"/>
              </w:divBdr>
            </w:div>
            <w:div w:id="1672639461">
              <w:marLeft w:val="0"/>
              <w:marRight w:val="0"/>
              <w:marTop w:val="0"/>
              <w:marBottom w:val="0"/>
              <w:divBdr>
                <w:top w:val="none" w:sz="0" w:space="0" w:color="auto"/>
                <w:left w:val="none" w:sz="0" w:space="0" w:color="auto"/>
                <w:bottom w:val="none" w:sz="0" w:space="0" w:color="auto"/>
                <w:right w:val="none" w:sz="0" w:space="0" w:color="auto"/>
              </w:divBdr>
            </w:div>
            <w:div w:id="1151367510">
              <w:marLeft w:val="0"/>
              <w:marRight w:val="0"/>
              <w:marTop w:val="0"/>
              <w:marBottom w:val="0"/>
              <w:divBdr>
                <w:top w:val="none" w:sz="0" w:space="0" w:color="auto"/>
                <w:left w:val="none" w:sz="0" w:space="0" w:color="auto"/>
                <w:bottom w:val="none" w:sz="0" w:space="0" w:color="auto"/>
                <w:right w:val="none" w:sz="0" w:space="0" w:color="auto"/>
              </w:divBdr>
            </w:div>
            <w:div w:id="1945306954">
              <w:marLeft w:val="0"/>
              <w:marRight w:val="0"/>
              <w:marTop w:val="0"/>
              <w:marBottom w:val="0"/>
              <w:divBdr>
                <w:top w:val="none" w:sz="0" w:space="0" w:color="auto"/>
                <w:left w:val="none" w:sz="0" w:space="0" w:color="auto"/>
                <w:bottom w:val="none" w:sz="0" w:space="0" w:color="auto"/>
                <w:right w:val="none" w:sz="0" w:space="0" w:color="auto"/>
              </w:divBdr>
            </w:div>
            <w:div w:id="615528070">
              <w:marLeft w:val="0"/>
              <w:marRight w:val="0"/>
              <w:marTop w:val="0"/>
              <w:marBottom w:val="0"/>
              <w:divBdr>
                <w:top w:val="none" w:sz="0" w:space="0" w:color="auto"/>
                <w:left w:val="none" w:sz="0" w:space="0" w:color="auto"/>
                <w:bottom w:val="none" w:sz="0" w:space="0" w:color="auto"/>
                <w:right w:val="none" w:sz="0" w:space="0" w:color="auto"/>
              </w:divBdr>
            </w:div>
            <w:div w:id="1360086445">
              <w:marLeft w:val="0"/>
              <w:marRight w:val="0"/>
              <w:marTop w:val="0"/>
              <w:marBottom w:val="0"/>
              <w:divBdr>
                <w:top w:val="none" w:sz="0" w:space="0" w:color="auto"/>
                <w:left w:val="none" w:sz="0" w:space="0" w:color="auto"/>
                <w:bottom w:val="none" w:sz="0" w:space="0" w:color="auto"/>
                <w:right w:val="none" w:sz="0" w:space="0" w:color="auto"/>
              </w:divBdr>
            </w:div>
            <w:div w:id="506596760">
              <w:marLeft w:val="0"/>
              <w:marRight w:val="0"/>
              <w:marTop w:val="0"/>
              <w:marBottom w:val="0"/>
              <w:divBdr>
                <w:top w:val="none" w:sz="0" w:space="0" w:color="auto"/>
                <w:left w:val="none" w:sz="0" w:space="0" w:color="auto"/>
                <w:bottom w:val="none" w:sz="0" w:space="0" w:color="auto"/>
                <w:right w:val="none" w:sz="0" w:space="0" w:color="auto"/>
              </w:divBdr>
            </w:div>
            <w:div w:id="468010894">
              <w:marLeft w:val="0"/>
              <w:marRight w:val="0"/>
              <w:marTop w:val="0"/>
              <w:marBottom w:val="0"/>
              <w:divBdr>
                <w:top w:val="none" w:sz="0" w:space="0" w:color="auto"/>
                <w:left w:val="none" w:sz="0" w:space="0" w:color="auto"/>
                <w:bottom w:val="none" w:sz="0" w:space="0" w:color="auto"/>
                <w:right w:val="none" w:sz="0" w:space="0" w:color="auto"/>
              </w:divBdr>
            </w:div>
            <w:div w:id="861939497">
              <w:marLeft w:val="0"/>
              <w:marRight w:val="0"/>
              <w:marTop w:val="0"/>
              <w:marBottom w:val="0"/>
              <w:divBdr>
                <w:top w:val="none" w:sz="0" w:space="0" w:color="auto"/>
                <w:left w:val="none" w:sz="0" w:space="0" w:color="auto"/>
                <w:bottom w:val="none" w:sz="0" w:space="0" w:color="auto"/>
                <w:right w:val="none" w:sz="0" w:space="0" w:color="auto"/>
              </w:divBdr>
            </w:div>
            <w:div w:id="1527448340">
              <w:marLeft w:val="0"/>
              <w:marRight w:val="0"/>
              <w:marTop w:val="0"/>
              <w:marBottom w:val="0"/>
              <w:divBdr>
                <w:top w:val="none" w:sz="0" w:space="0" w:color="auto"/>
                <w:left w:val="none" w:sz="0" w:space="0" w:color="auto"/>
                <w:bottom w:val="none" w:sz="0" w:space="0" w:color="auto"/>
                <w:right w:val="none" w:sz="0" w:space="0" w:color="auto"/>
              </w:divBdr>
            </w:div>
            <w:div w:id="566064557">
              <w:marLeft w:val="0"/>
              <w:marRight w:val="0"/>
              <w:marTop w:val="0"/>
              <w:marBottom w:val="0"/>
              <w:divBdr>
                <w:top w:val="none" w:sz="0" w:space="0" w:color="auto"/>
                <w:left w:val="none" w:sz="0" w:space="0" w:color="auto"/>
                <w:bottom w:val="none" w:sz="0" w:space="0" w:color="auto"/>
                <w:right w:val="none" w:sz="0" w:space="0" w:color="auto"/>
              </w:divBdr>
            </w:div>
            <w:div w:id="721321376">
              <w:marLeft w:val="0"/>
              <w:marRight w:val="0"/>
              <w:marTop w:val="0"/>
              <w:marBottom w:val="0"/>
              <w:divBdr>
                <w:top w:val="none" w:sz="0" w:space="0" w:color="auto"/>
                <w:left w:val="none" w:sz="0" w:space="0" w:color="auto"/>
                <w:bottom w:val="none" w:sz="0" w:space="0" w:color="auto"/>
                <w:right w:val="none" w:sz="0" w:space="0" w:color="auto"/>
              </w:divBdr>
            </w:div>
            <w:div w:id="141432063">
              <w:marLeft w:val="0"/>
              <w:marRight w:val="0"/>
              <w:marTop w:val="0"/>
              <w:marBottom w:val="0"/>
              <w:divBdr>
                <w:top w:val="none" w:sz="0" w:space="0" w:color="auto"/>
                <w:left w:val="none" w:sz="0" w:space="0" w:color="auto"/>
                <w:bottom w:val="none" w:sz="0" w:space="0" w:color="auto"/>
                <w:right w:val="none" w:sz="0" w:space="0" w:color="auto"/>
              </w:divBdr>
            </w:div>
            <w:div w:id="49230227">
              <w:marLeft w:val="0"/>
              <w:marRight w:val="0"/>
              <w:marTop w:val="0"/>
              <w:marBottom w:val="0"/>
              <w:divBdr>
                <w:top w:val="none" w:sz="0" w:space="0" w:color="auto"/>
                <w:left w:val="none" w:sz="0" w:space="0" w:color="auto"/>
                <w:bottom w:val="none" w:sz="0" w:space="0" w:color="auto"/>
                <w:right w:val="none" w:sz="0" w:space="0" w:color="auto"/>
              </w:divBdr>
            </w:div>
            <w:div w:id="1847288467">
              <w:marLeft w:val="0"/>
              <w:marRight w:val="0"/>
              <w:marTop w:val="0"/>
              <w:marBottom w:val="0"/>
              <w:divBdr>
                <w:top w:val="none" w:sz="0" w:space="0" w:color="auto"/>
                <w:left w:val="none" w:sz="0" w:space="0" w:color="auto"/>
                <w:bottom w:val="none" w:sz="0" w:space="0" w:color="auto"/>
                <w:right w:val="none" w:sz="0" w:space="0" w:color="auto"/>
              </w:divBdr>
            </w:div>
            <w:div w:id="1116875469">
              <w:marLeft w:val="0"/>
              <w:marRight w:val="0"/>
              <w:marTop w:val="0"/>
              <w:marBottom w:val="0"/>
              <w:divBdr>
                <w:top w:val="none" w:sz="0" w:space="0" w:color="auto"/>
                <w:left w:val="none" w:sz="0" w:space="0" w:color="auto"/>
                <w:bottom w:val="none" w:sz="0" w:space="0" w:color="auto"/>
                <w:right w:val="none" w:sz="0" w:space="0" w:color="auto"/>
              </w:divBdr>
            </w:div>
            <w:div w:id="575170752">
              <w:marLeft w:val="0"/>
              <w:marRight w:val="0"/>
              <w:marTop w:val="0"/>
              <w:marBottom w:val="0"/>
              <w:divBdr>
                <w:top w:val="none" w:sz="0" w:space="0" w:color="auto"/>
                <w:left w:val="none" w:sz="0" w:space="0" w:color="auto"/>
                <w:bottom w:val="none" w:sz="0" w:space="0" w:color="auto"/>
                <w:right w:val="none" w:sz="0" w:space="0" w:color="auto"/>
              </w:divBdr>
            </w:div>
            <w:div w:id="937450288">
              <w:marLeft w:val="0"/>
              <w:marRight w:val="0"/>
              <w:marTop w:val="0"/>
              <w:marBottom w:val="0"/>
              <w:divBdr>
                <w:top w:val="none" w:sz="0" w:space="0" w:color="auto"/>
                <w:left w:val="none" w:sz="0" w:space="0" w:color="auto"/>
                <w:bottom w:val="none" w:sz="0" w:space="0" w:color="auto"/>
                <w:right w:val="none" w:sz="0" w:space="0" w:color="auto"/>
              </w:divBdr>
            </w:div>
            <w:div w:id="1643076128">
              <w:marLeft w:val="0"/>
              <w:marRight w:val="0"/>
              <w:marTop w:val="0"/>
              <w:marBottom w:val="0"/>
              <w:divBdr>
                <w:top w:val="none" w:sz="0" w:space="0" w:color="auto"/>
                <w:left w:val="none" w:sz="0" w:space="0" w:color="auto"/>
                <w:bottom w:val="none" w:sz="0" w:space="0" w:color="auto"/>
                <w:right w:val="none" w:sz="0" w:space="0" w:color="auto"/>
              </w:divBdr>
            </w:div>
            <w:div w:id="256211629">
              <w:marLeft w:val="0"/>
              <w:marRight w:val="0"/>
              <w:marTop w:val="0"/>
              <w:marBottom w:val="0"/>
              <w:divBdr>
                <w:top w:val="none" w:sz="0" w:space="0" w:color="auto"/>
                <w:left w:val="none" w:sz="0" w:space="0" w:color="auto"/>
                <w:bottom w:val="none" w:sz="0" w:space="0" w:color="auto"/>
                <w:right w:val="none" w:sz="0" w:space="0" w:color="auto"/>
              </w:divBdr>
            </w:div>
            <w:div w:id="2048555431">
              <w:marLeft w:val="0"/>
              <w:marRight w:val="0"/>
              <w:marTop w:val="0"/>
              <w:marBottom w:val="0"/>
              <w:divBdr>
                <w:top w:val="none" w:sz="0" w:space="0" w:color="auto"/>
                <w:left w:val="none" w:sz="0" w:space="0" w:color="auto"/>
                <w:bottom w:val="none" w:sz="0" w:space="0" w:color="auto"/>
                <w:right w:val="none" w:sz="0" w:space="0" w:color="auto"/>
              </w:divBdr>
            </w:div>
            <w:div w:id="700397467">
              <w:marLeft w:val="0"/>
              <w:marRight w:val="0"/>
              <w:marTop w:val="0"/>
              <w:marBottom w:val="0"/>
              <w:divBdr>
                <w:top w:val="none" w:sz="0" w:space="0" w:color="auto"/>
                <w:left w:val="none" w:sz="0" w:space="0" w:color="auto"/>
                <w:bottom w:val="none" w:sz="0" w:space="0" w:color="auto"/>
                <w:right w:val="none" w:sz="0" w:space="0" w:color="auto"/>
              </w:divBdr>
            </w:div>
            <w:div w:id="1317686698">
              <w:marLeft w:val="0"/>
              <w:marRight w:val="0"/>
              <w:marTop w:val="0"/>
              <w:marBottom w:val="0"/>
              <w:divBdr>
                <w:top w:val="none" w:sz="0" w:space="0" w:color="auto"/>
                <w:left w:val="none" w:sz="0" w:space="0" w:color="auto"/>
                <w:bottom w:val="none" w:sz="0" w:space="0" w:color="auto"/>
                <w:right w:val="none" w:sz="0" w:space="0" w:color="auto"/>
              </w:divBdr>
            </w:div>
            <w:div w:id="45375846">
              <w:marLeft w:val="0"/>
              <w:marRight w:val="0"/>
              <w:marTop w:val="0"/>
              <w:marBottom w:val="0"/>
              <w:divBdr>
                <w:top w:val="none" w:sz="0" w:space="0" w:color="auto"/>
                <w:left w:val="none" w:sz="0" w:space="0" w:color="auto"/>
                <w:bottom w:val="none" w:sz="0" w:space="0" w:color="auto"/>
                <w:right w:val="none" w:sz="0" w:space="0" w:color="auto"/>
              </w:divBdr>
            </w:div>
            <w:div w:id="806162040">
              <w:marLeft w:val="0"/>
              <w:marRight w:val="0"/>
              <w:marTop w:val="0"/>
              <w:marBottom w:val="0"/>
              <w:divBdr>
                <w:top w:val="none" w:sz="0" w:space="0" w:color="auto"/>
                <w:left w:val="none" w:sz="0" w:space="0" w:color="auto"/>
                <w:bottom w:val="none" w:sz="0" w:space="0" w:color="auto"/>
                <w:right w:val="none" w:sz="0" w:space="0" w:color="auto"/>
              </w:divBdr>
            </w:div>
            <w:div w:id="535697430">
              <w:marLeft w:val="0"/>
              <w:marRight w:val="0"/>
              <w:marTop w:val="0"/>
              <w:marBottom w:val="0"/>
              <w:divBdr>
                <w:top w:val="none" w:sz="0" w:space="0" w:color="auto"/>
                <w:left w:val="none" w:sz="0" w:space="0" w:color="auto"/>
                <w:bottom w:val="none" w:sz="0" w:space="0" w:color="auto"/>
                <w:right w:val="none" w:sz="0" w:space="0" w:color="auto"/>
              </w:divBdr>
            </w:div>
            <w:div w:id="55513121">
              <w:marLeft w:val="0"/>
              <w:marRight w:val="0"/>
              <w:marTop w:val="0"/>
              <w:marBottom w:val="0"/>
              <w:divBdr>
                <w:top w:val="none" w:sz="0" w:space="0" w:color="auto"/>
                <w:left w:val="none" w:sz="0" w:space="0" w:color="auto"/>
                <w:bottom w:val="none" w:sz="0" w:space="0" w:color="auto"/>
                <w:right w:val="none" w:sz="0" w:space="0" w:color="auto"/>
              </w:divBdr>
            </w:div>
            <w:div w:id="1462843362">
              <w:marLeft w:val="0"/>
              <w:marRight w:val="0"/>
              <w:marTop w:val="0"/>
              <w:marBottom w:val="0"/>
              <w:divBdr>
                <w:top w:val="none" w:sz="0" w:space="0" w:color="auto"/>
                <w:left w:val="none" w:sz="0" w:space="0" w:color="auto"/>
                <w:bottom w:val="none" w:sz="0" w:space="0" w:color="auto"/>
                <w:right w:val="none" w:sz="0" w:space="0" w:color="auto"/>
              </w:divBdr>
            </w:div>
            <w:div w:id="43676341">
              <w:marLeft w:val="0"/>
              <w:marRight w:val="0"/>
              <w:marTop w:val="0"/>
              <w:marBottom w:val="0"/>
              <w:divBdr>
                <w:top w:val="none" w:sz="0" w:space="0" w:color="auto"/>
                <w:left w:val="none" w:sz="0" w:space="0" w:color="auto"/>
                <w:bottom w:val="none" w:sz="0" w:space="0" w:color="auto"/>
                <w:right w:val="none" w:sz="0" w:space="0" w:color="auto"/>
              </w:divBdr>
            </w:div>
            <w:div w:id="839005698">
              <w:marLeft w:val="0"/>
              <w:marRight w:val="0"/>
              <w:marTop w:val="0"/>
              <w:marBottom w:val="0"/>
              <w:divBdr>
                <w:top w:val="none" w:sz="0" w:space="0" w:color="auto"/>
                <w:left w:val="none" w:sz="0" w:space="0" w:color="auto"/>
                <w:bottom w:val="none" w:sz="0" w:space="0" w:color="auto"/>
                <w:right w:val="none" w:sz="0" w:space="0" w:color="auto"/>
              </w:divBdr>
            </w:div>
            <w:div w:id="1976174300">
              <w:marLeft w:val="0"/>
              <w:marRight w:val="0"/>
              <w:marTop w:val="0"/>
              <w:marBottom w:val="0"/>
              <w:divBdr>
                <w:top w:val="none" w:sz="0" w:space="0" w:color="auto"/>
                <w:left w:val="none" w:sz="0" w:space="0" w:color="auto"/>
                <w:bottom w:val="none" w:sz="0" w:space="0" w:color="auto"/>
                <w:right w:val="none" w:sz="0" w:space="0" w:color="auto"/>
              </w:divBdr>
            </w:div>
            <w:div w:id="641427701">
              <w:marLeft w:val="0"/>
              <w:marRight w:val="0"/>
              <w:marTop w:val="0"/>
              <w:marBottom w:val="0"/>
              <w:divBdr>
                <w:top w:val="none" w:sz="0" w:space="0" w:color="auto"/>
                <w:left w:val="none" w:sz="0" w:space="0" w:color="auto"/>
                <w:bottom w:val="none" w:sz="0" w:space="0" w:color="auto"/>
                <w:right w:val="none" w:sz="0" w:space="0" w:color="auto"/>
              </w:divBdr>
            </w:div>
            <w:div w:id="730467132">
              <w:marLeft w:val="0"/>
              <w:marRight w:val="0"/>
              <w:marTop w:val="0"/>
              <w:marBottom w:val="0"/>
              <w:divBdr>
                <w:top w:val="none" w:sz="0" w:space="0" w:color="auto"/>
                <w:left w:val="none" w:sz="0" w:space="0" w:color="auto"/>
                <w:bottom w:val="none" w:sz="0" w:space="0" w:color="auto"/>
                <w:right w:val="none" w:sz="0" w:space="0" w:color="auto"/>
              </w:divBdr>
            </w:div>
            <w:div w:id="226918299">
              <w:marLeft w:val="0"/>
              <w:marRight w:val="0"/>
              <w:marTop w:val="0"/>
              <w:marBottom w:val="0"/>
              <w:divBdr>
                <w:top w:val="none" w:sz="0" w:space="0" w:color="auto"/>
                <w:left w:val="none" w:sz="0" w:space="0" w:color="auto"/>
                <w:bottom w:val="none" w:sz="0" w:space="0" w:color="auto"/>
                <w:right w:val="none" w:sz="0" w:space="0" w:color="auto"/>
              </w:divBdr>
            </w:div>
            <w:div w:id="122382481">
              <w:marLeft w:val="0"/>
              <w:marRight w:val="0"/>
              <w:marTop w:val="0"/>
              <w:marBottom w:val="0"/>
              <w:divBdr>
                <w:top w:val="none" w:sz="0" w:space="0" w:color="auto"/>
                <w:left w:val="none" w:sz="0" w:space="0" w:color="auto"/>
                <w:bottom w:val="none" w:sz="0" w:space="0" w:color="auto"/>
                <w:right w:val="none" w:sz="0" w:space="0" w:color="auto"/>
              </w:divBdr>
            </w:div>
            <w:div w:id="914365570">
              <w:marLeft w:val="0"/>
              <w:marRight w:val="0"/>
              <w:marTop w:val="0"/>
              <w:marBottom w:val="0"/>
              <w:divBdr>
                <w:top w:val="none" w:sz="0" w:space="0" w:color="auto"/>
                <w:left w:val="none" w:sz="0" w:space="0" w:color="auto"/>
                <w:bottom w:val="none" w:sz="0" w:space="0" w:color="auto"/>
                <w:right w:val="none" w:sz="0" w:space="0" w:color="auto"/>
              </w:divBdr>
            </w:div>
            <w:div w:id="1010907738">
              <w:marLeft w:val="0"/>
              <w:marRight w:val="0"/>
              <w:marTop w:val="0"/>
              <w:marBottom w:val="0"/>
              <w:divBdr>
                <w:top w:val="none" w:sz="0" w:space="0" w:color="auto"/>
                <w:left w:val="none" w:sz="0" w:space="0" w:color="auto"/>
                <w:bottom w:val="none" w:sz="0" w:space="0" w:color="auto"/>
                <w:right w:val="none" w:sz="0" w:space="0" w:color="auto"/>
              </w:divBdr>
            </w:div>
            <w:div w:id="537476482">
              <w:marLeft w:val="0"/>
              <w:marRight w:val="0"/>
              <w:marTop w:val="0"/>
              <w:marBottom w:val="0"/>
              <w:divBdr>
                <w:top w:val="none" w:sz="0" w:space="0" w:color="auto"/>
                <w:left w:val="none" w:sz="0" w:space="0" w:color="auto"/>
                <w:bottom w:val="none" w:sz="0" w:space="0" w:color="auto"/>
                <w:right w:val="none" w:sz="0" w:space="0" w:color="auto"/>
              </w:divBdr>
            </w:div>
            <w:div w:id="1035277631">
              <w:marLeft w:val="0"/>
              <w:marRight w:val="0"/>
              <w:marTop w:val="0"/>
              <w:marBottom w:val="0"/>
              <w:divBdr>
                <w:top w:val="none" w:sz="0" w:space="0" w:color="auto"/>
                <w:left w:val="none" w:sz="0" w:space="0" w:color="auto"/>
                <w:bottom w:val="none" w:sz="0" w:space="0" w:color="auto"/>
                <w:right w:val="none" w:sz="0" w:space="0" w:color="auto"/>
              </w:divBdr>
            </w:div>
            <w:div w:id="344333201">
              <w:marLeft w:val="0"/>
              <w:marRight w:val="0"/>
              <w:marTop w:val="0"/>
              <w:marBottom w:val="0"/>
              <w:divBdr>
                <w:top w:val="none" w:sz="0" w:space="0" w:color="auto"/>
                <w:left w:val="none" w:sz="0" w:space="0" w:color="auto"/>
                <w:bottom w:val="none" w:sz="0" w:space="0" w:color="auto"/>
                <w:right w:val="none" w:sz="0" w:space="0" w:color="auto"/>
              </w:divBdr>
            </w:div>
            <w:div w:id="723213787">
              <w:marLeft w:val="0"/>
              <w:marRight w:val="0"/>
              <w:marTop w:val="0"/>
              <w:marBottom w:val="0"/>
              <w:divBdr>
                <w:top w:val="none" w:sz="0" w:space="0" w:color="auto"/>
                <w:left w:val="none" w:sz="0" w:space="0" w:color="auto"/>
                <w:bottom w:val="none" w:sz="0" w:space="0" w:color="auto"/>
                <w:right w:val="none" w:sz="0" w:space="0" w:color="auto"/>
              </w:divBdr>
            </w:div>
            <w:div w:id="1290555205">
              <w:marLeft w:val="0"/>
              <w:marRight w:val="0"/>
              <w:marTop w:val="0"/>
              <w:marBottom w:val="0"/>
              <w:divBdr>
                <w:top w:val="none" w:sz="0" w:space="0" w:color="auto"/>
                <w:left w:val="none" w:sz="0" w:space="0" w:color="auto"/>
                <w:bottom w:val="none" w:sz="0" w:space="0" w:color="auto"/>
                <w:right w:val="none" w:sz="0" w:space="0" w:color="auto"/>
              </w:divBdr>
            </w:div>
            <w:div w:id="1019434855">
              <w:marLeft w:val="0"/>
              <w:marRight w:val="0"/>
              <w:marTop w:val="0"/>
              <w:marBottom w:val="0"/>
              <w:divBdr>
                <w:top w:val="none" w:sz="0" w:space="0" w:color="auto"/>
                <w:left w:val="none" w:sz="0" w:space="0" w:color="auto"/>
                <w:bottom w:val="none" w:sz="0" w:space="0" w:color="auto"/>
                <w:right w:val="none" w:sz="0" w:space="0" w:color="auto"/>
              </w:divBdr>
            </w:div>
            <w:div w:id="493885214">
              <w:marLeft w:val="0"/>
              <w:marRight w:val="0"/>
              <w:marTop w:val="0"/>
              <w:marBottom w:val="0"/>
              <w:divBdr>
                <w:top w:val="none" w:sz="0" w:space="0" w:color="auto"/>
                <w:left w:val="none" w:sz="0" w:space="0" w:color="auto"/>
                <w:bottom w:val="none" w:sz="0" w:space="0" w:color="auto"/>
                <w:right w:val="none" w:sz="0" w:space="0" w:color="auto"/>
              </w:divBdr>
            </w:div>
            <w:div w:id="14649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6592</Words>
  <Characters>37581</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dc:creator>
  <cp:lastModifiedBy>LS Ma</cp:lastModifiedBy>
  <cp:revision>2</cp:revision>
  <dcterms:created xsi:type="dcterms:W3CDTF">2014-09-16T14:05:00Z</dcterms:created>
  <dcterms:modified xsi:type="dcterms:W3CDTF">2014-09-16T14:05:00Z</dcterms:modified>
</cp:coreProperties>
</file>