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9C" w:rsidRPr="00067FB0" w:rsidRDefault="00A2449C" w:rsidP="00067FB0">
      <w:pPr>
        <w:spacing w:after="0" w:line="360" w:lineRule="auto"/>
        <w:jc w:val="both"/>
        <w:rPr>
          <w:rFonts w:ascii="Book Antiqua" w:hAnsi="Book Antiqua" w:cs="Book Antiqua"/>
          <w:b/>
          <w:bCs/>
          <w:color w:val="000000"/>
          <w:sz w:val="24"/>
          <w:szCs w:val="24"/>
        </w:rPr>
      </w:pPr>
      <w:r w:rsidRPr="00067FB0">
        <w:rPr>
          <w:rFonts w:ascii="Book Antiqua" w:hAnsi="Book Antiqua" w:cs="Book Antiqua"/>
          <w:b/>
          <w:bCs/>
          <w:color w:val="000000"/>
          <w:sz w:val="24"/>
          <w:szCs w:val="24"/>
        </w:rPr>
        <w:t>Name of journal: World Journal of Hepatology</w:t>
      </w:r>
    </w:p>
    <w:p w:rsidR="00A2449C" w:rsidRPr="007F243E" w:rsidRDefault="00A2449C" w:rsidP="00C62542">
      <w:pPr>
        <w:spacing w:after="0" w:line="360" w:lineRule="auto"/>
        <w:jc w:val="both"/>
        <w:rPr>
          <w:rFonts w:ascii="Book Antiqua" w:hAnsi="Book Antiqua" w:cs="Book Antiqua"/>
          <w:b/>
          <w:bCs/>
          <w:color w:val="000000"/>
          <w:sz w:val="24"/>
          <w:szCs w:val="24"/>
        </w:rPr>
      </w:pPr>
      <w:r w:rsidRPr="007F243E">
        <w:rPr>
          <w:rFonts w:ascii="Book Antiqua" w:hAnsi="Book Antiqua" w:cs="Book Antiqua"/>
          <w:b/>
          <w:bCs/>
          <w:color w:val="000000"/>
          <w:sz w:val="24"/>
          <w:szCs w:val="24"/>
        </w:rPr>
        <w:t>ESPS Manuscript NO: 13351</w:t>
      </w:r>
    </w:p>
    <w:p w:rsidR="00A2449C" w:rsidRDefault="00A2449C" w:rsidP="00C62542">
      <w:pPr>
        <w:spacing w:after="0" w:line="360" w:lineRule="auto"/>
        <w:jc w:val="both"/>
        <w:rPr>
          <w:rFonts w:ascii="Book Antiqua" w:hAnsi="Book Antiqua" w:cs="Book Antiqua"/>
          <w:b/>
          <w:bCs/>
          <w:color w:val="000000"/>
          <w:sz w:val="24"/>
          <w:szCs w:val="24"/>
          <w:lang w:eastAsia="zh-CN"/>
        </w:rPr>
      </w:pPr>
      <w:r w:rsidRPr="007F243E">
        <w:rPr>
          <w:rFonts w:ascii="Book Antiqua" w:hAnsi="Book Antiqua" w:cs="Book Antiqua"/>
          <w:b/>
          <w:bCs/>
          <w:color w:val="000000"/>
          <w:sz w:val="24"/>
          <w:szCs w:val="24"/>
        </w:rPr>
        <w:t xml:space="preserve">Columns: </w:t>
      </w:r>
      <w:r w:rsidR="00AC5457" w:rsidRPr="00AC5457">
        <w:rPr>
          <w:rFonts w:ascii="Book Antiqua" w:hAnsi="Book Antiqua"/>
          <w:b/>
          <w:sz w:val="24"/>
          <w:szCs w:val="24"/>
        </w:rPr>
        <w:t>Topic Highlight</w:t>
      </w:r>
    </w:p>
    <w:p w:rsidR="00A2449C" w:rsidRDefault="00A2449C" w:rsidP="00C62542">
      <w:pPr>
        <w:spacing w:after="0" w:line="360" w:lineRule="auto"/>
        <w:jc w:val="both"/>
        <w:rPr>
          <w:rFonts w:ascii="Book Antiqua" w:hAnsi="Book Antiqua" w:cs="Book Antiqua"/>
          <w:b/>
          <w:bCs/>
          <w:color w:val="000000"/>
          <w:sz w:val="24"/>
          <w:szCs w:val="24"/>
          <w:lang w:eastAsia="zh-CN"/>
        </w:rPr>
      </w:pPr>
    </w:p>
    <w:p w:rsidR="00A2449C" w:rsidRDefault="00A2449C" w:rsidP="00AA45CE">
      <w:pPr>
        <w:pStyle w:val="CommentText"/>
        <w:spacing w:before="0" w:after="0" w:line="360" w:lineRule="auto"/>
        <w:jc w:val="both"/>
        <w:rPr>
          <w:rFonts w:ascii="Book Antiqua" w:hAnsi="Book Antiqua" w:cs="Book Antiqua"/>
          <w:sz w:val="24"/>
          <w:szCs w:val="24"/>
          <w:lang w:eastAsia="zh-CN"/>
        </w:rPr>
      </w:pPr>
      <w:r w:rsidRPr="00AA45CE">
        <w:rPr>
          <w:rFonts w:ascii="Book Antiqua" w:hAnsi="Book Antiqua" w:cs="Book Antiqua"/>
          <w:sz w:val="24"/>
          <w:szCs w:val="24"/>
          <w:lang w:eastAsia="en-US"/>
        </w:rPr>
        <w:t>WJH 6</w:t>
      </w:r>
      <w:r w:rsidRPr="00AA45CE">
        <w:rPr>
          <w:rFonts w:ascii="Book Antiqua" w:hAnsi="Book Antiqua" w:cs="Book Antiqua"/>
          <w:sz w:val="24"/>
          <w:szCs w:val="24"/>
          <w:vertAlign w:val="superscript"/>
          <w:lang w:eastAsia="en-US"/>
        </w:rPr>
        <w:t>th</w:t>
      </w:r>
      <w:r w:rsidRPr="00AA45CE">
        <w:rPr>
          <w:rFonts w:ascii="Book Antiqua" w:hAnsi="Book Antiqua" w:cs="Book Antiqua"/>
          <w:sz w:val="24"/>
          <w:szCs w:val="24"/>
          <w:lang w:eastAsia="en-US"/>
        </w:rPr>
        <w:t xml:space="preserve"> Anniversary Special Issues (2): Hepatocellular carcinoma</w:t>
      </w:r>
    </w:p>
    <w:p w:rsidR="00A2449C" w:rsidRPr="00AA45CE" w:rsidRDefault="00A2449C" w:rsidP="00AA45CE">
      <w:pPr>
        <w:pStyle w:val="CommentText"/>
        <w:spacing w:before="0"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r w:rsidRPr="007F243E">
        <w:rPr>
          <w:rFonts w:ascii="Book Antiqua" w:hAnsi="Book Antiqua" w:cs="Book Antiqua"/>
          <w:b/>
          <w:bCs/>
          <w:sz w:val="24"/>
          <w:szCs w:val="24"/>
        </w:rPr>
        <w:t>Hepatitis D and hepatocellular carcinoma</w:t>
      </w:r>
    </w:p>
    <w:p w:rsidR="00A2449C" w:rsidRPr="007F243E" w:rsidRDefault="00A2449C" w:rsidP="00C62542">
      <w:pPr>
        <w:spacing w:after="0" w:line="360" w:lineRule="auto"/>
        <w:jc w:val="both"/>
        <w:rPr>
          <w:rFonts w:ascii="Book Antiqua" w:hAnsi="Book Antiqua" w:cs="Book Antiqua"/>
          <w:b/>
          <w:bCs/>
          <w:color w:val="000000"/>
          <w:sz w:val="24"/>
          <w:szCs w:val="24"/>
          <w:lang w:eastAsia="zh-CN"/>
        </w:rPr>
      </w:pPr>
    </w:p>
    <w:p w:rsidR="00A2449C" w:rsidRPr="007F243E" w:rsidRDefault="00A2449C" w:rsidP="00C62542">
      <w:pPr>
        <w:pStyle w:val="CommentText"/>
        <w:spacing w:before="0" w:after="0" w:line="360" w:lineRule="auto"/>
        <w:jc w:val="both"/>
        <w:rPr>
          <w:rFonts w:ascii="Book Antiqua" w:hAnsi="Book Antiqua" w:cs="Book Antiqua"/>
          <w:sz w:val="24"/>
          <w:szCs w:val="24"/>
          <w:lang w:eastAsia="en-US"/>
        </w:rPr>
      </w:pPr>
      <w:r w:rsidRPr="007F243E">
        <w:rPr>
          <w:rFonts w:ascii="Book Antiqua" w:hAnsi="Book Antiqua" w:cs="Book Antiqua"/>
          <w:sz w:val="24"/>
          <w:szCs w:val="24"/>
        </w:rPr>
        <w:t>Abbas</w:t>
      </w:r>
      <w:r>
        <w:rPr>
          <w:rFonts w:ascii="Book Antiqua" w:hAnsi="Book Antiqua" w:cs="Book Antiqua"/>
          <w:sz w:val="24"/>
          <w:szCs w:val="24"/>
          <w:lang w:eastAsia="zh-CN"/>
        </w:rPr>
        <w:t xml:space="preserve"> Z </w:t>
      </w:r>
      <w:r w:rsidRPr="00B27415">
        <w:rPr>
          <w:rFonts w:ascii="Book Antiqua" w:hAnsi="Book Antiqua" w:cs="Book Antiqua"/>
          <w:i/>
          <w:iCs/>
          <w:sz w:val="24"/>
          <w:szCs w:val="24"/>
          <w:lang w:eastAsia="zh-CN"/>
        </w:rPr>
        <w:t>et al</w:t>
      </w:r>
      <w:r>
        <w:rPr>
          <w:rFonts w:ascii="Book Antiqua" w:hAnsi="Book Antiqua" w:cs="Book Antiqua"/>
          <w:sz w:val="24"/>
          <w:szCs w:val="24"/>
          <w:lang w:eastAsia="zh-CN"/>
        </w:rPr>
        <w:t>.</w:t>
      </w:r>
      <w:r w:rsidRPr="007F243E">
        <w:rPr>
          <w:rFonts w:ascii="Book Antiqua" w:hAnsi="Book Antiqua" w:cs="Book Antiqua"/>
          <w:b/>
          <w:bCs/>
          <w:sz w:val="24"/>
          <w:szCs w:val="24"/>
          <w:lang w:eastAsia="zh-CN"/>
        </w:rPr>
        <w:t xml:space="preserve"> </w:t>
      </w:r>
      <w:r w:rsidRPr="007F243E">
        <w:rPr>
          <w:rFonts w:ascii="Book Antiqua" w:hAnsi="Book Antiqua" w:cs="Book Antiqua"/>
          <w:sz w:val="24"/>
          <w:szCs w:val="24"/>
          <w:lang w:eastAsia="en-US"/>
        </w:rPr>
        <w:t>Hepatitis D and hepatocellular carcinoma</w:t>
      </w:r>
    </w:p>
    <w:p w:rsidR="00A2449C" w:rsidRPr="007F243E" w:rsidRDefault="00A2449C" w:rsidP="00C62542">
      <w:pPr>
        <w:spacing w:after="0" w:line="360" w:lineRule="auto"/>
        <w:jc w:val="both"/>
        <w:rPr>
          <w:rFonts w:ascii="Book Antiqua" w:hAnsi="Book Antiqua" w:cs="Book Antiqua"/>
          <w:b/>
          <w:bCs/>
          <w:sz w:val="24"/>
          <w:szCs w:val="24"/>
          <w:lang w:eastAsia="zh-CN"/>
        </w:rPr>
      </w:pPr>
    </w:p>
    <w:p w:rsidR="00A2449C" w:rsidRPr="007F243E" w:rsidRDefault="00A2449C" w:rsidP="00C62542">
      <w:pPr>
        <w:spacing w:after="0" w:line="360" w:lineRule="auto"/>
        <w:jc w:val="both"/>
        <w:rPr>
          <w:rFonts w:ascii="Book Antiqua" w:hAnsi="Book Antiqua" w:cs="Book Antiqua"/>
          <w:sz w:val="24"/>
          <w:szCs w:val="24"/>
          <w:vertAlign w:val="superscript"/>
          <w:lang w:eastAsia="zh-CN"/>
        </w:rPr>
      </w:pPr>
      <w:r w:rsidRPr="007F243E">
        <w:rPr>
          <w:rFonts w:ascii="Book Antiqua" w:hAnsi="Book Antiqua" w:cs="Book Antiqua"/>
          <w:sz w:val="24"/>
          <w:szCs w:val="24"/>
        </w:rPr>
        <w:t>Zaigham Abbas</w:t>
      </w:r>
      <w:r w:rsidRPr="007F243E">
        <w:rPr>
          <w:rFonts w:ascii="Book Antiqua" w:hAnsi="Book Antiqua" w:cs="Book Antiqua"/>
          <w:sz w:val="24"/>
          <w:szCs w:val="24"/>
          <w:lang w:eastAsia="zh-CN"/>
        </w:rPr>
        <w:t>, Minaam Abbas, Sarim Abbas, Lubna Shazi</w:t>
      </w:r>
    </w:p>
    <w:p w:rsidR="00A2449C" w:rsidRPr="007F243E" w:rsidRDefault="00A2449C" w:rsidP="00C62542">
      <w:pPr>
        <w:spacing w:after="0" w:line="360" w:lineRule="auto"/>
        <w:jc w:val="both"/>
        <w:rPr>
          <w:rFonts w:ascii="Book Antiqua" w:hAnsi="Book Antiqua" w:cs="Book Antiqua"/>
          <w:sz w:val="24"/>
          <w:szCs w:val="24"/>
          <w:vertAlign w:val="superscript"/>
          <w:lang w:eastAsia="zh-CN"/>
        </w:rPr>
      </w:pPr>
    </w:p>
    <w:p w:rsidR="00A2449C" w:rsidRDefault="00A2449C" w:rsidP="00C62542">
      <w:pPr>
        <w:spacing w:after="0" w:line="360" w:lineRule="auto"/>
        <w:jc w:val="both"/>
        <w:rPr>
          <w:rFonts w:ascii="Book Antiqua" w:hAnsi="Book Antiqua" w:cs="Book Antiqua"/>
          <w:sz w:val="24"/>
          <w:szCs w:val="24"/>
          <w:lang w:eastAsia="zh-CN"/>
        </w:rPr>
      </w:pPr>
      <w:r w:rsidRPr="00B27415">
        <w:rPr>
          <w:rFonts w:ascii="Book Antiqua" w:hAnsi="Book Antiqua" w:cs="Book Antiqua"/>
          <w:b/>
          <w:bCs/>
          <w:sz w:val="24"/>
          <w:szCs w:val="24"/>
        </w:rPr>
        <w:t>Zaigham Abbas</w:t>
      </w:r>
      <w:r w:rsidRPr="00B27415">
        <w:rPr>
          <w:rFonts w:ascii="Book Antiqua" w:hAnsi="Book Antiqua" w:cs="Book Antiqua"/>
          <w:sz w:val="24"/>
          <w:szCs w:val="24"/>
          <w:lang w:eastAsia="zh-CN"/>
        </w:rPr>
        <w:t>,</w:t>
      </w:r>
      <w:r w:rsidRPr="007F243E">
        <w:rPr>
          <w:rFonts w:ascii="Book Antiqua" w:hAnsi="Book Antiqua" w:cs="Book Antiqua"/>
          <w:sz w:val="24"/>
          <w:szCs w:val="24"/>
          <w:vertAlign w:val="superscript"/>
        </w:rPr>
        <w:t xml:space="preserve"> </w:t>
      </w:r>
      <w:r w:rsidRPr="007F243E">
        <w:rPr>
          <w:rFonts w:ascii="Book Antiqua" w:hAnsi="Book Antiqua" w:cs="Book Antiqua"/>
          <w:sz w:val="24"/>
          <w:szCs w:val="24"/>
        </w:rPr>
        <w:t xml:space="preserve">Department of Hepatogastroenterology, Sindh Institute of Urology and Transplantation, Karachi 74200, Pakistan </w:t>
      </w:r>
    </w:p>
    <w:p w:rsidR="00AC5457" w:rsidRPr="007F243E" w:rsidRDefault="00AC5457" w:rsidP="00C62542">
      <w:pPr>
        <w:spacing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sz w:val="24"/>
          <w:szCs w:val="24"/>
          <w:lang w:eastAsia="zh-CN"/>
        </w:rPr>
      </w:pPr>
      <w:r w:rsidRPr="00B27415">
        <w:rPr>
          <w:rFonts w:ascii="Book Antiqua" w:hAnsi="Book Antiqua" w:cs="Book Antiqua"/>
          <w:b/>
          <w:bCs/>
          <w:sz w:val="24"/>
          <w:szCs w:val="24"/>
        </w:rPr>
        <w:t>Minaam Abbas</w:t>
      </w:r>
      <w:r w:rsidRPr="007F243E">
        <w:rPr>
          <w:rFonts w:ascii="Book Antiqua" w:hAnsi="Book Antiqua" w:cs="Book Antiqua"/>
          <w:sz w:val="24"/>
          <w:szCs w:val="24"/>
        </w:rPr>
        <w:t>, University of Cambridge, Cambridge CB2 1TB</w:t>
      </w:r>
      <w:r>
        <w:rPr>
          <w:rFonts w:ascii="Book Antiqua" w:hAnsi="Book Antiqua" w:cs="Book Antiqua"/>
          <w:sz w:val="24"/>
          <w:szCs w:val="24"/>
        </w:rPr>
        <w:t xml:space="preserve">, </w:t>
      </w:r>
      <w:r w:rsidRPr="00B27415">
        <w:rPr>
          <w:rFonts w:ascii="Book Antiqua" w:hAnsi="Book Antiqua" w:cs="Book Antiqua"/>
          <w:sz w:val="24"/>
          <w:szCs w:val="24"/>
        </w:rPr>
        <w:t>United Kingdom</w:t>
      </w:r>
      <w:r w:rsidRPr="007F243E">
        <w:rPr>
          <w:rFonts w:ascii="Book Antiqua" w:hAnsi="Book Antiqua" w:cs="Book Antiqua"/>
          <w:sz w:val="24"/>
          <w:szCs w:val="24"/>
        </w:rPr>
        <w:t xml:space="preserve"> </w:t>
      </w:r>
    </w:p>
    <w:p w:rsidR="00AC5457" w:rsidRPr="007F243E" w:rsidRDefault="00AC5457" w:rsidP="00C62542">
      <w:pPr>
        <w:spacing w:after="0" w:line="360" w:lineRule="auto"/>
        <w:jc w:val="both"/>
        <w:rPr>
          <w:rFonts w:ascii="Book Antiqua" w:hAnsi="Book Antiqua" w:cs="Book Antiqua"/>
          <w:sz w:val="24"/>
          <w:szCs w:val="24"/>
          <w:lang w:eastAsia="zh-CN"/>
        </w:rPr>
      </w:pPr>
    </w:p>
    <w:p w:rsidR="00A2449C" w:rsidRPr="007F243E" w:rsidRDefault="00A2449C" w:rsidP="00C62542">
      <w:pPr>
        <w:spacing w:after="0" w:line="360" w:lineRule="auto"/>
        <w:jc w:val="both"/>
        <w:rPr>
          <w:rFonts w:ascii="Book Antiqua" w:hAnsi="Book Antiqua" w:cs="Book Antiqua"/>
          <w:sz w:val="24"/>
          <w:szCs w:val="24"/>
        </w:rPr>
      </w:pPr>
      <w:r w:rsidRPr="00B27415">
        <w:rPr>
          <w:rFonts w:ascii="Book Antiqua" w:hAnsi="Book Antiqua" w:cs="Book Antiqua"/>
          <w:b/>
          <w:bCs/>
          <w:sz w:val="24"/>
          <w:szCs w:val="24"/>
        </w:rPr>
        <w:t>Sarim Abbas</w:t>
      </w:r>
      <w:r w:rsidRPr="007F243E">
        <w:rPr>
          <w:rFonts w:ascii="Book Antiqua" w:hAnsi="Book Antiqua" w:cs="Book Antiqua"/>
          <w:sz w:val="24"/>
          <w:szCs w:val="24"/>
        </w:rPr>
        <w:t xml:space="preserve">, </w:t>
      </w:r>
      <w:r w:rsidRPr="00B27415">
        <w:rPr>
          <w:rFonts w:ascii="Book Antiqua" w:hAnsi="Book Antiqua" w:cs="Book Antiqua"/>
          <w:b/>
          <w:bCs/>
          <w:sz w:val="24"/>
          <w:szCs w:val="24"/>
        </w:rPr>
        <w:t>Lubna Shazi</w:t>
      </w:r>
      <w:r w:rsidRPr="007F243E">
        <w:rPr>
          <w:rFonts w:ascii="Book Antiqua" w:hAnsi="Book Antiqua" w:cs="Book Antiqua"/>
          <w:sz w:val="24"/>
          <w:szCs w:val="24"/>
        </w:rPr>
        <w:t>,</w:t>
      </w:r>
      <w:r>
        <w:rPr>
          <w:rFonts w:ascii="Book Antiqua" w:hAnsi="Book Antiqua" w:cs="Book Antiqua"/>
          <w:sz w:val="24"/>
          <w:szCs w:val="24"/>
          <w:lang w:eastAsia="zh-CN"/>
        </w:rPr>
        <w:t xml:space="preserve"> </w:t>
      </w:r>
      <w:r w:rsidRPr="007F243E">
        <w:rPr>
          <w:rFonts w:ascii="Book Antiqua" w:hAnsi="Book Antiqua" w:cs="Book Antiqua"/>
          <w:sz w:val="24"/>
          <w:szCs w:val="24"/>
        </w:rPr>
        <w:t>LiverStomach Clinic, Akber Centre, Karachi 75500, Pakistan</w:t>
      </w:r>
    </w:p>
    <w:p w:rsidR="00A2449C" w:rsidRPr="007F243E" w:rsidRDefault="00A2449C" w:rsidP="00C62542">
      <w:pPr>
        <w:spacing w:after="0" w:line="360" w:lineRule="auto"/>
        <w:jc w:val="both"/>
        <w:rPr>
          <w:rFonts w:ascii="Book Antiqua" w:hAnsi="Book Antiqua" w:cs="Book Antiqua"/>
          <w:sz w:val="24"/>
          <w:szCs w:val="24"/>
        </w:rPr>
      </w:pPr>
    </w:p>
    <w:p w:rsidR="00A2449C" w:rsidRPr="007F243E" w:rsidRDefault="00A2449C" w:rsidP="00C62542">
      <w:pPr>
        <w:spacing w:after="0" w:line="360" w:lineRule="auto"/>
        <w:jc w:val="both"/>
        <w:rPr>
          <w:rFonts w:ascii="Book Antiqua" w:hAnsi="Book Antiqua" w:cs="Book Antiqua"/>
          <w:sz w:val="24"/>
          <w:szCs w:val="24"/>
          <w:lang w:eastAsia="zh-CN"/>
        </w:rPr>
      </w:pPr>
      <w:bookmarkStart w:id="0" w:name="OLE_LINK231"/>
      <w:bookmarkStart w:id="1" w:name="OLE_LINK234"/>
      <w:r w:rsidRPr="003604A2">
        <w:rPr>
          <w:rFonts w:ascii="Book Antiqua" w:hAnsi="Book Antiqua" w:cs="Book Antiqua"/>
          <w:b/>
          <w:bCs/>
          <w:sz w:val="24"/>
          <w:szCs w:val="24"/>
        </w:rPr>
        <w:t>Author contributions:</w:t>
      </w:r>
      <w:r w:rsidRPr="007F243E">
        <w:rPr>
          <w:rFonts w:ascii="Book Antiqua" w:eastAsia="MS Mincho" w:hAnsi="Book Antiqua" w:cs="Book Antiqua"/>
          <w:b/>
          <w:bCs/>
          <w:sz w:val="24"/>
          <w:szCs w:val="24"/>
          <w:lang w:eastAsia="ja-JP"/>
        </w:rPr>
        <w:t xml:space="preserve"> </w:t>
      </w:r>
      <w:r w:rsidRPr="007F243E">
        <w:rPr>
          <w:rFonts w:ascii="Book Antiqua" w:hAnsi="Book Antiqua" w:cs="Book Antiqua"/>
          <w:sz w:val="24"/>
          <w:szCs w:val="24"/>
        </w:rPr>
        <w:t>Abbas Z designed the review’s objectives</w:t>
      </w:r>
      <w:r>
        <w:rPr>
          <w:rFonts w:ascii="Book Antiqua" w:hAnsi="Book Antiqua" w:cs="Book Antiqua"/>
          <w:sz w:val="24"/>
          <w:szCs w:val="24"/>
          <w:lang w:eastAsia="zh-CN"/>
        </w:rPr>
        <w:t>;</w:t>
      </w:r>
      <w:r w:rsidRPr="007F243E">
        <w:rPr>
          <w:rFonts w:ascii="Book Antiqua" w:hAnsi="Book Antiqua" w:cs="Book Antiqua"/>
          <w:sz w:val="24"/>
          <w:szCs w:val="24"/>
          <w:lang w:eastAsia="zh-CN"/>
        </w:rPr>
        <w:t xml:space="preserve"> Abbas Z and Abbas M </w:t>
      </w:r>
      <w:r w:rsidRPr="007F243E">
        <w:rPr>
          <w:rFonts w:ascii="Book Antiqua" w:hAnsi="Book Antiqua" w:cs="Book Antiqua"/>
          <w:sz w:val="24"/>
          <w:szCs w:val="24"/>
        </w:rPr>
        <w:t xml:space="preserve">searched the literature for </w:t>
      </w:r>
      <w:r>
        <w:rPr>
          <w:rFonts w:ascii="Book Antiqua" w:hAnsi="Book Antiqua" w:cs="Book Antiqua"/>
          <w:sz w:val="24"/>
          <w:szCs w:val="24"/>
        </w:rPr>
        <w:t>the latest developments</w:t>
      </w:r>
      <w:r w:rsidRPr="007F243E">
        <w:rPr>
          <w:rFonts w:ascii="Book Antiqua" w:hAnsi="Book Antiqua" w:cs="Book Antiqua"/>
          <w:sz w:val="24"/>
          <w:szCs w:val="24"/>
        </w:rPr>
        <w:t xml:space="preserve"> in the field related to epidemiology and cell pathways</w:t>
      </w:r>
      <w:r w:rsidRPr="007F243E">
        <w:rPr>
          <w:rFonts w:ascii="Book Antiqua" w:hAnsi="Book Antiqua" w:cs="Book Antiqua"/>
          <w:sz w:val="24"/>
          <w:szCs w:val="24"/>
          <w:lang w:eastAsia="zh-CN"/>
        </w:rPr>
        <w:t>;</w:t>
      </w:r>
      <w:r w:rsidRPr="007F243E">
        <w:rPr>
          <w:rFonts w:ascii="Book Antiqua" w:hAnsi="Book Antiqua" w:cs="Book Antiqua"/>
          <w:sz w:val="24"/>
          <w:szCs w:val="24"/>
        </w:rPr>
        <w:t xml:space="preserve"> Abbas S designed the figure; Shazi L summarized the studies for the table; </w:t>
      </w:r>
      <w:r w:rsidRPr="007F243E">
        <w:rPr>
          <w:rFonts w:ascii="Book Antiqua" w:hAnsi="Book Antiqua" w:cs="Book Antiqua"/>
          <w:sz w:val="24"/>
          <w:szCs w:val="24"/>
          <w:lang w:eastAsia="zh-CN"/>
        </w:rPr>
        <w:t xml:space="preserve">all </w:t>
      </w:r>
      <w:r w:rsidRPr="007F243E">
        <w:rPr>
          <w:rFonts w:ascii="Book Antiqua" w:hAnsi="Book Antiqua" w:cs="Book Antiqua"/>
          <w:sz w:val="24"/>
          <w:szCs w:val="24"/>
        </w:rPr>
        <w:t>authors were involved in reviewing the literature, writing and editing the manuscript.</w:t>
      </w:r>
    </w:p>
    <w:bookmarkEnd w:id="0"/>
    <w:bookmarkEnd w:id="1"/>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pStyle w:val="CommentText"/>
        <w:adjustRightInd w:val="0"/>
        <w:snapToGrid w:val="0"/>
        <w:spacing w:before="0" w:after="0" w:line="360" w:lineRule="auto"/>
        <w:jc w:val="both"/>
        <w:rPr>
          <w:rFonts w:ascii="Book Antiqua" w:hAnsi="Book Antiqua" w:cs="Book Antiqua"/>
          <w:sz w:val="24"/>
          <w:szCs w:val="24"/>
          <w:lang w:eastAsia="zh-CN"/>
        </w:rPr>
      </w:pPr>
      <w:r w:rsidRPr="0040349D">
        <w:rPr>
          <w:rFonts w:ascii="Book Antiqua" w:hAnsi="Book Antiqua" w:cs="Book Antiqua"/>
          <w:b/>
          <w:bCs/>
          <w:color w:val="000000"/>
          <w:sz w:val="24"/>
          <w:szCs w:val="24"/>
        </w:rPr>
        <w:t>Conflict-of-interest</w:t>
      </w:r>
      <w:r w:rsidRPr="0040349D">
        <w:rPr>
          <w:rFonts w:ascii="Book Antiqua" w:hAnsi="Book Antiqua" w:cs="Book Antiqua"/>
          <w:b/>
          <w:bCs/>
          <w:color w:val="000000"/>
          <w:sz w:val="24"/>
          <w:szCs w:val="24"/>
          <w:lang w:eastAsia="zh-CN"/>
        </w:rPr>
        <w:t>:</w:t>
      </w:r>
      <w:r>
        <w:rPr>
          <w:rFonts w:ascii="Book Antiqua" w:hAnsi="Book Antiqua" w:cs="Book Antiqua"/>
          <w:b/>
          <w:bCs/>
          <w:color w:val="000000"/>
          <w:sz w:val="24"/>
          <w:szCs w:val="24"/>
          <w:lang w:eastAsia="zh-CN"/>
        </w:rPr>
        <w:t xml:space="preserve"> </w:t>
      </w:r>
      <w:r w:rsidRPr="00F90E07">
        <w:rPr>
          <w:rFonts w:ascii="Book Antiqua" w:hAnsi="Book Antiqua" w:cs="Book Antiqua"/>
          <w:sz w:val="24"/>
          <w:szCs w:val="24"/>
          <w:lang w:eastAsia="zh-CN"/>
        </w:rPr>
        <w:t>Authors do not have any confl</w:t>
      </w:r>
      <w:r>
        <w:rPr>
          <w:rFonts w:ascii="Book Antiqua" w:hAnsi="Book Antiqua" w:cs="Book Antiqua"/>
          <w:sz w:val="24"/>
          <w:szCs w:val="24"/>
          <w:lang w:eastAsia="zh-CN"/>
        </w:rPr>
        <w:t>ict of interest to declare.</w:t>
      </w:r>
    </w:p>
    <w:p w:rsidR="00A2449C" w:rsidRDefault="00A2449C" w:rsidP="00C62542">
      <w:pPr>
        <w:pStyle w:val="CommentText"/>
        <w:adjustRightInd w:val="0"/>
        <w:snapToGrid w:val="0"/>
        <w:spacing w:before="0" w:after="0" w:line="360" w:lineRule="auto"/>
        <w:jc w:val="both"/>
        <w:rPr>
          <w:rFonts w:ascii="Book Antiqua" w:hAnsi="Book Antiqua" w:cs="Book Antiqua"/>
          <w:sz w:val="24"/>
          <w:szCs w:val="24"/>
          <w:lang w:eastAsia="zh-CN"/>
        </w:rPr>
      </w:pPr>
    </w:p>
    <w:p w:rsidR="00A2449C" w:rsidRPr="00370E99" w:rsidRDefault="00A2449C" w:rsidP="00370E99">
      <w:pPr>
        <w:spacing w:line="360" w:lineRule="auto"/>
        <w:jc w:val="both"/>
        <w:rPr>
          <w:sz w:val="24"/>
          <w:szCs w:val="24"/>
        </w:rPr>
      </w:pPr>
      <w:bookmarkStart w:id="2" w:name="OLE_LINK507"/>
      <w:bookmarkStart w:id="3" w:name="OLE_LINK506"/>
      <w:bookmarkStart w:id="4" w:name="OLE_LINK496"/>
      <w:bookmarkStart w:id="5" w:name="OLE_LINK479"/>
      <w:r w:rsidRPr="00370E99">
        <w:rPr>
          <w:rFonts w:ascii="Book Antiqua" w:hAnsi="Book Antiqua"/>
          <w:b/>
          <w:sz w:val="24"/>
          <w:szCs w:val="24"/>
        </w:rPr>
        <w:t xml:space="preserve">Open-Access: </w:t>
      </w:r>
      <w:r w:rsidRPr="00370E99">
        <w:rPr>
          <w:rFonts w:ascii="Book Antiqua" w:hAnsi="Book Antiqua"/>
          <w:sz w:val="24"/>
          <w:szCs w:val="24"/>
        </w:rPr>
        <w:t xml:space="preserve">This article is an open-access article which was selected by an in-house editor and fully peer-reviewed by external reviewers. It is </w:t>
      </w:r>
      <w:r w:rsidRPr="00370E99">
        <w:rPr>
          <w:rFonts w:ascii="Book Antiqua" w:hAnsi="Book Antiqua"/>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A2449C" w:rsidRPr="007F243E"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sz w:val="24"/>
          <w:szCs w:val="24"/>
          <w:lang w:eastAsia="zh-CN"/>
        </w:rPr>
      </w:pPr>
      <w:r w:rsidRPr="003604A2">
        <w:rPr>
          <w:rFonts w:ascii="Book Antiqua" w:hAnsi="Book Antiqua" w:cs="Book Antiqua"/>
          <w:b/>
          <w:bCs/>
          <w:sz w:val="24"/>
          <w:szCs w:val="24"/>
        </w:rPr>
        <w:t>Correspondence to:</w:t>
      </w:r>
      <w:r w:rsidRPr="007F243E">
        <w:rPr>
          <w:rFonts w:ascii="Book Antiqua" w:hAnsi="Book Antiqua" w:cs="Book Antiqua"/>
          <w:b/>
          <w:bCs/>
          <w:sz w:val="24"/>
          <w:szCs w:val="24"/>
          <w:lang w:eastAsia="zh-CN"/>
        </w:rPr>
        <w:t xml:space="preserve"> </w:t>
      </w:r>
      <w:r w:rsidRPr="007F243E">
        <w:rPr>
          <w:rFonts w:ascii="Book Antiqua" w:hAnsi="Book Antiqua" w:cs="Book Antiqua"/>
          <w:b/>
          <w:bCs/>
          <w:sz w:val="24"/>
          <w:szCs w:val="24"/>
        </w:rPr>
        <w:t>Dr. Zaigham Abbas</w:t>
      </w:r>
      <w:r>
        <w:rPr>
          <w:rFonts w:ascii="Book Antiqua" w:hAnsi="Book Antiqua" w:cs="Book Antiqua"/>
          <w:b/>
          <w:bCs/>
          <w:sz w:val="24"/>
          <w:szCs w:val="24"/>
          <w:lang w:eastAsia="zh-CN"/>
        </w:rPr>
        <w:t>, FCPS, FRCP,</w:t>
      </w:r>
      <w:r w:rsidRPr="007F243E">
        <w:rPr>
          <w:rFonts w:ascii="Book Antiqua" w:hAnsi="Book Antiqua" w:cs="Book Antiqua"/>
          <w:b/>
          <w:bCs/>
          <w:sz w:val="24"/>
          <w:szCs w:val="24"/>
          <w:lang w:eastAsia="zh-CN"/>
        </w:rPr>
        <w:t xml:space="preserve"> </w:t>
      </w:r>
      <w:r w:rsidRPr="007F243E">
        <w:rPr>
          <w:rFonts w:ascii="Book Antiqua" w:hAnsi="Book Antiqua" w:cs="Book Antiqua"/>
          <w:sz w:val="24"/>
          <w:szCs w:val="24"/>
          <w:lang w:eastAsia="zh-CN"/>
        </w:rPr>
        <w:t>De</w:t>
      </w:r>
      <w:r w:rsidRPr="007F243E">
        <w:rPr>
          <w:rFonts w:ascii="Book Antiqua" w:hAnsi="Book Antiqua" w:cs="Book Antiqua"/>
          <w:sz w:val="24"/>
          <w:szCs w:val="24"/>
        </w:rPr>
        <w:t xml:space="preserve">partment of Hepatogastroenterology, Sindh Institute of Urology and Transplantation, </w:t>
      </w:r>
      <w:r w:rsidRPr="00F90E07">
        <w:rPr>
          <w:rFonts w:ascii="Book Antiqua" w:hAnsi="Book Antiqua" w:cs="Book Antiqua"/>
          <w:sz w:val="24"/>
          <w:szCs w:val="24"/>
        </w:rPr>
        <w:t xml:space="preserve">Chand Bibi Road, </w:t>
      </w:r>
      <w:r w:rsidRPr="007F243E">
        <w:rPr>
          <w:rFonts w:ascii="Book Antiqua" w:hAnsi="Book Antiqua" w:cs="Book Antiqua"/>
          <w:sz w:val="24"/>
          <w:szCs w:val="24"/>
        </w:rPr>
        <w:t>Karachi 75500, Pakistan</w:t>
      </w:r>
      <w:r w:rsidRPr="007F243E">
        <w:rPr>
          <w:rFonts w:ascii="Book Antiqua" w:hAnsi="Book Antiqua" w:cs="Book Antiqua"/>
          <w:sz w:val="24"/>
          <w:szCs w:val="24"/>
          <w:lang w:eastAsia="zh-CN"/>
        </w:rPr>
        <w:t xml:space="preserve">. </w:t>
      </w:r>
      <w:r w:rsidRPr="009C492C">
        <w:rPr>
          <w:rFonts w:ascii="Book Antiqua" w:hAnsi="Book Antiqua" w:cs="Book Antiqua"/>
          <w:sz w:val="24"/>
          <w:szCs w:val="24"/>
        </w:rPr>
        <w:t>drzabbas@gmail.com</w:t>
      </w:r>
    </w:p>
    <w:p w:rsidR="00A2449C" w:rsidRPr="009C492C" w:rsidRDefault="00A2449C" w:rsidP="00C62542">
      <w:pPr>
        <w:spacing w:after="0" w:line="360" w:lineRule="auto"/>
        <w:jc w:val="both"/>
        <w:rPr>
          <w:rFonts w:ascii="Book Antiqua" w:hAnsi="Book Antiqua" w:cs="Book Antiqua"/>
          <w:b/>
          <w:bCs/>
          <w:sz w:val="24"/>
          <w:szCs w:val="24"/>
          <w:lang w:eastAsia="zh-CN"/>
        </w:rPr>
      </w:pPr>
    </w:p>
    <w:p w:rsidR="00AC5457" w:rsidRDefault="00A2449C" w:rsidP="00C62542">
      <w:pPr>
        <w:spacing w:after="0" w:line="360" w:lineRule="auto"/>
        <w:jc w:val="both"/>
        <w:rPr>
          <w:rFonts w:ascii="Book Antiqua" w:hAnsi="Book Antiqua" w:cs="Book Antiqua"/>
          <w:b/>
          <w:bCs/>
          <w:sz w:val="24"/>
          <w:szCs w:val="24"/>
          <w:lang w:eastAsia="zh-CN"/>
        </w:rPr>
      </w:pPr>
      <w:r w:rsidRPr="007F243E">
        <w:rPr>
          <w:rFonts w:ascii="Book Antiqua" w:hAnsi="Book Antiqua" w:cs="Book Antiqua"/>
          <w:b/>
          <w:bCs/>
          <w:sz w:val="24"/>
          <w:szCs w:val="24"/>
        </w:rPr>
        <w:t xml:space="preserve">Telephone: </w:t>
      </w:r>
      <w:r w:rsidRPr="007F243E">
        <w:rPr>
          <w:rFonts w:ascii="Book Antiqua" w:hAnsi="Book Antiqua" w:cs="Book Antiqua"/>
          <w:sz w:val="24"/>
          <w:szCs w:val="24"/>
        </w:rPr>
        <w:t>+92-21-32728998</w:t>
      </w:r>
      <w:r w:rsidRPr="007F243E">
        <w:rPr>
          <w:rFonts w:ascii="Book Antiqua" w:hAnsi="Book Antiqua" w:cs="Book Antiqua"/>
          <w:b/>
          <w:bCs/>
          <w:sz w:val="24"/>
          <w:szCs w:val="24"/>
          <w:lang w:eastAsia="zh-CN"/>
        </w:rPr>
        <w:tab/>
      </w:r>
      <w:r w:rsidRPr="007F243E">
        <w:rPr>
          <w:rFonts w:ascii="Book Antiqua" w:hAnsi="Book Antiqua" w:cs="Book Antiqua"/>
          <w:b/>
          <w:bCs/>
          <w:sz w:val="24"/>
          <w:szCs w:val="24"/>
          <w:lang w:eastAsia="zh-CN"/>
        </w:rPr>
        <w:tab/>
      </w:r>
    </w:p>
    <w:p w:rsidR="00A2449C" w:rsidRPr="007F243E" w:rsidRDefault="00A2449C" w:rsidP="00C62542">
      <w:pPr>
        <w:spacing w:after="0" w:line="360" w:lineRule="auto"/>
        <w:jc w:val="both"/>
        <w:rPr>
          <w:rFonts w:ascii="Book Antiqua" w:hAnsi="Book Antiqua" w:cs="Book Antiqua"/>
          <w:sz w:val="24"/>
          <w:szCs w:val="24"/>
          <w:lang w:eastAsia="zh-CN"/>
        </w:rPr>
      </w:pPr>
      <w:r w:rsidRPr="007F243E">
        <w:rPr>
          <w:rFonts w:ascii="Book Antiqua" w:hAnsi="Book Antiqua" w:cs="Book Antiqua"/>
          <w:b/>
          <w:bCs/>
          <w:sz w:val="24"/>
          <w:szCs w:val="24"/>
        </w:rPr>
        <w:t>Fax:</w:t>
      </w:r>
      <w:r w:rsidRPr="007F243E">
        <w:rPr>
          <w:rFonts w:ascii="Book Antiqua" w:hAnsi="Book Antiqua" w:cs="Book Antiqua"/>
          <w:sz w:val="24"/>
          <w:szCs w:val="24"/>
        </w:rPr>
        <w:t xml:space="preserve"> +92-21-32728998</w:t>
      </w:r>
    </w:p>
    <w:p w:rsidR="00A2449C" w:rsidRPr="007F243E" w:rsidRDefault="00A2449C" w:rsidP="00C62542">
      <w:pPr>
        <w:spacing w:after="0" w:line="360" w:lineRule="auto"/>
        <w:jc w:val="both"/>
        <w:rPr>
          <w:rFonts w:ascii="Book Antiqua" w:hAnsi="Book Antiqua" w:cs="Book Antiqua"/>
          <w:b/>
          <w:bCs/>
          <w:sz w:val="24"/>
          <w:szCs w:val="24"/>
        </w:rPr>
      </w:pPr>
    </w:p>
    <w:p w:rsidR="00A2449C" w:rsidRPr="00017713" w:rsidRDefault="00A2449C" w:rsidP="00C62542">
      <w:pPr>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rPr>
        <w:t xml:space="preserve">Received: </w:t>
      </w:r>
      <w:r w:rsidRPr="00017713">
        <w:rPr>
          <w:rFonts w:ascii="Book Antiqua" w:hAnsi="Book Antiqua" w:cs="Book Antiqua"/>
          <w:bCs/>
          <w:sz w:val="24"/>
          <w:szCs w:val="24"/>
        </w:rPr>
        <w:t>August</w:t>
      </w:r>
      <w:r w:rsidRPr="00017713">
        <w:rPr>
          <w:rFonts w:ascii="Book Antiqua" w:hAnsi="Book Antiqua" w:cs="Book Antiqua"/>
          <w:bCs/>
          <w:sz w:val="24"/>
          <w:szCs w:val="24"/>
          <w:lang w:eastAsia="zh-CN"/>
        </w:rPr>
        <w:t xml:space="preserve"> 19</w:t>
      </w:r>
      <w:r>
        <w:rPr>
          <w:rFonts w:ascii="Book Antiqua" w:hAnsi="Book Antiqua" w:cs="Book Antiqua"/>
          <w:bCs/>
          <w:sz w:val="24"/>
          <w:szCs w:val="24"/>
          <w:lang w:eastAsia="zh-CN"/>
        </w:rPr>
        <w:t xml:space="preserve">, </w:t>
      </w:r>
      <w:r w:rsidRPr="00017713">
        <w:rPr>
          <w:rFonts w:ascii="Book Antiqua" w:hAnsi="Book Antiqua" w:cs="Book Antiqua"/>
          <w:bCs/>
          <w:sz w:val="24"/>
          <w:szCs w:val="24"/>
          <w:lang w:eastAsia="zh-CN"/>
        </w:rPr>
        <w:t>2014</w:t>
      </w:r>
    </w:p>
    <w:p w:rsidR="00A2449C" w:rsidRDefault="00A2449C" w:rsidP="00C62542">
      <w:pPr>
        <w:spacing w:after="0" w:line="360" w:lineRule="auto"/>
        <w:jc w:val="both"/>
        <w:rPr>
          <w:rFonts w:ascii="Book Antiqua" w:hAnsi="Book Antiqua" w:cs="Book Antiqua"/>
          <w:b/>
          <w:bCs/>
          <w:sz w:val="24"/>
          <w:szCs w:val="24"/>
          <w:lang w:eastAsia="zh-CN"/>
        </w:rPr>
      </w:pPr>
      <w:r w:rsidRPr="009659DA">
        <w:rPr>
          <w:rFonts w:ascii="Book Antiqua" w:hAnsi="Book Antiqua" w:cs="Book Antiqua"/>
          <w:b/>
          <w:bCs/>
          <w:sz w:val="24"/>
          <w:szCs w:val="24"/>
        </w:rPr>
        <w:t>Peer-review started</w:t>
      </w:r>
      <w:r>
        <w:rPr>
          <w:rFonts w:ascii="Book Antiqua" w:hAnsi="Book Antiqua" w:cs="Book Antiqua"/>
          <w:b/>
          <w:bCs/>
          <w:sz w:val="24"/>
          <w:szCs w:val="24"/>
        </w:rPr>
        <w:t>:</w:t>
      </w:r>
      <w:r>
        <w:rPr>
          <w:rFonts w:ascii="Book Antiqua" w:hAnsi="Book Antiqua" w:cs="Book Antiqua"/>
          <w:b/>
          <w:bCs/>
          <w:sz w:val="24"/>
          <w:szCs w:val="24"/>
          <w:lang w:eastAsia="zh-CN"/>
        </w:rPr>
        <w:t xml:space="preserve"> </w:t>
      </w:r>
      <w:r w:rsidRPr="00017713">
        <w:rPr>
          <w:rFonts w:ascii="Book Antiqua" w:hAnsi="Book Antiqua" w:cs="Book Antiqua"/>
          <w:bCs/>
          <w:sz w:val="24"/>
          <w:szCs w:val="24"/>
        </w:rPr>
        <w:t>August</w:t>
      </w:r>
      <w:r w:rsidRPr="00017713">
        <w:rPr>
          <w:rFonts w:ascii="Book Antiqua" w:hAnsi="Book Antiqua" w:cs="Book Antiqua"/>
          <w:bCs/>
          <w:sz w:val="24"/>
          <w:szCs w:val="24"/>
          <w:lang w:eastAsia="zh-CN"/>
        </w:rPr>
        <w:t xml:space="preserve"> 19</w:t>
      </w:r>
      <w:r>
        <w:rPr>
          <w:rFonts w:ascii="Book Antiqua" w:hAnsi="Book Antiqua" w:cs="Book Antiqua"/>
          <w:bCs/>
          <w:sz w:val="24"/>
          <w:szCs w:val="24"/>
          <w:lang w:eastAsia="zh-CN"/>
        </w:rPr>
        <w:t xml:space="preserve">, </w:t>
      </w:r>
      <w:r w:rsidRPr="00017713">
        <w:rPr>
          <w:rFonts w:ascii="Book Antiqua" w:hAnsi="Book Antiqua" w:cs="Book Antiqua"/>
          <w:bCs/>
          <w:sz w:val="24"/>
          <w:szCs w:val="24"/>
          <w:lang w:eastAsia="zh-CN"/>
        </w:rPr>
        <w:t>2014</w:t>
      </w:r>
    </w:p>
    <w:p w:rsidR="00A2449C" w:rsidRPr="00017713" w:rsidRDefault="00A2449C" w:rsidP="00C62542">
      <w:pPr>
        <w:spacing w:after="0" w:line="360" w:lineRule="auto"/>
        <w:jc w:val="both"/>
        <w:rPr>
          <w:rFonts w:ascii="Book Antiqua" w:hAnsi="Book Antiqua" w:cs="Book Antiqua"/>
          <w:b/>
          <w:bCs/>
          <w:sz w:val="24"/>
          <w:szCs w:val="24"/>
          <w:lang w:eastAsia="zh-CN"/>
        </w:rPr>
      </w:pPr>
      <w:r w:rsidRPr="009659DA">
        <w:rPr>
          <w:rFonts w:ascii="Book Antiqua" w:hAnsi="Book Antiqua" w:cs="Book Antiqua"/>
          <w:b/>
          <w:bCs/>
          <w:sz w:val="24"/>
          <w:szCs w:val="24"/>
        </w:rPr>
        <w:t>First decision:</w:t>
      </w:r>
      <w:r>
        <w:rPr>
          <w:rFonts w:ascii="Book Antiqua" w:hAnsi="Book Antiqua" w:cs="Book Antiqua"/>
          <w:b/>
          <w:bCs/>
          <w:sz w:val="24"/>
          <w:szCs w:val="24"/>
          <w:lang w:eastAsia="zh-CN"/>
        </w:rPr>
        <w:t xml:space="preserve"> </w:t>
      </w:r>
      <w:r w:rsidRPr="00017713">
        <w:rPr>
          <w:rFonts w:ascii="Book Antiqua" w:hAnsi="Book Antiqua" w:cs="Book Antiqua"/>
          <w:bCs/>
          <w:sz w:val="24"/>
          <w:szCs w:val="24"/>
          <w:lang w:eastAsia="zh-CN"/>
        </w:rPr>
        <w:t>September 16, 2014</w:t>
      </w:r>
    </w:p>
    <w:p w:rsidR="00A2449C" w:rsidRPr="00017713" w:rsidRDefault="00A2449C" w:rsidP="00C62542">
      <w:pPr>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rPr>
        <w:t xml:space="preserve">Revised: </w:t>
      </w:r>
      <w:r w:rsidRPr="00017713">
        <w:rPr>
          <w:rFonts w:ascii="Book Antiqua" w:hAnsi="Book Antiqua" w:cs="Book Antiqua"/>
          <w:bCs/>
          <w:sz w:val="24"/>
          <w:szCs w:val="24"/>
        </w:rPr>
        <w:t>December 21, 2014</w:t>
      </w:r>
    </w:p>
    <w:p w:rsidR="00A2449C" w:rsidRDefault="00A2449C" w:rsidP="00C62542">
      <w:pPr>
        <w:spacing w:after="0" w:line="360" w:lineRule="auto"/>
        <w:jc w:val="both"/>
        <w:rPr>
          <w:rFonts w:ascii="Book Antiqua" w:hAnsi="Book Antiqua" w:cs="Book Antiqua"/>
          <w:b/>
          <w:bCs/>
          <w:sz w:val="24"/>
          <w:szCs w:val="24"/>
        </w:rPr>
      </w:pPr>
      <w:r>
        <w:rPr>
          <w:rFonts w:ascii="Book Antiqua" w:hAnsi="Book Antiqua" w:cs="Book Antiqua"/>
          <w:b/>
          <w:bCs/>
          <w:sz w:val="24"/>
          <w:szCs w:val="24"/>
        </w:rPr>
        <w:t xml:space="preserve">Accepted: </w:t>
      </w:r>
      <w:r w:rsidR="00345C3F" w:rsidRPr="00345C3F">
        <w:rPr>
          <w:rFonts w:ascii="Book Antiqua" w:hAnsi="Book Antiqua" w:cs="Book Antiqua"/>
          <w:bCs/>
          <w:sz w:val="24"/>
          <w:szCs w:val="24"/>
        </w:rPr>
        <w:t>Janurary 15, 2015</w:t>
      </w:r>
      <w:bookmarkStart w:id="6" w:name="_GoBack"/>
      <w:bookmarkEnd w:id="6"/>
    </w:p>
    <w:p w:rsidR="00A2449C" w:rsidRDefault="00A2449C" w:rsidP="00C62542">
      <w:pPr>
        <w:spacing w:after="0" w:line="360" w:lineRule="auto"/>
        <w:jc w:val="both"/>
        <w:rPr>
          <w:rFonts w:ascii="Book Antiqua" w:hAnsi="Book Antiqua" w:cs="Book Antiqua"/>
          <w:b/>
          <w:bCs/>
          <w:sz w:val="24"/>
          <w:szCs w:val="24"/>
        </w:rPr>
      </w:pPr>
      <w:r w:rsidRPr="009659DA">
        <w:rPr>
          <w:rFonts w:ascii="Book Antiqua" w:hAnsi="Book Antiqua" w:cs="Book Antiqua"/>
          <w:b/>
          <w:bCs/>
          <w:sz w:val="24"/>
          <w:szCs w:val="24"/>
        </w:rPr>
        <w:t>Article in press:</w:t>
      </w:r>
    </w:p>
    <w:p w:rsidR="00A2449C" w:rsidRDefault="00A2449C" w:rsidP="00C62542">
      <w:pPr>
        <w:spacing w:after="0" w:line="360" w:lineRule="auto"/>
        <w:jc w:val="both"/>
        <w:rPr>
          <w:rFonts w:ascii="Book Antiqua" w:hAnsi="Book Antiqua" w:cs="Book Antiqua"/>
          <w:b/>
          <w:bCs/>
          <w:sz w:val="24"/>
          <w:szCs w:val="24"/>
        </w:rPr>
      </w:pPr>
      <w:r>
        <w:rPr>
          <w:rFonts w:ascii="Book Antiqua" w:hAnsi="Book Antiqua" w:cs="Book Antiqua"/>
          <w:b/>
          <w:bCs/>
          <w:sz w:val="24"/>
          <w:szCs w:val="24"/>
        </w:rPr>
        <w:t xml:space="preserve">Published online: </w:t>
      </w:r>
    </w:p>
    <w:p w:rsidR="00A2449C" w:rsidRPr="007F243E" w:rsidRDefault="00A2449C" w:rsidP="00C62542">
      <w:pPr>
        <w:spacing w:after="0" w:line="360" w:lineRule="auto"/>
        <w:jc w:val="both"/>
        <w:rPr>
          <w:rFonts w:ascii="Book Antiqua" w:hAnsi="Book Antiqua" w:cs="Book Antiqua"/>
          <w:b/>
          <w:bCs/>
          <w:sz w:val="24"/>
          <w:szCs w:val="24"/>
          <w:lang w:eastAsia="zh-CN"/>
        </w:rPr>
      </w:pP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b/>
          <w:bCs/>
          <w:sz w:val="24"/>
          <w:szCs w:val="24"/>
        </w:rPr>
        <w:t>Abstract</w:t>
      </w:r>
    </w:p>
    <w:p w:rsidR="00A2449C" w:rsidRDefault="00A2449C" w:rsidP="00C62542">
      <w:pPr>
        <w:spacing w:after="0" w:line="360" w:lineRule="auto"/>
        <w:jc w:val="both"/>
        <w:rPr>
          <w:rFonts w:ascii="Book Antiqua" w:hAnsi="Book Antiqua" w:cs="Book Antiqua"/>
          <w:sz w:val="24"/>
          <w:szCs w:val="24"/>
          <w:lang w:eastAsia="zh-CN"/>
        </w:rPr>
      </w:pPr>
      <w:r w:rsidRPr="007F243E">
        <w:rPr>
          <w:rFonts w:ascii="Book Antiqua" w:hAnsi="Book Antiqua" w:cs="Book Antiqua"/>
          <w:sz w:val="24"/>
          <w:szCs w:val="24"/>
        </w:rPr>
        <w:t>Hepatitis D virus (HDV) is a defective circular shape single stranded HDV RNA virus with two types of viral proteins, small and large hepatitis D antigens, surrounded by hepatitis B surface antigen. Superinfection with HDV in chronic hepatitis B is associated with a more threatening form of liver disease leading to rapid progression to cirrhosis.</w:t>
      </w:r>
      <w:r>
        <w:rPr>
          <w:rFonts w:ascii="Book Antiqua" w:hAnsi="Book Antiqua" w:cs="Book Antiqua"/>
          <w:sz w:val="24"/>
          <w:szCs w:val="24"/>
        </w:rPr>
        <w:t xml:space="preserve"> </w:t>
      </w:r>
      <w:r w:rsidRPr="007F243E">
        <w:rPr>
          <w:rFonts w:ascii="Book Antiqua" w:hAnsi="Book Antiqua" w:cs="Book Antiqua"/>
          <w:sz w:val="24"/>
          <w:szCs w:val="24"/>
        </w:rPr>
        <w:t xml:space="preserve">In spite of some controversy in the epidemiological studies, HDV infection does increase the risk of hepatocellular carcinoma (HCC) compared to </w:t>
      </w:r>
      <w:r w:rsidRPr="002B39A4">
        <w:rPr>
          <w:rFonts w:ascii="Book Antiqua" w:hAnsi="Book Antiqua" w:cs="Book Antiqua"/>
          <w:sz w:val="24"/>
          <w:szCs w:val="24"/>
        </w:rPr>
        <w:t>hepatitis B virus (</w:t>
      </w:r>
      <w:r w:rsidRPr="007F243E">
        <w:rPr>
          <w:rFonts w:ascii="Book Antiqua" w:hAnsi="Book Antiqua" w:cs="Book Antiqua"/>
          <w:sz w:val="24"/>
          <w:szCs w:val="24"/>
        </w:rPr>
        <w:t>HBV</w:t>
      </w:r>
      <w:r>
        <w:rPr>
          <w:rFonts w:ascii="Book Antiqua" w:hAnsi="Book Antiqua" w:cs="Book Antiqua"/>
          <w:sz w:val="24"/>
          <w:szCs w:val="24"/>
        </w:rPr>
        <w:t>)</w:t>
      </w:r>
      <w:r w:rsidRPr="007F243E">
        <w:rPr>
          <w:rFonts w:ascii="Book Antiqua" w:hAnsi="Book Antiqua" w:cs="Book Antiqua"/>
          <w:sz w:val="24"/>
          <w:szCs w:val="24"/>
        </w:rPr>
        <w:t xml:space="preserve"> monoinfection.</w:t>
      </w:r>
      <w:r>
        <w:rPr>
          <w:rFonts w:ascii="Book Antiqua" w:hAnsi="Book Antiqua" w:cs="Book Antiqua"/>
          <w:sz w:val="24"/>
          <w:szCs w:val="24"/>
        </w:rPr>
        <w:t xml:space="preserve"> </w:t>
      </w:r>
      <w:r w:rsidRPr="007F243E">
        <w:rPr>
          <w:rFonts w:ascii="Book Antiqua" w:hAnsi="Book Antiqua" w:cs="Book Antiqua"/>
          <w:sz w:val="24"/>
          <w:szCs w:val="24"/>
        </w:rPr>
        <w:t xml:space="preserve">Hepatic decompensation, rather than development of HCC, is </w:t>
      </w:r>
      <w:r w:rsidRPr="007F243E">
        <w:rPr>
          <w:rFonts w:ascii="Book Antiqua" w:hAnsi="Book Antiqua" w:cs="Book Antiqua"/>
          <w:sz w:val="24"/>
          <w:szCs w:val="24"/>
        </w:rPr>
        <w:lastRenderedPageBreak/>
        <w:t xml:space="preserve">the first usual clinical endpoint during the course of HDV infection. Oxidative stress as a result of severe necroinflammation may progress to HCC. The large hepatitis D antigen is a regulator of various cellular functions and an activator of </w:t>
      </w:r>
      <w:r w:rsidRPr="003B6F6C">
        <w:rPr>
          <w:rFonts w:ascii="Book Antiqua" w:hAnsi="Book Antiqua" w:cs="Book Antiqua"/>
          <w:sz w:val="24"/>
          <w:szCs w:val="24"/>
          <w:shd w:val="clear" w:color="auto" w:fill="FFFFFF"/>
        </w:rPr>
        <w:t>signal</w:t>
      </w:r>
      <w:r w:rsidRPr="003B6F6C">
        <w:rPr>
          <w:rFonts w:ascii="Book Antiqua" w:hAnsi="Book Antiqua" w:cs="Book Antiqua"/>
          <w:color w:val="545454"/>
          <w:sz w:val="24"/>
          <w:szCs w:val="24"/>
          <w:shd w:val="clear" w:color="auto" w:fill="FFFFFF"/>
        </w:rPr>
        <w:t xml:space="preserve"> </w:t>
      </w:r>
      <w:r w:rsidRPr="003B6F6C">
        <w:rPr>
          <w:rFonts w:ascii="Book Antiqua" w:hAnsi="Book Antiqua" w:cs="Book Antiqua"/>
          <w:sz w:val="24"/>
          <w:szCs w:val="24"/>
          <w:shd w:val="clear" w:color="auto" w:fill="FFFFFF"/>
        </w:rPr>
        <w:t>transducer and activator of transcription</w:t>
      </w:r>
      <w:r w:rsidRPr="007F243E">
        <w:rPr>
          <w:rFonts w:ascii="Book Antiqua" w:hAnsi="Book Antiqua" w:cs="Book Antiqua"/>
          <w:sz w:val="24"/>
          <w:szCs w:val="24"/>
        </w:rPr>
        <w:t xml:space="preserve"> </w:t>
      </w:r>
      <w:r>
        <w:rPr>
          <w:rFonts w:ascii="Book Antiqua" w:hAnsi="Book Antiqua" w:cs="Book Antiqua"/>
          <w:sz w:val="24"/>
          <w:szCs w:val="24"/>
          <w:lang w:eastAsia="zh-CN"/>
        </w:rPr>
        <w:t>(</w:t>
      </w:r>
      <w:r w:rsidRPr="007F243E">
        <w:rPr>
          <w:rFonts w:ascii="Book Antiqua" w:hAnsi="Book Antiqua" w:cs="Book Antiqua"/>
          <w:sz w:val="24"/>
          <w:szCs w:val="24"/>
        </w:rPr>
        <w:t>STAT</w:t>
      </w:r>
      <w:r>
        <w:rPr>
          <w:rFonts w:ascii="Book Antiqua" w:hAnsi="Book Antiqua" w:cs="Book Antiqua"/>
          <w:sz w:val="24"/>
          <w:szCs w:val="24"/>
          <w:lang w:eastAsia="zh-CN"/>
        </w:rPr>
        <w:t>)</w:t>
      </w:r>
      <w:r w:rsidRPr="007F243E">
        <w:rPr>
          <w:rFonts w:ascii="Book Antiqua" w:hAnsi="Book Antiqua" w:cs="Book Antiqua"/>
          <w:sz w:val="24"/>
          <w:szCs w:val="24"/>
        </w:rPr>
        <w:t>3 and the nuclear factor kappa B pathway. Another proposed epigenetic mechanism by which HCC may form is the aberrant silencing of tumor suppressor genes by DNA Methy</w:t>
      </w:r>
      <w:r>
        <w:rPr>
          <w:rFonts w:ascii="Book Antiqua" w:hAnsi="Book Antiqua" w:cs="Book Antiqua"/>
          <w:sz w:val="24"/>
          <w:szCs w:val="24"/>
        </w:rPr>
        <w:t>ltransferases</w:t>
      </w:r>
      <w:r w:rsidRPr="007F243E">
        <w:rPr>
          <w:rFonts w:ascii="Book Antiqua" w:hAnsi="Book Antiqua" w:cs="Book Antiqua"/>
          <w:sz w:val="24"/>
          <w:szCs w:val="24"/>
        </w:rPr>
        <w:t>. HDV antigens have also been associated with increased histone H3 acetylation of the clusterin promoter. This enhances the expression of clusterin in infected cells, increasing cell survival potential.</w:t>
      </w:r>
      <w:r>
        <w:rPr>
          <w:rFonts w:ascii="Book Antiqua" w:hAnsi="Book Antiqua" w:cs="Book Antiqua"/>
          <w:sz w:val="24"/>
          <w:szCs w:val="24"/>
        </w:rPr>
        <w:t xml:space="preserve"> </w:t>
      </w:r>
      <w:r w:rsidRPr="007F243E">
        <w:rPr>
          <w:rFonts w:ascii="Book Antiqua" w:hAnsi="Book Antiqua" w:cs="Book Antiqua"/>
          <w:sz w:val="24"/>
          <w:szCs w:val="24"/>
        </w:rPr>
        <w:t xml:space="preserve">Any contribution of HBV DNA integration with chromosomes of infected hepatocytes is not clear at this stage. The targeted inhibition </w:t>
      </w:r>
      <w:r w:rsidRPr="007E00A9">
        <w:rPr>
          <w:rFonts w:ascii="Book Antiqua" w:hAnsi="Book Antiqua" w:cs="Book Antiqua"/>
          <w:sz w:val="24"/>
          <w:szCs w:val="24"/>
        </w:rPr>
        <w:t>of STAT3</w:t>
      </w:r>
      <w:r w:rsidRPr="007F243E">
        <w:rPr>
          <w:rFonts w:ascii="Book Antiqua" w:hAnsi="Book Antiqua" w:cs="Book Antiqua"/>
          <w:sz w:val="24"/>
          <w:szCs w:val="24"/>
        </w:rPr>
        <w:t xml:space="preserve"> and cyclophilin, and augmentation of peroxisome proliferator-activated receptor γ</w:t>
      </w:r>
      <w:r>
        <w:rPr>
          <w:rFonts w:ascii="Book Antiqua" w:hAnsi="Book Antiqua" w:cs="Book Antiqua"/>
          <w:sz w:val="24"/>
          <w:szCs w:val="24"/>
          <w:lang w:eastAsia="zh-CN"/>
        </w:rPr>
        <w:t xml:space="preserve"> </w:t>
      </w:r>
      <w:r w:rsidRPr="007F243E">
        <w:rPr>
          <w:rFonts w:ascii="Book Antiqua" w:hAnsi="Book Antiqua" w:cs="Book Antiqua"/>
          <w:sz w:val="24"/>
          <w:szCs w:val="24"/>
        </w:rPr>
        <w:t xml:space="preserve">have a potential therapeutic role in HCC. </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sz w:val="24"/>
          <w:szCs w:val="24"/>
          <w:lang w:eastAsia="zh-CN"/>
        </w:rPr>
      </w:pPr>
      <w:r w:rsidRPr="007F243E">
        <w:rPr>
          <w:rFonts w:ascii="Book Antiqua" w:hAnsi="Book Antiqua" w:cs="Book Antiqua"/>
          <w:b/>
          <w:bCs/>
          <w:sz w:val="24"/>
          <w:szCs w:val="24"/>
        </w:rPr>
        <w:t>Key words</w:t>
      </w:r>
      <w:r w:rsidRPr="007F243E">
        <w:rPr>
          <w:rFonts w:ascii="Book Antiqua" w:hAnsi="Book Antiqua" w:cs="Book Antiqua"/>
          <w:sz w:val="24"/>
          <w:szCs w:val="24"/>
        </w:rPr>
        <w:t>: Hepatitis D; Hepatocellular carcinoma; Necroinflammation; Oxidative stress; Epigenetic processes; Cirrhosis</w:t>
      </w:r>
    </w:p>
    <w:p w:rsidR="00A2449C" w:rsidRDefault="00A2449C" w:rsidP="00C62542">
      <w:pPr>
        <w:spacing w:after="0" w:line="360" w:lineRule="auto"/>
        <w:jc w:val="both"/>
        <w:rPr>
          <w:rFonts w:ascii="Book Antiqua" w:hAnsi="Book Antiqua" w:cs="Book Antiqua"/>
          <w:sz w:val="24"/>
          <w:szCs w:val="24"/>
          <w:lang w:eastAsia="zh-CN"/>
        </w:rPr>
      </w:pPr>
    </w:p>
    <w:p w:rsidR="00A2449C" w:rsidRDefault="00A2449C" w:rsidP="00067FB0">
      <w:pPr>
        <w:snapToGrid w:val="0"/>
        <w:spacing w:after="0" w:line="360" w:lineRule="auto"/>
        <w:jc w:val="both"/>
        <w:rPr>
          <w:rFonts w:ascii="Book Antiqua" w:hAnsi="Book Antiqua"/>
          <w:sz w:val="24"/>
        </w:rPr>
      </w:pPr>
      <w:r w:rsidRPr="00E55DBA">
        <w:rPr>
          <w:rFonts w:ascii="Book Antiqua" w:hAnsi="Book Antiqua"/>
          <w:sz w:val="24"/>
        </w:rPr>
        <w:t>©</w:t>
      </w:r>
      <w:r>
        <w:rPr>
          <w:rFonts w:ascii="Book Antiqua" w:hAnsi="Book Antiqua"/>
          <w:sz w:val="24"/>
        </w:rPr>
        <w:t xml:space="preserve"> </w:t>
      </w:r>
      <w:bookmarkStart w:id="7" w:name="OLE_LINK6"/>
      <w:bookmarkStart w:id="8" w:name="OLE_LINK7"/>
      <w:bookmarkStart w:id="9" w:name="OLE_LINK8"/>
      <w:r w:rsidRPr="001A3496">
        <w:rPr>
          <w:rFonts w:ascii="Book Antiqua" w:hAnsi="Book Antiqua"/>
          <w:sz w:val="24"/>
        </w:rPr>
        <w:t>The Author(s) 2015. Published by Baishideng Publishing Group Inc. All rights reserved.</w:t>
      </w:r>
    </w:p>
    <w:bookmarkEnd w:id="7"/>
    <w:bookmarkEnd w:id="8"/>
    <w:bookmarkEnd w:id="9"/>
    <w:p w:rsidR="00A2449C" w:rsidRPr="007F243E" w:rsidRDefault="00A2449C" w:rsidP="00C62542">
      <w:pPr>
        <w:spacing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sz w:val="24"/>
          <w:szCs w:val="24"/>
          <w:lang w:eastAsia="zh-CN"/>
        </w:rPr>
      </w:pPr>
      <w:r>
        <w:rPr>
          <w:rFonts w:ascii="Book Antiqua" w:hAnsi="Book Antiqua" w:cs="Book Antiqua"/>
          <w:b/>
          <w:bCs/>
          <w:sz w:val="24"/>
          <w:szCs w:val="24"/>
        </w:rPr>
        <w:t>Core tip</w:t>
      </w:r>
      <w:r>
        <w:rPr>
          <w:rFonts w:ascii="Book Antiqua" w:hAnsi="Book Antiqua" w:cs="Book Antiqua"/>
          <w:b/>
          <w:bCs/>
          <w:sz w:val="24"/>
          <w:szCs w:val="24"/>
          <w:lang w:eastAsia="zh-CN"/>
        </w:rPr>
        <w:t xml:space="preserve">: </w:t>
      </w:r>
      <w:r w:rsidRPr="007F243E">
        <w:rPr>
          <w:rFonts w:ascii="Book Antiqua" w:hAnsi="Book Antiqua" w:cs="Book Antiqua"/>
          <w:sz w:val="24"/>
          <w:szCs w:val="24"/>
        </w:rPr>
        <w:t>Role of hepatitis D virus</w:t>
      </w:r>
      <w:r>
        <w:rPr>
          <w:rFonts w:ascii="Book Antiqua" w:hAnsi="Book Antiqua" w:cs="Book Antiqua"/>
          <w:sz w:val="24"/>
          <w:szCs w:val="24"/>
          <w:lang w:eastAsia="zh-CN"/>
        </w:rPr>
        <w:t xml:space="preserve"> (HDV)</w:t>
      </w:r>
      <w:r w:rsidRPr="007F243E">
        <w:rPr>
          <w:rFonts w:ascii="Book Antiqua" w:hAnsi="Book Antiqua" w:cs="Book Antiqua"/>
          <w:sz w:val="24"/>
          <w:szCs w:val="24"/>
        </w:rPr>
        <w:t xml:space="preserve"> in the oncogenesis of hepatocellular carcinoma (HCC) has not been thoroughly investigated. Many epidemiological studies favour the increased risk</w:t>
      </w:r>
      <w:r>
        <w:rPr>
          <w:rFonts w:ascii="Book Antiqua" w:hAnsi="Book Antiqua" w:cs="Book Antiqua"/>
          <w:sz w:val="24"/>
          <w:szCs w:val="24"/>
        </w:rPr>
        <w:t xml:space="preserve"> of HCC with HDV superinfection</w:t>
      </w:r>
      <w:r w:rsidRPr="007F243E">
        <w:rPr>
          <w:rFonts w:ascii="Book Antiqua" w:hAnsi="Book Antiqua" w:cs="Book Antiqua"/>
          <w:sz w:val="24"/>
          <w:szCs w:val="24"/>
        </w:rPr>
        <w:t>. Oxidative stress as a result of severe necro-inflammation may trigger the development of HCC. Epigenetic mechanisms like DNA methylation and histone modification may also be operating.</w:t>
      </w:r>
    </w:p>
    <w:p w:rsidR="00A2449C" w:rsidRDefault="00A2449C" w:rsidP="00C62542">
      <w:pPr>
        <w:spacing w:after="0" w:line="360" w:lineRule="auto"/>
        <w:jc w:val="both"/>
        <w:rPr>
          <w:rFonts w:ascii="Book Antiqua" w:hAnsi="Book Antiqua" w:cs="Book Antiqua"/>
          <w:sz w:val="24"/>
          <w:szCs w:val="24"/>
          <w:lang w:eastAsia="zh-CN"/>
        </w:rPr>
      </w:pPr>
    </w:p>
    <w:p w:rsidR="00A2449C" w:rsidRDefault="00A2449C" w:rsidP="00A05EC2">
      <w:pPr>
        <w:spacing w:line="360" w:lineRule="auto"/>
        <w:rPr>
          <w:rFonts w:ascii="Book Antiqua" w:hAnsi="Book Antiqua"/>
          <w:iCs/>
          <w:sz w:val="24"/>
        </w:rPr>
      </w:pPr>
      <w:bookmarkStart w:id="10" w:name="OLE_LINK1"/>
      <w:r w:rsidRPr="00A05EC2">
        <w:rPr>
          <w:rFonts w:ascii="Book Antiqua" w:hAnsi="Book Antiqua" w:cs="Book Antiqua"/>
          <w:sz w:val="24"/>
          <w:szCs w:val="24"/>
          <w:lang w:val="it-IT"/>
        </w:rPr>
        <w:t>Abbas</w:t>
      </w:r>
      <w:r w:rsidRPr="00A05EC2">
        <w:rPr>
          <w:rFonts w:ascii="Book Antiqua" w:hAnsi="Book Antiqua" w:cs="Book Antiqua"/>
          <w:sz w:val="24"/>
          <w:szCs w:val="24"/>
          <w:lang w:val="it-IT" w:eastAsia="zh-CN"/>
        </w:rPr>
        <w:t xml:space="preserve"> Z, Abbas M, Abbas S, Shazi L. </w:t>
      </w:r>
      <w:r w:rsidRPr="00A05EC2">
        <w:rPr>
          <w:rFonts w:ascii="Book Antiqua" w:hAnsi="Book Antiqua" w:cs="Book Antiqua"/>
          <w:bCs/>
          <w:sz w:val="24"/>
          <w:szCs w:val="24"/>
        </w:rPr>
        <w:t>Hepatitis D and hepatocellular carcinoma</w:t>
      </w:r>
      <w:r w:rsidRPr="00A05EC2">
        <w:rPr>
          <w:rFonts w:ascii="Book Antiqua" w:hAnsi="Book Antiqua" w:cs="Book Antiqua"/>
          <w:bCs/>
          <w:sz w:val="24"/>
          <w:szCs w:val="24"/>
          <w:lang w:eastAsia="zh-CN"/>
        </w:rPr>
        <w:t xml:space="preserve">. </w:t>
      </w:r>
      <w:r w:rsidRPr="00C341A0">
        <w:rPr>
          <w:rFonts w:ascii="Book Antiqua" w:hAnsi="Book Antiqua"/>
          <w:i/>
          <w:iCs/>
          <w:sz w:val="24"/>
          <w:szCs w:val="24"/>
        </w:rPr>
        <w:t>World J Hepatol</w:t>
      </w:r>
      <w:r>
        <w:rPr>
          <w:rFonts w:ascii="Book Antiqua" w:hAnsi="Book Antiqua"/>
          <w:iCs/>
          <w:sz w:val="24"/>
          <w:szCs w:val="24"/>
          <w:lang w:eastAsia="zh-CN"/>
        </w:rPr>
        <w:t xml:space="preserve"> 2015; </w:t>
      </w:r>
      <w:r w:rsidRPr="00E55DBA">
        <w:rPr>
          <w:rFonts w:ascii="Book Antiqua" w:hAnsi="Book Antiqua"/>
          <w:iCs/>
          <w:sz w:val="24"/>
        </w:rPr>
        <w:t>In press</w:t>
      </w:r>
    </w:p>
    <w:bookmarkEnd w:id="10"/>
    <w:p w:rsidR="00A2449C" w:rsidRPr="006F0F02" w:rsidRDefault="00A2449C" w:rsidP="00C62542">
      <w:pPr>
        <w:spacing w:after="0" w:line="360" w:lineRule="auto"/>
        <w:jc w:val="both"/>
        <w:rPr>
          <w:rFonts w:ascii="Book Antiqua" w:hAnsi="Book Antiqua" w:cs="Book Antiqua"/>
          <w:b/>
          <w:bCs/>
          <w:sz w:val="24"/>
          <w:szCs w:val="24"/>
          <w:lang w:val="it-IT" w:eastAsia="zh-CN"/>
        </w:rPr>
      </w:pP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b/>
          <w:bCs/>
          <w:sz w:val="24"/>
          <w:szCs w:val="24"/>
        </w:rPr>
        <w:t>INTRODUCTION</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lastRenderedPageBreak/>
        <w:t xml:space="preserve">Hepatitis D virus (HDV) is a small virus, often compared to viroids because of its unique characteristics. It is a defective virus with a circular shape single stranded HDV RNA and two types of viral proteins, small (sHDAg or p24) and large hepatitis D antigens ((lHDAg or p27), surrounded by hepatitis </w:t>
      </w:r>
      <w:r>
        <w:rPr>
          <w:rFonts w:ascii="Book Antiqua" w:hAnsi="Book Antiqua" w:cs="Book Antiqua"/>
          <w:sz w:val="24"/>
          <w:szCs w:val="24"/>
          <w:lang w:eastAsia="zh-CN"/>
        </w:rPr>
        <w:t>B</w:t>
      </w:r>
      <w:r w:rsidRPr="007F243E">
        <w:rPr>
          <w:rFonts w:ascii="Book Antiqua" w:hAnsi="Book Antiqua" w:cs="Book Antiqua"/>
          <w:sz w:val="24"/>
          <w:szCs w:val="24"/>
        </w:rPr>
        <w:t xml:space="preserve"> virus </w:t>
      </w:r>
      <w:r>
        <w:rPr>
          <w:rFonts w:ascii="Book Antiqua" w:hAnsi="Book Antiqua" w:cs="Book Antiqua"/>
          <w:sz w:val="24"/>
          <w:szCs w:val="24"/>
          <w:lang w:eastAsia="zh-CN"/>
        </w:rPr>
        <w:t>(</w:t>
      </w:r>
      <w:r w:rsidRPr="007F243E">
        <w:rPr>
          <w:rFonts w:ascii="Book Antiqua" w:hAnsi="Book Antiqua" w:cs="Book Antiqua"/>
          <w:sz w:val="24"/>
          <w:szCs w:val="24"/>
        </w:rPr>
        <w:t>HBV</w:t>
      </w:r>
      <w:r>
        <w:rPr>
          <w:rFonts w:ascii="Book Antiqua" w:hAnsi="Book Antiqua" w:cs="Book Antiqua"/>
          <w:sz w:val="24"/>
          <w:szCs w:val="24"/>
          <w:lang w:eastAsia="zh-CN"/>
        </w:rPr>
        <w:t>)</w:t>
      </w:r>
      <w:r w:rsidRPr="007F243E">
        <w:rPr>
          <w:rFonts w:ascii="Book Antiqua" w:hAnsi="Book Antiqua" w:cs="Book Antiqua"/>
          <w:sz w:val="24"/>
          <w:szCs w:val="24"/>
        </w:rPr>
        <w:t xml:space="preserve"> surface antigen </w:t>
      </w:r>
      <w:r w:rsidRPr="00D00520">
        <w:rPr>
          <w:rFonts w:ascii="Book Antiqua" w:hAnsi="Book Antiqua" w:cs="Book Antiqua"/>
          <w:sz w:val="24"/>
          <w:szCs w:val="24"/>
        </w:rPr>
        <w:t>(HBsAg)</w:t>
      </w:r>
      <w:r w:rsidRPr="00D00520">
        <w:rPr>
          <w:rFonts w:ascii="Book Antiqua" w:hAnsi="Book Antiqua" w:cs="Book Antiqua"/>
          <w:sz w:val="24"/>
          <w:szCs w:val="24"/>
          <w:vertAlign w:val="superscript"/>
        </w:rPr>
        <w:t>[1]</w:t>
      </w:r>
      <w:r w:rsidRPr="007F243E">
        <w:rPr>
          <w:rFonts w:ascii="Book Antiqua" w:hAnsi="Book Antiqua" w:cs="Book Antiqua"/>
          <w:sz w:val="24"/>
          <w:szCs w:val="24"/>
        </w:rPr>
        <w:t>. The virus does not code any enzyme to replicate its genome and takes the help from hepatocyte RNA polymerase II for synthesizing its RNAs with positive and negative polarities. Both the smaller sHDAg, which is required for HDV genomic replication, and the larger lHDAg, which represses replication, co-localize with delta RNA throughout the nucleoplasm</w:t>
      </w:r>
      <w:r w:rsidRPr="007F243E">
        <w:rPr>
          <w:rFonts w:ascii="Book Antiqua" w:hAnsi="Book Antiqua" w:cs="Book Antiqua"/>
          <w:sz w:val="24"/>
          <w:szCs w:val="24"/>
          <w:vertAlign w:val="superscript"/>
        </w:rPr>
        <w:t>[2]</w:t>
      </w:r>
      <w:r w:rsidRPr="007F243E">
        <w:rPr>
          <w:rFonts w:ascii="Book Antiqua" w:hAnsi="Book Antiqua" w:cs="Book Antiqua"/>
          <w:sz w:val="24"/>
          <w:szCs w:val="24"/>
        </w:rPr>
        <w:t>.</w:t>
      </w:r>
    </w:p>
    <w:p w:rsidR="00A2449C" w:rsidRDefault="00A2449C" w:rsidP="00AC5457">
      <w:pPr>
        <w:spacing w:after="0" w:line="360" w:lineRule="auto"/>
        <w:ind w:firstLineChars="150" w:firstLine="360"/>
        <w:jc w:val="both"/>
        <w:rPr>
          <w:rFonts w:ascii="Book Antiqua" w:hAnsi="Book Antiqua" w:cs="Book Antiqua"/>
          <w:sz w:val="24"/>
          <w:szCs w:val="24"/>
          <w:lang w:eastAsia="zh-CN"/>
        </w:rPr>
      </w:pPr>
      <w:r w:rsidRPr="007F243E">
        <w:rPr>
          <w:rFonts w:ascii="Book Antiqua" w:hAnsi="Book Antiqua" w:cs="Book Antiqua"/>
          <w:sz w:val="24"/>
          <w:szCs w:val="24"/>
        </w:rPr>
        <w:t>HDV is highly pathogenic. Whereas coinfection evolves to chronicity in only 2% of the cases, superinfection results in chronic infection in over 90% of the cases</w:t>
      </w:r>
      <w:r w:rsidRPr="007F243E">
        <w:rPr>
          <w:rFonts w:ascii="Book Antiqua" w:hAnsi="Book Antiqua" w:cs="Book Antiqua"/>
          <w:sz w:val="24"/>
          <w:szCs w:val="24"/>
          <w:vertAlign w:val="superscript"/>
        </w:rPr>
        <w:t>[3]</w:t>
      </w:r>
      <w:r w:rsidRPr="007F243E">
        <w:rPr>
          <w:rFonts w:ascii="Book Antiqua" w:hAnsi="Book Antiqua" w:cs="Book Antiqua"/>
          <w:sz w:val="24"/>
          <w:szCs w:val="24"/>
        </w:rPr>
        <w:t>. Superinfection with HDV in chronic hepatitis B is associated with a more threatening form of liver disease exacerbating the pre-existing liver damage leading to more rapid progression to cirrhosis in 70</w:t>
      </w:r>
      <w:r>
        <w:rPr>
          <w:rFonts w:ascii="Book Antiqua" w:hAnsi="Book Antiqua" w:cs="Book Antiqua"/>
          <w:sz w:val="24"/>
          <w:szCs w:val="24"/>
          <w:lang w:eastAsia="zh-CN"/>
        </w:rPr>
        <w:t>%</w:t>
      </w:r>
      <w:r w:rsidRPr="007F243E">
        <w:rPr>
          <w:rFonts w:ascii="Book Antiqua" w:hAnsi="Book Antiqua" w:cs="Book Antiqua"/>
          <w:sz w:val="24"/>
          <w:szCs w:val="24"/>
        </w:rPr>
        <w:t xml:space="preserve"> to 80% of the cases</w:t>
      </w:r>
      <w:r w:rsidRPr="007F243E">
        <w:rPr>
          <w:rFonts w:ascii="Book Antiqua" w:hAnsi="Book Antiqua" w:cs="Book Antiqua"/>
          <w:sz w:val="24"/>
          <w:szCs w:val="24"/>
          <w:vertAlign w:val="superscript"/>
        </w:rPr>
        <w:t>[4]</w:t>
      </w:r>
      <w:r w:rsidRPr="007F243E">
        <w:rPr>
          <w:rFonts w:ascii="Book Antiqua" w:hAnsi="Book Antiqua" w:cs="Book Antiqua"/>
          <w:sz w:val="24"/>
          <w:szCs w:val="24"/>
        </w:rPr>
        <w:t>.</w:t>
      </w:r>
      <w:r>
        <w:rPr>
          <w:rFonts w:ascii="Book Antiqua" w:hAnsi="Book Antiqua" w:cs="Book Antiqua"/>
          <w:sz w:val="24"/>
          <w:szCs w:val="24"/>
          <w:lang w:eastAsia="zh-CN"/>
        </w:rPr>
        <w:t xml:space="preserve"> </w:t>
      </w:r>
      <w:r w:rsidRPr="007F243E">
        <w:rPr>
          <w:rFonts w:ascii="Book Antiqua" w:hAnsi="Book Antiqua" w:cs="Book Antiqua"/>
          <w:sz w:val="24"/>
          <w:szCs w:val="24"/>
        </w:rPr>
        <w:t>It may lead to cirrhosis withi</w:t>
      </w:r>
      <w:r>
        <w:rPr>
          <w:rFonts w:ascii="Book Antiqua" w:hAnsi="Book Antiqua" w:cs="Book Antiqua"/>
          <w:sz w:val="24"/>
          <w:szCs w:val="24"/>
        </w:rPr>
        <w:t>n 2 years in 10</w:t>
      </w:r>
      <w:r>
        <w:rPr>
          <w:rFonts w:ascii="Book Antiqua" w:hAnsi="Book Antiqua" w:cs="Book Antiqua"/>
          <w:sz w:val="24"/>
          <w:szCs w:val="24"/>
          <w:lang w:eastAsia="zh-CN"/>
        </w:rPr>
        <w:t>%</w:t>
      </w:r>
      <w:r>
        <w:rPr>
          <w:rFonts w:ascii="Book Antiqua" w:hAnsi="Book Antiqua" w:cs="Book Antiqua"/>
          <w:sz w:val="24"/>
          <w:szCs w:val="24"/>
        </w:rPr>
        <w:t>-15% of patients</w:t>
      </w:r>
      <w:r w:rsidRPr="007F243E">
        <w:rPr>
          <w:rFonts w:ascii="Book Antiqua" w:hAnsi="Book Antiqua" w:cs="Book Antiqua"/>
          <w:sz w:val="24"/>
          <w:szCs w:val="24"/>
          <w:vertAlign w:val="superscript"/>
        </w:rPr>
        <w:t>[5]</w:t>
      </w:r>
      <w:r w:rsidRPr="007F243E">
        <w:rPr>
          <w:rFonts w:ascii="Book Antiqua" w:hAnsi="Book Antiqua" w:cs="Book Antiqua"/>
          <w:sz w:val="24"/>
          <w:szCs w:val="24"/>
        </w:rPr>
        <w:t>.</w:t>
      </w:r>
      <w:r>
        <w:rPr>
          <w:rFonts w:ascii="Book Antiqua" w:hAnsi="Book Antiqua" w:cs="Book Antiqua"/>
          <w:sz w:val="24"/>
          <w:szCs w:val="24"/>
          <w:lang w:eastAsia="zh-CN"/>
        </w:rPr>
        <w:t xml:space="preserve"> </w:t>
      </w:r>
      <w:r w:rsidRPr="007F243E">
        <w:rPr>
          <w:rFonts w:ascii="Book Antiqua" w:hAnsi="Book Antiqua" w:cs="Book Antiqua"/>
          <w:sz w:val="24"/>
          <w:szCs w:val="24"/>
        </w:rPr>
        <w:t xml:space="preserve">HBV DNA levels are low in both </w:t>
      </w:r>
      <w:r w:rsidRPr="00CE4ED7">
        <w:rPr>
          <w:rFonts w:ascii="Book Antiqua" w:hAnsi="Book Antiqua" w:cs="Book Antiqua"/>
          <w:sz w:val="24"/>
          <w:szCs w:val="24"/>
        </w:rPr>
        <w:t>hepatitis B e antigen</w:t>
      </w:r>
      <w:r>
        <w:rPr>
          <w:rStyle w:val="st1"/>
          <w:rFonts w:ascii="Arial" w:hAnsi="Arial" w:cs="Arial"/>
          <w:color w:val="545454"/>
          <w:sz w:val="15"/>
          <w:szCs w:val="15"/>
        </w:rPr>
        <w:t xml:space="preserve"> </w:t>
      </w:r>
      <w:r w:rsidRPr="00CE4ED7">
        <w:rPr>
          <w:rFonts w:ascii="Book Antiqua" w:hAnsi="Book Antiqua" w:cs="Book Antiqua"/>
          <w:sz w:val="24"/>
          <w:szCs w:val="24"/>
        </w:rPr>
        <w:t>(</w:t>
      </w:r>
      <w:r w:rsidRPr="007F243E">
        <w:rPr>
          <w:rFonts w:ascii="Book Antiqua" w:hAnsi="Book Antiqua" w:cs="Book Antiqua"/>
          <w:sz w:val="24"/>
          <w:szCs w:val="24"/>
        </w:rPr>
        <w:t>HBeAg</w:t>
      </w:r>
      <w:r>
        <w:rPr>
          <w:rFonts w:ascii="Book Antiqua" w:hAnsi="Book Antiqua" w:cs="Book Antiqua"/>
          <w:sz w:val="24"/>
          <w:szCs w:val="24"/>
          <w:lang w:eastAsia="zh-CN"/>
        </w:rPr>
        <w:t>)</w:t>
      </w:r>
      <w:r w:rsidRPr="007F243E">
        <w:rPr>
          <w:rFonts w:ascii="Book Antiqua" w:hAnsi="Book Antiqua" w:cs="Book Antiqua"/>
          <w:sz w:val="24"/>
          <w:szCs w:val="24"/>
        </w:rPr>
        <w:t xml:space="preserve">-negative and HBeAg-positive </w:t>
      </w:r>
      <w:r>
        <w:rPr>
          <w:rFonts w:ascii="Book Antiqua" w:hAnsi="Book Antiqua" w:cs="Book Antiqua"/>
          <w:sz w:val="24"/>
          <w:szCs w:val="24"/>
        </w:rPr>
        <w:t>patients, suggesting</w:t>
      </w:r>
      <w:r w:rsidRPr="007F243E">
        <w:rPr>
          <w:rFonts w:ascii="Book Antiqua" w:hAnsi="Book Antiqua" w:cs="Book Antiqua"/>
          <w:sz w:val="24"/>
          <w:szCs w:val="24"/>
        </w:rPr>
        <w:t xml:space="preserve"> suppressive effects of HDV on HBV irrespective of the phase of HBV infection. The clinical long-term outcome of HBeAg-positive patients is not different to HBeAg-negative patients infected with the HDV</w:t>
      </w:r>
      <w:r w:rsidRPr="007F243E">
        <w:rPr>
          <w:rFonts w:ascii="Book Antiqua" w:hAnsi="Book Antiqua" w:cs="Book Antiqua"/>
          <w:sz w:val="24"/>
          <w:szCs w:val="24"/>
          <w:vertAlign w:val="superscript"/>
        </w:rPr>
        <w:t>[6]</w:t>
      </w:r>
      <w:r w:rsidRPr="007F243E">
        <w:rPr>
          <w:rFonts w:ascii="Book Antiqua" w:hAnsi="Book Antiqua" w:cs="Book Antiqua"/>
          <w:sz w:val="24"/>
          <w:szCs w:val="24"/>
        </w:rPr>
        <w:t>.</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7F243E" w:rsidRDefault="00A2449C" w:rsidP="00C62542">
      <w:pPr>
        <w:spacing w:after="0" w:line="360" w:lineRule="auto"/>
        <w:jc w:val="both"/>
        <w:rPr>
          <w:rFonts w:ascii="Book Antiqua" w:hAnsi="Book Antiqua" w:cs="Book Antiqua"/>
          <w:b/>
          <w:bCs/>
          <w:sz w:val="24"/>
          <w:szCs w:val="24"/>
        </w:rPr>
      </w:pPr>
      <w:r w:rsidRPr="00D00520">
        <w:rPr>
          <w:rFonts w:ascii="Book Antiqua" w:hAnsi="Book Antiqua" w:cs="Book Antiqua"/>
          <w:b/>
          <w:bCs/>
          <w:sz w:val="24"/>
          <w:szCs w:val="24"/>
        </w:rPr>
        <w:t>HCC IN HDV INFECTION</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Hepatocellular carcinoma (HCC) is the second most common cause of cancer</w:t>
      </w:r>
      <w:r>
        <w:rPr>
          <w:rFonts w:ascii="Book Antiqua" w:hAnsi="Book Antiqua" w:cs="Book Antiqua"/>
          <w:sz w:val="24"/>
          <w:szCs w:val="24"/>
        </w:rPr>
        <w:t>-related death in men worldwide</w:t>
      </w:r>
      <w:r w:rsidRPr="007F243E">
        <w:rPr>
          <w:rFonts w:ascii="Book Antiqua" w:hAnsi="Book Antiqua" w:cs="Book Antiqua"/>
          <w:sz w:val="24"/>
          <w:szCs w:val="24"/>
          <w:vertAlign w:val="superscript"/>
        </w:rPr>
        <w:t>[7]</w:t>
      </w:r>
      <w:r w:rsidRPr="007F243E">
        <w:rPr>
          <w:rFonts w:ascii="Book Antiqua" w:hAnsi="Book Antiqua" w:cs="Book Antiqua"/>
          <w:sz w:val="24"/>
          <w:szCs w:val="24"/>
        </w:rPr>
        <w:t>.</w:t>
      </w:r>
      <w:r>
        <w:rPr>
          <w:rFonts w:ascii="Book Antiqua" w:hAnsi="Book Antiqua" w:cs="Book Antiqua"/>
          <w:sz w:val="24"/>
          <w:szCs w:val="24"/>
        </w:rPr>
        <w:t xml:space="preserve"> </w:t>
      </w:r>
      <w:r w:rsidRPr="007F243E">
        <w:rPr>
          <w:rFonts w:ascii="Book Antiqua" w:hAnsi="Book Antiqua" w:cs="Book Antiqua"/>
          <w:sz w:val="24"/>
          <w:szCs w:val="24"/>
        </w:rPr>
        <w:t xml:space="preserve">Persistent HDV replication and hepatic inflammation </w:t>
      </w:r>
      <w:r>
        <w:rPr>
          <w:rFonts w:ascii="Book Antiqua" w:hAnsi="Book Antiqua" w:cs="Book Antiqua"/>
          <w:sz w:val="24"/>
          <w:szCs w:val="24"/>
        </w:rPr>
        <w:t>end</w:t>
      </w:r>
      <w:r w:rsidRPr="007F243E">
        <w:rPr>
          <w:rFonts w:ascii="Book Antiqua" w:hAnsi="Book Antiqua" w:cs="Book Antiqua"/>
          <w:sz w:val="24"/>
          <w:szCs w:val="24"/>
        </w:rPr>
        <w:t xml:space="preserve"> up w</w:t>
      </w:r>
      <w:r>
        <w:rPr>
          <w:rFonts w:ascii="Book Antiqua" w:hAnsi="Book Antiqua" w:cs="Book Antiqua"/>
          <w:sz w:val="24"/>
          <w:szCs w:val="24"/>
        </w:rPr>
        <w:t>ith cirrhosis and HCC formation</w:t>
      </w:r>
      <w:r>
        <w:rPr>
          <w:rFonts w:ascii="Book Antiqua" w:hAnsi="Book Antiqua" w:cs="Book Antiqua"/>
          <w:sz w:val="24"/>
          <w:szCs w:val="24"/>
          <w:vertAlign w:val="superscript"/>
        </w:rPr>
        <w:t xml:space="preserve"> [</w:t>
      </w:r>
      <w:r w:rsidRPr="007F243E">
        <w:rPr>
          <w:rFonts w:ascii="Book Antiqua" w:hAnsi="Book Antiqua" w:cs="Book Antiqua"/>
          <w:sz w:val="24"/>
          <w:szCs w:val="24"/>
          <w:vertAlign w:val="superscript"/>
        </w:rPr>
        <w:t>8]</w:t>
      </w:r>
      <w:r w:rsidRPr="007F243E">
        <w:rPr>
          <w:rFonts w:ascii="Book Antiqua" w:hAnsi="Book Antiqua" w:cs="Book Antiqua"/>
          <w:sz w:val="24"/>
          <w:szCs w:val="24"/>
        </w:rPr>
        <w:t>. Active replication of both HBV and HDV may be associated with a more progressive disease pattern lea</w:t>
      </w:r>
      <w:r>
        <w:rPr>
          <w:rFonts w:ascii="Book Antiqua" w:hAnsi="Book Antiqua" w:cs="Book Antiqua"/>
          <w:sz w:val="24"/>
          <w:szCs w:val="24"/>
        </w:rPr>
        <w:t>ding to early cirrhosis and HCC</w:t>
      </w:r>
      <w:r w:rsidRPr="007F243E">
        <w:rPr>
          <w:rFonts w:ascii="Book Antiqua" w:hAnsi="Book Antiqua" w:cs="Book Antiqua"/>
          <w:sz w:val="24"/>
          <w:szCs w:val="24"/>
          <w:vertAlign w:val="superscript"/>
        </w:rPr>
        <w:t>[5]</w:t>
      </w:r>
      <w:r w:rsidRPr="007F243E">
        <w:rPr>
          <w:rFonts w:ascii="Book Antiqua" w:hAnsi="Book Antiqua" w:cs="Book Antiqua"/>
          <w:sz w:val="24"/>
          <w:szCs w:val="24"/>
        </w:rPr>
        <w:t xml:space="preserve">. Wu JC </w:t>
      </w:r>
      <w:r w:rsidRPr="009D267D">
        <w:rPr>
          <w:rFonts w:ascii="Book Antiqua" w:hAnsi="Book Antiqua" w:cs="Book Antiqua"/>
          <w:i/>
          <w:iCs/>
          <w:sz w:val="24"/>
          <w:szCs w:val="24"/>
        </w:rPr>
        <w:t>et al</w:t>
      </w:r>
      <w:r w:rsidRPr="007F243E">
        <w:rPr>
          <w:rFonts w:ascii="Book Antiqua" w:hAnsi="Book Antiqua" w:cs="Book Antiqua"/>
          <w:sz w:val="24"/>
          <w:szCs w:val="24"/>
          <w:vertAlign w:val="superscript"/>
        </w:rPr>
        <w:t>[9]</w:t>
      </w:r>
      <w:r w:rsidRPr="007F243E">
        <w:rPr>
          <w:rFonts w:ascii="Book Antiqua" w:hAnsi="Book Antiqua" w:cs="Book Antiqua"/>
          <w:sz w:val="24"/>
          <w:szCs w:val="24"/>
        </w:rPr>
        <w:t xml:space="preserve"> described three phases of HDV superinfection: acute phase, active HDV replication and suppression of HBV with high </w:t>
      </w:r>
      <w:r w:rsidRPr="00D00520">
        <w:rPr>
          <w:rFonts w:ascii="Book Antiqua" w:hAnsi="Book Antiqua" w:cs="Book Antiqua"/>
          <w:sz w:val="24"/>
          <w:szCs w:val="24"/>
        </w:rPr>
        <w:t xml:space="preserve">alanine transaminase </w:t>
      </w:r>
      <w:r>
        <w:rPr>
          <w:rFonts w:ascii="Book Antiqua" w:hAnsi="Book Antiqua" w:cs="Book Antiqua"/>
          <w:sz w:val="24"/>
          <w:szCs w:val="24"/>
          <w:lang w:eastAsia="zh-CN"/>
        </w:rPr>
        <w:t>(</w:t>
      </w:r>
      <w:r w:rsidRPr="007F243E">
        <w:rPr>
          <w:rFonts w:ascii="Book Antiqua" w:hAnsi="Book Antiqua" w:cs="Book Antiqua"/>
          <w:sz w:val="24"/>
          <w:szCs w:val="24"/>
        </w:rPr>
        <w:t>ALT</w:t>
      </w:r>
      <w:r>
        <w:rPr>
          <w:rFonts w:ascii="Book Antiqua" w:hAnsi="Book Antiqua" w:cs="Book Antiqua"/>
          <w:sz w:val="24"/>
          <w:szCs w:val="24"/>
          <w:lang w:eastAsia="zh-CN"/>
        </w:rPr>
        <w:t>)</w:t>
      </w:r>
      <w:r w:rsidRPr="007F243E">
        <w:rPr>
          <w:rFonts w:ascii="Book Antiqua" w:hAnsi="Book Antiqua" w:cs="Book Antiqua"/>
          <w:sz w:val="24"/>
          <w:szCs w:val="24"/>
        </w:rPr>
        <w:t xml:space="preserve"> levels; chronic phase, decreasing HDV and reactivating HBV with moderate ALT levels; and late phase, development of cirrhosis and hepatocellular carcinoma caused by replication of either virus or remission resulting from </w:t>
      </w:r>
      <w:r>
        <w:rPr>
          <w:rFonts w:ascii="Book Antiqua" w:hAnsi="Book Antiqua" w:cs="Book Antiqua"/>
          <w:sz w:val="24"/>
          <w:szCs w:val="24"/>
        </w:rPr>
        <w:t>the marked reduction of both viruses</w:t>
      </w:r>
      <w:r w:rsidRPr="007F243E">
        <w:rPr>
          <w:rFonts w:ascii="Book Antiqua" w:hAnsi="Book Antiqua" w:cs="Book Antiqua"/>
          <w:sz w:val="24"/>
          <w:szCs w:val="24"/>
        </w:rPr>
        <w:t xml:space="preserve">. </w:t>
      </w:r>
      <w:r w:rsidRPr="007F243E">
        <w:rPr>
          <w:rFonts w:ascii="Book Antiqua" w:hAnsi="Book Antiqua" w:cs="Book Antiqua"/>
          <w:sz w:val="24"/>
          <w:szCs w:val="24"/>
        </w:rPr>
        <w:lastRenderedPageBreak/>
        <w:t xml:space="preserve">Therefore, HBV replication, in spite of being inhibited by HDV, appears to play a major role sustaining HDV pathogenicity. </w:t>
      </w:r>
    </w:p>
    <w:p w:rsidR="00A2449C" w:rsidRDefault="00A2449C" w:rsidP="00AC5457">
      <w:pPr>
        <w:spacing w:after="0" w:line="360" w:lineRule="auto"/>
        <w:ind w:firstLineChars="100" w:firstLine="240"/>
        <w:jc w:val="both"/>
        <w:rPr>
          <w:rFonts w:ascii="Book Antiqua" w:hAnsi="Book Antiqua" w:cs="Book Antiqua"/>
          <w:sz w:val="24"/>
          <w:szCs w:val="24"/>
          <w:lang w:eastAsia="zh-CN"/>
        </w:rPr>
      </w:pPr>
      <w:r w:rsidRPr="007F243E">
        <w:rPr>
          <w:rFonts w:ascii="Book Antiqua" w:hAnsi="Book Antiqua" w:cs="Book Antiqua"/>
          <w:sz w:val="24"/>
          <w:szCs w:val="24"/>
        </w:rPr>
        <w:t>Hepatic decompensation, rather than development of liver cancer, is the first clinical endpoint that develops dur</w:t>
      </w:r>
      <w:r>
        <w:rPr>
          <w:rFonts w:ascii="Book Antiqua" w:hAnsi="Book Antiqua" w:cs="Book Antiqua"/>
          <w:sz w:val="24"/>
          <w:szCs w:val="24"/>
        </w:rPr>
        <w:t>ing the course of HDV infection</w:t>
      </w:r>
      <w:r w:rsidRPr="007F243E">
        <w:rPr>
          <w:rFonts w:ascii="Book Antiqua" w:hAnsi="Book Antiqua" w:cs="Book Antiqua"/>
          <w:sz w:val="24"/>
          <w:szCs w:val="24"/>
          <w:vertAlign w:val="superscript"/>
        </w:rPr>
        <w:t>[10]</w:t>
      </w:r>
      <w:r w:rsidRPr="007F243E">
        <w:rPr>
          <w:rFonts w:ascii="Book Antiqua" w:hAnsi="Book Antiqua" w:cs="Book Antiqua"/>
          <w:sz w:val="24"/>
          <w:szCs w:val="24"/>
        </w:rPr>
        <w:t xml:space="preserve">. A clinical study has suggested that HCC in HDV infection may be a secondary effect of severe necro-inflammation leading to cirrhosis. In this study, decreased liver size was noticed more in cases of HDV HCC compared to </w:t>
      </w:r>
      <w:r>
        <w:rPr>
          <w:rFonts w:ascii="Book Antiqua" w:hAnsi="Book Antiqua" w:cs="Book Antiqua"/>
          <w:sz w:val="24"/>
          <w:szCs w:val="24"/>
        </w:rPr>
        <w:t>an HBV monoinfection group</w:t>
      </w:r>
      <w:r w:rsidRPr="007F243E">
        <w:rPr>
          <w:rFonts w:ascii="Book Antiqua" w:hAnsi="Book Antiqua" w:cs="Book Antiqua"/>
          <w:sz w:val="24"/>
          <w:szCs w:val="24"/>
        </w:rPr>
        <w:t xml:space="preserve"> where the liver size was normal or increased. HDV patients had lower platelets and larger varices on endoscopy as an indirect evidence of more severe portal hypertension. HCC presented at an earlier TNM stage </w:t>
      </w:r>
      <w:r>
        <w:rPr>
          <w:rFonts w:ascii="Book Antiqua" w:hAnsi="Book Antiqua" w:cs="Book Antiqua"/>
          <w:sz w:val="24"/>
          <w:szCs w:val="24"/>
        </w:rPr>
        <w:t>compared with HBV monoinfection</w:t>
      </w:r>
      <w:r w:rsidRPr="007F243E">
        <w:rPr>
          <w:rFonts w:ascii="Book Antiqua" w:hAnsi="Book Antiqua" w:cs="Book Antiqua"/>
          <w:sz w:val="24"/>
          <w:szCs w:val="24"/>
          <w:vertAlign w:val="superscript"/>
        </w:rPr>
        <w:t>[11]</w:t>
      </w:r>
      <w:r w:rsidRPr="007F243E">
        <w:rPr>
          <w:rFonts w:ascii="Book Antiqua" w:hAnsi="Book Antiqua" w:cs="Book Antiqua"/>
          <w:sz w:val="24"/>
          <w:szCs w:val="24"/>
        </w:rPr>
        <w:t>.</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b/>
          <w:bCs/>
          <w:sz w:val="24"/>
          <w:szCs w:val="24"/>
        </w:rPr>
        <w:t>EPIDEMIOLOGICAL STUDIES</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Some controversy exists in the epidemiological studies on the role of HDV infection in increasing the risk of HCC. Early studies did not find an increased incidence of HCC in HDV co-infected individuals. But recent studies show an increased incidence of the tumor. The risk of HCC should be reconsidered according to the changing natural history of chronic HDV disease. Though the incidence of HDV infection has decreased in many Western countries, it is still very much prevalent in many parts of the world sp</w:t>
      </w:r>
      <w:r>
        <w:rPr>
          <w:rFonts w:ascii="Book Antiqua" w:hAnsi="Book Antiqua" w:cs="Book Antiqua"/>
          <w:sz w:val="24"/>
          <w:szCs w:val="24"/>
        </w:rPr>
        <w:t>ecially the Asia Pacific Region</w:t>
      </w:r>
      <w:r w:rsidRPr="007F243E">
        <w:rPr>
          <w:rFonts w:ascii="Book Antiqua" w:hAnsi="Book Antiqua" w:cs="Book Antiqua"/>
          <w:sz w:val="24"/>
          <w:szCs w:val="24"/>
          <w:vertAlign w:val="superscript"/>
        </w:rPr>
        <w:t>[12]</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The European Concerted Action on Viral Hepatitis (Eurohep) study done on hepatitis B patients and published in 1995 failed to show any significance of HDV (anti-HDV) markers at presentation on prognosis. However, a later study done by the same group on 200 HDV patients with a median follow up of 6.6 years showed that the adjusted estimated five year risk for HCC was 13%</w:t>
      </w:r>
      <w:r>
        <w:rPr>
          <w:rFonts w:ascii="Book Antiqua" w:hAnsi="Book Antiqua" w:cs="Book Antiqua"/>
          <w:sz w:val="24"/>
          <w:szCs w:val="24"/>
        </w:rPr>
        <w:t xml:space="preserve"> </w:t>
      </w:r>
      <w:r w:rsidRPr="007F243E">
        <w:rPr>
          <w:rFonts w:ascii="Book Antiqua" w:hAnsi="Book Antiqua" w:cs="Book Antiqua"/>
          <w:sz w:val="24"/>
          <w:szCs w:val="24"/>
        </w:rPr>
        <w:t>for anti-HDV positive and 2</w:t>
      </w:r>
      <w:r>
        <w:rPr>
          <w:rFonts w:ascii="Book Antiqua" w:hAnsi="Book Antiqua" w:cs="Book Antiqua"/>
          <w:sz w:val="24"/>
          <w:szCs w:val="24"/>
          <w:lang w:eastAsia="zh-CN"/>
        </w:rPr>
        <w:t>%</w:t>
      </w:r>
      <w:r w:rsidRPr="007F243E">
        <w:rPr>
          <w:rFonts w:ascii="Book Antiqua" w:hAnsi="Book Antiqua" w:cs="Book Antiqua"/>
          <w:sz w:val="24"/>
          <w:szCs w:val="24"/>
        </w:rPr>
        <w:t>-4% in anti-HDV negative/HBsAg positive cirrhotics. HDV infection increases the risk for HCC threefold and for mortality two</w:t>
      </w:r>
      <w:r>
        <w:rPr>
          <w:rFonts w:ascii="Book Antiqua" w:hAnsi="Book Antiqua" w:cs="Book Antiqua"/>
          <w:sz w:val="24"/>
          <w:szCs w:val="24"/>
        </w:rPr>
        <w:t xml:space="preserve"> </w:t>
      </w:r>
      <w:r w:rsidRPr="007F243E">
        <w:rPr>
          <w:rFonts w:ascii="Book Antiqua" w:hAnsi="Book Antiqua" w:cs="Book Antiqua"/>
          <w:sz w:val="24"/>
          <w:szCs w:val="24"/>
        </w:rPr>
        <w:t>fold in pati</w:t>
      </w:r>
      <w:r>
        <w:rPr>
          <w:rFonts w:ascii="Book Antiqua" w:hAnsi="Book Antiqua" w:cs="Book Antiqua"/>
          <w:sz w:val="24"/>
          <w:szCs w:val="24"/>
        </w:rPr>
        <w:t>ents with hepatitis B cirrhosis</w:t>
      </w:r>
      <w:r w:rsidRPr="007F243E">
        <w:rPr>
          <w:rFonts w:ascii="Book Antiqua" w:hAnsi="Book Antiqua" w:cs="Book Antiqua"/>
          <w:sz w:val="24"/>
          <w:szCs w:val="24"/>
          <w:vertAlign w:val="superscript"/>
        </w:rPr>
        <w:t>[13,14]</w:t>
      </w:r>
      <w:r w:rsidRPr="007F243E">
        <w:rPr>
          <w:rFonts w:ascii="Book Antiqua" w:hAnsi="Book Antiqua" w:cs="Book Antiqua"/>
          <w:sz w:val="24"/>
          <w:szCs w:val="24"/>
        </w:rPr>
        <w:t>. Analysis of retrospective data from South London showed that the risk of hepatocellular carcinoma was similar in anti-HDV</w:t>
      </w:r>
      <w:r>
        <w:rPr>
          <w:rFonts w:ascii="Book Antiqua" w:hAnsi="Book Antiqua" w:cs="Book Antiqua"/>
          <w:sz w:val="24"/>
          <w:szCs w:val="24"/>
        </w:rPr>
        <w:t xml:space="preserve"> positive and negativ</w:t>
      </w:r>
      <w:r w:rsidRPr="00797A4B">
        <w:rPr>
          <w:rFonts w:ascii="Book Antiqua" w:hAnsi="Book Antiqua" w:cs="Book Antiqua"/>
          <w:sz w:val="24"/>
          <w:szCs w:val="24"/>
        </w:rPr>
        <w:t>e patients</w:t>
      </w:r>
      <w:r w:rsidRPr="00797A4B">
        <w:rPr>
          <w:rFonts w:ascii="Book Antiqua" w:hAnsi="Book Antiqua" w:cs="Book Antiqua"/>
          <w:sz w:val="24"/>
          <w:szCs w:val="24"/>
          <w:vertAlign w:val="superscript"/>
        </w:rPr>
        <w:t>[15]</w:t>
      </w:r>
      <w:r w:rsidRPr="00797A4B">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Two studies from Turkey show prevalence of Anti-delta antibodies in 18.8%</w:t>
      </w:r>
      <w:r>
        <w:rPr>
          <w:rFonts w:ascii="Book Antiqua" w:hAnsi="Book Antiqua" w:cs="Book Antiqua"/>
          <w:sz w:val="24"/>
          <w:szCs w:val="24"/>
        </w:rPr>
        <w:t xml:space="preserve"> to 23.0% of HBsAg positive HCC</w:t>
      </w:r>
      <w:r w:rsidRPr="007F243E">
        <w:rPr>
          <w:rFonts w:ascii="Book Antiqua" w:hAnsi="Book Antiqua" w:cs="Book Antiqua"/>
          <w:sz w:val="24"/>
          <w:szCs w:val="24"/>
          <w:vertAlign w:val="superscript"/>
        </w:rPr>
        <w:t>[16,17]</w:t>
      </w:r>
      <w:r w:rsidRPr="007F243E">
        <w:rPr>
          <w:rFonts w:ascii="Book Antiqua" w:hAnsi="Book Antiqua" w:cs="Book Antiqua"/>
          <w:sz w:val="24"/>
          <w:szCs w:val="24"/>
        </w:rPr>
        <w:t xml:space="preserve">. In an older Jordanian study the prevalence of anti-HDV in </w:t>
      </w:r>
      <w:r w:rsidRPr="007F243E">
        <w:rPr>
          <w:rFonts w:ascii="Book Antiqua" w:hAnsi="Book Antiqua" w:cs="Book Antiqua"/>
          <w:sz w:val="24"/>
          <w:szCs w:val="24"/>
        </w:rPr>
        <w:lastRenderedPageBreak/>
        <w:t>a small group of HBsAg positive HCC patients was 67% (10/15). However, they were significantly older than patients without hepatitis D viral infection</w:t>
      </w:r>
      <w:r w:rsidRPr="007F243E">
        <w:rPr>
          <w:rFonts w:ascii="Book Antiqua" w:hAnsi="Book Antiqua" w:cs="Book Antiqua"/>
          <w:sz w:val="24"/>
          <w:szCs w:val="24"/>
          <w:vertAlign w:val="superscript"/>
        </w:rPr>
        <w:t>[18]</w:t>
      </w:r>
      <w:r w:rsidRPr="007F243E">
        <w:rPr>
          <w:rFonts w:ascii="Book Antiqua" w:hAnsi="Book Antiqua" w:cs="Book Antiqua"/>
          <w:sz w:val="24"/>
          <w:szCs w:val="24"/>
        </w:rPr>
        <w:t>. In another similar study from Greece done on 87 HBsAg positive HCC patients, 9 were positive for serum anti-delta (10%) whereas among the HBsAg positive controls none was positiv</w:t>
      </w:r>
      <w:r>
        <w:rPr>
          <w:rFonts w:ascii="Book Antiqua" w:hAnsi="Book Antiqua" w:cs="Book Antiqua"/>
          <w:sz w:val="24"/>
          <w:szCs w:val="24"/>
        </w:rPr>
        <w:t>e for this antibody (</w:t>
      </w:r>
      <w:r w:rsidRPr="009D267D">
        <w:rPr>
          <w:rFonts w:ascii="Book Antiqua" w:hAnsi="Book Antiqua" w:cs="Book Antiqua"/>
          <w:i/>
          <w:iCs/>
          <w:sz w:val="24"/>
          <w:szCs w:val="24"/>
        </w:rPr>
        <w:t>P</w:t>
      </w:r>
      <w:r>
        <w:rPr>
          <w:rFonts w:ascii="Book Antiqua" w:hAnsi="Book Antiqua" w:cs="Book Antiqua"/>
          <w:sz w:val="24"/>
          <w:szCs w:val="24"/>
        </w:rPr>
        <w:t xml:space="preserve"> = 0.067)</w:t>
      </w:r>
      <w:r w:rsidRPr="007F243E">
        <w:rPr>
          <w:rFonts w:ascii="Book Antiqua" w:hAnsi="Book Antiqua" w:cs="Book Antiqua"/>
          <w:sz w:val="24"/>
          <w:szCs w:val="24"/>
          <w:vertAlign w:val="superscript"/>
        </w:rPr>
        <w:t>[19]</w:t>
      </w:r>
      <w:r w:rsidRPr="007F243E">
        <w:rPr>
          <w:rFonts w:ascii="Book Antiqua" w:hAnsi="Book Antiqua" w:cs="Book Antiqua"/>
          <w:sz w:val="24"/>
          <w:szCs w:val="24"/>
        </w:rPr>
        <w:t>. In a Romanian study, 166 consecutive patients with compensated HDV-related cirrhosis diagnosed since 1994 were followed up. HDV-related cirrhosis in Romania is an aggressive disease with a median time to decompensation less than 2 years and a median survival less than 5 years. Jaundice, the main clinical consequences of portal hypertension and HCC were the most frequent causes of decompensat</w:t>
      </w:r>
      <w:r>
        <w:rPr>
          <w:rFonts w:ascii="Book Antiqua" w:hAnsi="Book Antiqua" w:cs="Book Antiqua"/>
          <w:sz w:val="24"/>
          <w:szCs w:val="24"/>
        </w:rPr>
        <w:t>ion. HCC developed in 12% cases</w:t>
      </w:r>
      <w:r w:rsidRPr="007F243E">
        <w:rPr>
          <w:rFonts w:ascii="Book Antiqua" w:hAnsi="Book Antiqua" w:cs="Book Antiqua"/>
          <w:sz w:val="24"/>
          <w:szCs w:val="24"/>
          <w:vertAlign w:val="superscript"/>
        </w:rPr>
        <w:t>[20]</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A study from Mongolia considered the sero-epidemiological and social-historical background of the country, and compared HCV related</w:t>
      </w:r>
      <w:r>
        <w:rPr>
          <w:rFonts w:ascii="Book Antiqua" w:hAnsi="Book Antiqua" w:cs="Book Antiqua"/>
          <w:sz w:val="24"/>
          <w:szCs w:val="24"/>
        </w:rPr>
        <w:t xml:space="preserve"> and HDV related HCC prevalence</w:t>
      </w:r>
      <w:r w:rsidRPr="007F243E">
        <w:rPr>
          <w:rFonts w:ascii="Book Antiqua" w:hAnsi="Book Antiqua" w:cs="Book Antiqua"/>
          <w:sz w:val="24"/>
          <w:szCs w:val="24"/>
          <w:vertAlign w:val="superscript"/>
        </w:rPr>
        <w:t>[21]</w:t>
      </w:r>
      <w:r w:rsidRPr="007F243E">
        <w:rPr>
          <w:rFonts w:ascii="Book Antiqua" w:hAnsi="Book Antiqua" w:cs="Book Antiqua"/>
          <w:sz w:val="24"/>
          <w:szCs w:val="24"/>
        </w:rPr>
        <w:t xml:space="preserve">. In Mongolia co-infection with HBV and HDV had </w:t>
      </w:r>
      <w:r>
        <w:rPr>
          <w:rFonts w:ascii="Book Antiqua" w:hAnsi="Book Antiqua" w:cs="Book Antiqua"/>
          <w:sz w:val="24"/>
          <w:szCs w:val="24"/>
        </w:rPr>
        <w:t>a stronger association</w:t>
      </w:r>
      <w:r w:rsidRPr="007F243E">
        <w:rPr>
          <w:rFonts w:ascii="Book Antiqua" w:hAnsi="Book Antiqua" w:cs="Book Antiqua"/>
          <w:sz w:val="24"/>
          <w:szCs w:val="24"/>
        </w:rPr>
        <w:t xml:space="preserve"> with HCC development at </w:t>
      </w:r>
      <w:r>
        <w:rPr>
          <w:rFonts w:ascii="Book Antiqua" w:hAnsi="Book Antiqua" w:cs="Book Antiqua"/>
          <w:sz w:val="24"/>
          <w:szCs w:val="24"/>
        </w:rPr>
        <w:t>a younger age</w:t>
      </w:r>
      <w:r w:rsidRPr="007F243E">
        <w:rPr>
          <w:rFonts w:ascii="Book Antiqua" w:hAnsi="Book Antiqua" w:cs="Book Antiqua"/>
          <w:sz w:val="24"/>
          <w:szCs w:val="24"/>
        </w:rPr>
        <w:t xml:space="preserve"> while patients with HCV mono-infection were older. Their results demonstrated that the viruses had different epidemic dynamics in Mongolia; HCV was characterized by earlier epidemic expansion, whereas HDV spread with approximately 50 years lag. Keeping this in </w:t>
      </w:r>
      <w:r>
        <w:rPr>
          <w:rFonts w:ascii="Book Antiqua" w:hAnsi="Book Antiqua" w:cs="Book Antiqua"/>
          <w:sz w:val="24"/>
          <w:szCs w:val="24"/>
        </w:rPr>
        <w:t>mind, there</w:t>
      </w:r>
      <w:r w:rsidRPr="007F243E">
        <w:rPr>
          <w:rFonts w:ascii="Book Antiqua" w:hAnsi="Book Antiqua" w:cs="Book Antiqua"/>
          <w:sz w:val="24"/>
          <w:szCs w:val="24"/>
        </w:rPr>
        <w:t xml:space="preserve"> was a comparable</w:t>
      </w:r>
      <w:r>
        <w:rPr>
          <w:rFonts w:ascii="Book Antiqua" w:hAnsi="Book Antiqua" w:cs="Book Antiqua"/>
          <w:sz w:val="24"/>
          <w:szCs w:val="24"/>
        </w:rPr>
        <w:t xml:space="preserve"> </w:t>
      </w:r>
      <w:r w:rsidRPr="007F243E">
        <w:rPr>
          <w:rFonts w:ascii="Book Antiqua" w:hAnsi="Book Antiqua" w:cs="Book Antiqua"/>
          <w:sz w:val="24"/>
          <w:szCs w:val="24"/>
        </w:rPr>
        <w:t xml:space="preserve">contribution of the HCV-monoinfection and HBV + HDV co-infection in the current HCC rate. </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In a study from the Kure district in Japan, where HDV infection of persons infected with HBV in 1990s was about 6%, such superinfection increases the risk of cirrhosis and HCC. The proportion of HCC per 1000 person years was 7.84 among cases with anti-HDV and 2.73 among those without anti-HDV. The overall relative risk of HCC was 2.87, 95%</w:t>
      </w:r>
      <w:r>
        <w:rPr>
          <w:rFonts w:ascii="Book Antiqua" w:hAnsi="Book Antiqua" w:cs="Book Antiqua"/>
          <w:sz w:val="24"/>
          <w:szCs w:val="24"/>
        </w:rPr>
        <w:t>CI 1.03-6.23</w:t>
      </w:r>
      <w:r w:rsidRPr="007F243E">
        <w:rPr>
          <w:rFonts w:ascii="Book Antiqua" w:hAnsi="Book Antiqua" w:cs="Book Antiqua"/>
          <w:sz w:val="24"/>
          <w:szCs w:val="24"/>
          <w:vertAlign w:val="superscript"/>
        </w:rPr>
        <w:t>[22]</w:t>
      </w:r>
      <w:r w:rsidRPr="007F243E">
        <w:rPr>
          <w:rFonts w:ascii="Book Antiqua" w:hAnsi="Book Antiqua" w:cs="Book Antiqua"/>
          <w:sz w:val="24"/>
          <w:szCs w:val="24"/>
        </w:rPr>
        <w:t>. A study from Taiwan failed to show any acceleration in the development of HCC in patients with Hepatitis D virus superinfection. Nevertheless, the numbers of patients in HDV group were small compared to HBV mono</w:t>
      </w:r>
      <w:r>
        <w:rPr>
          <w:rFonts w:ascii="Book Antiqua" w:hAnsi="Book Antiqua" w:cs="Book Antiqua"/>
          <w:sz w:val="24"/>
          <w:szCs w:val="24"/>
        </w:rPr>
        <w:t xml:space="preserve">infection group (42 </w:t>
      </w:r>
      <w:r w:rsidRPr="009D267D">
        <w:rPr>
          <w:rFonts w:ascii="Book Antiqua" w:hAnsi="Book Antiqua" w:cs="Book Antiqua"/>
          <w:i/>
          <w:iCs/>
          <w:sz w:val="24"/>
          <w:szCs w:val="24"/>
        </w:rPr>
        <w:t>vs</w:t>
      </w:r>
      <w:r>
        <w:rPr>
          <w:rFonts w:ascii="Book Antiqua" w:hAnsi="Book Antiqua" w:cs="Book Antiqua"/>
          <w:sz w:val="24"/>
          <w:szCs w:val="24"/>
        </w:rPr>
        <w:t xml:space="preserve"> 255)</w:t>
      </w:r>
      <w:r w:rsidRPr="007F243E">
        <w:rPr>
          <w:rFonts w:ascii="Book Antiqua" w:hAnsi="Book Antiqua" w:cs="Book Antiqua"/>
          <w:sz w:val="24"/>
          <w:szCs w:val="24"/>
          <w:vertAlign w:val="superscript"/>
        </w:rPr>
        <w:t>[23]</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In a Spanish study, One hundred and fifty-eight patients with chronic HDV were followed for a median period of 158 mo. 18% had hepatic decompensation, 3% dev</w:t>
      </w:r>
      <w:r>
        <w:rPr>
          <w:rFonts w:ascii="Book Antiqua" w:hAnsi="Book Antiqua" w:cs="Book Antiqua"/>
          <w:sz w:val="24"/>
          <w:szCs w:val="24"/>
        </w:rPr>
        <w:t>eloped hepatocellular carcinoma</w:t>
      </w:r>
      <w:r w:rsidRPr="007F243E">
        <w:rPr>
          <w:rFonts w:ascii="Book Antiqua" w:hAnsi="Book Antiqua" w:cs="Book Antiqua"/>
          <w:sz w:val="24"/>
          <w:szCs w:val="24"/>
          <w:vertAlign w:val="superscript"/>
        </w:rPr>
        <w:t>[24]</w:t>
      </w:r>
      <w:r w:rsidRPr="007F243E">
        <w:rPr>
          <w:rFonts w:ascii="Book Antiqua" w:hAnsi="Book Antiqua" w:cs="Book Antiqua"/>
          <w:sz w:val="24"/>
          <w:szCs w:val="24"/>
        </w:rPr>
        <w:t>. Romeo</w:t>
      </w:r>
      <w:r w:rsidRPr="009D267D">
        <w:rPr>
          <w:rFonts w:ascii="Book Antiqua" w:hAnsi="Book Antiqua" w:cs="Book Antiqua"/>
          <w:i/>
          <w:iCs/>
          <w:sz w:val="24"/>
          <w:szCs w:val="24"/>
        </w:rPr>
        <w:t xml:space="preserve"> et al</w:t>
      </w:r>
      <w:r w:rsidRPr="007F243E">
        <w:rPr>
          <w:rFonts w:ascii="Book Antiqua" w:hAnsi="Book Antiqua" w:cs="Book Antiqua"/>
          <w:sz w:val="24"/>
          <w:szCs w:val="24"/>
          <w:vertAlign w:val="superscript"/>
        </w:rPr>
        <w:t>[25]</w:t>
      </w:r>
      <w:r w:rsidRPr="009D267D">
        <w:rPr>
          <w:rFonts w:ascii="Book Antiqua" w:hAnsi="Book Antiqua" w:cs="Book Antiqua"/>
          <w:sz w:val="24"/>
          <w:szCs w:val="24"/>
          <w:vertAlign w:val="superscript"/>
        </w:rPr>
        <w:t xml:space="preserve"> </w:t>
      </w:r>
      <w:r w:rsidRPr="007F243E">
        <w:rPr>
          <w:rFonts w:ascii="Book Antiqua" w:hAnsi="Book Antiqua" w:cs="Book Antiqua"/>
          <w:sz w:val="24"/>
          <w:szCs w:val="24"/>
        </w:rPr>
        <w:t xml:space="preserve">tracked the course of HDV </w:t>
      </w:r>
      <w:r w:rsidRPr="007F243E">
        <w:rPr>
          <w:rFonts w:ascii="Book Antiqua" w:hAnsi="Book Antiqua" w:cs="Book Antiqua"/>
          <w:sz w:val="24"/>
          <w:szCs w:val="24"/>
        </w:rPr>
        <w:lastRenderedPageBreak/>
        <w:t>infection in 299 patients over a mean period of 233 mo; 46 developed HCC. Persistent HDV replication led to cirrhosis and HCC at annual rates of 4% and 2.8%, respectively, and was the only predictor of liver-related mortality.</w:t>
      </w:r>
    </w:p>
    <w:p w:rsidR="00A2449C" w:rsidRDefault="00A2449C" w:rsidP="00AC5457">
      <w:pPr>
        <w:spacing w:after="0" w:line="360" w:lineRule="auto"/>
        <w:ind w:firstLineChars="100" w:firstLine="240"/>
        <w:jc w:val="both"/>
        <w:rPr>
          <w:rFonts w:ascii="Book Antiqua" w:hAnsi="Book Antiqua" w:cs="Book Antiqua"/>
          <w:sz w:val="24"/>
          <w:szCs w:val="24"/>
          <w:lang w:eastAsia="zh-CN"/>
        </w:rPr>
      </w:pPr>
      <w:r w:rsidRPr="007F243E">
        <w:rPr>
          <w:rFonts w:ascii="Book Antiqua" w:hAnsi="Book Antiqua" w:cs="Book Antiqua"/>
          <w:sz w:val="24"/>
          <w:szCs w:val="24"/>
        </w:rPr>
        <w:t>A recent study calculated the Standardized incidence ratios (SIRs) for hepatitis D patients. The risk of hepatocellular carcinoma was greatly increased in patients with HBV and HDV (SIR = 137.17, 95%</w:t>
      </w:r>
      <w:r>
        <w:rPr>
          <w:rFonts w:ascii="Book Antiqua" w:hAnsi="Book Antiqua" w:cs="Book Antiqua"/>
          <w:sz w:val="24"/>
          <w:szCs w:val="24"/>
        </w:rPr>
        <w:t>CI</w:t>
      </w:r>
      <w:r w:rsidRPr="007F243E">
        <w:rPr>
          <w:rFonts w:ascii="Book Antiqua" w:hAnsi="Book Antiqua" w:cs="Book Antiqua"/>
          <w:sz w:val="24"/>
          <w:szCs w:val="24"/>
        </w:rPr>
        <w:t xml:space="preserve"> = 62.19 to 261.51) when compared with the general population. The risk of HCC among patients with HDV was increased (SIR = </w:t>
      </w:r>
      <w:r>
        <w:rPr>
          <w:rFonts w:ascii="Book Antiqua" w:hAnsi="Book Antiqua" w:cs="Book Antiqua"/>
          <w:sz w:val="24"/>
          <w:szCs w:val="24"/>
        </w:rPr>
        <w:t>6.11, 95%</w:t>
      </w:r>
      <w:r w:rsidRPr="007F243E">
        <w:rPr>
          <w:rFonts w:ascii="Book Antiqua" w:hAnsi="Book Antiqua" w:cs="Book Antiqua"/>
          <w:sz w:val="24"/>
          <w:szCs w:val="24"/>
        </w:rPr>
        <w:t>CI = 2.77 to 11.65) when patients with chronic HBV monoinfection were u</w:t>
      </w:r>
      <w:r>
        <w:rPr>
          <w:rFonts w:ascii="Book Antiqua" w:hAnsi="Book Antiqua" w:cs="Book Antiqua"/>
          <w:sz w:val="24"/>
          <w:szCs w:val="24"/>
        </w:rPr>
        <w:t>sed as the reference population</w:t>
      </w:r>
      <w:r w:rsidRPr="007F243E">
        <w:rPr>
          <w:rFonts w:ascii="Book Antiqua" w:hAnsi="Book Antiqua" w:cs="Book Antiqua"/>
          <w:sz w:val="24"/>
          <w:szCs w:val="24"/>
          <w:vertAlign w:val="superscript"/>
        </w:rPr>
        <w:t>[26]</w:t>
      </w:r>
      <w:r w:rsidRPr="007F243E">
        <w:rPr>
          <w:rFonts w:ascii="Book Antiqua" w:hAnsi="Book Antiqua" w:cs="Book Antiqua"/>
          <w:sz w:val="24"/>
          <w:szCs w:val="24"/>
        </w:rPr>
        <w:t>. High levels of HDV viremia in non-cirrhotic patients were associated with a considerable likelihood of progression to cirrhosis and the development of HCC; mult</w:t>
      </w:r>
      <w:r>
        <w:rPr>
          <w:rFonts w:ascii="Book Antiqua" w:hAnsi="Book Antiqua" w:cs="Book Antiqua"/>
          <w:sz w:val="24"/>
          <w:szCs w:val="24"/>
        </w:rPr>
        <w:t>ivariate analysis: OR 1.42, 95%</w:t>
      </w:r>
      <w:r w:rsidRPr="007F243E">
        <w:rPr>
          <w:rFonts w:ascii="Book Antiqua" w:hAnsi="Book Antiqua" w:cs="Book Antiqua"/>
          <w:sz w:val="24"/>
          <w:szCs w:val="24"/>
        </w:rPr>
        <w:t xml:space="preserve">CI 1.04-1.95; </w:t>
      </w:r>
      <w:r w:rsidRPr="009D267D">
        <w:rPr>
          <w:rFonts w:ascii="Book Antiqua" w:hAnsi="Book Antiqua" w:cs="Book Antiqua"/>
          <w:i/>
          <w:iCs/>
          <w:sz w:val="24"/>
          <w:szCs w:val="24"/>
        </w:rPr>
        <w:t>P</w:t>
      </w:r>
      <w:r w:rsidRPr="007F243E">
        <w:rPr>
          <w:rFonts w:ascii="Book Antiqua" w:eastAsia="MS Gothic" w:hAnsi="MS Gothic" w:cs="MS Gothic" w:hint="eastAsia"/>
          <w:sz w:val="24"/>
          <w:szCs w:val="24"/>
        </w:rPr>
        <w:t> </w:t>
      </w:r>
      <w:r w:rsidRPr="007F243E">
        <w:rPr>
          <w:rFonts w:ascii="Book Antiqua" w:hAnsi="Book Antiqua" w:cs="Book Antiqua"/>
          <w:sz w:val="24"/>
          <w:szCs w:val="24"/>
        </w:rPr>
        <w:t>=</w:t>
      </w:r>
      <w:r w:rsidRPr="007F243E">
        <w:rPr>
          <w:rFonts w:ascii="Book Antiqua" w:eastAsia="MS Gothic" w:hAnsi="MS Gothic" w:cs="MS Gothic" w:hint="eastAsia"/>
          <w:sz w:val="24"/>
          <w:szCs w:val="24"/>
        </w:rPr>
        <w:t> </w:t>
      </w:r>
      <w:r w:rsidRPr="007F243E">
        <w:rPr>
          <w:rFonts w:ascii="Book Antiqua" w:hAnsi="Book Antiqua" w:cs="Book Antiqua"/>
          <w:sz w:val="24"/>
          <w:szCs w:val="24"/>
        </w:rPr>
        <w:t>0.03. Once cirrhosis has developed, the role of HDV replication as a predicto</w:t>
      </w:r>
      <w:r>
        <w:rPr>
          <w:rFonts w:ascii="Book Antiqua" w:hAnsi="Book Antiqua" w:cs="Book Antiqua"/>
          <w:sz w:val="24"/>
          <w:szCs w:val="24"/>
        </w:rPr>
        <w:t>r of a negative outcome lessens</w:t>
      </w:r>
      <w:r w:rsidRPr="007F243E">
        <w:rPr>
          <w:rFonts w:ascii="Book Antiqua" w:hAnsi="Book Antiqua" w:cs="Book Antiqua"/>
          <w:sz w:val="24"/>
          <w:szCs w:val="24"/>
          <w:vertAlign w:val="superscript"/>
        </w:rPr>
        <w:t>[27]</w:t>
      </w:r>
      <w:r w:rsidRPr="007F243E">
        <w:rPr>
          <w:rFonts w:ascii="Book Antiqua" w:hAnsi="Book Antiqua" w:cs="Book Antiqua"/>
          <w:sz w:val="24"/>
          <w:szCs w:val="24"/>
        </w:rPr>
        <w:t>. Table 1 summarizes the</w:t>
      </w:r>
      <w:r>
        <w:rPr>
          <w:rFonts w:ascii="Book Antiqua" w:hAnsi="Book Antiqua" w:cs="Book Antiqua"/>
          <w:sz w:val="24"/>
          <w:szCs w:val="24"/>
        </w:rPr>
        <w:t xml:space="preserve"> </w:t>
      </w:r>
      <w:r w:rsidRPr="007F243E">
        <w:rPr>
          <w:rFonts w:ascii="Book Antiqua" w:hAnsi="Book Antiqua" w:cs="Book Antiqua"/>
          <w:sz w:val="24"/>
          <w:szCs w:val="24"/>
        </w:rPr>
        <w:t>epidemiological studies on the role of HDV infection in increasing the risk of HCC.</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b/>
          <w:bCs/>
          <w:sz w:val="24"/>
          <w:szCs w:val="24"/>
        </w:rPr>
        <w:t>HDV AND HBV GENOTYPES</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 xml:space="preserve">Hepatitis D is an immune-mediated disease. Though it is more aggressive than HBV monoinfection, the rate of disease progression may </w:t>
      </w:r>
      <w:r>
        <w:rPr>
          <w:rFonts w:ascii="Book Antiqua" w:hAnsi="Book Antiqua" w:cs="Book Antiqua"/>
          <w:sz w:val="24"/>
          <w:szCs w:val="24"/>
        </w:rPr>
        <w:t>vary, as</w:t>
      </w:r>
      <w:r w:rsidRPr="007F243E">
        <w:rPr>
          <w:rFonts w:ascii="Book Antiqua" w:hAnsi="Book Antiqua" w:cs="Book Antiqua"/>
          <w:sz w:val="24"/>
          <w:szCs w:val="24"/>
        </w:rPr>
        <w:t xml:space="preserve"> with other immune mediated diseases.</w:t>
      </w:r>
      <w:r>
        <w:rPr>
          <w:rFonts w:ascii="Book Antiqua" w:hAnsi="Book Antiqua" w:cs="Book Antiqua"/>
          <w:sz w:val="24"/>
          <w:szCs w:val="24"/>
        </w:rPr>
        <w:t xml:space="preserve"> </w:t>
      </w:r>
      <w:r w:rsidRPr="007F243E">
        <w:rPr>
          <w:rFonts w:ascii="Book Antiqua" w:hAnsi="Book Antiqua" w:cs="Book Antiqua"/>
          <w:sz w:val="24"/>
          <w:szCs w:val="24"/>
        </w:rPr>
        <w:t>Active replication of both HBV and HDV may be associated with a more progressive disease pattern. HDV and HBV genotypes may play a role in various disease outcomes. Genotype II HDV infection is relatively less frequently associated with fulminant hepatitis at the acute stage and cirrhosis or HCC at the chronic stage as comp</w:t>
      </w:r>
      <w:r>
        <w:rPr>
          <w:rFonts w:ascii="Book Antiqua" w:hAnsi="Book Antiqua" w:cs="Book Antiqua"/>
          <w:sz w:val="24"/>
          <w:szCs w:val="24"/>
        </w:rPr>
        <w:t>ared to genotype I</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41,42</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w:t>
      </w:r>
      <w:r>
        <w:rPr>
          <w:rFonts w:ascii="Book Antiqua" w:hAnsi="Book Antiqua" w:cs="Book Antiqua"/>
          <w:sz w:val="24"/>
          <w:szCs w:val="24"/>
        </w:rPr>
        <w:t>The outcome</w:t>
      </w:r>
      <w:r w:rsidRPr="007F243E">
        <w:rPr>
          <w:rFonts w:ascii="Book Antiqua" w:hAnsi="Book Antiqua" w:cs="Book Antiqua"/>
          <w:sz w:val="24"/>
          <w:szCs w:val="24"/>
        </w:rPr>
        <w:t xml:space="preserve"> of patients with genotype IV (IIb) HDV infect</w:t>
      </w:r>
      <w:r>
        <w:rPr>
          <w:rFonts w:ascii="Book Antiqua" w:hAnsi="Book Antiqua" w:cs="Book Antiqua"/>
          <w:sz w:val="24"/>
          <w:szCs w:val="24"/>
        </w:rPr>
        <w:t>ion is more like of genotype II</w:t>
      </w:r>
      <w:r w:rsidRPr="007F243E">
        <w:rPr>
          <w:rFonts w:ascii="Book Antiqua" w:hAnsi="Book Antiqua" w:cs="Book Antiqua"/>
          <w:sz w:val="24"/>
          <w:szCs w:val="24"/>
        </w:rPr>
        <w:t xml:space="preserve"> HDV infection</w:t>
      </w:r>
      <w:r>
        <w:rPr>
          <w:rFonts w:ascii="Book Antiqua" w:hAnsi="Book Antiqua" w:cs="Book Antiqua"/>
          <w:sz w:val="24"/>
          <w:szCs w:val="24"/>
        </w:rPr>
        <w:t>.</w:t>
      </w:r>
      <w:r w:rsidRPr="007F243E">
        <w:rPr>
          <w:rFonts w:ascii="Book Antiqua" w:hAnsi="Book Antiqua" w:cs="Book Antiqua"/>
          <w:sz w:val="24"/>
          <w:szCs w:val="24"/>
        </w:rPr>
        <w:t xml:space="preserve"> HBV of the genotype C is also a significant factor associated with adverse outcomes (cirrhosis, HCC or mortality) in patients with chronic hepatitis D in add</w:t>
      </w:r>
      <w:r>
        <w:rPr>
          <w:rFonts w:ascii="Book Antiqua" w:hAnsi="Book Antiqua" w:cs="Book Antiqua"/>
          <w:sz w:val="24"/>
          <w:szCs w:val="24"/>
        </w:rPr>
        <w:t>ition to genotype I HDV and age</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42,43</w:t>
      </w:r>
      <w:r w:rsidRPr="007F243E">
        <w:rPr>
          <w:rFonts w:ascii="Book Antiqua" w:hAnsi="Book Antiqua" w:cs="Book Antiqua"/>
          <w:sz w:val="24"/>
          <w:szCs w:val="24"/>
          <w:vertAlign w:val="superscript"/>
        </w:rPr>
        <w:t>]</w:t>
      </w:r>
      <w:r w:rsidRPr="007F243E">
        <w:rPr>
          <w:rFonts w:ascii="Book Antiqua" w:hAnsi="Book Antiqua" w:cs="Book Antiqua"/>
          <w:sz w:val="24"/>
          <w:szCs w:val="24"/>
        </w:rPr>
        <w:t>.</w:t>
      </w:r>
    </w:p>
    <w:p w:rsidR="00A2449C" w:rsidRPr="007F243E" w:rsidRDefault="00A2449C" w:rsidP="00C62542">
      <w:pPr>
        <w:spacing w:after="0" w:line="360" w:lineRule="auto"/>
        <w:jc w:val="both"/>
        <w:rPr>
          <w:rFonts w:ascii="Book Antiqua" w:hAnsi="Book Antiqua" w:cs="Book Antiqua"/>
          <w:b/>
          <w:bCs/>
          <w:sz w:val="24"/>
          <w:szCs w:val="24"/>
        </w:rPr>
      </w:pPr>
    </w:p>
    <w:p w:rsidR="00A2449C" w:rsidRPr="007F243E" w:rsidRDefault="00A2449C" w:rsidP="00C62542">
      <w:pPr>
        <w:spacing w:after="0" w:line="360" w:lineRule="auto"/>
        <w:jc w:val="both"/>
        <w:rPr>
          <w:rFonts w:ascii="Book Antiqua" w:hAnsi="Book Antiqua" w:cs="Book Antiqua"/>
          <w:b/>
          <w:bCs/>
          <w:sz w:val="24"/>
          <w:szCs w:val="24"/>
        </w:rPr>
      </w:pPr>
      <w:r w:rsidRPr="008E63B3">
        <w:rPr>
          <w:rFonts w:ascii="Book Antiqua" w:hAnsi="Book Antiqua" w:cs="Book Antiqua"/>
          <w:b/>
          <w:bCs/>
          <w:sz w:val="24"/>
          <w:szCs w:val="24"/>
        </w:rPr>
        <w:t>ONCOGENESIS</w:t>
      </w: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sz w:val="24"/>
          <w:szCs w:val="24"/>
        </w:rPr>
        <w:t xml:space="preserve">The mechanism by which HDV causes HCC remains to be </w:t>
      </w:r>
      <w:r>
        <w:rPr>
          <w:rFonts w:ascii="Book Antiqua" w:hAnsi="Book Antiqua" w:cs="Book Antiqua"/>
          <w:sz w:val="24"/>
          <w:szCs w:val="24"/>
        </w:rPr>
        <w:t>elucidated, but</w:t>
      </w:r>
      <w:r w:rsidRPr="007F243E">
        <w:rPr>
          <w:rFonts w:ascii="Book Antiqua" w:hAnsi="Book Antiqua" w:cs="Book Antiqua"/>
          <w:sz w:val="24"/>
          <w:szCs w:val="24"/>
        </w:rPr>
        <w:t xml:space="preserve"> recent advances seem to suggest a number of pathways that result in pathogenesis. HCC </w:t>
      </w:r>
      <w:r w:rsidRPr="007F243E">
        <w:rPr>
          <w:rFonts w:ascii="Book Antiqua" w:hAnsi="Book Antiqua" w:cs="Book Antiqua"/>
          <w:sz w:val="24"/>
          <w:szCs w:val="24"/>
        </w:rPr>
        <w:lastRenderedPageBreak/>
        <w:t>development itself is a complex process involving cumulative gain and loss of function mutations affecting tumor suppressor and oncogenic products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44</w:t>
      </w:r>
      <w:r w:rsidRPr="0005430A">
        <w:rPr>
          <w:rFonts w:ascii="Book Antiqua" w:hAnsi="Book Antiqua" w:cs="Book Antiqua"/>
          <w:sz w:val="24"/>
          <w:szCs w:val="24"/>
          <w:vertAlign w:val="superscript"/>
        </w:rPr>
        <w:t>]</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 xml:space="preserve">HDV seems to exert epigenetic control over HBV transcription and replication. A possible explanation may be that p24 and p27 both repress HBV enhancers, pIIE1 and PIIE2 inhibit replication, thus accounting for the low serum levels of </w:t>
      </w:r>
      <w:r>
        <w:rPr>
          <w:rFonts w:ascii="Book Antiqua" w:hAnsi="Book Antiqua" w:cs="Book Antiqua"/>
          <w:sz w:val="24"/>
          <w:szCs w:val="24"/>
        </w:rPr>
        <w:t>HBV DNA in co-infected patients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45</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P27 also inhibits </w:t>
      </w:r>
      <w:r w:rsidRPr="003B6F6C">
        <w:rPr>
          <w:rFonts w:ascii="Book Antiqua" w:hAnsi="Book Antiqua" w:cs="Book Antiqua"/>
          <w:sz w:val="24"/>
          <w:szCs w:val="24"/>
        </w:rPr>
        <w:t>IFN-</w:t>
      </w:r>
      <w:r w:rsidRPr="003B6F6C">
        <w:rPr>
          <w:rFonts w:ascii="Book Antiqua" w:hAnsi="Book Antiqua" w:cs="Book Antiqua"/>
          <w:sz w:val="24"/>
          <w:szCs w:val="24"/>
        </w:rPr>
        <w:sym w:font="Symbol" w:char="F061"/>
      </w:r>
      <w:r w:rsidRPr="007F243E">
        <w:rPr>
          <w:rFonts w:ascii="Book Antiqua" w:hAnsi="Book Antiqua" w:cs="Book Antiqua"/>
          <w:sz w:val="24"/>
          <w:szCs w:val="24"/>
        </w:rPr>
        <w:t xml:space="preserve"> signaling by interfering with Janus Kinase, Tyrosine Kinase </w:t>
      </w:r>
      <w:r w:rsidRPr="003B6F6C">
        <w:rPr>
          <w:rFonts w:ascii="Book Antiqua" w:hAnsi="Book Antiqua" w:cs="Book Antiqua"/>
          <w:sz w:val="24"/>
          <w:szCs w:val="24"/>
        </w:rPr>
        <w:t xml:space="preserve">2, </w:t>
      </w:r>
      <w:r w:rsidRPr="003B6F6C">
        <w:rPr>
          <w:rFonts w:ascii="Book Antiqua" w:hAnsi="Book Antiqua" w:cs="Book Antiqua"/>
          <w:sz w:val="24"/>
          <w:szCs w:val="24"/>
          <w:shd w:val="clear" w:color="auto" w:fill="FFFFFF"/>
        </w:rPr>
        <w:t>signal</w:t>
      </w:r>
      <w:r w:rsidRPr="003B6F6C">
        <w:rPr>
          <w:rFonts w:ascii="Book Antiqua" w:hAnsi="Book Antiqua" w:cs="Book Antiqua"/>
          <w:color w:val="545454"/>
          <w:sz w:val="24"/>
          <w:szCs w:val="24"/>
          <w:shd w:val="clear" w:color="auto" w:fill="FFFFFF"/>
        </w:rPr>
        <w:t xml:space="preserve"> </w:t>
      </w:r>
      <w:r w:rsidRPr="003B6F6C">
        <w:rPr>
          <w:rFonts w:ascii="Book Antiqua" w:hAnsi="Book Antiqua" w:cs="Book Antiqua"/>
          <w:sz w:val="24"/>
          <w:szCs w:val="24"/>
          <w:shd w:val="clear" w:color="auto" w:fill="FFFFFF"/>
        </w:rPr>
        <w:t>transducer and activator of transcription</w:t>
      </w:r>
      <w:r w:rsidRPr="003B6F6C">
        <w:rPr>
          <w:rStyle w:val="apple-converted-space"/>
          <w:rFonts w:ascii="Book Antiqua" w:hAnsi="Book Antiqua" w:cs="Book Antiqua"/>
          <w:color w:val="545454"/>
          <w:sz w:val="24"/>
          <w:szCs w:val="24"/>
          <w:shd w:val="clear" w:color="auto" w:fill="FFFFFF"/>
        </w:rPr>
        <w:t> (</w:t>
      </w:r>
      <w:r w:rsidRPr="003B6F6C">
        <w:rPr>
          <w:rFonts w:ascii="Book Antiqua" w:hAnsi="Book Antiqua" w:cs="Book Antiqua"/>
          <w:sz w:val="24"/>
          <w:szCs w:val="24"/>
        </w:rPr>
        <w:t>STAT)1</w:t>
      </w:r>
      <w:r w:rsidRPr="007F243E">
        <w:rPr>
          <w:rFonts w:ascii="Book Antiqua" w:hAnsi="Book Antiqua" w:cs="Book Antiqua"/>
          <w:sz w:val="24"/>
          <w:szCs w:val="24"/>
        </w:rPr>
        <w:t xml:space="preserve"> and STAT2, impairing the transcription of 2’, 5’ oligoadenylate synthase and protein kinase </w:t>
      </w:r>
      <w:r w:rsidRPr="00C92A88">
        <w:rPr>
          <w:rFonts w:ascii="Book Antiqua" w:hAnsi="Book Antiqua" w:cs="Book Antiqua"/>
          <w:sz w:val="24"/>
          <w:szCs w:val="24"/>
        </w:rPr>
        <w:t>R but upregulating Myxovirus resistance A</w:t>
      </w:r>
      <w:r w:rsidRPr="00E7740E">
        <w:rPr>
          <w:rFonts w:ascii="Book Antiqua" w:hAnsi="Book Antiqua" w:cs="Book Antiqua"/>
          <w:sz w:val="24"/>
          <w:szCs w:val="24"/>
        </w:rPr>
        <w:t xml:space="preserve"> (</w:t>
      </w:r>
      <w:r w:rsidRPr="009D267D">
        <w:rPr>
          <w:rFonts w:ascii="Book Antiqua" w:hAnsi="Book Antiqua" w:cs="Book Antiqua"/>
          <w:i/>
          <w:iCs/>
          <w:sz w:val="24"/>
          <w:szCs w:val="24"/>
        </w:rPr>
        <w:t>MxA</w:t>
      </w:r>
      <w:r w:rsidRPr="00E7740E">
        <w:rPr>
          <w:rFonts w:ascii="Book Antiqua" w:hAnsi="Book Antiqua" w:cs="Book Antiqua"/>
          <w:sz w:val="24"/>
          <w:szCs w:val="24"/>
        </w:rPr>
        <w:t>) gene transcription, which causes HBV replication inhibition</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46,47</w:t>
      </w:r>
      <w:r w:rsidRPr="00E7740E">
        <w:rPr>
          <w:rFonts w:ascii="Book Antiqua" w:hAnsi="Book Antiqua" w:cs="Book Antiqua"/>
          <w:sz w:val="24"/>
          <w:szCs w:val="24"/>
          <w:vertAlign w:val="superscript"/>
        </w:rPr>
        <w:t>]</w:t>
      </w:r>
      <w:r w:rsidRPr="00E7740E">
        <w:rPr>
          <w:rFonts w:ascii="Book Antiqua" w:hAnsi="Book Antiqua" w:cs="Book Antiqua"/>
          <w:sz w:val="24"/>
          <w:szCs w:val="24"/>
        </w:rPr>
        <w:t>. I</w:t>
      </w:r>
      <w:r w:rsidRPr="007F243E">
        <w:rPr>
          <w:rFonts w:ascii="Book Antiqua" w:hAnsi="Book Antiqua" w:cs="Book Antiqua"/>
          <w:sz w:val="24"/>
          <w:szCs w:val="24"/>
        </w:rPr>
        <w:t xml:space="preserve">n fact HDV has been shown to repress HCV replication as well and chronic HCV infection has been reported to be cleared in the presence </w:t>
      </w:r>
      <w:r>
        <w:rPr>
          <w:rFonts w:ascii="Book Antiqua" w:hAnsi="Book Antiqua" w:cs="Book Antiqua"/>
          <w:sz w:val="24"/>
          <w:szCs w:val="24"/>
        </w:rPr>
        <w:t>of HBV and HDV superinfection</w:t>
      </w:r>
      <w:r w:rsidRPr="007F243E">
        <w:rPr>
          <w:rFonts w:ascii="Book Antiqua" w:hAnsi="Book Antiqua" w:cs="Book Antiqua"/>
          <w:sz w:val="24"/>
          <w:szCs w:val="24"/>
          <w:vertAlign w:val="superscript"/>
        </w:rPr>
        <w:t>[1]</w:t>
      </w:r>
      <w:r w:rsidRPr="007F243E">
        <w:rPr>
          <w:rFonts w:ascii="Book Antiqua" w:hAnsi="Book Antiqua" w:cs="Book Antiqua"/>
          <w:sz w:val="24"/>
          <w:szCs w:val="24"/>
        </w:rPr>
        <w:t xml:space="preserve">. </w:t>
      </w:r>
      <w:r w:rsidRPr="007F243E">
        <w:rPr>
          <w:rFonts w:ascii="Book Antiqua" w:hAnsi="Book Antiqua" w:cs="Book Antiqua"/>
          <w:color w:val="000000"/>
          <w:sz w:val="24"/>
          <w:szCs w:val="24"/>
        </w:rPr>
        <w:t xml:space="preserve">This implies that HCC is caused by HDV alone in a </w:t>
      </w:r>
      <w:r>
        <w:rPr>
          <w:rFonts w:ascii="Book Antiqua" w:hAnsi="Book Antiqua" w:cs="Book Antiqua"/>
          <w:color w:val="000000"/>
          <w:sz w:val="24"/>
          <w:szCs w:val="24"/>
        </w:rPr>
        <w:t>conviction, but</w:t>
      </w:r>
      <w:r w:rsidRPr="007F243E">
        <w:rPr>
          <w:rFonts w:ascii="Book Antiqua" w:hAnsi="Book Antiqua" w:cs="Book Antiqua"/>
          <w:color w:val="000000"/>
          <w:sz w:val="24"/>
          <w:szCs w:val="24"/>
        </w:rPr>
        <w:t xml:space="preserve"> it may not be so, as </w:t>
      </w:r>
      <w:r>
        <w:rPr>
          <w:rFonts w:ascii="Book Antiqua" w:hAnsi="Book Antiqua" w:cs="Book Antiqua"/>
          <w:color w:val="000000"/>
          <w:sz w:val="24"/>
          <w:szCs w:val="24"/>
        </w:rPr>
        <w:t>the active proliferation</w:t>
      </w:r>
      <w:r w:rsidRPr="007F243E">
        <w:rPr>
          <w:rFonts w:ascii="Book Antiqua" w:hAnsi="Book Antiqua" w:cs="Book Antiqua"/>
          <w:color w:val="000000"/>
          <w:sz w:val="24"/>
          <w:szCs w:val="24"/>
        </w:rPr>
        <w:t xml:space="preserve"> of both HBV and HDV leads to </w:t>
      </w:r>
      <w:r>
        <w:rPr>
          <w:rFonts w:ascii="Book Antiqua" w:hAnsi="Book Antiqua" w:cs="Book Antiqua"/>
          <w:color w:val="000000"/>
          <w:sz w:val="24"/>
          <w:szCs w:val="24"/>
        </w:rPr>
        <w:t>more aggressive disease and HCC</w:t>
      </w:r>
      <w:r w:rsidRPr="007F243E">
        <w:rPr>
          <w:rFonts w:ascii="Book Antiqua" w:hAnsi="Book Antiqua" w:cs="Book Antiqua"/>
          <w:color w:val="000000"/>
          <w:sz w:val="24"/>
          <w:szCs w:val="24"/>
          <w:vertAlign w:val="superscript"/>
        </w:rPr>
        <w:t>[5]</w:t>
      </w:r>
      <w:r w:rsidRPr="007F243E">
        <w:rPr>
          <w:rFonts w:ascii="Book Antiqua" w:hAnsi="Book Antiqua" w:cs="Book Antiqua"/>
          <w:color w:val="000000"/>
          <w:sz w:val="24"/>
          <w:szCs w:val="24"/>
        </w:rPr>
        <w:t>.</w:t>
      </w:r>
    </w:p>
    <w:p w:rsidR="00A2449C" w:rsidRDefault="00A2449C" w:rsidP="00AC5457">
      <w:pPr>
        <w:spacing w:after="0" w:line="360" w:lineRule="auto"/>
        <w:ind w:firstLineChars="100" w:firstLine="240"/>
        <w:jc w:val="both"/>
        <w:rPr>
          <w:rFonts w:ascii="Book Antiqua" w:hAnsi="Book Antiqua" w:cs="Book Antiqua"/>
          <w:sz w:val="24"/>
          <w:szCs w:val="24"/>
          <w:lang w:eastAsia="zh-CN"/>
        </w:rPr>
      </w:pPr>
      <w:r w:rsidRPr="007F243E">
        <w:rPr>
          <w:rFonts w:ascii="Book Antiqua" w:hAnsi="Book Antiqua" w:cs="Book Antiqua"/>
          <w:sz w:val="24"/>
          <w:szCs w:val="24"/>
        </w:rPr>
        <w:t>It is believed that the pathogenic effects of HDV arise from replication-associated cytopathogenecity rather than a direct effect, since there is little injury observed in live</w:t>
      </w:r>
      <w:r>
        <w:rPr>
          <w:rFonts w:ascii="Book Antiqua" w:hAnsi="Book Antiqua" w:cs="Book Antiqua"/>
          <w:sz w:val="24"/>
          <w:szCs w:val="24"/>
        </w:rPr>
        <w:t>r tissues expressing HDAg alone</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48</w:t>
      </w:r>
      <w:r w:rsidRPr="0005430A">
        <w:rPr>
          <w:rFonts w:ascii="Book Antiqua" w:hAnsi="Book Antiqua" w:cs="Book Antiqua"/>
          <w:sz w:val="24"/>
          <w:szCs w:val="24"/>
          <w:vertAlign w:val="superscript"/>
        </w:rPr>
        <w:t>]</w:t>
      </w:r>
      <w:r w:rsidRPr="0005430A">
        <w:rPr>
          <w:rFonts w:ascii="Book Antiqua" w:hAnsi="Book Antiqua" w:cs="Book Antiqua"/>
          <w:sz w:val="24"/>
          <w:szCs w:val="24"/>
        </w:rPr>
        <w:t>.</w:t>
      </w:r>
      <w:r w:rsidRPr="007F243E">
        <w:rPr>
          <w:rFonts w:ascii="Book Antiqua" w:hAnsi="Book Antiqua" w:cs="Book Antiqua"/>
          <w:sz w:val="24"/>
          <w:szCs w:val="24"/>
        </w:rPr>
        <w:t xml:space="preserve"> An investigation by Taylor confirmed that the expression of the antigen alone had no cytopathic </w:t>
      </w:r>
      <w:r>
        <w:rPr>
          <w:rFonts w:ascii="Book Antiqua" w:hAnsi="Book Antiqua" w:cs="Book Antiqua"/>
          <w:sz w:val="24"/>
          <w:szCs w:val="24"/>
        </w:rPr>
        <w:t>effect, however</w:t>
      </w:r>
      <w:r w:rsidRPr="007F243E">
        <w:rPr>
          <w:rFonts w:ascii="Book Antiqua" w:hAnsi="Book Antiqua" w:cs="Book Antiqua"/>
          <w:sz w:val="24"/>
          <w:szCs w:val="24"/>
        </w:rPr>
        <w:t xml:space="preserve"> high levels of the antigen and viral RNA caused cell cycle arrest in the G1 phase within</w:t>
      </w:r>
      <w:r>
        <w:rPr>
          <w:rFonts w:ascii="Book Antiqua" w:hAnsi="Book Antiqua" w:cs="Book Antiqua"/>
          <w:sz w:val="24"/>
          <w:szCs w:val="24"/>
        </w:rPr>
        <w:t xml:space="preserve"> two days and cell death in six</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49]</w:t>
      </w:r>
      <w:r w:rsidRPr="007F243E">
        <w:rPr>
          <w:rFonts w:ascii="Book Antiqua" w:hAnsi="Book Antiqua" w:cs="Book Antiqua"/>
          <w:sz w:val="24"/>
          <w:szCs w:val="24"/>
        </w:rPr>
        <w:t xml:space="preserve">. This experiment models the acute phase of infection wherein a high replicative rate is responsible for tissue injury. </w:t>
      </w:r>
      <w:r>
        <w:rPr>
          <w:rFonts w:ascii="Book Antiqua" w:hAnsi="Book Antiqua" w:cs="Book Antiqua"/>
          <w:sz w:val="24"/>
          <w:szCs w:val="24"/>
        </w:rPr>
        <w:t>However, in</w:t>
      </w:r>
      <w:r w:rsidRPr="007F243E">
        <w:rPr>
          <w:rFonts w:ascii="Book Antiqua" w:hAnsi="Book Antiqua" w:cs="Book Antiqua"/>
          <w:sz w:val="24"/>
          <w:szCs w:val="24"/>
        </w:rPr>
        <w:t xml:space="preserve"> chronic infection, wherein adequate levels of the large antigen are built up to suppress HDV RNA synthesis, the problem shifts to the development of HCC. </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6F0F02" w:rsidRDefault="00A2449C" w:rsidP="00C62542">
      <w:pPr>
        <w:spacing w:after="0" w:line="360" w:lineRule="auto"/>
        <w:jc w:val="both"/>
        <w:rPr>
          <w:rFonts w:ascii="Book Antiqua" w:hAnsi="Book Antiqua" w:cs="Book Antiqua"/>
          <w:b/>
          <w:bCs/>
          <w:i/>
          <w:iCs/>
          <w:sz w:val="24"/>
          <w:szCs w:val="24"/>
        </w:rPr>
      </w:pPr>
      <w:r w:rsidRPr="00C92A88">
        <w:rPr>
          <w:rFonts w:ascii="Book Antiqua" w:hAnsi="Book Antiqua" w:cs="Book Antiqua"/>
          <w:b/>
          <w:bCs/>
          <w:i/>
          <w:iCs/>
          <w:sz w:val="24"/>
          <w:szCs w:val="24"/>
        </w:rPr>
        <w:t>Oxidative stress</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color w:val="000000"/>
          <w:sz w:val="24"/>
          <w:szCs w:val="24"/>
        </w:rPr>
        <w:t xml:space="preserve">Oxidative stress as a result of severe necroinflammation in HDV infection may progress to HCC. </w:t>
      </w:r>
      <w:r w:rsidRPr="007F243E">
        <w:rPr>
          <w:rFonts w:ascii="Book Antiqua" w:hAnsi="Book Antiqua" w:cs="Book Antiqua"/>
          <w:sz w:val="24"/>
          <w:szCs w:val="24"/>
        </w:rPr>
        <w:t xml:space="preserve">Large hepatitis D antigens or p27 was shown by Williams </w:t>
      </w:r>
      <w:r w:rsidRPr="0005529B">
        <w:rPr>
          <w:rFonts w:ascii="Book Antiqua" w:hAnsi="Book Antiqua" w:cs="Book Antiqua"/>
          <w:i/>
          <w:iCs/>
          <w:sz w:val="24"/>
          <w:szCs w:val="24"/>
        </w:rPr>
        <w:t>et al</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50</w:t>
      </w:r>
      <w:r w:rsidRPr="007F243E">
        <w:rPr>
          <w:rFonts w:ascii="Book Antiqua" w:hAnsi="Book Antiqua" w:cs="Book Antiqua"/>
          <w:sz w:val="24"/>
          <w:szCs w:val="24"/>
          <w:vertAlign w:val="superscript"/>
        </w:rPr>
        <w:t>]</w:t>
      </w:r>
      <w:r w:rsidRPr="00C92A88">
        <w:rPr>
          <w:rFonts w:ascii="Book Antiqua" w:hAnsi="Book Antiqua" w:cs="Book Antiqua"/>
          <w:sz w:val="24"/>
          <w:szCs w:val="24"/>
          <w:vertAlign w:val="superscript"/>
        </w:rPr>
        <w:t xml:space="preserve"> </w:t>
      </w:r>
      <w:r w:rsidRPr="007F243E">
        <w:rPr>
          <w:rFonts w:ascii="Book Antiqua" w:hAnsi="Book Antiqua" w:cs="Book Antiqua"/>
          <w:sz w:val="24"/>
          <w:szCs w:val="24"/>
        </w:rPr>
        <w:t>to be a regulator of various cellular functions and an activator of STAT3 and the Nuclear Factor Kappa B (NF-</w:t>
      </w:r>
      <w:r w:rsidRPr="007F243E">
        <w:rPr>
          <w:rFonts w:ascii="Book Antiqua" w:hAnsi="Book Antiqua" w:cs="Book Antiqua"/>
          <w:sz w:val="24"/>
          <w:szCs w:val="24"/>
        </w:rPr>
        <w:sym w:font="Symbol" w:char="F06B"/>
      </w:r>
      <w:r>
        <w:rPr>
          <w:rFonts w:ascii="Book Antiqua" w:hAnsi="Book Antiqua" w:cs="Book Antiqua"/>
          <w:sz w:val="24"/>
          <w:szCs w:val="24"/>
        </w:rPr>
        <w:t>B) pathway</w:t>
      </w:r>
      <w:r>
        <w:rPr>
          <w:rFonts w:ascii="Book Antiqua" w:hAnsi="Book Antiqua" w:cs="Book Antiqua"/>
          <w:sz w:val="24"/>
          <w:szCs w:val="24"/>
          <w:vertAlign w:val="superscript"/>
        </w:rPr>
        <w:t xml:space="preserve"> </w:t>
      </w:r>
      <w:r w:rsidRPr="007F243E">
        <w:rPr>
          <w:rFonts w:ascii="Book Antiqua" w:hAnsi="Book Antiqua" w:cs="Book Antiqua"/>
          <w:sz w:val="24"/>
          <w:szCs w:val="24"/>
        </w:rPr>
        <w:t>(Figure 1). Studies on HCV and HBV have linked the activation of NF-</w:t>
      </w:r>
      <w:r w:rsidRPr="007F243E">
        <w:rPr>
          <w:rFonts w:ascii="Book Antiqua" w:hAnsi="Book Antiqua" w:cs="Book Antiqua"/>
          <w:sz w:val="24"/>
          <w:szCs w:val="24"/>
        </w:rPr>
        <w:sym w:font="Symbol" w:char="F06B"/>
      </w:r>
      <w:r w:rsidRPr="007F243E">
        <w:rPr>
          <w:rFonts w:ascii="Book Antiqua" w:hAnsi="Book Antiqua" w:cs="Book Antiqua"/>
          <w:sz w:val="24"/>
          <w:szCs w:val="24"/>
        </w:rPr>
        <w:t xml:space="preserve">B and STAT3, </w:t>
      </w:r>
      <w:r w:rsidRPr="00C92A88">
        <w:rPr>
          <w:rFonts w:ascii="Book Antiqua" w:hAnsi="Book Antiqua" w:cs="Book Antiqua"/>
          <w:i/>
          <w:sz w:val="24"/>
          <w:szCs w:val="24"/>
        </w:rPr>
        <w:t>via</w:t>
      </w:r>
      <w:r w:rsidRPr="007F243E">
        <w:rPr>
          <w:rFonts w:ascii="Book Antiqua" w:hAnsi="Book Antiqua" w:cs="Book Antiqua"/>
          <w:sz w:val="24"/>
          <w:szCs w:val="24"/>
        </w:rPr>
        <w:t xml:space="preserve"> the overproduction of reactive oxygen species </w:t>
      </w:r>
      <w:r w:rsidRPr="007F243E">
        <w:rPr>
          <w:rFonts w:ascii="Book Antiqua" w:hAnsi="Book Antiqua" w:cs="Book Antiqua"/>
          <w:sz w:val="24"/>
          <w:szCs w:val="24"/>
        </w:rPr>
        <w:lastRenderedPageBreak/>
        <w:t>(ROS)</w:t>
      </w:r>
      <w:r>
        <w:rPr>
          <w:rFonts w:ascii="Book Antiqua" w:hAnsi="Book Antiqua" w:cs="Book Antiqua"/>
          <w:sz w:val="24"/>
          <w:szCs w:val="24"/>
        </w:rPr>
        <w:t>, to the pathology of the virus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51-58</w:t>
      </w:r>
      <w:r w:rsidRPr="007F243E">
        <w:rPr>
          <w:rFonts w:ascii="Book Antiqua" w:hAnsi="Book Antiqua" w:cs="Book Antiqua"/>
          <w:sz w:val="24"/>
          <w:szCs w:val="24"/>
          <w:vertAlign w:val="superscript"/>
        </w:rPr>
        <w:t>]</w:t>
      </w:r>
      <w:r w:rsidRPr="007F243E">
        <w:rPr>
          <w:rFonts w:ascii="Book Antiqua" w:hAnsi="Book Antiqua" w:cs="Book Antiqua"/>
          <w:sz w:val="24"/>
          <w:szCs w:val="24"/>
        </w:rPr>
        <w:t>. These proteins have been implicated in cell transformation and tumorigenesis, indeed STAT3 over expression is associated with leukemi</w:t>
      </w:r>
      <w:r>
        <w:rPr>
          <w:rFonts w:ascii="Book Antiqua" w:hAnsi="Book Antiqua" w:cs="Book Antiqua"/>
          <w:sz w:val="24"/>
          <w:szCs w:val="24"/>
        </w:rPr>
        <w:t>a, prostate cancer and melanoma</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59-62</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The ROS are produced by </w:t>
      </w:r>
      <w:r w:rsidRPr="007F243E">
        <w:rPr>
          <w:rFonts w:ascii="Book Antiqua" w:hAnsi="Book Antiqua" w:cs="Book Antiqua"/>
          <w:color w:val="000000"/>
          <w:sz w:val="24"/>
          <w:szCs w:val="24"/>
        </w:rPr>
        <w:t>endoplasmic reticulum (ER) s</w:t>
      </w:r>
      <w:r w:rsidRPr="007F243E">
        <w:rPr>
          <w:rFonts w:ascii="Book Antiqua" w:hAnsi="Book Antiqua" w:cs="Book Antiqua"/>
          <w:sz w:val="24"/>
          <w:szCs w:val="24"/>
        </w:rPr>
        <w:t>tress, the NADPH oxidase (Nox) family (HCV induces Nox1 and Nox4 in hepatocyte</w:t>
      </w:r>
      <w:r>
        <w:rPr>
          <w:rFonts w:ascii="Book Antiqua" w:hAnsi="Book Antiqua" w:cs="Book Antiqua"/>
          <w:sz w:val="24"/>
          <w:szCs w:val="24"/>
        </w:rPr>
        <w:t>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63</w:t>
      </w:r>
      <w:r w:rsidRPr="007F243E">
        <w:rPr>
          <w:rFonts w:ascii="Book Antiqua" w:hAnsi="Book Antiqua" w:cs="Book Antiqua"/>
          <w:sz w:val="24"/>
          <w:szCs w:val="24"/>
          <w:vertAlign w:val="superscript"/>
        </w:rPr>
        <w:t>]</w:t>
      </w:r>
      <w:r w:rsidRPr="007F243E">
        <w:rPr>
          <w:rFonts w:ascii="Book Antiqua" w:hAnsi="Book Antiqua" w:cs="Book Antiqua"/>
          <w:sz w:val="24"/>
          <w:szCs w:val="24"/>
        </w:rPr>
        <w:t>, the direct action of the HBV and HCV proteins and the ER overload response</w:t>
      </w:r>
      <w:r w:rsidRPr="0005529B">
        <w:rPr>
          <w:rFonts w:ascii="Book Antiqua" w:hAnsi="Book Antiqua" w:cs="Book Antiqua"/>
          <w:sz w:val="24"/>
          <w:szCs w:val="24"/>
        </w:rPr>
        <w:t xml:space="preserve">. Williams </w:t>
      </w:r>
      <w:r w:rsidRPr="0005529B">
        <w:rPr>
          <w:rFonts w:ascii="Book Antiqua" w:hAnsi="Book Antiqua" w:cs="Book Antiqua"/>
          <w:i/>
          <w:iCs/>
          <w:sz w:val="24"/>
          <w:szCs w:val="24"/>
        </w:rPr>
        <w:t>et al</w:t>
      </w:r>
      <w:r w:rsidRPr="0005529B">
        <w:rPr>
          <w:rFonts w:ascii="Book Antiqua" w:hAnsi="Book Antiqua" w:cs="Book Antiqua"/>
          <w:sz w:val="24"/>
          <w:szCs w:val="24"/>
          <w:vertAlign w:val="superscript"/>
        </w:rPr>
        <w:t>[</w:t>
      </w:r>
      <w:r>
        <w:rPr>
          <w:rFonts w:ascii="Book Antiqua" w:hAnsi="Book Antiqua" w:cs="Book Antiqua"/>
          <w:sz w:val="24"/>
          <w:szCs w:val="24"/>
          <w:vertAlign w:val="superscript"/>
        </w:rPr>
        <w:t>5</w:t>
      </w:r>
      <w:r w:rsidRPr="0005430A">
        <w:rPr>
          <w:rFonts w:ascii="Book Antiqua" w:hAnsi="Book Antiqua" w:cs="Book Antiqua"/>
          <w:sz w:val="24"/>
          <w:szCs w:val="24"/>
          <w:vertAlign w:val="superscript"/>
        </w:rPr>
        <w:t>0]</w:t>
      </w:r>
      <w:r w:rsidRPr="0005529B">
        <w:rPr>
          <w:rFonts w:ascii="Book Antiqua" w:hAnsi="Book Antiqua" w:cs="Book Antiqua"/>
          <w:sz w:val="24"/>
          <w:szCs w:val="24"/>
        </w:rPr>
        <w:t xml:space="preserve"> fo</w:t>
      </w:r>
      <w:r w:rsidRPr="007F243E">
        <w:rPr>
          <w:rFonts w:ascii="Book Antiqua" w:hAnsi="Book Antiqua" w:cs="Book Antiqua"/>
          <w:sz w:val="24"/>
          <w:szCs w:val="24"/>
        </w:rPr>
        <w:t>und that in the presence of antioxidants (PDTC, NAC) or calcium inhibitors (TMB-8, BAPTA-AM, Ruthenium Red), p27-induced activation of STAT-3 and NF-κB was dramatically reduced. They described that p27 caused an increase in ROS production, partly due to the isoprenylation process. P27 has a prenylation site on C211, which binds to farnesyl residues, and a nuclear export signal, which allows transport of the neosynthesi</w:t>
      </w:r>
      <w:r>
        <w:rPr>
          <w:rFonts w:ascii="Book Antiqua" w:hAnsi="Book Antiqua" w:cs="Book Antiqua"/>
          <w:sz w:val="24"/>
          <w:szCs w:val="24"/>
        </w:rPr>
        <w:t>zed ribonucleoprotein to the ER</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64,65</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w:t>
      </w:r>
      <w:r w:rsidRPr="00C92A88">
        <w:rPr>
          <w:rFonts w:ascii="Book Antiqua" w:hAnsi="Book Antiqua" w:cs="Book Antiqua"/>
          <w:sz w:val="24"/>
          <w:szCs w:val="24"/>
        </w:rPr>
        <w:t>HDV</w:t>
      </w:r>
      <w:r w:rsidRPr="007F243E">
        <w:rPr>
          <w:rFonts w:ascii="Book Antiqua" w:hAnsi="Book Antiqua" w:cs="Book Antiqua"/>
          <w:sz w:val="24"/>
          <w:szCs w:val="24"/>
        </w:rPr>
        <w:t xml:space="preserve"> proteins also cause some ER stress, as p27 activates ER stress elements present in the promoter of target genes, GRP78 and GRP94, and the antigen also triggers Nox4 activity </w:t>
      </w:r>
      <w:r w:rsidRPr="0005529B">
        <w:rPr>
          <w:rFonts w:ascii="Book Antiqua" w:hAnsi="Book Antiqua" w:cs="Book Antiqua"/>
          <w:i/>
          <w:iCs/>
          <w:sz w:val="24"/>
          <w:szCs w:val="24"/>
        </w:rPr>
        <w:t>via</w:t>
      </w:r>
      <w:r w:rsidRPr="007F243E">
        <w:rPr>
          <w:rFonts w:ascii="Book Antiqua" w:hAnsi="Book Antiqua" w:cs="Book Antiqua"/>
          <w:sz w:val="24"/>
          <w:szCs w:val="24"/>
        </w:rPr>
        <w:t xml:space="preserve"> TGFb1. TGFb1 and c-Jun signaling cascades may also induce epithelial-mesenchy</w:t>
      </w:r>
      <w:r>
        <w:rPr>
          <w:rFonts w:ascii="Book Antiqua" w:hAnsi="Book Antiqua" w:cs="Book Antiqua"/>
          <w:sz w:val="24"/>
          <w:szCs w:val="24"/>
        </w:rPr>
        <w:t>mal transition and fibrogenesis</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66,67</w:t>
      </w:r>
      <w:r w:rsidRPr="00E7740E">
        <w:rPr>
          <w:rFonts w:ascii="Book Antiqua" w:hAnsi="Book Antiqua" w:cs="Book Antiqua"/>
          <w:sz w:val="24"/>
          <w:szCs w:val="24"/>
          <w:vertAlign w:val="superscript"/>
        </w:rPr>
        <w:t>]</w:t>
      </w:r>
      <w:r w:rsidRPr="007F243E">
        <w:rPr>
          <w:rFonts w:ascii="Book Antiqua" w:hAnsi="Book Antiqua" w:cs="Book Antiqua"/>
          <w:sz w:val="24"/>
          <w:szCs w:val="24"/>
        </w:rPr>
        <w:t xml:space="preserve"> and cause cirrhosis. Isoprenylation inhibitors, still in early development, may play a key role in preven</w:t>
      </w:r>
      <w:r>
        <w:rPr>
          <w:rFonts w:ascii="Book Antiqua" w:hAnsi="Book Antiqua" w:cs="Book Antiqua"/>
          <w:sz w:val="24"/>
          <w:szCs w:val="24"/>
        </w:rPr>
        <w:t>ting these undesirable outcomes</w:t>
      </w:r>
      <w:r w:rsidRPr="007F243E">
        <w:rPr>
          <w:rFonts w:ascii="Book Antiqua" w:hAnsi="Book Antiqua" w:cs="Book Antiqua"/>
          <w:sz w:val="24"/>
          <w:szCs w:val="24"/>
          <w:vertAlign w:val="superscript"/>
        </w:rPr>
        <w:t>[11]</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In a dose dependent manner, p27 also significantly increases (3.2 fold) NF-</w:t>
      </w:r>
      <w:r w:rsidRPr="007F243E">
        <w:rPr>
          <w:rFonts w:ascii="Book Antiqua" w:hAnsi="Book Antiqua" w:cs="Book Antiqua"/>
          <w:sz w:val="24"/>
          <w:szCs w:val="24"/>
        </w:rPr>
        <w:sym w:font="Symbol" w:char="F06B"/>
      </w:r>
      <w:r>
        <w:rPr>
          <w:rFonts w:ascii="Book Antiqua" w:hAnsi="Book Antiqua" w:cs="Book Antiqua"/>
          <w:sz w:val="24"/>
          <w:szCs w:val="24"/>
        </w:rPr>
        <w:t>B activity</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50</w:t>
      </w:r>
      <w:r w:rsidRPr="00E7740E">
        <w:rPr>
          <w:rFonts w:ascii="Book Antiqua" w:hAnsi="Book Antiqua" w:cs="Book Antiqua"/>
          <w:sz w:val="24"/>
          <w:szCs w:val="24"/>
          <w:vertAlign w:val="superscript"/>
        </w:rPr>
        <w:t>]</w:t>
      </w:r>
      <w:r w:rsidRPr="007F243E">
        <w:rPr>
          <w:rFonts w:ascii="Book Antiqua" w:hAnsi="Book Antiqua" w:cs="Book Antiqua"/>
          <w:sz w:val="24"/>
          <w:szCs w:val="24"/>
        </w:rPr>
        <w:t>. NF-</w:t>
      </w:r>
      <w:r w:rsidRPr="007F243E">
        <w:rPr>
          <w:rFonts w:ascii="Book Antiqua" w:hAnsi="Book Antiqua" w:cs="Book Antiqua"/>
          <w:sz w:val="24"/>
          <w:szCs w:val="24"/>
        </w:rPr>
        <w:sym w:font="Symbol" w:char="F06B"/>
      </w:r>
      <w:r w:rsidRPr="007F243E">
        <w:rPr>
          <w:rFonts w:ascii="Book Antiqua" w:hAnsi="Book Antiqua" w:cs="Book Antiqua"/>
          <w:sz w:val="24"/>
          <w:szCs w:val="24"/>
        </w:rPr>
        <w:t xml:space="preserve">B complex activation requires the phosphorylation of the serine 32 and 36 (and possibly Tyr42) residues by </w:t>
      </w:r>
      <w:r w:rsidRPr="00E45362">
        <w:rPr>
          <w:rFonts w:ascii="Book Antiqua" w:hAnsi="Book Antiqua" w:cs="Book Antiqua"/>
          <w:sz w:val="24"/>
          <w:szCs w:val="24"/>
        </w:rPr>
        <w:t xml:space="preserve">an Inhibitor </w:t>
      </w:r>
      <w:r>
        <w:rPr>
          <w:rFonts w:ascii="Book Antiqua" w:hAnsi="Book Antiqua" w:cs="Book Antiqua"/>
          <w:sz w:val="24"/>
          <w:szCs w:val="24"/>
        </w:rPr>
        <w:t xml:space="preserve">of kappa B kinases, </w:t>
      </w:r>
      <w:r>
        <w:rPr>
          <w:rFonts w:ascii="Book Antiqua" w:hAnsi="Book Antiqua" w:cs="Book Antiqua"/>
          <w:sz w:val="24"/>
          <w:szCs w:val="24"/>
          <w:lang w:eastAsia="zh-CN"/>
        </w:rPr>
        <w:t>IêB kinase (</w:t>
      </w:r>
      <w:r>
        <w:rPr>
          <w:rFonts w:ascii="Book Antiqua" w:hAnsi="Book Antiqua" w:cs="Book Antiqua"/>
          <w:sz w:val="24"/>
          <w:szCs w:val="24"/>
        </w:rPr>
        <w:t>IKK</w:t>
      </w:r>
      <w:r>
        <w:rPr>
          <w:rFonts w:ascii="Book Antiqua" w:hAnsi="Book Antiqua" w:cs="Book Antiqua"/>
          <w:sz w:val="24"/>
          <w:szCs w:val="24"/>
          <w:lang w:eastAsia="zh-CN"/>
        </w:rPr>
        <w:t>)</w:t>
      </w:r>
      <w:r w:rsidRPr="00B93F6D">
        <w:rPr>
          <w:rFonts w:ascii="Book Antiqua" w:hAnsi="Book Antiqua" w:cs="Book Antiqua"/>
          <w:sz w:val="24"/>
          <w:szCs w:val="24"/>
        </w:rPr>
        <w:sym w:font="Symbol" w:char="F061"/>
      </w:r>
      <w:r>
        <w:rPr>
          <w:rFonts w:ascii="Book Antiqua" w:hAnsi="Book Antiqua" w:cs="Book Antiqua"/>
          <w:sz w:val="24"/>
          <w:szCs w:val="24"/>
        </w:rPr>
        <w:t xml:space="preserve"> and IKK</w:t>
      </w:r>
      <w:r w:rsidRPr="00B93F6D">
        <w:rPr>
          <w:rFonts w:ascii="Book Antiqua" w:hAnsi="Book Antiqua" w:cs="Book Antiqua"/>
          <w:sz w:val="24"/>
          <w:szCs w:val="24"/>
        </w:rPr>
        <w:sym w:font="Symbol" w:char="F062"/>
      </w:r>
      <w:r w:rsidRPr="00E45362">
        <w:rPr>
          <w:rFonts w:ascii="Book Antiqua" w:hAnsi="Book Antiqua" w:cs="Book Antiqua"/>
          <w:sz w:val="24"/>
          <w:szCs w:val="24"/>
        </w:rPr>
        <w:t>, of I-</w:t>
      </w:r>
      <w:r w:rsidRPr="00E45362">
        <w:rPr>
          <w:rFonts w:ascii="Book Antiqua" w:hAnsi="Book Antiqua" w:cs="Book Antiqua"/>
          <w:sz w:val="24"/>
          <w:szCs w:val="24"/>
        </w:rPr>
        <w:sym w:font="Symbol" w:char="F06B"/>
      </w:r>
      <w:r w:rsidRPr="00E45362">
        <w:rPr>
          <w:rFonts w:ascii="Book Antiqua" w:hAnsi="Book Antiqua" w:cs="Book Antiqua"/>
          <w:sz w:val="24"/>
          <w:szCs w:val="24"/>
        </w:rPr>
        <w:t>B (which is then proteosomally degraded), hence allowing the nuclear</w:t>
      </w:r>
      <w:r w:rsidRPr="007F243E">
        <w:rPr>
          <w:rFonts w:ascii="Book Antiqua" w:hAnsi="Book Antiqua" w:cs="Book Antiqua"/>
          <w:sz w:val="24"/>
          <w:szCs w:val="24"/>
        </w:rPr>
        <w:t xml:space="preserve"> translocation and DNA bindin</w:t>
      </w:r>
      <w:r>
        <w:rPr>
          <w:rFonts w:ascii="Book Antiqua" w:hAnsi="Book Antiqua" w:cs="Book Antiqua"/>
          <w:sz w:val="24"/>
          <w:szCs w:val="24"/>
        </w:rPr>
        <w:t>g of the active dimmer (p50/65)</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50</w:t>
      </w:r>
      <w:r w:rsidRPr="007F243E">
        <w:rPr>
          <w:rFonts w:ascii="Book Antiqua" w:hAnsi="Book Antiqua" w:cs="Book Antiqua"/>
          <w:sz w:val="24"/>
          <w:szCs w:val="24"/>
          <w:vertAlign w:val="superscript"/>
        </w:rPr>
        <w:t>]</w:t>
      </w:r>
      <w:r w:rsidRPr="007F243E">
        <w:rPr>
          <w:rFonts w:ascii="Book Antiqua" w:hAnsi="Book Antiqua" w:cs="Book Antiqua"/>
          <w:sz w:val="24"/>
          <w:szCs w:val="24"/>
        </w:rPr>
        <w:t>.</w:t>
      </w:r>
      <w:r>
        <w:rPr>
          <w:rFonts w:ascii="Book Antiqua" w:hAnsi="Book Antiqua" w:cs="Book Antiqua"/>
          <w:sz w:val="24"/>
          <w:szCs w:val="24"/>
        </w:rPr>
        <w:t xml:space="preserve"> Park </w:t>
      </w:r>
      <w:r w:rsidRPr="0005529B">
        <w:rPr>
          <w:rFonts w:ascii="Book Antiqua" w:hAnsi="Book Antiqua" w:cs="Book Antiqua"/>
          <w:i/>
          <w:iCs/>
          <w:sz w:val="24"/>
          <w:szCs w:val="24"/>
        </w:rPr>
        <w:t>et al</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68</w:t>
      </w:r>
      <w:r w:rsidRPr="007F243E">
        <w:rPr>
          <w:rFonts w:ascii="Book Antiqua" w:hAnsi="Book Antiqua" w:cs="Book Antiqua"/>
          <w:sz w:val="24"/>
          <w:szCs w:val="24"/>
          <w:vertAlign w:val="superscript"/>
        </w:rPr>
        <w:t>]</w:t>
      </w:r>
      <w:r w:rsidRPr="0005529B">
        <w:rPr>
          <w:rFonts w:ascii="Book Antiqua" w:hAnsi="Book Antiqua" w:cs="Book Antiqua"/>
          <w:sz w:val="24"/>
          <w:szCs w:val="24"/>
          <w:vertAlign w:val="superscript"/>
        </w:rPr>
        <w:t xml:space="preserve"> </w:t>
      </w:r>
      <w:r w:rsidRPr="007F243E">
        <w:rPr>
          <w:rFonts w:ascii="Book Antiqua" w:hAnsi="Book Antiqua" w:cs="Book Antiqua"/>
          <w:sz w:val="24"/>
          <w:szCs w:val="24"/>
        </w:rPr>
        <w:t>demonstrated that p27 might also increase NF-</w:t>
      </w:r>
      <w:r w:rsidRPr="007F243E">
        <w:rPr>
          <w:rFonts w:ascii="Book Antiqua" w:hAnsi="Book Antiqua" w:cs="Book Antiqua"/>
          <w:sz w:val="24"/>
          <w:szCs w:val="24"/>
        </w:rPr>
        <w:sym w:font="Symbol" w:char="F06B"/>
      </w:r>
      <w:r w:rsidRPr="007F243E">
        <w:rPr>
          <w:rFonts w:ascii="Book Antiqua" w:hAnsi="Book Antiqua" w:cs="Book Antiqua"/>
          <w:sz w:val="24"/>
          <w:szCs w:val="24"/>
        </w:rPr>
        <w:t xml:space="preserve">B activation </w:t>
      </w:r>
      <w:r w:rsidRPr="0005529B">
        <w:rPr>
          <w:rFonts w:ascii="Book Antiqua" w:hAnsi="Book Antiqua" w:cs="Book Antiqua"/>
          <w:i/>
          <w:iCs/>
          <w:sz w:val="24"/>
          <w:szCs w:val="24"/>
        </w:rPr>
        <w:t xml:space="preserve">via </w:t>
      </w:r>
      <w:r w:rsidRPr="00C92A88">
        <w:rPr>
          <w:rFonts w:ascii="Book Antiqua" w:hAnsi="Book Antiqua" w:cs="Book Antiqua"/>
          <w:sz w:val="24"/>
          <w:szCs w:val="24"/>
        </w:rPr>
        <w:t xml:space="preserve">tumor necrosis factor </w:t>
      </w:r>
      <w:r w:rsidRPr="00C92A88">
        <w:rPr>
          <w:rFonts w:ascii="Book Antiqua" w:hAnsi="Book Antiqua" w:cs="Book Antiqua"/>
          <w:sz w:val="24"/>
          <w:szCs w:val="24"/>
        </w:rPr>
        <w:sym w:font="Symbol" w:char="F061"/>
      </w:r>
      <w:r w:rsidRPr="007F243E">
        <w:rPr>
          <w:rFonts w:ascii="Book Antiqua" w:hAnsi="Book Antiqua" w:cs="Book Antiqua"/>
          <w:sz w:val="24"/>
          <w:szCs w:val="24"/>
        </w:rPr>
        <w:t xml:space="preserve"> (TNF-</w:t>
      </w:r>
      <w:r w:rsidRPr="007F243E">
        <w:rPr>
          <w:rFonts w:ascii="Book Antiqua" w:hAnsi="Book Antiqua" w:cs="Book Antiqua"/>
          <w:sz w:val="24"/>
          <w:szCs w:val="24"/>
        </w:rPr>
        <w:sym w:font="Symbol" w:char="F061"/>
      </w:r>
      <w:r w:rsidRPr="007F243E">
        <w:rPr>
          <w:rFonts w:ascii="Book Antiqua" w:hAnsi="Book Antiqua" w:cs="Book Antiqua"/>
          <w:sz w:val="24"/>
          <w:szCs w:val="24"/>
        </w:rPr>
        <w:t>) induction. TNF-</w:t>
      </w:r>
      <w:r w:rsidRPr="007F243E">
        <w:rPr>
          <w:rFonts w:ascii="Book Antiqua" w:hAnsi="Book Antiqua" w:cs="Book Antiqua"/>
          <w:sz w:val="24"/>
          <w:szCs w:val="24"/>
        </w:rPr>
        <w:sym w:font="Symbol" w:char="F061"/>
      </w:r>
      <w:r w:rsidRPr="007F243E">
        <w:rPr>
          <w:rFonts w:ascii="Book Antiqua" w:hAnsi="Book Antiqua" w:cs="Book Antiqua"/>
          <w:sz w:val="24"/>
          <w:szCs w:val="24"/>
        </w:rPr>
        <w:t xml:space="preserve"> is involved in a wide range of inflammati</w:t>
      </w:r>
      <w:r>
        <w:rPr>
          <w:rFonts w:ascii="Book Antiqua" w:hAnsi="Book Antiqua" w:cs="Book Antiqua"/>
          <w:sz w:val="24"/>
          <w:szCs w:val="24"/>
        </w:rPr>
        <w:t>on and immunity related actions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69-71</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The study also found that the large antigen increased </w:t>
      </w:r>
      <w:r w:rsidRPr="00CE2FBD">
        <w:rPr>
          <w:rFonts w:ascii="Book Antiqua" w:hAnsi="Book Antiqua" w:cs="Book Antiqua"/>
          <w:sz w:val="24"/>
          <w:szCs w:val="24"/>
        </w:rPr>
        <w:t>TNF receptor associated factor</w:t>
      </w:r>
      <w:r w:rsidRPr="007F243E">
        <w:rPr>
          <w:rFonts w:ascii="Book Antiqua" w:hAnsi="Book Antiqua" w:cs="Book Antiqua"/>
          <w:sz w:val="24"/>
          <w:szCs w:val="24"/>
        </w:rPr>
        <w:t xml:space="preserve"> (TRAF2), IKK</w:t>
      </w:r>
      <w:r w:rsidRPr="007F243E">
        <w:rPr>
          <w:rFonts w:ascii="Book Antiqua" w:hAnsi="Book Antiqua" w:cs="Book Antiqua"/>
          <w:sz w:val="24"/>
          <w:szCs w:val="24"/>
        </w:rPr>
        <w:sym w:font="Symbol" w:char="F062"/>
      </w:r>
      <w:r w:rsidRPr="007F243E">
        <w:rPr>
          <w:rFonts w:ascii="Book Antiqua" w:hAnsi="Book Antiqua" w:cs="Book Antiqua"/>
          <w:sz w:val="24"/>
          <w:szCs w:val="24"/>
        </w:rPr>
        <w:t xml:space="preserve"> and p65 mediated NF-</w:t>
      </w:r>
      <w:r w:rsidRPr="007F243E">
        <w:rPr>
          <w:rFonts w:ascii="Book Antiqua" w:hAnsi="Book Antiqua" w:cs="Book Antiqua"/>
          <w:sz w:val="24"/>
          <w:szCs w:val="24"/>
        </w:rPr>
        <w:sym w:font="Symbol" w:char="F06B"/>
      </w:r>
      <w:r w:rsidRPr="007F243E">
        <w:rPr>
          <w:rFonts w:ascii="Book Antiqua" w:hAnsi="Book Antiqua" w:cs="Book Antiqua"/>
          <w:sz w:val="24"/>
          <w:szCs w:val="24"/>
        </w:rPr>
        <w:t xml:space="preserve">B activation. The investigators found TRAF2 (a protein involved in early signal transduction events) to interact with both SHDAg and LHDAg. An interesting parallel can be drawn to HCV, which </w:t>
      </w:r>
      <w:r w:rsidRPr="0005529B">
        <w:rPr>
          <w:rFonts w:ascii="Book Antiqua" w:hAnsi="Book Antiqua" w:cs="Book Antiqua"/>
          <w:i/>
          <w:iCs/>
          <w:sz w:val="24"/>
          <w:szCs w:val="24"/>
        </w:rPr>
        <w:t>via</w:t>
      </w:r>
      <w:r w:rsidRPr="007F243E">
        <w:rPr>
          <w:rFonts w:ascii="Book Antiqua" w:hAnsi="Book Antiqua" w:cs="Book Antiqua"/>
          <w:sz w:val="24"/>
          <w:szCs w:val="24"/>
        </w:rPr>
        <w:t xml:space="preserve"> NS5A and NS5B proteins also modulates TNF-</w:t>
      </w:r>
      <w:r w:rsidRPr="007F243E">
        <w:rPr>
          <w:rFonts w:ascii="Book Antiqua" w:hAnsi="Book Antiqua" w:cs="Book Antiqua"/>
          <w:sz w:val="24"/>
          <w:szCs w:val="24"/>
        </w:rPr>
        <w:sym w:font="Symbol" w:char="F061"/>
      </w:r>
      <w:r w:rsidRPr="007F243E">
        <w:rPr>
          <w:rFonts w:ascii="Book Antiqua" w:hAnsi="Book Antiqua" w:cs="Book Antiqua"/>
          <w:sz w:val="24"/>
          <w:szCs w:val="24"/>
        </w:rPr>
        <w:t xml:space="preserve"> induced NF-</w:t>
      </w:r>
      <w:r w:rsidRPr="007F243E">
        <w:rPr>
          <w:rFonts w:ascii="Book Antiqua" w:hAnsi="Book Antiqua" w:cs="Book Antiqua"/>
          <w:sz w:val="24"/>
          <w:szCs w:val="24"/>
        </w:rPr>
        <w:sym w:font="Symbol" w:char="F06B"/>
      </w:r>
      <w:r>
        <w:rPr>
          <w:rFonts w:ascii="Book Antiqua" w:hAnsi="Book Antiqua" w:cs="Book Antiqua"/>
          <w:sz w:val="24"/>
          <w:szCs w:val="24"/>
        </w:rPr>
        <w:t>B activation</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72,73</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w:t>
      </w:r>
      <w:r w:rsidRPr="007F243E">
        <w:rPr>
          <w:rFonts w:ascii="Book Antiqua" w:hAnsi="Book Antiqua" w:cs="Book Antiqua"/>
          <w:sz w:val="24"/>
          <w:szCs w:val="24"/>
        </w:rPr>
        <w:lastRenderedPageBreak/>
        <w:t>Furthermore, the HBX protein directly interacts with I-</w:t>
      </w:r>
      <w:r w:rsidRPr="007F243E">
        <w:rPr>
          <w:rFonts w:ascii="Book Antiqua" w:hAnsi="Book Antiqua" w:cs="Book Antiqua"/>
          <w:sz w:val="24"/>
          <w:szCs w:val="24"/>
        </w:rPr>
        <w:sym w:font="Symbol" w:char="F06B"/>
      </w:r>
      <w:r w:rsidRPr="007F243E">
        <w:rPr>
          <w:rFonts w:ascii="Book Antiqua" w:hAnsi="Book Antiqua" w:cs="Book Antiqua"/>
          <w:sz w:val="24"/>
          <w:szCs w:val="24"/>
        </w:rPr>
        <w:t>B</w:t>
      </w:r>
      <w:r>
        <w:rPr>
          <w:rFonts w:ascii="Book Antiqua" w:hAnsi="Book Antiqua" w:cs="Book Antiqua"/>
          <w:sz w:val="24"/>
          <w:szCs w:val="24"/>
        </w:rPr>
        <w:t>,</w:t>
      </w:r>
      <w:r w:rsidRPr="007F243E">
        <w:rPr>
          <w:rFonts w:ascii="Book Antiqua" w:hAnsi="Book Antiqua" w:cs="Book Antiqua"/>
          <w:sz w:val="24"/>
          <w:szCs w:val="24"/>
        </w:rPr>
        <w:t xml:space="preserve"> preventing its association with NF-</w:t>
      </w:r>
      <w:r w:rsidRPr="007F243E">
        <w:rPr>
          <w:rFonts w:ascii="Book Antiqua" w:hAnsi="Book Antiqua" w:cs="Book Antiqua"/>
          <w:sz w:val="24"/>
          <w:szCs w:val="24"/>
        </w:rPr>
        <w:sym w:font="Symbol" w:char="F06B"/>
      </w:r>
      <w:r>
        <w:rPr>
          <w:rFonts w:ascii="Book Antiqua" w:hAnsi="Book Antiqua" w:cs="Book Antiqua"/>
          <w:sz w:val="24"/>
          <w:szCs w:val="24"/>
        </w:rPr>
        <w:t>B</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74]</w:t>
      </w:r>
      <w:r w:rsidRPr="007F243E">
        <w:rPr>
          <w:rFonts w:ascii="Book Antiqua" w:hAnsi="Book Antiqua" w:cs="Book Antiqua"/>
          <w:sz w:val="24"/>
          <w:szCs w:val="24"/>
        </w:rPr>
        <w:t xml:space="preserve">. However Williams </w:t>
      </w:r>
      <w:r w:rsidRPr="00FA24A8">
        <w:rPr>
          <w:rFonts w:ascii="Book Antiqua" w:hAnsi="Book Antiqua" w:cs="Book Antiqua"/>
          <w:i/>
          <w:iCs/>
          <w:sz w:val="24"/>
          <w:szCs w:val="24"/>
        </w:rPr>
        <w:t>et al</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50</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showed that HDV proteins could not directly interact with NF-</w:t>
      </w:r>
      <w:r w:rsidRPr="007F243E">
        <w:rPr>
          <w:rFonts w:ascii="Book Antiqua" w:hAnsi="Book Antiqua" w:cs="Book Antiqua"/>
          <w:sz w:val="24"/>
          <w:szCs w:val="24"/>
        </w:rPr>
        <w:sym w:font="Symbol" w:char="F06B"/>
      </w:r>
      <w:r w:rsidRPr="007F243E">
        <w:rPr>
          <w:rFonts w:ascii="Book Antiqua" w:hAnsi="Book Antiqua" w:cs="Book Antiqua"/>
          <w:sz w:val="24"/>
          <w:szCs w:val="24"/>
        </w:rPr>
        <w:t xml:space="preserve">B and STAT3 but could act to transcribe various unknown genes by binding to ERSE motifs in target genes. </w:t>
      </w:r>
    </w:p>
    <w:p w:rsidR="00A2449C" w:rsidRDefault="00A2449C" w:rsidP="00AC5457">
      <w:pPr>
        <w:spacing w:after="0" w:line="360" w:lineRule="auto"/>
        <w:ind w:firstLineChars="100" w:firstLine="240"/>
        <w:jc w:val="both"/>
        <w:rPr>
          <w:rFonts w:ascii="Book Antiqua" w:hAnsi="Book Antiqua" w:cs="Book Antiqua"/>
          <w:sz w:val="24"/>
          <w:szCs w:val="24"/>
          <w:lang w:eastAsia="zh-CN"/>
        </w:rPr>
      </w:pPr>
      <w:r w:rsidRPr="007F243E">
        <w:rPr>
          <w:rFonts w:ascii="Book Antiqua" w:hAnsi="Book Antiqua" w:cs="Book Antiqua"/>
          <w:sz w:val="24"/>
          <w:szCs w:val="24"/>
        </w:rPr>
        <w:t>The discussion above demonstrates some of the possible mechanisms by which the HDV induces HCC. Furthermore, clinical observations seem to reinforce the view that HCC in HDV infection may be a secondary to the necroinflamma</w:t>
      </w:r>
      <w:r>
        <w:rPr>
          <w:rFonts w:ascii="Book Antiqua" w:hAnsi="Book Antiqua" w:cs="Book Antiqua"/>
          <w:sz w:val="24"/>
          <w:szCs w:val="24"/>
        </w:rPr>
        <w:t>tion and cirrhosis of the liver</w:t>
      </w:r>
      <w:r w:rsidRPr="007F243E">
        <w:rPr>
          <w:rFonts w:ascii="Book Antiqua" w:hAnsi="Book Antiqua" w:cs="Book Antiqua"/>
          <w:sz w:val="24"/>
          <w:szCs w:val="24"/>
          <w:vertAlign w:val="superscript"/>
        </w:rPr>
        <w:t>[11]</w:t>
      </w:r>
      <w:r w:rsidRPr="007F243E">
        <w:rPr>
          <w:rFonts w:ascii="Book Antiqua" w:hAnsi="Book Antiqua" w:cs="Book Antiqua"/>
          <w:sz w:val="24"/>
          <w:szCs w:val="24"/>
        </w:rPr>
        <w:t>. The investigators noted a decrease in liver size with HDV as opposed to HBV monoinfection and saw that HDV patients had lower platelets and larger varices.</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6F0F02" w:rsidRDefault="00A2449C" w:rsidP="00C62542">
      <w:pPr>
        <w:spacing w:after="0" w:line="360" w:lineRule="auto"/>
        <w:jc w:val="both"/>
        <w:rPr>
          <w:rFonts w:ascii="Book Antiqua" w:hAnsi="Book Antiqua" w:cs="Book Antiqua"/>
          <w:b/>
          <w:bCs/>
          <w:i/>
          <w:iCs/>
          <w:sz w:val="24"/>
          <w:szCs w:val="24"/>
        </w:rPr>
      </w:pPr>
      <w:r w:rsidRPr="006F0F02">
        <w:rPr>
          <w:rFonts w:ascii="Book Antiqua" w:hAnsi="Book Antiqua" w:cs="Book Antiqua"/>
          <w:b/>
          <w:bCs/>
          <w:i/>
          <w:iCs/>
          <w:sz w:val="24"/>
          <w:szCs w:val="24"/>
        </w:rPr>
        <w:t>DNA methylation</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It has been suggested that another mechanism by which HCC forms is the aberrant silencing of tumor suppressor genes by DNA Methyl</w:t>
      </w:r>
      <w:r>
        <w:rPr>
          <w:rFonts w:ascii="Book Antiqua" w:hAnsi="Book Antiqua" w:cs="Book Antiqua"/>
          <w:sz w:val="24"/>
          <w:szCs w:val="24"/>
        </w:rPr>
        <w:t>transferases, DNMT1 and DNMT 3b</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75</w:t>
      </w:r>
      <w:r w:rsidRPr="007F243E">
        <w:rPr>
          <w:rFonts w:ascii="Book Antiqua" w:hAnsi="Book Antiqua" w:cs="Book Antiqua"/>
          <w:sz w:val="24"/>
          <w:szCs w:val="24"/>
          <w:vertAlign w:val="superscript"/>
        </w:rPr>
        <w:t>]</w:t>
      </w:r>
      <w:r w:rsidRPr="007F243E">
        <w:rPr>
          <w:rFonts w:ascii="Book Antiqua" w:hAnsi="Book Antiqua" w:cs="Book Antiqua"/>
          <w:sz w:val="24"/>
          <w:szCs w:val="24"/>
        </w:rPr>
        <w:t>. DNMT1 is responsible for the maintenance of methylation patterns whereas DNMT 3a and 3b cat</w:t>
      </w:r>
      <w:r>
        <w:rPr>
          <w:rFonts w:ascii="Book Antiqua" w:hAnsi="Book Antiqua" w:cs="Book Antiqua"/>
          <w:sz w:val="24"/>
          <w:szCs w:val="24"/>
        </w:rPr>
        <w:t>alyze new methylation events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76</w:t>
      </w:r>
      <w:r w:rsidRPr="007F243E">
        <w:rPr>
          <w:rFonts w:ascii="Book Antiqua" w:hAnsi="Book Antiqua" w:cs="Book Antiqua"/>
          <w:sz w:val="24"/>
          <w:szCs w:val="24"/>
          <w:vertAlign w:val="superscript"/>
        </w:rPr>
        <w:t>]</w:t>
      </w:r>
      <w:r w:rsidRPr="007F243E">
        <w:rPr>
          <w:rFonts w:ascii="Book Antiqua" w:hAnsi="Book Antiqua" w:cs="Book Antiqua"/>
          <w:sz w:val="24"/>
          <w:szCs w:val="24"/>
        </w:rPr>
        <w:t>. Hence DNMT 3b is potentially onc</w:t>
      </w:r>
      <w:r>
        <w:rPr>
          <w:rFonts w:ascii="Book Antiqua" w:hAnsi="Book Antiqua" w:cs="Book Antiqua"/>
          <w:sz w:val="24"/>
          <w:szCs w:val="24"/>
        </w:rPr>
        <w:t>ogenic. Indeed, a study by Mota</w:t>
      </w:r>
      <w:r w:rsidRPr="007F243E">
        <w:rPr>
          <w:rFonts w:ascii="Book Antiqua" w:hAnsi="Book Antiqua" w:cs="Book Antiqua"/>
          <w:sz w:val="24"/>
          <w:szCs w:val="24"/>
        </w:rPr>
        <w:t xml:space="preserve"> </w:t>
      </w:r>
      <w:r w:rsidRPr="0005529B">
        <w:rPr>
          <w:rFonts w:ascii="Book Antiqua" w:hAnsi="Book Antiqua" w:cs="Book Antiqua"/>
          <w:i/>
          <w:iCs/>
          <w:sz w:val="24"/>
          <w:szCs w:val="24"/>
        </w:rPr>
        <w:t>et al</w:t>
      </w:r>
      <w:r w:rsidRPr="0005529B">
        <w:rPr>
          <w:rFonts w:ascii="Book Antiqua" w:hAnsi="Book Antiqua" w:cs="Book Antiqua"/>
          <w:sz w:val="24"/>
          <w:szCs w:val="24"/>
          <w:vertAlign w:val="superscript"/>
        </w:rPr>
        <w:t>[</w:t>
      </w:r>
      <w:r>
        <w:rPr>
          <w:rFonts w:ascii="Book Antiqua" w:hAnsi="Book Antiqua" w:cs="Book Antiqua"/>
          <w:sz w:val="24"/>
          <w:szCs w:val="24"/>
          <w:vertAlign w:val="superscript"/>
        </w:rPr>
        <w:t>77</w:t>
      </w:r>
      <w:r w:rsidRPr="0005529B">
        <w:rPr>
          <w:rFonts w:ascii="Book Antiqua" w:hAnsi="Book Antiqua" w:cs="Book Antiqua"/>
          <w:sz w:val="24"/>
          <w:szCs w:val="24"/>
          <w:vertAlign w:val="superscript"/>
        </w:rPr>
        <w:t xml:space="preserve">] </w:t>
      </w:r>
      <w:r w:rsidRPr="007F243E">
        <w:rPr>
          <w:rFonts w:ascii="Book Antiqua" w:hAnsi="Book Antiqua" w:cs="Book Antiqua"/>
          <w:sz w:val="24"/>
          <w:szCs w:val="24"/>
        </w:rPr>
        <w:t xml:space="preserve">noted that at least 32 proteins had differential expression in the presence of HDV components, pointing towards possible epigenetic links. The study did not identify the mechanism of </w:t>
      </w:r>
      <w:r>
        <w:rPr>
          <w:rFonts w:ascii="Book Antiqua" w:hAnsi="Book Antiqua" w:cs="Book Antiqua"/>
          <w:sz w:val="24"/>
          <w:szCs w:val="24"/>
        </w:rPr>
        <w:t>pathogenesis, but</w:t>
      </w:r>
      <w:r w:rsidRPr="007F243E">
        <w:rPr>
          <w:rFonts w:ascii="Book Antiqua" w:hAnsi="Book Antiqua" w:cs="Book Antiqua"/>
          <w:sz w:val="24"/>
          <w:szCs w:val="24"/>
        </w:rPr>
        <w:t xml:space="preserve"> noted that HMGB1 (over expression of which is associated with metastasis in various cancer types) was over expressed in Huh7-D12 cells while NASP, TPI and PABP2 (which interact with DNMT</w:t>
      </w:r>
      <w:r>
        <w:rPr>
          <w:rFonts w:ascii="Book Antiqua" w:hAnsi="Book Antiqua" w:cs="Book Antiqua"/>
          <w:sz w:val="24"/>
          <w:szCs w:val="24"/>
          <w:lang w:eastAsia="zh-CN"/>
        </w:rPr>
        <w:t xml:space="preserve"> </w:t>
      </w:r>
      <w:r w:rsidRPr="007F243E">
        <w:rPr>
          <w:rFonts w:ascii="Book Antiqua" w:hAnsi="Book Antiqua" w:cs="Book Antiqua"/>
          <w:sz w:val="24"/>
          <w:szCs w:val="24"/>
        </w:rPr>
        <w:t>3a and 3b) were found to be down regulated, hence promoting cell proliferation. Proteins involved in cellular metabolism, transport, signal transduction and growth (PCNA and FEN1 Endonuclease)</w:t>
      </w:r>
      <w:r>
        <w:rPr>
          <w:rFonts w:ascii="Book Antiqua" w:hAnsi="Book Antiqua" w:cs="Book Antiqua"/>
          <w:sz w:val="24"/>
          <w:szCs w:val="24"/>
        </w:rPr>
        <w:t xml:space="preserve"> were also found to be affected</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w:t>
      </w:r>
      <w:r w:rsidRPr="0005430A">
        <w:rPr>
          <w:rFonts w:ascii="Book Antiqua" w:hAnsi="Book Antiqua" w:cs="Book Antiqua"/>
          <w:sz w:val="24"/>
          <w:szCs w:val="24"/>
          <w:vertAlign w:val="superscript"/>
        </w:rPr>
        <w:t>7]</w:t>
      </w:r>
      <w:r w:rsidRPr="0005430A">
        <w:rPr>
          <w:rFonts w:ascii="Book Antiqua" w:hAnsi="Book Antiqua" w:cs="Book Antiqua"/>
          <w:sz w:val="24"/>
          <w:szCs w:val="24"/>
        </w:rPr>
        <w:t>.</w:t>
      </w:r>
      <w:r w:rsidRPr="007F243E">
        <w:rPr>
          <w:rFonts w:ascii="Book Antiqua" w:hAnsi="Book Antiqua" w:cs="Book Antiqua"/>
          <w:sz w:val="24"/>
          <w:szCs w:val="24"/>
        </w:rPr>
        <w:t xml:space="preserve"> Indeed Negro</w:t>
      </w:r>
      <w:r w:rsidRPr="00D460ED">
        <w:rPr>
          <w:rFonts w:ascii="Book Antiqua" w:hAnsi="Book Antiqua" w:cs="Book Antiqua"/>
          <w:i/>
          <w:iCs/>
          <w:sz w:val="24"/>
          <w:szCs w:val="24"/>
        </w:rPr>
        <w:t xml:space="preserve"> et al</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40</w:t>
      </w:r>
      <w:r w:rsidRPr="0005430A">
        <w:rPr>
          <w:rFonts w:ascii="Book Antiqua" w:hAnsi="Book Antiqua" w:cs="Book Antiqua"/>
          <w:sz w:val="24"/>
          <w:szCs w:val="24"/>
          <w:vertAlign w:val="superscript"/>
        </w:rPr>
        <w:t>]</w:t>
      </w:r>
      <w:r w:rsidRPr="00D460ED">
        <w:rPr>
          <w:rFonts w:ascii="Book Antiqua" w:hAnsi="Book Antiqua" w:cs="Book Antiqua"/>
          <w:sz w:val="24"/>
          <w:szCs w:val="24"/>
          <w:vertAlign w:val="superscript"/>
        </w:rPr>
        <w:t xml:space="preserve"> </w:t>
      </w:r>
      <w:r w:rsidRPr="007F243E">
        <w:rPr>
          <w:rFonts w:ascii="Book Antiqua" w:hAnsi="Book Antiqua" w:cs="Book Antiqua"/>
          <w:sz w:val="24"/>
          <w:szCs w:val="24"/>
        </w:rPr>
        <w:t>found that in the cirrhotic tissue of patients with HCC, HDV RNA occasionally co-localized with PCNA (a marker of hepatocyte proliferation</w:t>
      </w:r>
      <w:r w:rsidRPr="00E7740E">
        <w:rPr>
          <w:rFonts w:ascii="Book Antiqua" w:hAnsi="Book Antiqua" w:cs="Book Antiqua"/>
          <w:sz w:val="24"/>
          <w:szCs w:val="24"/>
        </w:rPr>
        <w:t>).</w:t>
      </w:r>
    </w:p>
    <w:p w:rsidR="00A2449C" w:rsidRDefault="00A2449C" w:rsidP="00AC5457">
      <w:pPr>
        <w:spacing w:after="0" w:line="360" w:lineRule="auto"/>
        <w:ind w:firstLineChars="100" w:firstLine="240"/>
        <w:jc w:val="both"/>
        <w:rPr>
          <w:rFonts w:ascii="Book Antiqua" w:hAnsi="Book Antiqua" w:cs="Book Antiqua"/>
          <w:sz w:val="24"/>
          <w:szCs w:val="24"/>
          <w:lang w:eastAsia="zh-CN"/>
        </w:rPr>
      </w:pPr>
      <w:r w:rsidRPr="007F243E">
        <w:rPr>
          <w:rFonts w:ascii="Book Antiqua" w:hAnsi="Book Antiqua" w:cs="Book Antiqua"/>
          <w:sz w:val="24"/>
          <w:szCs w:val="24"/>
        </w:rPr>
        <w:t>It has been established that DNMT1 and DNMT</w:t>
      </w:r>
      <w:r>
        <w:rPr>
          <w:rFonts w:ascii="Book Antiqua" w:hAnsi="Book Antiqua" w:cs="Book Antiqua"/>
          <w:sz w:val="24"/>
          <w:szCs w:val="24"/>
          <w:lang w:eastAsia="zh-CN"/>
        </w:rPr>
        <w:t xml:space="preserve"> </w:t>
      </w:r>
      <w:r w:rsidRPr="007F243E">
        <w:rPr>
          <w:rFonts w:ascii="Book Antiqua" w:hAnsi="Book Antiqua" w:cs="Book Antiqua"/>
          <w:sz w:val="24"/>
          <w:szCs w:val="24"/>
        </w:rPr>
        <w:t xml:space="preserve">3b knockdown causes a global methylation reduction of over 95%, causing the loss of IGF2 imprinting and the loss of silencing of the </w:t>
      </w:r>
      <w:r>
        <w:rPr>
          <w:rFonts w:ascii="Book Antiqua" w:hAnsi="Book Antiqua" w:cs="Book Antiqua"/>
          <w:sz w:val="24"/>
          <w:szCs w:val="24"/>
        </w:rPr>
        <w:t>vital tumor suppressor p16INK4a</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76</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Hence their roles in human cancers are clear. Benegiamo </w:t>
      </w:r>
      <w:r w:rsidRPr="001E5DF4">
        <w:rPr>
          <w:rFonts w:ascii="Book Antiqua" w:hAnsi="Book Antiqua" w:cs="Book Antiqua"/>
          <w:i/>
          <w:iCs/>
          <w:sz w:val="24"/>
          <w:szCs w:val="24"/>
        </w:rPr>
        <w:t>et al</w:t>
      </w:r>
      <w:r w:rsidRPr="001E5DF4">
        <w:rPr>
          <w:rFonts w:ascii="Book Antiqua" w:hAnsi="Book Antiqua" w:cs="Book Antiqua"/>
          <w:sz w:val="24"/>
          <w:szCs w:val="24"/>
          <w:vertAlign w:val="superscript"/>
          <w:lang w:eastAsia="zh-CN"/>
        </w:rPr>
        <w:t>[</w:t>
      </w:r>
      <w:r>
        <w:rPr>
          <w:rFonts w:ascii="Book Antiqua" w:hAnsi="Book Antiqua" w:cs="Book Antiqua"/>
          <w:sz w:val="24"/>
          <w:szCs w:val="24"/>
          <w:vertAlign w:val="superscript"/>
          <w:lang w:eastAsia="zh-CN"/>
        </w:rPr>
        <w:t>75</w:t>
      </w:r>
      <w:r w:rsidRPr="001E5DF4">
        <w:rPr>
          <w:rFonts w:ascii="Book Antiqua" w:hAnsi="Book Antiqua" w:cs="Book Antiqua"/>
          <w:sz w:val="24"/>
          <w:szCs w:val="24"/>
          <w:vertAlign w:val="superscript"/>
          <w:lang w:eastAsia="zh-CN"/>
        </w:rPr>
        <w:t>]</w:t>
      </w:r>
      <w:r w:rsidRPr="00D35578">
        <w:rPr>
          <w:rFonts w:ascii="Book Antiqua" w:hAnsi="Book Antiqua" w:cs="Book Antiqua"/>
          <w:sz w:val="24"/>
          <w:szCs w:val="24"/>
          <w:vertAlign w:val="superscript"/>
          <w:lang w:eastAsia="zh-CN"/>
        </w:rPr>
        <w:t xml:space="preserve"> </w:t>
      </w:r>
      <w:r w:rsidRPr="007F243E">
        <w:rPr>
          <w:rFonts w:ascii="Book Antiqua" w:hAnsi="Book Antiqua" w:cs="Book Antiqua"/>
          <w:sz w:val="24"/>
          <w:szCs w:val="24"/>
        </w:rPr>
        <w:t xml:space="preserve">went on to show the large antigen activates STAT3 </w:t>
      </w:r>
      <w:r w:rsidRPr="001E5DF4">
        <w:rPr>
          <w:rFonts w:ascii="Book Antiqua" w:hAnsi="Book Antiqua" w:cs="Book Antiqua"/>
          <w:i/>
          <w:iCs/>
          <w:sz w:val="24"/>
          <w:szCs w:val="24"/>
        </w:rPr>
        <w:t>via</w:t>
      </w:r>
      <w:r w:rsidRPr="007F243E">
        <w:rPr>
          <w:rFonts w:ascii="Book Antiqua" w:hAnsi="Book Antiqua" w:cs="Book Antiqua"/>
          <w:sz w:val="24"/>
          <w:szCs w:val="24"/>
        </w:rPr>
        <w:t xml:space="preserve"> phosphorylation of Tyrosine 705 residue. STAT3 in turn regulates DNMT1 and causes </w:t>
      </w:r>
      <w:r w:rsidRPr="007F243E">
        <w:rPr>
          <w:rFonts w:ascii="Book Antiqua" w:hAnsi="Book Antiqua" w:cs="Book Antiqua"/>
          <w:sz w:val="24"/>
          <w:szCs w:val="24"/>
        </w:rPr>
        <w:lastRenderedPageBreak/>
        <w:t xml:space="preserve">the over expression of DNMT3b. Among the 24 genes investigated by the study, the promoter of </w:t>
      </w:r>
      <w:r w:rsidRPr="00C62542">
        <w:rPr>
          <w:rFonts w:ascii="Book Antiqua" w:hAnsi="Book Antiqua" w:cs="Book Antiqua"/>
          <w:i/>
          <w:iCs/>
          <w:sz w:val="24"/>
          <w:szCs w:val="24"/>
        </w:rPr>
        <w:t>E2F1</w:t>
      </w:r>
      <w:r w:rsidRPr="007F243E">
        <w:rPr>
          <w:rFonts w:ascii="Book Antiqua" w:hAnsi="Book Antiqua" w:cs="Book Antiqua"/>
          <w:sz w:val="24"/>
          <w:szCs w:val="24"/>
        </w:rPr>
        <w:t xml:space="preserve">, a vital regulator of the cell cycle (bound by the Retinoblastoma protein) was found to be hypermethylated. It has been proposed that </w:t>
      </w:r>
      <w:r w:rsidRPr="00C62542">
        <w:rPr>
          <w:rFonts w:ascii="Book Antiqua" w:hAnsi="Book Antiqua" w:cs="Book Antiqua"/>
          <w:i/>
          <w:iCs/>
          <w:sz w:val="24"/>
          <w:szCs w:val="24"/>
        </w:rPr>
        <w:t>E2F1</w:t>
      </w:r>
      <w:r w:rsidRPr="007F243E">
        <w:rPr>
          <w:rFonts w:ascii="Book Antiqua" w:hAnsi="Book Antiqua" w:cs="Book Antiqua"/>
          <w:sz w:val="24"/>
          <w:szCs w:val="24"/>
        </w:rPr>
        <w:t xml:space="preserve"> may also be responsible for Nox4 activation. </w:t>
      </w:r>
      <w:r w:rsidRPr="00C62542">
        <w:rPr>
          <w:rFonts w:ascii="Book Antiqua" w:hAnsi="Book Antiqua" w:cs="Book Antiqua"/>
          <w:i/>
          <w:iCs/>
          <w:sz w:val="24"/>
          <w:szCs w:val="24"/>
        </w:rPr>
        <w:t>E2F1</w:t>
      </w:r>
      <w:r w:rsidRPr="007F243E">
        <w:rPr>
          <w:rFonts w:ascii="Book Antiqua" w:hAnsi="Book Antiqua" w:cs="Book Antiqua"/>
          <w:sz w:val="24"/>
          <w:szCs w:val="24"/>
        </w:rPr>
        <w:t xml:space="preserve"> is often targeted by other small DNA and RNA viruses as well. The virus was thus found to cause cell cycle disruption and a 2-fold increase in</w:t>
      </w:r>
      <w:r>
        <w:rPr>
          <w:rFonts w:ascii="Book Antiqua" w:hAnsi="Book Antiqua" w:cs="Book Antiqua"/>
          <w:sz w:val="24"/>
          <w:szCs w:val="24"/>
        </w:rPr>
        <w:t xml:space="preserve"> G2/M phase arrest was observed</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75</w:t>
      </w:r>
      <w:r w:rsidRPr="007F243E">
        <w:rPr>
          <w:rFonts w:ascii="Book Antiqua" w:hAnsi="Book Antiqua" w:cs="Book Antiqua"/>
          <w:sz w:val="24"/>
          <w:szCs w:val="24"/>
          <w:vertAlign w:val="superscript"/>
        </w:rPr>
        <w:t>]</w:t>
      </w:r>
      <w:r w:rsidRPr="007F243E">
        <w:rPr>
          <w:rFonts w:ascii="Book Antiqua" w:hAnsi="Book Antiqua" w:cs="Book Antiqua"/>
          <w:sz w:val="24"/>
          <w:szCs w:val="24"/>
        </w:rPr>
        <w:t>. It has been suggested by Kannan that following arrest, the cell acquires further mutations that allow it to proceed with the cycle,</w:t>
      </w:r>
      <w:r>
        <w:rPr>
          <w:rFonts w:ascii="Book Antiqua" w:hAnsi="Book Antiqua" w:cs="Book Antiqua"/>
          <w:sz w:val="24"/>
          <w:szCs w:val="24"/>
        </w:rPr>
        <w:t xml:space="preserve"> giving rise to cancerous cells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w:t>
      </w:r>
      <w:r w:rsidRPr="0005430A">
        <w:rPr>
          <w:rFonts w:ascii="Book Antiqua" w:hAnsi="Book Antiqua" w:cs="Book Antiqua"/>
          <w:sz w:val="24"/>
          <w:szCs w:val="24"/>
          <w:vertAlign w:val="superscript"/>
        </w:rPr>
        <w:t>8]</w:t>
      </w:r>
      <w:r w:rsidRPr="0005430A">
        <w:rPr>
          <w:rFonts w:ascii="Book Antiqua" w:hAnsi="Book Antiqua" w:cs="Book Antiqua"/>
          <w:sz w:val="24"/>
          <w:szCs w:val="24"/>
        </w:rPr>
        <w:t>.</w:t>
      </w:r>
    </w:p>
    <w:p w:rsidR="00A2449C" w:rsidRPr="007F243E" w:rsidRDefault="00A2449C" w:rsidP="00C62542">
      <w:pPr>
        <w:spacing w:after="0" w:line="360" w:lineRule="auto"/>
        <w:jc w:val="both"/>
        <w:rPr>
          <w:rFonts w:ascii="Book Antiqua" w:hAnsi="Book Antiqua" w:cs="Book Antiqua"/>
          <w:sz w:val="24"/>
          <w:szCs w:val="24"/>
          <w:lang w:eastAsia="zh-CN"/>
        </w:rPr>
      </w:pPr>
    </w:p>
    <w:p w:rsidR="00A2449C" w:rsidRPr="006F0F02" w:rsidRDefault="00A2449C" w:rsidP="00C62542">
      <w:pPr>
        <w:spacing w:after="0" w:line="360" w:lineRule="auto"/>
        <w:jc w:val="both"/>
        <w:rPr>
          <w:rFonts w:ascii="Book Antiqua" w:hAnsi="Book Antiqua" w:cs="Book Antiqua"/>
          <w:b/>
          <w:bCs/>
          <w:i/>
          <w:iCs/>
          <w:sz w:val="24"/>
          <w:szCs w:val="24"/>
        </w:rPr>
      </w:pPr>
      <w:r w:rsidRPr="004B3D9B">
        <w:rPr>
          <w:rFonts w:ascii="Book Antiqua" w:hAnsi="Book Antiqua" w:cs="Book Antiqua"/>
          <w:b/>
          <w:bCs/>
          <w:i/>
          <w:iCs/>
          <w:sz w:val="24"/>
          <w:szCs w:val="24"/>
        </w:rPr>
        <w:t>Histone modification</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HDAgs have also been associated with increased histone H3 acetylation of the clusterin prom</w:t>
      </w:r>
      <w:r>
        <w:rPr>
          <w:rFonts w:ascii="Book Antiqua" w:hAnsi="Book Antiqua" w:cs="Book Antiqua"/>
          <w:sz w:val="24"/>
          <w:szCs w:val="24"/>
        </w:rPr>
        <w:t>oter</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79</w:t>
      </w:r>
      <w:r w:rsidRPr="007F243E">
        <w:rPr>
          <w:rFonts w:ascii="Book Antiqua" w:hAnsi="Book Antiqua" w:cs="Book Antiqua"/>
          <w:sz w:val="24"/>
          <w:szCs w:val="24"/>
          <w:vertAlign w:val="superscript"/>
        </w:rPr>
        <w:t>]</w:t>
      </w:r>
      <w:r w:rsidRPr="007F243E">
        <w:rPr>
          <w:rFonts w:ascii="Book Antiqua" w:hAnsi="Book Antiqua" w:cs="Book Antiqua"/>
          <w:sz w:val="24"/>
          <w:szCs w:val="24"/>
        </w:rPr>
        <w:t>. This enhances the expression of clusterin in infected cells, increasing cell survival potential. Histone a</w:t>
      </w:r>
      <w:r>
        <w:rPr>
          <w:rFonts w:ascii="Book Antiqua" w:hAnsi="Book Antiqua" w:cs="Book Antiqua"/>
          <w:sz w:val="24"/>
          <w:szCs w:val="24"/>
        </w:rPr>
        <w:t>cetyltransferases, CBP and p300</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80</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xml:space="preserve"> </w:t>
      </w:r>
      <w:r w:rsidRPr="007F243E">
        <w:rPr>
          <w:rFonts w:ascii="Book Antiqua" w:hAnsi="Book Antiqua" w:cs="Book Antiqua"/>
          <w:sz w:val="24"/>
          <w:szCs w:val="24"/>
        </w:rPr>
        <w:t xml:space="preserve">are key to this process, as they interact with the antigens while the linker histone H1e binds to the </w:t>
      </w:r>
      <w:r>
        <w:rPr>
          <w:rFonts w:ascii="Book Antiqua" w:hAnsi="Book Antiqua" w:cs="Book Antiqua"/>
          <w:sz w:val="24"/>
          <w:szCs w:val="24"/>
        </w:rPr>
        <w:t>small antigen</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81</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xml:space="preserve">. </w:t>
      </w:r>
      <w:r>
        <w:rPr>
          <w:rFonts w:ascii="Book Antiqua" w:hAnsi="Book Antiqua" w:cs="Book Antiqua"/>
          <w:sz w:val="24"/>
          <w:szCs w:val="24"/>
        </w:rPr>
        <w:t xml:space="preserve">Kang </w:t>
      </w:r>
      <w:r w:rsidRPr="00C62542">
        <w:rPr>
          <w:rFonts w:ascii="Book Antiqua" w:hAnsi="Book Antiqua" w:cs="Book Antiqua"/>
          <w:i/>
          <w:iCs/>
          <w:sz w:val="24"/>
          <w:szCs w:val="24"/>
        </w:rPr>
        <w:t>et al</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82</w:t>
      </w:r>
      <w:r w:rsidRPr="00E7740E">
        <w:rPr>
          <w:rFonts w:ascii="Book Antiqua" w:hAnsi="Book Antiqua" w:cs="Book Antiqua"/>
          <w:sz w:val="24"/>
          <w:szCs w:val="24"/>
          <w:vertAlign w:val="superscript"/>
        </w:rPr>
        <w:t>]</w:t>
      </w:r>
      <w:r w:rsidRPr="00C62542">
        <w:rPr>
          <w:rFonts w:ascii="Book Antiqua" w:hAnsi="Book Antiqua" w:cs="Book Antiqua"/>
          <w:sz w:val="24"/>
          <w:szCs w:val="24"/>
          <w:vertAlign w:val="superscript"/>
        </w:rPr>
        <w:t xml:space="preserve"> </w:t>
      </w:r>
      <w:r w:rsidRPr="007F243E">
        <w:rPr>
          <w:rFonts w:ascii="Book Antiqua" w:hAnsi="Book Antiqua" w:cs="Book Antiqua"/>
          <w:sz w:val="24"/>
          <w:szCs w:val="24"/>
        </w:rPr>
        <w:t>reported that clusterin is over expressed in HCC, with the expression</w:t>
      </w:r>
      <w:r>
        <w:rPr>
          <w:rFonts w:ascii="Book Antiqua" w:hAnsi="Book Antiqua" w:cs="Book Antiqua"/>
          <w:sz w:val="24"/>
          <w:szCs w:val="24"/>
        </w:rPr>
        <w:t xml:space="preserve"> increasing with metastatic HCC</w:t>
      </w:r>
      <w:r w:rsidRPr="0005430A">
        <w:rPr>
          <w:rFonts w:ascii="Book Antiqua" w:hAnsi="Book Antiqua" w:cs="Book Antiqua"/>
          <w:sz w:val="24"/>
          <w:szCs w:val="24"/>
          <w:vertAlign w:val="superscript"/>
        </w:rPr>
        <w:t>[83]</w:t>
      </w:r>
      <w:r w:rsidRPr="0005430A">
        <w:rPr>
          <w:rFonts w:ascii="Book Antiqua" w:hAnsi="Book Antiqua" w:cs="Book Antiqua"/>
          <w:color w:val="000000"/>
          <w:sz w:val="24"/>
          <w:szCs w:val="24"/>
        </w:rPr>
        <w:t>.</w:t>
      </w:r>
      <w:r w:rsidRPr="007F243E">
        <w:rPr>
          <w:rFonts w:ascii="Book Antiqua" w:hAnsi="Book Antiqua" w:cs="Book Antiqua"/>
          <w:color w:val="000000"/>
          <w:sz w:val="24"/>
          <w:szCs w:val="24"/>
        </w:rPr>
        <w:t xml:space="preserve"> Indeed</w:t>
      </w:r>
      <w:r>
        <w:rPr>
          <w:rFonts w:ascii="Book Antiqua" w:hAnsi="Book Antiqua" w:cs="Book Antiqua"/>
          <w:color w:val="000000"/>
          <w:sz w:val="24"/>
          <w:szCs w:val="24"/>
        </w:rPr>
        <w:t>,</w:t>
      </w:r>
      <w:r w:rsidRPr="007F243E">
        <w:rPr>
          <w:rFonts w:ascii="Book Antiqua" w:hAnsi="Book Antiqua" w:cs="Book Antiqua"/>
          <w:sz w:val="24"/>
          <w:szCs w:val="24"/>
        </w:rPr>
        <w:t xml:space="preserve"> it has already been noted that increased </w:t>
      </w:r>
      <w:r>
        <w:rPr>
          <w:rFonts w:ascii="Book Antiqua" w:hAnsi="Book Antiqua" w:cs="Book Antiqua"/>
          <w:sz w:val="24"/>
          <w:szCs w:val="24"/>
        </w:rPr>
        <w:t>levels</w:t>
      </w:r>
      <w:r w:rsidRPr="007F243E">
        <w:rPr>
          <w:rFonts w:ascii="Book Antiqua" w:hAnsi="Book Antiqua" w:cs="Book Antiqua"/>
          <w:sz w:val="24"/>
          <w:szCs w:val="24"/>
        </w:rPr>
        <w:t xml:space="preserve"> of the protein </w:t>
      </w:r>
      <w:r>
        <w:rPr>
          <w:rFonts w:ascii="Book Antiqua" w:hAnsi="Book Antiqua" w:cs="Book Antiqua"/>
          <w:sz w:val="24"/>
          <w:szCs w:val="24"/>
        </w:rPr>
        <w:t>is</w:t>
      </w:r>
      <w:r w:rsidRPr="007F243E">
        <w:rPr>
          <w:rFonts w:ascii="Book Antiqua" w:hAnsi="Book Antiqua" w:cs="Book Antiqua"/>
          <w:sz w:val="24"/>
          <w:szCs w:val="24"/>
        </w:rPr>
        <w:t xml:space="preserve"> an important factor in determining the a</w:t>
      </w:r>
      <w:r>
        <w:rPr>
          <w:rFonts w:ascii="Book Antiqua" w:hAnsi="Book Antiqua" w:cs="Book Antiqua"/>
          <w:sz w:val="24"/>
          <w:szCs w:val="24"/>
        </w:rPr>
        <w:t xml:space="preserve">ggressiveness of a breast </w:t>
      </w:r>
      <w:r w:rsidRPr="0005430A">
        <w:rPr>
          <w:rFonts w:ascii="Book Antiqua" w:hAnsi="Book Antiqua" w:cs="Book Antiqua"/>
          <w:sz w:val="24"/>
          <w:szCs w:val="24"/>
        </w:rPr>
        <w:t>tumor</w:t>
      </w:r>
      <w:r w:rsidRPr="0005430A">
        <w:rPr>
          <w:rFonts w:ascii="Book Antiqua" w:hAnsi="Book Antiqua" w:cs="Book Antiqua"/>
          <w:sz w:val="24"/>
          <w:szCs w:val="24"/>
          <w:vertAlign w:val="superscript"/>
        </w:rPr>
        <w:t>[84]</w:t>
      </w:r>
      <w:r w:rsidRPr="0005430A">
        <w:rPr>
          <w:rFonts w:ascii="Book Antiqua" w:hAnsi="Book Antiqua" w:cs="Book Antiqua"/>
          <w:color w:val="000000"/>
          <w:sz w:val="24"/>
          <w:szCs w:val="24"/>
        </w:rPr>
        <w:t xml:space="preserve">. </w:t>
      </w:r>
      <w:r w:rsidRPr="0005430A">
        <w:rPr>
          <w:rFonts w:ascii="Book Antiqua" w:hAnsi="Book Antiqua" w:cs="Book Antiqua"/>
          <w:sz w:val="24"/>
          <w:szCs w:val="24"/>
        </w:rPr>
        <w:t>It</w:t>
      </w:r>
      <w:r w:rsidRPr="007F243E">
        <w:rPr>
          <w:rFonts w:ascii="Book Antiqua" w:hAnsi="Book Antiqua" w:cs="Book Antiqua"/>
          <w:sz w:val="24"/>
          <w:szCs w:val="24"/>
        </w:rPr>
        <w:t xml:space="preserve"> is believed that at least in human renal cell carcinoma clusterin contributes to a phenotype resi</w:t>
      </w:r>
      <w:r>
        <w:rPr>
          <w:rFonts w:ascii="Book Antiqua" w:hAnsi="Book Antiqua" w:cs="Book Antiqua"/>
          <w:sz w:val="24"/>
          <w:szCs w:val="24"/>
        </w:rPr>
        <w:t>stant to Fas-mediated apoptosis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85</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w:t>
      </w:r>
      <w:r>
        <w:rPr>
          <w:rFonts w:ascii="Book Antiqua" w:hAnsi="Book Antiqua" w:cs="Book Antiqua"/>
          <w:sz w:val="24"/>
          <w:szCs w:val="24"/>
        </w:rPr>
        <w:t>However, some</w:t>
      </w:r>
      <w:r w:rsidRPr="007F243E">
        <w:rPr>
          <w:rFonts w:ascii="Book Antiqua" w:hAnsi="Book Antiqua" w:cs="Book Antiqua"/>
          <w:sz w:val="24"/>
          <w:szCs w:val="24"/>
        </w:rPr>
        <w:t xml:space="preserve"> conflicting results have been noted in </w:t>
      </w:r>
      <w:r>
        <w:rPr>
          <w:rFonts w:ascii="Book Antiqua" w:hAnsi="Book Antiqua" w:cs="Book Antiqua"/>
          <w:sz w:val="24"/>
          <w:szCs w:val="24"/>
        </w:rPr>
        <w:t>the literature regarding the roles of c</w:t>
      </w:r>
      <w:r w:rsidRPr="007F243E">
        <w:rPr>
          <w:rFonts w:ascii="Book Antiqua" w:hAnsi="Book Antiqua" w:cs="Book Antiqua"/>
          <w:sz w:val="24"/>
          <w:szCs w:val="24"/>
        </w:rPr>
        <w:t>lusterin, which has bee</w:t>
      </w:r>
      <w:r>
        <w:rPr>
          <w:rFonts w:ascii="Book Antiqua" w:hAnsi="Book Antiqua" w:cs="Book Antiqua"/>
          <w:sz w:val="24"/>
          <w:szCs w:val="24"/>
        </w:rPr>
        <w:t>n involved in cell cycle arrest</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86</w:t>
      </w:r>
      <w:r w:rsidRPr="007F243E">
        <w:rPr>
          <w:rFonts w:ascii="Book Antiqua" w:hAnsi="Book Antiqua" w:cs="Book Antiqua"/>
          <w:sz w:val="24"/>
          <w:szCs w:val="24"/>
          <w:vertAlign w:val="superscript"/>
        </w:rPr>
        <w:t>]</w:t>
      </w:r>
      <w:r>
        <w:rPr>
          <w:rFonts w:ascii="Book Antiqua" w:hAnsi="Book Antiqua" w:cs="Book Antiqua"/>
          <w:sz w:val="24"/>
          <w:szCs w:val="24"/>
        </w:rPr>
        <w:t>, cell death</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w:t>
      </w:r>
      <w:r w:rsidRPr="0005430A">
        <w:rPr>
          <w:rFonts w:ascii="Book Antiqua" w:hAnsi="Book Antiqua" w:cs="Book Antiqua"/>
          <w:sz w:val="24"/>
          <w:szCs w:val="24"/>
          <w:vertAlign w:val="superscript"/>
        </w:rPr>
        <w:t>7]</w:t>
      </w:r>
      <w:r w:rsidRPr="007F243E">
        <w:rPr>
          <w:rFonts w:ascii="Book Antiqua" w:hAnsi="Book Antiqua" w:cs="Book Antiqua"/>
          <w:sz w:val="24"/>
          <w:szCs w:val="24"/>
        </w:rPr>
        <w:t xml:space="preserve"> </w:t>
      </w:r>
      <w:r>
        <w:rPr>
          <w:rFonts w:ascii="Book Antiqua" w:hAnsi="Book Antiqua" w:cs="Book Antiqua"/>
          <w:sz w:val="24"/>
          <w:szCs w:val="24"/>
        </w:rPr>
        <w:t>and inhibition of proliferation</w:t>
      </w:r>
      <w:r w:rsidRPr="0005430A">
        <w:rPr>
          <w:rFonts w:ascii="Book Antiqua" w:hAnsi="Book Antiqua" w:cs="Book Antiqua"/>
          <w:sz w:val="24"/>
          <w:szCs w:val="24"/>
          <w:vertAlign w:val="superscript"/>
        </w:rPr>
        <w:t>[84]</w:t>
      </w:r>
      <w:r w:rsidRPr="0005430A">
        <w:rPr>
          <w:rFonts w:ascii="Book Antiqua" w:hAnsi="Book Antiqua" w:cs="Book Antiqua"/>
          <w:color w:val="000000"/>
          <w:sz w:val="24"/>
          <w:szCs w:val="24"/>
        </w:rPr>
        <w:t>.</w:t>
      </w:r>
      <w:r w:rsidRPr="007F243E">
        <w:rPr>
          <w:rFonts w:ascii="Book Antiqua" w:hAnsi="Book Antiqua" w:cs="Book Antiqua"/>
          <w:sz w:val="24"/>
          <w:szCs w:val="24"/>
        </w:rPr>
        <w:t xml:space="preserve"> An explanat</w:t>
      </w:r>
      <w:r>
        <w:rPr>
          <w:rFonts w:ascii="Book Antiqua" w:hAnsi="Book Antiqua" w:cs="Book Antiqua"/>
          <w:sz w:val="24"/>
          <w:szCs w:val="24"/>
        </w:rPr>
        <w:t>ion suggested is that although c</w:t>
      </w:r>
      <w:r w:rsidRPr="007F243E">
        <w:rPr>
          <w:rFonts w:ascii="Book Antiqua" w:hAnsi="Book Antiqua" w:cs="Book Antiqua"/>
          <w:sz w:val="24"/>
          <w:szCs w:val="24"/>
        </w:rPr>
        <w:t>lusterin may initially cause senescence in problematic cells, over time the molecule may be responsible for survival and with the accumulation of further mut</w:t>
      </w:r>
      <w:r>
        <w:rPr>
          <w:rFonts w:ascii="Book Antiqua" w:hAnsi="Book Antiqua" w:cs="Book Antiqua"/>
          <w:sz w:val="24"/>
          <w:szCs w:val="24"/>
        </w:rPr>
        <w:t>ations, may allow tumorigenesis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88</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p>
    <w:p w:rsidR="00A2449C" w:rsidRPr="007F243E" w:rsidRDefault="00A2449C" w:rsidP="00C62542">
      <w:pPr>
        <w:spacing w:after="0" w:line="360" w:lineRule="auto"/>
        <w:jc w:val="both"/>
        <w:rPr>
          <w:rFonts w:ascii="Book Antiqua" w:hAnsi="Book Antiqua" w:cs="Book Antiqua"/>
          <w:b/>
          <w:bCs/>
          <w:caps/>
          <w:sz w:val="24"/>
          <w:szCs w:val="24"/>
        </w:rPr>
      </w:pPr>
    </w:p>
    <w:p w:rsidR="00A2449C" w:rsidRPr="006F0F02" w:rsidRDefault="00A2449C" w:rsidP="00C62542">
      <w:pPr>
        <w:spacing w:after="0" w:line="360" w:lineRule="auto"/>
        <w:jc w:val="both"/>
        <w:rPr>
          <w:rFonts w:ascii="Book Antiqua" w:hAnsi="Book Antiqua" w:cs="Book Antiqua"/>
          <w:b/>
          <w:bCs/>
          <w:i/>
          <w:iCs/>
          <w:caps/>
          <w:sz w:val="24"/>
          <w:szCs w:val="24"/>
        </w:rPr>
      </w:pPr>
      <w:r w:rsidRPr="006F0F02">
        <w:rPr>
          <w:rFonts w:ascii="Book Antiqua" w:hAnsi="Book Antiqua" w:cs="Book Antiqua"/>
          <w:b/>
          <w:bCs/>
          <w:i/>
          <w:iCs/>
          <w:caps/>
          <w:sz w:val="24"/>
          <w:szCs w:val="24"/>
        </w:rPr>
        <w:t>M</w:t>
      </w:r>
      <w:r w:rsidRPr="006F0F02">
        <w:rPr>
          <w:rFonts w:ascii="Book Antiqua" w:hAnsi="Book Antiqua" w:cs="Book Antiqua"/>
          <w:b/>
          <w:bCs/>
          <w:i/>
          <w:iCs/>
          <w:sz w:val="24"/>
          <w:szCs w:val="24"/>
        </w:rPr>
        <w:t>etabolic and autoimmune changes</w:t>
      </w:r>
    </w:p>
    <w:p w:rsidR="00A2449C" w:rsidRPr="007F243E" w:rsidRDefault="00A2449C" w:rsidP="00C62542">
      <w:pPr>
        <w:spacing w:after="0" w:line="360" w:lineRule="auto"/>
        <w:jc w:val="both"/>
        <w:rPr>
          <w:rFonts w:ascii="Book Antiqua" w:hAnsi="Book Antiqua" w:cs="Book Antiqua"/>
          <w:color w:val="000000"/>
          <w:sz w:val="24"/>
          <w:szCs w:val="24"/>
        </w:rPr>
      </w:pPr>
      <w:r w:rsidRPr="007F243E">
        <w:rPr>
          <w:rFonts w:ascii="Book Antiqua" w:hAnsi="Book Antiqua" w:cs="Book Antiqua"/>
          <w:color w:val="000000"/>
          <w:sz w:val="24"/>
          <w:szCs w:val="24"/>
        </w:rPr>
        <w:t xml:space="preserve">Another factor to consider is the down-regulation of the Rho GDP </w:t>
      </w:r>
      <w:r>
        <w:rPr>
          <w:rFonts w:ascii="Book Antiqua" w:hAnsi="Book Antiqua" w:cs="Book Antiqua"/>
          <w:color w:val="000000"/>
          <w:sz w:val="24"/>
          <w:szCs w:val="24"/>
        </w:rPr>
        <w:t>dissociation</w:t>
      </w:r>
      <w:r w:rsidRPr="007F243E">
        <w:rPr>
          <w:rFonts w:ascii="Book Antiqua" w:hAnsi="Book Antiqua" w:cs="Book Antiqua"/>
          <w:color w:val="000000"/>
          <w:sz w:val="24"/>
          <w:szCs w:val="24"/>
        </w:rPr>
        <w:t xml:space="preserve"> inhibitor and guanine binding proteins</w:t>
      </w:r>
      <w:r>
        <w:rPr>
          <w:rFonts w:ascii="Book Antiqua" w:hAnsi="Book Antiqua" w:cs="Book Antiqua"/>
          <w:sz w:val="24"/>
          <w:szCs w:val="24"/>
          <w:vertAlign w:val="superscript"/>
        </w:rPr>
        <w:t>[7</w:t>
      </w:r>
      <w:r w:rsidRPr="0005430A">
        <w:rPr>
          <w:rFonts w:ascii="Book Antiqua" w:hAnsi="Book Antiqua" w:cs="Book Antiqua"/>
          <w:sz w:val="24"/>
          <w:szCs w:val="24"/>
          <w:vertAlign w:val="superscript"/>
        </w:rPr>
        <w:t>4]</w:t>
      </w:r>
      <w:r w:rsidRPr="0005430A">
        <w:rPr>
          <w:rFonts w:ascii="Book Antiqua" w:hAnsi="Book Antiqua" w:cs="Book Antiqua"/>
          <w:color w:val="000000"/>
          <w:sz w:val="24"/>
          <w:szCs w:val="24"/>
        </w:rPr>
        <w:t>.</w:t>
      </w:r>
      <w:r w:rsidRPr="007F243E">
        <w:rPr>
          <w:rFonts w:ascii="Book Antiqua" w:hAnsi="Book Antiqua" w:cs="Book Antiqua"/>
          <w:color w:val="000000"/>
          <w:sz w:val="24"/>
          <w:szCs w:val="24"/>
        </w:rPr>
        <w:t xml:space="preserve"> These proteins are involved in the regulation of the mitogen activated protein kinase </w:t>
      </w:r>
      <w:r w:rsidRPr="004B3D9B">
        <w:rPr>
          <w:rFonts w:ascii="Book Antiqua" w:hAnsi="Book Antiqua" w:cs="Book Antiqua"/>
          <w:color w:val="000000"/>
          <w:sz w:val="24"/>
          <w:szCs w:val="24"/>
        </w:rPr>
        <w:t>(MAPK) p</w:t>
      </w:r>
      <w:r w:rsidRPr="007F243E">
        <w:rPr>
          <w:rFonts w:ascii="Book Antiqua" w:hAnsi="Book Antiqua" w:cs="Book Antiqua"/>
          <w:color w:val="000000"/>
          <w:sz w:val="24"/>
          <w:szCs w:val="24"/>
        </w:rPr>
        <w:t>athway, which is frequently implicated in cancer</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89</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xml:space="preserve">. A lower availability of Triosephosphate Isomerase and Pyruvate Carboxylase, </w:t>
      </w:r>
      <w:r w:rsidRPr="007F243E">
        <w:rPr>
          <w:rFonts w:ascii="Book Antiqua" w:hAnsi="Book Antiqua" w:cs="Book Antiqua"/>
          <w:color w:val="000000"/>
          <w:sz w:val="24"/>
          <w:szCs w:val="24"/>
        </w:rPr>
        <w:lastRenderedPageBreak/>
        <w:t>which lead to an abnormal retention of lipids may also be responsible for microvesicular steatosis during HDV infection</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77</w:t>
      </w:r>
      <w:r w:rsidRPr="007F243E">
        <w:rPr>
          <w:rFonts w:ascii="Book Antiqua" w:hAnsi="Book Antiqua" w:cs="Book Antiqua"/>
          <w:sz w:val="24"/>
          <w:szCs w:val="24"/>
          <w:vertAlign w:val="superscript"/>
        </w:rPr>
        <w:t>]</w:t>
      </w:r>
      <w:r w:rsidRPr="007F243E">
        <w:rPr>
          <w:rFonts w:ascii="Book Antiqua" w:hAnsi="Book Antiqua" w:cs="Book Antiqua"/>
          <w:sz w:val="24"/>
          <w:szCs w:val="24"/>
        </w:rPr>
        <w:t>.</w:t>
      </w:r>
    </w:p>
    <w:p w:rsidR="00A2449C" w:rsidRPr="007F243E" w:rsidRDefault="00A2449C" w:rsidP="00AC5457">
      <w:pPr>
        <w:spacing w:after="0" w:line="360" w:lineRule="auto"/>
        <w:ind w:firstLineChars="100" w:firstLine="240"/>
        <w:jc w:val="both"/>
        <w:rPr>
          <w:rFonts w:ascii="Book Antiqua" w:hAnsi="Book Antiqua" w:cs="Book Antiqua"/>
          <w:caps/>
          <w:color w:val="000000"/>
          <w:sz w:val="24"/>
          <w:szCs w:val="24"/>
        </w:rPr>
      </w:pPr>
      <w:r w:rsidRPr="007F243E">
        <w:rPr>
          <w:rFonts w:ascii="Book Antiqua" w:hAnsi="Book Antiqua" w:cs="Book Antiqua"/>
          <w:color w:val="000000"/>
          <w:sz w:val="24"/>
          <w:szCs w:val="24"/>
        </w:rPr>
        <w:t>Furthermore, Wedeneyer and Manns suggest that Hepatitis D is an immune mediated disease, noting a rise in CD4</w:t>
      </w:r>
      <w:r w:rsidRPr="007F243E">
        <w:rPr>
          <w:rFonts w:ascii="Book Antiqua" w:hAnsi="Book Antiqua" w:cs="Book Antiqua"/>
          <w:color w:val="000000"/>
          <w:sz w:val="24"/>
          <w:szCs w:val="24"/>
          <w:vertAlign w:val="superscript"/>
        </w:rPr>
        <w:t>+</w:t>
      </w:r>
      <w:r w:rsidRPr="007F243E">
        <w:rPr>
          <w:rFonts w:ascii="Book Antiqua" w:hAnsi="Book Antiqua" w:cs="Book Antiqua"/>
          <w:color w:val="000000"/>
          <w:sz w:val="24"/>
          <w:szCs w:val="24"/>
        </w:rPr>
        <w:t>T cells in individuals with a HDV infection</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45</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7F243E">
        <w:rPr>
          <w:rFonts w:ascii="Book Antiqua" w:hAnsi="Book Antiqua" w:cs="Book Antiqua"/>
          <w:color w:val="000000"/>
          <w:sz w:val="24"/>
          <w:szCs w:val="24"/>
        </w:rPr>
        <w:t>Although the role of the host’s immune system seems unlikely, various autoantibodies have been detected in infected patients. Prominent amongst them is liver-kidney microsomal antibody type 3, directed against uridine diphosphate glucoronyl transferase</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w:t>
      </w:r>
      <w:r w:rsidRPr="0005430A">
        <w:rPr>
          <w:rFonts w:ascii="Book Antiqua" w:hAnsi="Book Antiqua" w:cs="Book Antiqua"/>
          <w:sz w:val="24"/>
          <w:szCs w:val="24"/>
          <w:vertAlign w:val="superscript"/>
        </w:rPr>
        <w:t>0]</w:t>
      </w:r>
      <w:r w:rsidRPr="0005430A">
        <w:rPr>
          <w:rFonts w:ascii="Book Antiqua" w:hAnsi="Book Antiqua" w:cs="Book Antiqua"/>
          <w:color w:val="000000"/>
          <w:sz w:val="24"/>
          <w:szCs w:val="24"/>
        </w:rPr>
        <w:t>.</w:t>
      </w:r>
      <w:r w:rsidRPr="007F243E">
        <w:rPr>
          <w:rFonts w:ascii="Book Antiqua" w:hAnsi="Book Antiqua" w:cs="Book Antiqua"/>
          <w:color w:val="000000"/>
          <w:sz w:val="24"/>
          <w:szCs w:val="24"/>
        </w:rPr>
        <w:t xml:space="preserve"> The disruption of metabolism in this way could contribute to HCC. Indeed Hanahan </w:t>
      </w:r>
      <w:r w:rsidRPr="004B3D9B">
        <w:rPr>
          <w:rFonts w:ascii="Book Antiqua" w:hAnsi="Book Antiqua" w:cs="Book Antiqua"/>
          <w:i/>
          <w:color w:val="000000"/>
          <w:sz w:val="24"/>
          <w:szCs w:val="24"/>
          <w:lang w:eastAsia="zh-CN"/>
        </w:rPr>
        <w:t>et al</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91</w:t>
      </w:r>
      <w:r w:rsidRPr="007F243E">
        <w:rPr>
          <w:rFonts w:ascii="Book Antiqua" w:hAnsi="Book Antiqua" w:cs="Book Antiqua"/>
          <w:sz w:val="24"/>
          <w:szCs w:val="24"/>
          <w:vertAlign w:val="superscript"/>
        </w:rPr>
        <w:t>]</w:t>
      </w:r>
      <w:r>
        <w:rPr>
          <w:rFonts w:ascii="Book Antiqua" w:hAnsi="Book Antiqua" w:cs="Book Antiqua"/>
          <w:color w:val="000000"/>
          <w:sz w:val="24"/>
          <w:szCs w:val="24"/>
          <w:lang w:eastAsia="zh-CN"/>
        </w:rPr>
        <w:t xml:space="preserve"> </w:t>
      </w:r>
      <w:r w:rsidRPr="007F243E">
        <w:rPr>
          <w:rFonts w:ascii="Book Antiqua" w:hAnsi="Book Antiqua" w:cs="Book Antiqua"/>
          <w:color w:val="000000"/>
          <w:sz w:val="24"/>
          <w:szCs w:val="24"/>
        </w:rPr>
        <w:t>have already labeled some changes in cellular metabolism as hallmarks of cancer.</w:t>
      </w:r>
      <w:r w:rsidRPr="004B3D9B">
        <w:rPr>
          <w:rFonts w:ascii="Book Antiqua" w:hAnsi="Book Antiqua" w:cs="Book Antiqua"/>
          <w:color w:val="000000"/>
          <w:sz w:val="24"/>
          <w:szCs w:val="24"/>
        </w:rPr>
        <w:t xml:space="preserve"> </w:t>
      </w:r>
    </w:p>
    <w:p w:rsidR="00A2449C" w:rsidRPr="007F243E" w:rsidRDefault="00A2449C" w:rsidP="00C62542">
      <w:pPr>
        <w:spacing w:after="0" w:line="360" w:lineRule="auto"/>
        <w:jc w:val="both"/>
        <w:rPr>
          <w:rFonts w:ascii="Book Antiqua" w:hAnsi="Book Antiqua" w:cs="Book Antiqua"/>
          <w:b/>
          <w:bCs/>
          <w:caps/>
          <w:sz w:val="24"/>
          <w:szCs w:val="24"/>
        </w:rPr>
      </w:pPr>
    </w:p>
    <w:p w:rsidR="00A2449C" w:rsidRPr="006F0F02" w:rsidRDefault="00A2449C" w:rsidP="00C62542">
      <w:pPr>
        <w:spacing w:after="0" w:line="360" w:lineRule="auto"/>
        <w:jc w:val="both"/>
        <w:rPr>
          <w:rFonts w:ascii="Book Antiqua" w:hAnsi="Book Antiqua" w:cs="Book Antiqua"/>
          <w:b/>
          <w:bCs/>
          <w:i/>
          <w:iCs/>
          <w:caps/>
          <w:sz w:val="24"/>
          <w:szCs w:val="24"/>
        </w:rPr>
      </w:pPr>
      <w:r w:rsidRPr="006F0F02">
        <w:rPr>
          <w:rFonts w:ascii="Book Antiqua" w:hAnsi="Book Antiqua" w:cs="Book Antiqua"/>
          <w:b/>
          <w:bCs/>
          <w:i/>
          <w:iCs/>
          <w:caps/>
          <w:sz w:val="24"/>
          <w:szCs w:val="24"/>
        </w:rPr>
        <w:t xml:space="preserve">HBV DNA </w:t>
      </w:r>
      <w:r w:rsidRPr="006F0F02">
        <w:rPr>
          <w:rFonts w:ascii="Book Antiqua" w:hAnsi="Book Antiqua" w:cs="Book Antiqua"/>
          <w:b/>
          <w:bCs/>
          <w:i/>
          <w:iCs/>
          <w:sz w:val="24"/>
          <w:szCs w:val="24"/>
        </w:rPr>
        <w:t>integration</w:t>
      </w:r>
    </w:p>
    <w:p w:rsidR="00A2449C" w:rsidRPr="007F243E" w:rsidRDefault="00A2449C" w:rsidP="00C62542">
      <w:pPr>
        <w:spacing w:after="0" w:line="360" w:lineRule="auto"/>
        <w:jc w:val="both"/>
        <w:rPr>
          <w:rFonts w:ascii="Book Antiqua" w:hAnsi="Book Antiqua" w:cs="Book Antiqua"/>
          <w:color w:val="FF0000"/>
          <w:sz w:val="24"/>
          <w:szCs w:val="24"/>
        </w:rPr>
      </w:pPr>
      <w:r w:rsidRPr="007F243E">
        <w:rPr>
          <w:rFonts w:ascii="Book Antiqua" w:hAnsi="Book Antiqua" w:cs="Book Antiqua"/>
          <w:sz w:val="24"/>
          <w:szCs w:val="24"/>
        </w:rPr>
        <w:t>It is interesting to note that the HBX product has been found to directly interact with p53 and has been associated with the MA</w:t>
      </w:r>
      <w:r>
        <w:rPr>
          <w:rFonts w:ascii="Book Antiqua" w:hAnsi="Book Antiqua" w:cs="Book Antiqua"/>
          <w:sz w:val="24"/>
          <w:szCs w:val="24"/>
        </w:rPr>
        <w:t>PK pathway and hence causes HCC</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92</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sidRPr="007F243E">
        <w:rPr>
          <w:rFonts w:ascii="Book Antiqua" w:hAnsi="Book Antiqua" w:cs="Book Antiqua"/>
          <w:sz w:val="24"/>
          <w:szCs w:val="24"/>
        </w:rPr>
        <w:t xml:space="preserve"> It was previously thought that HBV DNA integration with chromosomes of infected hepatocytes would be responsible for HCC</w:t>
      </w:r>
      <w:r>
        <w:rPr>
          <w:rFonts w:ascii="Book Antiqua" w:hAnsi="Book Antiqua" w:cs="Book Antiqua"/>
          <w:sz w:val="24"/>
          <w:szCs w:val="24"/>
        </w:rPr>
        <w:t>. However,</w:t>
      </w:r>
      <w:r w:rsidRPr="007F243E">
        <w:rPr>
          <w:rFonts w:ascii="Book Antiqua" w:hAnsi="Book Antiqua" w:cs="Book Antiqua"/>
          <w:sz w:val="24"/>
          <w:szCs w:val="24"/>
        </w:rPr>
        <w:t xml:space="preserve"> the process of integration has been noted to be entirely random rather than targeted to specific genes and the length and components of the integrant</w:t>
      </w:r>
      <w:r>
        <w:rPr>
          <w:rFonts w:ascii="Book Antiqua" w:hAnsi="Book Antiqua" w:cs="Book Antiqua"/>
          <w:sz w:val="24"/>
          <w:szCs w:val="24"/>
        </w:rPr>
        <w:t xml:space="preserve"> has found to vary considerably</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93</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sidRPr="007F243E">
        <w:rPr>
          <w:rFonts w:ascii="Book Antiqua" w:hAnsi="Book Antiqua" w:cs="Book Antiqua"/>
          <w:sz w:val="24"/>
          <w:szCs w:val="24"/>
        </w:rPr>
        <w:t xml:space="preserve"> Interestingly, when </w:t>
      </w:r>
      <w:r w:rsidRPr="007F243E">
        <w:rPr>
          <w:rFonts w:ascii="Book Antiqua" w:hAnsi="Book Antiqua" w:cs="Book Antiqua"/>
          <w:color w:val="000000"/>
          <w:sz w:val="24"/>
          <w:szCs w:val="24"/>
        </w:rPr>
        <w:t xml:space="preserve">Woodchuck Hepatitis Virus targets the intronless </w:t>
      </w:r>
      <w:r w:rsidRPr="004B3D9B">
        <w:rPr>
          <w:rFonts w:ascii="Book Antiqua" w:hAnsi="Book Antiqua" w:cs="Book Antiqua"/>
          <w:i/>
          <w:color w:val="000000"/>
          <w:sz w:val="24"/>
          <w:szCs w:val="24"/>
        </w:rPr>
        <w:t>N-myc2</w:t>
      </w:r>
      <w:r w:rsidRPr="007F243E">
        <w:rPr>
          <w:rFonts w:ascii="Book Antiqua" w:hAnsi="Book Antiqua" w:cs="Book Antiqua"/>
          <w:color w:val="000000"/>
          <w:sz w:val="24"/>
          <w:szCs w:val="24"/>
        </w:rPr>
        <w:t xml:space="preserve"> gene as a site of int</w:t>
      </w:r>
      <w:r>
        <w:rPr>
          <w:rFonts w:ascii="Book Antiqua" w:hAnsi="Book Antiqua" w:cs="Book Antiqua"/>
          <w:color w:val="000000"/>
          <w:sz w:val="24"/>
          <w:szCs w:val="24"/>
        </w:rPr>
        <w:t xml:space="preserve">egration, it predisposes to </w:t>
      </w:r>
      <w:r w:rsidRPr="00E7740E">
        <w:rPr>
          <w:rFonts w:ascii="Book Antiqua" w:hAnsi="Book Antiqua" w:cs="Book Antiqua"/>
          <w:color w:val="000000"/>
          <w:sz w:val="24"/>
          <w:szCs w:val="24"/>
        </w:rPr>
        <w:t>HCC</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94</w:t>
      </w:r>
      <w:r w:rsidRPr="00E7740E">
        <w:rPr>
          <w:rFonts w:ascii="Book Antiqua" w:hAnsi="Book Antiqua" w:cs="Book Antiqua"/>
          <w:sz w:val="24"/>
          <w:szCs w:val="24"/>
          <w:vertAlign w:val="superscript"/>
        </w:rPr>
        <w:t>]</w:t>
      </w:r>
      <w:r w:rsidRPr="00E7740E">
        <w:rPr>
          <w:rFonts w:ascii="Book Antiqua" w:hAnsi="Book Antiqua" w:cs="Book Antiqua"/>
          <w:color w:val="000000"/>
          <w:sz w:val="24"/>
          <w:szCs w:val="24"/>
        </w:rPr>
        <w:t>.</w:t>
      </w:r>
      <w:r w:rsidRPr="00E7740E">
        <w:rPr>
          <w:rFonts w:ascii="Book Antiqua" w:hAnsi="Book Antiqua" w:cs="Book Antiqua"/>
          <w:sz w:val="24"/>
          <w:szCs w:val="24"/>
        </w:rPr>
        <w:t xml:space="preserve"> Together</w:t>
      </w:r>
      <w:r w:rsidRPr="007F243E">
        <w:rPr>
          <w:rFonts w:ascii="Book Antiqua" w:hAnsi="Book Antiqua" w:cs="Book Antiqua"/>
          <w:sz w:val="24"/>
          <w:szCs w:val="24"/>
        </w:rPr>
        <w:t xml:space="preserve"> with the activity of the protein product, the increased expression of </w:t>
      </w:r>
      <w:r w:rsidRPr="004B3D9B">
        <w:rPr>
          <w:rFonts w:ascii="Book Antiqua" w:hAnsi="Book Antiqua" w:cs="Book Antiqua"/>
          <w:color w:val="000000"/>
          <w:sz w:val="24"/>
          <w:szCs w:val="24"/>
        </w:rPr>
        <w:t xml:space="preserve">mechanistic of rapamycin </w:t>
      </w:r>
      <w:r w:rsidRPr="004B3D9B">
        <w:rPr>
          <w:rFonts w:ascii="Book Antiqua" w:hAnsi="Book Antiqua" w:cs="Book Antiqua"/>
          <w:sz w:val="24"/>
          <w:szCs w:val="24"/>
          <w:lang w:eastAsia="zh-CN"/>
        </w:rPr>
        <w:t>(</w:t>
      </w:r>
      <w:r w:rsidRPr="004B3D9B">
        <w:rPr>
          <w:rFonts w:ascii="Book Antiqua" w:hAnsi="Book Antiqua" w:cs="Book Antiqua"/>
          <w:sz w:val="24"/>
          <w:szCs w:val="24"/>
        </w:rPr>
        <w:t>mTOR</w:t>
      </w:r>
      <w:r w:rsidRPr="004B3D9B">
        <w:rPr>
          <w:rFonts w:ascii="Book Antiqua" w:hAnsi="Book Antiqua" w:cs="Book Antiqua"/>
          <w:sz w:val="24"/>
          <w:szCs w:val="24"/>
          <w:lang w:eastAsia="zh-CN"/>
        </w:rPr>
        <w:t>)</w:t>
      </w:r>
      <w:r w:rsidRPr="007F243E">
        <w:rPr>
          <w:rFonts w:ascii="Book Antiqua" w:hAnsi="Book Antiqua" w:cs="Book Antiqua"/>
          <w:sz w:val="24"/>
          <w:szCs w:val="24"/>
        </w:rPr>
        <w:t xml:space="preserve"> and PI3K/Akt were found to be res</w:t>
      </w:r>
      <w:r>
        <w:rPr>
          <w:rFonts w:ascii="Book Antiqua" w:hAnsi="Book Antiqua" w:cs="Book Antiqua"/>
          <w:sz w:val="24"/>
          <w:szCs w:val="24"/>
        </w:rPr>
        <w:t>ponsible for cancer development</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95</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Pr>
          <w:rFonts w:ascii="Book Antiqua" w:hAnsi="Book Antiqua" w:cs="Book Antiqua"/>
          <w:sz w:val="24"/>
          <w:szCs w:val="24"/>
        </w:rPr>
        <w:t xml:space="preserve"> </w:t>
      </w:r>
      <w:r w:rsidRPr="007F243E">
        <w:rPr>
          <w:rFonts w:ascii="Book Antiqua" w:hAnsi="Book Antiqua" w:cs="Book Antiqua"/>
          <w:sz w:val="24"/>
          <w:szCs w:val="24"/>
        </w:rPr>
        <w:t>Indeed mTOR promotes cell proliferation, apoptosis resistanc</w:t>
      </w:r>
      <w:r>
        <w:rPr>
          <w:rFonts w:ascii="Book Antiqua" w:hAnsi="Book Antiqua" w:cs="Book Antiqua"/>
          <w:sz w:val="24"/>
          <w:szCs w:val="24"/>
        </w:rPr>
        <w:t>e and vascularization of tumors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w:t>
      </w:r>
      <w:r w:rsidRPr="001962D4">
        <w:rPr>
          <w:rFonts w:ascii="Book Antiqua" w:hAnsi="Book Antiqua" w:cs="Book Antiqua"/>
          <w:sz w:val="24"/>
          <w:szCs w:val="24"/>
          <w:vertAlign w:val="superscript"/>
        </w:rPr>
        <w:t>6]</w:t>
      </w:r>
      <w:r w:rsidRPr="001962D4">
        <w:rPr>
          <w:rFonts w:ascii="Book Antiqua" w:hAnsi="Book Antiqua" w:cs="Book Antiqua"/>
          <w:color w:val="000000"/>
          <w:sz w:val="24"/>
          <w:szCs w:val="24"/>
        </w:rPr>
        <w:t xml:space="preserve"> </w:t>
      </w:r>
      <w:r w:rsidRPr="001962D4">
        <w:rPr>
          <w:rFonts w:ascii="Book Antiqua" w:hAnsi="Book Antiqua" w:cs="Book Antiqua"/>
          <w:sz w:val="24"/>
          <w:szCs w:val="24"/>
        </w:rPr>
        <w:t>by</w:t>
      </w:r>
      <w:r w:rsidRPr="007F243E">
        <w:rPr>
          <w:rFonts w:ascii="Book Antiqua" w:hAnsi="Book Antiqua" w:cs="Book Antiqua"/>
          <w:sz w:val="24"/>
          <w:szCs w:val="24"/>
        </w:rPr>
        <w:t xml:space="preserve"> regulating the transcriptional activity of FOXO1-3a and protei</w:t>
      </w:r>
      <w:r>
        <w:rPr>
          <w:rFonts w:ascii="Book Antiqua" w:hAnsi="Book Antiqua" w:cs="Book Antiqua"/>
          <w:sz w:val="24"/>
          <w:szCs w:val="24"/>
        </w:rPr>
        <w:t>n translation by pS6 and eIF-4E</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95</w:t>
      </w:r>
      <w:r w:rsidRPr="007F243E">
        <w:rPr>
          <w:rFonts w:ascii="Book Antiqua" w:hAnsi="Book Antiqua" w:cs="Book Antiqua"/>
          <w:sz w:val="24"/>
          <w:szCs w:val="24"/>
          <w:vertAlign w:val="superscript"/>
        </w:rPr>
        <w:t>]</w:t>
      </w:r>
      <w:r w:rsidRPr="007F243E">
        <w:rPr>
          <w:rFonts w:ascii="Book Antiqua" w:hAnsi="Book Antiqua" w:cs="Book Antiqua"/>
          <w:sz w:val="24"/>
          <w:szCs w:val="24"/>
        </w:rPr>
        <w:t>. To the authors’ knowledge, no study has yet investigated the association of the HDV antigens with mTOR o</w:t>
      </w:r>
      <w:r>
        <w:rPr>
          <w:rFonts w:ascii="Book Antiqua" w:hAnsi="Book Antiqua" w:cs="Book Antiqua"/>
          <w:sz w:val="24"/>
          <w:szCs w:val="24"/>
        </w:rPr>
        <w:t>r the downregulation of MiR-101</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97</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xml:space="preserve"> </w:t>
      </w:r>
      <w:r w:rsidRPr="007F243E">
        <w:rPr>
          <w:rFonts w:ascii="Book Antiqua" w:hAnsi="Book Antiqua" w:cs="Book Antiqua"/>
          <w:sz w:val="24"/>
          <w:szCs w:val="24"/>
        </w:rPr>
        <w:t>(which is done by HBX protein and interacts with DNMT3A) and this could be a potential area of research</w:t>
      </w:r>
      <w:r w:rsidRPr="007F243E">
        <w:rPr>
          <w:rFonts w:ascii="Book Antiqua" w:hAnsi="Book Antiqua" w:cs="Book Antiqua"/>
          <w:color w:val="FF0000"/>
          <w:sz w:val="24"/>
          <w:szCs w:val="24"/>
        </w:rPr>
        <w:t xml:space="preserve">. </w:t>
      </w:r>
    </w:p>
    <w:p w:rsidR="00A2449C" w:rsidRPr="007F243E" w:rsidRDefault="00A2449C" w:rsidP="00C62542">
      <w:pPr>
        <w:pStyle w:val="PlainText"/>
        <w:spacing w:line="360" w:lineRule="auto"/>
        <w:jc w:val="both"/>
        <w:rPr>
          <w:rFonts w:ascii="Book Antiqua" w:hAnsi="Book Antiqua" w:cs="Book Antiqua"/>
          <w:b/>
          <w:bCs/>
          <w:caps/>
          <w:sz w:val="24"/>
          <w:szCs w:val="24"/>
        </w:rPr>
      </w:pPr>
    </w:p>
    <w:p w:rsidR="00A2449C" w:rsidRPr="006F0F02" w:rsidRDefault="00A2449C" w:rsidP="00C62542">
      <w:pPr>
        <w:pStyle w:val="PlainText"/>
        <w:spacing w:line="360" w:lineRule="auto"/>
        <w:jc w:val="both"/>
        <w:rPr>
          <w:rFonts w:ascii="Book Antiqua" w:hAnsi="Book Antiqua" w:cs="Book Antiqua"/>
          <w:b/>
          <w:bCs/>
          <w:i/>
          <w:iCs/>
          <w:caps/>
          <w:sz w:val="24"/>
          <w:szCs w:val="24"/>
        </w:rPr>
      </w:pPr>
      <w:r w:rsidRPr="006F0F02">
        <w:rPr>
          <w:rFonts w:ascii="Book Antiqua" w:hAnsi="Book Antiqua" w:cs="Book Antiqua"/>
          <w:b/>
          <w:bCs/>
          <w:i/>
          <w:iCs/>
          <w:caps/>
          <w:sz w:val="24"/>
          <w:szCs w:val="24"/>
        </w:rPr>
        <w:t>PPAR</w:t>
      </w:r>
      <w:r w:rsidRPr="006F0F02">
        <w:rPr>
          <w:rFonts w:ascii="Book Antiqua" w:hAnsi="Book Antiqua" w:cs="Book Antiqua"/>
          <w:b/>
          <w:bCs/>
          <w:i/>
          <w:iCs/>
          <w:sz w:val="24"/>
          <w:szCs w:val="24"/>
        </w:rPr>
        <w:t xml:space="preserve"> and</w:t>
      </w:r>
      <w:r w:rsidRPr="006F0F02">
        <w:rPr>
          <w:rFonts w:ascii="Book Antiqua" w:hAnsi="Book Antiqua" w:cs="Book Antiqua"/>
          <w:b/>
          <w:bCs/>
          <w:i/>
          <w:iCs/>
          <w:caps/>
          <w:sz w:val="24"/>
          <w:szCs w:val="24"/>
        </w:rPr>
        <w:t xml:space="preserve"> HCC</w:t>
      </w:r>
    </w:p>
    <w:p w:rsidR="00A2449C" w:rsidRPr="007F243E" w:rsidRDefault="00A2449C" w:rsidP="00C62542">
      <w:pPr>
        <w:pStyle w:val="PlainText"/>
        <w:spacing w:line="360" w:lineRule="auto"/>
        <w:jc w:val="both"/>
        <w:rPr>
          <w:rFonts w:ascii="Book Antiqua" w:hAnsi="Book Antiqua" w:cs="Book Antiqua"/>
          <w:sz w:val="24"/>
          <w:szCs w:val="24"/>
        </w:rPr>
      </w:pPr>
      <w:r w:rsidRPr="007F243E">
        <w:rPr>
          <w:rFonts w:ascii="Book Antiqua" w:hAnsi="Book Antiqua" w:cs="Book Antiqua"/>
          <w:sz w:val="24"/>
          <w:szCs w:val="24"/>
        </w:rPr>
        <w:lastRenderedPageBreak/>
        <w:t xml:space="preserve">Peroxisome proliferator-activated receptor (PPAR) has been shown to play a role in the development of </w:t>
      </w:r>
      <w:r>
        <w:rPr>
          <w:rFonts w:ascii="Book Antiqua" w:hAnsi="Book Antiqua" w:cs="Book Antiqua"/>
          <w:sz w:val="24"/>
          <w:szCs w:val="24"/>
        </w:rPr>
        <w:t>HCC</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98</w:t>
      </w:r>
      <w:r w:rsidRPr="00E7740E">
        <w:rPr>
          <w:rFonts w:ascii="Book Antiqua" w:hAnsi="Book Antiqua" w:cs="Book Antiqua"/>
          <w:sz w:val="24"/>
          <w:szCs w:val="24"/>
          <w:vertAlign w:val="superscript"/>
        </w:rPr>
        <w:t>]</w:t>
      </w:r>
      <w:r w:rsidRPr="00E7740E">
        <w:rPr>
          <w:rFonts w:ascii="Book Antiqua" w:hAnsi="Book Antiqua" w:cs="Book Antiqua"/>
          <w:color w:val="000000"/>
          <w:sz w:val="24"/>
          <w:szCs w:val="24"/>
        </w:rPr>
        <w:t>.</w:t>
      </w:r>
      <w:r>
        <w:rPr>
          <w:rFonts w:ascii="Book Antiqua" w:hAnsi="Book Antiqua" w:cs="Book Antiqua"/>
          <w:sz w:val="24"/>
          <w:szCs w:val="24"/>
        </w:rPr>
        <w:t xml:space="preserve"> </w:t>
      </w:r>
      <w:r w:rsidRPr="007F243E">
        <w:rPr>
          <w:rFonts w:ascii="Book Antiqua" w:hAnsi="Book Antiqua" w:cs="Book Antiqua"/>
          <w:sz w:val="24"/>
          <w:szCs w:val="24"/>
        </w:rPr>
        <w:t>PPARα (which normally has a role in lipid metabolism), found in the liver, kidney, heart, and small intestine, has been shown to be involved in the regulation of the cell cycle. In mice, knocking do</w:t>
      </w:r>
      <w:r>
        <w:rPr>
          <w:rFonts w:ascii="Book Antiqua" w:hAnsi="Book Antiqua" w:cs="Book Antiqua"/>
          <w:sz w:val="24"/>
          <w:szCs w:val="24"/>
        </w:rPr>
        <w:t>wn PPARα led to HCC suppression</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99</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sidRPr="007F243E">
        <w:rPr>
          <w:rFonts w:ascii="Book Antiqua" w:hAnsi="Book Antiqua" w:cs="Book Antiqua"/>
          <w:sz w:val="24"/>
          <w:szCs w:val="24"/>
        </w:rPr>
        <w:t xml:space="preserve"> However, conflicting reports of the role of PPARα exist. Meanwhile PPARγ, found in adipose tissue and macrophages, inhibits HCC</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100-102</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w:t>
      </w:r>
      <w:r w:rsidRPr="007F243E">
        <w:rPr>
          <w:rFonts w:ascii="Book Antiqua" w:hAnsi="Book Antiqua" w:cs="Book Antiqua"/>
          <w:sz w:val="24"/>
          <w:szCs w:val="24"/>
        </w:rPr>
        <w:t xml:space="preserve"> These control epithelial-mesenchymal transition and prevent metastasis by increasing E-cadherin through TIMP3</w:t>
      </w:r>
      <w:r w:rsidRPr="00E7740E">
        <w:rPr>
          <w:rFonts w:ascii="Book Antiqua" w:hAnsi="Book Antiqua" w:cs="Book Antiqua"/>
          <w:sz w:val="24"/>
          <w:szCs w:val="24"/>
          <w:vertAlign w:val="superscript"/>
        </w:rPr>
        <w:t>[</w:t>
      </w:r>
      <w:r>
        <w:rPr>
          <w:rFonts w:ascii="Book Antiqua" w:hAnsi="Book Antiqua" w:cs="Book Antiqua"/>
          <w:sz w:val="24"/>
          <w:szCs w:val="24"/>
          <w:vertAlign w:val="superscript"/>
        </w:rPr>
        <w:t>103</w:t>
      </w:r>
      <w:r w:rsidRPr="00E7740E">
        <w:rPr>
          <w:rFonts w:ascii="Book Antiqua" w:hAnsi="Book Antiqua" w:cs="Book Antiqua"/>
          <w:sz w:val="24"/>
          <w:szCs w:val="24"/>
          <w:vertAlign w:val="superscript"/>
        </w:rPr>
        <w:t>]</w:t>
      </w:r>
      <w:r w:rsidRPr="00E7740E">
        <w:rPr>
          <w:rFonts w:ascii="Book Antiqua" w:hAnsi="Book Antiqua" w:cs="Book Antiqua"/>
          <w:color w:val="000000"/>
          <w:sz w:val="24"/>
          <w:szCs w:val="24"/>
        </w:rPr>
        <w:t>.</w:t>
      </w:r>
      <w:r w:rsidRPr="00E7740E">
        <w:rPr>
          <w:rFonts w:ascii="Book Antiqua" w:hAnsi="Book Antiqua" w:cs="Book Antiqua"/>
          <w:sz w:val="24"/>
          <w:szCs w:val="24"/>
        </w:rPr>
        <w:t xml:space="preserve"> PPARγ</w:t>
      </w:r>
      <w:r w:rsidRPr="007F243E">
        <w:rPr>
          <w:rFonts w:ascii="Book Antiqua" w:hAnsi="Book Antiqua" w:cs="Book Antiqua"/>
          <w:sz w:val="24"/>
          <w:szCs w:val="24"/>
        </w:rPr>
        <w:t xml:space="preserve"> is also involved in cell cycle arrest</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103</w:t>
      </w:r>
      <w:r w:rsidRPr="007F243E">
        <w:rPr>
          <w:rFonts w:ascii="Book Antiqua" w:hAnsi="Book Antiqua" w:cs="Book Antiqua"/>
          <w:sz w:val="24"/>
          <w:szCs w:val="24"/>
          <w:vertAlign w:val="superscript"/>
        </w:rPr>
        <w:t>]</w:t>
      </w:r>
      <w:r w:rsidRPr="007F243E">
        <w:rPr>
          <w:rFonts w:ascii="Book Antiqua" w:hAnsi="Book Antiqua" w:cs="Book Antiqua"/>
          <w:sz w:val="24"/>
          <w:szCs w:val="24"/>
        </w:rPr>
        <w:t xml:space="preserve"> and induces Fas dependent apoptosis, hence combating HCC. </w:t>
      </w:r>
      <w:r w:rsidRPr="00C62542">
        <w:rPr>
          <w:rFonts w:ascii="Book Antiqua" w:hAnsi="Book Antiqua" w:cs="Book Antiqua"/>
          <w:i/>
          <w:iCs/>
          <w:sz w:val="24"/>
          <w:szCs w:val="24"/>
        </w:rPr>
        <w:t>PPARδ</w:t>
      </w:r>
      <w:r w:rsidRPr="007F243E">
        <w:rPr>
          <w:rFonts w:ascii="Book Antiqua" w:hAnsi="Book Antiqua" w:cs="Book Antiqua"/>
          <w:sz w:val="24"/>
          <w:szCs w:val="24"/>
        </w:rPr>
        <w:t xml:space="preserve"> (a gene derived from the TCF/β-catenin pathway) is found universally and has been reported to be involved i</w:t>
      </w:r>
      <w:r>
        <w:rPr>
          <w:rFonts w:ascii="Book Antiqua" w:hAnsi="Book Antiqua" w:cs="Book Antiqua"/>
          <w:sz w:val="24"/>
          <w:szCs w:val="24"/>
        </w:rPr>
        <w:t>n highly malignant colon cancer</w:t>
      </w:r>
      <w:r w:rsidRPr="007F243E">
        <w:rPr>
          <w:rFonts w:ascii="Book Antiqua" w:hAnsi="Book Antiqua" w:cs="Book Antiqua"/>
          <w:sz w:val="24"/>
          <w:szCs w:val="24"/>
          <w:vertAlign w:val="superscript"/>
        </w:rPr>
        <w:t>[</w:t>
      </w:r>
      <w:r w:rsidRPr="001962D4">
        <w:rPr>
          <w:rFonts w:ascii="Book Antiqua" w:hAnsi="Book Antiqua" w:cs="Book Antiqua"/>
          <w:sz w:val="24"/>
          <w:szCs w:val="24"/>
          <w:vertAlign w:val="superscript"/>
        </w:rPr>
        <w:t>104]</w:t>
      </w:r>
      <w:r w:rsidRPr="001962D4">
        <w:rPr>
          <w:rFonts w:ascii="Book Antiqua" w:hAnsi="Book Antiqua" w:cs="Book Antiqua"/>
          <w:color w:val="000000"/>
          <w:sz w:val="24"/>
          <w:szCs w:val="24"/>
        </w:rPr>
        <w:t>.</w:t>
      </w:r>
      <w:r w:rsidRPr="007F243E">
        <w:rPr>
          <w:rFonts w:ascii="Book Antiqua" w:hAnsi="Book Antiqua" w:cs="Book Antiqua"/>
          <w:sz w:val="24"/>
          <w:szCs w:val="24"/>
        </w:rPr>
        <w:t xml:space="preserve"> It is thus necessary to explore in the future whether PPAR are somehow exploited by HDV in the development of HCC. If so, thiazolidinediones, which act on PPARγ, could be used to treat HCC. Together with retinoic acid, PPAR agonists and antagonists could become the frontline therapeutic drugs in HCC treatment. </w:t>
      </w:r>
    </w:p>
    <w:p w:rsidR="00A2449C" w:rsidRPr="007F243E" w:rsidRDefault="00A2449C" w:rsidP="00C62542">
      <w:pPr>
        <w:pStyle w:val="PlainText"/>
        <w:spacing w:line="360" w:lineRule="auto"/>
        <w:jc w:val="both"/>
        <w:rPr>
          <w:rFonts w:ascii="Book Antiqua" w:hAnsi="Book Antiqua" w:cs="Book Antiqua"/>
          <w:sz w:val="24"/>
          <w:szCs w:val="24"/>
        </w:rPr>
      </w:pPr>
    </w:p>
    <w:p w:rsidR="00A2449C" w:rsidRPr="007F243E" w:rsidRDefault="00A2449C" w:rsidP="00C62542">
      <w:pPr>
        <w:spacing w:after="0" w:line="360" w:lineRule="auto"/>
        <w:jc w:val="both"/>
        <w:rPr>
          <w:rFonts w:ascii="Book Antiqua" w:hAnsi="Book Antiqua" w:cs="Book Antiqua"/>
          <w:b/>
          <w:bCs/>
          <w:caps/>
          <w:sz w:val="24"/>
          <w:szCs w:val="24"/>
        </w:rPr>
      </w:pPr>
      <w:r w:rsidRPr="007F243E">
        <w:rPr>
          <w:rFonts w:ascii="Book Antiqua" w:hAnsi="Book Antiqua" w:cs="Book Antiqua"/>
          <w:b/>
          <w:bCs/>
          <w:caps/>
          <w:sz w:val="24"/>
          <w:szCs w:val="24"/>
        </w:rPr>
        <w:t>Towards Therapeutics and a better understanding of HDV</w:t>
      </w:r>
    </w:p>
    <w:p w:rsidR="00A2449C" w:rsidRPr="007F243E" w:rsidRDefault="00A2449C" w:rsidP="00C62542">
      <w:pPr>
        <w:spacing w:after="0" w:line="360" w:lineRule="auto"/>
        <w:jc w:val="both"/>
        <w:rPr>
          <w:rFonts w:ascii="Book Antiqua" w:hAnsi="Book Antiqua" w:cs="Book Antiqua"/>
          <w:sz w:val="24"/>
          <w:szCs w:val="24"/>
        </w:rPr>
      </w:pPr>
      <w:r w:rsidRPr="007F243E">
        <w:rPr>
          <w:rFonts w:ascii="Book Antiqua" w:hAnsi="Book Antiqua" w:cs="Book Antiqua"/>
          <w:sz w:val="24"/>
          <w:szCs w:val="24"/>
        </w:rPr>
        <w:t xml:space="preserve">A better understanding of the molecular events underlying HCC development following HDV infection is vital to not only the approach to the virus but also for the development of new drugs, which can target specific parts of the pathways involved if not the virus itself and prevent development of HCC in patients infected with HDV. For example the targeted inhibition of STAT3 with a decoy 15-mer double-stranded oligonucleotide, which corresponds to the STAT3 response element in the c-fos promoter region, has been experimentally proven to abrogate head and neck cancer </w:t>
      </w:r>
      <w:r>
        <w:rPr>
          <w:rFonts w:ascii="Book Antiqua" w:hAnsi="Book Antiqua" w:cs="Book Antiqua"/>
          <w:sz w:val="24"/>
          <w:szCs w:val="24"/>
        </w:rPr>
        <w:t>growth</w:t>
      </w:r>
      <w:r w:rsidRPr="000D4089">
        <w:rPr>
          <w:rFonts w:ascii="Book Antiqua" w:hAnsi="Book Antiqua" w:cs="Book Antiqua"/>
          <w:sz w:val="24"/>
          <w:szCs w:val="24"/>
          <w:vertAlign w:val="superscript"/>
        </w:rPr>
        <w:t>[</w:t>
      </w:r>
      <w:r>
        <w:rPr>
          <w:rFonts w:ascii="Book Antiqua" w:hAnsi="Book Antiqua" w:cs="Book Antiqua"/>
          <w:sz w:val="24"/>
          <w:szCs w:val="24"/>
          <w:vertAlign w:val="superscript"/>
        </w:rPr>
        <w:t>105</w:t>
      </w:r>
      <w:r w:rsidRPr="000D4089">
        <w:rPr>
          <w:rFonts w:ascii="Book Antiqua" w:hAnsi="Book Antiqua" w:cs="Book Antiqua"/>
          <w:sz w:val="24"/>
          <w:szCs w:val="24"/>
          <w:vertAlign w:val="superscript"/>
        </w:rPr>
        <w:t>]</w:t>
      </w:r>
      <w:r w:rsidRPr="000D4089">
        <w:rPr>
          <w:rFonts w:ascii="Book Antiqua" w:hAnsi="Book Antiqua" w:cs="Book Antiqua"/>
          <w:color w:val="000000"/>
          <w:sz w:val="24"/>
          <w:szCs w:val="24"/>
        </w:rPr>
        <w:t xml:space="preserve"> </w:t>
      </w:r>
      <w:r w:rsidRPr="000D4089">
        <w:rPr>
          <w:rFonts w:ascii="Book Antiqua" w:hAnsi="Book Antiqua" w:cs="Book Antiqua"/>
          <w:sz w:val="24"/>
          <w:szCs w:val="24"/>
        </w:rPr>
        <w:t>and</w:t>
      </w:r>
      <w:r w:rsidRPr="007F243E">
        <w:rPr>
          <w:rFonts w:ascii="Book Antiqua" w:hAnsi="Book Antiqua" w:cs="Book Antiqua"/>
          <w:sz w:val="24"/>
          <w:szCs w:val="24"/>
        </w:rPr>
        <w:t xml:space="preserve"> could eventually be used to prevent or treat HCC as well. </w:t>
      </w:r>
    </w:p>
    <w:p w:rsidR="00A2449C" w:rsidRPr="007F243E" w:rsidRDefault="00A2449C" w:rsidP="00AC5457">
      <w:pPr>
        <w:spacing w:after="0" w:line="360" w:lineRule="auto"/>
        <w:ind w:firstLineChars="100" w:firstLine="240"/>
        <w:jc w:val="both"/>
        <w:rPr>
          <w:rFonts w:ascii="Book Antiqua" w:hAnsi="Book Antiqua" w:cs="Book Antiqua"/>
          <w:sz w:val="24"/>
          <w:szCs w:val="24"/>
        </w:rPr>
      </w:pPr>
      <w:r w:rsidRPr="007F243E">
        <w:rPr>
          <w:rFonts w:ascii="Book Antiqua" w:hAnsi="Book Antiqua" w:cs="Book Antiqua"/>
          <w:sz w:val="24"/>
          <w:szCs w:val="24"/>
        </w:rPr>
        <w:t>Cyclophilins are a class of proteins localized in various cellular compartments, involved in metabolism and homeostasis and are upregulated during inflammation and cancer. Cyclophilin A (CypA), in the cytoplasm, is involved in the virus life</w:t>
      </w:r>
      <w:r>
        <w:rPr>
          <w:rFonts w:ascii="Book Antiqua" w:hAnsi="Book Antiqua" w:cs="Book Antiqua"/>
          <w:sz w:val="24"/>
          <w:szCs w:val="24"/>
        </w:rPr>
        <w:t xml:space="preserve"> cycle, while extracellular Cyp</w:t>
      </w:r>
      <w:r w:rsidRPr="007F243E">
        <w:rPr>
          <w:rFonts w:ascii="Book Antiqua" w:hAnsi="Book Antiqua" w:cs="Book Antiqua"/>
          <w:sz w:val="24"/>
          <w:szCs w:val="24"/>
        </w:rPr>
        <w:t xml:space="preserve">A and CypB are pro-inflammatory in nature. Cyclosporins are potential cyclophilin inhibitors and could have therapeutic potential for the treatment </w:t>
      </w:r>
      <w:r w:rsidRPr="007F243E">
        <w:rPr>
          <w:rFonts w:ascii="Book Antiqua" w:hAnsi="Book Antiqua" w:cs="Book Antiqua"/>
          <w:sz w:val="24"/>
          <w:szCs w:val="24"/>
        </w:rPr>
        <w:lastRenderedPageBreak/>
        <w:t xml:space="preserve">of virus induced liver diseases. Indeed Cyclosporin A (CsA) has been shown to inhibit HBV and HDV entry </w:t>
      </w:r>
      <w:r w:rsidRPr="0057316D">
        <w:rPr>
          <w:rFonts w:ascii="Book Antiqua" w:hAnsi="Book Antiqua" w:cs="Book Antiqua"/>
          <w:i/>
          <w:sz w:val="24"/>
          <w:szCs w:val="24"/>
        </w:rPr>
        <w:t>via</w:t>
      </w:r>
      <w:r w:rsidRPr="007F243E">
        <w:rPr>
          <w:rFonts w:ascii="Book Antiqua" w:hAnsi="Book Antiqua" w:cs="Book Antiqua"/>
          <w:sz w:val="24"/>
          <w:szCs w:val="24"/>
        </w:rPr>
        <w:t xml:space="preserve"> sodium taurocholate co-transporting polypeptide. There is a direct interaction between the drug and the NTCP receptor (which is also a bile salt transporter), with overlap at the preS1 domain (which mediates viral entry). CsA also has immunosuppressive effects, exercised </w:t>
      </w:r>
      <w:r w:rsidRPr="0057316D">
        <w:rPr>
          <w:rFonts w:ascii="Book Antiqua" w:hAnsi="Book Antiqua" w:cs="Book Antiqua"/>
          <w:i/>
          <w:sz w:val="24"/>
          <w:szCs w:val="24"/>
        </w:rPr>
        <w:t>via</w:t>
      </w:r>
      <w:r w:rsidRPr="007F243E">
        <w:rPr>
          <w:rFonts w:ascii="Book Antiqua" w:hAnsi="Book Antiqua" w:cs="Book Antiqua"/>
          <w:sz w:val="24"/>
          <w:szCs w:val="24"/>
        </w:rPr>
        <w:t xml:space="preserve"> cyclophilin depe</w:t>
      </w:r>
      <w:r>
        <w:rPr>
          <w:rFonts w:ascii="Book Antiqua" w:hAnsi="Book Antiqua" w:cs="Book Antiqua"/>
          <w:sz w:val="24"/>
          <w:szCs w:val="24"/>
        </w:rPr>
        <w:t>ndent inhibition of calcineurin</w:t>
      </w:r>
      <w:r w:rsidRPr="007F243E">
        <w:rPr>
          <w:rFonts w:ascii="Book Antiqua" w:hAnsi="Book Antiqua" w:cs="Book Antiqua"/>
          <w:sz w:val="24"/>
          <w:szCs w:val="24"/>
          <w:vertAlign w:val="superscript"/>
        </w:rPr>
        <w:t>[</w:t>
      </w:r>
      <w:r w:rsidRPr="001962D4">
        <w:rPr>
          <w:rFonts w:ascii="Book Antiqua" w:hAnsi="Book Antiqua" w:cs="Book Antiqua"/>
          <w:sz w:val="24"/>
          <w:szCs w:val="24"/>
          <w:vertAlign w:val="superscript"/>
        </w:rPr>
        <w:t>106]</w:t>
      </w:r>
      <w:r w:rsidRPr="001962D4">
        <w:rPr>
          <w:rFonts w:ascii="Book Antiqua" w:hAnsi="Book Antiqua" w:cs="Book Antiqua"/>
          <w:color w:val="000000"/>
          <w:sz w:val="24"/>
          <w:szCs w:val="24"/>
        </w:rPr>
        <w:t>.</w:t>
      </w:r>
    </w:p>
    <w:p w:rsidR="00A2449C" w:rsidRPr="007F243E" w:rsidRDefault="00A2449C" w:rsidP="00AC5457">
      <w:pPr>
        <w:spacing w:after="0" w:line="360" w:lineRule="auto"/>
        <w:ind w:firstLineChars="100" w:firstLine="240"/>
        <w:jc w:val="both"/>
        <w:rPr>
          <w:rFonts w:ascii="Book Antiqua" w:hAnsi="Book Antiqua" w:cs="Book Antiqua"/>
          <w:color w:val="000000"/>
          <w:sz w:val="24"/>
          <w:szCs w:val="24"/>
        </w:rPr>
      </w:pPr>
      <w:r w:rsidRPr="007F243E">
        <w:rPr>
          <w:rFonts w:ascii="Book Antiqua" w:hAnsi="Book Antiqua" w:cs="Book Antiqua"/>
          <w:color w:val="000000"/>
          <w:sz w:val="24"/>
          <w:szCs w:val="24"/>
        </w:rPr>
        <w:t xml:space="preserve">Interestingly, HDV can, </w:t>
      </w:r>
      <w:r w:rsidRPr="00C62542">
        <w:rPr>
          <w:rFonts w:ascii="Book Antiqua" w:hAnsi="Book Antiqua" w:cs="Book Antiqua"/>
          <w:i/>
          <w:iCs/>
          <w:color w:val="000000"/>
          <w:sz w:val="24"/>
          <w:szCs w:val="24"/>
        </w:rPr>
        <w:t>in vivo</w:t>
      </w:r>
      <w:r w:rsidRPr="007F243E">
        <w:rPr>
          <w:rFonts w:ascii="Book Antiqua" w:hAnsi="Book Antiqua" w:cs="Book Antiqua"/>
          <w:color w:val="000000"/>
          <w:sz w:val="24"/>
          <w:szCs w:val="24"/>
        </w:rPr>
        <w:t>, infect the cells of hepadnavirus-induced hepatocellular carc</w:t>
      </w:r>
      <w:r>
        <w:rPr>
          <w:rFonts w:ascii="Book Antiqua" w:hAnsi="Book Antiqua" w:cs="Book Antiqua"/>
          <w:color w:val="000000"/>
          <w:sz w:val="24"/>
          <w:szCs w:val="24"/>
        </w:rPr>
        <w:t>inoma in Woodchucks</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107</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Since it had been previously hypothesized that hepadnavirus-induced HCCs are resistant to reinfection, the experiment proves that the cell</w:t>
      </w:r>
      <w:r>
        <w:rPr>
          <w:rFonts w:ascii="Book Antiqua" w:hAnsi="Book Antiqua" w:cs="Book Antiqua"/>
          <w:color w:val="000000"/>
          <w:sz w:val="24"/>
          <w:szCs w:val="24"/>
        </w:rPr>
        <w:t>s still have</w:t>
      </w:r>
      <w:r w:rsidRPr="007F243E">
        <w:rPr>
          <w:rFonts w:ascii="Book Antiqua" w:hAnsi="Book Antiqua" w:cs="Book Antiqua"/>
          <w:color w:val="000000"/>
          <w:sz w:val="24"/>
          <w:szCs w:val="24"/>
        </w:rPr>
        <w:t xml:space="preserve"> functioning </w:t>
      </w:r>
      <w:r w:rsidRPr="00C62542">
        <w:rPr>
          <w:rStyle w:val="Emphasis"/>
          <w:rFonts w:ascii="Book Antiqua" w:hAnsi="Book Antiqua" w:cs="Book Antiqua"/>
          <w:i w:val="0"/>
          <w:iCs w:val="0"/>
          <w:sz w:val="24"/>
          <w:szCs w:val="24"/>
          <w:shd w:val="clear" w:color="auto" w:fill="FFFFFF"/>
        </w:rPr>
        <w:t>woodchuck</w:t>
      </w:r>
      <w:r w:rsidRPr="00C62542">
        <w:rPr>
          <w:rStyle w:val="apple-converted-space"/>
          <w:rFonts w:ascii="Book Antiqua" w:hAnsi="Book Antiqua" w:cs="Book Antiqua"/>
          <w:sz w:val="24"/>
          <w:szCs w:val="24"/>
          <w:shd w:val="clear" w:color="auto" w:fill="FFFFFF"/>
        </w:rPr>
        <w:t> </w:t>
      </w:r>
      <w:r w:rsidRPr="00C62542">
        <w:rPr>
          <w:rFonts w:ascii="Book Antiqua" w:hAnsi="Book Antiqua" w:cs="Book Antiqua"/>
          <w:sz w:val="24"/>
          <w:szCs w:val="24"/>
          <w:shd w:val="clear" w:color="auto" w:fill="FFFFFF"/>
        </w:rPr>
        <w:t>hepatitis virus</w:t>
      </w:r>
      <w:r w:rsidRPr="007F243E">
        <w:rPr>
          <w:rFonts w:ascii="Book Antiqua" w:hAnsi="Book Antiqua" w:cs="Book Antiqua"/>
          <w:color w:val="000000"/>
          <w:sz w:val="24"/>
          <w:szCs w:val="24"/>
        </w:rPr>
        <w:t xml:space="preserve"> receptors and if a resistance does exist, it occurs downstream of the receptor</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108</w:t>
      </w:r>
      <w:r w:rsidRPr="007F243E">
        <w:rPr>
          <w:rFonts w:ascii="Book Antiqua" w:hAnsi="Book Antiqua" w:cs="Book Antiqua"/>
          <w:sz w:val="24"/>
          <w:szCs w:val="24"/>
          <w:vertAlign w:val="superscript"/>
        </w:rPr>
        <w:t>]</w:t>
      </w:r>
      <w:r w:rsidRPr="007F243E">
        <w:rPr>
          <w:rFonts w:ascii="Book Antiqua" w:hAnsi="Book Antiqua" w:cs="Book Antiqua"/>
          <w:color w:val="000000"/>
          <w:sz w:val="24"/>
          <w:szCs w:val="24"/>
        </w:rPr>
        <w:t>. This information may facilitate development of novel strategies further dissecting the mechanism of liver carcinogenesis associated with HDV infection</w:t>
      </w:r>
    </w:p>
    <w:p w:rsidR="00A2449C" w:rsidRPr="007F243E" w:rsidRDefault="00A2449C" w:rsidP="00AC5457">
      <w:pPr>
        <w:spacing w:after="0" w:line="360" w:lineRule="auto"/>
        <w:ind w:firstLineChars="100" w:firstLine="240"/>
        <w:jc w:val="both"/>
        <w:rPr>
          <w:rFonts w:ascii="Book Antiqua" w:hAnsi="Book Antiqua" w:cs="Book Antiqua"/>
          <w:color w:val="000000"/>
          <w:sz w:val="24"/>
          <w:szCs w:val="24"/>
        </w:rPr>
      </w:pPr>
      <w:r w:rsidRPr="007F243E">
        <w:rPr>
          <w:rFonts w:ascii="Book Antiqua" w:hAnsi="Book Antiqua" w:cs="Book Antiqua"/>
          <w:sz w:val="24"/>
          <w:szCs w:val="24"/>
        </w:rPr>
        <w:t xml:space="preserve">The spread of HDV can be prevented by depriving the defective HDV of HBV necessary to propagate its infection. Countries with effective vaccination programs have shown </w:t>
      </w:r>
      <w:r>
        <w:rPr>
          <w:rFonts w:ascii="Book Antiqua" w:hAnsi="Book Antiqua" w:cs="Book Antiqua"/>
          <w:sz w:val="24"/>
          <w:szCs w:val="24"/>
        </w:rPr>
        <w:t xml:space="preserve">a </w:t>
      </w:r>
      <w:r w:rsidRPr="007F243E">
        <w:rPr>
          <w:rFonts w:ascii="Book Antiqua" w:hAnsi="Book Antiqua" w:cs="Book Antiqua"/>
          <w:sz w:val="24"/>
          <w:szCs w:val="24"/>
        </w:rPr>
        <w:t>dramatic d</w:t>
      </w:r>
      <w:r>
        <w:rPr>
          <w:rFonts w:ascii="Book Antiqua" w:hAnsi="Book Antiqua" w:cs="Book Antiqua"/>
          <w:sz w:val="24"/>
          <w:szCs w:val="24"/>
        </w:rPr>
        <w:t>ecrease in the incidence of HCC</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109</w:t>
      </w:r>
      <w:r w:rsidRPr="007F243E">
        <w:rPr>
          <w:rFonts w:ascii="Book Antiqua" w:hAnsi="Book Antiqua" w:cs="Book Antiqua"/>
          <w:sz w:val="24"/>
          <w:szCs w:val="24"/>
          <w:vertAlign w:val="superscript"/>
        </w:rPr>
        <w:t>]</w:t>
      </w:r>
      <w:r w:rsidRPr="007F243E">
        <w:rPr>
          <w:rFonts w:ascii="Book Antiqua" w:hAnsi="Book Antiqua" w:cs="Book Antiqua"/>
          <w:sz w:val="24"/>
          <w:szCs w:val="24"/>
        </w:rPr>
        <w:t>. As there is no effective treatment for HDV and the only treatment available is interfero</w:t>
      </w:r>
      <w:r>
        <w:rPr>
          <w:rFonts w:ascii="Book Antiqua" w:hAnsi="Book Antiqua" w:cs="Book Antiqua"/>
          <w:sz w:val="24"/>
          <w:szCs w:val="24"/>
        </w:rPr>
        <w:t>n, which is of limited efficacy</w:t>
      </w:r>
      <w:r w:rsidRPr="007F243E">
        <w:rPr>
          <w:rFonts w:ascii="Book Antiqua" w:hAnsi="Book Antiqua" w:cs="Book Antiqua"/>
          <w:sz w:val="24"/>
          <w:szCs w:val="24"/>
          <w:vertAlign w:val="superscript"/>
        </w:rPr>
        <w:t>[</w:t>
      </w:r>
      <w:r>
        <w:rPr>
          <w:rFonts w:ascii="Book Antiqua" w:hAnsi="Book Antiqua" w:cs="Book Antiqua"/>
          <w:sz w:val="24"/>
          <w:szCs w:val="24"/>
          <w:vertAlign w:val="superscript"/>
        </w:rPr>
        <w:t>110</w:t>
      </w:r>
      <w:r w:rsidRPr="007F243E">
        <w:rPr>
          <w:rFonts w:ascii="Book Antiqua" w:hAnsi="Book Antiqua" w:cs="Book Antiqua"/>
          <w:sz w:val="24"/>
          <w:szCs w:val="24"/>
          <w:vertAlign w:val="superscript"/>
        </w:rPr>
        <w:t>]</w:t>
      </w:r>
      <w:r w:rsidRPr="007F243E">
        <w:rPr>
          <w:rFonts w:ascii="Book Antiqua" w:hAnsi="Book Antiqua" w:cs="Book Antiqua"/>
          <w:sz w:val="24"/>
          <w:szCs w:val="24"/>
        </w:rPr>
        <w:t>, vaccination against HBV should be stressed. Carriers of HBs should be informed of the risk of superinfection from carriers coinfected with HDV and educated about preventive practices.</w:t>
      </w:r>
    </w:p>
    <w:p w:rsidR="00A2449C" w:rsidRPr="007F243E" w:rsidRDefault="00A2449C" w:rsidP="00C62542">
      <w:pPr>
        <w:spacing w:after="0" w:line="360" w:lineRule="auto"/>
        <w:jc w:val="both"/>
        <w:rPr>
          <w:rFonts w:ascii="Book Antiqua" w:hAnsi="Book Antiqua" w:cs="Book Antiqua"/>
          <w:b/>
          <w:bCs/>
          <w:sz w:val="24"/>
          <w:szCs w:val="24"/>
        </w:rPr>
      </w:pPr>
      <w:r w:rsidRPr="007F243E">
        <w:rPr>
          <w:rFonts w:ascii="Book Antiqua" w:hAnsi="Book Antiqua" w:cs="Book Antiqua"/>
          <w:b/>
          <w:bCs/>
          <w:sz w:val="24"/>
          <w:szCs w:val="24"/>
        </w:rPr>
        <w:t>REFERENCES</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1 </w:t>
      </w:r>
      <w:r w:rsidRPr="00441359">
        <w:rPr>
          <w:rFonts w:ascii="Book Antiqua" w:hAnsi="Book Antiqua" w:cs="Book Antiqua"/>
          <w:b/>
          <w:bCs/>
          <w:sz w:val="24"/>
          <w:szCs w:val="24"/>
        </w:rPr>
        <w:t>Dastgerdi ES</w:t>
      </w:r>
      <w:r w:rsidRPr="00441359">
        <w:rPr>
          <w:rFonts w:ascii="Book Antiqua" w:hAnsi="Book Antiqua" w:cs="Book Antiqua"/>
          <w:sz w:val="24"/>
          <w:szCs w:val="24"/>
        </w:rPr>
        <w:t>, Herbers U, Tacke F. Molecular and clinical aspects of hepatitis D virus infections. </w:t>
      </w:r>
      <w:r w:rsidRPr="00441359">
        <w:rPr>
          <w:rFonts w:ascii="Book Antiqua" w:hAnsi="Book Antiqua" w:cs="Book Antiqua"/>
          <w:i/>
          <w:iCs/>
          <w:sz w:val="24"/>
          <w:szCs w:val="24"/>
        </w:rPr>
        <w:t>World J Virol</w:t>
      </w:r>
      <w:r w:rsidRPr="00441359">
        <w:rPr>
          <w:rFonts w:ascii="Book Antiqua" w:hAnsi="Book Antiqua" w:cs="Book Antiqua"/>
          <w:sz w:val="24"/>
          <w:szCs w:val="24"/>
        </w:rPr>
        <w:t> 2012; </w:t>
      </w:r>
      <w:r w:rsidRPr="00441359">
        <w:rPr>
          <w:rFonts w:ascii="Book Antiqua" w:hAnsi="Book Antiqua" w:cs="Book Antiqua"/>
          <w:b/>
          <w:bCs/>
          <w:sz w:val="24"/>
          <w:szCs w:val="24"/>
        </w:rPr>
        <w:t>1</w:t>
      </w:r>
      <w:r w:rsidRPr="00441359">
        <w:rPr>
          <w:rFonts w:ascii="Book Antiqua" w:hAnsi="Book Antiqua" w:cs="Book Antiqua"/>
          <w:sz w:val="24"/>
          <w:szCs w:val="24"/>
        </w:rPr>
        <w:t>: 71-78 [PMID: 24175212 DOI: 10.5501/wjv.v1.i3.71]</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2 </w:t>
      </w:r>
      <w:r w:rsidRPr="00441359">
        <w:rPr>
          <w:rFonts w:ascii="Book Antiqua" w:hAnsi="Book Antiqua" w:cs="Book Antiqua"/>
          <w:b/>
          <w:bCs/>
          <w:sz w:val="24"/>
          <w:szCs w:val="24"/>
        </w:rPr>
        <w:t>Cunha C</w:t>
      </w:r>
      <w:r w:rsidRPr="00441359">
        <w:rPr>
          <w:rFonts w:ascii="Book Antiqua" w:hAnsi="Book Antiqua" w:cs="Book Antiqua"/>
          <w:sz w:val="24"/>
          <w:szCs w:val="24"/>
        </w:rPr>
        <w:t>, Monjardino J, Cheng D, Krause S, Carmo-Fonseca M. Localization of hepatitis delta virus RNA in the nucleus of human cells. </w:t>
      </w:r>
      <w:r w:rsidRPr="00441359">
        <w:rPr>
          <w:rFonts w:ascii="Book Antiqua" w:hAnsi="Book Antiqua" w:cs="Book Antiqua"/>
          <w:i/>
          <w:iCs/>
          <w:sz w:val="24"/>
          <w:szCs w:val="24"/>
        </w:rPr>
        <w:t>RNA</w:t>
      </w:r>
      <w:r w:rsidRPr="00441359">
        <w:rPr>
          <w:rFonts w:ascii="Book Antiqua" w:hAnsi="Book Antiqua" w:cs="Book Antiqua"/>
          <w:sz w:val="24"/>
          <w:szCs w:val="24"/>
        </w:rPr>
        <w:t> 1998; </w:t>
      </w:r>
      <w:r w:rsidRPr="00441359">
        <w:rPr>
          <w:rFonts w:ascii="Book Antiqua" w:hAnsi="Book Antiqua" w:cs="Book Antiqua"/>
          <w:b/>
          <w:bCs/>
          <w:sz w:val="24"/>
          <w:szCs w:val="24"/>
        </w:rPr>
        <w:t>4</w:t>
      </w:r>
      <w:r w:rsidRPr="00441359">
        <w:rPr>
          <w:rFonts w:ascii="Book Antiqua" w:hAnsi="Book Antiqua" w:cs="Book Antiqua"/>
          <w:sz w:val="24"/>
          <w:szCs w:val="24"/>
        </w:rPr>
        <w:t>: 680-693 [PMID: 9622127 DOI: 10.1017/S135583829898013X]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3 </w:t>
      </w:r>
      <w:r w:rsidRPr="00441359">
        <w:rPr>
          <w:rFonts w:ascii="Book Antiqua" w:hAnsi="Book Antiqua" w:cs="Book Antiqua"/>
          <w:b/>
          <w:bCs/>
          <w:sz w:val="24"/>
          <w:szCs w:val="24"/>
        </w:rPr>
        <w:t>Farci P</w:t>
      </w:r>
      <w:r w:rsidRPr="00441359">
        <w:rPr>
          <w:rFonts w:ascii="Book Antiqua" w:hAnsi="Book Antiqua" w:cs="Book Antiqua"/>
          <w:sz w:val="24"/>
          <w:szCs w:val="24"/>
        </w:rPr>
        <w:t>, Niro GA. Clinical features of hepatitis D. </w:t>
      </w:r>
      <w:r w:rsidRPr="00441359">
        <w:rPr>
          <w:rFonts w:ascii="Book Antiqua" w:hAnsi="Book Antiqua" w:cs="Book Antiqua"/>
          <w:i/>
          <w:iCs/>
          <w:sz w:val="24"/>
          <w:szCs w:val="24"/>
        </w:rPr>
        <w:t>Semin Liver Dis</w:t>
      </w:r>
      <w:r w:rsidRPr="00441359">
        <w:rPr>
          <w:rFonts w:ascii="Book Antiqua" w:hAnsi="Book Antiqua" w:cs="Book Antiqua"/>
          <w:sz w:val="24"/>
          <w:szCs w:val="24"/>
        </w:rPr>
        <w:t> 2012; </w:t>
      </w:r>
      <w:r w:rsidRPr="00441359">
        <w:rPr>
          <w:rFonts w:ascii="Book Antiqua" w:hAnsi="Book Antiqua" w:cs="Book Antiqua"/>
          <w:b/>
          <w:bCs/>
          <w:sz w:val="24"/>
          <w:szCs w:val="24"/>
        </w:rPr>
        <w:t>32</w:t>
      </w:r>
      <w:r w:rsidRPr="00441359">
        <w:rPr>
          <w:rFonts w:ascii="Book Antiqua" w:hAnsi="Book Antiqua" w:cs="Book Antiqua"/>
          <w:sz w:val="24"/>
          <w:szCs w:val="24"/>
        </w:rPr>
        <w:t>: 228-236 [PMID: 22932971 DOI: 10.1055/s-0032-1323628]</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4 </w:t>
      </w:r>
      <w:r w:rsidRPr="00441359">
        <w:rPr>
          <w:rFonts w:ascii="Book Antiqua" w:hAnsi="Book Antiqua" w:cs="Book Antiqua"/>
          <w:b/>
          <w:bCs/>
          <w:sz w:val="24"/>
          <w:szCs w:val="24"/>
        </w:rPr>
        <w:t>Smedile A</w:t>
      </w:r>
      <w:r w:rsidRPr="00441359">
        <w:rPr>
          <w:rFonts w:ascii="Book Antiqua" w:hAnsi="Book Antiqua" w:cs="Book Antiqua"/>
          <w:sz w:val="24"/>
          <w:szCs w:val="24"/>
        </w:rPr>
        <w:t xml:space="preserve">, Farci P, Verme G, Caredda F, Cargnel A, Caporaso N, Dentico P, Trepo C, Opolon P, Gimson A, Vergani D, Williams R, Rizzetto M. Influence of delta infection on </w:t>
      </w:r>
      <w:r w:rsidRPr="00441359">
        <w:rPr>
          <w:rFonts w:ascii="Book Antiqua" w:hAnsi="Book Antiqua" w:cs="Book Antiqua"/>
          <w:sz w:val="24"/>
          <w:szCs w:val="24"/>
        </w:rPr>
        <w:lastRenderedPageBreak/>
        <w:t>severity of hepatitis B. </w:t>
      </w:r>
      <w:r w:rsidRPr="00441359">
        <w:rPr>
          <w:rFonts w:ascii="Book Antiqua" w:hAnsi="Book Antiqua" w:cs="Book Antiqua"/>
          <w:i/>
          <w:iCs/>
          <w:sz w:val="24"/>
          <w:szCs w:val="24"/>
        </w:rPr>
        <w:t>Lancet</w:t>
      </w:r>
      <w:r w:rsidRPr="00441359">
        <w:rPr>
          <w:rFonts w:ascii="Book Antiqua" w:hAnsi="Book Antiqua" w:cs="Book Antiqua"/>
          <w:sz w:val="24"/>
          <w:szCs w:val="24"/>
        </w:rPr>
        <w:t> 1982; </w:t>
      </w:r>
      <w:r w:rsidRPr="00441359">
        <w:rPr>
          <w:rFonts w:ascii="Book Antiqua" w:hAnsi="Book Antiqua" w:cs="Book Antiqua"/>
          <w:b/>
          <w:bCs/>
          <w:sz w:val="24"/>
          <w:szCs w:val="24"/>
        </w:rPr>
        <w:t>2</w:t>
      </w:r>
      <w:r w:rsidRPr="00441359">
        <w:rPr>
          <w:rFonts w:ascii="Book Antiqua" w:hAnsi="Book Antiqua" w:cs="Book Antiqua"/>
          <w:sz w:val="24"/>
          <w:szCs w:val="24"/>
        </w:rPr>
        <w:t>: 945-947 [PMID: 6127458 DOI: 10.1016/S0140-6736(82)90156-8]</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5 </w:t>
      </w:r>
      <w:r w:rsidRPr="00441359">
        <w:rPr>
          <w:rFonts w:ascii="Book Antiqua" w:hAnsi="Book Antiqua" w:cs="Book Antiqua"/>
          <w:b/>
          <w:bCs/>
          <w:sz w:val="24"/>
          <w:szCs w:val="24"/>
        </w:rPr>
        <w:t>Yurdayd</w:t>
      </w:r>
      <w:r w:rsidRPr="00441359">
        <w:rPr>
          <w:rFonts w:ascii="Book Antiqua" w:eastAsia="Batang" w:hAnsi="Book Antiqua" w:cs="Book Antiqua"/>
          <w:b/>
          <w:bCs/>
          <w:sz w:val="24"/>
          <w:szCs w:val="24"/>
        </w:rPr>
        <w:t>ı</w:t>
      </w:r>
      <w:r w:rsidRPr="00441359">
        <w:rPr>
          <w:rFonts w:ascii="Book Antiqua" w:hAnsi="Book Antiqua" w:cs="Book Antiqua"/>
          <w:b/>
          <w:bCs/>
          <w:sz w:val="24"/>
          <w:szCs w:val="24"/>
        </w:rPr>
        <w:t>n C</w:t>
      </w:r>
      <w:r w:rsidRPr="00441359">
        <w:rPr>
          <w:rFonts w:ascii="Book Antiqua" w:hAnsi="Book Antiqua" w:cs="Book Antiqua"/>
          <w:sz w:val="24"/>
          <w:szCs w:val="24"/>
        </w:rPr>
        <w:t>, Idilman R, Bozkaya H, Bozdayi AM. Natural history and treatment of chronic delta hepatitis. </w:t>
      </w:r>
      <w:r w:rsidRPr="00441359">
        <w:rPr>
          <w:rFonts w:ascii="Book Antiqua" w:hAnsi="Book Antiqua" w:cs="Book Antiqua"/>
          <w:i/>
          <w:iCs/>
          <w:sz w:val="24"/>
          <w:szCs w:val="24"/>
        </w:rPr>
        <w:t>J Viral Hepat</w:t>
      </w:r>
      <w:r w:rsidRPr="00441359">
        <w:rPr>
          <w:rFonts w:ascii="Book Antiqua" w:hAnsi="Book Antiqua" w:cs="Book Antiqua"/>
          <w:sz w:val="24"/>
          <w:szCs w:val="24"/>
        </w:rPr>
        <w:t> 2010; </w:t>
      </w:r>
      <w:r w:rsidRPr="00441359">
        <w:rPr>
          <w:rFonts w:ascii="Book Antiqua" w:hAnsi="Book Antiqua" w:cs="Book Antiqua"/>
          <w:b/>
          <w:bCs/>
          <w:sz w:val="24"/>
          <w:szCs w:val="24"/>
        </w:rPr>
        <w:t>17</w:t>
      </w:r>
      <w:r w:rsidRPr="00441359">
        <w:rPr>
          <w:rFonts w:ascii="Book Antiqua" w:hAnsi="Book Antiqua" w:cs="Book Antiqua"/>
          <w:sz w:val="24"/>
          <w:szCs w:val="24"/>
        </w:rPr>
        <w:t>: 749-756 [PMID: 20723036 DOI: 10.1111/j.1365-2893.2010.01353.x.]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6 </w:t>
      </w:r>
      <w:r w:rsidRPr="00441359">
        <w:rPr>
          <w:rFonts w:ascii="Book Antiqua" w:hAnsi="Book Antiqua" w:cs="Book Antiqua"/>
          <w:b/>
          <w:bCs/>
          <w:sz w:val="24"/>
          <w:szCs w:val="24"/>
        </w:rPr>
        <w:t>Heidrich B</w:t>
      </w:r>
      <w:r w:rsidRPr="00441359">
        <w:rPr>
          <w:rFonts w:ascii="Book Antiqua" w:hAnsi="Book Antiqua" w:cs="Book Antiqua"/>
          <w:sz w:val="24"/>
          <w:szCs w:val="24"/>
        </w:rPr>
        <w:t>, Serrano BC, Idilman R, Kabaçam G, Bremer B, Raupach R, Önder FO, Deterding K, Zacher BJ, Taranta A, Bozkaya H, Zachou K, Tillmann HL, Bozdayi AM, Manns MP, Yurdayd</w:t>
      </w:r>
      <w:r w:rsidRPr="00441359">
        <w:rPr>
          <w:rFonts w:ascii="Book Antiqua" w:eastAsia="Batang" w:hAnsi="Book Antiqua" w:cs="Book Antiqua"/>
          <w:sz w:val="24"/>
          <w:szCs w:val="24"/>
        </w:rPr>
        <w:t>ı</w:t>
      </w:r>
      <w:r w:rsidRPr="00441359">
        <w:rPr>
          <w:rFonts w:ascii="Book Antiqua" w:hAnsi="Book Antiqua" w:cs="Book Antiqua"/>
          <w:sz w:val="24"/>
          <w:szCs w:val="24"/>
        </w:rPr>
        <w:t>n C, Wedemeyer H. HBeAg-positive hepatitis delta: virological patterns and clinical long-term outcome. </w:t>
      </w:r>
      <w:r w:rsidRPr="00441359">
        <w:rPr>
          <w:rFonts w:ascii="Book Antiqua" w:hAnsi="Book Antiqua" w:cs="Book Antiqua"/>
          <w:i/>
          <w:iCs/>
          <w:sz w:val="24"/>
          <w:szCs w:val="24"/>
        </w:rPr>
        <w:t>Liver Int</w:t>
      </w:r>
      <w:r w:rsidRPr="00441359">
        <w:rPr>
          <w:rFonts w:ascii="Book Antiqua" w:hAnsi="Book Antiqua" w:cs="Book Antiqua"/>
          <w:sz w:val="24"/>
          <w:szCs w:val="24"/>
        </w:rPr>
        <w:t> 2012; </w:t>
      </w:r>
      <w:r w:rsidRPr="00441359">
        <w:rPr>
          <w:rFonts w:ascii="Book Antiqua" w:hAnsi="Book Antiqua" w:cs="Book Antiqua"/>
          <w:b/>
          <w:bCs/>
          <w:sz w:val="24"/>
          <w:szCs w:val="24"/>
        </w:rPr>
        <w:t>32</w:t>
      </w:r>
      <w:r w:rsidRPr="00441359">
        <w:rPr>
          <w:rFonts w:ascii="Book Antiqua" w:hAnsi="Book Antiqua" w:cs="Book Antiqua"/>
          <w:sz w:val="24"/>
          <w:szCs w:val="24"/>
        </w:rPr>
        <w:t>: 1415-1425 [PMID: 22716112 DOI: 10.1111/j.1478-3231.2012.02831.x]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7 </w:t>
      </w:r>
      <w:r w:rsidRPr="00441359">
        <w:rPr>
          <w:rFonts w:ascii="Book Antiqua" w:hAnsi="Book Antiqua" w:cs="Book Antiqua"/>
          <w:b/>
          <w:bCs/>
          <w:sz w:val="24"/>
          <w:szCs w:val="24"/>
        </w:rPr>
        <w:t>Jemal A</w:t>
      </w:r>
      <w:r w:rsidRPr="00441359">
        <w:rPr>
          <w:rFonts w:ascii="Book Antiqua" w:hAnsi="Book Antiqua" w:cs="Book Antiqua"/>
          <w:sz w:val="24"/>
          <w:szCs w:val="24"/>
        </w:rPr>
        <w:t>, Bray F, Center MM, Ferlay J, Ward E, Forman D. Global cancer statistics. </w:t>
      </w:r>
      <w:r w:rsidRPr="00441359">
        <w:rPr>
          <w:rFonts w:ascii="Book Antiqua" w:hAnsi="Book Antiqua" w:cs="Book Antiqua"/>
          <w:i/>
          <w:iCs/>
          <w:sz w:val="24"/>
          <w:szCs w:val="24"/>
        </w:rPr>
        <w:t>CA Cancer J Clin</w:t>
      </w:r>
      <w:r w:rsidRPr="00441359">
        <w:rPr>
          <w:rFonts w:ascii="Book Antiqua" w:hAnsi="Book Antiqua" w:cs="Book Antiqua"/>
          <w:sz w:val="24"/>
          <w:szCs w:val="24"/>
        </w:rPr>
        <w:t> </w:t>
      </w:r>
      <w:r w:rsidRPr="00DA1B83">
        <w:rPr>
          <w:rFonts w:ascii="Book Antiqua" w:hAnsi="Book Antiqua" w:cs="Book Antiqua"/>
          <w:sz w:val="24"/>
          <w:szCs w:val="24"/>
        </w:rPr>
        <w:t>2011</w:t>
      </w:r>
      <w:r w:rsidRPr="00441359">
        <w:rPr>
          <w:rFonts w:ascii="Book Antiqua" w:hAnsi="Book Antiqua" w:cs="Book Antiqua"/>
          <w:sz w:val="24"/>
          <w:szCs w:val="24"/>
        </w:rPr>
        <w:t>; </w:t>
      </w:r>
      <w:r w:rsidRPr="00441359">
        <w:rPr>
          <w:rFonts w:ascii="Book Antiqua" w:hAnsi="Book Antiqua" w:cs="Book Antiqua"/>
          <w:b/>
          <w:bCs/>
          <w:sz w:val="24"/>
          <w:szCs w:val="24"/>
        </w:rPr>
        <w:t>61</w:t>
      </w:r>
      <w:r w:rsidRPr="00441359">
        <w:rPr>
          <w:rFonts w:ascii="Book Antiqua" w:hAnsi="Book Antiqua" w:cs="Book Antiqua"/>
          <w:sz w:val="24"/>
          <w:szCs w:val="24"/>
        </w:rPr>
        <w:t>: 69-90 [PMID: 21296855 DOI: 10.3322/caac.20107]</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8 </w:t>
      </w:r>
      <w:r w:rsidRPr="00441359">
        <w:rPr>
          <w:rFonts w:ascii="Book Antiqua" w:hAnsi="Book Antiqua" w:cs="Book Antiqua"/>
          <w:b/>
          <w:bCs/>
          <w:sz w:val="24"/>
          <w:szCs w:val="24"/>
        </w:rPr>
        <w:t>Romeo R</w:t>
      </w:r>
      <w:r w:rsidRPr="00441359">
        <w:rPr>
          <w:rFonts w:ascii="Book Antiqua" w:hAnsi="Book Antiqua" w:cs="Book Antiqua"/>
          <w:sz w:val="24"/>
          <w:szCs w:val="24"/>
        </w:rPr>
        <w:t>. [Role of the hepatitis Delta virus on the pathogenesis of hepatic cirrhosis and hepatocellular carcinoma. Recent advances]. </w:t>
      </w:r>
      <w:r w:rsidRPr="00441359">
        <w:rPr>
          <w:rFonts w:ascii="Book Antiqua" w:hAnsi="Book Antiqua" w:cs="Book Antiqua"/>
          <w:i/>
          <w:iCs/>
          <w:sz w:val="24"/>
          <w:szCs w:val="24"/>
        </w:rPr>
        <w:t>Recenti Prog Med</w:t>
      </w:r>
      <w:r w:rsidRPr="00441359">
        <w:rPr>
          <w:rFonts w:ascii="Book Antiqua" w:hAnsi="Book Antiqua" w:cs="Book Antiqua"/>
          <w:sz w:val="24"/>
          <w:szCs w:val="24"/>
        </w:rPr>
        <w:t> 2010; </w:t>
      </w:r>
      <w:r w:rsidRPr="00441359">
        <w:rPr>
          <w:rFonts w:ascii="Book Antiqua" w:hAnsi="Book Antiqua" w:cs="Book Antiqua"/>
          <w:b/>
          <w:bCs/>
          <w:sz w:val="24"/>
          <w:szCs w:val="24"/>
        </w:rPr>
        <w:t>101</w:t>
      </w:r>
      <w:r w:rsidRPr="00441359">
        <w:rPr>
          <w:rFonts w:ascii="Book Antiqua" w:hAnsi="Book Antiqua" w:cs="Book Antiqua"/>
          <w:sz w:val="24"/>
          <w:szCs w:val="24"/>
        </w:rPr>
        <w:t>: 52-56 [PMID: 20433000]</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9 </w:t>
      </w:r>
      <w:r w:rsidRPr="00441359">
        <w:rPr>
          <w:rFonts w:ascii="Book Antiqua" w:hAnsi="Book Antiqua" w:cs="Book Antiqua"/>
          <w:b/>
          <w:bCs/>
          <w:sz w:val="24"/>
          <w:szCs w:val="24"/>
        </w:rPr>
        <w:t>Wu JC</w:t>
      </w:r>
      <w:r w:rsidRPr="00441359">
        <w:rPr>
          <w:rFonts w:ascii="Book Antiqua" w:hAnsi="Book Antiqua" w:cs="Book Antiqua"/>
          <w:sz w:val="24"/>
          <w:szCs w:val="24"/>
        </w:rPr>
        <w:t>, Chen TZ, Huang YS, Yen FS, Ting LT, Sheng WY, Tsay SH, Lee SD. Natural history of hepatitis D viral superinfection: significance of viremia detected by polymerase chain reaction. </w:t>
      </w:r>
      <w:r w:rsidRPr="00441359">
        <w:rPr>
          <w:rFonts w:ascii="Book Antiqua" w:hAnsi="Book Antiqua" w:cs="Book Antiqua"/>
          <w:i/>
          <w:iCs/>
          <w:sz w:val="24"/>
          <w:szCs w:val="24"/>
        </w:rPr>
        <w:t>Gastroenterology</w:t>
      </w:r>
      <w:r w:rsidRPr="00441359">
        <w:rPr>
          <w:rFonts w:ascii="Book Antiqua" w:hAnsi="Book Antiqua" w:cs="Book Antiqua"/>
          <w:sz w:val="24"/>
          <w:szCs w:val="24"/>
        </w:rPr>
        <w:t> 1995; </w:t>
      </w:r>
      <w:r w:rsidRPr="00441359">
        <w:rPr>
          <w:rFonts w:ascii="Book Antiqua" w:hAnsi="Book Antiqua" w:cs="Book Antiqua"/>
          <w:b/>
          <w:bCs/>
          <w:sz w:val="24"/>
          <w:szCs w:val="24"/>
        </w:rPr>
        <w:t>108</w:t>
      </w:r>
      <w:r w:rsidRPr="00441359">
        <w:rPr>
          <w:rFonts w:ascii="Book Antiqua" w:hAnsi="Book Antiqua" w:cs="Book Antiqua"/>
          <w:sz w:val="24"/>
          <w:szCs w:val="24"/>
        </w:rPr>
        <w:t>: 796-802 [PMID: 7875481 DOI: 10.1016/0016-5085(95)90453-0]</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10 </w:t>
      </w:r>
      <w:r w:rsidRPr="00441359">
        <w:rPr>
          <w:rFonts w:ascii="Book Antiqua" w:hAnsi="Book Antiqua" w:cs="Book Antiqua"/>
          <w:b/>
          <w:bCs/>
          <w:sz w:val="24"/>
          <w:szCs w:val="24"/>
        </w:rPr>
        <w:t>Grabowski J</w:t>
      </w:r>
      <w:r w:rsidRPr="00441359">
        <w:rPr>
          <w:rFonts w:ascii="Book Antiqua" w:hAnsi="Book Antiqua" w:cs="Book Antiqua"/>
          <w:sz w:val="24"/>
          <w:szCs w:val="24"/>
        </w:rPr>
        <w:t>, Wedemeyer H. Hepatitis delta: immunopathogenesis and clinical challenges. </w:t>
      </w:r>
      <w:r w:rsidRPr="00441359">
        <w:rPr>
          <w:rFonts w:ascii="Book Antiqua" w:hAnsi="Book Antiqua" w:cs="Book Antiqua"/>
          <w:i/>
          <w:iCs/>
          <w:sz w:val="24"/>
          <w:szCs w:val="24"/>
        </w:rPr>
        <w:t>Dig Dis</w:t>
      </w:r>
      <w:r w:rsidRPr="00441359">
        <w:rPr>
          <w:rFonts w:ascii="Book Antiqua" w:hAnsi="Book Antiqua" w:cs="Book Antiqua"/>
          <w:sz w:val="24"/>
          <w:szCs w:val="24"/>
        </w:rPr>
        <w:t> 2010; </w:t>
      </w:r>
      <w:r w:rsidRPr="00441359">
        <w:rPr>
          <w:rFonts w:ascii="Book Antiqua" w:hAnsi="Book Antiqua" w:cs="Book Antiqua"/>
          <w:b/>
          <w:bCs/>
          <w:sz w:val="24"/>
          <w:szCs w:val="24"/>
        </w:rPr>
        <w:t>28</w:t>
      </w:r>
      <w:r w:rsidRPr="00441359">
        <w:rPr>
          <w:rFonts w:ascii="Book Antiqua" w:hAnsi="Book Antiqua" w:cs="Book Antiqua"/>
          <w:sz w:val="24"/>
          <w:szCs w:val="24"/>
        </w:rPr>
        <w:t>: 133-138 [PMID: 20460901 DOI: 10.1159/000282076]</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11 </w:t>
      </w:r>
      <w:r w:rsidRPr="00441359">
        <w:rPr>
          <w:rFonts w:ascii="Book Antiqua" w:hAnsi="Book Antiqua" w:cs="Book Antiqua"/>
          <w:b/>
          <w:bCs/>
          <w:sz w:val="24"/>
          <w:szCs w:val="24"/>
        </w:rPr>
        <w:t>Abbas Z</w:t>
      </w:r>
      <w:r w:rsidRPr="00441359">
        <w:rPr>
          <w:rFonts w:ascii="Book Antiqua" w:hAnsi="Book Antiqua" w:cs="Book Antiqua"/>
          <w:sz w:val="24"/>
          <w:szCs w:val="24"/>
        </w:rPr>
        <w:t>, Qureshi M, Hamid S, Jafri W. Hepatocellular carcinoma in hepatitis D: does it differ from hepatitis B monoinfection? </w:t>
      </w:r>
      <w:r w:rsidRPr="00441359">
        <w:rPr>
          <w:rFonts w:ascii="Book Antiqua" w:hAnsi="Book Antiqua" w:cs="Book Antiqua"/>
          <w:i/>
          <w:iCs/>
          <w:sz w:val="24"/>
          <w:szCs w:val="24"/>
        </w:rPr>
        <w:t>Saudi J Gastroenterol</w:t>
      </w:r>
      <w:r w:rsidRPr="00441359">
        <w:rPr>
          <w:rFonts w:ascii="Book Antiqua" w:hAnsi="Book Antiqua" w:cs="Book Antiqua"/>
          <w:sz w:val="24"/>
          <w:szCs w:val="24"/>
        </w:rPr>
        <w:t> </w:t>
      </w:r>
      <w:r w:rsidRPr="00DA1B83">
        <w:rPr>
          <w:rFonts w:ascii="Book Antiqua" w:hAnsi="Book Antiqua" w:cs="Book Antiqua"/>
          <w:sz w:val="24"/>
          <w:szCs w:val="24"/>
        </w:rPr>
        <w:t>2012</w:t>
      </w:r>
      <w:r w:rsidRPr="00441359">
        <w:rPr>
          <w:rFonts w:ascii="Book Antiqua" w:hAnsi="Book Antiqua" w:cs="Book Antiqua"/>
          <w:sz w:val="24"/>
          <w:szCs w:val="24"/>
        </w:rPr>
        <w:t>; </w:t>
      </w:r>
      <w:r w:rsidRPr="00441359">
        <w:rPr>
          <w:rFonts w:ascii="Book Antiqua" w:hAnsi="Book Antiqua" w:cs="Book Antiqua"/>
          <w:b/>
          <w:bCs/>
          <w:sz w:val="24"/>
          <w:szCs w:val="24"/>
        </w:rPr>
        <w:t>18</w:t>
      </w:r>
      <w:r w:rsidRPr="00441359">
        <w:rPr>
          <w:rFonts w:ascii="Book Antiqua" w:hAnsi="Book Antiqua" w:cs="Book Antiqua"/>
          <w:sz w:val="24"/>
          <w:szCs w:val="24"/>
        </w:rPr>
        <w:t>: 18-22 [PMID: 22249087 DOI: 10.4103/1319-3767.91731]</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12 </w:t>
      </w:r>
      <w:r w:rsidRPr="00441359">
        <w:rPr>
          <w:rFonts w:ascii="Book Antiqua" w:hAnsi="Book Antiqua" w:cs="Book Antiqua"/>
          <w:b/>
          <w:bCs/>
          <w:sz w:val="24"/>
          <w:szCs w:val="24"/>
        </w:rPr>
        <w:t>Abbas Z</w:t>
      </w:r>
      <w:r w:rsidRPr="00441359">
        <w:rPr>
          <w:rFonts w:ascii="Book Antiqua" w:hAnsi="Book Antiqua" w:cs="Book Antiqua"/>
          <w:sz w:val="24"/>
          <w:szCs w:val="24"/>
        </w:rPr>
        <w:t>, Jafri W, Raza S. Hepatitis D: Scenario in the Asia-Pacific region. </w:t>
      </w:r>
      <w:r w:rsidRPr="00441359">
        <w:rPr>
          <w:rFonts w:ascii="Book Antiqua" w:hAnsi="Book Antiqua" w:cs="Book Antiqua"/>
          <w:i/>
          <w:iCs/>
          <w:sz w:val="24"/>
          <w:szCs w:val="24"/>
        </w:rPr>
        <w:t>World J Gastroenterol</w:t>
      </w:r>
      <w:r w:rsidRPr="00441359">
        <w:rPr>
          <w:rFonts w:ascii="Book Antiqua" w:hAnsi="Book Antiqua" w:cs="Book Antiqua"/>
          <w:sz w:val="24"/>
          <w:szCs w:val="24"/>
        </w:rPr>
        <w:t> 2010; </w:t>
      </w:r>
      <w:r w:rsidRPr="00441359">
        <w:rPr>
          <w:rFonts w:ascii="Book Antiqua" w:hAnsi="Book Antiqua" w:cs="Book Antiqua"/>
          <w:b/>
          <w:bCs/>
          <w:sz w:val="24"/>
          <w:szCs w:val="24"/>
        </w:rPr>
        <w:t>16</w:t>
      </w:r>
      <w:r w:rsidRPr="00441359">
        <w:rPr>
          <w:rFonts w:ascii="Book Antiqua" w:hAnsi="Book Antiqua" w:cs="Book Antiqua"/>
          <w:sz w:val="24"/>
          <w:szCs w:val="24"/>
        </w:rPr>
        <w:t>: 554-562 [PMID: 20128022 DOI: 10.3748/wjg.v16.i5.554]</w:t>
      </w:r>
    </w:p>
    <w:p w:rsidR="00A2449C" w:rsidRPr="00441359" w:rsidRDefault="00A2449C" w:rsidP="00C62542">
      <w:pPr>
        <w:spacing w:after="0" w:line="360" w:lineRule="auto"/>
        <w:jc w:val="both"/>
        <w:rPr>
          <w:rFonts w:ascii="Book Antiqua" w:hAnsi="Book Antiqua" w:cs="Book Antiqua"/>
          <w:sz w:val="24"/>
          <w:szCs w:val="24"/>
          <w:lang w:val="it-IT"/>
        </w:rPr>
      </w:pPr>
      <w:r w:rsidRPr="00441359">
        <w:rPr>
          <w:rFonts w:ascii="Book Antiqua" w:hAnsi="Book Antiqua" w:cs="Book Antiqua"/>
          <w:sz w:val="24"/>
          <w:szCs w:val="24"/>
        </w:rPr>
        <w:t>13 </w:t>
      </w:r>
      <w:r w:rsidRPr="00441359">
        <w:rPr>
          <w:rFonts w:ascii="Book Antiqua" w:hAnsi="Book Antiqua" w:cs="Book Antiqua"/>
          <w:b/>
          <w:bCs/>
          <w:sz w:val="24"/>
          <w:szCs w:val="24"/>
        </w:rPr>
        <w:t>Fattovich G</w:t>
      </w:r>
      <w:r w:rsidRPr="00441359">
        <w:rPr>
          <w:rFonts w:ascii="Book Antiqua" w:hAnsi="Book Antiqua" w:cs="Book Antiqua"/>
          <w:sz w:val="24"/>
          <w:szCs w:val="24"/>
        </w:rPr>
        <w:t xml:space="preserve">, Giustina G, Schalm SW, Hadziyannis S, Sanchez-Tapias J, Almasio P, Christensen E, Krogsgaard K, Degos F, Carneiro de Moura M. Occurrence of hepatocellular carcinoma and decompensation in western European patients with </w:t>
      </w:r>
      <w:r w:rsidRPr="00441359">
        <w:rPr>
          <w:rFonts w:ascii="Book Antiqua" w:hAnsi="Book Antiqua" w:cs="Book Antiqua"/>
          <w:sz w:val="24"/>
          <w:szCs w:val="24"/>
        </w:rPr>
        <w:lastRenderedPageBreak/>
        <w:t>cirrhosis type B. The EUROHEP Study Group on Hepatitis B Virus and Cirrhosis. </w:t>
      </w:r>
      <w:r w:rsidRPr="00441359">
        <w:rPr>
          <w:rFonts w:ascii="Book Antiqua" w:hAnsi="Book Antiqua" w:cs="Book Antiqua"/>
          <w:i/>
          <w:iCs/>
          <w:sz w:val="24"/>
          <w:szCs w:val="24"/>
          <w:lang w:val="it-IT"/>
        </w:rPr>
        <w:t>Hepatology</w:t>
      </w:r>
      <w:r w:rsidRPr="00441359">
        <w:rPr>
          <w:rFonts w:ascii="Book Antiqua" w:hAnsi="Book Antiqua" w:cs="Book Antiqua"/>
          <w:sz w:val="24"/>
          <w:szCs w:val="24"/>
          <w:lang w:val="it-IT"/>
        </w:rPr>
        <w:t> 1995; </w:t>
      </w:r>
      <w:r w:rsidRPr="00441359">
        <w:rPr>
          <w:rFonts w:ascii="Book Antiqua" w:hAnsi="Book Antiqua" w:cs="Book Antiqua"/>
          <w:b/>
          <w:bCs/>
          <w:sz w:val="24"/>
          <w:szCs w:val="24"/>
          <w:lang w:val="it-IT"/>
        </w:rPr>
        <w:t>21</w:t>
      </w:r>
      <w:r w:rsidRPr="00441359">
        <w:rPr>
          <w:rFonts w:ascii="Book Antiqua" w:hAnsi="Book Antiqua" w:cs="Book Antiqua"/>
          <w:sz w:val="24"/>
          <w:szCs w:val="24"/>
          <w:lang w:val="it-IT"/>
        </w:rPr>
        <w:t>: 77-82 [PMID: 7806171]</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lang w:val="it-IT"/>
        </w:rPr>
        <w:t>14 </w:t>
      </w:r>
      <w:r w:rsidRPr="00441359">
        <w:rPr>
          <w:rFonts w:ascii="Book Antiqua" w:hAnsi="Book Antiqua" w:cs="Book Antiqua"/>
          <w:b/>
          <w:bCs/>
          <w:sz w:val="24"/>
          <w:szCs w:val="24"/>
          <w:lang w:val="it-IT"/>
        </w:rPr>
        <w:t>Fattovich G</w:t>
      </w:r>
      <w:r w:rsidRPr="00441359">
        <w:rPr>
          <w:rFonts w:ascii="Book Antiqua" w:hAnsi="Book Antiqua" w:cs="Book Antiqua"/>
          <w:sz w:val="24"/>
          <w:szCs w:val="24"/>
          <w:lang w:val="it-IT"/>
        </w:rPr>
        <w:t xml:space="preserve">, Giustina G, Christensen E, Pantalena M, Zagni I, Realdi G, Schalm SW. </w:t>
      </w:r>
      <w:r w:rsidRPr="00441359">
        <w:rPr>
          <w:rFonts w:ascii="Book Antiqua" w:hAnsi="Book Antiqua" w:cs="Book Antiqua"/>
          <w:sz w:val="24"/>
          <w:szCs w:val="24"/>
        </w:rPr>
        <w:t>Influence of hepatitis delta virus infection on morbidity and mortality in compensated cirrhosis type B. The European Concerted Action on Viral Hepatitis (Eurohep). </w:t>
      </w:r>
      <w:r w:rsidRPr="00441359">
        <w:rPr>
          <w:rFonts w:ascii="Book Antiqua" w:hAnsi="Book Antiqua" w:cs="Book Antiqua"/>
          <w:i/>
          <w:iCs/>
          <w:sz w:val="24"/>
          <w:szCs w:val="24"/>
        </w:rPr>
        <w:t>Gut</w:t>
      </w:r>
      <w:r w:rsidRPr="00441359">
        <w:rPr>
          <w:rFonts w:ascii="Book Antiqua" w:hAnsi="Book Antiqua" w:cs="Book Antiqua"/>
          <w:sz w:val="24"/>
          <w:szCs w:val="24"/>
        </w:rPr>
        <w:t> 2000; </w:t>
      </w:r>
      <w:r w:rsidRPr="00441359">
        <w:rPr>
          <w:rFonts w:ascii="Book Antiqua" w:hAnsi="Book Antiqua" w:cs="Book Antiqua"/>
          <w:b/>
          <w:bCs/>
          <w:sz w:val="24"/>
          <w:szCs w:val="24"/>
        </w:rPr>
        <w:t>46</w:t>
      </w:r>
      <w:r w:rsidRPr="00441359">
        <w:rPr>
          <w:rFonts w:ascii="Book Antiqua" w:hAnsi="Book Antiqua" w:cs="Book Antiqua"/>
          <w:sz w:val="24"/>
          <w:szCs w:val="24"/>
        </w:rPr>
        <w:t>: 420-426 [PMID: 10673308 DOI: 10.1136/gut.46.3.420]</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15 </w:t>
      </w:r>
      <w:r w:rsidRPr="00441359">
        <w:rPr>
          <w:rFonts w:ascii="Book Antiqua" w:hAnsi="Book Antiqua" w:cs="Book Antiqua"/>
          <w:b/>
          <w:bCs/>
          <w:sz w:val="24"/>
          <w:szCs w:val="24"/>
        </w:rPr>
        <w:t>Cross TJ</w:t>
      </w:r>
      <w:r w:rsidRPr="00441359">
        <w:rPr>
          <w:rFonts w:ascii="Book Antiqua" w:hAnsi="Book Antiqua" w:cs="Book Antiqua"/>
          <w:sz w:val="24"/>
          <w:szCs w:val="24"/>
        </w:rPr>
        <w:t>, Rizzi P, Horner M, Jolly A, Hussain MJ, Smith HM, Vergani D, Harrison PM. The increasing prevalence of hepatitis delta virus (HDV) infection in South London. </w:t>
      </w:r>
      <w:r w:rsidRPr="00441359">
        <w:rPr>
          <w:rFonts w:ascii="Book Antiqua" w:hAnsi="Book Antiqua" w:cs="Book Antiqua"/>
          <w:i/>
          <w:iCs/>
          <w:sz w:val="24"/>
          <w:szCs w:val="24"/>
        </w:rPr>
        <w:t>J Med Virol</w:t>
      </w:r>
      <w:r w:rsidRPr="00441359">
        <w:rPr>
          <w:rFonts w:ascii="Book Antiqua" w:hAnsi="Book Antiqua" w:cs="Book Antiqua"/>
          <w:sz w:val="24"/>
          <w:szCs w:val="24"/>
        </w:rPr>
        <w:t> 2008; </w:t>
      </w:r>
      <w:r w:rsidRPr="00441359">
        <w:rPr>
          <w:rFonts w:ascii="Book Antiqua" w:hAnsi="Book Antiqua" w:cs="Book Antiqua"/>
          <w:b/>
          <w:bCs/>
          <w:sz w:val="24"/>
          <w:szCs w:val="24"/>
        </w:rPr>
        <w:t>80</w:t>
      </w:r>
      <w:r w:rsidRPr="00441359">
        <w:rPr>
          <w:rFonts w:ascii="Book Antiqua" w:hAnsi="Book Antiqua" w:cs="Book Antiqua"/>
          <w:sz w:val="24"/>
          <w:szCs w:val="24"/>
        </w:rPr>
        <w:t>: 277-282 [PMID: 18098143 DOI: 10.1002/jmv.21078]</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16 </w:t>
      </w:r>
      <w:r w:rsidRPr="00441359">
        <w:rPr>
          <w:rFonts w:ascii="Book Antiqua" w:hAnsi="Book Antiqua" w:cs="Book Antiqua"/>
          <w:b/>
          <w:bCs/>
          <w:sz w:val="24"/>
          <w:szCs w:val="24"/>
        </w:rPr>
        <w:t>Uzunalimo</w:t>
      </w:r>
      <w:r w:rsidRPr="00441359">
        <w:rPr>
          <w:rFonts w:ascii="Book Antiqua" w:eastAsia="Batang" w:hAnsi="Book Antiqua" w:cs="Book Antiqua"/>
          <w:b/>
          <w:bCs/>
          <w:sz w:val="24"/>
          <w:szCs w:val="24"/>
        </w:rPr>
        <w:t>ğ</w:t>
      </w:r>
      <w:r w:rsidRPr="00441359">
        <w:rPr>
          <w:rFonts w:ascii="Book Antiqua" w:hAnsi="Book Antiqua" w:cs="Book Antiqua"/>
          <w:b/>
          <w:bCs/>
          <w:sz w:val="24"/>
          <w:szCs w:val="24"/>
        </w:rPr>
        <w:t>lu O</w:t>
      </w:r>
      <w:r w:rsidRPr="00441359">
        <w:rPr>
          <w:rFonts w:ascii="Book Antiqua" w:hAnsi="Book Antiqua" w:cs="Book Antiqua"/>
          <w:sz w:val="24"/>
          <w:szCs w:val="24"/>
        </w:rPr>
        <w:t>, Yurdaydin C, Cetinkaya H, Bozkaya H, Sahin T, Colako</w:t>
      </w:r>
      <w:r w:rsidRPr="00441359">
        <w:rPr>
          <w:rFonts w:ascii="Book Antiqua" w:eastAsia="Batang" w:hAnsi="Book Antiqua" w:cs="Book Antiqua"/>
          <w:sz w:val="24"/>
          <w:szCs w:val="24"/>
        </w:rPr>
        <w:t>ğ</w:t>
      </w:r>
      <w:r w:rsidRPr="00441359">
        <w:rPr>
          <w:rFonts w:ascii="Book Antiqua" w:hAnsi="Book Antiqua" w:cs="Book Antiqua"/>
          <w:sz w:val="24"/>
          <w:szCs w:val="24"/>
        </w:rPr>
        <w:t>lu S, Tankurt E, Sario</w:t>
      </w:r>
      <w:r w:rsidRPr="00441359">
        <w:rPr>
          <w:rFonts w:ascii="Book Antiqua" w:eastAsia="Batang" w:hAnsi="Book Antiqua" w:cs="Book Antiqua"/>
          <w:sz w:val="24"/>
          <w:szCs w:val="24"/>
        </w:rPr>
        <w:t>ğ</w:t>
      </w:r>
      <w:r w:rsidRPr="00441359">
        <w:rPr>
          <w:rFonts w:ascii="Book Antiqua" w:hAnsi="Book Antiqua" w:cs="Book Antiqua"/>
          <w:sz w:val="24"/>
          <w:szCs w:val="24"/>
        </w:rPr>
        <w:t>lu M, Ozenirler S, Akkiz H, Tözün N, De</w:t>
      </w:r>
      <w:r w:rsidRPr="00441359">
        <w:rPr>
          <w:rFonts w:ascii="Book Antiqua" w:eastAsia="Batang" w:hAnsi="Book Antiqua" w:cs="Book Antiqua"/>
          <w:sz w:val="24"/>
          <w:szCs w:val="24"/>
        </w:rPr>
        <w:t>ğ</w:t>
      </w:r>
      <w:r w:rsidRPr="00441359">
        <w:rPr>
          <w:rFonts w:ascii="Book Antiqua" w:hAnsi="Book Antiqua" w:cs="Book Antiqua"/>
          <w:sz w:val="24"/>
          <w:szCs w:val="24"/>
        </w:rPr>
        <w:t>ertekin H, Okten A. Risk factors for hepatocellular carcinoma in Turkey. </w:t>
      </w:r>
      <w:r w:rsidRPr="00441359">
        <w:rPr>
          <w:rFonts w:ascii="Book Antiqua" w:hAnsi="Book Antiqua" w:cs="Book Antiqua"/>
          <w:i/>
          <w:iCs/>
          <w:sz w:val="24"/>
          <w:szCs w:val="24"/>
        </w:rPr>
        <w:t>Dig Dis Sci</w:t>
      </w:r>
      <w:r w:rsidRPr="00441359">
        <w:rPr>
          <w:rFonts w:ascii="Book Antiqua" w:hAnsi="Book Antiqua" w:cs="Book Antiqua"/>
          <w:sz w:val="24"/>
          <w:szCs w:val="24"/>
        </w:rPr>
        <w:t> 2001; </w:t>
      </w:r>
      <w:r w:rsidRPr="00441359">
        <w:rPr>
          <w:rFonts w:ascii="Book Antiqua" w:hAnsi="Book Antiqua" w:cs="Book Antiqua"/>
          <w:b/>
          <w:bCs/>
          <w:sz w:val="24"/>
          <w:szCs w:val="24"/>
        </w:rPr>
        <w:t>46</w:t>
      </w:r>
      <w:r w:rsidRPr="00441359">
        <w:rPr>
          <w:rFonts w:ascii="Book Antiqua" w:hAnsi="Book Antiqua" w:cs="Book Antiqua"/>
          <w:sz w:val="24"/>
          <w:szCs w:val="24"/>
        </w:rPr>
        <w:t>: 1022-1028 [PMID: 11341644]</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17 </w:t>
      </w:r>
      <w:r w:rsidRPr="00441359">
        <w:rPr>
          <w:rFonts w:ascii="Book Antiqua" w:hAnsi="Book Antiqua" w:cs="Book Antiqua"/>
          <w:b/>
          <w:bCs/>
          <w:sz w:val="24"/>
          <w:szCs w:val="24"/>
        </w:rPr>
        <w:t>De</w:t>
      </w:r>
      <w:r w:rsidRPr="00441359">
        <w:rPr>
          <w:rFonts w:ascii="Book Antiqua" w:eastAsia="Batang" w:hAnsi="Book Antiqua" w:cs="Book Antiqua"/>
          <w:b/>
          <w:bCs/>
          <w:sz w:val="24"/>
          <w:szCs w:val="24"/>
        </w:rPr>
        <w:t>ğ</w:t>
      </w:r>
      <w:r w:rsidRPr="00441359">
        <w:rPr>
          <w:rFonts w:ascii="Book Antiqua" w:hAnsi="Book Antiqua" w:cs="Book Antiqua"/>
          <w:b/>
          <w:bCs/>
          <w:sz w:val="24"/>
          <w:szCs w:val="24"/>
        </w:rPr>
        <w:t>ertekin H</w:t>
      </w:r>
      <w:r w:rsidRPr="00441359">
        <w:rPr>
          <w:rFonts w:ascii="Book Antiqua" w:hAnsi="Book Antiqua" w:cs="Book Antiqua"/>
          <w:sz w:val="24"/>
          <w:szCs w:val="24"/>
        </w:rPr>
        <w:t>, Yalçin K, Yakut M. The prevalence of hepatitis delta virus infection in acute and chronic liver diseases in Turkey: an analysis of clinical studies. </w:t>
      </w:r>
      <w:r w:rsidRPr="00441359">
        <w:rPr>
          <w:rFonts w:ascii="Book Antiqua" w:hAnsi="Book Antiqua" w:cs="Book Antiqua"/>
          <w:i/>
          <w:iCs/>
          <w:sz w:val="24"/>
          <w:szCs w:val="24"/>
        </w:rPr>
        <w:t>Turk J Gastroenterol</w:t>
      </w:r>
      <w:r w:rsidRPr="00441359">
        <w:rPr>
          <w:rFonts w:ascii="Book Antiqua" w:hAnsi="Book Antiqua" w:cs="Book Antiqua"/>
          <w:sz w:val="24"/>
          <w:szCs w:val="24"/>
        </w:rPr>
        <w:t> 2006; </w:t>
      </w:r>
      <w:r w:rsidRPr="00441359">
        <w:rPr>
          <w:rFonts w:ascii="Book Antiqua" w:hAnsi="Book Antiqua" w:cs="Book Antiqua"/>
          <w:b/>
          <w:bCs/>
          <w:sz w:val="24"/>
          <w:szCs w:val="24"/>
        </w:rPr>
        <w:t>17</w:t>
      </w:r>
      <w:r w:rsidRPr="00441359">
        <w:rPr>
          <w:rFonts w:ascii="Book Antiqua" w:hAnsi="Book Antiqua" w:cs="Book Antiqua"/>
          <w:sz w:val="24"/>
          <w:szCs w:val="24"/>
        </w:rPr>
        <w:t>: 25-34 [PMID: 16830274]</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18 </w:t>
      </w:r>
      <w:r w:rsidRPr="00441359">
        <w:rPr>
          <w:rFonts w:ascii="Book Antiqua" w:hAnsi="Book Antiqua" w:cs="Book Antiqua"/>
          <w:b/>
          <w:bCs/>
          <w:sz w:val="24"/>
          <w:szCs w:val="24"/>
        </w:rPr>
        <w:t>Toukan AU</w:t>
      </w:r>
      <w:r w:rsidRPr="00441359">
        <w:rPr>
          <w:rFonts w:ascii="Book Antiqua" w:hAnsi="Book Antiqua" w:cs="Book Antiqua"/>
          <w:sz w:val="24"/>
          <w:szCs w:val="24"/>
        </w:rPr>
        <w:t>, Abu-el-Rub OA, Abu-Laban SA, Tarawneh MS, Kamal MF, Hadler SC, Krawczynski K, Margolis HS, Maynard JE. The epidemiology and clinical outcome of hepatitis D virus (delta) infection in Jordan. </w:t>
      </w:r>
      <w:r w:rsidRPr="00441359">
        <w:rPr>
          <w:rFonts w:ascii="Book Antiqua" w:hAnsi="Book Antiqua" w:cs="Book Antiqua"/>
          <w:i/>
          <w:iCs/>
          <w:sz w:val="24"/>
          <w:szCs w:val="24"/>
        </w:rPr>
        <w:t>Hepatology</w:t>
      </w:r>
      <w:r w:rsidRPr="00441359">
        <w:rPr>
          <w:rFonts w:ascii="Book Antiqua" w:hAnsi="Book Antiqua" w:cs="Book Antiqua"/>
          <w:sz w:val="24"/>
          <w:szCs w:val="24"/>
        </w:rPr>
        <w:t> </w:t>
      </w:r>
      <w:r w:rsidRPr="00DA1B83">
        <w:rPr>
          <w:rFonts w:ascii="Book Antiqua" w:hAnsi="Book Antiqua" w:cs="Book Antiqua"/>
          <w:sz w:val="24"/>
          <w:szCs w:val="24"/>
        </w:rPr>
        <w:t>1987</w:t>
      </w:r>
      <w:r w:rsidRPr="00441359">
        <w:rPr>
          <w:rFonts w:ascii="Book Antiqua" w:hAnsi="Book Antiqua" w:cs="Book Antiqua"/>
          <w:sz w:val="24"/>
          <w:szCs w:val="24"/>
        </w:rPr>
        <w:t>; </w:t>
      </w:r>
      <w:r w:rsidRPr="00441359">
        <w:rPr>
          <w:rFonts w:ascii="Book Antiqua" w:hAnsi="Book Antiqua" w:cs="Book Antiqua"/>
          <w:b/>
          <w:bCs/>
          <w:sz w:val="24"/>
          <w:szCs w:val="24"/>
        </w:rPr>
        <w:t>7</w:t>
      </w:r>
      <w:r w:rsidRPr="00441359">
        <w:rPr>
          <w:rFonts w:ascii="Book Antiqua" w:hAnsi="Book Antiqua" w:cs="Book Antiqua"/>
          <w:sz w:val="24"/>
          <w:szCs w:val="24"/>
        </w:rPr>
        <w:t>: 1340-1345 [PMID: 2824316 DOI: 10.1002/hep.1840070627]</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19 </w:t>
      </w:r>
      <w:r w:rsidRPr="00441359">
        <w:rPr>
          <w:rFonts w:ascii="Book Antiqua" w:hAnsi="Book Antiqua" w:cs="Book Antiqua"/>
          <w:b/>
          <w:bCs/>
          <w:sz w:val="24"/>
          <w:szCs w:val="24"/>
        </w:rPr>
        <w:t>Trichopoulos D</w:t>
      </w:r>
      <w:r w:rsidRPr="00441359">
        <w:rPr>
          <w:rFonts w:ascii="Book Antiqua" w:hAnsi="Book Antiqua" w:cs="Book Antiqua"/>
          <w:sz w:val="24"/>
          <w:szCs w:val="24"/>
        </w:rPr>
        <w:t>, Day NE, Tzonou A, Hadziyannis S, Kaklamani E, Sparos L, Muñoz N, Hatzakis A. Delta agent and the etiology of hepatocellular carcinoma. </w:t>
      </w:r>
      <w:r w:rsidRPr="00441359">
        <w:rPr>
          <w:rFonts w:ascii="Book Antiqua" w:hAnsi="Book Antiqua" w:cs="Book Antiqua"/>
          <w:i/>
          <w:iCs/>
          <w:sz w:val="24"/>
          <w:szCs w:val="24"/>
        </w:rPr>
        <w:t>Int J Cancer</w:t>
      </w:r>
      <w:r w:rsidRPr="00441359">
        <w:rPr>
          <w:rFonts w:ascii="Book Antiqua" w:hAnsi="Book Antiqua" w:cs="Book Antiqua"/>
          <w:sz w:val="24"/>
          <w:szCs w:val="24"/>
        </w:rPr>
        <w:t> 1987; </w:t>
      </w:r>
      <w:r w:rsidRPr="00441359">
        <w:rPr>
          <w:rFonts w:ascii="Book Antiqua" w:hAnsi="Book Antiqua" w:cs="Book Antiqua"/>
          <w:b/>
          <w:bCs/>
          <w:sz w:val="24"/>
          <w:szCs w:val="24"/>
        </w:rPr>
        <w:t>39</w:t>
      </w:r>
      <w:r w:rsidRPr="00441359">
        <w:rPr>
          <w:rFonts w:ascii="Book Antiqua" w:hAnsi="Book Antiqua" w:cs="Book Antiqua"/>
          <w:sz w:val="24"/>
          <w:szCs w:val="24"/>
        </w:rPr>
        <w:t>: 283-286 [PMID: 3028967 DOI: 10.1002/ijc.2910390303]</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20 </w:t>
      </w:r>
      <w:r w:rsidRPr="00441359">
        <w:rPr>
          <w:rFonts w:ascii="Book Antiqua" w:hAnsi="Book Antiqua" w:cs="Book Antiqua"/>
          <w:b/>
          <w:bCs/>
          <w:sz w:val="24"/>
          <w:szCs w:val="24"/>
        </w:rPr>
        <w:t>Gheorghe L</w:t>
      </w:r>
      <w:r w:rsidRPr="00441359">
        <w:rPr>
          <w:rFonts w:ascii="Book Antiqua" w:hAnsi="Book Antiqua" w:cs="Book Antiqua"/>
          <w:sz w:val="24"/>
          <w:szCs w:val="24"/>
        </w:rPr>
        <w:t>, Iacob S, Simionov I, Vadan R, Gheorghe C, Iacob R, Parvulescu I, Constantinescu I. Natural history of compensated viral B and D cirrhosis. </w:t>
      </w:r>
      <w:r w:rsidRPr="00441359">
        <w:rPr>
          <w:rFonts w:ascii="Book Antiqua" w:hAnsi="Book Antiqua" w:cs="Book Antiqua"/>
          <w:i/>
          <w:iCs/>
          <w:sz w:val="24"/>
          <w:szCs w:val="24"/>
        </w:rPr>
        <w:t>Rom J Gastroenterol</w:t>
      </w:r>
      <w:r w:rsidRPr="00441359">
        <w:rPr>
          <w:rFonts w:ascii="Book Antiqua" w:hAnsi="Book Antiqua" w:cs="Book Antiqua"/>
          <w:sz w:val="24"/>
          <w:szCs w:val="24"/>
        </w:rPr>
        <w:t> 2005; </w:t>
      </w:r>
      <w:r w:rsidRPr="00441359">
        <w:rPr>
          <w:rFonts w:ascii="Book Antiqua" w:hAnsi="Book Antiqua" w:cs="Book Antiqua"/>
          <w:b/>
          <w:bCs/>
          <w:sz w:val="24"/>
          <w:szCs w:val="24"/>
        </w:rPr>
        <w:t>14</w:t>
      </w:r>
      <w:r w:rsidRPr="00441359">
        <w:rPr>
          <w:rFonts w:ascii="Book Antiqua" w:hAnsi="Book Antiqua" w:cs="Book Antiqua"/>
          <w:sz w:val="24"/>
          <w:szCs w:val="24"/>
        </w:rPr>
        <w:t>: 329-335 [PMID: 16400347]</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21 </w:t>
      </w:r>
      <w:r w:rsidRPr="00441359">
        <w:rPr>
          <w:rFonts w:ascii="Book Antiqua" w:hAnsi="Book Antiqua" w:cs="Book Antiqua"/>
          <w:b/>
          <w:bCs/>
          <w:sz w:val="24"/>
          <w:szCs w:val="24"/>
        </w:rPr>
        <w:t>Kurbanov F</w:t>
      </w:r>
      <w:r w:rsidRPr="00441359">
        <w:rPr>
          <w:rFonts w:ascii="Book Antiqua" w:hAnsi="Book Antiqua" w:cs="Book Antiqua"/>
          <w:sz w:val="24"/>
          <w:szCs w:val="24"/>
        </w:rPr>
        <w:t xml:space="preserve">, Tanaka Y, Elkady A, </w:t>
      </w:r>
      <w:r w:rsidRPr="006F1189">
        <w:rPr>
          <w:rFonts w:ascii="Book Antiqua" w:hAnsi="Book Antiqua" w:cs="Book Antiqua"/>
          <w:sz w:val="24"/>
          <w:szCs w:val="24"/>
        </w:rPr>
        <w:t>Oyunsuren</w:t>
      </w:r>
      <w:r w:rsidRPr="00441359">
        <w:rPr>
          <w:rFonts w:ascii="Book Antiqua" w:hAnsi="Book Antiqua" w:cs="Book Antiqua"/>
          <w:sz w:val="24"/>
          <w:szCs w:val="24"/>
        </w:rPr>
        <w:t xml:space="preserve"> T, Mizokami M. Tracing hepatitis C and Delta viruses to estimate their contribution in HCC rates in Mongolia. </w:t>
      </w:r>
      <w:r w:rsidRPr="00441359">
        <w:rPr>
          <w:rFonts w:ascii="Book Antiqua" w:hAnsi="Book Antiqua" w:cs="Book Antiqua"/>
          <w:i/>
          <w:iCs/>
          <w:sz w:val="24"/>
          <w:szCs w:val="24"/>
        </w:rPr>
        <w:t>J Viral Hepat</w:t>
      </w:r>
      <w:r w:rsidRPr="00441359">
        <w:rPr>
          <w:rFonts w:ascii="Book Antiqua" w:hAnsi="Book Antiqua" w:cs="Book Antiqua"/>
          <w:sz w:val="24"/>
          <w:szCs w:val="24"/>
        </w:rPr>
        <w:t> 2007; </w:t>
      </w:r>
      <w:r w:rsidRPr="00441359">
        <w:rPr>
          <w:rFonts w:ascii="Book Antiqua" w:hAnsi="Book Antiqua" w:cs="Book Antiqua"/>
          <w:b/>
          <w:bCs/>
          <w:sz w:val="24"/>
          <w:szCs w:val="24"/>
        </w:rPr>
        <w:t>14</w:t>
      </w:r>
      <w:r w:rsidRPr="00441359">
        <w:rPr>
          <w:rFonts w:ascii="Book Antiqua" w:hAnsi="Book Antiqua" w:cs="Book Antiqua"/>
          <w:sz w:val="24"/>
          <w:szCs w:val="24"/>
        </w:rPr>
        <w:t>: 667-674 [PMID: 17697020 DOI: 10.1111/j.1365-2893.2007.00864.x]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lastRenderedPageBreak/>
        <w:t>22 </w:t>
      </w:r>
      <w:r w:rsidRPr="00660C5D">
        <w:rPr>
          <w:rFonts w:ascii="Book Antiqua" w:hAnsi="Book Antiqua" w:cs="Book Antiqua"/>
          <w:b/>
          <w:bCs/>
          <w:sz w:val="24"/>
          <w:szCs w:val="24"/>
        </w:rPr>
        <w:t>Tamura</w:t>
      </w:r>
      <w:r w:rsidRPr="00441359">
        <w:rPr>
          <w:rFonts w:ascii="Book Antiqua" w:hAnsi="Book Antiqua" w:cs="Book Antiqua"/>
          <w:b/>
          <w:bCs/>
          <w:sz w:val="24"/>
          <w:szCs w:val="24"/>
        </w:rPr>
        <w:t xml:space="preserve"> I</w:t>
      </w:r>
      <w:r w:rsidRPr="00441359">
        <w:rPr>
          <w:rFonts w:ascii="Book Antiqua" w:hAnsi="Book Antiqua" w:cs="Book Antiqua"/>
          <w:sz w:val="24"/>
          <w:szCs w:val="24"/>
        </w:rPr>
        <w:t>, Kurimura O, Koda T, Ichimura H, Katayama S, Kurimura T, Inaba Y. Risk of liver cirrhosis and hepatocellular carcinoma in subjects with hepatitis B and delta virus infection: a study from Kure, Japan. </w:t>
      </w:r>
      <w:r w:rsidRPr="00441359">
        <w:rPr>
          <w:rFonts w:ascii="Book Antiqua" w:hAnsi="Book Antiqua" w:cs="Book Antiqua"/>
          <w:i/>
          <w:iCs/>
          <w:sz w:val="24"/>
          <w:szCs w:val="24"/>
        </w:rPr>
        <w:t>J Gastroenterol Hepatol</w:t>
      </w:r>
      <w:r w:rsidRPr="00441359">
        <w:rPr>
          <w:rFonts w:ascii="Book Antiqua" w:hAnsi="Book Antiqua" w:cs="Book Antiqua"/>
          <w:sz w:val="24"/>
          <w:szCs w:val="24"/>
        </w:rPr>
        <w:t> </w:t>
      </w:r>
      <w:r w:rsidRPr="00EF345F">
        <w:rPr>
          <w:rFonts w:ascii="Book Antiqua" w:hAnsi="Book Antiqua" w:cs="Book Antiqua"/>
          <w:sz w:val="24"/>
          <w:szCs w:val="24"/>
        </w:rPr>
        <w:t>1993</w:t>
      </w:r>
      <w:r w:rsidRPr="00441359">
        <w:rPr>
          <w:rFonts w:ascii="Book Antiqua" w:hAnsi="Book Antiqua" w:cs="Book Antiqua"/>
          <w:sz w:val="24"/>
          <w:szCs w:val="24"/>
        </w:rPr>
        <w:t>; </w:t>
      </w:r>
      <w:r w:rsidRPr="00441359">
        <w:rPr>
          <w:rFonts w:ascii="Book Antiqua" w:hAnsi="Book Antiqua" w:cs="Book Antiqua"/>
          <w:b/>
          <w:bCs/>
          <w:sz w:val="24"/>
          <w:szCs w:val="24"/>
        </w:rPr>
        <w:t>8</w:t>
      </w:r>
      <w:r w:rsidRPr="00441359">
        <w:rPr>
          <w:rFonts w:ascii="Book Antiqua" w:hAnsi="Book Antiqua" w:cs="Book Antiqua"/>
          <w:sz w:val="24"/>
          <w:szCs w:val="24"/>
        </w:rPr>
        <w:t>: 433-436 [PMID: 8218990 DOI: 10.1111/j.1440-1746.1993.tb01543.x]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23 </w:t>
      </w:r>
      <w:r w:rsidRPr="00441359">
        <w:rPr>
          <w:rFonts w:ascii="Book Antiqua" w:hAnsi="Book Antiqua" w:cs="Book Antiqua"/>
          <w:b/>
          <w:bCs/>
          <w:sz w:val="24"/>
          <w:szCs w:val="24"/>
        </w:rPr>
        <w:t>Huo TI</w:t>
      </w:r>
      <w:r w:rsidRPr="00441359">
        <w:rPr>
          <w:rFonts w:ascii="Book Antiqua" w:hAnsi="Book Antiqua" w:cs="Book Antiqua"/>
          <w:sz w:val="24"/>
          <w:szCs w:val="24"/>
        </w:rPr>
        <w:t>, Wu JC, Lai CR, Lu CL, Sheng WY, Lee SD. Comparison of clinico-pathological features in hepatitis B virus-associated hepatocellular carcinoma with or without hepatitis D virus superinfection. </w:t>
      </w:r>
      <w:r w:rsidRPr="00441359">
        <w:rPr>
          <w:rFonts w:ascii="Book Antiqua" w:hAnsi="Book Antiqua" w:cs="Book Antiqua"/>
          <w:i/>
          <w:iCs/>
          <w:sz w:val="24"/>
          <w:szCs w:val="24"/>
        </w:rPr>
        <w:t>J Hepatol</w:t>
      </w:r>
      <w:r w:rsidRPr="00441359">
        <w:rPr>
          <w:rFonts w:ascii="Book Antiqua" w:hAnsi="Book Antiqua" w:cs="Book Antiqua"/>
          <w:sz w:val="24"/>
          <w:szCs w:val="24"/>
        </w:rPr>
        <w:t> 1996; </w:t>
      </w:r>
      <w:r w:rsidRPr="00441359">
        <w:rPr>
          <w:rFonts w:ascii="Book Antiqua" w:hAnsi="Book Antiqua" w:cs="Book Antiqua"/>
          <w:b/>
          <w:bCs/>
          <w:sz w:val="24"/>
          <w:szCs w:val="24"/>
        </w:rPr>
        <w:t>25</w:t>
      </w:r>
      <w:r w:rsidRPr="00441359">
        <w:rPr>
          <w:rFonts w:ascii="Book Antiqua" w:hAnsi="Book Antiqua" w:cs="Book Antiqua"/>
          <w:sz w:val="24"/>
          <w:szCs w:val="24"/>
        </w:rPr>
        <w:t>: 439-444 [PMID: 8912142 DOI: 10.1016/S0168-8278(96)80202-9]</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24 </w:t>
      </w:r>
      <w:r w:rsidRPr="00441359">
        <w:rPr>
          <w:rFonts w:ascii="Book Antiqua" w:hAnsi="Book Antiqua" w:cs="Book Antiqua"/>
          <w:b/>
          <w:bCs/>
          <w:sz w:val="24"/>
          <w:szCs w:val="24"/>
        </w:rPr>
        <w:t>Buti M</w:t>
      </w:r>
      <w:r w:rsidRPr="00441359">
        <w:rPr>
          <w:rFonts w:ascii="Book Antiqua" w:hAnsi="Book Antiqua" w:cs="Book Antiqua"/>
          <w:sz w:val="24"/>
          <w:szCs w:val="24"/>
        </w:rPr>
        <w:t>, Homs M, Rodriguez-Frias F, Funalleras G, Jardí R, Sauleda S, Tabernero D, Schaper M, Esteban R. Clinical outcome of acute and chronic hepatitis delta over time: a long-term follow-up study. </w:t>
      </w:r>
      <w:r w:rsidRPr="00441359">
        <w:rPr>
          <w:rFonts w:ascii="Book Antiqua" w:hAnsi="Book Antiqua" w:cs="Book Antiqua"/>
          <w:i/>
          <w:iCs/>
          <w:sz w:val="24"/>
          <w:szCs w:val="24"/>
        </w:rPr>
        <w:t>J Viral Hepat</w:t>
      </w:r>
      <w:r w:rsidRPr="00441359">
        <w:rPr>
          <w:rFonts w:ascii="Book Antiqua" w:hAnsi="Book Antiqua" w:cs="Book Antiqua"/>
          <w:sz w:val="24"/>
          <w:szCs w:val="24"/>
        </w:rPr>
        <w:t> 2011; </w:t>
      </w:r>
      <w:r w:rsidRPr="00441359">
        <w:rPr>
          <w:rFonts w:ascii="Book Antiqua" w:hAnsi="Book Antiqua" w:cs="Book Antiqua"/>
          <w:b/>
          <w:bCs/>
          <w:sz w:val="24"/>
          <w:szCs w:val="24"/>
        </w:rPr>
        <w:t>18</w:t>
      </w:r>
      <w:r w:rsidRPr="00441359">
        <w:rPr>
          <w:rFonts w:ascii="Book Antiqua" w:hAnsi="Book Antiqua" w:cs="Book Antiqua"/>
          <w:sz w:val="24"/>
          <w:szCs w:val="24"/>
        </w:rPr>
        <w:t>: 434-442 [PMID: 20546496 DOI: 10.1111/j.1365-2893.2010.01324.x]</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25 </w:t>
      </w:r>
      <w:r w:rsidRPr="00441359">
        <w:rPr>
          <w:rFonts w:ascii="Book Antiqua" w:hAnsi="Book Antiqua" w:cs="Book Antiqua"/>
          <w:b/>
          <w:bCs/>
          <w:sz w:val="24"/>
          <w:szCs w:val="24"/>
        </w:rPr>
        <w:t>Romeo R</w:t>
      </w:r>
      <w:r w:rsidRPr="00441359">
        <w:rPr>
          <w:rFonts w:ascii="Book Antiqua" w:hAnsi="Book Antiqua" w:cs="Book Antiqua"/>
          <w:sz w:val="24"/>
          <w:szCs w:val="24"/>
        </w:rPr>
        <w:t>, Del Ninno E, Rumi M, Russo A, Sangiovanni A, de Franchis R, Ronchi G, Colombo M. A 28-year study of the course of hepatitis Delta infection: a risk factor for cirrhosis and hepatocellular carcinoma. </w:t>
      </w:r>
      <w:r w:rsidRPr="00441359">
        <w:rPr>
          <w:rFonts w:ascii="Book Antiqua" w:hAnsi="Book Antiqua" w:cs="Book Antiqua"/>
          <w:i/>
          <w:iCs/>
          <w:sz w:val="24"/>
          <w:szCs w:val="24"/>
        </w:rPr>
        <w:t>Gastroenterology</w:t>
      </w:r>
      <w:r w:rsidRPr="00441359">
        <w:rPr>
          <w:rFonts w:ascii="Book Antiqua" w:hAnsi="Book Antiqua" w:cs="Book Antiqua"/>
          <w:sz w:val="24"/>
          <w:szCs w:val="24"/>
        </w:rPr>
        <w:t> 2009; </w:t>
      </w:r>
      <w:r w:rsidRPr="00441359">
        <w:rPr>
          <w:rFonts w:ascii="Book Antiqua" w:hAnsi="Book Antiqua" w:cs="Book Antiqua"/>
          <w:b/>
          <w:bCs/>
          <w:sz w:val="24"/>
          <w:szCs w:val="24"/>
        </w:rPr>
        <w:t>136</w:t>
      </w:r>
      <w:r w:rsidRPr="00441359">
        <w:rPr>
          <w:rFonts w:ascii="Book Antiqua" w:hAnsi="Book Antiqua" w:cs="Book Antiqua"/>
          <w:sz w:val="24"/>
          <w:szCs w:val="24"/>
        </w:rPr>
        <w:t>: 1629-1638 [PMID: 19208358 DOI: 10.1053/j.gastro.2009.01.052.]</w:t>
      </w:r>
    </w:p>
    <w:p w:rsidR="00A2449C" w:rsidRPr="00441359" w:rsidRDefault="00A2449C" w:rsidP="00C62542">
      <w:pPr>
        <w:spacing w:after="0" w:line="360" w:lineRule="auto"/>
        <w:jc w:val="both"/>
        <w:rPr>
          <w:rFonts w:ascii="Book Antiqua" w:hAnsi="Book Antiqua" w:cs="Book Antiqua"/>
          <w:sz w:val="24"/>
          <w:szCs w:val="24"/>
        </w:rPr>
      </w:pPr>
      <w:r w:rsidRPr="00441359">
        <w:rPr>
          <w:rFonts w:ascii="Book Antiqua" w:hAnsi="Book Antiqua" w:cs="Book Antiqua"/>
          <w:sz w:val="24"/>
          <w:szCs w:val="24"/>
        </w:rPr>
        <w:t>26 </w:t>
      </w:r>
      <w:r w:rsidRPr="00441359">
        <w:rPr>
          <w:rFonts w:ascii="Book Antiqua" w:hAnsi="Book Antiqua" w:cs="Book Antiqua"/>
          <w:b/>
          <w:bCs/>
          <w:sz w:val="24"/>
          <w:szCs w:val="24"/>
        </w:rPr>
        <w:t>Ji J</w:t>
      </w:r>
      <w:r w:rsidRPr="00441359">
        <w:rPr>
          <w:rFonts w:ascii="Book Antiqua" w:hAnsi="Book Antiqua" w:cs="Book Antiqua"/>
          <w:sz w:val="24"/>
          <w:szCs w:val="24"/>
        </w:rPr>
        <w:t>, Sundquist K, Sundquist J. A population-based study of hepatitis D virus as potential risk factor for hepatocellular carcinoma. </w:t>
      </w:r>
      <w:r w:rsidRPr="00441359">
        <w:rPr>
          <w:rFonts w:ascii="Book Antiqua" w:hAnsi="Book Antiqua" w:cs="Book Antiqua"/>
          <w:i/>
          <w:iCs/>
          <w:sz w:val="24"/>
          <w:szCs w:val="24"/>
        </w:rPr>
        <w:t>J Natl Cancer Inst</w:t>
      </w:r>
      <w:r w:rsidRPr="00441359">
        <w:rPr>
          <w:rFonts w:ascii="Book Antiqua" w:hAnsi="Book Antiqua" w:cs="Book Antiqua"/>
          <w:sz w:val="24"/>
          <w:szCs w:val="24"/>
        </w:rPr>
        <w:t> 2012; </w:t>
      </w:r>
      <w:r w:rsidRPr="00441359">
        <w:rPr>
          <w:rFonts w:ascii="Book Antiqua" w:hAnsi="Book Antiqua" w:cs="Book Antiqua"/>
          <w:b/>
          <w:bCs/>
          <w:sz w:val="24"/>
          <w:szCs w:val="24"/>
        </w:rPr>
        <w:t>104</w:t>
      </w:r>
      <w:r w:rsidRPr="00441359">
        <w:rPr>
          <w:rFonts w:ascii="Book Antiqua" w:hAnsi="Book Antiqua" w:cs="Book Antiqua"/>
          <w:sz w:val="24"/>
          <w:szCs w:val="24"/>
        </w:rPr>
        <w:t>: 790-792 [PMID: 22423008 DOI: 10.1093/jnci/djs168]</w:t>
      </w:r>
    </w:p>
    <w:p w:rsidR="00A2449C" w:rsidRDefault="00A2449C" w:rsidP="00876D78">
      <w:pPr>
        <w:spacing w:after="0" w:line="360" w:lineRule="auto"/>
        <w:jc w:val="both"/>
        <w:rPr>
          <w:rFonts w:ascii="Book Antiqua" w:hAnsi="Book Antiqua" w:cs="Book Antiqua"/>
          <w:sz w:val="24"/>
          <w:szCs w:val="24"/>
        </w:rPr>
      </w:pPr>
      <w:r w:rsidRPr="00441359">
        <w:rPr>
          <w:rFonts w:ascii="Book Antiqua" w:hAnsi="Book Antiqua" w:cs="Book Antiqua"/>
          <w:sz w:val="24"/>
          <w:szCs w:val="24"/>
        </w:rPr>
        <w:t>27 </w:t>
      </w:r>
      <w:r w:rsidRPr="00441359">
        <w:rPr>
          <w:rFonts w:ascii="Book Antiqua" w:hAnsi="Book Antiqua" w:cs="Book Antiqua"/>
          <w:b/>
          <w:bCs/>
          <w:sz w:val="24"/>
          <w:szCs w:val="24"/>
        </w:rPr>
        <w:t>Romeo R</w:t>
      </w:r>
      <w:r w:rsidRPr="00441359">
        <w:rPr>
          <w:rFonts w:ascii="Book Antiqua" w:hAnsi="Book Antiqua" w:cs="Book Antiqua"/>
          <w:sz w:val="24"/>
          <w:szCs w:val="24"/>
        </w:rPr>
        <w:t>, Foglieni B, Casazza G, Spreafico M, Colombo M, Prati D. High serum levels of HDV RNA are predictors of cirrhosis and liver cancer in patients with chronic hepatitis delta. </w:t>
      </w:r>
      <w:r w:rsidRPr="00441359">
        <w:rPr>
          <w:rFonts w:ascii="Book Antiqua" w:hAnsi="Book Antiqua" w:cs="Book Antiqua"/>
          <w:i/>
          <w:iCs/>
          <w:sz w:val="24"/>
          <w:szCs w:val="24"/>
        </w:rPr>
        <w:t>PLoS One</w:t>
      </w:r>
      <w:r w:rsidRPr="00441359">
        <w:rPr>
          <w:rFonts w:ascii="Book Antiqua" w:hAnsi="Book Antiqua" w:cs="Book Antiqua"/>
          <w:sz w:val="24"/>
          <w:szCs w:val="24"/>
        </w:rPr>
        <w:t> 2014; </w:t>
      </w:r>
      <w:r w:rsidRPr="00441359">
        <w:rPr>
          <w:rFonts w:ascii="Book Antiqua" w:hAnsi="Book Antiqua" w:cs="Book Antiqua"/>
          <w:b/>
          <w:bCs/>
          <w:sz w:val="24"/>
          <w:szCs w:val="24"/>
        </w:rPr>
        <w:t>9</w:t>
      </w:r>
      <w:r w:rsidRPr="00441359">
        <w:rPr>
          <w:rFonts w:ascii="Book Antiqua" w:hAnsi="Book Antiqua" w:cs="Book Antiqua"/>
          <w:sz w:val="24"/>
          <w:szCs w:val="24"/>
        </w:rPr>
        <w:t>: e92062 [PMID: 24658127 DOI: 10.1371/journal.pone.0092062]</w:t>
      </w:r>
    </w:p>
    <w:p w:rsidR="00A2449C" w:rsidRDefault="00A2449C" w:rsidP="00876D78">
      <w:pPr>
        <w:spacing w:after="0" w:line="360" w:lineRule="auto"/>
        <w:jc w:val="both"/>
        <w:rPr>
          <w:rFonts w:ascii="Book Antiqua" w:hAnsi="Book Antiqua" w:cs="Book Antiqua"/>
          <w:sz w:val="24"/>
          <w:szCs w:val="24"/>
          <w:lang w:val="en-GB"/>
        </w:rPr>
      </w:pPr>
      <w:r>
        <w:rPr>
          <w:rFonts w:ascii="Book Antiqua" w:hAnsi="Book Antiqua" w:cs="Book Antiqua"/>
          <w:sz w:val="24"/>
          <w:szCs w:val="24"/>
        </w:rPr>
        <w:t xml:space="preserve">28 </w:t>
      </w:r>
      <w:r w:rsidRPr="00DD1014">
        <w:rPr>
          <w:rFonts w:ascii="Book Antiqua" w:hAnsi="Book Antiqua" w:cs="Book Antiqua"/>
          <w:b/>
          <w:sz w:val="24"/>
          <w:szCs w:val="24"/>
          <w:lang w:val="en-GB"/>
        </w:rPr>
        <w:t>Oyunsuren T</w:t>
      </w:r>
      <w:r w:rsidRPr="00DD1014">
        <w:rPr>
          <w:rFonts w:ascii="Book Antiqua" w:hAnsi="Book Antiqua" w:cs="Book Antiqua"/>
          <w:sz w:val="24"/>
          <w:szCs w:val="24"/>
          <w:lang w:val="en-GB"/>
        </w:rPr>
        <w:t xml:space="preserve">, Kurbanov F, Tanaka Y, Elkady A, Sanduijav R, Khajidsuren O, Dagvadorj B, Mizokami M. High frequency of hepatocellular carcinoma in Mongolia; association with mono-, or co-infection with hepatitis C, B, and delta viruses. </w:t>
      </w:r>
      <w:r w:rsidRPr="00DD1014">
        <w:rPr>
          <w:rFonts w:ascii="Book Antiqua" w:hAnsi="Book Antiqua" w:cs="Book Antiqua"/>
          <w:i/>
          <w:sz w:val="24"/>
          <w:szCs w:val="24"/>
          <w:lang w:val="en-GB"/>
        </w:rPr>
        <w:t>J Med Virol</w:t>
      </w:r>
      <w:r w:rsidRPr="00DD1014">
        <w:rPr>
          <w:rFonts w:ascii="Book Antiqua" w:hAnsi="Book Antiqua" w:cs="Book Antiqua"/>
          <w:sz w:val="24"/>
          <w:szCs w:val="24"/>
          <w:lang w:val="en-GB"/>
        </w:rPr>
        <w:t xml:space="preserve"> 2006; </w:t>
      </w:r>
      <w:r>
        <w:rPr>
          <w:rFonts w:ascii="Book Antiqua" w:hAnsi="Book Antiqua" w:cs="Book Antiqua"/>
          <w:b/>
          <w:sz w:val="24"/>
          <w:szCs w:val="24"/>
          <w:lang w:val="en-GB"/>
        </w:rPr>
        <w:t>78</w:t>
      </w:r>
      <w:r w:rsidRPr="00DD1014">
        <w:rPr>
          <w:rFonts w:ascii="Book Antiqua" w:hAnsi="Book Antiqua" w:cs="Book Antiqua"/>
          <w:b/>
          <w:sz w:val="24"/>
          <w:szCs w:val="24"/>
          <w:lang w:val="en-GB"/>
        </w:rPr>
        <w:t>:</w:t>
      </w:r>
      <w:r w:rsidRPr="00DD1014">
        <w:rPr>
          <w:rFonts w:ascii="Book Antiqua" w:hAnsi="Book Antiqua" w:cs="Book Antiqua"/>
          <w:sz w:val="24"/>
          <w:szCs w:val="24"/>
          <w:lang w:val="en-GB"/>
        </w:rPr>
        <w:t xml:space="preserve"> 1688-1</w:t>
      </w:r>
      <w:r>
        <w:rPr>
          <w:rFonts w:ascii="Book Antiqua" w:hAnsi="Book Antiqua" w:cs="Book Antiqua"/>
          <w:sz w:val="24"/>
          <w:szCs w:val="24"/>
          <w:lang w:val="en-GB"/>
        </w:rPr>
        <w:t>695</w:t>
      </w:r>
      <w:r w:rsidRPr="00DD1014">
        <w:rPr>
          <w:rFonts w:ascii="Book Antiqua" w:hAnsi="Book Antiqua" w:cs="Book Antiqua"/>
          <w:sz w:val="24"/>
          <w:szCs w:val="24"/>
          <w:lang w:val="en-GB"/>
        </w:rPr>
        <w:t xml:space="preserve"> [PMID: 17063518</w:t>
      </w:r>
      <w:r>
        <w:rPr>
          <w:rFonts w:ascii="Book Antiqua" w:hAnsi="Book Antiqua" w:cs="Book Antiqua"/>
          <w:sz w:val="24"/>
          <w:szCs w:val="24"/>
          <w:lang w:val="en-GB"/>
        </w:rPr>
        <w:t xml:space="preserve"> DOI: </w:t>
      </w:r>
      <w:r w:rsidRPr="00876D78">
        <w:rPr>
          <w:rFonts w:ascii="Book Antiqua" w:hAnsi="Book Antiqua" w:cs="Book Antiqua"/>
          <w:sz w:val="24"/>
          <w:szCs w:val="24"/>
          <w:lang w:val="en-GB"/>
        </w:rPr>
        <w:t>10.1002/jmv.20755</w:t>
      </w:r>
      <w:r w:rsidRPr="00DD1014">
        <w:rPr>
          <w:rFonts w:ascii="Book Antiqua" w:hAnsi="Book Antiqua" w:cs="Book Antiqua"/>
          <w:sz w:val="24"/>
          <w:szCs w:val="24"/>
          <w:lang w:val="en-GB"/>
        </w:rPr>
        <w:t>]</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lang w:val="en-GB"/>
        </w:rPr>
        <w:t xml:space="preserve">29 </w:t>
      </w:r>
      <w:r w:rsidRPr="007A1779">
        <w:rPr>
          <w:rFonts w:ascii="Book Antiqua" w:hAnsi="Book Antiqua" w:cs="Book Antiqua"/>
          <w:b/>
          <w:sz w:val="24"/>
          <w:szCs w:val="24"/>
        </w:rPr>
        <w:t>Cenac A,</w:t>
      </w:r>
      <w:r w:rsidRPr="00DD1014">
        <w:rPr>
          <w:rFonts w:ascii="Book Antiqua" w:hAnsi="Book Antiqua" w:cs="Book Antiqua"/>
          <w:sz w:val="24"/>
          <w:szCs w:val="24"/>
        </w:rPr>
        <w:t xml:space="preserve"> Pedroso ML, Djibo A, Develoux M, Pichoud C, Lamothe F, Trepo C, Warter A. Hepatitis B, C, and D virus infections in patients with chronic hepatitis, cirrhosis, and </w:t>
      </w:r>
      <w:r w:rsidRPr="00DD1014">
        <w:rPr>
          <w:rFonts w:ascii="Book Antiqua" w:hAnsi="Book Antiqua" w:cs="Book Antiqua"/>
          <w:sz w:val="24"/>
          <w:szCs w:val="24"/>
        </w:rPr>
        <w:lastRenderedPageBreak/>
        <w:t>hepatocellular carcinoma: a comparative study in Niger.</w:t>
      </w:r>
      <w:r>
        <w:rPr>
          <w:rFonts w:ascii="Book Antiqua" w:hAnsi="Book Antiqua" w:cs="Book Antiqua"/>
          <w:sz w:val="24"/>
          <w:szCs w:val="24"/>
        </w:rPr>
        <w:t xml:space="preserve"> </w:t>
      </w:r>
      <w:r w:rsidRPr="007A1779">
        <w:rPr>
          <w:rFonts w:ascii="Book Antiqua" w:hAnsi="Book Antiqua" w:cs="Book Antiqua"/>
          <w:i/>
          <w:sz w:val="24"/>
          <w:szCs w:val="24"/>
        </w:rPr>
        <w:t>Am J Trop Med Hyg</w:t>
      </w:r>
      <w:r>
        <w:rPr>
          <w:rFonts w:ascii="Book Antiqua" w:hAnsi="Book Antiqua" w:cs="Book Antiqua"/>
          <w:sz w:val="24"/>
          <w:szCs w:val="24"/>
        </w:rPr>
        <w:t xml:space="preserve"> 1995; </w:t>
      </w:r>
      <w:r w:rsidRPr="00876D78">
        <w:rPr>
          <w:rFonts w:ascii="Book Antiqua" w:hAnsi="Book Antiqua" w:cs="Book Antiqua"/>
          <w:b/>
          <w:sz w:val="24"/>
          <w:szCs w:val="24"/>
        </w:rPr>
        <w:t>52</w:t>
      </w:r>
      <w:r>
        <w:rPr>
          <w:rFonts w:ascii="Book Antiqua" w:hAnsi="Book Antiqua" w:cs="Book Antiqua"/>
          <w:sz w:val="24"/>
          <w:szCs w:val="24"/>
        </w:rPr>
        <w:t>: 293-296</w:t>
      </w:r>
      <w:r w:rsidRPr="00DD1014">
        <w:rPr>
          <w:rFonts w:ascii="Book Antiqua" w:hAnsi="Book Antiqua" w:cs="Book Antiqua"/>
          <w:sz w:val="24"/>
          <w:szCs w:val="24"/>
        </w:rPr>
        <w:t xml:space="preserve"> [PMID: 7537942]</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30 </w:t>
      </w:r>
      <w:r w:rsidRPr="007A1779">
        <w:rPr>
          <w:rFonts w:ascii="Book Antiqua" w:hAnsi="Book Antiqua" w:cs="Book Antiqua"/>
          <w:b/>
          <w:sz w:val="24"/>
          <w:szCs w:val="24"/>
        </w:rPr>
        <w:t>Oliveri F</w:t>
      </w:r>
      <w:r w:rsidRPr="00DD1014">
        <w:rPr>
          <w:rFonts w:ascii="Book Antiqua" w:hAnsi="Book Antiqua" w:cs="Book Antiqua"/>
          <w:sz w:val="24"/>
          <w:szCs w:val="24"/>
        </w:rPr>
        <w:t xml:space="preserve">, Brunetto MR, Actis GC, Bonino F. Pathobiology of chronic hepatitis virus infection and hepatocellular carcinoma (HCC). </w:t>
      </w:r>
      <w:r w:rsidRPr="007A1779">
        <w:rPr>
          <w:rFonts w:ascii="Book Antiqua" w:hAnsi="Book Antiqua" w:cs="Book Antiqua"/>
          <w:i/>
          <w:sz w:val="24"/>
          <w:szCs w:val="24"/>
        </w:rPr>
        <w:t>Ital J Gastroenterol</w:t>
      </w:r>
      <w:r>
        <w:rPr>
          <w:rFonts w:ascii="Book Antiqua" w:hAnsi="Book Antiqua" w:cs="Book Antiqua"/>
          <w:sz w:val="24"/>
          <w:szCs w:val="24"/>
        </w:rPr>
        <w:t xml:space="preserve"> 1991; </w:t>
      </w:r>
      <w:r w:rsidRPr="00876D78">
        <w:rPr>
          <w:rFonts w:ascii="Book Antiqua" w:hAnsi="Book Antiqua" w:cs="Book Antiqua"/>
          <w:b/>
          <w:sz w:val="24"/>
          <w:szCs w:val="24"/>
        </w:rPr>
        <w:t>23</w:t>
      </w:r>
      <w:r>
        <w:rPr>
          <w:rFonts w:ascii="Book Antiqua" w:hAnsi="Book Antiqua" w:cs="Book Antiqua"/>
          <w:sz w:val="24"/>
          <w:szCs w:val="24"/>
        </w:rPr>
        <w:t xml:space="preserve">: 498-502 </w:t>
      </w:r>
      <w:r w:rsidRPr="00DD1014">
        <w:rPr>
          <w:rFonts w:ascii="Book Antiqua" w:hAnsi="Book Antiqua" w:cs="Book Antiqua"/>
          <w:sz w:val="24"/>
          <w:szCs w:val="24"/>
        </w:rPr>
        <w:t>[PMID: 1661197]</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31 </w:t>
      </w:r>
      <w:r w:rsidRPr="007A1779">
        <w:rPr>
          <w:rFonts w:ascii="Book Antiqua" w:hAnsi="Book Antiqua" w:cs="Book Antiqua"/>
          <w:b/>
          <w:sz w:val="24"/>
          <w:szCs w:val="24"/>
        </w:rPr>
        <w:t>Verme G</w:t>
      </w:r>
      <w:r w:rsidRPr="00DD1014">
        <w:rPr>
          <w:rFonts w:ascii="Book Antiqua" w:hAnsi="Book Antiqua" w:cs="Book Antiqua"/>
          <w:sz w:val="24"/>
          <w:szCs w:val="24"/>
        </w:rPr>
        <w:t xml:space="preserve">, Brunetto MR, Oliveri F, Baldi M, Forzani B, Piantino P, Ponzetto A, Bonino F. Role of hepatitis delta virus infection in hepatocellular carcinoma. </w:t>
      </w:r>
      <w:r w:rsidRPr="00DE1F63">
        <w:rPr>
          <w:rFonts w:ascii="Book Antiqua" w:hAnsi="Book Antiqua" w:cs="Book Antiqua"/>
          <w:i/>
          <w:sz w:val="24"/>
          <w:szCs w:val="24"/>
        </w:rPr>
        <w:t>Dig Dis Sci</w:t>
      </w:r>
      <w:r>
        <w:rPr>
          <w:rFonts w:ascii="Book Antiqua" w:hAnsi="Book Antiqua" w:cs="Book Antiqua"/>
          <w:sz w:val="24"/>
          <w:szCs w:val="24"/>
        </w:rPr>
        <w:t xml:space="preserve"> 1991; </w:t>
      </w:r>
      <w:r w:rsidRPr="00876D78">
        <w:rPr>
          <w:rFonts w:ascii="Book Antiqua" w:hAnsi="Book Antiqua" w:cs="Book Antiqua"/>
          <w:b/>
          <w:sz w:val="24"/>
          <w:szCs w:val="24"/>
        </w:rPr>
        <w:t>36</w:t>
      </w:r>
      <w:r>
        <w:rPr>
          <w:rFonts w:ascii="Book Antiqua" w:hAnsi="Book Antiqua" w:cs="Book Antiqua"/>
          <w:sz w:val="24"/>
          <w:szCs w:val="24"/>
        </w:rPr>
        <w:t>: 1134-1136</w:t>
      </w:r>
      <w:r w:rsidRPr="00DD1014">
        <w:rPr>
          <w:rFonts w:ascii="Book Antiqua" w:hAnsi="Book Antiqua" w:cs="Book Antiqua"/>
          <w:sz w:val="24"/>
          <w:szCs w:val="24"/>
        </w:rPr>
        <w:t xml:space="preserve"> [PMID: 1650690</w:t>
      </w:r>
      <w:r>
        <w:rPr>
          <w:rFonts w:ascii="Book Antiqua" w:hAnsi="Book Antiqua" w:cs="Book Antiqua"/>
          <w:sz w:val="24"/>
          <w:szCs w:val="24"/>
        </w:rPr>
        <w:t xml:space="preserve"> DOI</w:t>
      </w:r>
      <w:r w:rsidRPr="00C800D8">
        <w:rPr>
          <w:rFonts w:ascii="Book Antiqua" w:hAnsi="Book Antiqua" w:cs="Book Antiqua"/>
          <w:sz w:val="24"/>
          <w:szCs w:val="24"/>
        </w:rPr>
        <w:t xml:space="preserve">: </w:t>
      </w:r>
      <w:r w:rsidRPr="00876D78">
        <w:rPr>
          <w:rFonts w:ascii="Book Antiqua" w:hAnsi="Book Antiqua" w:cs="Times New Roman"/>
          <w:sz w:val="24"/>
          <w:szCs w:val="24"/>
        </w:rPr>
        <w:t>10.1007/BF01297460</w:t>
      </w:r>
      <w:r w:rsidRPr="00C800D8">
        <w:rPr>
          <w:rFonts w:ascii="Book Antiqua" w:hAnsi="Book Antiqua" w:cs="Book Antiqua"/>
          <w:sz w:val="24"/>
          <w:szCs w:val="24"/>
        </w:rPr>
        <w:t>]</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32 </w:t>
      </w:r>
      <w:r w:rsidRPr="007A1779">
        <w:rPr>
          <w:rFonts w:ascii="Book Antiqua" w:hAnsi="Book Antiqua" w:cs="Book Antiqua"/>
          <w:b/>
          <w:sz w:val="24"/>
          <w:szCs w:val="24"/>
        </w:rPr>
        <w:t>Smedile</w:t>
      </w:r>
      <w:r w:rsidRPr="00DD1014">
        <w:rPr>
          <w:rFonts w:ascii="Book Antiqua" w:hAnsi="Book Antiqua" w:cs="Book Antiqua"/>
          <w:sz w:val="24"/>
          <w:szCs w:val="24"/>
        </w:rPr>
        <w:t xml:space="preserve"> A, Rosina F, Saracco G, Chiaberge E, Lattore V, Fabiano A, Brunetto MR, Verme G, Rizzetto M, Bonino F. Hepatitis B virus replication modulates pathogenesis of hepatitis D virus in chronic hepatitis D. </w:t>
      </w:r>
      <w:r w:rsidRPr="00C800D8">
        <w:rPr>
          <w:rFonts w:ascii="Book Antiqua" w:hAnsi="Book Antiqua" w:cs="Book Antiqua"/>
          <w:i/>
          <w:sz w:val="24"/>
          <w:szCs w:val="24"/>
        </w:rPr>
        <w:t>Hepatology</w:t>
      </w:r>
      <w:r>
        <w:rPr>
          <w:rFonts w:ascii="Book Antiqua" w:hAnsi="Book Antiqua" w:cs="Book Antiqua"/>
          <w:sz w:val="24"/>
          <w:szCs w:val="24"/>
        </w:rPr>
        <w:t xml:space="preserve"> 1991; </w:t>
      </w:r>
      <w:r w:rsidRPr="00876D78">
        <w:rPr>
          <w:rFonts w:ascii="Book Antiqua" w:hAnsi="Book Antiqua" w:cs="Book Antiqua"/>
          <w:b/>
          <w:sz w:val="24"/>
          <w:szCs w:val="24"/>
        </w:rPr>
        <w:t>13</w:t>
      </w:r>
      <w:r>
        <w:rPr>
          <w:rFonts w:ascii="Book Antiqua" w:hAnsi="Book Antiqua" w:cs="Book Antiqua"/>
          <w:sz w:val="24"/>
          <w:szCs w:val="24"/>
        </w:rPr>
        <w:t>: 413-416</w:t>
      </w:r>
      <w:r w:rsidRPr="00DD1014">
        <w:rPr>
          <w:rFonts w:ascii="Book Antiqua" w:hAnsi="Book Antiqua" w:cs="Book Antiqua"/>
          <w:sz w:val="24"/>
          <w:szCs w:val="24"/>
        </w:rPr>
        <w:t xml:space="preserve"> [</w:t>
      </w:r>
      <w:r w:rsidRPr="0006632D">
        <w:rPr>
          <w:rFonts w:ascii="Book Antiqua" w:hAnsi="Book Antiqua" w:cs="Book Antiqua"/>
          <w:sz w:val="24"/>
          <w:szCs w:val="24"/>
        </w:rPr>
        <w:t xml:space="preserve">PMID: 1999312 DOI: </w:t>
      </w:r>
      <w:r w:rsidRPr="00876D78">
        <w:rPr>
          <w:rFonts w:ascii="Book Antiqua" w:hAnsi="Book Antiqua" w:cs="Times New Roman"/>
          <w:sz w:val="24"/>
          <w:szCs w:val="24"/>
        </w:rPr>
        <w:t>10.1002/hep.1840130305</w:t>
      </w:r>
      <w:r w:rsidRPr="0006632D">
        <w:rPr>
          <w:rFonts w:ascii="Book Antiqua" w:hAnsi="Book Antiqua" w:cs="Book Antiqua"/>
          <w:sz w:val="24"/>
          <w:szCs w:val="24"/>
        </w:rPr>
        <w:t>]</w:t>
      </w:r>
      <w:r>
        <w:rPr>
          <w:rFonts w:ascii="Book Antiqua" w:hAnsi="Book Antiqua" w:cs="Book Antiqua"/>
          <w:sz w:val="24"/>
          <w:szCs w:val="24"/>
        </w:rPr>
        <w:t xml:space="preserve"> </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33 </w:t>
      </w:r>
      <w:r w:rsidRPr="007A1779">
        <w:rPr>
          <w:rFonts w:ascii="Book Antiqua" w:hAnsi="Book Antiqua" w:cs="Book Antiqua"/>
          <w:b/>
          <w:sz w:val="24"/>
          <w:szCs w:val="24"/>
        </w:rPr>
        <w:t>Huang YH</w:t>
      </w:r>
      <w:r w:rsidRPr="00DD1014">
        <w:rPr>
          <w:rFonts w:ascii="Book Antiqua" w:hAnsi="Book Antiqua" w:cs="Book Antiqua"/>
          <w:sz w:val="24"/>
          <w:szCs w:val="24"/>
        </w:rPr>
        <w:t>, Wu JC, Chau GY, Tsay SH, King KL, Sheng WY, Lui WY, Lee SD. Detection of serum hepatitis B, C, and D viral nucleic acids and its implications in hepatocellular carcinoma patien</w:t>
      </w:r>
      <w:r>
        <w:rPr>
          <w:rFonts w:ascii="Book Antiqua" w:hAnsi="Book Antiqua" w:cs="Book Antiqua"/>
          <w:sz w:val="24"/>
          <w:szCs w:val="24"/>
        </w:rPr>
        <w:t xml:space="preserve">ts. </w:t>
      </w:r>
      <w:r w:rsidRPr="00C800D8">
        <w:rPr>
          <w:rFonts w:ascii="Book Antiqua" w:hAnsi="Book Antiqua" w:cs="Book Antiqua"/>
          <w:i/>
          <w:sz w:val="24"/>
          <w:szCs w:val="24"/>
        </w:rPr>
        <w:t>J Gastroenterol</w:t>
      </w:r>
      <w:r>
        <w:rPr>
          <w:rFonts w:ascii="Book Antiqua" w:hAnsi="Book Antiqua" w:cs="Book Antiqua"/>
          <w:sz w:val="24"/>
          <w:szCs w:val="24"/>
        </w:rPr>
        <w:t xml:space="preserve"> 1998; </w:t>
      </w:r>
      <w:r w:rsidRPr="00876D78">
        <w:rPr>
          <w:rFonts w:ascii="Book Antiqua" w:hAnsi="Book Antiqua" w:cs="Book Antiqua"/>
          <w:b/>
          <w:sz w:val="24"/>
          <w:szCs w:val="24"/>
        </w:rPr>
        <w:t>33</w:t>
      </w:r>
      <w:r>
        <w:rPr>
          <w:rFonts w:ascii="Book Antiqua" w:hAnsi="Book Antiqua" w:cs="Book Antiqua"/>
          <w:sz w:val="24"/>
          <w:szCs w:val="24"/>
        </w:rPr>
        <w:t>: 512-516</w:t>
      </w:r>
      <w:r w:rsidRPr="00DD1014">
        <w:rPr>
          <w:rFonts w:ascii="Book Antiqua" w:hAnsi="Book Antiqua" w:cs="Book Antiqua"/>
          <w:sz w:val="24"/>
          <w:szCs w:val="24"/>
        </w:rPr>
        <w:t xml:space="preserve"> [PMID: 9719234</w:t>
      </w:r>
      <w:r>
        <w:rPr>
          <w:rFonts w:ascii="Book Antiqua" w:hAnsi="Book Antiqua" w:cs="Book Antiqua"/>
          <w:sz w:val="24"/>
          <w:szCs w:val="24"/>
        </w:rPr>
        <w:t xml:space="preserve"> </w:t>
      </w:r>
      <w:r w:rsidRPr="0006632D">
        <w:rPr>
          <w:rFonts w:ascii="Book Antiqua" w:hAnsi="Book Antiqua" w:cs="Book Antiqua"/>
          <w:sz w:val="24"/>
          <w:szCs w:val="24"/>
        </w:rPr>
        <w:t>DOI:</w:t>
      </w:r>
      <w:r w:rsidRPr="0006632D">
        <w:rPr>
          <w:rFonts w:ascii="Book Antiqua" w:hAnsi="Book Antiqua"/>
          <w:sz w:val="24"/>
          <w:szCs w:val="24"/>
        </w:rPr>
        <w:t xml:space="preserve"> </w:t>
      </w:r>
      <w:r w:rsidRPr="00876D78">
        <w:rPr>
          <w:rFonts w:ascii="Book Antiqua" w:hAnsi="Book Antiqua" w:cs="Times New Roman"/>
          <w:sz w:val="24"/>
          <w:szCs w:val="24"/>
        </w:rPr>
        <w:t>10.1007/s005350050124</w:t>
      </w:r>
      <w:r w:rsidRPr="0006632D">
        <w:rPr>
          <w:rFonts w:ascii="Book Antiqua" w:hAnsi="Book Antiqua" w:cs="Book Antiqua"/>
          <w:sz w:val="24"/>
          <w:szCs w:val="24"/>
        </w:rPr>
        <w:t>]</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34 </w:t>
      </w:r>
      <w:r w:rsidRPr="007A1779">
        <w:rPr>
          <w:rFonts w:ascii="Book Antiqua" w:hAnsi="Book Antiqua" w:cs="Book Antiqua"/>
          <w:b/>
          <w:sz w:val="24"/>
          <w:szCs w:val="24"/>
        </w:rPr>
        <w:t>Realdi G</w:t>
      </w:r>
      <w:r w:rsidRPr="00DD1014">
        <w:rPr>
          <w:rFonts w:ascii="Book Antiqua" w:hAnsi="Book Antiqua" w:cs="Book Antiqua"/>
          <w:sz w:val="24"/>
          <w:szCs w:val="24"/>
        </w:rPr>
        <w:t>, Fattovich G, Hadziyannis S, Schalm SW</w:t>
      </w:r>
      <w:r>
        <w:rPr>
          <w:rFonts w:ascii="Book Antiqua" w:hAnsi="Book Antiqua" w:cs="Book Antiqua"/>
          <w:sz w:val="24"/>
          <w:szCs w:val="24"/>
        </w:rPr>
        <w:t xml:space="preserve">, Almasio P, Sanchez-Tapias J, </w:t>
      </w:r>
      <w:r w:rsidRPr="00DD1014">
        <w:rPr>
          <w:rFonts w:ascii="Book Antiqua" w:hAnsi="Book Antiqua" w:cs="Book Antiqua"/>
          <w:sz w:val="24"/>
          <w:szCs w:val="24"/>
        </w:rPr>
        <w:t>Christensen E, Giustina G, Noventa F. Survival and prognostic factors in 366 patients with compensated cirrhosis type B: a multicenter study. The Investigators of the European Concerted Action on Viral Hepat</w:t>
      </w:r>
      <w:r>
        <w:rPr>
          <w:rFonts w:ascii="Book Antiqua" w:hAnsi="Book Antiqua" w:cs="Book Antiqua"/>
          <w:sz w:val="24"/>
          <w:szCs w:val="24"/>
        </w:rPr>
        <w:t xml:space="preserve">itis (EUROHEP). </w:t>
      </w:r>
      <w:r w:rsidRPr="007A1779">
        <w:rPr>
          <w:rFonts w:ascii="Book Antiqua" w:hAnsi="Book Antiqua" w:cs="Book Antiqua"/>
          <w:i/>
          <w:sz w:val="24"/>
          <w:szCs w:val="24"/>
        </w:rPr>
        <w:t>J Hepatol</w:t>
      </w:r>
      <w:r>
        <w:rPr>
          <w:rFonts w:ascii="Book Antiqua" w:hAnsi="Book Antiqua" w:cs="Book Antiqua"/>
          <w:sz w:val="24"/>
          <w:szCs w:val="24"/>
        </w:rPr>
        <w:t xml:space="preserve"> 1994; </w:t>
      </w:r>
      <w:r w:rsidRPr="00876D78">
        <w:rPr>
          <w:rFonts w:ascii="Book Antiqua" w:hAnsi="Book Antiqua" w:cs="Book Antiqua"/>
          <w:b/>
          <w:sz w:val="24"/>
          <w:szCs w:val="24"/>
        </w:rPr>
        <w:t>21</w:t>
      </w:r>
      <w:r w:rsidRPr="00DD1014">
        <w:rPr>
          <w:rFonts w:ascii="Book Antiqua" w:hAnsi="Book Antiqua" w:cs="Book Antiqua"/>
          <w:sz w:val="24"/>
          <w:szCs w:val="24"/>
        </w:rPr>
        <w:t>: 656-666. [PMID: 7814813]</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35 </w:t>
      </w:r>
      <w:r w:rsidRPr="007A1779">
        <w:rPr>
          <w:rFonts w:ascii="Book Antiqua" w:hAnsi="Book Antiqua" w:cs="Book Antiqua"/>
          <w:b/>
          <w:sz w:val="24"/>
          <w:szCs w:val="24"/>
        </w:rPr>
        <w:t>Kage M</w:t>
      </w:r>
      <w:r w:rsidRPr="00DD1014">
        <w:rPr>
          <w:rFonts w:ascii="Book Antiqua" w:hAnsi="Book Antiqua" w:cs="Book Antiqua"/>
          <w:sz w:val="24"/>
          <w:szCs w:val="24"/>
        </w:rPr>
        <w:t>, Kosai K, Shimamatsu K, Nakashima O, Haramaki M, Yasunaga M, Iha H, Kojiro M, Govindarajan S. Incidence of hepatitis D virus infection in Japanese patients with hepatocellular carcinoma--immunohistochemical investigation of the delta an</w:t>
      </w:r>
      <w:r>
        <w:rPr>
          <w:rFonts w:ascii="Book Antiqua" w:hAnsi="Book Antiqua" w:cs="Book Antiqua"/>
          <w:sz w:val="24"/>
          <w:szCs w:val="24"/>
        </w:rPr>
        <w:t xml:space="preserve">tigen. Kurume Med J 1992; </w:t>
      </w:r>
      <w:r w:rsidRPr="00876D78">
        <w:rPr>
          <w:rFonts w:ascii="Book Antiqua" w:hAnsi="Book Antiqua" w:cs="Book Antiqua"/>
          <w:b/>
          <w:sz w:val="24"/>
          <w:szCs w:val="24"/>
        </w:rPr>
        <w:t>39</w:t>
      </w:r>
      <w:r>
        <w:rPr>
          <w:rFonts w:ascii="Book Antiqua" w:hAnsi="Book Antiqua" w:cs="Book Antiqua"/>
          <w:sz w:val="24"/>
          <w:szCs w:val="24"/>
        </w:rPr>
        <w:t>: 231-234</w:t>
      </w:r>
      <w:r w:rsidRPr="00DD1014">
        <w:rPr>
          <w:rFonts w:ascii="Book Antiqua" w:hAnsi="Book Antiqua" w:cs="Book Antiqua"/>
          <w:sz w:val="24"/>
          <w:szCs w:val="24"/>
        </w:rPr>
        <w:t xml:space="preserve"> [PMID: 1339069</w:t>
      </w:r>
      <w:r>
        <w:rPr>
          <w:rFonts w:ascii="Book Antiqua" w:hAnsi="Book Antiqua" w:cs="Book Antiqua"/>
          <w:sz w:val="24"/>
          <w:szCs w:val="24"/>
        </w:rPr>
        <w:t xml:space="preserve"> DOI: </w:t>
      </w:r>
      <w:r w:rsidRPr="00876D78">
        <w:rPr>
          <w:rFonts w:ascii="Book Antiqua" w:hAnsi="Book Antiqua" w:cs="Book Antiqua"/>
          <w:sz w:val="24"/>
          <w:szCs w:val="24"/>
        </w:rPr>
        <w:t>10.2739/kurumemedj.39.231</w:t>
      </w:r>
      <w:r w:rsidRPr="00DD1014">
        <w:rPr>
          <w:rFonts w:ascii="Book Antiqua" w:hAnsi="Book Antiqua" w:cs="Book Antiqua"/>
          <w:sz w:val="24"/>
          <w:szCs w:val="24"/>
        </w:rPr>
        <w:t>]</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36 </w:t>
      </w:r>
      <w:r w:rsidRPr="007A1779">
        <w:rPr>
          <w:rFonts w:ascii="Book Antiqua" w:hAnsi="Book Antiqua" w:cs="Book Antiqua"/>
          <w:b/>
          <w:sz w:val="24"/>
          <w:szCs w:val="24"/>
        </w:rPr>
        <w:t>Tzonou A</w:t>
      </w:r>
      <w:r w:rsidRPr="00DD1014">
        <w:rPr>
          <w:rFonts w:ascii="Book Antiqua" w:hAnsi="Book Antiqua" w:cs="Book Antiqua"/>
          <w:sz w:val="24"/>
          <w:szCs w:val="24"/>
        </w:rPr>
        <w:t>, Trichopoulos D, Kaklamani E, Zavitsanos X, Koumantaki Y, Hsieh CC. Epidemiologic assessment of interactions of hepatitis-C virus with seromarkers of hepatitis-B and -D viruses, cirrhosis and toba</w:t>
      </w:r>
      <w:r>
        <w:rPr>
          <w:rFonts w:ascii="Book Antiqua" w:hAnsi="Book Antiqua" w:cs="Book Antiqua"/>
          <w:sz w:val="24"/>
          <w:szCs w:val="24"/>
        </w:rPr>
        <w:t xml:space="preserve">cco smoking in hepatocellular </w:t>
      </w:r>
      <w:r w:rsidRPr="00DD1014">
        <w:rPr>
          <w:rFonts w:ascii="Book Antiqua" w:hAnsi="Book Antiqua" w:cs="Book Antiqua"/>
          <w:sz w:val="24"/>
          <w:szCs w:val="24"/>
        </w:rPr>
        <w:t>car</w:t>
      </w:r>
      <w:r>
        <w:rPr>
          <w:rFonts w:ascii="Book Antiqua" w:hAnsi="Book Antiqua" w:cs="Book Antiqua"/>
          <w:sz w:val="24"/>
          <w:szCs w:val="24"/>
        </w:rPr>
        <w:t xml:space="preserve">cinoma. </w:t>
      </w:r>
      <w:r w:rsidRPr="00E6773E">
        <w:rPr>
          <w:rFonts w:ascii="Book Antiqua" w:hAnsi="Book Antiqua" w:cs="Book Antiqua"/>
          <w:i/>
          <w:sz w:val="24"/>
          <w:szCs w:val="24"/>
        </w:rPr>
        <w:t>Int J Cancer</w:t>
      </w:r>
      <w:r>
        <w:rPr>
          <w:rFonts w:ascii="Book Antiqua" w:hAnsi="Book Antiqua" w:cs="Book Antiqua"/>
          <w:sz w:val="24"/>
          <w:szCs w:val="24"/>
        </w:rPr>
        <w:t xml:space="preserve"> 1991; </w:t>
      </w:r>
      <w:r w:rsidRPr="00876D78">
        <w:rPr>
          <w:rFonts w:ascii="Book Antiqua" w:hAnsi="Book Antiqua" w:cs="Book Antiqua"/>
          <w:b/>
          <w:sz w:val="24"/>
          <w:szCs w:val="24"/>
        </w:rPr>
        <w:t>49</w:t>
      </w:r>
      <w:r>
        <w:rPr>
          <w:rFonts w:ascii="Book Antiqua" w:hAnsi="Book Antiqua" w:cs="Book Antiqua"/>
          <w:sz w:val="24"/>
          <w:szCs w:val="24"/>
        </w:rPr>
        <w:t>: 377-380</w:t>
      </w:r>
      <w:r w:rsidRPr="00DD1014">
        <w:rPr>
          <w:rFonts w:ascii="Book Antiqua" w:hAnsi="Book Antiqua" w:cs="Book Antiqua"/>
          <w:sz w:val="24"/>
          <w:szCs w:val="24"/>
        </w:rPr>
        <w:t xml:space="preserve"> [PMID: 1655659</w:t>
      </w:r>
      <w:r>
        <w:rPr>
          <w:rFonts w:ascii="Book Antiqua" w:hAnsi="Book Antiqua" w:cs="Book Antiqua"/>
          <w:sz w:val="24"/>
          <w:szCs w:val="24"/>
        </w:rPr>
        <w:t xml:space="preserve"> DOI: </w:t>
      </w:r>
      <w:r w:rsidRPr="00876D78">
        <w:rPr>
          <w:rFonts w:ascii="Book Antiqua" w:hAnsi="Book Antiqua" w:cs="Book Antiqua"/>
          <w:sz w:val="24"/>
          <w:szCs w:val="24"/>
        </w:rPr>
        <w:t>10.1002/ijc.2910490311</w:t>
      </w:r>
      <w:r w:rsidRPr="00DD1014">
        <w:rPr>
          <w:rFonts w:ascii="Book Antiqua" w:hAnsi="Book Antiqua" w:cs="Book Antiqua"/>
          <w:sz w:val="24"/>
          <w:szCs w:val="24"/>
        </w:rPr>
        <w:t>]</w:t>
      </w:r>
      <w:r>
        <w:rPr>
          <w:rFonts w:ascii="Book Antiqua" w:hAnsi="Book Antiqua" w:cs="Book Antiqua"/>
          <w:sz w:val="24"/>
          <w:szCs w:val="24"/>
        </w:rPr>
        <w:t xml:space="preserve"> </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37 </w:t>
      </w:r>
      <w:r w:rsidRPr="007A1779">
        <w:rPr>
          <w:rFonts w:ascii="Book Antiqua" w:hAnsi="Book Antiqua" w:cs="Book Antiqua"/>
          <w:b/>
          <w:sz w:val="24"/>
          <w:szCs w:val="24"/>
        </w:rPr>
        <w:t>Tassopoulos NC</w:t>
      </w:r>
      <w:r w:rsidRPr="00DD1014">
        <w:rPr>
          <w:rFonts w:ascii="Book Antiqua" w:hAnsi="Book Antiqua" w:cs="Book Antiqua"/>
          <w:sz w:val="24"/>
          <w:szCs w:val="24"/>
        </w:rPr>
        <w:t>, Theodoropoulos G, Sjogren MH, Engle R, Purcell RH. Serological markers of hepatitis B virus and hepatitis D virus infections in Greek adults with primary hepatocellular c</w:t>
      </w:r>
      <w:r>
        <w:rPr>
          <w:rFonts w:ascii="Book Antiqua" w:hAnsi="Book Antiqua" w:cs="Book Antiqua"/>
          <w:sz w:val="24"/>
          <w:szCs w:val="24"/>
        </w:rPr>
        <w:t xml:space="preserve">arcinoma. </w:t>
      </w:r>
      <w:r w:rsidRPr="00E6773E">
        <w:rPr>
          <w:rFonts w:ascii="Book Antiqua" w:hAnsi="Book Antiqua" w:cs="Book Antiqua"/>
          <w:i/>
          <w:sz w:val="24"/>
          <w:szCs w:val="24"/>
        </w:rPr>
        <w:t>Infection</w:t>
      </w:r>
      <w:r>
        <w:rPr>
          <w:rFonts w:ascii="Book Antiqua" w:hAnsi="Book Antiqua" w:cs="Book Antiqua"/>
          <w:sz w:val="24"/>
          <w:szCs w:val="24"/>
        </w:rPr>
        <w:t xml:space="preserve"> 1989; </w:t>
      </w:r>
      <w:r w:rsidRPr="00876D78">
        <w:rPr>
          <w:rFonts w:ascii="Book Antiqua" w:hAnsi="Book Antiqua" w:cs="Book Antiqua"/>
          <w:b/>
          <w:sz w:val="24"/>
          <w:szCs w:val="24"/>
        </w:rPr>
        <w:t>17</w:t>
      </w:r>
      <w:r>
        <w:rPr>
          <w:rFonts w:ascii="Book Antiqua" w:hAnsi="Book Antiqua" w:cs="Book Antiqua"/>
          <w:sz w:val="24"/>
          <w:szCs w:val="24"/>
        </w:rPr>
        <w:t>: 17-19</w:t>
      </w:r>
      <w:r w:rsidRPr="00DD1014">
        <w:rPr>
          <w:rFonts w:ascii="Book Antiqua" w:hAnsi="Book Antiqua" w:cs="Book Antiqua"/>
          <w:sz w:val="24"/>
          <w:szCs w:val="24"/>
        </w:rPr>
        <w:t xml:space="preserve"> [PMID: </w:t>
      </w:r>
      <w:r w:rsidRPr="00E6773E">
        <w:rPr>
          <w:rFonts w:ascii="Book Antiqua" w:hAnsi="Book Antiqua" w:cs="Book Antiqua"/>
          <w:sz w:val="24"/>
          <w:szCs w:val="24"/>
        </w:rPr>
        <w:t xml:space="preserve">2537800 DOI: </w:t>
      </w:r>
      <w:r w:rsidRPr="00E6773E">
        <w:rPr>
          <w:rFonts w:ascii="Book Antiqua" w:hAnsi="Book Antiqua" w:cs="Times New Roman"/>
          <w:sz w:val="24"/>
          <w:szCs w:val="24"/>
        </w:rPr>
        <w:t>10.1007/BF01643493</w:t>
      </w:r>
      <w:r w:rsidRPr="00E6773E">
        <w:rPr>
          <w:rFonts w:ascii="Book Antiqua" w:hAnsi="Book Antiqua" w:cs="Book Antiqua"/>
          <w:sz w:val="24"/>
          <w:szCs w:val="24"/>
        </w:rPr>
        <w:t>]</w:t>
      </w:r>
      <w:r w:rsidRPr="00DD1014">
        <w:rPr>
          <w:rFonts w:ascii="Book Antiqua" w:hAnsi="Book Antiqua" w:cs="Book Antiqua"/>
          <w:sz w:val="24"/>
          <w:szCs w:val="24"/>
        </w:rPr>
        <w:t xml:space="preserve"> </w:t>
      </w:r>
    </w:p>
    <w:p w:rsidR="00A2449C" w:rsidRDefault="00A2449C" w:rsidP="00876D78">
      <w:pPr>
        <w:spacing w:after="0" w:line="360" w:lineRule="auto"/>
        <w:jc w:val="both"/>
        <w:rPr>
          <w:rFonts w:ascii="Book Antiqua" w:hAnsi="Book Antiqua" w:cs="Book Antiqua"/>
          <w:sz w:val="24"/>
          <w:szCs w:val="24"/>
        </w:rPr>
      </w:pPr>
      <w:r>
        <w:rPr>
          <w:rFonts w:ascii="Book Antiqua" w:hAnsi="Book Antiqua" w:cs="Book Antiqua"/>
          <w:sz w:val="24"/>
          <w:szCs w:val="24"/>
        </w:rPr>
        <w:t xml:space="preserve">38 </w:t>
      </w:r>
      <w:r w:rsidRPr="007A1779">
        <w:rPr>
          <w:rFonts w:ascii="Book Antiqua" w:hAnsi="Book Antiqua" w:cs="Book Antiqua"/>
          <w:b/>
          <w:sz w:val="24"/>
          <w:szCs w:val="24"/>
        </w:rPr>
        <w:t>Chen DS</w:t>
      </w:r>
      <w:r w:rsidRPr="00DD1014">
        <w:rPr>
          <w:rFonts w:ascii="Book Antiqua" w:hAnsi="Book Antiqua" w:cs="Book Antiqua"/>
          <w:sz w:val="24"/>
          <w:szCs w:val="24"/>
        </w:rPr>
        <w:t>, Lai MY, Sung JL.Delta agent infection in patients with chronic liv</w:t>
      </w:r>
      <w:r>
        <w:rPr>
          <w:rFonts w:ascii="Book Antiqua" w:hAnsi="Book Antiqua" w:cs="Book Antiqua"/>
          <w:sz w:val="24"/>
          <w:szCs w:val="24"/>
        </w:rPr>
        <w:t xml:space="preserve">er diseases and hepatocellular </w:t>
      </w:r>
      <w:r w:rsidRPr="00DD1014">
        <w:rPr>
          <w:rFonts w:ascii="Book Antiqua" w:hAnsi="Book Antiqua" w:cs="Book Antiqua"/>
          <w:sz w:val="24"/>
          <w:szCs w:val="24"/>
        </w:rPr>
        <w:t xml:space="preserve">carcinoma--an infrequent finding in Taiwan. </w:t>
      </w:r>
      <w:r w:rsidRPr="007A1779">
        <w:rPr>
          <w:rFonts w:ascii="Book Antiqua" w:hAnsi="Book Antiqua" w:cs="Book Antiqua"/>
          <w:i/>
          <w:sz w:val="24"/>
          <w:szCs w:val="24"/>
        </w:rPr>
        <w:t>Hepatology</w:t>
      </w:r>
      <w:r>
        <w:rPr>
          <w:rFonts w:ascii="Book Antiqua" w:hAnsi="Book Antiqua" w:cs="Book Antiqua"/>
          <w:sz w:val="24"/>
          <w:szCs w:val="24"/>
        </w:rPr>
        <w:t xml:space="preserve"> 1984; 4: 502-503</w:t>
      </w:r>
      <w:r w:rsidRPr="00DD1014">
        <w:rPr>
          <w:rFonts w:ascii="Book Antiqua" w:hAnsi="Book Antiqua" w:cs="Book Antiqua"/>
          <w:sz w:val="24"/>
          <w:szCs w:val="24"/>
        </w:rPr>
        <w:t xml:space="preserve"> [PMID: 6327488</w:t>
      </w:r>
      <w:r>
        <w:rPr>
          <w:rFonts w:ascii="Book Antiqua" w:hAnsi="Book Antiqua" w:cs="Book Antiqua"/>
          <w:sz w:val="24"/>
          <w:szCs w:val="24"/>
        </w:rPr>
        <w:t xml:space="preserve"> DOI: </w:t>
      </w:r>
      <w:r w:rsidRPr="00876D78">
        <w:rPr>
          <w:rFonts w:ascii="Book Antiqua" w:hAnsi="Book Antiqua" w:cs="Book Antiqua"/>
          <w:sz w:val="24"/>
          <w:szCs w:val="24"/>
        </w:rPr>
        <w:t>10.1002/hep.1840040324</w:t>
      </w:r>
      <w:r w:rsidRPr="00DD1014">
        <w:rPr>
          <w:rFonts w:ascii="Book Antiqua" w:hAnsi="Book Antiqua" w:cs="Book Antiqua"/>
          <w:sz w:val="24"/>
          <w:szCs w:val="24"/>
        </w:rPr>
        <w:t>]</w:t>
      </w:r>
    </w:p>
    <w:p w:rsidR="00A2449C" w:rsidRDefault="00A2449C" w:rsidP="00DD1014">
      <w:pPr>
        <w:spacing w:after="0" w:line="360" w:lineRule="auto"/>
        <w:jc w:val="both"/>
        <w:rPr>
          <w:rFonts w:ascii="Book Antiqua" w:hAnsi="Book Antiqua" w:cs="Book Antiqua"/>
          <w:sz w:val="24"/>
          <w:szCs w:val="24"/>
        </w:rPr>
      </w:pPr>
      <w:r>
        <w:rPr>
          <w:rFonts w:ascii="Book Antiqua" w:hAnsi="Book Antiqua" w:cs="Book Antiqua"/>
          <w:sz w:val="24"/>
          <w:szCs w:val="24"/>
        </w:rPr>
        <w:t xml:space="preserve">39 </w:t>
      </w:r>
      <w:r w:rsidRPr="007A1779">
        <w:rPr>
          <w:rFonts w:ascii="Book Antiqua" w:hAnsi="Book Antiqua" w:cs="Book Antiqua"/>
          <w:b/>
          <w:sz w:val="24"/>
          <w:szCs w:val="24"/>
        </w:rPr>
        <w:t>Govindarajan S</w:t>
      </w:r>
      <w:r w:rsidRPr="00DD1014">
        <w:rPr>
          <w:rFonts w:ascii="Book Antiqua" w:hAnsi="Book Antiqua" w:cs="Book Antiqua"/>
          <w:sz w:val="24"/>
          <w:szCs w:val="24"/>
        </w:rPr>
        <w:t xml:space="preserve">, Hevia FJ, Peters RL. Prevalence of delta antigen/antibody in B-viral-associated hepatocellular carcinoma. </w:t>
      </w:r>
      <w:r w:rsidRPr="007A1779">
        <w:rPr>
          <w:rFonts w:ascii="Book Antiqua" w:hAnsi="Book Antiqua" w:cs="Book Antiqua"/>
          <w:i/>
          <w:sz w:val="24"/>
          <w:szCs w:val="24"/>
        </w:rPr>
        <w:t>Cancer</w:t>
      </w:r>
      <w:r w:rsidRPr="00DD1014">
        <w:rPr>
          <w:rFonts w:ascii="Book Antiqua" w:hAnsi="Book Antiqua" w:cs="Book Antiqua"/>
          <w:sz w:val="24"/>
          <w:szCs w:val="24"/>
        </w:rPr>
        <w:t xml:space="preserve"> 1984</w:t>
      </w:r>
      <w:r>
        <w:rPr>
          <w:rFonts w:ascii="Book Antiqua" w:hAnsi="Book Antiqua" w:cs="Book Antiqua"/>
          <w:sz w:val="24"/>
          <w:szCs w:val="24"/>
        </w:rPr>
        <w:t xml:space="preserve">; </w:t>
      </w:r>
      <w:r w:rsidRPr="00876D78">
        <w:rPr>
          <w:rFonts w:ascii="Book Antiqua" w:hAnsi="Book Antiqua" w:cs="Book Antiqua"/>
          <w:b/>
          <w:sz w:val="24"/>
          <w:szCs w:val="24"/>
        </w:rPr>
        <w:t>53</w:t>
      </w:r>
      <w:r>
        <w:rPr>
          <w:rFonts w:ascii="Book Antiqua" w:hAnsi="Book Antiqua" w:cs="Book Antiqua"/>
          <w:sz w:val="24"/>
          <w:szCs w:val="24"/>
        </w:rPr>
        <w:t>: 1692-1694</w:t>
      </w:r>
      <w:r w:rsidRPr="00DD1014">
        <w:rPr>
          <w:rFonts w:ascii="Book Antiqua" w:hAnsi="Book Antiqua" w:cs="Book Antiqua"/>
          <w:sz w:val="24"/>
          <w:szCs w:val="24"/>
        </w:rPr>
        <w:t xml:space="preserve"> [PMID: 6321013]</w:t>
      </w:r>
    </w:p>
    <w:p w:rsidR="00A2449C" w:rsidRPr="00441359" w:rsidRDefault="00A2449C" w:rsidP="00E311C5">
      <w:pPr>
        <w:spacing w:after="0" w:line="360" w:lineRule="auto"/>
        <w:jc w:val="both"/>
        <w:rPr>
          <w:rFonts w:ascii="Book Antiqua" w:hAnsi="Book Antiqua" w:cs="Book Antiqua"/>
          <w:sz w:val="24"/>
          <w:szCs w:val="24"/>
        </w:rPr>
      </w:pPr>
      <w:r>
        <w:rPr>
          <w:rFonts w:ascii="Book Antiqua" w:hAnsi="Book Antiqua" w:cs="Book Antiqua"/>
          <w:sz w:val="24"/>
          <w:szCs w:val="24"/>
        </w:rPr>
        <w:t xml:space="preserve">40 </w:t>
      </w:r>
      <w:r w:rsidRPr="00441359">
        <w:rPr>
          <w:rFonts w:ascii="Book Antiqua" w:hAnsi="Book Antiqua" w:cs="Book Antiqua"/>
          <w:b/>
          <w:bCs/>
          <w:sz w:val="24"/>
          <w:szCs w:val="24"/>
        </w:rPr>
        <w:t>Negro F</w:t>
      </w:r>
      <w:r w:rsidRPr="00441359">
        <w:rPr>
          <w:rFonts w:ascii="Book Antiqua" w:hAnsi="Book Antiqua" w:cs="Book Antiqua"/>
          <w:sz w:val="24"/>
          <w:szCs w:val="24"/>
        </w:rPr>
        <w:t>, Papotti M, Taraglio S, Rubbia-Brandt L, Giostra E, Pacchioni D, Rizzetto M, Hadengue A. Relationship between hepatocyte proliferation and hepatitis delta virus replication in neoplastic and non-neoplastic liver tissues. </w:t>
      </w:r>
      <w:r w:rsidRPr="00441359">
        <w:rPr>
          <w:rFonts w:ascii="Book Antiqua" w:hAnsi="Book Antiqua" w:cs="Book Antiqua"/>
          <w:i/>
          <w:iCs/>
          <w:sz w:val="24"/>
          <w:szCs w:val="24"/>
        </w:rPr>
        <w:t>J Viral Hepat</w:t>
      </w:r>
      <w:r w:rsidRPr="00441359">
        <w:rPr>
          <w:rFonts w:ascii="Book Antiqua" w:hAnsi="Book Antiqua" w:cs="Book Antiqua"/>
          <w:sz w:val="24"/>
          <w:szCs w:val="24"/>
        </w:rPr>
        <w:t> 1997; </w:t>
      </w:r>
      <w:r w:rsidRPr="00441359">
        <w:rPr>
          <w:rFonts w:ascii="Book Antiqua" w:hAnsi="Book Antiqua" w:cs="Book Antiqua"/>
          <w:b/>
          <w:bCs/>
          <w:sz w:val="24"/>
          <w:szCs w:val="24"/>
        </w:rPr>
        <w:t>4</w:t>
      </w:r>
      <w:r w:rsidRPr="00441359">
        <w:rPr>
          <w:rFonts w:ascii="Book Antiqua" w:hAnsi="Book Antiqua" w:cs="Book Antiqua"/>
          <w:sz w:val="24"/>
          <w:szCs w:val="24"/>
        </w:rPr>
        <w:t>: 93-98 [PMID: 9097264 DOI: 10.1111/j.1365-2893.1997.tb00210.x]</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41 </w:t>
      </w:r>
      <w:r w:rsidRPr="00441359">
        <w:rPr>
          <w:rFonts w:ascii="Book Antiqua" w:hAnsi="Book Antiqua" w:cs="Book Antiqua"/>
          <w:b/>
          <w:bCs/>
          <w:sz w:val="24"/>
          <w:szCs w:val="24"/>
        </w:rPr>
        <w:t>Wu JC</w:t>
      </w:r>
      <w:r w:rsidRPr="00441359">
        <w:rPr>
          <w:rFonts w:ascii="Book Antiqua" w:hAnsi="Book Antiqua" w:cs="Book Antiqua"/>
          <w:sz w:val="24"/>
          <w:szCs w:val="24"/>
        </w:rPr>
        <w:t>, Choo KB, Chen CM, Chen TZ, Huo TI, Lee SD. Genotyping of hepatitis D virus by restriction-fragment length polymorphism and relation to outcome of hepatitis D. </w:t>
      </w:r>
      <w:r w:rsidRPr="00441359">
        <w:rPr>
          <w:rFonts w:ascii="Book Antiqua" w:hAnsi="Book Antiqua" w:cs="Book Antiqua"/>
          <w:i/>
          <w:iCs/>
          <w:sz w:val="24"/>
          <w:szCs w:val="24"/>
        </w:rPr>
        <w:t>Lancet</w:t>
      </w:r>
      <w:r w:rsidRPr="00441359">
        <w:rPr>
          <w:rFonts w:ascii="Book Antiqua" w:hAnsi="Book Antiqua" w:cs="Book Antiqua"/>
          <w:sz w:val="24"/>
          <w:szCs w:val="24"/>
        </w:rPr>
        <w:t> 1995; </w:t>
      </w:r>
      <w:r w:rsidRPr="00441359">
        <w:rPr>
          <w:rFonts w:ascii="Book Antiqua" w:hAnsi="Book Antiqua" w:cs="Book Antiqua"/>
          <w:b/>
          <w:bCs/>
          <w:sz w:val="24"/>
          <w:szCs w:val="24"/>
        </w:rPr>
        <w:t>346</w:t>
      </w:r>
      <w:r w:rsidRPr="00441359">
        <w:rPr>
          <w:rFonts w:ascii="Book Antiqua" w:hAnsi="Book Antiqua" w:cs="Book Antiqua"/>
          <w:sz w:val="24"/>
          <w:szCs w:val="24"/>
        </w:rPr>
        <w:t>: 939-941 [PMID: 7564729 DOI: 10.1016/S0140-6736(95)91558-3]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42 </w:t>
      </w:r>
      <w:r w:rsidRPr="00441359">
        <w:rPr>
          <w:rFonts w:ascii="Book Antiqua" w:hAnsi="Book Antiqua" w:cs="Book Antiqua"/>
          <w:b/>
          <w:bCs/>
          <w:sz w:val="24"/>
          <w:szCs w:val="24"/>
        </w:rPr>
        <w:t>Wu JC</w:t>
      </w:r>
      <w:r w:rsidRPr="00441359">
        <w:rPr>
          <w:rFonts w:ascii="Book Antiqua" w:hAnsi="Book Antiqua" w:cs="Book Antiqua"/>
          <w:sz w:val="24"/>
          <w:szCs w:val="24"/>
        </w:rPr>
        <w:t>. Functional and clinical significance of hepatitis D virus genotype II infection. </w:t>
      </w:r>
      <w:r w:rsidRPr="00441359">
        <w:rPr>
          <w:rFonts w:ascii="Book Antiqua" w:hAnsi="Book Antiqua" w:cs="Book Antiqua"/>
          <w:i/>
          <w:iCs/>
          <w:sz w:val="24"/>
          <w:szCs w:val="24"/>
        </w:rPr>
        <w:t>Curr Top Microbiol Immunol</w:t>
      </w:r>
      <w:r w:rsidRPr="00441359">
        <w:rPr>
          <w:rFonts w:ascii="Book Antiqua" w:hAnsi="Book Antiqua" w:cs="Book Antiqua"/>
          <w:sz w:val="24"/>
          <w:szCs w:val="24"/>
        </w:rPr>
        <w:t> 2006; </w:t>
      </w:r>
      <w:r w:rsidRPr="00441359">
        <w:rPr>
          <w:rFonts w:ascii="Book Antiqua" w:hAnsi="Book Antiqua" w:cs="Book Antiqua"/>
          <w:b/>
          <w:bCs/>
          <w:sz w:val="24"/>
          <w:szCs w:val="24"/>
        </w:rPr>
        <w:t>307</w:t>
      </w:r>
      <w:r w:rsidRPr="00441359">
        <w:rPr>
          <w:rFonts w:ascii="Book Antiqua" w:hAnsi="Book Antiqua" w:cs="Book Antiqua"/>
          <w:sz w:val="24"/>
          <w:szCs w:val="24"/>
        </w:rPr>
        <w:t>: 173-186 [PMID: 16903226]</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43 </w:t>
      </w:r>
      <w:r w:rsidRPr="00441359">
        <w:rPr>
          <w:rFonts w:ascii="Book Antiqua" w:hAnsi="Book Antiqua" w:cs="Book Antiqua"/>
          <w:b/>
          <w:bCs/>
          <w:sz w:val="24"/>
          <w:szCs w:val="24"/>
        </w:rPr>
        <w:t>Su CW</w:t>
      </w:r>
      <w:r w:rsidRPr="00441359">
        <w:rPr>
          <w:rFonts w:ascii="Book Antiqua" w:hAnsi="Book Antiqua" w:cs="Book Antiqua"/>
          <w:sz w:val="24"/>
          <w:szCs w:val="24"/>
        </w:rPr>
        <w:t>, Huang YH, Huo TI, Shih HH, Sheen IJ, Chen SW, Lee PC, Lee SD, Wu JC. Genotypes and viremia of hepatitis B and D viruses are associated with outcomes of chronic hepatitis D patients. </w:t>
      </w:r>
      <w:r w:rsidRPr="00441359">
        <w:rPr>
          <w:rFonts w:ascii="Book Antiqua" w:hAnsi="Book Antiqua" w:cs="Book Antiqua"/>
          <w:i/>
          <w:iCs/>
          <w:sz w:val="24"/>
          <w:szCs w:val="24"/>
        </w:rPr>
        <w:t>Gastroenterology</w:t>
      </w:r>
      <w:r w:rsidRPr="00441359">
        <w:rPr>
          <w:rFonts w:ascii="Book Antiqua" w:hAnsi="Book Antiqua" w:cs="Book Antiqua"/>
          <w:sz w:val="24"/>
          <w:szCs w:val="24"/>
        </w:rPr>
        <w:t> 2006; </w:t>
      </w:r>
      <w:r w:rsidRPr="00441359">
        <w:rPr>
          <w:rFonts w:ascii="Book Antiqua" w:hAnsi="Book Antiqua" w:cs="Book Antiqua"/>
          <w:b/>
          <w:bCs/>
          <w:sz w:val="24"/>
          <w:szCs w:val="24"/>
        </w:rPr>
        <w:t>130</w:t>
      </w:r>
      <w:r w:rsidRPr="00441359">
        <w:rPr>
          <w:rFonts w:ascii="Book Antiqua" w:hAnsi="Book Antiqua" w:cs="Book Antiqua"/>
          <w:sz w:val="24"/>
          <w:szCs w:val="24"/>
        </w:rPr>
        <w:t>: 1625-1635 [PMID: 16697726 DOI: 10.1053/j.gastro.2006.01.035]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44 </w:t>
      </w:r>
      <w:r w:rsidRPr="00441359">
        <w:rPr>
          <w:rFonts w:ascii="Book Antiqua" w:hAnsi="Book Antiqua" w:cs="Book Antiqua"/>
          <w:b/>
          <w:bCs/>
          <w:sz w:val="24"/>
          <w:szCs w:val="24"/>
        </w:rPr>
        <w:t>Levrero M</w:t>
      </w:r>
      <w:r w:rsidRPr="00441359">
        <w:rPr>
          <w:rFonts w:ascii="Book Antiqua" w:hAnsi="Book Antiqua" w:cs="Book Antiqua"/>
          <w:sz w:val="24"/>
          <w:szCs w:val="24"/>
        </w:rPr>
        <w:t>. Viral hepatitis and liver cancer: the case of hepatitis C. </w:t>
      </w:r>
      <w:r w:rsidRPr="00441359">
        <w:rPr>
          <w:rFonts w:ascii="Book Antiqua" w:hAnsi="Book Antiqua" w:cs="Book Antiqua"/>
          <w:i/>
          <w:iCs/>
          <w:sz w:val="24"/>
          <w:szCs w:val="24"/>
        </w:rPr>
        <w:t>Oncogene</w:t>
      </w:r>
      <w:r w:rsidRPr="00441359">
        <w:rPr>
          <w:rFonts w:ascii="Book Antiqua" w:hAnsi="Book Antiqua" w:cs="Book Antiqua"/>
          <w:sz w:val="24"/>
          <w:szCs w:val="24"/>
        </w:rPr>
        <w:t> 2006; </w:t>
      </w:r>
      <w:r w:rsidRPr="00441359">
        <w:rPr>
          <w:rFonts w:ascii="Book Antiqua" w:hAnsi="Book Antiqua" w:cs="Book Antiqua"/>
          <w:b/>
          <w:bCs/>
          <w:sz w:val="24"/>
          <w:szCs w:val="24"/>
        </w:rPr>
        <w:t>25</w:t>
      </w:r>
      <w:r w:rsidRPr="00441359">
        <w:rPr>
          <w:rFonts w:ascii="Book Antiqua" w:hAnsi="Book Antiqua" w:cs="Book Antiqua"/>
          <w:sz w:val="24"/>
          <w:szCs w:val="24"/>
        </w:rPr>
        <w:t>: 3834-3847 [PMID: 16799625 DOI: 10.1038/sj.onc.1209562]</w:t>
      </w:r>
    </w:p>
    <w:p w:rsidR="00A2449C" w:rsidRPr="00234971" w:rsidRDefault="00A2449C" w:rsidP="00C62542">
      <w:pPr>
        <w:spacing w:after="0" w:line="360" w:lineRule="auto"/>
        <w:jc w:val="both"/>
        <w:rPr>
          <w:rFonts w:ascii="Book Antiqua" w:hAnsi="Book Antiqua" w:cs="Book Antiqua"/>
          <w:color w:val="000000"/>
          <w:sz w:val="24"/>
          <w:szCs w:val="24"/>
        </w:rPr>
      </w:pPr>
      <w:r>
        <w:rPr>
          <w:rFonts w:ascii="Book Antiqua" w:hAnsi="Book Antiqua" w:cs="Book Antiqua"/>
          <w:color w:val="000000"/>
          <w:sz w:val="24"/>
          <w:szCs w:val="24"/>
        </w:rPr>
        <w:t xml:space="preserve">45 </w:t>
      </w:r>
      <w:r w:rsidRPr="00234971">
        <w:rPr>
          <w:rFonts w:ascii="Book Antiqua" w:hAnsi="Book Antiqua" w:cs="Book Antiqua"/>
          <w:b/>
          <w:bCs/>
          <w:color w:val="000000"/>
          <w:sz w:val="24"/>
          <w:szCs w:val="24"/>
        </w:rPr>
        <w:t>Wedemeyer H</w:t>
      </w:r>
      <w:r w:rsidRPr="00234971">
        <w:rPr>
          <w:rFonts w:ascii="Book Antiqua" w:hAnsi="Book Antiqua" w:cs="Book Antiqua"/>
          <w:color w:val="000000"/>
          <w:sz w:val="24"/>
          <w:szCs w:val="24"/>
        </w:rPr>
        <w:t>, Manns MP. Epidemiology, pathogenesis and management of hepatitis D: update and challenges ahead.</w:t>
      </w:r>
      <w:r w:rsidRPr="00234971">
        <w:rPr>
          <w:rStyle w:val="apple-converted-space"/>
          <w:rFonts w:ascii="Book Antiqua" w:hAnsi="Book Antiqua" w:cs="Book Antiqua"/>
          <w:color w:val="000000"/>
          <w:sz w:val="24"/>
          <w:szCs w:val="24"/>
        </w:rPr>
        <w:t> </w:t>
      </w:r>
      <w:r w:rsidRPr="00234971">
        <w:rPr>
          <w:rFonts w:ascii="Book Antiqua" w:hAnsi="Book Antiqua" w:cs="Book Antiqua"/>
          <w:i/>
          <w:iCs/>
          <w:color w:val="000000"/>
          <w:sz w:val="24"/>
          <w:szCs w:val="24"/>
        </w:rPr>
        <w:t>Nat Rev Gastroenterol Hepatol</w:t>
      </w:r>
      <w:r w:rsidRPr="00234971">
        <w:rPr>
          <w:rStyle w:val="apple-converted-space"/>
          <w:rFonts w:ascii="Book Antiqua" w:hAnsi="Book Antiqua" w:cs="Book Antiqua"/>
          <w:color w:val="000000"/>
          <w:sz w:val="24"/>
          <w:szCs w:val="24"/>
        </w:rPr>
        <w:t> </w:t>
      </w:r>
      <w:r w:rsidRPr="00234971">
        <w:rPr>
          <w:rFonts w:ascii="Book Antiqua" w:hAnsi="Book Antiqua" w:cs="Book Antiqua"/>
          <w:color w:val="000000"/>
          <w:sz w:val="24"/>
          <w:szCs w:val="24"/>
        </w:rPr>
        <w:t>2010;</w:t>
      </w:r>
      <w:r w:rsidRPr="00234971">
        <w:rPr>
          <w:rStyle w:val="apple-converted-space"/>
          <w:rFonts w:ascii="Book Antiqua" w:hAnsi="Book Antiqua" w:cs="Book Antiqua"/>
          <w:color w:val="000000"/>
          <w:sz w:val="24"/>
          <w:szCs w:val="24"/>
        </w:rPr>
        <w:t> </w:t>
      </w:r>
      <w:r w:rsidRPr="00234971">
        <w:rPr>
          <w:rFonts w:ascii="Book Antiqua" w:hAnsi="Book Antiqua" w:cs="Book Antiqua"/>
          <w:b/>
          <w:bCs/>
          <w:color w:val="000000"/>
          <w:sz w:val="24"/>
          <w:szCs w:val="24"/>
        </w:rPr>
        <w:t>7</w:t>
      </w:r>
      <w:r w:rsidRPr="00234971">
        <w:rPr>
          <w:rFonts w:ascii="Book Antiqua" w:hAnsi="Book Antiqua" w:cs="Book Antiqua"/>
          <w:color w:val="000000"/>
          <w:sz w:val="24"/>
          <w:szCs w:val="24"/>
        </w:rPr>
        <w:t>: 31-40 [PMID: 20051970 DOI: 10.1038/nrgastro.2009.205]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46 </w:t>
      </w:r>
      <w:r w:rsidRPr="00441359">
        <w:rPr>
          <w:rFonts w:ascii="Book Antiqua" w:hAnsi="Book Antiqua" w:cs="Book Antiqua"/>
          <w:b/>
          <w:bCs/>
          <w:sz w:val="24"/>
          <w:szCs w:val="24"/>
        </w:rPr>
        <w:t>Williams V</w:t>
      </w:r>
      <w:r w:rsidRPr="00441359">
        <w:rPr>
          <w:rFonts w:ascii="Book Antiqua" w:hAnsi="Book Antiqua" w:cs="Book Antiqua"/>
          <w:sz w:val="24"/>
          <w:szCs w:val="24"/>
        </w:rPr>
        <w:t xml:space="preserve">, Brichler S, Radjef N, Lebon P, Goffard A, Hober D, Fagard R, Kremsdorf D, Dény P, Gordien E. Hepatitis delta virus proteins repress hepatitis B virus enhancers </w:t>
      </w:r>
      <w:r w:rsidRPr="00441359">
        <w:rPr>
          <w:rFonts w:ascii="Book Antiqua" w:hAnsi="Book Antiqua" w:cs="Book Antiqua"/>
          <w:sz w:val="24"/>
          <w:szCs w:val="24"/>
        </w:rPr>
        <w:lastRenderedPageBreak/>
        <w:t>and activate the alpha/beta interferon-inducible MxA gene. </w:t>
      </w:r>
      <w:r w:rsidRPr="00441359">
        <w:rPr>
          <w:rFonts w:ascii="Book Antiqua" w:hAnsi="Book Antiqua" w:cs="Book Antiqua"/>
          <w:i/>
          <w:iCs/>
          <w:sz w:val="24"/>
          <w:szCs w:val="24"/>
        </w:rPr>
        <w:t>J Gen Virol</w:t>
      </w:r>
      <w:r w:rsidRPr="00441359">
        <w:rPr>
          <w:rFonts w:ascii="Book Antiqua" w:hAnsi="Book Antiqua" w:cs="Book Antiqua"/>
          <w:sz w:val="24"/>
          <w:szCs w:val="24"/>
        </w:rPr>
        <w:t> 2009; </w:t>
      </w:r>
      <w:r w:rsidRPr="00441359">
        <w:rPr>
          <w:rFonts w:ascii="Book Antiqua" w:hAnsi="Book Antiqua" w:cs="Book Antiqua"/>
          <w:b/>
          <w:bCs/>
          <w:sz w:val="24"/>
          <w:szCs w:val="24"/>
        </w:rPr>
        <w:t>90</w:t>
      </w:r>
      <w:r w:rsidRPr="00441359">
        <w:rPr>
          <w:rFonts w:ascii="Book Antiqua" w:hAnsi="Book Antiqua" w:cs="Book Antiqua"/>
          <w:sz w:val="24"/>
          <w:szCs w:val="24"/>
        </w:rPr>
        <w:t>: 2759-2767 [PMID: 19625466 DOI: 10.1099/vir.0.011239-0]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47 </w:t>
      </w:r>
      <w:r w:rsidRPr="00441359">
        <w:rPr>
          <w:rFonts w:ascii="Book Antiqua" w:hAnsi="Book Antiqua" w:cs="Book Antiqua"/>
          <w:b/>
          <w:bCs/>
          <w:sz w:val="24"/>
          <w:szCs w:val="24"/>
        </w:rPr>
        <w:t>Pugnale P</w:t>
      </w:r>
      <w:r w:rsidRPr="00441359">
        <w:rPr>
          <w:rFonts w:ascii="Book Antiqua" w:hAnsi="Book Antiqua" w:cs="Book Antiqua"/>
          <w:sz w:val="24"/>
          <w:szCs w:val="24"/>
        </w:rPr>
        <w:t>, Pazienza V, Guilloux K, Negro F. Hepatitis delta virus inhibits alpha interferon signaling. </w:t>
      </w:r>
      <w:r w:rsidRPr="00441359">
        <w:rPr>
          <w:rFonts w:ascii="Book Antiqua" w:hAnsi="Book Antiqua" w:cs="Book Antiqua"/>
          <w:i/>
          <w:iCs/>
          <w:sz w:val="24"/>
          <w:szCs w:val="24"/>
        </w:rPr>
        <w:t>Hepatology</w:t>
      </w:r>
      <w:r w:rsidRPr="00441359">
        <w:rPr>
          <w:rFonts w:ascii="Book Antiqua" w:hAnsi="Book Antiqua" w:cs="Book Antiqua"/>
          <w:sz w:val="24"/>
          <w:szCs w:val="24"/>
        </w:rPr>
        <w:t> 2009; </w:t>
      </w:r>
      <w:r w:rsidRPr="00441359">
        <w:rPr>
          <w:rFonts w:ascii="Book Antiqua" w:hAnsi="Book Antiqua" w:cs="Book Antiqua"/>
          <w:b/>
          <w:bCs/>
          <w:sz w:val="24"/>
          <w:szCs w:val="24"/>
        </w:rPr>
        <w:t>49</w:t>
      </w:r>
      <w:r w:rsidRPr="00441359">
        <w:rPr>
          <w:rFonts w:ascii="Book Antiqua" w:hAnsi="Book Antiqua" w:cs="Book Antiqua"/>
          <w:sz w:val="24"/>
          <w:szCs w:val="24"/>
        </w:rPr>
        <w:t>: 398-406 [PMID: 19085955 DOI: 10.1002/hep.22654]</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48 </w:t>
      </w:r>
      <w:r w:rsidRPr="00441359">
        <w:rPr>
          <w:rFonts w:ascii="Book Antiqua" w:hAnsi="Book Antiqua" w:cs="Book Antiqua"/>
          <w:b/>
          <w:bCs/>
          <w:sz w:val="24"/>
          <w:szCs w:val="24"/>
        </w:rPr>
        <w:t>Ottobrelli A</w:t>
      </w:r>
      <w:r w:rsidRPr="00441359">
        <w:rPr>
          <w:rFonts w:ascii="Book Antiqua" w:hAnsi="Book Antiqua" w:cs="Book Antiqua"/>
          <w:sz w:val="24"/>
          <w:szCs w:val="24"/>
        </w:rPr>
        <w:t>, Marzano A, Smedile A, Recchia S, Salizzoni M, Cornu C, Lamy ME, Otte JB, De Hemptinne B, Geubel A. Patterns of hepatitis delta virus reinfection and disease in liver transplantation. </w:t>
      </w:r>
      <w:r w:rsidRPr="00441359">
        <w:rPr>
          <w:rFonts w:ascii="Book Antiqua" w:hAnsi="Book Antiqua" w:cs="Book Antiqua"/>
          <w:i/>
          <w:iCs/>
          <w:sz w:val="24"/>
          <w:szCs w:val="24"/>
        </w:rPr>
        <w:t>Gastroenterology</w:t>
      </w:r>
      <w:r w:rsidRPr="00441359">
        <w:rPr>
          <w:rFonts w:ascii="Book Antiqua" w:hAnsi="Book Antiqua" w:cs="Book Antiqua"/>
          <w:sz w:val="24"/>
          <w:szCs w:val="24"/>
        </w:rPr>
        <w:t> 1991; </w:t>
      </w:r>
      <w:r w:rsidRPr="00441359">
        <w:rPr>
          <w:rFonts w:ascii="Book Antiqua" w:hAnsi="Book Antiqua" w:cs="Book Antiqua"/>
          <w:b/>
          <w:bCs/>
          <w:sz w:val="24"/>
          <w:szCs w:val="24"/>
        </w:rPr>
        <w:t>101</w:t>
      </w:r>
      <w:r w:rsidRPr="00441359">
        <w:rPr>
          <w:rFonts w:ascii="Book Antiqua" w:hAnsi="Book Antiqua" w:cs="Book Antiqua"/>
          <w:sz w:val="24"/>
          <w:szCs w:val="24"/>
        </w:rPr>
        <w:t>: 1649-1655 [PMID: 1955130]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49 </w:t>
      </w:r>
      <w:r w:rsidRPr="00441359">
        <w:rPr>
          <w:rFonts w:ascii="Book Antiqua" w:hAnsi="Book Antiqua" w:cs="Book Antiqua"/>
          <w:b/>
          <w:bCs/>
          <w:sz w:val="24"/>
          <w:szCs w:val="24"/>
        </w:rPr>
        <w:t>Taylor JM</w:t>
      </w:r>
      <w:r w:rsidRPr="00441359">
        <w:rPr>
          <w:rFonts w:ascii="Book Antiqua" w:hAnsi="Book Antiqua" w:cs="Book Antiqua"/>
          <w:sz w:val="24"/>
          <w:szCs w:val="24"/>
        </w:rPr>
        <w:t>. Hepatitis delta virus. </w:t>
      </w:r>
      <w:r w:rsidRPr="00441359">
        <w:rPr>
          <w:rFonts w:ascii="Book Antiqua" w:hAnsi="Book Antiqua" w:cs="Book Antiqua"/>
          <w:i/>
          <w:iCs/>
          <w:sz w:val="24"/>
          <w:szCs w:val="24"/>
        </w:rPr>
        <w:t>Virology</w:t>
      </w:r>
      <w:r w:rsidRPr="00441359">
        <w:rPr>
          <w:rFonts w:ascii="Book Antiqua" w:hAnsi="Book Antiqua" w:cs="Book Antiqua"/>
          <w:sz w:val="24"/>
          <w:szCs w:val="24"/>
        </w:rPr>
        <w:t> 2006; </w:t>
      </w:r>
      <w:r w:rsidRPr="00441359">
        <w:rPr>
          <w:rFonts w:ascii="Book Antiqua" w:hAnsi="Book Antiqua" w:cs="Book Antiqua"/>
          <w:b/>
          <w:bCs/>
          <w:sz w:val="24"/>
          <w:szCs w:val="24"/>
        </w:rPr>
        <w:t>344</w:t>
      </w:r>
      <w:r w:rsidRPr="00441359">
        <w:rPr>
          <w:rFonts w:ascii="Book Antiqua" w:hAnsi="Book Antiqua" w:cs="Book Antiqua"/>
          <w:sz w:val="24"/>
          <w:szCs w:val="24"/>
        </w:rPr>
        <w:t>: 71-76 [PMID: 16364738 DOI: 10.1016/j.virol.2005.09.033]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50 </w:t>
      </w:r>
      <w:r w:rsidRPr="00441359">
        <w:rPr>
          <w:rFonts w:ascii="Book Antiqua" w:hAnsi="Book Antiqua" w:cs="Book Antiqua"/>
          <w:b/>
          <w:bCs/>
          <w:sz w:val="24"/>
          <w:szCs w:val="24"/>
        </w:rPr>
        <w:t>Williams V</w:t>
      </w:r>
      <w:r w:rsidRPr="00441359">
        <w:rPr>
          <w:rFonts w:ascii="Book Antiqua" w:hAnsi="Book Antiqua" w:cs="Book Antiqua"/>
          <w:sz w:val="24"/>
          <w:szCs w:val="24"/>
        </w:rPr>
        <w:t>, Brichler S, Khan E, Chami M, Dény P, Kremsdorf D, Gordien E. Large hepatitis delta antigen activates STAT-3 and NF-κB via oxidative stress. </w:t>
      </w:r>
      <w:r w:rsidRPr="00441359">
        <w:rPr>
          <w:rFonts w:ascii="Book Antiqua" w:hAnsi="Book Antiqua" w:cs="Book Antiqua"/>
          <w:i/>
          <w:iCs/>
          <w:sz w:val="24"/>
          <w:szCs w:val="24"/>
        </w:rPr>
        <w:t>J Viral Hepat</w:t>
      </w:r>
      <w:r w:rsidRPr="00441359">
        <w:rPr>
          <w:rFonts w:ascii="Book Antiqua" w:hAnsi="Book Antiqua" w:cs="Book Antiqua"/>
          <w:sz w:val="24"/>
          <w:szCs w:val="24"/>
        </w:rPr>
        <w:t> 2012; </w:t>
      </w:r>
      <w:r w:rsidRPr="00441359">
        <w:rPr>
          <w:rFonts w:ascii="Book Antiqua" w:hAnsi="Book Antiqua" w:cs="Book Antiqua"/>
          <w:b/>
          <w:bCs/>
          <w:sz w:val="24"/>
          <w:szCs w:val="24"/>
        </w:rPr>
        <w:t>19</w:t>
      </w:r>
      <w:r w:rsidRPr="00441359">
        <w:rPr>
          <w:rFonts w:ascii="Book Antiqua" w:hAnsi="Book Antiqua" w:cs="Book Antiqua"/>
          <w:sz w:val="24"/>
          <w:szCs w:val="24"/>
        </w:rPr>
        <w:t>: 744-753 [PMID: 22967106 DOI: 10.1111/j.1365-2893.2012.01597.x]</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51 </w:t>
      </w:r>
      <w:r w:rsidRPr="00441359">
        <w:rPr>
          <w:rFonts w:ascii="Book Antiqua" w:hAnsi="Book Antiqua" w:cs="Book Antiqua"/>
          <w:b/>
          <w:bCs/>
          <w:sz w:val="24"/>
          <w:szCs w:val="24"/>
        </w:rPr>
        <w:t>Waris G</w:t>
      </w:r>
      <w:r w:rsidRPr="00441359">
        <w:rPr>
          <w:rFonts w:ascii="Book Antiqua" w:hAnsi="Book Antiqua" w:cs="Book Antiqua"/>
          <w:sz w:val="24"/>
          <w:szCs w:val="24"/>
        </w:rPr>
        <w:t>, Tardif KD, Siddiqui A. Endoplasmic reticulum (ER) stress: hepatitis C virus induces an ER-nucleus signal transduction pathway and activates NF-kappaB and STAT-3. </w:t>
      </w:r>
      <w:r w:rsidRPr="00441359">
        <w:rPr>
          <w:rFonts w:ascii="Book Antiqua" w:hAnsi="Book Antiqua" w:cs="Book Antiqua"/>
          <w:i/>
          <w:iCs/>
          <w:sz w:val="24"/>
          <w:szCs w:val="24"/>
        </w:rPr>
        <w:t>Biochem Pharmacol</w:t>
      </w:r>
      <w:r w:rsidRPr="00441359">
        <w:rPr>
          <w:rFonts w:ascii="Book Antiqua" w:hAnsi="Book Antiqua" w:cs="Book Antiqua"/>
          <w:sz w:val="24"/>
          <w:szCs w:val="24"/>
        </w:rPr>
        <w:t> 2002; </w:t>
      </w:r>
      <w:r w:rsidRPr="00441359">
        <w:rPr>
          <w:rFonts w:ascii="Book Antiqua" w:hAnsi="Book Antiqua" w:cs="Book Antiqua"/>
          <w:b/>
          <w:bCs/>
          <w:sz w:val="24"/>
          <w:szCs w:val="24"/>
        </w:rPr>
        <w:t>64</w:t>
      </w:r>
      <w:r w:rsidRPr="00441359">
        <w:rPr>
          <w:rFonts w:ascii="Book Antiqua" w:hAnsi="Book Antiqua" w:cs="Book Antiqua"/>
          <w:sz w:val="24"/>
          <w:szCs w:val="24"/>
        </w:rPr>
        <w:t>: 1425-1430 [PMID: 12417255 DOI: 10.1016/S0006-2952(02)01300-X]</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52 </w:t>
      </w:r>
      <w:r w:rsidRPr="00441359">
        <w:rPr>
          <w:rFonts w:ascii="Book Antiqua" w:hAnsi="Book Antiqua" w:cs="Book Antiqua"/>
          <w:b/>
          <w:bCs/>
          <w:sz w:val="24"/>
          <w:szCs w:val="24"/>
        </w:rPr>
        <w:t>Bureau C</w:t>
      </w:r>
      <w:r w:rsidRPr="00441359">
        <w:rPr>
          <w:rFonts w:ascii="Book Antiqua" w:hAnsi="Book Antiqua" w:cs="Book Antiqua"/>
          <w:sz w:val="24"/>
          <w:szCs w:val="24"/>
        </w:rPr>
        <w:t>, Bernad J, Chaouche N, Orfila C, Béraud M, Gonindard C, Alric L, Vinel JP, Pipy B. Nonstructural 3 protein of hepatitis C virus triggers an oxidative burst in human monocytes via activation of NADPH oxidase. </w:t>
      </w:r>
      <w:r w:rsidRPr="00441359">
        <w:rPr>
          <w:rFonts w:ascii="Book Antiqua" w:hAnsi="Book Antiqua" w:cs="Book Antiqua"/>
          <w:i/>
          <w:iCs/>
          <w:sz w:val="24"/>
          <w:szCs w:val="24"/>
        </w:rPr>
        <w:t>J Biol Chem</w:t>
      </w:r>
      <w:r w:rsidRPr="00441359">
        <w:rPr>
          <w:rFonts w:ascii="Book Antiqua" w:hAnsi="Book Antiqua" w:cs="Book Antiqua"/>
          <w:sz w:val="24"/>
          <w:szCs w:val="24"/>
        </w:rPr>
        <w:t> 2001; </w:t>
      </w:r>
      <w:r w:rsidRPr="00441359">
        <w:rPr>
          <w:rFonts w:ascii="Book Antiqua" w:hAnsi="Book Antiqua" w:cs="Book Antiqua"/>
          <w:b/>
          <w:bCs/>
          <w:sz w:val="24"/>
          <w:szCs w:val="24"/>
        </w:rPr>
        <w:t>276</w:t>
      </w:r>
      <w:r w:rsidRPr="00441359">
        <w:rPr>
          <w:rFonts w:ascii="Book Antiqua" w:hAnsi="Book Antiqua" w:cs="Book Antiqua"/>
          <w:sz w:val="24"/>
          <w:szCs w:val="24"/>
        </w:rPr>
        <w:t>: 23077-23083 [PMID: 11304537 DOI: 10.1074/jbc.M100698200]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53 </w:t>
      </w:r>
      <w:r w:rsidRPr="00441359">
        <w:rPr>
          <w:rFonts w:ascii="Book Antiqua" w:hAnsi="Book Antiqua" w:cs="Book Antiqua"/>
          <w:b/>
          <w:bCs/>
          <w:sz w:val="24"/>
          <w:szCs w:val="24"/>
        </w:rPr>
        <w:t>Chan SW</w:t>
      </w:r>
      <w:r w:rsidRPr="00441359">
        <w:rPr>
          <w:rFonts w:ascii="Book Antiqua" w:hAnsi="Book Antiqua" w:cs="Book Antiqua"/>
          <w:sz w:val="24"/>
          <w:szCs w:val="24"/>
        </w:rPr>
        <w:t>, Egan PA. Hepatitis C virus envelope proteins regulate CHOP via induction of the unfolded protein response. </w:t>
      </w:r>
      <w:r w:rsidRPr="00441359">
        <w:rPr>
          <w:rFonts w:ascii="Book Antiqua" w:hAnsi="Book Antiqua" w:cs="Book Antiqua"/>
          <w:i/>
          <w:iCs/>
          <w:sz w:val="24"/>
          <w:szCs w:val="24"/>
        </w:rPr>
        <w:t>FASEB J</w:t>
      </w:r>
      <w:r w:rsidRPr="00441359">
        <w:rPr>
          <w:rFonts w:ascii="Book Antiqua" w:hAnsi="Book Antiqua" w:cs="Book Antiqua"/>
          <w:sz w:val="24"/>
          <w:szCs w:val="24"/>
        </w:rPr>
        <w:t> 2005; </w:t>
      </w:r>
      <w:r w:rsidRPr="00441359">
        <w:rPr>
          <w:rFonts w:ascii="Book Antiqua" w:hAnsi="Book Antiqua" w:cs="Book Antiqua"/>
          <w:b/>
          <w:bCs/>
          <w:sz w:val="24"/>
          <w:szCs w:val="24"/>
        </w:rPr>
        <w:t>19</w:t>
      </w:r>
      <w:r w:rsidRPr="00441359">
        <w:rPr>
          <w:rFonts w:ascii="Book Antiqua" w:hAnsi="Book Antiqua" w:cs="Book Antiqua"/>
          <w:sz w:val="24"/>
          <w:szCs w:val="24"/>
        </w:rPr>
        <w:t>: 1510-1512 [PMID: 16006626 DOI: 10.1096/fj.04-3455fje]</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54 </w:t>
      </w:r>
      <w:r w:rsidRPr="00441359">
        <w:rPr>
          <w:rFonts w:ascii="Book Antiqua" w:hAnsi="Book Antiqua" w:cs="Book Antiqua"/>
          <w:b/>
          <w:bCs/>
          <w:sz w:val="24"/>
          <w:szCs w:val="24"/>
        </w:rPr>
        <w:t>Gong G</w:t>
      </w:r>
      <w:r w:rsidRPr="00441359">
        <w:rPr>
          <w:rFonts w:ascii="Book Antiqua" w:hAnsi="Book Antiqua" w:cs="Book Antiqua"/>
          <w:sz w:val="24"/>
          <w:szCs w:val="24"/>
        </w:rPr>
        <w:t>, Waris G, Tanveer R, Siddiqui A. Human hepatitis C virus NS5A protein alters intracellular calcium levels, induces oxidative stress, and activates STAT-3 and NF-kappa B. </w:t>
      </w:r>
      <w:r>
        <w:rPr>
          <w:rFonts w:ascii="Book Antiqua" w:hAnsi="Book Antiqua" w:cs="Book Antiqua"/>
          <w:i/>
          <w:iCs/>
          <w:sz w:val="24"/>
          <w:szCs w:val="24"/>
        </w:rPr>
        <w:t>Proc Natl Acad Sci US</w:t>
      </w:r>
      <w:r w:rsidRPr="00441359">
        <w:rPr>
          <w:rFonts w:ascii="Book Antiqua" w:hAnsi="Book Antiqua" w:cs="Book Antiqua"/>
          <w:i/>
          <w:iCs/>
          <w:sz w:val="24"/>
          <w:szCs w:val="24"/>
        </w:rPr>
        <w:t>A</w:t>
      </w:r>
      <w:r w:rsidRPr="00441359">
        <w:rPr>
          <w:rFonts w:ascii="Book Antiqua" w:hAnsi="Book Antiqua" w:cs="Book Antiqua"/>
          <w:sz w:val="24"/>
          <w:szCs w:val="24"/>
        </w:rPr>
        <w:t> 2001; </w:t>
      </w:r>
      <w:r w:rsidRPr="00441359">
        <w:rPr>
          <w:rFonts w:ascii="Book Antiqua" w:hAnsi="Book Antiqua" w:cs="Book Antiqua"/>
          <w:b/>
          <w:bCs/>
          <w:sz w:val="24"/>
          <w:szCs w:val="24"/>
        </w:rPr>
        <w:t>98</w:t>
      </w:r>
      <w:r w:rsidRPr="00441359">
        <w:rPr>
          <w:rFonts w:ascii="Book Antiqua" w:hAnsi="Book Antiqua" w:cs="Book Antiqua"/>
          <w:sz w:val="24"/>
          <w:szCs w:val="24"/>
        </w:rPr>
        <w:t>: 9599-9604 [PMID: 11481452 DOI: 10.1073/pnas.171311298]</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55 </w:t>
      </w:r>
      <w:r w:rsidRPr="00441359">
        <w:rPr>
          <w:rFonts w:ascii="Book Antiqua" w:hAnsi="Book Antiqua" w:cs="Book Antiqua"/>
          <w:b/>
          <w:bCs/>
          <w:sz w:val="24"/>
          <w:szCs w:val="24"/>
        </w:rPr>
        <w:t>Li S</w:t>
      </w:r>
      <w:r w:rsidRPr="00441359">
        <w:rPr>
          <w:rFonts w:ascii="Book Antiqua" w:hAnsi="Book Antiqua" w:cs="Book Antiqua"/>
          <w:sz w:val="24"/>
          <w:szCs w:val="24"/>
        </w:rPr>
        <w:t>, Ye L, Yu X, Xu B, Li K, Zhu X, Liu H, Wu X, Kong L. Hepatitis C virus NS4B induces unfolded protein response and endoplasmic reticulum overload response-</w:t>
      </w:r>
      <w:r w:rsidRPr="00441359">
        <w:rPr>
          <w:rFonts w:ascii="Book Antiqua" w:hAnsi="Book Antiqua" w:cs="Book Antiqua"/>
          <w:sz w:val="24"/>
          <w:szCs w:val="24"/>
        </w:rPr>
        <w:lastRenderedPageBreak/>
        <w:t>dependent NF-kappaB activation. </w:t>
      </w:r>
      <w:r w:rsidRPr="00441359">
        <w:rPr>
          <w:rFonts w:ascii="Book Antiqua" w:hAnsi="Book Antiqua" w:cs="Book Antiqua"/>
          <w:i/>
          <w:iCs/>
          <w:sz w:val="24"/>
          <w:szCs w:val="24"/>
        </w:rPr>
        <w:t>Virology</w:t>
      </w:r>
      <w:r w:rsidRPr="00441359">
        <w:rPr>
          <w:rFonts w:ascii="Book Antiqua" w:hAnsi="Book Antiqua" w:cs="Book Antiqua"/>
          <w:sz w:val="24"/>
          <w:szCs w:val="24"/>
        </w:rPr>
        <w:t> 2009; </w:t>
      </w:r>
      <w:r w:rsidRPr="00441359">
        <w:rPr>
          <w:rFonts w:ascii="Book Antiqua" w:hAnsi="Book Antiqua" w:cs="Book Antiqua"/>
          <w:b/>
          <w:bCs/>
          <w:sz w:val="24"/>
          <w:szCs w:val="24"/>
        </w:rPr>
        <w:t>391</w:t>
      </w:r>
      <w:r w:rsidRPr="00441359">
        <w:rPr>
          <w:rFonts w:ascii="Book Antiqua" w:hAnsi="Book Antiqua" w:cs="Book Antiqua"/>
          <w:sz w:val="24"/>
          <w:szCs w:val="24"/>
        </w:rPr>
        <w:t>: 257-264 [PMID: 19628242 DOI: 10.1016/j.virol.2009.06.039]</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56 </w:t>
      </w:r>
      <w:r w:rsidRPr="00441359">
        <w:rPr>
          <w:rFonts w:ascii="Book Antiqua" w:hAnsi="Book Antiqua" w:cs="Book Antiqua"/>
          <w:b/>
          <w:bCs/>
          <w:sz w:val="24"/>
          <w:szCs w:val="24"/>
        </w:rPr>
        <w:t>Meyer M</w:t>
      </w:r>
      <w:r w:rsidRPr="00441359">
        <w:rPr>
          <w:rFonts w:ascii="Book Antiqua" w:hAnsi="Book Antiqua" w:cs="Book Antiqua"/>
          <w:sz w:val="24"/>
          <w:szCs w:val="24"/>
        </w:rPr>
        <w:t>, Caselmann WH, Schlüter V, Schreck R, Hofschneider PH, Baeuerle PA. Hepatitis B virus transactivator MHBst: activation of NF-kappa B, selective inhibition by antioxidants and integral membrane localization. </w:t>
      </w:r>
      <w:r w:rsidRPr="00441359">
        <w:rPr>
          <w:rFonts w:ascii="Book Antiqua" w:hAnsi="Book Antiqua" w:cs="Book Antiqua"/>
          <w:i/>
          <w:iCs/>
          <w:sz w:val="24"/>
          <w:szCs w:val="24"/>
        </w:rPr>
        <w:t>EMBO J</w:t>
      </w:r>
      <w:r w:rsidRPr="00441359">
        <w:rPr>
          <w:rFonts w:ascii="Book Antiqua" w:hAnsi="Book Antiqua" w:cs="Book Antiqua"/>
          <w:sz w:val="24"/>
          <w:szCs w:val="24"/>
        </w:rPr>
        <w:t> 1992; </w:t>
      </w:r>
      <w:r w:rsidRPr="00441359">
        <w:rPr>
          <w:rFonts w:ascii="Book Antiqua" w:hAnsi="Book Antiqua" w:cs="Book Antiqua"/>
          <w:b/>
          <w:bCs/>
          <w:sz w:val="24"/>
          <w:szCs w:val="24"/>
        </w:rPr>
        <w:t>11</w:t>
      </w:r>
      <w:r w:rsidRPr="00441359">
        <w:rPr>
          <w:rFonts w:ascii="Book Antiqua" w:hAnsi="Book Antiqua" w:cs="Book Antiqua"/>
          <w:sz w:val="24"/>
          <w:szCs w:val="24"/>
        </w:rPr>
        <w:t>: 2991-3001 [PMID: 1639069]</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57 </w:t>
      </w:r>
      <w:r w:rsidRPr="00441359">
        <w:rPr>
          <w:rFonts w:ascii="Book Antiqua" w:hAnsi="Book Antiqua" w:cs="Book Antiqua"/>
          <w:b/>
          <w:bCs/>
          <w:sz w:val="24"/>
          <w:szCs w:val="24"/>
        </w:rPr>
        <w:t>Okuda M</w:t>
      </w:r>
      <w:r w:rsidRPr="00441359">
        <w:rPr>
          <w:rFonts w:ascii="Book Antiqua" w:hAnsi="Book Antiqua" w:cs="Book Antiqua"/>
          <w:sz w:val="24"/>
          <w:szCs w:val="24"/>
        </w:rPr>
        <w:t>, Li K, Beard MR, Showalter LA, Scholle F, Lemon SM, Weinman SA. Mitochondrial injury, oxidative stress, and antioxidant gene expression are induced by hepatitis C virus core protein. </w:t>
      </w:r>
      <w:r w:rsidRPr="00441359">
        <w:rPr>
          <w:rFonts w:ascii="Book Antiqua" w:hAnsi="Book Antiqua" w:cs="Book Antiqua"/>
          <w:i/>
          <w:iCs/>
          <w:sz w:val="24"/>
          <w:szCs w:val="24"/>
        </w:rPr>
        <w:t>Gastroenterology</w:t>
      </w:r>
      <w:r w:rsidRPr="00441359">
        <w:rPr>
          <w:rFonts w:ascii="Book Antiqua" w:hAnsi="Book Antiqua" w:cs="Book Antiqua"/>
          <w:sz w:val="24"/>
          <w:szCs w:val="24"/>
        </w:rPr>
        <w:t> 2002; </w:t>
      </w:r>
      <w:r w:rsidRPr="00441359">
        <w:rPr>
          <w:rFonts w:ascii="Book Antiqua" w:hAnsi="Book Antiqua" w:cs="Book Antiqua"/>
          <w:b/>
          <w:bCs/>
          <w:sz w:val="24"/>
          <w:szCs w:val="24"/>
        </w:rPr>
        <w:t>122</w:t>
      </w:r>
      <w:r w:rsidRPr="00441359">
        <w:rPr>
          <w:rFonts w:ascii="Book Antiqua" w:hAnsi="Book Antiqua" w:cs="Book Antiqua"/>
          <w:sz w:val="24"/>
          <w:szCs w:val="24"/>
        </w:rPr>
        <w:t>: 366-375 [PMID: 11832451 DOI: 10.1053/gast.2002.30983]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58 </w:t>
      </w:r>
      <w:r w:rsidRPr="00441359">
        <w:rPr>
          <w:rFonts w:ascii="Book Antiqua" w:hAnsi="Book Antiqua" w:cs="Book Antiqua"/>
          <w:b/>
          <w:bCs/>
          <w:sz w:val="24"/>
          <w:szCs w:val="24"/>
        </w:rPr>
        <w:t>Waris G</w:t>
      </w:r>
      <w:r w:rsidRPr="00441359">
        <w:rPr>
          <w:rFonts w:ascii="Book Antiqua" w:hAnsi="Book Antiqua" w:cs="Book Antiqua"/>
          <w:sz w:val="24"/>
          <w:szCs w:val="24"/>
        </w:rPr>
        <w:t>, Huh KW, Siddiqui A. Mitochondrially associated hepatitis B virus X protein constitutively activates transcription factors STAT-3 and NF-kappa B via oxidative stress. </w:t>
      </w:r>
      <w:r w:rsidRPr="00441359">
        <w:rPr>
          <w:rFonts w:ascii="Book Antiqua" w:hAnsi="Book Antiqua" w:cs="Book Antiqua"/>
          <w:i/>
          <w:iCs/>
          <w:sz w:val="24"/>
          <w:szCs w:val="24"/>
        </w:rPr>
        <w:t>Mol Cell Biol</w:t>
      </w:r>
      <w:r w:rsidRPr="00441359">
        <w:rPr>
          <w:rFonts w:ascii="Book Antiqua" w:hAnsi="Book Antiqua" w:cs="Book Antiqua"/>
          <w:sz w:val="24"/>
          <w:szCs w:val="24"/>
        </w:rPr>
        <w:t> 2001; </w:t>
      </w:r>
      <w:r w:rsidRPr="00441359">
        <w:rPr>
          <w:rFonts w:ascii="Book Antiqua" w:hAnsi="Book Antiqua" w:cs="Book Antiqua"/>
          <w:b/>
          <w:bCs/>
          <w:sz w:val="24"/>
          <w:szCs w:val="24"/>
        </w:rPr>
        <w:t>21</w:t>
      </w:r>
      <w:r w:rsidRPr="00441359">
        <w:rPr>
          <w:rFonts w:ascii="Book Antiqua" w:hAnsi="Book Antiqua" w:cs="Book Antiqua"/>
          <w:sz w:val="24"/>
          <w:szCs w:val="24"/>
        </w:rPr>
        <w:t>: 7721-7730 [PMID: 11604508 DOI: 10.1128/MCB.21.22.7721-7730.2001]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59 </w:t>
      </w:r>
      <w:r w:rsidRPr="00441359">
        <w:rPr>
          <w:rFonts w:ascii="Book Antiqua" w:hAnsi="Book Antiqua" w:cs="Book Antiqua"/>
          <w:b/>
          <w:bCs/>
          <w:sz w:val="24"/>
          <w:szCs w:val="24"/>
        </w:rPr>
        <w:t>Benekli M</w:t>
      </w:r>
      <w:r w:rsidRPr="00441359">
        <w:rPr>
          <w:rFonts w:ascii="Book Antiqua" w:hAnsi="Book Antiqua" w:cs="Book Antiqua"/>
          <w:sz w:val="24"/>
          <w:szCs w:val="24"/>
        </w:rPr>
        <w:t>, Baer MR, Baumann H, Wetzler M. Signal transducer and activator of transcription proteins in leukemias. </w:t>
      </w:r>
      <w:r w:rsidRPr="00441359">
        <w:rPr>
          <w:rFonts w:ascii="Book Antiqua" w:hAnsi="Book Antiqua" w:cs="Book Antiqua"/>
          <w:i/>
          <w:iCs/>
          <w:sz w:val="24"/>
          <w:szCs w:val="24"/>
        </w:rPr>
        <w:t>Blood</w:t>
      </w:r>
      <w:r w:rsidRPr="00441359">
        <w:rPr>
          <w:rFonts w:ascii="Book Antiqua" w:hAnsi="Book Antiqua" w:cs="Book Antiqua"/>
          <w:sz w:val="24"/>
          <w:szCs w:val="24"/>
        </w:rPr>
        <w:t> 2003; </w:t>
      </w:r>
      <w:r w:rsidRPr="00441359">
        <w:rPr>
          <w:rFonts w:ascii="Book Antiqua" w:hAnsi="Book Antiqua" w:cs="Book Antiqua"/>
          <w:b/>
          <w:bCs/>
          <w:sz w:val="24"/>
          <w:szCs w:val="24"/>
        </w:rPr>
        <w:t>101</w:t>
      </w:r>
      <w:r w:rsidRPr="00441359">
        <w:rPr>
          <w:rFonts w:ascii="Book Antiqua" w:hAnsi="Book Antiqua" w:cs="Book Antiqua"/>
          <w:sz w:val="24"/>
          <w:szCs w:val="24"/>
        </w:rPr>
        <w:t>: 2940-2954 [PMID: 12480704 DOI: 10.1182/blood-2002-04-1204]</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60 </w:t>
      </w:r>
      <w:r w:rsidRPr="00441359">
        <w:rPr>
          <w:rFonts w:ascii="Book Antiqua" w:hAnsi="Book Antiqua" w:cs="Book Antiqua"/>
          <w:b/>
          <w:bCs/>
          <w:sz w:val="24"/>
          <w:szCs w:val="24"/>
        </w:rPr>
        <w:t>Feng DY</w:t>
      </w:r>
      <w:r w:rsidRPr="00441359">
        <w:rPr>
          <w:rFonts w:ascii="Book Antiqua" w:hAnsi="Book Antiqua" w:cs="Book Antiqua"/>
          <w:sz w:val="24"/>
          <w:szCs w:val="24"/>
        </w:rPr>
        <w:t>, Zheng H, Jiang HY. [Effects of Stat3 phosphorylation and expression of c-fos and c-jun proteins on hepatocarcinogenesis]. </w:t>
      </w:r>
      <w:r w:rsidRPr="00441359">
        <w:rPr>
          <w:rFonts w:ascii="Book Antiqua" w:hAnsi="Book Antiqua" w:cs="Book Antiqua"/>
          <w:i/>
          <w:iCs/>
          <w:sz w:val="24"/>
          <w:szCs w:val="24"/>
        </w:rPr>
        <w:t>Hunan</w:t>
      </w:r>
      <w:r>
        <w:rPr>
          <w:rFonts w:ascii="Book Antiqua" w:hAnsi="Book Antiqua" w:cs="Book Antiqua"/>
          <w:i/>
          <w:iCs/>
          <w:sz w:val="24"/>
          <w:szCs w:val="24"/>
        </w:rPr>
        <w:t xml:space="preserve"> Yike Da</w:t>
      </w:r>
      <w:r w:rsidRPr="00441359">
        <w:rPr>
          <w:rFonts w:ascii="Book Antiqua" w:hAnsi="Book Antiqua" w:cs="Book Antiqua"/>
          <w:i/>
          <w:iCs/>
          <w:sz w:val="24"/>
          <w:szCs w:val="24"/>
        </w:rPr>
        <w:t>x</w:t>
      </w:r>
      <w:r>
        <w:rPr>
          <w:rFonts w:ascii="Book Antiqua" w:hAnsi="Book Antiqua" w:cs="Book Antiqua"/>
          <w:i/>
          <w:iCs/>
          <w:sz w:val="24"/>
          <w:szCs w:val="24"/>
        </w:rPr>
        <w:t>ue Xue</w:t>
      </w:r>
      <w:r w:rsidRPr="00441359">
        <w:rPr>
          <w:rFonts w:ascii="Book Antiqua" w:hAnsi="Book Antiqua" w:cs="Book Antiqua"/>
          <w:i/>
          <w:iCs/>
          <w:sz w:val="24"/>
          <w:szCs w:val="24"/>
        </w:rPr>
        <w:t>bao</w:t>
      </w:r>
      <w:r w:rsidRPr="00441359">
        <w:rPr>
          <w:rFonts w:ascii="Book Antiqua" w:hAnsi="Book Antiqua" w:cs="Book Antiqua"/>
          <w:sz w:val="24"/>
          <w:szCs w:val="24"/>
        </w:rPr>
        <w:t> 2001; </w:t>
      </w:r>
      <w:r w:rsidRPr="00441359">
        <w:rPr>
          <w:rFonts w:ascii="Book Antiqua" w:hAnsi="Book Antiqua" w:cs="Book Antiqua"/>
          <w:b/>
          <w:bCs/>
          <w:sz w:val="24"/>
          <w:szCs w:val="24"/>
        </w:rPr>
        <w:t>26</w:t>
      </w:r>
      <w:r w:rsidRPr="00441359">
        <w:rPr>
          <w:rFonts w:ascii="Book Antiqua" w:hAnsi="Book Antiqua" w:cs="Book Antiqua"/>
          <w:sz w:val="24"/>
          <w:szCs w:val="24"/>
        </w:rPr>
        <w:t>: 17-19 [PMID: 12536605]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61 </w:t>
      </w:r>
      <w:r w:rsidRPr="004B514F">
        <w:rPr>
          <w:rFonts w:ascii="Book Antiqua" w:hAnsi="Book Antiqua" w:cs="Book Antiqua"/>
          <w:b/>
          <w:bCs/>
          <w:sz w:val="24"/>
          <w:szCs w:val="24"/>
        </w:rPr>
        <w:t>Mora LB</w:t>
      </w:r>
      <w:r w:rsidRPr="004B514F">
        <w:rPr>
          <w:rFonts w:ascii="Book Antiqua" w:hAnsi="Book Antiqua" w:cs="Book Antiqua"/>
          <w:sz w:val="24"/>
          <w:szCs w:val="24"/>
        </w:rPr>
        <w:t>, Buettner R, Seigne J, Diaz J, Ahmad N, Garcia R, Bowman T, Falcone R, Fairclough R, Cantor A, Muro-Cacho C, Livingston S, Karras J, Pow-Sang J, Jove R. Constitutive activation of Stat3 in human prostate tumors and cell lines: direct inhibition of Stat3 signaling induces apoptosis of prostate cancer cells. </w:t>
      </w:r>
      <w:r w:rsidRPr="004B514F">
        <w:rPr>
          <w:rFonts w:ascii="Book Antiqua" w:hAnsi="Book Antiqua" w:cs="Book Antiqua"/>
          <w:i/>
          <w:iCs/>
          <w:sz w:val="24"/>
          <w:szCs w:val="24"/>
        </w:rPr>
        <w:t>Cancer Res</w:t>
      </w:r>
      <w:r w:rsidRPr="004B514F">
        <w:rPr>
          <w:rFonts w:ascii="Book Antiqua" w:hAnsi="Book Antiqua" w:cs="Book Antiqua"/>
          <w:sz w:val="24"/>
          <w:szCs w:val="24"/>
        </w:rPr>
        <w:t> 2002; </w:t>
      </w:r>
      <w:r w:rsidRPr="004B514F">
        <w:rPr>
          <w:rFonts w:ascii="Book Antiqua" w:hAnsi="Book Antiqua" w:cs="Book Antiqua"/>
          <w:b/>
          <w:bCs/>
          <w:sz w:val="24"/>
          <w:szCs w:val="24"/>
        </w:rPr>
        <w:t>62</w:t>
      </w:r>
      <w:r w:rsidRPr="004B514F">
        <w:rPr>
          <w:rFonts w:ascii="Book Antiqua" w:hAnsi="Book Antiqua" w:cs="Book Antiqua"/>
          <w:sz w:val="24"/>
          <w:szCs w:val="24"/>
        </w:rPr>
        <w:t>: 6659-6666 [PMID: 12438264]</w:t>
      </w:r>
      <w:r>
        <w:rPr>
          <w:rFonts w:ascii="Book Antiqua" w:hAnsi="Book Antiqua" w:cs="Book Antiqua"/>
          <w:sz w:val="24"/>
          <w:szCs w:val="24"/>
        </w:rPr>
        <w:t xml:space="preserve">  </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62 </w:t>
      </w:r>
      <w:r w:rsidRPr="00441359">
        <w:rPr>
          <w:rFonts w:ascii="Book Antiqua" w:hAnsi="Book Antiqua" w:cs="Book Antiqua"/>
          <w:b/>
          <w:bCs/>
          <w:sz w:val="24"/>
          <w:szCs w:val="24"/>
        </w:rPr>
        <w:t>Niu G</w:t>
      </w:r>
      <w:r w:rsidRPr="00441359">
        <w:rPr>
          <w:rFonts w:ascii="Book Antiqua" w:hAnsi="Book Antiqua" w:cs="Book Antiqua"/>
          <w:sz w:val="24"/>
          <w:szCs w:val="24"/>
        </w:rPr>
        <w:t>, Bowman T, Huang M, Shivers S, Reintgen D, Daud A, Chang A, Kraker A, Jove R, Yu H. Roles of activated Src and Stat3 signaling in melanoma tumor cell growth. </w:t>
      </w:r>
      <w:r w:rsidRPr="00441359">
        <w:rPr>
          <w:rFonts w:ascii="Book Antiqua" w:hAnsi="Book Antiqua" w:cs="Book Antiqua"/>
          <w:i/>
          <w:iCs/>
          <w:sz w:val="24"/>
          <w:szCs w:val="24"/>
        </w:rPr>
        <w:t>Oncogene</w:t>
      </w:r>
      <w:r w:rsidRPr="00441359">
        <w:rPr>
          <w:rFonts w:ascii="Book Antiqua" w:hAnsi="Book Antiqua" w:cs="Book Antiqua"/>
          <w:sz w:val="24"/>
          <w:szCs w:val="24"/>
        </w:rPr>
        <w:t> 2002; </w:t>
      </w:r>
      <w:r w:rsidRPr="00441359">
        <w:rPr>
          <w:rFonts w:ascii="Book Antiqua" w:hAnsi="Book Antiqua" w:cs="Book Antiqua"/>
          <w:b/>
          <w:bCs/>
          <w:sz w:val="24"/>
          <w:szCs w:val="24"/>
        </w:rPr>
        <w:t>21</w:t>
      </w:r>
      <w:r w:rsidRPr="00441359">
        <w:rPr>
          <w:rFonts w:ascii="Book Antiqua" w:hAnsi="Book Antiqua" w:cs="Book Antiqua"/>
          <w:sz w:val="24"/>
          <w:szCs w:val="24"/>
        </w:rPr>
        <w:t>: 7001-7010 [PMID: 12370822 DOI: 10.1038/sj.onc.1205859]</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63 </w:t>
      </w:r>
      <w:r w:rsidRPr="00441359">
        <w:rPr>
          <w:rFonts w:ascii="Book Antiqua" w:hAnsi="Book Antiqua" w:cs="Book Antiqua"/>
          <w:b/>
          <w:bCs/>
          <w:sz w:val="24"/>
          <w:szCs w:val="24"/>
        </w:rPr>
        <w:t>de Mochel NS</w:t>
      </w:r>
      <w:r w:rsidRPr="00441359">
        <w:rPr>
          <w:rFonts w:ascii="Book Antiqua" w:hAnsi="Book Antiqua" w:cs="Book Antiqua"/>
          <w:sz w:val="24"/>
          <w:szCs w:val="24"/>
        </w:rPr>
        <w:t xml:space="preserve">, Seronello S, Wang SH, Ito C, Zheng JX, Liang TJ, Lambeth JD, Choi J. Hepatocyte NAD(P)H oxidases as an endogenous source of reactive oxygen species </w:t>
      </w:r>
      <w:r w:rsidRPr="00441359">
        <w:rPr>
          <w:rFonts w:ascii="Book Antiqua" w:hAnsi="Book Antiqua" w:cs="Book Antiqua"/>
          <w:sz w:val="24"/>
          <w:szCs w:val="24"/>
        </w:rPr>
        <w:lastRenderedPageBreak/>
        <w:t>during hepatitis C virus infection. </w:t>
      </w:r>
      <w:r w:rsidRPr="00441359">
        <w:rPr>
          <w:rFonts w:ascii="Book Antiqua" w:hAnsi="Book Antiqua" w:cs="Book Antiqua"/>
          <w:i/>
          <w:iCs/>
          <w:sz w:val="24"/>
          <w:szCs w:val="24"/>
        </w:rPr>
        <w:t>Hepatology</w:t>
      </w:r>
      <w:r w:rsidRPr="00441359">
        <w:rPr>
          <w:rFonts w:ascii="Book Antiqua" w:hAnsi="Book Antiqua" w:cs="Book Antiqua"/>
          <w:sz w:val="24"/>
          <w:szCs w:val="24"/>
        </w:rPr>
        <w:t> 2010; </w:t>
      </w:r>
      <w:r w:rsidRPr="00441359">
        <w:rPr>
          <w:rFonts w:ascii="Book Antiqua" w:hAnsi="Book Antiqua" w:cs="Book Antiqua"/>
          <w:b/>
          <w:bCs/>
          <w:sz w:val="24"/>
          <w:szCs w:val="24"/>
        </w:rPr>
        <w:t>52</w:t>
      </w:r>
      <w:r w:rsidRPr="00441359">
        <w:rPr>
          <w:rFonts w:ascii="Book Antiqua" w:hAnsi="Book Antiqua" w:cs="Book Antiqua"/>
          <w:sz w:val="24"/>
          <w:szCs w:val="24"/>
        </w:rPr>
        <w:t>: 47-59 [PMID: 20578128 DOI: 10.1002/hep.23671]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64 </w:t>
      </w:r>
      <w:r w:rsidRPr="00441359">
        <w:rPr>
          <w:rFonts w:ascii="Book Antiqua" w:hAnsi="Book Antiqua" w:cs="Book Antiqua"/>
          <w:b/>
          <w:bCs/>
          <w:sz w:val="24"/>
          <w:szCs w:val="24"/>
        </w:rPr>
        <w:t>Glenn JS</w:t>
      </w:r>
      <w:r w:rsidRPr="00441359">
        <w:rPr>
          <w:rFonts w:ascii="Book Antiqua" w:hAnsi="Book Antiqua" w:cs="Book Antiqua"/>
          <w:sz w:val="24"/>
          <w:szCs w:val="24"/>
        </w:rPr>
        <w:t>, Watson JA, Havel CM, White JM. Identification of a prenylation site in delta virus large antigen. </w:t>
      </w:r>
      <w:r w:rsidRPr="00441359">
        <w:rPr>
          <w:rFonts w:ascii="Book Antiqua" w:hAnsi="Book Antiqua" w:cs="Book Antiqua"/>
          <w:i/>
          <w:iCs/>
          <w:sz w:val="24"/>
          <w:szCs w:val="24"/>
        </w:rPr>
        <w:t>Science</w:t>
      </w:r>
      <w:r w:rsidRPr="00441359">
        <w:rPr>
          <w:rFonts w:ascii="Book Antiqua" w:hAnsi="Book Antiqua" w:cs="Book Antiqua"/>
          <w:sz w:val="24"/>
          <w:szCs w:val="24"/>
        </w:rPr>
        <w:t> 1992; </w:t>
      </w:r>
      <w:r w:rsidRPr="00441359">
        <w:rPr>
          <w:rFonts w:ascii="Book Antiqua" w:hAnsi="Book Antiqua" w:cs="Book Antiqua"/>
          <w:b/>
          <w:bCs/>
          <w:sz w:val="24"/>
          <w:szCs w:val="24"/>
        </w:rPr>
        <w:t>256</w:t>
      </w:r>
      <w:r w:rsidRPr="00441359">
        <w:rPr>
          <w:rFonts w:ascii="Book Antiqua" w:hAnsi="Book Antiqua" w:cs="Book Antiqua"/>
          <w:sz w:val="24"/>
          <w:szCs w:val="24"/>
        </w:rPr>
        <w:t>: 1331-1333 [PMID: 1598578 DOI: 10.1126/science.1598578]</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65 </w:t>
      </w:r>
      <w:r w:rsidRPr="00441359">
        <w:rPr>
          <w:rFonts w:ascii="Book Antiqua" w:hAnsi="Book Antiqua" w:cs="Book Antiqua"/>
          <w:b/>
          <w:bCs/>
          <w:sz w:val="24"/>
          <w:szCs w:val="24"/>
        </w:rPr>
        <w:t>Hwang SB</w:t>
      </w:r>
      <w:r w:rsidRPr="00441359">
        <w:rPr>
          <w:rFonts w:ascii="Book Antiqua" w:hAnsi="Book Antiqua" w:cs="Book Antiqua"/>
          <w:sz w:val="24"/>
          <w:szCs w:val="24"/>
        </w:rPr>
        <w:t>, Lai MM. Isoprenylation mediates direct protein-protein interactions between hepatitis large delta antigen and hepatitis B virus surface antigen. </w:t>
      </w:r>
      <w:r w:rsidRPr="00441359">
        <w:rPr>
          <w:rFonts w:ascii="Book Antiqua" w:hAnsi="Book Antiqua" w:cs="Book Antiqua"/>
          <w:i/>
          <w:iCs/>
          <w:sz w:val="24"/>
          <w:szCs w:val="24"/>
        </w:rPr>
        <w:t>J Virol</w:t>
      </w:r>
      <w:r w:rsidRPr="00441359">
        <w:rPr>
          <w:rFonts w:ascii="Book Antiqua" w:hAnsi="Book Antiqua" w:cs="Book Antiqua"/>
          <w:sz w:val="24"/>
          <w:szCs w:val="24"/>
        </w:rPr>
        <w:t> 1993; </w:t>
      </w:r>
      <w:r w:rsidRPr="00441359">
        <w:rPr>
          <w:rFonts w:ascii="Book Antiqua" w:hAnsi="Book Antiqua" w:cs="Book Antiqua"/>
          <w:b/>
          <w:bCs/>
          <w:sz w:val="24"/>
          <w:szCs w:val="24"/>
        </w:rPr>
        <w:t>67</w:t>
      </w:r>
      <w:r w:rsidRPr="00441359">
        <w:rPr>
          <w:rFonts w:ascii="Book Antiqua" w:hAnsi="Book Antiqua" w:cs="Book Antiqua"/>
          <w:sz w:val="24"/>
          <w:szCs w:val="24"/>
        </w:rPr>
        <w:t>: 7659-7662 [PMID: 8230486]</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66 </w:t>
      </w:r>
      <w:r w:rsidRPr="00441359">
        <w:rPr>
          <w:rFonts w:ascii="Book Antiqua" w:hAnsi="Book Antiqua" w:cs="Book Antiqua"/>
          <w:b/>
          <w:bCs/>
          <w:sz w:val="24"/>
          <w:szCs w:val="24"/>
        </w:rPr>
        <w:t>Choi SH</w:t>
      </w:r>
      <w:r w:rsidRPr="00441359">
        <w:rPr>
          <w:rFonts w:ascii="Book Antiqua" w:hAnsi="Book Antiqua" w:cs="Book Antiqua"/>
          <w:sz w:val="24"/>
          <w:szCs w:val="24"/>
        </w:rPr>
        <w:t>, Jeong SH, Hwang SB. Large hepatitis delta antigen modulates transforming growth factor-beta signaling cascades: implication of hepatitis delta virus-induced liver fibrosis. </w:t>
      </w:r>
      <w:r w:rsidRPr="00441359">
        <w:rPr>
          <w:rFonts w:ascii="Book Antiqua" w:hAnsi="Book Antiqua" w:cs="Book Antiqua"/>
          <w:i/>
          <w:iCs/>
          <w:sz w:val="24"/>
          <w:szCs w:val="24"/>
        </w:rPr>
        <w:t>Gastroenterology</w:t>
      </w:r>
      <w:r w:rsidRPr="00441359">
        <w:rPr>
          <w:rFonts w:ascii="Book Antiqua" w:hAnsi="Book Antiqua" w:cs="Book Antiqua"/>
          <w:sz w:val="24"/>
          <w:szCs w:val="24"/>
        </w:rPr>
        <w:t> 2007; </w:t>
      </w:r>
      <w:r w:rsidRPr="00441359">
        <w:rPr>
          <w:rFonts w:ascii="Book Antiqua" w:hAnsi="Book Antiqua" w:cs="Book Antiqua"/>
          <w:b/>
          <w:bCs/>
          <w:sz w:val="24"/>
          <w:szCs w:val="24"/>
        </w:rPr>
        <w:t>132</w:t>
      </w:r>
      <w:r w:rsidRPr="00441359">
        <w:rPr>
          <w:rFonts w:ascii="Book Antiqua" w:hAnsi="Book Antiqua" w:cs="Book Antiqua"/>
          <w:sz w:val="24"/>
          <w:szCs w:val="24"/>
        </w:rPr>
        <w:t>: 343-357 [PMID: 17241884 DOI: 10.1053/j.gastro.2006.10.038]</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67 </w:t>
      </w:r>
      <w:r w:rsidRPr="00441359">
        <w:rPr>
          <w:rFonts w:ascii="Book Antiqua" w:hAnsi="Book Antiqua" w:cs="Book Antiqua"/>
          <w:b/>
          <w:bCs/>
          <w:sz w:val="24"/>
          <w:szCs w:val="24"/>
        </w:rPr>
        <w:t>Shih HH</w:t>
      </w:r>
      <w:r w:rsidRPr="00441359">
        <w:rPr>
          <w:rFonts w:ascii="Book Antiqua" w:hAnsi="Book Antiqua" w:cs="Book Antiqua"/>
          <w:sz w:val="24"/>
          <w:szCs w:val="24"/>
        </w:rPr>
        <w:t>, Sheen IJ, Su CW, Peng WL, Lin LH, Wu JC. Hepatitis D virus isolates with low replication and epithelial-mesenchymal transition-inducing activity are associated with disease remission. </w:t>
      </w:r>
      <w:r w:rsidRPr="00441359">
        <w:rPr>
          <w:rFonts w:ascii="Book Antiqua" w:hAnsi="Book Antiqua" w:cs="Book Antiqua"/>
          <w:i/>
          <w:iCs/>
          <w:sz w:val="24"/>
          <w:szCs w:val="24"/>
        </w:rPr>
        <w:t>J Virol</w:t>
      </w:r>
      <w:r w:rsidRPr="00441359">
        <w:rPr>
          <w:rFonts w:ascii="Book Antiqua" w:hAnsi="Book Antiqua" w:cs="Book Antiqua"/>
          <w:sz w:val="24"/>
          <w:szCs w:val="24"/>
        </w:rPr>
        <w:t> 2012; </w:t>
      </w:r>
      <w:r w:rsidRPr="00441359">
        <w:rPr>
          <w:rFonts w:ascii="Book Antiqua" w:hAnsi="Book Antiqua" w:cs="Book Antiqua"/>
          <w:b/>
          <w:bCs/>
          <w:sz w:val="24"/>
          <w:szCs w:val="24"/>
        </w:rPr>
        <w:t>86</w:t>
      </w:r>
      <w:r w:rsidRPr="00441359">
        <w:rPr>
          <w:rFonts w:ascii="Book Antiqua" w:hAnsi="Book Antiqua" w:cs="Book Antiqua"/>
          <w:sz w:val="24"/>
          <w:szCs w:val="24"/>
        </w:rPr>
        <w:t>: 9044-9054 [PMID: 22674995 DOI: 10.1128/JVI.00130-12]</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68 </w:t>
      </w:r>
      <w:r w:rsidRPr="00441359">
        <w:rPr>
          <w:rFonts w:ascii="Book Antiqua" w:hAnsi="Book Antiqua" w:cs="Book Antiqua"/>
          <w:b/>
          <w:bCs/>
          <w:sz w:val="24"/>
          <w:szCs w:val="24"/>
        </w:rPr>
        <w:t>Park CY</w:t>
      </w:r>
      <w:r w:rsidRPr="00441359">
        <w:rPr>
          <w:rFonts w:ascii="Book Antiqua" w:hAnsi="Book Antiqua" w:cs="Book Antiqua"/>
          <w:sz w:val="24"/>
          <w:szCs w:val="24"/>
        </w:rPr>
        <w:t>, Oh SH, Kang SM, Lim YS, Hwang SB. Hepatitis delta virus large antigen sensitizes to TNF-alpha-induced NF-kappaB signaling. </w:t>
      </w:r>
      <w:r w:rsidRPr="00441359">
        <w:rPr>
          <w:rFonts w:ascii="Book Antiqua" w:hAnsi="Book Antiqua" w:cs="Book Antiqua"/>
          <w:i/>
          <w:iCs/>
          <w:sz w:val="24"/>
          <w:szCs w:val="24"/>
        </w:rPr>
        <w:t>Mol Cells</w:t>
      </w:r>
      <w:r w:rsidRPr="00441359">
        <w:rPr>
          <w:rFonts w:ascii="Book Antiqua" w:hAnsi="Book Antiqua" w:cs="Book Antiqua"/>
          <w:sz w:val="24"/>
          <w:szCs w:val="24"/>
        </w:rPr>
        <w:t> 2009; </w:t>
      </w:r>
      <w:r w:rsidRPr="00441359">
        <w:rPr>
          <w:rFonts w:ascii="Book Antiqua" w:hAnsi="Book Antiqua" w:cs="Book Antiqua"/>
          <w:b/>
          <w:bCs/>
          <w:sz w:val="24"/>
          <w:szCs w:val="24"/>
        </w:rPr>
        <w:t>28</w:t>
      </w:r>
      <w:r w:rsidRPr="00441359">
        <w:rPr>
          <w:rFonts w:ascii="Book Antiqua" w:hAnsi="Book Antiqua" w:cs="Book Antiqua"/>
          <w:sz w:val="24"/>
          <w:szCs w:val="24"/>
        </w:rPr>
        <w:t>: 49-55 [PMID: 19711042 DOI: 10.1007/s10059-009-0100-5]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69 </w:t>
      </w:r>
      <w:r w:rsidRPr="00441359">
        <w:rPr>
          <w:rFonts w:ascii="Book Antiqua" w:hAnsi="Book Antiqua" w:cs="Book Antiqua"/>
          <w:b/>
          <w:bCs/>
          <w:sz w:val="24"/>
          <w:szCs w:val="24"/>
        </w:rPr>
        <w:t>Aggarwal BB</w:t>
      </w:r>
      <w:r w:rsidRPr="00441359">
        <w:rPr>
          <w:rFonts w:ascii="Book Antiqua" w:hAnsi="Book Antiqua" w:cs="Book Antiqua"/>
          <w:sz w:val="24"/>
          <w:szCs w:val="24"/>
        </w:rPr>
        <w:t>. Nuclear factor-kappaB: the enemy within. </w:t>
      </w:r>
      <w:r w:rsidRPr="00441359">
        <w:rPr>
          <w:rFonts w:ascii="Book Antiqua" w:hAnsi="Book Antiqua" w:cs="Book Antiqua"/>
          <w:i/>
          <w:iCs/>
          <w:sz w:val="24"/>
          <w:szCs w:val="24"/>
        </w:rPr>
        <w:t>Cancer Cell</w:t>
      </w:r>
      <w:r w:rsidRPr="00441359">
        <w:rPr>
          <w:rFonts w:ascii="Book Antiqua" w:hAnsi="Book Antiqua" w:cs="Book Antiqua"/>
          <w:sz w:val="24"/>
          <w:szCs w:val="24"/>
        </w:rPr>
        <w:t> 2004; </w:t>
      </w:r>
      <w:r w:rsidRPr="00441359">
        <w:rPr>
          <w:rFonts w:ascii="Book Antiqua" w:hAnsi="Book Antiqua" w:cs="Book Antiqua"/>
          <w:b/>
          <w:bCs/>
          <w:sz w:val="24"/>
          <w:szCs w:val="24"/>
        </w:rPr>
        <w:t>6</w:t>
      </w:r>
      <w:r w:rsidRPr="00441359">
        <w:rPr>
          <w:rFonts w:ascii="Book Antiqua" w:hAnsi="Book Antiqua" w:cs="Book Antiqua"/>
          <w:sz w:val="24"/>
          <w:szCs w:val="24"/>
        </w:rPr>
        <w:t>: 203-208 [PMID: 15380510 DOI: 10.1016/j.ccr.2004.09.003]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70 </w:t>
      </w:r>
      <w:r w:rsidRPr="00441359">
        <w:rPr>
          <w:rFonts w:ascii="Book Antiqua" w:hAnsi="Book Antiqua" w:cs="Book Antiqua"/>
          <w:b/>
          <w:bCs/>
          <w:sz w:val="24"/>
          <w:szCs w:val="24"/>
        </w:rPr>
        <w:t>Ghosh S</w:t>
      </w:r>
      <w:r w:rsidRPr="00441359">
        <w:rPr>
          <w:rFonts w:ascii="Book Antiqua" w:hAnsi="Book Antiqua" w:cs="Book Antiqua"/>
          <w:sz w:val="24"/>
          <w:szCs w:val="24"/>
        </w:rPr>
        <w:t>, Karin M. Missing pieces in the NF-kappaB puzzle. </w:t>
      </w:r>
      <w:r w:rsidRPr="00441359">
        <w:rPr>
          <w:rFonts w:ascii="Book Antiqua" w:hAnsi="Book Antiqua" w:cs="Book Antiqua"/>
          <w:i/>
          <w:iCs/>
          <w:sz w:val="24"/>
          <w:szCs w:val="24"/>
        </w:rPr>
        <w:t>Cell</w:t>
      </w:r>
      <w:r w:rsidRPr="00441359">
        <w:rPr>
          <w:rFonts w:ascii="Book Antiqua" w:hAnsi="Book Antiqua" w:cs="Book Antiqua"/>
          <w:sz w:val="24"/>
          <w:szCs w:val="24"/>
        </w:rPr>
        <w:t> 2002; </w:t>
      </w:r>
      <w:r w:rsidRPr="00441359">
        <w:rPr>
          <w:rFonts w:ascii="Book Antiqua" w:hAnsi="Book Antiqua" w:cs="Book Antiqua"/>
          <w:b/>
          <w:bCs/>
          <w:sz w:val="24"/>
          <w:szCs w:val="24"/>
        </w:rPr>
        <w:t xml:space="preserve">109 </w:t>
      </w:r>
      <w:r w:rsidRPr="00416723">
        <w:rPr>
          <w:rFonts w:ascii="Book Antiqua" w:hAnsi="Book Antiqua" w:cs="Book Antiqua"/>
          <w:sz w:val="24"/>
          <w:szCs w:val="24"/>
        </w:rPr>
        <w:t>Suppl</w:t>
      </w:r>
      <w:r w:rsidRPr="00441359">
        <w:rPr>
          <w:rFonts w:ascii="Book Antiqua" w:hAnsi="Book Antiqua" w:cs="Book Antiqua"/>
          <w:sz w:val="24"/>
          <w:szCs w:val="24"/>
        </w:rPr>
        <w:t>: S81-S96 [PMID: 11983155 DOI: 10.1016/S0092-8674(02)00703-1]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71 </w:t>
      </w:r>
      <w:r w:rsidRPr="00441359">
        <w:rPr>
          <w:rFonts w:ascii="Book Antiqua" w:hAnsi="Book Antiqua" w:cs="Book Antiqua"/>
          <w:b/>
          <w:bCs/>
          <w:sz w:val="24"/>
          <w:szCs w:val="24"/>
        </w:rPr>
        <w:t>Ghosh S</w:t>
      </w:r>
      <w:r w:rsidRPr="00441359">
        <w:rPr>
          <w:rFonts w:ascii="Book Antiqua" w:hAnsi="Book Antiqua" w:cs="Book Antiqua"/>
          <w:sz w:val="24"/>
          <w:szCs w:val="24"/>
        </w:rPr>
        <w:t>, May MJ, Kopp EB. NF-kappa B and Rel proteins: evolutionarily conserved mediators of immune responses. </w:t>
      </w:r>
      <w:r w:rsidRPr="00441359">
        <w:rPr>
          <w:rFonts w:ascii="Book Antiqua" w:hAnsi="Book Antiqua" w:cs="Book Antiqua"/>
          <w:i/>
          <w:iCs/>
          <w:sz w:val="24"/>
          <w:szCs w:val="24"/>
        </w:rPr>
        <w:t>Annu Rev Immunol</w:t>
      </w:r>
      <w:r w:rsidRPr="00441359">
        <w:rPr>
          <w:rFonts w:ascii="Book Antiqua" w:hAnsi="Book Antiqua" w:cs="Book Antiqua"/>
          <w:sz w:val="24"/>
          <w:szCs w:val="24"/>
        </w:rPr>
        <w:t> 1998; </w:t>
      </w:r>
      <w:r w:rsidRPr="00441359">
        <w:rPr>
          <w:rFonts w:ascii="Book Antiqua" w:hAnsi="Book Antiqua" w:cs="Book Antiqua"/>
          <w:b/>
          <w:bCs/>
          <w:sz w:val="24"/>
          <w:szCs w:val="24"/>
        </w:rPr>
        <w:t>16</w:t>
      </w:r>
      <w:r w:rsidRPr="00441359">
        <w:rPr>
          <w:rFonts w:ascii="Book Antiqua" w:hAnsi="Book Antiqua" w:cs="Book Antiqua"/>
          <w:sz w:val="24"/>
          <w:szCs w:val="24"/>
        </w:rPr>
        <w:t>: 225-260 [PMID: 9597130 DOI: 10.1146/annurev.immunol.16.1.225]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72 </w:t>
      </w:r>
      <w:r w:rsidRPr="00441359">
        <w:rPr>
          <w:rFonts w:ascii="Book Antiqua" w:hAnsi="Book Antiqua" w:cs="Book Antiqua"/>
          <w:b/>
          <w:bCs/>
          <w:sz w:val="24"/>
          <w:szCs w:val="24"/>
        </w:rPr>
        <w:t>Choi SH</w:t>
      </w:r>
      <w:r w:rsidRPr="00441359">
        <w:rPr>
          <w:rFonts w:ascii="Book Antiqua" w:hAnsi="Book Antiqua" w:cs="Book Antiqua"/>
          <w:sz w:val="24"/>
          <w:szCs w:val="24"/>
        </w:rPr>
        <w:t>, Park KJ, Ahn BY, Jung G, Lai MM, Hwang SB. Hepatitis C virus nonstructural 5B protein regulates tumor necrosis factor alpha signaling through effects on cellular IkappaB kinase. </w:t>
      </w:r>
      <w:r w:rsidRPr="00441359">
        <w:rPr>
          <w:rFonts w:ascii="Book Antiqua" w:hAnsi="Book Antiqua" w:cs="Book Antiqua"/>
          <w:i/>
          <w:iCs/>
          <w:sz w:val="24"/>
          <w:szCs w:val="24"/>
        </w:rPr>
        <w:t>Mol Cell Biol</w:t>
      </w:r>
      <w:r w:rsidRPr="00441359">
        <w:rPr>
          <w:rFonts w:ascii="Book Antiqua" w:hAnsi="Book Antiqua" w:cs="Book Antiqua"/>
          <w:sz w:val="24"/>
          <w:szCs w:val="24"/>
        </w:rPr>
        <w:t> 2006; </w:t>
      </w:r>
      <w:r w:rsidRPr="00441359">
        <w:rPr>
          <w:rFonts w:ascii="Book Antiqua" w:hAnsi="Book Antiqua" w:cs="Book Antiqua"/>
          <w:b/>
          <w:bCs/>
          <w:sz w:val="24"/>
          <w:szCs w:val="24"/>
        </w:rPr>
        <w:t>26</w:t>
      </w:r>
      <w:r w:rsidRPr="00441359">
        <w:rPr>
          <w:rFonts w:ascii="Book Antiqua" w:hAnsi="Book Antiqua" w:cs="Book Antiqua"/>
          <w:sz w:val="24"/>
          <w:szCs w:val="24"/>
        </w:rPr>
        <w:t>: 3048-3059 [PMID: 16581780 DOI: 10.1128/MCB.26.8.3048-3059.2006]</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73 </w:t>
      </w:r>
      <w:r w:rsidRPr="00441359">
        <w:rPr>
          <w:rFonts w:ascii="Book Antiqua" w:hAnsi="Book Antiqua" w:cs="Book Antiqua"/>
          <w:b/>
          <w:bCs/>
          <w:sz w:val="24"/>
          <w:szCs w:val="24"/>
        </w:rPr>
        <w:t>Park KJ</w:t>
      </w:r>
      <w:r w:rsidRPr="00441359">
        <w:rPr>
          <w:rFonts w:ascii="Book Antiqua" w:hAnsi="Book Antiqua" w:cs="Book Antiqua"/>
          <w:sz w:val="24"/>
          <w:szCs w:val="24"/>
        </w:rPr>
        <w:t>, Choi SH, Lee SY, Hwang SB, Lai MM. Nonstructural 5A protein of hepatitis C virus modulates tumor necrosis factor alpha-stimulated nuclear factor kappa B activation. </w:t>
      </w:r>
      <w:r w:rsidRPr="00441359">
        <w:rPr>
          <w:rFonts w:ascii="Book Antiqua" w:hAnsi="Book Antiqua" w:cs="Book Antiqua"/>
          <w:i/>
          <w:iCs/>
          <w:sz w:val="24"/>
          <w:szCs w:val="24"/>
        </w:rPr>
        <w:t>J Biol Chem</w:t>
      </w:r>
      <w:r w:rsidRPr="00441359">
        <w:rPr>
          <w:rFonts w:ascii="Book Antiqua" w:hAnsi="Book Antiqua" w:cs="Book Antiqua"/>
          <w:sz w:val="24"/>
          <w:szCs w:val="24"/>
        </w:rPr>
        <w:t> 2002; </w:t>
      </w:r>
      <w:r w:rsidRPr="00441359">
        <w:rPr>
          <w:rFonts w:ascii="Book Antiqua" w:hAnsi="Book Antiqua" w:cs="Book Antiqua"/>
          <w:b/>
          <w:bCs/>
          <w:sz w:val="24"/>
          <w:szCs w:val="24"/>
        </w:rPr>
        <w:t>277</w:t>
      </w:r>
      <w:r w:rsidRPr="00441359">
        <w:rPr>
          <w:rFonts w:ascii="Book Antiqua" w:hAnsi="Book Antiqua" w:cs="Book Antiqua"/>
          <w:sz w:val="24"/>
          <w:szCs w:val="24"/>
        </w:rPr>
        <w:t>: 13122-13128 [PMID: 11821416]</w:t>
      </w:r>
    </w:p>
    <w:p w:rsidR="00A2449C" w:rsidRPr="00441359" w:rsidRDefault="00A2449C" w:rsidP="00C62542">
      <w:pPr>
        <w:spacing w:after="0" w:line="360" w:lineRule="auto"/>
        <w:jc w:val="both"/>
        <w:rPr>
          <w:rFonts w:ascii="Book Antiqua" w:hAnsi="Book Antiqua" w:cs="Book Antiqua"/>
          <w:sz w:val="24"/>
          <w:szCs w:val="24"/>
          <w:lang w:val="it-IT"/>
        </w:rPr>
      </w:pPr>
      <w:r>
        <w:rPr>
          <w:rFonts w:ascii="Book Antiqua" w:hAnsi="Book Antiqua" w:cs="Book Antiqua"/>
          <w:sz w:val="24"/>
          <w:szCs w:val="24"/>
        </w:rPr>
        <w:t xml:space="preserve">74 </w:t>
      </w:r>
      <w:r w:rsidRPr="00441359">
        <w:rPr>
          <w:rFonts w:ascii="Book Antiqua" w:hAnsi="Book Antiqua" w:cs="Book Antiqua"/>
          <w:b/>
          <w:bCs/>
          <w:sz w:val="24"/>
          <w:szCs w:val="24"/>
        </w:rPr>
        <w:t>Weil R</w:t>
      </w:r>
      <w:r w:rsidRPr="00441359">
        <w:rPr>
          <w:rFonts w:ascii="Book Antiqua" w:hAnsi="Book Antiqua" w:cs="Book Antiqua"/>
          <w:sz w:val="24"/>
          <w:szCs w:val="24"/>
        </w:rPr>
        <w:t>, Sirma H, Giannini C, Kremsdorf D, Bessia C, Dargemont C, Bréchot C, Israël A. Direct association and nuclear import of the hepatitis B virus X protein with the NF-kappaB inhibitor IkappaBalpha. </w:t>
      </w:r>
      <w:r w:rsidRPr="00441359">
        <w:rPr>
          <w:rFonts w:ascii="Book Antiqua" w:hAnsi="Book Antiqua" w:cs="Book Antiqua"/>
          <w:i/>
          <w:iCs/>
          <w:sz w:val="24"/>
          <w:szCs w:val="24"/>
          <w:lang w:val="it-IT"/>
        </w:rPr>
        <w:t>Mol Cell Biol</w:t>
      </w:r>
      <w:r w:rsidRPr="00441359">
        <w:rPr>
          <w:rFonts w:ascii="Book Antiqua" w:hAnsi="Book Antiqua" w:cs="Book Antiqua"/>
          <w:sz w:val="24"/>
          <w:szCs w:val="24"/>
          <w:lang w:val="it-IT"/>
        </w:rPr>
        <w:t> 1999; </w:t>
      </w:r>
      <w:r w:rsidRPr="00441359">
        <w:rPr>
          <w:rFonts w:ascii="Book Antiqua" w:hAnsi="Book Antiqua" w:cs="Book Antiqua"/>
          <w:b/>
          <w:bCs/>
          <w:sz w:val="24"/>
          <w:szCs w:val="24"/>
          <w:lang w:val="it-IT"/>
        </w:rPr>
        <w:t>19</w:t>
      </w:r>
      <w:r w:rsidRPr="00441359">
        <w:rPr>
          <w:rFonts w:ascii="Book Antiqua" w:hAnsi="Book Antiqua" w:cs="Book Antiqua"/>
          <w:sz w:val="24"/>
          <w:szCs w:val="24"/>
          <w:lang w:val="it-IT"/>
        </w:rPr>
        <w:t>: 6345-6354 [PMID: 10454581]</w:t>
      </w:r>
    </w:p>
    <w:p w:rsidR="00A2449C" w:rsidRPr="00441359" w:rsidRDefault="00A2449C" w:rsidP="00C62542">
      <w:pPr>
        <w:spacing w:after="0" w:line="360" w:lineRule="auto"/>
        <w:jc w:val="both"/>
        <w:rPr>
          <w:rFonts w:ascii="Book Antiqua" w:hAnsi="Book Antiqua" w:cs="Book Antiqua"/>
          <w:sz w:val="24"/>
          <w:szCs w:val="24"/>
          <w:lang w:val="it-IT"/>
        </w:rPr>
      </w:pPr>
      <w:r>
        <w:rPr>
          <w:rFonts w:ascii="Book Antiqua" w:hAnsi="Book Antiqua" w:cs="Book Antiqua"/>
          <w:sz w:val="24"/>
          <w:szCs w:val="24"/>
          <w:lang w:val="it-IT"/>
        </w:rPr>
        <w:t xml:space="preserve">75 </w:t>
      </w:r>
      <w:r w:rsidRPr="00441359">
        <w:rPr>
          <w:rFonts w:ascii="Book Antiqua" w:hAnsi="Book Antiqua" w:cs="Book Antiqua"/>
          <w:b/>
          <w:bCs/>
          <w:sz w:val="24"/>
          <w:szCs w:val="24"/>
          <w:lang w:val="it-IT"/>
        </w:rPr>
        <w:t>Benegiamo G</w:t>
      </w:r>
      <w:r w:rsidRPr="00441359">
        <w:rPr>
          <w:rFonts w:ascii="Book Antiqua" w:hAnsi="Book Antiqua" w:cs="Book Antiqua"/>
          <w:sz w:val="24"/>
          <w:szCs w:val="24"/>
          <w:lang w:val="it-IT"/>
        </w:rPr>
        <w:t>, Vinciguerra M, Guarnieri V, Niro GA, Andriulli A, Pazienza V. Hepatitis delta virus induces specific DNA methylation processes in Huh-7 liver cancer cells. </w:t>
      </w:r>
      <w:r w:rsidRPr="00441359">
        <w:rPr>
          <w:rFonts w:ascii="Book Antiqua" w:hAnsi="Book Antiqua" w:cs="Book Antiqua"/>
          <w:i/>
          <w:iCs/>
          <w:sz w:val="24"/>
          <w:szCs w:val="24"/>
          <w:lang w:val="it-IT"/>
        </w:rPr>
        <w:t>FEBS Lett</w:t>
      </w:r>
      <w:r w:rsidRPr="00441359">
        <w:rPr>
          <w:rFonts w:ascii="Book Antiqua" w:hAnsi="Book Antiqua" w:cs="Book Antiqua"/>
          <w:sz w:val="24"/>
          <w:szCs w:val="24"/>
          <w:lang w:val="it-IT"/>
        </w:rPr>
        <w:t> 2013; </w:t>
      </w:r>
      <w:r w:rsidRPr="00441359">
        <w:rPr>
          <w:rFonts w:ascii="Book Antiqua" w:hAnsi="Book Antiqua" w:cs="Book Antiqua"/>
          <w:b/>
          <w:bCs/>
          <w:sz w:val="24"/>
          <w:szCs w:val="24"/>
          <w:lang w:val="it-IT"/>
        </w:rPr>
        <w:t>587</w:t>
      </w:r>
      <w:r w:rsidRPr="00441359">
        <w:rPr>
          <w:rFonts w:ascii="Book Antiqua" w:hAnsi="Book Antiqua" w:cs="Book Antiqua"/>
          <w:sz w:val="24"/>
          <w:szCs w:val="24"/>
          <w:lang w:val="it-IT"/>
        </w:rPr>
        <w:t>: 1424-1428 [PMID: 23523924 DOI: 10.1016/j.febslet.2013.03.021]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lang w:val="it-IT"/>
        </w:rPr>
        <w:t xml:space="preserve">76 </w:t>
      </w:r>
      <w:r w:rsidRPr="00441359">
        <w:rPr>
          <w:rFonts w:ascii="Book Antiqua" w:hAnsi="Book Antiqua" w:cs="Book Antiqua"/>
          <w:b/>
          <w:bCs/>
          <w:sz w:val="24"/>
          <w:szCs w:val="24"/>
          <w:lang w:val="it-IT"/>
        </w:rPr>
        <w:t>Rhee I</w:t>
      </w:r>
      <w:r w:rsidRPr="00441359">
        <w:rPr>
          <w:rFonts w:ascii="Book Antiqua" w:hAnsi="Book Antiqua" w:cs="Book Antiqua"/>
          <w:sz w:val="24"/>
          <w:szCs w:val="24"/>
          <w:lang w:val="it-IT"/>
        </w:rPr>
        <w:t>, Bachman KE, Park BH, Jair KW, Yen RW, Schuebel KE, Cui H, Feinberg AP, Lengauer C, Kinzler KW, Baylin SB, Vogelstein B. DNMT1 and DNMT3b cooperate to silence genes in human cancer cells. </w:t>
      </w:r>
      <w:r w:rsidRPr="00441359">
        <w:rPr>
          <w:rFonts w:ascii="Book Antiqua" w:hAnsi="Book Antiqua" w:cs="Book Antiqua"/>
          <w:i/>
          <w:iCs/>
          <w:sz w:val="24"/>
          <w:szCs w:val="24"/>
        </w:rPr>
        <w:t>Nature</w:t>
      </w:r>
      <w:r w:rsidRPr="00441359">
        <w:rPr>
          <w:rFonts w:ascii="Book Antiqua" w:hAnsi="Book Antiqua" w:cs="Book Antiqua"/>
          <w:sz w:val="24"/>
          <w:szCs w:val="24"/>
        </w:rPr>
        <w:t> 2002; </w:t>
      </w:r>
      <w:r w:rsidRPr="00441359">
        <w:rPr>
          <w:rFonts w:ascii="Book Antiqua" w:hAnsi="Book Antiqua" w:cs="Book Antiqua"/>
          <w:b/>
          <w:bCs/>
          <w:sz w:val="24"/>
          <w:szCs w:val="24"/>
        </w:rPr>
        <w:t>416</w:t>
      </w:r>
      <w:r w:rsidRPr="00441359">
        <w:rPr>
          <w:rFonts w:ascii="Book Antiqua" w:hAnsi="Book Antiqua" w:cs="Book Antiqua"/>
          <w:sz w:val="24"/>
          <w:szCs w:val="24"/>
        </w:rPr>
        <w:t>: 552-556 [PMID: 11932749 DOI: 10.1038/416552a]</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77 </w:t>
      </w:r>
      <w:r w:rsidRPr="00441359">
        <w:rPr>
          <w:rFonts w:ascii="Book Antiqua" w:hAnsi="Book Antiqua" w:cs="Book Antiqua"/>
          <w:b/>
          <w:bCs/>
          <w:sz w:val="24"/>
          <w:szCs w:val="24"/>
        </w:rPr>
        <w:t>Mota S</w:t>
      </w:r>
      <w:r w:rsidRPr="00441359">
        <w:rPr>
          <w:rFonts w:ascii="Book Antiqua" w:hAnsi="Book Antiqua" w:cs="Book Antiqua"/>
          <w:sz w:val="24"/>
          <w:szCs w:val="24"/>
        </w:rPr>
        <w:t>, Mendes M, Freitas N, Penque D, Coelho AV, Cunha C. Proteome analysis of a human liver carcinoma cell line stably expressing hepatitis delta virus ribonucleoproteins. </w:t>
      </w:r>
      <w:r w:rsidRPr="00441359">
        <w:rPr>
          <w:rFonts w:ascii="Book Antiqua" w:hAnsi="Book Antiqua" w:cs="Book Antiqua"/>
          <w:i/>
          <w:iCs/>
          <w:sz w:val="24"/>
          <w:szCs w:val="24"/>
        </w:rPr>
        <w:t>J Proteomics</w:t>
      </w:r>
      <w:r w:rsidRPr="00441359">
        <w:rPr>
          <w:rFonts w:ascii="Book Antiqua" w:hAnsi="Book Antiqua" w:cs="Book Antiqua"/>
          <w:sz w:val="24"/>
          <w:szCs w:val="24"/>
        </w:rPr>
        <w:t> 2009; </w:t>
      </w:r>
      <w:r w:rsidRPr="00441359">
        <w:rPr>
          <w:rFonts w:ascii="Book Antiqua" w:hAnsi="Book Antiqua" w:cs="Book Antiqua"/>
          <w:b/>
          <w:bCs/>
          <w:sz w:val="24"/>
          <w:szCs w:val="24"/>
        </w:rPr>
        <w:t>72</w:t>
      </w:r>
      <w:r w:rsidRPr="00441359">
        <w:rPr>
          <w:rFonts w:ascii="Book Antiqua" w:hAnsi="Book Antiqua" w:cs="Book Antiqua"/>
          <w:sz w:val="24"/>
          <w:szCs w:val="24"/>
        </w:rPr>
        <w:t>: 616-627 [PMID: 19136081 DOI: 10.1016/j.jprot.2008.12.003]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78 </w:t>
      </w:r>
      <w:r w:rsidRPr="00441359">
        <w:rPr>
          <w:rFonts w:ascii="Book Antiqua" w:hAnsi="Book Antiqua" w:cs="Book Antiqua"/>
          <w:b/>
          <w:bCs/>
          <w:sz w:val="24"/>
          <w:szCs w:val="24"/>
        </w:rPr>
        <w:t>Kannan RP</w:t>
      </w:r>
      <w:r w:rsidRPr="00441359">
        <w:rPr>
          <w:rFonts w:ascii="Book Antiqua" w:hAnsi="Book Antiqua" w:cs="Book Antiqua"/>
          <w:sz w:val="24"/>
          <w:szCs w:val="24"/>
        </w:rPr>
        <w:t>, Hensley LL, Evers LE, Lemon SM, McGivern DR. Hepatitis C virus infection causes cell cycle arrest at the level of initiation of mitosis. </w:t>
      </w:r>
      <w:r w:rsidRPr="00441359">
        <w:rPr>
          <w:rFonts w:ascii="Book Antiqua" w:hAnsi="Book Antiqua" w:cs="Book Antiqua"/>
          <w:i/>
          <w:iCs/>
          <w:sz w:val="24"/>
          <w:szCs w:val="24"/>
        </w:rPr>
        <w:t>J Virol</w:t>
      </w:r>
      <w:r w:rsidRPr="00441359">
        <w:rPr>
          <w:rFonts w:ascii="Book Antiqua" w:hAnsi="Book Antiqua" w:cs="Book Antiqua"/>
          <w:sz w:val="24"/>
          <w:szCs w:val="24"/>
        </w:rPr>
        <w:t> 2011; </w:t>
      </w:r>
      <w:r w:rsidRPr="00441359">
        <w:rPr>
          <w:rFonts w:ascii="Book Antiqua" w:hAnsi="Book Antiqua" w:cs="Book Antiqua"/>
          <w:b/>
          <w:bCs/>
          <w:sz w:val="24"/>
          <w:szCs w:val="24"/>
        </w:rPr>
        <w:t>85</w:t>
      </w:r>
      <w:r w:rsidRPr="00441359">
        <w:rPr>
          <w:rFonts w:ascii="Book Antiqua" w:hAnsi="Book Antiqua" w:cs="Book Antiqua"/>
          <w:sz w:val="24"/>
          <w:szCs w:val="24"/>
        </w:rPr>
        <w:t>: 7989-8001 [PMID: 21680513 DOI: 10.1128/JVI.00280-11]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79 </w:t>
      </w:r>
      <w:r w:rsidRPr="00441359">
        <w:rPr>
          <w:rFonts w:ascii="Book Antiqua" w:hAnsi="Book Antiqua" w:cs="Book Antiqua"/>
          <w:b/>
          <w:bCs/>
          <w:sz w:val="24"/>
          <w:szCs w:val="24"/>
        </w:rPr>
        <w:t>Liao FT</w:t>
      </w:r>
      <w:r w:rsidRPr="00441359">
        <w:rPr>
          <w:rFonts w:ascii="Book Antiqua" w:hAnsi="Book Antiqua" w:cs="Book Antiqua"/>
          <w:sz w:val="24"/>
          <w:szCs w:val="24"/>
        </w:rPr>
        <w:t>, Lee YJ, Ko JL, Tsai CC, Tseng CJ, Sheu GT. Hepatitis delta virus epigenetically enhances clusterin expression via histone acetylation in human hepatocellular carcinoma cells. </w:t>
      </w:r>
      <w:r w:rsidRPr="00441359">
        <w:rPr>
          <w:rFonts w:ascii="Book Antiqua" w:hAnsi="Book Antiqua" w:cs="Book Antiqua"/>
          <w:i/>
          <w:iCs/>
          <w:sz w:val="24"/>
          <w:szCs w:val="24"/>
        </w:rPr>
        <w:t>J Gen Virol</w:t>
      </w:r>
      <w:r w:rsidRPr="00441359">
        <w:rPr>
          <w:rFonts w:ascii="Book Antiqua" w:hAnsi="Book Antiqua" w:cs="Book Antiqua"/>
          <w:sz w:val="24"/>
          <w:szCs w:val="24"/>
        </w:rPr>
        <w:t> 2009; </w:t>
      </w:r>
      <w:r w:rsidRPr="00441359">
        <w:rPr>
          <w:rFonts w:ascii="Book Antiqua" w:hAnsi="Book Antiqua" w:cs="Book Antiqua"/>
          <w:b/>
          <w:bCs/>
          <w:sz w:val="24"/>
          <w:szCs w:val="24"/>
        </w:rPr>
        <w:t>90</w:t>
      </w:r>
      <w:r w:rsidRPr="00441359">
        <w:rPr>
          <w:rFonts w:ascii="Book Antiqua" w:hAnsi="Book Antiqua" w:cs="Book Antiqua"/>
          <w:sz w:val="24"/>
          <w:szCs w:val="24"/>
        </w:rPr>
        <w:t>: 1124-1134 [PMID: 19264665 DOI: 10.1099/vir.0.007211-0]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80 </w:t>
      </w:r>
      <w:r w:rsidRPr="00441359">
        <w:rPr>
          <w:rFonts w:ascii="Book Antiqua" w:hAnsi="Book Antiqua" w:cs="Book Antiqua"/>
          <w:b/>
          <w:bCs/>
          <w:sz w:val="24"/>
          <w:szCs w:val="24"/>
        </w:rPr>
        <w:t>Huang WH</w:t>
      </w:r>
      <w:r w:rsidRPr="00441359">
        <w:rPr>
          <w:rFonts w:ascii="Book Antiqua" w:hAnsi="Book Antiqua" w:cs="Book Antiqua"/>
          <w:sz w:val="24"/>
          <w:szCs w:val="24"/>
        </w:rPr>
        <w:t>, Mai RT, Lee YH. Transcription factor YY1 and its associated acetyltransferases CBP and p300 interact with hepatitis delta antigens and modulate hepatitis delta virus RNA replication. </w:t>
      </w:r>
      <w:r w:rsidRPr="00441359">
        <w:rPr>
          <w:rFonts w:ascii="Book Antiqua" w:hAnsi="Book Antiqua" w:cs="Book Antiqua"/>
          <w:i/>
          <w:iCs/>
          <w:sz w:val="24"/>
          <w:szCs w:val="24"/>
        </w:rPr>
        <w:t>J Virol</w:t>
      </w:r>
      <w:r w:rsidRPr="00441359">
        <w:rPr>
          <w:rFonts w:ascii="Book Antiqua" w:hAnsi="Book Antiqua" w:cs="Book Antiqua"/>
          <w:sz w:val="24"/>
          <w:szCs w:val="24"/>
        </w:rPr>
        <w:t> 2008; </w:t>
      </w:r>
      <w:r w:rsidRPr="00441359">
        <w:rPr>
          <w:rFonts w:ascii="Book Antiqua" w:hAnsi="Book Antiqua" w:cs="Book Antiqua"/>
          <w:b/>
          <w:bCs/>
          <w:sz w:val="24"/>
          <w:szCs w:val="24"/>
        </w:rPr>
        <w:t>82</w:t>
      </w:r>
      <w:r w:rsidRPr="00441359">
        <w:rPr>
          <w:rFonts w:ascii="Book Antiqua" w:hAnsi="Book Antiqua" w:cs="Book Antiqua"/>
          <w:sz w:val="24"/>
          <w:szCs w:val="24"/>
        </w:rPr>
        <w:t>: 7313-7324 [PMID: 18480431 DOI: 10.1128/JVI.02581-07]</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81 </w:t>
      </w:r>
      <w:r w:rsidRPr="00441359">
        <w:rPr>
          <w:rFonts w:ascii="Book Antiqua" w:hAnsi="Book Antiqua" w:cs="Book Antiqua"/>
          <w:b/>
          <w:bCs/>
          <w:sz w:val="24"/>
          <w:szCs w:val="24"/>
        </w:rPr>
        <w:t>Lee CZ</w:t>
      </w:r>
      <w:r w:rsidRPr="00441359">
        <w:rPr>
          <w:rFonts w:ascii="Book Antiqua" w:hAnsi="Book Antiqua" w:cs="Book Antiqua"/>
          <w:sz w:val="24"/>
          <w:szCs w:val="24"/>
        </w:rPr>
        <w:t>, Sheu JC. Histone H1e interacts with small hepatitis delta antigen and affects hepatitis delta virus replication. </w:t>
      </w:r>
      <w:r w:rsidRPr="00441359">
        <w:rPr>
          <w:rFonts w:ascii="Book Antiqua" w:hAnsi="Book Antiqua" w:cs="Book Antiqua"/>
          <w:i/>
          <w:iCs/>
          <w:sz w:val="24"/>
          <w:szCs w:val="24"/>
        </w:rPr>
        <w:t>Virology</w:t>
      </w:r>
      <w:r w:rsidRPr="00441359">
        <w:rPr>
          <w:rFonts w:ascii="Book Antiqua" w:hAnsi="Book Antiqua" w:cs="Book Antiqua"/>
          <w:sz w:val="24"/>
          <w:szCs w:val="24"/>
        </w:rPr>
        <w:t> 2008; </w:t>
      </w:r>
      <w:r w:rsidRPr="00441359">
        <w:rPr>
          <w:rFonts w:ascii="Book Antiqua" w:hAnsi="Book Antiqua" w:cs="Book Antiqua"/>
          <w:b/>
          <w:bCs/>
          <w:sz w:val="24"/>
          <w:szCs w:val="24"/>
        </w:rPr>
        <w:t>375</w:t>
      </w:r>
      <w:r w:rsidRPr="00441359">
        <w:rPr>
          <w:rFonts w:ascii="Book Antiqua" w:hAnsi="Book Antiqua" w:cs="Book Antiqua"/>
          <w:sz w:val="24"/>
          <w:szCs w:val="24"/>
        </w:rPr>
        <w:t>: 197-204 [PMID: 18314153 DOI: 10.1016/j.virol.2008.02.003]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82 </w:t>
      </w:r>
      <w:r w:rsidRPr="00441359">
        <w:rPr>
          <w:rFonts w:ascii="Book Antiqua" w:hAnsi="Book Antiqua" w:cs="Book Antiqua"/>
          <w:b/>
          <w:bCs/>
          <w:sz w:val="24"/>
          <w:szCs w:val="24"/>
        </w:rPr>
        <w:t>Kang YK</w:t>
      </w:r>
      <w:r w:rsidRPr="00441359">
        <w:rPr>
          <w:rFonts w:ascii="Book Antiqua" w:hAnsi="Book Antiqua" w:cs="Book Antiqua"/>
          <w:sz w:val="24"/>
          <w:szCs w:val="24"/>
        </w:rPr>
        <w:t>, Hong SW, Lee H, Kim WH. Overexpression of clusterin in human hepatocellular carcinoma. </w:t>
      </w:r>
      <w:r w:rsidRPr="00441359">
        <w:rPr>
          <w:rFonts w:ascii="Book Antiqua" w:hAnsi="Book Antiqua" w:cs="Book Antiqua"/>
          <w:i/>
          <w:iCs/>
          <w:sz w:val="24"/>
          <w:szCs w:val="24"/>
        </w:rPr>
        <w:t>Hum Pathol</w:t>
      </w:r>
      <w:r w:rsidRPr="00441359">
        <w:rPr>
          <w:rFonts w:ascii="Book Antiqua" w:hAnsi="Book Antiqua" w:cs="Book Antiqua"/>
          <w:sz w:val="24"/>
          <w:szCs w:val="24"/>
        </w:rPr>
        <w:t> 2004; </w:t>
      </w:r>
      <w:r w:rsidRPr="00441359">
        <w:rPr>
          <w:rFonts w:ascii="Book Antiqua" w:hAnsi="Book Antiqua" w:cs="Book Antiqua"/>
          <w:b/>
          <w:bCs/>
          <w:sz w:val="24"/>
          <w:szCs w:val="24"/>
        </w:rPr>
        <w:t>35</w:t>
      </w:r>
      <w:r w:rsidRPr="00441359">
        <w:rPr>
          <w:rFonts w:ascii="Book Antiqua" w:hAnsi="Book Antiqua" w:cs="Book Antiqua"/>
          <w:sz w:val="24"/>
          <w:szCs w:val="24"/>
        </w:rPr>
        <w:t>: 1340-1346 [PMID: 15668890 DOI: 10.1016/j.humpath.2004.07.021]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83 </w:t>
      </w:r>
      <w:r w:rsidRPr="00441359">
        <w:rPr>
          <w:rFonts w:ascii="Book Antiqua" w:hAnsi="Book Antiqua" w:cs="Book Antiqua"/>
          <w:b/>
          <w:bCs/>
          <w:sz w:val="24"/>
          <w:szCs w:val="24"/>
        </w:rPr>
        <w:t>Lau SH</w:t>
      </w:r>
      <w:r w:rsidRPr="00441359">
        <w:rPr>
          <w:rFonts w:ascii="Book Antiqua" w:hAnsi="Book Antiqua" w:cs="Book Antiqua"/>
          <w:sz w:val="24"/>
          <w:szCs w:val="24"/>
        </w:rPr>
        <w:t>, Sham JS, Xie D, Tzang CH, Tang D, Ma N, Hu L, Wang Y, Wen JM, Xiao G, Zhang WM, Lau GK, Yang M, Guan XY. Clusterin plays an important role in hepatocellular carcinoma metastasis. </w:t>
      </w:r>
      <w:r w:rsidRPr="00441359">
        <w:rPr>
          <w:rFonts w:ascii="Book Antiqua" w:hAnsi="Book Antiqua" w:cs="Book Antiqua"/>
          <w:i/>
          <w:iCs/>
          <w:sz w:val="24"/>
          <w:szCs w:val="24"/>
        </w:rPr>
        <w:t>Oncogene</w:t>
      </w:r>
      <w:r w:rsidRPr="00441359">
        <w:rPr>
          <w:rFonts w:ascii="Book Antiqua" w:hAnsi="Book Antiqua" w:cs="Book Antiqua"/>
          <w:sz w:val="24"/>
          <w:szCs w:val="24"/>
        </w:rPr>
        <w:t> 2006; </w:t>
      </w:r>
      <w:r w:rsidRPr="00441359">
        <w:rPr>
          <w:rFonts w:ascii="Book Antiqua" w:hAnsi="Book Antiqua" w:cs="Book Antiqua"/>
          <w:b/>
          <w:bCs/>
          <w:sz w:val="24"/>
          <w:szCs w:val="24"/>
        </w:rPr>
        <w:t>25</w:t>
      </w:r>
      <w:r w:rsidRPr="00441359">
        <w:rPr>
          <w:rFonts w:ascii="Book Antiqua" w:hAnsi="Book Antiqua" w:cs="Book Antiqua"/>
          <w:sz w:val="24"/>
          <w:szCs w:val="24"/>
        </w:rPr>
        <w:t>: 1242-1250 [PMID: 16247463 DOI: 10.1038/sj.onc.1209141]</w:t>
      </w:r>
    </w:p>
    <w:p w:rsidR="00A2449C" w:rsidRPr="00234971" w:rsidRDefault="00A2449C" w:rsidP="00C62542">
      <w:pPr>
        <w:spacing w:after="0" w:line="360" w:lineRule="auto"/>
        <w:jc w:val="both"/>
        <w:rPr>
          <w:rFonts w:ascii="Book Antiqua" w:hAnsi="Book Antiqua" w:cs="Book Antiqua"/>
          <w:color w:val="000000"/>
          <w:sz w:val="24"/>
          <w:szCs w:val="24"/>
        </w:rPr>
      </w:pPr>
      <w:r>
        <w:rPr>
          <w:rFonts w:ascii="Book Antiqua" w:hAnsi="Book Antiqua" w:cs="Book Antiqua"/>
          <w:color w:val="000000"/>
          <w:sz w:val="24"/>
          <w:szCs w:val="24"/>
          <w:lang w:val="it-IT"/>
        </w:rPr>
        <w:t xml:space="preserve">84 </w:t>
      </w:r>
      <w:r w:rsidRPr="00234971">
        <w:rPr>
          <w:rFonts w:ascii="Book Antiqua" w:hAnsi="Book Antiqua" w:cs="Book Antiqua"/>
          <w:b/>
          <w:bCs/>
          <w:color w:val="000000"/>
          <w:sz w:val="24"/>
          <w:szCs w:val="24"/>
          <w:lang w:val="it-IT"/>
        </w:rPr>
        <w:t>Redondo M</w:t>
      </w:r>
      <w:r w:rsidRPr="00234971">
        <w:rPr>
          <w:rFonts w:ascii="Book Antiqua" w:hAnsi="Book Antiqua" w:cs="Book Antiqua"/>
          <w:color w:val="000000"/>
          <w:sz w:val="24"/>
          <w:szCs w:val="24"/>
          <w:lang w:val="it-IT"/>
        </w:rPr>
        <w:t xml:space="preserve">, Villar E, Torres-Muñoz J, Tellez T, Morell M, Petito CK. </w:t>
      </w:r>
      <w:r w:rsidRPr="00234971">
        <w:rPr>
          <w:rFonts w:ascii="Book Antiqua" w:hAnsi="Book Antiqua" w:cs="Book Antiqua"/>
          <w:color w:val="000000"/>
          <w:sz w:val="24"/>
          <w:szCs w:val="24"/>
        </w:rPr>
        <w:t>Overexpression of clusterin in human breast carcinoma.</w:t>
      </w:r>
      <w:r w:rsidRPr="00234971">
        <w:rPr>
          <w:rStyle w:val="apple-converted-space"/>
          <w:rFonts w:ascii="Book Antiqua" w:hAnsi="Book Antiqua" w:cs="Book Antiqua"/>
          <w:color w:val="000000"/>
          <w:sz w:val="24"/>
          <w:szCs w:val="24"/>
        </w:rPr>
        <w:t> </w:t>
      </w:r>
      <w:r w:rsidRPr="00234971">
        <w:rPr>
          <w:rFonts w:ascii="Book Antiqua" w:hAnsi="Book Antiqua" w:cs="Book Antiqua"/>
          <w:i/>
          <w:iCs/>
          <w:color w:val="000000"/>
          <w:sz w:val="24"/>
          <w:szCs w:val="24"/>
        </w:rPr>
        <w:t>Am J Pathol</w:t>
      </w:r>
      <w:r w:rsidRPr="00234971">
        <w:rPr>
          <w:rStyle w:val="apple-converted-space"/>
          <w:rFonts w:ascii="Book Antiqua" w:hAnsi="Book Antiqua" w:cs="Book Antiqua"/>
          <w:color w:val="000000"/>
          <w:sz w:val="24"/>
          <w:szCs w:val="24"/>
        </w:rPr>
        <w:t> </w:t>
      </w:r>
      <w:r w:rsidRPr="00234971">
        <w:rPr>
          <w:rFonts w:ascii="Book Antiqua" w:hAnsi="Book Antiqua" w:cs="Book Antiqua"/>
          <w:color w:val="000000"/>
          <w:sz w:val="24"/>
          <w:szCs w:val="24"/>
        </w:rPr>
        <w:t>2000;</w:t>
      </w:r>
      <w:r w:rsidRPr="00234971">
        <w:rPr>
          <w:rStyle w:val="apple-converted-space"/>
          <w:rFonts w:ascii="Book Antiqua" w:hAnsi="Book Antiqua" w:cs="Book Antiqua"/>
          <w:color w:val="000000"/>
          <w:sz w:val="24"/>
          <w:szCs w:val="24"/>
        </w:rPr>
        <w:t> </w:t>
      </w:r>
      <w:r w:rsidRPr="00234971">
        <w:rPr>
          <w:rFonts w:ascii="Book Antiqua" w:hAnsi="Book Antiqua" w:cs="Book Antiqua"/>
          <w:b/>
          <w:bCs/>
          <w:color w:val="000000"/>
          <w:sz w:val="24"/>
          <w:szCs w:val="24"/>
        </w:rPr>
        <w:t>157</w:t>
      </w:r>
      <w:r w:rsidRPr="00234971">
        <w:rPr>
          <w:rFonts w:ascii="Book Antiqua" w:hAnsi="Book Antiqua" w:cs="Book Antiqua"/>
          <w:color w:val="000000"/>
          <w:sz w:val="24"/>
          <w:szCs w:val="24"/>
        </w:rPr>
        <w:t>: 393-399 [PMID: 10934144 DOI: 10.1016/S0002-9440(10)64552-X]</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85 </w:t>
      </w:r>
      <w:r w:rsidRPr="00441359">
        <w:rPr>
          <w:rFonts w:ascii="Book Antiqua" w:hAnsi="Book Antiqua" w:cs="Book Antiqua"/>
          <w:b/>
          <w:bCs/>
          <w:sz w:val="24"/>
          <w:szCs w:val="24"/>
        </w:rPr>
        <w:t>Miyake H</w:t>
      </w:r>
      <w:r w:rsidRPr="00441359">
        <w:rPr>
          <w:rFonts w:ascii="Book Antiqua" w:hAnsi="Book Antiqua" w:cs="Book Antiqua"/>
          <w:sz w:val="24"/>
          <w:szCs w:val="24"/>
        </w:rPr>
        <w:t>, Hara S, Zellweger T, Kamidono S, Gleave ME, Hara I. Acquisition of resistance to Fas-mediated apoptosis by overexpression of clusterin in human renal-cell carcinoma cells. </w:t>
      </w:r>
      <w:r w:rsidRPr="00441359">
        <w:rPr>
          <w:rFonts w:ascii="Book Antiqua" w:hAnsi="Book Antiqua" w:cs="Book Antiqua"/>
          <w:i/>
          <w:iCs/>
          <w:sz w:val="24"/>
          <w:szCs w:val="24"/>
        </w:rPr>
        <w:t>Mol Urol</w:t>
      </w:r>
      <w:r w:rsidRPr="00441359">
        <w:rPr>
          <w:rFonts w:ascii="Book Antiqua" w:hAnsi="Book Antiqua" w:cs="Book Antiqua"/>
          <w:sz w:val="24"/>
          <w:szCs w:val="24"/>
        </w:rPr>
        <w:t> 2001; </w:t>
      </w:r>
      <w:r w:rsidRPr="00441359">
        <w:rPr>
          <w:rFonts w:ascii="Book Antiqua" w:hAnsi="Book Antiqua" w:cs="Book Antiqua"/>
          <w:b/>
          <w:bCs/>
          <w:sz w:val="24"/>
          <w:szCs w:val="24"/>
        </w:rPr>
        <w:t>5</w:t>
      </w:r>
      <w:r w:rsidRPr="00441359">
        <w:rPr>
          <w:rFonts w:ascii="Book Antiqua" w:hAnsi="Book Antiqua" w:cs="Book Antiqua"/>
          <w:sz w:val="24"/>
          <w:szCs w:val="24"/>
        </w:rPr>
        <w:t>: 105-111 [PMID: 11690557 DOI: 10.1089/10915360152559585]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86 </w:t>
      </w:r>
      <w:r w:rsidRPr="00441359">
        <w:rPr>
          <w:rFonts w:ascii="Book Antiqua" w:hAnsi="Book Antiqua" w:cs="Book Antiqua"/>
          <w:b/>
          <w:bCs/>
          <w:sz w:val="24"/>
          <w:szCs w:val="24"/>
        </w:rPr>
        <w:t>Featherstone C</w:t>
      </w:r>
      <w:r w:rsidRPr="00441359">
        <w:rPr>
          <w:rFonts w:ascii="Book Antiqua" w:hAnsi="Book Antiqua" w:cs="Book Antiqua"/>
          <w:sz w:val="24"/>
          <w:szCs w:val="24"/>
        </w:rPr>
        <w:t>, Jackson SP. Ku, a DNA repair protein with multiple cellular functions? </w:t>
      </w:r>
      <w:r w:rsidRPr="00441359">
        <w:rPr>
          <w:rFonts w:ascii="Book Antiqua" w:hAnsi="Book Antiqua" w:cs="Book Antiqua"/>
          <w:i/>
          <w:iCs/>
          <w:sz w:val="24"/>
          <w:szCs w:val="24"/>
        </w:rPr>
        <w:t>Mutat Res</w:t>
      </w:r>
      <w:r w:rsidRPr="00441359">
        <w:rPr>
          <w:rFonts w:ascii="Book Antiqua" w:hAnsi="Book Antiqua" w:cs="Book Antiqua"/>
          <w:sz w:val="24"/>
          <w:szCs w:val="24"/>
        </w:rPr>
        <w:t> 1999; </w:t>
      </w:r>
      <w:r w:rsidRPr="00441359">
        <w:rPr>
          <w:rFonts w:ascii="Book Antiqua" w:hAnsi="Book Antiqua" w:cs="Book Antiqua"/>
          <w:b/>
          <w:bCs/>
          <w:sz w:val="24"/>
          <w:szCs w:val="24"/>
        </w:rPr>
        <w:t>434</w:t>
      </w:r>
      <w:r w:rsidRPr="00441359">
        <w:rPr>
          <w:rFonts w:ascii="Book Antiqua" w:hAnsi="Book Antiqua" w:cs="Book Antiqua"/>
          <w:sz w:val="24"/>
          <w:szCs w:val="24"/>
        </w:rPr>
        <w:t>: 3-15 [PMID: 10377944 DOI: 10.1016/S0921-8777(99)00006-3]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87 </w:t>
      </w:r>
      <w:r w:rsidRPr="00441359">
        <w:rPr>
          <w:rFonts w:ascii="Book Antiqua" w:hAnsi="Book Antiqua" w:cs="Book Antiqua"/>
          <w:b/>
          <w:bCs/>
          <w:sz w:val="24"/>
          <w:szCs w:val="24"/>
        </w:rPr>
        <w:t>French LE</w:t>
      </w:r>
      <w:r w:rsidRPr="00441359">
        <w:rPr>
          <w:rFonts w:ascii="Book Antiqua" w:hAnsi="Book Antiqua" w:cs="Book Antiqua"/>
          <w:sz w:val="24"/>
          <w:szCs w:val="24"/>
        </w:rPr>
        <w:t>, Wohlwend A, Sappino AP, Tschopp J, Schifferli JA. Human clusterin gene expression is confined to surviving cells during in vitro programmed cell death. </w:t>
      </w:r>
      <w:r w:rsidRPr="00441359">
        <w:rPr>
          <w:rFonts w:ascii="Book Antiqua" w:hAnsi="Book Antiqua" w:cs="Book Antiqua"/>
          <w:i/>
          <w:iCs/>
          <w:sz w:val="24"/>
          <w:szCs w:val="24"/>
        </w:rPr>
        <w:t>J Clin Invest</w:t>
      </w:r>
      <w:r w:rsidRPr="00441359">
        <w:rPr>
          <w:rFonts w:ascii="Book Antiqua" w:hAnsi="Book Antiqua" w:cs="Book Antiqua"/>
          <w:sz w:val="24"/>
          <w:szCs w:val="24"/>
        </w:rPr>
        <w:t> 1994; </w:t>
      </w:r>
      <w:r w:rsidRPr="00441359">
        <w:rPr>
          <w:rFonts w:ascii="Book Antiqua" w:hAnsi="Book Antiqua" w:cs="Book Antiqua"/>
          <w:b/>
          <w:bCs/>
          <w:sz w:val="24"/>
          <w:szCs w:val="24"/>
        </w:rPr>
        <w:t>93</w:t>
      </w:r>
      <w:r w:rsidRPr="00441359">
        <w:rPr>
          <w:rFonts w:ascii="Book Antiqua" w:hAnsi="Book Antiqua" w:cs="Book Antiqua"/>
          <w:sz w:val="24"/>
          <w:szCs w:val="24"/>
        </w:rPr>
        <w:t>: 877-884 [PMID: 8113419 DOI: 10.1172/JCI117043]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88 </w:t>
      </w:r>
      <w:r w:rsidRPr="00441359">
        <w:rPr>
          <w:rFonts w:ascii="Book Antiqua" w:hAnsi="Book Antiqua" w:cs="Book Antiqua"/>
          <w:b/>
          <w:bCs/>
          <w:sz w:val="24"/>
          <w:szCs w:val="24"/>
        </w:rPr>
        <w:t>Trougakos IP</w:t>
      </w:r>
      <w:r w:rsidRPr="00441359">
        <w:rPr>
          <w:rFonts w:ascii="Book Antiqua" w:hAnsi="Book Antiqua" w:cs="Book Antiqua"/>
          <w:sz w:val="24"/>
          <w:szCs w:val="24"/>
        </w:rPr>
        <w:t>, Gonos ES. Clusterin/apolipoprotein J in human aging and cancer. </w:t>
      </w:r>
      <w:r w:rsidRPr="00441359">
        <w:rPr>
          <w:rFonts w:ascii="Book Antiqua" w:hAnsi="Book Antiqua" w:cs="Book Antiqua"/>
          <w:i/>
          <w:iCs/>
          <w:sz w:val="24"/>
          <w:szCs w:val="24"/>
        </w:rPr>
        <w:t>Int J Biochem Cell Biol</w:t>
      </w:r>
      <w:r w:rsidRPr="00441359">
        <w:rPr>
          <w:rFonts w:ascii="Book Antiqua" w:hAnsi="Book Antiqua" w:cs="Book Antiqua"/>
          <w:sz w:val="24"/>
          <w:szCs w:val="24"/>
        </w:rPr>
        <w:t> 2002; </w:t>
      </w:r>
      <w:r w:rsidRPr="00441359">
        <w:rPr>
          <w:rFonts w:ascii="Book Antiqua" w:hAnsi="Book Antiqua" w:cs="Book Antiqua"/>
          <w:b/>
          <w:bCs/>
          <w:sz w:val="24"/>
          <w:szCs w:val="24"/>
        </w:rPr>
        <w:t>34</w:t>
      </w:r>
      <w:r w:rsidRPr="00441359">
        <w:rPr>
          <w:rFonts w:ascii="Book Antiqua" w:hAnsi="Book Antiqua" w:cs="Book Antiqua"/>
          <w:sz w:val="24"/>
          <w:szCs w:val="24"/>
        </w:rPr>
        <w:t>: 1430-1448 [PMID: 12200037]</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89 </w:t>
      </w:r>
      <w:r w:rsidRPr="00441359">
        <w:rPr>
          <w:rFonts w:ascii="Book Antiqua" w:hAnsi="Book Antiqua" w:cs="Book Antiqua"/>
          <w:b/>
          <w:bCs/>
          <w:sz w:val="24"/>
          <w:szCs w:val="24"/>
        </w:rPr>
        <w:t>Arozarena I</w:t>
      </w:r>
      <w:r w:rsidRPr="00441359">
        <w:rPr>
          <w:rFonts w:ascii="Book Antiqua" w:hAnsi="Book Antiqua" w:cs="Book Antiqua"/>
          <w:sz w:val="24"/>
          <w:szCs w:val="24"/>
        </w:rPr>
        <w:t>, Matallanas D, Crespo P. Maintenance of CDC42 GDP-bound state by Rho-GDI inhibits MAP kinase activation by the exchange factor Ras-GRF. evidence for Ras-GRF function being inhibited by Cdc42-GDP but unaffected by CDC42-GTP. </w:t>
      </w:r>
      <w:r w:rsidRPr="00441359">
        <w:rPr>
          <w:rFonts w:ascii="Book Antiqua" w:hAnsi="Book Antiqua" w:cs="Book Antiqua"/>
          <w:i/>
          <w:iCs/>
          <w:sz w:val="24"/>
          <w:szCs w:val="24"/>
        </w:rPr>
        <w:t>J Biol Chem</w:t>
      </w:r>
      <w:r w:rsidRPr="00441359">
        <w:rPr>
          <w:rFonts w:ascii="Book Antiqua" w:hAnsi="Book Antiqua" w:cs="Book Antiqua"/>
          <w:sz w:val="24"/>
          <w:szCs w:val="24"/>
        </w:rPr>
        <w:t> 2001; </w:t>
      </w:r>
      <w:r w:rsidRPr="00441359">
        <w:rPr>
          <w:rFonts w:ascii="Book Antiqua" w:hAnsi="Book Antiqua" w:cs="Book Antiqua"/>
          <w:b/>
          <w:bCs/>
          <w:sz w:val="24"/>
          <w:szCs w:val="24"/>
        </w:rPr>
        <w:t>276</w:t>
      </w:r>
      <w:r w:rsidRPr="00441359">
        <w:rPr>
          <w:rFonts w:ascii="Book Antiqua" w:hAnsi="Book Antiqua" w:cs="Book Antiqua"/>
          <w:sz w:val="24"/>
          <w:szCs w:val="24"/>
        </w:rPr>
        <w:t>: 21878-21884 [PMID: 11285260 DOI: 10.1074/jbc.M011383200]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90 </w:t>
      </w:r>
      <w:r w:rsidRPr="00441359">
        <w:rPr>
          <w:rFonts w:ascii="Book Antiqua" w:hAnsi="Book Antiqua" w:cs="Book Antiqua"/>
          <w:b/>
          <w:bCs/>
          <w:sz w:val="24"/>
          <w:szCs w:val="24"/>
        </w:rPr>
        <w:t>Philipp T</w:t>
      </w:r>
      <w:r w:rsidRPr="00441359">
        <w:rPr>
          <w:rFonts w:ascii="Book Antiqua" w:hAnsi="Book Antiqua" w:cs="Book Antiqua"/>
          <w:sz w:val="24"/>
          <w:szCs w:val="24"/>
        </w:rPr>
        <w:t>, Durazzo M, Trautwein C, Alex B, Straub P, Lamb JG, Johnson EF, Tukey RH, Manns MP. Recognition of uridine diphosphate glucuronosyl transferases by LKM-3 antibodies in chronic hepatitis D. </w:t>
      </w:r>
      <w:r w:rsidRPr="00441359">
        <w:rPr>
          <w:rFonts w:ascii="Book Antiqua" w:hAnsi="Book Antiqua" w:cs="Book Antiqua"/>
          <w:i/>
          <w:iCs/>
          <w:sz w:val="24"/>
          <w:szCs w:val="24"/>
        </w:rPr>
        <w:t>Lancet</w:t>
      </w:r>
      <w:r w:rsidRPr="00441359">
        <w:rPr>
          <w:rFonts w:ascii="Book Antiqua" w:hAnsi="Book Antiqua" w:cs="Book Antiqua"/>
          <w:sz w:val="24"/>
          <w:szCs w:val="24"/>
        </w:rPr>
        <w:t> 1994; </w:t>
      </w:r>
      <w:r w:rsidRPr="00441359">
        <w:rPr>
          <w:rFonts w:ascii="Book Antiqua" w:hAnsi="Book Antiqua" w:cs="Book Antiqua"/>
          <w:b/>
          <w:bCs/>
          <w:sz w:val="24"/>
          <w:szCs w:val="24"/>
        </w:rPr>
        <w:t>344</w:t>
      </w:r>
      <w:r w:rsidRPr="00441359">
        <w:rPr>
          <w:rFonts w:ascii="Book Antiqua" w:hAnsi="Book Antiqua" w:cs="Book Antiqua"/>
          <w:sz w:val="24"/>
          <w:szCs w:val="24"/>
        </w:rPr>
        <w:t>: 578-581 [PMID: 7914961 DOI: 10.1016/S0140-6736(94)91966-6]</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91 </w:t>
      </w:r>
      <w:r w:rsidRPr="00441359">
        <w:rPr>
          <w:rFonts w:ascii="Book Antiqua" w:hAnsi="Book Antiqua" w:cs="Book Antiqua"/>
          <w:b/>
          <w:bCs/>
          <w:sz w:val="24"/>
          <w:szCs w:val="24"/>
        </w:rPr>
        <w:t>Hanahan D</w:t>
      </w:r>
      <w:r w:rsidRPr="00441359">
        <w:rPr>
          <w:rFonts w:ascii="Book Antiqua" w:hAnsi="Book Antiqua" w:cs="Book Antiqua"/>
          <w:sz w:val="24"/>
          <w:szCs w:val="24"/>
        </w:rPr>
        <w:t>, Weinberg RA. Hallmarks of cancer: the next generation. </w:t>
      </w:r>
      <w:r w:rsidRPr="00441359">
        <w:rPr>
          <w:rFonts w:ascii="Book Antiqua" w:hAnsi="Book Antiqua" w:cs="Book Antiqua"/>
          <w:i/>
          <w:iCs/>
          <w:sz w:val="24"/>
          <w:szCs w:val="24"/>
        </w:rPr>
        <w:t>Cell</w:t>
      </w:r>
      <w:r w:rsidRPr="00441359">
        <w:rPr>
          <w:rFonts w:ascii="Book Antiqua" w:hAnsi="Book Antiqua" w:cs="Book Antiqua"/>
          <w:sz w:val="24"/>
          <w:szCs w:val="24"/>
        </w:rPr>
        <w:t> 2011; </w:t>
      </w:r>
      <w:r w:rsidRPr="00441359">
        <w:rPr>
          <w:rFonts w:ascii="Book Antiqua" w:hAnsi="Book Antiqua" w:cs="Book Antiqua"/>
          <w:b/>
          <w:bCs/>
          <w:sz w:val="24"/>
          <w:szCs w:val="24"/>
        </w:rPr>
        <w:t>144</w:t>
      </w:r>
      <w:r w:rsidRPr="00441359">
        <w:rPr>
          <w:rFonts w:ascii="Book Antiqua" w:hAnsi="Book Antiqua" w:cs="Book Antiqua"/>
          <w:sz w:val="24"/>
          <w:szCs w:val="24"/>
        </w:rPr>
        <w:t>: 646-674 [PMID: 21376230 DOI: 10.1016/j.cell.2011.02.013]</w:t>
      </w:r>
    </w:p>
    <w:p w:rsidR="00A2449C" w:rsidRPr="00234971" w:rsidRDefault="00A2449C" w:rsidP="00C62542">
      <w:pPr>
        <w:spacing w:after="0" w:line="360" w:lineRule="auto"/>
        <w:jc w:val="both"/>
        <w:rPr>
          <w:rFonts w:ascii="Book Antiqua" w:hAnsi="Book Antiqua" w:cs="Book Antiqua"/>
          <w:color w:val="000000"/>
          <w:sz w:val="24"/>
          <w:szCs w:val="24"/>
        </w:rPr>
      </w:pPr>
      <w:r>
        <w:rPr>
          <w:rFonts w:ascii="Book Antiqua" w:hAnsi="Book Antiqua" w:cs="Book Antiqua"/>
          <w:color w:val="000000"/>
          <w:sz w:val="24"/>
          <w:szCs w:val="24"/>
        </w:rPr>
        <w:t xml:space="preserve">92 </w:t>
      </w:r>
      <w:r w:rsidRPr="006F0F02">
        <w:rPr>
          <w:rFonts w:ascii="Book Antiqua" w:hAnsi="Book Antiqua" w:cs="Book Antiqua"/>
          <w:b/>
          <w:bCs/>
          <w:color w:val="000000"/>
          <w:sz w:val="24"/>
          <w:szCs w:val="24"/>
        </w:rPr>
        <w:t>Di Bisceglie AM</w:t>
      </w:r>
      <w:r w:rsidRPr="006F0F02">
        <w:rPr>
          <w:rFonts w:ascii="Book Antiqua" w:hAnsi="Book Antiqua" w:cs="Book Antiqua"/>
          <w:color w:val="000000"/>
          <w:sz w:val="24"/>
          <w:szCs w:val="24"/>
        </w:rPr>
        <w:t>. Hepatitis B and hepatocellular carcinoma.</w:t>
      </w:r>
      <w:r w:rsidRPr="006F0F02">
        <w:rPr>
          <w:rStyle w:val="apple-converted-space"/>
          <w:rFonts w:ascii="Book Antiqua" w:hAnsi="Book Antiqua" w:cs="Book Antiqua"/>
          <w:color w:val="000000"/>
          <w:sz w:val="24"/>
          <w:szCs w:val="24"/>
        </w:rPr>
        <w:t> </w:t>
      </w:r>
      <w:r w:rsidRPr="00234971">
        <w:rPr>
          <w:rFonts w:ascii="Book Antiqua" w:hAnsi="Book Antiqua" w:cs="Book Antiqua"/>
          <w:i/>
          <w:iCs/>
          <w:color w:val="000000"/>
          <w:sz w:val="24"/>
          <w:szCs w:val="24"/>
        </w:rPr>
        <w:t>Hepatology</w:t>
      </w:r>
      <w:r w:rsidRPr="00234971">
        <w:rPr>
          <w:rStyle w:val="apple-converted-space"/>
          <w:rFonts w:ascii="Book Antiqua" w:hAnsi="Book Antiqua" w:cs="Book Antiqua"/>
          <w:color w:val="000000"/>
          <w:sz w:val="24"/>
          <w:szCs w:val="24"/>
        </w:rPr>
        <w:t> </w:t>
      </w:r>
      <w:r w:rsidRPr="00234971">
        <w:rPr>
          <w:rFonts w:ascii="Book Antiqua" w:hAnsi="Book Antiqua" w:cs="Book Antiqua"/>
          <w:color w:val="000000"/>
          <w:sz w:val="24"/>
          <w:szCs w:val="24"/>
        </w:rPr>
        <w:t>2009;</w:t>
      </w:r>
      <w:r w:rsidRPr="00234971">
        <w:rPr>
          <w:rStyle w:val="apple-converted-space"/>
          <w:rFonts w:ascii="Book Antiqua" w:hAnsi="Book Antiqua" w:cs="Book Antiqua"/>
          <w:color w:val="000000"/>
          <w:sz w:val="24"/>
          <w:szCs w:val="24"/>
        </w:rPr>
        <w:t> </w:t>
      </w:r>
      <w:r w:rsidRPr="00234971">
        <w:rPr>
          <w:rFonts w:ascii="Book Antiqua" w:hAnsi="Book Antiqua" w:cs="Book Antiqua"/>
          <w:b/>
          <w:bCs/>
          <w:color w:val="000000"/>
          <w:sz w:val="24"/>
          <w:szCs w:val="24"/>
        </w:rPr>
        <w:t>49</w:t>
      </w:r>
      <w:r w:rsidRPr="00234971">
        <w:rPr>
          <w:rFonts w:ascii="Book Antiqua" w:hAnsi="Book Antiqua" w:cs="Book Antiqua"/>
          <w:color w:val="000000"/>
          <w:sz w:val="24"/>
          <w:szCs w:val="24"/>
        </w:rPr>
        <w:t>: S56-S60 [PMID: 19399807 DOI: 10.1002/hep.22962]</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93 </w:t>
      </w:r>
      <w:r w:rsidRPr="00441359">
        <w:rPr>
          <w:rFonts w:ascii="Book Antiqua" w:hAnsi="Book Antiqua" w:cs="Book Antiqua"/>
          <w:b/>
          <w:bCs/>
          <w:sz w:val="24"/>
          <w:szCs w:val="24"/>
        </w:rPr>
        <w:t>Kew MC</w:t>
      </w:r>
      <w:r w:rsidRPr="00441359">
        <w:rPr>
          <w:rFonts w:ascii="Book Antiqua" w:hAnsi="Book Antiqua" w:cs="Book Antiqua"/>
          <w:sz w:val="24"/>
          <w:szCs w:val="24"/>
        </w:rPr>
        <w:t>, Miller RH, Chen HS, Tennant BC, Purcell RH. Mutant woodchuck hepatitis virus genomes from virions resemble rearranged hepadnaviral integrants in hepatocellular carcinoma. </w:t>
      </w:r>
      <w:r>
        <w:rPr>
          <w:rFonts w:ascii="Book Antiqua" w:hAnsi="Book Antiqua" w:cs="Book Antiqua"/>
          <w:i/>
          <w:iCs/>
          <w:sz w:val="24"/>
          <w:szCs w:val="24"/>
        </w:rPr>
        <w:t>Proc Natl Acad Sci U</w:t>
      </w:r>
      <w:r w:rsidRPr="00441359">
        <w:rPr>
          <w:rFonts w:ascii="Book Antiqua" w:hAnsi="Book Antiqua" w:cs="Book Antiqua"/>
          <w:i/>
          <w:iCs/>
          <w:sz w:val="24"/>
          <w:szCs w:val="24"/>
        </w:rPr>
        <w:t>SA</w:t>
      </w:r>
      <w:r w:rsidRPr="00441359">
        <w:rPr>
          <w:rFonts w:ascii="Book Antiqua" w:hAnsi="Book Antiqua" w:cs="Book Antiqua"/>
          <w:sz w:val="24"/>
          <w:szCs w:val="24"/>
        </w:rPr>
        <w:t> 1993; </w:t>
      </w:r>
      <w:r w:rsidRPr="00441359">
        <w:rPr>
          <w:rFonts w:ascii="Book Antiqua" w:hAnsi="Book Antiqua" w:cs="Book Antiqua"/>
          <w:b/>
          <w:bCs/>
          <w:sz w:val="24"/>
          <w:szCs w:val="24"/>
        </w:rPr>
        <w:t>90</w:t>
      </w:r>
      <w:r w:rsidRPr="00441359">
        <w:rPr>
          <w:rFonts w:ascii="Book Antiqua" w:hAnsi="Book Antiqua" w:cs="Book Antiqua"/>
          <w:sz w:val="24"/>
          <w:szCs w:val="24"/>
        </w:rPr>
        <w:t>: 10211-10215 [PMID: 8234278 DOI: 10.1073/pnas.90.21.10211]</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94 </w:t>
      </w:r>
      <w:r w:rsidRPr="00441359">
        <w:rPr>
          <w:rFonts w:ascii="Book Antiqua" w:hAnsi="Book Antiqua" w:cs="Book Antiqua"/>
          <w:b/>
          <w:bCs/>
          <w:sz w:val="24"/>
          <w:szCs w:val="24"/>
        </w:rPr>
        <w:t>Renard CA</w:t>
      </w:r>
      <w:r w:rsidRPr="00441359">
        <w:rPr>
          <w:rFonts w:ascii="Book Antiqua" w:hAnsi="Book Antiqua" w:cs="Book Antiqua"/>
          <w:sz w:val="24"/>
          <w:szCs w:val="24"/>
        </w:rPr>
        <w:t>, Fourel G, Bralet MP, Degott C, De La Coste A, Perret C, Tiollais P, Buendia MA. Hepatocellular carcinoma in WHV/N-myc2 transgenic mice: oncogenic mutations of beta-catenin and synergistic effect of p53 null alleles. </w:t>
      </w:r>
      <w:r w:rsidRPr="00441359">
        <w:rPr>
          <w:rFonts w:ascii="Book Antiqua" w:hAnsi="Book Antiqua" w:cs="Book Antiqua"/>
          <w:i/>
          <w:iCs/>
          <w:sz w:val="24"/>
          <w:szCs w:val="24"/>
        </w:rPr>
        <w:t>Oncogene</w:t>
      </w:r>
      <w:r w:rsidRPr="00441359">
        <w:rPr>
          <w:rFonts w:ascii="Book Antiqua" w:hAnsi="Book Antiqua" w:cs="Book Antiqua"/>
          <w:sz w:val="24"/>
          <w:szCs w:val="24"/>
        </w:rPr>
        <w:t> 2000; </w:t>
      </w:r>
      <w:r w:rsidRPr="00441359">
        <w:rPr>
          <w:rFonts w:ascii="Book Antiqua" w:hAnsi="Book Antiqua" w:cs="Book Antiqua"/>
          <w:b/>
          <w:bCs/>
          <w:sz w:val="24"/>
          <w:szCs w:val="24"/>
        </w:rPr>
        <w:t>19</w:t>
      </w:r>
      <w:r w:rsidRPr="00441359">
        <w:rPr>
          <w:rFonts w:ascii="Book Antiqua" w:hAnsi="Book Antiqua" w:cs="Book Antiqua"/>
          <w:sz w:val="24"/>
          <w:szCs w:val="24"/>
        </w:rPr>
        <w:t>: 2678-2686 [PMID: 10851067]</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95 </w:t>
      </w:r>
      <w:r w:rsidRPr="00441359">
        <w:rPr>
          <w:rFonts w:ascii="Book Antiqua" w:hAnsi="Book Antiqua" w:cs="Book Antiqua"/>
          <w:b/>
          <w:bCs/>
          <w:sz w:val="24"/>
          <w:szCs w:val="24"/>
        </w:rPr>
        <w:t>Wang Z</w:t>
      </w:r>
      <w:r w:rsidRPr="00441359">
        <w:rPr>
          <w:rFonts w:ascii="Book Antiqua" w:hAnsi="Book Antiqua" w:cs="Book Antiqua"/>
          <w:sz w:val="24"/>
          <w:szCs w:val="24"/>
        </w:rPr>
        <w:t>, Jin W, Jin H, Wang X. mTOR in viral hepatitis and hepatocellular carcinoma: function and treatment. </w:t>
      </w:r>
      <w:r w:rsidRPr="00441359">
        <w:rPr>
          <w:rFonts w:ascii="Book Antiqua" w:hAnsi="Book Antiqua" w:cs="Book Antiqua"/>
          <w:i/>
          <w:iCs/>
          <w:sz w:val="24"/>
          <w:szCs w:val="24"/>
        </w:rPr>
        <w:t>Biomed Res Int</w:t>
      </w:r>
      <w:r w:rsidRPr="00441359">
        <w:rPr>
          <w:rFonts w:ascii="Book Antiqua" w:hAnsi="Book Antiqua" w:cs="Book Antiqua"/>
          <w:sz w:val="24"/>
          <w:szCs w:val="24"/>
        </w:rPr>
        <w:t> 2014; </w:t>
      </w:r>
      <w:r w:rsidRPr="00441359">
        <w:rPr>
          <w:rFonts w:ascii="Book Antiqua" w:hAnsi="Book Antiqua" w:cs="Book Antiqua"/>
          <w:b/>
          <w:bCs/>
          <w:sz w:val="24"/>
          <w:szCs w:val="24"/>
        </w:rPr>
        <w:t>2014</w:t>
      </w:r>
      <w:r w:rsidRPr="00441359">
        <w:rPr>
          <w:rFonts w:ascii="Book Antiqua" w:hAnsi="Book Antiqua" w:cs="Book Antiqua"/>
          <w:sz w:val="24"/>
          <w:szCs w:val="24"/>
        </w:rPr>
        <w:t>: 735672 [PMID: 24804240 DOI: 10.1155/2014/735672]</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96 </w:t>
      </w:r>
      <w:r w:rsidRPr="00441359">
        <w:rPr>
          <w:rFonts w:ascii="Book Antiqua" w:hAnsi="Book Antiqua" w:cs="Book Antiqua"/>
          <w:b/>
          <w:bCs/>
          <w:sz w:val="24"/>
          <w:szCs w:val="24"/>
        </w:rPr>
        <w:t>Xu X</w:t>
      </w:r>
      <w:r w:rsidRPr="00441359">
        <w:rPr>
          <w:rFonts w:ascii="Book Antiqua" w:hAnsi="Book Antiqua" w:cs="Book Antiqua"/>
          <w:sz w:val="24"/>
          <w:szCs w:val="24"/>
        </w:rPr>
        <w:t>, Fan Z, Kang L, Han J, Jiang C, Zheng X, Zhu Z, Jiao H, Lin J, Jiang K, Ding L, Zhang H, Cheng L, Fu H, Song Y, Jiang Y, Liu J, Wang R, Du N, Ye Q. Hepatitis B virus X protein represses miRNA-148a to enhance tumorigenesis. </w:t>
      </w:r>
      <w:r w:rsidRPr="00441359">
        <w:rPr>
          <w:rFonts w:ascii="Book Antiqua" w:hAnsi="Book Antiqua" w:cs="Book Antiqua"/>
          <w:i/>
          <w:iCs/>
          <w:sz w:val="24"/>
          <w:szCs w:val="24"/>
        </w:rPr>
        <w:t>J Clin Invest</w:t>
      </w:r>
      <w:r w:rsidRPr="00441359">
        <w:rPr>
          <w:rFonts w:ascii="Book Antiqua" w:hAnsi="Book Antiqua" w:cs="Book Antiqua"/>
          <w:sz w:val="24"/>
          <w:szCs w:val="24"/>
        </w:rPr>
        <w:t> 2013; </w:t>
      </w:r>
      <w:r w:rsidRPr="00441359">
        <w:rPr>
          <w:rFonts w:ascii="Book Antiqua" w:hAnsi="Book Antiqua" w:cs="Book Antiqua"/>
          <w:b/>
          <w:bCs/>
          <w:sz w:val="24"/>
          <w:szCs w:val="24"/>
        </w:rPr>
        <w:t>123</w:t>
      </w:r>
      <w:r w:rsidRPr="00441359">
        <w:rPr>
          <w:rFonts w:ascii="Book Antiqua" w:hAnsi="Book Antiqua" w:cs="Book Antiqua"/>
          <w:sz w:val="24"/>
          <w:szCs w:val="24"/>
        </w:rPr>
        <w:t>: 630-645 [PMID: 23321675 DOI: 10.1172/JCI64265]</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97 </w:t>
      </w:r>
      <w:r w:rsidRPr="00441359">
        <w:rPr>
          <w:rFonts w:ascii="Book Antiqua" w:hAnsi="Book Antiqua" w:cs="Book Antiqua"/>
          <w:b/>
          <w:bCs/>
          <w:sz w:val="24"/>
          <w:szCs w:val="24"/>
        </w:rPr>
        <w:t>Wei X</w:t>
      </w:r>
      <w:r w:rsidRPr="00441359">
        <w:rPr>
          <w:rFonts w:ascii="Book Antiqua" w:hAnsi="Book Antiqua" w:cs="Book Antiqua"/>
          <w:sz w:val="24"/>
          <w:szCs w:val="24"/>
        </w:rPr>
        <w:t>, Xiang T, Ren G, Tan C, Liu R, Xu X, Wu Z. miR-101 is down-regulated by the hepatitis B virus x protein and induces aberrant DNA methylation by targeting DNA methyltransferase 3A. </w:t>
      </w:r>
      <w:r w:rsidRPr="00441359">
        <w:rPr>
          <w:rFonts w:ascii="Book Antiqua" w:hAnsi="Book Antiqua" w:cs="Book Antiqua"/>
          <w:i/>
          <w:iCs/>
          <w:sz w:val="24"/>
          <w:szCs w:val="24"/>
        </w:rPr>
        <w:t>Cell Signal</w:t>
      </w:r>
      <w:r w:rsidRPr="00441359">
        <w:rPr>
          <w:rFonts w:ascii="Book Antiqua" w:hAnsi="Book Antiqua" w:cs="Book Antiqua"/>
          <w:sz w:val="24"/>
          <w:szCs w:val="24"/>
        </w:rPr>
        <w:t> 2013; </w:t>
      </w:r>
      <w:r w:rsidRPr="00441359">
        <w:rPr>
          <w:rFonts w:ascii="Book Antiqua" w:hAnsi="Book Antiqua" w:cs="Book Antiqua"/>
          <w:b/>
          <w:bCs/>
          <w:sz w:val="24"/>
          <w:szCs w:val="24"/>
        </w:rPr>
        <w:t>25</w:t>
      </w:r>
      <w:r w:rsidRPr="00441359">
        <w:rPr>
          <w:rFonts w:ascii="Book Antiqua" w:hAnsi="Book Antiqua" w:cs="Book Antiqua"/>
          <w:sz w:val="24"/>
          <w:szCs w:val="24"/>
        </w:rPr>
        <w:t>: 439-446 [PMID: 23124077 DOI: 10.1016/j.cellsig.2012.10.013]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98 </w:t>
      </w:r>
      <w:r w:rsidRPr="00441359">
        <w:rPr>
          <w:rFonts w:ascii="Book Antiqua" w:hAnsi="Book Antiqua" w:cs="Book Antiqua"/>
          <w:b/>
          <w:bCs/>
          <w:sz w:val="24"/>
          <w:szCs w:val="24"/>
        </w:rPr>
        <w:t>Kimura O</w:t>
      </w:r>
      <w:r w:rsidRPr="00441359">
        <w:rPr>
          <w:rFonts w:ascii="Book Antiqua" w:hAnsi="Book Antiqua" w:cs="Book Antiqua"/>
          <w:sz w:val="24"/>
          <w:szCs w:val="24"/>
        </w:rPr>
        <w:t>, Kondo Y, Shimosegawa T. PPAR Could Contribute to the Pathogenesis of Hepatocellular Carcinoma. </w:t>
      </w:r>
      <w:r w:rsidRPr="00441359">
        <w:rPr>
          <w:rFonts w:ascii="Book Antiqua" w:hAnsi="Book Antiqua" w:cs="Book Antiqua"/>
          <w:i/>
          <w:iCs/>
          <w:sz w:val="24"/>
          <w:szCs w:val="24"/>
        </w:rPr>
        <w:t>PPAR Res</w:t>
      </w:r>
      <w:r w:rsidRPr="00441359">
        <w:rPr>
          <w:rFonts w:ascii="Book Antiqua" w:hAnsi="Book Antiqua" w:cs="Book Antiqua"/>
          <w:sz w:val="24"/>
          <w:szCs w:val="24"/>
        </w:rPr>
        <w:t> 2012; </w:t>
      </w:r>
      <w:r w:rsidRPr="00441359">
        <w:rPr>
          <w:rFonts w:ascii="Book Antiqua" w:hAnsi="Book Antiqua" w:cs="Book Antiqua"/>
          <w:b/>
          <w:bCs/>
          <w:sz w:val="24"/>
          <w:szCs w:val="24"/>
        </w:rPr>
        <w:t>2012</w:t>
      </w:r>
      <w:r w:rsidRPr="00441359">
        <w:rPr>
          <w:rFonts w:ascii="Book Antiqua" w:hAnsi="Book Antiqua" w:cs="Book Antiqua"/>
          <w:sz w:val="24"/>
          <w:szCs w:val="24"/>
        </w:rPr>
        <w:t>: 574180 [PMID: 23316217 DOI: 10.1155/2012/574180]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99 </w:t>
      </w:r>
      <w:r w:rsidRPr="00441359">
        <w:rPr>
          <w:rFonts w:ascii="Book Antiqua" w:hAnsi="Book Antiqua" w:cs="Book Antiqua"/>
          <w:b/>
          <w:bCs/>
          <w:sz w:val="24"/>
          <w:szCs w:val="24"/>
        </w:rPr>
        <w:t>Tanaka N</w:t>
      </w:r>
      <w:r w:rsidRPr="00441359">
        <w:rPr>
          <w:rFonts w:ascii="Book Antiqua" w:hAnsi="Book Antiqua" w:cs="Book Antiqua"/>
          <w:sz w:val="24"/>
          <w:szCs w:val="24"/>
        </w:rPr>
        <w:t>, Moriya K, Kiyosawa K, Koike K, Gonzalez FJ, Aoyama T. PPARalpha activation is essential for HCV core protein-induced hepatic steatosis and hepatocellular carcinoma in mice. </w:t>
      </w:r>
      <w:r w:rsidRPr="00441359">
        <w:rPr>
          <w:rFonts w:ascii="Book Antiqua" w:hAnsi="Book Antiqua" w:cs="Book Antiqua"/>
          <w:i/>
          <w:iCs/>
          <w:sz w:val="24"/>
          <w:szCs w:val="24"/>
        </w:rPr>
        <w:t>J Clin Invest</w:t>
      </w:r>
      <w:r w:rsidRPr="00441359">
        <w:rPr>
          <w:rFonts w:ascii="Book Antiqua" w:hAnsi="Book Antiqua" w:cs="Book Antiqua"/>
          <w:sz w:val="24"/>
          <w:szCs w:val="24"/>
        </w:rPr>
        <w:t> 2008; </w:t>
      </w:r>
      <w:r w:rsidRPr="00441359">
        <w:rPr>
          <w:rFonts w:ascii="Book Antiqua" w:hAnsi="Book Antiqua" w:cs="Book Antiqua"/>
          <w:b/>
          <w:bCs/>
          <w:sz w:val="24"/>
          <w:szCs w:val="24"/>
        </w:rPr>
        <w:t>118</w:t>
      </w:r>
      <w:r w:rsidRPr="00441359">
        <w:rPr>
          <w:rFonts w:ascii="Book Antiqua" w:hAnsi="Book Antiqua" w:cs="Book Antiqua"/>
          <w:sz w:val="24"/>
          <w:szCs w:val="24"/>
        </w:rPr>
        <w:t>: 683-694 [PMID: 18188449 DOI: 10.1172/JCI33594]</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100 </w:t>
      </w:r>
      <w:r w:rsidRPr="00441359">
        <w:rPr>
          <w:rFonts w:ascii="Book Antiqua" w:hAnsi="Book Antiqua" w:cs="Book Antiqua"/>
          <w:b/>
          <w:bCs/>
          <w:sz w:val="24"/>
          <w:szCs w:val="24"/>
        </w:rPr>
        <w:t>Schaefer KL</w:t>
      </w:r>
      <w:r w:rsidRPr="00441359">
        <w:rPr>
          <w:rFonts w:ascii="Book Antiqua" w:hAnsi="Book Antiqua" w:cs="Book Antiqua"/>
          <w:sz w:val="24"/>
          <w:szCs w:val="24"/>
        </w:rPr>
        <w:t>, Wada K, Takahashi H, Matsuhashi N, Ohnishi S, Wolfe MM, Turner JR, Nakajima A, Borkan SC, Saubermann LJ. Peroxisome proliferator-activated receptor gamma inhibition prevents adhesion to the extracellular matrix and induces anoikis in hepatocellular carcinoma cells. </w:t>
      </w:r>
      <w:r w:rsidRPr="00441359">
        <w:rPr>
          <w:rFonts w:ascii="Book Antiqua" w:hAnsi="Book Antiqua" w:cs="Book Antiqua"/>
          <w:i/>
          <w:iCs/>
          <w:sz w:val="24"/>
          <w:szCs w:val="24"/>
        </w:rPr>
        <w:t>Cancer Res</w:t>
      </w:r>
      <w:r w:rsidRPr="00441359">
        <w:rPr>
          <w:rFonts w:ascii="Book Antiqua" w:hAnsi="Book Antiqua" w:cs="Book Antiqua"/>
          <w:sz w:val="24"/>
          <w:szCs w:val="24"/>
        </w:rPr>
        <w:t> 2005; </w:t>
      </w:r>
      <w:r w:rsidRPr="00441359">
        <w:rPr>
          <w:rFonts w:ascii="Book Antiqua" w:hAnsi="Book Antiqua" w:cs="Book Antiqua"/>
          <w:b/>
          <w:bCs/>
          <w:sz w:val="24"/>
          <w:szCs w:val="24"/>
        </w:rPr>
        <w:t>65</w:t>
      </w:r>
      <w:r w:rsidRPr="00441359">
        <w:rPr>
          <w:rFonts w:ascii="Book Antiqua" w:hAnsi="Book Antiqua" w:cs="Book Antiqua"/>
          <w:sz w:val="24"/>
          <w:szCs w:val="24"/>
        </w:rPr>
        <w:t>: 2251-2259 [PMID: 15781638 DOI: 10.1158/0008-5472.CAN-04-3037]</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101 </w:t>
      </w:r>
      <w:r w:rsidRPr="00441359">
        <w:rPr>
          <w:rFonts w:ascii="Book Antiqua" w:hAnsi="Book Antiqua" w:cs="Book Antiqua"/>
          <w:b/>
          <w:bCs/>
          <w:sz w:val="24"/>
          <w:szCs w:val="24"/>
        </w:rPr>
        <w:t>Palakurthi SS</w:t>
      </w:r>
      <w:r w:rsidRPr="00441359">
        <w:rPr>
          <w:rFonts w:ascii="Book Antiqua" w:hAnsi="Book Antiqua" w:cs="Book Antiqua"/>
          <w:sz w:val="24"/>
          <w:szCs w:val="24"/>
        </w:rPr>
        <w:t>, Aktas H, Grubissich LM, Mortensen RM, Halperin JA. Anticancer effects of thiazolidinediones are independent of peroxisome proliferator-activated receptor gamma and mediated by inhibition of translation initiation. </w:t>
      </w:r>
      <w:r w:rsidRPr="00441359">
        <w:rPr>
          <w:rFonts w:ascii="Book Antiqua" w:hAnsi="Book Antiqua" w:cs="Book Antiqua"/>
          <w:i/>
          <w:iCs/>
          <w:sz w:val="24"/>
          <w:szCs w:val="24"/>
        </w:rPr>
        <w:t>Cancer Res</w:t>
      </w:r>
      <w:r w:rsidRPr="00441359">
        <w:rPr>
          <w:rFonts w:ascii="Book Antiqua" w:hAnsi="Book Antiqua" w:cs="Book Antiqua"/>
          <w:sz w:val="24"/>
          <w:szCs w:val="24"/>
        </w:rPr>
        <w:t> 2001; </w:t>
      </w:r>
      <w:r w:rsidRPr="00441359">
        <w:rPr>
          <w:rFonts w:ascii="Book Antiqua" w:hAnsi="Book Antiqua" w:cs="Book Antiqua"/>
          <w:b/>
          <w:bCs/>
          <w:sz w:val="24"/>
          <w:szCs w:val="24"/>
        </w:rPr>
        <w:t>61</w:t>
      </w:r>
      <w:r w:rsidRPr="00441359">
        <w:rPr>
          <w:rFonts w:ascii="Book Antiqua" w:hAnsi="Book Antiqua" w:cs="Book Antiqua"/>
          <w:sz w:val="24"/>
          <w:szCs w:val="24"/>
        </w:rPr>
        <w:t>: 6213-6218 [PMID: 11507074]</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102 </w:t>
      </w:r>
      <w:r w:rsidRPr="00441359">
        <w:rPr>
          <w:rFonts w:ascii="Book Antiqua" w:hAnsi="Book Antiqua" w:cs="Book Antiqua"/>
          <w:b/>
          <w:bCs/>
          <w:sz w:val="24"/>
          <w:szCs w:val="24"/>
        </w:rPr>
        <w:t>Yu J</w:t>
      </w:r>
      <w:r w:rsidRPr="00441359">
        <w:rPr>
          <w:rFonts w:ascii="Book Antiqua" w:hAnsi="Book Antiqua" w:cs="Book Antiqua"/>
          <w:sz w:val="24"/>
          <w:szCs w:val="24"/>
        </w:rPr>
        <w:t>, Shen B, Chu ES, Teoh N, Cheung KF, Wu CW, Wang S, Lam CN, Feng H, Zhao J, Cheng AS, To KF, Chan HL, Sung JJ. Inhibitory role of peroxisome proliferator-activated receptor gamma in hepatocarcinogenesis in mice and in vitro. </w:t>
      </w:r>
      <w:r w:rsidRPr="00441359">
        <w:rPr>
          <w:rFonts w:ascii="Book Antiqua" w:hAnsi="Book Antiqua" w:cs="Book Antiqua"/>
          <w:i/>
          <w:iCs/>
          <w:sz w:val="24"/>
          <w:szCs w:val="24"/>
        </w:rPr>
        <w:t>Hepatology</w:t>
      </w:r>
      <w:r w:rsidRPr="00441359">
        <w:rPr>
          <w:rFonts w:ascii="Book Antiqua" w:hAnsi="Book Antiqua" w:cs="Book Antiqua"/>
          <w:sz w:val="24"/>
          <w:szCs w:val="24"/>
        </w:rPr>
        <w:t> 2010; </w:t>
      </w:r>
      <w:r w:rsidRPr="00441359">
        <w:rPr>
          <w:rFonts w:ascii="Book Antiqua" w:hAnsi="Book Antiqua" w:cs="Book Antiqua"/>
          <w:b/>
          <w:bCs/>
          <w:sz w:val="24"/>
          <w:szCs w:val="24"/>
        </w:rPr>
        <w:t>51</w:t>
      </w:r>
      <w:r w:rsidRPr="00441359">
        <w:rPr>
          <w:rFonts w:ascii="Book Antiqua" w:hAnsi="Book Antiqua" w:cs="Book Antiqua"/>
          <w:sz w:val="24"/>
          <w:szCs w:val="24"/>
        </w:rPr>
        <w:t>: 2008-2019 [PMID: 20512989 DOI: 10.1002/hep.23550]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103 </w:t>
      </w:r>
      <w:r w:rsidRPr="00441359">
        <w:rPr>
          <w:rFonts w:ascii="Book Antiqua" w:hAnsi="Book Antiqua" w:cs="Book Antiqua"/>
          <w:b/>
          <w:bCs/>
          <w:sz w:val="24"/>
          <w:szCs w:val="24"/>
        </w:rPr>
        <w:t>Shen B</w:t>
      </w:r>
      <w:r w:rsidRPr="00441359">
        <w:rPr>
          <w:rFonts w:ascii="Book Antiqua" w:hAnsi="Book Antiqua" w:cs="Book Antiqua"/>
          <w:sz w:val="24"/>
          <w:szCs w:val="24"/>
        </w:rPr>
        <w:t>, Chu ES, Zhao G, Man K, Wu CW, Cheng JT, Li G, Nie Y, Lo CM, Teoh N, Farrell GC, Sung JJ, Yu J. PPARgamma inhibits hepatocellular carcinoma metastases in vitro and in mice. </w:t>
      </w:r>
      <w:r w:rsidRPr="00441359">
        <w:rPr>
          <w:rFonts w:ascii="Book Antiqua" w:hAnsi="Book Antiqua" w:cs="Book Antiqua"/>
          <w:i/>
          <w:iCs/>
          <w:sz w:val="24"/>
          <w:szCs w:val="24"/>
        </w:rPr>
        <w:t>Br J Cancer</w:t>
      </w:r>
      <w:r w:rsidRPr="00441359">
        <w:rPr>
          <w:rFonts w:ascii="Book Antiqua" w:hAnsi="Book Antiqua" w:cs="Book Antiqua"/>
          <w:sz w:val="24"/>
          <w:szCs w:val="24"/>
        </w:rPr>
        <w:t> 2012; </w:t>
      </w:r>
      <w:r w:rsidRPr="00441359">
        <w:rPr>
          <w:rFonts w:ascii="Book Antiqua" w:hAnsi="Book Antiqua" w:cs="Book Antiqua"/>
          <w:b/>
          <w:bCs/>
          <w:sz w:val="24"/>
          <w:szCs w:val="24"/>
        </w:rPr>
        <w:t>106</w:t>
      </w:r>
      <w:r w:rsidRPr="00441359">
        <w:rPr>
          <w:rFonts w:ascii="Book Antiqua" w:hAnsi="Book Antiqua" w:cs="Book Antiqua"/>
          <w:sz w:val="24"/>
          <w:szCs w:val="24"/>
        </w:rPr>
        <w:t>: 1486-1494 [PMID: 22472882 DOI: 10.1038/bjc.2012.130]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104 </w:t>
      </w:r>
      <w:r w:rsidRPr="00441359">
        <w:rPr>
          <w:rFonts w:ascii="Book Antiqua" w:hAnsi="Book Antiqua" w:cs="Book Antiqua"/>
          <w:b/>
          <w:bCs/>
          <w:sz w:val="24"/>
          <w:szCs w:val="24"/>
        </w:rPr>
        <w:t>Takayama O</w:t>
      </w:r>
      <w:r w:rsidRPr="00441359">
        <w:rPr>
          <w:rFonts w:ascii="Book Antiqua" w:hAnsi="Book Antiqua" w:cs="Book Antiqua"/>
          <w:sz w:val="24"/>
          <w:szCs w:val="24"/>
        </w:rPr>
        <w:t>, Yamamoto H, Damdinsuren B, Sugita Y, Ngan CY, Xu X, Tsujino T, Takemasa I, Ikeda M, Sekimoto M, Matsuura N, Monden M. Expression of PPARdelta in multistage carcinogenesis of the colorectum: implications of malignant cancer morphology. </w:t>
      </w:r>
      <w:r w:rsidRPr="00441359">
        <w:rPr>
          <w:rFonts w:ascii="Book Antiqua" w:hAnsi="Book Antiqua" w:cs="Book Antiqua"/>
          <w:i/>
          <w:iCs/>
          <w:sz w:val="24"/>
          <w:szCs w:val="24"/>
        </w:rPr>
        <w:t>Br J Cancer</w:t>
      </w:r>
      <w:r w:rsidRPr="00441359">
        <w:rPr>
          <w:rFonts w:ascii="Book Antiqua" w:hAnsi="Book Antiqua" w:cs="Book Antiqua"/>
          <w:sz w:val="24"/>
          <w:szCs w:val="24"/>
        </w:rPr>
        <w:t> 2006; </w:t>
      </w:r>
      <w:r w:rsidRPr="00441359">
        <w:rPr>
          <w:rFonts w:ascii="Book Antiqua" w:hAnsi="Book Antiqua" w:cs="Book Antiqua"/>
          <w:b/>
          <w:bCs/>
          <w:sz w:val="24"/>
          <w:szCs w:val="24"/>
        </w:rPr>
        <w:t>95</w:t>
      </w:r>
      <w:r w:rsidRPr="00441359">
        <w:rPr>
          <w:rFonts w:ascii="Book Antiqua" w:hAnsi="Book Antiqua" w:cs="Book Antiqua"/>
          <w:sz w:val="24"/>
          <w:szCs w:val="24"/>
        </w:rPr>
        <w:t>: 889-895 [PMID: 16969348]</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105 </w:t>
      </w:r>
      <w:r w:rsidRPr="00441359">
        <w:rPr>
          <w:rFonts w:ascii="Book Antiqua" w:hAnsi="Book Antiqua" w:cs="Book Antiqua"/>
          <w:b/>
          <w:bCs/>
          <w:sz w:val="24"/>
          <w:szCs w:val="24"/>
        </w:rPr>
        <w:t>Leong PL</w:t>
      </w:r>
      <w:r w:rsidRPr="00441359">
        <w:rPr>
          <w:rFonts w:ascii="Book Antiqua" w:hAnsi="Book Antiqua" w:cs="Book Antiqua"/>
          <w:sz w:val="24"/>
          <w:szCs w:val="24"/>
        </w:rPr>
        <w:t>, Andrews GA, Johnson DE, Dyer KF, Xi S, Mai JC, Robbins PD, Gadiparthi S, Burke NA, Watkins SF, Grandis JR. Targeted inhibition of Stat3 with a decoy oligonucleotide abrogates head and neck cancer cell growth. </w:t>
      </w:r>
      <w:r w:rsidRPr="00441359">
        <w:rPr>
          <w:rFonts w:ascii="Book Antiqua" w:hAnsi="Book Antiqua" w:cs="Book Antiqua"/>
          <w:i/>
          <w:iCs/>
          <w:sz w:val="24"/>
          <w:szCs w:val="24"/>
        </w:rPr>
        <w:t>Proc N</w:t>
      </w:r>
      <w:r>
        <w:rPr>
          <w:rFonts w:ascii="Book Antiqua" w:hAnsi="Book Antiqua" w:cs="Book Antiqua"/>
          <w:i/>
          <w:iCs/>
          <w:sz w:val="24"/>
          <w:szCs w:val="24"/>
        </w:rPr>
        <w:t>atl Acad Sci U</w:t>
      </w:r>
      <w:r w:rsidRPr="00441359">
        <w:rPr>
          <w:rFonts w:ascii="Book Antiqua" w:hAnsi="Book Antiqua" w:cs="Book Antiqua"/>
          <w:i/>
          <w:iCs/>
          <w:sz w:val="24"/>
          <w:szCs w:val="24"/>
        </w:rPr>
        <w:t>SA</w:t>
      </w:r>
      <w:r w:rsidRPr="00441359">
        <w:rPr>
          <w:rFonts w:ascii="Book Antiqua" w:hAnsi="Book Antiqua" w:cs="Book Antiqua"/>
          <w:sz w:val="24"/>
          <w:szCs w:val="24"/>
        </w:rPr>
        <w:t> 2003; </w:t>
      </w:r>
      <w:r w:rsidRPr="00441359">
        <w:rPr>
          <w:rFonts w:ascii="Book Antiqua" w:hAnsi="Book Antiqua" w:cs="Book Antiqua"/>
          <w:b/>
          <w:bCs/>
          <w:sz w:val="24"/>
          <w:szCs w:val="24"/>
        </w:rPr>
        <w:t>100</w:t>
      </w:r>
      <w:r w:rsidRPr="00441359">
        <w:rPr>
          <w:rFonts w:ascii="Book Antiqua" w:hAnsi="Book Antiqua" w:cs="Book Antiqua"/>
          <w:sz w:val="24"/>
          <w:szCs w:val="24"/>
        </w:rPr>
        <w:t>: 4138-4143 [PMID: 12640143 DOI: 10.1073/pnas.0534764100]</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lastRenderedPageBreak/>
        <w:t xml:space="preserve">106 </w:t>
      </w:r>
      <w:r w:rsidRPr="00441359">
        <w:rPr>
          <w:rFonts w:ascii="Book Antiqua" w:hAnsi="Book Antiqua" w:cs="Book Antiqua"/>
          <w:b/>
          <w:bCs/>
          <w:sz w:val="24"/>
          <w:szCs w:val="24"/>
        </w:rPr>
        <w:t>Nkongolo S</w:t>
      </w:r>
      <w:r w:rsidRPr="00441359">
        <w:rPr>
          <w:rFonts w:ascii="Book Antiqua" w:hAnsi="Book Antiqua" w:cs="Book Antiqua"/>
          <w:sz w:val="24"/>
          <w:szCs w:val="24"/>
        </w:rPr>
        <w:t>, Ni Y, Lempp FA, Kaufman C, Lindner T, Esser-Nobis K, Lohmann V, Mier W, Mehrle S, Urban S. Cyclosporin A inhibits hepatitis B and hepatitis D virus entry by cyclophilin-independent interference with the NTCP receptor. </w:t>
      </w:r>
      <w:r w:rsidRPr="00441359">
        <w:rPr>
          <w:rFonts w:ascii="Book Antiqua" w:hAnsi="Book Antiqua" w:cs="Book Antiqua"/>
          <w:i/>
          <w:iCs/>
          <w:sz w:val="24"/>
          <w:szCs w:val="24"/>
        </w:rPr>
        <w:t>J Hepatol</w:t>
      </w:r>
      <w:r w:rsidRPr="00441359">
        <w:rPr>
          <w:rFonts w:ascii="Book Antiqua" w:hAnsi="Book Antiqua" w:cs="Book Antiqua"/>
          <w:sz w:val="24"/>
          <w:szCs w:val="24"/>
        </w:rPr>
        <w:t> 2014; </w:t>
      </w:r>
      <w:r w:rsidRPr="00441359">
        <w:rPr>
          <w:rFonts w:ascii="Book Antiqua" w:hAnsi="Book Antiqua" w:cs="Book Antiqua"/>
          <w:b/>
          <w:bCs/>
          <w:sz w:val="24"/>
          <w:szCs w:val="24"/>
        </w:rPr>
        <w:t>60</w:t>
      </w:r>
      <w:r w:rsidRPr="00441359">
        <w:rPr>
          <w:rFonts w:ascii="Book Antiqua" w:hAnsi="Book Antiqua" w:cs="Book Antiqua"/>
          <w:sz w:val="24"/>
          <w:szCs w:val="24"/>
        </w:rPr>
        <w:t>: 723-731 [PMID: 24295872 DOI: 10.1016/j.jhep.2013.11.022]</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107 </w:t>
      </w:r>
      <w:r w:rsidRPr="00441359">
        <w:rPr>
          <w:rFonts w:ascii="Book Antiqua" w:hAnsi="Book Antiqua" w:cs="Book Antiqua"/>
          <w:b/>
          <w:bCs/>
          <w:sz w:val="24"/>
          <w:szCs w:val="24"/>
        </w:rPr>
        <w:t>Freitas N</w:t>
      </w:r>
      <w:r w:rsidRPr="00441359">
        <w:rPr>
          <w:rFonts w:ascii="Book Antiqua" w:hAnsi="Book Antiqua" w:cs="Book Antiqua"/>
          <w:sz w:val="24"/>
          <w:szCs w:val="24"/>
        </w:rPr>
        <w:t>, Salisse J, Cunha C, Toshkov I, Menne S, Gudima SO. Hepatitis delta virus infects the cells of hepadnavirus-induced hepatocellular carcinoma in woodchucks. </w:t>
      </w:r>
      <w:r w:rsidRPr="00441359">
        <w:rPr>
          <w:rFonts w:ascii="Book Antiqua" w:hAnsi="Book Antiqua" w:cs="Book Antiqua"/>
          <w:i/>
          <w:iCs/>
          <w:sz w:val="24"/>
          <w:szCs w:val="24"/>
        </w:rPr>
        <w:t>Hepatology</w:t>
      </w:r>
      <w:r w:rsidRPr="00441359">
        <w:rPr>
          <w:rFonts w:ascii="Book Antiqua" w:hAnsi="Book Antiqua" w:cs="Book Antiqua"/>
          <w:sz w:val="24"/>
          <w:szCs w:val="24"/>
        </w:rPr>
        <w:t> 2012; </w:t>
      </w:r>
      <w:r w:rsidRPr="00441359">
        <w:rPr>
          <w:rFonts w:ascii="Book Antiqua" w:hAnsi="Book Antiqua" w:cs="Book Antiqua"/>
          <w:b/>
          <w:bCs/>
          <w:sz w:val="24"/>
          <w:szCs w:val="24"/>
        </w:rPr>
        <w:t>56</w:t>
      </w:r>
      <w:r w:rsidRPr="00441359">
        <w:rPr>
          <w:rFonts w:ascii="Book Antiqua" w:hAnsi="Book Antiqua" w:cs="Book Antiqua"/>
          <w:sz w:val="24"/>
          <w:szCs w:val="24"/>
        </w:rPr>
        <w:t>: 76-85 [PMID: 22334419 DOI: 10.1002/hep.25663]</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108 </w:t>
      </w:r>
      <w:r w:rsidRPr="00441359">
        <w:rPr>
          <w:rFonts w:ascii="Book Antiqua" w:hAnsi="Book Antiqua" w:cs="Book Antiqua"/>
          <w:b/>
          <w:bCs/>
          <w:sz w:val="24"/>
          <w:szCs w:val="24"/>
        </w:rPr>
        <w:t>Naoumov NV</w:t>
      </w:r>
      <w:r w:rsidRPr="00441359">
        <w:rPr>
          <w:rFonts w:ascii="Book Antiqua" w:hAnsi="Book Antiqua" w:cs="Book Antiqua"/>
          <w:sz w:val="24"/>
          <w:szCs w:val="24"/>
        </w:rPr>
        <w:t>. Cyclophilin inhibition as potential therapy for liver diseases. </w:t>
      </w:r>
      <w:r w:rsidRPr="00441359">
        <w:rPr>
          <w:rFonts w:ascii="Book Antiqua" w:hAnsi="Book Antiqua" w:cs="Book Antiqua"/>
          <w:i/>
          <w:iCs/>
          <w:sz w:val="24"/>
          <w:szCs w:val="24"/>
        </w:rPr>
        <w:t>J Hepatol</w:t>
      </w:r>
      <w:r w:rsidRPr="00441359">
        <w:rPr>
          <w:rFonts w:ascii="Book Antiqua" w:hAnsi="Book Antiqua" w:cs="Book Antiqua"/>
          <w:sz w:val="24"/>
          <w:szCs w:val="24"/>
        </w:rPr>
        <w:t> 2014; </w:t>
      </w:r>
      <w:r w:rsidRPr="00441359">
        <w:rPr>
          <w:rFonts w:ascii="Book Antiqua" w:hAnsi="Book Antiqua" w:cs="Book Antiqua"/>
          <w:b/>
          <w:bCs/>
          <w:sz w:val="24"/>
          <w:szCs w:val="24"/>
        </w:rPr>
        <w:t>61</w:t>
      </w:r>
      <w:r w:rsidRPr="00441359">
        <w:rPr>
          <w:rFonts w:ascii="Book Antiqua" w:hAnsi="Book Antiqua" w:cs="Book Antiqua"/>
          <w:sz w:val="24"/>
          <w:szCs w:val="24"/>
        </w:rPr>
        <w:t>: 1166-1174 [PMID: 25048953 DOI: 10.1016/j.jhep.2014.07.008]</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109 </w:t>
      </w:r>
      <w:r w:rsidRPr="00441359">
        <w:rPr>
          <w:rFonts w:ascii="Book Antiqua" w:hAnsi="Book Antiqua" w:cs="Book Antiqua"/>
          <w:b/>
          <w:bCs/>
          <w:sz w:val="24"/>
          <w:szCs w:val="24"/>
        </w:rPr>
        <w:t>Chang MH</w:t>
      </w:r>
      <w:r w:rsidRPr="00441359">
        <w:rPr>
          <w:rFonts w:ascii="Book Antiqua" w:hAnsi="Book Antiqua" w:cs="Book Antiqua"/>
          <w:sz w:val="24"/>
          <w:szCs w:val="24"/>
        </w:rPr>
        <w:t>. Hepatitis B virus and cancer prevention. </w:t>
      </w:r>
      <w:r w:rsidRPr="00441359">
        <w:rPr>
          <w:rFonts w:ascii="Book Antiqua" w:hAnsi="Book Antiqua" w:cs="Book Antiqua"/>
          <w:i/>
          <w:iCs/>
          <w:sz w:val="24"/>
          <w:szCs w:val="24"/>
        </w:rPr>
        <w:t>Recent Results Cancer Res</w:t>
      </w:r>
      <w:r w:rsidRPr="00441359">
        <w:rPr>
          <w:rFonts w:ascii="Book Antiqua" w:hAnsi="Book Antiqua" w:cs="Book Antiqua"/>
          <w:sz w:val="24"/>
          <w:szCs w:val="24"/>
        </w:rPr>
        <w:t> 2011; </w:t>
      </w:r>
      <w:r w:rsidRPr="00441359">
        <w:rPr>
          <w:rFonts w:ascii="Book Antiqua" w:hAnsi="Book Antiqua" w:cs="Book Antiqua"/>
          <w:b/>
          <w:bCs/>
          <w:sz w:val="24"/>
          <w:szCs w:val="24"/>
        </w:rPr>
        <w:t>188</w:t>
      </w:r>
      <w:r w:rsidRPr="00441359">
        <w:rPr>
          <w:rFonts w:ascii="Book Antiqua" w:hAnsi="Book Antiqua" w:cs="Book Antiqua"/>
          <w:sz w:val="24"/>
          <w:szCs w:val="24"/>
        </w:rPr>
        <w:t>: 75-84 [PMID: 21253790 DOI: 10.1007/978-3-642-10858-7_6]</w:t>
      </w:r>
    </w:p>
    <w:p w:rsidR="00A2449C" w:rsidRPr="00441359" w:rsidRDefault="00A2449C" w:rsidP="00C62542">
      <w:pPr>
        <w:spacing w:after="0" w:line="360" w:lineRule="auto"/>
        <w:jc w:val="both"/>
        <w:rPr>
          <w:rFonts w:ascii="Book Antiqua" w:hAnsi="Book Antiqua" w:cs="Book Antiqua"/>
          <w:sz w:val="24"/>
          <w:szCs w:val="24"/>
        </w:rPr>
      </w:pPr>
      <w:r>
        <w:rPr>
          <w:rFonts w:ascii="Book Antiqua" w:hAnsi="Book Antiqua" w:cs="Book Antiqua"/>
          <w:sz w:val="24"/>
          <w:szCs w:val="24"/>
        </w:rPr>
        <w:t xml:space="preserve">110 </w:t>
      </w:r>
      <w:r w:rsidRPr="00441359">
        <w:rPr>
          <w:rFonts w:ascii="Book Antiqua" w:hAnsi="Book Antiqua" w:cs="Book Antiqua"/>
          <w:b/>
          <w:bCs/>
          <w:sz w:val="24"/>
          <w:szCs w:val="24"/>
        </w:rPr>
        <w:t>Abbas Z</w:t>
      </w:r>
      <w:r w:rsidRPr="00441359">
        <w:rPr>
          <w:rFonts w:ascii="Book Antiqua" w:hAnsi="Book Antiqua" w:cs="Book Antiqua"/>
          <w:sz w:val="24"/>
          <w:szCs w:val="24"/>
        </w:rPr>
        <w:t>, Khan MA, Salih M, Jafri W. Interferon alpha for chronic hepatitis D. </w:t>
      </w:r>
      <w:r w:rsidRPr="00441359">
        <w:rPr>
          <w:rFonts w:ascii="Book Antiqua" w:hAnsi="Book Antiqua" w:cs="Book Antiqua"/>
          <w:i/>
          <w:iCs/>
          <w:sz w:val="24"/>
          <w:szCs w:val="24"/>
        </w:rPr>
        <w:t>Cochrane Database Syst Rev</w:t>
      </w:r>
      <w:r w:rsidRPr="00441359">
        <w:rPr>
          <w:rFonts w:ascii="Book Antiqua" w:hAnsi="Book Antiqua" w:cs="Book Antiqua"/>
          <w:sz w:val="24"/>
          <w:szCs w:val="24"/>
        </w:rPr>
        <w:t> 2011;</w:t>
      </w:r>
      <w:r>
        <w:rPr>
          <w:rFonts w:ascii="Book Antiqua" w:hAnsi="Book Antiqua" w:cs="Book Antiqua"/>
          <w:sz w:val="24"/>
          <w:szCs w:val="24"/>
        </w:rPr>
        <w:t xml:space="preserve"> </w:t>
      </w:r>
      <w:r w:rsidRPr="007E25F3">
        <w:rPr>
          <w:rFonts w:ascii="Book Antiqua" w:hAnsi="Book Antiqua" w:cs="Book Antiqua"/>
          <w:b/>
          <w:bCs/>
          <w:sz w:val="24"/>
          <w:szCs w:val="24"/>
        </w:rPr>
        <w:t>(12)</w:t>
      </w:r>
      <w:r w:rsidRPr="00441359">
        <w:rPr>
          <w:rFonts w:ascii="Book Antiqua" w:hAnsi="Book Antiqua" w:cs="Book Antiqua"/>
          <w:sz w:val="24"/>
          <w:szCs w:val="24"/>
        </w:rPr>
        <w:t>: CD006002 [PMID: 22161394 DOI: 1</w:t>
      </w:r>
      <w:r>
        <w:rPr>
          <w:rFonts w:ascii="Book Antiqua" w:hAnsi="Book Antiqua" w:cs="Book Antiqua"/>
          <w:sz w:val="24"/>
          <w:szCs w:val="24"/>
        </w:rPr>
        <w:t>0.1002/14651858.CD006002.pub2]</w:t>
      </w:r>
    </w:p>
    <w:p w:rsidR="00A2449C" w:rsidRPr="00441359" w:rsidRDefault="00A2449C" w:rsidP="00C62542">
      <w:pPr>
        <w:spacing w:after="0" w:line="360" w:lineRule="auto"/>
        <w:jc w:val="both"/>
        <w:rPr>
          <w:rFonts w:ascii="Book Antiqua" w:hAnsi="Book Antiqua" w:cs="Book Antiqua"/>
          <w:sz w:val="24"/>
          <w:szCs w:val="24"/>
        </w:rPr>
      </w:pPr>
    </w:p>
    <w:p w:rsidR="00A2449C" w:rsidRDefault="00A2449C" w:rsidP="00345C3F">
      <w:pPr>
        <w:wordWrap w:val="0"/>
        <w:ind w:left="520" w:hangingChars="200" w:hanging="520"/>
        <w:jc w:val="right"/>
        <w:rPr>
          <w:rFonts w:ascii="Book Antiqua" w:hAnsi="Book Antiqua" w:cs="Book Antiqua"/>
          <w:color w:val="000000"/>
          <w:sz w:val="24"/>
          <w:szCs w:val="24"/>
          <w:lang w:eastAsia="zh-CN"/>
        </w:rPr>
      </w:pPr>
      <w:r w:rsidRPr="004C64D1">
        <w:rPr>
          <w:rFonts w:ascii="Book Antiqua" w:hAnsi="Book Antiqua" w:cs="Book Antiqua"/>
          <w:b/>
          <w:bCs/>
          <w:sz w:val="24"/>
          <w:szCs w:val="24"/>
        </w:rPr>
        <w:t>P- Reviewer:</w:t>
      </w:r>
      <w:r>
        <w:rPr>
          <w:rFonts w:ascii="Book Antiqua" w:hAnsi="Book Antiqua" w:cs="Book Antiqua"/>
          <w:b/>
          <w:bCs/>
          <w:sz w:val="24"/>
          <w:szCs w:val="24"/>
          <w:lang w:eastAsia="zh-CN"/>
        </w:rPr>
        <w:t xml:space="preserve"> </w:t>
      </w:r>
      <w:r w:rsidRPr="004C64D1">
        <w:rPr>
          <w:rFonts w:ascii="Book Antiqua" w:hAnsi="Book Antiqua" w:cs="Book Antiqua"/>
          <w:sz w:val="24"/>
          <w:szCs w:val="24"/>
        </w:rPr>
        <w:t>Cavoli GL, Gara N, Lesmana CRA, Watanabe T</w:t>
      </w:r>
      <w:r>
        <w:rPr>
          <w:rFonts w:ascii="Book Antiqua" w:hAnsi="Book Antiqua" w:cs="Book Antiqua"/>
          <w:color w:val="000000"/>
          <w:sz w:val="24"/>
          <w:szCs w:val="24"/>
          <w:lang w:eastAsia="zh-CN"/>
        </w:rPr>
        <w:t xml:space="preserve"> </w:t>
      </w:r>
    </w:p>
    <w:p w:rsidR="00A2449C" w:rsidRPr="004C64D1" w:rsidRDefault="00A2449C" w:rsidP="00345C3F">
      <w:pPr>
        <w:ind w:left="520" w:hangingChars="200" w:hanging="520"/>
        <w:jc w:val="right"/>
        <w:rPr>
          <w:rFonts w:ascii="Book Antiqua" w:hAnsi="Book Antiqua" w:cs="Book Antiqua"/>
          <w:color w:val="000000"/>
          <w:sz w:val="24"/>
          <w:szCs w:val="24"/>
        </w:rPr>
      </w:pPr>
      <w:r w:rsidRPr="004C64D1">
        <w:rPr>
          <w:rFonts w:ascii="Book Antiqua" w:hAnsi="Book Antiqua" w:cs="Book Antiqua"/>
          <w:b/>
          <w:bCs/>
          <w:sz w:val="24"/>
          <w:szCs w:val="24"/>
        </w:rPr>
        <w:t>S- Editor:</w:t>
      </w:r>
      <w:r w:rsidRPr="004C64D1">
        <w:rPr>
          <w:rFonts w:ascii="Book Antiqua" w:hAnsi="Book Antiqua" w:cs="Book Antiqua"/>
          <w:sz w:val="24"/>
          <w:szCs w:val="24"/>
        </w:rPr>
        <w:t xml:space="preserve"> Gong XM</w:t>
      </w:r>
    </w:p>
    <w:p w:rsidR="00A2449C" w:rsidRDefault="00A2449C" w:rsidP="00345C3F">
      <w:pPr>
        <w:ind w:left="520" w:hangingChars="200" w:hanging="520"/>
        <w:jc w:val="right"/>
        <w:rPr>
          <w:rFonts w:ascii="Book Antiqua" w:hAnsi="Book Antiqua" w:cs="Book Antiqua"/>
          <w:b/>
          <w:bCs/>
          <w:sz w:val="24"/>
          <w:szCs w:val="24"/>
          <w:lang w:eastAsia="zh-CN"/>
        </w:rPr>
      </w:pPr>
      <w:r w:rsidRPr="004C64D1">
        <w:rPr>
          <w:rFonts w:ascii="Book Antiqua" w:hAnsi="Book Antiqua" w:cs="Book Antiqua"/>
          <w:b/>
          <w:bCs/>
          <w:sz w:val="24"/>
          <w:szCs w:val="24"/>
        </w:rPr>
        <w:t>L- Editor:</w:t>
      </w:r>
      <w:r w:rsidRPr="004C64D1">
        <w:rPr>
          <w:rFonts w:ascii="Book Antiqua" w:hAnsi="Book Antiqua" w:cs="Book Antiqua"/>
          <w:sz w:val="24"/>
          <w:szCs w:val="24"/>
        </w:rPr>
        <w:t xml:space="preserve"> </w:t>
      </w:r>
      <w:r w:rsidRPr="004C64D1">
        <w:rPr>
          <w:rFonts w:ascii="Book Antiqua" w:hAnsi="Book Antiqua" w:cs="Book Antiqua"/>
          <w:b/>
          <w:bCs/>
          <w:sz w:val="24"/>
          <w:szCs w:val="24"/>
        </w:rPr>
        <w:t>E- Editor:</w:t>
      </w:r>
    </w:p>
    <w:p w:rsidR="00A2449C" w:rsidRPr="00E55DBA" w:rsidRDefault="00A2449C" w:rsidP="00345C3F">
      <w:pPr>
        <w:ind w:left="520" w:hangingChars="200" w:hanging="520"/>
        <w:jc w:val="right"/>
        <w:rPr>
          <w:rFonts w:ascii="Book Antiqua" w:hAnsi="Book Antiqua" w:cs="Book Antiqua"/>
          <w:b/>
          <w:bCs/>
          <w:sz w:val="24"/>
          <w:szCs w:val="24"/>
          <w:lang w:eastAsia="zh-CN"/>
        </w:rPr>
      </w:pPr>
    </w:p>
    <w:p w:rsidR="00A2449C" w:rsidRPr="007F243E" w:rsidRDefault="00345C3F" w:rsidP="00C62542">
      <w:pPr>
        <w:spacing w:after="0" w:line="360" w:lineRule="auto"/>
        <w:jc w:val="both"/>
        <w:rPr>
          <w:rFonts w:ascii="Book Antiqua" w:hAnsi="Book Antiqua" w:cs="Book Antiqua"/>
          <w:noProof/>
          <w:sz w:val="24"/>
          <w:szCs w:val="24"/>
          <w:lang w:eastAsia="zh-CN"/>
        </w:rPr>
      </w:pPr>
      <w:r>
        <w:rPr>
          <w:rFonts w:ascii="Book Antiqua" w:hAnsi="Book Antiqua" w:cs="Book Antiqua"/>
          <w:noProof/>
          <w:sz w:val="24"/>
          <w:szCs w:val="24"/>
        </w:rPr>
        <w:lastRenderedPageBreak/>
        <w:drawing>
          <wp:inline distT="0" distB="0" distL="0" distR="0">
            <wp:extent cx="5292090" cy="52920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090" cy="5292090"/>
                    </a:xfrm>
                    <a:prstGeom prst="rect">
                      <a:avLst/>
                    </a:prstGeom>
                    <a:noFill/>
                    <a:ln>
                      <a:noFill/>
                    </a:ln>
                  </pic:spPr>
                </pic:pic>
              </a:graphicData>
            </a:graphic>
          </wp:inline>
        </w:drawing>
      </w:r>
    </w:p>
    <w:p w:rsidR="00A2449C" w:rsidRDefault="00A2449C" w:rsidP="00C62542">
      <w:pPr>
        <w:spacing w:after="0" w:line="360" w:lineRule="auto"/>
        <w:jc w:val="both"/>
        <w:rPr>
          <w:rFonts w:ascii="Book Antiqua" w:hAnsi="Book Antiqua" w:cs="Book Antiqua"/>
          <w:sz w:val="24"/>
          <w:szCs w:val="24"/>
          <w:lang w:eastAsia="zh-CN"/>
        </w:rPr>
      </w:pPr>
      <w:r w:rsidRPr="00475FBB">
        <w:rPr>
          <w:rFonts w:ascii="Book Antiqua" w:hAnsi="Book Antiqua" w:cs="Book Antiqua"/>
          <w:b/>
          <w:bCs/>
          <w:sz w:val="24"/>
          <w:szCs w:val="24"/>
        </w:rPr>
        <w:t>Figure 1 The influence of large hepatitis D antigen in activating oncogenic pathways</w:t>
      </w:r>
      <w:r w:rsidRPr="00475FBB">
        <w:rPr>
          <w:rFonts w:ascii="Book Antiqua" w:hAnsi="Book Antiqua" w:cs="Book Antiqua"/>
          <w:b/>
          <w:bCs/>
          <w:sz w:val="24"/>
          <w:szCs w:val="24"/>
          <w:lang w:eastAsia="zh-CN"/>
        </w:rPr>
        <w:t>.</w:t>
      </w:r>
      <w:r w:rsidRPr="00475FBB">
        <w:rPr>
          <w:rFonts w:ascii="Book Antiqua" w:hAnsi="Book Antiqua" w:cs="Book Antiqua"/>
          <w:b/>
          <w:bCs/>
          <w:sz w:val="24"/>
          <w:szCs w:val="24"/>
        </w:rPr>
        <w:t xml:space="preserve"> </w:t>
      </w:r>
      <w:r w:rsidRPr="00475FBB">
        <w:rPr>
          <w:rFonts w:ascii="Book Antiqua" w:hAnsi="Book Antiqua" w:cs="Book Antiqua"/>
          <w:sz w:val="24"/>
          <w:szCs w:val="24"/>
          <w:lang w:eastAsia="zh-CN"/>
        </w:rPr>
        <w:t>JAK: Janus kinase; SRC: Proto-oncogene tyrosine-protein kinase Src; TRADD: Tumor necrosis factor receptor type 1-associated DEATH domain protein; FADD: Fas-associated protein with death domain; TRAF2: TNF receptor associated factor 2; TNF: Tumor necrosis factor;</w:t>
      </w:r>
      <w:r>
        <w:rPr>
          <w:rFonts w:ascii="Book Antiqua" w:hAnsi="Book Antiqua" w:cs="Book Antiqua"/>
          <w:sz w:val="24"/>
          <w:szCs w:val="24"/>
          <w:lang w:eastAsia="zh-CN"/>
        </w:rPr>
        <w:t xml:space="preserve"> </w:t>
      </w:r>
      <w:r w:rsidRPr="00475FBB">
        <w:rPr>
          <w:rFonts w:ascii="Book Antiqua" w:hAnsi="Book Antiqua" w:cs="Book Antiqua"/>
          <w:sz w:val="24"/>
          <w:szCs w:val="24"/>
          <w:lang w:eastAsia="zh-CN"/>
        </w:rPr>
        <w:t>RIP: Receptor-interacting protein; STAT3: Signal transducer and activator of transcription 3; NF-KB: Nuclear factor kappa beta; ROS: Reactive oxygen species; MEKK: Mitogen-activated protein kinase kinase kinase (MEK Kinase); PKR: Protein kinase R; IKK: IêB kinase; CBP: CREB-binding protein</w:t>
      </w:r>
      <w:r>
        <w:rPr>
          <w:rFonts w:ascii="Book Antiqua" w:hAnsi="Book Antiqua" w:cs="Book Antiqua"/>
          <w:sz w:val="24"/>
          <w:szCs w:val="24"/>
          <w:lang w:eastAsia="zh-CN"/>
        </w:rPr>
        <w:t>.</w:t>
      </w:r>
    </w:p>
    <w:p w:rsidR="00A2449C" w:rsidRDefault="00A2449C" w:rsidP="00C62542">
      <w:pPr>
        <w:spacing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r w:rsidRPr="00182CAC">
        <w:rPr>
          <w:rFonts w:ascii="Book Antiqua" w:hAnsi="Book Antiqua" w:cs="Book Antiqua"/>
          <w:b/>
          <w:bCs/>
          <w:sz w:val="24"/>
          <w:szCs w:val="24"/>
        </w:rPr>
        <w:lastRenderedPageBreak/>
        <w:t>Table 1 The epidemiological studies on the role of hepatitis D virus infection in increasing the risk of hepatocellular carcinoma</w:t>
      </w:r>
    </w:p>
    <w:p w:rsidR="00A2449C" w:rsidRDefault="00A2449C" w:rsidP="00C62542">
      <w:pPr>
        <w:spacing w:after="0" w:line="360" w:lineRule="auto"/>
        <w:jc w:val="both"/>
        <w:rPr>
          <w:rFonts w:ascii="Book Antiqua" w:hAnsi="Book Antiqua" w:cs="Book Antiqua"/>
          <w:b/>
          <w:bCs/>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7"/>
        <w:gridCol w:w="7053"/>
      </w:tblGrid>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Romeo </w:t>
            </w:r>
            <w:r w:rsidRPr="00085B7D">
              <w:rPr>
                <w:rFonts w:ascii="Book Antiqua" w:hAnsi="Book Antiqua" w:cs="Book Antiqua"/>
                <w:i/>
                <w:sz w:val="24"/>
                <w:szCs w:val="24"/>
                <w:lang w:val="en-GB"/>
              </w:rPr>
              <w:t>et al</w:t>
            </w:r>
            <w:r w:rsidRPr="00085B7D">
              <w:rPr>
                <w:rFonts w:ascii="Book Antiqua" w:hAnsi="Book Antiqua" w:cs="Book Antiqua"/>
                <w:i/>
                <w:sz w:val="24"/>
                <w:szCs w:val="24"/>
                <w:vertAlign w:val="superscript"/>
                <w:lang w:val="en-GB"/>
              </w:rPr>
              <w:t>[</w:t>
            </w:r>
            <w:r w:rsidRPr="00085B7D">
              <w:rPr>
                <w:rFonts w:ascii="Book Antiqua" w:hAnsi="Book Antiqua" w:cs="Book Antiqua"/>
                <w:sz w:val="24"/>
                <w:szCs w:val="24"/>
                <w:vertAlign w:val="superscript"/>
                <w:lang w:val="en-GB"/>
              </w:rPr>
              <w:t xml:space="preserve">27]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193 patients with HDV co-infection were investigated for a median of 9.5 yr. HDV RNA levels appeared significantly associated with HCC</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Romeo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[25]</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299 HDV infected patients invstigated over 28 yr. Persistent HDV leads to cirrhosis and HCC at annual rates of 4% and 2.8%</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vertAlign w:val="superscript"/>
                <w:lang w:val="en-GB" w:eastAsia="zh-CN"/>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Oyunsuren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[28]</w:t>
            </w:r>
          </w:p>
          <w:p w:rsidR="00A2449C" w:rsidRPr="00085B7D" w:rsidRDefault="00A2449C" w:rsidP="00085B7D">
            <w:pPr>
              <w:spacing w:before="2" w:after="2" w:line="360" w:lineRule="auto"/>
              <w:jc w:val="both"/>
              <w:rPr>
                <w:rFonts w:ascii="Book Antiqua" w:hAnsi="Book Antiqua" w:cs="Book Antiqua"/>
                <w:sz w:val="24"/>
                <w:szCs w:val="24"/>
                <w:lang w:val="en-GB" w:eastAsia="zh-CN"/>
              </w:rPr>
            </w:pP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292 chronic hepatitis patients were investigated retrospectively. HDV co-infection has a stronger association with HCC development at a younger age than HCV mono-infection</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Fattovich </w:t>
            </w:r>
            <w:r w:rsidRPr="00085B7D">
              <w:rPr>
                <w:rFonts w:ascii="Book Antiqua" w:hAnsi="Book Antiqua" w:cs="Book Antiqua"/>
                <w:i/>
                <w:sz w:val="24"/>
                <w:szCs w:val="24"/>
                <w:lang w:val="en-GB"/>
              </w:rPr>
              <w:t>et al</w:t>
            </w:r>
            <w:r w:rsidRPr="00085B7D">
              <w:rPr>
                <w:rFonts w:ascii="Book Antiqua" w:hAnsi="Book Antiqua" w:cs="Book Antiqua"/>
                <w:sz w:val="24"/>
                <w:szCs w:val="24"/>
                <w:lang w:val="en-GB"/>
              </w:rPr>
              <w:t xml:space="preserve"> (EUROHEP study group)</w:t>
            </w:r>
            <w:r w:rsidRPr="00085B7D">
              <w:rPr>
                <w:rFonts w:ascii="Book Antiqua" w:hAnsi="Book Antiqua" w:cs="Book Antiqua"/>
                <w:sz w:val="24"/>
                <w:szCs w:val="24"/>
                <w:vertAlign w:val="superscript"/>
                <w:lang w:val="en-GB" w:eastAsia="zh-CN"/>
              </w:rPr>
              <w:t>[</w:t>
            </w:r>
            <w:r w:rsidRPr="00085B7D">
              <w:rPr>
                <w:rFonts w:ascii="Book Antiqua" w:hAnsi="Book Antiqua" w:cs="Book Antiqua"/>
                <w:sz w:val="24"/>
                <w:szCs w:val="24"/>
                <w:vertAlign w:val="superscript"/>
                <w:lang w:val="en-GB"/>
              </w:rPr>
              <w:t>14]</w:t>
            </w:r>
          </w:p>
          <w:p w:rsidR="00A2449C" w:rsidRPr="00085B7D" w:rsidRDefault="00A2449C" w:rsidP="00085B7D">
            <w:pPr>
              <w:spacing w:before="2" w:after="2" w:line="360" w:lineRule="auto"/>
              <w:jc w:val="both"/>
              <w:rPr>
                <w:rFonts w:ascii="Book Antiqua" w:hAnsi="Book Antiqua" w:cs="Book Antiqua"/>
                <w:sz w:val="24"/>
                <w:szCs w:val="24"/>
                <w:lang w:val="en-GB"/>
              </w:rPr>
            </w:pP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lang w:val="en-GB"/>
              </w:rPr>
              <w:t xml:space="preserve">A retrospective cohort study of 200 Western European patients was carried out with a follow-up median period of 6.6 yr. HDV infection increases the risk of HCC three-fold </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Cenac </w:t>
            </w:r>
            <w:r w:rsidRPr="00085B7D">
              <w:rPr>
                <w:rFonts w:ascii="Book Antiqua" w:hAnsi="Book Antiqua" w:cs="Book Antiqua"/>
                <w:i/>
                <w:sz w:val="24"/>
                <w:szCs w:val="24"/>
                <w:lang w:val="en-GB"/>
              </w:rPr>
              <w:t>et al</w:t>
            </w:r>
            <w:r w:rsidRPr="00085B7D">
              <w:rPr>
                <w:rFonts w:ascii="Book Antiqua" w:hAnsi="Book Antiqua" w:cs="Book Antiqua"/>
                <w:i/>
                <w:sz w:val="24"/>
                <w:szCs w:val="24"/>
                <w:vertAlign w:val="superscript"/>
                <w:lang w:val="en-GB"/>
              </w:rPr>
              <w:t>[</w:t>
            </w:r>
            <w:r w:rsidRPr="00085B7D">
              <w:rPr>
                <w:rFonts w:ascii="Book Antiqua" w:hAnsi="Book Antiqua" w:cs="Book Antiqua"/>
                <w:sz w:val="24"/>
                <w:szCs w:val="24"/>
                <w:vertAlign w:val="superscript"/>
                <w:lang w:val="en-GB"/>
              </w:rPr>
              <w:t>29]</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89 Sahelian African patients were tested alongside 47 controls. 55% of HDV patients had HCC compared to the 17% who had HBV mono-infection with HCC</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Oliveri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[30]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Patients with HDV co-infection developed HCC at a significantly younger age than those affected by HBV alone, by about 10 yr</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vertAlign w:val="superscript"/>
                <w:lang w:val="en-GB" w:eastAsia="zh-CN"/>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Tamura</w:t>
            </w:r>
            <w:r w:rsidRPr="00085B7D">
              <w:rPr>
                <w:rFonts w:ascii="Book Antiqua" w:hAnsi="Book Antiqua" w:cs="Book Antiqua"/>
                <w:sz w:val="24"/>
                <w:szCs w:val="24"/>
                <w:lang w:val="en-GB" w:eastAsia="zh-CN"/>
              </w:rPr>
              <w:t xml:space="preserve">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[22]</w:t>
            </w:r>
          </w:p>
          <w:p w:rsidR="00A2449C" w:rsidRPr="00085B7D" w:rsidRDefault="00A2449C" w:rsidP="00085B7D">
            <w:pPr>
              <w:spacing w:before="2" w:after="2" w:line="360" w:lineRule="auto"/>
              <w:jc w:val="both"/>
              <w:rPr>
                <w:rFonts w:ascii="Book Antiqua" w:hAnsi="Book Antiqua" w:cs="Book Antiqua"/>
                <w:sz w:val="24"/>
                <w:szCs w:val="24"/>
                <w:lang w:val="en-GB" w:eastAsia="zh-CN"/>
              </w:rPr>
            </w:pP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1127 patients were followed for atleast 3 yr. The prevalence was 4.05 per thousand person years in HDV co-infection patients compared to 2.73 in patients with HBV alone</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Verme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[31]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lang w:val="en-GB"/>
              </w:rPr>
              <w:t xml:space="preserve">62 patients were investigated. The findings suggest that HDV co-infection causes HCC at an earlier age </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Smedile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[32]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85 patients were investigated. The outcome in patients with HDV co-infection was significantly worse than others</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Trichopoulos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[19]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 xml:space="preserve">116 patients were investigated. There is a higher prevalence of </w:t>
            </w:r>
            <w:r w:rsidRPr="00085B7D">
              <w:rPr>
                <w:rFonts w:ascii="Book Antiqua" w:hAnsi="Book Antiqua" w:cs="Book Antiqua"/>
                <w:sz w:val="24"/>
                <w:szCs w:val="24"/>
                <w:lang w:val="en-GB"/>
              </w:rPr>
              <w:lastRenderedPageBreak/>
              <w:t>HCC amongst HDV co-infected patients</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lastRenderedPageBreak/>
              <w:t>1</w:t>
            </w:r>
            <w:r w:rsidRPr="00085B7D">
              <w:rPr>
                <w:rFonts w:ascii="Book Antiqua" w:hAnsi="Book Antiqua" w:cs="Book Antiqua"/>
                <w:sz w:val="24"/>
                <w:szCs w:val="24"/>
                <w:lang w:val="en-GB"/>
              </w:rPr>
              <w:t xml:space="preserve">Toukan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[18]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The highest prevalence of HCC was found in those patients co-infected with HDV</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1</w:t>
            </w:r>
            <w:r w:rsidRPr="00085B7D">
              <w:rPr>
                <w:rFonts w:ascii="Book Antiqua" w:hAnsi="Book Antiqua" w:cs="Book Antiqua"/>
                <w:sz w:val="24"/>
                <w:szCs w:val="24"/>
                <w:lang w:val="en-GB"/>
              </w:rPr>
              <w:t xml:space="preserve">Ji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[26]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650 out of 9160 HBV patients had HDV. The median follow up was 11 yr. The risk of HCC was increased. HDV was a strong risk factor</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2</w:t>
            </w:r>
            <w:r w:rsidRPr="00085B7D">
              <w:rPr>
                <w:rFonts w:ascii="Book Antiqua" w:hAnsi="Book Antiqua" w:cs="Book Antiqua"/>
                <w:sz w:val="24"/>
                <w:szCs w:val="24"/>
                <w:lang w:val="en-GB"/>
              </w:rPr>
              <w:t xml:space="preserve">Huang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[33]</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114 HCC patients were investigated prior to surgery. A higher prevalence of hepatic inflammation was observed in HCV patients and also, possibly, in HDV patients</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vertAlign w:val="superscript"/>
                <w:lang w:val="en-GB" w:eastAsia="zh-CN"/>
              </w:rPr>
              <w:t>2</w:t>
            </w:r>
            <w:r w:rsidRPr="00085B7D">
              <w:rPr>
                <w:rFonts w:ascii="Book Antiqua" w:hAnsi="Book Antiqua" w:cs="Book Antiqua"/>
                <w:sz w:val="24"/>
                <w:szCs w:val="24"/>
                <w:lang w:val="en-GB"/>
              </w:rPr>
              <w:t xml:space="preserve">Abbas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[11]</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92 HDV positive and 92 negative patients with HCC were compared. HDV causes HCC in a different manner to HBV</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Heidrich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[6]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lang w:val="en-GB"/>
              </w:rPr>
              <w:t>71 out of 534 patients had HBV and HDV co-infection. The median follow-up period was 4.25 yr. The long-term outcome for HBeAg positive and negative was the same.</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Huo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[23]</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42 HDV co-infected patients were compared to 255 HBV patients, all with HCC, over a period of 8 yr. HDV co-infection does not accelerate HCC development, and the outcomes are the same as HBV mono-infection</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Fattovich </w:t>
            </w:r>
            <w:r w:rsidRPr="00085B7D">
              <w:rPr>
                <w:rFonts w:ascii="Book Antiqua" w:hAnsi="Book Antiqua" w:cs="Book Antiqua"/>
                <w:i/>
                <w:sz w:val="24"/>
                <w:szCs w:val="24"/>
                <w:lang w:val="en-GB"/>
              </w:rPr>
              <w:t>et al</w:t>
            </w:r>
            <w:r w:rsidRPr="00085B7D">
              <w:rPr>
                <w:rFonts w:ascii="Book Antiqua" w:hAnsi="Book Antiqua" w:cs="Book Antiqua"/>
                <w:sz w:val="24"/>
                <w:szCs w:val="24"/>
                <w:lang w:val="en-GB"/>
              </w:rPr>
              <w:t xml:space="preserve"> (EUROHEP study group)</w:t>
            </w:r>
            <w:r w:rsidRPr="00085B7D">
              <w:rPr>
                <w:rFonts w:ascii="Book Antiqua" w:hAnsi="Book Antiqua" w:cs="Book Antiqua"/>
                <w:sz w:val="24"/>
                <w:szCs w:val="24"/>
                <w:vertAlign w:val="superscript"/>
                <w:lang w:val="en-GB"/>
              </w:rPr>
              <w:t xml:space="preserve">[13]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349 Western European patients were investigated for 5 yr. HDV co-infection had no prognostic value for the development of HCC</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Realdi</w:t>
            </w:r>
            <w:r w:rsidRPr="00085B7D">
              <w:rPr>
                <w:rFonts w:ascii="Book Antiqua" w:hAnsi="Book Antiqua" w:cs="Book Antiqua"/>
                <w:i/>
                <w:sz w:val="24"/>
                <w:szCs w:val="24"/>
                <w:lang w:val="en-GB"/>
              </w:rPr>
              <w:t xml:space="preserve"> et al</w:t>
            </w:r>
            <w:r w:rsidRPr="00085B7D">
              <w:rPr>
                <w:rFonts w:ascii="Book Antiqua" w:hAnsi="Book Antiqua" w:cs="Book Antiqua"/>
                <w:sz w:val="24"/>
                <w:szCs w:val="24"/>
                <w:lang w:val="en-GB"/>
              </w:rPr>
              <w:t xml:space="preserve"> (EUROHEP)</w:t>
            </w:r>
            <w:r w:rsidRPr="00085B7D">
              <w:rPr>
                <w:rFonts w:ascii="Book Antiqua" w:hAnsi="Book Antiqua" w:cs="Book Antiqua"/>
                <w:sz w:val="24"/>
                <w:szCs w:val="24"/>
                <w:vertAlign w:val="superscript"/>
                <w:lang w:val="en-GB"/>
              </w:rPr>
              <w:t xml:space="preserve">[34]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366 caucasian patients were investigated for 6 yr. HDV infection did not infuence the prognosis</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Kage </w:t>
            </w:r>
            <w:r w:rsidRPr="00085B7D">
              <w:rPr>
                <w:rFonts w:ascii="Book Antiqua" w:hAnsi="Book Antiqua" w:cs="Book Antiqua"/>
                <w:i/>
                <w:sz w:val="24"/>
                <w:szCs w:val="24"/>
                <w:lang w:val="en-GB"/>
              </w:rPr>
              <w:t>et al</w:t>
            </w:r>
            <w:r w:rsidRPr="00085B7D">
              <w:rPr>
                <w:rFonts w:ascii="Book Antiqua" w:hAnsi="Book Antiqua" w:cs="Book Antiqua"/>
                <w:i/>
                <w:sz w:val="24"/>
                <w:szCs w:val="24"/>
                <w:vertAlign w:val="superscript"/>
                <w:lang w:val="en-GB"/>
              </w:rPr>
              <w:t>[</w:t>
            </w:r>
            <w:r w:rsidRPr="00085B7D">
              <w:rPr>
                <w:rFonts w:ascii="Book Antiqua" w:hAnsi="Book Antiqua" w:cs="Book Antiqua"/>
                <w:sz w:val="24"/>
                <w:szCs w:val="24"/>
                <w:vertAlign w:val="superscript"/>
                <w:lang w:val="en-GB"/>
              </w:rPr>
              <w:t xml:space="preserve">35]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58 patients were investigated. HDV is unlikely to have a role in the development of HCC</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Tzonou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[36]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185 cases with HCC and 432 hospital controls were investigated. HDV was not a significant cause of HCC</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Tassopoulos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[37]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47 patients with HCC were investigated. None of the 47 had any evidence of HDV infection</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lastRenderedPageBreak/>
              <w:t>3</w:t>
            </w:r>
            <w:r w:rsidRPr="00085B7D">
              <w:rPr>
                <w:rFonts w:ascii="Book Antiqua" w:hAnsi="Book Antiqua" w:cs="Book Antiqua"/>
                <w:sz w:val="24"/>
                <w:szCs w:val="24"/>
                <w:lang w:val="en-GB"/>
              </w:rPr>
              <w:t xml:space="preserve">Chen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[38]</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60 patients were investigated. However, the study indicated that HDV co-infection does not lead to a rise in HCC development amongst Chinese living in Taiwan</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Govindarajan </w:t>
            </w:r>
            <w:r w:rsidRPr="00085B7D">
              <w:rPr>
                <w:rFonts w:ascii="Book Antiqua" w:hAnsi="Book Antiqua" w:cs="Book Antiqua"/>
                <w:i/>
                <w:sz w:val="24"/>
                <w:szCs w:val="24"/>
                <w:lang w:val="en-GB"/>
              </w:rPr>
              <w:t>et al</w:t>
            </w:r>
            <w:r w:rsidRPr="00085B7D">
              <w:rPr>
                <w:rFonts w:ascii="Book Antiqua" w:hAnsi="Book Antiqua" w:cs="Book Antiqua"/>
                <w:i/>
                <w:sz w:val="24"/>
                <w:szCs w:val="24"/>
                <w:vertAlign w:val="superscript"/>
                <w:lang w:val="en-GB"/>
              </w:rPr>
              <w:t>[</w:t>
            </w:r>
            <w:r w:rsidRPr="00085B7D">
              <w:rPr>
                <w:rFonts w:ascii="Book Antiqua" w:hAnsi="Book Antiqua" w:cs="Book Antiqua"/>
                <w:sz w:val="24"/>
                <w:szCs w:val="24"/>
                <w:vertAlign w:val="superscript"/>
                <w:lang w:val="en-GB"/>
              </w:rPr>
              <w:t xml:space="preserve">39]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Sera from 39 patients with HBV associated with HCC were studied for the presence of HDV. Only one patient tested positive</w:t>
            </w:r>
          </w:p>
        </w:tc>
      </w:tr>
      <w:tr w:rsidR="00A2449C" w:rsidTr="00085B7D">
        <w:tc>
          <w:tcPr>
            <w:tcW w:w="2517" w:type="dxa"/>
          </w:tcPr>
          <w:p w:rsidR="00A2449C" w:rsidRPr="00085B7D" w:rsidRDefault="00A2449C" w:rsidP="00085B7D">
            <w:pPr>
              <w:spacing w:before="2" w:after="2" w:line="360" w:lineRule="auto"/>
              <w:jc w:val="both"/>
              <w:rPr>
                <w:rFonts w:ascii="Book Antiqua" w:hAnsi="Book Antiqua" w:cs="Book Antiqua"/>
                <w:sz w:val="24"/>
                <w:szCs w:val="24"/>
                <w:lang w:val="en-GB"/>
              </w:rPr>
            </w:pPr>
            <w:r w:rsidRPr="00085B7D">
              <w:rPr>
                <w:rFonts w:ascii="Book Antiqua" w:hAnsi="Book Antiqua" w:cs="Book Antiqua"/>
                <w:sz w:val="24"/>
                <w:szCs w:val="24"/>
                <w:vertAlign w:val="superscript"/>
                <w:lang w:val="en-GB" w:eastAsia="zh-CN"/>
              </w:rPr>
              <w:t>3</w:t>
            </w:r>
            <w:r w:rsidRPr="00085B7D">
              <w:rPr>
                <w:rFonts w:ascii="Book Antiqua" w:hAnsi="Book Antiqua" w:cs="Book Antiqua"/>
                <w:sz w:val="24"/>
                <w:szCs w:val="24"/>
                <w:lang w:val="en-GB"/>
              </w:rPr>
              <w:t xml:space="preserve">Negro </w:t>
            </w:r>
            <w:r w:rsidRPr="00085B7D">
              <w:rPr>
                <w:rFonts w:ascii="Book Antiqua" w:hAnsi="Book Antiqua" w:cs="Book Antiqua"/>
                <w:i/>
                <w:sz w:val="24"/>
                <w:szCs w:val="24"/>
                <w:lang w:val="en-GB"/>
              </w:rPr>
              <w:t>et al</w:t>
            </w:r>
            <w:r w:rsidRPr="00085B7D">
              <w:rPr>
                <w:rFonts w:ascii="Book Antiqua" w:hAnsi="Book Antiqua" w:cs="Book Antiqua"/>
                <w:sz w:val="24"/>
                <w:szCs w:val="24"/>
                <w:vertAlign w:val="superscript"/>
                <w:lang w:val="en-GB"/>
              </w:rPr>
              <w:t xml:space="preserve">[40] </w:t>
            </w:r>
          </w:p>
        </w:tc>
        <w:tc>
          <w:tcPr>
            <w:tcW w:w="7053" w:type="dxa"/>
          </w:tcPr>
          <w:p w:rsidR="00A2449C" w:rsidRPr="00085B7D" w:rsidRDefault="00A2449C" w:rsidP="00085B7D">
            <w:pPr>
              <w:spacing w:before="2" w:after="2" w:line="360" w:lineRule="auto"/>
              <w:jc w:val="both"/>
              <w:rPr>
                <w:rFonts w:ascii="Book Antiqua" w:hAnsi="Book Antiqua" w:cs="Book Antiqua"/>
                <w:sz w:val="24"/>
                <w:szCs w:val="24"/>
                <w:lang w:val="en-GB" w:eastAsia="zh-CN"/>
              </w:rPr>
            </w:pPr>
            <w:r w:rsidRPr="00085B7D">
              <w:rPr>
                <w:rFonts w:ascii="Book Antiqua" w:hAnsi="Book Antiqua" w:cs="Book Antiqua"/>
                <w:sz w:val="24"/>
                <w:szCs w:val="24"/>
                <w:lang w:val="en-GB"/>
              </w:rPr>
              <w:t>Liver tissues of 19 patients with chronic HDV were investigated and compared to tissues from 16 patients with chronic HBV, and 3 normal patients. Hepatocyte proliferation in HDV was similar to HBV, but higher than normal</w:t>
            </w:r>
          </w:p>
        </w:tc>
      </w:tr>
    </w:tbl>
    <w:p w:rsidR="00A2449C" w:rsidRPr="007F243E" w:rsidRDefault="00A2449C" w:rsidP="002B10D9">
      <w:pPr>
        <w:spacing w:before="2" w:after="2" w:line="360" w:lineRule="auto"/>
        <w:jc w:val="both"/>
        <w:rPr>
          <w:rFonts w:ascii="Book Antiqua" w:hAnsi="Book Antiqua" w:cs="Book Antiqua"/>
          <w:sz w:val="24"/>
          <w:szCs w:val="24"/>
          <w:lang w:eastAsia="zh-CN"/>
        </w:rPr>
      </w:pPr>
      <w:r w:rsidRPr="002B10D9">
        <w:rPr>
          <w:rFonts w:ascii="Book Antiqua" w:hAnsi="Book Antiqua" w:cs="Book Antiqua"/>
          <w:sz w:val="24"/>
          <w:szCs w:val="24"/>
          <w:vertAlign w:val="superscript"/>
          <w:lang w:val="en-GB" w:eastAsia="zh-CN"/>
        </w:rPr>
        <w:t>1</w:t>
      </w:r>
      <w:r w:rsidRPr="002603E4">
        <w:rPr>
          <w:rFonts w:ascii="Book Antiqua" w:hAnsi="Book Antiqua" w:cs="Book Antiqua"/>
          <w:sz w:val="24"/>
          <w:szCs w:val="24"/>
        </w:rPr>
        <w:t>Studies favoring role of HDV in HCC</w:t>
      </w:r>
      <w:r>
        <w:rPr>
          <w:rFonts w:ascii="Book Antiqua" w:hAnsi="Book Antiqua" w:cs="Book Antiqua"/>
          <w:sz w:val="24"/>
          <w:szCs w:val="24"/>
          <w:lang w:eastAsia="zh-CN"/>
        </w:rPr>
        <w:t xml:space="preserve">; </w:t>
      </w:r>
      <w:r w:rsidRPr="002B10D9">
        <w:rPr>
          <w:rFonts w:ascii="Book Antiqua" w:hAnsi="Book Antiqua" w:cs="Book Antiqua"/>
          <w:sz w:val="24"/>
          <w:szCs w:val="24"/>
          <w:vertAlign w:val="superscript"/>
          <w:lang w:val="en-GB" w:eastAsia="zh-CN"/>
        </w:rPr>
        <w:t>2</w:t>
      </w:r>
      <w:r w:rsidRPr="002B10D9">
        <w:rPr>
          <w:rFonts w:ascii="Book Antiqua" w:hAnsi="Book Antiqua" w:cs="Book Antiqua"/>
          <w:sz w:val="24"/>
          <w:szCs w:val="24"/>
        </w:rPr>
        <w:t xml:space="preserve"> </w:t>
      </w:r>
      <w:r w:rsidRPr="002603E4">
        <w:rPr>
          <w:rFonts w:ascii="Book Antiqua" w:hAnsi="Book Antiqua" w:cs="Book Antiqua"/>
          <w:sz w:val="24"/>
          <w:szCs w:val="24"/>
        </w:rPr>
        <w:t>Inconclusive</w:t>
      </w:r>
      <w:r>
        <w:rPr>
          <w:rFonts w:ascii="Book Antiqua" w:hAnsi="Book Antiqua" w:cs="Book Antiqua"/>
          <w:sz w:val="24"/>
          <w:szCs w:val="24"/>
          <w:lang w:eastAsia="zh-CN"/>
        </w:rPr>
        <w:t xml:space="preserve">; </w:t>
      </w:r>
      <w:r w:rsidRPr="002B10D9">
        <w:rPr>
          <w:rFonts w:ascii="Book Antiqua" w:hAnsi="Book Antiqua" w:cs="Book Antiqua"/>
          <w:sz w:val="24"/>
          <w:szCs w:val="24"/>
          <w:vertAlign w:val="superscript"/>
          <w:lang w:val="en-GB" w:eastAsia="zh-CN"/>
        </w:rPr>
        <w:t>3</w:t>
      </w:r>
      <w:r w:rsidRPr="002B10D9">
        <w:rPr>
          <w:rFonts w:ascii="Book Antiqua" w:hAnsi="Book Antiqua" w:cs="Book Antiqua"/>
          <w:sz w:val="24"/>
          <w:szCs w:val="24"/>
        </w:rPr>
        <w:t xml:space="preserve"> </w:t>
      </w:r>
      <w:r w:rsidRPr="002603E4">
        <w:rPr>
          <w:rFonts w:ascii="Book Antiqua" w:hAnsi="Book Antiqua" w:cs="Book Antiqua"/>
          <w:sz w:val="24"/>
          <w:szCs w:val="24"/>
        </w:rPr>
        <w:t>Studies against role of HDV in HCC</w:t>
      </w:r>
      <w:r>
        <w:rPr>
          <w:rFonts w:ascii="Book Antiqua" w:hAnsi="Book Antiqua" w:cs="Book Antiqua"/>
          <w:sz w:val="24"/>
          <w:szCs w:val="24"/>
          <w:lang w:eastAsia="zh-CN"/>
        </w:rPr>
        <w:t xml:space="preserve">. </w:t>
      </w:r>
      <w:r w:rsidRPr="007F243E">
        <w:rPr>
          <w:rFonts w:ascii="Book Antiqua" w:hAnsi="Book Antiqua" w:cs="Book Antiqua"/>
          <w:sz w:val="24"/>
          <w:szCs w:val="24"/>
        </w:rPr>
        <w:t>HDV: hepatitis D virus; HCC: Hepatocellular carcinoma;</w:t>
      </w:r>
      <w:r>
        <w:rPr>
          <w:rFonts w:ascii="Book Antiqua" w:hAnsi="Book Antiqua" w:cs="Book Antiqua"/>
          <w:sz w:val="24"/>
          <w:szCs w:val="24"/>
        </w:rPr>
        <w:t xml:space="preserve"> HBV: Hepatitis B viru</w:t>
      </w:r>
      <w:r w:rsidRPr="00CE4ED7">
        <w:rPr>
          <w:rFonts w:ascii="Book Antiqua" w:hAnsi="Book Antiqua" w:cs="Book Antiqua"/>
          <w:sz w:val="24"/>
          <w:szCs w:val="24"/>
        </w:rPr>
        <w:t>s</w:t>
      </w:r>
      <w:r w:rsidRPr="00CE4ED7">
        <w:rPr>
          <w:rFonts w:ascii="Book Antiqua" w:hAnsi="Book Antiqua" w:cs="Book Antiqua"/>
          <w:sz w:val="24"/>
          <w:szCs w:val="24"/>
          <w:lang w:eastAsia="zh-CN"/>
        </w:rPr>
        <w:t xml:space="preserve">; </w:t>
      </w:r>
      <w:r w:rsidRPr="00CE4ED7">
        <w:rPr>
          <w:rFonts w:ascii="Book Antiqua" w:hAnsi="Book Antiqua" w:cs="Book Antiqua"/>
          <w:sz w:val="24"/>
          <w:szCs w:val="24"/>
          <w:lang w:val="en-GB"/>
        </w:rPr>
        <w:t>HBeAg</w:t>
      </w:r>
      <w:r w:rsidRPr="00CE4ED7">
        <w:rPr>
          <w:rFonts w:ascii="Book Antiqua" w:hAnsi="Book Antiqua" w:cs="Book Antiqua"/>
          <w:sz w:val="24"/>
          <w:szCs w:val="24"/>
          <w:lang w:val="en-GB" w:eastAsia="zh-CN"/>
        </w:rPr>
        <w:t>:</w:t>
      </w:r>
      <w:r>
        <w:rPr>
          <w:rFonts w:ascii="Book Antiqua" w:hAnsi="Book Antiqua" w:cs="Book Antiqua"/>
          <w:sz w:val="24"/>
          <w:szCs w:val="24"/>
          <w:lang w:val="en-GB" w:eastAsia="zh-CN"/>
        </w:rPr>
        <w:t xml:space="preserve"> </w:t>
      </w:r>
      <w:r w:rsidRPr="00CE4ED7">
        <w:rPr>
          <w:rFonts w:ascii="Book Antiqua" w:hAnsi="Book Antiqua" w:cs="Book Antiqua"/>
          <w:sz w:val="24"/>
          <w:szCs w:val="24"/>
        </w:rPr>
        <w:t>Hepatitis B e antigen</w:t>
      </w:r>
      <w:r>
        <w:rPr>
          <w:rFonts w:ascii="Book Antiqua" w:hAnsi="Book Antiqua" w:cs="Book Antiqua"/>
          <w:sz w:val="24"/>
          <w:szCs w:val="24"/>
          <w:lang w:eastAsia="zh-CN"/>
        </w:rPr>
        <w:t>.</w:t>
      </w: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Default="00A2449C" w:rsidP="00C62542">
      <w:pPr>
        <w:spacing w:after="0" w:line="360" w:lineRule="auto"/>
        <w:jc w:val="both"/>
        <w:rPr>
          <w:rFonts w:ascii="Book Antiqua" w:hAnsi="Book Antiqua" w:cs="Book Antiqua"/>
          <w:b/>
          <w:bCs/>
          <w:sz w:val="24"/>
          <w:szCs w:val="24"/>
          <w:lang w:eastAsia="zh-CN"/>
        </w:rPr>
      </w:pPr>
    </w:p>
    <w:p w:rsidR="00A2449C" w:rsidRPr="00475FBB" w:rsidRDefault="00A2449C" w:rsidP="00C62542">
      <w:pPr>
        <w:spacing w:after="0" w:line="360" w:lineRule="auto"/>
        <w:jc w:val="both"/>
        <w:rPr>
          <w:rFonts w:ascii="Book Antiqua" w:hAnsi="Book Antiqua" w:cs="Book Antiqua"/>
          <w:b/>
          <w:bCs/>
          <w:sz w:val="24"/>
          <w:szCs w:val="24"/>
          <w:lang w:eastAsia="zh-CN"/>
        </w:rPr>
      </w:pPr>
    </w:p>
    <w:sectPr w:rsidR="00A2449C" w:rsidRPr="00475FBB" w:rsidSect="00475F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9C" w:rsidRDefault="00A2449C">
      <w:pPr>
        <w:rPr>
          <w:rFonts w:cs="Times New Roman"/>
        </w:rPr>
      </w:pPr>
      <w:r>
        <w:rPr>
          <w:rFonts w:cs="Times New Roman"/>
        </w:rPr>
        <w:separator/>
      </w:r>
    </w:p>
  </w:endnote>
  <w:endnote w:type="continuationSeparator" w:id="0">
    <w:p w:rsidR="00A2449C" w:rsidRDefault="00A244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9C" w:rsidRDefault="00A2449C" w:rsidP="006F0F02">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345C3F">
      <w:rPr>
        <w:rStyle w:val="PageNumber"/>
        <w:rFonts w:cs="Calibri"/>
        <w:noProof/>
      </w:rPr>
      <w:t>31</w:t>
    </w:r>
    <w:r>
      <w:rPr>
        <w:rStyle w:val="PageNumber"/>
        <w:rFonts w:cs="Calibri"/>
      </w:rPr>
      <w:fldChar w:fldCharType="end"/>
    </w:r>
  </w:p>
  <w:p w:rsidR="00A2449C" w:rsidRDefault="00A2449C">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9C" w:rsidRDefault="00A2449C">
      <w:pPr>
        <w:rPr>
          <w:rFonts w:cs="Times New Roman"/>
        </w:rPr>
      </w:pPr>
      <w:r>
        <w:rPr>
          <w:rFonts w:cs="Times New Roman"/>
        </w:rPr>
        <w:separator/>
      </w:r>
    </w:p>
  </w:footnote>
  <w:footnote w:type="continuationSeparator" w:id="0">
    <w:p w:rsidR="00A2449C" w:rsidRDefault="00A2449C">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074410"/>
    <w:multiLevelType w:val="hybridMultilevel"/>
    <w:tmpl w:val="6E5C50D0"/>
    <w:lvl w:ilvl="0" w:tplc="18A23CCA">
      <w:start w:val="4"/>
      <w:numFmt w:val="decimal"/>
      <w:lvlText w:val="%1."/>
      <w:lvlJc w:val="left"/>
      <w:pPr>
        <w:ind w:left="720" w:hanging="360"/>
      </w:pPr>
      <w:rPr>
        <w:rFonts w:cs="Times New Roman" w:hint="default"/>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A7C1A99"/>
    <w:multiLevelType w:val="hybridMultilevel"/>
    <w:tmpl w:val="4CC8FC98"/>
    <w:lvl w:ilvl="0" w:tplc="0409000F">
      <w:start w:val="1"/>
      <w:numFmt w:val="decimal"/>
      <w:lvlText w:val="%1."/>
      <w:lvlJc w:val="left"/>
      <w:pPr>
        <w:ind w:left="644"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692041AB"/>
    <w:multiLevelType w:val="hybridMultilevel"/>
    <w:tmpl w:val="F6A47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D4113DF"/>
    <w:multiLevelType w:val="hybridMultilevel"/>
    <w:tmpl w:val="0A70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02BAA"/>
    <w:multiLevelType w:val="hybridMultilevel"/>
    <w:tmpl w:val="AACCC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1D"/>
    <w:rsid w:val="00014107"/>
    <w:rsid w:val="000158FB"/>
    <w:rsid w:val="00017713"/>
    <w:rsid w:val="000303DA"/>
    <w:rsid w:val="0004035E"/>
    <w:rsid w:val="0004094C"/>
    <w:rsid w:val="00046130"/>
    <w:rsid w:val="00046D8D"/>
    <w:rsid w:val="0005430A"/>
    <w:rsid w:val="0005529B"/>
    <w:rsid w:val="00056EEC"/>
    <w:rsid w:val="000652D6"/>
    <w:rsid w:val="0006632D"/>
    <w:rsid w:val="00067FB0"/>
    <w:rsid w:val="00076EC3"/>
    <w:rsid w:val="00085B7D"/>
    <w:rsid w:val="00086F5F"/>
    <w:rsid w:val="000A2537"/>
    <w:rsid w:val="000A4B2C"/>
    <w:rsid w:val="000A7EAB"/>
    <w:rsid w:val="000B1CEC"/>
    <w:rsid w:val="000B31F1"/>
    <w:rsid w:val="000B6BF9"/>
    <w:rsid w:val="000C6368"/>
    <w:rsid w:val="000D187E"/>
    <w:rsid w:val="000D216C"/>
    <w:rsid w:val="000D2E6B"/>
    <w:rsid w:val="000D4089"/>
    <w:rsid w:val="000D5E5B"/>
    <w:rsid w:val="000D75C4"/>
    <w:rsid w:val="000E0E4C"/>
    <w:rsid w:val="000F77D6"/>
    <w:rsid w:val="001127D7"/>
    <w:rsid w:val="00127882"/>
    <w:rsid w:val="00130E01"/>
    <w:rsid w:val="001344D7"/>
    <w:rsid w:val="00146A46"/>
    <w:rsid w:val="00147096"/>
    <w:rsid w:val="001558DE"/>
    <w:rsid w:val="00163D89"/>
    <w:rsid w:val="00166DDB"/>
    <w:rsid w:val="001747E4"/>
    <w:rsid w:val="00182CAC"/>
    <w:rsid w:val="00183ECD"/>
    <w:rsid w:val="001962D4"/>
    <w:rsid w:val="001A3496"/>
    <w:rsid w:val="001B19E8"/>
    <w:rsid w:val="001C23C4"/>
    <w:rsid w:val="001D42F8"/>
    <w:rsid w:val="001D6D49"/>
    <w:rsid w:val="001E5DF4"/>
    <w:rsid w:val="001E651D"/>
    <w:rsid w:val="001F0651"/>
    <w:rsid w:val="001F29D5"/>
    <w:rsid w:val="001F36A4"/>
    <w:rsid w:val="001F491D"/>
    <w:rsid w:val="001F648D"/>
    <w:rsid w:val="0020575D"/>
    <w:rsid w:val="002060B1"/>
    <w:rsid w:val="00212FAF"/>
    <w:rsid w:val="002131AF"/>
    <w:rsid w:val="00214D52"/>
    <w:rsid w:val="0022284E"/>
    <w:rsid w:val="00232541"/>
    <w:rsid w:val="00234971"/>
    <w:rsid w:val="00235367"/>
    <w:rsid w:val="00236A2F"/>
    <w:rsid w:val="002378BB"/>
    <w:rsid w:val="00240FF7"/>
    <w:rsid w:val="002425E4"/>
    <w:rsid w:val="0025018D"/>
    <w:rsid w:val="002557DA"/>
    <w:rsid w:val="002603E4"/>
    <w:rsid w:val="00267B20"/>
    <w:rsid w:val="00273D39"/>
    <w:rsid w:val="00277DA3"/>
    <w:rsid w:val="00282740"/>
    <w:rsid w:val="0028707C"/>
    <w:rsid w:val="0029234A"/>
    <w:rsid w:val="00292E2D"/>
    <w:rsid w:val="002A16B5"/>
    <w:rsid w:val="002B0EEB"/>
    <w:rsid w:val="002B10D9"/>
    <w:rsid w:val="002B39A4"/>
    <w:rsid w:val="002B5F48"/>
    <w:rsid w:val="002C7B2A"/>
    <w:rsid w:val="002C7E48"/>
    <w:rsid w:val="002D5A38"/>
    <w:rsid w:val="002E724A"/>
    <w:rsid w:val="002F69F2"/>
    <w:rsid w:val="0030709A"/>
    <w:rsid w:val="00312EEB"/>
    <w:rsid w:val="00336A77"/>
    <w:rsid w:val="00337AE0"/>
    <w:rsid w:val="00345C3F"/>
    <w:rsid w:val="003476A3"/>
    <w:rsid w:val="003604A2"/>
    <w:rsid w:val="00370998"/>
    <w:rsid w:val="00370E99"/>
    <w:rsid w:val="00373E97"/>
    <w:rsid w:val="00386039"/>
    <w:rsid w:val="003966EC"/>
    <w:rsid w:val="003A09A7"/>
    <w:rsid w:val="003A4DD2"/>
    <w:rsid w:val="003A4F94"/>
    <w:rsid w:val="003A7E5B"/>
    <w:rsid w:val="003B01EB"/>
    <w:rsid w:val="003B32B7"/>
    <w:rsid w:val="003B6F6C"/>
    <w:rsid w:val="003C5080"/>
    <w:rsid w:val="003D471A"/>
    <w:rsid w:val="003D75F2"/>
    <w:rsid w:val="003E0232"/>
    <w:rsid w:val="003F0710"/>
    <w:rsid w:val="003F6ACB"/>
    <w:rsid w:val="0040349D"/>
    <w:rsid w:val="00405950"/>
    <w:rsid w:val="00410262"/>
    <w:rsid w:val="00411240"/>
    <w:rsid w:val="00412FC0"/>
    <w:rsid w:val="00413CFB"/>
    <w:rsid w:val="00416723"/>
    <w:rsid w:val="00420E55"/>
    <w:rsid w:val="00422E8C"/>
    <w:rsid w:val="0043000A"/>
    <w:rsid w:val="00437BF8"/>
    <w:rsid w:val="0044023D"/>
    <w:rsid w:val="00441359"/>
    <w:rsid w:val="00446463"/>
    <w:rsid w:val="00455B2E"/>
    <w:rsid w:val="00463DC4"/>
    <w:rsid w:val="00471065"/>
    <w:rsid w:val="00471F63"/>
    <w:rsid w:val="00473E4C"/>
    <w:rsid w:val="00475FBB"/>
    <w:rsid w:val="004801D7"/>
    <w:rsid w:val="0048453D"/>
    <w:rsid w:val="00497FFE"/>
    <w:rsid w:val="004A6480"/>
    <w:rsid w:val="004B0E9F"/>
    <w:rsid w:val="004B3D9B"/>
    <w:rsid w:val="004B4F87"/>
    <w:rsid w:val="004B514F"/>
    <w:rsid w:val="004C4D91"/>
    <w:rsid w:val="004C64D1"/>
    <w:rsid w:val="004D0729"/>
    <w:rsid w:val="004D48A4"/>
    <w:rsid w:val="004D5F49"/>
    <w:rsid w:val="004D63FE"/>
    <w:rsid w:val="004E5C28"/>
    <w:rsid w:val="004E776D"/>
    <w:rsid w:val="004F2EB5"/>
    <w:rsid w:val="00500941"/>
    <w:rsid w:val="00507BB0"/>
    <w:rsid w:val="00512EFA"/>
    <w:rsid w:val="0053245F"/>
    <w:rsid w:val="00532C6C"/>
    <w:rsid w:val="0053317E"/>
    <w:rsid w:val="00535C76"/>
    <w:rsid w:val="005538E6"/>
    <w:rsid w:val="00554DE9"/>
    <w:rsid w:val="00565395"/>
    <w:rsid w:val="0057316D"/>
    <w:rsid w:val="00577272"/>
    <w:rsid w:val="005878FF"/>
    <w:rsid w:val="005978C6"/>
    <w:rsid w:val="005C6F65"/>
    <w:rsid w:val="005D102C"/>
    <w:rsid w:val="005E1A8E"/>
    <w:rsid w:val="005E75E6"/>
    <w:rsid w:val="005E7A4B"/>
    <w:rsid w:val="005F629E"/>
    <w:rsid w:val="00621EC3"/>
    <w:rsid w:val="00630EBF"/>
    <w:rsid w:val="006420A9"/>
    <w:rsid w:val="00642B0B"/>
    <w:rsid w:val="00642D46"/>
    <w:rsid w:val="00647BF6"/>
    <w:rsid w:val="00660C5D"/>
    <w:rsid w:val="006658E2"/>
    <w:rsid w:val="00680A9B"/>
    <w:rsid w:val="00681023"/>
    <w:rsid w:val="006837D5"/>
    <w:rsid w:val="006858BD"/>
    <w:rsid w:val="00690128"/>
    <w:rsid w:val="006A1775"/>
    <w:rsid w:val="006A2920"/>
    <w:rsid w:val="006B3EA6"/>
    <w:rsid w:val="006B6560"/>
    <w:rsid w:val="006C3C3C"/>
    <w:rsid w:val="006D6B95"/>
    <w:rsid w:val="006E15BE"/>
    <w:rsid w:val="006E5E3C"/>
    <w:rsid w:val="006F0F02"/>
    <w:rsid w:val="006F1189"/>
    <w:rsid w:val="006F1E93"/>
    <w:rsid w:val="006F73D4"/>
    <w:rsid w:val="00707ED8"/>
    <w:rsid w:val="00710F85"/>
    <w:rsid w:val="00711CE7"/>
    <w:rsid w:val="00714439"/>
    <w:rsid w:val="00716145"/>
    <w:rsid w:val="007255C5"/>
    <w:rsid w:val="00726B45"/>
    <w:rsid w:val="0072713C"/>
    <w:rsid w:val="00727F42"/>
    <w:rsid w:val="00732C7A"/>
    <w:rsid w:val="00734873"/>
    <w:rsid w:val="007366B0"/>
    <w:rsid w:val="00737F4D"/>
    <w:rsid w:val="0075087E"/>
    <w:rsid w:val="0075361D"/>
    <w:rsid w:val="00757CE1"/>
    <w:rsid w:val="00773647"/>
    <w:rsid w:val="00774068"/>
    <w:rsid w:val="00775F79"/>
    <w:rsid w:val="00777E6D"/>
    <w:rsid w:val="00780EDC"/>
    <w:rsid w:val="007900DC"/>
    <w:rsid w:val="007924ED"/>
    <w:rsid w:val="00797A4B"/>
    <w:rsid w:val="007A1779"/>
    <w:rsid w:val="007A3C8C"/>
    <w:rsid w:val="007C04AB"/>
    <w:rsid w:val="007D1CB3"/>
    <w:rsid w:val="007D48FC"/>
    <w:rsid w:val="007E001A"/>
    <w:rsid w:val="007E00A9"/>
    <w:rsid w:val="007E25F3"/>
    <w:rsid w:val="007F243E"/>
    <w:rsid w:val="007F7811"/>
    <w:rsid w:val="00810D8F"/>
    <w:rsid w:val="008110F3"/>
    <w:rsid w:val="008153F5"/>
    <w:rsid w:val="00817337"/>
    <w:rsid w:val="0082632B"/>
    <w:rsid w:val="00830183"/>
    <w:rsid w:val="008346DF"/>
    <w:rsid w:val="00834BD0"/>
    <w:rsid w:val="00841E3E"/>
    <w:rsid w:val="008461F1"/>
    <w:rsid w:val="0085134D"/>
    <w:rsid w:val="00853F2F"/>
    <w:rsid w:val="00860953"/>
    <w:rsid w:val="008660EF"/>
    <w:rsid w:val="0087490A"/>
    <w:rsid w:val="00876D78"/>
    <w:rsid w:val="00882237"/>
    <w:rsid w:val="00883C85"/>
    <w:rsid w:val="00885AE6"/>
    <w:rsid w:val="00891792"/>
    <w:rsid w:val="008A6F72"/>
    <w:rsid w:val="008D6D3F"/>
    <w:rsid w:val="008E02A7"/>
    <w:rsid w:val="008E4BF2"/>
    <w:rsid w:val="008E63B3"/>
    <w:rsid w:val="008F0737"/>
    <w:rsid w:val="008F10F4"/>
    <w:rsid w:val="008F3326"/>
    <w:rsid w:val="00911580"/>
    <w:rsid w:val="00936920"/>
    <w:rsid w:val="00946C38"/>
    <w:rsid w:val="00952927"/>
    <w:rsid w:val="009538BC"/>
    <w:rsid w:val="0095501E"/>
    <w:rsid w:val="00956AFE"/>
    <w:rsid w:val="00960A3D"/>
    <w:rsid w:val="009659DA"/>
    <w:rsid w:val="00967015"/>
    <w:rsid w:val="00973D30"/>
    <w:rsid w:val="009914F8"/>
    <w:rsid w:val="0099311D"/>
    <w:rsid w:val="009A6B1B"/>
    <w:rsid w:val="009C1F9D"/>
    <w:rsid w:val="009C492C"/>
    <w:rsid w:val="009D267D"/>
    <w:rsid w:val="009E0048"/>
    <w:rsid w:val="009F1526"/>
    <w:rsid w:val="00A0393E"/>
    <w:rsid w:val="00A05EC2"/>
    <w:rsid w:val="00A15A78"/>
    <w:rsid w:val="00A2449C"/>
    <w:rsid w:val="00A25FAB"/>
    <w:rsid w:val="00A34DAE"/>
    <w:rsid w:val="00A63BDC"/>
    <w:rsid w:val="00A82EF0"/>
    <w:rsid w:val="00A929AE"/>
    <w:rsid w:val="00AA45CE"/>
    <w:rsid w:val="00AA69A2"/>
    <w:rsid w:val="00AB4517"/>
    <w:rsid w:val="00AC057F"/>
    <w:rsid w:val="00AC5457"/>
    <w:rsid w:val="00AD0584"/>
    <w:rsid w:val="00AD7741"/>
    <w:rsid w:val="00AF01C7"/>
    <w:rsid w:val="00B01D87"/>
    <w:rsid w:val="00B27415"/>
    <w:rsid w:val="00B30B32"/>
    <w:rsid w:val="00B3542D"/>
    <w:rsid w:val="00B36E7D"/>
    <w:rsid w:val="00B407D6"/>
    <w:rsid w:val="00B423AC"/>
    <w:rsid w:val="00B50996"/>
    <w:rsid w:val="00B52574"/>
    <w:rsid w:val="00B5270B"/>
    <w:rsid w:val="00B821B0"/>
    <w:rsid w:val="00B90622"/>
    <w:rsid w:val="00B93F6D"/>
    <w:rsid w:val="00B9651B"/>
    <w:rsid w:val="00BA0855"/>
    <w:rsid w:val="00BA6D5D"/>
    <w:rsid w:val="00BB4FD3"/>
    <w:rsid w:val="00BC0508"/>
    <w:rsid w:val="00BE2F56"/>
    <w:rsid w:val="00BE4E27"/>
    <w:rsid w:val="00BF356E"/>
    <w:rsid w:val="00C073DA"/>
    <w:rsid w:val="00C23CE8"/>
    <w:rsid w:val="00C248FE"/>
    <w:rsid w:val="00C32A3B"/>
    <w:rsid w:val="00C341A0"/>
    <w:rsid w:val="00C40275"/>
    <w:rsid w:val="00C527DE"/>
    <w:rsid w:val="00C62542"/>
    <w:rsid w:val="00C67391"/>
    <w:rsid w:val="00C77256"/>
    <w:rsid w:val="00C77AE8"/>
    <w:rsid w:val="00C800D8"/>
    <w:rsid w:val="00C80A70"/>
    <w:rsid w:val="00C81551"/>
    <w:rsid w:val="00C928F9"/>
    <w:rsid w:val="00C92A88"/>
    <w:rsid w:val="00C957C7"/>
    <w:rsid w:val="00CA4BFF"/>
    <w:rsid w:val="00CB114B"/>
    <w:rsid w:val="00CB1551"/>
    <w:rsid w:val="00CB51D0"/>
    <w:rsid w:val="00CC4C42"/>
    <w:rsid w:val="00CD2150"/>
    <w:rsid w:val="00CD7A5C"/>
    <w:rsid w:val="00CE2FBD"/>
    <w:rsid w:val="00CE4ED7"/>
    <w:rsid w:val="00D00520"/>
    <w:rsid w:val="00D02961"/>
    <w:rsid w:val="00D0546D"/>
    <w:rsid w:val="00D1325B"/>
    <w:rsid w:val="00D148C5"/>
    <w:rsid w:val="00D35578"/>
    <w:rsid w:val="00D45BD6"/>
    <w:rsid w:val="00D460ED"/>
    <w:rsid w:val="00D54C40"/>
    <w:rsid w:val="00D66253"/>
    <w:rsid w:val="00D6700E"/>
    <w:rsid w:val="00D9298E"/>
    <w:rsid w:val="00D929E7"/>
    <w:rsid w:val="00DA1B83"/>
    <w:rsid w:val="00DB5373"/>
    <w:rsid w:val="00DC4238"/>
    <w:rsid w:val="00DD1014"/>
    <w:rsid w:val="00DD6611"/>
    <w:rsid w:val="00DD772C"/>
    <w:rsid w:val="00DD77C5"/>
    <w:rsid w:val="00DE1F63"/>
    <w:rsid w:val="00DF0066"/>
    <w:rsid w:val="00DF440C"/>
    <w:rsid w:val="00DF5057"/>
    <w:rsid w:val="00E0566A"/>
    <w:rsid w:val="00E10C3E"/>
    <w:rsid w:val="00E20B94"/>
    <w:rsid w:val="00E23C0E"/>
    <w:rsid w:val="00E311C5"/>
    <w:rsid w:val="00E32641"/>
    <w:rsid w:val="00E33089"/>
    <w:rsid w:val="00E347E7"/>
    <w:rsid w:val="00E355F0"/>
    <w:rsid w:val="00E420A9"/>
    <w:rsid w:val="00E45362"/>
    <w:rsid w:val="00E55DBA"/>
    <w:rsid w:val="00E61A26"/>
    <w:rsid w:val="00E62813"/>
    <w:rsid w:val="00E6333A"/>
    <w:rsid w:val="00E6773E"/>
    <w:rsid w:val="00E72BB6"/>
    <w:rsid w:val="00E7579C"/>
    <w:rsid w:val="00E7669B"/>
    <w:rsid w:val="00E7740E"/>
    <w:rsid w:val="00E92C98"/>
    <w:rsid w:val="00EB68A7"/>
    <w:rsid w:val="00EC0ACA"/>
    <w:rsid w:val="00EC30F8"/>
    <w:rsid w:val="00ED77AB"/>
    <w:rsid w:val="00EE2423"/>
    <w:rsid w:val="00EF345F"/>
    <w:rsid w:val="00F004E7"/>
    <w:rsid w:val="00F02FF2"/>
    <w:rsid w:val="00F22D00"/>
    <w:rsid w:val="00F26027"/>
    <w:rsid w:val="00F26952"/>
    <w:rsid w:val="00F323A3"/>
    <w:rsid w:val="00F33350"/>
    <w:rsid w:val="00F3407C"/>
    <w:rsid w:val="00F3693D"/>
    <w:rsid w:val="00F3697A"/>
    <w:rsid w:val="00F500D4"/>
    <w:rsid w:val="00F5293D"/>
    <w:rsid w:val="00F62B71"/>
    <w:rsid w:val="00F73801"/>
    <w:rsid w:val="00F743F9"/>
    <w:rsid w:val="00F87E79"/>
    <w:rsid w:val="00F90E07"/>
    <w:rsid w:val="00F97276"/>
    <w:rsid w:val="00FA1527"/>
    <w:rsid w:val="00FA24A8"/>
    <w:rsid w:val="00FA2E1A"/>
    <w:rsid w:val="00FA54F7"/>
    <w:rsid w:val="00FA606B"/>
    <w:rsid w:val="00FA7882"/>
    <w:rsid w:val="00FF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14"/>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0F85"/>
    <w:pPr>
      <w:spacing w:beforeLines="1" w:afterLines="1" w:line="240" w:lineRule="auto"/>
    </w:pPr>
    <w:rPr>
      <w:rFonts w:ascii="Times" w:hAnsi="Times" w:cs="Times"/>
      <w:sz w:val="20"/>
      <w:szCs w:val="20"/>
    </w:rPr>
  </w:style>
  <w:style w:type="paragraph" w:styleId="ListParagraph">
    <w:name w:val="List Paragraph"/>
    <w:basedOn w:val="Normal"/>
    <w:uiPriority w:val="99"/>
    <w:qFormat/>
    <w:rsid w:val="0053317E"/>
    <w:pPr>
      <w:ind w:left="720"/>
    </w:pPr>
  </w:style>
  <w:style w:type="paragraph" w:styleId="PlainText">
    <w:name w:val="Plain Text"/>
    <w:basedOn w:val="Normal"/>
    <w:link w:val="PlainTextChar"/>
    <w:uiPriority w:val="99"/>
    <w:rsid w:val="004A648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4A6480"/>
    <w:rPr>
      <w:rFonts w:ascii="Consolas" w:hAnsi="Consolas" w:cs="Consolas"/>
      <w:sz w:val="21"/>
      <w:szCs w:val="21"/>
    </w:rPr>
  </w:style>
  <w:style w:type="character" w:customStyle="1" w:styleId="apple-converted-space">
    <w:name w:val="apple-converted-space"/>
    <w:basedOn w:val="DefaultParagraphFont"/>
    <w:uiPriority w:val="99"/>
    <w:rsid w:val="000652D6"/>
    <w:rPr>
      <w:rFonts w:cs="Times New Roman"/>
    </w:rPr>
  </w:style>
  <w:style w:type="character" w:styleId="Emphasis">
    <w:name w:val="Emphasis"/>
    <w:basedOn w:val="DefaultParagraphFont"/>
    <w:uiPriority w:val="99"/>
    <w:qFormat/>
    <w:rsid w:val="0004094C"/>
    <w:rPr>
      <w:rFonts w:cs="Times New Roman"/>
      <w:i/>
      <w:iCs/>
    </w:rPr>
  </w:style>
  <w:style w:type="table" w:styleId="TableGrid">
    <w:name w:val="Table Grid"/>
    <w:basedOn w:val="TableNormal"/>
    <w:uiPriority w:val="99"/>
    <w:rsid w:val="00642D46"/>
    <w:rPr>
      <w:rFonts w:cs="Calibri"/>
      <w:kern w:val="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2">
    <w:name w:val="Char Char2"/>
    <w:basedOn w:val="Normal"/>
    <w:autoRedefine/>
    <w:uiPriority w:val="99"/>
    <w:rsid w:val="00437BF8"/>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437BF8"/>
    <w:pPr>
      <w:suppressAutoHyphens/>
      <w:spacing w:before="120" w:after="120" w:line="240" w:lineRule="auto"/>
    </w:pPr>
    <w:rPr>
      <w:rFonts w:cs="Times New Roman"/>
      <w:szCs w:val="20"/>
      <w:lang w:eastAsia="ar-SA"/>
    </w:rPr>
  </w:style>
  <w:style w:type="character" w:customStyle="1" w:styleId="CommentTextChar">
    <w:name w:val="Comment Text Char"/>
    <w:basedOn w:val="DefaultParagraphFont"/>
    <w:uiPriority w:val="99"/>
    <w:semiHidden/>
    <w:locked/>
    <w:rsid w:val="002C7E48"/>
    <w:rPr>
      <w:rFonts w:cs="Times New Roman"/>
      <w:kern w:val="0"/>
      <w:sz w:val="22"/>
      <w:szCs w:val="22"/>
      <w:lang w:eastAsia="en-US"/>
    </w:rPr>
  </w:style>
  <w:style w:type="character" w:customStyle="1" w:styleId="CommentTextChar1">
    <w:name w:val="Comment Text Char1"/>
    <w:link w:val="CommentText"/>
    <w:uiPriority w:val="99"/>
    <w:semiHidden/>
    <w:locked/>
    <w:rsid w:val="00437BF8"/>
    <w:rPr>
      <w:rFonts w:ascii="Calibri" w:hAnsi="Calibri"/>
      <w:sz w:val="22"/>
      <w:lang w:val="en-US" w:eastAsia="ar-SA" w:bidi="ar-SA"/>
    </w:rPr>
  </w:style>
  <w:style w:type="character" w:styleId="CommentReference">
    <w:name w:val="annotation reference"/>
    <w:basedOn w:val="DefaultParagraphFont"/>
    <w:uiPriority w:val="99"/>
    <w:semiHidden/>
    <w:rsid w:val="00B93F6D"/>
    <w:rPr>
      <w:rFonts w:cs="Times New Roman"/>
      <w:sz w:val="21"/>
      <w:szCs w:val="21"/>
    </w:rPr>
  </w:style>
  <w:style w:type="paragraph" w:styleId="CommentSubject">
    <w:name w:val="annotation subject"/>
    <w:basedOn w:val="CommentText"/>
    <w:next w:val="CommentText"/>
    <w:link w:val="CommentSubjectChar"/>
    <w:uiPriority w:val="99"/>
    <w:semiHidden/>
    <w:rsid w:val="00B93F6D"/>
    <w:pPr>
      <w:suppressAutoHyphens w:val="0"/>
      <w:spacing w:before="0"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2C7E48"/>
    <w:rPr>
      <w:rFonts w:ascii="Calibri" w:hAnsi="Calibri" w:cs="Calibri"/>
      <w:b/>
      <w:bCs/>
      <w:kern w:val="0"/>
      <w:sz w:val="22"/>
      <w:szCs w:val="22"/>
      <w:lang w:val="en-US" w:eastAsia="en-US" w:bidi="ar-SA"/>
    </w:rPr>
  </w:style>
  <w:style w:type="paragraph" w:styleId="BalloonText">
    <w:name w:val="Balloon Text"/>
    <w:basedOn w:val="Normal"/>
    <w:link w:val="BalloonTextChar"/>
    <w:uiPriority w:val="99"/>
    <w:semiHidden/>
    <w:rsid w:val="00B93F6D"/>
    <w:rPr>
      <w:sz w:val="18"/>
      <w:szCs w:val="18"/>
    </w:rPr>
  </w:style>
  <w:style w:type="character" w:customStyle="1" w:styleId="BalloonTextChar">
    <w:name w:val="Balloon Text Char"/>
    <w:basedOn w:val="DefaultParagraphFont"/>
    <w:link w:val="BalloonText"/>
    <w:uiPriority w:val="99"/>
    <w:semiHidden/>
    <w:locked/>
    <w:rsid w:val="002C7E48"/>
    <w:rPr>
      <w:rFonts w:cs="Times New Roman"/>
      <w:kern w:val="0"/>
      <w:sz w:val="2"/>
      <w:szCs w:val="2"/>
      <w:lang w:eastAsia="en-US"/>
    </w:rPr>
  </w:style>
  <w:style w:type="character" w:styleId="Hyperlink">
    <w:name w:val="Hyperlink"/>
    <w:basedOn w:val="DefaultParagraphFont"/>
    <w:uiPriority w:val="99"/>
    <w:rsid w:val="00D1325B"/>
    <w:rPr>
      <w:rFonts w:cs="Times New Roman"/>
      <w:color w:val="0000FF"/>
      <w:u w:val="single"/>
    </w:rPr>
  </w:style>
  <w:style w:type="character" w:customStyle="1" w:styleId="CharChar3">
    <w:name w:val="Char Char3"/>
    <w:uiPriority w:val="99"/>
    <w:semiHidden/>
    <w:rsid w:val="002060B1"/>
    <w:rPr>
      <w:rFonts w:eastAsia="Times New Roman"/>
      <w:lang w:val="fr-FR" w:eastAsia="fr-FR"/>
    </w:rPr>
  </w:style>
  <w:style w:type="paragraph" w:customStyle="1" w:styleId="CharChar21">
    <w:name w:val="Char Char21"/>
    <w:basedOn w:val="Normal"/>
    <w:autoRedefine/>
    <w:uiPriority w:val="99"/>
    <w:rsid w:val="002060B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basedOn w:val="DefaultParagraphFont"/>
    <w:uiPriority w:val="99"/>
    <w:rsid w:val="00B27415"/>
    <w:rPr>
      <w:rFonts w:cs="Times New Roman"/>
    </w:rPr>
  </w:style>
  <w:style w:type="paragraph" w:customStyle="1" w:styleId="CharChar22">
    <w:name w:val="Char Char22"/>
    <w:basedOn w:val="Normal"/>
    <w:autoRedefine/>
    <w:uiPriority w:val="99"/>
    <w:rsid w:val="00420E5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Footer">
    <w:name w:val="footer"/>
    <w:basedOn w:val="Normal"/>
    <w:link w:val="FooterChar"/>
    <w:uiPriority w:val="99"/>
    <w:rsid w:val="00E347E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7E001A"/>
    <w:rPr>
      <w:rFonts w:cs="Times New Roman"/>
      <w:kern w:val="0"/>
      <w:sz w:val="18"/>
      <w:szCs w:val="18"/>
      <w:lang w:eastAsia="en-US"/>
    </w:rPr>
  </w:style>
  <w:style w:type="character" w:styleId="PageNumber">
    <w:name w:val="page number"/>
    <w:basedOn w:val="DefaultParagraphFont"/>
    <w:uiPriority w:val="99"/>
    <w:rsid w:val="00E347E7"/>
    <w:rPr>
      <w:rFonts w:cs="Times New Roman"/>
    </w:rPr>
  </w:style>
  <w:style w:type="character" w:customStyle="1" w:styleId="st1">
    <w:name w:val="st1"/>
    <w:basedOn w:val="DefaultParagraphFont"/>
    <w:uiPriority w:val="99"/>
    <w:rsid w:val="00CE4ED7"/>
    <w:rPr>
      <w:rFonts w:cs="Times New Roman"/>
    </w:rPr>
  </w:style>
  <w:style w:type="paragraph" w:styleId="Header">
    <w:name w:val="header"/>
    <w:basedOn w:val="Normal"/>
    <w:link w:val="HeaderChar"/>
    <w:uiPriority w:val="99"/>
    <w:unhideWhenUsed/>
    <w:rsid w:val="00AC54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5457"/>
    <w:rPr>
      <w:rFonts w:cs="Calibri"/>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14"/>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0F85"/>
    <w:pPr>
      <w:spacing w:beforeLines="1" w:afterLines="1" w:line="240" w:lineRule="auto"/>
    </w:pPr>
    <w:rPr>
      <w:rFonts w:ascii="Times" w:hAnsi="Times" w:cs="Times"/>
      <w:sz w:val="20"/>
      <w:szCs w:val="20"/>
    </w:rPr>
  </w:style>
  <w:style w:type="paragraph" w:styleId="ListParagraph">
    <w:name w:val="List Paragraph"/>
    <w:basedOn w:val="Normal"/>
    <w:uiPriority w:val="99"/>
    <w:qFormat/>
    <w:rsid w:val="0053317E"/>
    <w:pPr>
      <w:ind w:left="720"/>
    </w:pPr>
  </w:style>
  <w:style w:type="paragraph" w:styleId="PlainText">
    <w:name w:val="Plain Text"/>
    <w:basedOn w:val="Normal"/>
    <w:link w:val="PlainTextChar"/>
    <w:uiPriority w:val="99"/>
    <w:rsid w:val="004A648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4A6480"/>
    <w:rPr>
      <w:rFonts w:ascii="Consolas" w:hAnsi="Consolas" w:cs="Consolas"/>
      <w:sz w:val="21"/>
      <w:szCs w:val="21"/>
    </w:rPr>
  </w:style>
  <w:style w:type="character" w:customStyle="1" w:styleId="apple-converted-space">
    <w:name w:val="apple-converted-space"/>
    <w:basedOn w:val="DefaultParagraphFont"/>
    <w:uiPriority w:val="99"/>
    <w:rsid w:val="000652D6"/>
    <w:rPr>
      <w:rFonts w:cs="Times New Roman"/>
    </w:rPr>
  </w:style>
  <w:style w:type="character" w:styleId="Emphasis">
    <w:name w:val="Emphasis"/>
    <w:basedOn w:val="DefaultParagraphFont"/>
    <w:uiPriority w:val="99"/>
    <w:qFormat/>
    <w:rsid w:val="0004094C"/>
    <w:rPr>
      <w:rFonts w:cs="Times New Roman"/>
      <w:i/>
      <w:iCs/>
    </w:rPr>
  </w:style>
  <w:style w:type="table" w:styleId="TableGrid">
    <w:name w:val="Table Grid"/>
    <w:basedOn w:val="TableNormal"/>
    <w:uiPriority w:val="99"/>
    <w:rsid w:val="00642D46"/>
    <w:rPr>
      <w:rFonts w:cs="Calibri"/>
      <w:kern w:val="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2">
    <w:name w:val="Char Char2"/>
    <w:basedOn w:val="Normal"/>
    <w:autoRedefine/>
    <w:uiPriority w:val="99"/>
    <w:rsid w:val="00437BF8"/>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437BF8"/>
    <w:pPr>
      <w:suppressAutoHyphens/>
      <w:spacing w:before="120" w:after="120" w:line="240" w:lineRule="auto"/>
    </w:pPr>
    <w:rPr>
      <w:rFonts w:cs="Times New Roman"/>
      <w:szCs w:val="20"/>
      <w:lang w:eastAsia="ar-SA"/>
    </w:rPr>
  </w:style>
  <w:style w:type="character" w:customStyle="1" w:styleId="CommentTextChar">
    <w:name w:val="Comment Text Char"/>
    <w:basedOn w:val="DefaultParagraphFont"/>
    <w:uiPriority w:val="99"/>
    <w:semiHidden/>
    <w:locked/>
    <w:rsid w:val="002C7E48"/>
    <w:rPr>
      <w:rFonts w:cs="Times New Roman"/>
      <w:kern w:val="0"/>
      <w:sz w:val="22"/>
      <w:szCs w:val="22"/>
      <w:lang w:eastAsia="en-US"/>
    </w:rPr>
  </w:style>
  <w:style w:type="character" w:customStyle="1" w:styleId="CommentTextChar1">
    <w:name w:val="Comment Text Char1"/>
    <w:link w:val="CommentText"/>
    <w:uiPriority w:val="99"/>
    <w:semiHidden/>
    <w:locked/>
    <w:rsid w:val="00437BF8"/>
    <w:rPr>
      <w:rFonts w:ascii="Calibri" w:hAnsi="Calibri"/>
      <w:sz w:val="22"/>
      <w:lang w:val="en-US" w:eastAsia="ar-SA" w:bidi="ar-SA"/>
    </w:rPr>
  </w:style>
  <w:style w:type="character" w:styleId="CommentReference">
    <w:name w:val="annotation reference"/>
    <w:basedOn w:val="DefaultParagraphFont"/>
    <w:uiPriority w:val="99"/>
    <w:semiHidden/>
    <w:rsid w:val="00B93F6D"/>
    <w:rPr>
      <w:rFonts w:cs="Times New Roman"/>
      <w:sz w:val="21"/>
      <w:szCs w:val="21"/>
    </w:rPr>
  </w:style>
  <w:style w:type="paragraph" w:styleId="CommentSubject">
    <w:name w:val="annotation subject"/>
    <w:basedOn w:val="CommentText"/>
    <w:next w:val="CommentText"/>
    <w:link w:val="CommentSubjectChar"/>
    <w:uiPriority w:val="99"/>
    <w:semiHidden/>
    <w:rsid w:val="00B93F6D"/>
    <w:pPr>
      <w:suppressAutoHyphens w:val="0"/>
      <w:spacing w:before="0"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2C7E48"/>
    <w:rPr>
      <w:rFonts w:ascii="Calibri" w:hAnsi="Calibri" w:cs="Calibri"/>
      <w:b/>
      <w:bCs/>
      <w:kern w:val="0"/>
      <w:sz w:val="22"/>
      <w:szCs w:val="22"/>
      <w:lang w:val="en-US" w:eastAsia="en-US" w:bidi="ar-SA"/>
    </w:rPr>
  </w:style>
  <w:style w:type="paragraph" w:styleId="BalloonText">
    <w:name w:val="Balloon Text"/>
    <w:basedOn w:val="Normal"/>
    <w:link w:val="BalloonTextChar"/>
    <w:uiPriority w:val="99"/>
    <w:semiHidden/>
    <w:rsid w:val="00B93F6D"/>
    <w:rPr>
      <w:sz w:val="18"/>
      <w:szCs w:val="18"/>
    </w:rPr>
  </w:style>
  <w:style w:type="character" w:customStyle="1" w:styleId="BalloonTextChar">
    <w:name w:val="Balloon Text Char"/>
    <w:basedOn w:val="DefaultParagraphFont"/>
    <w:link w:val="BalloonText"/>
    <w:uiPriority w:val="99"/>
    <w:semiHidden/>
    <w:locked/>
    <w:rsid w:val="002C7E48"/>
    <w:rPr>
      <w:rFonts w:cs="Times New Roman"/>
      <w:kern w:val="0"/>
      <w:sz w:val="2"/>
      <w:szCs w:val="2"/>
      <w:lang w:eastAsia="en-US"/>
    </w:rPr>
  </w:style>
  <w:style w:type="character" w:styleId="Hyperlink">
    <w:name w:val="Hyperlink"/>
    <w:basedOn w:val="DefaultParagraphFont"/>
    <w:uiPriority w:val="99"/>
    <w:rsid w:val="00D1325B"/>
    <w:rPr>
      <w:rFonts w:cs="Times New Roman"/>
      <w:color w:val="0000FF"/>
      <w:u w:val="single"/>
    </w:rPr>
  </w:style>
  <w:style w:type="character" w:customStyle="1" w:styleId="CharChar3">
    <w:name w:val="Char Char3"/>
    <w:uiPriority w:val="99"/>
    <w:semiHidden/>
    <w:rsid w:val="002060B1"/>
    <w:rPr>
      <w:rFonts w:eastAsia="Times New Roman"/>
      <w:lang w:val="fr-FR" w:eastAsia="fr-FR"/>
    </w:rPr>
  </w:style>
  <w:style w:type="paragraph" w:customStyle="1" w:styleId="CharChar21">
    <w:name w:val="Char Char21"/>
    <w:basedOn w:val="Normal"/>
    <w:autoRedefine/>
    <w:uiPriority w:val="99"/>
    <w:rsid w:val="002060B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basedOn w:val="DefaultParagraphFont"/>
    <w:uiPriority w:val="99"/>
    <w:rsid w:val="00B27415"/>
    <w:rPr>
      <w:rFonts w:cs="Times New Roman"/>
    </w:rPr>
  </w:style>
  <w:style w:type="paragraph" w:customStyle="1" w:styleId="CharChar22">
    <w:name w:val="Char Char22"/>
    <w:basedOn w:val="Normal"/>
    <w:autoRedefine/>
    <w:uiPriority w:val="99"/>
    <w:rsid w:val="00420E5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Footer">
    <w:name w:val="footer"/>
    <w:basedOn w:val="Normal"/>
    <w:link w:val="FooterChar"/>
    <w:uiPriority w:val="99"/>
    <w:rsid w:val="00E347E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7E001A"/>
    <w:rPr>
      <w:rFonts w:cs="Times New Roman"/>
      <w:kern w:val="0"/>
      <w:sz w:val="18"/>
      <w:szCs w:val="18"/>
      <w:lang w:eastAsia="en-US"/>
    </w:rPr>
  </w:style>
  <w:style w:type="character" w:styleId="PageNumber">
    <w:name w:val="page number"/>
    <w:basedOn w:val="DefaultParagraphFont"/>
    <w:uiPriority w:val="99"/>
    <w:rsid w:val="00E347E7"/>
    <w:rPr>
      <w:rFonts w:cs="Times New Roman"/>
    </w:rPr>
  </w:style>
  <w:style w:type="character" w:customStyle="1" w:styleId="st1">
    <w:name w:val="st1"/>
    <w:basedOn w:val="DefaultParagraphFont"/>
    <w:uiPriority w:val="99"/>
    <w:rsid w:val="00CE4ED7"/>
    <w:rPr>
      <w:rFonts w:cs="Times New Roman"/>
    </w:rPr>
  </w:style>
  <w:style w:type="paragraph" w:styleId="Header">
    <w:name w:val="header"/>
    <w:basedOn w:val="Normal"/>
    <w:link w:val="HeaderChar"/>
    <w:uiPriority w:val="99"/>
    <w:unhideWhenUsed/>
    <w:rsid w:val="00AC54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5457"/>
    <w:rPr>
      <w:rFonts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6560">
      <w:marLeft w:val="0"/>
      <w:marRight w:val="0"/>
      <w:marTop w:val="0"/>
      <w:marBottom w:val="0"/>
      <w:divBdr>
        <w:top w:val="none" w:sz="0" w:space="0" w:color="auto"/>
        <w:left w:val="none" w:sz="0" w:space="0" w:color="auto"/>
        <w:bottom w:val="none" w:sz="0" w:space="0" w:color="auto"/>
        <w:right w:val="none" w:sz="0" w:space="0" w:color="auto"/>
      </w:divBdr>
      <w:divsChild>
        <w:div w:id="781846604">
          <w:marLeft w:val="0"/>
          <w:marRight w:val="0"/>
          <w:marTop w:val="0"/>
          <w:marBottom w:val="0"/>
          <w:divBdr>
            <w:top w:val="none" w:sz="0" w:space="0" w:color="auto"/>
            <w:left w:val="none" w:sz="0" w:space="0" w:color="auto"/>
            <w:bottom w:val="none" w:sz="0" w:space="0" w:color="auto"/>
            <w:right w:val="none" w:sz="0" w:space="0" w:color="auto"/>
          </w:divBdr>
          <w:divsChild>
            <w:div w:id="781846595">
              <w:marLeft w:val="0"/>
              <w:marRight w:val="0"/>
              <w:marTop w:val="0"/>
              <w:marBottom w:val="0"/>
              <w:divBdr>
                <w:top w:val="none" w:sz="0" w:space="0" w:color="auto"/>
                <w:left w:val="none" w:sz="0" w:space="0" w:color="auto"/>
                <w:bottom w:val="none" w:sz="0" w:space="0" w:color="auto"/>
                <w:right w:val="none" w:sz="0" w:space="0" w:color="auto"/>
              </w:divBdr>
              <w:divsChild>
                <w:div w:id="781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63">
      <w:marLeft w:val="0"/>
      <w:marRight w:val="0"/>
      <w:marTop w:val="0"/>
      <w:marBottom w:val="0"/>
      <w:divBdr>
        <w:top w:val="none" w:sz="0" w:space="0" w:color="auto"/>
        <w:left w:val="none" w:sz="0" w:space="0" w:color="auto"/>
        <w:bottom w:val="none" w:sz="0" w:space="0" w:color="auto"/>
        <w:right w:val="none" w:sz="0" w:space="0" w:color="auto"/>
      </w:divBdr>
      <w:divsChild>
        <w:div w:id="781846590">
          <w:marLeft w:val="0"/>
          <w:marRight w:val="0"/>
          <w:marTop w:val="0"/>
          <w:marBottom w:val="0"/>
          <w:divBdr>
            <w:top w:val="none" w:sz="0" w:space="0" w:color="auto"/>
            <w:left w:val="none" w:sz="0" w:space="0" w:color="auto"/>
            <w:bottom w:val="none" w:sz="0" w:space="0" w:color="auto"/>
            <w:right w:val="none" w:sz="0" w:space="0" w:color="auto"/>
          </w:divBdr>
          <w:divsChild>
            <w:div w:id="781846620">
              <w:marLeft w:val="0"/>
              <w:marRight w:val="0"/>
              <w:marTop w:val="0"/>
              <w:marBottom w:val="0"/>
              <w:divBdr>
                <w:top w:val="none" w:sz="0" w:space="0" w:color="auto"/>
                <w:left w:val="none" w:sz="0" w:space="0" w:color="auto"/>
                <w:bottom w:val="none" w:sz="0" w:space="0" w:color="auto"/>
                <w:right w:val="none" w:sz="0" w:space="0" w:color="auto"/>
              </w:divBdr>
              <w:divsChild>
                <w:div w:id="7818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64">
      <w:marLeft w:val="0"/>
      <w:marRight w:val="0"/>
      <w:marTop w:val="0"/>
      <w:marBottom w:val="0"/>
      <w:divBdr>
        <w:top w:val="none" w:sz="0" w:space="0" w:color="auto"/>
        <w:left w:val="none" w:sz="0" w:space="0" w:color="auto"/>
        <w:bottom w:val="none" w:sz="0" w:space="0" w:color="auto"/>
        <w:right w:val="none" w:sz="0" w:space="0" w:color="auto"/>
      </w:divBdr>
      <w:divsChild>
        <w:div w:id="781846569">
          <w:marLeft w:val="0"/>
          <w:marRight w:val="0"/>
          <w:marTop w:val="0"/>
          <w:marBottom w:val="0"/>
          <w:divBdr>
            <w:top w:val="none" w:sz="0" w:space="0" w:color="auto"/>
            <w:left w:val="none" w:sz="0" w:space="0" w:color="auto"/>
            <w:bottom w:val="none" w:sz="0" w:space="0" w:color="auto"/>
            <w:right w:val="none" w:sz="0" w:space="0" w:color="auto"/>
          </w:divBdr>
          <w:divsChild>
            <w:div w:id="781846562">
              <w:marLeft w:val="0"/>
              <w:marRight w:val="0"/>
              <w:marTop w:val="0"/>
              <w:marBottom w:val="0"/>
              <w:divBdr>
                <w:top w:val="none" w:sz="0" w:space="0" w:color="auto"/>
                <w:left w:val="none" w:sz="0" w:space="0" w:color="auto"/>
                <w:bottom w:val="none" w:sz="0" w:space="0" w:color="auto"/>
                <w:right w:val="none" w:sz="0" w:space="0" w:color="auto"/>
              </w:divBdr>
              <w:divsChild>
                <w:div w:id="7818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67">
      <w:marLeft w:val="0"/>
      <w:marRight w:val="0"/>
      <w:marTop w:val="0"/>
      <w:marBottom w:val="0"/>
      <w:divBdr>
        <w:top w:val="none" w:sz="0" w:space="0" w:color="auto"/>
        <w:left w:val="none" w:sz="0" w:space="0" w:color="auto"/>
        <w:bottom w:val="none" w:sz="0" w:space="0" w:color="auto"/>
        <w:right w:val="none" w:sz="0" w:space="0" w:color="auto"/>
      </w:divBdr>
      <w:divsChild>
        <w:div w:id="781846599">
          <w:marLeft w:val="0"/>
          <w:marRight w:val="0"/>
          <w:marTop w:val="0"/>
          <w:marBottom w:val="0"/>
          <w:divBdr>
            <w:top w:val="none" w:sz="0" w:space="0" w:color="auto"/>
            <w:left w:val="none" w:sz="0" w:space="0" w:color="auto"/>
            <w:bottom w:val="none" w:sz="0" w:space="0" w:color="auto"/>
            <w:right w:val="none" w:sz="0" w:space="0" w:color="auto"/>
          </w:divBdr>
          <w:divsChild>
            <w:div w:id="781846580">
              <w:marLeft w:val="0"/>
              <w:marRight w:val="0"/>
              <w:marTop w:val="0"/>
              <w:marBottom w:val="0"/>
              <w:divBdr>
                <w:top w:val="none" w:sz="0" w:space="0" w:color="auto"/>
                <w:left w:val="none" w:sz="0" w:space="0" w:color="auto"/>
                <w:bottom w:val="none" w:sz="0" w:space="0" w:color="auto"/>
                <w:right w:val="none" w:sz="0" w:space="0" w:color="auto"/>
              </w:divBdr>
              <w:divsChild>
                <w:div w:id="781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81">
      <w:marLeft w:val="0"/>
      <w:marRight w:val="0"/>
      <w:marTop w:val="0"/>
      <w:marBottom w:val="0"/>
      <w:divBdr>
        <w:top w:val="none" w:sz="0" w:space="0" w:color="auto"/>
        <w:left w:val="none" w:sz="0" w:space="0" w:color="auto"/>
        <w:bottom w:val="none" w:sz="0" w:space="0" w:color="auto"/>
        <w:right w:val="none" w:sz="0" w:space="0" w:color="auto"/>
      </w:divBdr>
    </w:div>
    <w:div w:id="781846583">
      <w:marLeft w:val="0"/>
      <w:marRight w:val="0"/>
      <w:marTop w:val="0"/>
      <w:marBottom w:val="0"/>
      <w:divBdr>
        <w:top w:val="none" w:sz="0" w:space="0" w:color="auto"/>
        <w:left w:val="none" w:sz="0" w:space="0" w:color="auto"/>
        <w:bottom w:val="none" w:sz="0" w:space="0" w:color="auto"/>
        <w:right w:val="none" w:sz="0" w:space="0" w:color="auto"/>
      </w:divBdr>
      <w:divsChild>
        <w:div w:id="781846578">
          <w:marLeft w:val="0"/>
          <w:marRight w:val="0"/>
          <w:marTop w:val="0"/>
          <w:marBottom w:val="0"/>
          <w:divBdr>
            <w:top w:val="none" w:sz="0" w:space="0" w:color="auto"/>
            <w:left w:val="none" w:sz="0" w:space="0" w:color="auto"/>
            <w:bottom w:val="none" w:sz="0" w:space="0" w:color="auto"/>
            <w:right w:val="none" w:sz="0" w:space="0" w:color="auto"/>
          </w:divBdr>
          <w:divsChild>
            <w:div w:id="781846565">
              <w:marLeft w:val="0"/>
              <w:marRight w:val="0"/>
              <w:marTop w:val="0"/>
              <w:marBottom w:val="0"/>
              <w:divBdr>
                <w:top w:val="none" w:sz="0" w:space="0" w:color="auto"/>
                <w:left w:val="none" w:sz="0" w:space="0" w:color="auto"/>
                <w:bottom w:val="none" w:sz="0" w:space="0" w:color="auto"/>
                <w:right w:val="none" w:sz="0" w:space="0" w:color="auto"/>
              </w:divBdr>
              <w:divsChild>
                <w:div w:id="7818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89">
      <w:marLeft w:val="0"/>
      <w:marRight w:val="0"/>
      <w:marTop w:val="0"/>
      <w:marBottom w:val="0"/>
      <w:divBdr>
        <w:top w:val="none" w:sz="0" w:space="0" w:color="auto"/>
        <w:left w:val="none" w:sz="0" w:space="0" w:color="auto"/>
        <w:bottom w:val="none" w:sz="0" w:space="0" w:color="auto"/>
        <w:right w:val="none" w:sz="0" w:space="0" w:color="auto"/>
      </w:divBdr>
      <w:divsChild>
        <w:div w:id="781846624">
          <w:marLeft w:val="0"/>
          <w:marRight w:val="0"/>
          <w:marTop w:val="0"/>
          <w:marBottom w:val="0"/>
          <w:divBdr>
            <w:top w:val="none" w:sz="0" w:space="0" w:color="auto"/>
            <w:left w:val="none" w:sz="0" w:space="0" w:color="auto"/>
            <w:bottom w:val="none" w:sz="0" w:space="0" w:color="auto"/>
            <w:right w:val="none" w:sz="0" w:space="0" w:color="auto"/>
          </w:divBdr>
          <w:divsChild>
            <w:div w:id="781846625">
              <w:marLeft w:val="0"/>
              <w:marRight w:val="0"/>
              <w:marTop w:val="0"/>
              <w:marBottom w:val="0"/>
              <w:divBdr>
                <w:top w:val="none" w:sz="0" w:space="0" w:color="auto"/>
                <w:left w:val="none" w:sz="0" w:space="0" w:color="auto"/>
                <w:bottom w:val="none" w:sz="0" w:space="0" w:color="auto"/>
                <w:right w:val="none" w:sz="0" w:space="0" w:color="auto"/>
              </w:divBdr>
              <w:divsChild>
                <w:div w:id="7818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91">
      <w:marLeft w:val="0"/>
      <w:marRight w:val="0"/>
      <w:marTop w:val="0"/>
      <w:marBottom w:val="0"/>
      <w:divBdr>
        <w:top w:val="none" w:sz="0" w:space="0" w:color="auto"/>
        <w:left w:val="none" w:sz="0" w:space="0" w:color="auto"/>
        <w:bottom w:val="none" w:sz="0" w:space="0" w:color="auto"/>
        <w:right w:val="none" w:sz="0" w:space="0" w:color="auto"/>
      </w:divBdr>
      <w:divsChild>
        <w:div w:id="781846585">
          <w:marLeft w:val="0"/>
          <w:marRight w:val="0"/>
          <w:marTop w:val="0"/>
          <w:marBottom w:val="0"/>
          <w:divBdr>
            <w:top w:val="none" w:sz="0" w:space="0" w:color="auto"/>
            <w:left w:val="none" w:sz="0" w:space="0" w:color="auto"/>
            <w:bottom w:val="none" w:sz="0" w:space="0" w:color="auto"/>
            <w:right w:val="none" w:sz="0" w:space="0" w:color="auto"/>
          </w:divBdr>
          <w:divsChild>
            <w:div w:id="781846573">
              <w:marLeft w:val="0"/>
              <w:marRight w:val="0"/>
              <w:marTop w:val="0"/>
              <w:marBottom w:val="0"/>
              <w:divBdr>
                <w:top w:val="none" w:sz="0" w:space="0" w:color="auto"/>
                <w:left w:val="none" w:sz="0" w:space="0" w:color="auto"/>
                <w:bottom w:val="none" w:sz="0" w:space="0" w:color="auto"/>
                <w:right w:val="none" w:sz="0" w:space="0" w:color="auto"/>
              </w:divBdr>
              <w:divsChild>
                <w:div w:id="7818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593">
      <w:marLeft w:val="0"/>
      <w:marRight w:val="0"/>
      <w:marTop w:val="0"/>
      <w:marBottom w:val="0"/>
      <w:divBdr>
        <w:top w:val="none" w:sz="0" w:space="0" w:color="auto"/>
        <w:left w:val="none" w:sz="0" w:space="0" w:color="auto"/>
        <w:bottom w:val="none" w:sz="0" w:space="0" w:color="auto"/>
        <w:right w:val="none" w:sz="0" w:space="0" w:color="auto"/>
      </w:divBdr>
      <w:divsChild>
        <w:div w:id="781846587">
          <w:marLeft w:val="0"/>
          <w:marRight w:val="0"/>
          <w:marTop w:val="0"/>
          <w:marBottom w:val="0"/>
          <w:divBdr>
            <w:top w:val="none" w:sz="0" w:space="0" w:color="auto"/>
            <w:left w:val="none" w:sz="0" w:space="0" w:color="auto"/>
            <w:bottom w:val="none" w:sz="0" w:space="0" w:color="auto"/>
            <w:right w:val="none" w:sz="0" w:space="0" w:color="auto"/>
          </w:divBdr>
          <w:divsChild>
            <w:div w:id="781846572">
              <w:marLeft w:val="0"/>
              <w:marRight w:val="0"/>
              <w:marTop w:val="0"/>
              <w:marBottom w:val="0"/>
              <w:divBdr>
                <w:top w:val="none" w:sz="0" w:space="0" w:color="auto"/>
                <w:left w:val="none" w:sz="0" w:space="0" w:color="auto"/>
                <w:bottom w:val="none" w:sz="0" w:space="0" w:color="auto"/>
                <w:right w:val="none" w:sz="0" w:space="0" w:color="auto"/>
              </w:divBdr>
              <w:divsChild>
                <w:div w:id="781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00">
      <w:marLeft w:val="0"/>
      <w:marRight w:val="0"/>
      <w:marTop w:val="0"/>
      <w:marBottom w:val="0"/>
      <w:divBdr>
        <w:top w:val="none" w:sz="0" w:space="0" w:color="auto"/>
        <w:left w:val="none" w:sz="0" w:space="0" w:color="auto"/>
        <w:bottom w:val="none" w:sz="0" w:space="0" w:color="auto"/>
        <w:right w:val="none" w:sz="0" w:space="0" w:color="auto"/>
      </w:divBdr>
      <w:divsChild>
        <w:div w:id="781846607">
          <w:marLeft w:val="0"/>
          <w:marRight w:val="0"/>
          <w:marTop w:val="0"/>
          <w:marBottom w:val="0"/>
          <w:divBdr>
            <w:top w:val="none" w:sz="0" w:space="0" w:color="auto"/>
            <w:left w:val="none" w:sz="0" w:space="0" w:color="auto"/>
            <w:bottom w:val="none" w:sz="0" w:space="0" w:color="auto"/>
            <w:right w:val="none" w:sz="0" w:space="0" w:color="auto"/>
          </w:divBdr>
          <w:divsChild>
            <w:div w:id="781846588">
              <w:marLeft w:val="0"/>
              <w:marRight w:val="0"/>
              <w:marTop w:val="0"/>
              <w:marBottom w:val="0"/>
              <w:divBdr>
                <w:top w:val="none" w:sz="0" w:space="0" w:color="auto"/>
                <w:left w:val="none" w:sz="0" w:space="0" w:color="auto"/>
                <w:bottom w:val="none" w:sz="0" w:space="0" w:color="auto"/>
                <w:right w:val="none" w:sz="0" w:space="0" w:color="auto"/>
              </w:divBdr>
              <w:divsChild>
                <w:div w:id="781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03">
      <w:marLeft w:val="0"/>
      <w:marRight w:val="0"/>
      <w:marTop w:val="0"/>
      <w:marBottom w:val="0"/>
      <w:divBdr>
        <w:top w:val="none" w:sz="0" w:space="0" w:color="auto"/>
        <w:left w:val="none" w:sz="0" w:space="0" w:color="auto"/>
        <w:bottom w:val="none" w:sz="0" w:space="0" w:color="auto"/>
        <w:right w:val="none" w:sz="0" w:space="0" w:color="auto"/>
      </w:divBdr>
      <w:divsChild>
        <w:div w:id="781846619">
          <w:marLeft w:val="0"/>
          <w:marRight w:val="0"/>
          <w:marTop w:val="0"/>
          <w:marBottom w:val="0"/>
          <w:divBdr>
            <w:top w:val="none" w:sz="0" w:space="0" w:color="auto"/>
            <w:left w:val="none" w:sz="0" w:space="0" w:color="auto"/>
            <w:bottom w:val="none" w:sz="0" w:space="0" w:color="auto"/>
            <w:right w:val="none" w:sz="0" w:space="0" w:color="auto"/>
          </w:divBdr>
          <w:divsChild>
            <w:div w:id="781846621">
              <w:marLeft w:val="0"/>
              <w:marRight w:val="0"/>
              <w:marTop w:val="0"/>
              <w:marBottom w:val="0"/>
              <w:divBdr>
                <w:top w:val="none" w:sz="0" w:space="0" w:color="auto"/>
                <w:left w:val="none" w:sz="0" w:space="0" w:color="auto"/>
                <w:bottom w:val="none" w:sz="0" w:space="0" w:color="auto"/>
                <w:right w:val="none" w:sz="0" w:space="0" w:color="auto"/>
              </w:divBdr>
              <w:divsChild>
                <w:div w:id="7818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12">
      <w:marLeft w:val="0"/>
      <w:marRight w:val="0"/>
      <w:marTop w:val="0"/>
      <w:marBottom w:val="0"/>
      <w:divBdr>
        <w:top w:val="none" w:sz="0" w:space="0" w:color="auto"/>
        <w:left w:val="none" w:sz="0" w:space="0" w:color="auto"/>
        <w:bottom w:val="none" w:sz="0" w:space="0" w:color="auto"/>
        <w:right w:val="none" w:sz="0" w:space="0" w:color="auto"/>
      </w:divBdr>
      <w:divsChild>
        <w:div w:id="781846579">
          <w:marLeft w:val="0"/>
          <w:marRight w:val="0"/>
          <w:marTop w:val="0"/>
          <w:marBottom w:val="0"/>
          <w:divBdr>
            <w:top w:val="none" w:sz="0" w:space="0" w:color="auto"/>
            <w:left w:val="none" w:sz="0" w:space="0" w:color="auto"/>
            <w:bottom w:val="none" w:sz="0" w:space="0" w:color="auto"/>
            <w:right w:val="none" w:sz="0" w:space="0" w:color="auto"/>
          </w:divBdr>
          <w:divsChild>
            <w:div w:id="781846601">
              <w:marLeft w:val="0"/>
              <w:marRight w:val="0"/>
              <w:marTop w:val="0"/>
              <w:marBottom w:val="0"/>
              <w:divBdr>
                <w:top w:val="none" w:sz="0" w:space="0" w:color="auto"/>
                <w:left w:val="none" w:sz="0" w:space="0" w:color="auto"/>
                <w:bottom w:val="none" w:sz="0" w:space="0" w:color="auto"/>
                <w:right w:val="none" w:sz="0" w:space="0" w:color="auto"/>
              </w:divBdr>
              <w:divsChild>
                <w:div w:id="781846559">
                  <w:marLeft w:val="0"/>
                  <w:marRight w:val="0"/>
                  <w:marTop w:val="0"/>
                  <w:marBottom w:val="0"/>
                  <w:divBdr>
                    <w:top w:val="none" w:sz="0" w:space="0" w:color="auto"/>
                    <w:left w:val="none" w:sz="0" w:space="0" w:color="auto"/>
                    <w:bottom w:val="none" w:sz="0" w:space="0" w:color="auto"/>
                    <w:right w:val="none" w:sz="0" w:space="0" w:color="auto"/>
                  </w:divBdr>
                </w:div>
                <w:div w:id="781846594">
                  <w:marLeft w:val="0"/>
                  <w:marRight w:val="0"/>
                  <w:marTop w:val="0"/>
                  <w:marBottom w:val="0"/>
                  <w:divBdr>
                    <w:top w:val="none" w:sz="0" w:space="0" w:color="auto"/>
                    <w:left w:val="none" w:sz="0" w:space="0" w:color="auto"/>
                    <w:bottom w:val="none" w:sz="0" w:space="0" w:color="auto"/>
                    <w:right w:val="none" w:sz="0" w:space="0" w:color="auto"/>
                  </w:divBdr>
                </w:div>
                <w:div w:id="7818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14">
      <w:marLeft w:val="0"/>
      <w:marRight w:val="0"/>
      <w:marTop w:val="0"/>
      <w:marBottom w:val="0"/>
      <w:divBdr>
        <w:top w:val="none" w:sz="0" w:space="0" w:color="auto"/>
        <w:left w:val="none" w:sz="0" w:space="0" w:color="auto"/>
        <w:bottom w:val="none" w:sz="0" w:space="0" w:color="auto"/>
        <w:right w:val="none" w:sz="0" w:space="0" w:color="auto"/>
      </w:divBdr>
      <w:divsChild>
        <w:div w:id="781846582">
          <w:marLeft w:val="0"/>
          <w:marRight w:val="0"/>
          <w:marTop w:val="0"/>
          <w:marBottom w:val="0"/>
          <w:divBdr>
            <w:top w:val="none" w:sz="0" w:space="0" w:color="auto"/>
            <w:left w:val="none" w:sz="0" w:space="0" w:color="auto"/>
            <w:bottom w:val="none" w:sz="0" w:space="0" w:color="auto"/>
            <w:right w:val="none" w:sz="0" w:space="0" w:color="auto"/>
          </w:divBdr>
          <w:divsChild>
            <w:div w:id="781846577">
              <w:marLeft w:val="0"/>
              <w:marRight w:val="0"/>
              <w:marTop w:val="0"/>
              <w:marBottom w:val="0"/>
              <w:divBdr>
                <w:top w:val="none" w:sz="0" w:space="0" w:color="auto"/>
                <w:left w:val="none" w:sz="0" w:space="0" w:color="auto"/>
                <w:bottom w:val="none" w:sz="0" w:space="0" w:color="auto"/>
                <w:right w:val="none" w:sz="0" w:space="0" w:color="auto"/>
              </w:divBdr>
              <w:divsChild>
                <w:div w:id="781846568">
                  <w:marLeft w:val="0"/>
                  <w:marRight w:val="0"/>
                  <w:marTop w:val="0"/>
                  <w:marBottom w:val="0"/>
                  <w:divBdr>
                    <w:top w:val="none" w:sz="0" w:space="0" w:color="auto"/>
                    <w:left w:val="none" w:sz="0" w:space="0" w:color="auto"/>
                    <w:bottom w:val="none" w:sz="0" w:space="0" w:color="auto"/>
                    <w:right w:val="none" w:sz="0" w:space="0" w:color="auto"/>
                  </w:divBdr>
                </w:div>
                <w:div w:id="781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15">
      <w:marLeft w:val="0"/>
      <w:marRight w:val="0"/>
      <w:marTop w:val="0"/>
      <w:marBottom w:val="0"/>
      <w:divBdr>
        <w:top w:val="none" w:sz="0" w:space="0" w:color="auto"/>
        <w:left w:val="none" w:sz="0" w:space="0" w:color="auto"/>
        <w:bottom w:val="none" w:sz="0" w:space="0" w:color="auto"/>
        <w:right w:val="none" w:sz="0" w:space="0" w:color="auto"/>
      </w:divBdr>
      <w:divsChild>
        <w:div w:id="781846609">
          <w:marLeft w:val="0"/>
          <w:marRight w:val="0"/>
          <w:marTop w:val="0"/>
          <w:marBottom w:val="0"/>
          <w:divBdr>
            <w:top w:val="none" w:sz="0" w:space="0" w:color="auto"/>
            <w:left w:val="none" w:sz="0" w:space="0" w:color="auto"/>
            <w:bottom w:val="none" w:sz="0" w:space="0" w:color="auto"/>
            <w:right w:val="none" w:sz="0" w:space="0" w:color="auto"/>
          </w:divBdr>
          <w:divsChild>
            <w:div w:id="781846586">
              <w:marLeft w:val="0"/>
              <w:marRight w:val="0"/>
              <w:marTop w:val="0"/>
              <w:marBottom w:val="0"/>
              <w:divBdr>
                <w:top w:val="none" w:sz="0" w:space="0" w:color="auto"/>
                <w:left w:val="none" w:sz="0" w:space="0" w:color="auto"/>
                <w:bottom w:val="none" w:sz="0" w:space="0" w:color="auto"/>
                <w:right w:val="none" w:sz="0" w:space="0" w:color="auto"/>
              </w:divBdr>
              <w:divsChild>
                <w:div w:id="781846574">
                  <w:marLeft w:val="0"/>
                  <w:marRight w:val="0"/>
                  <w:marTop w:val="0"/>
                  <w:marBottom w:val="0"/>
                  <w:divBdr>
                    <w:top w:val="none" w:sz="0" w:space="0" w:color="auto"/>
                    <w:left w:val="none" w:sz="0" w:space="0" w:color="auto"/>
                    <w:bottom w:val="none" w:sz="0" w:space="0" w:color="auto"/>
                    <w:right w:val="none" w:sz="0" w:space="0" w:color="auto"/>
                  </w:divBdr>
                </w:div>
                <w:div w:id="781846592">
                  <w:marLeft w:val="0"/>
                  <w:marRight w:val="0"/>
                  <w:marTop w:val="0"/>
                  <w:marBottom w:val="0"/>
                  <w:divBdr>
                    <w:top w:val="none" w:sz="0" w:space="0" w:color="auto"/>
                    <w:left w:val="none" w:sz="0" w:space="0" w:color="auto"/>
                    <w:bottom w:val="none" w:sz="0" w:space="0" w:color="auto"/>
                    <w:right w:val="none" w:sz="0" w:space="0" w:color="auto"/>
                  </w:divBdr>
                </w:div>
              </w:divsChild>
            </w:div>
            <w:div w:id="781846610">
              <w:marLeft w:val="0"/>
              <w:marRight w:val="0"/>
              <w:marTop w:val="0"/>
              <w:marBottom w:val="0"/>
              <w:divBdr>
                <w:top w:val="none" w:sz="0" w:space="0" w:color="auto"/>
                <w:left w:val="none" w:sz="0" w:space="0" w:color="auto"/>
                <w:bottom w:val="none" w:sz="0" w:space="0" w:color="auto"/>
                <w:right w:val="none" w:sz="0" w:space="0" w:color="auto"/>
              </w:divBdr>
              <w:divsChild>
                <w:div w:id="7818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18">
      <w:marLeft w:val="0"/>
      <w:marRight w:val="0"/>
      <w:marTop w:val="0"/>
      <w:marBottom w:val="0"/>
      <w:divBdr>
        <w:top w:val="none" w:sz="0" w:space="0" w:color="auto"/>
        <w:left w:val="none" w:sz="0" w:space="0" w:color="auto"/>
        <w:bottom w:val="none" w:sz="0" w:space="0" w:color="auto"/>
        <w:right w:val="none" w:sz="0" w:space="0" w:color="auto"/>
      </w:divBdr>
      <w:divsChild>
        <w:div w:id="781846596">
          <w:marLeft w:val="0"/>
          <w:marRight w:val="0"/>
          <w:marTop w:val="0"/>
          <w:marBottom w:val="0"/>
          <w:divBdr>
            <w:top w:val="none" w:sz="0" w:space="0" w:color="auto"/>
            <w:left w:val="none" w:sz="0" w:space="0" w:color="auto"/>
            <w:bottom w:val="none" w:sz="0" w:space="0" w:color="auto"/>
            <w:right w:val="none" w:sz="0" w:space="0" w:color="auto"/>
          </w:divBdr>
          <w:divsChild>
            <w:div w:id="781846616">
              <w:marLeft w:val="0"/>
              <w:marRight w:val="0"/>
              <w:marTop w:val="0"/>
              <w:marBottom w:val="0"/>
              <w:divBdr>
                <w:top w:val="none" w:sz="0" w:space="0" w:color="auto"/>
                <w:left w:val="none" w:sz="0" w:space="0" w:color="auto"/>
                <w:bottom w:val="none" w:sz="0" w:space="0" w:color="auto"/>
                <w:right w:val="none" w:sz="0" w:space="0" w:color="auto"/>
              </w:divBdr>
              <w:divsChild>
                <w:div w:id="7818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623">
      <w:marLeft w:val="0"/>
      <w:marRight w:val="0"/>
      <w:marTop w:val="0"/>
      <w:marBottom w:val="0"/>
      <w:divBdr>
        <w:top w:val="none" w:sz="0" w:space="0" w:color="auto"/>
        <w:left w:val="none" w:sz="0" w:space="0" w:color="auto"/>
        <w:bottom w:val="none" w:sz="0" w:space="0" w:color="auto"/>
        <w:right w:val="none" w:sz="0" w:space="0" w:color="auto"/>
      </w:divBdr>
      <w:divsChild>
        <w:div w:id="781846584">
          <w:marLeft w:val="0"/>
          <w:marRight w:val="0"/>
          <w:marTop w:val="0"/>
          <w:marBottom w:val="0"/>
          <w:divBdr>
            <w:top w:val="none" w:sz="0" w:space="0" w:color="auto"/>
            <w:left w:val="none" w:sz="0" w:space="0" w:color="auto"/>
            <w:bottom w:val="none" w:sz="0" w:space="0" w:color="auto"/>
            <w:right w:val="none" w:sz="0" w:space="0" w:color="auto"/>
          </w:divBdr>
          <w:divsChild>
            <w:div w:id="781846602">
              <w:marLeft w:val="0"/>
              <w:marRight w:val="0"/>
              <w:marTop w:val="0"/>
              <w:marBottom w:val="0"/>
              <w:divBdr>
                <w:top w:val="none" w:sz="0" w:space="0" w:color="auto"/>
                <w:left w:val="none" w:sz="0" w:space="0" w:color="auto"/>
                <w:bottom w:val="none" w:sz="0" w:space="0" w:color="auto"/>
                <w:right w:val="none" w:sz="0" w:space="0" w:color="auto"/>
              </w:divBdr>
              <w:divsChild>
                <w:div w:id="781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8899</Words>
  <Characters>50728</Characters>
  <Application>Microsoft Macintosh Word</Application>
  <DocSecurity>0</DocSecurity>
  <Lines>422</Lines>
  <Paragraphs>119</Paragraphs>
  <ScaleCrop>false</ScaleCrop>
  <Company>Sindh Institute of Urology &amp; Transplantation</Company>
  <LinksUpToDate>false</LinksUpToDate>
  <CharactersWithSpaces>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 MA</cp:lastModifiedBy>
  <cp:revision>2</cp:revision>
  <dcterms:created xsi:type="dcterms:W3CDTF">2015-01-16T18:51:00Z</dcterms:created>
  <dcterms:modified xsi:type="dcterms:W3CDTF">2015-01-16T18:51:00Z</dcterms:modified>
</cp:coreProperties>
</file>