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091" w:rsidRPr="003E549C" w:rsidRDefault="00974091" w:rsidP="00E023A4">
      <w:pPr>
        <w:spacing w:after="0" w:line="360" w:lineRule="auto"/>
        <w:jc w:val="both"/>
        <w:rPr>
          <w:rFonts w:ascii="Book Antiqua" w:hAnsi="Book Antiqua"/>
          <w:b/>
          <w:sz w:val="24"/>
          <w:szCs w:val="24"/>
        </w:rPr>
      </w:pPr>
      <w:r w:rsidRPr="003E549C">
        <w:rPr>
          <w:rFonts w:ascii="Book Antiqua" w:hAnsi="Book Antiqua"/>
          <w:b/>
          <w:sz w:val="24"/>
          <w:szCs w:val="24"/>
        </w:rPr>
        <w:t>Name of journal: World Journal of</w:t>
      </w:r>
      <w:r w:rsidRPr="003E549C">
        <w:rPr>
          <w:rFonts w:ascii="Book Antiqua" w:hAnsi="Book Antiqua"/>
          <w:b/>
          <w:sz w:val="24"/>
          <w:szCs w:val="24"/>
          <w:lang w:eastAsia="zh-CN"/>
        </w:rPr>
        <w:t xml:space="preserve"> </w:t>
      </w:r>
      <w:r w:rsidRPr="003E549C">
        <w:rPr>
          <w:rFonts w:ascii="Book Antiqua" w:hAnsi="Book Antiqua"/>
          <w:b/>
          <w:sz w:val="24"/>
          <w:szCs w:val="24"/>
        </w:rPr>
        <w:t>Diabetes</w:t>
      </w:r>
    </w:p>
    <w:p w:rsidR="00974091" w:rsidRPr="003E549C" w:rsidRDefault="00974091" w:rsidP="00E023A4">
      <w:pPr>
        <w:spacing w:after="0" w:line="360" w:lineRule="auto"/>
        <w:jc w:val="both"/>
        <w:rPr>
          <w:rFonts w:ascii="Book Antiqua" w:hAnsi="Book Antiqua"/>
          <w:b/>
          <w:sz w:val="24"/>
          <w:szCs w:val="24"/>
        </w:rPr>
      </w:pPr>
      <w:r w:rsidRPr="003E549C">
        <w:rPr>
          <w:rFonts w:ascii="Book Antiqua" w:hAnsi="Book Antiqua"/>
          <w:b/>
          <w:sz w:val="24"/>
          <w:szCs w:val="24"/>
        </w:rPr>
        <w:t>ESPS Manuscript NO: 13410</w:t>
      </w:r>
    </w:p>
    <w:p w:rsidR="00974091" w:rsidRPr="003E549C" w:rsidRDefault="00974091" w:rsidP="00E023A4">
      <w:pPr>
        <w:spacing w:after="0" w:line="360" w:lineRule="auto"/>
        <w:jc w:val="both"/>
        <w:rPr>
          <w:rFonts w:ascii="Book Antiqua" w:hAnsi="Book Antiqua"/>
          <w:b/>
          <w:sz w:val="24"/>
          <w:szCs w:val="24"/>
        </w:rPr>
      </w:pPr>
      <w:r w:rsidRPr="003E549C">
        <w:rPr>
          <w:rFonts w:ascii="Book Antiqua" w:hAnsi="Book Antiqua"/>
          <w:b/>
          <w:sz w:val="24"/>
          <w:szCs w:val="24"/>
        </w:rPr>
        <w:t>Columns: Review</w:t>
      </w:r>
    </w:p>
    <w:p w:rsidR="00974091" w:rsidRPr="003E549C" w:rsidRDefault="00974091" w:rsidP="00E023A4">
      <w:pPr>
        <w:spacing w:after="0" w:line="360" w:lineRule="auto"/>
        <w:jc w:val="both"/>
        <w:rPr>
          <w:rFonts w:ascii="Book Antiqua" w:hAnsi="Book Antiqua" w:cs="Times New Roman"/>
          <w:b/>
          <w:bCs/>
          <w:sz w:val="24"/>
          <w:szCs w:val="24"/>
          <w:lang w:val="en-US" w:eastAsia="zh-CN"/>
        </w:rPr>
      </w:pPr>
    </w:p>
    <w:p w:rsidR="00974091" w:rsidRPr="003E549C" w:rsidRDefault="00974091" w:rsidP="00E023A4">
      <w:pPr>
        <w:spacing w:after="0" w:line="360" w:lineRule="auto"/>
        <w:jc w:val="both"/>
        <w:rPr>
          <w:rFonts w:ascii="Book Antiqua" w:hAnsi="Book Antiqua" w:cs="Times New Roman"/>
          <w:b/>
          <w:bCs/>
          <w:sz w:val="24"/>
          <w:szCs w:val="24"/>
          <w:lang w:val="en-US" w:eastAsia="zh-CN"/>
        </w:rPr>
      </w:pPr>
      <w:r w:rsidRPr="003E549C">
        <w:rPr>
          <w:rFonts w:ascii="Book Antiqua" w:hAnsi="Book Antiqua" w:cs="Times New Roman"/>
          <w:b/>
          <w:bCs/>
          <w:sz w:val="24"/>
          <w:szCs w:val="24"/>
          <w:lang w:val="en-US"/>
        </w:rPr>
        <w:t>Changing trends in management of gestational diabetes mellitus</w:t>
      </w:r>
    </w:p>
    <w:p w:rsidR="00974091" w:rsidRPr="003E549C" w:rsidRDefault="00974091" w:rsidP="00E023A4">
      <w:pPr>
        <w:spacing w:after="0" w:line="360" w:lineRule="auto"/>
        <w:jc w:val="both"/>
        <w:rPr>
          <w:rFonts w:ascii="Book Antiqua" w:hAnsi="Book Antiqua" w:cs="Times New Roman"/>
          <w:b/>
          <w:bCs/>
          <w:sz w:val="24"/>
          <w:szCs w:val="24"/>
          <w:lang w:val="en-US" w:eastAsia="zh-CN"/>
        </w:rPr>
      </w:pPr>
    </w:p>
    <w:p w:rsidR="00974091" w:rsidRPr="003E549C" w:rsidRDefault="00974091" w:rsidP="00E023A4">
      <w:pPr>
        <w:pStyle w:val="CommentText"/>
        <w:spacing w:before="0" w:after="0" w:line="360" w:lineRule="auto"/>
        <w:jc w:val="both"/>
        <w:rPr>
          <w:rFonts w:ascii="Book Antiqua" w:hAnsi="Book Antiqua"/>
          <w:sz w:val="24"/>
          <w:szCs w:val="24"/>
          <w:lang w:eastAsia="zh-CN"/>
        </w:rPr>
      </w:pPr>
      <w:r w:rsidRPr="003E549C">
        <w:rPr>
          <w:rFonts w:ascii="Book Antiqua" w:hAnsi="Book Antiqua"/>
          <w:sz w:val="24"/>
          <w:szCs w:val="24"/>
        </w:rPr>
        <w:t>Poomalar</w:t>
      </w:r>
      <w:r w:rsidRPr="003E549C">
        <w:rPr>
          <w:rFonts w:ascii="Book Antiqua" w:hAnsi="Book Antiqua"/>
          <w:sz w:val="24"/>
          <w:szCs w:val="24"/>
          <w:lang w:eastAsia="zh-CN"/>
        </w:rPr>
        <w:t xml:space="preserve"> GK. Management of gestational diabetes mellitus</w:t>
      </w:r>
    </w:p>
    <w:p w:rsidR="00974091" w:rsidRPr="003E549C" w:rsidRDefault="00974091" w:rsidP="00E023A4">
      <w:pPr>
        <w:spacing w:after="0" w:line="360" w:lineRule="auto"/>
        <w:jc w:val="both"/>
        <w:rPr>
          <w:rFonts w:ascii="Book Antiqua" w:hAnsi="Book Antiqua"/>
          <w:sz w:val="24"/>
          <w:szCs w:val="24"/>
          <w:lang w:eastAsia="zh-CN"/>
        </w:rPr>
      </w:pPr>
    </w:p>
    <w:p w:rsidR="00974091" w:rsidRPr="003E549C" w:rsidRDefault="00974091" w:rsidP="00E023A4">
      <w:pPr>
        <w:spacing w:after="0" w:line="360" w:lineRule="auto"/>
        <w:jc w:val="both"/>
        <w:rPr>
          <w:rFonts w:ascii="Book Antiqua" w:hAnsi="Book Antiqua"/>
          <w:sz w:val="24"/>
          <w:szCs w:val="24"/>
        </w:rPr>
      </w:pPr>
      <w:r w:rsidRPr="003E549C">
        <w:rPr>
          <w:rFonts w:ascii="Book Antiqua" w:hAnsi="Book Antiqua"/>
          <w:sz w:val="24"/>
          <w:szCs w:val="24"/>
        </w:rPr>
        <w:t>Gunasekaran Kala Poomalar</w:t>
      </w:r>
    </w:p>
    <w:p w:rsidR="00974091" w:rsidRPr="003E549C" w:rsidRDefault="00974091" w:rsidP="00E023A4">
      <w:pPr>
        <w:spacing w:after="0" w:line="360" w:lineRule="auto"/>
        <w:jc w:val="both"/>
        <w:rPr>
          <w:rFonts w:ascii="Book Antiqua" w:hAnsi="Book Antiqua" w:cs="Times New Roman"/>
          <w:b/>
          <w:bCs/>
          <w:sz w:val="24"/>
          <w:szCs w:val="24"/>
          <w:lang w:val="en-US" w:eastAsia="zh-CN"/>
        </w:rPr>
      </w:pPr>
    </w:p>
    <w:p w:rsidR="00974091" w:rsidRPr="003E549C" w:rsidRDefault="00974091" w:rsidP="00E023A4">
      <w:pPr>
        <w:spacing w:after="0" w:line="360" w:lineRule="auto"/>
        <w:jc w:val="both"/>
        <w:rPr>
          <w:rFonts w:ascii="Book Antiqua" w:hAnsi="Book Antiqua"/>
          <w:sz w:val="24"/>
          <w:szCs w:val="24"/>
          <w:lang w:eastAsia="zh-CN"/>
        </w:rPr>
      </w:pPr>
      <w:r w:rsidRPr="00992AA3">
        <w:rPr>
          <w:rFonts w:ascii="Book Antiqua" w:hAnsi="Book Antiqua"/>
          <w:b/>
          <w:sz w:val="24"/>
          <w:szCs w:val="24"/>
        </w:rPr>
        <w:t>Gunasekaran Kala Poomalar</w:t>
      </w:r>
      <w:r w:rsidRPr="003E549C">
        <w:rPr>
          <w:rFonts w:ascii="Book Antiqua" w:hAnsi="Book Antiqua"/>
          <w:sz w:val="24"/>
          <w:szCs w:val="24"/>
          <w:lang w:eastAsia="zh-CN"/>
        </w:rPr>
        <w:t xml:space="preserve">, </w:t>
      </w:r>
      <w:r w:rsidRPr="003E549C">
        <w:rPr>
          <w:rFonts w:ascii="Book Antiqua" w:hAnsi="Book Antiqua"/>
          <w:sz w:val="24"/>
          <w:szCs w:val="24"/>
        </w:rPr>
        <w:t>Dept. of Obstetrics and Gynaecology, Sri Manakula Vinayagar Medical College Hospital, Madagadipet, Puducherry</w:t>
      </w:r>
      <w:r w:rsidRPr="003E549C">
        <w:rPr>
          <w:rFonts w:ascii="Book Antiqua" w:hAnsi="Book Antiqua"/>
          <w:sz w:val="24"/>
          <w:szCs w:val="24"/>
          <w:lang w:eastAsia="zh-CN"/>
        </w:rPr>
        <w:t xml:space="preserve"> </w:t>
      </w:r>
      <w:r w:rsidRPr="003E549C">
        <w:rPr>
          <w:rFonts w:ascii="Book Antiqua" w:hAnsi="Book Antiqua"/>
          <w:sz w:val="24"/>
          <w:szCs w:val="24"/>
        </w:rPr>
        <w:t>605107, India</w:t>
      </w:r>
    </w:p>
    <w:p w:rsidR="00974091" w:rsidRPr="003E549C" w:rsidRDefault="00974091" w:rsidP="00E023A4">
      <w:pPr>
        <w:spacing w:after="0" w:line="360" w:lineRule="auto"/>
        <w:jc w:val="both"/>
        <w:rPr>
          <w:rFonts w:ascii="Book Antiqua" w:hAnsi="Book Antiqua"/>
          <w:sz w:val="24"/>
          <w:szCs w:val="24"/>
        </w:rPr>
      </w:pPr>
    </w:p>
    <w:p w:rsidR="00974091" w:rsidRPr="003E549C" w:rsidRDefault="00974091" w:rsidP="00E023A4">
      <w:pPr>
        <w:spacing w:after="0" w:line="360" w:lineRule="auto"/>
        <w:jc w:val="both"/>
        <w:rPr>
          <w:rFonts w:ascii="Book Antiqua" w:hAnsi="Book Antiqua" w:cs="Times New Roman"/>
          <w:sz w:val="24"/>
          <w:szCs w:val="24"/>
          <w:lang w:eastAsia="zh-CN"/>
        </w:rPr>
      </w:pPr>
      <w:r w:rsidRPr="003E549C">
        <w:rPr>
          <w:rFonts w:ascii="Book Antiqua" w:hAnsi="Book Antiqua"/>
          <w:b/>
          <w:sz w:val="24"/>
          <w:szCs w:val="24"/>
        </w:rPr>
        <w:t>Author contributions:</w:t>
      </w:r>
      <w:r w:rsidRPr="003E549C">
        <w:rPr>
          <w:rFonts w:ascii="Book Antiqua" w:hAnsi="Book Antiqua"/>
          <w:sz w:val="24"/>
          <w:szCs w:val="24"/>
          <w:lang w:eastAsia="zh-CN"/>
        </w:rPr>
        <w:t xml:space="preserve"> </w:t>
      </w:r>
      <w:r w:rsidRPr="003E549C">
        <w:rPr>
          <w:rFonts w:ascii="Book Antiqua" w:hAnsi="Book Antiqua"/>
          <w:sz w:val="24"/>
          <w:szCs w:val="24"/>
        </w:rPr>
        <w:t>Poomalar GK</w:t>
      </w:r>
      <w:r w:rsidRPr="003E549C">
        <w:rPr>
          <w:rFonts w:ascii="Book Antiqua" w:hAnsi="Book Antiqua"/>
          <w:b/>
          <w:sz w:val="24"/>
          <w:szCs w:val="24"/>
        </w:rPr>
        <w:t xml:space="preserve"> </w:t>
      </w:r>
      <w:r w:rsidRPr="003E549C">
        <w:rPr>
          <w:rFonts w:ascii="Book Antiqua" w:hAnsi="Book Antiqua" w:cs="Times New Roman"/>
          <w:sz w:val="24"/>
          <w:szCs w:val="24"/>
        </w:rPr>
        <w:t>designed the research study</w:t>
      </w:r>
      <w:r w:rsidRPr="003E549C">
        <w:rPr>
          <w:rFonts w:ascii="Book Antiqua" w:hAnsi="Book Antiqua" w:cs="Times New Roman"/>
          <w:sz w:val="24"/>
          <w:szCs w:val="24"/>
          <w:lang w:eastAsia="zh-CN"/>
        </w:rPr>
        <w:t xml:space="preserve"> and solely contributed to this paper. </w:t>
      </w:r>
    </w:p>
    <w:p w:rsidR="00974091" w:rsidRPr="003E549C" w:rsidRDefault="00974091" w:rsidP="00E023A4">
      <w:pPr>
        <w:spacing w:after="0" w:line="360" w:lineRule="auto"/>
        <w:ind w:firstLine="720"/>
        <w:jc w:val="both"/>
        <w:rPr>
          <w:rFonts w:ascii="Book Antiqua" w:hAnsi="Book Antiqua" w:cs="Times New Roman"/>
          <w:sz w:val="24"/>
          <w:szCs w:val="24"/>
          <w:lang w:eastAsia="zh-CN"/>
        </w:rPr>
      </w:pPr>
    </w:p>
    <w:p w:rsidR="00974091" w:rsidRPr="003E549C" w:rsidRDefault="00974091" w:rsidP="00E023A4">
      <w:pPr>
        <w:spacing w:after="0" w:line="360" w:lineRule="auto"/>
        <w:jc w:val="both"/>
        <w:rPr>
          <w:rFonts w:ascii="Book Antiqua" w:hAnsi="Book Antiqua"/>
          <w:b/>
          <w:sz w:val="24"/>
          <w:szCs w:val="24"/>
          <w:lang w:eastAsia="zh-CN"/>
        </w:rPr>
      </w:pPr>
      <w:r w:rsidRPr="003E549C">
        <w:rPr>
          <w:rFonts w:ascii="Book Antiqua" w:hAnsi="Book Antiqua"/>
          <w:b/>
          <w:sz w:val="24"/>
          <w:szCs w:val="24"/>
        </w:rPr>
        <w:t>Conflict-of-interest</w:t>
      </w:r>
      <w:r w:rsidRPr="003E549C">
        <w:rPr>
          <w:rFonts w:ascii="Book Antiqua" w:hAnsi="Book Antiqua"/>
          <w:b/>
          <w:sz w:val="24"/>
          <w:szCs w:val="24"/>
          <w:lang w:eastAsia="zh-CN"/>
        </w:rPr>
        <w:t xml:space="preserve">: </w:t>
      </w:r>
      <w:r w:rsidRPr="003E549C">
        <w:rPr>
          <w:rFonts w:ascii="Book Antiqua" w:eastAsia="MinionPro-Regular" w:hAnsi="Book Antiqua" w:cs="MinionPro-Regular"/>
          <w:sz w:val="24"/>
          <w:szCs w:val="24"/>
          <w:lang w:eastAsia="en-IN" w:bidi="ta-IN"/>
        </w:rPr>
        <w:t>The author reports no conflicts of interest</w:t>
      </w:r>
      <w:r w:rsidRPr="003E549C">
        <w:rPr>
          <w:rFonts w:ascii="Book Antiqua" w:hAnsi="Book Antiqua" w:cs="MinionPro-Regular"/>
          <w:sz w:val="24"/>
          <w:szCs w:val="24"/>
          <w:lang w:eastAsia="zh-CN" w:bidi="ta-IN"/>
        </w:rPr>
        <w:t>.</w:t>
      </w:r>
    </w:p>
    <w:p w:rsidR="00974091" w:rsidRPr="003E549C" w:rsidRDefault="00974091" w:rsidP="00E023A4">
      <w:pPr>
        <w:spacing w:after="0" w:line="360" w:lineRule="auto"/>
        <w:jc w:val="both"/>
        <w:rPr>
          <w:rFonts w:ascii="Book Antiqua" w:hAnsi="Book Antiqua"/>
          <w:b/>
          <w:sz w:val="24"/>
          <w:szCs w:val="24"/>
          <w:lang w:eastAsia="zh-CN"/>
        </w:rPr>
      </w:pPr>
    </w:p>
    <w:p w:rsidR="00974091" w:rsidRPr="003E549C" w:rsidRDefault="00974091" w:rsidP="00E023A4">
      <w:pPr>
        <w:spacing w:after="0" w:line="360" w:lineRule="auto"/>
        <w:jc w:val="both"/>
        <w:rPr>
          <w:rFonts w:ascii="Book Antiqua" w:hAnsi="Book Antiqua" w:cs="宋体"/>
          <w:sz w:val="24"/>
          <w:szCs w:val="24"/>
        </w:rPr>
      </w:pPr>
      <w:r w:rsidRPr="003E549C">
        <w:rPr>
          <w:rFonts w:ascii="Book Antiqua" w:hAnsi="Book Antiqua"/>
          <w:b/>
          <w:color w:val="000000"/>
          <w:sz w:val="24"/>
          <w:szCs w:val="24"/>
        </w:rPr>
        <w:t xml:space="preserve">Open-Access: </w:t>
      </w:r>
      <w:r w:rsidRPr="003E549C">
        <w:rPr>
          <w:rFonts w:ascii="Book Antiqua" w:hAnsi="Book Antiqua"/>
          <w:color w:val="000000"/>
          <w:sz w:val="24"/>
          <w:szCs w:val="24"/>
        </w:rPr>
        <w:t xml:space="preserve">This article is an </w:t>
      </w:r>
      <w:r w:rsidRPr="003E549C">
        <w:rPr>
          <w:rFonts w:ascii="Book Antiqua" w:hAnsi="Book Antiqua" w:cs="宋体"/>
          <w:sz w:val="24"/>
          <w:szCs w:val="24"/>
        </w:rPr>
        <w:t xml:space="preserve">open-access article which </w:t>
      </w:r>
      <w:r w:rsidRPr="003E549C">
        <w:rPr>
          <w:rFonts w:ascii="Book Antiqua" w:hAnsi="Book Antiqua"/>
          <w:sz w:val="24"/>
          <w:szCs w:val="24"/>
        </w:rPr>
        <w:t xml:space="preserve">selected by an in-house editor and fully peer-reviewed by external reviewers. It </w:t>
      </w:r>
      <w:r w:rsidRPr="003E549C">
        <w:rPr>
          <w:rFonts w:ascii="Book Antiqua" w:hAnsi="Book Antiqua" w:cs="宋体"/>
          <w:sz w:val="24"/>
          <w:szCs w:val="24"/>
        </w:rPr>
        <w:t xml:space="preserve">distributed in accordance with </w:t>
      </w:r>
      <w:r w:rsidRPr="003E549C">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974091" w:rsidRPr="003E549C" w:rsidRDefault="00974091" w:rsidP="00E023A4">
      <w:pPr>
        <w:spacing w:after="0" w:line="360" w:lineRule="auto"/>
        <w:jc w:val="both"/>
        <w:rPr>
          <w:rFonts w:ascii="Book Antiqua" w:hAnsi="Book Antiqua"/>
          <w:b/>
          <w:sz w:val="24"/>
          <w:szCs w:val="24"/>
          <w:lang w:eastAsia="zh-CN"/>
        </w:rPr>
      </w:pPr>
    </w:p>
    <w:p w:rsidR="00974091" w:rsidRPr="003E549C" w:rsidRDefault="00974091" w:rsidP="00E023A4">
      <w:pPr>
        <w:spacing w:after="0" w:line="360" w:lineRule="auto"/>
        <w:jc w:val="both"/>
        <w:rPr>
          <w:rFonts w:ascii="Book Antiqua" w:hAnsi="Book Antiqua"/>
          <w:bCs/>
          <w:sz w:val="24"/>
          <w:szCs w:val="24"/>
          <w:lang w:eastAsia="zh-CN"/>
        </w:rPr>
      </w:pPr>
      <w:r w:rsidRPr="003E549C">
        <w:rPr>
          <w:rFonts w:ascii="Book Antiqua" w:hAnsi="Book Antiqua"/>
          <w:b/>
          <w:sz w:val="24"/>
          <w:szCs w:val="24"/>
        </w:rPr>
        <w:t>Correspondence to:</w:t>
      </w:r>
      <w:r w:rsidRPr="003E549C">
        <w:rPr>
          <w:rFonts w:ascii="Book Antiqua" w:hAnsi="Book Antiqua"/>
          <w:b/>
          <w:sz w:val="24"/>
          <w:szCs w:val="24"/>
          <w:lang w:eastAsia="zh-CN"/>
        </w:rPr>
        <w:t xml:space="preserve"> </w:t>
      </w:r>
      <w:r w:rsidRPr="003E549C">
        <w:rPr>
          <w:rFonts w:ascii="Book Antiqua" w:hAnsi="Book Antiqua"/>
          <w:b/>
          <w:sz w:val="24"/>
          <w:szCs w:val="24"/>
        </w:rPr>
        <w:t xml:space="preserve">Gunasekaran Kala Poomalar, DGO, DNB (OG), Associate Professor, </w:t>
      </w:r>
      <w:r w:rsidRPr="003E549C">
        <w:rPr>
          <w:rFonts w:ascii="Book Antiqua" w:hAnsi="Book Antiqua"/>
          <w:sz w:val="24"/>
          <w:szCs w:val="24"/>
        </w:rPr>
        <w:t>Dept. of Obstetrics and Gynaecology,</w:t>
      </w:r>
      <w:r w:rsidRPr="003E549C">
        <w:rPr>
          <w:rFonts w:ascii="Book Antiqua" w:hAnsi="Book Antiqua"/>
          <w:b/>
          <w:sz w:val="24"/>
          <w:szCs w:val="24"/>
          <w:lang w:eastAsia="zh-CN"/>
        </w:rPr>
        <w:t xml:space="preserve"> </w:t>
      </w:r>
      <w:r w:rsidRPr="003E549C">
        <w:rPr>
          <w:rFonts w:ascii="Book Antiqua" w:hAnsi="Book Antiqua"/>
          <w:sz w:val="24"/>
          <w:szCs w:val="24"/>
        </w:rPr>
        <w:t>Sri Manakula Vinayagar Medical College Hospital, Kesavan Road,</w:t>
      </w:r>
      <w:r w:rsidRPr="003E549C">
        <w:rPr>
          <w:rFonts w:ascii="Book Antiqua" w:hAnsi="Book Antiqua"/>
          <w:b/>
          <w:sz w:val="24"/>
          <w:szCs w:val="24"/>
          <w:lang w:eastAsia="zh-CN"/>
        </w:rPr>
        <w:t xml:space="preserve"> </w:t>
      </w:r>
      <w:r w:rsidRPr="003E549C">
        <w:rPr>
          <w:rFonts w:ascii="Book Antiqua" w:hAnsi="Book Antiqua"/>
          <w:sz w:val="24"/>
          <w:szCs w:val="24"/>
        </w:rPr>
        <w:t>Madagadipet, Puducherry</w:t>
      </w:r>
      <w:r w:rsidRPr="003E549C">
        <w:rPr>
          <w:rFonts w:ascii="Book Antiqua" w:hAnsi="Book Antiqua"/>
          <w:sz w:val="24"/>
          <w:szCs w:val="24"/>
          <w:lang w:eastAsia="zh-CN"/>
        </w:rPr>
        <w:t xml:space="preserve"> </w:t>
      </w:r>
      <w:r w:rsidRPr="003E549C">
        <w:rPr>
          <w:rFonts w:ascii="Book Antiqua" w:hAnsi="Book Antiqua"/>
          <w:sz w:val="24"/>
          <w:szCs w:val="24"/>
        </w:rPr>
        <w:t xml:space="preserve">605107, India. </w:t>
      </w:r>
      <w:hyperlink r:id="rId8" w:history="1">
        <w:r w:rsidRPr="003E549C">
          <w:rPr>
            <w:rStyle w:val="Hyperlink"/>
            <w:rFonts w:ascii="Book Antiqua" w:hAnsi="Book Antiqua"/>
            <w:bCs/>
            <w:color w:val="auto"/>
            <w:sz w:val="24"/>
            <w:szCs w:val="24"/>
          </w:rPr>
          <w:t>poomalarpragash@gmail.com</w:t>
        </w:r>
      </w:hyperlink>
      <w:r w:rsidRPr="003E549C">
        <w:rPr>
          <w:rFonts w:ascii="Book Antiqua" w:hAnsi="Book Antiqua"/>
          <w:bCs/>
          <w:sz w:val="24"/>
          <w:szCs w:val="24"/>
        </w:rPr>
        <w:t xml:space="preserve">  </w:t>
      </w:r>
    </w:p>
    <w:p w:rsidR="00974091" w:rsidRPr="003E549C" w:rsidRDefault="00974091" w:rsidP="00E023A4">
      <w:pPr>
        <w:spacing w:after="0" w:line="360" w:lineRule="auto"/>
        <w:jc w:val="both"/>
        <w:rPr>
          <w:rFonts w:ascii="Book Antiqua" w:hAnsi="Book Antiqua"/>
          <w:b/>
          <w:sz w:val="24"/>
          <w:szCs w:val="24"/>
          <w:lang w:eastAsia="zh-CN"/>
        </w:rPr>
      </w:pPr>
    </w:p>
    <w:p w:rsidR="00974091" w:rsidRPr="003E549C" w:rsidRDefault="00974091" w:rsidP="00E023A4">
      <w:pPr>
        <w:spacing w:after="0" w:line="360" w:lineRule="auto"/>
        <w:jc w:val="both"/>
        <w:rPr>
          <w:rFonts w:ascii="Book Antiqua" w:hAnsi="Book Antiqua"/>
          <w:bCs/>
          <w:sz w:val="24"/>
          <w:szCs w:val="24"/>
          <w:lang w:eastAsia="zh-CN"/>
        </w:rPr>
      </w:pPr>
      <w:r w:rsidRPr="003E549C">
        <w:rPr>
          <w:rFonts w:ascii="Book Antiqua" w:hAnsi="Book Antiqua"/>
          <w:b/>
          <w:sz w:val="24"/>
          <w:szCs w:val="24"/>
        </w:rPr>
        <w:lastRenderedPageBreak/>
        <w:t>Telephone:</w:t>
      </w:r>
      <w:r w:rsidRPr="003E549C">
        <w:rPr>
          <w:rFonts w:ascii="Book Antiqua" w:hAnsi="Book Antiqua"/>
          <w:b/>
          <w:sz w:val="24"/>
          <w:szCs w:val="24"/>
          <w:lang w:eastAsia="zh-CN"/>
        </w:rPr>
        <w:t xml:space="preserve"> </w:t>
      </w:r>
      <w:r w:rsidRPr="003E549C">
        <w:rPr>
          <w:rFonts w:ascii="Book Antiqua" w:hAnsi="Book Antiqua"/>
          <w:sz w:val="24"/>
          <w:szCs w:val="24"/>
          <w:lang w:eastAsia="zh-CN"/>
        </w:rPr>
        <w:t>+91-413-2205239</w:t>
      </w:r>
    </w:p>
    <w:p w:rsidR="00974091" w:rsidRPr="003E549C" w:rsidRDefault="00974091" w:rsidP="00E023A4">
      <w:pPr>
        <w:spacing w:after="0" w:line="360" w:lineRule="auto"/>
        <w:jc w:val="both"/>
        <w:rPr>
          <w:rFonts w:ascii="Book Antiqua" w:hAnsi="Book Antiqua" w:cs="Times New Roman"/>
          <w:b/>
          <w:bCs/>
          <w:sz w:val="24"/>
          <w:szCs w:val="24"/>
          <w:lang w:val="en-GB" w:eastAsia="zh-CN"/>
        </w:rPr>
      </w:pPr>
    </w:p>
    <w:p w:rsidR="00974091" w:rsidRPr="003E549C" w:rsidRDefault="00974091" w:rsidP="00E023A4">
      <w:pPr>
        <w:spacing w:after="0" w:line="360" w:lineRule="auto"/>
        <w:jc w:val="both"/>
        <w:rPr>
          <w:rFonts w:ascii="Book Antiqua" w:hAnsi="Book Antiqua"/>
          <w:b/>
          <w:sz w:val="24"/>
          <w:szCs w:val="24"/>
        </w:rPr>
      </w:pPr>
      <w:r w:rsidRPr="003E549C">
        <w:rPr>
          <w:rFonts w:ascii="Book Antiqua" w:hAnsi="Book Antiqua"/>
          <w:b/>
          <w:sz w:val="24"/>
          <w:szCs w:val="24"/>
        </w:rPr>
        <w:t>Received:</w:t>
      </w:r>
      <w:r w:rsidRPr="003E549C">
        <w:rPr>
          <w:rFonts w:ascii="Book Antiqua" w:hAnsi="Book Antiqua"/>
          <w:b/>
          <w:sz w:val="24"/>
          <w:szCs w:val="24"/>
          <w:lang w:eastAsia="zh-CN"/>
        </w:rPr>
        <w:t xml:space="preserve"> </w:t>
      </w:r>
      <w:r w:rsidRPr="003E549C">
        <w:rPr>
          <w:rFonts w:ascii="Book Antiqua" w:hAnsi="Book Antiqua"/>
          <w:sz w:val="24"/>
          <w:szCs w:val="24"/>
          <w:lang w:eastAsia="zh-CN"/>
        </w:rPr>
        <w:t>August 21, 2014</w:t>
      </w:r>
      <w:r w:rsidRPr="003E549C">
        <w:rPr>
          <w:rFonts w:ascii="Book Antiqua" w:hAnsi="Book Antiqua"/>
          <w:sz w:val="24"/>
          <w:szCs w:val="24"/>
        </w:rPr>
        <w:t xml:space="preserve"> </w:t>
      </w:r>
      <w:r w:rsidRPr="003E549C">
        <w:rPr>
          <w:rFonts w:ascii="Book Antiqua" w:hAnsi="Book Antiqua"/>
          <w:b/>
          <w:sz w:val="24"/>
          <w:szCs w:val="24"/>
        </w:rPr>
        <w:t xml:space="preserve"> </w:t>
      </w:r>
    </w:p>
    <w:p w:rsidR="00974091" w:rsidRPr="003E549C" w:rsidRDefault="00974091" w:rsidP="00E023A4">
      <w:pPr>
        <w:spacing w:after="0" w:line="360" w:lineRule="auto"/>
        <w:jc w:val="both"/>
        <w:rPr>
          <w:rFonts w:ascii="Book Antiqua" w:hAnsi="Book Antiqua"/>
          <w:b/>
          <w:sz w:val="24"/>
          <w:szCs w:val="24"/>
          <w:lang w:eastAsia="zh-CN"/>
        </w:rPr>
      </w:pPr>
      <w:r w:rsidRPr="003E549C">
        <w:rPr>
          <w:rFonts w:ascii="Book Antiqua" w:hAnsi="Book Antiqua"/>
          <w:b/>
          <w:sz w:val="24"/>
          <w:szCs w:val="24"/>
        </w:rPr>
        <w:t>Peer-review started:</w:t>
      </w:r>
      <w:r w:rsidRPr="003E549C">
        <w:rPr>
          <w:rFonts w:ascii="Book Antiqua" w:hAnsi="Book Antiqua"/>
          <w:b/>
          <w:sz w:val="24"/>
          <w:szCs w:val="24"/>
          <w:lang w:eastAsia="zh-CN"/>
        </w:rPr>
        <w:t xml:space="preserve"> </w:t>
      </w:r>
      <w:r w:rsidRPr="003E549C">
        <w:rPr>
          <w:rFonts w:ascii="Book Antiqua" w:hAnsi="Book Antiqua"/>
          <w:sz w:val="24"/>
          <w:szCs w:val="24"/>
          <w:lang w:eastAsia="zh-CN"/>
        </w:rPr>
        <w:t>August 22, 2014</w:t>
      </w:r>
    </w:p>
    <w:p w:rsidR="00974091" w:rsidRPr="003E549C" w:rsidRDefault="00974091" w:rsidP="00E023A4">
      <w:pPr>
        <w:spacing w:after="0" w:line="360" w:lineRule="auto"/>
        <w:jc w:val="both"/>
        <w:rPr>
          <w:rFonts w:ascii="Book Antiqua" w:hAnsi="Book Antiqua"/>
          <w:b/>
          <w:sz w:val="24"/>
          <w:szCs w:val="24"/>
          <w:lang w:eastAsia="zh-CN"/>
        </w:rPr>
      </w:pPr>
      <w:r w:rsidRPr="003E549C">
        <w:rPr>
          <w:rFonts w:ascii="Book Antiqua" w:hAnsi="Book Antiqua"/>
          <w:b/>
          <w:sz w:val="24"/>
          <w:szCs w:val="24"/>
        </w:rPr>
        <w:t>First decision:</w:t>
      </w:r>
      <w:r w:rsidRPr="003E549C">
        <w:rPr>
          <w:rFonts w:ascii="Book Antiqua" w:hAnsi="Book Antiqua"/>
          <w:b/>
          <w:sz w:val="24"/>
          <w:szCs w:val="24"/>
          <w:lang w:eastAsia="zh-CN"/>
        </w:rPr>
        <w:t xml:space="preserve"> </w:t>
      </w:r>
      <w:r w:rsidRPr="003E549C">
        <w:rPr>
          <w:rFonts w:ascii="Book Antiqua" w:hAnsi="Book Antiqua"/>
          <w:sz w:val="24"/>
          <w:szCs w:val="24"/>
          <w:lang w:eastAsia="zh-CN"/>
        </w:rPr>
        <w:t xml:space="preserve">September 16, 2014 </w:t>
      </w:r>
    </w:p>
    <w:p w:rsidR="00974091" w:rsidRPr="003E549C" w:rsidRDefault="00974091" w:rsidP="00E023A4">
      <w:pPr>
        <w:spacing w:after="0" w:line="360" w:lineRule="auto"/>
        <w:jc w:val="both"/>
        <w:rPr>
          <w:rFonts w:ascii="Book Antiqua" w:hAnsi="Book Antiqua"/>
          <w:b/>
          <w:sz w:val="24"/>
          <w:szCs w:val="24"/>
          <w:lang w:eastAsia="zh-CN"/>
        </w:rPr>
      </w:pPr>
      <w:r w:rsidRPr="003E549C">
        <w:rPr>
          <w:rFonts w:ascii="Book Antiqua" w:hAnsi="Book Antiqua"/>
          <w:b/>
          <w:sz w:val="24"/>
          <w:szCs w:val="24"/>
        </w:rPr>
        <w:t xml:space="preserve">Revised: </w:t>
      </w:r>
      <w:r w:rsidRPr="003E549C">
        <w:rPr>
          <w:rFonts w:ascii="Book Antiqua" w:hAnsi="Book Antiqua"/>
          <w:sz w:val="24"/>
          <w:szCs w:val="24"/>
          <w:lang w:eastAsia="zh-CN"/>
        </w:rPr>
        <w:t>October 18, 2014</w:t>
      </w:r>
    </w:p>
    <w:p w:rsidR="00974091" w:rsidRPr="003E549C" w:rsidRDefault="00974091" w:rsidP="00E023A4">
      <w:pPr>
        <w:spacing w:after="0" w:line="360" w:lineRule="auto"/>
        <w:jc w:val="both"/>
        <w:rPr>
          <w:rFonts w:ascii="Book Antiqua" w:hAnsi="Book Antiqua"/>
          <w:b/>
          <w:sz w:val="24"/>
          <w:szCs w:val="24"/>
        </w:rPr>
      </w:pPr>
      <w:r w:rsidRPr="003E549C">
        <w:rPr>
          <w:rFonts w:ascii="Book Antiqua" w:hAnsi="Book Antiqua"/>
          <w:b/>
          <w:sz w:val="24"/>
          <w:szCs w:val="24"/>
        </w:rPr>
        <w:t xml:space="preserve">Accepted: </w:t>
      </w:r>
      <w:r w:rsidR="00474FC8" w:rsidRPr="00474FC8">
        <w:rPr>
          <w:rFonts w:ascii="Book Antiqua" w:hAnsi="Book Antiqua"/>
          <w:sz w:val="24"/>
          <w:szCs w:val="24"/>
        </w:rPr>
        <w:t>December 29, 2014</w:t>
      </w:r>
    </w:p>
    <w:p w:rsidR="00974091" w:rsidRPr="003E549C" w:rsidRDefault="00974091" w:rsidP="00E023A4">
      <w:pPr>
        <w:spacing w:after="0" w:line="360" w:lineRule="auto"/>
        <w:jc w:val="both"/>
        <w:rPr>
          <w:rFonts w:ascii="Book Antiqua" w:hAnsi="Book Antiqua"/>
          <w:b/>
          <w:sz w:val="24"/>
          <w:szCs w:val="24"/>
        </w:rPr>
      </w:pPr>
      <w:r w:rsidRPr="003E549C">
        <w:rPr>
          <w:rFonts w:ascii="Book Antiqua" w:hAnsi="Book Antiqua"/>
          <w:b/>
          <w:sz w:val="24"/>
          <w:szCs w:val="24"/>
        </w:rPr>
        <w:t>Article in press:</w:t>
      </w:r>
    </w:p>
    <w:p w:rsidR="00974091" w:rsidRPr="003E549C" w:rsidRDefault="00974091" w:rsidP="00E023A4">
      <w:pPr>
        <w:spacing w:after="0" w:line="360" w:lineRule="auto"/>
        <w:jc w:val="both"/>
        <w:rPr>
          <w:rFonts w:ascii="Book Antiqua" w:hAnsi="Book Antiqua"/>
          <w:b/>
          <w:sz w:val="24"/>
          <w:szCs w:val="24"/>
        </w:rPr>
      </w:pPr>
      <w:r w:rsidRPr="003E549C">
        <w:rPr>
          <w:rFonts w:ascii="Book Antiqua" w:hAnsi="Book Antiqua"/>
          <w:b/>
          <w:sz w:val="24"/>
          <w:szCs w:val="24"/>
        </w:rPr>
        <w:t xml:space="preserve">Published online: </w:t>
      </w:r>
    </w:p>
    <w:p w:rsidR="00974091" w:rsidRPr="003E549C" w:rsidRDefault="00974091" w:rsidP="00E023A4">
      <w:pPr>
        <w:spacing w:after="0" w:line="360" w:lineRule="auto"/>
        <w:jc w:val="both"/>
        <w:rPr>
          <w:rFonts w:ascii="Book Antiqua" w:hAnsi="Book Antiqua" w:cs="Times New Roman"/>
          <w:b/>
          <w:bCs/>
          <w:sz w:val="24"/>
          <w:szCs w:val="24"/>
          <w:lang w:val="en-GB" w:eastAsia="zh-CN"/>
        </w:rPr>
      </w:pPr>
    </w:p>
    <w:p w:rsidR="00974091" w:rsidRPr="003E549C" w:rsidRDefault="00974091" w:rsidP="00E023A4">
      <w:pPr>
        <w:spacing w:after="0" w:line="360" w:lineRule="auto"/>
        <w:jc w:val="both"/>
        <w:rPr>
          <w:rFonts w:ascii="Book Antiqua" w:hAnsi="Book Antiqua" w:cs="Times New Roman"/>
          <w:b/>
          <w:bCs/>
          <w:sz w:val="24"/>
          <w:szCs w:val="24"/>
          <w:lang w:val="en-GB"/>
        </w:rPr>
      </w:pPr>
      <w:r w:rsidRPr="003E549C">
        <w:rPr>
          <w:rFonts w:ascii="Book Antiqua" w:hAnsi="Book Antiqua" w:cs="Times New Roman"/>
          <w:b/>
          <w:bCs/>
          <w:sz w:val="24"/>
          <w:szCs w:val="24"/>
          <w:lang w:val="en-GB"/>
        </w:rPr>
        <w:t>Abstract</w:t>
      </w:r>
    </w:p>
    <w:p w:rsidR="00974091" w:rsidRPr="003E549C" w:rsidRDefault="00974091" w:rsidP="00E023A4">
      <w:pPr>
        <w:spacing w:after="0" w:line="360" w:lineRule="auto"/>
        <w:jc w:val="both"/>
        <w:rPr>
          <w:rFonts w:ascii="Book Antiqua" w:hAnsi="Book Antiqua" w:cs="Times New Roman"/>
          <w:b/>
          <w:bCs/>
          <w:sz w:val="24"/>
          <w:szCs w:val="24"/>
          <w:lang w:val="en-US"/>
        </w:rPr>
      </w:pPr>
      <w:r w:rsidRPr="003E549C">
        <w:rPr>
          <w:rFonts w:ascii="Book Antiqua" w:hAnsi="Book Antiqua" w:cs="Times New Roman"/>
          <w:sz w:val="24"/>
          <w:szCs w:val="24"/>
          <w:lang w:val="en-GB"/>
        </w:rPr>
        <w:t xml:space="preserve">Gestational diabetes mellitus (GDM) is on the rise globally. In view of the increasing prevalence of GDM and fetal and neonatal complications associated with it, there is a splurge of research in this field and management of GDM is undergoing a sea change. Trends are changing right from prevention, screening, diagnosis, treatment and future follow up. </w:t>
      </w:r>
      <w:r w:rsidRPr="003E549C">
        <w:rPr>
          <w:rFonts w:ascii="Book Antiqua" w:hAnsi="Book Antiqua" w:cs="Times New Roman"/>
          <w:sz w:val="24"/>
          <w:szCs w:val="24"/>
          <w:lang w:val="en-GB" w:eastAsia="en-IN" w:bidi="ta-IN"/>
        </w:rPr>
        <w:t xml:space="preserve">There is emerging evidence regarding use of moderate exercise, probiotics and Vitamin D in the prevention of GDM. </w:t>
      </w:r>
      <w:r w:rsidRPr="003E549C">
        <w:rPr>
          <w:rFonts w:ascii="Book Antiqua" w:hAnsi="Book Antiqua" w:cs="Times New Roman"/>
          <w:sz w:val="24"/>
          <w:szCs w:val="24"/>
          <w:lang w:val="en-GB" w:bidi="ta-IN"/>
        </w:rPr>
        <w:t xml:space="preserve">Regarding treatment, newer insulin analogs like Aspart, Lispro and Detemir are associated with better glycemic control than older insulins. Continuous glucose monitoring systems and continuous subcutaneous insulin systems may play a role in those who require higher doses of insulin for sugar control. Evidence exists to favour metformin as a safer alternative to insulin in view of good glycemic control and better perinatal outcomes. As the risk of developing GDM in subsequent pregnancies and also the risk of overt diabetes in later life is high, regular assessment of these women is required in future. The lifestyle interventions or metformin should be offered to women with a history of GDM who develop pre-diabetes. </w:t>
      </w:r>
      <w:r w:rsidRPr="003E549C">
        <w:rPr>
          <w:rFonts w:ascii="Book Antiqua" w:hAnsi="Book Antiqua" w:cs="Times New Roman"/>
          <w:sz w:val="24"/>
          <w:szCs w:val="24"/>
          <w:lang w:val="en-US"/>
        </w:rPr>
        <w:t>Further studies are required in the field of prevention of GDM for optimizing obstetric outcome.</w:t>
      </w:r>
    </w:p>
    <w:p w:rsidR="00974091" w:rsidRPr="003E549C" w:rsidRDefault="00974091" w:rsidP="00E023A4">
      <w:pPr>
        <w:spacing w:after="0" w:line="360" w:lineRule="auto"/>
        <w:ind w:firstLine="720"/>
        <w:jc w:val="both"/>
        <w:rPr>
          <w:rFonts w:ascii="Book Antiqua" w:hAnsi="Book Antiqua"/>
          <w:sz w:val="24"/>
          <w:szCs w:val="24"/>
        </w:rPr>
      </w:pPr>
    </w:p>
    <w:p w:rsidR="00974091" w:rsidRPr="003E549C" w:rsidRDefault="00974091" w:rsidP="00E023A4">
      <w:pPr>
        <w:spacing w:after="0" w:line="360" w:lineRule="auto"/>
        <w:jc w:val="both"/>
        <w:rPr>
          <w:rFonts w:ascii="Book Antiqua" w:hAnsi="Book Antiqua" w:cs="Times New Roman"/>
          <w:sz w:val="24"/>
          <w:szCs w:val="24"/>
          <w:lang w:val="en-GB" w:eastAsia="zh-CN"/>
        </w:rPr>
      </w:pPr>
      <w:r w:rsidRPr="003E549C">
        <w:rPr>
          <w:rFonts w:ascii="Book Antiqua" w:hAnsi="Book Antiqua" w:cs="Times New Roman"/>
          <w:b/>
          <w:bCs/>
          <w:sz w:val="24"/>
          <w:szCs w:val="24"/>
          <w:lang w:val="en-GB" w:bidi="ta-IN"/>
        </w:rPr>
        <w:t>Key words</w:t>
      </w:r>
      <w:r w:rsidRPr="003E549C">
        <w:rPr>
          <w:rFonts w:ascii="Book Antiqua" w:hAnsi="Book Antiqua" w:cs="Times New Roman"/>
          <w:b/>
          <w:bCs/>
          <w:sz w:val="24"/>
          <w:szCs w:val="24"/>
          <w:lang w:val="en-GB" w:eastAsia="zh-CN" w:bidi="ta-IN"/>
        </w:rPr>
        <w:t xml:space="preserve">: </w:t>
      </w:r>
      <w:r w:rsidRPr="003E549C">
        <w:rPr>
          <w:rFonts w:ascii="Book Antiqua" w:hAnsi="Book Antiqua" w:cs="Times New Roman"/>
          <w:sz w:val="24"/>
          <w:szCs w:val="24"/>
          <w:lang w:val="en-GB"/>
        </w:rPr>
        <w:t>Gestational diabetes mellitus; Prevention; Vitamin D; Probiotic; Insulin analogs; Oral hypoglycemic agents</w:t>
      </w:r>
    </w:p>
    <w:p w:rsidR="00974091" w:rsidRPr="003E549C" w:rsidRDefault="00974091" w:rsidP="00E023A4">
      <w:pPr>
        <w:spacing w:after="0" w:line="360" w:lineRule="auto"/>
        <w:jc w:val="both"/>
        <w:rPr>
          <w:rFonts w:ascii="Book Antiqua" w:hAnsi="Book Antiqua" w:cs="Times New Roman"/>
          <w:sz w:val="24"/>
          <w:szCs w:val="24"/>
          <w:lang w:val="en-GB" w:eastAsia="zh-CN"/>
        </w:rPr>
      </w:pPr>
    </w:p>
    <w:p w:rsidR="00974091" w:rsidRPr="003E549C" w:rsidRDefault="00974091" w:rsidP="00E023A4">
      <w:pPr>
        <w:snapToGrid w:val="0"/>
        <w:spacing w:after="0" w:line="360" w:lineRule="auto"/>
        <w:jc w:val="both"/>
        <w:rPr>
          <w:rFonts w:ascii="Book Antiqua" w:hAnsi="Book Antiqua"/>
          <w:sz w:val="24"/>
          <w:szCs w:val="24"/>
          <w:lang w:eastAsia="zh-CN"/>
        </w:rPr>
      </w:pPr>
      <w:r w:rsidRPr="003E549C">
        <w:rPr>
          <w:rFonts w:ascii="Book Antiqua" w:hAnsi="Book Antiqua"/>
          <w:sz w:val="24"/>
          <w:szCs w:val="24"/>
        </w:rPr>
        <w:t xml:space="preserve">© </w:t>
      </w:r>
      <w:bookmarkStart w:id="0" w:name="OLE_LINK6"/>
      <w:bookmarkStart w:id="1" w:name="OLE_LINK7"/>
      <w:bookmarkStart w:id="2" w:name="OLE_LINK8"/>
      <w:r w:rsidRPr="003E549C">
        <w:rPr>
          <w:rFonts w:ascii="Book Antiqua" w:hAnsi="Book Antiqua"/>
          <w:sz w:val="24"/>
          <w:szCs w:val="24"/>
        </w:rPr>
        <w:t>The Author(s) 2015. Published by Baishideng Publishing Group Inc. All rights reserved.</w:t>
      </w:r>
      <w:bookmarkEnd w:id="0"/>
      <w:bookmarkEnd w:id="1"/>
      <w:bookmarkEnd w:id="2"/>
    </w:p>
    <w:p w:rsidR="00974091" w:rsidRPr="003E549C" w:rsidRDefault="00974091" w:rsidP="00E023A4">
      <w:pPr>
        <w:snapToGrid w:val="0"/>
        <w:spacing w:after="0" w:line="360" w:lineRule="auto"/>
        <w:jc w:val="both"/>
        <w:rPr>
          <w:rFonts w:ascii="Book Antiqua" w:hAnsi="Book Antiqua"/>
          <w:sz w:val="24"/>
          <w:szCs w:val="24"/>
          <w:lang w:eastAsia="zh-CN"/>
        </w:rPr>
      </w:pPr>
    </w:p>
    <w:p w:rsidR="00974091" w:rsidRPr="003E549C" w:rsidRDefault="00974091" w:rsidP="00E023A4">
      <w:pPr>
        <w:spacing w:after="0" w:line="360" w:lineRule="auto"/>
        <w:jc w:val="both"/>
        <w:rPr>
          <w:rFonts w:ascii="Book Antiqua" w:hAnsi="Book Antiqua" w:cs="Times New Roman"/>
          <w:sz w:val="24"/>
          <w:szCs w:val="24"/>
          <w:lang w:val="en-US" w:eastAsia="zh-CN"/>
        </w:rPr>
      </w:pPr>
      <w:r w:rsidRPr="003E549C">
        <w:rPr>
          <w:rFonts w:ascii="Book Antiqua" w:hAnsi="Book Antiqua" w:cs="Times New Roman"/>
          <w:b/>
          <w:bCs/>
          <w:sz w:val="24"/>
          <w:szCs w:val="24"/>
          <w:lang w:val="en-US"/>
        </w:rPr>
        <w:t>Core tip</w:t>
      </w:r>
      <w:r w:rsidRPr="003E549C">
        <w:rPr>
          <w:rFonts w:ascii="Book Antiqua" w:hAnsi="Book Antiqua" w:cs="Times New Roman"/>
          <w:b/>
          <w:bCs/>
          <w:sz w:val="24"/>
          <w:szCs w:val="24"/>
          <w:lang w:val="en-US" w:eastAsia="zh-CN"/>
        </w:rPr>
        <w:t xml:space="preserve">: </w:t>
      </w:r>
      <w:r w:rsidRPr="003E549C">
        <w:rPr>
          <w:rFonts w:ascii="Book Antiqua" w:hAnsi="Book Antiqua" w:cs="Times New Roman"/>
          <w:sz w:val="24"/>
          <w:szCs w:val="24"/>
          <w:lang w:val="en-US"/>
        </w:rPr>
        <w:t xml:space="preserve">To summarize, the use of probiotics and vitamin D supplementation may help in preventing </w:t>
      </w:r>
      <w:r w:rsidRPr="003E549C">
        <w:rPr>
          <w:rFonts w:ascii="Book Antiqua" w:hAnsi="Book Antiqua" w:cs="Times New Roman"/>
          <w:sz w:val="24"/>
          <w:szCs w:val="24"/>
          <w:lang w:val="en-GB"/>
        </w:rPr>
        <w:t>gestational diabetes mellitus</w:t>
      </w:r>
      <w:r w:rsidRPr="003E549C">
        <w:rPr>
          <w:rFonts w:ascii="Book Antiqua" w:hAnsi="Book Antiqua" w:cs="Times New Roman"/>
          <w:sz w:val="24"/>
          <w:szCs w:val="24"/>
          <w:lang w:val="en-US"/>
        </w:rPr>
        <w:t xml:space="preserve"> </w:t>
      </w:r>
      <w:r w:rsidRPr="003E549C">
        <w:rPr>
          <w:rFonts w:ascii="Book Antiqua" w:hAnsi="Book Antiqua" w:cs="Times New Roman"/>
          <w:sz w:val="24"/>
          <w:szCs w:val="24"/>
          <w:lang w:val="en-US" w:eastAsia="zh-CN"/>
        </w:rPr>
        <w:t>(</w:t>
      </w:r>
      <w:r w:rsidRPr="003E549C">
        <w:rPr>
          <w:rFonts w:ascii="Book Antiqua" w:hAnsi="Book Antiqua" w:cs="Times New Roman"/>
          <w:sz w:val="24"/>
          <w:szCs w:val="24"/>
          <w:lang w:val="en-US"/>
        </w:rPr>
        <w:t>GDM</w:t>
      </w:r>
      <w:r w:rsidRPr="003E549C">
        <w:rPr>
          <w:rFonts w:ascii="Book Antiqua" w:hAnsi="Book Antiqua" w:cs="Times New Roman"/>
          <w:sz w:val="24"/>
          <w:szCs w:val="24"/>
          <w:lang w:val="en-US" w:eastAsia="zh-CN"/>
        </w:rPr>
        <w:t>)</w:t>
      </w:r>
      <w:r w:rsidRPr="003E549C">
        <w:rPr>
          <w:rFonts w:ascii="Book Antiqua" w:hAnsi="Book Antiqua" w:cs="Times New Roman"/>
          <w:sz w:val="24"/>
          <w:szCs w:val="24"/>
          <w:lang w:val="en-US"/>
        </w:rPr>
        <w:t xml:space="preserve"> in high risk women. Glycemic targets need to be lower than current recommendations. </w:t>
      </w:r>
      <w:r w:rsidRPr="0042077A">
        <w:rPr>
          <w:rFonts w:ascii="Book Antiqua" w:hAnsi="Book Antiqua" w:cs="Times New Roman"/>
          <w:sz w:val="24"/>
          <w:szCs w:val="24"/>
          <w:lang w:val="en-US"/>
        </w:rPr>
        <w:t>Oral hypoglycemic agents are an effective and safe alternative to insulin in managin</w:t>
      </w:r>
      <w:r w:rsidRPr="003E549C">
        <w:rPr>
          <w:rFonts w:ascii="Book Antiqua" w:hAnsi="Book Antiqua" w:cs="Times New Roman"/>
          <w:sz w:val="24"/>
          <w:szCs w:val="24"/>
          <w:lang w:val="en-US"/>
        </w:rPr>
        <w:t xml:space="preserve">g GDM. Newer insulin Aspart, Lispro and Detemir provide better glycemic control than routinely used insulin. </w:t>
      </w:r>
      <w:r w:rsidRPr="003E549C">
        <w:rPr>
          <w:rFonts w:ascii="Book Antiqua" w:hAnsi="Book Antiqua" w:cs="Times New Roman"/>
          <w:sz w:val="24"/>
          <w:szCs w:val="24"/>
          <w:lang w:val="en-US" w:bidi="ta-IN"/>
        </w:rPr>
        <w:t>Continuous Glucose Monitoring Systems</w:t>
      </w:r>
      <w:r w:rsidRPr="003E549C">
        <w:rPr>
          <w:rFonts w:ascii="Book Antiqua" w:hAnsi="Book Antiqua" w:cs="Times New Roman"/>
          <w:sz w:val="24"/>
          <w:szCs w:val="24"/>
          <w:lang w:val="en-US"/>
        </w:rPr>
        <w:t xml:space="preserve"> and insulin pump may be of use in women who require very high dose of insulin. Lifestyle intervention in GDM women helps to reduce the subsequent development of diabetes. Further studies are required in the field of prevention of GDM for optimizing obstetric outcome.</w:t>
      </w:r>
    </w:p>
    <w:p w:rsidR="00974091" w:rsidRPr="003E549C" w:rsidRDefault="00974091" w:rsidP="00E023A4">
      <w:pPr>
        <w:spacing w:after="0" w:line="360" w:lineRule="auto"/>
        <w:jc w:val="both"/>
        <w:rPr>
          <w:rFonts w:ascii="Book Antiqua" w:hAnsi="Book Antiqua" w:cs="Times New Roman"/>
          <w:b/>
          <w:bCs/>
          <w:sz w:val="24"/>
          <w:szCs w:val="24"/>
          <w:lang w:val="en-US" w:eastAsia="zh-CN"/>
        </w:rPr>
      </w:pPr>
    </w:p>
    <w:p w:rsidR="00974091" w:rsidRPr="003E549C" w:rsidRDefault="00974091" w:rsidP="005427B4">
      <w:pPr>
        <w:spacing w:after="0" w:line="360" w:lineRule="auto"/>
        <w:jc w:val="both"/>
        <w:rPr>
          <w:rFonts w:ascii="Book Antiqua" w:hAnsi="Book Antiqua"/>
          <w:iCs/>
          <w:sz w:val="24"/>
          <w:szCs w:val="24"/>
        </w:rPr>
      </w:pPr>
      <w:r w:rsidRPr="003E549C">
        <w:rPr>
          <w:rFonts w:ascii="Book Antiqua" w:hAnsi="Book Antiqua"/>
          <w:sz w:val="24"/>
          <w:szCs w:val="24"/>
        </w:rPr>
        <w:t>Poomalar</w:t>
      </w:r>
      <w:r w:rsidRPr="003E549C">
        <w:rPr>
          <w:rFonts w:ascii="Book Antiqua" w:hAnsi="Book Antiqua"/>
          <w:sz w:val="24"/>
          <w:szCs w:val="24"/>
          <w:lang w:eastAsia="zh-CN"/>
        </w:rPr>
        <w:t xml:space="preserve"> GK. </w:t>
      </w:r>
      <w:r w:rsidRPr="003E549C">
        <w:rPr>
          <w:rFonts w:ascii="Book Antiqua" w:hAnsi="Book Antiqua" w:cs="Times New Roman"/>
          <w:bCs/>
          <w:sz w:val="24"/>
          <w:szCs w:val="24"/>
          <w:lang w:val="en-US"/>
        </w:rPr>
        <w:t>Changing trends in management of gestational diabetes mellitus</w:t>
      </w:r>
      <w:r w:rsidRPr="003E549C">
        <w:rPr>
          <w:rFonts w:ascii="Book Antiqua" w:hAnsi="Book Antiqua" w:cs="Times New Roman"/>
          <w:bCs/>
          <w:sz w:val="24"/>
          <w:szCs w:val="24"/>
          <w:lang w:val="en-US" w:eastAsia="zh-CN"/>
        </w:rPr>
        <w:t xml:space="preserve">. </w:t>
      </w:r>
      <w:r w:rsidRPr="003E549C">
        <w:rPr>
          <w:rFonts w:ascii="Book Antiqua" w:hAnsi="Book Antiqua"/>
          <w:i/>
          <w:iCs/>
          <w:sz w:val="24"/>
          <w:szCs w:val="24"/>
        </w:rPr>
        <w:t>World J Diabetes</w:t>
      </w:r>
      <w:r w:rsidRPr="003E549C">
        <w:rPr>
          <w:rFonts w:ascii="Book Antiqua" w:hAnsi="Book Antiqua"/>
          <w:iCs/>
          <w:sz w:val="24"/>
          <w:szCs w:val="24"/>
          <w:lang w:eastAsia="zh-CN"/>
        </w:rPr>
        <w:t xml:space="preserve"> 2015; </w:t>
      </w:r>
      <w:r w:rsidRPr="003E549C">
        <w:rPr>
          <w:rFonts w:ascii="Book Antiqua" w:hAnsi="Book Antiqua"/>
          <w:iCs/>
          <w:sz w:val="24"/>
          <w:szCs w:val="24"/>
        </w:rPr>
        <w:t>In press</w:t>
      </w:r>
    </w:p>
    <w:p w:rsidR="00974091" w:rsidRPr="003E549C" w:rsidRDefault="00974091" w:rsidP="00E023A4">
      <w:pPr>
        <w:spacing w:after="0" w:line="360" w:lineRule="auto"/>
        <w:jc w:val="both"/>
        <w:rPr>
          <w:rFonts w:ascii="Book Antiqua" w:hAnsi="Book Antiqua" w:cs="Times New Roman"/>
          <w:b/>
          <w:bCs/>
          <w:sz w:val="24"/>
          <w:szCs w:val="24"/>
          <w:lang w:val="en-US" w:eastAsia="zh-CN"/>
        </w:rPr>
      </w:pPr>
    </w:p>
    <w:p w:rsidR="00974091" w:rsidRPr="003E549C" w:rsidRDefault="00974091" w:rsidP="00E023A4">
      <w:pPr>
        <w:spacing w:after="0" w:line="360" w:lineRule="auto"/>
        <w:jc w:val="both"/>
        <w:rPr>
          <w:rFonts w:ascii="Book Antiqua" w:hAnsi="Book Antiqua" w:cs="Times New Roman"/>
          <w:b/>
          <w:bCs/>
          <w:sz w:val="24"/>
          <w:szCs w:val="24"/>
          <w:lang w:val="en-US"/>
        </w:rPr>
      </w:pPr>
      <w:r w:rsidRPr="003E549C">
        <w:rPr>
          <w:rFonts w:ascii="Book Antiqua" w:hAnsi="Book Antiqua" w:cs="Times New Roman"/>
          <w:b/>
          <w:bCs/>
          <w:sz w:val="24"/>
          <w:szCs w:val="24"/>
          <w:lang w:val="en-US"/>
        </w:rPr>
        <w:t>INTRODUCTION</w:t>
      </w:r>
    </w:p>
    <w:p w:rsidR="00974091" w:rsidRPr="003E549C" w:rsidRDefault="00974091" w:rsidP="00E023A4">
      <w:pPr>
        <w:autoSpaceDE w:val="0"/>
        <w:autoSpaceDN w:val="0"/>
        <w:adjustRightInd w:val="0"/>
        <w:spacing w:after="0" w:line="360" w:lineRule="auto"/>
        <w:jc w:val="both"/>
        <w:rPr>
          <w:rFonts w:ascii="Book Antiqua" w:eastAsia="MinionPro-Regular" w:hAnsi="Book Antiqua" w:cs="Times New Roman"/>
          <w:sz w:val="24"/>
          <w:szCs w:val="24"/>
          <w:lang w:val="en-US" w:bidi="ta-IN"/>
        </w:rPr>
      </w:pPr>
      <w:r w:rsidRPr="003E549C">
        <w:rPr>
          <w:rFonts w:ascii="Book Antiqua" w:hAnsi="Book Antiqua" w:cs="Times New Roman"/>
          <w:sz w:val="24"/>
          <w:szCs w:val="24"/>
          <w:lang w:bidi="ta-IN"/>
        </w:rPr>
        <w:t xml:space="preserve">Gestational diabetes mellitus </w:t>
      </w:r>
      <w:r w:rsidRPr="003E549C">
        <w:rPr>
          <w:rFonts w:ascii="Book Antiqua" w:hAnsi="Book Antiqua" w:cs="Times New Roman"/>
          <w:sz w:val="24"/>
          <w:szCs w:val="24"/>
          <w:lang w:val="en-US"/>
        </w:rPr>
        <w:t>(GDM)</w:t>
      </w:r>
      <w:r w:rsidRPr="003E549C">
        <w:rPr>
          <w:rFonts w:ascii="Book Antiqua" w:hAnsi="Book Antiqua" w:cs="Times New Roman"/>
          <w:sz w:val="24"/>
          <w:szCs w:val="24"/>
          <w:lang w:bidi="ta-IN"/>
        </w:rPr>
        <w:t xml:space="preserve"> is defined as glucose intolerance of variable degree with onset or first recognition during pregnancy. The prevalence of </w:t>
      </w:r>
      <w:r w:rsidRPr="003E549C">
        <w:rPr>
          <w:rFonts w:ascii="Book Antiqua" w:hAnsi="Book Antiqua" w:cs="Times New Roman"/>
          <w:sz w:val="24"/>
          <w:szCs w:val="24"/>
          <w:lang w:val="en-US"/>
        </w:rPr>
        <w:t xml:space="preserve">gestational diabetes mellitus is increasing globally. </w:t>
      </w:r>
      <w:r w:rsidRPr="003E549C">
        <w:rPr>
          <w:rFonts w:ascii="Book Antiqua" w:eastAsia="MinionPro-Regular" w:hAnsi="Book Antiqua" w:cs="Times New Roman"/>
          <w:sz w:val="24"/>
          <w:szCs w:val="24"/>
          <w:lang w:val="en-US" w:bidi="ta-IN"/>
        </w:rPr>
        <w:t xml:space="preserve">In the United States, up to 14% of pregnancies are complicated by </w:t>
      </w:r>
      <w:r w:rsidRPr="003E549C">
        <w:rPr>
          <w:rFonts w:ascii="Book Antiqua" w:hAnsi="Book Antiqua" w:cs="Times New Roman"/>
          <w:sz w:val="24"/>
          <w:szCs w:val="24"/>
          <w:lang w:val="en-US"/>
        </w:rPr>
        <w:t>GDM</w:t>
      </w:r>
      <w:r w:rsidRPr="003E549C">
        <w:rPr>
          <w:rFonts w:ascii="Book Antiqua" w:eastAsia="MinionPro-Regular" w:hAnsi="Book Antiqua" w:cs="Times New Roman"/>
          <w:sz w:val="24"/>
          <w:szCs w:val="24"/>
          <w:lang w:val="en-US" w:bidi="ta-IN"/>
        </w:rPr>
        <w:t>, accounting for 200000 cases annually</w:t>
      </w:r>
      <w:r w:rsidRPr="003E549C">
        <w:rPr>
          <w:rFonts w:ascii="Book Antiqua" w:eastAsia="MinionPro-Regular" w:hAnsi="Book Antiqua" w:cs="Times New Roman"/>
          <w:sz w:val="24"/>
          <w:szCs w:val="24"/>
          <w:vertAlign w:val="superscript"/>
          <w:lang w:val="en-US" w:bidi="ta-IN"/>
        </w:rPr>
        <w:t>[1]</w:t>
      </w:r>
      <w:r w:rsidRPr="003E549C">
        <w:rPr>
          <w:rFonts w:ascii="Book Antiqua" w:eastAsia="MinionPro-Regular" w:hAnsi="Book Antiqua" w:cs="Times New Roman"/>
          <w:sz w:val="24"/>
          <w:szCs w:val="24"/>
          <w:lang w:val="en-US" w:bidi="ta-IN"/>
        </w:rPr>
        <w:t xml:space="preserve">. The prevalence of </w:t>
      </w:r>
      <w:r w:rsidRPr="003E549C">
        <w:rPr>
          <w:rFonts w:ascii="Book Antiqua" w:hAnsi="Book Antiqua" w:cs="Times New Roman"/>
          <w:sz w:val="24"/>
          <w:szCs w:val="24"/>
          <w:lang w:val="en-US"/>
        </w:rPr>
        <w:t>GDM</w:t>
      </w:r>
      <w:r w:rsidRPr="003E549C">
        <w:rPr>
          <w:rFonts w:ascii="Book Antiqua" w:eastAsia="MinionPro-Regular" w:hAnsi="Book Antiqua" w:cs="Times New Roman"/>
          <w:sz w:val="24"/>
          <w:szCs w:val="24"/>
          <w:lang w:val="en-US" w:bidi="ta-IN"/>
        </w:rPr>
        <w:t xml:space="preserve"> in Canada is 8</w:t>
      </w:r>
      <w:r w:rsidRPr="003E549C">
        <w:rPr>
          <w:rFonts w:ascii="Book Antiqua" w:hAnsi="Book Antiqua" w:cs="Times New Roman"/>
          <w:sz w:val="24"/>
          <w:szCs w:val="24"/>
          <w:lang w:val="en-US" w:eastAsia="zh-CN" w:bidi="ta-IN"/>
        </w:rPr>
        <w:t>%</w:t>
      </w:r>
      <w:r w:rsidRPr="003E549C">
        <w:rPr>
          <w:rFonts w:ascii="Book Antiqua" w:eastAsia="MinionPro-Regular" w:hAnsi="Book Antiqua" w:cs="Times New Roman"/>
          <w:sz w:val="24"/>
          <w:szCs w:val="24"/>
          <w:lang w:val="en-US" w:bidi="ta-IN"/>
        </w:rPr>
        <w:t>–18%</w:t>
      </w:r>
      <w:r w:rsidRPr="003E549C">
        <w:rPr>
          <w:rFonts w:ascii="Book Antiqua" w:eastAsia="MinionPro-Regular" w:hAnsi="Book Antiqua" w:cs="Times New Roman"/>
          <w:sz w:val="24"/>
          <w:szCs w:val="24"/>
          <w:vertAlign w:val="superscript"/>
          <w:lang w:val="en-US" w:bidi="ta-IN"/>
        </w:rPr>
        <w:t>[2]</w:t>
      </w:r>
      <w:r w:rsidRPr="003E549C">
        <w:rPr>
          <w:rFonts w:ascii="Book Antiqua" w:eastAsia="MinionPro-Regular" w:hAnsi="Book Antiqua" w:cs="Times New Roman"/>
          <w:sz w:val="24"/>
          <w:szCs w:val="24"/>
          <w:lang w:val="en-US" w:bidi="ta-IN"/>
        </w:rPr>
        <w:t xml:space="preserve">, </w:t>
      </w:r>
      <w:r w:rsidRPr="003E549C">
        <w:rPr>
          <w:rFonts w:ascii="Book Antiqua" w:hAnsi="Book Antiqua" w:cs="Times New Roman"/>
          <w:sz w:val="24"/>
          <w:szCs w:val="24"/>
          <w:lang w:val="en-US"/>
        </w:rPr>
        <w:t>in China it varies between 6.8</w:t>
      </w:r>
      <w:r w:rsidRPr="003E549C">
        <w:rPr>
          <w:rFonts w:ascii="Book Antiqua" w:hAnsi="Book Antiqua" w:cs="Times New Roman"/>
          <w:sz w:val="24"/>
          <w:szCs w:val="24"/>
          <w:lang w:val="en-US" w:eastAsia="zh-CN"/>
        </w:rPr>
        <w:t>%</w:t>
      </w:r>
      <w:r w:rsidRPr="003E549C">
        <w:rPr>
          <w:rFonts w:ascii="Book Antiqua" w:hAnsi="Book Antiqua" w:cs="Times New Roman"/>
          <w:sz w:val="24"/>
          <w:szCs w:val="24"/>
          <w:lang w:val="en-US"/>
        </w:rPr>
        <w:t xml:space="preserve"> to 10.4%</w:t>
      </w:r>
      <w:r w:rsidRPr="003E549C">
        <w:rPr>
          <w:rFonts w:ascii="Book Antiqua" w:hAnsi="Book Antiqua" w:cs="Times New Roman"/>
          <w:sz w:val="24"/>
          <w:szCs w:val="24"/>
          <w:vertAlign w:val="superscript"/>
          <w:lang w:val="en-US"/>
        </w:rPr>
        <w:t>[3]</w:t>
      </w:r>
      <w:r w:rsidRPr="003E549C">
        <w:rPr>
          <w:rFonts w:ascii="Book Antiqua" w:hAnsi="Book Antiqua" w:cs="Times New Roman"/>
          <w:sz w:val="24"/>
          <w:szCs w:val="24"/>
          <w:lang w:val="en-US"/>
        </w:rPr>
        <w:t>.</w:t>
      </w:r>
      <w:r w:rsidRPr="003E549C">
        <w:rPr>
          <w:rFonts w:ascii="Book Antiqua" w:hAnsi="Book Antiqua" w:cs="Times New Roman"/>
          <w:sz w:val="24"/>
          <w:szCs w:val="24"/>
          <w:vertAlign w:val="superscript"/>
          <w:lang w:val="en-US"/>
        </w:rPr>
        <w:t xml:space="preserve"> </w:t>
      </w:r>
      <w:r w:rsidRPr="003E549C">
        <w:rPr>
          <w:rFonts w:ascii="Book Antiqua" w:hAnsi="Book Antiqua" w:cs="Times New Roman"/>
          <w:sz w:val="24"/>
          <w:szCs w:val="24"/>
          <w:lang w:val="en-US"/>
        </w:rPr>
        <w:t>In India, there is an exceptionally high estimated prevalence of GDM (27.5%) when compared to 9.9% in Sri Lanka and 9.8% in Bangladesh</w:t>
      </w:r>
      <w:r w:rsidRPr="003E549C">
        <w:rPr>
          <w:rFonts w:ascii="Book Antiqua" w:hAnsi="Book Antiqua" w:cs="Times New Roman"/>
          <w:sz w:val="24"/>
          <w:szCs w:val="24"/>
          <w:vertAlign w:val="superscript"/>
          <w:lang w:val="en-US"/>
        </w:rPr>
        <w:t>[4]</w:t>
      </w:r>
      <w:r w:rsidRPr="003E549C">
        <w:rPr>
          <w:rFonts w:ascii="Book Antiqua" w:hAnsi="Book Antiqua" w:cs="Times New Roman"/>
          <w:sz w:val="24"/>
          <w:szCs w:val="24"/>
          <w:lang w:val="en-US"/>
        </w:rPr>
        <w:t xml:space="preserve">. </w:t>
      </w:r>
      <w:r w:rsidRPr="003E549C">
        <w:rPr>
          <w:rFonts w:ascii="Book Antiqua" w:eastAsia="MinionPro-Regular" w:hAnsi="Book Antiqua" w:cs="Times New Roman"/>
          <w:sz w:val="24"/>
          <w:szCs w:val="24"/>
          <w:lang w:val="en-US" w:bidi="ta-IN"/>
        </w:rPr>
        <w:t>Recently, the International Association of Diabetes and Pregnancy Study Groups (IADPSG) recommended new screening criteria for GDM based on the Hyperglycemia and adverse pregnancy outcomes (HAPO) study. Based on those criteria, the total incidence of GDM reaches almost 15</w:t>
      </w:r>
      <w:r w:rsidRPr="003E549C">
        <w:rPr>
          <w:rFonts w:ascii="Book Antiqua" w:hAnsi="Book Antiqua" w:cs="Times New Roman"/>
          <w:sz w:val="24"/>
          <w:szCs w:val="24"/>
          <w:lang w:val="en-US" w:eastAsia="zh-CN" w:bidi="ta-IN"/>
        </w:rPr>
        <w:t>%</w:t>
      </w:r>
      <w:r w:rsidRPr="003E549C">
        <w:rPr>
          <w:rFonts w:ascii="Book Antiqua" w:eastAsia="MinionPro-Regular" w:hAnsi="Book Antiqua" w:cs="Times New Roman"/>
          <w:sz w:val="24"/>
          <w:szCs w:val="24"/>
          <w:lang w:val="en-US" w:bidi="ta-IN"/>
        </w:rPr>
        <w:t>-20%</w:t>
      </w:r>
      <w:r w:rsidRPr="003E549C">
        <w:rPr>
          <w:rFonts w:ascii="Book Antiqua" w:eastAsia="MinionPro-Regular" w:hAnsi="Book Antiqua" w:cs="Times New Roman"/>
          <w:sz w:val="24"/>
          <w:szCs w:val="24"/>
          <w:vertAlign w:val="superscript"/>
          <w:lang w:val="en-US" w:bidi="ta-IN"/>
        </w:rPr>
        <w:t>[5]</w:t>
      </w:r>
      <w:r w:rsidRPr="003E549C">
        <w:rPr>
          <w:rFonts w:ascii="Book Antiqua" w:eastAsia="MinionPro-Regular" w:hAnsi="Book Antiqua" w:cs="Times New Roman"/>
          <w:sz w:val="24"/>
          <w:szCs w:val="24"/>
          <w:lang w:val="en-US" w:bidi="ta-IN"/>
        </w:rPr>
        <w:t xml:space="preserve">. </w:t>
      </w:r>
    </w:p>
    <w:p w:rsidR="00974091" w:rsidRPr="003E549C" w:rsidRDefault="00974091" w:rsidP="00E12E16">
      <w:pPr>
        <w:autoSpaceDE w:val="0"/>
        <w:autoSpaceDN w:val="0"/>
        <w:adjustRightInd w:val="0"/>
        <w:spacing w:after="0" w:line="360" w:lineRule="auto"/>
        <w:ind w:firstLineChars="100" w:firstLine="240"/>
        <w:jc w:val="both"/>
        <w:rPr>
          <w:rFonts w:ascii="Book Antiqua" w:hAnsi="Book Antiqua" w:cs="Times New Roman"/>
          <w:sz w:val="24"/>
          <w:szCs w:val="24"/>
          <w:lang w:eastAsia="en-IN" w:bidi="ta-IN"/>
        </w:rPr>
      </w:pPr>
      <w:r w:rsidRPr="003E549C">
        <w:rPr>
          <w:rFonts w:ascii="Book Antiqua" w:hAnsi="Book Antiqua" w:cs="Times New Roman"/>
          <w:sz w:val="24"/>
          <w:szCs w:val="24"/>
          <w:lang w:bidi="ta-IN"/>
        </w:rPr>
        <w:t xml:space="preserve">The offspring of diabetic mother is at increased risk for fetal, neonatal, and long term morbidities. </w:t>
      </w:r>
      <w:r w:rsidRPr="003E549C">
        <w:rPr>
          <w:rFonts w:ascii="Book Antiqua" w:hAnsi="Book Antiqua" w:cs="Times New Roman"/>
          <w:sz w:val="24"/>
          <w:szCs w:val="24"/>
          <w:lang w:eastAsia="en-IN" w:bidi="ta-IN"/>
        </w:rPr>
        <w:t>They are at higher risks of developing macrosomia and stillbirths. Macrosomia is the most common morbidity, occurring in 15</w:t>
      </w:r>
      <w:r w:rsidRPr="003E549C">
        <w:rPr>
          <w:rFonts w:ascii="Book Antiqua" w:hAnsi="Book Antiqua" w:cs="Times New Roman"/>
          <w:sz w:val="24"/>
          <w:szCs w:val="24"/>
          <w:lang w:eastAsia="zh-CN" w:bidi="ta-IN"/>
        </w:rPr>
        <w:t>%</w:t>
      </w:r>
      <w:r w:rsidRPr="003E549C">
        <w:rPr>
          <w:rFonts w:ascii="Book Antiqua" w:hAnsi="Book Antiqua" w:cs="Times New Roman"/>
          <w:sz w:val="24"/>
          <w:szCs w:val="24"/>
          <w:lang w:eastAsia="en-IN" w:bidi="ta-IN"/>
        </w:rPr>
        <w:t>-45% of infants, leading to shoulder dystocia and trauma during delivery</w:t>
      </w:r>
      <w:r w:rsidRPr="003E549C">
        <w:rPr>
          <w:rFonts w:ascii="Book Antiqua" w:hAnsi="Book Antiqua" w:cs="Times New Roman"/>
          <w:sz w:val="24"/>
          <w:szCs w:val="24"/>
          <w:vertAlign w:val="superscript"/>
          <w:lang w:eastAsia="en-IN" w:bidi="ta-IN"/>
        </w:rPr>
        <w:t>[6</w:t>
      </w:r>
      <w:r w:rsidRPr="003E549C">
        <w:rPr>
          <w:rFonts w:ascii="Book Antiqua" w:hAnsi="Book Antiqua" w:cs="Times New Roman"/>
          <w:sz w:val="24"/>
          <w:szCs w:val="24"/>
          <w:vertAlign w:val="superscript"/>
          <w:lang w:eastAsia="zh-CN" w:bidi="ta-IN"/>
        </w:rPr>
        <w:t>-</w:t>
      </w:r>
      <w:r w:rsidRPr="003E549C">
        <w:rPr>
          <w:rFonts w:ascii="Book Antiqua" w:hAnsi="Book Antiqua" w:cs="Times New Roman"/>
          <w:sz w:val="24"/>
          <w:szCs w:val="24"/>
          <w:vertAlign w:val="superscript"/>
          <w:lang w:eastAsia="en-IN" w:bidi="ta-IN"/>
        </w:rPr>
        <w:t>8]</w:t>
      </w:r>
      <w:r w:rsidRPr="003E549C">
        <w:rPr>
          <w:rFonts w:ascii="Book Antiqua" w:hAnsi="Book Antiqua" w:cs="Times New Roman"/>
          <w:sz w:val="24"/>
          <w:szCs w:val="24"/>
          <w:lang w:eastAsia="en-IN" w:bidi="ta-IN"/>
        </w:rPr>
        <w:t xml:space="preserve">. Hypoglycemia, hyperbilirubinemia, respiratory distress syndrome, hypocalcemia, polycythemia and hypertrophic cardiomyopathy are complications expected in the immediate postnatal period. </w:t>
      </w:r>
      <w:r w:rsidRPr="003E549C">
        <w:rPr>
          <w:rFonts w:ascii="Book Antiqua" w:eastAsia="MinionPro-Regular" w:hAnsi="Book Antiqua" w:cs="Times New Roman"/>
          <w:sz w:val="24"/>
          <w:szCs w:val="24"/>
          <w:lang w:bidi="ta-IN"/>
        </w:rPr>
        <w:t xml:space="preserve">They are also at increased risk of developing diabetes, obesity and </w:t>
      </w:r>
      <w:r w:rsidRPr="003E549C">
        <w:rPr>
          <w:rFonts w:ascii="Book Antiqua" w:hAnsi="Book Antiqua" w:cs="Times New Roman"/>
          <w:sz w:val="24"/>
          <w:szCs w:val="24"/>
        </w:rPr>
        <w:t xml:space="preserve">metabolic syndrome </w:t>
      </w:r>
      <w:r w:rsidRPr="003E549C">
        <w:rPr>
          <w:rFonts w:ascii="Book Antiqua" w:eastAsia="MinionPro-Regular" w:hAnsi="Book Antiqua" w:cs="Times New Roman"/>
          <w:sz w:val="24"/>
          <w:szCs w:val="24"/>
          <w:lang w:bidi="ta-IN"/>
        </w:rPr>
        <w:t>in childhood and adult life</w:t>
      </w:r>
      <w:r w:rsidRPr="003E549C">
        <w:rPr>
          <w:rFonts w:ascii="Book Antiqua" w:eastAsia="MinionPro-Regular" w:hAnsi="Book Antiqua" w:cs="Times New Roman"/>
          <w:sz w:val="24"/>
          <w:szCs w:val="24"/>
          <w:vertAlign w:val="superscript"/>
          <w:lang w:bidi="ta-IN"/>
        </w:rPr>
        <w:t>[9]</w:t>
      </w:r>
      <w:r w:rsidRPr="003E549C">
        <w:rPr>
          <w:rFonts w:ascii="Book Antiqua" w:hAnsi="Book Antiqua" w:cs="Times New Roman"/>
          <w:sz w:val="24"/>
          <w:szCs w:val="24"/>
        </w:rPr>
        <w:t>.</w:t>
      </w:r>
      <w:r w:rsidRPr="003E549C">
        <w:rPr>
          <w:rFonts w:ascii="Book Antiqua" w:hAnsi="Book Antiqua" w:cs="Times New Roman"/>
          <w:sz w:val="24"/>
          <w:szCs w:val="24"/>
          <w:lang w:eastAsia="en-IN" w:bidi="ta-IN"/>
        </w:rPr>
        <w:t xml:space="preserve"> The magnitude of fetal and neonatal risks is proportional to the severity of maternal hyperglycemia. </w:t>
      </w:r>
    </w:p>
    <w:p w:rsidR="00974091" w:rsidRPr="003E549C" w:rsidRDefault="00974091" w:rsidP="00E12E16">
      <w:pPr>
        <w:autoSpaceDE w:val="0"/>
        <w:autoSpaceDN w:val="0"/>
        <w:adjustRightInd w:val="0"/>
        <w:spacing w:after="0" w:line="360" w:lineRule="auto"/>
        <w:ind w:firstLineChars="100" w:firstLine="240"/>
        <w:jc w:val="both"/>
        <w:rPr>
          <w:rFonts w:ascii="Book Antiqua" w:eastAsia="MinionPro-Regular" w:hAnsi="Book Antiqua" w:cs="Times New Roman"/>
          <w:sz w:val="24"/>
          <w:szCs w:val="24"/>
          <w:lang w:val="en-US" w:bidi="ta-IN"/>
        </w:rPr>
      </w:pPr>
      <w:r w:rsidRPr="003E549C">
        <w:rPr>
          <w:rFonts w:ascii="Book Antiqua" w:hAnsi="Book Antiqua" w:cs="Times New Roman"/>
          <w:sz w:val="24"/>
          <w:szCs w:val="24"/>
          <w:lang w:val="en-US"/>
        </w:rPr>
        <w:t>With this background of increasing prevalence of GDM worldwide, and its established association with adverse fetal, neonatal and their long term complications, we need to look into available options for preventing and managing GDM.</w:t>
      </w:r>
    </w:p>
    <w:p w:rsidR="00974091" w:rsidRPr="003E549C" w:rsidRDefault="00974091" w:rsidP="00E023A4">
      <w:pPr>
        <w:autoSpaceDE w:val="0"/>
        <w:autoSpaceDN w:val="0"/>
        <w:adjustRightInd w:val="0"/>
        <w:spacing w:after="0" w:line="360" w:lineRule="auto"/>
        <w:jc w:val="both"/>
        <w:rPr>
          <w:rFonts w:ascii="Book Antiqua" w:hAnsi="Book Antiqua" w:cs="Times New Roman"/>
          <w:b/>
          <w:sz w:val="24"/>
          <w:szCs w:val="24"/>
          <w:lang w:val="en-US"/>
        </w:rPr>
      </w:pPr>
    </w:p>
    <w:p w:rsidR="00974091" w:rsidRPr="003E549C" w:rsidRDefault="00974091" w:rsidP="00E023A4">
      <w:pPr>
        <w:autoSpaceDE w:val="0"/>
        <w:autoSpaceDN w:val="0"/>
        <w:adjustRightInd w:val="0"/>
        <w:spacing w:after="0" w:line="360" w:lineRule="auto"/>
        <w:jc w:val="both"/>
        <w:rPr>
          <w:rFonts w:ascii="Book Antiqua" w:hAnsi="Book Antiqua" w:cs="Times New Roman"/>
          <w:sz w:val="24"/>
          <w:szCs w:val="24"/>
          <w:lang w:val="en-US"/>
        </w:rPr>
      </w:pPr>
      <w:r w:rsidRPr="003E549C">
        <w:rPr>
          <w:rFonts w:ascii="Book Antiqua" w:hAnsi="Book Antiqua" w:cs="Times New Roman"/>
          <w:b/>
          <w:sz w:val="24"/>
          <w:szCs w:val="24"/>
          <w:lang w:val="en-US"/>
        </w:rPr>
        <w:t>PREVENTION OF GDM</w:t>
      </w:r>
    </w:p>
    <w:p w:rsidR="00974091" w:rsidRPr="003E549C" w:rsidRDefault="00974091" w:rsidP="007047D3">
      <w:pPr>
        <w:autoSpaceDE w:val="0"/>
        <w:autoSpaceDN w:val="0"/>
        <w:adjustRightInd w:val="0"/>
        <w:spacing w:after="0" w:line="360" w:lineRule="auto"/>
        <w:jc w:val="both"/>
        <w:rPr>
          <w:rFonts w:ascii="Book Antiqua" w:hAnsi="Book Antiqua" w:cs="Times New Roman"/>
          <w:sz w:val="24"/>
          <w:szCs w:val="24"/>
          <w:lang w:val="en-US"/>
        </w:rPr>
      </w:pPr>
      <w:r w:rsidRPr="003E549C">
        <w:rPr>
          <w:rFonts w:ascii="Book Antiqua" w:hAnsi="Book Antiqua" w:cs="Times New Roman"/>
          <w:sz w:val="24"/>
          <w:szCs w:val="24"/>
          <w:lang w:val="en-US"/>
        </w:rPr>
        <w:t>High risk groups for development of GDM are those with high body-mass index (BMI) (</w:t>
      </w:r>
      <w:r w:rsidRPr="003E549C">
        <w:rPr>
          <w:rFonts w:ascii="Book Antiqua" w:hAnsi="Book Antiqua" w:cs="Times New Roman"/>
          <w:sz w:val="24"/>
          <w:szCs w:val="24"/>
          <w:shd w:val="clear" w:color="auto" w:fill="FFFFFF"/>
          <w:lang w:val="en-US"/>
        </w:rPr>
        <w:t>BMI cutoff of 30 kg/m</w:t>
      </w:r>
      <w:r w:rsidRPr="003E549C">
        <w:rPr>
          <w:rFonts w:ascii="Book Antiqua" w:hAnsi="Book Antiqua" w:cs="Times New Roman"/>
          <w:sz w:val="24"/>
          <w:szCs w:val="24"/>
          <w:bdr w:val="none" w:sz="0" w:space="0" w:color="auto" w:frame="1"/>
          <w:shd w:val="clear" w:color="auto" w:fill="FFFFFF"/>
          <w:vertAlign w:val="superscript"/>
          <w:lang w:val="en-US"/>
        </w:rPr>
        <w:t>2</w:t>
      </w:r>
      <w:r w:rsidRPr="003E549C">
        <w:rPr>
          <w:rStyle w:val="apple-converted-space"/>
          <w:rFonts w:ascii="Book Antiqua" w:hAnsi="Book Antiqua"/>
          <w:sz w:val="24"/>
          <w:szCs w:val="24"/>
          <w:shd w:val="clear" w:color="auto" w:fill="FFFFFF"/>
          <w:lang w:val="en-US"/>
        </w:rPr>
        <w:t> </w:t>
      </w:r>
      <w:r w:rsidRPr="003E549C">
        <w:rPr>
          <w:rFonts w:ascii="Book Antiqua" w:hAnsi="Book Antiqua" w:cs="Times New Roman"/>
          <w:sz w:val="24"/>
          <w:szCs w:val="24"/>
          <w:shd w:val="clear" w:color="auto" w:fill="FFFFFF"/>
          <w:lang w:val="en-US"/>
        </w:rPr>
        <w:t>in non-Hispanic whites, 26 kg/m</w:t>
      </w:r>
      <w:r w:rsidRPr="003E549C">
        <w:rPr>
          <w:rFonts w:ascii="Book Antiqua" w:hAnsi="Book Antiqua" w:cs="Times New Roman"/>
          <w:sz w:val="24"/>
          <w:szCs w:val="24"/>
          <w:bdr w:val="none" w:sz="0" w:space="0" w:color="auto" w:frame="1"/>
          <w:shd w:val="clear" w:color="auto" w:fill="FFFFFF"/>
          <w:vertAlign w:val="superscript"/>
          <w:lang w:val="en-US"/>
        </w:rPr>
        <w:t>2</w:t>
      </w:r>
      <w:r w:rsidRPr="003E549C">
        <w:rPr>
          <w:rStyle w:val="apple-converted-space"/>
          <w:rFonts w:ascii="Book Antiqua" w:hAnsi="Book Antiqua"/>
          <w:sz w:val="24"/>
          <w:szCs w:val="24"/>
          <w:shd w:val="clear" w:color="auto" w:fill="FFFFFF"/>
          <w:lang w:val="en-US"/>
        </w:rPr>
        <w:t> </w:t>
      </w:r>
      <w:r w:rsidRPr="003E549C">
        <w:rPr>
          <w:rFonts w:ascii="Book Antiqua" w:hAnsi="Book Antiqua" w:cs="Times New Roman"/>
          <w:sz w:val="24"/>
          <w:szCs w:val="24"/>
          <w:shd w:val="clear" w:color="auto" w:fill="FFFFFF"/>
          <w:lang w:val="en-US"/>
        </w:rPr>
        <w:t>in African Americans, 25 kg/m</w:t>
      </w:r>
      <w:r w:rsidRPr="003E549C">
        <w:rPr>
          <w:rFonts w:ascii="Book Antiqua" w:hAnsi="Book Antiqua" w:cs="Times New Roman"/>
          <w:sz w:val="24"/>
          <w:szCs w:val="24"/>
          <w:bdr w:val="none" w:sz="0" w:space="0" w:color="auto" w:frame="1"/>
          <w:shd w:val="clear" w:color="auto" w:fill="FFFFFF"/>
          <w:vertAlign w:val="superscript"/>
          <w:lang w:val="en-US"/>
        </w:rPr>
        <w:t>2</w:t>
      </w:r>
      <w:r w:rsidRPr="003E549C">
        <w:rPr>
          <w:rStyle w:val="apple-converted-space"/>
          <w:rFonts w:ascii="Book Antiqua" w:hAnsi="Book Antiqua"/>
          <w:sz w:val="24"/>
          <w:szCs w:val="24"/>
          <w:shd w:val="clear" w:color="auto" w:fill="FFFFFF"/>
          <w:lang w:val="en-US"/>
        </w:rPr>
        <w:t> </w:t>
      </w:r>
      <w:r w:rsidRPr="003E549C">
        <w:rPr>
          <w:rFonts w:ascii="Book Antiqua" w:hAnsi="Book Antiqua" w:cs="Times New Roman"/>
          <w:sz w:val="24"/>
          <w:szCs w:val="24"/>
          <w:shd w:val="clear" w:color="auto" w:fill="FFFFFF"/>
          <w:lang w:val="en-US"/>
        </w:rPr>
        <w:t>in Chinese and 24 kg/m</w:t>
      </w:r>
      <w:r w:rsidRPr="003E549C">
        <w:rPr>
          <w:rFonts w:ascii="Book Antiqua" w:hAnsi="Book Antiqua" w:cs="Times New Roman"/>
          <w:sz w:val="24"/>
          <w:szCs w:val="24"/>
          <w:bdr w:val="none" w:sz="0" w:space="0" w:color="auto" w:frame="1"/>
          <w:shd w:val="clear" w:color="auto" w:fill="FFFFFF"/>
          <w:vertAlign w:val="superscript"/>
          <w:lang w:val="en-US"/>
        </w:rPr>
        <w:t>2</w:t>
      </w:r>
      <w:r w:rsidRPr="003E549C">
        <w:rPr>
          <w:rStyle w:val="apple-converted-space"/>
          <w:rFonts w:ascii="Book Antiqua" w:hAnsi="Book Antiqua"/>
          <w:sz w:val="24"/>
          <w:szCs w:val="24"/>
          <w:shd w:val="clear" w:color="auto" w:fill="FFFFFF"/>
          <w:lang w:val="en-US"/>
        </w:rPr>
        <w:t> </w:t>
      </w:r>
      <w:r w:rsidRPr="003E549C">
        <w:rPr>
          <w:rFonts w:ascii="Book Antiqua" w:hAnsi="Book Antiqua" w:cs="Times New Roman"/>
          <w:sz w:val="24"/>
          <w:szCs w:val="24"/>
          <w:shd w:val="clear" w:color="auto" w:fill="FFFFFF"/>
          <w:lang w:val="en-US"/>
        </w:rPr>
        <w:t>in South Asians)</w:t>
      </w:r>
      <w:r w:rsidRPr="003E549C">
        <w:rPr>
          <w:rFonts w:ascii="Book Antiqua" w:hAnsi="Book Antiqua" w:cs="Times New Roman"/>
          <w:sz w:val="24"/>
          <w:szCs w:val="24"/>
          <w:shd w:val="clear" w:color="auto" w:fill="FFFFFF"/>
          <w:vertAlign w:val="superscript"/>
          <w:lang w:val="en-US"/>
        </w:rPr>
        <w:t>[10]</w:t>
      </w:r>
      <w:r w:rsidRPr="003E549C">
        <w:rPr>
          <w:rFonts w:ascii="Book Antiqua" w:hAnsi="Book Antiqua" w:cs="Times New Roman"/>
          <w:sz w:val="24"/>
          <w:szCs w:val="24"/>
          <w:lang w:val="en-US"/>
        </w:rPr>
        <w:t xml:space="preserve">, h/o diabetes in first degree relative, previous macrosomic infant, h/o GDM in previous pregnancies and women belonging to </w:t>
      </w:r>
      <w:r w:rsidRPr="003E549C">
        <w:rPr>
          <w:rFonts w:ascii="Book Antiqua" w:hAnsi="Book Antiqua" w:cs="Times New Roman"/>
          <w:sz w:val="24"/>
          <w:szCs w:val="24"/>
          <w:lang w:val="en-US" w:eastAsia="en-IN" w:bidi="ta-IN"/>
        </w:rPr>
        <w:t xml:space="preserve">the ethnic origin of Asia, the Caribbean, and Arabia particularly of the Middle East. </w:t>
      </w:r>
      <w:r w:rsidRPr="003E549C">
        <w:rPr>
          <w:rFonts w:ascii="Book Antiqua" w:hAnsi="Book Antiqua" w:cs="Times New Roman"/>
          <w:sz w:val="24"/>
          <w:szCs w:val="24"/>
          <w:lang w:val="en-US"/>
        </w:rPr>
        <w:t xml:space="preserve">Numerous researches are underway in the field of prevention of GDM. </w:t>
      </w:r>
      <w:r w:rsidRPr="003E549C">
        <w:rPr>
          <w:rFonts w:ascii="Book Antiqua" w:hAnsi="Book Antiqua" w:cs="Times New Roman"/>
          <w:sz w:val="24"/>
          <w:szCs w:val="24"/>
          <w:lang w:val="en-US" w:eastAsia="en-IN" w:bidi="ta-IN"/>
        </w:rPr>
        <w:t>Various modalities like exercise and diet have been found to be useful for prevention of GDM in high risk groups. More recently probiotics and Vitamin D are being studied for the same. The effectiveness of the preventive modalities in pre-pregnant and pregnant women are detailed below.</w:t>
      </w:r>
    </w:p>
    <w:p w:rsidR="00974091" w:rsidRPr="003E549C" w:rsidRDefault="00974091" w:rsidP="00E023A4">
      <w:pPr>
        <w:autoSpaceDE w:val="0"/>
        <w:autoSpaceDN w:val="0"/>
        <w:adjustRightInd w:val="0"/>
        <w:spacing w:after="0" w:line="360" w:lineRule="auto"/>
        <w:jc w:val="both"/>
        <w:rPr>
          <w:rFonts w:ascii="Book Antiqua" w:hAnsi="Book Antiqua" w:cs="Times New Roman"/>
          <w:b/>
          <w:bCs/>
          <w:sz w:val="24"/>
          <w:szCs w:val="24"/>
          <w:lang w:val="en-US" w:eastAsia="en-IN" w:bidi="ta-IN"/>
        </w:rPr>
      </w:pPr>
    </w:p>
    <w:p w:rsidR="00974091" w:rsidRPr="003E549C" w:rsidRDefault="00974091" w:rsidP="00E023A4">
      <w:pPr>
        <w:autoSpaceDE w:val="0"/>
        <w:autoSpaceDN w:val="0"/>
        <w:adjustRightInd w:val="0"/>
        <w:spacing w:after="0" w:line="360" w:lineRule="auto"/>
        <w:jc w:val="both"/>
        <w:rPr>
          <w:rFonts w:ascii="Book Antiqua" w:hAnsi="Book Antiqua" w:cs="Times New Roman"/>
          <w:b/>
          <w:bCs/>
          <w:i/>
          <w:sz w:val="24"/>
          <w:szCs w:val="24"/>
          <w:lang w:val="en-US" w:eastAsia="en-IN" w:bidi="ta-IN"/>
        </w:rPr>
      </w:pPr>
      <w:r w:rsidRPr="003E549C">
        <w:rPr>
          <w:rFonts w:ascii="Book Antiqua" w:hAnsi="Book Antiqua" w:cs="Times New Roman"/>
          <w:b/>
          <w:bCs/>
          <w:i/>
          <w:sz w:val="24"/>
          <w:szCs w:val="24"/>
          <w:lang w:val="en-US" w:eastAsia="en-IN" w:bidi="ta-IN"/>
        </w:rPr>
        <w:t>Diet</w:t>
      </w:r>
    </w:p>
    <w:p w:rsidR="00974091" w:rsidRPr="003E549C" w:rsidRDefault="00974091" w:rsidP="00F91CEB">
      <w:pPr>
        <w:autoSpaceDE w:val="0"/>
        <w:autoSpaceDN w:val="0"/>
        <w:adjustRightInd w:val="0"/>
        <w:spacing w:after="0" w:line="360" w:lineRule="auto"/>
        <w:jc w:val="both"/>
        <w:rPr>
          <w:rFonts w:ascii="Book Antiqua" w:hAnsi="Book Antiqua" w:cs="Times New Roman"/>
          <w:b/>
          <w:bCs/>
          <w:sz w:val="24"/>
          <w:szCs w:val="24"/>
          <w:lang w:bidi="ta-IN"/>
        </w:rPr>
      </w:pPr>
      <w:r w:rsidRPr="003E549C">
        <w:rPr>
          <w:rFonts w:ascii="Book Antiqua" w:hAnsi="Book Antiqua" w:cs="Times New Roman"/>
          <w:b/>
          <w:bCs/>
          <w:sz w:val="24"/>
          <w:szCs w:val="24"/>
          <w:lang w:bidi="ta-IN"/>
        </w:rPr>
        <w:t>Dietary fiber and glycemic index of food</w:t>
      </w:r>
      <w:r w:rsidRPr="003E549C">
        <w:rPr>
          <w:rFonts w:ascii="Book Antiqua" w:hAnsi="Book Antiqua" w:cs="Times New Roman"/>
          <w:b/>
          <w:bCs/>
          <w:sz w:val="24"/>
          <w:szCs w:val="24"/>
          <w:lang w:eastAsia="zh-CN" w:bidi="ta-IN"/>
        </w:rPr>
        <w:t xml:space="preserve">: </w:t>
      </w:r>
      <w:r w:rsidRPr="003E549C">
        <w:rPr>
          <w:rFonts w:ascii="Book Antiqua" w:hAnsi="Book Antiqua" w:cs="Times New Roman"/>
          <w:sz w:val="24"/>
          <w:szCs w:val="24"/>
          <w:lang w:bidi="ta-IN"/>
        </w:rPr>
        <w:t>Less dietary fiber intake has been associated positively with GDM. Intake of dietary fiber, in particular cereal and fruit fiber, were strongly and inversely associated with GDM risk. Each 10</w:t>
      </w:r>
      <w:r w:rsidRPr="003E549C">
        <w:rPr>
          <w:rFonts w:ascii="Book Antiqua" w:hAnsi="Book Antiqua" w:cs="Times New Roman"/>
          <w:sz w:val="24"/>
          <w:szCs w:val="24"/>
          <w:lang w:eastAsia="zh-CN" w:bidi="ta-IN"/>
        </w:rPr>
        <w:t xml:space="preserve"> </w:t>
      </w:r>
      <w:r w:rsidRPr="003E549C">
        <w:rPr>
          <w:rFonts w:ascii="Book Antiqua" w:hAnsi="Book Antiqua" w:cs="Times New Roman"/>
          <w:sz w:val="24"/>
          <w:szCs w:val="24"/>
          <w:lang w:bidi="ta-IN"/>
        </w:rPr>
        <w:t>g/d increment in total fiber intake was associated with a 26% reduction in risk; each 5</w:t>
      </w:r>
      <w:r w:rsidRPr="003E549C">
        <w:rPr>
          <w:rFonts w:ascii="Book Antiqua" w:hAnsi="Book Antiqua" w:cs="Times New Roman"/>
          <w:sz w:val="24"/>
          <w:szCs w:val="24"/>
          <w:lang w:eastAsia="zh-CN" w:bidi="ta-IN"/>
        </w:rPr>
        <w:t xml:space="preserve"> </w:t>
      </w:r>
      <w:r w:rsidRPr="003E549C">
        <w:rPr>
          <w:rFonts w:ascii="Book Antiqua" w:hAnsi="Book Antiqua" w:cs="Times New Roman"/>
          <w:sz w:val="24"/>
          <w:szCs w:val="24"/>
          <w:lang w:bidi="ta-IN"/>
        </w:rPr>
        <w:t>g/d increment in cereal fiber and fruit fiber was associated with 23% and 26% reduction in GDM risk, respectively. Increased dietary fiber intake leads to decrease appetite and thus lowers total energy intake. It also delays gastric emptying and slows glucose absorption, resulting in lesser absorption of glucose leading to glucose homeostasis and lesser increase in insulin levels</w:t>
      </w:r>
      <w:r w:rsidRPr="003E549C">
        <w:rPr>
          <w:rFonts w:ascii="Book Antiqua" w:hAnsi="Book Antiqua" w:cs="Times New Roman"/>
          <w:sz w:val="24"/>
          <w:szCs w:val="24"/>
          <w:vertAlign w:val="superscript"/>
          <w:lang w:bidi="ta-IN"/>
        </w:rPr>
        <w:t>[11]</w:t>
      </w:r>
      <w:r w:rsidRPr="003E549C">
        <w:rPr>
          <w:rFonts w:ascii="Book Antiqua" w:hAnsi="Book Antiqua" w:cs="Times New Roman"/>
          <w:sz w:val="24"/>
          <w:szCs w:val="24"/>
          <w:lang w:bidi="ta-IN"/>
        </w:rPr>
        <w:t>.</w:t>
      </w:r>
    </w:p>
    <w:p w:rsidR="00974091" w:rsidRPr="003E549C" w:rsidRDefault="00974091" w:rsidP="00E12E16">
      <w:pPr>
        <w:autoSpaceDE w:val="0"/>
        <w:autoSpaceDN w:val="0"/>
        <w:adjustRightInd w:val="0"/>
        <w:spacing w:after="0" w:line="360" w:lineRule="auto"/>
        <w:ind w:firstLineChars="100" w:firstLine="240"/>
        <w:jc w:val="both"/>
        <w:rPr>
          <w:rFonts w:ascii="Book Antiqua" w:hAnsi="Book Antiqua" w:cs="Times New Roman"/>
          <w:sz w:val="24"/>
          <w:szCs w:val="24"/>
          <w:lang w:eastAsia="zh-CN" w:bidi="ta-IN"/>
        </w:rPr>
      </w:pPr>
      <w:r w:rsidRPr="003E549C">
        <w:rPr>
          <w:rFonts w:ascii="Book Antiqua" w:hAnsi="Book Antiqua" w:cs="Times New Roman"/>
          <w:sz w:val="24"/>
          <w:szCs w:val="24"/>
          <w:lang w:bidi="ta-IN"/>
        </w:rPr>
        <w:t>Both dietary glycemic index and glycemic load have an influence on postprandial glycemia. The combination of high–glycemic load and low–cereal fiber diet was associated with 2.15-fold increased risk compared with the low-glycemic index and high-cereal fiber diet</w:t>
      </w:r>
      <w:r w:rsidRPr="003E549C">
        <w:rPr>
          <w:rFonts w:ascii="Book Antiqua" w:hAnsi="Book Antiqua" w:cs="Times New Roman"/>
          <w:sz w:val="24"/>
          <w:szCs w:val="24"/>
          <w:vertAlign w:val="superscript"/>
          <w:lang w:bidi="ta-IN"/>
        </w:rPr>
        <w:t>[11]</w:t>
      </w:r>
      <w:r w:rsidRPr="003E549C">
        <w:rPr>
          <w:rFonts w:ascii="Book Antiqua" w:hAnsi="Book Antiqua" w:cs="Times New Roman"/>
          <w:sz w:val="24"/>
          <w:szCs w:val="24"/>
          <w:lang w:bidi="ta-IN"/>
        </w:rPr>
        <w:t>. These findings suggest that pre-pregnancy diet pattern might be associated with women’s GDM risk. In particular, diet with low fiber and high glycemic load was associated with an increased risk.</w:t>
      </w:r>
    </w:p>
    <w:p w:rsidR="00974091" w:rsidRPr="003E549C" w:rsidRDefault="00974091" w:rsidP="00E023A4">
      <w:pPr>
        <w:autoSpaceDE w:val="0"/>
        <w:autoSpaceDN w:val="0"/>
        <w:adjustRightInd w:val="0"/>
        <w:spacing w:after="0" w:line="360" w:lineRule="auto"/>
        <w:ind w:firstLine="720"/>
        <w:jc w:val="both"/>
        <w:rPr>
          <w:rFonts w:ascii="Book Antiqua" w:hAnsi="Book Antiqua" w:cs="Times New Roman"/>
          <w:sz w:val="24"/>
          <w:szCs w:val="24"/>
          <w:lang w:eastAsia="zh-CN" w:bidi="ta-IN"/>
        </w:rPr>
      </w:pPr>
    </w:p>
    <w:p w:rsidR="00974091" w:rsidRPr="003E549C" w:rsidRDefault="00974091" w:rsidP="00F91CEB">
      <w:pPr>
        <w:autoSpaceDE w:val="0"/>
        <w:autoSpaceDN w:val="0"/>
        <w:adjustRightInd w:val="0"/>
        <w:spacing w:after="0" w:line="360" w:lineRule="auto"/>
        <w:jc w:val="both"/>
        <w:rPr>
          <w:rFonts w:ascii="Book Antiqua" w:hAnsi="Book Antiqua" w:cs="Times New Roman"/>
          <w:b/>
          <w:bCs/>
          <w:sz w:val="24"/>
          <w:szCs w:val="24"/>
          <w:lang w:eastAsia="zh-CN" w:bidi="ta-IN"/>
        </w:rPr>
      </w:pPr>
      <w:r w:rsidRPr="003E549C">
        <w:rPr>
          <w:rFonts w:ascii="Book Antiqua" w:hAnsi="Book Antiqua" w:cs="Times New Roman"/>
          <w:b/>
          <w:bCs/>
          <w:sz w:val="24"/>
          <w:szCs w:val="24"/>
          <w:lang w:bidi="ta-IN"/>
        </w:rPr>
        <w:t>Western diet pattern</w:t>
      </w:r>
      <w:r w:rsidRPr="003E549C">
        <w:rPr>
          <w:rFonts w:ascii="Book Antiqua" w:hAnsi="Book Antiqua" w:cs="Times New Roman"/>
          <w:b/>
          <w:bCs/>
          <w:sz w:val="24"/>
          <w:szCs w:val="24"/>
          <w:lang w:eastAsia="zh-CN" w:bidi="ta-IN"/>
        </w:rPr>
        <w:t xml:space="preserve">: </w:t>
      </w:r>
      <w:r w:rsidRPr="003E549C">
        <w:rPr>
          <w:rFonts w:ascii="Book Antiqua" w:hAnsi="Book Antiqua" w:cs="Times New Roman"/>
          <w:sz w:val="24"/>
          <w:szCs w:val="24"/>
          <w:lang w:bidi="ta-IN"/>
        </w:rPr>
        <w:t>A study was conducted comparing the Western pattern and the prudent dietary pattern. The prudent dietary pattern includes high intake of poultry, fish, fruits and green leafy vegetables. The Western pattern includes high intake of red meat, processed meat, french fries, pizza, refined grain products and sweets. There were strong positive associations between the Western dietary pattern and GDM, whereas the prudent dietary pattern was significantly and inversely associated with GDM</w:t>
      </w:r>
      <w:r w:rsidRPr="003E549C">
        <w:rPr>
          <w:rFonts w:ascii="Book Antiqua" w:hAnsi="Book Antiqua" w:cs="Times New Roman"/>
          <w:sz w:val="24"/>
          <w:szCs w:val="24"/>
          <w:vertAlign w:val="superscript"/>
          <w:lang w:bidi="ta-IN"/>
        </w:rPr>
        <w:t>[12]</w:t>
      </w:r>
      <w:r w:rsidRPr="003E549C">
        <w:rPr>
          <w:rFonts w:ascii="Book Antiqua" w:hAnsi="Book Antiqua" w:cs="Times New Roman"/>
          <w:sz w:val="24"/>
          <w:szCs w:val="24"/>
          <w:lang w:bidi="ta-IN"/>
        </w:rPr>
        <w:t xml:space="preserve">. </w:t>
      </w:r>
    </w:p>
    <w:p w:rsidR="00974091" w:rsidRPr="003E549C" w:rsidRDefault="00974091" w:rsidP="00E12E16">
      <w:pPr>
        <w:autoSpaceDE w:val="0"/>
        <w:autoSpaceDN w:val="0"/>
        <w:adjustRightInd w:val="0"/>
        <w:spacing w:after="0" w:line="360" w:lineRule="auto"/>
        <w:ind w:firstLineChars="100" w:firstLine="240"/>
        <w:jc w:val="both"/>
        <w:rPr>
          <w:rFonts w:ascii="Book Antiqua" w:hAnsi="Book Antiqua" w:cs="Times New Roman"/>
          <w:sz w:val="24"/>
          <w:szCs w:val="24"/>
          <w:lang w:bidi="ta-IN"/>
        </w:rPr>
      </w:pPr>
      <w:r w:rsidRPr="003E549C">
        <w:rPr>
          <w:rFonts w:ascii="Book Antiqua" w:hAnsi="Book Antiqua" w:cs="Times New Roman"/>
          <w:sz w:val="24"/>
          <w:szCs w:val="24"/>
          <w:lang w:bidi="ta-IN"/>
        </w:rPr>
        <w:t>Pre-pregnancy intake of red and processed meats were both significantly and positively associated with GDM risk</w:t>
      </w:r>
      <w:r w:rsidRPr="003E549C">
        <w:rPr>
          <w:rFonts w:ascii="Book Antiqua" w:hAnsi="Book Antiqua" w:cs="Times New Roman"/>
          <w:sz w:val="24"/>
          <w:szCs w:val="24"/>
          <w:vertAlign w:val="superscript"/>
          <w:lang w:bidi="ta-IN"/>
        </w:rPr>
        <w:t>[12]</w:t>
      </w:r>
      <w:r w:rsidRPr="003E549C">
        <w:rPr>
          <w:rFonts w:ascii="Book Antiqua" w:hAnsi="Book Antiqua" w:cs="Times New Roman"/>
          <w:sz w:val="24"/>
          <w:szCs w:val="24"/>
          <w:lang w:bidi="ta-IN"/>
        </w:rPr>
        <w:t>. It might be related to presence of saturated fat and cholesterol content in red and processed meats affecting insulin sensitivity</w:t>
      </w:r>
      <w:r w:rsidRPr="003E549C">
        <w:rPr>
          <w:rFonts w:ascii="Book Antiqua" w:hAnsi="Book Antiqua" w:cs="Times New Roman"/>
          <w:sz w:val="24"/>
          <w:szCs w:val="24"/>
          <w:vertAlign w:val="superscript"/>
          <w:lang w:bidi="ta-IN"/>
        </w:rPr>
        <w:t>[13]</w:t>
      </w:r>
      <w:r w:rsidRPr="003E549C">
        <w:rPr>
          <w:rFonts w:ascii="Book Antiqua" w:hAnsi="Book Antiqua" w:cs="Times New Roman"/>
          <w:sz w:val="24"/>
          <w:szCs w:val="24"/>
          <w:lang w:bidi="ta-IN"/>
        </w:rPr>
        <w:t>.</w:t>
      </w:r>
    </w:p>
    <w:p w:rsidR="00974091" w:rsidRPr="003E549C" w:rsidRDefault="00974091" w:rsidP="00E023A4">
      <w:pPr>
        <w:autoSpaceDE w:val="0"/>
        <w:autoSpaceDN w:val="0"/>
        <w:adjustRightInd w:val="0"/>
        <w:spacing w:after="0" w:line="360" w:lineRule="auto"/>
        <w:jc w:val="both"/>
        <w:rPr>
          <w:rFonts w:ascii="Book Antiqua" w:hAnsi="Book Antiqua" w:cs="Times New Roman"/>
          <w:b/>
          <w:bCs/>
          <w:sz w:val="24"/>
          <w:szCs w:val="24"/>
          <w:lang w:val="en-US" w:eastAsia="en-IN" w:bidi="ta-IN"/>
        </w:rPr>
      </w:pPr>
    </w:p>
    <w:p w:rsidR="00974091" w:rsidRPr="003E549C" w:rsidRDefault="00974091" w:rsidP="00E023A4">
      <w:pPr>
        <w:autoSpaceDE w:val="0"/>
        <w:autoSpaceDN w:val="0"/>
        <w:adjustRightInd w:val="0"/>
        <w:spacing w:after="0" w:line="360" w:lineRule="auto"/>
        <w:jc w:val="both"/>
        <w:rPr>
          <w:rFonts w:ascii="Book Antiqua" w:eastAsia="MinionPro-Regular" w:hAnsi="Book Antiqua" w:cs="Times New Roman"/>
          <w:i/>
          <w:sz w:val="24"/>
          <w:szCs w:val="24"/>
          <w:lang w:val="en-US" w:bidi="ta-IN"/>
        </w:rPr>
      </w:pPr>
      <w:r w:rsidRPr="003E549C">
        <w:rPr>
          <w:rFonts w:ascii="Book Antiqua" w:hAnsi="Book Antiqua" w:cs="Times New Roman"/>
          <w:b/>
          <w:bCs/>
          <w:i/>
          <w:sz w:val="24"/>
          <w:szCs w:val="24"/>
          <w:lang w:val="en-US" w:eastAsia="en-IN" w:bidi="ta-IN"/>
        </w:rPr>
        <w:t xml:space="preserve">Exercise </w:t>
      </w:r>
    </w:p>
    <w:p w:rsidR="00974091" w:rsidRPr="003E549C" w:rsidRDefault="00974091" w:rsidP="00487A9C">
      <w:pPr>
        <w:autoSpaceDE w:val="0"/>
        <w:autoSpaceDN w:val="0"/>
        <w:adjustRightInd w:val="0"/>
        <w:spacing w:after="0" w:line="360" w:lineRule="auto"/>
        <w:jc w:val="both"/>
        <w:rPr>
          <w:rFonts w:ascii="Book Antiqua" w:eastAsia="MinionPro-Regular" w:hAnsi="Book Antiqua" w:cs="Times New Roman"/>
          <w:sz w:val="24"/>
          <w:szCs w:val="24"/>
          <w:lang w:val="en-US" w:bidi="ta-IN"/>
        </w:rPr>
      </w:pPr>
      <w:r w:rsidRPr="003E549C">
        <w:rPr>
          <w:rFonts w:ascii="Book Antiqua" w:eastAsia="MinionPro-Regular" w:hAnsi="Book Antiqua" w:cs="Times New Roman"/>
          <w:sz w:val="24"/>
          <w:szCs w:val="24"/>
          <w:lang w:val="en-US" w:bidi="ta-IN"/>
        </w:rPr>
        <w:t>Physical activity was not encouraged during pregnancy due to the fear of adverse effect on the fetus and mother. But various studies show no adverse maternal and fetal effects on women engaged in mild and moderate physical activities</w:t>
      </w:r>
      <w:r w:rsidRPr="003E549C">
        <w:rPr>
          <w:rFonts w:ascii="Book Antiqua" w:eastAsia="MinionPro-Regular" w:hAnsi="Book Antiqua" w:cs="Times New Roman"/>
          <w:sz w:val="24"/>
          <w:szCs w:val="24"/>
          <w:vertAlign w:val="superscript"/>
          <w:lang w:val="en-US" w:bidi="ta-IN"/>
        </w:rPr>
        <w:t>[14,15]</w:t>
      </w:r>
      <w:r w:rsidRPr="003E549C">
        <w:rPr>
          <w:rFonts w:ascii="Book Antiqua" w:eastAsia="MinionPro-Regular" w:hAnsi="Book Antiqua" w:cs="Times New Roman"/>
          <w:sz w:val="24"/>
          <w:szCs w:val="24"/>
          <w:lang w:val="en-US" w:bidi="ta-IN"/>
        </w:rPr>
        <w:t xml:space="preserve">. </w:t>
      </w:r>
    </w:p>
    <w:p w:rsidR="00974091" w:rsidRPr="003E549C" w:rsidRDefault="00974091" w:rsidP="00E12E16">
      <w:pPr>
        <w:shd w:val="clear" w:color="auto" w:fill="FFFFFF"/>
        <w:autoSpaceDE w:val="0"/>
        <w:autoSpaceDN w:val="0"/>
        <w:adjustRightInd w:val="0"/>
        <w:spacing w:after="0" w:line="360" w:lineRule="auto"/>
        <w:ind w:firstLineChars="100" w:firstLine="240"/>
        <w:jc w:val="both"/>
        <w:rPr>
          <w:rFonts w:ascii="Book Antiqua" w:hAnsi="Book Antiqua" w:cs="Times New Roman"/>
          <w:sz w:val="24"/>
          <w:szCs w:val="24"/>
          <w:lang w:val="en-US" w:eastAsia="en-IN" w:bidi="ta-IN"/>
        </w:rPr>
      </w:pPr>
      <w:r w:rsidRPr="003E549C">
        <w:rPr>
          <w:rFonts w:ascii="Book Antiqua" w:hAnsi="Book Antiqua" w:cs="Times New Roman"/>
          <w:sz w:val="24"/>
          <w:szCs w:val="24"/>
          <w:lang w:val="en-US" w:eastAsia="en-IN" w:bidi="ta-IN"/>
        </w:rPr>
        <w:t>Daily stair climbing, when compared with no stair climbing, was associated with a 49</w:t>
      </w:r>
      <w:r w:rsidRPr="003E549C">
        <w:rPr>
          <w:rFonts w:ascii="Book Antiqua" w:hAnsi="Book Antiqua" w:cs="Times New Roman"/>
          <w:sz w:val="24"/>
          <w:szCs w:val="24"/>
          <w:lang w:val="en-US" w:eastAsia="zh-CN" w:bidi="ta-IN"/>
        </w:rPr>
        <w:t>%</w:t>
      </w:r>
      <w:r w:rsidRPr="003E549C">
        <w:rPr>
          <w:rFonts w:ascii="Book Antiqua" w:hAnsi="Book Antiqua" w:cs="Times New Roman"/>
          <w:sz w:val="24"/>
          <w:szCs w:val="24"/>
          <w:lang w:val="en-US" w:eastAsia="en-IN" w:bidi="ta-IN"/>
        </w:rPr>
        <w:t>-78% reduction in GDM risk (</w:t>
      </w:r>
      <w:r w:rsidRPr="003E549C">
        <w:rPr>
          <w:rFonts w:ascii="Book Antiqua" w:hAnsi="Book Antiqua" w:cs="Times New Roman"/>
          <w:i/>
          <w:sz w:val="24"/>
          <w:szCs w:val="24"/>
          <w:lang w:val="en-US" w:eastAsia="en-IN" w:bidi="ta-IN"/>
        </w:rPr>
        <w:t>P</w:t>
      </w:r>
      <w:r w:rsidRPr="003E549C">
        <w:rPr>
          <w:rFonts w:ascii="Book Antiqua" w:hAnsi="Book Antiqua" w:cs="Times New Roman"/>
          <w:sz w:val="24"/>
          <w:szCs w:val="24"/>
          <w:lang w:val="en-US" w:eastAsia="en-IN" w:bidi="ta-IN"/>
        </w:rPr>
        <w:t xml:space="preserve"> &lt; 0.011). The amount of hours spent in recreational physical activity during the year before the index pregnancy was associated with statistically significant reductions in incidence of GDM. But the greatest reduction in risk was observed in women who engaged in physical activity before and during pregnancy (OR 0.40; 95%CI</w:t>
      </w:r>
      <w:r w:rsidRPr="003E549C">
        <w:rPr>
          <w:rFonts w:ascii="Book Antiqua" w:hAnsi="Book Antiqua" w:cs="Times New Roman"/>
          <w:sz w:val="24"/>
          <w:szCs w:val="24"/>
          <w:lang w:val="en-US" w:eastAsia="zh-CN" w:bidi="ta-IN"/>
        </w:rPr>
        <w:t>:</w:t>
      </w:r>
      <w:r w:rsidRPr="003E549C">
        <w:rPr>
          <w:rFonts w:ascii="Book Antiqua" w:hAnsi="Book Antiqua" w:cs="Times New Roman"/>
          <w:sz w:val="24"/>
          <w:szCs w:val="24"/>
          <w:lang w:val="en-US" w:eastAsia="en-IN" w:bidi="ta-IN"/>
        </w:rPr>
        <w:t xml:space="preserve"> 0.23-0.68)</w:t>
      </w:r>
      <w:r w:rsidRPr="003E549C">
        <w:rPr>
          <w:rFonts w:ascii="Book Antiqua" w:hAnsi="Book Antiqua" w:cs="Times New Roman"/>
          <w:sz w:val="24"/>
          <w:szCs w:val="24"/>
          <w:vertAlign w:val="superscript"/>
          <w:lang w:val="en-US" w:eastAsia="en-IN" w:bidi="ta-IN"/>
        </w:rPr>
        <w:t>[16]</w:t>
      </w:r>
      <w:r w:rsidRPr="003E549C">
        <w:rPr>
          <w:rFonts w:ascii="Book Antiqua" w:hAnsi="Book Antiqua" w:cs="Times New Roman"/>
          <w:sz w:val="24"/>
          <w:szCs w:val="24"/>
          <w:lang w:val="en-US" w:eastAsia="en-IN" w:bidi="ta-IN"/>
        </w:rPr>
        <w:t xml:space="preserve">. A study conducted among Hispanic women by </w:t>
      </w:r>
      <w:r w:rsidRPr="003E549C">
        <w:rPr>
          <w:rFonts w:ascii="Book Antiqua" w:hAnsi="Book Antiqua" w:cs="Times New Roman"/>
          <w:sz w:val="24"/>
          <w:szCs w:val="24"/>
          <w:lang w:val="en-US"/>
        </w:rPr>
        <w:t xml:space="preserve">Chasan-Taber </w:t>
      </w:r>
      <w:r w:rsidRPr="003E549C">
        <w:rPr>
          <w:rFonts w:ascii="Book Antiqua" w:hAnsi="Book Antiqua" w:cs="Times New Roman"/>
          <w:i/>
          <w:sz w:val="24"/>
          <w:szCs w:val="24"/>
          <w:lang w:val="en-US"/>
        </w:rPr>
        <w:t>et al</w:t>
      </w:r>
      <w:r w:rsidRPr="003E549C">
        <w:rPr>
          <w:rFonts w:ascii="Book Antiqua" w:hAnsi="Book Antiqua" w:cs="Times New Roman"/>
          <w:sz w:val="24"/>
          <w:szCs w:val="24"/>
          <w:vertAlign w:val="superscript"/>
          <w:lang w:val="en-US" w:eastAsia="en-IN" w:bidi="ta-IN"/>
        </w:rPr>
        <w:t>[17]</w:t>
      </w:r>
      <w:r w:rsidRPr="003E549C">
        <w:rPr>
          <w:rFonts w:ascii="Book Antiqua" w:hAnsi="Book Antiqua" w:cs="Times New Roman"/>
          <w:sz w:val="24"/>
          <w:szCs w:val="24"/>
          <w:lang w:val="en-US" w:eastAsia="en-IN" w:bidi="ta-IN"/>
        </w:rPr>
        <w:t xml:space="preserve"> also show that exercise reduces the incidence of GDM. </w:t>
      </w:r>
      <w:r w:rsidRPr="003E549C">
        <w:rPr>
          <w:rFonts w:ascii="Book Antiqua" w:hAnsi="Book Antiqua" w:cs="Times New Roman"/>
          <w:sz w:val="24"/>
          <w:szCs w:val="24"/>
          <w:lang w:val="en-US" w:bidi="ta-IN"/>
        </w:rPr>
        <w:t>Vigorous physical activity before pregnancy and continuation of physical activity in early pregnancy may reduce a woman’s risk for developing GDM</w:t>
      </w:r>
      <w:r w:rsidRPr="003E549C">
        <w:rPr>
          <w:rFonts w:ascii="Book Antiqua" w:hAnsi="Book Antiqua" w:cs="Times New Roman"/>
          <w:sz w:val="24"/>
          <w:szCs w:val="24"/>
          <w:vertAlign w:val="superscript"/>
          <w:lang w:val="en-US" w:bidi="ta-IN"/>
        </w:rPr>
        <w:t>[18]</w:t>
      </w:r>
      <w:r w:rsidRPr="003E549C">
        <w:rPr>
          <w:rFonts w:ascii="Book Antiqua" w:hAnsi="Book Antiqua" w:cs="Times New Roman"/>
          <w:sz w:val="24"/>
          <w:szCs w:val="24"/>
          <w:lang w:val="en-US" w:bidi="ta-IN"/>
        </w:rPr>
        <w:t xml:space="preserve">. </w:t>
      </w:r>
      <w:r w:rsidRPr="003E549C">
        <w:rPr>
          <w:rFonts w:ascii="Book Antiqua" w:hAnsi="Book Antiqua" w:cs="Times New Roman"/>
          <w:sz w:val="24"/>
          <w:szCs w:val="24"/>
          <w:lang w:val="en-US"/>
        </w:rPr>
        <w:t>In the absence of either medical or obstetric complications, moderate exercise for ≥ 30 min/d on most of the day of the week is recommended for a pregnant woman</w:t>
      </w:r>
      <w:r w:rsidRPr="003E549C">
        <w:rPr>
          <w:rFonts w:ascii="Book Antiqua" w:hAnsi="Book Antiqua" w:cs="Times New Roman"/>
          <w:sz w:val="24"/>
          <w:szCs w:val="24"/>
          <w:vertAlign w:val="superscript"/>
          <w:lang w:val="en-US" w:bidi="ta-IN"/>
        </w:rPr>
        <w:t>[19]</w:t>
      </w:r>
      <w:r w:rsidRPr="003E549C">
        <w:rPr>
          <w:rFonts w:ascii="Book Antiqua" w:hAnsi="Book Antiqua" w:cs="Times New Roman"/>
          <w:sz w:val="24"/>
          <w:szCs w:val="24"/>
          <w:lang w:val="en-US" w:bidi="ta-IN"/>
        </w:rPr>
        <w:t xml:space="preserve">. </w:t>
      </w:r>
    </w:p>
    <w:p w:rsidR="00974091" w:rsidRPr="003E549C" w:rsidRDefault="00974091" w:rsidP="00E023A4">
      <w:pPr>
        <w:autoSpaceDE w:val="0"/>
        <w:autoSpaceDN w:val="0"/>
        <w:adjustRightInd w:val="0"/>
        <w:spacing w:after="0" w:line="360" w:lineRule="auto"/>
        <w:jc w:val="both"/>
        <w:rPr>
          <w:rFonts w:ascii="Book Antiqua" w:hAnsi="Book Antiqua" w:cs="Times New Roman"/>
          <w:b/>
          <w:bCs/>
          <w:sz w:val="24"/>
          <w:szCs w:val="24"/>
          <w:lang w:eastAsia="en-IN"/>
        </w:rPr>
      </w:pPr>
    </w:p>
    <w:p w:rsidR="00974091" w:rsidRPr="003E549C" w:rsidRDefault="00974091" w:rsidP="00E023A4">
      <w:pPr>
        <w:autoSpaceDE w:val="0"/>
        <w:autoSpaceDN w:val="0"/>
        <w:adjustRightInd w:val="0"/>
        <w:spacing w:after="0" w:line="360" w:lineRule="auto"/>
        <w:jc w:val="both"/>
        <w:rPr>
          <w:rFonts w:ascii="Book Antiqua" w:hAnsi="Book Antiqua" w:cs="Times New Roman"/>
          <w:b/>
          <w:bCs/>
          <w:i/>
          <w:sz w:val="24"/>
          <w:szCs w:val="24"/>
          <w:lang w:eastAsia="en-IN"/>
        </w:rPr>
      </w:pPr>
      <w:r w:rsidRPr="003E549C">
        <w:rPr>
          <w:rFonts w:ascii="Book Antiqua" w:hAnsi="Book Antiqua" w:cs="Times New Roman"/>
          <w:b/>
          <w:bCs/>
          <w:i/>
          <w:sz w:val="24"/>
          <w:szCs w:val="24"/>
          <w:lang w:eastAsia="en-IN"/>
        </w:rPr>
        <w:t>Pre-pregnancy BMI and GDM</w:t>
      </w:r>
    </w:p>
    <w:p w:rsidR="00974091" w:rsidRPr="003E549C" w:rsidRDefault="00974091" w:rsidP="0007750F">
      <w:pPr>
        <w:autoSpaceDE w:val="0"/>
        <w:autoSpaceDN w:val="0"/>
        <w:adjustRightInd w:val="0"/>
        <w:spacing w:after="0" w:line="360" w:lineRule="auto"/>
        <w:jc w:val="both"/>
        <w:rPr>
          <w:rFonts w:ascii="Book Antiqua" w:hAnsi="Book Antiqua" w:cs="Times New Roman"/>
          <w:sz w:val="24"/>
          <w:szCs w:val="24"/>
          <w:lang w:eastAsia="en-IN"/>
        </w:rPr>
      </w:pPr>
      <w:r w:rsidRPr="003E549C">
        <w:rPr>
          <w:rFonts w:ascii="Book Antiqua" w:hAnsi="Book Antiqua" w:cs="Times New Roman"/>
          <w:sz w:val="24"/>
          <w:szCs w:val="24"/>
          <w:lang w:eastAsia="en-IN"/>
        </w:rPr>
        <w:t>Pre-pregnancy BMI has significant influence on GDM. Compared to women with a normal BMI, the odds ratio of an underweight woman developing GDM was 0.75 (95%CI</w:t>
      </w:r>
      <w:r w:rsidRPr="003E549C">
        <w:rPr>
          <w:rFonts w:ascii="Book Antiqua" w:hAnsi="Book Antiqua" w:cs="Times New Roman"/>
          <w:sz w:val="24"/>
          <w:szCs w:val="24"/>
          <w:lang w:eastAsia="zh-CN"/>
        </w:rPr>
        <w:t>:</w:t>
      </w:r>
      <w:r w:rsidRPr="003E549C">
        <w:rPr>
          <w:rFonts w:ascii="Book Antiqua" w:hAnsi="Book Antiqua" w:cs="Times New Roman"/>
          <w:sz w:val="24"/>
          <w:szCs w:val="24"/>
          <w:lang w:eastAsia="en-IN"/>
        </w:rPr>
        <w:t xml:space="preserve"> 0.69 to 0.82). The odds ratio of overweight, moderately obese and morbidly obese women to develop GDM were 1.97 (95%CI</w:t>
      </w:r>
      <w:r w:rsidRPr="003E549C">
        <w:rPr>
          <w:rFonts w:ascii="Book Antiqua" w:hAnsi="Book Antiqua" w:cs="Times New Roman"/>
          <w:sz w:val="24"/>
          <w:szCs w:val="24"/>
          <w:lang w:eastAsia="zh-CN"/>
        </w:rPr>
        <w:t>:</w:t>
      </w:r>
      <w:r w:rsidRPr="003E549C">
        <w:rPr>
          <w:rFonts w:ascii="Book Antiqua" w:hAnsi="Book Antiqua" w:cs="Times New Roman"/>
          <w:sz w:val="24"/>
          <w:szCs w:val="24"/>
          <w:lang w:eastAsia="en-IN"/>
        </w:rPr>
        <w:t xml:space="preserve"> 1.77 to 2.19), 3.01 (95%CI</w:t>
      </w:r>
      <w:r w:rsidRPr="003E549C">
        <w:rPr>
          <w:rFonts w:ascii="Book Antiqua" w:hAnsi="Book Antiqua" w:cs="Times New Roman"/>
          <w:sz w:val="24"/>
          <w:szCs w:val="24"/>
          <w:lang w:eastAsia="zh-CN"/>
        </w:rPr>
        <w:t>:</w:t>
      </w:r>
      <w:r w:rsidRPr="003E549C">
        <w:rPr>
          <w:rFonts w:ascii="Book Antiqua" w:hAnsi="Book Antiqua" w:cs="Times New Roman"/>
          <w:sz w:val="24"/>
          <w:szCs w:val="24"/>
          <w:lang w:eastAsia="en-IN"/>
        </w:rPr>
        <w:t xml:space="preserve"> 2.34 to 3.87) and 5.55 (95%CI</w:t>
      </w:r>
      <w:r w:rsidRPr="003E549C">
        <w:rPr>
          <w:rFonts w:ascii="Book Antiqua" w:hAnsi="Book Antiqua" w:cs="Times New Roman"/>
          <w:sz w:val="24"/>
          <w:szCs w:val="24"/>
          <w:lang w:eastAsia="zh-CN"/>
        </w:rPr>
        <w:t>:</w:t>
      </w:r>
      <w:r w:rsidRPr="003E549C">
        <w:rPr>
          <w:rFonts w:ascii="Book Antiqua" w:hAnsi="Book Antiqua" w:cs="Times New Roman"/>
          <w:sz w:val="24"/>
          <w:szCs w:val="24"/>
          <w:lang w:eastAsia="en-IN"/>
        </w:rPr>
        <w:t xml:space="preserve"> 4.27 to 7.21) respectively</w:t>
      </w:r>
      <w:r w:rsidRPr="003E549C">
        <w:rPr>
          <w:rFonts w:ascii="Book Antiqua" w:hAnsi="Book Antiqua" w:cs="Times New Roman"/>
          <w:sz w:val="24"/>
          <w:szCs w:val="24"/>
          <w:vertAlign w:val="superscript"/>
        </w:rPr>
        <w:t>[20]</w:t>
      </w:r>
      <w:r w:rsidRPr="003E549C">
        <w:rPr>
          <w:rFonts w:ascii="Book Antiqua" w:hAnsi="Book Antiqua" w:cs="Times New Roman"/>
          <w:sz w:val="24"/>
          <w:szCs w:val="24"/>
        </w:rPr>
        <w:t>.</w:t>
      </w:r>
      <w:r w:rsidRPr="003E549C">
        <w:rPr>
          <w:rFonts w:ascii="Book Antiqua" w:hAnsi="Book Antiqua" w:cs="Times New Roman"/>
          <w:sz w:val="24"/>
          <w:szCs w:val="24"/>
          <w:lang w:eastAsia="en-IN"/>
        </w:rPr>
        <w:t xml:space="preserve"> The risk of GDM is positively associated with pre-pregnancy BMI. </w:t>
      </w:r>
      <w:r w:rsidRPr="003E549C">
        <w:rPr>
          <w:rFonts w:ascii="Book Antiqua" w:hAnsi="Book Antiqua" w:cs="Times New Roman"/>
          <w:sz w:val="24"/>
          <w:szCs w:val="24"/>
        </w:rPr>
        <w:t>This information is important when counselling women planning for a pregnancy.</w:t>
      </w:r>
    </w:p>
    <w:p w:rsidR="00974091" w:rsidRPr="003E549C" w:rsidRDefault="00974091" w:rsidP="00E12E16">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bidi="ta-IN"/>
        </w:rPr>
      </w:pPr>
      <w:r w:rsidRPr="003E549C">
        <w:rPr>
          <w:rFonts w:ascii="Book Antiqua" w:hAnsi="Book Antiqua" w:cs="Times New Roman"/>
          <w:sz w:val="24"/>
          <w:szCs w:val="24"/>
          <w:lang w:val="en-US" w:bidi="ta-IN"/>
        </w:rPr>
        <w:t xml:space="preserve">Another parameter which is as important as pre-pregnancy weight is an acceptable weight gain during pregnancy. Guidelines for weight gain during pregnancy were released by the Institute of Medicine in 2009. These guidelines are based on pre pregnancy BMI. Those who have a normal BMI between 18.5-24.9 kg/m² should aim for a weight gain of 25-35 lb (11 to 15 kg) and those who are underweight with BMI &lt; 18.5 kg/m² should aim for 28-40 lb (12 to 18 kg) weight gain during pregnancy. Those who are overweight with pre-pregnancy BMI between 26 and 29.9 kg/m² should aim for a weight gain of 15-25 lb (6.8-11.4 kg). Those who are obese with pre-pregnancy BMI of </w:t>
      </w:r>
      <w:r w:rsidRPr="003E549C">
        <w:rPr>
          <w:rFonts w:ascii="Book Antiqua" w:hAnsi="Book Antiqua" w:cs="Times New Roman"/>
          <w:b/>
          <w:bCs/>
          <w:kern w:val="36"/>
          <w:sz w:val="24"/>
          <w:szCs w:val="24"/>
          <w:lang w:val="en-US" w:eastAsia="en-IN" w:bidi="ta-IN"/>
        </w:rPr>
        <w:t xml:space="preserve">≥ </w:t>
      </w:r>
      <w:r w:rsidRPr="003E549C">
        <w:rPr>
          <w:rFonts w:ascii="Book Antiqua" w:hAnsi="Book Antiqua" w:cs="Times New Roman"/>
          <w:sz w:val="24"/>
          <w:szCs w:val="24"/>
          <w:lang w:val="en-US" w:bidi="ta-IN"/>
        </w:rPr>
        <w:t>30 kg/m² should aim for 11-20 lb (5 to 9 kg) weight gain</w:t>
      </w:r>
      <w:r w:rsidRPr="003E549C">
        <w:rPr>
          <w:rFonts w:ascii="Book Antiqua" w:hAnsi="Book Antiqua" w:cs="Times New Roman"/>
          <w:sz w:val="24"/>
          <w:szCs w:val="24"/>
          <w:vertAlign w:val="superscript"/>
          <w:lang w:val="en-US" w:bidi="ta-IN"/>
        </w:rPr>
        <w:t>[21]</w:t>
      </w:r>
      <w:r w:rsidRPr="003E549C">
        <w:rPr>
          <w:rFonts w:ascii="Book Antiqua" w:hAnsi="Book Antiqua" w:cs="Times New Roman"/>
          <w:sz w:val="24"/>
          <w:szCs w:val="24"/>
          <w:lang w:val="en-US" w:bidi="ta-IN"/>
        </w:rPr>
        <w:t>.</w:t>
      </w:r>
      <w:r w:rsidRPr="003E549C">
        <w:rPr>
          <w:rFonts w:ascii="Book Antiqua" w:hAnsi="Book Antiqua"/>
          <w:sz w:val="24"/>
          <w:szCs w:val="24"/>
        </w:rPr>
        <w:t xml:space="preserve"> In</w:t>
      </w:r>
      <w:r w:rsidRPr="003E549C">
        <w:rPr>
          <w:rFonts w:ascii="Book Antiqua" w:hAnsi="Book Antiqua" w:cs="Times New Roman"/>
          <w:sz w:val="24"/>
          <w:szCs w:val="24"/>
          <w:lang w:val="en-US" w:bidi="ta-IN"/>
        </w:rPr>
        <w:t xml:space="preserve"> women who have excessive </w:t>
      </w:r>
      <w:r w:rsidRPr="003E549C">
        <w:rPr>
          <w:rFonts w:ascii="Book Antiqua" w:hAnsi="Book Antiqua"/>
          <w:sz w:val="24"/>
          <w:szCs w:val="24"/>
        </w:rPr>
        <w:t>weight gain in the first trimester, there is increased risk of development of GDM</w:t>
      </w:r>
      <w:r w:rsidRPr="003E549C">
        <w:rPr>
          <w:rFonts w:ascii="Book Antiqua" w:hAnsi="Book Antiqua"/>
          <w:sz w:val="24"/>
          <w:szCs w:val="24"/>
          <w:vertAlign w:val="superscript"/>
        </w:rPr>
        <w:t>[22,23]</w:t>
      </w:r>
      <w:r w:rsidRPr="003E549C">
        <w:rPr>
          <w:rFonts w:ascii="Book Antiqua" w:hAnsi="Book Antiqua" w:cs="Times New Roman"/>
          <w:sz w:val="24"/>
          <w:szCs w:val="24"/>
          <w:lang w:val="en-US" w:bidi="ta-IN"/>
        </w:rPr>
        <w:t>. Counseling regarding acceptable weight gain in pregnancy is also required during pre-pregnancy period.</w:t>
      </w:r>
    </w:p>
    <w:p w:rsidR="00974091" w:rsidRPr="003E549C" w:rsidRDefault="00974091" w:rsidP="00E12E16">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bidi="ta-IN"/>
        </w:rPr>
      </w:pPr>
    </w:p>
    <w:p w:rsidR="00974091" w:rsidRPr="003E549C" w:rsidRDefault="00974091" w:rsidP="00E023A4">
      <w:pPr>
        <w:autoSpaceDE w:val="0"/>
        <w:autoSpaceDN w:val="0"/>
        <w:adjustRightInd w:val="0"/>
        <w:spacing w:after="0" w:line="360" w:lineRule="auto"/>
        <w:jc w:val="both"/>
        <w:rPr>
          <w:rFonts w:ascii="Book Antiqua" w:hAnsi="Book Antiqua" w:cs="Times New Roman"/>
          <w:b/>
          <w:bCs/>
          <w:i/>
          <w:sz w:val="24"/>
          <w:szCs w:val="24"/>
          <w:lang w:val="en-US" w:eastAsia="en-IN" w:bidi="ta-IN"/>
        </w:rPr>
      </w:pPr>
      <w:r w:rsidRPr="003E549C">
        <w:rPr>
          <w:rFonts w:ascii="Book Antiqua" w:hAnsi="Book Antiqua" w:cs="Times New Roman"/>
          <w:b/>
          <w:bCs/>
          <w:i/>
          <w:sz w:val="24"/>
          <w:szCs w:val="24"/>
          <w:lang w:val="en-US" w:eastAsia="en-IN" w:bidi="ta-IN"/>
        </w:rPr>
        <w:t xml:space="preserve">Probiotics </w:t>
      </w:r>
    </w:p>
    <w:p w:rsidR="00974091" w:rsidRPr="003E549C" w:rsidRDefault="00974091" w:rsidP="004E215C">
      <w:pPr>
        <w:autoSpaceDE w:val="0"/>
        <w:autoSpaceDN w:val="0"/>
        <w:adjustRightInd w:val="0"/>
        <w:spacing w:after="0" w:line="360" w:lineRule="auto"/>
        <w:jc w:val="both"/>
        <w:rPr>
          <w:rFonts w:ascii="Book Antiqua" w:hAnsi="Book Antiqua" w:cs="Times New Roman"/>
          <w:sz w:val="24"/>
          <w:szCs w:val="24"/>
          <w:lang w:val="en-US" w:eastAsia="en-IN" w:bidi="ta-IN"/>
        </w:rPr>
      </w:pPr>
      <w:r w:rsidRPr="003E549C">
        <w:rPr>
          <w:rFonts w:ascii="Book Antiqua" w:hAnsi="Book Antiqua" w:cs="Times New Roman"/>
          <w:sz w:val="24"/>
          <w:szCs w:val="24"/>
          <w:lang w:val="en-US" w:eastAsia="en-IN" w:bidi="ta-IN"/>
        </w:rPr>
        <w:t xml:space="preserve">Numerous studies show that probiotics can reduce the incidence of GDM. A systematic review by Lindsay </w:t>
      </w:r>
      <w:r w:rsidRPr="003E549C">
        <w:rPr>
          <w:rFonts w:ascii="Book Antiqua" w:hAnsi="Book Antiqua" w:cs="Times New Roman"/>
          <w:i/>
          <w:sz w:val="24"/>
          <w:szCs w:val="24"/>
          <w:lang w:val="en-US" w:eastAsia="en-IN" w:bidi="ta-IN"/>
        </w:rPr>
        <w:t>et al</w:t>
      </w:r>
      <w:r w:rsidRPr="003E549C">
        <w:rPr>
          <w:rFonts w:ascii="Book Antiqua" w:hAnsi="Book Antiqua" w:cs="Times New Roman"/>
          <w:sz w:val="24"/>
          <w:szCs w:val="24"/>
          <w:vertAlign w:val="superscript"/>
          <w:lang w:val="en-US" w:eastAsia="en-IN" w:bidi="ta-IN"/>
        </w:rPr>
        <w:t xml:space="preserve">[24] </w:t>
      </w:r>
      <w:r w:rsidRPr="003E549C">
        <w:rPr>
          <w:rFonts w:ascii="Book Antiqua" w:hAnsi="Book Antiqua" w:cs="Times New Roman"/>
          <w:sz w:val="24"/>
          <w:szCs w:val="24"/>
          <w:lang w:val="en-US" w:eastAsia="en-IN" w:bidi="ta-IN"/>
        </w:rPr>
        <w:t xml:space="preserve">demonstrated that probiotic use in pregnancy could significantly reduce maternal fasting glucose levels. Also, there is a significant decrease in the incidence of GDM and pre-eclampsia rates. By supplementing the gut bacteria, they change the metabolism in individuals and help to prevent GDM. </w:t>
      </w:r>
      <w:r w:rsidRPr="003E549C">
        <w:rPr>
          <w:rFonts w:ascii="Book Antiqua" w:hAnsi="Book Antiqua" w:cs="Times New Roman"/>
          <w:sz w:val="24"/>
          <w:szCs w:val="24"/>
          <w:lang w:val="en-US" w:bidi="ta-IN"/>
        </w:rPr>
        <w:t xml:space="preserve">Among the list of various organisms, </w:t>
      </w:r>
      <w:r w:rsidRPr="003E549C">
        <w:rPr>
          <w:rFonts w:ascii="Book Antiqua" w:hAnsi="Book Antiqua" w:cs="Times New Roman"/>
          <w:sz w:val="24"/>
          <w:szCs w:val="24"/>
          <w:lang w:bidi="ta-IN"/>
        </w:rPr>
        <w:t>Lactobacillus rhamnosus and Bifidobacterium lactis are found to have an anti diabetic effect</w:t>
      </w:r>
      <w:r w:rsidRPr="003E549C">
        <w:rPr>
          <w:rFonts w:ascii="Book Antiqua" w:hAnsi="Book Antiqua" w:cs="Times New Roman"/>
          <w:sz w:val="24"/>
          <w:szCs w:val="24"/>
          <w:vertAlign w:val="superscript"/>
          <w:lang w:bidi="ta-IN"/>
        </w:rPr>
        <w:t>[25]</w:t>
      </w:r>
      <w:r w:rsidRPr="003E549C">
        <w:rPr>
          <w:rFonts w:ascii="Book Antiqua" w:hAnsi="Book Antiqua" w:cs="Times New Roman"/>
          <w:sz w:val="24"/>
          <w:szCs w:val="24"/>
          <w:lang w:bidi="ta-IN"/>
        </w:rPr>
        <w:t xml:space="preserve">. </w:t>
      </w:r>
      <w:r w:rsidRPr="003E549C">
        <w:rPr>
          <w:rFonts w:ascii="Book Antiqua" w:hAnsi="Book Antiqua" w:cs="Times New Roman"/>
          <w:sz w:val="24"/>
          <w:szCs w:val="24"/>
          <w:lang w:val="en-US" w:bidi="ta-IN"/>
        </w:rPr>
        <w:t xml:space="preserve">A randomized controlled trial was conducted in 256 pregnant women in whom they were randomized to receive probiotics or placebo. Probiotics given in that study were </w:t>
      </w:r>
      <w:r w:rsidRPr="003E549C">
        <w:rPr>
          <w:rFonts w:ascii="Book Antiqua" w:hAnsi="Book Antiqua" w:cs="Times New Roman"/>
          <w:sz w:val="24"/>
          <w:szCs w:val="24"/>
          <w:lang w:bidi="ta-IN"/>
        </w:rPr>
        <w:t>Lactobacillus rhamnosus GG (10</w:t>
      </w:r>
      <w:r w:rsidRPr="003E549C">
        <w:rPr>
          <w:rFonts w:ascii="Book Antiqua" w:hAnsi="Book Antiqua" w:cs="Times New Roman"/>
          <w:sz w:val="24"/>
          <w:szCs w:val="24"/>
          <w:vertAlign w:val="superscript"/>
          <w:lang w:bidi="ta-IN"/>
        </w:rPr>
        <w:t xml:space="preserve">10 </w:t>
      </w:r>
      <w:r w:rsidRPr="003E549C">
        <w:rPr>
          <w:rFonts w:ascii="Book Antiqua" w:hAnsi="Book Antiqua" w:cs="Times New Roman"/>
          <w:sz w:val="24"/>
          <w:szCs w:val="24"/>
          <w:lang w:bidi="ta-IN"/>
        </w:rPr>
        <w:t>colony forming units) and Bifidobacterium lactis Bb12 (10</w:t>
      </w:r>
      <w:r w:rsidRPr="003E549C">
        <w:rPr>
          <w:rFonts w:ascii="Book Antiqua" w:hAnsi="Book Antiqua" w:cs="Times New Roman"/>
          <w:sz w:val="24"/>
          <w:szCs w:val="24"/>
          <w:vertAlign w:val="superscript"/>
          <w:lang w:bidi="ta-IN"/>
        </w:rPr>
        <w:t xml:space="preserve">10 </w:t>
      </w:r>
      <w:r w:rsidRPr="003E549C">
        <w:rPr>
          <w:rFonts w:ascii="Book Antiqua" w:hAnsi="Book Antiqua" w:cs="Times New Roman"/>
          <w:sz w:val="24"/>
          <w:szCs w:val="24"/>
          <w:lang w:bidi="ta-IN"/>
        </w:rPr>
        <w:t>colony forming units). Significantly reduced plasma glucose (</w:t>
      </w:r>
      <w:r w:rsidRPr="003E549C">
        <w:rPr>
          <w:rFonts w:ascii="Book Antiqua" w:hAnsi="Book Antiqua" w:cs="Times New Roman"/>
          <w:i/>
          <w:sz w:val="24"/>
          <w:szCs w:val="24"/>
          <w:lang w:bidi="ta-IN"/>
        </w:rPr>
        <w:t>P</w:t>
      </w:r>
      <w:r w:rsidRPr="003E549C">
        <w:rPr>
          <w:rFonts w:ascii="Book Antiqua" w:hAnsi="Book Antiqua" w:cs="Times New Roman"/>
          <w:sz w:val="24"/>
          <w:szCs w:val="24"/>
          <w:lang w:bidi="ta-IN"/>
        </w:rPr>
        <w:t xml:space="preserve"> = 0.025) and improved insulin sensitivity (</w:t>
      </w:r>
      <w:r w:rsidRPr="003E549C">
        <w:rPr>
          <w:rFonts w:ascii="Book Antiqua" w:hAnsi="Book Antiqua" w:cs="Times New Roman"/>
          <w:i/>
          <w:sz w:val="24"/>
          <w:szCs w:val="24"/>
          <w:lang w:bidi="ta-IN"/>
        </w:rPr>
        <w:t>P</w:t>
      </w:r>
      <w:r w:rsidRPr="003E549C">
        <w:rPr>
          <w:rFonts w:ascii="Book Antiqua" w:hAnsi="Book Antiqua" w:cs="Times New Roman"/>
          <w:sz w:val="24"/>
          <w:szCs w:val="24"/>
          <w:lang w:bidi="ta-IN"/>
        </w:rPr>
        <w:t xml:space="preserve"> = 0.028) were observed in the diet/probiotic group</w:t>
      </w:r>
      <w:r w:rsidRPr="003E549C">
        <w:rPr>
          <w:rFonts w:ascii="Book Antiqua" w:hAnsi="Book Antiqua" w:cs="Times New Roman"/>
          <w:sz w:val="24"/>
          <w:szCs w:val="24"/>
          <w:vertAlign w:val="superscript"/>
          <w:lang w:val="en-US" w:bidi="ta-IN"/>
        </w:rPr>
        <w:t>[26]</w:t>
      </w:r>
      <w:r w:rsidRPr="003E549C">
        <w:rPr>
          <w:rFonts w:ascii="Book Antiqua" w:hAnsi="Book Antiqua" w:cs="Times New Roman"/>
          <w:sz w:val="24"/>
          <w:szCs w:val="24"/>
          <w:lang w:val="en-US" w:bidi="ta-IN"/>
        </w:rPr>
        <w:t xml:space="preserve">. In yet another study, daily intake of </w:t>
      </w:r>
      <w:r w:rsidRPr="003E549C">
        <w:rPr>
          <w:rFonts w:ascii="Book Antiqua" w:hAnsi="Book Antiqua" w:cs="Times New Roman"/>
          <w:sz w:val="24"/>
          <w:szCs w:val="24"/>
          <w:lang w:bidi="ta-IN"/>
        </w:rPr>
        <w:t>Lactobacillus rhamnosus GG (10</w:t>
      </w:r>
      <w:r w:rsidRPr="003E549C">
        <w:rPr>
          <w:rFonts w:ascii="Book Antiqua" w:hAnsi="Book Antiqua" w:cs="Times New Roman"/>
          <w:sz w:val="24"/>
          <w:szCs w:val="24"/>
          <w:vertAlign w:val="superscript"/>
          <w:lang w:bidi="ta-IN"/>
        </w:rPr>
        <w:t xml:space="preserve">10 </w:t>
      </w:r>
      <w:r w:rsidRPr="003E549C">
        <w:rPr>
          <w:rFonts w:ascii="Book Antiqua" w:hAnsi="Book Antiqua" w:cs="Times New Roman"/>
          <w:sz w:val="24"/>
          <w:szCs w:val="24"/>
          <w:lang w:bidi="ta-IN"/>
        </w:rPr>
        <w:t>colony forming units) and Bifidobacterium lactis Bb12 (10</w:t>
      </w:r>
      <w:r w:rsidRPr="003E549C">
        <w:rPr>
          <w:rFonts w:ascii="Book Antiqua" w:hAnsi="Book Antiqua" w:cs="Times New Roman"/>
          <w:sz w:val="24"/>
          <w:szCs w:val="24"/>
          <w:vertAlign w:val="superscript"/>
          <w:lang w:bidi="ta-IN"/>
        </w:rPr>
        <w:t xml:space="preserve">10 </w:t>
      </w:r>
      <w:r w:rsidRPr="003E549C">
        <w:rPr>
          <w:rFonts w:ascii="Book Antiqua" w:hAnsi="Book Antiqua" w:cs="Times New Roman"/>
          <w:sz w:val="24"/>
          <w:szCs w:val="24"/>
          <w:lang w:bidi="ta-IN"/>
        </w:rPr>
        <w:t>colony forming units), reduced GDM frequency in diet/probiotic group (13%) compared to diet/placebo (36%) and control/placebo (34%) groups (</w:t>
      </w:r>
      <w:r w:rsidRPr="003E549C">
        <w:rPr>
          <w:rFonts w:ascii="Book Antiqua" w:hAnsi="Book Antiqua" w:cs="Times New Roman"/>
          <w:i/>
          <w:sz w:val="24"/>
          <w:szCs w:val="24"/>
          <w:lang w:bidi="ta-IN"/>
        </w:rPr>
        <w:t>P</w:t>
      </w:r>
      <w:r w:rsidRPr="003E549C">
        <w:rPr>
          <w:rFonts w:ascii="Book Antiqua" w:hAnsi="Book Antiqua" w:cs="Times New Roman"/>
          <w:sz w:val="24"/>
          <w:szCs w:val="24"/>
          <w:lang w:bidi="ta-IN"/>
        </w:rPr>
        <w:t xml:space="preserve"> = 0.03)</w:t>
      </w:r>
      <w:r w:rsidRPr="003E549C">
        <w:rPr>
          <w:rFonts w:ascii="Book Antiqua" w:hAnsi="Book Antiqua" w:cs="Times New Roman"/>
          <w:sz w:val="24"/>
          <w:szCs w:val="24"/>
          <w:vertAlign w:val="superscript"/>
          <w:lang w:val="en-US" w:bidi="ta-IN"/>
        </w:rPr>
        <w:t>[27]</w:t>
      </w:r>
      <w:r w:rsidRPr="003E549C">
        <w:rPr>
          <w:rFonts w:ascii="Book Antiqua" w:hAnsi="Book Antiqua" w:cs="Times New Roman"/>
          <w:sz w:val="24"/>
          <w:szCs w:val="24"/>
          <w:lang w:bidi="ta-IN"/>
        </w:rPr>
        <w:t xml:space="preserve">. </w:t>
      </w:r>
      <w:r w:rsidRPr="003E549C">
        <w:rPr>
          <w:rFonts w:ascii="Book Antiqua" w:hAnsi="Book Antiqua" w:cs="Times New Roman"/>
          <w:sz w:val="24"/>
          <w:szCs w:val="24"/>
          <w:lang w:val="en-US" w:bidi="ta-IN"/>
        </w:rPr>
        <w:t xml:space="preserve">There was no adverse event in mothers or children who have taken probiotic during pregnancy. No significant difference in prenatal or postnatal growth rates among the study groups was detected. This shows that probiotics are a safe and cost-effective tool in preventing GDM. </w:t>
      </w:r>
    </w:p>
    <w:p w:rsidR="00974091" w:rsidRPr="003E549C" w:rsidRDefault="00974091" w:rsidP="00E12E16">
      <w:pPr>
        <w:spacing w:after="0" w:line="360" w:lineRule="auto"/>
        <w:ind w:firstLineChars="100" w:firstLine="240"/>
        <w:jc w:val="both"/>
        <w:rPr>
          <w:rFonts w:ascii="Book Antiqua" w:hAnsi="Book Antiqua" w:cs="Times New Roman"/>
          <w:sz w:val="24"/>
          <w:szCs w:val="24"/>
          <w:lang w:val="en-US" w:bidi="ta-IN"/>
        </w:rPr>
      </w:pPr>
      <w:r w:rsidRPr="003E549C">
        <w:rPr>
          <w:rFonts w:ascii="Book Antiqua" w:hAnsi="Book Antiqua" w:cs="Times New Roman"/>
          <w:sz w:val="24"/>
          <w:szCs w:val="24"/>
          <w:lang w:val="en-US" w:bidi="ta-IN"/>
        </w:rPr>
        <w:t>The Cochrane review also states that the use of probiotics is associated with a reduction in the rate of GDM (Relative Risk 0.38). There was also a reduction in birth weight of infants, of women who were supplemented with probiotics</w:t>
      </w:r>
      <w:r w:rsidRPr="003E549C">
        <w:rPr>
          <w:rFonts w:ascii="Book Antiqua" w:hAnsi="Book Antiqua" w:cs="Times New Roman"/>
          <w:sz w:val="24"/>
          <w:szCs w:val="24"/>
          <w:vertAlign w:val="superscript"/>
          <w:lang w:val="en-US" w:bidi="ta-IN"/>
        </w:rPr>
        <w:t>[28]</w:t>
      </w:r>
      <w:r w:rsidRPr="003E549C">
        <w:rPr>
          <w:rFonts w:ascii="Book Antiqua" w:hAnsi="Book Antiqua" w:cs="Times New Roman"/>
          <w:sz w:val="24"/>
          <w:szCs w:val="24"/>
          <w:lang w:val="en-US" w:bidi="ta-IN"/>
        </w:rPr>
        <w:t xml:space="preserve">. All these evidences suggest that daily intake of probiotic capsules with </w:t>
      </w:r>
      <w:r w:rsidRPr="003E549C">
        <w:rPr>
          <w:rFonts w:ascii="Book Antiqua" w:hAnsi="Book Antiqua" w:cs="Times New Roman"/>
          <w:sz w:val="24"/>
          <w:szCs w:val="24"/>
          <w:lang w:bidi="ta-IN"/>
        </w:rPr>
        <w:t xml:space="preserve">Lactobacillus rhamnosus GG and Bifidobacterium lactis Bb12 </w:t>
      </w:r>
      <w:r w:rsidRPr="003E549C">
        <w:rPr>
          <w:rFonts w:ascii="Book Antiqua" w:hAnsi="Book Antiqua" w:cs="Times New Roman"/>
          <w:sz w:val="24"/>
          <w:szCs w:val="24"/>
          <w:lang w:val="en-US" w:bidi="ta-IN"/>
        </w:rPr>
        <w:t xml:space="preserve">with </w:t>
      </w:r>
      <w:r w:rsidRPr="003E549C">
        <w:rPr>
          <w:rFonts w:ascii="Book Antiqua" w:hAnsi="Book Antiqua" w:cs="Times New Roman"/>
          <w:sz w:val="24"/>
          <w:szCs w:val="24"/>
          <w:lang w:bidi="ta-IN"/>
        </w:rPr>
        <w:t>10</w:t>
      </w:r>
      <w:r w:rsidRPr="003E549C">
        <w:rPr>
          <w:rFonts w:ascii="Book Antiqua" w:hAnsi="Book Antiqua" w:cs="Times New Roman"/>
          <w:sz w:val="24"/>
          <w:szCs w:val="24"/>
          <w:vertAlign w:val="superscript"/>
          <w:lang w:bidi="ta-IN"/>
        </w:rPr>
        <w:t xml:space="preserve">10 </w:t>
      </w:r>
      <w:r w:rsidRPr="003E549C">
        <w:rPr>
          <w:rFonts w:ascii="Book Antiqua" w:hAnsi="Book Antiqua" w:cs="Times New Roman"/>
          <w:sz w:val="24"/>
          <w:szCs w:val="24"/>
          <w:lang w:bidi="ta-IN"/>
        </w:rPr>
        <w:t>colony forming units may be effective in pregnant women who are at high risk for GDM.</w:t>
      </w:r>
    </w:p>
    <w:p w:rsidR="00974091" w:rsidRPr="003E549C" w:rsidRDefault="00974091" w:rsidP="00E12E16">
      <w:pPr>
        <w:autoSpaceDE w:val="0"/>
        <w:autoSpaceDN w:val="0"/>
        <w:adjustRightInd w:val="0"/>
        <w:spacing w:after="0" w:line="360" w:lineRule="auto"/>
        <w:ind w:firstLineChars="100" w:firstLine="240"/>
        <w:jc w:val="both"/>
        <w:rPr>
          <w:rFonts w:ascii="Book Antiqua" w:hAnsi="Book Antiqua" w:cs="Times New Roman"/>
          <w:sz w:val="24"/>
          <w:szCs w:val="24"/>
          <w:lang w:val="en-US" w:eastAsia="en-IN" w:bidi="ta-IN"/>
        </w:rPr>
      </w:pPr>
      <w:r w:rsidRPr="003E549C">
        <w:rPr>
          <w:rFonts w:ascii="Book Antiqua" w:hAnsi="Book Antiqua" w:cs="Times New Roman"/>
          <w:sz w:val="24"/>
          <w:szCs w:val="24"/>
          <w:lang w:val="en-US" w:bidi="ta-IN"/>
        </w:rPr>
        <w:t>SPRING, a multi centered randomized control trial, on a high-risk group of overweight and obese pregnant women are being conducted, which will provide a clear idea about the usage of probiotic in preventing GDM in that group</w:t>
      </w:r>
      <w:r w:rsidRPr="003E549C">
        <w:rPr>
          <w:rFonts w:ascii="Book Antiqua" w:hAnsi="Book Antiqua" w:cs="Times New Roman"/>
          <w:sz w:val="24"/>
          <w:szCs w:val="24"/>
          <w:vertAlign w:val="superscript"/>
          <w:lang w:val="en-US" w:eastAsia="en-IN" w:bidi="ta-IN"/>
        </w:rPr>
        <w:t>[29]</w:t>
      </w:r>
      <w:r w:rsidRPr="003E549C">
        <w:rPr>
          <w:rFonts w:ascii="Book Antiqua" w:hAnsi="Book Antiqua" w:cs="Times New Roman"/>
          <w:sz w:val="24"/>
          <w:szCs w:val="24"/>
          <w:lang w:val="en-US" w:eastAsia="en-IN" w:bidi="ta-IN"/>
        </w:rPr>
        <w:t>.</w:t>
      </w:r>
    </w:p>
    <w:p w:rsidR="00974091" w:rsidRPr="003E549C" w:rsidRDefault="00974091" w:rsidP="00E12E16">
      <w:pPr>
        <w:autoSpaceDE w:val="0"/>
        <w:autoSpaceDN w:val="0"/>
        <w:adjustRightInd w:val="0"/>
        <w:spacing w:after="0" w:line="360" w:lineRule="auto"/>
        <w:ind w:firstLineChars="100" w:firstLine="240"/>
        <w:jc w:val="both"/>
        <w:rPr>
          <w:rFonts w:ascii="Book Antiqua" w:hAnsi="Book Antiqua" w:cs="Times New Roman"/>
          <w:sz w:val="24"/>
          <w:szCs w:val="24"/>
          <w:lang w:bidi="ta-IN"/>
        </w:rPr>
      </w:pPr>
      <w:r w:rsidRPr="003E549C">
        <w:rPr>
          <w:rFonts w:ascii="Book Antiqua" w:hAnsi="Book Antiqua" w:cs="Times New Roman"/>
          <w:sz w:val="24"/>
          <w:szCs w:val="24"/>
        </w:rPr>
        <w:t>Various studies support the beneficial relationship between fermented dairy products and reduced risk of diabetes</w:t>
      </w:r>
      <w:r w:rsidRPr="003E549C">
        <w:rPr>
          <w:rFonts w:ascii="Book Antiqua" w:hAnsi="Book Antiqua" w:cs="Times New Roman"/>
          <w:sz w:val="24"/>
          <w:szCs w:val="24"/>
          <w:vertAlign w:val="superscript"/>
        </w:rPr>
        <w:t>[</w:t>
      </w:r>
      <w:r w:rsidRPr="003E549C">
        <w:rPr>
          <w:rStyle w:val="A12"/>
          <w:rFonts w:ascii="Book Antiqua" w:hAnsi="Book Antiqua"/>
          <w:sz w:val="24"/>
          <w:szCs w:val="24"/>
          <w:vertAlign w:val="superscript"/>
        </w:rPr>
        <w:t>30-32]</w:t>
      </w:r>
      <w:r w:rsidRPr="003E549C">
        <w:rPr>
          <w:rFonts w:ascii="Book Antiqua" w:hAnsi="Book Antiqua" w:cs="Times New Roman"/>
          <w:sz w:val="24"/>
          <w:szCs w:val="24"/>
        </w:rPr>
        <w:t>. An observational study conducted in &gt; 6500 individuals found that yogurt consumers had reduced levels of glucose and insulin resistance compared with non consumers</w:t>
      </w:r>
      <w:r w:rsidRPr="003E549C">
        <w:rPr>
          <w:rFonts w:ascii="Book Antiqua" w:hAnsi="Book Antiqua" w:cs="Times New Roman"/>
          <w:sz w:val="24"/>
          <w:szCs w:val="24"/>
          <w:vertAlign w:val="superscript"/>
        </w:rPr>
        <w:t>[33</w:t>
      </w:r>
      <w:r w:rsidRPr="003E549C">
        <w:rPr>
          <w:rStyle w:val="A12"/>
          <w:rFonts w:ascii="Book Antiqua" w:hAnsi="Book Antiqua"/>
          <w:sz w:val="24"/>
          <w:szCs w:val="24"/>
          <w:vertAlign w:val="superscript"/>
        </w:rPr>
        <w:t>]</w:t>
      </w:r>
      <w:r w:rsidRPr="003E549C">
        <w:rPr>
          <w:rStyle w:val="A12"/>
          <w:rFonts w:ascii="Book Antiqua" w:hAnsi="Book Antiqua"/>
          <w:sz w:val="24"/>
          <w:szCs w:val="24"/>
        </w:rPr>
        <w:t xml:space="preserve">. </w:t>
      </w:r>
      <w:r w:rsidRPr="003E549C">
        <w:rPr>
          <w:rFonts w:ascii="Book Antiqua" w:hAnsi="Book Antiqua" w:cs="Times New Roman"/>
          <w:sz w:val="24"/>
          <w:szCs w:val="24"/>
          <w:lang w:bidi="ta-IN"/>
        </w:rPr>
        <w:t>A study shows daily consumption of 200 mL of a shake containing Lactobacillus acidophilus (4 × 10</w:t>
      </w:r>
      <w:r w:rsidRPr="003E549C">
        <w:rPr>
          <w:rFonts w:ascii="Book Antiqua" w:hAnsi="Book Antiqua" w:cs="Times New Roman"/>
          <w:sz w:val="24"/>
          <w:szCs w:val="24"/>
          <w:vertAlign w:val="superscript"/>
          <w:lang w:bidi="ta-IN"/>
        </w:rPr>
        <w:t>8</w:t>
      </w:r>
      <w:r w:rsidRPr="003E549C">
        <w:rPr>
          <w:rFonts w:ascii="Book Antiqua" w:hAnsi="Book Antiqua" w:cs="Times New Roman"/>
          <w:sz w:val="24"/>
          <w:szCs w:val="24"/>
          <w:lang w:bidi="ta-IN"/>
        </w:rPr>
        <w:t xml:space="preserve"> CFU/100 mL) and Bifidobacterium bifidum (4</w:t>
      </w:r>
      <w:r w:rsidRPr="003E549C">
        <w:rPr>
          <w:rFonts w:ascii="Book Antiqua" w:hAnsi="Book Antiqua" w:cs="Times New Roman"/>
          <w:sz w:val="24"/>
          <w:szCs w:val="24"/>
          <w:lang w:eastAsia="zh-CN" w:bidi="ta-IN"/>
        </w:rPr>
        <w:t xml:space="preserve"> </w:t>
      </w:r>
      <w:r w:rsidRPr="003E549C">
        <w:rPr>
          <w:rFonts w:ascii="Book Antiqua" w:hAnsi="Book Antiqua" w:cs="Times New Roman"/>
          <w:sz w:val="24"/>
          <w:szCs w:val="24"/>
          <w:lang w:bidi="ta-IN"/>
        </w:rPr>
        <w:t>×</w:t>
      </w:r>
      <w:r w:rsidRPr="003E549C">
        <w:rPr>
          <w:rFonts w:ascii="Book Antiqua" w:hAnsi="Book Antiqua" w:cs="Times New Roman"/>
          <w:sz w:val="24"/>
          <w:szCs w:val="24"/>
          <w:lang w:eastAsia="zh-CN" w:bidi="ta-IN"/>
        </w:rPr>
        <w:t xml:space="preserve"> </w:t>
      </w:r>
      <w:r w:rsidRPr="003E549C">
        <w:rPr>
          <w:rFonts w:ascii="Book Antiqua" w:hAnsi="Book Antiqua" w:cs="Times New Roman"/>
          <w:sz w:val="24"/>
          <w:szCs w:val="24"/>
          <w:lang w:bidi="ta-IN"/>
        </w:rPr>
        <w:t>10</w:t>
      </w:r>
      <w:r w:rsidRPr="003E549C">
        <w:rPr>
          <w:rFonts w:ascii="Book Antiqua" w:hAnsi="Book Antiqua" w:cs="Times New Roman"/>
          <w:sz w:val="24"/>
          <w:szCs w:val="24"/>
          <w:vertAlign w:val="superscript"/>
          <w:lang w:bidi="ta-IN"/>
        </w:rPr>
        <w:t>8</w:t>
      </w:r>
      <w:r w:rsidRPr="003E549C">
        <w:rPr>
          <w:rFonts w:ascii="Book Antiqua" w:hAnsi="Book Antiqua" w:cs="Times New Roman"/>
          <w:sz w:val="24"/>
          <w:szCs w:val="24"/>
          <w:lang w:bidi="ta-IN"/>
        </w:rPr>
        <w:t xml:space="preserve"> CFU/100 mL) resulted in a blood glucose reduction in type 2 diabetes individuals</w:t>
      </w:r>
      <w:r w:rsidRPr="003E549C">
        <w:rPr>
          <w:rFonts w:ascii="Book Antiqua" w:hAnsi="Book Antiqua" w:cs="Times New Roman"/>
          <w:sz w:val="24"/>
          <w:szCs w:val="24"/>
          <w:vertAlign w:val="superscript"/>
          <w:lang w:bidi="ta-IN"/>
        </w:rPr>
        <w:t>[34]</w:t>
      </w:r>
      <w:r w:rsidRPr="003E549C">
        <w:rPr>
          <w:rFonts w:ascii="Book Antiqua" w:hAnsi="Book Antiqua" w:cs="Times New Roman"/>
          <w:sz w:val="24"/>
          <w:szCs w:val="24"/>
          <w:lang w:bidi="ta-IN"/>
        </w:rPr>
        <w:t xml:space="preserve">. It has also been shown that consumption of yogurt containing Lactobacillus Acidophilus and Bifidobacterium lactis for a duration of 6 wk by type 2 diabetes individuals, resulted in reduced fasting glucose, reduced </w:t>
      </w:r>
      <w:r w:rsidRPr="006E4E72">
        <w:rPr>
          <w:rFonts w:ascii="Book Antiqua" w:hAnsi="Book Antiqua" w:cs="Times New Roman"/>
          <w:sz w:val="24"/>
          <w:szCs w:val="24"/>
          <w:lang w:bidi="ta-IN"/>
        </w:rPr>
        <w:t>glycosylated hemoglob</w:t>
      </w:r>
      <w:r w:rsidRPr="00951BC8">
        <w:rPr>
          <w:rFonts w:ascii="Book Antiqua" w:hAnsi="Book Antiqua" w:cs="Times New Roman"/>
          <w:sz w:val="24"/>
          <w:szCs w:val="24"/>
          <w:lang w:bidi="ta-IN"/>
        </w:rPr>
        <w:t xml:space="preserve">in </w:t>
      </w:r>
      <w:r w:rsidRPr="00951BC8">
        <w:rPr>
          <w:rFonts w:ascii="Book Antiqua" w:hAnsi="Book Antiqua" w:cs="Times New Roman"/>
          <w:sz w:val="24"/>
          <w:szCs w:val="24"/>
          <w:lang w:eastAsia="zh-CN" w:bidi="ta-IN"/>
        </w:rPr>
        <w:t>(</w:t>
      </w:r>
      <w:r w:rsidRPr="00951BC8">
        <w:rPr>
          <w:rFonts w:ascii="Book Antiqua" w:hAnsi="Book Antiqua" w:cs="Times New Roman"/>
          <w:sz w:val="24"/>
          <w:szCs w:val="24"/>
          <w:lang w:bidi="ta-IN"/>
        </w:rPr>
        <w:t>HbA1c</w:t>
      </w:r>
      <w:r w:rsidRPr="00951BC8">
        <w:rPr>
          <w:rFonts w:ascii="Book Antiqua" w:hAnsi="Book Antiqua" w:cs="Times New Roman"/>
          <w:sz w:val="24"/>
          <w:szCs w:val="24"/>
          <w:lang w:eastAsia="zh-CN" w:bidi="ta-IN"/>
        </w:rPr>
        <w:t>)</w:t>
      </w:r>
      <w:r w:rsidRPr="003E549C">
        <w:rPr>
          <w:rFonts w:ascii="Book Antiqua" w:hAnsi="Book Antiqua" w:cs="Times New Roman"/>
          <w:sz w:val="24"/>
          <w:szCs w:val="24"/>
          <w:lang w:bidi="ta-IN"/>
        </w:rPr>
        <w:t xml:space="preserve"> levels, and higher activity of superoxide dismutase and glutathione peroxidase when compared to control group</w:t>
      </w:r>
      <w:r w:rsidRPr="003E549C">
        <w:rPr>
          <w:rFonts w:ascii="Book Antiqua" w:hAnsi="Book Antiqua" w:cs="Times New Roman"/>
          <w:sz w:val="24"/>
          <w:szCs w:val="24"/>
          <w:vertAlign w:val="superscript"/>
          <w:lang w:bidi="ta-IN"/>
        </w:rPr>
        <w:t>[35]</w:t>
      </w:r>
      <w:r w:rsidRPr="003E549C">
        <w:rPr>
          <w:rFonts w:ascii="Book Antiqua" w:hAnsi="Book Antiqua" w:cs="Times New Roman"/>
          <w:sz w:val="24"/>
          <w:szCs w:val="24"/>
          <w:lang w:bidi="ta-IN"/>
        </w:rPr>
        <w:t>.</w:t>
      </w:r>
    </w:p>
    <w:p w:rsidR="00974091" w:rsidRPr="003E549C" w:rsidRDefault="00974091" w:rsidP="00E12E16">
      <w:pPr>
        <w:autoSpaceDE w:val="0"/>
        <w:autoSpaceDN w:val="0"/>
        <w:adjustRightInd w:val="0"/>
        <w:spacing w:after="0" w:line="360" w:lineRule="auto"/>
        <w:ind w:firstLineChars="100" w:firstLine="240"/>
        <w:jc w:val="both"/>
        <w:rPr>
          <w:rFonts w:ascii="Book Antiqua" w:hAnsi="Book Antiqua" w:cs="Times New Roman"/>
          <w:sz w:val="24"/>
          <w:szCs w:val="24"/>
          <w:lang w:bidi="ta-IN"/>
        </w:rPr>
      </w:pPr>
      <w:r w:rsidRPr="003E549C">
        <w:rPr>
          <w:rFonts w:ascii="Book Antiqua" w:hAnsi="Book Antiqua" w:cs="Times New Roman"/>
          <w:sz w:val="24"/>
          <w:szCs w:val="24"/>
          <w:lang w:val="en-GB"/>
        </w:rPr>
        <w:t xml:space="preserve">Probiotic food supplements are available from many sources, but effectiveness is dependent on various factors like, temperature, anaerobic storage conditions, the initial dose of the strain and its quality. It is not known to what extent these food sources alter the gut microbes and thereby have biological effects outside research settings. </w:t>
      </w:r>
    </w:p>
    <w:p w:rsidR="00974091" w:rsidRPr="003E549C" w:rsidRDefault="00974091" w:rsidP="00E023A4">
      <w:pPr>
        <w:autoSpaceDE w:val="0"/>
        <w:autoSpaceDN w:val="0"/>
        <w:adjustRightInd w:val="0"/>
        <w:spacing w:after="0" w:line="360" w:lineRule="auto"/>
        <w:jc w:val="both"/>
        <w:rPr>
          <w:rFonts w:ascii="Book Antiqua" w:hAnsi="Book Antiqua" w:cs="Times New Roman"/>
          <w:b/>
          <w:bCs/>
          <w:sz w:val="24"/>
          <w:szCs w:val="24"/>
          <w:lang w:val="en-US" w:bidi="ta-IN"/>
        </w:rPr>
      </w:pPr>
    </w:p>
    <w:p w:rsidR="00974091" w:rsidRPr="003E549C" w:rsidRDefault="00974091" w:rsidP="00E023A4">
      <w:pPr>
        <w:autoSpaceDE w:val="0"/>
        <w:autoSpaceDN w:val="0"/>
        <w:adjustRightInd w:val="0"/>
        <w:spacing w:after="0" w:line="360" w:lineRule="auto"/>
        <w:jc w:val="both"/>
        <w:rPr>
          <w:rFonts w:ascii="Book Antiqua" w:hAnsi="Book Antiqua" w:cs="Times New Roman"/>
          <w:b/>
          <w:bCs/>
          <w:i/>
          <w:sz w:val="24"/>
          <w:szCs w:val="24"/>
          <w:lang w:val="en-US" w:bidi="ta-IN"/>
        </w:rPr>
      </w:pPr>
      <w:r w:rsidRPr="003E549C">
        <w:rPr>
          <w:rFonts w:ascii="Book Antiqua" w:hAnsi="Book Antiqua" w:cs="Times New Roman"/>
          <w:b/>
          <w:bCs/>
          <w:i/>
          <w:sz w:val="24"/>
          <w:szCs w:val="24"/>
          <w:lang w:val="en-US" w:bidi="ta-IN"/>
        </w:rPr>
        <w:t xml:space="preserve">Vitamin D </w:t>
      </w:r>
    </w:p>
    <w:p w:rsidR="00974091" w:rsidRPr="003E549C" w:rsidRDefault="00974091" w:rsidP="004E215C">
      <w:pPr>
        <w:autoSpaceDE w:val="0"/>
        <w:autoSpaceDN w:val="0"/>
        <w:adjustRightInd w:val="0"/>
        <w:spacing w:after="0" w:line="360" w:lineRule="auto"/>
        <w:jc w:val="both"/>
        <w:rPr>
          <w:rFonts w:ascii="Book Antiqua" w:hAnsi="Book Antiqua" w:cs="Times New Roman"/>
          <w:sz w:val="24"/>
          <w:szCs w:val="24"/>
          <w:lang w:val="en-US" w:bidi="ta-IN"/>
        </w:rPr>
      </w:pPr>
      <w:r w:rsidRPr="003E549C">
        <w:rPr>
          <w:rFonts w:ascii="Book Antiqua" w:hAnsi="Book Antiqua" w:cs="Times New Roman"/>
          <w:sz w:val="24"/>
          <w:szCs w:val="24"/>
          <w:lang w:val="en-US" w:bidi="ta-IN"/>
        </w:rPr>
        <w:t xml:space="preserve">All over the world, there is a high prevalence of Vitamin D deficiency irrespective of age. A study done in United States adults showed that </w:t>
      </w:r>
      <w:r w:rsidRPr="003E549C">
        <w:rPr>
          <w:rFonts w:ascii="Book Antiqua" w:hAnsi="Book Antiqua" w:cs="Times New Roman"/>
          <w:sz w:val="24"/>
          <w:szCs w:val="24"/>
          <w:lang w:val="en-US"/>
        </w:rPr>
        <w:t>the overall prevalence rate of vitamin D deficiency was 41.6%</w:t>
      </w:r>
      <w:r w:rsidRPr="003E549C">
        <w:rPr>
          <w:rFonts w:ascii="Book Antiqua" w:hAnsi="Book Antiqua" w:cs="Times New Roman"/>
          <w:sz w:val="24"/>
          <w:szCs w:val="24"/>
          <w:vertAlign w:val="superscript"/>
          <w:lang w:val="en-US"/>
        </w:rPr>
        <w:t>[36]</w:t>
      </w:r>
      <w:r w:rsidRPr="003E549C">
        <w:rPr>
          <w:rFonts w:ascii="Book Antiqua" w:hAnsi="Book Antiqua" w:cs="Times New Roman"/>
          <w:sz w:val="24"/>
          <w:szCs w:val="24"/>
          <w:lang w:val="en-US"/>
        </w:rPr>
        <w:t>. Vitamin D deficiency is known to cause musculoskeletal problems. Apart from that, it is associated with various cardiovascular problems like myocardial dysfunction, heart failure, and sudden cardiac deaths. Its deficiency also leads to respiratory problems, autoimmune diseases, certain cancers, hypertension and diabetes mellitus</w:t>
      </w:r>
      <w:r w:rsidRPr="003E549C">
        <w:rPr>
          <w:rFonts w:ascii="Book Antiqua" w:hAnsi="Book Antiqua" w:cs="Times New Roman"/>
          <w:sz w:val="24"/>
          <w:szCs w:val="24"/>
          <w:vertAlign w:val="superscript"/>
          <w:lang w:val="en-US"/>
        </w:rPr>
        <w:t>[37]</w:t>
      </w:r>
      <w:r w:rsidRPr="003E549C">
        <w:rPr>
          <w:rFonts w:ascii="Book Antiqua" w:hAnsi="Book Antiqua" w:cs="Times New Roman"/>
          <w:sz w:val="24"/>
          <w:szCs w:val="24"/>
          <w:lang w:val="en-US"/>
        </w:rPr>
        <w:t>. Various studies have shown that, there is an increased prevalence of pre-eclampsia</w:t>
      </w:r>
      <w:r w:rsidRPr="003E549C">
        <w:rPr>
          <w:rFonts w:ascii="Book Antiqua" w:hAnsi="Book Antiqua" w:cs="Times New Roman"/>
          <w:sz w:val="24"/>
          <w:szCs w:val="24"/>
          <w:vertAlign w:val="superscript"/>
          <w:lang w:val="en-US"/>
        </w:rPr>
        <w:t>[38]</w:t>
      </w:r>
      <w:r w:rsidRPr="003E549C">
        <w:rPr>
          <w:rFonts w:ascii="Book Antiqua" w:hAnsi="Book Antiqua" w:cs="Times New Roman"/>
          <w:sz w:val="24"/>
          <w:szCs w:val="24"/>
          <w:lang w:val="en-US"/>
        </w:rPr>
        <w:t>,</w:t>
      </w:r>
      <w:r w:rsidRPr="003E549C">
        <w:rPr>
          <w:rFonts w:ascii="Book Antiqua" w:hAnsi="Book Antiqua" w:cs="Times New Roman"/>
          <w:sz w:val="24"/>
          <w:szCs w:val="24"/>
          <w:vertAlign w:val="superscript"/>
          <w:lang w:val="en-US"/>
        </w:rPr>
        <w:t xml:space="preserve"> </w:t>
      </w:r>
      <w:r w:rsidRPr="003E549C">
        <w:rPr>
          <w:rFonts w:ascii="Book Antiqua" w:hAnsi="Book Antiqua" w:cs="Times New Roman"/>
          <w:sz w:val="24"/>
          <w:szCs w:val="24"/>
          <w:lang w:val="en-US"/>
        </w:rPr>
        <w:t>gestational diabetes</w:t>
      </w:r>
      <w:r w:rsidRPr="003E549C">
        <w:rPr>
          <w:rFonts w:ascii="Book Antiqua" w:hAnsi="Book Antiqua" w:cs="Times New Roman"/>
          <w:sz w:val="24"/>
          <w:szCs w:val="24"/>
          <w:vertAlign w:val="superscript"/>
          <w:lang w:val="en-US"/>
        </w:rPr>
        <w:t>[39,40],</w:t>
      </w:r>
      <w:r w:rsidRPr="003E549C">
        <w:rPr>
          <w:rFonts w:ascii="Book Antiqua" w:hAnsi="Book Antiqua" w:cs="Times New Roman"/>
          <w:sz w:val="24"/>
          <w:szCs w:val="24"/>
          <w:lang w:val="en-US"/>
        </w:rPr>
        <w:t xml:space="preserve"> preterm labour</w:t>
      </w:r>
      <w:r w:rsidRPr="003E549C">
        <w:rPr>
          <w:rFonts w:ascii="Book Antiqua" w:hAnsi="Book Antiqua" w:cs="Times New Roman"/>
          <w:sz w:val="24"/>
          <w:szCs w:val="24"/>
          <w:vertAlign w:val="superscript"/>
          <w:lang w:val="en-US"/>
        </w:rPr>
        <w:t>[41]</w:t>
      </w:r>
      <w:r w:rsidRPr="003E549C">
        <w:rPr>
          <w:rFonts w:ascii="Book Antiqua" w:hAnsi="Book Antiqua" w:cs="Times New Roman"/>
          <w:sz w:val="24"/>
          <w:szCs w:val="24"/>
          <w:lang w:val="en-US"/>
        </w:rPr>
        <w:t xml:space="preserve"> and intrauterine growth restriction</w:t>
      </w:r>
      <w:r w:rsidRPr="003E549C">
        <w:rPr>
          <w:rFonts w:ascii="Book Antiqua" w:hAnsi="Book Antiqua" w:cs="Times New Roman"/>
          <w:sz w:val="24"/>
          <w:szCs w:val="24"/>
          <w:vertAlign w:val="superscript"/>
          <w:lang w:val="en-US"/>
        </w:rPr>
        <w:t>[42]</w:t>
      </w:r>
      <w:r w:rsidRPr="003E549C">
        <w:rPr>
          <w:rFonts w:ascii="Book Antiqua" w:hAnsi="Book Antiqua" w:cs="Times New Roman"/>
          <w:sz w:val="24"/>
          <w:szCs w:val="24"/>
          <w:lang w:val="en-US"/>
        </w:rPr>
        <w:t xml:space="preserve"> in pregnant women with Vitamin D deficiency. Supplementation of vitamin D during pregnancy may reduce these complications. Safe dosage of vitamin D in pregnancy has been studied. A dose of 4000 IU/d or 50000 IU every 2 wk </w:t>
      </w:r>
      <w:r w:rsidRPr="003E549C">
        <w:rPr>
          <w:rFonts w:ascii="Book Antiqua" w:hAnsi="Book Antiqua" w:cs="Times New Roman"/>
          <w:sz w:val="24"/>
          <w:szCs w:val="24"/>
          <w:lang w:val="en-US" w:bidi="ta-IN"/>
        </w:rPr>
        <w:t>were able to raise serum 25-hydroxyvitamin D levels to &gt; 30 ng/mL leading to decrease in insulin resistance</w:t>
      </w:r>
      <w:r w:rsidRPr="003E549C">
        <w:rPr>
          <w:rFonts w:ascii="Book Antiqua" w:hAnsi="Book Antiqua" w:cs="Times New Roman"/>
          <w:sz w:val="24"/>
          <w:szCs w:val="24"/>
          <w:vertAlign w:val="superscript"/>
          <w:lang w:val="en-US"/>
        </w:rPr>
        <w:t>[43]</w:t>
      </w:r>
      <w:r w:rsidRPr="003E549C">
        <w:rPr>
          <w:rFonts w:ascii="Book Antiqua" w:hAnsi="Book Antiqua" w:cs="Times New Roman"/>
          <w:sz w:val="24"/>
          <w:szCs w:val="24"/>
          <w:lang w:val="en-US"/>
        </w:rPr>
        <w:t>.</w:t>
      </w:r>
      <w:r w:rsidRPr="003E549C">
        <w:rPr>
          <w:rFonts w:ascii="Book Antiqua" w:hAnsi="Book Antiqua" w:cs="Times New Roman"/>
          <w:sz w:val="24"/>
          <w:szCs w:val="24"/>
          <w:vertAlign w:val="superscript"/>
          <w:lang w:val="en-US"/>
        </w:rPr>
        <w:t xml:space="preserve"> </w:t>
      </w:r>
      <w:r w:rsidRPr="003E549C">
        <w:rPr>
          <w:rFonts w:ascii="Book Antiqua" w:hAnsi="Book Antiqua" w:cs="Times New Roman"/>
          <w:sz w:val="24"/>
          <w:szCs w:val="24"/>
          <w:lang w:val="en-US"/>
        </w:rPr>
        <w:t>This dosage is associated with reduction in pregnancy complications without producing toxicity. But, as there are too low evidences supporting vitamin D role in GDM, Cochrane database has concluded that further more randomized trials are required to evaluate its role in pregnancy</w:t>
      </w:r>
      <w:r w:rsidRPr="003E549C">
        <w:rPr>
          <w:rFonts w:ascii="Book Antiqua" w:hAnsi="Book Antiqua" w:cs="Times New Roman"/>
          <w:sz w:val="24"/>
          <w:szCs w:val="24"/>
          <w:vertAlign w:val="superscript"/>
          <w:lang w:val="en-US"/>
        </w:rPr>
        <w:t>[44]</w:t>
      </w:r>
      <w:r w:rsidRPr="003E549C">
        <w:rPr>
          <w:rFonts w:ascii="Book Antiqua" w:hAnsi="Book Antiqua" w:cs="Times New Roman"/>
          <w:sz w:val="24"/>
          <w:szCs w:val="24"/>
          <w:lang w:val="en-US"/>
        </w:rPr>
        <w:t xml:space="preserve">. </w:t>
      </w:r>
      <w:r w:rsidRPr="00E67317">
        <w:rPr>
          <w:rFonts w:ascii="Book Antiqua" w:hAnsi="Book Antiqua" w:cs="Times New Roman"/>
          <w:sz w:val="24"/>
          <w:szCs w:val="24"/>
          <w:lang w:val="en-US" w:bidi="ta-IN"/>
        </w:rPr>
        <w:t>Vitamin D and lifestyle intervention</w:t>
      </w:r>
      <w:r>
        <w:rPr>
          <w:rFonts w:ascii="Book Antiqua" w:hAnsi="Book Antiqua" w:cs="Times New Roman"/>
          <w:sz w:val="24"/>
          <w:szCs w:val="24"/>
          <w:lang w:val="en-US" w:eastAsia="zh-CN" w:bidi="ta-IN"/>
        </w:rPr>
        <w:t>,</w:t>
      </w:r>
      <w:r w:rsidRPr="003E549C">
        <w:rPr>
          <w:rFonts w:ascii="Book Antiqua" w:hAnsi="Book Antiqua" w:cs="Times New Roman"/>
          <w:sz w:val="24"/>
          <w:szCs w:val="24"/>
          <w:lang w:val="en-US" w:bidi="ta-IN"/>
        </w:rPr>
        <w:t xml:space="preserve"> a European multicentre study results are awaited, which may throw light on our dilemma about the role of vitamin D in prevention of GDM</w:t>
      </w:r>
      <w:r w:rsidRPr="003E549C">
        <w:rPr>
          <w:rFonts w:ascii="Book Antiqua" w:hAnsi="Book Antiqua" w:cs="Times New Roman"/>
          <w:sz w:val="24"/>
          <w:szCs w:val="24"/>
          <w:vertAlign w:val="superscript"/>
          <w:lang w:val="en-US" w:bidi="ta-IN"/>
        </w:rPr>
        <w:t>[45]</w:t>
      </w:r>
      <w:r w:rsidRPr="003E549C">
        <w:rPr>
          <w:rFonts w:ascii="Book Antiqua" w:hAnsi="Book Antiqua" w:cs="Times New Roman"/>
          <w:sz w:val="24"/>
          <w:szCs w:val="24"/>
          <w:lang w:val="en-US" w:bidi="ta-IN"/>
        </w:rPr>
        <w:t>.</w:t>
      </w:r>
    </w:p>
    <w:p w:rsidR="00974091" w:rsidRPr="003E549C" w:rsidRDefault="00974091" w:rsidP="00E023A4">
      <w:pPr>
        <w:autoSpaceDE w:val="0"/>
        <w:autoSpaceDN w:val="0"/>
        <w:adjustRightInd w:val="0"/>
        <w:spacing w:after="0" w:line="360" w:lineRule="auto"/>
        <w:ind w:firstLine="720"/>
        <w:jc w:val="both"/>
        <w:rPr>
          <w:rFonts w:ascii="Book Antiqua" w:hAnsi="Book Antiqua" w:cs="Times New Roman"/>
          <w:sz w:val="24"/>
          <w:szCs w:val="24"/>
          <w:lang w:val="en-US"/>
        </w:rPr>
      </w:pPr>
    </w:p>
    <w:p w:rsidR="00974091" w:rsidRPr="003E549C" w:rsidRDefault="00974091" w:rsidP="00E023A4">
      <w:pPr>
        <w:spacing w:after="0" w:line="360" w:lineRule="auto"/>
        <w:jc w:val="both"/>
        <w:rPr>
          <w:rFonts w:ascii="Book Antiqua" w:hAnsi="Book Antiqua" w:cs="Times New Roman"/>
          <w:b/>
          <w:bCs/>
          <w:sz w:val="24"/>
          <w:szCs w:val="24"/>
          <w:lang w:val="en-US"/>
        </w:rPr>
      </w:pPr>
      <w:r w:rsidRPr="003E549C">
        <w:rPr>
          <w:rFonts w:ascii="Book Antiqua" w:hAnsi="Book Antiqua" w:cs="Times New Roman"/>
          <w:b/>
          <w:bCs/>
          <w:sz w:val="24"/>
          <w:szCs w:val="24"/>
          <w:lang w:val="en-US"/>
        </w:rPr>
        <w:t>DIAGNOSIS OF GDM</w:t>
      </w:r>
    </w:p>
    <w:p w:rsidR="00974091" w:rsidRPr="003E549C" w:rsidRDefault="00974091" w:rsidP="00186B13">
      <w:pPr>
        <w:spacing w:after="0" w:line="360" w:lineRule="auto"/>
        <w:jc w:val="both"/>
        <w:rPr>
          <w:rFonts w:ascii="Book Antiqua" w:hAnsi="Book Antiqua" w:cs="Times New Roman"/>
          <w:sz w:val="24"/>
          <w:szCs w:val="24"/>
          <w:lang w:val="en-US" w:eastAsia="zh-CN"/>
        </w:rPr>
      </w:pPr>
      <w:r w:rsidRPr="003E549C">
        <w:rPr>
          <w:rFonts w:ascii="Book Antiqua" w:hAnsi="Book Antiqua" w:cs="Times New Roman"/>
          <w:sz w:val="24"/>
          <w:szCs w:val="24"/>
          <w:lang w:val="en-US"/>
        </w:rPr>
        <w:t xml:space="preserve">There is a dilemma whether to perform selective screening or universal screening for GDM in pregnant women. </w:t>
      </w:r>
      <w:r w:rsidRPr="003E549C">
        <w:rPr>
          <w:rFonts w:ascii="Book Antiqua" w:hAnsi="Book Antiqua" w:cs="Times New Roman"/>
          <w:sz w:val="24"/>
          <w:szCs w:val="24"/>
          <w:lang w:val="en-US" w:eastAsia="en-IN" w:bidi="ta-IN"/>
        </w:rPr>
        <w:t xml:space="preserve">By screening only the high risk population, up to 30% of GDM women may be missed. </w:t>
      </w:r>
      <w:r w:rsidRPr="003E549C">
        <w:rPr>
          <w:rFonts w:ascii="Book Antiqua" w:hAnsi="Book Antiqua" w:cs="Times New Roman"/>
          <w:sz w:val="24"/>
          <w:szCs w:val="24"/>
          <w:lang w:val="en-US"/>
        </w:rPr>
        <w:t>In areas where incidence of GDM is &lt; 3%, selective screening in high risk population is acceptable, but where the prevalence of GDM is &gt;</w:t>
      </w:r>
      <w:r w:rsidRPr="003E549C">
        <w:rPr>
          <w:rFonts w:ascii="Book Antiqua" w:hAnsi="Book Antiqua" w:cs="Times New Roman"/>
          <w:sz w:val="24"/>
          <w:szCs w:val="24"/>
          <w:lang w:val="en-US" w:eastAsia="zh-CN"/>
        </w:rPr>
        <w:t xml:space="preserve"> </w:t>
      </w:r>
      <w:r w:rsidRPr="003E549C">
        <w:rPr>
          <w:rFonts w:ascii="Book Antiqua" w:hAnsi="Book Antiqua" w:cs="Times New Roman"/>
          <w:sz w:val="24"/>
          <w:szCs w:val="24"/>
          <w:lang w:val="en-US"/>
        </w:rPr>
        <w:t>3%, universal screening may be considered</w:t>
      </w:r>
      <w:r w:rsidRPr="003E549C">
        <w:rPr>
          <w:rFonts w:ascii="Book Antiqua" w:hAnsi="Book Antiqua" w:cs="Times New Roman"/>
          <w:sz w:val="24"/>
          <w:szCs w:val="24"/>
          <w:vertAlign w:val="superscript"/>
          <w:lang w:val="en-US"/>
        </w:rPr>
        <w:t>[46]</w:t>
      </w:r>
      <w:r w:rsidRPr="003E549C">
        <w:rPr>
          <w:rFonts w:ascii="Book Antiqua" w:hAnsi="Book Antiqua" w:cs="Times New Roman"/>
          <w:sz w:val="24"/>
          <w:szCs w:val="24"/>
          <w:lang w:val="en-US"/>
        </w:rPr>
        <w:t>.</w:t>
      </w:r>
    </w:p>
    <w:p w:rsidR="00974091" w:rsidRPr="003E549C" w:rsidRDefault="00974091" w:rsidP="00474FC8">
      <w:pPr>
        <w:spacing w:after="0" w:line="360" w:lineRule="auto"/>
        <w:ind w:firstLineChars="100" w:firstLine="260"/>
        <w:jc w:val="both"/>
        <w:rPr>
          <w:rFonts w:ascii="Book Antiqua" w:hAnsi="Book Antiqua" w:cs="Times New Roman"/>
          <w:b/>
          <w:bCs/>
          <w:sz w:val="24"/>
          <w:szCs w:val="24"/>
          <w:lang w:val="en-US" w:eastAsia="zh-CN" w:bidi="ta-IN"/>
        </w:rPr>
      </w:pPr>
    </w:p>
    <w:p w:rsidR="00974091" w:rsidRPr="003E549C" w:rsidRDefault="00974091" w:rsidP="00E023A4">
      <w:pPr>
        <w:autoSpaceDE w:val="0"/>
        <w:autoSpaceDN w:val="0"/>
        <w:adjustRightInd w:val="0"/>
        <w:spacing w:after="0" w:line="360" w:lineRule="auto"/>
        <w:jc w:val="both"/>
        <w:rPr>
          <w:rFonts w:ascii="Book Antiqua" w:hAnsi="Book Antiqua" w:cs="Times New Roman"/>
          <w:b/>
          <w:bCs/>
          <w:i/>
          <w:sz w:val="24"/>
          <w:szCs w:val="24"/>
          <w:lang w:val="en-US" w:bidi="ta-IN"/>
        </w:rPr>
      </w:pPr>
      <w:r w:rsidRPr="003E549C">
        <w:rPr>
          <w:rFonts w:ascii="Book Antiqua" w:hAnsi="Book Antiqua" w:cs="Times New Roman"/>
          <w:b/>
          <w:bCs/>
          <w:i/>
          <w:sz w:val="24"/>
          <w:szCs w:val="24"/>
          <w:lang w:val="en-US" w:bidi="ta-IN"/>
        </w:rPr>
        <w:t xml:space="preserve">Diagnostic criteria </w:t>
      </w:r>
    </w:p>
    <w:p w:rsidR="00974091" w:rsidRPr="003E549C" w:rsidRDefault="00974091" w:rsidP="009C2583">
      <w:pPr>
        <w:autoSpaceDE w:val="0"/>
        <w:autoSpaceDN w:val="0"/>
        <w:adjustRightInd w:val="0"/>
        <w:spacing w:after="0" w:line="360" w:lineRule="auto"/>
        <w:jc w:val="both"/>
        <w:rPr>
          <w:rFonts w:ascii="Book Antiqua" w:hAnsi="Book Antiqua" w:cs="Times New Roman"/>
          <w:sz w:val="24"/>
          <w:szCs w:val="24"/>
          <w:lang w:val="en-US" w:eastAsia="zh-CN" w:bidi="ta-IN"/>
        </w:rPr>
      </w:pPr>
      <w:r w:rsidRPr="003E549C">
        <w:rPr>
          <w:rFonts w:ascii="Book Antiqua" w:hAnsi="Book Antiqua" w:cs="Times New Roman"/>
          <w:sz w:val="24"/>
          <w:szCs w:val="24"/>
          <w:lang w:val="en-US" w:bidi="ta-IN"/>
        </w:rPr>
        <w:t>Various criteria are being utilized worldwide for diagnosing GDM.</w:t>
      </w:r>
    </w:p>
    <w:p w:rsidR="00974091" w:rsidRPr="003E549C" w:rsidRDefault="00974091" w:rsidP="009C2583">
      <w:pPr>
        <w:autoSpaceDE w:val="0"/>
        <w:autoSpaceDN w:val="0"/>
        <w:adjustRightInd w:val="0"/>
        <w:spacing w:after="0" w:line="360" w:lineRule="auto"/>
        <w:jc w:val="both"/>
        <w:rPr>
          <w:rFonts w:ascii="Book Antiqua" w:hAnsi="Book Antiqua" w:cs="Times New Roman"/>
          <w:sz w:val="24"/>
          <w:szCs w:val="24"/>
          <w:lang w:val="en-US" w:eastAsia="zh-CN" w:bidi="ta-IN"/>
        </w:rPr>
      </w:pPr>
    </w:p>
    <w:p w:rsidR="00974091" w:rsidRPr="003E549C" w:rsidRDefault="00974091" w:rsidP="009C2583">
      <w:pPr>
        <w:autoSpaceDE w:val="0"/>
        <w:autoSpaceDN w:val="0"/>
        <w:adjustRightInd w:val="0"/>
        <w:spacing w:after="0" w:line="360" w:lineRule="auto"/>
        <w:jc w:val="both"/>
        <w:rPr>
          <w:rFonts w:ascii="Book Antiqua" w:hAnsi="Book Antiqua" w:cs="Times New Roman"/>
          <w:sz w:val="24"/>
          <w:szCs w:val="24"/>
          <w:lang w:val="en-US" w:eastAsia="zh-CN" w:bidi="ta-IN"/>
        </w:rPr>
      </w:pPr>
      <w:r w:rsidRPr="00366201">
        <w:rPr>
          <w:rFonts w:ascii="Book Antiqua" w:hAnsi="Book Antiqua" w:cs="Times New Roman"/>
          <w:b/>
          <w:bCs/>
          <w:sz w:val="24"/>
          <w:szCs w:val="24"/>
          <w:lang w:val="en-US" w:bidi="ta-IN"/>
        </w:rPr>
        <w:t>American College of Obstetricians and Gynecologists</w:t>
      </w:r>
      <w:r w:rsidRPr="00366201">
        <w:rPr>
          <w:rFonts w:ascii="Book Antiqua" w:hAnsi="Book Antiqua" w:cs="Times New Roman"/>
          <w:sz w:val="24"/>
          <w:szCs w:val="24"/>
          <w:lang w:val="en-US" w:bidi="ta-IN"/>
        </w:rPr>
        <w:t xml:space="preserve"> </w:t>
      </w:r>
      <w:r w:rsidRPr="00251BF6">
        <w:rPr>
          <w:rFonts w:ascii="Book Antiqua" w:hAnsi="Book Antiqua" w:cs="Times New Roman"/>
          <w:b/>
          <w:sz w:val="24"/>
          <w:szCs w:val="24"/>
          <w:lang w:val="en-US" w:eastAsia="zh-CN" w:bidi="ta-IN"/>
        </w:rPr>
        <w:t>(</w:t>
      </w:r>
      <w:r w:rsidRPr="00251BF6">
        <w:rPr>
          <w:rFonts w:ascii="Book Antiqua" w:hAnsi="Book Antiqua" w:cs="Times New Roman"/>
          <w:b/>
          <w:sz w:val="24"/>
          <w:szCs w:val="24"/>
          <w:lang w:val="en-US" w:bidi="ta-IN"/>
        </w:rPr>
        <w:t>ACOG</w:t>
      </w:r>
      <w:r w:rsidRPr="00251BF6">
        <w:rPr>
          <w:rFonts w:ascii="Book Antiqua" w:hAnsi="Book Antiqua" w:cs="Times New Roman"/>
          <w:b/>
          <w:sz w:val="24"/>
          <w:szCs w:val="24"/>
          <w:lang w:val="en-US" w:eastAsia="zh-CN" w:bidi="ta-IN"/>
        </w:rPr>
        <w:t>)</w:t>
      </w:r>
      <w:r w:rsidRPr="00366201">
        <w:rPr>
          <w:rFonts w:ascii="Book Antiqua" w:hAnsi="Book Antiqua" w:cs="Times New Roman"/>
          <w:sz w:val="24"/>
          <w:szCs w:val="24"/>
          <w:lang w:val="en-US" w:bidi="ta-IN"/>
        </w:rPr>
        <w:t>: It re</w:t>
      </w:r>
      <w:r w:rsidRPr="003E549C">
        <w:rPr>
          <w:rFonts w:ascii="Book Antiqua" w:hAnsi="Book Antiqua" w:cs="Times New Roman"/>
          <w:sz w:val="24"/>
          <w:szCs w:val="24"/>
          <w:lang w:val="en-US" w:bidi="ta-IN"/>
        </w:rPr>
        <w:t>commends 1-h Glucose Challenge Test for screening GDM. If plasma glucose value is ≥ 140 mg/dL, 3 h 100</w:t>
      </w:r>
      <w:r w:rsidRPr="003E549C">
        <w:rPr>
          <w:rFonts w:ascii="Book Antiqua" w:hAnsi="Book Antiqua" w:cs="Times New Roman"/>
          <w:sz w:val="24"/>
          <w:szCs w:val="24"/>
          <w:lang w:val="en-US" w:eastAsia="zh-CN" w:bidi="ta-IN"/>
        </w:rPr>
        <w:t xml:space="preserve"> </w:t>
      </w:r>
      <w:r w:rsidRPr="003E549C">
        <w:rPr>
          <w:rFonts w:ascii="Book Antiqua" w:hAnsi="Book Antiqua" w:cs="Times New Roman"/>
          <w:sz w:val="24"/>
          <w:szCs w:val="24"/>
          <w:lang w:val="en-US" w:bidi="ta-IN"/>
        </w:rPr>
        <w:t>g oral glucose tolerance test (OGTT) should be performed for diagnosis. Carpenter Coustan criteria are used for diagnosing GDM. Abnormal values are as follows:</w:t>
      </w:r>
      <w:r w:rsidRPr="003E549C">
        <w:rPr>
          <w:rFonts w:ascii="Book Antiqua" w:hAnsi="Book Antiqua" w:cs="Times New Roman"/>
          <w:sz w:val="24"/>
          <w:szCs w:val="24"/>
          <w:lang w:val="en-US" w:eastAsia="zh-CN" w:bidi="ta-IN"/>
        </w:rPr>
        <w:t xml:space="preserve"> </w:t>
      </w:r>
      <w:r w:rsidRPr="003E549C">
        <w:rPr>
          <w:rFonts w:ascii="Book Antiqua" w:hAnsi="Book Antiqua" w:cs="Times New Roman"/>
          <w:sz w:val="24"/>
          <w:szCs w:val="24"/>
          <w:lang w:val="en-US" w:bidi="ta-IN"/>
        </w:rPr>
        <w:t>FPG ≥ 5.3</w:t>
      </w:r>
      <w:r w:rsidRPr="003E549C">
        <w:rPr>
          <w:rFonts w:ascii="Book Antiqua" w:hAnsi="Book Antiqua" w:cs="Times New Roman"/>
          <w:sz w:val="24"/>
          <w:szCs w:val="24"/>
          <w:lang w:val="en-US" w:eastAsia="zh-CN" w:bidi="ta-IN"/>
        </w:rPr>
        <w:t xml:space="preserve"> </w:t>
      </w:r>
      <w:r w:rsidRPr="003E549C">
        <w:rPr>
          <w:rFonts w:ascii="Book Antiqua" w:hAnsi="Book Antiqua" w:cs="Times New Roman"/>
          <w:sz w:val="24"/>
          <w:szCs w:val="24"/>
          <w:lang w:val="en-US" w:bidi="ta-IN"/>
        </w:rPr>
        <w:t>mmol/L (95 mg/dL); 1</w:t>
      </w:r>
      <w:r w:rsidRPr="003E549C">
        <w:rPr>
          <w:rFonts w:ascii="Book Antiqua" w:hAnsi="Book Antiqua" w:cs="Times New Roman"/>
          <w:sz w:val="24"/>
          <w:szCs w:val="24"/>
          <w:lang w:val="en-US" w:eastAsia="zh-CN" w:bidi="ta-IN"/>
        </w:rPr>
        <w:t xml:space="preserve"> </w:t>
      </w:r>
      <w:r w:rsidRPr="003E549C">
        <w:rPr>
          <w:rFonts w:ascii="Book Antiqua" w:hAnsi="Book Antiqua" w:cs="Times New Roman"/>
          <w:sz w:val="24"/>
          <w:szCs w:val="24"/>
          <w:lang w:val="en-US" w:bidi="ta-IN"/>
        </w:rPr>
        <w:t>h ≥ 10</w:t>
      </w:r>
      <w:r w:rsidRPr="003E549C">
        <w:rPr>
          <w:rFonts w:ascii="Book Antiqua" w:hAnsi="Book Antiqua" w:cs="Times New Roman"/>
          <w:sz w:val="24"/>
          <w:szCs w:val="24"/>
          <w:lang w:val="en-US" w:eastAsia="zh-CN" w:bidi="ta-IN"/>
        </w:rPr>
        <w:t xml:space="preserve"> </w:t>
      </w:r>
      <w:r w:rsidRPr="003E549C">
        <w:rPr>
          <w:rFonts w:ascii="Book Antiqua" w:hAnsi="Book Antiqua" w:cs="Times New Roman"/>
          <w:sz w:val="24"/>
          <w:szCs w:val="24"/>
          <w:lang w:val="en-US" w:bidi="ta-IN"/>
        </w:rPr>
        <w:t>mmol/L (180 mg/dL); 2</w:t>
      </w:r>
      <w:r w:rsidRPr="003E549C">
        <w:rPr>
          <w:rFonts w:ascii="Book Antiqua" w:hAnsi="Book Antiqua" w:cs="Times New Roman"/>
          <w:sz w:val="24"/>
          <w:szCs w:val="24"/>
          <w:lang w:val="en-US" w:eastAsia="zh-CN" w:bidi="ta-IN"/>
        </w:rPr>
        <w:t xml:space="preserve"> </w:t>
      </w:r>
      <w:r w:rsidRPr="003E549C">
        <w:rPr>
          <w:rFonts w:ascii="Book Antiqua" w:hAnsi="Book Antiqua" w:cs="Times New Roman"/>
          <w:sz w:val="24"/>
          <w:szCs w:val="24"/>
          <w:lang w:val="en-US" w:bidi="ta-IN"/>
        </w:rPr>
        <w:t>h ≥ 8.6</w:t>
      </w:r>
      <w:r w:rsidRPr="003E549C">
        <w:rPr>
          <w:rFonts w:ascii="Book Antiqua" w:hAnsi="Book Antiqua" w:cs="Times New Roman"/>
          <w:sz w:val="24"/>
          <w:szCs w:val="24"/>
          <w:lang w:val="en-US" w:eastAsia="zh-CN" w:bidi="ta-IN"/>
        </w:rPr>
        <w:t xml:space="preserve"> </w:t>
      </w:r>
      <w:r w:rsidRPr="003E549C">
        <w:rPr>
          <w:rFonts w:ascii="Book Antiqua" w:hAnsi="Book Antiqua" w:cs="Times New Roman"/>
          <w:sz w:val="24"/>
          <w:szCs w:val="24"/>
          <w:lang w:val="en-US" w:bidi="ta-IN"/>
        </w:rPr>
        <w:t>mmol/L (155 mg/dL);</w:t>
      </w:r>
      <w:r w:rsidRPr="003E549C">
        <w:rPr>
          <w:rFonts w:ascii="Book Antiqua" w:hAnsi="Book Antiqua" w:cs="Times New Roman"/>
          <w:sz w:val="24"/>
          <w:szCs w:val="24"/>
          <w:lang w:val="en-US" w:eastAsia="zh-CN" w:bidi="ta-IN"/>
        </w:rPr>
        <w:t xml:space="preserve"> </w:t>
      </w:r>
      <w:r w:rsidRPr="003E549C">
        <w:rPr>
          <w:rFonts w:ascii="Book Antiqua" w:hAnsi="Book Antiqua" w:cs="Times New Roman"/>
          <w:sz w:val="24"/>
          <w:szCs w:val="24"/>
          <w:lang w:val="en-US" w:bidi="ta-IN"/>
        </w:rPr>
        <w:t>3</w:t>
      </w:r>
      <w:r w:rsidRPr="003E549C">
        <w:rPr>
          <w:rFonts w:ascii="Book Antiqua" w:hAnsi="Book Antiqua" w:cs="Times New Roman"/>
          <w:sz w:val="24"/>
          <w:szCs w:val="24"/>
          <w:lang w:val="en-US" w:eastAsia="zh-CN" w:bidi="ta-IN"/>
        </w:rPr>
        <w:t xml:space="preserve"> </w:t>
      </w:r>
      <w:r w:rsidRPr="003E549C">
        <w:rPr>
          <w:rFonts w:ascii="Book Antiqua" w:hAnsi="Book Antiqua" w:cs="Times New Roman"/>
          <w:sz w:val="24"/>
          <w:szCs w:val="24"/>
          <w:lang w:val="en-US" w:bidi="ta-IN"/>
        </w:rPr>
        <w:t>h ≥ 7.8</w:t>
      </w:r>
      <w:r w:rsidRPr="003E549C">
        <w:rPr>
          <w:rFonts w:ascii="Book Antiqua" w:hAnsi="Book Antiqua" w:cs="Times New Roman"/>
          <w:sz w:val="24"/>
          <w:szCs w:val="24"/>
          <w:lang w:val="en-US" w:eastAsia="zh-CN" w:bidi="ta-IN"/>
        </w:rPr>
        <w:t xml:space="preserve"> </w:t>
      </w:r>
      <w:r w:rsidRPr="003E549C">
        <w:rPr>
          <w:rFonts w:ascii="Book Antiqua" w:hAnsi="Book Antiqua" w:cs="Times New Roman"/>
          <w:sz w:val="24"/>
          <w:szCs w:val="24"/>
          <w:lang w:val="en-US" w:bidi="ta-IN"/>
        </w:rPr>
        <w:t>mmol/L (140</w:t>
      </w:r>
      <w:r w:rsidRPr="003E549C">
        <w:rPr>
          <w:rFonts w:ascii="Book Antiqua" w:hAnsi="Book Antiqua" w:cs="Times New Roman"/>
          <w:sz w:val="24"/>
          <w:szCs w:val="24"/>
          <w:lang w:val="en-US" w:eastAsia="zh-CN" w:bidi="ta-IN"/>
        </w:rPr>
        <w:t xml:space="preserve"> </w:t>
      </w:r>
      <w:r w:rsidRPr="003E549C">
        <w:rPr>
          <w:rFonts w:ascii="Book Antiqua" w:hAnsi="Book Antiqua" w:cs="Times New Roman"/>
          <w:sz w:val="24"/>
          <w:szCs w:val="24"/>
          <w:lang w:val="en-US" w:bidi="ta-IN"/>
        </w:rPr>
        <w:t>mg/dL). GDM is diagnosed with ≥ 2 abnormal values.</w:t>
      </w:r>
    </w:p>
    <w:p w:rsidR="00974091" w:rsidRPr="003E549C" w:rsidRDefault="00974091" w:rsidP="009C2583">
      <w:pPr>
        <w:autoSpaceDE w:val="0"/>
        <w:autoSpaceDN w:val="0"/>
        <w:adjustRightInd w:val="0"/>
        <w:spacing w:after="0" w:line="360" w:lineRule="auto"/>
        <w:jc w:val="both"/>
        <w:rPr>
          <w:rFonts w:ascii="Book Antiqua" w:hAnsi="Book Antiqua" w:cs="Times New Roman"/>
          <w:sz w:val="24"/>
          <w:szCs w:val="24"/>
          <w:lang w:val="en-US" w:eastAsia="zh-CN" w:bidi="ta-IN"/>
        </w:rPr>
      </w:pPr>
    </w:p>
    <w:p w:rsidR="00974091" w:rsidRPr="003E549C" w:rsidRDefault="00974091" w:rsidP="009C2583">
      <w:pPr>
        <w:autoSpaceDE w:val="0"/>
        <w:autoSpaceDN w:val="0"/>
        <w:adjustRightInd w:val="0"/>
        <w:spacing w:after="0" w:line="360" w:lineRule="auto"/>
        <w:jc w:val="both"/>
        <w:rPr>
          <w:rFonts w:ascii="Book Antiqua" w:hAnsi="Book Antiqua" w:cs="Times New Roman"/>
          <w:sz w:val="24"/>
          <w:szCs w:val="24"/>
          <w:lang w:val="en-US" w:eastAsia="zh-CN" w:bidi="ta-IN"/>
        </w:rPr>
      </w:pPr>
      <w:r w:rsidRPr="003E549C">
        <w:rPr>
          <w:rFonts w:ascii="Book Antiqua" w:hAnsi="Book Antiqua" w:cs="Times New Roman"/>
          <w:b/>
          <w:bCs/>
          <w:sz w:val="24"/>
          <w:szCs w:val="24"/>
          <w:lang w:val="en-US" w:bidi="ta-IN"/>
        </w:rPr>
        <w:t xml:space="preserve">World Health Organization (WHO) 1999: </w:t>
      </w:r>
      <w:r w:rsidRPr="003E549C">
        <w:rPr>
          <w:rFonts w:ascii="Book Antiqua" w:hAnsi="Book Antiqua" w:cs="Times New Roman"/>
          <w:sz w:val="24"/>
          <w:szCs w:val="24"/>
          <w:lang w:val="en-US" w:bidi="ta-IN"/>
        </w:rPr>
        <w:t>(2 h 75 g OGTT)</w:t>
      </w:r>
      <w:r w:rsidRPr="003E549C">
        <w:rPr>
          <w:rFonts w:ascii="Book Antiqua" w:hAnsi="Book Antiqua" w:cs="Times New Roman"/>
          <w:sz w:val="24"/>
          <w:szCs w:val="24"/>
          <w:lang w:val="en-US" w:eastAsia="zh-CN" w:bidi="ta-IN"/>
        </w:rPr>
        <w:t xml:space="preserve">. </w:t>
      </w:r>
      <w:r w:rsidRPr="00251BF6">
        <w:rPr>
          <w:rFonts w:ascii="Book Antiqua" w:hAnsi="Book Antiqua" w:cs="Times New Roman"/>
          <w:sz w:val="24"/>
          <w:szCs w:val="24"/>
          <w:lang w:val="en-US" w:eastAsia="zh-CN" w:bidi="ta-IN"/>
        </w:rPr>
        <w:t xml:space="preserve">Fasting plasma glucose </w:t>
      </w:r>
      <w:r w:rsidRPr="00251BF6">
        <w:rPr>
          <w:rFonts w:ascii="Book Antiqua" w:hAnsi="Book Antiqua" w:cs="Times New Roman"/>
          <w:sz w:val="24"/>
          <w:szCs w:val="24"/>
          <w:lang w:val="en-US" w:bidi="ta-IN"/>
        </w:rPr>
        <w:t>FPG ≥</w:t>
      </w:r>
      <w:r w:rsidRPr="003E549C">
        <w:rPr>
          <w:rFonts w:ascii="Book Antiqua" w:hAnsi="Book Antiqua" w:cs="Times New Roman"/>
          <w:sz w:val="24"/>
          <w:szCs w:val="24"/>
          <w:lang w:val="en-US" w:bidi="ta-IN"/>
        </w:rPr>
        <w:t xml:space="preserve"> 6.9</w:t>
      </w:r>
      <w:r w:rsidRPr="003E549C">
        <w:rPr>
          <w:rFonts w:ascii="Book Antiqua" w:hAnsi="Book Antiqua" w:cs="Times New Roman"/>
          <w:sz w:val="24"/>
          <w:szCs w:val="24"/>
          <w:lang w:val="en-US" w:eastAsia="zh-CN" w:bidi="ta-IN"/>
        </w:rPr>
        <w:t xml:space="preserve"> </w:t>
      </w:r>
      <w:r w:rsidRPr="003E549C">
        <w:rPr>
          <w:rFonts w:ascii="Book Antiqua" w:hAnsi="Book Antiqua" w:cs="Times New Roman"/>
          <w:sz w:val="24"/>
          <w:szCs w:val="24"/>
          <w:lang w:val="en-US" w:bidi="ta-IN"/>
        </w:rPr>
        <w:t>mmol/L (125 mg/dL); 2</w:t>
      </w:r>
      <w:r w:rsidRPr="003E549C">
        <w:rPr>
          <w:rFonts w:ascii="Book Antiqua" w:hAnsi="Book Antiqua" w:cs="Times New Roman"/>
          <w:sz w:val="24"/>
          <w:szCs w:val="24"/>
          <w:lang w:val="en-US" w:eastAsia="zh-CN" w:bidi="ta-IN"/>
        </w:rPr>
        <w:t xml:space="preserve"> </w:t>
      </w:r>
      <w:r w:rsidRPr="003E549C">
        <w:rPr>
          <w:rFonts w:ascii="Book Antiqua" w:hAnsi="Book Antiqua" w:cs="Times New Roman"/>
          <w:sz w:val="24"/>
          <w:szCs w:val="24"/>
          <w:lang w:val="en-US" w:bidi="ta-IN"/>
        </w:rPr>
        <w:t>h ≥ 7.8</w:t>
      </w:r>
      <w:r w:rsidRPr="003E549C">
        <w:rPr>
          <w:rFonts w:ascii="Book Antiqua" w:hAnsi="Book Antiqua" w:cs="Times New Roman"/>
          <w:sz w:val="24"/>
          <w:szCs w:val="24"/>
          <w:lang w:val="en-US" w:eastAsia="zh-CN" w:bidi="ta-IN"/>
        </w:rPr>
        <w:t xml:space="preserve"> </w:t>
      </w:r>
      <w:r w:rsidRPr="003E549C">
        <w:rPr>
          <w:rFonts w:ascii="Book Antiqua" w:hAnsi="Book Antiqua" w:cs="Times New Roman"/>
          <w:sz w:val="24"/>
          <w:szCs w:val="24"/>
          <w:lang w:val="en-US" w:bidi="ta-IN"/>
        </w:rPr>
        <w:t>mmol/L (140 mg/dL).</w:t>
      </w:r>
    </w:p>
    <w:p w:rsidR="00974091" w:rsidRPr="003E549C" w:rsidRDefault="00974091" w:rsidP="00E023A4">
      <w:pPr>
        <w:autoSpaceDE w:val="0"/>
        <w:autoSpaceDN w:val="0"/>
        <w:adjustRightInd w:val="0"/>
        <w:spacing w:after="0" w:line="360" w:lineRule="auto"/>
        <w:ind w:firstLine="720"/>
        <w:jc w:val="both"/>
        <w:rPr>
          <w:rFonts w:ascii="Book Antiqua" w:hAnsi="Book Antiqua" w:cs="Times New Roman"/>
          <w:sz w:val="24"/>
          <w:szCs w:val="24"/>
          <w:lang w:val="en-US" w:bidi="ta-IN"/>
        </w:rPr>
      </w:pPr>
    </w:p>
    <w:p w:rsidR="00974091" w:rsidRPr="003E549C" w:rsidRDefault="00974091" w:rsidP="009C2583">
      <w:pPr>
        <w:autoSpaceDE w:val="0"/>
        <w:autoSpaceDN w:val="0"/>
        <w:adjustRightInd w:val="0"/>
        <w:spacing w:after="0" w:line="360" w:lineRule="auto"/>
        <w:jc w:val="both"/>
        <w:rPr>
          <w:rFonts w:ascii="Book Antiqua" w:hAnsi="Book Antiqua" w:cs="Times New Roman"/>
          <w:b/>
          <w:bCs/>
          <w:sz w:val="24"/>
          <w:szCs w:val="24"/>
          <w:lang w:val="en-US" w:eastAsia="zh-CN" w:bidi="ta-IN"/>
        </w:rPr>
      </w:pPr>
      <w:r w:rsidRPr="003E549C">
        <w:rPr>
          <w:rFonts w:ascii="Book Antiqua" w:hAnsi="Book Antiqua" w:cs="Times New Roman"/>
          <w:b/>
          <w:bCs/>
          <w:sz w:val="24"/>
          <w:szCs w:val="24"/>
          <w:lang w:val="en-US" w:bidi="ta-IN"/>
        </w:rPr>
        <w:t xml:space="preserve">Australasian Diabetes in Pregnancy Society (ADIPS) 1991 Criteria: </w:t>
      </w:r>
      <w:r w:rsidRPr="003E549C">
        <w:rPr>
          <w:rFonts w:ascii="Book Antiqua" w:hAnsi="Book Antiqua" w:cs="Times New Roman"/>
          <w:sz w:val="24"/>
          <w:szCs w:val="24"/>
          <w:lang w:val="en-US" w:bidi="ta-IN"/>
        </w:rPr>
        <w:t>(2 h 75 g OGTT)</w:t>
      </w:r>
      <w:r w:rsidRPr="003E549C">
        <w:rPr>
          <w:rFonts w:ascii="Book Antiqua" w:hAnsi="Book Antiqua" w:cs="Times New Roman"/>
          <w:sz w:val="24"/>
          <w:szCs w:val="24"/>
          <w:lang w:val="en-US" w:eastAsia="zh-CN" w:bidi="ta-IN"/>
        </w:rPr>
        <w:t xml:space="preserve">. </w:t>
      </w:r>
      <w:bookmarkStart w:id="3" w:name="0_pgfId-1095860"/>
      <w:bookmarkEnd w:id="3"/>
      <w:r w:rsidRPr="003E549C">
        <w:rPr>
          <w:rFonts w:ascii="Book Antiqua" w:hAnsi="Book Antiqua" w:cs="Times New Roman"/>
          <w:sz w:val="24"/>
          <w:szCs w:val="24"/>
          <w:lang w:val="en-US"/>
        </w:rPr>
        <w:t>FPG ≥ 5.5 mmol/L (100 mg/dL); 2-h ≥ 8.0 mmol/L (144 mg/dL).</w:t>
      </w:r>
    </w:p>
    <w:p w:rsidR="00974091" w:rsidRPr="003E549C" w:rsidRDefault="00974091" w:rsidP="00E023A4">
      <w:pPr>
        <w:autoSpaceDE w:val="0"/>
        <w:autoSpaceDN w:val="0"/>
        <w:adjustRightInd w:val="0"/>
        <w:spacing w:after="0" w:line="360" w:lineRule="auto"/>
        <w:ind w:firstLine="720"/>
        <w:jc w:val="both"/>
        <w:rPr>
          <w:rFonts w:ascii="Book Antiqua" w:hAnsi="Book Antiqua" w:cs="Times New Roman"/>
          <w:sz w:val="24"/>
          <w:szCs w:val="24"/>
          <w:lang w:val="en-US"/>
        </w:rPr>
      </w:pPr>
    </w:p>
    <w:p w:rsidR="00974091" w:rsidRPr="003E549C" w:rsidRDefault="00974091" w:rsidP="00F91CEB">
      <w:pPr>
        <w:autoSpaceDE w:val="0"/>
        <w:autoSpaceDN w:val="0"/>
        <w:adjustRightInd w:val="0"/>
        <w:spacing w:after="0" w:line="360" w:lineRule="auto"/>
        <w:jc w:val="both"/>
        <w:rPr>
          <w:rFonts w:ascii="Book Antiqua" w:hAnsi="Book Antiqua" w:cs="Times New Roman"/>
          <w:sz w:val="24"/>
          <w:szCs w:val="24"/>
          <w:lang w:val="en-US"/>
        </w:rPr>
      </w:pPr>
      <w:r w:rsidRPr="003E549C">
        <w:rPr>
          <w:rFonts w:ascii="Book Antiqua" w:hAnsi="Book Antiqua" w:cs="Times New Roman"/>
          <w:b/>
          <w:bCs/>
          <w:sz w:val="24"/>
          <w:szCs w:val="24"/>
          <w:lang w:val="en-US"/>
        </w:rPr>
        <w:t>Diabetes in Pregnancy Study Group India diagnostic criterion</w:t>
      </w:r>
      <w:r w:rsidRPr="003E549C">
        <w:rPr>
          <w:rFonts w:ascii="Book Antiqua" w:hAnsi="Book Antiqua" w:cs="Times New Roman"/>
          <w:sz w:val="24"/>
          <w:szCs w:val="24"/>
          <w:lang w:val="en-US"/>
        </w:rPr>
        <w:t>:</w:t>
      </w:r>
      <w:r w:rsidRPr="003E549C">
        <w:rPr>
          <w:rFonts w:ascii="Book Antiqua" w:hAnsi="Book Antiqua" w:cs="Times New Roman"/>
          <w:sz w:val="24"/>
          <w:szCs w:val="24"/>
          <w:lang w:val="en-US" w:eastAsia="zh-CN"/>
        </w:rPr>
        <w:t xml:space="preserve"> </w:t>
      </w:r>
      <w:r w:rsidRPr="003E549C">
        <w:rPr>
          <w:rFonts w:ascii="Book Antiqua" w:hAnsi="Book Antiqua" w:cs="Times New Roman"/>
          <w:sz w:val="24"/>
          <w:szCs w:val="24"/>
          <w:lang w:val="en-US"/>
        </w:rPr>
        <w:t xml:space="preserve">75 g oral glucose load is performed irrespective of the last meal and blood sugar level is taken 2-h later. A value of ≥ 7.8 mmol/L (140 mg/dL) is diagnosed as GDM. This may be of use in the limited resource settings and where compliance of the patient is doubtful. </w:t>
      </w:r>
    </w:p>
    <w:p w:rsidR="00974091" w:rsidRPr="003E549C" w:rsidRDefault="00974091" w:rsidP="00E023A4">
      <w:pPr>
        <w:autoSpaceDE w:val="0"/>
        <w:autoSpaceDN w:val="0"/>
        <w:adjustRightInd w:val="0"/>
        <w:spacing w:after="0" w:line="360" w:lineRule="auto"/>
        <w:ind w:firstLine="720"/>
        <w:jc w:val="both"/>
        <w:rPr>
          <w:rFonts w:ascii="Book Antiqua" w:hAnsi="Book Antiqua" w:cs="Times New Roman"/>
          <w:sz w:val="24"/>
          <w:szCs w:val="24"/>
          <w:lang w:val="en-US"/>
        </w:rPr>
      </w:pPr>
    </w:p>
    <w:p w:rsidR="00974091" w:rsidRPr="003E549C" w:rsidRDefault="00974091" w:rsidP="00E023A4">
      <w:pPr>
        <w:autoSpaceDE w:val="0"/>
        <w:autoSpaceDN w:val="0"/>
        <w:adjustRightInd w:val="0"/>
        <w:spacing w:after="0" w:line="360" w:lineRule="auto"/>
        <w:jc w:val="both"/>
        <w:rPr>
          <w:rFonts w:ascii="Book Antiqua" w:hAnsi="Book Antiqua" w:cs="Times New Roman"/>
          <w:b/>
          <w:bCs/>
          <w:i/>
          <w:sz w:val="24"/>
          <w:szCs w:val="24"/>
          <w:lang w:val="en-US" w:bidi="ta-IN"/>
        </w:rPr>
      </w:pPr>
      <w:r w:rsidRPr="003E549C">
        <w:rPr>
          <w:rFonts w:ascii="Book Antiqua" w:hAnsi="Book Antiqua" w:cs="Times New Roman"/>
          <w:b/>
          <w:bCs/>
          <w:i/>
          <w:sz w:val="24"/>
          <w:szCs w:val="24"/>
          <w:lang w:val="en-US" w:bidi="ta-IN"/>
        </w:rPr>
        <w:t>IADPSG Two- phase Strategy for the detection of hyperglycemia in pregnancy</w:t>
      </w:r>
    </w:p>
    <w:p w:rsidR="00974091" w:rsidRPr="003E549C" w:rsidRDefault="00974091" w:rsidP="009C2583">
      <w:pPr>
        <w:autoSpaceDE w:val="0"/>
        <w:autoSpaceDN w:val="0"/>
        <w:adjustRightInd w:val="0"/>
        <w:spacing w:after="0" w:line="360" w:lineRule="auto"/>
        <w:jc w:val="both"/>
        <w:rPr>
          <w:rFonts w:ascii="Book Antiqua" w:hAnsi="Book Antiqua" w:cs="Times New Roman"/>
          <w:sz w:val="24"/>
          <w:szCs w:val="24"/>
          <w:lang w:eastAsia="zh-CN"/>
        </w:rPr>
      </w:pPr>
      <w:r w:rsidRPr="00251BF6">
        <w:rPr>
          <w:rFonts w:ascii="Book Antiqua" w:hAnsi="Book Antiqua" w:cs="Times New Roman"/>
          <w:sz w:val="24"/>
          <w:szCs w:val="24"/>
        </w:rPr>
        <w:t>The HAPO, a</w:t>
      </w:r>
      <w:r w:rsidRPr="003E549C">
        <w:rPr>
          <w:rFonts w:ascii="Book Antiqua" w:hAnsi="Book Antiqua" w:cs="Times New Roman"/>
          <w:sz w:val="24"/>
          <w:szCs w:val="24"/>
        </w:rPr>
        <w:t xml:space="preserve"> multicentre study was done in a cohort of 25505 pregnant women. Participants were tested with 2-h, 75</w:t>
      </w:r>
      <w:r w:rsidRPr="003E549C">
        <w:rPr>
          <w:rFonts w:ascii="Book Antiqua" w:hAnsi="Book Antiqua" w:cs="Times New Roman"/>
          <w:sz w:val="24"/>
          <w:szCs w:val="24"/>
          <w:lang w:eastAsia="zh-CN"/>
        </w:rPr>
        <w:t xml:space="preserve"> </w:t>
      </w:r>
      <w:r w:rsidRPr="003E549C">
        <w:rPr>
          <w:rFonts w:ascii="Book Antiqua" w:hAnsi="Book Antiqua" w:cs="Times New Roman"/>
          <w:sz w:val="24"/>
          <w:szCs w:val="24"/>
        </w:rPr>
        <w:t xml:space="preserve">g OGTT and their pregnancy were followed for </w:t>
      </w:r>
      <w:r w:rsidRPr="003E549C">
        <w:rPr>
          <w:rFonts w:ascii="Book Antiqua" w:hAnsi="Book Antiqua" w:cs="Times New Roman"/>
          <w:sz w:val="24"/>
          <w:szCs w:val="24"/>
          <w:lang w:val="en-US" w:bidi="ta-IN"/>
        </w:rPr>
        <w:t>adverse maternal and neonatal outcomes</w:t>
      </w:r>
      <w:r w:rsidRPr="003E549C">
        <w:rPr>
          <w:rFonts w:ascii="Book Antiqua" w:hAnsi="Book Antiqua" w:cs="Times New Roman"/>
          <w:sz w:val="24"/>
          <w:szCs w:val="24"/>
          <w:vertAlign w:val="superscript"/>
          <w:lang w:val="en-US" w:bidi="ta-IN"/>
        </w:rPr>
        <w:t>[47]</w:t>
      </w:r>
      <w:r w:rsidRPr="003E549C">
        <w:rPr>
          <w:rFonts w:ascii="Book Antiqua" w:hAnsi="Book Antiqua" w:cs="Times New Roman"/>
          <w:sz w:val="24"/>
          <w:szCs w:val="24"/>
        </w:rPr>
        <w:t xml:space="preserve">. Based on the study results, </w:t>
      </w:r>
      <w:r w:rsidRPr="003E549C">
        <w:rPr>
          <w:rFonts w:ascii="Book Antiqua" w:hAnsi="Book Antiqua" w:cs="Times New Roman"/>
          <w:sz w:val="24"/>
          <w:szCs w:val="24"/>
          <w:lang w:val="en-US" w:bidi="ta-IN"/>
        </w:rPr>
        <w:t xml:space="preserve">the IADPSG consensus panel has formulated the </w:t>
      </w:r>
      <w:r w:rsidRPr="003E549C">
        <w:rPr>
          <w:rFonts w:ascii="Book Antiqua" w:hAnsi="Book Antiqua" w:cs="Times New Roman"/>
          <w:sz w:val="24"/>
          <w:szCs w:val="24"/>
        </w:rPr>
        <w:t>new diagnostic criteria for GDM</w:t>
      </w:r>
      <w:r w:rsidRPr="003E549C">
        <w:rPr>
          <w:rFonts w:ascii="Book Antiqua" w:hAnsi="Book Antiqua" w:cs="Times New Roman"/>
          <w:sz w:val="24"/>
          <w:szCs w:val="24"/>
          <w:vertAlign w:val="superscript"/>
          <w:lang w:val="en-US" w:bidi="ta-IN"/>
        </w:rPr>
        <w:t>[48]</w:t>
      </w:r>
      <w:r w:rsidRPr="003E549C">
        <w:rPr>
          <w:rFonts w:ascii="Book Antiqua" w:hAnsi="Book Antiqua" w:cs="Times New Roman"/>
          <w:sz w:val="24"/>
          <w:szCs w:val="24"/>
          <w:lang w:val="en-US" w:bidi="ta-IN"/>
        </w:rPr>
        <w:t xml:space="preserve">. </w:t>
      </w:r>
      <w:r w:rsidRPr="003E549C">
        <w:rPr>
          <w:rFonts w:ascii="Book Antiqua" w:hAnsi="Book Antiqua" w:cs="Times New Roman"/>
          <w:sz w:val="24"/>
          <w:szCs w:val="24"/>
        </w:rPr>
        <w:t>The cutoff points were derived based on infant birth weight, cord blood C-peptide and neonatal body fat composition.</w:t>
      </w:r>
    </w:p>
    <w:p w:rsidR="00974091" w:rsidRPr="003E549C" w:rsidRDefault="00974091" w:rsidP="009C2583">
      <w:pPr>
        <w:autoSpaceDE w:val="0"/>
        <w:autoSpaceDN w:val="0"/>
        <w:adjustRightInd w:val="0"/>
        <w:spacing w:after="0" w:line="360" w:lineRule="auto"/>
        <w:jc w:val="both"/>
        <w:rPr>
          <w:rFonts w:ascii="Book Antiqua" w:hAnsi="Book Antiqua" w:cs="Times New Roman"/>
          <w:sz w:val="24"/>
          <w:szCs w:val="24"/>
          <w:lang w:eastAsia="zh-CN"/>
        </w:rPr>
      </w:pPr>
    </w:p>
    <w:p w:rsidR="00974091" w:rsidRPr="003E549C" w:rsidRDefault="00974091" w:rsidP="00932A5C">
      <w:pPr>
        <w:autoSpaceDE w:val="0"/>
        <w:autoSpaceDN w:val="0"/>
        <w:adjustRightInd w:val="0"/>
        <w:spacing w:after="0" w:line="360" w:lineRule="auto"/>
        <w:jc w:val="both"/>
        <w:rPr>
          <w:rFonts w:ascii="Book Antiqua" w:hAnsi="Book Antiqua" w:cs="Times New Roman"/>
          <w:sz w:val="24"/>
          <w:szCs w:val="24"/>
          <w:lang w:val="en-US" w:bidi="ta-IN"/>
        </w:rPr>
      </w:pPr>
      <w:r w:rsidRPr="003E549C">
        <w:rPr>
          <w:rFonts w:ascii="Book Antiqua" w:hAnsi="Book Antiqua"/>
          <w:b/>
          <w:bCs/>
          <w:sz w:val="24"/>
          <w:szCs w:val="24"/>
          <w:lang w:val="en-US" w:bidi="ta-IN"/>
        </w:rPr>
        <w:t>At the first antenatal visit</w:t>
      </w:r>
      <w:r w:rsidRPr="003E549C">
        <w:rPr>
          <w:rFonts w:ascii="Book Antiqua" w:hAnsi="Book Antiqua"/>
          <w:b/>
          <w:bCs/>
          <w:sz w:val="24"/>
          <w:szCs w:val="24"/>
          <w:lang w:val="en-US" w:eastAsia="zh-CN" w:bidi="ta-IN"/>
        </w:rPr>
        <w:t xml:space="preserve">: </w:t>
      </w:r>
      <w:r w:rsidRPr="003E549C">
        <w:rPr>
          <w:rFonts w:ascii="Book Antiqua" w:hAnsi="Book Antiqua"/>
          <w:sz w:val="24"/>
          <w:szCs w:val="24"/>
          <w:lang w:val="en-US" w:bidi="ta-IN"/>
        </w:rPr>
        <w:t>Screening is done with either of FPG</w:t>
      </w:r>
      <w:r w:rsidRPr="003E549C">
        <w:rPr>
          <w:rFonts w:ascii="Book Antiqua" w:hAnsi="Book Antiqua"/>
          <w:sz w:val="24"/>
          <w:szCs w:val="24"/>
        </w:rPr>
        <w:t>, HbA1C or Random plasma glucose. Based</w:t>
      </w:r>
      <w:r w:rsidRPr="003E549C">
        <w:rPr>
          <w:rFonts w:ascii="Book Antiqua" w:hAnsi="Book Antiqua"/>
          <w:sz w:val="24"/>
          <w:szCs w:val="24"/>
          <w:lang w:val="en-US" w:bidi="ta-IN"/>
        </w:rPr>
        <w:t xml:space="preserve"> on the prevalence of GDM in the locality, either all women or only high-risk women are screened.</w:t>
      </w:r>
    </w:p>
    <w:p w:rsidR="00974091" w:rsidRPr="003E549C" w:rsidRDefault="00974091" w:rsidP="005C4F9E">
      <w:pPr>
        <w:pStyle w:val="ListParagraph"/>
        <w:numPr>
          <w:ilvl w:val="0"/>
          <w:numId w:val="38"/>
        </w:numPr>
        <w:autoSpaceDE w:val="0"/>
        <w:autoSpaceDN w:val="0"/>
        <w:adjustRightInd w:val="0"/>
        <w:spacing w:after="0" w:line="360" w:lineRule="auto"/>
        <w:jc w:val="both"/>
        <w:rPr>
          <w:rFonts w:ascii="Book Antiqua" w:hAnsi="Book Antiqua" w:cs="Times New Roman"/>
          <w:sz w:val="24"/>
          <w:szCs w:val="24"/>
          <w:lang w:val="en-US" w:bidi="ta-IN"/>
        </w:rPr>
      </w:pPr>
      <w:r w:rsidRPr="003E549C">
        <w:rPr>
          <w:rFonts w:ascii="Book Antiqua" w:hAnsi="Book Antiqua" w:cs="Times New Roman"/>
          <w:sz w:val="24"/>
          <w:szCs w:val="24"/>
          <w:lang w:bidi="ta-IN"/>
        </w:rPr>
        <w:t>GDM is diagnosed if FPG is between 5.1 to 7.0 mmol/L (92 to 126 mg/dL).</w:t>
      </w:r>
    </w:p>
    <w:p w:rsidR="00974091" w:rsidRPr="003E549C" w:rsidRDefault="00974091" w:rsidP="005C4F9E">
      <w:pPr>
        <w:pStyle w:val="ListParagraph"/>
        <w:autoSpaceDE w:val="0"/>
        <w:autoSpaceDN w:val="0"/>
        <w:adjustRightInd w:val="0"/>
        <w:spacing w:after="0" w:line="360" w:lineRule="auto"/>
        <w:jc w:val="both"/>
        <w:rPr>
          <w:rFonts w:ascii="Book Antiqua" w:hAnsi="Book Antiqua"/>
          <w:sz w:val="24"/>
          <w:szCs w:val="24"/>
          <w:lang w:eastAsia="zh-CN" w:bidi="ta-IN"/>
        </w:rPr>
      </w:pPr>
      <w:r w:rsidRPr="003E549C">
        <w:rPr>
          <w:rFonts w:ascii="Book Antiqua" w:hAnsi="Book Antiqua"/>
          <w:sz w:val="24"/>
          <w:szCs w:val="24"/>
          <w:lang w:bidi="ta-IN"/>
        </w:rPr>
        <w:t>A diagnosis of Overt Diabetes is made with one of the following values:</w:t>
      </w:r>
    </w:p>
    <w:p w:rsidR="00974091" w:rsidRPr="003E549C" w:rsidRDefault="00974091" w:rsidP="005C4F9E">
      <w:pPr>
        <w:pStyle w:val="ListParagraph"/>
        <w:numPr>
          <w:ilvl w:val="0"/>
          <w:numId w:val="38"/>
        </w:numPr>
        <w:autoSpaceDE w:val="0"/>
        <w:autoSpaceDN w:val="0"/>
        <w:adjustRightInd w:val="0"/>
        <w:spacing w:after="0" w:line="360" w:lineRule="auto"/>
        <w:jc w:val="both"/>
        <w:rPr>
          <w:rFonts w:ascii="Book Antiqua" w:hAnsi="Book Antiqua"/>
          <w:sz w:val="24"/>
          <w:szCs w:val="24"/>
          <w:lang w:eastAsia="zh-CN" w:bidi="ta-IN"/>
        </w:rPr>
      </w:pPr>
      <w:r w:rsidRPr="003E549C">
        <w:rPr>
          <w:rFonts w:ascii="Book Antiqua" w:hAnsi="Book Antiqua"/>
          <w:sz w:val="24"/>
          <w:szCs w:val="24"/>
          <w:lang w:bidi="ta-IN"/>
        </w:rPr>
        <w:t>FPG ≥ 7.0 mmol/L (126 mg/dL)</w:t>
      </w:r>
      <w:r w:rsidRPr="003E549C">
        <w:rPr>
          <w:rFonts w:ascii="Book Antiqua" w:hAnsi="Book Antiqua"/>
          <w:sz w:val="24"/>
          <w:szCs w:val="24"/>
          <w:lang w:eastAsia="zh-CN" w:bidi="ta-IN"/>
        </w:rPr>
        <w:t xml:space="preserve">; </w:t>
      </w:r>
      <w:r w:rsidRPr="003E549C">
        <w:rPr>
          <w:rFonts w:ascii="Book Antiqua" w:hAnsi="Book Antiqua"/>
          <w:sz w:val="24"/>
          <w:szCs w:val="24"/>
          <w:lang w:bidi="ta-IN"/>
        </w:rPr>
        <w:t xml:space="preserve"> </w:t>
      </w:r>
    </w:p>
    <w:p w:rsidR="00974091" w:rsidRPr="003E549C" w:rsidRDefault="00974091" w:rsidP="005C4F9E">
      <w:pPr>
        <w:pStyle w:val="ListParagraph"/>
        <w:numPr>
          <w:ilvl w:val="0"/>
          <w:numId w:val="38"/>
        </w:numPr>
        <w:autoSpaceDE w:val="0"/>
        <w:autoSpaceDN w:val="0"/>
        <w:adjustRightInd w:val="0"/>
        <w:spacing w:after="0" w:line="360" w:lineRule="auto"/>
        <w:jc w:val="both"/>
        <w:rPr>
          <w:rFonts w:ascii="Book Antiqua" w:hAnsi="Book Antiqua"/>
          <w:sz w:val="24"/>
          <w:szCs w:val="24"/>
          <w:lang w:eastAsia="zh-CN" w:bidi="ta-IN"/>
        </w:rPr>
      </w:pPr>
      <w:r w:rsidRPr="003E549C">
        <w:rPr>
          <w:rFonts w:ascii="Book Antiqua" w:hAnsi="Book Antiqua"/>
          <w:sz w:val="24"/>
          <w:szCs w:val="24"/>
        </w:rPr>
        <w:t>HbA1C ≥</w:t>
      </w:r>
      <w:r w:rsidRPr="003E549C">
        <w:rPr>
          <w:rFonts w:ascii="Book Antiqua" w:hAnsi="Book Antiqua"/>
          <w:sz w:val="24"/>
          <w:szCs w:val="24"/>
          <w:lang w:bidi="ta-IN"/>
        </w:rPr>
        <w:t xml:space="preserve"> 6.5%</w:t>
      </w:r>
      <w:r w:rsidRPr="003E549C">
        <w:rPr>
          <w:rFonts w:ascii="Book Antiqua" w:hAnsi="Book Antiqua"/>
          <w:sz w:val="24"/>
          <w:szCs w:val="24"/>
          <w:lang w:eastAsia="zh-CN" w:bidi="ta-IN"/>
        </w:rPr>
        <w:t xml:space="preserve">; </w:t>
      </w:r>
    </w:p>
    <w:p w:rsidR="00974091" w:rsidRPr="003E549C" w:rsidRDefault="00974091" w:rsidP="005C4F9E">
      <w:pPr>
        <w:pStyle w:val="ListParagraph"/>
        <w:numPr>
          <w:ilvl w:val="0"/>
          <w:numId w:val="38"/>
        </w:numPr>
        <w:autoSpaceDE w:val="0"/>
        <w:autoSpaceDN w:val="0"/>
        <w:adjustRightInd w:val="0"/>
        <w:spacing w:after="0" w:line="360" w:lineRule="auto"/>
        <w:jc w:val="both"/>
        <w:rPr>
          <w:rFonts w:ascii="Book Antiqua" w:hAnsi="Book Antiqua" w:cs="Times New Roman"/>
          <w:sz w:val="24"/>
          <w:szCs w:val="24"/>
          <w:lang w:bidi="ta-IN"/>
        </w:rPr>
      </w:pPr>
      <w:r w:rsidRPr="003E549C">
        <w:rPr>
          <w:rFonts w:ascii="Book Antiqua" w:hAnsi="Book Antiqua"/>
          <w:sz w:val="24"/>
          <w:szCs w:val="24"/>
        </w:rPr>
        <w:t xml:space="preserve">RPG </w:t>
      </w:r>
      <w:r w:rsidRPr="003E549C">
        <w:rPr>
          <w:rFonts w:ascii="Book Antiqua" w:hAnsi="Book Antiqua"/>
          <w:sz w:val="24"/>
          <w:szCs w:val="24"/>
          <w:lang w:bidi="ta-IN"/>
        </w:rPr>
        <w:t>≥ 11.1 mmol/L (200 mg/dL), then co</w:t>
      </w:r>
      <w:r w:rsidRPr="003E549C">
        <w:rPr>
          <w:rFonts w:ascii="Book Antiqua" w:hAnsi="Book Antiqua"/>
          <w:sz w:val="24"/>
          <w:szCs w:val="24"/>
        </w:rPr>
        <w:t>nfirm with FPG or HbA1c</w:t>
      </w:r>
      <w:r w:rsidRPr="003E549C">
        <w:rPr>
          <w:rFonts w:ascii="Book Antiqua" w:hAnsi="Book Antiqua"/>
          <w:sz w:val="24"/>
          <w:szCs w:val="24"/>
          <w:lang w:eastAsia="zh-CN"/>
        </w:rPr>
        <w:t>.</w:t>
      </w:r>
      <w:r w:rsidRPr="003E549C">
        <w:rPr>
          <w:rFonts w:ascii="Book Antiqua" w:hAnsi="Book Antiqua"/>
          <w:sz w:val="24"/>
          <w:szCs w:val="24"/>
          <w:lang w:val="en-US" w:bidi="ta-IN"/>
        </w:rPr>
        <w:t xml:space="preserve">    </w:t>
      </w:r>
    </w:p>
    <w:p w:rsidR="00974091" w:rsidRPr="003E549C" w:rsidRDefault="00974091" w:rsidP="00E023A4">
      <w:pPr>
        <w:spacing w:after="0" w:line="360" w:lineRule="auto"/>
        <w:jc w:val="both"/>
        <w:rPr>
          <w:rFonts w:ascii="Book Antiqua" w:hAnsi="Book Antiqua" w:cs="Times New Roman"/>
          <w:sz w:val="24"/>
          <w:szCs w:val="24"/>
          <w:lang w:val="en-US" w:bidi="ta-IN"/>
        </w:rPr>
      </w:pPr>
      <w:r w:rsidRPr="003E549C">
        <w:rPr>
          <w:rFonts w:ascii="Book Antiqua" w:hAnsi="Book Antiqua" w:cs="Times New Roman"/>
          <w:sz w:val="24"/>
          <w:szCs w:val="24"/>
          <w:lang w:val="en-US" w:bidi="ta-IN"/>
        </w:rPr>
        <w:t xml:space="preserve">                                     </w:t>
      </w:r>
    </w:p>
    <w:p w:rsidR="00974091" w:rsidRPr="003E549C" w:rsidRDefault="00974091" w:rsidP="00E023A4">
      <w:pPr>
        <w:autoSpaceDE w:val="0"/>
        <w:autoSpaceDN w:val="0"/>
        <w:adjustRightInd w:val="0"/>
        <w:spacing w:after="0" w:line="360" w:lineRule="auto"/>
        <w:jc w:val="both"/>
        <w:rPr>
          <w:rFonts w:ascii="Book Antiqua" w:hAnsi="Book Antiqua" w:cs="Times New Roman"/>
          <w:b/>
          <w:bCs/>
          <w:sz w:val="24"/>
          <w:szCs w:val="24"/>
          <w:lang w:val="en-US" w:bidi="ta-IN"/>
        </w:rPr>
      </w:pPr>
      <w:r w:rsidRPr="003E549C">
        <w:rPr>
          <w:rFonts w:ascii="Book Antiqua" w:hAnsi="Book Antiqua" w:cs="Times New Roman"/>
          <w:b/>
          <w:bCs/>
          <w:sz w:val="24"/>
          <w:szCs w:val="24"/>
          <w:lang w:val="en-US" w:bidi="ta-IN"/>
        </w:rPr>
        <w:t>At 24–28 wk gestation</w:t>
      </w:r>
      <w:r w:rsidRPr="003E549C">
        <w:rPr>
          <w:rFonts w:ascii="Book Antiqua" w:hAnsi="Book Antiqua" w:cs="Times New Roman"/>
          <w:b/>
          <w:bCs/>
          <w:sz w:val="24"/>
          <w:szCs w:val="24"/>
          <w:lang w:val="en-US" w:eastAsia="zh-CN" w:bidi="ta-IN"/>
        </w:rPr>
        <w:t>:</w:t>
      </w:r>
      <w:r w:rsidRPr="003E549C">
        <w:rPr>
          <w:rFonts w:ascii="Book Antiqua" w:hAnsi="Book Antiqua" w:cs="Times New Roman"/>
          <w:b/>
          <w:bCs/>
          <w:sz w:val="24"/>
          <w:szCs w:val="24"/>
          <w:lang w:val="en-US" w:bidi="ta-IN"/>
        </w:rPr>
        <w:t xml:space="preserve"> </w:t>
      </w:r>
      <w:r w:rsidRPr="003E549C">
        <w:rPr>
          <w:rFonts w:ascii="Book Antiqua" w:hAnsi="Book Antiqua" w:cs="Times New Roman"/>
          <w:sz w:val="24"/>
          <w:szCs w:val="24"/>
          <w:lang w:val="en-US" w:bidi="ta-IN"/>
        </w:rPr>
        <w:t xml:space="preserve">In all women previously not found to have GDM/overt DM, </w:t>
      </w:r>
      <w:r w:rsidRPr="003E549C">
        <w:rPr>
          <w:rFonts w:ascii="Book Antiqua" w:hAnsi="Book Antiqua" w:cs="Times New Roman"/>
          <w:sz w:val="24"/>
          <w:szCs w:val="24"/>
          <w:lang w:bidi="ta-IN"/>
        </w:rPr>
        <w:t>2 h 75 g OGTT is done.</w:t>
      </w:r>
    </w:p>
    <w:p w:rsidR="00974091" w:rsidRPr="003E549C" w:rsidRDefault="00974091" w:rsidP="000E28F7">
      <w:pPr>
        <w:pStyle w:val="ListParagraph"/>
        <w:spacing w:after="0" w:line="360" w:lineRule="auto"/>
        <w:ind w:left="360"/>
        <w:jc w:val="both"/>
        <w:rPr>
          <w:rFonts w:ascii="Book Antiqua" w:hAnsi="Book Antiqua" w:cs="Times New Roman"/>
          <w:sz w:val="24"/>
          <w:szCs w:val="24"/>
        </w:rPr>
      </w:pPr>
      <w:r w:rsidRPr="003E549C">
        <w:rPr>
          <w:rFonts w:ascii="Book Antiqua" w:hAnsi="Book Antiqua" w:cs="Times New Roman"/>
          <w:sz w:val="24"/>
          <w:szCs w:val="24"/>
          <w:lang w:val="en-US" w:bidi="ta-IN"/>
        </w:rPr>
        <w:t xml:space="preserve">If </w:t>
      </w:r>
      <w:r w:rsidRPr="003E549C">
        <w:rPr>
          <w:rFonts w:ascii="Book Antiqua" w:hAnsi="Book Antiqua" w:cs="Times New Roman"/>
          <w:sz w:val="24"/>
          <w:szCs w:val="24"/>
        </w:rPr>
        <w:t>FPG ≥ 7.0 mmol/L (126 mg/dL), Overt Diabetes was diagnosed.</w:t>
      </w:r>
    </w:p>
    <w:p w:rsidR="00974091" w:rsidRPr="003E549C" w:rsidRDefault="00974091" w:rsidP="000E28F7">
      <w:pPr>
        <w:pStyle w:val="ListParagraph"/>
        <w:spacing w:after="0" w:line="360" w:lineRule="auto"/>
        <w:ind w:left="360"/>
        <w:jc w:val="both"/>
        <w:rPr>
          <w:rFonts w:ascii="Book Antiqua" w:hAnsi="Book Antiqua"/>
          <w:sz w:val="24"/>
          <w:szCs w:val="24"/>
          <w:lang w:eastAsia="zh-CN"/>
        </w:rPr>
      </w:pPr>
      <w:r w:rsidRPr="003E549C">
        <w:rPr>
          <w:rFonts w:ascii="Book Antiqua" w:hAnsi="Book Antiqua"/>
          <w:sz w:val="24"/>
          <w:szCs w:val="24"/>
        </w:rPr>
        <w:t>GDM was diagnosed with ≥ one abnormal values</w:t>
      </w:r>
      <w:r w:rsidRPr="003E549C">
        <w:rPr>
          <w:rFonts w:ascii="Book Antiqua" w:hAnsi="Book Antiqua"/>
          <w:sz w:val="24"/>
          <w:szCs w:val="24"/>
          <w:lang w:eastAsia="zh-CN"/>
        </w:rPr>
        <w:t xml:space="preserve">: </w:t>
      </w:r>
    </w:p>
    <w:p w:rsidR="00974091" w:rsidRPr="003E549C" w:rsidRDefault="00974091" w:rsidP="005C4F9E">
      <w:pPr>
        <w:pStyle w:val="ListParagraph"/>
        <w:numPr>
          <w:ilvl w:val="0"/>
          <w:numId w:val="36"/>
        </w:numPr>
        <w:spacing w:after="0" w:line="360" w:lineRule="auto"/>
        <w:jc w:val="both"/>
        <w:rPr>
          <w:rFonts w:ascii="Book Antiqua" w:hAnsi="Book Antiqua"/>
          <w:sz w:val="24"/>
          <w:szCs w:val="24"/>
          <w:lang w:eastAsia="zh-CN" w:bidi="ta-IN"/>
        </w:rPr>
      </w:pPr>
      <w:r w:rsidRPr="003E549C">
        <w:rPr>
          <w:rFonts w:ascii="Book Antiqua" w:hAnsi="Book Antiqua"/>
          <w:sz w:val="24"/>
          <w:szCs w:val="24"/>
          <w:lang w:bidi="ta-IN"/>
        </w:rPr>
        <w:t>FPG ≥ 5.1mmol/L (92 mg/dL)</w:t>
      </w:r>
      <w:r w:rsidRPr="003E549C">
        <w:rPr>
          <w:rFonts w:ascii="Book Antiqua" w:hAnsi="Book Antiqua"/>
          <w:sz w:val="24"/>
          <w:szCs w:val="24"/>
          <w:lang w:eastAsia="zh-CN" w:bidi="ta-IN"/>
        </w:rPr>
        <w:t xml:space="preserve">; </w:t>
      </w:r>
    </w:p>
    <w:p w:rsidR="00974091" w:rsidRPr="003E549C" w:rsidRDefault="00974091" w:rsidP="005C4F9E">
      <w:pPr>
        <w:pStyle w:val="ListParagraph"/>
        <w:numPr>
          <w:ilvl w:val="0"/>
          <w:numId w:val="36"/>
        </w:numPr>
        <w:spacing w:after="0" w:line="360" w:lineRule="auto"/>
        <w:jc w:val="both"/>
        <w:rPr>
          <w:rFonts w:ascii="Book Antiqua" w:hAnsi="Book Antiqua"/>
          <w:sz w:val="24"/>
          <w:szCs w:val="24"/>
          <w:lang w:eastAsia="zh-CN" w:bidi="ta-IN"/>
        </w:rPr>
      </w:pPr>
      <w:r w:rsidRPr="003E549C">
        <w:rPr>
          <w:rFonts w:ascii="Book Antiqua" w:hAnsi="Book Antiqua"/>
          <w:sz w:val="24"/>
          <w:szCs w:val="24"/>
          <w:lang w:bidi="ta-IN"/>
        </w:rPr>
        <w:t>1-h ≥ 10mmo/L (180 mg/dL)</w:t>
      </w:r>
      <w:r w:rsidRPr="003E549C">
        <w:rPr>
          <w:rFonts w:ascii="Book Antiqua" w:hAnsi="Book Antiqua"/>
          <w:sz w:val="24"/>
          <w:szCs w:val="24"/>
          <w:lang w:eastAsia="zh-CN" w:bidi="ta-IN"/>
        </w:rPr>
        <w:t xml:space="preserve">; </w:t>
      </w:r>
    </w:p>
    <w:p w:rsidR="00974091" w:rsidRPr="003E549C" w:rsidRDefault="00974091" w:rsidP="005C4F9E">
      <w:pPr>
        <w:pStyle w:val="ListParagraph"/>
        <w:numPr>
          <w:ilvl w:val="0"/>
          <w:numId w:val="36"/>
        </w:numPr>
        <w:spacing w:after="0" w:line="360" w:lineRule="auto"/>
        <w:jc w:val="both"/>
        <w:rPr>
          <w:rFonts w:ascii="Book Antiqua" w:hAnsi="Book Antiqua" w:cs="Times New Roman"/>
          <w:sz w:val="24"/>
          <w:szCs w:val="24"/>
          <w:lang w:eastAsia="zh-CN"/>
        </w:rPr>
      </w:pPr>
      <w:r w:rsidRPr="003E549C">
        <w:rPr>
          <w:rFonts w:ascii="Book Antiqua" w:hAnsi="Book Antiqua"/>
          <w:sz w:val="24"/>
          <w:szCs w:val="24"/>
          <w:lang w:bidi="ta-IN"/>
        </w:rPr>
        <w:t>2-h ≥ 8.5mmol/L (153 mg/dL)</w:t>
      </w:r>
      <w:r w:rsidRPr="003E549C">
        <w:rPr>
          <w:rFonts w:ascii="Book Antiqua" w:hAnsi="Book Antiqua"/>
          <w:sz w:val="24"/>
          <w:szCs w:val="24"/>
          <w:lang w:eastAsia="zh-CN" w:bidi="ta-IN"/>
        </w:rPr>
        <w:t>.</w:t>
      </w:r>
    </w:p>
    <w:p w:rsidR="00974091" w:rsidRPr="003E549C" w:rsidRDefault="00974091" w:rsidP="00E023A4">
      <w:pPr>
        <w:autoSpaceDE w:val="0"/>
        <w:autoSpaceDN w:val="0"/>
        <w:adjustRightInd w:val="0"/>
        <w:spacing w:after="0" w:line="360" w:lineRule="auto"/>
        <w:jc w:val="both"/>
        <w:rPr>
          <w:rFonts w:ascii="Book Antiqua" w:hAnsi="Book Antiqua" w:cs="Times New Roman"/>
          <w:sz w:val="24"/>
          <w:szCs w:val="24"/>
          <w:lang w:eastAsia="zh-CN" w:bidi="ta-IN"/>
        </w:rPr>
      </w:pPr>
    </w:p>
    <w:p w:rsidR="00974091" w:rsidRPr="003E549C" w:rsidRDefault="00974091" w:rsidP="00FE6E03">
      <w:pPr>
        <w:autoSpaceDE w:val="0"/>
        <w:autoSpaceDN w:val="0"/>
        <w:adjustRightInd w:val="0"/>
        <w:spacing w:after="0" w:line="360" w:lineRule="auto"/>
        <w:jc w:val="both"/>
        <w:rPr>
          <w:rFonts w:ascii="Book Antiqua" w:hAnsi="Book Antiqua"/>
          <w:sz w:val="24"/>
          <w:szCs w:val="24"/>
          <w:lang w:eastAsia="zh-CN" w:bidi="ta-IN"/>
        </w:rPr>
      </w:pPr>
      <w:r w:rsidRPr="003E549C">
        <w:rPr>
          <w:rFonts w:ascii="Book Antiqua" w:hAnsi="Book Antiqua"/>
          <w:b/>
          <w:bCs/>
          <w:sz w:val="24"/>
          <w:szCs w:val="24"/>
          <w:lang w:val="en-US"/>
        </w:rPr>
        <w:t>ADIPS criteria 2013</w:t>
      </w:r>
      <w:r w:rsidRPr="003E549C">
        <w:rPr>
          <w:rFonts w:ascii="Book Antiqua" w:hAnsi="Book Antiqua"/>
          <w:b/>
          <w:bCs/>
          <w:sz w:val="24"/>
          <w:szCs w:val="24"/>
          <w:lang w:val="en-US" w:eastAsia="zh-CN"/>
        </w:rPr>
        <w:t xml:space="preserve">: </w:t>
      </w:r>
      <w:r w:rsidRPr="003E549C">
        <w:rPr>
          <w:rFonts w:ascii="Book Antiqua" w:hAnsi="Book Antiqua"/>
          <w:sz w:val="24"/>
          <w:szCs w:val="24"/>
          <w:lang w:val="en-US"/>
        </w:rPr>
        <w:t xml:space="preserve">It also recommends same cut off points as suggested by IADPSG. </w:t>
      </w:r>
      <w:r w:rsidRPr="003E549C">
        <w:rPr>
          <w:rFonts w:ascii="Book Antiqua" w:hAnsi="Book Antiqua"/>
          <w:sz w:val="24"/>
          <w:szCs w:val="24"/>
          <w:lang w:bidi="ta-IN"/>
        </w:rPr>
        <w:t>A diagnosis of GDM is made if ≥ 1 of the following glucose levels is elevated</w:t>
      </w:r>
      <w:r w:rsidRPr="003E549C">
        <w:rPr>
          <w:rFonts w:ascii="Book Antiqua" w:hAnsi="Book Antiqua"/>
          <w:sz w:val="24"/>
          <w:szCs w:val="24"/>
          <w:lang w:eastAsia="zh-CN" w:bidi="ta-IN"/>
        </w:rPr>
        <w:t xml:space="preserve">: </w:t>
      </w:r>
    </w:p>
    <w:p w:rsidR="00974091" w:rsidRPr="003E549C" w:rsidRDefault="00974091" w:rsidP="005C4F9E">
      <w:pPr>
        <w:numPr>
          <w:ilvl w:val="0"/>
          <w:numId w:val="35"/>
        </w:numPr>
        <w:autoSpaceDE w:val="0"/>
        <w:autoSpaceDN w:val="0"/>
        <w:adjustRightInd w:val="0"/>
        <w:spacing w:after="0" w:line="360" w:lineRule="auto"/>
        <w:jc w:val="both"/>
        <w:rPr>
          <w:rFonts w:ascii="Book Antiqua" w:hAnsi="Book Antiqua"/>
          <w:sz w:val="24"/>
          <w:szCs w:val="24"/>
          <w:lang w:eastAsia="zh-CN" w:bidi="ta-IN"/>
        </w:rPr>
      </w:pPr>
      <w:r w:rsidRPr="003E549C">
        <w:rPr>
          <w:rFonts w:ascii="Book Antiqua" w:hAnsi="Book Antiqua"/>
          <w:sz w:val="24"/>
          <w:szCs w:val="24"/>
          <w:lang w:bidi="ta-IN"/>
        </w:rPr>
        <w:t xml:space="preserve"> FPG ≥ 5.1</w:t>
      </w:r>
      <w:r w:rsidRPr="003E549C">
        <w:rPr>
          <w:rFonts w:ascii="Book Antiqua" w:hAnsi="Book Antiqua"/>
          <w:sz w:val="24"/>
          <w:szCs w:val="24"/>
          <w:lang w:eastAsia="zh-CN" w:bidi="ta-IN"/>
        </w:rPr>
        <w:t xml:space="preserve"> </w:t>
      </w:r>
      <w:r w:rsidRPr="003E549C">
        <w:rPr>
          <w:rFonts w:ascii="Book Antiqua" w:hAnsi="Book Antiqua"/>
          <w:sz w:val="24"/>
          <w:szCs w:val="24"/>
          <w:lang w:bidi="ta-IN"/>
        </w:rPr>
        <w:t>mmol/L</w:t>
      </w:r>
      <w:r w:rsidRPr="003E549C">
        <w:rPr>
          <w:rFonts w:ascii="Book Antiqua" w:hAnsi="Book Antiqua"/>
          <w:sz w:val="24"/>
          <w:szCs w:val="24"/>
          <w:lang w:eastAsia="zh-CN" w:bidi="ta-IN"/>
        </w:rPr>
        <w:t xml:space="preserve">; </w:t>
      </w:r>
    </w:p>
    <w:p w:rsidR="00974091" w:rsidRPr="003E549C" w:rsidRDefault="00974091" w:rsidP="005C4F9E">
      <w:pPr>
        <w:numPr>
          <w:ilvl w:val="0"/>
          <w:numId w:val="35"/>
        </w:numPr>
        <w:autoSpaceDE w:val="0"/>
        <w:autoSpaceDN w:val="0"/>
        <w:adjustRightInd w:val="0"/>
        <w:spacing w:after="0" w:line="360" w:lineRule="auto"/>
        <w:jc w:val="both"/>
        <w:rPr>
          <w:rFonts w:ascii="Book Antiqua" w:hAnsi="Book Antiqua"/>
          <w:sz w:val="24"/>
          <w:szCs w:val="24"/>
          <w:lang w:eastAsia="zh-CN" w:bidi="ta-IN"/>
        </w:rPr>
      </w:pPr>
      <w:r w:rsidRPr="003E549C">
        <w:rPr>
          <w:rFonts w:ascii="Book Antiqua" w:hAnsi="Book Antiqua"/>
          <w:sz w:val="24"/>
          <w:szCs w:val="24"/>
          <w:lang w:bidi="ta-IN"/>
        </w:rPr>
        <w:t xml:space="preserve"> 1-h ≥ 10.0</w:t>
      </w:r>
      <w:r w:rsidRPr="003E549C">
        <w:rPr>
          <w:rFonts w:ascii="Book Antiqua" w:hAnsi="Book Antiqua"/>
          <w:sz w:val="24"/>
          <w:szCs w:val="24"/>
          <w:lang w:eastAsia="zh-CN" w:bidi="ta-IN"/>
        </w:rPr>
        <w:t xml:space="preserve"> </w:t>
      </w:r>
      <w:r w:rsidRPr="003E549C">
        <w:rPr>
          <w:rFonts w:ascii="Book Antiqua" w:hAnsi="Book Antiqua"/>
          <w:sz w:val="24"/>
          <w:szCs w:val="24"/>
          <w:lang w:bidi="ta-IN"/>
        </w:rPr>
        <w:t>mmol/L</w:t>
      </w:r>
      <w:r w:rsidRPr="003E549C">
        <w:rPr>
          <w:rFonts w:ascii="Book Antiqua" w:hAnsi="Book Antiqua"/>
          <w:sz w:val="24"/>
          <w:szCs w:val="24"/>
          <w:lang w:eastAsia="zh-CN" w:bidi="ta-IN"/>
        </w:rPr>
        <w:t xml:space="preserve">; </w:t>
      </w:r>
    </w:p>
    <w:p w:rsidR="00974091" w:rsidRPr="003E549C" w:rsidRDefault="00974091" w:rsidP="005C4F9E">
      <w:pPr>
        <w:numPr>
          <w:ilvl w:val="0"/>
          <w:numId w:val="35"/>
        </w:numPr>
        <w:autoSpaceDE w:val="0"/>
        <w:autoSpaceDN w:val="0"/>
        <w:adjustRightInd w:val="0"/>
        <w:spacing w:after="0" w:line="360" w:lineRule="auto"/>
        <w:jc w:val="both"/>
        <w:rPr>
          <w:rFonts w:ascii="Book Antiqua" w:hAnsi="Book Antiqua" w:cs="Times New Roman"/>
          <w:sz w:val="24"/>
          <w:szCs w:val="24"/>
          <w:lang w:val="en-US" w:eastAsia="zh-CN"/>
        </w:rPr>
      </w:pPr>
      <w:r w:rsidRPr="003E549C">
        <w:rPr>
          <w:rFonts w:ascii="Book Antiqua" w:hAnsi="Book Antiqua"/>
          <w:sz w:val="24"/>
          <w:szCs w:val="24"/>
          <w:lang w:bidi="ta-IN"/>
        </w:rPr>
        <w:t xml:space="preserve"> 2</w:t>
      </w:r>
      <w:r w:rsidRPr="003E549C">
        <w:rPr>
          <w:sz w:val="24"/>
          <w:szCs w:val="24"/>
          <w:lang w:bidi="ta-IN"/>
        </w:rPr>
        <w:t>‐</w:t>
      </w:r>
      <w:r w:rsidRPr="003E549C">
        <w:rPr>
          <w:rFonts w:ascii="Book Antiqua" w:hAnsi="Book Antiqua"/>
          <w:sz w:val="24"/>
          <w:szCs w:val="24"/>
          <w:lang w:bidi="ta-IN"/>
        </w:rPr>
        <w:t xml:space="preserve"> h ≥ 8.5</w:t>
      </w:r>
      <w:r w:rsidRPr="003E549C">
        <w:rPr>
          <w:rFonts w:ascii="Book Antiqua" w:hAnsi="Book Antiqua"/>
          <w:sz w:val="24"/>
          <w:szCs w:val="24"/>
          <w:lang w:eastAsia="zh-CN" w:bidi="ta-IN"/>
        </w:rPr>
        <w:t xml:space="preserve"> </w:t>
      </w:r>
      <w:r w:rsidRPr="003E549C">
        <w:rPr>
          <w:rFonts w:ascii="Book Antiqua" w:hAnsi="Book Antiqua"/>
          <w:sz w:val="24"/>
          <w:szCs w:val="24"/>
          <w:lang w:bidi="ta-IN"/>
        </w:rPr>
        <w:t>mmol/L</w:t>
      </w:r>
      <w:r w:rsidRPr="003E549C">
        <w:rPr>
          <w:rFonts w:ascii="Book Antiqua" w:hAnsi="Book Antiqua"/>
          <w:sz w:val="24"/>
          <w:szCs w:val="24"/>
          <w:lang w:eastAsia="zh-CN" w:bidi="ta-IN"/>
        </w:rPr>
        <w:t>.</w:t>
      </w:r>
    </w:p>
    <w:p w:rsidR="00974091" w:rsidRPr="003E549C" w:rsidRDefault="00974091" w:rsidP="00E12E16">
      <w:pPr>
        <w:autoSpaceDE w:val="0"/>
        <w:autoSpaceDN w:val="0"/>
        <w:adjustRightInd w:val="0"/>
        <w:spacing w:after="0" w:line="360" w:lineRule="auto"/>
        <w:ind w:firstLineChars="100" w:firstLine="240"/>
        <w:jc w:val="both"/>
        <w:rPr>
          <w:rFonts w:ascii="Book Antiqua" w:hAnsi="Book Antiqua" w:cs="Times New Roman"/>
          <w:sz w:val="24"/>
          <w:szCs w:val="24"/>
          <w:lang w:bidi="ta-IN"/>
        </w:rPr>
      </w:pPr>
      <w:r w:rsidRPr="003E549C">
        <w:rPr>
          <w:rFonts w:ascii="Book Antiqua" w:hAnsi="Book Antiqua" w:cs="Times New Roman"/>
          <w:sz w:val="24"/>
          <w:szCs w:val="24"/>
          <w:lang w:bidi="ta-IN"/>
        </w:rPr>
        <w:t>But unlike IADPSG, ADIPS does not recommend the use of the term “Overt Diabetes” to describe marked hyperglycemia first detected during pregnancy. Glucose intolerance of any severity with onset or first recognition during pregnancy is labelled as GDM by this guideline.</w:t>
      </w:r>
    </w:p>
    <w:p w:rsidR="00974091" w:rsidRPr="003E549C" w:rsidRDefault="00974091" w:rsidP="00E023A4">
      <w:pPr>
        <w:pStyle w:val="Default"/>
        <w:spacing w:line="360" w:lineRule="auto"/>
        <w:jc w:val="both"/>
        <w:rPr>
          <w:rFonts w:ascii="Book Antiqua" w:hAnsi="Book Antiqua" w:cs="Times New Roman"/>
          <w:b/>
          <w:bCs/>
          <w:color w:val="auto"/>
        </w:rPr>
      </w:pPr>
    </w:p>
    <w:p w:rsidR="00974091" w:rsidRPr="003E549C" w:rsidRDefault="00974091" w:rsidP="00E023A4">
      <w:pPr>
        <w:pStyle w:val="Default"/>
        <w:spacing w:line="360" w:lineRule="auto"/>
        <w:jc w:val="both"/>
        <w:rPr>
          <w:rFonts w:ascii="Book Antiqua" w:hAnsi="Book Antiqua" w:cs="Times New Roman"/>
          <w:b/>
          <w:bCs/>
          <w:color w:val="auto"/>
        </w:rPr>
      </w:pPr>
      <w:r w:rsidRPr="003E549C">
        <w:rPr>
          <w:rFonts w:ascii="Book Antiqua" w:hAnsi="Book Antiqua" w:cs="Times New Roman"/>
          <w:b/>
          <w:bCs/>
          <w:i/>
          <w:color w:val="auto"/>
        </w:rPr>
        <w:t>WHO 2013 recommendations</w:t>
      </w:r>
      <w:r w:rsidRPr="003E549C">
        <w:rPr>
          <w:rFonts w:ascii="Book Antiqua" w:hAnsi="Book Antiqua" w:cs="Times New Roman"/>
          <w:color w:val="auto"/>
          <w:vertAlign w:val="superscript"/>
        </w:rPr>
        <w:t>[49]</w:t>
      </w:r>
    </w:p>
    <w:p w:rsidR="00974091" w:rsidRPr="003E549C" w:rsidRDefault="00974091" w:rsidP="009C2583">
      <w:pPr>
        <w:pStyle w:val="Default"/>
        <w:spacing w:line="360" w:lineRule="auto"/>
        <w:jc w:val="both"/>
        <w:rPr>
          <w:rFonts w:ascii="Book Antiqua" w:hAnsi="Book Antiqua" w:cs="Times New Roman"/>
          <w:color w:val="auto"/>
        </w:rPr>
      </w:pPr>
      <w:r w:rsidRPr="003E549C">
        <w:rPr>
          <w:rFonts w:ascii="Book Antiqua" w:hAnsi="Book Antiqua" w:cs="Times New Roman"/>
          <w:color w:val="auto"/>
        </w:rPr>
        <w:t xml:space="preserve">In the interest of moving towards a universal standard recommendation for the diagnosis of GDM, the WHO guideline development group has decided to accept the IADPSG criteria, rather than introduce another set of arbitrary cutoff values. </w:t>
      </w:r>
    </w:p>
    <w:p w:rsidR="00974091" w:rsidRPr="003E549C" w:rsidRDefault="00974091" w:rsidP="00E12E16">
      <w:pPr>
        <w:pStyle w:val="Default"/>
        <w:spacing w:line="360" w:lineRule="auto"/>
        <w:ind w:firstLineChars="100" w:firstLine="240"/>
        <w:jc w:val="both"/>
        <w:rPr>
          <w:rFonts w:ascii="Book Antiqua" w:hAnsi="Book Antiqua" w:cs="Times New Roman"/>
          <w:color w:val="auto"/>
        </w:rPr>
      </w:pPr>
      <w:r w:rsidRPr="003E549C">
        <w:rPr>
          <w:rFonts w:ascii="Book Antiqua" w:hAnsi="Book Antiqua" w:cs="Times New Roman"/>
          <w:color w:val="auto"/>
        </w:rPr>
        <w:t>The difference from IADPSG guidelines is that these new WHO guidelines, provide a range of plasma glucose levels to distinguish Diabetes in pregnancy and GDM. Likewise, instead of using terminology ‘Overt Diabetes’ WHO uses ‘Diabetes mellitus in pregnancy’.</w:t>
      </w:r>
    </w:p>
    <w:p w:rsidR="00974091" w:rsidRPr="003E549C" w:rsidRDefault="00974091" w:rsidP="00E12E16">
      <w:pPr>
        <w:pStyle w:val="Default"/>
        <w:spacing w:line="360" w:lineRule="auto"/>
        <w:ind w:firstLineChars="100" w:firstLine="240"/>
        <w:jc w:val="both"/>
        <w:rPr>
          <w:rFonts w:ascii="Book Antiqua" w:hAnsi="Book Antiqua" w:cs="Times New Roman"/>
          <w:color w:val="auto"/>
        </w:rPr>
      </w:pPr>
      <w:r w:rsidRPr="003E549C">
        <w:rPr>
          <w:rFonts w:ascii="Book Antiqua" w:hAnsi="Book Antiqua" w:cs="Times New Roman"/>
          <w:color w:val="auto"/>
        </w:rPr>
        <w:t>For diagnosing Diabetes mellitus in pregnancy, WHO recommends its 2006 criteria.</w:t>
      </w:r>
    </w:p>
    <w:p w:rsidR="00974091" w:rsidRPr="003E549C" w:rsidRDefault="00974091" w:rsidP="005C4F9E">
      <w:pPr>
        <w:pStyle w:val="Default"/>
        <w:spacing w:line="360" w:lineRule="auto"/>
        <w:ind w:left="360"/>
        <w:jc w:val="both"/>
        <w:rPr>
          <w:rFonts w:ascii="Book Antiqua" w:hAnsi="Book Antiqua" w:cs="Times New Roman"/>
          <w:color w:val="auto"/>
          <w:lang w:eastAsia="zh-CN"/>
        </w:rPr>
      </w:pPr>
      <w:r w:rsidRPr="003E549C">
        <w:rPr>
          <w:rFonts w:ascii="Book Antiqua" w:hAnsi="Book Antiqua" w:cs="Times New Roman"/>
          <w:color w:val="auto"/>
        </w:rPr>
        <w:t xml:space="preserve">Diabetes is diagnosed if one or more of the following criteria are met: </w:t>
      </w:r>
    </w:p>
    <w:p w:rsidR="00974091" w:rsidRPr="003E549C" w:rsidRDefault="00974091" w:rsidP="005C4F9E">
      <w:pPr>
        <w:pStyle w:val="Default"/>
        <w:numPr>
          <w:ilvl w:val="0"/>
          <w:numId w:val="34"/>
        </w:numPr>
        <w:spacing w:line="360" w:lineRule="auto"/>
        <w:jc w:val="both"/>
        <w:rPr>
          <w:rFonts w:ascii="Book Antiqua" w:hAnsi="Book Antiqua" w:cs="Times New Roman"/>
          <w:color w:val="auto"/>
          <w:lang w:eastAsia="zh-CN"/>
        </w:rPr>
      </w:pPr>
      <w:r w:rsidRPr="003E549C">
        <w:rPr>
          <w:rFonts w:ascii="Book Antiqua" w:hAnsi="Book Antiqua" w:cs="Times New Roman"/>
          <w:color w:val="auto"/>
        </w:rPr>
        <w:t>FPG ≥ 7.0 mmol/L (126 mg/dL)</w:t>
      </w:r>
      <w:r w:rsidRPr="003E549C">
        <w:rPr>
          <w:rFonts w:ascii="Book Antiqua" w:hAnsi="Book Antiqua" w:cs="Times New Roman"/>
          <w:color w:val="auto"/>
          <w:lang w:eastAsia="zh-CN"/>
        </w:rPr>
        <w:t xml:space="preserve">; </w:t>
      </w:r>
    </w:p>
    <w:p w:rsidR="00974091" w:rsidRPr="003E549C" w:rsidRDefault="00974091" w:rsidP="005C4F9E">
      <w:pPr>
        <w:pStyle w:val="Default"/>
        <w:numPr>
          <w:ilvl w:val="0"/>
          <w:numId w:val="34"/>
        </w:numPr>
        <w:spacing w:line="360" w:lineRule="auto"/>
        <w:jc w:val="both"/>
        <w:rPr>
          <w:rFonts w:ascii="Book Antiqua" w:hAnsi="Book Antiqua" w:cs="Times New Roman"/>
          <w:color w:val="auto"/>
          <w:lang w:eastAsia="zh-CN"/>
        </w:rPr>
      </w:pPr>
      <w:r w:rsidRPr="003E549C">
        <w:rPr>
          <w:rFonts w:ascii="Book Antiqua" w:hAnsi="Book Antiqua" w:cs="Times New Roman"/>
          <w:color w:val="auto"/>
        </w:rPr>
        <w:t>2-h plasma glucose ≥ 11.1 mmol/L (200 mg/dL) following a 75</w:t>
      </w:r>
      <w:r w:rsidRPr="003E549C">
        <w:rPr>
          <w:rFonts w:ascii="Book Antiqua" w:hAnsi="Book Antiqua" w:cs="Times New Roman"/>
          <w:color w:val="auto"/>
          <w:lang w:eastAsia="zh-CN"/>
        </w:rPr>
        <w:t xml:space="preserve"> </w:t>
      </w:r>
      <w:r w:rsidRPr="003E549C">
        <w:rPr>
          <w:rFonts w:ascii="Book Antiqua" w:hAnsi="Book Antiqua" w:cs="Times New Roman"/>
          <w:color w:val="auto"/>
        </w:rPr>
        <w:t>g oral glucose load</w:t>
      </w:r>
      <w:r w:rsidRPr="003E549C">
        <w:rPr>
          <w:rFonts w:ascii="Book Antiqua" w:hAnsi="Book Antiqua" w:cs="Times New Roman"/>
          <w:color w:val="auto"/>
          <w:lang w:eastAsia="zh-CN"/>
        </w:rPr>
        <w:t>;</w:t>
      </w:r>
      <w:r w:rsidRPr="003E549C">
        <w:rPr>
          <w:rFonts w:ascii="Book Antiqua" w:hAnsi="Book Antiqua" w:cs="Times New Roman"/>
          <w:color w:val="auto"/>
        </w:rPr>
        <w:t xml:space="preserve"> </w:t>
      </w:r>
    </w:p>
    <w:p w:rsidR="00974091" w:rsidRPr="003E549C" w:rsidRDefault="00974091" w:rsidP="005C4F9E">
      <w:pPr>
        <w:pStyle w:val="Default"/>
        <w:numPr>
          <w:ilvl w:val="0"/>
          <w:numId w:val="34"/>
        </w:numPr>
        <w:spacing w:line="360" w:lineRule="auto"/>
        <w:jc w:val="both"/>
        <w:rPr>
          <w:rFonts w:ascii="Book Antiqua" w:hAnsi="Book Antiqua" w:cs="Times New Roman"/>
          <w:color w:val="auto"/>
          <w:lang w:eastAsia="zh-CN"/>
        </w:rPr>
      </w:pPr>
      <w:r w:rsidRPr="003E549C">
        <w:rPr>
          <w:rFonts w:ascii="Book Antiqua" w:hAnsi="Book Antiqua" w:cs="Times New Roman"/>
          <w:color w:val="auto"/>
        </w:rPr>
        <w:t>Random plasma glucose ≥ 11.1 mmol/L (200 mg/dL)</w:t>
      </w:r>
      <w:r w:rsidRPr="003E549C">
        <w:rPr>
          <w:rFonts w:ascii="Book Antiqua" w:hAnsi="Book Antiqua" w:cs="Times New Roman"/>
          <w:color w:val="auto"/>
          <w:lang w:eastAsia="zh-CN"/>
        </w:rPr>
        <w:t>.</w:t>
      </w:r>
    </w:p>
    <w:p w:rsidR="00974091" w:rsidRPr="003E549C" w:rsidRDefault="00974091" w:rsidP="00E12E16">
      <w:pPr>
        <w:pStyle w:val="Default"/>
        <w:spacing w:line="360" w:lineRule="auto"/>
        <w:ind w:firstLineChars="100" w:firstLine="240"/>
        <w:jc w:val="both"/>
        <w:rPr>
          <w:rFonts w:ascii="Book Antiqua" w:hAnsi="Book Antiqua" w:cs="Times New Roman"/>
          <w:color w:val="auto"/>
          <w:lang w:eastAsia="zh-CN"/>
        </w:rPr>
      </w:pPr>
      <w:r w:rsidRPr="003E549C">
        <w:rPr>
          <w:rFonts w:ascii="Book Antiqua" w:hAnsi="Book Antiqua" w:cs="Times New Roman"/>
          <w:color w:val="auto"/>
        </w:rPr>
        <w:t xml:space="preserve">Gestational diabetes mellitus should be diagnosed at any time during pregnancy based on any one of the following values: </w:t>
      </w:r>
    </w:p>
    <w:p w:rsidR="00974091" w:rsidRPr="003E549C" w:rsidRDefault="00974091" w:rsidP="005C4F9E">
      <w:pPr>
        <w:pStyle w:val="Default"/>
        <w:numPr>
          <w:ilvl w:val="0"/>
          <w:numId w:val="37"/>
        </w:numPr>
        <w:spacing w:line="360" w:lineRule="auto"/>
        <w:jc w:val="both"/>
        <w:rPr>
          <w:rFonts w:ascii="Book Antiqua" w:hAnsi="Book Antiqua" w:cs="Times New Roman"/>
          <w:color w:val="auto"/>
          <w:lang w:eastAsia="zh-CN"/>
        </w:rPr>
      </w:pPr>
      <w:r w:rsidRPr="003E549C">
        <w:rPr>
          <w:rFonts w:ascii="Book Antiqua" w:hAnsi="Book Antiqua" w:cs="Times New Roman"/>
          <w:color w:val="auto"/>
        </w:rPr>
        <w:t xml:space="preserve">  Fasting plasma glucose = 5.1-6.9 mmol/L (92 -125 mg/dL)</w:t>
      </w:r>
      <w:r w:rsidRPr="003E549C">
        <w:rPr>
          <w:rFonts w:ascii="Book Antiqua" w:hAnsi="Book Antiqua" w:cs="Times New Roman"/>
          <w:color w:val="auto"/>
          <w:lang w:eastAsia="zh-CN"/>
        </w:rPr>
        <w:t>;</w:t>
      </w:r>
      <w:r w:rsidRPr="003E549C">
        <w:rPr>
          <w:rFonts w:ascii="Book Antiqua" w:hAnsi="Book Antiqua" w:cs="Times New Roman"/>
          <w:color w:val="auto"/>
        </w:rPr>
        <w:t xml:space="preserve"> </w:t>
      </w:r>
    </w:p>
    <w:p w:rsidR="00974091" w:rsidRPr="003E549C" w:rsidRDefault="00974091" w:rsidP="005C4F9E">
      <w:pPr>
        <w:pStyle w:val="Default"/>
        <w:numPr>
          <w:ilvl w:val="0"/>
          <w:numId w:val="37"/>
        </w:numPr>
        <w:spacing w:line="360" w:lineRule="auto"/>
        <w:jc w:val="both"/>
        <w:rPr>
          <w:rFonts w:ascii="Book Antiqua" w:hAnsi="Book Antiqua" w:cs="Times New Roman"/>
          <w:color w:val="auto"/>
          <w:lang w:eastAsia="zh-CN"/>
        </w:rPr>
      </w:pPr>
      <w:r w:rsidRPr="003E549C">
        <w:rPr>
          <w:rFonts w:ascii="Book Antiqua" w:hAnsi="Book Antiqua" w:cs="Times New Roman"/>
          <w:color w:val="auto"/>
        </w:rPr>
        <w:t xml:space="preserve">  1-h post 75</w:t>
      </w:r>
      <w:r w:rsidRPr="003E549C">
        <w:rPr>
          <w:rFonts w:ascii="Book Antiqua" w:hAnsi="Book Antiqua" w:cs="Times New Roman"/>
          <w:color w:val="auto"/>
          <w:lang w:eastAsia="zh-CN"/>
        </w:rPr>
        <w:t xml:space="preserve"> </w:t>
      </w:r>
      <w:r w:rsidRPr="003E549C">
        <w:rPr>
          <w:rFonts w:ascii="Book Antiqua" w:hAnsi="Book Antiqua" w:cs="Times New Roman"/>
          <w:color w:val="auto"/>
        </w:rPr>
        <w:t>g oral glucose load ≥ 10.0 mmol/L (180 mg/dL) *</w:t>
      </w:r>
      <w:r w:rsidRPr="003E549C">
        <w:rPr>
          <w:rFonts w:ascii="Book Antiqua" w:hAnsi="Book Antiqua" w:cs="Times New Roman"/>
          <w:color w:val="auto"/>
          <w:lang w:eastAsia="zh-CN"/>
        </w:rPr>
        <w:t xml:space="preserve">; </w:t>
      </w:r>
    </w:p>
    <w:p w:rsidR="00974091" w:rsidRPr="003E549C" w:rsidRDefault="00974091" w:rsidP="005C4F9E">
      <w:pPr>
        <w:pStyle w:val="Default"/>
        <w:numPr>
          <w:ilvl w:val="0"/>
          <w:numId w:val="37"/>
        </w:numPr>
        <w:spacing w:line="360" w:lineRule="auto"/>
        <w:jc w:val="both"/>
        <w:rPr>
          <w:rFonts w:ascii="Book Antiqua" w:hAnsi="Book Antiqua" w:cs="Times New Roman"/>
          <w:color w:val="auto"/>
        </w:rPr>
      </w:pPr>
      <w:r w:rsidRPr="003E549C">
        <w:rPr>
          <w:rFonts w:ascii="Book Antiqua" w:hAnsi="Book Antiqua" w:cs="Times New Roman"/>
          <w:color w:val="auto"/>
        </w:rPr>
        <w:t xml:space="preserve">  2-h post 75</w:t>
      </w:r>
      <w:r w:rsidRPr="003E549C">
        <w:rPr>
          <w:rFonts w:ascii="Book Antiqua" w:hAnsi="Book Antiqua" w:cs="Times New Roman"/>
          <w:color w:val="auto"/>
          <w:lang w:eastAsia="zh-CN"/>
        </w:rPr>
        <w:t xml:space="preserve"> </w:t>
      </w:r>
      <w:r w:rsidRPr="003E549C">
        <w:rPr>
          <w:rFonts w:ascii="Book Antiqua" w:hAnsi="Book Antiqua" w:cs="Times New Roman"/>
          <w:color w:val="auto"/>
        </w:rPr>
        <w:t>g oral glucose load between 8.5–11.0 mmol/L (153-199 mg/dL)</w:t>
      </w:r>
      <w:r w:rsidRPr="003E549C">
        <w:rPr>
          <w:rFonts w:ascii="Book Antiqua" w:hAnsi="Book Antiqua" w:cs="Times New Roman"/>
          <w:color w:val="auto"/>
          <w:lang w:eastAsia="zh-CN"/>
        </w:rPr>
        <w:t xml:space="preserve">. </w:t>
      </w:r>
      <w:r w:rsidRPr="003E549C">
        <w:rPr>
          <w:rFonts w:ascii="Book Antiqua" w:hAnsi="Book Antiqua" w:cs="Times New Roman"/>
          <w:color w:val="auto"/>
        </w:rPr>
        <w:t xml:space="preserve"> </w:t>
      </w:r>
    </w:p>
    <w:p w:rsidR="00974091" w:rsidRPr="003E549C" w:rsidRDefault="00974091" w:rsidP="00E12E16">
      <w:pPr>
        <w:pStyle w:val="Default"/>
        <w:spacing w:line="360" w:lineRule="auto"/>
        <w:ind w:firstLineChars="100" w:firstLine="240"/>
        <w:jc w:val="both"/>
        <w:rPr>
          <w:rFonts w:ascii="Book Antiqua" w:hAnsi="Book Antiqua" w:cs="Times New Roman"/>
          <w:color w:val="auto"/>
        </w:rPr>
      </w:pPr>
      <w:r w:rsidRPr="003E549C">
        <w:rPr>
          <w:rFonts w:ascii="Book Antiqua" w:hAnsi="Book Antiqua" w:cs="Times New Roman"/>
          <w:color w:val="auto"/>
        </w:rPr>
        <w:t>*there are no established criteria for the diagnosis of diabetes based on the 1-h post-load value.</w:t>
      </w:r>
    </w:p>
    <w:p w:rsidR="00974091" w:rsidRPr="003E549C" w:rsidRDefault="00974091" w:rsidP="00E12E16">
      <w:pPr>
        <w:autoSpaceDE w:val="0"/>
        <w:autoSpaceDN w:val="0"/>
        <w:adjustRightInd w:val="0"/>
        <w:spacing w:after="0" w:line="360" w:lineRule="auto"/>
        <w:ind w:firstLineChars="100" w:firstLine="240"/>
        <w:jc w:val="both"/>
        <w:rPr>
          <w:rFonts w:ascii="Book Antiqua" w:hAnsi="Book Antiqua" w:cs="Times New Roman"/>
          <w:sz w:val="24"/>
          <w:szCs w:val="24"/>
          <w:lang w:bidi="ta-IN"/>
        </w:rPr>
      </w:pPr>
      <w:r w:rsidRPr="003E549C">
        <w:rPr>
          <w:rFonts w:ascii="Book Antiqua" w:hAnsi="Book Antiqua" w:cs="Times New Roman"/>
          <w:sz w:val="24"/>
          <w:szCs w:val="24"/>
          <w:lang w:bidi="ta-IN"/>
        </w:rPr>
        <w:t>As IADPSG guidelines use only one abnormal value to diagnose GDM, its prevalence is expected to significantly increase from 5</w:t>
      </w:r>
      <w:r w:rsidRPr="003E549C">
        <w:rPr>
          <w:rFonts w:ascii="Book Antiqua" w:hAnsi="Book Antiqua" w:cs="Times New Roman"/>
          <w:sz w:val="24"/>
          <w:szCs w:val="24"/>
          <w:lang w:eastAsia="zh-CN" w:bidi="ta-IN"/>
        </w:rPr>
        <w:t>%</w:t>
      </w:r>
      <w:r w:rsidRPr="003E549C">
        <w:rPr>
          <w:rFonts w:ascii="Book Antiqua" w:hAnsi="Book Antiqua" w:cs="Times New Roman"/>
          <w:sz w:val="24"/>
          <w:szCs w:val="24"/>
          <w:lang w:bidi="ta-IN"/>
        </w:rPr>
        <w:t>–6% to 15</w:t>
      </w:r>
      <w:r w:rsidRPr="003E549C">
        <w:rPr>
          <w:rFonts w:ascii="Book Antiqua" w:hAnsi="Book Antiqua" w:cs="Times New Roman"/>
          <w:sz w:val="24"/>
          <w:szCs w:val="24"/>
          <w:lang w:eastAsia="zh-CN" w:bidi="ta-IN"/>
        </w:rPr>
        <w:t>%</w:t>
      </w:r>
      <w:r w:rsidRPr="003E549C">
        <w:rPr>
          <w:rFonts w:ascii="Book Antiqua" w:hAnsi="Book Antiqua" w:cs="Times New Roman"/>
          <w:sz w:val="24"/>
          <w:szCs w:val="24"/>
          <w:lang w:bidi="ta-IN"/>
        </w:rPr>
        <w:t xml:space="preserve">–20%. </w:t>
      </w:r>
    </w:p>
    <w:p w:rsidR="00974091" w:rsidRPr="003E549C" w:rsidRDefault="00974091" w:rsidP="00E023A4">
      <w:pPr>
        <w:autoSpaceDE w:val="0"/>
        <w:autoSpaceDN w:val="0"/>
        <w:adjustRightInd w:val="0"/>
        <w:spacing w:after="0" w:line="360" w:lineRule="auto"/>
        <w:jc w:val="both"/>
        <w:rPr>
          <w:rFonts w:ascii="Book Antiqua" w:hAnsi="Book Antiqua" w:cs="Times New Roman"/>
          <w:b/>
          <w:bCs/>
          <w:sz w:val="24"/>
          <w:szCs w:val="24"/>
        </w:rPr>
      </w:pPr>
    </w:p>
    <w:p w:rsidR="00974091" w:rsidRPr="003E549C" w:rsidRDefault="00974091" w:rsidP="00E023A4">
      <w:pPr>
        <w:autoSpaceDE w:val="0"/>
        <w:autoSpaceDN w:val="0"/>
        <w:adjustRightInd w:val="0"/>
        <w:spacing w:after="0" w:line="360" w:lineRule="auto"/>
        <w:jc w:val="both"/>
        <w:rPr>
          <w:rFonts w:ascii="Book Antiqua" w:hAnsi="Book Antiqua" w:cs="Times New Roman"/>
          <w:b/>
          <w:bCs/>
          <w:i/>
          <w:sz w:val="24"/>
          <w:szCs w:val="24"/>
          <w:lang w:bidi="ta-IN"/>
        </w:rPr>
      </w:pPr>
      <w:r w:rsidRPr="003E549C">
        <w:rPr>
          <w:rFonts w:ascii="Book Antiqua" w:hAnsi="Book Antiqua" w:cs="Times New Roman"/>
          <w:b/>
          <w:bCs/>
          <w:i/>
          <w:sz w:val="24"/>
          <w:szCs w:val="24"/>
        </w:rPr>
        <w:t>American Diabetes Association</w:t>
      </w:r>
    </w:p>
    <w:p w:rsidR="00974091" w:rsidRPr="003E549C" w:rsidRDefault="00974091" w:rsidP="0011708E">
      <w:pPr>
        <w:autoSpaceDE w:val="0"/>
        <w:autoSpaceDN w:val="0"/>
        <w:adjustRightInd w:val="0"/>
        <w:spacing w:after="0" w:line="360" w:lineRule="auto"/>
        <w:jc w:val="both"/>
        <w:rPr>
          <w:rFonts w:ascii="Book Antiqua" w:hAnsi="Book Antiqua" w:cs="Times New Roman"/>
          <w:sz w:val="24"/>
          <w:szCs w:val="24"/>
        </w:rPr>
      </w:pPr>
      <w:r w:rsidRPr="003E549C">
        <w:rPr>
          <w:rFonts w:ascii="Book Antiqua" w:hAnsi="Book Antiqua" w:cs="Times New Roman"/>
          <w:sz w:val="24"/>
          <w:szCs w:val="24"/>
        </w:rPr>
        <w:t>American Diabetes Association (ADA) also recommends these IADPSG cut off points in its 2011 position statement. Although ADA recognizes that with these cut off points, there would be a significant increase in incidence of GDM, it recommends these changes with the intention of optimizing gestational outcomes for women and their babies</w:t>
      </w:r>
      <w:r w:rsidRPr="003E549C">
        <w:rPr>
          <w:rFonts w:ascii="Book Antiqua" w:hAnsi="Book Antiqua" w:cs="Times New Roman"/>
          <w:sz w:val="24"/>
          <w:szCs w:val="24"/>
          <w:vertAlign w:val="superscript"/>
        </w:rPr>
        <w:t>[5]</w:t>
      </w:r>
      <w:r w:rsidRPr="003E549C">
        <w:rPr>
          <w:rFonts w:ascii="Book Antiqua" w:hAnsi="Book Antiqua" w:cs="Times New Roman"/>
          <w:sz w:val="24"/>
          <w:szCs w:val="24"/>
        </w:rPr>
        <w:t xml:space="preserve">. </w:t>
      </w:r>
    </w:p>
    <w:p w:rsidR="00974091" w:rsidRPr="003E549C" w:rsidRDefault="00974091" w:rsidP="00E12E16">
      <w:pPr>
        <w:autoSpaceDE w:val="0"/>
        <w:autoSpaceDN w:val="0"/>
        <w:adjustRightInd w:val="0"/>
        <w:spacing w:after="0" w:line="360" w:lineRule="auto"/>
        <w:ind w:firstLineChars="100" w:firstLine="240"/>
        <w:jc w:val="both"/>
        <w:rPr>
          <w:rFonts w:ascii="Book Antiqua" w:hAnsi="Book Antiqua" w:cs="Times New Roman"/>
          <w:sz w:val="24"/>
          <w:szCs w:val="24"/>
        </w:rPr>
      </w:pPr>
      <w:r w:rsidRPr="003E549C">
        <w:rPr>
          <w:rFonts w:ascii="Book Antiqua" w:hAnsi="Book Antiqua" w:cs="Times New Roman"/>
          <w:sz w:val="24"/>
          <w:szCs w:val="24"/>
        </w:rPr>
        <w:t xml:space="preserve">Falavigna </w:t>
      </w:r>
      <w:r w:rsidRPr="003E549C">
        <w:rPr>
          <w:rFonts w:ascii="Book Antiqua" w:hAnsi="Book Antiqua" w:cs="Times New Roman"/>
          <w:i/>
          <w:sz w:val="24"/>
          <w:szCs w:val="24"/>
        </w:rPr>
        <w:t>et al</w:t>
      </w:r>
      <w:r w:rsidRPr="003E549C">
        <w:rPr>
          <w:rFonts w:ascii="Book Antiqua" w:hAnsi="Book Antiqua" w:cs="Times New Roman"/>
          <w:sz w:val="24"/>
          <w:szCs w:val="24"/>
          <w:vertAlign w:val="superscript"/>
        </w:rPr>
        <w:t xml:space="preserve">[50] </w:t>
      </w:r>
      <w:r w:rsidRPr="003E549C">
        <w:rPr>
          <w:rFonts w:ascii="Book Antiqua" w:hAnsi="Book Antiqua" w:cs="Times New Roman"/>
          <w:sz w:val="24"/>
          <w:szCs w:val="24"/>
        </w:rPr>
        <w:t>has compared IADPSG criteria with WHO 1999 criteria. The IADPSG criteria gave better results than the WHO 1999 criteria. The adoption of the IADPSG criteria instead of the WHO criteria would reduce the incidence of LGA births by 0.32% (</w:t>
      </w:r>
      <w:r w:rsidRPr="003E549C">
        <w:rPr>
          <w:rFonts w:ascii="Book Antiqua" w:hAnsi="Book Antiqua" w:cs="Times New Roman"/>
          <w:i/>
          <w:sz w:val="24"/>
          <w:szCs w:val="24"/>
        </w:rPr>
        <w:t>P</w:t>
      </w:r>
      <w:r w:rsidRPr="003E549C">
        <w:rPr>
          <w:rFonts w:ascii="Book Antiqua" w:hAnsi="Book Antiqua" w:cs="Times New Roman"/>
          <w:sz w:val="24"/>
          <w:szCs w:val="24"/>
        </w:rPr>
        <w:t xml:space="preserve"> &lt; 0.001) and of pre-eclampsia by 0.12% (</w:t>
      </w:r>
      <w:r w:rsidRPr="003E549C">
        <w:rPr>
          <w:rFonts w:ascii="Book Antiqua" w:hAnsi="Book Antiqua" w:cs="Times New Roman"/>
          <w:i/>
          <w:sz w:val="24"/>
          <w:szCs w:val="24"/>
        </w:rPr>
        <w:t>P</w:t>
      </w:r>
      <w:r w:rsidRPr="003E549C">
        <w:rPr>
          <w:rFonts w:ascii="Book Antiqua" w:hAnsi="Book Antiqua" w:cs="Times New Roman"/>
          <w:sz w:val="24"/>
          <w:szCs w:val="24"/>
        </w:rPr>
        <w:t xml:space="preserve"> = 0.007).</w:t>
      </w:r>
    </w:p>
    <w:p w:rsidR="00974091" w:rsidRPr="003E549C" w:rsidRDefault="00974091" w:rsidP="00E12E16">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3E549C">
        <w:rPr>
          <w:rFonts w:ascii="Book Antiqua" w:hAnsi="Book Antiqua" w:cs="Times New Roman"/>
          <w:sz w:val="24"/>
          <w:szCs w:val="24"/>
          <w:lang w:val="en-US"/>
        </w:rPr>
        <w:t>Other evidences also suggest that adopting IADPSG criteria may be more cost effective</w:t>
      </w:r>
      <w:r w:rsidRPr="003E549C">
        <w:rPr>
          <w:rFonts w:ascii="Book Antiqua" w:hAnsi="Book Antiqua" w:cs="Times New Roman"/>
          <w:sz w:val="24"/>
          <w:szCs w:val="24"/>
          <w:vertAlign w:val="superscript"/>
          <w:lang w:val="en-US"/>
        </w:rPr>
        <w:t>[51,52]</w:t>
      </w:r>
      <w:r w:rsidRPr="003E549C">
        <w:rPr>
          <w:rFonts w:ascii="Book Antiqua" w:hAnsi="Book Antiqua" w:cs="Times New Roman"/>
          <w:sz w:val="24"/>
          <w:szCs w:val="24"/>
          <w:lang w:val="en-US"/>
        </w:rPr>
        <w:t xml:space="preserve">. </w:t>
      </w:r>
    </w:p>
    <w:p w:rsidR="00974091" w:rsidRPr="003E549C" w:rsidRDefault="00974091" w:rsidP="00E12E16">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3E549C">
        <w:rPr>
          <w:rFonts w:ascii="Book Antiqua" w:hAnsi="Book Antiqua" w:cs="Times New Roman"/>
          <w:sz w:val="24"/>
          <w:szCs w:val="24"/>
        </w:rPr>
        <w:t>As IADPSG diagnostic criteria are based on prognostic accuracy (the risk of pregnant women developing an adverse outcome in a certain period of time), these guidelines appear to be more logical and can be adopted worldwide.</w:t>
      </w:r>
    </w:p>
    <w:p w:rsidR="00974091" w:rsidRPr="003E549C" w:rsidRDefault="00974091" w:rsidP="00E023A4">
      <w:pPr>
        <w:autoSpaceDE w:val="0"/>
        <w:autoSpaceDN w:val="0"/>
        <w:adjustRightInd w:val="0"/>
        <w:spacing w:after="0" w:line="360" w:lineRule="auto"/>
        <w:jc w:val="both"/>
        <w:rPr>
          <w:rFonts w:ascii="Book Antiqua" w:hAnsi="Book Antiqua" w:cs="Times New Roman"/>
          <w:b/>
          <w:bCs/>
          <w:sz w:val="24"/>
          <w:szCs w:val="24"/>
          <w:lang w:val="en-US" w:bidi="ta-IN"/>
        </w:rPr>
      </w:pPr>
    </w:p>
    <w:p w:rsidR="00974091" w:rsidRPr="003E549C" w:rsidRDefault="00974091" w:rsidP="00E023A4">
      <w:pPr>
        <w:autoSpaceDE w:val="0"/>
        <w:autoSpaceDN w:val="0"/>
        <w:adjustRightInd w:val="0"/>
        <w:spacing w:after="0" w:line="360" w:lineRule="auto"/>
        <w:jc w:val="both"/>
        <w:rPr>
          <w:rFonts w:ascii="Book Antiqua" w:hAnsi="Book Antiqua" w:cs="Times New Roman"/>
          <w:b/>
          <w:bCs/>
          <w:i/>
          <w:sz w:val="24"/>
          <w:szCs w:val="24"/>
          <w:lang w:val="en-US" w:bidi="ta-IN"/>
        </w:rPr>
      </w:pPr>
      <w:r w:rsidRPr="003E549C">
        <w:rPr>
          <w:rFonts w:ascii="Book Antiqua" w:hAnsi="Book Antiqua" w:cs="Times New Roman"/>
          <w:b/>
          <w:bCs/>
          <w:i/>
          <w:sz w:val="24"/>
          <w:szCs w:val="24"/>
          <w:lang w:val="en-US" w:bidi="ta-IN"/>
        </w:rPr>
        <w:t>MicroRNA profiling in preventing GDM</w:t>
      </w:r>
    </w:p>
    <w:p w:rsidR="00974091" w:rsidRPr="003E549C" w:rsidRDefault="00974091" w:rsidP="0011708E">
      <w:pPr>
        <w:autoSpaceDE w:val="0"/>
        <w:autoSpaceDN w:val="0"/>
        <w:adjustRightInd w:val="0"/>
        <w:spacing w:after="0" w:line="360" w:lineRule="auto"/>
        <w:jc w:val="both"/>
        <w:rPr>
          <w:rFonts w:ascii="Book Antiqua" w:hAnsi="Book Antiqua" w:cs="Times New Roman"/>
          <w:sz w:val="24"/>
          <w:szCs w:val="24"/>
          <w:lang w:bidi="ta-IN"/>
        </w:rPr>
      </w:pPr>
      <w:r w:rsidRPr="003E549C">
        <w:rPr>
          <w:rFonts w:ascii="Book Antiqua" w:hAnsi="Book Antiqua" w:cs="Times New Roman"/>
          <w:sz w:val="24"/>
          <w:szCs w:val="24"/>
          <w:lang w:bidi="ta-IN"/>
        </w:rPr>
        <w:t>Now there is an emerging evidence that the use of microRNAs</w:t>
      </w:r>
      <w:r w:rsidRPr="003E549C">
        <w:rPr>
          <w:rFonts w:ascii="Book Antiqua" w:hAnsi="Book Antiqua" w:cs="Times New Roman"/>
          <w:sz w:val="24"/>
          <w:szCs w:val="24"/>
          <w:lang w:eastAsia="zh-CN" w:bidi="ta-IN"/>
        </w:rPr>
        <w:t xml:space="preserve"> </w:t>
      </w:r>
      <w:r w:rsidRPr="003E549C">
        <w:rPr>
          <w:rFonts w:ascii="Book Antiqua" w:hAnsi="Book Antiqua" w:cs="Times New Roman"/>
          <w:sz w:val="24"/>
          <w:szCs w:val="24"/>
          <w:lang w:bidi="ta-IN"/>
        </w:rPr>
        <w:t>(miRNA</w:t>
      </w:r>
      <w:r w:rsidRPr="003E549C">
        <w:rPr>
          <w:rFonts w:ascii="Book Antiqua" w:hAnsi="Book Antiqua" w:cs="Times New Roman"/>
          <w:sz w:val="24"/>
          <w:szCs w:val="24"/>
          <w:lang w:eastAsia="zh-CN" w:bidi="ta-IN"/>
        </w:rPr>
        <w:t>s</w:t>
      </w:r>
      <w:r w:rsidRPr="003E549C">
        <w:rPr>
          <w:rFonts w:ascii="Book Antiqua" w:hAnsi="Book Antiqua" w:cs="Times New Roman"/>
          <w:sz w:val="24"/>
          <w:szCs w:val="24"/>
          <w:lang w:bidi="ta-IN"/>
        </w:rPr>
        <w:t>) is useful in predicting GDM. It has been generally assumed that most genetic information is transacted by proteins. But the recent evidence suggests that the majority of the genomes of mammals and other complex organisms are in fact transcribed into non coding RNA</w:t>
      </w:r>
      <w:r w:rsidRPr="003E549C">
        <w:rPr>
          <w:rFonts w:ascii="Book Antiqua" w:hAnsi="Book Antiqua" w:cs="Times New Roman"/>
          <w:sz w:val="24"/>
          <w:szCs w:val="24"/>
          <w:lang w:eastAsia="zh-CN" w:bidi="ta-IN"/>
        </w:rPr>
        <w:t>s</w:t>
      </w:r>
      <w:r w:rsidRPr="003E549C">
        <w:rPr>
          <w:rFonts w:ascii="Book Antiqua" w:hAnsi="Book Antiqua" w:cs="Times New Roman"/>
          <w:sz w:val="24"/>
          <w:szCs w:val="24"/>
          <w:lang w:bidi="ta-IN"/>
        </w:rPr>
        <w:t xml:space="preserve"> (ncRNAs), many of which are alternatively spliced and/or processed into smaller products. These ncRNAs include miRNAs, snoRNAs and many others. They contain internal signals that control various levels of gene expression in physiology and development</w:t>
      </w:r>
      <w:r w:rsidRPr="003E549C">
        <w:rPr>
          <w:rFonts w:ascii="Book Antiqua" w:hAnsi="Book Antiqua" w:cs="Times New Roman"/>
          <w:sz w:val="24"/>
          <w:szCs w:val="24"/>
          <w:vertAlign w:val="superscript"/>
          <w:lang w:bidi="ta-IN"/>
        </w:rPr>
        <w:t>[53]</w:t>
      </w:r>
      <w:r w:rsidRPr="003E549C">
        <w:rPr>
          <w:rFonts w:ascii="Book Antiqua" w:hAnsi="Book Antiqua" w:cs="Times New Roman"/>
          <w:sz w:val="24"/>
          <w:szCs w:val="24"/>
          <w:lang w:bidi="ta-IN"/>
        </w:rPr>
        <w:t>. The miRNA</w:t>
      </w:r>
      <w:r w:rsidRPr="003E549C">
        <w:rPr>
          <w:rFonts w:ascii="Book Antiqua" w:hAnsi="Book Antiqua" w:cs="Times New Roman"/>
          <w:sz w:val="24"/>
          <w:szCs w:val="24"/>
          <w:lang w:eastAsia="zh-CN" w:bidi="ta-IN"/>
        </w:rPr>
        <w:t>s</w:t>
      </w:r>
      <w:r w:rsidRPr="003E549C">
        <w:rPr>
          <w:rFonts w:ascii="Book Antiqua" w:hAnsi="Book Antiqua" w:cs="Times New Roman"/>
          <w:sz w:val="24"/>
          <w:szCs w:val="24"/>
          <w:lang w:bidi="ta-IN"/>
        </w:rPr>
        <w:t xml:space="preserve"> have recently been demonstrated to abundantly and stably exist in serum and to be potentially disease-specific. Specifically, miRNAs are required for pancreatic development and the regulation of glucose stimulated insulin secretion</w:t>
      </w:r>
      <w:r w:rsidRPr="003E549C">
        <w:rPr>
          <w:rFonts w:ascii="Book Antiqua" w:hAnsi="Book Antiqua" w:cs="Times New Roman"/>
          <w:sz w:val="24"/>
          <w:szCs w:val="24"/>
          <w:vertAlign w:val="superscript"/>
          <w:lang w:bidi="ta-IN"/>
        </w:rPr>
        <w:t>[54,55]</w:t>
      </w:r>
      <w:r w:rsidRPr="003E549C">
        <w:rPr>
          <w:rFonts w:ascii="Book Antiqua" w:hAnsi="Book Antiqua" w:cs="Times New Roman"/>
          <w:sz w:val="24"/>
          <w:szCs w:val="24"/>
          <w:lang w:bidi="ta-IN"/>
        </w:rPr>
        <w:t>. Serum miRNAs are differentially expressed between GDM women and controls and could be candidate biomarkers for predicting GDM. Particularly, the use of miR-29a, miR-222 and miR-132 as serum-based biomarkers in early second trimester (16-19 wk) has been shown to be effective, which warrants further evaluation and optimization</w:t>
      </w:r>
      <w:r w:rsidRPr="003E549C">
        <w:rPr>
          <w:rFonts w:ascii="Book Antiqua" w:hAnsi="Book Antiqua" w:cs="Times New Roman"/>
          <w:sz w:val="24"/>
          <w:szCs w:val="24"/>
          <w:vertAlign w:val="superscript"/>
          <w:lang w:bidi="ta-IN"/>
        </w:rPr>
        <w:t>[56]</w:t>
      </w:r>
      <w:r w:rsidRPr="003E549C">
        <w:rPr>
          <w:rFonts w:ascii="Book Antiqua" w:hAnsi="Book Antiqua" w:cs="Times New Roman"/>
          <w:sz w:val="24"/>
          <w:szCs w:val="24"/>
          <w:lang w:bidi="ta-IN"/>
        </w:rPr>
        <w:t>.</w:t>
      </w:r>
    </w:p>
    <w:p w:rsidR="00974091" w:rsidRPr="003E549C" w:rsidRDefault="00974091" w:rsidP="00E023A4">
      <w:pPr>
        <w:autoSpaceDE w:val="0"/>
        <w:autoSpaceDN w:val="0"/>
        <w:adjustRightInd w:val="0"/>
        <w:spacing w:after="0" w:line="360" w:lineRule="auto"/>
        <w:ind w:firstLine="720"/>
        <w:jc w:val="both"/>
        <w:rPr>
          <w:rFonts w:ascii="Book Antiqua" w:hAnsi="Book Antiqua" w:cs="Times New Roman"/>
          <w:sz w:val="24"/>
          <w:szCs w:val="24"/>
          <w:lang w:bidi="ta-IN"/>
        </w:rPr>
      </w:pPr>
    </w:p>
    <w:p w:rsidR="00974091" w:rsidRPr="003E549C" w:rsidRDefault="00974091" w:rsidP="00E023A4">
      <w:pPr>
        <w:autoSpaceDE w:val="0"/>
        <w:autoSpaceDN w:val="0"/>
        <w:adjustRightInd w:val="0"/>
        <w:spacing w:after="0" w:line="360" w:lineRule="auto"/>
        <w:jc w:val="both"/>
        <w:rPr>
          <w:rFonts w:ascii="Book Antiqua" w:hAnsi="Book Antiqua" w:cs="Times New Roman"/>
          <w:b/>
          <w:bCs/>
          <w:sz w:val="24"/>
          <w:szCs w:val="24"/>
          <w:lang w:val="en-US" w:bidi="ta-IN"/>
        </w:rPr>
      </w:pPr>
      <w:r w:rsidRPr="003E549C">
        <w:rPr>
          <w:rFonts w:ascii="Book Antiqua" w:hAnsi="Book Antiqua" w:cs="Times New Roman"/>
          <w:b/>
          <w:bCs/>
          <w:sz w:val="24"/>
          <w:szCs w:val="24"/>
          <w:lang w:val="en-US" w:bidi="ta-IN"/>
        </w:rPr>
        <w:t>TREATMENT FOR GDM</w:t>
      </w:r>
    </w:p>
    <w:p w:rsidR="00974091" w:rsidRPr="003E549C" w:rsidRDefault="00974091" w:rsidP="0011708E">
      <w:pPr>
        <w:autoSpaceDE w:val="0"/>
        <w:autoSpaceDN w:val="0"/>
        <w:adjustRightInd w:val="0"/>
        <w:spacing w:after="0" w:line="360" w:lineRule="auto"/>
        <w:jc w:val="both"/>
        <w:rPr>
          <w:rFonts w:ascii="Book Antiqua" w:hAnsi="Book Antiqua" w:cs="Times New Roman"/>
          <w:sz w:val="24"/>
          <w:szCs w:val="24"/>
          <w:lang w:val="en-US" w:bidi="ta-IN"/>
        </w:rPr>
      </w:pPr>
      <w:r w:rsidRPr="003E549C">
        <w:rPr>
          <w:rFonts w:ascii="Book Antiqua" w:hAnsi="Book Antiqua" w:cs="Times New Roman"/>
          <w:sz w:val="24"/>
          <w:szCs w:val="24"/>
          <w:lang w:val="en-US" w:bidi="ta-IN"/>
        </w:rPr>
        <w:t>There is a greater dilemma whether it is worth treating mild cases of GDM, if the outcome does not change much. The Cochrane review states that there are various benefits of diagnosing and treating mild GDM cases. There is a reduction in the proportion of infants weighing more than 4000 g (</w:t>
      </w:r>
      <w:r w:rsidRPr="003E549C">
        <w:rPr>
          <w:rFonts w:ascii="Book Antiqua" w:hAnsi="Book Antiqua" w:cs="Times New Roman"/>
          <w:sz w:val="24"/>
          <w:szCs w:val="24"/>
          <w:lang w:val="en-US" w:eastAsia="zh-CN" w:bidi="ta-IN"/>
        </w:rPr>
        <w:t>RR</w:t>
      </w:r>
      <w:r w:rsidRPr="003E549C">
        <w:rPr>
          <w:rFonts w:ascii="Book Antiqua" w:hAnsi="Book Antiqua" w:cs="Times New Roman"/>
          <w:sz w:val="24"/>
          <w:szCs w:val="24"/>
          <w:lang w:val="en-US" w:bidi="ta-IN"/>
        </w:rPr>
        <w:t xml:space="preserve"> 0.46, 95%</w:t>
      </w:r>
      <w:r w:rsidRPr="003E549C">
        <w:rPr>
          <w:rFonts w:ascii="Book Antiqua" w:hAnsi="Book Antiqua" w:cs="Times New Roman"/>
          <w:sz w:val="24"/>
          <w:szCs w:val="24"/>
          <w:lang w:eastAsia="en-IN"/>
        </w:rPr>
        <w:t>CI</w:t>
      </w:r>
      <w:r w:rsidRPr="003E549C">
        <w:rPr>
          <w:rFonts w:ascii="Book Antiqua" w:hAnsi="Book Antiqua" w:cs="Times New Roman"/>
          <w:sz w:val="24"/>
          <w:szCs w:val="24"/>
          <w:lang w:eastAsia="zh-CN"/>
        </w:rPr>
        <w:t>:</w:t>
      </w:r>
      <w:r w:rsidRPr="003E549C">
        <w:rPr>
          <w:rFonts w:ascii="Book Antiqua" w:hAnsi="Book Antiqua" w:cs="Times New Roman"/>
          <w:sz w:val="24"/>
          <w:szCs w:val="24"/>
          <w:lang w:eastAsia="en-IN"/>
        </w:rPr>
        <w:t xml:space="preserve"> </w:t>
      </w:r>
      <w:r w:rsidRPr="003E549C">
        <w:rPr>
          <w:rFonts w:ascii="Book Antiqua" w:hAnsi="Book Antiqua" w:cs="Times New Roman"/>
          <w:sz w:val="24"/>
          <w:szCs w:val="24"/>
          <w:lang w:val="en-US" w:bidi="ta-IN"/>
        </w:rPr>
        <w:t>0.34 to 0.63) and the proportion of infants weighing greater than the 90th birth centile (</w:t>
      </w:r>
      <w:r w:rsidRPr="003E549C">
        <w:rPr>
          <w:rFonts w:ascii="Book Antiqua" w:hAnsi="Book Antiqua" w:cs="Times New Roman"/>
          <w:sz w:val="24"/>
          <w:szCs w:val="24"/>
          <w:lang w:val="en-US" w:eastAsia="zh-CN" w:bidi="ta-IN"/>
        </w:rPr>
        <w:t>RR</w:t>
      </w:r>
      <w:r w:rsidRPr="003E549C">
        <w:rPr>
          <w:rFonts w:ascii="Book Antiqua" w:hAnsi="Book Antiqua" w:cs="Times New Roman"/>
          <w:sz w:val="24"/>
          <w:szCs w:val="24"/>
          <w:lang w:val="en-US" w:bidi="ta-IN"/>
        </w:rPr>
        <w:t xml:space="preserve"> 0.55, 95%</w:t>
      </w:r>
      <w:r w:rsidRPr="003E549C">
        <w:rPr>
          <w:rFonts w:ascii="Book Antiqua" w:hAnsi="Book Antiqua" w:cs="Times New Roman"/>
          <w:sz w:val="24"/>
          <w:szCs w:val="24"/>
          <w:lang w:eastAsia="en-IN"/>
        </w:rPr>
        <w:t>CI</w:t>
      </w:r>
      <w:r w:rsidRPr="003E549C">
        <w:rPr>
          <w:rFonts w:ascii="Book Antiqua" w:hAnsi="Book Antiqua" w:cs="Times New Roman"/>
          <w:sz w:val="24"/>
          <w:szCs w:val="24"/>
          <w:lang w:eastAsia="zh-CN"/>
        </w:rPr>
        <w:t>:</w:t>
      </w:r>
      <w:r w:rsidRPr="003E549C">
        <w:rPr>
          <w:rFonts w:ascii="Book Antiqua" w:hAnsi="Book Antiqua" w:cs="Times New Roman"/>
          <w:sz w:val="24"/>
          <w:szCs w:val="24"/>
          <w:lang w:eastAsia="en-IN"/>
        </w:rPr>
        <w:t xml:space="preserve"> </w:t>
      </w:r>
      <w:r w:rsidRPr="003E549C">
        <w:rPr>
          <w:rFonts w:ascii="Book Antiqua" w:hAnsi="Book Antiqua" w:cs="Times New Roman"/>
          <w:sz w:val="24"/>
          <w:szCs w:val="24"/>
          <w:lang w:val="en-US" w:bidi="ta-IN"/>
        </w:rPr>
        <w:t>0.30 to 0.99) in mothers receiving specific treatment for GDM compared to those not receiving specific treatment. Perinatal morbidity (shoulder dystocia, bone fracture, nerve palsy and death) was significantly reduced in women receiving intensive treatment for mild GDM compared to routine antenatal care (</w:t>
      </w:r>
      <w:r w:rsidRPr="003E549C">
        <w:rPr>
          <w:rFonts w:ascii="Book Antiqua" w:hAnsi="Book Antiqua" w:cs="Times New Roman"/>
          <w:sz w:val="24"/>
          <w:szCs w:val="24"/>
          <w:lang w:val="en-US" w:eastAsia="zh-CN" w:bidi="ta-IN"/>
        </w:rPr>
        <w:t xml:space="preserve">RR </w:t>
      </w:r>
      <w:r w:rsidRPr="003E549C">
        <w:rPr>
          <w:rFonts w:ascii="Book Antiqua" w:hAnsi="Book Antiqua" w:cs="Times New Roman"/>
          <w:sz w:val="24"/>
          <w:szCs w:val="24"/>
          <w:lang w:val="en-US" w:bidi="ta-IN"/>
        </w:rPr>
        <w:t>0.32, 95%</w:t>
      </w:r>
      <w:r w:rsidRPr="003E549C">
        <w:rPr>
          <w:rFonts w:ascii="Book Antiqua" w:hAnsi="Book Antiqua" w:cs="Times New Roman"/>
          <w:sz w:val="24"/>
          <w:szCs w:val="24"/>
          <w:lang w:eastAsia="en-IN"/>
        </w:rPr>
        <w:t>CI</w:t>
      </w:r>
      <w:r w:rsidRPr="003E549C">
        <w:rPr>
          <w:rFonts w:ascii="Book Antiqua" w:hAnsi="Book Antiqua" w:cs="Times New Roman"/>
          <w:sz w:val="24"/>
          <w:szCs w:val="24"/>
          <w:lang w:eastAsia="zh-CN"/>
        </w:rPr>
        <w:t>:</w:t>
      </w:r>
      <w:r w:rsidRPr="003E549C">
        <w:rPr>
          <w:rFonts w:ascii="Book Antiqua" w:hAnsi="Book Antiqua" w:cs="Times New Roman"/>
          <w:sz w:val="24"/>
          <w:szCs w:val="24"/>
          <w:lang w:eastAsia="en-IN"/>
        </w:rPr>
        <w:t xml:space="preserve"> </w:t>
      </w:r>
      <w:r w:rsidRPr="003E549C">
        <w:rPr>
          <w:rFonts w:ascii="Book Antiqua" w:hAnsi="Book Antiqua" w:cs="Times New Roman"/>
          <w:sz w:val="24"/>
          <w:szCs w:val="24"/>
          <w:lang w:val="en-US" w:bidi="ta-IN"/>
        </w:rPr>
        <w:t>0.14 to 0.73)</w:t>
      </w:r>
      <w:r w:rsidRPr="003E549C">
        <w:rPr>
          <w:rFonts w:ascii="Book Antiqua" w:hAnsi="Book Antiqua" w:cs="Times New Roman"/>
          <w:sz w:val="24"/>
          <w:szCs w:val="24"/>
          <w:vertAlign w:val="superscript"/>
          <w:lang w:val="en-US" w:bidi="ta-IN"/>
        </w:rPr>
        <w:t>[57]</w:t>
      </w:r>
      <w:r w:rsidRPr="003E549C">
        <w:rPr>
          <w:rFonts w:ascii="Book Antiqua" w:hAnsi="Book Antiqua" w:cs="Times New Roman"/>
          <w:sz w:val="24"/>
          <w:szCs w:val="24"/>
          <w:lang w:val="en-US" w:bidi="ta-IN"/>
        </w:rPr>
        <w:t xml:space="preserve">. </w:t>
      </w:r>
    </w:p>
    <w:p w:rsidR="00974091" w:rsidRPr="003E549C" w:rsidRDefault="00974091" w:rsidP="00E023A4">
      <w:pPr>
        <w:autoSpaceDE w:val="0"/>
        <w:autoSpaceDN w:val="0"/>
        <w:adjustRightInd w:val="0"/>
        <w:spacing w:after="0" w:line="360" w:lineRule="auto"/>
        <w:jc w:val="both"/>
        <w:rPr>
          <w:rFonts w:ascii="Book Antiqua" w:hAnsi="Book Antiqua" w:cs="Times New Roman"/>
          <w:b/>
          <w:bCs/>
          <w:sz w:val="24"/>
          <w:szCs w:val="24"/>
          <w:lang w:val="en-US" w:eastAsia="en-IN" w:bidi="ta-IN"/>
        </w:rPr>
      </w:pPr>
    </w:p>
    <w:p w:rsidR="00974091" w:rsidRPr="003E549C" w:rsidRDefault="00974091" w:rsidP="00E023A4">
      <w:pPr>
        <w:autoSpaceDE w:val="0"/>
        <w:autoSpaceDN w:val="0"/>
        <w:adjustRightInd w:val="0"/>
        <w:spacing w:after="0" w:line="360" w:lineRule="auto"/>
        <w:jc w:val="both"/>
        <w:rPr>
          <w:rFonts w:ascii="Book Antiqua" w:hAnsi="Book Antiqua" w:cs="Times New Roman"/>
          <w:b/>
          <w:bCs/>
          <w:i/>
          <w:sz w:val="24"/>
          <w:szCs w:val="24"/>
          <w:lang w:val="en-US" w:eastAsia="en-IN" w:bidi="ta-IN"/>
        </w:rPr>
      </w:pPr>
      <w:r w:rsidRPr="003E549C">
        <w:rPr>
          <w:rFonts w:ascii="Book Antiqua" w:hAnsi="Book Antiqua" w:cs="Times New Roman"/>
          <w:b/>
          <w:bCs/>
          <w:i/>
          <w:sz w:val="24"/>
          <w:szCs w:val="24"/>
          <w:lang w:val="en-US" w:eastAsia="en-IN" w:bidi="ta-IN"/>
        </w:rPr>
        <w:t>Glycemic targets during pregnancy</w:t>
      </w:r>
    </w:p>
    <w:p w:rsidR="00974091" w:rsidRPr="003E549C" w:rsidRDefault="00974091" w:rsidP="00E023A4">
      <w:pPr>
        <w:shd w:val="clear" w:color="auto" w:fill="FFFFFF"/>
        <w:spacing w:after="0" w:line="360" w:lineRule="auto"/>
        <w:jc w:val="both"/>
        <w:rPr>
          <w:rFonts w:ascii="Book Antiqua" w:hAnsi="Book Antiqua" w:cs="Times New Roman"/>
          <w:sz w:val="24"/>
          <w:szCs w:val="24"/>
          <w:lang w:val="en-US" w:bidi="ta-IN"/>
        </w:rPr>
      </w:pPr>
      <w:r w:rsidRPr="003E549C">
        <w:rPr>
          <w:rFonts w:ascii="Book Antiqua" w:hAnsi="Book Antiqua" w:cs="Times New Roman"/>
          <w:sz w:val="24"/>
          <w:szCs w:val="24"/>
          <w:lang w:val="en-US" w:bidi="ta-IN"/>
        </w:rPr>
        <w:t xml:space="preserve"> Glycemic targets as recommended by Fifth International Workshop-Conference on GDM</w:t>
      </w:r>
      <w:r w:rsidRPr="003E549C">
        <w:rPr>
          <w:rFonts w:ascii="Book Antiqua" w:hAnsi="Book Antiqua" w:cs="Times New Roman"/>
          <w:sz w:val="24"/>
          <w:szCs w:val="24"/>
          <w:vertAlign w:val="superscript"/>
          <w:lang w:val="en-US" w:bidi="ta-IN"/>
        </w:rPr>
        <w:t>[58]</w:t>
      </w:r>
      <w:r w:rsidRPr="003E549C">
        <w:rPr>
          <w:rFonts w:ascii="Book Antiqua" w:hAnsi="Book Antiqua" w:cs="Times New Roman"/>
          <w:sz w:val="24"/>
          <w:szCs w:val="24"/>
          <w:lang w:val="en-US" w:bidi="ta-IN"/>
        </w:rPr>
        <w:t xml:space="preserve"> are capillary glucose concentrations of: </w:t>
      </w:r>
    </w:p>
    <w:p w:rsidR="00974091" w:rsidRPr="003E549C" w:rsidRDefault="00974091" w:rsidP="00E12E16">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bidi="ta-IN"/>
        </w:rPr>
      </w:pPr>
      <w:r w:rsidRPr="003E549C">
        <w:rPr>
          <w:rFonts w:ascii="Book Antiqua" w:hAnsi="Book Antiqua" w:cs="Times New Roman"/>
          <w:sz w:val="24"/>
          <w:szCs w:val="24"/>
          <w:lang w:val="en-US" w:bidi="ta-IN"/>
        </w:rPr>
        <w:t>Pre-prandial: ≤ 5.3 mmol/L (96 mg/dL)</w:t>
      </w:r>
      <w:r w:rsidRPr="003E549C">
        <w:rPr>
          <w:rFonts w:ascii="Book Antiqua" w:hAnsi="Book Antiqua" w:cs="Times New Roman"/>
          <w:sz w:val="24"/>
          <w:szCs w:val="24"/>
          <w:lang w:val="en-US" w:eastAsia="zh-CN" w:bidi="ta-IN"/>
        </w:rPr>
        <w:t>;</w:t>
      </w:r>
    </w:p>
    <w:p w:rsidR="00974091" w:rsidRPr="003E549C" w:rsidRDefault="00974091" w:rsidP="00E12E16">
      <w:pPr>
        <w:autoSpaceDE w:val="0"/>
        <w:autoSpaceDN w:val="0"/>
        <w:adjustRightInd w:val="0"/>
        <w:spacing w:after="0" w:line="360" w:lineRule="auto"/>
        <w:ind w:firstLineChars="100" w:firstLine="240"/>
        <w:jc w:val="both"/>
        <w:rPr>
          <w:rFonts w:ascii="Book Antiqua" w:hAnsi="Book Antiqua" w:cs="Times New Roman"/>
          <w:sz w:val="24"/>
          <w:szCs w:val="24"/>
          <w:lang w:val="en-US" w:bidi="ta-IN"/>
        </w:rPr>
      </w:pPr>
      <w:r w:rsidRPr="003E549C">
        <w:rPr>
          <w:rFonts w:ascii="Book Antiqua" w:hAnsi="Book Antiqua" w:cs="Times New Roman"/>
          <w:sz w:val="24"/>
          <w:szCs w:val="24"/>
          <w:lang w:val="en-US" w:bidi="ta-IN"/>
        </w:rPr>
        <w:t>1-h post meal: ≤ 7.8 mmol/L (140 mg/dL)</w:t>
      </w:r>
      <w:r w:rsidRPr="003E549C">
        <w:rPr>
          <w:rFonts w:ascii="Book Antiqua" w:hAnsi="Book Antiqua" w:cs="Times New Roman"/>
          <w:sz w:val="24"/>
          <w:szCs w:val="24"/>
          <w:lang w:val="en-US" w:eastAsia="zh-CN" w:bidi="ta-IN"/>
        </w:rPr>
        <w:t>;</w:t>
      </w:r>
      <w:r w:rsidRPr="003E549C">
        <w:rPr>
          <w:rFonts w:ascii="Book Antiqua" w:hAnsi="Book Antiqua" w:cs="Times New Roman"/>
          <w:sz w:val="24"/>
          <w:szCs w:val="24"/>
          <w:lang w:val="en-US" w:bidi="ta-IN"/>
        </w:rPr>
        <w:t xml:space="preserve"> </w:t>
      </w:r>
    </w:p>
    <w:p w:rsidR="00974091" w:rsidRPr="003E549C" w:rsidRDefault="00974091" w:rsidP="00E12E16">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bidi="ta-IN"/>
        </w:rPr>
      </w:pPr>
      <w:r w:rsidRPr="003E549C">
        <w:rPr>
          <w:rFonts w:ascii="Book Antiqua" w:hAnsi="Book Antiqua" w:cs="Times New Roman"/>
          <w:sz w:val="24"/>
          <w:szCs w:val="24"/>
          <w:lang w:val="en-US" w:bidi="ta-IN"/>
        </w:rPr>
        <w:t>2-h post meal: ≤ 6.7 mmol/L (120 mg/dL)</w:t>
      </w:r>
      <w:r w:rsidRPr="003E549C">
        <w:rPr>
          <w:rFonts w:ascii="Book Antiqua" w:hAnsi="Book Antiqua" w:cs="Times New Roman"/>
          <w:sz w:val="24"/>
          <w:szCs w:val="24"/>
          <w:lang w:val="en-US" w:eastAsia="zh-CN" w:bidi="ta-IN"/>
        </w:rPr>
        <w:t>.</w:t>
      </w:r>
    </w:p>
    <w:p w:rsidR="00974091" w:rsidRPr="003E549C" w:rsidRDefault="00974091" w:rsidP="00E12E16">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3E549C">
        <w:rPr>
          <w:rFonts w:ascii="Book Antiqua" w:hAnsi="Book Antiqua" w:cs="Times New Roman"/>
          <w:sz w:val="24"/>
          <w:szCs w:val="24"/>
          <w:lang w:val="en-US"/>
        </w:rPr>
        <w:t>In Metformin In Gestational diabetes (MIG) trial, analysis of glycemia and its outcome showed that fasting capillary glucose &lt; 4.9 mmol/L (88</w:t>
      </w:r>
      <w:r w:rsidRPr="003E549C">
        <w:rPr>
          <w:rFonts w:ascii="Book Antiqua" w:hAnsi="Book Antiqua" w:cs="Times New Roman"/>
          <w:sz w:val="24"/>
          <w:szCs w:val="24"/>
          <w:lang w:val="en-US" w:eastAsia="zh-CN"/>
        </w:rPr>
        <w:t xml:space="preserve"> </w:t>
      </w:r>
      <w:r w:rsidRPr="003E549C">
        <w:rPr>
          <w:rFonts w:ascii="Book Antiqua" w:hAnsi="Book Antiqua" w:cs="Times New Roman"/>
          <w:sz w:val="24"/>
          <w:szCs w:val="24"/>
          <w:lang w:val="en-US"/>
        </w:rPr>
        <w:t>mg/dL) had significantly better outcomes than women with fasting capillary glucose between 4.9 and ≥ 5.3 mmol/L (88 and ≥ 95 mg/dL). At 2 h postprandial, capillary glucose values of ≤ 6.4 mmol/L (≤ 115</w:t>
      </w:r>
      <w:r w:rsidRPr="003E549C">
        <w:rPr>
          <w:rFonts w:ascii="Book Antiqua" w:hAnsi="Book Antiqua" w:cs="Times New Roman"/>
          <w:sz w:val="24"/>
          <w:szCs w:val="24"/>
          <w:lang w:val="en-US" w:eastAsia="zh-CN"/>
        </w:rPr>
        <w:t xml:space="preserve"> </w:t>
      </w:r>
      <w:r w:rsidRPr="003E549C">
        <w:rPr>
          <w:rFonts w:ascii="Book Antiqua" w:hAnsi="Book Antiqua" w:cs="Times New Roman"/>
          <w:sz w:val="24"/>
          <w:szCs w:val="24"/>
          <w:lang w:val="en-US"/>
        </w:rPr>
        <w:t>mg/dL) were associated with improved outcomes. Further improvement was seen with mean postprandial capillary glucose &lt; 5.9 mmol/L (&lt; l06</w:t>
      </w:r>
      <w:r w:rsidRPr="003E549C">
        <w:rPr>
          <w:rFonts w:ascii="Book Antiqua" w:hAnsi="Book Antiqua" w:cs="Times New Roman"/>
          <w:sz w:val="24"/>
          <w:szCs w:val="24"/>
          <w:lang w:val="en-US" w:eastAsia="zh-CN"/>
        </w:rPr>
        <w:t xml:space="preserve"> </w:t>
      </w:r>
      <w:r w:rsidRPr="003E549C">
        <w:rPr>
          <w:rFonts w:ascii="Book Antiqua" w:hAnsi="Book Antiqua" w:cs="Times New Roman"/>
          <w:sz w:val="24"/>
          <w:szCs w:val="24"/>
          <w:lang w:val="en-US"/>
        </w:rPr>
        <w:t>mg/dL)</w:t>
      </w:r>
      <w:r w:rsidRPr="003E549C">
        <w:rPr>
          <w:rFonts w:ascii="Book Antiqua" w:hAnsi="Book Antiqua" w:cs="Times New Roman"/>
          <w:sz w:val="24"/>
          <w:szCs w:val="24"/>
          <w:vertAlign w:val="superscript"/>
          <w:lang w:val="en-US" w:bidi="ta-IN"/>
        </w:rPr>
        <w:t>[59]</w:t>
      </w:r>
      <w:r w:rsidRPr="003E549C">
        <w:rPr>
          <w:rFonts w:ascii="Book Antiqua" w:hAnsi="Book Antiqua" w:cs="Times New Roman"/>
          <w:sz w:val="24"/>
          <w:szCs w:val="24"/>
          <w:lang w:val="en-US"/>
        </w:rPr>
        <w:t xml:space="preserve">. </w:t>
      </w:r>
    </w:p>
    <w:p w:rsidR="00974091" w:rsidRPr="003E549C" w:rsidRDefault="00974091" w:rsidP="00E12E16">
      <w:pPr>
        <w:autoSpaceDE w:val="0"/>
        <w:autoSpaceDN w:val="0"/>
        <w:adjustRightInd w:val="0"/>
        <w:spacing w:after="0" w:line="360" w:lineRule="auto"/>
        <w:ind w:firstLineChars="100" w:firstLine="240"/>
        <w:jc w:val="both"/>
        <w:rPr>
          <w:rFonts w:ascii="Book Antiqua" w:hAnsi="Book Antiqua" w:cs="Times New Roman"/>
          <w:sz w:val="24"/>
          <w:szCs w:val="24"/>
          <w:lang w:val="en-US" w:bidi="ta-IN"/>
        </w:rPr>
      </w:pPr>
      <w:r w:rsidRPr="003E549C">
        <w:rPr>
          <w:rFonts w:ascii="Book Antiqua" w:hAnsi="Book Antiqua" w:cs="Times New Roman"/>
          <w:sz w:val="24"/>
          <w:szCs w:val="24"/>
          <w:lang w:val="en-US" w:bidi="ta-IN"/>
        </w:rPr>
        <w:t>A review by Hernandez</w:t>
      </w:r>
      <w:r w:rsidRPr="003E549C">
        <w:rPr>
          <w:rFonts w:ascii="Book Antiqua" w:hAnsi="Book Antiqua" w:cs="Times New Roman"/>
          <w:i/>
          <w:sz w:val="24"/>
          <w:szCs w:val="24"/>
          <w:lang w:val="en-US" w:bidi="ta-IN"/>
        </w:rPr>
        <w:t xml:space="preserve"> et al</w:t>
      </w:r>
      <w:r w:rsidRPr="003E549C">
        <w:rPr>
          <w:rFonts w:ascii="Book Antiqua" w:hAnsi="Book Antiqua" w:cs="Times New Roman"/>
          <w:sz w:val="24"/>
          <w:szCs w:val="24"/>
          <w:vertAlign w:val="superscript"/>
          <w:lang w:val="en-US" w:bidi="ta-IN"/>
        </w:rPr>
        <w:t xml:space="preserve">[60] </w:t>
      </w:r>
      <w:r w:rsidRPr="003E549C">
        <w:rPr>
          <w:rFonts w:ascii="Book Antiqua" w:hAnsi="Book Antiqua" w:cs="Times New Roman"/>
          <w:sz w:val="24"/>
          <w:szCs w:val="24"/>
          <w:lang w:val="en-US" w:bidi="ta-IN"/>
        </w:rPr>
        <w:t>states that average glucose values in pregnant non-diabetic women are 4.5 mmol/L (81 mg/dL) for fasting, 6.8 mmol/L (122 mg/dL) for 1-h postprandial and 6.1 mmol/L (110 mg/dL) for 2-h postprandial.</w:t>
      </w:r>
    </w:p>
    <w:p w:rsidR="00974091" w:rsidRPr="003E549C" w:rsidRDefault="00974091" w:rsidP="00E12E16">
      <w:pPr>
        <w:autoSpaceDE w:val="0"/>
        <w:autoSpaceDN w:val="0"/>
        <w:adjustRightInd w:val="0"/>
        <w:spacing w:after="0" w:line="360" w:lineRule="auto"/>
        <w:ind w:firstLineChars="100" w:firstLine="240"/>
        <w:jc w:val="both"/>
        <w:rPr>
          <w:rFonts w:ascii="Book Antiqua" w:hAnsi="Book Antiqua" w:cs="Times New Roman"/>
          <w:sz w:val="24"/>
          <w:szCs w:val="24"/>
          <w:lang w:val="en-US" w:bidi="ta-IN"/>
        </w:rPr>
      </w:pPr>
      <w:r w:rsidRPr="003E549C">
        <w:rPr>
          <w:rFonts w:ascii="Book Antiqua" w:hAnsi="Book Antiqua" w:cs="Times New Roman"/>
          <w:sz w:val="24"/>
          <w:szCs w:val="24"/>
          <w:lang w:val="en-US" w:bidi="ta-IN"/>
        </w:rPr>
        <w:t>All these studies implicate that targets for fasting and postprandial capillary glucose may need to be lowered than what current guidelines recommend. Further studies are required in this field.</w:t>
      </w:r>
    </w:p>
    <w:p w:rsidR="00974091" w:rsidRPr="003E549C" w:rsidRDefault="00974091" w:rsidP="00E12E16">
      <w:pPr>
        <w:autoSpaceDE w:val="0"/>
        <w:autoSpaceDN w:val="0"/>
        <w:adjustRightInd w:val="0"/>
        <w:spacing w:after="0" w:line="360" w:lineRule="auto"/>
        <w:ind w:firstLineChars="100" w:firstLine="240"/>
        <w:jc w:val="both"/>
        <w:rPr>
          <w:rFonts w:ascii="Book Antiqua" w:hAnsi="Book Antiqua" w:cs="Times New Roman"/>
          <w:sz w:val="24"/>
          <w:szCs w:val="24"/>
          <w:lang w:val="en-US" w:bidi="ta-IN"/>
        </w:rPr>
      </w:pPr>
      <w:r w:rsidRPr="003E549C">
        <w:rPr>
          <w:rFonts w:ascii="Book Antiqua" w:hAnsi="Book Antiqua" w:cs="Times New Roman"/>
          <w:sz w:val="24"/>
          <w:szCs w:val="24"/>
          <w:lang w:val="en-US"/>
        </w:rPr>
        <w:t>Adjustment of insulin therapy based on postprandial glucose values improve glycemic control better than pre-prandial glucose values and decreases the risk of neonatal hypoglycemia, macrosomia, and caesarean delivery</w:t>
      </w:r>
      <w:r w:rsidRPr="003E549C">
        <w:rPr>
          <w:rFonts w:ascii="Book Antiqua" w:hAnsi="Book Antiqua" w:cs="Times New Roman"/>
          <w:sz w:val="24"/>
          <w:szCs w:val="24"/>
          <w:vertAlign w:val="superscript"/>
          <w:lang w:val="en-US"/>
        </w:rPr>
        <w:t>[61]</w:t>
      </w:r>
      <w:r w:rsidRPr="003E549C">
        <w:rPr>
          <w:rFonts w:ascii="Book Antiqua" w:hAnsi="Book Antiqua" w:cs="Times New Roman"/>
          <w:sz w:val="24"/>
          <w:szCs w:val="24"/>
          <w:lang w:val="en-US"/>
        </w:rPr>
        <w:t xml:space="preserve">. </w:t>
      </w:r>
    </w:p>
    <w:p w:rsidR="00974091" w:rsidRPr="003E549C" w:rsidRDefault="00974091" w:rsidP="00E12E16">
      <w:pPr>
        <w:autoSpaceDE w:val="0"/>
        <w:autoSpaceDN w:val="0"/>
        <w:adjustRightInd w:val="0"/>
        <w:spacing w:after="0" w:line="360" w:lineRule="auto"/>
        <w:ind w:firstLineChars="100" w:firstLine="240"/>
        <w:jc w:val="both"/>
        <w:rPr>
          <w:rFonts w:ascii="Book Antiqua" w:hAnsi="Book Antiqua" w:cs="Times New Roman"/>
          <w:sz w:val="24"/>
          <w:szCs w:val="24"/>
          <w:lang w:val="en-US" w:bidi="ta-IN"/>
        </w:rPr>
      </w:pPr>
      <w:r w:rsidRPr="003E549C">
        <w:rPr>
          <w:rFonts w:ascii="Book Antiqua" w:hAnsi="Book Antiqua" w:cs="Times New Roman"/>
          <w:sz w:val="24"/>
          <w:szCs w:val="24"/>
          <w:lang w:val="en-US" w:bidi="ta-IN"/>
        </w:rPr>
        <w:t>Continuous Glucose Monitoring Systems (CGMS) may be of use in pregnant women with overt diabetes who require very high dose insulin to achieve good glycemic control. C</w:t>
      </w:r>
      <w:r w:rsidRPr="003E549C">
        <w:rPr>
          <w:rFonts w:ascii="Book Antiqua" w:hAnsi="Book Antiqua" w:cs="Times New Roman"/>
          <w:sz w:val="24"/>
          <w:szCs w:val="24"/>
          <w:lang w:val="en-US" w:eastAsia="zh-CN" w:bidi="ta-IN"/>
        </w:rPr>
        <w:t>GMS</w:t>
      </w:r>
      <w:r w:rsidRPr="003E549C">
        <w:rPr>
          <w:rFonts w:ascii="Book Antiqua" w:hAnsi="Book Antiqua" w:cs="Times New Roman"/>
          <w:sz w:val="24"/>
          <w:szCs w:val="24"/>
          <w:lang w:val="en-US"/>
        </w:rPr>
        <w:t xml:space="preserve"> during pregnancy is associated with improved glycemic control and reduced risk of macrosomia</w:t>
      </w:r>
      <w:r w:rsidRPr="003E549C">
        <w:rPr>
          <w:rFonts w:ascii="Book Antiqua" w:hAnsi="Book Antiqua" w:cs="Times New Roman"/>
          <w:sz w:val="24"/>
          <w:szCs w:val="24"/>
          <w:vertAlign w:val="superscript"/>
          <w:lang w:val="en-US"/>
        </w:rPr>
        <w:t>[62]</w:t>
      </w:r>
      <w:r w:rsidRPr="003E549C">
        <w:rPr>
          <w:rFonts w:ascii="Book Antiqua" w:hAnsi="Book Antiqua" w:cs="Times New Roman"/>
          <w:sz w:val="24"/>
          <w:szCs w:val="24"/>
          <w:lang w:val="en-US"/>
        </w:rPr>
        <w:t xml:space="preserve">. </w:t>
      </w:r>
      <w:r w:rsidRPr="003E549C">
        <w:rPr>
          <w:rFonts w:ascii="Book Antiqua" w:hAnsi="Book Antiqua" w:cs="Times New Roman"/>
          <w:sz w:val="24"/>
          <w:szCs w:val="24"/>
          <w:lang w:val="en-US" w:bidi="ta-IN"/>
        </w:rPr>
        <w:t>A study in Finland showed that CGMS</w:t>
      </w:r>
      <w:r w:rsidRPr="003E549C">
        <w:rPr>
          <w:rFonts w:ascii="Book Antiqua" w:hAnsi="Book Antiqua" w:cs="Times New Roman"/>
          <w:sz w:val="24"/>
          <w:szCs w:val="24"/>
          <w:lang w:val="en-US"/>
        </w:rPr>
        <w:t xml:space="preserve"> detect a markedly higher proportion of </w:t>
      </w:r>
      <w:r w:rsidRPr="003E549C">
        <w:rPr>
          <w:rStyle w:val="highlight2"/>
          <w:rFonts w:ascii="Book Antiqua" w:hAnsi="Book Antiqua"/>
          <w:sz w:val="24"/>
          <w:szCs w:val="24"/>
          <w:lang w:val="en-US"/>
        </w:rPr>
        <w:t>GDM</w:t>
      </w:r>
      <w:r w:rsidRPr="003E549C">
        <w:rPr>
          <w:rFonts w:ascii="Book Antiqua" w:hAnsi="Book Antiqua" w:cs="Times New Roman"/>
          <w:sz w:val="24"/>
          <w:szCs w:val="24"/>
          <w:lang w:val="en-US"/>
        </w:rPr>
        <w:t xml:space="preserve"> mothers needing antihyperglycemic medication compared with self-</w:t>
      </w:r>
      <w:r w:rsidRPr="003E549C">
        <w:rPr>
          <w:rStyle w:val="highlight2"/>
          <w:rFonts w:ascii="Book Antiqua" w:hAnsi="Book Antiqua"/>
          <w:sz w:val="24"/>
          <w:szCs w:val="24"/>
          <w:lang w:val="en-US"/>
        </w:rPr>
        <w:t>monitoring</w:t>
      </w:r>
      <w:r w:rsidRPr="003E549C">
        <w:rPr>
          <w:rFonts w:ascii="Book Antiqua" w:hAnsi="Book Antiqua" w:cs="Times New Roman"/>
          <w:sz w:val="24"/>
          <w:szCs w:val="24"/>
          <w:lang w:val="en-US"/>
        </w:rPr>
        <w:t xml:space="preserve"> of plasma </w:t>
      </w:r>
      <w:r w:rsidRPr="003E549C">
        <w:rPr>
          <w:rStyle w:val="highlight2"/>
          <w:rFonts w:ascii="Book Antiqua" w:hAnsi="Book Antiqua"/>
          <w:sz w:val="24"/>
          <w:szCs w:val="24"/>
          <w:lang w:val="en-US"/>
        </w:rPr>
        <w:t>glucose</w:t>
      </w:r>
      <w:r w:rsidRPr="003E549C">
        <w:rPr>
          <w:rStyle w:val="highlight2"/>
          <w:rFonts w:ascii="Book Antiqua" w:hAnsi="Book Antiqua"/>
          <w:sz w:val="24"/>
          <w:szCs w:val="24"/>
          <w:vertAlign w:val="superscript"/>
          <w:lang w:val="en-US"/>
        </w:rPr>
        <w:t>[63]</w:t>
      </w:r>
      <w:r w:rsidRPr="003E549C">
        <w:rPr>
          <w:rFonts w:ascii="Book Antiqua" w:hAnsi="Book Antiqua" w:cs="Times New Roman"/>
          <w:sz w:val="24"/>
          <w:szCs w:val="24"/>
          <w:lang w:val="en-US"/>
        </w:rPr>
        <w:t xml:space="preserve">. Further large-scale studies are needed to evaluate whether </w:t>
      </w:r>
      <w:r w:rsidRPr="003E549C">
        <w:rPr>
          <w:rFonts w:ascii="Book Antiqua" w:hAnsi="Book Antiqua" w:cs="Times New Roman"/>
          <w:sz w:val="24"/>
          <w:szCs w:val="24"/>
          <w:lang w:val="en-US" w:bidi="ta-IN"/>
        </w:rPr>
        <w:t>C</w:t>
      </w:r>
      <w:r w:rsidRPr="003E549C">
        <w:rPr>
          <w:rFonts w:ascii="Book Antiqua" w:hAnsi="Book Antiqua" w:cs="Times New Roman"/>
          <w:sz w:val="24"/>
          <w:szCs w:val="24"/>
          <w:lang w:val="en-US" w:eastAsia="zh-CN" w:bidi="ta-IN"/>
        </w:rPr>
        <w:t>GMS</w:t>
      </w:r>
      <w:r w:rsidRPr="003E549C">
        <w:rPr>
          <w:rFonts w:ascii="Book Antiqua" w:hAnsi="Book Antiqua" w:cs="Times New Roman"/>
          <w:sz w:val="24"/>
          <w:szCs w:val="24"/>
          <w:lang w:val="en-US"/>
        </w:rPr>
        <w:t xml:space="preserve"> guided initiation of antihyperglycemic therapy results in less macrosomia and perinatal complications related to </w:t>
      </w:r>
      <w:r w:rsidRPr="003E549C">
        <w:rPr>
          <w:rStyle w:val="highlight2"/>
          <w:rFonts w:ascii="Book Antiqua" w:hAnsi="Book Antiqua"/>
          <w:sz w:val="24"/>
          <w:szCs w:val="24"/>
          <w:lang w:val="en-US"/>
        </w:rPr>
        <w:t>GDM</w:t>
      </w:r>
      <w:r w:rsidRPr="003E549C">
        <w:rPr>
          <w:rFonts w:ascii="Book Antiqua" w:hAnsi="Book Antiqua" w:cs="Times New Roman"/>
          <w:sz w:val="24"/>
          <w:szCs w:val="24"/>
          <w:lang w:val="en-US"/>
        </w:rPr>
        <w:t>.</w:t>
      </w:r>
      <w:r w:rsidRPr="003E549C">
        <w:rPr>
          <w:rFonts w:ascii="Book Antiqua" w:hAnsi="Book Antiqua" w:cs="Times New Roman"/>
          <w:sz w:val="24"/>
          <w:szCs w:val="24"/>
          <w:lang w:val="en-US" w:bidi="ta-IN"/>
        </w:rPr>
        <w:t xml:space="preserve"> </w:t>
      </w:r>
    </w:p>
    <w:p w:rsidR="00974091" w:rsidRPr="003E549C" w:rsidRDefault="00974091" w:rsidP="00E023A4">
      <w:pPr>
        <w:autoSpaceDE w:val="0"/>
        <w:autoSpaceDN w:val="0"/>
        <w:adjustRightInd w:val="0"/>
        <w:spacing w:after="0" w:line="360" w:lineRule="auto"/>
        <w:jc w:val="both"/>
        <w:rPr>
          <w:rFonts w:ascii="Book Antiqua" w:hAnsi="Book Antiqua" w:cs="Times New Roman"/>
          <w:b/>
          <w:bCs/>
          <w:sz w:val="24"/>
          <w:szCs w:val="24"/>
          <w:lang w:val="en-US" w:bidi="ta-IN"/>
        </w:rPr>
      </w:pPr>
    </w:p>
    <w:p w:rsidR="00974091" w:rsidRPr="003E549C" w:rsidRDefault="00974091" w:rsidP="00E023A4">
      <w:pPr>
        <w:autoSpaceDE w:val="0"/>
        <w:autoSpaceDN w:val="0"/>
        <w:adjustRightInd w:val="0"/>
        <w:spacing w:after="0" w:line="360" w:lineRule="auto"/>
        <w:jc w:val="both"/>
        <w:rPr>
          <w:rFonts w:ascii="Book Antiqua" w:hAnsi="Book Antiqua" w:cs="Times New Roman"/>
          <w:b/>
          <w:bCs/>
          <w:i/>
          <w:sz w:val="24"/>
          <w:szCs w:val="24"/>
          <w:lang w:val="en-US" w:bidi="ta-IN"/>
        </w:rPr>
      </w:pPr>
      <w:r w:rsidRPr="003E549C">
        <w:rPr>
          <w:rFonts w:ascii="Book Antiqua" w:hAnsi="Book Antiqua" w:cs="Times New Roman"/>
          <w:b/>
          <w:bCs/>
          <w:i/>
          <w:sz w:val="24"/>
          <w:szCs w:val="24"/>
          <w:lang w:val="en-US" w:bidi="ta-IN"/>
        </w:rPr>
        <w:t>Diet</w:t>
      </w:r>
    </w:p>
    <w:p w:rsidR="00974091" w:rsidRPr="003E549C" w:rsidRDefault="00974091" w:rsidP="00FF190C">
      <w:pPr>
        <w:autoSpaceDE w:val="0"/>
        <w:autoSpaceDN w:val="0"/>
        <w:adjustRightInd w:val="0"/>
        <w:spacing w:after="0" w:line="360" w:lineRule="auto"/>
        <w:jc w:val="both"/>
        <w:rPr>
          <w:rFonts w:ascii="Book Antiqua" w:hAnsi="Book Antiqua" w:cs="Times New Roman"/>
          <w:sz w:val="24"/>
          <w:szCs w:val="24"/>
          <w:lang w:val="en-US" w:bidi="ta-IN"/>
        </w:rPr>
      </w:pPr>
      <w:r w:rsidRPr="003E549C">
        <w:rPr>
          <w:rFonts w:ascii="Book Antiqua" w:hAnsi="Book Antiqua" w:cs="Times New Roman"/>
          <w:sz w:val="24"/>
          <w:szCs w:val="24"/>
          <w:lang w:val="en-US" w:bidi="ta-IN"/>
        </w:rPr>
        <w:t>Calorie requirement for GDM women is 30–35 kcal/kg for normal weight, 25–30 kcal/kg for overweight and 35–40 kcal/kg for underweight subjects. Severe calorie restriction to &lt;</w:t>
      </w:r>
      <w:r w:rsidRPr="003E549C">
        <w:rPr>
          <w:rFonts w:ascii="Book Antiqua" w:hAnsi="Book Antiqua" w:cs="Times New Roman"/>
          <w:sz w:val="24"/>
          <w:szCs w:val="24"/>
          <w:lang w:val="en-US" w:eastAsia="zh-CN" w:bidi="ta-IN"/>
        </w:rPr>
        <w:t xml:space="preserve"> </w:t>
      </w:r>
      <w:r w:rsidRPr="003E549C">
        <w:rPr>
          <w:rFonts w:ascii="Book Antiqua" w:hAnsi="Book Antiqua" w:cs="Times New Roman"/>
          <w:sz w:val="24"/>
          <w:szCs w:val="24"/>
          <w:lang w:val="en-US" w:bidi="ta-IN"/>
        </w:rPr>
        <w:t>1500 cal per day is not advisable. A study by Rizzo et al has shown that severe calorie restriction to &lt; 1500 cal per day is associated with increased incidence of ketonemia resulting in lowered mental developmental index scores and average Stanford-Binet scores in the babies</w:t>
      </w:r>
      <w:r w:rsidRPr="003E549C">
        <w:rPr>
          <w:rFonts w:ascii="Book Antiqua" w:hAnsi="Book Antiqua" w:cs="Times New Roman"/>
          <w:sz w:val="24"/>
          <w:szCs w:val="24"/>
          <w:vertAlign w:val="superscript"/>
          <w:lang w:val="en-US" w:bidi="ta-IN"/>
        </w:rPr>
        <w:t>[64]</w:t>
      </w:r>
      <w:r w:rsidRPr="003E549C">
        <w:rPr>
          <w:rFonts w:ascii="Book Antiqua" w:hAnsi="Book Antiqua" w:cs="Times New Roman"/>
          <w:sz w:val="24"/>
          <w:szCs w:val="24"/>
          <w:lang w:val="en-US" w:bidi="ta-IN"/>
        </w:rPr>
        <w:t>. The American Diabetes Association recommends a 30</w:t>
      </w:r>
      <w:r w:rsidRPr="003E549C">
        <w:rPr>
          <w:rFonts w:ascii="Book Antiqua" w:hAnsi="Book Antiqua" w:cs="Times New Roman"/>
          <w:sz w:val="24"/>
          <w:szCs w:val="24"/>
          <w:lang w:val="en-US" w:eastAsia="zh-CN" w:bidi="ta-IN"/>
        </w:rPr>
        <w:t>%</w:t>
      </w:r>
      <w:r w:rsidRPr="003E549C">
        <w:rPr>
          <w:rFonts w:ascii="Book Antiqua" w:hAnsi="Book Antiqua" w:cs="Times New Roman"/>
          <w:sz w:val="24"/>
          <w:szCs w:val="24"/>
          <w:lang w:val="en-US" w:bidi="ta-IN"/>
        </w:rPr>
        <w:t>–33% calorie restriction in obese women with GDM, with a minimum of 1800 cal/d</w:t>
      </w:r>
      <w:r w:rsidRPr="003E549C">
        <w:rPr>
          <w:rFonts w:ascii="Book Antiqua" w:hAnsi="Book Antiqua" w:cs="Times New Roman"/>
          <w:sz w:val="24"/>
          <w:szCs w:val="24"/>
          <w:vertAlign w:val="superscript"/>
          <w:lang w:val="en-US" w:bidi="ta-IN"/>
        </w:rPr>
        <w:t>[65]</w:t>
      </w:r>
      <w:r w:rsidRPr="003E549C">
        <w:rPr>
          <w:rFonts w:ascii="Book Antiqua" w:hAnsi="Book Antiqua" w:cs="Times New Roman"/>
          <w:sz w:val="24"/>
          <w:szCs w:val="24"/>
          <w:lang w:val="en-US" w:bidi="ta-IN"/>
        </w:rPr>
        <w:t>.</w:t>
      </w:r>
    </w:p>
    <w:p w:rsidR="00974091" w:rsidRPr="003E549C" w:rsidRDefault="00974091" w:rsidP="00E12E16">
      <w:pPr>
        <w:autoSpaceDE w:val="0"/>
        <w:autoSpaceDN w:val="0"/>
        <w:adjustRightInd w:val="0"/>
        <w:spacing w:after="0" w:line="360" w:lineRule="auto"/>
        <w:ind w:firstLineChars="100" w:firstLine="240"/>
        <w:jc w:val="both"/>
        <w:rPr>
          <w:rFonts w:ascii="Book Antiqua" w:hAnsi="Book Antiqua" w:cs="Times New Roman"/>
          <w:sz w:val="24"/>
          <w:szCs w:val="24"/>
          <w:lang w:val="en-US" w:bidi="ta-IN"/>
        </w:rPr>
      </w:pPr>
      <w:r w:rsidRPr="003E549C">
        <w:rPr>
          <w:rFonts w:ascii="Book Antiqua" w:hAnsi="Book Antiqua" w:cs="Times New Roman"/>
          <w:sz w:val="24"/>
          <w:szCs w:val="24"/>
          <w:lang w:val="en-US" w:bidi="ta-IN"/>
        </w:rPr>
        <w:t>Diets composed of 50</w:t>
      </w:r>
      <w:r w:rsidRPr="003E549C">
        <w:rPr>
          <w:rFonts w:ascii="Book Antiqua" w:hAnsi="Book Antiqua" w:cs="Times New Roman"/>
          <w:sz w:val="24"/>
          <w:szCs w:val="24"/>
          <w:lang w:val="en-US" w:eastAsia="zh-CN" w:bidi="ta-IN"/>
        </w:rPr>
        <w:t>%</w:t>
      </w:r>
      <w:r w:rsidRPr="003E549C">
        <w:rPr>
          <w:rFonts w:ascii="Book Antiqua" w:hAnsi="Book Antiqua" w:cs="Times New Roman"/>
          <w:sz w:val="24"/>
          <w:szCs w:val="24"/>
          <w:lang w:val="en-US" w:bidi="ta-IN"/>
        </w:rPr>
        <w:t>-60% carbohydrates will often result in hyperglycemia and excessive weight gain. So, calorie intake from carbohydrate has to be limited to 33</w:t>
      </w:r>
      <w:r w:rsidRPr="003E549C">
        <w:rPr>
          <w:rFonts w:ascii="Book Antiqua" w:hAnsi="Book Antiqua" w:cs="Times New Roman"/>
          <w:sz w:val="24"/>
          <w:szCs w:val="24"/>
          <w:lang w:val="en-US" w:eastAsia="zh-CN" w:bidi="ta-IN"/>
        </w:rPr>
        <w:t>%</w:t>
      </w:r>
      <w:r w:rsidRPr="003E549C">
        <w:rPr>
          <w:rFonts w:ascii="Book Antiqua" w:hAnsi="Book Antiqua" w:cs="Times New Roman"/>
          <w:sz w:val="24"/>
          <w:szCs w:val="24"/>
          <w:lang w:val="en-US" w:bidi="ta-IN"/>
        </w:rPr>
        <w:t>-40%, with the remaining calories divided between protein (20%) and fat (40%)</w:t>
      </w:r>
      <w:r w:rsidRPr="003E549C">
        <w:rPr>
          <w:rFonts w:ascii="Book Antiqua" w:hAnsi="Book Antiqua" w:cs="Times New Roman"/>
          <w:sz w:val="24"/>
          <w:szCs w:val="24"/>
          <w:vertAlign w:val="superscript"/>
          <w:lang w:val="en-US" w:bidi="ta-IN"/>
        </w:rPr>
        <w:t>[61]</w:t>
      </w:r>
      <w:r w:rsidRPr="003E549C">
        <w:rPr>
          <w:rFonts w:ascii="Book Antiqua" w:hAnsi="Book Antiqua" w:cs="Times New Roman"/>
          <w:sz w:val="24"/>
          <w:szCs w:val="24"/>
          <w:lang w:val="en-US" w:bidi="ta-IN"/>
        </w:rPr>
        <w:t>. Three meals and two to three snacks are recommended to distribute glucose intake and to reduce postprandial glucose fluctuations. Glycemic index of food may also be an important factor for sugar control. Low glycemic index (&lt;</w:t>
      </w:r>
      <w:r w:rsidRPr="003E549C">
        <w:rPr>
          <w:rFonts w:ascii="Book Antiqua" w:hAnsi="Book Antiqua" w:cs="Times New Roman"/>
          <w:sz w:val="24"/>
          <w:szCs w:val="24"/>
          <w:lang w:val="en-US" w:eastAsia="zh-CN" w:bidi="ta-IN"/>
        </w:rPr>
        <w:t xml:space="preserve"> </w:t>
      </w:r>
      <w:r w:rsidRPr="003E549C">
        <w:rPr>
          <w:rFonts w:ascii="Book Antiqua" w:hAnsi="Book Antiqua" w:cs="Times New Roman"/>
          <w:sz w:val="24"/>
          <w:szCs w:val="24"/>
          <w:lang w:val="en-US" w:bidi="ta-IN"/>
        </w:rPr>
        <w:t>55) foods produce a better sugar control than foods with a high glycemic index (&gt;</w:t>
      </w:r>
      <w:r w:rsidRPr="003E549C">
        <w:rPr>
          <w:rFonts w:ascii="Book Antiqua" w:hAnsi="Book Antiqua" w:cs="Times New Roman"/>
          <w:sz w:val="24"/>
          <w:szCs w:val="24"/>
          <w:lang w:val="en-US" w:eastAsia="zh-CN" w:bidi="ta-IN"/>
        </w:rPr>
        <w:t xml:space="preserve"> </w:t>
      </w:r>
      <w:r w:rsidRPr="003E549C">
        <w:rPr>
          <w:rFonts w:ascii="Book Antiqua" w:hAnsi="Book Antiqua" w:cs="Times New Roman"/>
          <w:sz w:val="24"/>
          <w:szCs w:val="24"/>
          <w:lang w:val="en-US" w:bidi="ta-IN"/>
        </w:rPr>
        <w:t>70). Studies have shown that the glycemic index of food has an influence on birth weight of baby</w:t>
      </w:r>
      <w:r w:rsidRPr="003E549C">
        <w:rPr>
          <w:rFonts w:ascii="Book Antiqua" w:hAnsi="Book Antiqua" w:cs="Times New Roman"/>
          <w:sz w:val="24"/>
          <w:szCs w:val="24"/>
          <w:vertAlign w:val="superscript"/>
          <w:lang w:val="en-US" w:bidi="ta-IN"/>
        </w:rPr>
        <w:t>[66,67]</w:t>
      </w:r>
      <w:r w:rsidRPr="003E549C">
        <w:rPr>
          <w:rFonts w:ascii="Book Antiqua" w:hAnsi="Book Antiqua" w:cs="Times New Roman"/>
          <w:sz w:val="24"/>
          <w:szCs w:val="24"/>
          <w:lang w:val="en-US" w:bidi="ta-IN"/>
        </w:rPr>
        <w:t xml:space="preserve">. </w:t>
      </w:r>
      <w:r w:rsidRPr="003E549C">
        <w:rPr>
          <w:rFonts w:ascii="Book Antiqua" w:hAnsi="Book Antiqua" w:cs="Times New Roman"/>
          <w:sz w:val="24"/>
          <w:szCs w:val="24"/>
          <w:lang w:bidi="ta-IN"/>
        </w:rPr>
        <w:t>Studies on the effect of high fiber diet on outcome of pregnancy in GDM have shown mixed results</w:t>
      </w:r>
      <w:r w:rsidRPr="003E549C">
        <w:rPr>
          <w:rFonts w:ascii="Book Antiqua" w:hAnsi="Book Antiqua" w:cs="Times New Roman"/>
          <w:sz w:val="24"/>
          <w:szCs w:val="24"/>
          <w:vertAlign w:val="superscript"/>
          <w:lang w:val="en-US" w:bidi="ta-IN"/>
        </w:rPr>
        <w:t>[68,69]</w:t>
      </w:r>
      <w:r w:rsidRPr="003E549C">
        <w:rPr>
          <w:rFonts w:ascii="Book Antiqua" w:hAnsi="Book Antiqua" w:cs="Times New Roman"/>
          <w:sz w:val="24"/>
          <w:szCs w:val="24"/>
          <w:lang w:val="en-US" w:bidi="ta-IN"/>
        </w:rPr>
        <w:t xml:space="preserve">. </w:t>
      </w:r>
    </w:p>
    <w:p w:rsidR="00974091" w:rsidRPr="003E549C" w:rsidRDefault="00974091" w:rsidP="00E023A4">
      <w:pPr>
        <w:shd w:val="clear" w:color="auto" w:fill="FFFFFF"/>
        <w:spacing w:after="0" w:line="360" w:lineRule="auto"/>
        <w:jc w:val="both"/>
        <w:outlineLvl w:val="0"/>
        <w:rPr>
          <w:rFonts w:ascii="Book Antiqua" w:hAnsi="Book Antiqua" w:cs="Times New Roman"/>
          <w:b/>
          <w:bCs/>
          <w:kern w:val="36"/>
          <w:sz w:val="24"/>
          <w:szCs w:val="24"/>
          <w:lang w:val="en-US" w:eastAsia="en-IN" w:bidi="ta-IN"/>
        </w:rPr>
      </w:pPr>
    </w:p>
    <w:p w:rsidR="00974091" w:rsidRPr="003E549C" w:rsidRDefault="00974091" w:rsidP="00E023A4">
      <w:pPr>
        <w:shd w:val="clear" w:color="auto" w:fill="FFFFFF"/>
        <w:spacing w:after="0" w:line="360" w:lineRule="auto"/>
        <w:jc w:val="both"/>
        <w:outlineLvl w:val="0"/>
        <w:rPr>
          <w:rFonts w:ascii="Book Antiqua" w:hAnsi="Book Antiqua" w:cs="Times New Roman"/>
          <w:b/>
          <w:bCs/>
          <w:i/>
          <w:kern w:val="36"/>
          <w:sz w:val="24"/>
          <w:szCs w:val="24"/>
          <w:lang w:val="en-US" w:eastAsia="en-IN" w:bidi="ta-IN"/>
        </w:rPr>
      </w:pPr>
      <w:r w:rsidRPr="003E549C">
        <w:rPr>
          <w:rFonts w:ascii="Book Antiqua" w:hAnsi="Book Antiqua" w:cs="Times New Roman"/>
          <w:b/>
          <w:bCs/>
          <w:i/>
          <w:kern w:val="36"/>
          <w:sz w:val="24"/>
          <w:szCs w:val="24"/>
          <w:lang w:val="en-US" w:eastAsia="en-IN" w:bidi="ta-IN"/>
        </w:rPr>
        <w:t>Insulin</w:t>
      </w:r>
    </w:p>
    <w:p w:rsidR="00974091" w:rsidRPr="003E549C" w:rsidRDefault="00974091" w:rsidP="00E30045">
      <w:pPr>
        <w:shd w:val="clear" w:color="auto" w:fill="FFFFFF"/>
        <w:spacing w:after="0" w:line="360" w:lineRule="auto"/>
        <w:jc w:val="both"/>
        <w:outlineLvl w:val="0"/>
        <w:rPr>
          <w:rFonts w:ascii="Book Antiqua" w:hAnsi="Book Antiqua" w:cs="Times New Roman"/>
          <w:b/>
          <w:bCs/>
          <w:kern w:val="36"/>
          <w:sz w:val="24"/>
          <w:szCs w:val="24"/>
          <w:lang w:val="en-US" w:eastAsia="en-IN" w:bidi="ta-IN"/>
        </w:rPr>
      </w:pPr>
      <w:r w:rsidRPr="003E549C">
        <w:rPr>
          <w:rFonts w:ascii="Book Antiqua" w:hAnsi="Book Antiqua" w:cs="Times New Roman"/>
          <w:kern w:val="36"/>
          <w:sz w:val="24"/>
          <w:szCs w:val="24"/>
          <w:lang w:val="en-US" w:eastAsia="en-IN" w:bidi="ta-IN"/>
        </w:rPr>
        <w:t>When glycemic targets are not achieved by 1–2 wk of diet, pharmacological treatment is recommended</w:t>
      </w:r>
      <w:r w:rsidRPr="003E549C">
        <w:rPr>
          <w:rFonts w:ascii="Book Antiqua" w:hAnsi="Book Antiqua" w:cs="Times New Roman"/>
          <w:kern w:val="36"/>
          <w:sz w:val="24"/>
          <w:szCs w:val="24"/>
          <w:vertAlign w:val="superscript"/>
          <w:lang w:val="en-US" w:eastAsia="en-IN" w:bidi="ta-IN"/>
        </w:rPr>
        <w:t>[70]</w:t>
      </w:r>
      <w:r w:rsidRPr="003E549C">
        <w:rPr>
          <w:rFonts w:ascii="Book Antiqua" w:hAnsi="Book Antiqua" w:cs="Times New Roman"/>
          <w:kern w:val="36"/>
          <w:sz w:val="24"/>
          <w:szCs w:val="24"/>
          <w:lang w:val="en-US" w:eastAsia="en-IN" w:bidi="ta-IN"/>
        </w:rPr>
        <w:t>.</w:t>
      </w:r>
      <w:r w:rsidRPr="003E549C">
        <w:rPr>
          <w:rFonts w:ascii="Book Antiqua" w:hAnsi="Book Antiqua" w:cs="Times New Roman"/>
          <w:b/>
          <w:bCs/>
          <w:sz w:val="24"/>
          <w:szCs w:val="24"/>
          <w:lang w:val="en-US" w:eastAsia="en-IN" w:bidi="ta-IN"/>
        </w:rPr>
        <w:t xml:space="preserve"> </w:t>
      </w:r>
      <w:r w:rsidRPr="003E549C">
        <w:rPr>
          <w:rFonts w:ascii="Book Antiqua" w:hAnsi="Book Antiqua" w:cs="Times New Roman"/>
          <w:kern w:val="36"/>
          <w:sz w:val="24"/>
          <w:szCs w:val="24"/>
          <w:lang w:val="en-US" w:eastAsia="en-IN" w:bidi="ta-IN"/>
        </w:rPr>
        <w:t xml:space="preserve">Short acting Insulin is used to cover glucose excursions following the meal and intermediate acting insulin for hepatic glucose production in fasting state. Regular human insulin (RHI) is shorter acting Insulin and Neutral Protamines Hagedorn (NPH) is the intermediate acting insulin in common practice till now. Following each meal </w:t>
      </w:r>
      <w:r w:rsidRPr="003E549C">
        <w:rPr>
          <w:rFonts w:ascii="Book Antiqua" w:hAnsi="Book Antiqua" w:cs="Times New Roman"/>
          <w:sz w:val="24"/>
          <w:szCs w:val="24"/>
          <w:lang w:val="en-US"/>
        </w:rPr>
        <w:t xml:space="preserve">glucose levels peak at </w:t>
      </w:r>
      <w:r w:rsidRPr="003E549C">
        <w:rPr>
          <w:rFonts w:ascii="Lucida Sans Unicode" w:hAnsi="Lucida Sans Unicode" w:cs="Times New Roman"/>
          <w:sz w:val="24"/>
          <w:szCs w:val="24"/>
          <w:lang w:val="en-US"/>
        </w:rPr>
        <w:t>∼</w:t>
      </w:r>
      <w:r w:rsidRPr="003E549C">
        <w:rPr>
          <w:rFonts w:ascii="Book Antiqua" w:hAnsi="Book Antiqua" w:cs="Times New Roman"/>
          <w:sz w:val="24"/>
          <w:szCs w:val="24"/>
          <w:lang w:val="en-US"/>
        </w:rPr>
        <w:t>1 h after the start of the meal and then return to pre-prandial levels within 2–3 h</w:t>
      </w:r>
      <w:r w:rsidRPr="003E549C">
        <w:rPr>
          <w:rFonts w:ascii="Book Antiqua" w:hAnsi="Book Antiqua" w:cs="Times New Roman"/>
          <w:sz w:val="24"/>
          <w:szCs w:val="24"/>
          <w:vertAlign w:val="superscript"/>
          <w:lang w:val="en-US"/>
        </w:rPr>
        <w:t>[71]</w:t>
      </w:r>
      <w:r w:rsidRPr="003E549C">
        <w:rPr>
          <w:rFonts w:ascii="Book Antiqua" w:hAnsi="Book Antiqua" w:cs="Times New Roman"/>
          <w:sz w:val="24"/>
          <w:szCs w:val="24"/>
          <w:lang w:val="en-US"/>
        </w:rPr>
        <w:t xml:space="preserve">. </w:t>
      </w:r>
      <w:r w:rsidRPr="003E549C">
        <w:rPr>
          <w:rFonts w:ascii="Book Antiqua" w:hAnsi="Book Antiqua" w:cs="Times New Roman"/>
          <w:kern w:val="36"/>
          <w:sz w:val="24"/>
          <w:szCs w:val="24"/>
          <w:lang w:val="en-US" w:eastAsia="en-IN" w:bidi="ta-IN"/>
        </w:rPr>
        <w:t>Short acting insulin starts its action ½ to 1 h after injection and its effect reaches peak at 2–4 h. Therefore, at times, the pre-prandial administration of RHI is not able to control the peak postprandial blood glucose. At the same time, delayed peak action and a longer duration of action may result in inappropriate hyperinsulinemia before the next meal resulting in pre-prandial hypoglycemia</w:t>
      </w:r>
      <w:r w:rsidRPr="003E549C">
        <w:rPr>
          <w:rFonts w:ascii="Book Antiqua" w:hAnsi="Book Antiqua" w:cs="Times New Roman"/>
          <w:kern w:val="36"/>
          <w:sz w:val="24"/>
          <w:szCs w:val="24"/>
          <w:vertAlign w:val="superscript"/>
          <w:lang w:val="en-US" w:eastAsia="en-IN" w:bidi="ta-IN"/>
        </w:rPr>
        <w:t>[72]</w:t>
      </w:r>
      <w:r w:rsidRPr="003E549C">
        <w:rPr>
          <w:rFonts w:ascii="Book Antiqua" w:hAnsi="Book Antiqua" w:cs="Times New Roman"/>
          <w:kern w:val="36"/>
          <w:sz w:val="24"/>
          <w:szCs w:val="24"/>
          <w:lang w:val="en-US" w:eastAsia="en-IN" w:bidi="ta-IN"/>
        </w:rPr>
        <w:t xml:space="preserve">. </w:t>
      </w:r>
    </w:p>
    <w:p w:rsidR="00974091" w:rsidRPr="003E549C" w:rsidRDefault="00974091" w:rsidP="00E023A4">
      <w:pPr>
        <w:shd w:val="clear" w:color="auto" w:fill="FFFFFF"/>
        <w:spacing w:after="0" w:line="360" w:lineRule="auto"/>
        <w:jc w:val="both"/>
        <w:outlineLvl w:val="0"/>
        <w:rPr>
          <w:rFonts w:ascii="Book Antiqua" w:hAnsi="Book Antiqua" w:cs="Times New Roman"/>
          <w:b/>
          <w:bCs/>
          <w:kern w:val="36"/>
          <w:sz w:val="24"/>
          <w:szCs w:val="24"/>
          <w:lang w:val="en-US" w:eastAsia="en-IN" w:bidi="ta-IN"/>
        </w:rPr>
      </w:pPr>
    </w:p>
    <w:p w:rsidR="00974091" w:rsidRPr="003E549C" w:rsidRDefault="00974091" w:rsidP="00E023A4">
      <w:pPr>
        <w:shd w:val="clear" w:color="auto" w:fill="FFFFFF"/>
        <w:spacing w:after="0" w:line="360" w:lineRule="auto"/>
        <w:jc w:val="both"/>
        <w:outlineLvl w:val="0"/>
        <w:rPr>
          <w:rFonts w:ascii="Book Antiqua" w:hAnsi="Book Antiqua" w:cs="Times New Roman"/>
          <w:b/>
          <w:bCs/>
          <w:i/>
          <w:kern w:val="36"/>
          <w:sz w:val="24"/>
          <w:szCs w:val="24"/>
          <w:lang w:val="en-US" w:eastAsia="en-IN" w:bidi="ta-IN"/>
        </w:rPr>
      </w:pPr>
      <w:r w:rsidRPr="003E549C">
        <w:rPr>
          <w:rFonts w:ascii="Book Antiqua" w:hAnsi="Book Antiqua" w:cs="Times New Roman"/>
          <w:b/>
          <w:bCs/>
          <w:i/>
          <w:kern w:val="36"/>
          <w:sz w:val="24"/>
          <w:szCs w:val="24"/>
          <w:lang w:val="en-US" w:eastAsia="en-IN" w:bidi="ta-IN"/>
        </w:rPr>
        <w:t>Rapid acting insulin analogs</w:t>
      </w:r>
    </w:p>
    <w:p w:rsidR="00974091" w:rsidRPr="003E549C" w:rsidRDefault="00974091" w:rsidP="00E30045">
      <w:pPr>
        <w:shd w:val="clear" w:color="auto" w:fill="FFFFFF"/>
        <w:spacing w:after="0" w:line="360" w:lineRule="auto"/>
        <w:jc w:val="both"/>
        <w:outlineLvl w:val="0"/>
        <w:rPr>
          <w:rFonts w:ascii="Book Antiqua" w:hAnsi="Book Antiqua" w:cs="Times New Roman"/>
          <w:kern w:val="36"/>
          <w:sz w:val="24"/>
          <w:szCs w:val="24"/>
          <w:lang w:val="en-US" w:eastAsia="en-IN" w:bidi="ta-IN"/>
        </w:rPr>
      </w:pPr>
      <w:r w:rsidRPr="003E549C">
        <w:rPr>
          <w:rFonts w:ascii="Book Antiqua" w:hAnsi="Book Antiqua" w:cs="Times New Roman"/>
          <w:kern w:val="36"/>
          <w:sz w:val="24"/>
          <w:szCs w:val="24"/>
          <w:lang w:val="en-US" w:eastAsia="en-IN" w:bidi="ta-IN"/>
        </w:rPr>
        <w:t xml:space="preserve">In order to overcome this problem, newer rapid acting insulin analogs can be used instead of short acting insulin. These rapid acting insulin analogs start its action within 15 min, reaches peak by 31–70 min and acts for 2–4 h. Several studies have proven the safety of insulin Aspart and Lispro in pregnancy. United States (US) Food and Drug Administration (FDA) has approved both insulins for use during pregnancy. Several clinical studies have shown fewer episodes of hypoglycemia, strict sugar control and higher reduction in HbA1c levels in pregnancy. </w:t>
      </w:r>
    </w:p>
    <w:p w:rsidR="00974091" w:rsidRPr="003E549C" w:rsidRDefault="00974091" w:rsidP="00E12E16">
      <w:pPr>
        <w:shd w:val="clear" w:color="auto" w:fill="FFFFFF"/>
        <w:spacing w:after="0" w:line="360" w:lineRule="auto"/>
        <w:ind w:firstLineChars="100" w:firstLine="240"/>
        <w:jc w:val="both"/>
        <w:outlineLvl w:val="0"/>
        <w:rPr>
          <w:rFonts w:ascii="Book Antiqua" w:hAnsi="Book Antiqua" w:cs="Times New Roman"/>
          <w:kern w:val="36"/>
          <w:sz w:val="24"/>
          <w:szCs w:val="24"/>
          <w:lang w:val="en-US" w:eastAsia="en-IN" w:bidi="ta-IN"/>
        </w:rPr>
      </w:pPr>
      <w:r w:rsidRPr="003E549C">
        <w:rPr>
          <w:rFonts w:ascii="Book Antiqua" w:hAnsi="Book Antiqua" w:cs="Times New Roman"/>
          <w:kern w:val="36"/>
          <w:sz w:val="24"/>
          <w:szCs w:val="24"/>
          <w:lang w:val="en-US" w:eastAsia="en-IN" w:bidi="ta-IN"/>
        </w:rPr>
        <w:t xml:space="preserve">Latest rapid acting insulin analog, insulin Glulisine is available with same action profile to that of Aspart and Lispro. As there are no clinical data available, till now US FDA has not approved for use in pregnancy. </w:t>
      </w:r>
    </w:p>
    <w:p w:rsidR="00974091" w:rsidRPr="003E549C" w:rsidRDefault="00974091" w:rsidP="00E023A4">
      <w:pPr>
        <w:shd w:val="clear" w:color="auto" w:fill="FFFFFF"/>
        <w:spacing w:after="0" w:line="360" w:lineRule="auto"/>
        <w:ind w:firstLine="720"/>
        <w:jc w:val="both"/>
        <w:outlineLvl w:val="0"/>
        <w:rPr>
          <w:rFonts w:ascii="Book Antiqua" w:hAnsi="Book Antiqua" w:cs="Times New Roman"/>
          <w:kern w:val="36"/>
          <w:sz w:val="24"/>
          <w:szCs w:val="24"/>
          <w:lang w:val="en-US" w:eastAsia="en-IN" w:bidi="ta-IN"/>
        </w:rPr>
      </w:pPr>
    </w:p>
    <w:p w:rsidR="00974091" w:rsidRPr="003E549C" w:rsidRDefault="00974091" w:rsidP="00E023A4">
      <w:pPr>
        <w:shd w:val="clear" w:color="auto" w:fill="FFFFFF"/>
        <w:spacing w:after="0" w:line="360" w:lineRule="auto"/>
        <w:jc w:val="both"/>
        <w:outlineLvl w:val="0"/>
        <w:rPr>
          <w:rFonts w:ascii="Book Antiqua" w:hAnsi="Book Antiqua" w:cs="Times New Roman"/>
          <w:b/>
          <w:bCs/>
          <w:i/>
          <w:kern w:val="36"/>
          <w:sz w:val="24"/>
          <w:szCs w:val="24"/>
          <w:lang w:val="en-US" w:eastAsia="en-IN" w:bidi="ta-IN"/>
        </w:rPr>
      </w:pPr>
      <w:r w:rsidRPr="003E549C">
        <w:rPr>
          <w:rFonts w:ascii="Book Antiqua" w:hAnsi="Book Antiqua" w:cs="Times New Roman"/>
          <w:b/>
          <w:bCs/>
          <w:i/>
          <w:kern w:val="36"/>
          <w:sz w:val="24"/>
          <w:szCs w:val="24"/>
          <w:lang w:val="en-US" w:eastAsia="en-IN" w:bidi="ta-IN"/>
        </w:rPr>
        <w:t>Long acting insulin</w:t>
      </w:r>
    </w:p>
    <w:p w:rsidR="00974091" w:rsidRPr="003E549C" w:rsidRDefault="00974091" w:rsidP="00E30045">
      <w:pPr>
        <w:shd w:val="clear" w:color="auto" w:fill="FFFFFF"/>
        <w:spacing w:after="0" w:line="360" w:lineRule="auto"/>
        <w:jc w:val="both"/>
        <w:outlineLvl w:val="0"/>
        <w:rPr>
          <w:rFonts w:ascii="Book Antiqua" w:hAnsi="Book Antiqua" w:cs="Times New Roman"/>
          <w:b/>
          <w:bCs/>
          <w:kern w:val="36"/>
          <w:sz w:val="24"/>
          <w:szCs w:val="24"/>
          <w:lang w:val="en-US" w:eastAsia="en-IN" w:bidi="ta-IN"/>
        </w:rPr>
      </w:pPr>
      <w:r w:rsidRPr="003E549C">
        <w:rPr>
          <w:rFonts w:ascii="Book Antiqua" w:hAnsi="Book Antiqua" w:cs="Times New Roman"/>
          <w:kern w:val="36"/>
          <w:sz w:val="24"/>
          <w:szCs w:val="24"/>
          <w:lang w:val="en-US" w:eastAsia="en-IN" w:bidi="ta-IN"/>
        </w:rPr>
        <w:t>Commonly used NPH insulin starts its action in 1–2 h, with peak action at 4–8 h and effective up to 12–18 h. The night dose of NPH has its peak action in the early morning hours and produces hypoglycemia</w:t>
      </w:r>
      <w:r w:rsidRPr="003E549C">
        <w:rPr>
          <w:rFonts w:ascii="Book Antiqua" w:hAnsi="Book Antiqua" w:cs="Times New Roman"/>
          <w:kern w:val="36"/>
          <w:sz w:val="24"/>
          <w:szCs w:val="24"/>
          <w:vertAlign w:val="superscript"/>
          <w:lang w:val="en-US" w:eastAsia="en-IN" w:bidi="ta-IN"/>
        </w:rPr>
        <w:t>[72]</w:t>
      </w:r>
      <w:r w:rsidRPr="003E549C">
        <w:rPr>
          <w:rFonts w:ascii="Book Antiqua" w:hAnsi="Book Antiqua" w:cs="Times New Roman"/>
          <w:kern w:val="36"/>
          <w:sz w:val="24"/>
          <w:szCs w:val="24"/>
          <w:lang w:val="en-US" w:eastAsia="en-IN" w:bidi="ta-IN"/>
        </w:rPr>
        <w:t xml:space="preserve">. </w:t>
      </w:r>
    </w:p>
    <w:p w:rsidR="00974091" w:rsidRPr="003E549C" w:rsidRDefault="00974091" w:rsidP="00E12E16">
      <w:pPr>
        <w:shd w:val="clear" w:color="auto" w:fill="FFFFFF"/>
        <w:spacing w:after="0" w:line="360" w:lineRule="auto"/>
        <w:ind w:firstLineChars="100" w:firstLine="240"/>
        <w:jc w:val="both"/>
        <w:rPr>
          <w:rFonts w:ascii="Book Antiqua" w:hAnsi="Book Antiqua" w:cs="Times New Roman"/>
          <w:sz w:val="24"/>
          <w:szCs w:val="24"/>
          <w:lang w:val="en-US" w:eastAsia="en-IN" w:bidi="ta-IN"/>
        </w:rPr>
      </w:pPr>
      <w:r w:rsidRPr="003E549C">
        <w:rPr>
          <w:rFonts w:ascii="Book Antiqua" w:hAnsi="Book Antiqua" w:cs="Times New Roman"/>
          <w:sz w:val="24"/>
          <w:szCs w:val="24"/>
          <w:lang w:val="en-US" w:eastAsia="en-IN" w:bidi="ta-IN"/>
        </w:rPr>
        <w:t xml:space="preserve">Compared to NPH newer long acting insulin analog, Detemir starts its action in 1- 2 h, has </w:t>
      </w:r>
      <w:r w:rsidRPr="003E549C">
        <w:rPr>
          <w:rFonts w:ascii="Book Antiqua" w:hAnsi="Book Antiqua" w:cs="Times New Roman"/>
          <w:sz w:val="24"/>
          <w:szCs w:val="24"/>
          <w:lang w:val="en-US"/>
        </w:rPr>
        <w:t>a flatter profile with a more even distribution of metabolic effect over 24 h</w:t>
      </w:r>
      <w:r w:rsidRPr="003E549C">
        <w:rPr>
          <w:rFonts w:ascii="Book Antiqua" w:hAnsi="Book Antiqua" w:cs="Times New Roman"/>
          <w:sz w:val="24"/>
          <w:szCs w:val="24"/>
          <w:vertAlign w:val="superscript"/>
          <w:lang w:val="en-US"/>
        </w:rPr>
        <w:t>[73]</w:t>
      </w:r>
      <w:r w:rsidRPr="003E549C">
        <w:rPr>
          <w:rFonts w:ascii="Book Antiqua" w:hAnsi="Book Antiqua" w:cs="Times New Roman"/>
          <w:sz w:val="24"/>
          <w:szCs w:val="24"/>
          <w:lang w:val="en-US"/>
        </w:rPr>
        <w:t>. Insulin Detemir also shows lower rates of hypoglycemia. Various studies have proved the efficacy and safety of insulin Detemir in pregnancy. Moreover, the US FDA has approved Insulin Detemir as class B in pregnancy. Though insulin glargine has same pharmacodynamic properties to Detemir, the use of insulin Glargine is not approved in pregnancy. Well controlled trials are needed to determine its safety in pregnancy.</w:t>
      </w:r>
    </w:p>
    <w:p w:rsidR="00974091" w:rsidRPr="003E549C" w:rsidRDefault="00974091" w:rsidP="00E023A4">
      <w:pPr>
        <w:shd w:val="clear" w:color="auto" w:fill="FFFFFF"/>
        <w:spacing w:after="0" w:line="360" w:lineRule="auto"/>
        <w:jc w:val="both"/>
        <w:outlineLvl w:val="0"/>
        <w:rPr>
          <w:rFonts w:ascii="Book Antiqua" w:hAnsi="Book Antiqua" w:cs="Times New Roman"/>
          <w:b/>
          <w:bCs/>
          <w:kern w:val="36"/>
          <w:sz w:val="24"/>
          <w:szCs w:val="24"/>
          <w:lang w:val="en-US" w:eastAsia="en-IN" w:bidi="ta-IN"/>
        </w:rPr>
      </w:pPr>
    </w:p>
    <w:p w:rsidR="00974091" w:rsidRPr="003E549C" w:rsidRDefault="00974091" w:rsidP="00E023A4">
      <w:pPr>
        <w:shd w:val="clear" w:color="auto" w:fill="FFFFFF"/>
        <w:spacing w:after="0" w:line="360" w:lineRule="auto"/>
        <w:jc w:val="both"/>
        <w:outlineLvl w:val="0"/>
        <w:rPr>
          <w:rFonts w:ascii="Book Antiqua" w:hAnsi="Book Antiqua" w:cs="Times New Roman"/>
          <w:b/>
          <w:bCs/>
          <w:i/>
          <w:kern w:val="36"/>
          <w:sz w:val="24"/>
          <w:szCs w:val="24"/>
          <w:lang w:val="en-US" w:eastAsia="en-IN" w:bidi="ta-IN"/>
        </w:rPr>
      </w:pPr>
      <w:r w:rsidRPr="003E549C">
        <w:rPr>
          <w:rFonts w:ascii="Book Antiqua" w:hAnsi="Book Antiqua" w:cs="Times New Roman"/>
          <w:b/>
          <w:bCs/>
          <w:i/>
          <w:kern w:val="36"/>
          <w:sz w:val="24"/>
          <w:szCs w:val="24"/>
          <w:lang w:val="en-US" w:eastAsia="en-IN" w:bidi="ta-IN"/>
        </w:rPr>
        <w:t>Premixed insulin preparations</w:t>
      </w:r>
    </w:p>
    <w:p w:rsidR="00974091" w:rsidRPr="003E549C" w:rsidRDefault="00974091" w:rsidP="00FF190C">
      <w:pPr>
        <w:shd w:val="clear" w:color="auto" w:fill="FFFFFF"/>
        <w:spacing w:after="0" w:line="360" w:lineRule="auto"/>
        <w:jc w:val="both"/>
        <w:outlineLvl w:val="0"/>
        <w:rPr>
          <w:rFonts w:ascii="Book Antiqua" w:hAnsi="Book Antiqua" w:cs="Times New Roman"/>
          <w:b/>
          <w:bCs/>
          <w:kern w:val="36"/>
          <w:sz w:val="24"/>
          <w:szCs w:val="24"/>
          <w:lang w:val="en-US" w:eastAsia="en-IN" w:bidi="ta-IN"/>
        </w:rPr>
      </w:pPr>
      <w:r w:rsidRPr="003E549C">
        <w:rPr>
          <w:rFonts w:ascii="Book Antiqua" w:hAnsi="Book Antiqua" w:cs="Times New Roman"/>
          <w:kern w:val="36"/>
          <w:sz w:val="24"/>
          <w:szCs w:val="24"/>
          <w:lang w:val="en-US" w:eastAsia="en-IN" w:bidi="ta-IN"/>
        </w:rPr>
        <w:t>Premixed insulin preparations are commonly used everywhere. A combination of short acting and intermediate acting injections are available in different ratios of 30/70, 25/75, 50/50. Premixed insulin analogs provide better postprandial coverage and less hypoglycemic episodes between meals. Biphasic insulin Aspart (BIAsp 30) comprises rapid acting Aspart combined with protamine-crystallized insulin Aspart in a 30:70 ratio. It requires twice daily dosing and provides better sugar control</w:t>
      </w:r>
      <w:r w:rsidRPr="003E549C">
        <w:rPr>
          <w:rFonts w:ascii="Book Antiqua" w:hAnsi="Book Antiqua" w:cs="Times New Roman"/>
          <w:kern w:val="36"/>
          <w:sz w:val="24"/>
          <w:szCs w:val="24"/>
          <w:vertAlign w:val="superscript"/>
          <w:lang w:val="en-US" w:eastAsia="en-IN" w:bidi="ta-IN"/>
        </w:rPr>
        <w:t>[74]</w:t>
      </w:r>
      <w:r w:rsidRPr="003E549C">
        <w:rPr>
          <w:rFonts w:ascii="Book Antiqua" w:hAnsi="Book Antiqua" w:cs="Times New Roman"/>
          <w:kern w:val="36"/>
          <w:sz w:val="24"/>
          <w:szCs w:val="24"/>
          <w:lang w:val="en-US" w:eastAsia="en-IN" w:bidi="ta-IN"/>
        </w:rPr>
        <w:t xml:space="preserve">. It is found to be safe during pregnancy. </w:t>
      </w:r>
    </w:p>
    <w:p w:rsidR="00974091" w:rsidRPr="003E549C" w:rsidRDefault="00974091" w:rsidP="00E023A4">
      <w:pPr>
        <w:autoSpaceDE w:val="0"/>
        <w:autoSpaceDN w:val="0"/>
        <w:adjustRightInd w:val="0"/>
        <w:spacing w:after="0" w:line="360" w:lineRule="auto"/>
        <w:jc w:val="both"/>
        <w:rPr>
          <w:rFonts w:ascii="Book Antiqua" w:hAnsi="Book Antiqua" w:cs="Times New Roman"/>
          <w:b/>
          <w:bCs/>
          <w:sz w:val="24"/>
          <w:szCs w:val="24"/>
          <w:lang w:val="en-US" w:bidi="ta-IN"/>
        </w:rPr>
      </w:pPr>
    </w:p>
    <w:p w:rsidR="00974091" w:rsidRPr="003E549C" w:rsidRDefault="00974091" w:rsidP="00E023A4">
      <w:pPr>
        <w:autoSpaceDE w:val="0"/>
        <w:autoSpaceDN w:val="0"/>
        <w:adjustRightInd w:val="0"/>
        <w:spacing w:after="0" w:line="360" w:lineRule="auto"/>
        <w:jc w:val="both"/>
        <w:rPr>
          <w:rFonts w:ascii="Book Antiqua" w:hAnsi="Book Antiqua" w:cs="Times New Roman"/>
          <w:b/>
          <w:bCs/>
          <w:i/>
          <w:sz w:val="24"/>
          <w:szCs w:val="24"/>
          <w:lang w:val="en-US" w:bidi="ta-IN"/>
        </w:rPr>
      </w:pPr>
      <w:r w:rsidRPr="003E549C">
        <w:rPr>
          <w:rFonts w:ascii="Book Antiqua" w:hAnsi="Book Antiqua" w:cs="Times New Roman"/>
          <w:b/>
          <w:bCs/>
          <w:i/>
          <w:sz w:val="24"/>
          <w:szCs w:val="24"/>
          <w:lang w:val="en-US" w:bidi="ta-IN"/>
        </w:rPr>
        <w:t>Insulin pump</w:t>
      </w:r>
    </w:p>
    <w:p w:rsidR="00974091" w:rsidRPr="003E549C" w:rsidRDefault="00974091" w:rsidP="00FF190C">
      <w:pPr>
        <w:autoSpaceDE w:val="0"/>
        <w:autoSpaceDN w:val="0"/>
        <w:adjustRightInd w:val="0"/>
        <w:spacing w:after="0" w:line="360" w:lineRule="auto"/>
        <w:jc w:val="both"/>
        <w:rPr>
          <w:rFonts w:ascii="Book Antiqua" w:hAnsi="Book Antiqua" w:cs="Times New Roman"/>
          <w:sz w:val="24"/>
          <w:szCs w:val="24"/>
          <w:lang w:val="en-US" w:bidi="ta-IN"/>
        </w:rPr>
      </w:pPr>
      <w:r w:rsidRPr="003E549C">
        <w:rPr>
          <w:rFonts w:ascii="Book Antiqua" w:hAnsi="Book Antiqua" w:cs="Times New Roman"/>
          <w:sz w:val="24"/>
          <w:szCs w:val="24"/>
          <w:lang w:val="en-US" w:bidi="ta-IN"/>
        </w:rPr>
        <w:t>Insulin pumps allow for flexible insulin administration with a profile that resembles very closely the physiological insulin profile of the beta-cell of pancreas. Major advantages of administering insulin by Continuous Subcutaneous Insulin Infusion include decreased variability in insulin absorption (due to small insulin doses administered at one time), decreased risk of hypoglycemia (due to the lower total doses of insulin) and improved control of the Dawn phenomenon</w:t>
      </w:r>
      <w:r w:rsidRPr="003E549C">
        <w:rPr>
          <w:rFonts w:ascii="Book Antiqua" w:hAnsi="Book Antiqua" w:cs="Times New Roman"/>
          <w:sz w:val="24"/>
          <w:szCs w:val="24"/>
          <w:vertAlign w:val="superscript"/>
          <w:lang w:val="en-US" w:bidi="ta-IN"/>
        </w:rPr>
        <w:t>[75]</w:t>
      </w:r>
      <w:r w:rsidRPr="003E549C">
        <w:rPr>
          <w:rFonts w:ascii="Book Antiqua" w:hAnsi="Book Antiqua" w:cs="Times New Roman"/>
          <w:sz w:val="24"/>
          <w:szCs w:val="24"/>
          <w:lang w:val="en-US" w:bidi="ta-IN"/>
        </w:rPr>
        <w:t>.</w:t>
      </w:r>
    </w:p>
    <w:p w:rsidR="00974091" w:rsidRPr="003E549C" w:rsidRDefault="00974091" w:rsidP="00E12E16">
      <w:pPr>
        <w:autoSpaceDE w:val="0"/>
        <w:autoSpaceDN w:val="0"/>
        <w:adjustRightInd w:val="0"/>
        <w:spacing w:after="0" w:line="360" w:lineRule="auto"/>
        <w:ind w:firstLineChars="100" w:firstLine="240"/>
        <w:jc w:val="both"/>
        <w:rPr>
          <w:rFonts w:ascii="Book Antiqua" w:hAnsi="Book Antiqua" w:cs="Times New Roman"/>
          <w:b/>
          <w:bCs/>
          <w:sz w:val="24"/>
          <w:szCs w:val="24"/>
          <w:lang w:bidi="ta-IN"/>
        </w:rPr>
      </w:pPr>
      <w:r w:rsidRPr="003E549C">
        <w:rPr>
          <w:rFonts w:ascii="Book Antiqua" w:hAnsi="Book Antiqua" w:cs="Times New Roman"/>
          <w:sz w:val="24"/>
          <w:szCs w:val="24"/>
          <w:lang w:val="en-US" w:bidi="ta-IN"/>
        </w:rPr>
        <w:t xml:space="preserve">CGMS </w:t>
      </w:r>
      <w:r w:rsidRPr="003E549C">
        <w:rPr>
          <w:rFonts w:ascii="Book Antiqua" w:hAnsi="Book Antiqua" w:cs="Times New Roman"/>
          <w:sz w:val="24"/>
          <w:szCs w:val="24"/>
          <w:lang w:val="en-US"/>
        </w:rPr>
        <w:t xml:space="preserve">and </w:t>
      </w:r>
      <w:r w:rsidRPr="003E549C">
        <w:rPr>
          <w:rStyle w:val="highlight2"/>
          <w:rFonts w:ascii="Book Antiqua" w:hAnsi="Book Antiqua"/>
          <w:sz w:val="24"/>
          <w:szCs w:val="24"/>
          <w:lang w:val="en-US"/>
        </w:rPr>
        <w:t>insulin</w:t>
      </w:r>
      <w:r w:rsidRPr="003E549C">
        <w:rPr>
          <w:rFonts w:ascii="Book Antiqua" w:hAnsi="Book Antiqua" w:cs="Times New Roman"/>
          <w:sz w:val="24"/>
          <w:szCs w:val="24"/>
          <w:lang w:val="en-US"/>
        </w:rPr>
        <w:t xml:space="preserve"> </w:t>
      </w:r>
      <w:r w:rsidRPr="003E549C">
        <w:rPr>
          <w:rStyle w:val="highlight2"/>
          <w:rFonts w:ascii="Book Antiqua" w:hAnsi="Book Antiqua"/>
          <w:sz w:val="24"/>
          <w:szCs w:val="24"/>
          <w:lang w:val="en-US"/>
        </w:rPr>
        <w:t>pumps</w:t>
      </w:r>
      <w:r w:rsidRPr="003E549C">
        <w:rPr>
          <w:rFonts w:ascii="Book Antiqua" w:hAnsi="Book Antiqua" w:cs="Times New Roman"/>
          <w:sz w:val="24"/>
          <w:szCs w:val="24"/>
          <w:lang w:val="en-US"/>
        </w:rPr>
        <w:t xml:space="preserve"> used together during pregnancy help us to improve glycemic control. Together, these devices could potentially constitute an artificial pancreas</w:t>
      </w:r>
      <w:r w:rsidRPr="003E549C">
        <w:rPr>
          <w:rFonts w:ascii="Book Antiqua" w:hAnsi="Book Antiqua" w:cs="Times New Roman"/>
          <w:sz w:val="24"/>
          <w:szCs w:val="24"/>
          <w:vertAlign w:val="superscript"/>
          <w:lang w:val="en-US"/>
        </w:rPr>
        <w:t>[76]</w:t>
      </w:r>
      <w:r w:rsidRPr="003E549C">
        <w:rPr>
          <w:rFonts w:ascii="Book Antiqua" w:hAnsi="Book Antiqua" w:cs="Times New Roman"/>
          <w:sz w:val="24"/>
          <w:szCs w:val="24"/>
          <w:lang w:val="en-US"/>
        </w:rPr>
        <w:t xml:space="preserve">. Real-time blood glucose readings are continuously relayed to </w:t>
      </w:r>
      <w:r w:rsidRPr="003E549C">
        <w:rPr>
          <w:rStyle w:val="highlight2"/>
          <w:rFonts w:ascii="Book Antiqua" w:hAnsi="Book Antiqua"/>
          <w:sz w:val="24"/>
          <w:szCs w:val="24"/>
          <w:lang w:val="en-US"/>
        </w:rPr>
        <w:t>the insulin pump</w:t>
      </w:r>
      <w:r w:rsidRPr="003E549C">
        <w:rPr>
          <w:rFonts w:ascii="Book Antiqua" w:hAnsi="Book Antiqua" w:cs="Times New Roman"/>
          <w:sz w:val="24"/>
          <w:szCs w:val="24"/>
          <w:lang w:val="en-US"/>
        </w:rPr>
        <w:t xml:space="preserve">. Based on glucose values, insulin pump delivers an accurate dosage of </w:t>
      </w:r>
      <w:r w:rsidRPr="003E549C">
        <w:rPr>
          <w:rStyle w:val="highlight2"/>
          <w:rFonts w:ascii="Book Antiqua" w:hAnsi="Book Antiqua"/>
          <w:sz w:val="24"/>
          <w:szCs w:val="24"/>
          <w:lang w:val="en-US"/>
        </w:rPr>
        <w:t>insulin</w:t>
      </w:r>
      <w:r w:rsidRPr="003E549C">
        <w:rPr>
          <w:rFonts w:ascii="Book Antiqua" w:hAnsi="Book Antiqua" w:cs="Times New Roman"/>
          <w:sz w:val="24"/>
          <w:szCs w:val="24"/>
          <w:lang w:val="en-US"/>
        </w:rPr>
        <w:t xml:space="preserve"> needed by the patient's body. </w:t>
      </w:r>
      <w:r w:rsidRPr="003E549C">
        <w:rPr>
          <w:rFonts w:ascii="Book Antiqua" w:hAnsi="Book Antiqua" w:cs="Times New Roman"/>
          <w:sz w:val="24"/>
          <w:szCs w:val="24"/>
          <w:lang w:bidi="ta-IN"/>
        </w:rPr>
        <w:t>A closed-loop system with physiologically responsive insulin adjustments capable of maintaining near-normal glucose levels could be of great benefit for pregnant women with type 1 diabetes or GDM with high plasma glucose values.</w:t>
      </w:r>
    </w:p>
    <w:p w:rsidR="00974091" w:rsidRPr="003E549C" w:rsidRDefault="00974091" w:rsidP="00E12E16">
      <w:pPr>
        <w:autoSpaceDE w:val="0"/>
        <w:autoSpaceDN w:val="0"/>
        <w:adjustRightInd w:val="0"/>
        <w:spacing w:after="0" w:line="360" w:lineRule="auto"/>
        <w:ind w:firstLineChars="98" w:firstLine="235"/>
        <w:jc w:val="both"/>
        <w:rPr>
          <w:rFonts w:ascii="Book Antiqua" w:hAnsi="Book Antiqua" w:cs="Times New Roman"/>
          <w:sz w:val="24"/>
          <w:szCs w:val="24"/>
          <w:lang w:bidi="ta-IN"/>
        </w:rPr>
      </w:pPr>
      <w:r w:rsidRPr="003E549C">
        <w:rPr>
          <w:rFonts w:ascii="Book Antiqua" w:hAnsi="Book Antiqua" w:cs="Times New Roman"/>
          <w:sz w:val="24"/>
          <w:szCs w:val="24"/>
        </w:rPr>
        <w:t>Helen Murphy group</w:t>
      </w:r>
      <w:r w:rsidRPr="003E549C">
        <w:rPr>
          <w:rFonts w:ascii="Book Antiqua" w:hAnsi="Book Antiqua" w:cs="Times New Roman"/>
          <w:sz w:val="24"/>
          <w:szCs w:val="24"/>
          <w:lang w:bidi="ta-IN"/>
        </w:rPr>
        <w:t xml:space="preserve"> evaluated closed-loop insulin delivery with a model predictive control (MPC) algorithm</w:t>
      </w:r>
      <w:r w:rsidRPr="003E549C">
        <w:rPr>
          <w:rFonts w:ascii="Book Antiqua" w:hAnsi="Book Antiqua" w:cs="Times New Roman"/>
          <w:sz w:val="24"/>
          <w:szCs w:val="24"/>
          <w:vertAlign w:val="superscript"/>
          <w:lang w:bidi="ta-IN"/>
        </w:rPr>
        <w:t>[77]</w:t>
      </w:r>
      <w:r w:rsidRPr="003E549C">
        <w:rPr>
          <w:rFonts w:ascii="Book Antiqua" w:hAnsi="Book Antiqua" w:cs="Times New Roman"/>
          <w:sz w:val="24"/>
          <w:szCs w:val="24"/>
          <w:lang w:bidi="ta-IN"/>
        </w:rPr>
        <w:t xml:space="preserve">. The basal insulin infusion rate was calculated using women’s weight, basal insulin requirements (measured by continuous glucose monitoring) and total daily insulin dose during the preceding 3 d. A nurse adjusts the basal insulin infusion rate from continuous glucose measurements and feeds into the MPC algorithm every 15 min. The total daily insulin dose was reduced by 30% for conversion to insulin pump. The advantage found with close-loop insulin delivery system over conventional multiple injections is its ability to respond rapidly to glucose excursions, with more flexible insulin infusion rates despite comparable overall insulin doses. </w:t>
      </w:r>
    </w:p>
    <w:p w:rsidR="00974091" w:rsidRPr="003E549C" w:rsidRDefault="00974091" w:rsidP="00E12E16">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3E549C">
        <w:rPr>
          <w:rFonts w:ascii="Book Antiqua" w:hAnsi="Book Antiqua" w:cs="Times New Roman"/>
          <w:sz w:val="24"/>
          <w:szCs w:val="24"/>
          <w:lang w:val="en-US"/>
        </w:rPr>
        <w:t>Pump therapy can be especially beneficial for women, who require high doses of insulin and experience repeated episodes of hypoglycemia with intermittent insulin injections</w:t>
      </w:r>
      <w:r w:rsidRPr="003E549C">
        <w:rPr>
          <w:rFonts w:ascii="Book Antiqua" w:hAnsi="Book Antiqua" w:cs="Times New Roman"/>
          <w:sz w:val="24"/>
          <w:szCs w:val="24"/>
          <w:vertAlign w:val="superscript"/>
          <w:lang w:val="en-US"/>
        </w:rPr>
        <w:t>[78]</w:t>
      </w:r>
      <w:r w:rsidRPr="003E549C">
        <w:rPr>
          <w:rFonts w:ascii="Book Antiqua" w:hAnsi="Book Antiqua" w:cs="Times New Roman"/>
          <w:sz w:val="24"/>
          <w:szCs w:val="24"/>
          <w:lang w:val="en-US"/>
        </w:rPr>
        <w:t>. Large scale trials are needed before they can be used widespread.</w:t>
      </w:r>
    </w:p>
    <w:p w:rsidR="00974091" w:rsidRPr="003E549C" w:rsidRDefault="00974091" w:rsidP="00E023A4">
      <w:pPr>
        <w:autoSpaceDE w:val="0"/>
        <w:autoSpaceDN w:val="0"/>
        <w:adjustRightInd w:val="0"/>
        <w:spacing w:after="0" w:line="360" w:lineRule="auto"/>
        <w:jc w:val="both"/>
        <w:rPr>
          <w:rFonts w:ascii="Book Antiqua" w:hAnsi="Book Antiqua" w:cs="Times New Roman"/>
          <w:b/>
          <w:bCs/>
          <w:sz w:val="24"/>
          <w:szCs w:val="24"/>
          <w:lang w:val="en-US" w:bidi="ta-IN"/>
        </w:rPr>
      </w:pPr>
    </w:p>
    <w:p w:rsidR="00974091" w:rsidRPr="003E549C" w:rsidRDefault="00974091" w:rsidP="00E023A4">
      <w:pPr>
        <w:autoSpaceDE w:val="0"/>
        <w:autoSpaceDN w:val="0"/>
        <w:adjustRightInd w:val="0"/>
        <w:spacing w:after="0" w:line="360" w:lineRule="auto"/>
        <w:jc w:val="both"/>
        <w:rPr>
          <w:rFonts w:ascii="Book Antiqua" w:hAnsi="Book Antiqua" w:cs="Times New Roman"/>
          <w:b/>
          <w:bCs/>
          <w:i/>
          <w:sz w:val="24"/>
          <w:szCs w:val="24"/>
          <w:lang w:val="en-US" w:bidi="ta-IN"/>
        </w:rPr>
      </w:pPr>
      <w:r w:rsidRPr="003E549C">
        <w:rPr>
          <w:rFonts w:ascii="Book Antiqua" w:hAnsi="Book Antiqua" w:cs="Times New Roman"/>
          <w:b/>
          <w:bCs/>
          <w:i/>
          <w:sz w:val="24"/>
          <w:szCs w:val="24"/>
          <w:lang w:val="en-US" w:bidi="ta-IN"/>
        </w:rPr>
        <w:t xml:space="preserve">Oral hypoglycemic agents for GDM  </w:t>
      </w:r>
      <w:r w:rsidRPr="003E549C">
        <w:rPr>
          <w:rFonts w:ascii="Book Antiqua" w:hAnsi="Book Antiqua" w:cs="Times New Roman"/>
          <w:b/>
          <w:bCs/>
          <w:i/>
          <w:sz w:val="24"/>
          <w:szCs w:val="24"/>
          <w:lang w:val="en-US" w:bidi="ta-IN"/>
        </w:rPr>
        <w:tab/>
      </w:r>
    </w:p>
    <w:p w:rsidR="00974091" w:rsidRPr="003E549C" w:rsidRDefault="00974091" w:rsidP="00B21AE1">
      <w:pPr>
        <w:pStyle w:val="desc2"/>
        <w:shd w:val="clear" w:color="auto" w:fill="FFFFFF"/>
        <w:spacing w:line="360" w:lineRule="auto"/>
        <w:jc w:val="both"/>
        <w:rPr>
          <w:rFonts w:ascii="Book Antiqua" w:hAnsi="Book Antiqua"/>
          <w:sz w:val="24"/>
          <w:szCs w:val="24"/>
          <w:lang w:val="en-US"/>
        </w:rPr>
      </w:pPr>
      <w:r w:rsidRPr="003E549C">
        <w:rPr>
          <w:rFonts w:ascii="Book Antiqua" w:hAnsi="Book Antiqua"/>
          <w:sz w:val="24"/>
          <w:szCs w:val="24"/>
          <w:lang w:val="en-US"/>
        </w:rPr>
        <w:t xml:space="preserve">The traditional </w:t>
      </w:r>
      <w:r w:rsidRPr="003E549C">
        <w:rPr>
          <w:rStyle w:val="highlight2"/>
          <w:rFonts w:ascii="Book Antiqua" w:hAnsi="Book Antiqua"/>
          <w:sz w:val="24"/>
          <w:szCs w:val="24"/>
          <w:lang w:val="en-US"/>
        </w:rPr>
        <w:t>management</w:t>
      </w:r>
      <w:r w:rsidRPr="003E549C">
        <w:rPr>
          <w:rFonts w:ascii="Book Antiqua" w:hAnsi="Book Antiqua"/>
          <w:sz w:val="24"/>
          <w:szCs w:val="24"/>
          <w:lang w:val="en-US"/>
        </w:rPr>
        <w:t xml:space="preserve"> of women with GDM is to treat with insulin if diet therapy fails. However, insulin therapy has its own drawbacks. Now there are emerging evidences for role of oral medications in these women. ACOG and NICE guidelines suggest that insulin and oral medications are equivalent in efficacy and either can be an appropriate first line therapy</w:t>
      </w:r>
      <w:r w:rsidRPr="003E549C">
        <w:rPr>
          <w:rFonts w:ascii="Book Antiqua" w:hAnsi="Book Antiqua"/>
          <w:sz w:val="24"/>
          <w:szCs w:val="24"/>
          <w:vertAlign w:val="superscript"/>
          <w:lang w:val="en-US"/>
        </w:rPr>
        <w:t>[61,79]</w:t>
      </w:r>
      <w:r w:rsidRPr="003E549C">
        <w:rPr>
          <w:rFonts w:ascii="Book Antiqua" w:hAnsi="Book Antiqua"/>
          <w:sz w:val="24"/>
          <w:szCs w:val="24"/>
          <w:lang w:val="en-US"/>
        </w:rPr>
        <w:t>.</w:t>
      </w:r>
    </w:p>
    <w:p w:rsidR="00974091" w:rsidRPr="003E549C" w:rsidRDefault="00974091" w:rsidP="00E023A4">
      <w:pPr>
        <w:pStyle w:val="desc2"/>
        <w:shd w:val="clear" w:color="auto" w:fill="FFFFFF"/>
        <w:spacing w:line="360" w:lineRule="auto"/>
        <w:jc w:val="both"/>
        <w:rPr>
          <w:rFonts w:ascii="Book Antiqua" w:hAnsi="Book Antiqua"/>
          <w:b/>
          <w:bCs/>
          <w:sz w:val="24"/>
          <w:szCs w:val="24"/>
          <w:lang w:val="en-US"/>
        </w:rPr>
      </w:pPr>
    </w:p>
    <w:p w:rsidR="00974091" w:rsidRPr="003E549C" w:rsidRDefault="00974091" w:rsidP="00E023A4">
      <w:pPr>
        <w:pStyle w:val="desc2"/>
        <w:shd w:val="clear" w:color="auto" w:fill="FFFFFF"/>
        <w:spacing w:line="360" w:lineRule="auto"/>
        <w:jc w:val="both"/>
        <w:rPr>
          <w:rFonts w:ascii="Book Antiqua" w:hAnsi="Book Antiqua"/>
          <w:b/>
          <w:bCs/>
          <w:i/>
          <w:sz w:val="24"/>
          <w:szCs w:val="24"/>
          <w:lang w:val="en-US"/>
        </w:rPr>
      </w:pPr>
      <w:r w:rsidRPr="003E549C">
        <w:rPr>
          <w:rFonts w:ascii="Book Antiqua" w:hAnsi="Book Antiqua"/>
          <w:b/>
          <w:bCs/>
          <w:i/>
          <w:sz w:val="24"/>
          <w:szCs w:val="24"/>
          <w:lang w:val="en-US"/>
        </w:rPr>
        <w:t>Metformin</w:t>
      </w:r>
    </w:p>
    <w:p w:rsidR="00974091" w:rsidRPr="003E549C" w:rsidRDefault="00974091" w:rsidP="00FF190C">
      <w:pPr>
        <w:pStyle w:val="desc2"/>
        <w:shd w:val="clear" w:color="auto" w:fill="FFFFFF"/>
        <w:spacing w:line="360" w:lineRule="auto"/>
        <w:jc w:val="both"/>
        <w:rPr>
          <w:rFonts w:ascii="Book Antiqua" w:hAnsi="Book Antiqua"/>
          <w:sz w:val="24"/>
          <w:szCs w:val="24"/>
          <w:lang w:val="en-US"/>
        </w:rPr>
      </w:pPr>
      <w:r w:rsidRPr="003E549C">
        <w:rPr>
          <w:rFonts w:ascii="Book Antiqua" w:hAnsi="Book Antiqua"/>
          <w:sz w:val="24"/>
          <w:szCs w:val="24"/>
          <w:lang w:val="en-US"/>
        </w:rPr>
        <w:t xml:space="preserve">Su </w:t>
      </w:r>
      <w:r w:rsidRPr="003E549C">
        <w:rPr>
          <w:rFonts w:ascii="Book Antiqua" w:hAnsi="Book Antiqua"/>
          <w:i/>
          <w:sz w:val="24"/>
          <w:szCs w:val="24"/>
          <w:lang w:val="en-US" w:eastAsia="zh-CN"/>
        </w:rPr>
        <w:t>et al</w:t>
      </w:r>
      <w:r w:rsidRPr="003E549C">
        <w:rPr>
          <w:rFonts w:ascii="Book Antiqua" w:hAnsi="Book Antiqua"/>
          <w:sz w:val="24"/>
          <w:szCs w:val="24"/>
          <w:vertAlign w:val="superscript"/>
          <w:lang w:val="en-US"/>
        </w:rPr>
        <w:t>[80]</w:t>
      </w:r>
      <w:r w:rsidRPr="003E549C">
        <w:rPr>
          <w:rFonts w:ascii="Book Antiqua" w:hAnsi="Book Antiqua"/>
          <w:sz w:val="24"/>
          <w:szCs w:val="24"/>
          <w:lang w:val="en-US"/>
        </w:rPr>
        <w:t xml:space="preserve"> conducted a </w:t>
      </w:r>
      <w:r w:rsidRPr="003E549C">
        <w:rPr>
          <w:rFonts w:ascii="Book Antiqua" w:hAnsi="Book Antiqua"/>
          <w:kern w:val="36"/>
          <w:sz w:val="24"/>
          <w:szCs w:val="24"/>
          <w:lang w:val="en-US"/>
        </w:rPr>
        <w:t>systematic review of s</w:t>
      </w:r>
      <w:r w:rsidRPr="003E549C">
        <w:rPr>
          <w:rFonts w:ascii="Book Antiqua" w:hAnsi="Book Antiqua"/>
          <w:sz w:val="24"/>
          <w:szCs w:val="24"/>
          <w:lang w:val="en-US"/>
        </w:rPr>
        <w:t xml:space="preserve">ix randomized clinical trials involving 1420 subjects. They found that by using metformin in women with gestational diabetes, there is no increase in adverse maternal and neonatal outcomes compared to insulin. Moreover, metformin usage in pregnancy is associated with less weight gain and neonatal hypoglycemia. </w:t>
      </w:r>
      <w:r w:rsidRPr="003E549C">
        <w:rPr>
          <w:rFonts w:ascii="Book Antiqua" w:hAnsi="Book Antiqua"/>
          <w:vanish/>
          <w:sz w:val="24"/>
          <w:szCs w:val="24"/>
          <w:lang w:val="en-US"/>
        </w:rPr>
        <w:t>Top of Form</w:t>
      </w:r>
    </w:p>
    <w:p w:rsidR="00974091" w:rsidRPr="003E549C" w:rsidRDefault="00974091" w:rsidP="00E12E16">
      <w:pPr>
        <w:pStyle w:val="desc2"/>
        <w:shd w:val="clear" w:color="auto" w:fill="FFFFFF"/>
        <w:spacing w:line="360" w:lineRule="auto"/>
        <w:ind w:firstLineChars="100" w:firstLine="240"/>
        <w:jc w:val="both"/>
        <w:rPr>
          <w:rFonts w:ascii="Book Antiqua" w:hAnsi="Book Antiqua"/>
          <w:sz w:val="24"/>
          <w:szCs w:val="24"/>
          <w:lang w:val="en-US" w:eastAsia="zh-CN"/>
        </w:rPr>
      </w:pPr>
      <w:r w:rsidRPr="003E549C">
        <w:rPr>
          <w:rFonts w:ascii="Book Antiqua" w:hAnsi="Book Antiqua"/>
          <w:sz w:val="24"/>
          <w:szCs w:val="24"/>
          <w:lang w:val="en-US"/>
        </w:rPr>
        <w:t xml:space="preserve">A randomized control trial by Niromanesh </w:t>
      </w:r>
      <w:r w:rsidRPr="003E549C">
        <w:rPr>
          <w:rFonts w:ascii="Book Antiqua" w:hAnsi="Book Antiqua"/>
          <w:i/>
          <w:sz w:val="24"/>
          <w:szCs w:val="24"/>
          <w:lang w:val="en-US"/>
        </w:rPr>
        <w:t>et al</w:t>
      </w:r>
      <w:r w:rsidRPr="003E549C">
        <w:rPr>
          <w:rFonts w:ascii="Book Antiqua" w:hAnsi="Book Antiqua"/>
          <w:sz w:val="24"/>
          <w:szCs w:val="24"/>
          <w:vertAlign w:val="superscript"/>
          <w:lang w:val="en-US"/>
        </w:rPr>
        <w:t xml:space="preserve">[81] </w:t>
      </w:r>
      <w:r w:rsidRPr="003E549C">
        <w:rPr>
          <w:rFonts w:ascii="Book Antiqua" w:hAnsi="Book Antiqua"/>
          <w:sz w:val="24"/>
          <w:szCs w:val="24"/>
          <w:lang w:val="en-US"/>
        </w:rPr>
        <w:t xml:space="preserve">showed that the birth weight of the neonate was less in the metformin group compared to the insulin group, though not statistically significant. Maternal weight gain is significantly reduced in the metformin group. </w:t>
      </w:r>
    </w:p>
    <w:p w:rsidR="00974091" w:rsidRPr="003E549C" w:rsidRDefault="00974091" w:rsidP="00E12E16">
      <w:pPr>
        <w:pStyle w:val="desc2"/>
        <w:shd w:val="clear" w:color="auto" w:fill="FFFFFF"/>
        <w:spacing w:line="360" w:lineRule="auto"/>
        <w:ind w:firstLineChars="100" w:firstLine="240"/>
        <w:jc w:val="both"/>
        <w:rPr>
          <w:rFonts w:ascii="Book Antiqua" w:hAnsi="Book Antiqua"/>
          <w:sz w:val="24"/>
          <w:szCs w:val="24"/>
          <w:lang w:val="en-US" w:eastAsia="zh-CN"/>
        </w:rPr>
      </w:pPr>
      <w:r w:rsidRPr="003E549C">
        <w:rPr>
          <w:rFonts w:ascii="Book Antiqua" w:hAnsi="Book Antiqua"/>
          <w:sz w:val="24"/>
          <w:szCs w:val="24"/>
          <w:lang w:val="en-US" w:eastAsia="zh-CN"/>
        </w:rPr>
        <w:t xml:space="preserve">A </w:t>
      </w:r>
      <w:r w:rsidRPr="003E549C">
        <w:rPr>
          <w:rFonts w:ascii="Book Antiqua" w:hAnsi="Book Antiqua"/>
          <w:sz w:val="24"/>
          <w:szCs w:val="24"/>
          <w:lang w:val="en-US"/>
        </w:rPr>
        <w:t>retrospective study</w:t>
      </w:r>
      <w:r w:rsidRPr="003E549C">
        <w:rPr>
          <w:rFonts w:ascii="Book Antiqua" w:hAnsi="Book Antiqua"/>
          <w:sz w:val="24"/>
          <w:szCs w:val="24"/>
          <w:lang w:val="en-US" w:eastAsia="zh-CN"/>
        </w:rPr>
        <w:t xml:space="preserve"> </w:t>
      </w:r>
      <w:r w:rsidRPr="003E549C">
        <w:rPr>
          <w:rFonts w:ascii="Book Antiqua" w:hAnsi="Book Antiqua"/>
          <w:sz w:val="24"/>
          <w:szCs w:val="24"/>
          <w:lang w:val="en-US"/>
        </w:rPr>
        <w:t>done by Marques</w:t>
      </w:r>
      <w:r w:rsidRPr="003E549C">
        <w:rPr>
          <w:rFonts w:ascii="Book Antiqua" w:hAnsi="Book Antiqua"/>
          <w:i/>
          <w:sz w:val="24"/>
          <w:szCs w:val="24"/>
          <w:lang w:val="en-US"/>
        </w:rPr>
        <w:t xml:space="preserve"> et al</w:t>
      </w:r>
      <w:r w:rsidRPr="003E549C">
        <w:rPr>
          <w:rFonts w:ascii="Book Antiqua" w:hAnsi="Book Antiqua"/>
          <w:sz w:val="24"/>
          <w:szCs w:val="24"/>
          <w:vertAlign w:val="superscript"/>
          <w:lang w:val="en-US"/>
        </w:rPr>
        <w:t xml:space="preserve">[82] </w:t>
      </w:r>
      <w:r w:rsidRPr="003E549C">
        <w:rPr>
          <w:rFonts w:ascii="Book Antiqua" w:hAnsi="Book Antiqua"/>
          <w:sz w:val="24"/>
          <w:szCs w:val="24"/>
          <w:lang w:val="en-US"/>
        </w:rPr>
        <w:t>showed that there was no</w:t>
      </w:r>
      <w:r w:rsidRPr="003E549C">
        <w:rPr>
          <w:rFonts w:ascii="Book Antiqua" w:hAnsi="Book Antiqua"/>
          <w:sz w:val="24"/>
          <w:szCs w:val="24"/>
          <w:lang w:val="en-US" w:eastAsia="zh-CN"/>
        </w:rPr>
        <w:t xml:space="preserve"> </w:t>
      </w:r>
      <w:r w:rsidRPr="003E549C">
        <w:rPr>
          <w:rFonts w:ascii="Book Antiqua" w:hAnsi="Book Antiqua"/>
          <w:sz w:val="24"/>
          <w:szCs w:val="24"/>
          <w:lang w:val="en-US"/>
        </w:rPr>
        <w:t>statistical differences between insulin and metformin groups with regard to the</w:t>
      </w:r>
      <w:r w:rsidRPr="003E549C">
        <w:rPr>
          <w:rFonts w:ascii="Book Antiqua" w:hAnsi="Book Antiqua"/>
          <w:sz w:val="24"/>
          <w:szCs w:val="24"/>
          <w:lang w:val="en-US" w:eastAsia="zh-CN"/>
        </w:rPr>
        <w:t xml:space="preserve"> </w:t>
      </w:r>
      <w:r w:rsidRPr="003E549C">
        <w:rPr>
          <w:rFonts w:ascii="Book Antiqua" w:hAnsi="Book Antiqua"/>
          <w:sz w:val="24"/>
          <w:szCs w:val="24"/>
          <w:lang w:val="en-US"/>
        </w:rPr>
        <w:t>rates of abortion, preeclampsia, macrosomia, prematurity, small-for-gestational-age</w:t>
      </w:r>
      <w:r w:rsidRPr="003E549C">
        <w:rPr>
          <w:rFonts w:ascii="Book Antiqua" w:hAnsi="Book Antiqua"/>
          <w:sz w:val="24"/>
          <w:szCs w:val="24"/>
          <w:lang w:val="en-US" w:eastAsia="zh-CN"/>
        </w:rPr>
        <w:t xml:space="preserve"> </w:t>
      </w:r>
      <w:r w:rsidRPr="003E549C">
        <w:rPr>
          <w:rFonts w:ascii="Book Antiqua" w:hAnsi="Book Antiqua"/>
          <w:sz w:val="24"/>
          <w:szCs w:val="24"/>
          <w:lang w:val="en-US"/>
        </w:rPr>
        <w:t>or large-for-gestational-age newborns, perinatal deaths, caesarean deliveries,</w:t>
      </w:r>
      <w:r w:rsidRPr="003E549C">
        <w:rPr>
          <w:rFonts w:ascii="Book Antiqua" w:hAnsi="Book Antiqua"/>
          <w:sz w:val="24"/>
          <w:szCs w:val="24"/>
          <w:lang w:val="en-US" w:eastAsia="zh-CN"/>
        </w:rPr>
        <w:t xml:space="preserve"> </w:t>
      </w:r>
      <w:r w:rsidRPr="003E549C">
        <w:rPr>
          <w:rFonts w:ascii="Book Antiqua" w:hAnsi="Book Antiqua"/>
          <w:sz w:val="24"/>
          <w:szCs w:val="24"/>
          <w:lang w:val="en-US"/>
        </w:rPr>
        <w:t>neonatal intensive care unit admissions and birth malformations or neonatal</w:t>
      </w:r>
      <w:r w:rsidRPr="003E549C">
        <w:rPr>
          <w:rFonts w:ascii="Book Antiqua" w:hAnsi="Book Antiqua"/>
          <w:sz w:val="24"/>
          <w:szCs w:val="24"/>
          <w:lang w:val="en-US" w:eastAsia="zh-CN"/>
        </w:rPr>
        <w:t xml:space="preserve"> </w:t>
      </w:r>
      <w:r w:rsidRPr="003E549C">
        <w:rPr>
          <w:rFonts w:ascii="Book Antiqua" w:hAnsi="Book Antiqua"/>
          <w:sz w:val="24"/>
          <w:szCs w:val="24"/>
          <w:lang w:val="en-US"/>
        </w:rPr>
        <w:t>injuries.</w:t>
      </w:r>
    </w:p>
    <w:p w:rsidR="00974091" w:rsidRPr="003E549C" w:rsidRDefault="00974091" w:rsidP="00E12E16">
      <w:pPr>
        <w:pStyle w:val="desc2"/>
        <w:shd w:val="clear" w:color="auto" w:fill="FFFFFF"/>
        <w:spacing w:line="360" w:lineRule="auto"/>
        <w:ind w:firstLineChars="100" w:firstLine="240"/>
        <w:jc w:val="both"/>
        <w:rPr>
          <w:rFonts w:ascii="Book Antiqua" w:hAnsi="Book Antiqua"/>
          <w:sz w:val="24"/>
          <w:szCs w:val="24"/>
          <w:lang w:val="en-US" w:eastAsia="zh-CN"/>
        </w:rPr>
      </w:pPr>
      <w:r w:rsidRPr="003E549C">
        <w:rPr>
          <w:rFonts w:ascii="Book Antiqua" w:hAnsi="Book Antiqua"/>
          <w:sz w:val="24"/>
          <w:szCs w:val="24"/>
          <w:lang w:val="en-US"/>
        </w:rPr>
        <w:t>There is no significant difference in postprandial glucose control between women</w:t>
      </w:r>
      <w:r w:rsidRPr="003E549C">
        <w:rPr>
          <w:rFonts w:ascii="Book Antiqua" w:hAnsi="Book Antiqua"/>
          <w:sz w:val="24"/>
          <w:szCs w:val="24"/>
          <w:lang w:val="en-US" w:eastAsia="zh-CN"/>
        </w:rPr>
        <w:t xml:space="preserve"> </w:t>
      </w:r>
    </w:p>
    <w:p w:rsidR="00974091" w:rsidRPr="003E549C" w:rsidRDefault="00974091" w:rsidP="004F3651">
      <w:pPr>
        <w:pStyle w:val="desc2"/>
        <w:shd w:val="clear" w:color="auto" w:fill="FFFFFF"/>
        <w:spacing w:line="360" w:lineRule="auto"/>
        <w:jc w:val="both"/>
        <w:rPr>
          <w:rFonts w:ascii="Book Antiqua" w:hAnsi="Book Antiqua"/>
          <w:sz w:val="24"/>
          <w:szCs w:val="24"/>
          <w:lang w:val="en-US" w:eastAsia="zh-CN"/>
        </w:rPr>
      </w:pPr>
      <w:r w:rsidRPr="003E549C">
        <w:rPr>
          <w:rFonts w:ascii="Book Antiqua" w:hAnsi="Book Antiqua"/>
          <w:sz w:val="24"/>
          <w:szCs w:val="24"/>
          <w:lang w:val="en-US"/>
        </w:rPr>
        <w:t>taking insulin and those taking oral hypoglycemic agents. This finding is reflected</w:t>
      </w:r>
      <w:r w:rsidRPr="003E549C">
        <w:rPr>
          <w:rFonts w:ascii="Book Antiqua" w:hAnsi="Book Antiqua"/>
          <w:sz w:val="24"/>
          <w:szCs w:val="24"/>
          <w:lang w:val="en-US" w:eastAsia="zh-CN"/>
        </w:rPr>
        <w:t xml:space="preserve"> </w:t>
      </w:r>
      <w:r w:rsidRPr="003E549C">
        <w:rPr>
          <w:rFonts w:ascii="Book Antiqua" w:hAnsi="Book Antiqua"/>
          <w:sz w:val="24"/>
          <w:szCs w:val="24"/>
          <w:lang w:val="en-US"/>
        </w:rPr>
        <w:t>in similar rates of fetal macrosomia and mean birth weight in women receiving</w:t>
      </w:r>
      <w:r w:rsidRPr="003E549C">
        <w:rPr>
          <w:rFonts w:ascii="Book Antiqua" w:hAnsi="Book Antiqua"/>
          <w:sz w:val="24"/>
          <w:szCs w:val="24"/>
          <w:lang w:val="en-US" w:eastAsia="zh-CN"/>
        </w:rPr>
        <w:t xml:space="preserve"> </w:t>
      </w:r>
      <w:r w:rsidRPr="003E549C">
        <w:rPr>
          <w:rFonts w:ascii="Book Antiqua" w:hAnsi="Book Antiqua"/>
          <w:sz w:val="24"/>
          <w:szCs w:val="24"/>
          <w:lang w:val="en-US"/>
        </w:rPr>
        <w:t>insulin or oral hypoglycemic agents as first-line treatment</w:t>
      </w:r>
      <w:r w:rsidRPr="003E549C">
        <w:rPr>
          <w:rFonts w:ascii="Book Antiqua" w:hAnsi="Book Antiqua"/>
          <w:sz w:val="24"/>
          <w:szCs w:val="24"/>
          <w:vertAlign w:val="superscript"/>
          <w:lang w:val="en-US"/>
        </w:rPr>
        <w:t>[83]</w:t>
      </w:r>
      <w:r w:rsidRPr="003E549C">
        <w:rPr>
          <w:rFonts w:ascii="Book Antiqua" w:hAnsi="Book Antiqua"/>
          <w:sz w:val="24"/>
          <w:szCs w:val="24"/>
          <w:lang w:val="en-US"/>
        </w:rPr>
        <w:t>.</w:t>
      </w:r>
    </w:p>
    <w:p w:rsidR="00974091" w:rsidRPr="003E549C" w:rsidRDefault="00974091" w:rsidP="007F092D">
      <w:pPr>
        <w:autoSpaceDE w:val="0"/>
        <w:autoSpaceDN w:val="0"/>
        <w:adjustRightInd w:val="0"/>
        <w:spacing w:after="0" w:line="360" w:lineRule="auto"/>
        <w:jc w:val="both"/>
        <w:rPr>
          <w:rFonts w:ascii="Book Antiqua" w:hAnsi="Book Antiqua" w:cs="Times New Roman"/>
          <w:sz w:val="24"/>
          <w:szCs w:val="24"/>
          <w:lang w:bidi="ta-IN"/>
        </w:rPr>
      </w:pPr>
      <w:r w:rsidRPr="003E549C">
        <w:rPr>
          <w:rFonts w:ascii="Book Antiqua" w:hAnsi="Book Antiqua"/>
          <w:sz w:val="24"/>
          <w:szCs w:val="24"/>
          <w:lang w:val="en-US" w:eastAsia="zh-CN"/>
        </w:rPr>
        <w:t xml:space="preserve">   </w:t>
      </w:r>
      <w:r w:rsidRPr="003E549C">
        <w:rPr>
          <w:rFonts w:ascii="Book Antiqua" w:hAnsi="Book Antiqua" w:cs="Times New Roman"/>
          <w:sz w:val="24"/>
          <w:szCs w:val="24"/>
          <w:lang w:bidi="ta-IN"/>
        </w:rPr>
        <w:t xml:space="preserve">But there are studies which show that metformin can induce neural tube defect when it is taken during first trimester of pregnancy. Expression of </w:t>
      </w:r>
      <w:r w:rsidRPr="003E549C">
        <w:rPr>
          <w:rFonts w:ascii="Book Antiqua" w:hAnsi="Book Antiqua" w:cs="Times New Roman"/>
          <w:i/>
          <w:sz w:val="24"/>
          <w:szCs w:val="24"/>
          <w:lang w:bidi="ta-IN"/>
        </w:rPr>
        <w:t>Pax3</w:t>
      </w:r>
      <w:r w:rsidRPr="003E549C">
        <w:rPr>
          <w:rFonts w:ascii="Book Antiqua" w:hAnsi="Book Antiqua" w:cs="Times New Roman"/>
          <w:sz w:val="24"/>
          <w:szCs w:val="24"/>
          <w:lang w:bidi="ta-IN"/>
        </w:rPr>
        <w:t xml:space="preserve"> gene is essential for neural tube closure. Adenosine monophosphate-activated protein kinase (AMPK) is stimulated in embryos during diabetic pregnancy by maternal hyperglycemia</w:t>
      </w:r>
      <w:r w:rsidRPr="003E549C">
        <w:rPr>
          <w:rFonts w:ascii="Book Antiqua" w:hAnsi="Book Antiqua" w:cs="Times New Roman"/>
          <w:sz w:val="24"/>
          <w:szCs w:val="24"/>
          <w:vertAlign w:val="superscript"/>
          <w:lang w:bidi="ta-IN"/>
        </w:rPr>
        <w:t>[84]</w:t>
      </w:r>
      <w:r w:rsidRPr="003E549C">
        <w:rPr>
          <w:rFonts w:ascii="Book Antiqua" w:hAnsi="Book Antiqua" w:cs="Times New Roman"/>
          <w:sz w:val="24"/>
          <w:szCs w:val="24"/>
          <w:lang w:bidi="ta-IN"/>
        </w:rPr>
        <w:t xml:space="preserve">. This stimulated AMPK, inhibits expression of </w:t>
      </w:r>
      <w:r w:rsidRPr="003E549C">
        <w:rPr>
          <w:rFonts w:ascii="Book Antiqua" w:hAnsi="Book Antiqua" w:cs="Times New Roman"/>
          <w:i/>
          <w:sz w:val="24"/>
          <w:szCs w:val="24"/>
          <w:lang w:bidi="ta-IN"/>
        </w:rPr>
        <w:t>Pax3</w:t>
      </w:r>
      <w:r w:rsidRPr="003E549C">
        <w:rPr>
          <w:rFonts w:ascii="Book Antiqua" w:hAnsi="Book Antiqua" w:cs="Times New Roman"/>
          <w:sz w:val="24"/>
          <w:szCs w:val="24"/>
          <w:lang w:bidi="ta-IN"/>
        </w:rPr>
        <w:t xml:space="preserve"> gene and induces neural tube defects. Studies have shown that apart from maternal hyperglycemia, metformin has also been shown to stimulate AMPK activity in skeletal muscle and liver</w:t>
      </w:r>
      <w:r w:rsidRPr="003E549C">
        <w:rPr>
          <w:rFonts w:ascii="Book Antiqua" w:hAnsi="Book Antiqua" w:cs="Times New Roman"/>
          <w:sz w:val="24"/>
          <w:szCs w:val="24"/>
          <w:vertAlign w:val="superscript"/>
          <w:lang w:bidi="ta-IN"/>
        </w:rPr>
        <w:t>[85,86]</w:t>
      </w:r>
      <w:r w:rsidRPr="003E549C">
        <w:rPr>
          <w:rFonts w:ascii="Book Antiqua" w:hAnsi="Book Antiqua" w:cs="Times New Roman"/>
          <w:sz w:val="24"/>
          <w:szCs w:val="24"/>
          <w:lang w:bidi="ta-IN"/>
        </w:rPr>
        <w:t xml:space="preserve">. This stimulation of AMPK activity by metformin cause neural tube defects. But, a study by Lee </w:t>
      </w:r>
      <w:r w:rsidRPr="003E549C">
        <w:rPr>
          <w:rFonts w:ascii="Book Antiqua" w:hAnsi="Book Antiqua" w:cs="Times New Roman"/>
          <w:i/>
          <w:sz w:val="24"/>
          <w:szCs w:val="24"/>
          <w:lang w:bidi="ta-IN"/>
        </w:rPr>
        <w:t>et al</w:t>
      </w:r>
      <w:r w:rsidRPr="003E549C">
        <w:rPr>
          <w:rFonts w:ascii="Book Antiqua" w:hAnsi="Book Antiqua" w:cs="Times New Roman"/>
          <w:sz w:val="24"/>
          <w:szCs w:val="24"/>
          <w:vertAlign w:val="superscript"/>
          <w:lang w:bidi="ta-IN"/>
        </w:rPr>
        <w:t>[87]</w:t>
      </w:r>
      <w:r w:rsidRPr="003E549C">
        <w:rPr>
          <w:rFonts w:ascii="Book Antiqua" w:hAnsi="Book Antiqua" w:cs="Times New Roman"/>
          <w:i/>
          <w:sz w:val="24"/>
          <w:szCs w:val="24"/>
          <w:lang w:bidi="ta-IN"/>
        </w:rPr>
        <w:t xml:space="preserve"> </w:t>
      </w:r>
      <w:r w:rsidRPr="003E549C">
        <w:rPr>
          <w:rFonts w:ascii="Book Antiqua" w:hAnsi="Book Antiqua" w:cs="Times New Roman"/>
          <w:sz w:val="24"/>
          <w:szCs w:val="24"/>
          <w:lang w:bidi="ta-IN"/>
        </w:rPr>
        <w:t>showed that, metformin increases activated AMPK in the maternal liver, but it did not have an effect on AMPK in embryos or maternal skeletal muscle. Because of absence of AMPK activity, metformin did not inhibit Pax3</w:t>
      </w:r>
      <w:r w:rsidRPr="003E549C">
        <w:rPr>
          <w:rFonts w:ascii="Book Antiqua" w:hAnsi="Book Antiqua" w:cs="Times New Roman"/>
          <w:i/>
          <w:iCs/>
          <w:sz w:val="24"/>
          <w:szCs w:val="24"/>
          <w:lang w:bidi="ta-IN"/>
        </w:rPr>
        <w:t xml:space="preserve"> </w:t>
      </w:r>
      <w:r w:rsidRPr="003E549C">
        <w:rPr>
          <w:rFonts w:ascii="Book Antiqua" w:hAnsi="Book Antiqua" w:cs="Times New Roman"/>
          <w:sz w:val="24"/>
          <w:szCs w:val="24"/>
          <w:lang w:bidi="ta-IN"/>
        </w:rPr>
        <w:t>expression in embryos and thus does not cause neural tube defects. The absence of metformin responsiveness on embryos may be explained by insufficient expression of metformin transporters during neurulation. Thus, in their study, they showed that metformin does not stimulate embryo AMPK activity and consequent embryopathy.</w:t>
      </w:r>
      <w:r w:rsidRPr="003E549C">
        <w:rPr>
          <w:rFonts w:ascii="Book Antiqua" w:hAnsi="Book Antiqua" w:cs="Times New Roman"/>
          <w:vanish/>
          <w:sz w:val="24"/>
          <w:szCs w:val="24"/>
          <w:lang w:val="en-US" w:eastAsia="en-IN" w:bidi="ta-IN"/>
        </w:rPr>
        <w:t>Division of Maternal Fetal Medicine, Department of Obstetrics and Gynecology, Women Hospital, Tehran University of Medical Sciences, Tehran, Iran</w:t>
      </w:r>
    </w:p>
    <w:p w:rsidR="00974091" w:rsidRPr="003E549C" w:rsidRDefault="00974091" w:rsidP="00E12E16">
      <w:pPr>
        <w:autoSpaceDE w:val="0"/>
        <w:autoSpaceDN w:val="0"/>
        <w:adjustRightInd w:val="0"/>
        <w:spacing w:after="0" w:line="360" w:lineRule="auto"/>
        <w:ind w:firstLineChars="100" w:firstLine="240"/>
        <w:jc w:val="both"/>
        <w:rPr>
          <w:rFonts w:ascii="Book Antiqua" w:hAnsi="Book Antiqua" w:cs="Times New Roman"/>
          <w:sz w:val="24"/>
          <w:szCs w:val="24"/>
          <w:lang w:val="en-US" w:bidi="ta-IN"/>
        </w:rPr>
      </w:pPr>
      <w:r w:rsidRPr="003E549C">
        <w:rPr>
          <w:rFonts w:ascii="Book Antiqua" w:hAnsi="Book Antiqua" w:cs="Times New Roman"/>
          <w:sz w:val="24"/>
          <w:szCs w:val="24"/>
          <w:lang w:val="en-US" w:bidi="ta-IN"/>
        </w:rPr>
        <w:t xml:space="preserve">Metformin in gestational diabetes trial (MIG trial) by Rowen </w:t>
      </w:r>
      <w:r w:rsidRPr="003E549C">
        <w:rPr>
          <w:rFonts w:ascii="Book Antiqua" w:hAnsi="Book Antiqua" w:cs="Times New Roman"/>
          <w:i/>
          <w:sz w:val="24"/>
          <w:szCs w:val="24"/>
          <w:lang w:val="en-US" w:bidi="ta-IN"/>
        </w:rPr>
        <w:t>et al</w:t>
      </w:r>
      <w:r w:rsidRPr="003E549C">
        <w:rPr>
          <w:rFonts w:ascii="Book Antiqua" w:hAnsi="Book Antiqua" w:cs="Times New Roman"/>
          <w:sz w:val="24"/>
          <w:szCs w:val="24"/>
          <w:vertAlign w:val="superscript"/>
          <w:lang w:val="en-US" w:bidi="ta-IN"/>
        </w:rPr>
        <w:t xml:space="preserve">[88] </w:t>
      </w:r>
      <w:r w:rsidRPr="003E549C">
        <w:rPr>
          <w:rFonts w:ascii="Book Antiqua" w:hAnsi="Book Antiqua" w:cs="Times New Roman"/>
          <w:sz w:val="24"/>
          <w:szCs w:val="24"/>
          <w:lang w:val="en-US" w:bidi="ta-IN"/>
        </w:rPr>
        <w:t xml:space="preserve">showed that women receiving metformin had less weight gain between the time of enrollment and 36 wk of gestation than those receiving insulin. Similarly, there was a greater weight loss between the time of enrollment and the postpartum visit in women receiving metformin compared to insulin. There were significantly less episodes of neonatal hypoglycemia events in infants of women taking metformin. MIG trial concluded that metformin had similar perinatal complications compared to insulin. Because of easiness, women preferred metformin to insulin treatment. </w:t>
      </w:r>
    </w:p>
    <w:p w:rsidR="00974091" w:rsidRPr="003E549C" w:rsidRDefault="00974091" w:rsidP="00E12E16">
      <w:pPr>
        <w:autoSpaceDE w:val="0"/>
        <w:autoSpaceDN w:val="0"/>
        <w:adjustRightInd w:val="0"/>
        <w:spacing w:after="0" w:line="360" w:lineRule="auto"/>
        <w:ind w:firstLineChars="100" w:firstLine="240"/>
        <w:jc w:val="both"/>
        <w:rPr>
          <w:rFonts w:ascii="Book Antiqua" w:hAnsi="Book Antiqua" w:cs="Times New Roman"/>
          <w:sz w:val="24"/>
          <w:szCs w:val="24"/>
          <w:lang w:val="en-US" w:bidi="ta-IN"/>
        </w:rPr>
      </w:pPr>
      <w:r w:rsidRPr="003E549C">
        <w:rPr>
          <w:rFonts w:ascii="Book Antiqua" w:hAnsi="Book Antiqua" w:cs="Times New Roman"/>
          <w:sz w:val="24"/>
          <w:szCs w:val="24"/>
          <w:lang w:val="en-US" w:bidi="ta-IN"/>
        </w:rPr>
        <w:t>The follow up of those exposed children up to 2 years in the MiG–TOFU trial revealed that metformin-exposed infants had a more subcutaneous fat and less visceral fat. This may probably result in increased insulin sensitivity pattern of growth in future</w:t>
      </w:r>
      <w:r w:rsidRPr="003E549C">
        <w:rPr>
          <w:rFonts w:ascii="Book Antiqua" w:hAnsi="Book Antiqua" w:cs="Times New Roman"/>
          <w:sz w:val="24"/>
          <w:szCs w:val="24"/>
          <w:vertAlign w:val="superscript"/>
          <w:lang w:val="en-US" w:bidi="ta-IN"/>
        </w:rPr>
        <w:t>[89]</w:t>
      </w:r>
      <w:r w:rsidRPr="003E549C">
        <w:rPr>
          <w:rFonts w:ascii="Book Antiqua" w:hAnsi="Book Antiqua" w:cs="Times New Roman"/>
          <w:sz w:val="24"/>
          <w:szCs w:val="24"/>
          <w:lang w:val="en-US" w:bidi="ta-IN"/>
        </w:rPr>
        <w:t xml:space="preserve">.          </w:t>
      </w:r>
    </w:p>
    <w:p w:rsidR="00974091" w:rsidRPr="003E549C" w:rsidRDefault="00974091" w:rsidP="00E023A4">
      <w:pPr>
        <w:autoSpaceDE w:val="0"/>
        <w:autoSpaceDN w:val="0"/>
        <w:adjustRightInd w:val="0"/>
        <w:spacing w:after="0" w:line="360" w:lineRule="auto"/>
        <w:jc w:val="both"/>
        <w:rPr>
          <w:rFonts w:ascii="Book Antiqua" w:hAnsi="Book Antiqua" w:cs="Times New Roman"/>
          <w:b/>
          <w:bCs/>
          <w:sz w:val="24"/>
          <w:szCs w:val="24"/>
          <w:lang w:val="en-US" w:bidi="ta-IN"/>
        </w:rPr>
      </w:pPr>
    </w:p>
    <w:p w:rsidR="00974091" w:rsidRPr="003E549C" w:rsidRDefault="00974091" w:rsidP="00E023A4">
      <w:pPr>
        <w:autoSpaceDE w:val="0"/>
        <w:autoSpaceDN w:val="0"/>
        <w:adjustRightInd w:val="0"/>
        <w:spacing w:after="0" w:line="360" w:lineRule="auto"/>
        <w:jc w:val="both"/>
        <w:rPr>
          <w:rFonts w:ascii="Book Antiqua" w:hAnsi="Book Antiqua" w:cs="Times New Roman"/>
          <w:b/>
          <w:bCs/>
          <w:i/>
          <w:sz w:val="24"/>
          <w:szCs w:val="24"/>
          <w:lang w:val="en-US" w:bidi="ta-IN"/>
        </w:rPr>
      </w:pPr>
      <w:r w:rsidRPr="003E549C">
        <w:rPr>
          <w:rFonts w:ascii="Book Antiqua" w:hAnsi="Book Antiqua" w:cs="Times New Roman"/>
          <w:b/>
          <w:bCs/>
          <w:i/>
          <w:sz w:val="24"/>
          <w:szCs w:val="24"/>
          <w:lang w:val="en-US" w:bidi="ta-IN"/>
        </w:rPr>
        <w:t>Glyburide</w:t>
      </w:r>
    </w:p>
    <w:p w:rsidR="00974091" w:rsidRPr="003E549C" w:rsidRDefault="00974091" w:rsidP="007F092D">
      <w:pPr>
        <w:shd w:val="clear" w:color="auto" w:fill="FFFFFF"/>
        <w:spacing w:after="0" w:line="360" w:lineRule="auto"/>
        <w:jc w:val="both"/>
        <w:rPr>
          <w:rFonts w:ascii="Book Antiqua" w:hAnsi="Book Antiqua" w:cs="Times New Roman"/>
          <w:sz w:val="24"/>
          <w:szCs w:val="24"/>
          <w:lang w:val="en-US"/>
        </w:rPr>
      </w:pPr>
      <w:r w:rsidRPr="003E549C">
        <w:rPr>
          <w:rFonts w:ascii="Book Antiqua" w:hAnsi="Book Antiqua" w:cs="Times New Roman"/>
          <w:sz w:val="24"/>
          <w:szCs w:val="24"/>
          <w:lang w:val="en-US" w:bidi="ta-IN"/>
        </w:rPr>
        <w:t>In the treatment of GDM, metformin and glyburide were equally efficacious to insulin in blood sugar control</w:t>
      </w:r>
      <w:r w:rsidRPr="003E549C">
        <w:rPr>
          <w:rFonts w:ascii="Book Antiqua" w:hAnsi="Book Antiqua" w:cs="Times New Roman"/>
          <w:sz w:val="24"/>
          <w:szCs w:val="24"/>
          <w:vertAlign w:val="superscript"/>
          <w:lang w:val="en-US" w:bidi="ta-IN"/>
        </w:rPr>
        <w:t>[90-92]</w:t>
      </w:r>
      <w:r w:rsidRPr="003E549C">
        <w:rPr>
          <w:rFonts w:ascii="Book Antiqua" w:hAnsi="Book Antiqua" w:cs="Times New Roman"/>
          <w:sz w:val="24"/>
          <w:szCs w:val="24"/>
          <w:lang w:val="en-US" w:bidi="ta-IN"/>
        </w:rPr>
        <w:t>. The only significant difference in outcome between the 2 drugs was that maternal weight gain during pregnancy was less in the metformin. A few studies show that the incidence of macrosomia</w:t>
      </w:r>
      <w:r w:rsidRPr="003E549C">
        <w:rPr>
          <w:rFonts w:ascii="Book Antiqua" w:hAnsi="Book Antiqua" w:cs="Times New Roman"/>
          <w:sz w:val="24"/>
          <w:szCs w:val="24"/>
          <w:vertAlign w:val="superscript"/>
          <w:lang w:val="en-US"/>
        </w:rPr>
        <w:t>[91,93]</w:t>
      </w:r>
      <w:r w:rsidRPr="003E549C">
        <w:rPr>
          <w:rFonts w:ascii="Book Antiqua" w:hAnsi="Book Antiqua" w:cs="Times New Roman"/>
          <w:sz w:val="24"/>
          <w:szCs w:val="24"/>
          <w:lang w:val="en-US"/>
        </w:rPr>
        <w:t xml:space="preserve"> </w:t>
      </w:r>
      <w:r w:rsidRPr="003E549C">
        <w:rPr>
          <w:rFonts w:ascii="Book Antiqua" w:hAnsi="Book Antiqua" w:cs="Times New Roman"/>
          <w:sz w:val="24"/>
          <w:szCs w:val="24"/>
          <w:lang w:val="en-US" w:bidi="ta-IN"/>
        </w:rPr>
        <w:t xml:space="preserve">and neonatal hypoglycemia </w:t>
      </w:r>
      <w:r w:rsidRPr="003E549C">
        <w:rPr>
          <w:rFonts w:ascii="Book Antiqua" w:hAnsi="Book Antiqua" w:cs="Times New Roman"/>
          <w:sz w:val="24"/>
          <w:szCs w:val="24"/>
          <w:vertAlign w:val="superscript"/>
          <w:lang w:val="en-US" w:bidi="ta-IN"/>
        </w:rPr>
        <w:t xml:space="preserve">[91] </w:t>
      </w:r>
      <w:r w:rsidRPr="003E549C">
        <w:rPr>
          <w:rFonts w:ascii="Book Antiqua" w:hAnsi="Book Antiqua" w:cs="Times New Roman"/>
          <w:sz w:val="24"/>
          <w:szCs w:val="24"/>
          <w:lang w:val="en-US" w:bidi="ta-IN"/>
        </w:rPr>
        <w:t xml:space="preserve">is higher in babies of GDM mothers treated with </w:t>
      </w:r>
      <w:r w:rsidRPr="003E549C">
        <w:rPr>
          <w:rFonts w:ascii="Book Antiqua" w:hAnsi="Book Antiqua" w:cs="Times New Roman"/>
          <w:sz w:val="24"/>
          <w:szCs w:val="24"/>
          <w:lang w:val="en-US"/>
        </w:rPr>
        <w:t>glyburide. In contrast to this, a meta-analysis shows that there is no consistent evidence for increase in any adverse maternal or neonatal outcomes with the use of glyburide or metformin compared with the use of insulin</w:t>
      </w:r>
      <w:r w:rsidRPr="003E549C">
        <w:rPr>
          <w:rFonts w:ascii="Book Antiqua" w:hAnsi="Book Antiqua" w:cs="Times New Roman"/>
          <w:sz w:val="24"/>
          <w:szCs w:val="24"/>
          <w:vertAlign w:val="superscript"/>
          <w:lang w:val="en-US"/>
        </w:rPr>
        <w:t>[94]</w:t>
      </w:r>
      <w:r w:rsidRPr="003E549C">
        <w:rPr>
          <w:rFonts w:ascii="Book Antiqua" w:hAnsi="Book Antiqua" w:cs="Times New Roman"/>
          <w:sz w:val="24"/>
          <w:szCs w:val="24"/>
          <w:lang w:val="en-US"/>
        </w:rPr>
        <w:t>.</w:t>
      </w:r>
    </w:p>
    <w:p w:rsidR="00974091" w:rsidRPr="003E549C" w:rsidRDefault="00974091" w:rsidP="00E12E16">
      <w:pPr>
        <w:shd w:val="clear" w:color="auto" w:fill="FFFFFF"/>
        <w:spacing w:after="0" w:line="360" w:lineRule="auto"/>
        <w:ind w:firstLineChars="100" w:firstLine="240"/>
        <w:jc w:val="both"/>
        <w:rPr>
          <w:rFonts w:ascii="Book Antiqua" w:hAnsi="Book Antiqua" w:cs="Times New Roman"/>
          <w:sz w:val="24"/>
          <w:szCs w:val="24"/>
          <w:lang w:val="en-US" w:bidi="ta-IN"/>
        </w:rPr>
      </w:pPr>
      <w:r w:rsidRPr="003E549C">
        <w:rPr>
          <w:rFonts w:ascii="Book Antiqua" w:hAnsi="Book Antiqua" w:cs="Times New Roman"/>
          <w:sz w:val="24"/>
          <w:szCs w:val="24"/>
          <w:lang w:val="en-US" w:bidi="ta-IN"/>
        </w:rPr>
        <w:t xml:space="preserve">Oral agents are better in pregnancy because they are patient friendly and convenient, resulting in increased compliance with treatment regimens. Oral agents do not require instruction at the time of initiation of therapy as with insulin. Glycemic control and perinatal outcomes produced by OHAs were comparable to insulin. Insulin is costlier, inconvenient to use and it needs ideal storage conditions, which makes it difficult to practice in developing countries. So OHAs should be considered safe alternatives to insulin, which should be reserved as a second-line agent for patients in whom oral treatment does not achieve glycemic control </w:t>
      </w:r>
      <w:r w:rsidRPr="003E549C">
        <w:rPr>
          <w:rFonts w:ascii="Book Antiqua" w:hAnsi="Book Antiqua" w:cs="Times New Roman"/>
          <w:sz w:val="24"/>
          <w:szCs w:val="24"/>
          <w:vertAlign w:val="superscript"/>
          <w:lang w:val="en-US" w:bidi="ta-IN"/>
        </w:rPr>
        <w:t>[83]</w:t>
      </w:r>
      <w:r w:rsidRPr="003E549C">
        <w:rPr>
          <w:rFonts w:ascii="Book Antiqua" w:hAnsi="Book Antiqua" w:cs="Times New Roman"/>
          <w:sz w:val="24"/>
          <w:szCs w:val="24"/>
          <w:lang w:val="en-US" w:bidi="ta-IN"/>
        </w:rPr>
        <w:t>.</w:t>
      </w:r>
    </w:p>
    <w:p w:rsidR="00974091" w:rsidRPr="003E549C" w:rsidRDefault="00974091" w:rsidP="00E023A4">
      <w:pPr>
        <w:autoSpaceDE w:val="0"/>
        <w:autoSpaceDN w:val="0"/>
        <w:adjustRightInd w:val="0"/>
        <w:spacing w:after="0" w:line="360" w:lineRule="auto"/>
        <w:jc w:val="both"/>
        <w:rPr>
          <w:rFonts w:ascii="Book Antiqua" w:hAnsi="Book Antiqua" w:cs="Times New Roman"/>
          <w:b/>
          <w:bCs/>
          <w:sz w:val="24"/>
          <w:szCs w:val="24"/>
          <w:lang w:val="en-US"/>
        </w:rPr>
      </w:pPr>
    </w:p>
    <w:p w:rsidR="00974091" w:rsidRPr="003E549C" w:rsidRDefault="00974091" w:rsidP="00E023A4">
      <w:pPr>
        <w:autoSpaceDE w:val="0"/>
        <w:autoSpaceDN w:val="0"/>
        <w:adjustRightInd w:val="0"/>
        <w:spacing w:after="0" w:line="360" w:lineRule="auto"/>
        <w:jc w:val="both"/>
        <w:rPr>
          <w:rFonts w:ascii="Book Antiqua" w:hAnsi="Book Antiqua" w:cs="Times New Roman"/>
          <w:b/>
          <w:bCs/>
          <w:sz w:val="24"/>
          <w:szCs w:val="24"/>
          <w:lang w:val="en-US"/>
        </w:rPr>
      </w:pPr>
      <w:r w:rsidRPr="003E549C">
        <w:rPr>
          <w:rFonts w:ascii="Book Antiqua" w:hAnsi="Book Antiqua" w:cs="Times New Roman"/>
          <w:b/>
          <w:bCs/>
          <w:sz w:val="24"/>
          <w:szCs w:val="24"/>
          <w:lang w:val="en-US"/>
        </w:rPr>
        <w:t>FETAL SURVEILLANCE</w:t>
      </w:r>
    </w:p>
    <w:p w:rsidR="00974091" w:rsidRPr="003E549C" w:rsidRDefault="00974091" w:rsidP="007F092D">
      <w:pPr>
        <w:autoSpaceDE w:val="0"/>
        <w:autoSpaceDN w:val="0"/>
        <w:adjustRightInd w:val="0"/>
        <w:spacing w:after="0" w:line="360" w:lineRule="auto"/>
        <w:jc w:val="both"/>
        <w:rPr>
          <w:rFonts w:ascii="Book Antiqua" w:hAnsi="Book Antiqua" w:cs="Times New Roman"/>
          <w:sz w:val="24"/>
          <w:szCs w:val="24"/>
          <w:lang w:val="en-US" w:eastAsia="zh-CN" w:bidi="ta-IN"/>
        </w:rPr>
      </w:pPr>
      <w:r w:rsidRPr="003E549C">
        <w:rPr>
          <w:rFonts w:ascii="Book Antiqua" w:hAnsi="Book Antiqua" w:cs="Times New Roman"/>
          <w:sz w:val="24"/>
          <w:szCs w:val="24"/>
          <w:lang w:val="en-US" w:bidi="ta-IN"/>
        </w:rPr>
        <w:t>There is increased risk of fetal demise in patients with poor glycemic control.</w:t>
      </w:r>
      <w:r w:rsidRPr="003E549C">
        <w:rPr>
          <w:rFonts w:ascii="Book Antiqua" w:eastAsia="Universal-NewswithCommPi" w:hAnsi="Book Antiqua" w:cs="Times New Roman"/>
          <w:sz w:val="24"/>
          <w:szCs w:val="24"/>
          <w:lang w:val="en-US" w:bidi="ta-IN"/>
        </w:rPr>
        <w:t xml:space="preserve"> To improve the fetal outcome, all </w:t>
      </w:r>
      <w:r w:rsidRPr="003E549C">
        <w:rPr>
          <w:rFonts w:ascii="Book Antiqua" w:hAnsi="Book Antiqua" w:cs="Times New Roman"/>
          <w:sz w:val="24"/>
          <w:szCs w:val="24"/>
          <w:lang w:val="en-US" w:bidi="ta-IN"/>
        </w:rPr>
        <w:t xml:space="preserve">women with GDM, should be instructed to monitor fetal movements during the last 8–10 wk of pregnancy. They should report immediately if there is any reduction in the perception of fetal movements. Antepartum fetal surveillance should be started from 32 wk in insulin treated GDM women. Non-stress testing should be done after 32 wk gestation in women on insulin. Biophysical profile testing and Doppler velocimetry to assess umbilical blood flow may be considered in those with associated IUGR, macrosomia or in those with co-morbid conditions, such as preeclampsia. There is no consensus regarding antepartum testing in women with GDM well controlled with diet. </w:t>
      </w:r>
      <w:r w:rsidRPr="003E549C">
        <w:rPr>
          <w:rFonts w:ascii="Book Antiqua" w:eastAsia="Universal-NewswithCommPi" w:hAnsi="Book Antiqua" w:cs="Times New Roman"/>
          <w:sz w:val="24"/>
          <w:szCs w:val="24"/>
          <w:lang w:val="en-US" w:bidi="ta-IN"/>
        </w:rPr>
        <w:t xml:space="preserve">     </w:t>
      </w:r>
    </w:p>
    <w:p w:rsidR="00974091" w:rsidRPr="003E549C" w:rsidRDefault="00974091" w:rsidP="007F092D">
      <w:pPr>
        <w:autoSpaceDE w:val="0"/>
        <w:autoSpaceDN w:val="0"/>
        <w:adjustRightInd w:val="0"/>
        <w:spacing w:after="0" w:line="360" w:lineRule="auto"/>
        <w:jc w:val="both"/>
        <w:rPr>
          <w:rFonts w:ascii="Book Antiqua" w:hAnsi="Book Antiqua" w:cs="Times New Roman"/>
          <w:b/>
          <w:bCs/>
          <w:sz w:val="24"/>
          <w:szCs w:val="24"/>
          <w:lang w:val="en-US" w:eastAsia="zh-CN"/>
        </w:rPr>
      </w:pPr>
    </w:p>
    <w:p w:rsidR="00974091" w:rsidRPr="003E549C" w:rsidRDefault="00974091" w:rsidP="00E023A4">
      <w:pPr>
        <w:autoSpaceDE w:val="0"/>
        <w:autoSpaceDN w:val="0"/>
        <w:adjustRightInd w:val="0"/>
        <w:spacing w:after="0" w:line="360" w:lineRule="auto"/>
        <w:jc w:val="both"/>
        <w:rPr>
          <w:rFonts w:ascii="Book Antiqua" w:hAnsi="Book Antiqua" w:cs="Times New Roman"/>
          <w:b/>
          <w:bCs/>
          <w:kern w:val="36"/>
          <w:sz w:val="24"/>
          <w:szCs w:val="24"/>
          <w:lang w:val="en-US" w:eastAsia="en-IN" w:bidi="ta-IN"/>
        </w:rPr>
      </w:pPr>
      <w:r w:rsidRPr="003E549C">
        <w:rPr>
          <w:rFonts w:ascii="Book Antiqua" w:hAnsi="Book Antiqua" w:cs="Times New Roman"/>
          <w:b/>
          <w:bCs/>
          <w:kern w:val="36"/>
          <w:sz w:val="24"/>
          <w:szCs w:val="24"/>
          <w:lang w:val="en-US" w:eastAsia="en-IN" w:bidi="ta-IN"/>
        </w:rPr>
        <w:t>INDUCTION OF LABOUR</w:t>
      </w:r>
    </w:p>
    <w:p w:rsidR="00974091" w:rsidRPr="003E549C" w:rsidRDefault="00974091" w:rsidP="007F092D">
      <w:pPr>
        <w:autoSpaceDE w:val="0"/>
        <w:autoSpaceDN w:val="0"/>
        <w:adjustRightInd w:val="0"/>
        <w:spacing w:after="0" w:line="360" w:lineRule="auto"/>
        <w:jc w:val="both"/>
        <w:rPr>
          <w:rFonts w:ascii="Book Antiqua" w:eastAsia="MinionPro-Regular" w:hAnsi="Book Antiqua" w:cs="Times New Roman"/>
          <w:sz w:val="24"/>
          <w:szCs w:val="24"/>
          <w:lang w:val="en-US" w:bidi="ta-IN"/>
        </w:rPr>
      </w:pPr>
      <w:r w:rsidRPr="003E549C">
        <w:rPr>
          <w:rFonts w:ascii="Book Antiqua" w:eastAsia="MinionPro-Regular" w:hAnsi="Book Antiqua" w:cs="Times New Roman"/>
          <w:sz w:val="24"/>
          <w:szCs w:val="24"/>
          <w:lang w:val="en-US" w:bidi="ta-IN"/>
        </w:rPr>
        <w:t xml:space="preserve">The timing and the mode of delivery is still debatable. For the timing of delivery, </w:t>
      </w:r>
      <w:r w:rsidRPr="00B64151">
        <w:rPr>
          <w:rFonts w:ascii="Book Antiqua" w:eastAsia="MinionPro-Regular" w:hAnsi="Book Antiqua" w:cs="Times New Roman"/>
          <w:sz w:val="24"/>
          <w:szCs w:val="24"/>
          <w:lang w:val="en-US" w:bidi="ta-IN"/>
        </w:rPr>
        <w:t>ADA</w:t>
      </w:r>
      <w:r w:rsidRPr="003E549C">
        <w:rPr>
          <w:rFonts w:ascii="Book Antiqua" w:eastAsia="MinionPro-Regular" w:hAnsi="Book Antiqua" w:cs="Times New Roman"/>
          <w:sz w:val="24"/>
          <w:szCs w:val="24"/>
          <w:lang w:val="en-US" w:bidi="ta-IN"/>
        </w:rPr>
        <w:t xml:space="preserve"> in 2004 recommended delivery at 38 wk unless obstetric considerations dictated alternative management</w:t>
      </w:r>
      <w:r w:rsidRPr="003E549C">
        <w:rPr>
          <w:rFonts w:ascii="Book Antiqua" w:eastAsia="MinionPro-Regular" w:hAnsi="Book Antiqua" w:cs="Times New Roman"/>
          <w:sz w:val="24"/>
          <w:szCs w:val="24"/>
          <w:vertAlign w:val="superscript"/>
          <w:lang w:val="en-US" w:bidi="ta-IN"/>
        </w:rPr>
        <w:t>[65]</w:t>
      </w:r>
      <w:r w:rsidRPr="003E549C">
        <w:rPr>
          <w:rFonts w:ascii="Book Antiqua" w:eastAsia="MinionPro-Regular" w:hAnsi="Book Antiqua" w:cs="Times New Roman"/>
          <w:sz w:val="24"/>
          <w:szCs w:val="24"/>
          <w:lang w:val="en-US" w:bidi="ta-IN"/>
        </w:rPr>
        <w:t>. Similarly, NICE in 2008 recommended that pregnant women with diabetes should be offered elective birth through induction of labour after 38 completed weeks</w:t>
      </w:r>
      <w:r w:rsidRPr="003E549C">
        <w:rPr>
          <w:rFonts w:ascii="Book Antiqua" w:eastAsia="MinionPro-Regular" w:hAnsi="Book Antiqua" w:cs="Times New Roman"/>
          <w:sz w:val="24"/>
          <w:szCs w:val="24"/>
          <w:vertAlign w:val="superscript"/>
          <w:lang w:val="en-US" w:bidi="ta-IN"/>
        </w:rPr>
        <w:t>[79]</w:t>
      </w:r>
      <w:r w:rsidRPr="003E549C">
        <w:rPr>
          <w:rFonts w:ascii="Book Antiqua" w:eastAsia="MinionPro-Regular" w:hAnsi="Book Antiqua" w:cs="Times New Roman"/>
          <w:sz w:val="24"/>
          <w:szCs w:val="24"/>
          <w:lang w:val="en-US" w:bidi="ta-IN"/>
        </w:rPr>
        <w:t>. ACOG did not recommend routine delivery before 40 wk in GDM women well controlled with diet or medication</w:t>
      </w:r>
      <w:r w:rsidRPr="003E549C">
        <w:rPr>
          <w:rFonts w:ascii="Book Antiqua" w:eastAsia="MinionPro-Regular" w:hAnsi="Book Antiqua" w:cs="Times New Roman"/>
          <w:sz w:val="24"/>
          <w:szCs w:val="24"/>
          <w:vertAlign w:val="superscript"/>
          <w:lang w:val="en-US" w:bidi="ta-IN"/>
        </w:rPr>
        <w:t>[61]</w:t>
      </w:r>
      <w:r w:rsidRPr="003E549C">
        <w:rPr>
          <w:rFonts w:ascii="Book Antiqua" w:eastAsia="MinionPro-Regular" w:hAnsi="Book Antiqua" w:cs="Times New Roman"/>
          <w:sz w:val="24"/>
          <w:szCs w:val="24"/>
          <w:lang w:val="en-US" w:bidi="ta-IN"/>
        </w:rPr>
        <w:t>. Induction of labour at term helps to reduce the incidence of shoulder dystocia in women with gestational diabetes</w:t>
      </w:r>
      <w:r w:rsidRPr="003E549C">
        <w:rPr>
          <w:rFonts w:ascii="Book Antiqua" w:eastAsia="MinionPro-Regular" w:hAnsi="Book Antiqua" w:cs="Times New Roman"/>
          <w:sz w:val="24"/>
          <w:szCs w:val="24"/>
          <w:vertAlign w:val="superscript"/>
          <w:lang w:val="en-US" w:bidi="ta-IN"/>
        </w:rPr>
        <w:t>[95]</w:t>
      </w:r>
      <w:r w:rsidRPr="003E549C">
        <w:rPr>
          <w:rFonts w:ascii="Book Antiqua" w:eastAsia="MinionPro-Regular" w:hAnsi="Book Antiqua" w:cs="Times New Roman"/>
          <w:sz w:val="24"/>
          <w:szCs w:val="24"/>
          <w:lang w:val="en-US" w:bidi="ta-IN"/>
        </w:rPr>
        <w:t>. The option of induction of labour in GDM still remains a controversy. Further studies are needed in this field.</w:t>
      </w:r>
    </w:p>
    <w:p w:rsidR="00974091" w:rsidRPr="003E549C" w:rsidRDefault="00974091" w:rsidP="00E023A4">
      <w:pPr>
        <w:autoSpaceDE w:val="0"/>
        <w:autoSpaceDN w:val="0"/>
        <w:adjustRightInd w:val="0"/>
        <w:spacing w:after="0" w:line="360" w:lineRule="auto"/>
        <w:jc w:val="both"/>
        <w:rPr>
          <w:rFonts w:ascii="Book Antiqua" w:eastAsia="MinionPro-Regular" w:hAnsi="Book Antiqua" w:cs="Times New Roman"/>
          <w:sz w:val="24"/>
          <w:szCs w:val="24"/>
          <w:lang w:val="en-US" w:bidi="ta-IN"/>
        </w:rPr>
      </w:pPr>
      <w:r w:rsidRPr="003E549C">
        <w:rPr>
          <w:rFonts w:ascii="Book Antiqua" w:eastAsia="MinionPro-Regular" w:hAnsi="Book Antiqua" w:cs="Times New Roman"/>
          <w:sz w:val="24"/>
          <w:szCs w:val="24"/>
          <w:lang w:val="en-US" w:bidi="ta-IN"/>
        </w:rPr>
        <w:t xml:space="preserve"> </w:t>
      </w:r>
      <w:r w:rsidRPr="003E549C">
        <w:rPr>
          <w:rFonts w:ascii="Book Antiqua" w:hAnsi="Book Antiqua" w:cs="Times New Roman"/>
          <w:sz w:val="24"/>
          <w:szCs w:val="24"/>
          <w:lang w:val="en-US" w:eastAsia="zh-CN" w:bidi="ta-IN"/>
        </w:rPr>
        <w:t xml:space="preserve">  </w:t>
      </w:r>
      <w:r w:rsidRPr="003E549C">
        <w:rPr>
          <w:rFonts w:ascii="Book Antiqua" w:eastAsia="MinionPro-Regular" w:hAnsi="Book Antiqua" w:cs="Times New Roman"/>
          <w:sz w:val="24"/>
          <w:szCs w:val="24"/>
          <w:lang w:val="en-US" w:bidi="ta-IN"/>
        </w:rPr>
        <w:t>For the mode of delivery, caesarean would only be suggested for an estimated fetal weight of ≥ 4500</w:t>
      </w:r>
      <w:r w:rsidRPr="003E549C">
        <w:rPr>
          <w:rFonts w:ascii="Book Antiqua" w:hAnsi="Book Antiqua" w:cs="Times New Roman"/>
          <w:sz w:val="24"/>
          <w:szCs w:val="24"/>
          <w:lang w:val="en-US" w:eastAsia="zh-CN" w:bidi="ta-IN"/>
        </w:rPr>
        <w:t xml:space="preserve"> </w:t>
      </w:r>
      <w:r w:rsidRPr="003E549C">
        <w:rPr>
          <w:rFonts w:ascii="Book Antiqua" w:eastAsia="MinionPro-Regular" w:hAnsi="Book Antiqua" w:cs="Times New Roman"/>
          <w:sz w:val="24"/>
          <w:szCs w:val="24"/>
          <w:lang w:val="en-US" w:bidi="ta-IN"/>
        </w:rPr>
        <w:t>g in mothers with GDM</w:t>
      </w:r>
      <w:r w:rsidRPr="003E549C">
        <w:rPr>
          <w:rFonts w:ascii="Book Antiqua" w:eastAsia="MinionPro-Regular" w:hAnsi="Book Antiqua" w:cs="Times New Roman"/>
          <w:sz w:val="24"/>
          <w:szCs w:val="24"/>
          <w:vertAlign w:val="superscript"/>
          <w:lang w:val="en-US" w:bidi="ta-IN"/>
        </w:rPr>
        <w:t>[79,96]</w:t>
      </w:r>
      <w:r w:rsidRPr="003E549C">
        <w:rPr>
          <w:rFonts w:ascii="Book Antiqua" w:eastAsia="MinionPro-Regular" w:hAnsi="Book Antiqua" w:cs="Times New Roman"/>
          <w:sz w:val="24"/>
          <w:szCs w:val="24"/>
          <w:lang w:val="en-US" w:bidi="ta-IN"/>
        </w:rPr>
        <w:t xml:space="preserve">. </w:t>
      </w:r>
    </w:p>
    <w:p w:rsidR="00974091" w:rsidRPr="003E549C" w:rsidRDefault="00974091" w:rsidP="00E023A4">
      <w:pPr>
        <w:autoSpaceDE w:val="0"/>
        <w:autoSpaceDN w:val="0"/>
        <w:adjustRightInd w:val="0"/>
        <w:spacing w:after="0" w:line="360" w:lineRule="auto"/>
        <w:jc w:val="both"/>
        <w:rPr>
          <w:rFonts w:ascii="Book Antiqua" w:hAnsi="Book Antiqua" w:cs="Times New Roman"/>
          <w:b/>
          <w:bCs/>
          <w:sz w:val="24"/>
          <w:szCs w:val="24"/>
          <w:lang w:val="en-US" w:bidi="ta-IN"/>
        </w:rPr>
      </w:pPr>
    </w:p>
    <w:p w:rsidR="00974091" w:rsidRPr="003E549C" w:rsidRDefault="00974091" w:rsidP="00E023A4">
      <w:pPr>
        <w:autoSpaceDE w:val="0"/>
        <w:autoSpaceDN w:val="0"/>
        <w:adjustRightInd w:val="0"/>
        <w:spacing w:after="0" w:line="360" w:lineRule="auto"/>
        <w:jc w:val="both"/>
        <w:rPr>
          <w:rFonts w:ascii="Book Antiqua" w:hAnsi="Book Antiqua" w:cs="Times New Roman"/>
          <w:b/>
          <w:bCs/>
          <w:kern w:val="36"/>
          <w:sz w:val="24"/>
          <w:szCs w:val="24"/>
          <w:lang w:val="en-US" w:eastAsia="en-IN" w:bidi="ta-IN"/>
        </w:rPr>
      </w:pPr>
      <w:r w:rsidRPr="003E549C">
        <w:rPr>
          <w:rFonts w:ascii="Book Antiqua" w:hAnsi="Book Antiqua" w:cs="Times New Roman"/>
          <w:b/>
          <w:bCs/>
          <w:sz w:val="24"/>
          <w:szCs w:val="24"/>
          <w:lang w:val="en-US" w:bidi="ta-IN"/>
        </w:rPr>
        <w:t>GLYCEMIC CONTROL DURING LABOUR</w:t>
      </w:r>
    </w:p>
    <w:p w:rsidR="00974091" w:rsidRPr="003E549C" w:rsidRDefault="00974091" w:rsidP="007F092D">
      <w:pPr>
        <w:autoSpaceDE w:val="0"/>
        <w:autoSpaceDN w:val="0"/>
        <w:adjustRightInd w:val="0"/>
        <w:spacing w:after="0" w:line="360" w:lineRule="auto"/>
        <w:jc w:val="both"/>
        <w:rPr>
          <w:rFonts w:ascii="Book Antiqua" w:hAnsi="Book Antiqua" w:cs="Times New Roman"/>
          <w:b/>
          <w:bCs/>
          <w:kern w:val="36"/>
          <w:sz w:val="24"/>
          <w:szCs w:val="24"/>
          <w:lang w:val="en-US" w:eastAsia="en-IN" w:bidi="ta-IN"/>
        </w:rPr>
      </w:pPr>
      <w:r w:rsidRPr="003E549C">
        <w:rPr>
          <w:rFonts w:ascii="Book Antiqua" w:hAnsi="Book Antiqua" w:cs="Times New Roman"/>
          <w:sz w:val="24"/>
          <w:szCs w:val="24"/>
          <w:lang w:val="en-US" w:bidi="ta-IN"/>
        </w:rPr>
        <w:t>During labour and birth, capillary blood glucose should be monitored on an hourly basis in women with diabetes and maintained at 4-7</w:t>
      </w:r>
      <w:r w:rsidRPr="003E549C">
        <w:rPr>
          <w:rFonts w:ascii="Book Antiqua" w:hAnsi="Book Antiqua" w:cs="Times New Roman"/>
          <w:sz w:val="24"/>
          <w:szCs w:val="24"/>
          <w:lang w:val="en-US" w:eastAsia="zh-CN" w:bidi="ta-IN"/>
        </w:rPr>
        <w:t xml:space="preserve"> </w:t>
      </w:r>
      <w:r w:rsidRPr="003E549C">
        <w:rPr>
          <w:rFonts w:ascii="Book Antiqua" w:hAnsi="Book Antiqua" w:cs="Times New Roman"/>
          <w:sz w:val="24"/>
          <w:szCs w:val="24"/>
          <w:lang w:val="en-US" w:bidi="ta-IN"/>
        </w:rPr>
        <w:t>mmol/L. Intravenous dextrose and insulin infusion is recommended during labour and birth, in women with diabetes whose blood glucose is not maintained between 4 - 7 mmol/L.</w:t>
      </w:r>
    </w:p>
    <w:p w:rsidR="00974091" w:rsidRPr="003E549C" w:rsidRDefault="00974091" w:rsidP="00E023A4">
      <w:pPr>
        <w:shd w:val="clear" w:color="auto" w:fill="FFFFFF"/>
        <w:autoSpaceDE w:val="0"/>
        <w:autoSpaceDN w:val="0"/>
        <w:adjustRightInd w:val="0"/>
        <w:spacing w:after="0" w:line="360" w:lineRule="auto"/>
        <w:jc w:val="both"/>
        <w:rPr>
          <w:rFonts w:ascii="Book Antiqua" w:hAnsi="Book Antiqua" w:cs="Times New Roman"/>
          <w:b/>
          <w:bCs/>
          <w:sz w:val="24"/>
          <w:szCs w:val="24"/>
          <w:lang w:val="en-US" w:eastAsia="en-IN" w:bidi="ta-IN"/>
        </w:rPr>
      </w:pPr>
    </w:p>
    <w:p w:rsidR="00974091" w:rsidRPr="003E549C" w:rsidRDefault="00974091" w:rsidP="00E023A4">
      <w:pPr>
        <w:shd w:val="clear" w:color="auto" w:fill="FFFFFF"/>
        <w:autoSpaceDE w:val="0"/>
        <w:autoSpaceDN w:val="0"/>
        <w:adjustRightInd w:val="0"/>
        <w:spacing w:after="0" w:line="360" w:lineRule="auto"/>
        <w:jc w:val="both"/>
        <w:rPr>
          <w:rFonts w:ascii="Book Antiqua" w:hAnsi="Book Antiqua" w:cs="Times New Roman"/>
          <w:b/>
          <w:bCs/>
          <w:sz w:val="24"/>
          <w:szCs w:val="24"/>
          <w:lang w:val="en-US" w:eastAsia="en-IN" w:bidi="ta-IN"/>
        </w:rPr>
      </w:pPr>
      <w:r w:rsidRPr="003E549C">
        <w:rPr>
          <w:rFonts w:ascii="Book Antiqua" w:hAnsi="Book Antiqua" w:cs="Times New Roman"/>
          <w:b/>
          <w:bCs/>
          <w:sz w:val="24"/>
          <w:szCs w:val="24"/>
          <w:lang w:val="en-US" w:eastAsia="en-IN" w:bidi="ta-IN"/>
        </w:rPr>
        <w:t>FUTURE PREVENTION</w:t>
      </w:r>
    </w:p>
    <w:p w:rsidR="00974091" w:rsidRPr="003E549C" w:rsidRDefault="00974091" w:rsidP="007F092D">
      <w:pPr>
        <w:autoSpaceDE w:val="0"/>
        <w:autoSpaceDN w:val="0"/>
        <w:adjustRightInd w:val="0"/>
        <w:spacing w:after="0" w:line="360" w:lineRule="auto"/>
        <w:jc w:val="both"/>
        <w:rPr>
          <w:rFonts w:ascii="Book Antiqua" w:hAnsi="Book Antiqua" w:cs="Times New Roman"/>
          <w:sz w:val="24"/>
          <w:szCs w:val="24"/>
          <w:lang w:val="en-US"/>
        </w:rPr>
      </w:pPr>
      <w:r w:rsidRPr="003E549C">
        <w:rPr>
          <w:rFonts w:ascii="Book Antiqua" w:hAnsi="Book Antiqua" w:cs="Times New Roman"/>
          <w:sz w:val="24"/>
          <w:szCs w:val="24"/>
          <w:lang w:val="en-US" w:bidi="ta-IN"/>
        </w:rPr>
        <w:t>Women with a history of GDM have a greatly increased subsequent diabetes risk and should be followed up with subsequent screening for the development of prediabetes or diabetes. Women who had GDM in pregnancy should have a 75</w:t>
      </w:r>
      <w:r w:rsidRPr="003E549C">
        <w:rPr>
          <w:rFonts w:ascii="Book Antiqua" w:hAnsi="Book Antiqua" w:cs="Times New Roman"/>
          <w:sz w:val="24"/>
          <w:szCs w:val="24"/>
          <w:lang w:val="en-US" w:eastAsia="zh-CN" w:bidi="ta-IN"/>
        </w:rPr>
        <w:t xml:space="preserve"> </w:t>
      </w:r>
      <w:r w:rsidRPr="003E549C">
        <w:rPr>
          <w:rFonts w:ascii="Book Antiqua" w:hAnsi="Book Antiqua" w:cs="Times New Roman"/>
          <w:sz w:val="24"/>
          <w:szCs w:val="24"/>
          <w:lang w:val="en-US" w:bidi="ta-IN"/>
        </w:rPr>
        <w:t>g 2</w:t>
      </w:r>
      <w:r w:rsidRPr="003E549C">
        <w:rPr>
          <w:rFonts w:cs="Times New Roman"/>
          <w:sz w:val="24"/>
          <w:szCs w:val="24"/>
          <w:lang w:val="en-US" w:bidi="ta-IN"/>
        </w:rPr>
        <w:t>‐</w:t>
      </w:r>
      <w:r w:rsidRPr="003E549C">
        <w:rPr>
          <w:rFonts w:ascii="Book Antiqua" w:hAnsi="Book Antiqua" w:cs="Times New Roman"/>
          <w:sz w:val="24"/>
          <w:szCs w:val="24"/>
          <w:lang w:val="en-US" w:bidi="ta-IN"/>
        </w:rPr>
        <w:t>h OGTT (WHO criteria), preferably at 6</w:t>
      </w:r>
      <w:r w:rsidRPr="003E549C">
        <w:rPr>
          <w:rFonts w:cs="Times New Roman"/>
          <w:sz w:val="24"/>
          <w:szCs w:val="24"/>
          <w:lang w:val="en-US" w:bidi="ta-IN"/>
        </w:rPr>
        <w:t>‐</w:t>
      </w:r>
      <w:r w:rsidRPr="003E549C">
        <w:rPr>
          <w:rFonts w:ascii="Book Antiqua" w:hAnsi="Book Antiqua" w:cs="Times New Roman"/>
          <w:sz w:val="24"/>
          <w:szCs w:val="24"/>
          <w:lang w:val="en-US" w:bidi="ta-IN"/>
        </w:rPr>
        <w:t>12 wk post</w:t>
      </w:r>
      <w:r w:rsidRPr="003E549C">
        <w:rPr>
          <w:rFonts w:cs="Times New Roman"/>
          <w:sz w:val="24"/>
          <w:szCs w:val="24"/>
          <w:lang w:val="en-US" w:bidi="ta-IN"/>
        </w:rPr>
        <w:t>‐</w:t>
      </w:r>
      <w:r w:rsidRPr="003E549C">
        <w:rPr>
          <w:rFonts w:ascii="Book Antiqua" w:hAnsi="Book Antiqua" w:cs="Times New Roman"/>
          <w:sz w:val="24"/>
          <w:szCs w:val="24"/>
          <w:lang w:val="en-US" w:bidi="ta-IN"/>
        </w:rPr>
        <w:t xml:space="preserve">partum. </w:t>
      </w:r>
      <w:r w:rsidRPr="003E549C">
        <w:rPr>
          <w:rFonts w:ascii="Book Antiqua" w:hAnsi="Book Antiqua" w:cs="Times New Roman"/>
          <w:sz w:val="24"/>
          <w:szCs w:val="24"/>
          <w:lang w:val="en-US"/>
        </w:rPr>
        <w:t>Women with a normal result should be reassessed once in 3 years. Those who are diagnosed with impaired fasting glucose or impaired glucose tolerance, annual testing should be done.</w:t>
      </w:r>
    </w:p>
    <w:p w:rsidR="00974091" w:rsidRPr="003E549C" w:rsidRDefault="00974091" w:rsidP="00E12E16">
      <w:pPr>
        <w:autoSpaceDE w:val="0"/>
        <w:autoSpaceDN w:val="0"/>
        <w:adjustRightInd w:val="0"/>
        <w:spacing w:after="0" w:line="360" w:lineRule="auto"/>
        <w:ind w:firstLineChars="100" w:firstLine="240"/>
        <w:jc w:val="both"/>
        <w:rPr>
          <w:rFonts w:ascii="Book Antiqua" w:hAnsi="Book Antiqua" w:cs="Times New Roman"/>
          <w:sz w:val="24"/>
          <w:szCs w:val="24"/>
        </w:rPr>
      </w:pPr>
      <w:r w:rsidRPr="003E549C">
        <w:rPr>
          <w:rFonts w:ascii="Book Antiqua" w:hAnsi="Book Antiqua" w:cs="Times New Roman"/>
          <w:sz w:val="24"/>
          <w:szCs w:val="24"/>
        </w:rPr>
        <w:t xml:space="preserve">Women who had GDM in first pregnancy, there is </w:t>
      </w:r>
      <w:r w:rsidRPr="003E549C">
        <w:rPr>
          <w:rFonts w:ascii="Book Antiqua" w:hAnsi="Book Antiqua" w:cs="Times New Roman"/>
          <w:sz w:val="24"/>
          <w:szCs w:val="24"/>
          <w:shd w:val="clear" w:color="auto" w:fill="FFFFFF"/>
        </w:rPr>
        <w:t xml:space="preserve">13.2 fold increased risk </w:t>
      </w:r>
      <w:r w:rsidRPr="003E549C">
        <w:rPr>
          <w:rFonts w:ascii="Book Antiqua" w:hAnsi="Book Antiqua" w:cs="Times New Roman"/>
          <w:sz w:val="24"/>
          <w:szCs w:val="24"/>
        </w:rPr>
        <w:t>(95%CI</w:t>
      </w:r>
      <w:r w:rsidRPr="003E549C">
        <w:rPr>
          <w:rFonts w:ascii="Book Antiqua" w:hAnsi="Book Antiqua" w:cs="Times New Roman"/>
          <w:sz w:val="24"/>
          <w:szCs w:val="24"/>
          <w:lang w:eastAsia="zh-CN"/>
        </w:rPr>
        <w:t>:</w:t>
      </w:r>
      <w:r w:rsidRPr="003E549C">
        <w:rPr>
          <w:rFonts w:ascii="Book Antiqua" w:hAnsi="Book Antiqua" w:cs="Times New Roman"/>
          <w:sz w:val="24"/>
          <w:szCs w:val="24"/>
        </w:rPr>
        <w:t xml:space="preserve"> 12.0-14.6) </w:t>
      </w:r>
      <w:r w:rsidRPr="003E549C">
        <w:rPr>
          <w:rFonts w:ascii="Book Antiqua" w:hAnsi="Book Antiqua" w:cs="Times New Roman"/>
          <w:sz w:val="24"/>
          <w:szCs w:val="24"/>
          <w:shd w:val="clear" w:color="auto" w:fill="FFFFFF"/>
        </w:rPr>
        <w:t>of developing GDM during second pregnancy.</w:t>
      </w:r>
      <w:r w:rsidRPr="003E549C">
        <w:rPr>
          <w:rFonts w:ascii="Book Antiqua" w:hAnsi="Book Antiqua" w:cs="Times New Roman"/>
          <w:sz w:val="24"/>
          <w:szCs w:val="24"/>
        </w:rPr>
        <w:t xml:space="preserve"> The recurrence </w:t>
      </w:r>
      <w:r w:rsidRPr="003E549C">
        <w:rPr>
          <w:rStyle w:val="highlight2"/>
          <w:rFonts w:ascii="Book Antiqua" w:hAnsi="Book Antiqua"/>
          <w:sz w:val="24"/>
          <w:szCs w:val="24"/>
        </w:rPr>
        <w:t>risk</w:t>
      </w:r>
      <w:r w:rsidRPr="003E549C">
        <w:rPr>
          <w:rFonts w:ascii="Book Antiqua" w:hAnsi="Book Antiqua" w:cs="Times New Roman"/>
          <w:sz w:val="24"/>
          <w:szCs w:val="24"/>
        </w:rPr>
        <w:t xml:space="preserve"> of GDM in the third pregnancy was stronger when women had GDM in both prior pregnancies (</w:t>
      </w:r>
      <w:r w:rsidRPr="003E549C">
        <w:rPr>
          <w:rFonts w:ascii="Book Antiqua" w:hAnsi="Book Antiqua" w:cs="Times New Roman"/>
          <w:sz w:val="24"/>
          <w:szCs w:val="24"/>
          <w:shd w:val="clear" w:color="auto" w:fill="FFFFFF"/>
        </w:rPr>
        <w:t>25.9 fold increased risk; 95%</w:t>
      </w:r>
      <w:r w:rsidRPr="003E549C">
        <w:rPr>
          <w:rFonts w:ascii="Book Antiqua" w:hAnsi="Book Antiqua" w:cs="Times New Roman"/>
          <w:sz w:val="24"/>
          <w:szCs w:val="24"/>
        </w:rPr>
        <w:t>CI</w:t>
      </w:r>
      <w:r w:rsidRPr="003E549C">
        <w:rPr>
          <w:rFonts w:ascii="Book Antiqua" w:hAnsi="Book Antiqua" w:cs="Times New Roman"/>
          <w:sz w:val="24"/>
          <w:szCs w:val="24"/>
          <w:lang w:eastAsia="zh-CN"/>
        </w:rPr>
        <w:t xml:space="preserve">: </w:t>
      </w:r>
      <w:r w:rsidRPr="003E549C">
        <w:rPr>
          <w:rFonts w:ascii="Book Antiqua" w:hAnsi="Book Antiqua" w:cs="Times New Roman"/>
          <w:sz w:val="24"/>
          <w:szCs w:val="24"/>
          <w:shd w:val="clear" w:color="auto" w:fill="FFFFFF"/>
        </w:rPr>
        <w:t>17.4–38.4</w:t>
      </w:r>
      <w:r w:rsidRPr="003E549C">
        <w:rPr>
          <w:rFonts w:ascii="Book Antiqua" w:hAnsi="Book Antiqua" w:cs="Times New Roman"/>
          <w:sz w:val="24"/>
          <w:szCs w:val="24"/>
        </w:rPr>
        <w:t>)</w:t>
      </w:r>
      <w:r w:rsidRPr="003E549C">
        <w:rPr>
          <w:rFonts w:ascii="Book Antiqua" w:hAnsi="Book Antiqua" w:cs="Times New Roman"/>
          <w:sz w:val="24"/>
          <w:szCs w:val="24"/>
          <w:vertAlign w:val="superscript"/>
        </w:rPr>
        <w:t>[97]</w:t>
      </w:r>
      <w:r w:rsidRPr="003E549C">
        <w:rPr>
          <w:rFonts w:ascii="Book Antiqua" w:hAnsi="Book Antiqua" w:cs="Times New Roman"/>
          <w:sz w:val="24"/>
          <w:szCs w:val="24"/>
        </w:rPr>
        <w:t>.</w:t>
      </w:r>
      <w:r w:rsidRPr="003E549C">
        <w:rPr>
          <w:rFonts w:ascii="Book Antiqua" w:hAnsi="Book Antiqua" w:cs="Times New Roman"/>
          <w:sz w:val="24"/>
          <w:szCs w:val="24"/>
          <w:vertAlign w:val="superscript"/>
          <w:lang w:val="en-US" w:bidi="ta-IN"/>
        </w:rPr>
        <w:t xml:space="preserve"> </w:t>
      </w:r>
      <w:r w:rsidRPr="003E549C">
        <w:rPr>
          <w:rFonts w:ascii="Book Antiqua" w:hAnsi="Book Antiqua" w:cs="Times New Roman"/>
          <w:sz w:val="24"/>
          <w:szCs w:val="24"/>
          <w:lang w:val="en-US" w:bidi="ta-IN"/>
        </w:rPr>
        <w:t>T</w:t>
      </w:r>
      <w:r w:rsidRPr="003E549C">
        <w:rPr>
          <w:rFonts w:ascii="Book Antiqua" w:hAnsi="Book Antiqua" w:cs="Times New Roman"/>
          <w:sz w:val="24"/>
          <w:szCs w:val="24"/>
        </w:rPr>
        <w:t>he cumulative proportion of women developing diabetes at 1 year postpartum was 1.7%. At the end of 10 years, 17% of women developed diabetes and at the end of 15 years, 25% developed diabetes</w:t>
      </w:r>
      <w:r w:rsidRPr="003E549C">
        <w:rPr>
          <w:rFonts w:ascii="Book Antiqua" w:hAnsi="Book Antiqua" w:cs="Times New Roman"/>
          <w:sz w:val="24"/>
          <w:szCs w:val="24"/>
          <w:vertAlign w:val="superscript"/>
        </w:rPr>
        <w:t>[98]</w:t>
      </w:r>
      <w:r w:rsidRPr="003E549C">
        <w:rPr>
          <w:rFonts w:ascii="Book Antiqua" w:hAnsi="Book Antiqua" w:cs="Times New Roman"/>
          <w:sz w:val="24"/>
          <w:szCs w:val="24"/>
        </w:rPr>
        <w:t>.</w:t>
      </w:r>
    </w:p>
    <w:p w:rsidR="00974091" w:rsidRDefault="00974091" w:rsidP="00E12E16">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bidi="ta-IN"/>
        </w:rPr>
      </w:pPr>
      <w:r w:rsidRPr="003E549C">
        <w:rPr>
          <w:rFonts w:ascii="Book Antiqua" w:hAnsi="Book Antiqua" w:cs="Times New Roman"/>
          <w:sz w:val="24"/>
          <w:szCs w:val="24"/>
          <w:lang w:val="en-US" w:bidi="ta-IN"/>
        </w:rPr>
        <w:t>The Lifestyle interventions or metformin should be offered to women with a history of GDM who develop prediabetes. Subsequent diabetes risk after a history of GDM was significantly lower in women who followed healthy eating patterns</w:t>
      </w:r>
      <w:r w:rsidRPr="003E549C">
        <w:rPr>
          <w:rFonts w:ascii="Book Antiqua" w:hAnsi="Book Antiqua" w:cs="Times New Roman"/>
          <w:sz w:val="24"/>
          <w:szCs w:val="24"/>
          <w:vertAlign w:val="superscript"/>
          <w:lang w:val="en-US" w:bidi="ta-IN"/>
        </w:rPr>
        <w:t>[99]</w:t>
      </w:r>
      <w:r w:rsidRPr="003E549C">
        <w:rPr>
          <w:rFonts w:ascii="Book Antiqua" w:hAnsi="Book Antiqua" w:cs="Times New Roman"/>
          <w:sz w:val="24"/>
          <w:szCs w:val="24"/>
          <w:lang w:val="en-US" w:bidi="ta-IN"/>
        </w:rPr>
        <w:t>. In the Diabetes Prevention Program, administering metformin and intensive lifestyle modification in women with a history of GDM, led to 50% reduction in diabetes risk</w:t>
      </w:r>
      <w:r w:rsidRPr="003E549C">
        <w:rPr>
          <w:rFonts w:ascii="Book Antiqua" w:hAnsi="Book Antiqua" w:cs="Times New Roman"/>
          <w:sz w:val="24"/>
          <w:szCs w:val="24"/>
          <w:vertAlign w:val="superscript"/>
          <w:lang w:val="en-US" w:bidi="ta-IN"/>
        </w:rPr>
        <w:t>[100]</w:t>
      </w:r>
      <w:r w:rsidRPr="003E549C">
        <w:rPr>
          <w:rFonts w:ascii="Book Antiqua" w:hAnsi="Book Antiqua" w:cs="Times New Roman"/>
          <w:sz w:val="24"/>
          <w:szCs w:val="24"/>
          <w:lang w:val="en-US" w:bidi="ta-IN"/>
        </w:rPr>
        <w:t>. Metformin therefore might reasonably be recommended for very-high-risk individuals (those with a history of GDM, very obese women)</w:t>
      </w:r>
      <w:r w:rsidRPr="003E549C">
        <w:rPr>
          <w:rFonts w:ascii="Book Antiqua" w:hAnsi="Book Antiqua" w:cs="Times New Roman"/>
          <w:sz w:val="24"/>
          <w:szCs w:val="24"/>
          <w:vertAlign w:val="superscript"/>
          <w:lang w:val="en-US" w:bidi="ta-IN"/>
        </w:rPr>
        <w:t>[5]</w:t>
      </w:r>
      <w:r w:rsidRPr="003E549C">
        <w:rPr>
          <w:rFonts w:ascii="Book Antiqua" w:hAnsi="Book Antiqua" w:cs="Times New Roman"/>
          <w:sz w:val="24"/>
          <w:szCs w:val="24"/>
          <w:lang w:val="en-US" w:bidi="ta-IN"/>
        </w:rPr>
        <w:t>.</w:t>
      </w:r>
    </w:p>
    <w:p w:rsidR="00974091" w:rsidRDefault="00974091" w:rsidP="00E12E16">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bidi="ta-IN"/>
        </w:rPr>
      </w:pPr>
    </w:p>
    <w:p w:rsidR="00974091" w:rsidRDefault="00974091" w:rsidP="00E12E16">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bidi="ta-IN"/>
        </w:rPr>
      </w:pPr>
    </w:p>
    <w:p w:rsidR="00974091" w:rsidRDefault="00974091" w:rsidP="00E12E16">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bidi="ta-IN"/>
        </w:rPr>
      </w:pPr>
    </w:p>
    <w:p w:rsidR="00974091" w:rsidRDefault="00974091" w:rsidP="00E12E16">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bidi="ta-IN"/>
        </w:rPr>
      </w:pPr>
    </w:p>
    <w:p w:rsidR="00974091" w:rsidRDefault="00974091" w:rsidP="00E12E16">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bidi="ta-IN"/>
        </w:rPr>
      </w:pPr>
    </w:p>
    <w:p w:rsidR="00974091" w:rsidRDefault="00974091" w:rsidP="00E12E16">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bidi="ta-IN"/>
        </w:rPr>
      </w:pPr>
    </w:p>
    <w:p w:rsidR="00974091" w:rsidRDefault="00974091" w:rsidP="00E12E16">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bidi="ta-IN"/>
        </w:rPr>
      </w:pPr>
    </w:p>
    <w:p w:rsidR="00974091" w:rsidRDefault="00974091" w:rsidP="00E12E16">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bidi="ta-IN"/>
        </w:rPr>
      </w:pPr>
    </w:p>
    <w:p w:rsidR="00974091" w:rsidRDefault="00974091" w:rsidP="00E12E16">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bidi="ta-IN"/>
        </w:rPr>
      </w:pPr>
    </w:p>
    <w:p w:rsidR="00974091" w:rsidRDefault="00974091" w:rsidP="00E12E16">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bidi="ta-IN"/>
        </w:rPr>
      </w:pPr>
    </w:p>
    <w:p w:rsidR="00974091" w:rsidRDefault="00974091" w:rsidP="00E12E16">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bidi="ta-IN"/>
        </w:rPr>
      </w:pPr>
    </w:p>
    <w:p w:rsidR="00974091" w:rsidRDefault="00974091" w:rsidP="00E12E16">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bidi="ta-IN"/>
        </w:rPr>
      </w:pPr>
    </w:p>
    <w:p w:rsidR="00974091" w:rsidRDefault="00974091" w:rsidP="00E12E16">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bidi="ta-IN"/>
        </w:rPr>
      </w:pPr>
    </w:p>
    <w:p w:rsidR="00974091" w:rsidRDefault="00974091" w:rsidP="00E12E16">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bidi="ta-IN"/>
        </w:rPr>
      </w:pPr>
    </w:p>
    <w:p w:rsidR="00974091" w:rsidRDefault="00974091" w:rsidP="00E12E16">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bidi="ta-IN"/>
        </w:rPr>
      </w:pPr>
    </w:p>
    <w:p w:rsidR="00974091" w:rsidRDefault="00974091" w:rsidP="00E12E16">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bidi="ta-IN"/>
        </w:rPr>
      </w:pPr>
    </w:p>
    <w:p w:rsidR="00974091" w:rsidRDefault="00974091" w:rsidP="00E12E16">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bidi="ta-IN"/>
        </w:rPr>
      </w:pPr>
    </w:p>
    <w:p w:rsidR="00974091" w:rsidRDefault="00974091" w:rsidP="00E12E16">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bidi="ta-IN"/>
        </w:rPr>
      </w:pPr>
    </w:p>
    <w:p w:rsidR="00974091" w:rsidRDefault="00974091" w:rsidP="00E12E16">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bidi="ta-IN"/>
        </w:rPr>
      </w:pPr>
    </w:p>
    <w:p w:rsidR="00974091" w:rsidRDefault="00974091" w:rsidP="00E12E16">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bidi="ta-IN"/>
        </w:rPr>
      </w:pPr>
    </w:p>
    <w:p w:rsidR="00974091" w:rsidRDefault="00974091" w:rsidP="00E12E16">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bidi="ta-IN"/>
        </w:rPr>
      </w:pPr>
    </w:p>
    <w:p w:rsidR="00974091" w:rsidRDefault="00974091" w:rsidP="00E12E16">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bidi="ta-IN"/>
        </w:rPr>
      </w:pPr>
    </w:p>
    <w:p w:rsidR="00974091" w:rsidRDefault="00974091" w:rsidP="00E12E16">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bidi="ta-IN"/>
        </w:rPr>
      </w:pPr>
    </w:p>
    <w:p w:rsidR="00974091" w:rsidRDefault="00974091" w:rsidP="00E12E16">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bidi="ta-IN"/>
        </w:rPr>
      </w:pPr>
    </w:p>
    <w:p w:rsidR="00974091" w:rsidRDefault="00974091" w:rsidP="00E12E16">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bidi="ta-IN"/>
        </w:rPr>
      </w:pPr>
    </w:p>
    <w:p w:rsidR="00974091" w:rsidRPr="003E549C" w:rsidRDefault="00974091" w:rsidP="00E12E16">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bidi="ta-IN"/>
        </w:rPr>
      </w:pPr>
    </w:p>
    <w:p w:rsidR="00974091" w:rsidRPr="003E549C" w:rsidRDefault="00974091" w:rsidP="00E023A4">
      <w:pPr>
        <w:autoSpaceDE w:val="0"/>
        <w:autoSpaceDN w:val="0"/>
        <w:adjustRightInd w:val="0"/>
        <w:spacing w:after="0" w:line="360" w:lineRule="auto"/>
        <w:jc w:val="both"/>
        <w:rPr>
          <w:rStyle w:val="cit-online-issn"/>
          <w:rFonts w:ascii="Book Antiqua" w:hAnsi="Book Antiqua"/>
          <w:b/>
          <w:bCs/>
          <w:sz w:val="24"/>
          <w:szCs w:val="24"/>
          <w:lang w:val="en-US"/>
        </w:rPr>
      </w:pPr>
      <w:r w:rsidRPr="003E549C">
        <w:rPr>
          <w:rStyle w:val="cit-online-issn"/>
          <w:rFonts w:ascii="Book Antiqua" w:hAnsi="Book Antiqua"/>
          <w:b/>
          <w:bCs/>
          <w:sz w:val="24"/>
          <w:szCs w:val="24"/>
          <w:lang w:val="en-US"/>
        </w:rPr>
        <w:t>REFERENCES</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 xml:space="preserve">1 </w:t>
      </w:r>
      <w:r w:rsidRPr="003E549C">
        <w:rPr>
          <w:rFonts w:ascii="Book Antiqua" w:hAnsi="Book Antiqua" w:cs="Times New Roman"/>
          <w:b/>
          <w:bCs/>
          <w:sz w:val="24"/>
          <w:szCs w:val="24"/>
          <w:lang w:val="en-US"/>
        </w:rPr>
        <w:t>American Diabetes Association</w:t>
      </w:r>
      <w:r w:rsidRPr="003E549C">
        <w:rPr>
          <w:rFonts w:ascii="Book Antiqua" w:hAnsi="Book Antiqua" w:cs="宋体"/>
          <w:sz w:val="24"/>
          <w:szCs w:val="24"/>
          <w:lang w:val="en-US" w:eastAsia="zh-CN"/>
        </w:rPr>
        <w:t>. Standards of medical care in diabetes--2009. </w:t>
      </w:r>
      <w:r w:rsidRPr="003E549C">
        <w:rPr>
          <w:rFonts w:ascii="Book Antiqua" w:hAnsi="Book Antiqua" w:cs="宋体"/>
          <w:i/>
          <w:iCs/>
          <w:sz w:val="24"/>
          <w:szCs w:val="24"/>
          <w:lang w:val="en-US" w:eastAsia="zh-CN"/>
        </w:rPr>
        <w:t>Diabetes Care</w:t>
      </w:r>
      <w:r w:rsidRPr="003E549C">
        <w:rPr>
          <w:rFonts w:ascii="Book Antiqua" w:hAnsi="Book Antiqua" w:cs="宋体"/>
          <w:sz w:val="24"/>
          <w:szCs w:val="24"/>
          <w:lang w:val="en-US" w:eastAsia="zh-CN"/>
        </w:rPr>
        <w:t> 2009; </w:t>
      </w:r>
      <w:r w:rsidRPr="003E549C">
        <w:rPr>
          <w:rFonts w:ascii="Book Antiqua" w:hAnsi="Book Antiqua" w:cs="宋体"/>
          <w:b/>
          <w:bCs/>
          <w:sz w:val="24"/>
          <w:szCs w:val="24"/>
          <w:lang w:val="en-US" w:eastAsia="zh-CN"/>
        </w:rPr>
        <w:t xml:space="preserve">32 </w:t>
      </w:r>
      <w:r w:rsidRPr="003E549C">
        <w:rPr>
          <w:rFonts w:ascii="Book Antiqua" w:hAnsi="Book Antiqua" w:cs="宋体"/>
          <w:bCs/>
          <w:sz w:val="24"/>
          <w:szCs w:val="24"/>
          <w:lang w:val="en-US" w:eastAsia="zh-CN"/>
        </w:rPr>
        <w:t>Suppl 1</w:t>
      </w:r>
      <w:r w:rsidRPr="003E549C">
        <w:rPr>
          <w:rFonts w:ascii="Book Antiqua" w:hAnsi="Book Antiqua" w:cs="宋体"/>
          <w:sz w:val="24"/>
          <w:szCs w:val="24"/>
          <w:lang w:val="en-US" w:eastAsia="zh-CN"/>
        </w:rPr>
        <w:t>: S13-S61 [PMID: 19118286 DOI: 10.2337/dc09-S013]</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 xml:space="preserve">2 </w:t>
      </w:r>
      <w:r w:rsidRPr="003E549C">
        <w:rPr>
          <w:rFonts w:ascii="Book Antiqua" w:hAnsi="Book Antiqua" w:cs="宋体"/>
          <w:b/>
          <w:sz w:val="24"/>
          <w:szCs w:val="24"/>
          <w:lang w:val="en-US" w:eastAsia="zh-CN"/>
        </w:rPr>
        <w:t>Canadian Diabetes Association</w:t>
      </w:r>
      <w:r w:rsidRPr="003E549C">
        <w:rPr>
          <w:rFonts w:ascii="Book Antiqua" w:hAnsi="Book Antiqua" w:cs="宋体"/>
          <w:sz w:val="24"/>
          <w:szCs w:val="24"/>
          <w:lang w:val="en-US" w:eastAsia="zh-CN"/>
        </w:rPr>
        <w:t xml:space="preserve">. 2008 clinical practice guidelines for the prevention and management of diabetes in Canada. </w:t>
      </w:r>
      <w:r w:rsidRPr="003E549C">
        <w:rPr>
          <w:rFonts w:ascii="Book Antiqua" w:hAnsi="Book Antiqua" w:cs="宋体"/>
          <w:i/>
          <w:sz w:val="24"/>
          <w:szCs w:val="24"/>
          <w:lang w:val="en-US" w:eastAsia="zh-CN"/>
        </w:rPr>
        <w:t>Can J Diabetes</w:t>
      </w:r>
      <w:r w:rsidRPr="003E549C">
        <w:rPr>
          <w:rFonts w:ascii="Book Antiqua" w:hAnsi="Book Antiqua" w:cs="宋体"/>
          <w:sz w:val="24"/>
          <w:szCs w:val="24"/>
          <w:lang w:val="en-US" w:eastAsia="zh-CN"/>
        </w:rPr>
        <w:t xml:space="preserve"> 2008; </w:t>
      </w:r>
      <w:r w:rsidRPr="005C031B">
        <w:rPr>
          <w:rFonts w:ascii="Book Antiqua" w:hAnsi="Book Antiqua" w:cs="宋体"/>
          <w:b/>
          <w:sz w:val="24"/>
          <w:szCs w:val="24"/>
          <w:lang w:val="en-US" w:eastAsia="zh-CN"/>
        </w:rPr>
        <w:t>32</w:t>
      </w:r>
      <w:r w:rsidRPr="003E549C">
        <w:rPr>
          <w:rFonts w:ascii="Book Antiqua" w:hAnsi="Book Antiqua" w:cs="宋体"/>
          <w:sz w:val="24"/>
          <w:szCs w:val="24"/>
          <w:lang w:val="en-US" w:eastAsia="zh-CN"/>
        </w:rPr>
        <w:t xml:space="preserve"> (suppl 1): S1–S201</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 xml:space="preserve">3 </w:t>
      </w:r>
      <w:r w:rsidRPr="003E549C">
        <w:rPr>
          <w:rFonts w:ascii="Book Antiqua" w:hAnsi="Book Antiqua" w:cs="宋体"/>
          <w:b/>
          <w:sz w:val="24"/>
          <w:szCs w:val="24"/>
          <w:lang w:val="en-US" w:eastAsia="zh-CN"/>
        </w:rPr>
        <w:t>Hirst JE</w:t>
      </w:r>
      <w:r w:rsidRPr="003E549C">
        <w:rPr>
          <w:rFonts w:ascii="Book Antiqua" w:hAnsi="Book Antiqua" w:cs="宋体"/>
          <w:sz w:val="24"/>
          <w:szCs w:val="24"/>
          <w:lang w:val="en-US" w:eastAsia="zh-CN"/>
        </w:rPr>
        <w:t xml:space="preserve">, Raynes-Greenow CH, Jeffery HE. A systematic review of trends of gestational diabetes mellitus in Asia. </w:t>
      </w:r>
      <w:r w:rsidRPr="003E549C">
        <w:rPr>
          <w:rFonts w:ascii="Book Antiqua" w:hAnsi="Book Antiqua" w:cs="宋体"/>
          <w:i/>
          <w:sz w:val="24"/>
          <w:szCs w:val="24"/>
          <w:lang w:val="en-US" w:eastAsia="zh-CN"/>
        </w:rPr>
        <w:t>Journal of Diabetology</w:t>
      </w:r>
      <w:r w:rsidRPr="003E549C">
        <w:rPr>
          <w:rFonts w:ascii="Book Antiqua" w:hAnsi="Book Antiqua" w:cs="宋体"/>
          <w:sz w:val="24"/>
          <w:szCs w:val="24"/>
          <w:lang w:val="en-US" w:eastAsia="zh-CN"/>
        </w:rPr>
        <w:t xml:space="preserve"> 2012; </w:t>
      </w:r>
      <w:r w:rsidRPr="003E549C">
        <w:rPr>
          <w:rFonts w:ascii="Book Antiqua" w:hAnsi="Book Antiqua" w:cs="宋体"/>
          <w:b/>
          <w:sz w:val="24"/>
          <w:szCs w:val="24"/>
          <w:lang w:val="en-US" w:eastAsia="zh-CN"/>
        </w:rPr>
        <w:t>3</w:t>
      </w:r>
      <w:r w:rsidRPr="003E549C">
        <w:rPr>
          <w:rFonts w:ascii="Book Antiqua" w:hAnsi="Book Antiqua" w:cs="宋体"/>
          <w:sz w:val="24"/>
          <w:szCs w:val="24"/>
          <w:lang w:val="en-US" w:eastAsia="zh-CN"/>
        </w:rPr>
        <w:t>: 4</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4 </w:t>
      </w:r>
      <w:r w:rsidRPr="003E549C">
        <w:rPr>
          <w:rFonts w:ascii="Book Antiqua" w:hAnsi="Book Antiqua" w:cs="宋体"/>
          <w:b/>
          <w:bCs/>
          <w:sz w:val="24"/>
          <w:szCs w:val="24"/>
          <w:lang w:val="en-US" w:eastAsia="zh-CN"/>
        </w:rPr>
        <w:t>Guariguata L</w:t>
      </w:r>
      <w:r w:rsidRPr="003E549C">
        <w:rPr>
          <w:rFonts w:ascii="Book Antiqua" w:hAnsi="Book Antiqua" w:cs="宋体"/>
          <w:sz w:val="24"/>
          <w:szCs w:val="24"/>
          <w:lang w:val="en-US" w:eastAsia="zh-CN"/>
        </w:rPr>
        <w:t>, Linnenkamp U, Beagley J, Whiting DR, Cho NH. Global estimates of the prevalence of hyperglycaemia in pregnancy. </w:t>
      </w:r>
      <w:r w:rsidRPr="003E549C">
        <w:rPr>
          <w:rFonts w:ascii="Book Antiqua" w:hAnsi="Book Antiqua" w:cs="宋体"/>
          <w:i/>
          <w:iCs/>
          <w:sz w:val="24"/>
          <w:szCs w:val="24"/>
          <w:lang w:val="en-US" w:eastAsia="zh-CN"/>
        </w:rPr>
        <w:t>Diabetes Res Clin Pract</w:t>
      </w:r>
      <w:r w:rsidRPr="003E549C">
        <w:rPr>
          <w:rFonts w:ascii="Book Antiqua" w:hAnsi="Book Antiqua" w:cs="宋体"/>
          <w:sz w:val="24"/>
          <w:szCs w:val="24"/>
          <w:lang w:val="en-US" w:eastAsia="zh-CN"/>
        </w:rPr>
        <w:t> 2014; </w:t>
      </w:r>
      <w:r w:rsidRPr="003E549C">
        <w:rPr>
          <w:rFonts w:ascii="Book Antiqua" w:hAnsi="Book Antiqua" w:cs="宋体"/>
          <w:b/>
          <w:bCs/>
          <w:sz w:val="24"/>
          <w:szCs w:val="24"/>
          <w:lang w:val="en-US" w:eastAsia="zh-CN"/>
        </w:rPr>
        <w:t>103</w:t>
      </w:r>
      <w:r w:rsidRPr="003E549C">
        <w:rPr>
          <w:rFonts w:ascii="Book Antiqua" w:hAnsi="Book Antiqua" w:cs="宋体"/>
          <w:sz w:val="24"/>
          <w:szCs w:val="24"/>
          <w:lang w:val="en-US" w:eastAsia="zh-CN"/>
        </w:rPr>
        <w:t>: 176-185 [PMID: 24300020 DOI: 10.1016/j.diabres.2013.11.003]</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 xml:space="preserve">5 </w:t>
      </w:r>
      <w:hyperlink r:id="rId9" w:history="1">
        <w:r w:rsidRPr="003E549C">
          <w:rPr>
            <w:rFonts w:ascii="Book Antiqua" w:hAnsi="Book Antiqua" w:cs="宋体"/>
            <w:b/>
            <w:bCs/>
            <w:sz w:val="24"/>
            <w:szCs w:val="24"/>
            <w:lang w:val="en-US" w:eastAsia="zh-CN"/>
          </w:rPr>
          <w:t>American Diabetes Association</w:t>
        </w:r>
      </w:hyperlink>
      <w:r w:rsidRPr="003E549C">
        <w:rPr>
          <w:rFonts w:ascii="Book Antiqua" w:hAnsi="Book Antiqua" w:cs="宋体"/>
          <w:b/>
          <w:bCs/>
          <w:sz w:val="24"/>
          <w:szCs w:val="24"/>
          <w:lang w:val="en-US" w:eastAsia="zh-CN"/>
        </w:rPr>
        <w:t>.</w:t>
      </w:r>
      <w:r w:rsidRPr="003E549C">
        <w:rPr>
          <w:rFonts w:ascii="Book Antiqua" w:hAnsi="Book Antiqua" w:cs="宋体"/>
          <w:sz w:val="24"/>
          <w:szCs w:val="24"/>
          <w:lang w:val="en-US" w:eastAsia="zh-CN"/>
        </w:rPr>
        <w:t xml:space="preserve"> Standards of medical care in diabetes--2014. </w:t>
      </w:r>
      <w:r w:rsidRPr="003E549C">
        <w:rPr>
          <w:rFonts w:ascii="Book Antiqua" w:hAnsi="Book Antiqua" w:cs="宋体"/>
          <w:i/>
          <w:iCs/>
          <w:sz w:val="24"/>
          <w:szCs w:val="24"/>
          <w:lang w:val="en-US" w:eastAsia="zh-CN"/>
        </w:rPr>
        <w:t>Diabetes Care</w:t>
      </w:r>
      <w:r w:rsidRPr="003E549C">
        <w:rPr>
          <w:rFonts w:ascii="Book Antiqua" w:hAnsi="Book Antiqua" w:cs="宋体"/>
          <w:sz w:val="24"/>
          <w:szCs w:val="24"/>
          <w:lang w:val="en-US" w:eastAsia="zh-CN"/>
        </w:rPr>
        <w:t> 2014; </w:t>
      </w:r>
      <w:r w:rsidRPr="003E549C">
        <w:rPr>
          <w:rFonts w:ascii="Book Antiqua" w:hAnsi="Book Antiqua" w:cs="宋体"/>
          <w:b/>
          <w:bCs/>
          <w:sz w:val="24"/>
          <w:szCs w:val="24"/>
          <w:lang w:val="en-US" w:eastAsia="zh-CN"/>
        </w:rPr>
        <w:t xml:space="preserve">37 </w:t>
      </w:r>
      <w:r w:rsidRPr="003E549C">
        <w:rPr>
          <w:rFonts w:ascii="Book Antiqua" w:hAnsi="Book Antiqua" w:cs="宋体"/>
          <w:bCs/>
          <w:sz w:val="24"/>
          <w:szCs w:val="24"/>
          <w:lang w:val="en-US" w:eastAsia="zh-CN"/>
        </w:rPr>
        <w:t>Suppl 1</w:t>
      </w:r>
      <w:r w:rsidRPr="003E549C">
        <w:rPr>
          <w:rFonts w:ascii="Book Antiqua" w:hAnsi="Book Antiqua" w:cs="宋体"/>
          <w:sz w:val="24"/>
          <w:szCs w:val="24"/>
          <w:lang w:val="en-US" w:eastAsia="zh-CN"/>
        </w:rPr>
        <w:t>: S14-S80 [PMID: 24357209 DOI: 10.2337/dc14-S014]</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6 </w:t>
      </w:r>
      <w:r w:rsidRPr="003E549C">
        <w:rPr>
          <w:rFonts w:ascii="Book Antiqua" w:hAnsi="Book Antiqua" w:cs="宋体"/>
          <w:b/>
          <w:bCs/>
          <w:sz w:val="24"/>
          <w:szCs w:val="24"/>
          <w:lang w:val="en-US" w:eastAsia="zh-CN"/>
        </w:rPr>
        <w:t>Yessoufou A</w:t>
      </w:r>
      <w:r w:rsidRPr="003E549C">
        <w:rPr>
          <w:rFonts w:ascii="Book Antiqua" w:hAnsi="Book Antiqua" w:cs="宋体"/>
          <w:sz w:val="24"/>
          <w:szCs w:val="24"/>
          <w:lang w:val="en-US" w:eastAsia="zh-CN"/>
        </w:rPr>
        <w:t>, Moutairou K. Maternal diabetes in pregnancy: early and long-term outcomes on the offspring and the concept of “metabolic memory”. </w:t>
      </w:r>
      <w:r w:rsidRPr="003E549C">
        <w:rPr>
          <w:rFonts w:ascii="Book Antiqua" w:hAnsi="Book Antiqua" w:cs="宋体"/>
          <w:i/>
          <w:iCs/>
          <w:sz w:val="24"/>
          <w:szCs w:val="24"/>
          <w:lang w:val="en-US" w:eastAsia="zh-CN"/>
        </w:rPr>
        <w:t>Exp Diabetes Res</w:t>
      </w:r>
      <w:r w:rsidRPr="003E549C">
        <w:rPr>
          <w:rFonts w:ascii="Book Antiqua" w:hAnsi="Book Antiqua" w:cs="宋体"/>
          <w:sz w:val="24"/>
          <w:szCs w:val="24"/>
          <w:lang w:val="en-US" w:eastAsia="zh-CN"/>
        </w:rPr>
        <w:t> 2011; </w:t>
      </w:r>
      <w:r w:rsidRPr="003E549C">
        <w:rPr>
          <w:rFonts w:ascii="Book Antiqua" w:hAnsi="Book Antiqua" w:cs="宋体"/>
          <w:b/>
          <w:bCs/>
          <w:sz w:val="24"/>
          <w:szCs w:val="24"/>
          <w:lang w:val="en-US" w:eastAsia="zh-CN"/>
        </w:rPr>
        <w:t>2011</w:t>
      </w:r>
      <w:r w:rsidRPr="003E549C">
        <w:rPr>
          <w:rFonts w:ascii="Book Antiqua" w:hAnsi="Book Antiqua" w:cs="宋体"/>
          <w:sz w:val="24"/>
          <w:szCs w:val="24"/>
          <w:lang w:val="en-US" w:eastAsia="zh-CN"/>
        </w:rPr>
        <w:t>: 218598 [PMID: 22144985 DOI: 10.1155/2011/218598]</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7 </w:t>
      </w:r>
      <w:r w:rsidRPr="003E549C">
        <w:rPr>
          <w:rFonts w:ascii="Book Antiqua" w:hAnsi="Book Antiqua" w:cs="宋体"/>
          <w:b/>
          <w:bCs/>
          <w:sz w:val="24"/>
          <w:szCs w:val="24"/>
          <w:lang w:val="en-US" w:eastAsia="zh-CN"/>
        </w:rPr>
        <w:t>Mitanchez D</w:t>
      </w:r>
      <w:r w:rsidRPr="003E549C">
        <w:rPr>
          <w:rFonts w:ascii="Book Antiqua" w:hAnsi="Book Antiqua" w:cs="宋体"/>
          <w:sz w:val="24"/>
          <w:szCs w:val="24"/>
          <w:lang w:val="en-US" w:eastAsia="zh-CN"/>
        </w:rPr>
        <w:t>. Foetal and neonatal complications in gestational diabetes: perinatal mortality, congenital malformations, macrosomia, shoulder dystocia, birth injuries, neonatal complications. </w:t>
      </w:r>
      <w:r w:rsidRPr="003E549C">
        <w:rPr>
          <w:rFonts w:ascii="Book Antiqua" w:hAnsi="Book Antiqua" w:cs="宋体"/>
          <w:i/>
          <w:iCs/>
          <w:sz w:val="24"/>
          <w:szCs w:val="24"/>
          <w:lang w:val="en-US" w:eastAsia="zh-CN"/>
        </w:rPr>
        <w:t>Diabetes Metab</w:t>
      </w:r>
      <w:r w:rsidRPr="003E549C">
        <w:rPr>
          <w:rFonts w:ascii="Book Antiqua" w:hAnsi="Book Antiqua" w:cs="宋体"/>
          <w:sz w:val="24"/>
          <w:szCs w:val="24"/>
          <w:lang w:val="en-US" w:eastAsia="zh-CN"/>
        </w:rPr>
        <w:t> 2010; </w:t>
      </w:r>
      <w:r w:rsidRPr="003E549C">
        <w:rPr>
          <w:rFonts w:ascii="Book Antiqua" w:hAnsi="Book Antiqua" w:cs="宋体"/>
          <w:b/>
          <w:bCs/>
          <w:sz w:val="24"/>
          <w:szCs w:val="24"/>
          <w:lang w:val="en-US" w:eastAsia="zh-CN"/>
        </w:rPr>
        <w:t>36</w:t>
      </w:r>
      <w:r w:rsidRPr="003E549C">
        <w:rPr>
          <w:rFonts w:ascii="Book Antiqua" w:hAnsi="Book Antiqua" w:cs="宋体"/>
          <w:sz w:val="24"/>
          <w:szCs w:val="24"/>
          <w:lang w:val="en-US" w:eastAsia="zh-CN"/>
        </w:rPr>
        <w:t>: 617-627 [PMID: 21163425 DOI: 10.1016/j.diabet.2010.11.013]</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8 </w:t>
      </w:r>
      <w:r w:rsidRPr="003E549C">
        <w:rPr>
          <w:rFonts w:ascii="Book Antiqua" w:hAnsi="Book Antiqua" w:cs="宋体"/>
          <w:b/>
          <w:bCs/>
          <w:sz w:val="24"/>
          <w:szCs w:val="24"/>
          <w:lang w:val="en-US" w:eastAsia="zh-CN"/>
        </w:rPr>
        <w:t>Suhonen L</w:t>
      </w:r>
      <w:r w:rsidRPr="003E549C">
        <w:rPr>
          <w:rFonts w:ascii="Book Antiqua" w:hAnsi="Book Antiqua" w:cs="宋体"/>
          <w:sz w:val="24"/>
          <w:szCs w:val="24"/>
          <w:lang w:val="en-US" w:eastAsia="zh-CN"/>
        </w:rPr>
        <w:t>, Hiilesmaa V, Kaaja R, Teramo K. Detection of pregnancies with high risk of fetal macrosomia among women with gestational diabetes mellitus. </w:t>
      </w:r>
      <w:r w:rsidRPr="003E549C">
        <w:rPr>
          <w:rFonts w:ascii="Book Antiqua" w:hAnsi="Book Antiqua" w:cs="宋体"/>
          <w:i/>
          <w:iCs/>
          <w:sz w:val="24"/>
          <w:szCs w:val="24"/>
          <w:lang w:val="en-US" w:eastAsia="zh-CN"/>
        </w:rPr>
        <w:t>Acta Obstet Gynecol Scand</w:t>
      </w:r>
      <w:r w:rsidRPr="003E549C">
        <w:rPr>
          <w:rFonts w:ascii="Book Antiqua" w:hAnsi="Book Antiqua" w:cs="宋体"/>
          <w:sz w:val="24"/>
          <w:szCs w:val="24"/>
          <w:lang w:val="en-US" w:eastAsia="zh-CN"/>
        </w:rPr>
        <w:t> 2008; </w:t>
      </w:r>
      <w:r w:rsidRPr="003E549C">
        <w:rPr>
          <w:rFonts w:ascii="Book Antiqua" w:hAnsi="Book Antiqua" w:cs="宋体"/>
          <w:b/>
          <w:bCs/>
          <w:sz w:val="24"/>
          <w:szCs w:val="24"/>
          <w:lang w:val="en-US" w:eastAsia="zh-CN"/>
        </w:rPr>
        <w:t>87</w:t>
      </w:r>
      <w:r w:rsidRPr="003E549C">
        <w:rPr>
          <w:rFonts w:ascii="Book Antiqua" w:hAnsi="Book Antiqua" w:cs="宋体"/>
          <w:sz w:val="24"/>
          <w:szCs w:val="24"/>
          <w:lang w:val="en-US" w:eastAsia="zh-CN"/>
        </w:rPr>
        <w:t>: 940-945 [PMID: 18728914 DOI: 10.1080/00016340802334377]</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9 </w:t>
      </w:r>
      <w:r w:rsidRPr="003E549C">
        <w:rPr>
          <w:rFonts w:ascii="Book Antiqua" w:hAnsi="Book Antiqua" w:cs="宋体"/>
          <w:b/>
          <w:bCs/>
          <w:sz w:val="24"/>
          <w:szCs w:val="24"/>
          <w:lang w:val="en-US" w:eastAsia="zh-CN"/>
        </w:rPr>
        <w:t>Boney CM</w:t>
      </w:r>
      <w:r w:rsidRPr="003E549C">
        <w:rPr>
          <w:rFonts w:ascii="Book Antiqua" w:hAnsi="Book Antiqua" w:cs="宋体"/>
          <w:sz w:val="24"/>
          <w:szCs w:val="24"/>
          <w:lang w:val="en-US" w:eastAsia="zh-CN"/>
        </w:rPr>
        <w:t>, Verma A, Tucker R, Vohr BR. Metabolic syndrome in childhood: association with birth weight, maternal obesity, and gestational diabetes mellitus. </w:t>
      </w:r>
      <w:r w:rsidRPr="003E549C">
        <w:rPr>
          <w:rFonts w:ascii="Book Antiqua" w:hAnsi="Book Antiqua" w:cs="宋体"/>
          <w:i/>
          <w:iCs/>
          <w:sz w:val="24"/>
          <w:szCs w:val="24"/>
          <w:lang w:val="en-US" w:eastAsia="zh-CN"/>
        </w:rPr>
        <w:t>Pediatrics</w:t>
      </w:r>
      <w:r w:rsidRPr="003E549C">
        <w:rPr>
          <w:rFonts w:ascii="Book Antiqua" w:hAnsi="Book Antiqua" w:cs="宋体"/>
          <w:sz w:val="24"/>
          <w:szCs w:val="24"/>
          <w:lang w:val="en-US" w:eastAsia="zh-CN"/>
        </w:rPr>
        <w:t> 2005; </w:t>
      </w:r>
      <w:r w:rsidRPr="003E549C">
        <w:rPr>
          <w:rFonts w:ascii="Book Antiqua" w:hAnsi="Book Antiqua" w:cs="宋体"/>
          <w:b/>
          <w:bCs/>
          <w:sz w:val="24"/>
          <w:szCs w:val="24"/>
          <w:lang w:val="en-US" w:eastAsia="zh-CN"/>
        </w:rPr>
        <w:t>115</w:t>
      </w:r>
      <w:r w:rsidRPr="003E549C">
        <w:rPr>
          <w:rFonts w:ascii="Book Antiqua" w:hAnsi="Book Antiqua" w:cs="宋体"/>
          <w:sz w:val="24"/>
          <w:szCs w:val="24"/>
          <w:lang w:val="en-US" w:eastAsia="zh-CN"/>
        </w:rPr>
        <w:t>: e290-e296 [PMID: 15741354 DOI: 10.1542/peds.2004-1808]</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10 </w:t>
      </w:r>
      <w:r w:rsidRPr="003E549C">
        <w:rPr>
          <w:rFonts w:ascii="Book Antiqua" w:hAnsi="Book Antiqua" w:cs="宋体"/>
          <w:b/>
          <w:bCs/>
          <w:sz w:val="24"/>
          <w:szCs w:val="24"/>
          <w:lang w:val="en-US" w:eastAsia="zh-CN"/>
        </w:rPr>
        <w:t>Chiu M</w:t>
      </w:r>
      <w:r w:rsidRPr="003E549C">
        <w:rPr>
          <w:rFonts w:ascii="Book Antiqua" w:hAnsi="Book Antiqua" w:cs="宋体"/>
          <w:sz w:val="24"/>
          <w:szCs w:val="24"/>
          <w:lang w:val="en-US" w:eastAsia="zh-CN"/>
        </w:rPr>
        <w:t>, Austin PC, Manuel DG, Shah BR, Tu JV. Deriving ethnic-specific BMI cutoff points for assessing diabetes risk. </w:t>
      </w:r>
      <w:r w:rsidRPr="003E549C">
        <w:rPr>
          <w:rFonts w:ascii="Book Antiqua" w:hAnsi="Book Antiqua" w:cs="宋体"/>
          <w:i/>
          <w:iCs/>
          <w:sz w:val="24"/>
          <w:szCs w:val="24"/>
          <w:lang w:val="en-US" w:eastAsia="zh-CN"/>
        </w:rPr>
        <w:t>Diabetes Care</w:t>
      </w:r>
      <w:r w:rsidRPr="003E549C">
        <w:rPr>
          <w:rFonts w:ascii="Book Antiqua" w:hAnsi="Book Antiqua" w:cs="宋体"/>
          <w:sz w:val="24"/>
          <w:szCs w:val="24"/>
          <w:lang w:val="en-US" w:eastAsia="zh-CN"/>
        </w:rPr>
        <w:t> 2011; </w:t>
      </w:r>
      <w:r w:rsidRPr="003E549C">
        <w:rPr>
          <w:rFonts w:ascii="Book Antiqua" w:hAnsi="Book Antiqua" w:cs="宋体"/>
          <w:b/>
          <w:bCs/>
          <w:sz w:val="24"/>
          <w:szCs w:val="24"/>
          <w:lang w:val="en-US" w:eastAsia="zh-CN"/>
        </w:rPr>
        <w:t>34</w:t>
      </w:r>
      <w:r w:rsidRPr="003E549C">
        <w:rPr>
          <w:rFonts w:ascii="Book Antiqua" w:hAnsi="Book Antiqua" w:cs="宋体"/>
          <w:sz w:val="24"/>
          <w:szCs w:val="24"/>
          <w:lang w:val="en-US" w:eastAsia="zh-CN"/>
        </w:rPr>
        <w:t>: 1741-1748 [PMID: 21680722 DOI: 10.2337/dc10-2300]</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11 </w:t>
      </w:r>
      <w:r w:rsidRPr="003E549C">
        <w:rPr>
          <w:rFonts w:ascii="Book Antiqua" w:hAnsi="Book Antiqua" w:cs="宋体"/>
          <w:b/>
          <w:bCs/>
          <w:sz w:val="24"/>
          <w:szCs w:val="24"/>
          <w:lang w:val="en-US" w:eastAsia="zh-CN"/>
        </w:rPr>
        <w:t>Zhang C</w:t>
      </w:r>
      <w:r w:rsidRPr="003E549C">
        <w:rPr>
          <w:rFonts w:ascii="Book Antiqua" w:hAnsi="Book Antiqua" w:cs="宋体"/>
          <w:sz w:val="24"/>
          <w:szCs w:val="24"/>
          <w:lang w:val="en-US" w:eastAsia="zh-CN"/>
        </w:rPr>
        <w:t>, Liu S, Solomon CG, Hu FB. Dietary fiber intake, dietary glycemic load, and the risk for gestational diabetes mellitus. </w:t>
      </w:r>
      <w:r w:rsidRPr="003E549C">
        <w:rPr>
          <w:rFonts w:ascii="Book Antiqua" w:hAnsi="Book Antiqua" w:cs="宋体"/>
          <w:i/>
          <w:iCs/>
          <w:sz w:val="24"/>
          <w:szCs w:val="24"/>
          <w:lang w:val="en-US" w:eastAsia="zh-CN"/>
        </w:rPr>
        <w:t>Diabetes Care</w:t>
      </w:r>
      <w:r w:rsidRPr="003E549C">
        <w:rPr>
          <w:rFonts w:ascii="Book Antiqua" w:hAnsi="Book Antiqua" w:cs="宋体"/>
          <w:sz w:val="24"/>
          <w:szCs w:val="24"/>
          <w:lang w:val="en-US" w:eastAsia="zh-CN"/>
        </w:rPr>
        <w:t> 2006; </w:t>
      </w:r>
      <w:r w:rsidRPr="003E549C">
        <w:rPr>
          <w:rFonts w:ascii="Book Antiqua" w:hAnsi="Book Antiqua" w:cs="宋体"/>
          <w:b/>
          <w:bCs/>
          <w:sz w:val="24"/>
          <w:szCs w:val="24"/>
          <w:lang w:val="en-US" w:eastAsia="zh-CN"/>
        </w:rPr>
        <w:t>29</w:t>
      </w:r>
      <w:r w:rsidRPr="003E549C">
        <w:rPr>
          <w:rFonts w:ascii="Book Antiqua" w:hAnsi="Book Antiqua" w:cs="宋体"/>
          <w:sz w:val="24"/>
          <w:szCs w:val="24"/>
          <w:lang w:val="en-US" w:eastAsia="zh-CN"/>
        </w:rPr>
        <w:t>: 2223-2230 [PMID: 17003297 DOI: 10.2337/dc06-0266]</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12 </w:t>
      </w:r>
      <w:r w:rsidRPr="003E549C">
        <w:rPr>
          <w:rFonts w:ascii="Book Antiqua" w:hAnsi="Book Antiqua" w:cs="宋体"/>
          <w:b/>
          <w:bCs/>
          <w:sz w:val="24"/>
          <w:szCs w:val="24"/>
          <w:lang w:val="en-US" w:eastAsia="zh-CN"/>
        </w:rPr>
        <w:t>Zhang C</w:t>
      </w:r>
      <w:r w:rsidRPr="003E549C">
        <w:rPr>
          <w:rFonts w:ascii="Book Antiqua" w:hAnsi="Book Antiqua" w:cs="宋体"/>
          <w:sz w:val="24"/>
          <w:szCs w:val="24"/>
          <w:lang w:val="en-US" w:eastAsia="zh-CN"/>
        </w:rPr>
        <w:t>, Schulze MB, Solomon CG, Hu FB. A prospective study of dietary patterns, meat intake and the risk of gestational diabetes mellitus. </w:t>
      </w:r>
      <w:r w:rsidRPr="003E549C">
        <w:rPr>
          <w:rFonts w:ascii="Book Antiqua" w:hAnsi="Book Antiqua" w:cs="宋体"/>
          <w:i/>
          <w:iCs/>
          <w:sz w:val="24"/>
          <w:szCs w:val="24"/>
          <w:lang w:val="en-US" w:eastAsia="zh-CN"/>
        </w:rPr>
        <w:t>Diabetologia</w:t>
      </w:r>
      <w:r w:rsidRPr="003E549C">
        <w:rPr>
          <w:rFonts w:ascii="Book Antiqua" w:hAnsi="Book Antiqua" w:cs="宋体"/>
          <w:sz w:val="24"/>
          <w:szCs w:val="24"/>
          <w:lang w:val="en-US" w:eastAsia="zh-CN"/>
        </w:rPr>
        <w:t> 2006; </w:t>
      </w:r>
      <w:r w:rsidRPr="003E549C">
        <w:rPr>
          <w:rFonts w:ascii="Book Antiqua" w:hAnsi="Book Antiqua" w:cs="宋体"/>
          <w:b/>
          <w:bCs/>
          <w:sz w:val="24"/>
          <w:szCs w:val="24"/>
          <w:lang w:val="en-US" w:eastAsia="zh-CN"/>
        </w:rPr>
        <w:t>49</w:t>
      </w:r>
      <w:r w:rsidRPr="003E549C">
        <w:rPr>
          <w:rFonts w:ascii="Book Antiqua" w:hAnsi="Book Antiqua" w:cs="宋体"/>
          <w:sz w:val="24"/>
          <w:szCs w:val="24"/>
          <w:lang w:val="en-US" w:eastAsia="zh-CN"/>
        </w:rPr>
        <w:t>: 2604-2613 [PMID: 16957814 DOI: 10.1007/s00125-006-0422-1]</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 xml:space="preserve">13 </w:t>
      </w:r>
      <w:r w:rsidRPr="003E549C">
        <w:rPr>
          <w:rFonts w:ascii="Book Antiqua" w:hAnsi="Book Antiqua" w:cs="宋体"/>
          <w:b/>
          <w:sz w:val="24"/>
          <w:szCs w:val="24"/>
          <w:lang w:val="en-US" w:eastAsia="zh-CN"/>
        </w:rPr>
        <w:t>Zhang C</w:t>
      </w:r>
      <w:r w:rsidRPr="003E549C">
        <w:rPr>
          <w:rFonts w:ascii="Book Antiqua" w:hAnsi="Book Antiqua" w:cs="宋体"/>
          <w:sz w:val="24"/>
          <w:szCs w:val="24"/>
          <w:lang w:val="en-US" w:eastAsia="zh-CN"/>
        </w:rPr>
        <w:t xml:space="preserve">. Risk factors for gestation diabetes-from an epidemiological standpoint. In: Kim C, Ferrara A, editors. Gestational diabetes during and after pregancy. London, United Kingdom: Springer-Verlag London Limited, 2010: 71–81 </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14 </w:t>
      </w:r>
      <w:r w:rsidRPr="003E549C">
        <w:rPr>
          <w:rFonts w:ascii="Book Antiqua" w:hAnsi="Book Antiqua" w:cs="宋体"/>
          <w:b/>
          <w:bCs/>
          <w:sz w:val="24"/>
          <w:szCs w:val="24"/>
          <w:lang w:val="en-US" w:eastAsia="zh-CN"/>
        </w:rPr>
        <w:t>Dempsey JC</w:t>
      </w:r>
      <w:r w:rsidRPr="003E549C">
        <w:rPr>
          <w:rFonts w:ascii="Book Antiqua" w:hAnsi="Book Antiqua" w:cs="宋体"/>
          <w:sz w:val="24"/>
          <w:szCs w:val="24"/>
          <w:lang w:val="en-US" w:eastAsia="zh-CN"/>
        </w:rPr>
        <w:t>, Butler CL, Williams MA. No need for a pregnant pause: physical activity may reduce the occurrence of gestational diabetes mellitus and preeclampsia. </w:t>
      </w:r>
      <w:r w:rsidRPr="003E549C">
        <w:rPr>
          <w:rFonts w:ascii="Book Antiqua" w:hAnsi="Book Antiqua" w:cs="宋体"/>
          <w:i/>
          <w:iCs/>
          <w:sz w:val="24"/>
          <w:szCs w:val="24"/>
          <w:lang w:val="en-US" w:eastAsia="zh-CN"/>
        </w:rPr>
        <w:t>Exerc Sport Sci Rev</w:t>
      </w:r>
      <w:r w:rsidRPr="003E549C">
        <w:rPr>
          <w:rFonts w:ascii="Book Antiqua" w:hAnsi="Book Antiqua" w:cs="宋体"/>
          <w:sz w:val="24"/>
          <w:szCs w:val="24"/>
          <w:lang w:val="en-US" w:eastAsia="zh-CN"/>
        </w:rPr>
        <w:t> 2005; </w:t>
      </w:r>
      <w:r w:rsidRPr="003E549C">
        <w:rPr>
          <w:rFonts w:ascii="Book Antiqua" w:hAnsi="Book Antiqua" w:cs="宋体"/>
          <w:b/>
          <w:bCs/>
          <w:sz w:val="24"/>
          <w:szCs w:val="24"/>
          <w:lang w:val="en-US" w:eastAsia="zh-CN"/>
        </w:rPr>
        <w:t>33</w:t>
      </w:r>
      <w:r w:rsidRPr="003E549C">
        <w:rPr>
          <w:rFonts w:ascii="Book Antiqua" w:hAnsi="Book Antiqua" w:cs="宋体"/>
          <w:sz w:val="24"/>
          <w:szCs w:val="24"/>
          <w:lang w:val="en-US" w:eastAsia="zh-CN"/>
        </w:rPr>
        <w:t>: 141-149 [PMID: 16006822 DOI: 10.1097/00003677-200507000-00007]</w:t>
      </w:r>
    </w:p>
    <w:p w:rsidR="00974091" w:rsidRPr="003E549C" w:rsidRDefault="00974091" w:rsidP="00107FB1">
      <w:pPr>
        <w:pStyle w:val="ListParagraph"/>
        <w:autoSpaceDE w:val="0"/>
        <w:autoSpaceDN w:val="0"/>
        <w:adjustRightInd w:val="0"/>
        <w:spacing w:after="0" w:line="360" w:lineRule="auto"/>
        <w:ind w:left="-1"/>
        <w:jc w:val="both"/>
        <w:rPr>
          <w:rFonts w:ascii="Book Antiqua" w:hAnsi="Book Antiqua" w:cs="Times New Roman"/>
          <w:sz w:val="24"/>
          <w:szCs w:val="24"/>
          <w:lang w:val="en-US" w:eastAsia="zh-CN"/>
        </w:rPr>
      </w:pPr>
      <w:r w:rsidRPr="003E549C">
        <w:rPr>
          <w:rFonts w:ascii="Book Antiqua" w:hAnsi="Book Antiqua" w:cs="宋体"/>
          <w:sz w:val="24"/>
          <w:szCs w:val="24"/>
          <w:lang w:val="en-US" w:eastAsia="zh-CN"/>
        </w:rPr>
        <w:t xml:space="preserve">15 </w:t>
      </w:r>
      <w:hyperlink r:id="rId10" w:history="1">
        <w:r w:rsidRPr="003E549C">
          <w:rPr>
            <w:rFonts w:ascii="Book Antiqua" w:hAnsi="Book Antiqua" w:cs="宋体"/>
            <w:b/>
            <w:sz w:val="24"/>
            <w:szCs w:val="24"/>
            <w:lang w:val="en-US" w:eastAsia="zh-CN"/>
          </w:rPr>
          <w:t>Kasawara KT</w:t>
        </w:r>
      </w:hyperlink>
      <w:r w:rsidRPr="003E549C">
        <w:rPr>
          <w:rFonts w:ascii="Book Antiqua" w:hAnsi="Book Antiqua" w:cs="宋体"/>
          <w:sz w:val="24"/>
          <w:szCs w:val="24"/>
          <w:lang w:val="en-US" w:eastAsia="zh-CN"/>
        </w:rPr>
        <w:t>, </w:t>
      </w:r>
      <w:hyperlink r:id="rId11" w:history="1">
        <w:r w:rsidRPr="003E549C">
          <w:rPr>
            <w:rFonts w:ascii="Book Antiqua" w:hAnsi="Book Antiqua" w:cs="宋体"/>
            <w:sz w:val="24"/>
            <w:szCs w:val="24"/>
            <w:lang w:val="en-US" w:eastAsia="zh-CN"/>
          </w:rPr>
          <w:t>Burgos CS</w:t>
        </w:r>
      </w:hyperlink>
      <w:r w:rsidRPr="003E549C">
        <w:rPr>
          <w:rFonts w:ascii="Book Antiqua" w:hAnsi="Book Antiqua" w:cs="宋体"/>
          <w:sz w:val="24"/>
          <w:szCs w:val="24"/>
          <w:lang w:val="en-US" w:eastAsia="zh-CN"/>
        </w:rPr>
        <w:t>, </w:t>
      </w:r>
      <w:hyperlink r:id="rId12" w:history="1">
        <w:r w:rsidRPr="003E549C">
          <w:rPr>
            <w:rFonts w:ascii="Book Antiqua" w:hAnsi="Book Antiqua" w:cs="宋体"/>
            <w:sz w:val="24"/>
            <w:szCs w:val="24"/>
            <w:lang w:val="en-US" w:eastAsia="zh-CN"/>
          </w:rPr>
          <w:t>do Nascimento SL</w:t>
        </w:r>
      </w:hyperlink>
      <w:r w:rsidRPr="003E549C">
        <w:rPr>
          <w:rFonts w:ascii="Book Antiqua" w:hAnsi="Book Antiqua" w:cs="宋体"/>
          <w:sz w:val="24"/>
          <w:szCs w:val="24"/>
          <w:lang w:val="en-US" w:eastAsia="zh-CN"/>
        </w:rPr>
        <w:t>, </w:t>
      </w:r>
      <w:hyperlink r:id="rId13" w:history="1">
        <w:r w:rsidRPr="003E549C">
          <w:rPr>
            <w:rFonts w:ascii="Book Antiqua" w:hAnsi="Book Antiqua" w:cs="宋体"/>
            <w:sz w:val="24"/>
            <w:szCs w:val="24"/>
            <w:lang w:val="en-US" w:eastAsia="zh-CN"/>
          </w:rPr>
          <w:t>Ferreira NO</w:t>
        </w:r>
      </w:hyperlink>
      <w:r w:rsidRPr="003E549C">
        <w:rPr>
          <w:rFonts w:ascii="Book Antiqua" w:hAnsi="Book Antiqua" w:cs="宋体"/>
          <w:sz w:val="24"/>
          <w:szCs w:val="24"/>
          <w:lang w:val="en-US" w:eastAsia="zh-CN"/>
        </w:rPr>
        <w:t>, </w:t>
      </w:r>
      <w:hyperlink r:id="rId14" w:history="1">
        <w:r w:rsidRPr="003E549C">
          <w:rPr>
            <w:rFonts w:ascii="Book Antiqua" w:hAnsi="Book Antiqua" w:cs="宋体"/>
            <w:sz w:val="24"/>
            <w:szCs w:val="24"/>
            <w:lang w:val="en-US" w:eastAsia="zh-CN"/>
          </w:rPr>
          <w:t>Surita FG</w:t>
        </w:r>
      </w:hyperlink>
      <w:r w:rsidRPr="003E549C">
        <w:rPr>
          <w:rFonts w:ascii="Book Antiqua" w:hAnsi="Book Antiqua" w:cs="宋体"/>
          <w:sz w:val="24"/>
          <w:szCs w:val="24"/>
          <w:lang w:val="en-US" w:eastAsia="zh-CN"/>
        </w:rPr>
        <w:t>, </w:t>
      </w:r>
      <w:hyperlink r:id="rId15" w:history="1">
        <w:r w:rsidRPr="003E549C">
          <w:rPr>
            <w:rFonts w:ascii="Book Antiqua" w:hAnsi="Book Antiqua" w:cs="宋体"/>
            <w:sz w:val="24"/>
            <w:szCs w:val="24"/>
            <w:lang w:val="en-US" w:eastAsia="zh-CN"/>
          </w:rPr>
          <w:t>Pinto E Silva JL</w:t>
        </w:r>
      </w:hyperlink>
      <w:r w:rsidRPr="003E549C">
        <w:rPr>
          <w:rFonts w:ascii="Book Antiqua" w:hAnsi="Book Antiqua"/>
          <w:sz w:val="24"/>
          <w:szCs w:val="24"/>
          <w:lang w:val="en-US" w:eastAsia="zh-CN"/>
        </w:rPr>
        <w:t>.</w:t>
      </w:r>
      <w:r w:rsidRPr="003E549C">
        <w:rPr>
          <w:rFonts w:ascii="Book Antiqua" w:hAnsi="Book Antiqua"/>
          <w:sz w:val="24"/>
          <w:szCs w:val="24"/>
          <w:lang w:val="en-US"/>
        </w:rPr>
        <w:t xml:space="preserve"> Maternal and Perinatal Outcomes of Exercise in Pregnant Women with Chronic Hypertension and/or Previous Preeclampsia: A Randomized Controlled Trial. </w:t>
      </w:r>
      <w:hyperlink r:id="rId16" w:tooltip="ISRN obstetrics and gynecology." w:history="1">
        <w:r w:rsidRPr="003E549C">
          <w:rPr>
            <w:rFonts w:ascii="Book Antiqua" w:hAnsi="Book Antiqua"/>
            <w:i/>
            <w:sz w:val="24"/>
            <w:szCs w:val="24"/>
            <w:lang w:val="en-US"/>
          </w:rPr>
          <w:t>ISRN Obstet Gynecol</w:t>
        </w:r>
      </w:hyperlink>
      <w:r w:rsidRPr="003E549C">
        <w:rPr>
          <w:rFonts w:ascii="Book Antiqua" w:hAnsi="Book Antiqua"/>
          <w:i/>
          <w:sz w:val="24"/>
          <w:szCs w:val="24"/>
          <w:lang w:val="en-US"/>
        </w:rPr>
        <w:t xml:space="preserve"> </w:t>
      </w:r>
      <w:r w:rsidRPr="003E549C">
        <w:rPr>
          <w:rFonts w:ascii="Book Antiqua" w:hAnsi="Book Antiqua"/>
          <w:sz w:val="24"/>
          <w:szCs w:val="24"/>
          <w:lang w:val="en-US"/>
        </w:rPr>
        <w:t>2013</w:t>
      </w:r>
      <w:r w:rsidRPr="003E549C">
        <w:rPr>
          <w:rFonts w:ascii="Book Antiqua" w:hAnsi="Book Antiqua"/>
          <w:sz w:val="24"/>
          <w:szCs w:val="24"/>
          <w:lang w:val="en-US" w:eastAsia="zh-CN"/>
        </w:rPr>
        <w:t xml:space="preserve">; </w:t>
      </w:r>
      <w:r w:rsidRPr="003E549C">
        <w:rPr>
          <w:rFonts w:ascii="Book Antiqua" w:hAnsi="Book Antiqua"/>
          <w:sz w:val="24"/>
          <w:szCs w:val="24"/>
          <w:lang w:val="en-US"/>
        </w:rPr>
        <w:t>201</w:t>
      </w:r>
      <w:r w:rsidRPr="003E549C">
        <w:rPr>
          <w:rFonts w:ascii="Book Antiqua" w:hAnsi="Book Antiqua" w:cs="宋体"/>
          <w:sz w:val="24"/>
          <w:szCs w:val="24"/>
          <w:lang w:val="en-US" w:eastAsia="zh-CN"/>
        </w:rPr>
        <w:t>3: 857047 [</w:t>
      </w:r>
      <w:r w:rsidRPr="003E549C">
        <w:rPr>
          <w:rFonts w:ascii="Book Antiqua" w:hAnsi="Book Antiqua"/>
          <w:sz w:val="24"/>
          <w:szCs w:val="24"/>
          <w:lang w:val="en-US"/>
        </w:rPr>
        <w:t xml:space="preserve">PMID: 23997960 </w:t>
      </w:r>
      <w:r w:rsidR="00474FC8">
        <w:fldChar w:fldCharType="begin"/>
      </w:r>
      <w:r w:rsidR="00474FC8">
        <w:instrText xml:space="preserve"> HYPERLINK "http://dx.doi.org/10.1155/2013/857047" \t "_blank" </w:instrText>
      </w:r>
      <w:r w:rsidR="00474FC8">
        <w:fldChar w:fldCharType="separate"/>
      </w:r>
      <w:r w:rsidRPr="003E549C">
        <w:rPr>
          <w:rStyle w:val="Hyperlink"/>
          <w:rFonts w:ascii="Book Antiqua" w:hAnsi="Book Antiqua"/>
          <w:color w:val="auto"/>
          <w:sz w:val="24"/>
          <w:szCs w:val="24"/>
          <w:lang w:val="en-US" w:eastAsia="zh-CN"/>
        </w:rPr>
        <w:t xml:space="preserve">DOI: </w:t>
      </w:r>
      <w:r w:rsidRPr="003E549C">
        <w:rPr>
          <w:rStyle w:val="Hyperlink"/>
          <w:rFonts w:ascii="Book Antiqua" w:hAnsi="Book Antiqua"/>
          <w:color w:val="auto"/>
          <w:sz w:val="24"/>
          <w:szCs w:val="24"/>
          <w:lang w:val="en-US"/>
        </w:rPr>
        <w:t>10.1155/2013/857047</w:t>
      </w:r>
      <w:r w:rsidR="00474FC8">
        <w:rPr>
          <w:rStyle w:val="Hyperlink"/>
          <w:rFonts w:ascii="Book Antiqua" w:hAnsi="Book Antiqua"/>
          <w:color w:val="auto"/>
          <w:sz w:val="24"/>
          <w:szCs w:val="24"/>
          <w:lang w:val="en-US"/>
        </w:rPr>
        <w:fldChar w:fldCharType="end"/>
      </w:r>
      <w:r w:rsidRPr="003E549C">
        <w:rPr>
          <w:rFonts w:ascii="Book Antiqua" w:hAnsi="Book Antiqua"/>
          <w:sz w:val="24"/>
          <w:szCs w:val="24"/>
        </w:rPr>
        <w:t>]</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16 </w:t>
      </w:r>
      <w:r w:rsidRPr="003E549C">
        <w:rPr>
          <w:rFonts w:ascii="Book Antiqua" w:hAnsi="Book Antiqua" w:cs="宋体"/>
          <w:b/>
          <w:bCs/>
          <w:sz w:val="24"/>
          <w:szCs w:val="24"/>
          <w:lang w:val="en-US" w:eastAsia="zh-CN"/>
        </w:rPr>
        <w:t>Dempsey JC</w:t>
      </w:r>
      <w:r w:rsidRPr="003E549C">
        <w:rPr>
          <w:rFonts w:ascii="Book Antiqua" w:hAnsi="Book Antiqua" w:cs="宋体"/>
          <w:sz w:val="24"/>
          <w:szCs w:val="24"/>
          <w:lang w:val="en-US" w:eastAsia="zh-CN"/>
        </w:rPr>
        <w:t>, Butler CL, Sorensen TK, Lee IM, Thompson ML, Miller RS, Frederick IO, Williams MA. A case-control study of maternal recreational physical activity and risk of gestational diabetes mellitus. </w:t>
      </w:r>
      <w:r w:rsidRPr="003E549C">
        <w:rPr>
          <w:rFonts w:ascii="Book Antiqua" w:hAnsi="Book Antiqua" w:cs="宋体"/>
          <w:i/>
          <w:iCs/>
          <w:sz w:val="24"/>
          <w:szCs w:val="24"/>
          <w:lang w:val="en-US" w:eastAsia="zh-CN"/>
        </w:rPr>
        <w:t>Diabetes Res Clin Pract</w:t>
      </w:r>
      <w:r w:rsidRPr="003E549C">
        <w:rPr>
          <w:rFonts w:ascii="Book Antiqua" w:hAnsi="Book Antiqua" w:cs="宋体"/>
          <w:sz w:val="24"/>
          <w:szCs w:val="24"/>
          <w:lang w:val="en-US" w:eastAsia="zh-CN"/>
        </w:rPr>
        <w:t> 2004; </w:t>
      </w:r>
      <w:r w:rsidRPr="003E549C">
        <w:rPr>
          <w:rFonts w:ascii="Book Antiqua" w:hAnsi="Book Antiqua" w:cs="宋体"/>
          <w:b/>
          <w:bCs/>
          <w:sz w:val="24"/>
          <w:szCs w:val="24"/>
          <w:lang w:val="en-US" w:eastAsia="zh-CN"/>
        </w:rPr>
        <w:t>66</w:t>
      </w:r>
      <w:r w:rsidRPr="003E549C">
        <w:rPr>
          <w:rFonts w:ascii="Book Antiqua" w:hAnsi="Book Antiqua" w:cs="宋体"/>
          <w:sz w:val="24"/>
          <w:szCs w:val="24"/>
          <w:lang w:val="en-US" w:eastAsia="zh-CN"/>
        </w:rPr>
        <w:t>: 203-215 [PMID: 15533588 DOI: 10.1016/j.diabres.2004.03.010]</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17 </w:t>
      </w:r>
      <w:r w:rsidRPr="003E549C">
        <w:rPr>
          <w:rFonts w:ascii="Book Antiqua" w:hAnsi="Book Antiqua" w:cs="宋体"/>
          <w:b/>
          <w:bCs/>
          <w:sz w:val="24"/>
          <w:szCs w:val="24"/>
          <w:lang w:val="en-US" w:eastAsia="zh-CN"/>
        </w:rPr>
        <w:t>Chasan-Taber L</w:t>
      </w:r>
      <w:r w:rsidRPr="003E549C">
        <w:rPr>
          <w:rFonts w:ascii="Book Antiqua" w:hAnsi="Book Antiqua" w:cs="宋体"/>
          <w:sz w:val="24"/>
          <w:szCs w:val="24"/>
          <w:lang w:val="en-US" w:eastAsia="zh-CN"/>
        </w:rPr>
        <w:t>, Schmidt MD, Pekow P, Sternfeld B, Manson JE, Solomon CG, Braun B, Markenson G. Physical activity and gestational diabetes mellitus among Hispanic women. </w:t>
      </w:r>
      <w:r w:rsidRPr="003E549C">
        <w:rPr>
          <w:rFonts w:ascii="Book Antiqua" w:hAnsi="Book Antiqua" w:cs="宋体"/>
          <w:i/>
          <w:iCs/>
          <w:sz w:val="24"/>
          <w:szCs w:val="24"/>
          <w:lang w:val="en-US" w:eastAsia="zh-CN"/>
        </w:rPr>
        <w:t xml:space="preserve">J Womens Health </w:t>
      </w:r>
      <w:r w:rsidRPr="003E549C">
        <w:rPr>
          <w:rFonts w:ascii="Book Antiqua" w:hAnsi="Book Antiqua" w:cs="宋体"/>
          <w:iCs/>
          <w:sz w:val="24"/>
          <w:szCs w:val="24"/>
          <w:lang w:val="en-US" w:eastAsia="zh-CN"/>
        </w:rPr>
        <w:t>(Larchmt)</w:t>
      </w:r>
      <w:r w:rsidRPr="003E549C">
        <w:rPr>
          <w:rFonts w:ascii="Book Antiqua" w:hAnsi="Book Antiqua" w:cs="宋体"/>
          <w:sz w:val="24"/>
          <w:szCs w:val="24"/>
          <w:lang w:val="en-US" w:eastAsia="zh-CN"/>
        </w:rPr>
        <w:t> 2008; </w:t>
      </w:r>
      <w:r w:rsidRPr="003E549C">
        <w:rPr>
          <w:rFonts w:ascii="Book Antiqua" w:hAnsi="Book Antiqua" w:cs="宋体"/>
          <w:b/>
          <w:bCs/>
          <w:sz w:val="24"/>
          <w:szCs w:val="24"/>
          <w:lang w:val="en-US" w:eastAsia="zh-CN"/>
        </w:rPr>
        <w:t>17</w:t>
      </w:r>
      <w:r w:rsidRPr="003E549C">
        <w:rPr>
          <w:rFonts w:ascii="Book Antiqua" w:hAnsi="Book Antiqua" w:cs="宋体"/>
          <w:sz w:val="24"/>
          <w:szCs w:val="24"/>
          <w:lang w:val="en-US" w:eastAsia="zh-CN"/>
        </w:rPr>
        <w:t>: 999-1008 [PMID: 18582171 DOI: 10.1089/jwh.2007.0560]</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18 </w:t>
      </w:r>
      <w:r w:rsidRPr="003E549C">
        <w:rPr>
          <w:rFonts w:ascii="Book Antiqua" w:hAnsi="Book Antiqua" w:cs="宋体"/>
          <w:b/>
          <w:bCs/>
          <w:sz w:val="24"/>
          <w:szCs w:val="24"/>
          <w:lang w:val="en-US" w:eastAsia="zh-CN"/>
        </w:rPr>
        <w:t>Oken E</w:t>
      </w:r>
      <w:r w:rsidRPr="003E549C">
        <w:rPr>
          <w:rFonts w:ascii="Book Antiqua" w:hAnsi="Book Antiqua" w:cs="宋体"/>
          <w:sz w:val="24"/>
          <w:szCs w:val="24"/>
          <w:lang w:val="en-US" w:eastAsia="zh-CN"/>
        </w:rPr>
        <w:t>, Ning Y, Rifas-Shiman SL, Radesky JS, Rich-Edwards JW, Gillman MW. Associations of physical activity and inactivity before and during pregnancy with glucose tolerance. </w:t>
      </w:r>
      <w:r w:rsidRPr="003E549C">
        <w:rPr>
          <w:rFonts w:ascii="Book Antiqua" w:hAnsi="Book Antiqua" w:cs="宋体"/>
          <w:i/>
          <w:iCs/>
          <w:sz w:val="24"/>
          <w:szCs w:val="24"/>
          <w:lang w:val="en-US" w:eastAsia="zh-CN"/>
        </w:rPr>
        <w:t>Obstet Gynecol</w:t>
      </w:r>
      <w:r w:rsidRPr="003E549C">
        <w:rPr>
          <w:rFonts w:ascii="Book Antiqua" w:hAnsi="Book Antiqua" w:cs="宋体"/>
          <w:sz w:val="24"/>
          <w:szCs w:val="24"/>
          <w:lang w:val="en-US" w:eastAsia="zh-CN"/>
        </w:rPr>
        <w:t> 2006; </w:t>
      </w:r>
      <w:r w:rsidRPr="003E549C">
        <w:rPr>
          <w:rFonts w:ascii="Book Antiqua" w:hAnsi="Book Antiqua" w:cs="宋体"/>
          <w:b/>
          <w:bCs/>
          <w:sz w:val="24"/>
          <w:szCs w:val="24"/>
          <w:lang w:val="en-US" w:eastAsia="zh-CN"/>
        </w:rPr>
        <w:t>108</w:t>
      </w:r>
      <w:r w:rsidRPr="003E549C">
        <w:rPr>
          <w:rFonts w:ascii="Book Antiqua" w:hAnsi="Book Antiqua" w:cs="宋体"/>
          <w:sz w:val="24"/>
          <w:szCs w:val="24"/>
          <w:lang w:val="en-US" w:eastAsia="zh-CN"/>
        </w:rPr>
        <w:t>: 1200-1207 [PMID: 17077243 DOI: 10.1097/01.AOG.0000241088.60745.70]</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 xml:space="preserve">19 </w:t>
      </w:r>
      <w:hyperlink r:id="rId17" w:history="1">
        <w:r w:rsidRPr="003E549C">
          <w:rPr>
            <w:rFonts w:ascii="Book Antiqua" w:hAnsi="Book Antiqua" w:cs="宋体"/>
            <w:b/>
            <w:bCs/>
            <w:sz w:val="24"/>
            <w:szCs w:val="24"/>
            <w:lang w:val="en-US" w:eastAsia="zh-CN"/>
          </w:rPr>
          <w:t>American College of Obstetricians and Gynecologists</w:t>
        </w:r>
      </w:hyperlink>
      <w:r w:rsidRPr="003E549C">
        <w:rPr>
          <w:rFonts w:ascii="Book Antiqua" w:hAnsi="Book Antiqua" w:cs="宋体"/>
          <w:sz w:val="24"/>
          <w:szCs w:val="24"/>
          <w:lang w:val="en-US" w:eastAsia="zh-CN"/>
        </w:rPr>
        <w:t>. Exercise during pregnancy and the postpartum period. </w:t>
      </w:r>
      <w:r w:rsidRPr="003E549C">
        <w:rPr>
          <w:rFonts w:ascii="Book Antiqua" w:hAnsi="Book Antiqua" w:cs="宋体"/>
          <w:i/>
          <w:iCs/>
          <w:sz w:val="24"/>
          <w:szCs w:val="24"/>
          <w:lang w:val="en-US" w:eastAsia="zh-CN"/>
        </w:rPr>
        <w:t>Clin Obstet Gynecol</w:t>
      </w:r>
      <w:r w:rsidRPr="003E549C">
        <w:rPr>
          <w:rFonts w:ascii="Book Antiqua" w:hAnsi="Book Antiqua" w:cs="宋体"/>
          <w:sz w:val="24"/>
          <w:szCs w:val="24"/>
          <w:lang w:val="en-US" w:eastAsia="zh-CN"/>
        </w:rPr>
        <w:t> 2003; </w:t>
      </w:r>
      <w:r w:rsidRPr="003E549C">
        <w:rPr>
          <w:rFonts w:ascii="Book Antiqua" w:hAnsi="Book Antiqua" w:cs="宋体"/>
          <w:b/>
          <w:bCs/>
          <w:sz w:val="24"/>
          <w:szCs w:val="24"/>
          <w:lang w:val="en-US" w:eastAsia="zh-CN"/>
        </w:rPr>
        <w:t>46</w:t>
      </w:r>
      <w:r w:rsidRPr="003E549C">
        <w:rPr>
          <w:rFonts w:ascii="Book Antiqua" w:hAnsi="Book Antiqua" w:cs="宋体"/>
          <w:sz w:val="24"/>
          <w:szCs w:val="24"/>
          <w:lang w:val="en-US" w:eastAsia="zh-CN"/>
        </w:rPr>
        <w:t>: 496-499 [PMID: 12808399 DOI: 10.1097/00003081-200306000-00028]</w:t>
      </w:r>
    </w:p>
    <w:p w:rsidR="00974091" w:rsidRPr="003E549C" w:rsidRDefault="00974091" w:rsidP="00107FB1">
      <w:pPr>
        <w:spacing w:after="0" w:line="360" w:lineRule="auto"/>
        <w:jc w:val="both"/>
        <w:rPr>
          <w:rFonts w:ascii="Book Antiqua" w:hAnsi="Book Antiqua" w:cs="宋体"/>
          <w:sz w:val="24"/>
          <w:szCs w:val="24"/>
          <w:lang w:val="en-US" w:eastAsia="zh-CN"/>
        </w:rPr>
      </w:pPr>
      <w:r w:rsidRPr="0083618B">
        <w:rPr>
          <w:rFonts w:ascii="Book Antiqua" w:hAnsi="Book Antiqua" w:cs="宋体"/>
          <w:sz w:val="24"/>
          <w:szCs w:val="24"/>
          <w:lang w:val="en-US" w:eastAsia="zh-CN"/>
        </w:rPr>
        <w:t>20 </w:t>
      </w:r>
      <w:r w:rsidRPr="0083618B">
        <w:rPr>
          <w:rFonts w:ascii="Book Antiqua" w:hAnsi="Book Antiqua" w:cs="宋体"/>
          <w:b/>
          <w:bCs/>
          <w:sz w:val="24"/>
          <w:szCs w:val="24"/>
          <w:lang w:val="en-US" w:eastAsia="zh-CN"/>
        </w:rPr>
        <w:t>Torloni MR</w:t>
      </w:r>
      <w:r w:rsidRPr="0083618B">
        <w:rPr>
          <w:rFonts w:ascii="Book Antiqua" w:hAnsi="Book Antiqua" w:cs="宋体"/>
          <w:sz w:val="24"/>
          <w:szCs w:val="24"/>
          <w:lang w:val="en-US" w:eastAsia="zh-CN"/>
        </w:rPr>
        <w:t>, Betrán AP, Horta BL, Nakamura MU, Atallah AN, Moron AF, Valente O. Prepregnancy BMI and the risk of gestational diabetes: a systematic review of the literature with meta-analysis. </w:t>
      </w:r>
      <w:r w:rsidRPr="0083618B">
        <w:rPr>
          <w:rFonts w:ascii="Book Antiqua" w:hAnsi="Book Antiqua" w:cs="宋体"/>
          <w:i/>
          <w:iCs/>
          <w:sz w:val="24"/>
          <w:szCs w:val="24"/>
          <w:lang w:val="en-US" w:eastAsia="zh-CN"/>
        </w:rPr>
        <w:t>Obes Rev</w:t>
      </w:r>
      <w:r w:rsidRPr="0083618B">
        <w:rPr>
          <w:rFonts w:ascii="Book Antiqua" w:hAnsi="Book Antiqua" w:cs="宋体"/>
          <w:sz w:val="24"/>
          <w:szCs w:val="24"/>
          <w:lang w:val="en-US" w:eastAsia="zh-CN"/>
        </w:rPr>
        <w:t> 2009; </w:t>
      </w:r>
      <w:r w:rsidRPr="0083618B">
        <w:rPr>
          <w:rFonts w:ascii="Book Antiqua" w:hAnsi="Book Antiqua" w:cs="宋体"/>
          <w:b/>
          <w:bCs/>
          <w:sz w:val="24"/>
          <w:szCs w:val="24"/>
          <w:lang w:val="en-US" w:eastAsia="zh-CN"/>
        </w:rPr>
        <w:t>10</w:t>
      </w:r>
      <w:r w:rsidRPr="0083618B">
        <w:rPr>
          <w:rFonts w:ascii="Book Antiqua" w:hAnsi="Book Antiqua" w:cs="宋体"/>
          <w:sz w:val="24"/>
          <w:szCs w:val="24"/>
          <w:lang w:val="en-US" w:eastAsia="zh-CN"/>
        </w:rPr>
        <w:t>: 194-203 [PMID: 19055539 DOI: 10.1111/j.1467-789X.2008.00541.x]</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21 </w:t>
      </w:r>
      <w:r w:rsidRPr="003E549C">
        <w:rPr>
          <w:rFonts w:ascii="Book Antiqua" w:hAnsi="Book Antiqua" w:cs="宋体"/>
          <w:b/>
          <w:bCs/>
          <w:sz w:val="24"/>
          <w:szCs w:val="24"/>
          <w:lang w:val="en-US" w:eastAsia="zh-CN"/>
        </w:rPr>
        <w:t>Rasmussen KM</w:t>
      </w:r>
      <w:r w:rsidRPr="003E549C">
        <w:rPr>
          <w:rFonts w:ascii="Book Antiqua" w:hAnsi="Book Antiqua" w:cs="宋体"/>
          <w:sz w:val="24"/>
          <w:szCs w:val="24"/>
          <w:lang w:val="en-US" w:eastAsia="zh-CN"/>
        </w:rPr>
        <w:t>, Catalano PM, Yaktine AL. New guidelines for weight gain during pregnancy: what obstetrician/gynecologists should know. </w:t>
      </w:r>
      <w:r w:rsidRPr="003E549C">
        <w:rPr>
          <w:rFonts w:ascii="Book Antiqua" w:hAnsi="Book Antiqua" w:cs="宋体"/>
          <w:i/>
          <w:iCs/>
          <w:sz w:val="24"/>
          <w:szCs w:val="24"/>
          <w:lang w:val="en-US" w:eastAsia="zh-CN"/>
        </w:rPr>
        <w:t>Curr Opin Obstet Gynecol</w:t>
      </w:r>
      <w:r w:rsidRPr="003E549C">
        <w:rPr>
          <w:rFonts w:ascii="Book Antiqua" w:hAnsi="Book Antiqua" w:cs="宋体"/>
          <w:sz w:val="24"/>
          <w:szCs w:val="24"/>
          <w:lang w:val="en-US" w:eastAsia="zh-CN"/>
        </w:rPr>
        <w:t> 2009; </w:t>
      </w:r>
      <w:r w:rsidRPr="003E549C">
        <w:rPr>
          <w:rFonts w:ascii="Book Antiqua" w:hAnsi="Book Antiqua" w:cs="宋体"/>
          <w:b/>
          <w:bCs/>
          <w:sz w:val="24"/>
          <w:szCs w:val="24"/>
          <w:lang w:val="en-US" w:eastAsia="zh-CN"/>
        </w:rPr>
        <w:t>21</w:t>
      </w:r>
      <w:r w:rsidRPr="003E549C">
        <w:rPr>
          <w:rFonts w:ascii="Book Antiqua" w:hAnsi="Book Antiqua" w:cs="宋体"/>
          <w:sz w:val="24"/>
          <w:szCs w:val="24"/>
          <w:lang w:val="en-US" w:eastAsia="zh-CN"/>
        </w:rPr>
        <w:t>: 521-526 [PMID: 19809317 DOI: 10.1097/GCO.0b013e328332d24e]</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22 </w:t>
      </w:r>
      <w:r w:rsidRPr="003E549C">
        <w:rPr>
          <w:rFonts w:ascii="Book Antiqua" w:hAnsi="Book Antiqua" w:cs="宋体"/>
          <w:b/>
          <w:bCs/>
          <w:sz w:val="24"/>
          <w:szCs w:val="24"/>
          <w:lang w:val="en-US" w:eastAsia="zh-CN"/>
        </w:rPr>
        <w:t>Hedderson MM</w:t>
      </w:r>
      <w:r w:rsidRPr="003E549C">
        <w:rPr>
          <w:rFonts w:ascii="Book Antiqua" w:hAnsi="Book Antiqua" w:cs="宋体"/>
          <w:sz w:val="24"/>
          <w:szCs w:val="24"/>
          <w:lang w:val="en-US" w:eastAsia="zh-CN"/>
        </w:rPr>
        <w:t>, Gunderson EP, Ferrara A. Gestational weight gain and risk of gestational diabetes mellitus. </w:t>
      </w:r>
      <w:r w:rsidRPr="003E549C">
        <w:rPr>
          <w:rFonts w:ascii="Book Antiqua" w:hAnsi="Book Antiqua" w:cs="宋体"/>
          <w:i/>
          <w:iCs/>
          <w:sz w:val="24"/>
          <w:szCs w:val="24"/>
          <w:lang w:val="en-US" w:eastAsia="zh-CN"/>
        </w:rPr>
        <w:t>Obstet Gynecol</w:t>
      </w:r>
      <w:r w:rsidRPr="003E549C">
        <w:rPr>
          <w:rFonts w:ascii="Book Antiqua" w:hAnsi="Book Antiqua" w:cs="宋体"/>
          <w:sz w:val="24"/>
          <w:szCs w:val="24"/>
          <w:lang w:val="en-US" w:eastAsia="zh-CN"/>
        </w:rPr>
        <w:t> 2010; </w:t>
      </w:r>
      <w:r w:rsidRPr="003E549C">
        <w:rPr>
          <w:rFonts w:ascii="Book Antiqua" w:hAnsi="Book Antiqua" w:cs="宋体"/>
          <w:b/>
          <w:bCs/>
          <w:sz w:val="24"/>
          <w:szCs w:val="24"/>
          <w:lang w:val="en-US" w:eastAsia="zh-CN"/>
        </w:rPr>
        <w:t>115</w:t>
      </w:r>
      <w:r w:rsidRPr="003E549C">
        <w:rPr>
          <w:rFonts w:ascii="Book Antiqua" w:hAnsi="Book Antiqua" w:cs="宋体"/>
          <w:sz w:val="24"/>
          <w:szCs w:val="24"/>
          <w:lang w:val="en-US" w:eastAsia="zh-CN"/>
        </w:rPr>
        <w:t>: 597-604 [PMID: 20177292 DOI: 10.1097/AOG.0b013e3181cfce4f]</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23 </w:t>
      </w:r>
      <w:r w:rsidRPr="003E549C">
        <w:rPr>
          <w:rFonts w:ascii="Book Antiqua" w:hAnsi="Book Antiqua" w:cs="宋体"/>
          <w:b/>
          <w:bCs/>
          <w:sz w:val="24"/>
          <w:szCs w:val="24"/>
          <w:lang w:val="en-US" w:eastAsia="zh-CN"/>
        </w:rPr>
        <w:t>Chu SY</w:t>
      </w:r>
      <w:r w:rsidRPr="003E549C">
        <w:rPr>
          <w:rFonts w:ascii="Book Antiqua" w:hAnsi="Book Antiqua" w:cs="宋体"/>
          <w:sz w:val="24"/>
          <w:szCs w:val="24"/>
          <w:lang w:val="en-US" w:eastAsia="zh-CN"/>
        </w:rPr>
        <w:t>, Callaghan WM, Kim SY, Schmid CH, Lau J, England LJ, Dietz PM. Maternal obesity and risk of gestational diabetes mellitus. </w:t>
      </w:r>
      <w:r w:rsidRPr="003E549C">
        <w:rPr>
          <w:rFonts w:ascii="Book Antiqua" w:hAnsi="Book Antiqua" w:cs="宋体"/>
          <w:i/>
          <w:iCs/>
          <w:sz w:val="24"/>
          <w:szCs w:val="24"/>
          <w:lang w:val="en-US" w:eastAsia="zh-CN"/>
        </w:rPr>
        <w:t>Diabetes Care</w:t>
      </w:r>
      <w:r w:rsidRPr="003E549C">
        <w:rPr>
          <w:rFonts w:ascii="Book Antiqua" w:hAnsi="Book Antiqua" w:cs="宋体"/>
          <w:sz w:val="24"/>
          <w:szCs w:val="24"/>
          <w:lang w:val="en-US" w:eastAsia="zh-CN"/>
        </w:rPr>
        <w:t> 2007; </w:t>
      </w:r>
      <w:r w:rsidRPr="003E549C">
        <w:rPr>
          <w:rFonts w:ascii="Book Antiqua" w:hAnsi="Book Antiqua" w:cs="宋体"/>
          <w:b/>
          <w:bCs/>
          <w:sz w:val="24"/>
          <w:szCs w:val="24"/>
          <w:lang w:val="en-US" w:eastAsia="zh-CN"/>
        </w:rPr>
        <w:t>30</w:t>
      </w:r>
      <w:r w:rsidRPr="003E549C">
        <w:rPr>
          <w:rFonts w:ascii="Book Antiqua" w:hAnsi="Book Antiqua" w:cs="宋体"/>
          <w:sz w:val="24"/>
          <w:szCs w:val="24"/>
          <w:lang w:val="en-US" w:eastAsia="zh-CN"/>
        </w:rPr>
        <w:t>: 2070-2076 [PMID: 17416786 DOI: 10.2337/dc06-2559a]</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24 </w:t>
      </w:r>
      <w:r w:rsidRPr="003E549C">
        <w:rPr>
          <w:rFonts w:ascii="Book Antiqua" w:hAnsi="Book Antiqua" w:cs="宋体"/>
          <w:b/>
          <w:bCs/>
          <w:sz w:val="24"/>
          <w:szCs w:val="24"/>
          <w:lang w:val="en-US" w:eastAsia="zh-CN"/>
        </w:rPr>
        <w:t>Lindsay KL</w:t>
      </w:r>
      <w:r w:rsidRPr="003E549C">
        <w:rPr>
          <w:rFonts w:ascii="Book Antiqua" w:hAnsi="Book Antiqua" w:cs="宋体"/>
          <w:sz w:val="24"/>
          <w:szCs w:val="24"/>
          <w:lang w:val="en-US" w:eastAsia="zh-CN"/>
        </w:rPr>
        <w:t>, Walsh CA, Brennan L, McAuliffe FM. Probiotics in pregnancy and maternal outcomes: a systematic review. </w:t>
      </w:r>
      <w:r w:rsidRPr="003E549C">
        <w:rPr>
          <w:rFonts w:ascii="Book Antiqua" w:hAnsi="Book Antiqua" w:cs="宋体"/>
          <w:i/>
          <w:iCs/>
          <w:sz w:val="24"/>
          <w:szCs w:val="24"/>
          <w:lang w:val="en-US" w:eastAsia="zh-CN"/>
        </w:rPr>
        <w:t>J Matern Fetal Neonatal Med</w:t>
      </w:r>
      <w:r w:rsidRPr="003E549C">
        <w:rPr>
          <w:rFonts w:ascii="Book Antiqua" w:hAnsi="Book Antiqua" w:cs="宋体"/>
          <w:sz w:val="24"/>
          <w:szCs w:val="24"/>
          <w:lang w:val="en-US" w:eastAsia="zh-CN"/>
        </w:rPr>
        <w:t> 2013; </w:t>
      </w:r>
      <w:r w:rsidRPr="003E549C">
        <w:rPr>
          <w:rFonts w:ascii="Book Antiqua" w:hAnsi="Book Antiqua" w:cs="宋体"/>
          <w:b/>
          <w:bCs/>
          <w:sz w:val="24"/>
          <w:szCs w:val="24"/>
          <w:lang w:val="en-US" w:eastAsia="zh-CN"/>
        </w:rPr>
        <w:t>26</w:t>
      </w:r>
      <w:r w:rsidRPr="003E549C">
        <w:rPr>
          <w:rFonts w:ascii="Book Antiqua" w:hAnsi="Book Antiqua" w:cs="宋体"/>
          <w:sz w:val="24"/>
          <w:szCs w:val="24"/>
          <w:lang w:val="en-US" w:eastAsia="zh-CN"/>
        </w:rPr>
        <w:t>: 772-778 [PMID: 23205866 DOI: 10.3109/14767058.2012.755166]</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25 </w:t>
      </w:r>
      <w:r w:rsidRPr="003E549C">
        <w:rPr>
          <w:rFonts w:ascii="Book Antiqua" w:hAnsi="Book Antiqua" w:cs="宋体"/>
          <w:b/>
          <w:bCs/>
          <w:sz w:val="24"/>
          <w:szCs w:val="24"/>
          <w:lang w:val="en-US" w:eastAsia="zh-CN"/>
        </w:rPr>
        <w:t>Lye HS</w:t>
      </w:r>
      <w:r w:rsidRPr="003E549C">
        <w:rPr>
          <w:rFonts w:ascii="Book Antiqua" w:hAnsi="Book Antiqua" w:cs="宋体"/>
          <w:sz w:val="24"/>
          <w:szCs w:val="24"/>
          <w:lang w:val="en-US" w:eastAsia="zh-CN"/>
        </w:rPr>
        <w:t>, Kuan CY, Ewe JA, Fung WY, Liong MT. The improvement of hypertension by probiotics: effects on cholesterol, diabetes, renin, and phytoestrogens. </w:t>
      </w:r>
      <w:r w:rsidRPr="003E549C">
        <w:rPr>
          <w:rFonts w:ascii="Book Antiqua" w:hAnsi="Book Antiqua" w:cs="宋体"/>
          <w:i/>
          <w:iCs/>
          <w:sz w:val="24"/>
          <w:szCs w:val="24"/>
          <w:lang w:val="en-US" w:eastAsia="zh-CN"/>
        </w:rPr>
        <w:t>Int J Mol Sci</w:t>
      </w:r>
      <w:r w:rsidRPr="003E549C">
        <w:rPr>
          <w:rFonts w:ascii="Book Antiqua" w:hAnsi="Book Antiqua" w:cs="宋体"/>
          <w:sz w:val="24"/>
          <w:szCs w:val="24"/>
          <w:lang w:val="en-US" w:eastAsia="zh-CN"/>
        </w:rPr>
        <w:t> 2009; </w:t>
      </w:r>
      <w:r w:rsidRPr="003E549C">
        <w:rPr>
          <w:rFonts w:ascii="Book Antiqua" w:hAnsi="Book Antiqua" w:cs="宋体"/>
          <w:b/>
          <w:bCs/>
          <w:sz w:val="24"/>
          <w:szCs w:val="24"/>
          <w:lang w:val="en-US" w:eastAsia="zh-CN"/>
        </w:rPr>
        <w:t>10</w:t>
      </w:r>
      <w:r w:rsidRPr="003E549C">
        <w:rPr>
          <w:rFonts w:ascii="Book Antiqua" w:hAnsi="Book Antiqua" w:cs="宋体"/>
          <w:sz w:val="24"/>
          <w:szCs w:val="24"/>
          <w:lang w:val="en-US" w:eastAsia="zh-CN"/>
        </w:rPr>
        <w:t>: 3755-3775 [PMID: 19865517 DOI: 10.3390/ijms10093755]</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26 </w:t>
      </w:r>
      <w:r w:rsidRPr="003E549C">
        <w:rPr>
          <w:rFonts w:ascii="Book Antiqua" w:hAnsi="Book Antiqua" w:cs="宋体"/>
          <w:b/>
          <w:bCs/>
          <w:sz w:val="24"/>
          <w:szCs w:val="24"/>
          <w:lang w:val="en-US" w:eastAsia="zh-CN"/>
        </w:rPr>
        <w:t>Laitinen K</w:t>
      </w:r>
      <w:r w:rsidRPr="003E549C">
        <w:rPr>
          <w:rFonts w:ascii="Book Antiqua" w:hAnsi="Book Antiqua" w:cs="宋体"/>
          <w:sz w:val="24"/>
          <w:szCs w:val="24"/>
          <w:lang w:val="en-US" w:eastAsia="zh-CN"/>
        </w:rPr>
        <w:t>, Poussa T, Isolauri E. Probiotics and dietary counselling contribute to glucose regulation during and after pregnancy: a randomised controlled trial. </w:t>
      </w:r>
      <w:r w:rsidRPr="003E549C">
        <w:rPr>
          <w:rFonts w:ascii="Book Antiqua" w:hAnsi="Book Antiqua" w:cs="宋体"/>
          <w:i/>
          <w:iCs/>
          <w:sz w:val="24"/>
          <w:szCs w:val="24"/>
          <w:lang w:val="en-US" w:eastAsia="zh-CN"/>
        </w:rPr>
        <w:t>Br J Nutr</w:t>
      </w:r>
      <w:r w:rsidRPr="003E549C">
        <w:rPr>
          <w:rFonts w:ascii="Book Antiqua" w:hAnsi="Book Antiqua" w:cs="宋体"/>
          <w:sz w:val="24"/>
          <w:szCs w:val="24"/>
          <w:lang w:val="en-US" w:eastAsia="zh-CN"/>
        </w:rPr>
        <w:t> 2009; </w:t>
      </w:r>
      <w:r w:rsidRPr="003E549C">
        <w:rPr>
          <w:rFonts w:ascii="Book Antiqua" w:hAnsi="Book Antiqua" w:cs="宋体"/>
          <w:b/>
          <w:bCs/>
          <w:sz w:val="24"/>
          <w:szCs w:val="24"/>
          <w:lang w:val="en-US" w:eastAsia="zh-CN"/>
        </w:rPr>
        <w:t>101</w:t>
      </w:r>
      <w:r w:rsidRPr="003E549C">
        <w:rPr>
          <w:rFonts w:ascii="Book Antiqua" w:hAnsi="Book Antiqua" w:cs="宋体"/>
          <w:sz w:val="24"/>
          <w:szCs w:val="24"/>
          <w:lang w:val="en-US" w:eastAsia="zh-CN"/>
        </w:rPr>
        <w:t>: 1679-1687 [PMID: 19017418 DOI: 10.1017/S0007114508111461]</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27 </w:t>
      </w:r>
      <w:r w:rsidRPr="003E549C">
        <w:rPr>
          <w:rFonts w:ascii="Book Antiqua" w:hAnsi="Book Antiqua" w:cs="宋体"/>
          <w:b/>
          <w:bCs/>
          <w:sz w:val="24"/>
          <w:szCs w:val="24"/>
          <w:lang w:val="en-US" w:eastAsia="zh-CN"/>
        </w:rPr>
        <w:t>Luoto R</w:t>
      </w:r>
      <w:r w:rsidRPr="003E549C">
        <w:rPr>
          <w:rFonts w:ascii="Book Antiqua" w:hAnsi="Book Antiqua" w:cs="宋体"/>
          <w:sz w:val="24"/>
          <w:szCs w:val="24"/>
          <w:lang w:val="en-US" w:eastAsia="zh-CN"/>
        </w:rPr>
        <w:t>, Laitinen K, Nermes M, Isolauri E. Impact of maternal probiotic-supplemented dietary counselling on pregnancy outcome and prenatal and postnatal growth: a double-blind, placebo-controlled study. </w:t>
      </w:r>
      <w:r w:rsidRPr="003E549C">
        <w:rPr>
          <w:rFonts w:ascii="Book Antiqua" w:hAnsi="Book Antiqua" w:cs="宋体"/>
          <w:i/>
          <w:iCs/>
          <w:sz w:val="24"/>
          <w:szCs w:val="24"/>
          <w:lang w:val="en-US" w:eastAsia="zh-CN"/>
        </w:rPr>
        <w:t>Br J Nutr</w:t>
      </w:r>
      <w:r w:rsidRPr="003E549C">
        <w:rPr>
          <w:rFonts w:ascii="Book Antiqua" w:hAnsi="Book Antiqua" w:cs="宋体"/>
          <w:sz w:val="24"/>
          <w:szCs w:val="24"/>
          <w:lang w:val="en-US" w:eastAsia="zh-CN"/>
        </w:rPr>
        <w:t> 2010; </w:t>
      </w:r>
      <w:r w:rsidRPr="003E549C">
        <w:rPr>
          <w:rFonts w:ascii="Book Antiqua" w:hAnsi="Book Antiqua" w:cs="宋体"/>
          <w:b/>
          <w:bCs/>
          <w:sz w:val="24"/>
          <w:szCs w:val="24"/>
          <w:lang w:val="en-US" w:eastAsia="zh-CN"/>
        </w:rPr>
        <w:t>103</w:t>
      </w:r>
      <w:r w:rsidRPr="003E549C">
        <w:rPr>
          <w:rFonts w:ascii="Book Antiqua" w:hAnsi="Book Antiqua" w:cs="宋体"/>
          <w:sz w:val="24"/>
          <w:szCs w:val="24"/>
          <w:lang w:val="en-US" w:eastAsia="zh-CN"/>
        </w:rPr>
        <w:t>: 1792-1799 [PMID: 20128938 DOI: 10.1017/S0007114509993898]</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28 </w:t>
      </w:r>
      <w:r w:rsidRPr="003E549C">
        <w:rPr>
          <w:rFonts w:ascii="Book Antiqua" w:hAnsi="Book Antiqua" w:cs="宋体"/>
          <w:b/>
          <w:bCs/>
          <w:sz w:val="24"/>
          <w:szCs w:val="24"/>
          <w:lang w:val="en-US" w:eastAsia="zh-CN"/>
        </w:rPr>
        <w:t>Barrett HL</w:t>
      </w:r>
      <w:r w:rsidRPr="003E549C">
        <w:rPr>
          <w:rFonts w:ascii="Book Antiqua" w:hAnsi="Book Antiqua" w:cs="宋体"/>
          <w:sz w:val="24"/>
          <w:szCs w:val="24"/>
          <w:lang w:val="en-US" w:eastAsia="zh-CN"/>
        </w:rPr>
        <w:t>, Dekker Nitert M, Conwell LS, Callaway LK. Probiotics for preventing gestational diabetes. </w:t>
      </w:r>
      <w:r w:rsidRPr="003E549C">
        <w:rPr>
          <w:rFonts w:ascii="Book Antiqua" w:hAnsi="Book Antiqua" w:cs="宋体"/>
          <w:i/>
          <w:iCs/>
          <w:sz w:val="24"/>
          <w:szCs w:val="24"/>
          <w:lang w:val="en-US" w:eastAsia="zh-CN"/>
        </w:rPr>
        <w:t>Cochrane Database Syst Rev</w:t>
      </w:r>
      <w:r w:rsidRPr="003E549C">
        <w:rPr>
          <w:rFonts w:ascii="Book Antiqua" w:hAnsi="Book Antiqua" w:cs="宋体"/>
          <w:sz w:val="24"/>
          <w:szCs w:val="24"/>
          <w:lang w:val="en-US" w:eastAsia="zh-CN"/>
        </w:rPr>
        <w:t> 2014; </w:t>
      </w:r>
      <w:r w:rsidRPr="003E549C">
        <w:rPr>
          <w:rFonts w:ascii="Book Antiqua" w:hAnsi="Book Antiqua" w:cs="宋体"/>
          <w:b/>
          <w:bCs/>
          <w:sz w:val="24"/>
          <w:szCs w:val="24"/>
          <w:lang w:val="en-US" w:eastAsia="zh-CN"/>
        </w:rPr>
        <w:t>2</w:t>
      </w:r>
      <w:r w:rsidRPr="003E549C">
        <w:rPr>
          <w:rFonts w:ascii="Book Antiqua" w:hAnsi="Book Antiqua" w:cs="宋体"/>
          <w:sz w:val="24"/>
          <w:szCs w:val="24"/>
          <w:lang w:val="en-US" w:eastAsia="zh-CN"/>
        </w:rPr>
        <w:t>: CD009951 [PMID: 24574258 DOI: 10.1002/14651858.CD009951.pub2]</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29 </w:t>
      </w:r>
      <w:r w:rsidRPr="003E549C">
        <w:rPr>
          <w:rFonts w:ascii="Book Antiqua" w:hAnsi="Book Antiqua" w:cs="宋体"/>
          <w:b/>
          <w:bCs/>
          <w:sz w:val="24"/>
          <w:szCs w:val="24"/>
          <w:lang w:val="en-US" w:eastAsia="zh-CN"/>
        </w:rPr>
        <w:t>Nitert MD</w:t>
      </w:r>
      <w:r w:rsidRPr="003E549C">
        <w:rPr>
          <w:rFonts w:ascii="Book Antiqua" w:hAnsi="Book Antiqua" w:cs="宋体"/>
          <w:sz w:val="24"/>
          <w:szCs w:val="24"/>
          <w:lang w:val="en-US" w:eastAsia="zh-CN"/>
        </w:rPr>
        <w:t>, Barrett HL, Foxcroft K, Tremellen A, Wilkinson S, Lingwood B, Tobin JM, McSweeney C, O'Rourke P, McIntyre HD, Callaway LK. SPRING: an RCT study of probiotics in the prevention of gestational diabetes mellitus in overweight and obese women. </w:t>
      </w:r>
      <w:r w:rsidRPr="003E549C">
        <w:rPr>
          <w:rFonts w:ascii="Book Antiqua" w:hAnsi="Book Antiqua" w:cs="宋体"/>
          <w:i/>
          <w:iCs/>
          <w:sz w:val="24"/>
          <w:szCs w:val="24"/>
          <w:lang w:val="en-US" w:eastAsia="zh-CN"/>
        </w:rPr>
        <w:t>BMC Pregnancy Childbirth</w:t>
      </w:r>
      <w:r w:rsidRPr="003E549C">
        <w:rPr>
          <w:rFonts w:ascii="Book Antiqua" w:hAnsi="Book Antiqua" w:cs="宋体"/>
          <w:sz w:val="24"/>
          <w:szCs w:val="24"/>
          <w:lang w:val="en-US" w:eastAsia="zh-CN"/>
        </w:rPr>
        <w:t> 2013; </w:t>
      </w:r>
      <w:r w:rsidRPr="003E549C">
        <w:rPr>
          <w:rFonts w:ascii="Book Antiqua" w:hAnsi="Book Antiqua" w:cs="宋体"/>
          <w:b/>
          <w:bCs/>
          <w:sz w:val="24"/>
          <w:szCs w:val="24"/>
          <w:lang w:val="en-US" w:eastAsia="zh-CN"/>
        </w:rPr>
        <w:t>13</w:t>
      </w:r>
      <w:r w:rsidRPr="003E549C">
        <w:rPr>
          <w:rFonts w:ascii="Book Antiqua" w:hAnsi="Book Antiqua" w:cs="宋体"/>
          <w:sz w:val="24"/>
          <w:szCs w:val="24"/>
          <w:lang w:val="en-US" w:eastAsia="zh-CN"/>
        </w:rPr>
        <w:t>: 50 [PMID: 23442391 DOI: 10.1186/1471-2393-13-50]</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30 </w:t>
      </w:r>
      <w:r w:rsidRPr="003E549C">
        <w:rPr>
          <w:rFonts w:ascii="Book Antiqua" w:hAnsi="Book Antiqua" w:cs="宋体"/>
          <w:b/>
          <w:bCs/>
          <w:sz w:val="24"/>
          <w:szCs w:val="24"/>
          <w:lang w:val="en-US" w:eastAsia="zh-CN"/>
        </w:rPr>
        <w:t>Tong X</w:t>
      </w:r>
      <w:r w:rsidRPr="003E549C">
        <w:rPr>
          <w:rFonts w:ascii="Book Antiqua" w:hAnsi="Book Antiqua" w:cs="宋体"/>
          <w:sz w:val="24"/>
          <w:szCs w:val="24"/>
          <w:lang w:val="en-US" w:eastAsia="zh-CN"/>
        </w:rPr>
        <w:t>, Dong JY, Wu ZW, Li W, Qin LQ. Dairy consumption and risk of type 2 diabetes mellitus: a meta-analysis of cohort studies. </w:t>
      </w:r>
      <w:r w:rsidRPr="003E549C">
        <w:rPr>
          <w:rFonts w:ascii="Book Antiqua" w:hAnsi="Book Antiqua" w:cs="宋体"/>
          <w:i/>
          <w:iCs/>
          <w:sz w:val="24"/>
          <w:szCs w:val="24"/>
          <w:lang w:val="en-US" w:eastAsia="zh-CN"/>
        </w:rPr>
        <w:t>Eur J Clin Nutr</w:t>
      </w:r>
      <w:r w:rsidRPr="003E549C">
        <w:rPr>
          <w:rFonts w:ascii="Book Antiqua" w:hAnsi="Book Antiqua" w:cs="宋体"/>
          <w:sz w:val="24"/>
          <w:szCs w:val="24"/>
          <w:lang w:val="en-US" w:eastAsia="zh-CN"/>
        </w:rPr>
        <w:t> 2011; </w:t>
      </w:r>
      <w:r w:rsidRPr="003E549C">
        <w:rPr>
          <w:rFonts w:ascii="Book Antiqua" w:hAnsi="Book Antiqua" w:cs="宋体"/>
          <w:b/>
          <w:bCs/>
          <w:sz w:val="24"/>
          <w:szCs w:val="24"/>
          <w:lang w:val="en-US" w:eastAsia="zh-CN"/>
        </w:rPr>
        <w:t>65</w:t>
      </w:r>
      <w:r w:rsidRPr="003E549C">
        <w:rPr>
          <w:rFonts w:ascii="Book Antiqua" w:hAnsi="Book Antiqua" w:cs="宋体"/>
          <w:sz w:val="24"/>
          <w:szCs w:val="24"/>
          <w:lang w:val="en-US" w:eastAsia="zh-CN"/>
        </w:rPr>
        <w:t>: 1027-1031 [PMID: 21559046 DOI: 10.1038/ejcn.2011.62]</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31 </w:t>
      </w:r>
      <w:r w:rsidRPr="003E549C">
        <w:rPr>
          <w:rFonts w:ascii="Book Antiqua" w:hAnsi="Book Antiqua" w:cs="宋体"/>
          <w:b/>
          <w:bCs/>
          <w:sz w:val="24"/>
          <w:szCs w:val="24"/>
          <w:lang w:val="en-US" w:eastAsia="zh-CN"/>
        </w:rPr>
        <w:t>Struijk EA</w:t>
      </w:r>
      <w:r w:rsidRPr="003E549C">
        <w:rPr>
          <w:rFonts w:ascii="Book Antiqua" w:hAnsi="Book Antiqua" w:cs="宋体"/>
          <w:sz w:val="24"/>
          <w:szCs w:val="24"/>
          <w:lang w:val="en-US" w:eastAsia="zh-CN"/>
        </w:rPr>
        <w:t>, Heraclides A, Witte DR, Soedamah-Muthu SS, Geleijnse JM, Toft U, Lau CJ. Dairy product intake in relation to glucose regulation indices and risk of type 2 diabetes. </w:t>
      </w:r>
      <w:r w:rsidRPr="003E549C">
        <w:rPr>
          <w:rFonts w:ascii="Book Antiqua" w:hAnsi="Book Antiqua" w:cs="宋体"/>
          <w:i/>
          <w:iCs/>
          <w:sz w:val="24"/>
          <w:szCs w:val="24"/>
          <w:lang w:val="en-US" w:eastAsia="zh-CN"/>
        </w:rPr>
        <w:t>Nutr Metab Cardiovasc Dis</w:t>
      </w:r>
      <w:r w:rsidRPr="003E549C">
        <w:rPr>
          <w:rFonts w:ascii="Book Antiqua" w:hAnsi="Book Antiqua" w:cs="宋体"/>
          <w:sz w:val="24"/>
          <w:szCs w:val="24"/>
          <w:lang w:val="en-US" w:eastAsia="zh-CN"/>
        </w:rPr>
        <w:t> 2013; </w:t>
      </w:r>
      <w:r w:rsidRPr="003E549C">
        <w:rPr>
          <w:rFonts w:ascii="Book Antiqua" w:hAnsi="Book Antiqua" w:cs="宋体"/>
          <w:b/>
          <w:bCs/>
          <w:sz w:val="24"/>
          <w:szCs w:val="24"/>
          <w:lang w:val="en-US" w:eastAsia="zh-CN"/>
        </w:rPr>
        <w:t>23</w:t>
      </w:r>
      <w:r w:rsidRPr="003E549C">
        <w:rPr>
          <w:rFonts w:ascii="Book Antiqua" w:hAnsi="Book Antiqua" w:cs="宋体"/>
          <w:sz w:val="24"/>
          <w:szCs w:val="24"/>
          <w:lang w:val="en-US" w:eastAsia="zh-CN"/>
        </w:rPr>
        <w:t>: 822-828 [PMID: 22831954 DOI: 10.1016/j.numecd.2012.05.011]</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32 </w:t>
      </w:r>
      <w:r w:rsidRPr="003E549C">
        <w:rPr>
          <w:rFonts w:ascii="Book Antiqua" w:hAnsi="Book Antiqua" w:cs="宋体"/>
          <w:b/>
          <w:bCs/>
          <w:sz w:val="24"/>
          <w:szCs w:val="24"/>
          <w:lang w:val="en-US" w:eastAsia="zh-CN"/>
        </w:rPr>
        <w:t>Sluijs I</w:t>
      </w:r>
      <w:r w:rsidRPr="003E549C">
        <w:rPr>
          <w:rFonts w:ascii="Book Antiqua" w:hAnsi="Book Antiqua" w:cs="宋体"/>
          <w:sz w:val="24"/>
          <w:szCs w:val="24"/>
          <w:lang w:val="en-US" w:eastAsia="zh-CN"/>
        </w:rPr>
        <w:t>, Forouhi NG, Beulens JW, van der Schouw YT, Agnoli C, Arriola L, Balkau B, Barricarte A, Boeing H, Bueno-de-Mesquita HB, Clavel-Chapelon F, Crowe FL, de Lauzon-Guillain B, Drogan D, Franks PW, Gavrila D, Gonzalez C, Halkjaer J, Kaaks R, Moskal A, Nilsson P, Overvad K, Palli D, Panico S, Quirós JR, Ricceri F, Rinaldi S, Rolandsson O, Sacerdote C, Sánchez MJ, Slimani N, Spijkerman AM, Teucher B, Tjonneland A, Tormo MJ, Tumino R, van der A DL, Sharp SJ, Langenberg C, Feskens EJ, Riboli E, Wareham NJ. The amount and type of dairy product intake and incident type 2 diabetes: results from the EPIC-InterAct Study. </w:t>
      </w:r>
      <w:r w:rsidRPr="003E549C">
        <w:rPr>
          <w:rFonts w:ascii="Book Antiqua" w:hAnsi="Book Antiqua" w:cs="宋体"/>
          <w:i/>
          <w:iCs/>
          <w:sz w:val="24"/>
          <w:szCs w:val="24"/>
          <w:lang w:val="en-US" w:eastAsia="zh-CN"/>
        </w:rPr>
        <w:t>Am J Clin Nutr</w:t>
      </w:r>
      <w:r w:rsidRPr="003E549C">
        <w:rPr>
          <w:rFonts w:ascii="Book Antiqua" w:hAnsi="Book Antiqua" w:cs="宋体"/>
          <w:sz w:val="24"/>
          <w:szCs w:val="24"/>
          <w:lang w:val="en-US" w:eastAsia="zh-CN"/>
        </w:rPr>
        <w:t> 2012; </w:t>
      </w:r>
      <w:r w:rsidRPr="003E549C">
        <w:rPr>
          <w:rFonts w:ascii="Book Antiqua" w:hAnsi="Book Antiqua" w:cs="宋体"/>
          <w:b/>
          <w:bCs/>
          <w:sz w:val="24"/>
          <w:szCs w:val="24"/>
          <w:lang w:val="en-US" w:eastAsia="zh-CN"/>
        </w:rPr>
        <w:t>96</w:t>
      </w:r>
      <w:r w:rsidRPr="003E549C">
        <w:rPr>
          <w:rFonts w:ascii="Book Antiqua" w:hAnsi="Book Antiqua" w:cs="宋体"/>
          <w:sz w:val="24"/>
          <w:szCs w:val="24"/>
          <w:lang w:val="en-US" w:eastAsia="zh-CN"/>
        </w:rPr>
        <w:t>: 382-390 [PMID: 22760573 DOI: 10.3945/ajcn.111.021907]</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33 </w:t>
      </w:r>
      <w:r w:rsidRPr="003E549C">
        <w:rPr>
          <w:rFonts w:ascii="Book Antiqua" w:hAnsi="Book Antiqua" w:cs="宋体"/>
          <w:b/>
          <w:bCs/>
          <w:sz w:val="24"/>
          <w:szCs w:val="24"/>
          <w:lang w:val="en-US" w:eastAsia="zh-CN"/>
        </w:rPr>
        <w:t>Wang H</w:t>
      </w:r>
      <w:r w:rsidRPr="003E549C">
        <w:rPr>
          <w:rFonts w:ascii="Book Antiqua" w:hAnsi="Book Antiqua" w:cs="宋体"/>
          <w:sz w:val="24"/>
          <w:szCs w:val="24"/>
          <w:lang w:val="en-US" w:eastAsia="zh-CN"/>
        </w:rPr>
        <w:t>, Livingston KA, Fox CS, Meigs JB, Jacques PF. Yogurt consumption is associated with better diet quality and metabolic profile in American men and women. </w:t>
      </w:r>
      <w:r w:rsidRPr="003E549C">
        <w:rPr>
          <w:rFonts w:ascii="Book Antiqua" w:hAnsi="Book Antiqua" w:cs="宋体"/>
          <w:i/>
          <w:iCs/>
          <w:sz w:val="24"/>
          <w:szCs w:val="24"/>
          <w:lang w:val="en-US" w:eastAsia="zh-CN"/>
        </w:rPr>
        <w:t>Nutr Res</w:t>
      </w:r>
      <w:r w:rsidRPr="003E549C">
        <w:rPr>
          <w:rFonts w:ascii="Book Antiqua" w:hAnsi="Book Antiqua" w:cs="宋体"/>
          <w:sz w:val="24"/>
          <w:szCs w:val="24"/>
          <w:lang w:val="en-US" w:eastAsia="zh-CN"/>
        </w:rPr>
        <w:t> 2013; </w:t>
      </w:r>
      <w:r w:rsidRPr="003E549C">
        <w:rPr>
          <w:rFonts w:ascii="Book Antiqua" w:hAnsi="Book Antiqua" w:cs="宋体"/>
          <w:b/>
          <w:bCs/>
          <w:sz w:val="24"/>
          <w:szCs w:val="24"/>
          <w:lang w:val="en-US" w:eastAsia="zh-CN"/>
        </w:rPr>
        <w:t>33</w:t>
      </w:r>
      <w:r w:rsidRPr="003E549C">
        <w:rPr>
          <w:rFonts w:ascii="Book Antiqua" w:hAnsi="Book Antiqua" w:cs="宋体"/>
          <w:sz w:val="24"/>
          <w:szCs w:val="24"/>
          <w:lang w:val="en-US" w:eastAsia="zh-CN"/>
        </w:rPr>
        <w:t>: 18-26 [PMID: 23351406 DOI: 10.1016/j.nutres.2012.11.009]</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34 </w:t>
      </w:r>
      <w:r w:rsidRPr="003E549C">
        <w:rPr>
          <w:rFonts w:ascii="Book Antiqua" w:hAnsi="Book Antiqua" w:cs="宋体"/>
          <w:b/>
          <w:bCs/>
          <w:sz w:val="24"/>
          <w:szCs w:val="24"/>
          <w:lang w:val="en-US" w:eastAsia="zh-CN"/>
        </w:rPr>
        <w:t>Moroti C</w:t>
      </w:r>
      <w:r w:rsidRPr="003E549C">
        <w:rPr>
          <w:rFonts w:ascii="Book Antiqua" w:hAnsi="Book Antiqua" w:cs="宋体"/>
          <w:sz w:val="24"/>
          <w:szCs w:val="24"/>
          <w:lang w:val="en-US" w:eastAsia="zh-CN"/>
        </w:rPr>
        <w:t>, Souza Magri LF, de Rezende Costa M, Cavallini DC, Sivieri K. Effect of the consumption of a new symbiotic shake on glycemia and cholesterol levels in elderly people with type 2 diabetes mellitus. </w:t>
      </w:r>
      <w:r w:rsidRPr="003E549C">
        <w:rPr>
          <w:rFonts w:ascii="Book Antiqua" w:hAnsi="Book Antiqua" w:cs="宋体"/>
          <w:i/>
          <w:iCs/>
          <w:sz w:val="24"/>
          <w:szCs w:val="24"/>
          <w:lang w:val="en-US" w:eastAsia="zh-CN"/>
        </w:rPr>
        <w:t>Lipids Health Dis</w:t>
      </w:r>
      <w:r w:rsidRPr="003E549C">
        <w:rPr>
          <w:rFonts w:ascii="Book Antiqua" w:hAnsi="Book Antiqua" w:cs="宋体"/>
          <w:sz w:val="24"/>
          <w:szCs w:val="24"/>
          <w:lang w:val="en-US" w:eastAsia="zh-CN"/>
        </w:rPr>
        <w:t> 2012; </w:t>
      </w:r>
      <w:r w:rsidRPr="003E549C">
        <w:rPr>
          <w:rFonts w:ascii="Book Antiqua" w:hAnsi="Book Antiqua" w:cs="宋体"/>
          <w:b/>
          <w:bCs/>
          <w:sz w:val="24"/>
          <w:szCs w:val="24"/>
          <w:lang w:val="en-US" w:eastAsia="zh-CN"/>
        </w:rPr>
        <w:t>11</w:t>
      </w:r>
      <w:r w:rsidRPr="003E549C">
        <w:rPr>
          <w:rFonts w:ascii="Book Antiqua" w:hAnsi="Book Antiqua" w:cs="宋体"/>
          <w:sz w:val="24"/>
          <w:szCs w:val="24"/>
          <w:lang w:val="en-US" w:eastAsia="zh-CN"/>
        </w:rPr>
        <w:t>: 29 [PMID: 22356933 DOI: 10.1186/1476-511X-11-29]</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35 </w:t>
      </w:r>
      <w:r w:rsidRPr="003E549C">
        <w:rPr>
          <w:rFonts w:ascii="Book Antiqua" w:hAnsi="Book Antiqua" w:cs="宋体"/>
          <w:b/>
          <w:bCs/>
          <w:sz w:val="24"/>
          <w:szCs w:val="24"/>
          <w:lang w:val="en-US" w:eastAsia="zh-CN"/>
        </w:rPr>
        <w:t>Ejtahed HS</w:t>
      </w:r>
      <w:r w:rsidRPr="003E549C">
        <w:rPr>
          <w:rFonts w:ascii="Book Antiqua" w:hAnsi="Book Antiqua" w:cs="宋体"/>
          <w:sz w:val="24"/>
          <w:szCs w:val="24"/>
          <w:lang w:val="en-US" w:eastAsia="zh-CN"/>
        </w:rPr>
        <w:t>, Mohtadi-Nia J, Homayouni-Rad A, Niafar M, Asghari-Jafarabadi M, Mofid V. Probiotic yogurt improves antioxidant status in type 2 diabetic patients. </w:t>
      </w:r>
      <w:r w:rsidRPr="003E549C">
        <w:rPr>
          <w:rFonts w:ascii="Book Antiqua" w:hAnsi="Book Antiqua" w:cs="宋体"/>
          <w:i/>
          <w:iCs/>
          <w:sz w:val="24"/>
          <w:szCs w:val="24"/>
          <w:lang w:val="en-US" w:eastAsia="zh-CN"/>
        </w:rPr>
        <w:t>Nutrition</w:t>
      </w:r>
      <w:r w:rsidRPr="003E549C">
        <w:rPr>
          <w:rFonts w:ascii="Book Antiqua" w:hAnsi="Book Antiqua" w:cs="宋体"/>
          <w:sz w:val="24"/>
          <w:szCs w:val="24"/>
          <w:lang w:val="en-US" w:eastAsia="zh-CN"/>
        </w:rPr>
        <w:t> 2012; </w:t>
      </w:r>
      <w:r w:rsidRPr="003E549C">
        <w:rPr>
          <w:rFonts w:ascii="Book Antiqua" w:hAnsi="Book Antiqua" w:cs="宋体"/>
          <w:b/>
          <w:bCs/>
          <w:sz w:val="24"/>
          <w:szCs w:val="24"/>
          <w:lang w:val="en-US" w:eastAsia="zh-CN"/>
        </w:rPr>
        <w:t>28</w:t>
      </w:r>
      <w:r w:rsidRPr="003E549C">
        <w:rPr>
          <w:rFonts w:ascii="Book Antiqua" w:hAnsi="Book Antiqua" w:cs="宋体"/>
          <w:sz w:val="24"/>
          <w:szCs w:val="24"/>
          <w:lang w:val="en-US" w:eastAsia="zh-CN"/>
        </w:rPr>
        <w:t>: 539-543 [PMID: 22129852 DOI: 10.1016/j.nut.2011.08.013]</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36 </w:t>
      </w:r>
      <w:r w:rsidRPr="003E549C">
        <w:rPr>
          <w:rFonts w:ascii="Book Antiqua" w:hAnsi="Book Antiqua" w:cs="宋体"/>
          <w:b/>
          <w:bCs/>
          <w:sz w:val="24"/>
          <w:szCs w:val="24"/>
          <w:lang w:val="en-US" w:eastAsia="zh-CN"/>
        </w:rPr>
        <w:t>Forrest KY</w:t>
      </w:r>
      <w:r w:rsidRPr="003E549C">
        <w:rPr>
          <w:rFonts w:ascii="Book Antiqua" w:hAnsi="Book Antiqua" w:cs="宋体"/>
          <w:sz w:val="24"/>
          <w:szCs w:val="24"/>
          <w:lang w:val="en-US" w:eastAsia="zh-CN"/>
        </w:rPr>
        <w:t>, Stuhldreher WL. Prevalence and correlates of vitamin D deficiency in US adults. </w:t>
      </w:r>
      <w:r w:rsidRPr="003E549C">
        <w:rPr>
          <w:rFonts w:ascii="Book Antiqua" w:hAnsi="Book Antiqua" w:cs="宋体"/>
          <w:i/>
          <w:iCs/>
          <w:sz w:val="24"/>
          <w:szCs w:val="24"/>
          <w:lang w:val="en-US" w:eastAsia="zh-CN"/>
        </w:rPr>
        <w:t>Nutr Res</w:t>
      </w:r>
      <w:r w:rsidRPr="003E549C">
        <w:rPr>
          <w:rFonts w:ascii="Book Antiqua" w:hAnsi="Book Antiqua" w:cs="宋体"/>
          <w:sz w:val="24"/>
          <w:szCs w:val="24"/>
          <w:lang w:val="en-US" w:eastAsia="zh-CN"/>
        </w:rPr>
        <w:t> 2011; </w:t>
      </w:r>
      <w:r w:rsidRPr="003E549C">
        <w:rPr>
          <w:rFonts w:ascii="Book Antiqua" w:hAnsi="Book Antiqua" w:cs="宋体"/>
          <w:b/>
          <w:bCs/>
          <w:sz w:val="24"/>
          <w:szCs w:val="24"/>
          <w:lang w:val="en-US" w:eastAsia="zh-CN"/>
        </w:rPr>
        <w:t>31</w:t>
      </w:r>
      <w:r w:rsidRPr="003E549C">
        <w:rPr>
          <w:rFonts w:ascii="Book Antiqua" w:hAnsi="Book Antiqua" w:cs="宋体"/>
          <w:sz w:val="24"/>
          <w:szCs w:val="24"/>
          <w:lang w:val="en-US" w:eastAsia="zh-CN"/>
        </w:rPr>
        <w:t>: 48-54 [PMID: 21310306 DOI: 10.1016/j.nutres.2010.12.001]</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37 </w:t>
      </w:r>
      <w:r w:rsidRPr="003E549C">
        <w:rPr>
          <w:rFonts w:ascii="Book Antiqua" w:hAnsi="Book Antiqua" w:cs="宋体"/>
          <w:b/>
          <w:bCs/>
          <w:sz w:val="24"/>
          <w:szCs w:val="24"/>
          <w:lang w:val="en-US" w:eastAsia="zh-CN"/>
        </w:rPr>
        <w:t>Holick MF</w:t>
      </w:r>
      <w:r w:rsidRPr="003E549C">
        <w:rPr>
          <w:rFonts w:ascii="Book Antiqua" w:hAnsi="Book Antiqua" w:cs="宋体"/>
          <w:sz w:val="24"/>
          <w:szCs w:val="24"/>
          <w:lang w:val="en-US" w:eastAsia="zh-CN"/>
        </w:rPr>
        <w:t>, Chen TC. Vitamin D deficiency: a worldwide problem with health consequences. </w:t>
      </w:r>
      <w:r w:rsidRPr="003E549C">
        <w:rPr>
          <w:rFonts w:ascii="Book Antiqua" w:hAnsi="Book Antiqua" w:cs="宋体"/>
          <w:i/>
          <w:iCs/>
          <w:sz w:val="24"/>
          <w:szCs w:val="24"/>
          <w:lang w:val="en-US" w:eastAsia="zh-CN"/>
        </w:rPr>
        <w:t>Am J Clin Nutr</w:t>
      </w:r>
      <w:r w:rsidRPr="003E549C">
        <w:rPr>
          <w:rFonts w:ascii="Book Antiqua" w:hAnsi="Book Antiqua" w:cs="宋体"/>
          <w:sz w:val="24"/>
          <w:szCs w:val="24"/>
          <w:lang w:val="en-US" w:eastAsia="zh-CN"/>
        </w:rPr>
        <w:t> 2008; </w:t>
      </w:r>
      <w:r w:rsidRPr="003E549C">
        <w:rPr>
          <w:rFonts w:ascii="Book Antiqua" w:hAnsi="Book Antiqua" w:cs="宋体"/>
          <w:b/>
          <w:bCs/>
          <w:sz w:val="24"/>
          <w:szCs w:val="24"/>
          <w:lang w:val="en-US" w:eastAsia="zh-CN"/>
        </w:rPr>
        <w:t>87</w:t>
      </w:r>
      <w:r w:rsidRPr="003E549C">
        <w:rPr>
          <w:rFonts w:ascii="Book Antiqua" w:hAnsi="Book Antiqua" w:cs="宋体"/>
          <w:sz w:val="24"/>
          <w:szCs w:val="24"/>
          <w:lang w:val="en-US" w:eastAsia="zh-CN"/>
        </w:rPr>
        <w:t>: 1080S-1086S [PMID: 18400738]</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38 </w:t>
      </w:r>
      <w:r w:rsidRPr="003E549C">
        <w:rPr>
          <w:rFonts w:ascii="Book Antiqua" w:hAnsi="Book Antiqua" w:cs="宋体"/>
          <w:b/>
          <w:bCs/>
          <w:sz w:val="24"/>
          <w:szCs w:val="24"/>
          <w:lang w:val="en-US" w:eastAsia="zh-CN"/>
        </w:rPr>
        <w:t>Reeves IV</w:t>
      </w:r>
      <w:r w:rsidRPr="003E549C">
        <w:rPr>
          <w:rFonts w:ascii="Book Antiqua" w:hAnsi="Book Antiqua" w:cs="宋体"/>
          <w:sz w:val="24"/>
          <w:szCs w:val="24"/>
          <w:lang w:val="en-US" w:eastAsia="zh-CN"/>
        </w:rPr>
        <w:t>, Bamji ZD, Rosario GB, Lewis KM, Young MA, Washington KN. Vitamin D deficiency in pregnant women of ethnic minority: a potential contributor to preeclampsia. </w:t>
      </w:r>
      <w:r w:rsidRPr="003E549C">
        <w:rPr>
          <w:rFonts w:ascii="Book Antiqua" w:hAnsi="Book Antiqua" w:cs="宋体"/>
          <w:i/>
          <w:iCs/>
          <w:sz w:val="24"/>
          <w:szCs w:val="24"/>
          <w:lang w:val="en-US" w:eastAsia="zh-CN"/>
        </w:rPr>
        <w:t>J Perinatol</w:t>
      </w:r>
      <w:r w:rsidRPr="003E549C">
        <w:rPr>
          <w:rFonts w:ascii="Book Antiqua" w:hAnsi="Book Antiqua" w:cs="宋体"/>
          <w:sz w:val="24"/>
          <w:szCs w:val="24"/>
          <w:lang w:val="en-US" w:eastAsia="zh-CN"/>
        </w:rPr>
        <w:t> 2014; </w:t>
      </w:r>
      <w:r w:rsidRPr="003E549C">
        <w:rPr>
          <w:rFonts w:ascii="Book Antiqua" w:hAnsi="Book Antiqua" w:cs="宋体"/>
          <w:b/>
          <w:bCs/>
          <w:sz w:val="24"/>
          <w:szCs w:val="24"/>
          <w:lang w:val="en-US" w:eastAsia="zh-CN"/>
        </w:rPr>
        <w:t>34</w:t>
      </w:r>
      <w:r w:rsidRPr="003E549C">
        <w:rPr>
          <w:rFonts w:ascii="Book Antiqua" w:hAnsi="Book Antiqua" w:cs="宋体"/>
          <w:sz w:val="24"/>
          <w:szCs w:val="24"/>
          <w:lang w:val="en-US" w:eastAsia="zh-CN"/>
        </w:rPr>
        <w:t>: 767-773 [PMID: 24854625]</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39 </w:t>
      </w:r>
      <w:r w:rsidRPr="003E549C">
        <w:rPr>
          <w:rFonts w:ascii="Book Antiqua" w:hAnsi="Book Antiqua" w:cs="宋体"/>
          <w:b/>
          <w:bCs/>
          <w:sz w:val="24"/>
          <w:szCs w:val="24"/>
          <w:lang w:val="en-US" w:eastAsia="zh-CN"/>
        </w:rPr>
        <w:t>Maghbooli Z</w:t>
      </w:r>
      <w:r w:rsidRPr="003E549C">
        <w:rPr>
          <w:rFonts w:ascii="Book Antiqua" w:hAnsi="Book Antiqua" w:cs="宋体"/>
          <w:sz w:val="24"/>
          <w:szCs w:val="24"/>
          <w:lang w:val="en-US" w:eastAsia="zh-CN"/>
        </w:rPr>
        <w:t>, Hossein-Nezhad A, Karimi F, Shafaei AR, Larijani B. Correlation between vitamin D3 deficiency and insulin resistance in pregnancy. </w:t>
      </w:r>
      <w:r w:rsidRPr="003E549C">
        <w:rPr>
          <w:rFonts w:ascii="Book Antiqua" w:hAnsi="Book Antiqua" w:cs="宋体"/>
          <w:i/>
          <w:iCs/>
          <w:sz w:val="24"/>
          <w:szCs w:val="24"/>
          <w:lang w:val="en-US" w:eastAsia="zh-CN"/>
        </w:rPr>
        <w:t>Diabetes Metab Res Rev</w:t>
      </w:r>
      <w:r w:rsidRPr="003E549C">
        <w:rPr>
          <w:rFonts w:ascii="Book Antiqua" w:hAnsi="Book Antiqua" w:cs="宋体"/>
          <w:sz w:val="24"/>
          <w:szCs w:val="24"/>
          <w:lang w:val="en-US" w:eastAsia="zh-CN"/>
        </w:rPr>
        <w:t> 2008; </w:t>
      </w:r>
      <w:r w:rsidRPr="003E549C">
        <w:rPr>
          <w:rFonts w:ascii="Book Antiqua" w:hAnsi="Book Antiqua" w:cs="宋体"/>
          <w:b/>
          <w:bCs/>
          <w:sz w:val="24"/>
          <w:szCs w:val="24"/>
          <w:lang w:val="en-US" w:eastAsia="zh-CN"/>
        </w:rPr>
        <w:t>24</w:t>
      </w:r>
      <w:r w:rsidRPr="003E549C">
        <w:rPr>
          <w:rFonts w:ascii="Book Antiqua" w:hAnsi="Book Antiqua" w:cs="宋体"/>
          <w:sz w:val="24"/>
          <w:szCs w:val="24"/>
          <w:lang w:val="en-US" w:eastAsia="zh-CN"/>
        </w:rPr>
        <w:t>: 27-32 [PMID: 17607661 DOI: 10.1002/dmrr.737]</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40 </w:t>
      </w:r>
      <w:r w:rsidRPr="003E549C">
        <w:rPr>
          <w:rFonts w:ascii="Book Antiqua" w:hAnsi="Book Antiqua" w:cs="宋体"/>
          <w:b/>
          <w:bCs/>
          <w:sz w:val="24"/>
          <w:szCs w:val="24"/>
          <w:lang w:val="en-US" w:eastAsia="zh-CN"/>
        </w:rPr>
        <w:t>Zhang C</w:t>
      </w:r>
      <w:r w:rsidRPr="003E549C">
        <w:rPr>
          <w:rFonts w:ascii="Book Antiqua" w:hAnsi="Book Antiqua" w:cs="宋体"/>
          <w:sz w:val="24"/>
          <w:szCs w:val="24"/>
          <w:lang w:val="en-US" w:eastAsia="zh-CN"/>
        </w:rPr>
        <w:t>, Qiu C, Hu FB, David RM, van Dam RM, Bralley A, Williams MA. Maternal plasma 25-hydroxyvitamin D concentrations and the risk for gestational diabetes mellitus. </w:t>
      </w:r>
      <w:r w:rsidRPr="003E549C">
        <w:rPr>
          <w:rFonts w:ascii="Book Antiqua" w:hAnsi="Book Antiqua" w:cs="宋体"/>
          <w:i/>
          <w:iCs/>
          <w:sz w:val="24"/>
          <w:szCs w:val="24"/>
          <w:lang w:val="en-US" w:eastAsia="zh-CN"/>
        </w:rPr>
        <w:t>PLoS One</w:t>
      </w:r>
      <w:r w:rsidRPr="003E549C">
        <w:rPr>
          <w:rFonts w:ascii="Book Antiqua" w:hAnsi="Book Antiqua" w:cs="宋体"/>
          <w:sz w:val="24"/>
          <w:szCs w:val="24"/>
          <w:lang w:val="en-US" w:eastAsia="zh-CN"/>
        </w:rPr>
        <w:t> 2008; </w:t>
      </w:r>
      <w:r w:rsidRPr="003E549C">
        <w:rPr>
          <w:rFonts w:ascii="Book Antiqua" w:hAnsi="Book Antiqua" w:cs="宋体"/>
          <w:b/>
          <w:bCs/>
          <w:sz w:val="24"/>
          <w:szCs w:val="24"/>
          <w:lang w:val="en-US" w:eastAsia="zh-CN"/>
        </w:rPr>
        <w:t>3</w:t>
      </w:r>
      <w:r w:rsidRPr="003E549C">
        <w:rPr>
          <w:rFonts w:ascii="Book Antiqua" w:hAnsi="Book Antiqua" w:cs="宋体"/>
          <w:sz w:val="24"/>
          <w:szCs w:val="24"/>
          <w:lang w:val="en-US" w:eastAsia="zh-CN"/>
        </w:rPr>
        <w:t>: e3753 [PMID: 19015731 DOI: 10.1371/journal.pone.0003753]</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41 </w:t>
      </w:r>
      <w:r w:rsidRPr="003E549C">
        <w:rPr>
          <w:rFonts w:ascii="Book Antiqua" w:hAnsi="Book Antiqua" w:cs="宋体"/>
          <w:b/>
          <w:bCs/>
          <w:sz w:val="24"/>
          <w:szCs w:val="24"/>
          <w:lang w:val="en-US" w:eastAsia="zh-CN"/>
        </w:rPr>
        <w:t>Thota C</w:t>
      </w:r>
      <w:r w:rsidRPr="003E549C">
        <w:rPr>
          <w:rFonts w:ascii="Book Antiqua" w:hAnsi="Book Antiqua" w:cs="宋体"/>
          <w:sz w:val="24"/>
          <w:szCs w:val="24"/>
          <w:lang w:val="en-US" w:eastAsia="zh-CN"/>
        </w:rPr>
        <w:t>, Menon R, Fortunato SJ, Brou L, Lee JE, Al-Hendy A. 1,25-Dihydroxyvitamin D deficiency is associated with preterm birth in African American and Caucasian women. </w:t>
      </w:r>
      <w:r w:rsidRPr="003E549C">
        <w:rPr>
          <w:rFonts w:ascii="Book Antiqua" w:hAnsi="Book Antiqua" w:cs="宋体"/>
          <w:i/>
          <w:iCs/>
          <w:sz w:val="24"/>
          <w:szCs w:val="24"/>
          <w:lang w:val="en-US" w:eastAsia="zh-CN"/>
        </w:rPr>
        <w:t>Reprod Sci</w:t>
      </w:r>
      <w:r w:rsidRPr="003E549C">
        <w:rPr>
          <w:rFonts w:ascii="Book Antiqua" w:hAnsi="Book Antiqua" w:cs="宋体"/>
          <w:sz w:val="24"/>
          <w:szCs w:val="24"/>
          <w:lang w:val="en-US" w:eastAsia="zh-CN"/>
        </w:rPr>
        <w:t> 2014; </w:t>
      </w:r>
      <w:r w:rsidRPr="003E549C">
        <w:rPr>
          <w:rFonts w:ascii="Book Antiqua" w:hAnsi="Book Antiqua" w:cs="宋体"/>
          <w:b/>
          <w:bCs/>
          <w:sz w:val="24"/>
          <w:szCs w:val="24"/>
          <w:lang w:val="en-US" w:eastAsia="zh-CN"/>
        </w:rPr>
        <w:t>21</w:t>
      </w:r>
      <w:r w:rsidRPr="003E549C">
        <w:rPr>
          <w:rFonts w:ascii="Book Antiqua" w:hAnsi="Book Antiqua" w:cs="宋体"/>
          <w:sz w:val="24"/>
          <w:szCs w:val="24"/>
          <w:lang w:val="en-US" w:eastAsia="zh-CN"/>
        </w:rPr>
        <w:t>: 244-250 [PMID: 23793474 DOI: 10.1177/1933719113493513]</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42 </w:t>
      </w:r>
      <w:r w:rsidRPr="003E549C">
        <w:rPr>
          <w:rFonts w:ascii="Book Antiqua" w:hAnsi="Book Antiqua" w:cs="宋体"/>
          <w:b/>
          <w:bCs/>
          <w:sz w:val="24"/>
          <w:szCs w:val="24"/>
          <w:lang w:val="en-US" w:eastAsia="zh-CN"/>
        </w:rPr>
        <w:t>Gernand AD</w:t>
      </w:r>
      <w:r w:rsidRPr="003E549C">
        <w:rPr>
          <w:rFonts w:ascii="Book Antiqua" w:hAnsi="Book Antiqua" w:cs="宋体"/>
          <w:sz w:val="24"/>
          <w:szCs w:val="24"/>
          <w:lang w:val="en-US" w:eastAsia="zh-CN"/>
        </w:rPr>
        <w:t>, Simhan HN, Caritis S, Bodnar LM. Maternal vitamin D status and small-for-gestational-age offspring in women at high risk for preeclampsia. </w:t>
      </w:r>
      <w:r w:rsidRPr="003E549C">
        <w:rPr>
          <w:rFonts w:ascii="Book Antiqua" w:hAnsi="Book Antiqua" w:cs="宋体"/>
          <w:i/>
          <w:iCs/>
          <w:sz w:val="24"/>
          <w:szCs w:val="24"/>
          <w:lang w:val="en-US" w:eastAsia="zh-CN"/>
        </w:rPr>
        <w:t>Obstet Gynecol</w:t>
      </w:r>
      <w:r w:rsidRPr="003E549C">
        <w:rPr>
          <w:rFonts w:ascii="Book Antiqua" w:hAnsi="Book Antiqua" w:cs="宋体"/>
          <w:sz w:val="24"/>
          <w:szCs w:val="24"/>
          <w:lang w:val="en-US" w:eastAsia="zh-CN"/>
        </w:rPr>
        <w:t> 2014; </w:t>
      </w:r>
      <w:r w:rsidRPr="003E549C">
        <w:rPr>
          <w:rFonts w:ascii="Book Antiqua" w:hAnsi="Book Antiqua" w:cs="宋体"/>
          <w:b/>
          <w:bCs/>
          <w:sz w:val="24"/>
          <w:szCs w:val="24"/>
          <w:lang w:val="en-US" w:eastAsia="zh-CN"/>
        </w:rPr>
        <w:t>123</w:t>
      </w:r>
      <w:r w:rsidRPr="003E549C">
        <w:rPr>
          <w:rFonts w:ascii="Book Antiqua" w:hAnsi="Book Antiqua" w:cs="宋体"/>
          <w:sz w:val="24"/>
          <w:szCs w:val="24"/>
          <w:lang w:val="en-US" w:eastAsia="zh-CN"/>
        </w:rPr>
        <w:t>: 40-48 [PMID: 24463662 DOI: 10.1097/AOG.0000000000000049]</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43 </w:t>
      </w:r>
      <w:r w:rsidRPr="003E549C">
        <w:rPr>
          <w:rFonts w:ascii="Book Antiqua" w:hAnsi="Book Antiqua" w:cs="宋体"/>
          <w:b/>
          <w:bCs/>
          <w:sz w:val="24"/>
          <w:szCs w:val="24"/>
          <w:lang w:val="en-US" w:eastAsia="zh-CN"/>
        </w:rPr>
        <w:t>Soheilykhah S</w:t>
      </w:r>
      <w:r w:rsidRPr="003E549C">
        <w:rPr>
          <w:rFonts w:ascii="Book Antiqua" w:hAnsi="Book Antiqua" w:cs="宋体"/>
          <w:sz w:val="24"/>
          <w:szCs w:val="24"/>
          <w:lang w:val="en-US" w:eastAsia="zh-CN"/>
        </w:rPr>
        <w:t>, Mojibian M, Moghadam MJ, Shojaoddiny-Ardekani A. The effect of different doses of vitamin D supplementation on insulin resistance during pregnancy. </w:t>
      </w:r>
      <w:r w:rsidRPr="003E549C">
        <w:rPr>
          <w:rFonts w:ascii="Book Antiqua" w:hAnsi="Book Antiqua" w:cs="宋体"/>
          <w:i/>
          <w:iCs/>
          <w:sz w:val="24"/>
          <w:szCs w:val="24"/>
          <w:lang w:val="en-US" w:eastAsia="zh-CN"/>
        </w:rPr>
        <w:t>Gynecol Endocrinol</w:t>
      </w:r>
      <w:r w:rsidRPr="003E549C">
        <w:rPr>
          <w:rFonts w:ascii="Book Antiqua" w:hAnsi="Book Antiqua" w:cs="宋体"/>
          <w:sz w:val="24"/>
          <w:szCs w:val="24"/>
          <w:lang w:val="en-US" w:eastAsia="zh-CN"/>
        </w:rPr>
        <w:t> 2013; </w:t>
      </w:r>
      <w:r w:rsidRPr="003E549C">
        <w:rPr>
          <w:rFonts w:ascii="Book Antiqua" w:hAnsi="Book Antiqua" w:cs="宋体"/>
          <w:b/>
          <w:bCs/>
          <w:sz w:val="24"/>
          <w:szCs w:val="24"/>
          <w:lang w:val="en-US" w:eastAsia="zh-CN"/>
        </w:rPr>
        <w:t>29</w:t>
      </w:r>
      <w:r w:rsidRPr="003E549C">
        <w:rPr>
          <w:rFonts w:ascii="Book Antiqua" w:hAnsi="Book Antiqua" w:cs="宋体"/>
          <w:sz w:val="24"/>
          <w:szCs w:val="24"/>
          <w:lang w:val="en-US" w:eastAsia="zh-CN"/>
        </w:rPr>
        <w:t>: 396-399 [PMID: 23350644 DOI: 10.3109/09513590.2012.752456]</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44 </w:t>
      </w:r>
      <w:r w:rsidRPr="003E549C">
        <w:rPr>
          <w:rFonts w:ascii="Book Antiqua" w:hAnsi="Book Antiqua" w:cs="宋体"/>
          <w:b/>
          <w:bCs/>
          <w:sz w:val="24"/>
          <w:szCs w:val="24"/>
          <w:lang w:val="en-US" w:eastAsia="zh-CN"/>
        </w:rPr>
        <w:t>De-Regil LM</w:t>
      </w:r>
      <w:r w:rsidRPr="003E549C">
        <w:rPr>
          <w:rFonts w:ascii="Book Antiqua" w:hAnsi="Book Antiqua" w:cs="宋体"/>
          <w:sz w:val="24"/>
          <w:szCs w:val="24"/>
          <w:lang w:val="en-US" w:eastAsia="zh-CN"/>
        </w:rPr>
        <w:t>, Palacios C, Ansary A, Kulier R, Peña-Rosas JP. Vitamin D supplementation for women during pregnancy. </w:t>
      </w:r>
      <w:r w:rsidRPr="003E549C">
        <w:rPr>
          <w:rFonts w:ascii="Book Antiqua" w:hAnsi="Book Antiqua" w:cs="宋体"/>
          <w:i/>
          <w:iCs/>
          <w:sz w:val="24"/>
          <w:szCs w:val="24"/>
          <w:lang w:val="en-US" w:eastAsia="zh-CN"/>
        </w:rPr>
        <w:t>Cochrane Database Syst Rev</w:t>
      </w:r>
      <w:r w:rsidRPr="003E549C">
        <w:rPr>
          <w:rFonts w:ascii="Book Antiqua" w:hAnsi="Book Antiqua" w:cs="宋体"/>
          <w:sz w:val="24"/>
          <w:szCs w:val="24"/>
          <w:lang w:val="en-US" w:eastAsia="zh-CN"/>
        </w:rPr>
        <w:t> 2012; </w:t>
      </w:r>
      <w:r w:rsidRPr="003E549C">
        <w:rPr>
          <w:rFonts w:ascii="Book Antiqua" w:hAnsi="Book Antiqua" w:cs="宋体"/>
          <w:b/>
          <w:bCs/>
          <w:sz w:val="24"/>
          <w:szCs w:val="24"/>
          <w:lang w:val="en-US" w:eastAsia="zh-CN"/>
        </w:rPr>
        <w:t>2</w:t>
      </w:r>
      <w:r w:rsidRPr="003E549C">
        <w:rPr>
          <w:rFonts w:ascii="Book Antiqua" w:hAnsi="Book Antiqua" w:cs="宋体"/>
          <w:sz w:val="24"/>
          <w:szCs w:val="24"/>
          <w:lang w:val="en-US" w:eastAsia="zh-CN"/>
        </w:rPr>
        <w:t>: CD008873 [PMID: 22336854 DOI: 10.1002/14651858.CD008873.pub2]</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45 </w:t>
      </w:r>
      <w:r w:rsidRPr="003E549C">
        <w:rPr>
          <w:rFonts w:ascii="Book Antiqua" w:hAnsi="Book Antiqua" w:cs="宋体"/>
          <w:b/>
          <w:bCs/>
          <w:sz w:val="24"/>
          <w:szCs w:val="24"/>
          <w:lang w:val="en-US" w:eastAsia="zh-CN"/>
        </w:rPr>
        <w:t>Jelsma JG</w:t>
      </w:r>
      <w:r w:rsidRPr="003E549C">
        <w:rPr>
          <w:rFonts w:ascii="Book Antiqua" w:hAnsi="Book Antiqua" w:cs="宋体"/>
          <w:sz w:val="24"/>
          <w:szCs w:val="24"/>
          <w:lang w:val="en-US" w:eastAsia="zh-CN"/>
        </w:rPr>
        <w:t>, van Poppel MN, Galjaard S, Desoye G, Corcoy R, Devlieger R, van Assche A, Timmerman D, Jans G, Harreiter J, Kautzky-Willer A, Damm P, Mathiesen ER, Jensen DM, Andersen L, Dunne F, Lapolla A, Di Cianni G, Bertolotto A, Wender-Oegowska E, Zawiejska A, Blumska K, Hill D, Rebollo P, Snoek FJ, Simmons D. DALI: Vitamin D and lifestyle intervention for gestational diabetes mellitus (GDM) prevention: an European multicentre, randomised trial - study protocol. </w:t>
      </w:r>
      <w:r w:rsidRPr="003E549C">
        <w:rPr>
          <w:rFonts w:ascii="Book Antiqua" w:hAnsi="Book Antiqua" w:cs="宋体"/>
          <w:i/>
          <w:iCs/>
          <w:sz w:val="24"/>
          <w:szCs w:val="24"/>
          <w:lang w:val="en-US" w:eastAsia="zh-CN"/>
        </w:rPr>
        <w:t>BMC Pregnancy Childbirth</w:t>
      </w:r>
      <w:r w:rsidRPr="003E549C">
        <w:rPr>
          <w:rFonts w:ascii="Book Antiqua" w:hAnsi="Book Antiqua" w:cs="宋体"/>
          <w:sz w:val="24"/>
          <w:szCs w:val="24"/>
          <w:lang w:val="en-US" w:eastAsia="zh-CN"/>
        </w:rPr>
        <w:t> 2013; </w:t>
      </w:r>
      <w:r w:rsidRPr="003E549C">
        <w:rPr>
          <w:rFonts w:ascii="Book Antiqua" w:hAnsi="Book Antiqua" w:cs="宋体"/>
          <w:b/>
          <w:bCs/>
          <w:sz w:val="24"/>
          <w:szCs w:val="24"/>
          <w:lang w:val="en-US" w:eastAsia="zh-CN"/>
        </w:rPr>
        <w:t>13</w:t>
      </w:r>
      <w:r w:rsidRPr="003E549C">
        <w:rPr>
          <w:rFonts w:ascii="Book Antiqua" w:hAnsi="Book Antiqua" w:cs="宋体"/>
          <w:sz w:val="24"/>
          <w:szCs w:val="24"/>
          <w:lang w:val="en-US" w:eastAsia="zh-CN"/>
        </w:rPr>
        <w:t>: 142 [PMID: 23829946 DOI: 10.1186/1471-2393-13-142]</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 xml:space="preserve">46 </w:t>
      </w:r>
      <w:r w:rsidRPr="003E549C">
        <w:rPr>
          <w:rFonts w:ascii="Book Antiqua" w:hAnsi="Book Antiqua" w:cs="宋体"/>
          <w:b/>
          <w:sz w:val="24"/>
          <w:szCs w:val="24"/>
          <w:lang w:val="en-US" w:eastAsia="zh-CN"/>
        </w:rPr>
        <w:t>James D</w:t>
      </w:r>
      <w:r w:rsidRPr="003E549C">
        <w:rPr>
          <w:rFonts w:ascii="Book Antiqua" w:hAnsi="Book Antiqua" w:cs="宋体"/>
          <w:sz w:val="24"/>
          <w:szCs w:val="24"/>
          <w:lang w:val="en-US" w:eastAsia="zh-CN"/>
        </w:rPr>
        <w:t>, Steer PJ, Weiner CP, Gonik B, Crowther CA, Robson SC. High Risk Pregnancy: management options. 4th ed. Elsevier Saunders, 2011: 800</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47 </w:t>
      </w:r>
      <w:r w:rsidRPr="003E549C">
        <w:rPr>
          <w:rFonts w:ascii="Book Antiqua" w:hAnsi="Book Antiqua" w:cs="宋体"/>
          <w:b/>
          <w:bCs/>
          <w:sz w:val="24"/>
          <w:szCs w:val="24"/>
          <w:lang w:val="en-US" w:eastAsia="zh-CN"/>
        </w:rPr>
        <w:t>Metzger BE</w:t>
      </w:r>
      <w:r w:rsidRPr="003E549C">
        <w:rPr>
          <w:rFonts w:ascii="Book Antiqua" w:hAnsi="Book Antiqua" w:cs="宋体"/>
          <w:sz w:val="24"/>
          <w:szCs w:val="24"/>
          <w:lang w:val="en-US" w:eastAsia="zh-CN"/>
        </w:rPr>
        <w:t>, Lowe LP, Dyer AR, Trimble ER, Chaovarindr U, Coustan DR, Hadden DR, McCance DR, Hod M, McIntyre HD, Oats JJ, Persson B, Rogers MS, Sacks DA. Hyperglycemia and adverse pregnancy outcomes. </w:t>
      </w:r>
      <w:r w:rsidRPr="003E549C">
        <w:rPr>
          <w:rFonts w:ascii="Book Antiqua" w:hAnsi="Book Antiqua" w:cs="宋体"/>
          <w:i/>
          <w:iCs/>
          <w:sz w:val="24"/>
          <w:szCs w:val="24"/>
          <w:lang w:val="en-US" w:eastAsia="zh-CN"/>
        </w:rPr>
        <w:t>N Engl J Med</w:t>
      </w:r>
      <w:r w:rsidRPr="003E549C">
        <w:rPr>
          <w:rFonts w:ascii="Book Antiqua" w:hAnsi="Book Antiqua" w:cs="宋体"/>
          <w:sz w:val="24"/>
          <w:szCs w:val="24"/>
          <w:lang w:val="en-US" w:eastAsia="zh-CN"/>
        </w:rPr>
        <w:t> 2008; </w:t>
      </w:r>
      <w:r w:rsidRPr="003E549C">
        <w:rPr>
          <w:rFonts w:ascii="Book Antiqua" w:hAnsi="Book Antiqua" w:cs="宋体"/>
          <w:b/>
          <w:bCs/>
          <w:sz w:val="24"/>
          <w:szCs w:val="24"/>
          <w:lang w:val="en-US" w:eastAsia="zh-CN"/>
        </w:rPr>
        <w:t>358</w:t>
      </w:r>
      <w:r w:rsidRPr="003E549C">
        <w:rPr>
          <w:rFonts w:ascii="Book Antiqua" w:hAnsi="Book Antiqua" w:cs="宋体"/>
          <w:sz w:val="24"/>
          <w:szCs w:val="24"/>
          <w:lang w:val="en-US" w:eastAsia="zh-CN"/>
        </w:rPr>
        <w:t>: 1991-2002 [PMID: 18463375 DOI: 10.1056/NEJMoa0707943]</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48 </w:t>
      </w:r>
      <w:r w:rsidRPr="003E549C">
        <w:rPr>
          <w:rFonts w:ascii="Book Antiqua" w:hAnsi="Book Antiqua" w:cs="宋体"/>
          <w:b/>
          <w:bCs/>
          <w:sz w:val="24"/>
          <w:szCs w:val="24"/>
          <w:lang w:val="en-US" w:eastAsia="zh-CN"/>
        </w:rPr>
        <w:t>Metzger BE</w:t>
      </w:r>
      <w:r w:rsidRPr="003E549C">
        <w:rPr>
          <w:rFonts w:ascii="Book Antiqua" w:hAnsi="Book Antiqua" w:cs="宋体"/>
          <w:sz w:val="24"/>
          <w:szCs w:val="24"/>
          <w:lang w:val="en-US" w:eastAsia="zh-CN"/>
        </w:rPr>
        <w:t>, Gabbe SG, Persson B, Buchanan TA, Catalano PA, Damm P, Dyer AR, Leiva Ad, Hod M, Kitzmiler JL, Lowe LP, McIntyre HD, Oats JJ, Omori Y, Schmidt MI. International association of diabetes and pregnancy study groups recommendations on the diagnosis and classification of hyperglycemia in pregnancy. </w:t>
      </w:r>
      <w:r w:rsidRPr="003E549C">
        <w:rPr>
          <w:rFonts w:ascii="Book Antiqua" w:hAnsi="Book Antiqua" w:cs="宋体"/>
          <w:i/>
          <w:iCs/>
          <w:sz w:val="24"/>
          <w:szCs w:val="24"/>
          <w:lang w:val="en-US" w:eastAsia="zh-CN"/>
        </w:rPr>
        <w:t>Diabetes Care</w:t>
      </w:r>
      <w:r w:rsidRPr="003E549C">
        <w:rPr>
          <w:rFonts w:ascii="Book Antiqua" w:hAnsi="Book Antiqua" w:cs="宋体"/>
          <w:sz w:val="24"/>
          <w:szCs w:val="24"/>
          <w:lang w:val="en-US" w:eastAsia="zh-CN"/>
        </w:rPr>
        <w:t> 2010; </w:t>
      </w:r>
      <w:r w:rsidRPr="003E549C">
        <w:rPr>
          <w:rFonts w:ascii="Book Antiqua" w:hAnsi="Book Antiqua" w:cs="宋体"/>
          <w:b/>
          <w:bCs/>
          <w:sz w:val="24"/>
          <w:szCs w:val="24"/>
          <w:lang w:val="en-US" w:eastAsia="zh-CN"/>
        </w:rPr>
        <w:t>33</w:t>
      </w:r>
      <w:r w:rsidRPr="003E549C">
        <w:rPr>
          <w:rFonts w:ascii="Book Antiqua" w:hAnsi="Book Antiqua" w:cs="宋体"/>
          <w:sz w:val="24"/>
          <w:szCs w:val="24"/>
          <w:lang w:val="en-US" w:eastAsia="zh-CN"/>
        </w:rPr>
        <w:t>: 676-682 [PMID: 20190296 DOI: 10.2337/dc09-1848]</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 xml:space="preserve">49 Diagnostic criteria and classification of hyperglycaemia first detected in pregnancy. Geneva: World </w:t>
      </w:r>
      <w:r w:rsidR="00474FC8">
        <w:rPr>
          <w:rFonts w:ascii="Book Antiqua" w:hAnsi="Book Antiqua" w:cs="宋体"/>
          <w:sz w:val="24"/>
          <w:szCs w:val="24"/>
          <w:lang w:val="en-US" w:eastAsia="zh-CN"/>
        </w:rPr>
        <w:t>Health Organization, 2013: 63</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50 </w:t>
      </w:r>
      <w:r w:rsidRPr="003E549C">
        <w:rPr>
          <w:rFonts w:ascii="Book Antiqua" w:hAnsi="Book Antiqua" w:cs="宋体"/>
          <w:b/>
          <w:bCs/>
          <w:sz w:val="24"/>
          <w:szCs w:val="24"/>
          <w:lang w:val="en-US" w:eastAsia="zh-CN"/>
        </w:rPr>
        <w:t>Falavigna M</w:t>
      </w:r>
      <w:r w:rsidRPr="003E549C">
        <w:rPr>
          <w:rFonts w:ascii="Book Antiqua" w:hAnsi="Book Antiqua" w:cs="宋体"/>
          <w:sz w:val="24"/>
          <w:szCs w:val="24"/>
          <w:lang w:val="en-US" w:eastAsia="zh-CN"/>
        </w:rPr>
        <w:t>, Prestes I, Schmidt MI, Duncan BB, Colagiuri S, Roglic G. Impact of gestational diabetes mellitus screening strategies on perinatal outcomes: a simulation study. </w:t>
      </w:r>
      <w:r w:rsidRPr="003E549C">
        <w:rPr>
          <w:rFonts w:ascii="Book Antiqua" w:hAnsi="Book Antiqua" w:cs="宋体"/>
          <w:i/>
          <w:iCs/>
          <w:sz w:val="24"/>
          <w:szCs w:val="24"/>
          <w:lang w:val="en-US" w:eastAsia="zh-CN"/>
        </w:rPr>
        <w:t>Diabetes Res Clin Pract</w:t>
      </w:r>
      <w:r w:rsidRPr="003E549C">
        <w:rPr>
          <w:rFonts w:ascii="Book Antiqua" w:hAnsi="Book Antiqua" w:cs="宋体"/>
          <w:sz w:val="24"/>
          <w:szCs w:val="24"/>
          <w:lang w:val="en-US" w:eastAsia="zh-CN"/>
        </w:rPr>
        <w:t> 2013; </w:t>
      </w:r>
      <w:r w:rsidRPr="003E549C">
        <w:rPr>
          <w:rFonts w:ascii="Book Antiqua" w:hAnsi="Book Antiqua" w:cs="宋体"/>
          <w:b/>
          <w:bCs/>
          <w:sz w:val="24"/>
          <w:szCs w:val="24"/>
          <w:lang w:val="en-US" w:eastAsia="zh-CN"/>
        </w:rPr>
        <w:t>99</w:t>
      </w:r>
      <w:r w:rsidRPr="003E549C">
        <w:rPr>
          <w:rFonts w:ascii="Book Antiqua" w:hAnsi="Book Antiqua" w:cs="宋体"/>
          <w:sz w:val="24"/>
          <w:szCs w:val="24"/>
          <w:lang w:val="en-US" w:eastAsia="zh-CN"/>
        </w:rPr>
        <w:t>: 358-365 [PMID: 23332050 DOI: 10.1016/j.diabres.2012.12.009]</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51 </w:t>
      </w:r>
      <w:r w:rsidRPr="003E549C">
        <w:rPr>
          <w:rFonts w:ascii="Book Antiqua" w:hAnsi="Book Antiqua" w:cs="宋体"/>
          <w:b/>
          <w:bCs/>
          <w:sz w:val="24"/>
          <w:szCs w:val="24"/>
          <w:lang w:val="en-US" w:eastAsia="zh-CN"/>
        </w:rPr>
        <w:t>Mission JF</w:t>
      </w:r>
      <w:r w:rsidRPr="003E549C">
        <w:rPr>
          <w:rFonts w:ascii="Book Antiqua" w:hAnsi="Book Antiqua" w:cs="宋体"/>
          <w:sz w:val="24"/>
          <w:szCs w:val="24"/>
          <w:lang w:val="en-US" w:eastAsia="zh-CN"/>
        </w:rPr>
        <w:t>, Ohno MS, Cheng YW, Caughey AB. Gestational diabetes screening with the new IADPSG guidelines: a cost-effectiveness analysis. </w:t>
      </w:r>
      <w:r w:rsidRPr="003E549C">
        <w:rPr>
          <w:rFonts w:ascii="Book Antiqua" w:hAnsi="Book Antiqua" w:cs="宋体"/>
          <w:i/>
          <w:iCs/>
          <w:sz w:val="24"/>
          <w:szCs w:val="24"/>
          <w:lang w:val="en-US" w:eastAsia="zh-CN"/>
        </w:rPr>
        <w:t>Am J Obstet Gynecol</w:t>
      </w:r>
      <w:r w:rsidRPr="003E549C">
        <w:rPr>
          <w:rFonts w:ascii="Book Antiqua" w:hAnsi="Book Antiqua" w:cs="宋体"/>
          <w:sz w:val="24"/>
          <w:szCs w:val="24"/>
          <w:lang w:val="en-US" w:eastAsia="zh-CN"/>
        </w:rPr>
        <w:t> 2012; </w:t>
      </w:r>
      <w:r w:rsidRPr="003E549C">
        <w:rPr>
          <w:rFonts w:ascii="Book Antiqua" w:hAnsi="Book Antiqua" w:cs="宋体"/>
          <w:b/>
          <w:bCs/>
          <w:sz w:val="24"/>
          <w:szCs w:val="24"/>
          <w:lang w:val="en-US" w:eastAsia="zh-CN"/>
        </w:rPr>
        <w:t>207</w:t>
      </w:r>
      <w:r w:rsidRPr="003E549C">
        <w:rPr>
          <w:rFonts w:ascii="Book Antiqua" w:hAnsi="Book Antiqua" w:cs="宋体"/>
          <w:sz w:val="24"/>
          <w:szCs w:val="24"/>
          <w:lang w:val="en-US" w:eastAsia="zh-CN"/>
        </w:rPr>
        <w:t>: 326.e1-326.e9 [PMID: 22840972 DOI: 10.1016/j.ajog.2012.06.048]</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52 </w:t>
      </w:r>
      <w:r w:rsidRPr="003E549C">
        <w:rPr>
          <w:rFonts w:ascii="Book Antiqua" w:hAnsi="Book Antiqua" w:cs="宋体"/>
          <w:b/>
          <w:bCs/>
          <w:sz w:val="24"/>
          <w:szCs w:val="24"/>
          <w:lang w:val="en-US" w:eastAsia="zh-CN"/>
        </w:rPr>
        <w:t>Werner EF</w:t>
      </w:r>
      <w:r w:rsidRPr="003E549C">
        <w:rPr>
          <w:rFonts w:ascii="Book Antiqua" w:hAnsi="Book Antiqua" w:cs="宋体"/>
          <w:sz w:val="24"/>
          <w:szCs w:val="24"/>
          <w:lang w:val="en-US" w:eastAsia="zh-CN"/>
        </w:rPr>
        <w:t>, Pettker CM, Zuckerwise L, Reel M, Funai EF, Henderson J, Thung SF. Screening for gestational diabetes mellitus: are the criteria proposed by the international association of the Diabetes and Pregnancy Study Groups cost-effective? </w:t>
      </w:r>
      <w:r w:rsidRPr="003E549C">
        <w:rPr>
          <w:rFonts w:ascii="Book Antiqua" w:hAnsi="Book Antiqua" w:cs="宋体"/>
          <w:i/>
          <w:iCs/>
          <w:sz w:val="24"/>
          <w:szCs w:val="24"/>
          <w:lang w:val="en-US" w:eastAsia="zh-CN"/>
        </w:rPr>
        <w:t>Diabetes Care</w:t>
      </w:r>
      <w:r w:rsidRPr="003E549C">
        <w:rPr>
          <w:rFonts w:ascii="Book Antiqua" w:hAnsi="Book Antiqua" w:cs="宋体"/>
          <w:sz w:val="24"/>
          <w:szCs w:val="24"/>
          <w:lang w:val="en-US" w:eastAsia="zh-CN"/>
        </w:rPr>
        <w:t> 2012; </w:t>
      </w:r>
      <w:r w:rsidRPr="003E549C">
        <w:rPr>
          <w:rFonts w:ascii="Book Antiqua" w:hAnsi="Book Antiqua" w:cs="宋体"/>
          <w:b/>
          <w:bCs/>
          <w:sz w:val="24"/>
          <w:szCs w:val="24"/>
          <w:lang w:val="en-US" w:eastAsia="zh-CN"/>
        </w:rPr>
        <w:t>35</w:t>
      </w:r>
      <w:r w:rsidRPr="003E549C">
        <w:rPr>
          <w:rFonts w:ascii="Book Antiqua" w:hAnsi="Book Antiqua" w:cs="宋体"/>
          <w:sz w:val="24"/>
          <w:szCs w:val="24"/>
          <w:lang w:val="en-US" w:eastAsia="zh-CN"/>
        </w:rPr>
        <w:t>: 529-535 [PMID: 22266735 DOI: 10.2337/dc11-1643]</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53 </w:t>
      </w:r>
      <w:r w:rsidRPr="003E549C">
        <w:rPr>
          <w:rFonts w:ascii="Book Antiqua" w:hAnsi="Book Antiqua" w:cs="宋体"/>
          <w:b/>
          <w:bCs/>
          <w:sz w:val="24"/>
          <w:szCs w:val="24"/>
          <w:lang w:val="en-US" w:eastAsia="zh-CN"/>
        </w:rPr>
        <w:t>Mattick JS</w:t>
      </w:r>
      <w:r w:rsidRPr="003E549C">
        <w:rPr>
          <w:rFonts w:ascii="Book Antiqua" w:hAnsi="Book Antiqua" w:cs="宋体"/>
          <w:sz w:val="24"/>
          <w:szCs w:val="24"/>
          <w:lang w:val="en-US" w:eastAsia="zh-CN"/>
        </w:rPr>
        <w:t>, Makunin IV. Non-coding RNA. </w:t>
      </w:r>
      <w:r w:rsidRPr="003E549C">
        <w:rPr>
          <w:rFonts w:ascii="Book Antiqua" w:hAnsi="Book Antiqua" w:cs="宋体"/>
          <w:i/>
          <w:iCs/>
          <w:sz w:val="24"/>
          <w:szCs w:val="24"/>
          <w:lang w:val="en-US" w:eastAsia="zh-CN"/>
        </w:rPr>
        <w:t>Hum Mol Genet</w:t>
      </w:r>
      <w:r w:rsidRPr="003E549C">
        <w:rPr>
          <w:rFonts w:ascii="Book Antiqua" w:hAnsi="Book Antiqua" w:cs="宋体"/>
          <w:sz w:val="24"/>
          <w:szCs w:val="24"/>
          <w:lang w:val="en-US" w:eastAsia="zh-CN"/>
        </w:rPr>
        <w:t> 2006; </w:t>
      </w:r>
      <w:r w:rsidRPr="003E549C">
        <w:rPr>
          <w:rFonts w:ascii="Book Antiqua" w:hAnsi="Book Antiqua" w:cs="宋体"/>
          <w:b/>
          <w:bCs/>
          <w:sz w:val="24"/>
          <w:szCs w:val="24"/>
          <w:lang w:val="en-US" w:eastAsia="zh-CN"/>
        </w:rPr>
        <w:t xml:space="preserve">15 </w:t>
      </w:r>
      <w:r w:rsidRPr="003E549C">
        <w:rPr>
          <w:rFonts w:ascii="Book Antiqua" w:hAnsi="Book Antiqua" w:cs="宋体"/>
          <w:bCs/>
          <w:sz w:val="24"/>
          <w:szCs w:val="24"/>
          <w:lang w:val="en-US" w:eastAsia="zh-CN"/>
        </w:rPr>
        <w:t>Spec No 1</w:t>
      </w:r>
      <w:r w:rsidRPr="003E549C">
        <w:rPr>
          <w:rFonts w:ascii="Book Antiqua" w:hAnsi="Book Antiqua" w:cs="宋体"/>
          <w:sz w:val="24"/>
          <w:szCs w:val="24"/>
          <w:lang w:val="en-US" w:eastAsia="zh-CN"/>
        </w:rPr>
        <w:t>: R17-R29 [PMID: 16651366 DOI: 10.1093/hmg/ddl046]</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54 </w:t>
      </w:r>
      <w:r w:rsidRPr="003E549C">
        <w:rPr>
          <w:rFonts w:ascii="Book Antiqua" w:hAnsi="Book Antiqua" w:cs="宋体"/>
          <w:b/>
          <w:bCs/>
          <w:sz w:val="24"/>
          <w:szCs w:val="24"/>
          <w:lang w:val="en-US" w:eastAsia="zh-CN"/>
        </w:rPr>
        <w:t>Lynn FC</w:t>
      </w:r>
      <w:r w:rsidRPr="003E549C">
        <w:rPr>
          <w:rFonts w:ascii="Book Antiqua" w:hAnsi="Book Antiqua" w:cs="宋体"/>
          <w:sz w:val="24"/>
          <w:szCs w:val="24"/>
          <w:lang w:val="en-US" w:eastAsia="zh-CN"/>
        </w:rPr>
        <w:t>, Skewes-Cox P, Kosaka Y, McManus MT, Harfe BD, German MS. MicroRNA expression is required for pancreatic islet cell genesis in the mouse. </w:t>
      </w:r>
      <w:r w:rsidRPr="003E549C">
        <w:rPr>
          <w:rFonts w:ascii="Book Antiqua" w:hAnsi="Book Antiqua" w:cs="宋体"/>
          <w:i/>
          <w:iCs/>
          <w:sz w:val="24"/>
          <w:szCs w:val="24"/>
          <w:lang w:val="en-US" w:eastAsia="zh-CN"/>
        </w:rPr>
        <w:t>Diabetes</w:t>
      </w:r>
      <w:r w:rsidRPr="003E549C">
        <w:rPr>
          <w:rFonts w:ascii="Book Antiqua" w:hAnsi="Book Antiqua" w:cs="宋体"/>
          <w:sz w:val="24"/>
          <w:szCs w:val="24"/>
          <w:lang w:val="en-US" w:eastAsia="zh-CN"/>
        </w:rPr>
        <w:t> 2007; </w:t>
      </w:r>
      <w:r w:rsidRPr="003E549C">
        <w:rPr>
          <w:rFonts w:ascii="Book Antiqua" w:hAnsi="Book Antiqua" w:cs="宋体"/>
          <w:b/>
          <w:bCs/>
          <w:sz w:val="24"/>
          <w:szCs w:val="24"/>
          <w:lang w:val="en-US" w:eastAsia="zh-CN"/>
        </w:rPr>
        <w:t>56</w:t>
      </w:r>
      <w:r w:rsidRPr="003E549C">
        <w:rPr>
          <w:rFonts w:ascii="Book Antiqua" w:hAnsi="Book Antiqua" w:cs="宋体"/>
          <w:sz w:val="24"/>
          <w:szCs w:val="24"/>
          <w:lang w:val="en-US" w:eastAsia="zh-CN"/>
        </w:rPr>
        <w:t>: 2938-2945 [PMID: 17804764 DOI: 10.2337/db07-0175]</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55 </w:t>
      </w:r>
      <w:r w:rsidRPr="003E549C">
        <w:rPr>
          <w:rFonts w:ascii="Book Antiqua" w:hAnsi="Book Antiqua" w:cs="宋体"/>
          <w:b/>
          <w:bCs/>
          <w:sz w:val="24"/>
          <w:szCs w:val="24"/>
          <w:lang w:val="en-US" w:eastAsia="zh-CN"/>
        </w:rPr>
        <w:t>Plaisance V</w:t>
      </w:r>
      <w:r w:rsidRPr="003E549C">
        <w:rPr>
          <w:rFonts w:ascii="Book Antiqua" w:hAnsi="Book Antiqua" w:cs="宋体"/>
          <w:sz w:val="24"/>
          <w:szCs w:val="24"/>
          <w:lang w:val="en-US" w:eastAsia="zh-CN"/>
        </w:rPr>
        <w:t>, Abderrahmani A, Perret-Menoud V, Jacquemin P, Lemaigre F, Regazzi R. MicroRNA-9 controls the expression of Granuphilin/Slp4 and the secretory response of insulin-producing cells. </w:t>
      </w:r>
      <w:r w:rsidRPr="003E549C">
        <w:rPr>
          <w:rFonts w:ascii="Book Antiqua" w:hAnsi="Book Antiqua" w:cs="宋体"/>
          <w:i/>
          <w:iCs/>
          <w:sz w:val="24"/>
          <w:szCs w:val="24"/>
          <w:lang w:val="en-US" w:eastAsia="zh-CN"/>
        </w:rPr>
        <w:t>J Biol Chem</w:t>
      </w:r>
      <w:r w:rsidRPr="003E549C">
        <w:rPr>
          <w:rFonts w:ascii="Book Antiqua" w:hAnsi="Book Antiqua" w:cs="宋体"/>
          <w:sz w:val="24"/>
          <w:szCs w:val="24"/>
          <w:lang w:val="en-US" w:eastAsia="zh-CN"/>
        </w:rPr>
        <w:t> 2006; </w:t>
      </w:r>
      <w:r w:rsidRPr="003E549C">
        <w:rPr>
          <w:rFonts w:ascii="Book Antiqua" w:hAnsi="Book Antiqua" w:cs="宋体"/>
          <w:b/>
          <w:bCs/>
          <w:sz w:val="24"/>
          <w:szCs w:val="24"/>
          <w:lang w:val="en-US" w:eastAsia="zh-CN"/>
        </w:rPr>
        <w:t>281</w:t>
      </w:r>
      <w:r w:rsidRPr="003E549C">
        <w:rPr>
          <w:rFonts w:ascii="Book Antiqua" w:hAnsi="Book Antiqua" w:cs="宋体"/>
          <w:sz w:val="24"/>
          <w:szCs w:val="24"/>
          <w:lang w:val="en-US" w:eastAsia="zh-CN"/>
        </w:rPr>
        <w:t>: 26932-26942 [PMID: 16831872 DOI: 10.1074/jbc.M601225200]</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56 </w:t>
      </w:r>
      <w:r w:rsidRPr="003E549C">
        <w:rPr>
          <w:rFonts w:ascii="Book Antiqua" w:hAnsi="Book Antiqua" w:cs="宋体"/>
          <w:b/>
          <w:bCs/>
          <w:sz w:val="24"/>
          <w:szCs w:val="24"/>
          <w:lang w:val="en-US" w:eastAsia="zh-CN"/>
        </w:rPr>
        <w:t>Zhao C</w:t>
      </w:r>
      <w:r w:rsidRPr="003E549C">
        <w:rPr>
          <w:rFonts w:ascii="Book Antiqua" w:hAnsi="Book Antiqua" w:cs="宋体"/>
          <w:sz w:val="24"/>
          <w:szCs w:val="24"/>
          <w:lang w:val="en-US" w:eastAsia="zh-CN"/>
        </w:rPr>
        <w:t>, Dong J, Jiang T, Shi Z, Yu B, Zhu Y, Chen D, Xu J, Huo R, Dai J, Xia Y, Pan S, Hu Z, Sha J. Early second-trimester serum miRNA profiling predicts gestational diabetes mellitus. </w:t>
      </w:r>
      <w:r w:rsidRPr="003E549C">
        <w:rPr>
          <w:rFonts w:ascii="Book Antiqua" w:hAnsi="Book Antiqua" w:cs="宋体"/>
          <w:i/>
          <w:iCs/>
          <w:sz w:val="24"/>
          <w:szCs w:val="24"/>
          <w:lang w:val="en-US" w:eastAsia="zh-CN"/>
        </w:rPr>
        <w:t>PLoS One</w:t>
      </w:r>
      <w:r w:rsidRPr="003E549C">
        <w:rPr>
          <w:rFonts w:ascii="Book Antiqua" w:hAnsi="Book Antiqua" w:cs="宋体"/>
          <w:sz w:val="24"/>
          <w:szCs w:val="24"/>
          <w:lang w:val="en-US" w:eastAsia="zh-CN"/>
        </w:rPr>
        <w:t> 2011; </w:t>
      </w:r>
      <w:r w:rsidRPr="003E549C">
        <w:rPr>
          <w:rFonts w:ascii="Book Antiqua" w:hAnsi="Book Antiqua" w:cs="宋体"/>
          <w:b/>
          <w:bCs/>
          <w:sz w:val="24"/>
          <w:szCs w:val="24"/>
          <w:lang w:val="en-US" w:eastAsia="zh-CN"/>
        </w:rPr>
        <w:t>6</w:t>
      </w:r>
      <w:r w:rsidRPr="003E549C">
        <w:rPr>
          <w:rFonts w:ascii="Book Antiqua" w:hAnsi="Book Antiqua" w:cs="宋体"/>
          <w:sz w:val="24"/>
          <w:szCs w:val="24"/>
          <w:lang w:val="en-US" w:eastAsia="zh-CN"/>
        </w:rPr>
        <w:t>: e23925 [PMID: 21887347 DOI: 10.1371/journal.pone.0023925]</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57 </w:t>
      </w:r>
      <w:r w:rsidRPr="003E549C">
        <w:rPr>
          <w:rFonts w:ascii="Book Antiqua" w:hAnsi="Book Antiqua" w:cs="宋体"/>
          <w:b/>
          <w:bCs/>
          <w:sz w:val="24"/>
          <w:szCs w:val="24"/>
          <w:lang w:val="en-US" w:eastAsia="zh-CN"/>
        </w:rPr>
        <w:t>Alwan N</w:t>
      </w:r>
      <w:r w:rsidRPr="003E549C">
        <w:rPr>
          <w:rFonts w:ascii="Book Antiqua" w:hAnsi="Book Antiqua" w:cs="宋体"/>
          <w:sz w:val="24"/>
          <w:szCs w:val="24"/>
          <w:lang w:val="en-US" w:eastAsia="zh-CN"/>
        </w:rPr>
        <w:t>, Tuffnell DJ, West J. Treatments for gestational diabetes. </w:t>
      </w:r>
      <w:r w:rsidRPr="003E549C">
        <w:rPr>
          <w:rFonts w:ascii="Book Antiqua" w:hAnsi="Book Antiqua" w:cs="宋体"/>
          <w:i/>
          <w:iCs/>
          <w:sz w:val="24"/>
          <w:szCs w:val="24"/>
          <w:lang w:val="en-US" w:eastAsia="zh-CN"/>
        </w:rPr>
        <w:t>Cochrane Database Syst Rev</w:t>
      </w:r>
      <w:r w:rsidRPr="003E549C">
        <w:rPr>
          <w:rFonts w:ascii="Book Antiqua" w:hAnsi="Book Antiqua" w:cs="宋体"/>
          <w:sz w:val="24"/>
          <w:szCs w:val="24"/>
          <w:lang w:val="en-US" w:eastAsia="zh-CN"/>
        </w:rPr>
        <w:t> 2009;</w:t>
      </w:r>
      <w:r w:rsidRPr="003E549C">
        <w:rPr>
          <w:rFonts w:ascii="Book Antiqua" w:hAnsi="Book Antiqua" w:cs="宋体"/>
          <w:b/>
          <w:bCs/>
          <w:sz w:val="24"/>
          <w:szCs w:val="24"/>
          <w:lang w:val="en-US" w:eastAsia="zh-CN"/>
        </w:rPr>
        <w:t> (3):</w:t>
      </w:r>
      <w:r w:rsidRPr="003E549C">
        <w:rPr>
          <w:rFonts w:ascii="Book Antiqua" w:hAnsi="Book Antiqua" w:cs="宋体"/>
          <w:sz w:val="24"/>
          <w:szCs w:val="24"/>
          <w:lang w:val="en-US" w:eastAsia="zh-CN"/>
        </w:rPr>
        <w:t xml:space="preserve"> CD003395 [PMID: 19588341 DOI: 10.1002/14651858.CD003395.pub2]</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58 </w:t>
      </w:r>
      <w:r w:rsidRPr="003E549C">
        <w:rPr>
          <w:rFonts w:ascii="Book Antiqua" w:hAnsi="Book Antiqua" w:cs="宋体"/>
          <w:b/>
          <w:bCs/>
          <w:sz w:val="24"/>
          <w:szCs w:val="24"/>
          <w:lang w:val="en-US" w:eastAsia="zh-CN"/>
        </w:rPr>
        <w:t>Metzger BE</w:t>
      </w:r>
      <w:r w:rsidRPr="003E549C">
        <w:rPr>
          <w:rFonts w:ascii="Book Antiqua" w:hAnsi="Book Antiqua" w:cs="宋体"/>
          <w:sz w:val="24"/>
          <w:szCs w:val="24"/>
          <w:lang w:val="en-US" w:eastAsia="zh-CN"/>
        </w:rPr>
        <w:t>, Buchanan TA, Coustan DR, de Leiva A, Dunger DB, Hadden DR, Hod M, Kitzmiller JL, Kjos SL, Oats JN, Pettitt DJ, Sacks DA, Zoupas C. Summary and recommendations of the Fifth International Workshop-Conference on Gestational Diabetes Mellitus. </w:t>
      </w:r>
      <w:r w:rsidRPr="003E549C">
        <w:rPr>
          <w:rFonts w:ascii="Book Antiqua" w:hAnsi="Book Antiqua" w:cs="宋体"/>
          <w:i/>
          <w:iCs/>
          <w:sz w:val="24"/>
          <w:szCs w:val="24"/>
          <w:lang w:val="en-US" w:eastAsia="zh-CN"/>
        </w:rPr>
        <w:t>Diabetes Care</w:t>
      </w:r>
      <w:r w:rsidRPr="003E549C">
        <w:rPr>
          <w:rFonts w:ascii="Book Antiqua" w:hAnsi="Book Antiqua" w:cs="宋体"/>
          <w:sz w:val="24"/>
          <w:szCs w:val="24"/>
          <w:lang w:val="en-US" w:eastAsia="zh-CN"/>
        </w:rPr>
        <w:t> 2007; </w:t>
      </w:r>
      <w:r w:rsidRPr="003E549C">
        <w:rPr>
          <w:rFonts w:ascii="Book Antiqua" w:hAnsi="Book Antiqua" w:cs="宋体"/>
          <w:b/>
          <w:bCs/>
          <w:sz w:val="24"/>
          <w:szCs w:val="24"/>
          <w:lang w:val="en-US" w:eastAsia="zh-CN"/>
        </w:rPr>
        <w:t xml:space="preserve">30 </w:t>
      </w:r>
      <w:r w:rsidRPr="003E549C">
        <w:rPr>
          <w:rFonts w:ascii="Book Antiqua" w:hAnsi="Book Antiqua" w:cs="宋体"/>
          <w:bCs/>
          <w:sz w:val="24"/>
          <w:szCs w:val="24"/>
          <w:lang w:val="en-US" w:eastAsia="zh-CN"/>
        </w:rPr>
        <w:t>Suppl 2</w:t>
      </w:r>
      <w:r w:rsidRPr="003E549C">
        <w:rPr>
          <w:rFonts w:ascii="Book Antiqua" w:hAnsi="Book Antiqua" w:cs="宋体"/>
          <w:sz w:val="24"/>
          <w:szCs w:val="24"/>
          <w:lang w:val="en-US" w:eastAsia="zh-CN"/>
        </w:rPr>
        <w:t>: S251-S260 [PMID: 17596481 DOI: 10.2337/dc07-s225]</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59 </w:t>
      </w:r>
      <w:r w:rsidRPr="003E549C">
        <w:rPr>
          <w:rFonts w:ascii="Book Antiqua" w:hAnsi="Book Antiqua" w:cs="宋体"/>
          <w:b/>
          <w:bCs/>
          <w:sz w:val="24"/>
          <w:szCs w:val="24"/>
          <w:lang w:val="en-US" w:eastAsia="zh-CN"/>
        </w:rPr>
        <w:t>Rowan JA</w:t>
      </w:r>
      <w:r w:rsidRPr="003E549C">
        <w:rPr>
          <w:rFonts w:ascii="Book Antiqua" w:hAnsi="Book Antiqua" w:cs="宋体"/>
          <w:sz w:val="24"/>
          <w:szCs w:val="24"/>
          <w:lang w:val="en-US" w:eastAsia="zh-CN"/>
        </w:rPr>
        <w:t>, Gao W, Hague WM, McIntyre HD. Glycemia and its relationship to outcomes in the metformin in gestational diabetes trial. </w:t>
      </w:r>
      <w:r w:rsidRPr="003E549C">
        <w:rPr>
          <w:rFonts w:ascii="Book Antiqua" w:hAnsi="Book Antiqua" w:cs="宋体"/>
          <w:i/>
          <w:iCs/>
          <w:sz w:val="24"/>
          <w:szCs w:val="24"/>
          <w:lang w:val="en-US" w:eastAsia="zh-CN"/>
        </w:rPr>
        <w:t>Diabetes Care</w:t>
      </w:r>
      <w:r w:rsidRPr="003E549C">
        <w:rPr>
          <w:rFonts w:ascii="Book Antiqua" w:hAnsi="Book Antiqua" w:cs="宋体"/>
          <w:sz w:val="24"/>
          <w:szCs w:val="24"/>
          <w:lang w:val="en-US" w:eastAsia="zh-CN"/>
        </w:rPr>
        <w:t> 2010; </w:t>
      </w:r>
      <w:r w:rsidRPr="003E549C">
        <w:rPr>
          <w:rFonts w:ascii="Book Antiqua" w:hAnsi="Book Antiqua" w:cs="宋体"/>
          <w:b/>
          <w:bCs/>
          <w:sz w:val="24"/>
          <w:szCs w:val="24"/>
          <w:lang w:val="en-US" w:eastAsia="zh-CN"/>
        </w:rPr>
        <w:t>33</w:t>
      </w:r>
      <w:r w:rsidRPr="003E549C">
        <w:rPr>
          <w:rFonts w:ascii="Book Antiqua" w:hAnsi="Book Antiqua" w:cs="宋体"/>
          <w:sz w:val="24"/>
          <w:szCs w:val="24"/>
          <w:lang w:val="en-US" w:eastAsia="zh-CN"/>
        </w:rPr>
        <w:t>: 9-16 [PMID: 19846793 DOI: 10.2337/dc09-1407]</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60 </w:t>
      </w:r>
      <w:r w:rsidRPr="003E549C">
        <w:rPr>
          <w:rFonts w:ascii="Book Antiqua" w:hAnsi="Book Antiqua" w:cs="宋体"/>
          <w:b/>
          <w:bCs/>
          <w:sz w:val="24"/>
          <w:szCs w:val="24"/>
          <w:lang w:val="en-US" w:eastAsia="zh-CN"/>
        </w:rPr>
        <w:t>Hernandez TL</w:t>
      </w:r>
      <w:r w:rsidRPr="003E549C">
        <w:rPr>
          <w:rFonts w:ascii="Book Antiqua" w:hAnsi="Book Antiqua" w:cs="宋体"/>
          <w:sz w:val="24"/>
          <w:szCs w:val="24"/>
          <w:lang w:val="en-US" w:eastAsia="zh-CN"/>
        </w:rPr>
        <w:t>, Friedman JE, Van Pelt RE, Barbour LA. Patterns of glycemia in normal pregnancy: should the current therapeutic targets be challenged? </w:t>
      </w:r>
      <w:r w:rsidRPr="003E549C">
        <w:rPr>
          <w:rFonts w:ascii="Book Antiqua" w:hAnsi="Book Antiqua" w:cs="宋体"/>
          <w:i/>
          <w:iCs/>
          <w:sz w:val="24"/>
          <w:szCs w:val="24"/>
          <w:lang w:val="en-US" w:eastAsia="zh-CN"/>
        </w:rPr>
        <w:t>Diabetes Care</w:t>
      </w:r>
      <w:r w:rsidRPr="003E549C">
        <w:rPr>
          <w:rFonts w:ascii="Book Antiqua" w:hAnsi="Book Antiqua" w:cs="宋体"/>
          <w:sz w:val="24"/>
          <w:szCs w:val="24"/>
          <w:lang w:val="en-US" w:eastAsia="zh-CN"/>
        </w:rPr>
        <w:t> 2011; </w:t>
      </w:r>
      <w:r w:rsidRPr="003E549C">
        <w:rPr>
          <w:rFonts w:ascii="Book Antiqua" w:hAnsi="Book Antiqua" w:cs="宋体"/>
          <w:b/>
          <w:bCs/>
          <w:sz w:val="24"/>
          <w:szCs w:val="24"/>
          <w:lang w:val="en-US" w:eastAsia="zh-CN"/>
        </w:rPr>
        <w:t>34</w:t>
      </w:r>
      <w:r w:rsidRPr="003E549C">
        <w:rPr>
          <w:rFonts w:ascii="Book Antiqua" w:hAnsi="Book Antiqua" w:cs="宋体"/>
          <w:sz w:val="24"/>
          <w:szCs w:val="24"/>
          <w:lang w:val="en-US" w:eastAsia="zh-CN"/>
        </w:rPr>
        <w:t>: 1660-1668 [PMID: 21709299 DOI: 10.2337/dc11-0241]</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 xml:space="preserve">61 </w:t>
      </w:r>
      <w:hyperlink r:id="rId18" w:history="1">
        <w:r w:rsidRPr="003E549C">
          <w:rPr>
            <w:rFonts w:ascii="Book Antiqua" w:hAnsi="Book Antiqua" w:cs="宋体"/>
            <w:b/>
            <w:bCs/>
            <w:sz w:val="24"/>
            <w:szCs w:val="24"/>
            <w:lang w:val="en-US" w:eastAsia="zh-CN"/>
          </w:rPr>
          <w:t>Committee on Practice Bulletins--Obstetrics</w:t>
        </w:r>
      </w:hyperlink>
      <w:r w:rsidRPr="003E549C">
        <w:rPr>
          <w:rFonts w:ascii="Book Antiqua" w:hAnsi="Book Antiqua" w:cs="宋体"/>
          <w:sz w:val="24"/>
          <w:szCs w:val="24"/>
          <w:lang w:val="en-US" w:eastAsia="zh-CN"/>
        </w:rPr>
        <w:t>. Practice Bulletin No. 137: Gestational diabetes mellitus. </w:t>
      </w:r>
      <w:r w:rsidRPr="003E549C">
        <w:rPr>
          <w:rFonts w:ascii="Book Antiqua" w:hAnsi="Book Antiqua" w:cs="宋体"/>
          <w:i/>
          <w:iCs/>
          <w:sz w:val="24"/>
          <w:szCs w:val="24"/>
          <w:lang w:val="en-US" w:eastAsia="zh-CN"/>
        </w:rPr>
        <w:t>Obstet Gynecol</w:t>
      </w:r>
      <w:r w:rsidRPr="003E549C">
        <w:rPr>
          <w:rFonts w:ascii="Book Antiqua" w:hAnsi="Book Antiqua" w:cs="宋体"/>
          <w:sz w:val="24"/>
          <w:szCs w:val="24"/>
          <w:lang w:val="en-US" w:eastAsia="zh-CN"/>
        </w:rPr>
        <w:t> 2013; </w:t>
      </w:r>
      <w:r w:rsidRPr="003E549C">
        <w:rPr>
          <w:rFonts w:ascii="Book Antiqua" w:hAnsi="Book Antiqua" w:cs="宋体"/>
          <w:b/>
          <w:bCs/>
          <w:sz w:val="24"/>
          <w:szCs w:val="24"/>
          <w:lang w:val="en-US" w:eastAsia="zh-CN"/>
        </w:rPr>
        <w:t>122</w:t>
      </w:r>
      <w:r w:rsidRPr="003E549C">
        <w:rPr>
          <w:rFonts w:ascii="Book Antiqua" w:hAnsi="Book Antiqua" w:cs="宋体"/>
          <w:sz w:val="24"/>
          <w:szCs w:val="24"/>
          <w:lang w:val="en-US" w:eastAsia="zh-CN"/>
        </w:rPr>
        <w:t>: 406-416 [PMID: 23969827 DOI: 10.1097/01.AOG.0000433006.09219.f1]</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62 </w:t>
      </w:r>
      <w:r w:rsidRPr="003E549C">
        <w:rPr>
          <w:rFonts w:ascii="Book Antiqua" w:hAnsi="Book Antiqua" w:cs="宋体"/>
          <w:b/>
          <w:bCs/>
          <w:sz w:val="24"/>
          <w:szCs w:val="24"/>
          <w:lang w:val="en-US" w:eastAsia="zh-CN"/>
        </w:rPr>
        <w:t>Murphy HR</w:t>
      </w:r>
      <w:r w:rsidRPr="003E549C">
        <w:rPr>
          <w:rFonts w:ascii="Book Antiqua" w:hAnsi="Book Antiqua" w:cs="宋体"/>
          <w:sz w:val="24"/>
          <w:szCs w:val="24"/>
          <w:lang w:val="en-US" w:eastAsia="zh-CN"/>
        </w:rPr>
        <w:t>, Rayman G, Lewis K, Kelly S, Johal B, Duffield K, Fowler D, Campbell PJ, Temple RC. Effectiveness of continuous glucose monitoring in pregnant women with diabetes: randomised clinical trial. </w:t>
      </w:r>
      <w:r w:rsidRPr="003E549C">
        <w:rPr>
          <w:rFonts w:ascii="Book Antiqua" w:hAnsi="Book Antiqua" w:cs="宋体"/>
          <w:i/>
          <w:iCs/>
          <w:sz w:val="24"/>
          <w:szCs w:val="24"/>
          <w:lang w:val="en-US" w:eastAsia="zh-CN"/>
        </w:rPr>
        <w:t>BMJ</w:t>
      </w:r>
      <w:r w:rsidRPr="003E549C">
        <w:rPr>
          <w:rFonts w:ascii="Book Antiqua" w:hAnsi="Book Antiqua" w:cs="宋体"/>
          <w:sz w:val="24"/>
          <w:szCs w:val="24"/>
          <w:lang w:val="en-US" w:eastAsia="zh-CN"/>
        </w:rPr>
        <w:t> 2008; </w:t>
      </w:r>
      <w:r w:rsidRPr="003E549C">
        <w:rPr>
          <w:rFonts w:ascii="Book Antiqua" w:hAnsi="Book Antiqua" w:cs="宋体"/>
          <w:b/>
          <w:bCs/>
          <w:sz w:val="24"/>
          <w:szCs w:val="24"/>
          <w:lang w:val="en-US" w:eastAsia="zh-CN"/>
        </w:rPr>
        <w:t>337</w:t>
      </w:r>
      <w:r w:rsidRPr="003E549C">
        <w:rPr>
          <w:rFonts w:ascii="Book Antiqua" w:hAnsi="Book Antiqua" w:cs="宋体"/>
          <w:sz w:val="24"/>
          <w:szCs w:val="24"/>
          <w:lang w:val="en-US" w:eastAsia="zh-CN"/>
        </w:rPr>
        <w:t>: a1680 [PMID: 18818254 DOI: 10.1136/bmj.a1680]</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63 </w:t>
      </w:r>
      <w:r w:rsidRPr="003E549C">
        <w:rPr>
          <w:rFonts w:ascii="Book Antiqua" w:hAnsi="Book Antiqua" w:cs="宋体"/>
          <w:b/>
          <w:bCs/>
          <w:sz w:val="24"/>
          <w:szCs w:val="24"/>
          <w:lang w:val="en-US" w:eastAsia="zh-CN"/>
        </w:rPr>
        <w:t>Kestilä KK</w:t>
      </w:r>
      <w:r w:rsidRPr="003E549C">
        <w:rPr>
          <w:rFonts w:ascii="Book Antiqua" w:hAnsi="Book Antiqua" w:cs="宋体"/>
          <w:sz w:val="24"/>
          <w:szCs w:val="24"/>
          <w:lang w:val="en-US" w:eastAsia="zh-CN"/>
        </w:rPr>
        <w:t>, Ekblad UU, Rönnemaa T. Continuous glucose monitoring versus self-monitoring of blood glucose in the treatment of gestational diabetes mellitus. </w:t>
      </w:r>
      <w:r w:rsidRPr="003E549C">
        <w:rPr>
          <w:rFonts w:ascii="Book Antiqua" w:hAnsi="Book Antiqua" w:cs="宋体"/>
          <w:i/>
          <w:iCs/>
          <w:sz w:val="24"/>
          <w:szCs w:val="24"/>
          <w:lang w:val="en-US" w:eastAsia="zh-CN"/>
        </w:rPr>
        <w:t>Diabetes Res Clin Pract</w:t>
      </w:r>
      <w:r w:rsidRPr="003E549C">
        <w:rPr>
          <w:rFonts w:ascii="Book Antiqua" w:hAnsi="Book Antiqua" w:cs="宋体"/>
          <w:sz w:val="24"/>
          <w:szCs w:val="24"/>
          <w:lang w:val="en-US" w:eastAsia="zh-CN"/>
        </w:rPr>
        <w:t> 2007; </w:t>
      </w:r>
      <w:r w:rsidRPr="003E549C">
        <w:rPr>
          <w:rFonts w:ascii="Book Antiqua" w:hAnsi="Book Antiqua" w:cs="宋体"/>
          <w:b/>
          <w:bCs/>
          <w:sz w:val="24"/>
          <w:szCs w:val="24"/>
          <w:lang w:val="en-US" w:eastAsia="zh-CN"/>
        </w:rPr>
        <w:t>77</w:t>
      </w:r>
      <w:r w:rsidRPr="003E549C">
        <w:rPr>
          <w:rFonts w:ascii="Book Antiqua" w:hAnsi="Book Antiqua" w:cs="宋体"/>
          <w:sz w:val="24"/>
          <w:szCs w:val="24"/>
          <w:lang w:val="en-US" w:eastAsia="zh-CN"/>
        </w:rPr>
        <w:t>: 174-179 [PMID: 17234297 DOI: 10.1016/j.diabres.2006.12.012]</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64 </w:t>
      </w:r>
      <w:r w:rsidRPr="003E549C">
        <w:rPr>
          <w:rFonts w:ascii="Book Antiqua" w:hAnsi="Book Antiqua" w:cs="宋体"/>
          <w:b/>
          <w:bCs/>
          <w:sz w:val="24"/>
          <w:szCs w:val="24"/>
          <w:lang w:val="en-US" w:eastAsia="zh-CN"/>
        </w:rPr>
        <w:t>Rizzo T</w:t>
      </w:r>
      <w:r w:rsidRPr="003E549C">
        <w:rPr>
          <w:rFonts w:ascii="Book Antiqua" w:hAnsi="Book Antiqua" w:cs="宋体"/>
          <w:sz w:val="24"/>
          <w:szCs w:val="24"/>
          <w:lang w:val="en-US" w:eastAsia="zh-CN"/>
        </w:rPr>
        <w:t>, Metzger BE, Burns WJ, Burns K. Correlations between antepartum maternal metabolism and child intelligence. </w:t>
      </w:r>
      <w:r w:rsidRPr="003E549C">
        <w:rPr>
          <w:rFonts w:ascii="Book Antiqua" w:hAnsi="Book Antiqua" w:cs="宋体"/>
          <w:i/>
          <w:iCs/>
          <w:sz w:val="24"/>
          <w:szCs w:val="24"/>
          <w:lang w:val="en-US" w:eastAsia="zh-CN"/>
        </w:rPr>
        <w:t>N Engl J Med</w:t>
      </w:r>
      <w:r w:rsidRPr="003E549C">
        <w:rPr>
          <w:rFonts w:ascii="Book Antiqua" w:hAnsi="Book Antiqua" w:cs="宋体"/>
          <w:sz w:val="24"/>
          <w:szCs w:val="24"/>
          <w:lang w:val="en-US" w:eastAsia="zh-CN"/>
        </w:rPr>
        <w:t> 1991; </w:t>
      </w:r>
      <w:r w:rsidRPr="003E549C">
        <w:rPr>
          <w:rFonts w:ascii="Book Antiqua" w:hAnsi="Book Antiqua" w:cs="宋体"/>
          <w:b/>
          <w:bCs/>
          <w:sz w:val="24"/>
          <w:szCs w:val="24"/>
          <w:lang w:val="en-US" w:eastAsia="zh-CN"/>
        </w:rPr>
        <w:t>325</w:t>
      </w:r>
      <w:r w:rsidRPr="003E549C">
        <w:rPr>
          <w:rFonts w:ascii="Book Antiqua" w:hAnsi="Book Antiqua" w:cs="宋体"/>
          <w:sz w:val="24"/>
          <w:szCs w:val="24"/>
          <w:lang w:val="en-US" w:eastAsia="zh-CN"/>
        </w:rPr>
        <w:t>: 911-916 [PMID: 1881416 DOI: 10.1056/NEJM199109263251303]</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 xml:space="preserve">65 </w:t>
      </w:r>
      <w:hyperlink r:id="rId19" w:history="1">
        <w:r w:rsidRPr="003E549C">
          <w:rPr>
            <w:rFonts w:ascii="Book Antiqua" w:hAnsi="Book Antiqua" w:cs="宋体"/>
            <w:b/>
            <w:bCs/>
            <w:sz w:val="24"/>
            <w:szCs w:val="24"/>
            <w:lang w:val="en-US" w:eastAsia="zh-CN"/>
          </w:rPr>
          <w:t>American Diabetes</w:t>
        </w:r>
        <w:r w:rsidRPr="003E549C">
          <w:rPr>
            <w:rStyle w:val="Hyperlink"/>
            <w:rFonts w:ascii="Book Antiqua" w:hAnsi="Book Antiqua" w:cs="Arial"/>
            <w:color w:val="660066"/>
            <w:sz w:val="24"/>
            <w:szCs w:val="24"/>
            <w:shd w:val="clear" w:color="auto" w:fill="FFFFFF"/>
          </w:rPr>
          <w:t xml:space="preserve"> </w:t>
        </w:r>
        <w:r w:rsidRPr="003E549C">
          <w:rPr>
            <w:rFonts w:ascii="Book Antiqua" w:hAnsi="Book Antiqua" w:cs="宋体"/>
            <w:b/>
            <w:bCs/>
            <w:sz w:val="24"/>
            <w:szCs w:val="24"/>
            <w:lang w:val="en-US" w:eastAsia="zh-CN"/>
          </w:rPr>
          <w:t>Association</w:t>
        </w:r>
      </w:hyperlink>
      <w:r w:rsidRPr="003E549C">
        <w:rPr>
          <w:rFonts w:ascii="Book Antiqua" w:hAnsi="Book Antiqua" w:cs="宋体"/>
          <w:sz w:val="24"/>
          <w:szCs w:val="24"/>
          <w:lang w:val="en-US" w:eastAsia="zh-CN"/>
        </w:rPr>
        <w:t>. Gestational diabetes mellitus. </w:t>
      </w:r>
      <w:r w:rsidRPr="003E549C">
        <w:rPr>
          <w:rFonts w:ascii="Book Antiqua" w:hAnsi="Book Antiqua" w:cs="宋体"/>
          <w:i/>
          <w:iCs/>
          <w:sz w:val="24"/>
          <w:szCs w:val="24"/>
          <w:lang w:val="en-US" w:eastAsia="zh-CN"/>
        </w:rPr>
        <w:t>Diabetes Care</w:t>
      </w:r>
      <w:r w:rsidRPr="003E549C">
        <w:rPr>
          <w:rFonts w:ascii="Book Antiqua" w:hAnsi="Book Antiqua" w:cs="宋体"/>
          <w:sz w:val="24"/>
          <w:szCs w:val="24"/>
          <w:lang w:val="en-US" w:eastAsia="zh-CN"/>
        </w:rPr>
        <w:t> 2004; </w:t>
      </w:r>
      <w:r w:rsidRPr="003E549C">
        <w:rPr>
          <w:rFonts w:ascii="Book Antiqua" w:hAnsi="Book Antiqua" w:cs="宋体"/>
          <w:b/>
          <w:bCs/>
          <w:sz w:val="24"/>
          <w:szCs w:val="24"/>
          <w:lang w:val="en-US" w:eastAsia="zh-CN"/>
        </w:rPr>
        <w:t xml:space="preserve">27 </w:t>
      </w:r>
      <w:r w:rsidRPr="003E549C">
        <w:rPr>
          <w:rFonts w:ascii="Book Antiqua" w:hAnsi="Book Antiqua" w:cs="宋体"/>
          <w:bCs/>
          <w:sz w:val="24"/>
          <w:szCs w:val="24"/>
          <w:lang w:val="en-US" w:eastAsia="zh-CN"/>
        </w:rPr>
        <w:t>Suppl 1</w:t>
      </w:r>
      <w:r w:rsidRPr="003E549C">
        <w:rPr>
          <w:rFonts w:ascii="Book Antiqua" w:hAnsi="Book Antiqua" w:cs="宋体"/>
          <w:sz w:val="24"/>
          <w:szCs w:val="24"/>
          <w:lang w:val="en-US" w:eastAsia="zh-CN"/>
        </w:rPr>
        <w:t>: S88-S90 [PMID: 14693936 DOI: 10.2337/diacare.27.2007.S88]</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66 </w:t>
      </w:r>
      <w:r w:rsidRPr="003E549C">
        <w:rPr>
          <w:rFonts w:ascii="Book Antiqua" w:hAnsi="Book Antiqua" w:cs="宋体"/>
          <w:b/>
          <w:bCs/>
          <w:sz w:val="24"/>
          <w:szCs w:val="24"/>
          <w:lang w:val="en-US" w:eastAsia="zh-CN"/>
        </w:rPr>
        <w:t>Moses RG</w:t>
      </w:r>
      <w:r w:rsidRPr="003E549C">
        <w:rPr>
          <w:rFonts w:ascii="Book Antiqua" w:hAnsi="Book Antiqua" w:cs="宋体"/>
          <w:sz w:val="24"/>
          <w:szCs w:val="24"/>
          <w:lang w:val="en-US" w:eastAsia="zh-CN"/>
        </w:rPr>
        <w:t>, Luebcke M, Davis WS, Coleman KJ, Tapsell LC, Petocz P, Brand-Miller JC. Effect of a low-glycemic-index diet during pregnancy on obstetric outcomes. </w:t>
      </w:r>
      <w:r w:rsidRPr="003E549C">
        <w:rPr>
          <w:rFonts w:ascii="Book Antiqua" w:hAnsi="Book Antiqua" w:cs="宋体"/>
          <w:i/>
          <w:iCs/>
          <w:sz w:val="24"/>
          <w:szCs w:val="24"/>
          <w:lang w:val="en-US" w:eastAsia="zh-CN"/>
        </w:rPr>
        <w:t>Am J Clin Nutr</w:t>
      </w:r>
      <w:r w:rsidRPr="003E549C">
        <w:rPr>
          <w:rFonts w:ascii="Book Antiqua" w:hAnsi="Book Antiqua" w:cs="宋体"/>
          <w:sz w:val="24"/>
          <w:szCs w:val="24"/>
          <w:lang w:val="en-US" w:eastAsia="zh-CN"/>
        </w:rPr>
        <w:t> 2006; </w:t>
      </w:r>
      <w:r w:rsidRPr="003E549C">
        <w:rPr>
          <w:rFonts w:ascii="Book Antiqua" w:hAnsi="Book Antiqua" w:cs="宋体"/>
          <w:b/>
          <w:bCs/>
          <w:sz w:val="24"/>
          <w:szCs w:val="24"/>
          <w:lang w:val="en-US" w:eastAsia="zh-CN"/>
        </w:rPr>
        <w:t>84</w:t>
      </w:r>
      <w:r w:rsidRPr="003E549C">
        <w:rPr>
          <w:rFonts w:ascii="Book Antiqua" w:hAnsi="Book Antiqua" w:cs="宋体"/>
          <w:sz w:val="24"/>
          <w:szCs w:val="24"/>
          <w:lang w:val="en-US" w:eastAsia="zh-CN"/>
        </w:rPr>
        <w:t>: 807-812 [PMID: 17023707]</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67 </w:t>
      </w:r>
      <w:r w:rsidRPr="003E549C">
        <w:rPr>
          <w:rFonts w:ascii="Book Antiqua" w:hAnsi="Book Antiqua" w:cs="宋体"/>
          <w:b/>
          <w:bCs/>
          <w:sz w:val="24"/>
          <w:szCs w:val="24"/>
          <w:lang w:val="en-US" w:eastAsia="zh-CN"/>
        </w:rPr>
        <w:t>Scholl TO</w:t>
      </w:r>
      <w:r w:rsidRPr="003E549C">
        <w:rPr>
          <w:rFonts w:ascii="Book Antiqua" w:hAnsi="Book Antiqua" w:cs="宋体"/>
          <w:sz w:val="24"/>
          <w:szCs w:val="24"/>
          <w:lang w:val="en-US" w:eastAsia="zh-CN"/>
        </w:rPr>
        <w:t>, Chen X, Khoo CS, Lenders C. The dietary glycemic index during pregnancy: influence on infant birth weight, fetal growth, and biomarkers of carbohydrate metabolism. </w:t>
      </w:r>
      <w:r w:rsidRPr="003E549C">
        <w:rPr>
          <w:rFonts w:ascii="Book Antiqua" w:hAnsi="Book Antiqua" w:cs="宋体"/>
          <w:i/>
          <w:iCs/>
          <w:sz w:val="24"/>
          <w:szCs w:val="24"/>
          <w:lang w:val="en-US" w:eastAsia="zh-CN"/>
        </w:rPr>
        <w:t>Am J Epidemiol</w:t>
      </w:r>
      <w:r w:rsidRPr="003E549C">
        <w:rPr>
          <w:rFonts w:ascii="Book Antiqua" w:hAnsi="Book Antiqua" w:cs="宋体"/>
          <w:sz w:val="24"/>
          <w:szCs w:val="24"/>
          <w:lang w:val="en-US" w:eastAsia="zh-CN"/>
        </w:rPr>
        <w:t> 2004; </w:t>
      </w:r>
      <w:r w:rsidRPr="003E549C">
        <w:rPr>
          <w:rFonts w:ascii="Book Antiqua" w:hAnsi="Book Antiqua" w:cs="宋体"/>
          <w:b/>
          <w:bCs/>
          <w:sz w:val="24"/>
          <w:szCs w:val="24"/>
          <w:lang w:val="en-US" w:eastAsia="zh-CN"/>
        </w:rPr>
        <w:t>159</w:t>
      </w:r>
      <w:r w:rsidRPr="003E549C">
        <w:rPr>
          <w:rFonts w:ascii="Book Antiqua" w:hAnsi="Book Antiqua" w:cs="宋体"/>
          <w:sz w:val="24"/>
          <w:szCs w:val="24"/>
          <w:lang w:val="en-US" w:eastAsia="zh-CN"/>
        </w:rPr>
        <w:t>: 467-474 [PMID: 14977642 DOI: 10.1093/aje/kwh068]</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68 </w:t>
      </w:r>
      <w:r w:rsidRPr="003E549C">
        <w:rPr>
          <w:rFonts w:ascii="Book Antiqua" w:hAnsi="Book Antiqua" w:cs="宋体"/>
          <w:b/>
          <w:bCs/>
          <w:sz w:val="24"/>
          <w:szCs w:val="24"/>
          <w:lang w:val="en-US" w:eastAsia="zh-CN"/>
        </w:rPr>
        <w:t>Han S</w:t>
      </w:r>
      <w:r w:rsidRPr="003E549C">
        <w:rPr>
          <w:rFonts w:ascii="Book Antiqua" w:hAnsi="Book Antiqua" w:cs="宋体"/>
          <w:sz w:val="24"/>
          <w:szCs w:val="24"/>
          <w:lang w:val="en-US" w:eastAsia="zh-CN"/>
        </w:rPr>
        <w:t>, Crowther CA, Middleton P, Heatley E. Different types of dietary advice for women with gestational diabetes mellitus. </w:t>
      </w:r>
      <w:r w:rsidRPr="003E549C">
        <w:rPr>
          <w:rFonts w:ascii="Book Antiqua" w:hAnsi="Book Antiqua" w:cs="宋体"/>
          <w:i/>
          <w:iCs/>
          <w:sz w:val="24"/>
          <w:szCs w:val="24"/>
          <w:lang w:val="en-US" w:eastAsia="zh-CN"/>
        </w:rPr>
        <w:t>Cochrane Database Syst Rev</w:t>
      </w:r>
      <w:r w:rsidRPr="003E549C">
        <w:rPr>
          <w:rFonts w:ascii="Book Antiqua" w:hAnsi="Book Antiqua" w:cs="宋体"/>
          <w:sz w:val="24"/>
          <w:szCs w:val="24"/>
          <w:lang w:val="en-US" w:eastAsia="zh-CN"/>
        </w:rPr>
        <w:t> 2013; </w:t>
      </w:r>
      <w:r w:rsidRPr="003E549C">
        <w:rPr>
          <w:rFonts w:ascii="Book Antiqua" w:hAnsi="Book Antiqua" w:cs="宋体"/>
          <w:b/>
          <w:bCs/>
          <w:sz w:val="24"/>
          <w:szCs w:val="24"/>
          <w:lang w:val="en-US" w:eastAsia="zh-CN"/>
        </w:rPr>
        <w:t>3</w:t>
      </w:r>
      <w:r w:rsidRPr="003E549C">
        <w:rPr>
          <w:rFonts w:ascii="Book Antiqua" w:hAnsi="Book Antiqua" w:cs="宋体"/>
          <w:sz w:val="24"/>
          <w:szCs w:val="24"/>
          <w:lang w:val="en-US" w:eastAsia="zh-CN"/>
        </w:rPr>
        <w:t>: CD009275 [PMID: 23543574 DOI: 10.1002/14651858.CD009275.pub2]</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69 </w:t>
      </w:r>
      <w:r w:rsidRPr="003E549C">
        <w:rPr>
          <w:rFonts w:ascii="Book Antiqua" w:hAnsi="Book Antiqua" w:cs="宋体"/>
          <w:b/>
          <w:bCs/>
          <w:sz w:val="24"/>
          <w:szCs w:val="24"/>
          <w:lang w:val="en-US" w:eastAsia="zh-CN"/>
        </w:rPr>
        <w:t>Louie JC</w:t>
      </w:r>
      <w:r w:rsidRPr="003E549C">
        <w:rPr>
          <w:rFonts w:ascii="Book Antiqua" w:hAnsi="Book Antiqua" w:cs="宋体"/>
          <w:sz w:val="24"/>
          <w:szCs w:val="24"/>
          <w:lang w:val="en-US" w:eastAsia="zh-CN"/>
        </w:rPr>
        <w:t>, Markovic TP, Perera N, Foote D, Petocz P, Ross GP, Brand-Miller JC. A randomized controlled trial investigating the effects of a low-glycemic index diet on pregnancy outcomes in gestational diabetes mellitus. </w:t>
      </w:r>
      <w:r w:rsidRPr="003E549C">
        <w:rPr>
          <w:rFonts w:ascii="Book Antiqua" w:hAnsi="Book Antiqua" w:cs="宋体"/>
          <w:i/>
          <w:iCs/>
          <w:sz w:val="24"/>
          <w:szCs w:val="24"/>
          <w:lang w:val="en-US" w:eastAsia="zh-CN"/>
        </w:rPr>
        <w:t>Diabetes Care</w:t>
      </w:r>
      <w:r w:rsidRPr="003E549C">
        <w:rPr>
          <w:rFonts w:ascii="Book Antiqua" w:hAnsi="Book Antiqua" w:cs="宋体"/>
          <w:sz w:val="24"/>
          <w:szCs w:val="24"/>
          <w:lang w:val="en-US" w:eastAsia="zh-CN"/>
        </w:rPr>
        <w:t> 2011; </w:t>
      </w:r>
      <w:r w:rsidRPr="003E549C">
        <w:rPr>
          <w:rFonts w:ascii="Book Antiqua" w:hAnsi="Book Antiqua" w:cs="宋体"/>
          <w:b/>
          <w:bCs/>
          <w:sz w:val="24"/>
          <w:szCs w:val="24"/>
          <w:lang w:val="en-US" w:eastAsia="zh-CN"/>
        </w:rPr>
        <w:t>34</w:t>
      </w:r>
      <w:r w:rsidRPr="003E549C">
        <w:rPr>
          <w:rFonts w:ascii="Book Antiqua" w:hAnsi="Book Antiqua" w:cs="宋体"/>
          <w:sz w:val="24"/>
          <w:szCs w:val="24"/>
          <w:lang w:val="en-US" w:eastAsia="zh-CN"/>
        </w:rPr>
        <w:t>: 2341-2346 [PMID: 21900148 DOI: 10.2337/dc11-0985]</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70 </w:t>
      </w:r>
      <w:r w:rsidRPr="003E549C">
        <w:rPr>
          <w:rFonts w:ascii="Book Antiqua" w:hAnsi="Book Antiqua" w:cs="宋体"/>
          <w:b/>
          <w:bCs/>
          <w:sz w:val="24"/>
          <w:szCs w:val="24"/>
          <w:lang w:val="en-US" w:eastAsia="zh-CN"/>
        </w:rPr>
        <w:t>Balaji V</w:t>
      </w:r>
      <w:r w:rsidRPr="003E549C">
        <w:rPr>
          <w:rFonts w:ascii="Book Antiqua" w:hAnsi="Book Antiqua" w:cs="宋体"/>
          <w:sz w:val="24"/>
          <w:szCs w:val="24"/>
          <w:lang w:val="en-US" w:eastAsia="zh-CN"/>
        </w:rPr>
        <w:t>, Seshiah V. Management of diabetes in pregnancy. </w:t>
      </w:r>
      <w:r w:rsidRPr="003E549C">
        <w:rPr>
          <w:rFonts w:ascii="Book Antiqua" w:hAnsi="Book Antiqua" w:cs="宋体"/>
          <w:i/>
          <w:iCs/>
          <w:sz w:val="24"/>
          <w:szCs w:val="24"/>
          <w:lang w:val="en-US" w:eastAsia="zh-CN"/>
        </w:rPr>
        <w:t>J Assoc Physicians India</w:t>
      </w:r>
      <w:r w:rsidRPr="003E549C">
        <w:rPr>
          <w:rFonts w:ascii="Book Antiqua" w:hAnsi="Book Antiqua" w:cs="宋体"/>
          <w:sz w:val="24"/>
          <w:szCs w:val="24"/>
          <w:lang w:val="en-US" w:eastAsia="zh-CN"/>
        </w:rPr>
        <w:t> 2011; </w:t>
      </w:r>
      <w:r w:rsidRPr="003E549C">
        <w:rPr>
          <w:rFonts w:ascii="Book Antiqua" w:hAnsi="Book Antiqua" w:cs="宋体"/>
          <w:b/>
          <w:bCs/>
          <w:sz w:val="24"/>
          <w:szCs w:val="24"/>
          <w:lang w:val="en-US" w:eastAsia="zh-CN"/>
        </w:rPr>
        <w:t xml:space="preserve">59 </w:t>
      </w:r>
      <w:r w:rsidRPr="003E549C">
        <w:rPr>
          <w:rFonts w:ascii="Book Antiqua" w:hAnsi="Book Antiqua" w:cs="宋体"/>
          <w:bCs/>
          <w:sz w:val="24"/>
          <w:szCs w:val="24"/>
          <w:lang w:val="en-US" w:eastAsia="zh-CN"/>
        </w:rPr>
        <w:t>Suppl</w:t>
      </w:r>
      <w:r w:rsidRPr="003E549C">
        <w:rPr>
          <w:rFonts w:ascii="Book Antiqua" w:hAnsi="Book Antiqua" w:cs="宋体"/>
          <w:sz w:val="24"/>
          <w:szCs w:val="24"/>
          <w:lang w:val="en-US" w:eastAsia="zh-CN"/>
        </w:rPr>
        <w:t>: 33-36 [PMID: 21823253]</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 xml:space="preserve">71 </w:t>
      </w:r>
      <w:hyperlink r:id="rId20" w:history="1">
        <w:r w:rsidRPr="003E549C">
          <w:rPr>
            <w:rFonts w:ascii="Book Antiqua" w:hAnsi="Book Antiqua" w:cs="宋体"/>
            <w:b/>
            <w:bCs/>
            <w:sz w:val="24"/>
            <w:szCs w:val="24"/>
            <w:lang w:val="en-US" w:eastAsia="zh-CN"/>
          </w:rPr>
          <w:t>American Diabetes Association</w:t>
        </w:r>
      </w:hyperlink>
      <w:r w:rsidRPr="003E549C">
        <w:rPr>
          <w:rFonts w:ascii="Book Antiqua" w:hAnsi="Book Antiqua" w:cs="宋体"/>
          <w:b/>
          <w:bCs/>
          <w:sz w:val="24"/>
          <w:szCs w:val="24"/>
          <w:lang w:val="en-US" w:eastAsia="zh-CN"/>
        </w:rPr>
        <w:t>.</w:t>
      </w:r>
      <w:r w:rsidRPr="003E549C">
        <w:rPr>
          <w:rFonts w:ascii="Book Antiqua" w:hAnsi="Book Antiqua" w:cs="宋体"/>
          <w:sz w:val="24"/>
          <w:szCs w:val="24"/>
          <w:lang w:val="en-US" w:eastAsia="zh-CN"/>
        </w:rPr>
        <w:t xml:space="preserve"> Postprandial blood glucose. American Diabetes Association. </w:t>
      </w:r>
      <w:r w:rsidRPr="003E549C">
        <w:rPr>
          <w:rFonts w:ascii="Book Antiqua" w:hAnsi="Book Antiqua" w:cs="宋体"/>
          <w:i/>
          <w:iCs/>
          <w:sz w:val="24"/>
          <w:szCs w:val="24"/>
          <w:lang w:val="en-US" w:eastAsia="zh-CN"/>
        </w:rPr>
        <w:t>Diabetes Care</w:t>
      </w:r>
      <w:r w:rsidRPr="003E549C">
        <w:rPr>
          <w:rFonts w:ascii="Book Antiqua" w:hAnsi="Book Antiqua" w:cs="宋体"/>
          <w:sz w:val="24"/>
          <w:szCs w:val="24"/>
          <w:lang w:val="en-US" w:eastAsia="zh-CN"/>
        </w:rPr>
        <w:t> 2001; </w:t>
      </w:r>
      <w:r w:rsidRPr="003E549C">
        <w:rPr>
          <w:rFonts w:ascii="Book Antiqua" w:hAnsi="Book Antiqua" w:cs="宋体"/>
          <w:b/>
          <w:bCs/>
          <w:sz w:val="24"/>
          <w:szCs w:val="24"/>
          <w:lang w:val="en-US" w:eastAsia="zh-CN"/>
        </w:rPr>
        <w:t>24</w:t>
      </w:r>
      <w:r w:rsidRPr="003E549C">
        <w:rPr>
          <w:rFonts w:ascii="Book Antiqua" w:hAnsi="Book Antiqua" w:cs="宋体"/>
          <w:sz w:val="24"/>
          <w:szCs w:val="24"/>
          <w:lang w:val="en-US" w:eastAsia="zh-CN"/>
        </w:rPr>
        <w:t>: 775-778 [PMID: 11315848 DOI: 10.2337/diacare.24.4.775]</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72 </w:t>
      </w:r>
      <w:r w:rsidRPr="003E549C">
        <w:rPr>
          <w:rFonts w:ascii="Book Antiqua" w:hAnsi="Book Antiqua" w:cs="宋体"/>
          <w:b/>
          <w:bCs/>
          <w:sz w:val="24"/>
          <w:szCs w:val="24"/>
          <w:lang w:val="en-US" w:eastAsia="zh-CN"/>
        </w:rPr>
        <w:t>Magon N</w:t>
      </w:r>
      <w:r w:rsidRPr="003E549C">
        <w:rPr>
          <w:rFonts w:ascii="Book Antiqua" w:hAnsi="Book Antiqua" w:cs="宋体"/>
          <w:sz w:val="24"/>
          <w:szCs w:val="24"/>
          <w:lang w:val="en-US" w:eastAsia="zh-CN"/>
        </w:rPr>
        <w:t>, Seshiah V. Gestational diabetes mellitus: insulinic management. </w:t>
      </w:r>
      <w:r w:rsidRPr="003E549C">
        <w:rPr>
          <w:rFonts w:ascii="Book Antiqua" w:hAnsi="Book Antiqua" w:cs="宋体"/>
          <w:i/>
          <w:iCs/>
          <w:sz w:val="24"/>
          <w:szCs w:val="24"/>
          <w:lang w:val="en-US" w:eastAsia="zh-CN"/>
        </w:rPr>
        <w:t>J Obstet Gynaecol India</w:t>
      </w:r>
      <w:r w:rsidRPr="003E549C">
        <w:rPr>
          <w:rFonts w:ascii="Book Antiqua" w:hAnsi="Book Antiqua" w:cs="宋体"/>
          <w:sz w:val="24"/>
          <w:szCs w:val="24"/>
          <w:lang w:val="en-US" w:eastAsia="zh-CN"/>
        </w:rPr>
        <w:t> 2014; </w:t>
      </w:r>
      <w:r w:rsidRPr="003E549C">
        <w:rPr>
          <w:rFonts w:ascii="Book Antiqua" w:hAnsi="Book Antiqua" w:cs="宋体"/>
          <w:b/>
          <w:bCs/>
          <w:sz w:val="24"/>
          <w:szCs w:val="24"/>
          <w:lang w:val="en-US" w:eastAsia="zh-CN"/>
        </w:rPr>
        <w:t>64</w:t>
      </w:r>
      <w:r w:rsidRPr="003E549C">
        <w:rPr>
          <w:rFonts w:ascii="Book Antiqua" w:hAnsi="Book Antiqua" w:cs="宋体"/>
          <w:sz w:val="24"/>
          <w:szCs w:val="24"/>
          <w:lang w:val="en-US" w:eastAsia="zh-CN"/>
        </w:rPr>
        <w:t>: 82-90 [PMID: 24757334 DOI: 10.1007/s13224-014-0525-4]</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73 </w:t>
      </w:r>
      <w:r w:rsidRPr="003E549C">
        <w:rPr>
          <w:rFonts w:ascii="Book Antiqua" w:hAnsi="Book Antiqua" w:cs="宋体"/>
          <w:b/>
          <w:bCs/>
          <w:sz w:val="24"/>
          <w:szCs w:val="24"/>
          <w:lang w:val="en-US" w:eastAsia="zh-CN"/>
        </w:rPr>
        <w:t>Korsatko S</w:t>
      </w:r>
      <w:r w:rsidRPr="003E549C">
        <w:rPr>
          <w:rFonts w:ascii="Book Antiqua" w:hAnsi="Book Antiqua" w:cs="宋体"/>
          <w:sz w:val="24"/>
          <w:szCs w:val="24"/>
          <w:lang w:val="en-US" w:eastAsia="zh-CN"/>
        </w:rPr>
        <w:t>, Glettler K, Olsen KJ, Wutte A, Bock G, Koehler G, Mader JK, Semlitsch B, Pieber TR. A direct comparison of the pharmacodynamic properties of insulin detemir and neutral protamine lispro insulin in patients with type 1 diabetes. </w:t>
      </w:r>
      <w:r w:rsidRPr="003E549C">
        <w:rPr>
          <w:rFonts w:ascii="Book Antiqua" w:hAnsi="Book Antiqua" w:cs="宋体"/>
          <w:i/>
          <w:iCs/>
          <w:sz w:val="24"/>
          <w:szCs w:val="24"/>
          <w:lang w:val="en-US" w:eastAsia="zh-CN"/>
        </w:rPr>
        <w:t>Diabetes Obes Metab</w:t>
      </w:r>
      <w:r w:rsidRPr="003E549C">
        <w:rPr>
          <w:rFonts w:ascii="Book Antiqua" w:hAnsi="Book Antiqua" w:cs="宋体"/>
          <w:sz w:val="24"/>
          <w:szCs w:val="24"/>
          <w:lang w:val="en-US" w:eastAsia="zh-CN"/>
        </w:rPr>
        <w:t> 2013; </w:t>
      </w:r>
      <w:r w:rsidRPr="003E549C">
        <w:rPr>
          <w:rFonts w:ascii="Book Antiqua" w:hAnsi="Book Antiqua" w:cs="宋体"/>
          <w:b/>
          <w:bCs/>
          <w:sz w:val="24"/>
          <w:szCs w:val="24"/>
          <w:lang w:val="en-US" w:eastAsia="zh-CN"/>
        </w:rPr>
        <w:t>15</w:t>
      </w:r>
      <w:r w:rsidRPr="003E549C">
        <w:rPr>
          <w:rFonts w:ascii="Book Antiqua" w:hAnsi="Book Antiqua" w:cs="宋体"/>
          <w:sz w:val="24"/>
          <w:szCs w:val="24"/>
          <w:lang w:val="en-US" w:eastAsia="zh-CN"/>
        </w:rPr>
        <w:t>: 241-245 [PMID: 23013357 DOI: 10.1111/dom.12016]</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74 </w:t>
      </w:r>
      <w:r w:rsidRPr="003E549C">
        <w:rPr>
          <w:rFonts w:ascii="Book Antiqua" w:hAnsi="Book Antiqua" w:cs="宋体"/>
          <w:b/>
          <w:bCs/>
          <w:sz w:val="24"/>
          <w:szCs w:val="24"/>
          <w:lang w:val="en-US" w:eastAsia="zh-CN"/>
        </w:rPr>
        <w:t>Balaji V</w:t>
      </w:r>
      <w:r w:rsidRPr="003E549C">
        <w:rPr>
          <w:rFonts w:ascii="Book Antiqua" w:hAnsi="Book Antiqua" w:cs="宋体"/>
          <w:sz w:val="24"/>
          <w:szCs w:val="24"/>
          <w:lang w:val="en-US" w:eastAsia="zh-CN"/>
        </w:rPr>
        <w:t>, Balaji MS, Alexander C, Ashalata S, Sheela Suganthi R, Suresh S, Seshiah V. Premixed insulin aspart 30 (Biasp 30) vs. premixed human insulin 30 (BHI 30) in gestational diabetes mellitus--a pilot study. </w:t>
      </w:r>
      <w:r w:rsidRPr="003E549C">
        <w:rPr>
          <w:rFonts w:ascii="Book Antiqua" w:hAnsi="Book Antiqua" w:cs="宋体"/>
          <w:i/>
          <w:iCs/>
          <w:sz w:val="24"/>
          <w:szCs w:val="24"/>
          <w:lang w:val="en-US" w:eastAsia="zh-CN"/>
        </w:rPr>
        <w:t>J Assoc Physicians India</w:t>
      </w:r>
      <w:r w:rsidRPr="003E549C">
        <w:rPr>
          <w:rFonts w:ascii="Book Antiqua" w:hAnsi="Book Antiqua" w:cs="宋体"/>
          <w:sz w:val="24"/>
          <w:szCs w:val="24"/>
          <w:lang w:val="en-US" w:eastAsia="zh-CN"/>
        </w:rPr>
        <w:t> 2010; </w:t>
      </w:r>
      <w:r w:rsidRPr="003E549C">
        <w:rPr>
          <w:rFonts w:ascii="Book Antiqua" w:hAnsi="Book Antiqua" w:cs="宋体"/>
          <w:b/>
          <w:bCs/>
          <w:sz w:val="24"/>
          <w:szCs w:val="24"/>
          <w:lang w:val="en-US" w:eastAsia="zh-CN"/>
        </w:rPr>
        <w:t>58</w:t>
      </w:r>
      <w:r w:rsidRPr="003E549C">
        <w:rPr>
          <w:rFonts w:ascii="Book Antiqua" w:hAnsi="Book Antiqua" w:cs="宋体"/>
          <w:sz w:val="24"/>
          <w:szCs w:val="24"/>
          <w:lang w:val="en-US" w:eastAsia="zh-CN"/>
        </w:rPr>
        <w:t>: 99-101 [PMID: 20653150]</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75 </w:t>
      </w:r>
      <w:r w:rsidRPr="003E549C">
        <w:rPr>
          <w:rFonts w:ascii="Book Antiqua" w:hAnsi="Book Antiqua" w:cs="宋体"/>
          <w:b/>
          <w:bCs/>
          <w:sz w:val="24"/>
          <w:szCs w:val="24"/>
          <w:lang w:val="en-US" w:eastAsia="zh-CN"/>
        </w:rPr>
        <w:t>Pickup JC</w:t>
      </w:r>
      <w:r w:rsidRPr="003E549C">
        <w:rPr>
          <w:rFonts w:ascii="Book Antiqua" w:hAnsi="Book Antiqua" w:cs="宋体"/>
          <w:sz w:val="24"/>
          <w:szCs w:val="24"/>
          <w:lang w:val="en-US" w:eastAsia="zh-CN"/>
        </w:rPr>
        <w:t>, Renard E. Long-acting insulin analogs versus insulin pump therapy for the treatment of type 1 and type 2 diabetes. </w:t>
      </w:r>
      <w:r w:rsidRPr="003E549C">
        <w:rPr>
          <w:rFonts w:ascii="Book Antiqua" w:hAnsi="Book Antiqua" w:cs="宋体"/>
          <w:i/>
          <w:iCs/>
          <w:sz w:val="24"/>
          <w:szCs w:val="24"/>
          <w:lang w:val="en-US" w:eastAsia="zh-CN"/>
        </w:rPr>
        <w:t>Diabetes Care</w:t>
      </w:r>
      <w:r w:rsidRPr="003E549C">
        <w:rPr>
          <w:rFonts w:ascii="Book Antiqua" w:hAnsi="Book Antiqua" w:cs="宋体"/>
          <w:sz w:val="24"/>
          <w:szCs w:val="24"/>
          <w:lang w:val="en-US" w:eastAsia="zh-CN"/>
        </w:rPr>
        <w:t> 2008; </w:t>
      </w:r>
      <w:r w:rsidRPr="003E549C">
        <w:rPr>
          <w:rFonts w:ascii="Book Antiqua" w:hAnsi="Book Antiqua" w:cs="宋体"/>
          <w:b/>
          <w:bCs/>
          <w:sz w:val="24"/>
          <w:szCs w:val="24"/>
          <w:lang w:val="en-US" w:eastAsia="zh-CN"/>
        </w:rPr>
        <w:t xml:space="preserve">31 </w:t>
      </w:r>
      <w:r w:rsidRPr="003E549C">
        <w:rPr>
          <w:rFonts w:ascii="Book Antiqua" w:hAnsi="Book Antiqua" w:cs="宋体"/>
          <w:bCs/>
          <w:sz w:val="24"/>
          <w:szCs w:val="24"/>
          <w:lang w:val="en-US" w:eastAsia="zh-CN"/>
        </w:rPr>
        <w:t>Suppl 2</w:t>
      </w:r>
      <w:r w:rsidRPr="003E549C">
        <w:rPr>
          <w:rFonts w:ascii="Book Antiqua" w:hAnsi="Book Antiqua" w:cs="宋体"/>
          <w:sz w:val="24"/>
          <w:szCs w:val="24"/>
          <w:lang w:val="en-US" w:eastAsia="zh-CN"/>
        </w:rPr>
        <w:t>: S140-S145 [PMID: 18227475 DOI: 10.2337/dc08-s235]</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76 </w:t>
      </w:r>
      <w:r w:rsidRPr="003E549C">
        <w:rPr>
          <w:rFonts w:ascii="Book Antiqua" w:hAnsi="Book Antiqua" w:cs="宋体"/>
          <w:b/>
          <w:bCs/>
          <w:sz w:val="24"/>
          <w:szCs w:val="24"/>
          <w:lang w:val="en-US" w:eastAsia="zh-CN"/>
        </w:rPr>
        <w:t>Combs CA</w:t>
      </w:r>
      <w:r w:rsidRPr="003E549C">
        <w:rPr>
          <w:rFonts w:ascii="Book Antiqua" w:hAnsi="Book Antiqua" w:cs="宋体"/>
          <w:sz w:val="24"/>
          <w:szCs w:val="24"/>
          <w:lang w:val="en-US" w:eastAsia="zh-CN"/>
        </w:rPr>
        <w:t>. Continuous glucose monitoring and insulin pump therapy for diabetes in pregnancy. </w:t>
      </w:r>
      <w:r w:rsidRPr="003E549C">
        <w:rPr>
          <w:rFonts w:ascii="Book Antiqua" w:hAnsi="Book Antiqua" w:cs="宋体"/>
          <w:i/>
          <w:iCs/>
          <w:sz w:val="24"/>
          <w:szCs w:val="24"/>
          <w:lang w:val="en-US" w:eastAsia="zh-CN"/>
        </w:rPr>
        <w:t>J Matern Fetal Neonatal Med</w:t>
      </w:r>
      <w:r w:rsidRPr="003E549C">
        <w:rPr>
          <w:rFonts w:ascii="Book Antiqua" w:hAnsi="Book Antiqua" w:cs="宋体"/>
          <w:sz w:val="24"/>
          <w:szCs w:val="24"/>
          <w:lang w:val="en-US" w:eastAsia="zh-CN"/>
        </w:rPr>
        <w:t> 2012; </w:t>
      </w:r>
      <w:r w:rsidRPr="003E549C">
        <w:rPr>
          <w:rFonts w:ascii="Book Antiqua" w:hAnsi="Book Antiqua" w:cs="宋体"/>
          <w:b/>
          <w:bCs/>
          <w:sz w:val="24"/>
          <w:szCs w:val="24"/>
          <w:lang w:val="en-US" w:eastAsia="zh-CN"/>
        </w:rPr>
        <w:t>25</w:t>
      </w:r>
      <w:r w:rsidRPr="003E549C">
        <w:rPr>
          <w:rFonts w:ascii="Book Antiqua" w:hAnsi="Book Antiqua" w:cs="宋体"/>
          <w:sz w:val="24"/>
          <w:szCs w:val="24"/>
          <w:lang w:val="en-US" w:eastAsia="zh-CN"/>
        </w:rPr>
        <w:t>: 2025-2027 [PMID: 22384837 DOI: 10.3109/14767058.2012.670409]</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77 </w:t>
      </w:r>
      <w:r w:rsidRPr="003E549C">
        <w:rPr>
          <w:rFonts w:ascii="Book Antiqua" w:hAnsi="Book Antiqua" w:cs="宋体"/>
          <w:b/>
          <w:bCs/>
          <w:sz w:val="24"/>
          <w:szCs w:val="24"/>
          <w:lang w:val="en-US" w:eastAsia="zh-CN"/>
        </w:rPr>
        <w:t>Murphy HR</w:t>
      </w:r>
      <w:r w:rsidRPr="003E549C">
        <w:rPr>
          <w:rFonts w:ascii="Book Antiqua" w:hAnsi="Book Antiqua" w:cs="宋体"/>
          <w:sz w:val="24"/>
          <w:szCs w:val="24"/>
          <w:lang w:val="en-US" w:eastAsia="zh-CN"/>
        </w:rPr>
        <w:t>, Elleri D, Allen JM, Harris J, Simmons D, Rayman G, Temple R, Dunger DB, Haidar A, Nodale M, Wilinska ME, Hovorka R. Closed-loop insulin delivery during pregnancy complicated by type 1 diabetes. </w:t>
      </w:r>
      <w:r w:rsidRPr="003E549C">
        <w:rPr>
          <w:rFonts w:ascii="Book Antiqua" w:hAnsi="Book Antiqua" w:cs="宋体"/>
          <w:i/>
          <w:iCs/>
          <w:sz w:val="24"/>
          <w:szCs w:val="24"/>
          <w:lang w:val="en-US" w:eastAsia="zh-CN"/>
        </w:rPr>
        <w:t>Diabetes Care</w:t>
      </w:r>
      <w:r w:rsidRPr="003E549C">
        <w:rPr>
          <w:rFonts w:ascii="Book Antiqua" w:hAnsi="Book Antiqua" w:cs="宋体"/>
          <w:sz w:val="24"/>
          <w:szCs w:val="24"/>
          <w:lang w:val="en-US" w:eastAsia="zh-CN"/>
        </w:rPr>
        <w:t> 2011; </w:t>
      </w:r>
      <w:r w:rsidRPr="003E549C">
        <w:rPr>
          <w:rFonts w:ascii="Book Antiqua" w:hAnsi="Book Antiqua" w:cs="宋体"/>
          <w:b/>
          <w:bCs/>
          <w:sz w:val="24"/>
          <w:szCs w:val="24"/>
          <w:lang w:val="en-US" w:eastAsia="zh-CN"/>
        </w:rPr>
        <w:t>34</w:t>
      </w:r>
      <w:r w:rsidRPr="003E549C">
        <w:rPr>
          <w:rFonts w:ascii="Book Antiqua" w:hAnsi="Book Antiqua" w:cs="宋体"/>
          <w:sz w:val="24"/>
          <w:szCs w:val="24"/>
          <w:lang w:val="en-US" w:eastAsia="zh-CN"/>
        </w:rPr>
        <w:t>: 406-411 [PMID: 21216859 DOI: 10.2337/dc10-1796]</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78 </w:t>
      </w:r>
      <w:r w:rsidRPr="003E549C">
        <w:rPr>
          <w:rFonts w:ascii="Book Antiqua" w:hAnsi="Book Antiqua" w:cs="宋体"/>
          <w:b/>
          <w:bCs/>
          <w:sz w:val="24"/>
          <w:szCs w:val="24"/>
          <w:lang w:val="en-US" w:eastAsia="zh-CN"/>
        </w:rPr>
        <w:t>Bernasko J</w:t>
      </w:r>
      <w:r w:rsidRPr="003E549C">
        <w:rPr>
          <w:rFonts w:ascii="Book Antiqua" w:hAnsi="Book Antiqua" w:cs="宋体"/>
          <w:sz w:val="24"/>
          <w:szCs w:val="24"/>
          <w:lang w:val="en-US" w:eastAsia="zh-CN"/>
        </w:rPr>
        <w:t>. Insulin pump therapy for pregnancy: a primer. </w:t>
      </w:r>
      <w:r w:rsidRPr="003E549C">
        <w:rPr>
          <w:rFonts w:ascii="Book Antiqua" w:hAnsi="Book Antiqua" w:cs="宋体"/>
          <w:i/>
          <w:iCs/>
          <w:sz w:val="24"/>
          <w:szCs w:val="24"/>
          <w:lang w:val="en-US" w:eastAsia="zh-CN"/>
        </w:rPr>
        <w:t>J Matern Fetal Neonatal Med</w:t>
      </w:r>
      <w:r w:rsidRPr="003E549C">
        <w:rPr>
          <w:rFonts w:ascii="Book Antiqua" w:hAnsi="Book Antiqua" w:cs="宋体"/>
          <w:sz w:val="24"/>
          <w:szCs w:val="24"/>
          <w:lang w:val="en-US" w:eastAsia="zh-CN"/>
        </w:rPr>
        <w:t> 2012; </w:t>
      </w:r>
      <w:r w:rsidRPr="003E549C">
        <w:rPr>
          <w:rFonts w:ascii="Book Antiqua" w:hAnsi="Book Antiqua" w:cs="宋体"/>
          <w:b/>
          <w:bCs/>
          <w:sz w:val="24"/>
          <w:szCs w:val="24"/>
          <w:lang w:val="en-US" w:eastAsia="zh-CN"/>
        </w:rPr>
        <w:t>25</w:t>
      </w:r>
      <w:r w:rsidRPr="003E549C">
        <w:rPr>
          <w:rFonts w:ascii="Book Antiqua" w:hAnsi="Book Antiqua" w:cs="宋体"/>
          <w:sz w:val="24"/>
          <w:szCs w:val="24"/>
          <w:lang w:val="en-US" w:eastAsia="zh-CN"/>
        </w:rPr>
        <w:t>: 552-557 [PMID: 22092002 DOI: 10.3109/14767058.2011.598586]</w:t>
      </w:r>
    </w:p>
    <w:p w:rsidR="00974091" w:rsidRPr="003E549C" w:rsidRDefault="00974091" w:rsidP="00107FB1">
      <w:pPr>
        <w:pStyle w:val="Heading1"/>
        <w:shd w:val="clear" w:color="auto" w:fill="FFFFFF"/>
        <w:spacing w:after="0" w:line="360" w:lineRule="auto"/>
        <w:jc w:val="both"/>
        <w:rPr>
          <w:rFonts w:ascii="Book Antiqua" w:hAnsi="Book Antiqua" w:cs="Latha"/>
          <w:b w:val="0"/>
          <w:bCs w:val="0"/>
          <w:color w:val="000000"/>
          <w:kern w:val="0"/>
          <w:sz w:val="24"/>
          <w:szCs w:val="24"/>
          <w:lang w:eastAsia="zh-CN"/>
        </w:rPr>
      </w:pPr>
      <w:r w:rsidRPr="003E549C">
        <w:rPr>
          <w:rFonts w:ascii="Book Antiqua" w:hAnsi="Book Antiqua"/>
          <w:b w:val="0"/>
          <w:sz w:val="24"/>
          <w:szCs w:val="24"/>
          <w:lang w:val="en-US"/>
        </w:rPr>
        <w:t xml:space="preserve">79 </w:t>
      </w:r>
      <w:r w:rsidRPr="003E549C">
        <w:rPr>
          <w:rFonts w:ascii="Book Antiqua" w:hAnsi="Book Antiqua" w:cs="Latha"/>
          <w:color w:val="000000"/>
          <w:kern w:val="0"/>
          <w:sz w:val="24"/>
          <w:szCs w:val="24"/>
          <w:lang w:eastAsia="en-US"/>
        </w:rPr>
        <w:t>Walker JD</w:t>
      </w:r>
      <w:r w:rsidRPr="003E549C">
        <w:rPr>
          <w:rFonts w:ascii="Book Antiqua" w:hAnsi="Book Antiqua" w:cs="Latha"/>
          <w:b w:val="0"/>
          <w:bCs w:val="0"/>
          <w:color w:val="000000"/>
          <w:kern w:val="0"/>
          <w:sz w:val="24"/>
          <w:szCs w:val="24"/>
          <w:lang w:eastAsia="en-US"/>
        </w:rPr>
        <w:t>. NICE guidance on diabetes in pregnancy: management of diabetes and its complications from preconception to the postnatal period. NICE clinical guideline 63. London, March 2008. </w:t>
      </w:r>
      <w:r w:rsidRPr="003E549C">
        <w:rPr>
          <w:rFonts w:ascii="Book Antiqua" w:hAnsi="Book Antiqua" w:cs="Latha"/>
          <w:b w:val="0"/>
          <w:bCs w:val="0"/>
          <w:i/>
          <w:iCs/>
          <w:color w:val="000000"/>
          <w:kern w:val="0"/>
          <w:sz w:val="24"/>
          <w:szCs w:val="24"/>
          <w:lang w:eastAsia="en-US"/>
        </w:rPr>
        <w:t>Diabet Med</w:t>
      </w:r>
      <w:r w:rsidRPr="003E549C">
        <w:rPr>
          <w:rFonts w:ascii="Book Antiqua" w:hAnsi="Book Antiqua" w:cs="Latha"/>
          <w:b w:val="0"/>
          <w:bCs w:val="0"/>
          <w:color w:val="000000"/>
          <w:kern w:val="0"/>
          <w:sz w:val="24"/>
          <w:szCs w:val="24"/>
          <w:lang w:eastAsia="en-US"/>
        </w:rPr>
        <w:t> 2008; </w:t>
      </w:r>
      <w:r w:rsidRPr="003E549C">
        <w:rPr>
          <w:rFonts w:ascii="Book Antiqua" w:hAnsi="Book Antiqua" w:cs="Latha"/>
          <w:b w:val="0"/>
          <w:color w:val="000000"/>
          <w:kern w:val="0"/>
          <w:sz w:val="24"/>
          <w:szCs w:val="24"/>
          <w:lang w:eastAsia="en-US"/>
        </w:rPr>
        <w:t>25</w:t>
      </w:r>
      <w:r w:rsidRPr="003E549C">
        <w:rPr>
          <w:rFonts w:ascii="Book Antiqua" w:hAnsi="Book Antiqua" w:cs="Latha"/>
          <w:b w:val="0"/>
          <w:bCs w:val="0"/>
          <w:color w:val="000000"/>
          <w:kern w:val="0"/>
          <w:sz w:val="24"/>
          <w:szCs w:val="24"/>
          <w:lang w:eastAsia="en-US"/>
        </w:rPr>
        <w:t>: 1025-1027 [PMID: 19183306 DOI: 10.1111/j.1464-5491.2008.02532.x]</w:t>
      </w:r>
    </w:p>
    <w:p w:rsidR="00974091" w:rsidRPr="003E549C" w:rsidRDefault="00974091" w:rsidP="00107FB1">
      <w:pPr>
        <w:pStyle w:val="Heading1"/>
        <w:shd w:val="clear" w:color="auto" w:fill="FFFFFF"/>
        <w:spacing w:after="0" w:line="360" w:lineRule="auto"/>
        <w:jc w:val="both"/>
        <w:rPr>
          <w:rFonts w:ascii="Book Antiqua" w:hAnsi="Book Antiqua"/>
          <w:b w:val="0"/>
          <w:sz w:val="24"/>
          <w:szCs w:val="24"/>
          <w:lang w:val="en-US"/>
        </w:rPr>
      </w:pPr>
      <w:r w:rsidRPr="003E549C">
        <w:rPr>
          <w:rFonts w:ascii="Book Antiqua" w:hAnsi="Book Antiqua"/>
          <w:b w:val="0"/>
          <w:sz w:val="24"/>
          <w:szCs w:val="24"/>
          <w:lang w:val="en-US"/>
        </w:rPr>
        <w:t>80 </w:t>
      </w:r>
      <w:r w:rsidRPr="003E549C">
        <w:rPr>
          <w:rFonts w:ascii="Book Antiqua" w:hAnsi="Book Antiqua"/>
          <w:bCs w:val="0"/>
          <w:sz w:val="24"/>
          <w:szCs w:val="24"/>
          <w:lang w:val="en-US"/>
        </w:rPr>
        <w:t>Su DF</w:t>
      </w:r>
      <w:r w:rsidRPr="003E549C">
        <w:rPr>
          <w:rFonts w:ascii="Book Antiqua" w:hAnsi="Book Antiqua"/>
          <w:b w:val="0"/>
          <w:sz w:val="24"/>
          <w:szCs w:val="24"/>
          <w:lang w:val="en-US"/>
        </w:rPr>
        <w:t>, Wang XY. Metformin vs insulin in the management of gestational diabetes: a systematic review and meta-analysis. </w:t>
      </w:r>
      <w:r w:rsidRPr="003E549C">
        <w:rPr>
          <w:rFonts w:ascii="Book Antiqua" w:hAnsi="Book Antiqua"/>
          <w:b w:val="0"/>
          <w:i/>
          <w:iCs/>
          <w:sz w:val="24"/>
          <w:szCs w:val="24"/>
          <w:lang w:val="en-US"/>
        </w:rPr>
        <w:t>Diabetes Res Clin Pract</w:t>
      </w:r>
      <w:r w:rsidRPr="003E549C">
        <w:rPr>
          <w:rFonts w:ascii="Book Antiqua" w:hAnsi="Book Antiqua"/>
          <w:b w:val="0"/>
          <w:sz w:val="24"/>
          <w:szCs w:val="24"/>
          <w:lang w:val="en-US"/>
        </w:rPr>
        <w:t> 2014; 104: 353-357 [PMID: 24768511 DOI: 10.1016/j.diabres.2013.12.056]</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81 </w:t>
      </w:r>
      <w:r w:rsidRPr="003E549C">
        <w:rPr>
          <w:rFonts w:ascii="Book Antiqua" w:hAnsi="Book Antiqua" w:cs="宋体"/>
          <w:b/>
          <w:bCs/>
          <w:sz w:val="24"/>
          <w:szCs w:val="24"/>
          <w:lang w:val="en-US" w:eastAsia="zh-CN"/>
        </w:rPr>
        <w:t>Niromanesh S</w:t>
      </w:r>
      <w:r w:rsidRPr="003E549C">
        <w:rPr>
          <w:rFonts w:ascii="Book Antiqua" w:hAnsi="Book Antiqua" w:cs="宋体"/>
          <w:sz w:val="24"/>
          <w:szCs w:val="24"/>
          <w:lang w:val="en-US" w:eastAsia="zh-CN"/>
        </w:rPr>
        <w:t>, Alavi A, Sharbaf FR, Amjadi N, Moosavi S, Akbari S. Metformin compared with insulin in the management of gestational diabetes mellitus: a randomized clinical trial. </w:t>
      </w:r>
      <w:r w:rsidRPr="003E549C">
        <w:rPr>
          <w:rFonts w:ascii="Book Antiqua" w:hAnsi="Book Antiqua" w:cs="宋体"/>
          <w:i/>
          <w:iCs/>
          <w:sz w:val="24"/>
          <w:szCs w:val="24"/>
          <w:lang w:val="en-US" w:eastAsia="zh-CN"/>
        </w:rPr>
        <w:t>Diabetes Res Clin Pract</w:t>
      </w:r>
      <w:r w:rsidRPr="003E549C">
        <w:rPr>
          <w:rFonts w:ascii="Book Antiqua" w:hAnsi="Book Antiqua" w:cs="宋体"/>
          <w:sz w:val="24"/>
          <w:szCs w:val="24"/>
          <w:lang w:val="en-US" w:eastAsia="zh-CN"/>
        </w:rPr>
        <w:t> 2012; </w:t>
      </w:r>
      <w:r w:rsidRPr="003E549C">
        <w:rPr>
          <w:rFonts w:ascii="Book Antiqua" w:hAnsi="Book Antiqua" w:cs="宋体"/>
          <w:b/>
          <w:bCs/>
          <w:sz w:val="24"/>
          <w:szCs w:val="24"/>
          <w:lang w:val="en-US" w:eastAsia="zh-CN"/>
        </w:rPr>
        <w:t>98</w:t>
      </w:r>
      <w:r w:rsidRPr="003E549C">
        <w:rPr>
          <w:rFonts w:ascii="Book Antiqua" w:hAnsi="Book Antiqua" w:cs="宋体"/>
          <w:sz w:val="24"/>
          <w:szCs w:val="24"/>
          <w:lang w:val="en-US" w:eastAsia="zh-CN"/>
        </w:rPr>
        <w:t>: 422-429 [PMID: 23068960 DOI: 10.1016/j.diabres.2012.09.031]</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82 </w:t>
      </w:r>
      <w:r w:rsidRPr="003E549C">
        <w:rPr>
          <w:rFonts w:ascii="Book Antiqua" w:hAnsi="Book Antiqua" w:cs="宋体"/>
          <w:b/>
          <w:bCs/>
          <w:sz w:val="24"/>
          <w:szCs w:val="24"/>
          <w:lang w:val="en-US" w:eastAsia="zh-CN"/>
        </w:rPr>
        <w:t>Marques P</w:t>
      </w:r>
      <w:r w:rsidRPr="003E549C">
        <w:rPr>
          <w:rFonts w:ascii="Book Antiqua" w:hAnsi="Book Antiqua" w:cs="宋体"/>
          <w:sz w:val="24"/>
          <w:szCs w:val="24"/>
          <w:lang w:val="en-US" w:eastAsia="zh-CN"/>
        </w:rPr>
        <w:t>, Carvalho MR, Pinto L, Guerra S. Metformin safety in the management of gestational diabetes. </w:t>
      </w:r>
      <w:r w:rsidRPr="003E549C">
        <w:rPr>
          <w:rFonts w:ascii="Book Antiqua" w:hAnsi="Book Antiqua" w:cs="宋体"/>
          <w:i/>
          <w:iCs/>
          <w:sz w:val="24"/>
          <w:szCs w:val="24"/>
          <w:lang w:val="en-US" w:eastAsia="zh-CN"/>
        </w:rPr>
        <w:t>Endocr Pract</w:t>
      </w:r>
      <w:r w:rsidRPr="003E549C">
        <w:rPr>
          <w:rFonts w:ascii="Book Antiqua" w:hAnsi="Book Antiqua" w:cs="宋体"/>
          <w:sz w:val="24"/>
          <w:szCs w:val="24"/>
          <w:lang w:val="en-US" w:eastAsia="zh-CN"/>
        </w:rPr>
        <w:t> 2014; </w:t>
      </w:r>
      <w:r w:rsidRPr="003E549C">
        <w:rPr>
          <w:rFonts w:ascii="Book Antiqua" w:hAnsi="Book Antiqua" w:cs="宋体"/>
          <w:b/>
          <w:bCs/>
          <w:sz w:val="24"/>
          <w:szCs w:val="24"/>
          <w:lang w:val="en-US" w:eastAsia="zh-CN"/>
        </w:rPr>
        <w:t>20</w:t>
      </w:r>
      <w:r w:rsidRPr="003E549C">
        <w:rPr>
          <w:rFonts w:ascii="Book Antiqua" w:hAnsi="Book Antiqua" w:cs="宋体"/>
          <w:sz w:val="24"/>
          <w:szCs w:val="24"/>
          <w:lang w:val="en-US" w:eastAsia="zh-CN"/>
        </w:rPr>
        <w:t>: 1022-1031 [PMID: 24793923 DOI: 10.4158/EP14018.OR]</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83 </w:t>
      </w:r>
      <w:r w:rsidRPr="003E549C">
        <w:rPr>
          <w:rFonts w:ascii="Book Antiqua" w:hAnsi="Book Antiqua" w:cs="宋体"/>
          <w:b/>
          <w:bCs/>
          <w:sz w:val="24"/>
          <w:szCs w:val="24"/>
          <w:lang w:val="en-US" w:eastAsia="zh-CN"/>
        </w:rPr>
        <w:t>Dhulkotia JS</w:t>
      </w:r>
      <w:r w:rsidRPr="003E549C">
        <w:rPr>
          <w:rFonts w:ascii="Book Antiqua" w:hAnsi="Book Antiqua" w:cs="宋体"/>
          <w:sz w:val="24"/>
          <w:szCs w:val="24"/>
          <w:lang w:val="en-US" w:eastAsia="zh-CN"/>
        </w:rPr>
        <w:t>, Ola B, Fraser R, Farrell T. Oral hypoglycemic agents vs insulin in management of gestational diabetes: a systematic review and metaanalysis. </w:t>
      </w:r>
      <w:r w:rsidRPr="003E549C">
        <w:rPr>
          <w:rFonts w:ascii="Book Antiqua" w:hAnsi="Book Antiqua" w:cs="宋体"/>
          <w:i/>
          <w:iCs/>
          <w:sz w:val="24"/>
          <w:szCs w:val="24"/>
          <w:lang w:val="en-US" w:eastAsia="zh-CN"/>
        </w:rPr>
        <w:t>Am J Obstet Gynecol</w:t>
      </w:r>
      <w:r w:rsidRPr="003E549C">
        <w:rPr>
          <w:rFonts w:ascii="Book Antiqua" w:hAnsi="Book Antiqua" w:cs="宋体"/>
          <w:sz w:val="24"/>
          <w:szCs w:val="24"/>
          <w:lang w:val="en-US" w:eastAsia="zh-CN"/>
        </w:rPr>
        <w:t> 2010; </w:t>
      </w:r>
      <w:r w:rsidRPr="003E549C">
        <w:rPr>
          <w:rFonts w:ascii="Book Antiqua" w:hAnsi="Book Antiqua" w:cs="宋体"/>
          <w:b/>
          <w:bCs/>
          <w:sz w:val="24"/>
          <w:szCs w:val="24"/>
          <w:lang w:val="en-US" w:eastAsia="zh-CN"/>
        </w:rPr>
        <w:t>203</w:t>
      </w:r>
      <w:r w:rsidRPr="003E549C">
        <w:rPr>
          <w:rFonts w:ascii="Book Antiqua" w:hAnsi="Book Antiqua" w:cs="宋体"/>
          <w:sz w:val="24"/>
          <w:szCs w:val="24"/>
          <w:lang w:val="en-US" w:eastAsia="zh-CN"/>
        </w:rPr>
        <w:t>: 457.e1-457.e9 [PMID: 20739011 DOI: 10.1016/j.ajog.2010.06.044]</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84 </w:t>
      </w:r>
      <w:r w:rsidRPr="003E549C">
        <w:rPr>
          <w:rFonts w:ascii="Book Antiqua" w:hAnsi="Book Antiqua" w:cs="宋体"/>
          <w:b/>
          <w:bCs/>
          <w:sz w:val="24"/>
          <w:szCs w:val="24"/>
          <w:lang w:val="en-US" w:eastAsia="zh-CN"/>
        </w:rPr>
        <w:t>Wu Y</w:t>
      </w:r>
      <w:r w:rsidRPr="003E549C">
        <w:rPr>
          <w:rFonts w:ascii="Book Antiqua" w:hAnsi="Book Antiqua" w:cs="宋体"/>
          <w:sz w:val="24"/>
          <w:szCs w:val="24"/>
          <w:lang w:val="en-US" w:eastAsia="zh-CN"/>
        </w:rPr>
        <w:t>, Viana M, Thirumangalathu S, Loeken MR. AMP-activated protein kinase mediates effects of oxidative stress on embryo gene expression in a mouse model of diabetic embryopathy. </w:t>
      </w:r>
      <w:r w:rsidRPr="003E549C">
        <w:rPr>
          <w:rFonts w:ascii="Book Antiqua" w:hAnsi="Book Antiqua" w:cs="宋体"/>
          <w:i/>
          <w:iCs/>
          <w:sz w:val="24"/>
          <w:szCs w:val="24"/>
          <w:lang w:val="en-US" w:eastAsia="zh-CN"/>
        </w:rPr>
        <w:t>Diabetologia</w:t>
      </w:r>
      <w:r w:rsidRPr="003E549C">
        <w:rPr>
          <w:rFonts w:ascii="Book Antiqua" w:hAnsi="Book Antiqua" w:cs="宋体"/>
          <w:sz w:val="24"/>
          <w:szCs w:val="24"/>
          <w:lang w:val="en-US" w:eastAsia="zh-CN"/>
        </w:rPr>
        <w:t> 2012; </w:t>
      </w:r>
      <w:r w:rsidRPr="003E549C">
        <w:rPr>
          <w:rFonts w:ascii="Book Antiqua" w:hAnsi="Book Antiqua" w:cs="宋体"/>
          <w:b/>
          <w:bCs/>
          <w:sz w:val="24"/>
          <w:szCs w:val="24"/>
          <w:lang w:val="en-US" w:eastAsia="zh-CN"/>
        </w:rPr>
        <w:t>55</w:t>
      </w:r>
      <w:r w:rsidRPr="003E549C">
        <w:rPr>
          <w:rFonts w:ascii="Book Antiqua" w:hAnsi="Book Antiqua" w:cs="宋体"/>
          <w:sz w:val="24"/>
          <w:szCs w:val="24"/>
          <w:lang w:val="en-US" w:eastAsia="zh-CN"/>
        </w:rPr>
        <w:t>: 245-254 [PMID: 21993711 DOI: 10.1007/s00125-011-2326-y]</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85 </w:t>
      </w:r>
      <w:r w:rsidRPr="003E549C">
        <w:rPr>
          <w:rFonts w:ascii="Book Antiqua" w:hAnsi="Book Antiqua" w:cs="宋体"/>
          <w:b/>
          <w:bCs/>
          <w:sz w:val="24"/>
          <w:szCs w:val="24"/>
          <w:lang w:val="en-US" w:eastAsia="zh-CN"/>
        </w:rPr>
        <w:t>Zhou G</w:t>
      </w:r>
      <w:r w:rsidRPr="003E549C">
        <w:rPr>
          <w:rFonts w:ascii="Book Antiqua" w:hAnsi="Book Antiqua" w:cs="宋体"/>
          <w:sz w:val="24"/>
          <w:szCs w:val="24"/>
          <w:lang w:val="en-US" w:eastAsia="zh-CN"/>
        </w:rPr>
        <w:t>, Myers R, Li Y, Chen Y, Shen X, Fenyk-Melody J, Wu M, Ventre J, Doebber T, Fujii N, Musi N, Hirshman MF, Goodyear LJ, Moller DE. Role of AMP-activated protein kinase in mechanism of metformin action. </w:t>
      </w:r>
      <w:r w:rsidRPr="003E549C">
        <w:rPr>
          <w:rFonts w:ascii="Book Antiqua" w:hAnsi="Book Antiqua" w:cs="宋体"/>
          <w:i/>
          <w:iCs/>
          <w:sz w:val="24"/>
          <w:szCs w:val="24"/>
          <w:lang w:val="en-US" w:eastAsia="zh-CN"/>
        </w:rPr>
        <w:t>J Clin Invest</w:t>
      </w:r>
      <w:r w:rsidRPr="003E549C">
        <w:rPr>
          <w:rFonts w:ascii="Book Antiqua" w:hAnsi="Book Antiqua" w:cs="宋体"/>
          <w:sz w:val="24"/>
          <w:szCs w:val="24"/>
          <w:lang w:val="en-US" w:eastAsia="zh-CN"/>
        </w:rPr>
        <w:t> 2001; </w:t>
      </w:r>
      <w:r w:rsidRPr="003E549C">
        <w:rPr>
          <w:rFonts w:ascii="Book Antiqua" w:hAnsi="Book Antiqua" w:cs="宋体"/>
          <w:b/>
          <w:bCs/>
          <w:sz w:val="24"/>
          <w:szCs w:val="24"/>
          <w:lang w:val="en-US" w:eastAsia="zh-CN"/>
        </w:rPr>
        <w:t>108</w:t>
      </w:r>
      <w:r w:rsidRPr="003E549C">
        <w:rPr>
          <w:rFonts w:ascii="Book Antiqua" w:hAnsi="Book Antiqua" w:cs="宋体"/>
          <w:sz w:val="24"/>
          <w:szCs w:val="24"/>
          <w:lang w:val="en-US" w:eastAsia="zh-CN"/>
        </w:rPr>
        <w:t>: 1167-1174 [PMID: 11602624 DOI: 10.1172/JCI13505]</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86 </w:t>
      </w:r>
      <w:r w:rsidRPr="003E549C">
        <w:rPr>
          <w:rFonts w:ascii="Book Antiqua" w:hAnsi="Book Antiqua" w:cs="宋体"/>
          <w:b/>
          <w:bCs/>
          <w:sz w:val="24"/>
          <w:szCs w:val="24"/>
          <w:lang w:val="en-US" w:eastAsia="zh-CN"/>
        </w:rPr>
        <w:t>Hawley SA</w:t>
      </w:r>
      <w:r w:rsidRPr="003E549C">
        <w:rPr>
          <w:rFonts w:ascii="Book Antiqua" w:hAnsi="Book Antiqua" w:cs="宋体"/>
          <w:sz w:val="24"/>
          <w:szCs w:val="24"/>
          <w:lang w:val="en-US" w:eastAsia="zh-CN"/>
        </w:rPr>
        <w:t>, Gadalla AE, Olsen GS, Hardie DG. The antidiabetic drug metformin activates the AMP-activated protein kinase cascade via an adenine nucleotide-independent mechanism. </w:t>
      </w:r>
      <w:r w:rsidRPr="003E549C">
        <w:rPr>
          <w:rFonts w:ascii="Book Antiqua" w:hAnsi="Book Antiqua" w:cs="宋体"/>
          <w:i/>
          <w:iCs/>
          <w:sz w:val="24"/>
          <w:szCs w:val="24"/>
          <w:lang w:val="en-US" w:eastAsia="zh-CN"/>
        </w:rPr>
        <w:t>Diabetes</w:t>
      </w:r>
      <w:r w:rsidRPr="003E549C">
        <w:rPr>
          <w:rFonts w:ascii="Book Antiqua" w:hAnsi="Book Antiqua" w:cs="宋体"/>
          <w:sz w:val="24"/>
          <w:szCs w:val="24"/>
          <w:lang w:val="en-US" w:eastAsia="zh-CN"/>
        </w:rPr>
        <w:t> 2002; </w:t>
      </w:r>
      <w:r w:rsidRPr="003E549C">
        <w:rPr>
          <w:rFonts w:ascii="Book Antiqua" w:hAnsi="Book Antiqua" w:cs="宋体"/>
          <w:b/>
          <w:bCs/>
          <w:sz w:val="24"/>
          <w:szCs w:val="24"/>
          <w:lang w:val="en-US" w:eastAsia="zh-CN"/>
        </w:rPr>
        <w:t>51</w:t>
      </w:r>
      <w:r w:rsidRPr="003E549C">
        <w:rPr>
          <w:rFonts w:ascii="Book Antiqua" w:hAnsi="Book Antiqua" w:cs="宋体"/>
          <w:sz w:val="24"/>
          <w:szCs w:val="24"/>
          <w:lang w:val="en-US" w:eastAsia="zh-CN"/>
        </w:rPr>
        <w:t>: 2420-2425 [PMID: 12145153 DOI: 10.2337/diabetes.51.8.2420]</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87 </w:t>
      </w:r>
      <w:r w:rsidRPr="003E549C">
        <w:rPr>
          <w:rFonts w:ascii="Book Antiqua" w:hAnsi="Book Antiqua" w:cs="宋体"/>
          <w:b/>
          <w:bCs/>
          <w:sz w:val="24"/>
          <w:szCs w:val="24"/>
          <w:lang w:val="en-US" w:eastAsia="zh-CN"/>
        </w:rPr>
        <w:t>Lee HY</w:t>
      </w:r>
      <w:r w:rsidRPr="003E549C">
        <w:rPr>
          <w:rFonts w:ascii="Book Antiqua" w:hAnsi="Book Antiqua" w:cs="宋体"/>
          <w:sz w:val="24"/>
          <w:szCs w:val="24"/>
          <w:lang w:val="en-US" w:eastAsia="zh-CN"/>
        </w:rPr>
        <w:t>, Wei D, Loeken MR. Lack of metformin effect on mouse embryo AMPK activity: implications for metformin treatment during pregnancy. </w:t>
      </w:r>
      <w:r w:rsidRPr="003E549C">
        <w:rPr>
          <w:rFonts w:ascii="Book Antiqua" w:hAnsi="Book Antiqua" w:cs="宋体"/>
          <w:i/>
          <w:iCs/>
          <w:sz w:val="24"/>
          <w:szCs w:val="24"/>
          <w:lang w:val="en-US" w:eastAsia="zh-CN"/>
        </w:rPr>
        <w:t>Diabetes Metab Res Rev</w:t>
      </w:r>
      <w:r w:rsidRPr="003E549C">
        <w:rPr>
          <w:rFonts w:ascii="Book Antiqua" w:hAnsi="Book Antiqua" w:cs="宋体"/>
          <w:sz w:val="24"/>
          <w:szCs w:val="24"/>
          <w:lang w:val="en-US" w:eastAsia="zh-CN"/>
        </w:rPr>
        <w:t> 2014; </w:t>
      </w:r>
      <w:r w:rsidRPr="003E549C">
        <w:rPr>
          <w:rFonts w:ascii="Book Antiqua" w:hAnsi="Book Antiqua" w:cs="宋体"/>
          <w:b/>
          <w:bCs/>
          <w:sz w:val="24"/>
          <w:szCs w:val="24"/>
          <w:lang w:val="en-US" w:eastAsia="zh-CN"/>
        </w:rPr>
        <w:t>30</w:t>
      </w:r>
      <w:r w:rsidRPr="003E549C">
        <w:rPr>
          <w:rFonts w:ascii="Book Antiqua" w:hAnsi="Book Antiqua" w:cs="宋体"/>
          <w:sz w:val="24"/>
          <w:szCs w:val="24"/>
          <w:lang w:val="en-US" w:eastAsia="zh-CN"/>
        </w:rPr>
        <w:t>: 23-30 [PMID: 23983188 DOI: 10.1002/dmrr.2451]</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88 </w:t>
      </w:r>
      <w:r w:rsidRPr="003E549C">
        <w:rPr>
          <w:rFonts w:ascii="Book Antiqua" w:hAnsi="Book Antiqua" w:cs="宋体"/>
          <w:b/>
          <w:bCs/>
          <w:sz w:val="24"/>
          <w:szCs w:val="24"/>
          <w:lang w:val="en-US" w:eastAsia="zh-CN"/>
        </w:rPr>
        <w:t>Rowan JA</w:t>
      </w:r>
      <w:r w:rsidRPr="003E549C">
        <w:rPr>
          <w:rFonts w:ascii="Book Antiqua" w:hAnsi="Book Antiqua" w:cs="宋体"/>
          <w:sz w:val="24"/>
          <w:szCs w:val="24"/>
          <w:lang w:val="en-US" w:eastAsia="zh-CN"/>
        </w:rPr>
        <w:t>, Hague WM, Gao W, Battin MR, Moore MP. Metformin versus insulin for the treatment of gestational diabetes. </w:t>
      </w:r>
      <w:r w:rsidRPr="003E549C">
        <w:rPr>
          <w:rFonts w:ascii="Book Antiqua" w:hAnsi="Book Antiqua" w:cs="宋体"/>
          <w:i/>
          <w:iCs/>
          <w:sz w:val="24"/>
          <w:szCs w:val="24"/>
          <w:lang w:val="en-US" w:eastAsia="zh-CN"/>
        </w:rPr>
        <w:t>N Engl J Med</w:t>
      </w:r>
      <w:r w:rsidRPr="003E549C">
        <w:rPr>
          <w:rFonts w:ascii="Book Antiqua" w:hAnsi="Book Antiqua" w:cs="宋体"/>
          <w:sz w:val="24"/>
          <w:szCs w:val="24"/>
          <w:lang w:val="en-US" w:eastAsia="zh-CN"/>
        </w:rPr>
        <w:t> 2008; </w:t>
      </w:r>
      <w:r w:rsidRPr="003E549C">
        <w:rPr>
          <w:rFonts w:ascii="Book Antiqua" w:hAnsi="Book Antiqua" w:cs="宋体"/>
          <w:b/>
          <w:bCs/>
          <w:sz w:val="24"/>
          <w:szCs w:val="24"/>
          <w:lang w:val="en-US" w:eastAsia="zh-CN"/>
        </w:rPr>
        <w:t>358</w:t>
      </w:r>
      <w:r w:rsidRPr="003E549C">
        <w:rPr>
          <w:rFonts w:ascii="Book Antiqua" w:hAnsi="Book Antiqua" w:cs="宋体"/>
          <w:sz w:val="24"/>
          <w:szCs w:val="24"/>
          <w:lang w:val="en-US" w:eastAsia="zh-CN"/>
        </w:rPr>
        <w:t>: 2003-2015 [PMID: 18463376 DOI: 10.1056/NEJMoa0707193]</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89 </w:t>
      </w:r>
      <w:r w:rsidRPr="003E549C">
        <w:rPr>
          <w:rFonts w:ascii="Book Antiqua" w:hAnsi="Book Antiqua" w:cs="宋体"/>
          <w:b/>
          <w:bCs/>
          <w:sz w:val="24"/>
          <w:szCs w:val="24"/>
          <w:lang w:val="en-US" w:eastAsia="zh-CN"/>
        </w:rPr>
        <w:t>Rowan JA</w:t>
      </w:r>
      <w:r w:rsidRPr="003E549C">
        <w:rPr>
          <w:rFonts w:ascii="Book Antiqua" w:hAnsi="Book Antiqua" w:cs="宋体"/>
          <w:sz w:val="24"/>
          <w:szCs w:val="24"/>
          <w:lang w:val="en-US" w:eastAsia="zh-CN"/>
        </w:rPr>
        <w:t>, Rush EC, Obolonkin V, Battin M, Wouldes T, Hague WM. Metformin in gestational diabetes: the offspring follow-up (MiG TOFU): body composition at 2 years of age. </w:t>
      </w:r>
      <w:r w:rsidRPr="003E549C">
        <w:rPr>
          <w:rFonts w:ascii="Book Antiqua" w:hAnsi="Book Antiqua" w:cs="宋体"/>
          <w:i/>
          <w:iCs/>
          <w:sz w:val="24"/>
          <w:szCs w:val="24"/>
          <w:lang w:val="en-US" w:eastAsia="zh-CN"/>
        </w:rPr>
        <w:t>Diabetes Care</w:t>
      </w:r>
      <w:r w:rsidRPr="003E549C">
        <w:rPr>
          <w:rFonts w:ascii="Book Antiqua" w:hAnsi="Book Antiqua" w:cs="宋体"/>
          <w:sz w:val="24"/>
          <w:szCs w:val="24"/>
          <w:lang w:val="en-US" w:eastAsia="zh-CN"/>
        </w:rPr>
        <w:t> 2011; </w:t>
      </w:r>
      <w:r w:rsidRPr="003E549C">
        <w:rPr>
          <w:rFonts w:ascii="Book Antiqua" w:hAnsi="Book Antiqua" w:cs="宋体"/>
          <w:b/>
          <w:bCs/>
          <w:sz w:val="24"/>
          <w:szCs w:val="24"/>
          <w:lang w:val="en-US" w:eastAsia="zh-CN"/>
        </w:rPr>
        <w:t>34</w:t>
      </w:r>
      <w:r w:rsidRPr="003E549C">
        <w:rPr>
          <w:rFonts w:ascii="Book Antiqua" w:hAnsi="Book Antiqua" w:cs="宋体"/>
          <w:sz w:val="24"/>
          <w:szCs w:val="24"/>
          <w:lang w:val="en-US" w:eastAsia="zh-CN"/>
        </w:rPr>
        <w:t>: 2279-2284 [PMID: 21949222 DOI: 10.2337/dc11-0660]</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90 </w:t>
      </w:r>
      <w:r w:rsidRPr="003E549C">
        <w:rPr>
          <w:rFonts w:ascii="Book Antiqua" w:hAnsi="Book Antiqua" w:cs="宋体"/>
          <w:b/>
          <w:bCs/>
          <w:sz w:val="24"/>
          <w:szCs w:val="24"/>
          <w:lang w:val="en-US" w:eastAsia="zh-CN"/>
        </w:rPr>
        <w:t>Silva JC</w:t>
      </w:r>
      <w:r w:rsidRPr="003E549C">
        <w:rPr>
          <w:rFonts w:ascii="Book Antiqua" w:hAnsi="Book Antiqua" w:cs="宋体"/>
          <w:sz w:val="24"/>
          <w:szCs w:val="24"/>
          <w:lang w:val="en-US" w:eastAsia="zh-CN"/>
        </w:rPr>
        <w:t>, Pacheco C, Bizato J, de Souza BV, Ribeiro TE, Bertini AM. Metformin compared with glyburide for the management of gestational diabetes. </w:t>
      </w:r>
      <w:r w:rsidRPr="003E549C">
        <w:rPr>
          <w:rFonts w:ascii="Book Antiqua" w:hAnsi="Book Antiqua" w:cs="宋体"/>
          <w:i/>
          <w:iCs/>
          <w:sz w:val="24"/>
          <w:szCs w:val="24"/>
          <w:lang w:val="en-US" w:eastAsia="zh-CN"/>
        </w:rPr>
        <w:t>Int J Gynaecol Obstet</w:t>
      </w:r>
      <w:r w:rsidRPr="003E549C">
        <w:rPr>
          <w:rFonts w:ascii="Book Antiqua" w:hAnsi="Book Antiqua" w:cs="宋体"/>
          <w:sz w:val="24"/>
          <w:szCs w:val="24"/>
          <w:lang w:val="en-US" w:eastAsia="zh-CN"/>
        </w:rPr>
        <w:t> 2010; </w:t>
      </w:r>
      <w:r w:rsidRPr="003E549C">
        <w:rPr>
          <w:rFonts w:ascii="Book Antiqua" w:hAnsi="Book Antiqua" w:cs="宋体"/>
          <w:b/>
          <w:bCs/>
          <w:sz w:val="24"/>
          <w:szCs w:val="24"/>
          <w:lang w:val="en-US" w:eastAsia="zh-CN"/>
        </w:rPr>
        <w:t>111</w:t>
      </w:r>
      <w:r w:rsidRPr="003E549C">
        <w:rPr>
          <w:rFonts w:ascii="Book Antiqua" w:hAnsi="Book Antiqua" w:cs="宋体"/>
          <w:sz w:val="24"/>
          <w:szCs w:val="24"/>
          <w:lang w:val="en-US" w:eastAsia="zh-CN"/>
        </w:rPr>
        <w:t>: 37-40 [PMID: 20542272 DOI: 10.1016/j.ijgo.2010.04.028]</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91 </w:t>
      </w:r>
      <w:r w:rsidRPr="003E549C">
        <w:rPr>
          <w:rFonts w:ascii="Book Antiqua" w:hAnsi="Book Antiqua" w:cs="宋体"/>
          <w:b/>
          <w:bCs/>
          <w:sz w:val="24"/>
          <w:szCs w:val="24"/>
          <w:lang w:val="en-US" w:eastAsia="zh-CN"/>
        </w:rPr>
        <w:t>Zeng YC</w:t>
      </w:r>
      <w:r w:rsidRPr="003E549C">
        <w:rPr>
          <w:rFonts w:ascii="Book Antiqua" w:hAnsi="Book Antiqua" w:cs="宋体"/>
          <w:sz w:val="24"/>
          <w:szCs w:val="24"/>
          <w:lang w:val="en-US" w:eastAsia="zh-CN"/>
        </w:rPr>
        <w:t>, Li MJ, Chen Y, Jiang L, Wang SM, Mo XL, Li BY. The use of glyburide in the management of gestational diabetes mellitus: a meta-analysis. </w:t>
      </w:r>
      <w:r w:rsidRPr="003E549C">
        <w:rPr>
          <w:rFonts w:ascii="Book Antiqua" w:hAnsi="Book Antiqua" w:cs="宋体"/>
          <w:i/>
          <w:iCs/>
          <w:sz w:val="24"/>
          <w:szCs w:val="24"/>
          <w:lang w:val="en-US" w:eastAsia="zh-CN"/>
        </w:rPr>
        <w:t>Adv Med Sci</w:t>
      </w:r>
      <w:r w:rsidRPr="003E549C">
        <w:rPr>
          <w:rFonts w:ascii="Book Antiqua" w:hAnsi="Book Antiqua" w:cs="宋体"/>
          <w:sz w:val="24"/>
          <w:szCs w:val="24"/>
          <w:lang w:val="en-US" w:eastAsia="zh-CN"/>
        </w:rPr>
        <w:t> 2014; </w:t>
      </w:r>
      <w:r w:rsidRPr="003E549C">
        <w:rPr>
          <w:rFonts w:ascii="Book Antiqua" w:hAnsi="Book Antiqua" w:cs="宋体"/>
          <w:b/>
          <w:bCs/>
          <w:sz w:val="24"/>
          <w:szCs w:val="24"/>
          <w:lang w:val="en-US" w:eastAsia="zh-CN"/>
        </w:rPr>
        <w:t>59</w:t>
      </w:r>
      <w:r w:rsidRPr="003E549C">
        <w:rPr>
          <w:rFonts w:ascii="Book Antiqua" w:hAnsi="Book Antiqua" w:cs="宋体"/>
          <w:sz w:val="24"/>
          <w:szCs w:val="24"/>
          <w:lang w:val="en-US" w:eastAsia="zh-CN"/>
        </w:rPr>
        <w:t>: 95-101 [PMID: 24797983 DOI: 10.1016/j.advms.2014.03.001]</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92 </w:t>
      </w:r>
      <w:r w:rsidRPr="003E549C">
        <w:rPr>
          <w:rFonts w:ascii="Book Antiqua" w:hAnsi="Book Antiqua" w:cs="宋体"/>
          <w:b/>
          <w:bCs/>
          <w:sz w:val="24"/>
          <w:szCs w:val="24"/>
          <w:lang w:val="en-US" w:eastAsia="zh-CN"/>
        </w:rPr>
        <w:t>Kavitha N</w:t>
      </w:r>
      <w:r w:rsidRPr="003E549C">
        <w:rPr>
          <w:rFonts w:ascii="Book Antiqua" w:hAnsi="Book Antiqua" w:cs="宋体"/>
          <w:sz w:val="24"/>
          <w:szCs w:val="24"/>
          <w:lang w:val="en-US" w:eastAsia="zh-CN"/>
        </w:rPr>
        <w:t>, De S, Kanagasabai S. Oral Hypoglycemic Agents in pregnancy: An Update. </w:t>
      </w:r>
      <w:r w:rsidRPr="003E549C">
        <w:rPr>
          <w:rFonts w:ascii="Book Antiqua" w:hAnsi="Book Antiqua" w:cs="宋体"/>
          <w:i/>
          <w:iCs/>
          <w:sz w:val="24"/>
          <w:szCs w:val="24"/>
          <w:lang w:val="en-US" w:eastAsia="zh-CN"/>
        </w:rPr>
        <w:t>J Obstet Gynaecol India</w:t>
      </w:r>
      <w:r w:rsidRPr="003E549C">
        <w:rPr>
          <w:rFonts w:ascii="Book Antiqua" w:hAnsi="Book Antiqua" w:cs="宋体"/>
          <w:sz w:val="24"/>
          <w:szCs w:val="24"/>
          <w:lang w:val="en-US" w:eastAsia="zh-CN"/>
        </w:rPr>
        <w:t> 2013; </w:t>
      </w:r>
      <w:r w:rsidRPr="003E549C">
        <w:rPr>
          <w:rFonts w:ascii="Book Antiqua" w:hAnsi="Book Antiqua" w:cs="宋体"/>
          <w:b/>
          <w:bCs/>
          <w:sz w:val="24"/>
          <w:szCs w:val="24"/>
          <w:lang w:val="en-US" w:eastAsia="zh-CN"/>
        </w:rPr>
        <w:t>63</w:t>
      </w:r>
      <w:r w:rsidRPr="003E549C">
        <w:rPr>
          <w:rFonts w:ascii="Book Antiqua" w:hAnsi="Book Antiqua" w:cs="宋体"/>
          <w:sz w:val="24"/>
          <w:szCs w:val="24"/>
          <w:lang w:val="en-US" w:eastAsia="zh-CN"/>
        </w:rPr>
        <w:t>: 82-87 [PMID: 24431611 DOI: 10.1007/s13224-012-0312-z]</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93 </w:t>
      </w:r>
      <w:r w:rsidRPr="003E549C">
        <w:rPr>
          <w:rFonts w:ascii="Book Antiqua" w:hAnsi="Book Antiqua" w:cs="宋体"/>
          <w:b/>
          <w:bCs/>
          <w:sz w:val="24"/>
          <w:szCs w:val="24"/>
          <w:lang w:val="en-US" w:eastAsia="zh-CN"/>
        </w:rPr>
        <w:t>Cheng YW</w:t>
      </w:r>
      <w:r w:rsidRPr="003E549C">
        <w:rPr>
          <w:rFonts w:ascii="Book Antiqua" w:hAnsi="Book Antiqua" w:cs="宋体"/>
          <w:sz w:val="24"/>
          <w:szCs w:val="24"/>
          <w:lang w:val="en-US" w:eastAsia="zh-CN"/>
        </w:rPr>
        <w:t>, Chung JH, Block-Kurbisch I, Inturrisi M, Caughey AB. Treatment of gestational diabetes mellitus: glyburide compared to subcutaneous insulin therapy and associated perinatal outcomes. </w:t>
      </w:r>
      <w:r w:rsidRPr="003E549C">
        <w:rPr>
          <w:rFonts w:ascii="Book Antiqua" w:hAnsi="Book Antiqua" w:cs="宋体"/>
          <w:i/>
          <w:iCs/>
          <w:sz w:val="24"/>
          <w:szCs w:val="24"/>
          <w:lang w:val="en-US" w:eastAsia="zh-CN"/>
        </w:rPr>
        <w:t>J Matern Fetal Neonatal Med</w:t>
      </w:r>
      <w:r w:rsidRPr="003E549C">
        <w:rPr>
          <w:rFonts w:ascii="Book Antiqua" w:hAnsi="Book Antiqua" w:cs="宋体"/>
          <w:sz w:val="24"/>
          <w:szCs w:val="24"/>
          <w:lang w:val="en-US" w:eastAsia="zh-CN"/>
        </w:rPr>
        <w:t> 2012; </w:t>
      </w:r>
      <w:r w:rsidRPr="003E549C">
        <w:rPr>
          <w:rFonts w:ascii="Book Antiqua" w:hAnsi="Book Antiqua" w:cs="宋体"/>
          <w:b/>
          <w:bCs/>
          <w:sz w:val="24"/>
          <w:szCs w:val="24"/>
          <w:lang w:val="en-US" w:eastAsia="zh-CN"/>
        </w:rPr>
        <w:t>25</w:t>
      </w:r>
      <w:r w:rsidRPr="003E549C">
        <w:rPr>
          <w:rFonts w:ascii="Book Antiqua" w:hAnsi="Book Antiqua" w:cs="宋体"/>
          <w:sz w:val="24"/>
          <w:szCs w:val="24"/>
          <w:lang w:val="en-US" w:eastAsia="zh-CN"/>
        </w:rPr>
        <w:t>: 379-384 [PMID: 21631239 DOI: 10.3109/14767058.2011.580402]</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94 </w:t>
      </w:r>
      <w:r w:rsidRPr="003E549C">
        <w:rPr>
          <w:rFonts w:ascii="Book Antiqua" w:hAnsi="Book Antiqua" w:cs="宋体"/>
          <w:b/>
          <w:bCs/>
          <w:sz w:val="24"/>
          <w:szCs w:val="24"/>
          <w:lang w:val="en-US" w:eastAsia="zh-CN"/>
        </w:rPr>
        <w:t>Nicholson W</w:t>
      </w:r>
      <w:r w:rsidRPr="003E549C">
        <w:rPr>
          <w:rFonts w:ascii="Book Antiqua" w:hAnsi="Book Antiqua" w:cs="宋体"/>
          <w:sz w:val="24"/>
          <w:szCs w:val="24"/>
          <w:lang w:val="en-US" w:eastAsia="zh-CN"/>
        </w:rPr>
        <w:t>, Bolen S, Witkop CT, Neale D, Wilson L, Bass E. Benefits and risks of oral diabetes agents compared with insulin in women with gestational diabetes: a systematic review. </w:t>
      </w:r>
      <w:r w:rsidRPr="003E549C">
        <w:rPr>
          <w:rFonts w:ascii="Book Antiqua" w:hAnsi="Book Antiqua" w:cs="宋体"/>
          <w:i/>
          <w:iCs/>
          <w:sz w:val="24"/>
          <w:szCs w:val="24"/>
          <w:lang w:val="en-US" w:eastAsia="zh-CN"/>
        </w:rPr>
        <w:t>Obstet Gynecol</w:t>
      </w:r>
      <w:r w:rsidRPr="003E549C">
        <w:rPr>
          <w:rFonts w:ascii="Book Antiqua" w:hAnsi="Book Antiqua" w:cs="宋体"/>
          <w:sz w:val="24"/>
          <w:szCs w:val="24"/>
          <w:lang w:val="en-US" w:eastAsia="zh-CN"/>
        </w:rPr>
        <w:t> 2009; </w:t>
      </w:r>
      <w:r w:rsidRPr="003E549C">
        <w:rPr>
          <w:rFonts w:ascii="Book Antiqua" w:hAnsi="Book Antiqua" w:cs="宋体"/>
          <w:b/>
          <w:bCs/>
          <w:sz w:val="24"/>
          <w:szCs w:val="24"/>
          <w:lang w:val="en-US" w:eastAsia="zh-CN"/>
        </w:rPr>
        <w:t>113</w:t>
      </w:r>
      <w:r w:rsidRPr="003E549C">
        <w:rPr>
          <w:rFonts w:ascii="Book Antiqua" w:hAnsi="Book Antiqua" w:cs="宋体"/>
          <w:sz w:val="24"/>
          <w:szCs w:val="24"/>
          <w:lang w:val="en-US" w:eastAsia="zh-CN"/>
        </w:rPr>
        <w:t>: 193-205 [PMID: 19104375 DOI: 10.1097/AOG.0b013e318190a459]</w:t>
      </w:r>
    </w:p>
    <w:p w:rsidR="00974091" w:rsidRPr="003E549C" w:rsidRDefault="00974091" w:rsidP="0083618B">
      <w:pPr>
        <w:wordWrap w:val="0"/>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95 Royal College of Obstetricians and Gynaecologist. Shoulder dystocia. Green top guideline No. 42</w:t>
      </w:r>
      <w:bookmarkStart w:id="4" w:name="_GoBack"/>
      <w:r w:rsidRPr="003E549C">
        <w:rPr>
          <w:rFonts w:ascii="Book Antiqua" w:hAnsi="Book Antiqua" w:cs="宋体"/>
          <w:sz w:val="24"/>
          <w:szCs w:val="24"/>
          <w:lang w:val="en-US" w:eastAsia="zh-CN"/>
        </w:rPr>
        <w:t>,</w:t>
      </w:r>
      <w:bookmarkEnd w:id="4"/>
      <w:r w:rsidRPr="003E549C">
        <w:rPr>
          <w:rFonts w:ascii="Book Antiqua" w:hAnsi="Book Antiqua"/>
          <w:sz w:val="24"/>
          <w:szCs w:val="24"/>
        </w:rPr>
        <w:t xml:space="preserve"> </w:t>
      </w:r>
      <w:r w:rsidRPr="003E549C">
        <w:rPr>
          <w:rFonts w:ascii="Book Antiqua" w:hAnsi="Book Antiqua" w:cs="宋体"/>
          <w:sz w:val="24"/>
          <w:szCs w:val="24"/>
          <w:lang w:val="en-US" w:eastAsia="zh-CN"/>
        </w:rPr>
        <w:t>2nd ed. Available from: URL: https://www.rcog.org.uk/globalassets/documents/guidelines/gtg42_25112013.pdf</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96 </w:t>
      </w:r>
      <w:r w:rsidRPr="003E549C">
        <w:rPr>
          <w:rFonts w:ascii="Book Antiqua" w:hAnsi="Book Antiqua" w:cs="宋体"/>
          <w:b/>
          <w:bCs/>
          <w:sz w:val="24"/>
          <w:szCs w:val="24"/>
          <w:lang w:val="en-US" w:eastAsia="zh-CN"/>
        </w:rPr>
        <w:t>Rouse DJ</w:t>
      </w:r>
      <w:r w:rsidRPr="003E549C">
        <w:rPr>
          <w:rFonts w:ascii="Book Antiqua" w:hAnsi="Book Antiqua" w:cs="宋体"/>
          <w:sz w:val="24"/>
          <w:szCs w:val="24"/>
          <w:lang w:val="en-US" w:eastAsia="zh-CN"/>
        </w:rPr>
        <w:t>, Owen J, Goldenberg RL, Cliver SP. The effectiveness and costs of elective cesarean delivery for fetal macrosomia diagnosed by ultrasound. </w:t>
      </w:r>
      <w:r w:rsidRPr="003E549C">
        <w:rPr>
          <w:rFonts w:ascii="Book Antiqua" w:hAnsi="Book Antiqua" w:cs="宋体"/>
          <w:i/>
          <w:iCs/>
          <w:sz w:val="24"/>
          <w:szCs w:val="24"/>
          <w:lang w:val="en-US" w:eastAsia="zh-CN"/>
        </w:rPr>
        <w:t>JAMA</w:t>
      </w:r>
      <w:r w:rsidRPr="003E549C">
        <w:rPr>
          <w:rFonts w:ascii="Book Antiqua" w:hAnsi="Book Antiqua" w:cs="宋体"/>
          <w:sz w:val="24"/>
          <w:szCs w:val="24"/>
          <w:lang w:val="en-US" w:eastAsia="zh-CN"/>
        </w:rPr>
        <w:t> 1996; </w:t>
      </w:r>
      <w:r w:rsidRPr="003E549C">
        <w:rPr>
          <w:rFonts w:ascii="Book Antiqua" w:hAnsi="Book Antiqua" w:cs="宋体"/>
          <w:b/>
          <w:bCs/>
          <w:sz w:val="24"/>
          <w:szCs w:val="24"/>
          <w:lang w:val="en-US" w:eastAsia="zh-CN"/>
        </w:rPr>
        <w:t>276</w:t>
      </w:r>
      <w:r w:rsidRPr="003E549C">
        <w:rPr>
          <w:rFonts w:ascii="Book Antiqua" w:hAnsi="Book Antiqua" w:cs="宋体"/>
          <w:sz w:val="24"/>
          <w:szCs w:val="24"/>
          <w:lang w:val="en-US" w:eastAsia="zh-CN"/>
        </w:rPr>
        <w:t>: 1480-1486 [PMID: 8903259 DOI: 10.1001/jama.1996.03540180036030]</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97 </w:t>
      </w:r>
      <w:r w:rsidRPr="003E549C">
        <w:rPr>
          <w:rFonts w:ascii="Book Antiqua" w:hAnsi="Book Antiqua" w:cs="宋体"/>
          <w:b/>
          <w:bCs/>
          <w:sz w:val="24"/>
          <w:szCs w:val="24"/>
          <w:lang w:val="en-US" w:eastAsia="zh-CN"/>
        </w:rPr>
        <w:t>Getahun D</w:t>
      </w:r>
      <w:r w:rsidRPr="003E549C">
        <w:rPr>
          <w:rFonts w:ascii="Book Antiqua" w:hAnsi="Book Antiqua" w:cs="宋体"/>
          <w:sz w:val="24"/>
          <w:szCs w:val="24"/>
          <w:lang w:val="en-US" w:eastAsia="zh-CN"/>
        </w:rPr>
        <w:t>, Fassett MJ, Jacobsen SJ. Gestational diabetes: risk of recurrence in subsequent pregnancies. </w:t>
      </w:r>
      <w:r w:rsidRPr="003E549C">
        <w:rPr>
          <w:rFonts w:ascii="Book Antiqua" w:hAnsi="Book Antiqua" w:cs="宋体"/>
          <w:i/>
          <w:iCs/>
          <w:sz w:val="24"/>
          <w:szCs w:val="24"/>
          <w:lang w:val="en-US" w:eastAsia="zh-CN"/>
        </w:rPr>
        <w:t>Am J Obstet Gynecol</w:t>
      </w:r>
      <w:r w:rsidRPr="003E549C">
        <w:rPr>
          <w:rFonts w:ascii="Book Antiqua" w:hAnsi="Book Antiqua" w:cs="宋体"/>
          <w:sz w:val="24"/>
          <w:szCs w:val="24"/>
          <w:lang w:val="en-US" w:eastAsia="zh-CN"/>
        </w:rPr>
        <w:t> 2010; </w:t>
      </w:r>
      <w:r w:rsidRPr="003E549C">
        <w:rPr>
          <w:rFonts w:ascii="Book Antiqua" w:hAnsi="Book Antiqua" w:cs="宋体"/>
          <w:b/>
          <w:bCs/>
          <w:sz w:val="24"/>
          <w:szCs w:val="24"/>
          <w:lang w:val="en-US" w:eastAsia="zh-CN"/>
        </w:rPr>
        <w:t>203</w:t>
      </w:r>
      <w:r w:rsidRPr="003E549C">
        <w:rPr>
          <w:rFonts w:ascii="Book Antiqua" w:hAnsi="Book Antiqua" w:cs="宋体"/>
          <w:sz w:val="24"/>
          <w:szCs w:val="24"/>
          <w:lang w:val="en-US" w:eastAsia="zh-CN"/>
        </w:rPr>
        <w:t>: 467.e1-467.e6 [PMID: 20630491 DOI: 10.1016/j.ajog.2010.05.032]</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98 </w:t>
      </w:r>
      <w:r w:rsidRPr="003E549C">
        <w:rPr>
          <w:rFonts w:ascii="Book Antiqua" w:hAnsi="Book Antiqua" w:cs="宋体"/>
          <w:b/>
          <w:bCs/>
          <w:sz w:val="24"/>
          <w:szCs w:val="24"/>
          <w:lang w:val="en-US" w:eastAsia="zh-CN"/>
        </w:rPr>
        <w:t>Lee AJ</w:t>
      </w:r>
      <w:r w:rsidRPr="003E549C">
        <w:rPr>
          <w:rFonts w:ascii="Book Antiqua" w:hAnsi="Book Antiqua" w:cs="宋体"/>
          <w:sz w:val="24"/>
          <w:szCs w:val="24"/>
          <w:lang w:val="en-US" w:eastAsia="zh-CN"/>
        </w:rPr>
        <w:t>, Hiscock RJ, Wein P, Walker SP, Permezel M. Gestational diabetes mellitus: clinical predictors and long-term risk of developing type 2 diabetes: a retrospective cohort study using survival analysis. </w:t>
      </w:r>
      <w:r w:rsidRPr="003E549C">
        <w:rPr>
          <w:rFonts w:ascii="Book Antiqua" w:hAnsi="Book Antiqua" w:cs="宋体"/>
          <w:i/>
          <w:iCs/>
          <w:sz w:val="24"/>
          <w:szCs w:val="24"/>
          <w:lang w:val="en-US" w:eastAsia="zh-CN"/>
        </w:rPr>
        <w:t>Diabetes Care</w:t>
      </w:r>
      <w:r w:rsidRPr="003E549C">
        <w:rPr>
          <w:rFonts w:ascii="Book Antiqua" w:hAnsi="Book Antiqua" w:cs="宋体"/>
          <w:sz w:val="24"/>
          <w:szCs w:val="24"/>
          <w:lang w:val="en-US" w:eastAsia="zh-CN"/>
        </w:rPr>
        <w:t> 2007; </w:t>
      </w:r>
      <w:r w:rsidRPr="003E549C">
        <w:rPr>
          <w:rFonts w:ascii="Book Antiqua" w:hAnsi="Book Antiqua" w:cs="宋体"/>
          <w:b/>
          <w:bCs/>
          <w:sz w:val="24"/>
          <w:szCs w:val="24"/>
          <w:lang w:val="en-US" w:eastAsia="zh-CN"/>
        </w:rPr>
        <w:t>30</w:t>
      </w:r>
      <w:r w:rsidRPr="003E549C">
        <w:rPr>
          <w:rFonts w:ascii="Book Antiqua" w:hAnsi="Book Antiqua" w:cs="宋体"/>
          <w:sz w:val="24"/>
          <w:szCs w:val="24"/>
          <w:lang w:val="en-US" w:eastAsia="zh-CN"/>
        </w:rPr>
        <w:t>: 878-883 [PMID: 17392549 DOI: 10.2337/dc06-1816]</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99 </w:t>
      </w:r>
      <w:r w:rsidRPr="003E549C">
        <w:rPr>
          <w:rFonts w:ascii="Book Antiqua" w:hAnsi="Book Antiqua" w:cs="宋体"/>
          <w:b/>
          <w:bCs/>
          <w:sz w:val="24"/>
          <w:szCs w:val="24"/>
          <w:lang w:val="en-US" w:eastAsia="zh-CN"/>
        </w:rPr>
        <w:t>Tobias DK</w:t>
      </w:r>
      <w:r w:rsidRPr="003E549C">
        <w:rPr>
          <w:rFonts w:ascii="Book Antiqua" w:hAnsi="Book Antiqua" w:cs="宋体"/>
          <w:sz w:val="24"/>
          <w:szCs w:val="24"/>
          <w:lang w:val="en-US" w:eastAsia="zh-CN"/>
        </w:rPr>
        <w:t>, Hu FB, Chavarro J, Rosner B, Mozaffarian D, Zhang C. Healthful dietary patterns and type 2 diabetes mellitus risk among women with a history of gestational diabetes mellitus. </w:t>
      </w:r>
      <w:r w:rsidRPr="003E549C">
        <w:rPr>
          <w:rFonts w:ascii="Book Antiqua" w:hAnsi="Book Antiqua" w:cs="宋体"/>
          <w:i/>
          <w:iCs/>
          <w:sz w:val="24"/>
          <w:szCs w:val="24"/>
          <w:lang w:val="en-US" w:eastAsia="zh-CN"/>
        </w:rPr>
        <w:t>Arch Intern Med</w:t>
      </w:r>
      <w:r w:rsidRPr="003E549C">
        <w:rPr>
          <w:rFonts w:ascii="Book Antiqua" w:hAnsi="Book Antiqua" w:cs="宋体"/>
          <w:sz w:val="24"/>
          <w:szCs w:val="24"/>
          <w:lang w:val="en-US" w:eastAsia="zh-CN"/>
        </w:rPr>
        <w:t> 2012; </w:t>
      </w:r>
      <w:r w:rsidRPr="003E549C">
        <w:rPr>
          <w:rFonts w:ascii="Book Antiqua" w:hAnsi="Book Antiqua" w:cs="宋体"/>
          <w:b/>
          <w:bCs/>
          <w:sz w:val="24"/>
          <w:szCs w:val="24"/>
          <w:lang w:val="en-US" w:eastAsia="zh-CN"/>
        </w:rPr>
        <w:t>172</w:t>
      </w:r>
      <w:r w:rsidRPr="003E549C">
        <w:rPr>
          <w:rFonts w:ascii="Book Antiqua" w:hAnsi="Book Antiqua" w:cs="宋体"/>
          <w:sz w:val="24"/>
          <w:szCs w:val="24"/>
          <w:lang w:val="en-US" w:eastAsia="zh-CN"/>
        </w:rPr>
        <w:t>: 1566-1572 [PMID: 22987062 DOI: 10.1001/archinternmed.2012.3747]</w:t>
      </w:r>
    </w:p>
    <w:p w:rsidR="00974091" w:rsidRPr="003E549C" w:rsidRDefault="00974091" w:rsidP="00107FB1">
      <w:pPr>
        <w:spacing w:after="0" w:line="360" w:lineRule="auto"/>
        <w:jc w:val="both"/>
        <w:rPr>
          <w:rFonts w:ascii="Book Antiqua" w:hAnsi="Book Antiqua" w:cs="宋体"/>
          <w:sz w:val="24"/>
          <w:szCs w:val="24"/>
          <w:lang w:val="en-US" w:eastAsia="zh-CN"/>
        </w:rPr>
      </w:pPr>
      <w:r w:rsidRPr="003E549C">
        <w:rPr>
          <w:rFonts w:ascii="Book Antiqua" w:hAnsi="Book Antiqua" w:cs="宋体"/>
          <w:sz w:val="24"/>
          <w:szCs w:val="24"/>
          <w:lang w:val="en-US" w:eastAsia="zh-CN"/>
        </w:rPr>
        <w:t>100 </w:t>
      </w:r>
      <w:r w:rsidRPr="003E549C">
        <w:rPr>
          <w:rFonts w:ascii="Book Antiqua" w:hAnsi="Book Antiqua" w:cs="宋体"/>
          <w:b/>
          <w:bCs/>
          <w:sz w:val="24"/>
          <w:szCs w:val="24"/>
          <w:lang w:val="en-US" w:eastAsia="zh-CN"/>
        </w:rPr>
        <w:t>Ratner RE</w:t>
      </w:r>
      <w:r w:rsidRPr="003E549C">
        <w:rPr>
          <w:rFonts w:ascii="Book Antiqua" w:hAnsi="Book Antiqua" w:cs="宋体"/>
          <w:sz w:val="24"/>
          <w:szCs w:val="24"/>
          <w:lang w:val="en-US" w:eastAsia="zh-CN"/>
        </w:rPr>
        <w:t>, Christophi CA, Metzger BE, Dabelea D, Bennett PH, Pi-Sunyer X, Fowler S, Kahn SE. Prevention of diabetes in women with a history of gestational diabetes: effects of metformin and lifestyle interventions. </w:t>
      </w:r>
      <w:r w:rsidRPr="003E549C">
        <w:rPr>
          <w:rFonts w:ascii="Book Antiqua" w:hAnsi="Book Antiqua" w:cs="宋体"/>
          <w:i/>
          <w:iCs/>
          <w:sz w:val="24"/>
          <w:szCs w:val="24"/>
          <w:lang w:val="en-US" w:eastAsia="zh-CN"/>
        </w:rPr>
        <w:t>J Clin Endocrinol Metab</w:t>
      </w:r>
      <w:r w:rsidRPr="003E549C">
        <w:rPr>
          <w:rFonts w:ascii="Book Antiqua" w:hAnsi="Book Antiqua" w:cs="宋体"/>
          <w:sz w:val="24"/>
          <w:szCs w:val="24"/>
          <w:lang w:val="en-US" w:eastAsia="zh-CN"/>
        </w:rPr>
        <w:t> 2008; </w:t>
      </w:r>
      <w:r w:rsidRPr="003E549C">
        <w:rPr>
          <w:rFonts w:ascii="Book Antiqua" w:hAnsi="Book Antiqua" w:cs="宋体"/>
          <w:b/>
          <w:bCs/>
          <w:sz w:val="24"/>
          <w:szCs w:val="24"/>
          <w:lang w:val="en-US" w:eastAsia="zh-CN"/>
        </w:rPr>
        <w:t>93</w:t>
      </w:r>
      <w:r w:rsidRPr="003E549C">
        <w:rPr>
          <w:rFonts w:ascii="Book Antiqua" w:hAnsi="Book Antiqua" w:cs="宋体"/>
          <w:sz w:val="24"/>
          <w:szCs w:val="24"/>
          <w:lang w:val="en-US" w:eastAsia="zh-CN"/>
        </w:rPr>
        <w:t>: 4774-4779 [PMID: 18826999 DOI: 10.1210/jc.2008-0772]</w:t>
      </w:r>
    </w:p>
    <w:p w:rsidR="00974091" w:rsidRPr="003E549C" w:rsidRDefault="00974091" w:rsidP="00E023A4">
      <w:pPr>
        <w:spacing w:after="0" w:line="360" w:lineRule="auto"/>
        <w:jc w:val="both"/>
        <w:rPr>
          <w:rFonts w:ascii="Book Antiqua" w:hAnsi="Book Antiqua"/>
          <w:sz w:val="24"/>
          <w:szCs w:val="24"/>
          <w:lang w:eastAsia="zh-CN"/>
        </w:rPr>
      </w:pPr>
    </w:p>
    <w:p w:rsidR="00974091" w:rsidRPr="003E549C" w:rsidRDefault="00974091" w:rsidP="00474FC8">
      <w:pPr>
        <w:wordWrap w:val="0"/>
        <w:ind w:left="520" w:hangingChars="200" w:hanging="520"/>
        <w:jc w:val="right"/>
        <w:rPr>
          <w:rFonts w:ascii="Book Antiqua" w:hAnsi="Book Antiqua"/>
          <w:color w:val="000000"/>
          <w:sz w:val="24"/>
          <w:szCs w:val="24"/>
        </w:rPr>
      </w:pPr>
      <w:r w:rsidRPr="003E549C">
        <w:rPr>
          <w:rFonts w:ascii="Book Antiqua" w:hAnsi="Book Antiqua"/>
          <w:b/>
          <w:sz w:val="24"/>
          <w:szCs w:val="24"/>
        </w:rPr>
        <w:t>P- Reviewer:</w:t>
      </w:r>
      <w:r w:rsidRPr="003E549C">
        <w:rPr>
          <w:rFonts w:ascii="Book Antiqua" w:hAnsi="Book Antiqua"/>
          <w:b/>
          <w:sz w:val="24"/>
          <w:szCs w:val="24"/>
          <w:lang w:eastAsia="zh-CN"/>
        </w:rPr>
        <w:t xml:space="preserve"> </w:t>
      </w:r>
      <w:r w:rsidRPr="003E549C">
        <w:rPr>
          <w:rFonts w:ascii="Book Antiqua" w:hAnsi="Book Antiqua" w:cs="Times New Roman"/>
          <w:sz w:val="24"/>
          <w:szCs w:val="24"/>
          <w:lang w:val="en-US"/>
        </w:rPr>
        <w:t xml:space="preserve">Hill DJ, Liang J </w:t>
      </w:r>
      <w:r w:rsidRPr="003E549C">
        <w:rPr>
          <w:rFonts w:ascii="Book Antiqua" w:hAnsi="Book Antiqua"/>
          <w:color w:val="000000"/>
          <w:sz w:val="24"/>
          <w:szCs w:val="24"/>
        </w:rPr>
        <w:t xml:space="preserve">  </w:t>
      </w:r>
      <w:r w:rsidRPr="003E549C">
        <w:rPr>
          <w:rFonts w:ascii="Book Antiqua" w:hAnsi="Book Antiqua"/>
          <w:b/>
          <w:sz w:val="24"/>
          <w:szCs w:val="24"/>
        </w:rPr>
        <w:t>S- Editor:</w:t>
      </w:r>
      <w:r w:rsidRPr="003E549C">
        <w:rPr>
          <w:rFonts w:ascii="Book Antiqua" w:hAnsi="Book Antiqua"/>
          <w:sz w:val="24"/>
          <w:szCs w:val="24"/>
        </w:rPr>
        <w:t xml:space="preserve"> Gong XM</w:t>
      </w:r>
    </w:p>
    <w:p w:rsidR="00974091" w:rsidRPr="003E549C" w:rsidRDefault="00974091" w:rsidP="00474FC8">
      <w:pPr>
        <w:ind w:left="520" w:hangingChars="200" w:hanging="520"/>
        <w:jc w:val="right"/>
        <w:rPr>
          <w:rFonts w:ascii="Book Antiqua" w:hAnsi="Book Antiqua"/>
          <w:b/>
          <w:sz w:val="24"/>
          <w:szCs w:val="24"/>
        </w:rPr>
      </w:pPr>
      <w:r w:rsidRPr="003E549C">
        <w:rPr>
          <w:rFonts w:ascii="Book Antiqua" w:hAnsi="Book Antiqua"/>
          <w:b/>
          <w:sz w:val="24"/>
          <w:szCs w:val="24"/>
        </w:rPr>
        <w:t>L- Editor:</w:t>
      </w:r>
      <w:r w:rsidRPr="003E549C">
        <w:rPr>
          <w:rFonts w:ascii="Book Antiqua" w:hAnsi="Book Antiqua"/>
          <w:sz w:val="24"/>
          <w:szCs w:val="24"/>
        </w:rPr>
        <w:t xml:space="preserve"> </w:t>
      </w:r>
      <w:r w:rsidRPr="003E549C">
        <w:rPr>
          <w:rFonts w:ascii="Book Antiqua" w:hAnsi="Book Antiqua"/>
          <w:b/>
          <w:sz w:val="24"/>
          <w:szCs w:val="24"/>
        </w:rPr>
        <w:t>E- Editor:</w:t>
      </w:r>
    </w:p>
    <w:p w:rsidR="00974091" w:rsidRPr="003E549C" w:rsidRDefault="00974091" w:rsidP="003A1C7C">
      <w:pPr>
        <w:spacing w:line="360" w:lineRule="auto"/>
        <w:rPr>
          <w:rFonts w:ascii="Book Antiqua" w:hAnsi="Book Antiqua"/>
          <w:b/>
          <w:sz w:val="24"/>
          <w:szCs w:val="24"/>
        </w:rPr>
      </w:pPr>
    </w:p>
    <w:sectPr w:rsidR="00974091" w:rsidRPr="003E549C" w:rsidSect="00992AA3">
      <w:footerReference w:type="even" r:id="rId21"/>
      <w:footerReference w:type="default" r:id="rId22"/>
      <w:pgSz w:w="11906" w:h="16838"/>
      <w:pgMar w:top="1701" w:right="1440" w:bottom="1440" w:left="1559"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2BB" w:rsidRDefault="003A12BB">
      <w:r>
        <w:separator/>
      </w:r>
    </w:p>
  </w:endnote>
  <w:endnote w:type="continuationSeparator" w:id="0">
    <w:p w:rsidR="003A12BB" w:rsidRDefault="003A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Latha">
    <w:panose1 w:val="00000000000000000000"/>
    <w:charset w:val="01"/>
    <w:family w:val="roman"/>
    <w:notTrueType/>
    <w:pitch w:val="variable"/>
    <w:sig w:usb0="00040000" w:usb1="00000000" w:usb2="00000000" w:usb3="00000000" w:csb0="00000000"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TC Franklin Gothic Std Book">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MinionPro-Regular">
    <w:altName w:val="Arial Unicode MS"/>
    <w:panose1 w:val="00000000000000000000"/>
    <w:charset w:val="81"/>
    <w:family w:val="auto"/>
    <w:notTrueType/>
    <w:pitch w:val="default"/>
    <w:sig w:usb0="00000001" w:usb1="09060000" w:usb2="00000010" w:usb3="00000000" w:csb0="00080000" w:csb1="00000000"/>
  </w:font>
  <w:font w:name="Lucida Sans Unicode">
    <w:panose1 w:val="020B0602030504020204"/>
    <w:charset w:val="00"/>
    <w:family w:val="auto"/>
    <w:pitch w:val="variable"/>
    <w:sig w:usb0="80000AFF" w:usb1="0000396B" w:usb2="00000000" w:usb3="00000000" w:csb0="000000BF" w:csb1="00000000"/>
  </w:font>
  <w:font w:name="Universal-NewswithCommPi">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91" w:rsidRDefault="00974091" w:rsidP="007542C6">
    <w:pPr>
      <w:pStyle w:val="Footer"/>
      <w:framePr w:wrap="around" w:vAnchor="text" w:hAnchor="margin" w:xAlign="center" w:y="1"/>
      <w:rPr>
        <w:rStyle w:val="PageNumber"/>
        <w:rFonts w:cs="Latha"/>
      </w:rPr>
    </w:pPr>
    <w:r>
      <w:rPr>
        <w:rStyle w:val="PageNumber"/>
        <w:rFonts w:cs="Latha"/>
      </w:rPr>
      <w:fldChar w:fldCharType="begin"/>
    </w:r>
    <w:r>
      <w:rPr>
        <w:rStyle w:val="PageNumber"/>
        <w:rFonts w:cs="Latha"/>
      </w:rPr>
      <w:instrText xml:space="preserve">PAGE  </w:instrText>
    </w:r>
    <w:r>
      <w:rPr>
        <w:rStyle w:val="PageNumber"/>
        <w:rFonts w:cs="Latha"/>
      </w:rPr>
      <w:fldChar w:fldCharType="end"/>
    </w:r>
  </w:p>
  <w:p w:rsidR="00974091" w:rsidRDefault="0097409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91" w:rsidRDefault="00974091" w:rsidP="007542C6">
    <w:pPr>
      <w:pStyle w:val="Footer"/>
      <w:framePr w:wrap="around" w:vAnchor="text" w:hAnchor="margin" w:xAlign="center" w:y="1"/>
      <w:rPr>
        <w:rStyle w:val="PageNumber"/>
        <w:rFonts w:cs="Latha"/>
      </w:rPr>
    </w:pPr>
    <w:r>
      <w:rPr>
        <w:rStyle w:val="PageNumber"/>
        <w:rFonts w:cs="Latha"/>
      </w:rPr>
      <w:fldChar w:fldCharType="begin"/>
    </w:r>
    <w:r>
      <w:rPr>
        <w:rStyle w:val="PageNumber"/>
        <w:rFonts w:cs="Latha"/>
      </w:rPr>
      <w:instrText xml:space="preserve">PAGE  </w:instrText>
    </w:r>
    <w:r>
      <w:rPr>
        <w:rStyle w:val="PageNumber"/>
        <w:rFonts w:cs="Latha"/>
      </w:rPr>
      <w:fldChar w:fldCharType="separate"/>
    </w:r>
    <w:r w:rsidR="00474FC8">
      <w:rPr>
        <w:rStyle w:val="PageNumber"/>
        <w:rFonts w:cs="Latha"/>
        <w:noProof/>
      </w:rPr>
      <w:t>1</w:t>
    </w:r>
    <w:r>
      <w:rPr>
        <w:rStyle w:val="PageNumber"/>
        <w:rFonts w:cs="Latha"/>
      </w:rPr>
      <w:fldChar w:fldCharType="end"/>
    </w:r>
  </w:p>
  <w:p w:rsidR="00974091" w:rsidRDefault="009740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2BB" w:rsidRDefault="003A12BB">
      <w:r>
        <w:separator/>
      </w:r>
    </w:p>
  </w:footnote>
  <w:footnote w:type="continuationSeparator" w:id="0">
    <w:p w:rsidR="003A12BB" w:rsidRDefault="003A12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F0F"/>
    <w:multiLevelType w:val="hybridMultilevel"/>
    <w:tmpl w:val="E05CE1E4"/>
    <w:lvl w:ilvl="0" w:tplc="40090005">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00A445F0"/>
    <w:multiLevelType w:val="multilevel"/>
    <w:tmpl w:val="9CAA90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95651DF"/>
    <w:multiLevelType w:val="hybridMultilevel"/>
    <w:tmpl w:val="3C28319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9F23127"/>
    <w:multiLevelType w:val="multilevel"/>
    <w:tmpl w:val="AC8E4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B53231C"/>
    <w:multiLevelType w:val="multilevel"/>
    <w:tmpl w:val="208881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2A73639"/>
    <w:multiLevelType w:val="multilevel"/>
    <w:tmpl w:val="CB9EE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C33BA4"/>
    <w:multiLevelType w:val="hybridMultilevel"/>
    <w:tmpl w:val="700CDA44"/>
    <w:lvl w:ilvl="0" w:tplc="4009000F">
      <w:start w:val="1"/>
      <w:numFmt w:val="decimal"/>
      <w:lvlText w:val="%1."/>
      <w:lvlJc w:val="lef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7">
    <w:nsid w:val="25055DEF"/>
    <w:multiLevelType w:val="hybridMultilevel"/>
    <w:tmpl w:val="CFA458CC"/>
    <w:lvl w:ilvl="0" w:tplc="EE1AFBA0">
      <w:numFmt w:val="bullet"/>
      <w:lvlText w:val="-"/>
      <w:lvlJc w:val="left"/>
      <w:pPr>
        <w:ind w:left="720" w:hanging="360"/>
      </w:pPr>
      <w:rPr>
        <w:rFonts w:ascii="Times New Roman" w:eastAsia="Times New Roman" w:hAnsi="Times New Roman"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5E91443"/>
    <w:multiLevelType w:val="hybridMultilevel"/>
    <w:tmpl w:val="94E6CEF2"/>
    <w:lvl w:ilvl="0" w:tplc="B42A1E44">
      <w:numFmt w:val="bullet"/>
      <w:lvlText w:val=""/>
      <w:lvlJc w:val="left"/>
      <w:pPr>
        <w:ind w:left="720" w:hanging="360"/>
      </w:pPr>
      <w:rPr>
        <w:rFonts w:ascii="Times New Roman" w:eastAsia="Times New Roman" w:hAnsi="Times New Roman"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7AD6084"/>
    <w:multiLevelType w:val="hybridMultilevel"/>
    <w:tmpl w:val="D5D4BD7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E437243"/>
    <w:multiLevelType w:val="hybridMultilevel"/>
    <w:tmpl w:val="7E8C571A"/>
    <w:lvl w:ilvl="0" w:tplc="806AE3AA">
      <w:numFmt w:val="bullet"/>
      <w:lvlText w:val=""/>
      <w:lvlJc w:val="left"/>
      <w:pPr>
        <w:ind w:left="720" w:hanging="360"/>
      </w:pPr>
      <w:rPr>
        <w:rFonts w:ascii="Times New Roman" w:eastAsia="Times New Roman" w:hAnsi="Times New Roman"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A2A0E72"/>
    <w:multiLevelType w:val="hybridMultilevel"/>
    <w:tmpl w:val="BA4A5278"/>
    <w:lvl w:ilvl="0" w:tplc="232230A2">
      <w:start w:val="1"/>
      <w:numFmt w:val="decimal"/>
      <w:lvlText w:val="%1)"/>
      <w:lvlJc w:val="left"/>
      <w:pPr>
        <w:ind w:left="720" w:hanging="360"/>
      </w:pPr>
      <w:rPr>
        <w:rFonts w:cs="Times New Roman" w:hint="default"/>
        <w:sz w:val="24"/>
        <w:szCs w:val="24"/>
      </w:rPr>
    </w:lvl>
    <w:lvl w:ilvl="1" w:tplc="40090019">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2">
    <w:nsid w:val="3C2B7E67"/>
    <w:multiLevelType w:val="multilevel"/>
    <w:tmpl w:val="05F837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C333083"/>
    <w:multiLevelType w:val="multilevel"/>
    <w:tmpl w:val="79427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DE511F"/>
    <w:multiLevelType w:val="hybridMultilevel"/>
    <w:tmpl w:val="947E50F0"/>
    <w:lvl w:ilvl="0" w:tplc="40090005">
      <w:start w:val="1"/>
      <w:numFmt w:val="bullet"/>
      <w:lvlText w:val=""/>
      <w:lvlJc w:val="left"/>
      <w:pPr>
        <w:ind w:left="644" w:hanging="360"/>
      </w:pPr>
      <w:rPr>
        <w:rFonts w:ascii="Wingdings" w:hAnsi="Wingdings" w:hint="default"/>
      </w:rPr>
    </w:lvl>
    <w:lvl w:ilvl="1" w:tplc="40090003" w:tentative="1">
      <w:start w:val="1"/>
      <w:numFmt w:val="bullet"/>
      <w:lvlText w:val="o"/>
      <w:lvlJc w:val="left"/>
      <w:pPr>
        <w:ind w:left="1364" w:hanging="360"/>
      </w:pPr>
      <w:rPr>
        <w:rFonts w:ascii="Courier New" w:hAnsi="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15">
    <w:nsid w:val="3D604796"/>
    <w:multiLevelType w:val="hybridMultilevel"/>
    <w:tmpl w:val="118C97F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1036006"/>
    <w:multiLevelType w:val="hybridMultilevel"/>
    <w:tmpl w:val="004848F2"/>
    <w:lvl w:ilvl="0" w:tplc="40090005">
      <w:start w:val="1"/>
      <w:numFmt w:val="bullet"/>
      <w:lvlText w:val=""/>
      <w:lvlJc w:val="left"/>
      <w:pPr>
        <w:ind w:left="928" w:hanging="360"/>
      </w:pPr>
      <w:rPr>
        <w:rFonts w:ascii="Wingdings" w:hAnsi="Wingdings" w:hint="default"/>
      </w:rPr>
    </w:lvl>
    <w:lvl w:ilvl="1" w:tplc="40090003" w:tentative="1">
      <w:start w:val="1"/>
      <w:numFmt w:val="bullet"/>
      <w:lvlText w:val="o"/>
      <w:lvlJc w:val="left"/>
      <w:pPr>
        <w:ind w:left="1648" w:hanging="360"/>
      </w:pPr>
      <w:rPr>
        <w:rFonts w:ascii="Courier New" w:hAnsi="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7">
    <w:nsid w:val="4799008F"/>
    <w:multiLevelType w:val="hybridMultilevel"/>
    <w:tmpl w:val="585419A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7C0624B"/>
    <w:multiLevelType w:val="hybridMultilevel"/>
    <w:tmpl w:val="2576A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8843082"/>
    <w:multiLevelType w:val="hybridMultilevel"/>
    <w:tmpl w:val="3398CD7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A8F23BD"/>
    <w:multiLevelType w:val="hybridMultilevel"/>
    <w:tmpl w:val="77DE149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AAE3881"/>
    <w:multiLevelType w:val="hybridMultilevel"/>
    <w:tmpl w:val="D04466C4"/>
    <w:lvl w:ilvl="0" w:tplc="40090005">
      <w:start w:val="1"/>
      <w:numFmt w:val="bullet"/>
      <w:lvlText w:val=""/>
      <w:lvlJc w:val="left"/>
      <w:pPr>
        <w:ind w:left="960" w:hanging="360"/>
      </w:pPr>
      <w:rPr>
        <w:rFonts w:ascii="Wingdings" w:hAnsi="Wingdings" w:hint="default"/>
      </w:rPr>
    </w:lvl>
    <w:lvl w:ilvl="1" w:tplc="40090003" w:tentative="1">
      <w:start w:val="1"/>
      <w:numFmt w:val="bullet"/>
      <w:lvlText w:val="o"/>
      <w:lvlJc w:val="left"/>
      <w:pPr>
        <w:ind w:left="1680" w:hanging="360"/>
      </w:pPr>
      <w:rPr>
        <w:rFonts w:ascii="Courier New" w:hAnsi="Courier New" w:hint="default"/>
      </w:rPr>
    </w:lvl>
    <w:lvl w:ilvl="2" w:tplc="40090005" w:tentative="1">
      <w:start w:val="1"/>
      <w:numFmt w:val="bullet"/>
      <w:lvlText w:val=""/>
      <w:lvlJc w:val="left"/>
      <w:pPr>
        <w:ind w:left="2400" w:hanging="360"/>
      </w:pPr>
      <w:rPr>
        <w:rFonts w:ascii="Wingdings" w:hAnsi="Wingdings" w:hint="default"/>
      </w:rPr>
    </w:lvl>
    <w:lvl w:ilvl="3" w:tplc="40090001" w:tentative="1">
      <w:start w:val="1"/>
      <w:numFmt w:val="bullet"/>
      <w:lvlText w:val=""/>
      <w:lvlJc w:val="left"/>
      <w:pPr>
        <w:ind w:left="3120" w:hanging="360"/>
      </w:pPr>
      <w:rPr>
        <w:rFonts w:ascii="Symbol" w:hAnsi="Symbol" w:hint="default"/>
      </w:rPr>
    </w:lvl>
    <w:lvl w:ilvl="4" w:tplc="40090003" w:tentative="1">
      <w:start w:val="1"/>
      <w:numFmt w:val="bullet"/>
      <w:lvlText w:val="o"/>
      <w:lvlJc w:val="left"/>
      <w:pPr>
        <w:ind w:left="3840" w:hanging="360"/>
      </w:pPr>
      <w:rPr>
        <w:rFonts w:ascii="Courier New" w:hAnsi="Courier New" w:hint="default"/>
      </w:rPr>
    </w:lvl>
    <w:lvl w:ilvl="5" w:tplc="40090005" w:tentative="1">
      <w:start w:val="1"/>
      <w:numFmt w:val="bullet"/>
      <w:lvlText w:val=""/>
      <w:lvlJc w:val="left"/>
      <w:pPr>
        <w:ind w:left="4560" w:hanging="360"/>
      </w:pPr>
      <w:rPr>
        <w:rFonts w:ascii="Wingdings" w:hAnsi="Wingdings" w:hint="default"/>
      </w:rPr>
    </w:lvl>
    <w:lvl w:ilvl="6" w:tplc="40090001" w:tentative="1">
      <w:start w:val="1"/>
      <w:numFmt w:val="bullet"/>
      <w:lvlText w:val=""/>
      <w:lvlJc w:val="left"/>
      <w:pPr>
        <w:ind w:left="5280" w:hanging="360"/>
      </w:pPr>
      <w:rPr>
        <w:rFonts w:ascii="Symbol" w:hAnsi="Symbol" w:hint="default"/>
      </w:rPr>
    </w:lvl>
    <w:lvl w:ilvl="7" w:tplc="40090003" w:tentative="1">
      <w:start w:val="1"/>
      <w:numFmt w:val="bullet"/>
      <w:lvlText w:val="o"/>
      <w:lvlJc w:val="left"/>
      <w:pPr>
        <w:ind w:left="6000" w:hanging="360"/>
      </w:pPr>
      <w:rPr>
        <w:rFonts w:ascii="Courier New" w:hAnsi="Courier New" w:hint="default"/>
      </w:rPr>
    </w:lvl>
    <w:lvl w:ilvl="8" w:tplc="40090005" w:tentative="1">
      <w:start w:val="1"/>
      <w:numFmt w:val="bullet"/>
      <w:lvlText w:val=""/>
      <w:lvlJc w:val="left"/>
      <w:pPr>
        <w:ind w:left="6720" w:hanging="360"/>
      </w:pPr>
      <w:rPr>
        <w:rFonts w:ascii="Wingdings" w:hAnsi="Wingdings" w:hint="default"/>
      </w:rPr>
    </w:lvl>
  </w:abstractNum>
  <w:abstractNum w:abstractNumId="22">
    <w:nsid w:val="4B5B1FC9"/>
    <w:multiLevelType w:val="multilevel"/>
    <w:tmpl w:val="B28E8C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B985B93"/>
    <w:multiLevelType w:val="multilevel"/>
    <w:tmpl w:val="D704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101BD3"/>
    <w:multiLevelType w:val="hybridMultilevel"/>
    <w:tmpl w:val="6C84612E"/>
    <w:lvl w:ilvl="0" w:tplc="40090005">
      <w:start w:val="1"/>
      <w:numFmt w:val="bullet"/>
      <w:lvlText w:val=""/>
      <w:lvlJc w:val="left"/>
      <w:pPr>
        <w:ind w:left="960" w:hanging="360"/>
      </w:pPr>
      <w:rPr>
        <w:rFonts w:ascii="Wingdings" w:hAnsi="Wingdings" w:hint="default"/>
      </w:rPr>
    </w:lvl>
    <w:lvl w:ilvl="1" w:tplc="40090003" w:tentative="1">
      <w:start w:val="1"/>
      <w:numFmt w:val="bullet"/>
      <w:lvlText w:val="o"/>
      <w:lvlJc w:val="left"/>
      <w:pPr>
        <w:ind w:left="1680" w:hanging="360"/>
      </w:pPr>
      <w:rPr>
        <w:rFonts w:ascii="Courier New" w:hAnsi="Courier New" w:hint="default"/>
      </w:rPr>
    </w:lvl>
    <w:lvl w:ilvl="2" w:tplc="40090005" w:tentative="1">
      <w:start w:val="1"/>
      <w:numFmt w:val="bullet"/>
      <w:lvlText w:val=""/>
      <w:lvlJc w:val="left"/>
      <w:pPr>
        <w:ind w:left="2400" w:hanging="360"/>
      </w:pPr>
      <w:rPr>
        <w:rFonts w:ascii="Wingdings" w:hAnsi="Wingdings" w:hint="default"/>
      </w:rPr>
    </w:lvl>
    <w:lvl w:ilvl="3" w:tplc="40090001" w:tentative="1">
      <w:start w:val="1"/>
      <w:numFmt w:val="bullet"/>
      <w:lvlText w:val=""/>
      <w:lvlJc w:val="left"/>
      <w:pPr>
        <w:ind w:left="3120" w:hanging="360"/>
      </w:pPr>
      <w:rPr>
        <w:rFonts w:ascii="Symbol" w:hAnsi="Symbol" w:hint="default"/>
      </w:rPr>
    </w:lvl>
    <w:lvl w:ilvl="4" w:tplc="40090003" w:tentative="1">
      <w:start w:val="1"/>
      <w:numFmt w:val="bullet"/>
      <w:lvlText w:val="o"/>
      <w:lvlJc w:val="left"/>
      <w:pPr>
        <w:ind w:left="3840" w:hanging="360"/>
      </w:pPr>
      <w:rPr>
        <w:rFonts w:ascii="Courier New" w:hAnsi="Courier New" w:hint="default"/>
      </w:rPr>
    </w:lvl>
    <w:lvl w:ilvl="5" w:tplc="40090005" w:tentative="1">
      <w:start w:val="1"/>
      <w:numFmt w:val="bullet"/>
      <w:lvlText w:val=""/>
      <w:lvlJc w:val="left"/>
      <w:pPr>
        <w:ind w:left="4560" w:hanging="360"/>
      </w:pPr>
      <w:rPr>
        <w:rFonts w:ascii="Wingdings" w:hAnsi="Wingdings" w:hint="default"/>
      </w:rPr>
    </w:lvl>
    <w:lvl w:ilvl="6" w:tplc="40090001" w:tentative="1">
      <w:start w:val="1"/>
      <w:numFmt w:val="bullet"/>
      <w:lvlText w:val=""/>
      <w:lvlJc w:val="left"/>
      <w:pPr>
        <w:ind w:left="5280" w:hanging="360"/>
      </w:pPr>
      <w:rPr>
        <w:rFonts w:ascii="Symbol" w:hAnsi="Symbol" w:hint="default"/>
      </w:rPr>
    </w:lvl>
    <w:lvl w:ilvl="7" w:tplc="40090003" w:tentative="1">
      <w:start w:val="1"/>
      <w:numFmt w:val="bullet"/>
      <w:lvlText w:val="o"/>
      <w:lvlJc w:val="left"/>
      <w:pPr>
        <w:ind w:left="6000" w:hanging="360"/>
      </w:pPr>
      <w:rPr>
        <w:rFonts w:ascii="Courier New" w:hAnsi="Courier New" w:hint="default"/>
      </w:rPr>
    </w:lvl>
    <w:lvl w:ilvl="8" w:tplc="40090005" w:tentative="1">
      <w:start w:val="1"/>
      <w:numFmt w:val="bullet"/>
      <w:lvlText w:val=""/>
      <w:lvlJc w:val="left"/>
      <w:pPr>
        <w:ind w:left="6720" w:hanging="360"/>
      </w:pPr>
      <w:rPr>
        <w:rFonts w:ascii="Wingdings" w:hAnsi="Wingdings" w:hint="default"/>
      </w:rPr>
    </w:lvl>
  </w:abstractNum>
  <w:abstractNum w:abstractNumId="25">
    <w:nsid w:val="4E7E786C"/>
    <w:multiLevelType w:val="hybridMultilevel"/>
    <w:tmpl w:val="2DDA63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67622FF"/>
    <w:multiLevelType w:val="hybridMultilevel"/>
    <w:tmpl w:val="B7DE366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91125F6"/>
    <w:multiLevelType w:val="hybridMultilevel"/>
    <w:tmpl w:val="116E1C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94623C8"/>
    <w:multiLevelType w:val="multilevel"/>
    <w:tmpl w:val="DBD04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6113E1"/>
    <w:multiLevelType w:val="hybridMultilevel"/>
    <w:tmpl w:val="9B1603F4"/>
    <w:lvl w:ilvl="0" w:tplc="2340B9A4">
      <w:start w:val="1"/>
      <w:numFmt w:val="decimal"/>
      <w:lvlText w:val="%1)"/>
      <w:lvlJc w:val="left"/>
      <w:pPr>
        <w:ind w:left="360" w:hanging="360"/>
      </w:pPr>
      <w:rPr>
        <w:rFonts w:cs="Times New Roman" w:hint="default"/>
        <w:b w:val="0"/>
        <w:bCs w:val="0"/>
        <w:color w:val="auto"/>
        <w:sz w:val="24"/>
        <w:szCs w:val="24"/>
      </w:rPr>
    </w:lvl>
    <w:lvl w:ilvl="1" w:tplc="40090019">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0">
    <w:nsid w:val="5DD030F5"/>
    <w:multiLevelType w:val="hybridMultilevel"/>
    <w:tmpl w:val="D6527E6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3672E2F"/>
    <w:multiLevelType w:val="multilevel"/>
    <w:tmpl w:val="F7AC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C84848"/>
    <w:multiLevelType w:val="hybridMultilevel"/>
    <w:tmpl w:val="D3AC0D34"/>
    <w:lvl w:ilvl="0" w:tplc="40090011">
      <w:start w:val="1"/>
      <w:numFmt w:val="decimal"/>
      <w:lvlText w:val="%1)"/>
      <w:lvlJc w:val="left"/>
      <w:pPr>
        <w:ind w:left="720" w:hanging="360"/>
      </w:pPr>
      <w:rPr>
        <w:rFonts w:cs="Times New Roman" w:hint="default"/>
      </w:rPr>
    </w:lvl>
    <w:lvl w:ilvl="1" w:tplc="40090019">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3">
    <w:nsid w:val="68CA4BEA"/>
    <w:multiLevelType w:val="hybridMultilevel"/>
    <w:tmpl w:val="07D49B86"/>
    <w:lvl w:ilvl="0" w:tplc="40090005">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4">
    <w:nsid w:val="69F9339E"/>
    <w:multiLevelType w:val="hybridMultilevel"/>
    <w:tmpl w:val="CE5C1C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A272C17"/>
    <w:multiLevelType w:val="hybridMultilevel"/>
    <w:tmpl w:val="EA427B8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1B27E20"/>
    <w:multiLevelType w:val="hybridMultilevel"/>
    <w:tmpl w:val="D4CC2720"/>
    <w:lvl w:ilvl="0" w:tplc="40090011">
      <w:start w:val="1"/>
      <w:numFmt w:val="decimal"/>
      <w:lvlText w:val="%1)"/>
      <w:lvlJc w:val="left"/>
      <w:pPr>
        <w:ind w:left="1440" w:hanging="360"/>
      </w:pPr>
      <w:rPr>
        <w:rFonts w:cs="Times New Roman"/>
      </w:rPr>
    </w:lvl>
    <w:lvl w:ilvl="1" w:tplc="40090019" w:tentative="1">
      <w:start w:val="1"/>
      <w:numFmt w:val="lowerLetter"/>
      <w:lvlText w:val="%2."/>
      <w:lvlJc w:val="left"/>
      <w:pPr>
        <w:ind w:left="2160" w:hanging="360"/>
      </w:pPr>
      <w:rPr>
        <w:rFonts w:cs="Times New Roman"/>
      </w:rPr>
    </w:lvl>
    <w:lvl w:ilvl="2" w:tplc="4009001B" w:tentative="1">
      <w:start w:val="1"/>
      <w:numFmt w:val="lowerRoman"/>
      <w:lvlText w:val="%3."/>
      <w:lvlJc w:val="right"/>
      <w:pPr>
        <w:ind w:left="2880" w:hanging="180"/>
      </w:pPr>
      <w:rPr>
        <w:rFonts w:cs="Times New Roman"/>
      </w:rPr>
    </w:lvl>
    <w:lvl w:ilvl="3" w:tplc="4009000F" w:tentative="1">
      <w:start w:val="1"/>
      <w:numFmt w:val="decimal"/>
      <w:lvlText w:val="%4."/>
      <w:lvlJc w:val="left"/>
      <w:pPr>
        <w:ind w:left="3600" w:hanging="360"/>
      </w:pPr>
      <w:rPr>
        <w:rFonts w:cs="Times New Roman"/>
      </w:rPr>
    </w:lvl>
    <w:lvl w:ilvl="4" w:tplc="40090019" w:tentative="1">
      <w:start w:val="1"/>
      <w:numFmt w:val="lowerLetter"/>
      <w:lvlText w:val="%5."/>
      <w:lvlJc w:val="left"/>
      <w:pPr>
        <w:ind w:left="4320" w:hanging="360"/>
      </w:pPr>
      <w:rPr>
        <w:rFonts w:cs="Times New Roman"/>
      </w:rPr>
    </w:lvl>
    <w:lvl w:ilvl="5" w:tplc="4009001B" w:tentative="1">
      <w:start w:val="1"/>
      <w:numFmt w:val="lowerRoman"/>
      <w:lvlText w:val="%6."/>
      <w:lvlJc w:val="right"/>
      <w:pPr>
        <w:ind w:left="5040" w:hanging="180"/>
      </w:pPr>
      <w:rPr>
        <w:rFonts w:cs="Times New Roman"/>
      </w:rPr>
    </w:lvl>
    <w:lvl w:ilvl="6" w:tplc="4009000F" w:tentative="1">
      <w:start w:val="1"/>
      <w:numFmt w:val="decimal"/>
      <w:lvlText w:val="%7."/>
      <w:lvlJc w:val="left"/>
      <w:pPr>
        <w:ind w:left="5760" w:hanging="360"/>
      </w:pPr>
      <w:rPr>
        <w:rFonts w:cs="Times New Roman"/>
      </w:rPr>
    </w:lvl>
    <w:lvl w:ilvl="7" w:tplc="40090019" w:tentative="1">
      <w:start w:val="1"/>
      <w:numFmt w:val="lowerLetter"/>
      <w:lvlText w:val="%8."/>
      <w:lvlJc w:val="left"/>
      <w:pPr>
        <w:ind w:left="6480" w:hanging="360"/>
      </w:pPr>
      <w:rPr>
        <w:rFonts w:cs="Times New Roman"/>
      </w:rPr>
    </w:lvl>
    <w:lvl w:ilvl="8" w:tplc="4009001B" w:tentative="1">
      <w:start w:val="1"/>
      <w:numFmt w:val="lowerRoman"/>
      <w:lvlText w:val="%9."/>
      <w:lvlJc w:val="right"/>
      <w:pPr>
        <w:ind w:left="7200" w:hanging="180"/>
      </w:pPr>
      <w:rPr>
        <w:rFonts w:cs="Times New Roman"/>
      </w:rPr>
    </w:lvl>
  </w:abstractNum>
  <w:abstractNum w:abstractNumId="37">
    <w:nsid w:val="73C8111C"/>
    <w:multiLevelType w:val="multilevel"/>
    <w:tmpl w:val="1DF492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7"/>
  </w:num>
  <w:num w:numId="2">
    <w:abstractNumId w:val="22"/>
  </w:num>
  <w:num w:numId="3">
    <w:abstractNumId w:val="12"/>
  </w:num>
  <w:num w:numId="4">
    <w:abstractNumId w:val="18"/>
  </w:num>
  <w:num w:numId="5">
    <w:abstractNumId w:val="25"/>
  </w:num>
  <w:num w:numId="6">
    <w:abstractNumId w:val="13"/>
  </w:num>
  <w:num w:numId="7">
    <w:abstractNumId w:val="31"/>
  </w:num>
  <w:num w:numId="8">
    <w:abstractNumId w:val="5"/>
  </w:num>
  <w:num w:numId="9">
    <w:abstractNumId w:val="28"/>
  </w:num>
  <w:num w:numId="10">
    <w:abstractNumId w:val="23"/>
  </w:num>
  <w:num w:numId="11">
    <w:abstractNumId w:val="1"/>
  </w:num>
  <w:num w:numId="12">
    <w:abstractNumId w:val="3"/>
  </w:num>
  <w:num w:numId="13">
    <w:abstractNumId w:val="19"/>
  </w:num>
  <w:num w:numId="14">
    <w:abstractNumId w:val="4"/>
  </w:num>
  <w:num w:numId="15">
    <w:abstractNumId w:val="34"/>
  </w:num>
  <w:num w:numId="16">
    <w:abstractNumId w:val="7"/>
  </w:num>
  <w:num w:numId="17">
    <w:abstractNumId w:val="29"/>
  </w:num>
  <w:num w:numId="18">
    <w:abstractNumId w:val="36"/>
  </w:num>
  <w:num w:numId="19">
    <w:abstractNumId w:val="32"/>
  </w:num>
  <w:num w:numId="20">
    <w:abstractNumId w:val="11"/>
  </w:num>
  <w:num w:numId="21">
    <w:abstractNumId w:val="6"/>
  </w:num>
  <w:num w:numId="22">
    <w:abstractNumId w:val="14"/>
  </w:num>
  <w:num w:numId="23">
    <w:abstractNumId w:val="10"/>
  </w:num>
  <w:num w:numId="24">
    <w:abstractNumId w:val="2"/>
  </w:num>
  <w:num w:numId="25">
    <w:abstractNumId w:val="8"/>
  </w:num>
  <w:num w:numId="26">
    <w:abstractNumId w:val="27"/>
  </w:num>
  <w:num w:numId="27">
    <w:abstractNumId w:val="17"/>
  </w:num>
  <w:num w:numId="28">
    <w:abstractNumId w:val="30"/>
  </w:num>
  <w:num w:numId="29">
    <w:abstractNumId w:val="35"/>
  </w:num>
  <w:num w:numId="30">
    <w:abstractNumId w:val="9"/>
  </w:num>
  <w:num w:numId="31">
    <w:abstractNumId w:val="15"/>
  </w:num>
  <w:num w:numId="32">
    <w:abstractNumId w:val="33"/>
  </w:num>
  <w:num w:numId="33">
    <w:abstractNumId w:val="20"/>
  </w:num>
  <w:num w:numId="34">
    <w:abstractNumId w:val="26"/>
  </w:num>
  <w:num w:numId="35">
    <w:abstractNumId w:val="21"/>
  </w:num>
  <w:num w:numId="36">
    <w:abstractNumId w:val="0"/>
  </w:num>
  <w:num w:numId="37">
    <w:abstractNumId w:val="2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characterSpacingControl w:val="doNotCompress"/>
  <w:noLineBreaksAfter w:lang="zh-CN" w:val="$([{£¥·‘“〈《「『【〔〖〝﹙﹛﹝＄（．［｛￡￥"/>
  <w:noLineBreaksBefore w:lang="zh-CN" w:val="!%),.:;&gt;?]}¢¨°·ˇˉ―‖’”…‰′″›℃∶、。〃〉》」』】〕〗〞︶︺︾﹀﹄﹚﹜﹞！＂％＇），．：；？］｀｜｝～￠"/>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9D0"/>
    <w:rsid w:val="00001F11"/>
    <w:rsid w:val="0001315C"/>
    <w:rsid w:val="00030600"/>
    <w:rsid w:val="00032AD2"/>
    <w:rsid w:val="00040A68"/>
    <w:rsid w:val="0005764D"/>
    <w:rsid w:val="00062A7F"/>
    <w:rsid w:val="00065EE7"/>
    <w:rsid w:val="00066A86"/>
    <w:rsid w:val="0007750F"/>
    <w:rsid w:val="00081FCC"/>
    <w:rsid w:val="000848F1"/>
    <w:rsid w:val="000954AC"/>
    <w:rsid w:val="0009780B"/>
    <w:rsid w:val="000A3241"/>
    <w:rsid w:val="000A360E"/>
    <w:rsid w:val="000A7D91"/>
    <w:rsid w:val="000B193B"/>
    <w:rsid w:val="000B3714"/>
    <w:rsid w:val="000C68F8"/>
    <w:rsid w:val="000E28F7"/>
    <w:rsid w:val="000E6693"/>
    <w:rsid w:val="000E66A3"/>
    <w:rsid w:val="00104D06"/>
    <w:rsid w:val="00107FB1"/>
    <w:rsid w:val="00110657"/>
    <w:rsid w:val="001139DA"/>
    <w:rsid w:val="001157CF"/>
    <w:rsid w:val="0011708E"/>
    <w:rsid w:val="001279AD"/>
    <w:rsid w:val="001319DA"/>
    <w:rsid w:val="00134BD2"/>
    <w:rsid w:val="00144BF4"/>
    <w:rsid w:val="001606A7"/>
    <w:rsid w:val="00164E3F"/>
    <w:rsid w:val="001734FF"/>
    <w:rsid w:val="00174C02"/>
    <w:rsid w:val="0017510D"/>
    <w:rsid w:val="00186B13"/>
    <w:rsid w:val="00195B64"/>
    <w:rsid w:val="00197A5A"/>
    <w:rsid w:val="001A0944"/>
    <w:rsid w:val="001A3496"/>
    <w:rsid w:val="001A7A03"/>
    <w:rsid w:val="001C6A34"/>
    <w:rsid w:val="001D321B"/>
    <w:rsid w:val="001D7DCF"/>
    <w:rsid w:val="001E2A6E"/>
    <w:rsid w:val="001F176F"/>
    <w:rsid w:val="001F2F3A"/>
    <w:rsid w:val="001F53A6"/>
    <w:rsid w:val="00232144"/>
    <w:rsid w:val="0023298B"/>
    <w:rsid w:val="0023335A"/>
    <w:rsid w:val="002350BE"/>
    <w:rsid w:val="00236C98"/>
    <w:rsid w:val="00247D48"/>
    <w:rsid w:val="0025015E"/>
    <w:rsid w:val="00251BF6"/>
    <w:rsid w:val="002611BE"/>
    <w:rsid w:val="00274B4E"/>
    <w:rsid w:val="00291C5F"/>
    <w:rsid w:val="002A164D"/>
    <w:rsid w:val="002C0A14"/>
    <w:rsid w:val="002C1632"/>
    <w:rsid w:val="002D25DA"/>
    <w:rsid w:val="002E2B2B"/>
    <w:rsid w:val="002E631E"/>
    <w:rsid w:val="00303BC6"/>
    <w:rsid w:val="00315224"/>
    <w:rsid w:val="00320FD2"/>
    <w:rsid w:val="0032364C"/>
    <w:rsid w:val="003237CF"/>
    <w:rsid w:val="00330C6A"/>
    <w:rsid w:val="00331361"/>
    <w:rsid w:val="00332265"/>
    <w:rsid w:val="003339B3"/>
    <w:rsid w:val="00333D81"/>
    <w:rsid w:val="00337454"/>
    <w:rsid w:val="00357593"/>
    <w:rsid w:val="00366201"/>
    <w:rsid w:val="00377AAA"/>
    <w:rsid w:val="00380905"/>
    <w:rsid w:val="003A12BB"/>
    <w:rsid w:val="003A1C7C"/>
    <w:rsid w:val="003C1153"/>
    <w:rsid w:val="003C1CD8"/>
    <w:rsid w:val="003C4375"/>
    <w:rsid w:val="003D0BB8"/>
    <w:rsid w:val="003D30E8"/>
    <w:rsid w:val="003E08D7"/>
    <w:rsid w:val="003E549C"/>
    <w:rsid w:val="003E6D76"/>
    <w:rsid w:val="003F00CB"/>
    <w:rsid w:val="003F09E5"/>
    <w:rsid w:val="003F20B9"/>
    <w:rsid w:val="00417D33"/>
    <w:rsid w:val="0042077A"/>
    <w:rsid w:val="00424668"/>
    <w:rsid w:val="004325AF"/>
    <w:rsid w:val="004417F8"/>
    <w:rsid w:val="00442002"/>
    <w:rsid w:val="00442D08"/>
    <w:rsid w:val="00446307"/>
    <w:rsid w:val="00446A74"/>
    <w:rsid w:val="00450404"/>
    <w:rsid w:val="004515AC"/>
    <w:rsid w:val="004641EF"/>
    <w:rsid w:val="00466E9F"/>
    <w:rsid w:val="00474FC8"/>
    <w:rsid w:val="00477E08"/>
    <w:rsid w:val="0048090F"/>
    <w:rsid w:val="00482A1F"/>
    <w:rsid w:val="004848BB"/>
    <w:rsid w:val="00487A9C"/>
    <w:rsid w:val="00493220"/>
    <w:rsid w:val="004C4099"/>
    <w:rsid w:val="004D537E"/>
    <w:rsid w:val="004E004C"/>
    <w:rsid w:val="004E20B5"/>
    <w:rsid w:val="004E215C"/>
    <w:rsid w:val="004F3651"/>
    <w:rsid w:val="00523C19"/>
    <w:rsid w:val="005358DE"/>
    <w:rsid w:val="005427B4"/>
    <w:rsid w:val="00556DD0"/>
    <w:rsid w:val="00557E4B"/>
    <w:rsid w:val="00560D23"/>
    <w:rsid w:val="0057100A"/>
    <w:rsid w:val="005A37D6"/>
    <w:rsid w:val="005A4546"/>
    <w:rsid w:val="005A7339"/>
    <w:rsid w:val="005B1A41"/>
    <w:rsid w:val="005B3781"/>
    <w:rsid w:val="005C031B"/>
    <w:rsid w:val="005C4F9E"/>
    <w:rsid w:val="005D4790"/>
    <w:rsid w:val="005E629F"/>
    <w:rsid w:val="005F3F94"/>
    <w:rsid w:val="005F6FF2"/>
    <w:rsid w:val="00601763"/>
    <w:rsid w:val="00605F6F"/>
    <w:rsid w:val="00607435"/>
    <w:rsid w:val="006129D0"/>
    <w:rsid w:val="00622F02"/>
    <w:rsid w:val="00625068"/>
    <w:rsid w:val="006336D7"/>
    <w:rsid w:val="00633A8E"/>
    <w:rsid w:val="0063509F"/>
    <w:rsid w:val="00636619"/>
    <w:rsid w:val="0065614F"/>
    <w:rsid w:val="00667ACE"/>
    <w:rsid w:val="00667BE7"/>
    <w:rsid w:val="00672EBC"/>
    <w:rsid w:val="00674341"/>
    <w:rsid w:val="00677E78"/>
    <w:rsid w:val="006969D0"/>
    <w:rsid w:val="006A4F59"/>
    <w:rsid w:val="006A6BFB"/>
    <w:rsid w:val="006B48BF"/>
    <w:rsid w:val="006E4E72"/>
    <w:rsid w:val="006F0D10"/>
    <w:rsid w:val="007047D3"/>
    <w:rsid w:val="007542C6"/>
    <w:rsid w:val="007622F6"/>
    <w:rsid w:val="0077460A"/>
    <w:rsid w:val="00774765"/>
    <w:rsid w:val="0077673F"/>
    <w:rsid w:val="007824FA"/>
    <w:rsid w:val="00794458"/>
    <w:rsid w:val="007A3E99"/>
    <w:rsid w:val="007A6AA7"/>
    <w:rsid w:val="007D5B23"/>
    <w:rsid w:val="007F092D"/>
    <w:rsid w:val="007F444F"/>
    <w:rsid w:val="00801BC9"/>
    <w:rsid w:val="008020C8"/>
    <w:rsid w:val="008110E6"/>
    <w:rsid w:val="00812340"/>
    <w:rsid w:val="00814E14"/>
    <w:rsid w:val="008178B1"/>
    <w:rsid w:val="0082113A"/>
    <w:rsid w:val="008226F8"/>
    <w:rsid w:val="0082637C"/>
    <w:rsid w:val="0083484E"/>
    <w:rsid w:val="00835160"/>
    <w:rsid w:val="0083618B"/>
    <w:rsid w:val="00847E95"/>
    <w:rsid w:val="00851DB1"/>
    <w:rsid w:val="00871D94"/>
    <w:rsid w:val="00881524"/>
    <w:rsid w:val="00883A1F"/>
    <w:rsid w:val="00892E51"/>
    <w:rsid w:val="008A3D7C"/>
    <w:rsid w:val="008A654D"/>
    <w:rsid w:val="008A6D02"/>
    <w:rsid w:val="008B7B1F"/>
    <w:rsid w:val="008D6B80"/>
    <w:rsid w:val="00910899"/>
    <w:rsid w:val="00921280"/>
    <w:rsid w:val="00922076"/>
    <w:rsid w:val="00922739"/>
    <w:rsid w:val="00932A5C"/>
    <w:rsid w:val="009408C3"/>
    <w:rsid w:val="00951BC8"/>
    <w:rsid w:val="00963075"/>
    <w:rsid w:val="009659DA"/>
    <w:rsid w:val="00966A7E"/>
    <w:rsid w:val="00974091"/>
    <w:rsid w:val="0098641B"/>
    <w:rsid w:val="00992AA3"/>
    <w:rsid w:val="00997113"/>
    <w:rsid w:val="0099790F"/>
    <w:rsid w:val="009A4D7A"/>
    <w:rsid w:val="009B2077"/>
    <w:rsid w:val="009B2A53"/>
    <w:rsid w:val="009B3698"/>
    <w:rsid w:val="009C2583"/>
    <w:rsid w:val="009D7E44"/>
    <w:rsid w:val="009F1795"/>
    <w:rsid w:val="00A0370E"/>
    <w:rsid w:val="00A1420C"/>
    <w:rsid w:val="00A23296"/>
    <w:rsid w:val="00A247F8"/>
    <w:rsid w:val="00A319C0"/>
    <w:rsid w:val="00A31A01"/>
    <w:rsid w:val="00A344DB"/>
    <w:rsid w:val="00A4055F"/>
    <w:rsid w:val="00A4305B"/>
    <w:rsid w:val="00A43BEB"/>
    <w:rsid w:val="00A4675F"/>
    <w:rsid w:val="00A60A9D"/>
    <w:rsid w:val="00A75337"/>
    <w:rsid w:val="00A80581"/>
    <w:rsid w:val="00AA23C7"/>
    <w:rsid w:val="00AA623B"/>
    <w:rsid w:val="00AC361E"/>
    <w:rsid w:val="00AC488F"/>
    <w:rsid w:val="00AD1DEB"/>
    <w:rsid w:val="00AE513A"/>
    <w:rsid w:val="00B01C2D"/>
    <w:rsid w:val="00B05100"/>
    <w:rsid w:val="00B124C7"/>
    <w:rsid w:val="00B21AE1"/>
    <w:rsid w:val="00B21DB4"/>
    <w:rsid w:val="00B229E6"/>
    <w:rsid w:val="00B31314"/>
    <w:rsid w:val="00B36E8E"/>
    <w:rsid w:val="00B51002"/>
    <w:rsid w:val="00B64151"/>
    <w:rsid w:val="00B70F3B"/>
    <w:rsid w:val="00B969FA"/>
    <w:rsid w:val="00BA60BB"/>
    <w:rsid w:val="00BB689C"/>
    <w:rsid w:val="00BD06D3"/>
    <w:rsid w:val="00BD15FF"/>
    <w:rsid w:val="00BD73DA"/>
    <w:rsid w:val="00BE7FA9"/>
    <w:rsid w:val="00BF60AC"/>
    <w:rsid w:val="00C007C2"/>
    <w:rsid w:val="00C04EE8"/>
    <w:rsid w:val="00C1410A"/>
    <w:rsid w:val="00C150DD"/>
    <w:rsid w:val="00C1789B"/>
    <w:rsid w:val="00C2196E"/>
    <w:rsid w:val="00C2265A"/>
    <w:rsid w:val="00C27D2E"/>
    <w:rsid w:val="00C32568"/>
    <w:rsid w:val="00C341A0"/>
    <w:rsid w:val="00C37B41"/>
    <w:rsid w:val="00C50C7A"/>
    <w:rsid w:val="00C55239"/>
    <w:rsid w:val="00C6456C"/>
    <w:rsid w:val="00C664AF"/>
    <w:rsid w:val="00C67F07"/>
    <w:rsid w:val="00C8487F"/>
    <w:rsid w:val="00C9664E"/>
    <w:rsid w:val="00CA1B6C"/>
    <w:rsid w:val="00CA2EC1"/>
    <w:rsid w:val="00CA5DB3"/>
    <w:rsid w:val="00CA798D"/>
    <w:rsid w:val="00CB5989"/>
    <w:rsid w:val="00CB65CD"/>
    <w:rsid w:val="00CD35EB"/>
    <w:rsid w:val="00CE3751"/>
    <w:rsid w:val="00D10B55"/>
    <w:rsid w:val="00D10B65"/>
    <w:rsid w:val="00D15286"/>
    <w:rsid w:val="00D26AAA"/>
    <w:rsid w:val="00D26B10"/>
    <w:rsid w:val="00D27908"/>
    <w:rsid w:val="00D32F46"/>
    <w:rsid w:val="00D426B6"/>
    <w:rsid w:val="00D45481"/>
    <w:rsid w:val="00D57B4A"/>
    <w:rsid w:val="00D601A6"/>
    <w:rsid w:val="00D6505B"/>
    <w:rsid w:val="00D66D96"/>
    <w:rsid w:val="00D6714D"/>
    <w:rsid w:val="00D83154"/>
    <w:rsid w:val="00D8480C"/>
    <w:rsid w:val="00D90B0C"/>
    <w:rsid w:val="00D91340"/>
    <w:rsid w:val="00D91F9A"/>
    <w:rsid w:val="00D9589D"/>
    <w:rsid w:val="00DA3217"/>
    <w:rsid w:val="00DB740A"/>
    <w:rsid w:val="00DC3A68"/>
    <w:rsid w:val="00DC54BC"/>
    <w:rsid w:val="00DC6E30"/>
    <w:rsid w:val="00DD10BA"/>
    <w:rsid w:val="00DD2D63"/>
    <w:rsid w:val="00DD52CA"/>
    <w:rsid w:val="00DE14B1"/>
    <w:rsid w:val="00DE1F2C"/>
    <w:rsid w:val="00DE46DC"/>
    <w:rsid w:val="00DF424D"/>
    <w:rsid w:val="00DF5422"/>
    <w:rsid w:val="00DF6D7C"/>
    <w:rsid w:val="00E01707"/>
    <w:rsid w:val="00E023A4"/>
    <w:rsid w:val="00E11430"/>
    <w:rsid w:val="00E12E16"/>
    <w:rsid w:val="00E1333A"/>
    <w:rsid w:val="00E21DC9"/>
    <w:rsid w:val="00E30045"/>
    <w:rsid w:val="00E3605F"/>
    <w:rsid w:val="00E4508E"/>
    <w:rsid w:val="00E50C1E"/>
    <w:rsid w:val="00E55DBA"/>
    <w:rsid w:val="00E61D5A"/>
    <w:rsid w:val="00E64A0B"/>
    <w:rsid w:val="00E67317"/>
    <w:rsid w:val="00E73880"/>
    <w:rsid w:val="00E759BE"/>
    <w:rsid w:val="00E93724"/>
    <w:rsid w:val="00EA4DCA"/>
    <w:rsid w:val="00EB7615"/>
    <w:rsid w:val="00EC5FD9"/>
    <w:rsid w:val="00EC741E"/>
    <w:rsid w:val="00ED037B"/>
    <w:rsid w:val="00ED1E39"/>
    <w:rsid w:val="00ED4EAE"/>
    <w:rsid w:val="00ED7415"/>
    <w:rsid w:val="00EE7424"/>
    <w:rsid w:val="00EF49B6"/>
    <w:rsid w:val="00F06F96"/>
    <w:rsid w:val="00F1387D"/>
    <w:rsid w:val="00F1540D"/>
    <w:rsid w:val="00F3398D"/>
    <w:rsid w:val="00F448FB"/>
    <w:rsid w:val="00F66C88"/>
    <w:rsid w:val="00F71A58"/>
    <w:rsid w:val="00F73A1B"/>
    <w:rsid w:val="00F73A2D"/>
    <w:rsid w:val="00F74AC4"/>
    <w:rsid w:val="00F82243"/>
    <w:rsid w:val="00F83759"/>
    <w:rsid w:val="00F91CEB"/>
    <w:rsid w:val="00F93BDC"/>
    <w:rsid w:val="00F97F7D"/>
    <w:rsid w:val="00FA135C"/>
    <w:rsid w:val="00FA48B5"/>
    <w:rsid w:val="00FA5562"/>
    <w:rsid w:val="00FB3A0B"/>
    <w:rsid w:val="00FC09EB"/>
    <w:rsid w:val="00FC54BC"/>
    <w:rsid w:val="00FD2284"/>
    <w:rsid w:val="00FD2DC6"/>
    <w:rsid w:val="00FE0B17"/>
    <w:rsid w:val="00FE0F9E"/>
    <w:rsid w:val="00FE4FCB"/>
    <w:rsid w:val="00FE6E03"/>
    <w:rsid w:val="00FF190C"/>
    <w:rsid w:val="00FF4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Latha"/>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9D0"/>
    <w:pPr>
      <w:spacing w:after="200" w:line="276" w:lineRule="auto"/>
    </w:pPr>
    <w:rPr>
      <w:sz w:val="22"/>
      <w:szCs w:val="22"/>
      <w:lang w:val="en-IN" w:eastAsia="en-US"/>
    </w:rPr>
  </w:style>
  <w:style w:type="paragraph" w:styleId="Heading1">
    <w:name w:val="heading 1"/>
    <w:basedOn w:val="Normal"/>
    <w:link w:val="Heading1Char"/>
    <w:uiPriority w:val="99"/>
    <w:qFormat/>
    <w:rsid w:val="00E4508E"/>
    <w:pPr>
      <w:spacing w:after="150" w:line="312" w:lineRule="atLeast"/>
      <w:outlineLvl w:val="0"/>
    </w:pPr>
    <w:rPr>
      <w:rFonts w:ascii="Times New Roman" w:hAnsi="Times New Roman" w:cs="Times New Roman"/>
      <w:b/>
      <w:bCs/>
      <w:kern w:val="36"/>
      <w:sz w:val="48"/>
      <w:szCs w:val="48"/>
      <w:lang w:eastAsia="en-IN"/>
    </w:rPr>
  </w:style>
  <w:style w:type="paragraph" w:styleId="Heading3">
    <w:name w:val="heading 3"/>
    <w:basedOn w:val="Normal"/>
    <w:next w:val="Normal"/>
    <w:link w:val="Heading3Char"/>
    <w:uiPriority w:val="99"/>
    <w:qFormat/>
    <w:rsid w:val="00E4508E"/>
    <w:pPr>
      <w:keepNext/>
      <w:keepLines/>
      <w:spacing w:before="200" w:after="0"/>
      <w:outlineLvl w:val="2"/>
    </w:pPr>
    <w:rPr>
      <w:rFonts w:ascii="Cambria" w:hAnsi="Cambria"/>
      <w:b/>
      <w:bCs/>
      <w:color w:val="4F81BD"/>
    </w:rPr>
  </w:style>
  <w:style w:type="paragraph" w:styleId="Heading4">
    <w:name w:val="heading 4"/>
    <w:basedOn w:val="Normal"/>
    <w:link w:val="Heading4Char"/>
    <w:uiPriority w:val="99"/>
    <w:qFormat/>
    <w:rsid w:val="006129D0"/>
    <w:pPr>
      <w:spacing w:before="332" w:after="166" w:line="240" w:lineRule="auto"/>
      <w:outlineLvl w:val="3"/>
    </w:pPr>
    <w:rPr>
      <w:rFonts w:ascii="Times New Roman" w:hAnsi="Times New Roman" w:cs="Times New Roman"/>
      <w:b/>
      <w:bCs/>
      <w:color w:val="59331F"/>
      <w:sz w:val="24"/>
      <w:szCs w:val="24"/>
      <w:lang w:eastAsia="en-I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4508E"/>
    <w:rPr>
      <w:rFonts w:ascii="Times New Roman" w:hAnsi="Times New Roman" w:cs="Times New Roman"/>
      <w:b/>
      <w:bCs/>
      <w:kern w:val="36"/>
      <w:sz w:val="48"/>
      <w:szCs w:val="48"/>
      <w:lang w:eastAsia="en-IN"/>
    </w:rPr>
  </w:style>
  <w:style w:type="character" w:customStyle="1" w:styleId="Heading3Char">
    <w:name w:val="Heading 3 Char"/>
    <w:link w:val="Heading3"/>
    <w:uiPriority w:val="99"/>
    <w:semiHidden/>
    <w:locked/>
    <w:rsid w:val="00E4508E"/>
    <w:rPr>
      <w:rFonts w:ascii="Cambria" w:hAnsi="Cambria" w:cs="Latha"/>
      <w:b/>
      <w:bCs/>
      <w:color w:val="4F81BD"/>
    </w:rPr>
  </w:style>
  <w:style w:type="character" w:customStyle="1" w:styleId="Heading4Char">
    <w:name w:val="Heading 4 Char"/>
    <w:link w:val="Heading4"/>
    <w:uiPriority w:val="99"/>
    <w:locked/>
    <w:rsid w:val="006129D0"/>
    <w:rPr>
      <w:rFonts w:ascii="Times New Roman" w:hAnsi="Times New Roman" w:cs="Times New Roman"/>
      <w:b/>
      <w:bCs/>
      <w:color w:val="59331F"/>
      <w:sz w:val="24"/>
      <w:szCs w:val="24"/>
      <w:lang w:eastAsia="en-IN"/>
    </w:rPr>
  </w:style>
  <w:style w:type="character" w:styleId="Strong">
    <w:name w:val="Strong"/>
    <w:uiPriority w:val="99"/>
    <w:qFormat/>
    <w:rsid w:val="00E4508E"/>
    <w:rPr>
      <w:rFonts w:cs="Times New Roman"/>
      <w:b/>
      <w:bCs/>
    </w:rPr>
  </w:style>
  <w:style w:type="character" w:styleId="Emphasis">
    <w:name w:val="Emphasis"/>
    <w:uiPriority w:val="99"/>
    <w:qFormat/>
    <w:rsid w:val="00E4508E"/>
    <w:rPr>
      <w:rFonts w:cs="Times New Roman"/>
      <w:i/>
      <w:iCs/>
    </w:rPr>
  </w:style>
  <w:style w:type="table" w:styleId="TableGrid">
    <w:name w:val="Table Grid"/>
    <w:basedOn w:val="TableNormal"/>
    <w:uiPriority w:val="99"/>
    <w:rsid w:val="006129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129D0"/>
    <w:pPr>
      <w:autoSpaceDE w:val="0"/>
      <w:autoSpaceDN w:val="0"/>
      <w:adjustRightInd w:val="0"/>
    </w:pPr>
    <w:rPr>
      <w:rFonts w:ascii="Century Gothic" w:hAnsi="Century Gothic" w:cs="Century Gothic"/>
      <w:color w:val="000000"/>
      <w:sz w:val="24"/>
      <w:szCs w:val="24"/>
      <w:lang w:val="en-IN" w:eastAsia="en-US" w:bidi="ta-IN"/>
    </w:rPr>
  </w:style>
  <w:style w:type="paragraph" w:styleId="ListParagraph">
    <w:name w:val="List Paragraph"/>
    <w:basedOn w:val="Normal"/>
    <w:uiPriority w:val="99"/>
    <w:qFormat/>
    <w:rsid w:val="006129D0"/>
    <w:pPr>
      <w:ind w:left="720"/>
      <w:contextualSpacing/>
    </w:pPr>
  </w:style>
  <w:style w:type="character" w:styleId="Hyperlink">
    <w:name w:val="Hyperlink"/>
    <w:uiPriority w:val="99"/>
    <w:rsid w:val="006129D0"/>
    <w:rPr>
      <w:rFonts w:cs="Times New Roman"/>
      <w:color w:val="3366CC"/>
      <w:u w:val="none"/>
      <w:effect w:val="none"/>
    </w:rPr>
  </w:style>
  <w:style w:type="character" w:customStyle="1" w:styleId="artjournal2">
    <w:name w:val="art_journal2"/>
    <w:uiPriority w:val="99"/>
    <w:rsid w:val="006129D0"/>
    <w:rPr>
      <w:rFonts w:cs="Times New Roman"/>
    </w:rPr>
  </w:style>
  <w:style w:type="character" w:customStyle="1" w:styleId="artdatevolumeissuepart">
    <w:name w:val="art_datevolumeissuepart"/>
    <w:uiPriority w:val="99"/>
    <w:rsid w:val="006129D0"/>
    <w:rPr>
      <w:rFonts w:cs="Times New Roman"/>
    </w:rPr>
  </w:style>
  <w:style w:type="character" w:customStyle="1" w:styleId="artpages">
    <w:name w:val="art_pages"/>
    <w:uiPriority w:val="99"/>
    <w:rsid w:val="006129D0"/>
    <w:rPr>
      <w:rFonts w:cs="Times New Roman"/>
    </w:rPr>
  </w:style>
  <w:style w:type="character" w:customStyle="1" w:styleId="name">
    <w:name w:val="name"/>
    <w:uiPriority w:val="99"/>
    <w:rsid w:val="006129D0"/>
    <w:rPr>
      <w:rFonts w:cs="Times New Roman"/>
    </w:rPr>
  </w:style>
  <w:style w:type="character" w:customStyle="1" w:styleId="contrib-degrees">
    <w:name w:val="contrib-degrees"/>
    <w:uiPriority w:val="99"/>
    <w:rsid w:val="006129D0"/>
    <w:rPr>
      <w:rFonts w:cs="Times New Roman"/>
    </w:rPr>
  </w:style>
  <w:style w:type="character" w:customStyle="1" w:styleId="search-result-highlight1">
    <w:name w:val="search-result-highlight1"/>
    <w:uiPriority w:val="99"/>
    <w:rsid w:val="006129D0"/>
    <w:rPr>
      <w:rFonts w:cs="Times New Roman"/>
      <w:b/>
      <w:bCs/>
      <w:color w:val="CC0000"/>
    </w:rPr>
  </w:style>
  <w:style w:type="character" w:customStyle="1" w:styleId="cit-title4">
    <w:name w:val="cit-title4"/>
    <w:uiPriority w:val="99"/>
    <w:rsid w:val="006129D0"/>
    <w:rPr>
      <w:rFonts w:cs="Times New Roman"/>
    </w:rPr>
  </w:style>
  <w:style w:type="character" w:customStyle="1" w:styleId="site-title">
    <w:name w:val="site-title"/>
    <w:uiPriority w:val="99"/>
    <w:rsid w:val="006129D0"/>
    <w:rPr>
      <w:rFonts w:cs="Times New Roman"/>
    </w:rPr>
  </w:style>
  <w:style w:type="character" w:customStyle="1" w:styleId="cit-print-date2">
    <w:name w:val="cit-print-date2"/>
    <w:uiPriority w:val="99"/>
    <w:rsid w:val="006129D0"/>
    <w:rPr>
      <w:rFonts w:cs="Times New Roman"/>
    </w:rPr>
  </w:style>
  <w:style w:type="character" w:customStyle="1" w:styleId="cit-vol2">
    <w:name w:val="cit-vol2"/>
    <w:uiPriority w:val="99"/>
    <w:rsid w:val="006129D0"/>
    <w:rPr>
      <w:rFonts w:cs="Times New Roman"/>
    </w:rPr>
  </w:style>
  <w:style w:type="character" w:customStyle="1" w:styleId="cit-sep3">
    <w:name w:val="cit-sep3"/>
    <w:uiPriority w:val="99"/>
    <w:rsid w:val="006129D0"/>
    <w:rPr>
      <w:rFonts w:cs="Times New Roman"/>
    </w:rPr>
  </w:style>
  <w:style w:type="character" w:customStyle="1" w:styleId="cit-issue">
    <w:name w:val="cit-issue"/>
    <w:uiPriority w:val="99"/>
    <w:rsid w:val="006129D0"/>
    <w:rPr>
      <w:rFonts w:cs="Times New Roman"/>
    </w:rPr>
  </w:style>
  <w:style w:type="character" w:customStyle="1" w:styleId="cit-first-page">
    <w:name w:val="cit-first-page"/>
    <w:uiPriority w:val="99"/>
    <w:rsid w:val="006129D0"/>
    <w:rPr>
      <w:rFonts w:cs="Times New Roman"/>
    </w:rPr>
  </w:style>
  <w:style w:type="character" w:customStyle="1" w:styleId="cit-last-page2">
    <w:name w:val="cit-last-page2"/>
    <w:uiPriority w:val="99"/>
    <w:rsid w:val="006129D0"/>
    <w:rPr>
      <w:rFonts w:cs="Times New Roman"/>
    </w:rPr>
  </w:style>
  <w:style w:type="character" w:customStyle="1" w:styleId="cit-doi3">
    <w:name w:val="cit-doi3"/>
    <w:uiPriority w:val="99"/>
    <w:rsid w:val="006129D0"/>
    <w:rPr>
      <w:rFonts w:cs="Times New Roman"/>
    </w:rPr>
  </w:style>
  <w:style w:type="character" w:customStyle="1" w:styleId="cit-online-issn">
    <w:name w:val="cit-online-issn"/>
    <w:uiPriority w:val="99"/>
    <w:rsid w:val="006129D0"/>
    <w:rPr>
      <w:rFonts w:cs="Times New Roman"/>
    </w:rPr>
  </w:style>
  <w:style w:type="character" w:customStyle="1" w:styleId="element-citation">
    <w:name w:val="element-citation"/>
    <w:uiPriority w:val="99"/>
    <w:rsid w:val="006129D0"/>
    <w:rPr>
      <w:rFonts w:cs="Times New Roman"/>
    </w:rPr>
  </w:style>
  <w:style w:type="character" w:customStyle="1" w:styleId="ref-journal">
    <w:name w:val="ref-journal"/>
    <w:uiPriority w:val="99"/>
    <w:rsid w:val="006129D0"/>
    <w:rPr>
      <w:rFonts w:cs="Times New Roman"/>
    </w:rPr>
  </w:style>
  <w:style w:type="character" w:customStyle="1" w:styleId="ref-vol">
    <w:name w:val="ref-vol"/>
    <w:uiPriority w:val="99"/>
    <w:rsid w:val="006129D0"/>
    <w:rPr>
      <w:rFonts w:cs="Times New Roman"/>
    </w:rPr>
  </w:style>
  <w:style w:type="paragraph" w:styleId="BalloonText">
    <w:name w:val="Balloon Text"/>
    <w:basedOn w:val="Normal"/>
    <w:link w:val="BalloonTextChar"/>
    <w:uiPriority w:val="99"/>
    <w:semiHidden/>
    <w:rsid w:val="006129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129D0"/>
    <w:rPr>
      <w:rFonts w:ascii="Tahoma" w:hAnsi="Tahoma" w:cs="Tahoma"/>
      <w:sz w:val="16"/>
      <w:szCs w:val="16"/>
      <w:lang w:bidi="ar-SA"/>
    </w:rPr>
  </w:style>
  <w:style w:type="paragraph" w:styleId="Header">
    <w:name w:val="header"/>
    <w:basedOn w:val="Normal"/>
    <w:link w:val="HeaderChar"/>
    <w:uiPriority w:val="99"/>
    <w:semiHidden/>
    <w:rsid w:val="006129D0"/>
    <w:pPr>
      <w:tabs>
        <w:tab w:val="center" w:pos="4513"/>
        <w:tab w:val="right" w:pos="9026"/>
      </w:tabs>
      <w:spacing w:after="0" w:line="240" w:lineRule="auto"/>
    </w:pPr>
  </w:style>
  <w:style w:type="character" w:customStyle="1" w:styleId="HeaderChar">
    <w:name w:val="Header Char"/>
    <w:link w:val="Header"/>
    <w:uiPriority w:val="99"/>
    <w:semiHidden/>
    <w:locked/>
    <w:rsid w:val="006129D0"/>
    <w:rPr>
      <w:rFonts w:ascii="Calibri" w:hAnsi="Calibri" w:cs="Latha"/>
      <w:lang w:bidi="ar-SA"/>
    </w:rPr>
  </w:style>
  <w:style w:type="paragraph" w:styleId="Footer">
    <w:name w:val="footer"/>
    <w:basedOn w:val="Normal"/>
    <w:link w:val="FooterChar"/>
    <w:uiPriority w:val="99"/>
    <w:semiHidden/>
    <w:rsid w:val="006129D0"/>
    <w:pPr>
      <w:tabs>
        <w:tab w:val="center" w:pos="4513"/>
        <w:tab w:val="right" w:pos="9026"/>
      </w:tabs>
      <w:spacing w:after="0" w:line="240" w:lineRule="auto"/>
    </w:pPr>
  </w:style>
  <w:style w:type="character" w:customStyle="1" w:styleId="FooterChar">
    <w:name w:val="Footer Char"/>
    <w:link w:val="Footer"/>
    <w:uiPriority w:val="99"/>
    <w:semiHidden/>
    <w:locked/>
    <w:rsid w:val="006129D0"/>
    <w:rPr>
      <w:rFonts w:ascii="Calibri" w:hAnsi="Calibri" w:cs="Latha"/>
      <w:lang w:bidi="ar-SA"/>
    </w:rPr>
  </w:style>
  <w:style w:type="paragraph" w:customStyle="1" w:styleId="title1">
    <w:name w:val="title1"/>
    <w:basedOn w:val="Normal"/>
    <w:uiPriority w:val="99"/>
    <w:rsid w:val="006129D0"/>
    <w:pPr>
      <w:spacing w:after="0" w:line="240" w:lineRule="auto"/>
    </w:pPr>
    <w:rPr>
      <w:rFonts w:ascii="Times New Roman" w:hAnsi="Times New Roman" w:cs="Times New Roman"/>
      <w:sz w:val="27"/>
      <w:szCs w:val="27"/>
      <w:lang w:eastAsia="en-IN" w:bidi="ta-IN"/>
    </w:rPr>
  </w:style>
  <w:style w:type="paragraph" w:customStyle="1" w:styleId="desc2">
    <w:name w:val="desc2"/>
    <w:basedOn w:val="Normal"/>
    <w:uiPriority w:val="99"/>
    <w:rsid w:val="006129D0"/>
    <w:pPr>
      <w:spacing w:after="0" w:line="240" w:lineRule="auto"/>
    </w:pPr>
    <w:rPr>
      <w:rFonts w:ascii="Times New Roman" w:hAnsi="Times New Roman" w:cs="Times New Roman"/>
      <w:sz w:val="26"/>
      <w:szCs w:val="26"/>
      <w:lang w:eastAsia="en-IN" w:bidi="ta-IN"/>
    </w:rPr>
  </w:style>
  <w:style w:type="paragraph" w:customStyle="1" w:styleId="details1">
    <w:name w:val="details1"/>
    <w:basedOn w:val="Normal"/>
    <w:uiPriority w:val="99"/>
    <w:rsid w:val="006129D0"/>
    <w:pPr>
      <w:spacing w:after="0" w:line="240" w:lineRule="auto"/>
    </w:pPr>
    <w:rPr>
      <w:rFonts w:ascii="Times New Roman" w:hAnsi="Times New Roman" w:cs="Times New Roman"/>
      <w:lang w:eastAsia="en-IN" w:bidi="ta-IN"/>
    </w:rPr>
  </w:style>
  <w:style w:type="character" w:customStyle="1" w:styleId="jrnl">
    <w:name w:val="jrnl"/>
    <w:uiPriority w:val="99"/>
    <w:rsid w:val="006129D0"/>
    <w:rPr>
      <w:rFonts w:cs="Times New Roman"/>
    </w:rPr>
  </w:style>
  <w:style w:type="paragraph" w:styleId="NormalWeb">
    <w:name w:val="Normal (Web)"/>
    <w:basedOn w:val="Normal"/>
    <w:uiPriority w:val="99"/>
    <w:semiHidden/>
    <w:rsid w:val="006129D0"/>
    <w:pPr>
      <w:spacing w:before="100" w:beforeAutospacing="1" w:after="100" w:afterAutospacing="1" w:line="240" w:lineRule="auto"/>
    </w:pPr>
    <w:rPr>
      <w:rFonts w:ascii="Times New Roman" w:hAnsi="Times New Roman" w:cs="Times New Roman"/>
      <w:sz w:val="24"/>
      <w:szCs w:val="24"/>
      <w:lang w:eastAsia="en-IN" w:bidi="ta-IN"/>
    </w:rPr>
  </w:style>
  <w:style w:type="character" w:customStyle="1" w:styleId="highlight2">
    <w:name w:val="highlight2"/>
    <w:uiPriority w:val="99"/>
    <w:rsid w:val="006129D0"/>
    <w:rPr>
      <w:rFonts w:cs="Times New Roman"/>
    </w:rPr>
  </w:style>
  <w:style w:type="paragraph" w:customStyle="1" w:styleId="1">
    <w:name w:val="标题1"/>
    <w:basedOn w:val="Normal"/>
    <w:uiPriority w:val="99"/>
    <w:rsid w:val="006129D0"/>
    <w:pPr>
      <w:spacing w:before="100" w:beforeAutospacing="1" w:after="100" w:afterAutospacing="1" w:line="240" w:lineRule="auto"/>
    </w:pPr>
    <w:rPr>
      <w:rFonts w:ascii="Times New Roman" w:hAnsi="Times New Roman" w:cs="Times New Roman"/>
      <w:sz w:val="24"/>
      <w:szCs w:val="24"/>
      <w:lang w:eastAsia="en-IN" w:bidi="ta-IN"/>
    </w:rPr>
  </w:style>
  <w:style w:type="paragraph" w:customStyle="1" w:styleId="desc">
    <w:name w:val="desc"/>
    <w:basedOn w:val="Normal"/>
    <w:uiPriority w:val="99"/>
    <w:rsid w:val="006129D0"/>
    <w:pPr>
      <w:spacing w:before="100" w:beforeAutospacing="1" w:after="100" w:afterAutospacing="1" w:line="240" w:lineRule="auto"/>
    </w:pPr>
    <w:rPr>
      <w:rFonts w:ascii="Times New Roman" w:hAnsi="Times New Roman" w:cs="Times New Roman"/>
      <w:sz w:val="24"/>
      <w:szCs w:val="24"/>
      <w:lang w:eastAsia="en-IN" w:bidi="ta-IN"/>
    </w:rPr>
  </w:style>
  <w:style w:type="paragraph" w:customStyle="1" w:styleId="details">
    <w:name w:val="details"/>
    <w:basedOn w:val="Normal"/>
    <w:uiPriority w:val="99"/>
    <w:rsid w:val="006129D0"/>
    <w:pPr>
      <w:spacing w:before="100" w:beforeAutospacing="1" w:after="100" w:afterAutospacing="1" w:line="240" w:lineRule="auto"/>
    </w:pPr>
    <w:rPr>
      <w:rFonts w:ascii="Times New Roman" w:hAnsi="Times New Roman" w:cs="Times New Roman"/>
      <w:sz w:val="24"/>
      <w:szCs w:val="24"/>
      <w:lang w:eastAsia="en-IN" w:bidi="ta-IN"/>
    </w:rPr>
  </w:style>
  <w:style w:type="character" w:styleId="HTMLCite">
    <w:name w:val="HTML Cite"/>
    <w:uiPriority w:val="99"/>
    <w:semiHidden/>
    <w:rsid w:val="006129D0"/>
    <w:rPr>
      <w:rFonts w:cs="Times New Roman"/>
      <w:i/>
      <w:iCs/>
    </w:rPr>
  </w:style>
  <w:style w:type="character" w:customStyle="1" w:styleId="cit-source">
    <w:name w:val="cit-source"/>
    <w:uiPriority w:val="99"/>
    <w:rsid w:val="006129D0"/>
    <w:rPr>
      <w:rFonts w:cs="Times New Roman"/>
    </w:rPr>
  </w:style>
  <w:style w:type="character" w:customStyle="1" w:styleId="cit-vol4">
    <w:name w:val="cit-vol4"/>
    <w:uiPriority w:val="99"/>
    <w:rsid w:val="006129D0"/>
    <w:rPr>
      <w:rFonts w:cs="Times New Roman"/>
    </w:rPr>
  </w:style>
  <w:style w:type="character" w:customStyle="1" w:styleId="cit-fpage">
    <w:name w:val="cit-fpage"/>
    <w:uiPriority w:val="99"/>
    <w:rsid w:val="006129D0"/>
    <w:rPr>
      <w:rFonts w:cs="Times New Roman"/>
    </w:rPr>
  </w:style>
  <w:style w:type="character" w:customStyle="1" w:styleId="cit-pub-date">
    <w:name w:val="cit-pub-date"/>
    <w:uiPriority w:val="99"/>
    <w:rsid w:val="006129D0"/>
    <w:rPr>
      <w:rFonts w:cs="Times New Roman"/>
    </w:rPr>
  </w:style>
  <w:style w:type="paragraph" w:styleId="Subtitle">
    <w:name w:val="Subtitle"/>
    <w:basedOn w:val="Normal"/>
    <w:next w:val="Normal"/>
    <w:link w:val="SubtitleChar"/>
    <w:uiPriority w:val="99"/>
    <w:qFormat/>
    <w:rsid w:val="006129D0"/>
    <w:pPr>
      <w:numPr>
        <w:ilvl w:val="1"/>
      </w:numPr>
    </w:pPr>
    <w:rPr>
      <w:rFonts w:ascii="Cambria" w:hAnsi="Cambria"/>
      <w:i/>
      <w:iCs/>
      <w:color w:val="4F81BD"/>
      <w:spacing w:val="15"/>
      <w:sz w:val="24"/>
      <w:szCs w:val="24"/>
    </w:rPr>
  </w:style>
  <w:style w:type="character" w:customStyle="1" w:styleId="SubtitleChar">
    <w:name w:val="Subtitle Char"/>
    <w:link w:val="Subtitle"/>
    <w:uiPriority w:val="99"/>
    <w:locked/>
    <w:rsid w:val="006129D0"/>
    <w:rPr>
      <w:rFonts w:ascii="Cambria" w:hAnsi="Cambria" w:cs="Latha"/>
      <w:i/>
      <w:iCs/>
      <w:color w:val="4F81BD"/>
      <w:spacing w:val="15"/>
      <w:sz w:val="24"/>
      <w:szCs w:val="24"/>
      <w:lang w:bidi="ar-SA"/>
    </w:rPr>
  </w:style>
  <w:style w:type="paragraph" w:styleId="z-TopofForm">
    <w:name w:val="HTML Top of Form"/>
    <w:basedOn w:val="Normal"/>
    <w:next w:val="Normal"/>
    <w:link w:val="z-TopofFormChar"/>
    <w:hidden/>
    <w:uiPriority w:val="99"/>
    <w:semiHidden/>
    <w:rsid w:val="006129D0"/>
    <w:pPr>
      <w:pBdr>
        <w:bottom w:val="single" w:sz="6" w:space="1" w:color="auto"/>
      </w:pBdr>
      <w:spacing w:after="0" w:line="240" w:lineRule="auto"/>
      <w:jc w:val="center"/>
    </w:pPr>
    <w:rPr>
      <w:rFonts w:ascii="Arial" w:hAnsi="Arial" w:cs="Arial"/>
      <w:vanish/>
      <w:sz w:val="16"/>
      <w:szCs w:val="16"/>
      <w:lang w:eastAsia="en-IN" w:bidi="ta-IN"/>
    </w:rPr>
  </w:style>
  <w:style w:type="character" w:customStyle="1" w:styleId="z-TopofFormChar">
    <w:name w:val="z-Top of Form Char"/>
    <w:link w:val="z-TopofForm"/>
    <w:uiPriority w:val="99"/>
    <w:semiHidden/>
    <w:locked/>
    <w:rsid w:val="006129D0"/>
    <w:rPr>
      <w:rFonts w:ascii="Arial" w:hAnsi="Arial" w:cs="Arial"/>
      <w:vanish/>
      <w:sz w:val="16"/>
      <w:szCs w:val="16"/>
      <w:lang w:eastAsia="en-IN"/>
    </w:rPr>
  </w:style>
  <w:style w:type="paragraph" w:styleId="z-BottomofForm">
    <w:name w:val="HTML Bottom of Form"/>
    <w:basedOn w:val="Normal"/>
    <w:next w:val="Normal"/>
    <w:link w:val="z-BottomofFormChar"/>
    <w:hidden/>
    <w:uiPriority w:val="99"/>
    <w:semiHidden/>
    <w:rsid w:val="006129D0"/>
    <w:pPr>
      <w:pBdr>
        <w:top w:val="single" w:sz="6" w:space="1" w:color="auto"/>
      </w:pBdr>
      <w:spacing w:after="0" w:line="240" w:lineRule="auto"/>
      <w:jc w:val="center"/>
    </w:pPr>
    <w:rPr>
      <w:rFonts w:ascii="Arial" w:hAnsi="Arial" w:cs="Arial"/>
      <w:vanish/>
      <w:sz w:val="16"/>
      <w:szCs w:val="16"/>
      <w:lang w:eastAsia="en-IN" w:bidi="ta-IN"/>
    </w:rPr>
  </w:style>
  <w:style w:type="character" w:customStyle="1" w:styleId="z-BottomofFormChar">
    <w:name w:val="z-Bottom of Form Char"/>
    <w:link w:val="z-BottomofForm"/>
    <w:uiPriority w:val="99"/>
    <w:semiHidden/>
    <w:locked/>
    <w:rsid w:val="006129D0"/>
    <w:rPr>
      <w:rFonts w:ascii="Arial" w:hAnsi="Arial" w:cs="Arial"/>
      <w:vanish/>
      <w:sz w:val="16"/>
      <w:szCs w:val="16"/>
      <w:lang w:eastAsia="en-IN"/>
    </w:rPr>
  </w:style>
  <w:style w:type="character" w:customStyle="1" w:styleId="slug-pub-date3">
    <w:name w:val="slug-pub-date3"/>
    <w:uiPriority w:val="99"/>
    <w:rsid w:val="006129D0"/>
    <w:rPr>
      <w:rFonts w:cs="Times New Roman"/>
      <w:b/>
      <w:bCs/>
    </w:rPr>
  </w:style>
  <w:style w:type="character" w:customStyle="1" w:styleId="slug-vol">
    <w:name w:val="slug-vol"/>
    <w:uiPriority w:val="99"/>
    <w:rsid w:val="006129D0"/>
    <w:rPr>
      <w:rFonts w:cs="Times New Roman"/>
    </w:rPr>
  </w:style>
  <w:style w:type="character" w:customStyle="1" w:styleId="slug-issue">
    <w:name w:val="slug-issue"/>
    <w:uiPriority w:val="99"/>
    <w:rsid w:val="006129D0"/>
    <w:rPr>
      <w:rFonts w:cs="Times New Roman"/>
    </w:rPr>
  </w:style>
  <w:style w:type="character" w:customStyle="1" w:styleId="slug-pages3">
    <w:name w:val="slug-pages3"/>
    <w:uiPriority w:val="99"/>
    <w:rsid w:val="006129D0"/>
    <w:rPr>
      <w:rFonts w:cs="Times New Roman"/>
      <w:b/>
      <w:bCs/>
    </w:rPr>
  </w:style>
  <w:style w:type="character" w:customStyle="1" w:styleId="xref-sep1">
    <w:name w:val="xref-sep1"/>
    <w:uiPriority w:val="99"/>
    <w:rsid w:val="006129D0"/>
    <w:rPr>
      <w:rFonts w:cs="Times New Roman"/>
    </w:rPr>
  </w:style>
  <w:style w:type="character" w:customStyle="1" w:styleId="sb-contribution">
    <w:name w:val="sb-contribution"/>
    <w:uiPriority w:val="99"/>
    <w:rsid w:val="006129D0"/>
    <w:rPr>
      <w:rFonts w:cs="Times New Roman"/>
    </w:rPr>
  </w:style>
  <w:style w:type="character" w:customStyle="1" w:styleId="sb-authors">
    <w:name w:val="sb-authors"/>
    <w:uiPriority w:val="99"/>
    <w:rsid w:val="006129D0"/>
    <w:rPr>
      <w:rFonts w:cs="Times New Roman"/>
    </w:rPr>
  </w:style>
  <w:style w:type="character" w:customStyle="1" w:styleId="sb-issue">
    <w:name w:val="sb-issue"/>
    <w:uiPriority w:val="99"/>
    <w:rsid w:val="006129D0"/>
    <w:rPr>
      <w:rFonts w:cs="Times New Roman"/>
    </w:rPr>
  </w:style>
  <w:style w:type="character" w:customStyle="1" w:styleId="sb-date">
    <w:name w:val="sb-date"/>
    <w:uiPriority w:val="99"/>
    <w:rsid w:val="006129D0"/>
    <w:rPr>
      <w:rFonts w:cs="Times New Roman"/>
    </w:rPr>
  </w:style>
  <w:style w:type="character" w:customStyle="1" w:styleId="sb-volume-nr">
    <w:name w:val="sb-volume-nr"/>
    <w:uiPriority w:val="99"/>
    <w:rsid w:val="006129D0"/>
    <w:rPr>
      <w:rFonts w:cs="Times New Roman"/>
    </w:rPr>
  </w:style>
  <w:style w:type="character" w:customStyle="1" w:styleId="sb-issue-nr">
    <w:name w:val="sb-issue-nr"/>
    <w:uiPriority w:val="99"/>
    <w:rsid w:val="006129D0"/>
    <w:rPr>
      <w:rFonts w:cs="Times New Roman"/>
    </w:rPr>
  </w:style>
  <w:style w:type="character" w:customStyle="1" w:styleId="sb-pages">
    <w:name w:val="sb-pages"/>
    <w:uiPriority w:val="99"/>
    <w:rsid w:val="006129D0"/>
    <w:rPr>
      <w:rFonts w:cs="Times New Roman"/>
    </w:rPr>
  </w:style>
  <w:style w:type="character" w:styleId="FollowedHyperlink">
    <w:name w:val="FollowedHyperlink"/>
    <w:uiPriority w:val="99"/>
    <w:semiHidden/>
    <w:rsid w:val="006129D0"/>
    <w:rPr>
      <w:rFonts w:cs="Times New Roman"/>
      <w:color w:val="800080"/>
      <w:u w:val="single"/>
    </w:rPr>
  </w:style>
  <w:style w:type="character" w:customStyle="1" w:styleId="slug-pub-date">
    <w:name w:val="slug-pub-date"/>
    <w:uiPriority w:val="99"/>
    <w:rsid w:val="006129D0"/>
    <w:rPr>
      <w:rFonts w:cs="Times New Roman"/>
    </w:rPr>
  </w:style>
  <w:style w:type="character" w:customStyle="1" w:styleId="slug-pages">
    <w:name w:val="slug-pages"/>
    <w:uiPriority w:val="99"/>
    <w:rsid w:val="006129D0"/>
    <w:rPr>
      <w:rFonts w:cs="Times New Roman"/>
    </w:rPr>
  </w:style>
  <w:style w:type="character" w:customStyle="1" w:styleId="mixed-citation">
    <w:name w:val="mixed-citation"/>
    <w:uiPriority w:val="99"/>
    <w:rsid w:val="006129D0"/>
    <w:rPr>
      <w:rFonts w:cs="Times New Roman"/>
    </w:rPr>
  </w:style>
  <w:style w:type="character" w:customStyle="1" w:styleId="ref-title">
    <w:name w:val="ref-title"/>
    <w:uiPriority w:val="99"/>
    <w:rsid w:val="006129D0"/>
    <w:rPr>
      <w:rFonts w:cs="Times New Roman"/>
    </w:rPr>
  </w:style>
  <w:style w:type="character" w:customStyle="1" w:styleId="highlight">
    <w:name w:val="highlight"/>
    <w:uiPriority w:val="99"/>
    <w:rsid w:val="006129D0"/>
    <w:rPr>
      <w:rFonts w:cs="Times New Roman"/>
    </w:rPr>
  </w:style>
  <w:style w:type="character" w:customStyle="1" w:styleId="apple-converted-space">
    <w:name w:val="apple-converted-space"/>
    <w:uiPriority w:val="99"/>
    <w:rsid w:val="006129D0"/>
    <w:rPr>
      <w:rFonts w:cs="Times New Roman"/>
    </w:rPr>
  </w:style>
  <w:style w:type="character" w:customStyle="1" w:styleId="ndesc">
    <w:name w:val="ndesc"/>
    <w:uiPriority w:val="99"/>
    <w:rsid w:val="006129D0"/>
    <w:rPr>
      <w:rFonts w:cs="Times New Roman"/>
    </w:rPr>
  </w:style>
  <w:style w:type="character" w:customStyle="1" w:styleId="A12">
    <w:name w:val="A12"/>
    <w:uiPriority w:val="99"/>
    <w:rsid w:val="006129D0"/>
    <w:rPr>
      <w:color w:val="000000"/>
      <w:sz w:val="11"/>
    </w:rPr>
  </w:style>
  <w:style w:type="paragraph" w:customStyle="1" w:styleId="Pa24">
    <w:name w:val="Pa24"/>
    <w:basedOn w:val="Default"/>
    <w:next w:val="Default"/>
    <w:uiPriority w:val="99"/>
    <w:rsid w:val="006129D0"/>
    <w:pPr>
      <w:spacing w:line="140" w:lineRule="atLeast"/>
    </w:pPr>
    <w:rPr>
      <w:rFonts w:ascii="ITC Franklin Gothic Std Book" w:hAnsi="ITC Franklin Gothic Std Book" w:cs="Latha"/>
      <w:color w:val="auto"/>
    </w:rPr>
  </w:style>
  <w:style w:type="character" w:customStyle="1" w:styleId="doi1">
    <w:name w:val="doi1"/>
    <w:uiPriority w:val="99"/>
    <w:rsid w:val="006129D0"/>
    <w:rPr>
      <w:rFonts w:cs="Times New Roman"/>
    </w:rPr>
  </w:style>
  <w:style w:type="paragraph" w:customStyle="1" w:styleId="p">
    <w:name w:val="p"/>
    <w:basedOn w:val="Normal"/>
    <w:uiPriority w:val="99"/>
    <w:rsid w:val="006129D0"/>
    <w:pPr>
      <w:spacing w:before="100" w:beforeAutospacing="1" w:after="100" w:afterAutospacing="1" w:line="240" w:lineRule="auto"/>
    </w:pPr>
    <w:rPr>
      <w:rFonts w:ascii="Times New Roman" w:hAnsi="Times New Roman" w:cs="Times New Roman"/>
      <w:sz w:val="24"/>
      <w:szCs w:val="24"/>
      <w:lang w:eastAsia="en-IN" w:bidi="ta-IN"/>
    </w:rPr>
  </w:style>
  <w:style w:type="paragraph" w:styleId="CommentText">
    <w:name w:val="annotation text"/>
    <w:basedOn w:val="Normal"/>
    <w:link w:val="CommentTextChar1"/>
    <w:uiPriority w:val="99"/>
    <w:semiHidden/>
    <w:rsid w:val="006129D0"/>
    <w:pPr>
      <w:suppressAutoHyphens/>
      <w:spacing w:before="120" w:after="120" w:line="240" w:lineRule="auto"/>
    </w:pPr>
    <w:rPr>
      <w:sz w:val="20"/>
      <w:szCs w:val="20"/>
      <w:lang w:val="en-US" w:eastAsia="ar-SA"/>
    </w:rPr>
  </w:style>
  <w:style w:type="character" w:customStyle="1" w:styleId="CommentTextChar">
    <w:name w:val="Comment Text Char"/>
    <w:uiPriority w:val="99"/>
    <w:semiHidden/>
    <w:locked/>
    <w:rsid w:val="006129D0"/>
    <w:rPr>
      <w:rFonts w:ascii="Calibri" w:hAnsi="Calibri" w:cs="Latha"/>
      <w:sz w:val="20"/>
      <w:szCs w:val="20"/>
      <w:lang w:bidi="ar-SA"/>
    </w:rPr>
  </w:style>
  <w:style w:type="character" w:customStyle="1" w:styleId="CommentTextChar1">
    <w:name w:val="Comment Text Char1"/>
    <w:link w:val="CommentText"/>
    <w:uiPriority w:val="99"/>
    <w:semiHidden/>
    <w:locked/>
    <w:rsid w:val="006129D0"/>
    <w:rPr>
      <w:rFonts w:ascii="Calibri" w:hAnsi="Calibri"/>
      <w:sz w:val="20"/>
      <w:lang w:val="en-US" w:eastAsia="ar-SA" w:bidi="ar-SA"/>
    </w:rPr>
  </w:style>
  <w:style w:type="paragraph" w:customStyle="1" w:styleId="CharChar2">
    <w:name w:val="Char Char2"/>
    <w:basedOn w:val="Normal"/>
    <w:autoRedefine/>
    <w:uiPriority w:val="99"/>
    <w:rsid w:val="006129D0"/>
    <w:pPr>
      <w:widowControl w:val="0"/>
      <w:tabs>
        <w:tab w:val="num" w:pos="360"/>
      </w:tabs>
      <w:spacing w:after="0" w:line="240" w:lineRule="auto"/>
      <w:ind w:left="360" w:hangingChars="200" w:hanging="360"/>
      <w:jc w:val="both"/>
    </w:pPr>
    <w:rPr>
      <w:rFonts w:ascii="Times New Roman" w:hAnsi="Times New Roman" w:cs="Times New Roman"/>
      <w:kern w:val="2"/>
      <w:sz w:val="24"/>
      <w:szCs w:val="24"/>
      <w:lang w:val="en-US" w:eastAsia="zh-CN"/>
    </w:rPr>
  </w:style>
  <w:style w:type="character" w:styleId="CommentReference">
    <w:name w:val="annotation reference"/>
    <w:uiPriority w:val="99"/>
    <w:semiHidden/>
    <w:rsid w:val="006129D0"/>
    <w:rPr>
      <w:rFonts w:cs="Times New Roman"/>
      <w:sz w:val="21"/>
      <w:szCs w:val="21"/>
    </w:rPr>
  </w:style>
  <w:style w:type="paragraph" w:styleId="CommentSubject">
    <w:name w:val="annotation subject"/>
    <w:basedOn w:val="CommentText"/>
    <w:next w:val="CommentText"/>
    <w:link w:val="CommentSubjectChar"/>
    <w:uiPriority w:val="99"/>
    <w:semiHidden/>
    <w:rsid w:val="006129D0"/>
    <w:pPr>
      <w:suppressAutoHyphens w:val="0"/>
      <w:spacing w:before="0" w:after="200" w:line="276" w:lineRule="auto"/>
    </w:pPr>
    <w:rPr>
      <w:b/>
      <w:bCs/>
      <w:sz w:val="22"/>
      <w:szCs w:val="22"/>
      <w:lang w:val="en-IN" w:eastAsia="en-US"/>
    </w:rPr>
  </w:style>
  <w:style w:type="character" w:customStyle="1" w:styleId="CommentSubjectChar">
    <w:name w:val="Comment Subject Char"/>
    <w:link w:val="CommentSubject"/>
    <w:uiPriority w:val="99"/>
    <w:semiHidden/>
    <w:locked/>
    <w:rsid w:val="006129D0"/>
    <w:rPr>
      <w:rFonts w:ascii="Calibri" w:hAnsi="Calibri" w:cs="Latha"/>
      <w:b/>
      <w:bCs/>
      <w:sz w:val="20"/>
      <w:szCs w:val="20"/>
      <w:lang w:bidi="ar-SA"/>
    </w:rPr>
  </w:style>
  <w:style w:type="paragraph" w:customStyle="1" w:styleId="CharChar21">
    <w:name w:val="Char Char21"/>
    <w:basedOn w:val="Normal"/>
    <w:autoRedefine/>
    <w:uiPriority w:val="99"/>
    <w:rsid w:val="006129D0"/>
    <w:pPr>
      <w:widowControl w:val="0"/>
      <w:tabs>
        <w:tab w:val="num" w:pos="360"/>
      </w:tabs>
      <w:spacing w:after="0" w:line="240" w:lineRule="auto"/>
      <w:ind w:left="360" w:hangingChars="200" w:hanging="360"/>
      <w:jc w:val="both"/>
    </w:pPr>
    <w:rPr>
      <w:rFonts w:ascii="Times New Roman" w:hAnsi="Times New Roman" w:cs="Times New Roman"/>
      <w:kern w:val="2"/>
      <w:sz w:val="24"/>
      <w:szCs w:val="24"/>
      <w:lang w:val="en-US" w:eastAsia="zh-CN"/>
    </w:rPr>
  </w:style>
  <w:style w:type="character" w:customStyle="1" w:styleId="CharChar1">
    <w:name w:val="Char Char1"/>
    <w:uiPriority w:val="99"/>
    <w:semiHidden/>
    <w:rsid w:val="006129D0"/>
    <w:rPr>
      <w:rFonts w:ascii="Calibri" w:hAnsi="Calibri"/>
      <w:sz w:val="22"/>
      <w:lang w:val="en-US" w:eastAsia="ar-SA" w:bidi="ar-SA"/>
    </w:rPr>
  </w:style>
  <w:style w:type="character" w:styleId="PageNumber">
    <w:name w:val="page number"/>
    <w:uiPriority w:val="99"/>
    <w:rsid w:val="00C37B41"/>
    <w:rPr>
      <w:rFonts w:cs="Times New Roman"/>
    </w:rPr>
  </w:style>
  <w:style w:type="paragraph" w:customStyle="1" w:styleId="CharChar22">
    <w:name w:val="Char Char22"/>
    <w:basedOn w:val="Normal"/>
    <w:autoRedefine/>
    <w:uiPriority w:val="99"/>
    <w:rsid w:val="00D26AAA"/>
    <w:pPr>
      <w:widowControl w:val="0"/>
      <w:tabs>
        <w:tab w:val="num" w:pos="360"/>
      </w:tabs>
      <w:spacing w:after="0" w:line="240" w:lineRule="auto"/>
      <w:ind w:left="360" w:hangingChars="200" w:hanging="360"/>
      <w:jc w:val="both"/>
    </w:pPr>
    <w:rPr>
      <w:rFonts w:ascii="Times New Roman" w:hAnsi="Times New Roman" w:cs="Times New Roman"/>
      <w:kern w:val="2"/>
      <w:sz w:val="24"/>
      <w:szCs w:val="24"/>
      <w:lang w:val="en-US" w:eastAsia="zh-CN"/>
    </w:rPr>
  </w:style>
  <w:style w:type="character" w:customStyle="1" w:styleId="labellist">
    <w:name w:val="label_list"/>
    <w:uiPriority w:val="99"/>
    <w:rsid w:val="00E30045"/>
    <w:rPr>
      <w:rFonts w:cs="Times New Roman"/>
    </w:rPr>
  </w:style>
  <w:style w:type="character" w:customStyle="1" w:styleId="ndesc1">
    <w:name w:val="ndesc1"/>
    <w:uiPriority w:val="99"/>
    <w:rsid w:val="003D0BB8"/>
    <w:rPr>
      <w:rFonts w:ascii="Arial" w:hAnsi="Arial" w:cs="Arial"/>
      <w:color w:val="000000"/>
      <w:sz w:val="24"/>
      <w:szCs w:val="24"/>
      <w:u w:val="none"/>
      <w:effect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Latha"/>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9D0"/>
    <w:pPr>
      <w:spacing w:after="200" w:line="276" w:lineRule="auto"/>
    </w:pPr>
    <w:rPr>
      <w:sz w:val="22"/>
      <w:szCs w:val="22"/>
      <w:lang w:val="en-IN" w:eastAsia="en-US"/>
    </w:rPr>
  </w:style>
  <w:style w:type="paragraph" w:styleId="Heading1">
    <w:name w:val="heading 1"/>
    <w:basedOn w:val="Normal"/>
    <w:link w:val="Heading1Char"/>
    <w:uiPriority w:val="99"/>
    <w:qFormat/>
    <w:rsid w:val="00E4508E"/>
    <w:pPr>
      <w:spacing w:after="150" w:line="312" w:lineRule="atLeast"/>
      <w:outlineLvl w:val="0"/>
    </w:pPr>
    <w:rPr>
      <w:rFonts w:ascii="Times New Roman" w:hAnsi="Times New Roman" w:cs="Times New Roman"/>
      <w:b/>
      <w:bCs/>
      <w:kern w:val="36"/>
      <w:sz w:val="48"/>
      <w:szCs w:val="48"/>
      <w:lang w:eastAsia="en-IN"/>
    </w:rPr>
  </w:style>
  <w:style w:type="paragraph" w:styleId="Heading3">
    <w:name w:val="heading 3"/>
    <w:basedOn w:val="Normal"/>
    <w:next w:val="Normal"/>
    <w:link w:val="Heading3Char"/>
    <w:uiPriority w:val="99"/>
    <w:qFormat/>
    <w:rsid w:val="00E4508E"/>
    <w:pPr>
      <w:keepNext/>
      <w:keepLines/>
      <w:spacing w:before="200" w:after="0"/>
      <w:outlineLvl w:val="2"/>
    </w:pPr>
    <w:rPr>
      <w:rFonts w:ascii="Cambria" w:hAnsi="Cambria"/>
      <w:b/>
      <w:bCs/>
      <w:color w:val="4F81BD"/>
    </w:rPr>
  </w:style>
  <w:style w:type="paragraph" w:styleId="Heading4">
    <w:name w:val="heading 4"/>
    <w:basedOn w:val="Normal"/>
    <w:link w:val="Heading4Char"/>
    <w:uiPriority w:val="99"/>
    <w:qFormat/>
    <w:rsid w:val="006129D0"/>
    <w:pPr>
      <w:spacing w:before="332" w:after="166" w:line="240" w:lineRule="auto"/>
      <w:outlineLvl w:val="3"/>
    </w:pPr>
    <w:rPr>
      <w:rFonts w:ascii="Times New Roman" w:hAnsi="Times New Roman" w:cs="Times New Roman"/>
      <w:b/>
      <w:bCs/>
      <w:color w:val="59331F"/>
      <w:sz w:val="24"/>
      <w:szCs w:val="24"/>
      <w:lang w:eastAsia="en-I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4508E"/>
    <w:rPr>
      <w:rFonts w:ascii="Times New Roman" w:hAnsi="Times New Roman" w:cs="Times New Roman"/>
      <w:b/>
      <w:bCs/>
      <w:kern w:val="36"/>
      <w:sz w:val="48"/>
      <w:szCs w:val="48"/>
      <w:lang w:eastAsia="en-IN"/>
    </w:rPr>
  </w:style>
  <w:style w:type="character" w:customStyle="1" w:styleId="Heading3Char">
    <w:name w:val="Heading 3 Char"/>
    <w:link w:val="Heading3"/>
    <w:uiPriority w:val="99"/>
    <w:semiHidden/>
    <w:locked/>
    <w:rsid w:val="00E4508E"/>
    <w:rPr>
      <w:rFonts w:ascii="Cambria" w:hAnsi="Cambria" w:cs="Latha"/>
      <w:b/>
      <w:bCs/>
      <w:color w:val="4F81BD"/>
    </w:rPr>
  </w:style>
  <w:style w:type="character" w:customStyle="1" w:styleId="Heading4Char">
    <w:name w:val="Heading 4 Char"/>
    <w:link w:val="Heading4"/>
    <w:uiPriority w:val="99"/>
    <w:locked/>
    <w:rsid w:val="006129D0"/>
    <w:rPr>
      <w:rFonts w:ascii="Times New Roman" w:hAnsi="Times New Roman" w:cs="Times New Roman"/>
      <w:b/>
      <w:bCs/>
      <w:color w:val="59331F"/>
      <w:sz w:val="24"/>
      <w:szCs w:val="24"/>
      <w:lang w:eastAsia="en-IN"/>
    </w:rPr>
  </w:style>
  <w:style w:type="character" w:styleId="Strong">
    <w:name w:val="Strong"/>
    <w:uiPriority w:val="99"/>
    <w:qFormat/>
    <w:rsid w:val="00E4508E"/>
    <w:rPr>
      <w:rFonts w:cs="Times New Roman"/>
      <w:b/>
      <w:bCs/>
    </w:rPr>
  </w:style>
  <w:style w:type="character" w:styleId="Emphasis">
    <w:name w:val="Emphasis"/>
    <w:uiPriority w:val="99"/>
    <w:qFormat/>
    <w:rsid w:val="00E4508E"/>
    <w:rPr>
      <w:rFonts w:cs="Times New Roman"/>
      <w:i/>
      <w:iCs/>
    </w:rPr>
  </w:style>
  <w:style w:type="table" w:styleId="TableGrid">
    <w:name w:val="Table Grid"/>
    <w:basedOn w:val="TableNormal"/>
    <w:uiPriority w:val="99"/>
    <w:rsid w:val="006129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129D0"/>
    <w:pPr>
      <w:autoSpaceDE w:val="0"/>
      <w:autoSpaceDN w:val="0"/>
      <w:adjustRightInd w:val="0"/>
    </w:pPr>
    <w:rPr>
      <w:rFonts w:ascii="Century Gothic" w:hAnsi="Century Gothic" w:cs="Century Gothic"/>
      <w:color w:val="000000"/>
      <w:sz w:val="24"/>
      <w:szCs w:val="24"/>
      <w:lang w:val="en-IN" w:eastAsia="en-US" w:bidi="ta-IN"/>
    </w:rPr>
  </w:style>
  <w:style w:type="paragraph" w:styleId="ListParagraph">
    <w:name w:val="List Paragraph"/>
    <w:basedOn w:val="Normal"/>
    <w:uiPriority w:val="99"/>
    <w:qFormat/>
    <w:rsid w:val="006129D0"/>
    <w:pPr>
      <w:ind w:left="720"/>
      <w:contextualSpacing/>
    </w:pPr>
  </w:style>
  <w:style w:type="character" w:styleId="Hyperlink">
    <w:name w:val="Hyperlink"/>
    <w:uiPriority w:val="99"/>
    <w:rsid w:val="006129D0"/>
    <w:rPr>
      <w:rFonts w:cs="Times New Roman"/>
      <w:color w:val="3366CC"/>
      <w:u w:val="none"/>
      <w:effect w:val="none"/>
    </w:rPr>
  </w:style>
  <w:style w:type="character" w:customStyle="1" w:styleId="artjournal2">
    <w:name w:val="art_journal2"/>
    <w:uiPriority w:val="99"/>
    <w:rsid w:val="006129D0"/>
    <w:rPr>
      <w:rFonts w:cs="Times New Roman"/>
    </w:rPr>
  </w:style>
  <w:style w:type="character" w:customStyle="1" w:styleId="artdatevolumeissuepart">
    <w:name w:val="art_datevolumeissuepart"/>
    <w:uiPriority w:val="99"/>
    <w:rsid w:val="006129D0"/>
    <w:rPr>
      <w:rFonts w:cs="Times New Roman"/>
    </w:rPr>
  </w:style>
  <w:style w:type="character" w:customStyle="1" w:styleId="artpages">
    <w:name w:val="art_pages"/>
    <w:uiPriority w:val="99"/>
    <w:rsid w:val="006129D0"/>
    <w:rPr>
      <w:rFonts w:cs="Times New Roman"/>
    </w:rPr>
  </w:style>
  <w:style w:type="character" w:customStyle="1" w:styleId="name">
    <w:name w:val="name"/>
    <w:uiPriority w:val="99"/>
    <w:rsid w:val="006129D0"/>
    <w:rPr>
      <w:rFonts w:cs="Times New Roman"/>
    </w:rPr>
  </w:style>
  <w:style w:type="character" w:customStyle="1" w:styleId="contrib-degrees">
    <w:name w:val="contrib-degrees"/>
    <w:uiPriority w:val="99"/>
    <w:rsid w:val="006129D0"/>
    <w:rPr>
      <w:rFonts w:cs="Times New Roman"/>
    </w:rPr>
  </w:style>
  <w:style w:type="character" w:customStyle="1" w:styleId="search-result-highlight1">
    <w:name w:val="search-result-highlight1"/>
    <w:uiPriority w:val="99"/>
    <w:rsid w:val="006129D0"/>
    <w:rPr>
      <w:rFonts w:cs="Times New Roman"/>
      <w:b/>
      <w:bCs/>
      <w:color w:val="CC0000"/>
    </w:rPr>
  </w:style>
  <w:style w:type="character" w:customStyle="1" w:styleId="cit-title4">
    <w:name w:val="cit-title4"/>
    <w:uiPriority w:val="99"/>
    <w:rsid w:val="006129D0"/>
    <w:rPr>
      <w:rFonts w:cs="Times New Roman"/>
    </w:rPr>
  </w:style>
  <w:style w:type="character" w:customStyle="1" w:styleId="site-title">
    <w:name w:val="site-title"/>
    <w:uiPriority w:val="99"/>
    <w:rsid w:val="006129D0"/>
    <w:rPr>
      <w:rFonts w:cs="Times New Roman"/>
    </w:rPr>
  </w:style>
  <w:style w:type="character" w:customStyle="1" w:styleId="cit-print-date2">
    <w:name w:val="cit-print-date2"/>
    <w:uiPriority w:val="99"/>
    <w:rsid w:val="006129D0"/>
    <w:rPr>
      <w:rFonts w:cs="Times New Roman"/>
    </w:rPr>
  </w:style>
  <w:style w:type="character" w:customStyle="1" w:styleId="cit-vol2">
    <w:name w:val="cit-vol2"/>
    <w:uiPriority w:val="99"/>
    <w:rsid w:val="006129D0"/>
    <w:rPr>
      <w:rFonts w:cs="Times New Roman"/>
    </w:rPr>
  </w:style>
  <w:style w:type="character" w:customStyle="1" w:styleId="cit-sep3">
    <w:name w:val="cit-sep3"/>
    <w:uiPriority w:val="99"/>
    <w:rsid w:val="006129D0"/>
    <w:rPr>
      <w:rFonts w:cs="Times New Roman"/>
    </w:rPr>
  </w:style>
  <w:style w:type="character" w:customStyle="1" w:styleId="cit-issue">
    <w:name w:val="cit-issue"/>
    <w:uiPriority w:val="99"/>
    <w:rsid w:val="006129D0"/>
    <w:rPr>
      <w:rFonts w:cs="Times New Roman"/>
    </w:rPr>
  </w:style>
  <w:style w:type="character" w:customStyle="1" w:styleId="cit-first-page">
    <w:name w:val="cit-first-page"/>
    <w:uiPriority w:val="99"/>
    <w:rsid w:val="006129D0"/>
    <w:rPr>
      <w:rFonts w:cs="Times New Roman"/>
    </w:rPr>
  </w:style>
  <w:style w:type="character" w:customStyle="1" w:styleId="cit-last-page2">
    <w:name w:val="cit-last-page2"/>
    <w:uiPriority w:val="99"/>
    <w:rsid w:val="006129D0"/>
    <w:rPr>
      <w:rFonts w:cs="Times New Roman"/>
    </w:rPr>
  </w:style>
  <w:style w:type="character" w:customStyle="1" w:styleId="cit-doi3">
    <w:name w:val="cit-doi3"/>
    <w:uiPriority w:val="99"/>
    <w:rsid w:val="006129D0"/>
    <w:rPr>
      <w:rFonts w:cs="Times New Roman"/>
    </w:rPr>
  </w:style>
  <w:style w:type="character" w:customStyle="1" w:styleId="cit-online-issn">
    <w:name w:val="cit-online-issn"/>
    <w:uiPriority w:val="99"/>
    <w:rsid w:val="006129D0"/>
    <w:rPr>
      <w:rFonts w:cs="Times New Roman"/>
    </w:rPr>
  </w:style>
  <w:style w:type="character" w:customStyle="1" w:styleId="element-citation">
    <w:name w:val="element-citation"/>
    <w:uiPriority w:val="99"/>
    <w:rsid w:val="006129D0"/>
    <w:rPr>
      <w:rFonts w:cs="Times New Roman"/>
    </w:rPr>
  </w:style>
  <w:style w:type="character" w:customStyle="1" w:styleId="ref-journal">
    <w:name w:val="ref-journal"/>
    <w:uiPriority w:val="99"/>
    <w:rsid w:val="006129D0"/>
    <w:rPr>
      <w:rFonts w:cs="Times New Roman"/>
    </w:rPr>
  </w:style>
  <w:style w:type="character" w:customStyle="1" w:styleId="ref-vol">
    <w:name w:val="ref-vol"/>
    <w:uiPriority w:val="99"/>
    <w:rsid w:val="006129D0"/>
    <w:rPr>
      <w:rFonts w:cs="Times New Roman"/>
    </w:rPr>
  </w:style>
  <w:style w:type="paragraph" w:styleId="BalloonText">
    <w:name w:val="Balloon Text"/>
    <w:basedOn w:val="Normal"/>
    <w:link w:val="BalloonTextChar"/>
    <w:uiPriority w:val="99"/>
    <w:semiHidden/>
    <w:rsid w:val="006129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129D0"/>
    <w:rPr>
      <w:rFonts w:ascii="Tahoma" w:hAnsi="Tahoma" w:cs="Tahoma"/>
      <w:sz w:val="16"/>
      <w:szCs w:val="16"/>
      <w:lang w:bidi="ar-SA"/>
    </w:rPr>
  </w:style>
  <w:style w:type="paragraph" w:styleId="Header">
    <w:name w:val="header"/>
    <w:basedOn w:val="Normal"/>
    <w:link w:val="HeaderChar"/>
    <w:uiPriority w:val="99"/>
    <w:semiHidden/>
    <w:rsid w:val="006129D0"/>
    <w:pPr>
      <w:tabs>
        <w:tab w:val="center" w:pos="4513"/>
        <w:tab w:val="right" w:pos="9026"/>
      </w:tabs>
      <w:spacing w:after="0" w:line="240" w:lineRule="auto"/>
    </w:pPr>
  </w:style>
  <w:style w:type="character" w:customStyle="1" w:styleId="HeaderChar">
    <w:name w:val="Header Char"/>
    <w:link w:val="Header"/>
    <w:uiPriority w:val="99"/>
    <w:semiHidden/>
    <w:locked/>
    <w:rsid w:val="006129D0"/>
    <w:rPr>
      <w:rFonts w:ascii="Calibri" w:hAnsi="Calibri" w:cs="Latha"/>
      <w:lang w:bidi="ar-SA"/>
    </w:rPr>
  </w:style>
  <w:style w:type="paragraph" w:styleId="Footer">
    <w:name w:val="footer"/>
    <w:basedOn w:val="Normal"/>
    <w:link w:val="FooterChar"/>
    <w:uiPriority w:val="99"/>
    <w:semiHidden/>
    <w:rsid w:val="006129D0"/>
    <w:pPr>
      <w:tabs>
        <w:tab w:val="center" w:pos="4513"/>
        <w:tab w:val="right" w:pos="9026"/>
      </w:tabs>
      <w:spacing w:after="0" w:line="240" w:lineRule="auto"/>
    </w:pPr>
  </w:style>
  <w:style w:type="character" w:customStyle="1" w:styleId="FooterChar">
    <w:name w:val="Footer Char"/>
    <w:link w:val="Footer"/>
    <w:uiPriority w:val="99"/>
    <w:semiHidden/>
    <w:locked/>
    <w:rsid w:val="006129D0"/>
    <w:rPr>
      <w:rFonts w:ascii="Calibri" w:hAnsi="Calibri" w:cs="Latha"/>
      <w:lang w:bidi="ar-SA"/>
    </w:rPr>
  </w:style>
  <w:style w:type="paragraph" w:customStyle="1" w:styleId="title1">
    <w:name w:val="title1"/>
    <w:basedOn w:val="Normal"/>
    <w:uiPriority w:val="99"/>
    <w:rsid w:val="006129D0"/>
    <w:pPr>
      <w:spacing w:after="0" w:line="240" w:lineRule="auto"/>
    </w:pPr>
    <w:rPr>
      <w:rFonts w:ascii="Times New Roman" w:hAnsi="Times New Roman" w:cs="Times New Roman"/>
      <w:sz w:val="27"/>
      <w:szCs w:val="27"/>
      <w:lang w:eastAsia="en-IN" w:bidi="ta-IN"/>
    </w:rPr>
  </w:style>
  <w:style w:type="paragraph" w:customStyle="1" w:styleId="desc2">
    <w:name w:val="desc2"/>
    <w:basedOn w:val="Normal"/>
    <w:uiPriority w:val="99"/>
    <w:rsid w:val="006129D0"/>
    <w:pPr>
      <w:spacing w:after="0" w:line="240" w:lineRule="auto"/>
    </w:pPr>
    <w:rPr>
      <w:rFonts w:ascii="Times New Roman" w:hAnsi="Times New Roman" w:cs="Times New Roman"/>
      <w:sz w:val="26"/>
      <w:szCs w:val="26"/>
      <w:lang w:eastAsia="en-IN" w:bidi="ta-IN"/>
    </w:rPr>
  </w:style>
  <w:style w:type="paragraph" w:customStyle="1" w:styleId="details1">
    <w:name w:val="details1"/>
    <w:basedOn w:val="Normal"/>
    <w:uiPriority w:val="99"/>
    <w:rsid w:val="006129D0"/>
    <w:pPr>
      <w:spacing w:after="0" w:line="240" w:lineRule="auto"/>
    </w:pPr>
    <w:rPr>
      <w:rFonts w:ascii="Times New Roman" w:hAnsi="Times New Roman" w:cs="Times New Roman"/>
      <w:lang w:eastAsia="en-IN" w:bidi="ta-IN"/>
    </w:rPr>
  </w:style>
  <w:style w:type="character" w:customStyle="1" w:styleId="jrnl">
    <w:name w:val="jrnl"/>
    <w:uiPriority w:val="99"/>
    <w:rsid w:val="006129D0"/>
    <w:rPr>
      <w:rFonts w:cs="Times New Roman"/>
    </w:rPr>
  </w:style>
  <w:style w:type="paragraph" w:styleId="NormalWeb">
    <w:name w:val="Normal (Web)"/>
    <w:basedOn w:val="Normal"/>
    <w:uiPriority w:val="99"/>
    <w:semiHidden/>
    <w:rsid w:val="006129D0"/>
    <w:pPr>
      <w:spacing w:before="100" w:beforeAutospacing="1" w:after="100" w:afterAutospacing="1" w:line="240" w:lineRule="auto"/>
    </w:pPr>
    <w:rPr>
      <w:rFonts w:ascii="Times New Roman" w:hAnsi="Times New Roman" w:cs="Times New Roman"/>
      <w:sz w:val="24"/>
      <w:szCs w:val="24"/>
      <w:lang w:eastAsia="en-IN" w:bidi="ta-IN"/>
    </w:rPr>
  </w:style>
  <w:style w:type="character" w:customStyle="1" w:styleId="highlight2">
    <w:name w:val="highlight2"/>
    <w:uiPriority w:val="99"/>
    <w:rsid w:val="006129D0"/>
    <w:rPr>
      <w:rFonts w:cs="Times New Roman"/>
    </w:rPr>
  </w:style>
  <w:style w:type="paragraph" w:customStyle="1" w:styleId="1">
    <w:name w:val="标题1"/>
    <w:basedOn w:val="Normal"/>
    <w:uiPriority w:val="99"/>
    <w:rsid w:val="006129D0"/>
    <w:pPr>
      <w:spacing w:before="100" w:beforeAutospacing="1" w:after="100" w:afterAutospacing="1" w:line="240" w:lineRule="auto"/>
    </w:pPr>
    <w:rPr>
      <w:rFonts w:ascii="Times New Roman" w:hAnsi="Times New Roman" w:cs="Times New Roman"/>
      <w:sz w:val="24"/>
      <w:szCs w:val="24"/>
      <w:lang w:eastAsia="en-IN" w:bidi="ta-IN"/>
    </w:rPr>
  </w:style>
  <w:style w:type="paragraph" w:customStyle="1" w:styleId="desc">
    <w:name w:val="desc"/>
    <w:basedOn w:val="Normal"/>
    <w:uiPriority w:val="99"/>
    <w:rsid w:val="006129D0"/>
    <w:pPr>
      <w:spacing w:before="100" w:beforeAutospacing="1" w:after="100" w:afterAutospacing="1" w:line="240" w:lineRule="auto"/>
    </w:pPr>
    <w:rPr>
      <w:rFonts w:ascii="Times New Roman" w:hAnsi="Times New Roman" w:cs="Times New Roman"/>
      <w:sz w:val="24"/>
      <w:szCs w:val="24"/>
      <w:lang w:eastAsia="en-IN" w:bidi="ta-IN"/>
    </w:rPr>
  </w:style>
  <w:style w:type="paragraph" w:customStyle="1" w:styleId="details">
    <w:name w:val="details"/>
    <w:basedOn w:val="Normal"/>
    <w:uiPriority w:val="99"/>
    <w:rsid w:val="006129D0"/>
    <w:pPr>
      <w:spacing w:before="100" w:beforeAutospacing="1" w:after="100" w:afterAutospacing="1" w:line="240" w:lineRule="auto"/>
    </w:pPr>
    <w:rPr>
      <w:rFonts w:ascii="Times New Roman" w:hAnsi="Times New Roman" w:cs="Times New Roman"/>
      <w:sz w:val="24"/>
      <w:szCs w:val="24"/>
      <w:lang w:eastAsia="en-IN" w:bidi="ta-IN"/>
    </w:rPr>
  </w:style>
  <w:style w:type="character" w:styleId="HTMLCite">
    <w:name w:val="HTML Cite"/>
    <w:uiPriority w:val="99"/>
    <w:semiHidden/>
    <w:rsid w:val="006129D0"/>
    <w:rPr>
      <w:rFonts w:cs="Times New Roman"/>
      <w:i/>
      <w:iCs/>
    </w:rPr>
  </w:style>
  <w:style w:type="character" w:customStyle="1" w:styleId="cit-source">
    <w:name w:val="cit-source"/>
    <w:uiPriority w:val="99"/>
    <w:rsid w:val="006129D0"/>
    <w:rPr>
      <w:rFonts w:cs="Times New Roman"/>
    </w:rPr>
  </w:style>
  <w:style w:type="character" w:customStyle="1" w:styleId="cit-vol4">
    <w:name w:val="cit-vol4"/>
    <w:uiPriority w:val="99"/>
    <w:rsid w:val="006129D0"/>
    <w:rPr>
      <w:rFonts w:cs="Times New Roman"/>
    </w:rPr>
  </w:style>
  <w:style w:type="character" w:customStyle="1" w:styleId="cit-fpage">
    <w:name w:val="cit-fpage"/>
    <w:uiPriority w:val="99"/>
    <w:rsid w:val="006129D0"/>
    <w:rPr>
      <w:rFonts w:cs="Times New Roman"/>
    </w:rPr>
  </w:style>
  <w:style w:type="character" w:customStyle="1" w:styleId="cit-pub-date">
    <w:name w:val="cit-pub-date"/>
    <w:uiPriority w:val="99"/>
    <w:rsid w:val="006129D0"/>
    <w:rPr>
      <w:rFonts w:cs="Times New Roman"/>
    </w:rPr>
  </w:style>
  <w:style w:type="paragraph" w:styleId="Subtitle">
    <w:name w:val="Subtitle"/>
    <w:basedOn w:val="Normal"/>
    <w:next w:val="Normal"/>
    <w:link w:val="SubtitleChar"/>
    <w:uiPriority w:val="99"/>
    <w:qFormat/>
    <w:rsid w:val="006129D0"/>
    <w:pPr>
      <w:numPr>
        <w:ilvl w:val="1"/>
      </w:numPr>
    </w:pPr>
    <w:rPr>
      <w:rFonts w:ascii="Cambria" w:hAnsi="Cambria"/>
      <w:i/>
      <w:iCs/>
      <w:color w:val="4F81BD"/>
      <w:spacing w:val="15"/>
      <w:sz w:val="24"/>
      <w:szCs w:val="24"/>
    </w:rPr>
  </w:style>
  <w:style w:type="character" w:customStyle="1" w:styleId="SubtitleChar">
    <w:name w:val="Subtitle Char"/>
    <w:link w:val="Subtitle"/>
    <w:uiPriority w:val="99"/>
    <w:locked/>
    <w:rsid w:val="006129D0"/>
    <w:rPr>
      <w:rFonts w:ascii="Cambria" w:hAnsi="Cambria" w:cs="Latha"/>
      <w:i/>
      <w:iCs/>
      <w:color w:val="4F81BD"/>
      <w:spacing w:val="15"/>
      <w:sz w:val="24"/>
      <w:szCs w:val="24"/>
      <w:lang w:bidi="ar-SA"/>
    </w:rPr>
  </w:style>
  <w:style w:type="paragraph" w:styleId="z-TopofForm">
    <w:name w:val="HTML Top of Form"/>
    <w:basedOn w:val="Normal"/>
    <w:next w:val="Normal"/>
    <w:link w:val="z-TopofFormChar"/>
    <w:hidden/>
    <w:uiPriority w:val="99"/>
    <w:semiHidden/>
    <w:rsid w:val="006129D0"/>
    <w:pPr>
      <w:pBdr>
        <w:bottom w:val="single" w:sz="6" w:space="1" w:color="auto"/>
      </w:pBdr>
      <w:spacing w:after="0" w:line="240" w:lineRule="auto"/>
      <w:jc w:val="center"/>
    </w:pPr>
    <w:rPr>
      <w:rFonts w:ascii="Arial" w:hAnsi="Arial" w:cs="Arial"/>
      <w:vanish/>
      <w:sz w:val="16"/>
      <w:szCs w:val="16"/>
      <w:lang w:eastAsia="en-IN" w:bidi="ta-IN"/>
    </w:rPr>
  </w:style>
  <w:style w:type="character" w:customStyle="1" w:styleId="z-TopofFormChar">
    <w:name w:val="z-Top of Form Char"/>
    <w:link w:val="z-TopofForm"/>
    <w:uiPriority w:val="99"/>
    <w:semiHidden/>
    <w:locked/>
    <w:rsid w:val="006129D0"/>
    <w:rPr>
      <w:rFonts w:ascii="Arial" w:hAnsi="Arial" w:cs="Arial"/>
      <w:vanish/>
      <w:sz w:val="16"/>
      <w:szCs w:val="16"/>
      <w:lang w:eastAsia="en-IN"/>
    </w:rPr>
  </w:style>
  <w:style w:type="paragraph" w:styleId="z-BottomofForm">
    <w:name w:val="HTML Bottom of Form"/>
    <w:basedOn w:val="Normal"/>
    <w:next w:val="Normal"/>
    <w:link w:val="z-BottomofFormChar"/>
    <w:hidden/>
    <w:uiPriority w:val="99"/>
    <w:semiHidden/>
    <w:rsid w:val="006129D0"/>
    <w:pPr>
      <w:pBdr>
        <w:top w:val="single" w:sz="6" w:space="1" w:color="auto"/>
      </w:pBdr>
      <w:spacing w:after="0" w:line="240" w:lineRule="auto"/>
      <w:jc w:val="center"/>
    </w:pPr>
    <w:rPr>
      <w:rFonts w:ascii="Arial" w:hAnsi="Arial" w:cs="Arial"/>
      <w:vanish/>
      <w:sz w:val="16"/>
      <w:szCs w:val="16"/>
      <w:lang w:eastAsia="en-IN" w:bidi="ta-IN"/>
    </w:rPr>
  </w:style>
  <w:style w:type="character" w:customStyle="1" w:styleId="z-BottomofFormChar">
    <w:name w:val="z-Bottom of Form Char"/>
    <w:link w:val="z-BottomofForm"/>
    <w:uiPriority w:val="99"/>
    <w:semiHidden/>
    <w:locked/>
    <w:rsid w:val="006129D0"/>
    <w:rPr>
      <w:rFonts w:ascii="Arial" w:hAnsi="Arial" w:cs="Arial"/>
      <w:vanish/>
      <w:sz w:val="16"/>
      <w:szCs w:val="16"/>
      <w:lang w:eastAsia="en-IN"/>
    </w:rPr>
  </w:style>
  <w:style w:type="character" w:customStyle="1" w:styleId="slug-pub-date3">
    <w:name w:val="slug-pub-date3"/>
    <w:uiPriority w:val="99"/>
    <w:rsid w:val="006129D0"/>
    <w:rPr>
      <w:rFonts w:cs="Times New Roman"/>
      <w:b/>
      <w:bCs/>
    </w:rPr>
  </w:style>
  <w:style w:type="character" w:customStyle="1" w:styleId="slug-vol">
    <w:name w:val="slug-vol"/>
    <w:uiPriority w:val="99"/>
    <w:rsid w:val="006129D0"/>
    <w:rPr>
      <w:rFonts w:cs="Times New Roman"/>
    </w:rPr>
  </w:style>
  <w:style w:type="character" w:customStyle="1" w:styleId="slug-issue">
    <w:name w:val="slug-issue"/>
    <w:uiPriority w:val="99"/>
    <w:rsid w:val="006129D0"/>
    <w:rPr>
      <w:rFonts w:cs="Times New Roman"/>
    </w:rPr>
  </w:style>
  <w:style w:type="character" w:customStyle="1" w:styleId="slug-pages3">
    <w:name w:val="slug-pages3"/>
    <w:uiPriority w:val="99"/>
    <w:rsid w:val="006129D0"/>
    <w:rPr>
      <w:rFonts w:cs="Times New Roman"/>
      <w:b/>
      <w:bCs/>
    </w:rPr>
  </w:style>
  <w:style w:type="character" w:customStyle="1" w:styleId="xref-sep1">
    <w:name w:val="xref-sep1"/>
    <w:uiPriority w:val="99"/>
    <w:rsid w:val="006129D0"/>
    <w:rPr>
      <w:rFonts w:cs="Times New Roman"/>
    </w:rPr>
  </w:style>
  <w:style w:type="character" w:customStyle="1" w:styleId="sb-contribution">
    <w:name w:val="sb-contribution"/>
    <w:uiPriority w:val="99"/>
    <w:rsid w:val="006129D0"/>
    <w:rPr>
      <w:rFonts w:cs="Times New Roman"/>
    </w:rPr>
  </w:style>
  <w:style w:type="character" w:customStyle="1" w:styleId="sb-authors">
    <w:name w:val="sb-authors"/>
    <w:uiPriority w:val="99"/>
    <w:rsid w:val="006129D0"/>
    <w:rPr>
      <w:rFonts w:cs="Times New Roman"/>
    </w:rPr>
  </w:style>
  <w:style w:type="character" w:customStyle="1" w:styleId="sb-issue">
    <w:name w:val="sb-issue"/>
    <w:uiPriority w:val="99"/>
    <w:rsid w:val="006129D0"/>
    <w:rPr>
      <w:rFonts w:cs="Times New Roman"/>
    </w:rPr>
  </w:style>
  <w:style w:type="character" w:customStyle="1" w:styleId="sb-date">
    <w:name w:val="sb-date"/>
    <w:uiPriority w:val="99"/>
    <w:rsid w:val="006129D0"/>
    <w:rPr>
      <w:rFonts w:cs="Times New Roman"/>
    </w:rPr>
  </w:style>
  <w:style w:type="character" w:customStyle="1" w:styleId="sb-volume-nr">
    <w:name w:val="sb-volume-nr"/>
    <w:uiPriority w:val="99"/>
    <w:rsid w:val="006129D0"/>
    <w:rPr>
      <w:rFonts w:cs="Times New Roman"/>
    </w:rPr>
  </w:style>
  <w:style w:type="character" w:customStyle="1" w:styleId="sb-issue-nr">
    <w:name w:val="sb-issue-nr"/>
    <w:uiPriority w:val="99"/>
    <w:rsid w:val="006129D0"/>
    <w:rPr>
      <w:rFonts w:cs="Times New Roman"/>
    </w:rPr>
  </w:style>
  <w:style w:type="character" w:customStyle="1" w:styleId="sb-pages">
    <w:name w:val="sb-pages"/>
    <w:uiPriority w:val="99"/>
    <w:rsid w:val="006129D0"/>
    <w:rPr>
      <w:rFonts w:cs="Times New Roman"/>
    </w:rPr>
  </w:style>
  <w:style w:type="character" w:styleId="FollowedHyperlink">
    <w:name w:val="FollowedHyperlink"/>
    <w:uiPriority w:val="99"/>
    <w:semiHidden/>
    <w:rsid w:val="006129D0"/>
    <w:rPr>
      <w:rFonts w:cs="Times New Roman"/>
      <w:color w:val="800080"/>
      <w:u w:val="single"/>
    </w:rPr>
  </w:style>
  <w:style w:type="character" w:customStyle="1" w:styleId="slug-pub-date">
    <w:name w:val="slug-pub-date"/>
    <w:uiPriority w:val="99"/>
    <w:rsid w:val="006129D0"/>
    <w:rPr>
      <w:rFonts w:cs="Times New Roman"/>
    </w:rPr>
  </w:style>
  <w:style w:type="character" w:customStyle="1" w:styleId="slug-pages">
    <w:name w:val="slug-pages"/>
    <w:uiPriority w:val="99"/>
    <w:rsid w:val="006129D0"/>
    <w:rPr>
      <w:rFonts w:cs="Times New Roman"/>
    </w:rPr>
  </w:style>
  <w:style w:type="character" w:customStyle="1" w:styleId="mixed-citation">
    <w:name w:val="mixed-citation"/>
    <w:uiPriority w:val="99"/>
    <w:rsid w:val="006129D0"/>
    <w:rPr>
      <w:rFonts w:cs="Times New Roman"/>
    </w:rPr>
  </w:style>
  <w:style w:type="character" w:customStyle="1" w:styleId="ref-title">
    <w:name w:val="ref-title"/>
    <w:uiPriority w:val="99"/>
    <w:rsid w:val="006129D0"/>
    <w:rPr>
      <w:rFonts w:cs="Times New Roman"/>
    </w:rPr>
  </w:style>
  <w:style w:type="character" w:customStyle="1" w:styleId="highlight">
    <w:name w:val="highlight"/>
    <w:uiPriority w:val="99"/>
    <w:rsid w:val="006129D0"/>
    <w:rPr>
      <w:rFonts w:cs="Times New Roman"/>
    </w:rPr>
  </w:style>
  <w:style w:type="character" w:customStyle="1" w:styleId="apple-converted-space">
    <w:name w:val="apple-converted-space"/>
    <w:uiPriority w:val="99"/>
    <w:rsid w:val="006129D0"/>
    <w:rPr>
      <w:rFonts w:cs="Times New Roman"/>
    </w:rPr>
  </w:style>
  <w:style w:type="character" w:customStyle="1" w:styleId="ndesc">
    <w:name w:val="ndesc"/>
    <w:uiPriority w:val="99"/>
    <w:rsid w:val="006129D0"/>
    <w:rPr>
      <w:rFonts w:cs="Times New Roman"/>
    </w:rPr>
  </w:style>
  <w:style w:type="character" w:customStyle="1" w:styleId="A12">
    <w:name w:val="A12"/>
    <w:uiPriority w:val="99"/>
    <w:rsid w:val="006129D0"/>
    <w:rPr>
      <w:color w:val="000000"/>
      <w:sz w:val="11"/>
    </w:rPr>
  </w:style>
  <w:style w:type="paragraph" w:customStyle="1" w:styleId="Pa24">
    <w:name w:val="Pa24"/>
    <w:basedOn w:val="Default"/>
    <w:next w:val="Default"/>
    <w:uiPriority w:val="99"/>
    <w:rsid w:val="006129D0"/>
    <w:pPr>
      <w:spacing w:line="140" w:lineRule="atLeast"/>
    </w:pPr>
    <w:rPr>
      <w:rFonts w:ascii="ITC Franklin Gothic Std Book" w:hAnsi="ITC Franklin Gothic Std Book" w:cs="Latha"/>
      <w:color w:val="auto"/>
    </w:rPr>
  </w:style>
  <w:style w:type="character" w:customStyle="1" w:styleId="doi1">
    <w:name w:val="doi1"/>
    <w:uiPriority w:val="99"/>
    <w:rsid w:val="006129D0"/>
    <w:rPr>
      <w:rFonts w:cs="Times New Roman"/>
    </w:rPr>
  </w:style>
  <w:style w:type="paragraph" w:customStyle="1" w:styleId="p">
    <w:name w:val="p"/>
    <w:basedOn w:val="Normal"/>
    <w:uiPriority w:val="99"/>
    <w:rsid w:val="006129D0"/>
    <w:pPr>
      <w:spacing w:before="100" w:beforeAutospacing="1" w:after="100" w:afterAutospacing="1" w:line="240" w:lineRule="auto"/>
    </w:pPr>
    <w:rPr>
      <w:rFonts w:ascii="Times New Roman" w:hAnsi="Times New Roman" w:cs="Times New Roman"/>
      <w:sz w:val="24"/>
      <w:szCs w:val="24"/>
      <w:lang w:eastAsia="en-IN" w:bidi="ta-IN"/>
    </w:rPr>
  </w:style>
  <w:style w:type="paragraph" w:styleId="CommentText">
    <w:name w:val="annotation text"/>
    <w:basedOn w:val="Normal"/>
    <w:link w:val="CommentTextChar1"/>
    <w:uiPriority w:val="99"/>
    <w:semiHidden/>
    <w:rsid w:val="006129D0"/>
    <w:pPr>
      <w:suppressAutoHyphens/>
      <w:spacing w:before="120" w:after="120" w:line="240" w:lineRule="auto"/>
    </w:pPr>
    <w:rPr>
      <w:sz w:val="20"/>
      <w:szCs w:val="20"/>
      <w:lang w:val="en-US" w:eastAsia="ar-SA"/>
    </w:rPr>
  </w:style>
  <w:style w:type="character" w:customStyle="1" w:styleId="CommentTextChar">
    <w:name w:val="Comment Text Char"/>
    <w:uiPriority w:val="99"/>
    <w:semiHidden/>
    <w:locked/>
    <w:rsid w:val="006129D0"/>
    <w:rPr>
      <w:rFonts w:ascii="Calibri" w:hAnsi="Calibri" w:cs="Latha"/>
      <w:sz w:val="20"/>
      <w:szCs w:val="20"/>
      <w:lang w:bidi="ar-SA"/>
    </w:rPr>
  </w:style>
  <w:style w:type="character" w:customStyle="1" w:styleId="CommentTextChar1">
    <w:name w:val="Comment Text Char1"/>
    <w:link w:val="CommentText"/>
    <w:uiPriority w:val="99"/>
    <w:semiHidden/>
    <w:locked/>
    <w:rsid w:val="006129D0"/>
    <w:rPr>
      <w:rFonts w:ascii="Calibri" w:hAnsi="Calibri"/>
      <w:sz w:val="20"/>
      <w:lang w:val="en-US" w:eastAsia="ar-SA" w:bidi="ar-SA"/>
    </w:rPr>
  </w:style>
  <w:style w:type="paragraph" w:customStyle="1" w:styleId="CharChar2">
    <w:name w:val="Char Char2"/>
    <w:basedOn w:val="Normal"/>
    <w:autoRedefine/>
    <w:uiPriority w:val="99"/>
    <w:rsid w:val="006129D0"/>
    <w:pPr>
      <w:widowControl w:val="0"/>
      <w:tabs>
        <w:tab w:val="num" w:pos="360"/>
      </w:tabs>
      <w:spacing w:after="0" w:line="240" w:lineRule="auto"/>
      <w:ind w:left="360" w:hangingChars="200" w:hanging="360"/>
      <w:jc w:val="both"/>
    </w:pPr>
    <w:rPr>
      <w:rFonts w:ascii="Times New Roman" w:hAnsi="Times New Roman" w:cs="Times New Roman"/>
      <w:kern w:val="2"/>
      <w:sz w:val="24"/>
      <w:szCs w:val="24"/>
      <w:lang w:val="en-US" w:eastAsia="zh-CN"/>
    </w:rPr>
  </w:style>
  <w:style w:type="character" w:styleId="CommentReference">
    <w:name w:val="annotation reference"/>
    <w:uiPriority w:val="99"/>
    <w:semiHidden/>
    <w:rsid w:val="006129D0"/>
    <w:rPr>
      <w:rFonts w:cs="Times New Roman"/>
      <w:sz w:val="21"/>
      <w:szCs w:val="21"/>
    </w:rPr>
  </w:style>
  <w:style w:type="paragraph" w:styleId="CommentSubject">
    <w:name w:val="annotation subject"/>
    <w:basedOn w:val="CommentText"/>
    <w:next w:val="CommentText"/>
    <w:link w:val="CommentSubjectChar"/>
    <w:uiPriority w:val="99"/>
    <w:semiHidden/>
    <w:rsid w:val="006129D0"/>
    <w:pPr>
      <w:suppressAutoHyphens w:val="0"/>
      <w:spacing w:before="0" w:after="200" w:line="276" w:lineRule="auto"/>
    </w:pPr>
    <w:rPr>
      <w:b/>
      <w:bCs/>
      <w:sz w:val="22"/>
      <w:szCs w:val="22"/>
      <w:lang w:val="en-IN" w:eastAsia="en-US"/>
    </w:rPr>
  </w:style>
  <w:style w:type="character" w:customStyle="1" w:styleId="CommentSubjectChar">
    <w:name w:val="Comment Subject Char"/>
    <w:link w:val="CommentSubject"/>
    <w:uiPriority w:val="99"/>
    <w:semiHidden/>
    <w:locked/>
    <w:rsid w:val="006129D0"/>
    <w:rPr>
      <w:rFonts w:ascii="Calibri" w:hAnsi="Calibri" w:cs="Latha"/>
      <w:b/>
      <w:bCs/>
      <w:sz w:val="20"/>
      <w:szCs w:val="20"/>
      <w:lang w:bidi="ar-SA"/>
    </w:rPr>
  </w:style>
  <w:style w:type="paragraph" w:customStyle="1" w:styleId="CharChar21">
    <w:name w:val="Char Char21"/>
    <w:basedOn w:val="Normal"/>
    <w:autoRedefine/>
    <w:uiPriority w:val="99"/>
    <w:rsid w:val="006129D0"/>
    <w:pPr>
      <w:widowControl w:val="0"/>
      <w:tabs>
        <w:tab w:val="num" w:pos="360"/>
      </w:tabs>
      <w:spacing w:after="0" w:line="240" w:lineRule="auto"/>
      <w:ind w:left="360" w:hangingChars="200" w:hanging="360"/>
      <w:jc w:val="both"/>
    </w:pPr>
    <w:rPr>
      <w:rFonts w:ascii="Times New Roman" w:hAnsi="Times New Roman" w:cs="Times New Roman"/>
      <w:kern w:val="2"/>
      <w:sz w:val="24"/>
      <w:szCs w:val="24"/>
      <w:lang w:val="en-US" w:eastAsia="zh-CN"/>
    </w:rPr>
  </w:style>
  <w:style w:type="character" w:customStyle="1" w:styleId="CharChar1">
    <w:name w:val="Char Char1"/>
    <w:uiPriority w:val="99"/>
    <w:semiHidden/>
    <w:rsid w:val="006129D0"/>
    <w:rPr>
      <w:rFonts w:ascii="Calibri" w:hAnsi="Calibri"/>
      <w:sz w:val="22"/>
      <w:lang w:val="en-US" w:eastAsia="ar-SA" w:bidi="ar-SA"/>
    </w:rPr>
  </w:style>
  <w:style w:type="character" w:styleId="PageNumber">
    <w:name w:val="page number"/>
    <w:uiPriority w:val="99"/>
    <w:rsid w:val="00C37B41"/>
    <w:rPr>
      <w:rFonts w:cs="Times New Roman"/>
    </w:rPr>
  </w:style>
  <w:style w:type="paragraph" w:customStyle="1" w:styleId="CharChar22">
    <w:name w:val="Char Char22"/>
    <w:basedOn w:val="Normal"/>
    <w:autoRedefine/>
    <w:uiPriority w:val="99"/>
    <w:rsid w:val="00D26AAA"/>
    <w:pPr>
      <w:widowControl w:val="0"/>
      <w:tabs>
        <w:tab w:val="num" w:pos="360"/>
      </w:tabs>
      <w:spacing w:after="0" w:line="240" w:lineRule="auto"/>
      <w:ind w:left="360" w:hangingChars="200" w:hanging="360"/>
      <w:jc w:val="both"/>
    </w:pPr>
    <w:rPr>
      <w:rFonts w:ascii="Times New Roman" w:hAnsi="Times New Roman" w:cs="Times New Roman"/>
      <w:kern w:val="2"/>
      <w:sz w:val="24"/>
      <w:szCs w:val="24"/>
      <w:lang w:val="en-US" w:eastAsia="zh-CN"/>
    </w:rPr>
  </w:style>
  <w:style w:type="character" w:customStyle="1" w:styleId="labellist">
    <w:name w:val="label_list"/>
    <w:uiPriority w:val="99"/>
    <w:rsid w:val="00E30045"/>
    <w:rPr>
      <w:rFonts w:cs="Times New Roman"/>
    </w:rPr>
  </w:style>
  <w:style w:type="character" w:customStyle="1" w:styleId="ndesc1">
    <w:name w:val="ndesc1"/>
    <w:uiPriority w:val="99"/>
    <w:rsid w:val="003D0BB8"/>
    <w:rPr>
      <w:rFonts w:ascii="Arial" w:hAnsi="Arial" w:cs="Arial"/>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cbi.nlm.nih.gov/pubmed/?term=American%20Diabetes%20Association%5BCorporate%20Author%5D" TargetMode="External"/><Relationship Id="rId20" Type="http://schemas.openxmlformats.org/officeDocument/2006/relationships/hyperlink" Target="http://www.ncbi.nlm.nih.gov/pubmed/?term=American%20Diabetes%20Association%5BCorporate%20Author%5D"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ncbi.nlm.nih.gov/pubmed/?term=Kasawara%20KT%5BAuthor%5D&amp;cauthor=true&amp;cauthor_uid=23997960" TargetMode="External"/><Relationship Id="rId11" Type="http://schemas.openxmlformats.org/officeDocument/2006/relationships/hyperlink" Target="http://www.ncbi.nlm.nih.gov/pubmed/?term=Burgos%20CS%5BAuthor%5D&amp;cauthor=true&amp;cauthor_uid=23997960" TargetMode="External"/><Relationship Id="rId12" Type="http://schemas.openxmlformats.org/officeDocument/2006/relationships/hyperlink" Target="http://www.ncbi.nlm.nih.gov/pubmed/?term=do%20Nascimento%20SL%5BAuthor%5D&amp;cauthor=true&amp;cauthor_uid=23997960" TargetMode="External"/><Relationship Id="rId13" Type="http://schemas.openxmlformats.org/officeDocument/2006/relationships/hyperlink" Target="http://www.ncbi.nlm.nih.gov/pubmed/?term=Ferreira%20NO%5BAuthor%5D&amp;cauthor=true&amp;cauthor_uid=23997960" TargetMode="External"/><Relationship Id="rId14" Type="http://schemas.openxmlformats.org/officeDocument/2006/relationships/hyperlink" Target="http://www.ncbi.nlm.nih.gov/pubmed/?term=Surita%20FG%5BAuthor%5D&amp;cauthor=true&amp;cauthor_uid=23997960" TargetMode="External"/><Relationship Id="rId15" Type="http://schemas.openxmlformats.org/officeDocument/2006/relationships/hyperlink" Target="http://www.ncbi.nlm.nih.gov/pubmed/?term=Pinto%20E%20Silva%20JL%5BAuthor%5D&amp;cauthor=true&amp;cauthor_uid=23997960" TargetMode="External"/><Relationship Id="rId16" Type="http://schemas.openxmlformats.org/officeDocument/2006/relationships/hyperlink" Target="http://www.ncbi.nlm.nih.gov/pubmed/23997960" TargetMode="External"/><Relationship Id="rId17" Type="http://schemas.openxmlformats.org/officeDocument/2006/relationships/hyperlink" Target="http://www.ncbi.nlm.nih.gov/pubmed/?term=American%20College%20of%20Obstetricians%20and%20Gynecologists%5BCorporate%20Author%5D" TargetMode="External"/><Relationship Id="rId18" Type="http://schemas.openxmlformats.org/officeDocument/2006/relationships/hyperlink" Target="http://www.ncbi.nlm.nih.gov/pubmed/?term=Committee%20on%20Practice%20Bulletins--Obstetrics%5BCorporate%20Author%5D" TargetMode="External"/><Relationship Id="rId19" Type="http://schemas.openxmlformats.org/officeDocument/2006/relationships/hyperlink" Target="http://www.ncbi.nlm.nih.gov/pubmed/?term=American%20Diabetes%20Association%5BCorporate%20Author%5D"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oomalarpragas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10010</Words>
  <Characters>57060</Characters>
  <Application>Microsoft Macintosh Word</Application>
  <DocSecurity>0</DocSecurity>
  <Lines>475</Lines>
  <Paragraphs>133</Paragraphs>
  <ScaleCrop>false</ScaleCrop>
  <Company>Microsoft</Company>
  <LinksUpToDate>false</LinksUpToDate>
  <CharactersWithSpaces>66937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PRAGASH</dc:creator>
  <cp:keywords/>
  <dc:description/>
  <cp:lastModifiedBy>NA MA</cp:lastModifiedBy>
  <cp:revision>2</cp:revision>
  <dcterms:created xsi:type="dcterms:W3CDTF">2014-12-30T05:22:00Z</dcterms:created>
  <dcterms:modified xsi:type="dcterms:W3CDTF">2014-12-30T05:22:00Z</dcterms:modified>
</cp:coreProperties>
</file>