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133" w:rsidRPr="008B2225" w:rsidRDefault="00EC7133" w:rsidP="000F3037">
      <w:pPr>
        <w:widowControl/>
        <w:spacing w:line="360" w:lineRule="auto"/>
        <w:rPr>
          <w:rFonts w:ascii="Book Antiqua" w:hAnsi="Book Antiqua"/>
          <w:b/>
          <w:color w:val="000000"/>
          <w:kern w:val="0"/>
          <w:szCs w:val="24"/>
          <w:lang w:eastAsia="en-US"/>
        </w:rPr>
      </w:pPr>
      <w:r w:rsidRPr="008B2225">
        <w:rPr>
          <w:rFonts w:ascii="Book Antiqua" w:hAnsi="Book Antiqua"/>
          <w:b/>
          <w:color w:val="000000"/>
          <w:kern w:val="0"/>
          <w:szCs w:val="24"/>
          <w:lang w:eastAsia="en-US"/>
        </w:rPr>
        <w:t>Name of journal: World Journal of Hepatology</w:t>
      </w:r>
    </w:p>
    <w:p w:rsidR="00EC7133" w:rsidRPr="008B2225" w:rsidRDefault="00EC7133" w:rsidP="000F3037">
      <w:pPr>
        <w:widowControl/>
        <w:spacing w:line="360" w:lineRule="auto"/>
        <w:rPr>
          <w:rFonts w:ascii="Book Antiqua" w:hAnsi="Book Antiqua"/>
          <w:b/>
          <w:color w:val="000000"/>
          <w:kern w:val="0"/>
          <w:szCs w:val="24"/>
          <w:lang w:eastAsia="en-US"/>
        </w:rPr>
      </w:pPr>
      <w:r w:rsidRPr="008B2225">
        <w:rPr>
          <w:rFonts w:ascii="Book Antiqua" w:hAnsi="Book Antiqua"/>
          <w:b/>
          <w:color w:val="000000"/>
          <w:kern w:val="0"/>
          <w:szCs w:val="24"/>
          <w:lang w:eastAsia="en-US"/>
        </w:rPr>
        <w:t>ESPS Manuscript NO: 13431</w:t>
      </w:r>
    </w:p>
    <w:p w:rsidR="00EC7133" w:rsidRPr="008B2225" w:rsidRDefault="00EC7133" w:rsidP="000F3037">
      <w:pPr>
        <w:widowControl/>
        <w:spacing w:line="360" w:lineRule="auto"/>
        <w:rPr>
          <w:rFonts w:ascii="Book Antiqua" w:hAnsi="Book Antiqua"/>
          <w:b/>
          <w:color w:val="000000"/>
          <w:kern w:val="0"/>
          <w:szCs w:val="24"/>
          <w:lang w:eastAsia="en-US"/>
        </w:rPr>
      </w:pPr>
      <w:r w:rsidRPr="008B2225">
        <w:rPr>
          <w:rFonts w:ascii="Book Antiqua" w:hAnsi="Book Antiqua"/>
          <w:b/>
          <w:color w:val="000000"/>
          <w:kern w:val="0"/>
          <w:szCs w:val="24"/>
          <w:lang w:eastAsia="en-US"/>
        </w:rPr>
        <w:t>Columns: Topic Highlights</w:t>
      </w:r>
    </w:p>
    <w:p w:rsidR="00EC7133" w:rsidRPr="008B2225" w:rsidRDefault="00EC7133" w:rsidP="001400BE">
      <w:pPr>
        <w:pStyle w:val="CommentText"/>
        <w:spacing w:before="0" w:after="0" w:line="360" w:lineRule="auto"/>
        <w:jc w:val="both"/>
        <w:rPr>
          <w:rFonts w:ascii="Book Antiqua" w:eastAsia="宋体" w:hAnsi="Book Antiqua"/>
          <w:sz w:val="24"/>
          <w:szCs w:val="24"/>
          <w:lang w:eastAsia="zh-CN"/>
        </w:rPr>
      </w:pPr>
    </w:p>
    <w:p w:rsidR="00EC7133" w:rsidRPr="008B2225" w:rsidRDefault="00EC7133" w:rsidP="001400BE">
      <w:pPr>
        <w:pStyle w:val="CommentText"/>
        <w:spacing w:before="0" w:after="0" w:line="360" w:lineRule="auto"/>
        <w:jc w:val="both"/>
        <w:rPr>
          <w:rFonts w:ascii="Book Antiqua" w:eastAsia="宋体" w:hAnsi="Book Antiqua"/>
          <w:sz w:val="24"/>
          <w:szCs w:val="24"/>
          <w:lang w:eastAsia="zh-CN"/>
        </w:rPr>
      </w:pPr>
      <w:r w:rsidRPr="008B2225">
        <w:rPr>
          <w:rFonts w:ascii="Book Antiqua" w:eastAsia="宋体" w:hAnsi="Book Antiqua"/>
          <w:sz w:val="24"/>
          <w:szCs w:val="24"/>
          <w:lang w:eastAsia="zh-CN"/>
        </w:rPr>
        <w:t>WJH 6</w:t>
      </w:r>
      <w:r w:rsidRPr="008B2225">
        <w:rPr>
          <w:rFonts w:ascii="Book Antiqua" w:eastAsia="宋体" w:hAnsi="Book Antiqua"/>
          <w:sz w:val="24"/>
          <w:szCs w:val="24"/>
          <w:vertAlign w:val="superscript"/>
          <w:lang w:eastAsia="zh-CN"/>
        </w:rPr>
        <w:t>th</w:t>
      </w:r>
      <w:r w:rsidRPr="008B2225">
        <w:rPr>
          <w:rFonts w:ascii="Book Antiqua" w:eastAsia="宋体" w:hAnsi="Book Antiqua"/>
          <w:sz w:val="24"/>
          <w:szCs w:val="24"/>
          <w:lang w:eastAsia="zh-CN"/>
        </w:rPr>
        <w:t xml:space="preserve"> Anniversary Special Issues (2): Hepatocellular carcinoma</w:t>
      </w:r>
    </w:p>
    <w:p w:rsidR="00EC7133" w:rsidRPr="008B2225" w:rsidRDefault="00EC7133" w:rsidP="001400BE">
      <w:pPr>
        <w:pStyle w:val="CommentText"/>
        <w:spacing w:before="0" w:after="0" w:line="360" w:lineRule="auto"/>
        <w:jc w:val="both"/>
        <w:rPr>
          <w:rFonts w:ascii="Book Antiqua" w:eastAsia="宋体" w:hAnsi="Book Antiqua"/>
          <w:sz w:val="24"/>
          <w:szCs w:val="24"/>
          <w:lang w:eastAsia="zh-CN"/>
        </w:rPr>
      </w:pPr>
    </w:p>
    <w:p w:rsidR="00EC7133" w:rsidRPr="008B2225" w:rsidRDefault="00EC7133" w:rsidP="000F3037">
      <w:pPr>
        <w:spacing w:line="360" w:lineRule="auto"/>
        <w:rPr>
          <w:rFonts w:ascii="Book Antiqua" w:eastAsia="宋体" w:hAnsi="Book Antiqua"/>
          <w:b/>
          <w:color w:val="000000"/>
          <w:szCs w:val="24"/>
          <w:lang w:eastAsia="zh-CN"/>
        </w:rPr>
      </w:pPr>
      <w:r w:rsidRPr="008B2225">
        <w:rPr>
          <w:rFonts w:ascii="Book Antiqua" w:hAnsi="Book Antiqua"/>
          <w:b/>
          <w:color w:val="000000"/>
          <w:szCs w:val="24"/>
        </w:rPr>
        <w:t>Prevention of hepatocellular carcinoma: Focusing on antioxidant therapy</w:t>
      </w:r>
    </w:p>
    <w:p w:rsidR="00EC7133" w:rsidRPr="008B2225" w:rsidRDefault="00EC7133" w:rsidP="000F3037">
      <w:pPr>
        <w:spacing w:line="360" w:lineRule="auto"/>
        <w:rPr>
          <w:rFonts w:ascii="Book Antiqua" w:eastAsia="宋体" w:hAnsi="Book Antiqua"/>
          <w:b/>
          <w:color w:val="000000"/>
          <w:szCs w:val="24"/>
          <w:lang w:eastAsia="zh-CN"/>
        </w:rPr>
      </w:pPr>
    </w:p>
    <w:p w:rsidR="00EC7133" w:rsidRPr="008B2225" w:rsidRDefault="00EC7133" w:rsidP="000F3037">
      <w:pPr>
        <w:pStyle w:val="CommentText"/>
        <w:spacing w:before="0" w:after="0" w:line="360" w:lineRule="auto"/>
        <w:jc w:val="both"/>
        <w:rPr>
          <w:rFonts w:ascii="Book Antiqua" w:hAnsi="Book Antiqua"/>
          <w:sz w:val="24"/>
          <w:szCs w:val="24"/>
          <w:lang w:eastAsia="zh-CN"/>
        </w:rPr>
      </w:pPr>
      <w:r w:rsidRPr="008B2225">
        <w:rPr>
          <w:rFonts w:ascii="Book Antiqua" w:hAnsi="Book Antiqua"/>
          <w:color w:val="000000"/>
          <w:sz w:val="24"/>
          <w:szCs w:val="24"/>
        </w:rPr>
        <w:t>Miyanishi</w:t>
      </w:r>
      <w:r w:rsidRPr="008B2225">
        <w:rPr>
          <w:rFonts w:ascii="Book Antiqua" w:eastAsia="宋体" w:hAnsi="Book Antiqua"/>
          <w:color w:val="000000"/>
          <w:sz w:val="24"/>
          <w:szCs w:val="24"/>
          <w:lang w:eastAsia="zh-CN"/>
        </w:rPr>
        <w:t xml:space="preserve"> K </w:t>
      </w:r>
      <w:r w:rsidRPr="008B2225">
        <w:rPr>
          <w:rFonts w:ascii="Book Antiqua" w:eastAsia="宋体" w:hAnsi="Book Antiqua"/>
          <w:i/>
          <w:color w:val="000000"/>
          <w:sz w:val="24"/>
          <w:szCs w:val="24"/>
          <w:lang w:eastAsia="zh-CN"/>
        </w:rPr>
        <w:t>et al</w:t>
      </w:r>
      <w:r w:rsidRPr="008B2225">
        <w:rPr>
          <w:rFonts w:ascii="Book Antiqua" w:eastAsia="宋体" w:hAnsi="Book Antiqua"/>
          <w:sz w:val="24"/>
          <w:szCs w:val="24"/>
          <w:lang w:eastAsia="zh-CN"/>
        </w:rPr>
        <w:t>. Antioxidant therapy for prevention of HCC</w:t>
      </w:r>
    </w:p>
    <w:p w:rsidR="00EC7133" w:rsidRPr="008B2225" w:rsidRDefault="00EC7133" w:rsidP="000F3037">
      <w:pPr>
        <w:spacing w:line="360" w:lineRule="auto"/>
        <w:rPr>
          <w:rFonts w:ascii="Book Antiqua" w:hAnsi="Book Antiqua"/>
          <w:color w:val="000000"/>
          <w:szCs w:val="24"/>
        </w:rPr>
      </w:pPr>
    </w:p>
    <w:p w:rsidR="00EC7133" w:rsidRPr="008B2225" w:rsidRDefault="00EC7133" w:rsidP="000F3037">
      <w:pPr>
        <w:spacing w:line="360" w:lineRule="auto"/>
        <w:rPr>
          <w:rFonts w:ascii="Book Antiqua" w:hAnsi="Book Antiqua"/>
          <w:color w:val="000000"/>
          <w:szCs w:val="24"/>
        </w:rPr>
      </w:pPr>
      <w:r w:rsidRPr="008B2225">
        <w:rPr>
          <w:rFonts w:ascii="Book Antiqua" w:hAnsi="Book Antiqua"/>
          <w:color w:val="000000"/>
          <w:szCs w:val="24"/>
        </w:rPr>
        <w:t>Koji Miyanishi, Toshifumi Hoki, Shingo Tanaka, Junji Kato</w:t>
      </w:r>
    </w:p>
    <w:p w:rsidR="00EC7133" w:rsidRPr="008B2225" w:rsidRDefault="00EC7133" w:rsidP="000F3037">
      <w:pPr>
        <w:spacing w:line="360" w:lineRule="auto"/>
        <w:rPr>
          <w:rFonts w:ascii="Book Antiqua" w:hAnsi="Book Antiqua"/>
          <w:color w:val="000000"/>
          <w:szCs w:val="24"/>
        </w:rPr>
      </w:pPr>
    </w:p>
    <w:p w:rsidR="00EC7133" w:rsidRPr="008B2225" w:rsidRDefault="00EC7133" w:rsidP="000F3037">
      <w:pPr>
        <w:spacing w:line="360" w:lineRule="auto"/>
        <w:rPr>
          <w:rFonts w:ascii="Book Antiqua" w:hAnsi="Book Antiqua"/>
          <w:color w:val="000000"/>
          <w:szCs w:val="24"/>
        </w:rPr>
      </w:pPr>
      <w:r w:rsidRPr="008B2225">
        <w:rPr>
          <w:rFonts w:ascii="Book Antiqua" w:hAnsi="Book Antiqua"/>
          <w:b/>
          <w:color w:val="000000"/>
          <w:szCs w:val="24"/>
        </w:rPr>
        <w:t xml:space="preserve">Koji Miyanishi, Toshifumi Hoki, Shingo Tanaka, Junji Kato, </w:t>
      </w:r>
      <w:r w:rsidRPr="008B2225">
        <w:rPr>
          <w:rFonts w:ascii="Book Antiqua" w:hAnsi="Book Antiqua"/>
          <w:color w:val="000000"/>
          <w:szCs w:val="24"/>
        </w:rPr>
        <w:t>Department of Medical Oncology and Hematology, Sapporo Medical University School of Medicine, Sapporo 060-8543, Japan</w:t>
      </w:r>
      <w:r w:rsidRPr="008B2225">
        <w:rPr>
          <w:rFonts w:ascii="Book Antiqua" w:hAnsi="Book Antiqua" w:hint="eastAsia"/>
          <w:color w:val="000000"/>
          <w:szCs w:val="24"/>
        </w:rPr>
        <w:t xml:space="preserve">　</w:t>
      </w:r>
    </w:p>
    <w:p w:rsidR="00EC7133" w:rsidRPr="008B2225" w:rsidRDefault="00EC7133" w:rsidP="000F3037">
      <w:pPr>
        <w:spacing w:line="360" w:lineRule="auto"/>
        <w:rPr>
          <w:rFonts w:ascii="Book Antiqua" w:eastAsia="宋体" w:hAnsi="Book Antiqua"/>
          <w:color w:val="000000"/>
          <w:szCs w:val="24"/>
          <w:lang w:eastAsia="zh-CN"/>
        </w:rPr>
      </w:pPr>
    </w:p>
    <w:p w:rsidR="00EC7133" w:rsidRPr="008B2225" w:rsidRDefault="00EC7133" w:rsidP="000F3037">
      <w:pPr>
        <w:spacing w:line="360" w:lineRule="auto"/>
        <w:rPr>
          <w:rFonts w:ascii="Book Antiqua" w:hAnsi="Book Antiqua"/>
          <w:b/>
          <w:color w:val="000000"/>
          <w:szCs w:val="24"/>
        </w:rPr>
      </w:pPr>
      <w:r w:rsidRPr="008B2225">
        <w:rPr>
          <w:rFonts w:ascii="Book Antiqua" w:hAnsi="Book Antiqua"/>
          <w:b/>
          <w:szCs w:val="24"/>
        </w:rPr>
        <w:t xml:space="preserve">Author contributions: </w:t>
      </w:r>
      <w:r w:rsidRPr="008B2225">
        <w:rPr>
          <w:rFonts w:ascii="Book Antiqua" w:hAnsi="Book Antiqua"/>
          <w:szCs w:val="24"/>
        </w:rPr>
        <w:t>Miyanishi K contributed to the review design and drafting the manuscript</w:t>
      </w:r>
      <w:r w:rsidRPr="008B2225">
        <w:rPr>
          <w:rFonts w:ascii="Book Antiqua" w:eastAsia="宋体" w:hAnsi="Book Antiqua"/>
          <w:szCs w:val="24"/>
          <w:lang w:eastAsia="zh-CN"/>
        </w:rPr>
        <w:t>;</w:t>
      </w:r>
      <w:r w:rsidRPr="008B2225">
        <w:rPr>
          <w:rFonts w:ascii="Book Antiqua" w:hAnsi="Book Antiqua"/>
          <w:szCs w:val="24"/>
        </w:rPr>
        <w:t xml:space="preserve"> Hoki T </w:t>
      </w:r>
      <w:r w:rsidRPr="008B2225">
        <w:rPr>
          <w:rFonts w:ascii="Book Antiqua" w:eastAsia="宋体" w:hAnsi="Book Antiqua"/>
          <w:szCs w:val="24"/>
          <w:lang w:eastAsia="zh-CN"/>
        </w:rPr>
        <w:t xml:space="preserve">and </w:t>
      </w:r>
      <w:r w:rsidRPr="008B2225">
        <w:rPr>
          <w:rFonts w:ascii="Book Antiqua" w:hAnsi="Book Antiqua"/>
          <w:szCs w:val="24"/>
        </w:rPr>
        <w:t>Tanaka S contributed to drafting the manuscript</w:t>
      </w:r>
      <w:r w:rsidRPr="008B2225">
        <w:rPr>
          <w:rFonts w:ascii="Book Antiqua" w:eastAsia="宋体" w:hAnsi="Book Antiqua"/>
          <w:szCs w:val="24"/>
          <w:lang w:eastAsia="zh-CN"/>
        </w:rPr>
        <w:t>;</w:t>
      </w:r>
      <w:r w:rsidRPr="008B2225">
        <w:rPr>
          <w:rFonts w:ascii="Book Antiqua" w:hAnsi="Book Antiqua"/>
          <w:szCs w:val="24"/>
        </w:rPr>
        <w:t xml:space="preserve"> Kato J contributed to drafting the manuscript and revision. </w:t>
      </w:r>
    </w:p>
    <w:p w:rsidR="00EC7133" w:rsidRPr="008B2225" w:rsidRDefault="00EC7133" w:rsidP="000F3037">
      <w:pPr>
        <w:pStyle w:val="CommentText"/>
        <w:spacing w:before="0" w:after="0" w:line="360" w:lineRule="auto"/>
        <w:jc w:val="both"/>
        <w:rPr>
          <w:rFonts w:ascii="Book Antiqua" w:eastAsia="宋体" w:hAnsi="Book Antiqua"/>
          <w:bCs/>
          <w:sz w:val="24"/>
          <w:szCs w:val="24"/>
          <w:lang w:eastAsia="zh-CN"/>
        </w:rPr>
      </w:pPr>
    </w:p>
    <w:p w:rsidR="00EC7133" w:rsidRPr="008B2225" w:rsidRDefault="00EC7133" w:rsidP="000F3037">
      <w:pPr>
        <w:pStyle w:val="CommentText"/>
        <w:spacing w:before="0" w:after="0" w:line="360" w:lineRule="auto"/>
        <w:jc w:val="both"/>
        <w:rPr>
          <w:rFonts w:ascii="Book Antiqua" w:eastAsia="宋体" w:hAnsi="Book Antiqua"/>
          <w:sz w:val="24"/>
          <w:szCs w:val="24"/>
          <w:lang w:eastAsia="zh-CN"/>
        </w:rPr>
      </w:pPr>
      <w:r w:rsidRPr="008B2225">
        <w:rPr>
          <w:rFonts w:ascii="Book Antiqua" w:hAnsi="Book Antiqua" w:cs="TimesNewRomanPS-BoldItalicMT"/>
          <w:b/>
          <w:bCs/>
          <w:iCs/>
          <w:sz w:val="24"/>
          <w:szCs w:val="24"/>
        </w:rPr>
        <w:t xml:space="preserve">Conflict-of-interest: </w:t>
      </w:r>
      <w:r w:rsidRPr="008B2225">
        <w:rPr>
          <w:rFonts w:ascii="Book Antiqua" w:hAnsi="Book Antiqua"/>
          <w:sz w:val="24"/>
          <w:szCs w:val="24"/>
          <w:lang w:eastAsia="ja-JP"/>
        </w:rPr>
        <w:t>The authors have no conflict of interest.</w:t>
      </w:r>
    </w:p>
    <w:p w:rsidR="00EC7133" w:rsidRPr="008B2225" w:rsidRDefault="00EC7133" w:rsidP="000F3037">
      <w:pPr>
        <w:pStyle w:val="CommentText"/>
        <w:spacing w:before="0" w:after="0" w:line="360" w:lineRule="auto"/>
        <w:jc w:val="both"/>
        <w:rPr>
          <w:rFonts w:ascii="Book Antiqua" w:eastAsia="宋体" w:hAnsi="Book Antiqua"/>
          <w:sz w:val="24"/>
          <w:szCs w:val="24"/>
          <w:lang w:eastAsia="zh-CN"/>
        </w:rPr>
      </w:pPr>
    </w:p>
    <w:p w:rsidR="00EC7133" w:rsidRPr="008B2225" w:rsidRDefault="00EC7133" w:rsidP="005B6514">
      <w:pPr>
        <w:widowControl/>
        <w:spacing w:line="360" w:lineRule="auto"/>
        <w:rPr>
          <w:rFonts w:ascii="Book Antiqua" w:hAnsi="Book Antiqua" w:cs="宋体"/>
          <w:kern w:val="0"/>
        </w:rPr>
      </w:pPr>
      <w:r w:rsidRPr="008B2225">
        <w:rPr>
          <w:rFonts w:ascii="Book Antiqua" w:hAnsi="Book Antiqua"/>
          <w:b/>
          <w:color w:val="000000"/>
          <w:kern w:val="0"/>
        </w:rPr>
        <w:t xml:space="preserve">Open-Access: </w:t>
      </w:r>
      <w:r w:rsidRPr="008B2225">
        <w:rPr>
          <w:rFonts w:ascii="Book Antiqua" w:hAnsi="Book Antiqua"/>
          <w:color w:val="000000"/>
          <w:kern w:val="0"/>
        </w:rPr>
        <w:t xml:space="preserve">This article is an </w:t>
      </w:r>
      <w:r w:rsidRPr="008B2225">
        <w:rPr>
          <w:rFonts w:ascii="Book Antiqua" w:hAnsi="Book Antiqua" w:cs="宋体"/>
          <w:kern w:val="0"/>
        </w:rPr>
        <w:t xml:space="preserve">open-access article which </w:t>
      </w:r>
      <w:r w:rsidRPr="008B2225">
        <w:rPr>
          <w:rFonts w:ascii="Book Antiqua" w:hAnsi="Book Antiqua"/>
          <w:kern w:val="0"/>
        </w:rPr>
        <w:t xml:space="preserve">selected by an in-house editor and fully peer-reviewed by external reviewers. It </w:t>
      </w:r>
      <w:r w:rsidRPr="008B2225">
        <w:rPr>
          <w:rFonts w:ascii="Book Antiqua" w:hAnsi="Book Antiqua" w:cs="宋体"/>
          <w:kern w:val="0"/>
        </w:rPr>
        <w:t xml:space="preserve">distributed in accordance with </w:t>
      </w:r>
      <w:r w:rsidRPr="008B2225">
        <w:rPr>
          <w:rFonts w:ascii="Book Antiqua" w:hAnsi="Book Antiqua"/>
          <w:kern w:val="0"/>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EC7133" w:rsidRPr="008B2225" w:rsidRDefault="00EC7133" w:rsidP="000F3037">
      <w:pPr>
        <w:spacing w:line="360" w:lineRule="auto"/>
        <w:rPr>
          <w:rFonts w:ascii="Book Antiqua" w:eastAsia="宋体" w:hAnsi="Book Antiqua"/>
          <w:color w:val="000000"/>
          <w:szCs w:val="24"/>
          <w:lang w:eastAsia="zh-CN"/>
        </w:rPr>
      </w:pPr>
    </w:p>
    <w:p w:rsidR="00EC7133" w:rsidRPr="008B2225" w:rsidRDefault="00EC7133" w:rsidP="000F3037">
      <w:pPr>
        <w:spacing w:line="360" w:lineRule="auto"/>
        <w:rPr>
          <w:rFonts w:ascii="Book Antiqua" w:hAnsi="Book Antiqua"/>
          <w:color w:val="000000"/>
          <w:szCs w:val="24"/>
        </w:rPr>
      </w:pPr>
      <w:r w:rsidRPr="008B2225">
        <w:rPr>
          <w:rFonts w:ascii="Book Antiqua" w:hAnsi="Book Antiqua" w:cs="Gulim"/>
          <w:b/>
          <w:color w:val="000000"/>
          <w:szCs w:val="24"/>
        </w:rPr>
        <w:t>Correspondence to</w:t>
      </w:r>
      <w:r w:rsidRPr="008B2225">
        <w:rPr>
          <w:rFonts w:ascii="Book Antiqua" w:hAnsi="Book Antiqua" w:cs="Gulim"/>
          <w:b/>
          <w:bCs/>
          <w:color w:val="000000"/>
          <w:szCs w:val="24"/>
        </w:rPr>
        <w:t>:</w:t>
      </w:r>
      <w:r w:rsidRPr="008B2225">
        <w:rPr>
          <w:rFonts w:ascii="Book Antiqua" w:hAnsi="Book Antiqua"/>
          <w:color w:val="000000"/>
          <w:szCs w:val="24"/>
        </w:rPr>
        <w:t xml:space="preserve"> </w:t>
      </w:r>
      <w:r w:rsidRPr="008B2225">
        <w:rPr>
          <w:rFonts w:ascii="Book Antiqua" w:hAnsi="Book Antiqua"/>
          <w:b/>
          <w:color w:val="000000"/>
          <w:szCs w:val="24"/>
        </w:rPr>
        <w:t>Koji Miyanishi, MD, PhD</w:t>
      </w:r>
      <w:r w:rsidRPr="008B2225">
        <w:rPr>
          <w:rFonts w:ascii="Book Antiqua" w:eastAsia="宋体" w:hAnsi="Book Antiqua"/>
          <w:color w:val="000000"/>
          <w:szCs w:val="24"/>
          <w:lang w:eastAsia="zh-CN"/>
        </w:rPr>
        <w:t xml:space="preserve">, </w:t>
      </w:r>
      <w:r w:rsidRPr="008B2225">
        <w:rPr>
          <w:rFonts w:ascii="Book Antiqua" w:hAnsi="Book Antiqua"/>
          <w:color w:val="000000"/>
          <w:szCs w:val="24"/>
        </w:rPr>
        <w:t xml:space="preserve">Department of Medical Oncology </w:t>
      </w:r>
      <w:r w:rsidRPr="008B2225">
        <w:rPr>
          <w:rFonts w:ascii="Book Antiqua" w:hAnsi="Book Antiqua"/>
          <w:color w:val="000000"/>
          <w:szCs w:val="24"/>
        </w:rPr>
        <w:lastRenderedPageBreak/>
        <w:t>and Hematology,</w:t>
      </w:r>
      <w:r w:rsidRPr="008B2225">
        <w:rPr>
          <w:rFonts w:ascii="Book Antiqua" w:eastAsia="宋体" w:hAnsi="Book Antiqua"/>
          <w:color w:val="000000"/>
          <w:szCs w:val="24"/>
          <w:lang w:eastAsia="zh-CN"/>
        </w:rPr>
        <w:t xml:space="preserve"> </w:t>
      </w:r>
      <w:r w:rsidRPr="008B2225">
        <w:rPr>
          <w:rFonts w:ascii="Book Antiqua" w:hAnsi="Book Antiqua"/>
          <w:color w:val="000000"/>
          <w:szCs w:val="24"/>
        </w:rPr>
        <w:t>Sapporo Medical University School of Medicine,</w:t>
      </w:r>
      <w:r w:rsidRPr="008B2225">
        <w:rPr>
          <w:rFonts w:ascii="Book Antiqua" w:eastAsia="宋体" w:hAnsi="Book Antiqua"/>
          <w:color w:val="000000"/>
          <w:szCs w:val="24"/>
          <w:lang w:eastAsia="zh-CN"/>
        </w:rPr>
        <w:t xml:space="preserve"> </w:t>
      </w:r>
      <w:r w:rsidRPr="008B2225">
        <w:rPr>
          <w:rFonts w:ascii="Book Antiqua" w:hAnsi="Book Antiqua"/>
          <w:color w:val="000000"/>
          <w:szCs w:val="24"/>
        </w:rPr>
        <w:t>South-1, West-16, Chuo-Ku,</w:t>
      </w:r>
      <w:r w:rsidRPr="008B2225">
        <w:rPr>
          <w:rFonts w:ascii="Book Antiqua" w:eastAsia="宋体" w:hAnsi="Book Antiqua"/>
          <w:color w:val="000000"/>
          <w:szCs w:val="24"/>
          <w:lang w:eastAsia="zh-CN"/>
        </w:rPr>
        <w:t xml:space="preserve"> </w:t>
      </w:r>
      <w:r w:rsidRPr="008B2225">
        <w:rPr>
          <w:rFonts w:ascii="Book Antiqua" w:hAnsi="Book Antiqua"/>
          <w:color w:val="000000"/>
          <w:szCs w:val="24"/>
        </w:rPr>
        <w:t>Sapporo</w:t>
      </w:r>
      <w:r w:rsidRPr="008B2225">
        <w:rPr>
          <w:rFonts w:ascii="Book Antiqua" w:eastAsia="宋体" w:hAnsi="Book Antiqua"/>
          <w:color w:val="000000"/>
          <w:szCs w:val="24"/>
          <w:lang w:eastAsia="zh-CN"/>
        </w:rPr>
        <w:t xml:space="preserve"> </w:t>
      </w:r>
      <w:r w:rsidRPr="008B2225">
        <w:rPr>
          <w:rFonts w:ascii="Book Antiqua" w:hAnsi="Book Antiqua"/>
          <w:color w:val="000000"/>
          <w:szCs w:val="24"/>
        </w:rPr>
        <w:t>060-8543, Japan</w:t>
      </w:r>
      <w:r w:rsidRPr="008B2225">
        <w:rPr>
          <w:rFonts w:ascii="Book Antiqua" w:eastAsia="宋体" w:hAnsi="Book Antiqua"/>
          <w:color w:val="000000"/>
          <w:szCs w:val="24"/>
          <w:lang w:eastAsia="zh-CN"/>
        </w:rPr>
        <w:t xml:space="preserve">. </w:t>
      </w:r>
      <w:r w:rsidRPr="008B2225">
        <w:rPr>
          <w:rFonts w:ascii="Book Antiqua" w:hAnsi="Book Antiqua"/>
          <w:color w:val="000000"/>
          <w:szCs w:val="24"/>
        </w:rPr>
        <w:t xml:space="preserve">miyako@sapmed.ac.jp </w:t>
      </w:r>
    </w:p>
    <w:p w:rsidR="00EC7133" w:rsidRPr="008B2225" w:rsidRDefault="00EC7133" w:rsidP="000F3037">
      <w:pPr>
        <w:spacing w:line="360" w:lineRule="auto"/>
        <w:rPr>
          <w:rFonts w:ascii="Book Antiqua" w:eastAsia="宋体" w:hAnsi="Book Antiqua"/>
          <w:color w:val="000000"/>
          <w:szCs w:val="24"/>
          <w:lang w:eastAsia="zh-CN"/>
        </w:rPr>
      </w:pPr>
    </w:p>
    <w:p w:rsidR="00E017DA" w:rsidRPr="007721C0" w:rsidRDefault="00EC7133" w:rsidP="000F3037">
      <w:pPr>
        <w:autoSpaceDE w:val="0"/>
        <w:autoSpaceDN w:val="0"/>
        <w:adjustRightInd w:val="0"/>
        <w:snapToGrid w:val="0"/>
        <w:spacing w:line="360" w:lineRule="auto"/>
        <w:rPr>
          <w:rFonts w:ascii="Book Antiqua" w:eastAsia="宋体" w:hAnsi="Book Antiqua"/>
          <w:color w:val="000000"/>
          <w:szCs w:val="24"/>
          <w:lang w:eastAsia="zh-CN"/>
        </w:rPr>
      </w:pPr>
      <w:r w:rsidRPr="008B2225">
        <w:rPr>
          <w:rFonts w:ascii="Book Antiqua" w:hAnsi="Book Antiqua"/>
          <w:b/>
          <w:bCs/>
          <w:color w:val="000000"/>
          <w:szCs w:val="24"/>
        </w:rPr>
        <w:t xml:space="preserve">Telephone: </w:t>
      </w:r>
      <w:r w:rsidRPr="008B2225">
        <w:rPr>
          <w:rFonts w:ascii="Book Antiqua" w:hAnsi="Book Antiqua"/>
          <w:color w:val="000000"/>
          <w:szCs w:val="24"/>
        </w:rPr>
        <w:t xml:space="preserve">+81-11-6112111   </w:t>
      </w:r>
    </w:p>
    <w:p w:rsidR="00EC7133" w:rsidRPr="008B2225" w:rsidRDefault="00EC7133" w:rsidP="000F3037">
      <w:pPr>
        <w:autoSpaceDE w:val="0"/>
        <w:autoSpaceDN w:val="0"/>
        <w:adjustRightInd w:val="0"/>
        <w:snapToGrid w:val="0"/>
        <w:spacing w:line="360" w:lineRule="auto"/>
        <w:rPr>
          <w:rFonts w:ascii="Book Antiqua" w:eastAsia="宋体" w:hAnsi="Book Antiqua"/>
          <w:color w:val="000000"/>
          <w:szCs w:val="24"/>
          <w:lang w:eastAsia="zh-CN"/>
        </w:rPr>
      </w:pPr>
      <w:r w:rsidRPr="008B2225">
        <w:rPr>
          <w:rFonts w:ascii="Book Antiqua" w:hAnsi="Book Antiqua"/>
          <w:b/>
          <w:bCs/>
          <w:color w:val="000000"/>
          <w:szCs w:val="24"/>
        </w:rPr>
        <w:t>Fax:</w:t>
      </w:r>
      <w:r w:rsidRPr="008B2225">
        <w:rPr>
          <w:rFonts w:ascii="Book Antiqua" w:hAnsi="Book Antiqua"/>
          <w:color w:val="000000"/>
          <w:szCs w:val="24"/>
        </w:rPr>
        <w:t xml:space="preserve"> +81-11-6127987 </w:t>
      </w:r>
    </w:p>
    <w:p w:rsidR="00EC7133" w:rsidRPr="008B2225" w:rsidRDefault="00EC7133" w:rsidP="000F3037">
      <w:pPr>
        <w:widowControl/>
        <w:spacing w:line="360" w:lineRule="auto"/>
        <w:rPr>
          <w:rFonts w:ascii="Book Antiqua" w:eastAsia="宋体" w:hAnsi="Book Antiqua"/>
          <w:b/>
          <w:color w:val="000000"/>
          <w:szCs w:val="24"/>
          <w:lang w:eastAsia="zh-CN"/>
        </w:rPr>
      </w:pPr>
    </w:p>
    <w:p w:rsidR="00EC7133" w:rsidRPr="008B2225" w:rsidRDefault="00EC7133" w:rsidP="005B6514">
      <w:pPr>
        <w:spacing w:line="360" w:lineRule="auto"/>
        <w:rPr>
          <w:rFonts w:ascii="Book Antiqua" w:hAnsi="Book Antiqua"/>
          <w:b/>
        </w:rPr>
      </w:pPr>
      <w:r w:rsidRPr="008B2225">
        <w:rPr>
          <w:rFonts w:ascii="Book Antiqua" w:hAnsi="Book Antiqua"/>
          <w:b/>
        </w:rPr>
        <w:t>Received:</w:t>
      </w:r>
      <w:r w:rsidRPr="008B2225">
        <w:rPr>
          <w:rFonts w:ascii="Book Antiqua" w:eastAsia="宋体" w:hAnsi="Book Antiqua"/>
          <w:b/>
          <w:lang w:eastAsia="zh-CN"/>
        </w:rPr>
        <w:t xml:space="preserve"> </w:t>
      </w:r>
      <w:r w:rsidRPr="008B2225">
        <w:rPr>
          <w:rFonts w:ascii="Book Antiqua" w:eastAsia="宋体" w:hAnsi="Book Antiqua"/>
          <w:lang w:eastAsia="zh-CN"/>
        </w:rPr>
        <w:t>August 22, 2014</w:t>
      </w:r>
      <w:r w:rsidRPr="008B2225">
        <w:rPr>
          <w:rFonts w:ascii="Book Antiqua" w:hAnsi="Book Antiqua"/>
        </w:rPr>
        <w:t xml:space="preserve"> </w:t>
      </w:r>
      <w:r w:rsidRPr="008B2225">
        <w:rPr>
          <w:rFonts w:ascii="Book Antiqua" w:hAnsi="Book Antiqua"/>
          <w:b/>
        </w:rPr>
        <w:t xml:space="preserve"> </w:t>
      </w:r>
    </w:p>
    <w:p w:rsidR="00EC7133" w:rsidRPr="008B2225" w:rsidRDefault="00EC7133" w:rsidP="005B6514">
      <w:pPr>
        <w:spacing w:line="360" w:lineRule="auto"/>
        <w:rPr>
          <w:rFonts w:ascii="Book Antiqua" w:eastAsia="宋体" w:hAnsi="Book Antiqua"/>
          <w:b/>
          <w:lang w:eastAsia="zh-CN"/>
        </w:rPr>
      </w:pPr>
      <w:r w:rsidRPr="008B2225">
        <w:rPr>
          <w:rFonts w:ascii="Book Antiqua" w:hAnsi="Book Antiqua"/>
          <w:b/>
        </w:rPr>
        <w:t>Peer-review started:</w:t>
      </w:r>
      <w:r w:rsidRPr="008B2225">
        <w:rPr>
          <w:rFonts w:ascii="Book Antiqua" w:eastAsia="宋体" w:hAnsi="Book Antiqua"/>
          <w:b/>
          <w:lang w:eastAsia="zh-CN"/>
        </w:rPr>
        <w:t xml:space="preserve"> </w:t>
      </w:r>
      <w:r w:rsidRPr="008B2225">
        <w:rPr>
          <w:rFonts w:ascii="Book Antiqua" w:eastAsia="宋体" w:hAnsi="Book Antiqua"/>
          <w:lang w:eastAsia="zh-CN"/>
        </w:rPr>
        <w:t>August 23, 2014</w:t>
      </w:r>
    </w:p>
    <w:p w:rsidR="00EC7133" w:rsidRPr="008B2225" w:rsidRDefault="00EC7133" w:rsidP="005B6514">
      <w:pPr>
        <w:spacing w:line="360" w:lineRule="auto"/>
        <w:rPr>
          <w:rFonts w:ascii="Book Antiqua" w:eastAsia="宋体" w:hAnsi="Book Antiqua"/>
          <w:b/>
          <w:lang w:eastAsia="zh-CN"/>
        </w:rPr>
      </w:pPr>
      <w:r w:rsidRPr="008B2225">
        <w:rPr>
          <w:rFonts w:ascii="Book Antiqua" w:hAnsi="Book Antiqua"/>
          <w:b/>
        </w:rPr>
        <w:t>First decision:</w:t>
      </w:r>
      <w:r w:rsidRPr="008B2225">
        <w:rPr>
          <w:rFonts w:ascii="Book Antiqua" w:eastAsia="宋体" w:hAnsi="Book Antiqua"/>
          <w:b/>
          <w:lang w:eastAsia="zh-CN"/>
        </w:rPr>
        <w:t xml:space="preserve"> </w:t>
      </w:r>
      <w:r w:rsidRPr="008B2225">
        <w:rPr>
          <w:rFonts w:ascii="Book Antiqua" w:eastAsia="宋体" w:hAnsi="Book Antiqua"/>
          <w:lang w:eastAsia="zh-CN"/>
        </w:rPr>
        <w:t>September 28, 2014</w:t>
      </w:r>
    </w:p>
    <w:p w:rsidR="00EC7133" w:rsidRPr="008B2225" w:rsidRDefault="00EC7133" w:rsidP="005B6514">
      <w:pPr>
        <w:spacing w:line="360" w:lineRule="auto"/>
        <w:rPr>
          <w:rFonts w:ascii="Book Antiqua" w:hAnsi="Book Antiqua"/>
          <w:b/>
        </w:rPr>
      </w:pPr>
      <w:r w:rsidRPr="008B2225">
        <w:rPr>
          <w:rFonts w:ascii="Book Antiqua" w:hAnsi="Book Antiqua"/>
          <w:b/>
        </w:rPr>
        <w:t>Revised:</w:t>
      </w:r>
      <w:r w:rsidRPr="008B2225">
        <w:rPr>
          <w:rFonts w:ascii="Book Antiqua" w:eastAsia="宋体" w:hAnsi="Book Antiqua"/>
          <w:b/>
          <w:lang w:eastAsia="zh-CN"/>
        </w:rPr>
        <w:t xml:space="preserve"> </w:t>
      </w:r>
      <w:r w:rsidRPr="008B2225">
        <w:rPr>
          <w:rFonts w:ascii="Book Antiqua" w:eastAsia="宋体" w:hAnsi="Book Antiqua"/>
          <w:lang w:eastAsia="zh-CN"/>
        </w:rPr>
        <w:t>October 20, 2014</w:t>
      </w:r>
      <w:r w:rsidRPr="008B2225">
        <w:rPr>
          <w:rFonts w:ascii="Book Antiqua" w:hAnsi="Book Antiqua"/>
          <w:b/>
        </w:rPr>
        <w:t xml:space="preserve"> </w:t>
      </w:r>
    </w:p>
    <w:p w:rsidR="00EC7133" w:rsidRPr="004B007B" w:rsidRDefault="00EC7133" w:rsidP="004B007B">
      <w:pPr>
        <w:rPr>
          <w:rFonts w:ascii="Book Antiqua" w:hAnsi="Book Antiqua"/>
          <w:iCs/>
        </w:rPr>
      </w:pPr>
      <w:r w:rsidRPr="008B2225">
        <w:rPr>
          <w:rFonts w:ascii="Book Antiqua" w:hAnsi="Book Antiqua"/>
          <w:b/>
        </w:rPr>
        <w:t>Accepted:</w:t>
      </w:r>
      <w:bookmarkStart w:id="0" w:name="OLE_LINK1"/>
      <w:bookmarkStart w:id="1" w:name="OLE_LINK2"/>
      <w:bookmarkStart w:id="2" w:name="OLE_LINK3"/>
      <w:bookmarkStart w:id="3" w:name="OLE_LINK4"/>
      <w:bookmarkStart w:id="4" w:name="OLE_LINK5"/>
      <w:bookmarkStart w:id="5" w:name="OLE_LINK9"/>
      <w:bookmarkStart w:id="6" w:name="OLE_LINK10"/>
      <w:bookmarkStart w:id="7" w:name="OLE_LINK13"/>
      <w:bookmarkStart w:id="8" w:name="OLE_LINK14"/>
      <w:bookmarkStart w:id="9" w:name="OLE_LINK17"/>
      <w:bookmarkStart w:id="10" w:name="OLE_LINK18"/>
      <w:bookmarkStart w:id="11" w:name="OLE_LINK19"/>
      <w:bookmarkStart w:id="12" w:name="OLE_LINK22"/>
      <w:bookmarkStart w:id="13" w:name="OLE_LINK24"/>
      <w:bookmarkStart w:id="14" w:name="OLE_LINK25"/>
      <w:bookmarkStart w:id="15" w:name="OLE_LINK26"/>
      <w:bookmarkStart w:id="16" w:name="OLE_LINK27"/>
      <w:bookmarkStart w:id="17" w:name="OLE_LINK28"/>
      <w:bookmarkStart w:id="18" w:name="OLE_LINK29"/>
      <w:bookmarkStart w:id="19" w:name="OLE_LINK30"/>
      <w:bookmarkStart w:id="20" w:name="OLE_LINK31"/>
      <w:bookmarkStart w:id="21" w:name="OLE_LINK32"/>
      <w:bookmarkStart w:id="22" w:name="OLE_LINK34"/>
      <w:bookmarkStart w:id="23" w:name="OLE_LINK36"/>
      <w:bookmarkStart w:id="24" w:name="OLE_LINK37"/>
      <w:bookmarkStart w:id="25" w:name="OLE_LINK38"/>
      <w:bookmarkStart w:id="26" w:name="OLE_LINK41"/>
      <w:bookmarkStart w:id="27" w:name="OLE_LINK42"/>
      <w:bookmarkStart w:id="28" w:name="OLE_LINK44"/>
      <w:bookmarkStart w:id="29" w:name="OLE_LINK45"/>
      <w:bookmarkStart w:id="30" w:name="OLE_LINK46"/>
      <w:bookmarkStart w:id="31" w:name="OLE_LINK47"/>
      <w:bookmarkStart w:id="32" w:name="OLE_LINK52"/>
      <w:bookmarkStart w:id="33" w:name="OLE_LINK43"/>
      <w:bookmarkStart w:id="34" w:name="OLE_LINK57"/>
      <w:bookmarkStart w:id="35" w:name="OLE_LINK58"/>
      <w:bookmarkStart w:id="36" w:name="OLE_LINK62"/>
      <w:bookmarkStart w:id="37" w:name="OLE_LINK66"/>
      <w:bookmarkStart w:id="38" w:name="OLE_LINK68"/>
      <w:bookmarkStart w:id="39" w:name="OLE_LINK69"/>
      <w:bookmarkStart w:id="40" w:name="OLE_LINK71"/>
      <w:bookmarkStart w:id="41" w:name="OLE_LINK74"/>
      <w:bookmarkStart w:id="42" w:name="OLE_LINK77"/>
      <w:bookmarkStart w:id="43" w:name="OLE_LINK78"/>
      <w:bookmarkStart w:id="44" w:name="OLE_LINK72"/>
      <w:bookmarkStart w:id="45" w:name="OLE_LINK73"/>
      <w:bookmarkStart w:id="46" w:name="OLE_LINK79"/>
      <w:bookmarkStart w:id="47" w:name="OLE_LINK81"/>
      <w:bookmarkStart w:id="48" w:name="OLE_LINK86"/>
      <w:bookmarkStart w:id="49" w:name="OLE_LINK87"/>
      <w:bookmarkStart w:id="50" w:name="OLE_LINK88"/>
      <w:bookmarkStart w:id="51" w:name="OLE_LINK89"/>
      <w:bookmarkStart w:id="52" w:name="OLE_LINK92"/>
      <w:bookmarkStart w:id="53" w:name="OLE_LINK94"/>
      <w:bookmarkStart w:id="54" w:name="OLE_LINK95"/>
      <w:r w:rsidR="004B007B" w:rsidRPr="004B007B">
        <w:rPr>
          <w:rStyle w:val="Emphasis"/>
        </w:rPr>
        <w:t xml:space="preserve"> </w:t>
      </w:r>
      <w:r w:rsidR="004B007B" w:rsidRPr="00FF2504">
        <w:rPr>
          <w:rStyle w:val="Emphasis"/>
        </w:rPr>
        <w:t xml:space="preserve">December </w:t>
      </w:r>
      <w:r w:rsidR="004B007B">
        <w:rPr>
          <w:rStyle w:val="Emphasis"/>
        </w:rPr>
        <w:t>29</w:t>
      </w:r>
      <w:r w:rsidR="004B007B" w:rsidRPr="00FF2504">
        <w:rPr>
          <w:rStyle w:val="Emphasis"/>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EC7133" w:rsidRPr="008B2225" w:rsidRDefault="00EC7133" w:rsidP="005B6514">
      <w:pPr>
        <w:spacing w:line="360" w:lineRule="auto"/>
        <w:rPr>
          <w:rFonts w:ascii="Book Antiqua" w:hAnsi="Book Antiqua"/>
          <w:b/>
        </w:rPr>
      </w:pPr>
      <w:r w:rsidRPr="008B2225">
        <w:rPr>
          <w:rFonts w:ascii="Book Antiqua" w:hAnsi="Book Antiqua"/>
          <w:b/>
        </w:rPr>
        <w:t>Article in press:</w:t>
      </w:r>
    </w:p>
    <w:p w:rsidR="00EC7133" w:rsidRPr="008B2225" w:rsidRDefault="00EC7133" w:rsidP="005B6514">
      <w:pPr>
        <w:spacing w:line="360" w:lineRule="auto"/>
        <w:rPr>
          <w:rFonts w:ascii="Book Antiqua" w:hAnsi="Book Antiqua"/>
          <w:b/>
        </w:rPr>
      </w:pPr>
      <w:r w:rsidRPr="008B2225">
        <w:rPr>
          <w:rFonts w:ascii="Book Antiqua" w:hAnsi="Book Antiqua"/>
          <w:b/>
        </w:rPr>
        <w:t xml:space="preserve">Published online: </w:t>
      </w:r>
    </w:p>
    <w:p w:rsidR="00EC7133" w:rsidRPr="008B2225" w:rsidRDefault="00EC7133" w:rsidP="000F3037">
      <w:pPr>
        <w:widowControl/>
        <w:spacing w:line="360" w:lineRule="auto"/>
        <w:rPr>
          <w:rFonts w:ascii="Book Antiqua" w:eastAsia="宋体" w:hAnsi="Book Antiqua"/>
          <w:b/>
          <w:color w:val="000000"/>
          <w:szCs w:val="24"/>
          <w:lang w:eastAsia="zh-CN"/>
        </w:rPr>
      </w:pPr>
    </w:p>
    <w:p w:rsidR="00EC7133" w:rsidRPr="008B2225" w:rsidRDefault="00EC7133" w:rsidP="000F3037">
      <w:pPr>
        <w:spacing w:line="360" w:lineRule="auto"/>
        <w:rPr>
          <w:rFonts w:ascii="Book Antiqua" w:eastAsia="宋体" w:hAnsi="Book Antiqua"/>
          <w:b/>
          <w:color w:val="000000"/>
          <w:szCs w:val="24"/>
          <w:lang w:eastAsia="zh-CN"/>
        </w:rPr>
      </w:pPr>
      <w:r w:rsidRPr="008B2225">
        <w:rPr>
          <w:rFonts w:ascii="Book Antiqua" w:hAnsi="Book Antiqua"/>
          <w:b/>
          <w:color w:val="000000"/>
          <w:szCs w:val="24"/>
        </w:rPr>
        <w:t>Abstract</w:t>
      </w:r>
    </w:p>
    <w:p w:rsidR="00EC7133" w:rsidRPr="008B2225" w:rsidRDefault="00EC7133" w:rsidP="000F3037">
      <w:pPr>
        <w:spacing w:line="360" w:lineRule="auto"/>
        <w:rPr>
          <w:rFonts w:ascii="Book Antiqua" w:hAnsi="Book Antiqua"/>
          <w:color w:val="000000"/>
          <w:szCs w:val="24"/>
        </w:rPr>
      </w:pPr>
      <w:r w:rsidRPr="008B2225">
        <w:rPr>
          <w:rFonts w:ascii="Book Antiqua" w:hAnsi="Book Antiqua"/>
          <w:color w:val="000000"/>
          <w:szCs w:val="24"/>
        </w:rPr>
        <w:t xml:space="preserve">Oxidative stress has been investigated in the context of alcoholic liver injury for many years and shown to be a causal factor of chronic hepatitis C (CHC), nonalcoholic steatohepatitis (NASH), drug-induced liver injury, Wilson’s disease, and hemochromatosis. In CHC, it has been demonstrated that oxidative stress plays an important role in hepatocarcinogenesis. In cases with persistent hepatitis due to failure of hepatitis C virus eradication, or chronic liver disease, such as NASH, the treatment of which remains unestablished, it is important to reduce serum alanine aminotransferase levels and prevent liver fibrosis and development of hepatocellular carcinoma. This also suggests the importance of antioxidant therapy. Among treatment options where it would be expected that anti-inflammatory activity plays a role in their confirmed efficacy for chronic hepatitis, iron depletion therapy, glycyrrhizin, ursodeoxycholic acid, Sho-Saiko-To, and vitamin E can all be considered antioxidant therapies. To date, however, the ability of these treatments to prevent cancer has been confirmed only in CHC. Nevertheless, anti-inflammatory and anti-fibrotic effects have been demonstrated in other liver diseases and these therapies may potentially be effective for cancer prevention. </w:t>
      </w:r>
    </w:p>
    <w:p w:rsidR="00EC7133" w:rsidRPr="008B2225" w:rsidRDefault="00EC7133" w:rsidP="000F3037">
      <w:pPr>
        <w:spacing w:line="360" w:lineRule="auto"/>
        <w:rPr>
          <w:rFonts w:ascii="Book Antiqua" w:hAnsi="Book Antiqua"/>
          <w:color w:val="000000"/>
          <w:szCs w:val="24"/>
        </w:rPr>
      </w:pPr>
    </w:p>
    <w:p w:rsidR="00EC7133" w:rsidRPr="008B2225" w:rsidRDefault="00EC7133" w:rsidP="000F3037">
      <w:pPr>
        <w:spacing w:line="360" w:lineRule="auto"/>
        <w:rPr>
          <w:rFonts w:ascii="Book Antiqua" w:eastAsia="宋体" w:hAnsi="Book Antiqua"/>
          <w:color w:val="000000"/>
          <w:szCs w:val="24"/>
          <w:lang w:eastAsia="zh-CN"/>
        </w:rPr>
      </w:pPr>
      <w:r w:rsidRPr="008B2225">
        <w:rPr>
          <w:rFonts w:ascii="Book Antiqua" w:hAnsi="Book Antiqua"/>
          <w:b/>
          <w:color w:val="000000"/>
          <w:lang w:val="en-GB"/>
        </w:rPr>
        <w:t>Key words:</w:t>
      </w:r>
      <w:r w:rsidRPr="008B2225">
        <w:rPr>
          <w:rFonts w:ascii="Book Antiqua" w:eastAsia="宋体" w:hAnsi="Book Antiqua"/>
          <w:b/>
          <w:color w:val="000000"/>
          <w:szCs w:val="24"/>
          <w:lang w:eastAsia="zh-CN"/>
        </w:rPr>
        <w:t xml:space="preserve"> </w:t>
      </w:r>
      <w:r w:rsidRPr="008B2225">
        <w:rPr>
          <w:rFonts w:ascii="Book Antiqua" w:hAnsi="Book Antiqua"/>
          <w:color w:val="000000"/>
          <w:szCs w:val="24"/>
        </w:rPr>
        <w:t>Chronic hepatitis</w:t>
      </w:r>
      <w:r w:rsidRPr="008B2225">
        <w:rPr>
          <w:rFonts w:ascii="Book Antiqua" w:eastAsia="宋体" w:hAnsi="Book Antiqua"/>
          <w:color w:val="000000"/>
          <w:szCs w:val="24"/>
          <w:lang w:eastAsia="zh-CN"/>
        </w:rPr>
        <w:t>;</w:t>
      </w:r>
      <w:r w:rsidRPr="008B2225">
        <w:rPr>
          <w:rFonts w:ascii="Book Antiqua" w:hAnsi="Book Antiqua"/>
          <w:color w:val="000000"/>
          <w:szCs w:val="24"/>
        </w:rPr>
        <w:t xml:space="preserve"> Antioxidant therapy</w:t>
      </w:r>
      <w:r w:rsidRPr="008B2225">
        <w:rPr>
          <w:rFonts w:ascii="Book Antiqua" w:eastAsia="宋体" w:hAnsi="Book Antiqua"/>
          <w:color w:val="000000"/>
          <w:szCs w:val="24"/>
          <w:lang w:eastAsia="zh-CN"/>
        </w:rPr>
        <w:t>;</w:t>
      </w:r>
      <w:r w:rsidRPr="008B2225">
        <w:rPr>
          <w:rFonts w:ascii="Book Antiqua" w:hAnsi="Book Antiqua"/>
          <w:color w:val="000000"/>
          <w:szCs w:val="24"/>
        </w:rPr>
        <w:t xml:space="preserve"> Hepatocellular carcinoma</w:t>
      </w:r>
      <w:r w:rsidRPr="008B2225">
        <w:rPr>
          <w:rFonts w:ascii="Book Antiqua" w:eastAsia="宋体" w:hAnsi="Book Antiqua"/>
          <w:color w:val="000000"/>
          <w:szCs w:val="24"/>
          <w:lang w:eastAsia="zh-CN"/>
        </w:rPr>
        <w:t>;</w:t>
      </w:r>
      <w:r w:rsidRPr="008B2225">
        <w:rPr>
          <w:rFonts w:ascii="Book Antiqua" w:hAnsi="Book Antiqua"/>
          <w:color w:val="000000"/>
          <w:szCs w:val="24"/>
        </w:rPr>
        <w:t xml:space="preserve"> Prevention</w:t>
      </w:r>
      <w:r w:rsidRPr="008B2225">
        <w:rPr>
          <w:rFonts w:ascii="Book Antiqua" w:eastAsia="宋体" w:hAnsi="Book Antiqua"/>
          <w:color w:val="000000"/>
          <w:szCs w:val="24"/>
          <w:lang w:eastAsia="zh-CN"/>
        </w:rPr>
        <w:t>;</w:t>
      </w:r>
      <w:r w:rsidRPr="008B2225">
        <w:rPr>
          <w:rFonts w:ascii="Book Antiqua" w:hAnsi="Book Antiqua"/>
          <w:color w:val="000000"/>
          <w:szCs w:val="24"/>
        </w:rPr>
        <w:t xml:space="preserve"> Iron depletion therapy</w:t>
      </w:r>
    </w:p>
    <w:p w:rsidR="00EC7133" w:rsidRPr="008B2225" w:rsidRDefault="00EC7133" w:rsidP="000F3037">
      <w:pPr>
        <w:spacing w:line="360" w:lineRule="auto"/>
        <w:rPr>
          <w:rFonts w:ascii="Book Antiqua" w:eastAsia="宋体" w:hAnsi="Book Antiqua"/>
          <w:b/>
          <w:color w:val="000000"/>
          <w:szCs w:val="24"/>
          <w:lang w:eastAsia="zh-CN"/>
        </w:rPr>
      </w:pPr>
    </w:p>
    <w:p w:rsidR="00EC7133" w:rsidRPr="008B2225" w:rsidRDefault="00EC7133" w:rsidP="000B4036">
      <w:pPr>
        <w:snapToGrid w:val="0"/>
        <w:spacing w:line="360" w:lineRule="auto"/>
        <w:rPr>
          <w:rFonts w:ascii="Book Antiqua" w:hAnsi="Book Antiqua"/>
        </w:rPr>
      </w:pPr>
      <w:r w:rsidRPr="008B2225">
        <w:rPr>
          <w:rFonts w:ascii="Book Antiqua" w:hAnsi="Book Antiqua"/>
        </w:rPr>
        <w:t xml:space="preserve">© </w:t>
      </w:r>
      <w:bookmarkStart w:id="55" w:name="OLE_LINK6"/>
      <w:bookmarkStart w:id="56" w:name="OLE_LINK7"/>
      <w:bookmarkStart w:id="57" w:name="OLE_LINK8"/>
      <w:r w:rsidRPr="008B2225">
        <w:rPr>
          <w:rFonts w:ascii="Book Antiqua" w:hAnsi="Book Antiqua"/>
        </w:rPr>
        <w:t>The Author(s) 2015. Published by Baishideng Publishing Group Inc. All rights reserved.</w:t>
      </w:r>
    </w:p>
    <w:bookmarkEnd w:id="55"/>
    <w:bookmarkEnd w:id="56"/>
    <w:bookmarkEnd w:id="57"/>
    <w:p w:rsidR="00EC7133" w:rsidRPr="008B2225" w:rsidRDefault="00EC7133" w:rsidP="000F3037">
      <w:pPr>
        <w:spacing w:line="360" w:lineRule="auto"/>
        <w:rPr>
          <w:rFonts w:ascii="Book Antiqua" w:eastAsia="宋体" w:hAnsi="Book Antiqua"/>
          <w:b/>
          <w:color w:val="000000"/>
          <w:szCs w:val="24"/>
          <w:lang w:eastAsia="zh-CN"/>
        </w:rPr>
      </w:pPr>
    </w:p>
    <w:p w:rsidR="00EC7133" w:rsidRPr="008B2225" w:rsidRDefault="00EC7133" w:rsidP="000F3037">
      <w:pPr>
        <w:spacing w:line="360" w:lineRule="auto"/>
        <w:rPr>
          <w:rFonts w:ascii="Book Antiqua" w:hAnsi="Book Antiqua"/>
          <w:b/>
          <w:color w:val="000000"/>
          <w:szCs w:val="24"/>
        </w:rPr>
      </w:pPr>
      <w:r w:rsidRPr="008B2225">
        <w:rPr>
          <w:rFonts w:ascii="Book Antiqua" w:hAnsi="Book Antiqua"/>
          <w:b/>
          <w:color w:val="000000"/>
          <w:szCs w:val="24"/>
        </w:rPr>
        <w:t>Core tip</w:t>
      </w:r>
      <w:r w:rsidRPr="008B2225">
        <w:rPr>
          <w:rFonts w:ascii="Book Antiqua" w:eastAsia="宋体" w:hAnsi="Book Antiqua"/>
          <w:b/>
          <w:color w:val="000000"/>
          <w:szCs w:val="24"/>
          <w:lang w:eastAsia="zh-CN"/>
        </w:rPr>
        <w:t xml:space="preserve">: </w:t>
      </w:r>
      <w:r w:rsidRPr="008B2225">
        <w:rPr>
          <w:rFonts w:ascii="Book Antiqua" w:hAnsi="Book Antiqua"/>
          <w:color w:val="000000"/>
          <w:szCs w:val="24"/>
        </w:rPr>
        <w:t>Among treatment options where it would be expected that anti-inflammatory activity plays a role in their confirmed efficacy for chronic hepatitis, iron depletion therapy, glycyrrhizin, ursodeoxycholic acid, Sho-Saiko-To, and vitamin E can all be considered antioxidant therapies. In chronic liver diseases, it has been demonstrated that antioxidant therapy may potentially be effective for suppressing inflammation and liver fibrosis and expected to prevent carcinogenesis.</w:t>
      </w:r>
    </w:p>
    <w:p w:rsidR="00EC7133" w:rsidRPr="008B2225" w:rsidRDefault="00EC7133" w:rsidP="000F3037">
      <w:pPr>
        <w:spacing w:line="360" w:lineRule="auto"/>
        <w:rPr>
          <w:rFonts w:ascii="Book Antiqua" w:eastAsia="宋体" w:hAnsi="Book Antiqua"/>
          <w:color w:val="000000"/>
          <w:szCs w:val="24"/>
          <w:lang w:eastAsia="zh-CN"/>
        </w:rPr>
      </w:pPr>
    </w:p>
    <w:p w:rsidR="00EC7133" w:rsidRPr="008B2225" w:rsidRDefault="00EC7133" w:rsidP="0061561C">
      <w:pPr>
        <w:spacing w:line="360" w:lineRule="auto"/>
        <w:rPr>
          <w:rFonts w:ascii="Book Antiqua" w:hAnsi="Book Antiqua"/>
          <w:iCs/>
        </w:rPr>
      </w:pPr>
      <w:r w:rsidRPr="008B2225">
        <w:rPr>
          <w:rFonts w:ascii="Book Antiqua" w:hAnsi="Book Antiqua"/>
          <w:color w:val="000000"/>
          <w:szCs w:val="24"/>
        </w:rPr>
        <w:t>Miyanishi</w:t>
      </w:r>
      <w:r w:rsidRPr="008B2225">
        <w:rPr>
          <w:rFonts w:ascii="Book Antiqua" w:eastAsia="宋体" w:hAnsi="Book Antiqua"/>
          <w:color w:val="000000"/>
          <w:szCs w:val="24"/>
          <w:lang w:eastAsia="zh-CN"/>
        </w:rPr>
        <w:t xml:space="preserve"> K</w:t>
      </w:r>
      <w:r w:rsidRPr="008B2225">
        <w:rPr>
          <w:rFonts w:ascii="Book Antiqua" w:hAnsi="Book Antiqua"/>
          <w:color w:val="000000"/>
          <w:szCs w:val="24"/>
        </w:rPr>
        <w:t>, Hoki</w:t>
      </w:r>
      <w:r w:rsidRPr="008B2225">
        <w:rPr>
          <w:rFonts w:ascii="Book Antiqua" w:eastAsia="宋体" w:hAnsi="Book Antiqua"/>
          <w:color w:val="000000"/>
          <w:szCs w:val="24"/>
          <w:lang w:eastAsia="zh-CN"/>
        </w:rPr>
        <w:t xml:space="preserve"> T</w:t>
      </w:r>
      <w:r w:rsidRPr="008B2225">
        <w:rPr>
          <w:rFonts w:ascii="Book Antiqua" w:hAnsi="Book Antiqua"/>
          <w:color w:val="000000"/>
          <w:szCs w:val="24"/>
        </w:rPr>
        <w:t>, Tanaka</w:t>
      </w:r>
      <w:r w:rsidRPr="008B2225">
        <w:rPr>
          <w:rFonts w:ascii="Book Antiqua" w:eastAsia="宋体" w:hAnsi="Book Antiqua"/>
          <w:color w:val="000000"/>
          <w:szCs w:val="24"/>
          <w:lang w:eastAsia="zh-CN"/>
        </w:rPr>
        <w:t xml:space="preserve"> S</w:t>
      </w:r>
      <w:r w:rsidRPr="008B2225">
        <w:rPr>
          <w:rFonts w:ascii="Book Antiqua" w:hAnsi="Book Antiqua"/>
          <w:color w:val="000000"/>
          <w:szCs w:val="24"/>
        </w:rPr>
        <w:t>, Kato</w:t>
      </w:r>
      <w:r w:rsidRPr="008B2225">
        <w:rPr>
          <w:rFonts w:ascii="Book Antiqua" w:eastAsia="宋体" w:hAnsi="Book Antiqua"/>
          <w:color w:val="000000"/>
          <w:szCs w:val="24"/>
          <w:lang w:eastAsia="zh-CN"/>
        </w:rPr>
        <w:t xml:space="preserve"> J. </w:t>
      </w:r>
      <w:r w:rsidRPr="008B2225">
        <w:rPr>
          <w:rFonts w:ascii="Book Antiqua" w:hAnsi="Book Antiqua"/>
          <w:color w:val="000000"/>
          <w:szCs w:val="24"/>
        </w:rPr>
        <w:t>Prevention of hepatocellular carcinoma: Focusing on antioxidant therapy</w:t>
      </w:r>
      <w:r w:rsidRPr="008B2225">
        <w:rPr>
          <w:rFonts w:ascii="Book Antiqua" w:eastAsia="宋体" w:hAnsi="Book Antiqua"/>
          <w:color w:val="000000"/>
          <w:szCs w:val="24"/>
          <w:lang w:eastAsia="zh-CN"/>
        </w:rPr>
        <w:t xml:space="preserve">. </w:t>
      </w:r>
      <w:r w:rsidRPr="008B2225">
        <w:rPr>
          <w:rFonts w:ascii="Book Antiqua" w:hAnsi="Book Antiqua"/>
          <w:i/>
          <w:iCs/>
          <w:szCs w:val="24"/>
        </w:rPr>
        <w:t>World J Hepatol</w:t>
      </w:r>
      <w:r w:rsidRPr="008B2225">
        <w:rPr>
          <w:rFonts w:ascii="Book Antiqua" w:eastAsia="宋体" w:hAnsi="Book Antiqua"/>
          <w:iCs/>
          <w:szCs w:val="24"/>
          <w:lang w:eastAsia="zh-CN"/>
        </w:rPr>
        <w:t xml:space="preserve"> 2015; </w:t>
      </w:r>
      <w:r w:rsidRPr="008B2225">
        <w:rPr>
          <w:rFonts w:ascii="Book Antiqua" w:hAnsi="Book Antiqua"/>
          <w:iCs/>
        </w:rPr>
        <w:t>In press</w:t>
      </w:r>
    </w:p>
    <w:p w:rsidR="00EC7133" w:rsidRPr="008B2225" w:rsidRDefault="00EC7133" w:rsidP="000F3037">
      <w:pPr>
        <w:spacing w:line="360" w:lineRule="auto"/>
        <w:rPr>
          <w:rFonts w:ascii="Book Antiqua" w:eastAsia="宋体" w:hAnsi="Book Antiqua"/>
          <w:color w:val="000000"/>
          <w:szCs w:val="24"/>
          <w:lang w:eastAsia="zh-CN"/>
        </w:rPr>
      </w:pPr>
    </w:p>
    <w:p w:rsidR="00EC7133" w:rsidRPr="008B2225" w:rsidRDefault="00EC7133" w:rsidP="000F3037">
      <w:pPr>
        <w:spacing w:line="360" w:lineRule="auto"/>
        <w:rPr>
          <w:rFonts w:ascii="Book Antiqua" w:hAnsi="Book Antiqua"/>
          <w:color w:val="000000"/>
          <w:szCs w:val="24"/>
        </w:rPr>
      </w:pPr>
      <w:r w:rsidRPr="008B2225">
        <w:rPr>
          <w:rFonts w:ascii="Book Antiqua" w:hAnsi="Book Antiqua"/>
          <w:b/>
          <w:color w:val="000000"/>
          <w:szCs w:val="24"/>
        </w:rPr>
        <w:t>INTRODUCTION</w:t>
      </w:r>
    </w:p>
    <w:p w:rsidR="00EC7133" w:rsidRPr="008B2225" w:rsidRDefault="00EC7133" w:rsidP="000F3037">
      <w:pPr>
        <w:spacing w:line="360" w:lineRule="auto"/>
        <w:rPr>
          <w:rFonts w:ascii="Book Antiqua" w:hAnsi="Book Antiqua"/>
          <w:color w:val="000000"/>
          <w:szCs w:val="24"/>
        </w:rPr>
      </w:pPr>
      <w:r w:rsidRPr="008B2225">
        <w:rPr>
          <w:rFonts w:ascii="Book Antiqua" w:hAnsi="Book Antiqua"/>
          <w:color w:val="000000"/>
          <w:szCs w:val="24"/>
        </w:rPr>
        <w:t>Oxidative stress has been investigated for many years as a possible cause of alcoholic liver injury. Recently, it has attracted attention as one of the causal factors for a variety of liver diseases, such as chronic hepatitis C (CHC), nonalcoholic steatohepatitis (NASH), drug-induced liver injury, Wilson’s disease, and hemochromatosis. Furthermore, it has been demonstrated that oxidative stress plays an important role in hepatocarcinogenesis in CHC.</w:t>
      </w:r>
    </w:p>
    <w:p w:rsidR="00EC7133" w:rsidRPr="008B2225" w:rsidRDefault="00EC7133" w:rsidP="00E017DA">
      <w:pPr>
        <w:spacing w:line="360" w:lineRule="auto"/>
        <w:ind w:firstLineChars="100" w:firstLine="240"/>
        <w:rPr>
          <w:rFonts w:ascii="Book Antiqua" w:hAnsi="Book Antiqua"/>
          <w:color w:val="000000"/>
          <w:szCs w:val="24"/>
        </w:rPr>
      </w:pPr>
      <w:r w:rsidRPr="008B2225">
        <w:rPr>
          <w:rFonts w:ascii="Book Antiqua" w:hAnsi="Book Antiqua"/>
          <w:color w:val="000000"/>
          <w:szCs w:val="24"/>
        </w:rPr>
        <w:t>Recent studies have shown that excess hepatic iron accumulation in CHC patients contributes to liver injury</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E0887C86-8F37-4AB8-949B-5A90A8CFF181&lt;/uuid&gt;&lt;priority&gt;0&lt;/priority&gt;&lt;publications&gt;&lt;publication&gt;&lt;uuid&gt;B1A588B9-6D36-4C9C-ADEF-0D0D1980E310&lt;/uuid&gt;&lt;volume&gt;89&lt;/volume&gt;&lt;startpage&gt;986&lt;/startpage&gt;&lt;version&gt;1994/07/01&lt;/version&gt;&lt;subtitle&gt;The American journal of gastroenterology&lt;/subtitle&gt;&lt;publication_date&gt;99199407001200000000220000&lt;/publication_date&gt;&lt;url&gt;http://www.ncbi.nlm.nih.gov/pubmed/8017395&lt;/url&gt;&lt;type&gt;400&lt;/type&gt;&lt;title&gt;Improvement of serum aminotransferase levels after phlebotomy in patients with chronic active hepatitis C and excess hepatic iron&lt;/title&gt;&lt;location&gt;200,4,36.5613254,136.6562051&lt;/location&gt;&lt;institution&gt;Laboratory for Development of Medicine, School of Pharmacy, Hokuriku University, Kanazawa, Japan.&lt;/institution&gt;&lt;number&gt;7&lt;/number&gt;&lt;subtype&gt;400&lt;/subtype&gt;&lt;endpage&gt;988&lt;/endpage&gt;&lt;bundle&gt;&lt;publication&gt;&lt;title&gt;The American journal of gastroenterology&lt;/title&gt;&lt;type&gt;-100&lt;/type&gt;&lt;subtype&gt;-100&lt;/subtype&gt;&lt;uuid&gt;4A50C634-70F1-4987-8C46-C1134510E95A&lt;/uuid&gt;&lt;/publication&gt;&lt;/bundle&gt;&lt;authors&gt;&lt;author&gt;&lt;firstName&gt;H.&lt;/firstName&gt;&lt;lastName&gt;Hayashi&lt;/lastName&gt;&lt;/author&gt;&lt;author&gt;&lt;firstName&gt;T.&lt;/firstName&gt;&lt;lastName&gt;Takikawa&lt;/lastName&gt;&lt;/author&gt;&lt;author&gt;&lt;firstName&gt;N.&lt;/firstName&gt;&lt;lastName&gt;Nishimura&lt;/lastName&gt;&lt;/author&gt;&lt;author&gt;&lt;firstName&gt;M.&lt;/firstName&gt;&lt;lastName&gt;Yano&lt;/lastName&gt;&lt;/author&gt;&lt;author&gt;&lt;firstName&gt;T.&lt;/firstName&gt;&lt;lastName&gt;Isomura&lt;/lastName&gt;&lt;/author&gt;&lt;author&gt;&lt;firstName&gt;N.&lt;/firstName&gt;&lt;lastName&gt;Sakamoto&lt;/lastName&gt;&lt;/author&gt;&lt;/authors&gt;&lt;/publication&gt;&lt;publication&gt;&lt;volume&gt;29&lt;/volume&gt;&lt;publication_date&gt;99199906001200000000220000&lt;/publication_date&gt;&lt;number&gt;6&lt;/number&gt;&lt;doi&gt;10.1002/hep.510290623&lt;/doi&gt;&lt;startpage&gt;1884&lt;/startpage&gt;&lt;title&gt;Effects of iron loading on pathogenicity in hepatitis C virus-infected chimpanzees&lt;/title&gt;&lt;uuid&gt;C6A3D217-3A8A-4424-BAB9-0297353308BE&lt;/uuid&gt;&lt;subtype&gt;400&lt;/subtype&gt;&lt;endpage&gt;1892&lt;/endpage&gt;&lt;type&gt;400&lt;/type&gt;&lt;url&gt;http://doi.wiley.com/10.1002/hep.510290623&lt;/url&gt;&lt;bundle&gt;&lt;publication&gt;&lt;publisher&gt;W.B. Saunders&lt;/publisher&gt;&lt;title&gt;Hepatology&lt;/title&gt;&lt;type&gt;-100&lt;/type&gt;&lt;subtype&gt;-100&lt;/subtype&gt;&lt;uuid&gt;83CB1554-0CF0-4725-A2AC-BEEE64F61F1F&lt;/uuid&gt;&lt;/publication&gt;&lt;/bundle&gt;&lt;authors&gt;&lt;author&gt;&lt;firstName&gt;Suzanne&lt;/firstName&gt;&lt;middleNames&gt;E&lt;/middleNames&gt;&lt;lastName&gt;Bassett&lt;/lastName&gt;&lt;/author&gt;&lt;author&gt;&lt;lastName&gt;Bisceglie&lt;/lastName&gt;&lt;nonDroppingParticle&gt;Di&lt;/nonDroppingParticle&gt;&lt;firstName&gt;Adrian&lt;/firstName&gt;&lt;middleNames&gt;M&lt;/middleNames&gt;&lt;/author&gt;&lt;author&gt;&lt;firstName&gt;Bruce&lt;/firstName&gt;&lt;middleNames&gt;R&lt;/middleNames&gt;&lt;lastName&gt;Bacon&lt;/lastName&gt;&lt;/author&gt;&lt;author&gt;&lt;firstName&gt;R&lt;/firstName&gt;&lt;middleNames&gt;Mark&lt;/middleNames&gt;&lt;lastName&gt;Sharp&lt;/lastName&gt;&lt;/author&gt;&lt;author&gt;&lt;firstName&gt;Sugantha&lt;/firstName&gt;&lt;lastName&gt;Govindarajan&lt;/lastName&gt;&lt;/author&gt;&lt;author&gt;&lt;firstName&gt;Gene&lt;/firstName&gt;&lt;middleNames&gt;B&lt;/middleNames&gt;&lt;lastName&gt;Hubbard&lt;/lastName&gt;&lt;/author&gt;&lt;author&gt;&lt;firstName&gt;Kathleen&lt;/firstName&gt;&lt;middleNames&gt;M&lt;/middleNames&gt;&lt;lastName&gt;Brasky&lt;/lastName&gt;&lt;/author&gt;&lt;author&gt;&lt;firstName&gt;Robert&lt;/firstName&gt;&lt;middleNames&gt;E&lt;/middleNames&gt;&lt;lastName&gt;Lanford&lt;/lastName&gt;&lt;/author&gt;&lt;/authors&gt;&lt;/publication&gt;&lt;publication&gt;&lt;uuid&gt;BAAC5379-C6C5-4A14-BCAF-8EBDEDDE773B&lt;/uuid&gt;&lt;volume&gt;61&lt;/volume&gt;&lt;startpage&gt;8697&lt;/startpage&gt;&lt;version&gt;2001/12/26&lt;/version&gt;&lt;subtitle&gt;Cancer research&lt;/subtitle&gt;&lt;publication_date&gt;99200112151200000000222000&lt;/publication_date&gt;&lt;url&gt;http://www.ncbi.nlm.nih.gov/pubmed/11751387&lt;/url&gt;&lt;type&gt;400&lt;/type&gt;&lt;title&gt;Normalization of elevated hepatic 8-hydroxy-2'-deoxyguanosine levels in chronic hepatitis C patients by phlebotomy and low iron diet&lt;/title&gt;&lt;location&gt;200,5,43.0551377,141.3335230&lt;/location&gt;&lt;institution&gt;Fourth Department of Internal Medicine, Sapporo Medical University School of Medicine, Sapporo 060-8543, Japan.&lt;/institution&gt;&lt;number&gt;24&lt;/number&gt;&lt;subtype&gt;400&lt;/subtype&gt;&lt;endpage&gt;8702&lt;/endpage&gt;&lt;bundle&gt;&lt;publication&gt;&lt;title&gt;Cancer research&lt;/title&gt;&lt;type&gt;-100&lt;/type&gt;&lt;subtype&gt;-100&lt;/subtype&gt;&lt;uuid&gt;5B0BB372-861D-4BA4-BF71-BA868D5C6B22&lt;/uuid&gt;&lt;/publication&gt;&lt;/bundle&gt;&lt;authors&gt;&lt;author&gt;&lt;firstName&gt;J.&lt;/firstName&gt;&lt;lastName&gt;Kato&lt;/lastName&gt;&lt;/author&gt;&lt;author&gt;&lt;firstName&gt;M.&lt;/firstName&gt;&lt;lastName&gt;Kobune&lt;/lastName&gt;&lt;/author&gt;&lt;author&gt;&lt;firstName&gt;T.&lt;/firstName&gt;&lt;lastName&gt;Nakamura&lt;/lastName&gt;&lt;/author&gt;&lt;author&gt;&lt;firstName&gt;G.&lt;/firstName&gt;&lt;lastName&gt;Kuroiwa&lt;/lastName&gt;&lt;/author&gt;&lt;author&gt;&lt;firstName&gt;K.&lt;/firstName&gt;&lt;lastName&gt;Takada&lt;/lastName&gt;&lt;/author&gt;&lt;author&gt;&lt;firstName&gt;R.&lt;/firstName&gt;&lt;lastName&gt;Takimoto&lt;/lastName&gt;&lt;/author&gt;&lt;author&gt;&lt;firstName&gt;Y.&lt;/firstName&gt;&lt;lastName&gt;Sato&lt;/lastName&gt;&lt;/author&gt;&lt;author&gt;&lt;firstName&gt;K.&lt;/firstName&gt;&lt;lastName&gt;Fujikawa&lt;/lastName&gt;&lt;/author&gt;&lt;author&gt;&lt;firstName&gt;M.&lt;/firstName&gt;&lt;lastName&gt;Takahashi&lt;/lastName&gt;&lt;/author&gt;&lt;author&gt;&lt;firstName&gt;T.&lt;/firstName&gt;&lt;lastName&gt;Takayama&lt;/lastName&gt;&lt;/author&gt;&lt;author&gt;&lt;firstName&gt;T.&lt;/firstName&gt;&lt;lastName&gt;Ikeda&lt;/lastName&gt;&lt;/author&gt;&lt;author&gt;&lt;firstName&gt;Y.&lt;/firstName&gt;&lt;lastName&gt;Niitsu&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[1-3]</w:t>
      </w:r>
      <w:r w:rsidRPr="008B2225">
        <w:rPr>
          <w:rFonts w:ascii="Book Antiqua" w:hAnsi="Book Antiqua"/>
          <w:color w:val="000000"/>
          <w:szCs w:val="24"/>
        </w:rPr>
        <w:fldChar w:fldCharType="end"/>
      </w:r>
      <w:r w:rsidRPr="008B2225">
        <w:rPr>
          <w:rFonts w:ascii="Book Antiqua" w:hAnsi="Book Antiqua"/>
          <w:color w:val="000000"/>
          <w:szCs w:val="24"/>
        </w:rPr>
        <w:t>. It is believed that free iron in the liver facilitates the formation of reactive oxygen species (ROS), including hydroxyl radicals (•OH), which cause oxidative damage to numerous cellular components, including lipids, proteins and nucleic acids, and also cause an up-regulation of collagen synthesis</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8DA10DD4-5C29-470C-AE61-C771058158D3&lt;/uuid&gt;&lt;priority&gt;1&lt;/priority&gt;&lt;publications&gt;&lt;publication&gt;&lt;volume&gt;22&lt;/volume&gt;&lt;publication_date&gt;99199701001200000000220000&lt;/publication_date&gt;&lt;number&gt;1-2&lt;/number&gt;&lt;doi&gt;10.1016/S0891-5849(96)00327-9&lt;/doi&gt;&lt;startpage&gt;287&lt;/startpage&gt;&lt;title&gt;Oxidative damage and fibrogenesis&lt;/title&gt;&lt;uuid&gt;162877F3-67FC-4247-8226-A43333A2B9D8&lt;/uuid&gt;&lt;subtype&gt;400&lt;/subtype&gt;&lt;endpage&gt;305&lt;/endpage&gt;&lt;type&gt;400&lt;/type&gt;&lt;url&gt;http://linkinghub.elsevier.com/retrieve/pii/S0891584996003279&lt;/url&gt;&lt;bundle&gt;&lt;title&gt;Free Radical Biology and Medicine&lt;/title&gt;&lt;uuid&gt;temp--282EDF6F-DFBC-4A96-AAB3-4DA167631E9A&lt;/uuid&gt;&lt;subtype&gt;-100&lt;/subtype&gt;&lt;type&gt;-100&lt;/type&gt;&lt;/bundle&gt;&lt;authors&gt;&lt;author&gt;&lt;firstName&gt;Giuseppe&lt;/firstName&gt;&lt;lastName&gt;Poli&lt;/lastName&gt;&lt;/author&gt;&lt;author&gt;&lt;firstName&gt;Maurizio&lt;/firstName&gt;&lt;lastName&gt;Parola&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[4]</w:t>
      </w:r>
      <w:r w:rsidRPr="008B2225">
        <w:rPr>
          <w:rFonts w:ascii="Book Antiqua" w:hAnsi="Book Antiqua"/>
          <w:color w:val="000000"/>
          <w:szCs w:val="24"/>
        </w:rPr>
        <w:fldChar w:fldCharType="end"/>
      </w:r>
      <w:r w:rsidRPr="008B2225">
        <w:rPr>
          <w:rFonts w:ascii="Book Antiqua" w:hAnsi="Book Antiqua"/>
          <w:color w:val="000000"/>
          <w:szCs w:val="24"/>
        </w:rPr>
        <w:t>. Further, •OH is known to generate promutagenic bases such as 8-hydroxy-2’-deoxyguanosine (8-OHdG), which has been implicated in spontaneous DNA mutagenesis and carcinogenesis</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611EB938-E39D-4D79-A433-2B052C47FFB5&lt;/uuid&gt;&lt;priority&gt;0&lt;/priority&gt;&lt;publications&gt;&lt;publication&gt;&lt;uuid&gt;504522BC-887C-4470-BB86-6BE24CDFABED&lt;/uuid&gt;&lt;volume&gt;267&lt;/volume&gt;&lt;startpage&gt;166&lt;/startpage&gt;&lt;publication_date&gt;99199201051200000000222000&lt;/publication_date&gt;&lt;url&gt;http://eutils.ncbi.nlm.nih.gov/entrez/eutils/elink.fcgi?dbfrom=pubmed&amp;amp;id=1730583&amp;amp;retmode=ref&amp;amp;cmd=prlinks&lt;/url&gt;&lt;type&gt;400&lt;/type&gt;&lt;title&gt;8-Hydroxyguanine, an abundant form of oxidative DNA damage, causes G----T and A----C substitutions.&lt;/title&gt;&lt;location&gt;&amp;lt;html&amp;gt;&amp;lt;head&amp;gt;&amp;lt;meta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Home&amp;lt;/a&amp;gt;&amp;lt;/div&amp;gt;&amp;lt;/body&amp;gt;&amp;lt;/html&amp;gt;&lt;/location&gt;&lt;institution&gt;Gottstein Memorial Cancer Research Laboratory, University of Washington, Seattle 98195.&lt;/institution&gt;&lt;number&gt;1&lt;/number&gt;&lt;subtype&gt;400&lt;/subtype&gt;&lt;endpage&gt;172&lt;/endpage&gt;&lt;bundle&gt;&lt;publication&gt;&lt;title&gt;The Journal of biological chemistry&lt;/title&gt;&lt;type&gt;-100&lt;/type&gt;&lt;subtype&gt;-100&lt;/subtype&gt;&lt;uuid&gt;7C81DE06-EF03-4305-B071-442C6E22B59B&lt;/uuid&gt;&lt;/publication&gt;&lt;/bundle&gt;&lt;authors&gt;&lt;author&gt;&lt;firstName&gt;K&lt;/firstName&gt;&lt;middleNames&gt;C&lt;/middleNames&gt;&lt;lastName&gt;Cheng&lt;/lastName&gt;&lt;/author&gt;&lt;author&gt;&lt;firstName&gt;D&lt;/firstName&gt;&lt;middleNames&gt;S&lt;/middleNames&gt;&lt;lastName&gt;Cahill&lt;/lastName&gt;&lt;/author&gt;&lt;author&gt;&lt;firstName&gt;H.&lt;/firstName&gt;&lt;lastName&gt;Kasai&lt;/lastName&gt;&lt;/author&gt;&lt;author&gt;&lt;firstName&gt;S.&lt;/firstName&gt;&lt;lastName&gt;Nishimura&lt;/lastName&gt;&lt;/author&gt;&lt;author&gt;&lt;firstName&gt;L&lt;/firstName&gt;&lt;middleNames&gt;A&lt;/middleNames&gt;&lt;lastName&gt;Loeb&lt;/lastName&gt;&lt;/author&gt;&lt;/authors&gt;&lt;/publication&gt;&lt;publication&gt;&lt;volume&gt;11&lt;/volume&gt;&lt;publication_date&gt;99199009001200000000220000&lt;/publication_date&gt;&lt;number&gt;9&lt;/number&gt;&lt;institution&gt;Oklahoma Medical Research Foundation, Oklahoma City 73104.&lt;/institution&gt;&lt;startpage&gt;1447&lt;/startpage&gt;&lt;title&gt;The role of 8-hydroxyguanine in carcinogenesis.&lt;/title&gt;&lt;uuid&gt;B6AEA417-4D90-46BE-BDDC-494DBCF1AB7C&lt;/uuid&gt;&lt;subtype&gt;400&lt;/subtype&gt;&lt;endpage&gt;1450&lt;/endpage&gt;&lt;type&gt;400&lt;/type&gt;&lt;url&gt;http://eutils.ncbi.nlm.nih.gov/entrez/eutils/elink.fcgi?dbfrom=pubmed&amp;amp;id=2205403&amp;amp;retmode=ref&amp;amp;cmd=prlinks&lt;/url&gt;&lt;bundle&gt;&lt;title&gt;Carcinogenesis&lt;/title&gt;&lt;uuid&gt;temp--E1972551-B743-4798-AFF2-F830BFDCADDF&lt;/uuid&gt;&lt;subtype&gt;-100&lt;/subtype&gt;&lt;type&gt;-100&lt;/type&gt;&lt;/bundle&gt;&lt;authors&gt;&lt;author&gt;&lt;firstName&gt;R&lt;/firstName&gt;&lt;middleNames&gt;A&lt;/middleNames&gt;&lt;lastName&gt;Floyd&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[5,6]</w:t>
      </w:r>
      <w:r w:rsidRPr="008B2225">
        <w:rPr>
          <w:rFonts w:ascii="Book Antiqua" w:hAnsi="Book Antiqua"/>
          <w:color w:val="000000"/>
          <w:szCs w:val="24"/>
        </w:rPr>
        <w:fldChar w:fldCharType="end"/>
      </w:r>
      <w:r w:rsidRPr="008B2225">
        <w:rPr>
          <w:rFonts w:ascii="Book Antiqua" w:hAnsi="Book Antiqua"/>
          <w:color w:val="000000"/>
          <w:szCs w:val="24"/>
        </w:rPr>
        <w:t xml:space="preserve">. Although the mechanism of hepatocarcinogenesis due to hepatitis C virus </w:t>
      </w:r>
      <w:r w:rsidRPr="008B2225">
        <w:rPr>
          <w:rFonts w:ascii="Book Antiqua" w:eastAsia="宋体" w:hAnsi="Book Antiqua"/>
          <w:color w:val="000000"/>
          <w:szCs w:val="24"/>
          <w:lang w:eastAsia="zh-CN"/>
        </w:rPr>
        <w:t>(</w:t>
      </w:r>
      <w:r w:rsidRPr="008B2225">
        <w:rPr>
          <w:rFonts w:ascii="Book Antiqua" w:hAnsi="Book Antiqua"/>
          <w:color w:val="000000"/>
          <w:szCs w:val="24"/>
        </w:rPr>
        <w:t>HCV</w:t>
      </w:r>
      <w:r w:rsidRPr="008B2225">
        <w:rPr>
          <w:rFonts w:ascii="Book Antiqua" w:eastAsia="宋体" w:hAnsi="Book Antiqua"/>
          <w:color w:val="000000"/>
          <w:szCs w:val="24"/>
          <w:lang w:eastAsia="zh-CN"/>
        </w:rPr>
        <w:t>)</w:t>
      </w:r>
      <w:r w:rsidRPr="008B2225">
        <w:rPr>
          <w:rFonts w:ascii="Book Antiqua" w:hAnsi="Book Antiqua"/>
          <w:color w:val="000000"/>
          <w:szCs w:val="24"/>
        </w:rPr>
        <w:t xml:space="preserve"> infection remains unclear, long-term follow-up studies indicate that most patients with progressive liver disease who develop cirrhosis and/or hepatocellular carcinoma </w:t>
      </w:r>
      <w:r w:rsidRPr="008B2225">
        <w:rPr>
          <w:rFonts w:ascii="Book Antiqua" w:eastAsia="宋体" w:hAnsi="Book Antiqua"/>
          <w:color w:val="000000"/>
          <w:szCs w:val="24"/>
          <w:lang w:eastAsia="zh-CN"/>
        </w:rPr>
        <w:t>(</w:t>
      </w:r>
      <w:r w:rsidRPr="008B2225">
        <w:rPr>
          <w:rFonts w:ascii="Book Antiqua" w:hAnsi="Book Antiqua"/>
          <w:color w:val="000000"/>
          <w:szCs w:val="24"/>
        </w:rPr>
        <w:t>HCC</w:t>
      </w:r>
      <w:r w:rsidRPr="008B2225">
        <w:rPr>
          <w:rFonts w:ascii="Book Antiqua" w:eastAsia="宋体" w:hAnsi="Book Antiqua"/>
          <w:color w:val="000000"/>
          <w:szCs w:val="24"/>
          <w:lang w:eastAsia="zh-CN"/>
        </w:rPr>
        <w:t>)</w:t>
      </w:r>
      <w:r w:rsidRPr="008B2225">
        <w:rPr>
          <w:rFonts w:ascii="Book Antiqua" w:hAnsi="Book Antiqua"/>
          <w:color w:val="000000"/>
          <w:szCs w:val="24"/>
        </w:rPr>
        <w:t xml:space="preserve"> have persistently elevated or fluctuating serum alanine aminotransferase (ALT) levels, suggesting that they have a background of chronic active inflammation and regeneration of the liver</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&lt;citation&gt;&lt;uuid&gt;B5108539-8C6C-43C6-83C2-9C6A13C5D320&lt;/uuid&gt;&lt;priority&gt;0&lt;/priority&gt;&lt;publications&gt;&lt;publication&gt;&lt;volume&gt;41&lt;/volume&gt;&lt;publication_date&gt;99199612001200000000220000&lt;/publication_date&gt;&lt;number&gt;12 Suppl&lt;/number&gt;&lt;institution&gt;Department of Clinical and Experimental Medicine, University of Padua, Italy.&lt;/institution&gt;&lt;startpage&gt;49S&lt;/startpage&gt;&lt;title&gt;Risk factors and prevention of hepatocellular carcinoma in HCV infection.&lt;/title&gt;&lt;uuid&gt;39F4BC8C-565A-400B-9C0A-95A549EE9C0D&lt;/uuid&gt;&lt;subtype&gt;400&lt;/subtype&gt;&lt;endpage&gt;55S&lt;/endpage&gt;&lt;type&gt;400&lt;/type&gt;&lt;url&gt;http://eutils.ncbi.nlm.nih.gov/entrez/eutils/elink.fcgi?dbfrom=pubmed&amp;amp;id=9011476&amp;amp;retmode=ref&amp;amp;cmd=prlinks&lt;/url&gt;&lt;bundle&gt;&lt;publication&gt;&lt;title&gt;Digestive diseases and sciences&lt;/title&gt;&lt;type&gt;-100&lt;/type&gt;&lt;subtype&gt;-100&lt;/subtype&gt;&lt;uuid&gt;0788E8FB-7926-4666-AF4D-ACDA65EE8E92&lt;/uuid&gt;&lt;/publication&gt;&lt;/bundle&gt;&lt;authors&gt;&lt;author&gt;&lt;firstName&gt;L&lt;/firstName&gt;&lt;lastName&gt;Benvegnù&lt;/lastName&gt;&lt;/author&gt;&lt;author&gt;&lt;firstName&gt;A&lt;/firstName&gt;&lt;lastName&gt;Alberti&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[7]</w:t>
      </w:r>
      <w:r w:rsidRPr="008B2225">
        <w:rPr>
          <w:rFonts w:ascii="Book Antiqua" w:hAnsi="Book Antiqua"/>
          <w:color w:val="000000"/>
          <w:szCs w:val="24"/>
        </w:rPr>
        <w:fldChar w:fldCharType="end"/>
      </w:r>
      <w:r w:rsidRPr="008B2225">
        <w:rPr>
          <w:rFonts w:ascii="Book Antiqua" w:hAnsi="Book Antiqua"/>
          <w:color w:val="000000"/>
          <w:szCs w:val="24"/>
        </w:rPr>
        <w:t>. Further, we have demonstrated in a 6-year follow-up study of CHC patients that iron depletion therapy, consisting of intermittent phlebotomies and a low-iron diet, significantly reduced serum ALT levels, the histological hepatic fibrosis grade, and hepatic 8-OHdG levels</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D2248879-CA7C-4531-9032-CD6B1B7E436C&lt;/uuid&gt;&lt;priority&gt;0&lt;/priority&gt;&lt;publications&gt;&lt;publication&gt;&lt;uuid&gt;BAAC5379-C6C5-4A14-BCAF-8EBDEDDE773B&lt;/uuid&gt;&lt;volume&gt;61&lt;/volume&gt;&lt;startpage&gt;8697&lt;/startpage&gt;&lt;version&gt;2001/12/26&lt;/version&gt;&lt;subtitle&gt;Cancer research&lt;/subtitle&gt;&lt;publication_date&gt;99200112151200000000222000&lt;/publication_date&gt;&lt;url&gt;http://www.ncbi.nlm.nih.gov/pubmed/11751387&lt;/url&gt;&lt;type&gt;400&lt;/type&gt;&lt;title&gt;Normalization of elevated hepatic 8-hydroxy-2'-deoxyguanosine levels in chronic hepatitis C patients by phlebotomy and low iron diet&lt;/title&gt;&lt;location&gt;200,5,43.0551377,141.3335230&lt;/location&gt;&lt;institution&gt;Fourth Department of Internal Medicine, Sapporo Medical University School of Medicine, Sapporo 060-8543, Japan.&lt;/institution&gt;&lt;number&gt;24&lt;/number&gt;&lt;subtype&gt;400&lt;/subtype&gt;&lt;endpage&gt;8702&lt;/endpage&gt;&lt;bundle&gt;&lt;publication&gt;&lt;title&gt;Cancer research&lt;/title&gt;&lt;type&gt;-100&lt;/type&gt;&lt;subtype&gt;-100&lt;/subtype&gt;&lt;uuid&gt;5B0BB372-861D-4BA4-BF71-BA868D5C6B22&lt;/uuid&gt;&lt;/publication&gt;&lt;/bundle&gt;&lt;authors&gt;&lt;author&gt;&lt;firstName&gt;J.&lt;/firstName&gt;&lt;lastName&gt;Kato&lt;/lastName&gt;&lt;/author&gt;&lt;author&gt;&lt;firstName&gt;M.&lt;/firstName&gt;&lt;lastName&gt;Kobune&lt;/lastName&gt;&lt;/author&gt;&lt;author&gt;&lt;firstName&gt;T.&lt;/firstName&gt;&lt;lastName&gt;Nakamura&lt;/lastName&gt;&lt;/author&gt;&lt;author&gt;&lt;firstName&gt;G.&lt;/firstName&gt;&lt;lastName&gt;Kuroiwa&lt;/lastName&gt;&lt;/author&gt;&lt;author&gt;&lt;firstName&gt;K.&lt;/firstName&gt;&lt;lastName&gt;Takada&lt;/lastName&gt;&lt;/author&gt;&lt;author&gt;&lt;firstName&gt;R.&lt;/firstName&gt;&lt;lastName&gt;Takimoto&lt;/lastName&gt;&lt;/author&gt;&lt;author&gt;&lt;firstName&gt;Y.&lt;/firstName&gt;&lt;lastName&gt;Sato&lt;/lastName&gt;&lt;/author&gt;&lt;author&gt;&lt;firstName&gt;K.&lt;/firstName&gt;&lt;lastName&gt;Fujikawa&lt;/lastName&gt;&lt;/author&gt;&lt;author&gt;&lt;firstName&gt;M.&lt;/firstName&gt;&lt;lastName&gt;Takahashi&lt;/lastName&gt;&lt;/author&gt;&lt;author&gt;&lt;firstName&gt;T.&lt;/firstName&gt;&lt;lastName&gt;Takayama&lt;/lastName&gt;&lt;/author&gt;&lt;author&gt;&lt;firstName&gt;T.&lt;/firstName&gt;&lt;lastName&gt;Ikeda&lt;/lastName&gt;&lt;/author&gt;&lt;author&gt;&lt;firstName&gt;Y.&lt;/firstName&gt;&lt;lastName&gt;Niitsu&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[3]</w:t>
      </w:r>
      <w:r w:rsidRPr="008B2225">
        <w:rPr>
          <w:rFonts w:ascii="Book Antiqua" w:hAnsi="Book Antiqua"/>
          <w:color w:val="000000"/>
          <w:szCs w:val="24"/>
        </w:rPr>
        <w:fldChar w:fldCharType="end"/>
      </w:r>
      <w:r w:rsidRPr="008B2225">
        <w:rPr>
          <w:rFonts w:ascii="Book Antiqua" w:hAnsi="Book Antiqua"/>
          <w:color w:val="000000"/>
          <w:szCs w:val="24"/>
        </w:rPr>
        <w:t xml:space="preserve">. </w:t>
      </w:r>
    </w:p>
    <w:p w:rsidR="00EC7133" w:rsidRPr="008B2225" w:rsidRDefault="00EC7133" w:rsidP="00E017DA">
      <w:pPr>
        <w:spacing w:line="360" w:lineRule="auto"/>
        <w:ind w:firstLineChars="100" w:firstLine="240"/>
        <w:rPr>
          <w:rFonts w:ascii="Book Antiqua" w:hAnsi="Book Antiqua"/>
          <w:strike/>
          <w:color w:val="000000"/>
          <w:szCs w:val="24"/>
        </w:rPr>
      </w:pPr>
      <w:r w:rsidRPr="008B2225">
        <w:rPr>
          <w:rFonts w:ascii="Book Antiqua" w:hAnsi="Book Antiqua"/>
          <w:color w:val="000000"/>
          <w:szCs w:val="24"/>
        </w:rPr>
        <w:t xml:space="preserve">In cases with persistent hepatitis due to failure of HCV eradication and chronic liver disease, such as NASH, the treatment of which remains unestablished, it is important to reduce serum ALT levels and prevent liver fibrosis and development of HCC. This also suggests the importance of antioxidant therapy. To date, reported effective treatment options expected to exert anti-inflammatory activity for chronic hepatitis include iron depletion therapy, glycyrrhizin, ursodeoxycholic acid, and Sho-Saiko-To, which can be considered as antioxidant therapies. Cancer prevention by antioxidants such as vitamin E has also been investigated (Table 1). Here, we review iron depletion as an antioxidant therapy for the treatment of the inflammatory effects of chronic hepatitis to reduce fibrosis and prevent cancer, as illustrated in this paper by an analysis of own cases. </w:t>
      </w:r>
    </w:p>
    <w:p w:rsidR="00EC7133" w:rsidRPr="008B2225" w:rsidRDefault="00EC7133" w:rsidP="000F3037">
      <w:pPr>
        <w:spacing w:line="360" w:lineRule="auto"/>
        <w:rPr>
          <w:rFonts w:ascii="Book Antiqua" w:hAnsi="Book Antiqua"/>
          <w:color w:val="000000"/>
          <w:szCs w:val="24"/>
        </w:rPr>
      </w:pPr>
    </w:p>
    <w:p w:rsidR="00EC7133" w:rsidRPr="008B2225" w:rsidRDefault="00EC7133" w:rsidP="000F3037">
      <w:pPr>
        <w:spacing w:line="360" w:lineRule="auto"/>
        <w:rPr>
          <w:rFonts w:ascii="Book Antiqua" w:eastAsia="宋体" w:hAnsi="Book Antiqua"/>
          <w:b/>
          <w:color w:val="000000"/>
          <w:szCs w:val="24"/>
          <w:lang w:eastAsia="zh-CN"/>
        </w:rPr>
      </w:pPr>
      <w:r w:rsidRPr="008B2225">
        <w:rPr>
          <w:rFonts w:ascii="Book Antiqua" w:hAnsi="Book Antiqua"/>
          <w:b/>
          <w:color w:val="000000"/>
          <w:szCs w:val="24"/>
        </w:rPr>
        <w:t>IRON DEPLETION THERAPY</w:t>
      </w:r>
    </w:p>
    <w:p w:rsidR="00EC7133" w:rsidRPr="008B2225" w:rsidRDefault="00EC7133" w:rsidP="000F3037">
      <w:pPr>
        <w:spacing w:line="360" w:lineRule="auto"/>
        <w:rPr>
          <w:rFonts w:ascii="Book Antiqua" w:hAnsi="Book Antiqua"/>
          <w:strike/>
          <w:color w:val="000000"/>
          <w:szCs w:val="24"/>
        </w:rPr>
      </w:pPr>
      <w:r w:rsidRPr="008B2225">
        <w:rPr>
          <w:rFonts w:ascii="Book Antiqua" w:hAnsi="Book Antiqua"/>
          <w:color w:val="000000"/>
          <w:szCs w:val="24"/>
        </w:rPr>
        <w:t>The liver is the major iron storage organ in the body; thus, it is not surprising that disorders of iron metabolism are involved in chronic liver diseases. We have shown previously that in Long-Evans cinnamon rats, an abrupt accumulation of iron in the liver causes spontaneous hepatitis and subsequent development of HCC</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CB92172E-AF0B-4E7A-BFE2-C8BF2407CF52&lt;/uuid&gt;&lt;priority&gt;0&lt;/priority&gt;&lt;publications&gt;&lt;publication&gt;&lt;uuid&gt;1001560B-312C-4697-A15E-743DF277582F&lt;/uuid&gt;&lt;volume&gt;98&lt;/volume&gt;&lt;doi&gt;10.1172/JCI118875&lt;/doi&gt;&lt;startpage&gt;923&lt;/startpage&gt;&lt;publication_date&gt;99199608151200000000222000&lt;/publication_date&gt;&lt;url&gt;http://www.jci.org/articles/view/118875&lt;/url&gt;&lt;type&gt;400&lt;/type&gt;&lt;title&gt;Hepatic iron deprivation prevents spontaneous development of fulminant hepatitis and liver cancer in Long-Evans Cinnamon rats.&lt;/title&gt;&lt;institution&gt;Fourth Department of Internal Medicine, Department of Public Health, Sapporo Medical University School of Medicine, Japan.&lt;/institution&gt;&lt;number&gt;4&lt;/number&gt;&lt;subtype&gt;400&lt;/subtype&gt;&lt;endpage&gt;929&lt;/endpage&gt;&lt;bundle&gt;&lt;publication&gt;&lt;title&gt;The Journal of clinical investigation&lt;/title&gt;&lt;type&gt;-100&lt;/type&gt;&lt;subtype&gt;-100&lt;/subtype&gt;&lt;uuid&gt;61F355CA-EA27-4EA1-8050-DE099010915B&lt;/uuid&gt;&lt;/publication&gt;&lt;/bundle&gt;&lt;authors&gt;&lt;author&gt;&lt;firstName&gt;J.&lt;/firstName&gt;&lt;lastName&gt;Kato&lt;/lastName&gt;&lt;/author&gt;&lt;author&gt;&lt;firstName&gt;M.&lt;/firstName&gt;&lt;lastName&gt;Kobune&lt;/lastName&gt;&lt;/author&gt;&lt;author&gt;&lt;firstName&gt;Y.&lt;/firstName&gt;&lt;lastName&gt;Kohgo&lt;/lastName&gt;&lt;/author&gt;&lt;author&gt;&lt;firstName&gt;N.&lt;/firstName&gt;&lt;lastName&gt;Sugawara&lt;/lastName&gt;&lt;/author&gt;&lt;author&gt;&lt;firstName&gt;H.&lt;/firstName&gt;&lt;lastName&gt;Hisai&lt;/lastName&gt;&lt;/author&gt;&lt;author&gt;&lt;firstName&gt;T.&lt;/firstName&gt;&lt;lastName&gt;Nakamura&lt;/lastName&gt;&lt;/author&gt;&lt;author&gt;&lt;firstName&gt;S.&lt;/firstName&gt;&lt;lastName&gt;Sakamaki&lt;/lastName&gt;&lt;/author&gt;&lt;author&gt;&lt;firstName&gt;N.&lt;/firstName&gt;&lt;lastName&gt;Sawada&lt;/lastName&gt;&lt;/author&gt;&lt;author&gt;&lt;firstName&gt;Y.&lt;/firstName&gt;&lt;lastName&gt;Niitsu&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[8]</w:t>
      </w:r>
      <w:r w:rsidRPr="008B2225">
        <w:rPr>
          <w:rFonts w:ascii="Book Antiqua" w:hAnsi="Book Antiqua"/>
          <w:color w:val="000000"/>
          <w:szCs w:val="24"/>
        </w:rPr>
        <w:fldChar w:fldCharType="end"/>
      </w:r>
      <w:r w:rsidRPr="008B2225">
        <w:rPr>
          <w:rFonts w:ascii="Book Antiqua" w:hAnsi="Book Antiqua"/>
          <w:color w:val="000000"/>
          <w:szCs w:val="24"/>
        </w:rPr>
        <w:t>. Free iron in the liver is believed to catalyze the formation of ROS</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4693E00C-4F8F-4F6D-A0B3-5301F1132BE0&lt;/uuid&gt;&lt;priority&gt;0&lt;/priority&gt;&lt;publications&gt;&lt;publication&gt;&lt;volume&gt;22&lt;/volume&gt;&lt;publication_date&gt;99199701001200000000220000&lt;/publication_date&gt;&lt;number&gt;1-2&lt;/number&gt;&lt;doi&gt;10.1016/S0891-5849(96)00327-9&lt;/doi&gt;&lt;startpage&gt;287&lt;/startpage&gt;&lt;title&gt;Oxidative damage and fibrogenesis&lt;/title&gt;&lt;uuid&gt;162877F3-67FC-4247-8226-A43333A2B9D8&lt;/uuid&gt;&lt;subtype&gt;400&lt;/subtype&gt;&lt;endpage&gt;305&lt;/endpage&gt;&lt;type&gt;400&lt;/type&gt;&lt;url&gt;http://linkinghub.elsevier.com/retrieve/pii/S0891584996003279&lt;/url&gt;&lt;bundle&gt;&lt;title&gt;Free Radical Biology and Medicine&lt;/title&gt;&lt;uuid&gt;temp--282EDF6F-DFBC-4A96-AAB3-4DA167631E9A&lt;/uuid&gt;&lt;subtype&gt;-100&lt;/subtype&gt;&lt;type&gt;-100&lt;/type&gt;&lt;/bundle&gt;&lt;authors&gt;&lt;author&gt;&lt;firstName&gt;Giuseppe&lt;/firstName&gt;&lt;lastName&gt;Poli&lt;/lastName&gt;&lt;/author&gt;&lt;author&gt;&lt;firstName&gt;Maurizio&lt;/firstName&gt;&lt;lastName&gt;Parola&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[4]</w:t>
      </w:r>
      <w:r w:rsidRPr="008B2225">
        <w:rPr>
          <w:rFonts w:ascii="Book Antiqua" w:hAnsi="Book Antiqua"/>
          <w:color w:val="000000"/>
          <w:szCs w:val="24"/>
        </w:rPr>
        <w:fldChar w:fldCharType="end"/>
      </w:r>
      <w:r w:rsidRPr="008B2225">
        <w:rPr>
          <w:rFonts w:ascii="Book Antiqua" w:hAnsi="Book Antiqua"/>
          <w:color w:val="000000"/>
          <w:szCs w:val="24"/>
        </w:rPr>
        <w:t>. In particular, the Fenton reaction, in which Fe</w:t>
      </w:r>
      <w:r w:rsidRPr="008B2225">
        <w:rPr>
          <w:rFonts w:ascii="Book Antiqua" w:hAnsi="Book Antiqua"/>
          <w:color w:val="000000"/>
          <w:szCs w:val="24"/>
          <w:vertAlign w:val="superscript"/>
        </w:rPr>
        <w:t>3+</w:t>
      </w:r>
      <w:r w:rsidRPr="008B2225">
        <w:rPr>
          <w:rFonts w:ascii="Book Antiqua" w:hAnsi="Book Antiqua"/>
          <w:color w:val="000000"/>
          <w:szCs w:val="24"/>
        </w:rPr>
        <w:t>, •HO and OH</w:t>
      </w:r>
      <w:r w:rsidRPr="008B2225">
        <w:rPr>
          <w:rFonts w:ascii="Book Antiqua" w:eastAsia="宋体" w:hAnsi="Book Antiqua"/>
          <w:color w:val="000000"/>
          <w:szCs w:val="24"/>
          <w:vertAlign w:val="superscript"/>
          <w:lang w:eastAsia="zh-CN"/>
        </w:rPr>
        <w:t>-</w:t>
      </w:r>
      <w:r w:rsidRPr="008B2225">
        <w:rPr>
          <w:rFonts w:ascii="Book Antiqua" w:hAnsi="Book Antiqua"/>
          <w:color w:val="000000"/>
          <w:szCs w:val="24"/>
        </w:rPr>
        <w:t xml:space="preserve"> are produced in the presence of Fe</w:t>
      </w:r>
      <w:r w:rsidRPr="008B2225">
        <w:rPr>
          <w:rFonts w:ascii="Book Antiqua" w:hAnsi="Book Antiqua"/>
          <w:color w:val="000000"/>
          <w:szCs w:val="24"/>
          <w:vertAlign w:val="superscript"/>
        </w:rPr>
        <w:t>2+</w:t>
      </w:r>
      <w:r w:rsidRPr="008B2225">
        <w:rPr>
          <w:rFonts w:ascii="Book Antiqua" w:hAnsi="Book Antiqua"/>
          <w:color w:val="000000"/>
          <w:szCs w:val="24"/>
        </w:rPr>
        <w:t xml:space="preserve"> and H</w:t>
      </w:r>
      <w:r w:rsidRPr="008B2225">
        <w:rPr>
          <w:rFonts w:ascii="Book Antiqua" w:hAnsi="Book Antiqua"/>
          <w:color w:val="000000"/>
          <w:szCs w:val="24"/>
          <w:vertAlign w:val="subscript"/>
        </w:rPr>
        <w:t>2</w:t>
      </w:r>
      <w:r w:rsidRPr="008B2225">
        <w:rPr>
          <w:rFonts w:ascii="Book Antiqua" w:hAnsi="Book Antiqua"/>
          <w:color w:val="000000"/>
          <w:szCs w:val="24"/>
        </w:rPr>
        <w:t>O</w:t>
      </w:r>
      <w:r w:rsidRPr="008B2225">
        <w:rPr>
          <w:rFonts w:ascii="Book Antiqua" w:hAnsi="Book Antiqua"/>
          <w:color w:val="000000"/>
          <w:szCs w:val="24"/>
          <w:vertAlign w:val="subscript"/>
        </w:rPr>
        <w:t>2</w:t>
      </w:r>
      <w:r w:rsidRPr="008B2225">
        <w:rPr>
          <w:rFonts w:ascii="Book Antiqua" w:hAnsi="Book Antiqua"/>
          <w:color w:val="000000"/>
          <w:szCs w:val="24"/>
        </w:rPr>
        <w:t>, generates large amounts of highly toxic promutagenic ROS hydroxyl radicals (•HO)</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1231B97A-584B-4E48-9B11-8CCA61324D53&lt;/uuid&gt;&lt;priority&gt;0&lt;/priority&gt;&lt;publications&gt;&lt;publication&gt;&lt;volume&gt;27&lt;/volume&gt;&lt;publication_date&gt;99199908001200000000220000&lt;/publication_date&gt;&lt;number&gt;3-4&lt;/number&gt;&lt;institution&gt;Department of Neurology, University of Texas Medical Branch, Galveston 77555-0653, USA. dliu@utmb.edu&lt;/institution&gt;&lt;startpage&gt;478&lt;/startpage&gt;&lt;title&gt;Elevation of hydrogen peroxide after spinal cord injury detected by using the Fenton reaction.&lt;/title&gt;&lt;uuid&gt;B43E07C4-0E65-45D0-B283-B615932F5BA3&lt;/uuid&gt;&lt;subtype&gt;400&lt;/subtype&gt;&lt;endpage&gt;482&lt;/endpage&gt;&lt;type&gt;400&lt;/type&gt;&lt;url&gt;http://eutils.ncbi.nlm.nih.gov/entrez/eutils/elink.fcgi?dbfrom=pubmed&amp;amp;id=10468225&amp;amp;retmode=ref&amp;amp;cmd=prlinks&lt;/url&gt;&lt;bundle&gt;&lt;title&gt;Free Radical Biology and Medicine&lt;/title&gt;&lt;uuid&gt;temp--8463E7E7-5394-42D5-BF84-628D0B7BBFED&lt;/uuid&gt;&lt;subtype&gt;-100&lt;/subtype&gt;&lt;type&gt;-100&lt;/type&gt;&lt;/bundle&gt;&lt;authors&gt;&lt;author&gt;&lt;firstName&gt;D&lt;/firstName&gt;&lt;lastName&gt;Liu&lt;/lastName&gt;&lt;/author&gt;&lt;author&gt;&lt;firstName&gt;J&lt;/firstName&gt;&lt;lastName&gt;Liu&lt;/lastName&gt;&lt;/author&gt;&lt;author&gt;&lt;firstName&gt;J&lt;/firstName&gt;&lt;lastName&gt;Wen&lt;/lastName&gt;&lt;/author&gt;&lt;/authors&gt;&lt;/publication&gt;&lt;publication&gt;&lt;volume&gt;65&lt;/volume&gt;&lt;publication_date&gt;99189400001200000000200000&lt;/publication_date&gt;&lt;doi&gt;10.1039/ct8946500899&lt;/doi&gt;&lt;startpage&gt;899&lt;/startpage&gt;&lt;title&gt;Oxidation of tartaric acid in presence of iron&lt;/title&gt;&lt;uuid&gt;34A8C4B4-AC92-46F0-87EA-07668D57906A&lt;/uuid&gt;&lt;subtype&gt;400&lt;/subtype&gt;&lt;endpage&gt;910&lt;/endpage&gt;&lt;type&gt;400&lt;/type&gt;&lt;url&gt;http://pubs.rsc.org/en/content/articlepdf/1894/ct/ct8946500899&lt;/url&gt;&lt;bundle&gt;&lt;title&gt;J Chem Soc&lt;/title&gt;&lt;uuid&gt;temp--4F08C88C-D1E9-4B36-91FD-FEEB79D40977&lt;/uuid&gt;&lt;subtype&gt;-100&lt;/subtype&gt;&lt;type&gt;-100&lt;/type&gt;&lt;/bundle&gt;&lt;authors&gt;&lt;author&gt;&lt;firstName&gt;HJH&lt;/firstName&gt;&lt;lastName&gt;Fenton&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[9,10]</w:t>
      </w:r>
      <w:r w:rsidRPr="008B2225">
        <w:rPr>
          <w:rFonts w:ascii="Book Antiqua" w:hAnsi="Book Antiqua"/>
          <w:color w:val="000000"/>
          <w:szCs w:val="24"/>
        </w:rPr>
        <w:fldChar w:fldCharType="end"/>
      </w:r>
      <w:r w:rsidRPr="008B2225">
        <w:rPr>
          <w:rFonts w:ascii="Book Antiqua" w:hAnsi="Book Antiqua"/>
          <w:color w:val="000000"/>
          <w:szCs w:val="24"/>
        </w:rPr>
        <w:t xml:space="preserve">. </w:t>
      </w:r>
    </w:p>
    <w:p w:rsidR="00EC7133" w:rsidRPr="008B2225" w:rsidRDefault="00EC7133" w:rsidP="00E017DA">
      <w:pPr>
        <w:spacing w:line="360" w:lineRule="auto"/>
        <w:ind w:firstLineChars="100" w:firstLine="240"/>
        <w:rPr>
          <w:rFonts w:ascii="Book Antiqua" w:hAnsi="Book Antiqua"/>
          <w:color w:val="000000"/>
          <w:szCs w:val="24"/>
        </w:rPr>
      </w:pPr>
      <w:r w:rsidRPr="008B2225">
        <w:rPr>
          <w:rFonts w:ascii="Book Antiqua" w:hAnsi="Book Antiqua"/>
          <w:color w:val="000000"/>
          <w:szCs w:val="24"/>
        </w:rPr>
        <w:t>Iron overload in the setting of hereditary hemochromatosis has long been known to be associated with an increased risk for</w:t>
      </w:r>
      <w:r w:rsidRPr="008B2225">
        <w:rPr>
          <w:rFonts w:ascii="Book Antiqua" w:eastAsia="宋体" w:hAnsi="Book Antiqua"/>
          <w:color w:val="000000"/>
          <w:szCs w:val="24"/>
          <w:lang w:eastAsia="zh-CN"/>
        </w:rPr>
        <w:t xml:space="preserve"> </w:t>
      </w:r>
      <w:r w:rsidRPr="008B2225">
        <w:rPr>
          <w:rFonts w:ascii="Book Antiqua" w:hAnsi="Book Antiqua"/>
          <w:color w:val="000000"/>
          <w:szCs w:val="24"/>
        </w:rPr>
        <w:t>HCC</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39CF9CDE-15F8-4FCC-8719-31910BC39705&lt;/uuid&gt;&lt;priority&gt;0&lt;/priority&gt;&lt;publications&gt;&lt;publication&gt;&lt;volume&gt;127&lt;/volume&gt;&lt;publication_date&gt;99200411001200000000220000&lt;/publication_date&gt;&lt;number&gt;5&lt;/number&gt;&lt;doi&gt;10.1016/j.gastro.2004.09.019&lt;/doi&gt;&lt;startpage&gt;S79&lt;/startpage&gt;&lt;title&gt;Iron, hemochromatosis, and hepatocellular carcinoma&lt;/title&gt;&lt;uuid&gt;329C65F0-4E82-4D9E-86CB-633D0ECFEC9E&lt;/uuid&gt;&lt;subtype&gt;400&lt;/subtype&gt;&lt;endpage&gt;S86&lt;/endpage&gt;&lt;type&gt;400&lt;/type&gt;&lt;url&gt;http://linkinghub.elsevier.com/retrieve/pii/S0016508504015987&lt;/url&gt;&lt;bundle&gt;&lt;title&gt;Gastroenterology&lt;/title&gt;&lt;uuid&gt;temp--3EEC96C1-39FB-462A-8D66-529381BA66ED&lt;/uuid&gt;&lt;subtype&gt;-100&lt;/subtype&gt;&lt;publisher&gt;AGA Institute American Gastroenterological Association&lt;/publisher&gt;&lt;type&gt;-100&lt;/type&gt;&lt;/bundle&gt;&lt;authors&gt;&lt;author&gt;&lt;firstName&gt;Kris&lt;/firstName&gt;&lt;middleNames&gt;V&lt;/middleNames&gt;&lt;lastName&gt;Kowdley&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[11]</w:t>
      </w:r>
      <w:r w:rsidRPr="008B2225">
        <w:rPr>
          <w:rFonts w:ascii="Book Antiqua" w:hAnsi="Book Antiqua"/>
          <w:color w:val="000000"/>
          <w:szCs w:val="24"/>
        </w:rPr>
        <w:fldChar w:fldCharType="end"/>
      </w:r>
      <w:r w:rsidRPr="008B2225">
        <w:rPr>
          <w:rFonts w:ascii="Book Antiqua" w:hAnsi="Book Antiqua"/>
          <w:color w:val="000000"/>
          <w:szCs w:val="24"/>
        </w:rPr>
        <w:t xml:space="preserve">. Standard of care is phlebotomy to reduce total body iron levels and achieve normal ferritin levels. Although for ethical reasons the beneficial effect of phlebotomy has never been formally demonstrated in controlled trials, Bomford </w:t>
      </w:r>
      <w:r w:rsidRPr="008B2225">
        <w:rPr>
          <w:rFonts w:ascii="Book Antiqua" w:hAnsi="Book Antiqua"/>
          <w:i/>
          <w:color w:val="000000"/>
          <w:szCs w:val="24"/>
        </w:rPr>
        <w:t>et al</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69AB8E5E-59F6-40DA-A5DD-C54CBEA364AA&lt;/uuid&gt;&lt;priority&gt;0&lt;/priority&gt;&lt;publications&gt;&lt;publication&gt;&lt;volume&gt;45&lt;/volume&gt;&lt;publication_date&gt;99197610001200000000220000&lt;/publication_date&gt;&lt;number&gt;180&lt;/number&gt;&lt;startpage&gt;611&lt;/startpage&gt;&lt;title&gt;Long term results of venesection therapy in idiopathic haemochromatosis.&lt;/title&gt;&lt;uuid&gt;FCDD80D4-925E-46D5-BB0D-EE3F19355771&lt;/uuid&gt;&lt;subtype&gt;400&lt;/subtype&gt;&lt;endpage&gt;623&lt;/endpage&gt;&lt;type&gt;400&lt;/type&gt;&lt;url&gt;http://eutils.ncbi.nlm.nih.gov/entrez/eutils/elink.fcgi?dbfrom=pubmed&amp;amp;id=188063&amp;amp;retmode=ref&amp;amp;cmd=prlinks&lt;/url&gt;&lt;bundle&gt;&lt;title&gt;The Quarterly journal of medicine&lt;/title&gt;&lt;uuid&gt;temp--506B49CF-B1AC-4A99-A45A-6211AFDD2694&lt;/uuid&gt;&lt;subtype&gt;-100&lt;/subtype&gt;&lt;type&gt;-100&lt;/type&gt;&lt;/bundle&gt;&lt;authors&gt;&lt;author&gt;&lt;firstName&gt;A&lt;/firstName&gt;&lt;lastName&gt;Bomford&lt;/lastName&gt;&lt;/author&gt;&lt;author&gt;&lt;firstName&gt;R&lt;/firstName&gt;&lt;lastName&gt;Williams&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[12]</w:t>
      </w:r>
      <w:r w:rsidRPr="008B2225">
        <w:rPr>
          <w:rFonts w:ascii="Book Antiqua" w:hAnsi="Book Antiqua"/>
          <w:color w:val="000000"/>
          <w:szCs w:val="24"/>
        </w:rPr>
        <w:fldChar w:fldCharType="end"/>
      </w:r>
      <w:r w:rsidRPr="008B2225">
        <w:rPr>
          <w:rFonts w:ascii="Book Antiqua" w:hAnsi="Book Antiqua"/>
          <w:color w:val="000000"/>
          <w:szCs w:val="24"/>
        </w:rPr>
        <w:t xml:space="preserve"> reported that the percentage survival 5 years after diagnosis was 66% in 85 patients treated by phlebotomy, and 18% in 26 untreated patients who died before phlebotomy had become widely accepted. Hepatic iron accumulation has also been reported in patients with CHC</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36B282B8-A056-4D50-9B4F-E626C9F5A42A&lt;/uuid&gt;&lt;priority&gt;0&lt;/priority&gt;&lt;publications&gt;&lt;publication&gt;&lt;volume&gt;22&lt;/volume&gt;&lt;publication_date&gt;99199500001200000000200000&lt;/publication_date&gt;&lt;number&gt;4&lt;/number&gt;&lt;doi&gt;10.1016/0168-8278(95)80108-1&lt;/doi&gt;&lt;startpage&gt;449&lt;/startpage&gt;&lt;title&gt;Iron storage, lipid peroxidation and glutathione turnover in chronic anti-HCV positive hepatitis&lt;/title&gt;&lt;uuid&gt;BF7BD423-EC18-48D4-9A34-B5B5C5DA473B&lt;/uuid&gt;&lt;subtype&gt;400&lt;/subtype&gt;&lt;endpage&gt;456&lt;/endpage&gt;&lt;type&gt;400&lt;/type&gt;&lt;url&gt;http://linkinghub.elsevier.com/retrieve/pii/0168827895801081&lt;/url&gt;&lt;bundle&gt;&lt;title&gt;Journal of …&lt;/title&gt;&lt;uuid&gt;temp--FD5A7219-DE78-412F-B1F7-C2DEF6743097&lt;/uuid&gt;&lt;subtype&gt;-100&lt;/subtype&gt;&lt;type&gt;-100&lt;/type&gt;&lt;/bundle&gt;&lt;authors&gt;&lt;author&gt;&lt;firstName&gt;F&lt;/firstName&gt;&lt;lastName&gt;Farinati&lt;/lastName&gt;&lt;/author&gt;&lt;author&gt;&lt;firstName&gt;R&lt;/firstName&gt;&lt;lastName&gt;Cardin&lt;/lastName&gt;&lt;/author&gt;&lt;author&gt;&lt;nonDroppingParticle&gt;De&lt;/nonDroppingParticle&gt;&lt;firstName&gt;N&lt;/firstName&gt;&lt;lastName&gt;Maria&lt;/lastName&gt;&lt;/author&gt;&lt;author&gt;&lt;droppingParticle&gt;Della&lt;/droppingParticle&gt;&lt;firstName&gt;G&lt;/firstName&gt;&lt;lastName&gt;Libera&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[13]</w:t>
      </w:r>
      <w:r w:rsidRPr="008B2225">
        <w:rPr>
          <w:rFonts w:ascii="Book Antiqua" w:hAnsi="Book Antiqua"/>
          <w:color w:val="000000"/>
          <w:szCs w:val="24"/>
        </w:rPr>
        <w:fldChar w:fldCharType="end"/>
      </w:r>
      <w:r w:rsidRPr="008B2225">
        <w:rPr>
          <w:rFonts w:ascii="Book Antiqua" w:hAnsi="Book Antiqua"/>
          <w:color w:val="000000"/>
          <w:szCs w:val="24"/>
        </w:rPr>
        <w:t xml:space="preserve"> but the mechanisms responsible for this have not been fully elucidated. Possibly, inflammatory cytokines stimulate iron uptake </w:t>
      </w:r>
      <w:r w:rsidRPr="008B2225">
        <w:rPr>
          <w:rFonts w:ascii="Book Antiqua" w:hAnsi="Book Antiqua"/>
          <w:i/>
          <w:color w:val="000000"/>
          <w:szCs w:val="24"/>
        </w:rPr>
        <w:t>via</w:t>
      </w:r>
      <w:r w:rsidRPr="008B2225">
        <w:rPr>
          <w:rFonts w:ascii="Book Antiqua" w:hAnsi="Book Antiqua"/>
          <w:color w:val="000000"/>
          <w:szCs w:val="24"/>
        </w:rPr>
        <w:t xml:space="preserve"> up-regulation of transferrin receptor expression in hepatocytes, as described previously</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C1312785-500D-41AC-B185-174AC32EA178&lt;/uuid&gt;&lt;priority&gt;0&lt;/priority&gt;&lt;publications&gt;&lt;publication&gt;&lt;volume&gt;18&lt;/volume&gt;&lt;publication_date&gt;99199310001200000000220000&lt;/publication_date&gt;&lt;number&gt;4&lt;/number&gt;&lt;institution&gt;Department of Internal Medicine, Sapporo Medical University School of Medicine, Japan.&lt;/institution&gt;&lt;startpage&gt;874&lt;/startpage&gt;&lt;title&gt;Regulation of iron metabolism in HepG2 cells: a possible role for cytokines in the hepatic deposition of iron.&lt;/title&gt;&lt;uuid&gt;E0FFB7FB-03F7-4617-859C-0D9A40A33A03&lt;/uuid&gt;&lt;subtype&gt;400&lt;/subtype&gt;&lt;endpage&gt;880&lt;/endpage&gt;&lt;type&gt;400&lt;/type&gt;&lt;url&gt;http://eutils.ncbi.nlm.nih.gov/entrez/eutils/elink.fcgi?dbfrom=pubmed&amp;amp;id=8406363&amp;amp;retmode=ref&amp;amp;cmd=prlinks&lt;/url&gt;&lt;bundle&gt;&lt;title&gt;Hepatology&lt;/title&gt;&lt;uuid&gt;temp--8A34ECA0-0FA4-4EC3-B1E5-CE0D5517D2D8&lt;/uuid&gt;&lt;subtype&gt;-100&lt;/subtype&gt;&lt;publisher&gt;W.B. Saunders&lt;/publisher&gt;&lt;type&gt;-100&lt;/type&gt;&lt;/bundle&gt;&lt;authors&gt;&lt;author&gt;&lt;firstName&gt;M&lt;/firstName&gt;&lt;lastName&gt;Hirayama&lt;/lastName&gt;&lt;/author&gt;&lt;author&gt;&lt;firstName&gt;Y&lt;/firstName&gt;&lt;lastName&gt;Kohgo&lt;/lastName&gt;&lt;/author&gt;&lt;author&gt;&lt;firstName&gt;H&lt;/firstName&gt;&lt;lastName&gt;Kondo&lt;/lastName&gt;&lt;/author&gt;&lt;author&gt;&lt;firstName&gt;N&lt;/firstName&gt;&lt;lastName&gt;Shintani&lt;/lastName&gt;&lt;/author&gt;&lt;author&gt;&lt;firstName&gt;K&lt;/firstName&gt;&lt;lastName&gt;Fujikawa&lt;/lastName&gt;&lt;/author&gt;&lt;author&gt;&lt;firstName&gt;K&lt;/firstName&gt;&lt;lastName&gt;Sasaki&lt;/lastName&gt;&lt;/author&gt;&lt;author&gt;&lt;firstName&gt;J&lt;/firstName&gt;&lt;lastName&gt;Kato&lt;/lastName&gt;&lt;/author&gt;&lt;author&gt;&lt;firstName&gt;Y&lt;/firstName&gt;&lt;lastName&gt;Niitsu&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[14]</w:t>
      </w:r>
      <w:r w:rsidRPr="008B2225">
        <w:rPr>
          <w:rFonts w:ascii="Book Antiqua" w:hAnsi="Book Antiqua"/>
          <w:color w:val="000000"/>
          <w:szCs w:val="24"/>
        </w:rPr>
        <w:fldChar w:fldCharType="end"/>
      </w:r>
      <w:r w:rsidRPr="008B2225">
        <w:rPr>
          <w:rFonts w:ascii="Book Antiqua" w:hAnsi="Book Antiqua"/>
          <w:color w:val="000000"/>
          <w:szCs w:val="24"/>
        </w:rPr>
        <w:t xml:space="preserve">. Nishina </w:t>
      </w:r>
      <w:r w:rsidRPr="008B2225">
        <w:rPr>
          <w:rFonts w:ascii="Book Antiqua" w:hAnsi="Book Antiqua"/>
          <w:i/>
          <w:color w:val="000000"/>
          <w:szCs w:val="24"/>
        </w:rPr>
        <w:t>et al</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2A42FB9B-ADD0-49B9-B653-C20A4AD86C3B&lt;/uuid&gt;&lt;priority&gt;0&lt;/priority&gt;&lt;publications&gt;&lt;publication&gt;&lt;volume&gt;134&lt;/volume&gt;&lt;publication_date&gt;99200801001200000000220000&lt;/publication_date&gt;&lt;number&gt;1&lt;/number&gt;&lt;doi&gt;10.1053/j.gastro.2007.10.011&lt;/doi&gt;&lt;startpage&gt;226&lt;/startpage&gt;&lt;title&gt;Hepatitis C Virus–Induced Reactive Oxygen Species Raise Hepatic Iron Level in Mice by Reducing Hepcidin Transcription&lt;/title&gt;&lt;uuid&gt;81B1DAC2-FD5E-4C5B-995C-5BB5005576DC&lt;/uuid&gt;&lt;subtype&gt;400&lt;/subtype&gt;&lt;endpage&gt;238&lt;/endpage&gt;&lt;type&gt;400&lt;/type&gt;&lt;url&gt;http://linkinghub.elsevier.com/retrieve/pii/S0016508507018100&lt;/url&gt;&lt;bundle&gt;&lt;publication&gt;&lt;publisher&gt;AGA Institute American Gastroenterological Association&lt;/publisher&gt;&lt;title&gt;Gastroenterology&lt;/title&gt;&lt;type&gt;-100&lt;/type&gt;&lt;subtype&gt;-100&lt;/subtype&gt;&lt;uuid&gt;ABF17C42-ED59-4169-ACC4-DE652B51C6D3&lt;/uuid&gt;&lt;/publication&gt;&lt;/bundle&gt;&lt;authors&gt;&lt;author&gt;&lt;firstName&gt;Sohji&lt;/firstName&gt;&lt;lastName&gt;Nishina&lt;/lastName&gt;&lt;/author&gt;&lt;author&gt;&lt;firstName&gt;Keisuke&lt;/firstName&gt;&lt;lastName&gt;Hino&lt;/lastName&gt;&lt;/author&gt;&lt;author&gt;&lt;firstName&gt;Masaaki&lt;/firstName&gt;&lt;lastName&gt;Korenaga&lt;/lastName&gt;&lt;/author&gt;&lt;author&gt;&lt;firstName&gt;Chiara&lt;/firstName&gt;&lt;lastName&gt;Vecchi&lt;/lastName&gt;&lt;/author&gt;&lt;author&gt;&lt;firstName&gt;Antonello&lt;/firstName&gt;&lt;lastName&gt;Pietrangelo&lt;/lastName&gt;&lt;/author&gt;&lt;author&gt;&lt;firstName&gt;Yoichi&lt;/firstName&gt;&lt;lastName&gt;Mizukami&lt;/lastName&gt;&lt;/author&gt;&lt;author&gt;&lt;firstName&gt;Takakazu&lt;/firstName&gt;&lt;lastName&gt;Furutani&lt;/lastName&gt;&lt;/author&gt;&lt;author&gt;&lt;firstName&gt;Aya&lt;/firstName&gt;&lt;lastName&gt;Sakai&lt;/lastName&gt;&lt;/author&gt;&lt;author&gt;&lt;firstName&gt;Michiari&lt;/firstName&gt;&lt;lastName&gt;Okuda&lt;/lastName&gt;&lt;/author&gt;&lt;author&gt;&lt;firstName&gt;Isao&lt;/firstName&gt;&lt;lastName&gt;Hidaka&lt;/lastName&gt;&lt;/author&gt;&lt;author&gt;&lt;firstName&gt;Kiwamu&lt;/firstName&gt;&lt;lastName&gt;Okita&lt;/lastName&gt;&lt;/author&gt;&lt;author&gt;&lt;firstName&gt;Isao&lt;/firstName&gt;&lt;lastName&gt;Sakaida&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[15]</w:t>
      </w:r>
      <w:r w:rsidRPr="008B2225">
        <w:rPr>
          <w:rFonts w:ascii="Book Antiqua" w:hAnsi="Book Antiqua"/>
          <w:color w:val="000000"/>
          <w:szCs w:val="24"/>
        </w:rPr>
        <w:fldChar w:fldCharType="end"/>
      </w:r>
      <w:r w:rsidRPr="008B2225">
        <w:rPr>
          <w:rFonts w:ascii="Book Antiqua" w:hAnsi="Book Antiqua"/>
          <w:color w:val="000000"/>
          <w:szCs w:val="24"/>
        </w:rPr>
        <w:t xml:space="preserve"> demonstrated in mice that HCV-induced reactive oxygen species may down-regulate hepcidin transcription which leads to increased duodenal iron transport and macrophage iron release, causing hepatic iron accumulation. We have reported previously that iron depletion improves serum ALT levels as well as hepatic oxidative DNA damage in patients with CHC, and that long-term phlebotomy together with a low-iron diet lowers the risk of developing HCC</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A8494D85-7858-4DDD-A480-36876FF059C5&lt;/uuid&gt;&lt;priority&gt;0&lt;/priority&gt;&lt;publications&gt;&lt;publication&gt;&lt;uuid&gt;BAAC5379-C6C5-4A14-BCAF-8EBDEDDE773B&lt;/uuid&gt;&lt;volume&gt;61&lt;/volume&gt;&lt;startpage&gt;8697&lt;/startpage&gt;&lt;version&gt;2001/12/26&lt;/version&gt;&lt;subtitle&gt;Cancer research&lt;/subtitle&gt;&lt;publication_date&gt;99200112151200000000222000&lt;/publication_date&gt;&lt;url&gt;http://www.ncbi.nlm.nih.gov/pubmed/11751387&lt;/url&gt;&lt;type&gt;400&lt;/type&gt;&lt;title&gt;Normalization of elevated hepatic 8-hydroxy-2'-deoxyguanosine levels in chronic hepatitis C patients by phlebotomy and low iron diet&lt;/title&gt;&lt;location&gt;200,5,43.0551377,141.3335230&lt;/location&gt;&lt;institution&gt;Fourth Department of Internal Medicine, Sapporo Medical University School of Medicine, Sapporo 060-8543, Japan.&lt;/institution&gt;&lt;number&gt;24&lt;/number&gt;&lt;subtype&gt;400&lt;/subtype&gt;&lt;endpage&gt;8702&lt;/endpage&gt;&lt;bundle&gt;&lt;publication&gt;&lt;title&gt;Cancer research&lt;/title&gt;&lt;type&gt;-100&lt;/type&gt;&lt;subtype&gt;-100&lt;/subtype&gt;&lt;uuid&gt;5B0BB372-861D-4BA4-BF71-BA868D5C6B22&lt;/uuid&gt;&lt;/publication&gt;&lt;/bundle&gt;&lt;authors&gt;&lt;author&gt;&lt;firstName&gt;J.&lt;/firstName&gt;&lt;lastName&gt;Kato&lt;/lastName&gt;&lt;/author&gt;&lt;author&gt;&lt;firstName&gt;M.&lt;/firstName&gt;&lt;lastName&gt;Kobune&lt;/lastName&gt;&lt;/author&gt;&lt;author&gt;&lt;firstName&gt;T.&lt;/firstName&gt;&lt;lastName&gt;Nakamura&lt;/lastName&gt;&lt;/author&gt;&lt;author&gt;&lt;firstName&gt;G.&lt;/firstName&gt;&lt;lastName&gt;Kuroiwa&lt;/lastName&gt;&lt;/author&gt;&lt;author&gt;&lt;firstName&gt;K.&lt;/firstName&gt;&lt;lastName&gt;Takada&lt;/lastName&gt;&lt;/author&gt;&lt;author&gt;&lt;firstName&gt;R.&lt;/firstName&gt;&lt;lastName&gt;Takimoto&lt;/lastName&gt;&lt;/author&gt;&lt;author&gt;&lt;firstName&gt;Y.&lt;/firstName&gt;&lt;lastName&gt;Sato&lt;/lastName&gt;&lt;/author&gt;&lt;author&gt;&lt;firstName&gt;K.&lt;/firstName&gt;&lt;lastName&gt;Fujikawa&lt;/lastName&gt;&lt;/author&gt;&lt;author&gt;&lt;firstName&gt;M.&lt;/firstName&gt;&lt;lastName&gt;Takahashi&lt;/lastName&gt;&lt;/author&gt;&lt;author&gt;&lt;firstName&gt;T.&lt;/firstName&gt;&lt;lastName&gt;Takayama&lt;/lastName&gt;&lt;/author&gt;&lt;author&gt;&lt;firstName&gt;T.&lt;/firstName&gt;&lt;lastName&gt;Ikeda&lt;/lastName&gt;&lt;/author&gt;&lt;author&gt;&lt;firstName&gt;Y.&lt;/firstName&gt;&lt;lastName&gt;Niitsu&lt;/lastName&gt;&lt;/author&gt;&lt;/authors&gt;&lt;/publication&gt;&lt;publication&gt;&lt;volume&gt;42&lt;/volume&gt;&lt;publication_date&gt;99200710151200000000222000&lt;/publication_date&gt;&lt;number&gt;10&lt;/number&gt;&lt;doi&gt;10.1007/s00535-007-2095-z&lt;/doi&gt;&lt;startpage&gt;830&lt;/startpage&gt;&lt;title&gt;Long-term phlebotomy with low-iron diet therapy lowers risk of development of hepatocellular carcinoma from chronic hepatitis C&lt;/title&gt;&lt;uuid&gt;23EF3BD4-B427-4EC4-AEE6-F6B529A4CD5F&lt;/uuid&gt;&lt;subtype&gt;400&lt;/subtype&gt;&lt;endpage&gt;836&lt;/endpage&gt;&lt;type&gt;400&lt;/type&gt;&lt;url&gt;http://link.springer.com/10.1007/s00535-007-2095-z&lt;/url&gt;&lt;bundle&gt;&lt;publication&gt;&lt;title&gt;Journal of gastroenterology&lt;/title&gt;&lt;type&gt;-100&lt;/type&gt;&lt;subtype&gt;-100&lt;/subtype&gt;&lt;uuid&gt;1B4F8625-AC66-44B8-B83C-3C57781C36FB&lt;/uuid&gt;&lt;/publication&gt;&lt;/bundle&gt;&lt;authors&gt;&lt;author&gt;&lt;firstName&gt;Junji&lt;/firstName&gt;&lt;lastName&gt;Kato&lt;/lastName&gt;&lt;/author&gt;&lt;author&gt;&lt;firstName&gt;Koji&lt;/firstName&gt;&lt;lastName&gt;Miyanishi&lt;/lastName&gt;&lt;/author&gt;&lt;author&gt;&lt;firstName&gt;Masayoshi&lt;/firstName&gt;&lt;lastName&gt;Kobune&lt;/lastName&gt;&lt;/author&gt;&lt;author&gt;&lt;firstName&gt;Tokiko&lt;/firstName&gt;&lt;lastName&gt;Nakamura&lt;/lastName&gt;&lt;/author&gt;&lt;author&gt;&lt;firstName&gt;Kohichi&lt;/firstName&gt;&lt;lastName&gt;Takada&lt;/lastName&gt;&lt;/author&gt;&lt;author&gt;&lt;firstName&gt;Rishu&lt;/firstName&gt;&lt;lastName&gt;Takimoto&lt;/lastName&gt;&lt;/author&gt;&lt;author&gt;&lt;firstName&gt;Yutaka&lt;/firstName&gt;&lt;lastName&gt;Kawano&lt;/lastName&gt;&lt;/author&gt;&lt;author&gt;&lt;firstName&gt;Sho&lt;/firstName&gt;&lt;lastName&gt;Takahashi&lt;/lastName&gt;&lt;/author&gt;&lt;author&gt;&lt;firstName&gt;Minoru&lt;/firstName&gt;&lt;lastName&gt;Takahashi&lt;/lastName&gt;&lt;/author&gt;&lt;author&gt;&lt;firstName&gt;Yasushi&lt;/firstName&gt;&lt;lastName&gt;Sato&lt;/lastName&gt;&lt;/author&gt;&lt;author&gt;&lt;firstName&gt;Tetsuji&lt;/firstName&gt;&lt;lastName&gt;Takayama&lt;/lastName&gt;&lt;/author&gt;&lt;author&gt;&lt;firstName&gt;Yoshiro&lt;/firstName&gt;&lt;lastName&gt;Niitsu&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[3,16]</w:t>
      </w:r>
      <w:r w:rsidRPr="008B2225">
        <w:rPr>
          <w:rFonts w:ascii="Book Antiqua" w:hAnsi="Book Antiqua"/>
          <w:color w:val="000000"/>
          <w:szCs w:val="24"/>
        </w:rPr>
        <w:fldChar w:fldCharType="end"/>
      </w:r>
      <w:r w:rsidRPr="008B2225">
        <w:rPr>
          <w:rFonts w:ascii="Book Antiqua" w:hAnsi="Book Antiqua"/>
          <w:color w:val="000000"/>
          <w:szCs w:val="24"/>
        </w:rPr>
        <w:t>. In this cohort study, we undertook weekly phlebotomy (200 g) until the patients achieved a state of mild iron deficiency, and we followed this by monthly maintenance phlebotomy for 107 mo (median). Patients were advised to consume a low-iron diet (5-7 mg iron/d). We have continuously followed these patients, with the result shown in Figure 1. If dietary iron intake is not restricted, phlebotomy may lead to enhanced iron absorption; therefore, a low-iron diet is essential for a successful outcome of this treatment.</w:t>
      </w:r>
    </w:p>
    <w:p w:rsidR="00EC7133" w:rsidRPr="008B2225" w:rsidRDefault="00EC7133" w:rsidP="00E017DA">
      <w:pPr>
        <w:spacing w:line="360" w:lineRule="auto"/>
        <w:ind w:firstLineChars="100" w:firstLine="240"/>
        <w:rPr>
          <w:rFonts w:ascii="Book Antiqua" w:hAnsi="Book Antiqua"/>
          <w:color w:val="000000"/>
          <w:szCs w:val="24"/>
        </w:rPr>
      </w:pPr>
      <w:r w:rsidRPr="008B2225">
        <w:rPr>
          <w:rFonts w:ascii="Book Antiqua" w:hAnsi="Book Antiqua"/>
          <w:color w:val="000000"/>
          <w:szCs w:val="24"/>
        </w:rPr>
        <w:t>It was recently reported that a high frequency of patients with NASH develop HCC. NASH is a severe form of nonalcoholic fatty liver disease (NAFLD)</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10CA4A19-BD44-4E9F-A3B2-277D06F9C24D&lt;/uuid&gt;&lt;priority&gt;0&lt;/priority&gt;&lt;publications&gt;&lt;publication&gt;&lt;uuid&gt;B994CAB4-43B9-459E-A949-F5410F4DBE98&lt;/uuid&gt;&lt;volume&gt;51&lt;/volume&gt;&lt;doi&gt;10.1002/hep.23527&lt;/doi&gt;&lt;subtitle&gt;Hepatology&lt;/subtitle&gt;&lt;startpage&gt;1972&lt;/startpage&gt;&lt;publication_date&gt;99201006001200000000220000&lt;/publication_date&gt;&lt;type&gt;400&lt;/type&gt;&lt;title&gt;The Incidence and Risk Factors of Hepatocellular Carcinoma in Patients with Nonalcoholic Steatohepatitis&lt;/title&gt;&lt;location&gt;&amp;lt;html&amp;gt;&amp;lt;head&amp;gt;&amp;lt;meta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Home&amp;lt;/a&amp;gt;&amp;lt;/div&amp;gt;&amp;lt;/body&amp;gt;&amp;lt;/html&amp;gt;&lt;/location&gt;&lt;institution&gt;[Ascha, Mustafa S.</w:instrText>
      </w:r>
    </w:p>
    <w:p w:rsidR="00EC7133" w:rsidRPr="008B2225" w:rsidRDefault="00EC7133" w:rsidP="000F3037">
      <w:pPr>
        <w:spacing w:line="360" w:lineRule="auto"/>
        <w:rPr>
          <w:rFonts w:ascii="Book Antiqua" w:hAnsi="Book Antiqua"/>
          <w:color w:val="000000"/>
          <w:szCs w:val="24"/>
        </w:rPr>
      </w:pPr>
      <w:r w:rsidRPr="008B2225">
        <w:rPr>
          <w:rFonts w:ascii="Book Antiqua" w:hAnsi="Book Antiqua"/>
          <w:color w:val="000000"/>
          <w:szCs w:val="24"/>
        </w:rPr>
        <w:instrText>Tamimi, Tarek Abu-Rajab</w:instrText>
      </w:r>
    </w:p>
    <w:p w:rsidR="00EC7133" w:rsidRPr="008B2225" w:rsidRDefault="00EC7133" w:rsidP="000F3037">
      <w:pPr>
        <w:spacing w:line="360" w:lineRule="auto"/>
        <w:rPr>
          <w:rFonts w:ascii="Book Antiqua" w:hAnsi="Book Antiqua"/>
          <w:color w:val="000000"/>
          <w:szCs w:val="24"/>
        </w:rPr>
      </w:pPr>
      <w:r w:rsidRPr="008B2225">
        <w:rPr>
          <w:rFonts w:ascii="Book Antiqua" w:hAnsi="Book Antiqua"/>
          <w:color w:val="000000"/>
          <w:szCs w:val="24"/>
        </w:rPr>
        <w:instrText>Feldstein, Ariel F.</w:instrText>
      </w:r>
    </w:p>
    <w:p w:rsidR="00EC7133" w:rsidRPr="008B2225" w:rsidRDefault="00EC7133" w:rsidP="000F3037">
      <w:pPr>
        <w:spacing w:line="360" w:lineRule="auto"/>
        <w:rPr>
          <w:rFonts w:ascii="Book Antiqua" w:hAnsi="Book Antiqua"/>
          <w:color w:val="000000"/>
          <w:szCs w:val="24"/>
        </w:rPr>
      </w:pPr>
      <w:r w:rsidRPr="008B2225">
        <w:rPr>
          <w:rFonts w:ascii="Book Antiqua" w:hAnsi="Book Antiqua"/>
          <w:color w:val="000000"/>
          <w:szCs w:val="24"/>
        </w:rPr>
        <w:instrText>Zein, Nizar N.] Cleveland Clin, Dept Gastroenterol &amp;amp; Hepatol, Cleveland, OH 44195 USA. [Hanouneh, Ibrahim A.] Cleveland Clin, Dept Internal Med, Cleveland, OH 44195 USA. [Lopez, Rocio] Cleveland Clin, Dept Quantitat Hlth Sci, Cleveland, OH 44195 USA.</w:instrText>
      </w:r>
    </w:p>
    <w:p w:rsidR="00EC7133" w:rsidRPr="008B2225" w:rsidRDefault="00EC7133" w:rsidP="000F3037">
      <w:pPr>
        <w:spacing w:line="360" w:lineRule="auto"/>
        <w:rPr>
          <w:rFonts w:ascii="Book Antiqua" w:hAnsi="Book Antiqua"/>
          <w:color w:val="000000"/>
          <w:szCs w:val="24"/>
        </w:rPr>
      </w:pPr>
      <w:r w:rsidRPr="008B2225">
        <w:rPr>
          <w:rFonts w:ascii="Book Antiqua" w:hAnsi="Book Antiqua"/>
          <w:color w:val="000000"/>
          <w:szCs w:val="24"/>
        </w:rPr>
        <w:instrText>Zein, NN (reprint author), Cleveland Clin, Dept Gastroenterol &amp;amp; Hepatol, 9500 Euclid Ave, Cleveland, OH 44195 USA</w:instrText>
      </w:r>
    </w:p>
    <w:p w:rsidR="00EC7133" w:rsidRPr="008B2225" w:rsidRDefault="00EC7133" w:rsidP="000F3037">
      <w:pPr>
        <w:spacing w:line="360" w:lineRule="auto"/>
        <w:rPr>
          <w:rFonts w:ascii="Book Antiqua" w:hAnsi="Book Antiqua"/>
          <w:color w:val="000000"/>
          <w:szCs w:val="24"/>
        </w:rPr>
      </w:pPr>
      <w:r w:rsidRPr="008B2225">
        <w:rPr>
          <w:rFonts w:ascii="Book Antiqua" w:hAnsi="Book Antiqua"/>
          <w:color w:val="000000"/>
          <w:szCs w:val="24"/>
        </w:rPr>
        <w:instrText>zeinn@ccf.org&lt;/institution&gt;&lt;number&gt;6&lt;/number&gt;&lt;subtype&gt;400&lt;/subtype&gt;&lt;endpage&gt;1978&lt;/endpage&gt;&lt;bundle&gt;&lt;publication&gt;&lt;publisher&gt;W.B. Saunders&lt;/publisher&gt;&lt;title&gt;Hepatology&lt;/title&gt;&lt;type&gt;-100&lt;/type&gt;&lt;subtype&gt;-100&lt;/subtype&gt;&lt;uuid&gt;83CB1554-0CF0-4725-A2AC-BEEE64F61F1F&lt;/uuid&gt;&lt;/publication&gt;&lt;/bundle&gt;&lt;authors&gt;&lt;author&gt;&lt;firstName&gt;M. S.&lt;/firstName&gt;&lt;lastName&gt;Ascha&lt;/lastName&gt;&lt;/author&gt;&lt;author&gt;&lt;firstName&gt;I. A.&lt;/firstName&gt;&lt;lastName&gt;Hanouneh&lt;/lastName&gt;&lt;/author&gt;&lt;author&gt;&lt;firstName&gt;R.&lt;/firstName&gt;&lt;lastName&gt;Lopez&lt;/lastName&gt;&lt;/author&gt;&lt;author&gt;&lt;firstName&gt;T. A. R.&lt;/firstName&gt;&lt;lastName&gt;Tamimi&lt;/lastName&gt;&lt;/author&gt;&lt;author&gt;&lt;firstName&gt;A. F.&lt;/firstName&gt;&lt;lastName&gt;Feldstein&lt;/lastName&gt;&lt;/author&gt;&lt;author&gt;&lt;firstName&gt;N. N.&lt;/firstName&gt;&lt;lastName&gt;Zein&lt;/lastName&gt;&lt;/author&gt;&lt;/authors&gt;&lt;/publication&gt;&lt;/publications&gt;&lt;cites&gt;&lt;/cites&gt;&lt;/citation&gt;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[17]</w:t>
      </w:r>
      <w:r w:rsidRPr="008B2225">
        <w:rPr>
          <w:rFonts w:ascii="Book Antiqua" w:hAnsi="Book Antiqua"/>
          <w:color w:val="000000"/>
          <w:szCs w:val="24"/>
        </w:rPr>
        <w:fldChar w:fldCharType="end"/>
      </w:r>
      <w:r w:rsidRPr="008B2225">
        <w:rPr>
          <w:rFonts w:ascii="Book Antiqua" w:hAnsi="Book Antiqua"/>
          <w:color w:val="000000"/>
          <w:szCs w:val="24"/>
        </w:rPr>
        <w:t xml:space="preserve"> suggested by Day </w:t>
      </w:r>
      <w:r w:rsidRPr="008B2225">
        <w:rPr>
          <w:rFonts w:ascii="Book Antiqua" w:hAnsi="Book Antiqua"/>
          <w:i/>
          <w:color w:val="000000"/>
          <w:szCs w:val="24"/>
        </w:rPr>
        <w:t>et al</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6B44DD75-C8D0-47D9-970D-F96C75AFA143&lt;/uuid&gt;&lt;priority&gt;0&lt;/priority&gt;&lt;publications&gt;&lt;publication&gt;&lt;volume&gt;114&lt;/volume&gt;&lt;publication_date&gt;99199804001200000000220000&lt;/publication_date&gt;&lt;number&gt;4&lt;/number&gt;&lt;doi&gt;10.1016/S0016-5085(98)70599-2&lt;/doi&gt;&lt;startpage&gt;842&lt;/startpage&gt;&lt;title&gt;Steatohepatitis: a tale of two "hits"?&lt;/title&gt;&lt;uuid&gt;D9A13DE7-DB59-4B21-A33C-86A48A7FF7B8&lt;/uuid&gt;&lt;subtype&gt;400&lt;/subtype&gt;&lt;endpage&gt;845&lt;/endpage&gt;&lt;type&gt;400&lt;/type&gt;&lt;url&gt;http://linkinghub.elsevier.com/retrieve/pii/S0016508598705992&lt;/url&gt;&lt;bundle&gt;&lt;title&gt;Gastroenterology&lt;/title&gt;&lt;uuid&gt;temp--A90B8BA5-5F24-4CBD-9E37-CC75BE3C9E1F&lt;/uuid&gt;&lt;subtype&gt;-100&lt;/subtype&gt;&lt;publisher&gt;AGA Institute American Gastroenterological Association&lt;/publisher&gt;&lt;type&gt;-100&lt;/type&gt;&lt;/bundle&gt;&lt;authors&gt;&lt;author&gt;&lt;firstName&gt;C&lt;/firstName&gt;&lt;middleNames&gt;P&lt;/middleNames&gt;&lt;lastName&gt;Day&lt;/lastName&gt;&lt;/author&gt;&lt;author&gt;&lt;firstName&gt;O&lt;/firstName&gt;&lt;middleNames&gt;F&lt;/middleNames&gt;&lt;lastName&gt;James&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[18]</w:t>
      </w:r>
      <w:r w:rsidRPr="008B2225">
        <w:rPr>
          <w:rFonts w:ascii="Book Antiqua" w:hAnsi="Book Antiqua"/>
          <w:color w:val="000000"/>
          <w:szCs w:val="24"/>
        </w:rPr>
        <w:fldChar w:fldCharType="end"/>
      </w:r>
      <w:r w:rsidRPr="008B2225">
        <w:rPr>
          <w:rFonts w:ascii="Book Antiqua" w:hAnsi="Book Antiqua"/>
          <w:color w:val="000000"/>
          <w:szCs w:val="24"/>
        </w:rPr>
        <w:t xml:space="preserve"> to require two hits for its development, </w:t>
      </w:r>
      <w:r w:rsidRPr="008B2225">
        <w:rPr>
          <w:rFonts w:ascii="Book Antiqua" w:eastAsia="宋体" w:hAnsi="Book Antiqua"/>
          <w:color w:val="000000"/>
          <w:szCs w:val="24"/>
          <w:lang w:eastAsia="zh-CN"/>
        </w:rPr>
        <w:t>(</w:t>
      </w:r>
      <w:r w:rsidRPr="008B2225">
        <w:rPr>
          <w:rFonts w:ascii="Book Antiqua" w:hAnsi="Book Antiqua"/>
          <w:color w:val="000000"/>
          <w:szCs w:val="24"/>
        </w:rPr>
        <w:t>1) excess accumulation of triglyceride in the hepatocyte</w:t>
      </w:r>
      <w:r w:rsidRPr="008B2225">
        <w:rPr>
          <w:rFonts w:ascii="Book Antiqua" w:eastAsia="宋体" w:hAnsi="Book Antiqua"/>
          <w:color w:val="000000"/>
          <w:szCs w:val="24"/>
          <w:lang w:eastAsia="zh-CN"/>
        </w:rPr>
        <w:t>;</w:t>
      </w:r>
      <w:r w:rsidRPr="008B2225">
        <w:rPr>
          <w:rFonts w:ascii="Book Antiqua" w:hAnsi="Book Antiqua"/>
          <w:color w:val="000000"/>
          <w:szCs w:val="24"/>
        </w:rPr>
        <w:t xml:space="preserve"> and </w:t>
      </w:r>
      <w:r w:rsidRPr="008B2225">
        <w:rPr>
          <w:rFonts w:ascii="Book Antiqua" w:eastAsia="宋体" w:hAnsi="Book Antiqua"/>
          <w:color w:val="000000"/>
          <w:szCs w:val="24"/>
          <w:lang w:eastAsia="zh-CN"/>
        </w:rPr>
        <w:t>(</w:t>
      </w:r>
      <w:r w:rsidRPr="008B2225">
        <w:rPr>
          <w:rFonts w:ascii="Book Antiqua" w:hAnsi="Book Antiqua"/>
          <w:color w:val="000000"/>
          <w:szCs w:val="24"/>
        </w:rPr>
        <w:t>2) factors such as free radicals capable of inducing oxidative stress. Slight increases of hepatic iron concentration have been reported in NAFLD/NASH patients</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7DB48DA0-0E79-49C5-8FC7-29F9AE725EA6&lt;/uuid&gt;&lt;priority&gt;0&lt;/priority&gt;&lt;publications&gt;&lt;publication&gt;&lt;volume&gt;114&lt;/volume&gt;&lt;publication_date&gt;99199802001200000000220000&lt;/publication_date&gt;&lt;number&gt;2&lt;/number&gt;&lt;institution&gt;Clinical Sciences Unit, Queensland Institute of Medical Research, Brisbane, Australia.&lt;/institution&gt;&lt;startpage&gt;311&lt;/startpage&gt;&lt;title&gt;Increased hepatic iron concentration in nonalcoholic steatohepatitis is associated with increased fibrosis.&lt;/title&gt;&lt;uuid&gt;C27D91BC-B60A-4B85-BDB4-C177367A4C24&lt;/uuid&gt;&lt;subtype&gt;400&lt;/subtype&gt;&lt;endpage&gt;318&lt;/endpage&gt;&lt;type&gt;400&lt;/type&gt;&lt;url&gt;http://eutils.ncbi.nlm.nih.gov/entrez/eutils/elink.fcgi?dbfrom=pubmed&amp;amp;id=9453491&amp;amp;retmode=ref&amp;amp;cmd=prlinks&lt;/url&gt;&lt;bundle&gt;&lt;publication&gt;&lt;publisher&gt;AGA Institute American Gastroenterological Association&lt;/publisher&gt;&lt;title&gt;Gastroenterology&lt;/title&gt;&lt;type&gt;-100&lt;/type&gt;&lt;subtype&gt;-100&lt;/subtype&gt;&lt;uuid&gt;ABF17C42-ED59-4169-ACC4-DE652B51C6D3&lt;/uuid&gt;&lt;/publication&gt;&lt;/bundle&gt;&lt;authors&gt;&lt;author&gt;&lt;firstName&gt;D. K.&lt;/firstName&gt;&lt;lastName&gt;George&lt;/lastName&gt;&lt;/author&gt;&lt;author&gt;&lt;firstName&gt;S.&lt;/firstName&gt;&lt;lastName&gt;Goldwurm&lt;/lastName&gt;&lt;/author&gt;&lt;author&gt;&lt;firstName&gt;G. A.&lt;/firstName&gt;&lt;lastName&gt;MacDonald&lt;/lastName&gt;&lt;/author&gt;&lt;author&gt;&lt;firstName&gt;L. L.&lt;/firstName&gt;&lt;lastName&gt;Cowley&lt;/lastName&gt;&lt;/author&gt;&lt;author&gt;&lt;firstName&gt;N. I.&lt;/firstName&gt;&lt;lastName&gt;Walker&lt;/lastName&gt;&lt;/author&gt;&lt;author&gt;&lt;firstName&gt;P. J.&lt;/firstName&gt;&lt;lastName&gt;Ward&lt;/lastName&gt;&lt;/author&gt;&lt;author&gt;&lt;firstName&gt;E. C.&lt;/firstName&gt;&lt;lastName&gt;Jazwinska&lt;/lastName&gt;&lt;/author&gt;&lt;author&gt;&lt;firstName&gt;L. W.&lt;/firstName&gt;&lt;lastName&gt;Powell&lt;/lastName&gt;&lt;/author&gt;&lt;/authors&gt;&lt;/publication&gt;&lt;/publications&gt;&lt;cites&gt;&lt;/cites&gt;&lt;/citation&gt;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[19]</w:t>
      </w:r>
      <w:r w:rsidRPr="008B2225">
        <w:rPr>
          <w:rFonts w:ascii="Book Antiqua" w:hAnsi="Book Antiqua"/>
          <w:color w:val="000000"/>
          <w:szCs w:val="24"/>
        </w:rPr>
        <w:fldChar w:fldCharType="end"/>
      </w:r>
      <w:r w:rsidRPr="008B2225">
        <w:rPr>
          <w:rFonts w:ascii="Book Antiqua" w:hAnsi="Book Antiqua"/>
          <w:color w:val="000000"/>
          <w:szCs w:val="24"/>
        </w:rPr>
        <w:t>. Although the exact mechanisms involved in iron overload remain to be clarified, it can be hypothesized that insulin plays a role by stimulating cellular iron uptake through increased transferrin receptor expression</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44128FD5-4365-469D-AE04-2A5F19BFB93C&lt;/uuid&gt;&lt;priority&gt;0&lt;/priority&gt;&lt;publications&gt;&lt;publication&gt;&lt;volume&gt;261&lt;/volume&gt;&lt;publication_date&gt;99198607051200000000222000&lt;/publication_date&gt;&lt;number&gt;19&lt;/number&gt;&lt;startpage&gt;8708&lt;/startpage&gt;&lt;title&gt;Insulin stimulates cellular iron uptake and causes the redistribution of intracellular transferrin receptors to the plasma membrane.&lt;/title&gt;&lt;uuid&gt;118F6B9D-4A07-4DD7-9CFF-4F0884006DC0&lt;/uuid&gt;&lt;subtype&gt;400&lt;/subtype&gt;&lt;endpage&gt;8711&lt;/endpage&gt;&lt;type&gt;400&lt;/type&gt;&lt;url&gt;http://eutils.ncbi.nlm.nih.gov/entrez/eutils/elink.fcgi?dbfrom=pubmed&amp;amp;id=3013860&amp;amp;retmode=ref&amp;amp;cmd=prlinks&lt;/url&gt;&lt;bundle&gt;&lt;title&gt;Journal of Biological Chemistry&lt;/title&gt;&lt;uuid&gt;temp--6A6230D9-C61D-4066-A1E8-4677C2622FA6&lt;/uuid&gt;&lt;subtype&gt;-100&lt;/subtype&gt;&lt;type&gt;-100&lt;/type&gt;&lt;/bundle&gt;&lt;authors&gt;&lt;author&gt;&lt;firstName&gt;R&lt;/firstName&gt;&lt;middleNames&gt;J&lt;/middleNames&gt;&lt;lastName&gt;Davis&lt;/lastName&gt;&lt;/author&gt;&lt;author&gt;&lt;firstName&gt;S&lt;/firstName&gt;&lt;lastName&gt;Corvera&lt;/lastName&gt;&lt;/author&gt;&lt;author&gt;&lt;firstName&gt;M&lt;/firstName&gt;&lt;middleNames&gt;P&lt;/middleNames&gt;&lt;lastName&gt;Czech&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[20]</w:t>
      </w:r>
      <w:r w:rsidRPr="008B2225">
        <w:rPr>
          <w:rFonts w:ascii="Book Antiqua" w:hAnsi="Book Antiqua"/>
          <w:color w:val="000000"/>
          <w:szCs w:val="24"/>
        </w:rPr>
        <w:fldChar w:fldCharType="end"/>
      </w:r>
      <w:r w:rsidRPr="008B2225">
        <w:rPr>
          <w:rFonts w:ascii="Book Antiqua" w:hAnsi="Book Antiqua"/>
          <w:color w:val="000000"/>
          <w:szCs w:val="24"/>
        </w:rPr>
        <w:t xml:space="preserve">. Facchini </w:t>
      </w:r>
      <w:r w:rsidRPr="008B2225">
        <w:rPr>
          <w:rFonts w:ascii="Book Antiqua" w:hAnsi="Book Antiqua"/>
          <w:i/>
          <w:color w:val="000000"/>
          <w:szCs w:val="24"/>
        </w:rPr>
        <w:t>et al</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07195B36-6146-4EDA-A991-881FDFBBB214&lt;/uuid&gt;&lt;priority&gt;0&lt;/priority&gt;&lt;publications&gt;&lt;publication&gt;&lt;volume&gt;122&lt;/volume&gt;&lt;publication_date&gt;99200204001200000000220000&lt;/publication_date&gt;&lt;number&gt;4&lt;/number&gt;&lt;doi&gt;10.1053/gast.2002.32403&lt;/doi&gt;&lt;startpage&gt;931&lt;/startpage&gt;&lt;title&gt;Effect of iron depletion in carbohydrate-intolerant patients with clinical evidence of nonalcoholic fatty liver disease&lt;/title&gt;&lt;uuid&gt;B71C800C-DE5B-4194-8B1F-9768977517F1&lt;/uuid&gt;&lt;subtype&gt;400&lt;/subtype&gt;&lt;endpage&gt;939&lt;/endpage&gt;&lt;type&gt;400&lt;/type&gt;&lt;url&gt;http://linkinghub.elsevier.com/retrieve/pii/S0016508502334140&lt;/url&gt;&lt;bundle&gt;&lt;title&gt;Gastroenterology&lt;/title&gt;&lt;uuid&gt;temp--E8763DE9-AC5D-4E80-8596-8CDF0ECB72B8&lt;/uuid&gt;&lt;subtype&gt;-100&lt;/subtype&gt;&lt;publisher&gt;AGA Institute American Gastroenterological Association&lt;/publisher&gt;&lt;type&gt;-100&lt;/type&gt;&lt;/bundle&gt;&lt;authors&gt;&lt;author&gt;&lt;firstName&gt;Francesco&lt;/firstName&gt;&lt;middleNames&gt;S&lt;/middleNames&gt;&lt;lastName&gt;Facchini&lt;/lastName&gt;&lt;/author&gt;&lt;author&gt;&lt;firstName&gt;Nancy&lt;/firstName&gt;&lt;middleNames&gt;W&lt;/middleNames&gt;&lt;lastName&gt;Hua&lt;/lastName&gt;&lt;/author&gt;&lt;author&gt;&lt;firstName&gt;Riccardo&lt;/firstName&gt;&lt;middleNames&gt;A&lt;/middleNames&gt;&lt;lastName&gt;Stoohs&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[21]</w:t>
      </w:r>
      <w:r w:rsidRPr="008B2225">
        <w:rPr>
          <w:rFonts w:ascii="Book Antiqua" w:hAnsi="Book Antiqua"/>
          <w:color w:val="000000"/>
          <w:szCs w:val="24"/>
        </w:rPr>
        <w:fldChar w:fldCharType="end"/>
      </w:r>
      <w:r w:rsidRPr="008B2225">
        <w:rPr>
          <w:rFonts w:ascii="Book Antiqua" w:hAnsi="Book Antiqua"/>
          <w:color w:val="000000"/>
          <w:szCs w:val="24"/>
        </w:rPr>
        <w:t xml:space="preserve"> reported an improvement in ALT levels and plasma insulin concentrations following phlebotomy in 17 NAFLD patients with impaired glucose tolerance. Riquelme </w:t>
      </w:r>
      <w:r w:rsidRPr="008B2225">
        <w:rPr>
          <w:rFonts w:ascii="Book Antiqua" w:hAnsi="Book Antiqua"/>
          <w:i/>
          <w:color w:val="000000"/>
          <w:szCs w:val="24"/>
        </w:rPr>
        <w:t>et al</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4EA12163-A5E1-44C6-89DD-5A469FFB4E6D&lt;/uuid&gt;&lt;priority&gt;0&lt;/priority&gt;&lt;publications&gt;&lt;publication&gt;&lt;uuid&gt;EEB476D1-32A5-4075-AD93-BE8BAEC7BC27&lt;/uuid&gt;&lt;volume&gt;49&lt;/volume&gt;&lt;startpage&gt;1012&lt;/startpage&gt;&lt;publication_date&gt;99200406001200000000220000&lt;/publication_date&gt;&lt;url&gt;http://eutils.ncbi.nlm.nih.gov/entrez/eutils/elink.fcgi?dbfrom=pubmed&amp;amp;id=15309893&amp;amp;retmode=ref&amp;amp;cmd=prlinks&lt;/url&gt;&lt;type&gt;400&lt;/type&gt;&lt;title&gt;Histological resolution of steatohepatitis after iron depletion.&lt;/title&gt;&lt;location&gt;&amp;lt;html&amp;gt;&amp;lt;head&amp;gt;&amp;lt;meta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Home&amp;lt;/a&amp;gt;&amp;lt;/div&amp;gt;&amp;lt;/body&amp;gt;&amp;lt;/html&amp;gt;&lt;/location&gt;&lt;institution&gt;Departments of Gastroenterology, Facultad de Medicina, Pontificia Universidad Católica de Chile, Santiago, Chile.&lt;/institution&gt;&lt;number&gt;6&lt;/number&gt;&lt;subtype&gt;400&lt;/subtype&gt;&lt;endpage&gt;1015&lt;/endpage&gt;&lt;bundle&gt;&lt;title&gt;Digestive Diseases and Sciences&lt;/title&gt;&lt;uuid&gt;temp--343F2274-8D21-405B-84AE-EE1676FBB712&lt;/uuid&gt;&lt;subtype&gt;-100&lt;/subtype&gt;&lt;type&gt;-100&lt;/type&gt;&lt;/bundle&gt;&lt;authors&gt;&lt;author&gt;&lt;firstName&gt;Arnoldo&lt;/firstName&gt;&lt;lastName&gt;Riquelme&lt;/lastName&gt;&lt;/author&gt;&lt;author&gt;&lt;firstName&gt;Alejandro&lt;/firstName&gt;&lt;lastName&gt;Soza&lt;/lastName&gt;&lt;/author&gt;&lt;author&gt;&lt;firstName&gt;Leyla&lt;/firstName&gt;&lt;lastName&gt;Nazal&lt;/lastName&gt;&lt;/author&gt;&lt;author&gt;&lt;firstName&gt;Gabriel&lt;/firstName&gt;&lt;lastName&gt;Martínez&lt;/lastName&gt;&lt;/author&gt;&lt;author&gt;&lt;firstName&gt;Marianne&lt;/firstName&gt;&lt;lastName&gt;Kolbach&lt;/lastName&gt;&lt;/author&gt;&lt;author&gt;&lt;firstName&gt;Alejandro&lt;/firstName&gt;&lt;lastName&gt;Patillo&lt;/lastName&gt;&lt;/author&gt;&lt;author&gt;&lt;firstName&gt;J&lt;/firstName&gt;&lt;middleNames&gt;Marcos&lt;/middleNames&gt;&lt;lastName&gt;Arellano&lt;/lastName&gt;&lt;/author&gt;&lt;author&gt;&lt;firstName&gt;Ignacio&lt;/firstName&gt;&lt;lastName&gt;Duarte&lt;/lastName&gt;&lt;/author&gt;&lt;author&gt;&lt;firstName&gt;Jorge&lt;/firstName&gt;&lt;lastName&gt;Martínez&lt;/lastName&gt;&lt;/author&gt;&lt;author&gt;&lt;firstName&gt;Monserrat&lt;/firstName&gt;&lt;lastName&gt;Molgó&lt;/lastName&gt;&lt;/author&gt;&lt;author&gt;&lt;firstName&gt;Marco&lt;/firstName&gt;&lt;lastName&gt;Arrese&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[22]</w:t>
      </w:r>
      <w:r w:rsidRPr="008B2225">
        <w:rPr>
          <w:rFonts w:ascii="Book Antiqua" w:hAnsi="Book Antiqua"/>
          <w:color w:val="000000"/>
          <w:szCs w:val="24"/>
        </w:rPr>
        <w:fldChar w:fldCharType="end"/>
      </w:r>
      <w:r w:rsidRPr="008B2225">
        <w:rPr>
          <w:rFonts w:ascii="Book Antiqua" w:hAnsi="Book Antiqua"/>
          <w:color w:val="000000"/>
          <w:szCs w:val="24"/>
        </w:rPr>
        <w:t xml:space="preserve"> reported histological resolution of NASH after iron depletion therapy in a case report. According to Fargion </w:t>
      </w:r>
      <w:r w:rsidRPr="008B2225">
        <w:rPr>
          <w:rFonts w:ascii="Book Antiqua" w:hAnsi="Book Antiqua"/>
          <w:i/>
          <w:color w:val="000000"/>
          <w:szCs w:val="24"/>
        </w:rPr>
        <w:t>et al</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&lt;citation&gt;&lt;uuid&gt;B6C513EA-A8B1-4AC1-A78F-364DD96153F2&lt;/uuid&gt;&lt;priority&gt;0&lt;/priority&gt;&lt;publications&gt;&lt;publication&gt;&lt;uuid&gt;4DF2BAF5-5DFB-480F-B552-18AC16B4A938&lt;/uuid&gt;&lt;volume&gt;22 Suppl 2&lt;/volume&gt;&lt;doi&gt;10.1111/j.1365-2036.2005.02599.x&lt;/doi&gt;&lt;startpage&gt;61&lt;/startpage&gt;&lt;publication_date&gt;99200511001200000000220000&lt;/publication_date&gt;&lt;url&gt;http://doi.wiley.com/10.1111/j.1365-2036.2005.02599.x&lt;/url&gt;&lt;type&gt;400&lt;/type&gt;&lt;title&gt;Iron and insulin resistance.&lt;/title&gt;&lt;publisher&gt;Blackwell Publishing Ltd&lt;/publisher&gt;&lt;institution&gt;Dipartimento Medicina Interna, Ospedale Maggiore IRCCS, Università di Milano, Milano, Italy. silvia.fargion@unimi.it&lt;/institution&gt;&lt;number&gt;s2&lt;/number&gt;&lt;subtype&gt;400&lt;/subtype&gt;&lt;endpage&gt;63&lt;/endpage&gt;&lt;bundle&gt;&lt;abbreviation&gt;Aliment. Pharmacol. Ther.&lt;/abbreviation&gt;&lt;org.iso.issn&gt;0269-2813&lt;/org.iso.issn&gt;&lt;title&gt;Alimentary pharmacology &amp;amp; therapeutics&lt;/title&gt;&lt;subtype&gt;-100&lt;/subtype&gt;&lt;publisher&gt;Blackwell Publishing Ltd&lt;/publisher&gt;&lt;type&gt;-100&lt;/type&gt;&lt;/bundle&gt;&lt;authors&gt;&lt;author&gt;&lt;firstName&gt;S&lt;/firstName&gt;&lt;lastName&gt;Fargion&lt;/lastName&gt;&lt;/author&gt;&lt;author&gt;&lt;firstName&gt;P&lt;/firstName&gt;&lt;lastName&gt;Dongiovanni&lt;/lastName&gt;&lt;/author&gt;&lt;author&gt;&lt;firstName&gt;A&lt;/firstName&gt;&lt;lastName&gt;Guzzo&lt;/lastName&gt;&lt;/author&gt;&lt;author&gt;&lt;firstName&gt;S&lt;/firstName&gt;&lt;lastName&gt;Colombo&lt;/lastName&gt;&lt;/author&gt;&lt;author&gt;&lt;firstName&gt;L&lt;/firstName&gt;&lt;lastName&gt;Valenti&lt;/lastName&gt;&lt;/author&gt;&lt;author&gt;&lt;firstName&gt;A&lt;/firstName&gt;&lt;middleNames&gt;L&lt;/middleNames&gt;&lt;lastName&gt;Fracanzani&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[23]</w:t>
      </w:r>
      <w:r w:rsidRPr="008B2225">
        <w:rPr>
          <w:rFonts w:ascii="Book Antiqua" w:hAnsi="Book Antiqua"/>
          <w:color w:val="000000"/>
          <w:szCs w:val="24"/>
        </w:rPr>
        <w:fldChar w:fldCharType="end"/>
      </w:r>
      <w:r w:rsidRPr="008B2225">
        <w:rPr>
          <w:rFonts w:ascii="Book Antiqua" w:hAnsi="Book Antiqua"/>
          <w:color w:val="000000"/>
          <w:szCs w:val="24"/>
        </w:rPr>
        <w:t xml:space="preserve">, HOMA-IR and ALT were significantly reduced after phlebotomy in 42 patients with NAFLD. Sumida </w:t>
      </w:r>
      <w:r w:rsidRPr="008B2225">
        <w:rPr>
          <w:rFonts w:ascii="Book Antiqua" w:hAnsi="Book Antiqua"/>
          <w:i/>
          <w:color w:val="000000"/>
          <w:szCs w:val="24"/>
        </w:rPr>
        <w:t>et al</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B8BD3775-422C-46F2-898B-598B1229EAF3&lt;/uuid&gt;&lt;priority&gt;0&lt;/priority&gt;&lt;publications&gt;&lt;publication&gt;&lt;uuid&gt;59729C96-651A-4524-BED2-1FD475331940&lt;/uuid&gt;&lt;volume&gt;36&lt;/volume&gt;&lt;doi&gt;10.1016/j.hepres.2006.08.003&lt;/doi&gt;&lt;version&gt;2006/09/15&lt;/version&gt;&lt;subtitle&gt;Hepatology research : the official journal of the Japan Society of Hepatology&lt;/subtitle&gt;&lt;startpage&gt;315&lt;/startpage&gt;&lt;publication_date&gt;99200612001200000000220000&lt;/publication_date&gt;&lt;url&gt;http://www.ncbi.nlm.nih.gov/pubmed/16971174&lt;/url&gt;&lt;type&gt;400&lt;/type&gt;&lt;title&gt;Effect of iron reduction by phlebotomy in Japanese patients with nonalcoholic steatohepatitis: A pilot study&lt;/title&gt;&lt;location&gt;200,5,34.6726306,135.8393641&lt;/location&gt;&lt;institution&gt;Department of Gastroenterology and Hepatology, Nara City Hospital, Higashi-kidera cho 1-50-1, Nara 630-8305, Japan.&lt;/institution&gt;&lt;number&gt;4&lt;/number&gt;&lt;subtype&gt;400&lt;/subtype&gt;&lt;endpage&gt;321&lt;/endpage&gt;&lt;bundle&gt;&lt;publication&gt;&lt;title&gt;Hepatology research : the official journal of the Japan Society of Hepatology&lt;/title&gt;&lt;type&gt;-100&lt;/type&gt;&lt;subtype&gt;-100&lt;/subtype&gt;&lt;uuid&gt;125AAC48-79A7-41CD-BE2C-15EF62C9ECDD&lt;/uuid&gt;&lt;/publication&gt;&lt;/bundle&gt;&lt;authors&gt;&lt;author&gt;&lt;firstName&gt;Y.&lt;/firstName&gt;&lt;lastName&gt;Sumida&lt;/lastName&gt;&lt;/author&gt;&lt;author&gt;&lt;firstName&gt;K.&lt;/firstName&gt;&lt;lastName&gt;Kanemasa&lt;/lastName&gt;&lt;/author&gt;&lt;author&gt;&lt;firstName&gt;K.&lt;/firstName&gt;&lt;lastName&gt;Fukumoto&lt;/lastName&gt;&lt;/author&gt;&lt;author&gt;&lt;firstName&gt;N.&lt;/firstName&gt;&lt;lastName&gt;Yoshida&lt;/lastName&gt;&lt;/author&gt;&lt;author&gt;&lt;firstName&gt;K.&lt;/firstName&gt;&lt;lastName&gt;Sakai&lt;/lastName&gt;&lt;/author&gt;&lt;author&gt;&lt;firstName&gt;T.&lt;/firstName&gt;&lt;lastName&gt;Nakashima&lt;/lastName&gt;&lt;/author&gt;&lt;author&gt;&lt;firstName&gt;T.&lt;/firstName&gt;&lt;lastName&gt;Okanoue&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[24]</w:t>
      </w:r>
      <w:r w:rsidRPr="008B2225">
        <w:rPr>
          <w:rFonts w:ascii="Book Antiqua" w:hAnsi="Book Antiqua"/>
          <w:color w:val="000000"/>
          <w:szCs w:val="24"/>
        </w:rPr>
        <w:fldChar w:fldCharType="end"/>
      </w:r>
      <w:r w:rsidRPr="008B2225">
        <w:rPr>
          <w:rFonts w:ascii="Book Antiqua" w:hAnsi="Book Antiqua"/>
          <w:color w:val="000000"/>
          <w:szCs w:val="24"/>
        </w:rPr>
        <w:t xml:space="preserve"> also reported that aspartate aminotransferase </w:t>
      </w:r>
      <w:r w:rsidRPr="008B2225">
        <w:rPr>
          <w:rFonts w:ascii="Book Antiqua" w:eastAsia="宋体" w:hAnsi="Book Antiqua"/>
          <w:color w:val="000000"/>
          <w:szCs w:val="24"/>
          <w:lang w:eastAsia="zh-CN"/>
        </w:rPr>
        <w:t>(</w:t>
      </w:r>
      <w:r w:rsidRPr="008B2225">
        <w:rPr>
          <w:rFonts w:ascii="Book Antiqua" w:hAnsi="Book Antiqua"/>
          <w:color w:val="000000"/>
          <w:szCs w:val="24"/>
        </w:rPr>
        <w:t>AST</w:t>
      </w:r>
      <w:r w:rsidRPr="008B2225">
        <w:rPr>
          <w:rFonts w:ascii="Book Antiqua" w:eastAsia="宋体" w:hAnsi="Book Antiqua"/>
          <w:color w:val="000000"/>
          <w:szCs w:val="24"/>
          <w:lang w:eastAsia="zh-CN"/>
        </w:rPr>
        <w:t>)</w:t>
      </w:r>
      <w:r w:rsidRPr="008B2225">
        <w:rPr>
          <w:rFonts w:ascii="Book Antiqua" w:hAnsi="Book Antiqua"/>
          <w:color w:val="000000"/>
          <w:szCs w:val="24"/>
        </w:rPr>
        <w:t xml:space="preserve"> and ALT were reduced by phlebotomy in 9 Japanese patients with NASH. Valenti </w:t>
      </w:r>
      <w:r w:rsidRPr="008B2225">
        <w:rPr>
          <w:rFonts w:ascii="Book Antiqua" w:hAnsi="Book Antiqua"/>
          <w:i/>
          <w:color w:val="000000"/>
          <w:szCs w:val="24"/>
        </w:rPr>
        <w:t>et a</w:t>
      </w:r>
      <w:r w:rsidRPr="008B2225">
        <w:rPr>
          <w:rFonts w:ascii="Book Antiqua" w:eastAsia="宋体" w:hAnsi="Book Antiqua"/>
          <w:i/>
          <w:color w:val="000000"/>
          <w:szCs w:val="24"/>
          <w:lang w:eastAsia="zh-CN"/>
        </w:rPr>
        <w:t>l</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CCE100B4-404E-449D-BC3F-07A470E8F102&lt;/uuid&gt;&lt;priority&gt;0&lt;/priority&gt;&lt;publications&gt;&lt;publication&gt;&lt;uuid&gt;AE9D2E8D-3E65-4D42-B796-A042AC176E0D&lt;/uuid&gt;&lt;volume&gt;102&lt;/volume&gt;&lt;doi&gt;10.1111/j.1572-0241.2007.01192.x&lt;/doi&gt;&lt;startpage&gt;1251&lt;/startpage&gt;&lt;publication_date&gt;99200706001200000000220000&lt;/publication_date&gt;&lt;url&gt;http://www.nature.com/doifinder/10.1111/j.1572-0241.2007.01192.x&lt;/url&gt;&lt;type&gt;400&lt;/type&gt;&lt;title&gt;Iron depletion by phlebotomy improves insulin resistance in patients with nonalcoholic fatty liver disease and hyperferritinemia: evidence from a case-control study.&lt;/title&gt;&lt;institution&gt;Department of Internal Medicine, Universita' di Milano, Ospedale Policlinico Mangiagalli Regina Elena IRCCS, Milano, Italy.&lt;/institution&gt;&lt;number&gt;6&lt;/number&gt;&lt;subtype&gt;400&lt;/subtype&gt;&lt;endpage&gt;1258&lt;/endpage&gt;&lt;bundle&gt;&lt;abbreviation&gt;Am. J. Gastroenterol.&lt;/abbreviation&gt;&lt;org.iso.issn&gt;0002-9270&lt;/org.iso.issn&gt;&lt;title&gt;The American journal of gastroenterology&lt;/title&gt;&lt;subtype&gt;-100&lt;/subtype&gt;&lt;type&gt;-100&lt;/type&gt;&lt;/bundle&gt;&lt;authors&gt;&lt;author&gt;&lt;firstName&gt;Luca&lt;/firstName&gt;&lt;lastName&gt;Valenti&lt;/lastName&gt;&lt;/author&gt;&lt;author&gt;&lt;firstName&gt;Anna&lt;/firstName&gt;&lt;middleNames&gt;Ludovica&lt;/middleNames&gt;&lt;lastName&gt;Fracanzani&lt;/lastName&gt;&lt;/author&gt;&lt;author&gt;&lt;firstName&gt;Paola&lt;/firstName&gt;&lt;lastName&gt;Dongiovanni&lt;/lastName&gt;&lt;/author&gt;&lt;author&gt;&lt;firstName&gt;Elisabetta&lt;/firstName&gt;&lt;lastName&gt;Bugianesi&lt;/lastName&gt;&lt;/author&gt;&lt;author&gt;&lt;firstName&gt;Giulio&lt;/firstName&gt;&lt;lastName&gt;Marchesini&lt;/lastName&gt;&lt;/author&gt;&lt;author&gt;&lt;firstName&gt;Paola&lt;/firstName&gt;&lt;lastName&gt;Manzini&lt;/lastName&gt;&lt;/author&gt;&lt;author&gt;&lt;firstName&gt;Ester&lt;/firstName&gt;&lt;lastName&gt;Vanni&lt;/lastName&gt;&lt;/author&gt;&lt;author&gt;&lt;firstName&gt;Silvia&lt;/firstName&gt;&lt;lastName&gt;Fargion&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[25]</w:t>
      </w:r>
      <w:r w:rsidRPr="008B2225">
        <w:rPr>
          <w:rFonts w:ascii="Book Antiqua" w:hAnsi="Book Antiqua"/>
          <w:color w:val="000000"/>
          <w:szCs w:val="24"/>
        </w:rPr>
        <w:fldChar w:fldCharType="end"/>
      </w:r>
      <w:r w:rsidRPr="008B2225">
        <w:rPr>
          <w:rFonts w:ascii="Book Antiqua" w:hAnsi="Book Antiqua"/>
          <w:color w:val="000000"/>
          <w:szCs w:val="24"/>
        </w:rPr>
        <w:t xml:space="preserve"> reported that 64 NAFLD patients treated by phlebotomy achieved significant reduction in insulin resistance compared with 64 NAFLD patients who underwent lifestyle modifications only. Fujita </w:t>
      </w:r>
      <w:r w:rsidRPr="008B2225">
        <w:rPr>
          <w:rFonts w:ascii="Book Antiqua" w:hAnsi="Book Antiqua"/>
          <w:i/>
          <w:color w:val="000000"/>
          <w:szCs w:val="24"/>
        </w:rPr>
        <w:t>et al</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86471884-AE87-42E7-9EFF-3E4C87888062&lt;/uuid&gt;&lt;priority&gt;0&lt;/priority&gt;&lt;publications&gt;&lt;publication&gt;&lt;volume&gt;18&lt;/volume&gt;&lt;publication_date&gt;99200902031200000000222000&lt;/publication_date&gt;&lt;number&gt;2&lt;/number&gt;&lt;doi&gt;10.1158/1055-9965.EPI-08-0725&lt;/doi&gt;&lt;startpage&gt;424&lt;/startpage&gt;&lt;title&gt;Iron Overload Is Associated with Hepatic Oxidative Damage to DNA in Nonalcoholic Steatohepatitis&lt;/title&gt;&lt;uuid&gt;46297A17-0225-4766-8A14-C282575F13B5&lt;/uuid&gt;&lt;subtype&gt;400&lt;/subtype&gt;&lt;endpage&gt;432&lt;/endpage&gt;&lt;type&gt;400&lt;/type&gt;&lt;url&gt;http://cebp.aacrjournals.org/cgi/doi/10.1158/1055-9965.EPI-08-0725&lt;/url&gt;&lt;bundle&gt;&lt;publication&gt;&lt;title&gt;Cancer Epidemiology Biomarkers &amp;amp; Prevention&lt;/title&gt;&lt;type&gt;-100&lt;/type&gt;&lt;subtype&gt;-100&lt;/subtype&gt;&lt;uuid&gt;AA694B96-EEFF-4E02-B8B3-A55D75000254&lt;/uuid&gt;&lt;/publication&gt;&lt;/bundle&gt;&lt;authors&gt;&lt;author&gt;&lt;firstName&gt;N&lt;/firstName&gt;&lt;lastName&gt;Fujita&lt;/lastName&gt;&lt;/author&gt;&lt;author&gt;&lt;firstName&gt;H&lt;/firstName&gt;&lt;lastName&gt;Miyachi&lt;/lastName&gt;&lt;/author&gt;&lt;author&gt;&lt;firstName&gt;H&lt;/firstName&gt;&lt;lastName&gt;Tanaka&lt;/lastName&gt;&lt;/author&gt;&lt;author&gt;&lt;firstName&gt;M&lt;/firstName&gt;&lt;lastName&gt;Takeo&lt;/lastName&gt;&lt;/author&gt;&lt;author&gt;&lt;firstName&gt;N&lt;/firstName&gt;&lt;lastName&gt;Nakagawa&lt;/lastName&gt;&lt;/author&gt;&lt;author&gt;&lt;firstName&gt;Y.&lt;/firstName&gt;&lt;lastName&gt;Kobayashi&lt;/lastName&gt;&lt;/author&gt;&lt;author&gt;&lt;firstName&gt;M&lt;/firstName&gt;&lt;lastName&gt;Iwasa&lt;/lastName&gt;&lt;/author&gt;&lt;author&gt;&lt;firstName&gt;S&lt;/firstName&gt;&lt;lastName&gt;Watanabe&lt;/lastName&gt;&lt;/author&gt;&lt;author&gt;&lt;firstName&gt;Y&lt;/firstName&gt;&lt;lastName&gt;Takei&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[26]</w:t>
      </w:r>
      <w:r w:rsidRPr="008B2225">
        <w:rPr>
          <w:rFonts w:ascii="Book Antiqua" w:hAnsi="Book Antiqua"/>
          <w:color w:val="000000"/>
          <w:szCs w:val="24"/>
        </w:rPr>
        <w:fldChar w:fldCharType="end"/>
      </w:r>
      <w:r w:rsidRPr="008B2225">
        <w:rPr>
          <w:rFonts w:ascii="Book Antiqua" w:hAnsi="Book Antiqua"/>
          <w:color w:val="000000"/>
          <w:szCs w:val="24"/>
        </w:rPr>
        <w:t xml:space="preserve"> showed that iron reduction resulting from a</w:t>
      </w:r>
      <w:r w:rsidRPr="008B2225">
        <w:rPr>
          <w:rFonts w:ascii="Book Antiqua" w:hAnsi="Book Antiqua"/>
          <w:strike/>
          <w:color w:val="000000"/>
          <w:szCs w:val="24"/>
        </w:rPr>
        <w:t xml:space="preserve"> </w:t>
      </w:r>
      <w:r w:rsidRPr="008B2225">
        <w:rPr>
          <w:rFonts w:ascii="Book Antiqua" w:hAnsi="Book Antiqua"/>
          <w:color w:val="000000"/>
          <w:szCs w:val="24"/>
        </w:rPr>
        <w:t>combination of phlebotomy and a low iron diet resulted not only in improvement of ALT levels but also normalization of hepatic levels of 8-OHdG in 11 NASH patients. In a phase II trial on 31 patients with NAFLD, phlebotomy resulted in a significant improvement in the NAFLD activity score (NAS), AST and ALT</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36406ED8-64EF-46C5-9A33-C7EAD9E30091&lt;/uuid&gt;&lt;priority&gt;0&lt;/priority&gt;&lt;publications&gt;&lt;publication&gt;&lt;uuid&gt;099211A3-830F-4E49-91A0-F958D3BB2A9C&lt;/uuid&gt;&lt;volume&gt;37&lt;/volume&gt;&lt;accepted_date&gt;99201301291200000000222000&lt;/accepted_date&gt;&lt;doi&gt;10.1111/apt.12255&lt;/doi&gt;&lt;startpage&gt;720&lt;/startpage&gt;&lt;revision_date&gt;99201212071200000000222000&lt;/revision_date&gt;&lt;publication_date&gt;99201304001200000000220000&lt;/publication_date&gt;&lt;url&gt;http://doi.wiley.com/10.1111/apt.12255&lt;/url&gt;&lt;type&gt;400&lt;/type&gt;&lt;title&gt;Phase II clinical trial of phlebotomy for non-alcoholic fatty liver disease.&lt;/title&gt;&lt;submission_date&gt;99201211191200000000222000&lt;/submission_date&gt;&lt;number&gt;7&lt;/number&gt;&lt;institution&gt;Division of Gastroenterology, University of Western Ontario, University Hospital, London, ON, Canada. Melanie.Beaton@lhsc.on.ca&lt;/institution&gt;&lt;subtype&gt;400&lt;/subtype&gt;&lt;endpage&gt;729&lt;/endpage&gt;&lt;bundle&gt;&lt;abbreviation&gt;Aliment. Pharmacol. Ther.&lt;/abbreviation&gt;&lt;org.iso.issn&gt;1365-2036&lt;/org.iso.issn&gt;&lt;title&gt;Alimentary pharmacology &amp;amp; therapeutics&lt;/title&gt;&lt;subtype&gt;-100&lt;/subtype&gt;&lt;type&gt;-100&lt;/type&gt;&lt;/bundle&gt;&lt;authors&gt;&lt;author&gt;&lt;firstName&gt;M&lt;/firstName&gt;&lt;middleNames&gt;D&lt;/middleNames&gt;&lt;lastName&gt;Beaton&lt;/lastName&gt;&lt;/author&gt;&lt;author&gt;&lt;firstName&gt;S&lt;/firstName&gt;&lt;lastName&gt;Chakrabarti&lt;/lastName&gt;&lt;/author&gt;&lt;author&gt;&lt;firstName&gt;M&lt;/firstName&gt;&lt;lastName&gt;Levstik&lt;/lastName&gt;&lt;/author&gt;&lt;author&gt;&lt;firstName&gt;M&lt;/firstName&gt;&lt;lastName&gt;Speechley&lt;/lastName&gt;&lt;/author&gt;&lt;author&gt;&lt;firstName&gt;P&lt;/firstName&gt;&lt;lastName&gt;Marotta&lt;/lastName&gt;&lt;/author&gt;&lt;author&gt;&lt;firstName&gt;P&lt;/firstName&gt;&lt;lastName&gt;Adams&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[27]</w:t>
      </w:r>
      <w:r w:rsidRPr="008B2225">
        <w:rPr>
          <w:rFonts w:ascii="Book Antiqua" w:hAnsi="Book Antiqua"/>
          <w:color w:val="000000"/>
          <w:szCs w:val="24"/>
        </w:rPr>
        <w:fldChar w:fldCharType="end"/>
      </w:r>
      <w:r w:rsidRPr="008B2225">
        <w:rPr>
          <w:rFonts w:ascii="Book Antiqua" w:hAnsi="Book Antiqua"/>
          <w:color w:val="000000"/>
          <w:szCs w:val="24"/>
        </w:rPr>
        <w:t xml:space="preserve">. In a phase III trial, Valenti </w:t>
      </w:r>
      <w:r w:rsidRPr="008B2225">
        <w:rPr>
          <w:rFonts w:ascii="Book Antiqua" w:hAnsi="Book Antiqua"/>
          <w:i/>
          <w:color w:val="000000"/>
          <w:szCs w:val="24"/>
        </w:rPr>
        <w:t>et al</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C0158E87-01DE-4761-8690-D34975DE9FEC&lt;/uuid&gt;&lt;priority&gt;0&lt;/priority&gt;&lt;publications&gt;&lt;publication&gt;&lt;uuid&gt;8DC3C14B-B202-4C97-9191-572199E08B20&lt;/uuid&gt;&lt;volume&gt;20&lt;/volume&gt;&lt;accepted_date&gt;99201312031200000000222000&lt;/accepted_date&gt;&lt;doi&gt;10.3748/wjg.v20.i11.3002&lt;/doi&gt;&lt;startpage&gt;3002&lt;/startpage&gt;&lt;revision_date&gt;99201311061200000000222000&lt;/revision_date&gt;&lt;publication_date&gt;99201403211200000000222000&lt;/publication_date&gt;&lt;url&gt;http://www.wjgnet.com/1007-9327/full/v20/i11/3002.htm&lt;/url&gt;&lt;type&gt;400&lt;/type&gt;&lt;title&gt;A randomized trial of iron depletion in patients with nonalcoholic fatty liver disease and hyperferritinemia.&lt;/title&gt;&lt;submission_date&gt;99201309161200000000222000&lt;/submission_date&gt;&lt;number&gt;11&lt;/number&gt;&lt;institution&gt;Luca Valenti, Anna Ludovica Fracanzani, Paola Dongiovanni, Serena Rovida, Raffaela Rametta, Erika Fatta, Edoardo Alessandro Pulixi, Silvia Fargion, Department of Pathophysiology and Transplantation, Metabolic Liver Diseases Research Center, Università degli Studi di Milano, Fondazione IRCCS Ca' Granda Ospedale Policlinico, via F Sforza 35, 20122, Milano, Italy.&lt;/institution&gt;&lt;subtype&gt;400&lt;/subtype&gt;&lt;endpage&gt;3010&lt;/endpage&gt;&lt;bundle&gt;&lt;abbreviation&gt;World J. Gastroenterol.&lt;/abbreviation&gt;&lt;org.iso.issn&gt;2219-2840&lt;/org.iso.issn&gt;&lt;title&gt;World journal of gastroenterology : WJG&lt;/title&gt;&lt;subtype&gt;-100&lt;/subtype&gt;&lt;type&gt;-100&lt;/type&gt;&lt;/bundle&gt;&lt;authors&gt;&lt;author&gt;&lt;firstName&gt;Luca&lt;/firstName&gt;&lt;lastName&gt;Valenti&lt;/lastName&gt;&lt;/author&gt;&lt;author&gt;&lt;firstName&gt;Anna&lt;/firstName&gt;&lt;middleNames&gt;Ludovica&lt;/middleNames&gt;&lt;lastName&gt;Fracanzani&lt;/lastName&gt;&lt;/author&gt;&lt;author&gt;&lt;firstName&gt;Paola&lt;/firstName&gt;&lt;lastName&gt;Dongiovanni&lt;/lastName&gt;&lt;/author&gt;&lt;author&gt;&lt;firstName&gt;Serena&lt;/firstName&gt;&lt;lastName&gt;Rovida&lt;/lastName&gt;&lt;/author&gt;&lt;author&gt;&lt;firstName&gt;Raffaela&lt;/firstName&gt;&lt;lastName&gt;Rametta&lt;/lastName&gt;&lt;/author&gt;&lt;author&gt;&lt;firstName&gt;Erika&lt;/firstName&gt;&lt;lastName&gt;Fatta&lt;/lastName&gt;&lt;/author&gt;&lt;author&gt;&lt;firstName&gt;Edoardo&lt;/firstName&gt;&lt;middleNames&gt;Alessandro&lt;/middleNames&gt;&lt;lastName&gt;Pulixi&lt;/lastName&gt;&lt;/author&gt;&lt;author&gt;&lt;firstName&gt;Marco&lt;/firstName&gt;&lt;lastName&gt;Maggioni&lt;/lastName&gt;&lt;/author&gt;&lt;author&gt;&lt;firstName&gt;Silvia&lt;/firstName&gt;&lt;lastName&gt;Fargion&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[28]</w:t>
      </w:r>
      <w:r w:rsidRPr="008B2225">
        <w:rPr>
          <w:rFonts w:ascii="Book Antiqua" w:hAnsi="Book Antiqua"/>
          <w:color w:val="000000"/>
          <w:szCs w:val="24"/>
        </w:rPr>
        <w:fldChar w:fldCharType="end"/>
      </w:r>
      <w:r w:rsidRPr="008B2225">
        <w:rPr>
          <w:rFonts w:ascii="Book Antiqua" w:hAnsi="Book Antiqua"/>
          <w:color w:val="000000"/>
          <w:szCs w:val="24"/>
        </w:rPr>
        <w:t xml:space="preserve"> studied 38 NAFLD patients randomized to phlebotomy (</w:t>
      </w:r>
      <w:r w:rsidRPr="008B2225">
        <w:rPr>
          <w:rFonts w:ascii="Book Antiqua" w:hAnsi="Book Antiqua"/>
          <w:i/>
          <w:color w:val="000000"/>
          <w:szCs w:val="24"/>
        </w:rPr>
        <w:t>n</w:t>
      </w:r>
      <w:r w:rsidRPr="008B2225">
        <w:rPr>
          <w:rFonts w:ascii="Book Antiqua" w:eastAsia="宋体" w:hAnsi="Book Antiqua"/>
          <w:color w:val="000000"/>
          <w:szCs w:val="24"/>
          <w:lang w:eastAsia="zh-CN"/>
        </w:rPr>
        <w:t xml:space="preserve"> </w:t>
      </w:r>
      <w:r w:rsidRPr="008B2225">
        <w:rPr>
          <w:rFonts w:ascii="Book Antiqua" w:hAnsi="Book Antiqua"/>
          <w:color w:val="000000"/>
          <w:szCs w:val="24"/>
        </w:rPr>
        <w:t>=</w:t>
      </w:r>
      <w:r w:rsidRPr="008B2225">
        <w:rPr>
          <w:rFonts w:ascii="Book Antiqua" w:eastAsia="宋体" w:hAnsi="Book Antiqua"/>
          <w:color w:val="000000"/>
          <w:szCs w:val="24"/>
          <w:lang w:eastAsia="zh-CN"/>
        </w:rPr>
        <w:t xml:space="preserve"> </w:t>
      </w:r>
      <w:r w:rsidRPr="008B2225">
        <w:rPr>
          <w:rFonts w:ascii="Book Antiqua" w:hAnsi="Book Antiqua"/>
          <w:color w:val="000000"/>
          <w:szCs w:val="24"/>
        </w:rPr>
        <w:t>21) or lifestyle changes alone (</w:t>
      </w:r>
      <w:r w:rsidRPr="008B2225">
        <w:rPr>
          <w:rFonts w:ascii="Book Antiqua" w:hAnsi="Book Antiqua"/>
          <w:i/>
          <w:color w:val="000000"/>
          <w:szCs w:val="24"/>
        </w:rPr>
        <w:t>n</w:t>
      </w:r>
      <w:r w:rsidRPr="008B2225">
        <w:rPr>
          <w:rFonts w:ascii="Book Antiqua" w:eastAsia="宋体" w:hAnsi="Book Antiqua"/>
          <w:color w:val="000000"/>
          <w:szCs w:val="24"/>
          <w:lang w:eastAsia="zh-CN"/>
        </w:rPr>
        <w:t xml:space="preserve"> </w:t>
      </w:r>
      <w:r w:rsidRPr="008B2225">
        <w:rPr>
          <w:rFonts w:ascii="Book Antiqua" w:hAnsi="Book Antiqua"/>
          <w:color w:val="000000"/>
          <w:szCs w:val="24"/>
        </w:rPr>
        <w:t>=</w:t>
      </w:r>
      <w:r w:rsidRPr="008B2225">
        <w:rPr>
          <w:rFonts w:ascii="Book Antiqua" w:eastAsia="宋体" w:hAnsi="Book Antiqua"/>
          <w:color w:val="000000"/>
          <w:szCs w:val="24"/>
          <w:lang w:eastAsia="zh-CN"/>
        </w:rPr>
        <w:t xml:space="preserve"> </w:t>
      </w:r>
      <w:r w:rsidRPr="008B2225">
        <w:rPr>
          <w:rFonts w:ascii="Book Antiqua" w:hAnsi="Book Antiqua"/>
          <w:color w:val="000000"/>
          <w:szCs w:val="24"/>
        </w:rPr>
        <w:t>17). It was concluded that phlebotomy was associated with improvement in NAS, AST, ALT and γGT without adverse events.</w:t>
      </w:r>
    </w:p>
    <w:p w:rsidR="00EC7133" w:rsidRPr="008B2225" w:rsidRDefault="00EC7133" w:rsidP="00E017DA">
      <w:pPr>
        <w:spacing w:line="360" w:lineRule="auto"/>
        <w:ind w:firstLineChars="100" w:firstLine="240"/>
        <w:rPr>
          <w:rFonts w:ascii="Book Antiqua" w:hAnsi="Book Antiqua"/>
          <w:strike/>
          <w:color w:val="000000"/>
          <w:szCs w:val="24"/>
        </w:rPr>
      </w:pPr>
      <w:r w:rsidRPr="008B2225">
        <w:rPr>
          <w:rFonts w:ascii="Book Antiqua" w:hAnsi="Book Antiqua"/>
          <w:color w:val="000000"/>
          <w:szCs w:val="24"/>
        </w:rPr>
        <w:t>Because it has been reported that iron depletion therapy has anti-inflammatory effects in NASH, it may also contribute to the prevention of hepatocarcinogenesis in these patients. However, it has been reported that it is not effective in all cases</w:t>
      </w:r>
      <w:r w:rsidRPr="008B2225">
        <w:rPr>
          <w:rFonts w:ascii="Book Antiqua" w:hAnsi="Book Antiqua"/>
          <w:color w:val="000000"/>
          <w:szCs w:val="24"/>
          <w:vertAlign w:val="superscript"/>
        </w:rPr>
        <w:t>[25]</w:t>
      </w:r>
      <w:r w:rsidRPr="008B2225">
        <w:rPr>
          <w:rFonts w:ascii="Book Antiqua" w:hAnsi="Book Antiqua"/>
          <w:color w:val="000000"/>
          <w:szCs w:val="24"/>
        </w:rPr>
        <w:t xml:space="preserve">. It would therefore be valuable to establish a method for selecting those NASH patients most likely to benefit clinically from iron depletion therapy. </w:t>
      </w:r>
    </w:p>
    <w:p w:rsidR="00EC7133" w:rsidRPr="008B2225" w:rsidRDefault="00EC7133" w:rsidP="000F3037">
      <w:pPr>
        <w:spacing w:line="360" w:lineRule="auto"/>
        <w:rPr>
          <w:rFonts w:ascii="Book Antiqua" w:hAnsi="Book Antiqua"/>
          <w:color w:val="000000"/>
          <w:szCs w:val="24"/>
        </w:rPr>
      </w:pPr>
    </w:p>
    <w:p w:rsidR="00EC7133" w:rsidRPr="008B2225" w:rsidRDefault="00EC7133" w:rsidP="0030792E">
      <w:pPr>
        <w:spacing w:line="360" w:lineRule="auto"/>
        <w:rPr>
          <w:rFonts w:ascii="Book Antiqua" w:eastAsia="宋体" w:hAnsi="Book Antiqua"/>
          <w:b/>
          <w:color w:val="000000"/>
          <w:szCs w:val="24"/>
          <w:lang w:eastAsia="zh-CN"/>
        </w:rPr>
      </w:pPr>
      <w:r w:rsidRPr="008B2225">
        <w:rPr>
          <w:rFonts w:ascii="Book Antiqua" w:hAnsi="Book Antiqua"/>
          <w:b/>
          <w:color w:val="000000"/>
          <w:szCs w:val="24"/>
        </w:rPr>
        <w:t xml:space="preserve">GLYCYRRHIZIN (GLYCYRRHIZIC ACID), </w:t>
      </w:r>
      <w:r w:rsidRPr="008B2225">
        <w:rPr>
          <w:rFonts w:ascii="Book Antiqua" w:hAnsi="Book Antiqua"/>
          <w:b/>
          <w:color w:val="000000"/>
          <w:kern w:val="0"/>
          <w:szCs w:val="24"/>
        </w:rPr>
        <w:t>stronger neo-minophagen C</w:t>
      </w:r>
    </w:p>
    <w:p w:rsidR="00EC7133" w:rsidRPr="008B2225" w:rsidRDefault="00EC7133" w:rsidP="000F3037">
      <w:pPr>
        <w:spacing w:line="360" w:lineRule="auto"/>
        <w:rPr>
          <w:rFonts w:ascii="Book Antiqua" w:hAnsi="Book Antiqua"/>
          <w:color w:val="000000"/>
          <w:szCs w:val="24"/>
        </w:rPr>
      </w:pPr>
      <w:r w:rsidRPr="008B2225">
        <w:rPr>
          <w:rFonts w:ascii="Book Antiqua" w:hAnsi="Book Antiqua"/>
          <w:color w:val="000000"/>
          <w:kern w:val="0"/>
          <w:szCs w:val="24"/>
        </w:rPr>
        <w:t xml:space="preserve">Glycyrrhizin is a </w:t>
      </w:r>
      <w:r w:rsidRPr="008B2225">
        <w:rPr>
          <w:rFonts w:ascii="Book Antiqua" w:hAnsi="Book Antiqua" w:cs="Times"/>
          <w:color w:val="000000"/>
          <w:kern w:val="0"/>
          <w:szCs w:val="24"/>
        </w:rPr>
        <w:t>triterpene glycoside from licorice root (</w:t>
      </w:r>
      <w:r w:rsidRPr="008B2225">
        <w:rPr>
          <w:rFonts w:ascii="Book Antiqua" w:hAnsi="Book Antiqua" w:cs="Times"/>
          <w:iCs/>
          <w:color w:val="000000"/>
          <w:kern w:val="0"/>
          <w:szCs w:val="24"/>
        </w:rPr>
        <w:t>Glycyrrhiza glabra</w:t>
      </w:r>
      <w:r w:rsidRPr="008B2225">
        <w:rPr>
          <w:rFonts w:ascii="Book Antiqua" w:hAnsi="Book Antiqua" w:cs="Times"/>
          <w:color w:val="000000"/>
          <w:kern w:val="0"/>
          <w:szCs w:val="24"/>
        </w:rPr>
        <w:t>) and consists of one molecule</w:t>
      </w:r>
      <w:r w:rsidRPr="008B2225">
        <w:rPr>
          <w:rFonts w:ascii="Book Antiqua" w:hAnsi="Book Antiqua"/>
          <w:color w:val="000000"/>
          <w:kern w:val="0"/>
          <w:szCs w:val="24"/>
        </w:rPr>
        <w:t xml:space="preserve"> of glycyrrhetinic acid (GA) and two molecules of glucuronic acid. Glycyrrhizin is widely used in patients with chronic viral hepatitis because of its anti-inflammatory action and beneficial effects on ALT levels and histology</w:t>
      </w:r>
      <w:r w:rsidRPr="008B2225">
        <w:rPr>
          <w:rFonts w:ascii="Book Antiqua" w:hAnsi="Book Antiqua"/>
          <w:color w:val="000000"/>
          <w:kern w:val="0"/>
          <w:szCs w:val="24"/>
        </w:rPr>
        <w:fldChar w:fldCharType="begin"/>
      </w:r>
      <w:r w:rsidRPr="008B2225">
        <w:rPr>
          <w:rFonts w:ascii="Book Antiqua" w:hAnsi="Book Antiqua"/>
          <w:color w:val="000000"/>
          <w:kern w:val="0"/>
          <w:szCs w:val="24"/>
        </w:rPr>
        <w:instrText xml:space="preserve"> ADDIN PAPERS2_CITATIONS &lt;citation&gt;&lt;uuid&gt;A8A87B2E-ECCC-4848-9DD1-45D19A75F277&lt;/uuid&gt;&lt;priority&gt;0&lt;/priority&gt;&lt;publications&gt;&lt;publication&gt;&lt;uuid&gt;FE85386D-48FE-4C51-A6A6-059F8C38D775&lt;/uuid&gt;&lt;volume&gt;37 Suppl 2&lt;/volume&gt;&lt;doi&gt;10.1111/j.1872-034X.2007.00199.x&lt;/doi&gt;&lt;startpage&gt;S287&lt;/startpage&gt;&lt;publication_date&gt;99200709001200000000220000&lt;/publication_date&gt;&lt;url&gt;http://doi.wiley.com/10.1111/j.1872-034X.2007.00199.x&lt;/url&gt;&lt;type&gt;400&lt;/type&gt;&lt;title&gt;Glycyrrhizin injection therapy prevents hepatocellular carcinogenesis in patients with interferon-resistant active chronic hepatitis C.&lt;/title&gt;&lt;institution&gt;Department of Hepatology, Toranomon Hospital, Tokyo, Japan.&lt;/institution&gt;&lt;number&gt;s2 Fourth JSH S&lt;/number&gt;&lt;subtype&gt;400&lt;/subtype&gt;&lt;endpage&gt;93&lt;/endpage&gt;&lt;bundle&gt;&lt;abbreviation&gt;Hepatol. Res.&lt;/abbreviation&gt;&lt;org.iso.issn&gt;1386-6346&lt;/org.iso.issn&gt;&lt;title&gt;Hepatology research : the official journal of the Japan Society of Hepatology&lt;/title&gt;&lt;subtype&gt;-100&lt;/subtype&gt;&lt;type&gt;-100&lt;/type&gt;&lt;/bundle&gt;&lt;authors&gt;&lt;author&gt;&lt;firstName&gt;Kenji&lt;/firstName&gt;&lt;lastName&gt;Ikeda&lt;/lastName&gt;&lt;/author&gt;&lt;/authors&gt;&lt;/publication&gt;&lt;/publications&gt;&lt;cites&gt;&lt;/cites&gt;&lt;/citation&gt;</w:instrText>
      </w:r>
      <w:r w:rsidRPr="008B2225">
        <w:rPr>
          <w:rFonts w:ascii="Book Antiqua" w:hAnsi="Book Antiqua"/>
          <w:color w:val="000000"/>
          <w:kern w:val="0"/>
          <w:szCs w:val="24"/>
        </w:rPr>
        <w:fldChar w:fldCharType="separate"/>
      </w:r>
      <w:r w:rsidRPr="008B2225">
        <w:rPr>
          <w:rFonts w:ascii="Book Antiqua" w:hAnsi="Book Antiqua" w:cs="Times"/>
          <w:kern w:val="0"/>
          <w:szCs w:val="24"/>
          <w:vertAlign w:val="superscript"/>
        </w:rPr>
        <w:t>[29]</w:t>
      </w:r>
      <w:r w:rsidRPr="008B2225">
        <w:rPr>
          <w:rFonts w:ascii="Book Antiqua" w:hAnsi="Book Antiqua"/>
          <w:color w:val="000000"/>
          <w:kern w:val="0"/>
          <w:szCs w:val="24"/>
        </w:rPr>
        <w:fldChar w:fldCharType="end"/>
      </w:r>
      <w:r w:rsidRPr="008B2225">
        <w:rPr>
          <w:rFonts w:ascii="Book Antiqua" w:hAnsi="Book Antiqua"/>
          <w:color w:val="000000"/>
          <w:kern w:val="0"/>
          <w:szCs w:val="24"/>
        </w:rPr>
        <w:t xml:space="preserve">. The anti-inflammatory action of glycyrrhizin is believed to be due to its protective effect on the hepatic cellular membrane, which may explain its ability to lower the serum transaminase level in patients with chronic hepatitis. Kiso </w:t>
      </w:r>
      <w:r w:rsidRPr="008B2225">
        <w:rPr>
          <w:rFonts w:ascii="Book Antiqua" w:hAnsi="Book Antiqua"/>
          <w:i/>
          <w:color w:val="000000"/>
          <w:kern w:val="0"/>
          <w:szCs w:val="24"/>
        </w:rPr>
        <w:t>et al</w:t>
      </w:r>
      <w:r w:rsidRPr="008B2225">
        <w:rPr>
          <w:rFonts w:ascii="Book Antiqua" w:hAnsi="Book Antiqua"/>
          <w:color w:val="000000"/>
          <w:kern w:val="0"/>
          <w:szCs w:val="24"/>
        </w:rPr>
        <w:fldChar w:fldCharType="begin"/>
      </w:r>
      <w:r w:rsidRPr="008B2225">
        <w:rPr>
          <w:rFonts w:ascii="Book Antiqua" w:hAnsi="Book Antiqua"/>
          <w:color w:val="000000"/>
          <w:kern w:val="0"/>
          <w:szCs w:val="24"/>
        </w:rPr>
        <w:instrText xml:space="preserve"> ADDIN PAPERS2_CITATIONS &lt;citation&gt;&lt;uuid&gt;0EABD780-2F64-4390-AC4D-114328CCF7E5&lt;/uuid&gt;&lt;priority&gt;0&lt;/priority&gt;&lt;publications&gt;&lt;publication&gt;&lt;volume&gt;50&lt;/volume&gt;&lt;publication_date&gt;99198408001200000000220000&lt;/publication_date&gt;&lt;number&gt;4&lt;/number&gt;&lt;doi&gt;10.1055/s-2007-969714&lt;/doi&gt;&lt;startpage&gt;298&lt;/startpage&gt;&lt;title&gt;Mechanism of antihepatotoxic activity of glycyrrhizin. I: Effect on free radical generation and lipid peroxidation.&lt;/title&gt;&lt;uuid&gt;E5B58AEB-3CEB-480C-B430-9F8A99CF477F&lt;/uuid&gt;&lt;subtype&gt;400&lt;/subtype&gt;&lt;endpage&gt;302&lt;/endpage&gt;&lt;type&gt;400&lt;/type&gt;&lt;url&gt;http://www.thieme-connect.de/DOI/DOI?10.1055/s-2007-969714&lt;/url&gt;&lt;bundle&gt;&lt;title&gt;Planta Medica&lt;/title&gt;&lt;uuid&gt;temp--04DD19BB-596F-484A-B5D0-89CC498A49D1&lt;/uuid&gt;&lt;subtype&gt;-100&lt;/subtype&gt;&lt;publisher&gt;© Georg Thieme Verlag Stuttgart · New York&lt;/publisher&gt;&lt;type&gt;-100&lt;/type&gt;&lt;/bundle&gt;&lt;authors&gt;&lt;author&gt;&lt;firstName&gt;Y&lt;/firstName&gt;&lt;lastName&gt;Kiso&lt;/lastName&gt;&lt;/author&gt;&lt;author&gt;&lt;firstName&gt;M&lt;/firstName&gt;&lt;lastName&gt;Tohkin&lt;/lastName&gt;&lt;/author&gt;&lt;author&gt;&lt;firstName&gt;H&lt;/firstName&gt;&lt;lastName&gt;Hikino&lt;/lastName&gt;&lt;/author&gt;&lt;author&gt;&lt;firstName&gt;M&lt;/firstName&gt;&lt;lastName&gt;Hattori&lt;/lastName&gt;&lt;/author&gt;&lt;author&gt;&lt;firstName&gt;T&lt;/firstName&gt;&lt;lastName&gt;Sakamoto&lt;/lastName&gt;&lt;/author&gt;&lt;author&gt;&lt;firstName&gt;T&lt;/firstName&gt;&lt;lastName&gt;Namba&lt;/lastName&gt;&lt;/author&gt;&lt;/authors&gt;&lt;/publication&gt;&lt;/publications&gt;&lt;cites&gt;&lt;/cites&gt;&lt;/citation&gt;</w:instrText>
      </w:r>
      <w:r w:rsidRPr="008B2225">
        <w:rPr>
          <w:rFonts w:ascii="Book Antiqua" w:hAnsi="Book Antiqua"/>
          <w:color w:val="000000"/>
          <w:kern w:val="0"/>
          <w:szCs w:val="24"/>
        </w:rPr>
        <w:fldChar w:fldCharType="separate"/>
      </w:r>
      <w:r w:rsidRPr="008B2225">
        <w:rPr>
          <w:rFonts w:ascii="Book Antiqua" w:hAnsi="Book Antiqua" w:cs="Times"/>
          <w:kern w:val="0"/>
          <w:szCs w:val="24"/>
          <w:vertAlign w:val="superscript"/>
        </w:rPr>
        <w:t>[30]</w:t>
      </w:r>
      <w:r w:rsidRPr="008B2225">
        <w:rPr>
          <w:rFonts w:ascii="Book Antiqua" w:hAnsi="Book Antiqua"/>
          <w:color w:val="000000"/>
          <w:kern w:val="0"/>
          <w:szCs w:val="24"/>
        </w:rPr>
        <w:fldChar w:fldCharType="end"/>
      </w:r>
      <w:r w:rsidRPr="008B2225">
        <w:rPr>
          <w:rFonts w:ascii="Book Antiqua" w:hAnsi="Book Antiqua"/>
          <w:color w:val="000000"/>
          <w:kern w:val="0"/>
          <w:szCs w:val="24"/>
        </w:rPr>
        <w:t xml:space="preserve"> demonstrated that GA inhibited free radical generation and lipid peroxidation </w:t>
      </w:r>
      <w:r w:rsidRPr="008B2225">
        <w:rPr>
          <w:rFonts w:ascii="Book Antiqua" w:hAnsi="Book Antiqua"/>
          <w:i/>
          <w:color w:val="000000"/>
          <w:kern w:val="0"/>
          <w:szCs w:val="24"/>
        </w:rPr>
        <w:t>in vitro</w:t>
      </w:r>
      <w:r w:rsidRPr="008B2225">
        <w:rPr>
          <w:rFonts w:ascii="Book Antiqua" w:hAnsi="Book Antiqua"/>
          <w:color w:val="000000"/>
          <w:kern w:val="0"/>
          <w:szCs w:val="24"/>
        </w:rPr>
        <w:t xml:space="preserve">. Stronger neo-minophagen C (SNMC, Minophagen Pharmaceutical, Tokyo, Japan), was first reported by Yamamoto </w:t>
      </w:r>
      <w:r w:rsidRPr="008B2225">
        <w:rPr>
          <w:rFonts w:ascii="Book Antiqua" w:hAnsi="Book Antiqua"/>
          <w:i/>
          <w:color w:val="000000"/>
          <w:kern w:val="0"/>
          <w:szCs w:val="24"/>
        </w:rPr>
        <w:t>et al</w:t>
      </w:r>
      <w:r w:rsidRPr="008B2225">
        <w:rPr>
          <w:rFonts w:ascii="Book Antiqua" w:hAnsi="Book Antiqua"/>
          <w:color w:val="000000"/>
          <w:kern w:val="0"/>
          <w:szCs w:val="24"/>
        </w:rPr>
        <w:t xml:space="preserve"> in 1958, and has now been used in the treatment of chronic liver disease for more than 50 years. SNMC is a compound GA tablet that includes GA (2 mg) together with glycine acid (20 mg) and L-cysteine hydrochloride (1 mg)</w:t>
      </w:r>
      <w:r w:rsidRPr="008B2225">
        <w:rPr>
          <w:rFonts w:ascii="Book Antiqua" w:hAnsi="Book Antiqua"/>
          <w:color w:val="000000"/>
          <w:kern w:val="0"/>
          <w:szCs w:val="24"/>
        </w:rPr>
        <w:fldChar w:fldCharType="begin"/>
      </w:r>
      <w:r w:rsidRPr="008B2225">
        <w:rPr>
          <w:rFonts w:ascii="Book Antiqua" w:hAnsi="Book Antiqua"/>
          <w:color w:val="000000"/>
          <w:kern w:val="0"/>
          <w:szCs w:val="24"/>
        </w:rPr>
        <w:instrText xml:space="preserve"> ADDIN PAPERS2_CITATIONS &lt;citation&gt;&lt;uuid&gt;DB46A9A5-886D-4262-8443-743A54B7BD4A&lt;/uuid&gt;&lt;priority&gt;0&lt;/priority&gt;&lt;publications&gt;&lt;publication&gt;&lt;uuid&gt;3D0354C9-6AAE-4C4F-837A-874EFCA3B0CF&lt;/uuid&gt;&lt;volume&gt;2014&lt;/volume&gt;&lt;doi&gt;10.1155/2014/872139&lt;/doi&gt;&lt;startpage&gt;1&lt;/startpage&gt;&lt;publication_date&gt;99201400001200000000200000&lt;/publication_date&gt;&lt;url&gt;http://www.hindawi.com/journals/bmri/2014/872139/&lt;/url&gt;&lt;type&gt;400&lt;/type&gt;&lt;title&gt;Glycyrrhizic Acid in the Treatment of Liver Diseases: Literature Review&lt;/title&gt;&lt;publisher&gt;Hindawi Publishing Corporation&lt;/publisher&gt;&lt;number&gt;1&lt;/number&gt;&lt;subtype&gt;400&lt;/subtype&gt;&lt;endpage&gt;15&lt;/endpage&gt;&lt;bundle&gt;&lt;title&gt;BioMed Research International&lt;/title&gt;&lt;uuid&gt;temp--6F03518C-912B-46CC-A20D-D56353AC121F&lt;/uuid&gt;&lt;subtype&gt;-100&lt;/subtype&gt;&lt;type&gt;-100&lt;/type&gt;&lt;/bundle&gt;&lt;authors&gt;&lt;author&gt;&lt;firstName&gt;Jian-yuan&lt;/firstName&gt;&lt;lastName&gt;Li&lt;/lastName&gt;&lt;/author&gt;&lt;author&gt;&lt;firstName&gt;Hong-yan&lt;/firstName&gt;&lt;lastName&gt;Cao&lt;/lastName&gt;&lt;/author&gt;&lt;author&gt;&lt;firstName&gt;Ping&lt;/firstName&gt;&lt;lastName&gt;Liu&lt;/lastName&gt;&lt;/author&gt;&lt;author&gt;&lt;firstName&gt;Gen-hong&lt;/firstName&gt;&lt;lastName&gt;Cheng&lt;/lastName&gt;&lt;/author&gt;&lt;author&gt;&lt;firstName&gt;Ming-yu&lt;/firstName&gt;&lt;lastName&gt;Sun&lt;/lastName&gt;&lt;/author&gt;&lt;/authors&gt;&lt;/publication&gt;&lt;/publications&gt;&lt;cites&gt;&lt;/cites&gt;&lt;/citation&gt;</w:instrText>
      </w:r>
      <w:r w:rsidRPr="008B2225">
        <w:rPr>
          <w:rFonts w:ascii="Book Antiqua" w:hAnsi="Book Antiqua"/>
          <w:color w:val="000000"/>
          <w:kern w:val="0"/>
          <w:szCs w:val="24"/>
        </w:rPr>
        <w:fldChar w:fldCharType="separate"/>
      </w:r>
      <w:r w:rsidRPr="008B2225">
        <w:rPr>
          <w:rFonts w:ascii="Book Antiqua" w:hAnsi="Book Antiqua" w:cs="Times"/>
          <w:kern w:val="0"/>
          <w:szCs w:val="24"/>
          <w:vertAlign w:val="superscript"/>
        </w:rPr>
        <w:t>[31]</w:t>
      </w:r>
      <w:r w:rsidRPr="008B2225">
        <w:rPr>
          <w:rFonts w:ascii="Book Antiqua" w:hAnsi="Book Antiqua"/>
          <w:color w:val="000000"/>
          <w:kern w:val="0"/>
          <w:szCs w:val="24"/>
        </w:rPr>
        <w:fldChar w:fldCharType="end"/>
      </w:r>
      <w:r w:rsidRPr="008B2225">
        <w:rPr>
          <w:rFonts w:ascii="Book Antiqua" w:hAnsi="Book Antiqua"/>
          <w:color w:val="000000"/>
          <w:kern w:val="0"/>
          <w:szCs w:val="24"/>
        </w:rPr>
        <w:t>. In 1977, Arase</w:t>
      </w:r>
      <w:r w:rsidRPr="008B2225">
        <w:rPr>
          <w:rFonts w:ascii="Book Antiqua" w:hAnsi="Book Antiqua" w:cs="宋体"/>
          <w:b/>
          <w:bCs/>
          <w:kern w:val="0"/>
        </w:rPr>
        <w:t xml:space="preserve"> </w:t>
      </w:r>
      <w:r w:rsidRPr="008B2225">
        <w:rPr>
          <w:rFonts w:ascii="Book Antiqua" w:hAnsi="Book Antiqua"/>
          <w:i/>
          <w:color w:val="000000"/>
          <w:kern w:val="0"/>
          <w:szCs w:val="24"/>
        </w:rPr>
        <w:t>et al</w:t>
      </w:r>
      <w:r w:rsidRPr="008B2225">
        <w:rPr>
          <w:rFonts w:ascii="Book Antiqua" w:hAnsi="Book Antiqua" w:cs="STIXGeneral-Regular"/>
          <w:color w:val="000000"/>
          <w:kern w:val="0"/>
          <w:szCs w:val="24"/>
        </w:rPr>
        <w:fldChar w:fldCharType="begin"/>
      </w:r>
      <w:r w:rsidRPr="008B2225">
        <w:rPr>
          <w:rFonts w:ascii="Book Antiqua" w:hAnsi="Book Antiqua" w:cs="STIXGeneral-Regular"/>
          <w:color w:val="000000"/>
          <w:kern w:val="0"/>
          <w:szCs w:val="24"/>
        </w:rPr>
        <w:instrText xml:space="preserve"> ADDIN PAPERS2_CITATIONS &lt;citation&gt;&lt;uuid&gt;502E5214-811C-41AB-840E-2DF20E36E342&lt;/uuid&gt;&lt;priority&gt;0&lt;/priority&gt;&lt;publications&gt;&lt;publication&gt;&lt;volume&gt;79&lt;/volume&gt;&lt;publication_date&gt;99199704151200000000222000&lt;/publication_date&gt;&lt;number&gt;8&lt;/number&gt;&lt;institution&gt;Department of Gastroenterology, Tonanomon Hospital, Minato-ku, Tokyo, Japan.&lt;/institution&gt;&lt;startpage&gt;1494&lt;/startpage&gt;&lt;title&gt;The long term efficacy of glycyrrhizin in chronic hepatitis C patients.&lt;/title&gt;&lt;uuid&gt;329B1734-7923-4DE5-98EB-9EFA1D5A98A7&lt;/uuid&gt;&lt;subtype&gt;400&lt;/subtype&gt;&lt;endpage&gt;1500&lt;/endpage&gt;&lt;type&gt;400&lt;/type&gt;&lt;url&gt;http://eutils.ncbi.nlm.nih.gov/entrez/eutils/elink.fcgi?dbfrom=pubmed&amp;amp;id=9118029&amp;amp;retmode=ref&amp;amp;cmd=prlinks&lt;/url&gt;&lt;bundle&gt;&lt;title&gt;Cancer&lt;/title&gt;&lt;uuid&gt;temp--04487420-C4E7-4414-A260-DAB4267D64D5&lt;/uuid&gt;&lt;subtype&gt;-100&lt;/subtype&gt;&lt;publisher&gt;John Wiley &amp;amp; Sons, Inc.&lt;/publisher&gt;&lt;type&gt;-100&lt;/type&gt;&lt;/bundle&gt;&lt;authors&gt;&lt;author&gt;&lt;firstName&gt;Y&lt;/firstName&gt;&lt;lastName&gt;Arase&lt;/lastName&gt;&lt;/author&gt;&lt;author&gt;&lt;firstName&gt;K&lt;/firstName&gt;&lt;lastName&gt;Ikeda&lt;/lastName&gt;&lt;/author&gt;&lt;author&gt;&lt;firstName&gt;N&lt;/firstName&gt;&lt;lastName&gt;Murashima&lt;/lastName&gt;&lt;/author&gt;&lt;author&gt;&lt;firstName&gt;K&lt;/firstName&gt;&lt;lastName&gt;Chayama&lt;/lastName&gt;&lt;/author&gt;&lt;author&gt;&lt;firstName&gt;A&lt;/firstName&gt;&lt;lastName&gt;Tsubota&lt;/lastName&gt;&lt;/author&gt;&lt;author&gt;&lt;firstName&gt;I&lt;/firstName&gt;&lt;lastName&gt;Koida&lt;/lastName&gt;&lt;/author&gt;&lt;author&gt;&lt;firstName&gt;Y&lt;/firstName&gt;&lt;lastName&gt;Suzuki&lt;/lastName&gt;&lt;/author&gt;&lt;author&gt;&lt;firstName&gt;S&lt;/firstName&gt;&lt;lastName&gt;Saitoh&lt;/lastName&gt;&lt;/author&gt;&lt;author&gt;&lt;firstName&gt;M&lt;/firstName&gt;&lt;lastName&gt;Kobayashi&lt;/lastName&gt;&lt;/author&gt;&lt;author&gt;&lt;firstName&gt;H&lt;/firstName&gt;&lt;lastName&gt;Kumada&lt;/lastName&gt;&lt;/author&gt;&lt;/authors&gt;&lt;/publication&gt;&lt;/publications&gt;&lt;cites&gt;&lt;/cites&gt;&lt;/citation&gt;</w:instrText>
      </w:r>
      <w:r w:rsidRPr="008B2225">
        <w:rPr>
          <w:rFonts w:ascii="Book Antiqua" w:hAnsi="Book Antiqua" w:cs="STIXGeneral-Regular"/>
          <w:color w:val="000000"/>
          <w:kern w:val="0"/>
          <w:szCs w:val="24"/>
        </w:rPr>
        <w:fldChar w:fldCharType="separate"/>
      </w:r>
      <w:r w:rsidRPr="008B2225">
        <w:rPr>
          <w:rFonts w:ascii="Book Antiqua" w:hAnsi="Book Antiqua" w:cs="Times"/>
          <w:kern w:val="0"/>
          <w:szCs w:val="24"/>
          <w:vertAlign w:val="superscript"/>
        </w:rPr>
        <w:t>[32]</w:t>
      </w:r>
      <w:r w:rsidRPr="008B2225">
        <w:rPr>
          <w:rFonts w:ascii="Book Antiqua" w:hAnsi="Book Antiqua" w:cs="STIXGeneral-Regular"/>
          <w:color w:val="000000"/>
          <w:kern w:val="0"/>
          <w:szCs w:val="24"/>
        </w:rPr>
        <w:fldChar w:fldCharType="end"/>
      </w:r>
      <w:r w:rsidRPr="008B2225">
        <w:rPr>
          <w:rFonts w:ascii="Book Antiqua" w:hAnsi="Book Antiqua"/>
          <w:color w:val="000000"/>
          <w:kern w:val="0"/>
          <w:szCs w:val="24"/>
        </w:rPr>
        <w:t xml:space="preserve"> confirmed its ability to reduced aminotransferase levels in patients with histologically-documented chronic hepatitis in a double-blind randomized controlled trial using a dose of 40</w:t>
      </w:r>
      <w:r w:rsidRPr="008B2225">
        <w:rPr>
          <w:rFonts w:ascii="Book Antiqua" w:eastAsia="宋体" w:hAnsi="Book Antiqua"/>
          <w:color w:val="000000"/>
          <w:kern w:val="0"/>
          <w:szCs w:val="24"/>
          <w:lang w:eastAsia="zh-CN"/>
        </w:rPr>
        <w:t xml:space="preserve"> </w:t>
      </w:r>
      <w:r w:rsidRPr="008B2225">
        <w:rPr>
          <w:rFonts w:ascii="Book Antiqua" w:hAnsi="Book Antiqua"/>
          <w:color w:val="000000"/>
          <w:kern w:val="0"/>
          <w:szCs w:val="24"/>
        </w:rPr>
        <w:t xml:space="preserve">mL daily for a month. </w:t>
      </w:r>
      <w:r w:rsidRPr="008B2225">
        <w:rPr>
          <w:rFonts w:ascii="Book Antiqua" w:hAnsi="Book Antiqua" w:cs="STIXGeneral-Regular"/>
          <w:color w:val="000000"/>
          <w:kern w:val="0"/>
          <w:szCs w:val="24"/>
        </w:rPr>
        <w:t>According to a retrospective study of 84 patients (Group A) who had been treated with SNMC at a dose of 100 mL daily and 109 patients (Group B) who could not be treated with SNMC or interferon, 36% of Group A achieved ALT normalization. The 10-year HCC rates in Groups A and B were 7% and 12%, respectively, and the 15-year rates 12% and 25%</w:t>
      </w:r>
      <w:r w:rsidRPr="008B2225">
        <w:rPr>
          <w:rFonts w:ascii="Book Antiqua" w:hAnsi="Book Antiqua" w:cs="STIXGeneral-Regular"/>
          <w:color w:val="000000"/>
          <w:kern w:val="0"/>
          <w:szCs w:val="24"/>
        </w:rPr>
        <w:fldChar w:fldCharType="begin"/>
      </w:r>
      <w:r w:rsidRPr="008B2225">
        <w:rPr>
          <w:rFonts w:ascii="Book Antiqua" w:hAnsi="Book Antiqua" w:cs="STIXGeneral-Regular"/>
          <w:color w:val="000000"/>
          <w:kern w:val="0"/>
          <w:szCs w:val="24"/>
        </w:rPr>
        <w:instrText xml:space="preserve"> ADDIN PAPERS2_CITATIONS &lt;citation&gt;&lt;uuid&gt;502E5214-811C-41AB-840E-2DF20E36E342&lt;/uuid&gt;&lt;priority&gt;0&lt;/priority&gt;&lt;publications&gt;&lt;publication&gt;&lt;volume&gt;79&lt;/volume&gt;&lt;publication_date&gt;99199704151200000000222000&lt;/publication_date&gt;&lt;number&gt;8&lt;/number&gt;&lt;institution&gt;Department of Gastroenterology, Tonanomon Hospital, Minato-ku, Tokyo, Japan.&lt;/institution&gt;&lt;startpage&gt;1494&lt;/startpage&gt;&lt;title&gt;The long term efficacy of glycyrrhizin in chronic hepatitis C patients.&lt;/title&gt;&lt;uuid&gt;329B1734-7923-4DE5-98EB-9EFA1D5A98A7&lt;/uuid&gt;&lt;subtype&gt;400&lt;/subtype&gt;&lt;endpage&gt;1500&lt;/endpage&gt;&lt;type&gt;400&lt;/type&gt;&lt;url&gt;http://eutils.ncbi.nlm.nih.gov/entrez/eutils/elink.fcgi?dbfrom=pubmed&amp;amp;id=9118029&amp;amp;retmode=ref&amp;amp;cmd=prlinks&lt;/url&gt;&lt;bundle&gt;&lt;title&gt;Cancer&lt;/title&gt;&lt;uuid&gt;temp--04487420-C4E7-4414-A260-DAB4267D64D5&lt;/uuid&gt;&lt;subtype&gt;-100&lt;/subtype&gt;&lt;publisher&gt;John Wiley &amp;amp; Sons, Inc.&lt;/publisher&gt;&lt;type&gt;-100&lt;/type&gt;&lt;/bundle&gt;&lt;authors&gt;&lt;author&gt;&lt;firstName&gt;Y&lt;/firstName&gt;&lt;lastName&gt;Arase&lt;/lastName&gt;&lt;/author&gt;&lt;author&gt;&lt;firstName&gt;K&lt;/firstName&gt;&lt;lastName&gt;Ikeda&lt;/lastName&gt;&lt;/author&gt;&lt;author&gt;&lt;firstName&gt;N&lt;/firstName&gt;&lt;lastName&gt;Murashima&lt;/lastName&gt;&lt;/author&gt;&lt;author&gt;&lt;firstName&gt;K&lt;/firstName&gt;&lt;lastName&gt;Chayama&lt;/lastName&gt;&lt;/author&gt;&lt;author&gt;&lt;firstName&gt;A&lt;/firstName&gt;&lt;lastName&gt;Tsubota&lt;/lastName&gt;&lt;/author&gt;&lt;author&gt;&lt;firstName&gt;I&lt;/firstName&gt;&lt;lastName&gt;Koida&lt;/lastName&gt;&lt;/author&gt;&lt;author&gt;&lt;firstName&gt;Y&lt;/firstName&gt;&lt;lastName&gt;Suzuki&lt;/lastName&gt;&lt;/author&gt;&lt;author&gt;&lt;firstName&gt;S&lt;/firstName&gt;&lt;lastName&gt;Saitoh&lt;/lastName&gt;&lt;/author&gt;&lt;author&gt;&lt;firstName&gt;M&lt;/firstName&gt;&lt;lastName&gt;Kobayashi&lt;/lastName&gt;&lt;/author&gt;&lt;author&gt;&lt;firstName&gt;H&lt;/firstName&gt;&lt;lastName&gt;Kumada&lt;/lastName&gt;&lt;/author&gt;&lt;/authors&gt;&lt;/publication&gt;&lt;/publications&gt;&lt;cites&gt;&lt;/cites&gt;&lt;/citation&gt;</w:instrText>
      </w:r>
      <w:r w:rsidRPr="008B2225">
        <w:rPr>
          <w:rFonts w:ascii="Book Antiqua" w:hAnsi="Book Antiqua" w:cs="STIXGeneral-Regular"/>
          <w:color w:val="000000"/>
          <w:kern w:val="0"/>
          <w:szCs w:val="24"/>
        </w:rPr>
        <w:fldChar w:fldCharType="separate"/>
      </w:r>
      <w:r w:rsidRPr="008B2225">
        <w:rPr>
          <w:rFonts w:ascii="Book Antiqua" w:hAnsi="Book Antiqua" w:cs="Times"/>
          <w:kern w:val="0"/>
          <w:szCs w:val="24"/>
          <w:vertAlign w:val="superscript"/>
        </w:rPr>
        <w:t>[32]</w:t>
      </w:r>
      <w:r w:rsidRPr="008B2225">
        <w:rPr>
          <w:rFonts w:ascii="Book Antiqua" w:hAnsi="Book Antiqua" w:cs="STIXGeneral-Regular"/>
          <w:color w:val="000000"/>
          <w:kern w:val="0"/>
          <w:szCs w:val="24"/>
        </w:rPr>
        <w:fldChar w:fldCharType="end"/>
      </w:r>
      <w:r w:rsidRPr="008B2225">
        <w:rPr>
          <w:rFonts w:ascii="Book Antiqua" w:hAnsi="Book Antiqua" w:cs="STIXGeneral-Regular"/>
          <w:color w:val="000000"/>
          <w:kern w:val="0"/>
          <w:szCs w:val="24"/>
        </w:rPr>
        <w:t xml:space="preserve">. van Rossum </w:t>
      </w:r>
      <w:r w:rsidRPr="008B2225">
        <w:rPr>
          <w:rFonts w:ascii="Book Antiqua" w:hAnsi="Book Antiqua" w:cs="STIXGeneral-Regular"/>
          <w:i/>
          <w:color w:val="000000"/>
          <w:kern w:val="0"/>
          <w:szCs w:val="24"/>
        </w:rPr>
        <w:t>et al</w:t>
      </w:r>
      <w:r w:rsidRPr="008B2225">
        <w:rPr>
          <w:rFonts w:ascii="Book Antiqua" w:hAnsi="Book Antiqua" w:cs="STIXGeneral-Regular"/>
          <w:color w:val="000000"/>
          <w:kern w:val="0"/>
          <w:szCs w:val="24"/>
        </w:rPr>
        <w:fldChar w:fldCharType="begin"/>
      </w:r>
      <w:r w:rsidRPr="008B2225">
        <w:rPr>
          <w:rFonts w:ascii="Book Antiqua" w:hAnsi="Book Antiqua" w:cs="STIXGeneral-Regular"/>
          <w:color w:val="000000"/>
          <w:kern w:val="0"/>
          <w:szCs w:val="24"/>
        </w:rPr>
        <w:instrText xml:space="preserve"> ADDIN PAPERS2_CITATIONS &lt;citation&gt;&lt;uuid&gt;AE211967-86A2-4B6D-AFA3-C64ED04660CD&lt;/uuid&gt;&lt;priority&gt;0&lt;/priority&gt;&lt;publications&gt;&lt;publication&gt;&lt;volume&gt;14&lt;/volume&gt;&lt;publication_date&gt;99199911001200000000220000&lt;/publication_date&gt;&lt;number&gt;11&lt;/number&gt;&lt;institution&gt;Department of Hepatogastroenterology, Erasmus Medical Center, Rotterdam, The Netherlands.&lt;/institution&gt;&lt;startpage&gt;1093&lt;/startpage&gt;&lt;title&gt;Intravenous glycyrrhizin for the treatment of chronic hepatitis C: a double-blind, randomized, placebo-controlled phase I/II trial.&lt;/title&gt;&lt;uuid&gt;3A7F2FC6-014D-464C-9A3D-DD212597F6E3&lt;/uuid&gt;&lt;subtype&gt;400&lt;/subtype&gt;&lt;endpage&gt;1099&lt;/endpage&gt;&lt;type&gt;400&lt;/type&gt;&lt;url&gt;http://eutils.ncbi.nlm.nih.gov/entrez/eutils/elink.fcgi?dbfrom=pubmed&amp;amp;id=10574137&amp;amp;retmode=ref&amp;amp;cmd=prlinks&lt;/url&gt;&lt;bundle&gt;&lt;title&gt;Journal of gastroenterology and hepatology&lt;/title&gt;&lt;uuid&gt;temp--26A0676F-570B-42F0-980C-E520863F9EFB&lt;/uuid&gt;&lt;subtype&gt;-100&lt;/subtype&gt;&lt;type&gt;-100&lt;/type&gt;&lt;/bundle&gt;&lt;authors&gt;&lt;author&gt;&lt;nonDroppingParticle&gt;van&lt;/nonDroppingParticle&gt;&lt;firstName&gt;T&lt;/firstName&gt;&lt;middleNames&gt;G&lt;/middleNames&gt;&lt;lastName&gt;Rossum&lt;/lastName&gt;&lt;/author&gt;&lt;author&gt;&lt;firstName&gt;A&lt;/firstName&gt;&lt;middleNames&gt;G&lt;/middleNames&gt;&lt;lastName&gt;Vulto&lt;/lastName&gt;&lt;/author&gt;&lt;author&gt;&lt;firstName&gt;W&lt;/firstName&gt;&lt;middleNames&gt;C&lt;/middleNames&gt;&lt;lastName&gt;Hop&lt;/lastName&gt;&lt;/author&gt;&lt;author&gt;&lt;firstName&gt;J&lt;/firstName&gt;&lt;middleNames&gt;T&lt;/middleNames&gt;&lt;lastName&gt;Brouwer&lt;/lastName&gt;&lt;/author&gt;&lt;author&gt;&lt;firstName&gt;H&lt;/firstName&gt;&lt;middleNames&gt;G&lt;/middleNames&gt;&lt;lastName&gt;Niesters&lt;/lastName&gt;&lt;/author&gt;&lt;author&gt;&lt;firstName&gt;S&lt;/firstName&gt;&lt;middleNames&gt;W&lt;/middleNames&gt;&lt;lastName&gt;Schalm&lt;/lastName&gt;&lt;/author&gt;&lt;/authors&gt;&lt;/publication&gt;&lt;/publications&gt;&lt;cites&gt;&lt;/cites&gt;&lt;/citation&gt;</w:instrText>
      </w:r>
      <w:r w:rsidRPr="008B2225">
        <w:rPr>
          <w:rFonts w:ascii="Book Antiqua" w:hAnsi="Book Antiqua" w:cs="STIXGeneral-Regular"/>
          <w:color w:val="000000"/>
          <w:kern w:val="0"/>
          <w:szCs w:val="24"/>
        </w:rPr>
        <w:fldChar w:fldCharType="separate"/>
      </w:r>
      <w:r w:rsidRPr="008B2225">
        <w:rPr>
          <w:rFonts w:ascii="Book Antiqua" w:hAnsi="Book Antiqua" w:cs="Times"/>
          <w:kern w:val="0"/>
          <w:szCs w:val="24"/>
          <w:vertAlign w:val="superscript"/>
        </w:rPr>
        <w:t>[33]</w:t>
      </w:r>
      <w:r w:rsidRPr="008B2225">
        <w:rPr>
          <w:rFonts w:ascii="Book Antiqua" w:hAnsi="Book Antiqua" w:cs="STIXGeneral-Regular"/>
          <w:color w:val="000000"/>
          <w:kern w:val="0"/>
          <w:szCs w:val="24"/>
        </w:rPr>
        <w:fldChar w:fldCharType="end"/>
      </w:r>
      <w:r w:rsidRPr="008B2225">
        <w:rPr>
          <w:rFonts w:ascii="Book Antiqua" w:hAnsi="Book Antiqua" w:cs="STIXGeneral-Regular"/>
          <w:color w:val="000000"/>
          <w:kern w:val="0"/>
          <w:szCs w:val="24"/>
        </w:rPr>
        <w:t xml:space="preserve"> performed a double-blind randomized placebo-controlled trial in which glycyrrhizin was administered three times per week for 4 wk, but reported that only 10% of the European patients so treated normalized their ALT levels. These investigators also performed an open study in which SNMC was administered six times per week at a dose of 100 mg for 4 wk. At the end of treatment, 20% (3 of 15) of the patients achieved normal ALT levels</w:t>
      </w:r>
      <w:r w:rsidRPr="008B2225">
        <w:rPr>
          <w:rFonts w:ascii="Book Antiqua" w:hAnsi="Book Antiqua" w:cs="STIXGeneral-Regular"/>
          <w:color w:val="000000"/>
          <w:kern w:val="0"/>
          <w:szCs w:val="24"/>
        </w:rPr>
        <w:fldChar w:fldCharType="begin"/>
      </w:r>
      <w:r w:rsidRPr="008B2225">
        <w:rPr>
          <w:rFonts w:ascii="Book Antiqua" w:hAnsi="Book Antiqua" w:cs="STIXGeneral-Regular"/>
          <w:color w:val="000000"/>
          <w:kern w:val="0"/>
          <w:szCs w:val="24"/>
        </w:rPr>
        <w:instrText xml:space="preserve"> ADDIN PAPERS2_CITATIONS &lt;citation&gt;&lt;uuid&gt;E5D0E211-AB22-4DB9-BB44-0B3B316EA3E2&lt;/uuid&gt;&lt;priority&gt;0&lt;/priority&gt;&lt;publications&gt;&lt;publication&gt;&lt;uuid&gt;EDBC2B5C-1458-42AA-9DB6-33C477784309&lt;/uuid&gt;&lt;volume&gt;96&lt;/volume&gt;&lt;doi&gt;10.1111/j.1572-0241.2001.04049.x&lt;/doi&gt;&lt;startpage&gt;2432&lt;/startpage&gt;&lt;publication_date&gt;99200108001200000000220000&lt;/publication_date&gt;&lt;url&gt;http://www.nature.com/doifinder/10.1111/j.1572-0241.2001.04049.x&lt;/url&gt;&lt;type&gt;400&lt;/type&gt;&lt;title&gt;Glycyrrhizin-induced reduction of ALT in European patients with chronic hepatitis C.&lt;/title&gt;&lt;institution&gt;Department of Hepatogastroenterology and Hospital Pharmacy, University Hospital Rotterdam, The Netherlands.&lt;/institution&gt;&lt;number&gt;8&lt;/number&gt;&lt;subtype&gt;400&lt;/subtype&gt;&lt;endpage&gt;2437&lt;/endpage&gt;&lt;bundle&gt;&lt;abbreviation&gt;Am. J. Gastroenterol.&lt;/abbreviation&gt;&lt;org.iso.issn&gt;0002-9270&lt;/org.iso.issn&gt;&lt;title&gt;The American journal of gastroenterology&lt;/title&gt;&lt;subtype&gt;-100&lt;/subtype&gt;&lt;type&gt;-100&lt;/type&gt;&lt;/bundle&gt;&lt;authors&gt;&lt;author&gt;&lt;nonDroppingParticle&gt;van&lt;/nonDroppingParticle&gt;&lt;firstName&gt;T&lt;/firstName&gt;&lt;middleNames&gt;G&lt;/middleNames&gt;&lt;lastName&gt;Rossum&lt;/lastName&gt;&lt;/author&gt;&lt;author&gt;&lt;firstName&gt;A&lt;/firstName&gt;&lt;middleNames&gt;G&lt;/middleNames&gt;&lt;lastName&gt;Vulto&lt;/lastName&gt;&lt;/author&gt;&lt;author&gt;&lt;firstName&gt;W&lt;/firstName&gt;&lt;middleNames&gt;C&lt;/middleNames&gt;&lt;lastName&gt;Hop&lt;/lastName&gt;&lt;/author&gt;&lt;author&gt;&lt;firstName&gt;S&lt;/firstName&gt;&lt;middleNames&gt;W&lt;/middleNames&gt;&lt;lastName&gt;Schalm&lt;/lastName&gt;&lt;/author&gt;&lt;/authors&gt;&lt;/publication&gt;&lt;/publications&gt;&lt;cites&gt;&lt;/cites&gt;&lt;/citation&gt;</w:instrText>
      </w:r>
      <w:r w:rsidRPr="008B2225">
        <w:rPr>
          <w:rFonts w:ascii="Book Antiqua" w:hAnsi="Book Antiqua" w:cs="STIXGeneral-Regular"/>
          <w:color w:val="000000"/>
          <w:kern w:val="0"/>
          <w:szCs w:val="24"/>
        </w:rPr>
        <w:fldChar w:fldCharType="separate"/>
      </w:r>
      <w:r w:rsidRPr="008B2225">
        <w:rPr>
          <w:rFonts w:ascii="Book Antiqua" w:hAnsi="Book Antiqua" w:cs="Times"/>
          <w:kern w:val="0"/>
          <w:szCs w:val="24"/>
          <w:vertAlign w:val="superscript"/>
        </w:rPr>
        <w:t>[34]</w:t>
      </w:r>
      <w:r w:rsidRPr="008B2225">
        <w:rPr>
          <w:rFonts w:ascii="Book Antiqua" w:hAnsi="Book Antiqua" w:cs="STIXGeneral-Regular"/>
          <w:color w:val="000000"/>
          <w:kern w:val="0"/>
          <w:szCs w:val="24"/>
        </w:rPr>
        <w:fldChar w:fldCharType="end"/>
      </w:r>
      <w:r w:rsidRPr="008B2225">
        <w:rPr>
          <w:rFonts w:ascii="Book Antiqua" w:hAnsi="Book Antiqua" w:cs="STIXGeneral-Regular"/>
          <w:color w:val="000000"/>
          <w:kern w:val="0"/>
          <w:szCs w:val="24"/>
        </w:rPr>
        <w:t xml:space="preserve">. Shiota </w:t>
      </w:r>
      <w:r w:rsidRPr="008B2225">
        <w:rPr>
          <w:rFonts w:ascii="Book Antiqua" w:hAnsi="Book Antiqua" w:cs="STIXGeneral-Regular"/>
          <w:i/>
          <w:color w:val="000000"/>
          <w:kern w:val="0"/>
          <w:szCs w:val="24"/>
        </w:rPr>
        <w:t>et al</w:t>
      </w:r>
      <w:r w:rsidRPr="008B2225">
        <w:rPr>
          <w:rFonts w:ascii="Book Antiqua" w:hAnsi="Book Antiqua" w:cs="STIXGeneral-Regular"/>
          <w:color w:val="000000"/>
          <w:kern w:val="0"/>
          <w:szCs w:val="24"/>
        </w:rPr>
        <w:fldChar w:fldCharType="begin"/>
      </w:r>
      <w:r w:rsidRPr="008B2225">
        <w:rPr>
          <w:rFonts w:ascii="Book Antiqua" w:hAnsi="Book Antiqua" w:cs="STIXGeneral-Regular"/>
          <w:color w:val="000000"/>
          <w:kern w:val="0"/>
          <w:szCs w:val="24"/>
        </w:rPr>
        <w:instrText xml:space="preserve"> ADDIN PAPERS2_CITATIONS &lt;citation&gt;&lt;uuid&gt;F95A7AE8-7297-426F-8CEE-373CB82C21ED&lt;/uuid&gt;&lt;priority&gt;0&lt;/priority&gt;&lt;publications&gt;&lt;publication&gt;&lt;uuid&gt;C0C0ABC9-3C7F-4D02-B6D3-E9B6DE37ED92&lt;/uuid&gt;&lt;volume&gt;20&lt;/volume&gt;&lt;doi&gt;10.1093/carcin/20.1.59&lt;/doi&gt;&lt;startpage&gt;59&lt;/startpage&gt;&lt;publication_date&gt;99199901011200000000222000&lt;/publication_date&gt;&lt;url&gt;http://carcin.oxfordjournals.org/content/20/1/59.full&lt;/url&gt;&lt;type&gt;400&lt;/type&gt;&lt;title&gt;Inhibition of hepatocellular carcinoma by glycyrrhizin in diethylnitrosamine-treated mice&lt;/title&gt;&lt;publisher&gt;Oxford University Press&lt;/publisher&gt;&lt;institution&gt;Second Department of Internal Medicine, Tottori University School of Medicine, Yonago, Japan.&lt;/institution&gt;&lt;number&gt;1&lt;/number&gt;&lt;subtype&gt;400&lt;/subtype&gt;&lt;endpage&gt;63&lt;/endpage&gt;&lt;bundle&gt;&lt;title&gt;Carcinogenesis&lt;/title&gt;&lt;uuid&gt;temp--25FCB218-1278-439D-8CC2-D156F9BA70A5&lt;/uuid&gt;&lt;subtype&gt;-100&lt;/subtype&gt;&lt;type&gt;-100&lt;/type&gt;&lt;/bundle&gt;&lt;authors&gt;&lt;author&gt;&lt;firstName&gt;Goshi&lt;/firstName&gt;&lt;lastName&gt;Shiota&lt;/lastName&gt;&lt;/author&gt;&lt;author&gt;&lt;firstName&gt;Ken-ichi&lt;/firstName&gt;&lt;lastName&gt;Harada&lt;/lastName&gt;&lt;/author&gt;&lt;author&gt;&lt;firstName&gt;Masato&lt;/firstName&gt;&lt;lastName&gt;Ishida&lt;/lastName&gt;&lt;/author&gt;&lt;author&gt;&lt;firstName&gt;Yasushi&lt;/firstName&gt;&lt;lastName&gt;Tomie&lt;/lastName&gt;&lt;/author&gt;&lt;author&gt;&lt;firstName&gt;Michiko&lt;/firstName&gt;&lt;lastName&gt;Okubo&lt;/lastName&gt;&lt;/author&gt;&lt;author&gt;&lt;firstName&gt;Shunsuke&lt;/firstName&gt;&lt;lastName&gt;Katayama&lt;/lastName&gt;&lt;/author&gt;&lt;author&gt;&lt;firstName&gt;Hisao&lt;/firstName&gt;&lt;lastName&gt;Ito&lt;/lastName&gt;&lt;/author&gt;&lt;author&gt;&lt;firstName&gt;Hironaka&lt;/firstName&gt;&lt;lastName&gt;Kawasaki&lt;/lastName&gt;&lt;/author&gt;&lt;/authors&gt;&lt;/publication&gt;&lt;/publications&gt;&lt;cites&gt;&lt;/cites&gt;&lt;/citation&gt;</w:instrText>
      </w:r>
      <w:r w:rsidRPr="008B2225">
        <w:rPr>
          <w:rFonts w:ascii="Book Antiqua" w:hAnsi="Book Antiqua" w:cs="STIXGeneral-Regular"/>
          <w:color w:val="000000"/>
          <w:kern w:val="0"/>
          <w:szCs w:val="24"/>
        </w:rPr>
        <w:fldChar w:fldCharType="separate"/>
      </w:r>
      <w:r w:rsidRPr="008B2225">
        <w:rPr>
          <w:rFonts w:ascii="Book Antiqua" w:hAnsi="Book Antiqua" w:cs="Times"/>
          <w:kern w:val="0"/>
          <w:szCs w:val="24"/>
          <w:vertAlign w:val="superscript"/>
        </w:rPr>
        <w:t>[35]</w:t>
      </w:r>
      <w:r w:rsidRPr="008B2225">
        <w:rPr>
          <w:rFonts w:ascii="Book Antiqua" w:hAnsi="Book Antiqua" w:cs="STIXGeneral-Regular"/>
          <w:color w:val="000000"/>
          <w:kern w:val="0"/>
          <w:szCs w:val="24"/>
        </w:rPr>
        <w:fldChar w:fldCharType="end"/>
      </w:r>
      <w:r w:rsidRPr="008B2225">
        <w:rPr>
          <w:rFonts w:ascii="Book Antiqua" w:hAnsi="Book Antiqua" w:cs="STIXGeneral-Regular"/>
          <w:color w:val="000000"/>
          <w:kern w:val="0"/>
          <w:szCs w:val="24"/>
        </w:rPr>
        <w:t xml:space="preserve"> demonstrated in mice treated with diethylnitrosamine as a model of hepatocarcinogenesis due to viral hepatitis that AST and albumin values were significantly improved and the occurrence of HCC decreased in the glycyrrhizin group. A long-term prospective randomized trial in humans is actually difficult from both ethical and medical viewpoints. Therefore, Ikeda</w:t>
      </w:r>
      <w:r w:rsidRPr="008B2225">
        <w:rPr>
          <w:rFonts w:ascii="Book Antiqua" w:hAnsi="Book Antiqua" w:cs="STIXGeneral-Regular"/>
          <w:color w:val="000000"/>
          <w:kern w:val="0"/>
          <w:szCs w:val="24"/>
        </w:rPr>
        <w:fldChar w:fldCharType="begin"/>
      </w:r>
      <w:r w:rsidRPr="008B2225">
        <w:rPr>
          <w:rFonts w:ascii="Book Antiqua" w:hAnsi="Book Antiqua" w:cs="STIXGeneral-Regular"/>
          <w:color w:val="000000"/>
          <w:kern w:val="0"/>
          <w:szCs w:val="24"/>
        </w:rPr>
        <w:instrText xml:space="preserve"> ADDIN PAPERS2_CITATIONS &lt;citation&gt;&lt;uuid&gt;D28530D9-877D-4DF9-8A37-B1D4A7AC4F92&lt;/uuid&gt;&lt;priority&gt;0&lt;/priority&gt;&lt;publications&gt;&lt;publication&gt;&lt;uuid&gt;FE85386D-48FE-4C51-A6A6-059F8C38D775&lt;/uuid&gt;&lt;volume&gt;37 Suppl 2&lt;/volume&gt;&lt;doi&gt;10.1111/j.1872-034X.2007.00199.x&lt;/doi&gt;&lt;startpage&gt;S287&lt;/startpage&gt;&lt;publication_date&gt;99200709001200000000220000&lt;/publication_date&gt;&lt;url&gt;http://doi.wiley.com/10.1111/j.1872-034X.2007.00199.x&lt;/url&gt;&lt;type&gt;400&lt;/type&gt;&lt;title&gt;Glycyrrhizin injection therapy prevents hepatocellular carcinogenesis in patients with interferon-resistant active chronic hepatitis C.&lt;/title&gt;&lt;institution&gt;Department of Hepatology, Toranomon Hospital, Tokyo, Japan.&lt;/institution&gt;&lt;number&gt;s2 Fourth JSH S&lt;/number&gt;&lt;subtype&gt;400&lt;/subtype&gt;&lt;endpage&gt;93&lt;/endpage&gt;&lt;bundle&gt;&lt;abbreviation&gt;Hepatol. Res.&lt;/abbreviation&gt;&lt;org.iso.issn&gt;1386-6346&lt;/org.iso.issn&gt;&lt;title&gt;Hepatology research : the official journal of the Japan Society of Hepatology&lt;/title&gt;&lt;subtype&gt;-100&lt;/subtype&gt;&lt;type&gt;-100&lt;/type&gt;&lt;/bundle&gt;&lt;authors&gt;&lt;author&gt;&lt;firstName&gt;Kenji&lt;/firstName&gt;&lt;lastName&gt;Ikeda&lt;/lastName&gt;&lt;/author&gt;&lt;/authors&gt;&lt;/publication&gt;&lt;/publications&gt;&lt;cites&gt;&lt;/cites&gt;&lt;/citation&gt;</w:instrText>
      </w:r>
      <w:r w:rsidRPr="008B2225">
        <w:rPr>
          <w:rFonts w:ascii="Book Antiqua" w:hAnsi="Book Antiqua" w:cs="STIXGeneral-Regular"/>
          <w:color w:val="000000"/>
          <w:kern w:val="0"/>
          <w:szCs w:val="24"/>
        </w:rPr>
        <w:fldChar w:fldCharType="separate"/>
      </w:r>
      <w:r w:rsidRPr="008B2225">
        <w:rPr>
          <w:rFonts w:ascii="Book Antiqua" w:hAnsi="Book Antiqua" w:cs="Times"/>
          <w:kern w:val="0"/>
          <w:szCs w:val="24"/>
          <w:vertAlign w:val="superscript"/>
        </w:rPr>
        <w:t>[29]</w:t>
      </w:r>
      <w:r w:rsidRPr="008B2225">
        <w:rPr>
          <w:rFonts w:ascii="Book Antiqua" w:hAnsi="Book Antiqua" w:cs="STIXGeneral-Regular"/>
          <w:color w:val="000000"/>
          <w:kern w:val="0"/>
          <w:szCs w:val="24"/>
        </w:rPr>
        <w:fldChar w:fldCharType="end"/>
      </w:r>
      <w:r w:rsidRPr="008B2225">
        <w:rPr>
          <w:rFonts w:ascii="Book Antiqua" w:hAnsi="Book Antiqua" w:cs="STIXGeneral-Regular"/>
          <w:color w:val="000000"/>
          <w:kern w:val="0"/>
          <w:szCs w:val="24"/>
        </w:rPr>
        <w:t xml:space="preserve"> retrospectively analyzed 346 patients with chronic hepatitis with high alanine transaminase, 244 of whom had received glycyrrhizin injections. Carcinogenesis rates in the treated and untreated groups were 13.3% and 26.0% at the fifth year, and 21.5% and 35.5% at the 10</w:t>
      </w:r>
      <w:r w:rsidRPr="008B2225">
        <w:rPr>
          <w:rFonts w:ascii="Book Antiqua" w:hAnsi="Book Antiqua" w:cs="STIXGeneral-Regular"/>
          <w:color w:val="000000"/>
          <w:kern w:val="0"/>
          <w:szCs w:val="24"/>
          <w:vertAlign w:val="superscript"/>
        </w:rPr>
        <w:t>th</w:t>
      </w:r>
      <w:r w:rsidRPr="008B2225">
        <w:rPr>
          <w:rFonts w:ascii="Book Antiqua" w:hAnsi="Book Antiqua" w:cs="STIXGeneral-Regular"/>
          <w:color w:val="000000"/>
          <w:kern w:val="0"/>
          <w:szCs w:val="24"/>
        </w:rPr>
        <w:t xml:space="preserve"> year, respectively.</w:t>
      </w:r>
    </w:p>
    <w:p w:rsidR="00EC7133" w:rsidRPr="008B2225" w:rsidRDefault="00EC7133" w:rsidP="000F3037">
      <w:pPr>
        <w:spacing w:line="360" w:lineRule="auto"/>
        <w:rPr>
          <w:rFonts w:ascii="Book Antiqua" w:hAnsi="Book Antiqua"/>
          <w:color w:val="000000"/>
          <w:szCs w:val="24"/>
        </w:rPr>
      </w:pPr>
    </w:p>
    <w:p w:rsidR="00EC7133" w:rsidRPr="008B2225" w:rsidRDefault="00EC7133" w:rsidP="000F3037">
      <w:pPr>
        <w:spacing w:line="360" w:lineRule="auto"/>
        <w:rPr>
          <w:rFonts w:ascii="Book Antiqua" w:eastAsia="宋体" w:hAnsi="Book Antiqua"/>
          <w:b/>
          <w:color w:val="000000"/>
          <w:szCs w:val="24"/>
          <w:lang w:eastAsia="zh-CN"/>
        </w:rPr>
      </w:pPr>
      <w:r w:rsidRPr="008B2225">
        <w:rPr>
          <w:rFonts w:ascii="Book Antiqua" w:hAnsi="Book Antiqua"/>
          <w:b/>
          <w:color w:val="000000"/>
          <w:szCs w:val="24"/>
        </w:rPr>
        <w:t>URSODEOXYCHOLIC ACID</w:t>
      </w:r>
    </w:p>
    <w:p w:rsidR="00EC7133" w:rsidRPr="008B2225" w:rsidRDefault="00EC7133" w:rsidP="000F3037">
      <w:pPr>
        <w:spacing w:line="360" w:lineRule="auto"/>
        <w:rPr>
          <w:rFonts w:ascii="Book Antiqua" w:hAnsi="Book Antiqua"/>
          <w:color w:val="000000"/>
          <w:szCs w:val="24"/>
        </w:rPr>
      </w:pPr>
      <w:r w:rsidRPr="008B2225">
        <w:rPr>
          <w:rFonts w:ascii="Book Antiqua" w:hAnsi="Book Antiqua"/>
          <w:color w:val="000000"/>
          <w:szCs w:val="24"/>
        </w:rPr>
        <w:t>Ursodeoxycholic acid (UDCA) is a hydrophilic bile acid which has cytoprotective effects not only in chronic cholestatic liver disease, but also in various other liver diseases. The therapeutic properties of UDCA include hypercholeresis, protection of cell membranes by replacing hydrophobic bile acids, and immunomodulation</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&lt;citation&gt;&lt;uuid&gt;E072692D-9479-41BA-B94A-08B9F48A0B72&lt;/uuid&gt;&lt;priority&gt;0&lt;/priority&gt;&lt;publications&gt;&lt;publication&gt;&lt;volume&gt;254&lt;/volume&gt;&lt;publication_date&gt;99198802001200000000220000&lt;/publication_date&gt;&lt;number&gt;2 Pt 1&lt;/number&gt;&lt;institution&gt;Department of Medicine, University of California School of Medicine, San Francisco 94143.&lt;/institution&gt;&lt;startpage&gt;G232&lt;/startpage&gt;&lt;title&gt;Ursodeoxycholic acid choleresis: relationship to biliary HCO-3 and effects of Na+-H+ exchange inhibitors.&lt;/title&gt;&lt;uuid&gt;F30DF510-BD27-4EEB-83BA-BCC6B785D0B6&lt;/uuid&gt;&lt;subtype&gt;400&lt;/subtype&gt;&lt;endpage&gt;41&lt;/endpage&gt;&lt;type&gt;400&lt;/type&gt;&lt;url&gt;http://eutils.ncbi.nlm.nih.gov/entrez/eutils/elink.fcgi?dbfrom=pubmed&amp;amp;id=2831731&amp;amp;retmode=ref&amp;amp;cmd=prlinks&lt;/url&gt;&lt;bundle&gt;&lt;title&gt;The American journal of physiology&lt;/title&gt;&lt;uuid&gt;temp--D88AD1A4-4338-4F26-974E-3E5B69BB8182&lt;/uuid&gt;&lt;subtype&gt;-100&lt;/subtype&gt;&lt;type&gt;-100&lt;/type&gt;&lt;/bundle&gt;&lt;authors&gt;&lt;author&gt;&lt;firstName&gt;E. L.&lt;/firstName&gt;&lt;lastName&gt;Renner&lt;/lastName&gt;&lt;/author&gt;&lt;author&gt;&lt;firstName&gt;J&lt;/firstName&gt;&lt;middleNames&gt;R&lt;/middleNames&gt;&lt;lastName&gt;Lake&lt;/lastName&gt;&lt;/author&gt;&lt;author&gt;&lt;firstName&gt;E&lt;/firstName&gt;&lt;middleNames&gt;J&lt;/middleNames&gt;&lt;lastName&gt;Cragoe&lt;/lastName&gt;&lt;/author&gt;&lt;author&gt;&lt;nonDroppingParticle&gt;Van&lt;/nonDroppingParticle&gt;&lt;firstName&gt;R&lt;/firstName&gt;&lt;middleNames&gt;W&lt;/middleNames&gt;&lt;lastName&gt;Dyke&lt;/lastName&gt;&lt;/author&gt;&lt;author&gt;&lt;firstName&gt;B&lt;/firstName&gt;&lt;middleNames&gt;F&lt;/middleNames&gt;&lt;lastName&gt;Scharschmidt&lt;/lastName&gt;&lt;/author&gt;&lt;/authors&gt;&lt;/publication&gt;&lt;publication&gt;&lt;volume&gt;104&lt;/volume&gt;&lt;publication_date&gt;99199306001200000000220000&lt;/publication_date&gt;&lt;number&gt;6&lt;/number&gt;&lt;institution&gt;Department of Gastroenterology, University Frankfurt am Main, Germany.&lt;/institution&gt;&lt;startpage&gt;1736&lt;/startpage&gt;&lt;title&gt;Molecular aspects of membrane stabilization by ursodeoxycholate [see comment].&lt;/title&gt;&lt;uuid&gt;7D50FF36-6404-4097-A57D-6F54123C583A&lt;/uuid&gt;&lt;subtype&gt;400&lt;/subtype&gt;&lt;endpage&gt;1744&lt;/endpage&gt;&lt;type&gt;400&lt;/type&gt;&lt;url&gt;http://eutils.ncbi.nlm.nih.gov/entrez/eutils/elink.fcgi?dbfrom=pubmed&amp;amp;id=8388838&amp;amp;retmode=ref&amp;amp;cmd=prlinks&lt;/url&gt;&lt;bundle&gt;&lt;title&gt;Gastroenterology&lt;/title&gt;&lt;uuid&gt;temp--7D202675-8AC5-4D8F-889B-C942591A010E&lt;/uuid&gt;&lt;subtype&gt;-100&lt;/subtype&gt;&lt;publisher&gt;AGA Institute American Gastroenterological Association&lt;/publisher&gt;&lt;type&gt;-100&lt;/type&gt;&lt;/bundle&gt;&lt;authors&gt;&lt;author&gt;&lt;firstName&gt;S&lt;/firstName&gt;&lt;lastName&gt;Güldütuna&lt;/lastName&gt;&lt;/author&gt;&lt;author&gt;&lt;firstName&gt;G&lt;/firstName&gt;&lt;lastName&gt;Zimmer&lt;/lastName&gt;&lt;/author&gt;&lt;author&gt;&lt;firstName&gt;M&lt;/firstName&gt;&lt;lastName&gt;Imhof&lt;/lastName&gt;&lt;/author&gt;&lt;author&gt;&lt;firstName&gt;S&lt;/firstName&gt;&lt;lastName&gt;Bhatti&lt;/lastName&gt;&lt;/author&gt;&lt;author&gt;&lt;firstName&gt;T&lt;/firstName&gt;&lt;lastName&gt;You&lt;/lastName&gt;&lt;/author&gt;&lt;author&gt;&lt;firstName&gt;U&lt;/firstName&gt;&lt;lastName&gt;Leuschner&lt;/lastName&gt;&lt;/author&gt;&lt;/authors&gt;&lt;/publication&gt;&lt;publication&gt;&lt;volume&gt;16&lt;/volume&gt;&lt;publication_date&gt;99199208001200000000220000&lt;/publication_date&gt;&lt;number&gt;2&lt;/number&gt;&lt;institution&gt;Third Department of Internal Medicine, Nara Medical University, Japan.&lt;/institution&gt;&lt;startpage&gt;358&lt;/startpage&gt;&lt;title&gt;Immunomodulatory effects of ursodeoxycholic acid on immune responses.&lt;/title&gt;&lt;uuid&gt;BA13D859-C62E-4DEE-A6AD-C63821CD5071&lt;/uuid&gt;&lt;subtype&gt;400&lt;/subtype&gt;&lt;endpage&gt;364&lt;/endpage&gt;&lt;type&gt;400&lt;/type&gt;&lt;url&gt;http://eutils.ncbi.nlm.nih.gov/entrez/eutils/elink.fcgi?dbfrom=pubmed&amp;amp;id=1639344&amp;amp;retmode=ref&amp;amp;cmd=prlinks&lt;/url&gt;&lt;bundle&gt;&lt;title&gt;Hepatology&lt;/title&gt;&lt;uuid&gt;temp--A81FD3F7-9B1E-44E1-97D2-D089A4CDE697&lt;/uuid&gt;&lt;subtype&gt;-100&lt;/subtype&gt;&lt;publisher&gt;W.B. Saunders&lt;/publisher&gt;&lt;type&gt;-100&lt;/type&gt;&lt;/bundle&gt;&lt;authors&gt;&lt;author&gt;&lt;firstName&gt;M.&lt;/firstName&gt;&lt;lastName&gt;Yoshikawa&lt;/lastName&gt;&lt;/author&gt;&lt;author&gt;&lt;firstName&gt;T&lt;/firstName&gt;&lt;lastName&gt;Tsujii&lt;/lastName&gt;&lt;/author&gt;&lt;author&gt;&lt;firstName&gt;K&lt;/firstName&gt;&lt;lastName&gt;Matsumura&lt;/lastName&gt;&lt;/author&gt;&lt;author&gt;&lt;firstName&gt;J&lt;/firstName&gt;&lt;lastName&gt;Yamao&lt;/lastName&gt;&lt;/author&gt;&lt;author&gt;&lt;firstName&gt;Y&lt;/firstName&gt;&lt;lastName&gt;Matsumura&lt;/lastName&gt;&lt;/author&gt;&lt;author&gt;&lt;firstName&gt;R&lt;/firstName&gt;&lt;lastName&gt;Kubo&lt;/lastName&gt;&lt;/author&gt;&lt;author&gt;&lt;firstName&gt;H.&lt;/firstName&gt;&lt;lastName&gt;Fukui&lt;/lastName&gt;&lt;/author&gt;&lt;author&gt;&lt;firstName&gt;S&lt;/firstName&gt;&lt;lastName&gt;Ishizaka&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[36-38]</w:t>
      </w:r>
      <w:r w:rsidRPr="008B2225">
        <w:rPr>
          <w:rFonts w:ascii="Book Antiqua" w:hAnsi="Book Antiqua"/>
          <w:color w:val="000000"/>
          <w:szCs w:val="24"/>
        </w:rPr>
        <w:fldChar w:fldCharType="end"/>
      </w:r>
      <w:r w:rsidRPr="008B2225">
        <w:rPr>
          <w:rFonts w:ascii="Book Antiqua" w:hAnsi="Book Antiqua"/>
          <w:color w:val="000000"/>
          <w:szCs w:val="24"/>
        </w:rPr>
        <w:t xml:space="preserve">. Ljubuncic </w:t>
      </w:r>
      <w:r w:rsidRPr="008B2225">
        <w:rPr>
          <w:rFonts w:ascii="Book Antiqua" w:hAnsi="Book Antiqua"/>
          <w:i/>
          <w:color w:val="000000"/>
          <w:szCs w:val="24"/>
        </w:rPr>
        <w:t>et al</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5D32CED4-0D38-41D1-A20F-671EB64E3D18&lt;/uuid&gt;&lt;priority&gt;0&lt;/priority&gt;&lt;publications&gt;&lt;publication&gt;&lt;volume&gt;39&lt;/volume&gt;&lt;publication_date&gt;99199609001200000000220000&lt;/publication_date&gt;&lt;number&gt;3&lt;/number&gt;&lt;institution&gt;Department of Pharmacology, Technion-Israel Institute of Technology, Haifa.&lt;/institution&gt;&lt;startpage&gt;475&lt;/startpage&gt;&lt;title&gt;Effect of deoxycholic acid and ursodeoxycholic acid on lipid peroxidation in cultured macrophages.&lt;/title&gt;&lt;uuid&gt;F8D199C7-D918-4D23-A77C-410D3D899A55&lt;/uuid&gt;&lt;subtype&gt;400&lt;/subtype&gt;&lt;endpage&gt;478&lt;/endpage&gt;&lt;type&gt;400&lt;/type&gt;&lt;url&gt;http://eutils.ncbi.nlm.nih.gov/entrez/eutils/elink.fcgi?dbfrom=pubmed&amp;amp;id=8949657&amp;amp;retmode=ref&amp;amp;cmd=prlinks&lt;/url&gt;&lt;bundle&gt;&lt;title&gt;Gut&lt;/title&gt;&lt;uuid&gt;temp--D3D62897-3331-4018-B80E-4F4EE47A4C97&lt;/uuid&gt;&lt;subtype&gt;-100&lt;/subtype&gt;&lt;type&gt;-100&lt;/type&gt;&lt;/bundle&gt;&lt;authors&gt;&lt;author&gt;&lt;firstName&gt;P&lt;/firstName&gt;&lt;lastName&gt;Ljubuncic&lt;/lastName&gt;&lt;/author&gt;&lt;author&gt;&lt;firstName&gt;B&lt;/firstName&gt;&lt;lastName&gt;Fuhrman&lt;/lastName&gt;&lt;/author&gt;&lt;author&gt;&lt;firstName&gt;J&lt;/firstName&gt;&lt;lastName&gt;Oiknine&lt;/lastName&gt;&lt;/author&gt;&lt;author&gt;&lt;firstName&gt;M&lt;/firstName&gt;&lt;lastName&gt;Aviram&lt;/lastName&gt;&lt;/author&gt;&lt;author&gt;&lt;firstName&gt;A&lt;/firstName&gt;&lt;lastName&gt;Bomzon&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[39]</w:t>
      </w:r>
      <w:r w:rsidRPr="008B2225">
        <w:rPr>
          <w:rFonts w:ascii="Book Antiqua" w:hAnsi="Book Antiqua"/>
          <w:color w:val="000000"/>
          <w:szCs w:val="24"/>
        </w:rPr>
        <w:fldChar w:fldCharType="end"/>
      </w:r>
      <w:r w:rsidRPr="008B2225">
        <w:rPr>
          <w:rFonts w:ascii="Book Antiqua" w:hAnsi="Book Antiqua"/>
          <w:color w:val="000000"/>
          <w:szCs w:val="24"/>
        </w:rPr>
        <w:t xml:space="preserve"> reported that UDCA can act as an antioxidant blocking hydrophobic bile acids which otherwise oxidatively activate Kupffer cells to generate reactive oxygen species </w:t>
      </w:r>
      <w:r w:rsidRPr="008B2225">
        <w:rPr>
          <w:rFonts w:ascii="Book Antiqua" w:hAnsi="Book Antiqua"/>
          <w:i/>
          <w:color w:val="000000"/>
          <w:szCs w:val="24"/>
        </w:rPr>
        <w:t>in vitro</w:t>
      </w:r>
      <w:r w:rsidRPr="008B2225">
        <w:rPr>
          <w:rFonts w:ascii="Book Antiqua" w:hAnsi="Book Antiqua"/>
          <w:color w:val="000000"/>
          <w:szCs w:val="24"/>
        </w:rPr>
        <w:t xml:space="preserve">. Mitsuyoshi </w:t>
      </w:r>
      <w:r w:rsidRPr="008B2225">
        <w:rPr>
          <w:rFonts w:ascii="Book Antiqua" w:hAnsi="Book Antiqua"/>
          <w:i/>
          <w:color w:val="000000"/>
          <w:szCs w:val="24"/>
        </w:rPr>
        <w:t>et al</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3EA941A4-AFAA-4426-A182-7BB98F988343&lt;/uuid&gt;&lt;priority&gt;0&lt;/priority&gt;&lt;publications&gt;&lt;publication&gt;&lt;uuid&gt;596A1AFF-7403-4617-9C31-91993CE3B991&lt;/uuid&gt;&lt;volume&gt;263&lt;/volume&gt;&lt;doi&gt;10.1006/bbrc.1999.1403&lt;/doi&gt;&lt;startpage&gt;537&lt;/startpage&gt;&lt;publication_date&gt;99199909241200000000222000&lt;/publication_date&gt;&lt;url&gt;http://linkinghub.elsevier.com/retrieve/pii/S0006291X99914031&lt;/url&gt;&lt;type&gt;400&lt;/type&gt;&lt;title&gt;Ursodeoxycholic acid protects hepatocytes against oxidative injury via induction of antioxidants.&lt;/title&gt;&lt;institution&gt;Third Department of Internal Medicine, Kyoto Prefectural University of Medicine, Kyoto, 602-8566, Japan.&lt;/institution&gt;&lt;number&gt;2&lt;/number&gt;&lt;subtype&gt;400&lt;/subtype&gt;&lt;endpage&gt;542&lt;/endpage&gt;&lt;bundle&gt;&lt;title&gt;Biochemical and biophysical research communications&lt;/title&gt;&lt;uuid&gt;temp--E71B27ED-A15E-4718-B785-57C3E0F7F69D&lt;/uuid&gt;&lt;subtype&gt;-100&lt;/subtype&gt;&lt;type&gt;-100&lt;/type&gt;&lt;/bundle&gt;&lt;authors&gt;&lt;author&gt;&lt;firstName&gt;H.&lt;/firstName&gt;&lt;lastName&gt;Mitsuyoshi&lt;/lastName&gt;&lt;/author&gt;&lt;author&gt;&lt;firstName&gt;T.&lt;/firstName&gt;&lt;lastName&gt;Nakashima&lt;/lastName&gt;&lt;/author&gt;&lt;author&gt;&lt;firstName&gt;Y.&lt;/firstName&gt;&lt;lastName&gt;Sumida&lt;/lastName&gt;&lt;/author&gt;&lt;author&gt;&lt;firstName&gt;T.&lt;/firstName&gt;&lt;lastName&gt;Yoh&lt;/lastName&gt;&lt;/author&gt;&lt;author&gt;&lt;firstName&gt;Y.&lt;/firstName&gt;&lt;lastName&gt;Nakajima&lt;/lastName&gt;&lt;/author&gt;&lt;author&gt;&lt;firstName&gt;H.&lt;/firstName&gt;&lt;lastName&gt;Ishikawa&lt;/lastName&gt;&lt;/author&gt;&lt;author&gt;&lt;firstName&gt;K&lt;/firstName&gt;&lt;lastName&gt;Inaba&lt;/lastName&gt;&lt;/author&gt;&lt;author&gt;&lt;firstName&gt;Y&lt;/firstName&gt;&lt;lastName&gt;Sakamoto&lt;/lastName&gt;&lt;/author&gt;&lt;author&gt;&lt;firstName&gt;T.&lt;/firstName&gt;&lt;lastName&gt;Okanoue&lt;/lastName&gt;&lt;/author&gt;&lt;author&gt;&lt;firstName&gt;K.&lt;/firstName&gt;&lt;lastName&gt;Kashima&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[40]</w:t>
      </w:r>
      <w:r w:rsidRPr="008B2225">
        <w:rPr>
          <w:rFonts w:ascii="Book Antiqua" w:hAnsi="Book Antiqua"/>
          <w:color w:val="000000"/>
          <w:szCs w:val="24"/>
        </w:rPr>
        <w:fldChar w:fldCharType="end"/>
      </w:r>
      <w:r w:rsidRPr="008B2225">
        <w:rPr>
          <w:rFonts w:ascii="Book Antiqua" w:hAnsi="Book Antiqua"/>
          <w:color w:val="000000"/>
          <w:szCs w:val="24"/>
        </w:rPr>
        <w:t xml:space="preserve"> also proposed the antioxidant effect of UDCA in cultured rat hepatocytes. They demonstrated that UDCA increased thiol-containing proteins such as metallothionein, and activated γ-glutamylcysteine synthetase, which regulates glutathione. </w:t>
      </w:r>
    </w:p>
    <w:p w:rsidR="00EC7133" w:rsidRPr="008B2225" w:rsidRDefault="00EC7133" w:rsidP="00E017DA">
      <w:pPr>
        <w:spacing w:line="360" w:lineRule="auto"/>
        <w:ind w:firstLineChars="100" w:firstLine="240"/>
        <w:rPr>
          <w:rFonts w:ascii="Book Antiqua" w:hAnsi="Book Antiqua"/>
          <w:color w:val="000000"/>
          <w:szCs w:val="24"/>
        </w:rPr>
      </w:pPr>
      <w:r w:rsidRPr="008B2225">
        <w:rPr>
          <w:rFonts w:ascii="Book Antiqua" w:hAnsi="Book Antiqua"/>
          <w:color w:val="000000"/>
          <w:szCs w:val="24"/>
        </w:rPr>
        <w:t xml:space="preserve">A decrease of serum transaminase levels in patients with chronic hepatitis after UDCA administration was first reported from a pilot study by Leuschner </w:t>
      </w:r>
      <w:r w:rsidRPr="008B2225">
        <w:rPr>
          <w:rFonts w:ascii="Book Antiqua" w:hAnsi="Book Antiqua"/>
          <w:i/>
          <w:color w:val="000000"/>
          <w:szCs w:val="24"/>
        </w:rPr>
        <w:t>et al</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76E7278D-491A-4854-8AD1-F6E2F406D7FA&lt;/uuid&gt;&lt;priority&gt;0&lt;/priority&gt;&lt;publications&gt;&lt;publication&gt;&lt;volume&gt;30&lt;/volume&gt;&lt;publication_date&gt;99198507001200000000220000&lt;/publication_date&gt;&lt;number&gt;7&lt;/number&gt;&lt;startpage&gt;642&lt;/startpage&gt;&lt;title&gt;Gallstone dissolution with ursodeoxycholic acid in patients with chronic active hepatitis and two years follow-up. A pilot study.&lt;/title&gt;&lt;uuid&gt;8BCD2205-9CDA-4F7B-BDEA-2AA3A1E3C4A2&lt;/uuid&gt;&lt;subtype&gt;400&lt;/subtype&gt;&lt;endpage&gt;649&lt;/endpage&gt;&lt;type&gt;400&lt;/type&gt;&lt;url&gt;http://eutils.ncbi.nlm.nih.gov/entrez/eutils/elink.fcgi?dbfrom=pubmed&amp;amp;id=4006646&amp;amp;retmode=ref&amp;amp;cmd=prlinks&lt;/url&gt;&lt;bundle&gt;&lt;title&gt;Digestive diseases and sciences&lt;/title&gt;&lt;uuid&gt;temp--8A5E8CAF-D9A8-4FD9-9868-F1C3481292B7&lt;/uuid&gt;&lt;subtype&gt;-100&lt;/subtype&gt;&lt;type&gt;-100&lt;/type&gt;&lt;/bundle&gt;&lt;authors&gt;&lt;author&gt;&lt;firstName&gt;U&lt;/firstName&gt;&lt;lastName&gt;Leuschner&lt;/lastName&gt;&lt;/author&gt;&lt;author&gt;&lt;firstName&gt;M&lt;/firstName&gt;&lt;lastName&gt;Leuschner&lt;/lastName&gt;&lt;/author&gt;&lt;author&gt;&lt;firstName&gt;J&lt;/firstName&gt;&lt;lastName&gt;Sieratzki&lt;/lastName&gt;&lt;/author&gt;&lt;author&gt;&lt;firstName&gt;W&lt;/firstName&gt;&lt;lastName&gt;Kurtz&lt;/lastName&gt;&lt;/author&gt;&lt;author&gt;&lt;firstName&gt;K&lt;/firstName&gt;&lt;lastName&gt;Hübner&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[41]</w:t>
      </w:r>
      <w:r w:rsidRPr="008B2225">
        <w:rPr>
          <w:rFonts w:ascii="Book Antiqua" w:hAnsi="Book Antiqua"/>
          <w:color w:val="000000"/>
          <w:szCs w:val="24"/>
        </w:rPr>
        <w:fldChar w:fldCharType="end"/>
      </w:r>
      <w:r w:rsidRPr="008B2225">
        <w:rPr>
          <w:rFonts w:ascii="Book Antiqua" w:hAnsi="Book Antiqua"/>
          <w:color w:val="000000"/>
          <w:szCs w:val="24"/>
        </w:rPr>
        <w:t xml:space="preserve">. The effect was confirmed in a double-blind study by </w:t>
      </w:r>
      <w:r w:rsidRPr="008B2225">
        <w:rPr>
          <w:rFonts w:ascii="Book Antiqua" w:hAnsi="Book Antiqua" w:cs="宋体"/>
          <w:bCs/>
          <w:kern w:val="0"/>
        </w:rPr>
        <w:t>Crosignani</w:t>
      </w:r>
      <w:r w:rsidRPr="008B2225">
        <w:rPr>
          <w:rFonts w:ascii="Book Antiqua" w:hAnsi="Book Antiqua"/>
          <w:color w:val="000000"/>
          <w:szCs w:val="24"/>
        </w:rPr>
        <w:t xml:space="preserve"> </w:t>
      </w:r>
      <w:r w:rsidRPr="008B2225">
        <w:rPr>
          <w:rFonts w:ascii="Book Antiqua" w:hAnsi="Book Antiqua"/>
          <w:i/>
          <w:color w:val="000000"/>
          <w:szCs w:val="24"/>
        </w:rPr>
        <w:t>et al</w:t>
      </w:r>
      <w:r w:rsidRPr="008B2225">
        <w:rPr>
          <w:rFonts w:ascii="Book Antiqua" w:hAnsi="Book Antiqua" w:cs="Times"/>
          <w:kern w:val="0"/>
          <w:szCs w:val="24"/>
          <w:vertAlign w:val="superscript"/>
        </w:rPr>
        <w:t>[42]</w:t>
      </w:r>
      <w:r w:rsidRPr="008B2225">
        <w:rPr>
          <w:rFonts w:ascii="Book Antiqua" w:eastAsia="宋体" w:hAnsi="Book Antiqua"/>
          <w:color w:val="000000"/>
          <w:szCs w:val="24"/>
          <w:lang w:eastAsia="zh-CN"/>
        </w:rPr>
        <w:t xml:space="preserve"> and </w:t>
      </w:r>
      <w:r w:rsidRPr="008B2225">
        <w:rPr>
          <w:rFonts w:ascii="Book Antiqua" w:hAnsi="Book Antiqua" w:cs="宋体"/>
          <w:bCs/>
          <w:kern w:val="0"/>
        </w:rPr>
        <w:t>Bellentani</w:t>
      </w:r>
      <w:r w:rsidRPr="008B2225">
        <w:rPr>
          <w:rFonts w:ascii="Book Antiqua" w:eastAsia="宋体" w:hAnsi="Book Antiqua" w:cs="宋体"/>
          <w:bCs/>
          <w:kern w:val="0"/>
          <w:lang w:eastAsia="zh-CN"/>
        </w:rPr>
        <w:t xml:space="preserve"> </w:t>
      </w:r>
      <w:r w:rsidRPr="008B2225">
        <w:rPr>
          <w:rFonts w:ascii="Book Antiqua" w:eastAsia="宋体" w:hAnsi="Book Antiqua" w:cs="宋体"/>
          <w:bCs/>
          <w:i/>
          <w:kern w:val="0"/>
          <w:lang w:eastAsia="zh-CN"/>
        </w:rPr>
        <w:t>et al</w:t>
      </w:r>
      <w:r w:rsidRPr="008B2225">
        <w:rPr>
          <w:rFonts w:ascii="Book Antiqua" w:hAnsi="Book Antiqua" w:cs="Times"/>
          <w:kern w:val="0"/>
          <w:szCs w:val="24"/>
          <w:vertAlign w:val="superscript"/>
        </w:rPr>
        <w:t>[43]</w:t>
      </w:r>
      <w:r w:rsidRPr="008B2225">
        <w:rPr>
          <w:rFonts w:ascii="Book Antiqua" w:hAnsi="Book Antiqua"/>
          <w:color w:val="000000"/>
          <w:szCs w:val="24"/>
        </w:rPr>
        <w:t xml:space="preserve">, who also established efficacy in long-term treatment. A retrospective study by Tarao </w:t>
      </w:r>
      <w:r w:rsidRPr="008B2225">
        <w:rPr>
          <w:rFonts w:ascii="Book Antiqua" w:hAnsi="Book Antiqua"/>
          <w:i/>
          <w:color w:val="000000"/>
          <w:szCs w:val="24"/>
        </w:rPr>
        <w:t>et al</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CED7694D-6079-4AC2-8D27-ADC13A49D0C8&lt;/uuid&gt;&lt;priority&gt;0&lt;/priority&gt;&lt;publications&gt;&lt;publication&gt;&lt;volume&gt;14&lt;/volume&gt;&lt;publication_date&gt;99200501001200000000220000&lt;/publication_date&gt;&lt;number&gt;1&lt;/number&gt;&lt;institution&gt;Department of Gastroenterology, Kanagawa Cancer Center Hospital, 1-1-2, Nakao, Asahi-ku, Yokohama 241-0815, Japan. tarao@kcch.jp&lt;/institution&gt;&lt;startpage&gt;164&lt;/startpage&gt;&lt;title&gt;Ursodiol use is possibly associated with lower incidence of hepatocellular carcinoma in hepatitis C virus-associated liver cirrhosis.&lt;/title&gt;&lt;uuid&gt;1EB0D5A1-ADBD-4072-92AA-FE68C6BF9C72&lt;/uuid&gt;&lt;subtype&gt;400&lt;/subtype&gt;&lt;endpage&gt;169&lt;/endpage&gt;&lt;type&gt;400&lt;/type&gt;&lt;url&gt;http://eutils.ncbi.nlm.nih.gov/entrez/eutils/elink.fcgi?dbfrom=pubmed&amp;amp;id=15668491&amp;amp;retmode=ref&amp;amp;cmd=prlinks&lt;/url&gt;&lt;bundle&gt;&lt;title&gt;Cancer epidemiology, biomarkers &amp;amp; prevention : a publication of the American Association for Cancer Research, cosponsored by the American Society of Preventive Oncology&lt;/title&gt;&lt;uuid&gt;temp--55C92780-3DE0-4685-98E3-DEA81FF26CC6&lt;/uuid&gt;&lt;subtype&gt;-100&lt;/subtype&gt;&lt;type&gt;-100&lt;/type&gt;&lt;/bundle&gt;&lt;authors&gt;&lt;author&gt;&lt;firstName&gt;Kazuo&lt;/firstName&gt;&lt;lastName&gt;Tarao&lt;/lastName&gt;&lt;/author&gt;&lt;author&gt;&lt;firstName&gt;Shigetoshi&lt;/firstName&gt;&lt;lastName&gt;Fujiyama&lt;/lastName&gt;&lt;/author&gt;&lt;author&gt;&lt;firstName&gt;Shinichi&lt;/firstName&gt;&lt;lastName&gt;Ohkawa&lt;/lastName&gt;&lt;/author&gt;&lt;author&gt;&lt;firstName&gt;Kaoru&lt;/firstName&gt;&lt;lastName&gt;Miyakawa&lt;/lastName&gt;&lt;/author&gt;&lt;author&gt;&lt;firstName&gt;Setsuo&lt;/firstName&gt;&lt;lastName&gt;Tamai&lt;/lastName&gt;&lt;/author&gt;&lt;author&gt;&lt;firstName&gt;Satoru&lt;/firstName&gt;&lt;lastName&gt;Hirokawa&lt;/lastName&gt;&lt;/author&gt;&lt;author&gt;&lt;firstName&gt;Takahiro&lt;/firstName&gt;&lt;lastName&gt;Masaki&lt;/lastName&gt;&lt;/author&gt;&lt;author&gt;&lt;firstName&gt;Katsuaki&lt;/firstName&gt;&lt;lastName&gt;Tanaka&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[44]</w:t>
      </w:r>
      <w:r w:rsidRPr="008B2225">
        <w:rPr>
          <w:rFonts w:ascii="Book Antiqua" w:hAnsi="Book Antiqua"/>
          <w:color w:val="000000"/>
          <w:szCs w:val="24"/>
        </w:rPr>
        <w:fldChar w:fldCharType="end"/>
      </w:r>
      <w:r w:rsidRPr="008B2225">
        <w:rPr>
          <w:rFonts w:ascii="Book Antiqua" w:hAnsi="Book Antiqua"/>
          <w:color w:val="000000"/>
          <w:szCs w:val="24"/>
        </w:rPr>
        <w:t xml:space="preserve"> implied an association of UDCA use with lower incidence of hepatocellular carcinoma in hepatitis C virus–associated liver cirrhosis.</w:t>
      </w:r>
    </w:p>
    <w:p w:rsidR="00EC7133" w:rsidRPr="008B2225" w:rsidRDefault="00EC7133" w:rsidP="00E017DA">
      <w:pPr>
        <w:spacing w:line="360" w:lineRule="auto"/>
        <w:ind w:firstLineChars="100" w:firstLine="240"/>
        <w:rPr>
          <w:rFonts w:ascii="Book Antiqua" w:hAnsi="Book Antiqua"/>
          <w:color w:val="000000"/>
          <w:szCs w:val="24"/>
        </w:rPr>
      </w:pPr>
      <w:r w:rsidRPr="008B2225">
        <w:rPr>
          <w:rFonts w:ascii="Book Antiqua" w:hAnsi="Book Antiqua"/>
          <w:color w:val="000000"/>
          <w:szCs w:val="24"/>
        </w:rPr>
        <w:t xml:space="preserve">Crosignani </w:t>
      </w:r>
      <w:r w:rsidRPr="008B2225">
        <w:rPr>
          <w:rFonts w:ascii="Book Antiqua" w:hAnsi="Book Antiqua"/>
          <w:i/>
          <w:color w:val="000000"/>
          <w:szCs w:val="24"/>
        </w:rPr>
        <w:t>et al</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AF9D23B8-25E8-4B53-B1F5-A1C37291BF19&lt;/uuid&gt;&lt;priority&gt;0&lt;/priority&gt;&lt;publications&gt;&lt;publication&gt;&lt;volume&gt;13&lt;/volume&gt;&lt;publication_date&gt;99199102001200000000220000&lt;/publication_date&gt;&lt;number&gt;2&lt;/number&gt;&lt;institution&gt;Department of Internal Medicine, Ospedale S. Paolo, University of Milan, Italy.&lt;/institution&gt;&lt;startpage&gt;339&lt;/startpage&gt;&lt;title&gt;Effects of ursodeoxycholic acid on serum liver enzymes and bile acid metabolism in chronic active hepatitis: a dose-response study.&lt;/title&gt;&lt;uuid&gt;492D0BEB-064C-4193-B2FC-911FBCD309B5&lt;/uuid&gt;&lt;subtype&gt;400&lt;/subtype&gt;&lt;endpage&gt;344&lt;/endpage&gt;&lt;type&gt;400&lt;/type&gt;&lt;url&gt;http://eutils.ncbi.nlm.nih.gov/entrez/eutils/elink.fcgi?dbfrom=pubmed&amp;amp;id=1671665&amp;amp;retmode=ref&amp;amp;cmd=prlinks&lt;/url&gt;&lt;bundle&gt;&lt;title&gt;Hepatology&lt;/title&gt;&lt;uuid&gt;temp--5241445E-A72E-4AD0-B06C-A500F4A423F3&lt;/uuid&gt;&lt;subtype&gt;-100&lt;/subtype&gt;&lt;publisher&gt;W.B. Saunders&lt;/publisher&gt;&lt;type&gt;-100&lt;/type&gt;&lt;/bundle&gt;&lt;authors&gt;&lt;author&gt;&lt;firstName&gt;A&lt;/firstName&gt;&lt;lastName&gt;Crosignani&lt;/lastName&gt;&lt;/author&gt;&lt;author&gt;&lt;firstName&gt;P&lt;/firstName&gt;&lt;middleNames&gt;M&lt;/middleNames&gt;&lt;lastName&gt;Battezzati&lt;/lastName&gt;&lt;/author&gt;&lt;author&gt;&lt;firstName&gt;K&lt;/firstName&gt;&lt;middleNames&gt;D&lt;/middleNames&gt;&lt;lastName&gt;Setchell&lt;/lastName&gt;&lt;/author&gt;&lt;author&gt;&lt;firstName&gt;M&lt;/firstName&gt;&lt;lastName&gt;Camisasca&lt;/lastName&gt;&lt;/author&gt;&lt;author&gt;&lt;firstName&gt;E&lt;/firstName&gt;&lt;lastName&gt;Bertolini&lt;/lastName&gt;&lt;/author&gt;&lt;author&gt;&lt;firstName&gt;A&lt;/firstName&gt;&lt;lastName&gt;Roda&lt;/lastName&gt;&lt;/author&gt;&lt;author&gt;&lt;firstName&gt;M&lt;/firstName&gt;&lt;lastName&gt;Zuin&lt;/lastName&gt;&lt;/author&gt;&lt;author&gt;&lt;firstName&gt;M&lt;/firstName&gt;&lt;lastName&gt;Podda&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[42]</w:t>
      </w:r>
      <w:r w:rsidRPr="008B2225">
        <w:rPr>
          <w:rFonts w:ascii="Book Antiqua" w:hAnsi="Book Antiqua"/>
          <w:color w:val="000000"/>
          <w:szCs w:val="24"/>
        </w:rPr>
        <w:fldChar w:fldCharType="end"/>
      </w:r>
      <w:r w:rsidRPr="008B2225">
        <w:rPr>
          <w:rFonts w:ascii="Book Antiqua" w:hAnsi="Book Antiqua"/>
          <w:color w:val="000000"/>
          <w:szCs w:val="24"/>
        </w:rPr>
        <w:t xml:space="preserve"> reported that 250 mg/d of UDCA was effective in improving biochemical markers of liver function, but no further improvement could be attained with higher doses in patients with chronic hepatitis. By contrast, according to a large multicenter randomized controlled dose study of UDCA for chronic hepatitis C, Takano </w:t>
      </w:r>
      <w:r w:rsidRPr="008B2225">
        <w:rPr>
          <w:rFonts w:ascii="Book Antiqua" w:hAnsi="Book Antiqua"/>
          <w:i/>
          <w:color w:val="000000"/>
          <w:szCs w:val="24"/>
        </w:rPr>
        <w:t>et al</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B87AD73F-4A7D-472F-A6AD-B54F214175C7&lt;/uuid&gt;&lt;priority&gt;0&lt;/priority&gt;&lt;publications&gt;&lt;publication&gt;&lt;volume&gt;20&lt;/volume&gt;&lt;publication_date&gt;99199409001200000000220000&lt;/publication_date&gt;&lt;number&gt;3&lt;/number&gt;&lt;institution&gt;Division of Gastroenterology and Hepatology, Kawasaki Chuo Hospital, Japan.&lt;/institution&gt;&lt;startpage&gt;558&lt;/startpage&gt;&lt;title&gt;A multicenter randomized controlled dose study of ursodeoxycholic acid for chronic hepatitis C.&lt;/title&gt;&lt;uuid&gt;D1849495-278B-4B58-9DBD-617E296B0F5B&lt;/uuid&gt;&lt;subtype&gt;400&lt;/subtype&gt;&lt;endpage&gt;564&lt;/endpage&gt;&lt;type&gt;400&lt;/type&gt;&lt;url&gt;http://eutils.ncbi.nlm.nih.gov/entrez/eutils/elink.fcgi?dbfrom=pubmed&amp;amp;id=7521313&amp;amp;retmode=ref&amp;amp;cmd=prlinks&lt;/url&gt;&lt;bundle&gt;&lt;title&gt;Hepatology&lt;/title&gt;&lt;uuid&gt;temp--AEBEEFE0-EFD0-4899-9B3F-8E1946E3103B&lt;/uuid&gt;&lt;subtype&gt;-100&lt;/subtype&gt;&lt;publisher&gt;W.B. Saunders&lt;/publisher&gt;&lt;type&gt;-100&lt;/type&gt;&lt;/bundle&gt;&lt;authors&gt;&lt;author&gt;&lt;firstName&gt;S&lt;/firstName&gt;&lt;lastName&gt;Takano&lt;/lastName&gt;&lt;/author&gt;&lt;author&gt;&lt;firstName&gt;Y&lt;/firstName&gt;&lt;lastName&gt;Ito&lt;/lastName&gt;&lt;/author&gt;&lt;author&gt;&lt;firstName&gt;O&lt;/firstName&gt;&lt;lastName&gt;Yokosuka&lt;/lastName&gt;&lt;/author&gt;&lt;author&gt;&lt;firstName&gt;M&lt;/firstName&gt;&lt;lastName&gt;Ohto&lt;/lastName&gt;&lt;/author&gt;&lt;author&gt;&lt;firstName&gt;K&lt;/firstName&gt;&lt;lastName&gt;Uchiumi&lt;/lastName&gt;&lt;/author&gt;&lt;author&gt;&lt;firstName&gt;K&lt;/firstName&gt;&lt;lastName&gt;Hirota&lt;/lastName&gt;&lt;/author&gt;&lt;author&gt;&lt;firstName&gt;M&lt;/firstName&gt;&lt;lastName&gt;Omata&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[45]</w:t>
      </w:r>
      <w:r w:rsidRPr="008B2225">
        <w:rPr>
          <w:rFonts w:ascii="Book Antiqua" w:hAnsi="Book Antiqua"/>
          <w:color w:val="000000"/>
          <w:szCs w:val="24"/>
        </w:rPr>
        <w:fldChar w:fldCharType="end"/>
      </w:r>
      <w:r w:rsidRPr="008B2225">
        <w:rPr>
          <w:rFonts w:ascii="Book Antiqua" w:hAnsi="Book Antiqua"/>
          <w:color w:val="000000"/>
          <w:szCs w:val="24"/>
        </w:rPr>
        <w:t xml:space="preserve"> suggested that UDCA at a dose of 600 mg/d was optimal.</w:t>
      </w:r>
    </w:p>
    <w:p w:rsidR="00EC7133" w:rsidRPr="008B2225" w:rsidRDefault="00EC7133" w:rsidP="000F3037">
      <w:pPr>
        <w:spacing w:line="360" w:lineRule="auto"/>
        <w:rPr>
          <w:rFonts w:ascii="Book Antiqua" w:hAnsi="Book Antiqua"/>
          <w:color w:val="000000"/>
          <w:szCs w:val="24"/>
        </w:rPr>
      </w:pPr>
    </w:p>
    <w:p w:rsidR="00EC7133" w:rsidRPr="008B2225" w:rsidRDefault="00EC7133" w:rsidP="000F3037">
      <w:pPr>
        <w:spacing w:line="360" w:lineRule="auto"/>
        <w:rPr>
          <w:rFonts w:ascii="Book Antiqua" w:eastAsia="宋体" w:hAnsi="Book Antiqua"/>
          <w:b/>
          <w:color w:val="000000"/>
          <w:szCs w:val="24"/>
          <w:lang w:eastAsia="zh-CN"/>
        </w:rPr>
      </w:pPr>
      <w:r w:rsidRPr="008B2225">
        <w:rPr>
          <w:rFonts w:ascii="Book Antiqua" w:hAnsi="Book Antiqua"/>
          <w:b/>
          <w:color w:val="000000"/>
          <w:szCs w:val="24"/>
        </w:rPr>
        <w:t>VITAMIN E (Α-TOCOPHEROL)</w:t>
      </w:r>
    </w:p>
    <w:p w:rsidR="00EC7133" w:rsidRPr="008B2225" w:rsidRDefault="00EC7133" w:rsidP="000F3037">
      <w:pPr>
        <w:spacing w:line="360" w:lineRule="auto"/>
        <w:rPr>
          <w:rFonts w:ascii="Book Antiqua" w:hAnsi="Book Antiqua"/>
          <w:color w:val="000000"/>
          <w:szCs w:val="24"/>
        </w:rPr>
      </w:pPr>
      <w:r w:rsidRPr="008B2225">
        <w:rPr>
          <w:rFonts w:ascii="Book Antiqua" w:hAnsi="Book Antiqua"/>
          <w:color w:val="000000"/>
          <w:szCs w:val="24"/>
        </w:rPr>
        <w:t>Vitamin E, an essential lipid-soluble nutrient, is a potent peroxyl radical scavenger that prevents the propagation of free radicals in membranes and in plasma lipoproteins</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18F95DAF-B8CB-4393-AEBA-EE55064A409A&lt;/uuid&gt;&lt;priority&gt;0&lt;/priority&gt;&lt;publications&gt;&lt;publication&gt;&lt;uuid&gt;744ECBAA-04F2-458A-AB9F-A91CBF13B161&lt;/uuid&gt;&lt;volume&gt;51&lt;/volume&gt;&lt;accepted_date&gt;99201105171200000000222000&lt;/accepted_date&gt;&lt;doi&gt;10.1016/j.freeradbiomed.2011.05.017&lt;/doi&gt;&lt;startpage&gt;1000&lt;/startpage&gt;&lt;revision_date&gt;99201105131200000000222000&lt;/revision_date&gt;&lt;publication_date&gt;99201109011200000000222000&lt;/publication_date&gt;&lt;url&gt;http://linkinghub.elsevier.com/retrieve/pii/S0891584911003194&lt;/url&gt;&lt;type&gt;400&lt;/type&gt;&lt;title&gt;Vitamins C and E: beneficial effects from a mechanistic perspective.&lt;/title&gt;&lt;submission_date&gt;99201101061200000000222000&lt;/submission_date&gt;&lt;number&gt;5&lt;/number&gt;&lt;institution&gt;Linus Pauling Institute, Oregon State University, Corvallis, OR 97331, USA. maret.traber@oregonstate.edu&lt;/institution&gt;&lt;subtype&gt;400&lt;/subtype&gt;&lt;endpage&gt;1013&lt;/endpage&gt;&lt;bundle&gt;&lt;abbreviation&gt;Free Radic. Biol. Med.&lt;/abbreviation&gt;&lt;org.iso.issn&gt;1873-4596&lt;/org.iso.issn&gt;&lt;title&gt;Free radical biology &amp;amp; medicine&lt;/title&gt;&lt;subtype&gt;-100&lt;/subtype&gt;&lt;type&gt;-100&lt;/type&gt;&lt;/bundle&gt;&lt;authors&gt;&lt;author&gt;&lt;firstName&gt;Maret&lt;/firstName&gt;&lt;middleNames&gt;G&lt;/middleNames&gt;&lt;lastName&gt;Traber&lt;/lastName&gt;&lt;/author&gt;&lt;author&gt;&lt;firstName&gt;Jan&lt;/firstName&gt;&lt;middleNames&gt;F&lt;/middleNames&gt;&lt;lastName&gt;Stevens&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[46]</w:t>
      </w:r>
      <w:r w:rsidRPr="008B2225">
        <w:rPr>
          <w:rFonts w:ascii="Book Antiqua" w:hAnsi="Book Antiqua"/>
          <w:color w:val="000000"/>
          <w:szCs w:val="24"/>
        </w:rPr>
        <w:fldChar w:fldCharType="end"/>
      </w:r>
      <w:r w:rsidRPr="008B2225">
        <w:rPr>
          <w:rFonts w:ascii="Book Antiqua" w:hAnsi="Book Antiqua"/>
          <w:color w:val="000000"/>
          <w:szCs w:val="24"/>
        </w:rPr>
        <w:t>. Vitamin E has been shown to protect against liver damage induced by oxidative stress in animal experiments</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79A7CA6B-D391-418B-BC4A-C307AD37338F&lt;/uuid&gt;&lt;priority&gt;0&lt;/priority&gt;&lt;publications&gt;&lt;publication&gt;&lt;uuid&gt;1CC833D2-169C-4B0F-B8E2-9139A8020B67&lt;/uuid&gt;&lt;volume&gt;97&lt;/volume&gt;&lt;doi&gt;10.1073/pnas.040428797&lt;/doi&gt;&lt;startpage&gt;2196&lt;/startpage&gt;&lt;publication_date&gt;99200002291200000000222000&lt;/publication_date&gt;&lt;url&gt;http://www.pnas.org/cgi/doi/10.1073/pnas.040428797&lt;/url&gt;&lt;type&gt;400&lt;/type&gt;&lt;title&gt;Vitamin E reduces chromosomal damage and inhibits hepatic tumor formation in a transgenic mouse model.&lt;/title&gt;&lt;publisher&gt;National Acad Sciences&lt;/publisher&gt;&lt;institution&gt;Laboratory of Experimental Carcinogenesis, National Cancer Institute, National Institutes of Health, Bethesda, MD 20892-4255, USA.&lt;/institution&gt;&lt;number&gt;5&lt;/number&gt;&lt;subtype&gt;400&lt;/subtype&gt;&lt;endpage&gt;2201&lt;/endpage&gt;&lt;bundle&gt;&lt;abbreviation&gt;Proc. Natl. Acad. Sci. U.S.A.&lt;/abbreviation&gt;&lt;org.iso.issn&gt;0027-8424&lt;/org.iso.issn&gt;&lt;title&gt;Proceedings of the National Academy of Sciences of the United States of America&lt;/title&gt;&lt;subtype&gt;-100&lt;/subtype&gt;&lt;publisher&gt;National Acad Sciences&lt;/publisher&gt;&lt;type&gt;-100&lt;/type&gt;&lt;/bundle&gt;&lt;authors&gt;&lt;author&gt;&lt;firstName&gt;V&lt;/firstName&gt;&lt;middleNames&gt;M&lt;/middleNames&gt;&lt;lastName&gt;Factor&lt;/lastName&gt;&lt;/author&gt;&lt;author&gt;&lt;firstName&gt;D&lt;/firstName&gt;&lt;lastName&gt;Laskowska&lt;/lastName&gt;&lt;/author&gt;&lt;author&gt;&lt;firstName&gt;M&lt;/firstName&gt;&lt;middleNames&gt;R&lt;/middleNames&gt;&lt;lastName&gt;Jensen&lt;/lastName&gt;&lt;/author&gt;&lt;author&gt;&lt;firstName&gt;J&lt;/firstName&gt;&lt;middleNames&gt;T&lt;/middleNames&gt;&lt;lastName&gt;Woitach&lt;/lastName&gt;&lt;/author&gt;&lt;author&gt;&lt;firstName&gt;N&lt;/firstName&gt;&lt;middleNames&gt;C&lt;/middleNames&gt;&lt;lastName&gt;Popescu&lt;/lastName&gt;&lt;/author&gt;&lt;author&gt;&lt;firstName&gt;S&lt;/firstName&gt;&lt;middleNames&gt;S&lt;/middleNames&gt;&lt;lastName&gt;Thorgeirsson&lt;/lastName&gt;&lt;/author&gt;&lt;/authors&gt;&lt;/publication&gt;&lt;publication&gt;&lt;volume&gt;71&lt;/volume&gt;&lt;publication_date&gt;99200109001200000000220000&lt;/publication_date&gt;&lt;number&gt;5&lt;/number&gt;&lt;institution&gt;First Department of Internal Medicine, Gunma University School of Medecine, 3-39-15 Showa-machi, Maebashi, Gunma 371-8511, Japan. kakizaki@niehs.nih.gov&lt;/institution&gt;&lt;startpage&gt;261&lt;/startpage&gt;&lt;title&gt;Effect of alpha-tocopherol on hepatocarcinogenesis in transforming growth factor-alpha (TGF-alpha) transgenic mice treated with diethylnitrosamine.&lt;/title&gt;&lt;uuid&gt;C4326500-198F-48EA-9E7F-2CA94E2953C3&lt;/uuid&gt;&lt;subtype&gt;400&lt;/subtype&gt;&lt;endpage&gt;267&lt;/endpage&gt;&lt;type&gt;400&lt;/type&gt;&lt;url&gt;http://eutils.ncbi.nlm.nih.gov/entrez/eutils/elink.fcgi?dbfrom=pubmed&amp;amp;id=11725690&amp;amp;retmode=ref&amp;amp;cmd=prlinks&lt;/url&gt;&lt;bundle&gt;&lt;title&gt;International journal for vitamin and nutrition research. Internationale Zeitschrift für Vitamin- und Ernährungsforschung. Journal international de vitaminologie et de nutrition&lt;/title&gt;&lt;uuid&gt;temp--04749AED-24AE-4855-9A27-333B6580DD1C&lt;/uuid&gt;&lt;subtype&gt;-100&lt;/subtype&gt;&lt;type&gt;-100&lt;/type&gt;&lt;/bundle&gt;&lt;authors&gt;&lt;author&gt;&lt;firstName&gt;S&lt;/firstName&gt;&lt;lastName&gt;Kakizaki&lt;/lastName&gt;&lt;/author&gt;&lt;author&gt;&lt;firstName&gt;H&lt;/firstName&gt;&lt;lastName&gt;Takagi&lt;/lastName&gt;&lt;/author&gt;&lt;author&gt;&lt;firstName&gt;T&lt;/firstName&gt;&lt;lastName&gt;Fukusato&lt;/lastName&gt;&lt;/author&gt;&lt;author&gt;&lt;firstName&gt;M&lt;/firstName&gt;&lt;lastName&gt;Toyoda&lt;/lastName&gt;&lt;/author&gt;&lt;author&gt;&lt;firstName&gt;N&lt;/firstName&gt;&lt;lastName&gt;Horiguchi&lt;/lastName&gt;&lt;/author&gt;&lt;author&gt;&lt;firstName&gt;K&lt;/firstName&gt;&lt;lastName&gt;Sato&lt;/lastName&gt;&lt;/author&gt;&lt;author&gt;&lt;firstName&gt;H&lt;/firstName&gt;&lt;lastName&gt;Takayama&lt;/lastName&gt;&lt;/author&gt;&lt;author&gt;&lt;firstName&gt;T&lt;/firstName&gt;&lt;lastName&gt;Nagamine&lt;/lastName&gt;&lt;/author&gt;&lt;author&gt;&lt;firstName&gt;M&lt;/firstName&gt;&lt;lastName&gt;Mori&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[47,48]</w:t>
      </w:r>
      <w:r w:rsidRPr="008B2225">
        <w:rPr>
          <w:rFonts w:ascii="Book Antiqua" w:hAnsi="Book Antiqua"/>
          <w:color w:val="000000"/>
          <w:szCs w:val="24"/>
        </w:rPr>
        <w:fldChar w:fldCharType="end"/>
      </w:r>
      <w:r w:rsidRPr="008B2225">
        <w:rPr>
          <w:rFonts w:ascii="Book Antiqua" w:hAnsi="Book Antiqua"/>
          <w:color w:val="000000"/>
          <w:szCs w:val="24"/>
        </w:rPr>
        <w:t xml:space="preserve">. In 1997, von Herbay </w:t>
      </w:r>
      <w:r w:rsidRPr="008B2225">
        <w:rPr>
          <w:rFonts w:ascii="Book Antiqua" w:hAnsi="Book Antiqua"/>
          <w:i/>
          <w:color w:val="000000"/>
          <w:szCs w:val="24"/>
        </w:rPr>
        <w:t>et al</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565A64CF-B1C1-47A3-9EAC-784F65452579&lt;/uuid&gt;&lt;priority&gt;0&lt;/priority&gt;&lt;publications&gt;&lt;publication&gt;&lt;volume&gt;27&lt;/volume&gt;&lt;publication_date&gt;99199712001200000000220000&lt;/publication_date&gt;&lt;number&gt;6&lt;/number&gt;&lt;institution&gt;Department of Internal Medicine (GI-Unit), Heinrich-Heine-Universität Düsseldorf, Germany.&lt;/institution&gt;&lt;startpage&gt;599&lt;/startpage&gt;&lt;title&gt;Vitamin E improves the aminotransferase status of patients suffering from viral hepatitis C: a randomized, double-blind, placebo-controlled study.&lt;/title&gt;&lt;uuid&gt;71679863-2CB7-41FE-A6E0-E6AFA30D3E69&lt;/uuid&gt;&lt;subtype&gt;400&lt;/subtype&gt;&lt;endpage&gt;605&lt;/endpage&gt;&lt;type&gt;400&lt;/type&gt;&lt;url&gt;http://eutils.ncbi.nlm.nih.gov/entrez/eutils/elink.fcgi?dbfrom=pubmed&amp;amp;id=9455695&amp;amp;retmode=ref&amp;amp;cmd=prlinks&lt;/url&gt;&lt;bundle&gt;&lt;title&gt;Free radical research&lt;/title&gt;&lt;uuid&gt;temp--30BE5A25-A8A4-4F07-9A7E-1C14DB3D03B9&lt;/uuid&gt;&lt;subtype&gt;-100&lt;/subtype&gt;&lt;type&gt;-100&lt;/type&gt;&lt;/bundle&gt;&lt;authors&gt;&lt;author&gt;&lt;droppingParticle&gt;von&lt;/droppingParticle&gt;&lt;firstName&gt;A&lt;/firstName&gt;&lt;lastName&gt;Herbay&lt;/lastName&gt;&lt;/author&gt;&lt;author&gt;&lt;firstName&gt;W&lt;/firstName&gt;&lt;lastName&gt;Stahl&lt;/lastName&gt;&lt;/author&gt;&lt;author&gt;&lt;firstName&gt;C&lt;/firstName&gt;&lt;lastName&gt;Niederau&lt;/lastName&gt;&lt;/author&gt;&lt;author&gt;&lt;firstName&gt;H&lt;/firstName&gt;&lt;lastName&gt;Sies&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[49]</w:t>
      </w:r>
      <w:r w:rsidRPr="008B2225">
        <w:rPr>
          <w:rFonts w:ascii="Book Antiqua" w:hAnsi="Book Antiqua"/>
          <w:color w:val="000000"/>
          <w:szCs w:val="24"/>
        </w:rPr>
        <w:fldChar w:fldCharType="end"/>
      </w:r>
      <w:r w:rsidRPr="008B2225">
        <w:rPr>
          <w:rFonts w:ascii="Book Antiqua" w:hAnsi="Book Antiqua"/>
          <w:color w:val="000000"/>
          <w:szCs w:val="24"/>
        </w:rPr>
        <w:t xml:space="preserve"> treated 23 chronic hepatitis C patients refractory to interferon therapy with high doses of vitamin E (2 x 400 IUα-tocopherol/d) for 12 wk. In 11 of these patients, ALT and AST levels improved during treatment. Mahmood </w:t>
      </w:r>
      <w:r w:rsidRPr="008B2225">
        <w:rPr>
          <w:rFonts w:ascii="Book Antiqua" w:hAnsi="Book Antiqua"/>
          <w:i/>
          <w:color w:val="000000"/>
          <w:szCs w:val="24"/>
        </w:rPr>
        <w:t>et al</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4B4D50A6-D956-48AD-B9FA-54306D29919A&lt;/uuid&gt;&lt;priority&gt;0&lt;/priority&gt;&lt;publications&gt;&lt;publication&gt;&lt;volume&gt;37&lt;/volume&gt;&lt;publication_date&gt;99200307001200000000220000&lt;/publication_date&gt;&lt;number&gt;7&lt;/number&gt;&lt;institution&gt;Department of Internal Medicine, Center for Liver Diseases, Kawasaki Hospital, Kawasaki Medical School, Okayama, Japan.&lt;/institution&gt;&lt;startpage&gt;781&lt;/startpage&gt;&lt;title&gt;Effect of vitamin E on serum aminotransferase and thioredoxin levels in patients with viral hepatitis C.&lt;/title&gt;&lt;uuid&gt;A55F8F62-A8E7-433D-A676-25506B8447B2&lt;/uuid&gt;&lt;subtype&gt;400&lt;/subtype&gt;&lt;endpage&gt;785&lt;/endpage&gt;&lt;type&gt;400&lt;/type&gt;&lt;url&gt;http://informahealthcare.com/doi/abs/10.1080/1071576031000102141&lt;/url&gt;&lt;bundle&gt;&lt;title&gt;Free radical research&lt;/title&gt;&lt;uuid&gt;temp--F9F0716E-F900-44C0-8CA5-AA6F323BE35E&lt;/uuid&gt;&lt;subtype&gt;-100&lt;/subtype&gt;&lt;type&gt;-100&lt;/type&gt;&lt;/bundle&gt;&lt;authors&gt;&lt;author&gt;&lt;firstName&gt;Sabina&lt;/firstName&gt;&lt;lastName&gt;Mahmood&lt;/lastName&gt;&lt;/author&gt;&lt;author&gt;&lt;firstName&gt;Gotaro&lt;/firstName&gt;&lt;lastName&gt;Yamada&lt;/lastName&gt;&lt;/author&gt;&lt;author&gt;&lt;firstName&gt;Gouichi&lt;/firstName&gt;&lt;lastName&gt;Niiyama&lt;/lastName&gt;&lt;/author&gt;&lt;author&gt;&lt;firstName&gt;Miwa&lt;/firstName&gt;&lt;lastName&gt;Kawanaka&lt;/lastName&gt;&lt;/author&gt;&lt;author&gt;&lt;firstName&gt;Kazumi&lt;/firstName&gt;&lt;lastName&gt;Togawa&lt;/lastName&gt;&lt;/author&gt;&lt;author&gt;&lt;firstName&gt;Miho&lt;/firstName&gt;&lt;lastName&gt;Sho&lt;/lastName&gt;&lt;/author&gt;&lt;author&gt;&lt;firstName&gt;Toshio&lt;/firstName&gt;&lt;lastName&gt;Ito&lt;/lastName&gt;&lt;/author&gt;&lt;author&gt;&lt;firstName&gt;Takayo&lt;/firstName&gt;&lt;lastName&gt;Sasagawa&lt;/lastName&gt;&lt;/author&gt;&lt;author&gt;&lt;firstName&gt;Misako&lt;/firstName&gt;&lt;lastName&gt;Okita&lt;/lastName&gt;&lt;/author&gt;&lt;author&gt;&lt;firstName&gt;Hajime&lt;/firstName&gt;&lt;lastName&gt;Nakamura&lt;/lastName&gt;&lt;/author&gt;&lt;author&gt;&lt;firstName&gt;Junji&lt;/firstName&gt;&lt;lastName&gt;Yodoi&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[50]</w:t>
      </w:r>
      <w:r w:rsidRPr="008B2225">
        <w:rPr>
          <w:rFonts w:ascii="Book Antiqua" w:hAnsi="Book Antiqua"/>
          <w:color w:val="000000"/>
          <w:szCs w:val="24"/>
        </w:rPr>
        <w:fldChar w:fldCharType="end"/>
      </w:r>
      <w:r w:rsidRPr="008B2225">
        <w:rPr>
          <w:rFonts w:ascii="Book Antiqua" w:hAnsi="Book Antiqua"/>
          <w:color w:val="000000"/>
          <w:szCs w:val="24"/>
        </w:rPr>
        <w:t xml:space="preserve"> also suggested that Vitamin E can act as a supportive therapy to protect the liver from damage caused by oxidative stress. In their study, 17 CHC patients, receiving anti-inflammatory drug therapy at least 6 mo prior to Vitamin E administration, were given </w:t>
      </w:r>
      <w:r w:rsidRPr="008B2225">
        <w:rPr>
          <w:rFonts w:ascii="Book Antiqua" w:hAnsi="Book Antiqua" w:cs="Lithos Pro Regular Greek"/>
          <w:color w:val="000000"/>
          <w:szCs w:val="24"/>
        </w:rPr>
        <w:t>α</w:t>
      </w:r>
      <w:r w:rsidRPr="008B2225">
        <w:rPr>
          <w:rFonts w:ascii="Book Antiqua" w:hAnsi="Book Antiqua"/>
          <w:color w:val="000000"/>
          <w:szCs w:val="24"/>
        </w:rPr>
        <w:t>-tocopherol 500</w:t>
      </w:r>
      <w:r w:rsidRPr="008B2225">
        <w:rPr>
          <w:rFonts w:ascii="Book Antiqua" w:eastAsia="宋体" w:hAnsi="Book Antiqua" w:cs="MS Gothic"/>
          <w:color w:val="000000"/>
          <w:szCs w:val="24"/>
          <w:lang w:eastAsia="zh-CN"/>
        </w:rPr>
        <w:t xml:space="preserve"> </w:t>
      </w:r>
      <w:r w:rsidRPr="008B2225">
        <w:rPr>
          <w:rFonts w:ascii="Book Antiqua" w:hAnsi="Book Antiqua"/>
          <w:color w:val="000000"/>
          <w:szCs w:val="24"/>
        </w:rPr>
        <w:t>mg/d, orally, for a period of 3 mo. The ALT level was lowered in those patients initially with high levels (ALT</w:t>
      </w:r>
      <w:r w:rsidRPr="008B2225">
        <w:rPr>
          <w:rFonts w:ascii="Book Antiqua" w:eastAsia="宋体" w:hAnsi="Book Antiqua"/>
          <w:color w:val="000000"/>
          <w:szCs w:val="24"/>
          <w:lang w:eastAsia="zh-CN"/>
        </w:rPr>
        <w:t xml:space="preserve"> </w:t>
      </w:r>
      <w:r w:rsidRPr="008B2225">
        <w:rPr>
          <w:rFonts w:ascii="Book Antiqua" w:hAnsi="Book Antiqua"/>
          <w:color w:val="000000"/>
          <w:szCs w:val="24"/>
        </w:rPr>
        <w:t>&gt;</w:t>
      </w:r>
      <w:r w:rsidRPr="008B2225">
        <w:rPr>
          <w:rFonts w:ascii="Book Antiqua" w:eastAsia="宋体" w:hAnsi="Book Antiqua"/>
          <w:color w:val="000000"/>
          <w:szCs w:val="24"/>
          <w:lang w:eastAsia="zh-CN"/>
        </w:rPr>
        <w:t xml:space="preserve"> </w:t>
      </w:r>
      <w:r w:rsidRPr="008B2225">
        <w:rPr>
          <w:rFonts w:ascii="Book Antiqua" w:hAnsi="Book Antiqua"/>
          <w:color w:val="000000"/>
          <w:szCs w:val="24"/>
        </w:rPr>
        <w:t>70</w:t>
      </w:r>
      <w:r w:rsidRPr="008B2225">
        <w:rPr>
          <w:rFonts w:ascii="Book Antiqua" w:eastAsia="宋体" w:hAnsi="Book Antiqua" w:cs="MS Gothic"/>
          <w:color w:val="000000"/>
          <w:szCs w:val="24"/>
          <w:lang w:eastAsia="zh-CN"/>
        </w:rPr>
        <w:t xml:space="preserve"> </w:t>
      </w:r>
      <w:r w:rsidRPr="008B2225">
        <w:rPr>
          <w:rFonts w:ascii="Book Antiqua" w:hAnsi="Book Antiqua"/>
          <w:color w:val="000000"/>
          <w:szCs w:val="24"/>
        </w:rPr>
        <w:t xml:space="preserve">IU/L). The thioredoxin (TRX) level was reduced in all patients. Houglum </w:t>
      </w:r>
      <w:r w:rsidRPr="008B2225">
        <w:rPr>
          <w:rFonts w:ascii="Book Antiqua" w:hAnsi="Book Antiqua"/>
          <w:i/>
          <w:color w:val="000000"/>
          <w:szCs w:val="24"/>
        </w:rPr>
        <w:t>et al</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094EB3E8-6E23-4D90-A312-8C84EF7EBC30&lt;/uuid&gt;&lt;priority&gt;0&lt;/priority&gt;&lt;publications&gt;&lt;publication&gt;&lt;volume&gt;113&lt;/volume&gt;&lt;publication_date&gt;99199710001200000000220000&lt;/publication_date&gt;&lt;number&gt;4&lt;/number&gt;&lt;institution&gt;Department of Medicine, Veterans Affairs Medical Center, San Diego, California, USA.&lt;/institution&gt;&lt;startpage&gt;1069&lt;/startpage&gt;&lt;title&gt;A pilot study of the effects of d-alpha-tocopherol on hepatic stellate cell activation in chronic hepatitis C.&lt;/title&gt;&lt;uuid&gt;3CC9289A-19C4-4C35-A170-D3F0595A5CEC&lt;/uuid&gt;&lt;subtype&gt;400&lt;/subtype&gt;&lt;endpage&gt;1073&lt;/endpage&gt;&lt;type&gt;400&lt;/type&gt;&lt;url&gt;http://eutils.ncbi.nlm.nih.gov/entrez/eutils/elink.fcgi?dbfrom=pubmed&amp;amp;id=9322499&amp;amp;retmode=ref&amp;amp;cmd=prlinks&lt;/url&gt;&lt;bundle&gt;&lt;title&gt;Gastroenterology&lt;/title&gt;&lt;uuid&gt;temp--17966B8A-86A4-4BDD-B247-538A76BDB0ED&lt;/uuid&gt;&lt;subtype&gt;-100&lt;/subtype&gt;&lt;publisher&gt;AGA Institute American Gastroenterological Association&lt;/publisher&gt;&lt;type&gt;-100&lt;/type&gt;&lt;/bundle&gt;&lt;authors&gt;&lt;author&gt;&lt;firstName&gt;K&lt;/firstName&gt;&lt;lastName&gt;Houglum&lt;/lastName&gt;&lt;/author&gt;&lt;author&gt;&lt;firstName&gt;A&lt;/firstName&gt;&lt;lastName&gt;Venkataramani&lt;/lastName&gt;&lt;/author&gt;&lt;author&gt;&lt;firstName&gt;K&lt;/firstName&gt;&lt;lastName&gt;Lyche&lt;/lastName&gt;&lt;/author&gt;&lt;author&gt;&lt;firstName&gt;M&lt;/firstName&gt;&lt;lastName&gt;Chojkier&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[51]</w:t>
      </w:r>
      <w:r w:rsidRPr="008B2225">
        <w:rPr>
          <w:rFonts w:ascii="Book Antiqua" w:hAnsi="Book Antiqua"/>
          <w:color w:val="000000"/>
          <w:szCs w:val="24"/>
        </w:rPr>
        <w:fldChar w:fldCharType="end"/>
      </w:r>
      <w:r w:rsidRPr="008B2225">
        <w:rPr>
          <w:rFonts w:ascii="Book Antiqua" w:hAnsi="Book Antiqua"/>
          <w:color w:val="000000"/>
          <w:szCs w:val="24"/>
        </w:rPr>
        <w:t xml:space="preserve"> showed that treatment of 6 interferon-refractory patients with </w:t>
      </w:r>
      <w:r w:rsidRPr="008B2225">
        <w:rPr>
          <w:rFonts w:ascii="Book Antiqua" w:hAnsi="Book Antiqua" w:cs="Lithos Pro Regular Greek"/>
          <w:color w:val="000000"/>
          <w:szCs w:val="24"/>
        </w:rPr>
        <w:t>α</w:t>
      </w:r>
      <w:r w:rsidRPr="008B2225">
        <w:rPr>
          <w:rFonts w:ascii="Book Antiqua" w:hAnsi="Book Antiqua"/>
          <w:color w:val="000000"/>
          <w:szCs w:val="24"/>
        </w:rPr>
        <w:t>-tocopherol (1200 IU/d for 8 wk) decreased the level of carbonyl modification of plasma proteins, a sensitive index of oxidative stress, but it did not significantly affect serum ALT levels, hepatitis C virus titers, or the histologically-determined degree of hepatocellular inflammation or fibrosis. These results suggest that the treatment may need to be prolonged. In 2000, the effect of vitamin E against NASH/NAFLD was first reported in a cohort</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7A69A11F-182E-40EF-95E1-22F538C68981&lt;/uuid&gt;&lt;priority&gt;0&lt;/priority&gt;&lt;publications&gt;&lt;publication&gt;&lt;volume&gt;136&lt;/volume&gt;&lt;publication_date&gt;99200006001200000000220000&lt;/publication_date&gt;&lt;number&gt;6&lt;/number&gt;&lt;doi&gt;10.1067/mpd.2000.106566&lt;/doi&gt;&lt;startpage&gt;0734&lt;/startpage&gt;&lt;title&gt;Vitamin E treatment of nonalcoholic steatohepatitis in children: A pilot study&lt;/title&gt;&lt;uuid&gt;0F63D66F-BC3E-45BE-85D0-9A3691FAB64E&lt;/uuid&gt;&lt;subtype&gt;400&lt;/subtype&gt;&lt;endpage&gt;0738&lt;/endpage&gt;&lt;type&gt;400&lt;/type&gt;&lt;url&gt;http://www1.mosby.com/scripts/om.dll/serve?action=searchDB&amp;amp;searchDBfor=art&amp;amp;artType=abs&amp;amp;id=a106566&lt;/url&gt;&lt;bundle&gt;&lt;title&gt;Journal of Pediatrics&lt;/title&gt;&lt;uuid&gt;temp--C5CB7F06-418C-44C1-B084-E91427550879&lt;/uuid&gt;&lt;subtype&gt;-100&lt;/subtype&gt;&lt;type&gt;-100&lt;/type&gt;&lt;/bundle&gt;&lt;authors&gt;&lt;author&gt;&lt;firstName&gt;Joel&lt;/firstName&gt;&lt;middleNames&gt;E&lt;/middleNames&gt;&lt;lastName&gt;Lavine&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[52]</w:t>
      </w:r>
      <w:r w:rsidRPr="008B2225">
        <w:rPr>
          <w:rFonts w:ascii="Book Antiqua" w:hAnsi="Book Antiqua"/>
          <w:color w:val="000000"/>
          <w:szCs w:val="24"/>
        </w:rPr>
        <w:fldChar w:fldCharType="end"/>
      </w:r>
      <w:r w:rsidRPr="008B2225">
        <w:rPr>
          <w:rFonts w:ascii="Book Antiqua" w:hAnsi="Book Antiqua"/>
          <w:color w:val="000000"/>
          <w:szCs w:val="24"/>
        </w:rPr>
        <w:t>. Eleven children &lt;</w:t>
      </w:r>
      <w:r w:rsidRPr="008B2225">
        <w:rPr>
          <w:rFonts w:ascii="Book Antiqua" w:eastAsia="宋体" w:hAnsi="Book Antiqua"/>
          <w:color w:val="000000"/>
          <w:szCs w:val="24"/>
          <w:lang w:eastAsia="zh-CN"/>
        </w:rPr>
        <w:t xml:space="preserve"> </w:t>
      </w:r>
      <w:r w:rsidRPr="008B2225">
        <w:rPr>
          <w:rFonts w:ascii="Book Antiqua" w:hAnsi="Book Antiqua"/>
          <w:color w:val="000000"/>
          <w:szCs w:val="24"/>
        </w:rPr>
        <w:t xml:space="preserve">16 years old with NAFLD were prescribed oral vitamin E (400-1200 IU/d for 4-10 mo) with the result that serum ALT, AST and alkaline phosphatase decreased significantly during treatment. However, liver histology was not assessed. In a small, uncontrolled pilot trial, Hasegawa </w:t>
      </w:r>
      <w:r w:rsidRPr="008B2225">
        <w:rPr>
          <w:rFonts w:ascii="Book Antiqua" w:hAnsi="Book Antiqua"/>
          <w:i/>
          <w:color w:val="000000"/>
          <w:szCs w:val="24"/>
        </w:rPr>
        <w:t>et al</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A2405208-5A33-42DC-BC41-4B13D0AC2806&lt;/uuid&gt;&lt;priority&gt;0&lt;/priority&gt;&lt;publications&gt;&lt;publication&gt;&lt;volume&gt;15&lt;/volume&gt;&lt;publication_date&gt;99200110001200000000220000&lt;/publication_date&gt;&lt;number&gt;10&lt;/number&gt;&lt;institution&gt;Second Department of Medicine, Asahikawa Medical College, Asahikawa, Japan.&lt;/institution&gt;&lt;startpage&gt;1667&lt;/startpage&gt;&lt;title&gt;Plasma transforming growth factor-beta1 level and efficacy of alpha-tocopherol in patients with non-alcoholic steatohepatitis: a pilot study.&lt;/title&gt;&lt;uuid&gt;5D6B38DD-F419-4B16-BE64-2B76E454BDFF&lt;/uuid&gt;&lt;subtype&gt;400&lt;/subtype&gt;&lt;endpage&gt;1672&lt;/endpage&gt;&lt;type&gt;400&lt;/type&gt;&lt;url&gt;http://eutils.ncbi.nlm.nih.gov/entrez/eutils/elink.fcgi?dbfrom=pubmed&amp;amp;id=11564008&amp;amp;retmode=ref&amp;amp;cmd=prlinks&lt;/url&gt;&lt;bundle&gt;&lt;title&gt;Alimentary Pharmacology &amp;amp; Therapeutics&lt;/title&gt;&lt;uuid&gt;temp--C563DF13-CB50-414A-AC9B-494F5055CAA5&lt;/uuid&gt;&lt;subtype&gt;-100&lt;/subtype&gt;&lt;type&gt;-100&lt;/type&gt;&lt;/bundle&gt;&lt;authors&gt;&lt;author&gt;&lt;firstName&gt;T&lt;/firstName&gt;&lt;lastName&gt;Hasegawa&lt;/lastName&gt;&lt;/author&gt;&lt;author&gt;&lt;firstName&gt;M&lt;/firstName&gt;&lt;lastName&gt;Yoneda&lt;/lastName&gt;&lt;/author&gt;&lt;author&gt;&lt;firstName&gt;K&lt;/firstName&gt;&lt;lastName&gt;Nakamura&lt;/lastName&gt;&lt;/author&gt;&lt;author&gt;&lt;firstName&gt;I&lt;/firstName&gt;&lt;lastName&gt;Makino&lt;/lastName&gt;&lt;/author&gt;&lt;author&gt;&lt;firstName&gt;A&lt;/firstName&gt;&lt;lastName&gt;Terano&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[53]</w:t>
      </w:r>
      <w:r w:rsidRPr="008B2225">
        <w:rPr>
          <w:rFonts w:ascii="Book Antiqua" w:hAnsi="Book Antiqua"/>
          <w:color w:val="000000"/>
          <w:szCs w:val="24"/>
        </w:rPr>
        <w:fldChar w:fldCharType="end"/>
      </w:r>
      <w:r w:rsidRPr="008B2225">
        <w:rPr>
          <w:rFonts w:ascii="Book Antiqua" w:hAnsi="Book Antiqua"/>
          <w:color w:val="000000"/>
          <w:szCs w:val="24"/>
        </w:rPr>
        <w:t xml:space="preserve"> demonstrated improvement in fibrosis in 66% of NASH patients who took vitamin E in doses of 300 mg/d for 1 year. In 2003, according to a prospective, double-blind, randomized, placebo-controlled trial with 45 NASH patients, combination vitamin E and C (1000 IU and 1000 mg per day, respectively) was well tolerated and effective in improving fibrosis scores</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C37385AF-E1FE-47A0-8BCC-4854859F3D43&lt;/uuid&gt;&lt;priority&gt;0&lt;/priority&gt;&lt;publications&gt;&lt;publication&gt;&lt;uuid&gt;6ED2A23B-E1C8-45AD-980A-F6C6A0CBD853&lt;/uuid&gt;&lt;volume&gt;98&lt;/volume&gt;&lt;doi&gt;10.1111/j.1572-0241.2003.08699.x&lt;/doi&gt;&lt;startpage&gt;2485&lt;/startpage&gt;&lt;publication_date&gt;99200311001200000000220000&lt;/publication_date&gt;&lt;url&gt;http://www.nature.com/doifinder/10.1111/j.1572-0241.2003.08699.x&lt;/url&gt;&lt;type&gt;400&lt;/type&gt;&lt;title&gt;Vitamin E and vitamin C treatment improves fibrosis in patients with nonalcoholic steatohepatitis.&lt;/title&gt;&lt;institution&gt;Brooke Army Medical Center, University of Texas Health Science Center San Antonio, San Antonio, Texas, USA.&lt;/institution&gt;&lt;number&gt;11&lt;/number&gt;&lt;subtype&gt;400&lt;/subtype&gt;&lt;endpage&gt;2490&lt;/endpage&gt;&lt;bundle&gt;&lt;title&gt;The American journal of gastroenterology&lt;/title&gt;&lt;uuid&gt;temp--A071FCE0-A6D9-4279-84EE-47433B8C0F39&lt;/uuid&gt;&lt;subtype&gt;-100&lt;/subtype&gt;&lt;type&gt;-100&lt;/type&gt;&lt;/bundle&gt;&lt;authors&gt;&lt;author&gt;&lt;firstName&gt;Stephen&lt;/firstName&gt;&lt;middleNames&gt;A&lt;/middleNames&gt;&lt;lastName&gt;Harrison&lt;/lastName&gt;&lt;/author&gt;&lt;author&gt;&lt;firstName&gt;Sigurd&lt;/firstName&gt;&lt;lastName&gt;Torgerson&lt;/lastName&gt;&lt;/author&gt;&lt;author&gt;&lt;firstName&gt;Paul&lt;/firstName&gt;&lt;lastName&gt;Hayashi&lt;/lastName&gt;&lt;/author&gt;&lt;author&gt;&lt;firstName&gt;John&lt;/firstName&gt;&lt;lastName&gt;Ward&lt;/lastName&gt;&lt;/author&gt;&lt;author&gt;&lt;firstName&gt;Steven&lt;/firstName&gt;&lt;lastName&gt;Schenker&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[54]</w:t>
      </w:r>
      <w:r w:rsidRPr="008B2225">
        <w:rPr>
          <w:rFonts w:ascii="Book Antiqua" w:hAnsi="Book Antiqua"/>
          <w:color w:val="000000"/>
          <w:szCs w:val="24"/>
        </w:rPr>
        <w:fldChar w:fldCharType="end"/>
      </w:r>
      <w:r w:rsidRPr="008B2225">
        <w:rPr>
          <w:rFonts w:ascii="Book Antiqua" w:hAnsi="Book Antiqua"/>
          <w:color w:val="000000"/>
          <w:szCs w:val="24"/>
        </w:rPr>
        <w:t xml:space="preserve">. Nonetheless, no improvement in inflammatory activity or ALT was seen with this combination. Two subsequent studies by Kugelmas </w:t>
      </w:r>
      <w:r w:rsidRPr="008B2225">
        <w:rPr>
          <w:rFonts w:ascii="Book Antiqua" w:hAnsi="Book Antiqua"/>
          <w:i/>
          <w:color w:val="000000"/>
          <w:szCs w:val="24"/>
        </w:rPr>
        <w:t>et al</w:t>
      </w:r>
      <w:r w:rsidRPr="008B2225">
        <w:rPr>
          <w:rFonts w:ascii="Book Antiqua" w:hAnsi="Book Antiqua" w:cs="Times"/>
          <w:kern w:val="0"/>
          <w:szCs w:val="24"/>
          <w:vertAlign w:val="superscript"/>
        </w:rPr>
        <w:t>[55]</w:t>
      </w:r>
      <w:r w:rsidRPr="008B2225">
        <w:rPr>
          <w:rFonts w:ascii="Book Antiqua" w:hAnsi="Book Antiqua"/>
          <w:color w:val="000000"/>
          <w:szCs w:val="24"/>
        </w:rPr>
        <w:t xml:space="preserve"> in 16 NASH patients and Vajro </w:t>
      </w:r>
      <w:r w:rsidRPr="008B2225">
        <w:rPr>
          <w:rFonts w:ascii="Book Antiqua" w:hAnsi="Book Antiqua"/>
          <w:i/>
          <w:color w:val="000000"/>
          <w:szCs w:val="24"/>
        </w:rPr>
        <w:t>et al</w:t>
      </w:r>
      <w:r w:rsidRPr="008B2225">
        <w:rPr>
          <w:rFonts w:ascii="Book Antiqua" w:hAnsi="Book Antiqua" w:cs="Times"/>
          <w:kern w:val="0"/>
          <w:szCs w:val="24"/>
          <w:vertAlign w:val="superscript"/>
        </w:rPr>
        <w:t>[56]</w:t>
      </w:r>
      <w:r w:rsidRPr="008B2225">
        <w:rPr>
          <w:rFonts w:ascii="Book Antiqua" w:eastAsia="宋体" w:hAnsi="Book Antiqua"/>
          <w:color w:val="000000"/>
          <w:szCs w:val="24"/>
          <w:lang w:eastAsia="zh-CN"/>
        </w:rPr>
        <w:t xml:space="preserve"> </w:t>
      </w:r>
      <w:r w:rsidRPr="008B2225">
        <w:rPr>
          <w:rFonts w:ascii="Book Antiqua" w:hAnsi="Book Antiqua"/>
          <w:color w:val="000000"/>
          <w:szCs w:val="24"/>
        </w:rPr>
        <w:t>in 28 NAFLD children also showed no improvement in ALT levels</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3E607F3C-4ADE-4867-A44C-51C2D3F487CB&lt;/uuid&gt;&lt;priority&gt;0&lt;/priority&gt;&lt;publications&gt;&lt;publication&gt;&lt;uuid&gt;0693F6FA-8FD9-4D1F-A842-6BF985CA888E&lt;/uuid&gt;&lt;volume&gt;38&lt;/volume&gt;&lt;doi&gt;10.1053/jhep.2003.50316&lt;/doi&gt;&lt;startpage&gt;413&lt;/startpage&gt;&lt;publication_date&gt;99200308001200000000220000&lt;/publication_date&gt;&lt;url&gt;http://doi.wiley.com/10.1053/jhep.2003.50316&lt;/url&gt;&lt;type&gt;400&lt;/type&gt;&lt;title&gt;Cytokines and NASH: a pilot study of the effects of lifestyle modification and vitamin E.&lt;/title&gt;&lt;publisher&gt;W.B. Saunders&lt;/publisher&gt;&lt;institution&gt;Department of Medicine, University of Colorado Health Sciences Center, Denver, Colorado, USA.&lt;/institution&gt;&lt;number&gt;2&lt;/number&gt;&lt;subtype&gt;400&lt;/subtype&gt;&lt;endpage&gt;419&lt;/endpage&gt;&lt;bundle&gt;&lt;abbreviation&gt;Hepatology&lt;/abbreviation&gt;&lt;org.iso.issn&gt;0270-9139&lt;/org.iso.issn&gt;&lt;title&gt;Hepatology (Baltimore, Md.)&lt;/title&gt;&lt;subtype&gt;-100&lt;/subtype&gt;&lt;publisher&gt;W.B. Saunders&lt;/publisher&gt;&lt;type&gt;-100&lt;/type&gt;&lt;/bundle&gt;&lt;authors&gt;&lt;author&gt;&lt;firstName&gt;Marcelo&lt;/firstName&gt;&lt;lastName&gt;Kugelmas&lt;/lastName&gt;&lt;/author&gt;&lt;author&gt;&lt;firstName&gt;Daniell&lt;/firstName&gt;&lt;middleNames&gt;B&lt;/middleNames&gt;&lt;lastName&gt;Hill&lt;/lastName&gt;&lt;/author&gt;&lt;author&gt;&lt;firstName&gt;Beverly&lt;/firstName&gt;&lt;lastName&gt;Vivian&lt;/lastName&gt;&lt;/author&gt;&lt;author&gt;&lt;firstName&gt;Luis&lt;/firstName&gt;&lt;lastName&gt;Marsano&lt;/lastName&gt;&lt;/author&gt;&lt;author&gt;&lt;firstName&gt;Craig&lt;/firstName&gt;&lt;middleNames&gt;J&lt;/middleNames&gt;&lt;lastName&gt;McClain&lt;/lastName&gt;&lt;/author&gt;&lt;/authors&gt;&lt;/publication&gt;&lt;publication&gt;&lt;volume&gt;38&lt;/volume&gt;&lt;publication_date&gt;99200401001200000000220000&lt;/publication_date&gt;&lt;number&gt;1&lt;/number&gt;&lt;institution&gt;Department of Pediatrics, University of Naples Federico II, Italy. vajro@unina.it&lt;/institution&gt;&lt;startpage&gt;48&lt;/startpage&gt;&lt;title&gt;Vitamin E treatment in pediatric obesity-related liver disease: a randomized study.&lt;/title&gt;&lt;uuid&gt;3B4E3C2E-2AE8-49A0-8D19-3E6419393909&lt;/uuid&gt;&lt;subtype&gt;400&lt;/subtype&gt;&lt;endpage&gt;55&lt;/endpage&gt;&lt;type&gt;400&lt;/type&gt;&lt;url&gt;http://eutils.ncbi.nlm.nih.gov/entrez/eutils/elink.fcgi?dbfrom=pubmed&amp;amp;id=14676594&amp;amp;retmode=ref&amp;amp;cmd=prlinks&lt;/url&gt;&lt;bundle&gt;&lt;title&gt;Journal of pediatric gastroenterology and nutrition&lt;/title&gt;&lt;uuid&gt;temp--B79F82BB-E27A-4D04-B7EC-EAD621BEF81C&lt;/uuid&gt;&lt;subtype&gt;-100&lt;/subtype&gt;&lt;type&gt;-100&lt;/type&gt;&lt;/bundle&gt;&lt;authors&gt;&lt;author&gt;&lt;firstName&gt;Pietro&lt;/firstName&gt;&lt;lastName&gt;Vajro&lt;/lastName&gt;&lt;/author&gt;&lt;author&gt;&lt;firstName&gt;Claudia&lt;/firstName&gt;&lt;lastName&gt;Mandato&lt;/lastName&gt;&lt;/author&gt;&lt;author&gt;&lt;firstName&gt;Adriana&lt;/firstName&gt;&lt;lastName&gt;Franzese&lt;/lastName&gt;&lt;/author&gt;&lt;author&gt;&lt;firstName&gt;Edmondo&lt;/firstName&gt;&lt;lastName&gt;Ciccimarra&lt;/lastName&gt;&lt;/author&gt;&lt;author&gt;&lt;firstName&gt;Stefania&lt;/firstName&gt;&lt;lastName&gt;Lucariello&lt;/lastName&gt;&lt;/author&gt;&lt;author&gt;&lt;firstName&gt;Marcella&lt;/firstName&gt;&lt;lastName&gt;Savoia&lt;/lastName&gt;&lt;/author&gt;&lt;author&gt;&lt;firstName&gt;Grazia&lt;/firstName&gt;&lt;lastName&gt;Capuano&lt;/lastName&gt;&lt;/author&gt;&lt;author&gt;&lt;firstName&gt;Fiorella&lt;/firstName&gt;&lt;lastName&gt;Migliaro&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[55,56]</w:t>
      </w:r>
      <w:r w:rsidRPr="008B2225">
        <w:rPr>
          <w:rFonts w:ascii="Book Antiqua" w:hAnsi="Book Antiqua"/>
          <w:color w:val="000000"/>
          <w:szCs w:val="24"/>
        </w:rPr>
        <w:fldChar w:fldCharType="end"/>
      </w:r>
      <w:r w:rsidRPr="008B2225">
        <w:rPr>
          <w:rFonts w:ascii="Book Antiqua" w:hAnsi="Book Antiqua"/>
          <w:color w:val="000000"/>
          <w:szCs w:val="24"/>
        </w:rPr>
        <w:t xml:space="preserve">. Dufour </w:t>
      </w:r>
      <w:r w:rsidRPr="008B2225">
        <w:rPr>
          <w:rFonts w:ascii="Book Antiqua" w:hAnsi="Book Antiqua"/>
          <w:i/>
          <w:color w:val="000000"/>
          <w:szCs w:val="24"/>
        </w:rPr>
        <w:t>et al</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FDC6C0AA-0F8C-4205-9B1F-9C67E8A64DDA&lt;/uuid&gt;&lt;priority&gt;0&lt;/priority&gt;&lt;publications&gt;&lt;publication&gt;&lt;uuid&gt;6533F75A-9182-4BD9-AE02-CA3BD2F07ADF&lt;/uuid&gt;&lt;volume&gt;4&lt;/volume&gt;&lt;doi&gt;10.1016/j.cgh.2006.09.025&lt;/doi&gt;&lt;startpage&gt;1537&lt;/startpage&gt;&lt;publication_date&gt;99200612001200000000220000&lt;/publication_date&gt;&lt;url&gt;http://linkinghub.elsevier.com/retrieve/pii/S154235650600961X&lt;/url&gt;&lt;type&gt;400&lt;/type&gt;&lt;title&gt;Randomized placebo-controlled trial of ursodeoxycholic acid with vitamin e in nonalcoholic steatohepatitis.&lt;/title&gt;&lt;institution&gt;Institute of Clinical Pharmacology, University of Bern, Bern, and Department of Gastroenterology, University Hospital of Lausanne, Switzerland. jf.dufour@ikp.unibe.ch&lt;/institution&gt;&lt;number&gt;12&lt;/number&gt;&lt;subtype&gt;400&lt;/subtype&gt;&lt;endpage&gt;1543&lt;/endpage&gt;&lt;bundle&gt;&lt;abbreviation&gt;Clin. Gastroenterol. Hepatol.&lt;/abbreviation&gt;&lt;org.iso.issn&gt;1542-3565&lt;/org.iso.issn&gt;&lt;title&gt;Clinical gastroenterology and hepatology : the official clinical practice journal of the American Gastroenterological Association&lt;/title&gt;&lt;subtype&gt;-100&lt;/subtype&gt;&lt;type&gt;-100&lt;/type&gt;&lt;/bundle&gt;&lt;authors&gt;&lt;author&gt;&lt;firstName&gt;Jean-François&lt;/firstName&gt;&lt;lastName&gt;Dufour&lt;/lastName&gt;&lt;/author&gt;&lt;author&gt;&lt;firstName&gt;Carl&lt;/firstName&gt;&lt;middleNames&gt;M&lt;/middleNames&gt;&lt;lastName&gt;Oneta&lt;/lastName&gt;&lt;/author&gt;&lt;author&gt;&lt;firstName&gt;Jean-Jacques&lt;/firstName&gt;&lt;lastName&gt;Gonvers&lt;/lastName&gt;&lt;/author&gt;&lt;author&gt;&lt;firstName&gt;Florian&lt;/firstName&gt;&lt;lastName&gt;Bihl&lt;/lastName&gt;&lt;/author&gt;&lt;author&gt;&lt;firstName&gt;Andreas&lt;/firstName&gt;&lt;lastName&gt;Cerny&lt;/lastName&gt;&lt;/author&gt;&lt;author&gt;&lt;firstName&gt;Jean-Michel&lt;/firstName&gt;&lt;lastName&gt;Cereda&lt;/lastName&gt;&lt;/author&gt;&lt;author&gt;&lt;firstName&gt;Jean-Franco&lt;/firstName&gt;&lt;lastName&gt;Zala&lt;/lastName&gt;&lt;/author&gt;&lt;author&gt;&lt;firstName&gt;Beat&lt;/firstName&gt;&lt;lastName&gt;Helbling&lt;/lastName&gt;&lt;/author&gt;&lt;author&gt;&lt;firstName&gt;Michael&lt;/firstName&gt;&lt;lastName&gt;Steuerwald&lt;/lastName&gt;&lt;/author&gt;&lt;author&gt;&lt;firstName&gt;Arthur&lt;/firstName&gt;&lt;lastName&gt;Zimmermann&lt;/lastName&gt;&lt;/author&gt;&lt;author&gt;&lt;institutional&gt;1&lt;/institutional&gt;&lt;lastName&gt;Swiss Association for the Study of the Liver&lt;/lastName&gt;&lt;/author&gt;&lt;/authors&gt;&lt;/publication&gt;&lt;/publications&gt;&lt;cites&gt;&lt;/cites&gt;&lt;/citation&gt;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[57]</w:t>
      </w:r>
      <w:r w:rsidRPr="008B2225">
        <w:rPr>
          <w:rFonts w:ascii="Book Antiqua" w:hAnsi="Book Antiqua"/>
          <w:color w:val="000000"/>
          <w:szCs w:val="24"/>
        </w:rPr>
        <w:fldChar w:fldCharType="end"/>
      </w:r>
      <w:r w:rsidRPr="008B2225">
        <w:rPr>
          <w:rFonts w:ascii="Book Antiqua" w:hAnsi="Book Antiqua"/>
          <w:color w:val="000000"/>
          <w:szCs w:val="24"/>
        </w:rPr>
        <w:t xml:space="preserve"> showed that two years of treatment with UDCA (12-15 mg/kg</w:t>
      </w:r>
      <w:r w:rsidRPr="008B2225">
        <w:rPr>
          <w:rFonts w:ascii="Book Antiqua" w:eastAsia="宋体" w:hAnsi="Book Antiqua"/>
          <w:color w:val="000000"/>
          <w:szCs w:val="24"/>
          <w:lang w:eastAsia="zh-CN"/>
        </w:rPr>
        <w:t xml:space="preserve"> per </w:t>
      </w:r>
      <w:r w:rsidRPr="008B2225">
        <w:rPr>
          <w:rFonts w:ascii="Book Antiqua" w:hAnsi="Book Antiqua"/>
          <w:color w:val="000000"/>
          <w:szCs w:val="24"/>
        </w:rPr>
        <w:t xml:space="preserve">day) and vitamin E (400 IU twice a day) improved laboratory values (AST, ALT) and hepatic steatosis of NASH patients compared with UDCA alone or placebo. Sanyal </w:t>
      </w:r>
      <w:r w:rsidRPr="008B2225">
        <w:rPr>
          <w:rFonts w:ascii="Book Antiqua" w:hAnsi="Book Antiqua"/>
          <w:i/>
          <w:color w:val="000000"/>
          <w:szCs w:val="24"/>
        </w:rPr>
        <w:t>et al</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B1BD28A1-0B4E-45AC-971C-B499FF2FB8AF&lt;/uuid&gt;&lt;priority&gt;0&lt;/priority&gt;&lt;publications&gt;&lt;publication&gt;&lt;uuid&gt;310E3F76-4135-4535-BAA9-3925AA55B204&lt;/uuid&gt;&lt;volume&gt;362&lt;/volume&gt;&lt;doi&gt;10.1056/NEJMoa0907929&lt;/doi&gt;&lt;startpage&gt;1675&lt;/startpage&gt;&lt;publication_date&gt;99201005061200000000222000&lt;/publication_date&gt;&lt;url&gt;http://www.nejm.org/doi/abs/10.1056/NEJMoa0907929&lt;/url&gt;&lt;type&gt;400&lt;/type&gt;&lt;title&gt;Pioglitazone, vitamin E, or placebo for nonalcoholic steatohepatitis.&lt;/title&gt;&lt;institution&gt;Virginia Commonwealth University, Richmond, USA. asanyal@mcvh-vcu.edu&lt;/institution&gt;&lt;number&gt;18&lt;/number&gt;&lt;subtype&gt;400&lt;/subtype&gt;&lt;endpage&gt;1685&lt;/endpage&gt;&lt;bundle&gt;&lt;title&gt;The New England journal of medicine&lt;/title&gt;&lt;uuid&gt;temp--13BCEEA2-D58F-44A2-95B5-EBC19876D419&lt;/uuid&gt;&lt;subtype&gt;-100&lt;/subtype&gt;&lt;type&gt;-100&lt;/type&gt;&lt;/bundle&gt;&lt;authors&gt;&lt;author&gt;&lt;firstName&gt;Arun&lt;/firstName&gt;&lt;middleNames&gt;J&lt;/middleNames&gt;&lt;lastName&gt;Sanyal&lt;/lastName&gt;&lt;/author&gt;&lt;author&gt;&lt;firstName&gt;Naga&lt;/firstName&gt;&lt;lastName&gt;Chalasani&lt;/lastName&gt;&lt;/author&gt;&lt;author&gt;&lt;firstName&gt;Kris&lt;/firstName&gt;&lt;middleNames&gt;V&lt;/middleNames&gt;&lt;lastName&gt;Kowdley&lt;/lastName&gt;&lt;/author&gt;&lt;author&gt;&lt;firstName&gt;Arthur&lt;/firstName&gt;&lt;lastName&gt;McCullough&lt;/lastName&gt;&lt;/author&gt;&lt;author&gt;&lt;firstName&gt;Anna&lt;/firstName&gt;&lt;middleNames&gt;Mae&lt;/middleNames&gt;&lt;lastName&gt;Diehl&lt;/lastName&gt;&lt;/author&gt;&lt;author&gt;&lt;firstName&gt;Nathan&lt;/firstName&gt;&lt;middleNames&gt;M&lt;/middleNames&gt;&lt;lastName&gt;Bass&lt;/lastName&gt;&lt;/author&gt;&lt;author&gt;&lt;firstName&gt;Brent&lt;/firstName&gt;&lt;middleNames&gt;A&lt;/middleNames&gt;&lt;lastName&gt;Neuschwander-Tetri&lt;/lastName&gt;&lt;/author&gt;&lt;author&gt;&lt;firstName&gt;Joel&lt;/firstName&gt;&lt;middleNames&gt;E&lt;/middleNames&gt;&lt;lastName&gt;Lavine&lt;/lastName&gt;&lt;/author&gt;&lt;author&gt;&lt;firstName&gt;James&lt;/firstName&gt;&lt;lastName&gt;Tonascia&lt;/lastName&gt;&lt;/author&gt;&lt;author&gt;&lt;firstName&gt;Aynur&lt;/firstName&gt;&lt;lastName&gt;Unalp&lt;/lastName&gt;&lt;/author&gt;&lt;author&gt;&lt;nonDroppingParticle&gt;Van&lt;/nonDroppingParticle&gt;&lt;firstName&gt;Mark&lt;/firstName&gt;&lt;lastName&gt;Natta&lt;/lastName&gt;&lt;/author&gt;&lt;author&gt;&lt;firstName&gt;Jeanne&lt;/firstName&gt;&lt;lastName&gt;Clark&lt;/lastName&gt;&lt;/author&gt;&lt;author&gt;&lt;firstName&gt;Elizabeth&lt;/firstName&gt;&lt;middleNames&gt;M&lt;/middleNames&gt;&lt;lastName&gt;Brunt&lt;/lastName&gt;&lt;/author&gt;&lt;author&gt;&lt;firstName&gt;David&lt;/firstName&gt;&lt;middleNames&gt;E&lt;/middleNames&gt;&lt;lastName&gt;Kleiner&lt;/lastName&gt;&lt;/author&gt;&lt;author&gt;&lt;firstName&gt;Jay&lt;/firstName&gt;&lt;middleNames&gt;H&lt;/middleNames&gt;&lt;lastName&gt;Hoofnagle&lt;/lastName&gt;&lt;/author&gt;&lt;author&gt;&lt;firstName&gt;Patricia&lt;/firstName&gt;&lt;middleNames&gt;R&lt;/middleNames&gt;&lt;lastName&gt;Robuck&lt;/lastName&gt;&lt;/author&gt;&lt;author&gt;&lt;lastName&gt;NASH CRN&lt;/lastName&gt;&lt;/author&gt;&lt;/authors&gt;&lt;/publication&gt;&lt;/publications&gt;&lt;cites&gt;&lt;/cites&gt;&lt;/citation&gt;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[58]</w:t>
      </w:r>
      <w:r w:rsidRPr="008B2225">
        <w:rPr>
          <w:rFonts w:ascii="Book Antiqua" w:hAnsi="Book Antiqua"/>
          <w:color w:val="000000"/>
          <w:szCs w:val="24"/>
        </w:rPr>
        <w:fldChar w:fldCharType="end"/>
      </w:r>
      <w:r w:rsidRPr="008B2225">
        <w:rPr>
          <w:rFonts w:ascii="Book Antiqua" w:hAnsi="Book Antiqua"/>
          <w:color w:val="000000"/>
          <w:szCs w:val="24"/>
        </w:rPr>
        <w:t xml:space="preserve"> concluded that vitamin E therapy was associated with a significantly higher rate of improvement in hepatic steatosis, lobular inflammation</w:t>
      </w:r>
      <w:r w:rsidRPr="008B2225">
        <w:rPr>
          <w:rFonts w:ascii="Book Antiqua" w:hAnsi="Book Antiqua" w:hint="eastAsia"/>
          <w:color w:val="000000"/>
          <w:szCs w:val="24"/>
        </w:rPr>
        <w:t>，</w:t>
      </w:r>
      <w:r w:rsidRPr="008B2225">
        <w:rPr>
          <w:rFonts w:ascii="Book Antiqua" w:hAnsi="Book Antiqua"/>
          <w:color w:val="000000"/>
          <w:szCs w:val="24"/>
        </w:rPr>
        <w:t>ALT and AST.</w:t>
      </w:r>
    </w:p>
    <w:p w:rsidR="00EC7133" w:rsidRPr="008B2225" w:rsidRDefault="00EC7133" w:rsidP="000F3037">
      <w:pPr>
        <w:spacing w:line="360" w:lineRule="auto"/>
        <w:rPr>
          <w:rFonts w:ascii="Book Antiqua" w:hAnsi="Book Antiqua"/>
          <w:color w:val="000000"/>
          <w:szCs w:val="24"/>
        </w:rPr>
      </w:pPr>
    </w:p>
    <w:p w:rsidR="00EC7133" w:rsidRPr="008B2225" w:rsidRDefault="00EC7133" w:rsidP="000F3037">
      <w:pPr>
        <w:spacing w:line="360" w:lineRule="auto"/>
        <w:rPr>
          <w:rFonts w:ascii="Book Antiqua" w:eastAsia="宋体" w:hAnsi="Book Antiqua"/>
          <w:b/>
          <w:color w:val="000000"/>
          <w:szCs w:val="24"/>
          <w:lang w:eastAsia="zh-CN"/>
        </w:rPr>
      </w:pPr>
      <w:r w:rsidRPr="008B2225">
        <w:rPr>
          <w:rFonts w:ascii="Book Antiqua" w:hAnsi="Book Antiqua"/>
          <w:b/>
          <w:color w:val="000000"/>
          <w:szCs w:val="24"/>
        </w:rPr>
        <w:t>SHO-SAIKO-TO (TJ-9, XIAO-CHAI-HU-TANG)</w:t>
      </w:r>
    </w:p>
    <w:p w:rsidR="00EC7133" w:rsidRPr="008B2225" w:rsidRDefault="00EC7133" w:rsidP="000F3037">
      <w:pPr>
        <w:spacing w:line="360" w:lineRule="auto"/>
        <w:rPr>
          <w:rFonts w:ascii="Book Antiqua" w:hAnsi="Book Antiqua"/>
          <w:color w:val="000000"/>
          <w:kern w:val="0"/>
          <w:szCs w:val="24"/>
          <w:shd w:val="pct15" w:color="auto" w:fill="FFFFFF"/>
        </w:rPr>
      </w:pPr>
      <w:r w:rsidRPr="008B2225">
        <w:rPr>
          <w:rFonts w:ascii="Book Antiqua" w:hAnsi="Book Antiqua"/>
          <w:color w:val="000000"/>
          <w:szCs w:val="24"/>
        </w:rPr>
        <w:t>Sho-saiko-to is a traditional Chinese herbal medicine derived from seven species of medicinal plants</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AFDAD6A4-1FF9-4FBB-9793-49D289670996&lt;/uuid&gt;&lt;priority&gt;0&lt;/priority&gt;&lt;publications&gt;&lt;publication&gt;&lt;uuid&gt;4D06CD41-E037-4B79-9FDB-C8BF01193030&lt;/uuid&gt;&lt;volume&gt;188&lt;/volume&gt;&lt;doi&gt;10.1007/978-3-642-10858-7_7&lt;/doi&gt;&lt;subtitle&gt;Recent Results in Cancer Research&lt;/subtitle&gt;&lt;startpage&gt;85&lt;/startpage&gt;&lt;publication_date&gt;99201100001200000000200000&lt;/publication_date&gt;&lt;url&gt;http://link.springer.com/10.1007/978-3-642-10858-7_7&lt;/url&gt;&lt;type&gt;400&lt;/type&gt;&lt;title&gt;Chemoprevention of hepatocellular carcinoma in chronic hepatitis C.&lt;/title&gt;&lt;publisher&gt;Springer Berlin Heidelberg&lt;/publisher&gt;&lt;institution&gt;Gastroenterology Section, VA Long Beach Healthcare System, Long Beach, CA 90822, USA. timothy.morgan@va.gov&lt;/institution&gt;&lt;number&gt;Chapter 7&lt;/number&gt;&lt;subtype&gt;400&lt;/subtype&gt;&lt;place&gt;Berlin, Heidelberg&lt;/place&gt;&lt;endpage&gt;99&lt;/endpage&gt;&lt;bundle&gt;&lt;publication&gt;&lt;title&gt;Recent results in cancer research. Fortschritte der Krebsforschung. Progrès dans les recherches sur le cancer&lt;/title&gt;&lt;type&gt;-100&lt;/type&gt;&lt;subtype&gt;-100&lt;/subtype&gt;&lt;uuid&gt;159375B7-E1A4-4521-A0EF-996EDA4E8118&lt;/uuid&gt;&lt;/publication&gt;&lt;/bundle&gt;&lt;authors&gt;&lt;author&gt;&lt;firstName&gt;Timothy&lt;/firstName&gt;&lt;middleNames&gt;R&lt;/middleNames&gt;&lt;lastName&gt;Morgan&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[59]</w:t>
      </w:r>
      <w:r w:rsidRPr="008B2225">
        <w:rPr>
          <w:rFonts w:ascii="Book Antiqua" w:hAnsi="Book Antiqua"/>
          <w:color w:val="000000"/>
          <w:szCs w:val="24"/>
        </w:rPr>
        <w:fldChar w:fldCharType="end"/>
      </w:r>
      <w:r w:rsidRPr="008B2225">
        <w:rPr>
          <w:rFonts w:ascii="Book Antiqua" w:hAnsi="Book Antiqua"/>
          <w:color w:val="000000"/>
          <w:szCs w:val="24"/>
        </w:rPr>
        <w:t>. Although the mechanism by which Sho-saiko-to protects hepatocytes against liver disease is not fully elucidated, clinical trials have shown its efficacy in patients with chronic hepatitis and liver cirrhosis in Japan, Korea and China. Some plausible actions as an antioxidant have been reported, for example, scavenging free radicals</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D6493510-CD7C-4FC2-8E33-499E19DEF99F&lt;/uuid&gt;&lt;priority&gt;0&lt;/priority&gt;&lt;publications&gt;&lt;publication&gt;&lt;volume&gt;16&lt;/volume&gt;&lt;publication_date&gt;99199308001200000000220000&lt;/publication_date&gt;&lt;number&gt;8&lt;/number&gt;&lt;institution&gt;Department of Hygienic Chemistry, Tohoku College of Pharmacy, Sendai, Japan.&lt;/institution&gt;&lt;startpage&gt;782&lt;/startpage&gt;&lt;title&gt;Preventive effects of a traditional Chinese medicine (sho-saiko-to) against oxygen toxicity and membrane damage during endotoxemia.&lt;/title&gt;&lt;uuid&gt;2263C48F-A89D-4D8B-930F-EEA5FC3333B5&lt;/uuid&gt;&lt;subtype&gt;400&lt;/subtype&gt;&lt;endpage&gt;786&lt;/endpage&gt;&lt;type&gt;400&lt;/type&gt;&lt;url&gt;http://eutils.ncbi.nlm.nih.gov/entrez/eutils/elink.fcgi?dbfrom=pubmed&amp;amp;id=8220325&amp;amp;retmode=ref&amp;amp;cmd=prlinks&lt;/url&gt;&lt;bundle&gt;&lt;publication&gt;&lt;title&gt;Biological &amp;amp; pharmaceutical bulletin&lt;/title&gt;&lt;type&gt;-100&lt;/type&gt;&lt;subtype&gt;-100&lt;/subtype&gt;&lt;uuid&gt;A2C0EE80-8BE0-4507-97A6-B2C6B91B90B7&lt;/uuid&gt;&lt;/publication&gt;&lt;/bundle&gt;&lt;authors&gt;&lt;author&gt;&lt;firstName&gt;S&lt;/firstName&gt;&lt;lastName&gt;Sakaguchi&lt;/lastName&gt;&lt;/author&gt;&lt;author&gt;&lt;firstName&gt;E&lt;/firstName&gt;&lt;lastName&gt;Tsutsumi&lt;/lastName&gt;&lt;/author&gt;&lt;author&gt;&lt;firstName&gt;K&lt;/firstName&gt;&lt;lastName&gt;Yokota&lt;/lastName&gt;&lt;/author&gt;&lt;/authors&gt;&lt;/publication&gt;&lt;publication&gt;&lt;uuid&gt;008E34F5-8583-4BA9-81B6-A90F824B4A68&lt;/uuid&gt;&lt;volume&gt;35&lt;/volume&gt;&lt;doi&gt;10.1053/jhep.2002.33066&lt;/doi&gt;&lt;startpage&gt;1125&lt;/startpage&gt;&lt;publication_date&gt;99200205001200000000220000&lt;/publication_date&gt;&lt;url&gt;http://doi.wiley.com/10.1053/jhep.2002.33066&lt;/url&gt;&lt;type&gt;400&lt;/type&gt;&lt;title&gt;Effects of Sho-Saiko-to on hepatocarcinogenesis and 8-hydroxy-2'-deoxyguanosine formation.&lt;/title&gt;&lt;publisher&gt;W.B. Saunders&lt;/publisher&gt;&lt;institution&gt;Second Department of Internal Medicine, Tottori University, Yonago, Japan. gshiota@grape.med.tottori-u.ac.jp&lt;/institution&gt;&lt;number&gt;5&lt;/number&gt;&lt;subtype&gt;400&lt;/subtype&gt;&lt;endpage&gt;1133&lt;/endpage&gt;&lt;bundle&gt;&lt;publication&gt;&lt;publisher&gt;W.B. Saunders&lt;/publisher&gt;&lt;title&gt;Hepatology&lt;/title&gt;&lt;type&gt;-100&lt;/type&gt;&lt;subtype&gt;-100&lt;/subtype&gt;&lt;uuid&gt;83CB1554-0CF0-4725-A2AC-BEEE64F61F1F&lt;/uuid&gt;&lt;/publication&gt;&lt;/bundle&gt;&lt;authors&gt;&lt;author&gt;&lt;firstName&gt;Goshi&lt;/firstName&gt;&lt;lastName&gt;Shiota&lt;/lastName&gt;&lt;/author&gt;&lt;author&gt;&lt;firstName&gt;Yoshiko&lt;/firstName&gt;&lt;lastName&gt;Maeta&lt;/lastName&gt;&lt;/author&gt;&lt;author&gt;&lt;firstName&gt;Tomoyuki&lt;/firstName&gt;&lt;lastName&gt;Mukoyama&lt;/lastName&gt;&lt;/author&gt;&lt;author&gt;&lt;firstName&gt;Atsushi&lt;/firstName&gt;&lt;lastName&gt;Yanagidani&lt;/lastName&gt;&lt;/author&gt;&lt;author&gt;&lt;firstName&gt;Akihide&lt;/firstName&gt;&lt;lastName&gt;Udagawa&lt;/lastName&gt;&lt;/author&gt;&lt;author&gt;&lt;firstName&gt;Kenji&lt;/firstName&gt;&lt;lastName&gt;Oyama&lt;/lastName&gt;&lt;/author&gt;&lt;author&gt;&lt;firstName&gt;Kazuo&lt;/firstName&gt;&lt;lastName&gt;Yashima&lt;/lastName&gt;&lt;/author&gt;&lt;author&gt;&lt;firstName&gt;Yosuke&lt;/firstName&gt;&lt;lastName&gt;Kishimoto&lt;/lastName&gt;&lt;/author&gt;&lt;author&gt;&lt;firstName&gt;Yoichiro&lt;/firstName&gt;&lt;lastName&gt;Nakai&lt;/lastName&gt;&lt;/author&gt;&lt;author&gt;&lt;firstName&gt;Tetsuo&lt;/firstName&gt;&lt;lastName&gt;Miura&lt;/lastName&gt;&lt;/author&gt;&lt;author&gt;&lt;firstName&gt;Hisao&lt;/firstName&gt;&lt;lastName&gt;Ito&lt;/lastName&gt;&lt;/author&gt;&lt;author&gt;&lt;firstName&gt;Yoshikazu&lt;/firstName&gt;&lt;lastName&gt;Murawaki&lt;/lastName&gt;&lt;/author&gt;&lt;author&gt;&lt;firstName&gt;Hironaka&lt;/firstName&gt;&lt;lastName&gt;Kawasaki&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[60,61]</w:t>
      </w:r>
      <w:r w:rsidRPr="008B2225">
        <w:rPr>
          <w:rFonts w:ascii="Book Antiqua" w:hAnsi="Book Antiqua"/>
          <w:color w:val="000000"/>
          <w:szCs w:val="24"/>
        </w:rPr>
        <w:fldChar w:fldCharType="end"/>
      </w:r>
      <w:r w:rsidRPr="008B2225">
        <w:rPr>
          <w:rFonts w:ascii="Book Antiqua" w:hAnsi="Book Antiqua"/>
          <w:color w:val="000000"/>
          <w:szCs w:val="24"/>
        </w:rPr>
        <w:t xml:space="preserve"> and reducing the hepatic level of malondialdehyde, a product of lipid peroxidation</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10D9A2EA-76E9-481F-8D1A-685BE9AE3230&lt;/uuid&gt;&lt;priority&gt;0&lt;/priority&gt;&lt;publications&gt;&lt;publication&gt;&lt;uuid&gt;76B54E54-E8ED-44B9-AED8-E8ED732AA740&lt;/uuid&gt;&lt;volume&gt;29&lt;/volume&gt;&lt;doi&gt;10.1002/hep.510290108&lt;/doi&gt;&lt;startpage&gt;149&lt;/startpage&gt;&lt;publication_date&gt;99199901001200000000220000&lt;/publication_date&gt;&lt;url&gt;http://doi.wiley.com/10.1002/hep.510290108&lt;/url&gt;&lt;type&gt;400&lt;/type&gt;&lt;title&gt;Effects of Sho-saiko-to, a Japanese herbal medicine, on hepatic fibrosis in rats.&lt;/title&gt;&lt;publisher&gt;W.B. Saunders&lt;/publisher&gt;&lt;institution&gt;Second Department of Internal Medicine, School of Medicine, University of Tokushima, Tokushima, Japan.shimizui@clin.med.tokushima-u.ac.jp&lt;/institution&gt;&lt;number&gt;1&lt;/number&gt;&lt;subtype&gt;400&lt;/subtype&gt;&lt;endpage&gt;160&lt;/endpage&gt;&lt;bundle&gt;&lt;publication&gt;&lt;publisher&gt;W.B. Saunders&lt;/publisher&gt;&lt;title&gt;Hepatology&lt;/title&gt;&lt;type&gt;-100&lt;/type&gt;&lt;subtype&gt;-100&lt;/subtype&gt;&lt;uuid&gt;83CB1554-0CF0-4725-A2AC-BEEE64F61F1F&lt;/uuid&gt;&lt;/publication&gt;&lt;/bundle&gt;&lt;authors&gt;&lt;author&gt;&lt;firstName&gt;I&lt;/firstName&gt;&lt;lastName&gt;Shimizu&lt;/lastName&gt;&lt;/author&gt;&lt;author&gt;&lt;firstName&gt;Y&lt;/firstName&gt;&lt;middleNames&gt;R&lt;/middleNames&gt;&lt;lastName&gt;Ma&lt;/lastName&gt;&lt;/author&gt;&lt;author&gt;&lt;firstName&gt;Y&lt;/firstName&gt;&lt;lastName&gt;Mizobuchi&lt;/lastName&gt;&lt;/author&gt;&lt;author&gt;&lt;firstName&gt;F&lt;/firstName&gt;&lt;lastName&gt;Liu&lt;/lastName&gt;&lt;/author&gt;&lt;author&gt;&lt;firstName&gt;T&lt;/firstName&gt;&lt;lastName&gt;Miura&lt;/lastName&gt;&lt;/author&gt;&lt;author&gt;&lt;firstName&gt;Y&lt;/firstName&gt;&lt;lastName&gt;Nakai&lt;/lastName&gt;&lt;/author&gt;&lt;author&gt;&lt;firstName&gt;M&lt;/firstName&gt;&lt;lastName&gt;Yasuda&lt;/lastName&gt;&lt;/author&gt;&lt;author&gt;&lt;firstName&gt;M&lt;/firstName&gt;&lt;lastName&gt;Shiba&lt;/lastName&gt;&lt;/author&gt;&lt;author&gt;&lt;firstName&gt;T&lt;/firstName&gt;&lt;lastName&gt;Horie&lt;/lastName&gt;&lt;/author&gt;&lt;author&gt;&lt;firstName&gt;S&lt;/firstName&gt;&lt;lastName&gt;Amagaya&lt;/lastName&gt;&lt;/author&gt;&lt;author&gt;&lt;firstName&gt;N.&lt;/firstName&gt;&lt;lastName&gt;Kawada&lt;/lastName&gt;&lt;/author&gt;&lt;author&gt;&lt;firstName&gt;H&lt;/firstName&gt;&lt;lastName&gt;Hori&lt;/lastName&gt;&lt;/author&gt;&lt;author&gt;&lt;firstName&gt;S&lt;/firstName&gt;&lt;lastName&gt;Ito&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[62]</w:t>
      </w:r>
      <w:r w:rsidRPr="008B2225">
        <w:rPr>
          <w:rFonts w:ascii="Book Antiqua" w:hAnsi="Book Antiqua"/>
          <w:color w:val="000000"/>
          <w:szCs w:val="24"/>
        </w:rPr>
        <w:fldChar w:fldCharType="end"/>
      </w:r>
      <w:r w:rsidRPr="008B2225">
        <w:rPr>
          <w:rFonts w:ascii="Book Antiqua" w:hAnsi="Book Antiqua"/>
          <w:color w:val="000000"/>
          <w:szCs w:val="24"/>
        </w:rPr>
        <w:t xml:space="preserve">. Shiota </w:t>
      </w:r>
      <w:r w:rsidRPr="008B2225">
        <w:rPr>
          <w:rFonts w:ascii="Book Antiqua" w:hAnsi="Book Antiqua"/>
          <w:i/>
          <w:color w:val="000000"/>
          <w:szCs w:val="24"/>
        </w:rPr>
        <w:t>et al</w:t>
      </w:r>
      <w:r w:rsidRPr="008B2225">
        <w:rPr>
          <w:rFonts w:ascii="Book Antiqua" w:hAnsi="Book Antiqua"/>
          <w:color w:val="000000"/>
          <w:szCs w:val="24"/>
        </w:rPr>
        <w:fldChar w:fldCharType="begin"/>
      </w:r>
      <w:r w:rsidRPr="008B2225">
        <w:rPr>
          <w:rFonts w:ascii="Book Antiqua" w:hAnsi="Book Antiqua"/>
          <w:color w:val="000000"/>
          <w:szCs w:val="24"/>
        </w:rPr>
        <w:instrText xml:space="preserve"> ADDIN PAPERS2_CITATIONS &lt;citation&gt;&lt;uuid&gt;C55C8121-42A2-40E7-BFA7-B8198D124ECA&lt;/uuid&gt;&lt;priority&gt;0&lt;/priority&gt;&lt;publications&gt;&lt;publication&gt;&lt;uuid&gt;008E34F5-8583-4BA9-81B6-A90F824B4A68&lt;/uuid&gt;&lt;volume&gt;35&lt;/volume&gt;&lt;doi&gt;10.1053/jhep.2002.33066&lt;/doi&gt;&lt;startpage&gt;1125&lt;/startpage&gt;&lt;publication_date&gt;99200205001200000000220000&lt;/publication_date&gt;&lt;url&gt;http://doi.wiley.com/10.1053/jhep.2002.33066&lt;/url&gt;&lt;type&gt;400&lt;/type&gt;&lt;title&gt;Effects of Sho-Saiko-to on hepatocarcinogenesis and 8-hydroxy-2'-deoxyguanosine formation.&lt;/title&gt;&lt;publisher&gt;W.B. Saunders&lt;/publisher&gt;&lt;institution&gt;Second Department of Internal Medicine, Tottori University, Yonago, Japan. gshiota@grape.med.tottori-u.ac.jp&lt;/institution&gt;&lt;number&gt;5&lt;/number&gt;&lt;subtype&gt;400&lt;/subtype&gt;&lt;endpage&gt;1133&lt;/endpage&gt;&lt;bundle&gt;&lt;publication&gt;&lt;publisher&gt;W.B. Saunders&lt;/publisher&gt;&lt;title&gt;Hepatology&lt;/title&gt;&lt;type&gt;-100&lt;/type&gt;&lt;subtype&gt;-100&lt;/subtype&gt;&lt;uuid&gt;83CB1554-0CF0-4725-A2AC-BEEE64F61F1F&lt;/uuid&gt;&lt;/publication&gt;&lt;/bundle&gt;&lt;authors&gt;&lt;author&gt;&lt;firstName&gt;Goshi&lt;/firstName&gt;&lt;lastName&gt;Shiota&lt;/lastName&gt;&lt;/author&gt;&lt;author&gt;&lt;firstName&gt;Yoshiko&lt;/firstName&gt;&lt;lastName&gt;Maeta&lt;/lastName&gt;&lt;/author&gt;&lt;author&gt;&lt;firstName&gt;Tomoyuki&lt;/firstName&gt;&lt;lastName&gt;Mukoyama&lt;/lastName&gt;&lt;/author&gt;&lt;author&gt;&lt;firstName&gt;Atsushi&lt;/firstName&gt;&lt;lastName&gt;Yanagidani&lt;/lastName&gt;&lt;/author&gt;&lt;author&gt;&lt;firstName&gt;Akihide&lt;/firstName&gt;&lt;lastName&gt;Udagawa&lt;/lastName&gt;&lt;/author&gt;&lt;author&gt;&lt;firstName&gt;Kenji&lt;/firstName&gt;&lt;lastName&gt;Oyama&lt;/lastName&gt;&lt;/author&gt;&lt;author&gt;&lt;firstName&gt;Kazuo&lt;/firstName&gt;&lt;lastName&gt;Yashima&lt;/lastName&gt;&lt;/author&gt;&lt;author&gt;&lt;firstName&gt;Yosuke&lt;/firstName&gt;&lt;lastName&gt;Kishimoto&lt;/lastName&gt;&lt;/author&gt;&lt;author&gt;&lt;firstName&gt;Yoichiro&lt;/firstName&gt;&lt;lastName&gt;Nakai&lt;/lastName&gt;&lt;/author&gt;&lt;author&gt;&lt;firstName&gt;Tetsuo&lt;/firstName&gt;&lt;lastName&gt;Miura&lt;/lastName&gt;&lt;/author&gt;&lt;author&gt;&lt;firstName&gt;Hisao&lt;/firstName&gt;&lt;lastName&gt;Ito&lt;/lastName&gt;&lt;/author&gt;&lt;author&gt;&lt;firstName&gt;Yoshikazu&lt;/firstName&gt;&lt;lastName&gt;Murawaki&lt;/lastName&gt;&lt;/author&gt;&lt;author&gt;&lt;firstName&gt;Hironaka&lt;/firstName&gt;&lt;lastName&gt;Kawasaki&lt;/lastName&gt;&lt;/author&gt;&lt;/authors&gt;&lt;/publication&gt;&lt;/publications&gt;&lt;cites&gt;&lt;/cites&gt;&lt;/citation&gt;</w:instrText>
      </w:r>
      <w:r w:rsidRPr="008B2225">
        <w:rPr>
          <w:rFonts w:ascii="Book Antiqua" w:hAnsi="Book Antiqua"/>
          <w:color w:val="000000"/>
          <w:szCs w:val="24"/>
        </w:rPr>
        <w:fldChar w:fldCharType="separate"/>
      </w:r>
      <w:r w:rsidRPr="008B2225">
        <w:rPr>
          <w:rFonts w:ascii="Book Antiqua" w:hAnsi="Book Antiqua" w:cs="Times"/>
          <w:kern w:val="0"/>
          <w:szCs w:val="24"/>
          <w:vertAlign w:val="superscript"/>
        </w:rPr>
        <w:t>[61]</w:t>
      </w:r>
      <w:r w:rsidRPr="008B2225">
        <w:rPr>
          <w:rFonts w:ascii="Book Antiqua" w:hAnsi="Book Antiqua"/>
          <w:color w:val="000000"/>
          <w:szCs w:val="24"/>
        </w:rPr>
        <w:fldChar w:fldCharType="end"/>
      </w:r>
      <w:r w:rsidRPr="008B2225">
        <w:rPr>
          <w:rFonts w:ascii="Book Antiqua" w:hAnsi="Book Antiqua"/>
          <w:color w:val="000000"/>
          <w:szCs w:val="24"/>
        </w:rPr>
        <w:t xml:space="preserve"> demonstrated that TJ-9 lowered diethylnitrosamine-induced ROS, resulting in reduction of 8-OHdG formation and hepatocarcinogenesis in rats. </w:t>
      </w:r>
      <w:r w:rsidRPr="008B2225">
        <w:rPr>
          <w:rFonts w:ascii="Book Antiqua" w:hAnsi="Book Antiqua"/>
          <w:color w:val="000000"/>
          <w:kern w:val="0"/>
          <w:szCs w:val="24"/>
        </w:rPr>
        <w:t>A double-blind multicenter trial reported an improvement in AST and ALT values in 116 chronic hepatitis patients treated with TJ-9 for 12 wk</w:t>
      </w:r>
      <w:r w:rsidRPr="008B2225">
        <w:rPr>
          <w:rFonts w:ascii="Book Antiqua" w:hAnsi="Book Antiqua"/>
          <w:color w:val="000000"/>
          <w:kern w:val="0"/>
          <w:szCs w:val="24"/>
        </w:rPr>
        <w:fldChar w:fldCharType="begin"/>
      </w:r>
      <w:r w:rsidRPr="008B2225">
        <w:rPr>
          <w:rFonts w:ascii="Book Antiqua" w:hAnsi="Book Antiqua"/>
          <w:color w:val="000000"/>
          <w:kern w:val="0"/>
          <w:szCs w:val="24"/>
        </w:rPr>
        <w:instrText xml:space="preserve"> ADDIN PAPERS2_CITATIONS &lt;citation&gt;&lt;uuid&gt;535A1FF6-9BE4-463C-82C0-23181AE91F5B&lt;/uuid&gt;&lt;priority&gt;0&lt;/priority&gt;&lt;publications&gt;&lt;publication&gt;&lt;volume&gt;24&lt;/volume&gt;&lt;publication_date&gt;99198912001200000000220000&lt;/publication_date&gt;&lt;number&gt;6&lt;/number&gt;&lt;institution&gt;Second Department of Internal Medicine, Tottori University School of Medicine, Yonago, Japan.&lt;/institution&gt;&lt;startpage&gt;715&lt;/startpage&gt;&lt;title&gt;A multicenter randomized controlled clinical trial of Shosaiko-to in chronic active hepatitis.&lt;/title&gt;&lt;uuid&gt;04B0AE97-0E13-4421-BB8F-311DEBBD94C1&lt;/uuid&gt;&lt;subtype&gt;400&lt;/subtype&gt;&lt;endpage&gt;719&lt;/endpage&gt;&lt;type&gt;400&lt;/type&gt;&lt;url&gt;http://eutils.ncbi.nlm.nih.gov/entrez/eutils/elink.fcgi?dbfrom=pubmed&amp;amp;id=2691317&amp;amp;retmode=ref&amp;amp;cmd=prlinks&lt;/url&gt;&lt;bundle&gt;&lt;publication&gt;&lt;title&gt;Gastroenterologia Japonica&lt;/title&gt;&lt;type&gt;-100&lt;/type&gt;&lt;subtype&gt;-100&lt;/subtype&gt;&lt;uuid&gt;D60F8501-60A3-43DC-9856-07002D8D2E5D&lt;/uuid&gt;&lt;/publication&gt;&lt;/bundle&gt;&lt;authors&gt;&lt;author&gt;&lt;firstName&gt;C&lt;/firstName&gt;&lt;lastName&gt;Hirayama&lt;/lastName&gt;&lt;/author&gt;&lt;author&gt;&lt;firstName&gt;M&lt;/firstName&gt;&lt;lastName&gt;Okumura&lt;/lastName&gt;&lt;/author&gt;&lt;author&gt;&lt;firstName&gt;K&lt;/firstName&gt;&lt;lastName&gt;Tanikawa&lt;/lastName&gt;&lt;/author&gt;&lt;author&gt;&lt;firstName&gt;M.&lt;/firstName&gt;&lt;lastName&gt;Yano&lt;/lastName&gt;&lt;/author&gt;&lt;author&gt;&lt;firstName&gt;M&lt;/firstName&gt;&lt;lastName&gt;Mizuta&lt;/lastName&gt;&lt;/author&gt;&lt;author&gt;&lt;firstName&gt;N&lt;/firstName&gt;&lt;lastName&gt;Ogawa&lt;/lastName&gt;&lt;/author&gt;&lt;/authors&gt;&lt;/publication&gt;&lt;/publications&gt;&lt;cites&gt;&lt;/cites&gt;&lt;/citation&gt;</w:instrText>
      </w:r>
      <w:r w:rsidRPr="008B2225">
        <w:rPr>
          <w:rFonts w:ascii="Book Antiqua" w:hAnsi="Book Antiqua"/>
          <w:color w:val="000000"/>
          <w:kern w:val="0"/>
          <w:szCs w:val="24"/>
        </w:rPr>
        <w:fldChar w:fldCharType="separate"/>
      </w:r>
      <w:r w:rsidRPr="008B2225">
        <w:rPr>
          <w:rFonts w:ascii="Book Antiqua" w:hAnsi="Book Antiqua" w:cs="Times"/>
          <w:kern w:val="0"/>
          <w:szCs w:val="24"/>
          <w:vertAlign w:val="superscript"/>
        </w:rPr>
        <w:t>[63]</w:t>
      </w:r>
      <w:r w:rsidRPr="008B2225">
        <w:rPr>
          <w:rFonts w:ascii="Book Antiqua" w:hAnsi="Book Antiqua"/>
          <w:color w:val="000000"/>
          <w:kern w:val="0"/>
          <w:szCs w:val="24"/>
        </w:rPr>
        <w:fldChar w:fldCharType="end"/>
      </w:r>
      <w:r w:rsidRPr="008B2225">
        <w:rPr>
          <w:rFonts w:ascii="Book Antiqua" w:hAnsi="Book Antiqua"/>
          <w:color w:val="000000"/>
          <w:kern w:val="0"/>
          <w:szCs w:val="24"/>
        </w:rPr>
        <w:t xml:space="preserve">. Oka </w:t>
      </w:r>
      <w:r w:rsidRPr="008B2225">
        <w:rPr>
          <w:rFonts w:ascii="Book Antiqua" w:hAnsi="Book Antiqua"/>
          <w:i/>
          <w:color w:val="000000"/>
          <w:kern w:val="0"/>
          <w:szCs w:val="24"/>
        </w:rPr>
        <w:t>et al</w:t>
      </w:r>
      <w:r w:rsidRPr="008B2225">
        <w:rPr>
          <w:rFonts w:ascii="Book Antiqua" w:hAnsi="Book Antiqua"/>
          <w:color w:val="000000"/>
          <w:kern w:val="0"/>
          <w:szCs w:val="24"/>
        </w:rPr>
        <w:fldChar w:fldCharType="begin"/>
      </w:r>
      <w:r w:rsidRPr="008B2225">
        <w:rPr>
          <w:rFonts w:ascii="Book Antiqua" w:hAnsi="Book Antiqua"/>
          <w:color w:val="000000"/>
          <w:kern w:val="0"/>
          <w:szCs w:val="24"/>
        </w:rPr>
        <w:instrText xml:space="preserve"> ADDIN PAPERS2_CITATIONS &lt;citation&gt;&lt;uuid&gt;39941416-A13E-40BF-A1E0-1BD1CD49B0DE&lt;/uuid&gt;&lt;priority&gt;0&lt;/priority&gt;&lt;publications&gt;&lt;publication&gt;&lt;volume&gt;76&lt;/volume&gt;&lt;publication_date&gt;99199509011200000000222000&lt;/publication_date&gt;&lt;number&gt;5&lt;/number&gt;&lt;institution&gt;Third Department of Internal Medicine, Osaka City University Medical School, Japan.&lt;/institution&gt;&lt;startpage&gt;743&lt;/startpage&gt;&lt;title&gt;Prospective study of chemoprevention of hepatocellular carcinoma with Sho-saiko-to (TJ-9).&lt;/title&gt;&lt;uuid&gt;CCD1BDB5-D5F4-4955-BCDA-6BD162CC0D86&lt;/uuid&gt;&lt;subtype&gt;400&lt;/subtype&gt;&lt;endpage&gt;749&lt;/endpage&gt;&lt;type&gt;400&lt;/type&gt;&lt;url&gt;http://eutils.ncbi.nlm.nih.gov/entrez/eutils/elink.fcgi?dbfrom=pubmed&amp;amp;id=8625175&amp;amp;retmode=ref&amp;amp;cmd=prlinks&lt;/url&gt;&lt;bundle&gt;&lt;publication&gt;&lt;title&gt;Cancer&lt;/title&gt;&lt;type&gt;-100&lt;/type&gt;&lt;subtype&gt;-100&lt;/subtype&gt;&lt;uuid&gt;DD4588A5-745A-4E76-ACB3-FDCAE20152C8&lt;/uuid&gt;&lt;/publication&gt;&lt;/bundle&gt;&lt;authors&gt;&lt;author&gt;&lt;firstName&gt;H&lt;/firstName&gt;&lt;lastName&gt;Oka&lt;/lastName&gt;&lt;/author&gt;&lt;author&gt;&lt;firstName&gt;S&lt;/firstName&gt;&lt;lastName&gt;Yamamoto&lt;/lastName&gt;&lt;/author&gt;&lt;author&gt;&lt;firstName&gt;T&lt;/firstName&gt;&lt;lastName&gt;Kuroki&lt;/lastName&gt;&lt;/author&gt;&lt;author&gt;&lt;firstName&gt;S&lt;/firstName&gt;&lt;lastName&gt;Harihara&lt;/lastName&gt;&lt;/author&gt;&lt;author&gt;&lt;firstName&gt;T&lt;/firstName&gt;&lt;lastName&gt;Marumo&lt;/lastName&gt;&lt;/author&gt;&lt;author&gt;&lt;firstName&gt;S&lt;/firstName&gt;&lt;middleNames&gt;R&lt;/middleNames&gt;&lt;lastName&gt;Kim&lt;/lastName&gt;&lt;/author&gt;&lt;author&gt;&lt;firstName&gt;T&lt;/firstName&gt;&lt;lastName&gt;Monna&lt;/lastName&gt;&lt;/author&gt;&lt;author&gt;&lt;firstName&gt;K&lt;/firstName&gt;&lt;lastName&gt;Kobayashi&lt;/lastName&gt;&lt;/author&gt;&lt;author&gt;&lt;firstName&gt;T&lt;/firstName&gt;&lt;lastName&gt;Tango&lt;/lastName&gt;&lt;/author&gt;&lt;/authors&gt;&lt;/publication&gt;&lt;/publications&gt;&lt;cites&gt;&lt;/cites&gt;&lt;/citation&gt;</w:instrText>
      </w:r>
      <w:r w:rsidRPr="008B2225">
        <w:rPr>
          <w:rFonts w:ascii="Book Antiqua" w:hAnsi="Book Antiqua"/>
          <w:color w:val="000000"/>
          <w:kern w:val="0"/>
          <w:szCs w:val="24"/>
        </w:rPr>
        <w:fldChar w:fldCharType="separate"/>
      </w:r>
      <w:r w:rsidRPr="008B2225">
        <w:rPr>
          <w:rFonts w:ascii="Book Antiqua" w:hAnsi="Book Antiqua" w:cs="Times"/>
          <w:kern w:val="0"/>
          <w:szCs w:val="24"/>
          <w:vertAlign w:val="superscript"/>
        </w:rPr>
        <w:t>[64]</w:t>
      </w:r>
      <w:r w:rsidRPr="008B2225">
        <w:rPr>
          <w:rFonts w:ascii="Book Antiqua" w:hAnsi="Book Antiqua"/>
          <w:color w:val="000000"/>
          <w:kern w:val="0"/>
          <w:szCs w:val="24"/>
        </w:rPr>
        <w:fldChar w:fldCharType="end"/>
      </w:r>
      <w:r w:rsidRPr="008B2225">
        <w:rPr>
          <w:rFonts w:ascii="Book Antiqua" w:hAnsi="Book Antiqua"/>
          <w:color w:val="000000"/>
          <w:kern w:val="0"/>
          <w:szCs w:val="24"/>
        </w:rPr>
        <w:t xml:space="preserve"> showed a weak not statistically significant benefit of TJ-9 treatment at a daily dose of 7.5 g and decreased hepatic carcinogenesis rate in a randomized study of patients with cirrhotic chronic liver disease.</w:t>
      </w:r>
    </w:p>
    <w:p w:rsidR="00EC7133" w:rsidRPr="008B2225" w:rsidRDefault="00EC7133" w:rsidP="000F3037">
      <w:pPr>
        <w:spacing w:line="360" w:lineRule="auto"/>
        <w:rPr>
          <w:rFonts w:ascii="Book Antiqua" w:hAnsi="Book Antiqua"/>
          <w:color w:val="000000"/>
          <w:szCs w:val="24"/>
          <w:shd w:val="pct15" w:color="auto" w:fill="FFFFFF"/>
        </w:rPr>
      </w:pPr>
    </w:p>
    <w:p w:rsidR="00EC7133" w:rsidRPr="008B2225" w:rsidRDefault="00EC7133" w:rsidP="000F3037">
      <w:pPr>
        <w:spacing w:line="360" w:lineRule="auto"/>
        <w:rPr>
          <w:rFonts w:ascii="Book Antiqua" w:eastAsia="宋体" w:hAnsi="Book Antiqua"/>
          <w:b/>
          <w:color w:val="000000"/>
          <w:szCs w:val="24"/>
          <w:lang w:eastAsia="zh-CN"/>
        </w:rPr>
      </w:pPr>
      <w:r w:rsidRPr="008B2225">
        <w:rPr>
          <w:rFonts w:ascii="Book Antiqua" w:hAnsi="Book Antiqua"/>
          <w:b/>
          <w:color w:val="000000"/>
          <w:szCs w:val="24"/>
        </w:rPr>
        <w:t>CONCLUSIONS</w:t>
      </w:r>
    </w:p>
    <w:p w:rsidR="00EC7133" w:rsidRPr="008B2225" w:rsidRDefault="00EC7133" w:rsidP="000F3037">
      <w:pPr>
        <w:spacing w:line="360" w:lineRule="auto"/>
        <w:rPr>
          <w:rFonts w:ascii="Book Antiqua" w:eastAsia="宋体" w:hAnsi="Book Antiqua"/>
          <w:color w:val="000000"/>
          <w:szCs w:val="24"/>
          <w:lang w:eastAsia="zh-CN"/>
        </w:rPr>
      </w:pPr>
      <w:r w:rsidRPr="008B2225">
        <w:rPr>
          <w:rFonts w:ascii="Book Antiqua" w:hAnsi="Book Antiqua"/>
          <w:color w:val="000000"/>
          <w:szCs w:val="24"/>
        </w:rPr>
        <w:t xml:space="preserve">In CHC cases with persistent inflammation where HCV eradication is difficult, it has been reported that a combination of antioxidant therapies is an effective method to prevent the onset of liver cirrhosis and HCC. In other chronic liver diseases, in particular NASH, it has been demonstrated that antioxidant therapy may potentially be effective for suppressing inflammation and liver fibrosis and expected to prevent carcinogenesis. </w:t>
      </w:r>
    </w:p>
    <w:p w:rsidR="00EC7133" w:rsidRPr="008B2225" w:rsidRDefault="00EC7133" w:rsidP="000F3037">
      <w:pPr>
        <w:spacing w:line="360" w:lineRule="auto"/>
        <w:rPr>
          <w:rFonts w:ascii="Book Antiqua" w:eastAsia="宋体" w:hAnsi="Book Antiqua"/>
          <w:color w:val="000000"/>
          <w:szCs w:val="24"/>
          <w:lang w:eastAsia="zh-CN"/>
        </w:rPr>
      </w:pPr>
    </w:p>
    <w:p w:rsidR="00EC7133" w:rsidRPr="008B2225" w:rsidRDefault="00EC7133" w:rsidP="000F3037">
      <w:pPr>
        <w:spacing w:line="360" w:lineRule="auto"/>
        <w:rPr>
          <w:rFonts w:ascii="Book Antiqua" w:eastAsia="宋体" w:hAnsi="Book Antiqua"/>
          <w:color w:val="000000"/>
          <w:szCs w:val="24"/>
          <w:lang w:eastAsia="zh-CN"/>
        </w:rPr>
      </w:pPr>
    </w:p>
    <w:p w:rsidR="00EC7133" w:rsidRPr="008B2225" w:rsidRDefault="00EC7133" w:rsidP="000F3037">
      <w:pPr>
        <w:spacing w:line="360" w:lineRule="auto"/>
        <w:rPr>
          <w:rFonts w:ascii="Book Antiqua" w:eastAsia="宋体" w:hAnsi="Book Antiqua"/>
          <w:color w:val="000000"/>
          <w:szCs w:val="24"/>
          <w:lang w:eastAsia="zh-CN"/>
        </w:rPr>
      </w:pPr>
    </w:p>
    <w:p w:rsidR="00EC7133" w:rsidRPr="008B2225" w:rsidRDefault="00EC7133" w:rsidP="000F3037">
      <w:pPr>
        <w:spacing w:line="360" w:lineRule="auto"/>
        <w:rPr>
          <w:rFonts w:ascii="Book Antiqua" w:eastAsia="宋体" w:hAnsi="Book Antiqua"/>
          <w:color w:val="000000"/>
          <w:szCs w:val="24"/>
          <w:lang w:eastAsia="zh-CN"/>
        </w:rPr>
      </w:pPr>
    </w:p>
    <w:p w:rsidR="00EC7133" w:rsidRPr="008B2225" w:rsidRDefault="00EC7133" w:rsidP="000F3037">
      <w:pPr>
        <w:spacing w:line="360" w:lineRule="auto"/>
        <w:rPr>
          <w:rFonts w:ascii="Book Antiqua" w:eastAsia="宋体" w:hAnsi="Book Antiqua"/>
          <w:color w:val="000000"/>
          <w:szCs w:val="24"/>
          <w:lang w:eastAsia="zh-CN"/>
        </w:rPr>
      </w:pPr>
    </w:p>
    <w:p w:rsidR="00EC7133" w:rsidRPr="008B2225" w:rsidRDefault="00EC7133" w:rsidP="000F3037">
      <w:pPr>
        <w:spacing w:line="360" w:lineRule="auto"/>
        <w:rPr>
          <w:rFonts w:ascii="Book Antiqua" w:eastAsia="宋体" w:hAnsi="Book Antiqua"/>
          <w:color w:val="000000"/>
          <w:szCs w:val="24"/>
          <w:lang w:eastAsia="zh-CN"/>
        </w:rPr>
      </w:pPr>
    </w:p>
    <w:p w:rsidR="00EC7133" w:rsidRPr="008B2225" w:rsidRDefault="00EC7133" w:rsidP="000F3037">
      <w:pPr>
        <w:spacing w:line="360" w:lineRule="auto"/>
        <w:rPr>
          <w:rFonts w:ascii="Book Antiqua" w:eastAsia="宋体" w:hAnsi="Book Antiqua"/>
          <w:color w:val="000000"/>
          <w:szCs w:val="24"/>
          <w:lang w:eastAsia="zh-CN"/>
        </w:rPr>
      </w:pPr>
    </w:p>
    <w:p w:rsidR="00EC7133" w:rsidRPr="008B2225" w:rsidRDefault="00EC7133" w:rsidP="000F3037">
      <w:pPr>
        <w:spacing w:line="360" w:lineRule="auto"/>
        <w:rPr>
          <w:rFonts w:ascii="Book Antiqua" w:eastAsia="宋体" w:hAnsi="Book Antiqua"/>
          <w:color w:val="000000"/>
          <w:szCs w:val="24"/>
          <w:lang w:eastAsia="zh-CN"/>
        </w:rPr>
      </w:pPr>
    </w:p>
    <w:p w:rsidR="00EC7133" w:rsidRPr="008B2225" w:rsidRDefault="00EC7133" w:rsidP="000F3037">
      <w:pPr>
        <w:spacing w:line="360" w:lineRule="auto"/>
        <w:rPr>
          <w:rFonts w:ascii="Book Antiqua" w:eastAsia="宋体" w:hAnsi="Book Antiqua"/>
          <w:color w:val="000000"/>
          <w:szCs w:val="24"/>
          <w:lang w:eastAsia="zh-CN"/>
        </w:rPr>
      </w:pPr>
    </w:p>
    <w:p w:rsidR="00EC7133" w:rsidRPr="008B2225" w:rsidRDefault="00EC7133" w:rsidP="000F3037">
      <w:pPr>
        <w:spacing w:line="360" w:lineRule="auto"/>
        <w:rPr>
          <w:rFonts w:ascii="Book Antiqua" w:eastAsia="宋体" w:hAnsi="Book Antiqua"/>
          <w:color w:val="000000"/>
          <w:szCs w:val="24"/>
          <w:lang w:eastAsia="zh-CN"/>
        </w:rPr>
      </w:pPr>
    </w:p>
    <w:p w:rsidR="00EC7133" w:rsidRPr="008B2225" w:rsidRDefault="00EC7133" w:rsidP="000F3037">
      <w:pPr>
        <w:spacing w:line="360" w:lineRule="auto"/>
        <w:rPr>
          <w:rFonts w:ascii="Book Antiqua" w:eastAsia="宋体" w:hAnsi="Book Antiqua"/>
          <w:color w:val="000000"/>
          <w:szCs w:val="24"/>
          <w:lang w:eastAsia="zh-CN"/>
        </w:rPr>
      </w:pPr>
    </w:p>
    <w:p w:rsidR="00EC7133" w:rsidRPr="008B2225" w:rsidRDefault="00EC7133" w:rsidP="000F3037">
      <w:pPr>
        <w:spacing w:line="360" w:lineRule="auto"/>
        <w:rPr>
          <w:rFonts w:ascii="Book Antiqua" w:eastAsia="宋体" w:hAnsi="Book Antiqua"/>
          <w:color w:val="000000"/>
          <w:szCs w:val="24"/>
          <w:lang w:eastAsia="zh-CN"/>
        </w:rPr>
      </w:pPr>
    </w:p>
    <w:p w:rsidR="00EC7133" w:rsidRPr="008B2225" w:rsidRDefault="00EC7133" w:rsidP="000F3037">
      <w:pPr>
        <w:spacing w:line="360" w:lineRule="auto"/>
        <w:rPr>
          <w:rFonts w:ascii="Book Antiqua" w:eastAsia="宋体" w:hAnsi="Book Antiqua"/>
          <w:color w:val="000000"/>
          <w:szCs w:val="24"/>
          <w:lang w:eastAsia="zh-CN"/>
        </w:rPr>
      </w:pPr>
    </w:p>
    <w:p w:rsidR="00EC7133" w:rsidRPr="008B2225" w:rsidRDefault="00EC7133" w:rsidP="000F3037">
      <w:pPr>
        <w:spacing w:line="360" w:lineRule="auto"/>
        <w:rPr>
          <w:rFonts w:ascii="Book Antiqua" w:eastAsia="宋体" w:hAnsi="Book Antiqua"/>
          <w:b/>
          <w:color w:val="000000"/>
          <w:szCs w:val="24"/>
          <w:lang w:eastAsia="zh-CN"/>
        </w:rPr>
      </w:pPr>
      <w:r w:rsidRPr="008B2225">
        <w:rPr>
          <w:rFonts w:ascii="Book Antiqua" w:eastAsia="宋体" w:hAnsi="Book Antiqua"/>
          <w:b/>
          <w:color w:val="000000"/>
          <w:szCs w:val="24"/>
          <w:lang w:eastAsia="zh-CN"/>
        </w:rPr>
        <w:t>REFERENCES</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1 </w:t>
      </w:r>
      <w:r w:rsidRPr="008B2225">
        <w:rPr>
          <w:rFonts w:ascii="Book Antiqua" w:hAnsi="Book Antiqua" w:cs="宋体"/>
          <w:b/>
          <w:bCs/>
          <w:kern w:val="0"/>
        </w:rPr>
        <w:t>Hayashi H</w:t>
      </w:r>
      <w:r w:rsidRPr="008B2225">
        <w:rPr>
          <w:rFonts w:ascii="Book Antiqua" w:hAnsi="Book Antiqua" w:cs="宋体"/>
          <w:kern w:val="0"/>
        </w:rPr>
        <w:t>, Takikawa T, Nishimura N, Yano M, Isomura T, Sakamoto N. Improvement of serum aminotransferase levels after phlebotomy in patients with chronic active hepatitis C and excess hepatic iron. </w:t>
      </w:r>
      <w:r w:rsidRPr="008B2225">
        <w:rPr>
          <w:rFonts w:ascii="Book Antiqua" w:hAnsi="Book Antiqua" w:cs="宋体"/>
          <w:i/>
          <w:iCs/>
          <w:kern w:val="0"/>
        </w:rPr>
        <w:t>Am J Gastroenterol</w:t>
      </w:r>
      <w:r w:rsidRPr="008B2225">
        <w:rPr>
          <w:rFonts w:ascii="Book Antiqua" w:hAnsi="Book Antiqua" w:cs="宋体"/>
          <w:kern w:val="0"/>
        </w:rPr>
        <w:t> 1994; </w:t>
      </w:r>
      <w:r w:rsidRPr="008B2225">
        <w:rPr>
          <w:rFonts w:ascii="Book Antiqua" w:hAnsi="Book Antiqua" w:cs="宋体"/>
          <w:b/>
          <w:bCs/>
          <w:kern w:val="0"/>
        </w:rPr>
        <w:t>89</w:t>
      </w:r>
      <w:r w:rsidRPr="008B2225">
        <w:rPr>
          <w:rFonts w:ascii="Book Antiqua" w:hAnsi="Book Antiqua" w:cs="宋体"/>
          <w:kern w:val="0"/>
        </w:rPr>
        <w:t>: 986-988 [PMID: 8017395]</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2 </w:t>
      </w:r>
      <w:r w:rsidRPr="008B2225">
        <w:rPr>
          <w:rFonts w:ascii="Book Antiqua" w:hAnsi="Book Antiqua" w:cs="宋体"/>
          <w:b/>
          <w:bCs/>
          <w:kern w:val="0"/>
        </w:rPr>
        <w:t>Bassett SE</w:t>
      </w:r>
      <w:r w:rsidRPr="008B2225">
        <w:rPr>
          <w:rFonts w:ascii="Book Antiqua" w:hAnsi="Book Antiqua" w:cs="宋体"/>
          <w:kern w:val="0"/>
        </w:rPr>
        <w:t>, Di Bisceglie AM, Bacon BR, Sharp RM, Govindarajan S, Hubbard GB, Brasky KM, Lanford RE. Effects of iron loading on pathogenicity in hepatitis C virus-infected chimpanzees. </w:t>
      </w:r>
      <w:r w:rsidRPr="008B2225">
        <w:rPr>
          <w:rFonts w:ascii="Book Antiqua" w:hAnsi="Book Antiqua" w:cs="宋体"/>
          <w:i/>
          <w:iCs/>
          <w:kern w:val="0"/>
        </w:rPr>
        <w:t>Hepatology</w:t>
      </w:r>
      <w:r w:rsidRPr="008B2225">
        <w:rPr>
          <w:rFonts w:ascii="Book Antiqua" w:hAnsi="Book Antiqua" w:cs="宋体"/>
          <w:kern w:val="0"/>
        </w:rPr>
        <w:t> 1999; </w:t>
      </w:r>
      <w:r w:rsidRPr="008B2225">
        <w:rPr>
          <w:rFonts w:ascii="Book Antiqua" w:hAnsi="Book Antiqua" w:cs="宋体"/>
          <w:b/>
          <w:bCs/>
          <w:kern w:val="0"/>
        </w:rPr>
        <w:t>29</w:t>
      </w:r>
      <w:r w:rsidRPr="008B2225">
        <w:rPr>
          <w:rFonts w:ascii="Book Antiqua" w:hAnsi="Book Antiqua" w:cs="宋体"/>
          <w:kern w:val="0"/>
        </w:rPr>
        <w:t>: 1884-1892 [PMID: 10347134 DOI: 10.1002/hep.510290623]</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3 </w:t>
      </w:r>
      <w:r w:rsidRPr="008B2225">
        <w:rPr>
          <w:rFonts w:ascii="Book Antiqua" w:hAnsi="Book Antiqua" w:cs="宋体"/>
          <w:b/>
          <w:bCs/>
          <w:kern w:val="0"/>
        </w:rPr>
        <w:t>Kato J</w:t>
      </w:r>
      <w:r w:rsidRPr="008B2225">
        <w:rPr>
          <w:rFonts w:ascii="Book Antiqua" w:hAnsi="Book Antiqua" w:cs="宋体"/>
          <w:kern w:val="0"/>
        </w:rPr>
        <w:t>, Kobune M, Nakamura T, Kuroiwa G, Takada K, Takimoto R, Sato Y, Fujikawa K, Takahashi M, Takayama T, Ikeda T, Niitsu Y. Normalization of elevated hepatic 8-hydroxy-2'-deoxyguanosine levels in chronic hepatitis C patients by phlebotomy and low iron diet. </w:t>
      </w:r>
      <w:r w:rsidRPr="008B2225">
        <w:rPr>
          <w:rFonts w:ascii="Book Antiqua" w:hAnsi="Book Antiqua" w:cs="宋体"/>
          <w:i/>
          <w:iCs/>
          <w:kern w:val="0"/>
        </w:rPr>
        <w:t>Cancer Res</w:t>
      </w:r>
      <w:r w:rsidRPr="008B2225">
        <w:rPr>
          <w:rFonts w:ascii="Book Antiqua" w:hAnsi="Book Antiqua" w:cs="宋体"/>
          <w:kern w:val="0"/>
        </w:rPr>
        <w:t> 2001; </w:t>
      </w:r>
      <w:r w:rsidRPr="008B2225">
        <w:rPr>
          <w:rFonts w:ascii="Book Antiqua" w:hAnsi="Book Antiqua" w:cs="宋体"/>
          <w:b/>
          <w:bCs/>
          <w:kern w:val="0"/>
        </w:rPr>
        <w:t>61</w:t>
      </w:r>
      <w:r w:rsidRPr="008B2225">
        <w:rPr>
          <w:rFonts w:ascii="Book Antiqua" w:hAnsi="Book Antiqua" w:cs="宋体"/>
          <w:kern w:val="0"/>
        </w:rPr>
        <w:t>: 8697-8702 [PMID: 11751387]</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4 </w:t>
      </w:r>
      <w:r w:rsidRPr="008B2225">
        <w:rPr>
          <w:rFonts w:ascii="Book Antiqua" w:hAnsi="Book Antiqua" w:cs="宋体"/>
          <w:b/>
          <w:bCs/>
          <w:kern w:val="0"/>
        </w:rPr>
        <w:t>Poli G</w:t>
      </w:r>
      <w:r w:rsidRPr="008B2225">
        <w:rPr>
          <w:rFonts w:ascii="Book Antiqua" w:hAnsi="Book Antiqua" w:cs="宋体"/>
          <w:kern w:val="0"/>
        </w:rPr>
        <w:t>, Parola M. Oxidative damage and fibrogenesis. </w:t>
      </w:r>
      <w:r w:rsidRPr="008B2225">
        <w:rPr>
          <w:rFonts w:ascii="Book Antiqua" w:hAnsi="Book Antiqua" w:cs="宋体"/>
          <w:i/>
          <w:iCs/>
          <w:kern w:val="0"/>
        </w:rPr>
        <w:t>Free Radic Biol Med</w:t>
      </w:r>
      <w:r w:rsidRPr="008B2225">
        <w:rPr>
          <w:rFonts w:ascii="Book Antiqua" w:hAnsi="Book Antiqua" w:cs="宋体"/>
          <w:kern w:val="0"/>
        </w:rPr>
        <w:t> 1997; </w:t>
      </w:r>
      <w:r w:rsidRPr="008B2225">
        <w:rPr>
          <w:rFonts w:ascii="Book Antiqua" w:hAnsi="Book Antiqua" w:cs="宋体"/>
          <w:b/>
          <w:bCs/>
          <w:kern w:val="0"/>
        </w:rPr>
        <w:t>22</w:t>
      </w:r>
      <w:r w:rsidRPr="008B2225">
        <w:rPr>
          <w:rFonts w:ascii="Book Antiqua" w:hAnsi="Book Antiqua" w:cs="宋体"/>
          <w:kern w:val="0"/>
        </w:rPr>
        <w:t xml:space="preserve">: </w:t>
      </w:r>
      <w:bookmarkStart w:id="58" w:name="_GoBack"/>
      <w:bookmarkEnd w:id="58"/>
      <w:r w:rsidRPr="008B2225">
        <w:rPr>
          <w:rFonts w:ascii="Book Antiqua" w:hAnsi="Book Antiqua" w:cs="宋体"/>
          <w:kern w:val="0"/>
        </w:rPr>
        <w:t>287-305 [PMID: 8958154 DOI: 10.1016/S0891-5849(96)00327-9]</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5 </w:t>
      </w:r>
      <w:r w:rsidRPr="008B2225">
        <w:rPr>
          <w:rFonts w:ascii="Book Antiqua" w:hAnsi="Book Antiqua" w:cs="宋体"/>
          <w:b/>
          <w:bCs/>
          <w:kern w:val="0"/>
        </w:rPr>
        <w:t>Cheng KC</w:t>
      </w:r>
      <w:r w:rsidRPr="008B2225">
        <w:rPr>
          <w:rFonts w:ascii="Book Antiqua" w:hAnsi="Book Antiqua" w:cs="宋体"/>
          <w:kern w:val="0"/>
        </w:rPr>
        <w:t>, Cahill DS, Kasai H, Nishimura S, Loeb LA. 8-Hydroxyguanine, an abundant form of oxidative DNA damage, causes G----T and A----C substitutions. </w:t>
      </w:r>
      <w:r w:rsidRPr="008B2225">
        <w:rPr>
          <w:rFonts w:ascii="Book Antiqua" w:hAnsi="Book Antiqua" w:cs="宋体"/>
          <w:i/>
          <w:iCs/>
          <w:kern w:val="0"/>
        </w:rPr>
        <w:t>J Biol Chem</w:t>
      </w:r>
      <w:r w:rsidRPr="008B2225">
        <w:rPr>
          <w:rFonts w:ascii="Book Antiqua" w:hAnsi="Book Antiqua" w:cs="宋体"/>
          <w:kern w:val="0"/>
        </w:rPr>
        <w:t> 1992; </w:t>
      </w:r>
      <w:r w:rsidRPr="008B2225">
        <w:rPr>
          <w:rFonts w:ascii="Book Antiqua" w:hAnsi="Book Antiqua" w:cs="宋体"/>
          <w:b/>
          <w:bCs/>
          <w:kern w:val="0"/>
        </w:rPr>
        <w:t>267</w:t>
      </w:r>
      <w:r w:rsidRPr="008B2225">
        <w:rPr>
          <w:rFonts w:ascii="Book Antiqua" w:hAnsi="Book Antiqua" w:cs="宋体"/>
          <w:kern w:val="0"/>
        </w:rPr>
        <w:t>: 166-172 [PMID: 1730583]</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6 </w:t>
      </w:r>
      <w:r w:rsidRPr="008B2225">
        <w:rPr>
          <w:rFonts w:ascii="Book Antiqua" w:hAnsi="Book Antiqua" w:cs="宋体"/>
          <w:b/>
          <w:bCs/>
          <w:kern w:val="0"/>
        </w:rPr>
        <w:t>Floyd RA</w:t>
      </w:r>
      <w:r w:rsidRPr="008B2225">
        <w:rPr>
          <w:rFonts w:ascii="Book Antiqua" w:hAnsi="Book Antiqua" w:cs="宋体"/>
          <w:kern w:val="0"/>
        </w:rPr>
        <w:t>. The role of 8-hydroxyguanine in carcinogenesis. </w:t>
      </w:r>
      <w:r w:rsidRPr="008B2225">
        <w:rPr>
          <w:rFonts w:ascii="Book Antiqua" w:hAnsi="Book Antiqua" w:cs="宋体"/>
          <w:i/>
          <w:iCs/>
          <w:kern w:val="0"/>
        </w:rPr>
        <w:t>Carcinogenesis</w:t>
      </w:r>
      <w:r w:rsidRPr="008B2225">
        <w:rPr>
          <w:rFonts w:ascii="Book Antiqua" w:hAnsi="Book Antiqua" w:cs="宋体"/>
          <w:kern w:val="0"/>
        </w:rPr>
        <w:t> 1990; </w:t>
      </w:r>
      <w:r w:rsidRPr="008B2225">
        <w:rPr>
          <w:rFonts w:ascii="Book Antiqua" w:hAnsi="Book Antiqua" w:cs="宋体"/>
          <w:b/>
          <w:bCs/>
          <w:kern w:val="0"/>
        </w:rPr>
        <w:t>11</w:t>
      </w:r>
      <w:r w:rsidRPr="008B2225">
        <w:rPr>
          <w:rFonts w:ascii="Book Antiqua" w:hAnsi="Book Antiqua" w:cs="宋体"/>
          <w:kern w:val="0"/>
        </w:rPr>
        <w:t>: 1447-1450 [PMID: 2205403 DOI: 10.1093/carcin/11.9.1447]</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7 </w:t>
      </w:r>
      <w:r w:rsidRPr="008B2225">
        <w:rPr>
          <w:rFonts w:ascii="Book Antiqua" w:hAnsi="Book Antiqua" w:cs="宋体"/>
          <w:b/>
          <w:bCs/>
          <w:kern w:val="0"/>
        </w:rPr>
        <w:t>Benvegnù L</w:t>
      </w:r>
      <w:r w:rsidRPr="008B2225">
        <w:rPr>
          <w:rFonts w:ascii="Book Antiqua" w:hAnsi="Book Antiqua" w:cs="宋体"/>
          <w:kern w:val="0"/>
        </w:rPr>
        <w:t>, Alberti A. Risk factors and prevention of hepatocellular carcinoma in HCV infection. </w:t>
      </w:r>
      <w:r w:rsidRPr="008B2225">
        <w:rPr>
          <w:rFonts w:ascii="Book Antiqua" w:hAnsi="Book Antiqua" w:cs="宋体"/>
          <w:i/>
          <w:iCs/>
          <w:kern w:val="0"/>
        </w:rPr>
        <w:t>Dig Dis Sci</w:t>
      </w:r>
      <w:r w:rsidRPr="008B2225">
        <w:rPr>
          <w:rFonts w:ascii="Book Antiqua" w:hAnsi="Book Antiqua" w:cs="宋体"/>
          <w:kern w:val="0"/>
        </w:rPr>
        <w:t> 1996; </w:t>
      </w:r>
      <w:r w:rsidRPr="008B2225">
        <w:rPr>
          <w:rFonts w:ascii="Book Antiqua" w:hAnsi="Book Antiqua" w:cs="宋体"/>
          <w:b/>
          <w:bCs/>
          <w:kern w:val="0"/>
        </w:rPr>
        <w:t>41</w:t>
      </w:r>
      <w:r w:rsidRPr="008B2225">
        <w:rPr>
          <w:rFonts w:ascii="Book Antiqua" w:hAnsi="Book Antiqua" w:cs="宋体"/>
          <w:kern w:val="0"/>
        </w:rPr>
        <w:t>: 49S-55S [PMID: 9011476 DOI: 10.1007/BF02087876]</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8 </w:t>
      </w:r>
      <w:r w:rsidRPr="008B2225">
        <w:rPr>
          <w:rFonts w:ascii="Book Antiqua" w:hAnsi="Book Antiqua" w:cs="宋体"/>
          <w:b/>
          <w:bCs/>
          <w:kern w:val="0"/>
        </w:rPr>
        <w:t>Kato J</w:t>
      </w:r>
      <w:r w:rsidRPr="008B2225">
        <w:rPr>
          <w:rFonts w:ascii="Book Antiqua" w:hAnsi="Book Antiqua" w:cs="宋体"/>
          <w:kern w:val="0"/>
        </w:rPr>
        <w:t>, Kobune M, Kohgo Y, Sugawara N, Hisai H, Nakamura T, Sakamaki S, Sawada N, Niitsu Y. Hepatic iron deprivation prevents spontaneous development of fulminant hepatitis and liver cancer in Long-Evans Cinnamon rats. </w:t>
      </w:r>
      <w:r w:rsidRPr="008B2225">
        <w:rPr>
          <w:rFonts w:ascii="Book Antiqua" w:hAnsi="Book Antiqua" w:cs="宋体"/>
          <w:i/>
          <w:iCs/>
          <w:kern w:val="0"/>
        </w:rPr>
        <w:t>J Clin Invest</w:t>
      </w:r>
      <w:r w:rsidRPr="008B2225">
        <w:rPr>
          <w:rFonts w:ascii="Book Antiqua" w:hAnsi="Book Antiqua" w:cs="宋体"/>
          <w:kern w:val="0"/>
        </w:rPr>
        <w:t> 1996; </w:t>
      </w:r>
      <w:r w:rsidRPr="008B2225">
        <w:rPr>
          <w:rFonts w:ascii="Book Antiqua" w:hAnsi="Book Antiqua" w:cs="宋体"/>
          <w:b/>
          <w:bCs/>
          <w:kern w:val="0"/>
        </w:rPr>
        <w:t>98</w:t>
      </w:r>
      <w:r w:rsidRPr="008B2225">
        <w:rPr>
          <w:rFonts w:ascii="Book Antiqua" w:hAnsi="Book Antiqua" w:cs="宋体"/>
          <w:kern w:val="0"/>
        </w:rPr>
        <w:t>: 923-929 [PMID: 8770863 DOI: 10.1172/JCI118875]</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9 </w:t>
      </w:r>
      <w:r w:rsidRPr="008B2225">
        <w:rPr>
          <w:rFonts w:ascii="Book Antiqua" w:hAnsi="Book Antiqua" w:cs="宋体"/>
          <w:b/>
          <w:bCs/>
          <w:kern w:val="0"/>
        </w:rPr>
        <w:t>Liu D</w:t>
      </w:r>
      <w:r w:rsidRPr="008B2225">
        <w:rPr>
          <w:rFonts w:ascii="Book Antiqua" w:hAnsi="Book Antiqua" w:cs="宋体"/>
          <w:kern w:val="0"/>
        </w:rPr>
        <w:t>, Liu J, Wen J. Elevation of hydrogen peroxide after spinal cord injury detected by using the Fenton reaction. </w:t>
      </w:r>
      <w:r w:rsidRPr="008B2225">
        <w:rPr>
          <w:rFonts w:ascii="Book Antiqua" w:hAnsi="Book Antiqua" w:cs="宋体"/>
          <w:i/>
          <w:iCs/>
          <w:kern w:val="0"/>
        </w:rPr>
        <w:t>Free Radic Biol Med</w:t>
      </w:r>
      <w:r w:rsidRPr="008B2225">
        <w:rPr>
          <w:rFonts w:ascii="Book Antiqua" w:hAnsi="Book Antiqua" w:cs="宋体"/>
          <w:kern w:val="0"/>
        </w:rPr>
        <w:t> 1999; </w:t>
      </w:r>
      <w:r w:rsidRPr="008B2225">
        <w:rPr>
          <w:rFonts w:ascii="Book Antiqua" w:hAnsi="Book Antiqua" w:cs="宋体"/>
          <w:b/>
          <w:bCs/>
          <w:kern w:val="0"/>
        </w:rPr>
        <w:t>27</w:t>
      </w:r>
      <w:r w:rsidRPr="008B2225">
        <w:rPr>
          <w:rFonts w:ascii="Book Antiqua" w:hAnsi="Book Antiqua" w:cs="宋体"/>
          <w:kern w:val="0"/>
        </w:rPr>
        <w:t>: 478-482 [PMID: 10468225 DOI: 10.1016/S0891-5849(99)00073-8]</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 xml:space="preserve">10 </w:t>
      </w:r>
      <w:r w:rsidRPr="008B2225">
        <w:rPr>
          <w:rFonts w:ascii="Book Antiqua" w:hAnsi="Book Antiqua" w:cs="宋体"/>
          <w:b/>
          <w:kern w:val="0"/>
        </w:rPr>
        <w:t>Fenton HJH</w:t>
      </w:r>
      <w:r w:rsidRPr="008B2225">
        <w:rPr>
          <w:rFonts w:ascii="Book Antiqua" w:hAnsi="Book Antiqua" w:cs="宋体"/>
          <w:kern w:val="0"/>
        </w:rPr>
        <w:t xml:space="preserve">. Oxidation of tartaric acid in presence of iron. </w:t>
      </w:r>
      <w:r w:rsidRPr="008B2225">
        <w:rPr>
          <w:rFonts w:ascii="Book Antiqua" w:hAnsi="Book Antiqua" w:cs="宋体"/>
          <w:i/>
          <w:kern w:val="0"/>
        </w:rPr>
        <w:t>J Chem Soc</w:t>
      </w:r>
      <w:r w:rsidRPr="008B2225">
        <w:rPr>
          <w:rFonts w:ascii="Book Antiqua" w:hAnsi="Book Antiqua" w:cs="宋体"/>
          <w:kern w:val="0"/>
        </w:rPr>
        <w:t xml:space="preserve"> 1894; </w:t>
      </w:r>
      <w:r w:rsidRPr="008B2225">
        <w:rPr>
          <w:rFonts w:ascii="Book Antiqua" w:hAnsi="Book Antiqua" w:cs="宋体"/>
          <w:b/>
          <w:kern w:val="0"/>
        </w:rPr>
        <w:t>65</w:t>
      </w:r>
      <w:r w:rsidRPr="008B2225">
        <w:rPr>
          <w:rFonts w:ascii="Book Antiqua" w:hAnsi="Book Antiqua" w:cs="宋体"/>
          <w:kern w:val="0"/>
        </w:rPr>
        <w:t>: 899–910 [DOI: 10.1039/ct8946500899]</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11 </w:t>
      </w:r>
      <w:r w:rsidRPr="008B2225">
        <w:rPr>
          <w:rFonts w:ascii="Book Antiqua" w:hAnsi="Book Antiqua" w:cs="宋体"/>
          <w:b/>
          <w:bCs/>
          <w:kern w:val="0"/>
        </w:rPr>
        <w:t>Kowdley KV</w:t>
      </w:r>
      <w:r w:rsidRPr="008B2225">
        <w:rPr>
          <w:rFonts w:ascii="Book Antiqua" w:hAnsi="Book Antiqua" w:cs="宋体"/>
          <w:kern w:val="0"/>
        </w:rPr>
        <w:t>. Iron, hemochromatosis, and hepatocellular carcinoma. </w:t>
      </w:r>
      <w:r w:rsidRPr="008B2225">
        <w:rPr>
          <w:rFonts w:ascii="Book Antiqua" w:hAnsi="Book Antiqua" w:cs="宋体"/>
          <w:i/>
          <w:iCs/>
          <w:kern w:val="0"/>
        </w:rPr>
        <w:t>Gastroenterology</w:t>
      </w:r>
      <w:r w:rsidRPr="008B2225">
        <w:rPr>
          <w:rFonts w:ascii="Book Antiqua" w:hAnsi="Book Antiqua" w:cs="宋体"/>
          <w:kern w:val="0"/>
        </w:rPr>
        <w:t> 2004; </w:t>
      </w:r>
      <w:r w:rsidRPr="008B2225">
        <w:rPr>
          <w:rFonts w:ascii="Book Antiqua" w:hAnsi="Book Antiqua" w:cs="宋体"/>
          <w:b/>
          <w:bCs/>
          <w:kern w:val="0"/>
        </w:rPr>
        <w:t>127</w:t>
      </w:r>
      <w:r w:rsidRPr="008B2225">
        <w:rPr>
          <w:rFonts w:ascii="Book Antiqua" w:hAnsi="Book Antiqua" w:cs="宋体"/>
          <w:kern w:val="0"/>
        </w:rPr>
        <w:t>: S79-S86 [PMID: 15508107 DOI: 10.1016/j.gastro.2004.09.019]</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12 </w:t>
      </w:r>
      <w:r w:rsidRPr="008B2225">
        <w:rPr>
          <w:rFonts w:ascii="Book Antiqua" w:hAnsi="Book Antiqua" w:cs="宋体"/>
          <w:b/>
          <w:bCs/>
          <w:kern w:val="0"/>
        </w:rPr>
        <w:t>Bomford A</w:t>
      </w:r>
      <w:r w:rsidRPr="008B2225">
        <w:rPr>
          <w:rFonts w:ascii="Book Antiqua" w:hAnsi="Book Antiqua" w:cs="宋体"/>
          <w:kern w:val="0"/>
        </w:rPr>
        <w:t>, Williams R. Long term results of venesection therapy in idiopathic haemochromatosis. </w:t>
      </w:r>
      <w:r w:rsidRPr="008B2225">
        <w:rPr>
          <w:rFonts w:ascii="Book Antiqua" w:hAnsi="Book Antiqua" w:cs="宋体"/>
          <w:i/>
          <w:iCs/>
          <w:kern w:val="0"/>
        </w:rPr>
        <w:t>Q J Med</w:t>
      </w:r>
      <w:r w:rsidRPr="008B2225">
        <w:rPr>
          <w:rFonts w:ascii="Book Antiqua" w:hAnsi="Book Antiqua" w:cs="宋体"/>
          <w:kern w:val="0"/>
        </w:rPr>
        <w:t> 1976; </w:t>
      </w:r>
      <w:r w:rsidRPr="008B2225">
        <w:rPr>
          <w:rFonts w:ascii="Book Antiqua" w:hAnsi="Book Antiqua" w:cs="宋体"/>
          <w:b/>
          <w:bCs/>
          <w:kern w:val="0"/>
        </w:rPr>
        <w:t>45</w:t>
      </w:r>
      <w:r w:rsidRPr="008B2225">
        <w:rPr>
          <w:rFonts w:ascii="Book Antiqua" w:hAnsi="Book Antiqua" w:cs="宋体"/>
          <w:kern w:val="0"/>
        </w:rPr>
        <w:t>: 611-623 [PMID: 188063]</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13 </w:t>
      </w:r>
      <w:r w:rsidRPr="008B2225">
        <w:rPr>
          <w:rFonts w:ascii="Book Antiqua" w:hAnsi="Book Antiqua" w:cs="宋体"/>
          <w:b/>
          <w:bCs/>
          <w:kern w:val="0"/>
        </w:rPr>
        <w:t>Farinati F</w:t>
      </w:r>
      <w:r w:rsidRPr="008B2225">
        <w:rPr>
          <w:rFonts w:ascii="Book Antiqua" w:hAnsi="Book Antiqua" w:cs="宋体"/>
          <w:kern w:val="0"/>
        </w:rPr>
        <w:t>, Cardin R, De Maria N, Della Libera G, Marafin C, Lecis E, Burra P, Floreani A, Cecchetto A, Naccarato R. Iron storage, lipid peroxidation and glutathione turnover in chronic anti-HCV positive hepatitis. </w:t>
      </w:r>
      <w:r w:rsidRPr="008B2225">
        <w:rPr>
          <w:rFonts w:ascii="Book Antiqua" w:hAnsi="Book Antiqua" w:cs="宋体"/>
          <w:i/>
          <w:iCs/>
          <w:kern w:val="0"/>
        </w:rPr>
        <w:t>J Hepatol</w:t>
      </w:r>
      <w:r w:rsidRPr="008B2225">
        <w:rPr>
          <w:rFonts w:ascii="Book Antiqua" w:hAnsi="Book Antiqua" w:cs="宋体"/>
          <w:kern w:val="0"/>
        </w:rPr>
        <w:t> 1995; </w:t>
      </w:r>
      <w:r w:rsidRPr="008B2225">
        <w:rPr>
          <w:rFonts w:ascii="Book Antiqua" w:hAnsi="Book Antiqua" w:cs="宋体"/>
          <w:b/>
          <w:bCs/>
          <w:kern w:val="0"/>
        </w:rPr>
        <w:t>22</w:t>
      </w:r>
      <w:r w:rsidRPr="008B2225">
        <w:rPr>
          <w:rFonts w:ascii="Book Antiqua" w:hAnsi="Book Antiqua" w:cs="宋体"/>
          <w:kern w:val="0"/>
        </w:rPr>
        <w:t>: 449-456 [PMID: 7545199 DOI: 10.1016/0168-8278(95)80108-1]</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14 </w:t>
      </w:r>
      <w:r w:rsidRPr="008B2225">
        <w:rPr>
          <w:rFonts w:ascii="Book Antiqua" w:hAnsi="Book Antiqua" w:cs="宋体"/>
          <w:b/>
          <w:bCs/>
          <w:kern w:val="0"/>
        </w:rPr>
        <w:t>Hirayama M</w:t>
      </w:r>
      <w:r w:rsidRPr="008B2225">
        <w:rPr>
          <w:rFonts w:ascii="Book Antiqua" w:hAnsi="Book Antiqua" w:cs="宋体"/>
          <w:kern w:val="0"/>
        </w:rPr>
        <w:t>, Kohgo Y, Kondo H, Shintani N, Fujikawa K, Sasaki K, Kato J, Niitsu Y. Regulation of iron metabolism in HepG2 cells: a possible role for cytokines in the hepatic deposition of iron. </w:t>
      </w:r>
      <w:r w:rsidRPr="008B2225">
        <w:rPr>
          <w:rFonts w:ascii="Book Antiqua" w:hAnsi="Book Antiqua" w:cs="宋体"/>
          <w:i/>
          <w:iCs/>
          <w:kern w:val="0"/>
        </w:rPr>
        <w:t>Hepatology</w:t>
      </w:r>
      <w:r w:rsidRPr="008B2225">
        <w:rPr>
          <w:rFonts w:ascii="Book Antiqua" w:hAnsi="Book Antiqua" w:cs="宋体"/>
          <w:kern w:val="0"/>
        </w:rPr>
        <w:t> 1993; </w:t>
      </w:r>
      <w:r w:rsidRPr="008B2225">
        <w:rPr>
          <w:rFonts w:ascii="Book Antiqua" w:hAnsi="Book Antiqua" w:cs="宋体"/>
          <w:b/>
          <w:bCs/>
          <w:kern w:val="0"/>
        </w:rPr>
        <w:t>18</w:t>
      </w:r>
      <w:r w:rsidRPr="008B2225">
        <w:rPr>
          <w:rFonts w:ascii="Book Antiqua" w:hAnsi="Book Antiqua" w:cs="宋体"/>
          <w:kern w:val="0"/>
        </w:rPr>
        <w:t>: 874-880 [PMID: 8406363 DOI: 10.1002/hep.1840180420]</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15 </w:t>
      </w:r>
      <w:r w:rsidRPr="008B2225">
        <w:rPr>
          <w:rFonts w:ascii="Book Antiqua" w:hAnsi="Book Antiqua" w:cs="宋体"/>
          <w:b/>
          <w:bCs/>
          <w:kern w:val="0"/>
        </w:rPr>
        <w:t>Nishina S</w:t>
      </w:r>
      <w:r w:rsidRPr="008B2225">
        <w:rPr>
          <w:rFonts w:ascii="Book Antiqua" w:hAnsi="Book Antiqua" w:cs="宋体"/>
          <w:kern w:val="0"/>
        </w:rPr>
        <w:t>, Hino K, Korenaga M, Vecchi C, Pietrangelo A, Mizukami Y, Furutani T, Sakai A, Okuda M, Hidaka I, Okita K, Sakaida I. Hepatitis C virus-induced reactive oxygen species raise hepatic iron level in mice by reducing hepcidin transcription. </w:t>
      </w:r>
      <w:r w:rsidRPr="008B2225">
        <w:rPr>
          <w:rFonts w:ascii="Book Antiqua" w:hAnsi="Book Antiqua" w:cs="宋体"/>
          <w:i/>
          <w:iCs/>
          <w:kern w:val="0"/>
        </w:rPr>
        <w:t>Gastroenterology</w:t>
      </w:r>
      <w:r w:rsidRPr="008B2225">
        <w:rPr>
          <w:rFonts w:ascii="Book Antiqua" w:hAnsi="Book Antiqua" w:cs="宋体"/>
          <w:kern w:val="0"/>
        </w:rPr>
        <w:t> 2008; </w:t>
      </w:r>
      <w:r w:rsidRPr="008B2225">
        <w:rPr>
          <w:rFonts w:ascii="Book Antiqua" w:hAnsi="Book Antiqua" w:cs="宋体"/>
          <w:b/>
          <w:bCs/>
          <w:kern w:val="0"/>
        </w:rPr>
        <w:t>134</w:t>
      </w:r>
      <w:r w:rsidRPr="008B2225">
        <w:rPr>
          <w:rFonts w:ascii="Book Antiqua" w:hAnsi="Book Antiqua" w:cs="宋体"/>
          <w:kern w:val="0"/>
        </w:rPr>
        <w:t>: 226-238 [PMID: 18166355 DOI: 10.1053/j.gastro.2007.10.011]</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16 </w:t>
      </w:r>
      <w:r w:rsidRPr="008B2225">
        <w:rPr>
          <w:rFonts w:ascii="Book Antiqua" w:hAnsi="Book Antiqua" w:cs="宋体"/>
          <w:b/>
          <w:bCs/>
          <w:kern w:val="0"/>
        </w:rPr>
        <w:t>Kato J</w:t>
      </w:r>
      <w:r w:rsidRPr="008B2225">
        <w:rPr>
          <w:rFonts w:ascii="Book Antiqua" w:hAnsi="Book Antiqua" w:cs="宋体"/>
          <w:kern w:val="0"/>
        </w:rPr>
        <w:t>, Miyanishi K, Kobune M, Nakamura T, Takada K, Takimoto R, Kawano Y, Takahashi S, Takahashi M, Sato Y, Takayama T, Niitsu Y. Long-term phlebotomy with low-iron diet therapy lowers risk of development of hepatocellular carcinoma from chronic hepatitis C. </w:t>
      </w:r>
      <w:r w:rsidRPr="008B2225">
        <w:rPr>
          <w:rFonts w:ascii="Book Antiqua" w:hAnsi="Book Antiqua" w:cs="宋体"/>
          <w:i/>
          <w:iCs/>
          <w:kern w:val="0"/>
        </w:rPr>
        <w:t>J Gastroenterol</w:t>
      </w:r>
      <w:r w:rsidRPr="008B2225">
        <w:rPr>
          <w:rFonts w:ascii="Book Antiqua" w:hAnsi="Book Antiqua" w:cs="宋体"/>
          <w:kern w:val="0"/>
        </w:rPr>
        <w:t> 2007; </w:t>
      </w:r>
      <w:r w:rsidRPr="008B2225">
        <w:rPr>
          <w:rFonts w:ascii="Book Antiqua" w:hAnsi="Book Antiqua" w:cs="宋体"/>
          <w:b/>
          <w:bCs/>
          <w:kern w:val="0"/>
        </w:rPr>
        <w:t>42</w:t>
      </w:r>
      <w:r w:rsidRPr="008B2225">
        <w:rPr>
          <w:rFonts w:ascii="Book Antiqua" w:hAnsi="Book Antiqua" w:cs="宋体"/>
          <w:kern w:val="0"/>
        </w:rPr>
        <w:t>: 830-836 [PMID: 17940836 DOI: 10.1007/s00535-007-2095-z]</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17 </w:t>
      </w:r>
      <w:r w:rsidRPr="008B2225">
        <w:rPr>
          <w:rFonts w:ascii="Book Antiqua" w:hAnsi="Book Antiqua" w:cs="宋体"/>
          <w:b/>
          <w:bCs/>
          <w:kern w:val="0"/>
        </w:rPr>
        <w:t>Ascha MS</w:t>
      </w:r>
      <w:r w:rsidRPr="008B2225">
        <w:rPr>
          <w:rFonts w:ascii="Book Antiqua" w:hAnsi="Book Antiqua" w:cs="宋体"/>
          <w:kern w:val="0"/>
        </w:rPr>
        <w:t>, Hanouneh IA, Lopez R, Tamimi TA, Feldstein AF, Zein NN. The incidence and risk factors of hepatocellular carcinoma in patients with nonalcoholic steatohepatitis. </w:t>
      </w:r>
      <w:r w:rsidRPr="008B2225">
        <w:rPr>
          <w:rFonts w:ascii="Book Antiqua" w:hAnsi="Book Antiqua" w:cs="宋体"/>
          <w:i/>
          <w:iCs/>
          <w:kern w:val="0"/>
        </w:rPr>
        <w:t>Hepatology</w:t>
      </w:r>
      <w:r w:rsidRPr="008B2225">
        <w:rPr>
          <w:rFonts w:ascii="Book Antiqua" w:hAnsi="Book Antiqua" w:cs="宋体"/>
          <w:kern w:val="0"/>
        </w:rPr>
        <w:t> 2010; </w:t>
      </w:r>
      <w:r w:rsidRPr="008B2225">
        <w:rPr>
          <w:rFonts w:ascii="Book Antiqua" w:hAnsi="Book Antiqua" w:cs="宋体"/>
          <w:b/>
          <w:bCs/>
          <w:kern w:val="0"/>
        </w:rPr>
        <w:t>51</w:t>
      </w:r>
      <w:r w:rsidRPr="008B2225">
        <w:rPr>
          <w:rFonts w:ascii="Book Antiqua" w:hAnsi="Book Antiqua" w:cs="宋体"/>
          <w:kern w:val="0"/>
        </w:rPr>
        <w:t>: 1972-1978 [PMID: 20209604 DOI: 10.1002/hep.23527]</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18 </w:t>
      </w:r>
      <w:r w:rsidRPr="008B2225">
        <w:rPr>
          <w:rFonts w:ascii="Book Antiqua" w:hAnsi="Book Antiqua" w:cs="宋体"/>
          <w:b/>
          <w:bCs/>
          <w:kern w:val="0"/>
        </w:rPr>
        <w:t>Day CP</w:t>
      </w:r>
      <w:r w:rsidRPr="008B2225">
        <w:rPr>
          <w:rFonts w:ascii="Book Antiqua" w:hAnsi="Book Antiqua" w:cs="宋体"/>
          <w:kern w:val="0"/>
        </w:rPr>
        <w:t>, James OF. Steatohepatitis: a tale of two “hits”? </w:t>
      </w:r>
      <w:r w:rsidRPr="008B2225">
        <w:rPr>
          <w:rFonts w:ascii="Book Antiqua" w:hAnsi="Book Antiqua" w:cs="宋体"/>
          <w:i/>
          <w:iCs/>
          <w:kern w:val="0"/>
        </w:rPr>
        <w:t>Gastroenterology</w:t>
      </w:r>
      <w:r w:rsidRPr="008B2225">
        <w:rPr>
          <w:rFonts w:ascii="Book Antiqua" w:hAnsi="Book Antiqua" w:cs="宋体"/>
          <w:kern w:val="0"/>
        </w:rPr>
        <w:t> 1998; </w:t>
      </w:r>
      <w:r w:rsidRPr="008B2225">
        <w:rPr>
          <w:rFonts w:ascii="Book Antiqua" w:hAnsi="Book Antiqua" w:cs="宋体"/>
          <w:b/>
          <w:bCs/>
          <w:kern w:val="0"/>
        </w:rPr>
        <w:t>114</w:t>
      </w:r>
      <w:r w:rsidRPr="008B2225">
        <w:rPr>
          <w:rFonts w:ascii="Book Antiqua" w:hAnsi="Book Antiqua" w:cs="宋体"/>
          <w:kern w:val="0"/>
        </w:rPr>
        <w:t>: 842-845 [PMID: 9547102 DOI: 10.1016/S0016-5085(98)70599-2]</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19 </w:t>
      </w:r>
      <w:r w:rsidRPr="008B2225">
        <w:rPr>
          <w:rFonts w:ascii="Book Antiqua" w:hAnsi="Book Antiqua" w:cs="宋体"/>
          <w:b/>
          <w:bCs/>
          <w:kern w:val="0"/>
        </w:rPr>
        <w:t>George DK</w:t>
      </w:r>
      <w:r w:rsidRPr="008B2225">
        <w:rPr>
          <w:rFonts w:ascii="Book Antiqua" w:hAnsi="Book Antiqua" w:cs="宋体"/>
          <w:kern w:val="0"/>
        </w:rPr>
        <w:t>, Goldwurm S, MacDonald GA, Cowley LL, Walker NI, Ward PJ, Jazwinska EC, Powell LW. Increased hepatic iron concentration in nonalcoholic steatohepatitis is associated with increased fibrosis. </w:t>
      </w:r>
      <w:r w:rsidRPr="008B2225">
        <w:rPr>
          <w:rFonts w:ascii="Book Antiqua" w:hAnsi="Book Antiqua" w:cs="宋体"/>
          <w:i/>
          <w:iCs/>
          <w:kern w:val="0"/>
        </w:rPr>
        <w:t>Gastroenterology</w:t>
      </w:r>
      <w:r w:rsidRPr="008B2225">
        <w:rPr>
          <w:rFonts w:ascii="Book Antiqua" w:hAnsi="Book Antiqua" w:cs="宋体"/>
          <w:kern w:val="0"/>
        </w:rPr>
        <w:t> 1998; </w:t>
      </w:r>
      <w:r w:rsidRPr="008B2225">
        <w:rPr>
          <w:rFonts w:ascii="Book Antiqua" w:hAnsi="Book Antiqua" w:cs="宋体"/>
          <w:b/>
          <w:bCs/>
          <w:kern w:val="0"/>
        </w:rPr>
        <w:t>114</w:t>
      </w:r>
      <w:r w:rsidRPr="008B2225">
        <w:rPr>
          <w:rFonts w:ascii="Book Antiqua" w:hAnsi="Book Antiqua" w:cs="宋体"/>
          <w:kern w:val="0"/>
        </w:rPr>
        <w:t>: 311-318 [PMID: 9453491 DOI: 10.1016/S0016-5085(98)70482-2]</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20 </w:t>
      </w:r>
      <w:r w:rsidRPr="008B2225">
        <w:rPr>
          <w:rFonts w:ascii="Book Antiqua" w:hAnsi="Book Antiqua" w:cs="宋体"/>
          <w:b/>
          <w:bCs/>
          <w:kern w:val="0"/>
        </w:rPr>
        <w:t>Davis RJ</w:t>
      </w:r>
      <w:r w:rsidRPr="008B2225">
        <w:rPr>
          <w:rFonts w:ascii="Book Antiqua" w:hAnsi="Book Antiqua" w:cs="宋体"/>
          <w:kern w:val="0"/>
        </w:rPr>
        <w:t>, Corvera S, Czech MP. Insulin stimulates cellular iron uptake and causes the redistribution of intracellular transferrin receptors to the plasma membrane. </w:t>
      </w:r>
      <w:r w:rsidRPr="008B2225">
        <w:rPr>
          <w:rFonts w:ascii="Book Antiqua" w:hAnsi="Book Antiqua" w:cs="宋体"/>
          <w:i/>
          <w:iCs/>
          <w:kern w:val="0"/>
        </w:rPr>
        <w:t>J Biol Chem</w:t>
      </w:r>
      <w:r w:rsidRPr="008B2225">
        <w:rPr>
          <w:rFonts w:ascii="Book Antiqua" w:hAnsi="Book Antiqua" w:cs="宋体"/>
          <w:kern w:val="0"/>
        </w:rPr>
        <w:t> 1986; </w:t>
      </w:r>
      <w:r w:rsidRPr="008B2225">
        <w:rPr>
          <w:rFonts w:ascii="Book Antiqua" w:hAnsi="Book Antiqua" w:cs="宋体"/>
          <w:b/>
          <w:bCs/>
          <w:kern w:val="0"/>
        </w:rPr>
        <w:t>261</w:t>
      </w:r>
      <w:r w:rsidRPr="008B2225">
        <w:rPr>
          <w:rFonts w:ascii="Book Antiqua" w:hAnsi="Book Antiqua" w:cs="宋体"/>
          <w:kern w:val="0"/>
        </w:rPr>
        <w:t>: 8708-8711 [PMID: 3013860]</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21 </w:t>
      </w:r>
      <w:r w:rsidRPr="008B2225">
        <w:rPr>
          <w:rFonts w:ascii="Book Antiqua" w:hAnsi="Book Antiqua" w:cs="宋体"/>
          <w:b/>
          <w:bCs/>
          <w:kern w:val="0"/>
        </w:rPr>
        <w:t>Facchini FS</w:t>
      </w:r>
      <w:r w:rsidRPr="008B2225">
        <w:rPr>
          <w:rFonts w:ascii="Book Antiqua" w:hAnsi="Book Antiqua" w:cs="宋体"/>
          <w:kern w:val="0"/>
        </w:rPr>
        <w:t>, Hua NW, Stoohs RA. Effect of iron depletion in carbohydrate-intolerant patients with clinical evidence of nonalcoholic fatty liver disease. </w:t>
      </w:r>
      <w:r w:rsidRPr="008B2225">
        <w:rPr>
          <w:rFonts w:ascii="Book Antiqua" w:hAnsi="Book Antiqua" w:cs="宋体"/>
          <w:i/>
          <w:iCs/>
          <w:kern w:val="0"/>
        </w:rPr>
        <w:t>Gastroenterology</w:t>
      </w:r>
      <w:r w:rsidRPr="008B2225">
        <w:rPr>
          <w:rFonts w:ascii="Book Antiqua" w:hAnsi="Book Antiqua" w:cs="宋体"/>
          <w:kern w:val="0"/>
        </w:rPr>
        <w:t> 2002; </w:t>
      </w:r>
      <w:r w:rsidRPr="008B2225">
        <w:rPr>
          <w:rFonts w:ascii="Book Antiqua" w:hAnsi="Book Antiqua" w:cs="宋体"/>
          <w:b/>
          <w:bCs/>
          <w:kern w:val="0"/>
        </w:rPr>
        <w:t>122</w:t>
      </w:r>
      <w:r w:rsidRPr="008B2225">
        <w:rPr>
          <w:rFonts w:ascii="Book Antiqua" w:hAnsi="Book Antiqua" w:cs="宋体"/>
          <w:kern w:val="0"/>
        </w:rPr>
        <w:t>: 931-939 [PMID: 11910345 DOI: 10.1053/gast.2002.32403]</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22 </w:t>
      </w:r>
      <w:r w:rsidRPr="008B2225">
        <w:rPr>
          <w:rFonts w:ascii="Book Antiqua" w:hAnsi="Book Antiqua" w:cs="宋体"/>
          <w:b/>
          <w:bCs/>
          <w:kern w:val="0"/>
        </w:rPr>
        <w:t>Riquelme A</w:t>
      </w:r>
      <w:r w:rsidRPr="008B2225">
        <w:rPr>
          <w:rFonts w:ascii="Book Antiqua" w:hAnsi="Book Antiqua" w:cs="宋体"/>
          <w:kern w:val="0"/>
        </w:rPr>
        <w:t>, Soza A, Nazal L, Martínez G, Kolbach M, Patillo A, Arellano JM, Duarte I, Martínez J, Molgó M, Arrese M. Histological resolution of steatohepatitis after iron depletion. </w:t>
      </w:r>
      <w:r w:rsidRPr="008B2225">
        <w:rPr>
          <w:rFonts w:ascii="Book Antiqua" w:hAnsi="Book Antiqua" w:cs="宋体"/>
          <w:i/>
          <w:iCs/>
          <w:kern w:val="0"/>
        </w:rPr>
        <w:t>Dig Dis Sci</w:t>
      </w:r>
      <w:r w:rsidRPr="008B2225">
        <w:rPr>
          <w:rFonts w:ascii="Book Antiqua" w:hAnsi="Book Antiqua" w:cs="宋体"/>
          <w:kern w:val="0"/>
        </w:rPr>
        <w:t> 2004; </w:t>
      </w:r>
      <w:r w:rsidRPr="008B2225">
        <w:rPr>
          <w:rFonts w:ascii="Book Antiqua" w:hAnsi="Book Antiqua" w:cs="宋体"/>
          <w:b/>
          <w:bCs/>
          <w:kern w:val="0"/>
        </w:rPr>
        <w:t>49</w:t>
      </w:r>
      <w:r w:rsidRPr="008B2225">
        <w:rPr>
          <w:rFonts w:ascii="Book Antiqua" w:hAnsi="Book Antiqua" w:cs="宋体"/>
          <w:kern w:val="0"/>
        </w:rPr>
        <w:t>: 1012-1015 [PMID: 15309893]</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23 </w:t>
      </w:r>
      <w:r w:rsidRPr="008B2225">
        <w:rPr>
          <w:rFonts w:ascii="Book Antiqua" w:hAnsi="Book Antiqua" w:cs="宋体"/>
          <w:b/>
          <w:bCs/>
          <w:kern w:val="0"/>
        </w:rPr>
        <w:t>Fargion S</w:t>
      </w:r>
      <w:r w:rsidRPr="008B2225">
        <w:rPr>
          <w:rFonts w:ascii="Book Antiqua" w:hAnsi="Book Antiqua" w:cs="宋体"/>
          <w:kern w:val="0"/>
        </w:rPr>
        <w:t>, Dongiovanni P, Guzzo A, Colombo S, Valenti L, Fracanzani AL. Iron and insulin resistance. </w:t>
      </w:r>
      <w:r w:rsidRPr="008B2225">
        <w:rPr>
          <w:rFonts w:ascii="Book Antiqua" w:hAnsi="Book Antiqua" w:cs="宋体"/>
          <w:i/>
          <w:iCs/>
          <w:kern w:val="0"/>
        </w:rPr>
        <w:t>Aliment Pharmacol Ther</w:t>
      </w:r>
      <w:r w:rsidRPr="008B2225">
        <w:rPr>
          <w:rFonts w:ascii="Book Antiqua" w:hAnsi="Book Antiqua" w:cs="宋体"/>
          <w:kern w:val="0"/>
        </w:rPr>
        <w:t> 2005; </w:t>
      </w:r>
      <w:r w:rsidRPr="008B2225">
        <w:rPr>
          <w:rFonts w:ascii="Book Antiqua" w:hAnsi="Book Antiqua" w:cs="宋体"/>
          <w:b/>
          <w:bCs/>
          <w:kern w:val="0"/>
        </w:rPr>
        <w:t xml:space="preserve">22 </w:t>
      </w:r>
      <w:r w:rsidRPr="008B2225">
        <w:rPr>
          <w:rFonts w:ascii="Book Antiqua" w:hAnsi="Book Antiqua" w:cs="宋体"/>
          <w:bCs/>
          <w:kern w:val="0"/>
        </w:rPr>
        <w:t>Suppl 2</w:t>
      </w:r>
      <w:r w:rsidRPr="008B2225">
        <w:rPr>
          <w:rFonts w:ascii="Book Antiqua" w:hAnsi="Book Antiqua" w:cs="宋体"/>
          <w:kern w:val="0"/>
        </w:rPr>
        <w:t>: 61-63 [PMID: 16225476 DOI: 10.1111/j.1365-2036.2005.02599.x]</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24 </w:t>
      </w:r>
      <w:r w:rsidRPr="008B2225">
        <w:rPr>
          <w:rFonts w:ascii="Book Antiqua" w:hAnsi="Book Antiqua" w:cs="宋体"/>
          <w:b/>
          <w:bCs/>
          <w:kern w:val="0"/>
        </w:rPr>
        <w:t>Sumida Y</w:t>
      </w:r>
      <w:r w:rsidRPr="008B2225">
        <w:rPr>
          <w:rFonts w:ascii="Book Antiqua" w:hAnsi="Book Antiqua" w:cs="宋体"/>
          <w:kern w:val="0"/>
        </w:rPr>
        <w:t>, Kanemasa K, Fukumoto K, Yoshida N, Sakai K, Nakashima T, Okanoue T. Effect of iron reduction by phlebotomy in Japanese patients with nonalcoholic steatohepatitis: A pilot study. </w:t>
      </w:r>
      <w:r w:rsidRPr="008B2225">
        <w:rPr>
          <w:rFonts w:ascii="Book Antiqua" w:hAnsi="Book Antiqua" w:cs="宋体"/>
          <w:i/>
          <w:iCs/>
          <w:kern w:val="0"/>
        </w:rPr>
        <w:t>Hepatol Res</w:t>
      </w:r>
      <w:r w:rsidRPr="008B2225">
        <w:rPr>
          <w:rFonts w:ascii="Book Antiqua" w:hAnsi="Book Antiqua" w:cs="宋体"/>
          <w:kern w:val="0"/>
        </w:rPr>
        <w:t> 2006; </w:t>
      </w:r>
      <w:r w:rsidRPr="008B2225">
        <w:rPr>
          <w:rFonts w:ascii="Book Antiqua" w:hAnsi="Book Antiqua" w:cs="宋体"/>
          <w:b/>
          <w:bCs/>
          <w:kern w:val="0"/>
        </w:rPr>
        <w:t>36</w:t>
      </w:r>
      <w:r w:rsidRPr="008B2225">
        <w:rPr>
          <w:rFonts w:ascii="Book Antiqua" w:hAnsi="Book Antiqua" w:cs="宋体"/>
          <w:kern w:val="0"/>
        </w:rPr>
        <w:t>: 315-321 [PMID: 16971174 DOI: 10.1016/j.hepres.2006.08.003]</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25 </w:t>
      </w:r>
      <w:r w:rsidRPr="008B2225">
        <w:rPr>
          <w:rFonts w:ascii="Book Antiqua" w:hAnsi="Book Antiqua" w:cs="宋体"/>
          <w:b/>
          <w:bCs/>
          <w:kern w:val="0"/>
        </w:rPr>
        <w:t>Valenti L</w:t>
      </w:r>
      <w:r w:rsidRPr="008B2225">
        <w:rPr>
          <w:rFonts w:ascii="Book Antiqua" w:hAnsi="Book Antiqua" w:cs="宋体"/>
          <w:kern w:val="0"/>
        </w:rPr>
        <w:t>, Fracanzani AL, Dongiovanni P, Bugianesi E, Marchesini G, Manzini P, Vanni E, Fargion S. Iron depletion by phlebotomy improves insulin resistance in patients with nonalcoholic fatty liver disease and hyperferritinemia: evidence from a case-control study. </w:t>
      </w:r>
      <w:r w:rsidRPr="008B2225">
        <w:rPr>
          <w:rFonts w:ascii="Book Antiqua" w:hAnsi="Book Antiqua" w:cs="宋体"/>
          <w:i/>
          <w:iCs/>
          <w:kern w:val="0"/>
        </w:rPr>
        <w:t>Am J Gastroenterol</w:t>
      </w:r>
      <w:r w:rsidRPr="008B2225">
        <w:rPr>
          <w:rFonts w:ascii="Book Antiqua" w:hAnsi="Book Antiqua" w:cs="宋体"/>
          <w:kern w:val="0"/>
        </w:rPr>
        <w:t> 2007; </w:t>
      </w:r>
      <w:r w:rsidRPr="008B2225">
        <w:rPr>
          <w:rFonts w:ascii="Book Antiqua" w:hAnsi="Book Antiqua" w:cs="宋体"/>
          <w:b/>
          <w:bCs/>
          <w:kern w:val="0"/>
        </w:rPr>
        <w:t>102</w:t>
      </w:r>
      <w:r w:rsidRPr="008B2225">
        <w:rPr>
          <w:rFonts w:ascii="Book Antiqua" w:hAnsi="Book Antiqua" w:cs="宋体"/>
          <w:kern w:val="0"/>
        </w:rPr>
        <w:t>: 1251-1258 [PMID: 17391316 DOI: 10.1111/j.1572-0241.2007.01192.x]</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26 </w:t>
      </w:r>
      <w:r w:rsidRPr="008B2225">
        <w:rPr>
          <w:rFonts w:ascii="Book Antiqua" w:hAnsi="Book Antiqua" w:cs="宋体"/>
          <w:b/>
          <w:bCs/>
          <w:kern w:val="0"/>
        </w:rPr>
        <w:t>Fujita N</w:t>
      </w:r>
      <w:r w:rsidRPr="008B2225">
        <w:rPr>
          <w:rFonts w:ascii="Book Antiqua" w:hAnsi="Book Antiqua" w:cs="宋体"/>
          <w:kern w:val="0"/>
        </w:rPr>
        <w:t>, Miyachi H, Tanaka H, Takeo M, Nakagawa N, Kobayashi Y, Iwasa M, Watanabe S, Takei Y. Iron overload is associated with hepatic oxidative damage to DNA in nonalcoholic steatohepatitis. </w:t>
      </w:r>
      <w:r w:rsidRPr="008B2225">
        <w:rPr>
          <w:rFonts w:ascii="Book Antiqua" w:hAnsi="Book Antiqua" w:cs="宋体"/>
          <w:i/>
          <w:iCs/>
          <w:kern w:val="0"/>
        </w:rPr>
        <w:t>Cancer Epidemiol Biomarkers Prev</w:t>
      </w:r>
      <w:r w:rsidRPr="008B2225">
        <w:rPr>
          <w:rFonts w:ascii="Book Antiqua" w:hAnsi="Book Antiqua" w:cs="宋体"/>
          <w:kern w:val="0"/>
        </w:rPr>
        <w:t> 2009; </w:t>
      </w:r>
      <w:r w:rsidRPr="008B2225">
        <w:rPr>
          <w:rFonts w:ascii="Book Antiqua" w:hAnsi="Book Antiqua" w:cs="宋体"/>
          <w:b/>
          <w:bCs/>
          <w:kern w:val="0"/>
        </w:rPr>
        <w:t>18</w:t>
      </w:r>
      <w:r w:rsidRPr="008B2225">
        <w:rPr>
          <w:rFonts w:ascii="Book Antiqua" w:hAnsi="Book Antiqua" w:cs="宋体"/>
          <w:kern w:val="0"/>
        </w:rPr>
        <w:t>: 424-432 [PMID: 19190144 DOI: 10.1158/1055-9965.EPI-08-0725]</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27 </w:t>
      </w:r>
      <w:r w:rsidRPr="008B2225">
        <w:rPr>
          <w:rFonts w:ascii="Book Antiqua" w:hAnsi="Book Antiqua" w:cs="宋体"/>
          <w:b/>
          <w:bCs/>
          <w:kern w:val="0"/>
        </w:rPr>
        <w:t>Beaton MD</w:t>
      </w:r>
      <w:r w:rsidRPr="008B2225">
        <w:rPr>
          <w:rFonts w:ascii="Book Antiqua" w:hAnsi="Book Antiqua" w:cs="宋体"/>
          <w:kern w:val="0"/>
        </w:rPr>
        <w:t>, Chakrabarti S, Levstik M, Speechley M, Marotta P, Adams P. Phase II clinical trial of phlebotomy for non-alcoholic fatty liver disease. </w:t>
      </w:r>
      <w:r w:rsidRPr="008B2225">
        <w:rPr>
          <w:rFonts w:ascii="Book Antiqua" w:hAnsi="Book Antiqua" w:cs="宋体"/>
          <w:i/>
          <w:iCs/>
          <w:kern w:val="0"/>
        </w:rPr>
        <w:t>Aliment Pharmacol Ther</w:t>
      </w:r>
      <w:r w:rsidRPr="008B2225">
        <w:rPr>
          <w:rFonts w:ascii="Book Antiqua" w:hAnsi="Book Antiqua" w:cs="宋体"/>
          <w:kern w:val="0"/>
        </w:rPr>
        <w:t> 2013; </w:t>
      </w:r>
      <w:r w:rsidRPr="008B2225">
        <w:rPr>
          <w:rFonts w:ascii="Book Antiqua" w:hAnsi="Book Antiqua" w:cs="宋体"/>
          <w:b/>
          <w:bCs/>
          <w:kern w:val="0"/>
        </w:rPr>
        <w:t>37</w:t>
      </w:r>
      <w:r w:rsidRPr="008B2225">
        <w:rPr>
          <w:rFonts w:ascii="Book Antiqua" w:hAnsi="Book Antiqua" w:cs="宋体"/>
          <w:kern w:val="0"/>
        </w:rPr>
        <w:t>: 720-729 [PMID: 23441892 DOI: 10.1111/apt.12255]</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28 </w:t>
      </w:r>
      <w:r w:rsidRPr="008B2225">
        <w:rPr>
          <w:rFonts w:ascii="Book Antiqua" w:hAnsi="Book Antiqua" w:cs="宋体"/>
          <w:b/>
          <w:bCs/>
          <w:kern w:val="0"/>
        </w:rPr>
        <w:t>Valenti L</w:t>
      </w:r>
      <w:r w:rsidRPr="008B2225">
        <w:rPr>
          <w:rFonts w:ascii="Book Antiqua" w:hAnsi="Book Antiqua" w:cs="宋体"/>
          <w:kern w:val="0"/>
        </w:rPr>
        <w:t>, Fracanzani AL, Dongiovanni P, Rovida S, Rametta R, Fatta E, Pulixi EA, Maggioni M, Fargion S. A randomized trial of iron depletion in patients with nonalcoholic fatty liver disease and hyperferritinemia. </w:t>
      </w:r>
      <w:r w:rsidRPr="008B2225">
        <w:rPr>
          <w:rFonts w:ascii="Book Antiqua" w:hAnsi="Book Antiqua" w:cs="宋体"/>
          <w:i/>
          <w:iCs/>
          <w:kern w:val="0"/>
        </w:rPr>
        <w:t>World J Gastroenterol</w:t>
      </w:r>
      <w:r w:rsidRPr="008B2225">
        <w:rPr>
          <w:rFonts w:ascii="Book Antiqua" w:hAnsi="Book Antiqua" w:cs="宋体"/>
          <w:kern w:val="0"/>
        </w:rPr>
        <w:t> 2014; </w:t>
      </w:r>
      <w:r w:rsidRPr="008B2225">
        <w:rPr>
          <w:rFonts w:ascii="Book Antiqua" w:hAnsi="Book Antiqua" w:cs="宋体"/>
          <w:b/>
          <w:bCs/>
          <w:kern w:val="0"/>
        </w:rPr>
        <w:t>20</w:t>
      </w:r>
      <w:r w:rsidRPr="008B2225">
        <w:rPr>
          <w:rFonts w:ascii="Book Antiqua" w:hAnsi="Book Antiqua" w:cs="宋体"/>
          <w:kern w:val="0"/>
        </w:rPr>
        <w:t>: 3002-3010 [PMID: 24659891 DOI: 10.3748/wjg.v20.i11.3002]</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29 </w:t>
      </w:r>
      <w:r w:rsidRPr="008B2225">
        <w:rPr>
          <w:rFonts w:ascii="Book Antiqua" w:hAnsi="Book Antiqua" w:cs="宋体"/>
          <w:b/>
          <w:bCs/>
          <w:kern w:val="0"/>
        </w:rPr>
        <w:t>Ikeda K</w:t>
      </w:r>
      <w:r w:rsidRPr="008B2225">
        <w:rPr>
          <w:rFonts w:ascii="Book Antiqua" w:hAnsi="Book Antiqua" w:cs="宋体"/>
          <w:kern w:val="0"/>
        </w:rPr>
        <w:t>. Glycyrrhizin injection therapy prevents hepatocellular carcinogenesis in patients with interferon-resistant active chronic hepatitis C. </w:t>
      </w:r>
      <w:r w:rsidRPr="008B2225">
        <w:rPr>
          <w:rFonts w:ascii="Book Antiqua" w:hAnsi="Book Antiqua" w:cs="宋体"/>
          <w:i/>
          <w:iCs/>
          <w:kern w:val="0"/>
        </w:rPr>
        <w:t>Hepatol Res</w:t>
      </w:r>
      <w:r w:rsidRPr="008B2225">
        <w:rPr>
          <w:rFonts w:ascii="Book Antiqua" w:hAnsi="Book Antiqua" w:cs="宋体"/>
          <w:kern w:val="0"/>
        </w:rPr>
        <w:t> 2007; </w:t>
      </w:r>
      <w:r w:rsidRPr="008B2225">
        <w:rPr>
          <w:rFonts w:ascii="Book Antiqua" w:hAnsi="Book Antiqua" w:cs="宋体"/>
          <w:b/>
          <w:bCs/>
          <w:kern w:val="0"/>
        </w:rPr>
        <w:t xml:space="preserve">37 </w:t>
      </w:r>
      <w:r w:rsidRPr="008B2225">
        <w:rPr>
          <w:rFonts w:ascii="Book Antiqua" w:hAnsi="Book Antiqua" w:cs="宋体"/>
          <w:bCs/>
          <w:kern w:val="0"/>
        </w:rPr>
        <w:t>Suppl 2</w:t>
      </w:r>
      <w:r w:rsidRPr="008B2225">
        <w:rPr>
          <w:rFonts w:ascii="Book Antiqua" w:hAnsi="Book Antiqua" w:cs="宋体"/>
          <w:kern w:val="0"/>
        </w:rPr>
        <w:t>: S287-S293 [PMID: 17877497 DOI: 10.1111/j.1872-034X.2007.00199.x]</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30 </w:t>
      </w:r>
      <w:r w:rsidRPr="008B2225">
        <w:rPr>
          <w:rFonts w:ascii="Book Antiqua" w:hAnsi="Book Antiqua" w:cs="宋体"/>
          <w:b/>
          <w:bCs/>
          <w:kern w:val="0"/>
        </w:rPr>
        <w:t>Kiso Y</w:t>
      </w:r>
      <w:r w:rsidRPr="008B2225">
        <w:rPr>
          <w:rFonts w:ascii="Book Antiqua" w:hAnsi="Book Antiqua" w:cs="宋体"/>
          <w:kern w:val="0"/>
        </w:rPr>
        <w:t>, Tohkin M, Hikino H, Hattori M, Sakamoto T, Namba T. Mechanism of antihepatotoxic activity of glycyrrhizin. I: Effect on free radical generation and lipid peroxidation. </w:t>
      </w:r>
      <w:r w:rsidRPr="008B2225">
        <w:rPr>
          <w:rFonts w:ascii="Book Antiqua" w:hAnsi="Book Antiqua" w:cs="宋体"/>
          <w:i/>
          <w:iCs/>
          <w:kern w:val="0"/>
        </w:rPr>
        <w:t>Planta Med</w:t>
      </w:r>
      <w:r w:rsidRPr="008B2225">
        <w:rPr>
          <w:rFonts w:ascii="Book Antiqua" w:hAnsi="Book Antiqua" w:cs="宋体"/>
          <w:kern w:val="0"/>
        </w:rPr>
        <w:t> 1984; </w:t>
      </w:r>
      <w:r w:rsidRPr="008B2225">
        <w:rPr>
          <w:rFonts w:ascii="Book Antiqua" w:hAnsi="Book Antiqua" w:cs="宋体"/>
          <w:b/>
          <w:bCs/>
          <w:kern w:val="0"/>
        </w:rPr>
        <w:t>50</w:t>
      </w:r>
      <w:r w:rsidRPr="008B2225">
        <w:rPr>
          <w:rFonts w:ascii="Book Antiqua" w:hAnsi="Book Antiqua" w:cs="宋体"/>
          <w:kern w:val="0"/>
        </w:rPr>
        <w:t>: 298-302 [PMID: 6505079 DOI: 10.1055/s-2007-969714]</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31 </w:t>
      </w:r>
      <w:r w:rsidRPr="008B2225">
        <w:rPr>
          <w:rFonts w:ascii="Book Antiqua" w:hAnsi="Book Antiqua" w:cs="宋体"/>
          <w:b/>
          <w:bCs/>
          <w:kern w:val="0"/>
        </w:rPr>
        <w:t>Li JY</w:t>
      </w:r>
      <w:r w:rsidRPr="008B2225">
        <w:rPr>
          <w:rFonts w:ascii="Book Antiqua" w:hAnsi="Book Antiqua" w:cs="宋体"/>
          <w:kern w:val="0"/>
        </w:rPr>
        <w:t>, Cao HY, Liu P, Cheng GH, Sun MY. Glycyrrhizic acid in the treatment of liver diseases: literature review. </w:t>
      </w:r>
      <w:r w:rsidRPr="008B2225">
        <w:rPr>
          <w:rFonts w:ascii="Book Antiqua" w:hAnsi="Book Antiqua" w:cs="宋体"/>
          <w:i/>
          <w:iCs/>
          <w:kern w:val="0"/>
        </w:rPr>
        <w:t>Biomed Res Int</w:t>
      </w:r>
      <w:r w:rsidRPr="008B2225">
        <w:rPr>
          <w:rFonts w:ascii="Book Antiqua" w:hAnsi="Book Antiqua" w:cs="宋体"/>
          <w:kern w:val="0"/>
        </w:rPr>
        <w:t> 2014; </w:t>
      </w:r>
      <w:r w:rsidRPr="008B2225">
        <w:rPr>
          <w:rFonts w:ascii="Book Antiqua" w:hAnsi="Book Antiqua" w:cs="宋体"/>
          <w:b/>
          <w:bCs/>
          <w:kern w:val="0"/>
        </w:rPr>
        <w:t>2014</w:t>
      </w:r>
      <w:r w:rsidRPr="008B2225">
        <w:rPr>
          <w:rFonts w:ascii="Book Antiqua" w:hAnsi="Book Antiqua" w:cs="宋体"/>
          <w:kern w:val="0"/>
        </w:rPr>
        <w:t>: 872139 [PMID: 24963489 DOI: 10.1155/2014/872139]</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32 </w:t>
      </w:r>
      <w:r w:rsidRPr="008B2225">
        <w:rPr>
          <w:rFonts w:ascii="Book Antiqua" w:hAnsi="Book Antiqua" w:cs="宋体"/>
          <w:b/>
          <w:bCs/>
          <w:kern w:val="0"/>
        </w:rPr>
        <w:t>Arase Y</w:t>
      </w:r>
      <w:r w:rsidRPr="008B2225">
        <w:rPr>
          <w:rFonts w:ascii="Book Antiqua" w:hAnsi="Book Antiqua" w:cs="宋体"/>
          <w:kern w:val="0"/>
        </w:rPr>
        <w:t>, Ikeda K, Murashima N, Chayama K, Tsubota A, Koida I, Suzuki Y, Saitoh S, Kobayashi M, Kumada H. The long term efficacy of glycyrrhizin in chronic hepatitis C patients. </w:t>
      </w:r>
      <w:r w:rsidRPr="008B2225">
        <w:rPr>
          <w:rFonts w:ascii="Book Antiqua" w:hAnsi="Book Antiqua" w:cs="宋体"/>
          <w:i/>
          <w:iCs/>
          <w:kern w:val="0"/>
        </w:rPr>
        <w:t>Cancer</w:t>
      </w:r>
      <w:r w:rsidRPr="008B2225">
        <w:rPr>
          <w:rFonts w:ascii="Book Antiqua" w:hAnsi="Book Antiqua" w:cs="宋体"/>
          <w:kern w:val="0"/>
        </w:rPr>
        <w:t> 1997; </w:t>
      </w:r>
      <w:r w:rsidRPr="008B2225">
        <w:rPr>
          <w:rFonts w:ascii="Book Antiqua" w:hAnsi="Book Antiqua" w:cs="宋体"/>
          <w:b/>
          <w:bCs/>
          <w:kern w:val="0"/>
        </w:rPr>
        <w:t>79</w:t>
      </w:r>
      <w:r w:rsidRPr="008B2225">
        <w:rPr>
          <w:rFonts w:ascii="Book Antiqua" w:hAnsi="Book Antiqua" w:cs="宋体"/>
          <w:kern w:val="0"/>
        </w:rPr>
        <w:t>: 1494-1500 [PMID: 9118029]</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33 </w:t>
      </w:r>
      <w:r w:rsidRPr="008B2225">
        <w:rPr>
          <w:rFonts w:ascii="Book Antiqua" w:hAnsi="Book Antiqua" w:cs="宋体"/>
          <w:b/>
          <w:bCs/>
          <w:kern w:val="0"/>
        </w:rPr>
        <w:t>van Rossum TG</w:t>
      </w:r>
      <w:r w:rsidRPr="008B2225">
        <w:rPr>
          <w:rFonts w:ascii="Book Antiqua" w:hAnsi="Book Antiqua" w:cs="宋体"/>
          <w:kern w:val="0"/>
        </w:rPr>
        <w:t>, Vulto AG, Hop WC, Brouwer JT, Niesters HG, Schalm SW. Intravenous glycyrrhizin for the treatment of chronic hepatitis C: a double-blind, randomized, placebo-controlled phase I/II trial. </w:t>
      </w:r>
      <w:r w:rsidRPr="008B2225">
        <w:rPr>
          <w:rFonts w:ascii="Book Antiqua" w:hAnsi="Book Antiqua" w:cs="宋体"/>
          <w:i/>
          <w:iCs/>
          <w:kern w:val="0"/>
        </w:rPr>
        <w:t>J Gastroenterol Hepatol</w:t>
      </w:r>
      <w:r w:rsidRPr="008B2225">
        <w:rPr>
          <w:rFonts w:ascii="Book Antiqua" w:hAnsi="Book Antiqua" w:cs="宋体"/>
          <w:kern w:val="0"/>
        </w:rPr>
        <w:t> 1999; </w:t>
      </w:r>
      <w:r w:rsidRPr="008B2225">
        <w:rPr>
          <w:rFonts w:ascii="Book Antiqua" w:hAnsi="Book Antiqua" w:cs="宋体"/>
          <w:b/>
          <w:bCs/>
          <w:kern w:val="0"/>
        </w:rPr>
        <w:t>14</w:t>
      </w:r>
      <w:r w:rsidRPr="008B2225">
        <w:rPr>
          <w:rFonts w:ascii="Book Antiqua" w:hAnsi="Book Antiqua" w:cs="宋体"/>
          <w:kern w:val="0"/>
        </w:rPr>
        <w:t>: 1093-1099 [PMID: 10574137 DOI: 10.1046/j.1440-1746.1999.02008.x]</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34 </w:t>
      </w:r>
      <w:r w:rsidRPr="008B2225">
        <w:rPr>
          <w:rFonts w:ascii="Book Antiqua" w:hAnsi="Book Antiqua" w:cs="宋体"/>
          <w:b/>
          <w:bCs/>
          <w:kern w:val="0"/>
        </w:rPr>
        <w:t>van Rossum TG</w:t>
      </w:r>
      <w:r w:rsidRPr="008B2225">
        <w:rPr>
          <w:rFonts w:ascii="Book Antiqua" w:hAnsi="Book Antiqua" w:cs="宋体"/>
          <w:kern w:val="0"/>
        </w:rPr>
        <w:t>, Vulto AG, Hop WC, Schalm SW. Glycyrrhizin-induced reduction of ALT in European patients with chronic hepatitis C. </w:t>
      </w:r>
      <w:r w:rsidRPr="008B2225">
        <w:rPr>
          <w:rFonts w:ascii="Book Antiqua" w:hAnsi="Book Antiqua" w:cs="宋体"/>
          <w:i/>
          <w:iCs/>
          <w:kern w:val="0"/>
        </w:rPr>
        <w:t>Am J Gastroenterol</w:t>
      </w:r>
      <w:r w:rsidRPr="008B2225">
        <w:rPr>
          <w:rFonts w:ascii="Book Antiqua" w:hAnsi="Book Antiqua" w:cs="宋体"/>
          <w:kern w:val="0"/>
        </w:rPr>
        <w:t> 2001; </w:t>
      </w:r>
      <w:r w:rsidRPr="008B2225">
        <w:rPr>
          <w:rFonts w:ascii="Book Antiqua" w:hAnsi="Book Antiqua" w:cs="宋体"/>
          <w:b/>
          <w:bCs/>
          <w:kern w:val="0"/>
        </w:rPr>
        <w:t>96</w:t>
      </w:r>
      <w:r w:rsidRPr="008B2225">
        <w:rPr>
          <w:rFonts w:ascii="Book Antiqua" w:hAnsi="Book Antiqua" w:cs="宋体"/>
          <w:kern w:val="0"/>
        </w:rPr>
        <w:t>: 2432-2437 [PMID: 11513186 DOI: 10.1111/j.1572-0241.2001.04049.x]</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35 </w:t>
      </w:r>
      <w:r w:rsidRPr="008B2225">
        <w:rPr>
          <w:rFonts w:ascii="Book Antiqua" w:hAnsi="Book Antiqua" w:cs="宋体"/>
          <w:b/>
          <w:bCs/>
          <w:kern w:val="0"/>
        </w:rPr>
        <w:t>Shiota G</w:t>
      </w:r>
      <w:r w:rsidRPr="008B2225">
        <w:rPr>
          <w:rFonts w:ascii="Book Antiqua" w:hAnsi="Book Antiqua" w:cs="宋体"/>
          <w:kern w:val="0"/>
        </w:rPr>
        <w:t>, Harada K, Ishida M, Tomie Y, Okubo M, Katayama S, Ito H, Kawasaki H. Inhibition of hepatocellular carcinoma by glycyrrhizin in diethylnitrosamine-treated mice. </w:t>
      </w:r>
      <w:r w:rsidRPr="008B2225">
        <w:rPr>
          <w:rFonts w:ascii="Book Antiqua" w:hAnsi="Book Antiqua" w:cs="宋体"/>
          <w:i/>
          <w:iCs/>
          <w:kern w:val="0"/>
        </w:rPr>
        <w:t>Carcinogenesis</w:t>
      </w:r>
      <w:r w:rsidRPr="008B2225">
        <w:rPr>
          <w:rFonts w:ascii="Book Antiqua" w:hAnsi="Book Antiqua" w:cs="宋体"/>
          <w:kern w:val="0"/>
        </w:rPr>
        <w:t> 1999; </w:t>
      </w:r>
      <w:r w:rsidRPr="008B2225">
        <w:rPr>
          <w:rFonts w:ascii="Book Antiqua" w:hAnsi="Book Antiqua" w:cs="宋体"/>
          <w:b/>
          <w:bCs/>
          <w:kern w:val="0"/>
        </w:rPr>
        <w:t>20</w:t>
      </w:r>
      <w:r w:rsidRPr="008B2225">
        <w:rPr>
          <w:rFonts w:ascii="Book Antiqua" w:hAnsi="Book Antiqua" w:cs="宋体"/>
          <w:kern w:val="0"/>
        </w:rPr>
        <w:t>: 59-63 [PMID: 9934850 DOI: 10.1093/carcin/20.1.59]</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36 </w:t>
      </w:r>
      <w:r w:rsidRPr="008B2225">
        <w:rPr>
          <w:rFonts w:ascii="Book Antiqua" w:hAnsi="Book Antiqua" w:cs="宋体"/>
          <w:b/>
          <w:bCs/>
          <w:kern w:val="0"/>
        </w:rPr>
        <w:t>Renner EL</w:t>
      </w:r>
      <w:r w:rsidRPr="008B2225">
        <w:rPr>
          <w:rFonts w:ascii="Book Antiqua" w:hAnsi="Book Antiqua" w:cs="宋体"/>
          <w:kern w:val="0"/>
        </w:rPr>
        <w:t>, Lake JR, Cragoe EJ, Van Dyke RW, Scharschmidt BF. Ursodeoxycholic acid choleresis: relationship to biliary HCO-3 and effects of Na</w:t>
      </w:r>
      <w:r w:rsidRPr="008B2225">
        <w:rPr>
          <w:rFonts w:ascii="Book Antiqua" w:hAnsi="Book Antiqua" w:cs="宋体"/>
          <w:kern w:val="0"/>
          <w:vertAlign w:val="superscript"/>
        </w:rPr>
        <w:t>+</w:t>
      </w:r>
      <w:r w:rsidRPr="008B2225">
        <w:rPr>
          <w:rFonts w:ascii="Book Antiqua" w:hAnsi="Book Antiqua" w:cs="宋体"/>
          <w:kern w:val="0"/>
        </w:rPr>
        <w:t>-H</w:t>
      </w:r>
      <w:r w:rsidRPr="008B2225">
        <w:rPr>
          <w:rFonts w:ascii="Book Antiqua" w:hAnsi="Book Antiqua" w:cs="宋体"/>
          <w:kern w:val="0"/>
          <w:vertAlign w:val="superscript"/>
        </w:rPr>
        <w:t>+</w:t>
      </w:r>
      <w:r w:rsidRPr="008B2225">
        <w:rPr>
          <w:rFonts w:ascii="Book Antiqua" w:hAnsi="Book Antiqua" w:cs="宋体"/>
          <w:kern w:val="0"/>
        </w:rPr>
        <w:t xml:space="preserve"> exchange inhibitors. </w:t>
      </w:r>
      <w:r w:rsidRPr="008B2225">
        <w:rPr>
          <w:rFonts w:ascii="Book Antiqua" w:hAnsi="Book Antiqua" w:cs="宋体"/>
          <w:i/>
          <w:iCs/>
          <w:kern w:val="0"/>
        </w:rPr>
        <w:t>Am J Physiol</w:t>
      </w:r>
      <w:r w:rsidRPr="008B2225">
        <w:rPr>
          <w:rFonts w:ascii="Book Antiqua" w:hAnsi="Book Antiqua" w:cs="宋体"/>
          <w:kern w:val="0"/>
        </w:rPr>
        <w:t> 1988; </w:t>
      </w:r>
      <w:r w:rsidRPr="008B2225">
        <w:rPr>
          <w:rFonts w:ascii="Book Antiqua" w:hAnsi="Book Antiqua" w:cs="宋体"/>
          <w:b/>
          <w:bCs/>
          <w:kern w:val="0"/>
        </w:rPr>
        <w:t>254</w:t>
      </w:r>
      <w:r w:rsidRPr="008B2225">
        <w:rPr>
          <w:rFonts w:ascii="Book Antiqua" w:hAnsi="Book Antiqua" w:cs="宋体"/>
          <w:kern w:val="0"/>
        </w:rPr>
        <w:t>: G232-G241 [PMID: 2831731]</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37 </w:t>
      </w:r>
      <w:r w:rsidRPr="008B2225">
        <w:rPr>
          <w:rFonts w:ascii="Book Antiqua" w:hAnsi="Book Antiqua" w:cs="宋体"/>
          <w:b/>
          <w:bCs/>
          <w:kern w:val="0"/>
        </w:rPr>
        <w:t>Güldütuna S</w:t>
      </w:r>
      <w:r w:rsidRPr="008B2225">
        <w:rPr>
          <w:rFonts w:ascii="Book Antiqua" w:hAnsi="Book Antiqua" w:cs="宋体"/>
          <w:kern w:val="0"/>
        </w:rPr>
        <w:t>, Zimmer G, Imhof M, Bhatti S, You T, Leuschner U. Molecular aspects of membrane stabilization by ursodeoxycholate [see comment]. </w:t>
      </w:r>
      <w:r w:rsidRPr="008B2225">
        <w:rPr>
          <w:rFonts w:ascii="Book Antiqua" w:hAnsi="Book Antiqua" w:cs="宋体"/>
          <w:i/>
          <w:iCs/>
          <w:kern w:val="0"/>
        </w:rPr>
        <w:t>Gastroenterology</w:t>
      </w:r>
      <w:r w:rsidRPr="008B2225">
        <w:rPr>
          <w:rFonts w:ascii="Book Antiqua" w:hAnsi="Book Antiqua" w:cs="宋体"/>
          <w:kern w:val="0"/>
        </w:rPr>
        <w:t> 1993; </w:t>
      </w:r>
      <w:r w:rsidRPr="008B2225">
        <w:rPr>
          <w:rFonts w:ascii="Book Antiqua" w:hAnsi="Book Antiqua" w:cs="宋体"/>
          <w:b/>
          <w:bCs/>
          <w:kern w:val="0"/>
        </w:rPr>
        <w:t>104</w:t>
      </w:r>
      <w:r w:rsidRPr="008B2225">
        <w:rPr>
          <w:rFonts w:ascii="Book Antiqua" w:hAnsi="Book Antiqua" w:cs="宋体"/>
          <w:kern w:val="0"/>
        </w:rPr>
        <w:t>: 1736-1744 [PMID: 8388838]</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38 </w:t>
      </w:r>
      <w:r w:rsidRPr="008B2225">
        <w:rPr>
          <w:rFonts w:ascii="Book Antiqua" w:hAnsi="Book Antiqua" w:cs="宋体"/>
          <w:b/>
          <w:bCs/>
          <w:kern w:val="0"/>
        </w:rPr>
        <w:t>Yoshikawa M</w:t>
      </w:r>
      <w:r w:rsidRPr="008B2225">
        <w:rPr>
          <w:rFonts w:ascii="Book Antiqua" w:hAnsi="Book Antiqua" w:cs="宋体"/>
          <w:kern w:val="0"/>
        </w:rPr>
        <w:t>, Tsujii T, Matsumura K, Yamao J, Matsumura Y, Kubo R, Fukui H, Ishizaka S. Immunomodulatory effects of ursodeoxycholic acid on immune responses. </w:t>
      </w:r>
      <w:r w:rsidRPr="008B2225">
        <w:rPr>
          <w:rFonts w:ascii="Book Antiqua" w:hAnsi="Book Antiqua" w:cs="宋体"/>
          <w:i/>
          <w:iCs/>
          <w:kern w:val="0"/>
        </w:rPr>
        <w:t>Hepatology</w:t>
      </w:r>
      <w:r w:rsidRPr="008B2225">
        <w:rPr>
          <w:rFonts w:ascii="Book Antiqua" w:hAnsi="Book Antiqua" w:cs="宋体"/>
          <w:kern w:val="0"/>
        </w:rPr>
        <w:t> 1992; </w:t>
      </w:r>
      <w:r w:rsidRPr="008B2225">
        <w:rPr>
          <w:rFonts w:ascii="Book Antiqua" w:hAnsi="Book Antiqua" w:cs="宋体"/>
          <w:b/>
          <w:bCs/>
          <w:kern w:val="0"/>
        </w:rPr>
        <w:t>16</w:t>
      </w:r>
      <w:r w:rsidRPr="008B2225">
        <w:rPr>
          <w:rFonts w:ascii="Book Antiqua" w:hAnsi="Book Antiqua" w:cs="宋体"/>
          <w:kern w:val="0"/>
        </w:rPr>
        <w:t>: 358-364 [PMID: 1639344 DOI: 10.1002/hep.1840160213]</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39 </w:t>
      </w:r>
      <w:r w:rsidRPr="008B2225">
        <w:rPr>
          <w:rFonts w:ascii="Book Antiqua" w:hAnsi="Book Antiqua" w:cs="宋体"/>
          <w:b/>
          <w:bCs/>
          <w:kern w:val="0"/>
        </w:rPr>
        <w:t>Ljubuncic P</w:t>
      </w:r>
      <w:r w:rsidRPr="008B2225">
        <w:rPr>
          <w:rFonts w:ascii="Book Antiqua" w:hAnsi="Book Antiqua" w:cs="宋体"/>
          <w:kern w:val="0"/>
        </w:rPr>
        <w:t>, Fuhrman B, Oiknine J, Aviram M, Bomzon A. Effect of deoxycholic acid and ursodeoxycholic acid on lipid peroxidation in cultured macrophages. </w:t>
      </w:r>
      <w:r w:rsidRPr="008B2225">
        <w:rPr>
          <w:rFonts w:ascii="Book Antiqua" w:hAnsi="Book Antiqua" w:cs="宋体"/>
          <w:i/>
          <w:iCs/>
          <w:kern w:val="0"/>
        </w:rPr>
        <w:t>Gut</w:t>
      </w:r>
      <w:r w:rsidRPr="008B2225">
        <w:rPr>
          <w:rFonts w:ascii="Book Antiqua" w:hAnsi="Book Antiqua" w:cs="宋体"/>
          <w:kern w:val="0"/>
        </w:rPr>
        <w:t> 1996; </w:t>
      </w:r>
      <w:r w:rsidRPr="008B2225">
        <w:rPr>
          <w:rFonts w:ascii="Book Antiqua" w:hAnsi="Book Antiqua" w:cs="宋体"/>
          <w:b/>
          <w:bCs/>
          <w:kern w:val="0"/>
        </w:rPr>
        <w:t>39</w:t>
      </w:r>
      <w:r w:rsidRPr="008B2225">
        <w:rPr>
          <w:rFonts w:ascii="Book Antiqua" w:hAnsi="Book Antiqua" w:cs="宋体"/>
          <w:kern w:val="0"/>
        </w:rPr>
        <w:t>: 475-478 [PMID: 8949657 DOI: 10.1136/gut.39.3.475]</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40 </w:t>
      </w:r>
      <w:r w:rsidRPr="008B2225">
        <w:rPr>
          <w:rFonts w:ascii="Book Antiqua" w:hAnsi="Book Antiqua" w:cs="宋体"/>
          <w:b/>
          <w:bCs/>
          <w:kern w:val="0"/>
        </w:rPr>
        <w:t>Mitsuyoshi H</w:t>
      </w:r>
      <w:r w:rsidRPr="008B2225">
        <w:rPr>
          <w:rFonts w:ascii="Book Antiqua" w:hAnsi="Book Antiqua" w:cs="宋体"/>
          <w:kern w:val="0"/>
        </w:rPr>
        <w:t>, Nakashima T, Sumida Y, Yoh T, Nakajima Y, Ishikawa H, Inaba K, Sakamoto Y, Okanoue T, Kashima K. Ursodeoxycholic acid protects hepatocytes against oxidative injury via induction of antioxidants. </w:t>
      </w:r>
      <w:r w:rsidRPr="008B2225">
        <w:rPr>
          <w:rFonts w:ascii="Book Antiqua" w:hAnsi="Book Antiqua" w:cs="宋体"/>
          <w:i/>
          <w:iCs/>
          <w:kern w:val="0"/>
        </w:rPr>
        <w:t>Biochem Biophys Res Commun</w:t>
      </w:r>
      <w:r w:rsidRPr="008B2225">
        <w:rPr>
          <w:rFonts w:ascii="Book Antiqua" w:hAnsi="Book Antiqua" w:cs="宋体"/>
          <w:kern w:val="0"/>
        </w:rPr>
        <w:t> 1999; </w:t>
      </w:r>
      <w:r w:rsidRPr="008B2225">
        <w:rPr>
          <w:rFonts w:ascii="Book Antiqua" w:hAnsi="Book Antiqua" w:cs="宋体"/>
          <w:b/>
          <w:bCs/>
          <w:kern w:val="0"/>
        </w:rPr>
        <w:t>263</w:t>
      </w:r>
      <w:r w:rsidRPr="008B2225">
        <w:rPr>
          <w:rFonts w:ascii="Book Antiqua" w:hAnsi="Book Antiqua" w:cs="宋体"/>
          <w:kern w:val="0"/>
        </w:rPr>
        <w:t>: 537-542 [PMID: 10491327 DOI: 10.1006/bbrc.1999.1403]</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41 </w:t>
      </w:r>
      <w:r w:rsidRPr="008B2225">
        <w:rPr>
          <w:rFonts w:ascii="Book Antiqua" w:hAnsi="Book Antiqua" w:cs="宋体"/>
          <w:b/>
          <w:bCs/>
          <w:kern w:val="0"/>
        </w:rPr>
        <w:t>Leuschner U</w:t>
      </w:r>
      <w:r w:rsidRPr="008B2225">
        <w:rPr>
          <w:rFonts w:ascii="Book Antiqua" w:hAnsi="Book Antiqua" w:cs="宋体"/>
          <w:kern w:val="0"/>
        </w:rPr>
        <w:t>, Leuschner M, Sieratzki J, Kurtz W, Hübner K. Gallstone dissolution with ursodeoxycholic acid in patients with chronic active hepatitis and two years follow-up. A pilot study. </w:t>
      </w:r>
      <w:r w:rsidRPr="008B2225">
        <w:rPr>
          <w:rFonts w:ascii="Book Antiqua" w:hAnsi="Book Antiqua" w:cs="宋体"/>
          <w:i/>
          <w:iCs/>
          <w:kern w:val="0"/>
        </w:rPr>
        <w:t>Dig Dis Sci</w:t>
      </w:r>
      <w:r w:rsidRPr="008B2225">
        <w:rPr>
          <w:rFonts w:ascii="Book Antiqua" w:hAnsi="Book Antiqua" w:cs="宋体"/>
          <w:kern w:val="0"/>
        </w:rPr>
        <w:t> 1985; </w:t>
      </w:r>
      <w:r w:rsidRPr="008B2225">
        <w:rPr>
          <w:rFonts w:ascii="Book Antiqua" w:hAnsi="Book Antiqua" w:cs="宋体"/>
          <w:b/>
          <w:bCs/>
          <w:kern w:val="0"/>
        </w:rPr>
        <w:t>30</w:t>
      </w:r>
      <w:r w:rsidRPr="008B2225">
        <w:rPr>
          <w:rFonts w:ascii="Book Antiqua" w:hAnsi="Book Antiqua" w:cs="宋体"/>
          <w:kern w:val="0"/>
        </w:rPr>
        <w:t>: 642-649 [PMID: 4006646 DOI: 10.1007/BF01308413]</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42 </w:t>
      </w:r>
      <w:r w:rsidRPr="008B2225">
        <w:rPr>
          <w:rFonts w:ascii="Book Antiqua" w:hAnsi="Book Antiqua" w:cs="宋体"/>
          <w:b/>
          <w:bCs/>
          <w:kern w:val="0"/>
        </w:rPr>
        <w:t>Crosignani A</w:t>
      </w:r>
      <w:r w:rsidRPr="008B2225">
        <w:rPr>
          <w:rFonts w:ascii="Book Antiqua" w:hAnsi="Book Antiqua" w:cs="宋体"/>
          <w:kern w:val="0"/>
        </w:rPr>
        <w:t>, Battezzati PM, Setchell KD, Camisasca M, Bertolini E, Roda A, Zuin M, Podda M. Effects of ursodeoxycholic acid on serum liver enzymes and bile acid metabolism in chronic active hepatitis: a dose-response study. </w:t>
      </w:r>
      <w:r w:rsidRPr="008B2225">
        <w:rPr>
          <w:rFonts w:ascii="Book Antiqua" w:hAnsi="Book Antiqua" w:cs="宋体"/>
          <w:i/>
          <w:iCs/>
          <w:kern w:val="0"/>
        </w:rPr>
        <w:t>Hepatology</w:t>
      </w:r>
      <w:r w:rsidRPr="008B2225">
        <w:rPr>
          <w:rFonts w:ascii="Book Antiqua" w:hAnsi="Book Antiqua" w:cs="宋体"/>
          <w:kern w:val="0"/>
        </w:rPr>
        <w:t> 1991; </w:t>
      </w:r>
      <w:r w:rsidRPr="008B2225">
        <w:rPr>
          <w:rFonts w:ascii="Book Antiqua" w:hAnsi="Book Antiqua" w:cs="宋体"/>
          <w:b/>
          <w:bCs/>
          <w:kern w:val="0"/>
        </w:rPr>
        <w:t>13</w:t>
      </w:r>
      <w:r w:rsidRPr="008B2225">
        <w:rPr>
          <w:rFonts w:ascii="Book Antiqua" w:hAnsi="Book Antiqua" w:cs="宋体"/>
          <w:kern w:val="0"/>
        </w:rPr>
        <w:t>: 339-344 [PMID: 1671665 DOI: 10.1002/hep.1840130222]</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43 </w:t>
      </w:r>
      <w:r w:rsidRPr="008B2225">
        <w:rPr>
          <w:rFonts w:ascii="Book Antiqua" w:hAnsi="Book Antiqua" w:cs="宋体"/>
          <w:b/>
          <w:bCs/>
          <w:kern w:val="0"/>
        </w:rPr>
        <w:t>Bellentani S</w:t>
      </w:r>
      <w:r w:rsidRPr="008B2225">
        <w:rPr>
          <w:rFonts w:ascii="Book Antiqua" w:hAnsi="Book Antiqua" w:cs="宋体"/>
          <w:kern w:val="0"/>
        </w:rPr>
        <w:t>, Podda M, Tiribelli C, Callea F, Marazzi M, Sodde M, Merlini R, Batezzati PM, Crosignani A, Zuin M. Ursodiol in the long-term treatment of chronic hepatitis: a double-blind multicenter clinical trial. </w:t>
      </w:r>
      <w:r w:rsidRPr="008B2225">
        <w:rPr>
          <w:rFonts w:ascii="Book Antiqua" w:hAnsi="Book Antiqua" w:cs="宋体"/>
          <w:i/>
          <w:iCs/>
          <w:kern w:val="0"/>
        </w:rPr>
        <w:t>J Hepatol</w:t>
      </w:r>
      <w:r w:rsidRPr="008B2225">
        <w:rPr>
          <w:rFonts w:ascii="Book Antiqua" w:hAnsi="Book Antiqua" w:cs="宋体"/>
          <w:kern w:val="0"/>
        </w:rPr>
        <w:t> 1993; </w:t>
      </w:r>
      <w:r w:rsidRPr="008B2225">
        <w:rPr>
          <w:rFonts w:ascii="Book Antiqua" w:hAnsi="Book Antiqua" w:cs="宋体"/>
          <w:b/>
          <w:bCs/>
          <w:kern w:val="0"/>
        </w:rPr>
        <w:t>19</w:t>
      </w:r>
      <w:r w:rsidRPr="008B2225">
        <w:rPr>
          <w:rFonts w:ascii="Book Antiqua" w:hAnsi="Book Antiqua" w:cs="宋体"/>
          <w:kern w:val="0"/>
        </w:rPr>
        <w:t>: 459-464 [PMID: 8151107 DOI: 10.1016/S0168-8278(05)80558-6]</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44 </w:t>
      </w:r>
      <w:r w:rsidRPr="008B2225">
        <w:rPr>
          <w:rFonts w:ascii="Book Antiqua" w:hAnsi="Book Antiqua" w:cs="宋体"/>
          <w:b/>
          <w:bCs/>
          <w:kern w:val="0"/>
        </w:rPr>
        <w:t>Tarao K</w:t>
      </w:r>
      <w:r w:rsidRPr="008B2225">
        <w:rPr>
          <w:rFonts w:ascii="Book Antiqua" w:hAnsi="Book Antiqua" w:cs="宋体"/>
          <w:kern w:val="0"/>
        </w:rPr>
        <w:t>, Fujiyama S, Ohkawa S, Miyakawa K, Tamai S, Hirokawa S, Masaki T, Tanaka K. Ursodiol use is possibly associated with lower incidence of hepatocellular carcinoma in hepatitis C virus-associated liver cirrhosis. </w:t>
      </w:r>
      <w:r w:rsidRPr="008B2225">
        <w:rPr>
          <w:rFonts w:ascii="Book Antiqua" w:hAnsi="Book Antiqua" w:cs="宋体"/>
          <w:i/>
          <w:iCs/>
          <w:kern w:val="0"/>
        </w:rPr>
        <w:t>Cancer Epidemiol Biomarkers Prev</w:t>
      </w:r>
      <w:r w:rsidRPr="008B2225">
        <w:rPr>
          <w:rFonts w:ascii="Book Antiqua" w:hAnsi="Book Antiqua" w:cs="宋体"/>
          <w:kern w:val="0"/>
        </w:rPr>
        <w:t> 2005; </w:t>
      </w:r>
      <w:r w:rsidRPr="008B2225">
        <w:rPr>
          <w:rFonts w:ascii="Book Antiqua" w:hAnsi="Book Antiqua" w:cs="宋体"/>
          <w:b/>
          <w:bCs/>
          <w:kern w:val="0"/>
        </w:rPr>
        <w:t>14</w:t>
      </w:r>
      <w:r w:rsidRPr="008B2225">
        <w:rPr>
          <w:rFonts w:ascii="Book Antiqua" w:hAnsi="Book Antiqua" w:cs="宋体"/>
          <w:kern w:val="0"/>
        </w:rPr>
        <w:t>: 164-169 [PMID: 15668491]</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45 </w:t>
      </w:r>
      <w:r w:rsidRPr="008B2225">
        <w:rPr>
          <w:rFonts w:ascii="Book Antiqua" w:hAnsi="Book Antiqua" w:cs="宋体"/>
          <w:b/>
          <w:bCs/>
          <w:kern w:val="0"/>
        </w:rPr>
        <w:t>Takano S</w:t>
      </w:r>
      <w:r w:rsidRPr="008B2225">
        <w:rPr>
          <w:rFonts w:ascii="Book Antiqua" w:hAnsi="Book Antiqua" w:cs="宋体"/>
          <w:kern w:val="0"/>
        </w:rPr>
        <w:t>, Ito Y, Yokosuka O, Ohto M, Uchiumi K, Hirota K, Omata M. A multicenter randomized controlled dose study of ursodeoxycholic acid for chronic hepatitis C. </w:t>
      </w:r>
      <w:r w:rsidRPr="008B2225">
        <w:rPr>
          <w:rFonts w:ascii="Book Antiqua" w:hAnsi="Book Antiqua" w:cs="宋体"/>
          <w:i/>
          <w:iCs/>
          <w:kern w:val="0"/>
        </w:rPr>
        <w:t>Hepatology</w:t>
      </w:r>
      <w:r w:rsidRPr="008B2225">
        <w:rPr>
          <w:rFonts w:ascii="Book Antiqua" w:hAnsi="Book Antiqua" w:cs="宋体"/>
          <w:kern w:val="0"/>
        </w:rPr>
        <w:t> 1994; </w:t>
      </w:r>
      <w:r w:rsidRPr="008B2225">
        <w:rPr>
          <w:rFonts w:ascii="Book Antiqua" w:hAnsi="Book Antiqua" w:cs="宋体"/>
          <w:b/>
          <w:bCs/>
          <w:kern w:val="0"/>
        </w:rPr>
        <w:t>20</w:t>
      </w:r>
      <w:r w:rsidRPr="008B2225">
        <w:rPr>
          <w:rFonts w:ascii="Book Antiqua" w:hAnsi="Book Antiqua" w:cs="宋体"/>
          <w:kern w:val="0"/>
        </w:rPr>
        <w:t>: 558-564 [PMID: 7521313 DOI: 10.1002/hep.1840200303]</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46 </w:t>
      </w:r>
      <w:r w:rsidRPr="008B2225">
        <w:rPr>
          <w:rFonts w:ascii="Book Antiqua" w:hAnsi="Book Antiqua" w:cs="宋体"/>
          <w:b/>
          <w:bCs/>
          <w:kern w:val="0"/>
        </w:rPr>
        <w:t>Traber MG</w:t>
      </w:r>
      <w:r w:rsidRPr="008B2225">
        <w:rPr>
          <w:rFonts w:ascii="Book Antiqua" w:hAnsi="Book Antiqua" w:cs="宋体"/>
          <w:kern w:val="0"/>
        </w:rPr>
        <w:t>, Stevens JF. Vitamins C and E: beneficial effects from a mechanistic perspective. </w:t>
      </w:r>
      <w:r w:rsidRPr="008B2225">
        <w:rPr>
          <w:rFonts w:ascii="Book Antiqua" w:hAnsi="Book Antiqua" w:cs="宋体"/>
          <w:i/>
          <w:iCs/>
          <w:kern w:val="0"/>
        </w:rPr>
        <w:t>Free Radic Biol Med</w:t>
      </w:r>
      <w:r w:rsidRPr="008B2225">
        <w:rPr>
          <w:rFonts w:ascii="Book Antiqua" w:hAnsi="Book Antiqua" w:cs="宋体"/>
          <w:kern w:val="0"/>
        </w:rPr>
        <w:t> 2011; </w:t>
      </w:r>
      <w:r w:rsidRPr="008B2225">
        <w:rPr>
          <w:rFonts w:ascii="Book Antiqua" w:hAnsi="Book Antiqua" w:cs="宋体"/>
          <w:b/>
          <w:bCs/>
          <w:kern w:val="0"/>
        </w:rPr>
        <w:t>51</w:t>
      </w:r>
      <w:r w:rsidRPr="008B2225">
        <w:rPr>
          <w:rFonts w:ascii="Book Antiqua" w:hAnsi="Book Antiqua" w:cs="宋体"/>
          <w:kern w:val="0"/>
        </w:rPr>
        <w:t>: 1000-1013 [PMID: 21664268 DOI: 10.1016/j.freeradbiomed.2011.05.017]</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47 </w:t>
      </w:r>
      <w:r w:rsidRPr="008B2225">
        <w:rPr>
          <w:rFonts w:ascii="Book Antiqua" w:hAnsi="Book Antiqua" w:cs="宋体"/>
          <w:b/>
          <w:bCs/>
          <w:kern w:val="0"/>
        </w:rPr>
        <w:t>Factor VM</w:t>
      </w:r>
      <w:r w:rsidRPr="008B2225">
        <w:rPr>
          <w:rFonts w:ascii="Book Antiqua" w:hAnsi="Book Antiqua" w:cs="宋体"/>
          <w:kern w:val="0"/>
        </w:rPr>
        <w:t>, Laskowska D, Jensen MR, Woitach JT, Popescu NC, Thorgeirsson SS. Vitamin E reduces chromosomal damage and inhibits hepatic tumor formation in a transgenic mouse model. </w:t>
      </w:r>
      <w:r w:rsidRPr="008B2225">
        <w:rPr>
          <w:rFonts w:ascii="Book Antiqua" w:hAnsi="Book Antiqua" w:cs="宋体"/>
          <w:i/>
          <w:iCs/>
          <w:kern w:val="0"/>
        </w:rPr>
        <w:t>Proc Natl Acad Sci USA</w:t>
      </w:r>
      <w:r w:rsidRPr="008B2225">
        <w:rPr>
          <w:rFonts w:ascii="Book Antiqua" w:hAnsi="Book Antiqua" w:cs="宋体"/>
          <w:kern w:val="0"/>
        </w:rPr>
        <w:t> 2000; </w:t>
      </w:r>
      <w:r w:rsidRPr="008B2225">
        <w:rPr>
          <w:rFonts w:ascii="Book Antiqua" w:hAnsi="Book Antiqua" w:cs="宋体"/>
          <w:b/>
          <w:bCs/>
          <w:kern w:val="0"/>
        </w:rPr>
        <w:t>97</w:t>
      </w:r>
      <w:r w:rsidRPr="008B2225">
        <w:rPr>
          <w:rFonts w:ascii="Book Antiqua" w:hAnsi="Book Antiqua" w:cs="宋体"/>
          <w:kern w:val="0"/>
        </w:rPr>
        <w:t>: 2196-2201 [PMID: 10681450 DOI: 10.1073/pnas.040428797]</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48 </w:t>
      </w:r>
      <w:r w:rsidRPr="008B2225">
        <w:rPr>
          <w:rFonts w:ascii="Book Antiqua" w:hAnsi="Book Antiqua" w:cs="宋体"/>
          <w:b/>
          <w:bCs/>
          <w:kern w:val="0"/>
        </w:rPr>
        <w:t>Kakizaki S</w:t>
      </w:r>
      <w:r w:rsidRPr="008B2225">
        <w:rPr>
          <w:rFonts w:ascii="Book Antiqua" w:hAnsi="Book Antiqua" w:cs="宋体"/>
          <w:kern w:val="0"/>
        </w:rPr>
        <w:t>, Takagi H, Fukusato T, Toyoda M, Horiguchi N, Sato K, Takayama H, Nagamine T, Mori M. Effect of alpha-tocopherol on hepatocarcinogenesis in transforming growth factor-alpha (TGF-alpha) transgenic mice treated with diethylnitrosamine. </w:t>
      </w:r>
      <w:r w:rsidRPr="008B2225">
        <w:rPr>
          <w:rFonts w:ascii="Book Antiqua" w:hAnsi="Book Antiqua" w:cs="宋体"/>
          <w:i/>
          <w:iCs/>
          <w:kern w:val="0"/>
        </w:rPr>
        <w:t>Int J Vitam Nutr Res</w:t>
      </w:r>
      <w:r w:rsidRPr="008B2225">
        <w:rPr>
          <w:rFonts w:ascii="Book Antiqua" w:hAnsi="Book Antiqua" w:cs="宋体"/>
          <w:kern w:val="0"/>
        </w:rPr>
        <w:t> 2001; </w:t>
      </w:r>
      <w:r w:rsidRPr="008B2225">
        <w:rPr>
          <w:rFonts w:ascii="Book Antiqua" w:hAnsi="Book Antiqua" w:cs="宋体"/>
          <w:b/>
          <w:bCs/>
          <w:kern w:val="0"/>
        </w:rPr>
        <w:t>71</w:t>
      </w:r>
      <w:r w:rsidRPr="008B2225">
        <w:rPr>
          <w:rFonts w:ascii="Book Antiqua" w:hAnsi="Book Antiqua" w:cs="宋体"/>
          <w:kern w:val="0"/>
        </w:rPr>
        <w:t>: 261-267 [PMID: 11725690 DOI: 10.1024/0300-9831.71.5.261]</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49 </w:t>
      </w:r>
      <w:r w:rsidRPr="008B2225">
        <w:rPr>
          <w:rFonts w:ascii="Book Antiqua" w:hAnsi="Book Antiqua" w:cs="宋体"/>
          <w:b/>
          <w:bCs/>
          <w:kern w:val="0"/>
        </w:rPr>
        <w:t>von Herbay A</w:t>
      </w:r>
      <w:r w:rsidRPr="008B2225">
        <w:rPr>
          <w:rFonts w:ascii="Book Antiqua" w:hAnsi="Book Antiqua" w:cs="宋体"/>
          <w:kern w:val="0"/>
        </w:rPr>
        <w:t>, Stahl W, Niederau C, Sies H. Vitamin E improves the aminotransferase status of patients suffering from viral hepatitis C: a randomized, double-blind, placebo-controlled study. </w:t>
      </w:r>
      <w:r w:rsidRPr="008B2225">
        <w:rPr>
          <w:rFonts w:ascii="Book Antiqua" w:hAnsi="Book Antiqua" w:cs="宋体"/>
          <w:i/>
          <w:iCs/>
          <w:kern w:val="0"/>
        </w:rPr>
        <w:t>Free Radic Res</w:t>
      </w:r>
      <w:r w:rsidRPr="008B2225">
        <w:rPr>
          <w:rFonts w:ascii="Book Antiqua" w:hAnsi="Book Antiqua" w:cs="宋体"/>
          <w:kern w:val="0"/>
        </w:rPr>
        <w:t> 1997; </w:t>
      </w:r>
      <w:r w:rsidRPr="008B2225">
        <w:rPr>
          <w:rFonts w:ascii="Book Antiqua" w:hAnsi="Book Antiqua" w:cs="宋体"/>
          <w:b/>
          <w:bCs/>
          <w:kern w:val="0"/>
        </w:rPr>
        <w:t>27</w:t>
      </w:r>
      <w:r w:rsidRPr="008B2225">
        <w:rPr>
          <w:rFonts w:ascii="Book Antiqua" w:hAnsi="Book Antiqua" w:cs="宋体"/>
          <w:kern w:val="0"/>
        </w:rPr>
        <w:t>: 599-605 [PMID: 9455695 DOI: 10.3109/10715769709097863]</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50 </w:t>
      </w:r>
      <w:r w:rsidRPr="008B2225">
        <w:rPr>
          <w:rFonts w:ascii="Book Antiqua" w:hAnsi="Book Antiqua" w:cs="宋体"/>
          <w:b/>
          <w:bCs/>
          <w:kern w:val="0"/>
        </w:rPr>
        <w:t>Mahmood S</w:t>
      </w:r>
      <w:r w:rsidRPr="008B2225">
        <w:rPr>
          <w:rFonts w:ascii="Book Antiqua" w:hAnsi="Book Antiqua" w:cs="宋体"/>
          <w:kern w:val="0"/>
        </w:rPr>
        <w:t>, Yamada G, Niiyama G, Kawanaka M, Togawa K, Sho M, Ito T, Sasagawa T, Okita M, Nakamura H, Yodoi J. Effect of vitamin E on serum aminotransferase and thioredoxin levels in patients with viral hepatitis C. </w:t>
      </w:r>
      <w:r w:rsidRPr="008B2225">
        <w:rPr>
          <w:rFonts w:ascii="Book Antiqua" w:hAnsi="Book Antiqua" w:cs="宋体"/>
          <w:i/>
          <w:iCs/>
          <w:kern w:val="0"/>
        </w:rPr>
        <w:t>Free Radic Res</w:t>
      </w:r>
      <w:r w:rsidRPr="008B2225">
        <w:rPr>
          <w:rFonts w:ascii="Book Antiqua" w:hAnsi="Book Antiqua" w:cs="宋体"/>
          <w:kern w:val="0"/>
        </w:rPr>
        <w:t> 2003; </w:t>
      </w:r>
      <w:r w:rsidRPr="008B2225">
        <w:rPr>
          <w:rFonts w:ascii="Book Antiqua" w:hAnsi="Book Antiqua" w:cs="宋体"/>
          <w:b/>
          <w:bCs/>
          <w:kern w:val="0"/>
        </w:rPr>
        <w:t>37</w:t>
      </w:r>
      <w:r w:rsidRPr="008B2225">
        <w:rPr>
          <w:rFonts w:ascii="Book Antiqua" w:hAnsi="Book Antiqua" w:cs="宋体"/>
          <w:kern w:val="0"/>
        </w:rPr>
        <w:t>: 781-785 [PMID: 12911275 DOI: 10.1080/1071576031000102141]</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51 </w:t>
      </w:r>
      <w:r w:rsidRPr="008B2225">
        <w:rPr>
          <w:rFonts w:ascii="Book Antiqua" w:hAnsi="Book Antiqua" w:cs="宋体"/>
          <w:b/>
          <w:bCs/>
          <w:kern w:val="0"/>
        </w:rPr>
        <w:t>Houglum K</w:t>
      </w:r>
      <w:r w:rsidRPr="008B2225">
        <w:rPr>
          <w:rFonts w:ascii="Book Antiqua" w:hAnsi="Book Antiqua" w:cs="宋体"/>
          <w:kern w:val="0"/>
        </w:rPr>
        <w:t>, Venkataramani A, Lyche K, Chojkier M. A pilot study of the effects of d-alpha-tocopherol on hepatic stellate cell activation in chronic hepatitis C. </w:t>
      </w:r>
      <w:r w:rsidRPr="008B2225">
        <w:rPr>
          <w:rFonts w:ascii="Book Antiqua" w:hAnsi="Book Antiqua" w:cs="宋体"/>
          <w:i/>
          <w:iCs/>
          <w:kern w:val="0"/>
        </w:rPr>
        <w:t>Gastroenterology</w:t>
      </w:r>
      <w:r w:rsidRPr="008B2225">
        <w:rPr>
          <w:rFonts w:ascii="Book Antiqua" w:hAnsi="Book Antiqua" w:cs="宋体"/>
          <w:kern w:val="0"/>
        </w:rPr>
        <w:t> 1997; </w:t>
      </w:r>
      <w:r w:rsidRPr="008B2225">
        <w:rPr>
          <w:rFonts w:ascii="Book Antiqua" w:hAnsi="Book Antiqua" w:cs="宋体"/>
          <w:b/>
          <w:bCs/>
          <w:kern w:val="0"/>
        </w:rPr>
        <w:t>113</w:t>
      </w:r>
      <w:r w:rsidRPr="008B2225">
        <w:rPr>
          <w:rFonts w:ascii="Book Antiqua" w:hAnsi="Book Antiqua" w:cs="宋体"/>
          <w:kern w:val="0"/>
        </w:rPr>
        <w:t>: 1069-1073 [PMID: 9322499 DOI: 10.1053/gast.1997.v113.pm9322499]</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52 </w:t>
      </w:r>
      <w:r w:rsidRPr="008B2225">
        <w:rPr>
          <w:rFonts w:ascii="Book Antiqua" w:hAnsi="Book Antiqua" w:cs="宋体"/>
          <w:b/>
          <w:bCs/>
          <w:kern w:val="0"/>
        </w:rPr>
        <w:t>Lavine JE</w:t>
      </w:r>
      <w:r w:rsidRPr="008B2225">
        <w:rPr>
          <w:rFonts w:ascii="Book Antiqua" w:hAnsi="Book Antiqua" w:cs="宋体"/>
          <w:kern w:val="0"/>
        </w:rPr>
        <w:t>. Vitamin E treatment of nonalcoholic steatohepatitis in children: a pilot study. </w:t>
      </w:r>
      <w:r w:rsidRPr="008B2225">
        <w:rPr>
          <w:rFonts w:ascii="Book Antiqua" w:hAnsi="Book Antiqua" w:cs="宋体"/>
          <w:i/>
          <w:iCs/>
          <w:kern w:val="0"/>
        </w:rPr>
        <w:t>J Pediatr</w:t>
      </w:r>
      <w:r w:rsidRPr="008B2225">
        <w:rPr>
          <w:rFonts w:ascii="Book Antiqua" w:hAnsi="Book Antiqua" w:cs="宋体"/>
          <w:kern w:val="0"/>
        </w:rPr>
        <w:t> 2000; </w:t>
      </w:r>
      <w:r w:rsidRPr="008B2225">
        <w:rPr>
          <w:rFonts w:ascii="Book Antiqua" w:hAnsi="Book Antiqua" w:cs="宋体"/>
          <w:b/>
          <w:bCs/>
          <w:kern w:val="0"/>
        </w:rPr>
        <w:t>136</w:t>
      </w:r>
      <w:r w:rsidRPr="008B2225">
        <w:rPr>
          <w:rFonts w:ascii="Book Antiqua" w:hAnsi="Book Antiqua" w:cs="宋体"/>
          <w:kern w:val="0"/>
        </w:rPr>
        <w:t>: 734-738 [PMID: 10839868 DOI: 10.1067/mpd.2000.106566]</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53 </w:t>
      </w:r>
      <w:r w:rsidRPr="008B2225">
        <w:rPr>
          <w:rFonts w:ascii="Book Antiqua" w:hAnsi="Book Antiqua" w:cs="宋体"/>
          <w:b/>
          <w:bCs/>
          <w:kern w:val="0"/>
        </w:rPr>
        <w:t>Hasegawa T</w:t>
      </w:r>
      <w:r w:rsidRPr="008B2225">
        <w:rPr>
          <w:rFonts w:ascii="Book Antiqua" w:hAnsi="Book Antiqua" w:cs="宋体"/>
          <w:kern w:val="0"/>
        </w:rPr>
        <w:t>, Yoneda M, Nakamura K, Makino I, Terano A. Plasma transforming growth factor-beta1 level and efficacy of alpha-tocopherol in patients with non-alcoholic steatohepatitis: a pilot study. </w:t>
      </w:r>
      <w:r w:rsidRPr="008B2225">
        <w:rPr>
          <w:rFonts w:ascii="Book Antiqua" w:hAnsi="Book Antiqua" w:cs="宋体"/>
          <w:i/>
          <w:iCs/>
          <w:kern w:val="0"/>
        </w:rPr>
        <w:t>Aliment Pharmacol Ther</w:t>
      </w:r>
      <w:r w:rsidRPr="008B2225">
        <w:rPr>
          <w:rFonts w:ascii="Book Antiqua" w:hAnsi="Book Antiqua" w:cs="宋体"/>
          <w:kern w:val="0"/>
        </w:rPr>
        <w:t> 2001; </w:t>
      </w:r>
      <w:r w:rsidRPr="008B2225">
        <w:rPr>
          <w:rFonts w:ascii="Book Antiqua" w:hAnsi="Book Antiqua" w:cs="宋体"/>
          <w:b/>
          <w:bCs/>
          <w:kern w:val="0"/>
        </w:rPr>
        <w:t>15</w:t>
      </w:r>
      <w:r w:rsidRPr="008B2225">
        <w:rPr>
          <w:rFonts w:ascii="Book Antiqua" w:hAnsi="Book Antiqua" w:cs="宋体"/>
          <w:kern w:val="0"/>
        </w:rPr>
        <w:t>: 1667-1672 [PMID: 11564008 DOI: 10.1046/j.1365-2036.2001.01083.x]</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54 </w:t>
      </w:r>
      <w:r w:rsidRPr="008B2225">
        <w:rPr>
          <w:rFonts w:ascii="Book Antiqua" w:hAnsi="Book Antiqua" w:cs="宋体"/>
          <w:b/>
          <w:bCs/>
          <w:kern w:val="0"/>
        </w:rPr>
        <w:t>Harrison SA</w:t>
      </w:r>
      <w:r w:rsidRPr="008B2225">
        <w:rPr>
          <w:rFonts w:ascii="Book Antiqua" w:hAnsi="Book Antiqua" w:cs="宋体"/>
          <w:kern w:val="0"/>
        </w:rPr>
        <w:t>, Torgerson S, Hayashi P, Ward J, Schenker S. Vitamin E and vitamin C treatment improves fibrosis in patients with nonalcoholic steatohepatitis. </w:t>
      </w:r>
      <w:r w:rsidRPr="008B2225">
        <w:rPr>
          <w:rFonts w:ascii="Book Antiqua" w:hAnsi="Book Antiqua" w:cs="宋体"/>
          <w:i/>
          <w:iCs/>
          <w:kern w:val="0"/>
        </w:rPr>
        <w:t>Am J Gastroenterol</w:t>
      </w:r>
      <w:r w:rsidRPr="008B2225">
        <w:rPr>
          <w:rFonts w:ascii="Book Antiqua" w:hAnsi="Book Antiqua" w:cs="宋体"/>
          <w:kern w:val="0"/>
        </w:rPr>
        <w:t> 2003; </w:t>
      </w:r>
      <w:r w:rsidRPr="008B2225">
        <w:rPr>
          <w:rFonts w:ascii="Book Antiqua" w:hAnsi="Book Antiqua" w:cs="宋体"/>
          <w:b/>
          <w:bCs/>
          <w:kern w:val="0"/>
        </w:rPr>
        <w:t>98</w:t>
      </w:r>
      <w:r w:rsidRPr="008B2225">
        <w:rPr>
          <w:rFonts w:ascii="Book Antiqua" w:hAnsi="Book Antiqua" w:cs="宋体"/>
          <w:kern w:val="0"/>
        </w:rPr>
        <w:t>: 2485-2490 [PMID: 14638353 DOI: 10.1111/j.1572-0241.2003.08699.x]</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55 </w:t>
      </w:r>
      <w:r w:rsidRPr="008B2225">
        <w:rPr>
          <w:rFonts w:ascii="Book Antiqua" w:hAnsi="Book Antiqua" w:cs="宋体"/>
          <w:b/>
          <w:bCs/>
          <w:kern w:val="0"/>
        </w:rPr>
        <w:t>Kugelmas M</w:t>
      </w:r>
      <w:r w:rsidRPr="008B2225">
        <w:rPr>
          <w:rFonts w:ascii="Book Antiqua" w:hAnsi="Book Antiqua" w:cs="宋体"/>
          <w:kern w:val="0"/>
        </w:rPr>
        <w:t>, Hill DB, Vivian B, Marsano L, McClain CJ. Cytokines and NASH: a pilot study of the effects of lifestyle modification and vitamin E. </w:t>
      </w:r>
      <w:r w:rsidRPr="008B2225">
        <w:rPr>
          <w:rFonts w:ascii="Book Antiqua" w:hAnsi="Book Antiqua" w:cs="宋体"/>
          <w:i/>
          <w:iCs/>
          <w:kern w:val="0"/>
        </w:rPr>
        <w:t>Hepatology</w:t>
      </w:r>
      <w:r w:rsidRPr="008B2225">
        <w:rPr>
          <w:rFonts w:ascii="Book Antiqua" w:hAnsi="Book Antiqua" w:cs="宋体"/>
          <w:kern w:val="0"/>
        </w:rPr>
        <w:t> 2003; </w:t>
      </w:r>
      <w:r w:rsidRPr="008B2225">
        <w:rPr>
          <w:rFonts w:ascii="Book Antiqua" w:hAnsi="Book Antiqua" w:cs="宋体"/>
          <w:b/>
          <w:bCs/>
          <w:kern w:val="0"/>
        </w:rPr>
        <w:t>38</w:t>
      </w:r>
      <w:r w:rsidRPr="008B2225">
        <w:rPr>
          <w:rFonts w:ascii="Book Antiqua" w:hAnsi="Book Antiqua" w:cs="宋体"/>
          <w:kern w:val="0"/>
        </w:rPr>
        <w:t>: 413-419 [PMID: 12883485 DOI: 10.1053/jhep.2003.50316]</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56 </w:t>
      </w:r>
      <w:r w:rsidRPr="008B2225">
        <w:rPr>
          <w:rFonts w:ascii="Book Antiqua" w:hAnsi="Book Antiqua" w:cs="宋体"/>
          <w:b/>
          <w:bCs/>
          <w:kern w:val="0"/>
        </w:rPr>
        <w:t>Vajro P</w:t>
      </w:r>
      <w:r w:rsidRPr="008B2225">
        <w:rPr>
          <w:rFonts w:ascii="Book Antiqua" w:hAnsi="Book Antiqua" w:cs="宋体"/>
          <w:kern w:val="0"/>
        </w:rPr>
        <w:t>, Mandato C, Franzese A, Ciccimarra E, Lucariello S, Savoia M, Capuano G, Migliaro F. Vitamin E treatment in pediatric obesity-related liver disease: a randomized study. </w:t>
      </w:r>
      <w:r w:rsidRPr="008B2225">
        <w:rPr>
          <w:rFonts w:ascii="Book Antiqua" w:hAnsi="Book Antiqua" w:cs="宋体"/>
          <w:i/>
          <w:iCs/>
          <w:kern w:val="0"/>
        </w:rPr>
        <w:t>J Pediatr Gastroenterol Nutr</w:t>
      </w:r>
      <w:r w:rsidRPr="008B2225">
        <w:rPr>
          <w:rFonts w:ascii="Book Antiqua" w:hAnsi="Book Antiqua" w:cs="宋体"/>
          <w:kern w:val="0"/>
        </w:rPr>
        <w:t> 2004; </w:t>
      </w:r>
      <w:r w:rsidRPr="008B2225">
        <w:rPr>
          <w:rFonts w:ascii="Book Antiqua" w:hAnsi="Book Antiqua" w:cs="宋体"/>
          <w:b/>
          <w:bCs/>
          <w:kern w:val="0"/>
        </w:rPr>
        <w:t>38</w:t>
      </w:r>
      <w:r w:rsidRPr="008B2225">
        <w:rPr>
          <w:rFonts w:ascii="Book Antiqua" w:hAnsi="Book Antiqua" w:cs="宋体"/>
          <w:kern w:val="0"/>
        </w:rPr>
        <w:t>: 48-55 [PMID: 14676594 DOI: 10.1097/00005176-200401000-00012]</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57 </w:t>
      </w:r>
      <w:r w:rsidRPr="008B2225">
        <w:rPr>
          <w:rFonts w:ascii="Book Antiqua" w:hAnsi="Book Antiqua" w:cs="宋体"/>
          <w:b/>
          <w:bCs/>
          <w:kern w:val="0"/>
        </w:rPr>
        <w:t>Dufour JF</w:t>
      </w:r>
      <w:r w:rsidRPr="008B2225">
        <w:rPr>
          <w:rFonts w:ascii="Book Antiqua" w:hAnsi="Book Antiqua" w:cs="宋体"/>
          <w:kern w:val="0"/>
        </w:rPr>
        <w:t>, Oneta CM, Gonvers JJ, Bihl F, Cerny A, Cereda JM, Zala JF, Helbling B, Steuerwald M, Zimmermann A. Randomized placebo-controlled trial of ursodeoxycholic acid with vitamin e in nonalcoholic steatohepatitis. </w:t>
      </w:r>
      <w:r w:rsidRPr="008B2225">
        <w:rPr>
          <w:rFonts w:ascii="Book Antiqua" w:hAnsi="Book Antiqua" w:cs="宋体"/>
          <w:i/>
          <w:iCs/>
          <w:kern w:val="0"/>
        </w:rPr>
        <w:t>Clin Gastroenterol Hepatol</w:t>
      </w:r>
      <w:r w:rsidRPr="008B2225">
        <w:rPr>
          <w:rFonts w:ascii="Book Antiqua" w:hAnsi="Book Antiqua" w:cs="宋体"/>
          <w:kern w:val="0"/>
        </w:rPr>
        <w:t> 2006; </w:t>
      </w:r>
      <w:r w:rsidRPr="008B2225">
        <w:rPr>
          <w:rFonts w:ascii="Book Antiqua" w:hAnsi="Book Antiqua" w:cs="宋体"/>
          <w:b/>
          <w:bCs/>
          <w:kern w:val="0"/>
        </w:rPr>
        <w:t>4</w:t>
      </w:r>
      <w:r w:rsidRPr="008B2225">
        <w:rPr>
          <w:rFonts w:ascii="Book Antiqua" w:hAnsi="Book Antiqua" w:cs="宋体"/>
          <w:kern w:val="0"/>
        </w:rPr>
        <w:t>: 1537-1543 [PMID: 17162245 DOI: 10.1016/j.cgh.2006.09.025]</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58 </w:t>
      </w:r>
      <w:r w:rsidRPr="008B2225">
        <w:rPr>
          <w:rFonts w:ascii="Book Antiqua" w:hAnsi="Book Antiqua" w:cs="宋体"/>
          <w:b/>
          <w:bCs/>
          <w:kern w:val="0"/>
        </w:rPr>
        <w:t>Sanyal AJ</w:t>
      </w:r>
      <w:r w:rsidRPr="008B2225">
        <w:rPr>
          <w:rFonts w:ascii="Book Antiqua" w:hAnsi="Book Antiqua" w:cs="宋体"/>
          <w:kern w:val="0"/>
        </w:rPr>
        <w:t>, Chalasani N, Kowdley KV, McCullough A, Diehl AM, Bass NM, Neuschwander-Tetri BA, Lavine JE, Tonascia J, Unalp A, Van Natta M, Clark J, Brunt EM, Kleiner DE, Hoofnagle JH, Robuck PR. Pioglitazone, vitamin E, or placebo for nonalcoholic steatohepatitis. </w:t>
      </w:r>
      <w:r w:rsidRPr="008B2225">
        <w:rPr>
          <w:rFonts w:ascii="Book Antiqua" w:hAnsi="Book Antiqua" w:cs="宋体"/>
          <w:i/>
          <w:iCs/>
          <w:kern w:val="0"/>
        </w:rPr>
        <w:t>N Engl J Med</w:t>
      </w:r>
      <w:r w:rsidRPr="008B2225">
        <w:rPr>
          <w:rFonts w:ascii="Book Antiqua" w:hAnsi="Book Antiqua" w:cs="宋体"/>
          <w:kern w:val="0"/>
        </w:rPr>
        <w:t> 2010; </w:t>
      </w:r>
      <w:r w:rsidRPr="008B2225">
        <w:rPr>
          <w:rFonts w:ascii="Book Antiqua" w:hAnsi="Book Antiqua" w:cs="宋体"/>
          <w:b/>
          <w:bCs/>
          <w:kern w:val="0"/>
        </w:rPr>
        <w:t>362</w:t>
      </w:r>
      <w:r w:rsidRPr="008B2225">
        <w:rPr>
          <w:rFonts w:ascii="Book Antiqua" w:hAnsi="Book Antiqua" w:cs="宋体"/>
          <w:kern w:val="0"/>
        </w:rPr>
        <w:t>: 1675-1685 [PMID: 20427778 DOI: 10.1056/NEJMoa0907929]</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59 </w:t>
      </w:r>
      <w:r w:rsidRPr="008B2225">
        <w:rPr>
          <w:rFonts w:ascii="Book Antiqua" w:hAnsi="Book Antiqua" w:cs="宋体"/>
          <w:b/>
          <w:bCs/>
          <w:kern w:val="0"/>
        </w:rPr>
        <w:t>Morgan TR</w:t>
      </w:r>
      <w:r w:rsidRPr="008B2225">
        <w:rPr>
          <w:rFonts w:ascii="Book Antiqua" w:hAnsi="Book Antiqua" w:cs="宋体"/>
          <w:kern w:val="0"/>
        </w:rPr>
        <w:t>. Chemoprevention of hepatocellular carcinoma in chronic hepatitis C. </w:t>
      </w:r>
      <w:r w:rsidRPr="008B2225">
        <w:rPr>
          <w:rFonts w:ascii="Book Antiqua" w:hAnsi="Book Antiqua" w:cs="宋体"/>
          <w:i/>
          <w:iCs/>
          <w:kern w:val="0"/>
        </w:rPr>
        <w:t>Recent Results Cancer Res</w:t>
      </w:r>
      <w:r w:rsidRPr="008B2225">
        <w:rPr>
          <w:rFonts w:ascii="Book Antiqua" w:hAnsi="Book Antiqua" w:cs="宋体"/>
          <w:kern w:val="0"/>
        </w:rPr>
        <w:t> 2011; </w:t>
      </w:r>
      <w:r w:rsidRPr="008B2225">
        <w:rPr>
          <w:rFonts w:ascii="Book Antiqua" w:hAnsi="Book Antiqua" w:cs="宋体"/>
          <w:b/>
          <w:bCs/>
          <w:kern w:val="0"/>
        </w:rPr>
        <w:t>188</w:t>
      </w:r>
      <w:r w:rsidRPr="008B2225">
        <w:rPr>
          <w:rFonts w:ascii="Book Antiqua" w:hAnsi="Book Antiqua" w:cs="宋体"/>
          <w:kern w:val="0"/>
        </w:rPr>
        <w:t>: 85-99 [PMID: 21253791 DOI: 10.1007/978-3-642-10858-7_7]</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60 </w:t>
      </w:r>
      <w:r w:rsidRPr="008B2225">
        <w:rPr>
          <w:rFonts w:ascii="Book Antiqua" w:hAnsi="Book Antiqua" w:cs="宋体"/>
          <w:b/>
          <w:bCs/>
          <w:kern w:val="0"/>
        </w:rPr>
        <w:t>Sakaguchi S</w:t>
      </w:r>
      <w:r w:rsidRPr="008B2225">
        <w:rPr>
          <w:rFonts w:ascii="Book Antiqua" w:hAnsi="Book Antiqua" w:cs="宋体"/>
          <w:kern w:val="0"/>
        </w:rPr>
        <w:t>, Tsutsumi E, Yokota K. Preventive effects of a traditional Chinese medicine (sho-saiko-to) against oxygen toxicity and membrane damage during endotoxemia. </w:t>
      </w:r>
      <w:r w:rsidRPr="008B2225">
        <w:rPr>
          <w:rFonts w:ascii="Book Antiqua" w:hAnsi="Book Antiqua" w:cs="宋体"/>
          <w:i/>
          <w:iCs/>
          <w:kern w:val="0"/>
        </w:rPr>
        <w:t>Biol Pharm Bull</w:t>
      </w:r>
      <w:r w:rsidRPr="008B2225">
        <w:rPr>
          <w:rFonts w:ascii="Book Antiqua" w:hAnsi="Book Antiqua" w:cs="宋体"/>
          <w:kern w:val="0"/>
        </w:rPr>
        <w:t> 1993; </w:t>
      </w:r>
      <w:r w:rsidRPr="008B2225">
        <w:rPr>
          <w:rFonts w:ascii="Book Antiqua" w:hAnsi="Book Antiqua" w:cs="宋体"/>
          <w:b/>
          <w:bCs/>
          <w:kern w:val="0"/>
        </w:rPr>
        <w:t>16</w:t>
      </w:r>
      <w:r w:rsidRPr="008B2225">
        <w:rPr>
          <w:rFonts w:ascii="Book Antiqua" w:hAnsi="Book Antiqua" w:cs="宋体"/>
          <w:kern w:val="0"/>
        </w:rPr>
        <w:t>: 782-786 [PMID: 8220325 DOI: 10.1248/bpb.16.782]</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61 </w:t>
      </w:r>
      <w:r w:rsidRPr="008B2225">
        <w:rPr>
          <w:rFonts w:ascii="Book Antiqua" w:hAnsi="Book Antiqua" w:cs="宋体"/>
          <w:b/>
          <w:bCs/>
          <w:kern w:val="0"/>
        </w:rPr>
        <w:t>Shiota G</w:t>
      </w:r>
      <w:r w:rsidRPr="008B2225">
        <w:rPr>
          <w:rFonts w:ascii="Book Antiqua" w:hAnsi="Book Antiqua" w:cs="宋体"/>
          <w:kern w:val="0"/>
        </w:rPr>
        <w:t>, Maeta Y, Mukoyama T, Yanagidani A, Udagawa A, Oyama K, Yashima K, Kishimoto Y, Nakai Y, Miura T, Ito H, Murawaki Y, Kawasaki H. Effects of Sho-Saiko-to on hepatocarcinogenesis and 8-hydroxy-2'-deoxyguanosine formation. </w:t>
      </w:r>
      <w:r w:rsidRPr="008B2225">
        <w:rPr>
          <w:rFonts w:ascii="Book Antiqua" w:hAnsi="Book Antiqua" w:cs="宋体"/>
          <w:i/>
          <w:iCs/>
          <w:kern w:val="0"/>
        </w:rPr>
        <w:t>Hepatology</w:t>
      </w:r>
      <w:r w:rsidRPr="008B2225">
        <w:rPr>
          <w:rFonts w:ascii="Book Antiqua" w:hAnsi="Book Antiqua" w:cs="宋体"/>
          <w:kern w:val="0"/>
        </w:rPr>
        <w:t> 2002; </w:t>
      </w:r>
      <w:r w:rsidRPr="008B2225">
        <w:rPr>
          <w:rFonts w:ascii="Book Antiqua" w:hAnsi="Book Antiqua" w:cs="宋体"/>
          <w:b/>
          <w:bCs/>
          <w:kern w:val="0"/>
        </w:rPr>
        <w:t>35</w:t>
      </w:r>
      <w:r w:rsidRPr="008B2225">
        <w:rPr>
          <w:rFonts w:ascii="Book Antiqua" w:hAnsi="Book Antiqua" w:cs="宋体"/>
          <w:kern w:val="0"/>
        </w:rPr>
        <w:t>: 1125-1133 [PMID: 11981762 DOI: 10.1053/jhep.2002.33066]</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62 </w:t>
      </w:r>
      <w:r w:rsidRPr="008B2225">
        <w:rPr>
          <w:rFonts w:ascii="Book Antiqua" w:hAnsi="Book Antiqua" w:cs="宋体"/>
          <w:b/>
          <w:bCs/>
          <w:kern w:val="0"/>
        </w:rPr>
        <w:t>Shimizu I</w:t>
      </w:r>
      <w:r w:rsidRPr="008B2225">
        <w:rPr>
          <w:rFonts w:ascii="Book Antiqua" w:hAnsi="Book Antiqua" w:cs="宋体"/>
          <w:kern w:val="0"/>
        </w:rPr>
        <w:t>, Ma YR, Mizobuchi Y, Liu F, Miura T, Nakai Y, Yasuda M, Shiba M, Horie T, Amagaya S, Kawada N, Hori H, Ito S. Effects of Sho-saiko-to, a Japanese herbal medicine, on hepatic fibrosis in rats. </w:t>
      </w:r>
      <w:r w:rsidRPr="008B2225">
        <w:rPr>
          <w:rFonts w:ascii="Book Antiqua" w:hAnsi="Book Antiqua" w:cs="宋体"/>
          <w:i/>
          <w:iCs/>
          <w:kern w:val="0"/>
        </w:rPr>
        <w:t>Hepatology</w:t>
      </w:r>
      <w:r w:rsidRPr="008B2225">
        <w:rPr>
          <w:rFonts w:ascii="Book Antiqua" w:hAnsi="Book Antiqua" w:cs="宋体"/>
          <w:kern w:val="0"/>
        </w:rPr>
        <w:t> 1999; </w:t>
      </w:r>
      <w:r w:rsidRPr="008B2225">
        <w:rPr>
          <w:rFonts w:ascii="Book Antiqua" w:hAnsi="Book Antiqua" w:cs="宋体"/>
          <w:b/>
          <w:bCs/>
          <w:kern w:val="0"/>
        </w:rPr>
        <w:t>29</w:t>
      </w:r>
      <w:r w:rsidRPr="008B2225">
        <w:rPr>
          <w:rFonts w:ascii="Book Antiqua" w:hAnsi="Book Antiqua" w:cs="宋体"/>
          <w:kern w:val="0"/>
        </w:rPr>
        <w:t>: 149-160 [PMID: 9862861 DOI: 10.1002/hep.510290108]</w:t>
      </w:r>
    </w:p>
    <w:p w:rsidR="00EC7133" w:rsidRPr="008B2225" w:rsidRDefault="00EC7133" w:rsidP="00415A08">
      <w:pPr>
        <w:widowControl/>
        <w:spacing w:line="360" w:lineRule="auto"/>
        <w:rPr>
          <w:rFonts w:ascii="Book Antiqua" w:hAnsi="Book Antiqua" w:cs="宋体"/>
          <w:kern w:val="0"/>
        </w:rPr>
      </w:pPr>
      <w:r w:rsidRPr="008B2225">
        <w:rPr>
          <w:rFonts w:ascii="Book Antiqua" w:hAnsi="Book Antiqua" w:cs="宋体"/>
          <w:kern w:val="0"/>
        </w:rPr>
        <w:t>63 </w:t>
      </w:r>
      <w:r w:rsidRPr="008B2225">
        <w:rPr>
          <w:rFonts w:ascii="Book Antiqua" w:hAnsi="Book Antiqua" w:cs="宋体"/>
          <w:b/>
          <w:bCs/>
          <w:kern w:val="0"/>
        </w:rPr>
        <w:t>Hirayama C</w:t>
      </w:r>
      <w:r w:rsidRPr="008B2225">
        <w:rPr>
          <w:rFonts w:ascii="Book Antiqua" w:hAnsi="Book Antiqua" w:cs="宋体"/>
          <w:kern w:val="0"/>
        </w:rPr>
        <w:t>, Okumura M, Tanikawa K, Yano M, Mizuta M, Ogawa N. A multicenter randomized controlled clinical trial of Shosaiko-to in chronic active hepatitis. </w:t>
      </w:r>
      <w:r w:rsidRPr="008B2225">
        <w:rPr>
          <w:rFonts w:ascii="Book Antiqua" w:hAnsi="Book Antiqua" w:cs="宋体"/>
          <w:i/>
          <w:iCs/>
          <w:kern w:val="0"/>
        </w:rPr>
        <w:t>Gastroenterol Jpn</w:t>
      </w:r>
      <w:r w:rsidRPr="008B2225">
        <w:rPr>
          <w:rFonts w:ascii="Book Antiqua" w:hAnsi="Book Antiqua" w:cs="宋体"/>
          <w:kern w:val="0"/>
        </w:rPr>
        <w:t> 1989; </w:t>
      </w:r>
      <w:r w:rsidRPr="008B2225">
        <w:rPr>
          <w:rFonts w:ascii="Book Antiqua" w:hAnsi="Book Antiqua" w:cs="宋体"/>
          <w:b/>
          <w:bCs/>
          <w:kern w:val="0"/>
        </w:rPr>
        <w:t>24</w:t>
      </w:r>
      <w:r w:rsidRPr="008B2225">
        <w:rPr>
          <w:rFonts w:ascii="Book Antiqua" w:hAnsi="Book Antiqua" w:cs="宋体"/>
          <w:kern w:val="0"/>
        </w:rPr>
        <w:t>: 715-719 [PMID: 2691317]</w:t>
      </w:r>
    </w:p>
    <w:p w:rsidR="00EC7133" w:rsidRPr="008B2225" w:rsidRDefault="00EC7133" w:rsidP="00D612A4">
      <w:pPr>
        <w:widowControl/>
        <w:spacing w:line="360" w:lineRule="auto"/>
        <w:rPr>
          <w:rFonts w:ascii="Book Antiqua" w:hAnsi="Book Antiqua" w:cs="宋体"/>
          <w:kern w:val="0"/>
        </w:rPr>
      </w:pPr>
      <w:r w:rsidRPr="008B2225">
        <w:rPr>
          <w:rFonts w:ascii="Book Antiqua" w:hAnsi="Book Antiqua" w:cs="宋体"/>
          <w:kern w:val="0"/>
        </w:rPr>
        <w:t>64 </w:t>
      </w:r>
      <w:r w:rsidRPr="008B2225">
        <w:rPr>
          <w:rFonts w:ascii="Book Antiqua" w:hAnsi="Book Antiqua" w:cs="宋体"/>
          <w:b/>
          <w:bCs/>
          <w:kern w:val="0"/>
        </w:rPr>
        <w:t>Oka H</w:t>
      </w:r>
      <w:r w:rsidRPr="008B2225">
        <w:rPr>
          <w:rFonts w:ascii="Book Antiqua" w:hAnsi="Book Antiqua" w:cs="宋体"/>
          <w:kern w:val="0"/>
        </w:rPr>
        <w:t xml:space="preserve">, Yamamoto S, Kuroki T, Harihara S, Marumo T, Kim SR, Monna T, Kobayashi K, Tango T. Prospective study of chemoprevention of </w:t>
      </w:r>
      <w:r w:rsidRPr="009D253E">
        <w:rPr>
          <w:rFonts w:ascii="Book Antiqua" w:hAnsi="Book Antiqua" w:cs="宋体"/>
          <w:kern w:val="0"/>
        </w:rPr>
        <w:t>hepatocellular</w:t>
      </w:r>
      <w:r>
        <w:rPr>
          <w:rFonts w:ascii="Book Antiqua" w:eastAsia="宋体" w:hAnsi="Book Antiqua" w:cs="宋体"/>
          <w:kern w:val="0"/>
          <w:lang w:eastAsia="zh-CN"/>
        </w:rPr>
        <w:t xml:space="preserve"> </w:t>
      </w:r>
      <w:r w:rsidRPr="008B2225">
        <w:rPr>
          <w:rFonts w:ascii="Book Antiqua" w:hAnsi="Book Antiqua" w:cs="宋体"/>
          <w:kern w:val="0"/>
        </w:rPr>
        <w:t>carcinoma with Sho-saiko-to (TJ-9). </w:t>
      </w:r>
      <w:r w:rsidRPr="008B2225">
        <w:rPr>
          <w:rFonts w:ascii="Book Antiqua" w:hAnsi="Book Antiqua" w:cs="宋体"/>
          <w:i/>
          <w:iCs/>
          <w:kern w:val="0"/>
        </w:rPr>
        <w:t>Cancer</w:t>
      </w:r>
      <w:r w:rsidRPr="008B2225">
        <w:rPr>
          <w:rFonts w:ascii="Book Antiqua" w:hAnsi="Book Antiqua" w:cs="宋体"/>
          <w:kern w:val="0"/>
        </w:rPr>
        <w:t> 1995; </w:t>
      </w:r>
      <w:r w:rsidRPr="008B2225">
        <w:rPr>
          <w:rFonts w:ascii="Book Antiqua" w:hAnsi="Book Antiqua" w:cs="宋体"/>
          <w:b/>
          <w:bCs/>
          <w:kern w:val="0"/>
        </w:rPr>
        <w:t>76</w:t>
      </w:r>
      <w:r w:rsidRPr="008B2225">
        <w:rPr>
          <w:rFonts w:ascii="Book Antiqua" w:hAnsi="Book Antiqua" w:cs="宋体"/>
          <w:kern w:val="0"/>
        </w:rPr>
        <w:t>: 743-749 [PMID: 8625175]</w:t>
      </w:r>
    </w:p>
    <w:p w:rsidR="00EC7133" w:rsidRPr="008B2225" w:rsidRDefault="00EC7133" w:rsidP="00415A08">
      <w:pPr>
        <w:spacing w:line="360" w:lineRule="auto"/>
        <w:rPr>
          <w:rFonts w:ascii="Book Antiqua" w:hAnsi="Book Antiqua"/>
        </w:rPr>
      </w:pPr>
    </w:p>
    <w:p w:rsidR="00EC7133" w:rsidRPr="008B2225" w:rsidRDefault="00EC7133" w:rsidP="000F3037">
      <w:pPr>
        <w:spacing w:line="360" w:lineRule="auto"/>
        <w:rPr>
          <w:rFonts w:ascii="Book Antiqua" w:eastAsia="宋体" w:hAnsi="Book Antiqua"/>
          <w:b/>
          <w:color w:val="000000"/>
          <w:szCs w:val="24"/>
          <w:lang w:eastAsia="zh-CN"/>
        </w:rPr>
      </w:pPr>
    </w:p>
    <w:p w:rsidR="00EC7133" w:rsidRPr="008B2225" w:rsidRDefault="00EC7133" w:rsidP="004B007B">
      <w:pPr>
        <w:wordWrap w:val="0"/>
        <w:ind w:left="520" w:hangingChars="200" w:hanging="520"/>
        <w:jc w:val="right"/>
        <w:rPr>
          <w:rFonts w:ascii="Book Antiqua" w:hAnsi="Book Antiqua"/>
          <w:color w:val="000000"/>
        </w:rPr>
      </w:pPr>
      <w:r w:rsidRPr="008B2225">
        <w:rPr>
          <w:rFonts w:ascii="Book Antiqua" w:hAnsi="Book Antiqua"/>
          <w:b/>
        </w:rPr>
        <w:t>P- Reviewer:</w:t>
      </w:r>
      <w:r w:rsidRPr="008B2225">
        <w:rPr>
          <w:rFonts w:ascii="Book Antiqua" w:hAnsi="Book Antiqua" w:cs="Helvetica"/>
          <w:kern w:val="0"/>
          <w:szCs w:val="24"/>
        </w:rPr>
        <w:t xml:space="preserve"> Hu HP </w:t>
      </w:r>
      <w:r w:rsidRPr="008B2225">
        <w:rPr>
          <w:rFonts w:ascii="Book Antiqua" w:hAnsi="Book Antiqua"/>
          <w:color w:val="000000"/>
        </w:rPr>
        <w:t xml:space="preserve">  </w:t>
      </w:r>
      <w:r w:rsidRPr="008B2225">
        <w:rPr>
          <w:rFonts w:ascii="Book Antiqua" w:hAnsi="Book Antiqua"/>
          <w:b/>
        </w:rPr>
        <w:t>S- Editor:</w:t>
      </w:r>
      <w:r w:rsidRPr="008B2225">
        <w:rPr>
          <w:rFonts w:ascii="Book Antiqua" w:hAnsi="Book Antiqua"/>
        </w:rPr>
        <w:t xml:space="preserve"> Gong XM</w:t>
      </w:r>
    </w:p>
    <w:p w:rsidR="00EC7133" w:rsidRPr="008B2225" w:rsidRDefault="00EC7133" w:rsidP="004B007B">
      <w:pPr>
        <w:ind w:left="520" w:right="120" w:hangingChars="200" w:hanging="520"/>
        <w:jc w:val="right"/>
        <w:rPr>
          <w:rFonts w:ascii="Book Antiqua" w:hAnsi="Book Antiqua"/>
          <w:b/>
        </w:rPr>
      </w:pPr>
      <w:r w:rsidRPr="008B2225">
        <w:rPr>
          <w:rFonts w:ascii="Book Antiqua" w:hAnsi="Book Antiqua"/>
          <w:b/>
        </w:rPr>
        <w:t>L- Editor:</w:t>
      </w:r>
      <w:r w:rsidRPr="008B2225">
        <w:rPr>
          <w:rFonts w:ascii="Book Antiqua" w:hAnsi="Book Antiqua"/>
        </w:rPr>
        <w:t xml:space="preserve"> </w:t>
      </w:r>
      <w:r w:rsidRPr="008B2225">
        <w:rPr>
          <w:rFonts w:ascii="Book Antiqua" w:hAnsi="Book Antiqua"/>
          <w:b/>
        </w:rPr>
        <w:t>E- Editor:</w:t>
      </w:r>
    </w:p>
    <w:p w:rsidR="00EC7133" w:rsidRPr="008B2225" w:rsidRDefault="00EC7133" w:rsidP="005D1807">
      <w:pPr>
        <w:spacing w:line="360" w:lineRule="auto"/>
        <w:rPr>
          <w:rFonts w:ascii="Book Antiqua" w:hAnsi="Book Antiqua"/>
          <w:b/>
        </w:rPr>
      </w:pPr>
    </w:p>
    <w:p w:rsidR="00EC7133" w:rsidRPr="008B2225" w:rsidRDefault="00EC7133" w:rsidP="000F3037">
      <w:pPr>
        <w:widowControl/>
        <w:tabs>
          <w:tab w:val="left" w:pos="640"/>
        </w:tabs>
        <w:autoSpaceDE w:val="0"/>
        <w:autoSpaceDN w:val="0"/>
        <w:adjustRightInd w:val="0"/>
        <w:spacing w:line="360" w:lineRule="auto"/>
        <w:rPr>
          <w:rFonts w:ascii="Book Antiqua" w:hAnsi="Book Antiqua"/>
          <w:color w:val="808080"/>
          <w:szCs w:val="24"/>
          <w:shd w:val="pct15" w:color="auto" w:fill="FFFFFF"/>
        </w:rPr>
      </w:pPr>
    </w:p>
    <w:p w:rsidR="00EC7133" w:rsidRPr="008B2225" w:rsidRDefault="00EC7133" w:rsidP="000F3037">
      <w:pPr>
        <w:widowControl/>
        <w:spacing w:line="360" w:lineRule="auto"/>
        <w:rPr>
          <w:rFonts w:ascii="Book Antiqua" w:eastAsia="宋体" w:hAnsi="Book Antiqua"/>
          <w:color w:val="808080"/>
          <w:szCs w:val="24"/>
          <w:shd w:val="pct15" w:color="auto" w:fill="FFFFFF"/>
          <w:lang w:eastAsia="zh-CN"/>
        </w:rPr>
      </w:pPr>
    </w:p>
    <w:p w:rsidR="00EC7133" w:rsidRPr="008B2225" w:rsidRDefault="004B007B" w:rsidP="000F3037">
      <w:pPr>
        <w:widowControl/>
        <w:tabs>
          <w:tab w:val="left" w:pos="640"/>
        </w:tabs>
        <w:autoSpaceDE w:val="0"/>
        <w:autoSpaceDN w:val="0"/>
        <w:adjustRightInd w:val="0"/>
        <w:spacing w:line="360" w:lineRule="auto"/>
        <w:rPr>
          <w:rFonts w:ascii="Book Antiqua" w:eastAsia="宋体" w:hAnsi="Book Antiqua"/>
          <w:noProof/>
          <w:color w:val="808080"/>
          <w:szCs w:val="24"/>
          <w:shd w:val="pct15" w:color="auto" w:fill="FFFFFF"/>
          <w:lang w:eastAsia="zh-CN"/>
        </w:rPr>
      </w:pPr>
      <w:r>
        <w:rPr>
          <w:rFonts w:ascii="Book Antiqua" w:hAnsi="Book Antiqua"/>
          <w:noProof/>
          <w:color w:val="808080"/>
          <w:szCs w:val="24"/>
          <w:shd w:val="pct15" w:color="auto" w:fill="FFFFFF"/>
          <w:lang w:eastAsia="en-US"/>
        </w:rPr>
        <w:drawing>
          <wp:inline distT="0" distB="0" distL="0" distR="0">
            <wp:extent cx="5305425" cy="4040505"/>
            <wp:effectExtent l="0" t="0" r="3175" b="0"/>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4040505"/>
                    </a:xfrm>
                    <a:prstGeom prst="rect">
                      <a:avLst/>
                    </a:prstGeom>
                    <a:noFill/>
                    <a:ln>
                      <a:noFill/>
                    </a:ln>
                  </pic:spPr>
                </pic:pic>
              </a:graphicData>
            </a:graphic>
          </wp:inline>
        </w:drawing>
      </w:r>
    </w:p>
    <w:p w:rsidR="00EC7133" w:rsidRPr="008B2225" w:rsidRDefault="00EC7133" w:rsidP="001C3C9B">
      <w:pPr>
        <w:widowControl/>
        <w:spacing w:line="360" w:lineRule="auto"/>
        <w:rPr>
          <w:rFonts w:ascii="Book Antiqua" w:eastAsia="宋体" w:hAnsi="Book Antiqua"/>
          <w:b/>
          <w:color w:val="000000"/>
          <w:szCs w:val="24"/>
          <w:lang w:eastAsia="zh-CN"/>
        </w:rPr>
      </w:pPr>
      <w:r w:rsidRPr="008B2225">
        <w:rPr>
          <w:rFonts w:ascii="Book Antiqua" w:hAnsi="Book Antiqua"/>
          <w:b/>
          <w:szCs w:val="24"/>
        </w:rPr>
        <w:t>Fig</w:t>
      </w:r>
      <w:r w:rsidRPr="008B2225">
        <w:rPr>
          <w:rFonts w:ascii="Book Antiqua" w:eastAsia="宋体" w:hAnsi="Book Antiqua"/>
          <w:b/>
          <w:szCs w:val="24"/>
          <w:lang w:eastAsia="zh-CN"/>
        </w:rPr>
        <w:t>ure</w:t>
      </w:r>
      <w:r w:rsidRPr="008B2225">
        <w:rPr>
          <w:rFonts w:ascii="Book Antiqua" w:hAnsi="Book Antiqua"/>
          <w:b/>
          <w:szCs w:val="24"/>
        </w:rPr>
        <w:t xml:space="preserve"> 1 </w:t>
      </w:r>
      <w:r w:rsidRPr="008B2225">
        <w:rPr>
          <w:rFonts w:ascii="Book Antiqua" w:eastAsia="｣ﾄ｣ﾆ｣ﾐﾌｫﾍ隘ｴ･ｷ･ﾃ･ｯﾌ・" w:hAnsi="Book Antiqua"/>
          <w:b/>
          <w:color w:val="000000"/>
          <w:szCs w:val="24"/>
        </w:rPr>
        <w:t>Crude hepatocarcinogenesis rate in iron reduction and control groups</w:t>
      </w:r>
    </w:p>
    <w:p w:rsidR="00EC7133" w:rsidRPr="008B2225" w:rsidRDefault="00EC7133" w:rsidP="000F3037">
      <w:pPr>
        <w:widowControl/>
        <w:tabs>
          <w:tab w:val="left" w:pos="640"/>
        </w:tabs>
        <w:autoSpaceDE w:val="0"/>
        <w:autoSpaceDN w:val="0"/>
        <w:adjustRightInd w:val="0"/>
        <w:spacing w:line="360" w:lineRule="auto"/>
        <w:rPr>
          <w:rFonts w:ascii="Book Antiqua" w:eastAsia="宋体" w:hAnsi="Book Antiqua"/>
          <w:color w:val="808080"/>
          <w:szCs w:val="24"/>
          <w:shd w:val="pct15" w:color="auto" w:fill="FFFFFF"/>
        </w:rPr>
      </w:pPr>
    </w:p>
    <w:p w:rsidR="00EC7133" w:rsidRPr="008B2225" w:rsidRDefault="00EC7133" w:rsidP="000F3037">
      <w:pPr>
        <w:snapToGrid w:val="0"/>
        <w:spacing w:line="360" w:lineRule="auto"/>
        <w:rPr>
          <w:rFonts w:ascii="Book Antiqua" w:eastAsia="宋体" w:hAnsi="Book Antiqua"/>
          <w:color w:val="808080"/>
          <w:szCs w:val="24"/>
          <w:shd w:val="pct15" w:color="auto" w:fill="FFFFFF"/>
          <w:lang w:eastAsia="zh-CN"/>
        </w:rPr>
        <w:sectPr w:rsidR="00EC7133" w:rsidRPr="008B2225" w:rsidSect="000F3037">
          <w:footerReference w:type="even" r:id="rId9"/>
          <w:footerReference w:type="default" r:id="rId10"/>
          <w:pgSz w:w="11906" w:h="16838"/>
          <w:pgMar w:top="1701" w:right="1418" w:bottom="1418" w:left="1418" w:header="851" w:footer="992" w:gutter="0"/>
          <w:pgNumType w:start="1"/>
          <w:cols w:space="425"/>
          <w:docGrid w:linePitch="386" w:charSpace="37928"/>
        </w:sectPr>
      </w:pPr>
    </w:p>
    <w:p w:rsidR="00EC7133" w:rsidRPr="008B2225" w:rsidRDefault="00EC7133" w:rsidP="000F3037">
      <w:pPr>
        <w:widowControl/>
        <w:spacing w:line="360" w:lineRule="auto"/>
        <w:rPr>
          <w:rFonts w:ascii="Book Antiqua" w:eastAsia="宋体" w:hAnsi="Book Antiqua"/>
          <w:color w:val="808080"/>
          <w:szCs w:val="24"/>
          <w:shd w:val="pct15" w:color="auto" w:fill="FFFFFF"/>
          <w:lang w:eastAsia="zh-CN"/>
        </w:rPr>
      </w:pPr>
    </w:p>
    <w:p w:rsidR="00EC7133" w:rsidRPr="008B2225" w:rsidRDefault="00EC7133" w:rsidP="000F3037">
      <w:pPr>
        <w:widowControl/>
        <w:spacing w:line="360" w:lineRule="auto"/>
        <w:rPr>
          <w:rFonts w:ascii="Book Antiqua" w:eastAsia="宋体" w:hAnsi="Book Antiqua"/>
          <w:b/>
          <w:color w:val="808080"/>
          <w:szCs w:val="24"/>
          <w:shd w:val="pct15" w:color="auto" w:fill="FFFFFF"/>
          <w:lang w:eastAsia="zh-CN"/>
        </w:rPr>
      </w:pPr>
      <w:r w:rsidRPr="008B2225">
        <w:rPr>
          <w:rFonts w:ascii="Book Antiqua" w:eastAsia="｣ﾍ｣ﾓ ｣ﾐ･ｴ･ｷ･ﾃ･ｯ" w:hAnsi="Book Antiqua"/>
          <w:b/>
          <w:szCs w:val="24"/>
        </w:rPr>
        <w:t>Table 1 Clinical trials of chemoprevention effects in hepatocarcinogenesis</w:t>
      </w:r>
    </w:p>
    <w:tbl>
      <w:tblPr>
        <w:tblW w:w="13467" w:type="dxa"/>
        <w:tblBorders>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60"/>
        <w:gridCol w:w="1134"/>
        <w:gridCol w:w="567"/>
        <w:gridCol w:w="1275"/>
        <w:gridCol w:w="851"/>
        <w:gridCol w:w="1417"/>
        <w:gridCol w:w="1418"/>
        <w:gridCol w:w="5245"/>
      </w:tblGrid>
      <w:tr w:rsidR="00EC7133" w:rsidRPr="008B2225" w:rsidTr="00B06E13">
        <w:trPr>
          <w:trHeight w:val="186"/>
        </w:trPr>
        <w:tc>
          <w:tcPr>
            <w:tcW w:w="1560" w:type="dxa"/>
            <w:tcBorders>
              <w:right w:val="nil"/>
            </w:tcBorders>
            <w:noWrap/>
            <w:vAlign w:val="center"/>
          </w:tcPr>
          <w:p w:rsidR="00EC7133" w:rsidRPr="008B2225" w:rsidRDefault="00EC7133" w:rsidP="000F3037">
            <w:pPr>
              <w:spacing w:line="360" w:lineRule="auto"/>
              <w:rPr>
                <w:rFonts w:ascii="Book Antiqua" w:eastAsia="｣ﾍ｣ﾓ ｣ﾐ･ｴ･ｷ･ﾃ･ｯ" w:hAnsi="Book Antiqua"/>
                <w:b/>
                <w:sz w:val="21"/>
                <w:szCs w:val="21"/>
              </w:rPr>
            </w:pPr>
            <w:r w:rsidRPr="008B2225">
              <w:rPr>
                <w:rFonts w:ascii="Book Antiqua" w:eastAsia="｣ﾍ｣ﾓ ｣ﾐ･ｴ･ｷ･ﾃ･ｯ" w:hAnsi="Book Antiqua"/>
                <w:b/>
                <w:sz w:val="21"/>
                <w:szCs w:val="21"/>
              </w:rPr>
              <w:t>Therapy</w:t>
            </w:r>
          </w:p>
        </w:tc>
        <w:tc>
          <w:tcPr>
            <w:tcW w:w="1134" w:type="dxa"/>
            <w:tcBorders>
              <w:left w:val="nil"/>
              <w:right w:val="nil"/>
            </w:tcBorders>
            <w:noWrap/>
            <w:vAlign w:val="center"/>
          </w:tcPr>
          <w:p w:rsidR="00EC7133" w:rsidRPr="008B2225" w:rsidRDefault="00EC7133" w:rsidP="000F3037">
            <w:pPr>
              <w:spacing w:line="360" w:lineRule="auto"/>
              <w:rPr>
                <w:rFonts w:ascii="Book Antiqua" w:eastAsia="｣ﾍ｣ﾓ ｣ﾐ･ｴ･ｷ･ﾃ･ｯ" w:hAnsi="Book Antiqua"/>
                <w:b/>
                <w:sz w:val="21"/>
                <w:szCs w:val="21"/>
              </w:rPr>
            </w:pPr>
            <w:r w:rsidRPr="008B2225">
              <w:rPr>
                <w:rFonts w:ascii="Book Antiqua" w:eastAsia="｣ﾍ｣ﾓ ｣ﾐ･ｴ･ｷ･ﾃ･ｯ" w:hAnsi="Book Antiqua"/>
                <w:b/>
                <w:sz w:val="21"/>
                <w:szCs w:val="21"/>
              </w:rPr>
              <w:t>Author</w:t>
            </w:r>
          </w:p>
        </w:tc>
        <w:tc>
          <w:tcPr>
            <w:tcW w:w="567" w:type="dxa"/>
            <w:tcBorders>
              <w:left w:val="nil"/>
              <w:right w:val="nil"/>
            </w:tcBorders>
            <w:noWrap/>
            <w:vAlign w:val="center"/>
          </w:tcPr>
          <w:p w:rsidR="00EC7133" w:rsidRPr="008B2225" w:rsidRDefault="00EC7133" w:rsidP="000F3037">
            <w:pPr>
              <w:spacing w:line="360" w:lineRule="auto"/>
              <w:rPr>
                <w:rFonts w:ascii="Book Antiqua" w:eastAsia="｣ﾍ｣ﾓ ｣ﾐ･ｴ･ｷ･ﾃ･ｯ" w:hAnsi="Book Antiqua"/>
                <w:b/>
                <w:sz w:val="21"/>
                <w:szCs w:val="21"/>
              </w:rPr>
            </w:pPr>
            <w:r w:rsidRPr="008B2225">
              <w:rPr>
                <w:rFonts w:ascii="Book Antiqua" w:eastAsia="｣ﾍ｣ﾓ ｣ﾐ･ｴ･ｷ･ﾃ･ｯ" w:hAnsi="Book Antiqua"/>
                <w:b/>
                <w:sz w:val="21"/>
                <w:szCs w:val="21"/>
              </w:rPr>
              <w:t>Year</w:t>
            </w:r>
          </w:p>
        </w:tc>
        <w:tc>
          <w:tcPr>
            <w:tcW w:w="1275" w:type="dxa"/>
            <w:tcBorders>
              <w:left w:val="nil"/>
              <w:right w:val="nil"/>
            </w:tcBorders>
            <w:noWrap/>
            <w:vAlign w:val="center"/>
          </w:tcPr>
          <w:p w:rsidR="00EC7133" w:rsidRPr="008B2225" w:rsidRDefault="00EC7133" w:rsidP="000F3037">
            <w:pPr>
              <w:spacing w:line="360" w:lineRule="auto"/>
              <w:rPr>
                <w:rFonts w:ascii="Book Antiqua" w:eastAsia="｣ﾍ｣ﾓ ｣ﾐ･ｴ･ｷ･ﾃ･ｯ" w:hAnsi="Book Antiqua"/>
                <w:b/>
                <w:sz w:val="21"/>
                <w:szCs w:val="21"/>
              </w:rPr>
            </w:pPr>
            <w:r w:rsidRPr="008B2225">
              <w:rPr>
                <w:rFonts w:ascii="Book Antiqua" w:eastAsia="｣ﾍ｣ﾓ ｣ﾐ･ｴ･ｷ･ﾃ･ｯ" w:hAnsi="Book Antiqua"/>
                <w:b/>
                <w:sz w:val="21"/>
                <w:szCs w:val="21"/>
              </w:rPr>
              <w:t>Study design</w:t>
            </w:r>
          </w:p>
        </w:tc>
        <w:tc>
          <w:tcPr>
            <w:tcW w:w="851" w:type="dxa"/>
            <w:tcBorders>
              <w:left w:val="nil"/>
              <w:right w:val="nil"/>
            </w:tcBorders>
            <w:vAlign w:val="center"/>
          </w:tcPr>
          <w:p w:rsidR="00EC7133" w:rsidRPr="008B2225" w:rsidRDefault="00EC7133" w:rsidP="000F3037">
            <w:pPr>
              <w:spacing w:line="360" w:lineRule="auto"/>
              <w:rPr>
                <w:rFonts w:ascii="Book Antiqua" w:eastAsia="｣ﾍ｣ﾓ ｣ﾐ･ｴ･ｷ･ﾃ･ｯ" w:hAnsi="Book Antiqua"/>
                <w:b/>
                <w:sz w:val="21"/>
                <w:szCs w:val="21"/>
              </w:rPr>
            </w:pPr>
            <w:r w:rsidRPr="008B2225">
              <w:rPr>
                <w:rFonts w:ascii="Book Antiqua" w:eastAsia="｣ﾍ｣ﾓ ｣ﾐ･ｴ･ｷ･ﾃ･ｯ" w:hAnsi="Book Antiqua"/>
                <w:b/>
                <w:sz w:val="21"/>
                <w:szCs w:val="21"/>
              </w:rPr>
              <w:t>Treated patients/</w:t>
            </w:r>
            <w:r w:rsidRPr="008B2225">
              <w:rPr>
                <w:rFonts w:ascii="Book Antiqua" w:eastAsia="｣ﾍ｣ﾓ ｣ﾐ･ｴ･ｷ･ﾃ･ｯ" w:hAnsi="Book Antiqua"/>
                <w:b/>
                <w:sz w:val="21"/>
                <w:szCs w:val="21"/>
              </w:rPr>
              <w:br/>
              <w:t>control</w:t>
            </w:r>
          </w:p>
        </w:tc>
        <w:tc>
          <w:tcPr>
            <w:tcW w:w="1417" w:type="dxa"/>
            <w:tcBorders>
              <w:left w:val="nil"/>
              <w:right w:val="nil"/>
            </w:tcBorders>
            <w:noWrap/>
            <w:vAlign w:val="center"/>
          </w:tcPr>
          <w:p w:rsidR="00EC7133" w:rsidRPr="008B2225" w:rsidRDefault="00EC7133" w:rsidP="000F3037">
            <w:pPr>
              <w:spacing w:line="360" w:lineRule="auto"/>
              <w:rPr>
                <w:rFonts w:ascii="Book Antiqua" w:eastAsia="｣ﾍ｣ﾓ ｣ﾐ･ｴ･ｷ･ﾃ･ｯ" w:hAnsi="Book Antiqua"/>
                <w:b/>
                <w:sz w:val="21"/>
                <w:szCs w:val="21"/>
              </w:rPr>
            </w:pPr>
            <w:r w:rsidRPr="008B2225">
              <w:rPr>
                <w:rFonts w:ascii="Book Antiqua" w:eastAsia="｣ﾍ｣ﾓ ｣ﾐ･ｴ･ｷ･ﾃ･ｯ" w:hAnsi="Book Antiqua"/>
                <w:b/>
                <w:sz w:val="21"/>
                <w:szCs w:val="21"/>
              </w:rPr>
              <w:t>Disease</w:t>
            </w:r>
          </w:p>
        </w:tc>
        <w:tc>
          <w:tcPr>
            <w:tcW w:w="1418" w:type="dxa"/>
            <w:tcBorders>
              <w:left w:val="nil"/>
              <w:right w:val="nil"/>
            </w:tcBorders>
            <w:vAlign w:val="center"/>
          </w:tcPr>
          <w:p w:rsidR="00EC7133" w:rsidRPr="008B2225" w:rsidRDefault="00EC7133" w:rsidP="000F3037">
            <w:pPr>
              <w:spacing w:line="360" w:lineRule="auto"/>
              <w:rPr>
                <w:rFonts w:ascii="Book Antiqua" w:eastAsia="｣ﾍ｣ﾓ ｣ﾐ･ｴ･ｷ･ﾃ･ｯ" w:hAnsi="Book Antiqua"/>
                <w:b/>
                <w:sz w:val="21"/>
                <w:szCs w:val="21"/>
              </w:rPr>
            </w:pPr>
            <w:r w:rsidRPr="008B2225">
              <w:rPr>
                <w:rFonts w:ascii="Book Antiqua" w:eastAsia="｣ﾍ｣ﾓ ｣ﾐ･ｴ･ｷ･ﾃ･ｯ" w:hAnsi="Book Antiqua"/>
                <w:b/>
                <w:sz w:val="21"/>
                <w:szCs w:val="21"/>
              </w:rPr>
              <w:t>Combined</w:t>
            </w:r>
            <w:r w:rsidRPr="008B2225">
              <w:rPr>
                <w:rFonts w:ascii="Book Antiqua" w:eastAsia="｣ﾍ｣ﾓ ｣ﾐ･ｴ･ｷ･ﾃ･ｯ" w:hAnsi="Book Antiqua"/>
                <w:b/>
                <w:sz w:val="21"/>
                <w:szCs w:val="21"/>
              </w:rPr>
              <w:br/>
              <w:t>medication</w:t>
            </w:r>
          </w:p>
        </w:tc>
        <w:tc>
          <w:tcPr>
            <w:tcW w:w="5245" w:type="dxa"/>
            <w:tcBorders>
              <w:left w:val="nil"/>
            </w:tcBorders>
            <w:vAlign w:val="center"/>
          </w:tcPr>
          <w:p w:rsidR="00EC7133" w:rsidRPr="008B2225" w:rsidRDefault="00EC7133" w:rsidP="000F3037">
            <w:pPr>
              <w:spacing w:line="360" w:lineRule="auto"/>
              <w:rPr>
                <w:rFonts w:ascii="Book Antiqua" w:eastAsia="｣ﾍ｣ﾓ ｣ﾐ･ｴ･ｷ･ﾃ･ｯ" w:hAnsi="Book Antiqua"/>
                <w:b/>
                <w:sz w:val="21"/>
                <w:szCs w:val="21"/>
              </w:rPr>
            </w:pPr>
            <w:r w:rsidRPr="008B2225">
              <w:rPr>
                <w:rFonts w:ascii="Book Antiqua" w:eastAsia="｣ﾍ｣ﾓ ｣ﾐ･ｴ･ｷ･ﾃ･ｯ" w:hAnsi="Book Antiqua"/>
                <w:b/>
                <w:sz w:val="21"/>
                <w:szCs w:val="21"/>
              </w:rPr>
              <w:t>Hepatocarcinogenesis rate</w:t>
            </w:r>
          </w:p>
        </w:tc>
      </w:tr>
      <w:tr w:rsidR="00EC7133" w:rsidRPr="008B2225" w:rsidTr="00B06E13">
        <w:trPr>
          <w:trHeight w:val="186"/>
        </w:trPr>
        <w:tc>
          <w:tcPr>
            <w:tcW w:w="1560" w:type="dxa"/>
            <w:tcBorders>
              <w:right w:val="nil"/>
            </w:tcBorders>
            <w:noWrap/>
            <w:vAlign w:val="center"/>
          </w:tcPr>
          <w:p w:rsidR="00EC7133" w:rsidRPr="008B2225" w:rsidRDefault="00EC7133" w:rsidP="000F3037">
            <w:pPr>
              <w:spacing w:line="360" w:lineRule="auto"/>
              <w:rPr>
                <w:rFonts w:ascii="Book Antiqua" w:eastAsia="｣ﾍ｣ﾓ ｣ﾐ･ｴ･ｷ･ﾃ･ｯ" w:hAnsi="Book Antiqua"/>
                <w:sz w:val="21"/>
                <w:szCs w:val="21"/>
              </w:rPr>
            </w:pPr>
            <w:r w:rsidRPr="008B2225">
              <w:rPr>
                <w:rFonts w:ascii="Book Antiqua" w:eastAsia="｣ﾍ｣ﾓ ｣ﾐ･ｴ･ｷ･ﾃ･ｯ" w:hAnsi="Book Antiqua"/>
                <w:sz w:val="21"/>
                <w:szCs w:val="21"/>
              </w:rPr>
              <w:t>Phlebotomy</w:t>
            </w:r>
          </w:p>
        </w:tc>
        <w:tc>
          <w:tcPr>
            <w:tcW w:w="1134" w:type="dxa"/>
            <w:tcBorders>
              <w:left w:val="nil"/>
              <w:right w:val="nil"/>
            </w:tcBorders>
            <w:noWrap/>
            <w:vAlign w:val="center"/>
          </w:tcPr>
          <w:p w:rsidR="00EC7133" w:rsidRPr="008B2225" w:rsidRDefault="00EC7133" w:rsidP="000F3037">
            <w:pPr>
              <w:spacing w:line="360" w:lineRule="auto"/>
              <w:rPr>
                <w:rFonts w:ascii="Book Antiqua" w:eastAsia="宋体" w:hAnsi="Book Antiqua"/>
                <w:sz w:val="21"/>
                <w:szCs w:val="21"/>
                <w:lang w:eastAsia="zh-CN"/>
              </w:rPr>
            </w:pPr>
            <w:r w:rsidRPr="008B2225">
              <w:rPr>
                <w:rFonts w:ascii="Book Antiqua" w:eastAsia="｣ﾍ｣ﾓ ｣ﾐ･ｴ･ｷ･ﾃ･ｯ" w:hAnsi="Book Antiqua"/>
                <w:sz w:val="21"/>
                <w:szCs w:val="21"/>
              </w:rPr>
              <w:t xml:space="preserve">Kato </w:t>
            </w:r>
            <w:r w:rsidRPr="008B2225">
              <w:rPr>
                <w:rFonts w:ascii="Book Antiqua" w:eastAsia="｣ﾍ｣ﾓ ｣ﾐ･ｴ･ｷ･ﾃ･ｯ" w:hAnsi="Book Antiqua"/>
                <w:i/>
                <w:iCs/>
                <w:sz w:val="21"/>
                <w:szCs w:val="21"/>
              </w:rPr>
              <w:t>et al</w:t>
            </w:r>
            <w:r w:rsidRPr="008B2225">
              <w:rPr>
                <w:rFonts w:ascii="Book Antiqua" w:eastAsia="宋体" w:hAnsi="Book Antiqua"/>
                <w:iCs/>
                <w:sz w:val="21"/>
                <w:szCs w:val="21"/>
                <w:vertAlign w:val="superscript"/>
                <w:lang w:eastAsia="zh-CN"/>
              </w:rPr>
              <w:t xml:space="preserve">[16] </w:t>
            </w:r>
          </w:p>
        </w:tc>
        <w:tc>
          <w:tcPr>
            <w:tcW w:w="567" w:type="dxa"/>
            <w:tcBorders>
              <w:left w:val="nil"/>
              <w:right w:val="nil"/>
            </w:tcBorders>
            <w:noWrap/>
            <w:vAlign w:val="center"/>
          </w:tcPr>
          <w:p w:rsidR="00EC7133" w:rsidRPr="008B2225" w:rsidRDefault="00EC7133" w:rsidP="000F3037">
            <w:pPr>
              <w:spacing w:line="360" w:lineRule="auto"/>
              <w:rPr>
                <w:rFonts w:ascii="Book Antiqua" w:eastAsia="｣ﾍ｣ﾓ ｣ﾐ･ｴ･ｷ･ﾃ･ｯ" w:hAnsi="Book Antiqua"/>
                <w:sz w:val="21"/>
                <w:szCs w:val="21"/>
              </w:rPr>
            </w:pPr>
            <w:r w:rsidRPr="008B2225">
              <w:rPr>
                <w:rFonts w:ascii="Book Antiqua" w:eastAsia="｣ﾍ｣ﾓ ｣ﾐ･ｴ･ｷ･ﾃ･ｯ" w:hAnsi="Book Antiqua"/>
                <w:sz w:val="21"/>
                <w:szCs w:val="21"/>
              </w:rPr>
              <w:t>2007</w:t>
            </w:r>
          </w:p>
        </w:tc>
        <w:tc>
          <w:tcPr>
            <w:tcW w:w="1275" w:type="dxa"/>
            <w:tcBorders>
              <w:left w:val="nil"/>
              <w:right w:val="nil"/>
            </w:tcBorders>
            <w:noWrap/>
            <w:vAlign w:val="center"/>
          </w:tcPr>
          <w:p w:rsidR="00EC7133" w:rsidRPr="008B2225" w:rsidRDefault="00EC7133" w:rsidP="000F3037">
            <w:pPr>
              <w:spacing w:line="360" w:lineRule="auto"/>
              <w:rPr>
                <w:rFonts w:ascii="Book Antiqua" w:eastAsia="｣ﾍ｣ﾓ ｣ﾐ･ｴ･ｷ･ﾃ･ｯ" w:hAnsi="Book Antiqua"/>
                <w:sz w:val="21"/>
                <w:szCs w:val="21"/>
              </w:rPr>
            </w:pPr>
            <w:r w:rsidRPr="008B2225">
              <w:rPr>
                <w:rFonts w:ascii="Book Antiqua" w:eastAsia="｣ﾍ｣ﾓ ｣ﾐ･ｴ･ｷ･ﾃ･ｯ" w:hAnsi="Book Antiqua"/>
                <w:sz w:val="21"/>
                <w:szCs w:val="21"/>
              </w:rPr>
              <w:t>Open labeled</w:t>
            </w:r>
          </w:p>
        </w:tc>
        <w:tc>
          <w:tcPr>
            <w:tcW w:w="851" w:type="dxa"/>
            <w:tcBorders>
              <w:left w:val="nil"/>
              <w:right w:val="nil"/>
            </w:tcBorders>
            <w:vAlign w:val="center"/>
          </w:tcPr>
          <w:p w:rsidR="00EC7133" w:rsidRPr="008B2225" w:rsidRDefault="00EC7133" w:rsidP="000F3037">
            <w:pPr>
              <w:spacing w:line="360" w:lineRule="auto"/>
              <w:rPr>
                <w:rFonts w:ascii="Book Antiqua" w:eastAsia="｣ﾍ｣ﾓ ｣ﾐ･ｴ･ｷ･ﾃ･ｯ" w:hAnsi="Book Antiqua"/>
                <w:sz w:val="21"/>
                <w:szCs w:val="21"/>
              </w:rPr>
            </w:pPr>
            <w:r w:rsidRPr="008B2225">
              <w:rPr>
                <w:rFonts w:ascii="Book Antiqua" w:eastAsia="｣ﾍ｣ﾓ ｣ﾐ･ｴ･ｷ･ﾃ･ｯ" w:hAnsi="Book Antiqua"/>
                <w:sz w:val="21"/>
                <w:szCs w:val="21"/>
              </w:rPr>
              <w:t>35/40</w:t>
            </w:r>
          </w:p>
        </w:tc>
        <w:tc>
          <w:tcPr>
            <w:tcW w:w="1417" w:type="dxa"/>
            <w:tcBorders>
              <w:left w:val="nil"/>
              <w:right w:val="nil"/>
            </w:tcBorders>
            <w:vAlign w:val="center"/>
          </w:tcPr>
          <w:p w:rsidR="00EC7133" w:rsidRPr="008B2225" w:rsidRDefault="00EC7133" w:rsidP="000F3037">
            <w:pPr>
              <w:spacing w:line="360" w:lineRule="auto"/>
              <w:rPr>
                <w:rFonts w:ascii="Book Antiqua" w:eastAsia="｣ﾍ｣ﾓ ｣ﾐ･ｴ･ｷ･ﾃ･ｯ" w:hAnsi="Book Antiqua"/>
                <w:sz w:val="21"/>
                <w:szCs w:val="21"/>
              </w:rPr>
            </w:pPr>
            <w:r w:rsidRPr="008B2225">
              <w:rPr>
                <w:rFonts w:ascii="Book Antiqua" w:eastAsia="｣ﾍ｣ﾓ ｣ﾐ･ｴ･ｷ･ﾃ･ｯ" w:hAnsi="Book Antiqua"/>
                <w:sz w:val="21"/>
                <w:szCs w:val="21"/>
              </w:rPr>
              <w:t>Chronic</w:t>
            </w:r>
            <w:r w:rsidRPr="008B2225">
              <w:rPr>
                <w:rFonts w:ascii="Book Antiqua" w:eastAsia="｣ﾍ｣ﾓ ｣ﾐ･ｴ･ｷ･ﾃ･ｯ" w:hAnsi="Book Antiqua"/>
                <w:sz w:val="21"/>
                <w:szCs w:val="21"/>
              </w:rPr>
              <w:br/>
              <w:t xml:space="preserve">hepatitis C </w:t>
            </w:r>
          </w:p>
        </w:tc>
        <w:tc>
          <w:tcPr>
            <w:tcW w:w="1418" w:type="dxa"/>
            <w:tcBorders>
              <w:left w:val="nil"/>
              <w:right w:val="nil"/>
            </w:tcBorders>
            <w:vAlign w:val="center"/>
          </w:tcPr>
          <w:p w:rsidR="00EC7133" w:rsidRPr="008B2225" w:rsidRDefault="00EC7133" w:rsidP="000F3037">
            <w:pPr>
              <w:spacing w:line="360" w:lineRule="auto"/>
              <w:rPr>
                <w:rFonts w:ascii="Book Antiqua" w:eastAsia="｣ﾍ｣ﾓ ｣ﾐ･ｴ･ｷ･ﾃ･ｯ" w:hAnsi="Book Antiqua"/>
                <w:sz w:val="21"/>
                <w:szCs w:val="21"/>
              </w:rPr>
            </w:pPr>
            <w:r w:rsidRPr="008B2225">
              <w:rPr>
                <w:rFonts w:ascii="Book Antiqua" w:eastAsia="｣ﾍ｣ﾓ ｣ﾐ･ｴ･ｷ･ﾃ･ｯ" w:hAnsi="Book Antiqua"/>
                <w:sz w:val="21"/>
                <w:szCs w:val="21"/>
              </w:rPr>
              <w:t>None</w:t>
            </w:r>
          </w:p>
        </w:tc>
        <w:tc>
          <w:tcPr>
            <w:tcW w:w="5245" w:type="dxa"/>
            <w:tcBorders>
              <w:left w:val="nil"/>
            </w:tcBorders>
            <w:vAlign w:val="center"/>
          </w:tcPr>
          <w:p w:rsidR="00EC7133" w:rsidRPr="008B2225" w:rsidRDefault="00EC7133" w:rsidP="000F3037">
            <w:pPr>
              <w:spacing w:line="360" w:lineRule="auto"/>
              <w:rPr>
                <w:rFonts w:ascii="Book Antiqua" w:eastAsia="宋体" w:hAnsi="Book Antiqua"/>
                <w:sz w:val="21"/>
                <w:szCs w:val="21"/>
                <w:lang w:eastAsia="zh-CN"/>
              </w:rPr>
            </w:pPr>
            <w:r w:rsidRPr="008B2225">
              <w:rPr>
                <w:rFonts w:ascii="Book Antiqua" w:eastAsia="｣ﾍ｣ﾓ ｣ﾐ･ｴ･ｷ･ﾃ･ｯ" w:hAnsi="Book Antiqua"/>
                <w:sz w:val="21"/>
                <w:szCs w:val="21"/>
              </w:rPr>
              <w:t>Hepatocarcinogenesis rates in iron depletion and control were 5.7% and 17.5% at the end of the fifth year, and 8.6% and 39% in the tenth year, respectively (</w:t>
            </w:r>
            <w:r w:rsidRPr="008B2225">
              <w:rPr>
                <w:rFonts w:ascii="Book Antiqua" w:eastAsia="｣ﾍ｣ﾓ ｣ﾐ･ｴ･ｷ･ﾃ･ｯ" w:hAnsi="Book Antiqua"/>
                <w:i/>
                <w:sz w:val="21"/>
                <w:szCs w:val="21"/>
              </w:rPr>
              <w:t>P</w:t>
            </w:r>
            <w:r w:rsidRPr="008B2225">
              <w:rPr>
                <w:rFonts w:ascii="Book Antiqua" w:eastAsia="｣ﾍ｣ﾓ ｣ﾐ･ｴ･ｷ･ﾃ･ｯ" w:hAnsi="Book Antiqua"/>
                <w:sz w:val="21"/>
                <w:szCs w:val="21"/>
              </w:rPr>
              <w:t xml:space="preserve"> = 0.018)</w:t>
            </w:r>
          </w:p>
        </w:tc>
      </w:tr>
      <w:tr w:rsidR="00EC7133" w:rsidRPr="008B2225" w:rsidTr="00B06E13">
        <w:trPr>
          <w:trHeight w:val="186"/>
        </w:trPr>
        <w:tc>
          <w:tcPr>
            <w:tcW w:w="1560" w:type="dxa"/>
            <w:tcBorders>
              <w:right w:val="nil"/>
            </w:tcBorders>
            <w:vAlign w:val="center"/>
          </w:tcPr>
          <w:p w:rsidR="00EC7133" w:rsidRPr="008B2225" w:rsidRDefault="00EC7133" w:rsidP="000F3037">
            <w:pPr>
              <w:spacing w:line="360" w:lineRule="auto"/>
              <w:rPr>
                <w:rFonts w:ascii="Book Antiqua" w:eastAsia="｣ﾍ｣ﾓ ｣ﾐ･ｴ･ｷ･ﾃ･ｯ" w:hAnsi="Book Antiqua"/>
                <w:sz w:val="21"/>
                <w:szCs w:val="21"/>
              </w:rPr>
            </w:pPr>
            <w:r w:rsidRPr="008B2225">
              <w:rPr>
                <w:rFonts w:ascii="Book Antiqua" w:eastAsia="｣ﾍ｣ﾓ ｣ﾐ･ｴ･ｷ･ﾃ･ｯ" w:hAnsi="Book Antiqua"/>
                <w:sz w:val="21"/>
                <w:szCs w:val="21"/>
              </w:rPr>
              <w:t>Glycyrrhizin</w:t>
            </w:r>
          </w:p>
        </w:tc>
        <w:tc>
          <w:tcPr>
            <w:tcW w:w="1134" w:type="dxa"/>
            <w:tcBorders>
              <w:left w:val="nil"/>
              <w:right w:val="nil"/>
            </w:tcBorders>
            <w:noWrap/>
            <w:vAlign w:val="center"/>
          </w:tcPr>
          <w:p w:rsidR="00EC7133" w:rsidRPr="008B2225" w:rsidRDefault="00EC7133" w:rsidP="000F3037">
            <w:pPr>
              <w:spacing w:line="360" w:lineRule="auto"/>
              <w:rPr>
                <w:rFonts w:ascii="Book Antiqua" w:eastAsia="宋体" w:hAnsi="Book Antiqua"/>
                <w:sz w:val="21"/>
                <w:szCs w:val="21"/>
                <w:lang w:eastAsia="zh-CN"/>
              </w:rPr>
            </w:pPr>
            <w:r w:rsidRPr="008B2225">
              <w:rPr>
                <w:rFonts w:ascii="Book Antiqua" w:eastAsia="｣ﾍ｣ﾓ ｣ﾐ･ｴ･ｷ･ﾃ･ｯ" w:hAnsi="Book Antiqua"/>
                <w:sz w:val="21"/>
                <w:szCs w:val="21"/>
              </w:rPr>
              <w:t>Ikeda</w:t>
            </w:r>
            <w:r w:rsidRPr="008B2225">
              <w:rPr>
                <w:rFonts w:ascii="Book Antiqua" w:eastAsia="宋体" w:hAnsi="Book Antiqua"/>
                <w:sz w:val="21"/>
                <w:szCs w:val="21"/>
                <w:vertAlign w:val="superscript"/>
                <w:lang w:eastAsia="zh-CN"/>
              </w:rPr>
              <w:t xml:space="preserve">[29] </w:t>
            </w:r>
          </w:p>
        </w:tc>
        <w:tc>
          <w:tcPr>
            <w:tcW w:w="567" w:type="dxa"/>
            <w:tcBorders>
              <w:left w:val="nil"/>
              <w:right w:val="nil"/>
            </w:tcBorders>
            <w:noWrap/>
            <w:vAlign w:val="center"/>
          </w:tcPr>
          <w:p w:rsidR="00EC7133" w:rsidRPr="008B2225" w:rsidRDefault="00EC7133" w:rsidP="000F3037">
            <w:pPr>
              <w:spacing w:line="360" w:lineRule="auto"/>
              <w:rPr>
                <w:rFonts w:ascii="Book Antiqua" w:eastAsia="｣ﾍ｣ﾓ ｣ﾐ･ｴ･ｷ･ﾃ･ｯ" w:hAnsi="Book Antiqua"/>
                <w:sz w:val="21"/>
                <w:szCs w:val="21"/>
              </w:rPr>
            </w:pPr>
            <w:r w:rsidRPr="008B2225">
              <w:rPr>
                <w:rFonts w:ascii="Book Antiqua" w:eastAsia="｣ﾍ｣ﾓ ｣ﾐ･ｴ･ｷ･ﾃ･ｯ" w:hAnsi="Book Antiqua"/>
                <w:sz w:val="21"/>
                <w:szCs w:val="21"/>
              </w:rPr>
              <w:t>2007</w:t>
            </w:r>
          </w:p>
        </w:tc>
        <w:tc>
          <w:tcPr>
            <w:tcW w:w="1275" w:type="dxa"/>
            <w:tcBorders>
              <w:left w:val="nil"/>
              <w:right w:val="nil"/>
            </w:tcBorders>
            <w:noWrap/>
            <w:vAlign w:val="center"/>
          </w:tcPr>
          <w:p w:rsidR="00EC7133" w:rsidRPr="008B2225" w:rsidRDefault="00EC7133" w:rsidP="000F3037">
            <w:pPr>
              <w:spacing w:line="360" w:lineRule="auto"/>
              <w:rPr>
                <w:rFonts w:ascii="Book Antiqua" w:eastAsia="｣ﾍ｣ﾓ ｣ﾐ･ｴ･ｷ･ﾃ･ｯ" w:hAnsi="Book Antiqua"/>
                <w:sz w:val="21"/>
                <w:szCs w:val="21"/>
              </w:rPr>
            </w:pPr>
            <w:r w:rsidRPr="008B2225">
              <w:rPr>
                <w:rFonts w:ascii="Book Antiqua" w:eastAsia="｣ﾍ｣ﾓ ｣ﾐ･ｴ･ｷ･ﾃ･ｯ" w:hAnsi="Book Antiqua"/>
                <w:sz w:val="21"/>
                <w:szCs w:val="21"/>
              </w:rPr>
              <w:t>Case-control</w:t>
            </w:r>
          </w:p>
        </w:tc>
        <w:tc>
          <w:tcPr>
            <w:tcW w:w="851" w:type="dxa"/>
            <w:tcBorders>
              <w:left w:val="nil"/>
              <w:right w:val="nil"/>
            </w:tcBorders>
            <w:noWrap/>
            <w:vAlign w:val="center"/>
          </w:tcPr>
          <w:p w:rsidR="00EC7133" w:rsidRPr="008B2225" w:rsidRDefault="00EC7133" w:rsidP="000F3037">
            <w:pPr>
              <w:spacing w:line="360" w:lineRule="auto"/>
              <w:rPr>
                <w:rFonts w:ascii="Book Antiqua" w:eastAsia="｣ﾍ｣ﾓ ｣ﾐ･ｴ･ｷ･ﾃ･ｯ" w:hAnsi="Book Antiqua"/>
                <w:sz w:val="21"/>
                <w:szCs w:val="21"/>
              </w:rPr>
            </w:pPr>
            <w:r w:rsidRPr="008B2225">
              <w:rPr>
                <w:rFonts w:ascii="Book Antiqua" w:eastAsia="｣ﾍ｣ﾓ ｣ﾐ･ｴ･ｷ･ﾃ･ｯ" w:hAnsi="Book Antiqua"/>
                <w:sz w:val="21"/>
                <w:szCs w:val="21"/>
              </w:rPr>
              <w:t>244/102</w:t>
            </w:r>
          </w:p>
        </w:tc>
        <w:tc>
          <w:tcPr>
            <w:tcW w:w="1417" w:type="dxa"/>
            <w:tcBorders>
              <w:left w:val="nil"/>
              <w:right w:val="nil"/>
            </w:tcBorders>
            <w:vAlign w:val="center"/>
          </w:tcPr>
          <w:p w:rsidR="00EC7133" w:rsidRPr="008B2225" w:rsidRDefault="00EC7133" w:rsidP="000F3037">
            <w:pPr>
              <w:spacing w:line="360" w:lineRule="auto"/>
              <w:rPr>
                <w:rFonts w:ascii="Book Antiqua" w:eastAsia="｣ﾍ｣ﾓ ｣ﾐ･ｴ･ｷ･ﾃ･ｯ" w:hAnsi="Book Antiqua"/>
                <w:sz w:val="21"/>
                <w:szCs w:val="21"/>
              </w:rPr>
            </w:pPr>
            <w:r w:rsidRPr="008B2225">
              <w:rPr>
                <w:rFonts w:ascii="Book Antiqua" w:eastAsia="｣ﾍ｣ﾓ ｣ﾐ･ｴ･ｷ･ﾃ･ｯ" w:hAnsi="Book Antiqua"/>
                <w:sz w:val="21"/>
                <w:szCs w:val="21"/>
              </w:rPr>
              <w:t>Chronic</w:t>
            </w:r>
            <w:r w:rsidRPr="008B2225">
              <w:rPr>
                <w:rFonts w:ascii="Book Antiqua" w:eastAsia="｣ﾍ｣ﾓ ｣ﾐ･ｴ･ｷ･ﾃ･ｯ" w:hAnsi="Book Antiqua"/>
                <w:sz w:val="21"/>
                <w:szCs w:val="21"/>
              </w:rPr>
              <w:br/>
              <w:t xml:space="preserve">hepatitis C </w:t>
            </w:r>
          </w:p>
        </w:tc>
        <w:tc>
          <w:tcPr>
            <w:tcW w:w="1418" w:type="dxa"/>
            <w:tcBorders>
              <w:left w:val="nil"/>
              <w:right w:val="nil"/>
            </w:tcBorders>
            <w:noWrap/>
            <w:vAlign w:val="center"/>
          </w:tcPr>
          <w:p w:rsidR="00EC7133" w:rsidRPr="008B2225" w:rsidRDefault="00EC7133" w:rsidP="000F3037">
            <w:pPr>
              <w:spacing w:line="360" w:lineRule="auto"/>
              <w:rPr>
                <w:rFonts w:ascii="Book Antiqua" w:eastAsia="｣ﾍ｣ﾓ ｣ﾐ･ｴ･ｷ･ﾃ･ｯ" w:hAnsi="Book Antiqua"/>
                <w:sz w:val="21"/>
                <w:szCs w:val="21"/>
              </w:rPr>
            </w:pPr>
            <w:r w:rsidRPr="008B2225">
              <w:rPr>
                <w:rFonts w:ascii="Book Antiqua" w:eastAsia="｣ﾍ｣ﾓ ｣ﾐ･ｴ･ｷ･ﾃ･ｯ" w:hAnsi="Book Antiqua"/>
                <w:sz w:val="21"/>
                <w:szCs w:val="21"/>
              </w:rPr>
              <w:t>None</w:t>
            </w:r>
          </w:p>
        </w:tc>
        <w:tc>
          <w:tcPr>
            <w:tcW w:w="5245" w:type="dxa"/>
            <w:tcBorders>
              <w:left w:val="nil"/>
            </w:tcBorders>
            <w:vAlign w:val="center"/>
          </w:tcPr>
          <w:p w:rsidR="00EC7133" w:rsidRPr="008B2225" w:rsidRDefault="00EC7133" w:rsidP="000F3037">
            <w:pPr>
              <w:spacing w:line="360" w:lineRule="auto"/>
              <w:rPr>
                <w:rFonts w:ascii="Book Antiqua" w:eastAsia="｣ﾍ｣ﾓ ｣ﾐ･ｴ･ｷ･ﾃ･ｯ" w:hAnsi="Book Antiqua"/>
                <w:sz w:val="21"/>
                <w:szCs w:val="21"/>
              </w:rPr>
            </w:pPr>
            <w:r w:rsidRPr="008B2225">
              <w:rPr>
                <w:rFonts w:ascii="Book Antiqua" w:eastAsia="｣ﾍ｣ﾓ ｣ﾐ･ｴ･ｷ･ﾃ･ｯ" w:hAnsi="Book Antiqua"/>
                <w:sz w:val="21"/>
                <w:szCs w:val="21"/>
              </w:rPr>
              <w:t>Crude carcinogenesis rates in the treated and untreated group were 13.3%, 26.0% at the fifth year, and 21.5% and 35.5% at the 10</w:t>
            </w:r>
            <w:r w:rsidRPr="008B2225">
              <w:rPr>
                <w:rFonts w:ascii="Book Antiqua" w:eastAsia="｣ﾍ｣ﾓ ｣ﾐ･ｴ･ｷ･ﾃ･ｯ" w:hAnsi="Book Antiqua"/>
                <w:sz w:val="21"/>
                <w:szCs w:val="21"/>
                <w:vertAlign w:val="superscript"/>
              </w:rPr>
              <w:t>th</w:t>
            </w:r>
            <w:r w:rsidRPr="008B2225">
              <w:rPr>
                <w:rFonts w:ascii="Book Antiqua" w:eastAsia="｣ﾍ｣ﾓ ｣ﾐ･ｴ･ｷ･ﾃ･ｯ" w:hAnsi="Book Antiqua"/>
                <w:sz w:val="21"/>
                <w:szCs w:val="21"/>
              </w:rPr>
              <w:t xml:space="preserve"> year, respectively (</w:t>
            </w:r>
            <w:r w:rsidRPr="008B2225">
              <w:rPr>
                <w:rFonts w:ascii="Book Antiqua" w:eastAsia="｣ﾍ｣ﾓ ｣ﾐ･ｴ･ｷ･ﾃ･ｯ" w:hAnsi="Book Antiqua"/>
                <w:i/>
                <w:sz w:val="21"/>
                <w:szCs w:val="21"/>
              </w:rPr>
              <w:t>P</w:t>
            </w:r>
            <w:r w:rsidRPr="008B2225">
              <w:rPr>
                <w:rFonts w:ascii="Book Antiqua" w:eastAsia="｣ﾍ｣ﾓ ｣ﾐ･ｴ･ｷ･ﾃ･ｯ" w:hAnsi="Book Antiqua"/>
                <w:sz w:val="21"/>
                <w:szCs w:val="21"/>
              </w:rPr>
              <w:t xml:space="preserve"> = 0.021) </w:t>
            </w:r>
          </w:p>
        </w:tc>
      </w:tr>
      <w:tr w:rsidR="00EC7133" w:rsidRPr="008B2225" w:rsidTr="00B06E13">
        <w:trPr>
          <w:trHeight w:val="186"/>
        </w:trPr>
        <w:tc>
          <w:tcPr>
            <w:tcW w:w="1560" w:type="dxa"/>
            <w:tcBorders>
              <w:right w:val="nil"/>
            </w:tcBorders>
            <w:vAlign w:val="center"/>
          </w:tcPr>
          <w:p w:rsidR="00EC7133" w:rsidRPr="008B2225" w:rsidRDefault="00EC7133" w:rsidP="000F3037">
            <w:pPr>
              <w:spacing w:line="360" w:lineRule="auto"/>
              <w:rPr>
                <w:rFonts w:ascii="Book Antiqua" w:eastAsia="｣ﾍ｣ﾓ ｣ﾐ･ｴ･ｷ･ﾃ･ｯ" w:hAnsi="Book Antiqua"/>
                <w:sz w:val="21"/>
                <w:szCs w:val="21"/>
              </w:rPr>
            </w:pPr>
            <w:r w:rsidRPr="008B2225">
              <w:rPr>
                <w:rFonts w:ascii="Book Antiqua" w:eastAsia="｣ﾍ｣ﾓ ｣ﾐ･ｴ･ｷ･ﾃ･ｯ" w:hAnsi="Book Antiqua"/>
                <w:sz w:val="21"/>
                <w:szCs w:val="21"/>
              </w:rPr>
              <w:t>Glycyrrhizin</w:t>
            </w:r>
          </w:p>
        </w:tc>
        <w:tc>
          <w:tcPr>
            <w:tcW w:w="1134" w:type="dxa"/>
            <w:tcBorders>
              <w:left w:val="nil"/>
              <w:right w:val="nil"/>
            </w:tcBorders>
            <w:noWrap/>
            <w:vAlign w:val="center"/>
          </w:tcPr>
          <w:p w:rsidR="00EC7133" w:rsidRPr="008B2225" w:rsidRDefault="00EC7133" w:rsidP="000F3037">
            <w:pPr>
              <w:spacing w:line="360" w:lineRule="auto"/>
              <w:rPr>
                <w:rFonts w:ascii="Book Antiqua" w:eastAsia="宋体" w:hAnsi="Book Antiqua"/>
                <w:sz w:val="21"/>
                <w:szCs w:val="21"/>
                <w:lang w:eastAsia="zh-CN"/>
              </w:rPr>
            </w:pPr>
            <w:r w:rsidRPr="008B2225">
              <w:rPr>
                <w:rFonts w:ascii="Book Antiqua" w:eastAsia="｣ﾍ｣ﾓ ｣ﾐ･ｴ･ｷ･ﾃ･ｯ" w:hAnsi="Book Antiqua"/>
                <w:sz w:val="21"/>
                <w:szCs w:val="21"/>
              </w:rPr>
              <w:t xml:space="preserve">Arase </w:t>
            </w:r>
            <w:r w:rsidRPr="008B2225">
              <w:rPr>
                <w:rFonts w:ascii="Book Antiqua" w:eastAsia="｣ﾍ｣ﾓ ｣ﾐ･ｴ･ｷ･ﾃ･ｯ" w:hAnsi="Book Antiqua"/>
                <w:i/>
                <w:iCs/>
                <w:sz w:val="21"/>
                <w:szCs w:val="21"/>
              </w:rPr>
              <w:t>et al</w:t>
            </w:r>
            <w:r w:rsidRPr="008B2225">
              <w:rPr>
                <w:rFonts w:ascii="Book Antiqua" w:eastAsia="宋体" w:hAnsi="Book Antiqua"/>
                <w:sz w:val="21"/>
                <w:szCs w:val="21"/>
                <w:vertAlign w:val="superscript"/>
                <w:lang w:eastAsia="zh-CN"/>
              </w:rPr>
              <w:t xml:space="preserve">[32] </w:t>
            </w:r>
          </w:p>
        </w:tc>
        <w:tc>
          <w:tcPr>
            <w:tcW w:w="567" w:type="dxa"/>
            <w:tcBorders>
              <w:left w:val="nil"/>
              <w:right w:val="nil"/>
            </w:tcBorders>
            <w:noWrap/>
            <w:vAlign w:val="center"/>
          </w:tcPr>
          <w:p w:rsidR="00EC7133" w:rsidRPr="008B2225" w:rsidRDefault="00EC7133" w:rsidP="000F3037">
            <w:pPr>
              <w:spacing w:line="360" w:lineRule="auto"/>
              <w:rPr>
                <w:rFonts w:ascii="Book Antiqua" w:eastAsia="｣ﾍ｣ﾓ ｣ﾐ･ｴ･ｷ･ﾃ･ｯ" w:hAnsi="Book Antiqua"/>
                <w:sz w:val="21"/>
                <w:szCs w:val="21"/>
              </w:rPr>
            </w:pPr>
            <w:r w:rsidRPr="008B2225">
              <w:rPr>
                <w:rFonts w:ascii="Book Antiqua" w:eastAsia="｣ﾍ｣ﾓ ｣ﾐ･ｴ･ｷ･ﾃ･ｯ" w:hAnsi="Book Antiqua"/>
                <w:sz w:val="21"/>
                <w:szCs w:val="21"/>
              </w:rPr>
              <w:t>1997</w:t>
            </w:r>
          </w:p>
        </w:tc>
        <w:tc>
          <w:tcPr>
            <w:tcW w:w="1275" w:type="dxa"/>
            <w:tcBorders>
              <w:left w:val="nil"/>
              <w:right w:val="nil"/>
            </w:tcBorders>
            <w:noWrap/>
            <w:vAlign w:val="center"/>
          </w:tcPr>
          <w:p w:rsidR="00EC7133" w:rsidRPr="008B2225" w:rsidRDefault="00EC7133" w:rsidP="000F3037">
            <w:pPr>
              <w:spacing w:line="360" w:lineRule="auto"/>
              <w:rPr>
                <w:rFonts w:ascii="Book Antiqua" w:eastAsia="｣ﾍ｣ﾓ ｣ﾐ･ｴ･ｷ･ﾃ･ｯ" w:hAnsi="Book Antiqua"/>
                <w:sz w:val="21"/>
                <w:szCs w:val="21"/>
              </w:rPr>
            </w:pPr>
            <w:r w:rsidRPr="008B2225">
              <w:rPr>
                <w:rFonts w:ascii="Book Antiqua" w:eastAsia="｣ﾍ｣ﾓ ｣ﾐ･ｴ･ｷ･ﾃ･ｯ" w:hAnsi="Book Antiqua"/>
                <w:sz w:val="21"/>
                <w:szCs w:val="21"/>
              </w:rPr>
              <w:t>Case-control</w:t>
            </w:r>
          </w:p>
        </w:tc>
        <w:tc>
          <w:tcPr>
            <w:tcW w:w="851" w:type="dxa"/>
            <w:tcBorders>
              <w:left w:val="nil"/>
              <w:right w:val="nil"/>
            </w:tcBorders>
            <w:noWrap/>
            <w:vAlign w:val="center"/>
          </w:tcPr>
          <w:p w:rsidR="00EC7133" w:rsidRPr="008B2225" w:rsidRDefault="00EC7133" w:rsidP="000F3037">
            <w:pPr>
              <w:spacing w:line="360" w:lineRule="auto"/>
              <w:rPr>
                <w:rFonts w:ascii="Book Antiqua" w:eastAsia="｣ﾍ｣ﾓ ｣ﾐ･ｴ･ｷ･ﾃ･ｯ" w:hAnsi="Book Antiqua"/>
                <w:sz w:val="21"/>
                <w:szCs w:val="21"/>
              </w:rPr>
            </w:pPr>
            <w:r w:rsidRPr="008B2225">
              <w:rPr>
                <w:rFonts w:ascii="Book Antiqua" w:eastAsia="｣ﾍ｣ﾓ ｣ﾐ･ｴ･ｷ･ﾃ･ｯ" w:hAnsi="Book Antiqua"/>
                <w:sz w:val="21"/>
                <w:szCs w:val="21"/>
              </w:rPr>
              <w:t>84/109</w:t>
            </w:r>
          </w:p>
        </w:tc>
        <w:tc>
          <w:tcPr>
            <w:tcW w:w="1417" w:type="dxa"/>
            <w:tcBorders>
              <w:left w:val="nil"/>
              <w:right w:val="nil"/>
            </w:tcBorders>
            <w:vAlign w:val="center"/>
          </w:tcPr>
          <w:p w:rsidR="00EC7133" w:rsidRPr="008B2225" w:rsidRDefault="00EC7133" w:rsidP="000F3037">
            <w:pPr>
              <w:spacing w:line="360" w:lineRule="auto"/>
              <w:rPr>
                <w:rFonts w:ascii="Book Antiqua" w:eastAsia="｣ﾍ｣ﾓ ｣ﾐ･ｴ･ｷ･ﾃ･ｯ" w:hAnsi="Book Antiqua"/>
                <w:sz w:val="21"/>
                <w:szCs w:val="21"/>
              </w:rPr>
            </w:pPr>
            <w:r w:rsidRPr="008B2225">
              <w:rPr>
                <w:rFonts w:ascii="Book Antiqua" w:eastAsia="｣ﾍ｣ﾓ ｣ﾐ･ｴ･ｷ･ﾃ･ｯ" w:hAnsi="Book Antiqua"/>
                <w:sz w:val="21"/>
                <w:szCs w:val="21"/>
              </w:rPr>
              <w:t>Chronic</w:t>
            </w:r>
            <w:r w:rsidRPr="008B2225">
              <w:rPr>
                <w:rFonts w:ascii="Book Antiqua" w:eastAsia="｣ﾍ｣ﾓ ｣ﾐ･ｴ･ｷ･ﾃ･ｯ" w:hAnsi="Book Antiqua"/>
                <w:sz w:val="21"/>
                <w:szCs w:val="21"/>
              </w:rPr>
              <w:br/>
              <w:t xml:space="preserve">hepatitis C </w:t>
            </w:r>
          </w:p>
        </w:tc>
        <w:tc>
          <w:tcPr>
            <w:tcW w:w="1418" w:type="dxa"/>
            <w:tcBorders>
              <w:left w:val="nil"/>
              <w:right w:val="nil"/>
            </w:tcBorders>
            <w:noWrap/>
            <w:vAlign w:val="center"/>
          </w:tcPr>
          <w:p w:rsidR="00EC7133" w:rsidRPr="008B2225" w:rsidRDefault="00EC7133" w:rsidP="000F3037">
            <w:pPr>
              <w:spacing w:line="360" w:lineRule="auto"/>
              <w:rPr>
                <w:rFonts w:ascii="Book Antiqua" w:eastAsia="｣ﾍ｣ﾓ ｣ﾐ･ｴ･ｷ･ﾃ･ｯ" w:hAnsi="Book Antiqua"/>
                <w:sz w:val="21"/>
                <w:szCs w:val="21"/>
              </w:rPr>
            </w:pPr>
            <w:r w:rsidRPr="008B2225">
              <w:rPr>
                <w:rFonts w:ascii="Book Antiqua" w:eastAsia="｣ﾍ｣ﾓ ｣ﾐ･ｴ･ｷ･ﾃ･ｯ" w:hAnsi="Book Antiqua"/>
                <w:sz w:val="21"/>
                <w:szCs w:val="21"/>
              </w:rPr>
              <w:t>None</w:t>
            </w:r>
          </w:p>
        </w:tc>
        <w:tc>
          <w:tcPr>
            <w:tcW w:w="5245" w:type="dxa"/>
            <w:tcBorders>
              <w:left w:val="nil"/>
            </w:tcBorders>
            <w:vAlign w:val="center"/>
          </w:tcPr>
          <w:p w:rsidR="00EC7133" w:rsidRPr="008B2225" w:rsidRDefault="00EC7133" w:rsidP="000F3037">
            <w:pPr>
              <w:spacing w:line="360" w:lineRule="auto"/>
              <w:rPr>
                <w:rFonts w:ascii="Book Antiqua" w:eastAsia="宋体" w:hAnsi="Book Antiqua"/>
                <w:sz w:val="21"/>
                <w:szCs w:val="21"/>
                <w:lang w:eastAsia="zh-CN"/>
              </w:rPr>
            </w:pPr>
            <w:r w:rsidRPr="008B2225">
              <w:rPr>
                <w:rFonts w:ascii="Book Antiqua" w:eastAsia="｣ﾍ｣ﾓ ｣ﾐ･ｴ･ｷ･ﾃ･ｯ" w:hAnsi="Book Antiqua"/>
                <w:sz w:val="21"/>
                <w:szCs w:val="21"/>
              </w:rPr>
              <w:t>The 10</w:t>
            </w:r>
            <w:r w:rsidRPr="008B2225">
              <w:rPr>
                <w:rFonts w:ascii="Book Antiqua" w:eastAsia="｣ﾍ｣ﾓ ｣ﾐ･ｴ･ｷ･ﾃ･ｯ" w:hAnsi="Book Antiqua"/>
                <w:sz w:val="21"/>
                <w:szCs w:val="21"/>
                <w:vertAlign w:val="superscript"/>
              </w:rPr>
              <w:t>th</w:t>
            </w:r>
            <w:r w:rsidRPr="008B2225">
              <w:rPr>
                <w:rFonts w:ascii="Book Antiqua" w:eastAsia="｣ﾍ｣ﾓ ｣ﾐ･ｴ･ｷ･ﾃ･ｯ" w:hAnsi="Book Antiqua"/>
                <w:sz w:val="21"/>
                <w:szCs w:val="21"/>
              </w:rPr>
              <w:t>-year rates of cumulative HCC incidence for the treated and untreated group were 7% and 12%, and the 15</w:t>
            </w:r>
            <w:r w:rsidRPr="008B2225">
              <w:rPr>
                <w:rFonts w:ascii="Book Antiqua" w:eastAsia="｣ﾍ｣ﾓ ｣ﾐ･ｴ･ｷ･ﾃ･ｯ" w:hAnsi="Book Antiqua"/>
                <w:sz w:val="21"/>
                <w:szCs w:val="21"/>
                <w:vertAlign w:val="superscript"/>
              </w:rPr>
              <w:t>th</w:t>
            </w:r>
            <w:r w:rsidRPr="008B2225">
              <w:rPr>
                <w:rFonts w:ascii="Book Antiqua" w:eastAsia="｣ﾍ｣ﾓ ｣ﾐ･ｴ･ｷ･ﾃ･ｯ" w:hAnsi="Book Antiqua"/>
                <w:sz w:val="21"/>
                <w:szCs w:val="21"/>
              </w:rPr>
              <w:t>-yr rates were 12% and 25%, respectively (</w:t>
            </w:r>
            <w:r w:rsidRPr="008B2225">
              <w:rPr>
                <w:rFonts w:ascii="Book Antiqua" w:eastAsia="｣ﾍ｣ﾓ ｣ﾐ･ｴ･ｷ･ﾃ･ｯ" w:hAnsi="Book Antiqua"/>
                <w:i/>
                <w:sz w:val="21"/>
                <w:szCs w:val="21"/>
              </w:rPr>
              <w:t>P</w:t>
            </w:r>
            <w:r w:rsidRPr="008B2225">
              <w:rPr>
                <w:rFonts w:ascii="Book Antiqua" w:eastAsia="｣ﾍ｣ﾓ ｣ﾐ･ｴ･ｷ･ﾃ･ｯ" w:hAnsi="Book Antiqua"/>
                <w:sz w:val="21"/>
                <w:szCs w:val="21"/>
              </w:rPr>
              <w:t xml:space="preserve"> = 0.032)</w:t>
            </w:r>
          </w:p>
        </w:tc>
      </w:tr>
      <w:tr w:rsidR="00EC7133" w:rsidRPr="008B2225" w:rsidTr="00B06E13">
        <w:trPr>
          <w:trHeight w:val="186"/>
        </w:trPr>
        <w:tc>
          <w:tcPr>
            <w:tcW w:w="1560" w:type="dxa"/>
            <w:tcBorders>
              <w:right w:val="nil"/>
            </w:tcBorders>
            <w:vAlign w:val="center"/>
          </w:tcPr>
          <w:p w:rsidR="00EC7133" w:rsidRPr="008B2225" w:rsidRDefault="00EC7133" w:rsidP="000F3037">
            <w:pPr>
              <w:spacing w:line="360" w:lineRule="auto"/>
              <w:rPr>
                <w:rFonts w:ascii="Book Antiqua" w:eastAsia="｣ﾍ｣ﾓ ｣ﾐ･ｴ･ｷ･ﾃ･ｯ" w:hAnsi="Book Antiqua"/>
                <w:sz w:val="21"/>
                <w:szCs w:val="21"/>
              </w:rPr>
            </w:pPr>
            <w:r w:rsidRPr="008B2225">
              <w:rPr>
                <w:rFonts w:ascii="Book Antiqua" w:eastAsia="｣ﾍ｣ﾓ ｣ﾐ･ｴ･ｷ･ﾃ･ｯ" w:hAnsi="Book Antiqua"/>
                <w:sz w:val="21"/>
                <w:szCs w:val="21"/>
              </w:rPr>
              <w:t>Ursodeoxycholic</w:t>
            </w:r>
            <w:r w:rsidRPr="008B2225">
              <w:rPr>
                <w:rFonts w:ascii="Book Antiqua" w:eastAsia="｣ﾍ｣ﾓ ｣ﾐ･ｴ･ｷ･ﾃ･ｯ" w:hAnsi="Book Antiqua"/>
                <w:sz w:val="21"/>
                <w:szCs w:val="21"/>
              </w:rPr>
              <w:br/>
              <w:t>Acid</w:t>
            </w:r>
          </w:p>
        </w:tc>
        <w:tc>
          <w:tcPr>
            <w:tcW w:w="1134" w:type="dxa"/>
            <w:tcBorders>
              <w:left w:val="nil"/>
              <w:right w:val="nil"/>
            </w:tcBorders>
            <w:noWrap/>
            <w:vAlign w:val="center"/>
          </w:tcPr>
          <w:p w:rsidR="00EC7133" w:rsidRPr="008B2225" w:rsidRDefault="00EC7133" w:rsidP="000F3037">
            <w:pPr>
              <w:spacing w:line="360" w:lineRule="auto"/>
              <w:rPr>
                <w:rFonts w:ascii="Book Antiqua" w:eastAsia="宋体" w:hAnsi="Book Antiqua"/>
                <w:sz w:val="21"/>
                <w:szCs w:val="21"/>
                <w:lang w:eastAsia="zh-CN"/>
              </w:rPr>
            </w:pPr>
            <w:r w:rsidRPr="008B2225">
              <w:rPr>
                <w:rFonts w:ascii="Book Antiqua" w:eastAsia="｣ﾍ｣ﾓ ｣ﾐ･ｴ･ｷ･ﾃ･ｯ" w:hAnsi="Book Antiqua"/>
                <w:sz w:val="21"/>
                <w:szCs w:val="21"/>
              </w:rPr>
              <w:t xml:space="preserve">Tarao </w:t>
            </w:r>
            <w:r w:rsidRPr="008B2225">
              <w:rPr>
                <w:rFonts w:ascii="Book Antiqua" w:eastAsia="｣ﾍ｣ﾓ ｣ﾐ･ｴ･ｷ･ﾃ･ｯ" w:hAnsi="Book Antiqua"/>
                <w:i/>
                <w:iCs/>
                <w:sz w:val="21"/>
                <w:szCs w:val="21"/>
              </w:rPr>
              <w:t>et al</w:t>
            </w:r>
            <w:r w:rsidRPr="008B2225">
              <w:rPr>
                <w:rFonts w:ascii="Book Antiqua" w:eastAsia="宋体" w:hAnsi="Book Antiqua"/>
                <w:sz w:val="21"/>
                <w:szCs w:val="21"/>
                <w:vertAlign w:val="superscript"/>
                <w:lang w:eastAsia="zh-CN"/>
              </w:rPr>
              <w:t xml:space="preserve">[44] </w:t>
            </w:r>
          </w:p>
        </w:tc>
        <w:tc>
          <w:tcPr>
            <w:tcW w:w="567" w:type="dxa"/>
            <w:tcBorders>
              <w:left w:val="nil"/>
              <w:right w:val="nil"/>
            </w:tcBorders>
            <w:noWrap/>
            <w:vAlign w:val="center"/>
          </w:tcPr>
          <w:p w:rsidR="00EC7133" w:rsidRPr="008B2225" w:rsidRDefault="00EC7133" w:rsidP="000F3037">
            <w:pPr>
              <w:spacing w:line="360" w:lineRule="auto"/>
              <w:rPr>
                <w:rFonts w:ascii="Book Antiqua" w:eastAsia="｣ﾍ｣ﾓ ｣ﾐ･ｴ･ｷ･ﾃ･ｯ" w:hAnsi="Book Antiqua"/>
                <w:sz w:val="21"/>
                <w:szCs w:val="21"/>
              </w:rPr>
            </w:pPr>
            <w:r w:rsidRPr="008B2225">
              <w:rPr>
                <w:rFonts w:ascii="Book Antiqua" w:eastAsia="｣ﾍ｣ﾓ ｣ﾐ･ｴ･ｷ･ﾃ･ｯ" w:hAnsi="Book Antiqua"/>
                <w:sz w:val="21"/>
                <w:szCs w:val="21"/>
              </w:rPr>
              <w:t>2005</w:t>
            </w:r>
          </w:p>
        </w:tc>
        <w:tc>
          <w:tcPr>
            <w:tcW w:w="1275" w:type="dxa"/>
            <w:tcBorders>
              <w:left w:val="nil"/>
              <w:right w:val="nil"/>
            </w:tcBorders>
            <w:noWrap/>
            <w:vAlign w:val="center"/>
          </w:tcPr>
          <w:p w:rsidR="00EC7133" w:rsidRPr="008B2225" w:rsidRDefault="00EC7133" w:rsidP="000F3037">
            <w:pPr>
              <w:spacing w:line="360" w:lineRule="auto"/>
              <w:rPr>
                <w:rFonts w:ascii="Book Antiqua" w:eastAsia="｣ﾍ｣ﾓ ｣ﾐ･ｴ･ｷ･ﾃ･ｯ" w:hAnsi="Book Antiqua"/>
                <w:sz w:val="21"/>
                <w:szCs w:val="21"/>
              </w:rPr>
            </w:pPr>
            <w:r w:rsidRPr="008B2225">
              <w:rPr>
                <w:rFonts w:ascii="Book Antiqua" w:eastAsia="｣ﾍ｣ﾓ ｣ﾐ･ｴ･ｷ･ﾃ･ｯ" w:hAnsi="Book Antiqua"/>
                <w:sz w:val="21"/>
                <w:szCs w:val="21"/>
              </w:rPr>
              <w:t>Case-control</w:t>
            </w:r>
          </w:p>
        </w:tc>
        <w:tc>
          <w:tcPr>
            <w:tcW w:w="851" w:type="dxa"/>
            <w:tcBorders>
              <w:left w:val="nil"/>
              <w:right w:val="nil"/>
            </w:tcBorders>
            <w:noWrap/>
            <w:vAlign w:val="center"/>
          </w:tcPr>
          <w:p w:rsidR="00EC7133" w:rsidRPr="008B2225" w:rsidRDefault="00EC7133" w:rsidP="000F3037">
            <w:pPr>
              <w:spacing w:line="360" w:lineRule="auto"/>
              <w:rPr>
                <w:rFonts w:ascii="Book Antiqua" w:eastAsia="｣ﾍ｣ﾓ ｣ﾐ･ｴ･ｷ･ﾃ･ｯ" w:hAnsi="Book Antiqua"/>
                <w:sz w:val="21"/>
                <w:szCs w:val="21"/>
              </w:rPr>
            </w:pPr>
            <w:r w:rsidRPr="008B2225">
              <w:rPr>
                <w:rFonts w:ascii="Book Antiqua" w:eastAsia="｣ﾍ｣ﾓ ｣ﾐ･ｴ･ｷ･ﾃ･ｯ" w:hAnsi="Book Antiqua"/>
                <w:sz w:val="21"/>
                <w:szCs w:val="21"/>
              </w:rPr>
              <w:t>56/46</w:t>
            </w:r>
          </w:p>
        </w:tc>
        <w:tc>
          <w:tcPr>
            <w:tcW w:w="1417" w:type="dxa"/>
            <w:tcBorders>
              <w:left w:val="nil"/>
              <w:right w:val="nil"/>
            </w:tcBorders>
            <w:vAlign w:val="center"/>
          </w:tcPr>
          <w:p w:rsidR="00EC7133" w:rsidRPr="008B2225" w:rsidRDefault="00EC7133" w:rsidP="000F3037">
            <w:pPr>
              <w:spacing w:line="360" w:lineRule="auto"/>
              <w:rPr>
                <w:rFonts w:ascii="Book Antiqua" w:eastAsia="｣ﾍ｣ﾓ ｣ﾐ･ｴ･ｷ･ﾃ･ｯ" w:hAnsi="Book Antiqua"/>
                <w:sz w:val="21"/>
                <w:szCs w:val="21"/>
              </w:rPr>
            </w:pPr>
            <w:r w:rsidRPr="008B2225">
              <w:rPr>
                <w:rFonts w:ascii="Book Antiqua" w:eastAsia="｣ﾍ｣ﾓ ｣ﾐ･ｴ･ｷ･ﾃ･ｯ" w:hAnsi="Book Antiqua"/>
                <w:sz w:val="21"/>
                <w:szCs w:val="21"/>
              </w:rPr>
              <w:t>Hepatitis C virus</w:t>
            </w:r>
            <w:r w:rsidRPr="008B2225">
              <w:rPr>
                <w:rFonts w:ascii="Book Antiqua" w:eastAsia="｣ﾍ｣ﾓ ｣ﾐ･ｴ･ｷ･ﾃ･ｯ" w:hAnsi="Book Antiqua"/>
                <w:sz w:val="21"/>
                <w:szCs w:val="21"/>
              </w:rPr>
              <w:br/>
              <w:t>–Associated liver cirrhosis</w:t>
            </w:r>
          </w:p>
        </w:tc>
        <w:tc>
          <w:tcPr>
            <w:tcW w:w="1418" w:type="dxa"/>
            <w:tcBorders>
              <w:left w:val="nil"/>
              <w:right w:val="nil"/>
            </w:tcBorders>
            <w:vAlign w:val="center"/>
          </w:tcPr>
          <w:p w:rsidR="00EC7133" w:rsidRPr="008B2225" w:rsidRDefault="00EC7133" w:rsidP="000F3037">
            <w:pPr>
              <w:spacing w:line="360" w:lineRule="auto"/>
              <w:rPr>
                <w:rFonts w:ascii="Book Antiqua" w:eastAsia="｣ﾍ｣ﾓ ｣ﾐ･ｴ･ｷ･ﾃ･ｯ" w:hAnsi="Book Antiqua"/>
                <w:sz w:val="21"/>
                <w:szCs w:val="21"/>
              </w:rPr>
            </w:pPr>
            <w:r w:rsidRPr="008B2225">
              <w:rPr>
                <w:rFonts w:ascii="Book Antiqua" w:eastAsia="｣ﾍ｣ﾓ ｣ﾐ･ｴ･ｷ･ﾃ･ｯ" w:hAnsi="Book Antiqua"/>
                <w:sz w:val="21"/>
                <w:szCs w:val="21"/>
              </w:rPr>
              <w:t>Sho-saiko-to,</w:t>
            </w:r>
            <w:r w:rsidRPr="008B2225">
              <w:rPr>
                <w:rFonts w:ascii="Book Antiqua" w:eastAsia="｣ﾍ｣ﾓ ｣ﾐ･ｴ･ｷ･ﾃ･ｯ" w:hAnsi="Book Antiqua"/>
                <w:sz w:val="21"/>
                <w:szCs w:val="21"/>
              </w:rPr>
              <w:br/>
              <w:t>Ursodeoxycholic</w:t>
            </w:r>
            <w:r w:rsidRPr="008B2225">
              <w:rPr>
                <w:rFonts w:ascii="Book Antiqua" w:eastAsia="｣ﾍ｣ﾓ ｣ﾐ･ｴ･ｷ･ﾃ･ｯ" w:hAnsi="Book Antiqua"/>
                <w:sz w:val="21"/>
                <w:szCs w:val="21"/>
              </w:rPr>
              <w:br/>
              <w:t>Acid</w:t>
            </w:r>
          </w:p>
        </w:tc>
        <w:tc>
          <w:tcPr>
            <w:tcW w:w="5245" w:type="dxa"/>
            <w:tcBorders>
              <w:left w:val="nil"/>
            </w:tcBorders>
            <w:vAlign w:val="center"/>
          </w:tcPr>
          <w:p w:rsidR="00EC7133" w:rsidRPr="008B2225" w:rsidRDefault="00EC7133" w:rsidP="000F3037">
            <w:pPr>
              <w:spacing w:line="360" w:lineRule="auto"/>
              <w:rPr>
                <w:rFonts w:ascii="Book Antiqua" w:eastAsia="｣ﾍ｣ﾓ ｣ﾐ･ｴ･ｷ･ﾃ･ｯ" w:hAnsi="Book Antiqua"/>
                <w:sz w:val="21"/>
                <w:szCs w:val="21"/>
              </w:rPr>
            </w:pPr>
            <w:r w:rsidRPr="008B2225">
              <w:rPr>
                <w:rFonts w:ascii="Book Antiqua" w:eastAsia="｣ﾍ｣ﾓ ｣ﾐ･ｴ･ｷ･ﾃ･ｯ" w:hAnsi="Book Antiqua"/>
                <w:sz w:val="21"/>
                <w:szCs w:val="21"/>
              </w:rPr>
              <w:t xml:space="preserve">The cumulative 5-yr incidence of HCC in the patients treated with UDCA was 17.9% and was significantly lower than that in patients not treated with UDCA (39.1%; </w:t>
            </w:r>
            <w:r w:rsidRPr="008B2225">
              <w:rPr>
                <w:rFonts w:ascii="Book Antiqua" w:eastAsia="｣ﾍ｣ﾓ ｣ﾐ･ｴ･ｷ･ﾃ･ｯ" w:hAnsi="Book Antiqua"/>
                <w:i/>
                <w:sz w:val="21"/>
                <w:szCs w:val="21"/>
              </w:rPr>
              <w:t>P</w:t>
            </w:r>
            <w:r w:rsidRPr="008B2225">
              <w:rPr>
                <w:rFonts w:ascii="Book Antiqua" w:eastAsia="｣ﾍ｣ﾓ ｣ﾐ･ｴ･ｷ･ﾃ･ｯ" w:hAnsi="Book Antiqua"/>
                <w:sz w:val="21"/>
                <w:szCs w:val="21"/>
              </w:rPr>
              <w:t xml:space="preserve"> = 0.025)</w:t>
            </w:r>
          </w:p>
        </w:tc>
      </w:tr>
      <w:tr w:rsidR="00EC7133" w:rsidRPr="008B2225" w:rsidTr="00B06E13">
        <w:trPr>
          <w:trHeight w:val="186"/>
        </w:trPr>
        <w:tc>
          <w:tcPr>
            <w:tcW w:w="1560" w:type="dxa"/>
            <w:tcBorders>
              <w:right w:val="nil"/>
            </w:tcBorders>
            <w:noWrap/>
            <w:vAlign w:val="center"/>
          </w:tcPr>
          <w:p w:rsidR="00EC7133" w:rsidRPr="008B2225" w:rsidRDefault="00EC7133" w:rsidP="000F3037">
            <w:pPr>
              <w:spacing w:line="360" w:lineRule="auto"/>
              <w:rPr>
                <w:rFonts w:ascii="Book Antiqua" w:eastAsia="｣ﾍ｣ﾓ ｣ﾐ･ｴ･ｷ･ﾃ･ｯ" w:hAnsi="Book Antiqua"/>
                <w:sz w:val="21"/>
                <w:szCs w:val="21"/>
              </w:rPr>
            </w:pPr>
            <w:r w:rsidRPr="008B2225">
              <w:rPr>
                <w:rFonts w:ascii="Book Antiqua" w:eastAsia="｣ﾍ｣ﾓ ｣ﾐ･ｴ･ｷ･ﾃ･ｯ" w:hAnsi="Book Antiqua"/>
                <w:sz w:val="21"/>
                <w:szCs w:val="21"/>
              </w:rPr>
              <w:t>Vitamin E</w:t>
            </w:r>
          </w:p>
        </w:tc>
        <w:tc>
          <w:tcPr>
            <w:tcW w:w="1134" w:type="dxa"/>
            <w:tcBorders>
              <w:left w:val="nil"/>
              <w:right w:val="nil"/>
            </w:tcBorders>
            <w:noWrap/>
            <w:vAlign w:val="center"/>
          </w:tcPr>
          <w:p w:rsidR="00EC7133" w:rsidRPr="008B2225" w:rsidRDefault="00EC7133" w:rsidP="000F3037">
            <w:pPr>
              <w:spacing w:line="360" w:lineRule="auto"/>
              <w:rPr>
                <w:rFonts w:ascii="Book Antiqua" w:eastAsia="宋体" w:hAnsi="Book Antiqua"/>
                <w:sz w:val="21"/>
                <w:szCs w:val="21"/>
                <w:lang w:eastAsia="zh-CN"/>
              </w:rPr>
            </w:pPr>
            <w:r w:rsidRPr="008B2225">
              <w:rPr>
                <w:rFonts w:ascii="Book Antiqua" w:hAnsi="Book Antiqua" w:cs="宋体"/>
                <w:bCs/>
                <w:kern w:val="0"/>
                <w:sz w:val="21"/>
                <w:szCs w:val="21"/>
              </w:rPr>
              <w:t>Kakizaki</w:t>
            </w:r>
            <w:r w:rsidRPr="008B2225">
              <w:rPr>
                <w:rFonts w:ascii="Book Antiqua" w:eastAsia="｣ﾍ｣ﾓ ｣ﾐ･ｴ･ｷ･ﾃ･ｯ" w:hAnsi="Book Antiqua"/>
                <w:sz w:val="21"/>
                <w:szCs w:val="21"/>
              </w:rPr>
              <w:t xml:space="preserve"> </w:t>
            </w:r>
            <w:r w:rsidRPr="008B2225">
              <w:rPr>
                <w:rFonts w:ascii="Book Antiqua" w:eastAsia="｣ﾍ｣ﾓ ｣ﾐ･ｴ･ｷ･ﾃ･ｯ" w:hAnsi="Book Antiqua"/>
                <w:i/>
                <w:iCs/>
                <w:sz w:val="21"/>
                <w:szCs w:val="21"/>
              </w:rPr>
              <w:t>et al</w:t>
            </w:r>
            <w:r w:rsidRPr="008B2225">
              <w:rPr>
                <w:rFonts w:ascii="Book Antiqua" w:eastAsia="宋体" w:hAnsi="Book Antiqua"/>
                <w:sz w:val="21"/>
                <w:szCs w:val="21"/>
                <w:vertAlign w:val="superscript"/>
                <w:lang w:eastAsia="zh-CN"/>
              </w:rPr>
              <w:t>[48]</w:t>
            </w:r>
          </w:p>
        </w:tc>
        <w:tc>
          <w:tcPr>
            <w:tcW w:w="567" w:type="dxa"/>
            <w:tcBorders>
              <w:left w:val="nil"/>
              <w:right w:val="nil"/>
            </w:tcBorders>
            <w:noWrap/>
            <w:vAlign w:val="center"/>
          </w:tcPr>
          <w:p w:rsidR="00EC7133" w:rsidRPr="008B2225" w:rsidRDefault="00EC7133" w:rsidP="000F3037">
            <w:pPr>
              <w:spacing w:line="360" w:lineRule="auto"/>
              <w:rPr>
                <w:rFonts w:ascii="Book Antiqua" w:eastAsia="宋体" w:hAnsi="Book Antiqua"/>
                <w:sz w:val="21"/>
                <w:szCs w:val="21"/>
                <w:lang w:eastAsia="zh-CN"/>
              </w:rPr>
            </w:pPr>
            <w:r w:rsidRPr="008B2225">
              <w:rPr>
                <w:rFonts w:ascii="Book Antiqua" w:eastAsia="｣ﾍ｣ﾓ ｣ﾐ･ｴ･ｷ･ﾃ･ｯ" w:hAnsi="Book Antiqua"/>
                <w:sz w:val="21"/>
                <w:szCs w:val="21"/>
              </w:rPr>
              <w:t>200</w:t>
            </w:r>
            <w:r w:rsidRPr="008B2225">
              <w:rPr>
                <w:rFonts w:ascii="Book Antiqua" w:eastAsia="宋体" w:hAnsi="Book Antiqua"/>
                <w:sz w:val="21"/>
                <w:szCs w:val="21"/>
                <w:lang w:eastAsia="zh-CN"/>
              </w:rPr>
              <w:t>1</w:t>
            </w:r>
          </w:p>
        </w:tc>
        <w:tc>
          <w:tcPr>
            <w:tcW w:w="1275" w:type="dxa"/>
            <w:tcBorders>
              <w:left w:val="nil"/>
              <w:right w:val="nil"/>
            </w:tcBorders>
            <w:vAlign w:val="center"/>
          </w:tcPr>
          <w:p w:rsidR="00EC7133" w:rsidRPr="008B2225" w:rsidRDefault="00EC7133" w:rsidP="000F3037">
            <w:pPr>
              <w:spacing w:line="360" w:lineRule="auto"/>
              <w:rPr>
                <w:rFonts w:ascii="Book Antiqua" w:eastAsia="｣ﾍ｣ﾓ ｣ﾐ･ｴ･ｷ･ﾃ･ｯ" w:hAnsi="Book Antiqua"/>
                <w:sz w:val="21"/>
                <w:szCs w:val="21"/>
              </w:rPr>
            </w:pPr>
            <w:r w:rsidRPr="008B2225">
              <w:rPr>
                <w:rFonts w:ascii="Book Antiqua" w:eastAsia="｣ﾍ｣ﾓ ｣ﾐ･ｴ･ｷ･ﾃ･ｯ" w:hAnsi="Book Antiqua"/>
                <w:sz w:val="21"/>
                <w:szCs w:val="21"/>
              </w:rPr>
              <w:t>Randomized</w:t>
            </w:r>
            <w:r w:rsidRPr="008B2225">
              <w:rPr>
                <w:rFonts w:ascii="Book Antiqua" w:eastAsia="｣ﾍ｣ﾓ ｣ﾐ･ｴ･ｷ･ﾃ･ｯ" w:hAnsi="Book Antiqua"/>
                <w:sz w:val="21"/>
                <w:szCs w:val="21"/>
              </w:rPr>
              <w:br/>
              <w:t>controlled</w:t>
            </w:r>
          </w:p>
        </w:tc>
        <w:tc>
          <w:tcPr>
            <w:tcW w:w="851" w:type="dxa"/>
            <w:tcBorders>
              <w:left w:val="nil"/>
              <w:right w:val="nil"/>
            </w:tcBorders>
            <w:vAlign w:val="center"/>
          </w:tcPr>
          <w:p w:rsidR="00EC7133" w:rsidRPr="008B2225" w:rsidRDefault="00EC7133" w:rsidP="000F3037">
            <w:pPr>
              <w:spacing w:line="360" w:lineRule="auto"/>
              <w:rPr>
                <w:rFonts w:ascii="Book Antiqua" w:eastAsia="｣ﾍ｣ﾓ ｣ﾐ･ｴ･ｷ･ﾃ･ｯ" w:hAnsi="Book Antiqua"/>
                <w:sz w:val="21"/>
                <w:szCs w:val="21"/>
              </w:rPr>
            </w:pPr>
            <w:r w:rsidRPr="008B2225">
              <w:rPr>
                <w:rFonts w:ascii="Book Antiqua" w:eastAsia="｣ﾍ｣ﾓ ｣ﾐ･ｴ･ｷ･ﾃ･ｯ" w:hAnsi="Book Antiqua"/>
                <w:sz w:val="21"/>
                <w:szCs w:val="21"/>
              </w:rPr>
              <w:t>44/39</w:t>
            </w:r>
          </w:p>
        </w:tc>
        <w:tc>
          <w:tcPr>
            <w:tcW w:w="1417" w:type="dxa"/>
            <w:tcBorders>
              <w:left w:val="nil"/>
              <w:right w:val="nil"/>
            </w:tcBorders>
            <w:vAlign w:val="center"/>
          </w:tcPr>
          <w:p w:rsidR="00EC7133" w:rsidRPr="008B2225" w:rsidRDefault="00EC7133" w:rsidP="000F3037">
            <w:pPr>
              <w:spacing w:line="360" w:lineRule="auto"/>
              <w:rPr>
                <w:rFonts w:ascii="Book Antiqua" w:eastAsia="｣ﾍ｣ﾓ ｣ﾐ･ｴ･ｷ･ﾃ･ｯ" w:hAnsi="Book Antiqua"/>
                <w:sz w:val="21"/>
                <w:szCs w:val="21"/>
              </w:rPr>
            </w:pPr>
            <w:r w:rsidRPr="008B2225">
              <w:rPr>
                <w:rFonts w:ascii="Book Antiqua" w:eastAsia="｣ﾍ｣ﾓ ｣ﾐ･ｴ･ｷ･ﾃ･ｯ" w:hAnsi="Book Antiqua"/>
                <w:sz w:val="21"/>
                <w:szCs w:val="21"/>
              </w:rPr>
              <w:t>Chronic</w:t>
            </w:r>
            <w:r w:rsidRPr="008B2225">
              <w:rPr>
                <w:rFonts w:ascii="Book Antiqua" w:eastAsia="｣ﾍ｣ﾓ ｣ﾐ･ｴ･ｷ･ﾃ･ｯ" w:hAnsi="Book Antiqua"/>
                <w:sz w:val="21"/>
                <w:szCs w:val="21"/>
              </w:rPr>
              <w:br/>
              <w:t xml:space="preserve">hepatitis C </w:t>
            </w:r>
          </w:p>
        </w:tc>
        <w:tc>
          <w:tcPr>
            <w:tcW w:w="1418" w:type="dxa"/>
            <w:tcBorders>
              <w:left w:val="nil"/>
              <w:right w:val="nil"/>
            </w:tcBorders>
            <w:noWrap/>
            <w:vAlign w:val="center"/>
          </w:tcPr>
          <w:p w:rsidR="00EC7133" w:rsidRPr="008B2225" w:rsidRDefault="00EC7133" w:rsidP="000F3037">
            <w:pPr>
              <w:spacing w:line="360" w:lineRule="auto"/>
              <w:rPr>
                <w:rFonts w:ascii="Book Antiqua" w:eastAsia="｣ﾍ｣ﾓ ｣ﾐ･ｴ･ｷ･ﾃ･ｯ" w:hAnsi="Book Antiqua"/>
                <w:sz w:val="21"/>
                <w:szCs w:val="21"/>
              </w:rPr>
            </w:pPr>
            <w:r w:rsidRPr="008B2225">
              <w:rPr>
                <w:rFonts w:ascii="Book Antiqua" w:eastAsia="｣ﾍ｣ﾓ ｣ﾐ･ｴ･ｷ･ﾃ･ｯ" w:hAnsi="Book Antiqua"/>
                <w:sz w:val="21"/>
                <w:szCs w:val="21"/>
              </w:rPr>
              <w:t>None</w:t>
            </w:r>
          </w:p>
        </w:tc>
        <w:tc>
          <w:tcPr>
            <w:tcW w:w="5245" w:type="dxa"/>
            <w:tcBorders>
              <w:left w:val="nil"/>
            </w:tcBorders>
            <w:vAlign w:val="center"/>
          </w:tcPr>
          <w:p w:rsidR="00EC7133" w:rsidRPr="008B2225" w:rsidRDefault="00EC7133" w:rsidP="000F3037">
            <w:pPr>
              <w:spacing w:line="360" w:lineRule="auto"/>
              <w:rPr>
                <w:rFonts w:ascii="Book Antiqua" w:eastAsia="宋体" w:hAnsi="Book Antiqua"/>
                <w:sz w:val="21"/>
                <w:szCs w:val="21"/>
                <w:lang w:eastAsia="zh-CN"/>
              </w:rPr>
            </w:pPr>
            <w:r w:rsidRPr="008B2225">
              <w:rPr>
                <w:rFonts w:ascii="Book Antiqua" w:eastAsia="｣ﾍ｣ﾓ ｣ﾐ･ｴ･ｷ･ﾃ･ｯ" w:hAnsi="Book Antiqua"/>
                <w:sz w:val="21"/>
                <w:szCs w:val="21"/>
              </w:rPr>
              <w:t>Cumulative tumor-free survival tended to be higher in the Vit E group than in controls, albeit statistically insignificant</w:t>
            </w:r>
          </w:p>
        </w:tc>
      </w:tr>
      <w:tr w:rsidR="00EC7133" w:rsidRPr="008B2225" w:rsidTr="00B06E13">
        <w:trPr>
          <w:trHeight w:val="186"/>
        </w:trPr>
        <w:tc>
          <w:tcPr>
            <w:tcW w:w="1560" w:type="dxa"/>
            <w:tcBorders>
              <w:right w:val="nil"/>
            </w:tcBorders>
            <w:vAlign w:val="center"/>
          </w:tcPr>
          <w:p w:rsidR="00EC7133" w:rsidRPr="008B2225" w:rsidRDefault="00EC7133" w:rsidP="000F3037">
            <w:pPr>
              <w:spacing w:line="360" w:lineRule="auto"/>
              <w:rPr>
                <w:rFonts w:ascii="Book Antiqua" w:eastAsia="｣ﾍ｣ﾓ ｣ﾐ･ｴ･ｷ･ﾃ･ｯ" w:hAnsi="Book Antiqua"/>
                <w:sz w:val="21"/>
                <w:szCs w:val="21"/>
              </w:rPr>
            </w:pPr>
            <w:r w:rsidRPr="008B2225">
              <w:rPr>
                <w:rFonts w:ascii="Book Antiqua" w:eastAsia="｣ﾍ｣ﾓ ｣ﾐ･ｴ･ｷ･ﾃ･ｯ" w:hAnsi="Book Antiqua"/>
                <w:sz w:val="21"/>
                <w:szCs w:val="21"/>
              </w:rPr>
              <w:t>Sho-saiko-to</w:t>
            </w:r>
          </w:p>
        </w:tc>
        <w:tc>
          <w:tcPr>
            <w:tcW w:w="1134" w:type="dxa"/>
            <w:tcBorders>
              <w:left w:val="nil"/>
              <w:right w:val="nil"/>
            </w:tcBorders>
            <w:noWrap/>
            <w:vAlign w:val="center"/>
          </w:tcPr>
          <w:p w:rsidR="00EC7133" w:rsidRPr="008B2225" w:rsidRDefault="00EC7133" w:rsidP="000F3037">
            <w:pPr>
              <w:spacing w:line="360" w:lineRule="auto"/>
              <w:rPr>
                <w:rFonts w:ascii="Book Antiqua" w:eastAsia="宋体" w:hAnsi="Book Antiqua"/>
                <w:sz w:val="21"/>
                <w:szCs w:val="21"/>
                <w:lang w:eastAsia="zh-CN"/>
              </w:rPr>
            </w:pPr>
            <w:r w:rsidRPr="008B2225">
              <w:rPr>
                <w:rFonts w:ascii="Book Antiqua" w:eastAsia="｣ﾍ｣ﾓ ｣ﾐ･ｴ･ｷ･ﾃ･ｯ" w:hAnsi="Book Antiqua"/>
                <w:sz w:val="21"/>
                <w:szCs w:val="21"/>
              </w:rPr>
              <w:t xml:space="preserve">Oka </w:t>
            </w:r>
            <w:r w:rsidRPr="008B2225">
              <w:rPr>
                <w:rFonts w:ascii="Book Antiqua" w:eastAsia="｣ﾍ｣ﾓ ｣ﾐ･ｴ･ｷ･ﾃ･ｯ" w:hAnsi="Book Antiqua"/>
                <w:i/>
                <w:iCs/>
                <w:sz w:val="21"/>
                <w:szCs w:val="21"/>
              </w:rPr>
              <w:t>et al</w:t>
            </w:r>
            <w:r w:rsidRPr="008B2225">
              <w:rPr>
                <w:rFonts w:ascii="Book Antiqua" w:eastAsia="宋体" w:hAnsi="Book Antiqua"/>
                <w:sz w:val="21"/>
                <w:szCs w:val="21"/>
                <w:vertAlign w:val="superscript"/>
                <w:lang w:eastAsia="zh-CN"/>
              </w:rPr>
              <w:t>[64]</w:t>
            </w:r>
          </w:p>
        </w:tc>
        <w:tc>
          <w:tcPr>
            <w:tcW w:w="567" w:type="dxa"/>
            <w:tcBorders>
              <w:left w:val="nil"/>
              <w:right w:val="nil"/>
            </w:tcBorders>
            <w:noWrap/>
            <w:vAlign w:val="center"/>
          </w:tcPr>
          <w:p w:rsidR="00EC7133" w:rsidRPr="008B2225" w:rsidRDefault="00EC7133" w:rsidP="000F3037">
            <w:pPr>
              <w:spacing w:line="360" w:lineRule="auto"/>
              <w:rPr>
                <w:rFonts w:ascii="Book Antiqua" w:eastAsia="｣ﾍ｣ﾓ ｣ﾐ･ｴ･ｷ･ﾃ･ｯ" w:hAnsi="Book Antiqua"/>
                <w:sz w:val="21"/>
                <w:szCs w:val="21"/>
              </w:rPr>
            </w:pPr>
            <w:r w:rsidRPr="008B2225">
              <w:rPr>
                <w:rFonts w:ascii="Book Antiqua" w:eastAsia="｣ﾍ｣ﾓ ｣ﾐ･ｴ･ｷ･ﾃ･ｯ" w:hAnsi="Book Antiqua"/>
                <w:sz w:val="21"/>
                <w:szCs w:val="21"/>
              </w:rPr>
              <w:t>1995</w:t>
            </w:r>
          </w:p>
        </w:tc>
        <w:tc>
          <w:tcPr>
            <w:tcW w:w="1275" w:type="dxa"/>
            <w:tcBorders>
              <w:left w:val="nil"/>
              <w:right w:val="nil"/>
            </w:tcBorders>
            <w:vAlign w:val="center"/>
          </w:tcPr>
          <w:p w:rsidR="00EC7133" w:rsidRPr="008B2225" w:rsidRDefault="00EC7133" w:rsidP="000F3037">
            <w:pPr>
              <w:spacing w:line="360" w:lineRule="auto"/>
              <w:rPr>
                <w:rFonts w:ascii="Book Antiqua" w:eastAsia="｣ﾍ｣ﾓ ｣ﾐ･ｴ･ｷ･ﾃ･ｯ" w:hAnsi="Book Antiqua"/>
                <w:sz w:val="21"/>
                <w:szCs w:val="21"/>
              </w:rPr>
            </w:pPr>
            <w:r w:rsidRPr="008B2225">
              <w:rPr>
                <w:rFonts w:ascii="Book Antiqua" w:eastAsia="｣ﾍ｣ﾓ ｣ﾐ･ｴ･ｷ･ﾃ･ｯ" w:hAnsi="Book Antiqua"/>
                <w:sz w:val="21"/>
                <w:szCs w:val="21"/>
              </w:rPr>
              <w:t>Randomized</w:t>
            </w:r>
            <w:r w:rsidRPr="008B2225">
              <w:rPr>
                <w:rFonts w:ascii="Book Antiqua" w:eastAsia="｣ﾍ｣ﾓ ｣ﾐ･ｴ･ｷ･ﾃ･ｯ" w:hAnsi="Book Antiqua"/>
                <w:sz w:val="21"/>
                <w:szCs w:val="21"/>
              </w:rPr>
              <w:br/>
              <w:t>open</w:t>
            </w:r>
            <w:r w:rsidRPr="008B2225">
              <w:rPr>
                <w:rFonts w:ascii="Book Antiqua" w:eastAsia="｣ﾍ｣ﾓ ｣ﾐ･ｴ･ｷ･ﾃ･ｯ" w:hAnsi="Book Antiqua"/>
                <w:sz w:val="21"/>
                <w:szCs w:val="21"/>
              </w:rPr>
              <w:br/>
              <w:t>controlled</w:t>
            </w:r>
          </w:p>
        </w:tc>
        <w:tc>
          <w:tcPr>
            <w:tcW w:w="851" w:type="dxa"/>
            <w:tcBorders>
              <w:left w:val="nil"/>
              <w:right w:val="nil"/>
            </w:tcBorders>
            <w:noWrap/>
            <w:vAlign w:val="center"/>
          </w:tcPr>
          <w:p w:rsidR="00EC7133" w:rsidRPr="008B2225" w:rsidRDefault="00EC7133" w:rsidP="000F3037">
            <w:pPr>
              <w:spacing w:line="360" w:lineRule="auto"/>
              <w:rPr>
                <w:rFonts w:ascii="Book Antiqua" w:eastAsia="｣ﾍ｣ﾓ ｣ﾐ･ｴ･ｷ･ﾃ･ｯ" w:hAnsi="Book Antiqua"/>
                <w:sz w:val="21"/>
                <w:szCs w:val="21"/>
              </w:rPr>
            </w:pPr>
            <w:r w:rsidRPr="008B2225">
              <w:rPr>
                <w:rFonts w:ascii="Book Antiqua" w:eastAsia="｣ﾍ｣ﾓ ｣ﾐ･ｴ･ｷ･ﾃ･ｯ" w:hAnsi="Book Antiqua"/>
                <w:sz w:val="21"/>
                <w:szCs w:val="21"/>
              </w:rPr>
              <w:t>130/130</w:t>
            </w:r>
          </w:p>
        </w:tc>
        <w:tc>
          <w:tcPr>
            <w:tcW w:w="1417" w:type="dxa"/>
            <w:tcBorders>
              <w:left w:val="nil"/>
              <w:right w:val="nil"/>
            </w:tcBorders>
            <w:vAlign w:val="center"/>
          </w:tcPr>
          <w:p w:rsidR="00EC7133" w:rsidRPr="008B2225" w:rsidRDefault="00EC7133" w:rsidP="000F3037">
            <w:pPr>
              <w:spacing w:line="360" w:lineRule="auto"/>
              <w:rPr>
                <w:rFonts w:ascii="Book Antiqua" w:eastAsia="｣ﾍ｣ﾓ ｣ﾐ･ｴ･ｷ･ﾃ･ｯ" w:hAnsi="Book Antiqua"/>
                <w:sz w:val="21"/>
                <w:szCs w:val="21"/>
              </w:rPr>
            </w:pPr>
            <w:r w:rsidRPr="008B2225">
              <w:rPr>
                <w:rFonts w:ascii="Book Antiqua" w:eastAsia="｣ﾍ｣ﾓ ｣ﾐ･ｴ･ｷ･ﾃ･ｯ" w:hAnsi="Book Antiqua"/>
                <w:sz w:val="21"/>
                <w:szCs w:val="21"/>
              </w:rPr>
              <w:t>Cirrhosis</w:t>
            </w:r>
            <w:r w:rsidRPr="008B2225">
              <w:rPr>
                <w:rFonts w:ascii="Book Antiqua" w:eastAsia="｣ﾍ｣ﾓ ｣ﾐ･ｴ･ｷ･ﾃ･ｯ" w:hAnsi="Book Antiqua"/>
                <w:sz w:val="21"/>
                <w:szCs w:val="21"/>
              </w:rPr>
              <w:br/>
              <w:t>from chronic</w:t>
            </w:r>
            <w:r w:rsidRPr="008B2225">
              <w:rPr>
                <w:rFonts w:ascii="Book Antiqua" w:eastAsia="｣ﾍ｣ﾓ ｣ﾐ･ｴ･ｷ･ﾃ･ｯ" w:hAnsi="Book Antiqua"/>
                <w:sz w:val="21"/>
                <w:szCs w:val="21"/>
              </w:rPr>
              <w:br/>
              <w:t>liver disease</w:t>
            </w:r>
          </w:p>
        </w:tc>
        <w:tc>
          <w:tcPr>
            <w:tcW w:w="1418" w:type="dxa"/>
            <w:tcBorders>
              <w:left w:val="nil"/>
              <w:right w:val="nil"/>
            </w:tcBorders>
            <w:noWrap/>
            <w:vAlign w:val="center"/>
          </w:tcPr>
          <w:p w:rsidR="00EC7133" w:rsidRPr="008B2225" w:rsidRDefault="00EC7133" w:rsidP="000F3037">
            <w:pPr>
              <w:spacing w:line="360" w:lineRule="auto"/>
              <w:rPr>
                <w:rFonts w:ascii="Book Antiqua" w:eastAsia="｣ﾍ｣ﾓ ｣ﾐ･ｴ･ｷ･ﾃ･ｯ" w:hAnsi="Book Antiqua"/>
                <w:sz w:val="21"/>
                <w:szCs w:val="21"/>
              </w:rPr>
            </w:pPr>
            <w:r w:rsidRPr="008B2225">
              <w:rPr>
                <w:rFonts w:ascii="Book Antiqua" w:eastAsia="｣ﾍ｣ﾓ ｣ﾐ･ｴ･ｷ･ﾃ･ｯ" w:hAnsi="Book Antiqua"/>
                <w:sz w:val="21"/>
                <w:szCs w:val="21"/>
              </w:rPr>
              <w:t>None</w:t>
            </w:r>
          </w:p>
        </w:tc>
        <w:tc>
          <w:tcPr>
            <w:tcW w:w="5245" w:type="dxa"/>
            <w:tcBorders>
              <w:left w:val="nil"/>
            </w:tcBorders>
            <w:vAlign w:val="center"/>
          </w:tcPr>
          <w:p w:rsidR="00EC7133" w:rsidRPr="008B2225" w:rsidRDefault="00EC7133" w:rsidP="000F3037">
            <w:pPr>
              <w:spacing w:line="360" w:lineRule="auto"/>
              <w:rPr>
                <w:rFonts w:ascii="Book Antiqua" w:eastAsia="宋体" w:hAnsi="Book Antiqua"/>
                <w:sz w:val="21"/>
                <w:szCs w:val="21"/>
                <w:lang w:eastAsia="zh-CN"/>
              </w:rPr>
            </w:pPr>
            <w:r w:rsidRPr="008B2225">
              <w:rPr>
                <w:rFonts w:ascii="Book Antiqua" w:eastAsia="｣ﾍ｣ﾓ ｣ﾐ･ｴ･ｷ･ﾃ･ｯ" w:hAnsi="Book Antiqua"/>
                <w:sz w:val="21"/>
                <w:szCs w:val="21"/>
              </w:rPr>
              <w:t>The cumulative incidence curve for 5 yr of the trial group was lower than that of the control group (</w:t>
            </w:r>
            <w:r w:rsidRPr="008B2225">
              <w:rPr>
                <w:rFonts w:ascii="Book Antiqua" w:eastAsia="｣ﾍ｣ﾓ ｣ﾐ･ｴ･ｷ･ﾃ･ｯ" w:hAnsi="Book Antiqua"/>
                <w:i/>
                <w:sz w:val="21"/>
                <w:szCs w:val="21"/>
              </w:rPr>
              <w:t>P</w:t>
            </w:r>
            <w:r w:rsidRPr="008B2225">
              <w:rPr>
                <w:rFonts w:ascii="Book Antiqua" w:eastAsia="｣ﾍ｣ﾓ ｣ﾐ･ｴ･ｷ･ﾃ･ｯ" w:hAnsi="Book Antiqua"/>
                <w:sz w:val="21"/>
                <w:szCs w:val="21"/>
              </w:rPr>
              <w:t xml:space="preserve"> = 0.071), albeit statistically insignificant</w:t>
            </w:r>
          </w:p>
        </w:tc>
      </w:tr>
    </w:tbl>
    <w:p w:rsidR="00EC7133" w:rsidRPr="00D0617D" w:rsidRDefault="00EC7133" w:rsidP="000F3037">
      <w:pPr>
        <w:widowControl/>
        <w:tabs>
          <w:tab w:val="left" w:pos="640"/>
        </w:tabs>
        <w:autoSpaceDE w:val="0"/>
        <w:autoSpaceDN w:val="0"/>
        <w:adjustRightInd w:val="0"/>
        <w:spacing w:line="360" w:lineRule="auto"/>
        <w:rPr>
          <w:rFonts w:ascii="Book Antiqua" w:eastAsia="宋体" w:hAnsi="Book Antiqua"/>
          <w:color w:val="808080"/>
          <w:szCs w:val="24"/>
          <w:shd w:val="pct15" w:color="auto" w:fill="FFFFFF"/>
          <w:lang w:eastAsia="zh-CN"/>
        </w:rPr>
      </w:pPr>
      <w:r w:rsidRPr="008B2225">
        <w:rPr>
          <w:rFonts w:ascii="Book Antiqua" w:eastAsia="｣ﾍ｣ﾓ ｣ﾐ･ｴ･ｷ･ﾃ･ｯ" w:hAnsi="Book Antiqua"/>
          <w:sz w:val="21"/>
          <w:szCs w:val="21"/>
        </w:rPr>
        <w:t>HCC</w:t>
      </w:r>
      <w:r w:rsidRPr="008B2225">
        <w:rPr>
          <w:rFonts w:ascii="Book Antiqua" w:eastAsia="宋体" w:hAnsi="Book Antiqua"/>
          <w:sz w:val="21"/>
          <w:szCs w:val="21"/>
          <w:lang w:eastAsia="zh-CN"/>
        </w:rPr>
        <w:t xml:space="preserve">: </w:t>
      </w:r>
      <w:r w:rsidRPr="008B2225">
        <w:rPr>
          <w:rFonts w:ascii="Book Antiqua" w:hAnsi="Book Antiqua"/>
          <w:color w:val="000000"/>
          <w:szCs w:val="24"/>
        </w:rPr>
        <w:t>Hepatocellular carcinoma</w:t>
      </w:r>
      <w:r w:rsidRPr="008B2225">
        <w:rPr>
          <w:rFonts w:ascii="Book Antiqua" w:eastAsia="宋体" w:hAnsi="Book Antiqua"/>
          <w:color w:val="000000"/>
          <w:szCs w:val="24"/>
          <w:lang w:eastAsia="zh-CN"/>
        </w:rPr>
        <w:t xml:space="preserve">; </w:t>
      </w:r>
      <w:r w:rsidRPr="008B2225">
        <w:rPr>
          <w:rFonts w:ascii="Book Antiqua" w:eastAsia="｣ﾍ｣ﾓ ｣ﾐ･ｴ･ｷ･ﾃ･ｯ" w:hAnsi="Book Antiqua"/>
          <w:sz w:val="21"/>
          <w:szCs w:val="21"/>
        </w:rPr>
        <w:t>UDCA</w:t>
      </w:r>
      <w:r w:rsidRPr="008B2225">
        <w:rPr>
          <w:rFonts w:ascii="Book Antiqua" w:eastAsia="宋体" w:hAnsi="Book Antiqua"/>
          <w:sz w:val="21"/>
          <w:szCs w:val="21"/>
          <w:lang w:eastAsia="zh-CN"/>
        </w:rPr>
        <w:t xml:space="preserve">: </w:t>
      </w:r>
      <w:r w:rsidRPr="008B2225">
        <w:rPr>
          <w:rFonts w:ascii="Book Antiqua" w:hAnsi="Book Antiqua"/>
          <w:color w:val="000000"/>
          <w:szCs w:val="24"/>
        </w:rPr>
        <w:t>Ursodeoxycholic acid</w:t>
      </w:r>
      <w:r w:rsidRPr="008B2225">
        <w:rPr>
          <w:rFonts w:ascii="Book Antiqua" w:eastAsia="宋体" w:hAnsi="Book Antiqua"/>
          <w:color w:val="000000"/>
          <w:szCs w:val="24"/>
          <w:lang w:eastAsia="zh-CN"/>
        </w:rPr>
        <w:t>.</w:t>
      </w:r>
    </w:p>
    <w:p w:rsidR="00EC7133" w:rsidRPr="00AF2A81" w:rsidRDefault="00EC7133" w:rsidP="000F3037">
      <w:pPr>
        <w:snapToGrid w:val="0"/>
        <w:spacing w:line="360" w:lineRule="auto"/>
        <w:rPr>
          <w:rFonts w:ascii="Book Antiqua" w:eastAsia="宋体" w:hAnsi="Book Antiqua"/>
          <w:color w:val="808080"/>
          <w:szCs w:val="24"/>
          <w:shd w:val="pct15" w:color="auto" w:fill="FFFFFF"/>
          <w:lang w:eastAsia="zh-CN"/>
        </w:rPr>
      </w:pPr>
    </w:p>
    <w:sectPr w:rsidR="00EC7133" w:rsidRPr="00AF2A81" w:rsidSect="000F3037">
      <w:pgSz w:w="16838" w:h="11906" w:orient="landscape"/>
      <w:pgMar w:top="1701" w:right="1418" w:bottom="1418" w:left="1418" w:header="851" w:footer="992" w:gutter="0"/>
      <w:pgNumType w:start="1"/>
      <w:cols w:space="425"/>
      <w:docGrid w:linePitch="386" w:charSpace="3792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1C0" w:rsidRDefault="007721C0">
      <w:r>
        <w:separator/>
      </w:r>
    </w:p>
  </w:endnote>
  <w:endnote w:type="continuationSeparator" w:id="0">
    <w:p w:rsidR="007721C0" w:rsidRDefault="0077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ﾍ｣ﾓ ﾃｯ">
    <w:altName w:val="MS Gothic"/>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平成明朝">
    <w:altName w:val="ＭＳ ゴシック"/>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ﾒ･鬣ｮ･ﾎｽﾇ･ｴ ProN W3">
    <w:altName w:val="?? ????"/>
    <w:panose1 w:val="00000000000000000000"/>
    <w:charset w:val="80"/>
    <w:family w:val="auto"/>
    <w:notTrueType/>
    <w:pitch w:val="variable"/>
    <w:sig w:usb0="00000001" w:usb1="08070000" w:usb2="00000010" w:usb3="00000000" w:csb0="00020000" w:csb1="00000000"/>
  </w:font>
  <w:font w:name="宋体">
    <w:charset w:val="50"/>
    <w:family w:val="auto"/>
    <w:pitch w:val="variable"/>
    <w:sig w:usb0="00000003" w:usb1="080E0000" w:usb2="00000010" w:usb3="00000000" w:csb0="0004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ﾍ｣ﾓ ｣ﾐ･ｴ･ｷ･ﾃ･ｯ">
    <w:altName w:val="ＭＳ ゴシック"/>
    <w:panose1 w:val="00000000000000000000"/>
    <w:charset w:val="80"/>
    <w:family w:val="auto"/>
    <w:notTrueType/>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
    <w:panose1 w:val="00000000000000000000"/>
    <w:charset w:val="00"/>
    <w:family w:val="roman"/>
    <w:notTrueType/>
    <w:pitch w:val="default"/>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STIXGeneral-Regular">
    <w:panose1 w:val="00000000000000000000"/>
    <w:charset w:val="00"/>
    <w:family w:val="auto"/>
    <w:pitch w:val="variable"/>
    <w:sig w:usb0="A00002FF" w:usb1="4203FDFF" w:usb2="02000020" w:usb3="00000000" w:csb0="800001FF" w:csb1="00000000"/>
  </w:font>
  <w:font w:name="Lithos Pro Regular Greek">
    <w:altName w:val="Times New Roman"/>
    <w:panose1 w:val="00000000000000000000"/>
    <w:charset w:val="A1"/>
    <w:family w:val="auto"/>
    <w:notTrueType/>
    <w:pitch w:val="variable"/>
    <w:sig w:usb0="00000081" w:usb1="00000000" w:usb2="00000000" w:usb3="00000000" w:csb0="00000008" w:csb1="00000000"/>
  </w:font>
  <w:font w:name="MS Gothic">
    <w:altName w:val="ＭＳ ゴシック"/>
    <w:charset w:val="80"/>
    <w:family w:val="modern"/>
    <w:pitch w:val="fixed"/>
    <w:sig w:usb0="E00002FF" w:usb1="6AC7FDFB" w:usb2="00000012" w:usb3="00000000" w:csb0="0002009F" w:csb1="00000000"/>
  </w:font>
  <w:font w:name="｣ﾄ｣ﾆ｣ﾐﾌｫﾍ隘ｴ･ｷ･ﾃ･ｯﾌ・">
    <w:altName w:val="ＭＳ ゴシック"/>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133" w:rsidRDefault="00EC7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7133" w:rsidRDefault="00EC71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133" w:rsidRDefault="00EC7133">
    <w:pPr>
      <w:pStyle w:val="Footer"/>
      <w:framePr w:wrap="around" w:vAnchor="text" w:hAnchor="margin" w:xAlign="center" w:y="1"/>
      <w:rPr>
        <w:rStyle w:val="PageNumber"/>
      </w:rPr>
    </w:pPr>
    <w:r w:rsidRPr="00767E5B">
      <w:rPr>
        <w:rStyle w:val="PageNumber"/>
      </w:rPr>
      <w:fldChar w:fldCharType="begin"/>
    </w:r>
    <w:r w:rsidRPr="00767E5B">
      <w:rPr>
        <w:rStyle w:val="PageNumber"/>
      </w:rPr>
      <w:instrText xml:space="preserve">PAGE  </w:instrText>
    </w:r>
    <w:r w:rsidRPr="00767E5B">
      <w:rPr>
        <w:rStyle w:val="PageNumber"/>
      </w:rPr>
      <w:fldChar w:fldCharType="separate"/>
    </w:r>
    <w:r w:rsidR="004B007B">
      <w:rPr>
        <w:rStyle w:val="PageNumber"/>
        <w:noProof/>
      </w:rPr>
      <w:t>1</w:t>
    </w:r>
    <w:r w:rsidRPr="00767E5B">
      <w:rPr>
        <w:rStyle w:val="PageNumber"/>
      </w:rPr>
      <w:fldChar w:fldCharType="end"/>
    </w:r>
  </w:p>
  <w:p w:rsidR="00EC7133" w:rsidRDefault="00EC71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1C0" w:rsidRDefault="007721C0">
      <w:r>
        <w:separator/>
      </w:r>
    </w:p>
  </w:footnote>
  <w:footnote w:type="continuationSeparator" w:id="0">
    <w:p w:rsidR="007721C0" w:rsidRDefault="007721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54636"/>
    <w:multiLevelType w:val="hybridMultilevel"/>
    <w:tmpl w:val="6A12A516"/>
    <w:lvl w:ilvl="0" w:tplc="B0B0FBB2">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68CF2059"/>
    <w:multiLevelType w:val="hybridMultilevel"/>
    <w:tmpl w:val="3C026546"/>
    <w:lvl w:ilvl="0" w:tplc="0E4E0A4A">
      <w:start w:val="17"/>
      <w:numFmt w:val="bullet"/>
      <w:suff w:val="space"/>
      <w:lvlText w:val="・"/>
      <w:lvlJc w:val="left"/>
      <w:pPr>
        <w:ind w:left="240" w:hanging="240"/>
      </w:pPr>
      <w:rPr>
        <w:rFonts w:ascii="｣ﾍ｣ﾓ ﾃｯ" w:eastAsia="｣ﾍ｣ﾓ ﾃｯ"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bordersDoNotSurroundHeader/>
  <w:bordersDoNotSurroundFooter/>
  <w:defaultTabStop w:val="960"/>
  <w:hyphenationZone w:val="425"/>
  <w:drawingGridHorizontalSpacing w:val="425"/>
  <w:drawingGridVerticalSpacing w:val="193"/>
  <w:displayHorizontalDrawingGridEvery w:val="0"/>
  <w:displayVerticalDrawingGridEvery w:val="2"/>
  <w:characterSpacingControl w:val="compressPunctuation"/>
  <w:noLineBreaksAfter w:lang="zh-CN" w:val="$([{£¥·‘“〈《「『【〔〖〝﹙﹛﹝＄（．［｛￡￥"/>
  <w:noLineBreaksBefore w:lang="zh-CN" w:val="!%),.:;&gt;?]}¢¨°·ˇˉ―‖’”…‰′″›℃∶、。〃〉》」』】〕〗〞︶︺︾﹀﹄﹚﹜﹞！＂％＇），．：；？］｀｜｝～￠"/>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E6"/>
    <w:rsid w:val="00001173"/>
    <w:rsid w:val="0000410F"/>
    <w:rsid w:val="00006A85"/>
    <w:rsid w:val="00007B2C"/>
    <w:rsid w:val="00010FFD"/>
    <w:rsid w:val="000203C4"/>
    <w:rsid w:val="000476E0"/>
    <w:rsid w:val="00060B5E"/>
    <w:rsid w:val="0006749B"/>
    <w:rsid w:val="00070F5E"/>
    <w:rsid w:val="000759C9"/>
    <w:rsid w:val="00076DE7"/>
    <w:rsid w:val="00084623"/>
    <w:rsid w:val="00087AE5"/>
    <w:rsid w:val="00091D2E"/>
    <w:rsid w:val="00095BAE"/>
    <w:rsid w:val="000A1F60"/>
    <w:rsid w:val="000A7991"/>
    <w:rsid w:val="000B4036"/>
    <w:rsid w:val="000C3F86"/>
    <w:rsid w:val="000C6FCC"/>
    <w:rsid w:val="000C7327"/>
    <w:rsid w:val="000D4722"/>
    <w:rsid w:val="000E1D91"/>
    <w:rsid w:val="000E26A9"/>
    <w:rsid w:val="000E7C2E"/>
    <w:rsid w:val="000F12EB"/>
    <w:rsid w:val="000F3037"/>
    <w:rsid w:val="00135D79"/>
    <w:rsid w:val="001400BE"/>
    <w:rsid w:val="00155435"/>
    <w:rsid w:val="00165FF2"/>
    <w:rsid w:val="00167407"/>
    <w:rsid w:val="0017344C"/>
    <w:rsid w:val="00174280"/>
    <w:rsid w:val="00174BA3"/>
    <w:rsid w:val="00193290"/>
    <w:rsid w:val="00196C15"/>
    <w:rsid w:val="001A3496"/>
    <w:rsid w:val="001A455D"/>
    <w:rsid w:val="001C2B3E"/>
    <w:rsid w:val="001C3C9B"/>
    <w:rsid w:val="001D0618"/>
    <w:rsid w:val="001D48D8"/>
    <w:rsid w:val="001D4A98"/>
    <w:rsid w:val="001E2ED1"/>
    <w:rsid w:val="001E351C"/>
    <w:rsid w:val="001F3A19"/>
    <w:rsid w:val="001F4D5C"/>
    <w:rsid w:val="00200043"/>
    <w:rsid w:val="0020305B"/>
    <w:rsid w:val="0020377D"/>
    <w:rsid w:val="00211C57"/>
    <w:rsid w:val="002202D7"/>
    <w:rsid w:val="0022334E"/>
    <w:rsid w:val="0022450B"/>
    <w:rsid w:val="002245B9"/>
    <w:rsid w:val="00241C12"/>
    <w:rsid w:val="00252E37"/>
    <w:rsid w:val="0025491B"/>
    <w:rsid w:val="0026063B"/>
    <w:rsid w:val="00265F2D"/>
    <w:rsid w:val="00270A93"/>
    <w:rsid w:val="0027485F"/>
    <w:rsid w:val="00283F97"/>
    <w:rsid w:val="00291730"/>
    <w:rsid w:val="00295798"/>
    <w:rsid w:val="002A4159"/>
    <w:rsid w:val="002E10AC"/>
    <w:rsid w:val="002E3128"/>
    <w:rsid w:val="002E5D1A"/>
    <w:rsid w:val="002F43D6"/>
    <w:rsid w:val="0030792E"/>
    <w:rsid w:val="00307EA1"/>
    <w:rsid w:val="003117CA"/>
    <w:rsid w:val="0031609C"/>
    <w:rsid w:val="003324B1"/>
    <w:rsid w:val="00351D51"/>
    <w:rsid w:val="00355747"/>
    <w:rsid w:val="00355B2B"/>
    <w:rsid w:val="00373FC4"/>
    <w:rsid w:val="00375353"/>
    <w:rsid w:val="00384399"/>
    <w:rsid w:val="003A3C13"/>
    <w:rsid w:val="003B13F3"/>
    <w:rsid w:val="003D1B67"/>
    <w:rsid w:val="003D58B9"/>
    <w:rsid w:val="003E09C6"/>
    <w:rsid w:val="003E0FD2"/>
    <w:rsid w:val="003E3FC2"/>
    <w:rsid w:val="003E50FE"/>
    <w:rsid w:val="00403DFD"/>
    <w:rsid w:val="00415A08"/>
    <w:rsid w:val="0041768E"/>
    <w:rsid w:val="00421048"/>
    <w:rsid w:val="00430BA1"/>
    <w:rsid w:val="004352BB"/>
    <w:rsid w:val="00440602"/>
    <w:rsid w:val="004428DB"/>
    <w:rsid w:val="00445FF3"/>
    <w:rsid w:val="00452CA5"/>
    <w:rsid w:val="00481C1C"/>
    <w:rsid w:val="00493619"/>
    <w:rsid w:val="00494FFC"/>
    <w:rsid w:val="00495692"/>
    <w:rsid w:val="00496F20"/>
    <w:rsid w:val="004A15CC"/>
    <w:rsid w:val="004A1F04"/>
    <w:rsid w:val="004A45CF"/>
    <w:rsid w:val="004B007B"/>
    <w:rsid w:val="004B634B"/>
    <w:rsid w:val="004C1BCC"/>
    <w:rsid w:val="004C1BD0"/>
    <w:rsid w:val="004D13A5"/>
    <w:rsid w:val="004D2D60"/>
    <w:rsid w:val="004D69AF"/>
    <w:rsid w:val="004E0394"/>
    <w:rsid w:val="004F1A56"/>
    <w:rsid w:val="00500EE6"/>
    <w:rsid w:val="00502922"/>
    <w:rsid w:val="00516E19"/>
    <w:rsid w:val="00521F0C"/>
    <w:rsid w:val="005341A6"/>
    <w:rsid w:val="00546BAA"/>
    <w:rsid w:val="00547625"/>
    <w:rsid w:val="00553CA5"/>
    <w:rsid w:val="0055477F"/>
    <w:rsid w:val="00560C09"/>
    <w:rsid w:val="00570420"/>
    <w:rsid w:val="005869B4"/>
    <w:rsid w:val="00590ED3"/>
    <w:rsid w:val="00597603"/>
    <w:rsid w:val="005A3C57"/>
    <w:rsid w:val="005A58BB"/>
    <w:rsid w:val="005A6CC3"/>
    <w:rsid w:val="005B55C4"/>
    <w:rsid w:val="005B6514"/>
    <w:rsid w:val="005C0A01"/>
    <w:rsid w:val="005C60F0"/>
    <w:rsid w:val="005C6304"/>
    <w:rsid w:val="005D1807"/>
    <w:rsid w:val="005E4DAD"/>
    <w:rsid w:val="005E58A9"/>
    <w:rsid w:val="006035A0"/>
    <w:rsid w:val="006036C5"/>
    <w:rsid w:val="00615298"/>
    <w:rsid w:val="0061561C"/>
    <w:rsid w:val="006204E1"/>
    <w:rsid w:val="00626619"/>
    <w:rsid w:val="00631E52"/>
    <w:rsid w:val="0063444E"/>
    <w:rsid w:val="00645F04"/>
    <w:rsid w:val="0066464A"/>
    <w:rsid w:val="006757DC"/>
    <w:rsid w:val="00681278"/>
    <w:rsid w:val="00687D36"/>
    <w:rsid w:val="00693B0A"/>
    <w:rsid w:val="00696ABF"/>
    <w:rsid w:val="006B1410"/>
    <w:rsid w:val="006B6811"/>
    <w:rsid w:val="006C03B3"/>
    <w:rsid w:val="006C1AE1"/>
    <w:rsid w:val="006C3B89"/>
    <w:rsid w:val="006E3651"/>
    <w:rsid w:val="006F123F"/>
    <w:rsid w:val="006F6859"/>
    <w:rsid w:val="007105A2"/>
    <w:rsid w:val="00713F13"/>
    <w:rsid w:val="00724953"/>
    <w:rsid w:val="00726B95"/>
    <w:rsid w:val="00731214"/>
    <w:rsid w:val="007350B6"/>
    <w:rsid w:val="00735725"/>
    <w:rsid w:val="00736EA7"/>
    <w:rsid w:val="007450CE"/>
    <w:rsid w:val="00746EEF"/>
    <w:rsid w:val="007562C0"/>
    <w:rsid w:val="00762780"/>
    <w:rsid w:val="00767E5B"/>
    <w:rsid w:val="00771AFE"/>
    <w:rsid w:val="007721C0"/>
    <w:rsid w:val="00784765"/>
    <w:rsid w:val="007879D7"/>
    <w:rsid w:val="00790A3D"/>
    <w:rsid w:val="007924F5"/>
    <w:rsid w:val="00797262"/>
    <w:rsid w:val="007C0646"/>
    <w:rsid w:val="007C5948"/>
    <w:rsid w:val="007C6673"/>
    <w:rsid w:val="007D332E"/>
    <w:rsid w:val="007D44BF"/>
    <w:rsid w:val="007D6D1A"/>
    <w:rsid w:val="007E79F1"/>
    <w:rsid w:val="007F3318"/>
    <w:rsid w:val="00807A41"/>
    <w:rsid w:val="00817EC4"/>
    <w:rsid w:val="00822316"/>
    <w:rsid w:val="00825FBB"/>
    <w:rsid w:val="0085270C"/>
    <w:rsid w:val="0089170D"/>
    <w:rsid w:val="008928E9"/>
    <w:rsid w:val="00895FAE"/>
    <w:rsid w:val="008A3093"/>
    <w:rsid w:val="008A365D"/>
    <w:rsid w:val="008A3D7C"/>
    <w:rsid w:val="008B2225"/>
    <w:rsid w:val="008B337B"/>
    <w:rsid w:val="008D6D3F"/>
    <w:rsid w:val="008D6FA6"/>
    <w:rsid w:val="008E650B"/>
    <w:rsid w:val="008F17C8"/>
    <w:rsid w:val="008F1C55"/>
    <w:rsid w:val="00904D5D"/>
    <w:rsid w:val="00913414"/>
    <w:rsid w:val="00925B51"/>
    <w:rsid w:val="009371E7"/>
    <w:rsid w:val="00954B9C"/>
    <w:rsid w:val="00957F17"/>
    <w:rsid w:val="009659DA"/>
    <w:rsid w:val="00965B2C"/>
    <w:rsid w:val="009746E9"/>
    <w:rsid w:val="00977275"/>
    <w:rsid w:val="00986E7F"/>
    <w:rsid w:val="00991F7C"/>
    <w:rsid w:val="00996449"/>
    <w:rsid w:val="009A7A8E"/>
    <w:rsid w:val="009D253E"/>
    <w:rsid w:val="009E1133"/>
    <w:rsid w:val="00A0439E"/>
    <w:rsid w:val="00A10B80"/>
    <w:rsid w:val="00A16109"/>
    <w:rsid w:val="00A2119F"/>
    <w:rsid w:val="00A27B02"/>
    <w:rsid w:val="00A30863"/>
    <w:rsid w:val="00A43BA6"/>
    <w:rsid w:val="00A576AA"/>
    <w:rsid w:val="00A774CB"/>
    <w:rsid w:val="00A82EB8"/>
    <w:rsid w:val="00A839F7"/>
    <w:rsid w:val="00A95AA7"/>
    <w:rsid w:val="00AA3F78"/>
    <w:rsid w:val="00AA6E9C"/>
    <w:rsid w:val="00AB0494"/>
    <w:rsid w:val="00AC0A91"/>
    <w:rsid w:val="00AC2FBC"/>
    <w:rsid w:val="00AD4A74"/>
    <w:rsid w:val="00AE26B2"/>
    <w:rsid w:val="00AE2A47"/>
    <w:rsid w:val="00AF2A81"/>
    <w:rsid w:val="00B01C89"/>
    <w:rsid w:val="00B06E13"/>
    <w:rsid w:val="00B44EC7"/>
    <w:rsid w:val="00B6419D"/>
    <w:rsid w:val="00B90A86"/>
    <w:rsid w:val="00B96098"/>
    <w:rsid w:val="00BA3FB5"/>
    <w:rsid w:val="00BA68D8"/>
    <w:rsid w:val="00BB76EC"/>
    <w:rsid w:val="00BB7A7E"/>
    <w:rsid w:val="00BC656D"/>
    <w:rsid w:val="00BD1ABB"/>
    <w:rsid w:val="00BE7BFF"/>
    <w:rsid w:val="00BF264B"/>
    <w:rsid w:val="00BF5A2F"/>
    <w:rsid w:val="00C02E17"/>
    <w:rsid w:val="00C0412E"/>
    <w:rsid w:val="00C14257"/>
    <w:rsid w:val="00C248FD"/>
    <w:rsid w:val="00C341A0"/>
    <w:rsid w:val="00C374EB"/>
    <w:rsid w:val="00C46CD4"/>
    <w:rsid w:val="00C51725"/>
    <w:rsid w:val="00C6016F"/>
    <w:rsid w:val="00C66867"/>
    <w:rsid w:val="00C87D02"/>
    <w:rsid w:val="00C95270"/>
    <w:rsid w:val="00CB25E9"/>
    <w:rsid w:val="00CB27B2"/>
    <w:rsid w:val="00CD2780"/>
    <w:rsid w:val="00CE0A37"/>
    <w:rsid w:val="00CF0F0D"/>
    <w:rsid w:val="00CF4AB7"/>
    <w:rsid w:val="00D036D0"/>
    <w:rsid w:val="00D0617D"/>
    <w:rsid w:val="00D11F07"/>
    <w:rsid w:val="00D24645"/>
    <w:rsid w:val="00D26CFD"/>
    <w:rsid w:val="00D273A6"/>
    <w:rsid w:val="00D3400F"/>
    <w:rsid w:val="00D443EF"/>
    <w:rsid w:val="00D452EA"/>
    <w:rsid w:val="00D4601F"/>
    <w:rsid w:val="00D4731B"/>
    <w:rsid w:val="00D51D84"/>
    <w:rsid w:val="00D54C65"/>
    <w:rsid w:val="00D612A4"/>
    <w:rsid w:val="00D65606"/>
    <w:rsid w:val="00D727A7"/>
    <w:rsid w:val="00D90EC5"/>
    <w:rsid w:val="00D91F9A"/>
    <w:rsid w:val="00D92A11"/>
    <w:rsid w:val="00D979B1"/>
    <w:rsid w:val="00DA14D7"/>
    <w:rsid w:val="00DA5AE7"/>
    <w:rsid w:val="00DB130B"/>
    <w:rsid w:val="00DC5D21"/>
    <w:rsid w:val="00DC619D"/>
    <w:rsid w:val="00DD08AF"/>
    <w:rsid w:val="00DD1359"/>
    <w:rsid w:val="00DE183C"/>
    <w:rsid w:val="00E017DA"/>
    <w:rsid w:val="00E108A3"/>
    <w:rsid w:val="00E226CE"/>
    <w:rsid w:val="00E33817"/>
    <w:rsid w:val="00E33ED6"/>
    <w:rsid w:val="00E35503"/>
    <w:rsid w:val="00E4759B"/>
    <w:rsid w:val="00E55DBA"/>
    <w:rsid w:val="00E567BB"/>
    <w:rsid w:val="00E61CC1"/>
    <w:rsid w:val="00E62885"/>
    <w:rsid w:val="00E71305"/>
    <w:rsid w:val="00E76130"/>
    <w:rsid w:val="00E8147A"/>
    <w:rsid w:val="00E83DAF"/>
    <w:rsid w:val="00E921F2"/>
    <w:rsid w:val="00E97772"/>
    <w:rsid w:val="00EA286E"/>
    <w:rsid w:val="00EB5387"/>
    <w:rsid w:val="00EC7133"/>
    <w:rsid w:val="00ED4BC2"/>
    <w:rsid w:val="00ED6ADF"/>
    <w:rsid w:val="00EE1BF4"/>
    <w:rsid w:val="00EE5DAF"/>
    <w:rsid w:val="00EF36C9"/>
    <w:rsid w:val="00F04AC9"/>
    <w:rsid w:val="00F10369"/>
    <w:rsid w:val="00F21C16"/>
    <w:rsid w:val="00F23E8D"/>
    <w:rsid w:val="00F2752D"/>
    <w:rsid w:val="00F27AF3"/>
    <w:rsid w:val="00F359B2"/>
    <w:rsid w:val="00F379EA"/>
    <w:rsid w:val="00F40992"/>
    <w:rsid w:val="00F44D27"/>
    <w:rsid w:val="00F44D49"/>
    <w:rsid w:val="00F47762"/>
    <w:rsid w:val="00F5084F"/>
    <w:rsid w:val="00F659B7"/>
    <w:rsid w:val="00F71D4C"/>
    <w:rsid w:val="00F77389"/>
    <w:rsid w:val="00F81CA3"/>
    <w:rsid w:val="00FC1AC3"/>
    <w:rsid w:val="00FD4982"/>
    <w:rsid w:val="00FD70D8"/>
    <w:rsid w:val="00FE0B35"/>
    <w:rsid w:val="00FE571B"/>
    <w:rsid w:val="00FF1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6AA"/>
    <w:pPr>
      <w:widowControl w:val="0"/>
      <w:jc w:val="both"/>
    </w:pPr>
    <w:rPr>
      <w:kern w:val="2"/>
      <w:sz w:val="24"/>
      <w:lang w:eastAsia="ja-JP"/>
    </w:rPr>
  </w:style>
  <w:style w:type="paragraph" w:styleId="Heading1">
    <w:name w:val="heading 1"/>
    <w:basedOn w:val="Normal"/>
    <w:next w:val="Normal"/>
    <w:link w:val="Heading1Char"/>
    <w:uiPriority w:val="99"/>
    <w:qFormat/>
    <w:rsid w:val="0031609C"/>
    <w:pPr>
      <w:keepNext/>
      <w:jc w:val="left"/>
      <w:outlineLvl w:val="0"/>
    </w:pPr>
    <w:rPr>
      <w:rFonts w:ascii="Arial" w:eastAsia="｣ﾍ｣ﾓ ﾃｯ" w:hAnsi="Arial"/>
      <w:b/>
      <w:bCs/>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1609C"/>
    <w:rPr>
      <w:rFonts w:ascii="Arial" w:eastAsia="｣ﾍ｣ﾓ ﾃｯ" w:hAnsi="Arial" w:cs="Times New Roman"/>
      <w:b/>
      <w:kern w:val="2"/>
      <w:sz w:val="24"/>
    </w:rPr>
  </w:style>
  <w:style w:type="paragraph" w:styleId="Footer">
    <w:name w:val="footer"/>
    <w:basedOn w:val="Normal"/>
    <w:link w:val="FooterChar"/>
    <w:uiPriority w:val="99"/>
    <w:rsid w:val="001A455D"/>
    <w:pPr>
      <w:tabs>
        <w:tab w:val="center" w:pos="4252"/>
        <w:tab w:val="right" w:pos="8504"/>
      </w:tabs>
      <w:snapToGrid w:val="0"/>
    </w:pPr>
  </w:style>
  <w:style w:type="character" w:customStyle="1" w:styleId="FooterChar">
    <w:name w:val="Footer Char"/>
    <w:link w:val="Footer"/>
    <w:uiPriority w:val="99"/>
    <w:semiHidden/>
    <w:locked/>
    <w:rsid w:val="00D65606"/>
    <w:rPr>
      <w:rFonts w:cs="Times New Roman"/>
      <w:sz w:val="18"/>
      <w:szCs w:val="18"/>
      <w:lang w:eastAsia="ja-JP"/>
    </w:rPr>
  </w:style>
  <w:style w:type="character" w:styleId="PageNumber">
    <w:name w:val="page number"/>
    <w:uiPriority w:val="99"/>
    <w:rsid w:val="001A455D"/>
    <w:rPr>
      <w:rFonts w:cs="Times New Roman"/>
    </w:rPr>
  </w:style>
  <w:style w:type="paragraph" w:styleId="Header">
    <w:name w:val="header"/>
    <w:basedOn w:val="Normal"/>
    <w:link w:val="HeaderChar"/>
    <w:uiPriority w:val="99"/>
    <w:rsid w:val="001A455D"/>
    <w:pPr>
      <w:tabs>
        <w:tab w:val="center" w:pos="4252"/>
        <w:tab w:val="right" w:pos="8504"/>
      </w:tabs>
      <w:snapToGrid w:val="0"/>
    </w:pPr>
  </w:style>
  <w:style w:type="character" w:customStyle="1" w:styleId="HeaderChar">
    <w:name w:val="Header Char"/>
    <w:link w:val="Header"/>
    <w:uiPriority w:val="99"/>
    <w:semiHidden/>
    <w:locked/>
    <w:rsid w:val="00D65606"/>
    <w:rPr>
      <w:rFonts w:cs="Times New Roman"/>
      <w:sz w:val="18"/>
      <w:szCs w:val="18"/>
      <w:lang w:eastAsia="ja-JP"/>
    </w:rPr>
  </w:style>
  <w:style w:type="paragraph" w:styleId="BodyText">
    <w:name w:val="Body Text"/>
    <w:basedOn w:val="Normal"/>
    <w:link w:val="BodyTextChar"/>
    <w:uiPriority w:val="99"/>
    <w:rsid w:val="001A455D"/>
    <w:rPr>
      <w:rFonts w:ascii="平成明朝"/>
      <w:color w:val="000000"/>
      <w:sz w:val="28"/>
    </w:rPr>
  </w:style>
  <w:style w:type="character" w:customStyle="1" w:styleId="BodyTextChar">
    <w:name w:val="Body Text Char"/>
    <w:link w:val="BodyText"/>
    <w:uiPriority w:val="99"/>
    <w:semiHidden/>
    <w:locked/>
    <w:rsid w:val="00D65606"/>
    <w:rPr>
      <w:rFonts w:cs="Times New Roman"/>
      <w:sz w:val="20"/>
      <w:szCs w:val="20"/>
      <w:lang w:eastAsia="ja-JP"/>
    </w:rPr>
  </w:style>
  <w:style w:type="paragraph" w:styleId="NoSpacing">
    <w:name w:val="No Spacing"/>
    <w:uiPriority w:val="99"/>
    <w:qFormat/>
    <w:rsid w:val="005E58A9"/>
    <w:pPr>
      <w:widowControl w:val="0"/>
      <w:jc w:val="both"/>
    </w:pPr>
    <w:rPr>
      <w:rFonts w:ascii="Century" w:eastAsia="｣ﾍ｣ﾓ ﾃｯ" w:hAnsi="Century" w:cs="Century"/>
      <w:kern w:val="2"/>
      <w:sz w:val="21"/>
      <w:szCs w:val="21"/>
      <w:lang w:eastAsia="ja-JP"/>
    </w:rPr>
  </w:style>
  <w:style w:type="paragraph" w:styleId="BalloonText">
    <w:name w:val="Balloon Text"/>
    <w:basedOn w:val="Normal"/>
    <w:link w:val="BalloonTextChar"/>
    <w:uiPriority w:val="99"/>
    <w:semiHidden/>
    <w:rsid w:val="003D58B9"/>
    <w:rPr>
      <w:rFonts w:ascii="･ﾒ･鬣ｮ･ﾎｽﾇ･ｴ ProN W3" w:eastAsia="･ﾒ･鬣ｮ･ﾎｽﾇ･ｴ ProN W3"/>
      <w:sz w:val="18"/>
      <w:szCs w:val="18"/>
    </w:rPr>
  </w:style>
  <w:style w:type="character" w:customStyle="1" w:styleId="BalloonTextChar">
    <w:name w:val="Balloon Text Char"/>
    <w:link w:val="BalloonText"/>
    <w:uiPriority w:val="99"/>
    <w:semiHidden/>
    <w:locked/>
    <w:rsid w:val="003D58B9"/>
    <w:rPr>
      <w:rFonts w:ascii="･ﾒ･鬣ｮ･ﾎｽﾇ･ｴ ProN W3" w:eastAsia="･ﾒ･鬣ｮ･ﾎｽﾇ･ｴ ProN W3" w:cs="Times New Roman"/>
      <w:kern w:val="2"/>
      <w:sz w:val="18"/>
      <w:szCs w:val="18"/>
      <w:lang w:val="en-US" w:eastAsia="ja-JP"/>
    </w:rPr>
  </w:style>
  <w:style w:type="paragraph" w:customStyle="1" w:styleId="CharChar2">
    <w:name w:val="Char Char2"/>
    <w:basedOn w:val="Normal"/>
    <w:autoRedefine/>
    <w:uiPriority w:val="99"/>
    <w:rsid w:val="00EF36C9"/>
    <w:pPr>
      <w:tabs>
        <w:tab w:val="num" w:pos="360"/>
      </w:tabs>
      <w:ind w:left="360" w:hangingChars="200" w:hanging="360"/>
    </w:pPr>
    <w:rPr>
      <w:rFonts w:ascii="Times New Roman" w:eastAsia="宋体" w:hAnsi="Times New Roman"/>
      <w:szCs w:val="24"/>
      <w:lang w:eastAsia="zh-CN"/>
    </w:rPr>
  </w:style>
  <w:style w:type="paragraph" w:styleId="CommentText">
    <w:name w:val="annotation text"/>
    <w:basedOn w:val="Normal"/>
    <w:link w:val="CommentTextChar1"/>
    <w:uiPriority w:val="99"/>
    <w:semiHidden/>
    <w:rsid w:val="00EF36C9"/>
    <w:pPr>
      <w:widowControl/>
      <w:suppressAutoHyphens/>
      <w:spacing w:before="120" w:after="120"/>
      <w:jc w:val="left"/>
    </w:pPr>
    <w:rPr>
      <w:rFonts w:ascii="Calibri" w:hAnsi="Calibri"/>
      <w:kern w:val="0"/>
      <w:sz w:val="22"/>
      <w:lang w:eastAsia="ar-SA"/>
    </w:rPr>
  </w:style>
  <w:style w:type="character" w:customStyle="1" w:styleId="CommentTextChar">
    <w:name w:val="Comment Text Char"/>
    <w:uiPriority w:val="99"/>
    <w:semiHidden/>
    <w:locked/>
    <w:rsid w:val="00D65606"/>
    <w:rPr>
      <w:rFonts w:cs="Times New Roman"/>
      <w:sz w:val="20"/>
      <w:szCs w:val="20"/>
      <w:lang w:eastAsia="ja-JP"/>
    </w:rPr>
  </w:style>
  <w:style w:type="character" w:customStyle="1" w:styleId="CommentTextChar1">
    <w:name w:val="Comment Text Char1"/>
    <w:link w:val="CommentText"/>
    <w:uiPriority w:val="99"/>
    <w:semiHidden/>
    <w:locked/>
    <w:rsid w:val="00EF36C9"/>
    <w:rPr>
      <w:rFonts w:ascii="Calibri" w:hAnsi="Calibri"/>
      <w:sz w:val="22"/>
      <w:lang w:val="en-US" w:eastAsia="ar-SA" w:bidi="ar-SA"/>
    </w:rPr>
  </w:style>
  <w:style w:type="character" w:styleId="CommentReference">
    <w:name w:val="annotation reference"/>
    <w:uiPriority w:val="99"/>
    <w:semiHidden/>
    <w:rsid w:val="00EF36C9"/>
    <w:rPr>
      <w:rFonts w:cs="Times New Roman"/>
      <w:sz w:val="21"/>
      <w:szCs w:val="21"/>
    </w:rPr>
  </w:style>
  <w:style w:type="paragraph" w:styleId="CommentSubject">
    <w:name w:val="annotation subject"/>
    <w:basedOn w:val="CommentText"/>
    <w:next w:val="CommentText"/>
    <w:link w:val="CommentSubjectChar"/>
    <w:uiPriority w:val="99"/>
    <w:semiHidden/>
    <w:rsid w:val="00EF36C9"/>
    <w:pPr>
      <w:widowControl w:val="0"/>
      <w:suppressAutoHyphens w:val="0"/>
      <w:spacing w:before="0" w:after="0"/>
    </w:pPr>
    <w:rPr>
      <w:rFonts w:ascii="Times" w:hAnsi="Times"/>
      <w:b/>
      <w:bCs/>
      <w:kern w:val="2"/>
      <w:sz w:val="24"/>
      <w:lang w:eastAsia="ja-JP"/>
    </w:rPr>
  </w:style>
  <w:style w:type="character" w:customStyle="1" w:styleId="CommentSubjectChar">
    <w:name w:val="Comment Subject Char"/>
    <w:link w:val="CommentSubject"/>
    <w:uiPriority w:val="99"/>
    <w:semiHidden/>
    <w:locked/>
    <w:rsid w:val="00D65606"/>
    <w:rPr>
      <w:rFonts w:ascii="Calibri" w:hAnsi="Calibri" w:cs="Times New Roman"/>
      <w:b/>
      <w:bCs/>
      <w:sz w:val="20"/>
      <w:szCs w:val="20"/>
      <w:lang w:val="en-US" w:eastAsia="ja-JP" w:bidi="ar-SA"/>
    </w:rPr>
  </w:style>
  <w:style w:type="character" w:styleId="Hyperlink">
    <w:name w:val="Hyperlink"/>
    <w:uiPriority w:val="99"/>
    <w:rsid w:val="00817EC4"/>
    <w:rPr>
      <w:rFonts w:cs="Times New Roman"/>
      <w:color w:val="0000FF"/>
      <w:u w:val="single"/>
    </w:rPr>
  </w:style>
  <w:style w:type="character" w:customStyle="1" w:styleId="apple-converted-space">
    <w:name w:val="apple-converted-space"/>
    <w:uiPriority w:val="99"/>
    <w:rsid w:val="004D13A5"/>
    <w:rPr>
      <w:rFonts w:cs="Times New Roman"/>
    </w:rPr>
  </w:style>
  <w:style w:type="table" w:styleId="TableGrid">
    <w:name w:val="Table Grid"/>
    <w:basedOn w:val="TableNormal"/>
    <w:uiPriority w:val="99"/>
    <w:locked/>
    <w:rsid w:val="003E3FC2"/>
    <w:rPr>
      <w:rFonts w:ascii="Helvetica" w:eastAsia="｣ﾍ｣ﾓ ｣ﾐ･ｴ･ｷ･ﾃ･ｯ" w:hAnsi="Helvetic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semiHidden/>
    <w:rsid w:val="00F71D4C"/>
    <w:rPr>
      <w:rFonts w:ascii="Calibri" w:hAnsi="Calibri"/>
      <w:sz w:val="22"/>
      <w:lang w:val="en-US" w:eastAsia="ar-SA" w:bidi="ar-SA"/>
    </w:rPr>
  </w:style>
  <w:style w:type="paragraph" w:customStyle="1" w:styleId="CharChar21">
    <w:name w:val="Char Char21"/>
    <w:basedOn w:val="Normal"/>
    <w:autoRedefine/>
    <w:uiPriority w:val="99"/>
    <w:rsid w:val="00F71D4C"/>
    <w:pPr>
      <w:tabs>
        <w:tab w:val="num" w:pos="360"/>
      </w:tabs>
      <w:ind w:left="360" w:hangingChars="200" w:hanging="360"/>
    </w:pPr>
    <w:rPr>
      <w:rFonts w:ascii="Times New Roman" w:eastAsia="宋体" w:hAnsi="Times New Roman"/>
      <w:szCs w:val="24"/>
      <w:lang w:eastAsia="zh-CN"/>
    </w:rPr>
  </w:style>
  <w:style w:type="character" w:styleId="Emphasis">
    <w:name w:val="Emphasis"/>
    <w:qFormat/>
    <w:locked/>
    <w:rsid w:val="004B007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6AA"/>
    <w:pPr>
      <w:widowControl w:val="0"/>
      <w:jc w:val="both"/>
    </w:pPr>
    <w:rPr>
      <w:kern w:val="2"/>
      <w:sz w:val="24"/>
      <w:lang w:eastAsia="ja-JP"/>
    </w:rPr>
  </w:style>
  <w:style w:type="paragraph" w:styleId="Heading1">
    <w:name w:val="heading 1"/>
    <w:basedOn w:val="Normal"/>
    <w:next w:val="Normal"/>
    <w:link w:val="Heading1Char"/>
    <w:uiPriority w:val="99"/>
    <w:qFormat/>
    <w:rsid w:val="0031609C"/>
    <w:pPr>
      <w:keepNext/>
      <w:jc w:val="left"/>
      <w:outlineLvl w:val="0"/>
    </w:pPr>
    <w:rPr>
      <w:rFonts w:ascii="Arial" w:eastAsia="｣ﾍ｣ﾓ ﾃｯ" w:hAnsi="Arial"/>
      <w:b/>
      <w:bCs/>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1609C"/>
    <w:rPr>
      <w:rFonts w:ascii="Arial" w:eastAsia="｣ﾍ｣ﾓ ﾃｯ" w:hAnsi="Arial" w:cs="Times New Roman"/>
      <w:b/>
      <w:kern w:val="2"/>
      <w:sz w:val="24"/>
    </w:rPr>
  </w:style>
  <w:style w:type="paragraph" w:styleId="Footer">
    <w:name w:val="footer"/>
    <w:basedOn w:val="Normal"/>
    <w:link w:val="FooterChar"/>
    <w:uiPriority w:val="99"/>
    <w:rsid w:val="001A455D"/>
    <w:pPr>
      <w:tabs>
        <w:tab w:val="center" w:pos="4252"/>
        <w:tab w:val="right" w:pos="8504"/>
      </w:tabs>
      <w:snapToGrid w:val="0"/>
    </w:pPr>
  </w:style>
  <w:style w:type="character" w:customStyle="1" w:styleId="FooterChar">
    <w:name w:val="Footer Char"/>
    <w:link w:val="Footer"/>
    <w:uiPriority w:val="99"/>
    <w:semiHidden/>
    <w:locked/>
    <w:rsid w:val="00D65606"/>
    <w:rPr>
      <w:rFonts w:cs="Times New Roman"/>
      <w:sz w:val="18"/>
      <w:szCs w:val="18"/>
      <w:lang w:eastAsia="ja-JP"/>
    </w:rPr>
  </w:style>
  <w:style w:type="character" w:styleId="PageNumber">
    <w:name w:val="page number"/>
    <w:uiPriority w:val="99"/>
    <w:rsid w:val="001A455D"/>
    <w:rPr>
      <w:rFonts w:cs="Times New Roman"/>
    </w:rPr>
  </w:style>
  <w:style w:type="paragraph" w:styleId="Header">
    <w:name w:val="header"/>
    <w:basedOn w:val="Normal"/>
    <w:link w:val="HeaderChar"/>
    <w:uiPriority w:val="99"/>
    <w:rsid w:val="001A455D"/>
    <w:pPr>
      <w:tabs>
        <w:tab w:val="center" w:pos="4252"/>
        <w:tab w:val="right" w:pos="8504"/>
      </w:tabs>
      <w:snapToGrid w:val="0"/>
    </w:pPr>
  </w:style>
  <w:style w:type="character" w:customStyle="1" w:styleId="HeaderChar">
    <w:name w:val="Header Char"/>
    <w:link w:val="Header"/>
    <w:uiPriority w:val="99"/>
    <w:semiHidden/>
    <w:locked/>
    <w:rsid w:val="00D65606"/>
    <w:rPr>
      <w:rFonts w:cs="Times New Roman"/>
      <w:sz w:val="18"/>
      <w:szCs w:val="18"/>
      <w:lang w:eastAsia="ja-JP"/>
    </w:rPr>
  </w:style>
  <w:style w:type="paragraph" w:styleId="BodyText">
    <w:name w:val="Body Text"/>
    <w:basedOn w:val="Normal"/>
    <w:link w:val="BodyTextChar"/>
    <w:uiPriority w:val="99"/>
    <w:rsid w:val="001A455D"/>
    <w:rPr>
      <w:rFonts w:ascii="平成明朝"/>
      <w:color w:val="000000"/>
      <w:sz w:val="28"/>
    </w:rPr>
  </w:style>
  <w:style w:type="character" w:customStyle="1" w:styleId="BodyTextChar">
    <w:name w:val="Body Text Char"/>
    <w:link w:val="BodyText"/>
    <w:uiPriority w:val="99"/>
    <w:semiHidden/>
    <w:locked/>
    <w:rsid w:val="00D65606"/>
    <w:rPr>
      <w:rFonts w:cs="Times New Roman"/>
      <w:sz w:val="20"/>
      <w:szCs w:val="20"/>
      <w:lang w:eastAsia="ja-JP"/>
    </w:rPr>
  </w:style>
  <w:style w:type="paragraph" w:styleId="NoSpacing">
    <w:name w:val="No Spacing"/>
    <w:uiPriority w:val="99"/>
    <w:qFormat/>
    <w:rsid w:val="005E58A9"/>
    <w:pPr>
      <w:widowControl w:val="0"/>
      <w:jc w:val="both"/>
    </w:pPr>
    <w:rPr>
      <w:rFonts w:ascii="Century" w:eastAsia="｣ﾍ｣ﾓ ﾃｯ" w:hAnsi="Century" w:cs="Century"/>
      <w:kern w:val="2"/>
      <w:sz w:val="21"/>
      <w:szCs w:val="21"/>
      <w:lang w:eastAsia="ja-JP"/>
    </w:rPr>
  </w:style>
  <w:style w:type="paragraph" w:styleId="BalloonText">
    <w:name w:val="Balloon Text"/>
    <w:basedOn w:val="Normal"/>
    <w:link w:val="BalloonTextChar"/>
    <w:uiPriority w:val="99"/>
    <w:semiHidden/>
    <w:rsid w:val="003D58B9"/>
    <w:rPr>
      <w:rFonts w:ascii="･ﾒ･鬣ｮ･ﾎｽﾇ･ｴ ProN W3" w:eastAsia="･ﾒ･鬣ｮ･ﾎｽﾇ･ｴ ProN W3"/>
      <w:sz w:val="18"/>
      <w:szCs w:val="18"/>
    </w:rPr>
  </w:style>
  <w:style w:type="character" w:customStyle="1" w:styleId="BalloonTextChar">
    <w:name w:val="Balloon Text Char"/>
    <w:link w:val="BalloonText"/>
    <w:uiPriority w:val="99"/>
    <w:semiHidden/>
    <w:locked/>
    <w:rsid w:val="003D58B9"/>
    <w:rPr>
      <w:rFonts w:ascii="･ﾒ･鬣ｮ･ﾎｽﾇ･ｴ ProN W3" w:eastAsia="･ﾒ･鬣ｮ･ﾎｽﾇ･ｴ ProN W3" w:cs="Times New Roman"/>
      <w:kern w:val="2"/>
      <w:sz w:val="18"/>
      <w:szCs w:val="18"/>
      <w:lang w:val="en-US" w:eastAsia="ja-JP"/>
    </w:rPr>
  </w:style>
  <w:style w:type="paragraph" w:customStyle="1" w:styleId="CharChar2">
    <w:name w:val="Char Char2"/>
    <w:basedOn w:val="Normal"/>
    <w:autoRedefine/>
    <w:uiPriority w:val="99"/>
    <w:rsid w:val="00EF36C9"/>
    <w:pPr>
      <w:tabs>
        <w:tab w:val="num" w:pos="360"/>
      </w:tabs>
      <w:ind w:left="360" w:hangingChars="200" w:hanging="360"/>
    </w:pPr>
    <w:rPr>
      <w:rFonts w:ascii="Times New Roman" w:eastAsia="宋体" w:hAnsi="Times New Roman"/>
      <w:szCs w:val="24"/>
      <w:lang w:eastAsia="zh-CN"/>
    </w:rPr>
  </w:style>
  <w:style w:type="paragraph" w:styleId="CommentText">
    <w:name w:val="annotation text"/>
    <w:basedOn w:val="Normal"/>
    <w:link w:val="CommentTextChar1"/>
    <w:uiPriority w:val="99"/>
    <w:semiHidden/>
    <w:rsid w:val="00EF36C9"/>
    <w:pPr>
      <w:widowControl/>
      <w:suppressAutoHyphens/>
      <w:spacing w:before="120" w:after="120"/>
      <w:jc w:val="left"/>
    </w:pPr>
    <w:rPr>
      <w:rFonts w:ascii="Calibri" w:hAnsi="Calibri"/>
      <w:kern w:val="0"/>
      <w:sz w:val="22"/>
      <w:lang w:eastAsia="ar-SA"/>
    </w:rPr>
  </w:style>
  <w:style w:type="character" w:customStyle="1" w:styleId="CommentTextChar">
    <w:name w:val="Comment Text Char"/>
    <w:uiPriority w:val="99"/>
    <w:semiHidden/>
    <w:locked/>
    <w:rsid w:val="00D65606"/>
    <w:rPr>
      <w:rFonts w:cs="Times New Roman"/>
      <w:sz w:val="20"/>
      <w:szCs w:val="20"/>
      <w:lang w:eastAsia="ja-JP"/>
    </w:rPr>
  </w:style>
  <w:style w:type="character" w:customStyle="1" w:styleId="CommentTextChar1">
    <w:name w:val="Comment Text Char1"/>
    <w:link w:val="CommentText"/>
    <w:uiPriority w:val="99"/>
    <w:semiHidden/>
    <w:locked/>
    <w:rsid w:val="00EF36C9"/>
    <w:rPr>
      <w:rFonts w:ascii="Calibri" w:hAnsi="Calibri"/>
      <w:sz w:val="22"/>
      <w:lang w:val="en-US" w:eastAsia="ar-SA" w:bidi="ar-SA"/>
    </w:rPr>
  </w:style>
  <w:style w:type="character" w:styleId="CommentReference">
    <w:name w:val="annotation reference"/>
    <w:uiPriority w:val="99"/>
    <w:semiHidden/>
    <w:rsid w:val="00EF36C9"/>
    <w:rPr>
      <w:rFonts w:cs="Times New Roman"/>
      <w:sz w:val="21"/>
      <w:szCs w:val="21"/>
    </w:rPr>
  </w:style>
  <w:style w:type="paragraph" w:styleId="CommentSubject">
    <w:name w:val="annotation subject"/>
    <w:basedOn w:val="CommentText"/>
    <w:next w:val="CommentText"/>
    <w:link w:val="CommentSubjectChar"/>
    <w:uiPriority w:val="99"/>
    <w:semiHidden/>
    <w:rsid w:val="00EF36C9"/>
    <w:pPr>
      <w:widowControl w:val="0"/>
      <w:suppressAutoHyphens w:val="0"/>
      <w:spacing w:before="0" w:after="0"/>
    </w:pPr>
    <w:rPr>
      <w:rFonts w:ascii="Times" w:hAnsi="Times"/>
      <w:b/>
      <w:bCs/>
      <w:kern w:val="2"/>
      <w:sz w:val="24"/>
      <w:lang w:eastAsia="ja-JP"/>
    </w:rPr>
  </w:style>
  <w:style w:type="character" w:customStyle="1" w:styleId="CommentSubjectChar">
    <w:name w:val="Comment Subject Char"/>
    <w:link w:val="CommentSubject"/>
    <w:uiPriority w:val="99"/>
    <w:semiHidden/>
    <w:locked/>
    <w:rsid w:val="00D65606"/>
    <w:rPr>
      <w:rFonts w:ascii="Calibri" w:hAnsi="Calibri" w:cs="Times New Roman"/>
      <w:b/>
      <w:bCs/>
      <w:sz w:val="20"/>
      <w:szCs w:val="20"/>
      <w:lang w:val="en-US" w:eastAsia="ja-JP" w:bidi="ar-SA"/>
    </w:rPr>
  </w:style>
  <w:style w:type="character" w:styleId="Hyperlink">
    <w:name w:val="Hyperlink"/>
    <w:uiPriority w:val="99"/>
    <w:rsid w:val="00817EC4"/>
    <w:rPr>
      <w:rFonts w:cs="Times New Roman"/>
      <w:color w:val="0000FF"/>
      <w:u w:val="single"/>
    </w:rPr>
  </w:style>
  <w:style w:type="character" w:customStyle="1" w:styleId="apple-converted-space">
    <w:name w:val="apple-converted-space"/>
    <w:uiPriority w:val="99"/>
    <w:rsid w:val="004D13A5"/>
    <w:rPr>
      <w:rFonts w:cs="Times New Roman"/>
    </w:rPr>
  </w:style>
  <w:style w:type="table" w:styleId="TableGrid">
    <w:name w:val="Table Grid"/>
    <w:basedOn w:val="TableNormal"/>
    <w:uiPriority w:val="99"/>
    <w:locked/>
    <w:rsid w:val="003E3FC2"/>
    <w:rPr>
      <w:rFonts w:ascii="Helvetica" w:eastAsia="｣ﾍ｣ﾓ ｣ﾐ･ｴ･ｷ･ﾃ･ｯ" w:hAnsi="Helvetic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semiHidden/>
    <w:rsid w:val="00F71D4C"/>
    <w:rPr>
      <w:rFonts w:ascii="Calibri" w:hAnsi="Calibri"/>
      <w:sz w:val="22"/>
      <w:lang w:val="en-US" w:eastAsia="ar-SA" w:bidi="ar-SA"/>
    </w:rPr>
  </w:style>
  <w:style w:type="paragraph" w:customStyle="1" w:styleId="CharChar21">
    <w:name w:val="Char Char21"/>
    <w:basedOn w:val="Normal"/>
    <w:autoRedefine/>
    <w:uiPriority w:val="99"/>
    <w:rsid w:val="00F71D4C"/>
    <w:pPr>
      <w:tabs>
        <w:tab w:val="num" w:pos="360"/>
      </w:tabs>
      <w:ind w:left="360" w:hangingChars="200" w:hanging="360"/>
    </w:pPr>
    <w:rPr>
      <w:rFonts w:ascii="Times New Roman" w:eastAsia="宋体" w:hAnsi="Times New Roman"/>
      <w:szCs w:val="24"/>
      <w:lang w:eastAsia="zh-CN"/>
    </w:rPr>
  </w:style>
  <w:style w:type="character" w:styleId="Emphasis">
    <w:name w:val="Emphasis"/>
    <w:qFormat/>
    <w:locked/>
    <w:rsid w:val="004B007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1611">
      <w:marLeft w:val="0"/>
      <w:marRight w:val="0"/>
      <w:marTop w:val="0"/>
      <w:marBottom w:val="0"/>
      <w:divBdr>
        <w:top w:val="none" w:sz="0" w:space="0" w:color="auto"/>
        <w:left w:val="none" w:sz="0" w:space="0" w:color="auto"/>
        <w:bottom w:val="none" w:sz="0" w:space="0" w:color="auto"/>
        <w:right w:val="none" w:sz="0" w:space="0" w:color="auto"/>
      </w:divBdr>
    </w:div>
    <w:div w:id="49351612">
      <w:marLeft w:val="0"/>
      <w:marRight w:val="0"/>
      <w:marTop w:val="0"/>
      <w:marBottom w:val="0"/>
      <w:divBdr>
        <w:top w:val="none" w:sz="0" w:space="0" w:color="auto"/>
        <w:left w:val="none" w:sz="0" w:space="0" w:color="auto"/>
        <w:bottom w:val="none" w:sz="0" w:space="0" w:color="auto"/>
        <w:right w:val="none" w:sz="0" w:space="0" w:color="auto"/>
      </w:divBdr>
    </w:div>
    <w:div w:id="49351613">
      <w:marLeft w:val="0"/>
      <w:marRight w:val="0"/>
      <w:marTop w:val="0"/>
      <w:marBottom w:val="0"/>
      <w:divBdr>
        <w:top w:val="none" w:sz="0" w:space="0" w:color="auto"/>
        <w:left w:val="none" w:sz="0" w:space="0" w:color="auto"/>
        <w:bottom w:val="none" w:sz="0" w:space="0" w:color="auto"/>
        <w:right w:val="none" w:sz="0" w:space="0" w:color="auto"/>
      </w:divBdr>
    </w:div>
    <w:div w:id="49351614">
      <w:marLeft w:val="0"/>
      <w:marRight w:val="0"/>
      <w:marTop w:val="0"/>
      <w:marBottom w:val="0"/>
      <w:divBdr>
        <w:top w:val="none" w:sz="0" w:space="0" w:color="auto"/>
        <w:left w:val="none" w:sz="0" w:space="0" w:color="auto"/>
        <w:bottom w:val="none" w:sz="0" w:space="0" w:color="auto"/>
        <w:right w:val="none" w:sz="0" w:space="0" w:color="auto"/>
      </w:divBdr>
    </w:div>
    <w:div w:id="49351615">
      <w:marLeft w:val="0"/>
      <w:marRight w:val="0"/>
      <w:marTop w:val="0"/>
      <w:marBottom w:val="0"/>
      <w:divBdr>
        <w:top w:val="none" w:sz="0" w:space="0" w:color="auto"/>
        <w:left w:val="none" w:sz="0" w:space="0" w:color="auto"/>
        <w:bottom w:val="none" w:sz="0" w:space="0" w:color="auto"/>
        <w:right w:val="none" w:sz="0" w:space="0" w:color="auto"/>
      </w:divBdr>
    </w:div>
    <w:div w:id="49351616">
      <w:marLeft w:val="0"/>
      <w:marRight w:val="0"/>
      <w:marTop w:val="0"/>
      <w:marBottom w:val="0"/>
      <w:divBdr>
        <w:top w:val="none" w:sz="0" w:space="0" w:color="auto"/>
        <w:left w:val="none" w:sz="0" w:space="0" w:color="auto"/>
        <w:bottom w:val="none" w:sz="0" w:space="0" w:color="auto"/>
        <w:right w:val="none" w:sz="0" w:space="0" w:color="auto"/>
      </w:divBdr>
    </w:div>
    <w:div w:id="49351617">
      <w:marLeft w:val="0"/>
      <w:marRight w:val="0"/>
      <w:marTop w:val="0"/>
      <w:marBottom w:val="0"/>
      <w:divBdr>
        <w:top w:val="none" w:sz="0" w:space="0" w:color="auto"/>
        <w:left w:val="none" w:sz="0" w:space="0" w:color="auto"/>
        <w:bottom w:val="none" w:sz="0" w:space="0" w:color="auto"/>
        <w:right w:val="none" w:sz="0" w:space="0" w:color="auto"/>
      </w:divBdr>
    </w:div>
    <w:div w:id="49351618">
      <w:marLeft w:val="0"/>
      <w:marRight w:val="0"/>
      <w:marTop w:val="0"/>
      <w:marBottom w:val="0"/>
      <w:divBdr>
        <w:top w:val="none" w:sz="0" w:space="0" w:color="auto"/>
        <w:left w:val="none" w:sz="0" w:space="0" w:color="auto"/>
        <w:bottom w:val="none" w:sz="0" w:space="0" w:color="auto"/>
        <w:right w:val="none" w:sz="0" w:space="0" w:color="auto"/>
      </w:divBdr>
    </w:div>
    <w:div w:id="49351619">
      <w:marLeft w:val="0"/>
      <w:marRight w:val="0"/>
      <w:marTop w:val="0"/>
      <w:marBottom w:val="0"/>
      <w:divBdr>
        <w:top w:val="none" w:sz="0" w:space="0" w:color="auto"/>
        <w:left w:val="none" w:sz="0" w:space="0" w:color="auto"/>
        <w:bottom w:val="none" w:sz="0" w:space="0" w:color="auto"/>
        <w:right w:val="none" w:sz="0" w:space="0" w:color="auto"/>
      </w:divBdr>
    </w:div>
    <w:div w:id="49351620">
      <w:marLeft w:val="0"/>
      <w:marRight w:val="0"/>
      <w:marTop w:val="0"/>
      <w:marBottom w:val="0"/>
      <w:divBdr>
        <w:top w:val="none" w:sz="0" w:space="0" w:color="auto"/>
        <w:left w:val="none" w:sz="0" w:space="0" w:color="auto"/>
        <w:bottom w:val="none" w:sz="0" w:space="0" w:color="auto"/>
        <w:right w:val="none" w:sz="0" w:space="0" w:color="auto"/>
      </w:divBdr>
    </w:div>
    <w:div w:id="49351621">
      <w:marLeft w:val="0"/>
      <w:marRight w:val="0"/>
      <w:marTop w:val="0"/>
      <w:marBottom w:val="0"/>
      <w:divBdr>
        <w:top w:val="none" w:sz="0" w:space="0" w:color="auto"/>
        <w:left w:val="none" w:sz="0" w:space="0" w:color="auto"/>
        <w:bottom w:val="none" w:sz="0" w:space="0" w:color="auto"/>
        <w:right w:val="none" w:sz="0" w:space="0" w:color="auto"/>
      </w:divBdr>
    </w:div>
    <w:div w:id="4935162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21403</Words>
  <Characters>121998</Characters>
  <Application>Microsoft Macintosh Word</Application>
  <DocSecurity>0</DocSecurity>
  <Lines>1016</Lines>
  <Paragraphs>286</Paragraphs>
  <ScaleCrop>false</ScaleCrop>
  <Company/>
  <LinksUpToDate>false</LinksUpToDate>
  <CharactersWithSpaces>143115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2014-12-30T05:28:00Z</dcterms:created>
  <dcterms:modified xsi:type="dcterms:W3CDTF">2014-12-30T05:28:00Z</dcterms:modified>
</cp:coreProperties>
</file>