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E72F" w14:textId="77777777" w:rsidR="008773D2" w:rsidRPr="00E1735D" w:rsidRDefault="008773D2" w:rsidP="00E1735D">
      <w:pPr>
        <w:spacing w:after="0" w:line="360" w:lineRule="auto"/>
        <w:jc w:val="both"/>
        <w:rPr>
          <w:rFonts w:ascii="Book Antiqua" w:hAnsi="Book Antiqua"/>
          <w:b/>
          <w:sz w:val="24"/>
          <w:szCs w:val="24"/>
          <w:lang w:val="en-US"/>
        </w:rPr>
      </w:pPr>
      <w:r w:rsidRPr="00E1735D">
        <w:rPr>
          <w:rFonts w:ascii="Book Antiqua" w:hAnsi="Book Antiqua"/>
          <w:b/>
          <w:sz w:val="24"/>
          <w:szCs w:val="24"/>
          <w:lang w:val="en-US"/>
        </w:rPr>
        <w:t>Name of journal: World Journal of Hepatology</w:t>
      </w:r>
    </w:p>
    <w:p w14:paraId="03FDEFD6" w14:textId="77777777" w:rsidR="008773D2" w:rsidRPr="00E1735D" w:rsidRDefault="008773D2" w:rsidP="00E1735D">
      <w:pPr>
        <w:spacing w:after="0" w:line="360" w:lineRule="auto"/>
        <w:jc w:val="both"/>
        <w:rPr>
          <w:rFonts w:ascii="Book Antiqua" w:hAnsi="Book Antiqua"/>
          <w:b/>
          <w:sz w:val="24"/>
          <w:szCs w:val="24"/>
          <w:lang w:val="en-US"/>
        </w:rPr>
      </w:pPr>
      <w:r w:rsidRPr="00E1735D">
        <w:rPr>
          <w:rFonts w:ascii="Book Antiqua" w:hAnsi="Book Antiqua"/>
          <w:b/>
          <w:sz w:val="24"/>
          <w:szCs w:val="24"/>
          <w:lang w:val="en-US"/>
        </w:rPr>
        <w:t>ESPS Manuscript NO: 13686</w:t>
      </w:r>
    </w:p>
    <w:p w14:paraId="3FE69E96" w14:textId="77777777" w:rsidR="008E1261" w:rsidRPr="00E1735D" w:rsidRDefault="008773D2" w:rsidP="00E1735D">
      <w:pPr>
        <w:spacing w:after="0" w:line="360" w:lineRule="auto"/>
        <w:jc w:val="both"/>
        <w:rPr>
          <w:rFonts w:ascii="Book Antiqua" w:hAnsi="Book Antiqua"/>
          <w:b/>
          <w:sz w:val="24"/>
          <w:szCs w:val="24"/>
          <w:lang w:val="en-US"/>
        </w:rPr>
      </w:pPr>
      <w:r w:rsidRPr="00E1735D">
        <w:rPr>
          <w:rFonts w:ascii="Book Antiqua" w:hAnsi="Book Antiqua"/>
          <w:b/>
          <w:sz w:val="24"/>
          <w:szCs w:val="24"/>
          <w:lang w:val="en-US"/>
        </w:rPr>
        <w:t>Columns: Review</w:t>
      </w:r>
    </w:p>
    <w:p w14:paraId="0D5EC307" w14:textId="77777777" w:rsidR="008E1261" w:rsidRPr="00E1735D" w:rsidRDefault="008E1261" w:rsidP="00E1735D">
      <w:pPr>
        <w:spacing w:after="0" w:line="360" w:lineRule="auto"/>
        <w:jc w:val="both"/>
        <w:rPr>
          <w:rFonts w:ascii="Book Antiqua" w:hAnsi="Book Antiqua"/>
          <w:sz w:val="24"/>
          <w:szCs w:val="24"/>
          <w:lang w:val="en-US"/>
        </w:rPr>
      </w:pPr>
    </w:p>
    <w:p w14:paraId="076C918D" w14:textId="77777777" w:rsidR="008E1261" w:rsidRPr="00E1735D" w:rsidRDefault="00DF4D8E" w:rsidP="00E1735D">
      <w:pPr>
        <w:spacing w:after="0" w:line="360" w:lineRule="auto"/>
        <w:jc w:val="both"/>
        <w:rPr>
          <w:rFonts w:ascii="Book Antiqua" w:hAnsi="Book Antiqua"/>
          <w:b/>
          <w:sz w:val="24"/>
          <w:szCs w:val="24"/>
          <w:lang w:val="en-US"/>
        </w:rPr>
      </w:pPr>
      <w:r w:rsidRPr="00E1735D">
        <w:rPr>
          <w:rFonts w:ascii="Book Antiqua" w:hAnsi="Book Antiqua"/>
          <w:b/>
          <w:sz w:val="24"/>
          <w:szCs w:val="24"/>
          <w:lang w:val="en-US"/>
        </w:rPr>
        <w:t>Hepatocellular carcinoma</w:t>
      </w:r>
      <w:r w:rsidR="008773D2" w:rsidRPr="00E1735D">
        <w:rPr>
          <w:rFonts w:ascii="Book Antiqua" w:hAnsi="Book Antiqua"/>
          <w:b/>
          <w:sz w:val="24"/>
          <w:szCs w:val="24"/>
          <w:lang w:val="en-US" w:eastAsia="zh-CN"/>
        </w:rPr>
        <w:t xml:space="preserve">: </w:t>
      </w:r>
      <w:r w:rsidR="008773D2" w:rsidRPr="00E1735D">
        <w:rPr>
          <w:rFonts w:ascii="Book Antiqua" w:hAnsi="Book Antiqua"/>
          <w:b/>
          <w:sz w:val="24"/>
          <w:szCs w:val="24"/>
          <w:lang w:val="en-US"/>
        </w:rPr>
        <w:t>S</w:t>
      </w:r>
      <w:r w:rsidR="008E1261" w:rsidRPr="00E1735D">
        <w:rPr>
          <w:rFonts w:ascii="Book Antiqua" w:hAnsi="Book Antiqua"/>
          <w:b/>
          <w:sz w:val="24"/>
          <w:szCs w:val="24"/>
          <w:lang w:val="en-US"/>
        </w:rPr>
        <w:t>urgeon’s view on latest f</w:t>
      </w:r>
      <w:r w:rsidRPr="00E1735D">
        <w:rPr>
          <w:rFonts w:ascii="Book Antiqua" w:hAnsi="Book Antiqua"/>
          <w:b/>
          <w:sz w:val="24"/>
          <w:szCs w:val="24"/>
          <w:lang w:val="en-US"/>
        </w:rPr>
        <w:t>indings and future perspectives</w:t>
      </w:r>
    </w:p>
    <w:p w14:paraId="6B1895ED" w14:textId="77777777" w:rsidR="008E1261" w:rsidRDefault="008E1261" w:rsidP="00E1735D">
      <w:pPr>
        <w:spacing w:after="0" w:line="360" w:lineRule="auto"/>
        <w:jc w:val="both"/>
        <w:rPr>
          <w:rFonts w:ascii="Book Antiqua" w:hAnsi="Book Antiqua"/>
          <w:sz w:val="24"/>
          <w:szCs w:val="24"/>
          <w:lang w:val="en-US" w:eastAsia="zh-CN"/>
        </w:rPr>
      </w:pPr>
    </w:p>
    <w:p w14:paraId="293C9EC8" w14:textId="77777777" w:rsidR="00DA673E" w:rsidRPr="00E1735D" w:rsidRDefault="00DA673E" w:rsidP="00DA673E">
      <w:pPr>
        <w:spacing w:after="0" w:line="360" w:lineRule="auto"/>
        <w:jc w:val="both"/>
        <w:rPr>
          <w:rFonts w:ascii="Book Antiqua" w:hAnsi="Book Antiqua"/>
          <w:sz w:val="24"/>
          <w:szCs w:val="24"/>
          <w:lang w:val="en-US"/>
        </w:rPr>
      </w:pPr>
      <w:r w:rsidRPr="00E1735D">
        <w:rPr>
          <w:rFonts w:ascii="Book Antiqua" w:hAnsi="Book Antiqua"/>
          <w:sz w:val="24"/>
          <w:szCs w:val="24"/>
          <w:lang w:val="en-US"/>
        </w:rPr>
        <w:t xml:space="preserve">Slotta </w:t>
      </w:r>
      <w:r>
        <w:rPr>
          <w:rFonts w:ascii="Book Antiqua" w:hAnsi="Book Antiqua" w:hint="eastAsia"/>
          <w:sz w:val="24"/>
          <w:szCs w:val="24"/>
          <w:lang w:val="en-US" w:eastAsia="zh-CN"/>
        </w:rPr>
        <w:t xml:space="preserve">JE </w:t>
      </w:r>
      <w:r w:rsidRPr="00DA673E">
        <w:rPr>
          <w:rFonts w:ascii="Book Antiqua" w:hAnsi="Book Antiqua" w:hint="eastAsia"/>
          <w:i/>
          <w:sz w:val="24"/>
          <w:szCs w:val="24"/>
          <w:lang w:val="en-US" w:eastAsia="zh-CN"/>
        </w:rPr>
        <w:t>et al</w:t>
      </w:r>
      <w:r>
        <w:rPr>
          <w:rFonts w:ascii="Book Antiqua" w:hAnsi="Book Antiqua" w:hint="eastAsia"/>
          <w:sz w:val="24"/>
          <w:szCs w:val="24"/>
          <w:lang w:val="en-US" w:eastAsia="zh-CN"/>
        </w:rPr>
        <w:t xml:space="preserve">. </w:t>
      </w:r>
      <w:r w:rsidRPr="00E1735D">
        <w:rPr>
          <w:rFonts w:ascii="Book Antiqua" w:hAnsi="Book Antiqua"/>
          <w:sz w:val="24"/>
          <w:szCs w:val="24"/>
          <w:lang w:val="en-US"/>
        </w:rPr>
        <w:t>HCC</w:t>
      </w:r>
      <w:r>
        <w:rPr>
          <w:rFonts w:ascii="Book Antiqua" w:hAnsi="Book Antiqua" w:hint="eastAsia"/>
          <w:sz w:val="24"/>
          <w:szCs w:val="24"/>
          <w:lang w:val="en-US" w:eastAsia="zh-CN"/>
        </w:rPr>
        <w:t>:</w:t>
      </w:r>
      <w:r w:rsidRPr="00E1735D">
        <w:rPr>
          <w:rFonts w:ascii="Book Antiqua" w:hAnsi="Book Antiqua"/>
          <w:sz w:val="24"/>
          <w:szCs w:val="24"/>
          <w:lang w:val="en-US"/>
        </w:rPr>
        <w:t xml:space="preserve"> Current management and perspectives</w:t>
      </w:r>
    </w:p>
    <w:p w14:paraId="15A437E6" w14:textId="77777777" w:rsidR="00DA673E" w:rsidRPr="00E1735D" w:rsidRDefault="00DA673E" w:rsidP="00E1735D">
      <w:pPr>
        <w:spacing w:after="0" w:line="360" w:lineRule="auto"/>
        <w:jc w:val="both"/>
        <w:rPr>
          <w:rFonts w:ascii="Book Antiqua" w:hAnsi="Book Antiqua"/>
          <w:sz w:val="24"/>
          <w:szCs w:val="24"/>
          <w:lang w:val="en-US" w:eastAsia="zh-CN"/>
        </w:rPr>
      </w:pPr>
    </w:p>
    <w:p w14:paraId="580132D8" w14:textId="77777777" w:rsidR="008E1261" w:rsidRPr="00E1735D" w:rsidRDefault="002676D8" w:rsidP="00E1735D">
      <w:pPr>
        <w:spacing w:after="0" w:line="360" w:lineRule="auto"/>
        <w:jc w:val="both"/>
        <w:rPr>
          <w:rFonts w:ascii="Book Antiqua" w:hAnsi="Book Antiqua"/>
          <w:sz w:val="24"/>
          <w:szCs w:val="24"/>
          <w:lang w:val="en-US" w:eastAsia="zh-CN"/>
        </w:rPr>
      </w:pPr>
      <w:r w:rsidRPr="00E1735D">
        <w:rPr>
          <w:rFonts w:ascii="Book Antiqua" w:hAnsi="Book Antiqua"/>
          <w:sz w:val="24"/>
          <w:szCs w:val="24"/>
          <w:lang w:val="en-US"/>
        </w:rPr>
        <w:t xml:space="preserve">Jan Erik </w:t>
      </w:r>
      <w:r w:rsidR="008E1261" w:rsidRPr="00E1735D">
        <w:rPr>
          <w:rFonts w:ascii="Book Antiqua" w:hAnsi="Book Antiqua"/>
          <w:sz w:val="24"/>
          <w:szCs w:val="24"/>
          <w:lang w:val="en-US"/>
        </w:rPr>
        <w:t xml:space="preserve">Slotta, </w:t>
      </w:r>
      <w:r w:rsidRPr="00E1735D">
        <w:rPr>
          <w:rFonts w:ascii="Book Antiqua" w:hAnsi="Book Antiqua"/>
          <w:sz w:val="24"/>
          <w:szCs w:val="24"/>
          <w:lang w:val="en-US"/>
        </w:rPr>
        <w:t xml:space="preserve">Otto </w:t>
      </w:r>
      <w:r w:rsidR="008E1261" w:rsidRPr="00E1735D">
        <w:rPr>
          <w:rFonts w:ascii="Book Antiqua" w:hAnsi="Book Antiqua"/>
          <w:sz w:val="24"/>
          <w:szCs w:val="24"/>
          <w:lang w:val="en-US"/>
        </w:rPr>
        <w:t xml:space="preserve">Kollmar, </w:t>
      </w:r>
      <w:r w:rsidR="00E56FB4" w:rsidRPr="00E1735D">
        <w:rPr>
          <w:rFonts w:ascii="Book Antiqua" w:hAnsi="Book Antiqua"/>
          <w:sz w:val="24"/>
          <w:szCs w:val="24"/>
          <w:lang w:val="en-US"/>
        </w:rPr>
        <w:t>V</w:t>
      </w:r>
      <w:r w:rsidR="006F2C4B" w:rsidRPr="00E1735D">
        <w:rPr>
          <w:rFonts w:ascii="Book Antiqua" w:hAnsi="Book Antiqua"/>
          <w:sz w:val="24"/>
          <w:szCs w:val="24"/>
          <w:lang w:val="en-US"/>
        </w:rPr>
        <w:t>olker</w:t>
      </w:r>
      <w:r w:rsidR="00E56FB4" w:rsidRPr="00E1735D">
        <w:rPr>
          <w:rFonts w:ascii="Book Antiqua" w:hAnsi="Book Antiqua"/>
          <w:sz w:val="24"/>
          <w:szCs w:val="24"/>
          <w:lang w:val="en-US"/>
        </w:rPr>
        <w:t xml:space="preserve"> Ellenrieder, </w:t>
      </w:r>
      <w:r w:rsidR="00D95350" w:rsidRPr="00E1735D">
        <w:rPr>
          <w:rFonts w:ascii="Book Antiqua" w:hAnsi="Book Antiqua"/>
          <w:sz w:val="24"/>
          <w:szCs w:val="24"/>
          <w:lang w:val="en-US"/>
        </w:rPr>
        <w:t xml:space="preserve">B </w:t>
      </w:r>
      <w:r w:rsidRPr="00E1735D">
        <w:rPr>
          <w:rFonts w:ascii="Book Antiqua" w:hAnsi="Book Antiqua"/>
          <w:sz w:val="24"/>
          <w:szCs w:val="24"/>
          <w:lang w:val="en-US"/>
        </w:rPr>
        <w:t xml:space="preserve">Michael </w:t>
      </w:r>
      <w:r w:rsidR="008E1261" w:rsidRPr="00E1735D">
        <w:rPr>
          <w:rFonts w:ascii="Book Antiqua" w:hAnsi="Book Antiqua"/>
          <w:sz w:val="24"/>
          <w:szCs w:val="24"/>
          <w:lang w:val="en-US"/>
        </w:rPr>
        <w:t xml:space="preserve">Ghadimi, </w:t>
      </w:r>
      <w:r w:rsidRPr="00E1735D">
        <w:rPr>
          <w:rFonts w:ascii="Book Antiqua" w:hAnsi="Book Antiqua"/>
          <w:sz w:val="24"/>
          <w:szCs w:val="24"/>
          <w:lang w:val="en-US"/>
        </w:rPr>
        <w:t>Kia Homayounfar</w:t>
      </w:r>
    </w:p>
    <w:p w14:paraId="41085C77" w14:textId="77777777" w:rsidR="008E1261" w:rsidRPr="00E1735D" w:rsidRDefault="008E1261" w:rsidP="00E1735D">
      <w:pPr>
        <w:spacing w:after="0" w:line="360" w:lineRule="auto"/>
        <w:jc w:val="both"/>
        <w:rPr>
          <w:rFonts w:ascii="Book Antiqua" w:hAnsi="Book Antiqua"/>
          <w:i/>
          <w:sz w:val="24"/>
          <w:szCs w:val="24"/>
          <w:lang w:val="en-US"/>
        </w:rPr>
      </w:pPr>
    </w:p>
    <w:p w14:paraId="78D00C75" w14:textId="77777777" w:rsidR="00DA673E" w:rsidRPr="00E1735D" w:rsidRDefault="00DA673E" w:rsidP="00DA673E">
      <w:pPr>
        <w:spacing w:after="0" w:line="360" w:lineRule="auto"/>
        <w:jc w:val="both"/>
        <w:rPr>
          <w:rFonts w:ascii="Book Antiqua" w:hAnsi="Book Antiqua"/>
          <w:sz w:val="24"/>
          <w:szCs w:val="24"/>
          <w:lang w:val="en-US"/>
        </w:rPr>
      </w:pPr>
      <w:r w:rsidRPr="00DA673E">
        <w:rPr>
          <w:rFonts w:ascii="Book Antiqua" w:hAnsi="Book Antiqua"/>
          <w:b/>
          <w:sz w:val="24"/>
          <w:szCs w:val="24"/>
          <w:lang w:val="en-US"/>
        </w:rPr>
        <w:t>Jan Erik Slotta, Otto Kollmar, B Michael Ghadimi, Kia Homayounfar</w:t>
      </w:r>
      <w:r w:rsidRPr="00DA673E">
        <w:rPr>
          <w:rFonts w:ascii="Book Antiqua" w:hAnsi="Book Antiqua" w:hint="eastAsia"/>
          <w:b/>
          <w:sz w:val="24"/>
          <w:szCs w:val="24"/>
          <w:lang w:val="en-US" w:eastAsia="zh-CN"/>
        </w:rPr>
        <w:t xml:space="preserve">, </w:t>
      </w:r>
      <w:r w:rsidRPr="00E1735D">
        <w:rPr>
          <w:rFonts w:ascii="Book Antiqua" w:hAnsi="Book Antiqua"/>
          <w:sz w:val="24"/>
          <w:szCs w:val="24"/>
          <w:lang w:val="en-US"/>
        </w:rPr>
        <w:t>Department of General, Visceral and Pediatric Surgery, University Medical Center Goettingen, D-37075 Goettingen, Germany</w:t>
      </w:r>
    </w:p>
    <w:p w14:paraId="607ACC6E" w14:textId="77777777" w:rsidR="00DA673E" w:rsidRPr="00DA673E" w:rsidRDefault="00DA673E" w:rsidP="00DA673E">
      <w:pPr>
        <w:spacing w:after="0" w:line="360" w:lineRule="auto"/>
        <w:jc w:val="both"/>
        <w:rPr>
          <w:rFonts w:ascii="Book Antiqua" w:hAnsi="Book Antiqua"/>
          <w:i/>
          <w:sz w:val="24"/>
          <w:szCs w:val="24"/>
          <w:lang w:val="en-US" w:eastAsia="zh-CN"/>
        </w:rPr>
      </w:pPr>
    </w:p>
    <w:p w14:paraId="62016F67" w14:textId="77777777" w:rsidR="008E1261" w:rsidRPr="00DA673E" w:rsidRDefault="00DA673E" w:rsidP="00E1735D">
      <w:pPr>
        <w:spacing w:after="0" w:line="360" w:lineRule="auto"/>
        <w:jc w:val="both"/>
        <w:rPr>
          <w:rFonts w:ascii="Book Antiqua" w:hAnsi="Book Antiqua"/>
          <w:b/>
          <w:sz w:val="24"/>
          <w:szCs w:val="24"/>
          <w:lang w:val="en-US"/>
        </w:rPr>
      </w:pPr>
      <w:r w:rsidRPr="00DA673E">
        <w:rPr>
          <w:rFonts w:ascii="Book Antiqua" w:hAnsi="Book Antiqua"/>
          <w:b/>
          <w:sz w:val="24"/>
          <w:szCs w:val="24"/>
          <w:lang w:val="en-US"/>
        </w:rPr>
        <w:t xml:space="preserve">Volker Ellenrieder, </w:t>
      </w:r>
      <w:r w:rsidR="00E56FB4" w:rsidRPr="00E1735D">
        <w:rPr>
          <w:rFonts w:ascii="Book Antiqua" w:hAnsi="Book Antiqua"/>
          <w:sz w:val="24"/>
          <w:szCs w:val="24"/>
          <w:lang w:val="en-US"/>
        </w:rPr>
        <w:t xml:space="preserve">Department of Gastroenterology and Endocrinology, </w:t>
      </w:r>
      <w:r w:rsidR="008E1261" w:rsidRPr="00E1735D">
        <w:rPr>
          <w:rFonts w:ascii="Book Antiqua" w:hAnsi="Book Antiqua"/>
          <w:sz w:val="24"/>
          <w:szCs w:val="24"/>
          <w:lang w:val="en-US"/>
        </w:rPr>
        <w:t>University Medical Center Goettingen, D-37075 Goettingen, Germany</w:t>
      </w:r>
    </w:p>
    <w:p w14:paraId="6C1B9B48" w14:textId="77777777" w:rsidR="008E1261" w:rsidRDefault="008E1261" w:rsidP="00E1735D">
      <w:pPr>
        <w:spacing w:after="0" w:line="360" w:lineRule="auto"/>
        <w:jc w:val="both"/>
        <w:rPr>
          <w:rFonts w:ascii="Book Antiqua" w:hAnsi="Book Antiqua"/>
          <w:b/>
          <w:sz w:val="24"/>
          <w:szCs w:val="24"/>
          <w:lang w:val="en-US" w:eastAsia="zh-CN"/>
        </w:rPr>
      </w:pPr>
    </w:p>
    <w:p w14:paraId="7A210354" w14:textId="77777777" w:rsidR="00DA673E" w:rsidRPr="00E1735D" w:rsidRDefault="00DA673E" w:rsidP="00DA673E">
      <w:pPr>
        <w:spacing w:after="0" w:line="360" w:lineRule="auto"/>
        <w:jc w:val="both"/>
        <w:rPr>
          <w:rFonts w:ascii="Book Antiqua" w:hAnsi="Book Antiqua"/>
          <w:sz w:val="24"/>
          <w:szCs w:val="24"/>
          <w:lang w:val="en-US" w:eastAsia="zh-CN"/>
        </w:rPr>
      </w:pPr>
      <w:r w:rsidRPr="0077673F">
        <w:rPr>
          <w:rFonts w:ascii="Book Antiqua" w:hAnsi="Book Antiqua"/>
          <w:b/>
          <w:sz w:val="24"/>
        </w:rPr>
        <w:t>Author contributions:</w:t>
      </w:r>
      <w:r>
        <w:rPr>
          <w:rFonts w:ascii="Book Antiqua" w:hAnsi="Book Antiqua" w:hint="eastAsia"/>
          <w:b/>
          <w:sz w:val="24"/>
        </w:rPr>
        <w:t xml:space="preserve"> </w:t>
      </w:r>
      <w:r>
        <w:rPr>
          <w:rFonts w:ascii="Book Antiqua" w:hAnsi="Book Antiqua" w:hint="eastAsia"/>
          <w:b/>
          <w:sz w:val="24"/>
          <w:lang w:eastAsia="zh-CN"/>
        </w:rPr>
        <w:t xml:space="preserve"> </w:t>
      </w:r>
      <w:r w:rsidRPr="00E1735D">
        <w:rPr>
          <w:rFonts w:ascii="Book Antiqua" w:hAnsi="Book Antiqua"/>
          <w:sz w:val="24"/>
          <w:szCs w:val="24"/>
          <w:lang w:val="en-US"/>
        </w:rPr>
        <w:t>Slotta JE</w:t>
      </w:r>
      <w:r w:rsidRPr="00DA673E">
        <w:rPr>
          <w:rFonts w:ascii="Book Antiqua" w:hAnsi="Book Antiqua" w:cs="Tahoma"/>
          <w:spacing w:val="-5"/>
          <w:sz w:val="24"/>
        </w:rPr>
        <w:t xml:space="preserve"> </w:t>
      </w:r>
      <w:r w:rsidRPr="00295BDC">
        <w:rPr>
          <w:rFonts w:ascii="Book Antiqua" w:hAnsi="Book Antiqua" w:cs="Tahoma"/>
          <w:spacing w:val="-5"/>
          <w:sz w:val="24"/>
        </w:rPr>
        <w:t>contributed to</w:t>
      </w:r>
      <w:r w:rsidRPr="00E1735D">
        <w:rPr>
          <w:rFonts w:ascii="Book Antiqua" w:hAnsi="Book Antiqua"/>
          <w:sz w:val="24"/>
          <w:szCs w:val="24"/>
          <w:lang w:val="en-US"/>
        </w:rPr>
        <w:t xml:space="preserve"> literature review, manuscript writing, final approval</w:t>
      </w:r>
      <w:r>
        <w:rPr>
          <w:rFonts w:ascii="Book Antiqua" w:hAnsi="Book Antiqua" w:hint="eastAsia"/>
          <w:sz w:val="24"/>
          <w:szCs w:val="24"/>
          <w:lang w:val="en-US" w:eastAsia="zh-CN"/>
        </w:rPr>
        <w:t xml:space="preserve">; </w:t>
      </w:r>
      <w:r w:rsidRPr="00E1735D">
        <w:rPr>
          <w:rFonts w:ascii="Book Antiqua" w:hAnsi="Book Antiqua"/>
          <w:sz w:val="24"/>
          <w:szCs w:val="24"/>
          <w:lang w:val="en-US"/>
        </w:rPr>
        <w:t>Kollar O</w:t>
      </w:r>
      <w:r w:rsidRPr="00DA673E">
        <w:rPr>
          <w:rFonts w:ascii="Book Antiqua" w:hAnsi="Book Antiqua" w:cs="Tahoma"/>
          <w:spacing w:val="-5"/>
          <w:sz w:val="24"/>
        </w:rPr>
        <w:t xml:space="preserve"> </w:t>
      </w:r>
      <w:r>
        <w:rPr>
          <w:rFonts w:ascii="Book Antiqua" w:hAnsi="Book Antiqua" w:cs="Tahoma" w:hint="eastAsia"/>
          <w:spacing w:val="-5"/>
          <w:sz w:val="24"/>
          <w:lang w:eastAsia="zh-CN"/>
        </w:rPr>
        <w:t xml:space="preserve">and </w:t>
      </w:r>
      <w:r w:rsidRPr="00E1735D">
        <w:rPr>
          <w:rFonts w:ascii="Book Antiqua" w:hAnsi="Book Antiqua"/>
          <w:sz w:val="24"/>
          <w:szCs w:val="24"/>
          <w:lang w:val="en-US"/>
        </w:rPr>
        <w:t>Homayounfar K</w:t>
      </w:r>
      <w:r w:rsidRPr="00295BDC">
        <w:rPr>
          <w:rFonts w:ascii="Book Antiqua" w:hAnsi="Book Antiqua" w:cs="Tahoma"/>
          <w:spacing w:val="-5"/>
          <w:sz w:val="24"/>
        </w:rPr>
        <w:t xml:space="preserve"> contributed to</w:t>
      </w:r>
      <w:r w:rsidRPr="00E1735D">
        <w:rPr>
          <w:rFonts w:ascii="Book Antiqua" w:hAnsi="Book Antiqua"/>
          <w:sz w:val="24"/>
          <w:szCs w:val="24"/>
          <w:lang w:val="en-US"/>
        </w:rPr>
        <w:t xml:space="preserve"> manuscript writing, final approval</w:t>
      </w:r>
      <w:r>
        <w:rPr>
          <w:rFonts w:ascii="Book Antiqua" w:hAnsi="Book Antiqua" w:hint="eastAsia"/>
          <w:sz w:val="24"/>
          <w:szCs w:val="24"/>
          <w:lang w:val="en-US" w:eastAsia="zh-CN"/>
        </w:rPr>
        <w:t xml:space="preserve">; </w:t>
      </w:r>
      <w:r w:rsidRPr="00E1735D">
        <w:rPr>
          <w:rFonts w:ascii="Book Antiqua" w:hAnsi="Book Antiqua"/>
          <w:sz w:val="24"/>
          <w:szCs w:val="24"/>
          <w:lang w:val="en-US"/>
        </w:rPr>
        <w:t>Ellenrieder V</w:t>
      </w:r>
      <w:r w:rsidRPr="00DA673E">
        <w:rPr>
          <w:rFonts w:ascii="Book Antiqua" w:hAnsi="Book Antiqua" w:cs="Tahoma"/>
          <w:spacing w:val="-5"/>
          <w:sz w:val="24"/>
        </w:rPr>
        <w:t xml:space="preserve"> </w:t>
      </w:r>
      <w:r>
        <w:rPr>
          <w:rFonts w:ascii="Book Antiqua" w:hAnsi="Book Antiqua" w:cs="Tahoma" w:hint="eastAsia"/>
          <w:spacing w:val="-5"/>
          <w:sz w:val="24"/>
          <w:lang w:eastAsia="zh-CN"/>
        </w:rPr>
        <w:t xml:space="preserve">and </w:t>
      </w:r>
      <w:r w:rsidRPr="00E1735D">
        <w:rPr>
          <w:rFonts w:ascii="Book Antiqua" w:hAnsi="Book Antiqua"/>
          <w:sz w:val="24"/>
          <w:szCs w:val="24"/>
          <w:lang w:val="en-US"/>
        </w:rPr>
        <w:t>Ghadimi M</w:t>
      </w:r>
      <w:r w:rsidRPr="00295BDC">
        <w:rPr>
          <w:rFonts w:ascii="Book Antiqua" w:hAnsi="Book Antiqua" w:cs="Tahoma"/>
          <w:spacing w:val="-5"/>
          <w:sz w:val="24"/>
        </w:rPr>
        <w:t xml:space="preserve"> contributed to</w:t>
      </w:r>
      <w:r w:rsidRPr="00E1735D">
        <w:rPr>
          <w:rFonts w:ascii="Book Antiqua" w:hAnsi="Book Antiqua"/>
          <w:sz w:val="24"/>
          <w:szCs w:val="24"/>
          <w:lang w:val="en-US"/>
        </w:rPr>
        <w:t xml:space="preserve"> draft correction, final approval</w:t>
      </w:r>
      <w:r>
        <w:rPr>
          <w:rFonts w:ascii="Book Antiqua" w:hAnsi="Book Antiqua" w:hint="eastAsia"/>
          <w:sz w:val="24"/>
          <w:szCs w:val="24"/>
          <w:lang w:val="en-US" w:eastAsia="zh-CN"/>
        </w:rPr>
        <w:t>.</w:t>
      </w:r>
    </w:p>
    <w:p w14:paraId="5F899630" w14:textId="77777777" w:rsidR="008E1261" w:rsidRPr="00E1735D" w:rsidRDefault="008E1261" w:rsidP="00DA673E">
      <w:pPr>
        <w:spacing w:after="0" w:line="360" w:lineRule="auto"/>
        <w:jc w:val="both"/>
        <w:rPr>
          <w:rFonts w:ascii="Book Antiqua" w:hAnsi="Book Antiqua"/>
          <w:sz w:val="24"/>
          <w:szCs w:val="24"/>
          <w:lang w:val="en-US" w:eastAsia="zh-CN"/>
        </w:rPr>
      </w:pPr>
    </w:p>
    <w:p w14:paraId="3C53A633" w14:textId="77777777" w:rsidR="00DA673E" w:rsidRPr="00DA673E" w:rsidRDefault="00DA673E" w:rsidP="00DA673E">
      <w:pPr>
        <w:spacing w:after="0" w:line="360" w:lineRule="auto"/>
        <w:jc w:val="both"/>
        <w:rPr>
          <w:rFonts w:ascii="Book Antiqua" w:hAnsi="Book Antiqua"/>
          <w:b/>
          <w:sz w:val="24"/>
          <w:szCs w:val="24"/>
          <w:lang w:val="en-US" w:eastAsia="zh-CN"/>
        </w:rPr>
      </w:pPr>
      <w:r w:rsidRPr="00037ABD">
        <w:rPr>
          <w:rFonts w:ascii="Book Antiqua" w:hAnsi="Book Antiqua"/>
          <w:b/>
          <w:sz w:val="24"/>
        </w:rPr>
        <w:t>Conflict-of-interest</w:t>
      </w:r>
      <w:r>
        <w:rPr>
          <w:rFonts w:ascii="Book Antiqua" w:hAnsi="Book Antiqua" w:hint="eastAsia"/>
          <w:b/>
          <w:sz w:val="24"/>
        </w:rPr>
        <w:t xml:space="preserve">: </w:t>
      </w:r>
      <w:r>
        <w:rPr>
          <w:rFonts w:ascii="Book Antiqua" w:eastAsia="Times New Roman" w:hAnsi="Book Antiqua" w:cs="Times New Roman"/>
          <w:sz w:val="24"/>
          <w:szCs w:val="24"/>
          <w:lang w:val="en-US"/>
        </w:rPr>
        <w:t>All authors declare</w:t>
      </w:r>
      <w:r w:rsidRPr="00E1735D">
        <w:rPr>
          <w:rFonts w:ascii="Book Antiqua" w:eastAsia="Times New Roman" w:hAnsi="Book Antiqua" w:cs="Times New Roman"/>
          <w:sz w:val="24"/>
          <w:szCs w:val="24"/>
          <w:lang w:val="en-US"/>
        </w:rPr>
        <w:t xml:space="preserve"> that they have no conflict of interest with regard to this review article.</w:t>
      </w:r>
    </w:p>
    <w:p w14:paraId="701BC88B" w14:textId="77777777" w:rsidR="00DA673E" w:rsidRPr="00665E0C" w:rsidRDefault="00DA673E" w:rsidP="00DA673E">
      <w:pPr>
        <w:spacing w:after="0" w:line="360" w:lineRule="auto"/>
        <w:jc w:val="both"/>
        <w:rPr>
          <w:rFonts w:ascii="Book Antiqua" w:hAnsi="Book Antiqua"/>
          <w:b/>
          <w:sz w:val="24"/>
        </w:rPr>
      </w:pPr>
    </w:p>
    <w:p w14:paraId="74E96A6A" w14:textId="77777777" w:rsidR="00DA673E" w:rsidRPr="00665E0C" w:rsidRDefault="00DA673E" w:rsidP="00DA673E">
      <w:pPr>
        <w:pStyle w:val="CommentText"/>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39A45055" w14:textId="77777777" w:rsidR="00DA673E" w:rsidRDefault="00DA673E" w:rsidP="00DA673E">
      <w:pPr>
        <w:pStyle w:val="CommentText"/>
        <w:adjustRightInd w:val="0"/>
        <w:snapToGrid w:val="0"/>
        <w:spacing w:after="0" w:line="360" w:lineRule="auto"/>
        <w:jc w:val="both"/>
        <w:rPr>
          <w:rFonts w:ascii="Book Antiqua" w:eastAsia="Times New Roman" w:hAnsi="Book Antiqua" w:cs="Gulim"/>
          <w:b/>
          <w:color w:val="000000"/>
          <w:sz w:val="24"/>
          <w:szCs w:val="24"/>
          <w:lang w:val="en-US" w:eastAsia="zh-CN"/>
        </w:rPr>
      </w:pPr>
    </w:p>
    <w:p w14:paraId="6FAA8F0A" w14:textId="77777777" w:rsidR="008E1261" w:rsidRPr="00E1735D" w:rsidRDefault="00DA673E" w:rsidP="00DA673E">
      <w:pPr>
        <w:spacing w:after="0" w:line="360" w:lineRule="auto"/>
        <w:jc w:val="both"/>
        <w:rPr>
          <w:rFonts w:ascii="Book Antiqua" w:hAnsi="Book Antiqua"/>
          <w:sz w:val="24"/>
          <w:szCs w:val="24"/>
          <w:lang w:val="en-US" w:eastAsia="zh-CN"/>
        </w:rPr>
      </w:pPr>
      <w:r w:rsidRPr="001A7A03">
        <w:rPr>
          <w:rFonts w:ascii="Book Antiqua" w:hAnsi="Book Antiqua"/>
          <w:b/>
          <w:sz w:val="24"/>
        </w:rPr>
        <w:t xml:space="preserve">Correspondence to: </w:t>
      </w:r>
      <w:r w:rsidR="008E1261" w:rsidRPr="00DA673E">
        <w:rPr>
          <w:rFonts w:ascii="Book Antiqua" w:hAnsi="Book Antiqua"/>
          <w:b/>
          <w:sz w:val="24"/>
          <w:szCs w:val="24"/>
          <w:lang w:val="en-US"/>
        </w:rPr>
        <w:t>Kia Homayounfar, MD</w:t>
      </w:r>
      <w:r w:rsidRPr="00DA673E">
        <w:rPr>
          <w:rFonts w:ascii="Book Antiqua" w:hAnsi="Book Antiqua" w:hint="eastAsia"/>
          <w:b/>
          <w:sz w:val="24"/>
          <w:szCs w:val="24"/>
          <w:lang w:val="en-US" w:eastAsia="zh-CN"/>
        </w:rPr>
        <w:t xml:space="preserve">, </w:t>
      </w:r>
      <w:r w:rsidR="008E1261" w:rsidRPr="00E1735D">
        <w:rPr>
          <w:rFonts w:ascii="Book Antiqua" w:hAnsi="Book Antiqua"/>
          <w:sz w:val="24"/>
          <w:szCs w:val="24"/>
          <w:lang w:val="en-US"/>
        </w:rPr>
        <w:t>Department of General, Visceral and Pediatric Surgery</w:t>
      </w:r>
      <w:r>
        <w:rPr>
          <w:rFonts w:ascii="Book Antiqua" w:hAnsi="Book Antiqua" w:hint="eastAsia"/>
          <w:sz w:val="24"/>
          <w:szCs w:val="24"/>
          <w:lang w:val="en-US" w:eastAsia="zh-CN"/>
        </w:rPr>
        <w:t xml:space="preserve">, </w:t>
      </w:r>
      <w:r w:rsidR="008E1261" w:rsidRPr="00E1735D">
        <w:rPr>
          <w:rFonts w:ascii="Book Antiqua" w:hAnsi="Book Antiqua"/>
          <w:sz w:val="24"/>
          <w:szCs w:val="24"/>
          <w:lang w:val="en-US"/>
        </w:rPr>
        <w:t>University Medical Center Goettingen</w:t>
      </w:r>
      <w:r>
        <w:rPr>
          <w:rFonts w:ascii="Book Antiqua" w:hAnsi="Book Antiqua" w:hint="eastAsia"/>
          <w:sz w:val="24"/>
          <w:szCs w:val="24"/>
          <w:lang w:val="en-US" w:eastAsia="zh-CN"/>
        </w:rPr>
        <w:t xml:space="preserve">, </w:t>
      </w:r>
      <w:r w:rsidR="008E1261" w:rsidRPr="00E1735D">
        <w:rPr>
          <w:rFonts w:ascii="Book Antiqua" w:hAnsi="Book Antiqua"/>
          <w:sz w:val="24"/>
          <w:szCs w:val="24"/>
          <w:lang w:val="en-US"/>
        </w:rPr>
        <w:t>Robert-Koch-Str. 40</w:t>
      </w:r>
      <w:r>
        <w:rPr>
          <w:rFonts w:ascii="Book Antiqua" w:hAnsi="Book Antiqua" w:hint="eastAsia"/>
          <w:sz w:val="24"/>
          <w:szCs w:val="24"/>
          <w:lang w:val="en-US" w:eastAsia="zh-CN"/>
        </w:rPr>
        <w:t xml:space="preserve">, </w:t>
      </w:r>
      <w:r w:rsidR="008E1261" w:rsidRPr="00E1735D">
        <w:rPr>
          <w:rFonts w:ascii="Book Antiqua" w:hAnsi="Book Antiqua"/>
          <w:sz w:val="24"/>
          <w:szCs w:val="24"/>
          <w:lang w:val="en-US"/>
        </w:rPr>
        <w:t>D-37075 Goettingen</w:t>
      </w:r>
      <w:r>
        <w:rPr>
          <w:rFonts w:ascii="Book Antiqua" w:hAnsi="Book Antiqua" w:hint="eastAsia"/>
          <w:sz w:val="24"/>
          <w:szCs w:val="24"/>
          <w:lang w:val="en-US" w:eastAsia="zh-CN"/>
        </w:rPr>
        <w:t xml:space="preserve">, </w:t>
      </w:r>
      <w:r w:rsidR="008E1261" w:rsidRPr="00E1735D">
        <w:rPr>
          <w:rFonts w:ascii="Book Antiqua" w:hAnsi="Book Antiqua"/>
          <w:sz w:val="24"/>
          <w:szCs w:val="24"/>
          <w:lang w:val="en-US"/>
        </w:rPr>
        <w:t>Germany</w:t>
      </w:r>
      <w:r>
        <w:rPr>
          <w:rFonts w:ascii="Book Antiqua" w:hAnsi="Book Antiqua" w:hint="eastAsia"/>
          <w:sz w:val="24"/>
          <w:szCs w:val="24"/>
          <w:lang w:val="en-US" w:eastAsia="zh-CN"/>
        </w:rPr>
        <w:t xml:space="preserve">. </w:t>
      </w:r>
      <w:r w:rsidRPr="00E1735D">
        <w:rPr>
          <w:rFonts w:ascii="Book Antiqua" w:hAnsi="Book Antiqua"/>
          <w:sz w:val="24"/>
          <w:szCs w:val="24"/>
          <w:lang w:val="en-US"/>
        </w:rPr>
        <w:t>khomayounfar@chirurgie-goettingen.de</w:t>
      </w:r>
    </w:p>
    <w:p w14:paraId="7D3E5B61" w14:textId="77777777" w:rsidR="00DA673E" w:rsidRDefault="00DA673E" w:rsidP="00E1735D">
      <w:pPr>
        <w:spacing w:after="0" w:line="360" w:lineRule="auto"/>
        <w:jc w:val="both"/>
        <w:rPr>
          <w:rFonts w:ascii="Book Antiqua" w:hAnsi="Book Antiqua"/>
          <w:sz w:val="24"/>
          <w:szCs w:val="24"/>
          <w:lang w:val="en-US" w:eastAsia="zh-CN"/>
        </w:rPr>
      </w:pPr>
    </w:p>
    <w:p w14:paraId="5C44960B" w14:textId="77777777" w:rsidR="008E1261" w:rsidRPr="00E1735D" w:rsidRDefault="00DA673E" w:rsidP="00DA673E">
      <w:pPr>
        <w:spacing w:after="0" w:line="360" w:lineRule="auto"/>
        <w:jc w:val="both"/>
        <w:rPr>
          <w:rFonts w:ascii="Book Antiqua" w:hAnsi="Book Antiqua"/>
          <w:sz w:val="24"/>
          <w:szCs w:val="24"/>
          <w:lang w:val="en-US"/>
        </w:rPr>
      </w:pPr>
      <w:r w:rsidRPr="008A633A">
        <w:rPr>
          <w:rFonts w:ascii="Book Antiqua" w:hAnsi="Book Antiqua"/>
          <w:b/>
          <w:sz w:val="24"/>
        </w:rPr>
        <w:t>Telephone:</w:t>
      </w:r>
      <w:r>
        <w:rPr>
          <w:rFonts w:ascii="Book Antiqua" w:hAnsi="Book Antiqua"/>
          <w:sz w:val="24"/>
          <w:szCs w:val="24"/>
          <w:lang w:val="en-US"/>
        </w:rPr>
        <w:t xml:space="preserve"> +49-551-39</w:t>
      </w:r>
      <w:r w:rsidR="00801CD0" w:rsidRPr="00E1735D">
        <w:rPr>
          <w:rFonts w:ascii="Book Antiqua" w:hAnsi="Book Antiqua"/>
          <w:sz w:val="24"/>
          <w:szCs w:val="24"/>
          <w:lang w:val="en-US"/>
        </w:rPr>
        <w:t>6736</w:t>
      </w:r>
    </w:p>
    <w:p w14:paraId="4E3CFCEF" w14:textId="77777777" w:rsidR="008E1261" w:rsidRDefault="00DA673E" w:rsidP="00DA673E">
      <w:pPr>
        <w:spacing w:after="0" w:line="360" w:lineRule="auto"/>
        <w:jc w:val="both"/>
        <w:rPr>
          <w:rFonts w:ascii="Book Antiqua" w:hAnsi="Book Antiqua"/>
          <w:sz w:val="24"/>
          <w:szCs w:val="24"/>
          <w:lang w:val="en-US" w:eastAsia="zh-CN"/>
        </w:rPr>
      </w:pPr>
      <w:r w:rsidRPr="00DA673E">
        <w:rPr>
          <w:rFonts w:ascii="Book Antiqua" w:hAnsi="Book Antiqua"/>
          <w:b/>
          <w:sz w:val="24"/>
          <w:szCs w:val="24"/>
          <w:lang w:val="en-US"/>
        </w:rPr>
        <w:t>Fax</w:t>
      </w:r>
      <w:r w:rsidR="008E1261" w:rsidRPr="00DA673E">
        <w:rPr>
          <w:rFonts w:ascii="Book Antiqua" w:hAnsi="Book Antiqua"/>
          <w:b/>
          <w:sz w:val="24"/>
          <w:szCs w:val="24"/>
          <w:lang w:val="en-US"/>
        </w:rPr>
        <w:t>:</w:t>
      </w:r>
      <w:r w:rsidR="006C7DB1">
        <w:rPr>
          <w:rFonts w:ascii="Book Antiqua" w:hAnsi="Book Antiqua"/>
          <w:sz w:val="24"/>
          <w:szCs w:val="24"/>
          <w:lang w:val="en-US"/>
        </w:rPr>
        <w:t xml:space="preserve"> </w:t>
      </w:r>
      <w:r>
        <w:rPr>
          <w:rFonts w:ascii="Book Antiqua" w:hAnsi="Book Antiqua"/>
          <w:sz w:val="24"/>
          <w:szCs w:val="24"/>
          <w:lang w:val="en-US"/>
        </w:rPr>
        <w:t>+49-551-39</w:t>
      </w:r>
      <w:r w:rsidR="00801CD0" w:rsidRPr="00E1735D">
        <w:rPr>
          <w:rFonts w:ascii="Book Antiqua" w:hAnsi="Book Antiqua"/>
          <w:sz w:val="24"/>
          <w:szCs w:val="24"/>
          <w:lang w:val="en-US"/>
        </w:rPr>
        <w:t>6106</w:t>
      </w:r>
    </w:p>
    <w:p w14:paraId="14C04DF8" w14:textId="77777777" w:rsidR="00DA673E" w:rsidRDefault="00DA673E" w:rsidP="00DA673E">
      <w:pPr>
        <w:spacing w:after="0" w:line="360" w:lineRule="auto"/>
        <w:rPr>
          <w:rFonts w:ascii="Book Antiqua" w:hAnsi="Book Antiqua"/>
          <w:b/>
          <w:sz w:val="24"/>
          <w:lang w:eastAsia="zh-CN"/>
        </w:rPr>
      </w:pPr>
    </w:p>
    <w:p w14:paraId="307BE136" w14:textId="77777777" w:rsidR="00DA673E" w:rsidRPr="00DA673E" w:rsidRDefault="00DA673E" w:rsidP="00DA673E">
      <w:pPr>
        <w:spacing w:after="0" w:line="360" w:lineRule="auto"/>
        <w:rPr>
          <w:rFonts w:ascii="Book Antiqua" w:hAnsi="Book Antiqua"/>
          <w:sz w:val="24"/>
          <w:lang w:eastAsia="zh-CN"/>
        </w:rPr>
      </w:pPr>
      <w:r>
        <w:rPr>
          <w:rFonts w:ascii="Book Antiqua" w:hAnsi="Book Antiqua"/>
          <w:b/>
          <w:sz w:val="24"/>
        </w:rPr>
        <w:t xml:space="preserve">Received: </w:t>
      </w:r>
      <w:r w:rsidRPr="00DA673E">
        <w:rPr>
          <w:rFonts w:ascii="Book Antiqua" w:hAnsi="Book Antiqua" w:hint="eastAsia"/>
          <w:sz w:val="24"/>
          <w:lang w:eastAsia="zh-CN"/>
        </w:rPr>
        <w:t>August 29, 2014</w:t>
      </w:r>
    </w:p>
    <w:p w14:paraId="1B7B9E59" w14:textId="77777777" w:rsidR="00DA673E" w:rsidRPr="00DA673E" w:rsidRDefault="00DA673E" w:rsidP="00DA673E">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DA673E">
        <w:rPr>
          <w:rFonts w:ascii="Book Antiqua" w:hAnsi="Book Antiqua" w:hint="eastAsia"/>
          <w:sz w:val="24"/>
          <w:lang w:eastAsia="zh-CN"/>
        </w:rPr>
        <w:t xml:space="preserve"> </w:t>
      </w:r>
      <w:r>
        <w:rPr>
          <w:rFonts w:ascii="Book Antiqua" w:hAnsi="Book Antiqua" w:hint="eastAsia"/>
          <w:sz w:val="24"/>
          <w:lang w:eastAsia="zh-CN"/>
        </w:rPr>
        <w:t>August 30</w:t>
      </w:r>
      <w:r w:rsidRPr="00DA673E">
        <w:rPr>
          <w:rFonts w:ascii="Book Antiqua" w:hAnsi="Book Antiqua" w:hint="eastAsia"/>
          <w:sz w:val="24"/>
          <w:lang w:eastAsia="zh-CN"/>
        </w:rPr>
        <w:t>, 2014</w:t>
      </w:r>
    </w:p>
    <w:p w14:paraId="70768BFA" w14:textId="77777777" w:rsidR="00DA673E" w:rsidRPr="00DA673E" w:rsidRDefault="00DA673E" w:rsidP="00DA673E">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DA673E">
        <w:rPr>
          <w:rFonts w:ascii="Book Antiqua" w:hAnsi="Book Antiqua" w:hint="eastAsia"/>
          <w:sz w:val="24"/>
          <w:lang w:eastAsia="zh-CN"/>
        </w:rPr>
        <w:t>October 14, 2014</w:t>
      </w:r>
    </w:p>
    <w:p w14:paraId="0EE4F93F" w14:textId="77777777" w:rsidR="00DA673E" w:rsidRPr="00DA673E" w:rsidRDefault="00DA673E" w:rsidP="00DA673E">
      <w:pPr>
        <w:spacing w:after="0" w:line="360" w:lineRule="auto"/>
        <w:rPr>
          <w:rFonts w:ascii="Book Antiqua" w:hAnsi="Book Antiqua"/>
          <w:sz w:val="24"/>
          <w:lang w:eastAsia="zh-CN"/>
        </w:rPr>
      </w:pPr>
      <w:r>
        <w:rPr>
          <w:rFonts w:ascii="Book Antiqua" w:hAnsi="Book Antiqua"/>
          <w:b/>
          <w:sz w:val="24"/>
        </w:rPr>
        <w:t>Revised:</w:t>
      </w:r>
      <w:r w:rsidRPr="00DA673E">
        <w:rPr>
          <w:rFonts w:ascii="Book Antiqua" w:hAnsi="Book Antiqua"/>
          <w:sz w:val="24"/>
        </w:rPr>
        <w:t xml:space="preserve"> </w:t>
      </w:r>
      <w:r w:rsidRPr="00DA673E">
        <w:rPr>
          <w:rFonts w:ascii="Book Antiqua" w:hAnsi="Book Antiqua" w:hint="eastAsia"/>
          <w:sz w:val="24"/>
          <w:lang w:eastAsia="zh-CN"/>
        </w:rPr>
        <w:t>January 29, 2015</w:t>
      </w:r>
    </w:p>
    <w:p w14:paraId="013AB072" w14:textId="77777777" w:rsidR="00DA673E" w:rsidRDefault="00DA673E" w:rsidP="00DA673E">
      <w:pPr>
        <w:spacing w:after="0" w:line="360" w:lineRule="auto"/>
        <w:rPr>
          <w:rFonts w:ascii="Book Antiqua" w:hAnsi="Book Antiqua"/>
          <w:b/>
          <w:sz w:val="24"/>
        </w:rPr>
      </w:pPr>
      <w:r>
        <w:rPr>
          <w:rFonts w:ascii="Book Antiqua" w:hAnsi="Book Antiqua"/>
          <w:b/>
          <w:sz w:val="24"/>
        </w:rPr>
        <w:t xml:space="preserve">Accepted: </w:t>
      </w:r>
      <w:r w:rsidR="00DA1BBE" w:rsidRPr="00DA1BBE">
        <w:rPr>
          <w:rFonts w:ascii="Book Antiqua" w:hAnsi="Book Antiqua"/>
          <w:sz w:val="24"/>
        </w:rPr>
        <w:t>March 18, 2015</w:t>
      </w:r>
      <w:r w:rsidRPr="00DA1BBE">
        <w:rPr>
          <w:rFonts w:ascii="Book Antiqua" w:hAnsi="Book Antiqua"/>
          <w:sz w:val="24"/>
        </w:rPr>
        <w:t xml:space="preserve"> </w:t>
      </w:r>
    </w:p>
    <w:p w14:paraId="438FAEA0" w14:textId="77777777" w:rsidR="00DA673E" w:rsidRDefault="00DA673E" w:rsidP="00DA673E">
      <w:pPr>
        <w:spacing w:after="0" w:line="360" w:lineRule="auto"/>
        <w:rPr>
          <w:rFonts w:ascii="Book Antiqua" w:hAnsi="Book Antiqua"/>
          <w:b/>
          <w:sz w:val="24"/>
        </w:rPr>
      </w:pPr>
      <w:r w:rsidRPr="009659DA">
        <w:rPr>
          <w:rFonts w:ascii="Book Antiqua" w:hAnsi="Book Antiqua"/>
          <w:b/>
          <w:sz w:val="24"/>
        </w:rPr>
        <w:t>Article in press:</w:t>
      </w:r>
    </w:p>
    <w:p w14:paraId="7A2B0637" w14:textId="77777777" w:rsidR="00DA673E" w:rsidRPr="00E1735D" w:rsidRDefault="00DA673E" w:rsidP="00DA673E">
      <w:pPr>
        <w:spacing w:after="0" w:line="360" w:lineRule="auto"/>
        <w:jc w:val="both"/>
        <w:rPr>
          <w:rFonts w:ascii="Book Antiqua" w:hAnsi="Book Antiqua"/>
          <w:sz w:val="24"/>
          <w:szCs w:val="24"/>
          <w:lang w:val="en-US" w:eastAsia="zh-CN"/>
        </w:rPr>
      </w:pPr>
      <w:r>
        <w:rPr>
          <w:rFonts w:ascii="Book Antiqua" w:hAnsi="Book Antiqua"/>
          <w:b/>
          <w:sz w:val="24"/>
        </w:rPr>
        <w:t>Published online:</w:t>
      </w:r>
    </w:p>
    <w:p w14:paraId="5F9A6C55" w14:textId="77777777" w:rsidR="00DA673E" w:rsidRDefault="00DA673E" w:rsidP="00E1735D">
      <w:pPr>
        <w:spacing w:after="0" w:line="360" w:lineRule="auto"/>
        <w:jc w:val="both"/>
        <w:rPr>
          <w:rFonts w:ascii="Book Antiqua" w:hAnsi="Book Antiqua"/>
          <w:sz w:val="24"/>
          <w:szCs w:val="24"/>
          <w:lang w:val="en-US" w:eastAsia="zh-CN"/>
        </w:rPr>
      </w:pPr>
    </w:p>
    <w:p w14:paraId="423AD890" w14:textId="77777777" w:rsidR="008E1261" w:rsidRPr="00E1735D" w:rsidRDefault="008773D2" w:rsidP="00E1735D">
      <w:pPr>
        <w:spacing w:after="0" w:line="360" w:lineRule="auto"/>
        <w:jc w:val="both"/>
        <w:rPr>
          <w:rFonts w:ascii="Book Antiqua" w:hAnsi="Book Antiqua"/>
          <w:b/>
          <w:sz w:val="24"/>
          <w:szCs w:val="24"/>
          <w:lang w:val="en-US" w:eastAsia="zh-CN"/>
        </w:rPr>
      </w:pPr>
      <w:r w:rsidRPr="00E1735D">
        <w:rPr>
          <w:rFonts w:ascii="Book Antiqua" w:hAnsi="Book Antiqua"/>
          <w:b/>
          <w:sz w:val="24"/>
          <w:szCs w:val="24"/>
          <w:lang w:val="en-US"/>
        </w:rPr>
        <w:t>Abstract</w:t>
      </w:r>
    </w:p>
    <w:p w14:paraId="6692E46D" w14:textId="77777777" w:rsidR="00340287" w:rsidRPr="00E1735D" w:rsidRDefault="002E263C"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 xml:space="preserve">Hepatocellular carcinoma </w:t>
      </w:r>
      <w:r w:rsidR="00D95350" w:rsidRPr="00E1735D">
        <w:rPr>
          <w:rFonts w:ascii="Book Antiqua" w:hAnsi="Book Antiqua"/>
          <w:sz w:val="24"/>
          <w:szCs w:val="24"/>
          <w:lang w:val="en-US"/>
        </w:rPr>
        <w:t xml:space="preserve">(HCC) </w:t>
      </w:r>
      <w:r w:rsidRPr="00E1735D">
        <w:rPr>
          <w:rFonts w:ascii="Book Antiqua" w:hAnsi="Book Antiqua"/>
          <w:sz w:val="24"/>
          <w:szCs w:val="24"/>
          <w:lang w:val="en-US"/>
        </w:rPr>
        <w:t xml:space="preserve">is the most common liver-derived </w:t>
      </w:r>
      <w:r w:rsidR="00D95350" w:rsidRPr="00E1735D">
        <w:rPr>
          <w:rFonts w:ascii="Book Antiqua" w:hAnsi="Book Antiqua"/>
          <w:sz w:val="24"/>
          <w:szCs w:val="24"/>
          <w:lang w:val="en-US"/>
        </w:rPr>
        <w:t xml:space="preserve">malignancy </w:t>
      </w:r>
      <w:r w:rsidRPr="00E1735D">
        <w:rPr>
          <w:rFonts w:ascii="Book Antiqua" w:hAnsi="Book Antiqua"/>
          <w:sz w:val="24"/>
          <w:szCs w:val="24"/>
          <w:lang w:val="en-US"/>
        </w:rPr>
        <w:t xml:space="preserve">with a high fatality rate. </w:t>
      </w:r>
      <w:r w:rsidR="001459C0" w:rsidRPr="00E1735D">
        <w:rPr>
          <w:rFonts w:ascii="Book Antiqua" w:hAnsi="Book Antiqua"/>
          <w:sz w:val="24"/>
          <w:szCs w:val="24"/>
          <w:lang w:val="en-US"/>
        </w:rPr>
        <w:t xml:space="preserve">Risk factors for the development of HCC have been identified and are clearly described. However, due to </w:t>
      </w:r>
      <w:r w:rsidR="00D95350" w:rsidRPr="00E1735D">
        <w:rPr>
          <w:rFonts w:ascii="Book Antiqua" w:hAnsi="Book Antiqua"/>
          <w:sz w:val="24"/>
          <w:szCs w:val="24"/>
          <w:lang w:val="en-US"/>
        </w:rPr>
        <w:t>the</w:t>
      </w:r>
      <w:r w:rsidR="001459C0" w:rsidRPr="00E1735D">
        <w:rPr>
          <w:rFonts w:ascii="Book Antiqua" w:hAnsi="Book Antiqua"/>
          <w:sz w:val="24"/>
          <w:szCs w:val="24"/>
          <w:lang w:val="en-US"/>
        </w:rPr>
        <w:t xml:space="preserve"> lack of tumor-specific symptoms, </w:t>
      </w:r>
      <w:r w:rsidR="00D95350" w:rsidRPr="00E1735D">
        <w:rPr>
          <w:rFonts w:ascii="Book Antiqua" w:hAnsi="Book Antiqua"/>
          <w:sz w:val="24"/>
          <w:szCs w:val="24"/>
          <w:lang w:val="en-US"/>
        </w:rPr>
        <w:t xml:space="preserve">HCC </w:t>
      </w:r>
      <w:r w:rsidR="001459C0" w:rsidRPr="00E1735D">
        <w:rPr>
          <w:rFonts w:ascii="Book Antiqua" w:hAnsi="Book Antiqua"/>
          <w:sz w:val="24"/>
          <w:szCs w:val="24"/>
          <w:lang w:val="en-US"/>
        </w:rPr>
        <w:t>are diagnosed at progressed tumor stages</w:t>
      </w:r>
      <w:r w:rsidR="00D95350" w:rsidRPr="00E1735D">
        <w:rPr>
          <w:rFonts w:ascii="Book Antiqua" w:hAnsi="Book Antiqua"/>
          <w:sz w:val="24"/>
          <w:szCs w:val="24"/>
          <w:lang w:val="en-US"/>
        </w:rPr>
        <w:t xml:space="preserve"> in most patients</w:t>
      </w:r>
      <w:r w:rsidR="001459C0" w:rsidRPr="00E1735D">
        <w:rPr>
          <w:rFonts w:ascii="Book Antiqua" w:hAnsi="Book Antiqua"/>
          <w:sz w:val="24"/>
          <w:szCs w:val="24"/>
          <w:lang w:val="en-US"/>
        </w:rPr>
        <w:t xml:space="preserve">, and thus </w:t>
      </w:r>
      <w:r w:rsidR="00322424" w:rsidRPr="00E1735D">
        <w:rPr>
          <w:rFonts w:ascii="Book Antiqua" w:hAnsi="Book Antiqua"/>
          <w:sz w:val="24"/>
          <w:szCs w:val="24"/>
          <w:lang w:val="en-US"/>
        </w:rPr>
        <w:t xml:space="preserve">curative </w:t>
      </w:r>
      <w:r w:rsidR="001459C0" w:rsidRPr="00E1735D">
        <w:rPr>
          <w:rFonts w:ascii="Book Antiqua" w:hAnsi="Book Antiqua"/>
          <w:sz w:val="24"/>
          <w:szCs w:val="24"/>
          <w:lang w:val="en-US"/>
        </w:rPr>
        <w:t>therapeutic options are limited.</w:t>
      </w:r>
      <w:r w:rsidR="008773D2" w:rsidRPr="00E1735D">
        <w:rPr>
          <w:rFonts w:ascii="Book Antiqua" w:hAnsi="Book Antiqua"/>
          <w:sz w:val="24"/>
          <w:szCs w:val="24"/>
          <w:lang w:val="en-US" w:eastAsia="zh-CN"/>
        </w:rPr>
        <w:t xml:space="preserve"> </w:t>
      </w:r>
      <w:r w:rsidR="00D95350" w:rsidRPr="00E1735D">
        <w:rPr>
          <w:rFonts w:ascii="Book Antiqua" w:hAnsi="Book Antiqua"/>
          <w:sz w:val="24"/>
          <w:szCs w:val="24"/>
          <w:lang w:val="en-US"/>
        </w:rPr>
        <w:t>T</w:t>
      </w:r>
      <w:r w:rsidR="001459C0" w:rsidRPr="00E1735D">
        <w:rPr>
          <w:rFonts w:ascii="Book Antiqua" w:hAnsi="Book Antiqua"/>
          <w:sz w:val="24"/>
          <w:szCs w:val="24"/>
          <w:lang w:val="en-US"/>
        </w:rPr>
        <w:t xml:space="preserve">he focus </w:t>
      </w:r>
      <w:r w:rsidR="00D95350" w:rsidRPr="00E1735D">
        <w:rPr>
          <w:rFonts w:ascii="Book Antiqua" w:hAnsi="Book Antiqua"/>
          <w:sz w:val="24"/>
          <w:szCs w:val="24"/>
          <w:lang w:val="en-US"/>
        </w:rPr>
        <w:t xml:space="preserve">of this review </w:t>
      </w:r>
      <w:r w:rsidR="001459C0" w:rsidRPr="00E1735D">
        <w:rPr>
          <w:rFonts w:ascii="Book Antiqua" w:hAnsi="Book Antiqua"/>
          <w:sz w:val="24"/>
          <w:szCs w:val="24"/>
          <w:lang w:val="en-US"/>
        </w:rPr>
        <w:t xml:space="preserve">is on surgical </w:t>
      </w:r>
      <w:r w:rsidR="00322424" w:rsidRPr="00E1735D">
        <w:rPr>
          <w:rFonts w:ascii="Book Antiqua" w:hAnsi="Book Antiqua"/>
          <w:sz w:val="24"/>
          <w:szCs w:val="24"/>
          <w:lang w:val="en-US"/>
        </w:rPr>
        <w:t xml:space="preserve">therapeutic options </w:t>
      </w:r>
      <w:r w:rsidR="001459C0" w:rsidRPr="00E1735D">
        <w:rPr>
          <w:rFonts w:ascii="Book Antiqua" w:hAnsi="Book Antiqua"/>
          <w:sz w:val="24"/>
          <w:szCs w:val="24"/>
          <w:lang w:val="en-US"/>
        </w:rPr>
        <w:t>which can be offered to patients with HCC</w:t>
      </w:r>
      <w:r w:rsidR="00322424" w:rsidRPr="00E1735D">
        <w:rPr>
          <w:rFonts w:ascii="Book Antiqua" w:hAnsi="Book Antiqua"/>
          <w:sz w:val="24"/>
          <w:szCs w:val="24"/>
          <w:lang w:val="en-US"/>
        </w:rPr>
        <w:t xml:space="preserve"> with special regard to recent findings</w:t>
      </w:r>
      <w:r w:rsidR="006F2C4B" w:rsidRPr="00E1735D">
        <w:rPr>
          <w:rFonts w:ascii="Book Antiqua" w:hAnsi="Book Antiqua"/>
          <w:sz w:val="24"/>
          <w:szCs w:val="24"/>
          <w:lang w:val="en-US"/>
        </w:rPr>
        <w:t xml:space="preserve">, not exclusively focused on surgical therapy, but also </w:t>
      </w:r>
      <w:r w:rsidR="001459C0" w:rsidRPr="00E1735D">
        <w:rPr>
          <w:rFonts w:ascii="Book Antiqua" w:hAnsi="Book Antiqua"/>
          <w:sz w:val="24"/>
          <w:szCs w:val="24"/>
          <w:lang w:val="en-US"/>
        </w:rPr>
        <w:t xml:space="preserve">to other treatment </w:t>
      </w:r>
      <w:r w:rsidR="00322424" w:rsidRPr="00E1735D">
        <w:rPr>
          <w:rFonts w:ascii="Book Antiqua" w:hAnsi="Book Antiqua"/>
          <w:sz w:val="24"/>
          <w:szCs w:val="24"/>
          <w:lang w:val="en-US"/>
        </w:rPr>
        <w:t>modalities</w:t>
      </w:r>
      <w:r w:rsidR="001459C0" w:rsidRPr="00E1735D">
        <w:rPr>
          <w:rFonts w:ascii="Book Antiqua" w:hAnsi="Book Antiqua"/>
          <w:sz w:val="24"/>
          <w:szCs w:val="24"/>
          <w:lang w:val="en-US"/>
        </w:rPr>
        <w:t xml:space="preserve">. Further, </w:t>
      </w:r>
      <w:r w:rsidR="00340287" w:rsidRPr="00E1735D">
        <w:rPr>
          <w:rFonts w:ascii="Book Antiqua" w:hAnsi="Book Antiqua"/>
          <w:sz w:val="24"/>
          <w:szCs w:val="24"/>
          <w:lang w:val="en-US"/>
        </w:rPr>
        <w:t>potential promising future perspectives for the treatment of HCC</w:t>
      </w:r>
      <w:r w:rsidR="001459C0" w:rsidRPr="00E1735D">
        <w:rPr>
          <w:rFonts w:ascii="Book Antiqua" w:hAnsi="Book Antiqua"/>
          <w:sz w:val="24"/>
          <w:szCs w:val="24"/>
          <w:lang w:val="en-US"/>
        </w:rPr>
        <w:t xml:space="preserve"> are discussed.</w:t>
      </w:r>
    </w:p>
    <w:p w14:paraId="2C521AD1" w14:textId="77777777" w:rsidR="001459C0" w:rsidRPr="00E1735D" w:rsidRDefault="001459C0" w:rsidP="00E1735D">
      <w:pPr>
        <w:spacing w:after="0" w:line="360" w:lineRule="auto"/>
        <w:jc w:val="both"/>
        <w:rPr>
          <w:rFonts w:ascii="Book Antiqua" w:hAnsi="Book Antiqua"/>
          <w:sz w:val="24"/>
          <w:szCs w:val="24"/>
          <w:lang w:val="en-US"/>
        </w:rPr>
      </w:pPr>
    </w:p>
    <w:p w14:paraId="64DB8902" w14:textId="77777777" w:rsidR="008773D2" w:rsidRPr="00E1735D" w:rsidRDefault="008773D2" w:rsidP="00E1735D">
      <w:pPr>
        <w:spacing w:after="0" w:line="360" w:lineRule="auto"/>
        <w:jc w:val="both"/>
        <w:rPr>
          <w:rFonts w:ascii="Book Antiqua" w:hAnsi="Book Antiqua"/>
          <w:b/>
          <w:sz w:val="24"/>
          <w:szCs w:val="24"/>
          <w:lang w:val="en-US"/>
        </w:rPr>
      </w:pPr>
      <w:r w:rsidRPr="00E1735D">
        <w:rPr>
          <w:rFonts w:ascii="Book Antiqua" w:hAnsi="Book Antiqua"/>
          <w:b/>
          <w:sz w:val="24"/>
          <w:szCs w:val="24"/>
          <w:lang w:val="en-US"/>
        </w:rPr>
        <w:t>Key words:</w:t>
      </w:r>
      <w:r w:rsidRPr="00E1735D">
        <w:rPr>
          <w:rFonts w:ascii="Book Antiqua" w:hAnsi="Book Antiqua"/>
          <w:b/>
          <w:sz w:val="24"/>
          <w:szCs w:val="24"/>
          <w:lang w:val="en-US" w:eastAsia="zh-CN"/>
        </w:rPr>
        <w:t xml:space="preserve"> </w:t>
      </w:r>
      <w:r w:rsidRPr="00E1735D">
        <w:rPr>
          <w:rFonts w:ascii="Book Antiqua" w:hAnsi="Book Antiqua"/>
          <w:sz w:val="24"/>
          <w:szCs w:val="24"/>
          <w:lang w:val="en-US"/>
        </w:rPr>
        <w:t xml:space="preserve">Hepatocellular carcinoma; </w:t>
      </w:r>
      <w:r w:rsidR="00DA673E" w:rsidRPr="00E1735D">
        <w:rPr>
          <w:rFonts w:ascii="Book Antiqua" w:hAnsi="Book Antiqua"/>
          <w:sz w:val="24"/>
          <w:szCs w:val="24"/>
          <w:lang w:val="en-US"/>
        </w:rPr>
        <w:t>S</w:t>
      </w:r>
      <w:r w:rsidRPr="00E1735D">
        <w:rPr>
          <w:rFonts w:ascii="Book Antiqua" w:hAnsi="Book Antiqua"/>
          <w:sz w:val="24"/>
          <w:szCs w:val="24"/>
          <w:lang w:val="en-US"/>
        </w:rPr>
        <w:t xml:space="preserve">urgical therapy; </w:t>
      </w:r>
      <w:r w:rsidR="00DA673E" w:rsidRPr="00E1735D">
        <w:rPr>
          <w:rFonts w:ascii="Book Antiqua" w:hAnsi="Book Antiqua"/>
          <w:sz w:val="24"/>
          <w:szCs w:val="24"/>
          <w:lang w:val="en-US"/>
        </w:rPr>
        <w:t>I</w:t>
      </w:r>
      <w:r w:rsidRPr="00E1735D">
        <w:rPr>
          <w:rFonts w:ascii="Book Antiqua" w:hAnsi="Book Antiqua"/>
          <w:sz w:val="24"/>
          <w:szCs w:val="24"/>
          <w:lang w:val="en-US"/>
        </w:rPr>
        <w:t xml:space="preserve">nterventional therapy; </w:t>
      </w:r>
      <w:r w:rsidR="00DA673E" w:rsidRPr="00E1735D">
        <w:rPr>
          <w:rFonts w:ascii="Book Antiqua" w:hAnsi="Book Antiqua"/>
          <w:sz w:val="24"/>
          <w:szCs w:val="24"/>
          <w:lang w:val="en-US"/>
        </w:rPr>
        <w:t>M</w:t>
      </w:r>
      <w:r w:rsidRPr="00E1735D">
        <w:rPr>
          <w:rFonts w:ascii="Book Antiqua" w:hAnsi="Book Antiqua"/>
          <w:sz w:val="24"/>
          <w:szCs w:val="24"/>
          <w:lang w:val="en-US"/>
        </w:rPr>
        <w:t xml:space="preserve">ultimodal treatment; </w:t>
      </w:r>
      <w:r w:rsidR="00DA673E" w:rsidRPr="00E1735D">
        <w:rPr>
          <w:rFonts w:ascii="Book Antiqua" w:hAnsi="Book Antiqua"/>
          <w:sz w:val="24"/>
          <w:szCs w:val="24"/>
          <w:lang w:val="en-US"/>
        </w:rPr>
        <w:t>E</w:t>
      </w:r>
      <w:r w:rsidRPr="00E1735D">
        <w:rPr>
          <w:rFonts w:ascii="Book Antiqua" w:hAnsi="Book Antiqua"/>
          <w:sz w:val="24"/>
          <w:szCs w:val="24"/>
          <w:lang w:val="en-US"/>
        </w:rPr>
        <w:t>xtended indications</w:t>
      </w:r>
    </w:p>
    <w:p w14:paraId="5523FDB2" w14:textId="77777777" w:rsidR="00193963" w:rsidRDefault="00193963" w:rsidP="00E1735D">
      <w:pPr>
        <w:spacing w:after="0" w:line="360" w:lineRule="auto"/>
        <w:jc w:val="both"/>
        <w:rPr>
          <w:rFonts w:ascii="Book Antiqua" w:hAnsi="Book Antiqua"/>
          <w:sz w:val="24"/>
          <w:szCs w:val="24"/>
          <w:lang w:val="en-US" w:eastAsia="zh-CN"/>
        </w:rPr>
      </w:pPr>
    </w:p>
    <w:p w14:paraId="60C88C0D" w14:textId="77777777" w:rsidR="00DA673E" w:rsidRPr="00DA673E" w:rsidRDefault="00DA673E" w:rsidP="00E1735D">
      <w:pPr>
        <w:spacing w:after="0" w:line="360" w:lineRule="auto"/>
        <w:jc w:val="both"/>
        <w:rPr>
          <w:rFonts w:ascii="Book Antiqua" w:hAnsi="Book Antiqua"/>
          <w:bCs/>
          <w:sz w:val="24"/>
          <w:szCs w:val="24"/>
          <w:lang w:eastAsia="zh-CN"/>
        </w:rPr>
      </w:pPr>
      <w:r w:rsidRPr="00DA673E">
        <w:rPr>
          <w:rFonts w:ascii="Book Antiqua" w:hAnsi="Book Antiqua"/>
          <w:b/>
          <w:bCs/>
          <w:sz w:val="24"/>
          <w:szCs w:val="24"/>
        </w:rPr>
        <w:t>© The Author(s) 2015.</w:t>
      </w:r>
      <w:r w:rsidRPr="00DA673E">
        <w:rPr>
          <w:rFonts w:ascii="Book Antiqua" w:hAnsi="Book Antiqua"/>
          <w:bCs/>
          <w:sz w:val="24"/>
          <w:szCs w:val="24"/>
        </w:rPr>
        <w:t xml:space="preserve"> Published by Baishideng Publishing Group Inc. All rights reserved.</w:t>
      </w:r>
    </w:p>
    <w:p w14:paraId="08B1A844" w14:textId="77777777" w:rsidR="00DA673E" w:rsidRPr="00E1735D" w:rsidRDefault="00DA673E" w:rsidP="00E1735D">
      <w:pPr>
        <w:spacing w:after="0" w:line="360" w:lineRule="auto"/>
        <w:jc w:val="both"/>
        <w:rPr>
          <w:rFonts w:ascii="Book Antiqua" w:hAnsi="Book Antiqua"/>
          <w:sz w:val="24"/>
          <w:szCs w:val="24"/>
          <w:lang w:val="en-US" w:eastAsia="zh-CN"/>
        </w:rPr>
      </w:pPr>
    </w:p>
    <w:p w14:paraId="2290EE81" w14:textId="77777777" w:rsidR="00D8449A" w:rsidRPr="00E1735D" w:rsidRDefault="00B505F5" w:rsidP="00E1735D">
      <w:pPr>
        <w:spacing w:after="0" w:line="360" w:lineRule="auto"/>
        <w:jc w:val="both"/>
        <w:rPr>
          <w:rFonts w:ascii="Book Antiqua" w:hAnsi="Book Antiqua"/>
          <w:sz w:val="24"/>
          <w:szCs w:val="24"/>
          <w:lang w:val="en-US"/>
        </w:rPr>
      </w:pPr>
      <w:r w:rsidRPr="00E1735D">
        <w:rPr>
          <w:rFonts w:ascii="Book Antiqua" w:eastAsia="Arial Unicode MS" w:hAnsi="Book Antiqua" w:cs="Arial Unicode MS"/>
          <w:b/>
          <w:sz w:val="24"/>
          <w:szCs w:val="24"/>
        </w:rPr>
        <w:lastRenderedPageBreak/>
        <w:t>C</w:t>
      </w:r>
      <w:r w:rsidR="00E1735D" w:rsidRPr="00E1735D">
        <w:rPr>
          <w:rFonts w:ascii="Book Antiqua" w:eastAsia="Arial Unicode MS" w:hAnsi="Book Antiqua" w:cs="Arial Unicode MS"/>
          <w:b/>
          <w:sz w:val="24"/>
          <w:szCs w:val="24"/>
        </w:rPr>
        <w:t>ore tip</w:t>
      </w:r>
      <w:r w:rsidR="00E1735D">
        <w:rPr>
          <w:rFonts w:ascii="Book Antiqua" w:eastAsia="Arial Unicode MS" w:hAnsi="Book Antiqua" w:cs="Arial Unicode MS" w:hint="eastAsia"/>
          <w:b/>
          <w:sz w:val="24"/>
          <w:szCs w:val="24"/>
          <w:lang w:eastAsia="zh-CN"/>
        </w:rPr>
        <w:t xml:space="preserve">: </w:t>
      </w:r>
      <w:r w:rsidR="00D8449A" w:rsidRPr="00E1735D">
        <w:rPr>
          <w:rFonts w:ascii="Book Antiqua" w:hAnsi="Book Antiqua"/>
          <w:sz w:val="24"/>
          <w:szCs w:val="24"/>
          <w:lang w:val="en-US"/>
        </w:rPr>
        <w:t>This review presents an overview on most important knowledge on hepatocellular carcinoma (HCC) for surgeons and describes the common surgical and non-surgical therapeutic options for the treatment of HCC. Further, a perspective on novel aspect and future decision aids is given.</w:t>
      </w:r>
    </w:p>
    <w:p w14:paraId="2D1A8E60" w14:textId="77777777" w:rsidR="00D8449A" w:rsidRDefault="00D8449A" w:rsidP="00E1735D">
      <w:pPr>
        <w:spacing w:after="0" w:line="360" w:lineRule="auto"/>
        <w:jc w:val="both"/>
        <w:rPr>
          <w:rFonts w:ascii="Book Antiqua" w:hAnsi="Book Antiqua"/>
          <w:sz w:val="24"/>
          <w:szCs w:val="24"/>
          <w:lang w:val="en-US" w:eastAsia="zh-CN"/>
        </w:rPr>
      </w:pPr>
    </w:p>
    <w:p w14:paraId="6ED4C599" w14:textId="77777777" w:rsidR="00DA673E" w:rsidRPr="00DA673E" w:rsidRDefault="00DA673E" w:rsidP="00E1735D">
      <w:pPr>
        <w:spacing w:after="0" w:line="360" w:lineRule="auto"/>
        <w:jc w:val="both"/>
        <w:rPr>
          <w:rFonts w:ascii="Book Antiqua" w:hAnsi="Book Antiqua"/>
          <w:sz w:val="24"/>
          <w:szCs w:val="24"/>
          <w:lang w:val="en-US" w:eastAsia="zh-CN"/>
        </w:rPr>
      </w:pPr>
      <w:r w:rsidRPr="00E1735D">
        <w:rPr>
          <w:rFonts w:ascii="Book Antiqua" w:hAnsi="Book Antiqua"/>
          <w:sz w:val="24"/>
          <w:szCs w:val="24"/>
          <w:lang w:val="en-US"/>
        </w:rPr>
        <w:t>Slotta</w:t>
      </w:r>
      <w:r>
        <w:rPr>
          <w:rFonts w:ascii="Book Antiqua" w:hAnsi="Book Antiqua" w:hint="eastAsia"/>
          <w:sz w:val="24"/>
          <w:szCs w:val="24"/>
          <w:lang w:val="en-US" w:eastAsia="zh-CN"/>
        </w:rPr>
        <w:t xml:space="preserve"> JE</w:t>
      </w:r>
      <w:r w:rsidRPr="00E1735D">
        <w:rPr>
          <w:rFonts w:ascii="Book Antiqua" w:hAnsi="Book Antiqua"/>
          <w:sz w:val="24"/>
          <w:szCs w:val="24"/>
          <w:lang w:val="en-US"/>
        </w:rPr>
        <w:t>, Kollmar</w:t>
      </w:r>
      <w:r>
        <w:rPr>
          <w:rFonts w:ascii="Book Antiqua" w:hAnsi="Book Antiqua" w:hint="eastAsia"/>
          <w:sz w:val="24"/>
          <w:szCs w:val="24"/>
          <w:lang w:val="en-US" w:eastAsia="zh-CN"/>
        </w:rPr>
        <w:t xml:space="preserve"> O</w:t>
      </w:r>
      <w:r w:rsidRPr="00E1735D">
        <w:rPr>
          <w:rFonts w:ascii="Book Antiqua" w:hAnsi="Book Antiqua"/>
          <w:sz w:val="24"/>
          <w:szCs w:val="24"/>
          <w:lang w:val="en-US"/>
        </w:rPr>
        <w:t>, Ellenrieder</w:t>
      </w:r>
      <w:r>
        <w:rPr>
          <w:rFonts w:ascii="Book Antiqua" w:hAnsi="Book Antiqua" w:hint="eastAsia"/>
          <w:sz w:val="24"/>
          <w:szCs w:val="24"/>
          <w:lang w:val="en-US" w:eastAsia="zh-CN"/>
        </w:rPr>
        <w:t xml:space="preserve"> V</w:t>
      </w:r>
      <w:r w:rsidRPr="00E1735D">
        <w:rPr>
          <w:rFonts w:ascii="Book Antiqua" w:hAnsi="Book Antiqua"/>
          <w:sz w:val="24"/>
          <w:szCs w:val="24"/>
          <w:lang w:val="en-US"/>
        </w:rPr>
        <w:t>, Ghadimi</w:t>
      </w:r>
      <w:r>
        <w:rPr>
          <w:rFonts w:ascii="Book Antiqua" w:hAnsi="Book Antiqua" w:hint="eastAsia"/>
          <w:sz w:val="24"/>
          <w:szCs w:val="24"/>
          <w:lang w:val="en-US" w:eastAsia="zh-CN"/>
        </w:rPr>
        <w:t xml:space="preserve"> M</w:t>
      </w:r>
      <w:r w:rsidRPr="00E1735D">
        <w:rPr>
          <w:rFonts w:ascii="Book Antiqua" w:hAnsi="Book Antiqua"/>
          <w:sz w:val="24"/>
          <w:szCs w:val="24"/>
          <w:lang w:val="en-US"/>
        </w:rPr>
        <w:t>, Homayounfar</w:t>
      </w:r>
      <w:r>
        <w:rPr>
          <w:rFonts w:ascii="Book Antiqua" w:hAnsi="Book Antiqua" w:hint="eastAsia"/>
          <w:sz w:val="24"/>
          <w:szCs w:val="24"/>
          <w:lang w:val="en-US" w:eastAsia="zh-CN"/>
        </w:rPr>
        <w:t xml:space="preserve"> K. </w:t>
      </w:r>
      <w:r w:rsidRPr="00DA673E">
        <w:rPr>
          <w:rFonts w:ascii="Book Antiqua" w:hAnsi="Book Antiqua"/>
          <w:sz w:val="24"/>
          <w:szCs w:val="24"/>
          <w:lang w:val="en-US"/>
        </w:rPr>
        <w:t>Hepatocellular carcinoma</w:t>
      </w:r>
      <w:r w:rsidRPr="00DA673E">
        <w:rPr>
          <w:rFonts w:ascii="Book Antiqua" w:hAnsi="Book Antiqua"/>
          <w:sz w:val="24"/>
          <w:szCs w:val="24"/>
          <w:lang w:val="en-US" w:eastAsia="zh-CN"/>
        </w:rPr>
        <w:t xml:space="preserve">: </w:t>
      </w:r>
      <w:r w:rsidRPr="00DA673E">
        <w:rPr>
          <w:rFonts w:ascii="Book Antiqua" w:hAnsi="Book Antiqua"/>
          <w:sz w:val="24"/>
          <w:szCs w:val="24"/>
          <w:lang w:val="en-US"/>
        </w:rPr>
        <w:t>Surgeon’s view on latest findings and future perspectives</w:t>
      </w:r>
      <w:r>
        <w:rPr>
          <w:rFonts w:ascii="Book Antiqua" w:hAnsi="Book Antiqua" w:hint="eastAsia"/>
          <w:sz w:val="24"/>
          <w:szCs w:val="24"/>
          <w:lang w:val="en-US" w:eastAsia="zh-CN"/>
        </w:rPr>
        <w:t xml:space="preserve">. </w:t>
      </w:r>
      <w:r w:rsidRPr="00C341A0">
        <w:rPr>
          <w:rFonts w:ascii="Book Antiqua" w:hAnsi="Book Antiqua"/>
          <w:i/>
          <w:iCs/>
          <w:sz w:val="24"/>
          <w:szCs w:val="24"/>
        </w:rPr>
        <w:t>World J Hepatol</w:t>
      </w:r>
      <w:r>
        <w:rPr>
          <w:rFonts w:ascii="Book Antiqua" w:hAnsi="Book Antiqua" w:hint="eastAsia"/>
          <w:iCs/>
          <w:sz w:val="24"/>
          <w:szCs w:val="24"/>
          <w:lang w:eastAsia="zh-CN"/>
        </w:rPr>
        <w:t xml:space="preserve"> 2015; In press</w:t>
      </w:r>
    </w:p>
    <w:p w14:paraId="73AD7EC8" w14:textId="77777777" w:rsidR="00DA673E" w:rsidRPr="00E1735D" w:rsidRDefault="00DA673E" w:rsidP="00E1735D">
      <w:pPr>
        <w:spacing w:after="0" w:line="360" w:lineRule="auto"/>
        <w:jc w:val="both"/>
        <w:rPr>
          <w:rFonts w:ascii="Book Antiqua" w:hAnsi="Book Antiqua"/>
          <w:sz w:val="24"/>
          <w:szCs w:val="24"/>
          <w:lang w:val="en-US" w:eastAsia="zh-CN"/>
        </w:rPr>
      </w:pPr>
    </w:p>
    <w:p w14:paraId="61E5B6C4" w14:textId="77777777" w:rsidR="001459C0" w:rsidRPr="00E1735D" w:rsidRDefault="00DA673E" w:rsidP="00E1735D">
      <w:pPr>
        <w:spacing w:after="0" w:line="360" w:lineRule="auto"/>
        <w:jc w:val="both"/>
        <w:rPr>
          <w:rFonts w:ascii="Book Antiqua" w:hAnsi="Book Antiqua"/>
          <w:sz w:val="24"/>
          <w:szCs w:val="24"/>
          <w:lang w:val="en-US" w:eastAsia="zh-CN"/>
        </w:rPr>
      </w:pPr>
      <w:r>
        <w:rPr>
          <w:rFonts w:ascii="Book Antiqua" w:hAnsi="Book Antiqua"/>
          <w:b/>
          <w:sz w:val="24"/>
          <w:szCs w:val="24"/>
          <w:lang w:val="en-US"/>
        </w:rPr>
        <w:t>EPIDEMIOLOGY</w:t>
      </w:r>
    </w:p>
    <w:p w14:paraId="44A15DA3" w14:textId="77777777" w:rsidR="00E53167" w:rsidRPr="00E1735D" w:rsidRDefault="00DA673E"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Hepatocellular carcinoma (HCC)</w:t>
      </w:r>
      <w:r w:rsidR="002E263C" w:rsidRPr="00E1735D">
        <w:rPr>
          <w:rFonts w:ascii="Book Antiqua" w:hAnsi="Book Antiqua"/>
          <w:sz w:val="24"/>
          <w:szCs w:val="24"/>
          <w:lang w:val="en-US"/>
        </w:rPr>
        <w:t xml:space="preserve"> is a very common malignant disease with </w:t>
      </w:r>
      <w:r w:rsidR="00055913" w:rsidRPr="00E1735D">
        <w:rPr>
          <w:rFonts w:ascii="Book Antiqua" w:hAnsi="Book Antiqua"/>
          <w:sz w:val="24"/>
          <w:szCs w:val="24"/>
          <w:lang w:val="en-US"/>
        </w:rPr>
        <w:t>more than</w:t>
      </w:r>
      <w:r w:rsidR="002E263C" w:rsidRPr="00E1735D">
        <w:rPr>
          <w:rFonts w:ascii="Book Antiqua" w:hAnsi="Book Antiqua"/>
          <w:sz w:val="24"/>
          <w:szCs w:val="24"/>
          <w:lang w:val="en-US"/>
        </w:rPr>
        <w:t xml:space="preserve"> 700000 new patients diagnosed per year. Interestingly, </w:t>
      </w:r>
      <w:r w:rsidR="00D95350" w:rsidRPr="00E1735D">
        <w:rPr>
          <w:rFonts w:ascii="Book Antiqua" w:hAnsi="Book Antiqua"/>
          <w:sz w:val="24"/>
          <w:szCs w:val="24"/>
          <w:lang w:val="en-US"/>
        </w:rPr>
        <w:t xml:space="preserve">the </w:t>
      </w:r>
      <w:r w:rsidR="002E263C" w:rsidRPr="00E1735D">
        <w:rPr>
          <w:rFonts w:ascii="Book Antiqua" w:hAnsi="Book Antiqua"/>
          <w:sz w:val="24"/>
          <w:szCs w:val="24"/>
          <w:lang w:val="en-US"/>
        </w:rPr>
        <w:t xml:space="preserve">incidence of HCC varies relevantly throughout the world. Whereas HCC is a very common malignant disease in sub-Saharan Africa, and central and south-east Asia with incidence rates of 20-47/100000 </w:t>
      </w:r>
      <w:r w:rsidR="00D95350" w:rsidRPr="00E1735D">
        <w:rPr>
          <w:rFonts w:ascii="Book Antiqua" w:hAnsi="Book Antiqua"/>
          <w:sz w:val="24"/>
          <w:szCs w:val="24"/>
          <w:lang w:val="en-US"/>
        </w:rPr>
        <w:t>habitants</w:t>
      </w:r>
      <w:r w:rsidR="002E263C" w:rsidRPr="00E1735D">
        <w:rPr>
          <w:rFonts w:ascii="Book Antiqua" w:hAnsi="Book Antiqua"/>
          <w:sz w:val="24"/>
          <w:szCs w:val="24"/>
          <w:lang w:val="en-US"/>
        </w:rPr>
        <w:t xml:space="preserve">, </w:t>
      </w:r>
      <w:r w:rsidR="00D95350" w:rsidRPr="00E1735D">
        <w:rPr>
          <w:rFonts w:ascii="Book Antiqua" w:hAnsi="Book Antiqua"/>
          <w:sz w:val="24"/>
          <w:szCs w:val="24"/>
          <w:lang w:val="en-US"/>
        </w:rPr>
        <w:t xml:space="preserve">the </w:t>
      </w:r>
      <w:r w:rsidR="002E263C" w:rsidRPr="00E1735D">
        <w:rPr>
          <w:rFonts w:ascii="Book Antiqua" w:hAnsi="Book Antiqua"/>
          <w:sz w:val="24"/>
          <w:szCs w:val="24"/>
          <w:lang w:val="en-US"/>
        </w:rPr>
        <w:t xml:space="preserve">incidence of HCC is comparably low in developed western countries (incidence rate 2-6/100000 </w:t>
      </w:r>
      <w:r w:rsidR="00D95350" w:rsidRPr="00E1735D">
        <w:rPr>
          <w:rFonts w:ascii="Book Antiqua" w:hAnsi="Book Antiqua"/>
          <w:sz w:val="24"/>
          <w:szCs w:val="24"/>
          <w:lang w:val="en-US"/>
        </w:rPr>
        <w:t>habitants</w:t>
      </w:r>
      <w:r w:rsidR="002E263C" w:rsidRPr="00E1735D">
        <w:rPr>
          <w:rFonts w:ascii="Book Antiqua" w:hAnsi="Book Antiqua"/>
          <w:sz w:val="24"/>
          <w:szCs w:val="24"/>
          <w:lang w:val="en-US"/>
        </w:rPr>
        <w:t>)</w:t>
      </w:r>
      <w:r w:rsidR="004C6136" w:rsidRPr="00E1735D">
        <w:rPr>
          <w:rFonts w:ascii="Book Antiqua" w:hAnsi="Book Antiqua"/>
          <w:sz w:val="24"/>
          <w:szCs w:val="24"/>
          <w:vertAlign w:val="superscript"/>
          <w:lang w:val="en-US"/>
        </w:rPr>
        <w:t>[1,2]</w:t>
      </w:r>
      <w:r w:rsidR="002E263C" w:rsidRPr="00E1735D">
        <w:rPr>
          <w:rFonts w:ascii="Book Antiqua" w:hAnsi="Book Antiqua"/>
          <w:sz w:val="24"/>
          <w:szCs w:val="24"/>
          <w:lang w:val="en-US"/>
        </w:rPr>
        <w:t xml:space="preserve">. However, </w:t>
      </w:r>
      <w:r w:rsidR="00D95350" w:rsidRPr="00E1735D">
        <w:rPr>
          <w:rFonts w:ascii="Book Antiqua" w:hAnsi="Book Antiqua"/>
          <w:sz w:val="24"/>
          <w:szCs w:val="24"/>
          <w:lang w:val="en-US"/>
        </w:rPr>
        <w:t xml:space="preserve">diagnosis </w:t>
      </w:r>
      <w:r w:rsidR="002E263C" w:rsidRPr="00E1735D">
        <w:rPr>
          <w:rFonts w:ascii="Book Antiqua" w:hAnsi="Book Antiqua"/>
          <w:sz w:val="24"/>
          <w:szCs w:val="24"/>
          <w:lang w:val="en-US"/>
        </w:rPr>
        <w:t xml:space="preserve">of HCC </w:t>
      </w:r>
      <w:r w:rsidR="00D95350" w:rsidRPr="00E1735D">
        <w:rPr>
          <w:rFonts w:ascii="Book Antiqua" w:hAnsi="Book Antiqua"/>
          <w:sz w:val="24"/>
          <w:szCs w:val="24"/>
          <w:lang w:val="en-US"/>
        </w:rPr>
        <w:t xml:space="preserve">is </w:t>
      </w:r>
      <w:r w:rsidR="002E263C" w:rsidRPr="00E1735D">
        <w:rPr>
          <w:rFonts w:ascii="Book Antiqua" w:hAnsi="Book Antiqua"/>
          <w:sz w:val="24"/>
          <w:szCs w:val="24"/>
          <w:lang w:val="en-US"/>
        </w:rPr>
        <w:t>continuously increas</w:t>
      </w:r>
      <w:r w:rsidR="00D95350" w:rsidRPr="00E1735D">
        <w:rPr>
          <w:rFonts w:ascii="Book Antiqua" w:hAnsi="Book Antiqua"/>
          <w:sz w:val="24"/>
          <w:szCs w:val="24"/>
          <w:lang w:val="en-US"/>
        </w:rPr>
        <w:t>ing</w:t>
      </w:r>
      <w:r w:rsidR="002E263C" w:rsidRPr="00E1735D">
        <w:rPr>
          <w:rFonts w:ascii="Book Antiqua" w:hAnsi="Book Antiqua"/>
          <w:sz w:val="24"/>
          <w:szCs w:val="24"/>
          <w:lang w:val="en-US"/>
        </w:rPr>
        <w:t xml:space="preserve"> in the developed countries throughout the past </w:t>
      </w:r>
      <w:proofErr w:type="gramStart"/>
      <w:r w:rsidR="002E263C" w:rsidRPr="00E1735D">
        <w:rPr>
          <w:rFonts w:ascii="Book Antiqua" w:hAnsi="Book Antiqua"/>
          <w:sz w:val="24"/>
          <w:szCs w:val="24"/>
          <w:lang w:val="en-US"/>
        </w:rPr>
        <w:t>decade</w:t>
      </w:r>
      <w:r w:rsidR="00E53167" w:rsidRPr="00E1735D">
        <w:rPr>
          <w:rFonts w:ascii="Book Antiqua" w:hAnsi="Book Antiqua"/>
          <w:sz w:val="24"/>
          <w:szCs w:val="24"/>
          <w:lang w:val="en-US"/>
        </w:rPr>
        <w:t>s</w:t>
      </w:r>
      <w:r w:rsidR="004C6136" w:rsidRPr="00E1735D">
        <w:rPr>
          <w:rFonts w:ascii="Book Antiqua" w:hAnsi="Book Antiqua"/>
          <w:sz w:val="24"/>
          <w:szCs w:val="24"/>
          <w:vertAlign w:val="superscript"/>
          <w:lang w:val="en-US"/>
        </w:rPr>
        <w:t>[</w:t>
      </w:r>
      <w:proofErr w:type="gramEnd"/>
      <w:r w:rsidR="00165405" w:rsidRPr="00E1735D">
        <w:rPr>
          <w:rFonts w:ascii="Book Antiqua" w:hAnsi="Book Antiqua"/>
          <w:sz w:val="24"/>
          <w:szCs w:val="24"/>
          <w:vertAlign w:val="superscript"/>
          <w:lang w:val="en-US"/>
        </w:rPr>
        <w:t>3</w:t>
      </w:r>
      <w:r w:rsidR="004C6136" w:rsidRPr="00E1735D">
        <w:rPr>
          <w:rFonts w:ascii="Book Antiqua" w:hAnsi="Book Antiqua"/>
          <w:sz w:val="24"/>
          <w:szCs w:val="24"/>
          <w:vertAlign w:val="superscript"/>
          <w:lang w:val="en-US"/>
        </w:rPr>
        <w:t>]</w:t>
      </w:r>
      <w:r w:rsidR="001459C0" w:rsidRPr="00E1735D">
        <w:rPr>
          <w:rFonts w:ascii="Book Antiqua" w:hAnsi="Book Antiqua"/>
          <w:sz w:val="24"/>
          <w:szCs w:val="24"/>
          <w:lang w:val="en-US"/>
        </w:rPr>
        <w:t xml:space="preserve">. There are data from </w:t>
      </w:r>
      <w:r w:rsidR="00D95350" w:rsidRPr="00E1735D">
        <w:rPr>
          <w:rFonts w:ascii="Book Antiqua" w:hAnsi="Book Antiqua"/>
          <w:sz w:val="24"/>
          <w:szCs w:val="24"/>
          <w:lang w:val="en-US"/>
        </w:rPr>
        <w:t xml:space="preserve">the </w:t>
      </w:r>
      <w:r w:rsidR="001459C0" w:rsidRPr="00E1735D">
        <w:rPr>
          <w:rFonts w:ascii="Book Antiqua" w:hAnsi="Book Antiqua"/>
          <w:sz w:val="24"/>
          <w:szCs w:val="24"/>
          <w:lang w:val="en-US"/>
        </w:rPr>
        <w:t>United States showing a tripling of HCC incid</w:t>
      </w:r>
      <w:r w:rsidR="00E627AA" w:rsidRPr="00E1735D">
        <w:rPr>
          <w:rFonts w:ascii="Book Antiqua" w:hAnsi="Book Antiqua"/>
          <w:sz w:val="24"/>
          <w:szCs w:val="24"/>
          <w:lang w:val="en-US"/>
        </w:rPr>
        <w:t xml:space="preserve">ence during the recent 30 </w:t>
      </w:r>
      <w:proofErr w:type="gramStart"/>
      <w:r w:rsidR="00E627AA" w:rsidRPr="00E1735D">
        <w:rPr>
          <w:rFonts w:ascii="Book Antiqua" w:hAnsi="Book Antiqua"/>
          <w:sz w:val="24"/>
          <w:szCs w:val="24"/>
          <w:lang w:val="en-US"/>
        </w:rPr>
        <w:t>years</w:t>
      </w:r>
      <w:r w:rsidR="00165405" w:rsidRPr="00E1735D">
        <w:rPr>
          <w:rFonts w:ascii="Book Antiqua" w:hAnsi="Book Antiqua"/>
          <w:sz w:val="24"/>
          <w:szCs w:val="24"/>
          <w:vertAlign w:val="superscript"/>
          <w:lang w:val="en-US"/>
        </w:rPr>
        <w:t>[</w:t>
      </w:r>
      <w:proofErr w:type="gramEnd"/>
      <w:r w:rsidR="00165405" w:rsidRPr="00E1735D">
        <w:rPr>
          <w:rFonts w:ascii="Book Antiqua" w:hAnsi="Book Antiqua"/>
          <w:sz w:val="24"/>
          <w:szCs w:val="24"/>
          <w:vertAlign w:val="superscript"/>
          <w:lang w:val="en-US"/>
        </w:rPr>
        <w:t>4]</w:t>
      </w:r>
      <w:r w:rsidR="001459C0" w:rsidRPr="00E1735D">
        <w:rPr>
          <w:rFonts w:ascii="Book Antiqua" w:hAnsi="Book Antiqua"/>
          <w:sz w:val="24"/>
          <w:szCs w:val="24"/>
          <w:lang w:val="en-US"/>
        </w:rPr>
        <w:t xml:space="preserve">. </w:t>
      </w:r>
      <w:r w:rsidR="00E53167" w:rsidRPr="00E1735D">
        <w:rPr>
          <w:rFonts w:ascii="Book Antiqua" w:hAnsi="Book Antiqua"/>
          <w:sz w:val="24"/>
          <w:szCs w:val="24"/>
          <w:lang w:val="en-US"/>
        </w:rPr>
        <w:t xml:space="preserve">Reasons for this increase are </w:t>
      </w:r>
      <w:r w:rsidR="00055913" w:rsidRPr="00E1735D">
        <w:rPr>
          <w:rFonts w:ascii="Book Antiqua" w:hAnsi="Book Antiqua"/>
          <w:sz w:val="24"/>
          <w:szCs w:val="24"/>
          <w:lang w:val="en-US"/>
        </w:rPr>
        <w:t>multifactorial</w:t>
      </w:r>
      <w:r w:rsidR="00D95350" w:rsidRPr="00E1735D">
        <w:rPr>
          <w:rFonts w:ascii="Book Antiqua" w:hAnsi="Book Antiqua"/>
          <w:sz w:val="24"/>
          <w:szCs w:val="24"/>
          <w:lang w:val="en-US"/>
        </w:rPr>
        <w:t xml:space="preserve"> as follows</w:t>
      </w:r>
      <w:r w:rsidR="00E53167" w:rsidRPr="00E1735D">
        <w:rPr>
          <w:rFonts w:ascii="Book Antiqua" w:hAnsi="Book Antiqua"/>
          <w:sz w:val="24"/>
          <w:szCs w:val="24"/>
          <w:lang w:val="en-US"/>
        </w:rPr>
        <w:t xml:space="preserve">. </w:t>
      </w:r>
      <w:r w:rsidR="00322424" w:rsidRPr="00E1735D">
        <w:rPr>
          <w:rFonts w:ascii="Book Antiqua" w:hAnsi="Book Antiqua"/>
          <w:sz w:val="24"/>
          <w:szCs w:val="24"/>
          <w:lang w:val="en-US"/>
        </w:rPr>
        <w:t>Besides an increasing incidence of chronic hepatitis C in developed countries,</w:t>
      </w:r>
      <w:r w:rsidR="00E53167" w:rsidRPr="00E1735D">
        <w:rPr>
          <w:rFonts w:ascii="Book Antiqua" w:hAnsi="Book Antiqua"/>
          <w:sz w:val="24"/>
          <w:szCs w:val="24"/>
          <w:lang w:val="en-US"/>
        </w:rPr>
        <w:t xml:space="preserve"> improved treatment of liver cirrhosis </w:t>
      </w:r>
      <w:r w:rsidR="00322424" w:rsidRPr="00E1735D">
        <w:rPr>
          <w:rFonts w:ascii="Book Antiqua" w:hAnsi="Book Antiqua"/>
          <w:sz w:val="24"/>
          <w:szCs w:val="24"/>
          <w:lang w:val="en-US"/>
        </w:rPr>
        <w:t xml:space="preserve">and cirrhosis-associated complications </w:t>
      </w:r>
      <w:r w:rsidR="00E53167" w:rsidRPr="00E1735D">
        <w:rPr>
          <w:rFonts w:ascii="Book Antiqua" w:hAnsi="Book Antiqua"/>
          <w:sz w:val="24"/>
          <w:szCs w:val="24"/>
          <w:lang w:val="en-US"/>
        </w:rPr>
        <w:t>cause</w:t>
      </w:r>
      <w:r w:rsidR="00D95350" w:rsidRPr="00E1735D">
        <w:rPr>
          <w:rFonts w:ascii="Book Antiqua" w:hAnsi="Book Antiqua"/>
          <w:sz w:val="24"/>
          <w:szCs w:val="24"/>
          <w:lang w:val="en-US"/>
        </w:rPr>
        <w:t>s</w:t>
      </w:r>
      <w:r w:rsidR="00E53167" w:rsidRPr="00E1735D">
        <w:rPr>
          <w:rFonts w:ascii="Book Antiqua" w:hAnsi="Book Antiqua"/>
          <w:sz w:val="24"/>
          <w:szCs w:val="24"/>
          <w:lang w:val="en-US"/>
        </w:rPr>
        <w:t xml:space="preserve"> </w:t>
      </w:r>
      <w:r w:rsidR="00322424" w:rsidRPr="00E1735D">
        <w:rPr>
          <w:rFonts w:ascii="Book Antiqua" w:hAnsi="Book Antiqua"/>
          <w:sz w:val="24"/>
          <w:szCs w:val="24"/>
          <w:lang w:val="en-US"/>
        </w:rPr>
        <w:t xml:space="preserve">a </w:t>
      </w:r>
      <w:r w:rsidR="00E53167" w:rsidRPr="00E1735D">
        <w:rPr>
          <w:rFonts w:ascii="Book Antiqua" w:hAnsi="Book Antiqua"/>
          <w:sz w:val="24"/>
          <w:szCs w:val="24"/>
          <w:lang w:val="en-US"/>
        </w:rPr>
        <w:t>longer survival of these patients with consequent</w:t>
      </w:r>
      <w:r w:rsidR="00D95350" w:rsidRPr="00E1735D">
        <w:rPr>
          <w:rFonts w:ascii="Book Antiqua" w:hAnsi="Book Antiqua"/>
          <w:sz w:val="24"/>
          <w:szCs w:val="24"/>
          <w:lang w:val="en-US"/>
        </w:rPr>
        <w:t>ly a longer possible time period to develop HCC in the</w:t>
      </w:r>
      <w:r w:rsidR="00E53167" w:rsidRPr="00E1735D">
        <w:rPr>
          <w:rFonts w:ascii="Book Antiqua" w:hAnsi="Book Antiqua"/>
          <w:sz w:val="24"/>
          <w:szCs w:val="24"/>
          <w:lang w:val="en-US"/>
        </w:rPr>
        <w:t xml:space="preserve"> cirrhotic liver. </w:t>
      </w:r>
      <w:r w:rsidR="00055913" w:rsidRPr="00E1735D">
        <w:rPr>
          <w:rFonts w:ascii="Book Antiqua" w:hAnsi="Book Antiqua"/>
          <w:sz w:val="24"/>
          <w:szCs w:val="24"/>
          <w:lang w:val="en-US"/>
        </w:rPr>
        <w:t>Further</w:t>
      </w:r>
      <w:r w:rsidR="00D95350" w:rsidRPr="00E1735D">
        <w:rPr>
          <w:rFonts w:ascii="Book Antiqua" w:hAnsi="Book Antiqua"/>
          <w:sz w:val="24"/>
          <w:szCs w:val="24"/>
          <w:lang w:val="en-US"/>
        </w:rPr>
        <w:t>more</w:t>
      </w:r>
      <w:r w:rsidR="00055913" w:rsidRPr="00E1735D">
        <w:rPr>
          <w:rFonts w:ascii="Book Antiqua" w:hAnsi="Book Antiqua"/>
          <w:sz w:val="24"/>
          <w:szCs w:val="24"/>
          <w:lang w:val="en-US"/>
        </w:rPr>
        <w:t xml:space="preserve">, screening programs </w:t>
      </w:r>
      <w:r w:rsidR="008927DB" w:rsidRPr="00E1735D">
        <w:rPr>
          <w:rFonts w:ascii="Book Antiqua" w:hAnsi="Book Antiqua"/>
          <w:sz w:val="24"/>
          <w:szCs w:val="24"/>
          <w:lang w:val="en-US"/>
        </w:rPr>
        <w:t>for</w:t>
      </w:r>
      <w:r w:rsidR="00055913" w:rsidRPr="00E1735D">
        <w:rPr>
          <w:rFonts w:ascii="Book Antiqua" w:hAnsi="Book Antiqua"/>
          <w:sz w:val="24"/>
          <w:szCs w:val="24"/>
          <w:lang w:val="en-US"/>
        </w:rPr>
        <w:t xml:space="preserve"> patients at risk increase </w:t>
      </w:r>
      <w:r w:rsidR="008927DB" w:rsidRPr="00E1735D">
        <w:rPr>
          <w:rFonts w:ascii="Book Antiqua" w:hAnsi="Book Antiqua"/>
          <w:sz w:val="24"/>
          <w:szCs w:val="24"/>
          <w:lang w:val="en-US"/>
        </w:rPr>
        <w:t>the</w:t>
      </w:r>
      <w:r w:rsidR="00055913" w:rsidRPr="00E1735D">
        <w:rPr>
          <w:rFonts w:ascii="Book Antiqua" w:hAnsi="Book Antiqua"/>
          <w:sz w:val="24"/>
          <w:szCs w:val="24"/>
          <w:lang w:val="en-US"/>
        </w:rPr>
        <w:t xml:space="preserve"> rate of newly diagnosed HCC.</w:t>
      </w:r>
    </w:p>
    <w:p w14:paraId="7D920749" w14:textId="77777777" w:rsidR="001459C0" w:rsidRPr="00E1735D" w:rsidRDefault="001459C0" w:rsidP="005F3212">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When analyzing </w:t>
      </w:r>
      <w:r w:rsidR="00D95350" w:rsidRPr="00E1735D">
        <w:rPr>
          <w:rFonts w:ascii="Book Antiqua" w:hAnsi="Book Antiqua"/>
          <w:sz w:val="24"/>
          <w:szCs w:val="24"/>
          <w:lang w:val="en-US"/>
        </w:rPr>
        <w:t xml:space="preserve">the </w:t>
      </w:r>
      <w:r w:rsidRPr="00E1735D">
        <w:rPr>
          <w:rFonts w:ascii="Book Antiqua" w:hAnsi="Book Antiqua"/>
          <w:sz w:val="24"/>
          <w:szCs w:val="24"/>
          <w:lang w:val="en-US"/>
        </w:rPr>
        <w:t xml:space="preserve">incidence-to-mortality ratio, HCC is the </w:t>
      </w:r>
      <w:r w:rsidR="00D95350" w:rsidRPr="00E1735D">
        <w:rPr>
          <w:rFonts w:ascii="Book Antiqua" w:hAnsi="Book Antiqua"/>
          <w:sz w:val="24"/>
          <w:szCs w:val="24"/>
          <w:lang w:val="en-US"/>
        </w:rPr>
        <w:t>secon</w:t>
      </w:r>
      <w:r w:rsidRPr="00E1735D">
        <w:rPr>
          <w:rFonts w:ascii="Book Antiqua" w:hAnsi="Book Antiqua"/>
          <w:sz w:val="24"/>
          <w:szCs w:val="24"/>
          <w:lang w:val="en-US"/>
        </w:rPr>
        <w:t>d most common cause of cancer-related death.</w:t>
      </w:r>
      <w:r w:rsidR="00E53167" w:rsidRPr="00E1735D">
        <w:rPr>
          <w:rFonts w:ascii="Book Antiqua" w:hAnsi="Book Antiqua"/>
          <w:sz w:val="24"/>
          <w:szCs w:val="24"/>
          <w:lang w:val="en-US"/>
        </w:rPr>
        <w:t xml:space="preserve"> </w:t>
      </w:r>
      <w:r w:rsidR="00D95350" w:rsidRPr="00E1735D">
        <w:rPr>
          <w:rFonts w:ascii="Book Antiqua" w:hAnsi="Book Antiqua"/>
          <w:sz w:val="24"/>
          <w:szCs w:val="24"/>
          <w:lang w:val="en-US"/>
        </w:rPr>
        <w:t xml:space="preserve">In </w:t>
      </w:r>
      <w:r w:rsidR="00055913" w:rsidRPr="00E1735D">
        <w:rPr>
          <w:rFonts w:ascii="Book Antiqua" w:hAnsi="Book Antiqua"/>
          <w:sz w:val="24"/>
          <w:szCs w:val="24"/>
          <w:lang w:val="en-US"/>
        </w:rPr>
        <w:t>2012</w:t>
      </w:r>
      <w:r w:rsidR="00E53167" w:rsidRPr="00E1735D">
        <w:rPr>
          <w:rFonts w:ascii="Book Antiqua" w:hAnsi="Book Antiqua"/>
          <w:sz w:val="24"/>
          <w:szCs w:val="24"/>
          <w:lang w:val="en-US"/>
        </w:rPr>
        <w:t xml:space="preserve">, </w:t>
      </w:r>
      <w:r w:rsidR="00055913" w:rsidRPr="00E1735D">
        <w:rPr>
          <w:rFonts w:ascii="Book Antiqua" w:hAnsi="Book Antiqua"/>
          <w:sz w:val="24"/>
          <w:szCs w:val="24"/>
          <w:lang w:val="en-US"/>
        </w:rPr>
        <w:t>782000 new cases and 746</w:t>
      </w:r>
      <w:r w:rsidR="00E53167" w:rsidRPr="00E1735D">
        <w:rPr>
          <w:rFonts w:ascii="Book Antiqua" w:hAnsi="Book Antiqua"/>
          <w:sz w:val="24"/>
          <w:szCs w:val="24"/>
          <w:lang w:val="en-US"/>
        </w:rPr>
        <w:t xml:space="preserve">000 deaths due to HCC are reported </w:t>
      </w:r>
      <w:proofErr w:type="gramStart"/>
      <w:r w:rsidR="00E53167" w:rsidRPr="00E1735D">
        <w:rPr>
          <w:rFonts w:ascii="Book Antiqua" w:hAnsi="Book Antiqua"/>
          <w:sz w:val="24"/>
          <w:szCs w:val="24"/>
          <w:lang w:val="en-US"/>
        </w:rPr>
        <w:t>worldwide</w:t>
      </w:r>
      <w:r w:rsidR="004C6136" w:rsidRPr="00E1735D">
        <w:rPr>
          <w:rFonts w:ascii="Book Antiqua" w:hAnsi="Book Antiqua"/>
          <w:sz w:val="24"/>
          <w:szCs w:val="24"/>
          <w:vertAlign w:val="superscript"/>
          <w:lang w:val="en-US"/>
        </w:rPr>
        <w:t>[</w:t>
      </w:r>
      <w:proofErr w:type="gramEnd"/>
      <w:r w:rsidR="00165405" w:rsidRPr="00E1735D">
        <w:rPr>
          <w:rFonts w:ascii="Book Antiqua" w:hAnsi="Book Antiqua"/>
          <w:sz w:val="24"/>
          <w:szCs w:val="24"/>
          <w:vertAlign w:val="superscript"/>
          <w:lang w:val="en-US"/>
        </w:rPr>
        <w:t>3,5</w:t>
      </w:r>
      <w:r w:rsidR="004C6136" w:rsidRPr="00E1735D">
        <w:rPr>
          <w:rFonts w:ascii="Book Antiqua" w:hAnsi="Book Antiqua"/>
          <w:sz w:val="24"/>
          <w:szCs w:val="24"/>
          <w:vertAlign w:val="superscript"/>
          <w:lang w:val="en-US"/>
        </w:rPr>
        <w:t>]</w:t>
      </w:r>
      <w:r w:rsidR="006F2500" w:rsidRPr="00E1735D">
        <w:rPr>
          <w:rFonts w:ascii="Book Antiqua" w:hAnsi="Book Antiqua"/>
          <w:sz w:val="24"/>
          <w:szCs w:val="24"/>
          <w:lang w:val="en-US"/>
        </w:rPr>
        <w:t xml:space="preserve">. Risk factors for </w:t>
      </w:r>
      <w:r w:rsidR="00D95350" w:rsidRPr="00E1735D">
        <w:rPr>
          <w:rFonts w:ascii="Book Antiqua" w:hAnsi="Book Antiqua"/>
          <w:sz w:val="24"/>
          <w:szCs w:val="24"/>
          <w:lang w:val="en-US"/>
        </w:rPr>
        <w:t xml:space="preserve">the </w:t>
      </w:r>
      <w:r w:rsidR="006F2500" w:rsidRPr="00E1735D">
        <w:rPr>
          <w:rFonts w:ascii="Book Antiqua" w:hAnsi="Book Antiqua"/>
          <w:sz w:val="24"/>
          <w:szCs w:val="24"/>
          <w:lang w:val="en-US"/>
        </w:rPr>
        <w:t xml:space="preserve">development of HCC are well known and clearly described. </w:t>
      </w:r>
      <w:r w:rsidR="00D95350" w:rsidRPr="00E1735D">
        <w:rPr>
          <w:rFonts w:ascii="Book Antiqua" w:hAnsi="Book Antiqua"/>
          <w:sz w:val="24"/>
          <w:szCs w:val="24"/>
          <w:lang w:val="en-US"/>
        </w:rPr>
        <w:t>The m</w:t>
      </w:r>
      <w:r w:rsidR="006F2500" w:rsidRPr="00E1735D">
        <w:rPr>
          <w:rFonts w:ascii="Book Antiqua" w:hAnsi="Book Antiqua"/>
          <w:sz w:val="24"/>
          <w:szCs w:val="24"/>
          <w:lang w:val="en-US"/>
        </w:rPr>
        <w:t>ajor risk factor for development of HCC is liver cirrhosis</w:t>
      </w:r>
      <w:r w:rsidR="00EC3C2A" w:rsidRPr="00E1735D">
        <w:rPr>
          <w:rFonts w:ascii="Book Antiqua" w:hAnsi="Book Antiqua"/>
          <w:sz w:val="24"/>
          <w:szCs w:val="24"/>
          <w:lang w:val="en-US"/>
        </w:rPr>
        <w:t>: 80</w:t>
      </w:r>
      <w:r w:rsidR="005F3212">
        <w:rPr>
          <w:rFonts w:ascii="Book Antiqua" w:hAnsi="Book Antiqua" w:hint="eastAsia"/>
          <w:sz w:val="24"/>
          <w:szCs w:val="24"/>
          <w:lang w:val="en-US" w:eastAsia="zh-CN"/>
        </w:rPr>
        <w:t>%</w:t>
      </w:r>
      <w:r w:rsidR="00EC3C2A" w:rsidRPr="00E1735D">
        <w:rPr>
          <w:rFonts w:ascii="Book Antiqua" w:hAnsi="Book Antiqua"/>
          <w:sz w:val="24"/>
          <w:szCs w:val="24"/>
          <w:lang w:val="en-US"/>
        </w:rPr>
        <w:t>-90% of p</w:t>
      </w:r>
      <w:r w:rsidR="000239E3" w:rsidRPr="00E1735D">
        <w:rPr>
          <w:rFonts w:ascii="Book Antiqua" w:hAnsi="Book Antiqua"/>
          <w:sz w:val="24"/>
          <w:szCs w:val="24"/>
          <w:lang w:val="en-US"/>
        </w:rPr>
        <w:t>atient</w:t>
      </w:r>
      <w:r w:rsidR="00EC3C2A" w:rsidRPr="00E1735D">
        <w:rPr>
          <w:rFonts w:ascii="Book Antiqua" w:hAnsi="Book Antiqua"/>
          <w:sz w:val="24"/>
          <w:szCs w:val="24"/>
          <w:lang w:val="en-US"/>
        </w:rPr>
        <w:t xml:space="preserve">s autopsied for HCC display signs of </w:t>
      </w:r>
      <w:proofErr w:type="gramStart"/>
      <w:r w:rsidR="00EC3C2A" w:rsidRPr="00E1735D">
        <w:rPr>
          <w:rFonts w:ascii="Book Antiqua" w:hAnsi="Book Antiqua"/>
          <w:sz w:val="24"/>
          <w:szCs w:val="24"/>
          <w:lang w:val="en-US"/>
        </w:rPr>
        <w:t>cirrhosis</w:t>
      </w:r>
      <w:r w:rsidR="004C6136" w:rsidRPr="00E1735D">
        <w:rPr>
          <w:rFonts w:ascii="Book Antiqua" w:hAnsi="Book Antiqua"/>
          <w:sz w:val="24"/>
          <w:szCs w:val="24"/>
          <w:vertAlign w:val="superscript"/>
          <w:lang w:val="en-US"/>
        </w:rPr>
        <w:t>[</w:t>
      </w:r>
      <w:proofErr w:type="gramEnd"/>
      <w:r w:rsidR="00165405" w:rsidRPr="00E1735D">
        <w:rPr>
          <w:rFonts w:ascii="Book Antiqua" w:hAnsi="Book Antiqua"/>
          <w:sz w:val="24"/>
          <w:szCs w:val="24"/>
          <w:vertAlign w:val="superscript"/>
          <w:lang w:val="en-US"/>
        </w:rPr>
        <w:t>6</w:t>
      </w:r>
      <w:r w:rsidR="004C6136" w:rsidRPr="00E1735D">
        <w:rPr>
          <w:rFonts w:ascii="Book Antiqua" w:hAnsi="Book Antiqua"/>
          <w:sz w:val="24"/>
          <w:szCs w:val="24"/>
          <w:vertAlign w:val="superscript"/>
          <w:lang w:val="en-US"/>
        </w:rPr>
        <w:t>]</w:t>
      </w:r>
      <w:r w:rsidR="00E627AA" w:rsidRPr="00E1735D">
        <w:rPr>
          <w:rFonts w:ascii="Book Antiqua" w:hAnsi="Book Antiqua"/>
          <w:sz w:val="24"/>
          <w:szCs w:val="24"/>
          <w:lang w:val="en-US"/>
        </w:rPr>
        <w:t>.</w:t>
      </w:r>
      <w:r w:rsidR="006F2500" w:rsidRPr="00E1735D">
        <w:rPr>
          <w:rFonts w:ascii="Book Antiqua" w:hAnsi="Book Antiqua"/>
          <w:sz w:val="24"/>
          <w:szCs w:val="24"/>
          <w:lang w:val="en-US"/>
        </w:rPr>
        <w:t xml:space="preserve"> Most common cause</w:t>
      </w:r>
      <w:r w:rsidR="00D95350" w:rsidRPr="00E1735D">
        <w:rPr>
          <w:rFonts w:ascii="Book Antiqua" w:hAnsi="Book Antiqua"/>
          <w:sz w:val="24"/>
          <w:szCs w:val="24"/>
          <w:lang w:val="en-US"/>
        </w:rPr>
        <w:t>s</w:t>
      </w:r>
      <w:r w:rsidR="006F2500" w:rsidRPr="00E1735D">
        <w:rPr>
          <w:rFonts w:ascii="Book Antiqua" w:hAnsi="Book Antiqua"/>
          <w:sz w:val="24"/>
          <w:szCs w:val="24"/>
          <w:lang w:val="en-US"/>
        </w:rPr>
        <w:t xml:space="preserve"> for cirrhosis </w:t>
      </w:r>
      <w:r w:rsidR="00EC3C2A" w:rsidRPr="00E1735D">
        <w:rPr>
          <w:rFonts w:ascii="Book Antiqua" w:hAnsi="Book Antiqua"/>
          <w:sz w:val="24"/>
          <w:szCs w:val="24"/>
          <w:lang w:val="en-US"/>
        </w:rPr>
        <w:t xml:space="preserve">and </w:t>
      </w:r>
      <w:r w:rsidR="00801CD0" w:rsidRPr="00E1735D">
        <w:rPr>
          <w:rFonts w:ascii="Book Antiqua" w:hAnsi="Book Antiqua"/>
          <w:sz w:val="24"/>
          <w:szCs w:val="24"/>
          <w:lang w:val="en-US"/>
        </w:rPr>
        <w:t xml:space="preserve">subsequent </w:t>
      </w:r>
      <w:r w:rsidR="00EC3C2A" w:rsidRPr="00E1735D">
        <w:rPr>
          <w:rFonts w:ascii="Book Antiqua" w:hAnsi="Book Antiqua"/>
          <w:sz w:val="24"/>
          <w:szCs w:val="24"/>
          <w:lang w:val="en-US"/>
        </w:rPr>
        <w:t xml:space="preserve">HCC </w:t>
      </w:r>
      <w:r w:rsidR="006F2500" w:rsidRPr="00E1735D">
        <w:rPr>
          <w:rFonts w:ascii="Book Antiqua" w:hAnsi="Book Antiqua"/>
          <w:sz w:val="24"/>
          <w:szCs w:val="24"/>
          <w:lang w:val="en-US"/>
        </w:rPr>
        <w:t>are chronic infections with hepatitis B (HBV) and hepatitis C (HCV)</w:t>
      </w:r>
      <w:r w:rsidR="00165405" w:rsidRPr="00E1735D">
        <w:rPr>
          <w:rFonts w:ascii="Book Antiqua" w:hAnsi="Book Antiqua"/>
          <w:sz w:val="24"/>
          <w:szCs w:val="24"/>
          <w:vertAlign w:val="superscript"/>
          <w:lang w:val="en-US"/>
        </w:rPr>
        <w:t>[6]</w:t>
      </w:r>
      <w:r w:rsidR="006F2500" w:rsidRPr="00E1735D">
        <w:rPr>
          <w:rFonts w:ascii="Book Antiqua" w:hAnsi="Book Antiqua"/>
          <w:sz w:val="24"/>
          <w:szCs w:val="24"/>
          <w:lang w:val="en-US"/>
        </w:rPr>
        <w:t>, chronic alcoholic liver disease, and increasingly non-</w:t>
      </w:r>
      <w:r w:rsidR="00E34E51" w:rsidRPr="00E1735D">
        <w:rPr>
          <w:rFonts w:ascii="Book Antiqua" w:hAnsi="Book Antiqua"/>
          <w:sz w:val="24"/>
          <w:szCs w:val="24"/>
          <w:lang w:val="en-US"/>
        </w:rPr>
        <w:t xml:space="preserve">alcoholic </w:t>
      </w:r>
      <w:r w:rsidR="006F2500" w:rsidRPr="00E1735D">
        <w:rPr>
          <w:rFonts w:ascii="Book Antiqua" w:hAnsi="Book Antiqua"/>
          <w:sz w:val="24"/>
          <w:szCs w:val="24"/>
          <w:lang w:val="en-US"/>
        </w:rPr>
        <w:t xml:space="preserve">fatty liver </w:t>
      </w:r>
      <w:proofErr w:type="gramStart"/>
      <w:r w:rsidR="006F2500" w:rsidRPr="00E1735D">
        <w:rPr>
          <w:rFonts w:ascii="Book Antiqua" w:hAnsi="Book Antiqua"/>
          <w:sz w:val="24"/>
          <w:szCs w:val="24"/>
          <w:lang w:val="en-US"/>
        </w:rPr>
        <w:t>disease</w:t>
      </w:r>
      <w:r w:rsidR="00165405" w:rsidRPr="00E1735D">
        <w:rPr>
          <w:rFonts w:ascii="Book Antiqua" w:hAnsi="Book Antiqua"/>
          <w:sz w:val="24"/>
          <w:szCs w:val="24"/>
          <w:vertAlign w:val="superscript"/>
          <w:lang w:val="en-US"/>
        </w:rPr>
        <w:t>[</w:t>
      </w:r>
      <w:proofErr w:type="gramEnd"/>
      <w:r w:rsidR="00165405" w:rsidRPr="00E1735D">
        <w:rPr>
          <w:rFonts w:ascii="Book Antiqua" w:hAnsi="Book Antiqua"/>
          <w:sz w:val="24"/>
          <w:szCs w:val="24"/>
          <w:vertAlign w:val="superscript"/>
          <w:lang w:val="en-US"/>
        </w:rPr>
        <w:t>7]</w:t>
      </w:r>
      <w:r w:rsidR="00AB2AAC" w:rsidRPr="00E1735D">
        <w:rPr>
          <w:rFonts w:ascii="Book Antiqua" w:hAnsi="Book Antiqua"/>
          <w:sz w:val="24"/>
          <w:szCs w:val="24"/>
          <w:lang w:val="en-US"/>
        </w:rPr>
        <w:t>.</w:t>
      </w:r>
      <w:r w:rsidR="005F3212">
        <w:rPr>
          <w:rFonts w:ascii="Book Antiqua" w:hAnsi="Book Antiqua"/>
          <w:sz w:val="24"/>
          <w:szCs w:val="24"/>
          <w:lang w:val="en-US"/>
        </w:rPr>
        <w:t xml:space="preserve"> According to Parkin</w:t>
      </w:r>
      <w:r w:rsidR="005F3212" w:rsidRPr="005F3212">
        <w:rPr>
          <w:rFonts w:ascii="Book Antiqua" w:hAnsi="Book Antiqua"/>
          <w:i/>
          <w:sz w:val="24"/>
          <w:szCs w:val="24"/>
          <w:lang w:val="en-US"/>
        </w:rPr>
        <w:t xml:space="preserve"> et </w:t>
      </w:r>
      <w:proofErr w:type="gramStart"/>
      <w:r w:rsidR="005F3212" w:rsidRPr="005F3212">
        <w:rPr>
          <w:rFonts w:ascii="Book Antiqua" w:hAnsi="Book Antiqua"/>
          <w:i/>
          <w:sz w:val="24"/>
          <w:szCs w:val="24"/>
          <w:lang w:val="en-US"/>
        </w:rPr>
        <w:t>al</w:t>
      </w:r>
      <w:r w:rsidR="005F3212" w:rsidRPr="00E1735D">
        <w:rPr>
          <w:rFonts w:ascii="Book Antiqua" w:hAnsi="Book Antiqua"/>
          <w:sz w:val="24"/>
          <w:szCs w:val="24"/>
          <w:vertAlign w:val="superscript"/>
          <w:lang w:val="en-US"/>
        </w:rPr>
        <w:t>[</w:t>
      </w:r>
      <w:proofErr w:type="gramEnd"/>
      <w:r w:rsidR="005F3212" w:rsidRPr="00E1735D">
        <w:rPr>
          <w:rFonts w:ascii="Book Antiqua" w:hAnsi="Book Antiqua"/>
          <w:sz w:val="24"/>
          <w:szCs w:val="24"/>
          <w:vertAlign w:val="superscript"/>
          <w:lang w:val="en-US"/>
        </w:rPr>
        <w:t>8]</w:t>
      </w:r>
      <w:r w:rsidR="006F2500" w:rsidRPr="00E1735D">
        <w:rPr>
          <w:rFonts w:ascii="Book Antiqua" w:hAnsi="Book Antiqua"/>
          <w:sz w:val="24"/>
          <w:szCs w:val="24"/>
          <w:lang w:val="en-US"/>
        </w:rPr>
        <w:t xml:space="preserve">, more than 50% of HCC are associated to HBV infection worldwide. Interestingly, in case of </w:t>
      </w:r>
      <w:r w:rsidR="006F2500" w:rsidRPr="00E1735D">
        <w:rPr>
          <w:rFonts w:ascii="Book Antiqua" w:hAnsi="Book Antiqua"/>
          <w:sz w:val="24"/>
          <w:szCs w:val="24"/>
          <w:lang w:val="en-US"/>
        </w:rPr>
        <w:lastRenderedPageBreak/>
        <w:t xml:space="preserve">HBV infection, development of cirrhosis is not a prerequisite for </w:t>
      </w:r>
      <w:r w:rsidR="00D95350" w:rsidRPr="00E1735D">
        <w:rPr>
          <w:rFonts w:ascii="Book Antiqua" w:hAnsi="Book Antiqua"/>
          <w:sz w:val="24"/>
          <w:szCs w:val="24"/>
          <w:lang w:val="en-US"/>
        </w:rPr>
        <w:t xml:space="preserve">the </w:t>
      </w:r>
      <w:r w:rsidR="006F2500" w:rsidRPr="00E1735D">
        <w:rPr>
          <w:rFonts w:ascii="Book Antiqua" w:hAnsi="Book Antiqua"/>
          <w:sz w:val="24"/>
          <w:szCs w:val="24"/>
          <w:lang w:val="en-US"/>
        </w:rPr>
        <w:t xml:space="preserve">development of HCC, </w:t>
      </w:r>
      <w:r w:rsidR="00D95350" w:rsidRPr="00E1735D">
        <w:rPr>
          <w:rFonts w:ascii="Book Antiqua" w:hAnsi="Book Antiqua"/>
          <w:sz w:val="24"/>
          <w:szCs w:val="24"/>
          <w:lang w:val="en-US"/>
        </w:rPr>
        <w:t xml:space="preserve">as </w:t>
      </w:r>
      <w:r w:rsidR="006F2500" w:rsidRPr="00E1735D">
        <w:rPr>
          <w:rFonts w:ascii="Book Antiqua" w:hAnsi="Book Antiqua"/>
          <w:sz w:val="24"/>
          <w:szCs w:val="24"/>
          <w:lang w:val="en-US"/>
        </w:rPr>
        <w:t xml:space="preserve">there are </w:t>
      </w:r>
      <w:r w:rsidR="00EC3C2A" w:rsidRPr="00E1735D">
        <w:rPr>
          <w:rFonts w:ascii="Book Antiqua" w:hAnsi="Book Antiqua"/>
          <w:sz w:val="24"/>
          <w:szCs w:val="24"/>
          <w:lang w:val="en-US"/>
        </w:rPr>
        <w:t xml:space="preserve">up to 29% of </w:t>
      </w:r>
      <w:r w:rsidR="006F2500" w:rsidRPr="00E1735D">
        <w:rPr>
          <w:rFonts w:ascii="Book Antiqua" w:hAnsi="Book Antiqua"/>
          <w:sz w:val="24"/>
          <w:szCs w:val="24"/>
          <w:lang w:val="en-US"/>
        </w:rPr>
        <w:t>cases of spontaneous HCC in non-cirrhotic</w:t>
      </w:r>
      <w:r w:rsidR="00CE6D33" w:rsidRPr="00E1735D">
        <w:rPr>
          <w:rFonts w:ascii="Book Antiqua" w:hAnsi="Book Antiqua"/>
          <w:sz w:val="24"/>
          <w:szCs w:val="24"/>
          <w:lang w:val="en-US"/>
        </w:rPr>
        <w:t xml:space="preserve"> HBV-infected </w:t>
      </w:r>
      <w:proofErr w:type="gramStart"/>
      <w:r w:rsidR="00CE6D33" w:rsidRPr="00E1735D">
        <w:rPr>
          <w:rFonts w:ascii="Book Antiqua" w:hAnsi="Book Antiqua"/>
          <w:sz w:val="24"/>
          <w:szCs w:val="24"/>
          <w:lang w:val="en-US"/>
        </w:rPr>
        <w:t>livers</w:t>
      </w:r>
      <w:r w:rsidR="004C6136" w:rsidRPr="00E1735D">
        <w:rPr>
          <w:rFonts w:ascii="Book Antiqua" w:hAnsi="Book Antiqua"/>
          <w:sz w:val="24"/>
          <w:szCs w:val="24"/>
          <w:vertAlign w:val="superscript"/>
          <w:lang w:val="en-US"/>
        </w:rPr>
        <w:t>[</w:t>
      </w:r>
      <w:proofErr w:type="gramEnd"/>
      <w:r w:rsidR="00165405" w:rsidRPr="00E1735D">
        <w:rPr>
          <w:rFonts w:ascii="Book Antiqua" w:hAnsi="Book Antiqua"/>
          <w:sz w:val="24"/>
          <w:szCs w:val="24"/>
          <w:vertAlign w:val="superscript"/>
          <w:lang w:val="en-US"/>
        </w:rPr>
        <w:t>7,9</w:t>
      </w:r>
      <w:r w:rsidR="004C6136" w:rsidRPr="00E1735D">
        <w:rPr>
          <w:rFonts w:ascii="Book Antiqua" w:hAnsi="Book Antiqua"/>
          <w:sz w:val="24"/>
          <w:szCs w:val="24"/>
          <w:vertAlign w:val="superscript"/>
          <w:lang w:val="en-US"/>
        </w:rPr>
        <w:t>]</w:t>
      </w:r>
      <w:r w:rsidR="00CE6D33" w:rsidRPr="00E1735D">
        <w:rPr>
          <w:rFonts w:ascii="Book Antiqua" w:hAnsi="Book Antiqua"/>
          <w:sz w:val="24"/>
          <w:szCs w:val="24"/>
          <w:lang w:val="en-US"/>
        </w:rPr>
        <w:t xml:space="preserve">. </w:t>
      </w:r>
      <w:r w:rsidR="00D95350" w:rsidRPr="00E1735D">
        <w:rPr>
          <w:rFonts w:ascii="Book Antiqua" w:hAnsi="Book Antiqua"/>
          <w:sz w:val="24"/>
          <w:szCs w:val="24"/>
          <w:lang w:val="en-US"/>
        </w:rPr>
        <w:t xml:space="preserve">Furthermore, </w:t>
      </w:r>
      <w:r w:rsidR="00EC3C2A" w:rsidRPr="00E1735D">
        <w:rPr>
          <w:rFonts w:ascii="Book Antiqua" w:hAnsi="Book Antiqua"/>
          <w:sz w:val="24"/>
          <w:szCs w:val="24"/>
          <w:lang w:val="en-US"/>
        </w:rPr>
        <w:t xml:space="preserve">in patients with HCV infection, HCC is </w:t>
      </w:r>
      <w:r w:rsidR="00EF79E7" w:rsidRPr="00E1735D">
        <w:rPr>
          <w:rFonts w:ascii="Book Antiqua" w:hAnsi="Book Antiqua"/>
          <w:sz w:val="24"/>
          <w:szCs w:val="24"/>
          <w:lang w:val="en-US"/>
        </w:rPr>
        <w:t xml:space="preserve">not </w:t>
      </w:r>
      <w:r w:rsidR="00ED785F" w:rsidRPr="00E1735D">
        <w:rPr>
          <w:rFonts w:ascii="Book Antiqua" w:hAnsi="Book Antiqua"/>
          <w:sz w:val="24"/>
          <w:szCs w:val="24"/>
          <w:lang w:val="en-US"/>
        </w:rPr>
        <w:t>exclusiv</w:t>
      </w:r>
      <w:r w:rsidR="00EC3C2A" w:rsidRPr="00E1735D">
        <w:rPr>
          <w:rFonts w:ascii="Book Antiqua" w:hAnsi="Book Antiqua"/>
          <w:sz w:val="24"/>
          <w:szCs w:val="24"/>
          <w:lang w:val="en-US"/>
        </w:rPr>
        <w:t xml:space="preserve">ely based on HCV-associated cirrhosis, </w:t>
      </w:r>
      <w:r w:rsidR="00801CD0" w:rsidRPr="00E1735D">
        <w:rPr>
          <w:rFonts w:ascii="Book Antiqua" w:hAnsi="Book Antiqua"/>
          <w:sz w:val="24"/>
          <w:szCs w:val="24"/>
          <w:lang w:val="en-US"/>
        </w:rPr>
        <w:t xml:space="preserve">as </w:t>
      </w:r>
      <w:r w:rsidR="00EC3C2A" w:rsidRPr="00E1735D">
        <w:rPr>
          <w:rFonts w:ascii="Book Antiqua" w:hAnsi="Book Antiqua"/>
          <w:sz w:val="24"/>
          <w:szCs w:val="24"/>
          <w:lang w:val="en-US"/>
        </w:rPr>
        <w:t xml:space="preserve">up to 54% of patients can develop HCC without having </w:t>
      </w:r>
      <w:proofErr w:type="gramStart"/>
      <w:r w:rsidR="00EC3C2A" w:rsidRPr="00E1735D">
        <w:rPr>
          <w:rFonts w:ascii="Book Antiqua" w:hAnsi="Book Antiqua"/>
          <w:sz w:val="24"/>
          <w:szCs w:val="24"/>
          <w:lang w:val="en-US"/>
        </w:rPr>
        <w:t>cirrhosis</w:t>
      </w:r>
      <w:r w:rsidR="004C6136" w:rsidRPr="00E1735D">
        <w:rPr>
          <w:rFonts w:ascii="Book Antiqua" w:hAnsi="Book Antiqua"/>
          <w:sz w:val="24"/>
          <w:szCs w:val="24"/>
          <w:vertAlign w:val="superscript"/>
          <w:lang w:val="en-US"/>
        </w:rPr>
        <w:t>[</w:t>
      </w:r>
      <w:proofErr w:type="gramEnd"/>
      <w:r w:rsidR="00227924" w:rsidRPr="00E1735D">
        <w:rPr>
          <w:rFonts w:ascii="Book Antiqua" w:hAnsi="Book Antiqua"/>
          <w:sz w:val="24"/>
          <w:szCs w:val="24"/>
          <w:vertAlign w:val="superscript"/>
          <w:lang w:val="en-US"/>
        </w:rPr>
        <w:t>9</w:t>
      </w:r>
      <w:r w:rsidR="004C6136" w:rsidRPr="00E1735D">
        <w:rPr>
          <w:rFonts w:ascii="Book Antiqua" w:hAnsi="Book Antiqua"/>
          <w:sz w:val="24"/>
          <w:szCs w:val="24"/>
          <w:vertAlign w:val="superscript"/>
          <w:lang w:val="en-US"/>
        </w:rPr>
        <w:t>]</w:t>
      </w:r>
      <w:r w:rsidR="00EC3C2A" w:rsidRPr="00E1735D">
        <w:rPr>
          <w:rFonts w:ascii="Book Antiqua" w:hAnsi="Book Antiqua"/>
          <w:sz w:val="24"/>
          <w:szCs w:val="24"/>
          <w:lang w:val="en-US"/>
        </w:rPr>
        <w:t xml:space="preserve">. </w:t>
      </w:r>
      <w:r w:rsidR="00D95350" w:rsidRPr="00E1735D">
        <w:rPr>
          <w:rFonts w:ascii="Book Antiqua" w:hAnsi="Book Antiqua"/>
          <w:sz w:val="24"/>
          <w:szCs w:val="24"/>
          <w:lang w:val="en-US"/>
        </w:rPr>
        <w:t>The r</w:t>
      </w:r>
      <w:r w:rsidR="00EC3C2A" w:rsidRPr="00E1735D">
        <w:rPr>
          <w:rFonts w:ascii="Book Antiqua" w:hAnsi="Book Antiqua"/>
          <w:sz w:val="24"/>
          <w:szCs w:val="24"/>
          <w:lang w:val="en-US"/>
        </w:rPr>
        <w:t xml:space="preserve">isk </w:t>
      </w:r>
      <w:r w:rsidR="00D95350" w:rsidRPr="00E1735D">
        <w:rPr>
          <w:rFonts w:ascii="Book Antiqua" w:hAnsi="Book Antiqua"/>
          <w:sz w:val="24"/>
          <w:szCs w:val="24"/>
          <w:lang w:val="en-US"/>
        </w:rPr>
        <w:t>to</w:t>
      </w:r>
      <w:r w:rsidR="00EC3C2A" w:rsidRPr="00E1735D">
        <w:rPr>
          <w:rFonts w:ascii="Book Antiqua" w:hAnsi="Book Antiqua"/>
          <w:sz w:val="24"/>
          <w:szCs w:val="24"/>
          <w:lang w:val="en-US"/>
        </w:rPr>
        <w:t xml:space="preserve"> develop HCC in alcoholic liver disease has also been clearly demonstrated to be relevantly elevated for daily ingestion of more than 60</w:t>
      </w:r>
      <w:r w:rsidR="005F3212">
        <w:rPr>
          <w:rFonts w:ascii="Book Antiqua" w:hAnsi="Book Antiqua" w:hint="eastAsia"/>
          <w:sz w:val="24"/>
          <w:szCs w:val="24"/>
          <w:lang w:val="en-US" w:eastAsia="zh-CN"/>
        </w:rPr>
        <w:t xml:space="preserve"> </w:t>
      </w:r>
      <w:r w:rsidR="00EC3C2A" w:rsidRPr="00E1735D">
        <w:rPr>
          <w:rFonts w:ascii="Book Antiqua" w:hAnsi="Book Antiqua"/>
          <w:sz w:val="24"/>
          <w:szCs w:val="24"/>
          <w:lang w:val="en-US"/>
        </w:rPr>
        <w:t xml:space="preserve">g </w:t>
      </w:r>
      <w:proofErr w:type="gramStart"/>
      <w:r w:rsidR="00EC3C2A" w:rsidRPr="00E1735D">
        <w:rPr>
          <w:rFonts w:ascii="Book Antiqua" w:hAnsi="Book Antiqua"/>
          <w:sz w:val="24"/>
          <w:szCs w:val="24"/>
          <w:lang w:val="en-US"/>
        </w:rPr>
        <w:t>alcohol</w:t>
      </w:r>
      <w:r w:rsidR="004C6136" w:rsidRPr="00E1735D">
        <w:rPr>
          <w:rFonts w:ascii="Book Antiqua" w:hAnsi="Book Antiqua"/>
          <w:sz w:val="24"/>
          <w:szCs w:val="24"/>
          <w:vertAlign w:val="superscript"/>
          <w:lang w:val="en-US"/>
        </w:rPr>
        <w:t>[</w:t>
      </w:r>
      <w:proofErr w:type="gramEnd"/>
      <w:r w:rsidR="00227924" w:rsidRPr="00E1735D">
        <w:rPr>
          <w:rFonts w:ascii="Book Antiqua" w:hAnsi="Book Antiqua"/>
          <w:sz w:val="24"/>
          <w:szCs w:val="24"/>
          <w:vertAlign w:val="superscript"/>
          <w:lang w:val="en-US"/>
        </w:rPr>
        <w:t>10</w:t>
      </w:r>
      <w:r w:rsidR="004C6136" w:rsidRPr="00E1735D">
        <w:rPr>
          <w:rFonts w:ascii="Book Antiqua" w:hAnsi="Book Antiqua"/>
          <w:sz w:val="24"/>
          <w:szCs w:val="24"/>
          <w:vertAlign w:val="superscript"/>
          <w:lang w:val="en-US"/>
        </w:rPr>
        <w:t>]</w:t>
      </w:r>
      <w:r w:rsidR="000333E0" w:rsidRPr="00E1735D">
        <w:rPr>
          <w:rFonts w:ascii="Book Antiqua" w:hAnsi="Book Antiqua"/>
          <w:sz w:val="24"/>
          <w:szCs w:val="24"/>
          <w:lang w:val="en-US"/>
        </w:rPr>
        <w:t xml:space="preserve">. </w:t>
      </w:r>
      <w:r w:rsidR="006F2500" w:rsidRPr="00E1735D">
        <w:rPr>
          <w:rFonts w:ascii="Book Antiqua" w:hAnsi="Book Antiqua"/>
          <w:sz w:val="24"/>
          <w:szCs w:val="24"/>
          <w:lang w:val="en-US"/>
        </w:rPr>
        <w:t xml:space="preserve">Hereditary liver diseases, such as Wilson’s disease, </w:t>
      </w:r>
      <w:r w:rsidR="00FB07E1" w:rsidRPr="00E1735D">
        <w:rPr>
          <w:rFonts w:ascii="Book Antiqua" w:hAnsi="Book Antiqua"/>
          <w:sz w:val="24"/>
          <w:szCs w:val="24"/>
          <w:lang w:val="en-US"/>
        </w:rPr>
        <w:t>hemochromatosis</w:t>
      </w:r>
      <w:r w:rsidR="006F2500" w:rsidRPr="00E1735D">
        <w:rPr>
          <w:rFonts w:ascii="Book Antiqua" w:hAnsi="Book Antiqua"/>
          <w:sz w:val="24"/>
          <w:szCs w:val="24"/>
          <w:lang w:val="en-US"/>
        </w:rPr>
        <w:t xml:space="preserve">, alpha-1-antitrypsin deficiency, or autoimmune hepatitis play a minor role in the development of HCC. Interestingly, the geographic distribution of </w:t>
      </w:r>
      <w:r w:rsidR="000333E0" w:rsidRPr="00E1735D">
        <w:rPr>
          <w:rFonts w:ascii="Book Antiqua" w:hAnsi="Book Antiqua"/>
          <w:sz w:val="24"/>
          <w:szCs w:val="24"/>
          <w:lang w:val="en-US"/>
        </w:rPr>
        <w:t xml:space="preserve">underlying </w:t>
      </w:r>
      <w:r w:rsidR="006F2500" w:rsidRPr="00E1735D">
        <w:rPr>
          <w:rFonts w:ascii="Book Antiqua" w:hAnsi="Book Antiqua"/>
          <w:sz w:val="24"/>
          <w:szCs w:val="24"/>
          <w:lang w:val="en-US"/>
        </w:rPr>
        <w:t xml:space="preserve">diseases </w:t>
      </w:r>
      <w:r w:rsidR="000333E0" w:rsidRPr="00E1735D">
        <w:rPr>
          <w:rFonts w:ascii="Book Antiqua" w:hAnsi="Book Antiqua"/>
          <w:sz w:val="24"/>
          <w:szCs w:val="24"/>
          <w:lang w:val="en-US"/>
        </w:rPr>
        <w:t xml:space="preserve">and risk factors for development of HCC </w:t>
      </w:r>
      <w:r w:rsidR="006F2500" w:rsidRPr="00E1735D">
        <w:rPr>
          <w:rFonts w:ascii="Book Antiqua" w:hAnsi="Book Antiqua"/>
          <w:sz w:val="24"/>
          <w:szCs w:val="24"/>
          <w:lang w:val="en-US"/>
        </w:rPr>
        <w:t xml:space="preserve">varies, and also gender, and ethnic group display differences in the distribution of risk </w:t>
      </w:r>
      <w:proofErr w:type="gramStart"/>
      <w:r w:rsidR="006F2500" w:rsidRPr="00E1735D">
        <w:rPr>
          <w:rFonts w:ascii="Book Antiqua" w:hAnsi="Book Antiqua"/>
          <w:sz w:val="24"/>
          <w:szCs w:val="24"/>
          <w:lang w:val="en-US"/>
        </w:rPr>
        <w:t>factors</w:t>
      </w:r>
      <w:r w:rsidR="00227924" w:rsidRPr="00E1735D">
        <w:rPr>
          <w:rFonts w:ascii="Book Antiqua" w:hAnsi="Book Antiqua"/>
          <w:sz w:val="24"/>
          <w:szCs w:val="24"/>
          <w:vertAlign w:val="superscript"/>
          <w:lang w:val="en-US"/>
        </w:rPr>
        <w:t>[</w:t>
      </w:r>
      <w:proofErr w:type="gramEnd"/>
      <w:r w:rsidR="00227924" w:rsidRPr="00E1735D">
        <w:rPr>
          <w:rFonts w:ascii="Book Antiqua" w:hAnsi="Book Antiqua"/>
          <w:sz w:val="24"/>
          <w:szCs w:val="24"/>
          <w:vertAlign w:val="superscript"/>
          <w:lang w:val="en-US"/>
        </w:rPr>
        <w:t>7]</w:t>
      </w:r>
      <w:r w:rsidR="006F2500" w:rsidRPr="00E1735D">
        <w:rPr>
          <w:rFonts w:ascii="Book Antiqua" w:hAnsi="Book Antiqua"/>
          <w:sz w:val="24"/>
          <w:szCs w:val="24"/>
          <w:lang w:val="en-US"/>
        </w:rPr>
        <w:t>.</w:t>
      </w:r>
    </w:p>
    <w:p w14:paraId="662E69E3" w14:textId="77777777" w:rsidR="000333E0" w:rsidRPr="00E1735D" w:rsidRDefault="000333E0" w:rsidP="00E1735D">
      <w:pPr>
        <w:spacing w:after="0" w:line="360" w:lineRule="auto"/>
        <w:jc w:val="both"/>
        <w:rPr>
          <w:rFonts w:ascii="Book Antiqua" w:hAnsi="Book Antiqua"/>
          <w:sz w:val="24"/>
          <w:szCs w:val="24"/>
          <w:lang w:val="en-US"/>
        </w:rPr>
      </w:pPr>
    </w:p>
    <w:p w14:paraId="1DA118BC" w14:textId="77777777" w:rsidR="000333E0" w:rsidRPr="00E1735D" w:rsidRDefault="005F3212" w:rsidP="00E1735D">
      <w:pPr>
        <w:spacing w:after="0" w:line="360" w:lineRule="auto"/>
        <w:jc w:val="both"/>
        <w:rPr>
          <w:rFonts w:ascii="Book Antiqua" w:hAnsi="Book Antiqua"/>
          <w:b/>
          <w:sz w:val="24"/>
          <w:szCs w:val="24"/>
          <w:lang w:val="en-US" w:eastAsia="zh-CN"/>
        </w:rPr>
      </w:pPr>
      <w:r>
        <w:rPr>
          <w:rFonts w:ascii="Book Antiqua" w:hAnsi="Book Antiqua"/>
          <w:b/>
          <w:sz w:val="24"/>
          <w:szCs w:val="24"/>
          <w:lang w:val="en-US"/>
        </w:rPr>
        <w:t>DIAGNOSTICS</w:t>
      </w:r>
    </w:p>
    <w:p w14:paraId="483EB405" w14:textId="77777777" w:rsidR="00340287" w:rsidRPr="00E1735D" w:rsidRDefault="00D95350"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As</w:t>
      </w:r>
      <w:r w:rsidR="000333E0" w:rsidRPr="00E1735D">
        <w:rPr>
          <w:rFonts w:ascii="Book Antiqua" w:hAnsi="Book Antiqua"/>
          <w:sz w:val="24"/>
          <w:szCs w:val="24"/>
          <w:lang w:val="en-US"/>
        </w:rPr>
        <w:t xml:space="preserve"> classical tumor-associated symptoms are lacking, patients at risk with known chronic viral hepatitis benefit from screening and surveillance programs as recommended by the AASLD (American Association for the Study of Liver Diseases) and EASL (European Association for the Study of the Liver)-EORTC (European </w:t>
      </w:r>
      <w:r w:rsidR="00FB07E1" w:rsidRPr="00E1735D">
        <w:rPr>
          <w:rFonts w:ascii="Book Antiqua" w:hAnsi="Book Antiqua"/>
          <w:sz w:val="24"/>
          <w:szCs w:val="24"/>
          <w:lang w:val="en-US"/>
        </w:rPr>
        <w:t>Organization</w:t>
      </w:r>
      <w:r w:rsidR="000333E0" w:rsidRPr="00E1735D">
        <w:rPr>
          <w:rFonts w:ascii="Book Antiqua" w:hAnsi="Book Antiqua"/>
          <w:sz w:val="24"/>
          <w:szCs w:val="24"/>
          <w:lang w:val="en-US"/>
        </w:rPr>
        <w:t xml:space="preserve"> for Research and Treatment of Cancer) practice guidelines</w:t>
      </w:r>
      <w:r w:rsidR="004C6136" w:rsidRPr="00E1735D">
        <w:rPr>
          <w:rFonts w:ascii="Book Antiqua" w:hAnsi="Book Antiqua"/>
          <w:sz w:val="24"/>
          <w:szCs w:val="24"/>
          <w:vertAlign w:val="superscript"/>
          <w:lang w:val="en-US"/>
        </w:rPr>
        <w:t>[</w:t>
      </w:r>
      <w:r w:rsidR="0096180B" w:rsidRPr="00E1735D">
        <w:rPr>
          <w:rFonts w:ascii="Book Antiqua" w:hAnsi="Book Antiqua"/>
          <w:sz w:val="24"/>
          <w:szCs w:val="24"/>
          <w:vertAlign w:val="superscript"/>
          <w:lang w:val="en-US"/>
        </w:rPr>
        <w:t>11,12</w:t>
      </w:r>
      <w:r w:rsidR="004C6136" w:rsidRPr="00E1735D">
        <w:rPr>
          <w:rFonts w:ascii="Book Antiqua" w:hAnsi="Book Antiqua"/>
          <w:sz w:val="24"/>
          <w:szCs w:val="24"/>
          <w:vertAlign w:val="superscript"/>
          <w:lang w:val="en-US"/>
        </w:rPr>
        <w:t>]</w:t>
      </w:r>
      <w:r w:rsidR="000333E0" w:rsidRPr="00E1735D">
        <w:rPr>
          <w:rFonts w:ascii="Book Antiqua" w:hAnsi="Book Antiqua"/>
          <w:sz w:val="24"/>
          <w:szCs w:val="24"/>
          <w:lang w:val="en-US"/>
        </w:rPr>
        <w:t xml:space="preserve">. </w:t>
      </w:r>
      <w:r w:rsidR="00925798" w:rsidRPr="00E1735D">
        <w:rPr>
          <w:rFonts w:ascii="Book Antiqua" w:hAnsi="Book Antiqua"/>
          <w:sz w:val="24"/>
          <w:szCs w:val="24"/>
          <w:lang w:val="en-US"/>
        </w:rPr>
        <w:t>The aim</w:t>
      </w:r>
      <w:r w:rsidR="006E2DFF" w:rsidRPr="00E1735D">
        <w:rPr>
          <w:rFonts w:ascii="Book Antiqua" w:hAnsi="Book Antiqua"/>
          <w:sz w:val="24"/>
          <w:szCs w:val="24"/>
          <w:lang w:val="en-US"/>
        </w:rPr>
        <w:t>s</w:t>
      </w:r>
      <w:r w:rsidR="00925798" w:rsidRPr="00E1735D">
        <w:rPr>
          <w:rFonts w:ascii="Book Antiqua" w:hAnsi="Book Antiqua"/>
          <w:sz w:val="24"/>
          <w:szCs w:val="24"/>
          <w:lang w:val="en-US"/>
        </w:rPr>
        <w:t xml:space="preserve"> of surveillance programs </w:t>
      </w:r>
      <w:r w:rsidR="006E2DFF" w:rsidRPr="00E1735D">
        <w:rPr>
          <w:rFonts w:ascii="Book Antiqua" w:hAnsi="Book Antiqua"/>
          <w:sz w:val="24"/>
          <w:szCs w:val="24"/>
          <w:lang w:val="en-US"/>
        </w:rPr>
        <w:t xml:space="preserve">are </w:t>
      </w:r>
      <w:r w:rsidR="00925798" w:rsidRPr="00E1735D">
        <w:rPr>
          <w:rFonts w:ascii="Book Antiqua" w:hAnsi="Book Antiqua"/>
          <w:sz w:val="24"/>
          <w:szCs w:val="24"/>
          <w:lang w:val="en-US"/>
        </w:rPr>
        <w:t>to detect HCC at early stages</w:t>
      </w:r>
      <w:r w:rsidR="006E2DFF" w:rsidRPr="00E1735D">
        <w:rPr>
          <w:rFonts w:ascii="Book Antiqua" w:hAnsi="Book Antiqua"/>
          <w:sz w:val="24"/>
          <w:szCs w:val="24"/>
          <w:lang w:val="en-US"/>
        </w:rPr>
        <w:t>,</w:t>
      </w:r>
      <w:r w:rsidR="00925798" w:rsidRPr="00E1735D">
        <w:rPr>
          <w:rFonts w:ascii="Book Antiqua" w:hAnsi="Book Antiqua"/>
          <w:sz w:val="24"/>
          <w:szCs w:val="24"/>
          <w:lang w:val="en-US"/>
        </w:rPr>
        <w:t xml:space="preserve"> enable the patient to obtain curative treatment</w:t>
      </w:r>
      <w:r w:rsidR="006E2DFF" w:rsidRPr="00E1735D">
        <w:rPr>
          <w:rFonts w:ascii="Book Antiqua" w:hAnsi="Book Antiqua"/>
          <w:sz w:val="24"/>
          <w:szCs w:val="24"/>
          <w:lang w:val="en-US"/>
        </w:rPr>
        <w:t>,</w:t>
      </w:r>
      <w:r w:rsidR="00925798" w:rsidRPr="00E1735D">
        <w:rPr>
          <w:rFonts w:ascii="Book Antiqua" w:hAnsi="Book Antiqua"/>
          <w:sz w:val="24"/>
          <w:szCs w:val="24"/>
          <w:lang w:val="en-US"/>
        </w:rPr>
        <w:t xml:space="preserve"> and thus reduce HCC-associated mortality. </w:t>
      </w:r>
      <w:r w:rsidR="00A604B9" w:rsidRPr="00E1735D">
        <w:rPr>
          <w:rFonts w:ascii="Book Antiqua" w:hAnsi="Book Antiqua"/>
          <w:sz w:val="24"/>
          <w:szCs w:val="24"/>
          <w:lang w:val="en-US"/>
        </w:rPr>
        <w:t xml:space="preserve">Actual EASL-EORTC Clinical Practice Guidelines recommend abdominal ultrasound every 6 mo in patients at </w:t>
      </w:r>
      <w:proofErr w:type="gramStart"/>
      <w:r w:rsidR="00A604B9" w:rsidRPr="00E1735D">
        <w:rPr>
          <w:rFonts w:ascii="Book Antiqua" w:hAnsi="Book Antiqua"/>
          <w:sz w:val="24"/>
          <w:szCs w:val="24"/>
          <w:lang w:val="en-US"/>
        </w:rPr>
        <w:t>risk</w:t>
      </w:r>
      <w:r w:rsidR="004C6136" w:rsidRPr="00E1735D">
        <w:rPr>
          <w:rFonts w:ascii="Book Antiqua" w:hAnsi="Book Antiqua"/>
          <w:sz w:val="24"/>
          <w:szCs w:val="24"/>
          <w:vertAlign w:val="superscript"/>
          <w:lang w:val="en-US"/>
        </w:rPr>
        <w:t>[</w:t>
      </w:r>
      <w:proofErr w:type="gramEnd"/>
      <w:r w:rsidR="0096180B" w:rsidRPr="00E1735D">
        <w:rPr>
          <w:rFonts w:ascii="Book Antiqua" w:hAnsi="Book Antiqua"/>
          <w:sz w:val="24"/>
          <w:szCs w:val="24"/>
          <w:vertAlign w:val="superscript"/>
          <w:lang w:val="en-US"/>
        </w:rPr>
        <w:t>12</w:t>
      </w:r>
      <w:r w:rsidR="004C6136" w:rsidRPr="00E1735D">
        <w:rPr>
          <w:rFonts w:ascii="Book Antiqua" w:hAnsi="Book Antiqua"/>
          <w:sz w:val="24"/>
          <w:szCs w:val="24"/>
          <w:vertAlign w:val="superscript"/>
          <w:lang w:val="en-US"/>
        </w:rPr>
        <w:t>]</w:t>
      </w:r>
      <w:r w:rsidR="00A604B9" w:rsidRPr="00E1735D">
        <w:rPr>
          <w:rFonts w:ascii="Book Antiqua" w:hAnsi="Book Antiqua"/>
          <w:sz w:val="24"/>
          <w:szCs w:val="24"/>
          <w:lang w:val="en-US"/>
        </w:rPr>
        <w:t xml:space="preserve">. Despite the advantage of cost-effectiveness and non-invasiveness, ultrasound has the disadvantage to be </w:t>
      </w:r>
      <w:r w:rsidR="006E2DFF" w:rsidRPr="00E1735D">
        <w:rPr>
          <w:rFonts w:ascii="Book Antiqua" w:hAnsi="Book Antiqua"/>
          <w:sz w:val="24"/>
          <w:szCs w:val="24"/>
          <w:lang w:val="en-US"/>
        </w:rPr>
        <w:t>investigat</w:t>
      </w:r>
      <w:r w:rsidR="00A604B9" w:rsidRPr="00E1735D">
        <w:rPr>
          <w:rFonts w:ascii="Book Antiqua" w:hAnsi="Book Antiqua"/>
          <w:sz w:val="24"/>
          <w:szCs w:val="24"/>
          <w:lang w:val="en-US"/>
        </w:rPr>
        <w:t xml:space="preserve">or-dependent, which compromises sensitivity. Thus, for </w:t>
      </w:r>
      <w:r w:rsidR="006E2DFF" w:rsidRPr="00E1735D">
        <w:rPr>
          <w:rFonts w:ascii="Book Antiqua" w:hAnsi="Book Antiqua"/>
          <w:sz w:val="24"/>
          <w:szCs w:val="24"/>
          <w:lang w:val="en-US"/>
        </w:rPr>
        <w:t>dubious findings</w:t>
      </w:r>
      <w:r w:rsidR="00A604B9" w:rsidRPr="00E1735D">
        <w:rPr>
          <w:rFonts w:ascii="Book Antiqua" w:hAnsi="Book Antiqua"/>
          <w:sz w:val="24"/>
          <w:szCs w:val="24"/>
          <w:lang w:val="en-US"/>
        </w:rPr>
        <w:t xml:space="preserve">, additional diagnostics, such as contrast-enhanced ultrasound, computed tomography (CT) and magnetic resonance imaging (MRI) offer examination tools investigating contrast agent dynamics in suspected nodules. HCC are </w:t>
      </w:r>
      <w:r w:rsidR="00EF79E7" w:rsidRPr="00E1735D">
        <w:rPr>
          <w:rFonts w:ascii="Book Antiqua" w:hAnsi="Book Antiqua"/>
          <w:sz w:val="24"/>
          <w:szCs w:val="24"/>
          <w:lang w:val="en-US"/>
        </w:rPr>
        <w:t xml:space="preserve">classically </w:t>
      </w:r>
      <w:r w:rsidR="00A604B9" w:rsidRPr="00E1735D">
        <w:rPr>
          <w:rFonts w:ascii="Book Antiqua" w:hAnsi="Book Antiqua"/>
          <w:sz w:val="24"/>
          <w:szCs w:val="24"/>
          <w:lang w:val="en-US"/>
        </w:rPr>
        <w:t xml:space="preserve">characterized by an arterial hypervascularisation, thus showing typical hyperintense contrast agent accumulation in early arterial imaging </w:t>
      </w:r>
      <w:r w:rsidR="00EF79E7" w:rsidRPr="00E1735D">
        <w:rPr>
          <w:rFonts w:ascii="Book Antiqua" w:hAnsi="Book Antiqua"/>
          <w:sz w:val="24"/>
          <w:szCs w:val="24"/>
          <w:lang w:val="en-US"/>
        </w:rPr>
        <w:t xml:space="preserve">phase </w:t>
      </w:r>
      <w:r w:rsidR="00A604B9" w:rsidRPr="00E1735D">
        <w:rPr>
          <w:rFonts w:ascii="Book Antiqua" w:hAnsi="Book Antiqua"/>
          <w:sz w:val="24"/>
          <w:szCs w:val="24"/>
          <w:lang w:val="en-US"/>
        </w:rPr>
        <w:t xml:space="preserve">and a washout phenomenon in portal venous imaging </w:t>
      </w:r>
      <w:proofErr w:type="gramStart"/>
      <w:r w:rsidR="00A604B9" w:rsidRPr="00E1735D">
        <w:rPr>
          <w:rFonts w:ascii="Book Antiqua" w:hAnsi="Book Antiqua"/>
          <w:sz w:val="24"/>
          <w:szCs w:val="24"/>
          <w:lang w:val="en-US"/>
        </w:rPr>
        <w:t>phase</w:t>
      </w:r>
      <w:r w:rsidR="0096180B" w:rsidRPr="00E1735D">
        <w:rPr>
          <w:rFonts w:ascii="Book Antiqua" w:hAnsi="Book Antiqua"/>
          <w:sz w:val="24"/>
          <w:szCs w:val="24"/>
          <w:vertAlign w:val="superscript"/>
          <w:lang w:val="en-US"/>
        </w:rPr>
        <w:t>[</w:t>
      </w:r>
      <w:proofErr w:type="gramEnd"/>
      <w:r w:rsidR="0096180B" w:rsidRPr="00E1735D">
        <w:rPr>
          <w:rFonts w:ascii="Book Antiqua" w:hAnsi="Book Antiqua"/>
          <w:sz w:val="24"/>
          <w:szCs w:val="24"/>
          <w:vertAlign w:val="superscript"/>
          <w:lang w:val="en-US"/>
        </w:rPr>
        <w:t>3]</w:t>
      </w:r>
      <w:r w:rsidR="00A604B9" w:rsidRPr="00E1735D">
        <w:rPr>
          <w:rFonts w:ascii="Book Antiqua" w:hAnsi="Book Antiqua"/>
          <w:sz w:val="24"/>
          <w:szCs w:val="24"/>
          <w:lang w:val="en-US"/>
        </w:rPr>
        <w:t>.</w:t>
      </w:r>
      <w:r w:rsidR="00ED3049" w:rsidRPr="00E1735D">
        <w:rPr>
          <w:rFonts w:ascii="Book Antiqua" w:hAnsi="Book Antiqua"/>
          <w:sz w:val="24"/>
          <w:szCs w:val="24"/>
          <w:lang w:val="en-US"/>
        </w:rPr>
        <w:t xml:space="preserve"> </w:t>
      </w:r>
      <w:r w:rsidR="00ED785F" w:rsidRPr="00E1735D">
        <w:rPr>
          <w:rFonts w:ascii="Book Antiqua" w:hAnsi="Book Antiqua"/>
          <w:sz w:val="24"/>
          <w:szCs w:val="24"/>
          <w:lang w:val="en-US"/>
        </w:rPr>
        <w:t>T</w:t>
      </w:r>
      <w:r w:rsidR="00ED3049" w:rsidRPr="00E1735D">
        <w:rPr>
          <w:rFonts w:ascii="Book Antiqua" w:hAnsi="Book Antiqua"/>
          <w:sz w:val="24"/>
          <w:szCs w:val="24"/>
          <w:lang w:val="en-US"/>
        </w:rPr>
        <w:t>he significance for contrast enhanced ultrasound is uncertain according to the clinical practice guidelines, and nuclear imaging (PET-CT) in not appropriate for early diagnosis of HCC.</w:t>
      </w:r>
      <w:r w:rsidR="00F02512" w:rsidRPr="00E1735D">
        <w:rPr>
          <w:rFonts w:ascii="Book Antiqua" w:hAnsi="Book Antiqua"/>
          <w:sz w:val="24"/>
          <w:szCs w:val="24"/>
          <w:lang w:val="en-US"/>
        </w:rPr>
        <w:t xml:space="preserve"> </w:t>
      </w:r>
      <w:r w:rsidR="00837DB3" w:rsidRPr="00E1735D">
        <w:rPr>
          <w:rFonts w:ascii="Book Antiqua" w:hAnsi="Book Antiqua"/>
          <w:sz w:val="24"/>
          <w:szCs w:val="24"/>
          <w:lang w:val="en-US"/>
        </w:rPr>
        <w:t>D</w:t>
      </w:r>
      <w:r w:rsidR="00EF79E7" w:rsidRPr="00E1735D">
        <w:rPr>
          <w:rFonts w:ascii="Book Antiqua" w:hAnsi="Book Antiqua"/>
          <w:sz w:val="24"/>
          <w:szCs w:val="24"/>
          <w:lang w:val="en-US"/>
        </w:rPr>
        <w:t xml:space="preserve">iagnosis </w:t>
      </w:r>
      <w:r w:rsidR="00837DB3" w:rsidRPr="00E1735D">
        <w:rPr>
          <w:rFonts w:ascii="Book Antiqua" w:hAnsi="Book Antiqua"/>
          <w:sz w:val="24"/>
          <w:szCs w:val="24"/>
          <w:lang w:val="en-US"/>
        </w:rPr>
        <w:t xml:space="preserve">of HCC </w:t>
      </w:r>
      <w:r w:rsidR="00EF79E7" w:rsidRPr="00E1735D">
        <w:rPr>
          <w:rFonts w:ascii="Book Antiqua" w:hAnsi="Book Antiqua"/>
          <w:sz w:val="24"/>
          <w:szCs w:val="24"/>
          <w:lang w:val="en-US"/>
        </w:rPr>
        <w:t xml:space="preserve">is accepted if </w:t>
      </w:r>
      <w:r w:rsidR="00ED3049" w:rsidRPr="00E1735D">
        <w:rPr>
          <w:rFonts w:ascii="Book Antiqua" w:hAnsi="Book Antiqua"/>
          <w:sz w:val="24"/>
          <w:szCs w:val="24"/>
          <w:lang w:val="en-US"/>
        </w:rPr>
        <w:t>at least two complementary imaging techniques</w:t>
      </w:r>
      <w:r w:rsidR="00EF79E7" w:rsidRPr="00E1735D">
        <w:rPr>
          <w:rFonts w:ascii="Book Antiqua" w:hAnsi="Book Antiqua"/>
          <w:sz w:val="24"/>
          <w:szCs w:val="24"/>
          <w:lang w:val="en-US"/>
        </w:rPr>
        <w:t xml:space="preserve"> show classical features of HCC</w:t>
      </w:r>
      <w:r w:rsidR="00837DB3" w:rsidRPr="00E1735D">
        <w:rPr>
          <w:rFonts w:ascii="Book Antiqua" w:hAnsi="Book Antiqua"/>
          <w:sz w:val="24"/>
          <w:szCs w:val="24"/>
          <w:lang w:val="en-US"/>
        </w:rPr>
        <w:t xml:space="preserve"> or HCC is proven by biopsy</w:t>
      </w:r>
      <w:r w:rsidR="00ED3049" w:rsidRPr="00E1735D">
        <w:rPr>
          <w:rFonts w:ascii="Book Antiqua" w:hAnsi="Book Antiqua"/>
          <w:sz w:val="24"/>
          <w:szCs w:val="24"/>
          <w:lang w:val="en-US"/>
        </w:rPr>
        <w:t xml:space="preserve">. This </w:t>
      </w:r>
      <w:r w:rsidR="00ED3049" w:rsidRPr="00E1735D">
        <w:rPr>
          <w:rFonts w:ascii="Book Antiqua" w:hAnsi="Book Antiqua"/>
          <w:sz w:val="24"/>
          <w:szCs w:val="24"/>
          <w:lang w:val="en-US"/>
        </w:rPr>
        <w:lastRenderedPageBreak/>
        <w:t xml:space="preserve">consensus is reflected </w:t>
      </w:r>
      <w:r w:rsidR="00837DB3" w:rsidRPr="00E1735D">
        <w:rPr>
          <w:rFonts w:ascii="Book Antiqua" w:hAnsi="Book Antiqua"/>
          <w:sz w:val="24"/>
          <w:szCs w:val="24"/>
          <w:lang w:val="en-US"/>
        </w:rPr>
        <w:t xml:space="preserve">by </w:t>
      </w:r>
      <w:r w:rsidR="00ED3049" w:rsidRPr="00E1735D">
        <w:rPr>
          <w:rFonts w:ascii="Book Antiqua" w:hAnsi="Book Antiqua"/>
          <w:sz w:val="24"/>
          <w:szCs w:val="24"/>
          <w:lang w:val="en-US"/>
        </w:rPr>
        <w:t xml:space="preserve">the Eurotransplant </w:t>
      </w:r>
      <w:r w:rsidR="00EF79E7" w:rsidRPr="00E1735D">
        <w:rPr>
          <w:rFonts w:ascii="Book Antiqua" w:hAnsi="Book Antiqua"/>
          <w:sz w:val="24"/>
          <w:szCs w:val="24"/>
          <w:lang w:val="en-US"/>
        </w:rPr>
        <w:t xml:space="preserve">criteria for exceptional MELD application for </w:t>
      </w:r>
      <w:r w:rsidR="00ED3049" w:rsidRPr="00E1735D">
        <w:rPr>
          <w:rFonts w:ascii="Book Antiqua" w:hAnsi="Book Antiqua"/>
          <w:sz w:val="24"/>
          <w:szCs w:val="24"/>
          <w:lang w:val="en-US"/>
        </w:rPr>
        <w:t xml:space="preserve">HCC. Tumor markers are not recommended for screening routine due to </w:t>
      </w:r>
      <w:r w:rsidR="00837DB3" w:rsidRPr="00E1735D">
        <w:rPr>
          <w:rFonts w:ascii="Book Antiqua" w:hAnsi="Book Antiqua"/>
          <w:sz w:val="24"/>
          <w:szCs w:val="24"/>
          <w:lang w:val="en-US"/>
        </w:rPr>
        <w:t xml:space="preserve">the </w:t>
      </w:r>
      <w:r w:rsidR="00ED3049" w:rsidRPr="00E1735D">
        <w:rPr>
          <w:rFonts w:ascii="Book Antiqua" w:hAnsi="Book Antiqua"/>
          <w:sz w:val="24"/>
          <w:szCs w:val="24"/>
          <w:lang w:val="en-US"/>
        </w:rPr>
        <w:t xml:space="preserve">lack of sensitivity and the fact that especially early HCC do not express </w:t>
      </w:r>
      <w:r w:rsidR="00EF79E7" w:rsidRPr="00E1735D">
        <w:rPr>
          <w:rFonts w:ascii="Book Antiqua" w:hAnsi="Book Antiqua"/>
          <w:sz w:val="24"/>
          <w:szCs w:val="24"/>
          <w:lang w:val="en-US"/>
        </w:rPr>
        <w:t>alpha-fetoprotein (</w:t>
      </w:r>
      <w:r w:rsidR="00ED3049" w:rsidRPr="00E1735D">
        <w:rPr>
          <w:rFonts w:ascii="Book Antiqua" w:hAnsi="Book Antiqua"/>
          <w:sz w:val="24"/>
          <w:szCs w:val="24"/>
          <w:lang w:val="en-US"/>
        </w:rPr>
        <w:t>AFP</w:t>
      </w:r>
      <w:r w:rsidR="00EF79E7" w:rsidRPr="00E1735D">
        <w:rPr>
          <w:rFonts w:ascii="Book Antiqua" w:hAnsi="Book Antiqua"/>
          <w:sz w:val="24"/>
          <w:szCs w:val="24"/>
          <w:lang w:val="en-US"/>
        </w:rPr>
        <w:t>)</w:t>
      </w:r>
      <w:r w:rsidR="00ED3049" w:rsidRPr="00E1735D">
        <w:rPr>
          <w:rFonts w:ascii="Book Antiqua" w:hAnsi="Book Antiqua"/>
          <w:sz w:val="24"/>
          <w:szCs w:val="24"/>
          <w:lang w:val="en-US"/>
        </w:rPr>
        <w:t xml:space="preserve"> in up to 40% of </w:t>
      </w:r>
      <w:r w:rsidR="00837DB3" w:rsidRPr="00E1735D">
        <w:rPr>
          <w:rFonts w:ascii="Book Antiqua" w:hAnsi="Book Antiqua"/>
          <w:sz w:val="24"/>
          <w:szCs w:val="24"/>
          <w:lang w:val="en-US"/>
        </w:rPr>
        <w:t xml:space="preserve">the </w:t>
      </w:r>
      <w:r w:rsidR="00ED3049" w:rsidRPr="00E1735D">
        <w:rPr>
          <w:rFonts w:ascii="Book Antiqua" w:hAnsi="Book Antiqua"/>
          <w:sz w:val="24"/>
          <w:szCs w:val="24"/>
          <w:lang w:val="en-US"/>
        </w:rPr>
        <w:t>cases</w:t>
      </w:r>
      <w:r w:rsidR="004C6136" w:rsidRPr="00E1735D">
        <w:rPr>
          <w:rFonts w:ascii="Book Antiqua" w:hAnsi="Book Antiqua"/>
          <w:sz w:val="24"/>
          <w:szCs w:val="24"/>
          <w:vertAlign w:val="superscript"/>
          <w:lang w:val="en-US"/>
        </w:rPr>
        <w:t>[</w:t>
      </w:r>
      <w:r w:rsidR="00E561C1" w:rsidRPr="00E1735D">
        <w:rPr>
          <w:rFonts w:ascii="Book Antiqua" w:hAnsi="Book Antiqua"/>
          <w:sz w:val="24"/>
          <w:szCs w:val="24"/>
          <w:vertAlign w:val="superscript"/>
          <w:lang w:val="en-US"/>
        </w:rPr>
        <w:t>13,14</w:t>
      </w:r>
      <w:r w:rsidR="004C6136" w:rsidRPr="00E1735D">
        <w:rPr>
          <w:rFonts w:ascii="Book Antiqua" w:hAnsi="Book Antiqua"/>
          <w:sz w:val="24"/>
          <w:szCs w:val="24"/>
          <w:vertAlign w:val="superscript"/>
          <w:lang w:val="en-US"/>
        </w:rPr>
        <w:t>]</w:t>
      </w:r>
      <w:r w:rsidR="00837DB3" w:rsidRPr="00E1735D">
        <w:rPr>
          <w:rFonts w:ascii="Book Antiqua" w:hAnsi="Book Antiqua"/>
          <w:sz w:val="24"/>
          <w:szCs w:val="24"/>
          <w:lang w:val="en-US"/>
        </w:rPr>
        <w:t>.</w:t>
      </w:r>
      <w:r w:rsidR="00F02512" w:rsidRPr="00E1735D">
        <w:rPr>
          <w:rFonts w:ascii="Book Antiqua" w:hAnsi="Book Antiqua"/>
          <w:sz w:val="24"/>
          <w:szCs w:val="24"/>
          <w:lang w:val="en-US"/>
        </w:rPr>
        <w:t xml:space="preserve"> </w:t>
      </w:r>
      <w:r w:rsidR="00837DB3" w:rsidRPr="00E1735D">
        <w:rPr>
          <w:rFonts w:ascii="Book Antiqua" w:hAnsi="Book Antiqua"/>
          <w:sz w:val="24"/>
          <w:szCs w:val="24"/>
          <w:lang w:val="en-US"/>
        </w:rPr>
        <w:t>S</w:t>
      </w:r>
      <w:r w:rsidR="00354708" w:rsidRPr="00E1735D">
        <w:rPr>
          <w:rFonts w:ascii="Book Antiqua" w:hAnsi="Book Antiqua"/>
          <w:sz w:val="24"/>
          <w:szCs w:val="24"/>
          <w:lang w:val="en-US"/>
        </w:rPr>
        <w:t xml:space="preserve">ensitivity and specificity </w:t>
      </w:r>
      <w:r w:rsidR="00ED785F" w:rsidRPr="00E1735D">
        <w:rPr>
          <w:rFonts w:ascii="Book Antiqua" w:hAnsi="Book Antiqua"/>
          <w:sz w:val="24"/>
          <w:szCs w:val="24"/>
          <w:lang w:val="en-US"/>
        </w:rPr>
        <w:t xml:space="preserve">of </w:t>
      </w:r>
      <w:r w:rsidR="00055913" w:rsidRPr="00E1735D">
        <w:rPr>
          <w:rFonts w:ascii="Book Antiqua" w:hAnsi="Book Antiqua"/>
          <w:sz w:val="24"/>
          <w:szCs w:val="24"/>
          <w:lang w:val="en-US"/>
        </w:rPr>
        <w:t>AFP</w:t>
      </w:r>
      <w:r w:rsidR="00ED785F" w:rsidRPr="00E1735D">
        <w:rPr>
          <w:rFonts w:ascii="Book Antiqua" w:hAnsi="Book Antiqua"/>
          <w:sz w:val="24"/>
          <w:szCs w:val="24"/>
          <w:lang w:val="en-US"/>
        </w:rPr>
        <w:t xml:space="preserve"> </w:t>
      </w:r>
      <w:r w:rsidR="00354708" w:rsidRPr="00E1735D">
        <w:rPr>
          <w:rFonts w:ascii="Book Antiqua" w:hAnsi="Book Antiqua"/>
          <w:sz w:val="24"/>
          <w:szCs w:val="24"/>
          <w:lang w:val="en-US"/>
        </w:rPr>
        <w:t xml:space="preserve">are dependent on </w:t>
      </w:r>
      <w:r w:rsidR="00ED785F" w:rsidRPr="00E1735D">
        <w:rPr>
          <w:rFonts w:ascii="Book Antiqua" w:hAnsi="Book Antiqua"/>
          <w:sz w:val="24"/>
          <w:szCs w:val="24"/>
          <w:lang w:val="en-US"/>
        </w:rPr>
        <w:t xml:space="preserve">AFP serum </w:t>
      </w:r>
      <w:proofErr w:type="gramStart"/>
      <w:r w:rsidR="00354708" w:rsidRPr="00E1735D">
        <w:rPr>
          <w:rFonts w:ascii="Book Antiqua" w:hAnsi="Book Antiqua"/>
          <w:sz w:val="24"/>
          <w:szCs w:val="24"/>
          <w:lang w:val="en-US"/>
        </w:rPr>
        <w:t>levels</w:t>
      </w:r>
      <w:r w:rsidR="004C6136" w:rsidRPr="00E1735D">
        <w:rPr>
          <w:rFonts w:ascii="Book Antiqua" w:hAnsi="Book Antiqua"/>
          <w:sz w:val="24"/>
          <w:szCs w:val="24"/>
          <w:vertAlign w:val="superscript"/>
          <w:lang w:val="en-US"/>
        </w:rPr>
        <w:t>[</w:t>
      </w:r>
      <w:proofErr w:type="gramEnd"/>
      <w:r w:rsidR="00E561C1" w:rsidRPr="00E1735D">
        <w:rPr>
          <w:rFonts w:ascii="Book Antiqua" w:hAnsi="Book Antiqua"/>
          <w:sz w:val="24"/>
          <w:szCs w:val="24"/>
          <w:vertAlign w:val="superscript"/>
          <w:lang w:val="en-US"/>
        </w:rPr>
        <w:t>15</w:t>
      </w:r>
      <w:r w:rsidR="004C6136" w:rsidRPr="00E1735D">
        <w:rPr>
          <w:rFonts w:ascii="Book Antiqua" w:hAnsi="Book Antiqua"/>
          <w:sz w:val="24"/>
          <w:szCs w:val="24"/>
          <w:vertAlign w:val="superscript"/>
          <w:lang w:val="en-US"/>
        </w:rPr>
        <w:t>]</w:t>
      </w:r>
      <w:r w:rsidR="00354708" w:rsidRPr="00E1735D">
        <w:rPr>
          <w:rFonts w:ascii="Book Antiqua" w:hAnsi="Book Antiqua"/>
          <w:sz w:val="24"/>
          <w:szCs w:val="24"/>
          <w:lang w:val="en-US"/>
        </w:rPr>
        <w:t>.</w:t>
      </w:r>
      <w:r w:rsidR="00ED3049" w:rsidRPr="00E1735D">
        <w:rPr>
          <w:rFonts w:ascii="Book Antiqua" w:hAnsi="Book Antiqua"/>
          <w:sz w:val="24"/>
          <w:szCs w:val="24"/>
          <w:lang w:val="en-US"/>
        </w:rPr>
        <w:t xml:space="preserve"> </w:t>
      </w:r>
      <w:r w:rsidR="00A71414" w:rsidRPr="00E1735D">
        <w:rPr>
          <w:rFonts w:ascii="Book Antiqua" w:hAnsi="Book Antiqua"/>
          <w:sz w:val="24"/>
          <w:szCs w:val="24"/>
          <w:lang w:val="en-US"/>
        </w:rPr>
        <w:t>According to the current EASL</w:t>
      </w:r>
      <w:r w:rsidR="00156601" w:rsidRPr="00E1735D">
        <w:rPr>
          <w:rFonts w:ascii="Book Antiqua" w:hAnsi="Book Antiqua"/>
          <w:sz w:val="24"/>
          <w:szCs w:val="24"/>
          <w:lang w:val="en-US"/>
        </w:rPr>
        <w:t>-</w:t>
      </w:r>
      <w:r w:rsidR="00A71414" w:rsidRPr="00E1735D">
        <w:rPr>
          <w:rFonts w:ascii="Book Antiqua" w:hAnsi="Book Antiqua"/>
          <w:sz w:val="24"/>
          <w:szCs w:val="24"/>
          <w:lang w:val="en-US"/>
        </w:rPr>
        <w:t>EORTC and European Society for Medical Oncology (ESMO) clinical practice guidelines, AFP levels &gt;</w:t>
      </w:r>
      <w:r w:rsidR="006C7DB1">
        <w:rPr>
          <w:rFonts w:ascii="Book Antiqua" w:hAnsi="Book Antiqua" w:hint="eastAsia"/>
          <w:sz w:val="24"/>
          <w:szCs w:val="24"/>
          <w:lang w:val="en-US" w:eastAsia="zh-CN"/>
        </w:rPr>
        <w:t xml:space="preserve"> </w:t>
      </w:r>
      <w:r w:rsidR="00A71414" w:rsidRPr="00E1735D">
        <w:rPr>
          <w:rFonts w:ascii="Book Antiqua" w:hAnsi="Book Antiqua"/>
          <w:sz w:val="24"/>
          <w:szCs w:val="24"/>
          <w:lang w:val="en-US"/>
        </w:rPr>
        <w:t>400</w:t>
      </w:r>
      <w:r w:rsidR="006C7DB1">
        <w:rPr>
          <w:rFonts w:ascii="Book Antiqua" w:hAnsi="Book Antiqua" w:hint="eastAsia"/>
          <w:sz w:val="24"/>
          <w:szCs w:val="24"/>
          <w:lang w:val="en-US" w:eastAsia="zh-CN"/>
        </w:rPr>
        <w:t xml:space="preserve"> </w:t>
      </w:r>
      <w:r w:rsidR="00A71414" w:rsidRPr="00E1735D">
        <w:rPr>
          <w:rFonts w:ascii="Book Antiqua" w:hAnsi="Book Antiqua"/>
          <w:sz w:val="24"/>
          <w:szCs w:val="24"/>
          <w:lang w:val="en-US"/>
        </w:rPr>
        <w:t>ng/m</w:t>
      </w:r>
      <w:r w:rsidR="006C7DB1" w:rsidRPr="00E1735D">
        <w:rPr>
          <w:rFonts w:ascii="Book Antiqua" w:hAnsi="Book Antiqua"/>
          <w:sz w:val="24"/>
          <w:szCs w:val="24"/>
          <w:lang w:val="en-US"/>
        </w:rPr>
        <w:t>L</w:t>
      </w:r>
      <w:r w:rsidR="00A71414" w:rsidRPr="00E1735D">
        <w:rPr>
          <w:rFonts w:ascii="Book Antiqua" w:hAnsi="Book Antiqua"/>
          <w:sz w:val="24"/>
          <w:szCs w:val="24"/>
          <w:lang w:val="en-US"/>
        </w:rPr>
        <w:t xml:space="preserve"> are accepted to prove </w:t>
      </w:r>
      <w:proofErr w:type="gramStart"/>
      <w:r w:rsidR="00A71414" w:rsidRPr="00E1735D">
        <w:rPr>
          <w:rFonts w:ascii="Book Antiqua" w:hAnsi="Book Antiqua"/>
          <w:sz w:val="24"/>
          <w:szCs w:val="24"/>
          <w:lang w:val="en-US"/>
        </w:rPr>
        <w:t>HCC</w:t>
      </w:r>
      <w:r w:rsidR="004C6136" w:rsidRPr="00E1735D">
        <w:rPr>
          <w:rFonts w:ascii="Book Antiqua" w:hAnsi="Book Antiqua"/>
          <w:sz w:val="24"/>
          <w:szCs w:val="24"/>
          <w:vertAlign w:val="superscript"/>
          <w:lang w:val="en-US"/>
        </w:rPr>
        <w:t>[</w:t>
      </w:r>
      <w:proofErr w:type="gramEnd"/>
      <w:r w:rsidR="00E561C1" w:rsidRPr="00E1735D">
        <w:rPr>
          <w:rFonts w:ascii="Book Antiqua" w:hAnsi="Book Antiqua"/>
          <w:sz w:val="24"/>
          <w:szCs w:val="24"/>
          <w:vertAlign w:val="superscript"/>
          <w:lang w:val="en-US"/>
        </w:rPr>
        <w:t>12,16</w:t>
      </w:r>
      <w:r w:rsidR="004C6136" w:rsidRPr="00E1735D">
        <w:rPr>
          <w:rFonts w:ascii="Book Antiqua" w:hAnsi="Book Antiqua"/>
          <w:sz w:val="24"/>
          <w:szCs w:val="24"/>
          <w:vertAlign w:val="superscript"/>
          <w:lang w:val="en-US"/>
        </w:rPr>
        <w:t>]</w:t>
      </w:r>
      <w:r w:rsidR="00A71414" w:rsidRPr="00E1735D">
        <w:rPr>
          <w:rFonts w:ascii="Book Antiqua" w:hAnsi="Book Antiqua"/>
          <w:sz w:val="24"/>
          <w:szCs w:val="24"/>
          <w:lang w:val="en-US"/>
        </w:rPr>
        <w:t xml:space="preserve">. </w:t>
      </w:r>
      <w:r w:rsidR="00AF0272" w:rsidRPr="00E1735D">
        <w:rPr>
          <w:rFonts w:ascii="Book Antiqua" w:hAnsi="Book Antiqua"/>
          <w:sz w:val="24"/>
          <w:szCs w:val="24"/>
          <w:lang w:val="en-US"/>
        </w:rPr>
        <w:t>Furthermore</w:t>
      </w:r>
      <w:r w:rsidR="00D53C01" w:rsidRPr="00E1735D">
        <w:rPr>
          <w:rFonts w:ascii="Book Antiqua" w:hAnsi="Book Antiqua"/>
          <w:sz w:val="24"/>
          <w:szCs w:val="24"/>
          <w:lang w:val="en-US"/>
        </w:rPr>
        <w:t xml:space="preserve">, AFP can be used as </w:t>
      </w:r>
      <w:r w:rsidR="00837DB3" w:rsidRPr="00E1735D">
        <w:rPr>
          <w:rFonts w:ascii="Book Antiqua" w:hAnsi="Book Antiqua"/>
          <w:sz w:val="24"/>
          <w:szCs w:val="24"/>
          <w:lang w:val="en-US"/>
        </w:rPr>
        <w:t xml:space="preserve">a </w:t>
      </w:r>
      <w:r w:rsidR="00D53C01" w:rsidRPr="00E1735D">
        <w:rPr>
          <w:rFonts w:ascii="Book Antiqua" w:hAnsi="Book Antiqua"/>
          <w:sz w:val="24"/>
          <w:szCs w:val="24"/>
          <w:lang w:val="en-US"/>
        </w:rPr>
        <w:t>progression parameter in case of AFP-expressing HCC after treatment</w:t>
      </w:r>
      <w:r w:rsidR="00BF293B" w:rsidRPr="00E1735D">
        <w:rPr>
          <w:rFonts w:ascii="Book Antiqua" w:hAnsi="Book Antiqua"/>
          <w:sz w:val="24"/>
          <w:szCs w:val="24"/>
          <w:lang w:val="en-US"/>
        </w:rPr>
        <w:t xml:space="preserve">, </w:t>
      </w:r>
      <w:r w:rsidR="00837DB3" w:rsidRPr="00E1735D">
        <w:rPr>
          <w:rFonts w:ascii="Book Antiqua" w:hAnsi="Book Antiqua"/>
          <w:sz w:val="24"/>
          <w:szCs w:val="24"/>
          <w:lang w:val="en-US"/>
        </w:rPr>
        <w:t>al</w:t>
      </w:r>
      <w:r w:rsidR="00BF293B" w:rsidRPr="00E1735D">
        <w:rPr>
          <w:rFonts w:ascii="Book Antiqua" w:hAnsi="Book Antiqua"/>
          <w:sz w:val="24"/>
          <w:szCs w:val="24"/>
          <w:lang w:val="en-US"/>
        </w:rPr>
        <w:t xml:space="preserve">though serum AFP levels do not correlate with tumor size or tumor stage. Thus, the extent of AFP level does not allow any conclusions on the presence of metastases or vascular invasion, which might be helpful for the </w:t>
      </w:r>
      <w:proofErr w:type="gramStart"/>
      <w:r w:rsidR="00BF293B" w:rsidRPr="00E1735D">
        <w:rPr>
          <w:rFonts w:ascii="Book Antiqua" w:hAnsi="Book Antiqua"/>
          <w:sz w:val="24"/>
          <w:szCs w:val="24"/>
          <w:lang w:val="en-US"/>
        </w:rPr>
        <w:t>surgeon</w:t>
      </w:r>
      <w:r w:rsidR="004C6136" w:rsidRPr="00E1735D">
        <w:rPr>
          <w:rFonts w:ascii="Book Antiqua" w:hAnsi="Book Antiqua"/>
          <w:sz w:val="24"/>
          <w:szCs w:val="24"/>
          <w:vertAlign w:val="superscript"/>
          <w:lang w:val="en-US"/>
        </w:rPr>
        <w:t>[</w:t>
      </w:r>
      <w:proofErr w:type="gramEnd"/>
      <w:r w:rsidR="00E561C1" w:rsidRPr="00E1735D">
        <w:rPr>
          <w:rFonts w:ascii="Book Antiqua" w:hAnsi="Book Antiqua"/>
          <w:sz w:val="24"/>
          <w:szCs w:val="24"/>
          <w:vertAlign w:val="superscript"/>
          <w:lang w:val="en-US"/>
        </w:rPr>
        <w:t>17</w:t>
      </w:r>
      <w:r w:rsidR="004C6136" w:rsidRPr="00E1735D">
        <w:rPr>
          <w:rFonts w:ascii="Book Antiqua" w:hAnsi="Book Antiqua"/>
          <w:sz w:val="24"/>
          <w:szCs w:val="24"/>
          <w:vertAlign w:val="superscript"/>
          <w:lang w:val="en-US"/>
        </w:rPr>
        <w:t>]</w:t>
      </w:r>
      <w:r w:rsidR="00306B64" w:rsidRPr="00E1735D">
        <w:rPr>
          <w:rFonts w:ascii="Book Antiqua" w:hAnsi="Book Antiqua"/>
          <w:sz w:val="24"/>
          <w:szCs w:val="24"/>
          <w:lang w:val="en-US"/>
        </w:rPr>
        <w:t xml:space="preserve">. </w:t>
      </w:r>
    </w:p>
    <w:p w14:paraId="288D07D9" w14:textId="77777777" w:rsidR="00925798" w:rsidRPr="00E1735D" w:rsidRDefault="00925798" w:rsidP="00E1735D">
      <w:pPr>
        <w:spacing w:after="0" w:line="360" w:lineRule="auto"/>
        <w:jc w:val="both"/>
        <w:rPr>
          <w:rFonts w:ascii="Book Antiqua" w:hAnsi="Book Antiqua"/>
          <w:sz w:val="24"/>
          <w:szCs w:val="24"/>
          <w:lang w:val="en-US"/>
        </w:rPr>
      </w:pPr>
    </w:p>
    <w:p w14:paraId="4572D61D" w14:textId="77777777" w:rsidR="00340287" w:rsidRPr="00E1735D" w:rsidRDefault="005F3212" w:rsidP="00E1735D">
      <w:pPr>
        <w:spacing w:after="0" w:line="360" w:lineRule="auto"/>
        <w:jc w:val="both"/>
        <w:rPr>
          <w:rFonts w:ascii="Book Antiqua" w:hAnsi="Book Antiqua"/>
          <w:b/>
          <w:sz w:val="24"/>
          <w:szCs w:val="24"/>
          <w:lang w:val="en-US" w:eastAsia="zh-CN"/>
        </w:rPr>
      </w:pPr>
      <w:r>
        <w:rPr>
          <w:rFonts w:ascii="Book Antiqua" w:hAnsi="Book Antiqua"/>
          <w:b/>
          <w:sz w:val="24"/>
          <w:szCs w:val="24"/>
          <w:lang w:val="en-US"/>
        </w:rPr>
        <w:t>PROGNOSIS</w:t>
      </w:r>
    </w:p>
    <w:p w14:paraId="618CFEE9" w14:textId="77777777" w:rsidR="00AE42DA" w:rsidRPr="00E1735D" w:rsidRDefault="00FB07E1"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 xml:space="preserve">Prognosis for patients with HCC basically depends on the tumor stage at the time point of diagnosis, as defined by the </w:t>
      </w:r>
      <w:r w:rsidR="006C7DB1" w:rsidRPr="00E1735D">
        <w:rPr>
          <w:rFonts w:ascii="Book Antiqua" w:hAnsi="Book Antiqua"/>
          <w:sz w:val="24"/>
          <w:szCs w:val="24"/>
          <w:lang w:val="en-US"/>
        </w:rPr>
        <w:t>barcelona clinic liver canc</w:t>
      </w:r>
      <w:r w:rsidR="00BB1CFB" w:rsidRPr="00E1735D">
        <w:rPr>
          <w:rFonts w:ascii="Book Antiqua" w:hAnsi="Book Antiqua"/>
          <w:sz w:val="24"/>
          <w:szCs w:val="24"/>
          <w:lang w:val="en-US"/>
        </w:rPr>
        <w:t>er (</w:t>
      </w:r>
      <w:r w:rsidRPr="00E1735D">
        <w:rPr>
          <w:rFonts w:ascii="Book Antiqua" w:hAnsi="Book Antiqua"/>
          <w:sz w:val="24"/>
          <w:szCs w:val="24"/>
          <w:lang w:val="en-US"/>
        </w:rPr>
        <w:t>BCLC</w:t>
      </w:r>
      <w:r w:rsidR="00BB1CFB" w:rsidRPr="00E1735D">
        <w:rPr>
          <w:rFonts w:ascii="Book Antiqua" w:hAnsi="Book Antiqua"/>
          <w:sz w:val="24"/>
          <w:szCs w:val="24"/>
          <w:lang w:val="en-US"/>
        </w:rPr>
        <w:t>)</w:t>
      </w:r>
      <w:r w:rsidRPr="00E1735D">
        <w:rPr>
          <w:rFonts w:ascii="Book Antiqua" w:hAnsi="Book Antiqua"/>
          <w:sz w:val="24"/>
          <w:szCs w:val="24"/>
          <w:lang w:val="en-US"/>
        </w:rPr>
        <w:t xml:space="preserve"> classification system, as well as the fact whether the tumor is treated or not.</w:t>
      </w:r>
      <w:r w:rsidR="00AF0272" w:rsidRPr="00E1735D">
        <w:rPr>
          <w:rFonts w:ascii="Book Antiqua" w:hAnsi="Book Antiqua"/>
          <w:sz w:val="24"/>
          <w:szCs w:val="24"/>
          <w:lang w:val="en-US"/>
        </w:rPr>
        <w:t xml:space="preserve"> The BCLC classification system stratifies HCC according to patients performance status, tumor size and number of nodules, tumor Okuda stage, and the presence or absence of liver function impairment and portal hypertension, and degree of cirrhosis as stratified by Child-Pugh score</w:t>
      </w:r>
      <w:r w:rsidR="00623D65" w:rsidRPr="00E1735D">
        <w:rPr>
          <w:rFonts w:ascii="Book Antiqua" w:hAnsi="Book Antiqua"/>
          <w:sz w:val="24"/>
          <w:szCs w:val="24"/>
          <w:vertAlign w:val="superscript"/>
          <w:lang w:val="en-US"/>
        </w:rPr>
        <w:t>[18]</w:t>
      </w:r>
      <w:r w:rsidR="00AF0272" w:rsidRPr="00E1735D">
        <w:rPr>
          <w:rFonts w:ascii="Book Antiqua" w:hAnsi="Book Antiqua"/>
          <w:sz w:val="24"/>
          <w:szCs w:val="24"/>
          <w:lang w:val="en-US"/>
        </w:rPr>
        <w:t xml:space="preserve">. </w:t>
      </w:r>
      <w:r w:rsidR="0056166A" w:rsidRPr="00E1735D">
        <w:rPr>
          <w:rFonts w:ascii="Book Antiqua" w:hAnsi="Book Antiqua"/>
          <w:sz w:val="24"/>
          <w:szCs w:val="24"/>
          <w:lang w:val="en-US"/>
        </w:rPr>
        <w:t xml:space="preserve">Cabibbo </w:t>
      </w:r>
      <w:r w:rsidR="0056166A" w:rsidRPr="005F3212">
        <w:rPr>
          <w:rFonts w:ascii="Book Antiqua" w:hAnsi="Book Antiqua"/>
          <w:i/>
          <w:sz w:val="24"/>
          <w:szCs w:val="24"/>
          <w:lang w:val="en-US"/>
        </w:rPr>
        <w:t xml:space="preserve">et </w:t>
      </w:r>
      <w:proofErr w:type="gramStart"/>
      <w:r w:rsidR="0056166A" w:rsidRPr="005F3212">
        <w:rPr>
          <w:rFonts w:ascii="Book Antiqua" w:hAnsi="Book Antiqua"/>
          <w:i/>
          <w:sz w:val="24"/>
          <w:szCs w:val="24"/>
          <w:lang w:val="en-US"/>
        </w:rPr>
        <w:t>al</w:t>
      </w:r>
      <w:r w:rsidR="005F3212" w:rsidRPr="00E1735D">
        <w:rPr>
          <w:rFonts w:ascii="Book Antiqua" w:hAnsi="Book Antiqua"/>
          <w:sz w:val="24"/>
          <w:szCs w:val="24"/>
          <w:vertAlign w:val="superscript"/>
          <w:lang w:val="en-US"/>
        </w:rPr>
        <w:t>[</w:t>
      </w:r>
      <w:proofErr w:type="gramEnd"/>
      <w:r w:rsidR="005F3212" w:rsidRPr="00E1735D">
        <w:rPr>
          <w:rFonts w:ascii="Book Antiqua" w:hAnsi="Book Antiqua"/>
          <w:sz w:val="24"/>
          <w:szCs w:val="24"/>
          <w:vertAlign w:val="superscript"/>
          <w:lang w:val="en-US"/>
        </w:rPr>
        <w:t>19]</w:t>
      </w:r>
      <w:r w:rsidR="0056166A" w:rsidRPr="00E1735D">
        <w:rPr>
          <w:rFonts w:ascii="Book Antiqua" w:hAnsi="Book Antiqua"/>
          <w:sz w:val="24"/>
          <w:szCs w:val="24"/>
          <w:lang w:val="en-US"/>
        </w:rPr>
        <w:t xml:space="preserve"> recently reported outcome data from 320 patients with untreated HCC at different BCLC stages. Median survival in the entire cohort was 6.8 mo, whereas median survival rates ranged from 1.8 (BCLC D) to 33 mo (BCLC A).</w:t>
      </w:r>
      <w:r w:rsidR="00AE42DA" w:rsidRPr="00E1735D">
        <w:rPr>
          <w:rFonts w:ascii="Book Antiqua" w:hAnsi="Book Antiqua"/>
          <w:sz w:val="24"/>
          <w:szCs w:val="24"/>
          <w:lang w:val="en-US"/>
        </w:rPr>
        <w:t xml:space="preserve"> These data underline impressively the necessity for screening programs for patients at risk, since late diagnosis of HCC is associated with a very poor prognosis for these patients.</w:t>
      </w:r>
    </w:p>
    <w:p w14:paraId="791C0B74" w14:textId="77777777" w:rsidR="00AE42DA" w:rsidRPr="00E1735D" w:rsidRDefault="00AE42DA" w:rsidP="00E1735D">
      <w:pPr>
        <w:spacing w:after="0" w:line="360" w:lineRule="auto"/>
        <w:jc w:val="both"/>
        <w:rPr>
          <w:rFonts w:ascii="Book Antiqua" w:hAnsi="Book Antiqua"/>
          <w:sz w:val="24"/>
          <w:szCs w:val="24"/>
          <w:lang w:val="en-US"/>
        </w:rPr>
      </w:pPr>
    </w:p>
    <w:p w14:paraId="43F0670A" w14:textId="77777777" w:rsidR="0056166A" w:rsidRPr="00E1735D" w:rsidRDefault="005F3212" w:rsidP="00E1735D">
      <w:pPr>
        <w:spacing w:after="0" w:line="360" w:lineRule="auto"/>
        <w:jc w:val="both"/>
        <w:rPr>
          <w:rFonts w:ascii="Book Antiqua" w:hAnsi="Book Antiqua"/>
          <w:b/>
          <w:sz w:val="24"/>
          <w:szCs w:val="24"/>
          <w:lang w:val="en-US" w:eastAsia="zh-CN"/>
        </w:rPr>
      </w:pPr>
      <w:r w:rsidRPr="00E1735D">
        <w:rPr>
          <w:rFonts w:ascii="Book Antiqua" w:hAnsi="Book Antiqua"/>
          <w:b/>
          <w:sz w:val="24"/>
          <w:szCs w:val="24"/>
          <w:lang w:val="en-US"/>
        </w:rPr>
        <w:t>TREATMENT MODALITIE</w:t>
      </w:r>
      <w:r>
        <w:rPr>
          <w:rFonts w:ascii="Book Antiqua" w:hAnsi="Book Antiqua"/>
          <w:b/>
          <w:sz w:val="24"/>
          <w:szCs w:val="24"/>
          <w:lang w:val="en-US"/>
        </w:rPr>
        <w:t>S</w:t>
      </w:r>
    </w:p>
    <w:p w14:paraId="78ADB4E2" w14:textId="77777777" w:rsidR="00CC2B96" w:rsidRPr="00E1735D" w:rsidRDefault="00AE42DA"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 xml:space="preserve">In general, treatment of patients with HCC </w:t>
      </w:r>
      <w:r w:rsidR="00DE0746" w:rsidRPr="00E1735D">
        <w:rPr>
          <w:rFonts w:ascii="Book Antiqua" w:hAnsi="Book Antiqua"/>
          <w:sz w:val="24"/>
          <w:szCs w:val="24"/>
          <w:lang w:val="en-US"/>
        </w:rPr>
        <w:t>is</w:t>
      </w:r>
      <w:r w:rsidRPr="00E1735D">
        <w:rPr>
          <w:rFonts w:ascii="Book Antiqua" w:hAnsi="Book Antiqua"/>
          <w:sz w:val="24"/>
          <w:szCs w:val="24"/>
          <w:lang w:val="en-US"/>
        </w:rPr>
        <w:t xml:space="preserve"> a multidisciplinary therapy approach. </w:t>
      </w:r>
      <w:r w:rsidR="000C0893" w:rsidRPr="00E1735D">
        <w:rPr>
          <w:rFonts w:ascii="Book Antiqua" w:hAnsi="Book Antiqua"/>
          <w:sz w:val="24"/>
          <w:szCs w:val="24"/>
          <w:lang w:val="en-US"/>
        </w:rPr>
        <w:t xml:space="preserve">There are manifold treatment options which can be offered to </w:t>
      </w:r>
      <w:r w:rsidR="00DE0746" w:rsidRPr="00E1735D">
        <w:rPr>
          <w:rFonts w:ascii="Book Antiqua" w:hAnsi="Book Antiqua"/>
          <w:sz w:val="24"/>
          <w:szCs w:val="24"/>
          <w:lang w:val="en-US"/>
        </w:rPr>
        <w:t xml:space="preserve">our </w:t>
      </w:r>
      <w:r w:rsidR="000C0893" w:rsidRPr="00E1735D">
        <w:rPr>
          <w:rFonts w:ascii="Book Antiqua" w:hAnsi="Book Antiqua"/>
          <w:sz w:val="24"/>
          <w:szCs w:val="24"/>
          <w:lang w:val="en-US"/>
        </w:rPr>
        <w:t>patients with HCC. The EASL</w:t>
      </w:r>
      <w:r w:rsidR="00156601" w:rsidRPr="00E1735D">
        <w:rPr>
          <w:rFonts w:ascii="Book Antiqua" w:hAnsi="Book Antiqua"/>
          <w:sz w:val="24"/>
          <w:szCs w:val="24"/>
          <w:lang w:val="en-US"/>
        </w:rPr>
        <w:t>-</w:t>
      </w:r>
      <w:r w:rsidR="000C0893" w:rsidRPr="00E1735D">
        <w:rPr>
          <w:rFonts w:ascii="Book Antiqua" w:hAnsi="Book Antiqua"/>
          <w:sz w:val="24"/>
          <w:szCs w:val="24"/>
          <w:lang w:val="en-US"/>
        </w:rPr>
        <w:t>EORTC guidelines present a treatment algorithm which therapy is recommended to which patient, taking into account patient’s performance status</w:t>
      </w:r>
      <w:r w:rsidR="00FB54F2" w:rsidRPr="00E1735D">
        <w:rPr>
          <w:rFonts w:ascii="Book Antiqua" w:hAnsi="Book Antiqua"/>
          <w:sz w:val="24"/>
          <w:szCs w:val="24"/>
          <w:lang w:val="en-US"/>
        </w:rPr>
        <w:t>, Child-Pugh stage, as well as tumor diameter and number of nodules</w:t>
      </w:r>
      <w:r w:rsidR="000C0893" w:rsidRPr="00E1735D">
        <w:rPr>
          <w:rFonts w:ascii="Book Antiqua" w:hAnsi="Book Antiqua"/>
          <w:sz w:val="24"/>
          <w:szCs w:val="24"/>
          <w:lang w:val="en-US"/>
        </w:rPr>
        <w:t xml:space="preserve"> </w:t>
      </w:r>
      <w:r w:rsidR="00526344" w:rsidRPr="00E1735D">
        <w:rPr>
          <w:rFonts w:ascii="Book Antiqua" w:hAnsi="Book Antiqua"/>
          <w:sz w:val="24"/>
          <w:szCs w:val="24"/>
          <w:lang w:val="en-US"/>
        </w:rPr>
        <w:t>(</w:t>
      </w:r>
      <w:r w:rsidR="005F3212" w:rsidRPr="00E1735D">
        <w:rPr>
          <w:rFonts w:ascii="Book Antiqua" w:hAnsi="Book Antiqua"/>
          <w:sz w:val="24"/>
          <w:szCs w:val="24"/>
          <w:lang w:val="en-US"/>
        </w:rPr>
        <w:t>F</w:t>
      </w:r>
      <w:r w:rsidR="00526344" w:rsidRPr="00E1735D">
        <w:rPr>
          <w:rFonts w:ascii="Book Antiqua" w:hAnsi="Book Antiqua"/>
          <w:sz w:val="24"/>
          <w:szCs w:val="24"/>
          <w:lang w:val="en-US"/>
        </w:rPr>
        <w:t>igure 1)</w:t>
      </w:r>
      <w:r w:rsidR="00DE0746" w:rsidRPr="00E1735D">
        <w:rPr>
          <w:rFonts w:ascii="Book Antiqua" w:hAnsi="Book Antiqua"/>
          <w:sz w:val="24"/>
          <w:szCs w:val="24"/>
          <w:lang w:val="en-US"/>
        </w:rPr>
        <w:t xml:space="preserve"> as given by the BCLC status</w:t>
      </w:r>
      <w:r w:rsidR="00FB54F2" w:rsidRPr="00E1735D">
        <w:rPr>
          <w:rFonts w:ascii="Book Antiqua" w:hAnsi="Book Antiqua"/>
          <w:sz w:val="24"/>
          <w:szCs w:val="24"/>
          <w:vertAlign w:val="superscript"/>
          <w:lang w:val="en-US"/>
        </w:rPr>
        <w:t>[</w:t>
      </w:r>
      <w:r w:rsidR="00623D65" w:rsidRPr="00E1735D">
        <w:rPr>
          <w:rFonts w:ascii="Book Antiqua" w:hAnsi="Book Antiqua"/>
          <w:sz w:val="24"/>
          <w:szCs w:val="24"/>
          <w:vertAlign w:val="superscript"/>
          <w:lang w:val="en-US"/>
        </w:rPr>
        <w:t>12,18</w:t>
      </w:r>
      <w:r w:rsidR="00FB54F2" w:rsidRPr="00E1735D">
        <w:rPr>
          <w:rFonts w:ascii="Book Antiqua" w:hAnsi="Book Antiqua"/>
          <w:sz w:val="24"/>
          <w:szCs w:val="24"/>
          <w:vertAlign w:val="superscript"/>
          <w:lang w:val="en-US"/>
        </w:rPr>
        <w:t>]</w:t>
      </w:r>
      <w:r w:rsidR="00FB54F2" w:rsidRPr="00E1735D">
        <w:rPr>
          <w:rFonts w:ascii="Book Antiqua" w:hAnsi="Book Antiqua"/>
          <w:sz w:val="24"/>
          <w:szCs w:val="24"/>
          <w:lang w:val="en-US"/>
        </w:rPr>
        <w:t xml:space="preserve">. According to this recommendation, surgical approach </w:t>
      </w:r>
      <w:r w:rsidR="00FB54F2" w:rsidRPr="00E1735D">
        <w:rPr>
          <w:rFonts w:ascii="Book Antiqua" w:hAnsi="Book Antiqua"/>
          <w:sz w:val="24"/>
          <w:szCs w:val="24"/>
          <w:lang w:val="en-US"/>
        </w:rPr>
        <w:lastRenderedPageBreak/>
        <w:t>for HCC is restricted to very early stage</w:t>
      </w:r>
      <w:r w:rsidR="00BB1CFB" w:rsidRPr="00E1735D">
        <w:rPr>
          <w:rFonts w:ascii="Book Antiqua" w:hAnsi="Book Antiqua"/>
          <w:sz w:val="24"/>
          <w:szCs w:val="24"/>
          <w:lang w:val="en-US"/>
        </w:rPr>
        <w:t>s of</w:t>
      </w:r>
      <w:r w:rsidR="00FB54F2" w:rsidRPr="00E1735D">
        <w:rPr>
          <w:rFonts w:ascii="Book Antiqua" w:hAnsi="Book Antiqua"/>
          <w:sz w:val="24"/>
          <w:szCs w:val="24"/>
          <w:lang w:val="en-US"/>
        </w:rPr>
        <w:t xml:space="preserve"> HCC, </w:t>
      </w:r>
      <w:r w:rsidR="00FB54F2" w:rsidRPr="006C7DB1">
        <w:rPr>
          <w:rFonts w:ascii="Book Antiqua" w:hAnsi="Book Antiqua"/>
          <w:i/>
          <w:sz w:val="24"/>
          <w:szCs w:val="24"/>
          <w:lang w:val="en-US"/>
        </w:rPr>
        <w:t>i.e.</w:t>
      </w:r>
      <w:r w:rsidR="006C7DB1">
        <w:rPr>
          <w:rFonts w:ascii="Book Antiqua" w:hAnsi="Book Antiqua" w:hint="eastAsia"/>
          <w:sz w:val="24"/>
          <w:szCs w:val="24"/>
          <w:lang w:val="en-US" w:eastAsia="zh-CN"/>
        </w:rPr>
        <w:t>,</w:t>
      </w:r>
      <w:r w:rsidR="00FB54F2" w:rsidRPr="00E1735D">
        <w:rPr>
          <w:rFonts w:ascii="Book Antiqua" w:hAnsi="Book Antiqua"/>
          <w:sz w:val="24"/>
          <w:szCs w:val="24"/>
          <w:lang w:val="en-US"/>
        </w:rPr>
        <w:t xml:space="preserve"> singular tumors with a diameter &lt;</w:t>
      </w:r>
      <w:r w:rsidR="00AC58D2">
        <w:rPr>
          <w:rFonts w:ascii="Book Antiqua" w:hAnsi="Book Antiqua" w:hint="eastAsia"/>
          <w:sz w:val="24"/>
          <w:szCs w:val="24"/>
          <w:lang w:val="en-US" w:eastAsia="zh-CN"/>
        </w:rPr>
        <w:t xml:space="preserve"> </w:t>
      </w:r>
      <w:r w:rsidR="00FB54F2" w:rsidRPr="00E1735D">
        <w:rPr>
          <w:rFonts w:ascii="Book Antiqua" w:hAnsi="Book Antiqua"/>
          <w:sz w:val="24"/>
          <w:szCs w:val="24"/>
          <w:lang w:val="en-US"/>
        </w:rPr>
        <w:t>2</w:t>
      </w:r>
      <w:r w:rsidR="00AC58D2">
        <w:rPr>
          <w:rFonts w:ascii="Book Antiqua" w:hAnsi="Book Antiqua" w:hint="eastAsia"/>
          <w:sz w:val="24"/>
          <w:szCs w:val="24"/>
          <w:lang w:val="en-US" w:eastAsia="zh-CN"/>
        </w:rPr>
        <w:t xml:space="preserve"> </w:t>
      </w:r>
      <w:r w:rsidR="00FB54F2" w:rsidRPr="00E1735D">
        <w:rPr>
          <w:rFonts w:ascii="Book Antiqua" w:hAnsi="Book Antiqua"/>
          <w:sz w:val="24"/>
          <w:szCs w:val="24"/>
          <w:lang w:val="en-US"/>
        </w:rPr>
        <w:t>cm, and early stage HCC, i.e. either a single tumor &lt;</w:t>
      </w:r>
      <w:r w:rsidR="00AC58D2">
        <w:rPr>
          <w:rFonts w:ascii="Book Antiqua" w:hAnsi="Book Antiqua" w:hint="eastAsia"/>
          <w:sz w:val="24"/>
          <w:szCs w:val="24"/>
          <w:lang w:val="en-US" w:eastAsia="zh-CN"/>
        </w:rPr>
        <w:t xml:space="preserve"> </w:t>
      </w:r>
      <w:r w:rsidR="00FB54F2" w:rsidRPr="00E1735D">
        <w:rPr>
          <w:rFonts w:ascii="Book Antiqua" w:hAnsi="Book Antiqua"/>
          <w:sz w:val="24"/>
          <w:szCs w:val="24"/>
          <w:lang w:val="en-US"/>
        </w:rPr>
        <w:t>5</w:t>
      </w:r>
      <w:r w:rsidR="00AC58D2">
        <w:rPr>
          <w:rFonts w:ascii="Book Antiqua" w:hAnsi="Book Antiqua" w:hint="eastAsia"/>
          <w:sz w:val="24"/>
          <w:szCs w:val="24"/>
          <w:lang w:val="en-US" w:eastAsia="zh-CN"/>
        </w:rPr>
        <w:t xml:space="preserve"> </w:t>
      </w:r>
      <w:r w:rsidR="00FB54F2" w:rsidRPr="00E1735D">
        <w:rPr>
          <w:rFonts w:ascii="Book Antiqua" w:hAnsi="Book Antiqua"/>
          <w:sz w:val="24"/>
          <w:szCs w:val="24"/>
          <w:lang w:val="en-US"/>
        </w:rPr>
        <w:t xml:space="preserve">cm or 3 </w:t>
      </w:r>
      <w:r w:rsidR="008577EC" w:rsidRPr="00E1735D">
        <w:rPr>
          <w:rFonts w:ascii="Book Antiqua" w:hAnsi="Book Antiqua"/>
          <w:sz w:val="24"/>
          <w:szCs w:val="24"/>
          <w:lang w:val="en-US"/>
        </w:rPr>
        <w:t>nodules</w:t>
      </w:r>
      <w:r w:rsidR="00FB54F2" w:rsidRPr="00E1735D">
        <w:rPr>
          <w:rFonts w:ascii="Book Antiqua" w:hAnsi="Book Antiqua"/>
          <w:sz w:val="24"/>
          <w:szCs w:val="24"/>
          <w:lang w:val="en-US"/>
        </w:rPr>
        <w:t xml:space="preserve"> each &lt;</w:t>
      </w:r>
      <w:r w:rsidR="00AC58D2">
        <w:rPr>
          <w:rFonts w:ascii="Book Antiqua" w:hAnsi="Book Antiqua" w:hint="eastAsia"/>
          <w:sz w:val="24"/>
          <w:szCs w:val="24"/>
          <w:lang w:val="en-US" w:eastAsia="zh-CN"/>
        </w:rPr>
        <w:t xml:space="preserve"> </w:t>
      </w:r>
      <w:r w:rsidR="00FB54F2" w:rsidRPr="00E1735D">
        <w:rPr>
          <w:rFonts w:ascii="Book Antiqua" w:hAnsi="Book Antiqua"/>
          <w:sz w:val="24"/>
          <w:szCs w:val="24"/>
          <w:lang w:val="en-US"/>
        </w:rPr>
        <w:t>3</w:t>
      </w:r>
      <w:r w:rsidR="00AC58D2">
        <w:rPr>
          <w:rFonts w:ascii="Book Antiqua" w:hAnsi="Book Antiqua" w:hint="eastAsia"/>
          <w:sz w:val="24"/>
          <w:szCs w:val="24"/>
          <w:lang w:val="en-US" w:eastAsia="zh-CN"/>
        </w:rPr>
        <w:t xml:space="preserve"> </w:t>
      </w:r>
      <w:r w:rsidR="00FB54F2" w:rsidRPr="00E1735D">
        <w:rPr>
          <w:rFonts w:ascii="Book Antiqua" w:hAnsi="Book Antiqua"/>
          <w:sz w:val="24"/>
          <w:szCs w:val="24"/>
          <w:lang w:val="en-US"/>
        </w:rPr>
        <w:t xml:space="preserve">cm (Milan </w:t>
      </w:r>
      <w:proofErr w:type="gramStart"/>
      <w:r w:rsidR="00FB54F2" w:rsidRPr="00E1735D">
        <w:rPr>
          <w:rFonts w:ascii="Book Antiqua" w:hAnsi="Book Antiqua"/>
          <w:sz w:val="24"/>
          <w:szCs w:val="24"/>
          <w:lang w:val="en-US"/>
        </w:rPr>
        <w:t>criteria</w:t>
      </w:r>
      <w:r w:rsidR="00FB54F2" w:rsidRPr="00E1735D">
        <w:rPr>
          <w:rFonts w:ascii="Book Antiqua" w:hAnsi="Book Antiqua"/>
          <w:sz w:val="24"/>
          <w:szCs w:val="24"/>
          <w:vertAlign w:val="superscript"/>
          <w:lang w:val="en-US"/>
        </w:rPr>
        <w:t>[</w:t>
      </w:r>
      <w:proofErr w:type="gramEnd"/>
      <w:r w:rsidR="00623D65" w:rsidRPr="00E1735D">
        <w:rPr>
          <w:rFonts w:ascii="Book Antiqua" w:hAnsi="Book Antiqua"/>
          <w:sz w:val="24"/>
          <w:szCs w:val="24"/>
          <w:vertAlign w:val="superscript"/>
          <w:lang w:val="en-US"/>
        </w:rPr>
        <w:t>20]</w:t>
      </w:r>
      <w:r w:rsidR="00FB54F2" w:rsidRPr="00E1735D">
        <w:rPr>
          <w:rFonts w:ascii="Book Antiqua" w:hAnsi="Book Antiqua"/>
          <w:sz w:val="24"/>
          <w:szCs w:val="24"/>
          <w:lang w:val="en-US"/>
        </w:rPr>
        <w:t xml:space="preserve">). </w:t>
      </w:r>
      <w:r w:rsidR="000B6BC9" w:rsidRPr="00E1735D">
        <w:rPr>
          <w:rFonts w:ascii="Book Antiqua" w:hAnsi="Book Antiqua"/>
          <w:sz w:val="24"/>
          <w:szCs w:val="24"/>
          <w:lang w:val="en-US"/>
        </w:rPr>
        <w:t>For p</w:t>
      </w:r>
      <w:r w:rsidR="00FB54F2" w:rsidRPr="00E1735D">
        <w:rPr>
          <w:rFonts w:ascii="Book Antiqua" w:hAnsi="Book Antiqua"/>
          <w:sz w:val="24"/>
          <w:szCs w:val="24"/>
          <w:lang w:val="en-US"/>
        </w:rPr>
        <w:t xml:space="preserve">atients with contraindications for liver surgery or transplantation, thus considered not suitable for a surgical approach, should be treated with non-surgical procedures, </w:t>
      </w:r>
      <w:r w:rsidR="00FB54F2" w:rsidRPr="006C7DB1">
        <w:rPr>
          <w:rFonts w:ascii="Book Antiqua" w:hAnsi="Book Antiqua"/>
          <w:i/>
          <w:sz w:val="24"/>
          <w:szCs w:val="24"/>
          <w:lang w:val="en-US"/>
        </w:rPr>
        <w:t>i.e.</w:t>
      </w:r>
      <w:r w:rsidR="006C7DB1" w:rsidRPr="006C7DB1">
        <w:rPr>
          <w:rFonts w:ascii="Book Antiqua" w:hAnsi="Book Antiqua" w:hint="eastAsia"/>
          <w:i/>
          <w:sz w:val="24"/>
          <w:szCs w:val="24"/>
          <w:lang w:val="en-US" w:eastAsia="zh-CN"/>
        </w:rPr>
        <w:t>,</w:t>
      </w:r>
      <w:r w:rsidR="00FB54F2" w:rsidRPr="00E1735D">
        <w:rPr>
          <w:rFonts w:ascii="Book Antiqua" w:hAnsi="Book Antiqua"/>
          <w:sz w:val="24"/>
          <w:szCs w:val="24"/>
          <w:lang w:val="en-US"/>
        </w:rPr>
        <w:t xml:space="preserve"> local ablative therapies, intravascular embolizing approaches, or palliative chemotherapy.</w:t>
      </w:r>
      <w:r w:rsidR="000B6BC9" w:rsidRPr="00E1735D">
        <w:rPr>
          <w:rFonts w:ascii="Book Antiqua" w:hAnsi="Book Antiqua"/>
          <w:sz w:val="24"/>
          <w:szCs w:val="24"/>
          <w:lang w:val="en-US"/>
        </w:rPr>
        <w:t xml:space="preserve"> Also, according to the guidelines, patients with advanced </w:t>
      </w:r>
      <w:r w:rsidR="00F260BC" w:rsidRPr="00E1735D">
        <w:rPr>
          <w:rFonts w:ascii="Book Antiqua" w:hAnsi="Book Antiqua"/>
          <w:sz w:val="24"/>
          <w:szCs w:val="24"/>
          <w:lang w:val="en-US"/>
        </w:rPr>
        <w:t xml:space="preserve">stages of </w:t>
      </w:r>
      <w:r w:rsidR="000B6BC9" w:rsidRPr="00E1735D">
        <w:rPr>
          <w:rFonts w:ascii="Book Antiqua" w:hAnsi="Book Antiqua"/>
          <w:sz w:val="24"/>
          <w:szCs w:val="24"/>
          <w:lang w:val="en-US"/>
        </w:rPr>
        <w:t>HCC are considered not to profit from surgical resection of their respective tumor.</w:t>
      </w:r>
      <w:r w:rsidR="00FB54F2" w:rsidRPr="00E1735D">
        <w:rPr>
          <w:rFonts w:ascii="Book Antiqua" w:hAnsi="Book Antiqua"/>
          <w:sz w:val="24"/>
          <w:szCs w:val="24"/>
          <w:lang w:val="en-US"/>
        </w:rPr>
        <w:t xml:space="preserve"> </w:t>
      </w:r>
      <w:r w:rsidR="00CC2B96" w:rsidRPr="00E1735D">
        <w:rPr>
          <w:rFonts w:ascii="Book Antiqua" w:hAnsi="Book Antiqua"/>
          <w:sz w:val="24"/>
          <w:szCs w:val="24"/>
          <w:lang w:val="en-US"/>
        </w:rPr>
        <w:t xml:space="preserve">The </w:t>
      </w:r>
      <w:r w:rsidR="00F260BC" w:rsidRPr="00E1735D">
        <w:rPr>
          <w:rFonts w:ascii="Book Antiqua" w:hAnsi="Book Antiqua"/>
          <w:sz w:val="24"/>
          <w:szCs w:val="24"/>
          <w:lang w:val="en-US"/>
        </w:rPr>
        <w:t xml:space="preserve">decision </w:t>
      </w:r>
      <w:r w:rsidR="00CC2B96" w:rsidRPr="00E1735D">
        <w:rPr>
          <w:rFonts w:ascii="Book Antiqua" w:hAnsi="Book Antiqua"/>
          <w:sz w:val="24"/>
          <w:szCs w:val="24"/>
          <w:lang w:val="en-US"/>
        </w:rPr>
        <w:t xml:space="preserve">for the most suitable </w:t>
      </w:r>
      <w:r w:rsidR="00ED785F" w:rsidRPr="00E1735D">
        <w:rPr>
          <w:rFonts w:ascii="Book Antiqua" w:hAnsi="Book Antiqua"/>
          <w:sz w:val="24"/>
          <w:szCs w:val="24"/>
          <w:lang w:val="en-US"/>
        </w:rPr>
        <w:t xml:space="preserve">and success-promising </w:t>
      </w:r>
      <w:r w:rsidR="00CC2B96" w:rsidRPr="00E1735D">
        <w:rPr>
          <w:rFonts w:ascii="Book Antiqua" w:hAnsi="Book Antiqua"/>
          <w:sz w:val="24"/>
          <w:szCs w:val="24"/>
          <w:lang w:val="en-US"/>
        </w:rPr>
        <w:t xml:space="preserve">approach for the respective patient must be </w:t>
      </w:r>
      <w:r w:rsidR="00F260BC" w:rsidRPr="00E1735D">
        <w:rPr>
          <w:rFonts w:ascii="Book Antiqua" w:hAnsi="Book Antiqua"/>
          <w:sz w:val="24"/>
          <w:szCs w:val="24"/>
          <w:lang w:val="en-US"/>
        </w:rPr>
        <w:t xml:space="preserve">defined </w:t>
      </w:r>
      <w:r w:rsidR="00CC2B96" w:rsidRPr="00E1735D">
        <w:rPr>
          <w:rFonts w:ascii="Book Antiqua" w:hAnsi="Book Antiqua"/>
          <w:sz w:val="24"/>
          <w:szCs w:val="24"/>
          <w:lang w:val="en-US"/>
        </w:rPr>
        <w:t xml:space="preserve">in </w:t>
      </w:r>
      <w:r w:rsidR="00722CC1" w:rsidRPr="00E1735D">
        <w:rPr>
          <w:rFonts w:ascii="Book Antiqua" w:hAnsi="Book Antiqua"/>
          <w:sz w:val="24"/>
          <w:szCs w:val="24"/>
          <w:lang w:val="en-US"/>
        </w:rPr>
        <w:t>multidisciplinary tumor board</w:t>
      </w:r>
      <w:r w:rsidR="00F260BC" w:rsidRPr="00E1735D">
        <w:rPr>
          <w:rFonts w:ascii="Book Antiqua" w:hAnsi="Book Antiqua"/>
          <w:sz w:val="24"/>
          <w:szCs w:val="24"/>
          <w:lang w:val="en-US"/>
        </w:rPr>
        <w:t>s</w:t>
      </w:r>
      <w:r w:rsidR="00722CC1" w:rsidRPr="00E1735D">
        <w:rPr>
          <w:rFonts w:ascii="Book Antiqua" w:hAnsi="Book Antiqua"/>
          <w:sz w:val="24"/>
          <w:szCs w:val="24"/>
          <w:lang w:val="en-US"/>
        </w:rPr>
        <w:t xml:space="preserve"> (MDT) </w:t>
      </w:r>
      <w:r w:rsidR="00CC2B96" w:rsidRPr="00E1735D">
        <w:rPr>
          <w:rFonts w:ascii="Book Antiqua" w:hAnsi="Book Antiqua"/>
          <w:sz w:val="24"/>
          <w:szCs w:val="24"/>
          <w:lang w:val="en-US"/>
        </w:rPr>
        <w:t xml:space="preserve">in which representatives of all specialist departments involved in HCC therapy </w:t>
      </w:r>
      <w:r w:rsidR="00722CC1" w:rsidRPr="00E1735D">
        <w:rPr>
          <w:rFonts w:ascii="Book Antiqua" w:hAnsi="Book Antiqua"/>
          <w:sz w:val="24"/>
          <w:szCs w:val="24"/>
          <w:lang w:val="en-US"/>
        </w:rPr>
        <w:t xml:space="preserve">including experienced hepatobiliary surgeons </w:t>
      </w:r>
      <w:r w:rsidR="00CC2B96" w:rsidRPr="00E1735D">
        <w:rPr>
          <w:rFonts w:ascii="Book Antiqua" w:hAnsi="Book Antiqua"/>
          <w:sz w:val="24"/>
          <w:szCs w:val="24"/>
          <w:lang w:val="en-US"/>
        </w:rPr>
        <w:t>must be present.</w:t>
      </w:r>
      <w:r w:rsidR="000B6BC9" w:rsidRPr="00E1735D">
        <w:rPr>
          <w:rFonts w:ascii="Book Antiqua" w:hAnsi="Book Antiqua"/>
          <w:sz w:val="24"/>
          <w:szCs w:val="24"/>
          <w:lang w:val="en-US"/>
        </w:rPr>
        <w:t xml:space="preserve"> However, the restriction of surgery to very early and early stage</w:t>
      </w:r>
      <w:r w:rsidR="00F260BC" w:rsidRPr="00E1735D">
        <w:rPr>
          <w:rFonts w:ascii="Book Antiqua" w:hAnsi="Book Antiqua"/>
          <w:sz w:val="24"/>
          <w:szCs w:val="24"/>
          <w:lang w:val="en-US"/>
        </w:rPr>
        <w:t>s of</w:t>
      </w:r>
      <w:r w:rsidR="000B6BC9" w:rsidRPr="00E1735D">
        <w:rPr>
          <w:rFonts w:ascii="Book Antiqua" w:hAnsi="Book Antiqua"/>
          <w:sz w:val="24"/>
          <w:szCs w:val="24"/>
          <w:lang w:val="en-US"/>
        </w:rPr>
        <w:t xml:space="preserve"> HCC is increasingly challenged with increasing evidence for broadening </w:t>
      </w:r>
      <w:r w:rsidR="00F260BC" w:rsidRPr="00E1735D">
        <w:rPr>
          <w:rFonts w:ascii="Book Antiqua" w:hAnsi="Book Antiqua"/>
          <w:sz w:val="24"/>
          <w:szCs w:val="24"/>
          <w:lang w:val="en-US"/>
        </w:rPr>
        <w:t xml:space="preserve">the </w:t>
      </w:r>
      <w:r w:rsidR="000B6BC9" w:rsidRPr="00E1735D">
        <w:rPr>
          <w:rFonts w:ascii="Book Antiqua" w:hAnsi="Book Antiqua"/>
          <w:sz w:val="24"/>
          <w:szCs w:val="24"/>
          <w:lang w:val="en-US"/>
        </w:rPr>
        <w:t>indication for surgery.</w:t>
      </w:r>
    </w:p>
    <w:p w14:paraId="3B014287" w14:textId="77777777" w:rsidR="007A3F54" w:rsidRPr="00E1735D" w:rsidRDefault="007A3F54" w:rsidP="00E1735D">
      <w:pPr>
        <w:spacing w:after="0" w:line="360" w:lineRule="auto"/>
        <w:jc w:val="both"/>
        <w:rPr>
          <w:rFonts w:ascii="Book Antiqua" w:hAnsi="Book Antiqua"/>
          <w:sz w:val="24"/>
          <w:szCs w:val="24"/>
          <w:lang w:val="en-US"/>
        </w:rPr>
      </w:pPr>
    </w:p>
    <w:p w14:paraId="3A621BC5" w14:textId="77777777" w:rsidR="00340287" w:rsidRPr="00E1735D" w:rsidRDefault="00F260BC" w:rsidP="00E1735D">
      <w:pPr>
        <w:spacing w:after="0" w:line="360" w:lineRule="auto"/>
        <w:jc w:val="both"/>
        <w:rPr>
          <w:rFonts w:ascii="Book Antiqua" w:hAnsi="Book Antiqua"/>
          <w:b/>
          <w:i/>
          <w:sz w:val="24"/>
          <w:szCs w:val="24"/>
          <w:lang w:val="en-US"/>
        </w:rPr>
      </w:pPr>
      <w:r w:rsidRPr="00E1735D">
        <w:rPr>
          <w:rFonts w:ascii="Book Antiqua" w:hAnsi="Book Antiqua"/>
          <w:b/>
          <w:i/>
          <w:sz w:val="24"/>
          <w:szCs w:val="24"/>
          <w:lang w:val="en-US"/>
        </w:rPr>
        <w:t>B</w:t>
      </w:r>
      <w:r w:rsidR="00340287" w:rsidRPr="00E1735D">
        <w:rPr>
          <w:rFonts w:ascii="Book Antiqua" w:hAnsi="Book Antiqua"/>
          <w:b/>
          <w:i/>
          <w:sz w:val="24"/>
          <w:szCs w:val="24"/>
          <w:lang w:val="en-US"/>
        </w:rPr>
        <w:t>est supportive care</w:t>
      </w:r>
    </w:p>
    <w:p w14:paraId="60D02F87" w14:textId="77777777" w:rsidR="006E7C79" w:rsidRPr="00E1735D" w:rsidRDefault="004F7B31"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 xml:space="preserve">As previously stated, expected survival for patients with advanced </w:t>
      </w:r>
      <w:r w:rsidR="00526344" w:rsidRPr="00E1735D">
        <w:rPr>
          <w:rFonts w:ascii="Book Antiqua" w:hAnsi="Book Antiqua"/>
          <w:sz w:val="24"/>
          <w:szCs w:val="24"/>
          <w:lang w:val="en-US"/>
        </w:rPr>
        <w:t xml:space="preserve">and terminal stage </w:t>
      </w:r>
      <w:r w:rsidR="00F260BC" w:rsidRPr="00E1735D">
        <w:rPr>
          <w:rFonts w:ascii="Book Antiqua" w:hAnsi="Book Antiqua"/>
          <w:sz w:val="24"/>
          <w:szCs w:val="24"/>
          <w:lang w:val="en-US"/>
        </w:rPr>
        <w:t xml:space="preserve">of </w:t>
      </w:r>
      <w:r w:rsidRPr="00E1735D">
        <w:rPr>
          <w:rFonts w:ascii="Book Antiqua" w:hAnsi="Book Antiqua"/>
          <w:sz w:val="24"/>
          <w:szCs w:val="24"/>
          <w:lang w:val="en-US"/>
        </w:rPr>
        <w:t xml:space="preserve">HCC </w:t>
      </w:r>
      <w:r w:rsidR="00F260BC" w:rsidRPr="00E1735D">
        <w:rPr>
          <w:rFonts w:ascii="Book Antiqua" w:hAnsi="Book Antiqua"/>
          <w:sz w:val="24"/>
          <w:szCs w:val="24"/>
          <w:lang w:val="en-US"/>
        </w:rPr>
        <w:t>is</w:t>
      </w:r>
      <w:r w:rsidRPr="00E1735D">
        <w:rPr>
          <w:rFonts w:ascii="Book Antiqua" w:hAnsi="Book Antiqua"/>
          <w:sz w:val="24"/>
          <w:szCs w:val="24"/>
          <w:lang w:val="en-US"/>
        </w:rPr>
        <w:t xml:space="preserve"> very short, </w:t>
      </w:r>
      <w:r w:rsidR="00F260BC" w:rsidRPr="00E1735D">
        <w:rPr>
          <w:rFonts w:ascii="Book Antiqua" w:hAnsi="Book Antiqua"/>
          <w:sz w:val="24"/>
          <w:szCs w:val="24"/>
          <w:lang w:val="en-US"/>
        </w:rPr>
        <w:t>so that</w:t>
      </w:r>
      <w:r w:rsidRPr="00E1735D">
        <w:rPr>
          <w:rFonts w:ascii="Book Antiqua" w:hAnsi="Book Antiqua"/>
          <w:sz w:val="24"/>
          <w:szCs w:val="24"/>
          <w:lang w:val="en-US"/>
        </w:rPr>
        <w:t xml:space="preserve"> some patients actively decide not to undergo any palliative therapy</w:t>
      </w:r>
      <w:r w:rsidR="00E11907" w:rsidRPr="00E1735D">
        <w:rPr>
          <w:rFonts w:ascii="Book Antiqua" w:hAnsi="Book Antiqua"/>
          <w:sz w:val="24"/>
          <w:szCs w:val="24"/>
          <w:lang w:val="en-US"/>
        </w:rPr>
        <w:t xml:space="preserve"> </w:t>
      </w:r>
      <w:r w:rsidR="005F552F" w:rsidRPr="00E1735D">
        <w:rPr>
          <w:rFonts w:ascii="Book Antiqua" w:hAnsi="Book Antiqua"/>
          <w:sz w:val="24"/>
          <w:szCs w:val="24"/>
          <w:lang w:val="en-US"/>
        </w:rPr>
        <w:t>due to their</w:t>
      </w:r>
      <w:r w:rsidR="00E11907" w:rsidRPr="00E1735D">
        <w:rPr>
          <w:rFonts w:ascii="Book Antiqua" w:hAnsi="Book Antiqua"/>
          <w:sz w:val="24"/>
          <w:szCs w:val="24"/>
          <w:lang w:val="en-US"/>
        </w:rPr>
        <w:t xml:space="preserve"> very limited life expectancy</w:t>
      </w:r>
      <w:r w:rsidRPr="00E1735D">
        <w:rPr>
          <w:rFonts w:ascii="Book Antiqua" w:hAnsi="Book Antiqua"/>
          <w:sz w:val="24"/>
          <w:szCs w:val="24"/>
          <w:lang w:val="en-US"/>
        </w:rPr>
        <w:t>. For these patien</w:t>
      </w:r>
      <w:r w:rsidR="00D9251D" w:rsidRPr="00E1735D">
        <w:rPr>
          <w:rFonts w:ascii="Book Antiqua" w:hAnsi="Book Antiqua"/>
          <w:sz w:val="24"/>
          <w:szCs w:val="24"/>
          <w:lang w:val="en-US"/>
        </w:rPr>
        <w:t>t</w:t>
      </w:r>
      <w:r w:rsidRPr="00E1735D">
        <w:rPr>
          <w:rFonts w:ascii="Book Antiqua" w:hAnsi="Book Antiqua"/>
          <w:sz w:val="24"/>
          <w:szCs w:val="24"/>
          <w:lang w:val="en-US"/>
        </w:rPr>
        <w:t xml:space="preserve">s, best supportive care and </w:t>
      </w:r>
      <w:r w:rsidR="00F260BC" w:rsidRPr="00E1735D">
        <w:rPr>
          <w:rFonts w:ascii="Book Antiqua" w:hAnsi="Book Antiqua"/>
          <w:sz w:val="24"/>
          <w:szCs w:val="24"/>
          <w:lang w:val="en-US"/>
        </w:rPr>
        <w:t>help through</w:t>
      </w:r>
      <w:r w:rsidRPr="00E1735D">
        <w:rPr>
          <w:rFonts w:ascii="Book Antiqua" w:hAnsi="Book Antiqua"/>
          <w:sz w:val="24"/>
          <w:szCs w:val="24"/>
          <w:lang w:val="en-US"/>
        </w:rPr>
        <w:t xml:space="preserve"> an ambulatory palliative care institution is reasonable</w:t>
      </w:r>
      <w:r w:rsidR="00D9251D" w:rsidRPr="00E1735D">
        <w:rPr>
          <w:rFonts w:ascii="Book Antiqua" w:hAnsi="Book Antiqua"/>
          <w:sz w:val="24"/>
          <w:szCs w:val="24"/>
          <w:lang w:val="en-US"/>
        </w:rPr>
        <w:t xml:space="preserve">, </w:t>
      </w:r>
      <w:r w:rsidR="00E34E51" w:rsidRPr="00E1735D">
        <w:rPr>
          <w:rFonts w:ascii="Book Antiqua" w:hAnsi="Book Antiqua"/>
          <w:sz w:val="24"/>
          <w:szCs w:val="24"/>
          <w:lang w:val="en-US"/>
        </w:rPr>
        <w:t>since</w:t>
      </w:r>
      <w:r w:rsidR="00D9251D" w:rsidRPr="00E1735D">
        <w:rPr>
          <w:rFonts w:ascii="Book Antiqua" w:hAnsi="Book Antiqua"/>
          <w:sz w:val="24"/>
          <w:szCs w:val="24"/>
          <w:lang w:val="en-US"/>
        </w:rPr>
        <w:t xml:space="preserve"> patients lose relevant life expectancy under a palliative setting wit</w:t>
      </w:r>
      <w:r w:rsidR="00623D65" w:rsidRPr="00E1735D">
        <w:rPr>
          <w:rFonts w:ascii="Book Antiqua" w:hAnsi="Book Antiqua"/>
          <w:sz w:val="24"/>
          <w:szCs w:val="24"/>
          <w:lang w:val="en-US"/>
        </w:rPr>
        <w:t xml:space="preserve">hout any HCC-directed </w:t>
      </w:r>
      <w:proofErr w:type="gramStart"/>
      <w:r w:rsidR="00623D65" w:rsidRPr="00E1735D">
        <w:rPr>
          <w:rFonts w:ascii="Book Antiqua" w:hAnsi="Book Antiqua"/>
          <w:sz w:val="24"/>
          <w:szCs w:val="24"/>
          <w:lang w:val="en-US"/>
        </w:rPr>
        <w:t>treatment</w:t>
      </w:r>
      <w:r w:rsidR="00623D65" w:rsidRPr="00E1735D">
        <w:rPr>
          <w:rFonts w:ascii="Book Antiqua" w:hAnsi="Book Antiqua"/>
          <w:sz w:val="24"/>
          <w:szCs w:val="24"/>
          <w:vertAlign w:val="superscript"/>
          <w:lang w:val="en-US"/>
        </w:rPr>
        <w:t>[</w:t>
      </w:r>
      <w:proofErr w:type="gramEnd"/>
      <w:r w:rsidR="00623D65" w:rsidRPr="00E1735D">
        <w:rPr>
          <w:rFonts w:ascii="Book Antiqua" w:hAnsi="Book Antiqua"/>
          <w:sz w:val="24"/>
          <w:szCs w:val="24"/>
          <w:vertAlign w:val="superscript"/>
          <w:lang w:val="en-US"/>
        </w:rPr>
        <w:t>21,22]</w:t>
      </w:r>
      <w:r w:rsidRPr="00E1735D">
        <w:rPr>
          <w:rFonts w:ascii="Book Antiqua" w:hAnsi="Book Antiqua"/>
          <w:sz w:val="24"/>
          <w:szCs w:val="24"/>
          <w:lang w:val="en-US"/>
        </w:rPr>
        <w:t xml:space="preserve">. </w:t>
      </w:r>
      <w:r w:rsidR="00E57D5D" w:rsidRPr="00E1735D">
        <w:rPr>
          <w:rFonts w:ascii="Book Antiqua" w:hAnsi="Book Antiqua"/>
          <w:sz w:val="24"/>
          <w:szCs w:val="24"/>
          <w:lang w:val="en-US"/>
        </w:rPr>
        <w:t xml:space="preserve">Unfortunately, there are no data available on the benefit of best supportive care for these patients who decline any palliative treatment option. However, it is known that quality of life (QoL) is an independent predictor for survival in HCC </w:t>
      </w:r>
      <w:proofErr w:type="gramStart"/>
      <w:r w:rsidR="00E57D5D" w:rsidRPr="00E1735D">
        <w:rPr>
          <w:rFonts w:ascii="Book Antiqua" w:hAnsi="Book Antiqua"/>
          <w:sz w:val="24"/>
          <w:szCs w:val="24"/>
          <w:lang w:val="en-US"/>
        </w:rPr>
        <w:t>patients</w:t>
      </w:r>
      <w:r w:rsidR="00623D65" w:rsidRPr="00E1735D">
        <w:rPr>
          <w:rFonts w:ascii="Book Antiqua" w:hAnsi="Book Antiqua"/>
          <w:sz w:val="24"/>
          <w:szCs w:val="24"/>
          <w:vertAlign w:val="superscript"/>
          <w:lang w:val="en-US"/>
        </w:rPr>
        <w:t>[</w:t>
      </w:r>
      <w:proofErr w:type="gramEnd"/>
      <w:r w:rsidR="00623D65" w:rsidRPr="00E1735D">
        <w:rPr>
          <w:rFonts w:ascii="Book Antiqua" w:hAnsi="Book Antiqua"/>
          <w:sz w:val="24"/>
          <w:szCs w:val="24"/>
          <w:vertAlign w:val="superscript"/>
          <w:lang w:val="en-US"/>
        </w:rPr>
        <w:t>23]</w:t>
      </w:r>
      <w:r w:rsidR="00E57D5D" w:rsidRPr="00E1735D">
        <w:rPr>
          <w:rFonts w:ascii="Book Antiqua" w:hAnsi="Book Antiqua"/>
          <w:sz w:val="24"/>
          <w:szCs w:val="24"/>
          <w:lang w:val="en-US"/>
        </w:rPr>
        <w:t>, and thus it is conceivable that QoL improvement for these patients might be an effective strategy to optimize life expectancy without any tumor-directed intervention.</w:t>
      </w:r>
    </w:p>
    <w:p w14:paraId="2DBC3B84" w14:textId="77777777" w:rsidR="007A3F54" w:rsidRPr="00E1735D" w:rsidRDefault="007A3F54" w:rsidP="00E1735D">
      <w:pPr>
        <w:spacing w:after="0" w:line="360" w:lineRule="auto"/>
        <w:jc w:val="both"/>
        <w:rPr>
          <w:rFonts w:ascii="Book Antiqua" w:hAnsi="Book Antiqua"/>
          <w:sz w:val="24"/>
          <w:szCs w:val="24"/>
          <w:lang w:val="en-US"/>
        </w:rPr>
      </w:pPr>
    </w:p>
    <w:p w14:paraId="2943F8E4" w14:textId="77777777" w:rsidR="00340287" w:rsidRPr="00E1735D" w:rsidRDefault="00F260BC" w:rsidP="00E1735D">
      <w:pPr>
        <w:spacing w:after="0" w:line="360" w:lineRule="auto"/>
        <w:jc w:val="both"/>
        <w:rPr>
          <w:rFonts w:ascii="Book Antiqua" w:hAnsi="Book Antiqua"/>
          <w:b/>
          <w:i/>
          <w:sz w:val="24"/>
          <w:szCs w:val="24"/>
          <w:lang w:val="en-US"/>
        </w:rPr>
      </w:pPr>
      <w:r w:rsidRPr="00E1735D">
        <w:rPr>
          <w:rFonts w:ascii="Book Antiqua" w:hAnsi="Book Antiqua"/>
          <w:b/>
          <w:i/>
          <w:sz w:val="24"/>
          <w:szCs w:val="24"/>
          <w:lang w:val="en-US"/>
        </w:rPr>
        <w:t>S</w:t>
      </w:r>
      <w:r w:rsidR="00E57D5D" w:rsidRPr="00E1735D">
        <w:rPr>
          <w:rFonts w:ascii="Book Antiqua" w:hAnsi="Book Antiqua"/>
          <w:b/>
          <w:i/>
          <w:sz w:val="24"/>
          <w:szCs w:val="24"/>
          <w:lang w:val="en-US"/>
        </w:rPr>
        <w:t>ystemic chemotherapy</w:t>
      </w:r>
    </w:p>
    <w:p w14:paraId="2FB016AD" w14:textId="77777777" w:rsidR="009F3629" w:rsidRPr="00E1735D" w:rsidRDefault="0006788B"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 xml:space="preserve">So far, there have been many efforts to develop effective drug treatment for HCC, either in </w:t>
      </w:r>
      <w:r w:rsidR="000968D8" w:rsidRPr="00E1735D">
        <w:rPr>
          <w:rFonts w:ascii="Book Antiqua" w:hAnsi="Book Antiqua"/>
          <w:sz w:val="24"/>
          <w:szCs w:val="24"/>
          <w:lang w:val="en-US"/>
        </w:rPr>
        <w:t xml:space="preserve">the </w:t>
      </w:r>
      <w:r w:rsidRPr="00E1735D">
        <w:rPr>
          <w:rFonts w:ascii="Book Antiqua" w:hAnsi="Book Antiqua"/>
          <w:sz w:val="24"/>
          <w:szCs w:val="24"/>
          <w:lang w:val="en-US"/>
        </w:rPr>
        <w:t xml:space="preserve">adjuvant setting after surgical tumor removal by liver resection or transplantation, or in </w:t>
      </w:r>
      <w:r w:rsidR="000968D8" w:rsidRPr="00E1735D">
        <w:rPr>
          <w:rFonts w:ascii="Book Antiqua" w:hAnsi="Book Antiqua"/>
          <w:sz w:val="24"/>
          <w:szCs w:val="24"/>
          <w:lang w:val="en-US"/>
        </w:rPr>
        <w:t xml:space="preserve">the </w:t>
      </w:r>
      <w:r w:rsidRPr="00E1735D">
        <w:rPr>
          <w:rFonts w:ascii="Book Antiqua" w:hAnsi="Book Antiqua"/>
          <w:sz w:val="24"/>
          <w:szCs w:val="24"/>
          <w:lang w:val="en-US"/>
        </w:rPr>
        <w:t xml:space="preserve">palliative setting. Unfortunately, there are no really seminal pharmacological approaches available, yet. The </w:t>
      </w:r>
      <w:r w:rsidR="000968D8" w:rsidRPr="00E1735D">
        <w:rPr>
          <w:rFonts w:ascii="Book Antiqua" w:hAnsi="Book Antiqua"/>
          <w:sz w:val="24"/>
          <w:szCs w:val="24"/>
          <w:lang w:val="en-US"/>
        </w:rPr>
        <w:t xml:space="preserve">sole </w:t>
      </w:r>
      <w:r w:rsidRPr="00E1735D">
        <w:rPr>
          <w:rFonts w:ascii="Book Antiqua" w:hAnsi="Book Antiqua"/>
          <w:sz w:val="24"/>
          <w:szCs w:val="24"/>
          <w:lang w:val="en-US"/>
        </w:rPr>
        <w:t xml:space="preserve">drug which has found </w:t>
      </w:r>
      <w:r w:rsidR="000968D8" w:rsidRPr="00E1735D">
        <w:rPr>
          <w:rFonts w:ascii="Book Antiqua" w:hAnsi="Book Antiqua"/>
          <w:sz w:val="24"/>
          <w:szCs w:val="24"/>
          <w:lang w:val="en-US"/>
        </w:rPr>
        <w:t xml:space="preserve">the </w:t>
      </w:r>
      <w:r w:rsidRPr="00E1735D">
        <w:rPr>
          <w:rFonts w:ascii="Book Antiqua" w:hAnsi="Book Antiqua"/>
          <w:sz w:val="24"/>
          <w:szCs w:val="24"/>
          <w:lang w:val="en-US"/>
        </w:rPr>
        <w:t xml:space="preserve">way </w:t>
      </w:r>
      <w:r w:rsidRPr="00E1735D">
        <w:rPr>
          <w:rFonts w:ascii="Book Antiqua" w:hAnsi="Book Antiqua"/>
          <w:sz w:val="24"/>
          <w:szCs w:val="24"/>
          <w:lang w:val="en-US"/>
        </w:rPr>
        <w:lastRenderedPageBreak/>
        <w:t xml:space="preserve">into clinical practice is the multi-kinase inhibitor </w:t>
      </w:r>
      <w:proofErr w:type="gramStart"/>
      <w:r w:rsidRPr="00E1735D">
        <w:rPr>
          <w:rFonts w:ascii="Book Antiqua" w:hAnsi="Book Antiqua"/>
          <w:sz w:val="24"/>
          <w:szCs w:val="24"/>
          <w:lang w:val="en-US"/>
        </w:rPr>
        <w:t>sorafenib</w:t>
      </w:r>
      <w:r w:rsidRPr="00E1735D">
        <w:rPr>
          <w:rFonts w:ascii="Book Antiqua" w:hAnsi="Book Antiqua"/>
          <w:sz w:val="24"/>
          <w:szCs w:val="24"/>
          <w:vertAlign w:val="superscript"/>
          <w:lang w:val="en-US"/>
        </w:rPr>
        <w:t>[</w:t>
      </w:r>
      <w:proofErr w:type="gramEnd"/>
      <w:r w:rsidR="003F73E3" w:rsidRPr="00E1735D">
        <w:rPr>
          <w:rFonts w:ascii="Book Antiqua" w:hAnsi="Book Antiqua"/>
          <w:sz w:val="24"/>
          <w:szCs w:val="24"/>
          <w:vertAlign w:val="superscript"/>
          <w:lang w:val="en-US"/>
        </w:rPr>
        <w:t>24,25]</w:t>
      </w:r>
      <w:r w:rsidRPr="00E1735D">
        <w:rPr>
          <w:rFonts w:ascii="Book Antiqua" w:hAnsi="Book Antiqua"/>
          <w:sz w:val="24"/>
          <w:szCs w:val="24"/>
          <w:lang w:val="en-US"/>
        </w:rPr>
        <w:t>.</w:t>
      </w:r>
      <w:r w:rsidR="000A79C1" w:rsidRPr="00E1735D">
        <w:rPr>
          <w:rFonts w:ascii="Book Antiqua" w:hAnsi="Book Antiqua"/>
          <w:sz w:val="24"/>
          <w:szCs w:val="24"/>
          <w:lang w:val="en-US"/>
        </w:rPr>
        <w:t xml:space="preserve"> In the setting of </w:t>
      </w:r>
      <w:r w:rsidR="00071592" w:rsidRPr="00E1735D">
        <w:rPr>
          <w:rFonts w:ascii="Book Antiqua" w:hAnsi="Book Antiqua"/>
          <w:sz w:val="24"/>
          <w:szCs w:val="24"/>
          <w:lang w:val="en-US"/>
        </w:rPr>
        <w:t xml:space="preserve">advanced or </w:t>
      </w:r>
      <w:r w:rsidR="000A79C1" w:rsidRPr="00E1735D">
        <w:rPr>
          <w:rFonts w:ascii="Book Antiqua" w:hAnsi="Book Antiqua"/>
          <w:sz w:val="24"/>
          <w:szCs w:val="24"/>
          <w:lang w:val="en-US"/>
        </w:rPr>
        <w:t>unresectable HCC</w:t>
      </w:r>
      <w:r w:rsidR="00071592" w:rsidRPr="00E1735D">
        <w:rPr>
          <w:rFonts w:ascii="Book Antiqua" w:hAnsi="Book Antiqua"/>
          <w:sz w:val="24"/>
          <w:szCs w:val="24"/>
          <w:lang w:val="en-US"/>
        </w:rPr>
        <w:t xml:space="preserve">, </w:t>
      </w:r>
      <w:r w:rsidR="000A79C1" w:rsidRPr="00E1735D">
        <w:rPr>
          <w:rFonts w:ascii="Book Antiqua" w:hAnsi="Book Antiqua"/>
          <w:sz w:val="24"/>
          <w:szCs w:val="24"/>
          <w:lang w:val="en-US"/>
        </w:rPr>
        <w:t xml:space="preserve">sorafenib has been demonstrated to prolong median survival </w:t>
      </w:r>
      <w:r w:rsidR="000968D8" w:rsidRPr="00E1735D">
        <w:rPr>
          <w:rFonts w:ascii="Book Antiqua" w:hAnsi="Book Antiqua"/>
          <w:sz w:val="24"/>
          <w:szCs w:val="24"/>
          <w:lang w:val="en-US"/>
        </w:rPr>
        <w:t xml:space="preserve">from 7.9 to 10.7 mo </w:t>
      </w:r>
      <w:r w:rsidR="000A79C1" w:rsidRPr="00E1735D">
        <w:rPr>
          <w:rFonts w:ascii="Book Antiqua" w:hAnsi="Book Antiqua"/>
          <w:sz w:val="24"/>
          <w:szCs w:val="24"/>
          <w:lang w:val="en-US"/>
        </w:rPr>
        <w:t>and median time to progression</w:t>
      </w:r>
      <w:r w:rsidR="000968D8" w:rsidRPr="00E1735D">
        <w:rPr>
          <w:rFonts w:ascii="Book Antiqua" w:hAnsi="Book Antiqua"/>
          <w:sz w:val="24"/>
          <w:szCs w:val="24"/>
          <w:lang w:val="en-US"/>
        </w:rPr>
        <w:t xml:space="preserve"> from 2.8 to 5.5 </w:t>
      </w:r>
      <w:proofErr w:type="gramStart"/>
      <w:r w:rsidR="000968D8" w:rsidRPr="00E1735D">
        <w:rPr>
          <w:rFonts w:ascii="Book Antiqua" w:hAnsi="Book Antiqua"/>
          <w:sz w:val="24"/>
          <w:szCs w:val="24"/>
          <w:lang w:val="en-US"/>
        </w:rPr>
        <w:t>mo</w:t>
      </w:r>
      <w:proofErr w:type="gramEnd"/>
      <w:r w:rsidR="000A79C1" w:rsidRPr="00E1735D">
        <w:rPr>
          <w:rFonts w:ascii="Book Antiqua" w:hAnsi="Book Antiqua"/>
          <w:sz w:val="24"/>
          <w:szCs w:val="24"/>
          <w:lang w:val="en-US"/>
        </w:rPr>
        <w:t xml:space="preserve">, respectively. </w:t>
      </w:r>
      <w:r w:rsidR="004008E3" w:rsidRPr="00E1735D">
        <w:rPr>
          <w:rFonts w:ascii="Book Antiqua" w:hAnsi="Book Antiqua"/>
          <w:sz w:val="24"/>
          <w:szCs w:val="24"/>
          <w:lang w:val="en-US"/>
        </w:rPr>
        <w:t>Unfortunately</w:t>
      </w:r>
      <w:r w:rsidR="000A79C1" w:rsidRPr="00E1735D">
        <w:rPr>
          <w:rFonts w:ascii="Book Antiqua" w:hAnsi="Book Antiqua"/>
          <w:sz w:val="24"/>
          <w:szCs w:val="24"/>
          <w:lang w:val="en-US"/>
        </w:rPr>
        <w:t xml:space="preserve">, sorafenib treatment is </w:t>
      </w:r>
      <w:r w:rsidR="00821F83" w:rsidRPr="00E1735D">
        <w:rPr>
          <w:rFonts w:ascii="Book Antiqua" w:hAnsi="Book Antiqua"/>
          <w:sz w:val="24"/>
          <w:szCs w:val="24"/>
          <w:lang w:val="en-US"/>
        </w:rPr>
        <w:t xml:space="preserve">recommended </w:t>
      </w:r>
      <w:r w:rsidR="000A79C1" w:rsidRPr="00E1735D">
        <w:rPr>
          <w:rFonts w:ascii="Book Antiqua" w:hAnsi="Book Antiqua"/>
          <w:sz w:val="24"/>
          <w:szCs w:val="24"/>
          <w:lang w:val="en-US"/>
        </w:rPr>
        <w:t xml:space="preserve">to patients with Child-Pugh A and stable B cirrhosis </w:t>
      </w:r>
      <w:proofErr w:type="gramStart"/>
      <w:r w:rsidR="000A79C1" w:rsidRPr="00E1735D">
        <w:rPr>
          <w:rFonts w:ascii="Book Antiqua" w:hAnsi="Book Antiqua"/>
          <w:sz w:val="24"/>
          <w:szCs w:val="24"/>
          <w:lang w:val="en-US"/>
        </w:rPr>
        <w:t>only</w:t>
      </w:r>
      <w:r w:rsidR="003F73E3" w:rsidRPr="00E1735D">
        <w:rPr>
          <w:rFonts w:ascii="Book Antiqua" w:hAnsi="Book Antiqua"/>
          <w:sz w:val="24"/>
          <w:szCs w:val="24"/>
          <w:vertAlign w:val="superscript"/>
          <w:lang w:val="en-US"/>
        </w:rPr>
        <w:t>[</w:t>
      </w:r>
      <w:proofErr w:type="gramEnd"/>
      <w:r w:rsidR="003F73E3" w:rsidRPr="00E1735D">
        <w:rPr>
          <w:rFonts w:ascii="Book Antiqua" w:hAnsi="Book Antiqua"/>
          <w:sz w:val="24"/>
          <w:szCs w:val="24"/>
          <w:vertAlign w:val="superscript"/>
          <w:lang w:val="en-US"/>
        </w:rPr>
        <w:t>26]</w:t>
      </w:r>
      <w:r w:rsidR="000A79C1" w:rsidRPr="00E1735D">
        <w:rPr>
          <w:rFonts w:ascii="Book Antiqua" w:hAnsi="Book Antiqua"/>
          <w:sz w:val="24"/>
          <w:szCs w:val="24"/>
          <w:lang w:val="en-US"/>
        </w:rPr>
        <w:t xml:space="preserve">, </w:t>
      </w:r>
      <w:r w:rsidR="00071592" w:rsidRPr="00E1735D">
        <w:rPr>
          <w:rFonts w:ascii="Book Antiqua" w:hAnsi="Book Antiqua"/>
          <w:sz w:val="24"/>
          <w:szCs w:val="24"/>
          <w:lang w:val="en-US"/>
        </w:rPr>
        <w:t xml:space="preserve">and </w:t>
      </w:r>
      <w:r w:rsidR="000A79C1" w:rsidRPr="00E1735D">
        <w:rPr>
          <w:rFonts w:ascii="Book Antiqua" w:hAnsi="Book Antiqua"/>
          <w:sz w:val="24"/>
          <w:szCs w:val="24"/>
          <w:lang w:val="en-US"/>
        </w:rPr>
        <w:t>is associated with distinct side effects</w:t>
      </w:r>
      <w:r w:rsidR="000968D8" w:rsidRPr="00E1735D">
        <w:rPr>
          <w:rFonts w:ascii="Book Antiqua" w:hAnsi="Book Antiqua"/>
          <w:sz w:val="24"/>
          <w:szCs w:val="24"/>
          <w:lang w:val="en-US"/>
        </w:rPr>
        <w:t>. I</w:t>
      </w:r>
      <w:r w:rsidR="0005738C" w:rsidRPr="00E1735D">
        <w:rPr>
          <w:rFonts w:ascii="Book Antiqua" w:hAnsi="Book Antiqua"/>
          <w:sz w:val="24"/>
          <w:szCs w:val="24"/>
          <w:lang w:val="en-US"/>
        </w:rPr>
        <w:t xml:space="preserve">n particular gastrointestinal side effects, </w:t>
      </w:r>
      <w:r w:rsidR="00771860" w:rsidRPr="00E1735D">
        <w:rPr>
          <w:rFonts w:ascii="Book Antiqua" w:hAnsi="Book Antiqua"/>
          <w:sz w:val="24"/>
          <w:szCs w:val="24"/>
          <w:lang w:val="en-US"/>
        </w:rPr>
        <w:t>hemorrhages, exanthema, hand-foot-syndrome, and cardio-vascular symptoms,</w:t>
      </w:r>
      <w:r w:rsidR="000A79C1" w:rsidRPr="00E1735D">
        <w:rPr>
          <w:rFonts w:ascii="Book Antiqua" w:hAnsi="Book Antiqua"/>
          <w:sz w:val="24"/>
          <w:szCs w:val="24"/>
          <w:lang w:val="en-US"/>
        </w:rPr>
        <w:t xml:space="preserve"> which often lead to treatment discontinuation or dose reduction</w:t>
      </w:r>
      <w:r w:rsidR="000968D8" w:rsidRPr="00E1735D">
        <w:rPr>
          <w:rFonts w:ascii="Book Antiqua" w:hAnsi="Book Antiqua"/>
          <w:sz w:val="24"/>
          <w:szCs w:val="24"/>
          <w:lang w:val="en-US"/>
        </w:rPr>
        <w:t xml:space="preserve"> are </w:t>
      </w:r>
      <w:proofErr w:type="gramStart"/>
      <w:r w:rsidR="000968D8" w:rsidRPr="00E1735D">
        <w:rPr>
          <w:rFonts w:ascii="Book Antiqua" w:hAnsi="Book Antiqua"/>
          <w:sz w:val="24"/>
          <w:szCs w:val="24"/>
          <w:lang w:val="en-US"/>
        </w:rPr>
        <w:t>common</w:t>
      </w:r>
      <w:r w:rsidR="00E341D3" w:rsidRPr="00E1735D">
        <w:rPr>
          <w:rFonts w:ascii="Book Antiqua" w:hAnsi="Book Antiqua"/>
          <w:sz w:val="24"/>
          <w:szCs w:val="24"/>
          <w:vertAlign w:val="superscript"/>
          <w:lang w:val="en-US"/>
        </w:rPr>
        <w:t>[</w:t>
      </w:r>
      <w:proofErr w:type="gramEnd"/>
      <w:r w:rsidR="003F73E3" w:rsidRPr="00E1735D">
        <w:rPr>
          <w:rFonts w:ascii="Book Antiqua" w:hAnsi="Book Antiqua"/>
          <w:sz w:val="24"/>
          <w:szCs w:val="24"/>
          <w:vertAlign w:val="superscript"/>
          <w:lang w:val="en-US"/>
        </w:rPr>
        <w:t>27</w:t>
      </w:r>
      <w:r w:rsidR="00E341D3" w:rsidRPr="00E1735D">
        <w:rPr>
          <w:rFonts w:ascii="Book Antiqua" w:hAnsi="Book Antiqua"/>
          <w:sz w:val="24"/>
          <w:szCs w:val="24"/>
          <w:vertAlign w:val="superscript"/>
          <w:lang w:val="en-US"/>
        </w:rPr>
        <w:t>]</w:t>
      </w:r>
      <w:r w:rsidR="000A79C1" w:rsidRPr="00E1735D">
        <w:rPr>
          <w:rFonts w:ascii="Book Antiqua" w:hAnsi="Book Antiqua"/>
          <w:sz w:val="24"/>
          <w:szCs w:val="24"/>
          <w:lang w:val="en-US"/>
        </w:rPr>
        <w:t xml:space="preserve">. </w:t>
      </w:r>
      <w:r w:rsidR="000C0893" w:rsidRPr="00E1735D">
        <w:rPr>
          <w:rFonts w:ascii="Book Antiqua" w:hAnsi="Book Antiqua"/>
          <w:sz w:val="24"/>
          <w:szCs w:val="24"/>
          <w:lang w:val="en-US"/>
        </w:rPr>
        <w:t>For patients with advanced cirrhosis (Child-Pugh C), sorafenib therapy is not recommended due to the limited life expectancy caused by the cirrhosis</w:t>
      </w:r>
      <w:r w:rsidR="00742D1D" w:rsidRPr="00E1735D">
        <w:rPr>
          <w:rFonts w:ascii="Book Antiqua" w:hAnsi="Book Antiqua"/>
          <w:sz w:val="24"/>
          <w:szCs w:val="24"/>
          <w:lang w:val="en-US"/>
        </w:rPr>
        <w:t xml:space="preserve"> stage</w:t>
      </w:r>
      <w:r w:rsidR="000C0893" w:rsidRPr="00E1735D">
        <w:rPr>
          <w:rFonts w:ascii="Book Antiqua" w:hAnsi="Book Antiqua"/>
          <w:sz w:val="24"/>
          <w:szCs w:val="24"/>
          <w:lang w:val="en-US"/>
        </w:rPr>
        <w:t xml:space="preserve">, a lack of evidence concerning efficacy of sorafenib treatment in this patient subgroup, and to avoid severe side effects following impaired hepatic drug metabolism. </w:t>
      </w:r>
      <w:r w:rsidR="000A79C1" w:rsidRPr="00E1735D">
        <w:rPr>
          <w:rFonts w:ascii="Book Antiqua" w:hAnsi="Book Antiqua"/>
          <w:sz w:val="24"/>
          <w:szCs w:val="24"/>
          <w:lang w:val="en-US"/>
        </w:rPr>
        <w:t xml:space="preserve">In case of sorafenib treatment failure, </w:t>
      </w:r>
      <w:r w:rsidR="009F3629" w:rsidRPr="00E1735D">
        <w:rPr>
          <w:rFonts w:ascii="Book Antiqua" w:hAnsi="Book Antiqua"/>
          <w:sz w:val="24"/>
          <w:szCs w:val="24"/>
          <w:lang w:val="en-US"/>
        </w:rPr>
        <w:t xml:space="preserve">oxaliplatin-based treatment regimens have been demonstrated to </w:t>
      </w:r>
      <w:r w:rsidR="0005738C" w:rsidRPr="00E1735D">
        <w:rPr>
          <w:rFonts w:ascii="Book Antiqua" w:hAnsi="Book Antiqua"/>
          <w:sz w:val="24"/>
          <w:szCs w:val="24"/>
          <w:lang w:val="en-US"/>
        </w:rPr>
        <w:t xml:space="preserve">be a suitable second-line chemotherapy achieving progression free survival and overall survival of 4.2 and 9.3 mo, respectively, </w:t>
      </w:r>
      <w:r w:rsidR="009F3629" w:rsidRPr="00E1735D">
        <w:rPr>
          <w:rFonts w:ascii="Book Antiqua" w:hAnsi="Book Antiqua"/>
          <w:sz w:val="24"/>
          <w:szCs w:val="24"/>
          <w:lang w:val="en-US"/>
        </w:rPr>
        <w:t>with an acceptable rate of side effects</w:t>
      </w:r>
      <w:r w:rsidR="009F3629" w:rsidRPr="00E1735D">
        <w:rPr>
          <w:rFonts w:ascii="Book Antiqua" w:hAnsi="Book Antiqua"/>
          <w:sz w:val="24"/>
          <w:szCs w:val="24"/>
          <w:vertAlign w:val="superscript"/>
          <w:lang w:val="en-US"/>
        </w:rPr>
        <w:t>[</w:t>
      </w:r>
      <w:r w:rsidR="003F73E3" w:rsidRPr="00E1735D">
        <w:rPr>
          <w:rFonts w:ascii="Book Antiqua" w:hAnsi="Book Antiqua"/>
          <w:sz w:val="24"/>
          <w:szCs w:val="24"/>
          <w:vertAlign w:val="superscript"/>
          <w:lang w:val="en-US"/>
        </w:rPr>
        <w:t>28,29]</w:t>
      </w:r>
      <w:r w:rsidR="009F3629" w:rsidRPr="00E1735D">
        <w:rPr>
          <w:rFonts w:ascii="Book Antiqua" w:hAnsi="Book Antiqua"/>
          <w:sz w:val="24"/>
          <w:szCs w:val="24"/>
          <w:lang w:val="en-US"/>
        </w:rPr>
        <w:t>.</w:t>
      </w:r>
      <w:r w:rsidR="004008E3" w:rsidRPr="00E1735D">
        <w:rPr>
          <w:rFonts w:ascii="Book Antiqua" w:hAnsi="Book Antiqua"/>
          <w:sz w:val="24"/>
          <w:szCs w:val="24"/>
          <w:lang w:val="en-US"/>
        </w:rPr>
        <w:t xml:space="preserve"> </w:t>
      </w:r>
      <w:r w:rsidR="00742D1D" w:rsidRPr="00E1735D">
        <w:rPr>
          <w:rFonts w:ascii="Book Antiqua" w:hAnsi="Book Antiqua"/>
          <w:sz w:val="24"/>
          <w:szCs w:val="24"/>
          <w:lang w:val="en-US"/>
        </w:rPr>
        <w:t>Furthermore, n</w:t>
      </w:r>
      <w:r w:rsidR="003D5B34" w:rsidRPr="00E1735D">
        <w:rPr>
          <w:rFonts w:ascii="Book Antiqua" w:hAnsi="Book Antiqua"/>
          <w:sz w:val="24"/>
          <w:szCs w:val="24"/>
          <w:lang w:val="en-US"/>
        </w:rPr>
        <w:t>umerous</w:t>
      </w:r>
      <w:r w:rsidR="009F3629" w:rsidRPr="00E1735D">
        <w:rPr>
          <w:rFonts w:ascii="Book Antiqua" w:hAnsi="Book Antiqua"/>
          <w:sz w:val="24"/>
          <w:szCs w:val="24"/>
          <w:lang w:val="en-US"/>
        </w:rPr>
        <w:t xml:space="preserve"> clinical trials have </w:t>
      </w:r>
      <w:r w:rsidR="00742D1D" w:rsidRPr="00E1735D">
        <w:rPr>
          <w:rFonts w:ascii="Book Antiqua" w:hAnsi="Book Antiqua"/>
          <w:sz w:val="24"/>
          <w:szCs w:val="24"/>
          <w:lang w:val="en-US"/>
        </w:rPr>
        <w:t xml:space="preserve">investigated the use of </w:t>
      </w:r>
      <w:r w:rsidR="009F3629" w:rsidRPr="00E1735D">
        <w:rPr>
          <w:rFonts w:ascii="Book Antiqua" w:hAnsi="Book Antiqua"/>
          <w:sz w:val="24"/>
          <w:szCs w:val="24"/>
          <w:lang w:val="en-US"/>
        </w:rPr>
        <w:t xml:space="preserve">a variety of tyrosine kinase inhibitors, mTOR inhibitors, VEGF receptor-, FGF receptor-, and PDGF-receptor-blocking multikinase tyrosine kinase inhibitors, </w:t>
      </w:r>
      <w:r w:rsidR="004008E3" w:rsidRPr="00E1735D">
        <w:rPr>
          <w:rFonts w:ascii="Book Antiqua" w:hAnsi="Book Antiqua"/>
          <w:sz w:val="24"/>
          <w:szCs w:val="24"/>
          <w:lang w:val="en-US"/>
        </w:rPr>
        <w:t>as well as classical chemotherapeutic drugs, such as</w:t>
      </w:r>
      <w:r w:rsidR="00AC58D2">
        <w:rPr>
          <w:rFonts w:ascii="Book Antiqua" w:hAnsi="Book Antiqua" w:hint="eastAsia"/>
          <w:sz w:val="24"/>
          <w:szCs w:val="24"/>
          <w:lang w:val="en-US" w:eastAsia="zh-CN"/>
        </w:rPr>
        <w:t>,</w:t>
      </w:r>
      <w:r w:rsidR="004008E3" w:rsidRPr="00E1735D">
        <w:rPr>
          <w:rFonts w:ascii="Book Antiqua" w:hAnsi="Book Antiqua"/>
          <w:sz w:val="24"/>
          <w:szCs w:val="24"/>
          <w:lang w:val="en-US"/>
        </w:rPr>
        <w:t xml:space="preserve"> </w:t>
      </w:r>
      <w:r w:rsidR="00722CC1" w:rsidRPr="00AC58D2">
        <w:rPr>
          <w:rFonts w:ascii="Book Antiqua" w:hAnsi="Book Antiqua"/>
          <w:i/>
          <w:sz w:val="24"/>
          <w:szCs w:val="24"/>
          <w:lang w:val="en-US"/>
        </w:rPr>
        <w:t>e.g.</w:t>
      </w:r>
      <w:r w:rsidR="00AC58D2">
        <w:rPr>
          <w:rFonts w:ascii="Book Antiqua" w:hAnsi="Book Antiqua" w:hint="eastAsia"/>
          <w:sz w:val="24"/>
          <w:szCs w:val="24"/>
          <w:lang w:val="en-US" w:eastAsia="zh-CN"/>
        </w:rPr>
        <w:t>,</w:t>
      </w:r>
      <w:r w:rsidR="00722CC1" w:rsidRPr="00E1735D">
        <w:rPr>
          <w:rFonts w:ascii="Book Antiqua" w:hAnsi="Book Antiqua"/>
          <w:sz w:val="24"/>
          <w:szCs w:val="24"/>
          <w:lang w:val="en-US"/>
        </w:rPr>
        <w:t xml:space="preserve"> </w:t>
      </w:r>
      <w:r w:rsidR="004008E3" w:rsidRPr="00E1735D">
        <w:rPr>
          <w:rFonts w:ascii="Book Antiqua" w:hAnsi="Book Antiqua"/>
          <w:sz w:val="24"/>
          <w:szCs w:val="24"/>
          <w:lang w:val="en-US"/>
        </w:rPr>
        <w:t>doxorubicin</w:t>
      </w:r>
      <w:r w:rsidR="00742D1D" w:rsidRPr="00E1735D">
        <w:rPr>
          <w:rFonts w:ascii="Book Antiqua" w:hAnsi="Book Antiqua"/>
          <w:sz w:val="24"/>
          <w:szCs w:val="24"/>
          <w:lang w:val="en-US"/>
        </w:rPr>
        <w:t>. Unfortunately,</w:t>
      </w:r>
      <w:r w:rsidR="009F3629" w:rsidRPr="00E1735D">
        <w:rPr>
          <w:rFonts w:ascii="Book Antiqua" w:hAnsi="Book Antiqua"/>
          <w:sz w:val="24"/>
          <w:szCs w:val="24"/>
          <w:lang w:val="en-US"/>
        </w:rPr>
        <w:t xml:space="preserve"> none of these trials has demonstrated a striking effect in a palliative or adjuvant treatment </w:t>
      </w:r>
      <w:proofErr w:type="gramStart"/>
      <w:r w:rsidR="009F3629" w:rsidRPr="00E1735D">
        <w:rPr>
          <w:rFonts w:ascii="Book Antiqua" w:hAnsi="Book Antiqua"/>
          <w:sz w:val="24"/>
          <w:szCs w:val="24"/>
          <w:lang w:val="en-US"/>
        </w:rPr>
        <w:t>setting</w:t>
      </w:r>
      <w:r w:rsidR="009F3629" w:rsidRPr="00E1735D">
        <w:rPr>
          <w:rFonts w:ascii="Book Antiqua" w:hAnsi="Book Antiqua"/>
          <w:sz w:val="24"/>
          <w:szCs w:val="24"/>
          <w:vertAlign w:val="superscript"/>
          <w:lang w:val="en-US"/>
        </w:rPr>
        <w:t>[</w:t>
      </w:r>
      <w:proofErr w:type="gramEnd"/>
      <w:r w:rsidR="00A04CE5" w:rsidRPr="00E1735D">
        <w:rPr>
          <w:rFonts w:ascii="Book Antiqua" w:hAnsi="Book Antiqua"/>
          <w:sz w:val="24"/>
          <w:szCs w:val="24"/>
          <w:vertAlign w:val="superscript"/>
          <w:lang w:val="en-US"/>
        </w:rPr>
        <w:t>3</w:t>
      </w:r>
      <w:r w:rsidR="003362FE" w:rsidRPr="00E1735D">
        <w:rPr>
          <w:rFonts w:ascii="Book Antiqua" w:hAnsi="Book Antiqua"/>
          <w:sz w:val="24"/>
          <w:szCs w:val="24"/>
          <w:vertAlign w:val="superscript"/>
          <w:lang w:val="en-US"/>
        </w:rPr>
        <w:t>0,31</w:t>
      </w:r>
      <w:r w:rsidR="00A04CE5" w:rsidRPr="00E1735D">
        <w:rPr>
          <w:rFonts w:ascii="Book Antiqua" w:hAnsi="Book Antiqua"/>
          <w:sz w:val="24"/>
          <w:szCs w:val="24"/>
          <w:vertAlign w:val="superscript"/>
          <w:lang w:val="en-US"/>
        </w:rPr>
        <w:t>]</w:t>
      </w:r>
      <w:r w:rsidR="00BF28E9" w:rsidRPr="00E1735D">
        <w:rPr>
          <w:rFonts w:ascii="Book Antiqua" w:hAnsi="Book Antiqua"/>
          <w:sz w:val="24"/>
          <w:szCs w:val="24"/>
          <w:lang w:val="en-US"/>
        </w:rPr>
        <w:t>.</w:t>
      </w:r>
      <w:r w:rsidR="00ED785F" w:rsidRPr="00E1735D">
        <w:rPr>
          <w:rFonts w:ascii="Book Antiqua" w:hAnsi="Book Antiqua"/>
          <w:sz w:val="24"/>
          <w:szCs w:val="24"/>
          <w:lang w:val="en-US"/>
        </w:rPr>
        <w:t xml:space="preserve"> </w:t>
      </w:r>
      <w:r w:rsidR="00742D1D" w:rsidRPr="00E1735D">
        <w:rPr>
          <w:rFonts w:ascii="Book Antiqua" w:hAnsi="Book Antiqua"/>
          <w:sz w:val="24"/>
          <w:szCs w:val="24"/>
          <w:lang w:val="en-US"/>
        </w:rPr>
        <w:t>Despite the proven effect in the palliative setting</w:t>
      </w:r>
      <w:r w:rsidR="003362FE" w:rsidRPr="00E1735D">
        <w:rPr>
          <w:rFonts w:ascii="Book Antiqua" w:hAnsi="Book Antiqua"/>
          <w:sz w:val="24"/>
          <w:szCs w:val="24"/>
          <w:lang w:val="en-US"/>
        </w:rPr>
        <w:t xml:space="preserve">, </w:t>
      </w:r>
      <w:r w:rsidR="009F3629" w:rsidRPr="00E1735D">
        <w:rPr>
          <w:rFonts w:ascii="Book Antiqua" w:hAnsi="Book Antiqua"/>
          <w:sz w:val="24"/>
          <w:szCs w:val="24"/>
          <w:lang w:val="en-US"/>
        </w:rPr>
        <w:t xml:space="preserve">adjuvant systemic chemotherapy </w:t>
      </w:r>
      <w:r w:rsidR="00742D1D" w:rsidRPr="00E1735D">
        <w:rPr>
          <w:rFonts w:ascii="Book Antiqua" w:hAnsi="Book Antiqua"/>
          <w:sz w:val="24"/>
          <w:szCs w:val="24"/>
          <w:lang w:val="en-US"/>
        </w:rPr>
        <w:t xml:space="preserve">with </w:t>
      </w:r>
      <w:r w:rsidR="009F3629" w:rsidRPr="00E1735D">
        <w:rPr>
          <w:rFonts w:ascii="Book Antiqua" w:hAnsi="Book Antiqua"/>
          <w:sz w:val="24"/>
          <w:szCs w:val="24"/>
          <w:lang w:val="en-US"/>
        </w:rPr>
        <w:t xml:space="preserve">sorafenib </w:t>
      </w:r>
      <w:r w:rsidR="003362FE" w:rsidRPr="00E1735D">
        <w:rPr>
          <w:rFonts w:ascii="Book Antiqua" w:hAnsi="Book Antiqua"/>
          <w:sz w:val="24"/>
          <w:szCs w:val="24"/>
          <w:lang w:val="en-US"/>
        </w:rPr>
        <w:t xml:space="preserve">after liver resection for HCC </w:t>
      </w:r>
      <w:r w:rsidR="000E488C" w:rsidRPr="00E1735D">
        <w:rPr>
          <w:rFonts w:ascii="Book Antiqua" w:hAnsi="Book Antiqua"/>
          <w:sz w:val="24"/>
          <w:szCs w:val="24"/>
          <w:lang w:val="en-US"/>
        </w:rPr>
        <w:t xml:space="preserve">showed no beneficial effects on </w:t>
      </w:r>
      <w:r w:rsidR="004008E3" w:rsidRPr="00E1735D">
        <w:rPr>
          <w:rFonts w:ascii="Book Antiqua" w:hAnsi="Book Antiqua"/>
          <w:sz w:val="24"/>
          <w:szCs w:val="24"/>
          <w:lang w:val="en-US"/>
        </w:rPr>
        <w:t xml:space="preserve">recurrence-free survival </w:t>
      </w:r>
      <w:r w:rsidR="00077570" w:rsidRPr="00E1735D">
        <w:rPr>
          <w:rFonts w:ascii="Book Antiqua" w:hAnsi="Book Antiqua"/>
          <w:sz w:val="24"/>
          <w:szCs w:val="24"/>
          <w:lang w:val="en-US"/>
        </w:rPr>
        <w:t xml:space="preserve">in </w:t>
      </w:r>
      <w:r w:rsidR="00742D1D" w:rsidRPr="00E1735D">
        <w:rPr>
          <w:rFonts w:ascii="Book Antiqua" w:hAnsi="Book Antiqua"/>
          <w:sz w:val="24"/>
          <w:szCs w:val="24"/>
          <w:lang w:val="en-US"/>
        </w:rPr>
        <w:t xml:space="preserve">the current </w:t>
      </w:r>
      <w:r w:rsidR="00077570" w:rsidRPr="00E1735D">
        <w:rPr>
          <w:rFonts w:ascii="Book Antiqua" w:hAnsi="Book Antiqua"/>
          <w:sz w:val="24"/>
          <w:szCs w:val="24"/>
          <w:lang w:val="en-US"/>
        </w:rPr>
        <w:t xml:space="preserve">randomized, double-blind, placebo-controlled </w:t>
      </w:r>
      <w:r w:rsidR="004008E3" w:rsidRPr="00E1735D">
        <w:rPr>
          <w:rFonts w:ascii="Book Antiqua" w:hAnsi="Book Antiqua"/>
          <w:sz w:val="24"/>
          <w:szCs w:val="24"/>
          <w:lang w:val="en-US"/>
        </w:rPr>
        <w:t>STORM-trial</w:t>
      </w:r>
      <w:r w:rsidR="00742D1D" w:rsidRPr="00E1735D">
        <w:rPr>
          <w:rFonts w:ascii="Book Antiqua" w:hAnsi="Book Antiqua"/>
          <w:sz w:val="24"/>
          <w:szCs w:val="24"/>
          <w:lang w:val="en-US"/>
        </w:rPr>
        <w:t xml:space="preserve"> (</w:t>
      </w:r>
      <w:r w:rsidR="004008E3" w:rsidRPr="00E1735D">
        <w:rPr>
          <w:rFonts w:ascii="Book Antiqua" w:hAnsi="Book Antiqua"/>
          <w:sz w:val="24"/>
          <w:szCs w:val="24"/>
          <w:lang w:val="en-US"/>
        </w:rPr>
        <w:t>NCT0069277</w:t>
      </w:r>
      <w:r w:rsidR="00742D1D" w:rsidRPr="00E1735D">
        <w:rPr>
          <w:rFonts w:ascii="Book Antiqua" w:hAnsi="Book Antiqua"/>
          <w:sz w:val="24"/>
          <w:szCs w:val="24"/>
          <w:lang w:val="en-US"/>
        </w:rPr>
        <w:t>)</w:t>
      </w:r>
      <w:r w:rsidR="000608E0" w:rsidRPr="00E1735D">
        <w:rPr>
          <w:rFonts w:ascii="Book Antiqua" w:hAnsi="Book Antiqua"/>
          <w:sz w:val="24"/>
          <w:szCs w:val="24"/>
          <w:vertAlign w:val="superscript"/>
          <w:lang w:val="en-US"/>
        </w:rPr>
        <w:t>[3</w:t>
      </w:r>
      <w:r w:rsidR="003362FE" w:rsidRPr="00E1735D">
        <w:rPr>
          <w:rFonts w:ascii="Book Antiqua" w:hAnsi="Book Antiqua"/>
          <w:sz w:val="24"/>
          <w:szCs w:val="24"/>
          <w:vertAlign w:val="superscript"/>
          <w:lang w:val="en-US"/>
        </w:rPr>
        <w:t>2</w:t>
      </w:r>
      <w:r w:rsidR="000608E0" w:rsidRPr="00E1735D">
        <w:rPr>
          <w:rFonts w:ascii="Book Antiqua" w:hAnsi="Book Antiqua"/>
          <w:sz w:val="24"/>
          <w:szCs w:val="24"/>
          <w:vertAlign w:val="superscript"/>
          <w:lang w:val="en-US"/>
        </w:rPr>
        <w:t>]</w:t>
      </w:r>
      <w:r w:rsidR="004008E3" w:rsidRPr="00E1735D">
        <w:rPr>
          <w:rFonts w:ascii="Book Antiqua" w:hAnsi="Book Antiqua"/>
          <w:sz w:val="24"/>
          <w:szCs w:val="24"/>
          <w:lang w:val="en-US"/>
        </w:rPr>
        <w:t>. However, t</w:t>
      </w:r>
      <w:r w:rsidR="003E0362" w:rsidRPr="00E1735D">
        <w:rPr>
          <w:rFonts w:ascii="Book Antiqua" w:hAnsi="Book Antiqua"/>
          <w:sz w:val="24"/>
          <w:szCs w:val="24"/>
          <w:lang w:val="en-US"/>
        </w:rPr>
        <w:t xml:space="preserve">here are some promising results that interferon might improve overall and recurrence-free survival in </w:t>
      </w:r>
      <w:r w:rsidR="00742D1D" w:rsidRPr="00E1735D">
        <w:rPr>
          <w:rFonts w:ascii="Book Antiqua" w:hAnsi="Book Antiqua"/>
          <w:sz w:val="24"/>
          <w:szCs w:val="24"/>
          <w:lang w:val="en-US"/>
        </w:rPr>
        <w:t xml:space="preserve">the </w:t>
      </w:r>
      <w:r w:rsidR="003E0362" w:rsidRPr="00E1735D">
        <w:rPr>
          <w:rFonts w:ascii="Book Antiqua" w:hAnsi="Book Antiqua"/>
          <w:sz w:val="24"/>
          <w:szCs w:val="24"/>
          <w:lang w:val="en-US"/>
        </w:rPr>
        <w:t xml:space="preserve">adjuvant </w:t>
      </w:r>
      <w:proofErr w:type="gramStart"/>
      <w:r w:rsidR="003E0362" w:rsidRPr="00E1735D">
        <w:rPr>
          <w:rFonts w:ascii="Book Antiqua" w:hAnsi="Book Antiqua"/>
          <w:sz w:val="24"/>
          <w:szCs w:val="24"/>
          <w:lang w:val="en-US"/>
        </w:rPr>
        <w:t>setting</w:t>
      </w:r>
      <w:r w:rsidR="000608E0" w:rsidRPr="00E1735D">
        <w:rPr>
          <w:rFonts w:ascii="Book Antiqua" w:hAnsi="Book Antiqua"/>
          <w:sz w:val="24"/>
          <w:szCs w:val="24"/>
          <w:vertAlign w:val="superscript"/>
          <w:lang w:val="en-US"/>
        </w:rPr>
        <w:t>[</w:t>
      </w:r>
      <w:proofErr w:type="gramEnd"/>
      <w:r w:rsidR="000608E0" w:rsidRPr="00E1735D">
        <w:rPr>
          <w:rFonts w:ascii="Book Antiqua" w:hAnsi="Book Antiqua"/>
          <w:sz w:val="24"/>
          <w:szCs w:val="24"/>
          <w:vertAlign w:val="superscript"/>
          <w:lang w:val="en-US"/>
        </w:rPr>
        <w:t>3</w:t>
      </w:r>
      <w:r w:rsidR="003362FE" w:rsidRPr="00E1735D">
        <w:rPr>
          <w:rFonts w:ascii="Book Antiqua" w:hAnsi="Book Antiqua"/>
          <w:sz w:val="24"/>
          <w:szCs w:val="24"/>
          <w:vertAlign w:val="superscript"/>
          <w:lang w:val="en-US"/>
        </w:rPr>
        <w:t>3</w:t>
      </w:r>
      <w:r w:rsidR="000608E0" w:rsidRPr="00E1735D">
        <w:rPr>
          <w:rFonts w:ascii="Book Antiqua" w:hAnsi="Book Antiqua"/>
          <w:sz w:val="24"/>
          <w:szCs w:val="24"/>
          <w:vertAlign w:val="superscript"/>
          <w:lang w:val="en-US"/>
        </w:rPr>
        <w:t>,3</w:t>
      </w:r>
      <w:r w:rsidR="003362FE" w:rsidRPr="00E1735D">
        <w:rPr>
          <w:rFonts w:ascii="Book Antiqua" w:hAnsi="Book Antiqua"/>
          <w:sz w:val="24"/>
          <w:szCs w:val="24"/>
          <w:vertAlign w:val="superscript"/>
          <w:lang w:val="en-US"/>
        </w:rPr>
        <w:t>4</w:t>
      </w:r>
      <w:r w:rsidR="000608E0" w:rsidRPr="00E1735D">
        <w:rPr>
          <w:rFonts w:ascii="Book Antiqua" w:hAnsi="Book Antiqua"/>
          <w:sz w:val="24"/>
          <w:szCs w:val="24"/>
          <w:vertAlign w:val="superscript"/>
          <w:lang w:val="en-US"/>
        </w:rPr>
        <w:t>]</w:t>
      </w:r>
      <w:r w:rsidR="00742D1D" w:rsidRPr="00E1735D">
        <w:rPr>
          <w:rFonts w:ascii="Book Antiqua" w:hAnsi="Book Antiqua"/>
          <w:sz w:val="24"/>
          <w:szCs w:val="24"/>
          <w:lang w:val="en-US"/>
        </w:rPr>
        <w:t>. But</w:t>
      </w:r>
      <w:r w:rsidR="003E0362" w:rsidRPr="00E1735D">
        <w:rPr>
          <w:rFonts w:ascii="Book Antiqua" w:hAnsi="Book Antiqua"/>
          <w:sz w:val="24"/>
          <w:szCs w:val="24"/>
          <w:lang w:val="en-US"/>
        </w:rPr>
        <w:t xml:space="preserve"> interferon therapy is also accompanied by a variety of side effects</w:t>
      </w:r>
      <w:r w:rsidR="000E488C" w:rsidRPr="00E1735D">
        <w:rPr>
          <w:rFonts w:ascii="Book Antiqua" w:hAnsi="Book Antiqua"/>
          <w:sz w:val="24"/>
          <w:szCs w:val="24"/>
          <w:lang w:val="en-US"/>
        </w:rPr>
        <w:t xml:space="preserve"> such as flu-like symptoms, fever, fatigue, myalgia, and cephalgia</w:t>
      </w:r>
      <w:r w:rsidR="003321E2" w:rsidRPr="00E1735D">
        <w:rPr>
          <w:rFonts w:ascii="Book Antiqua" w:hAnsi="Book Antiqua"/>
          <w:sz w:val="24"/>
          <w:szCs w:val="24"/>
          <w:lang w:val="en-US"/>
        </w:rPr>
        <w:t>, which might limit the suitability of this treatment option in many patients.</w:t>
      </w:r>
      <w:r w:rsidR="00ED785F" w:rsidRPr="00E1735D">
        <w:rPr>
          <w:rFonts w:ascii="Book Antiqua" w:hAnsi="Book Antiqua"/>
          <w:sz w:val="24"/>
          <w:szCs w:val="24"/>
          <w:lang w:val="en-US"/>
        </w:rPr>
        <w:t xml:space="preserve"> </w:t>
      </w:r>
      <w:r w:rsidR="00742D1D" w:rsidRPr="00E1735D">
        <w:rPr>
          <w:rFonts w:ascii="Book Antiqua" w:hAnsi="Book Antiqua"/>
          <w:sz w:val="24"/>
          <w:szCs w:val="24"/>
          <w:lang w:val="en-US"/>
        </w:rPr>
        <w:t>In conclusion</w:t>
      </w:r>
      <w:r w:rsidR="00ED785F" w:rsidRPr="00E1735D">
        <w:rPr>
          <w:rFonts w:ascii="Book Antiqua" w:hAnsi="Book Antiqua"/>
          <w:sz w:val="24"/>
          <w:szCs w:val="24"/>
          <w:lang w:val="en-US"/>
        </w:rPr>
        <w:t>, there is actually no drug for adjuvant treatment after surgical tumor resection.</w:t>
      </w:r>
    </w:p>
    <w:p w14:paraId="1162A824" w14:textId="77777777" w:rsidR="007A3F54" w:rsidRPr="00E1735D" w:rsidRDefault="007A3F54" w:rsidP="00E1735D">
      <w:pPr>
        <w:spacing w:after="0" w:line="360" w:lineRule="auto"/>
        <w:jc w:val="both"/>
        <w:rPr>
          <w:rFonts w:ascii="Book Antiqua" w:hAnsi="Book Antiqua"/>
          <w:sz w:val="24"/>
          <w:szCs w:val="24"/>
          <w:lang w:val="en-US"/>
        </w:rPr>
      </w:pPr>
    </w:p>
    <w:p w14:paraId="10D936E3" w14:textId="77777777" w:rsidR="00340287" w:rsidRPr="00E1735D" w:rsidRDefault="00742D1D" w:rsidP="00E1735D">
      <w:pPr>
        <w:spacing w:after="0" w:line="360" w:lineRule="auto"/>
        <w:jc w:val="both"/>
        <w:rPr>
          <w:rFonts w:ascii="Book Antiqua" w:hAnsi="Book Antiqua"/>
          <w:b/>
          <w:i/>
          <w:sz w:val="24"/>
          <w:szCs w:val="24"/>
          <w:lang w:val="en-US"/>
        </w:rPr>
      </w:pPr>
      <w:r w:rsidRPr="00E1735D">
        <w:rPr>
          <w:rFonts w:ascii="Book Antiqua" w:hAnsi="Book Antiqua"/>
          <w:b/>
          <w:i/>
          <w:sz w:val="24"/>
          <w:szCs w:val="24"/>
          <w:lang w:val="en-US"/>
        </w:rPr>
        <w:t>P</w:t>
      </w:r>
      <w:r w:rsidR="00340287" w:rsidRPr="00E1735D">
        <w:rPr>
          <w:rFonts w:ascii="Book Antiqua" w:hAnsi="Book Antiqua"/>
          <w:b/>
          <w:i/>
          <w:sz w:val="24"/>
          <w:szCs w:val="24"/>
          <w:lang w:val="en-US"/>
        </w:rPr>
        <w:t>ercutaneous interventions (RFA, LITT, cryo</w:t>
      </w:r>
      <w:r w:rsidR="00AF1C47" w:rsidRPr="00E1735D">
        <w:rPr>
          <w:rFonts w:ascii="Book Antiqua" w:hAnsi="Book Antiqua"/>
          <w:b/>
          <w:i/>
          <w:sz w:val="24"/>
          <w:szCs w:val="24"/>
          <w:lang w:val="en-US"/>
        </w:rPr>
        <w:t>, PEI</w:t>
      </w:r>
      <w:r w:rsidR="00DF4D8E" w:rsidRPr="00E1735D">
        <w:rPr>
          <w:rFonts w:ascii="Book Antiqua" w:hAnsi="Book Antiqua"/>
          <w:b/>
          <w:i/>
          <w:sz w:val="24"/>
          <w:szCs w:val="24"/>
          <w:lang w:val="en-US"/>
        </w:rPr>
        <w:t>, MWA</w:t>
      </w:r>
      <w:r w:rsidR="00340287" w:rsidRPr="00E1735D">
        <w:rPr>
          <w:rFonts w:ascii="Book Antiqua" w:hAnsi="Book Antiqua"/>
          <w:b/>
          <w:i/>
          <w:sz w:val="24"/>
          <w:szCs w:val="24"/>
          <w:lang w:val="en-US"/>
        </w:rPr>
        <w:t>)</w:t>
      </w:r>
    </w:p>
    <w:p w14:paraId="781B52B7" w14:textId="77777777" w:rsidR="00ED1E4D" w:rsidRPr="00E1735D" w:rsidRDefault="00ED1E4D"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 xml:space="preserve">According to the BCLC treatment algorithm, </w:t>
      </w:r>
      <w:r w:rsidR="00FB07E1" w:rsidRPr="00E1735D">
        <w:rPr>
          <w:rFonts w:ascii="Book Antiqua" w:hAnsi="Book Antiqua"/>
          <w:sz w:val="24"/>
          <w:szCs w:val="24"/>
          <w:lang w:val="en-US"/>
        </w:rPr>
        <w:t>percutaneous</w:t>
      </w:r>
      <w:r w:rsidRPr="00E1735D">
        <w:rPr>
          <w:rFonts w:ascii="Book Antiqua" w:hAnsi="Book Antiqua"/>
          <w:sz w:val="24"/>
          <w:szCs w:val="24"/>
          <w:lang w:val="en-US"/>
        </w:rPr>
        <w:t xml:space="preserve"> tumor destruction by radio frequency ablation</w:t>
      </w:r>
      <w:r w:rsidR="00E60AEB" w:rsidRPr="00E1735D">
        <w:rPr>
          <w:rFonts w:ascii="Book Antiqua" w:hAnsi="Book Antiqua"/>
          <w:sz w:val="24"/>
          <w:szCs w:val="24"/>
          <w:lang w:val="en-US"/>
        </w:rPr>
        <w:t xml:space="preserve"> (</w:t>
      </w:r>
      <w:r w:rsidRPr="00E1735D">
        <w:rPr>
          <w:rFonts w:ascii="Book Antiqua" w:hAnsi="Book Antiqua"/>
          <w:sz w:val="24"/>
          <w:szCs w:val="24"/>
          <w:lang w:val="en-US"/>
        </w:rPr>
        <w:t>R</w:t>
      </w:r>
      <w:r w:rsidR="00E60AEB" w:rsidRPr="00E1735D">
        <w:rPr>
          <w:rFonts w:ascii="Book Antiqua" w:hAnsi="Book Antiqua"/>
          <w:sz w:val="24"/>
          <w:szCs w:val="24"/>
          <w:lang w:val="en-US"/>
        </w:rPr>
        <w:t>F</w:t>
      </w:r>
      <w:r w:rsidRPr="00E1735D">
        <w:rPr>
          <w:rFonts w:ascii="Book Antiqua" w:hAnsi="Book Antiqua"/>
          <w:sz w:val="24"/>
          <w:szCs w:val="24"/>
          <w:lang w:val="en-US"/>
        </w:rPr>
        <w:t xml:space="preserve">A), or percutaneous ethanol injection (PEI) is indicated </w:t>
      </w:r>
      <w:r w:rsidRPr="00E1735D">
        <w:rPr>
          <w:rFonts w:ascii="Book Antiqua" w:hAnsi="Book Antiqua"/>
          <w:sz w:val="24"/>
          <w:szCs w:val="24"/>
          <w:lang w:val="en-US"/>
        </w:rPr>
        <w:lastRenderedPageBreak/>
        <w:t>for early stage</w:t>
      </w:r>
      <w:r w:rsidR="00742D1D" w:rsidRPr="00E1735D">
        <w:rPr>
          <w:rFonts w:ascii="Book Antiqua" w:hAnsi="Book Antiqua"/>
          <w:sz w:val="24"/>
          <w:szCs w:val="24"/>
          <w:lang w:val="en-US"/>
        </w:rPr>
        <w:t>s of HCC</w:t>
      </w:r>
      <w:r w:rsidRPr="00E1735D">
        <w:rPr>
          <w:rFonts w:ascii="Book Antiqua" w:hAnsi="Book Antiqua"/>
          <w:sz w:val="24"/>
          <w:szCs w:val="24"/>
          <w:lang w:val="en-US"/>
        </w:rPr>
        <w:t xml:space="preserve"> in patients </w:t>
      </w:r>
      <w:r w:rsidR="00742D1D" w:rsidRPr="00E1735D">
        <w:rPr>
          <w:rFonts w:ascii="Book Antiqua" w:hAnsi="Book Antiqua"/>
          <w:sz w:val="24"/>
          <w:szCs w:val="24"/>
          <w:lang w:val="en-US"/>
        </w:rPr>
        <w:t xml:space="preserve">which </w:t>
      </w:r>
      <w:r w:rsidRPr="00E1735D">
        <w:rPr>
          <w:rFonts w:ascii="Book Antiqua" w:hAnsi="Book Antiqua"/>
          <w:sz w:val="24"/>
          <w:szCs w:val="24"/>
          <w:lang w:val="en-US"/>
        </w:rPr>
        <w:t xml:space="preserve">are not suitable for liver resection or liver </w:t>
      </w:r>
      <w:proofErr w:type="gramStart"/>
      <w:r w:rsidRPr="00E1735D">
        <w:rPr>
          <w:rFonts w:ascii="Book Antiqua" w:hAnsi="Book Antiqua"/>
          <w:sz w:val="24"/>
          <w:szCs w:val="24"/>
          <w:lang w:val="en-US"/>
        </w:rPr>
        <w:t>transplantation</w:t>
      </w:r>
      <w:r w:rsidRPr="00E1735D">
        <w:rPr>
          <w:rFonts w:ascii="Book Antiqua" w:hAnsi="Book Antiqua"/>
          <w:sz w:val="24"/>
          <w:szCs w:val="24"/>
          <w:vertAlign w:val="superscript"/>
          <w:lang w:val="en-US"/>
        </w:rPr>
        <w:t>[</w:t>
      </w:r>
      <w:proofErr w:type="gramEnd"/>
      <w:r w:rsidR="007B7481" w:rsidRPr="00E1735D">
        <w:rPr>
          <w:rFonts w:ascii="Book Antiqua" w:hAnsi="Book Antiqua"/>
          <w:sz w:val="24"/>
          <w:szCs w:val="24"/>
          <w:vertAlign w:val="superscript"/>
          <w:lang w:val="en-US"/>
        </w:rPr>
        <w:t>12</w:t>
      </w:r>
      <w:r w:rsidRPr="00E1735D">
        <w:rPr>
          <w:rFonts w:ascii="Book Antiqua" w:hAnsi="Book Antiqua"/>
          <w:sz w:val="24"/>
          <w:szCs w:val="24"/>
          <w:vertAlign w:val="superscript"/>
          <w:lang w:val="en-US"/>
        </w:rPr>
        <w:t>]</w:t>
      </w:r>
      <w:r w:rsidR="00E60AEB" w:rsidRPr="00E1735D">
        <w:rPr>
          <w:rFonts w:ascii="Book Antiqua" w:hAnsi="Book Antiqua"/>
          <w:sz w:val="24"/>
          <w:szCs w:val="24"/>
          <w:lang w:val="en-US"/>
        </w:rPr>
        <w:t>.</w:t>
      </w:r>
      <w:r w:rsidRPr="00E1735D">
        <w:rPr>
          <w:rFonts w:ascii="Book Antiqua" w:hAnsi="Book Antiqua"/>
          <w:sz w:val="24"/>
          <w:szCs w:val="24"/>
          <w:lang w:val="en-US"/>
        </w:rPr>
        <w:t xml:space="preserve"> </w:t>
      </w:r>
      <w:r w:rsidR="00ED785F" w:rsidRPr="00E1735D">
        <w:rPr>
          <w:rFonts w:ascii="Book Antiqua" w:hAnsi="Book Antiqua"/>
          <w:sz w:val="24"/>
          <w:szCs w:val="24"/>
          <w:lang w:val="en-US"/>
        </w:rPr>
        <w:t xml:space="preserve">Other percutaneous ablative techniques, such as laser-induced thermo therapy (LITT), cryotherapy, and microwave ablation (MWA) are </w:t>
      </w:r>
      <w:r w:rsidR="00FB54F2" w:rsidRPr="00E1735D">
        <w:rPr>
          <w:rFonts w:ascii="Book Antiqua" w:hAnsi="Book Antiqua"/>
          <w:sz w:val="24"/>
          <w:szCs w:val="24"/>
          <w:lang w:val="en-US"/>
        </w:rPr>
        <w:t xml:space="preserve">actually </w:t>
      </w:r>
      <w:r w:rsidR="00ED785F" w:rsidRPr="00E1735D">
        <w:rPr>
          <w:rFonts w:ascii="Book Antiqua" w:hAnsi="Book Antiqua"/>
          <w:sz w:val="24"/>
          <w:szCs w:val="24"/>
          <w:lang w:val="en-US"/>
        </w:rPr>
        <w:t>not recommended in the EASL</w:t>
      </w:r>
      <w:r w:rsidR="00156601" w:rsidRPr="00E1735D">
        <w:rPr>
          <w:rFonts w:ascii="Book Antiqua" w:hAnsi="Book Antiqua"/>
          <w:sz w:val="24"/>
          <w:szCs w:val="24"/>
          <w:lang w:val="en-US"/>
        </w:rPr>
        <w:t>-</w:t>
      </w:r>
      <w:r w:rsidR="00ED785F" w:rsidRPr="00E1735D">
        <w:rPr>
          <w:rFonts w:ascii="Book Antiqua" w:hAnsi="Book Antiqua"/>
          <w:sz w:val="24"/>
          <w:szCs w:val="24"/>
          <w:lang w:val="en-US"/>
        </w:rPr>
        <w:t>EORTC clinical practice guidelines.</w:t>
      </w:r>
      <w:r w:rsidR="00FB54F2" w:rsidRPr="00E1735D">
        <w:rPr>
          <w:rFonts w:ascii="Book Antiqua" w:hAnsi="Book Antiqua"/>
          <w:sz w:val="24"/>
          <w:szCs w:val="24"/>
          <w:lang w:val="en-US"/>
        </w:rPr>
        <w:t xml:space="preserve"> This </w:t>
      </w:r>
      <w:r w:rsidR="00742D1D" w:rsidRPr="00E1735D">
        <w:rPr>
          <w:rFonts w:ascii="Book Antiqua" w:hAnsi="Book Antiqua"/>
          <w:sz w:val="24"/>
          <w:szCs w:val="24"/>
          <w:lang w:val="en-US"/>
        </w:rPr>
        <w:t xml:space="preserve">fact </w:t>
      </w:r>
      <w:r w:rsidR="00FB54F2" w:rsidRPr="00E1735D">
        <w:rPr>
          <w:rFonts w:ascii="Book Antiqua" w:hAnsi="Book Antiqua"/>
          <w:sz w:val="24"/>
          <w:szCs w:val="24"/>
          <w:lang w:val="en-US"/>
        </w:rPr>
        <w:t>is due to the novelty of some of these techniques, with a consequent lack of evidence for the use and</w:t>
      </w:r>
      <w:r w:rsidR="009D274A" w:rsidRPr="00E1735D">
        <w:rPr>
          <w:rFonts w:ascii="Book Antiqua" w:hAnsi="Book Antiqua"/>
          <w:sz w:val="24"/>
          <w:szCs w:val="24"/>
          <w:lang w:val="en-US"/>
        </w:rPr>
        <w:t xml:space="preserve"> comparability </w:t>
      </w:r>
      <w:r w:rsidR="00FB54F2" w:rsidRPr="00E1735D">
        <w:rPr>
          <w:rFonts w:ascii="Book Antiqua" w:hAnsi="Book Antiqua"/>
          <w:sz w:val="24"/>
          <w:szCs w:val="24"/>
          <w:lang w:val="en-US"/>
        </w:rPr>
        <w:t>of these techniques</w:t>
      </w:r>
      <w:r w:rsidR="009D274A" w:rsidRPr="00E1735D">
        <w:rPr>
          <w:rFonts w:ascii="Book Antiqua" w:hAnsi="Book Antiqua"/>
          <w:sz w:val="24"/>
          <w:szCs w:val="24"/>
          <w:lang w:val="en-US"/>
        </w:rPr>
        <w:t xml:space="preserve"> to the established and recommended techniques</w:t>
      </w:r>
      <w:r w:rsidR="00FB54F2" w:rsidRPr="00E1735D">
        <w:rPr>
          <w:rFonts w:ascii="Book Antiqua" w:hAnsi="Book Antiqua"/>
          <w:sz w:val="24"/>
          <w:szCs w:val="24"/>
          <w:lang w:val="en-US"/>
        </w:rPr>
        <w:t>. However, these techniques will be presented briefly in the following</w:t>
      </w:r>
      <w:r w:rsidR="00742D1D" w:rsidRPr="00E1735D">
        <w:rPr>
          <w:rFonts w:ascii="Book Antiqua" w:hAnsi="Book Antiqua"/>
          <w:sz w:val="24"/>
          <w:szCs w:val="24"/>
          <w:lang w:val="en-US"/>
        </w:rPr>
        <w:t>s</w:t>
      </w:r>
      <w:r w:rsidR="00FB54F2" w:rsidRPr="00E1735D">
        <w:rPr>
          <w:rFonts w:ascii="Book Antiqua" w:hAnsi="Book Antiqua"/>
          <w:sz w:val="24"/>
          <w:szCs w:val="24"/>
          <w:lang w:val="en-US"/>
        </w:rPr>
        <w:t>.</w:t>
      </w:r>
    </w:p>
    <w:p w14:paraId="4B4135C9" w14:textId="77777777" w:rsidR="00ED785F" w:rsidRPr="00E1735D" w:rsidRDefault="00ED785F" w:rsidP="00E1735D">
      <w:pPr>
        <w:spacing w:after="0" w:line="360" w:lineRule="auto"/>
        <w:jc w:val="both"/>
        <w:rPr>
          <w:rFonts w:ascii="Book Antiqua" w:hAnsi="Book Antiqua"/>
          <w:sz w:val="24"/>
          <w:szCs w:val="24"/>
          <w:lang w:val="en-US"/>
        </w:rPr>
      </w:pPr>
    </w:p>
    <w:p w14:paraId="1FB92AE0" w14:textId="77777777" w:rsidR="00C62075" w:rsidRPr="00E1735D" w:rsidRDefault="00516641"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Radiofrequency ablation</w:t>
      </w:r>
      <w:r w:rsidR="00563186" w:rsidRPr="00E1735D">
        <w:rPr>
          <w:rFonts w:ascii="Book Antiqua" w:hAnsi="Book Antiqua"/>
          <w:sz w:val="24"/>
          <w:szCs w:val="24"/>
          <w:lang w:val="en-US"/>
        </w:rPr>
        <w:t>:</w:t>
      </w:r>
      <w:r w:rsidR="00CC7596" w:rsidRPr="00E1735D">
        <w:rPr>
          <w:rFonts w:ascii="Book Antiqua" w:hAnsi="Book Antiqua"/>
          <w:sz w:val="24"/>
          <w:szCs w:val="24"/>
          <w:lang w:val="en-US"/>
        </w:rPr>
        <w:t xml:space="preserve"> </w:t>
      </w:r>
      <w:r w:rsidR="00AC58D2" w:rsidRPr="00AC58D2">
        <w:rPr>
          <w:rFonts w:ascii="Book Antiqua" w:hAnsi="Book Antiqua"/>
          <w:sz w:val="24"/>
          <w:szCs w:val="24"/>
          <w:lang w:val="en-US"/>
        </w:rPr>
        <w:t>Radiofrequency ablation (RFA)</w:t>
      </w:r>
      <w:r w:rsidRPr="00E1735D">
        <w:rPr>
          <w:rFonts w:ascii="Book Antiqua" w:hAnsi="Book Antiqua"/>
          <w:sz w:val="24"/>
          <w:szCs w:val="24"/>
          <w:lang w:val="en-US"/>
        </w:rPr>
        <w:t xml:space="preserve"> </w:t>
      </w:r>
      <w:r w:rsidR="00CC7596" w:rsidRPr="00E1735D">
        <w:rPr>
          <w:rFonts w:ascii="Book Antiqua" w:hAnsi="Book Antiqua"/>
          <w:sz w:val="24"/>
          <w:szCs w:val="24"/>
          <w:lang w:val="en-US"/>
        </w:rPr>
        <w:t xml:space="preserve">is the most frequently used approach to destroy intrahepatic tumor masses </w:t>
      </w:r>
      <w:r w:rsidR="00FB54F2" w:rsidRPr="00E1735D">
        <w:rPr>
          <w:rFonts w:ascii="Book Antiqua" w:hAnsi="Book Antiqua"/>
          <w:sz w:val="24"/>
          <w:szCs w:val="24"/>
          <w:lang w:val="en-US"/>
        </w:rPr>
        <w:t xml:space="preserve">with a diameter </w:t>
      </w:r>
      <w:r w:rsidR="00D50039" w:rsidRPr="00E1735D">
        <w:rPr>
          <w:rFonts w:ascii="Book Antiqua" w:hAnsi="Book Antiqua"/>
          <w:sz w:val="24"/>
          <w:szCs w:val="24"/>
          <w:lang w:val="en-US"/>
        </w:rPr>
        <w:t>up to</w:t>
      </w:r>
      <w:r w:rsidR="007F7C52" w:rsidRPr="00E1735D">
        <w:rPr>
          <w:rFonts w:ascii="Book Antiqua" w:hAnsi="Book Antiqua"/>
          <w:sz w:val="24"/>
          <w:szCs w:val="24"/>
          <w:lang w:val="en-US"/>
        </w:rPr>
        <w:t xml:space="preserve"> 5</w:t>
      </w:r>
      <w:r w:rsidR="00AC58D2">
        <w:rPr>
          <w:rFonts w:ascii="Book Antiqua" w:hAnsi="Book Antiqua" w:hint="eastAsia"/>
          <w:sz w:val="24"/>
          <w:szCs w:val="24"/>
          <w:lang w:val="en-US" w:eastAsia="zh-CN"/>
        </w:rPr>
        <w:t xml:space="preserve"> </w:t>
      </w:r>
      <w:r w:rsidR="00D50039" w:rsidRPr="00E1735D">
        <w:rPr>
          <w:rFonts w:ascii="Book Antiqua" w:hAnsi="Book Antiqua"/>
          <w:sz w:val="24"/>
          <w:szCs w:val="24"/>
          <w:lang w:val="en-US"/>
        </w:rPr>
        <w:t xml:space="preserve">cm </w:t>
      </w:r>
      <w:r w:rsidR="00CC7596" w:rsidRPr="00E1735D">
        <w:rPr>
          <w:rFonts w:ascii="Book Antiqua" w:hAnsi="Book Antiqua"/>
          <w:sz w:val="24"/>
          <w:szCs w:val="24"/>
          <w:lang w:val="en-US"/>
        </w:rPr>
        <w:t>by application of thermal energy into the tumor to induce thermal tumor necrosis. It is recommended by the EASL-EORTC guidelines for early-stage</w:t>
      </w:r>
      <w:r w:rsidR="00742D1D" w:rsidRPr="00E1735D">
        <w:rPr>
          <w:rFonts w:ascii="Book Antiqua" w:hAnsi="Book Antiqua"/>
          <w:sz w:val="24"/>
          <w:szCs w:val="24"/>
          <w:lang w:val="en-US"/>
        </w:rPr>
        <w:t>s of</w:t>
      </w:r>
      <w:r w:rsidR="00CC7596" w:rsidRPr="00E1735D">
        <w:rPr>
          <w:rFonts w:ascii="Book Antiqua" w:hAnsi="Book Antiqua"/>
          <w:sz w:val="24"/>
          <w:szCs w:val="24"/>
          <w:lang w:val="en-US"/>
        </w:rPr>
        <w:t xml:space="preserve"> HCC in patients who are not eligible for surgery or transplantation. According to an actual systematic Cochrane Database review</w:t>
      </w:r>
      <w:r w:rsidR="007B7481" w:rsidRPr="00E1735D">
        <w:rPr>
          <w:rFonts w:ascii="Book Antiqua" w:hAnsi="Book Antiqua"/>
          <w:sz w:val="24"/>
          <w:szCs w:val="24"/>
          <w:vertAlign w:val="superscript"/>
          <w:lang w:val="en-US"/>
        </w:rPr>
        <w:t>[3</w:t>
      </w:r>
      <w:r w:rsidR="003858A8" w:rsidRPr="00E1735D">
        <w:rPr>
          <w:rFonts w:ascii="Book Antiqua" w:hAnsi="Book Antiqua"/>
          <w:sz w:val="24"/>
          <w:szCs w:val="24"/>
          <w:vertAlign w:val="superscript"/>
          <w:lang w:val="en-US"/>
        </w:rPr>
        <w:t>5</w:t>
      </w:r>
      <w:r w:rsidR="007B7481" w:rsidRPr="00E1735D">
        <w:rPr>
          <w:rFonts w:ascii="Book Antiqua" w:hAnsi="Book Antiqua"/>
          <w:sz w:val="24"/>
          <w:szCs w:val="24"/>
          <w:vertAlign w:val="superscript"/>
          <w:lang w:val="en-US"/>
        </w:rPr>
        <w:t>]</w:t>
      </w:r>
      <w:r w:rsidR="00CC7596" w:rsidRPr="00E1735D">
        <w:rPr>
          <w:rFonts w:ascii="Book Antiqua" w:hAnsi="Book Antiqua"/>
          <w:sz w:val="24"/>
          <w:szCs w:val="24"/>
          <w:lang w:val="en-US"/>
        </w:rPr>
        <w:t xml:space="preserve">, </w:t>
      </w:r>
      <w:r w:rsidR="00F45B57" w:rsidRPr="00E1735D">
        <w:rPr>
          <w:rFonts w:ascii="Book Antiqua" w:hAnsi="Book Antiqua"/>
          <w:sz w:val="24"/>
          <w:szCs w:val="24"/>
          <w:lang w:val="en-US"/>
        </w:rPr>
        <w:t>there is moderate evidence, that RFA is superior to percutaneous ethanol injection</w:t>
      </w:r>
      <w:r w:rsidR="007B7481" w:rsidRPr="00E1735D">
        <w:rPr>
          <w:rFonts w:ascii="Book Antiqua" w:hAnsi="Book Antiqua"/>
          <w:sz w:val="24"/>
          <w:szCs w:val="24"/>
          <w:vertAlign w:val="superscript"/>
          <w:lang w:val="en-US"/>
        </w:rPr>
        <w:t>[3</w:t>
      </w:r>
      <w:r w:rsidR="003858A8" w:rsidRPr="00E1735D">
        <w:rPr>
          <w:rFonts w:ascii="Book Antiqua" w:hAnsi="Book Antiqua"/>
          <w:sz w:val="24"/>
          <w:szCs w:val="24"/>
          <w:vertAlign w:val="superscript"/>
          <w:lang w:val="en-US"/>
        </w:rPr>
        <w:t>6</w:t>
      </w:r>
      <w:r w:rsidR="007B7481" w:rsidRPr="00E1735D">
        <w:rPr>
          <w:rFonts w:ascii="Book Antiqua" w:hAnsi="Book Antiqua"/>
          <w:sz w:val="24"/>
          <w:szCs w:val="24"/>
          <w:vertAlign w:val="superscript"/>
          <w:lang w:val="en-US"/>
        </w:rPr>
        <w:t>]</w:t>
      </w:r>
      <w:r w:rsidR="00F45B57" w:rsidRPr="00E1735D">
        <w:rPr>
          <w:rFonts w:ascii="Book Antiqua" w:hAnsi="Book Antiqua"/>
          <w:sz w:val="24"/>
          <w:szCs w:val="24"/>
          <w:lang w:val="en-US"/>
        </w:rPr>
        <w:t>, but inferior to hepatic resection of HCC</w:t>
      </w:r>
      <w:r w:rsidR="007B7481" w:rsidRPr="00E1735D">
        <w:rPr>
          <w:rFonts w:ascii="Book Antiqua" w:hAnsi="Book Antiqua"/>
          <w:sz w:val="24"/>
          <w:szCs w:val="24"/>
          <w:vertAlign w:val="superscript"/>
          <w:lang w:val="en-US"/>
        </w:rPr>
        <w:t>[3</w:t>
      </w:r>
      <w:r w:rsidR="003858A8" w:rsidRPr="00E1735D">
        <w:rPr>
          <w:rFonts w:ascii="Book Antiqua" w:hAnsi="Book Antiqua"/>
          <w:sz w:val="24"/>
          <w:szCs w:val="24"/>
          <w:vertAlign w:val="superscript"/>
          <w:lang w:val="en-US"/>
        </w:rPr>
        <w:t>7,3</w:t>
      </w:r>
      <w:r w:rsidR="007B7481" w:rsidRPr="00E1735D">
        <w:rPr>
          <w:rFonts w:ascii="Book Antiqua" w:hAnsi="Book Antiqua"/>
          <w:sz w:val="24"/>
          <w:szCs w:val="24"/>
          <w:vertAlign w:val="superscript"/>
          <w:lang w:val="en-US"/>
        </w:rPr>
        <w:t>8]</w:t>
      </w:r>
      <w:r w:rsidR="00E33D77" w:rsidRPr="00E1735D">
        <w:rPr>
          <w:rFonts w:ascii="Book Antiqua" w:hAnsi="Book Antiqua"/>
          <w:sz w:val="24"/>
          <w:szCs w:val="24"/>
          <w:lang w:val="en-US"/>
        </w:rPr>
        <w:t xml:space="preserve"> with regard to recurrence-free and overall survival. In contrast, RFA is superior to hepatic resection with regard to procedure-related complications</w:t>
      </w:r>
      <w:r w:rsidR="00AC717D" w:rsidRPr="00E1735D">
        <w:rPr>
          <w:rFonts w:ascii="Book Antiqua" w:hAnsi="Book Antiqua"/>
          <w:sz w:val="24"/>
          <w:szCs w:val="24"/>
          <w:lang w:val="en-US"/>
        </w:rPr>
        <w:t xml:space="preserve"> due to the less invasive character of the </w:t>
      </w:r>
      <w:proofErr w:type="gramStart"/>
      <w:r w:rsidR="00AC717D" w:rsidRPr="00E1735D">
        <w:rPr>
          <w:rFonts w:ascii="Book Antiqua" w:hAnsi="Book Antiqua"/>
          <w:sz w:val="24"/>
          <w:szCs w:val="24"/>
          <w:lang w:val="en-US"/>
        </w:rPr>
        <w:t>procedure</w:t>
      </w:r>
      <w:r w:rsidR="007B7481" w:rsidRPr="00E1735D">
        <w:rPr>
          <w:rFonts w:ascii="Book Antiqua" w:hAnsi="Book Antiqua"/>
          <w:sz w:val="24"/>
          <w:szCs w:val="24"/>
          <w:vertAlign w:val="superscript"/>
          <w:lang w:val="en-US"/>
        </w:rPr>
        <w:t>[</w:t>
      </w:r>
      <w:proofErr w:type="gramEnd"/>
      <w:r w:rsidR="003858A8" w:rsidRPr="00E1735D">
        <w:rPr>
          <w:rFonts w:ascii="Book Antiqua" w:hAnsi="Book Antiqua"/>
          <w:sz w:val="24"/>
          <w:szCs w:val="24"/>
          <w:vertAlign w:val="superscript"/>
          <w:lang w:val="en-US"/>
        </w:rPr>
        <w:t>39</w:t>
      </w:r>
      <w:r w:rsidR="007B7481" w:rsidRPr="00E1735D">
        <w:rPr>
          <w:rFonts w:ascii="Book Antiqua" w:hAnsi="Book Antiqua"/>
          <w:sz w:val="24"/>
          <w:szCs w:val="24"/>
          <w:vertAlign w:val="superscript"/>
          <w:lang w:val="en-US"/>
        </w:rPr>
        <w:t>]</w:t>
      </w:r>
      <w:r w:rsidR="00F45B57" w:rsidRPr="00E1735D">
        <w:rPr>
          <w:rFonts w:ascii="Book Antiqua" w:hAnsi="Book Antiqua"/>
          <w:sz w:val="24"/>
          <w:szCs w:val="24"/>
          <w:lang w:val="en-US"/>
        </w:rPr>
        <w:t>.</w:t>
      </w:r>
      <w:r w:rsidR="00E33D77" w:rsidRPr="00E1735D">
        <w:rPr>
          <w:rFonts w:ascii="Book Antiqua" w:hAnsi="Book Antiqua"/>
          <w:sz w:val="24"/>
          <w:szCs w:val="24"/>
          <w:lang w:val="en-US"/>
        </w:rPr>
        <w:t xml:space="preserve"> </w:t>
      </w:r>
      <w:r w:rsidR="00AF1C47" w:rsidRPr="00E1735D">
        <w:rPr>
          <w:rFonts w:ascii="Book Antiqua" w:hAnsi="Book Antiqua"/>
          <w:sz w:val="24"/>
          <w:szCs w:val="24"/>
          <w:lang w:val="en-US"/>
        </w:rPr>
        <w:t>Besides definite treatment of HCC in patients who are not eligible for surgery or liver transplant</w:t>
      </w:r>
      <w:r w:rsidR="00742D1D" w:rsidRPr="00E1735D">
        <w:rPr>
          <w:rFonts w:ascii="Book Antiqua" w:hAnsi="Book Antiqua"/>
          <w:sz w:val="24"/>
          <w:szCs w:val="24"/>
          <w:lang w:val="en-US"/>
        </w:rPr>
        <w:t>ation</w:t>
      </w:r>
      <w:r w:rsidR="00AF1C47" w:rsidRPr="00E1735D">
        <w:rPr>
          <w:rFonts w:ascii="Book Antiqua" w:hAnsi="Book Antiqua"/>
          <w:sz w:val="24"/>
          <w:szCs w:val="24"/>
          <w:lang w:val="en-US"/>
        </w:rPr>
        <w:t>, RFA</w:t>
      </w:r>
      <w:r w:rsidR="00742D1D" w:rsidRPr="00E1735D">
        <w:rPr>
          <w:rFonts w:ascii="Book Antiqua" w:hAnsi="Book Antiqua"/>
          <w:sz w:val="24"/>
          <w:szCs w:val="24"/>
          <w:lang w:val="en-US"/>
        </w:rPr>
        <w:t xml:space="preserve"> </w:t>
      </w:r>
      <w:r w:rsidR="00135B7D" w:rsidRPr="00E1735D">
        <w:rPr>
          <w:rFonts w:ascii="Book Antiqua" w:hAnsi="Book Antiqua"/>
          <w:sz w:val="24"/>
          <w:szCs w:val="24"/>
          <w:lang w:val="en-US"/>
        </w:rPr>
        <w:t xml:space="preserve">can be performed </w:t>
      </w:r>
      <w:r w:rsidR="009D274A" w:rsidRPr="00E1735D">
        <w:rPr>
          <w:rFonts w:ascii="Book Antiqua" w:hAnsi="Book Antiqua"/>
          <w:sz w:val="24"/>
          <w:szCs w:val="24"/>
          <w:lang w:val="en-US"/>
        </w:rPr>
        <w:t>both</w:t>
      </w:r>
      <w:r w:rsidR="00135B7D" w:rsidRPr="00E1735D">
        <w:rPr>
          <w:rFonts w:ascii="Book Antiqua" w:hAnsi="Book Antiqua"/>
          <w:sz w:val="24"/>
          <w:szCs w:val="24"/>
          <w:lang w:val="en-US"/>
        </w:rPr>
        <w:t xml:space="preserve"> percutaneously </w:t>
      </w:r>
      <w:r w:rsidR="009D274A" w:rsidRPr="00E1735D">
        <w:rPr>
          <w:rFonts w:ascii="Book Antiqua" w:hAnsi="Book Antiqua"/>
          <w:sz w:val="24"/>
          <w:szCs w:val="24"/>
          <w:lang w:val="en-US"/>
        </w:rPr>
        <w:t xml:space="preserve">and </w:t>
      </w:r>
      <w:r w:rsidR="00135B7D" w:rsidRPr="00E1735D">
        <w:rPr>
          <w:rFonts w:ascii="Book Antiqua" w:hAnsi="Book Antiqua"/>
          <w:sz w:val="24"/>
          <w:szCs w:val="24"/>
          <w:lang w:val="en-US"/>
        </w:rPr>
        <w:t>with a laparoscopic approach</w:t>
      </w:r>
      <w:r w:rsidR="00742D1D" w:rsidRPr="00E1735D">
        <w:rPr>
          <w:rFonts w:ascii="Book Antiqua" w:hAnsi="Book Antiqua"/>
          <w:sz w:val="24"/>
          <w:szCs w:val="24"/>
          <w:lang w:val="en-US"/>
        </w:rPr>
        <w:t>. RFA</w:t>
      </w:r>
      <w:r w:rsidR="00AF1C47" w:rsidRPr="00E1735D">
        <w:rPr>
          <w:rFonts w:ascii="Book Antiqua" w:hAnsi="Book Antiqua"/>
          <w:sz w:val="24"/>
          <w:szCs w:val="24"/>
          <w:lang w:val="en-US"/>
        </w:rPr>
        <w:t xml:space="preserve"> </w:t>
      </w:r>
      <w:r w:rsidR="00AC717D" w:rsidRPr="00E1735D">
        <w:rPr>
          <w:rFonts w:ascii="Book Antiqua" w:hAnsi="Book Antiqua"/>
          <w:sz w:val="24"/>
          <w:szCs w:val="24"/>
          <w:lang w:val="en-US"/>
        </w:rPr>
        <w:t xml:space="preserve">is </w:t>
      </w:r>
      <w:r w:rsidR="00AF1C47" w:rsidRPr="00E1735D">
        <w:rPr>
          <w:rFonts w:ascii="Book Antiqua" w:hAnsi="Book Antiqua"/>
          <w:sz w:val="24"/>
          <w:szCs w:val="24"/>
          <w:lang w:val="en-US"/>
        </w:rPr>
        <w:t xml:space="preserve">a major bridging therapy option for patients on the waiting list for liver transplantation. Due to the very limited approach during RFA, this procedure can be performed repeatedly without causing severe intraabdominal adhesions, and thus </w:t>
      </w:r>
      <w:r w:rsidR="00E34E51" w:rsidRPr="00E1735D">
        <w:rPr>
          <w:rFonts w:ascii="Book Antiqua" w:hAnsi="Book Antiqua"/>
          <w:sz w:val="24"/>
          <w:szCs w:val="24"/>
          <w:lang w:val="en-US"/>
        </w:rPr>
        <w:t xml:space="preserve">RFA </w:t>
      </w:r>
      <w:r w:rsidR="00AF1C47" w:rsidRPr="00E1735D">
        <w:rPr>
          <w:rFonts w:ascii="Book Antiqua" w:hAnsi="Book Antiqua"/>
          <w:sz w:val="24"/>
          <w:szCs w:val="24"/>
          <w:lang w:val="en-US"/>
        </w:rPr>
        <w:t xml:space="preserve">does not complicate subsequent liver </w:t>
      </w:r>
      <w:proofErr w:type="gramStart"/>
      <w:r w:rsidR="00AF1C47" w:rsidRPr="00E1735D">
        <w:rPr>
          <w:rFonts w:ascii="Book Antiqua" w:hAnsi="Book Antiqua"/>
          <w:sz w:val="24"/>
          <w:szCs w:val="24"/>
          <w:lang w:val="en-US"/>
        </w:rPr>
        <w:t>transplantation</w:t>
      </w:r>
      <w:r w:rsidR="00AF1C47" w:rsidRPr="00E1735D">
        <w:rPr>
          <w:rFonts w:ascii="Book Antiqua" w:hAnsi="Book Antiqua"/>
          <w:sz w:val="24"/>
          <w:szCs w:val="24"/>
          <w:vertAlign w:val="superscript"/>
          <w:lang w:val="en-US"/>
        </w:rPr>
        <w:t>[</w:t>
      </w:r>
      <w:proofErr w:type="gramEnd"/>
      <w:r w:rsidR="00D317FE" w:rsidRPr="00E1735D">
        <w:rPr>
          <w:rFonts w:ascii="Book Antiqua" w:hAnsi="Book Antiqua"/>
          <w:sz w:val="24"/>
          <w:szCs w:val="24"/>
          <w:vertAlign w:val="superscript"/>
          <w:lang w:val="en-US"/>
        </w:rPr>
        <w:t>4</w:t>
      </w:r>
      <w:r w:rsidR="003858A8" w:rsidRPr="00E1735D">
        <w:rPr>
          <w:rFonts w:ascii="Book Antiqua" w:hAnsi="Book Antiqua"/>
          <w:sz w:val="24"/>
          <w:szCs w:val="24"/>
          <w:vertAlign w:val="superscript"/>
          <w:lang w:val="en-US"/>
        </w:rPr>
        <w:t>0</w:t>
      </w:r>
      <w:r w:rsidR="00AF1C47" w:rsidRPr="00E1735D">
        <w:rPr>
          <w:rFonts w:ascii="Book Antiqua" w:hAnsi="Book Antiqua"/>
          <w:sz w:val="24"/>
          <w:szCs w:val="24"/>
          <w:vertAlign w:val="superscript"/>
          <w:lang w:val="en-US"/>
        </w:rPr>
        <w:t>]</w:t>
      </w:r>
      <w:r w:rsidR="00AF1C47" w:rsidRPr="00E1735D">
        <w:rPr>
          <w:rFonts w:ascii="Book Antiqua" w:hAnsi="Book Antiqua"/>
          <w:sz w:val="24"/>
          <w:szCs w:val="24"/>
          <w:lang w:val="en-US"/>
        </w:rPr>
        <w:t>. Additionally, Huang and co-workers could demonstrate</w:t>
      </w:r>
      <w:r w:rsidR="00882EF3" w:rsidRPr="00E1735D">
        <w:rPr>
          <w:rFonts w:ascii="Book Antiqua" w:hAnsi="Book Antiqua"/>
          <w:sz w:val="24"/>
          <w:szCs w:val="24"/>
          <w:lang w:val="en-US"/>
        </w:rPr>
        <w:t xml:space="preserve"> in a </w:t>
      </w:r>
      <w:r w:rsidR="00742D1D" w:rsidRPr="00E1735D">
        <w:rPr>
          <w:rFonts w:ascii="Book Antiqua" w:hAnsi="Book Antiqua"/>
          <w:sz w:val="24"/>
          <w:szCs w:val="24"/>
          <w:lang w:val="en-US"/>
        </w:rPr>
        <w:t xml:space="preserve">non-randomized prospective parallel cohort </w:t>
      </w:r>
      <w:r w:rsidR="00882EF3" w:rsidRPr="00E1735D">
        <w:rPr>
          <w:rFonts w:ascii="Book Antiqua" w:hAnsi="Book Antiqua"/>
          <w:sz w:val="24"/>
          <w:szCs w:val="24"/>
          <w:lang w:val="en-US"/>
        </w:rPr>
        <w:t>study comparing RFA and liver resection for small HCC &lt;</w:t>
      </w:r>
      <w:r w:rsidR="00AC58D2">
        <w:rPr>
          <w:rFonts w:ascii="Book Antiqua" w:hAnsi="Book Antiqua" w:hint="eastAsia"/>
          <w:sz w:val="24"/>
          <w:szCs w:val="24"/>
          <w:lang w:val="en-US" w:eastAsia="zh-CN"/>
        </w:rPr>
        <w:t xml:space="preserve"> </w:t>
      </w:r>
      <w:r w:rsidR="00882EF3" w:rsidRPr="00E1735D">
        <w:rPr>
          <w:rFonts w:ascii="Book Antiqua" w:hAnsi="Book Antiqua"/>
          <w:sz w:val="24"/>
          <w:szCs w:val="24"/>
          <w:lang w:val="en-US"/>
        </w:rPr>
        <w:t>2</w:t>
      </w:r>
      <w:r w:rsidR="00AC58D2">
        <w:rPr>
          <w:rFonts w:ascii="Book Antiqua" w:hAnsi="Book Antiqua" w:hint="eastAsia"/>
          <w:sz w:val="24"/>
          <w:szCs w:val="24"/>
          <w:lang w:val="en-US" w:eastAsia="zh-CN"/>
        </w:rPr>
        <w:t xml:space="preserve"> </w:t>
      </w:r>
      <w:r w:rsidR="00882EF3" w:rsidRPr="00E1735D">
        <w:rPr>
          <w:rFonts w:ascii="Book Antiqua" w:hAnsi="Book Antiqua"/>
          <w:sz w:val="24"/>
          <w:szCs w:val="24"/>
          <w:lang w:val="en-US"/>
        </w:rPr>
        <w:t>cm</w:t>
      </w:r>
      <w:r w:rsidR="00AF1C47" w:rsidRPr="00E1735D">
        <w:rPr>
          <w:rFonts w:ascii="Book Antiqua" w:hAnsi="Book Antiqua"/>
          <w:sz w:val="24"/>
          <w:szCs w:val="24"/>
          <w:lang w:val="en-US"/>
        </w:rPr>
        <w:t xml:space="preserve">, that RFA is well tolerated by patients, and impairs health-related quality of life significantly less than liver </w:t>
      </w:r>
      <w:proofErr w:type="gramStart"/>
      <w:r w:rsidR="00AF1C47" w:rsidRPr="00E1735D">
        <w:rPr>
          <w:rFonts w:ascii="Book Antiqua" w:hAnsi="Book Antiqua"/>
          <w:sz w:val="24"/>
          <w:szCs w:val="24"/>
          <w:lang w:val="en-US"/>
        </w:rPr>
        <w:t>resection</w:t>
      </w:r>
      <w:r w:rsidR="00AF1C47" w:rsidRPr="00E1735D">
        <w:rPr>
          <w:rFonts w:ascii="Book Antiqua" w:hAnsi="Book Antiqua"/>
          <w:sz w:val="24"/>
          <w:szCs w:val="24"/>
          <w:vertAlign w:val="superscript"/>
          <w:lang w:val="en-US"/>
        </w:rPr>
        <w:t>[</w:t>
      </w:r>
      <w:proofErr w:type="gramEnd"/>
      <w:r w:rsidR="00D317FE" w:rsidRPr="00E1735D">
        <w:rPr>
          <w:rFonts w:ascii="Book Antiqua" w:hAnsi="Book Antiqua"/>
          <w:sz w:val="24"/>
          <w:szCs w:val="24"/>
          <w:vertAlign w:val="superscript"/>
          <w:lang w:val="en-US"/>
        </w:rPr>
        <w:t>4</w:t>
      </w:r>
      <w:r w:rsidR="003858A8" w:rsidRPr="00E1735D">
        <w:rPr>
          <w:rFonts w:ascii="Book Antiqua" w:hAnsi="Book Antiqua"/>
          <w:sz w:val="24"/>
          <w:szCs w:val="24"/>
          <w:vertAlign w:val="superscript"/>
          <w:lang w:val="en-US"/>
        </w:rPr>
        <w:t>1</w:t>
      </w:r>
      <w:r w:rsidR="00AF1C47" w:rsidRPr="00E1735D">
        <w:rPr>
          <w:rFonts w:ascii="Book Antiqua" w:hAnsi="Book Antiqua"/>
          <w:sz w:val="24"/>
          <w:szCs w:val="24"/>
          <w:vertAlign w:val="superscript"/>
          <w:lang w:val="en-US"/>
        </w:rPr>
        <w:t>]</w:t>
      </w:r>
      <w:r w:rsidR="00D317FE" w:rsidRPr="00E1735D">
        <w:rPr>
          <w:rFonts w:ascii="Book Antiqua" w:hAnsi="Book Antiqua"/>
          <w:sz w:val="24"/>
          <w:szCs w:val="24"/>
          <w:lang w:val="en-US"/>
        </w:rPr>
        <w:t>.</w:t>
      </w:r>
    </w:p>
    <w:p w14:paraId="1DAE9876" w14:textId="77777777" w:rsidR="00742D1D" w:rsidRPr="00E1735D" w:rsidRDefault="00742D1D" w:rsidP="00E1735D">
      <w:pPr>
        <w:spacing w:after="0" w:line="360" w:lineRule="auto"/>
        <w:jc w:val="both"/>
        <w:rPr>
          <w:rFonts w:ascii="Book Antiqua" w:hAnsi="Book Antiqua"/>
          <w:sz w:val="24"/>
          <w:szCs w:val="24"/>
          <w:lang w:val="en-US"/>
        </w:rPr>
      </w:pPr>
    </w:p>
    <w:p w14:paraId="4E1BAC7A" w14:textId="77777777" w:rsidR="00563186" w:rsidRPr="00E1735D" w:rsidRDefault="00AC58D2"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Laser-induced thermo therapy</w:t>
      </w:r>
      <w:r>
        <w:rPr>
          <w:rFonts w:ascii="Book Antiqua" w:hAnsi="Book Antiqua" w:hint="eastAsia"/>
          <w:b/>
          <w:sz w:val="24"/>
          <w:szCs w:val="24"/>
          <w:lang w:val="en-US" w:eastAsia="zh-CN"/>
        </w:rPr>
        <w:t xml:space="preserve">: </w:t>
      </w:r>
      <w:r w:rsidR="00516641" w:rsidRPr="00AC58D2">
        <w:rPr>
          <w:rFonts w:ascii="Book Antiqua" w:hAnsi="Book Antiqua"/>
          <w:sz w:val="24"/>
          <w:szCs w:val="24"/>
          <w:lang w:val="en-US"/>
        </w:rPr>
        <w:t>Laser-induced thermo therapy (</w:t>
      </w:r>
      <w:r w:rsidR="00563186" w:rsidRPr="00AC58D2">
        <w:rPr>
          <w:rFonts w:ascii="Book Antiqua" w:hAnsi="Book Antiqua"/>
          <w:sz w:val="24"/>
          <w:szCs w:val="24"/>
          <w:lang w:val="en-US"/>
        </w:rPr>
        <w:t>LITT</w:t>
      </w:r>
      <w:r w:rsidR="00516641" w:rsidRPr="00AC58D2">
        <w:rPr>
          <w:rFonts w:ascii="Book Antiqua" w:hAnsi="Book Antiqua"/>
          <w:sz w:val="24"/>
          <w:szCs w:val="24"/>
          <w:lang w:val="en-US"/>
        </w:rPr>
        <w:t>)</w:t>
      </w:r>
      <w:r w:rsidR="00563186" w:rsidRPr="00AC58D2">
        <w:rPr>
          <w:rFonts w:ascii="Book Antiqua" w:hAnsi="Book Antiqua"/>
          <w:sz w:val="24"/>
          <w:szCs w:val="24"/>
          <w:lang w:val="en-US"/>
        </w:rPr>
        <w:t xml:space="preserve"> </w:t>
      </w:r>
      <w:r w:rsidR="00563186" w:rsidRPr="00E1735D">
        <w:rPr>
          <w:rFonts w:ascii="Book Antiqua" w:hAnsi="Book Antiqua"/>
          <w:sz w:val="24"/>
          <w:szCs w:val="24"/>
          <w:lang w:val="en-US"/>
        </w:rPr>
        <w:t>plays obviously only a minor role</w:t>
      </w:r>
      <w:r w:rsidR="009D274A" w:rsidRPr="00E1735D">
        <w:rPr>
          <w:rFonts w:ascii="Book Antiqua" w:hAnsi="Book Antiqua"/>
          <w:sz w:val="24"/>
          <w:szCs w:val="24"/>
          <w:lang w:val="en-US"/>
        </w:rPr>
        <w:t>, since</w:t>
      </w:r>
      <w:r w:rsidR="00563186" w:rsidRPr="00E1735D">
        <w:rPr>
          <w:rFonts w:ascii="Book Antiqua" w:hAnsi="Book Antiqua"/>
          <w:sz w:val="24"/>
          <w:szCs w:val="24"/>
          <w:lang w:val="en-US"/>
        </w:rPr>
        <w:t xml:space="preserve"> there is only one actual </w:t>
      </w:r>
      <w:r w:rsidR="008B0979" w:rsidRPr="00E1735D">
        <w:rPr>
          <w:rFonts w:ascii="Book Antiqua" w:hAnsi="Book Antiqua"/>
          <w:sz w:val="24"/>
          <w:szCs w:val="24"/>
          <w:lang w:val="en-US"/>
        </w:rPr>
        <w:t xml:space="preserve">large </w:t>
      </w:r>
      <w:r w:rsidR="00563186" w:rsidRPr="00E1735D">
        <w:rPr>
          <w:rFonts w:ascii="Book Antiqua" w:hAnsi="Book Antiqua"/>
          <w:sz w:val="24"/>
          <w:szCs w:val="24"/>
          <w:lang w:val="en-US"/>
        </w:rPr>
        <w:t xml:space="preserve">report on LITT </w:t>
      </w:r>
      <w:r w:rsidR="00742D1D" w:rsidRPr="00E1735D">
        <w:rPr>
          <w:rFonts w:ascii="Book Antiqua" w:hAnsi="Book Antiqua"/>
          <w:sz w:val="24"/>
          <w:szCs w:val="24"/>
          <w:lang w:val="en-US"/>
        </w:rPr>
        <w:t xml:space="preserve">experience </w:t>
      </w:r>
      <w:r w:rsidR="00563186" w:rsidRPr="00E1735D">
        <w:rPr>
          <w:rFonts w:ascii="Book Antiqua" w:hAnsi="Book Antiqua"/>
          <w:sz w:val="24"/>
          <w:szCs w:val="24"/>
          <w:lang w:val="en-US"/>
        </w:rPr>
        <w:t>in 113 HCC patients reporting both an excellent tumor response in small lesions &lt;</w:t>
      </w:r>
      <w:r>
        <w:rPr>
          <w:rFonts w:ascii="Book Antiqua" w:hAnsi="Book Antiqua" w:hint="eastAsia"/>
          <w:sz w:val="24"/>
          <w:szCs w:val="24"/>
          <w:lang w:val="en-US" w:eastAsia="zh-CN"/>
        </w:rPr>
        <w:t xml:space="preserve"> </w:t>
      </w:r>
      <w:r w:rsidR="00563186" w:rsidRPr="00E1735D">
        <w:rPr>
          <w:rFonts w:ascii="Book Antiqua" w:hAnsi="Book Antiqua"/>
          <w:sz w:val="24"/>
          <w:szCs w:val="24"/>
          <w:lang w:val="en-US"/>
        </w:rPr>
        <w:t>2</w:t>
      </w:r>
      <w:r>
        <w:rPr>
          <w:rFonts w:ascii="Book Antiqua" w:hAnsi="Book Antiqua" w:hint="eastAsia"/>
          <w:sz w:val="24"/>
          <w:szCs w:val="24"/>
          <w:lang w:val="en-US" w:eastAsia="zh-CN"/>
        </w:rPr>
        <w:t xml:space="preserve"> </w:t>
      </w:r>
      <w:r w:rsidR="00563186" w:rsidRPr="00E1735D">
        <w:rPr>
          <w:rFonts w:ascii="Book Antiqua" w:hAnsi="Book Antiqua"/>
          <w:sz w:val="24"/>
          <w:szCs w:val="24"/>
          <w:lang w:val="en-US"/>
        </w:rPr>
        <w:t xml:space="preserve">cm after a single LITT treatment, and also in larger tumors </w:t>
      </w:r>
      <w:r w:rsidR="00AC2DA5" w:rsidRPr="00E1735D">
        <w:rPr>
          <w:rFonts w:ascii="Book Antiqua" w:hAnsi="Book Antiqua"/>
          <w:sz w:val="24"/>
          <w:szCs w:val="24"/>
          <w:lang w:val="en-US"/>
        </w:rPr>
        <w:t>up to 5</w:t>
      </w:r>
      <w:r>
        <w:rPr>
          <w:rFonts w:ascii="Book Antiqua" w:hAnsi="Book Antiqua" w:hint="eastAsia"/>
          <w:sz w:val="24"/>
          <w:szCs w:val="24"/>
          <w:lang w:val="en-US" w:eastAsia="zh-CN"/>
        </w:rPr>
        <w:t xml:space="preserve"> </w:t>
      </w:r>
      <w:r w:rsidR="00AC2DA5" w:rsidRPr="00E1735D">
        <w:rPr>
          <w:rFonts w:ascii="Book Antiqua" w:hAnsi="Book Antiqua"/>
          <w:sz w:val="24"/>
          <w:szCs w:val="24"/>
          <w:lang w:val="en-US"/>
        </w:rPr>
        <w:t xml:space="preserve">cm </w:t>
      </w:r>
      <w:r w:rsidR="00563186" w:rsidRPr="00E1735D">
        <w:rPr>
          <w:rFonts w:ascii="Book Antiqua" w:hAnsi="Book Antiqua"/>
          <w:sz w:val="24"/>
          <w:szCs w:val="24"/>
          <w:lang w:val="en-US"/>
        </w:rPr>
        <w:t xml:space="preserve">after repeated LITT sessions, </w:t>
      </w:r>
      <w:r w:rsidR="00742D1D" w:rsidRPr="00E1735D">
        <w:rPr>
          <w:rFonts w:ascii="Book Antiqua" w:hAnsi="Book Antiqua"/>
          <w:sz w:val="24"/>
          <w:szCs w:val="24"/>
          <w:lang w:val="en-US"/>
        </w:rPr>
        <w:t xml:space="preserve">with </w:t>
      </w:r>
      <w:r w:rsidR="00563186" w:rsidRPr="00E1735D">
        <w:rPr>
          <w:rFonts w:ascii="Book Antiqua" w:hAnsi="Book Antiqua"/>
          <w:sz w:val="24"/>
          <w:szCs w:val="24"/>
          <w:lang w:val="en-US"/>
        </w:rPr>
        <w:t>favorable 5-year survival rates of 30%</w:t>
      </w:r>
      <w:r w:rsidR="00563186"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4</w:t>
      </w:r>
      <w:r w:rsidR="003858A8" w:rsidRPr="00E1735D">
        <w:rPr>
          <w:rFonts w:ascii="Book Antiqua" w:hAnsi="Book Antiqua"/>
          <w:sz w:val="24"/>
          <w:szCs w:val="24"/>
          <w:vertAlign w:val="superscript"/>
          <w:lang w:val="en-US"/>
        </w:rPr>
        <w:t>2</w:t>
      </w:r>
      <w:r w:rsidR="00563186" w:rsidRPr="00E1735D">
        <w:rPr>
          <w:rFonts w:ascii="Book Antiqua" w:hAnsi="Book Antiqua"/>
          <w:sz w:val="24"/>
          <w:szCs w:val="24"/>
          <w:vertAlign w:val="superscript"/>
          <w:lang w:val="en-US"/>
        </w:rPr>
        <w:t>]</w:t>
      </w:r>
      <w:r w:rsidR="00563186" w:rsidRPr="00E1735D">
        <w:rPr>
          <w:rFonts w:ascii="Book Antiqua" w:hAnsi="Book Antiqua"/>
          <w:sz w:val="24"/>
          <w:szCs w:val="24"/>
          <w:lang w:val="en-US"/>
        </w:rPr>
        <w:t xml:space="preserve">. Besides </w:t>
      </w:r>
      <w:r w:rsidR="00563186" w:rsidRPr="00E1735D">
        <w:rPr>
          <w:rFonts w:ascii="Book Antiqua" w:hAnsi="Book Antiqua"/>
          <w:sz w:val="24"/>
          <w:szCs w:val="24"/>
          <w:lang w:val="en-US"/>
        </w:rPr>
        <w:lastRenderedPageBreak/>
        <w:t xml:space="preserve">this report, there are only few publications </w:t>
      </w:r>
      <w:r w:rsidR="00B204F1" w:rsidRPr="00E1735D">
        <w:rPr>
          <w:rFonts w:ascii="Book Antiqua" w:hAnsi="Book Antiqua"/>
          <w:sz w:val="24"/>
          <w:szCs w:val="24"/>
          <w:lang w:val="en-US"/>
        </w:rPr>
        <w:t xml:space="preserve">with </w:t>
      </w:r>
      <w:r w:rsidR="008B0979" w:rsidRPr="00E1735D">
        <w:rPr>
          <w:rFonts w:ascii="Book Antiqua" w:hAnsi="Book Antiqua"/>
          <w:sz w:val="24"/>
          <w:szCs w:val="24"/>
          <w:lang w:val="en-US"/>
        </w:rPr>
        <w:t>small patient cohorts</w:t>
      </w:r>
      <w:r w:rsidR="00B204F1" w:rsidRPr="00E1735D">
        <w:rPr>
          <w:rFonts w:ascii="Book Antiqua" w:hAnsi="Book Antiqua"/>
          <w:sz w:val="24"/>
          <w:szCs w:val="24"/>
          <w:lang w:val="en-US"/>
        </w:rPr>
        <w:t xml:space="preserve"> us</w:t>
      </w:r>
      <w:r w:rsidR="00742D1D" w:rsidRPr="00E1735D">
        <w:rPr>
          <w:rFonts w:ascii="Book Antiqua" w:hAnsi="Book Antiqua"/>
          <w:sz w:val="24"/>
          <w:szCs w:val="24"/>
          <w:lang w:val="en-US"/>
        </w:rPr>
        <w:t>ing</w:t>
      </w:r>
      <w:r w:rsidR="00B204F1" w:rsidRPr="00E1735D">
        <w:rPr>
          <w:rFonts w:ascii="Book Antiqua" w:hAnsi="Book Antiqua"/>
          <w:sz w:val="24"/>
          <w:szCs w:val="24"/>
          <w:lang w:val="en-US"/>
        </w:rPr>
        <w:t xml:space="preserve"> LITT for treatment of HCC</w:t>
      </w:r>
      <w:r w:rsidR="00742D1D" w:rsidRPr="00E1735D">
        <w:rPr>
          <w:rFonts w:ascii="Book Antiqua" w:hAnsi="Book Antiqua"/>
          <w:sz w:val="24"/>
          <w:szCs w:val="24"/>
          <w:lang w:val="en-US"/>
        </w:rPr>
        <w:t>. Randomized studies comparing different ablation techniques are missing in the literature</w:t>
      </w:r>
      <w:r w:rsidR="00563186" w:rsidRPr="00E1735D">
        <w:rPr>
          <w:rFonts w:ascii="Book Antiqua" w:hAnsi="Book Antiqua"/>
          <w:sz w:val="24"/>
          <w:szCs w:val="24"/>
          <w:lang w:val="en-US"/>
        </w:rPr>
        <w:t>. Thus, LITT seems to pla</w:t>
      </w:r>
      <w:r w:rsidR="00AC717D" w:rsidRPr="00E1735D">
        <w:rPr>
          <w:rFonts w:ascii="Book Antiqua" w:hAnsi="Book Antiqua"/>
          <w:sz w:val="24"/>
          <w:szCs w:val="24"/>
          <w:lang w:val="en-US"/>
        </w:rPr>
        <w:t>y</w:t>
      </w:r>
      <w:r w:rsidR="00563186" w:rsidRPr="00E1735D">
        <w:rPr>
          <w:rFonts w:ascii="Book Antiqua" w:hAnsi="Book Antiqua"/>
          <w:sz w:val="24"/>
          <w:szCs w:val="24"/>
          <w:lang w:val="en-US"/>
        </w:rPr>
        <w:t xml:space="preserve"> a minor role among the percutaneous intervention options when compared to RFA or PEI.</w:t>
      </w:r>
    </w:p>
    <w:p w14:paraId="16B49459" w14:textId="77777777" w:rsidR="00C85841" w:rsidRPr="00E1735D" w:rsidRDefault="00C85841" w:rsidP="00E1735D">
      <w:pPr>
        <w:spacing w:after="0" w:line="360" w:lineRule="auto"/>
        <w:jc w:val="both"/>
        <w:rPr>
          <w:rFonts w:ascii="Book Antiqua" w:hAnsi="Book Antiqua"/>
          <w:sz w:val="24"/>
          <w:szCs w:val="24"/>
          <w:lang w:val="en-US"/>
        </w:rPr>
      </w:pPr>
    </w:p>
    <w:p w14:paraId="28ABCD83" w14:textId="77777777" w:rsidR="00E466BB" w:rsidRPr="00E1735D" w:rsidRDefault="00C62075"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Cryotherapy</w:t>
      </w:r>
      <w:r w:rsidRPr="00E1735D">
        <w:rPr>
          <w:rFonts w:ascii="Book Antiqua" w:hAnsi="Book Antiqua"/>
          <w:sz w:val="24"/>
          <w:szCs w:val="24"/>
          <w:lang w:val="en-US"/>
        </w:rPr>
        <w:t xml:space="preserve">: </w:t>
      </w:r>
      <w:r w:rsidR="00914558" w:rsidRPr="00E1735D">
        <w:rPr>
          <w:rFonts w:ascii="Book Antiqua" w:hAnsi="Book Antiqua"/>
          <w:sz w:val="24"/>
          <w:szCs w:val="24"/>
          <w:lang w:val="en-US"/>
        </w:rPr>
        <w:t xml:space="preserve">The evidence for the use of cryotherapy for treatment of HCC is limited. There is only one systematic Cochrane Database </w:t>
      </w:r>
      <w:r w:rsidR="00C66EAB" w:rsidRPr="00E1735D">
        <w:rPr>
          <w:rFonts w:ascii="Book Antiqua" w:hAnsi="Book Antiqua"/>
          <w:sz w:val="24"/>
          <w:szCs w:val="24"/>
          <w:lang w:val="en-US"/>
        </w:rPr>
        <w:t xml:space="preserve">review </w:t>
      </w:r>
      <w:r w:rsidR="00914558" w:rsidRPr="00E1735D">
        <w:rPr>
          <w:rFonts w:ascii="Book Antiqua" w:hAnsi="Book Antiqua"/>
          <w:sz w:val="24"/>
          <w:szCs w:val="24"/>
          <w:lang w:val="en-US"/>
        </w:rPr>
        <w:t xml:space="preserve">by Awad </w:t>
      </w:r>
      <w:r w:rsidR="00C9590F">
        <w:rPr>
          <w:rFonts w:ascii="Book Antiqua" w:hAnsi="Book Antiqua" w:hint="eastAsia"/>
          <w:i/>
          <w:sz w:val="24"/>
          <w:szCs w:val="24"/>
          <w:lang w:val="en-US" w:eastAsia="zh-CN"/>
        </w:rPr>
        <w:t>et al</w:t>
      </w:r>
      <w:r w:rsidR="00C9590F" w:rsidRPr="00E1735D">
        <w:rPr>
          <w:rFonts w:ascii="Book Antiqua" w:hAnsi="Book Antiqua"/>
          <w:sz w:val="24"/>
          <w:szCs w:val="24"/>
          <w:vertAlign w:val="superscript"/>
          <w:lang w:val="en-US"/>
        </w:rPr>
        <w:t>[43]</w:t>
      </w:r>
      <w:r w:rsidR="00914558" w:rsidRPr="00E1735D">
        <w:rPr>
          <w:rFonts w:ascii="Book Antiqua" w:hAnsi="Book Antiqua"/>
          <w:sz w:val="24"/>
          <w:szCs w:val="24"/>
          <w:lang w:val="en-US"/>
        </w:rPr>
        <w:t>, who finish their analysis with a quite ambiguous conclusion, in that there is not enough evidence so far in favor or against cryotherapy</w:t>
      </w:r>
      <w:r w:rsidR="00AC717D"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4</w:t>
      </w:r>
      <w:r w:rsidR="008B0D58" w:rsidRPr="00E1735D">
        <w:rPr>
          <w:rFonts w:ascii="Book Antiqua" w:hAnsi="Book Antiqua"/>
          <w:sz w:val="24"/>
          <w:szCs w:val="24"/>
          <w:vertAlign w:val="superscript"/>
          <w:lang w:val="en-US"/>
        </w:rPr>
        <w:t>3</w:t>
      </w:r>
      <w:r w:rsidR="00AC717D" w:rsidRPr="00E1735D">
        <w:rPr>
          <w:rFonts w:ascii="Book Antiqua" w:hAnsi="Book Antiqua"/>
          <w:sz w:val="24"/>
          <w:szCs w:val="24"/>
          <w:vertAlign w:val="superscript"/>
          <w:lang w:val="en-US"/>
        </w:rPr>
        <w:t>]</w:t>
      </w:r>
      <w:r w:rsidR="00914558" w:rsidRPr="00E1735D">
        <w:rPr>
          <w:rFonts w:ascii="Book Antiqua" w:hAnsi="Book Antiqua"/>
          <w:sz w:val="24"/>
          <w:szCs w:val="24"/>
          <w:lang w:val="en-US"/>
        </w:rPr>
        <w:t xml:space="preserve">. </w:t>
      </w:r>
      <w:r w:rsidR="00563186" w:rsidRPr="00E1735D">
        <w:rPr>
          <w:rFonts w:ascii="Book Antiqua" w:hAnsi="Book Antiqua"/>
          <w:sz w:val="24"/>
          <w:szCs w:val="24"/>
          <w:lang w:val="en-US"/>
        </w:rPr>
        <w:t>However</w:t>
      </w:r>
      <w:r w:rsidR="00914558" w:rsidRPr="00E1735D">
        <w:rPr>
          <w:rFonts w:ascii="Book Antiqua" w:hAnsi="Book Antiqua"/>
          <w:sz w:val="24"/>
          <w:szCs w:val="24"/>
          <w:lang w:val="en-US"/>
        </w:rPr>
        <w:t>, there are</w:t>
      </w:r>
      <w:r w:rsidR="00563186" w:rsidRPr="00E1735D">
        <w:rPr>
          <w:rFonts w:ascii="Book Antiqua" w:hAnsi="Book Antiqua"/>
          <w:sz w:val="24"/>
          <w:szCs w:val="24"/>
          <w:lang w:val="en-US"/>
        </w:rPr>
        <w:t xml:space="preserve"> some single center reports in the literature reporting excellent, size-dependent tumor ablation rates </w:t>
      </w:r>
      <w:r w:rsidR="005C33EF" w:rsidRPr="00E1735D">
        <w:rPr>
          <w:rFonts w:ascii="Book Antiqua" w:hAnsi="Book Antiqua"/>
          <w:sz w:val="24"/>
          <w:szCs w:val="24"/>
          <w:lang w:val="en-US"/>
        </w:rPr>
        <w:t xml:space="preserve">and even 10-year survival rates of </w:t>
      </w:r>
      <w:hyperlink r:id="rId9" w:history="1">
        <w:r w:rsidR="00AC58D2" w:rsidRPr="00AC58D2">
          <w:rPr>
            <w:rFonts w:ascii="Book Antiqua" w:hAnsi="Book Antiqua"/>
            <w:sz w:val="24"/>
            <w:szCs w:val="24"/>
            <w:lang w:val="en-US"/>
          </w:rPr>
          <w:t>approximately</w:t>
        </w:r>
      </w:hyperlink>
      <w:r w:rsidR="00AC58D2">
        <w:rPr>
          <w:rFonts w:ascii="Book Antiqua" w:hAnsi="Book Antiqua" w:hint="eastAsia"/>
          <w:sz w:val="24"/>
          <w:szCs w:val="24"/>
          <w:lang w:val="en-US" w:eastAsia="zh-CN"/>
        </w:rPr>
        <w:t xml:space="preserve"> </w:t>
      </w:r>
      <w:r w:rsidR="005C33EF" w:rsidRPr="00E1735D">
        <w:rPr>
          <w:rFonts w:ascii="Book Antiqua" w:hAnsi="Book Antiqua"/>
          <w:sz w:val="24"/>
          <w:szCs w:val="24"/>
          <w:lang w:val="en-US"/>
        </w:rPr>
        <w:t>9% in patients with cirrhosis-based HCC</w:t>
      </w:r>
      <w:r w:rsidR="005C33EF"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4</w:t>
      </w:r>
      <w:r w:rsidR="008B0D58" w:rsidRPr="00E1735D">
        <w:rPr>
          <w:rFonts w:ascii="Book Antiqua" w:hAnsi="Book Antiqua"/>
          <w:sz w:val="24"/>
          <w:szCs w:val="24"/>
          <w:vertAlign w:val="superscript"/>
          <w:lang w:val="en-US"/>
        </w:rPr>
        <w:t>4</w:t>
      </w:r>
      <w:r w:rsidR="005C33EF" w:rsidRPr="00E1735D">
        <w:rPr>
          <w:rFonts w:ascii="Book Antiqua" w:hAnsi="Book Antiqua"/>
          <w:sz w:val="24"/>
          <w:szCs w:val="24"/>
          <w:vertAlign w:val="superscript"/>
          <w:lang w:val="en-US"/>
        </w:rPr>
        <w:t>]</w:t>
      </w:r>
      <w:r w:rsidR="005C33EF" w:rsidRPr="00E1735D">
        <w:rPr>
          <w:rFonts w:ascii="Book Antiqua" w:hAnsi="Book Antiqua"/>
          <w:sz w:val="24"/>
          <w:szCs w:val="24"/>
          <w:lang w:val="en-US"/>
        </w:rPr>
        <w:t xml:space="preserve"> with acceptably low procedure</w:t>
      </w:r>
      <w:r w:rsidR="007272F1" w:rsidRPr="00E1735D">
        <w:rPr>
          <w:rFonts w:ascii="Book Antiqua" w:hAnsi="Book Antiqua"/>
          <w:sz w:val="24"/>
          <w:szCs w:val="24"/>
          <w:lang w:val="en-US"/>
        </w:rPr>
        <w:t>-related complication rates</w:t>
      </w:r>
      <w:r w:rsidR="007272F1" w:rsidRPr="00E1735D">
        <w:rPr>
          <w:rFonts w:ascii="Book Antiqua" w:hAnsi="Book Antiqua"/>
          <w:sz w:val="24"/>
          <w:szCs w:val="24"/>
          <w:vertAlign w:val="superscript"/>
          <w:lang w:val="en-US"/>
        </w:rPr>
        <w:t>[4</w:t>
      </w:r>
      <w:r w:rsidR="008B0D58" w:rsidRPr="00E1735D">
        <w:rPr>
          <w:rFonts w:ascii="Book Antiqua" w:hAnsi="Book Antiqua"/>
          <w:sz w:val="24"/>
          <w:szCs w:val="24"/>
          <w:vertAlign w:val="superscript"/>
          <w:lang w:val="en-US"/>
        </w:rPr>
        <w:t>4,4</w:t>
      </w:r>
      <w:r w:rsidR="007272F1" w:rsidRPr="00E1735D">
        <w:rPr>
          <w:rFonts w:ascii="Book Antiqua" w:hAnsi="Book Antiqua"/>
          <w:sz w:val="24"/>
          <w:szCs w:val="24"/>
          <w:vertAlign w:val="superscript"/>
          <w:lang w:val="en-US"/>
        </w:rPr>
        <w:t>5</w:t>
      </w:r>
      <w:r w:rsidR="005C33EF" w:rsidRPr="00E1735D">
        <w:rPr>
          <w:rFonts w:ascii="Book Antiqua" w:hAnsi="Book Antiqua"/>
          <w:sz w:val="24"/>
          <w:szCs w:val="24"/>
          <w:vertAlign w:val="superscript"/>
          <w:lang w:val="en-US"/>
        </w:rPr>
        <w:t>]</w:t>
      </w:r>
      <w:r w:rsidR="005C33EF" w:rsidRPr="00E1735D">
        <w:rPr>
          <w:rFonts w:ascii="Book Antiqua" w:hAnsi="Book Antiqua"/>
          <w:sz w:val="24"/>
          <w:szCs w:val="24"/>
          <w:lang w:val="en-US"/>
        </w:rPr>
        <w:t xml:space="preserve">. Interestingly, tumor response to cryotherapy as assessed by the </w:t>
      </w:r>
      <w:r w:rsidR="00B204F1" w:rsidRPr="00E1735D">
        <w:rPr>
          <w:rFonts w:ascii="Book Antiqua" w:hAnsi="Book Antiqua"/>
          <w:sz w:val="24"/>
          <w:szCs w:val="24"/>
          <w:lang w:val="en-US"/>
        </w:rPr>
        <w:t>modified Response Evaluation Criteria in Solid Tumors (</w:t>
      </w:r>
      <w:r w:rsidR="005C33EF" w:rsidRPr="00E1735D">
        <w:rPr>
          <w:rFonts w:ascii="Book Antiqua" w:hAnsi="Book Antiqua"/>
          <w:sz w:val="24"/>
          <w:szCs w:val="24"/>
          <w:lang w:val="en-US"/>
        </w:rPr>
        <w:t>mRECIST</w:t>
      </w:r>
      <w:r w:rsidR="00B204F1" w:rsidRPr="00E1735D">
        <w:rPr>
          <w:rFonts w:ascii="Book Antiqua" w:hAnsi="Book Antiqua"/>
          <w:sz w:val="24"/>
          <w:szCs w:val="24"/>
          <w:lang w:val="en-US"/>
        </w:rPr>
        <w:t>)</w:t>
      </w:r>
      <w:r w:rsidR="005C33EF" w:rsidRPr="00E1735D">
        <w:rPr>
          <w:rFonts w:ascii="Book Antiqua" w:hAnsi="Book Antiqua"/>
          <w:sz w:val="24"/>
          <w:szCs w:val="24"/>
          <w:lang w:val="en-US"/>
        </w:rPr>
        <w:t xml:space="preserve"> </w:t>
      </w:r>
      <w:proofErr w:type="gramStart"/>
      <w:r w:rsidR="005C33EF" w:rsidRPr="00E1735D">
        <w:rPr>
          <w:rFonts w:ascii="Book Antiqua" w:hAnsi="Book Antiqua"/>
          <w:sz w:val="24"/>
          <w:szCs w:val="24"/>
          <w:lang w:val="en-US"/>
        </w:rPr>
        <w:t>criteria</w:t>
      </w:r>
      <w:r w:rsidR="00B204F1" w:rsidRPr="00E1735D">
        <w:rPr>
          <w:rFonts w:ascii="Book Antiqua" w:hAnsi="Book Antiqua"/>
          <w:sz w:val="24"/>
          <w:szCs w:val="24"/>
          <w:vertAlign w:val="superscript"/>
          <w:lang w:val="en-US"/>
        </w:rPr>
        <w:t>[</w:t>
      </w:r>
      <w:proofErr w:type="gramEnd"/>
      <w:r w:rsidR="007272F1" w:rsidRPr="00E1735D">
        <w:rPr>
          <w:rFonts w:ascii="Book Antiqua" w:hAnsi="Book Antiqua"/>
          <w:sz w:val="24"/>
          <w:szCs w:val="24"/>
          <w:vertAlign w:val="superscript"/>
          <w:lang w:val="en-US"/>
        </w:rPr>
        <w:t>4</w:t>
      </w:r>
      <w:r w:rsidR="008B0D58" w:rsidRPr="00E1735D">
        <w:rPr>
          <w:rFonts w:ascii="Book Antiqua" w:hAnsi="Book Antiqua"/>
          <w:sz w:val="24"/>
          <w:szCs w:val="24"/>
          <w:vertAlign w:val="superscript"/>
          <w:lang w:val="en-US"/>
        </w:rPr>
        <w:t>6</w:t>
      </w:r>
      <w:r w:rsidR="00B204F1" w:rsidRPr="00E1735D">
        <w:rPr>
          <w:rFonts w:ascii="Book Antiqua" w:hAnsi="Book Antiqua"/>
          <w:sz w:val="24"/>
          <w:szCs w:val="24"/>
          <w:vertAlign w:val="superscript"/>
          <w:lang w:val="en-US"/>
        </w:rPr>
        <w:t>]</w:t>
      </w:r>
      <w:r w:rsidR="00B204F1" w:rsidRPr="00E1735D">
        <w:rPr>
          <w:rFonts w:ascii="Book Antiqua" w:hAnsi="Book Antiqua"/>
          <w:sz w:val="24"/>
          <w:szCs w:val="24"/>
          <w:lang w:val="en-US"/>
        </w:rPr>
        <w:t xml:space="preserve"> </w:t>
      </w:r>
      <w:r w:rsidR="005C33EF" w:rsidRPr="00E1735D">
        <w:rPr>
          <w:rFonts w:ascii="Book Antiqua" w:hAnsi="Book Antiqua"/>
          <w:sz w:val="24"/>
          <w:szCs w:val="24"/>
          <w:lang w:val="en-US"/>
        </w:rPr>
        <w:t>has been demonstrated to be an independent predictor of overall survival for HCC</w:t>
      </w:r>
      <w:r w:rsidR="005C33EF"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4</w:t>
      </w:r>
      <w:r w:rsidR="008B0D58" w:rsidRPr="00E1735D">
        <w:rPr>
          <w:rFonts w:ascii="Book Antiqua" w:hAnsi="Book Antiqua"/>
          <w:sz w:val="24"/>
          <w:szCs w:val="24"/>
          <w:vertAlign w:val="superscript"/>
          <w:lang w:val="en-US"/>
        </w:rPr>
        <w:t>7</w:t>
      </w:r>
      <w:r w:rsidR="005C33EF" w:rsidRPr="00E1735D">
        <w:rPr>
          <w:rFonts w:ascii="Book Antiqua" w:hAnsi="Book Antiqua"/>
          <w:sz w:val="24"/>
          <w:szCs w:val="24"/>
          <w:vertAlign w:val="superscript"/>
          <w:lang w:val="en-US"/>
        </w:rPr>
        <w:t>]</w:t>
      </w:r>
      <w:r w:rsidR="005C33EF" w:rsidRPr="00E1735D">
        <w:rPr>
          <w:rFonts w:ascii="Book Antiqua" w:hAnsi="Book Antiqua"/>
          <w:sz w:val="24"/>
          <w:szCs w:val="24"/>
          <w:lang w:val="en-US"/>
        </w:rPr>
        <w:t xml:space="preserve">. However, </w:t>
      </w:r>
      <w:r w:rsidR="000449AB" w:rsidRPr="00E1735D">
        <w:rPr>
          <w:rFonts w:ascii="Book Antiqua" w:hAnsi="Book Antiqua"/>
          <w:sz w:val="24"/>
          <w:szCs w:val="24"/>
          <w:lang w:val="en-US"/>
        </w:rPr>
        <w:t xml:space="preserve">in contrast to the use of cryotherapy for the treatment of colorectal liver </w:t>
      </w:r>
      <w:proofErr w:type="gramStart"/>
      <w:r w:rsidR="000449AB" w:rsidRPr="00E1735D">
        <w:rPr>
          <w:rFonts w:ascii="Book Antiqua" w:hAnsi="Book Antiqua"/>
          <w:sz w:val="24"/>
          <w:szCs w:val="24"/>
          <w:lang w:val="en-US"/>
        </w:rPr>
        <w:t>metastases</w:t>
      </w:r>
      <w:r w:rsidR="000449AB" w:rsidRPr="00E1735D">
        <w:rPr>
          <w:rFonts w:ascii="Book Antiqua" w:hAnsi="Book Antiqua"/>
          <w:sz w:val="24"/>
          <w:szCs w:val="24"/>
          <w:vertAlign w:val="superscript"/>
          <w:lang w:val="en-US"/>
        </w:rPr>
        <w:t>[</w:t>
      </w:r>
      <w:proofErr w:type="gramEnd"/>
      <w:r w:rsidR="007272F1" w:rsidRPr="00E1735D">
        <w:rPr>
          <w:rFonts w:ascii="Book Antiqua" w:hAnsi="Book Antiqua"/>
          <w:sz w:val="24"/>
          <w:szCs w:val="24"/>
          <w:vertAlign w:val="superscript"/>
          <w:lang w:val="en-US"/>
        </w:rPr>
        <w:t>4</w:t>
      </w:r>
      <w:r w:rsidR="008B0D58" w:rsidRPr="00E1735D">
        <w:rPr>
          <w:rFonts w:ascii="Book Antiqua" w:hAnsi="Book Antiqua"/>
          <w:sz w:val="24"/>
          <w:szCs w:val="24"/>
          <w:vertAlign w:val="superscript"/>
          <w:lang w:val="en-US"/>
        </w:rPr>
        <w:t>8</w:t>
      </w:r>
      <w:r w:rsidR="000449AB" w:rsidRPr="00E1735D">
        <w:rPr>
          <w:rFonts w:ascii="Book Antiqua" w:hAnsi="Book Antiqua"/>
          <w:sz w:val="24"/>
          <w:szCs w:val="24"/>
          <w:vertAlign w:val="superscript"/>
          <w:lang w:val="en-US"/>
        </w:rPr>
        <w:t>]</w:t>
      </w:r>
      <w:r w:rsidR="000449AB" w:rsidRPr="00E1735D">
        <w:rPr>
          <w:rFonts w:ascii="Book Antiqua" w:hAnsi="Book Antiqua"/>
          <w:sz w:val="24"/>
          <w:szCs w:val="24"/>
          <w:lang w:val="en-US"/>
        </w:rPr>
        <w:t xml:space="preserve">, </w:t>
      </w:r>
      <w:r w:rsidR="005C33EF" w:rsidRPr="00E1735D">
        <w:rPr>
          <w:rFonts w:ascii="Book Antiqua" w:hAnsi="Book Antiqua"/>
          <w:sz w:val="24"/>
          <w:szCs w:val="24"/>
          <w:lang w:val="en-US"/>
        </w:rPr>
        <w:t>cryotherapy is not used routinely for the treatment of unresectable HCC.</w:t>
      </w:r>
      <w:r w:rsidR="00775E01" w:rsidRPr="00E1735D">
        <w:rPr>
          <w:rFonts w:ascii="Book Antiqua" w:hAnsi="Book Antiqua"/>
          <w:sz w:val="24"/>
          <w:szCs w:val="24"/>
          <w:lang w:val="en-US"/>
        </w:rPr>
        <w:t xml:space="preserve"> The main reason for this is certainly the advanced and expensive technique with multiple possible pitfalls due to the use of liquid nitrogen. </w:t>
      </w:r>
      <w:r w:rsidR="008D4687" w:rsidRPr="00E1735D">
        <w:rPr>
          <w:rFonts w:ascii="Book Antiqua" w:hAnsi="Book Antiqua"/>
          <w:sz w:val="24"/>
          <w:szCs w:val="24"/>
          <w:lang w:val="en-US"/>
        </w:rPr>
        <w:t>To the author’s knowledge, there is also no ongoing trial comparing cryotherapy to the established interventional procedures. Thus</w:t>
      </w:r>
      <w:r w:rsidR="008B0D58" w:rsidRPr="00E1735D">
        <w:rPr>
          <w:rFonts w:ascii="Book Antiqua" w:hAnsi="Book Antiqua"/>
          <w:sz w:val="24"/>
          <w:szCs w:val="24"/>
          <w:lang w:val="en-US"/>
        </w:rPr>
        <w:t>,</w:t>
      </w:r>
      <w:r w:rsidR="008D4687" w:rsidRPr="00E1735D">
        <w:rPr>
          <w:rFonts w:ascii="Book Antiqua" w:hAnsi="Book Antiqua"/>
          <w:sz w:val="24"/>
          <w:szCs w:val="24"/>
          <w:lang w:val="en-US"/>
        </w:rPr>
        <w:t xml:space="preserve"> evidence in favor or</w:t>
      </w:r>
      <w:r w:rsidR="00713F16" w:rsidRPr="00E1735D">
        <w:rPr>
          <w:rFonts w:ascii="Book Antiqua" w:hAnsi="Book Antiqua"/>
          <w:sz w:val="24"/>
          <w:szCs w:val="24"/>
          <w:lang w:val="en-US"/>
        </w:rPr>
        <w:t xml:space="preserve"> </w:t>
      </w:r>
      <w:r w:rsidR="008D4687" w:rsidRPr="00E1735D">
        <w:rPr>
          <w:rFonts w:ascii="Book Antiqua" w:hAnsi="Book Antiqua"/>
          <w:sz w:val="24"/>
          <w:szCs w:val="24"/>
          <w:lang w:val="en-US"/>
        </w:rPr>
        <w:t>against the use of cryotherapy will be owing</w:t>
      </w:r>
      <w:r w:rsidR="00467C78" w:rsidRPr="00E1735D">
        <w:rPr>
          <w:rFonts w:ascii="Book Antiqua" w:hAnsi="Book Antiqua"/>
          <w:sz w:val="24"/>
          <w:szCs w:val="24"/>
          <w:lang w:val="en-US"/>
        </w:rPr>
        <w:t xml:space="preserve">, and some authors even expect an end of the use of </w:t>
      </w:r>
      <w:proofErr w:type="gramStart"/>
      <w:r w:rsidR="00467C78" w:rsidRPr="00E1735D">
        <w:rPr>
          <w:rFonts w:ascii="Book Antiqua" w:hAnsi="Book Antiqua"/>
          <w:sz w:val="24"/>
          <w:szCs w:val="24"/>
          <w:lang w:val="en-US"/>
        </w:rPr>
        <w:t>cryotherapy</w:t>
      </w:r>
      <w:r w:rsidR="00467C78" w:rsidRPr="00E1735D">
        <w:rPr>
          <w:rFonts w:ascii="Book Antiqua" w:hAnsi="Book Antiqua"/>
          <w:sz w:val="24"/>
          <w:szCs w:val="24"/>
          <w:vertAlign w:val="superscript"/>
          <w:lang w:val="en-US"/>
        </w:rPr>
        <w:t>[</w:t>
      </w:r>
      <w:proofErr w:type="gramEnd"/>
      <w:r w:rsidR="008B0D58" w:rsidRPr="00E1735D">
        <w:rPr>
          <w:rFonts w:ascii="Book Antiqua" w:hAnsi="Book Antiqua"/>
          <w:sz w:val="24"/>
          <w:szCs w:val="24"/>
          <w:vertAlign w:val="superscript"/>
          <w:lang w:val="en-US"/>
        </w:rPr>
        <w:t>49</w:t>
      </w:r>
      <w:r w:rsidR="00467C78" w:rsidRPr="00E1735D">
        <w:rPr>
          <w:rFonts w:ascii="Book Antiqua" w:hAnsi="Book Antiqua"/>
          <w:sz w:val="24"/>
          <w:szCs w:val="24"/>
          <w:vertAlign w:val="superscript"/>
          <w:lang w:val="en-US"/>
        </w:rPr>
        <w:t>]</w:t>
      </w:r>
      <w:r w:rsidR="008D4687" w:rsidRPr="00E1735D">
        <w:rPr>
          <w:rFonts w:ascii="Book Antiqua" w:hAnsi="Book Antiqua"/>
          <w:sz w:val="24"/>
          <w:szCs w:val="24"/>
          <w:lang w:val="en-US"/>
        </w:rPr>
        <w:t>. In contrast, a</w:t>
      </w:r>
      <w:r w:rsidR="00713F16" w:rsidRPr="00E1735D">
        <w:rPr>
          <w:rFonts w:ascii="Book Antiqua" w:hAnsi="Book Antiqua"/>
          <w:sz w:val="24"/>
          <w:szCs w:val="24"/>
          <w:lang w:val="en-US"/>
        </w:rPr>
        <w:t xml:space="preserve">s stated by Awad </w:t>
      </w:r>
      <w:r w:rsidR="00C9590F">
        <w:rPr>
          <w:rFonts w:ascii="Book Antiqua" w:hAnsi="Book Antiqua" w:hint="eastAsia"/>
          <w:i/>
          <w:sz w:val="24"/>
          <w:szCs w:val="24"/>
          <w:lang w:val="en-US" w:eastAsia="zh-CN"/>
        </w:rPr>
        <w:t xml:space="preserve">et </w:t>
      </w:r>
      <w:proofErr w:type="gramStart"/>
      <w:r w:rsidR="00C9590F">
        <w:rPr>
          <w:rFonts w:ascii="Book Antiqua" w:hAnsi="Book Antiqua" w:hint="eastAsia"/>
          <w:i/>
          <w:sz w:val="24"/>
          <w:szCs w:val="24"/>
          <w:lang w:val="en-US" w:eastAsia="zh-CN"/>
        </w:rPr>
        <w:t>al</w:t>
      </w:r>
      <w:r w:rsidR="00C9590F" w:rsidRPr="00E1735D">
        <w:rPr>
          <w:rFonts w:ascii="Book Antiqua" w:hAnsi="Book Antiqua"/>
          <w:sz w:val="24"/>
          <w:szCs w:val="24"/>
          <w:vertAlign w:val="superscript"/>
          <w:lang w:val="en-US"/>
        </w:rPr>
        <w:t>[</w:t>
      </w:r>
      <w:proofErr w:type="gramEnd"/>
      <w:r w:rsidR="00C9590F" w:rsidRPr="00E1735D">
        <w:rPr>
          <w:rFonts w:ascii="Book Antiqua" w:hAnsi="Book Antiqua"/>
          <w:sz w:val="24"/>
          <w:szCs w:val="24"/>
          <w:vertAlign w:val="superscript"/>
          <w:lang w:val="en-US"/>
        </w:rPr>
        <w:t>43]</w:t>
      </w:r>
      <w:r w:rsidR="00713F16" w:rsidRPr="00E1735D">
        <w:rPr>
          <w:rFonts w:ascii="Book Antiqua" w:hAnsi="Book Antiqua"/>
          <w:sz w:val="24"/>
          <w:szCs w:val="24"/>
          <w:lang w:val="en-US"/>
        </w:rPr>
        <w:t>, evidence is insufficient “to recommend or refute cryotherapy” to patients with HCC</w:t>
      </w:r>
      <w:r w:rsidR="00713F16"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4</w:t>
      </w:r>
      <w:r w:rsidR="008B0D58" w:rsidRPr="00E1735D">
        <w:rPr>
          <w:rFonts w:ascii="Book Antiqua" w:hAnsi="Book Antiqua"/>
          <w:sz w:val="24"/>
          <w:szCs w:val="24"/>
          <w:vertAlign w:val="superscript"/>
          <w:lang w:val="en-US"/>
        </w:rPr>
        <w:t>3</w:t>
      </w:r>
      <w:r w:rsidR="007272F1" w:rsidRPr="00E1735D">
        <w:rPr>
          <w:rFonts w:ascii="Book Antiqua" w:hAnsi="Book Antiqua"/>
          <w:sz w:val="24"/>
          <w:szCs w:val="24"/>
          <w:vertAlign w:val="superscript"/>
          <w:lang w:val="en-US"/>
        </w:rPr>
        <w:t>]</w:t>
      </w:r>
      <w:r w:rsidR="00713F16" w:rsidRPr="00E1735D">
        <w:rPr>
          <w:rFonts w:ascii="Book Antiqua" w:hAnsi="Book Antiqua"/>
          <w:sz w:val="24"/>
          <w:szCs w:val="24"/>
          <w:lang w:val="en-US"/>
        </w:rPr>
        <w:t>, and indication for cryotherapy is finally based on the experience and expertise of the respective treating physician.</w:t>
      </w:r>
    </w:p>
    <w:p w14:paraId="61F7D063" w14:textId="77777777" w:rsidR="00775E01" w:rsidRPr="00E1735D" w:rsidRDefault="00775E01" w:rsidP="00E1735D">
      <w:pPr>
        <w:spacing w:after="0" w:line="360" w:lineRule="auto"/>
        <w:jc w:val="both"/>
        <w:rPr>
          <w:rFonts w:ascii="Book Antiqua" w:hAnsi="Book Antiqua"/>
          <w:sz w:val="24"/>
          <w:szCs w:val="24"/>
          <w:lang w:val="en-US"/>
        </w:rPr>
      </w:pPr>
    </w:p>
    <w:p w14:paraId="7B024FD6" w14:textId="77777777" w:rsidR="006E7C79" w:rsidRPr="00E1735D" w:rsidRDefault="00516641"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Percutaneous ethanol injection</w:t>
      </w:r>
      <w:r w:rsidR="000E1F52" w:rsidRPr="00E1735D">
        <w:rPr>
          <w:rFonts w:ascii="Book Antiqua" w:hAnsi="Book Antiqua"/>
          <w:sz w:val="24"/>
          <w:szCs w:val="24"/>
          <w:lang w:val="en-US"/>
        </w:rPr>
        <w:t xml:space="preserve">: </w:t>
      </w:r>
      <w:r w:rsidR="00E14F6A" w:rsidRPr="00E1735D">
        <w:rPr>
          <w:rFonts w:ascii="Book Antiqua" w:hAnsi="Book Antiqua"/>
          <w:sz w:val="24"/>
          <w:szCs w:val="24"/>
          <w:lang w:val="en-US"/>
        </w:rPr>
        <w:t>Percutaneous ethanol injection</w:t>
      </w:r>
      <w:r w:rsidR="00AC58D2">
        <w:rPr>
          <w:rFonts w:ascii="Book Antiqua" w:hAnsi="Book Antiqua" w:hint="eastAsia"/>
          <w:sz w:val="24"/>
          <w:szCs w:val="24"/>
          <w:lang w:val="en-US" w:eastAsia="zh-CN"/>
        </w:rPr>
        <w:t xml:space="preserve"> </w:t>
      </w:r>
      <w:r w:rsidR="00AC58D2" w:rsidRPr="00AC58D2">
        <w:rPr>
          <w:rFonts w:ascii="Book Antiqua" w:hAnsi="Book Antiqua"/>
          <w:sz w:val="24"/>
          <w:szCs w:val="24"/>
          <w:lang w:val="en-US"/>
        </w:rPr>
        <w:t>(PEI)</w:t>
      </w:r>
      <w:r w:rsidR="00E14F6A" w:rsidRPr="00E1735D">
        <w:rPr>
          <w:rFonts w:ascii="Book Antiqua" w:hAnsi="Book Antiqua"/>
          <w:sz w:val="24"/>
          <w:szCs w:val="24"/>
          <w:lang w:val="en-US"/>
        </w:rPr>
        <w:t xml:space="preserve"> is an alternative </w:t>
      </w:r>
      <w:r w:rsidR="00775E01" w:rsidRPr="00E1735D">
        <w:rPr>
          <w:rFonts w:ascii="Book Antiqua" w:hAnsi="Book Antiqua"/>
          <w:sz w:val="24"/>
          <w:szCs w:val="24"/>
          <w:lang w:val="en-US"/>
        </w:rPr>
        <w:t xml:space="preserve">very low-priced </w:t>
      </w:r>
      <w:r w:rsidR="00E14F6A" w:rsidRPr="00E1735D">
        <w:rPr>
          <w:rFonts w:ascii="Book Antiqua" w:hAnsi="Book Antiqua"/>
          <w:sz w:val="24"/>
          <w:szCs w:val="24"/>
          <w:lang w:val="en-US"/>
        </w:rPr>
        <w:t>method to apply pure ethanol directly to the targeted tumor. However, the efficacy of this method is limited by the fact that ethanol spread within the tumor tissue might be altered by septa or a tumor capsule</w:t>
      </w:r>
      <w:r w:rsidR="00E34E51" w:rsidRPr="00E1735D">
        <w:rPr>
          <w:rFonts w:ascii="Book Antiqua" w:hAnsi="Book Antiqua"/>
          <w:sz w:val="24"/>
          <w:szCs w:val="24"/>
          <w:lang w:val="en-US"/>
        </w:rPr>
        <w:t xml:space="preserve"> and </w:t>
      </w:r>
      <w:r w:rsidR="00FB07E1" w:rsidRPr="00E1735D">
        <w:rPr>
          <w:rFonts w:ascii="Book Antiqua" w:hAnsi="Book Antiqua"/>
          <w:sz w:val="24"/>
          <w:szCs w:val="24"/>
          <w:lang w:val="en-US"/>
        </w:rPr>
        <w:t>equable</w:t>
      </w:r>
      <w:r w:rsidR="00E34E51" w:rsidRPr="00E1735D">
        <w:rPr>
          <w:rFonts w:ascii="Book Antiqua" w:hAnsi="Book Antiqua"/>
          <w:sz w:val="24"/>
          <w:szCs w:val="24"/>
          <w:lang w:val="en-US"/>
        </w:rPr>
        <w:t xml:space="preserve"> ethanol distribution within the tumor is not warranted</w:t>
      </w:r>
      <w:r w:rsidR="00E14F6A" w:rsidRPr="00E1735D">
        <w:rPr>
          <w:rFonts w:ascii="Book Antiqua" w:hAnsi="Book Antiqua"/>
          <w:sz w:val="24"/>
          <w:szCs w:val="24"/>
          <w:lang w:val="en-US"/>
        </w:rPr>
        <w:t xml:space="preserve">. In two recent studies from eastern Asia, PEI has been demonstrated to achieve inferior results compared to </w:t>
      </w:r>
      <w:proofErr w:type="gramStart"/>
      <w:r w:rsidR="00E14F6A" w:rsidRPr="00E1735D">
        <w:rPr>
          <w:rFonts w:ascii="Book Antiqua" w:hAnsi="Book Antiqua"/>
          <w:sz w:val="24"/>
          <w:szCs w:val="24"/>
          <w:lang w:val="en-US"/>
        </w:rPr>
        <w:t>RFA</w:t>
      </w:r>
      <w:r w:rsidR="00E14F6A" w:rsidRPr="00E1735D">
        <w:rPr>
          <w:rFonts w:ascii="Book Antiqua" w:hAnsi="Book Antiqua"/>
          <w:sz w:val="24"/>
          <w:szCs w:val="24"/>
          <w:vertAlign w:val="superscript"/>
          <w:lang w:val="en-US"/>
        </w:rPr>
        <w:t>[</w:t>
      </w:r>
      <w:proofErr w:type="gramEnd"/>
      <w:r w:rsidR="00E23CBE" w:rsidRPr="00E1735D">
        <w:rPr>
          <w:rFonts w:ascii="Book Antiqua" w:hAnsi="Book Antiqua"/>
          <w:sz w:val="24"/>
          <w:szCs w:val="24"/>
          <w:vertAlign w:val="superscript"/>
          <w:lang w:val="en-US"/>
        </w:rPr>
        <w:t>36,</w:t>
      </w:r>
      <w:r w:rsidR="007272F1" w:rsidRPr="00E1735D">
        <w:rPr>
          <w:rFonts w:ascii="Book Antiqua" w:hAnsi="Book Antiqua"/>
          <w:sz w:val="24"/>
          <w:szCs w:val="24"/>
          <w:vertAlign w:val="superscript"/>
          <w:lang w:val="en-US"/>
        </w:rPr>
        <w:t>5</w:t>
      </w:r>
      <w:r w:rsidR="00E23CBE" w:rsidRPr="00E1735D">
        <w:rPr>
          <w:rFonts w:ascii="Book Antiqua" w:hAnsi="Book Antiqua"/>
          <w:sz w:val="24"/>
          <w:szCs w:val="24"/>
          <w:vertAlign w:val="superscript"/>
          <w:lang w:val="en-US"/>
        </w:rPr>
        <w:t>0</w:t>
      </w:r>
      <w:r w:rsidR="00E14F6A" w:rsidRPr="00E1735D">
        <w:rPr>
          <w:rFonts w:ascii="Book Antiqua" w:hAnsi="Book Antiqua"/>
          <w:sz w:val="24"/>
          <w:szCs w:val="24"/>
          <w:vertAlign w:val="superscript"/>
          <w:lang w:val="en-US"/>
        </w:rPr>
        <w:t>]</w:t>
      </w:r>
      <w:r w:rsidR="001053E3" w:rsidRPr="00E1735D">
        <w:rPr>
          <w:rFonts w:ascii="Book Antiqua" w:hAnsi="Book Antiqua"/>
          <w:sz w:val="24"/>
          <w:szCs w:val="24"/>
          <w:lang w:val="en-US"/>
        </w:rPr>
        <w:t xml:space="preserve">, which might be attributable to an inferior rate of tumor response </w:t>
      </w:r>
      <w:r w:rsidR="00440919" w:rsidRPr="00E1735D">
        <w:rPr>
          <w:rFonts w:ascii="Book Antiqua" w:hAnsi="Book Antiqua"/>
          <w:sz w:val="24"/>
          <w:szCs w:val="24"/>
          <w:lang w:val="en-US"/>
        </w:rPr>
        <w:t xml:space="preserve">(or vice </w:t>
      </w:r>
      <w:r w:rsidR="00440919" w:rsidRPr="00E1735D">
        <w:rPr>
          <w:rFonts w:ascii="Book Antiqua" w:hAnsi="Book Antiqua"/>
          <w:sz w:val="24"/>
          <w:szCs w:val="24"/>
          <w:lang w:val="en-US"/>
        </w:rPr>
        <w:lastRenderedPageBreak/>
        <w:t>versa</w:t>
      </w:r>
      <w:r w:rsidR="00E34E51" w:rsidRPr="00E1735D">
        <w:rPr>
          <w:rFonts w:ascii="Book Antiqua" w:hAnsi="Book Antiqua"/>
          <w:sz w:val="24"/>
          <w:szCs w:val="24"/>
          <w:lang w:val="en-US"/>
        </w:rPr>
        <w:t xml:space="preserve"> increased </w:t>
      </w:r>
      <w:r w:rsidR="00440919" w:rsidRPr="00E1735D">
        <w:rPr>
          <w:rFonts w:ascii="Book Antiqua" w:hAnsi="Book Antiqua"/>
          <w:sz w:val="24"/>
          <w:szCs w:val="24"/>
          <w:lang w:val="en-US"/>
        </w:rPr>
        <w:t xml:space="preserve">treatment failure) </w:t>
      </w:r>
      <w:r w:rsidR="001053E3" w:rsidRPr="00E1735D">
        <w:rPr>
          <w:rFonts w:ascii="Book Antiqua" w:hAnsi="Book Antiqua"/>
          <w:sz w:val="24"/>
          <w:szCs w:val="24"/>
          <w:lang w:val="en-US"/>
        </w:rPr>
        <w:t>using PEI and thus resulting in decreased survival rates</w:t>
      </w:r>
      <w:r w:rsidR="00440919" w:rsidRPr="00E1735D">
        <w:rPr>
          <w:rFonts w:ascii="Book Antiqua" w:hAnsi="Book Antiqua"/>
          <w:sz w:val="24"/>
          <w:szCs w:val="24"/>
          <w:vertAlign w:val="superscript"/>
          <w:lang w:val="en-US"/>
        </w:rPr>
        <w:t>[</w:t>
      </w:r>
      <w:r w:rsidR="00E23CBE" w:rsidRPr="00E1735D">
        <w:rPr>
          <w:rFonts w:ascii="Book Antiqua" w:hAnsi="Book Antiqua"/>
          <w:sz w:val="24"/>
          <w:szCs w:val="24"/>
          <w:vertAlign w:val="superscript"/>
          <w:lang w:val="en-US"/>
        </w:rPr>
        <w:t>36</w:t>
      </w:r>
      <w:r w:rsidR="00440919" w:rsidRPr="00E1735D">
        <w:rPr>
          <w:rFonts w:ascii="Book Antiqua" w:hAnsi="Book Antiqua"/>
          <w:sz w:val="24"/>
          <w:szCs w:val="24"/>
          <w:vertAlign w:val="superscript"/>
          <w:lang w:val="en-US"/>
        </w:rPr>
        <w:t>]</w:t>
      </w:r>
      <w:r w:rsidR="001053E3" w:rsidRPr="00E1735D">
        <w:rPr>
          <w:rFonts w:ascii="Book Antiqua" w:hAnsi="Book Antiqua"/>
          <w:sz w:val="24"/>
          <w:szCs w:val="24"/>
          <w:lang w:val="en-US"/>
        </w:rPr>
        <w:t xml:space="preserve">. Accordingly, in the EASL-EORTC guidelines, PEI is recommended for small HCCs (BCLC 0 or A), and especially in cases </w:t>
      </w:r>
      <w:r w:rsidR="0022147C" w:rsidRPr="00E1735D">
        <w:rPr>
          <w:rFonts w:ascii="Book Antiqua" w:hAnsi="Book Antiqua"/>
          <w:sz w:val="24"/>
          <w:szCs w:val="24"/>
          <w:lang w:val="en-US"/>
        </w:rPr>
        <w:t>of larger tumors up to 5</w:t>
      </w:r>
      <w:r w:rsidR="00AC58D2">
        <w:rPr>
          <w:rFonts w:ascii="Book Antiqua" w:hAnsi="Book Antiqua" w:hint="eastAsia"/>
          <w:sz w:val="24"/>
          <w:szCs w:val="24"/>
          <w:lang w:val="en-US" w:eastAsia="zh-CN"/>
        </w:rPr>
        <w:t xml:space="preserve"> </w:t>
      </w:r>
      <w:r w:rsidR="0022147C" w:rsidRPr="00E1735D">
        <w:rPr>
          <w:rFonts w:ascii="Book Antiqua" w:hAnsi="Book Antiqua"/>
          <w:sz w:val="24"/>
          <w:szCs w:val="24"/>
          <w:lang w:val="en-US"/>
        </w:rPr>
        <w:t xml:space="preserve">cm </w:t>
      </w:r>
      <w:r w:rsidR="001053E3" w:rsidRPr="00E1735D">
        <w:rPr>
          <w:rFonts w:ascii="Book Antiqua" w:hAnsi="Book Antiqua"/>
          <w:sz w:val="24"/>
          <w:szCs w:val="24"/>
          <w:lang w:val="en-US"/>
        </w:rPr>
        <w:t>when RFA is not feasible due to technical reasons</w:t>
      </w:r>
      <w:r w:rsidR="0022147C" w:rsidRPr="00E1735D">
        <w:rPr>
          <w:rFonts w:ascii="Book Antiqua" w:hAnsi="Book Antiqua"/>
          <w:sz w:val="24"/>
          <w:szCs w:val="24"/>
          <w:lang w:val="en-US"/>
        </w:rPr>
        <w:t>, as</w:t>
      </w:r>
      <w:r w:rsidR="00AC58D2">
        <w:rPr>
          <w:rFonts w:ascii="Book Antiqua" w:hAnsi="Book Antiqua" w:hint="eastAsia"/>
          <w:sz w:val="24"/>
          <w:szCs w:val="24"/>
          <w:lang w:val="en-US" w:eastAsia="zh-CN"/>
        </w:rPr>
        <w:t>,</w:t>
      </w:r>
      <w:r w:rsidR="0022147C" w:rsidRPr="00AC58D2">
        <w:rPr>
          <w:rFonts w:ascii="Book Antiqua" w:hAnsi="Book Antiqua"/>
          <w:i/>
          <w:sz w:val="24"/>
          <w:szCs w:val="24"/>
          <w:lang w:val="en-US"/>
        </w:rPr>
        <w:t xml:space="preserve"> e.g.</w:t>
      </w:r>
      <w:r w:rsidR="00AC58D2">
        <w:rPr>
          <w:rFonts w:ascii="Book Antiqua" w:hAnsi="Book Antiqua" w:hint="eastAsia"/>
          <w:sz w:val="24"/>
          <w:szCs w:val="24"/>
          <w:lang w:val="en-US" w:eastAsia="zh-CN"/>
        </w:rPr>
        <w:t>,</w:t>
      </w:r>
      <w:r w:rsidR="0022147C" w:rsidRPr="00E1735D">
        <w:rPr>
          <w:rFonts w:ascii="Book Antiqua" w:hAnsi="Book Antiqua"/>
          <w:sz w:val="24"/>
          <w:szCs w:val="24"/>
          <w:lang w:val="en-US"/>
        </w:rPr>
        <w:t xml:space="preserve"> subcapsular tumor localization or adjacent to the gallbladder, to large vessels or the hepatic hilum</w:t>
      </w:r>
      <w:r w:rsidR="001053E3"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12,5</w:t>
      </w:r>
      <w:r w:rsidR="006A3EA5" w:rsidRPr="00E1735D">
        <w:rPr>
          <w:rFonts w:ascii="Book Antiqua" w:hAnsi="Book Antiqua"/>
          <w:sz w:val="24"/>
          <w:szCs w:val="24"/>
          <w:vertAlign w:val="superscript"/>
          <w:lang w:val="en-US"/>
        </w:rPr>
        <w:t>1</w:t>
      </w:r>
      <w:r w:rsidR="001053E3" w:rsidRPr="00E1735D">
        <w:rPr>
          <w:rFonts w:ascii="Book Antiqua" w:hAnsi="Book Antiqua"/>
          <w:sz w:val="24"/>
          <w:szCs w:val="24"/>
          <w:vertAlign w:val="superscript"/>
          <w:lang w:val="en-US"/>
        </w:rPr>
        <w:t>]</w:t>
      </w:r>
      <w:r w:rsidR="001053E3" w:rsidRPr="00E1735D">
        <w:rPr>
          <w:rFonts w:ascii="Book Antiqua" w:hAnsi="Book Antiqua"/>
          <w:sz w:val="24"/>
          <w:szCs w:val="24"/>
          <w:lang w:val="en-US"/>
        </w:rPr>
        <w:t>.</w:t>
      </w:r>
    </w:p>
    <w:p w14:paraId="22BDB7D6" w14:textId="77777777" w:rsidR="00775E01" w:rsidRPr="00E1735D" w:rsidRDefault="00775E01" w:rsidP="00E1735D">
      <w:pPr>
        <w:spacing w:after="0" w:line="360" w:lineRule="auto"/>
        <w:jc w:val="both"/>
        <w:rPr>
          <w:rFonts w:ascii="Book Antiqua" w:hAnsi="Book Antiqua"/>
          <w:sz w:val="24"/>
          <w:szCs w:val="24"/>
          <w:lang w:val="en-US"/>
        </w:rPr>
      </w:pPr>
    </w:p>
    <w:p w14:paraId="63424037" w14:textId="77777777" w:rsidR="00DF4D8E" w:rsidRPr="00E1735D" w:rsidRDefault="00516641"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Microwave ablation</w:t>
      </w:r>
      <w:r w:rsidR="00DF4D8E" w:rsidRPr="00E1735D">
        <w:rPr>
          <w:rFonts w:ascii="Book Antiqua" w:hAnsi="Book Antiqua"/>
          <w:sz w:val="24"/>
          <w:szCs w:val="24"/>
          <w:lang w:val="en-US"/>
        </w:rPr>
        <w:t xml:space="preserve">: </w:t>
      </w:r>
      <w:r w:rsidR="007C4C0F" w:rsidRPr="00E1735D">
        <w:rPr>
          <w:rFonts w:ascii="Book Antiqua" w:hAnsi="Book Antiqua"/>
          <w:sz w:val="24"/>
          <w:szCs w:val="24"/>
          <w:lang w:val="en-US"/>
        </w:rPr>
        <w:t>According to the actual EASL-EORTC guidelines</w:t>
      </w:r>
      <w:r w:rsidRPr="00E1735D">
        <w:rPr>
          <w:rFonts w:ascii="Book Antiqua" w:hAnsi="Book Antiqua"/>
          <w:sz w:val="24"/>
          <w:szCs w:val="24"/>
          <w:lang w:val="en-US"/>
        </w:rPr>
        <w:t>, microwave ablation</w:t>
      </w:r>
      <w:r w:rsidR="007C4C0F" w:rsidRPr="00E1735D">
        <w:rPr>
          <w:rFonts w:ascii="Book Antiqua" w:hAnsi="Book Antiqua"/>
          <w:sz w:val="24"/>
          <w:szCs w:val="24"/>
          <w:lang w:val="en-US"/>
        </w:rPr>
        <w:t xml:space="preserve"> is not generally recommended and remains to be evaluated. The advantage of </w:t>
      </w:r>
      <w:r w:rsidR="00AC58D2" w:rsidRPr="00AC58D2">
        <w:rPr>
          <w:rFonts w:ascii="Book Antiqua" w:hAnsi="Book Antiqua" w:hint="eastAsia"/>
          <w:sz w:val="24"/>
          <w:szCs w:val="24"/>
          <w:lang w:val="en-US" w:eastAsia="zh-CN"/>
        </w:rPr>
        <w:t>m</w:t>
      </w:r>
      <w:r w:rsidR="00AC58D2" w:rsidRPr="00AC58D2">
        <w:rPr>
          <w:rFonts w:ascii="Book Antiqua" w:hAnsi="Book Antiqua"/>
          <w:sz w:val="24"/>
          <w:szCs w:val="24"/>
          <w:lang w:val="en-US"/>
        </w:rPr>
        <w:t>icrowave ablation (MWA)</w:t>
      </w:r>
      <w:r w:rsidR="007C4C0F" w:rsidRPr="00E1735D">
        <w:rPr>
          <w:rFonts w:ascii="Book Antiqua" w:hAnsi="Book Antiqua"/>
          <w:sz w:val="24"/>
          <w:szCs w:val="24"/>
          <w:lang w:val="en-US"/>
        </w:rPr>
        <w:t xml:space="preserve"> compared to RFA is that treatment efficacy is affected in a lesser degree by the cooling effect of large blood vessels located in the proximity of the ablation area. </w:t>
      </w:r>
      <w:r w:rsidR="00E50897" w:rsidRPr="00E1735D">
        <w:rPr>
          <w:rFonts w:ascii="Book Antiqua" w:hAnsi="Book Antiqua"/>
          <w:sz w:val="24"/>
          <w:szCs w:val="24"/>
          <w:lang w:val="en-US"/>
        </w:rPr>
        <w:t xml:space="preserve">Recently, Zhang </w:t>
      </w:r>
      <w:r w:rsidR="00C9590F">
        <w:rPr>
          <w:rFonts w:ascii="Book Antiqua" w:hAnsi="Book Antiqua" w:hint="eastAsia"/>
          <w:i/>
          <w:sz w:val="24"/>
          <w:szCs w:val="24"/>
          <w:lang w:val="en-US" w:eastAsia="zh-CN"/>
        </w:rPr>
        <w:t xml:space="preserve">et </w:t>
      </w:r>
      <w:proofErr w:type="gramStart"/>
      <w:r w:rsidR="00C9590F">
        <w:rPr>
          <w:rFonts w:ascii="Book Antiqua" w:hAnsi="Book Antiqua" w:hint="eastAsia"/>
          <w:i/>
          <w:sz w:val="24"/>
          <w:szCs w:val="24"/>
          <w:lang w:val="en-US" w:eastAsia="zh-CN"/>
        </w:rPr>
        <w:t>al</w:t>
      </w:r>
      <w:r w:rsidR="00C9590F" w:rsidRPr="00E1735D">
        <w:rPr>
          <w:rFonts w:ascii="Book Antiqua" w:hAnsi="Book Antiqua"/>
          <w:sz w:val="24"/>
          <w:szCs w:val="24"/>
          <w:vertAlign w:val="superscript"/>
          <w:lang w:val="en-US"/>
        </w:rPr>
        <w:t>[</w:t>
      </w:r>
      <w:proofErr w:type="gramEnd"/>
      <w:r w:rsidR="00C9590F" w:rsidRPr="00E1735D">
        <w:rPr>
          <w:rFonts w:ascii="Book Antiqua" w:hAnsi="Book Antiqua"/>
          <w:sz w:val="24"/>
          <w:szCs w:val="24"/>
          <w:vertAlign w:val="superscript"/>
          <w:lang w:val="en-US"/>
        </w:rPr>
        <w:t>52]</w:t>
      </w:r>
      <w:r w:rsidR="00E50897" w:rsidRPr="00E1735D">
        <w:rPr>
          <w:rFonts w:ascii="Book Antiqua" w:hAnsi="Book Antiqua"/>
          <w:sz w:val="24"/>
          <w:szCs w:val="24"/>
          <w:lang w:val="en-US"/>
        </w:rPr>
        <w:t xml:space="preserve"> demonstrated </w:t>
      </w:r>
      <w:r w:rsidR="000F335B" w:rsidRPr="00E1735D">
        <w:rPr>
          <w:rFonts w:ascii="Book Antiqua" w:hAnsi="Book Antiqua"/>
          <w:sz w:val="24"/>
          <w:szCs w:val="24"/>
          <w:lang w:val="en-US"/>
        </w:rPr>
        <w:t xml:space="preserve">comparable results for </w:t>
      </w:r>
      <w:r w:rsidR="00E50897" w:rsidRPr="00E1735D">
        <w:rPr>
          <w:rFonts w:ascii="Book Antiqua" w:hAnsi="Book Antiqua"/>
          <w:sz w:val="24"/>
          <w:szCs w:val="24"/>
          <w:lang w:val="en-US"/>
        </w:rPr>
        <w:t xml:space="preserve">MWA </w:t>
      </w:r>
      <w:r w:rsidR="000F335B" w:rsidRPr="00E1735D">
        <w:rPr>
          <w:rFonts w:ascii="Book Antiqua" w:hAnsi="Book Antiqua"/>
          <w:sz w:val="24"/>
          <w:szCs w:val="24"/>
          <w:lang w:val="en-US"/>
        </w:rPr>
        <w:t xml:space="preserve">and </w:t>
      </w:r>
      <w:r w:rsidR="00E50897" w:rsidRPr="00E1735D">
        <w:rPr>
          <w:rFonts w:ascii="Book Antiqua" w:hAnsi="Book Antiqua"/>
          <w:sz w:val="24"/>
          <w:szCs w:val="24"/>
          <w:lang w:val="en-US"/>
        </w:rPr>
        <w:t xml:space="preserve">RFA with regard to overall survival, local progression, and the degree of local tumor ablation </w:t>
      </w:r>
      <w:r w:rsidR="00A82B60" w:rsidRPr="00E1735D">
        <w:rPr>
          <w:rFonts w:ascii="Book Antiqua" w:hAnsi="Book Antiqua"/>
          <w:sz w:val="24"/>
          <w:szCs w:val="24"/>
          <w:lang w:val="en-US"/>
        </w:rPr>
        <w:t>for HCC &lt;</w:t>
      </w:r>
      <w:r w:rsidR="00AC58D2">
        <w:rPr>
          <w:rFonts w:ascii="Book Antiqua" w:hAnsi="Book Antiqua" w:hint="eastAsia"/>
          <w:sz w:val="24"/>
          <w:szCs w:val="24"/>
          <w:lang w:val="en-US" w:eastAsia="zh-CN"/>
        </w:rPr>
        <w:t xml:space="preserve"> </w:t>
      </w:r>
      <w:r w:rsidR="00A82B60" w:rsidRPr="00E1735D">
        <w:rPr>
          <w:rFonts w:ascii="Book Antiqua" w:hAnsi="Book Antiqua"/>
          <w:sz w:val="24"/>
          <w:szCs w:val="24"/>
          <w:lang w:val="en-US"/>
        </w:rPr>
        <w:t>3</w:t>
      </w:r>
      <w:r w:rsidR="00AC58D2">
        <w:rPr>
          <w:rFonts w:ascii="Book Antiqua" w:hAnsi="Book Antiqua" w:hint="eastAsia"/>
          <w:sz w:val="24"/>
          <w:szCs w:val="24"/>
          <w:lang w:val="en-US" w:eastAsia="zh-CN"/>
        </w:rPr>
        <w:t xml:space="preserve"> </w:t>
      </w:r>
      <w:r w:rsidR="00A82B60" w:rsidRPr="00E1735D">
        <w:rPr>
          <w:rFonts w:ascii="Book Antiqua" w:hAnsi="Book Antiqua"/>
          <w:sz w:val="24"/>
          <w:szCs w:val="24"/>
          <w:lang w:val="en-US"/>
        </w:rPr>
        <w:t>cm</w:t>
      </w:r>
      <w:r w:rsidR="00E50897"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5</w:t>
      </w:r>
      <w:r w:rsidR="006A3EA5" w:rsidRPr="00E1735D">
        <w:rPr>
          <w:rFonts w:ascii="Book Antiqua" w:hAnsi="Book Antiqua"/>
          <w:sz w:val="24"/>
          <w:szCs w:val="24"/>
          <w:vertAlign w:val="superscript"/>
          <w:lang w:val="en-US"/>
        </w:rPr>
        <w:t>2</w:t>
      </w:r>
      <w:r w:rsidR="00E50897" w:rsidRPr="00E1735D">
        <w:rPr>
          <w:rFonts w:ascii="Book Antiqua" w:hAnsi="Book Antiqua"/>
          <w:sz w:val="24"/>
          <w:szCs w:val="24"/>
          <w:vertAlign w:val="superscript"/>
          <w:lang w:val="en-US"/>
        </w:rPr>
        <w:t>]</w:t>
      </w:r>
      <w:r w:rsidR="00E50897" w:rsidRPr="00E1735D">
        <w:rPr>
          <w:rFonts w:ascii="Book Antiqua" w:hAnsi="Book Antiqua"/>
          <w:sz w:val="24"/>
          <w:szCs w:val="24"/>
          <w:lang w:val="en-US"/>
        </w:rPr>
        <w:t>. Additionally, MWA shows the same frequency of post</w:t>
      </w:r>
      <w:r w:rsidR="00E34E51" w:rsidRPr="00E1735D">
        <w:rPr>
          <w:rFonts w:ascii="Book Antiqua" w:hAnsi="Book Antiqua"/>
          <w:sz w:val="24"/>
          <w:szCs w:val="24"/>
          <w:lang w:val="en-US"/>
        </w:rPr>
        <w:t>-</w:t>
      </w:r>
      <w:r w:rsidR="00E50897" w:rsidRPr="00E1735D">
        <w:rPr>
          <w:rFonts w:ascii="Book Antiqua" w:hAnsi="Book Antiqua"/>
          <w:sz w:val="24"/>
          <w:szCs w:val="24"/>
          <w:lang w:val="en-US"/>
        </w:rPr>
        <w:t>ablation syndrome</w:t>
      </w:r>
      <w:r w:rsidR="000868DC" w:rsidRPr="00E1735D">
        <w:rPr>
          <w:rFonts w:ascii="Book Antiqua" w:hAnsi="Book Antiqua"/>
          <w:sz w:val="24"/>
          <w:szCs w:val="24"/>
          <w:lang w:val="en-US"/>
        </w:rPr>
        <w:t xml:space="preserve">, </w:t>
      </w:r>
      <w:r w:rsidR="000868DC" w:rsidRPr="00AC58D2">
        <w:rPr>
          <w:rFonts w:ascii="Book Antiqua" w:hAnsi="Book Antiqua"/>
          <w:i/>
          <w:sz w:val="24"/>
          <w:szCs w:val="24"/>
          <w:lang w:val="en-US"/>
        </w:rPr>
        <w:t>i.e.</w:t>
      </w:r>
      <w:r w:rsidR="00AC58D2">
        <w:rPr>
          <w:rFonts w:ascii="Book Antiqua" w:hAnsi="Book Antiqua" w:hint="eastAsia"/>
          <w:sz w:val="24"/>
          <w:szCs w:val="24"/>
          <w:lang w:val="en-US" w:eastAsia="zh-CN"/>
        </w:rPr>
        <w:t>,</w:t>
      </w:r>
      <w:r w:rsidR="000868DC" w:rsidRPr="00E1735D">
        <w:rPr>
          <w:rFonts w:ascii="Book Antiqua" w:hAnsi="Book Antiqua"/>
          <w:sz w:val="24"/>
          <w:szCs w:val="24"/>
          <w:lang w:val="en-US"/>
        </w:rPr>
        <w:t xml:space="preserve"> occurrence of low-grade fever, nausea, vomiting, malaise,</w:t>
      </w:r>
      <w:r w:rsidR="00E50897" w:rsidRPr="00E1735D">
        <w:rPr>
          <w:rFonts w:ascii="Book Antiqua" w:hAnsi="Book Antiqua"/>
          <w:sz w:val="24"/>
          <w:szCs w:val="24"/>
          <w:lang w:val="en-US"/>
        </w:rPr>
        <w:t xml:space="preserve"> and post-interventional </w:t>
      </w:r>
      <w:proofErr w:type="gramStart"/>
      <w:r w:rsidR="00E50897" w:rsidRPr="00E1735D">
        <w:rPr>
          <w:rFonts w:ascii="Book Antiqua" w:hAnsi="Book Antiqua"/>
          <w:sz w:val="24"/>
          <w:szCs w:val="24"/>
          <w:lang w:val="en-US"/>
        </w:rPr>
        <w:t>pain</w:t>
      </w:r>
      <w:r w:rsidR="000868DC" w:rsidRPr="00E1735D">
        <w:rPr>
          <w:rFonts w:ascii="Book Antiqua" w:hAnsi="Book Antiqua"/>
          <w:sz w:val="24"/>
          <w:szCs w:val="24"/>
          <w:vertAlign w:val="superscript"/>
          <w:lang w:val="en-US"/>
        </w:rPr>
        <w:t>[</w:t>
      </w:r>
      <w:proofErr w:type="gramEnd"/>
      <w:r w:rsidR="007272F1" w:rsidRPr="00E1735D">
        <w:rPr>
          <w:rFonts w:ascii="Book Antiqua" w:hAnsi="Book Antiqua"/>
          <w:sz w:val="24"/>
          <w:szCs w:val="24"/>
          <w:vertAlign w:val="superscript"/>
          <w:lang w:val="en-US"/>
        </w:rPr>
        <w:t>5</w:t>
      </w:r>
      <w:r w:rsidR="006A3EA5" w:rsidRPr="00E1735D">
        <w:rPr>
          <w:rFonts w:ascii="Book Antiqua" w:hAnsi="Book Antiqua"/>
          <w:sz w:val="24"/>
          <w:szCs w:val="24"/>
          <w:vertAlign w:val="superscript"/>
          <w:lang w:val="en-US"/>
        </w:rPr>
        <w:t>3</w:t>
      </w:r>
      <w:r w:rsidR="000868DC" w:rsidRPr="00E1735D">
        <w:rPr>
          <w:rFonts w:ascii="Book Antiqua" w:hAnsi="Book Antiqua"/>
          <w:sz w:val="24"/>
          <w:szCs w:val="24"/>
          <w:vertAlign w:val="superscript"/>
          <w:lang w:val="en-US"/>
        </w:rPr>
        <w:t>]</w:t>
      </w:r>
      <w:r w:rsidR="000868DC" w:rsidRPr="00E1735D">
        <w:rPr>
          <w:rFonts w:ascii="Book Antiqua" w:hAnsi="Book Antiqua"/>
          <w:sz w:val="24"/>
          <w:szCs w:val="24"/>
          <w:lang w:val="en-US"/>
        </w:rPr>
        <w:t xml:space="preserve"> </w:t>
      </w:r>
      <w:r w:rsidR="00E50897" w:rsidRPr="00E1735D">
        <w:rPr>
          <w:rFonts w:ascii="Book Antiqua" w:hAnsi="Book Antiqua"/>
          <w:sz w:val="24"/>
          <w:szCs w:val="24"/>
          <w:lang w:val="en-US"/>
        </w:rPr>
        <w:t>as RFA</w:t>
      </w:r>
      <w:r w:rsidR="00E50897"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5</w:t>
      </w:r>
      <w:r w:rsidR="006A3EA5" w:rsidRPr="00E1735D">
        <w:rPr>
          <w:rFonts w:ascii="Book Antiqua" w:hAnsi="Book Antiqua"/>
          <w:sz w:val="24"/>
          <w:szCs w:val="24"/>
          <w:vertAlign w:val="superscript"/>
          <w:lang w:val="en-US"/>
        </w:rPr>
        <w:t>4</w:t>
      </w:r>
      <w:r w:rsidR="00E50897" w:rsidRPr="00E1735D">
        <w:rPr>
          <w:rFonts w:ascii="Book Antiqua" w:hAnsi="Book Antiqua"/>
          <w:sz w:val="24"/>
          <w:szCs w:val="24"/>
          <w:vertAlign w:val="superscript"/>
          <w:lang w:val="en-US"/>
        </w:rPr>
        <w:t>]</w:t>
      </w:r>
      <w:r w:rsidR="00E50897" w:rsidRPr="00E1735D">
        <w:rPr>
          <w:rFonts w:ascii="Book Antiqua" w:hAnsi="Book Antiqua"/>
          <w:sz w:val="24"/>
          <w:szCs w:val="24"/>
          <w:lang w:val="en-US"/>
        </w:rPr>
        <w:t xml:space="preserve">. </w:t>
      </w:r>
      <w:r w:rsidR="001D17A8" w:rsidRPr="00E1735D">
        <w:rPr>
          <w:rFonts w:ascii="Book Antiqua" w:hAnsi="Book Antiqua"/>
          <w:sz w:val="24"/>
          <w:szCs w:val="24"/>
          <w:lang w:val="en-US"/>
        </w:rPr>
        <w:t>In an actual multicenter study, Groeschl</w:t>
      </w:r>
      <w:r w:rsidR="001D17A8" w:rsidRPr="00AC58D2">
        <w:rPr>
          <w:rFonts w:ascii="Book Antiqua" w:hAnsi="Book Antiqua"/>
          <w:i/>
          <w:sz w:val="24"/>
          <w:szCs w:val="24"/>
          <w:lang w:val="en-US"/>
        </w:rPr>
        <w:t xml:space="preserve"> </w:t>
      </w:r>
      <w:r w:rsidR="00AC58D2" w:rsidRPr="00AC58D2">
        <w:rPr>
          <w:rFonts w:ascii="Book Antiqua" w:hAnsi="Book Antiqua" w:hint="eastAsia"/>
          <w:i/>
          <w:sz w:val="24"/>
          <w:szCs w:val="24"/>
          <w:lang w:val="en-US" w:eastAsia="zh-CN"/>
        </w:rPr>
        <w:t>et al</w:t>
      </w:r>
      <w:r w:rsidR="00AC58D2" w:rsidRPr="00E1735D">
        <w:rPr>
          <w:rFonts w:ascii="Book Antiqua" w:hAnsi="Book Antiqua"/>
          <w:sz w:val="24"/>
          <w:szCs w:val="24"/>
          <w:vertAlign w:val="superscript"/>
          <w:lang w:val="en-US"/>
        </w:rPr>
        <w:t>[55]</w:t>
      </w:r>
      <w:r w:rsidR="001D17A8" w:rsidRPr="00E1735D">
        <w:rPr>
          <w:rFonts w:ascii="Book Antiqua" w:hAnsi="Book Antiqua"/>
          <w:sz w:val="24"/>
          <w:szCs w:val="24"/>
          <w:lang w:val="en-US"/>
        </w:rPr>
        <w:t xml:space="preserve"> demonstrated excellent complete tumor ablation rates of </w:t>
      </w:r>
      <w:hyperlink r:id="rId10" w:history="1">
        <w:r w:rsidR="00AC58D2" w:rsidRPr="00AC58D2">
          <w:rPr>
            <w:rFonts w:ascii="Book Antiqua" w:hAnsi="Book Antiqua"/>
            <w:sz w:val="24"/>
            <w:szCs w:val="24"/>
            <w:lang w:val="en-US"/>
          </w:rPr>
          <w:t>approximately</w:t>
        </w:r>
      </w:hyperlink>
      <w:r w:rsidR="00AC58D2" w:rsidRPr="00AC58D2">
        <w:rPr>
          <w:rFonts w:ascii="Book Antiqua" w:hAnsi="Book Antiqua" w:hint="eastAsia"/>
          <w:sz w:val="24"/>
          <w:szCs w:val="24"/>
          <w:lang w:val="en-US"/>
        </w:rPr>
        <w:t xml:space="preserve"> </w:t>
      </w:r>
      <w:r w:rsidR="001D17A8" w:rsidRPr="00E1735D">
        <w:rPr>
          <w:rFonts w:ascii="Book Antiqua" w:hAnsi="Book Antiqua"/>
          <w:sz w:val="24"/>
          <w:szCs w:val="24"/>
          <w:lang w:val="en-US"/>
        </w:rPr>
        <w:t>94%</w:t>
      </w:r>
      <w:r w:rsidR="000868DC" w:rsidRPr="00E1735D">
        <w:rPr>
          <w:rFonts w:ascii="Book Antiqua" w:hAnsi="Book Antiqua"/>
          <w:sz w:val="24"/>
          <w:szCs w:val="24"/>
          <w:lang w:val="en-US"/>
        </w:rPr>
        <w:t xml:space="preserve"> </w:t>
      </w:r>
      <w:r w:rsidR="00775E01" w:rsidRPr="00E1735D">
        <w:rPr>
          <w:rFonts w:ascii="Book Antiqua" w:hAnsi="Book Antiqua"/>
          <w:sz w:val="24"/>
          <w:szCs w:val="24"/>
          <w:lang w:val="en-US"/>
        </w:rPr>
        <w:t xml:space="preserve">as assessed by histology </w:t>
      </w:r>
      <w:r w:rsidR="000868DC" w:rsidRPr="00E1735D">
        <w:rPr>
          <w:rFonts w:ascii="Book Antiqua" w:hAnsi="Book Antiqua"/>
          <w:sz w:val="24"/>
          <w:szCs w:val="24"/>
          <w:lang w:val="en-US"/>
        </w:rPr>
        <w:t>after resection of the respective pre-treated tumor</w:t>
      </w:r>
      <w:r w:rsidR="00775E01" w:rsidRPr="00E1735D">
        <w:rPr>
          <w:rFonts w:ascii="Book Antiqua" w:hAnsi="Book Antiqua"/>
          <w:sz w:val="24"/>
          <w:szCs w:val="24"/>
          <w:lang w:val="en-US"/>
        </w:rPr>
        <w:t>s</w:t>
      </w:r>
      <w:r w:rsidR="001D17A8" w:rsidRPr="00E1735D">
        <w:rPr>
          <w:rFonts w:ascii="Book Antiqua" w:hAnsi="Book Antiqua"/>
          <w:sz w:val="24"/>
          <w:szCs w:val="24"/>
          <w:lang w:val="en-US"/>
        </w:rPr>
        <w:t xml:space="preserve">, </w:t>
      </w:r>
      <w:r w:rsidR="00775E01" w:rsidRPr="00E1735D">
        <w:rPr>
          <w:rFonts w:ascii="Book Antiqua" w:hAnsi="Book Antiqua"/>
          <w:sz w:val="24"/>
          <w:szCs w:val="24"/>
          <w:lang w:val="en-US"/>
        </w:rPr>
        <w:t xml:space="preserve">with </w:t>
      </w:r>
      <w:r w:rsidR="001D17A8" w:rsidRPr="00E1735D">
        <w:rPr>
          <w:rFonts w:ascii="Book Antiqua" w:hAnsi="Book Antiqua"/>
          <w:sz w:val="24"/>
          <w:szCs w:val="24"/>
          <w:lang w:val="en-US"/>
        </w:rPr>
        <w:t xml:space="preserve">a </w:t>
      </w:r>
      <w:r w:rsidR="00775E01" w:rsidRPr="00E1735D">
        <w:rPr>
          <w:rFonts w:ascii="Book Antiqua" w:hAnsi="Book Antiqua"/>
          <w:sz w:val="24"/>
          <w:szCs w:val="24"/>
          <w:lang w:val="en-US"/>
        </w:rPr>
        <w:t xml:space="preserve">reported </w:t>
      </w:r>
      <w:r w:rsidR="001D17A8" w:rsidRPr="00E1735D">
        <w:rPr>
          <w:rFonts w:ascii="Book Antiqua" w:hAnsi="Book Antiqua"/>
          <w:sz w:val="24"/>
          <w:szCs w:val="24"/>
          <w:lang w:val="en-US"/>
        </w:rPr>
        <w:t>median recurrence-free survival of 25</w:t>
      </w:r>
      <w:r w:rsidR="00E34E51" w:rsidRPr="00E1735D">
        <w:rPr>
          <w:rFonts w:ascii="Book Antiqua" w:hAnsi="Book Antiqua"/>
          <w:sz w:val="24"/>
          <w:szCs w:val="24"/>
          <w:lang w:val="en-US"/>
        </w:rPr>
        <w:t xml:space="preserve"> </w:t>
      </w:r>
      <w:r w:rsidR="001D17A8" w:rsidRPr="00E1735D">
        <w:rPr>
          <w:rFonts w:ascii="Book Antiqua" w:hAnsi="Book Antiqua"/>
          <w:sz w:val="24"/>
          <w:szCs w:val="24"/>
          <w:lang w:val="en-US"/>
        </w:rPr>
        <w:t>mo.</w:t>
      </w:r>
      <w:r w:rsidR="00E50897" w:rsidRPr="00E1735D">
        <w:rPr>
          <w:rFonts w:ascii="Book Antiqua" w:hAnsi="Book Antiqua"/>
          <w:sz w:val="24"/>
          <w:szCs w:val="24"/>
          <w:lang w:val="en-US"/>
        </w:rPr>
        <w:t xml:space="preserve"> </w:t>
      </w:r>
      <w:r w:rsidR="00775E01" w:rsidRPr="00E1735D">
        <w:rPr>
          <w:rFonts w:ascii="Book Antiqua" w:hAnsi="Book Antiqua"/>
          <w:sz w:val="24"/>
          <w:szCs w:val="24"/>
          <w:lang w:val="en-US"/>
        </w:rPr>
        <w:t>T</w:t>
      </w:r>
      <w:r w:rsidR="00E50897" w:rsidRPr="00E1735D">
        <w:rPr>
          <w:rFonts w:ascii="Book Antiqua" w:hAnsi="Book Antiqua"/>
          <w:sz w:val="24"/>
          <w:szCs w:val="24"/>
          <w:lang w:val="en-US"/>
        </w:rPr>
        <w:t>aking into account</w:t>
      </w:r>
      <w:r w:rsidR="00775E01" w:rsidRPr="00E1735D">
        <w:rPr>
          <w:rFonts w:ascii="Book Antiqua" w:hAnsi="Book Antiqua"/>
          <w:sz w:val="24"/>
          <w:szCs w:val="24"/>
          <w:lang w:val="en-US"/>
        </w:rPr>
        <w:t>,</w:t>
      </w:r>
      <w:r w:rsidR="00E50897" w:rsidRPr="00E1735D">
        <w:rPr>
          <w:rFonts w:ascii="Book Antiqua" w:hAnsi="Book Antiqua"/>
          <w:sz w:val="24"/>
          <w:szCs w:val="24"/>
          <w:lang w:val="en-US"/>
        </w:rPr>
        <w:t xml:space="preserve"> that MWA is by far more cost-effective compared to RFA</w:t>
      </w:r>
      <w:r w:rsidR="00E50897"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5</w:t>
      </w:r>
      <w:r w:rsidR="006A3EA5" w:rsidRPr="00E1735D">
        <w:rPr>
          <w:rFonts w:ascii="Book Antiqua" w:hAnsi="Book Antiqua"/>
          <w:sz w:val="24"/>
          <w:szCs w:val="24"/>
          <w:vertAlign w:val="superscript"/>
          <w:lang w:val="en-US"/>
        </w:rPr>
        <w:t>6</w:t>
      </w:r>
      <w:r w:rsidR="00E50897" w:rsidRPr="00E1735D">
        <w:rPr>
          <w:rFonts w:ascii="Book Antiqua" w:hAnsi="Book Antiqua"/>
          <w:sz w:val="24"/>
          <w:szCs w:val="24"/>
          <w:vertAlign w:val="superscript"/>
          <w:lang w:val="en-US"/>
        </w:rPr>
        <w:t>]</w:t>
      </w:r>
      <w:r w:rsidR="00E50897" w:rsidRPr="00E1735D">
        <w:rPr>
          <w:rFonts w:ascii="Book Antiqua" w:hAnsi="Book Antiqua"/>
          <w:sz w:val="24"/>
          <w:szCs w:val="24"/>
          <w:lang w:val="en-US"/>
        </w:rPr>
        <w:t xml:space="preserve">, </w:t>
      </w:r>
      <w:r w:rsidR="00E466BB" w:rsidRPr="00E1735D">
        <w:rPr>
          <w:rFonts w:ascii="Book Antiqua" w:hAnsi="Book Antiqua"/>
          <w:sz w:val="24"/>
          <w:szCs w:val="24"/>
          <w:lang w:val="en-US"/>
        </w:rPr>
        <w:t xml:space="preserve">and is associated with a low complication rate </w:t>
      </w:r>
      <w:r w:rsidR="000868DC" w:rsidRPr="00E1735D">
        <w:rPr>
          <w:rFonts w:ascii="Book Antiqua" w:hAnsi="Book Antiqua"/>
          <w:sz w:val="24"/>
          <w:szCs w:val="24"/>
          <w:lang w:val="en-US"/>
        </w:rPr>
        <w:t xml:space="preserve">of </w:t>
      </w:r>
      <w:hyperlink r:id="rId11" w:history="1">
        <w:r w:rsidR="00AC58D2" w:rsidRPr="00AC58D2">
          <w:rPr>
            <w:rFonts w:ascii="Book Antiqua" w:hAnsi="Book Antiqua"/>
            <w:sz w:val="24"/>
            <w:szCs w:val="24"/>
            <w:lang w:val="en-US"/>
          </w:rPr>
          <w:t>approximately</w:t>
        </w:r>
      </w:hyperlink>
      <w:r w:rsidR="00AC58D2">
        <w:rPr>
          <w:rFonts w:ascii="Book Antiqua" w:hAnsi="Book Antiqua" w:hint="eastAsia"/>
          <w:sz w:val="24"/>
          <w:szCs w:val="24"/>
          <w:lang w:val="en-US" w:eastAsia="zh-CN"/>
        </w:rPr>
        <w:t xml:space="preserve"> </w:t>
      </w:r>
      <w:r w:rsidR="000868DC" w:rsidRPr="00E1735D">
        <w:rPr>
          <w:rFonts w:ascii="Book Antiqua" w:hAnsi="Book Antiqua"/>
          <w:sz w:val="24"/>
          <w:szCs w:val="24"/>
          <w:lang w:val="en-US"/>
        </w:rPr>
        <w:t>11%</w:t>
      </w:r>
      <w:r w:rsidR="00E466BB" w:rsidRPr="00E1735D">
        <w:rPr>
          <w:rFonts w:ascii="Book Antiqua" w:hAnsi="Book Antiqua"/>
          <w:sz w:val="24"/>
          <w:szCs w:val="24"/>
          <w:vertAlign w:val="superscript"/>
          <w:lang w:val="en-US"/>
        </w:rPr>
        <w:t>[</w:t>
      </w:r>
      <w:r w:rsidR="007272F1" w:rsidRPr="00E1735D">
        <w:rPr>
          <w:rFonts w:ascii="Book Antiqua" w:hAnsi="Book Antiqua"/>
          <w:sz w:val="24"/>
          <w:szCs w:val="24"/>
          <w:vertAlign w:val="superscript"/>
          <w:lang w:val="en-US"/>
        </w:rPr>
        <w:t>5</w:t>
      </w:r>
      <w:r w:rsidR="006A3EA5" w:rsidRPr="00E1735D">
        <w:rPr>
          <w:rFonts w:ascii="Book Antiqua" w:hAnsi="Book Antiqua"/>
          <w:sz w:val="24"/>
          <w:szCs w:val="24"/>
          <w:vertAlign w:val="superscript"/>
          <w:lang w:val="en-US"/>
        </w:rPr>
        <w:t>7</w:t>
      </w:r>
      <w:r w:rsidR="00E466BB" w:rsidRPr="00E1735D">
        <w:rPr>
          <w:rFonts w:ascii="Book Antiqua" w:hAnsi="Book Antiqua"/>
          <w:sz w:val="24"/>
          <w:szCs w:val="24"/>
          <w:vertAlign w:val="superscript"/>
          <w:lang w:val="en-US"/>
        </w:rPr>
        <w:t>]</w:t>
      </w:r>
      <w:r w:rsidR="00E466BB" w:rsidRPr="00E1735D">
        <w:rPr>
          <w:rFonts w:ascii="Book Antiqua" w:hAnsi="Book Antiqua"/>
          <w:sz w:val="24"/>
          <w:szCs w:val="24"/>
          <w:lang w:val="en-US"/>
        </w:rPr>
        <w:t xml:space="preserve">, MWA might be a promising alternative ablative technique, which even might replace RFA as standard treatment for unresectable HCC. </w:t>
      </w:r>
      <w:r w:rsidR="008D71A0" w:rsidRPr="00E1735D">
        <w:rPr>
          <w:rFonts w:ascii="Book Antiqua" w:hAnsi="Book Antiqua"/>
          <w:sz w:val="24"/>
          <w:szCs w:val="24"/>
          <w:lang w:val="en-US"/>
        </w:rPr>
        <w:t xml:space="preserve">From </w:t>
      </w:r>
      <w:r w:rsidR="00775E01" w:rsidRPr="00E1735D">
        <w:rPr>
          <w:rFonts w:ascii="Book Antiqua" w:hAnsi="Book Antiqua"/>
          <w:sz w:val="24"/>
          <w:szCs w:val="24"/>
          <w:lang w:val="en-US"/>
        </w:rPr>
        <w:t>the</w:t>
      </w:r>
      <w:r w:rsidR="008D71A0" w:rsidRPr="00E1735D">
        <w:rPr>
          <w:rFonts w:ascii="Book Antiqua" w:hAnsi="Book Antiqua"/>
          <w:sz w:val="24"/>
          <w:szCs w:val="24"/>
          <w:lang w:val="en-US"/>
        </w:rPr>
        <w:t xml:space="preserve"> surgical point of view, </w:t>
      </w:r>
      <w:r w:rsidR="00CB654A" w:rsidRPr="00E1735D">
        <w:rPr>
          <w:rFonts w:ascii="Book Antiqua" w:hAnsi="Book Antiqua"/>
          <w:sz w:val="24"/>
          <w:szCs w:val="24"/>
          <w:lang w:val="en-US"/>
        </w:rPr>
        <w:t xml:space="preserve">MWA </w:t>
      </w:r>
      <w:r w:rsidR="00F04C07" w:rsidRPr="00E1735D">
        <w:rPr>
          <w:rFonts w:ascii="Book Antiqua" w:hAnsi="Book Antiqua"/>
          <w:sz w:val="24"/>
          <w:szCs w:val="24"/>
          <w:lang w:val="en-US"/>
        </w:rPr>
        <w:t xml:space="preserve">seems not to have relevant influence on complication rate after resection of the MWA pre-treated </w:t>
      </w:r>
      <w:proofErr w:type="gramStart"/>
      <w:r w:rsidR="00F04C07" w:rsidRPr="00E1735D">
        <w:rPr>
          <w:rFonts w:ascii="Book Antiqua" w:hAnsi="Book Antiqua"/>
          <w:sz w:val="24"/>
          <w:szCs w:val="24"/>
          <w:lang w:val="en-US"/>
        </w:rPr>
        <w:t>HCC</w:t>
      </w:r>
      <w:r w:rsidR="00F04C07" w:rsidRPr="00E1735D">
        <w:rPr>
          <w:rFonts w:ascii="Book Antiqua" w:hAnsi="Book Antiqua"/>
          <w:sz w:val="24"/>
          <w:szCs w:val="24"/>
          <w:vertAlign w:val="superscript"/>
          <w:lang w:val="en-US"/>
        </w:rPr>
        <w:t>[</w:t>
      </w:r>
      <w:proofErr w:type="gramEnd"/>
      <w:r w:rsidR="007272F1" w:rsidRPr="00E1735D">
        <w:rPr>
          <w:rFonts w:ascii="Book Antiqua" w:hAnsi="Book Antiqua"/>
          <w:sz w:val="24"/>
          <w:szCs w:val="24"/>
          <w:vertAlign w:val="superscript"/>
          <w:lang w:val="en-US"/>
        </w:rPr>
        <w:t>5</w:t>
      </w:r>
      <w:r w:rsidR="006A3EA5" w:rsidRPr="00E1735D">
        <w:rPr>
          <w:rFonts w:ascii="Book Antiqua" w:hAnsi="Book Antiqua"/>
          <w:sz w:val="24"/>
          <w:szCs w:val="24"/>
          <w:vertAlign w:val="superscript"/>
          <w:lang w:val="en-US"/>
        </w:rPr>
        <w:t>5</w:t>
      </w:r>
      <w:r w:rsidR="00F04C07" w:rsidRPr="00E1735D">
        <w:rPr>
          <w:rFonts w:ascii="Book Antiqua" w:hAnsi="Book Antiqua"/>
          <w:sz w:val="24"/>
          <w:szCs w:val="24"/>
          <w:vertAlign w:val="superscript"/>
          <w:lang w:val="en-US"/>
        </w:rPr>
        <w:t>]</w:t>
      </w:r>
      <w:r w:rsidR="00F04C07" w:rsidRPr="00E1735D">
        <w:rPr>
          <w:rFonts w:ascii="Book Antiqua" w:hAnsi="Book Antiqua"/>
          <w:sz w:val="24"/>
          <w:szCs w:val="24"/>
          <w:lang w:val="en-US"/>
        </w:rPr>
        <w:t xml:space="preserve">, but so far there are too few data to state whether neo-adjuvant MWA prior to HCC resection is really a suitable approach and will be of benefit for the patients. Equally, there is no evidence yet, whether MWA or RFA is superior in a neo-adjuvant setting with regard to overall and recurrence-free survival, as well as resection-related morbidity. This remains to be elucidated in prospective, randomized trials. </w:t>
      </w:r>
    </w:p>
    <w:p w14:paraId="7FA67603" w14:textId="77777777" w:rsidR="007A3F54" w:rsidRPr="00E1735D" w:rsidRDefault="007A3F54" w:rsidP="00E1735D">
      <w:pPr>
        <w:spacing w:after="0" w:line="360" w:lineRule="auto"/>
        <w:jc w:val="both"/>
        <w:rPr>
          <w:rFonts w:ascii="Book Antiqua" w:hAnsi="Book Antiqua"/>
          <w:sz w:val="24"/>
          <w:szCs w:val="24"/>
          <w:lang w:val="en-US"/>
        </w:rPr>
      </w:pPr>
    </w:p>
    <w:p w14:paraId="300A50D8" w14:textId="77777777" w:rsidR="00340287" w:rsidRPr="00AC58D2" w:rsidRDefault="00775E01" w:rsidP="00E1735D">
      <w:pPr>
        <w:spacing w:after="0" w:line="360" w:lineRule="auto"/>
        <w:jc w:val="both"/>
        <w:rPr>
          <w:rFonts w:ascii="Book Antiqua" w:hAnsi="Book Antiqua"/>
          <w:b/>
          <w:i/>
          <w:sz w:val="24"/>
          <w:szCs w:val="24"/>
          <w:lang w:val="en-US"/>
        </w:rPr>
      </w:pPr>
      <w:r w:rsidRPr="00AC58D2">
        <w:rPr>
          <w:rFonts w:ascii="Book Antiqua" w:hAnsi="Book Antiqua"/>
          <w:b/>
          <w:i/>
          <w:sz w:val="24"/>
          <w:szCs w:val="24"/>
          <w:lang w:val="en-US"/>
        </w:rPr>
        <w:t>I</w:t>
      </w:r>
      <w:r w:rsidR="00340287" w:rsidRPr="00AC58D2">
        <w:rPr>
          <w:rFonts w:ascii="Book Antiqua" w:hAnsi="Book Antiqua"/>
          <w:b/>
          <w:i/>
          <w:sz w:val="24"/>
          <w:szCs w:val="24"/>
          <w:lang w:val="en-US"/>
        </w:rPr>
        <w:t>ntravascular approach</w:t>
      </w:r>
      <w:r w:rsidR="00DF4D8E" w:rsidRPr="00AC58D2">
        <w:rPr>
          <w:rFonts w:ascii="Book Antiqua" w:hAnsi="Book Antiqua"/>
          <w:b/>
          <w:i/>
          <w:sz w:val="24"/>
          <w:szCs w:val="24"/>
          <w:lang w:val="en-US"/>
        </w:rPr>
        <w:t>es</w:t>
      </w:r>
      <w:r w:rsidR="00340287" w:rsidRPr="00AC58D2">
        <w:rPr>
          <w:rFonts w:ascii="Book Antiqua" w:hAnsi="Book Antiqua"/>
          <w:b/>
          <w:i/>
          <w:sz w:val="24"/>
          <w:szCs w:val="24"/>
          <w:lang w:val="en-US"/>
        </w:rPr>
        <w:t xml:space="preserve"> (</w:t>
      </w:r>
      <w:r w:rsidR="00AC58D2" w:rsidRPr="00AC58D2">
        <w:rPr>
          <w:rFonts w:ascii="Book Antiqua" w:hAnsi="Book Antiqua"/>
          <w:b/>
          <w:i/>
          <w:sz w:val="24"/>
          <w:szCs w:val="24"/>
          <w:lang w:val="en-US"/>
        </w:rPr>
        <w:t>transarterial chemoembolization</w:t>
      </w:r>
      <w:r w:rsidR="000D33C9" w:rsidRPr="00AC58D2">
        <w:rPr>
          <w:rFonts w:ascii="Book Antiqua" w:hAnsi="Book Antiqua"/>
          <w:b/>
          <w:i/>
          <w:sz w:val="24"/>
          <w:szCs w:val="24"/>
          <w:lang w:val="en-US"/>
        </w:rPr>
        <w:t xml:space="preserve">, </w:t>
      </w:r>
      <w:r w:rsidR="00AC58D2" w:rsidRPr="00AC58D2">
        <w:rPr>
          <w:rFonts w:ascii="Book Antiqua" w:hAnsi="Book Antiqua"/>
          <w:b/>
          <w:i/>
          <w:sz w:val="24"/>
          <w:szCs w:val="24"/>
          <w:lang w:val="en-US"/>
        </w:rPr>
        <w:t>selective internal radiotherapy</w:t>
      </w:r>
      <w:r w:rsidR="00340287" w:rsidRPr="00AC58D2">
        <w:rPr>
          <w:rFonts w:ascii="Book Antiqua" w:hAnsi="Book Antiqua"/>
          <w:b/>
          <w:i/>
          <w:sz w:val="24"/>
          <w:szCs w:val="24"/>
          <w:lang w:val="en-US"/>
        </w:rPr>
        <w:t>)</w:t>
      </w:r>
    </w:p>
    <w:p w14:paraId="16CC3CC6" w14:textId="77777777" w:rsidR="006E7C79" w:rsidRPr="00E1735D" w:rsidRDefault="000D33C9"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lastRenderedPageBreak/>
        <w:t xml:space="preserve">According to the EASL-EORTC guidelines, </w:t>
      </w:r>
      <w:r w:rsidR="00F04C07" w:rsidRPr="00E1735D">
        <w:rPr>
          <w:rFonts w:ascii="Book Antiqua" w:hAnsi="Book Antiqua"/>
          <w:sz w:val="24"/>
          <w:szCs w:val="24"/>
          <w:lang w:val="en-US"/>
        </w:rPr>
        <w:t xml:space="preserve">transarterial chemoembolization (TACE) </w:t>
      </w:r>
      <w:r w:rsidRPr="00E1735D">
        <w:rPr>
          <w:rFonts w:ascii="Book Antiqua" w:hAnsi="Book Antiqua"/>
          <w:sz w:val="24"/>
          <w:szCs w:val="24"/>
          <w:lang w:val="en-US"/>
        </w:rPr>
        <w:t>is recommended for intermediate stage</w:t>
      </w:r>
      <w:r w:rsidR="004340EC" w:rsidRPr="00E1735D">
        <w:rPr>
          <w:rFonts w:ascii="Book Antiqua" w:hAnsi="Book Antiqua"/>
          <w:sz w:val="24"/>
          <w:szCs w:val="24"/>
          <w:lang w:val="en-US"/>
        </w:rPr>
        <w:t>s</w:t>
      </w:r>
      <w:r w:rsidRPr="00E1735D">
        <w:rPr>
          <w:rFonts w:ascii="Book Antiqua" w:hAnsi="Book Antiqua"/>
          <w:sz w:val="24"/>
          <w:szCs w:val="24"/>
          <w:lang w:val="en-US"/>
        </w:rPr>
        <w:t xml:space="preserve"> </w:t>
      </w:r>
      <w:r w:rsidR="004340EC" w:rsidRPr="00E1735D">
        <w:rPr>
          <w:rFonts w:ascii="Book Antiqua" w:hAnsi="Book Antiqua"/>
          <w:sz w:val="24"/>
          <w:szCs w:val="24"/>
          <w:lang w:val="en-US"/>
        </w:rPr>
        <w:t xml:space="preserve">of </w:t>
      </w:r>
      <w:proofErr w:type="gramStart"/>
      <w:r w:rsidRPr="00E1735D">
        <w:rPr>
          <w:rFonts w:ascii="Book Antiqua" w:hAnsi="Book Antiqua"/>
          <w:sz w:val="24"/>
          <w:szCs w:val="24"/>
          <w:lang w:val="en-US"/>
        </w:rPr>
        <w:t>HCC</w:t>
      </w:r>
      <w:r w:rsidRPr="00E1735D">
        <w:rPr>
          <w:rFonts w:ascii="Book Antiqua" w:hAnsi="Book Antiqua"/>
          <w:sz w:val="24"/>
          <w:szCs w:val="24"/>
          <w:vertAlign w:val="superscript"/>
          <w:lang w:val="en-US"/>
        </w:rPr>
        <w:t>[</w:t>
      </w:r>
      <w:proofErr w:type="gramEnd"/>
      <w:r w:rsidR="007272F1" w:rsidRPr="00E1735D">
        <w:rPr>
          <w:rFonts w:ascii="Book Antiqua" w:hAnsi="Book Antiqua"/>
          <w:sz w:val="24"/>
          <w:szCs w:val="24"/>
          <w:vertAlign w:val="superscript"/>
          <w:lang w:val="en-US"/>
        </w:rPr>
        <w:t>12</w:t>
      </w:r>
      <w:r w:rsidRPr="00E1735D">
        <w:rPr>
          <w:rFonts w:ascii="Book Antiqua" w:hAnsi="Book Antiqua"/>
          <w:sz w:val="24"/>
          <w:szCs w:val="24"/>
          <w:vertAlign w:val="superscript"/>
          <w:lang w:val="en-US"/>
        </w:rPr>
        <w:t>]</w:t>
      </w:r>
      <w:r w:rsidR="00F04C07" w:rsidRPr="00E1735D">
        <w:rPr>
          <w:rFonts w:ascii="Book Antiqua" w:hAnsi="Book Antiqua"/>
          <w:sz w:val="24"/>
          <w:szCs w:val="24"/>
          <w:lang w:val="en-US"/>
        </w:rPr>
        <w:t xml:space="preserve">. </w:t>
      </w:r>
      <w:r w:rsidR="006842A7" w:rsidRPr="00E1735D">
        <w:rPr>
          <w:rFonts w:ascii="Book Antiqua" w:hAnsi="Book Antiqua"/>
          <w:sz w:val="24"/>
          <w:szCs w:val="24"/>
          <w:lang w:val="en-US"/>
        </w:rPr>
        <w:t>In contrast, selective internal radiotherapy (SIRT; synonymous: radioembolization) is a comparatively novel approach for intravascular tumor-directed therapy</w:t>
      </w:r>
      <w:r w:rsidR="00F04C07" w:rsidRPr="00E1735D">
        <w:rPr>
          <w:rFonts w:ascii="Book Antiqua" w:hAnsi="Book Antiqua"/>
          <w:sz w:val="24"/>
          <w:szCs w:val="24"/>
          <w:lang w:val="en-US"/>
        </w:rPr>
        <w:t>, which can also be used for intravascular treatment of HCC</w:t>
      </w:r>
      <w:r w:rsidR="004340EC" w:rsidRPr="00E1735D">
        <w:rPr>
          <w:rFonts w:ascii="Book Antiqua" w:hAnsi="Book Antiqua"/>
          <w:sz w:val="24"/>
          <w:szCs w:val="24"/>
          <w:lang w:val="en-US"/>
        </w:rPr>
        <w:t>. SIRT</w:t>
      </w:r>
      <w:r w:rsidR="00F04C07" w:rsidRPr="00E1735D">
        <w:rPr>
          <w:rFonts w:ascii="Book Antiqua" w:hAnsi="Book Antiqua"/>
          <w:sz w:val="24"/>
          <w:szCs w:val="24"/>
          <w:lang w:val="en-US"/>
        </w:rPr>
        <w:t xml:space="preserve"> is not recommended in the EASL</w:t>
      </w:r>
      <w:r w:rsidR="00156601" w:rsidRPr="00E1735D">
        <w:rPr>
          <w:rFonts w:ascii="Book Antiqua" w:hAnsi="Book Antiqua"/>
          <w:sz w:val="24"/>
          <w:szCs w:val="24"/>
          <w:lang w:val="en-US"/>
        </w:rPr>
        <w:t>-</w:t>
      </w:r>
      <w:r w:rsidR="00F04C07" w:rsidRPr="00E1735D">
        <w:rPr>
          <w:rFonts w:ascii="Book Antiqua" w:hAnsi="Book Antiqua"/>
          <w:sz w:val="24"/>
          <w:szCs w:val="24"/>
          <w:lang w:val="en-US"/>
        </w:rPr>
        <w:t xml:space="preserve">EORTC-guidelines, due to </w:t>
      </w:r>
      <w:r w:rsidR="004340EC" w:rsidRPr="00E1735D">
        <w:rPr>
          <w:rFonts w:ascii="Book Antiqua" w:hAnsi="Book Antiqua"/>
          <w:sz w:val="24"/>
          <w:szCs w:val="24"/>
          <w:lang w:val="en-US"/>
        </w:rPr>
        <w:t>the</w:t>
      </w:r>
      <w:r w:rsidR="00F04C07" w:rsidRPr="00E1735D">
        <w:rPr>
          <w:rFonts w:ascii="Book Antiqua" w:hAnsi="Book Antiqua"/>
          <w:sz w:val="24"/>
          <w:szCs w:val="24"/>
          <w:lang w:val="en-US"/>
        </w:rPr>
        <w:t xml:space="preserve"> lack of data from randomized clinical trials comparing SIRT and TACE in intermediate stage</w:t>
      </w:r>
      <w:r w:rsidR="004340EC" w:rsidRPr="00E1735D">
        <w:rPr>
          <w:rFonts w:ascii="Book Antiqua" w:hAnsi="Book Antiqua"/>
          <w:sz w:val="24"/>
          <w:szCs w:val="24"/>
          <w:lang w:val="en-US"/>
        </w:rPr>
        <w:t>s</w:t>
      </w:r>
      <w:r w:rsidR="00F04C07" w:rsidRPr="00E1735D">
        <w:rPr>
          <w:rFonts w:ascii="Book Antiqua" w:hAnsi="Book Antiqua"/>
          <w:sz w:val="24"/>
          <w:szCs w:val="24"/>
          <w:lang w:val="en-US"/>
        </w:rPr>
        <w:t xml:space="preserve"> </w:t>
      </w:r>
      <w:r w:rsidR="004340EC" w:rsidRPr="00E1735D">
        <w:rPr>
          <w:rFonts w:ascii="Book Antiqua" w:hAnsi="Book Antiqua"/>
          <w:sz w:val="24"/>
          <w:szCs w:val="24"/>
          <w:lang w:val="en-US"/>
        </w:rPr>
        <w:t xml:space="preserve">of </w:t>
      </w:r>
      <w:r w:rsidR="00F04C07" w:rsidRPr="00E1735D">
        <w:rPr>
          <w:rFonts w:ascii="Book Antiqua" w:hAnsi="Book Antiqua"/>
          <w:sz w:val="24"/>
          <w:szCs w:val="24"/>
          <w:lang w:val="en-US"/>
        </w:rPr>
        <w:t>HCC</w:t>
      </w:r>
      <w:r w:rsidR="006842A7" w:rsidRPr="00E1735D">
        <w:rPr>
          <w:rFonts w:ascii="Book Antiqua" w:hAnsi="Book Antiqua"/>
          <w:sz w:val="24"/>
          <w:szCs w:val="24"/>
          <w:lang w:val="en-US"/>
        </w:rPr>
        <w:t>.</w:t>
      </w:r>
    </w:p>
    <w:p w14:paraId="3444244A" w14:textId="77777777" w:rsidR="00AC58D2" w:rsidRDefault="00AC58D2" w:rsidP="00E1735D">
      <w:pPr>
        <w:spacing w:after="0" w:line="360" w:lineRule="auto"/>
        <w:jc w:val="both"/>
        <w:rPr>
          <w:rFonts w:ascii="Book Antiqua" w:hAnsi="Book Antiqua"/>
          <w:b/>
          <w:sz w:val="24"/>
          <w:szCs w:val="24"/>
          <w:lang w:val="en-US" w:eastAsia="zh-CN"/>
        </w:rPr>
      </w:pPr>
    </w:p>
    <w:p w14:paraId="3530F2BD" w14:textId="77777777" w:rsidR="000D33C9" w:rsidRPr="00E1735D" w:rsidRDefault="000D33C9"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TACE</w:t>
      </w:r>
      <w:r w:rsidRPr="00E1735D">
        <w:rPr>
          <w:rFonts w:ascii="Book Antiqua" w:hAnsi="Book Antiqua"/>
          <w:sz w:val="24"/>
          <w:szCs w:val="24"/>
          <w:lang w:val="en-US"/>
        </w:rPr>
        <w:t>:</w:t>
      </w:r>
      <w:r w:rsidR="006842A7" w:rsidRPr="00E1735D">
        <w:rPr>
          <w:rFonts w:ascii="Book Antiqua" w:hAnsi="Book Antiqua"/>
          <w:sz w:val="24"/>
          <w:szCs w:val="24"/>
          <w:lang w:val="en-US"/>
        </w:rPr>
        <w:t xml:space="preserve"> </w:t>
      </w:r>
      <w:r w:rsidR="00F67942" w:rsidRPr="00E1735D">
        <w:rPr>
          <w:rFonts w:ascii="Book Antiqua" w:hAnsi="Book Antiqua"/>
          <w:sz w:val="24"/>
          <w:szCs w:val="24"/>
          <w:lang w:val="en-US"/>
        </w:rPr>
        <w:t>T</w:t>
      </w:r>
      <w:r w:rsidR="00D36451" w:rsidRPr="00E1735D">
        <w:rPr>
          <w:rFonts w:ascii="Book Antiqua" w:hAnsi="Book Antiqua"/>
          <w:sz w:val="24"/>
          <w:szCs w:val="24"/>
          <w:lang w:val="en-US"/>
        </w:rPr>
        <w:t xml:space="preserve">he rationale for </w:t>
      </w:r>
      <w:r w:rsidR="006842A7" w:rsidRPr="00E1735D">
        <w:rPr>
          <w:rFonts w:ascii="Book Antiqua" w:hAnsi="Book Antiqua"/>
          <w:sz w:val="24"/>
          <w:szCs w:val="24"/>
          <w:lang w:val="en-US"/>
        </w:rPr>
        <w:t>TACE</w:t>
      </w:r>
      <w:r w:rsidR="00D36451" w:rsidRPr="00E1735D">
        <w:rPr>
          <w:rFonts w:ascii="Book Antiqua" w:hAnsi="Book Antiqua"/>
          <w:sz w:val="24"/>
          <w:szCs w:val="24"/>
          <w:lang w:val="en-US"/>
        </w:rPr>
        <w:t xml:space="preserve"> is</w:t>
      </w:r>
      <w:r w:rsidR="006842A7" w:rsidRPr="00E1735D">
        <w:rPr>
          <w:rFonts w:ascii="Book Antiqua" w:hAnsi="Book Antiqua"/>
          <w:sz w:val="24"/>
          <w:szCs w:val="24"/>
          <w:lang w:val="en-US"/>
        </w:rPr>
        <w:t xml:space="preserve">, that intrahepatic malignancies and especially HCC are almost exclusively nourished via the hepato-arterial vasculature. Consequently, a catheter device is placed </w:t>
      </w:r>
      <w:r w:rsidR="006842A7" w:rsidRPr="006C7DB1">
        <w:rPr>
          <w:rFonts w:ascii="Book Antiqua" w:hAnsi="Book Antiqua"/>
          <w:i/>
          <w:sz w:val="24"/>
          <w:szCs w:val="24"/>
          <w:lang w:val="en-US"/>
        </w:rPr>
        <w:t>via</w:t>
      </w:r>
      <w:r w:rsidR="006842A7" w:rsidRPr="00E1735D">
        <w:rPr>
          <w:rFonts w:ascii="Book Antiqua" w:hAnsi="Book Antiqua"/>
          <w:sz w:val="24"/>
          <w:szCs w:val="24"/>
          <w:lang w:val="en-US"/>
        </w:rPr>
        <w:t xml:space="preserve"> femoral artery into the tumor-supplying branch of the proper hepatic artery, and a combination of </w:t>
      </w:r>
      <w:r w:rsidR="00D56A6E" w:rsidRPr="00E1735D">
        <w:rPr>
          <w:rFonts w:ascii="Book Antiqua" w:hAnsi="Book Antiqua"/>
          <w:sz w:val="24"/>
          <w:szCs w:val="24"/>
          <w:lang w:val="en-US"/>
        </w:rPr>
        <w:t>high-dose chemotherapy and vessel occluding agent</w:t>
      </w:r>
      <w:r w:rsidR="004340EC" w:rsidRPr="00E1735D">
        <w:rPr>
          <w:rFonts w:ascii="Book Antiqua" w:hAnsi="Book Antiqua"/>
          <w:sz w:val="24"/>
          <w:szCs w:val="24"/>
          <w:lang w:val="en-US"/>
        </w:rPr>
        <w:t>s</w:t>
      </w:r>
      <w:r w:rsidR="00D56A6E" w:rsidRPr="00E1735D">
        <w:rPr>
          <w:rFonts w:ascii="Book Antiqua" w:hAnsi="Book Antiqua"/>
          <w:sz w:val="24"/>
          <w:szCs w:val="24"/>
          <w:lang w:val="en-US"/>
        </w:rPr>
        <w:t xml:space="preserve"> are applied selectively to the tumor area, whereas non-tumorous liver areas remain basically unaffecte</w:t>
      </w:r>
      <w:r w:rsidR="00AC58D2">
        <w:rPr>
          <w:rFonts w:ascii="Book Antiqua" w:hAnsi="Book Antiqua"/>
          <w:sz w:val="24"/>
          <w:szCs w:val="24"/>
          <w:lang w:val="en-US"/>
        </w:rPr>
        <w:t xml:space="preserve">d. As reviewed by Marelli </w:t>
      </w:r>
      <w:r w:rsidR="00AC58D2" w:rsidRPr="00AC58D2">
        <w:rPr>
          <w:rFonts w:ascii="Book Antiqua" w:hAnsi="Book Antiqua"/>
          <w:i/>
          <w:sz w:val="24"/>
          <w:szCs w:val="24"/>
          <w:lang w:val="en-US"/>
        </w:rPr>
        <w:t xml:space="preserve">et </w:t>
      </w:r>
      <w:proofErr w:type="gramStart"/>
      <w:r w:rsidR="00AC58D2" w:rsidRPr="00AC58D2">
        <w:rPr>
          <w:rFonts w:ascii="Book Antiqua" w:hAnsi="Book Antiqua"/>
          <w:i/>
          <w:sz w:val="24"/>
          <w:szCs w:val="24"/>
          <w:lang w:val="en-US"/>
        </w:rPr>
        <w:t>al</w:t>
      </w:r>
      <w:r w:rsidR="00AC58D2" w:rsidRPr="00E1735D">
        <w:rPr>
          <w:rFonts w:ascii="Book Antiqua" w:hAnsi="Book Antiqua"/>
          <w:sz w:val="24"/>
          <w:szCs w:val="24"/>
          <w:vertAlign w:val="superscript"/>
          <w:lang w:val="en-US"/>
        </w:rPr>
        <w:t>[</w:t>
      </w:r>
      <w:proofErr w:type="gramEnd"/>
      <w:r w:rsidR="00AC58D2" w:rsidRPr="00E1735D">
        <w:rPr>
          <w:rFonts w:ascii="Book Antiqua" w:hAnsi="Book Antiqua"/>
          <w:sz w:val="24"/>
          <w:szCs w:val="24"/>
          <w:vertAlign w:val="superscript"/>
          <w:lang w:val="en-US"/>
        </w:rPr>
        <w:t>58]</w:t>
      </w:r>
      <w:r w:rsidR="00D56A6E" w:rsidRPr="00E1735D">
        <w:rPr>
          <w:rFonts w:ascii="Book Antiqua" w:hAnsi="Book Antiqua"/>
          <w:sz w:val="24"/>
          <w:szCs w:val="24"/>
          <w:lang w:val="en-US"/>
        </w:rPr>
        <w:t xml:space="preserve">, </w:t>
      </w:r>
      <w:r w:rsidR="00826F01" w:rsidRPr="00E1735D">
        <w:rPr>
          <w:rFonts w:ascii="Book Antiqua" w:hAnsi="Book Antiqua"/>
          <w:sz w:val="24"/>
          <w:szCs w:val="24"/>
          <w:lang w:val="en-US"/>
        </w:rPr>
        <w:t xml:space="preserve">a huge variety of chemotherapeutic drugs is used, whereas doxorubicin is the most common agent. This chemotherapeutic drug is usually applied </w:t>
      </w:r>
      <w:r w:rsidR="004340EC" w:rsidRPr="00E1735D">
        <w:rPr>
          <w:rFonts w:ascii="Book Antiqua" w:hAnsi="Book Antiqua"/>
          <w:sz w:val="24"/>
          <w:szCs w:val="24"/>
          <w:lang w:val="en-US"/>
        </w:rPr>
        <w:t xml:space="preserve">in combination </w:t>
      </w:r>
      <w:r w:rsidR="00826F01" w:rsidRPr="00E1735D">
        <w:rPr>
          <w:rFonts w:ascii="Book Antiqua" w:hAnsi="Book Antiqua"/>
          <w:sz w:val="24"/>
          <w:szCs w:val="24"/>
          <w:lang w:val="en-US"/>
        </w:rPr>
        <w:t xml:space="preserve">with lipiodol as a carrier which offers the beneficial effect that is can be visualized by X-rays, and persists for several weeks in the liver after </w:t>
      </w:r>
      <w:proofErr w:type="gramStart"/>
      <w:r w:rsidR="00826F01" w:rsidRPr="00E1735D">
        <w:rPr>
          <w:rFonts w:ascii="Book Antiqua" w:hAnsi="Book Antiqua"/>
          <w:sz w:val="24"/>
          <w:szCs w:val="24"/>
          <w:lang w:val="en-US"/>
        </w:rPr>
        <w:t>administration</w:t>
      </w:r>
      <w:r w:rsidR="00826F01" w:rsidRPr="00E1735D">
        <w:rPr>
          <w:rFonts w:ascii="Book Antiqua" w:hAnsi="Book Antiqua"/>
          <w:sz w:val="24"/>
          <w:szCs w:val="24"/>
          <w:vertAlign w:val="superscript"/>
          <w:lang w:val="en-US"/>
        </w:rPr>
        <w:t>[</w:t>
      </w:r>
      <w:proofErr w:type="gramEnd"/>
      <w:r w:rsidR="00F67942" w:rsidRPr="00E1735D">
        <w:rPr>
          <w:rFonts w:ascii="Book Antiqua" w:hAnsi="Book Antiqua"/>
          <w:sz w:val="24"/>
          <w:szCs w:val="24"/>
          <w:vertAlign w:val="superscript"/>
          <w:lang w:val="en-US"/>
        </w:rPr>
        <w:t>59</w:t>
      </w:r>
      <w:r w:rsidR="00826F01" w:rsidRPr="00E1735D">
        <w:rPr>
          <w:rFonts w:ascii="Book Antiqua" w:hAnsi="Book Antiqua"/>
          <w:sz w:val="24"/>
          <w:szCs w:val="24"/>
          <w:vertAlign w:val="superscript"/>
          <w:lang w:val="en-US"/>
        </w:rPr>
        <w:t>]</w:t>
      </w:r>
      <w:r w:rsidR="00826F01" w:rsidRPr="00E1735D">
        <w:rPr>
          <w:rFonts w:ascii="Book Antiqua" w:hAnsi="Book Antiqua"/>
          <w:sz w:val="24"/>
          <w:szCs w:val="24"/>
          <w:lang w:val="en-US"/>
        </w:rPr>
        <w:t xml:space="preserve">. Also for vessel occlusion, a variety of embolization agents is available, whereas gelatin sponge particles, and polyvinyl alcohol particles are the most commonly used embolizing </w:t>
      </w:r>
      <w:proofErr w:type="gramStart"/>
      <w:r w:rsidR="00826F01" w:rsidRPr="00E1735D">
        <w:rPr>
          <w:rFonts w:ascii="Book Antiqua" w:hAnsi="Book Antiqua"/>
          <w:sz w:val="24"/>
          <w:szCs w:val="24"/>
          <w:lang w:val="en-US"/>
        </w:rPr>
        <w:t>agents</w:t>
      </w:r>
      <w:r w:rsidR="00826F01" w:rsidRPr="00E1735D">
        <w:rPr>
          <w:rFonts w:ascii="Book Antiqua" w:hAnsi="Book Antiqua"/>
          <w:sz w:val="24"/>
          <w:szCs w:val="24"/>
          <w:vertAlign w:val="superscript"/>
          <w:lang w:val="en-US"/>
        </w:rPr>
        <w:t>[</w:t>
      </w:r>
      <w:proofErr w:type="gramEnd"/>
      <w:r w:rsidR="00F67942" w:rsidRPr="00E1735D">
        <w:rPr>
          <w:rFonts w:ascii="Book Antiqua" w:hAnsi="Book Antiqua"/>
          <w:sz w:val="24"/>
          <w:szCs w:val="24"/>
          <w:vertAlign w:val="superscript"/>
          <w:lang w:val="en-US"/>
        </w:rPr>
        <w:t>58</w:t>
      </w:r>
      <w:r w:rsidR="00826F01" w:rsidRPr="00E1735D">
        <w:rPr>
          <w:rFonts w:ascii="Book Antiqua" w:hAnsi="Book Antiqua"/>
          <w:sz w:val="24"/>
          <w:szCs w:val="24"/>
          <w:vertAlign w:val="superscript"/>
          <w:lang w:val="en-US"/>
        </w:rPr>
        <w:t>]</w:t>
      </w:r>
      <w:r w:rsidR="00826F01" w:rsidRPr="00E1735D">
        <w:rPr>
          <w:rFonts w:ascii="Book Antiqua" w:hAnsi="Book Antiqua"/>
          <w:sz w:val="24"/>
          <w:szCs w:val="24"/>
          <w:lang w:val="en-US"/>
        </w:rPr>
        <w:t>.</w:t>
      </w:r>
    </w:p>
    <w:p w14:paraId="31DD1DEB" w14:textId="77777777" w:rsidR="002076EA" w:rsidRPr="00E1735D" w:rsidRDefault="002076EA" w:rsidP="00AC58D2">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Besides its recommendation in the EASL-EORTC guidelines for treatment of intermediate stage HCC, TACE is </w:t>
      </w:r>
      <w:r w:rsidR="004340EC" w:rsidRPr="00E1735D">
        <w:rPr>
          <w:rFonts w:ascii="Book Antiqua" w:hAnsi="Book Antiqua"/>
          <w:sz w:val="24"/>
          <w:szCs w:val="24"/>
          <w:lang w:val="en-US"/>
        </w:rPr>
        <w:t xml:space="preserve">also </w:t>
      </w:r>
      <w:r w:rsidR="006E60C1" w:rsidRPr="00E1735D">
        <w:rPr>
          <w:rFonts w:ascii="Book Antiqua" w:hAnsi="Book Antiqua"/>
          <w:sz w:val="24"/>
          <w:szCs w:val="24"/>
          <w:lang w:val="en-US"/>
        </w:rPr>
        <w:t>widely used as a palliative treatment approach</w:t>
      </w:r>
      <w:r w:rsidR="00AC717D" w:rsidRPr="00E1735D">
        <w:rPr>
          <w:rFonts w:ascii="Book Antiqua" w:hAnsi="Book Antiqua"/>
          <w:sz w:val="24"/>
          <w:szCs w:val="24"/>
          <w:lang w:val="en-US"/>
        </w:rPr>
        <w:t xml:space="preserve">. </w:t>
      </w:r>
      <w:r w:rsidRPr="00E1735D">
        <w:rPr>
          <w:rFonts w:ascii="Book Antiqua" w:hAnsi="Book Antiqua"/>
          <w:sz w:val="24"/>
          <w:szCs w:val="24"/>
          <w:lang w:val="en-US"/>
        </w:rPr>
        <w:t xml:space="preserve">Interestingly, </w:t>
      </w:r>
      <w:r w:rsidR="006E60C1" w:rsidRPr="00E1735D">
        <w:rPr>
          <w:rFonts w:ascii="Book Antiqua" w:hAnsi="Book Antiqua"/>
          <w:sz w:val="24"/>
          <w:szCs w:val="24"/>
          <w:lang w:val="en-US"/>
        </w:rPr>
        <w:t>a</w:t>
      </w:r>
      <w:r w:rsidRPr="00E1735D">
        <w:rPr>
          <w:rFonts w:ascii="Book Antiqua" w:hAnsi="Book Antiqua"/>
          <w:sz w:val="24"/>
          <w:szCs w:val="24"/>
          <w:lang w:val="en-US"/>
        </w:rPr>
        <w:t xml:space="preserve">ccording to a recent Cochrane Database review, there is no </w:t>
      </w:r>
      <w:r w:rsidR="006E60C1" w:rsidRPr="00E1735D">
        <w:rPr>
          <w:rFonts w:ascii="Book Antiqua" w:hAnsi="Book Antiqua"/>
          <w:sz w:val="24"/>
          <w:szCs w:val="24"/>
          <w:lang w:val="en-US"/>
        </w:rPr>
        <w:t xml:space="preserve">evidence for the use of TACE for treatment of unresectable </w:t>
      </w:r>
      <w:proofErr w:type="gramStart"/>
      <w:r w:rsidR="006E60C1" w:rsidRPr="00E1735D">
        <w:rPr>
          <w:rFonts w:ascii="Book Antiqua" w:hAnsi="Book Antiqua"/>
          <w:sz w:val="24"/>
          <w:szCs w:val="24"/>
          <w:lang w:val="en-US"/>
        </w:rPr>
        <w:t>HCC</w:t>
      </w:r>
      <w:r w:rsidR="006E60C1" w:rsidRPr="00E1735D">
        <w:rPr>
          <w:rFonts w:ascii="Book Antiqua" w:hAnsi="Book Antiqua"/>
          <w:sz w:val="24"/>
          <w:szCs w:val="24"/>
          <w:vertAlign w:val="superscript"/>
          <w:lang w:val="en-US"/>
        </w:rPr>
        <w:t>[</w:t>
      </w:r>
      <w:proofErr w:type="gramEnd"/>
      <w:r w:rsidR="00F67942" w:rsidRPr="00E1735D">
        <w:rPr>
          <w:rFonts w:ascii="Book Antiqua" w:hAnsi="Book Antiqua"/>
          <w:sz w:val="24"/>
          <w:szCs w:val="24"/>
          <w:vertAlign w:val="superscript"/>
          <w:lang w:val="en-US"/>
        </w:rPr>
        <w:t>60,61</w:t>
      </w:r>
      <w:r w:rsidR="006E60C1" w:rsidRPr="00E1735D">
        <w:rPr>
          <w:rFonts w:ascii="Book Antiqua" w:hAnsi="Book Antiqua"/>
          <w:sz w:val="24"/>
          <w:szCs w:val="24"/>
          <w:vertAlign w:val="superscript"/>
          <w:lang w:val="en-US"/>
        </w:rPr>
        <w:t>]</w:t>
      </w:r>
      <w:r w:rsidR="006E60C1" w:rsidRPr="00E1735D">
        <w:rPr>
          <w:rFonts w:ascii="Book Antiqua" w:hAnsi="Book Antiqua"/>
          <w:sz w:val="24"/>
          <w:szCs w:val="24"/>
          <w:lang w:val="en-US"/>
        </w:rPr>
        <w:t xml:space="preserve">. </w:t>
      </w:r>
      <w:r w:rsidR="00820632" w:rsidRPr="00E1735D">
        <w:rPr>
          <w:rFonts w:ascii="Book Antiqua" w:hAnsi="Book Antiqua"/>
          <w:sz w:val="24"/>
          <w:szCs w:val="24"/>
          <w:lang w:val="en-US"/>
        </w:rPr>
        <w:t xml:space="preserve">However, due to </w:t>
      </w:r>
      <w:r w:rsidR="00A1148B" w:rsidRPr="00E1735D">
        <w:rPr>
          <w:rFonts w:ascii="Book Antiqua" w:hAnsi="Book Antiqua"/>
          <w:sz w:val="24"/>
          <w:szCs w:val="24"/>
          <w:lang w:val="en-US"/>
        </w:rPr>
        <w:t xml:space="preserve">overall heterogenous data from retrospective, and also prospective studies and </w:t>
      </w:r>
      <w:r w:rsidR="00820632" w:rsidRPr="00E1735D">
        <w:rPr>
          <w:rFonts w:ascii="Book Antiqua" w:hAnsi="Book Antiqua"/>
          <w:sz w:val="24"/>
          <w:szCs w:val="24"/>
          <w:lang w:val="en-US"/>
        </w:rPr>
        <w:t>the previously demonstrated capacity of TACE to prolong survival for patients with unresectable HCC</w:t>
      </w:r>
      <w:r w:rsidR="003936BA" w:rsidRPr="00E1735D">
        <w:rPr>
          <w:rFonts w:ascii="Book Antiqua" w:hAnsi="Book Antiqua"/>
          <w:sz w:val="24"/>
          <w:szCs w:val="24"/>
          <w:lang w:val="en-US"/>
        </w:rPr>
        <w:t xml:space="preserve"> </w:t>
      </w:r>
      <w:r w:rsidR="00471012" w:rsidRPr="00E1735D">
        <w:rPr>
          <w:rFonts w:ascii="Book Antiqua" w:hAnsi="Book Antiqua"/>
          <w:sz w:val="24"/>
          <w:szCs w:val="24"/>
          <w:lang w:val="en-US"/>
        </w:rPr>
        <w:t xml:space="preserve">in two randomized clinical </w:t>
      </w:r>
      <w:proofErr w:type="gramStart"/>
      <w:r w:rsidR="00471012" w:rsidRPr="00E1735D">
        <w:rPr>
          <w:rFonts w:ascii="Book Antiqua" w:hAnsi="Book Antiqua"/>
          <w:sz w:val="24"/>
          <w:szCs w:val="24"/>
          <w:lang w:val="en-US"/>
        </w:rPr>
        <w:t>trials</w:t>
      </w:r>
      <w:r w:rsidR="003936BA" w:rsidRPr="00E1735D">
        <w:rPr>
          <w:rFonts w:ascii="Book Antiqua" w:hAnsi="Book Antiqua"/>
          <w:sz w:val="24"/>
          <w:szCs w:val="24"/>
          <w:vertAlign w:val="superscript"/>
          <w:lang w:val="en-US"/>
        </w:rPr>
        <w:t>[</w:t>
      </w:r>
      <w:proofErr w:type="gramEnd"/>
      <w:r w:rsidR="00E161C0" w:rsidRPr="00E1735D">
        <w:rPr>
          <w:rFonts w:ascii="Book Antiqua" w:hAnsi="Book Antiqua"/>
          <w:sz w:val="24"/>
          <w:szCs w:val="24"/>
          <w:vertAlign w:val="superscript"/>
          <w:lang w:val="en-US"/>
        </w:rPr>
        <w:t>62,63</w:t>
      </w:r>
      <w:r w:rsidR="00471012" w:rsidRPr="00E1735D">
        <w:rPr>
          <w:rFonts w:ascii="Book Antiqua" w:hAnsi="Book Antiqua"/>
          <w:sz w:val="24"/>
          <w:szCs w:val="24"/>
          <w:vertAlign w:val="superscript"/>
          <w:lang w:val="en-US"/>
        </w:rPr>
        <w:t>]</w:t>
      </w:r>
      <w:r w:rsidR="00471012" w:rsidRPr="00E1735D">
        <w:rPr>
          <w:rFonts w:ascii="Book Antiqua" w:hAnsi="Book Antiqua"/>
          <w:sz w:val="24"/>
          <w:szCs w:val="24"/>
          <w:lang w:val="en-US"/>
        </w:rPr>
        <w:t xml:space="preserve"> as well as some older reviews</w:t>
      </w:r>
      <w:r w:rsidR="00471012" w:rsidRPr="00E1735D">
        <w:rPr>
          <w:rFonts w:ascii="Book Antiqua" w:hAnsi="Book Antiqua"/>
          <w:sz w:val="24"/>
          <w:szCs w:val="24"/>
          <w:vertAlign w:val="superscript"/>
          <w:lang w:val="en-US"/>
        </w:rPr>
        <w:t>[</w:t>
      </w:r>
      <w:r w:rsidR="00C27DBA" w:rsidRPr="00E1735D">
        <w:rPr>
          <w:rFonts w:ascii="Book Antiqua" w:hAnsi="Book Antiqua"/>
          <w:sz w:val="24"/>
          <w:szCs w:val="24"/>
          <w:vertAlign w:val="superscript"/>
          <w:lang w:val="en-US"/>
        </w:rPr>
        <w:t>6</w:t>
      </w:r>
      <w:r w:rsidR="00E161C0" w:rsidRPr="00E1735D">
        <w:rPr>
          <w:rFonts w:ascii="Book Antiqua" w:hAnsi="Book Antiqua"/>
          <w:sz w:val="24"/>
          <w:szCs w:val="24"/>
          <w:vertAlign w:val="superscript"/>
          <w:lang w:val="en-US"/>
        </w:rPr>
        <w:t>4</w:t>
      </w:r>
      <w:r w:rsidR="00C27DBA" w:rsidRPr="00E1735D">
        <w:rPr>
          <w:rFonts w:ascii="Book Antiqua" w:hAnsi="Book Antiqua"/>
          <w:sz w:val="24"/>
          <w:szCs w:val="24"/>
          <w:vertAlign w:val="superscript"/>
          <w:lang w:val="en-US"/>
        </w:rPr>
        <w:t>,6</w:t>
      </w:r>
      <w:r w:rsidR="00E161C0" w:rsidRPr="00E1735D">
        <w:rPr>
          <w:rFonts w:ascii="Book Antiqua" w:hAnsi="Book Antiqua"/>
          <w:sz w:val="24"/>
          <w:szCs w:val="24"/>
          <w:vertAlign w:val="superscript"/>
          <w:lang w:val="en-US"/>
        </w:rPr>
        <w:t>5</w:t>
      </w:r>
      <w:r w:rsidR="003936BA" w:rsidRPr="00E1735D">
        <w:rPr>
          <w:rFonts w:ascii="Book Antiqua" w:hAnsi="Book Antiqua"/>
          <w:sz w:val="24"/>
          <w:szCs w:val="24"/>
          <w:vertAlign w:val="superscript"/>
          <w:lang w:val="en-US"/>
        </w:rPr>
        <w:t>]</w:t>
      </w:r>
      <w:r w:rsidR="00820632" w:rsidRPr="00E1735D">
        <w:rPr>
          <w:rFonts w:ascii="Book Antiqua" w:hAnsi="Book Antiqua"/>
          <w:sz w:val="24"/>
          <w:szCs w:val="24"/>
          <w:lang w:val="en-US"/>
        </w:rPr>
        <w:t xml:space="preserve">, TACE </w:t>
      </w:r>
      <w:r w:rsidR="00AE4D14" w:rsidRPr="00E1735D">
        <w:rPr>
          <w:rFonts w:ascii="Book Antiqua" w:hAnsi="Book Antiqua"/>
          <w:sz w:val="24"/>
          <w:szCs w:val="24"/>
          <w:lang w:val="en-US"/>
        </w:rPr>
        <w:t>has been included in the EASL</w:t>
      </w:r>
      <w:r w:rsidR="008B0B49" w:rsidRPr="00E1735D">
        <w:rPr>
          <w:rFonts w:ascii="Book Antiqua" w:hAnsi="Book Antiqua"/>
          <w:sz w:val="24"/>
          <w:szCs w:val="24"/>
          <w:lang w:val="en-US"/>
        </w:rPr>
        <w:t>-</w:t>
      </w:r>
      <w:r w:rsidR="00AE4D14" w:rsidRPr="00E1735D">
        <w:rPr>
          <w:rFonts w:ascii="Book Antiqua" w:hAnsi="Book Antiqua"/>
          <w:sz w:val="24"/>
          <w:szCs w:val="24"/>
          <w:lang w:val="en-US"/>
        </w:rPr>
        <w:t xml:space="preserve">EORTC guidelines and </w:t>
      </w:r>
      <w:r w:rsidR="00820632" w:rsidRPr="00E1735D">
        <w:rPr>
          <w:rFonts w:ascii="Book Antiqua" w:hAnsi="Book Antiqua"/>
          <w:sz w:val="24"/>
          <w:szCs w:val="24"/>
          <w:lang w:val="en-US"/>
        </w:rPr>
        <w:t>still represents the golden treatment standard for patients with unresectable intermediate stage</w:t>
      </w:r>
      <w:r w:rsidR="004340EC" w:rsidRPr="00E1735D">
        <w:rPr>
          <w:rFonts w:ascii="Book Antiqua" w:hAnsi="Book Antiqua"/>
          <w:sz w:val="24"/>
          <w:szCs w:val="24"/>
          <w:lang w:val="en-US"/>
        </w:rPr>
        <w:t>s of</w:t>
      </w:r>
      <w:r w:rsidR="00820632" w:rsidRPr="00E1735D">
        <w:rPr>
          <w:rFonts w:ascii="Book Antiqua" w:hAnsi="Book Antiqua"/>
          <w:sz w:val="24"/>
          <w:szCs w:val="24"/>
          <w:lang w:val="en-US"/>
        </w:rPr>
        <w:t xml:space="preserve"> HCC according to the BCLC staging algorithm</w:t>
      </w:r>
      <w:r w:rsidR="00820632" w:rsidRPr="00E1735D">
        <w:rPr>
          <w:rFonts w:ascii="Book Antiqua" w:hAnsi="Book Antiqua"/>
          <w:sz w:val="24"/>
          <w:szCs w:val="24"/>
          <w:vertAlign w:val="superscript"/>
          <w:lang w:val="en-US"/>
        </w:rPr>
        <w:t>[</w:t>
      </w:r>
      <w:r w:rsidR="00C27DBA" w:rsidRPr="00E1735D">
        <w:rPr>
          <w:rFonts w:ascii="Book Antiqua" w:hAnsi="Book Antiqua"/>
          <w:sz w:val="24"/>
          <w:szCs w:val="24"/>
          <w:vertAlign w:val="superscript"/>
          <w:lang w:val="en-US"/>
        </w:rPr>
        <w:t>12</w:t>
      </w:r>
      <w:r w:rsidR="00820632" w:rsidRPr="00E1735D">
        <w:rPr>
          <w:rFonts w:ascii="Book Antiqua" w:hAnsi="Book Antiqua"/>
          <w:sz w:val="24"/>
          <w:szCs w:val="24"/>
          <w:vertAlign w:val="superscript"/>
          <w:lang w:val="en-US"/>
        </w:rPr>
        <w:t>]</w:t>
      </w:r>
      <w:r w:rsidR="00471012" w:rsidRPr="00E1735D">
        <w:rPr>
          <w:rFonts w:ascii="Book Antiqua" w:hAnsi="Book Antiqua"/>
          <w:sz w:val="24"/>
          <w:szCs w:val="24"/>
          <w:lang w:val="en-US"/>
        </w:rPr>
        <w:t>.</w:t>
      </w:r>
      <w:r w:rsidR="002A0016" w:rsidRPr="00E1735D">
        <w:rPr>
          <w:rFonts w:ascii="Book Antiqua" w:hAnsi="Book Antiqua"/>
          <w:sz w:val="24"/>
          <w:szCs w:val="24"/>
          <w:lang w:val="en-US"/>
        </w:rPr>
        <w:t xml:space="preserve"> </w:t>
      </w:r>
      <w:r w:rsidR="00AE4D14" w:rsidRPr="00E1735D">
        <w:rPr>
          <w:rFonts w:ascii="Book Antiqua" w:hAnsi="Book Antiqua"/>
          <w:sz w:val="24"/>
          <w:szCs w:val="24"/>
          <w:lang w:val="en-US"/>
        </w:rPr>
        <w:t xml:space="preserve">The recently published </w:t>
      </w:r>
      <w:r w:rsidR="002A0016" w:rsidRPr="00E1735D">
        <w:rPr>
          <w:rFonts w:ascii="Book Antiqua" w:hAnsi="Book Antiqua"/>
          <w:sz w:val="24"/>
          <w:szCs w:val="24"/>
          <w:lang w:val="en-US"/>
        </w:rPr>
        <w:t xml:space="preserve">Canadian clinical recommendations </w:t>
      </w:r>
      <w:r w:rsidR="00A1148B" w:rsidRPr="00E1735D">
        <w:rPr>
          <w:rFonts w:ascii="Book Antiqua" w:hAnsi="Book Antiqua"/>
          <w:sz w:val="24"/>
          <w:szCs w:val="24"/>
          <w:lang w:val="en-US"/>
        </w:rPr>
        <w:t>also state that TACE probably provides benefit and thus also recommend TACE for patients with intermediate stage</w:t>
      </w:r>
      <w:r w:rsidR="004340EC" w:rsidRPr="00E1735D">
        <w:rPr>
          <w:rFonts w:ascii="Book Antiqua" w:hAnsi="Book Antiqua"/>
          <w:sz w:val="24"/>
          <w:szCs w:val="24"/>
          <w:lang w:val="en-US"/>
        </w:rPr>
        <w:t>s of</w:t>
      </w:r>
      <w:r w:rsidR="00A1148B" w:rsidRPr="00E1735D">
        <w:rPr>
          <w:rFonts w:ascii="Book Antiqua" w:hAnsi="Book Antiqua"/>
          <w:sz w:val="24"/>
          <w:szCs w:val="24"/>
          <w:lang w:val="en-US"/>
        </w:rPr>
        <w:t xml:space="preserve"> </w:t>
      </w:r>
      <w:proofErr w:type="gramStart"/>
      <w:r w:rsidR="00A1148B" w:rsidRPr="00E1735D">
        <w:rPr>
          <w:rFonts w:ascii="Book Antiqua" w:hAnsi="Book Antiqua"/>
          <w:sz w:val="24"/>
          <w:szCs w:val="24"/>
          <w:lang w:val="en-US"/>
        </w:rPr>
        <w:t>HCC</w:t>
      </w:r>
      <w:r w:rsidR="002A0016" w:rsidRPr="00E1735D">
        <w:rPr>
          <w:rFonts w:ascii="Book Antiqua" w:hAnsi="Book Antiqua"/>
          <w:sz w:val="24"/>
          <w:szCs w:val="24"/>
          <w:vertAlign w:val="superscript"/>
          <w:lang w:val="en-US"/>
        </w:rPr>
        <w:t>[</w:t>
      </w:r>
      <w:proofErr w:type="gramEnd"/>
      <w:r w:rsidR="00C27DBA" w:rsidRPr="00E1735D">
        <w:rPr>
          <w:rFonts w:ascii="Book Antiqua" w:hAnsi="Book Antiqua"/>
          <w:sz w:val="24"/>
          <w:szCs w:val="24"/>
          <w:vertAlign w:val="superscript"/>
          <w:lang w:val="en-US"/>
        </w:rPr>
        <w:t>6</w:t>
      </w:r>
      <w:r w:rsidR="006169C8" w:rsidRPr="00E1735D">
        <w:rPr>
          <w:rFonts w:ascii="Book Antiqua" w:hAnsi="Book Antiqua"/>
          <w:sz w:val="24"/>
          <w:szCs w:val="24"/>
          <w:vertAlign w:val="superscript"/>
          <w:lang w:val="en-US"/>
        </w:rPr>
        <w:t>6</w:t>
      </w:r>
      <w:r w:rsidR="002A0016" w:rsidRPr="00E1735D">
        <w:rPr>
          <w:rFonts w:ascii="Book Antiqua" w:hAnsi="Book Antiqua"/>
          <w:sz w:val="24"/>
          <w:szCs w:val="24"/>
          <w:vertAlign w:val="superscript"/>
          <w:lang w:val="en-US"/>
        </w:rPr>
        <w:t>]</w:t>
      </w:r>
      <w:r w:rsidR="00820632" w:rsidRPr="00E1735D">
        <w:rPr>
          <w:rFonts w:ascii="Book Antiqua" w:hAnsi="Book Antiqua"/>
          <w:sz w:val="24"/>
          <w:szCs w:val="24"/>
          <w:lang w:val="en-US"/>
        </w:rPr>
        <w:t>.</w:t>
      </w:r>
    </w:p>
    <w:p w14:paraId="0AD1915F" w14:textId="77777777" w:rsidR="00A53D1D" w:rsidRPr="00E1735D" w:rsidRDefault="00A53D1D" w:rsidP="00AC58D2">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lastRenderedPageBreak/>
        <w:t>Further</w:t>
      </w:r>
      <w:r w:rsidR="004340EC" w:rsidRPr="00E1735D">
        <w:rPr>
          <w:rFonts w:ascii="Book Antiqua" w:hAnsi="Book Antiqua"/>
          <w:sz w:val="24"/>
          <w:szCs w:val="24"/>
          <w:lang w:val="en-US"/>
        </w:rPr>
        <w:t>more</w:t>
      </w:r>
      <w:r w:rsidRPr="00E1735D">
        <w:rPr>
          <w:rFonts w:ascii="Book Antiqua" w:hAnsi="Book Antiqua"/>
          <w:sz w:val="24"/>
          <w:szCs w:val="24"/>
          <w:lang w:val="en-US"/>
        </w:rPr>
        <w:t xml:space="preserve">, TACE is used regularly as </w:t>
      </w:r>
      <w:r w:rsidR="004340EC" w:rsidRPr="00E1735D">
        <w:rPr>
          <w:rFonts w:ascii="Book Antiqua" w:hAnsi="Book Antiqua"/>
          <w:sz w:val="24"/>
          <w:szCs w:val="24"/>
          <w:lang w:val="en-US"/>
        </w:rPr>
        <w:t xml:space="preserve">a </w:t>
      </w:r>
      <w:r w:rsidRPr="00E1735D">
        <w:rPr>
          <w:rFonts w:ascii="Book Antiqua" w:hAnsi="Book Antiqua"/>
          <w:sz w:val="24"/>
          <w:szCs w:val="24"/>
          <w:lang w:val="en-US"/>
        </w:rPr>
        <w:t xml:space="preserve">bridging therapy for patients with HCC on the waiting list for liver transplantation. However, there is no </w:t>
      </w:r>
      <w:r w:rsidR="00D36451" w:rsidRPr="00E1735D">
        <w:rPr>
          <w:rFonts w:ascii="Book Antiqua" w:hAnsi="Book Antiqua"/>
          <w:sz w:val="24"/>
          <w:szCs w:val="24"/>
          <w:lang w:val="en-US"/>
        </w:rPr>
        <w:t>distinct</w:t>
      </w:r>
      <w:r w:rsidRPr="00E1735D">
        <w:rPr>
          <w:rFonts w:ascii="Book Antiqua" w:hAnsi="Book Antiqua"/>
          <w:sz w:val="24"/>
          <w:szCs w:val="24"/>
          <w:lang w:val="en-US"/>
        </w:rPr>
        <w:t xml:space="preserve"> evidence for the effectiveness of TACE to prevent patient drop-out from waiting list during the waiting time for </w:t>
      </w:r>
      <w:proofErr w:type="gramStart"/>
      <w:r w:rsidRPr="00E1735D">
        <w:rPr>
          <w:rFonts w:ascii="Book Antiqua" w:hAnsi="Book Antiqua"/>
          <w:sz w:val="24"/>
          <w:szCs w:val="24"/>
          <w:lang w:val="en-US"/>
        </w:rPr>
        <w:t>transplantation</w:t>
      </w:r>
      <w:r w:rsidR="00F830FA" w:rsidRPr="00E1735D">
        <w:rPr>
          <w:rFonts w:ascii="Book Antiqua" w:hAnsi="Book Antiqua"/>
          <w:sz w:val="24"/>
          <w:szCs w:val="24"/>
          <w:vertAlign w:val="superscript"/>
          <w:lang w:val="en-US"/>
        </w:rPr>
        <w:t>[</w:t>
      </w:r>
      <w:proofErr w:type="gramEnd"/>
      <w:r w:rsidR="00C27DBA" w:rsidRPr="00E1735D">
        <w:rPr>
          <w:rFonts w:ascii="Book Antiqua" w:hAnsi="Book Antiqua"/>
          <w:sz w:val="24"/>
          <w:szCs w:val="24"/>
          <w:vertAlign w:val="superscript"/>
          <w:lang w:val="en-US"/>
        </w:rPr>
        <w:t>6</w:t>
      </w:r>
      <w:r w:rsidR="006169C8" w:rsidRPr="00E1735D">
        <w:rPr>
          <w:rFonts w:ascii="Book Antiqua" w:hAnsi="Book Antiqua"/>
          <w:sz w:val="24"/>
          <w:szCs w:val="24"/>
          <w:vertAlign w:val="superscript"/>
          <w:lang w:val="en-US"/>
        </w:rPr>
        <w:t>7</w:t>
      </w:r>
      <w:r w:rsidR="00F830FA" w:rsidRPr="00E1735D">
        <w:rPr>
          <w:rFonts w:ascii="Book Antiqua" w:hAnsi="Book Antiqua"/>
          <w:sz w:val="24"/>
          <w:szCs w:val="24"/>
          <w:vertAlign w:val="superscript"/>
          <w:lang w:val="en-US"/>
        </w:rPr>
        <w:t>]</w:t>
      </w:r>
      <w:r w:rsidR="00300AF0" w:rsidRPr="00E1735D">
        <w:rPr>
          <w:rFonts w:ascii="Book Antiqua" w:hAnsi="Book Antiqua"/>
          <w:sz w:val="24"/>
          <w:szCs w:val="24"/>
          <w:lang w:val="en-US"/>
        </w:rPr>
        <w:t xml:space="preserve"> and to improve post-transplant overa</w:t>
      </w:r>
      <w:r w:rsidR="00C27DBA" w:rsidRPr="00E1735D">
        <w:rPr>
          <w:rFonts w:ascii="Book Antiqua" w:hAnsi="Book Antiqua"/>
          <w:sz w:val="24"/>
          <w:szCs w:val="24"/>
          <w:lang w:val="en-US"/>
        </w:rPr>
        <w:t>ll and recurrence-free survival</w:t>
      </w:r>
      <w:r w:rsidR="00300AF0" w:rsidRPr="00E1735D">
        <w:rPr>
          <w:rFonts w:ascii="Book Antiqua" w:hAnsi="Book Antiqua"/>
          <w:sz w:val="24"/>
          <w:szCs w:val="24"/>
          <w:vertAlign w:val="superscript"/>
          <w:lang w:val="en-US"/>
        </w:rPr>
        <w:t>[</w:t>
      </w:r>
      <w:r w:rsidR="006169C8" w:rsidRPr="00E1735D">
        <w:rPr>
          <w:rFonts w:ascii="Book Antiqua" w:hAnsi="Book Antiqua"/>
          <w:sz w:val="24"/>
          <w:szCs w:val="24"/>
          <w:vertAlign w:val="superscript"/>
          <w:lang w:val="en-US"/>
        </w:rPr>
        <w:t>68,69</w:t>
      </w:r>
      <w:r w:rsidR="00300AF0" w:rsidRPr="00E1735D">
        <w:rPr>
          <w:rFonts w:ascii="Book Antiqua" w:hAnsi="Book Antiqua"/>
          <w:sz w:val="24"/>
          <w:szCs w:val="24"/>
          <w:vertAlign w:val="superscript"/>
          <w:lang w:val="en-US"/>
        </w:rPr>
        <w:t>]</w:t>
      </w:r>
      <w:r w:rsidRPr="00E1735D">
        <w:rPr>
          <w:rFonts w:ascii="Book Antiqua" w:hAnsi="Book Antiqua"/>
          <w:sz w:val="24"/>
          <w:szCs w:val="24"/>
          <w:lang w:val="en-US"/>
        </w:rPr>
        <w:t>.</w:t>
      </w:r>
      <w:r w:rsidR="00985E16" w:rsidRPr="00E1735D">
        <w:rPr>
          <w:rFonts w:ascii="Book Antiqua" w:hAnsi="Book Antiqua"/>
          <w:sz w:val="24"/>
          <w:szCs w:val="24"/>
          <w:lang w:val="en-US"/>
        </w:rPr>
        <w:t xml:space="preserve"> There is also evidence, that response of HCC to pre-transplant TACE can be an indicator for favorable outcome after liver transplantation with regard to delayed tumor </w:t>
      </w:r>
      <w:proofErr w:type="gramStart"/>
      <w:r w:rsidR="00985E16" w:rsidRPr="00E1735D">
        <w:rPr>
          <w:rFonts w:ascii="Book Antiqua" w:hAnsi="Book Antiqua"/>
          <w:sz w:val="24"/>
          <w:szCs w:val="24"/>
          <w:lang w:val="en-US"/>
        </w:rPr>
        <w:t>recurrence</w:t>
      </w:r>
      <w:r w:rsidR="00985E16" w:rsidRPr="00E1735D">
        <w:rPr>
          <w:rFonts w:ascii="Book Antiqua" w:hAnsi="Book Antiqua"/>
          <w:sz w:val="24"/>
          <w:szCs w:val="24"/>
          <w:vertAlign w:val="superscript"/>
          <w:lang w:val="en-US"/>
        </w:rPr>
        <w:t>[</w:t>
      </w:r>
      <w:proofErr w:type="gramEnd"/>
      <w:r w:rsidR="00C27DBA" w:rsidRPr="00E1735D">
        <w:rPr>
          <w:rFonts w:ascii="Book Antiqua" w:hAnsi="Book Antiqua"/>
          <w:sz w:val="24"/>
          <w:szCs w:val="24"/>
          <w:vertAlign w:val="superscript"/>
          <w:lang w:val="en-US"/>
        </w:rPr>
        <w:t>7</w:t>
      </w:r>
      <w:r w:rsidR="008A39AA" w:rsidRPr="00E1735D">
        <w:rPr>
          <w:rFonts w:ascii="Book Antiqua" w:hAnsi="Book Antiqua"/>
          <w:sz w:val="24"/>
          <w:szCs w:val="24"/>
          <w:vertAlign w:val="superscript"/>
          <w:lang w:val="en-US"/>
        </w:rPr>
        <w:t>0</w:t>
      </w:r>
      <w:r w:rsidR="00985E16" w:rsidRPr="00E1735D">
        <w:rPr>
          <w:rFonts w:ascii="Book Antiqua" w:hAnsi="Book Antiqua"/>
          <w:sz w:val="24"/>
          <w:szCs w:val="24"/>
          <w:vertAlign w:val="superscript"/>
          <w:lang w:val="en-US"/>
        </w:rPr>
        <w:t>]</w:t>
      </w:r>
      <w:r w:rsidR="00985E16" w:rsidRPr="00E1735D">
        <w:rPr>
          <w:rFonts w:ascii="Book Antiqua" w:hAnsi="Book Antiqua"/>
          <w:sz w:val="24"/>
          <w:szCs w:val="24"/>
          <w:lang w:val="en-US"/>
        </w:rPr>
        <w:t xml:space="preserve">. </w:t>
      </w:r>
      <w:r w:rsidRPr="00E1735D">
        <w:rPr>
          <w:rFonts w:ascii="Book Antiqua" w:hAnsi="Book Antiqua"/>
          <w:sz w:val="24"/>
          <w:szCs w:val="24"/>
          <w:lang w:val="en-US"/>
        </w:rPr>
        <w:t xml:space="preserve">In a study by Sotiropoulos </w:t>
      </w:r>
      <w:r w:rsidR="00C9590F">
        <w:rPr>
          <w:rFonts w:ascii="Book Antiqua" w:hAnsi="Book Antiqua" w:hint="eastAsia"/>
          <w:i/>
          <w:sz w:val="24"/>
          <w:szCs w:val="24"/>
          <w:lang w:val="en-US" w:eastAsia="zh-CN"/>
        </w:rPr>
        <w:t xml:space="preserve">et </w:t>
      </w:r>
      <w:proofErr w:type="gramStart"/>
      <w:r w:rsidR="00C9590F">
        <w:rPr>
          <w:rFonts w:ascii="Book Antiqua" w:hAnsi="Book Antiqua" w:hint="eastAsia"/>
          <w:i/>
          <w:sz w:val="24"/>
          <w:szCs w:val="24"/>
          <w:lang w:val="en-US" w:eastAsia="zh-CN"/>
        </w:rPr>
        <w:t>al</w:t>
      </w:r>
      <w:r w:rsidR="00C9590F" w:rsidRPr="00E1735D">
        <w:rPr>
          <w:rFonts w:ascii="Book Antiqua" w:hAnsi="Book Antiqua"/>
          <w:sz w:val="24"/>
          <w:szCs w:val="24"/>
          <w:vertAlign w:val="superscript"/>
          <w:lang w:val="en-US"/>
        </w:rPr>
        <w:t>[</w:t>
      </w:r>
      <w:proofErr w:type="gramEnd"/>
      <w:r w:rsidR="00C9590F" w:rsidRPr="00E1735D">
        <w:rPr>
          <w:rFonts w:ascii="Book Antiqua" w:hAnsi="Book Antiqua"/>
          <w:sz w:val="24"/>
          <w:szCs w:val="24"/>
          <w:vertAlign w:val="superscript"/>
          <w:lang w:val="en-US"/>
        </w:rPr>
        <w:t>71]</w:t>
      </w:r>
      <w:r w:rsidRPr="00E1735D">
        <w:rPr>
          <w:rFonts w:ascii="Book Antiqua" w:hAnsi="Book Antiqua"/>
          <w:sz w:val="24"/>
          <w:szCs w:val="24"/>
          <w:lang w:val="en-US"/>
        </w:rPr>
        <w:t xml:space="preserve">, TACE </w:t>
      </w:r>
      <w:r w:rsidR="00300AF0" w:rsidRPr="00E1735D">
        <w:rPr>
          <w:rFonts w:ascii="Book Antiqua" w:hAnsi="Book Antiqua"/>
          <w:sz w:val="24"/>
          <w:szCs w:val="24"/>
          <w:lang w:val="en-US"/>
        </w:rPr>
        <w:t xml:space="preserve">even </w:t>
      </w:r>
      <w:r w:rsidRPr="00E1735D">
        <w:rPr>
          <w:rFonts w:ascii="Book Antiqua" w:hAnsi="Book Antiqua"/>
          <w:sz w:val="24"/>
          <w:szCs w:val="24"/>
          <w:lang w:val="en-US"/>
        </w:rPr>
        <w:t xml:space="preserve">failed to </w:t>
      </w:r>
      <w:r w:rsidR="00300AF0" w:rsidRPr="00E1735D">
        <w:rPr>
          <w:rFonts w:ascii="Book Antiqua" w:hAnsi="Book Antiqua"/>
          <w:sz w:val="24"/>
          <w:szCs w:val="24"/>
          <w:lang w:val="en-US"/>
        </w:rPr>
        <w:t xml:space="preserve">reproducibly </w:t>
      </w:r>
      <w:r w:rsidRPr="00E1735D">
        <w:rPr>
          <w:rFonts w:ascii="Book Antiqua" w:hAnsi="Book Antiqua"/>
          <w:sz w:val="24"/>
          <w:szCs w:val="24"/>
          <w:lang w:val="en-US"/>
        </w:rPr>
        <w:t xml:space="preserve">down-stage multifocal HCC or to induce entire tumor necrosis, and provided at </w:t>
      </w:r>
      <w:r w:rsidR="00300AF0" w:rsidRPr="00E1735D">
        <w:rPr>
          <w:rFonts w:ascii="Book Antiqua" w:hAnsi="Book Antiqua"/>
          <w:sz w:val="24"/>
          <w:szCs w:val="24"/>
          <w:lang w:val="en-US"/>
        </w:rPr>
        <w:t>be</w:t>
      </w:r>
      <w:r w:rsidR="00090B8C" w:rsidRPr="00E1735D">
        <w:rPr>
          <w:rFonts w:ascii="Book Antiqua" w:hAnsi="Book Antiqua"/>
          <w:sz w:val="24"/>
          <w:szCs w:val="24"/>
          <w:lang w:val="en-US"/>
        </w:rPr>
        <w:t>s</w:t>
      </w:r>
      <w:r w:rsidR="00300AF0" w:rsidRPr="00E1735D">
        <w:rPr>
          <w:rFonts w:ascii="Book Antiqua" w:hAnsi="Book Antiqua"/>
          <w:sz w:val="24"/>
          <w:szCs w:val="24"/>
          <w:lang w:val="en-US"/>
        </w:rPr>
        <w:t xml:space="preserve">t an </w:t>
      </w:r>
      <w:r w:rsidRPr="00E1735D">
        <w:rPr>
          <w:rFonts w:ascii="Book Antiqua" w:hAnsi="Book Antiqua"/>
          <w:sz w:val="24"/>
          <w:szCs w:val="24"/>
          <w:lang w:val="en-US"/>
        </w:rPr>
        <w:t>“acceptable” tumor control</w:t>
      </w:r>
      <w:r w:rsidRPr="00E1735D">
        <w:rPr>
          <w:rFonts w:ascii="Book Antiqua" w:hAnsi="Book Antiqua"/>
          <w:sz w:val="24"/>
          <w:szCs w:val="24"/>
          <w:vertAlign w:val="superscript"/>
          <w:lang w:val="en-US"/>
        </w:rPr>
        <w:t>[</w:t>
      </w:r>
      <w:r w:rsidR="00C27DBA" w:rsidRPr="00E1735D">
        <w:rPr>
          <w:rFonts w:ascii="Book Antiqua" w:hAnsi="Book Antiqua"/>
          <w:sz w:val="24"/>
          <w:szCs w:val="24"/>
          <w:vertAlign w:val="superscript"/>
          <w:lang w:val="en-US"/>
        </w:rPr>
        <w:t>7</w:t>
      </w:r>
      <w:r w:rsidR="008A39AA" w:rsidRPr="00E1735D">
        <w:rPr>
          <w:rFonts w:ascii="Book Antiqua" w:hAnsi="Book Antiqua"/>
          <w:sz w:val="24"/>
          <w:szCs w:val="24"/>
          <w:vertAlign w:val="superscript"/>
          <w:lang w:val="en-US"/>
        </w:rPr>
        <w:t>1</w:t>
      </w:r>
      <w:r w:rsidRPr="00E1735D">
        <w:rPr>
          <w:rFonts w:ascii="Book Antiqua" w:hAnsi="Book Antiqua"/>
          <w:sz w:val="24"/>
          <w:szCs w:val="24"/>
          <w:vertAlign w:val="superscript"/>
          <w:lang w:val="en-US"/>
        </w:rPr>
        <w:t>]</w:t>
      </w:r>
      <w:r w:rsidRPr="00E1735D">
        <w:rPr>
          <w:rFonts w:ascii="Book Antiqua" w:hAnsi="Book Antiqua"/>
          <w:sz w:val="24"/>
          <w:szCs w:val="24"/>
          <w:lang w:val="en-US"/>
        </w:rPr>
        <w:t xml:space="preserve">. </w:t>
      </w:r>
      <w:r w:rsidR="00C919EA" w:rsidRPr="00E1735D">
        <w:rPr>
          <w:rFonts w:ascii="Book Antiqua" w:hAnsi="Book Antiqua"/>
          <w:sz w:val="24"/>
          <w:szCs w:val="24"/>
          <w:lang w:val="en-US"/>
        </w:rPr>
        <w:t>However, t</w:t>
      </w:r>
      <w:r w:rsidR="00300AF0" w:rsidRPr="00E1735D">
        <w:rPr>
          <w:rFonts w:ascii="Book Antiqua" w:hAnsi="Book Antiqua"/>
          <w:sz w:val="24"/>
          <w:szCs w:val="24"/>
          <w:lang w:val="en-US"/>
        </w:rPr>
        <w:t xml:space="preserve">he same group </w:t>
      </w:r>
      <w:r w:rsidR="00C919EA" w:rsidRPr="00E1735D">
        <w:rPr>
          <w:rFonts w:ascii="Book Antiqua" w:hAnsi="Book Antiqua"/>
          <w:sz w:val="24"/>
          <w:szCs w:val="24"/>
          <w:lang w:val="en-US"/>
        </w:rPr>
        <w:t>demonstrated</w:t>
      </w:r>
      <w:r w:rsidR="00300AF0" w:rsidRPr="00E1735D">
        <w:rPr>
          <w:rFonts w:ascii="Book Antiqua" w:hAnsi="Book Antiqua"/>
          <w:sz w:val="24"/>
          <w:szCs w:val="24"/>
          <w:lang w:val="en-US"/>
        </w:rPr>
        <w:t xml:space="preserve">, that </w:t>
      </w:r>
      <w:r w:rsidR="00C919EA" w:rsidRPr="00E1735D">
        <w:rPr>
          <w:rFonts w:ascii="Book Antiqua" w:hAnsi="Book Antiqua"/>
          <w:sz w:val="24"/>
          <w:szCs w:val="24"/>
          <w:lang w:val="en-US"/>
        </w:rPr>
        <w:t xml:space="preserve">response to TACE and </w:t>
      </w:r>
      <w:r w:rsidR="00300AF0" w:rsidRPr="00E1735D">
        <w:rPr>
          <w:rFonts w:ascii="Book Antiqua" w:hAnsi="Book Antiqua"/>
          <w:sz w:val="24"/>
          <w:szCs w:val="24"/>
          <w:lang w:val="en-US"/>
        </w:rPr>
        <w:t xml:space="preserve">TACE-induced complete tumor necrosis at the time point of liver transplantation is associated with a very low recurrence rate </w:t>
      </w:r>
      <w:r w:rsidR="00C919EA" w:rsidRPr="00E1735D">
        <w:rPr>
          <w:rFonts w:ascii="Book Antiqua" w:hAnsi="Book Antiqua"/>
          <w:sz w:val="24"/>
          <w:szCs w:val="24"/>
          <w:lang w:val="en-US"/>
        </w:rPr>
        <w:t xml:space="preserve">and improved survival </w:t>
      </w:r>
      <w:r w:rsidR="00C27DBA" w:rsidRPr="00E1735D">
        <w:rPr>
          <w:rFonts w:ascii="Book Antiqua" w:hAnsi="Book Antiqua"/>
          <w:sz w:val="24"/>
          <w:szCs w:val="24"/>
          <w:lang w:val="en-US"/>
        </w:rPr>
        <w:t>after liver transplantation</w:t>
      </w:r>
      <w:r w:rsidR="00300AF0" w:rsidRPr="00E1735D">
        <w:rPr>
          <w:rFonts w:ascii="Book Antiqua" w:hAnsi="Book Antiqua"/>
          <w:sz w:val="24"/>
          <w:szCs w:val="24"/>
          <w:vertAlign w:val="superscript"/>
          <w:lang w:val="en-US"/>
        </w:rPr>
        <w:t>[</w:t>
      </w:r>
      <w:r w:rsidR="008A39AA" w:rsidRPr="00E1735D">
        <w:rPr>
          <w:rFonts w:ascii="Book Antiqua" w:hAnsi="Book Antiqua"/>
          <w:sz w:val="24"/>
          <w:szCs w:val="24"/>
          <w:vertAlign w:val="superscript"/>
          <w:lang w:val="en-US"/>
        </w:rPr>
        <w:t>68,</w:t>
      </w:r>
      <w:r w:rsidR="00C27DBA" w:rsidRPr="00E1735D">
        <w:rPr>
          <w:rFonts w:ascii="Book Antiqua" w:hAnsi="Book Antiqua"/>
          <w:sz w:val="24"/>
          <w:szCs w:val="24"/>
          <w:vertAlign w:val="superscript"/>
          <w:lang w:val="en-US"/>
        </w:rPr>
        <w:t>7</w:t>
      </w:r>
      <w:r w:rsidR="008A39AA" w:rsidRPr="00E1735D">
        <w:rPr>
          <w:rFonts w:ascii="Book Antiqua" w:hAnsi="Book Antiqua"/>
          <w:sz w:val="24"/>
          <w:szCs w:val="24"/>
          <w:vertAlign w:val="superscript"/>
          <w:lang w:val="en-US"/>
        </w:rPr>
        <w:t>2</w:t>
      </w:r>
      <w:r w:rsidR="00C27DBA" w:rsidRPr="00E1735D">
        <w:rPr>
          <w:rFonts w:ascii="Book Antiqua" w:hAnsi="Book Antiqua"/>
          <w:sz w:val="24"/>
          <w:szCs w:val="24"/>
          <w:vertAlign w:val="superscript"/>
          <w:lang w:val="en-US"/>
        </w:rPr>
        <w:t>]</w:t>
      </w:r>
      <w:r w:rsidR="00C919EA" w:rsidRPr="00E1735D">
        <w:rPr>
          <w:rFonts w:ascii="Book Antiqua" w:hAnsi="Book Antiqua"/>
          <w:sz w:val="24"/>
          <w:szCs w:val="24"/>
          <w:lang w:val="en-US"/>
        </w:rPr>
        <w:t xml:space="preserve"> thus establishing an indication for pre-transplant TACE. At least, </w:t>
      </w:r>
      <w:r w:rsidRPr="00E1735D">
        <w:rPr>
          <w:rFonts w:ascii="Book Antiqua" w:hAnsi="Book Antiqua"/>
          <w:sz w:val="24"/>
          <w:szCs w:val="24"/>
          <w:lang w:val="en-US"/>
        </w:rPr>
        <w:t xml:space="preserve">TACE can be safely performed in patients with cirrhosis and hyperbilirubinemia who are on the waiting list for liver </w:t>
      </w:r>
      <w:proofErr w:type="gramStart"/>
      <w:r w:rsidRPr="00E1735D">
        <w:rPr>
          <w:rFonts w:ascii="Book Antiqua" w:hAnsi="Book Antiqua"/>
          <w:sz w:val="24"/>
          <w:szCs w:val="24"/>
          <w:lang w:val="en-US"/>
        </w:rPr>
        <w:t>transplantation</w:t>
      </w:r>
      <w:r w:rsidRPr="00E1735D">
        <w:rPr>
          <w:rFonts w:ascii="Book Antiqua" w:hAnsi="Book Antiqua"/>
          <w:sz w:val="24"/>
          <w:szCs w:val="24"/>
          <w:vertAlign w:val="superscript"/>
          <w:lang w:val="en-US"/>
        </w:rPr>
        <w:t>[</w:t>
      </w:r>
      <w:proofErr w:type="gramEnd"/>
      <w:r w:rsidR="00C27DBA" w:rsidRPr="00E1735D">
        <w:rPr>
          <w:rFonts w:ascii="Book Antiqua" w:hAnsi="Book Antiqua"/>
          <w:sz w:val="24"/>
          <w:szCs w:val="24"/>
          <w:vertAlign w:val="superscript"/>
          <w:lang w:val="en-US"/>
        </w:rPr>
        <w:t>7</w:t>
      </w:r>
      <w:r w:rsidR="008A39AA" w:rsidRPr="00E1735D">
        <w:rPr>
          <w:rFonts w:ascii="Book Antiqua" w:hAnsi="Book Antiqua"/>
          <w:sz w:val="24"/>
          <w:szCs w:val="24"/>
          <w:vertAlign w:val="superscript"/>
          <w:lang w:val="en-US"/>
        </w:rPr>
        <w:t>3</w:t>
      </w:r>
      <w:r w:rsidRPr="00E1735D">
        <w:rPr>
          <w:rFonts w:ascii="Book Antiqua" w:hAnsi="Book Antiqua"/>
          <w:sz w:val="24"/>
          <w:szCs w:val="24"/>
          <w:vertAlign w:val="superscript"/>
          <w:lang w:val="en-US"/>
        </w:rPr>
        <w:t>]</w:t>
      </w:r>
      <w:r w:rsidR="00300AF0" w:rsidRPr="00E1735D">
        <w:rPr>
          <w:rFonts w:ascii="Book Antiqua" w:hAnsi="Book Antiqua"/>
          <w:sz w:val="24"/>
          <w:szCs w:val="24"/>
          <w:lang w:val="en-US"/>
        </w:rPr>
        <w:t xml:space="preserve"> without increasing the risk for complications during transplantation. </w:t>
      </w:r>
    </w:p>
    <w:p w14:paraId="24C2AA8D" w14:textId="77777777" w:rsidR="00C919EA" w:rsidRPr="00E1735D" w:rsidRDefault="00C919EA" w:rsidP="00AC58D2">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TACE has also been investigated as a neoadjuvant treatment option prior to liver resection for resectable HCC. There is one actual meta-analysis that demonstrates </w:t>
      </w:r>
      <w:r w:rsidR="001130E1" w:rsidRPr="00E1735D">
        <w:rPr>
          <w:rFonts w:ascii="Book Antiqua" w:hAnsi="Book Antiqua"/>
          <w:sz w:val="24"/>
          <w:szCs w:val="24"/>
          <w:lang w:val="en-US"/>
        </w:rPr>
        <w:t>that preoperative TACE does not effectively influence postoperative overall and recurrence-free survival respectively. Further</w:t>
      </w:r>
      <w:r w:rsidR="0037093D" w:rsidRPr="00E1735D">
        <w:rPr>
          <w:rFonts w:ascii="Book Antiqua" w:hAnsi="Book Antiqua"/>
          <w:sz w:val="24"/>
          <w:szCs w:val="24"/>
          <w:lang w:val="en-US"/>
        </w:rPr>
        <w:t>more</w:t>
      </w:r>
      <w:r w:rsidR="001130E1" w:rsidRPr="00E1735D">
        <w:rPr>
          <w:rFonts w:ascii="Book Antiqua" w:hAnsi="Book Antiqua"/>
          <w:sz w:val="24"/>
          <w:szCs w:val="24"/>
          <w:lang w:val="en-US"/>
        </w:rPr>
        <w:t xml:space="preserve">, preoperative TACE has no effect on intra- or extrahepatic tumor recurrence, and is </w:t>
      </w:r>
      <w:r w:rsidR="0037093D" w:rsidRPr="00E1735D">
        <w:rPr>
          <w:rFonts w:ascii="Book Antiqua" w:hAnsi="Book Antiqua"/>
          <w:sz w:val="24"/>
          <w:szCs w:val="24"/>
          <w:lang w:val="en-US"/>
        </w:rPr>
        <w:t xml:space="preserve">therefore </w:t>
      </w:r>
      <w:r w:rsidR="001130E1" w:rsidRPr="00E1735D">
        <w:rPr>
          <w:rFonts w:ascii="Book Antiqua" w:hAnsi="Book Antiqua"/>
          <w:sz w:val="24"/>
          <w:szCs w:val="24"/>
          <w:lang w:val="en-US"/>
        </w:rPr>
        <w:t>not recommended as a preoperat</w:t>
      </w:r>
      <w:r w:rsidR="00C27DBA" w:rsidRPr="00E1735D">
        <w:rPr>
          <w:rFonts w:ascii="Book Antiqua" w:hAnsi="Book Antiqua"/>
          <w:sz w:val="24"/>
          <w:szCs w:val="24"/>
          <w:lang w:val="en-US"/>
        </w:rPr>
        <w:t xml:space="preserve">ive strategy for resectable </w:t>
      </w:r>
      <w:proofErr w:type="gramStart"/>
      <w:r w:rsidR="00C27DBA" w:rsidRPr="00E1735D">
        <w:rPr>
          <w:rFonts w:ascii="Book Antiqua" w:hAnsi="Book Antiqua"/>
          <w:sz w:val="24"/>
          <w:szCs w:val="24"/>
          <w:lang w:val="en-US"/>
        </w:rPr>
        <w:t>HCC</w:t>
      </w:r>
      <w:r w:rsidR="001130E1" w:rsidRPr="00E1735D">
        <w:rPr>
          <w:rFonts w:ascii="Book Antiqua" w:hAnsi="Book Antiqua"/>
          <w:sz w:val="24"/>
          <w:szCs w:val="24"/>
          <w:vertAlign w:val="superscript"/>
          <w:lang w:val="en-US"/>
        </w:rPr>
        <w:t>[</w:t>
      </w:r>
      <w:proofErr w:type="gramEnd"/>
      <w:r w:rsidR="00C27DBA" w:rsidRPr="00E1735D">
        <w:rPr>
          <w:rFonts w:ascii="Book Antiqua" w:hAnsi="Book Antiqua"/>
          <w:sz w:val="24"/>
          <w:szCs w:val="24"/>
          <w:vertAlign w:val="superscript"/>
          <w:lang w:val="en-US"/>
        </w:rPr>
        <w:t>7</w:t>
      </w:r>
      <w:r w:rsidR="008A39AA" w:rsidRPr="00E1735D">
        <w:rPr>
          <w:rFonts w:ascii="Book Antiqua" w:hAnsi="Book Antiqua"/>
          <w:sz w:val="24"/>
          <w:szCs w:val="24"/>
          <w:vertAlign w:val="superscript"/>
          <w:lang w:val="en-US"/>
        </w:rPr>
        <w:t>4</w:t>
      </w:r>
      <w:r w:rsidR="001130E1" w:rsidRPr="00E1735D">
        <w:rPr>
          <w:rFonts w:ascii="Book Antiqua" w:hAnsi="Book Antiqua"/>
          <w:sz w:val="24"/>
          <w:szCs w:val="24"/>
          <w:vertAlign w:val="superscript"/>
          <w:lang w:val="en-US"/>
        </w:rPr>
        <w:t>]</w:t>
      </w:r>
      <w:r w:rsidR="001130E1" w:rsidRPr="00E1735D">
        <w:rPr>
          <w:rFonts w:ascii="Book Antiqua" w:hAnsi="Book Antiqua"/>
          <w:sz w:val="24"/>
          <w:szCs w:val="24"/>
          <w:lang w:val="en-US"/>
        </w:rPr>
        <w:t xml:space="preserve">. Interestingly, there are some </w:t>
      </w:r>
      <w:r w:rsidR="0037093D" w:rsidRPr="00E1735D">
        <w:rPr>
          <w:rFonts w:ascii="Book Antiqua" w:hAnsi="Book Antiqua"/>
          <w:sz w:val="24"/>
          <w:szCs w:val="24"/>
          <w:lang w:val="en-US"/>
        </w:rPr>
        <w:t xml:space="preserve">reports </w:t>
      </w:r>
      <w:r w:rsidR="001130E1" w:rsidRPr="00E1735D">
        <w:rPr>
          <w:rFonts w:ascii="Book Antiqua" w:hAnsi="Book Antiqua"/>
          <w:sz w:val="24"/>
          <w:szCs w:val="24"/>
          <w:lang w:val="en-US"/>
        </w:rPr>
        <w:t xml:space="preserve">that adjuvant TACE, </w:t>
      </w:r>
      <w:r w:rsidR="001130E1" w:rsidRPr="00AC58D2">
        <w:rPr>
          <w:rFonts w:ascii="Book Antiqua" w:hAnsi="Book Antiqua"/>
          <w:i/>
          <w:sz w:val="24"/>
          <w:szCs w:val="24"/>
          <w:lang w:val="en-US"/>
        </w:rPr>
        <w:t>i.e.</w:t>
      </w:r>
      <w:r w:rsidR="00AC58D2">
        <w:rPr>
          <w:rFonts w:ascii="Book Antiqua" w:hAnsi="Book Antiqua" w:hint="eastAsia"/>
          <w:sz w:val="24"/>
          <w:szCs w:val="24"/>
          <w:lang w:val="en-US" w:eastAsia="zh-CN"/>
        </w:rPr>
        <w:t>,</w:t>
      </w:r>
      <w:r w:rsidR="001130E1" w:rsidRPr="00E1735D">
        <w:rPr>
          <w:rFonts w:ascii="Book Antiqua" w:hAnsi="Book Antiqua"/>
          <w:sz w:val="24"/>
          <w:szCs w:val="24"/>
          <w:lang w:val="en-US"/>
        </w:rPr>
        <w:t xml:space="preserve"> after curative resection of HCC might offer benefits with regard to disease-free and overall </w:t>
      </w:r>
      <w:proofErr w:type="gramStart"/>
      <w:r w:rsidR="001130E1" w:rsidRPr="00E1735D">
        <w:rPr>
          <w:rFonts w:ascii="Book Antiqua" w:hAnsi="Book Antiqua"/>
          <w:sz w:val="24"/>
          <w:szCs w:val="24"/>
          <w:lang w:val="en-US"/>
        </w:rPr>
        <w:t>survival</w:t>
      </w:r>
      <w:r w:rsidR="001130E1" w:rsidRPr="00E1735D">
        <w:rPr>
          <w:rFonts w:ascii="Book Antiqua" w:hAnsi="Book Antiqua"/>
          <w:sz w:val="24"/>
          <w:szCs w:val="24"/>
          <w:vertAlign w:val="superscript"/>
          <w:lang w:val="en-US"/>
        </w:rPr>
        <w:t>[</w:t>
      </w:r>
      <w:proofErr w:type="gramEnd"/>
      <w:r w:rsidR="00C27DBA" w:rsidRPr="00E1735D">
        <w:rPr>
          <w:rFonts w:ascii="Book Antiqua" w:hAnsi="Book Antiqua"/>
          <w:sz w:val="24"/>
          <w:szCs w:val="24"/>
          <w:vertAlign w:val="superscript"/>
          <w:lang w:val="en-US"/>
        </w:rPr>
        <w:t>7</w:t>
      </w:r>
      <w:r w:rsidR="008A39AA" w:rsidRPr="00E1735D">
        <w:rPr>
          <w:rFonts w:ascii="Book Antiqua" w:hAnsi="Book Antiqua"/>
          <w:sz w:val="24"/>
          <w:szCs w:val="24"/>
          <w:vertAlign w:val="superscript"/>
          <w:lang w:val="en-US"/>
        </w:rPr>
        <w:t>5</w:t>
      </w:r>
      <w:r w:rsidR="00C27DBA" w:rsidRPr="00E1735D">
        <w:rPr>
          <w:rFonts w:ascii="Book Antiqua" w:hAnsi="Book Antiqua"/>
          <w:sz w:val="24"/>
          <w:szCs w:val="24"/>
          <w:vertAlign w:val="superscript"/>
          <w:lang w:val="en-US"/>
        </w:rPr>
        <w:t>]</w:t>
      </w:r>
      <w:r w:rsidR="001130E1" w:rsidRPr="00E1735D">
        <w:rPr>
          <w:rFonts w:ascii="Book Antiqua" w:hAnsi="Book Antiqua"/>
          <w:sz w:val="24"/>
          <w:szCs w:val="24"/>
          <w:lang w:val="en-US"/>
        </w:rPr>
        <w:t>.</w:t>
      </w:r>
    </w:p>
    <w:p w14:paraId="5B15B02C" w14:textId="77777777" w:rsidR="0037093D" w:rsidRPr="00E1735D" w:rsidRDefault="0037093D" w:rsidP="00E1735D">
      <w:pPr>
        <w:spacing w:after="0" w:line="360" w:lineRule="auto"/>
        <w:jc w:val="both"/>
        <w:rPr>
          <w:rFonts w:ascii="Book Antiqua" w:hAnsi="Book Antiqua"/>
          <w:sz w:val="24"/>
          <w:szCs w:val="24"/>
          <w:lang w:val="en-US"/>
        </w:rPr>
      </w:pPr>
    </w:p>
    <w:p w14:paraId="6A1476BA" w14:textId="77777777" w:rsidR="000D33C9" w:rsidRPr="00E1735D" w:rsidRDefault="000D33C9"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SIRT</w:t>
      </w:r>
      <w:r w:rsidRPr="00E1735D">
        <w:rPr>
          <w:rFonts w:ascii="Book Antiqua" w:hAnsi="Book Antiqua"/>
          <w:sz w:val="24"/>
          <w:szCs w:val="24"/>
          <w:lang w:val="en-US"/>
        </w:rPr>
        <w:t xml:space="preserve">: In contrast to TACE, SIRT uses </w:t>
      </w:r>
      <w:r w:rsidR="00D5392F" w:rsidRPr="00E1735D">
        <w:rPr>
          <w:rFonts w:ascii="Book Antiqua" w:hAnsi="Book Antiqua"/>
          <w:sz w:val="24"/>
          <w:szCs w:val="24"/>
          <w:lang w:val="en-US"/>
        </w:rPr>
        <w:t xml:space="preserve">Yttrium 90-loaded </w:t>
      </w:r>
      <w:r w:rsidRPr="00E1735D">
        <w:rPr>
          <w:rFonts w:ascii="Book Antiqua" w:hAnsi="Book Antiqua"/>
          <w:sz w:val="24"/>
          <w:szCs w:val="24"/>
          <w:lang w:val="en-US"/>
        </w:rPr>
        <w:t>glass</w:t>
      </w:r>
      <w:r w:rsidR="00D5392F" w:rsidRPr="00E1735D">
        <w:rPr>
          <w:rFonts w:ascii="Book Antiqua" w:hAnsi="Book Antiqua"/>
          <w:sz w:val="24"/>
          <w:szCs w:val="24"/>
          <w:lang w:val="en-US"/>
        </w:rPr>
        <w:t xml:space="preserve"> microspheres which are applied </w:t>
      </w:r>
      <w:r w:rsidR="00D5392F" w:rsidRPr="00B60F44">
        <w:rPr>
          <w:rFonts w:ascii="Book Antiqua" w:hAnsi="Book Antiqua"/>
          <w:i/>
          <w:sz w:val="24"/>
          <w:szCs w:val="24"/>
          <w:lang w:val="en-US"/>
        </w:rPr>
        <w:t>via</w:t>
      </w:r>
      <w:r w:rsidR="00D5392F" w:rsidRPr="00E1735D">
        <w:rPr>
          <w:rFonts w:ascii="Book Antiqua" w:hAnsi="Book Antiqua"/>
          <w:sz w:val="24"/>
          <w:szCs w:val="24"/>
          <w:lang w:val="en-US"/>
        </w:rPr>
        <w:t xml:space="preserve"> a trans-arterial catheter system into the tumor supplying arterial vasculature. </w:t>
      </w:r>
      <w:r w:rsidR="00BC4522" w:rsidRPr="00E1735D">
        <w:rPr>
          <w:rFonts w:ascii="Book Antiqua" w:hAnsi="Book Antiqua"/>
          <w:sz w:val="24"/>
          <w:szCs w:val="24"/>
          <w:vertAlign w:val="superscript"/>
          <w:lang w:val="en-US"/>
        </w:rPr>
        <w:t>90</w:t>
      </w:r>
      <w:r w:rsidR="00BC4522" w:rsidRPr="00E1735D">
        <w:rPr>
          <w:rFonts w:ascii="Book Antiqua" w:hAnsi="Book Antiqua"/>
          <w:sz w:val="24"/>
          <w:szCs w:val="24"/>
          <w:lang w:val="en-US"/>
        </w:rPr>
        <w:t>Y decays to zirconium (</w:t>
      </w:r>
      <w:r w:rsidR="00BC4522" w:rsidRPr="00E1735D">
        <w:rPr>
          <w:rFonts w:ascii="Book Antiqua" w:hAnsi="Book Antiqua"/>
          <w:sz w:val="24"/>
          <w:szCs w:val="24"/>
          <w:vertAlign w:val="superscript"/>
          <w:lang w:val="en-US"/>
        </w:rPr>
        <w:t>90</w:t>
      </w:r>
      <w:r w:rsidR="00BC4522" w:rsidRPr="00E1735D">
        <w:rPr>
          <w:rFonts w:ascii="Book Antiqua" w:hAnsi="Book Antiqua"/>
          <w:sz w:val="24"/>
          <w:szCs w:val="24"/>
          <w:lang w:val="en-US"/>
        </w:rPr>
        <w:t xml:space="preserve">Zr) with a physical half-life of </w:t>
      </w:r>
      <w:hyperlink r:id="rId12" w:history="1">
        <w:r w:rsidR="00B60F44" w:rsidRPr="00B60F44">
          <w:rPr>
            <w:rFonts w:ascii="Book Antiqua" w:hAnsi="Book Antiqua"/>
            <w:sz w:val="24"/>
            <w:szCs w:val="24"/>
            <w:lang w:val="en-US"/>
          </w:rPr>
          <w:t>approximately</w:t>
        </w:r>
      </w:hyperlink>
      <w:r w:rsidR="00B60F44" w:rsidRPr="00E1735D">
        <w:rPr>
          <w:rFonts w:ascii="Book Antiqua" w:hAnsi="Book Antiqua"/>
          <w:sz w:val="24"/>
          <w:szCs w:val="24"/>
          <w:lang w:val="en-US"/>
        </w:rPr>
        <w:t xml:space="preserve"> </w:t>
      </w:r>
      <w:r w:rsidR="00BC4522" w:rsidRPr="00E1735D">
        <w:rPr>
          <w:rFonts w:ascii="Book Antiqua" w:hAnsi="Book Antiqua"/>
          <w:sz w:val="24"/>
          <w:szCs w:val="24"/>
          <w:lang w:val="en-US"/>
        </w:rPr>
        <w:t>65 h. During this decay process, an averag</w:t>
      </w:r>
      <w:r w:rsidR="00B9202D" w:rsidRPr="00E1735D">
        <w:rPr>
          <w:rFonts w:ascii="Book Antiqua" w:hAnsi="Book Antiqua"/>
          <w:sz w:val="24"/>
          <w:szCs w:val="24"/>
          <w:lang w:val="en-US"/>
        </w:rPr>
        <w:t>e</w:t>
      </w:r>
      <w:r w:rsidR="00BC4522" w:rsidRPr="00E1735D">
        <w:rPr>
          <w:rFonts w:ascii="Book Antiqua" w:hAnsi="Book Antiqua"/>
          <w:sz w:val="24"/>
          <w:szCs w:val="24"/>
          <w:lang w:val="en-US"/>
        </w:rPr>
        <w:t xml:space="preserve"> energy of</w:t>
      </w:r>
      <w:r w:rsidR="00B1416D" w:rsidRPr="00E1735D">
        <w:rPr>
          <w:rFonts w:ascii="Book Antiqua" w:hAnsi="Book Antiqua"/>
          <w:sz w:val="24"/>
          <w:szCs w:val="24"/>
          <w:lang w:val="en-US"/>
        </w:rPr>
        <w:t xml:space="preserve"> </w:t>
      </w:r>
      <w:hyperlink r:id="rId13" w:history="1">
        <w:r w:rsidR="00B60F44" w:rsidRPr="00B60F44">
          <w:rPr>
            <w:rFonts w:ascii="Book Antiqua" w:hAnsi="Book Antiqua"/>
            <w:sz w:val="24"/>
            <w:szCs w:val="24"/>
            <w:lang w:val="en-US"/>
          </w:rPr>
          <w:t>approximately</w:t>
        </w:r>
      </w:hyperlink>
      <w:r w:rsidR="00B60F44" w:rsidRPr="00E1735D">
        <w:rPr>
          <w:rFonts w:ascii="Book Antiqua" w:hAnsi="Book Antiqua"/>
          <w:sz w:val="24"/>
          <w:szCs w:val="24"/>
          <w:lang w:val="en-US"/>
        </w:rPr>
        <w:t xml:space="preserve"> </w:t>
      </w:r>
      <w:r w:rsidR="00B1416D" w:rsidRPr="00E1735D">
        <w:rPr>
          <w:rFonts w:ascii="Book Antiqua" w:hAnsi="Book Antiqua"/>
          <w:sz w:val="24"/>
          <w:szCs w:val="24"/>
          <w:lang w:val="en-US"/>
        </w:rPr>
        <w:t>0.94</w:t>
      </w:r>
      <w:r w:rsidR="00BC4522" w:rsidRPr="00E1735D">
        <w:rPr>
          <w:rFonts w:ascii="Book Antiqua" w:hAnsi="Book Antiqua"/>
          <w:sz w:val="24"/>
          <w:szCs w:val="24"/>
          <w:lang w:val="en-US"/>
        </w:rPr>
        <w:t xml:space="preserve">MeV is emitted. </w:t>
      </w:r>
      <w:r w:rsidR="00AC717D" w:rsidRPr="00E1735D">
        <w:rPr>
          <w:rFonts w:ascii="Book Antiqua" w:hAnsi="Book Antiqua"/>
          <w:sz w:val="24"/>
          <w:szCs w:val="24"/>
          <w:vertAlign w:val="superscript"/>
          <w:lang w:val="en-US"/>
        </w:rPr>
        <w:t>90</w:t>
      </w:r>
      <w:r w:rsidR="00AC717D" w:rsidRPr="00E1735D">
        <w:rPr>
          <w:rFonts w:ascii="Book Antiqua" w:hAnsi="Book Antiqua"/>
          <w:sz w:val="24"/>
          <w:szCs w:val="24"/>
          <w:lang w:val="en-US"/>
        </w:rPr>
        <w:t xml:space="preserve">Y is a pure </w:t>
      </w:r>
      <w:r w:rsidR="00AC717D" w:rsidRPr="00E1735D">
        <w:rPr>
          <w:rFonts w:ascii="Book Antiqua" w:hAnsi="Book Antiqua"/>
          <w:sz w:val="24"/>
          <w:szCs w:val="24"/>
          <w:lang w:val="en-US"/>
        </w:rPr>
        <w:sym w:font="Symbol" w:char="F062"/>
      </w:r>
      <w:r w:rsidR="00AC717D" w:rsidRPr="00E1735D">
        <w:rPr>
          <w:rFonts w:ascii="Book Antiqua" w:hAnsi="Book Antiqua"/>
          <w:sz w:val="24"/>
          <w:szCs w:val="24"/>
          <w:lang w:val="en-US"/>
        </w:rPr>
        <w:t xml:space="preserve"> radiation emitter. </w:t>
      </w:r>
      <w:r w:rsidR="00BC4522" w:rsidRPr="00E1735D">
        <w:rPr>
          <w:rFonts w:ascii="Book Antiqua" w:hAnsi="Book Antiqua"/>
          <w:sz w:val="24"/>
          <w:szCs w:val="24"/>
          <w:lang w:val="en-US"/>
        </w:rPr>
        <w:t xml:space="preserve">The corresponding </w:t>
      </w:r>
      <w:r w:rsidR="00BC4522" w:rsidRPr="00E1735D">
        <w:rPr>
          <w:rFonts w:ascii="Book Antiqua" w:hAnsi="Book Antiqua"/>
          <w:sz w:val="24"/>
          <w:szCs w:val="24"/>
          <w:lang w:val="en-US"/>
        </w:rPr>
        <w:sym w:font="Symbol" w:char="F062"/>
      </w:r>
      <w:r w:rsidR="00BC4522" w:rsidRPr="00E1735D">
        <w:rPr>
          <w:rFonts w:ascii="Book Antiqua" w:hAnsi="Book Antiqua"/>
          <w:sz w:val="24"/>
          <w:szCs w:val="24"/>
          <w:lang w:val="en-US"/>
        </w:rPr>
        <w:t xml:space="preserve"> radiation penetrates into the surrounding tissue with a depth of a maximum of 11</w:t>
      </w:r>
      <w:r w:rsidR="00B60F44">
        <w:rPr>
          <w:rFonts w:ascii="Book Antiqua" w:hAnsi="Book Antiqua" w:hint="eastAsia"/>
          <w:sz w:val="24"/>
          <w:szCs w:val="24"/>
          <w:lang w:val="en-US" w:eastAsia="zh-CN"/>
        </w:rPr>
        <w:t xml:space="preserve"> </w:t>
      </w:r>
      <w:r w:rsidR="00BC4522" w:rsidRPr="00E1735D">
        <w:rPr>
          <w:rFonts w:ascii="Book Antiqua" w:hAnsi="Book Antiqua"/>
          <w:sz w:val="24"/>
          <w:szCs w:val="24"/>
          <w:lang w:val="en-US"/>
        </w:rPr>
        <w:t xml:space="preserve">mm, leading to tissue destruction and </w:t>
      </w:r>
      <w:proofErr w:type="gramStart"/>
      <w:r w:rsidR="00BC4522" w:rsidRPr="00E1735D">
        <w:rPr>
          <w:rFonts w:ascii="Book Antiqua" w:hAnsi="Book Antiqua"/>
          <w:sz w:val="24"/>
          <w:szCs w:val="24"/>
          <w:lang w:val="en-US"/>
        </w:rPr>
        <w:t>fibrosis</w:t>
      </w:r>
      <w:r w:rsidR="00BC4522" w:rsidRPr="00E1735D">
        <w:rPr>
          <w:rFonts w:ascii="Book Antiqua" w:hAnsi="Book Antiqua"/>
          <w:sz w:val="24"/>
          <w:szCs w:val="24"/>
          <w:vertAlign w:val="superscript"/>
          <w:lang w:val="en-US"/>
        </w:rPr>
        <w:t>[</w:t>
      </w:r>
      <w:proofErr w:type="gramEnd"/>
      <w:r w:rsidR="00F31168" w:rsidRPr="00E1735D">
        <w:rPr>
          <w:rFonts w:ascii="Book Antiqua" w:hAnsi="Book Antiqua"/>
          <w:sz w:val="24"/>
          <w:szCs w:val="24"/>
          <w:vertAlign w:val="superscript"/>
          <w:lang w:val="en-US"/>
        </w:rPr>
        <w:t>7</w:t>
      </w:r>
      <w:r w:rsidR="008A39AA" w:rsidRPr="00E1735D">
        <w:rPr>
          <w:rFonts w:ascii="Book Antiqua" w:hAnsi="Book Antiqua"/>
          <w:sz w:val="24"/>
          <w:szCs w:val="24"/>
          <w:vertAlign w:val="superscript"/>
          <w:lang w:val="en-US"/>
        </w:rPr>
        <w:t>6</w:t>
      </w:r>
      <w:r w:rsidR="00BC4522" w:rsidRPr="00E1735D">
        <w:rPr>
          <w:rFonts w:ascii="Book Antiqua" w:hAnsi="Book Antiqua"/>
          <w:sz w:val="24"/>
          <w:szCs w:val="24"/>
          <w:vertAlign w:val="superscript"/>
          <w:lang w:val="en-US"/>
        </w:rPr>
        <w:t>]</w:t>
      </w:r>
      <w:r w:rsidR="00BC4522" w:rsidRPr="00E1735D">
        <w:rPr>
          <w:rFonts w:ascii="Book Antiqua" w:hAnsi="Book Antiqua"/>
          <w:sz w:val="24"/>
          <w:szCs w:val="24"/>
          <w:lang w:val="en-US"/>
        </w:rPr>
        <w:t xml:space="preserve">. </w:t>
      </w:r>
    </w:p>
    <w:p w14:paraId="2E1BA93E" w14:textId="77777777" w:rsidR="000D33C9" w:rsidRPr="00E1735D" w:rsidRDefault="004677BA" w:rsidP="00B60F44">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lastRenderedPageBreak/>
        <w:t xml:space="preserve">So far, SIRT has not been widely used for </w:t>
      </w:r>
      <w:r w:rsidR="0037093D" w:rsidRPr="00E1735D">
        <w:rPr>
          <w:rFonts w:ascii="Book Antiqua" w:hAnsi="Book Antiqua"/>
          <w:sz w:val="24"/>
          <w:szCs w:val="24"/>
          <w:lang w:val="en-US"/>
        </w:rPr>
        <w:t xml:space="preserve">the </w:t>
      </w:r>
      <w:r w:rsidRPr="00E1735D">
        <w:rPr>
          <w:rFonts w:ascii="Book Antiqua" w:hAnsi="Book Antiqua"/>
          <w:sz w:val="24"/>
          <w:szCs w:val="24"/>
          <w:lang w:val="en-US"/>
        </w:rPr>
        <w:t xml:space="preserve">treatment of </w:t>
      </w:r>
      <w:r w:rsidR="0037093D" w:rsidRPr="00E1735D">
        <w:rPr>
          <w:rFonts w:ascii="Book Antiqua" w:hAnsi="Book Antiqua"/>
          <w:sz w:val="24"/>
          <w:szCs w:val="24"/>
          <w:lang w:val="en-US"/>
        </w:rPr>
        <w:t xml:space="preserve">resectable or </w:t>
      </w:r>
      <w:r w:rsidRPr="00E1735D">
        <w:rPr>
          <w:rFonts w:ascii="Book Antiqua" w:hAnsi="Book Antiqua"/>
          <w:sz w:val="24"/>
          <w:szCs w:val="24"/>
          <w:lang w:val="en-US"/>
        </w:rPr>
        <w:t xml:space="preserve">unresectable HCC. There are only very few studies investigating the potential beneficial effect of this treatment modality. There is a very recent review article by Sangro </w:t>
      </w:r>
      <w:r w:rsidR="00B60F44" w:rsidRPr="00B60F44">
        <w:rPr>
          <w:rFonts w:ascii="Book Antiqua" w:hAnsi="Book Antiqua" w:hint="eastAsia"/>
          <w:i/>
          <w:sz w:val="24"/>
          <w:szCs w:val="24"/>
          <w:lang w:val="en-US" w:eastAsia="zh-CN"/>
        </w:rPr>
        <w:t xml:space="preserve">et </w:t>
      </w:r>
      <w:proofErr w:type="gramStart"/>
      <w:r w:rsidR="00B60F44" w:rsidRPr="00B60F44">
        <w:rPr>
          <w:rFonts w:ascii="Book Antiqua" w:hAnsi="Book Antiqua" w:hint="eastAsia"/>
          <w:i/>
          <w:sz w:val="24"/>
          <w:szCs w:val="24"/>
          <w:lang w:val="en-US" w:eastAsia="zh-CN"/>
        </w:rPr>
        <w:t>al</w:t>
      </w:r>
      <w:r w:rsidR="00B60F44" w:rsidRPr="00E1735D">
        <w:rPr>
          <w:rFonts w:ascii="Book Antiqua" w:hAnsi="Book Antiqua"/>
          <w:sz w:val="24"/>
          <w:szCs w:val="24"/>
          <w:vertAlign w:val="superscript"/>
          <w:lang w:val="en-US"/>
        </w:rPr>
        <w:t>[</w:t>
      </w:r>
      <w:proofErr w:type="gramEnd"/>
      <w:r w:rsidR="00B60F44" w:rsidRPr="00E1735D">
        <w:rPr>
          <w:rFonts w:ascii="Book Antiqua" w:hAnsi="Book Antiqua"/>
          <w:sz w:val="24"/>
          <w:szCs w:val="24"/>
          <w:vertAlign w:val="superscript"/>
          <w:lang w:val="en-US"/>
        </w:rPr>
        <w:t>77]</w:t>
      </w:r>
      <w:r w:rsidRPr="00E1735D">
        <w:rPr>
          <w:rFonts w:ascii="Book Antiqua" w:hAnsi="Book Antiqua"/>
          <w:sz w:val="24"/>
          <w:szCs w:val="24"/>
          <w:lang w:val="en-US"/>
        </w:rPr>
        <w:t xml:space="preserve">, who compared published outcome </w:t>
      </w:r>
      <w:r w:rsidR="00F044FE" w:rsidRPr="00E1735D">
        <w:rPr>
          <w:rFonts w:ascii="Book Antiqua" w:hAnsi="Book Antiqua"/>
          <w:sz w:val="24"/>
          <w:szCs w:val="24"/>
          <w:lang w:val="en-US"/>
        </w:rPr>
        <w:t>data from patients after SIRT for unresectable HCC. When comparing treatment efficacy of SIRT to TACE or systemic sorafenib therapy, median overall survival rates are comparably between SIRT and the other treatment modality, respectively, especially for intermediate or advanced stage</w:t>
      </w:r>
      <w:r w:rsidR="0037093D" w:rsidRPr="00E1735D">
        <w:rPr>
          <w:rFonts w:ascii="Book Antiqua" w:hAnsi="Book Antiqua"/>
          <w:sz w:val="24"/>
          <w:szCs w:val="24"/>
          <w:lang w:val="en-US"/>
        </w:rPr>
        <w:t>s</w:t>
      </w:r>
      <w:r w:rsidR="00F044FE" w:rsidRPr="00E1735D">
        <w:rPr>
          <w:rFonts w:ascii="Book Antiqua" w:hAnsi="Book Antiqua"/>
          <w:sz w:val="24"/>
          <w:szCs w:val="24"/>
          <w:lang w:val="en-US"/>
        </w:rPr>
        <w:t xml:space="preserve"> </w:t>
      </w:r>
      <w:r w:rsidR="0037093D" w:rsidRPr="00E1735D">
        <w:rPr>
          <w:rFonts w:ascii="Book Antiqua" w:hAnsi="Book Antiqua"/>
          <w:sz w:val="24"/>
          <w:szCs w:val="24"/>
          <w:lang w:val="en-US"/>
        </w:rPr>
        <w:t xml:space="preserve">of </w:t>
      </w:r>
      <w:proofErr w:type="gramStart"/>
      <w:r w:rsidR="00F044FE" w:rsidRPr="00E1735D">
        <w:rPr>
          <w:rFonts w:ascii="Book Antiqua" w:hAnsi="Book Antiqua"/>
          <w:sz w:val="24"/>
          <w:szCs w:val="24"/>
          <w:lang w:val="en-US"/>
        </w:rPr>
        <w:t>HCC</w:t>
      </w:r>
      <w:r w:rsidR="00F044FE" w:rsidRPr="00E1735D">
        <w:rPr>
          <w:rFonts w:ascii="Book Antiqua" w:hAnsi="Book Antiqua"/>
          <w:sz w:val="24"/>
          <w:szCs w:val="24"/>
          <w:vertAlign w:val="superscript"/>
          <w:lang w:val="en-US"/>
        </w:rPr>
        <w:t>[</w:t>
      </w:r>
      <w:proofErr w:type="gramEnd"/>
      <w:r w:rsidR="008A39AA" w:rsidRPr="00E1735D">
        <w:rPr>
          <w:rFonts w:ascii="Book Antiqua" w:hAnsi="Book Antiqua"/>
          <w:sz w:val="24"/>
          <w:szCs w:val="24"/>
          <w:vertAlign w:val="superscript"/>
          <w:lang w:val="en-US"/>
        </w:rPr>
        <w:t>78</w:t>
      </w:r>
      <w:r w:rsidR="00F044FE" w:rsidRPr="00E1735D">
        <w:rPr>
          <w:rFonts w:ascii="Book Antiqua" w:hAnsi="Book Antiqua"/>
          <w:sz w:val="24"/>
          <w:szCs w:val="24"/>
          <w:vertAlign w:val="superscript"/>
          <w:lang w:val="en-US"/>
        </w:rPr>
        <w:t>]</w:t>
      </w:r>
      <w:r w:rsidR="00F044FE" w:rsidRPr="00E1735D">
        <w:rPr>
          <w:rFonts w:ascii="Book Antiqua" w:hAnsi="Book Antiqua"/>
          <w:sz w:val="24"/>
          <w:szCs w:val="24"/>
          <w:lang w:val="en-US"/>
        </w:rPr>
        <w:t>.</w:t>
      </w:r>
      <w:r w:rsidR="006F70D8" w:rsidRPr="00E1735D">
        <w:rPr>
          <w:rFonts w:ascii="Book Antiqua" w:hAnsi="Book Antiqua"/>
          <w:sz w:val="24"/>
          <w:szCs w:val="24"/>
          <w:lang w:val="en-US"/>
        </w:rPr>
        <w:t xml:space="preserve"> SIRT has been reported to be a safe treatment option with a frequency of the so-called post-radioembolization syndrome (fatigue, nausea, vomiting, anorexia, fever, abdominal pain) of 20</w:t>
      </w:r>
      <w:r w:rsidR="00B60F44">
        <w:rPr>
          <w:rFonts w:ascii="Book Antiqua" w:hAnsi="Book Antiqua" w:hint="eastAsia"/>
          <w:sz w:val="24"/>
          <w:szCs w:val="24"/>
          <w:lang w:val="en-US" w:eastAsia="zh-CN"/>
        </w:rPr>
        <w:t>%</w:t>
      </w:r>
      <w:r w:rsidR="006F70D8" w:rsidRPr="00E1735D">
        <w:rPr>
          <w:rFonts w:ascii="Book Antiqua" w:hAnsi="Book Antiqua"/>
          <w:sz w:val="24"/>
          <w:szCs w:val="24"/>
          <w:lang w:val="en-US"/>
        </w:rPr>
        <w:t>-55%</w:t>
      </w:r>
      <w:r w:rsidR="006F70D8" w:rsidRPr="00E1735D">
        <w:rPr>
          <w:rFonts w:ascii="Book Antiqua" w:hAnsi="Book Antiqua"/>
          <w:sz w:val="24"/>
          <w:szCs w:val="24"/>
          <w:vertAlign w:val="superscript"/>
          <w:lang w:val="en-US"/>
        </w:rPr>
        <w:t>[</w:t>
      </w:r>
      <w:r w:rsidR="008A39AA" w:rsidRPr="00E1735D">
        <w:rPr>
          <w:rFonts w:ascii="Book Antiqua" w:hAnsi="Book Antiqua"/>
          <w:sz w:val="24"/>
          <w:szCs w:val="24"/>
          <w:vertAlign w:val="superscript"/>
          <w:lang w:val="en-US"/>
        </w:rPr>
        <w:t>79</w:t>
      </w:r>
      <w:r w:rsidR="006F70D8" w:rsidRPr="00E1735D">
        <w:rPr>
          <w:rFonts w:ascii="Book Antiqua" w:hAnsi="Book Antiqua"/>
          <w:sz w:val="24"/>
          <w:szCs w:val="24"/>
          <w:vertAlign w:val="superscript"/>
          <w:lang w:val="en-US"/>
        </w:rPr>
        <w:t>]</w:t>
      </w:r>
      <w:r w:rsidR="006F70D8" w:rsidRPr="00E1735D">
        <w:rPr>
          <w:rFonts w:ascii="Book Antiqua" w:hAnsi="Book Antiqua"/>
          <w:sz w:val="24"/>
          <w:szCs w:val="24"/>
          <w:lang w:val="en-US"/>
        </w:rPr>
        <w:t>. However, large prospective trials comparing SIRT versus TACE are lacking, yet, and also cost-effectiveness analys</w:t>
      </w:r>
      <w:r w:rsidR="00090B8C" w:rsidRPr="00E1735D">
        <w:rPr>
          <w:rFonts w:ascii="Book Antiqua" w:hAnsi="Book Antiqua"/>
          <w:sz w:val="24"/>
          <w:szCs w:val="24"/>
          <w:lang w:val="en-US"/>
        </w:rPr>
        <w:t>e</w:t>
      </w:r>
      <w:r w:rsidR="006F70D8" w:rsidRPr="00E1735D">
        <w:rPr>
          <w:rFonts w:ascii="Book Antiqua" w:hAnsi="Book Antiqua"/>
          <w:sz w:val="24"/>
          <w:szCs w:val="24"/>
          <w:lang w:val="en-US"/>
        </w:rPr>
        <w:t xml:space="preserve">s for </w:t>
      </w:r>
      <w:r w:rsidR="006F70D8" w:rsidRPr="00E1735D">
        <w:rPr>
          <w:rFonts w:ascii="Book Antiqua" w:hAnsi="Book Antiqua"/>
          <w:sz w:val="24"/>
          <w:szCs w:val="24"/>
          <w:vertAlign w:val="superscript"/>
          <w:lang w:val="en-US"/>
        </w:rPr>
        <w:t>90</w:t>
      </w:r>
      <w:r w:rsidR="006F70D8" w:rsidRPr="00E1735D">
        <w:rPr>
          <w:rFonts w:ascii="Book Antiqua" w:hAnsi="Book Antiqua"/>
          <w:sz w:val="24"/>
          <w:szCs w:val="24"/>
          <w:lang w:val="en-US"/>
        </w:rPr>
        <w:t xml:space="preserve">Y radioembolization are </w:t>
      </w:r>
      <w:proofErr w:type="gramStart"/>
      <w:r w:rsidR="006F70D8" w:rsidRPr="00E1735D">
        <w:rPr>
          <w:rFonts w:ascii="Book Antiqua" w:hAnsi="Book Antiqua"/>
          <w:sz w:val="24"/>
          <w:szCs w:val="24"/>
          <w:lang w:val="en-US"/>
        </w:rPr>
        <w:t>lacking</w:t>
      </w:r>
      <w:r w:rsidR="006F70D8" w:rsidRPr="00E1735D">
        <w:rPr>
          <w:rFonts w:ascii="Book Antiqua" w:hAnsi="Book Antiqua"/>
          <w:sz w:val="24"/>
          <w:szCs w:val="24"/>
          <w:vertAlign w:val="superscript"/>
          <w:lang w:val="en-US"/>
        </w:rPr>
        <w:t>[</w:t>
      </w:r>
      <w:proofErr w:type="gramEnd"/>
      <w:r w:rsidR="008A39AA" w:rsidRPr="00E1735D">
        <w:rPr>
          <w:rFonts w:ascii="Book Antiqua" w:hAnsi="Book Antiqua"/>
          <w:sz w:val="24"/>
          <w:szCs w:val="24"/>
          <w:vertAlign w:val="superscript"/>
          <w:lang w:val="en-US"/>
        </w:rPr>
        <w:t>79</w:t>
      </w:r>
      <w:r w:rsidR="006F70D8" w:rsidRPr="00E1735D">
        <w:rPr>
          <w:rFonts w:ascii="Book Antiqua" w:hAnsi="Book Antiqua"/>
          <w:sz w:val="24"/>
          <w:szCs w:val="24"/>
          <w:vertAlign w:val="superscript"/>
          <w:lang w:val="en-US"/>
        </w:rPr>
        <w:t>]</w:t>
      </w:r>
      <w:r w:rsidR="006F70D8" w:rsidRPr="00E1735D">
        <w:rPr>
          <w:rFonts w:ascii="Book Antiqua" w:hAnsi="Book Antiqua"/>
          <w:sz w:val="24"/>
          <w:szCs w:val="24"/>
          <w:lang w:val="en-US"/>
        </w:rPr>
        <w:t xml:space="preserve">. Besides its use as a definite treatment option for patients with otherwise non-resectable HCC, SIRT has also been used as a bridging therapy prior to liver </w:t>
      </w:r>
      <w:proofErr w:type="gramStart"/>
      <w:r w:rsidR="006F70D8" w:rsidRPr="00E1735D">
        <w:rPr>
          <w:rFonts w:ascii="Book Antiqua" w:hAnsi="Book Antiqua"/>
          <w:sz w:val="24"/>
          <w:szCs w:val="24"/>
          <w:lang w:val="en-US"/>
        </w:rPr>
        <w:t>transplantation</w:t>
      </w:r>
      <w:r w:rsidR="006F70D8" w:rsidRPr="00E1735D">
        <w:rPr>
          <w:rFonts w:ascii="Book Antiqua" w:hAnsi="Book Antiqua"/>
          <w:sz w:val="24"/>
          <w:szCs w:val="24"/>
          <w:vertAlign w:val="superscript"/>
          <w:lang w:val="en-US"/>
        </w:rPr>
        <w:t>[</w:t>
      </w:r>
      <w:proofErr w:type="gramEnd"/>
      <w:r w:rsidR="008A39AA" w:rsidRPr="00E1735D">
        <w:rPr>
          <w:rFonts w:ascii="Book Antiqua" w:hAnsi="Book Antiqua"/>
          <w:sz w:val="24"/>
          <w:szCs w:val="24"/>
          <w:vertAlign w:val="superscript"/>
          <w:lang w:val="en-US"/>
        </w:rPr>
        <w:t>69</w:t>
      </w:r>
      <w:r w:rsidR="00E302F3" w:rsidRPr="00E1735D">
        <w:rPr>
          <w:rFonts w:ascii="Book Antiqua" w:hAnsi="Book Antiqua"/>
          <w:sz w:val="24"/>
          <w:szCs w:val="24"/>
          <w:vertAlign w:val="superscript"/>
          <w:lang w:val="en-US"/>
        </w:rPr>
        <w:t>,8</w:t>
      </w:r>
      <w:r w:rsidR="008A39AA" w:rsidRPr="00E1735D">
        <w:rPr>
          <w:rFonts w:ascii="Book Antiqua" w:hAnsi="Book Antiqua"/>
          <w:sz w:val="24"/>
          <w:szCs w:val="24"/>
          <w:vertAlign w:val="superscript"/>
          <w:lang w:val="en-US"/>
        </w:rPr>
        <w:t>0</w:t>
      </w:r>
      <w:r w:rsidR="006F70D8" w:rsidRPr="00E1735D">
        <w:rPr>
          <w:rFonts w:ascii="Book Antiqua" w:hAnsi="Book Antiqua"/>
          <w:sz w:val="24"/>
          <w:szCs w:val="24"/>
          <w:vertAlign w:val="superscript"/>
          <w:lang w:val="en-US"/>
        </w:rPr>
        <w:t>]</w:t>
      </w:r>
      <w:r w:rsidR="006C4E74" w:rsidRPr="00E1735D">
        <w:rPr>
          <w:rFonts w:ascii="Book Antiqua" w:hAnsi="Book Antiqua"/>
          <w:sz w:val="24"/>
          <w:szCs w:val="24"/>
          <w:lang w:val="en-US"/>
        </w:rPr>
        <w:t xml:space="preserve">. The emerging role of SIRT, both as a definite treatment modality as well as a curative or a bridging therapy option has been elaborated in detail in a review article by Lau </w:t>
      </w:r>
      <w:r w:rsidR="006C7DB1">
        <w:rPr>
          <w:rFonts w:ascii="Book Antiqua" w:hAnsi="Book Antiqua" w:hint="eastAsia"/>
          <w:i/>
          <w:sz w:val="24"/>
          <w:szCs w:val="24"/>
          <w:lang w:val="en-US" w:eastAsia="zh-CN"/>
        </w:rPr>
        <w:t xml:space="preserve">et </w:t>
      </w:r>
      <w:proofErr w:type="gramStart"/>
      <w:r w:rsidR="006C7DB1">
        <w:rPr>
          <w:rFonts w:ascii="Book Antiqua" w:hAnsi="Book Antiqua" w:hint="eastAsia"/>
          <w:i/>
          <w:sz w:val="24"/>
          <w:szCs w:val="24"/>
          <w:lang w:val="en-US" w:eastAsia="zh-CN"/>
        </w:rPr>
        <w:t>al</w:t>
      </w:r>
      <w:r w:rsidR="006C4E74" w:rsidRPr="00E1735D">
        <w:rPr>
          <w:rFonts w:ascii="Book Antiqua" w:hAnsi="Book Antiqua"/>
          <w:sz w:val="24"/>
          <w:szCs w:val="24"/>
          <w:vertAlign w:val="superscript"/>
          <w:lang w:val="en-US"/>
        </w:rPr>
        <w:t>[</w:t>
      </w:r>
      <w:proofErr w:type="gramEnd"/>
      <w:r w:rsidR="00E302F3" w:rsidRPr="00E1735D">
        <w:rPr>
          <w:rFonts w:ascii="Book Antiqua" w:hAnsi="Book Antiqua"/>
          <w:sz w:val="24"/>
          <w:szCs w:val="24"/>
          <w:vertAlign w:val="superscript"/>
          <w:lang w:val="en-US"/>
        </w:rPr>
        <w:t>8</w:t>
      </w:r>
      <w:r w:rsidR="00D91847" w:rsidRPr="00E1735D">
        <w:rPr>
          <w:rFonts w:ascii="Book Antiqua" w:hAnsi="Book Antiqua"/>
          <w:sz w:val="24"/>
          <w:szCs w:val="24"/>
          <w:vertAlign w:val="superscript"/>
          <w:lang w:val="en-US"/>
        </w:rPr>
        <w:t>1</w:t>
      </w:r>
      <w:r w:rsidR="006C4E74" w:rsidRPr="00E1735D">
        <w:rPr>
          <w:rFonts w:ascii="Book Antiqua" w:hAnsi="Book Antiqua"/>
          <w:sz w:val="24"/>
          <w:szCs w:val="24"/>
          <w:vertAlign w:val="superscript"/>
          <w:lang w:val="en-US"/>
        </w:rPr>
        <w:t>]</w:t>
      </w:r>
      <w:r w:rsidR="0037093D" w:rsidRPr="00E1735D">
        <w:rPr>
          <w:rFonts w:ascii="Book Antiqua" w:hAnsi="Book Antiqua"/>
          <w:sz w:val="24"/>
          <w:szCs w:val="24"/>
          <w:lang w:val="en-US"/>
        </w:rPr>
        <w:t>. The</w:t>
      </w:r>
      <w:r w:rsidR="00E302F3" w:rsidRPr="00E1735D">
        <w:rPr>
          <w:rFonts w:ascii="Book Antiqua" w:hAnsi="Book Antiqua"/>
          <w:sz w:val="24"/>
          <w:szCs w:val="24"/>
          <w:lang w:val="en-US"/>
        </w:rPr>
        <w:t xml:space="preserve"> </w:t>
      </w:r>
      <w:r w:rsidR="00F83C6A" w:rsidRPr="00E1735D">
        <w:rPr>
          <w:rFonts w:ascii="Book Antiqua" w:hAnsi="Book Antiqua"/>
          <w:sz w:val="24"/>
          <w:szCs w:val="24"/>
          <w:lang w:val="en-US"/>
        </w:rPr>
        <w:t xml:space="preserve">authors also </w:t>
      </w:r>
      <w:r w:rsidR="00090B8C" w:rsidRPr="00E1735D">
        <w:rPr>
          <w:rFonts w:ascii="Book Antiqua" w:hAnsi="Book Antiqua"/>
          <w:sz w:val="24"/>
          <w:szCs w:val="24"/>
          <w:lang w:val="en-US"/>
        </w:rPr>
        <w:t>admit</w:t>
      </w:r>
      <w:r w:rsidR="00F83C6A" w:rsidRPr="00E1735D">
        <w:rPr>
          <w:rFonts w:ascii="Book Antiqua" w:hAnsi="Book Antiqua"/>
          <w:sz w:val="24"/>
          <w:szCs w:val="24"/>
          <w:lang w:val="en-US"/>
        </w:rPr>
        <w:t xml:space="preserve">, that evidence for the use of SIRT in the respective intention is quite low, due to the </w:t>
      </w:r>
      <w:r w:rsidR="00EF1222" w:rsidRPr="00E1735D">
        <w:rPr>
          <w:rFonts w:ascii="Book Antiqua" w:hAnsi="Book Antiqua"/>
          <w:sz w:val="24"/>
          <w:szCs w:val="24"/>
          <w:lang w:val="en-US"/>
        </w:rPr>
        <w:t xml:space="preserve">short time </w:t>
      </w:r>
      <w:r w:rsidR="0037093D" w:rsidRPr="00E1735D">
        <w:rPr>
          <w:rFonts w:ascii="Book Antiqua" w:hAnsi="Book Antiqua"/>
          <w:sz w:val="24"/>
          <w:szCs w:val="24"/>
          <w:lang w:val="en-US"/>
        </w:rPr>
        <w:t xml:space="preserve">of investigation so far </w:t>
      </w:r>
      <w:r w:rsidR="00EF1222" w:rsidRPr="00E1735D">
        <w:rPr>
          <w:rFonts w:ascii="Book Antiqua" w:hAnsi="Book Antiqua"/>
          <w:sz w:val="24"/>
          <w:szCs w:val="24"/>
          <w:lang w:val="en-US"/>
        </w:rPr>
        <w:t>and the scarcity of studies investigating a potential role of SIRT in concurrence to established treatment modalities for HCC patients.</w:t>
      </w:r>
      <w:r w:rsidR="00A54F86" w:rsidRPr="00E1735D">
        <w:rPr>
          <w:rFonts w:ascii="Book Antiqua" w:hAnsi="Book Antiqua"/>
          <w:sz w:val="24"/>
          <w:szCs w:val="24"/>
          <w:lang w:val="en-US"/>
        </w:rPr>
        <w:t xml:space="preserve"> However, in a recent study by El Fouly </w:t>
      </w:r>
      <w:r w:rsidR="006C7DB1">
        <w:rPr>
          <w:rFonts w:ascii="Book Antiqua" w:hAnsi="Book Antiqua" w:hint="eastAsia"/>
          <w:i/>
          <w:sz w:val="24"/>
          <w:szCs w:val="24"/>
          <w:lang w:val="en-US" w:eastAsia="zh-CN"/>
        </w:rPr>
        <w:t xml:space="preserve">et </w:t>
      </w:r>
      <w:proofErr w:type="gramStart"/>
      <w:r w:rsidR="006C7DB1">
        <w:rPr>
          <w:rFonts w:ascii="Book Antiqua" w:hAnsi="Book Antiqua" w:hint="eastAsia"/>
          <w:i/>
          <w:sz w:val="24"/>
          <w:szCs w:val="24"/>
          <w:lang w:val="en-US" w:eastAsia="zh-CN"/>
        </w:rPr>
        <w:t>al</w:t>
      </w:r>
      <w:r w:rsidR="006C7DB1" w:rsidRPr="00E1735D">
        <w:rPr>
          <w:rFonts w:ascii="Book Antiqua" w:hAnsi="Book Antiqua"/>
          <w:sz w:val="24"/>
          <w:szCs w:val="24"/>
          <w:vertAlign w:val="superscript"/>
          <w:lang w:val="en-US"/>
        </w:rPr>
        <w:t>[</w:t>
      </w:r>
      <w:proofErr w:type="gramEnd"/>
      <w:r w:rsidR="006C7DB1" w:rsidRPr="00E1735D">
        <w:rPr>
          <w:rFonts w:ascii="Book Antiqua" w:hAnsi="Book Antiqua"/>
          <w:sz w:val="24"/>
          <w:szCs w:val="24"/>
          <w:vertAlign w:val="superscript"/>
          <w:lang w:val="en-US"/>
        </w:rPr>
        <w:t>82]</w:t>
      </w:r>
      <w:r w:rsidR="00A54F86" w:rsidRPr="00E1735D">
        <w:rPr>
          <w:rFonts w:ascii="Book Antiqua" w:hAnsi="Book Antiqua"/>
          <w:sz w:val="24"/>
          <w:szCs w:val="24"/>
          <w:lang w:val="en-US"/>
        </w:rPr>
        <w:t xml:space="preserve">, SIRT has shown equivalent survival probabilities, less hospitalizations, less treatment sessions and a lower complication rate </w:t>
      </w:r>
      <w:r w:rsidR="00B1416D" w:rsidRPr="00E1735D">
        <w:rPr>
          <w:rFonts w:ascii="Book Antiqua" w:hAnsi="Book Antiqua"/>
          <w:sz w:val="24"/>
          <w:szCs w:val="24"/>
          <w:lang w:val="en-US"/>
        </w:rPr>
        <w:t xml:space="preserve">in patients with intermediate stage B </w:t>
      </w:r>
      <w:r w:rsidR="0037093D" w:rsidRPr="00E1735D">
        <w:rPr>
          <w:rFonts w:ascii="Book Antiqua" w:hAnsi="Book Antiqua"/>
          <w:sz w:val="24"/>
          <w:szCs w:val="24"/>
          <w:lang w:val="en-US"/>
        </w:rPr>
        <w:t xml:space="preserve">of </w:t>
      </w:r>
      <w:r w:rsidR="00B1416D" w:rsidRPr="00E1735D">
        <w:rPr>
          <w:rFonts w:ascii="Book Antiqua" w:hAnsi="Book Antiqua"/>
          <w:sz w:val="24"/>
          <w:szCs w:val="24"/>
          <w:lang w:val="en-US"/>
        </w:rPr>
        <w:t xml:space="preserve">HCC </w:t>
      </w:r>
      <w:r w:rsidR="00A54F86" w:rsidRPr="00E1735D">
        <w:rPr>
          <w:rFonts w:ascii="Book Antiqua" w:hAnsi="Book Antiqua"/>
          <w:sz w:val="24"/>
          <w:szCs w:val="24"/>
          <w:lang w:val="en-US"/>
        </w:rPr>
        <w:t>when compared to TACE</w:t>
      </w:r>
      <w:r w:rsidR="00A54F86" w:rsidRPr="00E1735D">
        <w:rPr>
          <w:rFonts w:ascii="Book Antiqua" w:hAnsi="Book Antiqua"/>
          <w:sz w:val="24"/>
          <w:szCs w:val="24"/>
          <w:vertAlign w:val="superscript"/>
          <w:lang w:val="en-US"/>
        </w:rPr>
        <w:t>[</w:t>
      </w:r>
      <w:r w:rsidR="00E302F3" w:rsidRPr="00E1735D">
        <w:rPr>
          <w:rFonts w:ascii="Book Antiqua" w:hAnsi="Book Antiqua"/>
          <w:sz w:val="24"/>
          <w:szCs w:val="24"/>
          <w:vertAlign w:val="superscript"/>
          <w:lang w:val="en-US"/>
        </w:rPr>
        <w:t>8</w:t>
      </w:r>
      <w:r w:rsidR="00D91847" w:rsidRPr="00E1735D">
        <w:rPr>
          <w:rFonts w:ascii="Book Antiqua" w:hAnsi="Book Antiqua"/>
          <w:sz w:val="24"/>
          <w:szCs w:val="24"/>
          <w:vertAlign w:val="superscript"/>
          <w:lang w:val="en-US"/>
        </w:rPr>
        <w:t>2</w:t>
      </w:r>
      <w:r w:rsidR="00A54F86" w:rsidRPr="00E1735D">
        <w:rPr>
          <w:rFonts w:ascii="Book Antiqua" w:hAnsi="Book Antiqua"/>
          <w:sz w:val="24"/>
          <w:szCs w:val="24"/>
          <w:vertAlign w:val="superscript"/>
          <w:lang w:val="en-US"/>
        </w:rPr>
        <w:t>]</w:t>
      </w:r>
      <w:r w:rsidR="001130E1" w:rsidRPr="00E1735D">
        <w:rPr>
          <w:rFonts w:ascii="Book Antiqua" w:hAnsi="Book Antiqua"/>
          <w:sz w:val="24"/>
          <w:szCs w:val="24"/>
          <w:lang w:val="en-US"/>
        </w:rPr>
        <w:t>.</w:t>
      </w:r>
    </w:p>
    <w:p w14:paraId="76388A09" w14:textId="77777777" w:rsidR="004677BA" w:rsidRPr="00E1735D" w:rsidRDefault="004677BA" w:rsidP="00E1735D">
      <w:pPr>
        <w:spacing w:after="0" w:line="360" w:lineRule="auto"/>
        <w:jc w:val="both"/>
        <w:rPr>
          <w:rFonts w:ascii="Book Antiqua" w:hAnsi="Book Antiqua"/>
          <w:sz w:val="24"/>
          <w:szCs w:val="24"/>
          <w:lang w:val="en-US"/>
        </w:rPr>
      </w:pPr>
    </w:p>
    <w:p w14:paraId="7214654A" w14:textId="77777777" w:rsidR="00945A41" w:rsidRPr="00E1735D" w:rsidRDefault="00945A41" w:rsidP="00E1735D">
      <w:pPr>
        <w:spacing w:after="0" w:line="360" w:lineRule="auto"/>
        <w:jc w:val="both"/>
        <w:rPr>
          <w:rFonts w:ascii="Book Antiqua" w:hAnsi="Book Antiqua"/>
          <w:b/>
          <w:i/>
          <w:sz w:val="24"/>
          <w:szCs w:val="24"/>
          <w:lang w:val="en-US"/>
        </w:rPr>
      </w:pPr>
      <w:r w:rsidRPr="00E1735D">
        <w:rPr>
          <w:rFonts w:ascii="Book Antiqua" w:hAnsi="Book Antiqua"/>
          <w:b/>
          <w:i/>
          <w:sz w:val="24"/>
          <w:szCs w:val="24"/>
          <w:lang w:val="en-US"/>
        </w:rPr>
        <w:t>Radiotherapy</w:t>
      </w:r>
    </w:p>
    <w:p w14:paraId="137EC8FD" w14:textId="77777777" w:rsidR="00A0142F" w:rsidRPr="00E1735D" w:rsidRDefault="006056E3"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Whereas radiotherapy for treatment HCC has been considered in</w:t>
      </w:r>
      <w:r w:rsidR="00A0142F" w:rsidRPr="00E1735D">
        <w:rPr>
          <w:rFonts w:ascii="Book Antiqua" w:hAnsi="Book Antiqua"/>
          <w:sz w:val="24"/>
          <w:szCs w:val="24"/>
          <w:lang w:val="en-US"/>
        </w:rPr>
        <w:t>appropriate</w:t>
      </w:r>
      <w:r w:rsidRPr="00E1735D">
        <w:rPr>
          <w:rFonts w:ascii="Book Antiqua" w:hAnsi="Book Antiqua"/>
          <w:sz w:val="24"/>
          <w:szCs w:val="24"/>
          <w:lang w:val="en-US"/>
        </w:rPr>
        <w:t xml:space="preserve"> for a long time</w:t>
      </w:r>
      <w:r w:rsidR="00A0142F" w:rsidRPr="00E1735D">
        <w:rPr>
          <w:rFonts w:ascii="Book Antiqua" w:hAnsi="Book Antiqua"/>
          <w:sz w:val="24"/>
          <w:szCs w:val="24"/>
          <w:lang w:val="en-US"/>
        </w:rPr>
        <w:t xml:space="preserve"> due to severe radiation-associated complications and liver failure</w:t>
      </w:r>
      <w:r w:rsidRPr="00E1735D">
        <w:rPr>
          <w:rFonts w:ascii="Book Antiqua" w:hAnsi="Book Antiqua"/>
          <w:sz w:val="24"/>
          <w:szCs w:val="24"/>
          <w:lang w:val="en-US"/>
        </w:rPr>
        <w:t>, more than 600 articles have been published within the recent 5 years on this topic.</w:t>
      </w:r>
      <w:r w:rsidR="00A0142F" w:rsidRPr="00E1735D">
        <w:rPr>
          <w:rFonts w:ascii="Book Antiqua" w:hAnsi="Book Antiqua"/>
          <w:sz w:val="24"/>
          <w:szCs w:val="24"/>
          <w:lang w:val="en-US"/>
        </w:rPr>
        <w:t xml:space="preserve"> This enthusiasm can be attributed to the development of novel radiotherapy technologies during the recent decade, which now allow precise application of high-dose radiation to the tumor tissue while sparing the rest of the liver and adjacent organs. </w:t>
      </w:r>
    </w:p>
    <w:p w14:paraId="01F14431" w14:textId="77777777" w:rsidR="00945A41" w:rsidRPr="00E1735D" w:rsidRDefault="001D60B6"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 xml:space="preserve">This has led to the more widespread use of radiotherapy for the treatment of HCC, especially in patients with unresectable tumors. </w:t>
      </w:r>
      <w:r w:rsidR="00A0142F" w:rsidRPr="00E1735D">
        <w:rPr>
          <w:rFonts w:ascii="Book Antiqua" w:hAnsi="Book Antiqua"/>
          <w:sz w:val="24"/>
          <w:szCs w:val="24"/>
          <w:lang w:val="en-US"/>
        </w:rPr>
        <w:t xml:space="preserve">In 2008, Tse </w:t>
      </w:r>
      <w:r w:rsidR="00B60F44" w:rsidRPr="00B60F44">
        <w:rPr>
          <w:rFonts w:ascii="Book Antiqua" w:hAnsi="Book Antiqua" w:hint="eastAsia"/>
          <w:i/>
          <w:sz w:val="24"/>
          <w:szCs w:val="24"/>
          <w:lang w:val="en-US" w:eastAsia="zh-CN"/>
        </w:rPr>
        <w:t xml:space="preserve">et </w:t>
      </w:r>
      <w:proofErr w:type="gramStart"/>
      <w:r w:rsidR="00B60F44" w:rsidRPr="00B60F44">
        <w:rPr>
          <w:rFonts w:ascii="Book Antiqua" w:hAnsi="Book Antiqua" w:hint="eastAsia"/>
          <w:i/>
          <w:sz w:val="24"/>
          <w:szCs w:val="24"/>
          <w:lang w:val="en-US" w:eastAsia="zh-CN"/>
        </w:rPr>
        <w:t>al</w:t>
      </w:r>
      <w:r w:rsidR="00B60F44" w:rsidRPr="00E1735D">
        <w:rPr>
          <w:rFonts w:ascii="Book Antiqua" w:hAnsi="Book Antiqua"/>
          <w:sz w:val="24"/>
          <w:szCs w:val="24"/>
          <w:vertAlign w:val="superscript"/>
          <w:lang w:val="en-US"/>
        </w:rPr>
        <w:t>[</w:t>
      </w:r>
      <w:proofErr w:type="gramEnd"/>
      <w:r w:rsidR="00B60F44" w:rsidRPr="00E1735D">
        <w:rPr>
          <w:rFonts w:ascii="Book Antiqua" w:hAnsi="Book Antiqua"/>
          <w:sz w:val="24"/>
          <w:szCs w:val="24"/>
          <w:vertAlign w:val="superscript"/>
          <w:lang w:val="en-US"/>
        </w:rPr>
        <w:t>83]</w:t>
      </w:r>
      <w:r w:rsidR="00B60F44">
        <w:rPr>
          <w:rFonts w:ascii="Book Antiqua" w:hAnsi="Book Antiqua" w:hint="eastAsia"/>
          <w:sz w:val="24"/>
          <w:szCs w:val="24"/>
          <w:lang w:val="en-US" w:eastAsia="zh-CN"/>
        </w:rPr>
        <w:t xml:space="preserve"> </w:t>
      </w:r>
      <w:r w:rsidR="00A0142F" w:rsidRPr="00E1735D">
        <w:rPr>
          <w:rFonts w:ascii="Book Antiqua" w:hAnsi="Book Antiqua"/>
          <w:sz w:val="24"/>
          <w:szCs w:val="24"/>
          <w:lang w:val="en-US"/>
        </w:rPr>
        <w:t xml:space="preserve">published their </w:t>
      </w:r>
      <w:r w:rsidR="00A0142F" w:rsidRPr="00E1735D">
        <w:rPr>
          <w:rFonts w:ascii="Book Antiqua" w:hAnsi="Book Antiqua"/>
          <w:sz w:val="24"/>
          <w:szCs w:val="24"/>
          <w:lang w:val="en-US"/>
        </w:rPr>
        <w:lastRenderedPageBreak/>
        <w:t xml:space="preserve">results on stereotactic body radiotherapy for patients with </w:t>
      </w:r>
      <w:r w:rsidRPr="00E1735D">
        <w:rPr>
          <w:rFonts w:ascii="Book Antiqua" w:hAnsi="Book Antiqua"/>
          <w:sz w:val="24"/>
          <w:szCs w:val="24"/>
          <w:lang w:val="en-US"/>
        </w:rPr>
        <w:t xml:space="preserve">unresectable </w:t>
      </w:r>
      <w:r w:rsidR="00A0142F" w:rsidRPr="00E1735D">
        <w:rPr>
          <w:rFonts w:ascii="Book Antiqua" w:hAnsi="Book Antiqua"/>
          <w:sz w:val="24"/>
          <w:szCs w:val="24"/>
          <w:lang w:val="en-US"/>
        </w:rPr>
        <w:t>HCC</w:t>
      </w:r>
      <w:r w:rsidRPr="00E1735D">
        <w:rPr>
          <w:rFonts w:ascii="Book Antiqua" w:hAnsi="Book Antiqua"/>
          <w:sz w:val="24"/>
          <w:szCs w:val="24"/>
          <w:lang w:val="en-US"/>
        </w:rPr>
        <w:t xml:space="preserve"> proving the safety of this treatment option. </w:t>
      </w:r>
      <w:r w:rsidR="00A0142F" w:rsidRPr="00E1735D">
        <w:rPr>
          <w:rFonts w:ascii="Book Antiqua" w:hAnsi="Book Antiqua"/>
          <w:sz w:val="24"/>
          <w:szCs w:val="24"/>
          <w:lang w:val="en-US"/>
        </w:rPr>
        <w:t xml:space="preserve">Finally, due to the possibility to effectively use radiotherapy in advanced stages of liver cirrhosis (Child-Pugh B/C) the use of radiotherapy has been implemented in </w:t>
      </w:r>
      <w:r w:rsidRPr="00E1735D">
        <w:rPr>
          <w:rFonts w:ascii="Book Antiqua" w:hAnsi="Book Antiqua"/>
          <w:sz w:val="24"/>
          <w:szCs w:val="24"/>
          <w:lang w:val="en-US"/>
        </w:rPr>
        <w:t>HCC treatment g</w:t>
      </w:r>
      <w:r w:rsidR="00A0142F" w:rsidRPr="00E1735D">
        <w:rPr>
          <w:rFonts w:ascii="Book Antiqua" w:hAnsi="Book Antiqua"/>
          <w:sz w:val="24"/>
          <w:szCs w:val="24"/>
          <w:lang w:val="en-US"/>
        </w:rPr>
        <w:t xml:space="preserve">uidelines </w:t>
      </w:r>
      <w:r w:rsidRPr="00E1735D">
        <w:rPr>
          <w:rFonts w:ascii="Book Antiqua" w:hAnsi="Book Antiqua"/>
          <w:sz w:val="24"/>
          <w:szCs w:val="24"/>
          <w:lang w:val="en-US"/>
        </w:rPr>
        <w:t xml:space="preserve">from the </w:t>
      </w:r>
      <w:r w:rsidR="00A0142F" w:rsidRPr="00E1735D">
        <w:rPr>
          <w:rFonts w:ascii="Book Antiqua" w:hAnsi="Book Antiqua"/>
          <w:sz w:val="24"/>
          <w:szCs w:val="24"/>
          <w:lang w:val="en-US"/>
        </w:rPr>
        <w:t xml:space="preserve">Korean Liver Cancer Study Group </w:t>
      </w:r>
      <w:r w:rsidRPr="00E1735D">
        <w:rPr>
          <w:rFonts w:ascii="Book Antiqua" w:hAnsi="Book Antiqua"/>
          <w:sz w:val="24"/>
          <w:szCs w:val="24"/>
          <w:lang w:val="en-US"/>
        </w:rPr>
        <w:t xml:space="preserve">and the National Comprehensive Cancer Network. But despite the proven efficacy and safety, radiotherapy has not found its way into the </w:t>
      </w:r>
      <w:r w:rsidR="000F6DC2" w:rsidRPr="00E1735D">
        <w:rPr>
          <w:rFonts w:ascii="Book Antiqua" w:hAnsi="Book Antiqua"/>
          <w:sz w:val="24"/>
          <w:szCs w:val="24"/>
          <w:lang w:val="en-US"/>
        </w:rPr>
        <w:t>EASL-EORTC</w:t>
      </w:r>
      <w:r w:rsidRPr="00E1735D">
        <w:rPr>
          <w:rFonts w:ascii="Book Antiqua" w:hAnsi="Book Antiqua"/>
          <w:sz w:val="24"/>
          <w:szCs w:val="24"/>
          <w:lang w:val="en-US"/>
        </w:rPr>
        <w:t xml:space="preserve"> guidelines, yet. However, Cha </w:t>
      </w:r>
      <w:r w:rsidR="006C7DB1">
        <w:rPr>
          <w:rFonts w:ascii="Book Antiqua" w:hAnsi="Book Antiqua" w:hint="eastAsia"/>
          <w:i/>
          <w:sz w:val="24"/>
          <w:szCs w:val="24"/>
          <w:lang w:val="en-US" w:eastAsia="zh-CN"/>
        </w:rPr>
        <w:t xml:space="preserve">et </w:t>
      </w:r>
      <w:proofErr w:type="gramStart"/>
      <w:r w:rsidR="006C7DB1">
        <w:rPr>
          <w:rFonts w:ascii="Book Antiqua" w:hAnsi="Book Antiqua" w:hint="eastAsia"/>
          <w:i/>
          <w:sz w:val="24"/>
          <w:szCs w:val="24"/>
          <w:lang w:val="en-US" w:eastAsia="zh-CN"/>
        </w:rPr>
        <w:t>al</w:t>
      </w:r>
      <w:r w:rsidR="006C7DB1" w:rsidRPr="00E1735D">
        <w:rPr>
          <w:rFonts w:ascii="Book Antiqua" w:hAnsi="Book Antiqua"/>
          <w:sz w:val="24"/>
          <w:szCs w:val="24"/>
          <w:vertAlign w:val="superscript"/>
          <w:lang w:val="en-US"/>
        </w:rPr>
        <w:t>[</w:t>
      </w:r>
      <w:proofErr w:type="gramEnd"/>
      <w:r w:rsidR="006C7DB1" w:rsidRPr="00E1735D">
        <w:rPr>
          <w:rFonts w:ascii="Book Antiqua" w:hAnsi="Book Antiqua"/>
          <w:sz w:val="24"/>
          <w:szCs w:val="24"/>
          <w:vertAlign w:val="superscript"/>
          <w:lang w:val="en-US"/>
        </w:rPr>
        <w:t>84]</w:t>
      </w:r>
      <w:r w:rsidRPr="00E1735D">
        <w:rPr>
          <w:rFonts w:ascii="Book Antiqua" w:hAnsi="Book Antiqua"/>
          <w:sz w:val="24"/>
          <w:szCs w:val="24"/>
          <w:lang w:val="en-US"/>
        </w:rPr>
        <w:t xml:space="preserve"> proposed a possible way of integration of radiotherapy</w:t>
      </w:r>
      <w:r w:rsidR="00914DBE" w:rsidRPr="00E1735D">
        <w:rPr>
          <w:rFonts w:ascii="Book Antiqua" w:hAnsi="Book Antiqua"/>
          <w:sz w:val="24"/>
          <w:szCs w:val="24"/>
          <w:lang w:val="en-US"/>
        </w:rPr>
        <w:t xml:space="preserve"> in the BCLC guidelines</w:t>
      </w:r>
      <w:r w:rsidRPr="00E1735D">
        <w:rPr>
          <w:rFonts w:ascii="Book Antiqua" w:hAnsi="Book Antiqua"/>
          <w:sz w:val="24"/>
          <w:szCs w:val="24"/>
          <w:lang w:val="en-US"/>
        </w:rPr>
        <w:t xml:space="preserve">. Another advantage of radiotherapy is the possibility of combination therapy with established treatment options, such as </w:t>
      </w:r>
      <w:proofErr w:type="gramStart"/>
      <w:r w:rsidRPr="00E1735D">
        <w:rPr>
          <w:rFonts w:ascii="Book Antiqua" w:hAnsi="Book Antiqua"/>
          <w:sz w:val="24"/>
          <w:szCs w:val="24"/>
          <w:lang w:val="en-US"/>
        </w:rPr>
        <w:t>TACE</w:t>
      </w:r>
      <w:r w:rsidR="00C078DC" w:rsidRPr="00E1735D">
        <w:rPr>
          <w:rFonts w:ascii="Book Antiqua" w:hAnsi="Book Antiqua"/>
          <w:sz w:val="24"/>
          <w:szCs w:val="24"/>
          <w:vertAlign w:val="superscript"/>
          <w:lang w:val="en-US"/>
        </w:rPr>
        <w:t>[</w:t>
      </w:r>
      <w:proofErr w:type="gramEnd"/>
      <w:r w:rsidR="00C078DC" w:rsidRPr="00E1735D">
        <w:rPr>
          <w:rFonts w:ascii="Book Antiqua" w:hAnsi="Book Antiqua"/>
          <w:sz w:val="24"/>
          <w:szCs w:val="24"/>
          <w:vertAlign w:val="superscript"/>
          <w:lang w:val="en-US"/>
        </w:rPr>
        <w:t>85,86]</w:t>
      </w:r>
      <w:r w:rsidR="00C078DC" w:rsidRPr="00E1735D">
        <w:rPr>
          <w:rFonts w:ascii="Book Antiqua" w:hAnsi="Book Antiqua"/>
          <w:sz w:val="24"/>
          <w:szCs w:val="24"/>
          <w:lang w:val="en-US"/>
        </w:rPr>
        <w:t xml:space="preserve"> or</w:t>
      </w:r>
      <w:r w:rsidRPr="00E1735D">
        <w:rPr>
          <w:rFonts w:ascii="Book Antiqua" w:hAnsi="Book Antiqua"/>
          <w:sz w:val="24"/>
          <w:szCs w:val="24"/>
          <w:lang w:val="en-US"/>
        </w:rPr>
        <w:t xml:space="preserve"> systemic chemotherapy</w:t>
      </w:r>
      <w:r w:rsidR="00C078DC" w:rsidRPr="00E1735D">
        <w:rPr>
          <w:rFonts w:ascii="Book Antiqua" w:hAnsi="Book Antiqua"/>
          <w:sz w:val="24"/>
          <w:szCs w:val="24"/>
          <w:vertAlign w:val="superscript"/>
          <w:lang w:val="en-US"/>
        </w:rPr>
        <w:t>[87]</w:t>
      </w:r>
      <w:r w:rsidRPr="00E1735D">
        <w:rPr>
          <w:rFonts w:ascii="Book Antiqua" w:hAnsi="Book Antiqua"/>
          <w:sz w:val="24"/>
          <w:szCs w:val="24"/>
          <w:lang w:val="en-US"/>
        </w:rPr>
        <w:t xml:space="preserve"> although side effects and hepatic toxicity </w:t>
      </w:r>
      <w:r w:rsidR="00C52595" w:rsidRPr="00E1735D">
        <w:rPr>
          <w:rFonts w:ascii="Book Antiqua" w:hAnsi="Book Antiqua"/>
          <w:sz w:val="24"/>
          <w:szCs w:val="24"/>
          <w:lang w:val="en-US"/>
        </w:rPr>
        <w:t xml:space="preserve">are critical limitations for this treatment approach. Perspectively, there are some promising experimental data on the possibility </w:t>
      </w:r>
      <w:r w:rsidR="00B60F44">
        <w:rPr>
          <w:rFonts w:ascii="Book Antiqua" w:hAnsi="Book Antiqua"/>
          <w:sz w:val="24"/>
          <w:szCs w:val="24"/>
          <w:lang w:val="en-US"/>
        </w:rPr>
        <w:t>to induce radiosensitization of</w:t>
      </w:r>
      <w:r w:rsidRPr="00E1735D">
        <w:rPr>
          <w:rFonts w:ascii="Book Antiqua" w:hAnsi="Book Antiqua"/>
          <w:sz w:val="24"/>
          <w:szCs w:val="24"/>
          <w:lang w:val="en-US"/>
        </w:rPr>
        <w:t xml:space="preserve"> </w:t>
      </w:r>
      <w:r w:rsidR="00C52595" w:rsidRPr="00E1735D">
        <w:rPr>
          <w:rFonts w:ascii="Book Antiqua" w:hAnsi="Book Antiqua"/>
          <w:sz w:val="24"/>
          <w:szCs w:val="24"/>
          <w:lang w:val="en-US"/>
        </w:rPr>
        <w:t xml:space="preserve">HCC cells using the aurora kinase inhibitor VE-465 potently suppressing tumor growth and enhancing tumor-responsiveness to </w:t>
      </w:r>
      <w:proofErr w:type="gramStart"/>
      <w:r w:rsidR="00C52595" w:rsidRPr="00E1735D">
        <w:rPr>
          <w:rFonts w:ascii="Book Antiqua" w:hAnsi="Book Antiqua"/>
          <w:sz w:val="24"/>
          <w:szCs w:val="24"/>
          <w:lang w:val="en-US"/>
        </w:rPr>
        <w:t>radiotherapy</w:t>
      </w:r>
      <w:r w:rsidR="00C078DC" w:rsidRPr="00E1735D">
        <w:rPr>
          <w:rFonts w:ascii="Book Antiqua" w:hAnsi="Book Antiqua"/>
          <w:sz w:val="24"/>
          <w:szCs w:val="24"/>
          <w:vertAlign w:val="superscript"/>
          <w:lang w:val="en-US"/>
        </w:rPr>
        <w:t>[</w:t>
      </w:r>
      <w:proofErr w:type="gramEnd"/>
      <w:r w:rsidR="00C078DC" w:rsidRPr="00E1735D">
        <w:rPr>
          <w:rFonts w:ascii="Book Antiqua" w:hAnsi="Book Antiqua"/>
          <w:sz w:val="24"/>
          <w:szCs w:val="24"/>
          <w:vertAlign w:val="superscript"/>
          <w:lang w:val="en-US"/>
        </w:rPr>
        <w:t>88]</w:t>
      </w:r>
      <w:r w:rsidR="00C52595" w:rsidRPr="00E1735D">
        <w:rPr>
          <w:rFonts w:ascii="Book Antiqua" w:hAnsi="Book Antiqua"/>
          <w:sz w:val="24"/>
          <w:szCs w:val="24"/>
          <w:lang w:val="en-US"/>
        </w:rPr>
        <w:t>. Thus, radiotherapy opens new therapeutic options but its use is currently limited to a scarce comprehensive availability of this therapy option.</w:t>
      </w:r>
    </w:p>
    <w:p w14:paraId="1FD1BAB5" w14:textId="77777777" w:rsidR="00945A41" w:rsidRPr="00E1735D" w:rsidRDefault="00945A41" w:rsidP="00E1735D">
      <w:pPr>
        <w:spacing w:after="0" w:line="360" w:lineRule="auto"/>
        <w:jc w:val="both"/>
        <w:rPr>
          <w:rFonts w:ascii="Book Antiqua" w:hAnsi="Book Antiqua"/>
          <w:sz w:val="24"/>
          <w:szCs w:val="24"/>
          <w:lang w:val="en-US"/>
        </w:rPr>
      </w:pPr>
    </w:p>
    <w:p w14:paraId="4BF4805B" w14:textId="77777777" w:rsidR="00340287" w:rsidRPr="00E1735D" w:rsidRDefault="00B60F44" w:rsidP="00E1735D">
      <w:pPr>
        <w:spacing w:after="0" w:line="360" w:lineRule="auto"/>
        <w:jc w:val="both"/>
        <w:rPr>
          <w:rFonts w:ascii="Book Antiqua" w:hAnsi="Book Antiqua"/>
          <w:b/>
          <w:i/>
          <w:sz w:val="24"/>
          <w:szCs w:val="24"/>
          <w:lang w:val="en-US" w:eastAsia="zh-CN"/>
        </w:rPr>
      </w:pPr>
      <w:r>
        <w:rPr>
          <w:rFonts w:ascii="Book Antiqua" w:hAnsi="Book Antiqua"/>
          <w:b/>
          <w:i/>
          <w:sz w:val="24"/>
          <w:szCs w:val="24"/>
          <w:lang w:val="en-US"/>
        </w:rPr>
        <w:t>Surgical treatment options</w:t>
      </w:r>
    </w:p>
    <w:p w14:paraId="7DED024A" w14:textId="77777777" w:rsidR="00D10E1C" w:rsidRPr="00E1735D" w:rsidRDefault="00D91847"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Liver resection:</w:t>
      </w:r>
      <w:r w:rsidRPr="00E1735D">
        <w:rPr>
          <w:rFonts w:ascii="Book Antiqua" w:hAnsi="Book Antiqua"/>
          <w:sz w:val="24"/>
          <w:szCs w:val="24"/>
          <w:lang w:val="en-US"/>
        </w:rPr>
        <w:t xml:space="preserve"> </w:t>
      </w:r>
      <w:r w:rsidR="0037093D" w:rsidRPr="00E1735D">
        <w:rPr>
          <w:rFonts w:ascii="Book Antiqua" w:hAnsi="Book Antiqua"/>
          <w:sz w:val="24"/>
          <w:szCs w:val="24"/>
          <w:lang w:val="en-US"/>
        </w:rPr>
        <w:t>The s</w:t>
      </w:r>
      <w:r w:rsidR="00D10E1C" w:rsidRPr="00E1735D">
        <w:rPr>
          <w:rFonts w:ascii="Book Antiqua" w:hAnsi="Book Antiqua"/>
          <w:sz w:val="24"/>
          <w:szCs w:val="24"/>
          <w:lang w:val="en-US"/>
        </w:rPr>
        <w:t>urgical approach to HCC represents the only treatment option which allows entire and reliable removal of the tumor from the patient</w:t>
      </w:r>
      <w:r w:rsidR="00EF6C51" w:rsidRPr="00E1735D">
        <w:rPr>
          <w:rFonts w:ascii="Book Antiqua" w:hAnsi="Book Antiqua"/>
          <w:sz w:val="24"/>
          <w:szCs w:val="24"/>
          <w:lang w:val="en-US"/>
        </w:rPr>
        <w:t xml:space="preserve"> and therefore the potential of cure</w:t>
      </w:r>
      <w:r w:rsidR="00D10E1C" w:rsidRPr="00E1735D">
        <w:rPr>
          <w:rFonts w:ascii="Book Antiqua" w:hAnsi="Book Antiqua"/>
          <w:sz w:val="24"/>
          <w:szCs w:val="24"/>
          <w:lang w:val="en-US"/>
        </w:rPr>
        <w:t>. Principally, there are two surgical concepts for the treatment of HCC: liver resection and liver transplantation. Latter offers the additional benefit that underlying liver disease which nourishes development of further malignancies in sense of precancerosis, is also removed. The disadvantage of liver transplantation is – despite all progresses and technical improvement</w:t>
      </w:r>
      <w:r w:rsidR="0037093D" w:rsidRPr="00E1735D">
        <w:rPr>
          <w:rFonts w:ascii="Book Antiqua" w:hAnsi="Book Antiqua"/>
          <w:sz w:val="24"/>
          <w:szCs w:val="24"/>
          <w:lang w:val="en-US"/>
        </w:rPr>
        <w:t>s</w:t>
      </w:r>
      <w:r w:rsidR="00D10E1C" w:rsidRPr="00E1735D">
        <w:rPr>
          <w:rFonts w:ascii="Book Antiqua" w:hAnsi="Book Antiqua"/>
          <w:sz w:val="24"/>
          <w:szCs w:val="24"/>
          <w:lang w:val="en-US"/>
        </w:rPr>
        <w:t xml:space="preserve"> of this procedure – the </w:t>
      </w:r>
      <w:r w:rsidR="00EF6C51" w:rsidRPr="00E1735D">
        <w:rPr>
          <w:rFonts w:ascii="Book Antiqua" w:hAnsi="Book Antiqua"/>
          <w:sz w:val="24"/>
          <w:szCs w:val="24"/>
          <w:lang w:val="en-US"/>
        </w:rPr>
        <w:t xml:space="preserve">higher </w:t>
      </w:r>
      <w:r w:rsidR="00D10E1C" w:rsidRPr="00E1735D">
        <w:rPr>
          <w:rFonts w:ascii="Book Antiqua" w:hAnsi="Book Antiqua"/>
          <w:sz w:val="24"/>
          <w:szCs w:val="24"/>
          <w:lang w:val="en-US"/>
        </w:rPr>
        <w:t xml:space="preserve">mortality risk when compared to liver resection </w:t>
      </w:r>
      <w:r w:rsidR="0037093D" w:rsidRPr="00E1735D">
        <w:rPr>
          <w:rFonts w:ascii="Book Antiqua" w:hAnsi="Book Antiqua"/>
          <w:sz w:val="24"/>
          <w:szCs w:val="24"/>
          <w:lang w:val="en-US"/>
        </w:rPr>
        <w:t xml:space="preserve">as well as </w:t>
      </w:r>
      <w:r w:rsidR="00D10E1C" w:rsidRPr="00E1735D">
        <w:rPr>
          <w:rFonts w:ascii="Book Antiqua" w:hAnsi="Book Antiqua"/>
          <w:sz w:val="24"/>
          <w:szCs w:val="24"/>
          <w:lang w:val="en-US"/>
        </w:rPr>
        <w:t xml:space="preserve">the necessity for life-long immunosuppression with all associated side effects. </w:t>
      </w:r>
    </w:p>
    <w:p w14:paraId="087DCBEB" w14:textId="77777777" w:rsidR="00D10E1C" w:rsidRPr="00E1735D" w:rsidRDefault="00D10E1C" w:rsidP="00B60F44">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When dealing with liver resection, two principle questions have to be discussed: whether to re</w:t>
      </w:r>
      <w:r w:rsidR="00AC717D" w:rsidRPr="00E1735D">
        <w:rPr>
          <w:rFonts w:ascii="Book Antiqua" w:hAnsi="Book Antiqua"/>
          <w:sz w:val="24"/>
          <w:szCs w:val="24"/>
          <w:lang w:val="en-US"/>
        </w:rPr>
        <w:t>move</w:t>
      </w:r>
      <w:r w:rsidRPr="00E1735D">
        <w:rPr>
          <w:rFonts w:ascii="Book Antiqua" w:hAnsi="Book Antiqua"/>
          <w:sz w:val="24"/>
          <w:szCs w:val="24"/>
          <w:lang w:val="en-US"/>
        </w:rPr>
        <w:t xml:space="preserve"> the HCC by anatomic or non-anatomic</w:t>
      </w:r>
      <w:r w:rsidR="00644997" w:rsidRPr="00E1735D">
        <w:rPr>
          <w:rFonts w:ascii="Book Antiqua" w:hAnsi="Book Antiqua"/>
          <w:sz w:val="24"/>
          <w:szCs w:val="24"/>
          <w:lang w:val="en-US"/>
        </w:rPr>
        <w:t>/atypical</w:t>
      </w:r>
      <w:r w:rsidRPr="00E1735D">
        <w:rPr>
          <w:rFonts w:ascii="Book Antiqua" w:hAnsi="Book Antiqua"/>
          <w:sz w:val="24"/>
          <w:szCs w:val="24"/>
          <w:lang w:val="en-US"/>
        </w:rPr>
        <w:t xml:space="preserve"> resection, and to perform this procedure open or laparoscopic</w:t>
      </w:r>
      <w:r w:rsidR="0037093D" w:rsidRPr="00E1735D">
        <w:rPr>
          <w:rFonts w:ascii="Book Antiqua" w:hAnsi="Book Antiqua"/>
          <w:sz w:val="24"/>
          <w:szCs w:val="24"/>
          <w:lang w:val="en-US"/>
        </w:rPr>
        <w:t>ally</w:t>
      </w:r>
      <w:r w:rsidRPr="00E1735D">
        <w:rPr>
          <w:rFonts w:ascii="Book Antiqua" w:hAnsi="Book Antiqua"/>
          <w:sz w:val="24"/>
          <w:szCs w:val="24"/>
          <w:lang w:val="en-US"/>
        </w:rPr>
        <w:t>.</w:t>
      </w:r>
    </w:p>
    <w:p w14:paraId="5D04B3BC" w14:textId="77777777" w:rsidR="004507B2" w:rsidRPr="00E1735D" w:rsidRDefault="00C661F0" w:rsidP="00B60F44">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The su</w:t>
      </w:r>
      <w:r w:rsidR="004A3805" w:rsidRPr="00E1735D">
        <w:rPr>
          <w:rFonts w:ascii="Book Antiqua" w:hAnsi="Book Antiqua"/>
          <w:sz w:val="24"/>
          <w:szCs w:val="24"/>
          <w:lang w:val="en-US"/>
        </w:rPr>
        <w:t xml:space="preserve">rgical approach is limited by the mandatory need to maintain sufficient functional liver remnant. In non-cirrhotic patients, </w:t>
      </w:r>
      <w:r w:rsidR="004507B2" w:rsidRPr="00E1735D">
        <w:rPr>
          <w:rFonts w:ascii="Book Antiqua" w:hAnsi="Book Antiqua"/>
          <w:sz w:val="24"/>
          <w:szCs w:val="24"/>
          <w:lang w:val="en-US"/>
        </w:rPr>
        <w:t xml:space="preserve">maximum extent of resection can be calculated by the </w:t>
      </w:r>
      <w:r w:rsidR="004A3805" w:rsidRPr="00E1735D">
        <w:rPr>
          <w:rFonts w:ascii="Book Antiqua" w:hAnsi="Book Antiqua"/>
          <w:sz w:val="24"/>
          <w:szCs w:val="24"/>
          <w:lang w:val="en-US"/>
        </w:rPr>
        <w:t xml:space="preserve">remnant </w:t>
      </w:r>
      <w:r w:rsidR="004507B2" w:rsidRPr="00E1735D">
        <w:rPr>
          <w:rFonts w:ascii="Book Antiqua" w:hAnsi="Book Antiqua"/>
          <w:sz w:val="24"/>
          <w:szCs w:val="24"/>
          <w:lang w:val="en-US"/>
        </w:rPr>
        <w:t xml:space="preserve">liver volume – body weight ratio (RLV-BWR). </w:t>
      </w:r>
      <w:r w:rsidRPr="00E1735D">
        <w:rPr>
          <w:rFonts w:ascii="Book Antiqua" w:hAnsi="Book Antiqua"/>
          <w:sz w:val="24"/>
          <w:szCs w:val="24"/>
          <w:lang w:val="en-US"/>
        </w:rPr>
        <w:t xml:space="preserve">Several </w:t>
      </w:r>
      <w:r w:rsidRPr="00E1735D">
        <w:rPr>
          <w:rFonts w:ascii="Book Antiqua" w:hAnsi="Book Antiqua"/>
          <w:sz w:val="24"/>
          <w:szCs w:val="24"/>
          <w:lang w:val="en-US"/>
        </w:rPr>
        <w:lastRenderedPageBreak/>
        <w:t>reports</w:t>
      </w:r>
      <w:r w:rsidR="004507B2" w:rsidRPr="00E1735D">
        <w:rPr>
          <w:rFonts w:ascii="Book Antiqua" w:hAnsi="Book Antiqua"/>
          <w:sz w:val="24"/>
          <w:szCs w:val="24"/>
          <w:lang w:val="en-US"/>
        </w:rPr>
        <w:t xml:space="preserve"> have demonstrated that patients with a RLV-BWR ≤</w:t>
      </w:r>
      <w:r w:rsidR="00B60F44">
        <w:rPr>
          <w:rFonts w:ascii="Book Antiqua" w:hAnsi="Book Antiqua" w:hint="eastAsia"/>
          <w:sz w:val="24"/>
          <w:szCs w:val="24"/>
          <w:lang w:val="en-US" w:eastAsia="zh-CN"/>
        </w:rPr>
        <w:t xml:space="preserve"> </w:t>
      </w:r>
      <w:r w:rsidR="004507B2" w:rsidRPr="00E1735D">
        <w:rPr>
          <w:rFonts w:ascii="Book Antiqua" w:hAnsi="Book Antiqua"/>
          <w:sz w:val="24"/>
          <w:szCs w:val="24"/>
          <w:lang w:val="en-US"/>
        </w:rPr>
        <w:t>0.5</w:t>
      </w:r>
      <w:r w:rsidR="00B60F44">
        <w:rPr>
          <w:rFonts w:ascii="Book Antiqua" w:hAnsi="Book Antiqua" w:hint="eastAsia"/>
          <w:sz w:val="24"/>
          <w:szCs w:val="24"/>
          <w:lang w:val="en-US" w:eastAsia="zh-CN"/>
        </w:rPr>
        <w:t>%</w:t>
      </w:r>
      <w:r w:rsidRPr="00E1735D">
        <w:rPr>
          <w:rFonts w:ascii="Book Antiqua" w:hAnsi="Book Antiqua"/>
          <w:sz w:val="24"/>
          <w:szCs w:val="24"/>
          <w:lang w:val="en-US"/>
        </w:rPr>
        <w:t>-0</w:t>
      </w:r>
      <w:proofErr w:type="gramStart"/>
      <w:r w:rsidRPr="00E1735D">
        <w:rPr>
          <w:rFonts w:ascii="Book Antiqua" w:hAnsi="Book Antiqua"/>
          <w:sz w:val="24"/>
          <w:szCs w:val="24"/>
          <w:lang w:val="en-US"/>
        </w:rPr>
        <w:t>.8</w:t>
      </w:r>
      <w:proofErr w:type="gramEnd"/>
      <w:r w:rsidR="004507B2" w:rsidRPr="00E1735D">
        <w:rPr>
          <w:rFonts w:ascii="Book Antiqua" w:hAnsi="Book Antiqua"/>
          <w:sz w:val="24"/>
          <w:szCs w:val="24"/>
          <w:lang w:val="en-US"/>
        </w:rPr>
        <w:t xml:space="preserve">% are at high risk for postoperative hepatic dysfunction </w:t>
      </w:r>
      <w:r w:rsidRPr="00E1735D">
        <w:rPr>
          <w:rFonts w:ascii="Book Antiqua" w:hAnsi="Book Antiqua"/>
          <w:sz w:val="24"/>
          <w:szCs w:val="24"/>
          <w:lang w:val="en-US"/>
        </w:rPr>
        <w:t xml:space="preserve">and </w:t>
      </w:r>
      <w:r w:rsidR="004507B2" w:rsidRPr="00E1735D">
        <w:rPr>
          <w:rFonts w:ascii="Book Antiqua" w:hAnsi="Book Antiqua"/>
          <w:sz w:val="24"/>
          <w:szCs w:val="24"/>
          <w:lang w:val="en-US"/>
        </w:rPr>
        <w:t>increased mortality</w:t>
      </w:r>
      <w:r w:rsidR="004507B2" w:rsidRPr="00E1735D">
        <w:rPr>
          <w:rFonts w:ascii="Book Antiqua" w:hAnsi="Book Antiqua"/>
          <w:sz w:val="24"/>
          <w:szCs w:val="24"/>
          <w:vertAlign w:val="superscript"/>
          <w:lang w:val="en-US"/>
        </w:rPr>
        <w:t>[</w:t>
      </w:r>
      <w:r w:rsidR="00E302F3" w:rsidRPr="00E1735D">
        <w:rPr>
          <w:rFonts w:ascii="Book Antiqua" w:hAnsi="Book Antiqua"/>
          <w:sz w:val="24"/>
          <w:szCs w:val="24"/>
          <w:vertAlign w:val="superscript"/>
          <w:lang w:val="en-US"/>
        </w:rPr>
        <w:t>8</w:t>
      </w:r>
      <w:r w:rsidR="007F4F91" w:rsidRPr="00E1735D">
        <w:rPr>
          <w:rFonts w:ascii="Book Antiqua" w:hAnsi="Book Antiqua"/>
          <w:sz w:val="24"/>
          <w:szCs w:val="24"/>
          <w:vertAlign w:val="superscript"/>
          <w:lang w:val="en-US"/>
        </w:rPr>
        <w:t>9</w:t>
      </w:r>
      <w:r w:rsidR="006318ED" w:rsidRPr="00E1735D">
        <w:rPr>
          <w:rFonts w:ascii="Book Antiqua" w:hAnsi="Book Antiqua"/>
          <w:sz w:val="24"/>
          <w:szCs w:val="24"/>
          <w:vertAlign w:val="superscript"/>
          <w:lang w:val="en-US"/>
        </w:rPr>
        <w:t>-</w:t>
      </w:r>
      <w:r w:rsidR="007F4F91" w:rsidRPr="00E1735D">
        <w:rPr>
          <w:rFonts w:ascii="Book Antiqua" w:hAnsi="Book Antiqua"/>
          <w:sz w:val="24"/>
          <w:szCs w:val="24"/>
          <w:vertAlign w:val="superscript"/>
          <w:lang w:val="en-US"/>
        </w:rPr>
        <w:t>91</w:t>
      </w:r>
      <w:r w:rsidR="00E302F3" w:rsidRPr="00E1735D">
        <w:rPr>
          <w:rFonts w:ascii="Book Antiqua" w:hAnsi="Book Antiqua"/>
          <w:sz w:val="24"/>
          <w:szCs w:val="24"/>
          <w:vertAlign w:val="superscript"/>
          <w:lang w:val="en-US"/>
        </w:rPr>
        <w:t>]</w:t>
      </w:r>
      <w:r w:rsidR="00122B9A" w:rsidRPr="00E1735D">
        <w:rPr>
          <w:rFonts w:ascii="Book Antiqua" w:hAnsi="Book Antiqua"/>
          <w:sz w:val="24"/>
          <w:szCs w:val="24"/>
          <w:lang w:val="en-US"/>
        </w:rPr>
        <w:t xml:space="preserve">. </w:t>
      </w:r>
      <w:r w:rsidR="0006769D" w:rsidRPr="00E1735D">
        <w:rPr>
          <w:rFonts w:ascii="Book Antiqua" w:hAnsi="Book Antiqua"/>
          <w:sz w:val="24"/>
          <w:szCs w:val="24"/>
          <w:lang w:val="en-US"/>
        </w:rPr>
        <w:t>Another approach to indicate limit for liver resection is the future liver remnant (FLR), referred to the total liver volume. The safe limit is considered to be at a F</w:t>
      </w:r>
      <w:r w:rsidRPr="00E1735D">
        <w:rPr>
          <w:rFonts w:ascii="Book Antiqua" w:hAnsi="Book Antiqua"/>
          <w:sz w:val="24"/>
          <w:szCs w:val="24"/>
          <w:lang w:val="en-US"/>
        </w:rPr>
        <w:t>LR</w:t>
      </w:r>
      <w:r w:rsidR="0006769D" w:rsidRPr="00E1735D">
        <w:rPr>
          <w:rFonts w:ascii="Book Antiqua" w:hAnsi="Book Antiqua"/>
          <w:sz w:val="24"/>
          <w:szCs w:val="24"/>
          <w:lang w:val="en-US"/>
        </w:rPr>
        <w:t xml:space="preserve"> of &gt;</w:t>
      </w:r>
      <w:r w:rsidR="00B60F44">
        <w:rPr>
          <w:rFonts w:ascii="Book Antiqua" w:hAnsi="Book Antiqua" w:hint="eastAsia"/>
          <w:sz w:val="24"/>
          <w:szCs w:val="24"/>
          <w:lang w:val="en-US" w:eastAsia="zh-CN"/>
        </w:rPr>
        <w:t xml:space="preserve"> </w:t>
      </w:r>
      <w:r w:rsidR="0006769D" w:rsidRPr="00E1735D">
        <w:rPr>
          <w:rFonts w:ascii="Book Antiqua" w:hAnsi="Book Antiqua"/>
          <w:sz w:val="24"/>
          <w:szCs w:val="24"/>
          <w:lang w:val="en-US"/>
        </w:rPr>
        <w:t xml:space="preserve">20% in patients with healthy </w:t>
      </w:r>
      <w:proofErr w:type="gramStart"/>
      <w:r w:rsidR="0006769D" w:rsidRPr="00E1735D">
        <w:rPr>
          <w:rFonts w:ascii="Book Antiqua" w:hAnsi="Book Antiqua"/>
          <w:sz w:val="24"/>
          <w:szCs w:val="24"/>
          <w:lang w:val="en-US"/>
        </w:rPr>
        <w:t>livers</w:t>
      </w:r>
      <w:r w:rsidR="0006769D" w:rsidRPr="00E1735D">
        <w:rPr>
          <w:rFonts w:ascii="Book Antiqua" w:hAnsi="Book Antiqua"/>
          <w:sz w:val="24"/>
          <w:szCs w:val="24"/>
          <w:vertAlign w:val="superscript"/>
          <w:lang w:val="en-US"/>
        </w:rPr>
        <w:t>[</w:t>
      </w:r>
      <w:proofErr w:type="gramEnd"/>
      <w:r w:rsidR="007F4F91" w:rsidRPr="00E1735D">
        <w:rPr>
          <w:rFonts w:ascii="Book Antiqua" w:hAnsi="Book Antiqua"/>
          <w:sz w:val="24"/>
          <w:szCs w:val="24"/>
          <w:vertAlign w:val="superscript"/>
          <w:lang w:val="en-US"/>
        </w:rPr>
        <w:t>92</w:t>
      </w:r>
      <w:r w:rsidR="006318ED" w:rsidRPr="00E1735D">
        <w:rPr>
          <w:rFonts w:ascii="Book Antiqua" w:hAnsi="Book Antiqua"/>
          <w:sz w:val="24"/>
          <w:szCs w:val="24"/>
          <w:vertAlign w:val="superscript"/>
          <w:lang w:val="en-US"/>
        </w:rPr>
        <w:t>,</w:t>
      </w:r>
      <w:r w:rsidR="007F4F91" w:rsidRPr="00E1735D">
        <w:rPr>
          <w:rFonts w:ascii="Book Antiqua" w:hAnsi="Book Antiqua"/>
          <w:sz w:val="24"/>
          <w:szCs w:val="24"/>
          <w:vertAlign w:val="superscript"/>
          <w:lang w:val="en-US"/>
        </w:rPr>
        <w:t>93</w:t>
      </w:r>
      <w:r w:rsidR="0006769D" w:rsidRPr="00E1735D">
        <w:rPr>
          <w:rFonts w:ascii="Book Antiqua" w:hAnsi="Book Antiqua"/>
          <w:sz w:val="24"/>
          <w:szCs w:val="24"/>
          <w:vertAlign w:val="superscript"/>
          <w:lang w:val="en-US"/>
        </w:rPr>
        <w:t>]</w:t>
      </w:r>
      <w:r w:rsidR="0006769D" w:rsidRPr="00E1735D">
        <w:rPr>
          <w:rFonts w:ascii="Book Antiqua" w:hAnsi="Book Antiqua"/>
          <w:sz w:val="24"/>
          <w:szCs w:val="24"/>
          <w:lang w:val="en-US"/>
        </w:rPr>
        <w:t>.</w:t>
      </w:r>
      <w:r w:rsidR="006318ED" w:rsidRPr="00E1735D">
        <w:rPr>
          <w:rFonts w:ascii="Book Antiqua" w:hAnsi="Book Antiqua"/>
          <w:sz w:val="24"/>
          <w:szCs w:val="24"/>
          <w:lang w:val="en-US"/>
        </w:rPr>
        <w:t xml:space="preserve"> </w:t>
      </w:r>
      <w:r w:rsidR="00122B9A" w:rsidRPr="00E1735D">
        <w:rPr>
          <w:rFonts w:ascii="Book Antiqua" w:hAnsi="Book Antiqua"/>
          <w:sz w:val="24"/>
          <w:szCs w:val="24"/>
          <w:lang w:val="en-US"/>
        </w:rPr>
        <w:t xml:space="preserve">In cirrhotic patients, parenchymal functional </w:t>
      </w:r>
      <w:r w:rsidR="0006769D" w:rsidRPr="00E1735D">
        <w:rPr>
          <w:rFonts w:ascii="Book Antiqua" w:hAnsi="Book Antiqua"/>
          <w:sz w:val="24"/>
          <w:szCs w:val="24"/>
          <w:lang w:val="en-US"/>
        </w:rPr>
        <w:t xml:space="preserve">and regenerative </w:t>
      </w:r>
      <w:r w:rsidR="00122B9A" w:rsidRPr="00E1735D">
        <w:rPr>
          <w:rFonts w:ascii="Book Antiqua" w:hAnsi="Book Antiqua"/>
          <w:sz w:val="24"/>
          <w:szCs w:val="24"/>
          <w:lang w:val="en-US"/>
        </w:rPr>
        <w:t>capacit</w:t>
      </w:r>
      <w:r w:rsidR="0006769D" w:rsidRPr="00E1735D">
        <w:rPr>
          <w:rFonts w:ascii="Book Antiqua" w:hAnsi="Book Antiqua"/>
          <w:sz w:val="24"/>
          <w:szCs w:val="24"/>
          <w:lang w:val="en-US"/>
        </w:rPr>
        <w:t>ies are</w:t>
      </w:r>
      <w:r w:rsidR="00122B9A" w:rsidRPr="00E1735D">
        <w:rPr>
          <w:rFonts w:ascii="Book Antiqua" w:hAnsi="Book Antiqua"/>
          <w:sz w:val="24"/>
          <w:szCs w:val="24"/>
          <w:lang w:val="en-US"/>
        </w:rPr>
        <w:t xml:space="preserve"> relevantly reduced. Consequently, a RLV-BWR </w:t>
      </w:r>
      <w:r w:rsidR="00F02ECD" w:rsidRPr="00E1735D">
        <w:rPr>
          <w:rFonts w:ascii="Book Antiqua" w:hAnsi="Book Antiqua"/>
          <w:sz w:val="24"/>
          <w:szCs w:val="24"/>
          <w:lang w:val="en-US"/>
        </w:rPr>
        <w:t>≥</w:t>
      </w:r>
      <w:r w:rsidR="00B60F44">
        <w:rPr>
          <w:rFonts w:ascii="Book Antiqua" w:hAnsi="Book Antiqua" w:hint="eastAsia"/>
          <w:sz w:val="24"/>
          <w:szCs w:val="24"/>
          <w:lang w:val="en-US" w:eastAsia="zh-CN"/>
        </w:rPr>
        <w:t xml:space="preserve"> </w:t>
      </w:r>
      <w:r w:rsidR="00F02ECD" w:rsidRPr="00E1735D">
        <w:rPr>
          <w:rFonts w:ascii="Book Antiqua" w:hAnsi="Book Antiqua"/>
          <w:sz w:val="24"/>
          <w:szCs w:val="24"/>
          <w:lang w:val="en-US"/>
        </w:rPr>
        <w:t>1.4</w:t>
      </w:r>
      <w:r w:rsidR="00122B9A" w:rsidRPr="00E1735D">
        <w:rPr>
          <w:rFonts w:ascii="Book Antiqua" w:hAnsi="Book Antiqua"/>
          <w:sz w:val="24"/>
          <w:szCs w:val="24"/>
          <w:lang w:val="en-US"/>
        </w:rPr>
        <w:t xml:space="preserve">% </w:t>
      </w:r>
      <w:r w:rsidR="0006769D" w:rsidRPr="00E1735D">
        <w:rPr>
          <w:rFonts w:ascii="Book Antiqua" w:hAnsi="Book Antiqua"/>
          <w:sz w:val="24"/>
          <w:szCs w:val="24"/>
          <w:lang w:val="en-US"/>
        </w:rPr>
        <w:t>or a FLR of at least 30</w:t>
      </w:r>
      <w:r w:rsidR="00B60F44">
        <w:rPr>
          <w:rFonts w:ascii="Book Antiqua" w:hAnsi="Book Antiqua" w:hint="eastAsia"/>
          <w:sz w:val="24"/>
          <w:szCs w:val="24"/>
          <w:lang w:val="en-US" w:eastAsia="zh-CN"/>
        </w:rPr>
        <w:t>%</w:t>
      </w:r>
      <w:r w:rsidR="0006769D" w:rsidRPr="00E1735D">
        <w:rPr>
          <w:rFonts w:ascii="Book Antiqua" w:hAnsi="Book Antiqua"/>
          <w:sz w:val="24"/>
          <w:szCs w:val="24"/>
          <w:lang w:val="en-US"/>
        </w:rPr>
        <w:t xml:space="preserve">-40% are </w:t>
      </w:r>
      <w:r w:rsidR="00122B9A" w:rsidRPr="00E1735D">
        <w:rPr>
          <w:rFonts w:ascii="Book Antiqua" w:hAnsi="Book Antiqua"/>
          <w:sz w:val="24"/>
          <w:szCs w:val="24"/>
          <w:lang w:val="en-US"/>
        </w:rPr>
        <w:t xml:space="preserve">considered as critical threshold for development of postoperative </w:t>
      </w:r>
      <w:proofErr w:type="gramStart"/>
      <w:r w:rsidR="00122B9A" w:rsidRPr="00E1735D">
        <w:rPr>
          <w:rFonts w:ascii="Book Antiqua" w:hAnsi="Book Antiqua"/>
          <w:sz w:val="24"/>
          <w:szCs w:val="24"/>
          <w:lang w:val="en-US"/>
        </w:rPr>
        <w:t>complications</w:t>
      </w:r>
      <w:r w:rsidR="00122B9A" w:rsidRPr="00E1735D">
        <w:rPr>
          <w:rFonts w:ascii="Book Antiqua" w:hAnsi="Book Antiqua"/>
          <w:sz w:val="24"/>
          <w:szCs w:val="24"/>
          <w:vertAlign w:val="superscript"/>
          <w:lang w:val="en-US"/>
        </w:rPr>
        <w:t>[</w:t>
      </w:r>
      <w:proofErr w:type="gramEnd"/>
      <w:r w:rsidR="007F4F91" w:rsidRPr="00E1735D">
        <w:rPr>
          <w:rFonts w:ascii="Book Antiqua" w:hAnsi="Book Antiqua"/>
          <w:sz w:val="24"/>
          <w:szCs w:val="24"/>
          <w:vertAlign w:val="superscript"/>
          <w:lang w:val="en-US"/>
        </w:rPr>
        <w:t>92</w:t>
      </w:r>
      <w:r w:rsidR="006318ED" w:rsidRPr="00E1735D">
        <w:rPr>
          <w:rFonts w:ascii="Book Antiqua" w:hAnsi="Book Antiqua"/>
          <w:sz w:val="24"/>
          <w:szCs w:val="24"/>
          <w:vertAlign w:val="superscript"/>
          <w:lang w:val="en-US"/>
        </w:rPr>
        <w:t>,</w:t>
      </w:r>
      <w:r w:rsidR="007F4F91" w:rsidRPr="00E1735D">
        <w:rPr>
          <w:rFonts w:ascii="Book Antiqua" w:hAnsi="Book Antiqua"/>
          <w:sz w:val="24"/>
          <w:szCs w:val="24"/>
          <w:vertAlign w:val="superscript"/>
          <w:lang w:val="en-US"/>
        </w:rPr>
        <w:t>94</w:t>
      </w:r>
      <w:r w:rsidR="00122B9A" w:rsidRPr="00E1735D">
        <w:rPr>
          <w:rFonts w:ascii="Book Antiqua" w:hAnsi="Book Antiqua"/>
          <w:sz w:val="24"/>
          <w:szCs w:val="24"/>
          <w:vertAlign w:val="superscript"/>
          <w:lang w:val="en-US"/>
        </w:rPr>
        <w:t>]</w:t>
      </w:r>
      <w:r w:rsidR="00122B9A" w:rsidRPr="00E1735D">
        <w:rPr>
          <w:rFonts w:ascii="Book Antiqua" w:hAnsi="Book Antiqua"/>
          <w:sz w:val="24"/>
          <w:szCs w:val="24"/>
          <w:lang w:val="en-US"/>
        </w:rPr>
        <w:t>.</w:t>
      </w:r>
    </w:p>
    <w:p w14:paraId="18702A70" w14:textId="77777777" w:rsidR="004A3805" w:rsidRPr="00E1735D" w:rsidRDefault="00A462F1" w:rsidP="00B60F44">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Thus, from </w:t>
      </w:r>
      <w:r w:rsidR="00F02ECD" w:rsidRPr="00E1735D">
        <w:rPr>
          <w:rFonts w:ascii="Book Antiqua" w:hAnsi="Book Antiqua"/>
          <w:sz w:val="24"/>
          <w:szCs w:val="24"/>
          <w:lang w:val="en-US"/>
        </w:rPr>
        <w:t>the</w:t>
      </w:r>
      <w:r w:rsidRPr="00E1735D">
        <w:rPr>
          <w:rFonts w:ascii="Book Antiqua" w:hAnsi="Book Antiqua"/>
          <w:sz w:val="24"/>
          <w:szCs w:val="24"/>
          <w:lang w:val="en-US"/>
        </w:rPr>
        <w:t xml:space="preserve"> surgical point of view, contraindication</w:t>
      </w:r>
      <w:r w:rsidR="00F02ECD" w:rsidRPr="00E1735D">
        <w:rPr>
          <w:rFonts w:ascii="Book Antiqua" w:hAnsi="Book Antiqua"/>
          <w:sz w:val="24"/>
          <w:szCs w:val="24"/>
          <w:lang w:val="en-US"/>
        </w:rPr>
        <w:t>s</w:t>
      </w:r>
      <w:r w:rsidRPr="00E1735D">
        <w:rPr>
          <w:rFonts w:ascii="Book Antiqua" w:hAnsi="Book Antiqua"/>
          <w:sz w:val="24"/>
          <w:szCs w:val="24"/>
          <w:lang w:val="en-US"/>
        </w:rPr>
        <w:t xml:space="preserve"> against liver surgery for HCC might be considered only to be </w:t>
      </w:r>
      <w:r w:rsidR="00F02ECD" w:rsidRPr="00E1735D">
        <w:rPr>
          <w:rFonts w:ascii="Book Antiqua" w:hAnsi="Book Antiqua"/>
          <w:sz w:val="24"/>
          <w:szCs w:val="24"/>
          <w:lang w:val="en-US"/>
        </w:rPr>
        <w:t xml:space="preserve">the </w:t>
      </w:r>
      <w:r w:rsidRPr="00E1735D">
        <w:rPr>
          <w:rFonts w:ascii="Book Antiqua" w:hAnsi="Book Antiqua"/>
          <w:sz w:val="24"/>
          <w:szCs w:val="24"/>
          <w:lang w:val="en-US"/>
        </w:rPr>
        <w:t xml:space="preserve">insufficient future liver remnant after resection. </w:t>
      </w:r>
      <w:r w:rsidR="00F02ECD" w:rsidRPr="00E1735D">
        <w:rPr>
          <w:rFonts w:ascii="Book Antiqua" w:hAnsi="Book Antiqua"/>
          <w:sz w:val="24"/>
          <w:szCs w:val="24"/>
          <w:lang w:val="en-US"/>
        </w:rPr>
        <w:t>W</w:t>
      </w:r>
      <w:r w:rsidRPr="00E1735D">
        <w:rPr>
          <w:rFonts w:ascii="Book Antiqua" w:hAnsi="Book Antiqua"/>
          <w:sz w:val="24"/>
          <w:szCs w:val="24"/>
          <w:lang w:val="en-US"/>
        </w:rPr>
        <w:t>orse prognostic factors</w:t>
      </w:r>
      <w:r w:rsidR="00F02ECD" w:rsidRPr="00E1735D">
        <w:rPr>
          <w:rFonts w:ascii="Book Antiqua" w:hAnsi="Book Antiqua"/>
          <w:sz w:val="24"/>
          <w:szCs w:val="24"/>
          <w:lang w:val="en-US"/>
        </w:rPr>
        <w:t xml:space="preserve"> for the outcome are </w:t>
      </w:r>
      <w:r w:rsidRPr="00E1735D">
        <w:rPr>
          <w:rFonts w:ascii="Book Antiqua" w:hAnsi="Book Antiqua"/>
          <w:sz w:val="24"/>
          <w:szCs w:val="24"/>
          <w:lang w:val="en-US"/>
        </w:rPr>
        <w:t xml:space="preserve">vascular </w:t>
      </w:r>
      <w:proofErr w:type="gramStart"/>
      <w:r w:rsidRPr="00E1735D">
        <w:rPr>
          <w:rFonts w:ascii="Book Antiqua" w:hAnsi="Book Antiqua"/>
          <w:sz w:val="24"/>
          <w:szCs w:val="24"/>
          <w:lang w:val="en-US"/>
        </w:rPr>
        <w:t>invasion</w:t>
      </w:r>
      <w:r w:rsidRPr="00E1735D">
        <w:rPr>
          <w:rFonts w:ascii="Book Antiqua" w:hAnsi="Book Antiqua"/>
          <w:sz w:val="24"/>
          <w:szCs w:val="24"/>
          <w:vertAlign w:val="superscript"/>
          <w:lang w:val="en-US"/>
        </w:rPr>
        <w:t>[</w:t>
      </w:r>
      <w:proofErr w:type="gramEnd"/>
      <w:r w:rsidR="006318ED" w:rsidRPr="00E1735D">
        <w:rPr>
          <w:rFonts w:ascii="Book Antiqua" w:hAnsi="Book Antiqua"/>
          <w:sz w:val="24"/>
          <w:szCs w:val="24"/>
          <w:vertAlign w:val="superscript"/>
          <w:lang w:val="en-US"/>
        </w:rPr>
        <w:t>9</w:t>
      </w:r>
      <w:r w:rsidR="007F4F91" w:rsidRPr="00E1735D">
        <w:rPr>
          <w:rFonts w:ascii="Book Antiqua" w:hAnsi="Book Antiqua"/>
          <w:sz w:val="24"/>
          <w:szCs w:val="24"/>
          <w:vertAlign w:val="superscript"/>
          <w:lang w:val="en-US"/>
        </w:rPr>
        <w:t>5</w:t>
      </w:r>
      <w:r w:rsidRPr="00E1735D">
        <w:rPr>
          <w:rFonts w:ascii="Book Antiqua" w:hAnsi="Book Antiqua"/>
          <w:sz w:val="24"/>
          <w:szCs w:val="24"/>
          <w:vertAlign w:val="superscript"/>
          <w:lang w:val="en-US"/>
        </w:rPr>
        <w:t>]</w:t>
      </w:r>
      <w:r w:rsidRPr="00E1735D">
        <w:rPr>
          <w:rFonts w:ascii="Book Antiqua" w:hAnsi="Book Antiqua"/>
          <w:sz w:val="24"/>
          <w:szCs w:val="24"/>
          <w:lang w:val="en-US"/>
        </w:rPr>
        <w:t xml:space="preserve">, infiltration </w:t>
      </w:r>
      <w:r w:rsidR="00F02ECD" w:rsidRPr="00E1735D">
        <w:rPr>
          <w:rFonts w:ascii="Book Antiqua" w:hAnsi="Book Antiqua"/>
          <w:sz w:val="24"/>
          <w:szCs w:val="24"/>
          <w:lang w:val="en-US"/>
        </w:rPr>
        <w:t>of</w:t>
      </w:r>
      <w:r w:rsidRPr="00E1735D">
        <w:rPr>
          <w:rFonts w:ascii="Book Antiqua" w:hAnsi="Book Antiqua"/>
          <w:sz w:val="24"/>
          <w:szCs w:val="24"/>
          <w:lang w:val="en-US"/>
        </w:rPr>
        <w:t xml:space="preserve"> adjacent organs</w:t>
      </w:r>
      <w:r w:rsidRPr="00E1735D">
        <w:rPr>
          <w:rFonts w:ascii="Book Antiqua" w:hAnsi="Book Antiqua"/>
          <w:sz w:val="24"/>
          <w:szCs w:val="24"/>
          <w:vertAlign w:val="superscript"/>
          <w:lang w:val="en-US"/>
        </w:rPr>
        <w:t>[</w:t>
      </w:r>
      <w:r w:rsidR="00506BA9" w:rsidRPr="00E1735D">
        <w:rPr>
          <w:rFonts w:ascii="Book Antiqua" w:hAnsi="Book Antiqua"/>
          <w:sz w:val="24"/>
          <w:szCs w:val="24"/>
          <w:vertAlign w:val="superscript"/>
          <w:lang w:val="en-US"/>
        </w:rPr>
        <w:t>9</w:t>
      </w:r>
      <w:r w:rsidR="007F4F91" w:rsidRPr="00E1735D">
        <w:rPr>
          <w:rFonts w:ascii="Book Antiqua" w:hAnsi="Book Antiqua"/>
          <w:sz w:val="24"/>
          <w:szCs w:val="24"/>
          <w:vertAlign w:val="superscript"/>
          <w:lang w:val="en-US"/>
        </w:rPr>
        <w:t>6</w:t>
      </w:r>
      <w:r w:rsidRPr="00E1735D">
        <w:rPr>
          <w:rFonts w:ascii="Book Antiqua" w:hAnsi="Book Antiqua"/>
          <w:sz w:val="24"/>
          <w:szCs w:val="24"/>
          <w:vertAlign w:val="superscript"/>
          <w:lang w:val="en-US"/>
        </w:rPr>
        <w:t>]</w:t>
      </w:r>
      <w:r w:rsidRPr="00E1735D">
        <w:rPr>
          <w:rFonts w:ascii="Book Antiqua" w:hAnsi="Book Antiqua"/>
          <w:sz w:val="24"/>
          <w:szCs w:val="24"/>
          <w:lang w:val="en-US"/>
        </w:rPr>
        <w:t>, and presence of lymph node metastases</w:t>
      </w:r>
      <w:r w:rsidRPr="00E1735D">
        <w:rPr>
          <w:rFonts w:ascii="Book Antiqua" w:hAnsi="Book Antiqua"/>
          <w:sz w:val="24"/>
          <w:szCs w:val="24"/>
          <w:vertAlign w:val="superscript"/>
          <w:lang w:val="en-US"/>
        </w:rPr>
        <w:t>[</w:t>
      </w:r>
      <w:r w:rsidR="00506BA9" w:rsidRPr="00E1735D">
        <w:rPr>
          <w:rFonts w:ascii="Book Antiqua" w:hAnsi="Book Antiqua"/>
          <w:sz w:val="24"/>
          <w:szCs w:val="24"/>
          <w:vertAlign w:val="superscript"/>
          <w:lang w:val="en-US"/>
        </w:rPr>
        <w:t>9</w:t>
      </w:r>
      <w:r w:rsidR="007F4F91" w:rsidRPr="00E1735D">
        <w:rPr>
          <w:rFonts w:ascii="Book Antiqua" w:hAnsi="Book Antiqua"/>
          <w:sz w:val="24"/>
          <w:szCs w:val="24"/>
          <w:vertAlign w:val="superscript"/>
          <w:lang w:val="en-US"/>
        </w:rPr>
        <w:t>7</w:t>
      </w:r>
      <w:r w:rsidRPr="00E1735D">
        <w:rPr>
          <w:rFonts w:ascii="Book Antiqua" w:hAnsi="Book Antiqua"/>
          <w:sz w:val="24"/>
          <w:szCs w:val="24"/>
          <w:vertAlign w:val="superscript"/>
          <w:lang w:val="en-US"/>
        </w:rPr>
        <w:t>]</w:t>
      </w:r>
      <w:r w:rsidRPr="00E1735D">
        <w:rPr>
          <w:rFonts w:ascii="Book Antiqua" w:hAnsi="Book Antiqua"/>
          <w:sz w:val="24"/>
          <w:szCs w:val="24"/>
          <w:lang w:val="en-US"/>
        </w:rPr>
        <w:t xml:space="preserve"> at the time of diagnosis</w:t>
      </w:r>
      <w:r w:rsidR="00F02ECD" w:rsidRPr="00E1735D">
        <w:rPr>
          <w:rFonts w:ascii="Book Antiqua" w:hAnsi="Book Antiqua"/>
          <w:sz w:val="24"/>
          <w:szCs w:val="24"/>
          <w:lang w:val="en-US"/>
        </w:rPr>
        <w:t>, but</w:t>
      </w:r>
      <w:r w:rsidRPr="00E1735D">
        <w:rPr>
          <w:rFonts w:ascii="Book Antiqua" w:hAnsi="Book Antiqua"/>
          <w:sz w:val="24"/>
          <w:szCs w:val="24"/>
          <w:lang w:val="en-US"/>
        </w:rPr>
        <w:t xml:space="preserve"> represent no contraindications against surgery</w:t>
      </w:r>
      <w:r w:rsidR="00F02ECD" w:rsidRPr="00E1735D">
        <w:rPr>
          <w:rFonts w:ascii="Book Antiqua" w:hAnsi="Book Antiqua"/>
          <w:sz w:val="24"/>
          <w:szCs w:val="24"/>
          <w:lang w:val="en-US"/>
        </w:rPr>
        <w:t xml:space="preserve"> </w:t>
      </w:r>
      <w:r w:rsidR="00F02ECD" w:rsidRPr="00E1735D">
        <w:rPr>
          <w:rFonts w:ascii="Book Antiqua" w:hAnsi="Book Antiqua"/>
          <w:i/>
          <w:sz w:val="24"/>
          <w:szCs w:val="24"/>
          <w:lang w:val="en-US"/>
        </w:rPr>
        <w:t>per se</w:t>
      </w:r>
      <w:r w:rsidRPr="00E1735D">
        <w:rPr>
          <w:rFonts w:ascii="Book Antiqua" w:hAnsi="Book Antiqua"/>
          <w:sz w:val="24"/>
          <w:szCs w:val="24"/>
          <w:lang w:val="en-US"/>
        </w:rPr>
        <w:t xml:space="preserve">. Resection of HCC with these degrees of tumor extent can be safely resected (when respecting resection limits), and survival after resection is for sure improved when compared to best supportive therapy or palliative chemotherapy approaches. </w:t>
      </w:r>
    </w:p>
    <w:p w14:paraId="2218B6D3" w14:textId="77777777" w:rsidR="00D10E1C" w:rsidRPr="00E1735D" w:rsidRDefault="00D10E1C" w:rsidP="00E1735D">
      <w:pPr>
        <w:spacing w:after="0" w:line="360" w:lineRule="auto"/>
        <w:jc w:val="both"/>
        <w:rPr>
          <w:rFonts w:ascii="Book Antiqua" w:hAnsi="Book Antiqua"/>
          <w:sz w:val="24"/>
          <w:szCs w:val="24"/>
          <w:lang w:val="en-US"/>
        </w:rPr>
      </w:pPr>
    </w:p>
    <w:p w14:paraId="292A6F9B" w14:textId="77777777" w:rsidR="00F0469F" w:rsidRPr="00B60F44" w:rsidRDefault="00B60F44" w:rsidP="00E1735D">
      <w:pPr>
        <w:spacing w:after="0" w:line="360" w:lineRule="auto"/>
        <w:jc w:val="both"/>
        <w:rPr>
          <w:rFonts w:ascii="Book Antiqua" w:hAnsi="Book Antiqua"/>
          <w:b/>
          <w:i/>
          <w:sz w:val="24"/>
          <w:szCs w:val="24"/>
          <w:lang w:val="en-US"/>
        </w:rPr>
      </w:pPr>
      <w:r w:rsidRPr="00B60F44">
        <w:rPr>
          <w:rFonts w:ascii="Book Antiqua" w:hAnsi="Book Antiqua"/>
          <w:b/>
          <w:i/>
          <w:sz w:val="24"/>
          <w:szCs w:val="24"/>
          <w:lang w:val="en-US"/>
        </w:rPr>
        <w:t>A</w:t>
      </w:r>
      <w:r w:rsidR="00F0469F" w:rsidRPr="00B60F44">
        <w:rPr>
          <w:rFonts w:ascii="Book Antiqua" w:hAnsi="Book Antiqua"/>
          <w:b/>
          <w:i/>
          <w:sz w:val="24"/>
          <w:szCs w:val="24"/>
          <w:lang w:val="en-US"/>
        </w:rPr>
        <w:t>natomic vs atypical resection</w:t>
      </w:r>
    </w:p>
    <w:p w14:paraId="5C085490" w14:textId="77777777" w:rsidR="00F0469F" w:rsidRPr="00E1735D" w:rsidRDefault="00F0469F"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There has been an intense debate whether anatomic or atypical resection for HCC should be preferred. Rationale for atypical resection was the idea of parenchyma</w:t>
      </w:r>
      <w:r w:rsidR="00F02ECD" w:rsidRPr="00E1735D">
        <w:rPr>
          <w:rFonts w:ascii="Book Antiqua" w:hAnsi="Book Antiqua"/>
          <w:sz w:val="24"/>
          <w:szCs w:val="24"/>
          <w:lang w:val="en-US"/>
        </w:rPr>
        <w:t>l</w:t>
      </w:r>
      <w:r w:rsidRPr="00E1735D">
        <w:rPr>
          <w:rFonts w:ascii="Book Antiqua" w:hAnsi="Book Antiqua"/>
          <w:sz w:val="24"/>
          <w:szCs w:val="24"/>
          <w:lang w:val="en-US"/>
        </w:rPr>
        <w:t>-sparing surgery with a</w:t>
      </w:r>
      <w:r w:rsidR="00644997" w:rsidRPr="00E1735D">
        <w:rPr>
          <w:rFonts w:ascii="Book Antiqua" w:hAnsi="Book Antiqua"/>
          <w:sz w:val="24"/>
          <w:szCs w:val="24"/>
          <w:lang w:val="en-US"/>
        </w:rPr>
        <w:t>n</w:t>
      </w:r>
      <w:r w:rsidRPr="00E1735D">
        <w:rPr>
          <w:rFonts w:ascii="Book Antiqua" w:hAnsi="Book Antiqua"/>
          <w:sz w:val="24"/>
          <w:szCs w:val="24"/>
          <w:lang w:val="en-US"/>
        </w:rPr>
        <w:t xml:space="preserve"> as marginal as possible loss of – in most cases – functionally altered liver parenchyma. This idea of parenchyma</w:t>
      </w:r>
      <w:r w:rsidR="00F02ECD" w:rsidRPr="00E1735D">
        <w:rPr>
          <w:rFonts w:ascii="Book Antiqua" w:hAnsi="Book Antiqua"/>
          <w:sz w:val="24"/>
          <w:szCs w:val="24"/>
          <w:lang w:val="en-US"/>
        </w:rPr>
        <w:t>l</w:t>
      </w:r>
      <w:r w:rsidRPr="00E1735D">
        <w:rPr>
          <w:rFonts w:ascii="Book Antiqua" w:hAnsi="Book Antiqua"/>
          <w:sz w:val="24"/>
          <w:szCs w:val="24"/>
          <w:lang w:val="en-US"/>
        </w:rPr>
        <w:t xml:space="preserve">-preserving liver surgery is based on the limited possibilities to assess functional liver reserve after liver resection, and the fear to induce postoperative liver failure due to a too aggressive resection </w:t>
      </w:r>
      <w:proofErr w:type="gramStart"/>
      <w:r w:rsidRPr="00E1735D">
        <w:rPr>
          <w:rFonts w:ascii="Book Antiqua" w:hAnsi="Book Antiqua"/>
          <w:sz w:val="24"/>
          <w:szCs w:val="24"/>
          <w:lang w:val="en-US"/>
        </w:rPr>
        <w:t>extent</w:t>
      </w:r>
      <w:r w:rsidR="00592460" w:rsidRPr="00E1735D">
        <w:rPr>
          <w:rFonts w:ascii="Book Antiqua" w:hAnsi="Book Antiqua"/>
          <w:sz w:val="24"/>
          <w:szCs w:val="24"/>
          <w:vertAlign w:val="superscript"/>
          <w:lang w:val="en-US"/>
        </w:rPr>
        <w:t>[</w:t>
      </w:r>
      <w:proofErr w:type="gramEnd"/>
      <w:r w:rsidR="00CA3579" w:rsidRPr="00E1735D">
        <w:rPr>
          <w:rFonts w:ascii="Book Antiqua" w:hAnsi="Book Antiqua"/>
          <w:sz w:val="24"/>
          <w:szCs w:val="24"/>
          <w:vertAlign w:val="superscript"/>
          <w:lang w:val="en-US"/>
        </w:rPr>
        <w:t>9</w:t>
      </w:r>
      <w:r w:rsidR="00FA0C7C" w:rsidRPr="00E1735D">
        <w:rPr>
          <w:rFonts w:ascii="Book Antiqua" w:hAnsi="Book Antiqua"/>
          <w:sz w:val="24"/>
          <w:szCs w:val="24"/>
          <w:vertAlign w:val="superscript"/>
          <w:lang w:val="en-US"/>
        </w:rPr>
        <w:t>8</w:t>
      </w:r>
      <w:r w:rsidR="00592460" w:rsidRPr="00E1735D">
        <w:rPr>
          <w:rFonts w:ascii="Book Antiqua" w:hAnsi="Book Antiqua"/>
          <w:sz w:val="24"/>
          <w:szCs w:val="24"/>
          <w:vertAlign w:val="superscript"/>
          <w:lang w:val="en-US"/>
        </w:rPr>
        <w:t>]</w:t>
      </w:r>
      <w:r w:rsidRPr="00E1735D">
        <w:rPr>
          <w:rFonts w:ascii="Book Antiqua" w:hAnsi="Book Antiqua"/>
          <w:sz w:val="24"/>
          <w:szCs w:val="24"/>
          <w:lang w:val="en-US"/>
        </w:rPr>
        <w:t xml:space="preserve">. In contrast, anatomic liver resection is rationale since it is known that HCC spread along the nourishing portal venous branch distributing satellite nodules within the same anatomical segment. Thus, anatomic resection allows removal of the known tumor, as well as of </w:t>
      </w:r>
      <w:r w:rsidR="00F02ECD" w:rsidRPr="00E1735D">
        <w:rPr>
          <w:rFonts w:ascii="Book Antiqua" w:hAnsi="Book Antiqua"/>
          <w:sz w:val="24"/>
          <w:szCs w:val="24"/>
          <w:lang w:val="en-US"/>
        </w:rPr>
        <w:t xml:space="preserve">potential </w:t>
      </w:r>
      <w:r w:rsidRPr="00E1735D">
        <w:rPr>
          <w:rFonts w:ascii="Book Antiqua" w:hAnsi="Book Antiqua"/>
          <w:sz w:val="24"/>
          <w:szCs w:val="24"/>
          <w:lang w:val="en-US"/>
        </w:rPr>
        <w:t xml:space="preserve">undetectable </w:t>
      </w:r>
      <w:r w:rsidR="00CA3579" w:rsidRPr="00E1735D">
        <w:rPr>
          <w:rFonts w:ascii="Book Antiqua" w:hAnsi="Book Antiqua"/>
          <w:sz w:val="24"/>
          <w:szCs w:val="24"/>
          <w:lang w:val="en-US"/>
        </w:rPr>
        <w:t xml:space="preserve">satellite </w:t>
      </w:r>
      <w:proofErr w:type="gramStart"/>
      <w:r w:rsidR="00CA3579" w:rsidRPr="00E1735D">
        <w:rPr>
          <w:rFonts w:ascii="Book Antiqua" w:hAnsi="Book Antiqua"/>
          <w:sz w:val="24"/>
          <w:szCs w:val="24"/>
          <w:lang w:val="en-US"/>
        </w:rPr>
        <w:t>metastases</w:t>
      </w:r>
      <w:r w:rsidR="00BA6A3F" w:rsidRPr="00E1735D">
        <w:rPr>
          <w:rFonts w:ascii="Book Antiqua" w:hAnsi="Book Antiqua"/>
          <w:sz w:val="24"/>
          <w:szCs w:val="24"/>
          <w:vertAlign w:val="superscript"/>
          <w:lang w:val="en-US"/>
        </w:rPr>
        <w:t>[</w:t>
      </w:r>
      <w:proofErr w:type="gramEnd"/>
      <w:r w:rsidR="00CA3579" w:rsidRPr="00E1735D">
        <w:rPr>
          <w:rFonts w:ascii="Book Antiqua" w:hAnsi="Book Antiqua"/>
          <w:sz w:val="24"/>
          <w:szCs w:val="24"/>
          <w:vertAlign w:val="superscript"/>
          <w:lang w:val="en-US"/>
        </w:rPr>
        <w:t>9</w:t>
      </w:r>
      <w:r w:rsidR="00FA0C7C" w:rsidRPr="00E1735D">
        <w:rPr>
          <w:rFonts w:ascii="Book Antiqua" w:hAnsi="Book Antiqua"/>
          <w:sz w:val="24"/>
          <w:szCs w:val="24"/>
          <w:vertAlign w:val="superscript"/>
          <w:lang w:val="en-US"/>
        </w:rPr>
        <w:t>9</w:t>
      </w:r>
      <w:r w:rsidR="00BA6A3F" w:rsidRPr="00E1735D">
        <w:rPr>
          <w:rFonts w:ascii="Book Antiqua" w:hAnsi="Book Antiqua"/>
          <w:sz w:val="24"/>
          <w:szCs w:val="24"/>
          <w:vertAlign w:val="superscript"/>
          <w:lang w:val="en-US"/>
        </w:rPr>
        <w:t>]</w:t>
      </w:r>
      <w:r w:rsidR="00BA6A3F" w:rsidRPr="00E1735D">
        <w:rPr>
          <w:rFonts w:ascii="Book Antiqua" w:hAnsi="Book Antiqua"/>
          <w:sz w:val="24"/>
          <w:szCs w:val="24"/>
          <w:lang w:val="en-US"/>
        </w:rPr>
        <w:t>.</w:t>
      </w:r>
      <w:r w:rsidR="003764D9" w:rsidRPr="00E1735D">
        <w:rPr>
          <w:rFonts w:ascii="Book Antiqua" w:hAnsi="Book Antiqua"/>
          <w:sz w:val="24"/>
          <w:szCs w:val="24"/>
          <w:lang w:val="en-US"/>
        </w:rPr>
        <w:t xml:space="preserve"> </w:t>
      </w:r>
      <w:r w:rsidR="00EF6C51" w:rsidRPr="00E1735D">
        <w:rPr>
          <w:rFonts w:ascii="Book Antiqua" w:hAnsi="Book Antiqua"/>
          <w:sz w:val="24"/>
          <w:szCs w:val="24"/>
          <w:lang w:val="en-US"/>
        </w:rPr>
        <w:t>M</w:t>
      </w:r>
      <w:r w:rsidR="003764D9" w:rsidRPr="00E1735D">
        <w:rPr>
          <w:rFonts w:ascii="Book Antiqua" w:hAnsi="Book Antiqua"/>
          <w:sz w:val="24"/>
          <w:szCs w:val="24"/>
          <w:lang w:val="en-US"/>
        </w:rPr>
        <w:t>eanwhile</w:t>
      </w:r>
      <w:r w:rsidR="00EF6C51" w:rsidRPr="00E1735D">
        <w:rPr>
          <w:rFonts w:ascii="Book Antiqua" w:hAnsi="Book Antiqua"/>
          <w:sz w:val="24"/>
          <w:szCs w:val="24"/>
          <w:lang w:val="en-US"/>
        </w:rPr>
        <w:t>,</w:t>
      </w:r>
      <w:r w:rsidR="003764D9" w:rsidRPr="00E1735D">
        <w:rPr>
          <w:rFonts w:ascii="Book Antiqua" w:hAnsi="Book Antiqua"/>
          <w:sz w:val="24"/>
          <w:szCs w:val="24"/>
          <w:lang w:val="en-US"/>
        </w:rPr>
        <w:t xml:space="preserve"> there is strong ev</w:t>
      </w:r>
      <w:r w:rsidR="00644997" w:rsidRPr="00E1735D">
        <w:rPr>
          <w:rFonts w:ascii="Book Antiqua" w:hAnsi="Book Antiqua"/>
          <w:sz w:val="24"/>
          <w:szCs w:val="24"/>
          <w:lang w:val="en-US"/>
        </w:rPr>
        <w:t>idence that anatomic resection i</w:t>
      </w:r>
      <w:r w:rsidR="003764D9" w:rsidRPr="00E1735D">
        <w:rPr>
          <w:rFonts w:ascii="Book Antiqua" w:hAnsi="Book Antiqua"/>
          <w:sz w:val="24"/>
          <w:szCs w:val="24"/>
          <w:lang w:val="en-US"/>
        </w:rPr>
        <w:t xml:space="preserve">s superior to non-anatomic i.e. atypical resection for HCC. As evaluated by several meta-analyses, anatomic resection is associated with improved survival rates, and delayed intrahepatic and systemic disease-recurrence with no differences regarding perioperative morbidity or </w:t>
      </w:r>
      <w:proofErr w:type="gramStart"/>
      <w:r w:rsidR="003764D9" w:rsidRPr="00E1735D">
        <w:rPr>
          <w:rFonts w:ascii="Book Antiqua" w:hAnsi="Book Antiqua"/>
          <w:sz w:val="24"/>
          <w:szCs w:val="24"/>
          <w:lang w:val="en-US"/>
        </w:rPr>
        <w:t>mortality</w:t>
      </w:r>
      <w:r w:rsidR="003764D9" w:rsidRPr="00E1735D">
        <w:rPr>
          <w:rFonts w:ascii="Book Antiqua" w:hAnsi="Book Antiqua"/>
          <w:sz w:val="24"/>
          <w:szCs w:val="24"/>
          <w:vertAlign w:val="superscript"/>
          <w:lang w:val="en-US"/>
        </w:rPr>
        <w:t>[</w:t>
      </w:r>
      <w:proofErr w:type="gramEnd"/>
      <w:r w:rsidR="00FA0C7C" w:rsidRPr="00E1735D">
        <w:rPr>
          <w:rFonts w:ascii="Book Antiqua" w:hAnsi="Book Antiqua"/>
          <w:sz w:val="24"/>
          <w:szCs w:val="24"/>
          <w:vertAlign w:val="superscript"/>
          <w:lang w:val="en-US"/>
        </w:rPr>
        <w:t>100-102</w:t>
      </w:r>
      <w:r w:rsidR="003764D9" w:rsidRPr="00E1735D">
        <w:rPr>
          <w:rFonts w:ascii="Book Antiqua" w:hAnsi="Book Antiqua"/>
          <w:sz w:val="24"/>
          <w:szCs w:val="24"/>
          <w:vertAlign w:val="superscript"/>
          <w:lang w:val="en-US"/>
        </w:rPr>
        <w:t>]</w:t>
      </w:r>
      <w:r w:rsidR="003764D9" w:rsidRPr="00E1735D">
        <w:rPr>
          <w:rFonts w:ascii="Book Antiqua" w:hAnsi="Book Antiqua"/>
          <w:sz w:val="24"/>
          <w:szCs w:val="24"/>
          <w:lang w:val="en-US"/>
        </w:rPr>
        <w:t>.</w:t>
      </w:r>
      <w:r w:rsidR="009D18BA" w:rsidRPr="00E1735D">
        <w:rPr>
          <w:rFonts w:ascii="Book Antiqua" w:hAnsi="Book Antiqua"/>
          <w:sz w:val="24"/>
          <w:szCs w:val="24"/>
          <w:lang w:val="en-US"/>
        </w:rPr>
        <w:t xml:space="preserve"> Interestingly, one recently published meta-analysis by Tang and co-</w:t>
      </w:r>
      <w:r w:rsidR="009D18BA" w:rsidRPr="00E1735D">
        <w:rPr>
          <w:rFonts w:ascii="Book Antiqua" w:hAnsi="Book Antiqua"/>
          <w:sz w:val="24"/>
          <w:szCs w:val="24"/>
          <w:lang w:val="en-US"/>
        </w:rPr>
        <w:lastRenderedPageBreak/>
        <w:t xml:space="preserve">workers could not demonstrate superiority of anatomic </w:t>
      </w:r>
      <w:proofErr w:type="gramStart"/>
      <w:r w:rsidR="009D18BA" w:rsidRPr="00E1735D">
        <w:rPr>
          <w:rFonts w:ascii="Book Antiqua" w:hAnsi="Book Antiqua"/>
          <w:sz w:val="24"/>
          <w:szCs w:val="24"/>
          <w:lang w:val="en-US"/>
        </w:rPr>
        <w:t>resection</w:t>
      </w:r>
      <w:r w:rsidR="009D18BA" w:rsidRPr="00E1735D">
        <w:rPr>
          <w:rFonts w:ascii="Book Antiqua" w:hAnsi="Book Antiqua"/>
          <w:sz w:val="24"/>
          <w:szCs w:val="24"/>
          <w:vertAlign w:val="superscript"/>
          <w:lang w:val="en-US"/>
        </w:rPr>
        <w:t>[</w:t>
      </w:r>
      <w:proofErr w:type="gramEnd"/>
      <w:r w:rsidR="00FA0C7C" w:rsidRPr="00E1735D">
        <w:rPr>
          <w:rFonts w:ascii="Book Antiqua" w:hAnsi="Book Antiqua"/>
          <w:sz w:val="24"/>
          <w:szCs w:val="24"/>
          <w:vertAlign w:val="superscript"/>
          <w:lang w:val="en-US"/>
        </w:rPr>
        <w:t>103</w:t>
      </w:r>
      <w:r w:rsidR="009D18BA" w:rsidRPr="00E1735D">
        <w:rPr>
          <w:rFonts w:ascii="Book Antiqua" w:hAnsi="Book Antiqua"/>
          <w:sz w:val="24"/>
          <w:szCs w:val="24"/>
          <w:vertAlign w:val="superscript"/>
          <w:lang w:val="en-US"/>
        </w:rPr>
        <w:t>]</w:t>
      </w:r>
      <w:r w:rsidR="009D18BA" w:rsidRPr="00E1735D">
        <w:rPr>
          <w:rFonts w:ascii="Book Antiqua" w:hAnsi="Book Antiqua"/>
          <w:sz w:val="24"/>
          <w:szCs w:val="24"/>
          <w:lang w:val="en-US"/>
        </w:rPr>
        <w:t xml:space="preserve">, </w:t>
      </w:r>
      <w:r w:rsidR="00EF6C51" w:rsidRPr="00E1735D">
        <w:rPr>
          <w:rFonts w:ascii="Book Antiqua" w:hAnsi="Book Antiqua"/>
          <w:sz w:val="24"/>
          <w:szCs w:val="24"/>
          <w:lang w:val="en-US"/>
        </w:rPr>
        <w:t xml:space="preserve">but this seems to be explainable by </w:t>
      </w:r>
      <w:r w:rsidR="00F02ECD" w:rsidRPr="00E1735D">
        <w:rPr>
          <w:rFonts w:ascii="Book Antiqua" w:hAnsi="Book Antiqua"/>
          <w:sz w:val="24"/>
          <w:szCs w:val="24"/>
          <w:lang w:val="en-US"/>
        </w:rPr>
        <w:t xml:space="preserve">the </w:t>
      </w:r>
      <w:r w:rsidR="00EF6C51" w:rsidRPr="00E1735D">
        <w:rPr>
          <w:rFonts w:ascii="Book Antiqua" w:hAnsi="Book Antiqua"/>
          <w:sz w:val="24"/>
          <w:szCs w:val="24"/>
          <w:lang w:val="en-US"/>
        </w:rPr>
        <w:t>different trial selection</w:t>
      </w:r>
      <w:r w:rsidR="00F02ECD" w:rsidRPr="00E1735D">
        <w:rPr>
          <w:rFonts w:ascii="Book Antiqua" w:hAnsi="Book Antiqua"/>
          <w:sz w:val="24"/>
          <w:szCs w:val="24"/>
          <w:lang w:val="en-US"/>
        </w:rPr>
        <w:t xml:space="preserve"> compared to previous analyses</w:t>
      </w:r>
      <w:r w:rsidR="009D18BA" w:rsidRPr="00E1735D">
        <w:rPr>
          <w:rFonts w:ascii="Book Antiqua" w:hAnsi="Book Antiqua"/>
          <w:sz w:val="24"/>
          <w:szCs w:val="24"/>
          <w:lang w:val="en-US"/>
        </w:rPr>
        <w:t xml:space="preserve">. </w:t>
      </w:r>
      <w:r w:rsidR="004A10A6" w:rsidRPr="00E1735D">
        <w:rPr>
          <w:rFonts w:ascii="Book Antiqua" w:hAnsi="Book Antiqua"/>
          <w:sz w:val="24"/>
          <w:szCs w:val="24"/>
          <w:lang w:val="en-US"/>
        </w:rPr>
        <w:t>Thus, a general recommendation for anatomical or non-anatomical resection can</w:t>
      </w:r>
      <w:r w:rsidR="00E128A5" w:rsidRPr="00E1735D">
        <w:rPr>
          <w:rFonts w:ascii="Book Antiqua" w:hAnsi="Book Antiqua"/>
          <w:sz w:val="24"/>
          <w:szCs w:val="24"/>
          <w:lang w:val="en-US"/>
        </w:rPr>
        <w:t>no</w:t>
      </w:r>
      <w:r w:rsidR="004A10A6" w:rsidRPr="00E1735D">
        <w:rPr>
          <w:rFonts w:ascii="Book Antiqua" w:hAnsi="Book Antiqua"/>
          <w:sz w:val="24"/>
          <w:szCs w:val="24"/>
          <w:lang w:val="en-US"/>
        </w:rPr>
        <w:t>t be given. Decision on the extent of liver resection is based on the tumor location within an anatomical segment</w:t>
      </w:r>
      <w:r w:rsidR="00814B4C" w:rsidRPr="00E1735D">
        <w:rPr>
          <w:rFonts w:ascii="Book Antiqua" w:hAnsi="Book Antiqua"/>
          <w:sz w:val="24"/>
          <w:szCs w:val="24"/>
          <w:lang w:val="en-US"/>
        </w:rPr>
        <w:t>.</w:t>
      </w:r>
      <w:r w:rsidR="004A10A6" w:rsidRPr="00E1735D">
        <w:rPr>
          <w:rFonts w:ascii="Book Antiqua" w:hAnsi="Book Antiqua"/>
          <w:sz w:val="24"/>
          <w:szCs w:val="24"/>
          <w:lang w:val="en-US"/>
        </w:rPr>
        <w:t xml:space="preserve"> Based on the available data, anatomic resection should be performed in non-cirrhotic livers. In patients with cirrhotic livers, potential oncologic disadvantage of a non-anatomic resection has to be accepted with regard to the necessity for maintenance of sufficient functional liver remnant volume and function. </w:t>
      </w:r>
    </w:p>
    <w:p w14:paraId="46A10E8D" w14:textId="77777777" w:rsidR="00F0469F" w:rsidRPr="00E1735D" w:rsidRDefault="00F0469F" w:rsidP="00E1735D">
      <w:pPr>
        <w:spacing w:after="0" w:line="360" w:lineRule="auto"/>
        <w:jc w:val="both"/>
        <w:rPr>
          <w:rFonts w:ascii="Book Antiqua" w:hAnsi="Book Antiqua"/>
          <w:sz w:val="24"/>
          <w:szCs w:val="24"/>
          <w:lang w:val="en-US"/>
        </w:rPr>
      </w:pPr>
    </w:p>
    <w:p w14:paraId="2BB802D4" w14:textId="77777777" w:rsidR="00340287" w:rsidRPr="002E5DBA" w:rsidRDefault="00B60F44" w:rsidP="00E1735D">
      <w:pPr>
        <w:spacing w:after="0" w:line="360" w:lineRule="auto"/>
        <w:jc w:val="both"/>
        <w:rPr>
          <w:rFonts w:ascii="Book Antiqua" w:hAnsi="Book Antiqua"/>
          <w:b/>
          <w:i/>
          <w:sz w:val="24"/>
          <w:szCs w:val="24"/>
          <w:lang w:val="en-US"/>
        </w:rPr>
      </w:pPr>
      <w:r w:rsidRPr="002E5DBA">
        <w:rPr>
          <w:rFonts w:ascii="Book Antiqua" w:hAnsi="Book Antiqua"/>
          <w:b/>
          <w:i/>
          <w:sz w:val="24"/>
          <w:szCs w:val="24"/>
          <w:lang w:val="en-US"/>
        </w:rPr>
        <w:t>O</w:t>
      </w:r>
      <w:r w:rsidR="00340287" w:rsidRPr="002E5DBA">
        <w:rPr>
          <w:rFonts w:ascii="Book Antiqua" w:hAnsi="Book Antiqua"/>
          <w:b/>
          <w:i/>
          <w:sz w:val="24"/>
          <w:szCs w:val="24"/>
          <w:lang w:val="en-US"/>
        </w:rPr>
        <w:t>pen vs laparoscopic</w:t>
      </w:r>
    </w:p>
    <w:p w14:paraId="4D513D0E" w14:textId="77777777" w:rsidR="007C2C9A" w:rsidRPr="00E1735D" w:rsidRDefault="007713A4"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Since the first description of laparoscopic liver resection in 1992</w:t>
      </w:r>
      <w:r w:rsidR="00CA2207" w:rsidRPr="00E1735D">
        <w:rPr>
          <w:rFonts w:ascii="Book Antiqua" w:hAnsi="Book Antiqua"/>
          <w:sz w:val="24"/>
          <w:szCs w:val="24"/>
          <w:lang w:val="en-US"/>
        </w:rPr>
        <w:t xml:space="preserve"> by Gagner </w:t>
      </w:r>
      <w:r w:rsidR="002E5DBA" w:rsidRPr="002E5DBA">
        <w:rPr>
          <w:rFonts w:ascii="Book Antiqua" w:hAnsi="Book Antiqua" w:hint="eastAsia"/>
          <w:i/>
          <w:sz w:val="24"/>
          <w:szCs w:val="24"/>
          <w:lang w:val="en-US" w:eastAsia="zh-CN"/>
        </w:rPr>
        <w:t xml:space="preserve">et </w:t>
      </w:r>
      <w:proofErr w:type="gramStart"/>
      <w:r w:rsidR="002E5DBA" w:rsidRPr="002E5DBA">
        <w:rPr>
          <w:rFonts w:ascii="Book Antiqua" w:hAnsi="Book Antiqua" w:hint="eastAsia"/>
          <w:i/>
          <w:sz w:val="24"/>
          <w:szCs w:val="24"/>
          <w:lang w:val="en-US" w:eastAsia="zh-CN"/>
        </w:rPr>
        <w:t>al</w:t>
      </w:r>
      <w:r w:rsidR="00CA2207" w:rsidRPr="00E1735D">
        <w:rPr>
          <w:rFonts w:ascii="Book Antiqua" w:hAnsi="Book Antiqua"/>
          <w:sz w:val="24"/>
          <w:szCs w:val="24"/>
          <w:vertAlign w:val="superscript"/>
          <w:lang w:val="en-US"/>
        </w:rPr>
        <w:t>[</w:t>
      </w:r>
      <w:proofErr w:type="gramEnd"/>
      <w:r w:rsidR="00FA0C7C" w:rsidRPr="00E1735D">
        <w:rPr>
          <w:rFonts w:ascii="Book Antiqua" w:hAnsi="Book Antiqua"/>
          <w:sz w:val="24"/>
          <w:szCs w:val="24"/>
          <w:vertAlign w:val="superscript"/>
          <w:lang w:val="en-US"/>
        </w:rPr>
        <w:t>104</w:t>
      </w:r>
      <w:r w:rsidR="00CA2207" w:rsidRPr="00E1735D">
        <w:rPr>
          <w:rFonts w:ascii="Book Antiqua" w:hAnsi="Book Antiqua"/>
          <w:sz w:val="24"/>
          <w:szCs w:val="24"/>
          <w:vertAlign w:val="superscript"/>
          <w:lang w:val="en-US"/>
        </w:rPr>
        <w:t>]</w:t>
      </w:r>
      <w:r w:rsidR="00CA2207" w:rsidRPr="00E1735D">
        <w:rPr>
          <w:rFonts w:ascii="Book Antiqua" w:hAnsi="Book Antiqua"/>
          <w:sz w:val="24"/>
          <w:szCs w:val="24"/>
          <w:lang w:val="en-US"/>
        </w:rPr>
        <w:t xml:space="preserve"> performing a non-anatomic liver resection for focal nodular hyperplasia (F</w:t>
      </w:r>
      <w:r w:rsidR="00814B4C" w:rsidRPr="00E1735D">
        <w:rPr>
          <w:rFonts w:ascii="Book Antiqua" w:hAnsi="Book Antiqua"/>
          <w:sz w:val="24"/>
          <w:szCs w:val="24"/>
          <w:lang w:val="en-US"/>
        </w:rPr>
        <w:t>N</w:t>
      </w:r>
      <w:r w:rsidR="00CA2207" w:rsidRPr="00E1735D">
        <w:rPr>
          <w:rFonts w:ascii="Book Antiqua" w:hAnsi="Book Antiqua"/>
          <w:sz w:val="24"/>
          <w:szCs w:val="24"/>
          <w:lang w:val="en-US"/>
        </w:rPr>
        <w:t>H)</w:t>
      </w:r>
      <w:r w:rsidRPr="00E1735D">
        <w:rPr>
          <w:rFonts w:ascii="Book Antiqua" w:hAnsi="Book Antiqua"/>
          <w:sz w:val="24"/>
          <w:szCs w:val="24"/>
          <w:lang w:val="en-US"/>
        </w:rPr>
        <w:t>, there has been an enormous increase of laparoscopic liver resections with increasing extent of resection</w:t>
      </w:r>
      <w:r w:rsidR="00814B4C" w:rsidRPr="00E1735D">
        <w:rPr>
          <w:rFonts w:ascii="Book Antiqua" w:hAnsi="Book Antiqua"/>
          <w:sz w:val="24"/>
          <w:szCs w:val="24"/>
          <w:lang w:val="en-US"/>
        </w:rPr>
        <w:t>s</w:t>
      </w:r>
      <w:r w:rsidR="00CA2207" w:rsidRPr="00E1735D">
        <w:rPr>
          <w:rFonts w:ascii="Book Antiqua" w:hAnsi="Book Antiqua"/>
          <w:sz w:val="24"/>
          <w:szCs w:val="24"/>
          <w:lang w:val="en-US"/>
        </w:rPr>
        <w:t xml:space="preserve"> up to </w:t>
      </w:r>
      <w:r w:rsidR="00D40D54" w:rsidRPr="00E1735D">
        <w:rPr>
          <w:rFonts w:ascii="Book Antiqua" w:hAnsi="Book Antiqua"/>
          <w:sz w:val="24"/>
          <w:szCs w:val="24"/>
          <w:lang w:val="en-US"/>
        </w:rPr>
        <w:t>right hemihepatectomies</w:t>
      </w:r>
      <w:r w:rsidR="00D40D54" w:rsidRPr="00E1735D">
        <w:rPr>
          <w:rFonts w:ascii="Book Antiqua" w:hAnsi="Book Antiqua"/>
          <w:sz w:val="24"/>
          <w:szCs w:val="24"/>
          <w:vertAlign w:val="superscript"/>
          <w:lang w:val="en-US"/>
        </w:rPr>
        <w:t>[</w:t>
      </w:r>
      <w:r w:rsidR="00FA0C7C" w:rsidRPr="00E1735D">
        <w:rPr>
          <w:rFonts w:ascii="Book Antiqua" w:hAnsi="Book Antiqua"/>
          <w:sz w:val="24"/>
          <w:szCs w:val="24"/>
          <w:vertAlign w:val="superscript"/>
          <w:lang w:val="en-US"/>
        </w:rPr>
        <w:t>105</w:t>
      </w:r>
      <w:r w:rsidR="00D40D54" w:rsidRPr="00E1735D">
        <w:rPr>
          <w:rFonts w:ascii="Book Antiqua" w:hAnsi="Book Antiqua"/>
          <w:sz w:val="24"/>
          <w:szCs w:val="24"/>
          <w:vertAlign w:val="superscript"/>
          <w:lang w:val="en-US"/>
        </w:rPr>
        <w:t>]</w:t>
      </w:r>
      <w:r w:rsidR="00D40D54" w:rsidRPr="00E1735D">
        <w:rPr>
          <w:rFonts w:ascii="Book Antiqua" w:hAnsi="Book Antiqua"/>
          <w:sz w:val="24"/>
          <w:szCs w:val="24"/>
          <w:lang w:val="en-US"/>
        </w:rPr>
        <w:t xml:space="preserve">, and more and more complex procedures, such as </w:t>
      </w:r>
      <w:r w:rsidR="00C93814" w:rsidRPr="00E1735D">
        <w:rPr>
          <w:rFonts w:ascii="Book Antiqua" w:hAnsi="Book Antiqua"/>
          <w:sz w:val="24"/>
          <w:szCs w:val="24"/>
          <w:lang w:val="en-US"/>
        </w:rPr>
        <w:t xml:space="preserve">tumor </w:t>
      </w:r>
      <w:r w:rsidR="00D40D54" w:rsidRPr="00E1735D">
        <w:rPr>
          <w:rFonts w:ascii="Book Antiqua" w:hAnsi="Book Antiqua"/>
          <w:sz w:val="24"/>
          <w:szCs w:val="24"/>
          <w:lang w:val="en-US"/>
        </w:rPr>
        <w:t xml:space="preserve">resection </w:t>
      </w:r>
      <w:r w:rsidR="00C93814" w:rsidRPr="00E1735D">
        <w:rPr>
          <w:rFonts w:ascii="Book Antiqua" w:hAnsi="Book Antiqua"/>
          <w:sz w:val="24"/>
          <w:szCs w:val="24"/>
          <w:lang w:val="en-US"/>
        </w:rPr>
        <w:t xml:space="preserve">in the postero-superior segments (VII, </w:t>
      </w:r>
      <w:r w:rsidR="00D40D54" w:rsidRPr="00E1735D">
        <w:rPr>
          <w:rFonts w:ascii="Book Antiqua" w:hAnsi="Book Antiqua"/>
          <w:sz w:val="24"/>
          <w:szCs w:val="24"/>
          <w:lang w:val="en-US"/>
        </w:rPr>
        <w:t>VIII</w:t>
      </w:r>
      <w:r w:rsidR="00C93814" w:rsidRPr="00E1735D">
        <w:rPr>
          <w:rFonts w:ascii="Book Antiqua" w:hAnsi="Book Antiqua"/>
          <w:sz w:val="24"/>
          <w:szCs w:val="24"/>
          <w:lang w:val="en-US"/>
        </w:rPr>
        <w:t>, I</w:t>
      </w:r>
      <w:r w:rsidR="00814B4C" w:rsidRPr="00E1735D">
        <w:rPr>
          <w:rFonts w:ascii="Book Antiqua" w:hAnsi="Book Antiqua"/>
          <w:sz w:val="24"/>
          <w:szCs w:val="24"/>
          <w:lang w:val="en-US"/>
        </w:rPr>
        <w:t>V</w:t>
      </w:r>
      <w:r w:rsidR="00C93814" w:rsidRPr="00E1735D">
        <w:rPr>
          <w:rFonts w:ascii="Book Antiqua" w:hAnsi="Book Antiqua"/>
          <w:sz w:val="24"/>
          <w:szCs w:val="24"/>
          <w:lang w:val="en-US"/>
        </w:rPr>
        <w:t>a)</w:t>
      </w:r>
      <w:r w:rsidR="00D40D54" w:rsidRPr="00E1735D">
        <w:rPr>
          <w:rFonts w:ascii="Book Antiqua" w:hAnsi="Book Antiqua"/>
          <w:sz w:val="24"/>
          <w:szCs w:val="24"/>
          <w:vertAlign w:val="superscript"/>
          <w:lang w:val="en-US"/>
        </w:rPr>
        <w:t>[</w:t>
      </w:r>
      <w:r w:rsidR="0058517D" w:rsidRPr="00E1735D">
        <w:rPr>
          <w:rFonts w:ascii="Book Antiqua" w:hAnsi="Book Antiqua"/>
          <w:sz w:val="24"/>
          <w:szCs w:val="24"/>
          <w:vertAlign w:val="superscript"/>
          <w:lang w:val="en-US"/>
        </w:rPr>
        <w:t>10</w:t>
      </w:r>
      <w:r w:rsidR="00FA0C7C" w:rsidRPr="00E1735D">
        <w:rPr>
          <w:rFonts w:ascii="Book Antiqua" w:hAnsi="Book Antiqua"/>
          <w:sz w:val="24"/>
          <w:szCs w:val="24"/>
          <w:vertAlign w:val="superscript"/>
          <w:lang w:val="en-US"/>
        </w:rPr>
        <w:t>6</w:t>
      </w:r>
      <w:r w:rsidR="0058517D" w:rsidRPr="00E1735D">
        <w:rPr>
          <w:rFonts w:ascii="Book Antiqua" w:hAnsi="Book Antiqua"/>
          <w:sz w:val="24"/>
          <w:szCs w:val="24"/>
          <w:vertAlign w:val="superscript"/>
          <w:lang w:val="en-US"/>
        </w:rPr>
        <w:t>,10</w:t>
      </w:r>
      <w:r w:rsidR="00FA0C7C" w:rsidRPr="00E1735D">
        <w:rPr>
          <w:rFonts w:ascii="Book Antiqua" w:hAnsi="Book Antiqua"/>
          <w:sz w:val="24"/>
          <w:szCs w:val="24"/>
          <w:vertAlign w:val="superscript"/>
          <w:lang w:val="en-US"/>
        </w:rPr>
        <w:t>7</w:t>
      </w:r>
      <w:r w:rsidR="00D40D54" w:rsidRPr="00E1735D">
        <w:rPr>
          <w:rFonts w:ascii="Book Antiqua" w:hAnsi="Book Antiqua"/>
          <w:sz w:val="24"/>
          <w:szCs w:val="24"/>
          <w:vertAlign w:val="superscript"/>
          <w:lang w:val="en-US"/>
        </w:rPr>
        <w:t>]</w:t>
      </w:r>
      <w:r w:rsidRPr="00E1735D">
        <w:rPr>
          <w:rFonts w:ascii="Book Antiqua" w:hAnsi="Book Antiqua"/>
          <w:sz w:val="24"/>
          <w:szCs w:val="24"/>
          <w:lang w:val="en-US"/>
        </w:rPr>
        <w:t>. Also</w:t>
      </w:r>
      <w:r w:rsidR="00814B4C" w:rsidRPr="00E1735D">
        <w:rPr>
          <w:rFonts w:ascii="Book Antiqua" w:hAnsi="Book Antiqua"/>
          <w:sz w:val="24"/>
          <w:szCs w:val="24"/>
          <w:lang w:val="en-US"/>
        </w:rPr>
        <w:t>,</w:t>
      </w:r>
      <w:r w:rsidRPr="00E1735D">
        <w:rPr>
          <w:rFonts w:ascii="Book Antiqua" w:hAnsi="Book Antiqua"/>
          <w:sz w:val="24"/>
          <w:szCs w:val="24"/>
          <w:lang w:val="en-US"/>
        </w:rPr>
        <w:t xml:space="preserve"> in the treatment of HCC, laparoscopic approaches have been established. But there are so far only few specialized centers worldwide reporting on laparoscopic liver resection</w:t>
      </w:r>
      <w:r w:rsidR="00814B4C" w:rsidRPr="00E1735D">
        <w:rPr>
          <w:rFonts w:ascii="Book Antiqua" w:hAnsi="Book Antiqua"/>
          <w:sz w:val="24"/>
          <w:szCs w:val="24"/>
          <w:lang w:val="en-US"/>
        </w:rPr>
        <w:t>s</w:t>
      </w:r>
      <w:r w:rsidRPr="00E1735D">
        <w:rPr>
          <w:rFonts w:ascii="Book Antiqua" w:hAnsi="Book Antiqua"/>
          <w:sz w:val="24"/>
          <w:szCs w:val="24"/>
          <w:lang w:val="en-US"/>
        </w:rPr>
        <w:t xml:space="preserve"> for </w:t>
      </w:r>
      <w:r w:rsidR="00814B4C" w:rsidRPr="00E1735D">
        <w:rPr>
          <w:rFonts w:ascii="Book Antiqua" w:hAnsi="Book Antiqua"/>
          <w:sz w:val="24"/>
          <w:szCs w:val="24"/>
          <w:lang w:val="en-US"/>
        </w:rPr>
        <w:t xml:space="preserve">the </w:t>
      </w:r>
      <w:r w:rsidRPr="00E1735D">
        <w:rPr>
          <w:rFonts w:ascii="Book Antiqua" w:hAnsi="Book Antiqua"/>
          <w:sz w:val="24"/>
          <w:szCs w:val="24"/>
          <w:lang w:val="en-US"/>
        </w:rPr>
        <w:t>treatment of HCC.</w:t>
      </w:r>
      <w:r w:rsidR="00C93814" w:rsidRPr="00E1735D">
        <w:rPr>
          <w:rFonts w:ascii="Book Antiqua" w:hAnsi="Book Antiqua"/>
          <w:sz w:val="24"/>
          <w:szCs w:val="24"/>
          <w:lang w:val="en-US"/>
        </w:rPr>
        <w:t xml:space="preserve"> </w:t>
      </w:r>
    </w:p>
    <w:p w14:paraId="40A02B36" w14:textId="77777777" w:rsidR="009F5421" w:rsidRPr="00E1735D" w:rsidRDefault="007C2C9A"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According to several meta-analyses comparing open versus laparoscopic liver resection</w:t>
      </w:r>
      <w:r w:rsidR="00814B4C" w:rsidRPr="00E1735D">
        <w:rPr>
          <w:rFonts w:ascii="Book Antiqua" w:hAnsi="Book Antiqua"/>
          <w:sz w:val="24"/>
          <w:szCs w:val="24"/>
          <w:lang w:val="en-US"/>
        </w:rPr>
        <w:t>s</w:t>
      </w:r>
      <w:r w:rsidRPr="00E1735D">
        <w:rPr>
          <w:rFonts w:ascii="Book Antiqua" w:hAnsi="Book Antiqua"/>
          <w:sz w:val="24"/>
          <w:szCs w:val="24"/>
          <w:lang w:val="en-US"/>
        </w:rPr>
        <w:t xml:space="preserve"> for HCC, laparoscopic liver resection</w:t>
      </w:r>
      <w:r w:rsidR="00814B4C" w:rsidRPr="00E1735D">
        <w:rPr>
          <w:rFonts w:ascii="Book Antiqua" w:hAnsi="Book Antiqua"/>
          <w:sz w:val="24"/>
          <w:szCs w:val="24"/>
          <w:lang w:val="en-US"/>
        </w:rPr>
        <w:t>s</w:t>
      </w:r>
      <w:r w:rsidRPr="00E1735D">
        <w:rPr>
          <w:rFonts w:ascii="Book Antiqua" w:hAnsi="Book Antiqua"/>
          <w:sz w:val="24"/>
          <w:szCs w:val="24"/>
          <w:lang w:val="en-US"/>
        </w:rPr>
        <w:t xml:space="preserve"> </w:t>
      </w:r>
      <w:r w:rsidR="00814B4C" w:rsidRPr="00E1735D">
        <w:rPr>
          <w:rFonts w:ascii="Book Antiqua" w:hAnsi="Book Antiqua"/>
          <w:sz w:val="24"/>
          <w:szCs w:val="24"/>
          <w:lang w:val="en-US"/>
        </w:rPr>
        <w:t xml:space="preserve">are </w:t>
      </w:r>
      <w:r w:rsidRPr="00E1735D">
        <w:rPr>
          <w:rFonts w:ascii="Book Antiqua" w:hAnsi="Book Antiqua"/>
          <w:sz w:val="24"/>
          <w:szCs w:val="24"/>
          <w:lang w:val="en-US"/>
        </w:rPr>
        <w:t xml:space="preserve">a safe procedure with </w:t>
      </w:r>
      <w:r w:rsidR="00AE28DB" w:rsidRPr="00E1735D">
        <w:rPr>
          <w:rFonts w:ascii="Book Antiqua" w:hAnsi="Book Antiqua"/>
          <w:sz w:val="24"/>
          <w:szCs w:val="24"/>
          <w:lang w:val="en-US"/>
        </w:rPr>
        <w:t xml:space="preserve">comparable overall and recurrence-free survival </w:t>
      </w:r>
      <w:proofErr w:type="gramStart"/>
      <w:r w:rsidR="00AE28DB" w:rsidRPr="00E1735D">
        <w:rPr>
          <w:rFonts w:ascii="Book Antiqua" w:hAnsi="Book Antiqua"/>
          <w:sz w:val="24"/>
          <w:szCs w:val="24"/>
          <w:lang w:val="en-US"/>
        </w:rPr>
        <w:t>rates</w:t>
      </w:r>
      <w:r w:rsidR="00AE28DB" w:rsidRPr="00E1735D">
        <w:rPr>
          <w:rFonts w:ascii="Book Antiqua" w:hAnsi="Book Antiqua"/>
          <w:sz w:val="24"/>
          <w:szCs w:val="24"/>
          <w:vertAlign w:val="superscript"/>
          <w:lang w:val="en-US"/>
        </w:rPr>
        <w:t>[</w:t>
      </w:r>
      <w:proofErr w:type="gramEnd"/>
      <w:r w:rsidR="0058517D" w:rsidRPr="00E1735D">
        <w:rPr>
          <w:rFonts w:ascii="Book Antiqua" w:hAnsi="Book Antiqua"/>
          <w:sz w:val="24"/>
          <w:szCs w:val="24"/>
          <w:vertAlign w:val="superscript"/>
          <w:lang w:val="en-US"/>
        </w:rPr>
        <w:t>10</w:t>
      </w:r>
      <w:r w:rsidR="00FA0C7C" w:rsidRPr="00E1735D">
        <w:rPr>
          <w:rFonts w:ascii="Book Antiqua" w:hAnsi="Book Antiqua"/>
          <w:sz w:val="24"/>
          <w:szCs w:val="24"/>
          <w:vertAlign w:val="superscript"/>
          <w:lang w:val="en-US"/>
        </w:rPr>
        <w:t>8</w:t>
      </w:r>
      <w:r w:rsidR="00AE28DB" w:rsidRPr="00E1735D">
        <w:rPr>
          <w:rFonts w:ascii="Book Antiqua" w:hAnsi="Book Antiqua"/>
          <w:sz w:val="24"/>
          <w:szCs w:val="24"/>
          <w:vertAlign w:val="superscript"/>
          <w:lang w:val="en-US"/>
        </w:rPr>
        <w:t>]</w:t>
      </w:r>
      <w:r w:rsidR="00AE28DB" w:rsidRPr="00E1735D">
        <w:rPr>
          <w:rFonts w:ascii="Book Antiqua" w:hAnsi="Book Antiqua"/>
          <w:sz w:val="24"/>
          <w:szCs w:val="24"/>
          <w:lang w:val="en-US"/>
        </w:rPr>
        <w:t xml:space="preserve">. </w:t>
      </w:r>
      <w:r w:rsidR="00E1662C" w:rsidRPr="00E1735D">
        <w:rPr>
          <w:rFonts w:ascii="Book Antiqua" w:hAnsi="Book Antiqua"/>
          <w:sz w:val="24"/>
          <w:szCs w:val="24"/>
          <w:lang w:val="en-US"/>
        </w:rPr>
        <w:t>L</w:t>
      </w:r>
      <w:r w:rsidR="00AE28DB" w:rsidRPr="00E1735D">
        <w:rPr>
          <w:rFonts w:ascii="Book Antiqua" w:hAnsi="Book Antiqua"/>
          <w:sz w:val="24"/>
          <w:szCs w:val="24"/>
          <w:lang w:val="en-US"/>
        </w:rPr>
        <w:t>aparoscopic liver resection</w:t>
      </w:r>
      <w:r w:rsidR="00814B4C" w:rsidRPr="00E1735D">
        <w:rPr>
          <w:rFonts w:ascii="Book Antiqua" w:hAnsi="Book Antiqua"/>
          <w:sz w:val="24"/>
          <w:szCs w:val="24"/>
          <w:lang w:val="en-US"/>
        </w:rPr>
        <w:t>s</w:t>
      </w:r>
      <w:r w:rsidR="00AE28DB" w:rsidRPr="00E1735D">
        <w:rPr>
          <w:rFonts w:ascii="Book Antiqua" w:hAnsi="Book Antiqua"/>
          <w:sz w:val="24"/>
          <w:szCs w:val="24"/>
          <w:lang w:val="en-US"/>
        </w:rPr>
        <w:t xml:space="preserve"> </w:t>
      </w:r>
      <w:r w:rsidR="00814B4C" w:rsidRPr="00E1735D">
        <w:rPr>
          <w:rFonts w:ascii="Book Antiqua" w:hAnsi="Book Antiqua"/>
          <w:sz w:val="24"/>
          <w:szCs w:val="24"/>
          <w:lang w:val="en-US"/>
        </w:rPr>
        <w:t xml:space="preserve">are </w:t>
      </w:r>
      <w:r w:rsidR="00AE28DB" w:rsidRPr="00E1735D">
        <w:rPr>
          <w:rFonts w:ascii="Book Antiqua" w:hAnsi="Book Antiqua"/>
          <w:sz w:val="24"/>
          <w:szCs w:val="24"/>
          <w:lang w:val="en-US"/>
        </w:rPr>
        <w:t>associated with reduced intraoperative blood loss and subsequent requir</w:t>
      </w:r>
      <w:r w:rsidR="00E1662C" w:rsidRPr="00E1735D">
        <w:rPr>
          <w:rFonts w:ascii="Book Antiqua" w:hAnsi="Book Antiqua"/>
          <w:sz w:val="24"/>
          <w:szCs w:val="24"/>
          <w:lang w:val="en-US"/>
        </w:rPr>
        <w:t>ement for packed red blood cell</w:t>
      </w:r>
      <w:r w:rsidR="00AE28DB" w:rsidRPr="00E1735D">
        <w:rPr>
          <w:rFonts w:ascii="Book Antiqua" w:hAnsi="Book Antiqua"/>
          <w:sz w:val="24"/>
          <w:szCs w:val="24"/>
          <w:lang w:val="en-US"/>
        </w:rPr>
        <w:t>s. Further</w:t>
      </w:r>
      <w:r w:rsidR="001E1655" w:rsidRPr="00E1735D">
        <w:rPr>
          <w:rFonts w:ascii="Book Antiqua" w:hAnsi="Book Antiqua"/>
          <w:sz w:val="24"/>
          <w:szCs w:val="24"/>
          <w:lang w:val="en-US"/>
        </w:rPr>
        <w:t>more</w:t>
      </w:r>
      <w:r w:rsidR="00AE28DB" w:rsidRPr="00E1735D">
        <w:rPr>
          <w:rFonts w:ascii="Book Antiqua" w:hAnsi="Book Antiqua"/>
          <w:sz w:val="24"/>
          <w:szCs w:val="24"/>
          <w:lang w:val="en-US"/>
        </w:rPr>
        <w:t>, laparoscopic liver resection</w:t>
      </w:r>
      <w:r w:rsidR="00814B4C" w:rsidRPr="00E1735D">
        <w:rPr>
          <w:rFonts w:ascii="Book Antiqua" w:hAnsi="Book Antiqua"/>
          <w:sz w:val="24"/>
          <w:szCs w:val="24"/>
          <w:lang w:val="en-US"/>
        </w:rPr>
        <w:t>s</w:t>
      </w:r>
      <w:r w:rsidR="00AE28DB" w:rsidRPr="00E1735D">
        <w:rPr>
          <w:rFonts w:ascii="Book Antiqua" w:hAnsi="Book Antiqua"/>
          <w:sz w:val="24"/>
          <w:szCs w:val="24"/>
          <w:lang w:val="en-US"/>
        </w:rPr>
        <w:t xml:space="preserve"> </w:t>
      </w:r>
      <w:r w:rsidR="00814B4C" w:rsidRPr="00E1735D">
        <w:rPr>
          <w:rFonts w:ascii="Book Antiqua" w:hAnsi="Book Antiqua"/>
          <w:sz w:val="24"/>
          <w:szCs w:val="24"/>
          <w:lang w:val="en-US"/>
        </w:rPr>
        <w:t xml:space="preserve">are </w:t>
      </w:r>
      <w:r w:rsidR="00AE28DB" w:rsidRPr="00E1735D">
        <w:rPr>
          <w:rFonts w:ascii="Book Antiqua" w:hAnsi="Book Antiqua"/>
          <w:sz w:val="24"/>
          <w:szCs w:val="24"/>
          <w:lang w:val="en-US"/>
        </w:rPr>
        <w:t xml:space="preserve">effective to provide negative resection margins, and </w:t>
      </w:r>
      <w:r w:rsidR="00814B4C" w:rsidRPr="00E1735D">
        <w:rPr>
          <w:rFonts w:ascii="Book Antiqua" w:hAnsi="Book Antiqua"/>
          <w:sz w:val="24"/>
          <w:szCs w:val="24"/>
          <w:lang w:val="en-US"/>
        </w:rPr>
        <w:t xml:space="preserve">are </w:t>
      </w:r>
      <w:r w:rsidR="00AE28DB" w:rsidRPr="00E1735D">
        <w:rPr>
          <w:rFonts w:ascii="Book Antiqua" w:hAnsi="Book Antiqua"/>
          <w:sz w:val="24"/>
          <w:szCs w:val="24"/>
          <w:lang w:val="en-US"/>
        </w:rPr>
        <w:t xml:space="preserve">associated with shorter hospitalization and less postoperative </w:t>
      </w:r>
      <w:proofErr w:type="gramStart"/>
      <w:r w:rsidR="00AE28DB" w:rsidRPr="00E1735D">
        <w:rPr>
          <w:rFonts w:ascii="Book Antiqua" w:hAnsi="Book Antiqua"/>
          <w:sz w:val="24"/>
          <w:szCs w:val="24"/>
          <w:lang w:val="en-US"/>
        </w:rPr>
        <w:t>complications</w:t>
      </w:r>
      <w:r w:rsidR="00AE28DB" w:rsidRPr="00E1735D">
        <w:rPr>
          <w:rFonts w:ascii="Book Antiqua" w:hAnsi="Book Antiqua"/>
          <w:sz w:val="24"/>
          <w:szCs w:val="24"/>
          <w:vertAlign w:val="superscript"/>
          <w:lang w:val="en-US"/>
        </w:rPr>
        <w:t>[</w:t>
      </w:r>
      <w:proofErr w:type="gramEnd"/>
      <w:r w:rsidR="0058517D" w:rsidRPr="00E1735D">
        <w:rPr>
          <w:rFonts w:ascii="Book Antiqua" w:hAnsi="Book Antiqua"/>
          <w:sz w:val="24"/>
          <w:szCs w:val="24"/>
          <w:vertAlign w:val="superscript"/>
          <w:lang w:val="en-US"/>
        </w:rPr>
        <w:t>10</w:t>
      </w:r>
      <w:r w:rsidR="00FA0C7C" w:rsidRPr="00E1735D">
        <w:rPr>
          <w:rFonts w:ascii="Book Antiqua" w:hAnsi="Book Antiqua"/>
          <w:sz w:val="24"/>
          <w:szCs w:val="24"/>
          <w:vertAlign w:val="superscript"/>
          <w:lang w:val="en-US"/>
        </w:rPr>
        <w:t>8</w:t>
      </w:r>
      <w:r w:rsidR="0058517D" w:rsidRPr="00E1735D">
        <w:rPr>
          <w:rFonts w:ascii="Book Antiqua" w:hAnsi="Book Antiqua"/>
          <w:sz w:val="24"/>
          <w:szCs w:val="24"/>
          <w:vertAlign w:val="superscript"/>
          <w:lang w:val="en-US"/>
        </w:rPr>
        <w:t>,10</w:t>
      </w:r>
      <w:r w:rsidR="00FA0C7C" w:rsidRPr="00E1735D">
        <w:rPr>
          <w:rFonts w:ascii="Book Antiqua" w:hAnsi="Book Antiqua"/>
          <w:sz w:val="24"/>
          <w:szCs w:val="24"/>
          <w:vertAlign w:val="superscript"/>
          <w:lang w:val="en-US"/>
        </w:rPr>
        <w:t>9</w:t>
      </w:r>
      <w:r w:rsidR="00AE28DB" w:rsidRPr="00E1735D">
        <w:rPr>
          <w:rFonts w:ascii="Book Antiqua" w:hAnsi="Book Antiqua"/>
          <w:sz w:val="24"/>
          <w:szCs w:val="24"/>
          <w:vertAlign w:val="superscript"/>
          <w:lang w:val="en-US"/>
        </w:rPr>
        <w:t>]</w:t>
      </w:r>
      <w:r w:rsidR="00A03F4F" w:rsidRPr="00E1735D">
        <w:rPr>
          <w:rFonts w:ascii="Book Antiqua" w:hAnsi="Book Antiqua"/>
          <w:sz w:val="24"/>
          <w:szCs w:val="24"/>
          <w:lang w:val="en-US"/>
        </w:rPr>
        <w:t xml:space="preserve">. </w:t>
      </w:r>
      <w:r w:rsidR="00814B4C" w:rsidRPr="00E1735D">
        <w:rPr>
          <w:rFonts w:ascii="Book Antiqua" w:hAnsi="Book Antiqua"/>
          <w:sz w:val="24"/>
          <w:szCs w:val="24"/>
          <w:lang w:val="en-US"/>
        </w:rPr>
        <w:t xml:space="preserve">As the findings could also be observed </w:t>
      </w:r>
      <w:r w:rsidR="00A03F4F" w:rsidRPr="00E1735D">
        <w:rPr>
          <w:rFonts w:ascii="Book Antiqua" w:hAnsi="Book Antiqua"/>
          <w:sz w:val="24"/>
          <w:szCs w:val="24"/>
          <w:lang w:val="en-US"/>
        </w:rPr>
        <w:t xml:space="preserve">for patients with cirrhosis, laparoscopic liver resection can be safely applied to patient with resectable HCC. However, </w:t>
      </w:r>
      <w:r w:rsidR="001E1655" w:rsidRPr="00E1735D">
        <w:rPr>
          <w:rFonts w:ascii="Book Antiqua" w:hAnsi="Book Antiqua"/>
          <w:sz w:val="24"/>
          <w:szCs w:val="24"/>
          <w:lang w:val="en-US"/>
        </w:rPr>
        <w:t xml:space="preserve">extensive experience is necessary </w:t>
      </w:r>
      <w:r w:rsidR="00C93814" w:rsidRPr="00E1735D">
        <w:rPr>
          <w:rFonts w:ascii="Book Antiqua" w:hAnsi="Book Antiqua"/>
          <w:sz w:val="24"/>
          <w:szCs w:val="24"/>
          <w:lang w:val="en-US"/>
        </w:rPr>
        <w:t>especially</w:t>
      </w:r>
      <w:r w:rsidR="001E1655" w:rsidRPr="00E1735D">
        <w:rPr>
          <w:rFonts w:ascii="Book Antiqua" w:hAnsi="Book Antiqua"/>
          <w:sz w:val="24"/>
          <w:szCs w:val="24"/>
          <w:lang w:val="en-US"/>
        </w:rPr>
        <w:t xml:space="preserve"> for more comple</w:t>
      </w:r>
      <w:r w:rsidR="00C93814" w:rsidRPr="00E1735D">
        <w:rPr>
          <w:rFonts w:ascii="Book Antiqua" w:hAnsi="Book Antiqua"/>
          <w:sz w:val="24"/>
          <w:szCs w:val="24"/>
          <w:lang w:val="en-US"/>
        </w:rPr>
        <w:t>x</w:t>
      </w:r>
      <w:r w:rsidR="001E1655" w:rsidRPr="00E1735D">
        <w:rPr>
          <w:rFonts w:ascii="Book Antiqua" w:hAnsi="Book Antiqua"/>
          <w:sz w:val="24"/>
          <w:szCs w:val="24"/>
          <w:lang w:val="en-US"/>
        </w:rPr>
        <w:t xml:space="preserve"> procedures</w:t>
      </w:r>
      <w:r w:rsidR="00A03F4F" w:rsidRPr="00E1735D">
        <w:rPr>
          <w:rFonts w:ascii="Book Antiqua" w:hAnsi="Book Antiqua"/>
          <w:sz w:val="24"/>
          <w:szCs w:val="24"/>
          <w:lang w:val="en-US"/>
        </w:rPr>
        <w:t>, and thus, this procedure is reserved to specialized cent</w:t>
      </w:r>
      <w:r w:rsidR="009F5421" w:rsidRPr="00E1735D">
        <w:rPr>
          <w:rFonts w:ascii="Book Antiqua" w:hAnsi="Book Antiqua"/>
          <w:sz w:val="24"/>
          <w:szCs w:val="24"/>
          <w:lang w:val="en-US"/>
        </w:rPr>
        <w:t>er</w:t>
      </w:r>
      <w:r w:rsidR="00A03F4F" w:rsidRPr="00E1735D">
        <w:rPr>
          <w:rFonts w:ascii="Book Antiqua" w:hAnsi="Book Antiqua"/>
          <w:sz w:val="24"/>
          <w:szCs w:val="24"/>
          <w:lang w:val="en-US"/>
        </w:rPr>
        <w:t xml:space="preserve">s. </w:t>
      </w:r>
      <w:r w:rsidR="00FB07E1" w:rsidRPr="00E1735D">
        <w:rPr>
          <w:rFonts w:ascii="Book Antiqua" w:hAnsi="Book Antiqua"/>
          <w:sz w:val="24"/>
          <w:szCs w:val="24"/>
          <w:lang w:val="en-US"/>
        </w:rPr>
        <w:t>With increasing experience, the extent of liver resection and localization of HCC within the liver will become more and more secondary, and only assessment of liver functional reserve as estimated predominantly by liver volumetry in western centers, and by indocyanogreen excretion dynamics in eastern centers will determine the limits for laparoscopic liver resection</w:t>
      </w:r>
      <w:r w:rsidR="00C0590F" w:rsidRPr="00E1735D">
        <w:rPr>
          <w:rFonts w:ascii="Book Antiqua" w:hAnsi="Book Antiqua"/>
          <w:sz w:val="24"/>
          <w:szCs w:val="24"/>
          <w:lang w:val="en-US"/>
        </w:rPr>
        <w:t xml:space="preserve">, as it is also the case for open </w:t>
      </w:r>
      <w:r w:rsidR="00C0590F" w:rsidRPr="00E1735D">
        <w:rPr>
          <w:rFonts w:ascii="Book Antiqua" w:hAnsi="Book Antiqua"/>
          <w:sz w:val="24"/>
          <w:szCs w:val="24"/>
          <w:lang w:val="en-US"/>
        </w:rPr>
        <w:lastRenderedPageBreak/>
        <w:t xml:space="preserve">liver </w:t>
      </w:r>
      <w:proofErr w:type="gramStart"/>
      <w:r w:rsidR="00C0590F" w:rsidRPr="00E1735D">
        <w:rPr>
          <w:rFonts w:ascii="Book Antiqua" w:hAnsi="Book Antiqua"/>
          <w:sz w:val="24"/>
          <w:szCs w:val="24"/>
          <w:lang w:val="en-US"/>
        </w:rPr>
        <w:t>resections</w:t>
      </w:r>
      <w:r w:rsidR="00FB07E1" w:rsidRPr="00E1735D">
        <w:rPr>
          <w:rFonts w:ascii="Book Antiqua" w:hAnsi="Book Antiqua"/>
          <w:sz w:val="24"/>
          <w:szCs w:val="24"/>
          <w:vertAlign w:val="superscript"/>
          <w:lang w:val="en-US"/>
        </w:rPr>
        <w:t>[</w:t>
      </w:r>
      <w:proofErr w:type="gramEnd"/>
      <w:r w:rsidR="0058517D" w:rsidRPr="00E1735D">
        <w:rPr>
          <w:rFonts w:ascii="Book Antiqua" w:hAnsi="Book Antiqua"/>
          <w:sz w:val="24"/>
          <w:szCs w:val="24"/>
          <w:vertAlign w:val="superscript"/>
          <w:lang w:val="en-US"/>
        </w:rPr>
        <w:t>1</w:t>
      </w:r>
      <w:r w:rsidR="00FA0C7C" w:rsidRPr="00E1735D">
        <w:rPr>
          <w:rFonts w:ascii="Book Antiqua" w:hAnsi="Book Antiqua"/>
          <w:sz w:val="24"/>
          <w:szCs w:val="24"/>
          <w:vertAlign w:val="superscript"/>
          <w:lang w:val="en-US"/>
        </w:rPr>
        <w:t>10</w:t>
      </w:r>
      <w:r w:rsidR="0058517D" w:rsidRPr="00E1735D">
        <w:rPr>
          <w:rFonts w:ascii="Book Antiqua" w:hAnsi="Book Antiqua"/>
          <w:sz w:val="24"/>
          <w:szCs w:val="24"/>
          <w:vertAlign w:val="superscript"/>
          <w:lang w:val="en-US"/>
        </w:rPr>
        <w:t>,1</w:t>
      </w:r>
      <w:r w:rsidR="00FA0C7C" w:rsidRPr="00E1735D">
        <w:rPr>
          <w:rFonts w:ascii="Book Antiqua" w:hAnsi="Book Antiqua"/>
          <w:sz w:val="24"/>
          <w:szCs w:val="24"/>
          <w:vertAlign w:val="superscript"/>
          <w:lang w:val="en-US"/>
        </w:rPr>
        <w:t>11</w:t>
      </w:r>
      <w:r w:rsidR="00FB07E1" w:rsidRPr="00E1735D">
        <w:rPr>
          <w:rFonts w:ascii="Book Antiqua" w:hAnsi="Book Antiqua"/>
          <w:sz w:val="24"/>
          <w:szCs w:val="24"/>
          <w:vertAlign w:val="superscript"/>
          <w:lang w:val="en-US"/>
        </w:rPr>
        <w:t>]</w:t>
      </w:r>
      <w:r w:rsidR="00FB07E1" w:rsidRPr="00E1735D">
        <w:rPr>
          <w:rFonts w:ascii="Book Antiqua" w:hAnsi="Book Antiqua"/>
          <w:sz w:val="24"/>
          <w:szCs w:val="24"/>
          <w:lang w:val="en-US"/>
        </w:rPr>
        <w:t xml:space="preserve">. </w:t>
      </w:r>
      <w:r w:rsidR="00814B4C" w:rsidRPr="00E1735D">
        <w:rPr>
          <w:rFonts w:ascii="Book Antiqua" w:hAnsi="Book Antiqua"/>
          <w:sz w:val="24"/>
          <w:szCs w:val="24"/>
          <w:lang w:val="en-US"/>
        </w:rPr>
        <w:t>A</w:t>
      </w:r>
      <w:r w:rsidR="00FB07E1" w:rsidRPr="00E1735D">
        <w:rPr>
          <w:rFonts w:ascii="Book Antiqua" w:hAnsi="Book Antiqua"/>
          <w:sz w:val="24"/>
          <w:szCs w:val="24"/>
          <w:lang w:val="en-US"/>
        </w:rPr>
        <w:t xml:space="preserve"> recent review article </w:t>
      </w:r>
      <w:r w:rsidR="00814B4C" w:rsidRPr="00E1735D">
        <w:rPr>
          <w:rFonts w:ascii="Book Antiqua" w:hAnsi="Book Antiqua"/>
          <w:sz w:val="24"/>
          <w:szCs w:val="24"/>
          <w:lang w:val="en-US"/>
        </w:rPr>
        <w:t xml:space="preserve">analyzing </w:t>
      </w:r>
      <w:r w:rsidR="00FB07E1" w:rsidRPr="00E1735D">
        <w:rPr>
          <w:rFonts w:ascii="Book Antiqua" w:hAnsi="Book Antiqua"/>
          <w:sz w:val="24"/>
          <w:szCs w:val="24"/>
          <w:lang w:val="en-US"/>
        </w:rPr>
        <w:t xml:space="preserve">major laparoscopic hepatectomies independent from HCC, </w:t>
      </w:r>
      <w:r w:rsidR="00814B4C" w:rsidRPr="00E1735D">
        <w:rPr>
          <w:rFonts w:ascii="Book Antiqua" w:hAnsi="Book Antiqua"/>
          <w:sz w:val="24"/>
          <w:szCs w:val="24"/>
          <w:lang w:val="en-US"/>
        </w:rPr>
        <w:t xml:space="preserve">could include </w:t>
      </w:r>
      <w:r w:rsidR="00FB07E1" w:rsidRPr="00E1735D">
        <w:rPr>
          <w:rFonts w:ascii="Book Antiqua" w:hAnsi="Book Antiqua"/>
          <w:sz w:val="24"/>
          <w:szCs w:val="24"/>
          <w:lang w:val="en-US"/>
        </w:rPr>
        <w:t xml:space="preserve">a total of 29 studies from 1998 to 2011 </w:t>
      </w:r>
      <w:r w:rsidR="00814B4C" w:rsidRPr="00E1735D">
        <w:rPr>
          <w:rFonts w:ascii="Book Antiqua" w:hAnsi="Book Antiqua"/>
          <w:sz w:val="24"/>
          <w:szCs w:val="24"/>
          <w:lang w:val="en-US"/>
        </w:rPr>
        <w:t xml:space="preserve">with </w:t>
      </w:r>
      <w:r w:rsidR="00C0590F" w:rsidRPr="00E1735D">
        <w:rPr>
          <w:rFonts w:ascii="Book Antiqua" w:hAnsi="Book Antiqua"/>
          <w:sz w:val="24"/>
          <w:szCs w:val="24"/>
          <w:lang w:val="en-US"/>
        </w:rPr>
        <w:t>a total of more than 2600 patient</w:t>
      </w:r>
      <w:r w:rsidR="00903F8E" w:rsidRPr="00E1735D">
        <w:rPr>
          <w:rFonts w:ascii="Book Antiqua" w:hAnsi="Book Antiqua"/>
          <w:sz w:val="24"/>
          <w:szCs w:val="24"/>
          <w:lang w:val="en-US"/>
        </w:rPr>
        <w:t>s</w:t>
      </w:r>
      <w:r w:rsidR="00FB07E1" w:rsidRPr="00E1735D">
        <w:rPr>
          <w:rFonts w:ascii="Book Antiqua" w:hAnsi="Book Antiqua"/>
          <w:sz w:val="24"/>
          <w:szCs w:val="24"/>
          <w:lang w:val="en-US"/>
        </w:rPr>
        <w:t xml:space="preserve">, underlining the fast expansion of </w:t>
      </w:r>
      <w:r w:rsidR="00903F8E" w:rsidRPr="00E1735D">
        <w:rPr>
          <w:rFonts w:ascii="Book Antiqua" w:hAnsi="Book Antiqua"/>
          <w:sz w:val="24"/>
          <w:szCs w:val="24"/>
          <w:lang w:val="en-US"/>
        </w:rPr>
        <w:t xml:space="preserve">laparoscopy for liver </w:t>
      </w:r>
      <w:proofErr w:type="gramStart"/>
      <w:r w:rsidR="00903F8E" w:rsidRPr="00E1735D">
        <w:rPr>
          <w:rFonts w:ascii="Book Antiqua" w:hAnsi="Book Antiqua"/>
          <w:sz w:val="24"/>
          <w:szCs w:val="24"/>
          <w:lang w:val="en-US"/>
        </w:rPr>
        <w:t>resection</w:t>
      </w:r>
      <w:r w:rsidR="00FB07E1" w:rsidRPr="00E1735D">
        <w:rPr>
          <w:rFonts w:ascii="Book Antiqua" w:hAnsi="Book Antiqua"/>
          <w:sz w:val="24"/>
          <w:szCs w:val="24"/>
          <w:vertAlign w:val="superscript"/>
          <w:lang w:val="en-US"/>
        </w:rPr>
        <w:t>[</w:t>
      </w:r>
      <w:proofErr w:type="gramEnd"/>
      <w:r w:rsidR="0088007D" w:rsidRPr="00E1735D">
        <w:rPr>
          <w:rFonts w:ascii="Book Antiqua" w:hAnsi="Book Antiqua"/>
          <w:sz w:val="24"/>
          <w:szCs w:val="24"/>
          <w:vertAlign w:val="superscript"/>
          <w:lang w:val="en-US"/>
        </w:rPr>
        <w:t>1</w:t>
      </w:r>
      <w:r w:rsidR="00DB5F2D" w:rsidRPr="00E1735D">
        <w:rPr>
          <w:rFonts w:ascii="Book Antiqua" w:hAnsi="Book Antiqua"/>
          <w:sz w:val="24"/>
          <w:szCs w:val="24"/>
          <w:vertAlign w:val="superscript"/>
          <w:lang w:val="en-US"/>
        </w:rPr>
        <w:t>12</w:t>
      </w:r>
      <w:r w:rsidR="00FB07E1" w:rsidRPr="00E1735D">
        <w:rPr>
          <w:rFonts w:ascii="Book Antiqua" w:hAnsi="Book Antiqua"/>
          <w:sz w:val="24"/>
          <w:szCs w:val="24"/>
          <w:vertAlign w:val="superscript"/>
          <w:lang w:val="en-US"/>
        </w:rPr>
        <w:t>]</w:t>
      </w:r>
      <w:r w:rsidR="00FB07E1" w:rsidRPr="00E1735D">
        <w:rPr>
          <w:rFonts w:ascii="Book Antiqua" w:hAnsi="Book Antiqua"/>
          <w:sz w:val="24"/>
          <w:szCs w:val="24"/>
          <w:lang w:val="en-US"/>
        </w:rPr>
        <w:t xml:space="preserve">. </w:t>
      </w:r>
      <w:r w:rsidR="00BD5617" w:rsidRPr="00E1735D">
        <w:rPr>
          <w:rFonts w:ascii="Book Antiqua" w:hAnsi="Book Antiqua"/>
          <w:sz w:val="24"/>
          <w:szCs w:val="24"/>
          <w:lang w:val="en-US"/>
        </w:rPr>
        <w:t xml:space="preserve">However, learning curve for laparoscopic liver surgery is very flat, as demonstrated by Vigano or Dagher, showing that </w:t>
      </w:r>
      <w:r w:rsidR="00C0590F" w:rsidRPr="00E1735D">
        <w:rPr>
          <w:rFonts w:ascii="Book Antiqua" w:hAnsi="Book Antiqua"/>
          <w:sz w:val="24"/>
          <w:szCs w:val="24"/>
          <w:lang w:val="en-US"/>
        </w:rPr>
        <w:t xml:space="preserve">at least </w:t>
      </w:r>
      <w:r w:rsidR="00BD5617" w:rsidRPr="00E1735D">
        <w:rPr>
          <w:rFonts w:ascii="Book Antiqua" w:hAnsi="Book Antiqua"/>
          <w:sz w:val="24"/>
          <w:szCs w:val="24"/>
          <w:lang w:val="en-US"/>
        </w:rPr>
        <w:t xml:space="preserve">60 to 90 laparoscopic liver resections </w:t>
      </w:r>
      <w:r w:rsidR="00C0590F" w:rsidRPr="00E1735D">
        <w:rPr>
          <w:rFonts w:ascii="Book Antiqua" w:hAnsi="Book Antiqua"/>
          <w:sz w:val="24"/>
          <w:szCs w:val="24"/>
          <w:lang w:val="en-US"/>
        </w:rPr>
        <w:t xml:space="preserve">are necessary to perform for a surgeon, before </w:t>
      </w:r>
      <w:r w:rsidR="00BD5617" w:rsidRPr="00E1735D">
        <w:rPr>
          <w:rFonts w:ascii="Book Antiqua" w:hAnsi="Book Antiqua"/>
          <w:sz w:val="24"/>
          <w:szCs w:val="24"/>
          <w:lang w:val="en-US"/>
        </w:rPr>
        <w:t>a state of expe</w:t>
      </w:r>
      <w:r w:rsidR="00903F8E" w:rsidRPr="00E1735D">
        <w:rPr>
          <w:rFonts w:ascii="Book Antiqua" w:hAnsi="Book Antiqua"/>
          <w:sz w:val="24"/>
          <w:szCs w:val="24"/>
          <w:lang w:val="en-US"/>
        </w:rPr>
        <w:t xml:space="preserve">rience and standard is </w:t>
      </w:r>
      <w:proofErr w:type="gramStart"/>
      <w:r w:rsidR="00903F8E" w:rsidRPr="00E1735D">
        <w:rPr>
          <w:rFonts w:ascii="Book Antiqua" w:hAnsi="Book Antiqua"/>
          <w:sz w:val="24"/>
          <w:szCs w:val="24"/>
          <w:lang w:val="en-US"/>
        </w:rPr>
        <w:t>achieved</w:t>
      </w:r>
      <w:r w:rsidR="00BD5617" w:rsidRPr="00E1735D">
        <w:rPr>
          <w:rFonts w:ascii="Book Antiqua" w:hAnsi="Book Antiqua"/>
          <w:sz w:val="24"/>
          <w:szCs w:val="24"/>
          <w:vertAlign w:val="superscript"/>
          <w:lang w:val="en-US"/>
        </w:rPr>
        <w:t>[</w:t>
      </w:r>
      <w:proofErr w:type="gramEnd"/>
      <w:r w:rsidR="00903F8E" w:rsidRPr="00E1735D">
        <w:rPr>
          <w:rFonts w:ascii="Book Antiqua" w:hAnsi="Book Antiqua"/>
          <w:sz w:val="24"/>
          <w:szCs w:val="24"/>
          <w:vertAlign w:val="superscript"/>
          <w:lang w:val="en-US"/>
        </w:rPr>
        <w:t>1</w:t>
      </w:r>
      <w:r w:rsidR="00DB5F2D" w:rsidRPr="00E1735D">
        <w:rPr>
          <w:rFonts w:ascii="Book Antiqua" w:hAnsi="Book Antiqua"/>
          <w:sz w:val="24"/>
          <w:szCs w:val="24"/>
          <w:vertAlign w:val="superscript"/>
          <w:lang w:val="en-US"/>
        </w:rPr>
        <w:t>13</w:t>
      </w:r>
      <w:r w:rsidR="00FB1ABC" w:rsidRPr="00E1735D">
        <w:rPr>
          <w:rFonts w:ascii="Book Antiqua" w:hAnsi="Book Antiqua"/>
          <w:sz w:val="24"/>
          <w:szCs w:val="24"/>
          <w:vertAlign w:val="superscript"/>
          <w:lang w:val="en-US"/>
        </w:rPr>
        <w:t>-1</w:t>
      </w:r>
      <w:r w:rsidR="00DB5F2D" w:rsidRPr="00E1735D">
        <w:rPr>
          <w:rFonts w:ascii="Book Antiqua" w:hAnsi="Book Antiqua"/>
          <w:sz w:val="24"/>
          <w:szCs w:val="24"/>
          <w:vertAlign w:val="superscript"/>
          <w:lang w:val="en-US"/>
        </w:rPr>
        <w:t>15</w:t>
      </w:r>
      <w:r w:rsidR="00BD5617" w:rsidRPr="00E1735D">
        <w:rPr>
          <w:rFonts w:ascii="Book Antiqua" w:hAnsi="Book Antiqua"/>
          <w:sz w:val="24"/>
          <w:szCs w:val="24"/>
          <w:vertAlign w:val="superscript"/>
          <w:lang w:val="en-US"/>
        </w:rPr>
        <w:t>]</w:t>
      </w:r>
      <w:r w:rsidR="00BD5617" w:rsidRPr="00E1735D">
        <w:rPr>
          <w:rFonts w:ascii="Book Antiqua" w:hAnsi="Book Antiqua"/>
          <w:sz w:val="24"/>
          <w:szCs w:val="24"/>
          <w:lang w:val="en-US"/>
        </w:rPr>
        <w:t xml:space="preserve">. Since laparoscopic liver resection for HCC </w:t>
      </w:r>
      <w:r w:rsidR="00303ECB" w:rsidRPr="00E1735D">
        <w:rPr>
          <w:rFonts w:ascii="Book Antiqua" w:hAnsi="Book Antiqua"/>
          <w:sz w:val="24"/>
          <w:szCs w:val="24"/>
          <w:lang w:val="en-US"/>
        </w:rPr>
        <w:t xml:space="preserve">has </w:t>
      </w:r>
      <w:r w:rsidR="00BD5617" w:rsidRPr="00E1735D">
        <w:rPr>
          <w:rFonts w:ascii="Book Antiqua" w:hAnsi="Book Antiqua"/>
          <w:sz w:val="24"/>
          <w:szCs w:val="24"/>
          <w:lang w:val="en-US"/>
        </w:rPr>
        <w:t xml:space="preserve">predominantly </w:t>
      </w:r>
      <w:r w:rsidR="00303ECB" w:rsidRPr="00E1735D">
        <w:rPr>
          <w:rFonts w:ascii="Book Antiqua" w:hAnsi="Book Antiqua"/>
          <w:sz w:val="24"/>
          <w:szCs w:val="24"/>
          <w:lang w:val="en-US"/>
        </w:rPr>
        <w:t xml:space="preserve">to be </w:t>
      </w:r>
      <w:r w:rsidR="00BD5617" w:rsidRPr="00E1735D">
        <w:rPr>
          <w:rFonts w:ascii="Book Antiqua" w:hAnsi="Book Antiqua"/>
          <w:sz w:val="24"/>
          <w:szCs w:val="24"/>
          <w:lang w:val="en-US"/>
        </w:rPr>
        <w:t xml:space="preserve">performed in cirrhotic livers, learning curve is expectedly even flatter than in non-cirrhotic </w:t>
      </w:r>
      <w:proofErr w:type="gramStart"/>
      <w:r w:rsidR="00BD5617" w:rsidRPr="00E1735D">
        <w:rPr>
          <w:rFonts w:ascii="Book Antiqua" w:hAnsi="Book Antiqua"/>
          <w:sz w:val="24"/>
          <w:szCs w:val="24"/>
          <w:lang w:val="en-US"/>
        </w:rPr>
        <w:t>livers</w:t>
      </w:r>
      <w:r w:rsidR="00BD5617" w:rsidRPr="00E1735D">
        <w:rPr>
          <w:rFonts w:ascii="Book Antiqua" w:hAnsi="Book Antiqua"/>
          <w:sz w:val="24"/>
          <w:szCs w:val="24"/>
          <w:vertAlign w:val="superscript"/>
          <w:lang w:val="en-US"/>
        </w:rPr>
        <w:t>[</w:t>
      </w:r>
      <w:proofErr w:type="gramEnd"/>
      <w:r w:rsidR="00903F8E" w:rsidRPr="00E1735D">
        <w:rPr>
          <w:rFonts w:ascii="Book Antiqua" w:hAnsi="Book Antiqua"/>
          <w:sz w:val="24"/>
          <w:szCs w:val="24"/>
          <w:vertAlign w:val="superscript"/>
          <w:lang w:val="en-US"/>
        </w:rPr>
        <w:t>11</w:t>
      </w:r>
      <w:r w:rsidR="00F76787" w:rsidRPr="00E1735D">
        <w:rPr>
          <w:rFonts w:ascii="Book Antiqua" w:hAnsi="Book Antiqua"/>
          <w:sz w:val="24"/>
          <w:szCs w:val="24"/>
          <w:vertAlign w:val="superscript"/>
          <w:lang w:val="en-US"/>
        </w:rPr>
        <w:t>6</w:t>
      </w:r>
      <w:r w:rsidR="00BD5617" w:rsidRPr="00E1735D">
        <w:rPr>
          <w:rFonts w:ascii="Book Antiqua" w:hAnsi="Book Antiqua"/>
          <w:sz w:val="24"/>
          <w:szCs w:val="24"/>
          <w:vertAlign w:val="superscript"/>
          <w:lang w:val="en-US"/>
        </w:rPr>
        <w:t>]</w:t>
      </w:r>
      <w:r w:rsidR="00BD5617" w:rsidRPr="00E1735D">
        <w:rPr>
          <w:rFonts w:ascii="Book Antiqua" w:hAnsi="Book Antiqua"/>
          <w:sz w:val="24"/>
          <w:szCs w:val="24"/>
          <w:lang w:val="en-US"/>
        </w:rPr>
        <w:t>.</w:t>
      </w:r>
      <w:r w:rsidR="009A0F0B" w:rsidRPr="00E1735D">
        <w:rPr>
          <w:rFonts w:ascii="Book Antiqua" w:hAnsi="Book Antiqua"/>
          <w:sz w:val="24"/>
          <w:szCs w:val="24"/>
          <w:lang w:val="en-US"/>
        </w:rPr>
        <w:t xml:space="preserve"> However, meanwhile dev</w:t>
      </w:r>
      <w:r w:rsidR="00303ECB" w:rsidRPr="00E1735D">
        <w:rPr>
          <w:rFonts w:ascii="Book Antiqua" w:hAnsi="Book Antiqua"/>
          <w:sz w:val="24"/>
          <w:szCs w:val="24"/>
          <w:lang w:val="en-US"/>
        </w:rPr>
        <w:t>e</w:t>
      </w:r>
      <w:r w:rsidR="009A0F0B" w:rsidRPr="00E1735D">
        <w:rPr>
          <w:rFonts w:ascii="Book Antiqua" w:hAnsi="Book Antiqua"/>
          <w:sz w:val="24"/>
          <w:szCs w:val="24"/>
          <w:lang w:val="en-US"/>
        </w:rPr>
        <w:t>l</w:t>
      </w:r>
      <w:r w:rsidR="00303ECB" w:rsidRPr="00E1735D">
        <w:rPr>
          <w:rFonts w:ascii="Book Antiqua" w:hAnsi="Book Antiqua"/>
          <w:sz w:val="24"/>
          <w:szCs w:val="24"/>
          <w:lang w:val="en-US"/>
        </w:rPr>
        <w:t>op</w:t>
      </w:r>
      <w:r w:rsidR="009A0F0B" w:rsidRPr="00E1735D">
        <w:rPr>
          <w:rFonts w:ascii="Book Antiqua" w:hAnsi="Book Antiqua"/>
          <w:sz w:val="24"/>
          <w:szCs w:val="24"/>
          <w:lang w:val="en-US"/>
        </w:rPr>
        <w:t>ment of surgical technique is progressing, and the first reports of robotic liver resection</w:t>
      </w:r>
      <w:r w:rsidR="00814B4C" w:rsidRPr="00E1735D">
        <w:rPr>
          <w:rFonts w:ascii="Book Antiqua" w:hAnsi="Book Antiqua"/>
          <w:sz w:val="24"/>
          <w:szCs w:val="24"/>
          <w:lang w:val="en-US"/>
        </w:rPr>
        <w:t>s</w:t>
      </w:r>
      <w:r w:rsidR="009A0F0B" w:rsidRPr="00E1735D">
        <w:rPr>
          <w:rFonts w:ascii="Book Antiqua" w:hAnsi="Book Antiqua"/>
          <w:sz w:val="24"/>
          <w:szCs w:val="24"/>
          <w:lang w:val="en-US"/>
        </w:rPr>
        <w:t xml:space="preserve"> for HCC are published. The largest </w:t>
      </w:r>
      <w:r w:rsidR="00814B4C" w:rsidRPr="00E1735D">
        <w:rPr>
          <w:rFonts w:ascii="Book Antiqua" w:hAnsi="Book Antiqua"/>
          <w:sz w:val="24"/>
          <w:szCs w:val="24"/>
          <w:lang w:val="en-US"/>
        </w:rPr>
        <w:t xml:space="preserve">study including </w:t>
      </w:r>
      <w:r w:rsidR="009A0F0B" w:rsidRPr="00E1735D">
        <w:rPr>
          <w:rFonts w:ascii="Book Antiqua" w:hAnsi="Book Antiqua"/>
          <w:sz w:val="24"/>
          <w:szCs w:val="24"/>
          <w:lang w:val="en-US"/>
        </w:rPr>
        <w:t>41 patients reports excellent morbidity and mortality rates of 7% and 0%, respectively, as well as 2-year overall and disease-free survival rates of 94% and 74%, respectively</w:t>
      </w:r>
      <w:r w:rsidR="009A0F0B" w:rsidRPr="00E1735D">
        <w:rPr>
          <w:rFonts w:ascii="Book Antiqua" w:hAnsi="Book Antiqua"/>
          <w:sz w:val="24"/>
          <w:szCs w:val="24"/>
          <w:vertAlign w:val="superscript"/>
          <w:lang w:val="en-US"/>
        </w:rPr>
        <w:t>[</w:t>
      </w:r>
      <w:r w:rsidR="00760C2A" w:rsidRPr="00E1735D">
        <w:rPr>
          <w:rFonts w:ascii="Book Antiqua" w:hAnsi="Book Antiqua"/>
          <w:sz w:val="24"/>
          <w:szCs w:val="24"/>
          <w:vertAlign w:val="superscript"/>
          <w:lang w:val="en-US"/>
        </w:rPr>
        <w:t>11</w:t>
      </w:r>
      <w:r w:rsidR="00F76787" w:rsidRPr="00E1735D">
        <w:rPr>
          <w:rFonts w:ascii="Book Antiqua" w:hAnsi="Book Antiqua"/>
          <w:sz w:val="24"/>
          <w:szCs w:val="24"/>
          <w:vertAlign w:val="superscript"/>
          <w:lang w:val="en-US"/>
        </w:rPr>
        <w:t>7</w:t>
      </w:r>
      <w:r w:rsidR="009A0F0B" w:rsidRPr="00E1735D">
        <w:rPr>
          <w:rFonts w:ascii="Book Antiqua" w:hAnsi="Book Antiqua"/>
          <w:sz w:val="24"/>
          <w:szCs w:val="24"/>
          <w:vertAlign w:val="superscript"/>
          <w:lang w:val="en-US"/>
        </w:rPr>
        <w:t>]</w:t>
      </w:r>
      <w:r w:rsidR="009A0F0B" w:rsidRPr="00E1735D">
        <w:rPr>
          <w:rFonts w:ascii="Book Antiqua" w:hAnsi="Book Antiqua"/>
          <w:sz w:val="24"/>
          <w:szCs w:val="24"/>
          <w:lang w:val="en-US"/>
        </w:rPr>
        <w:t>.</w:t>
      </w:r>
      <w:r w:rsidR="000634C6" w:rsidRPr="00E1735D">
        <w:rPr>
          <w:rFonts w:ascii="Book Antiqua" w:hAnsi="Book Antiqua"/>
          <w:sz w:val="24"/>
          <w:szCs w:val="24"/>
          <w:lang w:val="en-US"/>
        </w:rPr>
        <w:t xml:space="preserve"> </w:t>
      </w:r>
      <w:r w:rsidR="003B3219" w:rsidRPr="00E1735D">
        <w:rPr>
          <w:rFonts w:ascii="Book Antiqua" w:hAnsi="Book Antiqua"/>
          <w:sz w:val="24"/>
          <w:szCs w:val="24"/>
          <w:lang w:val="en-US"/>
        </w:rPr>
        <w:t>Thus, technological progress also finds its way into liver surgery with promising first results and experiences</w:t>
      </w:r>
      <w:r w:rsidR="00760C2A" w:rsidRPr="00E1735D">
        <w:rPr>
          <w:rFonts w:ascii="Book Antiqua" w:hAnsi="Book Antiqua"/>
          <w:sz w:val="24"/>
          <w:szCs w:val="24"/>
          <w:vertAlign w:val="superscript"/>
          <w:lang w:val="en-US"/>
        </w:rPr>
        <w:t>[11</w:t>
      </w:r>
      <w:r w:rsidR="00170CF0" w:rsidRPr="00E1735D">
        <w:rPr>
          <w:rFonts w:ascii="Book Antiqua" w:hAnsi="Book Antiqua"/>
          <w:sz w:val="24"/>
          <w:szCs w:val="24"/>
          <w:vertAlign w:val="superscript"/>
          <w:lang w:val="en-US"/>
        </w:rPr>
        <w:t>8</w:t>
      </w:r>
      <w:r w:rsidR="00760C2A" w:rsidRPr="00E1735D">
        <w:rPr>
          <w:rFonts w:ascii="Book Antiqua" w:hAnsi="Book Antiqua"/>
          <w:sz w:val="24"/>
          <w:szCs w:val="24"/>
          <w:vertAlign w:val="superscript"/>
          <w:lang w:val="en-US"/>
        </w:rPr>
        <w:t>]</w:t>
      </w:r>
      <w:r w:rsidR="003B3219" w:rsidRPr="00E1735D">
        <w:rPr>
          <w:rFonts w:ascii="Book Antiqua" w:hAnsi="Book Antiqua"/>
          <w:sz w:val="24"/>
          <w:szCs w:val="24"/>
          <w:lang w:val="en-US"/>
        </w:rPr>
        <w:t xml:space="preserve">, providing </w:t>
      </w:r>
      <w:r w:rsidR="00814B4C" w:rsidRPr="00E1735D">
        <w:rPr>
          <w:rFonts w:ascii="Book Antiqua" w:hAnsi="Book Antiqua"/>
          <w:sz w:val="24"/>
          <w:szCs w:val="24"/>
          <w:lang w:val="en-US"/>
        </w:rPr>
        <w:t xml:space="preserve">more </w:t>
      </w:r>
      <w:r w:rsidR="003B3219" w:rsidRPr="00E1735D">
        <w:rPr>
          <w:rFonts w:ascii="Book Antiqua" w:hAnsi="Book Antiqua"/>
          <w:sz w:val="24"/>
          <w:szCs w:val="24"/>
          <w:lang w:val="en-US"/>
        </w:rPr>
        <w:t xml:space="preserve">possibilities for further development and improvement of treatment options and thus </w:t>
      </w:r>
      <w:r w:rsidR="00814B4C" w:rsidRPr="00E1735D">
        <w:rPr>
          <w:rFonts w:ascii="Book Antiqua" w:hAnsi="Book Antiqua"/>
          <w:sz w:val="24"/>
          <w:szCs w:val="24"/>
          <w:lang w:val="en-US"/>
        </w:rPr>
        <w:t xml:space="preserve">the </w:t>
      </w:r>
      <w:r w:rsidR="003B3219" w:rsidRPr="00E1735D">
        <w:rPr>
          <w:rFonts w:ascii="Book Antiqua" w:hAnsi="Book Antiqua"/>
          <w:sz w:val="24"/>
          <w:szCs w:val="24"/>
          <w:lang w:val="en-US"/>
        </w:rPr>
        <w:t xml:space="preserve">prognosis for </w:t>
      </w:r>
      <w:r w:rsidR="00814B4C" w:rsidRPr="00E1735D">
        <w:rPr>
          <w:rFonts w:ascii="Book Antiqua" w:hAnsi="Book Antiqua"/>
          <w:sz w:val="24"/>
          <w:szCs w:val="24"/>
          <w:lang w:val="en-US"/>
        </w:rPr>
        <w:t xml:space="preserve">our </w:t>
      </w:r>
      <w:r w:rsidR="003B3219" w:rsidRPr="00E1735D">
        <w:rPr>
          <w:rFonts w:ascii="Book Antiqua" w:hAnsi="Book Antiqua"/>
          <w:sz w:val="24"/>
          <w:szCs w:val="24"/>
          <w:lang w:val="en-US"/>
        </w:rPr>
        <w:t>patients with HCC.</w:t>
      </w:r>
    </w:p>
    <w:p w14:paraId="5BA68A63" w14:textId="77777777" w:rsidR="007C2C9A" w:rsidRPr="00E1735D" w:rsidRDefault="007C2C9A" w:rsidP="00E1735D">
      <w:pPr>
        <w:spacing w:after="0" w:line="360" w:lineRule="auto"/>
        <w:jc w:val="both"/>
        <w:rPr>
          <w:rFonts w:ascii="Book Antiqua" w:hAnsi="Book Antiqua"/>
          <w:sz w:val="24"/>
          <w:szCs w:val="24"/>
          <w:lang w:val="en-US"/>
        </w:rPr>
      </w:pPr>
    </w:p>
    <w:p w14:paraId="1F17D4A7" w14:textId="77777777" w:rsidR="00F902ED" w:rsidRPr="00E1735D" w:rsidRDefault="007F170E"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 xml:space="preserve">Liver </w:t>
      </w:r>
      <w:r w:rsidR="00340287" w:rsidRPr="00E1735D">
        <w:rPr>
          <w:rFonts w:ascii="Book Antiqua" w:hAnsi="Book Antiqua"/>
          <w:b/>
          <w:sz w:val="24"/>
          <w:szCs w:val="24"/>
          <w:lang w:val="en-US"/>
        </w:rPr>
        <w:t>transplantation</w:t>
      </w:r>
      <w:r w:rsidR="00D91847" w:rsidRPr="00E1735D">
        <w:rPr>
          <w:rFonts w:ascii="Book Antiqua" w:hAnsi="Book Antiqua"/>
          <w:b/>
          <w:sz w:val="24"/>
          <w:szCs w:val="24"/>
          <w:lang w:val="en-US"/>
        </w:rPr>
        <w:t xml:space="preserve">: </w:t>
      </w:r>
      <w:r w:rsidR="00197E97" w:rsidRPr="00E1735D">
        <w:rPr>
          <w:rFonts w:ascii="Book Antiqua" w:hAnsi="Book Antiqua"/>
          <w:sz w:val="24"/>
          <w:szCs w:val="24"/>
          <w:lang w:val="en-US"/>
        </w:rPr>
        <w:t xml:space="preserve">First human liver transplantation was performed at the University of Colorado in 1963 by Thomas E </w:t>
      </w:r>
      <w:proofErr w:type="gramStart"/>
      <w:r w:rsidR="00197E97" w:rsidRPr="00E1735D">
        <w:rPr>
          <w:rFonts w:ascii="Book Antiqua" w:hAnsi="Book Antiqua"/>
          <w:sz w:val="24"/>
          <w:szCs w:val="24"/>
          <w:lang w:val="en-US"/>
        </w:rPr>
        <w:t>Starzl</w:t>
      </w:r>
      <w:r w:rsidR="00197E97" w:rsidRPr="00E1735D">
        <w:rPr>
          <w:rFonts w:ascii="Book Antiqua" w:hAnsi="Book Antiqua"/>
          <w:sz w:val="24"/>
          <w:szCs w:val="24"/>
          <w:vertAlign w:val="superscript"/>
          <w:lang w:val="en-US"/>
        </w:rPr>
        <w:t>[</w:t>
      </w:r>
      <w:proofErr w:type="gramEnd"/>
      <w:r w:rsidR="00CA7804" w:rsidRPr="00E1735D">
        <w:rPr>
          <w:rFonts w:ascii="Book Antiqua" w:hAnsi="Book Antiqua"/>
          <w:sz w:val="24"/>
          <w:szCs w:val="24"/>
          <w:vertAlign w:val="superscript"/>
          <w:lang w:val="en-US"/>
        </w:rPr>
        <w:t>11</w:t>
      </w:r>
      <w:r w:rsidR="00170CF0" w:rsidRPr="00E1735D">
        <w:rPr>
          <w:rFonts w:ascii="Book Antiqua" w:hAnsi="Book Antiqua"/>
          <w:sz w:val="24"/>
          <w:szCs w:val="24"/>
          <w:vertAlign w:val="superscript"/>
          <w:lang w:val="en-US"/>
        </w:rPr>
        <w:t>9</w:t>
      </w:r>
      <w:r w:rsidR="00197E97" w:rsidRPr="00E1735D">
        <w:rPr>
          <w:rFonts w:ascii="Book Antiqua" w:hAnsi="Book Antiqua"/>
          <w:sz w:val="24"/>
          <w:szCs w:val="24"/>
          <w:vertAlign w:val="superscript"/>
          <w:lang w:val="en-US"/>
        </w:rPr>
        <w:t>]</w:t>
      </w:r>
      <w:r w:rsidR="00197E97" w:rsidRPr="00E1735D">
        <w:rPr>
          <w:rFonts w:ascii="Book Antiqua" w:hAnsi="Book Antiqua"/>
          <w:sz w:val="24"/>
          <w:szCs w:val="24"/>
          <w:lang w:val="en-US"/>
        </w:rPr>
        <w:t xml:space="preserve">. The first successful liver transplantation was performed 4 years later again by </w:t>
      </w:r>
      <w:proofErr w:type="gramStart"/>
      <w:r w:rsidR="00197E97" w:rsidRPr="00E1735D">
        <w:rPr>
          <w:rFonts w:ascii="Book Antiqua" w:hAnsi="Book Antiqua"/>
          <w:sz w:val="24"/>
          <w:szCs w:val="24"/>
          <w:lang w:val="en-US"/>
        </w:rPr>
        <w:t>Starzl</w:t>
      </w:r>
      <w:r w:rsidR="00197E97" w:rsidRPr="00E1735D">
        <w:rPr>
          <w:rFonts w:ascii="Book Antiqua" w:hAnsi="Book Antiqua"/>
          <w:sz w:val="24"/>
          <w:szCs w:val="24"/>
          <w:vertAlign w:val="superscript"/>
          <w:lang w:val="en-US"/>
        </w:rPr>
        <w:t>[</w:t>
      </w:r>
      <w:proofErr w:type="gramEnd"/>
      <w:r w:rsidR="00CA7804" w:rsidRPr="00E1735D">
        <w:rPr>
          <w:rFonts w:ascii="Book Antiqua" w:hAnsi="Book Antiqua"/>
          <w:sz w:val="24"/>
          <w:szCs w:val="24"/>
          <w:vertAlign w:val="superscript"/>
          <w:lang w:val="en-US"/>
        </w:rPr>
        <w:t>1</w:t>
      </w:r>
      <w:r w:rsidR="00170CF0" w:rsidRPr="00E1735D">
        <w:rPr>
          <w:rFonts w:ascii="Book Antiqua" w:hAnsi="Book Antiqua"/>
          <w:sz w:val="24"/>
          <w:szCs w:val="24"/>
          <w:vertAlign w:val="superscript"/>
          <w:lang w:val="en-US"/>
        </w:rPr>
        <w:t>20</w:t>
      </w:r>
      <w:r w:rsidR="00197E97" w:rsidRPr="00E1735D">
        <w:rPr>
          <w:rFonts w:ascii="Book Antiqua" w:hAnsi="Book Antiqua"/>
          <w:sz w:val="24"/>
          <w:szCs w:val="24"/>
          <w:vertAlign w:val="superscript"/>
          <w:lang w:val="en-US"/>
        </w:rPr>
        <w:t>]</w:t>
      </w:r>
      <w:r w:rsidR="00197E97" w:rsidRPr="00E1735D">
        <w:rPr>
          <w:rFonts w:ascii="Book Antiqua" w:hAnsi="Book Antiqua"/>
          <w:sz w:val="24"/>
          <w:szCs w:val="24"/>
          <w:lang w:val="en-US"/>
        </w:rPr>
        <w:t xml:space="preserve"> in a girl suffering from HCC. Since that time, this former experimental treatment option has developed to a widespread, highly standardized and successful therapy. Whereas the girl died 13 </w:t>
      </w:r>
      <w:proofErr w:type="gramStart"/>
      <w:r w:rsidR="00197E97" w:rsidRPr="00E1735D">
        <w:rPr>
          <w:rFonts w:ascii="Book Antiqua" w:hAnsi="Book Antiqua"/>
          <w:sz w:val="24"/>
          <w:szCs w:val="24"/>
          <w:lang w:val="en-US"/>
        </w:rPr>
        <w:t>mo</w:t>
      </w:r>
      <w:proofErr w:type="gramEnd"/>
      <w:r w:rsidR="00197E97" w:rsidRPr="00E1735D">
        <w:rPr>
          <w:rFonts w:ascii="Book Antiqua" w:hAnsi="Book Antiqua"/>
          <w:sz w:val="24"/>
          <w:szCs w:val="24"/>
          <w:lang w:val="en-US"/>
        </w:rPr>
        <w:t xml:space="preserve"> after transplantation due to tumor recurrence, patients undergoing liver transplantation for HCC have </w:t>
      </w:r>
      <w:r w:rsidR="00444187" w:rsidRPr="00E1735D">
        <w:rPr>
          <w:rFonts w:ascii="Book Antiqua" w:hAnsi="Book Antiqua"/>
          <w:sz w:val="24"/>
          <w:szCs w:val="24"/>
          <w:lang w:val="en-US"/>
        </w:rPr>
        <w:t xml:space="preserve">nowadays </w:t>
      </w:r>
      <w:r w:rsidR="00197E97" w:rsidRPr="00E1735D">
        <w:rPr>
          <w:rFonts w:ascii="Book Antiqua" w:hAnsi="Book Antiqua"/>
          <w:sz w:val="24"/>
          <w:szCs w:val="24"/>
          <w:lang w:val="en-US"/>
        </w:rPr>
        <w:t xml:space="preserve">an excellent survival prognosis with 10-year survival rates of </w:t>
      </w:r>
      <w:r w:rsidR="00E87A03" w:rsidRPr="00E1735D">
        <w:rPr>
          <w:rFonts w:ascii="Book Antiqua" w:hAnsi="Book Antiqua"/>
          <w:sz w:val="24"/>
          <w:szCs w:val="24"/>
          <w:lang w:val="en-US"/>
        </w:rPr>
        <w:t>50%</w:t>
      </w:r>
      <w:r w:rsidR="00E87A03" w:rsidRPr="00E1735D">
        <w:rPr>
          <w:rFonts w:ascii="Book Antiqua" w:hAnsi="Book Antiqua"/>
          <w:sz w:val="24"/>
          <w:szCs w:val="24"/>
          <w:vertAlign w:val="superscript"/>
          <w:lang w:val="en-US"/>
        </w:rPr>
        <w:t>[</w:t>
      </w:r>
      <w:r w:rsidR="00CA7804" w:rsidRPr="00E1735D">
        <w:rPr>
          <w:rFonts w:ascii="Book Antiqua" w:hAnsi="Book Antiqua"/>
          <w:sz w:val="24"/>
          <w:szCs w:val="24"/>
          <w:vertAlign w:val="superscript"/>
          <w:lang w:val="en-US"/>
        </w:rPr>
        <w:t>1</w:t>
      </w:r>
      <w:r w:rsidR="00170CF0" w:rsidRPr="00E1735D">
        <w:rPr>
          <w:rFonts w:ascii="Book Antiqua" w:hAnsi="Book Antiqua"/>
          <w:sz w:val="24"/>
          <w:szCs w:val="24"/>
          <w:vertAlign w:val="superscript"/>
          <w:lang w:val="en-US"/>
        </w:rPr>
        <w:t>2</w:t>
      </w:r>
      <w:r w:rsidR="00CA7804" w:rsidRPr="00E1735D">
        <w:rPr>
          <w:rFonts w:ascii="Book Antiqua" w:hAnsi="Book Antiqua"/>
          <w:sz w:val="24"/>
          <w:szCs w:val="24"/>
          <w:vertAlign w:val="superscript"/>
          <w:lang w:val="en-US"/>
        </w:rPr>
        <w:t>1</w:t>
      </w:r>
      <w:r w:rsidR="00E87A03" w:rsidRPr="00E1735D">
        <w:rPr>
          <w:rFonts w:ascii="Book Antiqua" w:hAnsi="Book Antiqua"/>
          <w:sz w:val="24"/>
          <w:szCs w:val="24"/>
          <w:vertAlign w:val="superscript"/>
          <w:lang w:val="en-US"/>
        </w:rPr>
        <w:t>]</w:t>
      </w:r>
      <w:r w:rsidR="009D6CCF" w:rsidRPr="00E1735D">
        <w:rPr>
          <w:rFonts w:ascii="Book Antiqua" w:hAnsi="Book Antiqua"/>
          <w:sz w:val="24"/>
          <w:szCs w:val="24"/>
          <w:lang w:val="en-US"/>
        </w:rPr>
        <w:t>.</w:t>
      </w:r>
      <w:r w:rsidR="00C17361" w:rsidRPr="00E1735D">
        <w:rPr>
          <w:rFonts w:ascii="Book Antiqua" w:hAnsi="Book Antiqua"/>
          <w:sz w:val="24"/>
          <w:szCs w:val="24"/>
          <w:lang w:val="en-US"/>
        </w:rPr>
        <w:t xml:space="preserve"> These excellent outcome results have been achieved after implementation of the so-called Milan criteria described by Mazzaferro in 1996</w:t>
      </w:r>
      <w:r w:rsidR="00C17361" w:rsidRPr="00E1735D">
        <w:rPr>
          <w:rFonts w:ascii="Book Antiqua" w:hAnsi="Book Antiqua"/>
          <w:sz w:val="24"/>
          <w:szCs w:val="24"/>
          <w:vertAlign w:val="superscript"/>
          <w:lang w:val="en-US"/>
        </w:rPr>
        <w:t>[</w:t>
      </w:r>
      <w:r w:rsidR="00CA7804" w:rsidRPr="00E1735D">
        <w:rPr>
          <w:rFonts w:ascii="Book Antiqua" w:hAnsi="Book Antiqua"/>
          <w:sz w:val="24"/>
          <w:szCs w:val="24"/>
          <w:vertAlign w:val="superscript"/>
          <w:lang w:val="en-US"/>
        </w:rPr>
        <w:t>20</w:t>
      </w:r>
      <w:r w:rsidR="00C17361" w:rsidRPr="00E1735D">
        <w:rPr>
          <w:rFonts w:ascii="Book Antiqua" w:hAnsi="Book Antiqua"/>
          <w:sz w:val="24"/>
          <w:szCs w:val="24"/>
          <w:vertAlign w:val="superscript"/>
          <w:lang w:val="en-US"/>
        </w:rPr>
        <w:t>]</w:t>
      </w:r>
      <w:r w:rsidR="0009100A" w:rsidRPr="00E1735D">
        <w:rPr>
          <w:rFonts w:ascii="Book Antiqua" w:hAnsi="Book Antiqua"/>
          <w:sz w:val="24"/>
          <w:szCs w:val="24"/>
          <w:lang w:val="en-US"/>
        </w:rPr>
        <w:t xml:space="preserve">. </w:t>
      </w:r>
      <w:r w:rsidR="009A4972" w:rsidRPr="00E1735D">
        <w:rPr>
          <w:rFonts w:ascii="Book Antiqua" w:hAnsi="Book Antiqua"/>
          <w:sz w:val="24"/>
          <w:szCs w:val="24"/>
          <w:lang w:val="en-US"/>
        </w:rPr>
        <w:t>The Milan criteria indicate a benefit for patients undergoing liver transplantation for HCC under definite circumstances: one single nodule with a size up to 5</w:t>
      </w:r>
      <w:r w:rsidR="002E5DBA">
        <w:rPr>
          <w:rFonts w:ascii="Book Antiqua" w:hAnsi="Book Antiqua" w:hint="eastAsia"/>
          <w:sz w:val="24"/>
          <w:szCs w:val="24"/>
          <w:lang w:val="en-US" w:eastAsia="zh-CN"/>
        </w:rPr>
        <w:t xml:space="preserve"> </w:t>
      </w:r>
      <w:r w:rsidR="009A4972" w:rsidRPr="00E1735D">
        <w:rPr>
          <w:rFonts w:ascii="Book Antiqua" w:hAnsi="Book Antiqua"/>
          <w:sz w:val="24"/>
          <w:szCs w:val="24"/>
          <w:lang w:val="en-US"/>
        </w:rPr>
        <w:t>cm, or two or three nodules each up to 3</w:t>
      </w:r>
      <w:r w:rsidR="002E5DBA">
        <w:rPr>
          <w:rFonts w:ascii="Book Antiqua" w:hAnsi="Book Antiqua" w:hint="eastAsia"/>
          <w:sz w:val="24"/>
          <w:szCs w:val="24"/>
          <w:lang w:val="en-US" w:eastAsia="zh-CN"/>
        </w:rPr>
        <w:t xml:space="preserve"> </w:t>
      </w:r>
      <w:r w:rsidR="009A4972" w:rsidRPr="00E1735D">
        <w:rPr>
          <w:rFonts w:ascii="Book Antiqua" w:hAnsi="Book Antiqua"/>
          <w:sz w:val="24"/>
          <w:szCs w:val="24"/>
          <w:lang w:val="en-US"/>
        </w:rPr>
        <w:t xml:space="preserve">cm without signs of lymph node metastases and vascular invasion. </w:t>
      </w:r>
      <w:r w:rsidR="00C17361" w:rsidRPr="00E1735D">
        <w:rPr>
          <w:rFonts w:ascii="Book Antiqua" w:hAnsi="Book Antiqua"/>
          <w:sz w:val="24"/>
          <w:szCs w:val="24"/>
          <w:lang w:val="en-US"/>
        </w:rPr>
        <w:t>Currently, the</w:t>
      </w:r>
      <w:r w:rsidR="0009100A" w:rsidRPr="00E1735D">
        <w:rPr>
          <w:rFonts w:ascii="Book Antiqua" w:hAnsi="Book Antiqua"/>
          <w:sz w:val="24"/>
          <w:szCs w:val="24"/>
          <w:lang w:val="en-US"/>
        </w:rPr>
        <w:t xml:space="preserve">se criteria which have been validated prospectively several </w:t>
      </w:r>
      <w:proofErr w:type="gramStart"/>
      <w:r w:rsidR="0009100A" w:rsidRPr="00E1735D">
        <w:rPr>
          <w:rFonts w:ascii="Book Antiqua" w:hAnsi="Book Antiqua"/>
          <w:sz w:val="24"/>
          <w:szCs w:val="24"/>
          <w:lang w:val="en-US"/>
        </w:rPr>
        <w:t>times</w:t>
      </w:r>
      <w:r w:rsidR="0009100A" w:rsidRPr="00E1735D">
        <w:rPr>
          <w:rFonts w:ascii="Book Antiqua" w:hAnsi="Book Antiqua"/>
          <w:sz w:val="24"/>
          <w:szCs w:val="24"/>
          <w:vertAlign w:val="superscript"/>
          <w:lang w:val="en-US"/>
        </w:rPr>
        <w:t>[</w:t>
      </w:r>
      <w:proofErr w:type="gramEnd"/>
      <w:r w:rsidR="00CA7804" w:rsidRPr="00E1735D">
        <w:rPr>
          <w:rFonts w:ascii="Book Antiqua" w:hAnsi="Book Antiqua"/>
          <w:sz w:val="24"/>
          <w:szCs w:val="24"/>
          <w:vertAlign w:val="superscript"/>
          <w:lang w:val="en-US"/>
        </w:rPr>
        <w:t>1</w:t>
      </w:r>
      <w:r w:rsidR="00170CF0" w:rsidRPr="00E1735D">
        <w:rPr>
          <w:rFonts w:ascii="Book Antiqua" w:hAnsi="Book Antiqua"/>
          <w:sz w:val="24"/>
          <w:szCs w:val="24"/>
          <w:vertAlign w:val="superscript"/>
          <w:lang w:val="en-US"/>
        </w:rPr>
        <w:t>22</w:t>
      </w:r>
      <w:r w:rsidR="0009100A" w:rsidRPr="00E1735D">
        <w:rPr>
          <w:rFonts w:ascii="Book Antiqua" w:hAnsi="Book Antiqua"/>
          <w:sz w:val="24"/>
          <w:szCs w:val="24"/>
          <w:vertAlign w:val="superscript"/>
          <w:lang w:val="en-US"/>
        </w:rPr>
        <w:t>]</w:t>
      </w:r>
      <w:r w:rsidR="002927F0" w:rsidRPr="00E1735D">
        <w:rPr>
          <w:rFonts w:ascii="Book Antiqua" w:hAnsi="Book Antiqua"/>
          <w:sz w:val="24"/>
          <w:szCs w:val="24"/>
          <w:lang w:val="en-US"/>
        </w:rPr>
        <w:t xml:space="preserve"> are the </w:t>
      </w:r>
      <w:r w:rsidR="009A4972" w:rsidRPr="00E1735D">
        <w:rPr>
          <w:rFonts w:ascii="Book Antiqua" w:hAnsi="Book Antiqua"/>
          <w:sz w:val="24"/>
          <w:szCs w:val="24"/>
          <w:lang w:val="en-US"/>
        </w:rPr>
        <w:t xml:space="preserve">selection </w:t>
      </w:r>
      <w:r w:rsidR="002927F0" w:rsidRPr="00E1735D">
        <w:rPr>
          <w:rFonts w:ascii="Book Antiqua" w:hAnsi="Book Antiqua"/>
          <w:sz w:val="24"/>
          <w:szCs w:val="24"/>
          <w:lang w:val="en-US"/>
        </w:rPr>
        <w:t xml:space="preserve">basis for </w:t>
      </w:r>
      <w:r w:rsidR="009A4972" w:rsidRPr="00E1735D">
        <w:rPr>
          <w:rFonts w:ascii="Book Antiqua" w:hAnsi="Book Antiqua"/>
          <w:sz w:val="24"/>
          <w:szCs w:val="24"/>
          <w:lang w:val="en-US"/>
        </w:rPr>
        <w:t xml:space="preserve">our </w:t>
      </w:r>
      <w:r w:rsidR="002927F0" w:rsidRPr="00E1735D">
        <w:rPr>
          <w:rFonts w:ascii="Book Antiqua" w:hAnsi="Book Antiqua"/>
          <w:sz w:val="24"/>
          <w:szCs w:val="24"/>
          <w:lang w:val="en-US"/>
        </w:rPr>
        <w:t xml:space="preserve">patients for liver transplantation. However, these criteria are challenged repeatedly by attempts to expand the selection criteria for liver transplantation. For example, patients selected to the so </w:t>
      </w:r>
      <w:r w:rsidR="002927F0" w:rsidRPr="00E1735D">
        <w:rPr>
          <w:rFonts w:ascii="Book Antiqua" w:hAnsi="Book Antiqua"/>
          <w:sz w:val="24"/>
          <w:szCs w:val="24"/>
          <w:lang w:val="en-US"/>
        </w:rPr>
        <w:lastRenderedPageBreak/>
        <w:t xml:space="preserve">called UCSF </w:t>
      </w:r>
      <w:r w:rsidR="009A4972" w:rsidRPr="00E1735D">
        <w:rPr>
          <w:rFonts w:ascii="Book Antiqua" w:hAnsi="Book Antiqua"/>
          <w:sz w:val="24"/>
          <w:szCs w:val="24"/>
          <w:lang w:val="en-US"/>
        </w:rPr>
        <w:t xml:space="preserve">(University of California, San Francisco) </w:t>
      </w:r>
      <w:r w:rsidR="002927F0" w:rsidRPr="00E1735D">
        <w:rPr>
          <w:rFonts w:ascii="Book Antiqua" w:hAnsi="Book Antiqua"/>
          <w:sz w:val="24"/>
          <w:szCs w:val="24"/>
          <w:lang w:val="en-US"/>
        </w:rPr>
        <w:t xml:space="preserve">criteria </w:t>
      </w:r>
      <w:r w:rsidR="00155356" w:rsidRPr="00E1735D">
        <w:rPr>
          <w:rFonts w:ascii="Book Antiqua" w:hAnsi="Book Antiqua"/>
          <w:sz w:val="24"/>
          <w:szCs w:val="24"/>
          <w:lang w:val="en-US"/>
        </w:rPr>
        <w:t>which contain larger size limits for the respective tumor nodules (single tumor &lt;</w:t>
      </w:r>
      <w:r w:rsidR="002E5DBA">
        <w:rPr>
          <w:rFonts w:ascii="Book Antiqua" w:hAnsi="Book Antiqua" w:hint="eastAsia"/>
          <w:sz w:val="24"/>
          <w:szCs w:val="24"/>
          <w:lang w:val="en-US" w:eastAsia="zh-CN"/>
        </w:rPr>
        <w:t xml:space="preserve"> </w:t>
      </w:r>
      <w:r w:rsidR="00155356" w:rsidRPr="00E1735D">
        <w:rPr>
          <w:rFonts w:ascii="Book Antiqua" w:hAnsi="Book Antiqua"/>
          <w:sz w:val="24"/>
          <w:szCs w:val="24"/>
          <w:lang w:val="en-US"/>
        </w:rPr>
        <w:t>6.5</w:t>
      </w:r>
      <w:r w:rsidR="002E5DBA">
        <w:rPr>
          <w:rFonts w:ascii="Book Antiqua" w:hAnsi="Book Antiqua" w:hint="eastAsia"/>
          <w:sz w:val="24"/>
          <w:szCs w:val="24"/>
          <w:lang w:val="en-US" w:eastAsia="zh-CN"/>
        </w:rPr>
        <w:t xml:space="preserve"> </w:t>
      </w:r>
      <w:r w:rsidR="00155356" w:rsidRPr="00E1735D">
        <w:rPr>
          <w:rFonts w:ascii="Book Antiqua" w:hAnsi="Book Antiqua"/>
          <w:sz w:val="24"/>
          <w:szCs w:val="24"/>
          <w:lang w:val="en-US"/>
        </w:rPr>
        <w:t>cm, maximum of 3 total tumors with none &gt;</w:t>
      </w:r>
      <w:r w:rsidR="002E5DBA">
        <w:rPr>
          <w:rFonts w:ascii="Book Antiqua" w:hAnsi="Book Antiqua" w:hint="eastAsia"/>
          <w:sz w:val="24"/>
          <w:szCs w:val="24"/>
          <w:lang w:val="en-US" w:eastAsia="zh-CN"/>
        </w:rPr>
        <w:t xml:space="preserve"> </w:t>
      </w:r>
      <w:r w:rsidR="00155356" w:rsidRPr="00E1735D">
        <w:rPr>
          <w:rFonts w:ascii="Book Antiqua" w:hAnsi="Book Antiqua"/>
          <w:sz w:val="24"/>
          <w:szCs w:val="24"/>
          <w:lang w:val="en-US"/>
        </w:rPr>
        <w:t>4.5</w:t>
      </w:r>
      <w:r w:rsidR="002E5DBA">
        <w:rPr>
          <w:rFonts w:ascii="Book Antiqua" w:hAnsi="Book Antiqua" w:hint="eastAsia"/>
          <w:sz w:val="24"/>
          <w:szCs w:val="24"/>
          <w:lang w:val="en-US" w:eastAsia="zh-CN"/>
        </w:rPr>
        <w:t xml:space="preserve"> </w:t>
      </w:r>
      <w:r w:rsidR="00155356" w:rsidRPr="00E1735D">
        <w:rPr>
          <w:rFonts w:ascii="Book Antiqua" w:hAnsi="Book Antiqua"/>
          <w:sz w:val="24"/>
          <w:szCs w:val="24"/>
          <w:lang w:val="en-US"/>
        </w:rPr>
        <w:t>cm, and cumulative tumor size &lt;</w:t>
      </w:r>
      <w:r w:rsidR="002E5DBA">
        <w:rPr>
          <w:rFonts w:ascii="Book Antiqua" w:hAnsi="Book Antiqua" w:hint="eastAsia"/>
          <w:sz w:val="24"/>
          <w:szCs w:val="24"/>
          <w:lang w:val="en-US" w:eastAsia="zh-CN"/>
        </w:rPr>
        <w:t xml:space="preserve"> </w:t>
      </w:r>
      <w:r w:rsidR="00155356" w:rsidRPr="00E1735D">
        <w:rPr>
          <w:rFonts w:ascii="Book Antiqua" w:hAnsi="Book Antiqua"/>
          <w:sz w:val="24"/>
          <w:szCs w:val="24"/>
          <w:lang w:val="en-US"/>
        </w:rPr>
        <w:t>8</w:t>
      </w:r>
      <w:r w:rsidR="002E5DBA">
        <w:rPr>
          <w:rFonts w:ascii="Book Antiqua" w:hAnsi="Book Antiqua" w:hint="eastAsia"/>
          <w:sz w:val="24"/>
          <w:szCs w:val="24"/>
          <w:lang w:val="en-US" w:eastAsia="zh-CN"/>
        </w:rPr>
        <w:t xml:space="preserve"> </w:t>
      </w:r>
      <w:r w:rsidR="00155356" w:rsidRPr="00E1735D">
        <w:rPr>
          <w:rFonts w:ascii="Book Antiqua" w:hAnsi="Book Antiqua"/>
          <w:sz w:val="24"/>
          <w:szCs w:val="24"/>
          <w:lang w:val="en-US"/>
        </w:rPr>
        <w:t>cm)</w:t>
      </w:r>
      <w:r w:rsidR="002927F0" w:rsidRPr="00E1735D">
        <w:rPr>
          <w:rFonts w:ascii="Book Antiqua" w:hAnsi="Book Antiqua"/>
          <w:sz w:val="24"/>
          <w:szCs w:val="24"/>
          <w:vertAlign w:val="superscript"/>
          <w:lang w:val="en-US"/>
        </w:rPr>
        <w:t>[</w:t>
      </w:r>
      <w:r w:rsidR="00CA7804" w:rsidRPr="00E1735D">
        <w:rPr>
          <w:rFonts w:ascii="Book Antiqua" w:hAnsi="Book Antiqua"/>
          <w:sz w:val="24"/>
          <w:szCs w:val="24"/>
          <w:vertAlign w:val="superscript"/>
          <w:lang w:val="en-US"/>
        </w:rPr>
        <w:t>1</w:t>
      </w:r>
      <w:r w:rsidR="00416F25" w:rsidRPr="00E1735D">
        <w:rPr>
          <w:rFonts w:ascii="Book Antiqua" w:hAnsi="Book Antiqua"/>
          <w:sz w:val="24"/>
          <w:szCs w:val="24"/>
          <w:vertAlign w:val="superscript"/>
          <w:lang w:val="en-US"/>
        </w:rPr>
        <w:t>23</w:t>
      </w:r>
      <w:r w:rsidR="002927F0" w:rsidRPr="00E1735D">
        <w:rPr>
          <w:rFonts w:ascii="Book Antiqua" w:hAnsi="Book Antiqua"/>
          <w:sz w:val="24"/>
          <w:szCs w:val="24"/>
          <w:vertAlign w:val="superscript"/>
          <w:lang w:val="en-US"/>
        </w:rPr>
        <w:t>]</w:t>
      </w:r>
      <w:r w:rsidR="002927F0" w:rsidRPr="00E1735D">
        <w:rPr>
          <w:rFonts w:ascii="Book Antiqua" w:hAnsi="Book Antiqua"/>
          <w:sz w:val="24"/>
          <w:szCs w:val="24"/>
          <w:lang w:val="en-US"/>
        </w:rPr>
        <w:t xml:space="preserve"> </w:t>
      </w:r>
      <w:r w:rsidR="00F62C72" w:rsidRPr="00E1735D">
        <w:rPr>
          <w:rFonts w:ascii="Book Antiqua" w:hAnsi="Book Antiqua"/>
          <w:sz w:val="24"/>
          <w:szCs w:val="24"/>
          <w:lang w:val="en-US"/>
        </w:rPr>
        <w:t>show comparable outcome results to patients who were selected according to the Milan criteria</w:t>
      </w:r>
      <w:r w:rsidR="00F62C72" w:rsidRPr="00E1735D">
        <w:rPr>
          <w:rFonts w:ascii="Book Antiqua" w:hAnsi="Book Antiqua"/>
          <w:sz w:val="24"/>
          <w:szCs w:val="24"/>
          <w:vertAlign w:val="superscript"/>
          <w:lang w:val="en-US"/>
        </w:rPr>
        <w:t>[</w:t>
      </w:r>
      <w:r w:rsidR="00CA7804" w:rsidRPr="00E1735D">
        <w:rPr>
          <w:rFonts w:ascii="Book Antiqua" w:hAnsi="Book Antiqua"/>
          <w:sz w:val="24"/>
          <w:szCs w:val="24"/>
          <w:vertAlign w:val="superscript"/>
          <w:lang w:val="en-US"/>
        </w:rPr>
        <w:t>1</w:t>
      </w:r>
      <w:r w:rsidR="00416F25" w:rsidRPr="00E1735D">
        <w:rPr>
          <w:rFonts w:ascii="Book Antiqua" w:hAnsi="Book Antiqua"/>
          <w:sz w:val="24"/>
          <w:szCs w:val="24"/>
          <w:vertAlign w:val="superscript"/>
          <w:lang w:val="en-US"/>
        </w:rPr>
        <w:t>24</w:t>
      </w:r>
      <w:r w:rsidR="00F62C72" w:rsidRPr="00E1735D">
        <w:rPr>
          <w:rFonts w:ascii="Book Antiqua" w:hAnsi="Book Antiqua"/>
          <w:sz w:val="24"/>
          <w:szCs w:val="24"/>
          <w:vertAlign w:val="superscript"/>
          <w:lang w:val="en-US"/>
        </w:rPr>
        <w:t>]</w:t>
      </w:r>
      <w:r w:rsidR="00F62C72" w:rsidRPr="00E1735D">
        <w:rPr>
          <w:rFonts w:ascii="Book Antiqua" w:hAnsi="Book Antiqua"/>
          <w:sz w:val="24"/>
          <w:szCs w:val="24"/>
          <w:lang w:val="en-US"/>
        </w:rPr>
        <w:t>.</w:t>
      </w:r>
      <w:r w:rsidR="00B61374" w:rsidRPr="00E1735D">
        <w:rPr>
          <w:rFonts w:ascii="Book Antiqua" w:hAnsi="Book Antiqua"/>
          <w:sz w:val="24"/>
          <w:szCs w:val="24"/>
          <w:lang w:val="en-US"/>
        </w:rPr>
        <w:t xml:space="preserve"> Mazzaferro </w:t>
      </w:r>
      <w:r w:rsidR="002E5DBA" w:rsidRPr="002E5DBA">
        <w:rPr>
          <w:rFonts w:ascii="Book Antiqua" w:hAnsi="Book Antiqua" w:hint="eastAsia"/>
          <w:i/>
          <w:sz w:val="24"/>
          <w:szCs w:val="24"/>
          <w:lang w:val="en-US" w:eastAsia="zh-CN"/>
        </w:rPr>
        <w:t xml:space="preserve">et </w:t>
      </w:r>
      <w:proofErr w:type="gramStart"/>
      <w:r w:rsidR="002E5DBA" w:rsidRPr="002E5DBA">
        <w:rPr>
          <w:rFonts w:ascii="Book Antiqua" w:hAnsi="Book Antiqua" w:hint="eastAsia"/>
          <w:i/>
          <w:sz w:val="24"/>
          <w:szCs w:val="24"/>
          <w:lang w:val="en-US" w:eastAsia="zh-CN"/>
        </w:rPr>
        <w:t>al</w:t>
      </w:r>
      <w:r w:rsidR="002E5DBA" w:rsidRPr="002E5DBA">
        <w:rPr>
          <w:rFonts w:ascii="Book Antiqua" w:hAnsi="Book Antiqua" w:hint="eastAsia"/>
          <w:sz w:val="24"/>
          <w:szCs w:val="24"/>
          <w:vertAlign w:val="superscript"/>
          <w:lang w:val="en-US" w:eastAsia="zh-CN"/>
        </w:rPr>
        <w:t>[</w:t>
      </w:r>
      <w:proofErr w:type="gramEnd"/>
      <w:r w:rsidR="002E5DBA" w:rsidRPr="002E5DBA">
        <w:rPr>
          <w:rFonts w:ascii="Book Antiqua" w:hAnsi="Book Antiqua" w:hint="eastAsia"/>
          <w:sz w:val="24"/>
          <w:szCs w:val="24"/>
          <w:vertAlign w:val="superscript"/>
          <w:lang w:val="en-US" w:eastAsia="zh-CN"/>
        </w:rPr>
        <w:t>125]</w:t>
      </w:r>
      <w:r w:rsidR="00B61374" w:rsidRPr="00E1735D">
        <w:rPr>
          <w:rFonts w:ascii="Book Antiqua" w:hAnsi="Book Antiqua"/>
          <w:sz w:val="24"/>
          <w:szCs w:val="24"/>
          <w:lang w:val="en-US"/>
        </w:rPr>
        <w:t xml:space="preserve"> themselves challenged their </w:t>
      </w:r>
      <w:r w:rsidR="00760C2A" w:rsidRPr="00E1735D">
        <w:rPr>
          <w:rFonts w:ascii="Book Antiqua" w:hAnsi="Book Antiqua"/>
          <w:sz w:val="24"/>
          <w:szCs w:val="24"/>
          <w:lang w:val="en-US"/>
        </w:rPr>
        <w:t xml:space="preserve">own </w:t>
      </w:r>
      <w:r w:rsidR="00444187" w:rsidRPr="00E1735D">
        <w:rPr>
          <w:rFonts w:ascii="Book Antiqua" w:hAnsi="Book Antiqua"/>
          <w:sz w:val="24"/>
          <w:szCs w:val="24"/>
          <w:lang w:val="en-US"/>
        </w:rPr>
        <w:t xml:space="preserve">“traditional” </w:t>
      </w:r>
      <w:r w:rsidR="00B61374" w:rsidRPr="00E1735D">
        <w:rPr>
          <w:rFonts w:ascii="Book Antiqua" w:hAnsi="Book Antiqua"/>
          <w:sz w:val="24"/>
          <w:szCs w:val="24"/>
          <w:lang w:val="en-US"/>
        </w:rPr>
        <w:t xml:space="preserve">Milan criteria by the new Milan criteria, also called up-to-seven criteria. </w:t>
      </w:r>
      <w:r w:rsidR="00A56C38" w:rsidRPr="00E1735D">
        <w:rPr>
          <w:rFonts w:ascii="Book Antiqua" w:hAnsi="Book Antiqua"/>
          <w:sz w:val="24"/>
          <w:szCs w:val="24"/>
          <w:lang w:val="en-US"/>
        </w:rPr>
        <w:t xml:space="preserve">These criteria comprise patients with HCC in which the sum of diameters (in cm) and </w:t>
      </w:r>
      <w:r w:rsidR="007A548F" w:rsidRPr="00E1735D">
        <w:rPr>
          <w:rFonts w:ascii="Book Antiqua" w:hAnsi="Book Antiqua"/>
          <w:sz w:val="24"/>
          <w:szCs w:val="24"/>
          <w:lang w:val="en-US"/>
        </w:rPr>
        <w:t xml:space="preserve">of the </w:t>
      </w:r>
      <w:r w:rsidR="00A56C38" w:rsidRPr="00E1735D">
        <w:rPr>
          <w:rFonts w:ascii="Book Antiqua" w:hAnsi="Book Antiqua"/>
          <w:sz w:val="24"/>
          <w:szCs w:val="24"/>
          <w:lang w:val="en-US"/>
        </w:rPr>
        <w:t xml:space="preserve">number of all HCC nodules is equal or less than seven. </w:t>
      </w:r>
      <w:r w:rsidR="00B61374" w:rsidRPr="00E1735D">
        <w:rPr>
          <w:rFonts w:ascii="Book Antiqua" w:hAnsi="Book Antiqua"/>
          <w:sz w:val="24"/>
          <w:szCs w:val="24"/>
          <w:lang w:val="en-US"/>
        </w:rPr>
        <w:t xml:space="preserve">They showed that patients with tumor dimensions within these up-to-seven criteria had similar 5-year overall survival rates as patients with HCC within the </w:t>
      </w:r>
      <w:r w:rsidR="00675451" w:rsidRPr="00E1735D">
        <w:rPr>
          <w:rFonts w:ascii="Book Antiqua" w:hAnsi="Book Antiqua"/>
          <w:sz w:val="24"/>
          <w:szCs w:val="24"/>
          <w:lang w:val="en-US"/>
        </w:rPr>
        <w:t>“traditional”</w:t>
      </w:r>
      <w:r w:rsidR="00B61374" w:rsidRPr="00E1735D">
        <w:rPr>
          <w:rFonts w:ascii="Book Antiqua" w:hAnsi="Book Antiqua"/>
          <w:sz w:val="24"/>
          <w:szCs w:val="24"/>
          <w:lang w:val="en-US"/>
        </w:rPr>
        <w:t xml:space="preserve"> Milan </w:t>
      </w:r>
      <w:proofErr w:type="gramStart"/>
      <w:r w:rsidR="00B61374" w:rsidRPr="00E1735D">
        <w:rPr>
          <w:rFonts w:ascii="Book Antiqua" w:hAnsi="Book Antiqua"/>
          <w:sz w:val="24"/>
          <w:szCs w:val="24"/>
          <w:lang w:val="en-US"/>
        </w:rPr>
        <w:t>criteria</w:t>
      </w:r>
      <w:r w:rsidR="00B61374" w:rsidRPr="00E1735D">
        <w:rPr>
          <w:rFonts w:ascii="Book Antiqua" w:hAnsi="Book Antiqua"/>
          <w:sz w:val="24"/>
          <w:szCs w:val="24"/>
          <w:vertAlign w:val="superscript"/>
          <w:lang w:val="en-US"/>
        </w:rPr>
        <w:t>[</w:t>
      </w:r>
      <w:proofErr w:type="gramEnd"/>
      <w:r w:rsidR="00CA7804" w:rsidRPr="00E1735D">
        <w:rPr>
          <w:rFonts w:ascii="Book Antiqua" w:hAnsi="Book Antiqua"/>
          <w:sz w:val="24"/>
          <w:szCs w:val="24"/>
          <w:vertAlign w:val="superscript"/>
          <w:lang w:val="en-US"/>
        </w:rPr>
        <w:t>1</w:t>
      </w:r>
      <w:r w:rsidR="00416F25" w:rsidRPr="00E1735D">
        <w:rPr>
          <w:rFonts w:ascii="Book Antiqua" w:hAnsi="Book Antiqua"/>
          <w:sz w:val="24"/>
          <w:szCs w:val="24"/>
          <w:vertAlign w:val="superscript"/>
          <w:lang w:val="en-US"/>
        </w:rPr>
        <w:t>25</w:t>
      </w:r>
      <w:r w:rsidR="00B61374" w:rsidRPr="00E1735D">
        <w:rPr>
          <w:rFonts w:ascii="Book Antiqua" w:hAnsi="Book Antiqua"/>
          <w:sz w:val="24"/>
          <w:szCs w:val="24"/>
          <w:vertAlign w:val="superscript"/>
          <w:lang w:val="en-US"/>
        </w:rPr>
        <w:t>]</w:t>
      </w:r>
      <w:r w:rsidR="00B61374" w:rsidRPr="00E1735D">
        <w:rPr>
          <w:rFonts w:ascii="Book Antiqua" w:hAnsi="Book Antiqua"/>
          <w:sz w:val="24"/>
          <w:szCs w:val="24"/>
          <w:lang w:val="en-US"/>
        </w:rPr>
        <w:t>. However, application of the up-to-seven criteria requires a careful patient selection</w:t>
      </w:r>
      <w:r w:rsidR="00444187" w:rsidRPr="00E1735D">
        <w:rPr>
          <w:rFonts w:ascii="Book Antiqua" w:hAnsi="Book Antiqua"/>
          <w:sz w:val="24"/>
          <w:szCs w:val="24"/>
          <w:lang w:val="en-US"/>
        </w:rPr>
        <w:t>. B</w:t>
      </w:r>
      <w:r w:rsidR="00B61374" w:rsidRPr="00E1735D">
        <w:rPr>
          <w:rFonts w:ascii="Book Antiqua" w:hAnsi="Book Antiqua"/>
          <w:sz w:val="24"/>
          <w:szCs w:val="24"/>
          <w:lang w:val="en-US"/>
        </w:rPr>
        <w:t xml:space="preserve">esides these two </w:t>
      </w:r>
      <w:r w:rsidR="00444187" w:rsidRPr="00E1735D">
        <w:rPr>
          <w:rFonts w:ascii="Book Antiqua" w:hAnsi="Book Antiqua"/>
          <w:sz w:val="24"/>
          <w:szCs w:val="24"/>
          <w:lang w:val="en-US"/>
        </w:rPr>
        <w:t xml:space="preserve">probably </w:t>
      </w:r>
      <w:r w:rsidR="00B61374" w:rsidRPr="00E1735D">
        <w:rPr>
          <w:rFonts w:ascii="Book Antiqua" w:hAnsi="Book Antiqua"/>
          <w:sz w:val="24"/>
          <w:szCs w:val="24"/>
          <w:lang w:val="en-US"/>
        </w:rPr>
        <w:t>most famous extended criteria of eligibility for liver transplantation for HCC, there is a multitude of further criteria</w:t>
      </w:r>
      <w:r w:rsidR="00346802" w:rsidRPr="00E1735D">
        <w:rPr>
          <w:rFonts w:ascii="Book Antiqua" w:hAnsi="Book Antiqua"/>
          <w:sz w:val="24"/>
          <w:szCs w:val="24"/>
          <w:lang w:val="en-US"/>
        </w:rPr>
        <w:t xml:space="preserve"> with different limits for maximum tumor size of number of tumor nodules.</w:t>
      </w:r>
      <w:r w:rsidR="00B61374" w:rsidRPr="00E1735D">
        <w:rPr>
          <w:rFonts w:ascii="Book Antiqua" w:hAnsi="Book Antiqua"/>
          <w:sz w:val="24"/>
          <w:szCs w:val="24"/>
          <w:lang w:val="en-US"/>
        </w:rPr>
        <w:t xml:space="preserve"> Recently, </w:t>
      </w:r>
      <w:r w:rsidR="00346802" w:rsidRPr="00E1735D">
        <w:rPr>
          <w:rFonts w:ascii="Book Antiqua" w:hAnsi="Book Antiqua"/>
          <w:sz w:val="24"/>
          <w:szCs w:val="24"/>
          <w:lang w:val="en-US"/>
        </w:rPr>
        <w:t xml:space="preserve">these criteria have been reviewed, and Chan </w:t>
      </w:r>
      <w:r w:rsidR="006C7DB1">
        <w:rPr>
          <w:rFonts w:ascii="Book Antiqua" w:hAnsi="Book Antiqua" w:hint="eastAsia"/>
          <w:i/>
          <w:sz w:val="24"/>
          <w:szCs w:val="24"/>
          <w:lang w:val="en-US" w:eastAsia="zh-CN"/>
        </w:rPr>
        <w:t>et al</w:t>
      </w:r>
      <w:r w:rsidR="006C7DB1" w:rsidRPr="00E1735D">
        <w:rPr>
          <w:rFonts w:ascii="Book Antiqua" w:hAnsi="Book Antiqua"/>
          <w:sz w:val="24"/>
          <w:szCs w:val="24"/>
          <w:vertAlign w:val="superscript"/>
          <w:lang w:val="en-US"/>
        </w:rPr>
        <w:t>[126]</w:t>
      </w:r>
      <w:r w:rsidR="000C0B0C" w:rsidRPr="00E1735D">
        <w:rPr>
          <w:rFonts w:ascii="Book Antiqua" w:hAnsi="Book Antiqua"/>
          <w:sz w:val="24"/>
          <w:szCs w:val="24"/>
          <w:lang w:val="en-US"/>
        </w:rPr>
        <w:t xml:space="preserve"> </w:t>
      </w:r>
      <w:r w:rsidR="00346802" w:rsidRPr="00E1735D">
        <w:rPr>
          <w:rFonts w:ascii="Book Antiqua" w:hAnsi="Book Antiqua"/>
          <w:sz w:val="24"/>
          <w:szCs w:val="24"/>
          <w:lang w:val="en-US"/>
        </w:rPr>
        <w:t xml:space="preserve">demonstrate </w:t>
      </w:r>
      <w:r w:rsidR="000C0B0C" w:rsidRPr="00E1735D">
        <w:rPr>
          <w:rFonts w:ascii="Book Antiqua" w:hAnsi="Book Antiqua"/>
          <w:sz w:val="24"/>
          <w:szCs w:val="24"/>
          <w:lang w:val="en-US"/>
        </w:rPr>
        <w:t xml:space="preserve">in their review article </w:t>
      </w:r>
      <w:r w:rsidR="00346802" w:rsidRPr="00E1735D">
        <w:rPr>
          <w:rFonts w:ascii="Book Antiqua" w:hAnsi="Book Antiqua"/>
          <w:sz w:val="24"/>
          <w:szCs w:val="24"/>
          <w:lang w:val="en-US"/>
        </w:rPr>
        <w:t>that these several stratification criteria yield quite</w:t>
      </w:r>
      <w:r w:rsidR="00CA7804" w:rsidRPr="00E1735D">
        <w:rPr>
          <w:rFonts w:ascii="Book Antiqua" w:hAnsi="Book Antiqua"/>
          <w:sz w:val="24"/>
          <w:szCs w:val="24"/>
          <w:lang w:val="en-US"/>
        </w:rPr>
        <w:t xml:space="preserve"> similar overall survival rates</w:t>
      </w:r>
      <w:r w:rsidR="00346802" w:rsidRPr="00E1735D">
        <w:rPr>
          <w:rFonts w:ascii="Book Antiqua" w:hAnsi="Book Antiqua"/>
          <w:sz w:val="24"/>
          <w:szCs w:val="24"/>
          <w:vertAlign w:val="superscript"/>
          <w:lang w:val="en-US"/>
        </w:rPr>
        <w:t>[</w:t>
      </w:r>
      <w:r w:rsidR="00CA7804" w:rsidRPr="00E1735D">
        <w:rPr>
          <w:rFonts w:ascii="Book Antiqua" w:hAnsi="Book Antiqua"/>
          <w:sz w:val="24"/>
          <w:szCs w:val="24"/>
          <w:vertAlign w:val="superscript"/>
          <w:lang w:val="en-US"/>
        </w:rPr>
        <w:t>12</w:t>
      </w:r>
      <w:r w:rsidR="009C6B62" w:rsidRPr="00E1735D">
        <w:rPr>
          <w:rFonts w:ascii="Book Antiqua" w:hAnsi="Book Antiqua"/>
          <w:sz w:val="24"/>
          <w:szCs w:val="24"/>
          <w:vertAlign w:val="superscript"/>
          <w:lang w:val="en-US"/>
        </w:rPr>
        <w:t>6</w:t>
      </w:r>
      <w:r w:rsidR="00346802" w:rsidRPr="00E1735D">
        <w:rPr>
          <w:rFonts w:ascii="Book Antiqua" w:hAnsi="Book Antiqua"/>
          <w:sz w:val="24"/>
          <w:szCs w:val="24"/>
          <w:vertAlign w:val="superscript"/>
          <w:lang w:val="en-US"/>
        </w:rPr>
        <w:t>]</w:t>
      </w:r>
      <w:r w:rsidR="00F902ED" w:rsidRPr="00E1735D">
        <w:rPr>
          <w:rFonts w:ascii="Book Antiqua" w:hAnsi="Book Antiqua"/>
          <w:sz w:val="24"/>
          <w:szCs w:val="24"/>
          <w:lang w:val="en-US"/>
        </w:rPr>
        <w:t xml:space="preserve"> leading to </w:t>
      </w:r>
      <w:r w:rsidR="009A4972" w:rsidRPr="00E1735D">
        <w:rPr>
          <w:rFonts w:ascii="Book Antiqua" w:hAnsi="Book Antiqua"/>
          <w:sz w:val="24"/>
          <w:szCs w:val="24"/>
          <w:lang w:val="en-US"/>
        </w:rPr>
        <w:t xml:space="preserve">postulations </w:t>
      </w:r>
      <w:r w:rsidR="00F902ED" w:rsidRPr="00E1735D">
        <w:rPr>
          <w:rFonts w:ascii="Book Antiqua" w:hAnsi="Book Antiqua"/>
          <w:sz w:val="24"/>
          <w:szCs w:val="24"/>
          <w:lang w:val="en-US"/>
        </w:rPr>
        <w:t>to extend criteria for liver allocation for HCC patients on the waiting list</w:t>
      </w:r>
      <w:r w:rsidR="00346802" w:rsidRPr="00E1735D">
        <w:rPr>
          <w:rFonts w:ascii="Book Antiqua" w:hAnsi="Book Antiqua"/>
          <w:sz w:val="24"/>
          <w:szCs w:val="24"/>
          <w:lang w:val="en-US"/>
        </w:rPr>
        <w:t xml:space="preserve">. </w:t>
      </w:r>
      <w:r w:rsidR="00FB07E1" w:rsidRPr="00E1735D">
        <w:rPr>
          <w:rFonts w:ascii="Book Antiqua" w:hAnsi="Book Antiqua"/>
          <w:sz w:val="24"/>
          <w:szCs w:val="24"/>
          <w:lang w:val="en-US"/>
        </w:rPr>
        <w:t>However, the attempts to extend eligibility criteria are counteracted by the constricted availability of donor organs, as al</w:t>
      </w:r>
      <w:r w:rsidR="003F6132" w:rsidRPr="00E1735D">
        <w:rPr>
          <w:rFonts w:ascii="Book Antiqua" w:hAnsi="Book Antiqua"/>
          <w:sz w:val="24"/>
          <w:szCs w:val="24"/>
          <w:lang w:val="en-US"/>
        </w:rPr>
        <w:t xml:space="preserve">so stated by Mazzaferro </w:t>
      </w:r>
      <w:proofErr w:type="gramStart"/>
      <w:r w:rsidR="003F6132" w:rsidRPr="00E1735D">
        <w:rPr>
          <w:rFonts w:ascii="Book Antiqua" w:hAnsi="Book Antiqua"/>
          <w:sz w:val="24"/>
          <w:szCs w:val="24"/>
          <w:lang w:val="en-US"/>
        </w:rPr>
        <w:t>himself</w:t>
      </w:r>
      <w:r w:rsidR="00FB07E1" w:rsidRPr="00E1735D">
        <w:rPr>
          <w:rFonts w:ascii="Book Antiqua" w:hAnsi="Book Antiqua"/>
          <w:sz w:val="24"/>
          <w:szCs w:val="24"/>
          <w:vertAlign w:val="superscript"/>
          <w:lang w:val="en-US"/>
        </w:rPr>
        <w:t>[</w:t>
      </w:r>
      <w:proofErr w:type="gramEnd"/>
      <w:r w:rsidR="003F6132" w:rsidRPr="00E1735D">
        <w:rPr>
          <w:rFonts w:ascii="Book Antiqua" w:hAnsi="Book Antiqua"/>
          <w:sz w:val="24"/>
          <w:szCs w:val="24"/>
          <w:vertAlign w:val="superscript"/>
          <w:lang w:val="en-US"/>
        </w:rPr>
        <w:t>1</w:t>
      </w:r>
      <w:r w:rsidR="009C6B62" w:rsidRPr="00E1735D">
        <w:rPr>
          <w:rFonts w:ascii="Book Antiqua" w:hAnsi="Book Antiqua"/>
          <w:sz w:val="24"/>
          <w:szCs w:val="24"/>
          <w:vertAlign w:val="superscript"/>
          <w:lang w:val="en-US"/>
        </w:rPr>
        <w:t>22</w:t>
      </w:r>
      <w:r w:rsidR="00FB07E1" w:rsidRPr="00E1735D">
        <w:rPr>
          <w:rFonts w:ascii="Book Antiqua" w:hAnsi="Book Antiqua"/>
          <w:sz w:val="24"/>
          <w:szCs w:val="24"/>
          <w:vertAlign w:val="superscript"/>
          <w:lang w:val="en-US"/>
        </w:rPr>
        <w:t>]</w:t>
      </w:r>
      <w:r w:rsidR="00FB07E1" w:rsidRPr="00E1735D">
        <w:rPr>
          <w:rFonts w:ascii="Book Antiqua" w:hAnsi="Book Antiqua"/>
          <w:sz w:val="24"/>
          <w:szCs w:val="24"/>
          <w:lang w:val="en-US"/>
        </w:rPr>
        <w:t xml:space="preserve">. </w:t>
      </w:r>
    </w:p>
    <w:p w14:paraId="7045D897" w14:textId="77777777" w:rsidR="00AB792A" w:rsidRPr="00E1735D" w:rsidRDefault="00346802"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To overcome the lack of post-mortal donor organs, transplantation of </w:t>
      </w:r>
      <w:r w:rsidR="00AB792A" w:rsidRPr="00E1735D">
        <w:rPr>
          <w:rFonts w:ascii="Book Antiqua" w:hAnsi="Book Antiqua"/>
          <w:sz w:val="24"/>
          <w:szCs w:val="24"/>
          <w:lang w:val="en-US"/>
        </w:rPr>
        <w:t xml:space="preserve">partial liver </w:t>
      </w:r>
      <w:r w:rsidRPr="00E1735D">
        <w:rPr>
          <w:rFonts w:ascii="Book Antiqua" w:hAnsi="Book Antiqua"/>
          <w:sz w:val="24"/>
          <w:szCs w:val="24"/>
          <w:lang w:val="en-US"/>
        </w:rPr>
        <w:t xml:space="preserve">grafts has been </w:t>
      </w:r>
      <w:r w:rsidR="00F902ED" w:rsidRPr="00E1735D">
        <w:rPr>
          <w:rFonts w:ascii="Book Antiqua" w:hAnsi="Book Antiqua"/>
          <w:sz w:val="24"/>
          <w:szCs w:val="24"/>
          <w:lang w:val="en-US"/>
        </w:rPr>
        <w:t xml:space="preserve">developed and </w:t>
      </w:r>
      <w:r w:rsidRPr="00E1735D">
        <w:rPr>
          <w:rFonts w:ascii="Book Antiqua" w:hAnsi="Book Antiqua"/>
          <w:sz w:val="24"/>
          <w:szCs w:val="24"/>
          <w:lang w:val="en-US"/>
        </w:rPr>
        <w:t xml:space="preserve">advanced. </w:t>
      </w:r>
      <w:r w:rsidR="00D23018" w:rsidRPr="00E1735D">
        <w:rPr>
          <w:rFonts w:ascii="Book Antiqua" w:hAnsi="Book Antiqua"/>
          <w:sz w:val="24"/>
          <w:szCs w:val="24"/>
          <w:lang w:val="en-US"/>
        </w:rPr>
        <w:t xml:space="preserve">The technique was first </w:t>
      </w:r>
      <w:r w:rsidR="003F6132" w:rsidRPr="00E1735D">
        <w:rPr>
          <w:rFonts w:ascii="Book Antiqua" w:hAnsi="Book Antiqua"/>
          <w:sz w:val="24"/>
          <w:szCs w:val="24"/>
          <w:lang w:val="en-US"/>
        </w:rPr>
        <w:t>described by Pichlmayr in 1989</w:t>
      </w:r>
      <w:r w:rsidR="00D23018" w:rsidRPr="00E1735D">
        <w:rPr>
          <w:rFonts w:ascii="Book Antiqua" w:hAnsi="Book Antiqua"/>
          <w:sz w:val="24"/>
          <w:szCs w:val="24"/>
          <w:vertAlign w:val="superscript"/>
          <w:lang w:val="en-US"/>
        </w:rPr>
        <w:t>[</w:t>
      </w:r>
      <w:r w:rsidR="003F6132" w:rsidRPr="00E1735D">
        <w:rPr>
          <w:rFonts w:ascii="Book Antiqua" w:hAnsi="Book Antiqua"/>
          <w:sz w:val="24"/>
          <w:szCs w:val="24"/>
          <w:vertAlign w:val="superscript"/>
          <w:lang w:val="en-US"/>
        </w:rPr>
        <w:t>12</w:t>
      </w:r>
      <w:r w:rsidR="009C6B62" w:rsidRPr="00E1735D">
        <w:rPr>
          <w:rFonts w:ascii="Book Antiqua" w:hAnsi="Book Antiqua"/>
          <w:sz w:val="24"/>
          <w:szCs w:val="24"/>
          <w:vertAlign w:val="superscript"/>
          <w:lang w:val="en-US"/>
        </w:rPr>
        <w:t>7</w:t>
      </w:r>
      <w:r w:rsidR="00D23018" w:rsidRPr="00E1735D">
        <w:rPr>
          <w:rFonts w:ascii="Book Antiqua" w:hAnsi="Book Antiqua"/>
          <w:sz w:val="24"/>
          <w:szCs w:val="24"/>
          <w:vertAlign w:val="superscript"/>
          <w:lang w:val="en-US"/>
        </w:rPr>
        <w:t>]</w:t>
      </w:r>
      <w:r w:rsidR="00D23018" w:rsidRPr="00E1735D">
        <w:rPr>
          <w:rFonts w:ascii="Book Antiqua" w:hAnsi="Book Antiqua"/>
          <w:sz w:val="24"/>
          <w:szCs w:val="24"/>
          <w:lang w:val="en-US"/>
        </w:rPr>
        <w:t>, and the first series of successful split liver transplantations has been published by Broelsch in 1990</w:t>
      </w:r>
      <w:r w:rsidR="00D23018" w:rsidRPr="00E1735D">
        <w:rPr>
          <w:rFonts w:ascii="Book Antiqua" w:hAnsi="Book Antiqua"/>
          <w:sz w:val="24"/>
          <w:szCs w:val="24"/>
          <w:vertAlign w:val="superscript"/>
          <w:lang w:val="en-US"/>
        </w:rPr>
        <w:t>[</w:t>
      </w:r>
      <w:r w:rsidR="003F6132" w:rsidRPr="00E1735D">
        <w:rPr>
          <w:rFonts w:ascii="Book Antiqua" w:hAnsi="Book Antiqua"/>
          <w:sz w:val="24"/>
          <w:szCs w:val="24"/>
          <w:vertAlign w:val="superscript"/>
          <w:lang w:val="en-US"/>
        </w:rPr>
        <w:t>12</w:t>
      </w:r>
      <w:r w:rsidR="009C6B62" w:rsidRPr="00E1735D">
        <w:rPr>
          <w:rFonts w:ascii="Book Antiqua" w:hAnsi="Book Antiqua"/>
          <w:sz w:val="24"/>
          <w:szCs w:val="24"/>
          <w:vertAlign w:val="superscript"/>
          <w:lang w:val="en-US"/>
        </w:rPr>
        <w:t>8</w:t>
      </w:r>
      <w:r w:rsidR="00D23018" w:rsidRPr="00E1735D">
        <w:rPr>
          <w:rFonts w:ascii="Book Antiqua" w:hAnsi="Book Antiqua"/>
          <w:sz w:val="24"/>
          <w:szCs w:val="24"/>
          <w:vertAlign w:val="superscript"/>
          <w:lang w:val="en-US"/>
        </w:rPr>
        <w:t>]</w:t>
      </w:r>
      <w:r w:rsidR="00D23018" w:rsidRPr="00E1735D">
        <w:rPr>
          <w:rFonts w:ascii="Book Antiqua" w:hAnsi="Book Antiqua"/>
          <w:sz w:val="24"/>
          <w:szCs w:val="24"/>
          <w:lang w:val="en-US"/>
        </w:rPr>
        <w:t>.</w:t>
      </w:r>
      <w:r w:rsidR="00AB792A" w:rsidRPr="00E1735D">
        <w:rPr>
          <w:rFonts w:ascii="Book Antiqua" w:hAnsi="Book Antiqua"/>
          <w:sz w:val="24"/>
          <w:szCs w:val="24"/>
          <w:lang w:val="en-US"/>
        </w:rPr>
        <w:t xml:space="preserve"> Approximately at the same time, transplantation of grafts from living donors has been </w:t>
      </w:r>
      <w:proofErr w:type="gramStart"/>
      <w:r w:rsidR="00AB792A" w:rsidRPr="00E1735D">
        <w:rPr>
          <w:rFonts w:ascii="Book Antiqua" w:hAnsi="Book Antiqua"/>
          <w:sz w:val="24"/>
          <w:szCs w:val="24"/>
          <w:lang w:val="en-US"/>
        </w:rPr>
        <w:t>developed</w:t>
      </w:r>
      <w:r w:rsidR="00AB792A" w:rsidRPr="00E1735D">
        <w:rPr>
          <w:rFonts w:ascii="Book Antiqua" w:hAnsi="Book Antiqua"/>
          <w:sz w:val="24"/>
          <w:szCs w:val="24"/>
          <w:vertAlign w:val="superscript"/>
          <w:lang w:val="en-US"/>
        </w:rPr>
        <w:t>[</w:t>
      </w:r>
      <w:proofErr w:type="gramEnd"/>
      <w:r w:rsidR="003F6132" w:rsidRPr="00E1735D">
        <w:rPr>
          <w:rFonts w:ascii="Book Antiqua" w:hAnsi="Book Antiqua"/>
          <w:sz w:val="24"/>
          <w:szCs w:val="24"/>
          <w:vertAlign w:val="superscript"/>
          <w:lang w:val="en-US"/>
        </w:rPr>
        <w:t>12</w:t>
      </w:r>
      <w:r w:rsidR="009C6B62" w:rsidRPr="00E1735D">
        <w:rPr>
          <w:rFonts w:ascii="Book Antiqua" w:hAnsi="Book Antiqua"/>
          <w:sz w:val="24"/>
          <w:szCs w:val="24"/>
          <w:vertAlign w:val="superscript"/>
          <w:lang w:val="en-US"/>
        </w:rPr>
        <w:t>9</w:t>
      </w:r>
      <w:r w:rsidR="003F6132" w:rsidRPr="00E1735D">
        <w:rPr>
          <w:rFonts w:ascii="Book Antiqua" w:hAnsi="Book Antiqua"/>
          <w:sz w:val="24"/>
          <w:szCs w:val="24"/>
          <w:vertAlign w:val="superscript"/>
          <w:lang w:val="en-US"/>
        </w:rPr>
        <w:t>,1</w:t>
      </w:r>
      <w:r w:rsidR="009C6B62" w:rsidRPr="00E1735D">
        <w:rPr>
          <w:rFonts w:ascii="Book Antiqua" w:hAnsi="Book Antiqua"/>
          <w:sz w:val="24"/>
          <w:szCs w:val="24"/>
          <w:vertAlign w:val="superscript"/>
          <w:lang w:val="en-US"/>
        </w:rPr>
        <w:t>30</w:t>
      </w:r>
      <w:r w:rsidR="00AB792A" w:rsidRPr="00E1735D">
        <w:rPr>
          <w:rFonts w:ascii="Book Antiqua" w:hAnsi="Book Antiqua"/>
          <w:sz w:val="24"/>
          <w:szCs w:val="24"/>
          <w:vertAlign w:val="superscript"/>
          <w:lang w:val="en-US"/>
        </w:rPr>
        <w:t>]</w:t>
      </w:r>
      <w:r w:rsidR="00AB792A" w:rsidRPr="00E1735D">
        <w:rPr>
          <w:rFonts w:ascii="Book Antiqua" w:hAnsi="Book Antiqua"/>
          <w:sz w:val="24"/>
          <w:szCs w:val="24"/>
          <w:lang w:val="en-US"/>
        </w:rPr>
        <w:t xml:space="preserve">. </w:t>
      </w:r>
      <w:r w:rsidR="00444187" w:rsidRPr="00E1735D">
        <w:rPr>
          <w:rFonts w:ascii="Book Antiqua" w:hAnsi="Book Antiqua"/>
          <w:sz w:val="24"/>
          <w:szCs w:val="24"/>
          <w:lang w:val="en-US"/>
        </w:rPr>
        <w:t>However,</w:t>
      </w:r>
      <w:r w:rsidR="00AB792A" w:rsidRPr="00E1735D">
        <w:rPr>
          <w:rFonts w:ascii="Book Antiqua" w:hAnsi="Book Antiqua"/>
          <w:sz w:val="24"/>
          <w:szCs w:val="24"/>
          <w:lang w:val="en-US"/>
        </w:rPr>
        <w:t xml:space="preserve"> one could assume, that implantation of a partial liver graft with subsequent liver regeneration to the extent of the recipient’s demand</w:t>
      </w:r>
      <w:r w:rsidR="00F728E1" w:rsidRPr="00E1735D">
        <w:rPr>
          <w:rFonts w:ascii="Book Antiqua" w:hAnsi="Book Antiqua"/>
          <w:sz w:val="24"/>
          <w:szCs w:val="24"/>
          <w:lang w:val="en-US"/>
        </w:rPr>
        <w:t xml:space="preserve"> might represent a massive systemic proliferative stimulus</w:t>
      </w:r>
      <w:r w:rsidR="00F728E1" w:rsidRPr="00E1735D">
        <w:rPr>
          <w:rFonts w:ascii="Book Antiqua" w:hAnsi="Book Antiqua"/>
          <w:sz w:val="24"/>
          <w:szCs w:val="24"/>
          <w:vertAlign w:val="superscript"/>
          <w:lang w:val="en-US"/>
        </w:rPr>
        <w:t>[</w:t>
      </w:r>
      <w:r w:rsidR="003F6132" w:rsidRPr="00E1735D">
        <w:rPr>
          <w:rFonts w:ascii="Book Antiqua" w:hAnsi="Book Antiqua"/>
          <w:sz w:val="24"/>
          <w:szCs w:val="24"/>
          <w:vertAlign w:val="superscript"/>
          <w:lang w:val="en-US"/>
        </w:rPr>
        <w:t>1</w:t>
      </w:r>
      <w:r w:rsidR="002C1927" w:rsidRPr="00E1735D">
        <w:rPr>
          <w:rFonts w:ascii="Book Antiqua" w:hAnsi="Book Antiqua"/>
          <w:sz w:val="24"/>
          <w:szCs w:val="24"/>
          <w:vertAlign w:val="superscript"/>
          <w:lang w:val="en-US"/>
        </w:rPr>
        <w:t>31</w:t>
      </w:r>
      <w:r w:rsidR="00F728E1" w:rsidRPr="00E1735D">
        <w:rPr>
          <w:rFonts w:ascii="Book Antiqua" w:hAnsi="Book Antiqua"/>
          <w:sz w:val="24"/>
          <w:szCs w:val="24"/>
          <w:vertAlign w:val="superscript"/>
          <w:lang w:val="en-US"/>
        </w:rPr>
        <w:t>]</w:t>
      </w:r>
      <w:r w:rsidR="00AB792A" w:rsidRPr="00E1735D">
        <w:rPr>
          <w:rFonts w:ascii="Book Antiqua" w:hAnsi="Book Antiqua"/>
          <w:sz w:val="24"/>
          <w:szCs w:val="24"/>
          <w:lang w:val="en-US"/>
        </w:rPr>
        <w:t xml:space="preserve">, </w:t>
      </w:r>
      <w:r w:rsidR="00F728E1" w:rsidRPr="00E1735D">
        <w:rPr>
          <w:rFonts w:ascii="Book Antiqua" w:hAnsi="Book Antiqua"/>
          <w:sz w:val="24"/>
          <w:szCs w:val="24"/>
          <w:lang w:val="en-US"/>
        </w:rPr>
        <w:t xml:space="preserve">which might – in </w:t>
      </w:r>
      <w:r w:rsidR="00AB792A" w:rsidRPr="00E1735D">
        <w:rPr>
          <w:rFonts w:ascii="Book Antiqua" w:hAnsi="Book Antiqua"/>
          <w:sz w:val="24"/>
          <w:szCs w:val="24"/>
          <w:lang w:val="en-US"/>
        </w:rPr>
        <w:t>combination with i</w:t>
      </w:r>
      <w:r w:rsidR="00887AF7" w:rsidRPr="00E1735D">
        <w:rPr>
          <w:rFonts w:ascii="Book Antiqua" w:hAnsi="Book Antiqua"/>
          <w:sz w:val="24"/>
          <w:szCs w:val="24"/>
          <w:lang w:val="en-US"/>
        </w:rPr>
        <w:t>mmunosuppression</w:t>
      </w:r>
      <w:r w:rsidR="00F728E1" w:rsidRPr="00E1735D">
        <w:rPr>
          <w:rFonts w:ascii="Book Antiqua" w:hAnsi="Book Antiqua"/>
          <w:sz w:val="24"/>
          <w:szCs w:val="24"/>
          <w:lang w:val="en-US"/>
        </w:rPr>
        <w:t>-induced attenuated tumor-</w:t>
      </w:r>
      <w:r w:rsidR="00FB07E1" w:rsidRPr="00E1735D">
        <w:rPr>
          <w:rFonts w:ascii="Book Antiqua" w:hAnsi="Book Antiqua"/>
          <w:sz w:val="24"/>
          <w:szCs w:val="24"/>
          <w:lang w:val="en-US"/>
        </w:rPr>
        <w:t>defense</w:t>
      </w:r>
      <w:r w:rsidR="00F728E1" w:rsidRPr="00E1735D">
        <w:rPr>
          <w:rFonts w:ascii="Book Antiqua" w:hAnsi="Book Antiqua"/>
          <w:sz w:val="24"/>
          <w:szCs w:val="24"/>
          <w:vertAlign w:val="superscript"/>
          <w:lang w:val="en-US"/>
        </w:rPr>
        <w:t>[</w:t>
      </w:r>
      <w:r w:rsidR="003F6132" w:rsidRPr="00E1735D">
        <w:rPr>
          <w:rFonts w:ascii="Book Antiqua" w:hAnsi="Book Antiqua"/>
          <w:sz w:val="24"/>
          <w:szCs w:val="24"/>
          <w:vertAlign w:val="superscript"/>
          <w:lang w:val="en-US"/>
        </w:rPr>
        <w:t>1</w:t>
      </w:r>
      <w:r w:rsidR="002C1927" w:rsidRPr="00E1735D">
        <w:rPr>
          <w:rFonts w:ascii="Book Antiqua" w:hAnsi="Book Antiqua"/>
          <w:sz w:val="24"/>
          <w:szCs w:val="24"/>
          <w:vertAlign w:val="superscript"/>
          <w:lang w:val="en-US"/>
        </w:rPr>
        <w:t>3</w:t>
      </w:r>
      <w:r w:rsidR="003F6132" w:rsidRPr="00E1735D">
        <w:rPr>
          <w:rFonts w:ascii="Book Antiqua" w:hAnsi="Book Antiqua"/>
          <w:sz w:val="24"/>
          <w:szCs w:val="24"/>
          <w:vertAlign w:val="superscript"/>
          <w:lang w:val="en-US"/>
        </w:rPr>
        <w:t>2,1</w:t>
      </w:r>
      <w:r w:rsidR="002C1927" w:rsidRPr="00E1735D">
        <w:rPr>
          <w:rFonts w:ascii="Book Antiqua" w:hAnsi="Book Antiqua"/>
          <w:sz w:val="24"/>
          <w:szCs w:val="24"/>
          <w:vertAlign w:val="superscript"/>
          <w:lang w:val="en-US"/>
        </w:rPr>
        <w:t>33</w:t>
      </w:r>
      <w:r w:rsidR="00F728E1" w:rsidRPr="00E1735D">
        <w:rPr>
          <w:rFonts w:ascii="Book Antiqua" w:hAnsi="Book Antiqua"/>
          <w:sz w:val="24"/>
          <w:szCs w:val="24"/>
          <w:vertAlign w:val="superscript"/>
          <w:lang w:val="en-US"/>
        </w:rPr>
        <w:t>]</w:t>
      </w:r>
      <w:r w:rsidR="00F728E1" w:rsidRPr="00E1735D">
        <w:rPr>
          <w:rFonts w:ascii="Book Antiqua" w:hAnsi="Book Antiqua"/>
          <w:sz w:val="24"/>
          <w:szCs w:val="24"/>
          <w:lang w:val="en-US"/>
        </w:rPr>
        <w:t xml:space="preserve"> – enhance tumor cell proliferation and </w:t>
      </w:r>
      <w:r w:rsidR="00760C2A" w:rsidRPr="00E1735D">
        <w:rPr>
          <w:rFonts w:ascii="Book Antiqua" w:hAnsi="Book Antiqua"/>
          <w:sz w:val="24"/>
          <w:szCs w:val="24"/>
          <w:lang w:val="en-US"/>
        </w:rPr>
        <w:t xml:space="preserve">promote </w:t>
      </w:r>
      <w:r w:rsidR="00F728E1" w:rsidRPr="00E1735D">
        <w:rPr>
          <w:rFonts w:ascii="Book Antiqua" w:hAnsi="Book Antiqua"/>
          <w:sz w:val="24"/>
          <w:szCs w:val="24"/>
          <w:lang w:val="en-US"/>
        </w:rPr>
        <w:t xml:space="preserve">early disease recurrence. </w:t>
      </w:r>
      <w:r w:rsidR="004B4D4E" w:rsidRPr="00E1735D">
        <w:rPr>
          <w:rFonts w:ascii="Book Antiqua" w:hAnsi="Book Antiqua"/>
          <w:sz w:val="24"/>
          <w:szCs w:val="24"/>
          <w:lang w:val="en-US"/>
        </w:rPr>
        <w:t>Interestingly, a recent meta-analysis showed that there is no difference in recurrence-free and overall survival for patients after liver transplantation using living-donated partial liver grafts co</w:t>
      </w:r>
      <w:r w:rsidR="003F6132" w:rsidRPr="00E1735D">
        <w:rPr>
          <w:rFonts w:ascii="Book Antiqua" w:hAnsi="Book Antiqua"/>
          <w:sz w:val="24"/>
          <w:szCs w:val="24"/>
          <w:lang w:val="en-US"/>
        </w:rPr>
        <w:t xml:space="preserve">mpared to deceased donor </w:t>
      </w:r>
      <w:proofErr w:type="gramStart"/>
      <w:r w:rsidR="003F6132" w:rsidRPr="00E1735D">
        <w:rPr>
          <w:rFonts w:ascii="Book Antiqua" w:hAnsi="Book Antiqua"/>
          <w:sz w:val="24"/>
          <w:szCs w:val="24"/>
          <w:lang w:val="en-US"/>
        </w:rPr>
        <w:t>grafts</w:t>
      </w:r>
      <w:r w:rsidR="003F6132" w:rsidRPr="00E1735D">
        <w:rPr>
          <w:rFonts w:ascii="Book Antiqua" w:hAnsi="Book Antiqua"/>
          <w:sz w:val="24"/>
          <w:szCs w:val="24"/>
          <w:vertAlign w:val="superscript"/>
          <w:lang w:val="en-US"/>
        </w:rPr>
        <w:t>[</w:t>
      </w:r>
      <w:proofErr w:type="gramEnd"/>
      <w:r w:rsidR="003F6132" w:rsidRPr="00E1735D">
        <w:rPr>
          <w:rFonts w:ascii="Book Antiqua" w:hAnsi="Book Antiqua"/>
          <w:sz w:val="24"/>
          <w:szCs w:val="24"/>
          <w:vertAlign w:val="superscript"/>
          <w:lang w:val="en-US"/>
        </w:rPr>
        <w:t>1</w:t>
      </w:r>
      <w:r w:rsidR="002C1927" w:rsidRPr="00E1735D">
        <w:rPr>
          <w:rFonts w:ascii="Book Antiqua" w:hAnsi="Book Antiqua"/>
          <w:sz w:val="24"/>
          <w:szCs w:val="24"/>
          <w:vertAlign w:val="superscript"/>
          <w:lang w:val="en-US"/>
        </w:rPr>
        <w:t>34</w:t>
      </w:r>
      <w:r w:rsidR="004B4D4E" w:rsidRPr="00E1735D">
        <w:rPr>
          <w:rFonts w:ascii="Book Antiqua" w:hAnsi="Book Antiqua"/>
          <w:sz w:val="24"/>
          <w:szCs w:val="24"/>
          <w:vertAlign w:val="superscript"/>
          <w:lang w:val="en-US"/>
        </w:rPr>
        <w:t>]</w:t>
      </w:r>
      <w:r w:rsidR="004B4D4E" w:rsidRPr="00E1735D">
        <w:rPr>
          <w:rFonts w:ascii="Book Antiqua" w:hAnsi="Book Antiqua"/>
          <w:sz w:val="24"/>
          <w:szCs w:val="24"/>
          <w:lang w:val="en-US"/>
        </w:rPr>
        <w:t xml:space="preserve">. Thus, living donor liver transplantation represents a safe method for HCC treatment, especially with the advantage, that allocation is not </w:t>
      </w:r>
      <w:r w:rsidR="004B4D4E" w:rsidRPr="00E1735D">
        <w:rPr>
          <w:rFonts w:ascii="Book Antiqua" w:hAnsi="Book Antiqua"/>
          <w:sz w:val="24"/>
          <w:szCs w:val="24"/>
          <w:lang w:val="en-US"/>
        </w:rPr>
        <w:lastRenderedPageBreak/>
        <w:t>performed by the central allocation authorities (</w:t>
      </w:r>
      <w:r w:rsidR="004B4D4E" w:rsidRPr="006C7DB1">
        <w:rPr>
          <w:rFonts w:ascii="Book Antiqua" w:hAnsi="Book Antiqua"/>
          <w:i/>
          <w:sz w:val="24"/>
          <w:szCs w:val="24"/>
          <w:lang w:val="en-US"/>
        </w:rPr>
        <w:t>e.g.</w:t>
      </w:r>
      <w:r w:rsidR="006C7DB1">
        <w:rPr>
          <w:rFonts w:ascii="Book Antiqua" w:hAnsi="Book Antiqua" w:hint="eastAsia"/>
          <w:sz w:val="24"/>
          <w:szCs w:val="24"/>
          <w:lang w:val="en-US" w:eastAsia="zh-CN"/>
        </w:rPr>
        <w:t>,</w:t>
      </w:r>
      <w:r w:rsidR="004B4D4E" w:rsidRPr="00E1735D">
        <w:rPr>
          <w:rFonts w:ascii="Book Antiqua" w:hAnsi="Book Antiqua"/>
          <w:sz w:val="24"/>
          <w:szCs w:val="24"/>
          <w:lang w:val="en-US"/>
        </w:rPr>
        <w:t xml:space="preserve"> Eurotransplant), and not limited by tumor size criteria (</w:t>
      </w:r>
      <w:r w:rsidR="004B4D4E" w:rsidRPr="002E5DBA">
        <w:rPr>
          <w:rFonts w:ascii="Book Antiqua" w:hAnsi="Book Antiqua"/>
          <w:i/>
          <w:sz w:val="24"/>
          <w:szCs w:val="24"/>
          <w:lang w:val="en-US"/>
        </w:rPr>
        <w:t>e.g.</w:t>
      </w:r>
      <w:r w:rsidR="002E5DBA">
        <w:rPr>
          <w:rFonts w:ascii="Book Antiqua" w:hAnsi="Book Antiqua" w:hint="eastAsia"/>
          <w:sz w:val="24"/>
          <w:szCs w:val="24"/>
          <w:lang w:val="en-US" w:eastAsia="zh-CN"/>
        </w:rPr>
        <w:t>,</w:t>
      </w:r>
      <w:r w:rsidR="004B4D4E" w:rsidRPr="00E1735D">
        <w:rPr>
          <w:rFonts w:ascii="Book Antiqua" w:hAnsi="Book Antiqua"/>
          <w:sz w:val="24"/>
          <w:szCs w:val="24"/>
          <w:lang w:val="en-US"/>
        </w:rPr>
        <w:t xml:space="preserve"> Milan criteria).</w:t>
      </w:r>
    </w:p>
    <w:p w14:paraId="42931576" w14:textId="77777777" w:rsidR="00AB792A" w:rsidRPr="00E1735D" w:rsidRDefault="00AB792A" w:rsidP="00E1735D">
      <w:pPr>
        <w:spacing w:after="0" w:line="360" w:lineRule="auto"/>
        <w:jc w:val="both"/>
        <w:rPr>
          <w:rFonts w:ascii="Book Antiqua" w:hAnsi="Book Antiqua"/>
          <w:sz w:val="24"/>
          <w:szCs w:val="24"/>
          <w:lang w:val="en-US"/>
        </w:rPr>
      </w:pPr>
    </w:p>
    <w:p w14:paraId="1FAB2C68" w14:textId="77777777" w:rsidR="00F62C72" w:rsidRPr="002E5DBA" w:rsidRDefault="009A4972" w:rsidP="00E1735D">
      <w:pPr>
        <w:spacing w:after="0" w:line="360" w:lineRule="auto"/>
        <w:jc w:val="both"/>
        <w:rPr>
          <w:rFonts w:ascii="Book Antiqua" w:hAnsi="Book Antiqua"/>
          <w:b/>
          <w:i/>
          <w:sz w:val="24"/>
          <w:szCs w:val="24"/>
          <w:lang w:val="en-US"/>
        </w:rPr>
      </w:pPr>
      <w:r w:rsidRPr="002E5DBA">
        <w:rPr>
          <w:rFonts w:ascii="Book Antiqua" w:hAnsi="Book Antiqua"/>
          <w:b/>
          <w:i/>
          <w:sz w:val="24"/>
          <w:szCs w:val="24"/>
          <w:lang w:val="en-US"/>
        </w:rPr>
        <w:t>T</w:t>
      </w:r>
      <w:r w:rsidR="00F62C72" w:rsidRPr="002E5DBA">
        <w:rPr>
          <w:rFonts w:ascii="Book Antiqua" w:hAnsi="Book Antiqua"/>
          <w:b/>
          <w:i/>
          <w:sz w:val="24"/>
          <w:szCs w:val="24"/>
          <w:lang w:val="en-US"/>
        </w:rPr>
        <w:t xml:space="preserve">ransplantation vs </w:t>
      </w:r>
      <w:r w:rsidRPr="002E5DBA">
        <w:rPr>
          <w:rFonts w:ascii="Book Antiqua" w:hAnsi="Book Antiqua"/>
          <w:b/>
          <w:i/>
          <w:sz w:val="24"/>
          <w:szCs w:val="24"/>
          <w:lang w:val="en-US"/>
        </w:rPr>
        <w:t xml:space="preserve">liver </w:t>
      </w:r>
      <w:r w:rsidR="00F62C72" w:rsidRPr="002E5DBA">
        <w:rPr>
          <w:rFonts w:ascii="Book Antiqua" w:hAnsi="Book Antiqua"/>
          <w:b/>
          <w:i/>
          <w:sz w:val="24"/>
          <w:szCs w:val="24"/>
          <w:lang w:val="en-US"/>
        </w:rPr>
        <w:t>resection</w:t>
      </w:r>
    </w:p>
    <w:p w14:paraId="04D351C6" w14:textId="77777777" w:rsidR="004B4D4E" w:rsidRPr="00E1735D" w:rsidRDefault="00707420"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According to the EASL</w:t>
      </w:r>
      <w:r w:rsidR="00156601" w:rsidRPr="00E1735D">
        <w:rPr>
          <w:rFonts w:ascii="Book Antiqua" w:hAnsi="Book Antiqua"/>
          <w:sz w:val="24"/>
          <w:szCs w:val="24"/>
          <w:lang w:val="en-US"/>
        </w:rPr>
        <w:t>-</w:t>
      </w:r>
      <w:r w:rsidR="000F6DC2" w:rsidRPr="00E1735D">
        <w:rPr>
          <w:rFonts w:ascii="Book Antiqua" w:hAnsi="Book Antiqua"/>
          <w:sz w:val="24"/>
          <w:szCs w:val="24"/>
          <w:lang w:val="en-US"/>
        </w:rPr>
        <w:t xml:space="preserve">EORTC </w:t>
      </w:r>
      <w:r w:rsidRPr="00E1735D">
        <w:rPr>
          <w:rFonts w:ascii="Book Antiqua" w:hAnsi="Book Antiqua"/>
          <w:sz w:val="24"/>
          <w:szCs w:val="24"/>
          <w:lang w:val="en-US"/>
        </w:rPr>
        <w:t xml:space="preserve">guidelines, there is a clear separation between the indications for liver resection and liver transplantation for HCC, respectively. However, it is a legitimate question, whether </w:t>
      </w:r>
      <w:r w:rsidR="00144E6E" w:rsidRPr="00E1735D">
        <w:rPr>
          <w:rFonts w:ascii="Book Antiqua" w:hAnsi="Book Antiqua"/>
          <w:sz w:val="24"/>
          <w:szCs w:val="24"/>
          <w:lang w:val="en-US"/>
        </w:rPr>
        <w:t xml:space="preserve">resection of HCC which should be treated with transplantation is equally effective, and </w:t>
      </w:r>
      <w:r w:rsidR="00144E6E" w:rsidRPr="002E5DBA">
        <w:rPr>
          <w:rFonts w:ascii="Book Antiqua" w:hAnsi="Book Antiqua"/>
          <w:i/>
          <w:sz w:val="24"/>
          <w:szCs w:val="24"/>
          <w:lang w:val="en-US"/>
        </w:rPr>
        <w:t xml:space="preserve">vice versa </w:t>
      </w:r>
      <w:r w:rsidR="00144E6E" w:rsidRPr="00E1735D">
        <w:rPr>
          <w:rFonts w:ascii="Book Antiqua" w:hAnsi="Book Antiqua"/>
          <w:sz w:val="24"/>
          <w:szCs w:val="24"/>
          <w:lang w:val="en-US"/>
        </w:rPr>
        <w:t xml:space="preserve">if prognosis </w:t>
      </w:r>
      <w:r w:rsidR="009A4972" w:rsidRPr="00E1735D">
        <w:rPr>
          <w:rFonts w:ascii="Book Antiqua" w:hAnsi="Book Antiqua"/>
          <w:sz w:val="24"/>
          <w:szCs w:val="24"/>
          <w:lang w:val="en-US"/>
        </w:rPr>
        <w:t xml:space="preserve">of </w:t>
      </w:r>
      <w:r w:rsidR="00144E6E" w:rsidRPr="00E1735D">
        <w:rPr>
          <w:rFonts w:ascii="Book Antiqua" w:hAnsi="Book Antiqua"/>
          <w:sz w:val="24"/>
          <w:szCs w:val="24"/>
          <w:lang w:val="en-US"/>
        </w:rPr>
        <w:t>patients treated by resection might be improved by transplantation. This is relevant in two ways</w:t>
      </w:r>
      <w:r w:rsidR="00833AC5" w:rsidRPr="00E1735D">
        <w:rPr>
          <w:rFonts w:ascii="Book Antiqua" w:hAnsi="Book Antiqua"/>
          <w:sz w:val="24"/>
          <w:szCs w:val="24"/>
          <w:lang w:val="en-US"/>
        </w:rPr>
        <w:t>. F</w:t>
      </w:r>
      <w:r w:rsidR="00144E6E" w:rsidRPr="00E1735D">
        <w:rPr>
          <w:rFonts w:ascii="Book Antiqua" w:hAnsi="Book Antiqua"/>
          <w:sz w:val="24"/>
          <w:szCs w:val="24"/>
          <w:lang w:val="en-US"/>
        </w:rPr>
        <w:t xml:space="preserve">irst, resection of HCC </w:t>
      </w:r>
      <w:r w:rsidR="00833AC5" w:rsidRPr="00E1735D">
        <w:rPr>
          <w:rFonts w:ascii="Book Antiqua" w:hAnsi="Book Antiqua"/>
          <w:sz w:val="24"/>
          <w:szCs w:val="24"/>
          <w:lang w:val="en-US"/>
        </w:rPr>
        <w:t xml:space="preserve">in patients </w:t>
      </w:r>
      <w:r w:rsidR="00144E6E" w:rsidRPr="00E1735D">
        <w:rPr>
          <w:rFonts w:ascii="Book Antiqua" w:hAnsi="Book Antiqua"/>
          <w:sz w:val="24"/>
          <w:szCs w:val="24"/>
          <w:lang w:val="en-US"/>
        </w:rPr>
        <w:t>which should be treated by transplantation would preserve the scarce resource do</w:t>
      </w:r>
      <w:r w:rsidR="001E1655" w:rsidRPr="00E1735D">
        <w:rPr>
          <w:rFonts w:ascii="Book Antiqua" w:hAnsi="Book Antiqua"/>
          <w:sz w:val="24"/>
          <w:szCs w:val="24"/>
          <w:lang w:val="en-US"/>
        </w:rPr>
        <w:t>n</w:t>
      </w:r>
      <w:r w:rsidR="00144E6E" w:rsidRPr="00E1735D">
        <w:rPr>
          <w:rFonts w:ascii="Book Antiqua" w:hAnsi="Book Antiqua"/>
          <w:sz w:val="24"/>
          <w:szCs w:val="24"/>
          <w:lang w:val="en-US"/>
        </w:rPr>
        <w:t xml:space="preserve">or organ, and second, transplantation instead of resection abolishes not only the main tumor, but also </w:t>
      </w:r>
      <w:r w:rsidR="00833AC5" w:rsidRPr="00E1735D">
        <w:rPr>
          <w:rFonts w:ascii="Book Antiqua" w:hAnsi="Book Antiqua"/>
          <w:sz w:val="24"/>
          <w:szCs w:val="24"/>
          <w:lang w:val="en-US"/>
        </w:rPr>
        <w:t xml:space="preserve">possible </w:t>
      </w:r>
      <w:r w:rsidR="00144E6E" w:rsidRPr="00E1735D">
        <w:rPr>
          <w:rFonts w:ascii="Book Antiqua" w:hAnsi="Book Antiqua"/>
          <w:sz w:val="24"/>
          <w:szCs w:val="24"/>
          <w:lang w:val="en-US"/>
        </w:rPr>
        <w:t xml:space="preserve">undetected additional small tumors, and </w:t>
      </w:r>
      <w:r w:rsidR="00833AC5" w:rsidRPr="00E1735D">
        <w:rPr>
          <w:rFonts w:ascii="Book Antiqua" w:hAnsi="Book Antiqua"/>
          <w:sz w:val="24"/>
          <w:szCs w:val="24"/>
          <w:lang w:val="en-US"/>
        </w:rPr>
        <w:t xml:space="preserve">removes the </w:t>
      </w:r>
      <w:r w:rsidR="00144E6E" w:rsidRPr="00E1735D">
        <w:rPr>
          <w:rFonts w:ascii="Book Antiqua" w:hAnsi="Book Antiqua"/>
          <w:sz w:val="24"/>
          <w:szCs w:val="24"/>
          <w:lang w:val="en-US"/>
        </w:rPr>
        <w:t xml:space="preserve">diseased liver which is the </w:t>
      </w:r>
      <w:r w:rsidR="00833AC5" w:rsidRPr="00E1735D">
        <w:rPr>
          <w:rFonts w:ascii="Book Antiqua" w:hAnsi="Book Antiqua"/>
          <w:sz w:val="24"/>
          <w:szCs w:val="24"/>
          <w:lang w:val="en-US"/>
        </w:rPr>
        <w:t xml:space="preserve">nutrient medium </w:t>
      </w:r>
      <w:r w:rsidR="00144E6E" w:rsidRPr="00E1735D">
        <w:rPr>
          <w:rFonts w:ascii="Book Antiqua" w:hAnsi="Book Antiqua"/>
          <w:sz w:val="24"/>
          <w:szCs w:val="24"/>
          <w:lang w:val="en-US"/>
        </w:rPr>
        <w:t>for further HCC development.</w:t>
      </w:r>
    </w:p>
    <w:p w14:paraId="39F4D10D" w14:textId="77777777" w:rsidR="00CA4ED7" w:rsidRPr="00E1735D" w:rsidRDefault="00CA4ED7"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In 2013, there was a Cochrane analysis by Taefi</w:t>
      </w:r>
      <w:r w:rsidR="002E5DBA">
        <w:rPr>
          <w:rFonts w:ascii="Book Antiqua" w:hAnsi="Book Antiqua"/>
          <w:sz w:val="24"/>
          <w:szCs w:val="24"/>
          <w:lang w:val="en-US"/>
        </w:rPr>
        <w:t xml:space="preserve"> </w:t>
      </w:r>
      <w:r w:rsidR="002E5DBA" w:rsidRPr="002E5DBA">
        <w:rPr>
          <w:rFonts w:ascii="Book Antiqua" w:hAnsi="Book Antiqua"/>
          <w:i/>
          <w:sz w:val="24"/>
          <w:szCs w:val="24"/>
          <w:lang w:val="en-US"/>
        </w:rPr>
        <w:t xml:space="preserve">et </w:t>
      </w:r>
      <w:proofErr w:type="gramStart"/>
      <w:r w:rsidR="002E5DBA" w:rsidRPr="002E5DBA">
        <w:rPr>
          <w:rFonts w:ascii="Book Antiqua" w:hAnsi="Book Antiqua"/>
          <w:i/>
          <w:sz w:val="24"/>
          <w:szCs w:val="24"/>
          <w:lang w:val="en-US"/>
        </w:rPr>
        <w:t>al</w:t>
      </w:r>
      <w:r w:rsidR="002E5DBA" w:rsidRPr="00E1735D">
        <w:rPr>
          <w:rFonts w:ascii="Book Antiqua" w:hAnsi="Book Antiqua"/>
          <w:sz w:val="24"/>
          <w:szCs w:val="24"/>
          <w:vertAlign w:val="superscript"/>
          <w:lang w:val="en-US"/>
        </w:rPr>
        <w:t>[</w:t>
      </w:r>
      <w:proofErr w:type="gramEnd"/>
      <w:r w:rsidR="002E5DBA" w:rsidRPr="00E1735D">
        <w:rPr>
          <w:rFonts w:ascii="Book Antiqua" w:hAnsi="Book Antiqua"/>
          <w:sz w:val="24"/>
          <w:szCs w:val="24"/>
          <w:vertAlign w:val="superscript"/>
          <w:lang w:val="en-US"/>
        </w:rPr>
        <w:t>135]</w:t>
      </w:r>
      <w:r w:rsidRPr="00E1735D">
        <w:rPr>
          <w:rFonts w:ascii="Book Antiqua" w:hAnsi="Book Antiqua"/>
          <w:sz w:val="24"/>
          <w:szCs w:val="24"/>
          <w:lang w:val="en-US"/>
        </w:rPr>
        <w:t>, which concluded without any</w:t>
      </w:r>
      <w:r w:rsidR="00A51181" w:rsidRPr="00E1735D">
        <w:rPr>
          <w:rFonts w:ascii="Book Antiqua" w:hAnsi="Book Antiqua"/>
          <w:sz w:val="24"/>
          <w:szCs w:val="24"/>
          <w:lang w:val="en-US"/>
        </w:rPr>
        <w:t xml:space="preserve"> clear</w:t>
      </w:r>
      <w:r w:rsidRPr="00E1735D">
        <w:rPr>
          <w:rFonts w:ascii="Book Antiqua" w:hAnsi="Book Antiqua"/>
          <w:sz w:val="24"/>
          <w:szCs w:val="24"/>
          <w:lang w:val="en-US"/>
        </w:rPr>
        <w:t xml:space="preserve"> results due t</w:t>
      </w:r>
      <w:r w:rsidR="00C04B28" w:rsidRPr="00E1735D">
        <w:rPr>
          <w:rFonts w:ascii="Book Antiqua" w:hAnsi="Book Antiqua"/>
          <w:sz w:val="24"/>
          <w:szCs w:val="24"/>
          <w:lang w:val="en-US"/>
        </w:rPr>
        <w:t>o a lack of appropriate studies</w:t>
      </w:r>
      <w:r w:rsidRPr="00E1735D">
        <w:rPr>
          <w:rFonts w:ascii="Book Antiqua" w:hAnsi="Book Antiqua"/>
          <w:sz w:val="24"/>
          <w:szCs w:val="24"/>
          <w:lang w:val="en-US"/>
        </w:rPr>
        <w:t xml:space="preserve">. However, there are four additional meta-analyses investigating the superiority of any of these two treatment options. In mutual agreement, all publications demonstrate </w:t>
      </w:r>
      <w:r w:rsidR="00CB737F" w:rsidRPr="00E1735D">
        <w:rPr>
          <w:rFonts w:ascii="Book Antiqua" w:hAnsi="Book Antiqua"/>
          <w:sz w:val="24"/>
          <w:szCs w:val="24"/>
          <w:lang w:val="en-US"/>
        </w:rPr>
        <w:t>superiority</w:t>
      </w:r>
      <w:r w:rsidRPr="00E1735D">
        <w:rPr>
          <w:rFonts w:ascii="Book Antiqua" w:hAnsi="Book Antiqua"/>
          <w:sz w:val="24"/>
          <w:szCs w:val="24"/>
          <w:lang w:val="en-US"/>
        </w:rPr>
        <w:t xml:space="preserve"> for liver transplantation for the treatment of </w:t>
      </w:r>
      <w:r w:rsidR="00F902ED" w:rsidRPr="00E1735D">
        <w:rPr>
          <w:rFonts w:ascii="Book Antiqua" w:hAnsi="Book Antiqua"/>
          <w:sz w:val="24"/>
          <w:szCs w:val="24"/>
          <w:lang w:val="en-US"/>
        </w:rPr>
        <w:t xml:space="preserve">HCC at </w:t>
      </w:r>
      <w:r w:rsidR="00833AC5" w:rsidRPr="00E1735D">
        <w:rPr>
          <w:rFonts w:ascii="Book Antiqua" w:hAnsi="Book Antiqua"/>
          <w:sz w:val="24"/>
          <w:szCs w:val="24"/>
          <w:lang w:val="en-US"/>
        </w:rPr>
        <w:t xml:space="preserve">the early </w:t>
      </w:r>
      <w:r w:rsidRPr="00E1735D">
        <w:rPr>
          <w:rFonts w:ascii="Book Antiqua" w:hAnsi="Book Antiqua"/>
          <w:sz w:val="24"/>
          <w:szCs w:val="24"/>
          <w:lang w:val="en-US"/>
        </w:rPr>
        <w:t>BCLC stage</w:t>
      </w:r>
      <w:r w:rsidR="00F902ED" w:rsidRPr="00E1735D">
        <w:rPr>
          <w:rFonts w:ascii="Book Antiqua" w:hAnsi="Book Antiqua"/>
          <w:sz w:val="24"/>
          <w:szCs w:val="24"/>
          <w:lang w:val="en-US"/>
        </w:rPr>
        <w:t xml:space="preserve"> </w:t>
      </w:r>
      <w:proofErr w:type="gramStart"/>
      <w:r w:rsidR="00F902ED" w:rsidRPr="00E1735D">
        <w:rPr>
          <w:rFonts w:ascii="Book Antiqua" w:hAnsi="Book Antiqua"/>
          <w:sz w:val="24"/>
          <w:szCs w:val="24"/>
          <w:lang w:val="en-US"/>
        </w:rPr>
        <w:t>A</w:t>
      </w:r>
      <w:r w:rsidRPr="00E1735D">
        <w:rPr>
          <w:rFonts w:ascii="Book Antiqua" w:hAnsi="Book Antiqua"/>
          <w:sz w:val="24"/>
          <w:szCs w:val="24"/>
          <w:vertAlign w:val="superscript"/>
          <w:lang w:val="en-US"/>
        </w:rPr>
        <w:t>[</w:t>
      </w:r>
      <w:proofErr w:type="gramEnd"/>
      <w:r w:rsidR="00C04B28" w:rsidRPr="00E1735D">
        <w:rPr>
          <w:rFonts w:ascii="Book Antiqua" w:hAnsi="Book Antiqua"/>
          <w:sz w:val="24"/>
          <w:szCs w:val="24"/>
          <w:vertAlign w:val="superscript"/>
          <w:lang w:val="en-US"/>
        </w:rPr>
        <w:t>13</w:t>
      </w:r>
      <w:r w:rsidR="000F6DC2" w:rsidRPr="00E1735D">
        <w:rPr>
          <w:rFonts w:ascii="Book Antiqua" w:hAnsi="Book Antiqua"/>
          <w:sz w:val="24"/>
          <w:szCs w:val="24"/>
          <w:vertAlign w:val="superscript"/>
          <w:lang w:val="en-US"/>
        </w:rPr>
        <w:t>6</w:t>
      </w:r>
      <w:r w:rsidR="00C04B28" w:rsidRPr="00E1735D">
        <w:rPr>
          <w:rFonts w:ascii="Book Antiqua" w:hAnsi="Book Antiqua"/>
          <w:sz w:val="24"/>
          <w:szCs w:val="24"/>
          <w:vertAlign w:val="superscript"/>
          <w:lang w:val="en-US"/>
        </w:rPr>
        <w:t>-</w:t>
      </w:r>
      <w:r w:rsidR="00C04B28" w:rsidRPr="00E1735D">
        <w:rPr>
          <w:rFonts w:ascii="Book Antiqua" w:hAnsi="Book Antiqua"/>
          <w:caps/>
          <w:sz w:val="24"/>
          <w:szCs w:val="24"/>
          <w:vertAlign w:val="superscript"/>
          <w:lang w:val="en-US"/>
        </w:rPr>
        <w:t>13</w:t>
      </w:r>
      <w:r w:rsidR="000F6DC2" w:rsidRPr="00E1735D">
        <w:rPr>
          <w:rFonts w:ascii="Book Antiqua" w:hAnsi="Book Antiqua"/>
          <w:caps/>
          <w:sz w:val="24"/>
          <w:szCs w:val="24"/>
          <w:vertAlign w:val="superscript"/>
          <w:lang w:val="en-US"/>
        </w:rPr>
        <w:t>8</w:t>
      </w:r>
      <w:r w:rsidRPr="00E1735D">
        <w:rPr>
          <w:rFonts w:ascii="Book Antiqua" w:hAnsi="Book Antiqua"/>
          <w:sz w:val="24"/>
          <w:szCs w:val="24"/>
          <w:vertAlign w:val="superscript"/>
          <w:lang w:val="en-US"/>
        </w:rPr>
        <w:t>]</w:t>
      </w:r>
      <w:r w:rsidR="00C04B28" w:rsidRPr="00E1735D">
        <w:rPr>
          <w:rFonts w:ascii="Book Antiqua" w:hAnsi="Book Antiqua"/>
          <w:sz w:val="24"/>
          <w:szCs w:val="24"/>
          <w:lang w:val="en-US"/>
        </w:rPr>
        <w:t xml:space="preserve"> or AJCC stage I and II HCC</w:t>
      </w:r>
      <w:r w:rsidRPr="00E1735D">
        <w:rPr>
          <w:rFonts w:ascii="Book Antiqua" w:hAnsi="Book Antiqua"/>
          <w:sz w:val="24"/>
          <w:szCs w:val="24"/>
          <w:vertAlign w:val="superscript"/>
          <w:lang w:val="en-US"/>
        </w:rPr>
        <w:t>[</w:t>
      </w:r>
      <w:r w:rsidR="00C04B28" w:rsidRPr="00E1735D">
        <w:rPr>
          <w:rFonts w:ascii="Book Antiqua" w:hAnsi="Book Antiqua"/>
          <w:sz w:val="24"/>
          <w:szCs w:val="24"/>
          <w:vertAlign w:val="superscript"/>
          <w:lang w:val="en-US"/>
        </w:rPr>
        <w:t>13</w:t>
      </w:r>
      <w:r w:rsidR="000F6DC2" w:rsidRPr="00E1735D">
        <w:rPr>
          <w:rFonts w:ascii="Book Antiqua" w:hAnsi="Book Antiqua"/>
          <w:sz w:val="24"/>
          <w:szCs w:val="24"/>
          <w:vertAlign w:val="superscript"/>
          <w:lang w:val="en-US"/>
        </w:rPr>
        <w:t>9</w:t>
      </w:r>
      <w:r w:rsidRPr="00E1735D">
        <w:rPr>
          <w:rFonts w:ascii="Book Antiqua" w:hAnsi="Book Antiqua"/>
          <w:sz w:val="24"/>
          <w:szCs w:val="24"/>
          <w:vertAlign w:val="superscript"/>
          <w:lang w:val="en-US"/>
        </w:rPr>
        <w:t>]</w:t>
      </w:r>
      <w:r w:rsidRPr="00E1735D">
        <w:rPr>
          <w:rFonts w:ascii="Book Antiqua" w:hAnsi="Book Antiqua"/>
          <w:sz w:val="24"/>
          <w:szCs w:val="24"/>
          <w:lang w:val="en-US"/>
        </w:rPr>
        <w:t>.</w:t>
      </w:r>
      <w:r w:rsidR="00172B78" w:rsidRPr="00E1735D">
        <w:rPr>
          <w:rFonts w:ascii="Book Antiqua" w:hAnsi="Book Antiqua"/>
          <w:sz w:val="24"/>
          <w:szCs w:val="24"/>
          <w:lang w:val="en-US"/>
        </w:rPr>
        <w:t xml:space="preserve"> In contrast, liver resection has been demonstrated to yield similar outcome results compared to liver transplantation in patients with incomplete cirrhosis (Ishak score 0-4), thus for these patients, liver transplantation should be avoided in this subgroup of </w:t>
      </w:r>
      <w:proofErr w:type="gramStart"/>
      <w:r w:rsidR="00172B78" w:rsidRPr="00E1735D">
        <w:rPr>
          <w:rFonts w:ascii="Book Antiqua" w:hAnsi="Book Antiqua"/>
          <w:sz w:val="24"/>
          <w:szCs w:val="24"/>
          <w:lang w:val="en-US"/>
        </w:rPr>
        <w:t>patients</w:t>
      </w:r>
      <w:r w:rsidR="00172B78" w:rsidRPr="00E1735D">
        <w:rPr>
          <w:rFonts w:ascii="Book Antiqua" w:hAnsi="Book Antiqua"/>
          <w:sz w:val="24"/>
          <w:szCs w:val="24"/>
          <w:vertAlign w:val="superscript"/>
          <w:lang w:val="en-US"/>
        </w:rPr>
        <w:t>[</w:t>
      </w:r>
      <w:proofErr w:type="gramEnd"/>
      <w:r w:rsidR="000F6DC2" w:rsidRPr="00E1735D">
        <w:rPr>
          <w:rFonts w:ascii="Book Antiqua" w:hAnsi="Book Antiqua"/>
          <w:sz w:val="24"/>
          <w:szCs w:val="24"/>
          <w:vertAlign w:val="superscript"/>
          <w:lang w:val="en-US"/>
        </w:rPr>
        <w:t>139</w:t>
      </w:r>
      <w:r w:rsidR="00172B78" w:rsidRPr="00E1735D">
        <w:rPr>
          <w:rFonts w:ascii="Book Antiqua" w:hAnsi="Book Antiqua"/>
          <w:sz w:val="24"/>
          <w:szCs w:val="24"/>
          <w:vertAlign w:val="superscript"/>
          <w:lang w:val="en-US"/>
        </w:rPr>
        <w:t>]</w:t>
      </w:r>
      <w:r w:rsidR="00172B78" w:rsidRPr="00E1735D">
        <w:rPr>
          <w:rFonts w:ascii="Book Antiqua" w:hAnsi="Book Antiqua"/>
          <w:sz w:val="24"/>
          <w:szCs w:val="24"/>
          <w:lang w:val="en-US"/>
        </w:rPr>
        <w:t>.</w:t>
      </w:r>
      <w:r w:rsidR="004069D9" w:rsidRPr="00E1735D">
        <w:rPr>
          <w:rFonts w:ascii="Book Antiqua" w:hAnsi="Book Antiqua"/>
          <w:sz w:val="24"/>
          <w:szCs w:val="24"/>
          <w:lang w:val="en-US"/>
        </w:rPr>
        <w:t xml:space="preserve"> Unfortunately, there are nor studies comparing liver resection and liver transplantation for patients with Child B or Child C cirrhosis. However, one might speculate that these patients might benefit from liver transplantation due to the fact that transplantation reliefs both tumor and life-limiting diseased liver.</w:t>
      </w:r>
    </w:p>
    <w:p w14:paraId="0004BB70" w14:textId="77777777" w:rsidR="00172B78" w:rsidRPr="00E1735D" w:rsidRDefault="00172B78" w:rsidP="00E1735D">
      <w:pPr>
        <w:spacing w:after="0" w:line="360" w:lineRule="auto"/>
        <w:jc w:val="both"/>
        <w:rPr>
          <w:rFonts w:ascii="Book Antiqua" w:hAnsi="Book Antiqua"/>
          <w:sz w:val="24"/>
          <w:szCs w:val="24"/>
          <w:lang w:val="en-US"/>
        </w:rPr>
      </w:pPr>
    </w:p>
    <w:p w14:paraId="509777C0" w14:textId="77777777" w:rsidR="00A51181" w:rsidRPr="002E5DBA" w:rsidRDefault="00A51181" w:rsidP="00E1735D">
      <w:pPr>
        <w:spacing w:after="0" w:line="360" w:lineRule="auto"/>
        <w:jc w:val="both"/>
        <w:rPr>
          <w:rFonts w:ascii="Book Antiqua" w:hAnsi="Book Antiqua"/>
          <w:b/>
          <w:i/>
          <w:sz w:val="24"/>
          <w:szCs w:val="24"/>
          <w:lang w:val="en-US"/>
        </w:rPr>
      </w:pPr>
      <w:r w:rsidRPr="002E5DBA">
        <w:rPr>
          <w:rFonts w:ascii="Book Antiqua" w:hAnsi="Book Antiqua"/>
          <w:b/>
          <w:i/>
          <w:sz w:val="24"/>
          <w:szCs w:val="24"/>
          <w:lang w:val="en-US"/>
        </w:rPr>
        <w:t>Surgical approach vs interventional tumor therapy</w:t>
      </w:r>
    </w:p>
    <w:p w14:paraId="5DD9E634" w14:textId="77777777" w:rsidR="003E666E" w:rsidRPr="00E1735D" w:rsidRDefault="00D11AF1"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A</w:t>
      </w:r>
      <w:r w:rsidR="00F902ED" w:rsidRPr="00E1735D">
        <w:rPr>
          <w:rFonts w:ascii="Book Antiqua" w:hAnsi="Book Antiqua"/>
          <w:sz w:val="24"/>
          <w:szCs w:val="24"/>
          <w:lang w:val="en-US"/>
        </w:rPr>
        <w:t>s</w:t>
      </w:r>
      <w:r w:rsidRPr="00E1735D">
        <w:rPr>
          <w:rFonts w:ascii="Book Antiqua" w:hAnsi="Book Antiqua"/>
          <w:sz w:val="24"/>
          <w:szCs w:val="24"/>
          <w:lang w:val="en-US"/>
        </w:rPr>
        <w:t xml:space="preserve"> stated above, </w:t>
      </w:r>
      <w:r w:rsidR="00833AC5" w:rsidRPr="00E1735D">
        <w:rPr>
          <w:rFonts w:ascii="Book Antiqua" w:hAnsi="Book Antiqua"/>
          <w:sz w:val="24"/>
          <w:szCs w:val="24"/>
          <w:lang w:val="en-US"/>
        </w:rPr>
        <w:t xml:space="preserve">the </w:t>
      </w:r>
      <w:r w:rsidRPr="00E1735D">
        <w:rPr>
          <w:rFonts w:ascii="Book Antiqua" w:hAnsi="Book Antiqua"/>
          <w:sz w:val="24"/>
          <w:szCs w:val="24"/>
          <w:lang w:val="en-US"/>
        </w:rPr>
        <w:t>EASL</w:t>
      </w:r>
      <w:r w:rsidR="00156601" w:rsidRPr="00E1735D">
        <w:rPr>
          <w:rFonts w:ascii="Book Antiqua" w:hAnsi="Book Antiqua"/>
          <w:sz w:val="24"/>
          <w:szCs w:val="24"/>
          <w:lang w:val="en-US"/>
        </w:rPr>
        <w:t>-</w:t>
      </w:r>
      <w:r w:rsidRPr="00E1735D">
        <w:rPr>
          <w:rFonts w:ascii="Book Antiqua" w:hAnsi="Book Antiqua"/>
          <w:sz w:val="24"/>
          <w:szCs w:val="24"/>
          <w:lang w:val="en-US"/>
        </w:rPr>
        <w:t>EORTC guidelines represent a recommendation for HCC treatment and assign to each tumor stage a recommended – and thus assumingly best – treatment modality. In the decision algorithm, surgery is only recommended for very early and early stage</w:t>
      </w:r>
      <w:r w:rsidR="00833AC5" w:rsidRPr="00E1735D">
        <w:rPr>
          <w:rFonts w:ascii="Book Antiqua" w:hAnsi="Book Antiqua"/>
          <w:sz w:val="24"/>
          <w:szCs w:val="24"/>
          <w:lang w:val="en-US"/>
        </w:rPr>
        <w:t>s of</w:t>
      </w:r>
      <w:r w:rsidRPr="00E1735D">
        <w:rPr>
          <w:rFonts w:ascii="Book Antiqua" w:hAnsi="Book Antiqua"/>
          <w:sz w:val="24"/>
          <w:szCs w:val="24"/>
          <w:lang w:val="en-US"/>
        </w:rPr>
        <w:t xml:space="preserve"> HCC</w:t>
      </w:r>
      <w:r w:rsidR="00833AC5" w:rsidRPr="00E1735D">
        <w:rPr>
          <w:rFonts w:ascii="Book Antiqua" w:hAnsi="Book Antiqua"/>
          <w:sz w:val="24"/>
          <w:szCs w:val="24"/>
          <w:lang w:val="en-US"/>
        </w:rPr>
        <w:t xml:space="preserve"> </w:t>
      </w:r>
      <w:r w:rsidR="003D34F6" w:rsidRPr="00E1735D">
        <w:rPr>
          <w:rFonts w:ascii="Book Antiqua" w:hAnsi="Book Antiqua"/>
          <w:sz w:val="24"/>
          <w:szCs w:val="24"/>
          <w:lang w:val="en-US"/>
        </w:rPr>
        <w:t>(</w:t>
      </w:r>
      <w:r w:rsidR="002E5DBA" w:rsidRPr="00E1735D">
        <w:rPr>
          <w:rFonts w:ascii="Book Antiqua" w:hAnsi="Book Antiqua"/>
          <w:sz w:val="24"/>
          <w:szCs w:val="24"/>
          <w:lang w:val="en-US"/>
        </w:rPr>
        <w:t>F</w:t>
      </w:r>
      <w:r w:rsidR="003D34F6" w:rsidRPr="00E1735D">
        <w:rPr>
          <w:rFonts w:ascii="Book Antiqua" w:hAnsi="Book Antiqua"/>
          <w:sz w:val="24"/>
          <w:szCs w:val="24"/>
          <w:lang w:val="en-US"/>
        </w:rPr>
        <w:t>igure 1)</w:t>
      </w:r>
      <w:r w:rsidRPr="00E1735D">
        <w:rPr>
          <w:rFonts w:ascii="Book Antiqua" w:hAnsi="Book Antiqua"/>
          <w:sz w:val="24"/>
          <w:szCs w:val="24"/>
          <w:lang w:val="en-US"/>
        </w:rPr>
        <w:t>.</w:t>
      </w:r>
      <w:r w:rsidR="003E666E" w:rsidRPr="00E1735D">
        <w:rPr>
          <w:rFonts w:ascii="Book Antiqua" w:hAnsi="Book Antiqua"/>
          <w:sz w:val="24"/>
          <w:szCs w:val="24"/>
          <w:lang w:val="en-US"/>
        </w:rPr>
        <w:t xml:space="preserve"> However, there are comparative </w:t>
      </w:r>
      <w:r w:rsidR="003E666E" w:rsidRPr="00E1735D">
        <w:rPr>
          <w:rFonts w:ascii="Book Antiqua" w:hAnsi="Book Antiqua"/>
          <w:sz w:val="24"/>
          <w:szCs w:val="24"/>
          <w:lang w:val="en-US"/>
        </w:rPr>
        <w:lastRenderedPageBreak/>
        <w:t xml:space="preserve">studies investigating the </w:t>
      </w:r>
      <w:r w:rsidR="005B0867" w:rsidRPr="00E1735D">
        <w:rPr>
          <w:rFonts w:ascii="Book Antiqua" w:hAnsi="Book Antiqua"/>
          <w:sz w:val="24"/>
          <w:szCs w:val="24"/>
          <w:lang w:val="en-US"/>
        </w:rPr>
        <w:t xml:space="preserve">value </w:t>
      </w:r>
      <w:r w:rsidR="003E666E" w:rsidRPr="00E1735D">
        <w:rPr>
          <w:rFonts w:ascii="Book Antiqua" w:hAnsi="Book Antiqua"/>
          <w:sz w:val="24"/>
          <w:szCs w:val="24"/>
          <w:lang w:val="en-US"/>
        </w:rPr>
        <w:t>of surgical approaches for patients with more advanced tumor stages.</w:t>
      </w:r>
    </w:p>
    <w:p w14:paraId="0B613E59" w14:textId="77777777" w:rsidR="00D11AF1" w:rsidRPr="00E1735D" w:rsidRDefault="003E666E"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There is a recent meta-analysis with </w:t>
      </w:r>
      <w:hyperlink r:id="rId14" w:history="1">
        <w:r w:rsidR="002E5DBA" w:rsidRPr="00B60F44">
          <w:rPr>
            <w:rFonts w:ascii="Book Antiqua" w:hAnsi="Book Antiqua"/>
            <w:sz w:val="24"/>
            <w:szCs w:val="24"/>
            <w:lang w:val="en-US"/>
          </w:rPr>
          <w:t>approximately</w:t>
        </w:r>
      </w:hyperlink>
      <w:r w:rsidR="002E5DBA" w:rsidRPr="00E1735D">
        <w:rPr>
          <w:rFonts w:ascii="Book Antiqua" w:hAnsi="Book Antiqua"/>
          <w:sz w:val="24"/>
          <w:szCs w:val="24"/>
          <w:lang w:val="en-US"/>
        </w:rPr>
        <w:t xml:space="preserve"> </w:t>
      </w:r>
      <w:r w:rsidRPr="00E1735D">
        <w:rPr>
          <w:rFonts w:ascii="Book Antiqua" w:hAnsi="Book Antiqua"/>
          <w:sz w:val="24"/>
          <w:szCs w:val="24"/>
          <w:lang w:val="en-US"/>
        </w:rPr>
        <w:t xml:space="preserve">21000 patients which clearly demonstrates superiority of surgical resection over </w:t>
      </w:r>
      <w:r w:rsidR="00C5646C" w:rsidRPr="00E1735D">
        <w:rPr>
          <w:rFonts w:ascii="Book Antiqua" w:hAnsi="Book Antiqua"/>
          <w:sz w:val="24"/>
          <w:szCs w:val="24"/>
          <w:lang w:val="en-US"/>
        </w:rPr>
        <w:t xml:space="preserve">RFA and PEI </w:t>
      </w:r>
      <w:r w:rsidRPr="00E1735D">
        <w:rPr>
          <w:rFonts w:ascii="Book Antiqua" w:hAnsi="Book Antiqua"/>
          <w:sz w:val="24"/>
          <w:szCs w:val="24"/>
          <w:lang w:val="en-US"/>
        </w:rPr>
        <w:t>in early stage</w:t>
      </w:r>
      <w:r w:rsidR="00833AC5" w:rsidRPr="00E1735D">
        <w:rPr>
          <w:rFonts w:ascii="Book Antiqua" w:hAnsi="Book Antiqua"/>
          <w:sz w:val="24"/>
          <w:szCs w:val="24"/>
          <w:lang w:val="en-US"/>
        </w:rPr>
        <w:t>s of</w:t>
      </w:r>
      <w:r w:rsidRPr="00E1735D">
        <w:rPr>
          <w:rFonts w:ascii="Book Antiqua" w:hAnsi="Book Antiqua"/>
          <w:sz w:val="24"/>
          <w:szCs w:val="24"/>
          <w:lang w:val="en-US"/>
        </w:rPr>
        <w:t xml:space="preserve"> </w:t>
      </w:r>
      <w:proofErr w:type="gramStart"/>
      <w:r w:rsidRPr="00E1735D">
        <w:rPr>
          <w:rFonts w:ascii="Book Antiqua" w:hAnsi="Book Antiqua"/>
          <w:sz w:val="24"/>
          <w:szCs w:val="24"/>
          <w:lang w:val="en-US"/>
        </w:rPr>
        <w:t>HCC</w:t>
      </w:r>
      <w:r w:rsidRPr="00E1735D">
        <w:rPr>
          <w:rFonts w:ascii="Book Antiqua" w:hAnsi="Book Antiqua"/>
          <w:sz w:val="24"/>
          <w:szCs w:val="24"/>
          <w:vertAlign w:val="superscript"/>
          <w:lang w:val="en-US"/>
        </w:rPr>
        <w:t>[</w:t>
      </w:r>
      <w:proofErr w:type="gramEnd"/>
      <w:r w:rsidR="00C04B28" w:rsidRPr="00E1735D">
        <w:rPr>
          <w:rFonts w:ascii="Book Antiqua" w:hAnsi="Book Antiqua"/>
          <w:sz w:val="24"/>
          <w:szCs w:val="24"/>
          <w:vertAlign w:val="superscript"/>
          <w:lang w:val="en-US"/>
        </w:rPr>
        <w:t>3</w:t>
      </w:r>
      <w:r w:rsidR="00156601" w:rsidRPr="00E1735D">
        <w:rPr>
          <w:rFonts w:ascii="Book Antiqua" w:hAnsi="Book Antiqua"/>
          <w:sz w:val="24"/>
          <w:szCs w:val="24"/>
          <w:vertAlign w:val="superscript"/>
          <w:lang w:val="en-US"/>
        </w:rPr>
        <w:t>8</w:t>
      </w:r>
      <w:r w:rsidRPr="00E1735D">
        <w:rPr>
          <w:rFonts w:ascii="Book Antiqua" w:hAnsi="Book Antiqua"/>
          <w:sz w:val="24"/>
          <w:szCs w:val="24"/>
          <w:vertAlign w:val="superscript"/>
          <w:lang w:val="en-US"/>
        </w:rPr>
        <w:t>]</w:t>
      </w:r>
      <w:r w:rsidR="00F91F89" w:rsidRPr="00E1735D">
        <w:rPr>
          <w:rFonts w:ascii="Book Antiqua" w:hAnsi="Book Antiqua"/>
          <w:sz w:val="24"/>
          <w:szCs w:val="24"/>
          <w:lang w:val="en-US"/>
        </w:rPr>
        <w:t>, which is according to the guidelines a domain of transplantation or RFA</w:t>
      </w:r>
      <w:r w:rsidRPr="00E1735D">
        <w:rPr>
          <w:rFonts w:ascii="Book Antiqua" w:hAnsi="Book Antiqua"/>
          <w:sz w:val="24"/>
          <w:szCs w:val="24"/>
          <w:lang w:val="en-US"/>
        </w:rPr>
        <w:t>.</w:t>
      </w:r>
      <w:r w:rsidR="00F91F89" w:rsidRPr="00E1735D">
        <w:rPr>
          <w:rFonts w:ascii="Book Antiqua" w:hAnsi="Book Antiqua"/>
          <w:sz w:val="24"/>
          <w:szCs w:val="24"/>
          <w:lang w:val="en-US"/>
        </w:rPr>
        <w:t xml:space="preserve"> These findings are confirmed by a meta-analysis by Xu</w:t>
      </w:r>
      <w:r w:rsidR="00F91F89" w:rsidRPr="002E5DBA">
        <w:rPr>
          <w:rFonts w:ascii="Book Antiqua" w:hAnsi="Book Antiqua"/>
          <w:i/>
          <w:sz w:val="24"/>
          <w:szCs w:val="24"/>
          <w:lang w:val="en-US"/>
        </w:rPr>
        <w:t xml:space="preserve"> et </w:t>
      </w:r>
      <w:proofErr w:type="gramStart"/>
      <w:r w:rsidR="00F91F89" w:rsidRPr="002E5DBA">
        <w:rPr>
          <w:rFonts w:ascii="Book Antiqua" w:hAnsi="Book Antiqua"/>
          <w:i/>
          <w:sz w:val="24"/>
          <w:szCs w:val="24"/>
          <w:lang w:val="en-US"/>
        </w:rPr>
        <w:t>al</w:t>
      </w:r>
      <w:r w:rsidR="002E5DBA" w:rsidRPr="00E1735D">
        <w:rPr>
          <w:rFonts w:ascii="Book Antiqua" w:hAnsi="Book Antiqua"/>
          <w:sz w:val="24"/>
          <w:szCs w:val="24"/>
          <w:vertAlign w:val="superscript"/>
          <w:lang w:val="en-US"/>
        </w:rPr>
        <w:t>[</w:t>
      </w:r>
      <w:proofErr w:type="gramEnd"/>
      <w:r w:rsidR="002E5DBA" w:rsidRPr="00E1735D">
        <w:rPr>
          <w:rFonts w:ascii="Book Antiqua" w:hAnsi="Book Antiqua"/>
          <w:sz w:val="24"/>
          <w:szCs w:val="24"/>
          <w:vertAlign w:val="superscript"/>
          <w:lang w:val="en-US"/>
        </w:rPr>
        <w:t>140]</w:t>
      </w:r>
      <w:r w:rsidR="00F91F89" w:rsidRPr="00E1735D">
        <w:rPr>
          <w:rFonts w:ascii="Book Antiqua" w:hAnsi="Book Antiqua"/>
          <w:sz w:val="24"/>
          <w:szCs w:val="24"/>
          <w:lang w:val="en-US"/>
        </w:rPr>
        <w:t xml:space="preserve"> also showing </w:t>
      </w:r>
      <w:r w:rsidR="0047356F" w:rsidRPr="00E1735D">
        <w:rPr>
          <w:rFonts w:ascii="Book Antiqua" w:hAnsi="Book Antiqua"/>
          <w:sz w:val="24"/>
          <w:szCs w:val="24"/>
          <w:lang w:val="en-US"/>
        </w:rPr>
        <w:t xml:space="preserve">a </w:t>
      </w:r>
      <w:r w:rsidR="00F91F89" w:rsidRPr="00E1735D">
        <w:rPr>
          <w:rFonts w:ascii="Book Antiqua" w:hAnsi="Book Antiqua"/>
          <w:sz w:val="24"/>
          <w:szCs w:val="24"/>
          <w:lang w:val="en-US"/>
        </w:rPr>
        <w:t>significantly improved survival benefit</w:t>
      </w:r>
      <w:r w:rsidR="0047356F" w:rsidRPr="00E1735D">
        <w:rPr>
          <w:rFonts w:ascii="Book Antiqua" w:hAnsi="Book Antiqua"/>
          <w:sz w:val="24"/>
          <w:szCs w:val="24"/>
          <w:lang w:val="en-US"/>
        </w:rPr>
        <w:t xml:space="preserve"> </w:t>
      </w:r>
      <w:r w:rsidR="005B0867" w:rsidRPr="00E1735D">
        <w:rPr>
          <w:rFonts w:ascii="Book Antiqua" w:hAnsi="Book Antiqua"/>
          <w:sz w:val="24"/>
          <w:szCs w:val="24"/>
          <w:lang w:val="en-US"/>
        </w:rPr>
        <w:t xml:space="preserve">for </w:t>
      </w:r>
      <w:r w:rsidR="00F91F89" w:rsidRPr="00E1735D">
        <w:rPr>
          <w:rFonts w:ascii="Book Antiqua" w:hAnsi="Book Antiqua"/>
          <w:sz w:val="24"/>
          <w:szCs w:val="24"/>
          <w:lang w:val="en-US"/>
        </w:rPr>
        <w:t xml:space="preserve">patients with early </w:t>
      </w:r>
      <w:r w:rsidR="0047356F" w:rsidRPr="00E1735D">
        <w:rPr>
          <w:rFonts w:ascii="Book Antiqua" w:hAnsi="Book Antiqua"/>
          <w:sz w:val="24"/>
          <w:szCs w:val="24"/>
          <w:lang w:val="en-US"/>
        </w:rPr>
        <w:t xml:space="preserve">stages of </w:t>
      </w:r>
      <w:r w:rsidR="00F91F89" w:rsidRPr="00E1735D">
        <w:rPr>
          <w:rFonts w:ascii="Book Antiqua" w:hAnsi="Book Antiqua"/>
          <w:sz w:val="24"/>
          <w:szCs w:val="24"/>
          <w:lang w:val="en-US"/>
        </w:rPr>
        <w:t>HCC undergoing surgery instead of RFA.</w:t>
      </w:r>
    </w:p>
    <w:p w14:paraId="2CA18D90" w14:textId="77777777" w:rsidR="00A51181" w:rsidRPr="00E1735D" w:rsidRDefault="00C5646C"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When trying to further expand indication for hepatic surgery towards HCC stage B (intermediate stage), one has to compare the outcome results from surgery and TACE. </w:t>
      </w:r>
      <w:r w:rsidR="00256EC9" w:rsidRPr="00E1735D">
        <w:rPr>
          <w:rFonts w:ascii="Book Antiqua" w:hAnsi="Book Antiqua"/>
          <w:sz w:val="24"/>
          <w:szCs w:val="24"/>
          <w:lang w:val="en-US"/>
        </w:rPr>
        <w:t xml:space="preserve">So far, </w:t>
      </w:r>
      <w:r w:rsidRPr="00E1735D">
        <w:rPr>
          <w:rFonts w:ascii="Book Antiqua" w:hAnsi="Book Antiqua"/>
          <w:sz w:val="24"/>
          <w:szCs w:val="24"/>
          <w:lang w:val="en-US"/>
        </w:rPr>
        <w:t>there are no meta-analyses available comparing this issue</w:t>
      </w:r>
      <w:r w:rsidR="0047356F" w:rsidRPr="00E1735D">
        <w:rPr>
          <w:rFonts w:ascii="Book Antiqua" w:hAnsi="Book Antiqua"/>
          <w:sz w:val="24"/>
          <w:szCs w:val="24"/>
          <w:lang w:val="en-US"/>
        </w:rPr>
        <w:t>. T</w:t>
      </w:r>
      <w:r w:rsidRPr="00E1735D">
        <w:rPr>
          <w:rFonts w:ascii="Book Antiqua" w:hAnsi="Book Antiqua"/>
          <w:sz w:val="24"/>
          <w:szCs w:val="24"/>
          <w:lang w:val="en-US"/>
        </w:rPr>
        <w:t xml:space="preserve">here are several very recent publications investigating the role of surgery for </w:t>
      </w:r>
      <w:r w:rsidR="0047356F" w:rsidRPr="00E1735D">
        <w:rPr>
          <w:rFonts w:ascii="Book Antiqua" w:hAnsi="Book Antiqua"/>
          <w:sz w:val="24"/>
          <w:szCs w:val="24"/>
          <w:lang w:val="en-US"/>
        </w:rPr>
        <w:t xml:space="preserve">HCC </w:t>
      </w:r>
      <w:r w:rsidRPr="00E1735D">
        <w:rPr>
          <w:rFonts w:ascii="Book Antiqua" w:hAnsi="Book Antiqua"/>
          <w:sz w:val="24"/>
          <w:szCs w:val="24"/>
          <w:lang w:val="en-US"/>
        </w:rPr>
        <w:t xml:space="preserve">stage B. </w:t>
      </w:r>
      <w:r w:rsidR="00DA46EB" w:rsidRPr="00E1735D">
        <w:rPr>
          <w:rFonts w:ascii="Book Antiqua" w:hAnsi="Book Antiqua"/>
          <w:sz w:val="24"/>
          <w:szCs w:val="24"/>
          <w:lang w:val="en-US"/>
        </w:rPr>
        <w:t xml:space="preserve">There is one prospective </w:t>
      </w:r>
      <w:r w:rsidR="0047356F" w:rsidRPr="00E1735D">
        <w:rPr>
          <w:rFonts w:ascii="Book Antiqua" w:hAnsi="Book Antiqua"/>
          <w:sz w:val="24"/>
          <w:szCs w:val="24"/>
          <w:lang w:val="en-US"/>
        </w:rPr>
        <w:t>randomized controlled trial</w:t>
      </w:r>
      <w:r w:rsidR="00DA46EB" w:rsidRPr="00E1735D">
        <w:rPr>
          <w:rFonts w:ascii="Book Antiqua" w:hAnsi="Book Antiqua"/>
          <w:sz w:val="24"/>
          <w:szCs w:val="24"/>
          <w:lang w:val="en-US"/>
        </w:rPr>
        <w:t xml:space="preserve"> comparing TACE and surgery</w:t>
      </w:r>
      <w:r w:rsidR="0047356F" w:rsidRPr="00E1735D">
        <w:rPr>
          <w:rFonts w:ascii="Book Antiqua" w:hAnsi="Book Antiqua"/>
          <w:sz w:val="24"/>
          <w:szCs w:val="24"/>
          <w:lang w:val="en-US"/>
        </w:rPr>
        <w:t>. T</w:t>
      </w:r>
      <w:r w:rsidR="00DA46EB" w:rsidRPr="00E1735D">
        <w:rPr>
          <w:rFonts w:ascii="Book Antiqua" w:hAnsi="Book Antiqua"/>
          <w:sz w:val="24"/>
          <w:szCs w:val="24"/>
          <w:lang w:val="en-US"/>
        </w:rPr>
        <w:t>he authors can clearly demonstrate a survival benefit for patients undergoing liver resection independent o</w:t>
      </w:r>
      <w:r w:rsidR="0047356F" w:rsidRPr="00E1735D">
        <w:rPr>
          <w:rFonts w:ascii="Book Antiqua" w:hAnsi="Book Antiqua"/>
          <w:sz w:val="24"/>
          <w:szCs w:val="24"/>
          <w:lang w:val="en-US"/>
        </w:rPr>
        <w:t>f</w:t>
      </w:r>
      <w:r w:rsidR="00DA46EB" w:rsidRPr="00E1735D">
        <w:rPr>
          <w:rFonts w:ascii="Book Antiqua" w:hAnsi="Book Antiqua"/>
          <w:sz w:val="24"/>
          <w:szCs w:val="24"/>
          <w:lang w:val="en-US"/>
        </w:rPr>
        <w:t xml:space="preserve"> the performance </w:t>
      </w:r>
      <w:proofErr w:type="gramStart"/>
      <w:r w:rsidR="00DA46EB" w:rsidRPr="00E1735D">
        <w:rPr>
          <w:rFonts w:ascii="Book Antiqua" w:hAnsi="Book Antiqua"/>
          <w:sz w:val="24"/>
          <w:szCs w:val="24"/>
          <w:lang w:val="en-US"/>
        </w:rPr>
        <w:t>status</w:t>
      </w:r>
      <w:r w:rsidR="00DA46EB" w:rsidRPr="00E1735D">
        <w:rPr>
          <w:rFonts w:ascii="Book Antiqua" w:hAnsi="Book Antiqua"/>
          <w:sz w:val="24"/>
          <w:szCs w:val="24"/>
          <w:vertAlign w:val="superscript"/>
          <w:lang w:val="en-US"/>
        </w:rPr>
        <w:t>[</w:t>
      </w:r>
      <w:proofErr w:type="gramEnd"/>
      <w:r w:rsidR="000F26A1" w:rsidRPr="00E1735D">
        <w:rPr>
          <w:rFonts w:ascii="Book Antiqua" w:hAnsi="Book Antiqua"/>
          <w:sz w:val="24"/>
          <w:szCs w:val="24"/>
          <w:vertAlign w:val="superscript"/>
          <w:lang w:val="en-US"/>
        </w:rPr>
        <w:t>141</w:t>
      </w:r>
      <w:r w:rsidR="00DA46EB" w:rsidRPr="00E1735D">
        <w:rPr>
          <w:rFonts w:ascii="Book Antiqua" w:hAnsi="Book Antiqua"/>
          <w:sz w:val="24"/>
          <w:szCs w:val="24"/>
          <w:vertAlign w:val="superscript"/>
          <w:lang w:val="en-US"/>
        </w:rPr>
        <w:t>]</w:t>
      </w:r>
      <w:r w:rsidR="00DA46EB" w:rsidRPr="00E1735D">
        <w:rPr>
          <w:rFonts w:ascii="Book Antiqua" w:hAnsi="Book Antiqua"/>
          <w:sz w:val="24"/>
          <w:szCs w:val="24"/>
          <w:lang w:val="en-US"/>
        </w:rPr>
        <w:t xml:space="preserve">. These findings are underlined by data from two retrospective analyses enrolling together </w:t>
      </w:r>
      <w:hyperlink r:id="rId15" w:history="1">
        <w:r w:rsidR="002E5DBA" w:rsidRPr="00B60F44">
          <w:rPr>
            <w:rFonts w:ascii="Book Antiqua" w:hAnsi="Book Antiqua"/>
            <w:sz w:val="24"/>
            <w:szCs w:val="24"/>
            <w:lang w:val="en-US"/>
          </w:rPr>
          <w:t>approximately</w:t>
        </w:r>
      </w:hyperlink>
      <w:r w:rsidR="002E5DBA" w:rsidRPr="00E1735D">
        <w:rPr>
          <w:rFonts w:ascii="Book Antiqua" w:hAnsi="Book Antiqua"/>
          <w:sz w:val="24"/>
          <w:szCs w:val="24"/>
          <w:lang w:val="en-US"/>
        </w:rPr>
        <w:t xml:space="preserve"> </w:t>
      </w:r>
      <w:r w:rsidR="00DA46EB" w:rsidRPr="00E1735D">
        <w:rPr>
          <w:rFonts w:ascii="Book Antiqua" w:hAnsi="Book Antiqua"/>
          <w:sz w:val="24"/>
          <w:szCs w:val="24"/>
          <w:lang w:val="en-US"/>
        </w:rPr>
        <w:t xml:space="preserve">1300 </w:t>
      </w:r>
      <w:proofErr w:type="gramStart"/>
      <w:r w:rsidR="00DA46EB" w:rsidRPr="00E1735D">
        <w:rPr>
          <w:rFonts w:ascii="Book Antiqua" w:hAnsi="Book Antiqua"/>
          <w:sz w:val="24"/>
          <w:szCs w:val="24"/>
          <w:lang w:val="en-US"/>
        </w:rPr>
        <w:t>patients</w:t>
      </w:r>
      <w:r w:rsidR="00DA46EB" w:rsidRPr="00E1735D">
        <w:rPr>
          <w:rFonts w:ascii="Book Antiqua" w:hAnsi="Book Antiqua"/>
          <w:sz w:val="24"/>
          <w:szCs w:val="24"/>
          <w:vertAlign w:val="superscript"/>
          <w:lang w:val="en-US"/>
        </w:rPr>
        <w:t>[</w:t>
      </w:r>
      <w:proofErr w:type="gramEnd"/>
      <w:r w:rsidR="00256EC9" w:rsidRPr="00E1735D">
        <w:rPr>
          <w:rFonts w:ascii="Book Antiqua" w:hAnsi="Book Antiqua"/>
          <w:sz w:val="24"/>
          <w:szCs w:val="24"/>
          <w:vertAlign w:val="superscript"/>
          <w:lang w:val="en-US"/>
        </w:rPr>
        <w:t>1</w:t>
      </w:r>
      <w:r w:rsidR="000F26A1" w:rsidRPr="00E1735D">
        <w:rPr>
          <w:rFonts w:ascii="Book Antiqua" w:hAnsi="Book Antiqua"/>
          <w:sz w:val="24"/>
          <w:szCs w:val="24"/>
          <w:vertAlign w:val="superscript"/>
          <w:lang w:val="en-US"/>
        </w:rPr>
        <w:t>42,14</w:t>
      </w:r>
      <w:r w:rsidR="00E362B7" w:rsidRPr="00E1735D">
        <w:rPr>
          <w:rFonts w:ascii="Book Antiqua" w:hAnsi="Book Antiqua"/>
          <w:sz w:val="24"/>
          <w:szCs w:val="24"/>
          <w:vertAlign w:val="superscript"/>
          <w:lang w:val="en-US"/>
        </w:rPr>
        <w:t>3</w:t>
      </w:r>
      <w:r w:rsidR="00DA46EB" w:rsidRPr="00E1735D">
        <w:rPr>
          <w:rFonts w:ascii="Book Antiqua" w:hAnsi="Book Antiqua"/>
          <w:sz w:val="24"/>
          <w:szCs w:val="24"/>
          <w:vertAlign w:val="superscript"/>
          <w:lang w:val="en-US"/>
        </w:rPr>
        <w:t>]</w:t>
      </w:r>
      <w:r w:rsidR="00DA46EB" w:rsidRPr="00E1735D">
        <w:rPr>
          <w:rFonts w:ascii="Book Antiqua" w:hAnsi="Book Antiqua"/>
          <w:sz w:val="24"/>
          <w:szCs w:val="24"/>
          <w:lang w:val="en-US"/>
        </w:rPr>
        <w:t xml:space="preserve"> demonstrating a </w:t>
      </w:r>
      <w:r w:rsidR="00FB07E1" w:rsidRPr="00E1735D">
        <w:rPr>
          <w:rFonts w:ascii="Book Antiqua" w:hAnsi="Book Antiqua"/>
          <w:sz w:val="24"/>
          <w:szCs w:val="24"/>
          <w:lang w:val="en-US"/>
        </w:rPr>
        <w:t>long-term</w:t>
      </w:r>
      <w:r w:rsidR="00DA46EB" w:rsidRPr="00E1735D">
        <w:rPr>
          <w:rFonts w:ascii="Book Antiqua" w:hAnsi="Book Antiqua"/>
          <w:sz w:val="24"/>
          <w:szCs w:val="24"/>
          <w:lang w:val="en-US"/>
        </w:rPr>
        <w:t xml:space="preserve"> survival benefit for patients undergoing hepatic resection for </w:t>
      </w:r>
      <w:r w:rsidR="0047356F" w:rsidRPr="00E1735D">
        <w:rPr>
          <w:rFonts w:ascii="Book Antiqua" w:hAnsi="Book Antiqua"/>
          <w:sz w:val="24"/>
          <w:szCs w:val="24"/>
          <w:lang w:val="en-US"/>
        </w:rPr>
        <w:t xml:space="preserve">HCC </w:t>
      </w:r>
      <w:r w:rsidR="00DA46EB" w:rsidRPr="00E1735D">
        <w:rPr>
          <w:rFonts w:ascii="Book Antiqua" w:hAnsi="Book Antiqua"/>
          <w:sz w:val="24"/>
          <w:szCs w:val="24"/>
          <w:lang w:val="en-US"/>
        </w:rPr>
        <w:t>stage B.</w:t>
      </w:r>
    </w:p>
    <w:p w14:paraId="4CC08DC0" w14:textId="77777777" w:rsidR="00A51181" w:rsidRPr="00E1735D" w:rsidRDefault="00A51181" w:rsidP="00E1735D">
      <w:pPr>
        <w:spacing w:after="0" w:line="360" w:lineRule="auto"/>
        <w:jc w:val="both"/>
        <w:rPr>
          <w:rFonts w:ascii="Book Antiqua" w:hAnsi="Book Antiqua"/>
          <w:sz w:val="24"/>
          <w:szCs w:val="24"/>
          <w:lang w:val="en-US"/>
        </w:rPr>
      </w:pPr>
    </w:p>
    <w:p w14:paraId="120AE0AF" w14:textId="77777777" w:rsidR="00340287" w:rsidRPr="00E1735D" w:rsidRDefault="00340287" w:rsidP="00E1735D">
      <w:pPr>
        <w:spacing w:after="0" w:line="360" w:lineRule="auto"/>
        <w:jc w:val="both"/>
        <w:rPr>
          <w:rFonts w:ascii="Book Antiqua" w:hAnsi="Book Antiqua"/>
          <w:b/>
          <w:i/>
          <w:sz w:val="24"/>
          <w:szCs w:val="24"/>
          <w:lang w:val="en-US"/>
        </w:rPr>
      </w:pPr>
      <w:r w:rsidRPr="00E1735D">
        <w:rPr>
          <w:rFonts w:ascii="Book Antiqua" w:hAnsi="Book Antiqua"/>
          <w:b/>
          <w:i/>
          <w:sz w:val="24"/>
          <w:szCs w:val="24"/>
          <w:lang w:val="en-US"/>
        </w:rPr>
        <w:t>Perspectives</w:t>
      </w:r>
    </w:p>
    <w:p w14:paraId="465A5C8F" w14:textId="77777777" w:rsidR="003E088E" w:rsidRPr="00E1735D" w:rsidRDefault="003E088E"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Systemic chemotherapy?</w:t>
      </w:r>
      <w:r w:rsidR="002E5DBA">
        <w:rPr>
          <w:rFonts w:ascii="Book Antiqua" w:hAnsi="Book Antiqua" w:hint="eastAsia"/>
          <w:b/>
          <w:sz w:val="24"/>
          <w:szCs w:val="24"/>
          <w:lang w:val="en-US" w:eastAsia="zh-CN"/>
        </w:rPr>
        <w:t xml:space="preserve"> </w:t>
      </w:r>
      <w:r w:rsidR="00165CE6" w:rsidRPr="00E1735D">
        <w:rPr>
          <w:rFonts w:ascii="Book Antiqua" w:hAnsi="Book Antiqua"/>
          <w:sz w:val="24"/>
          <w:szCs w:val="24"/>
          <w:lang w:val="en-US"/>
        </w:rPr>
        <w:t>So far, advance for systemic chemotherapy for HCC have been very disappointing</w:t>
      </w:r>
      <w:r w:rsidR="00CA3C74" w:rsidRPr="00E1735D">
        <w:rPr>
          <w:rFonts w:ascii="Book Antiqua" w:hAnsi="Book Antiqua"/>
          <w:sz w:val="24"/>
          <w:szCs w:val="24"/>
          <w:lang w:val="en-US"/>
        </w:rPr>
        <w:t>. E</w:t>
      </w:r>
      <w:r w:rsidR="00165CE6" w:rsidRPr="00E1735D">
        <w:rPr>
          <w:rFonts w:ascii="Book Antiqua" w:hAnsi="Book Antiqua"/>
          <w:sz w:val="24"/>
          <w:szCs w:val="24"/>
          <w:lang w:val="en-US"/>
        </w:rPr>
        <w:t>ven the gain in survival for patients treated with sorafenib, the only agent which has made its way into clinical use</w:t>
      </w:r>
      <w:r w:rsidR="00C5324A" w:rsidRPr="00E1735D">
        <w:rPr>
          <w:rFonts w:ascii="Book Antiqua" w:hAnsi="Book Antiqua"/>
          <w:sz w:val="24"/>
          <w:szCs w:val="24"/>
          <w:lang w:val="en-US"/>
        </w:rPr>
        <w:t xml:space="preserve"> in palliative situations</w:t>
      </w:r>
      <w:r w:rsidR="00165CE6" w:rsidRPr="00E1735D">
        <w:rPr>
          <w:rFonts w:ascii="Book Antiqua" w:hAnsi="Book Antiqua"/>
          <w:sz w:val="24"/>
          <w:szCs w:val="24"/>
          <w:lang w:val="en-US"/>
        </w:rPr>
        <w:t xml:space="preserve">, is not </w:t>
      </w:r>
      <w:proofErr w:type="gramStart"/>
      <w:r w:rsidR="00165CE6" w:rsidRPr="00E1735D">
        <w:rPr>
          <w:rFonts w:ascii="Book Antiqua" w:hAnsi="Book Antiqua"/>
          <w:sz w:val="24"/>
          <w:szCs w:val="24"/>
          <w:lang w:val="en-US"/>
        </w:rPr>
        <w:t>groundbreaking</w:t>
      </w:r>
      <w:r w:rsidR="00165CE6" w:rsidRPr="00E1735D">
        <w:rPr>
          <w:rFonts w:ascii="Book Antiqua" w:hAnsi="Book Antiqua"/>
          <w:sz w:val="24"/>
          <w:szCs w:val="24"/>
          <w:vertAlign w:val="superscript"/>
          <w:lang w:val="en-US"/>
        </w:rPr>
        <w:t>[</w:t>
      </w:r>
      <w:proofErr w:type="gramEnd"/>
      <w:r w:rsidR="004746F3" w:rsidRPr="00E1735D">
        <w:rPr>
          <w:rFonts w:ascii="Book Antiqua" w:hAnsi="Book Antiqua"/>
          <w:sz w:val="24"/>
          <w:szCs w:val="24"/>
          <w:vertAlign w:val="superscript"/>
          <w:lang w:val="en-US"/>
        </w:rPr>
        <w:t>24,25</w:t>
      </w:r>
      <w:r w:rsidR="00165CE6" w:rsidRPr="00E1735D">
        <w:rPr>
          <w:rFonts w:ascii="Book Antiqua" w:hAnsi="Book Antiqua"/>
          <w:sz w:val="24"/>
          <w:szCs w:val="24"/>
          <w:vertAlign w:val="superscript"/>
          <w:lang w:val="en-US"/>
        </w:rPr>
        <w:t>]</w:t>
      </w:r>
      <w:r w:rsidR="00165CE6" w:rsidRPr="00E1735D">
        <w:rPr>
          <w:rFonts w:ascii="Book Antiqua" w:hAnsi="Book Antiqua"/>
          <w:sz w:val="24"/>
          <w:szCs w:val="24"/>
          <w:lang w:val="en-US"/>
        </w:rPr>
        <w:t xml:space="preserve">. </w:t>
      </w:r>
      <w:r w:rsidR="00C5324A" w:rsidRPr="00E1735D">
        <w:rPr>
          <w:rFonts w:ascii="Book Antiqua" w:hAnsi="Book Antiqua"/>
          <w:sz w:val="24"/>
          <w:szCs w:val="24"/>
          <w:lang w:val="en-US"/>
        </w:rPr>
        <w:t xml:space="preserve">In the adjuvant setting, sorafenib has failed to provide beneficial effects in a randomized, double-blind, placebo-controlled phase III study (STORM trial). As very recently reviewed in detail by Germano and </w:t>
      </w:r>
      <w:proofErr w:type="gramStart"/>
      <w:r w:rsidR="00C5324A" w:rsidRPr="00E1735D">
        <w:rPr>
          <w:rFonts w:ascii="Book Antiqua" w:hAnsi="Book Antiqua"/>
          <w:sz w:val="24"/>
          <w:szCs w:val="24"/>
          <w:lang w:val="en-US"/>
        </w:rPr>
        <w:t>Daniele</w:t>
      </w:r>
      <w:r w:rsidR="00C5324A" w:rsidRPr="00E1735D">
        <w:rPr>
          <w:rFonts w:ascii="Book Antiqua" w:hAnsi="Book Antiqua"/>
          <w:sz w:val="24"/>
          <w:szCs w:val="24"/>
          <w:vertAlign w:val="superscript"/>
          <w:lang w:val="en-US"/>
        </w:rPr>
        <w:t>[</w:t>
      </w:r>
      <w:proofErr w:type="gramEnd"/>
      <w:r w:rsidR="004746F3" w:rsidRPr="00E1735D">
        <w:rPr>
          <w:rFonts w:ascii="Book Antiqua" w:hAnsi="Book Antiqua"/>
          <w:sz w:val="24"/>
          <w:szCs w:val="24"/>
          <w:vertAlign w:val="superscript"/>
          <w:lang w:val="en-US"/>
        </w:rPr>
        <w:t>1</w:t>
      </w:r>
      <w:r w:rsidR="000F26A1" w:rsidRPr="00E1735D">
        <w:rPr>
          <w:rFonts w:ascii="Book Antiqua" w:hAnsi="Book Antiqua"/>
          <w:sz w:val="24"/>
          <w:szCs w:val="24"/>
          <w:vertAlign w:val="superscript"/>
          <w:lang w:val="en-US"/>
        </w:rPr>
        <w:t>44</w:t>
      </w:r>
      <w:r w:rsidR="00C5324A" w:rsidRPr="00E1735D">
        <w:rPr>
          <w:rFonts w:ascii="Book Antiqua" w:hAnsi="Book Antiqua"/>
          <w:sz w:val="24"/>
          <w:szCs w:val="24"/>
          <w:vertAlign w:val="superscript"/>
          <w:lang w:val="en-US"/>
        </w:rPr>
        <w:t>]</w:t>
      </w:r>
      <w:r w:rsidR="00C5324A" w:rsidRPr="00E1735D">
        <w:rPr>
          <w:rFonts w:ascii="Book Antiqua" w:hAnsi="Book Antiqua"/>
          <w:sz w:val="24"/>
          <w:szCs w:val="24"/>
          <w:lang w:val="en-US"/>
        </w:rPr>
        <w:t xml:space="preserve">, a multitude of approaches for systemic HCC therapy has failed to show efficacy in the adjuvant or palliative situations, respectively. However, there are many other promising agents, and with the increased understanding of HCC cancerogenesis and cancer-related signaling pathways, molecular targeted therapy is the hope for some breakthroughs in the near future. </w:t>
      </w:r>
      <w:r w:rsidR="00EF4011" w:rsidRPr="00E1735D">
        <w:rPr>
          <w:rFonts w:ascii="Book Antiqua" w:hAnsi="Book Antiqua"/>
          <w:sz w:val="24"/>
          <w:szCs w:val="24"/>
          <w:lang w:val="en-US"/>
        </w:rPr>
        <w:t xml:space="preserve">For example, there are two recent reports for the safety and efficacy of the MET receptor tyrosine kinase </w:t>
      </w:r>
      <w:r w:rsidR="00EF4011" w:rsidRPr="00E1735D">
        <w:rPr>
          <w:rFonts w:ascii="Book Antiqua" w:hAnsi="Book Antiqua"/>
          <w:sz w:val="24"/>
          <w:szCs w:val="24"/>
          <w:lang w:val="en-US"/>
        </w:rPr>
        <w:lastRenderedPageBreak/>
        <w:t xml:space="preserve">inhibitor tivantinib which show promising </w:t>
      </w:r>
      <w:proofErr w:type="gramStart"/>
      <w:r w:rsidR="00EF4011" w:rsidRPr="00E1735D">
        <w:rPr>
          <w:rFonts w:ascii="Book Antiqua" w:hAnsi="Book Antiqua"/>
          <w:sz w:val="24"/>
          <w:szCs w:val="24"/>
          <w:lang w:val="en-US"/>
        </w:rPr>
        <w:t>results</w:t>
      </w:r>
      <w:r w:rsidR="00EF4011" w:rsidRPr="00E1735D">
        <w:rPr>
          <w:rFonts w:ascii="Book Antiqua" w:hAnsi="Book Antiqua"/>
          <w:sz w:val="24"/>
          <w:szCs w:val="24"/>
          <w:vertAlign w:val="superscript"/>
          <w:lang w:val="en-US"/>
        </w:rPr>
        <w:t>[</w:t>
      </w:r>
      <w:proofErr w:type="gramEnd"/>
      <w:r w:rsidR="004746F3" w:rsidRPr="00E1735D">
        <w:rPr>
          <w:rFonts w:ascii="Book Antiqua" w:hAnsi="Book Antiqua"/>
          <w:sz w:val="24"/>
          <w:szCs w:val="24"/>
          <w:vertAlign w:val="superscript"/>
          <w:lang w:val="en-US"/>
        </w:rPr>
        <w:t>1</w:t>
      </w:r>
      <w:r w:rsidR="000F26A1" w:rsidRPr="00E1735D">
        <w:rPr>
          <w:rFonts w:ascii="Book Antiqua" w:hAnsi="Book Antiqua"/>
          <w:sz w:val="24"/>
          <w:szCs w:val="24"/>
          <w:vertAlign w:val="superscript"/>
          <w:lang w:val="en-US"/>
        </w:rPr>
        <w:t>45</w:t>
      </w:r>
      <w:r w:rsidR="004746F3" w:rsidRPr="00E1735D">
        <w:rPr>
          <w:rFonts w:ascii="Book Antiqua" w:hAnsi="Book Antiqua"/>
          <w:sz w:val="24"/>
          <w:szCs w:val="24"/>
          <w:vertAlign w:val="superscript"/>
          <w:lang w:val="en-US"/>
        </w:rPr>
        <w:t>,14</w:t>
      </w:r>
      <w:r w:rsidR="000F26A1" w:rsidRPr="00E1735D">
        <w:rPr>
          <w:rFonts w:ascii="Book Antiqua" w:hAnsi="Book Antiqua"/>
          <w:sz w:val="24"/>
          <w:szCs w:val="24"/>
          <w:vertAlign w:val="superscript"/>
          <w:lang w:val="en-US"/>
        </w:rPr>
        <w:t>6</w:t>
      </w:r>
      <w:r w:rsidR="004746F3" w:rsidRPr="00E1735D">
        <w:rPr>
          <w:rFonts w:ascii="Book Antiqua" w:hAnsi="Book Antiqua"/>
          <w:sz w:val="24"/>
          <w:szCs w:val="24"/>
          <w:vertAlign w:val="superscript"/>
          <w:lang w:val="en-US"/>
        </w:rPr>
        <w:t>]</w:t>
      </w:r>
      <w:r w:rsidR="00EF4011" w:rsidRPr="00E1735D">
        <w:rPr>
          <w:rFonts w:ascii="Book Antiqua" w:hAnsi="Book Antiqua"/>
          <w:sz w:val="24"/>
          <w:szCs w:val="24"/>
          <w:lang w:val="en-US"/>
        </w:rPr>
        <w:t xml:space="preserve">. </w:t>
      </w:r>
      <w:r w:rsidR="00C5324A" w:rsidRPr="00E1735D">
        <w:rPr>
          <w:rFonts w:ascii="Book Antiqua" w:hAnsi="Book Antiqua"/>
          <w:sz w:val="24"/>
          <w:szCs w:val="24"/>
          <w:lang w:val="en-US"/>
        </w:rPr>
        <w:t xml:space="preserve">The reader might be referred to the excellent article by Germano </w:t>
      </w:r>
      <w:r w:rsidR="00C5324A" w:rsidRPr="002E5DBA">
        <w:rPr>
          <w:rFonts w:ascii="Book Antiqua" w:hAnsi="Book Antiqua"/>
          <w:i/>
          <w:sz w:val="24"/>
          <w:szCs w:val="24"/>
          <w:lang w:val="en-US"/>
        </w:rPr>
        <w:t xml:space="preserve">et </w:t>
      </w:r>
      <w:proofErr w:type="gramStart"/>
      <w:r w:rsidR="00C5324A" w:rsidRPr="002E5DBA">
        <w:rPr>
          <w:rFonts w:ascii="Book Antiqua" w:hAnsi="Book Antiqua"/>
          <w:i/>
          <w:sz w:val="24"/>
          <w:szCs w:val="24"/>
          <w:lang w:val="en-US"/>
        </w:rPr>
        <w:t>al</w:t>
      </w:r>
      <w:r w:rsidR="004746F3" w:rsidRPr="00E1735D">
        <w:rPr>
          <w:rFonts w:ascii="Book Antiqua" w:hAnsi="Book Antiqua"/>
          <w:sz w:val="24"/>
          <w:szCs w:val="24"/>
          <w:vertAlign w:val="superscript"/>
          <w:lang w:val="en-US"/>
        </w:rPr>
        <w:t>[</w:t>
      </w:r>
      <w:proofErr w:type="gramEnd"/>
      <w:r w:rsidR="004746F3" w:rsidRPr="00E1735D">
        <w:rPr>
          <w:rFonts w:ascii="Book Antiqua" w:hAnsi="Book Antiqua"/>
          <w:sz w:val="24"/>
          <w:szCs w:val="24"/>
          <w:vertAlign w:val="superscript"/>
          <w:lang w:val="en-US"/>
        </w:rPr>
        <w:t>1</w:t>
      </w:r>
      <w:r w:rsidR="009429EE" w:rsidRPr="00E1735D">
        <w:rPr>
          <w:rFonts w:ascii="Book Antiqua" w:hAnsi="Book Antiqua"/>
          <w:sz w:val="24"/>
          <w:szCs w:val="24"/>
          <w:vertAlign w:val="superscript"/>
          <w:lang w:val="en-US"/>
        </w:rPr>
        <w:t>44</w:t>
      </w:r>
      <w:r w:rsidR="004746F3" w:rsidRPr="00E1735D">
        <w:rPr>
          <w:rFonts w:ascii="Book Antiqua" w:hAnsi="Book Antiqua"/>
          <w:sz w:val="24"/>
          <w:szCs w:val="24"/>
          <w:vertAlign w:val="superscript"/>
          <w:lang w:val="en-US"/>
        </w:rPr>
        <w:t>]</w:t>
      </w:r>
      <w:r w:rsidR="00C5324A" w:rsidRPr="00E1735D">
        <w:rPr>
          <w:rFonts w:ascii="Book Antiqua" w:hAnsi="Book Antiqua"/>
          <w:sz w:val="24"/>
          <w:szCs w:val="24"/>
          <w:lang w:val="en-US"/>
        </w:rPr>
        <w:t xml:space="preserve"> for further detailed </w:t>
      </w:r>
      <w:r w:rsidR="00DE0697" w:rsidRPr="00E1735D">
        <w:rPr>
          <w:rFonts w:ascii="Book Antiqua" w:hAnsi="Book Antiqua"/>
          <w:sz w:val="24"/>
          <w:szCs w:val="24"/>
          <w:lang w:val="en-US"/>
        </w:rPr>
        <w:t xml:space="preserve">information. </w:t>
      </w:r>
    </w:p>
    <w:p w14:paraId="139DC2A1" w14:textId="77777777" w:rsidR="00165CE6" w:rsidRPr="00E1735D" w:rsidRDefault="00165CE6" w:rsidP="00E1735D">
      <w:pPr>
        <w:spacing w:after="0" w:line="360" w:lineRule="auto"/>
        <w:jc w:val="both"/>
        <w:rPr>
          <w:rFonts w:ascii="Book Antiqua" w:hAnsi="Book Antiqua"/>
          <w:sz w:val="24"/>
          <w:szCs w:val="24"/>
          <w:lang w:val="en-US"/>
        </w:rPr>
      </w:pPr>
    </w:p>
    <w:p w14:paraId="26404473" w14:textId="77777777" w:rsidR="003E088E" w:rsidRPr="00E1735D" w:rsidRDefault="003E088E"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Expanding criteria for liver transplantation?</w:t>
      </w:r>
      <w:r w:rsidR="002E5DBA">
        <w:rPr>
          <w:rFonts w:ascii="Book Antiqua" w:hAnsi="Book Antiqua" w:hint="eastAsia"/>
          <w:b/>
          <w:sz w:val="24"/>
          <w:szCs w:val="24"/>
          <w:lang w:val="en-US" w:eastAsia="zh-CN"/>
        </w:rPr>
        <w:t xml:space="preserve"> </w:t>
      </w:r>
      <w:r w:rsidRPr="00E1735D">
        <w:rPr>
          <w:rFonts w:ascii="Book Antiqua" w:hAnsi="Book Antiqua"/>
          <w:sz w:val="24"/>
          <w:szCs w:val="24"/>
          <w:lang w:val="en-US"/>
        </w:rPr>
        <w:t>So far,</w:t>
      </w:r>
      <w:r w:rsidR="00165CE6" w:rsidRPr="00E1735D">
        <w:rPr>
          <w:rFonts w:ascii="Book Antiqua" w:hAnsi="Book Antiqua"/>
          <w:sz w:val="24"/>
          <w:szCs w:val="24"/>
          <w:lang w:val="en-US"/>
        </w:rPr>
        <w:t xml:space="preserve"> l</w:t>
      </w:r>
      <w:r w:rsidRPr="00E1735D">
        <w:rPr>
          <w:rFonts w:ascii="Book Antiqua" w:hAnsi="Book Antiqua"/>
          <w:sz w:val="24"/>
          <w:szCs w:val="24"/>
          <w:lang w:val="en-US"/>
        </w:rPr>
        <w:t xml:space="preserve">iver transplantation is accepted as </w:t>
      </w:r>
      <w:r w:rsidR="00EF4011" w:rsidRPr="00E1735D">
        <w:rPr>
          <w:rFonts w:ascii="Book Antiqua" w:hAnsi="Book Antiqua"/>
          <w:sz w:val="24"/>
          <w:szCs w:val="24"/>
          <w:lang w:val="en-US"/>
        </w:rPr>
        <w:t>a</w:t>
      </w:r>
      <w:r w:rsidR="004746F3" w:rsidRPr="00E1735D">
        <w:rPr>
          <w:rFonts w:ascii="Book Antiqua" w:hAnsi="Book Antiqua"/>
          <w:sz w:val="24"/>
          <w:szCs w:val="24"/>
          <w:lang w:val="en-US"/>
        </w:rPr>
        <w:t xml:space="preserve"> </w:t>
      </w:r>
      <w:r w:rsidRPr="00E1735D">
        <w:rPr>
          <w:rFonts w:ascii="Book Antiqua" w:hAnsi="Book Antiqua"/>
          <w:sz w:val="24"/>
          <w:szCs w:val="24"/>
          <w:lang w:val="en-US"/>
        </w:rPr>
        <w:t xml:space="preserve">curative treatment strategy for patients with </w:t>
      </w:r>
      <w:r w:rsidR="00EF4011" w:rsidRPr="00E1735D">
        <w:rPr>
          <w:rFonts w:ascii="Book Antiqua" w:hAnsi="Book Antiqua"/>
          <w:sz w:val="24"/>
          <w:szCs w:val="24"/>
          <w:lang w:val="en-US"/>
        </w:rPr>
        <w:t xml:space="preserve">a </w:t>
      </w:r>
      <w:r w:rsidRPr="00E1735D">
        <w:rPr>
          <w:rFonts w:ascii="Book Antiqua" w:hAnsi="Book Antiqua"/>
          <w:sz w:val="24"/>
          <w:szCs w:val="24"/>
          <w:lang w:val="en-US"/>
        </w:rPr>
        <w:t xml:space="preserve">very early stage </w:t>
      </w:r>
      <w:r w:rsidR="00EF4011" w:rsidRPr="00E1735D">
        <w:rPr>
          <w:rFonts w:ascii="Book Antiqua" w:hAnsi="Book Antiqua"/>
          <w:sz w:val="24"/>
          <w:szCs w:val="24"/>
          <w:lang w:val="en-US"/>
        </w:rPr>
        <w:t>(</w:t>
      </w:r>
      <w:r w:rsidRPr="00E1735D">
        <w:rPr>
          <w:rFonts w:ascii="Book Antiqua" w:hAnsi="Book Antiqua"/>
          <w:sz w:val="24"/>
          <w:szCs w:val="24"/>
          <w:lang w:val="en-US"/>
        </w:rPr>
        <w:t xml:space="preserve">0) </w:t>
      </w:r>
      <w:r w:rsidR="00EF4011" w:rsidRPr="00E1735D">
        <w:rPr>
          <w:rFonts w:ascii="Book Antiqua" w:hAnsi="Book Antiqua"/>
          <w:sz w:val="24"/>
          <w:szCs w:val="24"/>
          <w:lang w:val="en-US"/>
        </w:rPr>
        <w:t xml:space="preserve">of </w:t>
      </w:r>
      <w:r w:rsidRPr="00E1735D">
        <w:rPr>
          <w:rFonts w:ascii="Book Antiqua" w:hAnsi="Book Antiqua"/>
          <w:sz w:val="24"/>
          <w:szCs w:val="24"/>
          <w:lang w:val="en-US"/>
        </w:rPr>
        <w:t xml:space="preserve">HCC who are not suitable for liver resection due to impaired excretory liver function or portal hypertension, </w:t>
      </w:r>
      <w:r w:rsidR="00EF4011" w:rsidRPr="00E1735D">
        <w:rPr>
          <w:rFonts w:ascii="Book Antiqua" w:hAnsi="Book Antiqua"/>
          <w:sz w:val="24"/>
          <w:szCs w:val="24"/>
          <w:lang w:val="en-US"/>
        </w:rPr>
        <w:t>and</w:t>
      </w:r>
      <w:r w:rsidRPr="00E1735D">
        <w:rPr>
          <w:rFonts w:ascii="Book Antiqua" w:hAnsi="Book Antiqua"/>
          <w:sz w:val="24"/>
          <w:szCs w:val="24"/>
          <w:lang w:val="en-US"/>
        </w:rPr>
        <w:t xml:space="preserve"> for patients with early stage (A) HCC without concomitant diseases. </w:t>
      </w:r>
      <w:r w:rsidR="00FA34DA" w:rsidRPr="00E1735D">
        <w:rPr>
          <w:rFonts w:ascii="Book Antiqua" w:hAnsi="Book Antiqua"/>
          <w:sz w:val="24"/>
          <w:szCs w:val="24"/>
          <w:lang w:val="en-US"/>
        </w:rPr>
        <w:t>Since the groundbreaking work by Ma</w:t>
      </w:r>
      <w:r w:rsidR="004746F3" w:rsidRPr="00E1735D">
        <w:rPr>
          <w:rFonts w:ascii="Book Antiqua" w:hAnsi="Book Antiqua"/>
          <w:sz w:val="24"/>
          <w:szCs w:val="24"/>
          <w:lang w:val="en-US"/>
        </w:rPr>
        <w:t xml:space="preserve">zzaferro </w:t>
      </w:r>
      <w:r w:rsidR="002E5DBA" w:rsidRPr="002E5DBA">
        <w:rPr>
          <w:rFonts w:ascii="Book Antiqua" w:hAnsi="Book Antiqua" w:hint="eastAsia"/>
          <w:i/>
          <w:sz w:val="24"/>
          <w:szCs w:val="24"/>
          <w:lang w:val="en-US" w:eastAsia="zh-CN"/>
        </w:rPr>
        <w:t>et al</w:t>
      </w:r>
      <w:r w:rsidR="002E5DBA" w:rsidRPr="00E1735D">
        <w:rPr>
          <w:rFonts w:ascii="Book Antiqua" w:hAnsi="Book Antiqua"/>
          <w:sz w:val="24"/>
          <w:szCs w:val="24"/>
          <w:vertAlign w:val="superscript"/>
          <w:lang w:val="en-US"/>
        </w:rPr>
        <w:t>[20]</w:t>
      </w:r>
      <w:r w:rsidR="004746F3" w:rsidRPr="00E1735D">
        <w:rPr>
          <w:rFonts w:ascii="Book Antiqua" w:hAnsi="Book Antiqua"/>
          <w:sz w:val="24"/>
          <w:szCs w:val="24"/>
          <w:lang w:val="en-US"/>
        </w:rPr>
        <w:t xml:space="preserve"> in 1996</w:t>
      </w:r>
      <w:r w:rsidR="00C17361" w:rsidRPr="00E1735D">
        <w:rPr>
          <w:rFonts w:ascii="Book Antiqua" w:hAnsi="Book Antiqua"/>
          <w:sz w:val="24"/>
          <w:szCs w:val="24"/>
          <w:lang w:val="en-US"/>
        </w:rPr>
        <w:t xml:space="preserve"> </w:t>
      </w:r>
      <w:r w:rsidR="00923270" w:rsidRPr="00E1735D">
        <w:rPr>
          <w:rFonts w:ascii="Book Antiqua" w:hAnsi="Book Antiqua"/>
          <w:sz w:val="24"/>
          <w:szCs w:val="24"/>
          <w:lang w:val="en-US"/>
        </w:rPr>
        <w:t xml:space="preserve">defining tumor character limits associated with excellent patient outcome after liver transplantation for HCC, these size limits have been integrated in most guidelines (Eurotransplant, </w:t>
      </w:r>
      <w:r w:rsidR="00675451" w:rsidRPr="00E1735D">
        <w:rPr>
          <w:rFonts w:ascii="Book Antiqua" w:hAnsi="Book Antiqua"/>
          <w:sz w:val="24"/>
          <w:szCs w:val="24"/>
          <w:lang w:val="en-US"/>
        </w:rPr>
        <w:t xml:space="preserve">German </w:t>
      </w:r>
      <w:r w:rsidR="00923270" w:rsidRPr="00E1735D">
        <w:rPr>
          <w:rFonts w:ascii="Book Antiqua" w:hAnsi="Book Antiqua"/>
          <w:sz w:val="24"/>
          <w:szCs w:val="24"/>
          <w:lang w:val="en-US"/>
        </w:rPr>
        <w:t xml:space="preserve">Bundesärztekammer,…). </w:t>
      </w:r>
      <w:r w:rsidR="00675451" w:rsidRPr="00E1735D">
        <w:rPr>
          <w:rFonts w:ascii="Book Antiqua" w:hAnsi="Book Antiqua"/>
          <w:sz w:val="24"/>
          <w:szCs w:val="24"/>
          <w:lang w:val="en-US"/>
        </w:rPr>
        <w:t>Since other tumor size criteria (</w:t>
      </w:r>
      <w:r w:rsidR="00675451" w:rsidRPr="002E5DBA">
        <w:rPr>
          <w:rFonts w:ascii="Book Antiqua" w:hAnsi="Book Antiqua"/>
          <w:i/>
          <w:sz w:val="24"/>
          <w:szCs w:val="24"/>
          <w:lang w:val="en-US"/>
        </w:rPr>
        <w:t>e.g.</w:t>
      </w:r>
      <w:r w:rsidR="002E5DBA">
        <w:rPr>
          <w:rFonts w:ascii="Book Antiqua" w:hAnsi="Book Antiqua" w:hint="eastAsia"/>
          <w:sz w:val="24"/>
          <w:szCs w:val="24"/>
          <w:lang w:val="en-US" w:eastAsia="zh-CN"/>
        </w:rPr>
        <w:t>,</w:t>
      </w:r>
      <w:r w:rsidR="00675451" w:rsidRPr="00E1735D">
        <w:rPr>
          <w:rFonts w:ascii="Book Antiqua" w:hAnsi="Book Antiqua"/>
          <w:sz w:val="24"/>
          <w:szCs w:val="24"/>
          <w:lang w:val="en-US"/>
        </w:rPr>
        <w:t xml:space="preserve"> UCSF, up-to-seven) </w:t>
      </w:r>
      <w:r w:rsidR="00923270" w:rsidRPr="00E1735D">
        <w:rPr>
          <w:rFonts w:ascii="Book Antiqua" w:hAnsi="Book Antiqua"/>
          <w:sz w:val="24"/>
          <w:szCs w:val="24"/>
          <w:lang w:val="en-US"/>
        </w:rPr>
        <w:t>have been demonstrated to show comparable overall and recurrence-free survival rates as the Milan criteria</w:t>
      </w:r>
      <w:r w:rsidR="00675451" w:rsidRPr="00E1735D">
        <w:rPr>
          <w:rFonts w:ascii="Book Antiqua" w:hAnsi="Book Antiqua"/>
          <w:sz w:val="24"/>
          <w:szCs w:val="24"/>
          <w:lang w:val="en-US"/>
        </w:rPr>
        <w:t xml:space="preserve">, </w:t>
      </w:r>
      <w:r w:rsidR="00923270" w:rsidRPr="00E1735D">
        <w:rPr>
          <w:rFonts w:ascii="Book Antiqua" w:hAnsi="Book Antiqua"/>
          <w:sz w:val="24"/>
          <w:szCs w:val="24"/>
          <w:lang w:val="en-US"/>
        </w:rPr>
        <w:t xml:space="preserve">there is an ongoing intense discussion on the extension of the very strict and limiting Milan criteria towards expanded criteria. </w:t>
      </w:r>
      <w:r w:rsidR="006C4554" w:rsidRPr="00E1735D">
        <w:rPr>
          <w:rFonts w:ascii="Book Antiqua" w:hAnsi="Book Antiqua"/>
          <w:sz w:val="24"/>
          <w:szCs w:val="24"/>
          <w:lang w:val="en-US"/>
        </w:rPr>
        <w:t>However, this will be a relevant matter of debate since expansion of the recipient criteria might lead to a still increasing demand and consumption of the “scarce resource donor organ”</w:t>
      </w:r>
      <w:r w:rsidR="00675451" w:rsidRPr="00E1735D">
        <w:rPr>
          <w:rFonts w:ascii="Book Antiqua" w:hAnsi="Book Antiqua"/>
          <w:sz w:val="24"/>
          <w:szCs w:val="24"/>
          <w:lang w:val="en-US"/>
        </w:rPr>
        <w:t xml:space="preserve"> and a continuative withdrawal of urgently needed donor organs to patients with other indications for liver transplantation</w:t>
      </w:r>
      <w:r w:rsidR="006C4554" w:rsidRPr="00E1735D">
        <w:rPr>
          <w:rFonts w:ascii="Book Antiqua" w:hAnsi="Book Antiqua"/>
          <w:sz w:val="24"/>
          <w:szCs w:val="24"/>
          <w:lang w:val="en-US"/>
        </w:rPr>
        <w:t>.</w:t>
      </w:r>
      <w:r w:rsidR="00675451" w:rsidRPr="00E1735D">
        <w:rPr>
          <w:rFonts w:ascii="Book Antiqua" w:hAnsi="Book Antiqua"/>
          <w:sz w:val="24"/>
          <w:szCs w:val="24"/>
          <w:lang w:val="en-US"/>
        </w:rPr>
        <w:t xml:space="preserve"> </w:t>
      </w:r>
    </w:p>
    <w:p w14:paraId="0A8EBED5" w14:textId="77777777" w:rsidR="003E088E" w:rsidRPr="00E1735D" w:rsidRDefault="003E088E" w:rsidP="00E1735D">
      <w:pPr>
        <w:spacing w:after="0" w:line="360" w:lineRule="auto"/>
        <w:jc w:val="both"/>
        <w:rPr>
          <w:rFonts w:ascii="Book Antiqua" w:hAnsi="Book Antiqua"/>
          <w:sz w:val="24"/>
          <w:szCs w:val="24"/>
          <w:lang w:val="en-US"/>
        </w:rPr>
      </w:pPr>
    </w:p>
    <w:p w14:paraId="213B96B2" w14:textId="77777777" w:rsidR="00F85255" w:rsidRPr="00E1735D" w:rsidRDefault="007E2098" w:rsidP="00E1735D">
      <w:pPr>
        <w:spacing w:after="0" w:line="360" w:lineRule="auto"/>
        <w:jc w:val="both"/>
        <w:rPr>
          <w:rFonts w:ascii="Book Antiqua" w:hAnsi="Book Antiqua"/>
          <w:sz w:val="24"/>
          <w:szCs w:val="24"/>
          <w:lang w:val="en-US"/>
        </w:rPr>
      </w:pPr>
      <w:r w:rsidRPr="00E1735D">
        <w:rPr>
          <w:rFonts w:ascii="Book Antiqua" w:hAnsi="Book Antiqua"/>
          <w:b/>
          <w:sz w:val="24"/>
          <w:szCs w:val="24"/>
          <w:lang w:val="en-US"/>
        </w:rPr>
        <w:t>Expanding indications for s</w:t>
      </w:r>
      <w:r w:rsidR="003E088E" w:rsidRPr="00E1735D">
        <w:rPr>
          <w:rFonts w:ascii="Book Antiqua" w:hAnsi="Book Antiqua"/>
          <w:b/>
          <w:sz w:val="24"/>
          <w:szCs w:val="24"/>
          <w:lang w:val="en-US"/>
        </w:rPr>
        <w:t xml:space="preserve">urgery beyond </w:t>
      </w:r>
      <w:r w:rsidRPr="00E1735D">
        <w:rPr>
          <w:rFonts w:ascii="Book Antiqua" w:hAnsi="Book Antiqua"/>
          <w:b/>
          <w:sz w:val="24"/>
          <w:szCs w:val="24"/>
          <w:lang w:val="en-US"/>
        </w:rPr>
        <w:t xml:space="preserve">the </w:t>
      </w:r>
      <w:r w:rsidR="003E088E" w:rsidRPr="00E1735D">
        <w:rPr>
          <w:rFonts w:ascii="Book Antiqua" w:hAnsi="Book Antiqua"/>
          <w:b/>
          <w:sz w:val="24"/>
          <w:szCs w:val="24"/>
          <w:lang w:val="en-US"/>
        </w:rPr>
        <w:t>BCLC criteria?</w:t>
      </w:r>
      <w:r w:rsidR="002E5DBA">
        <w:rPr>
          <w:rFonts w:ascii="Book Antiqua" w:hAnsi="Book Antiqua" w:hint="eastAsia"/>
          <w:b/>
          <w:sz w:val="24"/>
          <w:szCs w:val="24"/>
          <w:lang w:val="en-US" w:eastAsia="zh-CN"/>
        </w:rPr>
        <w:t xml:space="preserve"> </w:t>
      </w:r>
      <w:r w:rsidR="003E088E" w:rsidRPr="00E1735D">
        <w:rPr>
          <w:rFonts w:ascii="Book Antiqua" w:hAnsi="Book Antiqua"/>
          <w:sz w:val="24"/>
          <w:szCs w:val="24"/>
          <w:lang w:val="en-US"/>
        </w:rPr>
        <w:t xml:space="preserve">Up to now, resection </w:t>
      </w:r>
      <w:r w:rsidRPr="00E1735D">
        <w:rPr>
          <w:rFonts w:ascii="Book Antiqua" w:hAnsi="Book Antiqua"/>
          <w:sz w:val="24"/>
          <w:szCs w:val="24"/>
          <w:lang w:val="en-US"/>
        </w:rPr>
        <w:t xml:space="preserve">as most favorable treatment option </w:t>
      </w:r>
      <w:r w:rsidR="003E088E" w:rsidRPr="00E1735D">
        <w:rPr>
          <w:rFonts w:ascii="Book Antiqua" w:hAnsi="Book Antiqua"/>
          <w:sz w:val="24"/>
          <w:szCs w:val="24"/>
          <w:lang w:val="en-US"/>
        </w:rPr>
        <w:t xml:space="preserve">is only recommended for </w:t>
      </w:r>
      <w:r w:rsidR="0007178D" w:rsidRPr="00E1735D">
        <w:rPr>
          <w:rFonts w:ascii="Book Antiqua" w:hAnsi="Book Antiqua"/>
          <w:sz w:val="24"/>
          <w:szCs w:val="24"/>
          <w:lang w:val="en-US"/>
        </w:rPr>
        <w:t xml:space="preserve">the </w:t>
      </w:r>
      <w:r w:rsidR="003E088E" w:rsidRPr="00E1735D">
        <w:rPr>
          <w:rFonts w:ascii="Book Antiqua" w:hAnsi="Book Antiqua"/>
          <w:sz w:val="24"/>
          <w:szCs w:val="24"/>
          <w:lang w:val="en-US"/>
        </w:rPr>
        <w:t xml:space="preserve">very early stage </w:t>
      </w:r>
      <w:r w:rsidR="0007178D" w:rsidRPr="00E1735D">
        <w:rPr>
          <w:rFonts w:ascii="Book Antiqua" w:hAnsi="Book Antiqua"/>
          <w:sz w:val="24"/>
          <w:szCs w:val="24"/>
          <w:lang w:val="en-US"/>
        </w:rPr>
        <w:t>(</w:t>
      </w:r>
      <w:r w:rsidR="003E088E" w:rsidRPr="00E1735D">
        <w:rPr>
          <w:rFonts w:ascii="Book Antiqua" w:hAnsi="Book Antiqua"/>
          <w:sz w:val="24"/>
          <w:szCs w:val="24"/>
          <w:lang w:val="en-US"/>
        </w:rPr>
        <w:t xml:space="preserve">0) </w:t>
      </w:r>
      <w:r w:rsidR="0007178D" w:rsidRPr="00E1735D">
        <w:rPr>
          <w:rFonts w:ascii="Book Antiqua" w:hAnsi="Book Antiqua"/>
          <w:sz w:val="24"/>
          <w:szCs w:val="24"/>
          <w:lang w:val="en-US"/>
        </w:rPr>
        <w:t xml:space="preserve">of </w:t>
      </w:r>
      <w:r w:rsidR="003E088E" w:rsidRPr="00E1735D">
        <w:rPr>
          <w:rFonts w:ascii="Book Antiqua" w:hAnsi="Book Antiqua"/>
          <w:sz w:val="24"/>
          <w:szCs w:val="24"/>
          <w:lang w:val="en-US"/>
        </w:rPr>
        <w:t xml:space="preserve">HCC in patients with normal portal venous pressure and normal serum bilirubin. </w:t>
      </w:r>
      <w:r w:rsidR="00FB07E1" w:rsidRPr="00E1735D">
        <w:rPr>
          <w:rFonts w:ascii="Book Antiqua" w:hAnsi="Book Antiqua"/>
          <w:sz w:val="24"/>
          <w:szCs w:val="24"/>
          <w:lang w:val="en-US"/>
        </w:rPr>
        <w:t xml:space="preserve">However, as reviewed in detail by Guglielmi </w:t>
      </w:r>
      <w:r w:rsidR="002E5DBA" w:rsidRPr="002E5DBA">
        <w:rPr>
          <w:rFonts w:ascii="Book Antiqua" w:hAnsi="Book Antiqua" w:hint="eastAsia"/>
          <w:i/>
          <w:sz w:val="24"/>
          <w:szCs w:val="24"/>
          <w:lang w:val="en-US" w:eastAsia="zh-CN"/>
        </w:rPr>
        <w:t xml:space="preserve">et </w:t>
      </w:r>
      <w:proofErr w:type="gramStart"/>
      <w:r w:rsidR="002E5DBA" w:rsidRPr="002E5DBA">
        <w:rPr>
          <w:rFonts w:ascii="Book Antiqua" w:hAnsi="Book Antiqua" w:hint="eastAsia"/>
          <w:i/>
          <w:sz w:val="24"/>
          <w:szCs w:val="24"/>
          <w:lang w:val="en-US" w:eastAsia="zh-CN"/>
        </w:rPr>
        <w:t>al</w:t>
      </w:r>
      <w:r w:rsidR="00FB07E1" w:rsidRPr="00E1735D">
        <w:rPr>
          <w:rFonts w:ascii="Book Antiqua" w:hAnsi="Book Antiqua"/>
          <w:sz w:val="24"/>
          <w:szCs w:val="24"/>
          <w:vertAlign w:val="superscript"/>
          <w:lang w:val="en-US"/>
        </w:rPr>
        <w:t>[</w:t>
      </w:r>
      <w:proofErr w:type="gramEnd"/>
      <w:r w:rsidR="004746F3" w:rsidRPr="00E1735D">
        <w:rPr>
          <w:rFonts w:ascii="Book Antiqua" w:hAnsi="Book Antiqua"/>
          <w:sz w:val="24"/>
          <w:szCs w:val="24"/>
          <w:vertAlign w:val="superscript"/>
          <w:lang w:val="en-US"/>
        </w:rPr>
        <w:t>14</w:t>
      </w:r>
      <w:r w:rsidR="00116A73" w:rsidRPr="00E1735D">
        <w:rPr>
          <w:rFonts w:ascii="Book Antiqua" w:hAnsi="Book Antiqua"/>
          <w:sz w:val="24"/>
          <w:szCs w:val="24"/>
          <w:vertAlign w:val="superscript"/>
          <w:lang w:val="en-US"/>
        </w:rPr>
        <w:t>7</w:t>
      </w:r>
      <w:r w:rsidR="00FB07E1" w:rsidRPr="00E1735D">
        <w:rPr>
          <w:rFonts w:ascii="Book Antiqua" w:hAnsi="Book Antiqua"/>
          <w:sz w:val="24"/>
          <w:szCs w:val="24"/>
          <w:vertAlign w:val="superscript"/>
          <w:lang w:val="en-US"/>
        </w:rPr>
        <w:t>]</w:t>
      </w:r>
      <w:r w:rsidR="00FB07E1" w:rsidRPr="00E1735D">
        <w:rPr>
          <w:rFonts w:ascii="Book Antiqua" w:hAnsi="Book Antiqua"/>
          <w:sz w:val="24"/>
          <w:szCs w:val="24"/>
          <w:lang w:val="en-US"/>
        </w:rPr>
        <w:t>, the rigid EASL</w:t>
      </w:r>
      <w:r w:rsidR="00156601" w:rsidRPr="00E1735D">
        <w:rPr>
          <w:rFonts w:ascii="Book Antiqua" w:hAnsi="Book Antiqua"/>
          <w:sz w:val="24"/>
          <w:szCs w:val="24"/>
          <w:lang w:val="en-US"/>
        </w:rPr>
        <w:t>-</w:t>
      </w:r>
      <w:r w:rsidR="00FB07E1" w:rsidRPr="00E1735D">
        <w:rPr>
          <w:rFonts w:ascii="Book Antiqua" w:hAnsi="Book Antiqua"/>
          <w:sz w:val="24"/>
          <w:szCs w:val="24"/>
          <w:lang w:val="en-US"/>
        </w:rPr>
        <w:t xml:space="preserve">EORTC limits for liver resection can be expanded to more advanced tumor stages. </w:t>
      </w:r>
      <w:r w:rsidRPr="00E1735D">
        <w:rPr>
          <w:rFonts w:ascii="Book Antiqua" w:hAnsi="Book Antiqua"/>
          <w:sz w:val="24"/>
          <w:szCs w:val="24"/>
          <w:lang w:val="en-US"/>
        </w:rPr>
        <w:t>Tumor size criteria from EASL</w:t>
      </w:r>
      <w:r w:rsidR="00156601" w:rsidRPr="00E1735D">
        <w:rPr>
          <w:rFonts w:ascii="Book Antiqua" w:hAnsi="Book Antiqua"/>
          <w:sz w:val="24"/>
          <w:szCs w:val="24"/>
          <w:lang w:val="en-US"/>
        </w:rPr>
        <w:t>-</w:t>
      </w:r>
      <w:r w:rsidRPr="00E1735D">
        <w:rPr>
          <w:rFonts w:ascii="Book Antiqua" w:hAnsi="Book Antiqua"/>
          <w:sz w:val="24"/>
          <w:szCs w:val="24"/>
          <w:lang w:val="en-US"/>
        </w:rPr>
        <w:t xml:space="preserve">EORTC guidelines </w:t>
      </w:r>
      <w:r w:rsidR="00F85255" w:rsidRPr="00E1735D">
        <w:rPr>
          <w:rFonts w:ascii="Book Antiqua" w:hAnsi="Book Antiqua"/>
          <w:sz w:val="24"/>
          <w:szCs w:val="24"/>
          <w:lang w:val="en-US"/>
        </w:rPr>
        <w:t>are not considered as limits for hepatic surgery for example in</w:t>
      </w:r>
      <w:r w:rsidRPr="00E1735D">
        <w:rPr>
          <w:rFonts w:ascii="Book Antiqua" w:hAnsi="Book Antiqua"/>
          <w:sz w:val="24"/>
          <w:szCs w:val="24"/>
          <w:lang w:val="en-US"/>
        </w:rPr>
        <w:t xml:space="preserve"> eastern countries, and e</w:t>
      </w:r>
      <w:r w:rsidR="00F85255" w:rsidRPr="00E1735D">
        <w:rPr>
          <w:rFonts w:ascii="Book Antiqua" w:hAnsi="Book Antiqua"/>
          <w:sz w:val="24"/>
          <w:szCs w:val="24"/>
          <w:lang w:val="en-US"/>
        </w:rPr>
        <w:t xml:space="preserve">specially portal hypertension is not an obstacle against surgery in well selected patients. Thus, acceptable morbidity and mortality rates after hepatic resection in patients with cirrhosis and portal hypertension have been reported which are comparable to those of patients without portal </w:t>
      </w:r>
      <w:proofErr w:type="gramStart"/>
      <w:r w:rsidR="00F85255" w:rsidRPr="00E1735D">
        <w:rPr>
          <w:rFonts w:ascii="Book Antiqua" w:hAnsi="Book Antiqua"/>
          <w:sz w:val="24"/>
          <w:szCs w:val="24"/>
          <w:lang w:val="en-US"/>
        </w:rPr>
        <w:t>hypertension</w:t>
      </w:r>
      <w:r w:rsidR="00F85255" w:rsidRPr="00E1735D">
        <w:rPr>
          <w:rFonts w:ascii="Book Antiqua" w:hAnsi="Book Antiqua"/>
          <w:sz w:val="24"/>
          <w:szCs w:val="24"/>
          <w:vertAlign w:val="superscript"/>
          <w:lang w:val="en-US"/>
        </w:rPr>
        <w:t>[</w:t>
      </w:r>
      <w:proofErr w:type="gramEnd"/>
      <w:r w:rsidR="007C2716" w:rsidRPr="00E1735D">
        <w:rPr>
          <w:rFonts w:ascii="Book Antiqua" w:hAnsi="Book Antiqua"/>
          <w:sz w:val="24"/>
          <w:szCs w:val="24"/>
          <w:vertAlign w:val="superscript"/>
          <w:lang w:val="en-US"/>
        </w:rPr>
        <w:t>14</w:t>
      </w:r>
      <w:r w:rsidR="00116A73" w:rsidRPr="00E1735D">
        <w:rPr>
          <w:rFonts w:ascii="Book Antiqua" w:hAnsi="Book Antiqua"/>
          <w:sz w:val="24"/>
          <w:szCs w:val="24"/>
          <w:vertAlign w:val="superscript"/>
          <w:lang w:val="en-US"/>
        </w:rPr>
        <w:t>8</w:t>
      </w:r>
      <w:r w:rsidR="007C2716" w:rsidRPr="00E1735D">
        <w:rPr>
          <w:rFonts w:ascii="Book Antiqua" w:hAnsi="Book Antiqua"/>
          <w:sz w:val="24"/>
          <w:szCs w:val="24"/>
          <w:vertAlign w:val="superscript"/>
          <w:lang w:val="en-US"/>
        </w:rPr>
        <w:t>-1</w:t>
      </w:r>
      <w:r w:rsidR="00116A73" w:rsidRPr="00E1735D">
        <w:rPr>
          <w:rFonts w:ascii="Book Antiqua" w:hAnsi="Book Antiqua"/>
          <w:sz w:val="24"/>
          <w:szCs w:val="24"/>
          <w:vertAlign w:val="superscript"/>
          <w:lang w:val="en-US"/>
        </w:rPr>
        <w:t>50</w:t>
      </w:r>
      <w:r w:rsidR="00F85255" w:rsidRPr="00E1735D">
        <w:rPr>
          <w:rFonts w:ascii="Book Antiqua" w:hAnsi="Book Antiqua"/>
          <w:sz w:val="24"/>
          <w:szCs w:val="24"/>
          <w:vertAlign w:val="superscript"/>
          <w:lang w:val="en-US"/>
        </w:rPr>
        <w:t>]</w:t>
      </w:r>
      <w:r w:rsidR="00F85255" w:rsidRPr="00E1735D">
        <w:rPr>
          <w:rFonts w:ascii="Book Antiqua" w:hAnsi="Book Antiqua"/>
          <w:sz w:val="24"/>
          <w:szCs w:val="24"/>
          <w:lang w:val="en-US"/>
        </w:rPr>
        <w:t xml:space="preserve">. </w:t>
      </w:r>
    </w:p>
    <w:p w14:paraId="0610EFAD" w14:textId="77777777" w:rsidR="003E4F91" w:rsidRPr="00E1735D" w:rsidRDefault="003E4F91"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When expanding </w:t>
      </w:r>
      <w:r w:rsidR="00EB43D9" w:rsidRPr="00E1735D">
        <w:rPr>
          <w:rFonts w:ascii="Book Antiqua" w:hAnsi="Book Antiqua"/>
          <w:sz w:val="24"/>
          <w:szCs w:val="24"/>
          <w:lang w:val="en-US"/>
        </w:rPr>
        <w:t xml:space="preserve">the </w:t>
      </w:r>
      <w:r w:rsidRPr="00E1735D">
        <w:rPr>
          <w:rFonts w:ascii="Book Antiqua" w:hAnsi="Book Antiqua"/>
          <w:sz w:val="24"/>
          <w:szCs w:val="24"/>
          <w:lang w:val="en-US"/>
        </w:rPr>
        <w:t>criteria for surgical resection, outcome results of hepatic s</w:t>
      </w:r>
      <w:r w:rsidR="004F4A43" w:rsidRPr="00E1735D">
        <w:rPr>
          <w:rFonts w:ascii="Book Antiqua" w:hAnsi="Book Antiqua"/>
          <w:sz w:val="24"/>
          <w:szCs w:val="24"/>
          <w:lang w:val="en-US"/>
        </w:rPr>
        <w:t xml:space="preserve">urgery </w:t>
      </w:r>
      <w:r w:rsidRPr="00E1735D">
        <w:rPr>
          <w:rFonts w:ascii="Book Antiqua" w:hAnsi="Book Antiqua"/>
          <w:sz w:val="24"/>
          <w:szCs w:val="24"/>
          <w:lang w:val="en-US"/>
        </w:rPr>
        <w:t>have to be compared to those of the respective treatment modality recommended by the EASL</w:t>
      </w:r>
      <w:r w:rsidR="00156601" w:rsidRPr="00E1735D">
        <w:rPr>
          <w:rFonts w:ascii="Book Antiqua" w:hAnsi="Book Antiqua"/>
          <w:sz w:val="24"/>
          <w:szCs w:val="24"/>
          <w:lang w:val="en-US"/>
        </w:rPr>
        <w:t>-</w:t>
      </w:r>
      <w:r w:rsidRPr="00E1735D">
        <w:rPr>
          <w:rFonts w:ascii="Book Antiqua" w:hAnsi="Book Antiqua"/>
          <w:sz w:val="24"/>
          <w:szCs w:val="24"/>
          <w:lang w:val="en-US"/>
        </w:rPr>
        <w:t>EORTC guidelines.</w:t>
      </w:r>
    </w:p>
    <w:p w14:paraId="52C77E7D" w14:textId="77777777" w:rsidR="003E4F91" w:rsidRPr="00E1735D" w:rsidRDefault="003E4F91"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lastRenderedPageBreak/>
        <w:t xml:space="preserve">When comparing liver resection versus RFA (for patients with stage A HCC who are not suitable for transplantation), there are several meta-analyses </w:t>
      </w:r>
      <w:r w:rsidR="00EB43D9" w:rsidRPr="00E1735D">
        <w:rPr>
          <w:rFonts w:ascii="Book Antiqua" w:hAnsi="Book Antiqua"/>
          <w:sz w:val="24"/>
          <w:szCs w:val="24"/>
          <w:lang w:val="en-US"/>
        </w:rPr>
        <w:t xml:space="preserve">showing </w:t>
      </w:r>
      <w:r w:rsidRPr="00E1735D">
        <w:rPr>
          <w:rFonts w:ascii="Book Antiqua" w:hAnsi="Book Antiqua"/>
          <w:sz w:val="24"/>
          <w:szCs w:val="24"/>
          <w:lang w:val="en-US"/>
        </w:rPr>
        <w:t xml:space="preserve">that hepatic resection is superior to RFA (or PEI) </w:t>
      </w:r>
      <w:r w:rsidR="00EB43D9" w:rsidRPr="00E1735D">
        <w:rPr>
          <w:rFonts w:ascii="Book Antiqua" w:hAnsi="Book Antiqua"/>
          <w:sz w:val="24"/>
          <w:szCs w:val="24"/>
          <w:lang w:val="en-US"/>
        </w:rPr>
        <w:t xml:space="preserve">for HCC </w:t>
      </w:r>
      <w:r w:rsidRPr="00E1735D">
        <w:rPr>
          <w:rFonts w:ascii="Book Antiqua" w:hAnsi="Book Antiqua"/>
          <w:sz w:val="24"/>
          <w:szCs w:val="24"/>
          <w:lang w:val="en-US"/>
        </w:rPr>
        <w:t xml:space="preserve">with regard to recurrence-free and overall </w:t>
      </w:r>
      <w:proofErr w:type="gramStart"/>
      <w:r w:rsidRPr="00E1735D">
        <w:rPr>
          <w:rFonts w:ascii="Book Antiqua" w:hAnsi="Book Antiqua"/>
          <w:sz w:val="24"/>
          <w:szCs w:val="24"/>
          <w:lang w:val="en-US"/>
        </w:rPr>
        <w:t>survival</w:t>
      </w:r>
      <w:r w:rsidR="00767D17" w:rsidRPr="00E1735D">
        <w:rPr>
          <w:rFonts w:ascii="Book Antiqua" w:hAnsi="Book Antiqua"/>
          <w:sz w:val="24"/>
          <w:szCs w:val="24"/>
          <w:vertAlign w:val="superscript"/>
          <w:lang w:val="en-US"/>
        </w:rPr>
        <w:t>[</w:t>
      </w:r>
      <w:proofErr w:type="gramEnd"/>
      <w:r w:rsidR="007C2716" w:rsidRPr="00E1735D">
        <w:rPr>
          <w:rFonts w:ascii="Book Antiqua" w:hAnsi="Book Antiqua"/>
          <w:sz w:val="24"/>
          <w:szCs w:val="24"/>
          <w:vertAlign w:val="superscript"/>
          <w:lang w:val="en-US"/>
        </w:rPr>
        <w:t>3</w:t>
      </w:r>
      <w:r w:rsidR="00F2451B" w:rsidRPr="00E1735D">
        <w:rPr>
          <w:rFonts w:ascii="Book Antiqua" w:hAnsi="Book Antiqua"/>
          <w:sz w:val="24"/>
          <w:szCs w:val="24"/>
          <w:vertAlign w:val="superscript"/>
          <w:lang w:val="en-US"/>
        </w:rPr>
        <w:t>8</w:t>
      </w:r>
      <w:r w:rsidR="007C2716" w:rsidRPr="00E1735D">
        <w:rPr>
          <w:rFonts w:ascii="Book Antiqua" w:hAnsi="Book Antiqua"/>
          <w:sz w:val="24"/>
          <w:szCs w:val="24"/>
          <w:vertAlign w:val="superscript"/>
          <w:lang w:val="en-US"/>
        </w:rPr>
        <w:t>,</w:t>
      </w:r>
      <w:r w:rsidR="008F1818" w:rsidRPr="00E1735D">
        <w:rPr>
          <w:rFonts w:ascii="Book Antiqua" w:hAnsi="Book Antiqua"/>
          <w:sz w:val="24"/>
          <w:szCs w:val="24"/>
          <w:vertAlign w:val="superscript"/>
          <w:lang w:val="en-US"/>
        </w:rPr>
        <w:t>140,151,152</w:t>
      </w:r>
      <w:r w:rsidR="00767D17" w:rsidRPr="00E1735D">
        <w:rPr>
          <w:rFonts w:ascii="Book Antiqua" w:hAnsi="Book Antiqua"/>
          <w:sz w:val="24"/>
          <w:szCs w:val="24"/>
          <w:vertAlign w:val="superscript"/>
          <w:lang w:val="en-US"/>
        </w:rPr>
        <w:t>]</w:t>
      </w:r>
      <w:r w:rsidRPr="00E1735D">
        <w:rPr>
          <w:rFonts w:ascii="Book Antiqua" w:hAnsi="Book Antiqua"/>
          <w:sz w:val="24"/>
          <w:szCs w:val="24"/>
          <w:lang w:val="en-US"/>
        </w:rPr>
        <w:t>. Whereas this superiority of surgery is accepted especially for tumors with diameters &gt;</w:t>
      </w:r>
      <w:r w:rsidR="002E5DBA">
        <w:rPr>
          <w:rFonts w:ascii="Book Antiqua" w:hAnsi="Book Antiqua" w:hint="eastAsia"/>
          <w:sz w:val="24"/>
          <w:szCs w:val="24"/>
          <w:lang w:val="en-US" w:eastAsia="zh-CN"/>
        </w:rPr>
        <w:t xml:space="preserve"> </w:t>
      </w:r>
      <w:r w:rsidRPr="00E1735D">
        <w:rPr>
          <w:rFonts w:ascii="Book Antiqua" w:hAnsi="Book Antiqua"/>
          <w:sz w:val="24"/>
          <w:szCs w:val="24"/>
          <w:lang w:val="en-US"/>
        </w:rPr>
        <w:t>3</w:t>
      </w:r>
      <w:r w:rsidR="002E5DBA">
        <w:rPr>
          <w:rFonts w:ascii="Book Antiqua" w:hAnsi="Book Antiqua" w:hint="eastAsia"/>
          <w:sz w:val="24"/>
          <w:szCs w:val="24"/>
          <w:lang w:val="en-US" w:eastAsia="zh-CN"/>
        </w:rPr>
        <w:t xml:space="preserve"> </w:t>
      </w:r>
      <w:r w:rsidRPr="00E1735D">
        <w:rPr>
          <w:rFonts w:ascii="Book Antiqua" w:hAnsi="Book Antiqua"/>
          <w:sz w:val="24"/>
          <w:szCs w:val="24"/>
          <w:lang w:val="en-US"/>
        </w:rPr>
        <w:t>cm, there are some contradictory results for small HCC with a diameter &lt;</w:t>
      </w:r>
      <w:r w:rsidR="002E5DBA">
        <w:rPr>
          <w:rFonts w:ascii="Book Antiqua" w:hAnsi="Book Antiqua" w:hint="eastAsia"/>
          <w:sz w:val="24"/>
          <w:szCs w:val="24"/>
          <w:lang w:val="en-US" w:eastAsia="zh-CN"/>
        </w:rPr>
        <w:t xml:space="preserve"> </w:t>
      </w:r>
      <w:r w:rsidRPr="00E1735D">
        <w:rPr>
          <w:rFonts w:ascii="Book Antiqua" w:hAnsi="Book Antiqua"/>
          <w:sz w:val="24"/>
          <w:szCs w:val="24"/>
          <w:lang w:val="en-US"/>
        </w:rPr>
        <w:t>3</w:t>
      </w:r>
      <w:r w:rsidR="002E5DBA">
        <w:rPr>
          <w:rFonts w:ascii="Book Antiqua" w:hAnsi="Book Antiqua" w:hint="eastAsia"/>
          <w:sz w:val="24"/>
          <w:szCs w:val="24"/>
          <w:lang w:val="en-US" w:eastAsia="zh-CN"/>
        </w:rPr>
        <w:t xml:space="preserve"> </w:t>
      </w:r>
      <w:r w:rsidRPr="00E1735D">
        <w:rPr>
          <w:rFonts w:ascii="Book Antiqua" w:hAnsi="Book Antiqua"/>
          <w:sz w:val="24"/>
          <w:szCs w:val="24"/>
          <w:lang w:val="en-US"/>
        </w:rPr>
        <w:t>cm. Interestingly, a cost-effectiveness analysis by Cucchetti et al</w:t>
      </w:r>
      <w:r w:rsidR="00EB43D9" w:rsidRPr="00E1735D">
        <w:rPr>
          <w:rFonts w:ascii="Book Antiqua" w:hAnsi="Book Antiqua"/>
          <w:sz w:val="24"/>
          <w:szCs w:val="24"/>
          <w:lang w:val="en-US"/>
        </w:rPr>
        <w:t>.</w:t>
      </w:r>
      <w:r w:rsidRPr="00E1735D">
        <w:rPr>
          <w:rFonts w:ascii="Book Antiqua" w:hAnsi="Book Antiqua"/>
          <w:sz w:val="24"/>
          <w:szCs w:val="24"/>
          <w:lang w:val="en-US"/>
        </w:rPr>
        <w:t xml:space="preserve"> demonstrated that liver resection for a HCC of 3-5</w:t>
      </w:r>
      <w:r w:rsidR="002E5DBA">
        <w:rPr>
          <w:rFonts w:ascii="Book Antiqua" w:hAnsi="Book Antiqua" w:hint="eastAsia"/>
          <w:sz w:val="24"/>
          <w:szCs w:val="24"/>
          <w:lang w:val="en-US" w:eastAsia="zh-CN"/>
        </w:rPr>
        <w:t xml:space="preserve"> </w:t>
      </w:r>
      <w:r w:rsidRPr="00E1735D">
        <w:rPr>
          <w:rFonts w:ascii="Book Antiqua" w:hAnsi="Book Antiqua"/>
          <w:sz w:val="24"/>
          <w:szCs w:val="24"/>
          <w:lang w:val="en-US"/>
        </w:rPr>
        <w:t xml:space="preserve">cm is more cost effective than RFA, whereas in </w:t>
      </w:r>
      <w:r w:rsidR="00767D17" w:rsidRPr="00E1735D">
        <w:rPr>
          <w:rFonts w:ascii="Book Antiqua" w:hAnsi="Book Antiqua"/>
          <w:sz w:val="24"/>
          <w:szCs w:val="24"/>
          <w:lang w:val="en-US"/>
        </w:rPr>
        <w:t>patients with two or three tumor nodules each &lt;</w:t>
      </w:r>
      <w:r w:rsidR="002E5DBA">
        <w:rPr>
          <w:rFonts w:ascii="Book Antiqua" w:hAnsi="Book Antiqua" w:hint="eastAsia"/>
          <w:sz w:val="24"/>
          <w:szCs w:val="24"/>
          <w:lang w:val="en-US" w:eastAsia="zh-CN"/>
        </w:rPr>
        <w:t xml:space="preserve"> </w:t>
      </w:r>
      <w:r w:rsidR="00767D17" w:rsidRPr="00E1735D">
        <w:rPr>
          <w:rFonts w:ascii="Book Antiqua" w:hAnsi="Book Antiqua"/>
          <w:sz w:val="24"/>
          <w:szCs w:val="24"/>
          <w:lang w:val="en-US"/>
        </w:rPr>
        <w:t>3</w:t>
      </w:r>
      <w:r w:rsidR="002E5DBA">
        <w:rPr>
          <w:rFonts w:ascii="Book Antiqua" w:hAnsi="Book Antiqua" w:hint="eastAsia"/>
          <w:sz w:val="24"/>
          <w:szCs w:val="24"/>
          <w:lang w:val="en-US" w:eastAsia="zh-CN"/>
        </w:rPr>
        <w:t xml:space="preserve"> </w:t>
      </w:r>
      <w:r w:rsidR="00767D17" w:rsidRPr="00E1735D">
        <w:rPr>
          <w:rFonts w:ascii="Book Antiqua" w:hAnsi="Book Antiqua"/>
          <w:sz w:val="24"/>
          <w:szCs w:val="24"/>
          <w:lang w:val="en-US"/>
        </w:rPr>
        <w:t>cm RFA is superior with regard to cost-</w:t>
      </w:r>
      <w:proofErr w:type="gramStart"/>
      <w:r w:rsidR="00767D17" w:rsidRPr="00E1735D">
        <w:rPr>
          <w:rFonts w:ascii="Book Antiqua" w:hAnsi="Book Antiqua"/>
          <w:sz w:val="24"/>
          <w:szCs w:val="24"/>
          <w:lang w:val="en-US"/>
        </w:rPr>
        <w:t>effectiveness</w:t>
      </w:r>
      <w:r w:rsidR="00767D17" w:rsidRPr="00E1735D">
        <w:rPr>
          <w:rFonts w:ascii="Book Antiqua" w:hAnsi="Book Antiqua"/>
          <w:sz w:val="24"/>
          <w:szCs w:val="24"/>
          <w:vertAlign w:val="superscript"/>
          <w:lang w:val="en-US"/>
        </w:rPr>
        <w:t>[</w:t>
      </w:r>
      <w:proofErr w:type="gramEnd"/>
      <w:r w:rsidR="00A5580E" w:rsidRPr="00E1735D">
        <w:rPr>
          <w:rFonts w:ascii="Book Antiqua" w:hAnsi="Book Antiqua"/>
          <w:sz w:val="24"/>
          <w:szCs w:val="24"/>
          <w:vertAlign w:val="superscript"/>
          <w:lang w:val="en-US"/>
        </w:rPr>
        <w:t>1</w:t>
      </w:r>
      <w:r w:rsidR="004D7712" w:rsidRPr="00E1735D">
        <w:rPr>
          <w:rFonts w:ascii="Book Antiqua" w:hAnsi="Book Antiqua"/>
          <w:sz w:val="24"/>
          <w:szCs w:val="24"/>
          <w:vertAlign w:val="superscript"/>
          <w:lang w:val="en-US"/>
        </w:rPr>
        <w:t>5</w:t>
      </w:r>
      <w:r w:rsidR="008F1818" w:rsidRPr="00E1735D">
        <w:rPr>
          <w:rFonts w:ascii="Book Antiqua" w:hAnsi="Book Antiqua"/>
          <w:sz w:val="24"/>
          <w:szCs w:val="24"/>
          <w:vertAlign w:val="superscript"/>
          <w:lang w:val="en-US"/>
        </w:rPr>
        <w:t>3</w:t>
      </w:r>
      <w:r w:rsidR="00767D17" w:rsidRPr="00E1735D">
        <w:rPr>
          <w:rFonts w:ascii="Book Antiqua" w:hAnsi="Book Antiqua"/>
          <w:sz w:val="24"/>
          <w:szCs w:val="24"/>
          <w:vertAlign w:val="superscript"/>
          <w:lang w:val="en-US"/>
        </w:rPr>
        <w:t>]</w:t>
      </w:r>
      <w:r w:rsidR="00767D17" w:rsidRPr="00E1735D">
        <w:rPr>
          <w:rFonts w:ascii="Book Antiqua" w:hAnsi="Book Antiqua"/>
          <w:sz w:val="24"/>
          <w:szCs w:val="24"/>
          <w:lang w:val="en-US"/>
        </w:rPr>
        <w:t>.</w:t>
      </w:r>
      <w:r w:rsidR="00044D10" w:rsidRPr="00E1735D">
        <w:rPr>
          <w:rFonts w:ascii="Book Antiqua" w:hAnsi="Book Antiqua"/>
          <w:sz w:val="24"/>
          <w:szCs w:val="24"/>
          <w:lang w:val="en-US"/>
        </w:rPr>
        <w:t xml:space="preserve"> Based on these insights, indication for liver resection might be extended to early stage</w:t>
      </w:r>
      <w:r w:rsidR="00EB43D9" w:rsidRPr="00E1735D">
        <w:rPr>
          <w:rFonts w:ascii="Book Antiqua" w:hAnsi="Book Antiqua"/>
          <w:sz w:val="24"/>
          <w:szCs w:val="24"/>
          <w:lang w:val="en-US"/>
        </w:rPr>
        <w:t>s of</w:t>
      </w:r>
      <w:r w:rsidR="00044D10" w:rsidRPr="00E1735D">
        <w:rPr>
          <w:rFonts w:ascii="Book Antiqua" w:hAnsi="Book Antiqua"/>
          <w:sz w:val="24"/>
          <w:szCs w:val="24"/>
          <w:lang w:val="en-US"/>
        </w:rPr>
        <w:t xml:space="preserve"> HCC.</w:t>
      </w:r>
    </w:p>
    <w:p w14:paraId="4A4C558E" w14:textId="77777777" w:rsidR="00044D10" w:rsidRPr="00E1735D" w:rsidRDefault="00044D10"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For </w:t>
      </w:r>
      <w:r w:rsidR="00EB43D9" w:rsidRPr="00E1735D">
        <w:rPr>
          <w:rFonts w:ascii="Book Antiqua" w:hAnsi="Book Antiqua"/>
          <w:sz w:val="24"/>
          <w:szCs w:val="24"/>
          <w:lang w:val="en-US"/>
        </w:rPr>
        <w:t xml:space="preserve">the </w:t>
      </w:r>
      <w:r w:rsidRPr="00E1735D">
        <w:rPr>
          <w:rFonts w:ascii="Book Antiqua" w:hAnsi="Book Antiqua"/>
          <w:sz w:val="24"/>
          <w:szCs w:val="24"/>
          <w:lang w:val="en-US"/>
        </w:rPr>
        <w:t>intermediate stage</w:t>
      </w:r>
      <w:r w:rsidR="00EB43D9" w:rsidRPr="00E1735D">
        <w:rPr>
          <w:rFonts w:ascii="Book Antiqua" w:hAnsi="Book Antiqua"/>
          <w:sz w:val="24"/>
          <w:szCs w:val="24"/>
          <w:lang w:val="en-US"/>
        </w:rPr>
        <w:t xml:space="preserve"> of</w:t>
      </w:r>
      <w:r w:rsidRPr="00E1735D">
        <w:rPr>
          <w:rFonts w:ascii="Book Antiqua" w:hAnsi="Book Antiqua"/>
          <w:sz w:val="24"/>
          <w:szCs w:val="24"/>
          <w:lang w:val="en-US"/>
        </w:rPr>
        <w:t xml:space="preserve"> HCC (BCLC B), guidelines recommend </w:t>
      </w:r>
      <w:r w:rsidR="004F4A43" w:rsidRPr="00E1735D">
        <w:rPr>
          <w:rFonts w:ascii="Book Antiqua" w:hAnsi="Book Antiqua"/>
          <w:sz w:val="24"/>
          <w:szCs w:val="24"/>
          <w:lang w:val="en-US"/>
        </w:rPr>
        <w:t>TACE</w:t>
      </w:r>
      <w:r w:rsidRPr="00E1735D">
        <w:rPr>
          <w:rFonts w:ascii="Book Antiqua" w:hAnsi="Book Antiqua"/>
          <w:sz w:val="24"/>
          <w:szCs w:val="24"/>
          <w:lang w:val="en-US"/>
        </w:rPr>
        <w:t xml:space="preserve"> as local therapy for tumor control with an expected median overall survival of 20 </w:t>
      </w:r>
      <w:proofErr w:type="gramStart"/>
      <w:r w:rsidRPr="00E1735D">
        <w:rPr>
          <w:rFonts w:ascii="Book Antiqua" w:hAnsi="Book Antiqua"/>
          <w:sz w:val="24"/>
          <w:szCs w:val="24"/>
          <w:lang w:val="en-US"/>
        </w:rPr>
        <w:t>mo</w:t>
      </w:r>
      <w:proofErr w:type="gramEnd"/>
      <w:r w:rsidRPr="00E1735D">
        <w:rPr>
          <w:rFonts w:ascii="Book Antiqua" w:hAnsi="Book Antiqua"/>
          <w:sz w:val="24"/>
          <w:szCs w:val="24"/>
          <w:lang w:val="en-US"/>
        </w:rPr>
        <w:t xml:space="preserve">. </w:t>
      </w:r>
      <w:r w:rsidR="00F63308" w:rsidRPr="00E1735D">
        <w:rPr>
          <w:rFonts w:ascii="Book Antiqua" w:hAnsi="Book Antiqua"/>
          <w:sz w:val="24"/>
          <w:szCs w:val="24"/>
          <w:lang w:val="en-US"/>
        </w:rPr>
        <w:t xml:space="preserve">There are only few data available for this subgroup of patients. But there are data from two retrospective </w:t>
      </w:r>
      <w:proofErr w:type="gramStart"/>
      <w:r w:rsidR="00F63308" w:rsidRPr="00E1735D">
        <w:rPr>
          <w:rFonts w:ascii="Book Antiqua" w:hAnsi="Book Antiqua"/>
          <w:sz w:val="24"/>
          <w:szCs w:val="24"/>
          <w:lang w:val="en-US"/>
        </w:rPr>
        <w:t>analyses</w:t>
      </w:r>
      <w:r w:rsidR="00F63308" w:rsidRPr="00E1735D">
        <w:rPr>
          <w:rFonts w:ascii="Book Antiqua" w:hAnsi="Book Antiqua"/>
          <w:sz w:val="24"/>
          <w:szCs w:val="24"/>
          <w:vertAlign w:val="superscript"/>
          <w:lang w:val="en-US"/>
        </w:rPr>
        <w:t>[</w:t>
      </w:r>
      <w:proofErr w:type="gramEnd"/>
      <w:r w:rsidR="00A5580E" w:rsidRPr="00E1735D">
        <w:rPr>
          <w:rFonts w:ascii="Book Antiqua" w:hAnsi="Book Antiqua"/>
          <w:sz w:val="24"/>
          <w:szCs w:val="24"/>
          <w:vertAlign w:val="superscript"/>
          <w:lang w:val="en-US"/>
        </w:rPr>
        <w:t>1</w:t>
      </w:r>
      <w:r w:rsidR="004D7712" w:rsidRPr="00E1735D">
        <w:rPr>
          <w:rFonts w:ascii="Book Antiqua" w:hAnsi="Book Antiqua"/>
          <w:sz w:val="24"/>
          <w:szCs w:val="24"/>
          <w:vertAlign w:val="superscript"/>
          <w:lang w:val="en-US"/>
        </w:rPr>
        <w:t>4</w:t>
      </w:r>
      <w:r w:rsidR="00A5580E" w:rsidRPr="00E1735D">
        <w:rPr>
          <w:rFonts w:ascii="Book Antiqua" w:hAnsi="Book Antiqua"/>
          <w:sz w:val="24"/>
          <w:szCs w:val="24"/>
          <w:vertAlign w:val="superscript"/>
          <w:lang w:val="en-US"/>
        </w:rPr>
        <w:t>3,1</w:t>
      </w:r>
      <w:r w:rsidR="004D7712" w:rsidRPr="00E1735D">
        <w:rPr>
          <w:rFonts w:ascii="Book Antiqua" w:hAnsi="Book Antiqua"/>
          <w:sz w:val="24"/>
          <w:szCs w:val="24"/>
          <w:vertAlign w:val="superscript"/>
          <w:lang w:val="en-US"/>
        </w:rPr>
        <w:t>5</w:t>
      </w:r>
      <w:r w:rsidR="008F1818" w:rsidRPr="00E1735D">
        <w:rPr>
          <w:rFonts w:ascii="Book Antiqua" w:hAnsi="Book Antiqua"/>
          <w:sz w:val="24"/>
          <w:szCs w:val="24"/>
          <w:vertAlign w:val="superscript"/>
          <w:lang w:val="en-US"/>
        </w:rPr>
        <w:t>4</w:t>
      </w:r>
      <w:r w:rsidR="00F63308" w:rsidRPr="00E1735D">
        <w:rPr>
          <w:rFonts w:ascii="Book Antiqua" w:hAnsi="Book Antiqua"/>
          <w:sz w:val="24"/>
          <w:szCs w:val="24"/>
          <w:vertAlign w:val="superscript"/>
          <w:lang w:val="en-US"/>
        </w:rPr>
        <w:t>]</w:t>
      </w:r>
      <w:r w:rsidR="00F63308" w:rsidRPr="00E1735D">
        <w:rPr>
          <w:rFonts w:ascii="Book Antiqua" w:hAnsi="Book Antiqua"/>
          <w:sz w:val="24"/>
          <w:szCs w:val="24"/>
          <w:lang w:val="en-US"/>
        </w:rPr>
        <w:t xml:space="preserve"> and one p</w:t>
      </w:r>
      <w:r w:rsidR="00A5580E" w:rsidRPr="00E1735D">
        <w:rPr>
          <w:rFonts w:ascii="Book Antiqua" w:hAnsi="Book Antiqua"/>
          <w:sz w:val="24"/>
          <w:szCs w:val="24"/>
          <w:lang w:val="en-US"/>
        </w:rPr>
        <w:t>rospective non-randomized study</w:t>
      </w:r>
      <w:r w:rsidR="00F63308" w:rsidRPr="00E1735D">
        <w:rPr>
          <w:rFonts w:ascii="Book Antiqua" w:hAnsi="Book Antiqua"/>
          <w:sz w:val="24"/>
          <w:szCs w:val="24"/>
          <w:vertAlign w:val="superscript"/>
          <w:lang w:val="en-US"/>
        </w:rPr>
        <w:t>[</w:t>
      </w:r>
      <w:r w:rsidR="00A5580E" w:rsidRPr="00E1735D">
        <w:rPr>
          <w:rFonts w:ascii="Book Antiqua" w:hAnsi="Book Antiqua"/>
          <w:sz w:val="24"/>
          <w:szCs w:val="24"/>
          <w:vertAlign w:val="superscript"/>
          <w:lang w:val="en-US"/>
        </w:rPr>
        <w:t>15</w:t>
      </w:r>
      <w:r w:rsidR="008F1818" w:rsidRPr="00E1735D">
        <w:rPr>
          <w:rFonts w:ascii="Book Antiqua" w:hAnsi="Book Antiqua"/>
          <w:sz w:val="24"/>
          <w:szCs w:val="24"/>
          <w:vertAlign w:val="superscript"/>
          <w:lang w:val="en-US"/>
        </w:rPr>
        <w:t>5</w:t>
      </w:r>
      <w:r w:rsidR="00F63308" w:rsidRPr="00E1735D">
        <w:rPr>
          <w:rFonts w:ascii="Book Antiqua" w:hAnsi="Book Antiqua"/>
          <w:sz w:val="24"/>
          <w:szCs w:val="24"/>
          <w:vertAlign w:val="superscript"/>
          <w:lang w:val="en-US"/>
        </w:rPr>
        <w:t>]</w:t>
      </w:r>
      <w:r w:rsidR="00F63308" w:rsidRPr="00E1735D">
        <w:rPr>
          <w:rFonts w:ascii="Book Antiqua" w:hAnsi="Book Antiqua"/>
          <w:sz w:val="24"/>
          <w:szCs w:val="24"/>
          <w:lang w:val="en-US"/>
        </w:rPr>
        <w:t xml:space="preserve"> which clearly demonstrate that in patients </w:t>
      </w:r>
      <w:r w:rsidR="00EB43D9" w:rsidRPr="00E1735D">
        <w:rPr>
          <w:rFonts w:ascii="Book Antiqua" w:hAnsi="Book Antiqua"/>
          <w:sz w:val="24"/>
          <w:szCs w:val="24"/>
          <w:lang w:val="en-US"/>
        </w:rPr>
        <w:t xml:space="preserve">with stage B of HCC </w:t>
      </w:r>
      <w:r w:rsidR="00F63308" w:rsidRPr="00E1735D">
        <w:rPr>
          <w:rFonts w:ascii="Book Antiqua" w:hAnsi="Book Antiqua"/>
          <w:sz w:val="24"/>
          <w:szCs w:val="24"/>
          <w:lang w:val="en-US"/>
        </w:rPr>
        <w:t>with preserved liver function liver resection provides an improvement of overall survival rate when compared to TACE. However, the evidence for this is still limited, since there are no meta-analyses available, yet.</w:t>
      </w:r>
    </w:p>
    <w:p w14:paraId="6D7B01C0" w14:textId="77777777" w:rsidR="00044D10" w:rsidRPr="00E1735D" w:rsidRDefault="00F63308"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 xml:space="preserve">When expanding indication for surgery by another step, outcome of patients with advanced </w:t>
      </w:r>
      <w:r w:rsidR="00EB43D9" w:rsidRPr="00E1735D">
        <w:rPr>
          <w:rFonts w:ascii="Book Antiqua" w:hAnsi="Book Antiqua"/>
          <w:sz w:val="24"/>
          <w:szCs w:val="24"/>
          <w:lang w:val="en-US"/>
        </w:rPr>
        <w:t xml:space="preserve">stages </w:t>
      </w:r>
      <w:r w:rsidRPr="00E1735D">
        <w:rPr>
          <w:rFonts w:ascii="Book Antiqua" w:hAnsi="Book Antiqua"/>
          <w:sz w:val="24"/>
          <w:szCs w:val="24"/>
          <w:lang w:val="en-US"/>
        </w:rPr>
        <w:t xml:space="preserve">(stage C) </w:t>
      </w:r>
      <w:r w:rsidR="00EB43D9" w:rsidRPr="00E1735D">
        <w:rPr>
          <w:rFonts w:ascii="Book Antiqua" w:hAnsi="Book Antiqua"/>
          <w:sz w:val="24"/>
          <w:szCs w:val="24"/>
          <w:lang w:val="en-US"/>
        </w:rPr>
        <w:t xml:space="preserve">of HCC </w:t>
      </w:r>
      <w:r w:rsidRPr="00E1735D">
        <w:rPr>
          <w:rFonts w:ascii="Book Antiqua" w:hAnsi="Book Antiqua"/>
          <w:sz w:val="24"/>
          <w:szCs w:val="24"/>
          <w:lang w:val="en-US"/>
        </w:rPr>
        <w:t xml:space="preserve">with portal invasion, lymph node metastases or distant metastases, have to be compared between surgery and palliative systemic chemotherapy. </w:t>
      </w:r>
      <w:r w:rsidR="00A80477" w:rsidRPr="00E1735D">
        <w:rPr>
          <w:rFonts w:ascii="Book Antiqua" w:hAnsi="Book Antiqua"/>
          <w:sz w:val="24"/>
          <w:szCs w:val="24"/>
          <w:lang w:val="en-US"/>
        </w:rPr>
        <w:t xml:space="preserve">The critical point is for sure the presence or absence of portal infiltration, since macrovascular invasion is known to be one of the most reliable predictors of poor prognosis. However, there are some data showing even for patients with macrovascular invasion </w:t>
      </w:r>
      <w:r w:rsidR="00EB43D9" w:rsidRPr="00E1735D">
        <w:rPr>
          <w:rFonts w:ascii="Book Antiqua" w:hAnsi="Book Antiqua"/>
          <w:sz w:val="24"/>
          <w:szCs w:val="24"/>
          <w:lang w:val="en-US"/>
        </w:rPr>
        <w:t xml:space="preserve">a </w:t>
      </w:r>
      <w:r w:rsidR="00A80477" w:rsidRPr="00E1735D">
        <w:rPr>
          <w:rFonts w:ascii="Book Antiqua" w:hAnsi="Book Antiqua"/>
          <w:sz w:val="24"/>
          <w:szCs w:val="24"/>
          <w:lang w:val="en-US"/>
        </w:rPr>
        <w:t xml:space="preserve">survival benefit after surgery compared to palliative systemic </w:t>
      </w:r>
      <w:proofErr w:type="gramStart"/>
      <w:r w:rsidR="00A80477" w:rsidRPr="00E1735D">
        <w:rPr>
          <w:rFonts w:ascii="Book Antiqua" w:hAnsi="Book Antiqua"/>
          <w:sz w:val="24"/>
          <w:szCs w:val="24"/>
          <w:lang w:val="en-US"/>
        </w:rPr>
        <w:t>therapy</w:t>
      </w:r>
      <w:r w:rsidR="00A80477" w:rsidRPr="00E1735D">
        <w:rPr>
          <w:rFonts w:ascii="Book Antiqua" w:hAnsi="Book Antiqua"/>
          <w:sz w:val="24"/>
          <w:szCs w:val="24"/>
          <w:vertAlign w:val="superscript"/>
          <w:lang w:val="en-US"/>
        </w:rPr>
        <w:t>[</w:t>
      </w:r>
      <w:proofErr w:type="gramEnd"/>
      <w:r w:rsidR="00A5580E" w:rsidRPr="00E1735D">
        <w:rPr>
          <w:rFonts w:ascii="Book Antiqua" w:hAnsi="Book Antiqua"/>
          <w:sz w:val="24"/>
          <w:szCs w:val="24"/>
          <w:vertAlign w:val="superscript"/>
          <w:lang w:val="en-US"/>
        </w:rPr>
        <w:t>15</w:t>
      </w:r>
      <w:r w:rsidR="008F1818" w:rsidRPr="00E1735D">
        <w:rPr>
          <w:rFonts w:ascii="Book Antiqua" w:hAnsi="Book Antiqua"/>
          <w:sz w:val="24"/>
          <w:szCs w:val="24"/>
          <w:vertAlign w:val="superscript"/>
          <w:lang w:val="en-US"/>
        </w:rPr>
        <w:t>6</w:t>
      </w:r>
      <w:r w:rsidR="00A80477" w:rsidRPr="00E1735D">
        <w:rPr>
          <w:rFonts w:ascii="Book Antiqua" w:hAnsi="Book Antiqua"/>
          <w:sz w:val="24"/>
          <w:szCs w:val="24"/>
          <w:vertAlign w:val="superscript"/>
          <w:lang w:val="en-US"/>
        </w:rPr>
        <w:t>]</w:t>
      </w:r>
      <w:r w:rsidR="00072FF8" w:rsidRPr="00E1735D">
        <w:rPr>
          <w:rFonts w:ascii="Book Antiqua" w:hAnsi="Book Antiqua"/>
          <w:sz w:val="24"/>
          <w:szCs w:val="24"/>
          <w:lang w:val="en-US"/>
        </w:rPr>
        <w:t xml:space="preserve">. However, this approach requires patient selection, and achievement of high 5-year survival </w:t>
      </w:r>
      <w:proofErr w:type="gramStart"/>
      <w:r w:rsidR="00072FF8" w:rsidRPr="00E1735D">
        <w:rPr>
          <w:rFonts w:ascii="Book Antiqua" w:hAnsi="Book Antiqua"/>
          <w:sz w:val="24"/>
          <w:szCs w:val="24"/>
          <w:lang w:val="en-US"/>
        </w:rPr>
        <w:t>rates</w:t>
      </w:r>
      <w:r w:rsidR="00A5580E" w:rsidRPr="00E1735D">
        <w:rPr>
          <w:rFonts w:ascii="Book Antiqua" w:hAnsi="Book Antiqua"/>
          <w:sz w:val="24"/>
          <w:szCs w:val="24"/>
          <w:vertAlign w:val="superscript"/>
          <w:lang w:val="en-US"/>
        </w:rPr>
        <w:t>[</w:t>
      </w:r>
      <w:proofErr w:type="gramEnd"/>
      <w:r w:rsidR="00A5580E" w:rsidRPr="00E1735D">
        <w:rPr>
          <w:rFonts w:ascii="Book Antiqua" w:hAnsi="Book Antiqua"/>
          <w:sz w:val="24"/>
          <w:szCs w:val="24"/>
          <w:vertAlign w:val="superscript"/>
          <w:lang w:val="en-US"/>
        </w:rPr>
        <w:t>15</w:t>
      </w:r>
      <w:r w:rsidR="008F1818" w:rsidRPr="00E1735D">
        <w:rPr>
          <w:rFonts w:ascii="Book Antiqua" w:hAnsi="Book Antiqua"/>
          <w:sz w:val="24"/>
          <w:szCs w:val="24"/>
          <w:vertAlign w:val="superscript"/>
          <w:lang w:val="en-US"/>
        </w:rPr>
        <w:t>7</w:t>
      </w:r>
      <w:r w:rsidR="00A5580E" w:rsidRPr="00E1735D">
        <w:rPr>
          <w:rFonts w:ascii="Book Antiqua" w:hAnsi="Book Antiqua"/>
          <w:sz w:val="24"/>
          <w:szCs w:val="24"/>
          <w:vertAlign w:val="superscript"/>
          <w:lang w:val="en-US"/>
        </w:rPr>
        <w:t>]</w:t>
      </w:r>
      <w:r w:rsidR="00072FF8" w:rsidRPr="00E1735D">
        <w:rPr>
          <w:rFonts w:ascii="Book Antiqua" w:hAnsi="Book Antiqua"/>
          <w:sz w:val="24"/>
          <w:szCs w:val="24"/>
          <w:lang w:val="en-US"/>
        </w:rPr>
        <w:t xml:space="preserve"> can certainly not generalized in a situation of advanced </w:t>
      </w:r>
      <w:r w:rsidR="00EB43D9" w:rsidRPr="00E1735D">
        <w:rPr>
          <w:rFonts w:ascii="Book Antiqua" w:hAnsi="Book Antiqua"/>
          <w:sz w:val="24"/>
          <w:szCs w:val="24"/>
          <w:lang w:val="en-US"/>
        </w:rPr>
        <w:t xml:space="preserve">stages of </w:t>
      </w:r>
      <w:r w:rsidR="00072FF8" w:rsidRPr="00E1735D">
        <w:rPr>
          <w:rFonts w:ascii="Book Antiqua" w:hAnsi="Book Antiqua"/>
          <w:sz w:val="24"/>
          <w:szCs w:val="24"/>
          <w:lang w:val="en-US"/>
        </w:rPr>
        <w:t xml:space="preserve">HCC. But in contrast, macrovascular invasion per se has been demonstrated to allow surgical approach and thus offering a chance of improved survival to patients with otherwise severely limited </w:t>
      </w:r>
      <w:proofErr w:type="gramStart"/>
      <w:r w:rsidR="00072FF8" w:rsidRPr="00E1735D">
        <w:rPr>
          <w:rFonts w:ascii="Book Antiqua" w:hAnsi="Book Antiqua"/>
          <w:sz w:val="24"/>
          <w:szCs w:val="24"/>
          <w:lang w:val="en-US"/>
        </w:rPr>
        <w:t>prognosis</w:t>
      </w:r>
      <w:r w:rsidR="00A5580E" w:rsidRPr="00E1735D">
        <w:rPr>
          <w:rFonts w:ascii="Book Antiqua" w:hAnsi="Book Antiqua"/>
          <w:sz w:val="24"/>
          <w:szCs w:val="24"/>
          <w:vertAlign w:val="superscript"/>
          <w:lang w:val="en-US"/>
        </w:rPr>
        <w:t>[</w:t>
      </w:r>
      <w:proofErr w:type="gramEnd"/>
      <w:r w:rsidR="00A5580E" w:rsidRPr="00E1735D">
        <w:rPr>
          <w:rFonts w:ascii="Book Antiqua" w:hAnsi="Book Antiqua"/>
          <w:sz w:val="24"/>
          <w:szCs w:val="24"/>
          <w:vertAlign w:val="superscript"/>
          <w:lang w:val="en-US"/>
        </w:rPr>
        <w:t>15</w:t>
      </w:r>
      <w:r w:rsidR="008F1818" w:rsidRPr="00E1735D">
        <w:rPr>
          <w:rFonts w:ascii="Book Antiqua" w:hAnsi="Book Antiqua"/>
          <w:sz w:val="24"/>
          <w:szCs w:val="24"/>
          <w:vertAlign w:val="superscript"/>
          <w:lang w:val="en-US"/>
        </w:rPr>
        <w:t>6</w:t>
      </w:r>
      <w:r w:rsidR="00A5580E" w:rsidRPr="00E1735D">
        <w:rPr>
          <w:rFonts w:ascii="Book Antiqua" w:hAnsi="Book Antiqua"/>
          <w:sz w:val="24"/>
          <w:szCs w:val="24"/>
          <w:vertAlign w:val="superscript"/>
          <w:lang w:val="en-US"/>
        </w:rPr>
        <w:t>,15</w:t>
      </w:r>
      <w:r w:rsidR="008F1818" w:rsidRPr="00E1735D">
        <w:rPr>
          <w:rFonts w:ascii="Book Antiqua" w:hAnsi="Book Antiqua"/>
          <w:sz w:val="24"/>
          <w:szCs w:val="24"/>
          <w:vertAlign w:val="superscript"/>
          <w:lang w:val="en-US"/>
        </w:rPr>
        <w:t>8</w:t>
      </w:r>
      <w:r w:rsidR="00A5580E" w:rsidRPr="00E1735D">
        <w:rPr>
          <w:rFonts w:ascii="Book Antiqua" w:hAnsi="Book Antiqua"/>
          <w:sz w:val="24"/>
          <w:szCs w:val="24"/>
          <w:vertAlign w:val="superscript"/>
          <w:lang w:val="en-US"/>
        </w:rPr>
        <w:t>]</w:t>
      </w:r>
      <w:r w:rsidR="00072FF8" w:rsidRPr="00E1735D">
        <w:rPr>
          <w:rFonts w:ascii="Book Antiqua" w:hAnsi="Book Antiqua"/>
          <w:sz w:val="24"/>
          <w:szCs w:val="24"/>
          <w:lang w:val="en-US"/>
        </w:rPr>
        <w:t>.</w:t>
      </w:r>
    </w:p>
    <w:p w14:paraId="22FF026F" w14:textId="77777777" w:rsidR="004F4A43" w:rsidRPr="00E1735D" w:rsidRDefault="004F4A43"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Thus,</w:t>
      </w:r>
      <w:r w:rsidR="00D66ACC" w:rsidRPr="00E1735D">
        <w:rPr>
          <w:rFonts w:ascii="Book Antiqua" w:hAnsi="Book Antiqua"/>
          <w:sz w:val="24"/>
          <w:szCs w:val="24"/>
          <w:lang w:val="en-US"/>
        </w:rPr>
        <w:t xml:space="preserve"> based on the findings cited above,</w:t>
      </w:r>
      <w:r w:rsidRPr="00E1735D">
        <w:rPr>
          <w:rFonts w:ascii="Book Antiqua" w:hAnsi="Book Antiqua"/>
          <w:sz w:val="24"/>
          <w:szCs w:val="24"/>
          <w:lang w:val="en-US"/>
        </w:rPr>
        <w:t xml:space="preserve"> the rigid limits of the EASL</w:t>
      </w:r>
      <w:r w:rsidR="00156601" w:rsidRPr="00E1735D">
        <w:rPr>
          <w:rFonts w:ascii="Book Antiqua" w:hAnsi="Book Antiqua"/>
          <w:sz w:val="24"/>
          <w:szCs w:val="24"/>
          <w:lang w:val="en-US"/>
        </w:rPr>
        <w:t>-</w:t>
      </w:r>
      <w:r w:rsidRPr="00E1735D">
        <w:rPr>
          <w:rFonts w:ascii="Book Antiqua" w:hAnsi="Book Antiqua"/>
          <w:sz w:val="24"/>
          <w:szCs w:val="24"/>
          <w:lang w:val="en-US"/>
        </w:rPr>
        <w:t xml:space="preserve">EORTC guidelines will be expanded </w:t>
      </w:r>
      <w:r w:rsidR="00D66ACC" w:rsidRPr="00E1735D">
        <w:rPr>
          <w:rFonts w:ascii="Book Antiqua" w:hAnsi="Book Antiqua"/>
          <w:sz w:val="24"/>
          <w:szCs w:val="24"/>
          <w:lang w:val="en-US"/>
        </w:rPr>
        <w:t>slowly but constantly</w:t>
      </w:r>
      <w:r w:rsidRPr="00E1735D">
        <w:rPr>
          <w:rFonts w:ascii="Book Antiqua" w:hAnsi="Book Antiqua"/>
          <w:sz w:val="24"/>
          <w:szCs w:val="24"/>
          <w:lang w:val="en-US"/>
        </w:rPr>
        <w:t xml:space="preserve">. </w:t>
      </w:r>
      <w:r w:rsidR="00C92F59" w:rsidRPr="00E1735D">
        <w:rPr>
          <w:rFonts w:ascii="Book Antiqua" w:hAnsi="Book Antiqua"/>
          <w:sz w:val="24"/>
          <w:szCs w:val="24"/>
          <w:lang w:val="en-US"/>
        </w:rPr>
        <w:t xml:space="preserve">In </w:t>
      </w:r>
      <w:r w:rsidR="00CB737F" w:rsidRPr="00E1735D">
        <w:rPr>
          <w:rFonts w:ascii="Book Antiqua" w:hAnsi="Book Antiqua"/>
          <w:sz w:val="24"/>
          <w:szCs w:val="24"/>
          <w:lang w:val="en-US"/>
        </w:rPr>
        <w:t>East</w:t>
      </w:r>
      <w:r w:rsidR="00C92F59" w:rsidRPr="00E1735D">
        <w:rPr>
          <w:rFonts w:ascii="Book Antiqua" w:hAnsi="Book Antiqua"/>
          <w:sz w:val="24"/>
          <w:szCs w:val="24"/>
          <w:lang w:val="en-US"/>
        </w:rPr>
        <w:t xml:space="preserve"> Asian treatment algorithms, surgery is of paramount importance even for tumor stages beyond BCLC </w:t>
      </w:r>
      <w:r w:rsidR="00C92F59" w:rsidRPr="00E1735D">
        <w:rPr>
          <w:rFonts w:ascii="Book Antiqua" w:hAnsi="Book Antiqua"/>
          <w:sz w:val="24"/>
          <w:szCs w:val="24"/>
          <w:lang w:val="en-US"/>
        </w:rPr>
        <w:lastRenderedPageBreak/>
        <w:t>0 an</w:t>
      </w:r>
      <w:r w:rsidR="00FB07E1" w:rsidRPr="00E1735D">
        <w:rPr>
          <w:rFonts w:ascii="Book Antiqua" w:hAnsi="Book Antiqua"/>
          <w:sz w:val="24"/>
          <w:szCs w:val="24"/>
          <w:lang w:val="en-US"/>
        </w:rPr>
        <w:t>d</w:t>
      </w:r>
      <w:r w:rsidR="00C92F59" w:rsidRPr="00E1735D">
        <w:rPr>
          <w:rFonts w:ascii="Book Antiqua" w:hAnsi="Book Antiqua"/>
          <w:sz w:val="24"/>
          <w:szCs w:val="24"/>
          <w:lang w:val="en-US"/>
        </w:rPr>
        <w:t xml:space="preserve"> </w:t>
      </w:r>
      <w:proofErr w:type="gramStart"/>
      <w:r w:rsidR="00C92F59" w:rsidRPr="00E1735D">
        <w:rPr>
          <w:rFonts w:ascii="Book Antiqua" w:hAnsi="Book Antiqua"/>
          <w:sz w:val="24"/>
          <w:szCs w:val="24"/>
          <w:lang w:val="en-US"/>
        </w:rPr>
        <w:t>A</w:t>
      </w:r>
      <w:r w:rsidR="00A7702A" w:rsidRPr="00E1735D">
        <w:rPr>
          <w:rFonts w:ascii="Book Antiqua" w:hAnsi="Book Antiqua"/>
          <w:sz w:val="24"/>
          <w:szCs w:val="24"/>
          <w:vertAlign w:val="superscript"/>
          <w:lang w:val="en-US"/>
        </w:rPr>
        <w:t>[</w:t>
      </w:r>
      <w:proofErr w:type="gramEnd"/>
      <w:r w:rsidR="00A7702A" w:rsidRPr="00E1735D">
        <w:rPr>
          <w:rFonts w:ascii="Book Antiqua" w:hAnsi="Book Antiqua"/>
          <w:sz w:val="24"/>
          <w:szCs w:val="24"/>
          <w:vertAlign w:val="superscript"/>
          <w:lang w:val="en-US"/>
        </w:rPr>
        <w:t>1</w:t>
      </w:r>
      <w:r w:rsidR="008F1818" w:rsidRPr="00E1735D">
        <w:rPr>
          <w:rFonts w:ascii="Book Antiqua" w:hAnsi="Book Antiqua"/>
          <w:sz w:val="24"/>
          <w:szCs w:val="24"/>
          <w:vertAlign w:val="superscript"/>
          <w:lang w:val="en-US"/>
        </w:rPr>
        <w:t>59</w:t>
      </w:r>
      <w:r w:rsidR="00A7702A" w:rsidRPr="00E1735D">
        <w:rPr>
          <w:rFonts w:ascii="Book Antiqua" w:hAnsi="Book Antiqua"/>
          <w:sz w:val="24"/>
          <w:szCs w:val="24"/>
          <w:vertAlign w:val="superscript"/>
          <w:lang w:val="en-US"/>
        </w:rPr>
        <w:t>]</w:t>
      </w:r>
      <w:r w:rsidR="00C92F59" w:rsidRPr="00E1735D">
        <w:rPr>
          <w:rFonts w:ascii="Book Antiqua" w:hAnsi="Book Antiqua"/>
          <w:sz w:val="24"/>
          <w:szCs w:val="24"/>
          <w:lang w:val="en-US"/>
        </w:rPr>
        <w:t xml:space="preserve">. </w:t>
      </w:r>
      <w:r w:rsidRPr="00E1735D">
        <w:rPr>
          <w:rFonts w:ascii="Book Antiqua" w:hAnsi="Book Antiqua"/>
          <w:sz w:val="24"/>
          <w:szCs w:val="24"/>
          <w:lang w:val="en-US"/>
        </w:rPr>
        <w:t>The non-inferiority or even superiority of surgery compared to the recommended treatment modalities is most probably due to the rapid development of surgical techniques, a more profound understanding of liver anatomy and physiology, improved methods for preoperative risk assessment and liver functional remnant estimation, as well as improved intensive care regimes which overall helped surgery to a striking progress and improvement of patient safety and outcome. Ongoing research and further development in this field of research will still promote the advance of surgery, which will most probably be the most exciting and promising perspective for future HCC therapy.</w:t>
      </w:r>
    </w:p>
    <w:p w14:paraId="2C0D3484" w14:textId="77777777" w:rsidR="00E8643D" w:rsidRPr="00E1735D" w:rsidRDefault="00E8643D" w:rsidP="00E1735D">
      <w:pPr>
        <w:spacing w:after="0" w:line="360" w:lineRule="auto"/>
        <w:jc w:val="both"/>
        <w:rPr>
          <w:rFonts w:ascii="Book Antiqua" w:hAnsi="Book Antiqua"/>
          <w:sz w:val="24"/>
          <w:szCs w:val="24"/>
          <w:lang w:val="en-US"/>
        </w:rPr>
      </w:pPr>
    </w:p>
    <w:p w14:paraId="11A47DC7" w14:textId="77777777" w:rsidR="00E8643D" w:rsidRPr="00E1735D" w:rsidRDefault="00E8643D" w:rsidP="00E1735D">
      <w:pPr>
        <w:spacing w:after="0" w:line="360" w:lineRule="auto"/>
        <w:jc w:val="both"/>
        <w:rPr>
          <w:rFonts w:ascii="Book Antiqua" w:hAnsi="Book Antiqua"/>
          <w:sz w:val="24"/>
          <w:szCs w:val="24"/>
          <w:lang w:val="en-US"/>
        </w:rPr>
      </w:pPr>
      <w:proofErr w:type="gramStart"/>
      <w:r w:rsidRPr="00E1735D">
        <w:rPr>
          <w:rFonts w:ascii="Book Antiqua" w:hAnsi="Book Antiqua"/>
          <w:b/>
          <w:sz w:val="24"/>
          <w:szCs w:val="24"/>
          <w:lang w:val="en-US"/>
        </w:rPr>
        <w:t>Significance of HCC-causing underlying disease?</w:t>
      </w:r>
      <w:proofErr w:type="gramEnd"/>
      <w:r w:rsidR="002E5DBA">
        <w:rPr>
          <w:rFonts w:ascii="Book Antiqua" w:hAnsi="Book Antiqua" w:hint="eastAsia"/>
          <w:b/>
          <w:sz w:val="24"/>
          <w:szCs w:val="24"/>
          <w:lang w:val="en-US" w:eastAsia="zh-CN"/>
        </w:rPr>
        <w:t xml:space="preserve"> </w:t>
      </w:r>
      <w:r w:rsidRPr="00E1735D">
        <w:rPr>
          <w:rFonts w:ascii="Book Antiqua" w:hAnsi="Book Antiqua"/>
          <w:sz w:val="24"/>
          <w:szCs w:val="24"/>
          <w:lang w:val="en-US"/>
        </w:rPr>
        <w:t xml:space="preserve">There are numerous studies investigating chromosomal aberrations in </w:t>
      </w:r>
      <w:proofErr w:type="gramStart"/>
      <w:r w:rsidRPr="00E1735D">
        <w:rPr>
          <w:rFonts w:ascii="Book Antiqua" w:hAnsi="Book Antiqua"/>
          <w:sz w:val="24"/>
          <w:szCs w:val="24"/>
          <w:lang w:val="en-US"/>
        </w:rPr>
        <w:t>HCC</w:t>
      </w:r>
      <w:r w:rsidR="00A7702A" w:rsidRPr="00E1735D">
        <w:rPr>
          <w:rFonts w:ascii="Book Antiqua" w:hAnsi="Book Antiqua"/>
          <w:sz w:val="24"/>
          <w:szCs w:val="24"/>
          <w:vertAlign w:val="superscript"/>
          <w:lang w:val="en-US"/>
        </w:rPr>
        <w:t>[</w:t>
      </w:r>
      <w:proofErr w:type="gramEnd"/>
      <w:r w:rsidR="00A7702A" w:rsidRPr="00E1735D">
        <w:rPr>
          <w:rFonts w:ascii="Book Antiqua" w:hAnsi="Book Antiqua"/>
          <w:sz w:val="24"/>
          <w:szCs w:val="24"/>
          <w:vertAlign w:val="superscript"/>
          <w:lang w:val="en-US"/>
        </w:rPr>
        <w:t>1</w:t>
      </w:r>
      <w:r w:rsidR="0007377F" w:rsidRPr="00E1735D">
        <w:rPr>
          <w:rFonts w:ascii="Book Antiqua" w:hAnsi="Book Antiqua"/>
          <w:sz w:val="24"/>
          <w:szCs w:val="24"/>
          <w:vertAlign w:val="superscript"/>
          <w:lang w:val="en-US"/>
        </w:rPr>
        <w:t>6</w:t>
      </w:r>
      <w:r w:rsidR="008F1818" w:rsidRPr="00E1735D">
        <w:rPr>
          <w:rFonts w:ascii="Book Antiqua" w:hAnsi="Book Antiqua"/>
          <w:sz w:val="24"/>
          <w:szCs w:val="24"/>
          <w:vertAlign w:val="superscript"/>
          <w:lang w:val="en-US"/>
        </w:rPr>
        <w:t>0</w:t>
      </w:r>
      <w:r w:rsidR="00A7702A" w:rsidRPr="00E1735D">
        <w:rPr>
          <w:rFonts w:ascii="Book Antiqua" w:hAnsi="Book Antiqua"/>
          <w:sz w:val="24"/>
          <w:szCs w:val="24"/>
          <w:vertAlign w:val="superscript"/>
          <w:lang w:val="en-US"/>
        </w:rPr>
        <w:t>]</w:t>
      </w:r>
      <w:r w:rsidRPr="00E1735D">
        <w:rPr>
          <w:rFonts w:ascii="Book Antiqua" w:hAnsi="Book Antiqua"/>
          <w:sz w:val="24"/>
          <w:szCs w:val="24"/>
          <w:lang w:val="en-US"/>
        </w:rPr>
        <w:t xml:space="preserve">. When comparing </w:t>
      </w:r>
      <w:r w:rsidR="007336A8" w:rsidRPr="00E1735D">
        <w:rPr>
          <w:rFonts w:ascii="Book Antiqua" w:hAnsi="Book Antiqua"/>
          <w:sz w:val="24"/>
          <w:szCs w:val="24"/>
          <w:lang w:val="en-US"/>
        </w:rPr>
        <w:t xml:space="preserve">the patterns of chromosomal aberrations in HCC on the basis of different underlying diseases, remarkable differences in the frequency of aberrations have been </w:t>
      </w:r>
      <w:proofErr w:type="gramStart"/>
      <w:r w:rsidR="007336A8" w:rsidRPr="00E1735D">
        <w:rPr>
          <w:rFonts w:ascii="Book Antiqua" w:hAnsi="Book Antiqua"/>
          <w:sz w:val="24"/>
          <w:szCs w:val="24"/>
          <w:lang w:val="en-US"/>
        </w:rPr>
        <w:t>demonstrated</w:t>
      </w:r>
      <w:r w:rsidR="00A7702A" w:rsidRPr="00E1735D">
        <w:rPr>
          <w:rFonts w:ascii="Book Antiqua" w:hAnsi="Book Antiqua"/>
          <w:sz w:val="24"/>
          <w:szCs w:val="24"/>
          <w:vertAlign w:val="superscript"/>
          <w:lang w:val="en-US"/>
        </w:rPr>
        <w:t>[</w:t>
      </w:r>
      <w:proofErr w:type="gramEnd"/>
      <w:r w:rsidR="00A7702A" w:rsidRPr="00E1735D">
        <w:rPr>
          <w:rFonts w:ascii="Book Antiqua" w:hAnsi="Book Antiqua"/>
          <w:sz w:val="24"/>
          <w:szCs w:val="24"/>
          <w:vertAlign w:val="superscript"/>
          <w:lang w:val="en-US"/>
        </w:rPr>
        <w:t>16</w:t>
      </w:r>
      <w:r w:rsidR="006800F6" w:rsidRPr="00E1735D">
        <w:rPr>
          <w:rFonts w:ascii="Book Antiqua" w:hAnsi="Book Antiqua"/>
          <w:sz w:val="24"/>
          <w:szCs w:val="24"/>
          <w:vertAlign w:val="superscript"/>
          <w:lang w:val="en-US"/>
        </w:rPr>
        <w:t>1</w:t>
      </w:r>
      <w:r w:rsidR="00A7702A" w:rsidRPr="00E1735D">
        <w:rPr>
          <w:rFonts w:ascii="Book Antiqua" w:hAnsi="Book Antiqua"/>
          <w:sz w:val="24"/>
          <w:szCs w:val="24"/>
          <w:vertAlign w:val="superscript"/>
          <w:lang w:val="en-US"/>
        </w:rPr>
        <w:t>]</w:t>
      </w:r>
      <w:r w:rsidR="007336A8" w:rsidRPr="00E1735D">
        <w:rPr>
          <w:rFonts w:ascii="Book Antiqua" w:hAnsi="Book Antiqua"/>
          <w:sz w:val="24"/>
          <w:szCs w:val="24"/>
          <w:lang w:val="en-US"/>
        </w:rPr>
        <w:t xml:space="preserve">. Thus, one might speculate that different underlying </w:t>
      </w:r>
      <w:r w:rsidR="00B72CAD" w:rsidRPr="00E1735D">
        <w:rPr>
          <w:rFonts w:ascii="Book Antiqua" w:hAnsi="Book Antiqua"/>
          <w:sz w:val="24"/>
          <w:szCs w:val="24"/>
          <w:lang w:val="en-US"/>
        </w:rPr>
        <w:t xml:space="preserve">hepatic </w:t>
      </w:r>
      <w:r w:rsidR="007336A8" w:rsidRPr="00E1735D">
        <w:rPr>
          <w:rFonts w:ascii="Book Antiqua" w:hAnsi="Book Antiqua"/>
          <w:sz w:val="24"/>
          <w:szCs w:val="24"/>
          <w:lang w:val="en-US"/>
        </w:rPr>
        <w:t xml:space="preserve">diseases </w:t>
      </w:r>
      <w:r w:rsidR="00C83E54" w:rsidRPr="00E1735D">
        <w:rPr>
          <w:rFonts w:ascii="Book Antiqua" w:hAnsi="Book Antiqua"/>
          <w:sz w:val="24"/>
          <w:szCs w:val="24"/>
          <w:lang w:val="en-US"/>
        </w:rPr>
        <w:t>leading to</w:t>
      </w:r>
      <w:r w:rsidR="007336A8" w:rsidRPr="00E1735D">
        <w:rPr>
          <w:rFonts w:ascii="Book Antiqua" w:hAnsi="Book Antiqua"/>
          <w:sz w:val="24"/>
          <w:szCs w:val="24"/>
          <w:lang w:val="en-US"/>
        </w:rPr>
        <w:t xml:space="preserve"> development of HCC might </w:t>
      </w:r>
      <w:r w:rsidR="00C83E54" w:rsidRPr="00E1735D">
        <w:rPr>
          <w:rFonts w:ascii="Book Antiqua" w:hAnsi="Book Antiqua"/>
          <w:sz w:val="24"/>
          <w:szCs w:val="24"/>
          <w:lang w:val="en-US"/>
        </w:rPr>
        <w:t xml:space="preserve">be associated </w:t>
      </w:r>
      <w:r w:rsidR="007336A8" w:rsidRPr="00E1735D">
        <w:rPr>
          <w:rFonts w:ascii="Book Antiqua" w:hAnsi="Book Antiqua"/>
          <w:sz w:val="24"/>
          <w:szCs w:val="24"/>
          <w:lang w:val="en-US"/>
        </w:rPr>
        <w:t>with different degrees of chromosomal instability</w:t>
      </w:r>
      <w:r w:rsidR="00E82AE8" w:rsidRPr="00E1735D">
        <w:rPr>
          <w:rFonts w:ascii="Book Antiqua" w:hAnsi="Book Antiqua"/>
          <w:sz w:val="24"/>
          <w:szCs w:val="24"/>
          <w:lang w:val="en-US"/>
        </w:rPr>
        <w:t xml:space="preserve"> in the diseased liver parenchyma</w:t>
      </w:r>
      <w:r w:rsidR="00C83E54" w:rsidRPr="00E1735D">
        <w:rPr>
          <w:rFonts w:ascii="Book Antiqua" w:hAnsi="Book Antiqua"/>
          <w:sz w:val="24"/>
          <w:szCs w:val="24"/>
          <w:lang w:val="en-US"/>
        </w:rPr>
        <w:t>. Consequently, underlying disease might also be associated with the pattern of chromosomal aberrations in the respective HCC</w:t>
      </w:r>
      <w:r w:rsidR="00EB43D9" w:rsidRPr="00E1735D">
        <w:rPr>
          <w:rFonts w:ascii="Book Antiqua" w:hAnsi="Book Antiqua"/>
          <w:sz w:val="24"/>
          <w:szCs w:val="24"/>
          <w:lang w:val="en-US"/>
        </w:rPr>
        <w:t>s</w:t>
      </w:r>
      <w:r w:rsidR="00C83E54" w:rsidRPr="00E1735D">
        <w:rPr>
          <w:rFonts w:ascii="Book Antiqua" w:hAnsi="Book Antiqua"/>
          <w:sz w:val="24"/>
          <w:szCs w:val="24"/>
          <w:lang w:val="en-US"/>
        </w:rPr>
        <w:t xml:space="preserve"> and </w:t>
      </w:r>
      <w:r w:rsidR="00E82AE8" w:rsidRPr="00E1735D">
        <w:rPr>
          <w:rFonts w:ascii="Book Antiqua" w:hAnsi="Book Antiqua"/>
          <w:sz w:val="24"/>
          <w:szCs w:val="24"/>
          <w:lang w:val="en-US"/>
        </w:rPr>
        <w:t xml:space="preserve">thus </w:t>
      </w:r>
      <w:r w:rsidR="00C83E54" w:rsidRPr="00E1735D">
        <w:rPr>
          <w:rFonts w:ascii="Book Antiqua" w:hAnsi="Book Antiqua"/>
          <w:sz w:val="24"/>
          <w:szCs w:val="24"/>
          <w:lang w:val="en-US"/>
        </w:rPr>
        <w:t xml:space="preserve">might also determine the prognosis of the patient by determining the dynamics of tumor recurrence. </w:t>
      </w:r>
      <w:r w:rsidR="00E82AE8" w:rsidRPr="00E1735D">
        <w:rPr>
          <w:rFonts w:ascii="Book Antiqua" w:hAnsi="Book Antiqua"/>
          <w:sz w:val="24"/>
          <w:szCs w:val="24"/>
          <w:lang w:val="en-US"/>
        </w:rPr>
        <w:t xml:space="preserve">Indeed, a recently published large Japanese study including </w:t>
      </w:r>
      <w:r w:rsidR="006C7DB1">
        <w:rPr>
          <w:rFonts w:ascii="Book Antiqua" w:hAnsi="Book Antiqua" w:hint="eastAsia"/>
          <w:sz w:val="24"/>
          <w:szCs w:val="24"/>
          <w:lang w:val="en-US" w:eastAsia="zh-CN"/>
        </w:rPr>
        <w:t xml:space="preserve">approximately </w:t>
      </w:r>
      <w:r w:rsidR="00E82AE8" w:rsidRPr="00E1735D">
        <w:rPr>
          <w:rFonts w:ascii="Book Antiqua" w:hAnsi="Book Antiqua"/>
          <w:sz w:val="24"/>
          <w:szCs w:val="24"/>
          <w:lang w:val="en-US"/>
        </w:rPr>
        <w:t>12.000 patients after curative resection of HCC showed that patients with viral hepatitis B or C as underlying disease had a significantly worse overall and recurrence-free survival when compared to patients with non-viral underlying hepatic diseases</w:t>
      </w:r>
      <w:r w:rsidR="00A7702A" w:rsidRPr="00E1735D">
        <w:rPr>
          <w:rFonts w:ascii="Book Antiqua" w:hAnsi="Book Antiqua"/>
          <w:sz w:val="24"/>
          <w:szCs w:val="24"/>
          <w:vertAlign w:val="superscript"/>
          <w:lang w:val="en-US"/>
        </w:rPr>
        <w:t>[1</w:t>
      </w:r>
      <w:r w:rsidR="0007377F" w:rsidRPr="00E1735D">
        <w:rPr>
          <w:rFonts w:ascii="Book Antiqua" w:hAnsi="Book Antiqua"/>
          <w:sz w:val="24"/>
          <w:szCs w:val="24"/>
          <w:vertAlign w:val="superscript"/>
          <w:lang w:val="en-US"/>
        </w:rPr>
        <w:t>6</w:t>
      </w:r>
      <w:r w:rsidR="006800F6" w:rsidRPr="00E1735D">
        <w:rPr>
          <w:rFonts w:ascii="Book Antiqua" w:hAnsi="Book Antiqua"/>
          <w:sz w:val="24"/>
          <w:szCs w:val="24"/>
          <w:vertAlign w:val="superscript"/>
          <w:lang w:val="en-US"/>
        </w:rPr>
        <w:t>2</w:t>
      </w:r>
      <w:r w:rsidR="00A7702A" w:rsidRPr="00E1735D">
        <w:rPr>
          <w:rFonts w:ascii="Book Antiqua" w:hAnsi="Book Antiqua"/>
          <w:sz w:val="24"/>
          <w:szCs w:val="24"/>
          <w:vertAlign w:val="superscript"/>
          <w:lang w:val="en-US"/>
        </w:rPr>
        <w:t>]</w:t>
      </w:r>
      <w:r w:rsidR="00E82AE8" w:rsidRPr="00E1735D">
        <w:rPr>
          <w:rFonts w:ascii="Book Antiqua" w:hAnsi="Book Antiqua"/>
          <w:sz w:val="24"/>
          <w:szCs w:val="24"/>
          <w:lang w:val="en-US"/>
        </w:rPr>
        <w:t xml:space="preserve">. This might be of increasing interest in the near future, since patients with different underlying diseases might require a </w:t>
      </w:r>
      <w:r w:rsidR="00296EA0" w:rsidRPr="00E1735D">
        <w:rPr>
          <w:rFonts w:ascii="Book Antiqua" w:hAnsi="Book Antiqua"/>
          <w:sz w:val="24"/>
          <w:szCs w:val="24"/>
          <w:lang w:val="en-US"/>
        </w:rPr>
        <w:t>differently close-mesh aftercare.</w:t>
      </w:r>
    </w:p>
    <w:p w14:paraId="6E79FC41" w14:textId="77777777" w:rsidR="003E088E" w:rsidRPr="00E1735D" w:rsidRDefault="003E088E" w:rsidP="00E1735D">
      <w:pPr>
        <w:spacing w:after="0" w:line="360" w:lineRule="auto"/>
        <w:jc w:val="both"/>
        <w:rPr>
          <w:rFonts w:ascii="Book Antiqua" w:hAnsi="Book Antiqua"/>
          <w:sz w:val="24"/>
          <w:szCs w:val="24"/>
          <w:lang w:val="en-US"/>
        </w:rPr>
      </w:pPr>
    </w:p>
    <w:p w14:paraId="58CF35F5" w14:textId="77777777" w:rsidR="00340287" w:rsidRPr="00E1735D" w:rsidRDefault="002E5DBA" w:rsidP="00E1735D">
      <w:pPr>
        <w:spacing w:after="0" w:line="360" w:lineRule="auto"/>
        <w:jc w:val="both"/>
        <w:rPr>
          <w:rFonts w:ascii="Book Antiqua" w:hAnsi="Book Antiqua"/>
          <w:sz w:val="24"/>
          <w:szCs w:val="24"/>
          <w:lang w:val="en-US" w:eastAsia="zh-CN"/>
        </w:rPr>
      </w:pPr>
      <w:r>
        <w:rPr>
          <w:rFonts w:ascii="Book Antiqua" w:hAnsi="Book Antiqua"/>
          <w:b/>
          <w:sz w:val="24"/>
          <w:szCs w:val="24"/>
          <w:lang w:val="en-US"/>
        </w:rPr>
        <w:t>CONCLUSION</w:t>
      </w:r>
    </w:p>
    <w:p w14:paraId="2055EB05" w14:textId="77777777" w:rsidR="00D70A89" w:rsidRPr="00E1735D" w:rsidRDefault="003E62AC" w:rsidP="00E1735D">
      <w:pPr>
        <w:spacing w:after="0" w:line="360" w:lineRule="auto"/>
        <w:jc w:val="both"/>
        <w:rPr>
          <w:rFonts w:ascii="Book Antiqua" w:hAnsi="Book Antiqua"/>
          <w:sz w:val="24"/>
          <w:szCs w:val="24"/>
          <w:lang w:val="en-US"/>
        </w:rPr>
      </w:pPr>
      <w:r w:rsidRPr="00E1735D">
        <w:rPr>
          <w:rFonts w:ascii="Book Antiqua" w:hAnsi="Book Antiqua"/>
          <w:sz w:val="24"/>
          <w:szCs w:val="24"/>
          <w:lang w:val="en-US"/>
        </w:rPr>
        <w:t xml:space="preserve">Since </w:t>
      </w:r>
      <w:r w:rsidR="003E088E" w:rsidRPr="00E1735D">
        <w:rPr>
          <w:rFonts w:ascii="Book Antiqua" w:hAnsi="Book Antiqua"/>
          <w:sz w:val="24"/>
          <w:szCs w:val="24"/>
          <w:lang w:val="en-US"/>
        </w:rPr>
        <w:t xml:space="preserve">striking </w:t>
      </w:r>
      <w:r w:rsidRPr="00E1735D">
        <w:rPr>
          <w:rFonts w:ascii="Book Antiqua" w:hAnsi="Book Antiqua"/>
          <w:sz w:val="24"/>
          <w:szCs w:val="24"/>
          <w:lang w:val="en-US"/>
        </w:rPr>
        <w:t>medical breakthroughs for the effective curative non-surgical treatment of HCCs are lacking, s</w:t>
      </w:r>
      <w:r w:rsidR="00340287" w:rsidRPr="00E1735D">
        <w:rPr>
          <w:rFonts w:ascii="Book Antiqua" w:hAnsi="Book Antiqua"/>
          <w:sz w:val="24"/>
          <w:szCs w:val="24"/>
          <w:lang w:val="en-US"/>
        </w:rPr>
        <w:t xml:space="preserve">urgery </w:t>
      </w:r>
      <w:r w:rsidRPr="00E1735D">
        <w:rPr>
          <w:rFonts w:ascii="Book Antiqua" w:hAnsi="Book Antiqua"/>
          <w:sz w:val="24"/>
          <w:szCs w:val="24"/>
          <w:lang w:val="en-US"/>
        </w:rPr>
        <w:t xml:space="preserve">will </w:t>
      </w:r>
      <w:r w:rsidR="00340287" w:rsidRPr="00E1735D">
        <w:rPr>
          <w:rFonts w:ascii="Book Antiqua" w:hAnsi="Book Antiqua"/>
          <w:sz w:val="24"/>
          <w:szCs w:val="24"/>
          <w:lang w:val="en-US"/>
        </w:rPr>
        <w:t>play a pivotal role in the multidisciplinary management of patients with HCC</w:t>
      </w:r>
      <w:r w:rsidRPr="00E1735D">
        <w:rPr>
          <w:rFonts w:ascii="Book Antiqua" w:hAnsi="Book Antiqua"/>
          <w:sz w:val="24"/>
          <w:szCs w:val="24"/>
          <w:lang w:val="en-US"/>
        </w:rPr>
        <w:t xml:space="preserve"> in the future</w:t>
      </w:r>
      <w:r w:rsidR="00340287" w:rsidRPr="00E1735D">
        <w:rPr>
          <w:rFonts w:ascii="Book Antiqua" w:hAnsi="Book Antiqua"/>
          <w:sz w:val="24"/>
          <w:szCs w:val="24"/>
          <w:lang w:val="en-US"/>
        </w:rPr>
        <w:t xml:space="preserve">. </w:t>
      </w:r>
      <w:r w:rsidRPr="00E1735D">
        <w:rPr>
          <w:rFonts w:ascii="Book Antiqua" w:hAnsi="Book Antiqua"/>
          <w:sz w:val="24"/>
          <w:szCs w:val="24"/>
          <w:lang w:val="en-US"/>
        </w:rPr>
        <w:t>Up to now, s</w:t>
      </w:r>
      <w:r w:rsidR="00340287" w:rsidRPr="00E1735D">
        <w:rPr>
          <w:rFonts w:ascii="Book Antiqua" w:hAnsi="Book Antiqua"/>
          <w:sz w:val="24"/>
          <w:szCs w:val="24"/>
          <w:lang w:val="en-US"/>
        </w:rPr>
        <w:t xml:space="preserve">urgical treatment is the only therapeutic option that can offer cure to the patient. Even for patients with cirrhosis as a kind of “precancerosis”, liver transplantation </w:t>
      </w:r>
      <w:r w:rsidR="00340287" w:rsidRPr="00E1735D">
        <w:rPr>
          <w:rFonts w:ascii="Book Antiqua" w:hAnsi="Book Antiqua"/>
          <w:sz w:val="24"/>
          <w:szCs w:val="24"/>
          <w:lang w:val="en-US"/>
        </w:rPr>
        <w:lastRenderedPageBreak/>
        <w:t xml:space="preserve">offers </w:t>
      </w:r>
      <w:r w:rsidRPr="00E1735D">
        <w:rPr>
          <w:rFonts w:ascii="Book Antiqua" w:hAnsi="Book Antiqua"/>
          <w:sz w:val="24"/>
          <w:szCs w:val="24"/>
          <w:lang w:val="en-US"/>
        </w:rPr>
        <w:t xml:space="preserve">– within the respective </w:t>
      </w:r>
      <w:r w:rsidR="00C66EAB" w:rsidRPr="00E1735D">
        <w:rPr>
          <w:rFonts w:ascii="Book Antiqua" w:hAnsi="Book Antiqua"/>
          <w:sz w:val="24"/>
          <w:szCs w:val="24"/>
          <w:lang w:val="en-US"/>
        </w:rPr>
        <w:t xml:space="preserve">given </w:t>
      </w:r>
      <w:r w:rsidRPr="00E1735D">
        <w:rPr>
          <w:rFonts w:ascii="Book Antiqua" w:hAnsi="Book Antiqua"/>
          <w:sz w:val="24"/>
          <w:szCs w:val="24"/>
          <w:lang w:val="en-US"/>
        </w:rPr>
        <w:t xml:space="preserve">legal framework – the </w:t>
      </w:r>
      <w:r w:rsidR="00340287" w:rsidRPr="00E1735D">
        <w:rPr>
          <w:rFonts w:ascii="Book Antiqua" w:hAnsi="Book Antiqua"/>
          <w:sz w:val="24"/>
          <w:szCs w:val="24"/>
          <w:lang w:val="en-US"/>
        </w:rPr>
        <w:t xml:space="preserve">opportunity to relieve the patient both from </w:t>
      </w:r>
      <w:r w:rsidR="00EB43D9" w:rsidRPr="00E1735D">
        <w:rPr>
          <w:rFonts w:ascii="Book Antiqua" w:hAnsi="Book Antiqua"/>
          <w:sz w:val="24"/>
          <w:szCs w:val="24"/>
          <w:lang w:val="en-US"/>
        </w:rPr>
        <w:t>the</w:t>
      </w:r>
      <w:r w:rsidR="00340287" w:rsidRPr="00E1735D">
        <w:rPr>
          <w:rFonts w:ascii="Book Antiqua" w:hAnsi="Book Antiqua"/>
          <w:sz w:val="24"/>
          <w:szCs w:val="24"/>
          <w:lang w:val="en-US"/>
        </w:rPr>
        <w:t xml:space="preserve"> tumor burden and the tumor-favoring disease.</w:t>
      </w:r>
      <w:r w:rsidRPr="00E1735D">
        <w:rPr>
          <w:rFonts w:ascii="Book Antiqua" w:hAnsi="Book Antiqua"/>
          <w:sz w:val="24"/>
          <w:szCs w:val="24"/>
          <w:lang w:val="en-US"/>
        </w:rPr>
        <w:t xml:space="preserve"> Whether a patient can be subjected to liver su</w:t>
      </w:r>
      <w:r w:rsidR="00C66EAB" w:rsidRPr="00E1735D">
        <w:rPr>
          <w:rFonts w:ascii="Book Antiqua" w:hAnsi="Book Antiqua"/>
          <w:sz w:val="24"/>
          <w:szCs w:val="24"/>
          <w:lang w:val="en-US"/>
        </w:rPr>
        <w:t>rgery for HCC and will profit from</w:t>
      </w:r>
      <w:r w:rsidRPr="00E1735D">
        <w:rPr>
          <w:rFonts w:ascii="Book Antiqua" w:hAnsi="Book Antiqua"/>
          <w:sz w:val="24"/>
          <w:szCs w:val="24"/>
          <w:lang w:val="en-US"/>
        </w:rPr>
        <w:t xml:space="preserve"> surgery has to be evaluated carefully in a multidisciplinary context, to offer both best benefit to the patient, </w:t>
      </w:r>
      <w:r w:rsidR="00921ABF" w:rsidRPr="00E1735D">
        <w:rPr>
          <w:rFonts w:ascii="Book Antiqua" w:hAnsi="Book Antiqua"/>
          <w:sz w:val="24"/>
          <w:szCs w:val="24"/>
          <w:lang w:val="en-US"/>
        </w:rPr>
        <w:t xml:space="preserve">minimal </w:t>
      </w:r>
      <w:r w:rsidRPr="00E1735D">
        <w:rPr>
          <w:rFonts w:ascii="Book Antiqua" w:hAnsi="Book Antiqua"/>
          <w:sz w:val="24"/>
          <w:szCs w:val="24"/>
          <w:lang w:val="en-US"/>
        </w:rPr>
        <w:t>risk for complications and procedure-related morta</w:t>
      </w:r>
      <w:r w:rsidR="004924A1" w:rsidRPr="00E1735D">
        <w:rPr>
          <w:rFonts w:ascii="Book Antiqua" w:hAnsi="Book Antiqua"/>
          <w:sz w:val="24"/>
          <w:szCs w:val="24"/>
          <w:lang w:val="en-US"/>
        </w:rPr>
        <w:t xml:space="preserve">lity, </w:t>
      </w:r>
      <w:r w:rsidR="00EB43D9" w:rsidRPr="00E1735D">
        <w:rPr>
          <w:rFonts w:ascii="Book Antiqua" w:hAnsi="Book Antiqua"/>
          <w:sz w:val="24"/>
          <w:szCs w:val="24"/>
          <w:lang w:val="en-US"/>
        </w:rPr>
        <w:t xml:space="preserve">as well as </w:t>
      </w:r>
      <w:r w:rsidR="004924A1" w:rsidRPr="00E1735D">
        <w:rPr>
          <w:rFonts w:ascii="Book Antiqua" w:hAnsi="Book Antiqua"/>
          <w:sz w:val="24"/>
          <w:szCs w:val="24"/>
          <w:lang w:val="en-US"/>
        </w:rPr>
        <w:t>best quality of life.</w:t>
      </w:r>
    </w:p>
    <w:p w14:paraId="1B25F1B1" w14:textId="77777777" w:rsidR="004924A1" w:rsidRPr="00E1735D" w:rsidRDefault="00921ABF" w:rsidP="002E5DBA">
      <w:pPr>
        <w:spacing w:after="0" w:line="360" w:lineRule="auto"/>
        <w:ind w:firstLineChars="100" w:firstLine="240"/>
        <w:jc w:val="both"/>
        <w:rPr>
          <w:rFonts w:ascii="Book Antiqua" w:hAnsi="Book Antiqua"/>
          <w:sz w:val="24"/>
          <w:szCs w:val="24"/>
          <w:lang w:val="en-US"/>
        </w:rPr>
      </w:pPr>
      <w:r w:rsidRPr="00E1735D">
        <w:rPr>
          <w:rFonts w:ascii="Book Antiqua" w:hAnsi="Book Antiqua"/>
          <w:sz w:val="24"/>
          <w:szCs w:val="24"/>
          <w:lang w:val="en-US"/>
        </w:rPr>
        <w:t>F</w:t>
      </w:r>
      <w:r w:rsidR="004924A1" w:rsidRPr="00E1735D">
        <w:rPr>
          <w:rFonts w:ascii="Book Antiqua" w:hAnsi="Book Antiqua"/>
          <w:sz w:val="24"/>
          <w:szCs w:val="24"/>
          <w:lang w:val="en-US"/>
        </w:rPr>
        <w:t xml:space="preserve">rom a surgeon’s point of view, surgery is the central treatment option with regard to tumor </w:t>
      </w:r>
      <w:r w:rsidR="00EB43D9" w:rsidRPr="00E1735D">
        <w:rPr>
          <w:rFonts w:ascii="Book Antiqua" w:hAnsi="Book Antiqua"/>
          <w:sz w:val="24"/>
          <w:szCs w:val="24"/>
          <w:lang w:val="en-US"/>
        </w:rPr>
        <w:t>treatment</w:t>
      </w:r>
      <w:r w:rsidR="004924A1" w:rsidRPr="00E1735D">
        <w:rPr>
          <w:rFonts w:ascii="Book Antiqua" w:hAnsi="Book Antiqua"/>
          <w:sz w:val="24"/>
          <w:szCs w:val="24"/>
          <w:lang w:val="en-US"/>
        </w:rPr>
        <w:t xml:space="preserve">, and is thus the most effective therapy to allow </w:t>
      </w:r>
      <w:r w:rsidR="00EB43D9" w:rsidRPr="00E1735D">
        <w:rPr>
          <w:rFonts w:ascii="Book Antiqua" w:hAnsi="Book Antiqua"/>
          <w:sz w:val="24"/>
          <w:szCs w:val="24"/>
          <w:lang w:val="en-US"/>
        </w:rPr>
        <w:t xml:space="preserve">the best </w:t>
      </w:r>
      <w:r w:rsidR="004924A1" w:rsidRPr="00E1735D">
        <w:rPr>
          <w:rFonts w:ascii="Book Antiqua" w:hAnsi="Book Antiqua"/>
          <w:sz w:val="24"/>
          <w:szCs w:val="24"/>
          <w:lang w:val="en-US"/>
        </w:rPr>
        <w:t>overall survival and recurrence free survival to patients.</w:t>
      </w:r>
      <w:r w:rsidRPr="00E1735D">
        <w:rPr>
          <w:rFonts w:ascii="Book Antiqua" w:hAnsi="Book Antiqua"/>
          <w:sz w:val="24"/>
          <w:szCs w:val="24"/>
          <w:lang w:val="en-US"/>
        </w:rPr>
        <w:t xml:space="preserve"> Surgery will further gain importance since there are emerging insights that indications </w:t>
      </w:r>
      <w:r w:rsidR="00EB43D9" w:rsidRPr="00E1735D">
        <w:rPr>
          <w:rFonts w:ascii="Book Antiqua" w:hAnsi="Book Antiqua"/>
          <w:sz w:val="24"/>
          <w:szCs w:val="24"/>
          <w:lang w:val="en-US"/>
        </w:rPr>
        <w:t xml:space="preserve">for </w:t>
      </w:r>
      <w:r w:rsidRPr="00E1735D">
        <w:rPr>
          <w:rFonts w:ascii="Book Antiqua" w:hAnsi="Book Antiqua"/>
          <w:sz w:val="24"/>
          <w:szCs w:val="24"/>
          <w:lang w:val="en-US"/>
        </w:rPr>
        <w:t>liver resection for HCC can be expanded to tumor staged beyond the actual recommendations. Additional treatment options are both valuable and continuously improving tools for patients who are unsuitable for surgery, and might also further gain importance in multimodal settings with possible perioperative use of percutaneous, intravascular, or pharmacological approaches.</w:t>
      </w:r>
    </w:p>
    <w:p w14:paraId="19B5C2BC" w14:textId="77777777" w:rsidR="008F59AD" w:rsidRPr="00E1735D" w:rsidRDefault="008F59AD" w:rsidP="00E1735D">
      <w:pPr>
        <w:spacing w:after="0" w:line="360" w:lineRule="auto"/>
        <w:jc w:val="both"/>
        <w:rPr>
          <w:rFonts w:ascii="Book Antiqua" w:hAnsi="Book Antiqua"/>
          <w:sz w:val="24"/>
          <w:szCs w:val="24"/>
          <w:lang w:val="en-US" w:eastAsia="zh-CN"/>
        </w:rPr>
      </w:pPr>
    </w:p>
    <w:p w14:paraId="6CFC58F2" w14:textId="77777777" w:rsidR="008F59AD" w:rsidRPr="00E1735D" w:rsidRDefault="002E5DBA" w:rsidP="00E1735D">
      <w:pPr>
        <w:spacing w:after="0" w:line="360" w:lineRule="auto"/>
        <w:jc w:val="both"/>
        <w:rPr>
          <w:rFonts w:ascii="Book Antiqua" w:hAnsi="Book Antiqua"/>
          <w:b/>
          <w:sz w:val="24"/>
          <w:szCs w:val="24"/>
          <w:lang w:val="en-US" w:eastAsia="zh-CN"/>
        </w:rPr>
      </w:pPr>
      <w:r w:rsidRPr="00E1735D">
        <w:rPr>
          <w:rFonts w:ascii="Book Antiqua" w:hAnsi="Book Antiqua"/>
          <w:b/>
          <w:sz w:val="24"/>
          <w:szCs w:val="24"/>
          <w:lang w:val="en-US"/>
        </w:rPr>
        <w:t>ACKNOWLEDGEMENT</w:t>
      </w:r>
      <w:r>
        <w:rPr>
          <w:rFonts w:ascii="Book Antiqua" w:hAnsi="Book Antiqua"/>
          <w:b/>
          <w:sz w:val="24"/>
          <w:szCs w:val="24"/>
          <w:lang w:val="en-US" w:eastAsia="zh-CN"/>
        </w:rPr>
        <w:t>S</w:t>
      </w:r>
    </w:p>
    <w:p w14:paraId="27ED3407" w14:textId="77777777" w:rsidR="008F59AD" w:rsidRPr="002E5DBA" w:rsidRDefault="006C7DB1" w:rsidP="002E5DBA">
      <w:pPr>
        <w:spacing w:after="0" w:line="360" w:lineRule="auto"/>
        <w:jc w:val="both"/>
        <w:rPr>
          <w:rFonts w:ascii="Book Antiqua" w:hAnsi="Book Antiqua"/>
          <w:sz w:val="24"/>
          <w:szCs w:val="24"/>
          <w:lang w:val="en-US"/>
        </w:rPr>
      </w:pPr>
      <w:r>
        <w:rPr>
          <w:rFonts w:ascii="Book Antiqua" w:hAnsi="Book Antiqua"/>
          <w:sz w:val="24"/>
          <w:szCs w:val="24"/>
          <w:lang w:val="en-US"/>
        </w:rPr>
        <w:t xml:space="preserve">We appreciate the support by </w:t>
      </w:r>
      <w:r w:rsidR="003F18C6" w:rsidRPr="002E5DBA">
        <w:rPr>
          <w:rFonts w:ascii="Book Antiqua" w:hAnsi="Book Antiqua"/>
          <w:sz w:val="24"/>
          <w:szCs w:val="24"/>
          <w:lang w:val="en-US"/>
        </w:rPr>
        <w:t>Oram</w:t>
      </w:r>
      <w:r>
        <w:rPr>
          <w:rFonts w:ascii="Book Antiqua" w:hAnsi="Book Antiqua" w:hint="eastAsia"/>
          <w:sz w:val="24"/>
          <w:szCs w:val="24"/>
          <w:lang w:val="en-US" w:eastAsia="zh-CN"/>
        </w:rPr>
        <w:t xml:space="preserve"> </w:t>
      </w:r>
      <w:r>
        <w:rPr>
          <w:rFonts w:ascii="Book Antiqua" w:hAnsi="Book Antiqua"/>
          <w:sz w:val="24"/>
          <w:szCs w:val="24"/>
          <w:lang w:val="en-US"/>
        </w:rPr>
        <w:t>D</w:t>
      </w:r>
      <w:r w:rsidR="003F18C6" w:rsidRPr="002E5DBA">
        <w:rPr>
          <w:rFonts w:ascii="Book Antiqua" w:hAnsi="Book Antiqua"/>
          <w:sz w:val="24"/>
          <w:szCs w:val="24"/>
          <w:lang w:val="en-US"/>
        </w:rPr>
        <w:t>.</w:t>
      </w:r>
    </w:p>
    <w:p w14:paraId="51F1AA9D" w14:textId="77777777" w:rsidR="00D70A89" w:rsidRPr="002E5DBA" w:rsidRDefault="00D70A89" w:rsidP="002E5DBA">
      <w:pPr>
        <w:spacing w:after="0" w:line="360" w:lineRule="auto"/>
        <w:jc w:val="both"/>
        <w:rPr>
          <w:rFonts w:ascii="Book Antiqua" w:hAnsi="Book Antiqua"/>
          <w:sz w:val="24"/>
          <w:szCs w:val="24"/>
          <w:lang w:val="en-US"/>
        </w:rPr>
      </w:pPr>
    </w:p>
    <w:p w14:paraId="3F2B1A1C" w14:textId="77777777" w:rsidR="002E5DBA" w:rsidRPr="002E5DBA" w:rsidRDefault="002E5DBA" w:rsidP="002E5DBA">
      <w:pPr>
        <w:spacing w:after="0" w:line="360" w:lineRule="auto"/>
        <w:jc w:val="both"/>
        <w:rPr>
          <w:rFonts w:ascii="Book Antiqua" w:hAnsi="Book Antiqua"/>
          <w:b/>
          <w:sz w:val="24"/>
          <w:szCs w:val="24"/>
          <w:lang w:val="en-US" w:eastAsia="zh-CN"/>
        </w:rPr>
      </w:pPr>
      <w:r w:rsidRPr="002E5DBA">
        <w:rPr>
          <w:rFonts w:ascii="Book Antiqua" w:hAnsi="Book Antiqua"/>
          <w:b/>
          <w:sz w:val="24"/>
          <w:szCs w:val="24"/>
          <w:lang w:val="en-US"/>
        </w:rPr>
        <w:t>REFERENCES</w:t>
      </w:r>
    </w:p>
    <w:p w14:paraId="73956C2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1 </w:t>
      </w:r>
      <w:r w:rsidRPr="002E5DBA">
        <w:rPr>
          <w:rFonts w:ascii="Book Antiqua" w:eastAsia="宋体" w:hAnsi="Book Antiqua" w:cs="宋体"/>
          <w:b/>
          <w:bCs/>
          <w:sz w:val="24"/>
          <w:szCs w:val="24"/>
          <w:lang w:val="en-US" w:eastAsia="zh-CN"/>
        </w:rPr>
        <w:t>Bolondi L</w:t>
      </w:r>
      <w:r w:rsidRPr="002E5DBA">
        <w:rPr>
          <w:rFonts w:ascii="Book Antiqua" w:eastAsia="宋体" w:hAnsi="Book Antiqua" w:cs="宋体"/>
          <w:sz w:val="24"/>
          <w:szCs w:val="24"/>
          <w:lang w:val="en-US" w:eastAsia="zh-CN"/>
        </w:rPr>
        <w:t>. Screening for hepatocellular carcinoma in cirrhosis.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J Hepatol</w:t>
      </w:r>
      <w:r w:rsidRPr="002E5DBA">
        <w:rPr>
          <w:rFonts w:ascii="Book Antiqua" w:eastAsia="宋体" w:hAnsi="Book Antiqua" w:cs="宋体"/>
          <w:sz w:val="24"/>
          <w:szCs w:val="24"/>
          <w:lang w:val="en-US" w:eastAsia="zh-CN"/>
        </w:rPr>
        <w:t> 2003; </w:t>
      </w:r>
      <w:r w:rsidRPr="002E5DBA">
        <w:rPr>
          <w:rFonts w:ascii="Book Antiqua" w:eastAsia="宋体" w:hAnsi="Book Antiqua" w:cs="宋体"/>
          <w:b/>
          <w:bCs/>
          <w:sz w:val="24"/>
          <w:szCs w:val="24"/>
          <w:lang w:val="en-US" w:eastAsia="zh-CN"/>
        </w:rPr>
        <w:t>39</w:t>
      </w:r>
      <w:r w:rsidRPr="002E5DBA">
        <w:rPr>
          <w:rFonts w:ascii="Book Antiqua" w:eastAsia="宋体" w:hAnsi="Book Antiqua" w:cs="宋体"/>
          <w:sz w:val="24"/>
          <w:szCs w:val="24"/>
          <w:lang w:val="en-US" w:eastAsia="zh-CN"/>
        </w:rPr>
        <w:t>: 1076-1084 [PMID: 14642630]</w:t>
      </w:r>
    </w:p>
    <w:p w14:paraId="4663E98B"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2 </w:t>
      </w:r>
      <w:r w:rsidRPr="002E5DBA">
        <w:rPr>
          <w:rFonts w:ascii="Book Antiqua" w:eastAsia="宋体" w:hAnsi="Book Antiqua" w:cs="宋体"/>
          <w:b/>
          <w:bCs/>
          <w:sz w:val="24"/>
          <w:szCs w:val="24"/>
          <w:lang w:val="en-US" w:eastAsia="zh-CN"/>
        </w:rPr>
        <w:t>Mittal S</w:t>
      </w:r>
      <w:proofErr w:type="gramEnd"/>
      <w:r w:rsidRPr="002E5DBA">
        <w:rPr>
          <w:rFonts w:ascii="Book Antiqua" w:eastAsia="宋体" w:hAnsi="Book Antiqua" w:cs="宋体"/>
          <w:sz w:val="24"/>
          <w:szCs w:val="24"/>
          <w:lang w:val="en-US" w:eastAsia="zh-CN"/>
        </w:rPr>
        <w:t>, El-Serag HB. Epidemiology of hepatocellular carcinoma: consider the population. </w:t>
      </w:r>
      <w:r w:rsidRPr="002E5DBA">
        <w:rPr>
          <w:rFonts w:ascii="Book Antiqua" w:eastAsia="宋体" w:hAnsi="Book Antiqua" w:cs="宋体"/>
          <w:i/>
          <w:iCs/>
          <w:sz w:val="24"/>
          <w:szCs w:val="24"/>
          <w:lang w:val="en-US" w:eastAsia="zh-CN"/>
        </w:rPr>
        <w:t>J Clin Gastroenterol</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 xml:space="preserve">47 </w:t>
      </w:r>
      <w:r w:rsidRPr="006C7DB1">
        <w:rPr>
          <w:rFonts w:ascii="Book Antiqua" w:eastAsia="宋体" w:hAnsi="Book Antiqua" w:cs="宋体"/>
          <w:bCs/>
          <w:sz w:val="24"/>
          <w:szCs w:val="24"/>
          <w:lang w:val="en-US" w:eastAsia="zh-CN"/>
        </w:rPr>
        <w:t>Suppl</w:t>
      </w:r>
      <w:r w:rsidRPr="006C7DB1">
        <w:rPr>
          <w:rFonts w:ascii="Book Antiqua" w:eastAsia="宋体" w:hAnsi="Book Antiqua" w:cs="宋体"/>
          <w:sz w:val="24"/>
          <w:szCs w:val="24"/>
          <w:lang w:val="en-US" w:eastAsia="zh-CN"/>
        </w:rPr>
        <w:t xml:space="preserve">: </w:t>
      </w:r>
      <w:r w:rsidRPr="002E5DBA">
        <w:rPr>
          <w:rFonts w:ascii="Book Antiqua" w:eastAsia="宋体" w:hAnsi="Book Antiqua" w:cs="宋体"/>
          <w:sz w:val="24"/>
          <w:szCs w:val="24"/>
          <w:lang w:val="en-US" w:eastAsia="zh-CN"/>
        </w:rPr>
        <w:t>S2-S6 [PMID: 23632345 DOI:</w:t>
      </w:r>
      <w:r w:rsidR="002500B2">
        <w:rPr>
          <w:rFonts w:ascii="Book Antiqua" w:eastAsia="宋体" w:hAnsi="Book Antiqua" w:cs="宋体"/>
          <w:sz w:val="24"/>
          <w:szCs w:val="24"/>
          <w:lang w:val="en-US" w:eastAsia="zh-CN"/>
        </w:rPr>
        <w:t xml:space="preserve"> 10.1097/MCG.0b013e3182872f29]</w:t>
      </w:r>
    </w:p>
    <w:p w14:paraId="0203424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3 </w:t>
      </w:r>
      <w:r w:rsidRPr="002E5DBA">
        <w:rPr>
          <w:rFonts w:ascii="Book Antiqua" w:eastAsia="宋体" w:hAnsi="Book Antiqua" w:cs="宋体"/>
          <w:b/>
          <w:bCs/>
          <w:sz w:val="24"/>
          <w:szCs w:val="24"/>
          <w:lang w:val="en-US" w:eastAsia="zh-CN"/>
        </w:rPr>
        <w:t>Dhanasekaran R</w:t>
      </w:r>
      <w:r w:rsidRPr="002E5DBA">
        <w:rPr>
          <w:rFonts w:ascii="Book Antiqua" w:eastAsia="宋体" w:hAnsi="Book Antiqua" w:cs="宋体"/>
          <w:sz w:val="24"/>
          <w:szCs w:val="24"/>
          <w:lang w:val="en-US" w:eastAsia="zh-CN"/>
        </w:rPr>
        <w:t>, Limaye A, Cabrera R. Hepatocellular carcinoma: current trends in worldwide epidemiology, risk factors, diagnosis, and therapeutics. </w:t>
      </w:r>
      <w:r w:rsidRPr="002E5DBA">
        <w:rPr>
          <w:rFonts w:ascii="Book Antiqua" w:eastAsia="宋体" w:hAnsi="Book Antiqua" w:cs="宋体"/>
          <w:i/>
          <w:iCs/>
          <w:sz w:val="24"/>
          <w:szCs w:val="24"/>
          <w:lang w:val="en-US" w:eastAsia="zh-CN"/>
        </w:rPr>
        <w:t>Hepat Med</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4</w:t>
      </w:r>
      <w:r w:rsidRPr="002E5DBA">
        <w:rPr>
          <w:rFonts w:ascii="Book Antiqua" w:eastAsia="宋体" w:hAnsi="Book Antiqua" w:cs="宋体"/>
          <w:sz w:val="24"/>
          <w:szCs w:val="24"/>
          <w:lang w:val="en-US" w:eastAsia="zh-CN"/>
        </w:rPr>
        <w:t>: 19-37 [PMID: 24367230 DOI: 10.2147/HMER.S16316</w:t>
      </w:r>
      <w:r>
        <w:rPr>
          <w:rFonts w:ascii="Book Antiqua" w:eastAsia="宋体" w:hAnsi="Book Antiqua" w:cs="宋体"/>
          <w:sz w:val="24"/>
          <w:szCs w:val="24"/>
          <w:lang w:val="en-US" w:eastAsia="zh-CN"/>
        </w:rPr>
        <w:t>]</w:t>
      </w:r>
    </w:p>
    <w:p w14:paraId="52117966" w14:textId="71E2AE01" w:rsidR="002E5DBA" w:rsidRPr="002E5DBA" w:rsidRDefault="00DA29A7" w:rsidP="002E5DBA">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4</w:t>
      </w:r>
      <w:r>
        <w:rPr>
          <w:rFonts w:ascii="Book Antiqua" w:eastAsia="宋体" w:hAnsi="Book Antiqua" w:cs="宋体" w:hint="eastAsia"/>
          <w:sz w:val="24"/>
          <w:szCs w:val="24"/>
          <w:lang w:val="en-US" w:eastAsia="zh-CN"/>
        </w:rPr>
        <w:t xml:space="preserve"> </w:t>
      </w:r>
      <w:r w:rsidR="00DB3CBC" w:rsidRPr="00DB3CBC">
        <w:rPr>
          <w:rFonts w:ascii="Book Antiqua" w:eastAsia="宋体" w:hAnsi="Book Antiqua" w:cs="宋体"/>
          <w:b/>
          <w:sz w:val="24"/>
          <w:szCs w:val="24"/>
          <w:lang w:val="en-US" w:eastAsia="zh-CN"/>
        </w:rPr>
        <w:t>National Cancer Institute</w:t>
      </w:r>
      <w:r w:rsidR="00DB3CBC">
        <w:rPr>
          <w:rFonts w:ascii="Book Antiqua" w:eastAsia="宋体" w:hAnsi="Book Antiqua" w:cs="宋体"/>
          <w:sz w:val="24"/>
          <w:szCs w:val="24"/>
          <w:lang w:val="en-US" w:eastAsia="zh-CN"/>
        </w:rPr>
        <w:t>.</w:t>
      </w:r>
      <w:proofErr w:type="gramEnd"/>
      <w:r w:rsidR="00DB3CBC" w:rsidRPr="00DB3CBC">
        <w:rPr>
          <w:rFonts w:ascii="Book Antiqua" w:eastAsia="宋体" w:hAnsi="Book Antiqua" w:cs="宋体"/>
          <w:sz w:val="24"/>
          <w:szCs w:val="24"/>
          <w:lang w:val="en-US" w:eastAsia="zh-CN"/>
        </w:rPr>
        <w:t xml:space="preserve"> </w:t>
      </w:r>
      <w:proofErr w:type="gramStart"/>
      <w:r w:rsidRPr="00DB3CBC">
        <w:rPr>
          <w:rFonts w:ascii="Book Antiqua" w:eastAsia="宋体" w:hAnsi="Book Antiqua" w:cs="宋体"/>
          <w:sz w:val="24"/>
          <w:szCs w:val="24"/>
          <w:lang w:val="en-US" w:eastAsia="zh-CN"/>
        </w:rPr>
        <w:t>Surveillance, Epidemiology, and End Results Program</w:t>
      </w:r>
      <w:r w:rsidRPr="00DB3CBC">
        <w:rPr>
          <w:rFonts w:ascii="Book Antiqua" w:eastAsia="宋体" w:hAnsi="Book Antiqua" w:cs="宋体" w:hint="eastAsia"/>
          <w:sz w:val="24"/>
          <w:szCs w:val="24"/>
          <w:lang w:val="en-US" w:eastAsia="zh-CN"/>
        </w:rPr>
        <w:t>.</w:t>
      </w:r>
      <w:proofErr w:type="gramEnd"/>
      <w:r w:rsidRPr="00DA29A7">
        <w:rPr>
          <w:rFonts w:ascii="Book Antiqua" w:eastAsia="宋体" w:hAnsi="Book Antiqua" w:cs="宋体" w:hint="eastAsia"/>
          <w:b/>
          <w:sz w:val="24"/>
          <w:szCs w:val="24"/>
          <w:lang w:val="en-US" w:eastAsia="zh-CN"/>
        </w:rPr>
        <w:t xml:space="preserve"> </w:t>
      </w:r>
      <w:r w:rsidRPr="00DA29A7">
        <w:rPr>
          <w:rFonts w:ascii="Book Antiqua" w:eastAsia="宋体" w:hAnsi="Book Antiqua" w:cs="宋体"/>
          <w:sz w:val="24"/>
          <w:szCs w:val="24"/>
          <w:lang w:val="en-US" w:eastAsia="zh-CN"/>
        </w:rPr>
        <w:t>Available from: http://</w:t>
      </w:r>
      <w:r w:rsidRPr="00DA29A7">
        <w:rPr>
          <w:rFonts w:ascii="Book Antiqua" w:eastAsia="宋体" w:hAnsi="Book Antiqua" w:cs="宋体"/>
          <w:b/>
          <w:sz w:val="24"/>
          <w:szCs w:val="24"/>
          <w:lang w:val="en-US" w:eastAsia="zh-CN"/>
        </w:rPr>
        <w:t xml:space="preserve"> </w:t>
      </w:r>
      <w:r w:rsidR="002E5DBA" w:rsidRPr="002E5DBA">
        <w:rPr>
          <w:rFonts w:ascii="Book Antiqua" w:eastAsia="宋体" w:hAnsi="Book Antiqua" w:cs="宋体"/>
          <w:sz w:val="24"/>
          <w:szCs w:val="24"/>
          <w:lang w:val="en-US" w:eastAsia="zh-CN"/>
        </w:rPr>
        <w:t>www.seer.cancer.gov/faststats</w:t>
      </w:r>
    </w:p>
    <w:p w14:paraId="036B2A5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5 </w:t>
      </w:r>
      <w:r w:rsidRPr="002E5DBA">
        <w:rPr>
          <w:rFonts w:ascii="Book Antiqua" w:eastAsia="宋体" w:hAnsi="Book Antiqua" w:cs="宋体"/>
          <w:b/>
          <w:bCs/>
          <w:sz w:val="24"/>
          <w:szCs w:val="24"/>
          <w:lang w:val="en-US" w:eastAsia="zh-CN"/>
        </w:rPr>
        <w:t>Ferlay J</w:t>
      </w:r>
      <w:r w:rsidRPr="002E5DBA">
        <w:rPr>
          <w:rFonts w:ascii="Book Antiqua" w:eastAsia="宋体" w:hAnsi="Book Antiqua" w:cs="宋体"/>
          <w:sz w:val="24"/>
          <w:szCs w:val="24"/>
          <w:lang w:val="en-US" w:eastAsia="zh-CN"/>
        </w:rPr>
        <w:t xml:space="preserve">, Soerjomataram I, Dikshit R, Eser S, Mathers C, Rebelo M, Parkin DM, Forman D, Bray F. Cancer incidence and mortality worldwide: sources, methods and </w:t>
      </w:r>
      <w:r w:rsidRPr="002E5DBA">
        <w:rPr>
          <w:rFonts w:ascii="Book Antiqua" w:eastAsia="宋体" w:hAnsi="Book Antiqua" w:cs="宋体"/>
          <w:sz w:val="24"/>
          <w:szCs w:val="24"/>
          <w:lang w:val="en-US" w:eastAsia="zh-CN"/>
        </w:rPr>
        <w:lastRenderedPageBreak/>
        <w:t>major patterns in GLOBOCAN 2012. </w:t>
      </w:r>
      <w:r w:rsidRPr="002E5DBA">
        <w:rPr>
          <w:rFonts w:ascii="Book Antiqua" w:eastAsia="宋体" w:hAnsi="Book Antiqua" w:cs="宋体"/>
          <w:i/>
          <w:iCs/>
          <w:sz w:val="24"/>
          <w:szCs w:val="24"/>
          <w:lang w:val="en-US" w:eastAsia="zh-CN"/>
        </w:rPr>
        <w:t>Int J Cancer</w:t>
      </w:r>
      <w:r w:rsidRPr="002E5DBA">
        <w:rPr>
          <w:rFonts w:ascii="Book Antiqua" w:eastAsia="宋体" w:hAnsi="Book Antiqua" w:cs="宋体"/>
          <w:sz w:val="24"/>
          <w:szCs w:val="24"/>
          <w:lang w:val="en-US" w:eastAsia="zh-CN"/>
        </w:rPr>
        <w:t> 2015; </w:t>
      </w:r>
      <w:r w:rsidRPr="002E5DBA">
        <w:rPr>
          <w:rFonts w:ascii="Book Antiqua" w:eastAsia="宋体" w:hAnsi="Book Antiqua" w:cs="宋体"/>
          <w:b/>
          <w:bCs/>
          <w:sz w:val="24"/>
          <w:szCs w:val="24"/>
          <w:lang w:val="en-US" w:eastAsia="zh-CN"/>
        </w:rPr>
        <w:t>136</w:t>
      </w:r>
      <w:r w:rsidRPr="002E5DBA">
        <w:rPr>
          <w:rFonts w:ascii="Book Antiqua" w:eastAsia="宋体" w:hAnsi="Book Antiqua" w:cs="宋体"/>
          <w:sz w:val="24"/>
          <w:szCs w:val="24"/>
          <w:lang w:val="en-US" w:eastAsia="zh-CN"/>
        </w:rPr>
        <w:t>: E359-E386 [PMID: 25220842 DOI: 10.1002/ijc.29210</w:t>
      </w:r>
      <w:r>
        <w:rPr>
          <w:rFonts w:ascii="Book Antiqua" w:eastAsia="宋体" w:hAnsi="Book Antiqua" w:cs="宋体"/>
          <w:sz w:val="24"/>
          <w:szCs w:val="24"/>
          <w:lang w:val="en-US" w:eastAsia="zh-CN"/>
        </w:rPr>
        <w:t>]</w:t>
      </w:r>
    </w:p>
    <w:p w14:paraId="4143B50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6 </w:t>
      </w:r>
      <w:r w:rsidRPr="002E5DBA">
        <w:rPr>
          <w:rFonts w:ascii="Book Antiqua" w:eastAsia="宋体" w:hAnsi="Book Antiqua" w:cs="宋体"/>
          <w:b/>
          <w:bCs/>
          <w:sz w:val="24"/>
          <w:szCs w:val="24"/>
          <w:lang w:val="en-US" w:eastAsia="zh-CN"/>
        </w:rPr>
        <w:t>Simonetti RG</w:t>
      </w:r>
      <w:r w:rsidRPr="002E5DBA">
        <w:rPr>
          <w:rFonts w:ascii="Book Antiqua" w:eastAsia="宋体" w:hAnsi="Book Antiqua" w:cs="宋体"/>
          <w:sz w:val="24"/>
          <w:szCs w:val="24"/>
          <w:lang w:val="en-US" w:eastAsia="zh-CN"/>
        </w:rPr>
        <w:t xml:space="preserve">, Cammà C, Fiorello F, Politi F, D'Amico G, Pagliaro L. Hepatocellular carcinoma. </w:t>
      </w:r>
      <w:proofErr w:type="gramStart"/>
      <w:r w:rsidRPr="002E5DBA">
        <w:rPr>
          <w:rFonts w:ascii="Book Antiqua" w:eastAsia="宋体" w:hAnsi="Book Antiqua" w:cs="宋体"/>
          <w:sz w:val="24"/>
          <w:szCs w:val="24"/>
          <w:lang w:val="en-US" w:eastAsia="zh-CN"/>
        </w:rPr>
        <w:t>A worldwide problem and the major risk factors.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Dig Dis Sci</w:t>
      </w:r>
      <w:r w:rsidRPr="002E5DBA">
        <w:rPr>
          <w:rFonts w:ascii="Book Antiqua" w:eastAsia="宋体" w:hAnsi="Book Antiqua" w:cs="宋体"/>
          <w:sz w:val="24"/>
          <w:szCs w:val="24"/>
          <w:lang w:val="en-US" w:eastAsia="zh-CN"/>
        </w:rPr>
        <w:t> 1991; </w:t>
      </w:r>
      <w:r w:rsidRPr="002E5DBA">
        <w:rPr>
          <w:rFonts w:ascii="Book Antiqua" w:eastAsia="宋体" w:hAnsi="Book Antiqua" w:cs="宋体"/>
          <w:b/>
          <w:bCs/>
          <w:sz w:val="24"/>
          <w:szCs w:val="24"/>
          <w:lang w:val="en-US" w:eastAsia="zh-CN"/>
        </w:rPr>
        <w:t>36</w:t>
      </w:r>
      <w:r w:rsidRPr="002E5DBA">
        <w:rPr>
          <w:rFonts w:ascii="Book Antiqua" w:eastAsia="宋体" w:hAnsi="Book Antiqua" w:cs="宋体"/>
          <w:sz w:val="24"/>
          <w:szCs w:val="24"/>
          <w:lang w:val="en-US" w:eastAsia="zh-CN"/>
        </w:rPr>
        <w:t>: 962-972 [PMID: 1649041]</w:t>
      </w:r>
    </w:p>
    <w:p w14:paraId="5D859A1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 xml:space="preserve">7 </w:t>
      </w:r>
      <w:r w:rsidRPr="00DA29A7">
        <w:rPr>
          <w:rFonts w:ascii="Book Antiqua" w:eastAsia="宋体" w:hAnsi="Book Antiqua" w:cs="宋体"/>
          <w:b/>
          <w:sz w:val="24"/>
          <w:szCs w:val="24"/>
          <w:lang w:val="en-US" w:eastAsia="zh-CN"/>
        </w:rPr>
        <w:t>El-Serag HB.</w:t>
      </w:r>
      <w:proofErr w:type="gramEnd"/>
      <w:r w:rsidRPr="002E5DBA">
        <w:rPr>
          <w:rFonts w:ascii="Book Antiqua" w:eastAsia="宋体" w:hAnsi="Book Antiqua" w:cs="宋体"/>
          <w:sz w:val="24"/>
          <w:szCs w:val="24"/>
          <w:lang w:val="en-US" w:eastAsia="zh-CN"/>
        </w:rPr>
        <w:t xml:space="preserve"> Hepatocellular carcinoma. </w:t>
      </w:r>
      <w:r w:rsidRPr="00DA29A7">
        <w:rPr>
          <w:rFonts w:ascii="Book Antiqua" w:eastAsia="宋体" w:hAnsi="Book Antiqua" w:cs="宋体"/>
          <w:i/>
          <w:sz w:val="24"/>
          <w:szCs w:val="24"/>
          <w:lang w:val="en-US" w:eastAsia="zh-CN"/>
        </w:rPr>
        <w:t>N Engl J Med</w:t>
      </w:r>
      <w:r w:rsidRPr="002E5DBA">
        <w:rPr>
          <w:rFonts w:ascii="Book Antiqua" w:eastAsia="宋体" w:hAnsi="Book Antiqua" w:cs="宋体"/>
          <w:sz w:val="24"/>
          <w:szCs w:val="24"/>
          <w:lang w:val="en-US" w:eastAsia="zh-CN"/>
        </w:rPr>
        <w:t xml:space="preserve"> 2011; </w:t>
      </w:r>
      <w:r w:rsidRPr="00DA29A7">
        <w:rPr>
          <w:rFonts w:ascii="Book Antiqua" w:eastAsia="宋体" w:hAnsi="Book Antiqua" w:cs="宋体"/>
          <w:b/>
          <w:sz w:val="24"/>
          <w:szCs w:val="24"/>
          <w:lang w:val="en-US" w:eastAsia="zh-CN"/>
        </w:rPr>
        <w:t>365</w:t>
      </w:r>
      <w:r w:rsidR="00DA29A7" w:rsidRPr="00DA29A7">
        <w:rPr>
          <w:rFonts w:ascii="Book Antiqua" w:eastAsia="宋体" w:hAnsi="Book Antiqua" w:cs="宋体"/>
          <w:b/>
          <w:sz w:val="24"/>
          <w:szCs w:val="24"/>
          <w:lang w:val="en-US" w:eastAsia="zh-CN"/>
        </w:rPr>
        <w:t xml:space="preserve">: </w:t>
      </w:r>
      <w:r w:rsidR="00DA29A7">
        <w:rPr>
          <w:rFonts w:ascii="Book Antiqua" w:eastAsia="宋体" w:hAnsi="Book Antiqua" w:cs="宋体"/>
          <w:sz w:val="24"/>
          <w:szCs w:val="24"/>
          <w:lang w:val="en-US" w:eastAsia="zh-CN"/>
        </w:rPr>
        <w:t>1118-1127</w:t>
      </w:r>
      <w:r w:rsidR="006C7DB1">
        <w:rPr>
          <w:rFonts w:ascii="Book Antiqua" w:eastAsia="宋体" w:hAnsi="Book Antiqua" w:cs="宋体" w:hint="eastAsia"/>
          <w:sz w:val="24"/>
          <w:szCs w:val="24"/>
          <w:lang w:val="en-US" w:eastAsia="zh-CN"/>
        </w:rPr>
        <w:t xml:space="preserve"> [</w:t>
      </w:r>
      <w:r w:rsidR="006C7DB1">
        <w:rPr>
          <w:rFonts w:ascii="Book Antiqua" w:eastAsia="宋体" w:hAnsi="Book Antiqua" w:cs="宋体"/>
          <w:sz w:val="24"/>
          <w:szCs w:val="24"/>
          <w:lang w:val="en-US" w:eastAsia="zh-CN"/>
        </w:rPr>
        <w:t>PMID</w:t>
      </w:r>
      <w:r w:rsidR="006C7DB1">
        <w:rPr>
          <w:rFonts w:ascii="Book Antiqua" w:eastAsia="宋体" w:hAnsi="Book Antiqua" w:cs="宋体" w:hint="eastAsia"/>
          <w:sz w:val="24"/>
          <w:szCs w:val="24"/>
          <w:lang w:val="en-US" w:eastAsia="zh-CN"/>
        </w:rPr>
        <w:t>:</w:t>
      </w:r>
      <w:r w:rsidR="006C7DB1" w:rsidRPr="006C7DB1">
        <w:rPr>
          <w:rFonts w:ascii="Book Antiqua" w:eastAsia="宋体" w:hAnsi="Book Antiqua" w:cs="宋体"/>
          <w:sz w:val="24"/>
          <w:szCs w:val="24"/>
          <w:lang w:val="en-US" w:eastAsia="zh-CN"/>
        </w:rPr>
        <w:t xml:space="preserve"> 21992124</w:t>
      </w:r>
      <w:r w:rsidR="006C7DB1" w:rsidRPr="006C7DB1">
        <w:rPr>
          <w:rFonts w:ascii="Book Antiqua" w:eastAsia="宋体" w:hAnsi="Book Antiqua" w:cs="宋体" w:hint="eastAsia"/>
          <w:sz w:val="24"/>
          <w:szCs w:val="24"/>
          <w:lang w:val="en-US" w:eastAsia="zh-CN"/>
        </w:rPr>
        <w:t>]</w:t>
      </w:r>
    </w:p>
    <w:p w14:paraId="6974A96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8 </w:t>
      </w:r>
      <w:r w:rsidRPr="002E5DBA">
        <w:rPr>
          <w:rFonts w:ascii="Book Antiqua" w:eastAsia="宋体" w:hAnsi="Book Antiqua" w:cs="宋体"/>
          <w:b/>
          <w:bCs/>
          <w:sz w:val="24"/>
          <w:szCs w:val="24"/>
          <w:lang w:val="en-US" w:eastAsia="zh-CN"/>
        </w:rPr>
        <w:t>Parkin DM</w:t>
      </w:r>
      <w:r w:rsidRPr="002E5DBA">
        <w:rPr>
          <w:rFonts w:ascii="Book Antiqua" w:eastAsia="宋体" w:hAnsi="Book Antiqua" w:cs="宋体"/>
          <w:sz w:val="24"/>
          <w:szCs w:val="24"/>
          <w:lang w:val="en-US" w:eastAsia="zh-CN"/>
        </w:rPr>
        <w:t>.</w:t>
      </w:r>
      <w:proofErr w:type="gramEnd"/>
      <w:r w:rsidRPr="002E5DBA">
        <w:rPr>
          <w:rFonts w:ascii="Book Antiqua" w:eastAsia="宋体" w:hAnsi="Book Antiqua" w:cs="宋体"/>
          <w:sz w:val="24"/>
          <w:szCs w:val="24"/>
          <w:lang w:val="en-US" w:eastAsia="zh-CN"/>
        </w:rPr>
        <w:t xml:space="preserve"> </w:t>
      </w:r>
      <w:proofErr w:type="gramStart"/>
      <w:r w:rsidRPr="002E5DBA">
        <w:rPr>
          <w:rFonts w:ascii="Book Antiqua" w:eastAsia="宋体" w:hAnsi="Book Antiqua" w:cs="宋体"/>
          <w:sz w:val="24"/>
          <w:szCs w:val="24"/>
          <w:lang w:val="en-US" w:eastAsia="zh-CN"/>
        </w:rPr>
        <w:t>The global health burden of infection-associated cancers in the year 2002.</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Int J Cancer</w:t>
      </w:r>
      <w:r w:rsidRPr="002E5DBA">
        <w:rPr>
          <w:rFonts w:ascii="Book Antiqua" w:eastAsia="宋体" w:hAnsi="Book Antiqua" w:cs="宋体"/>
          <w:sz w:val="24"/>
          <w:szCs w:val="24"/>
          <w:lang w:val="en-US" w:eastAsia="zh-CN"/>
        </w:rPr>
        <w:t> 2006; </w:t>
      </w:r>
      <w:r w:rsidRPr="002E5DBA">
        <w:rPr>
          <w:rFonts w:ascii="Book Antiqua" w:eastAsia="宋体" w:hAnsi="Book Antiqua" w:cs="宋体"/>
          <w:b/>
          <w:bCs/>
          <w:sz w:val="24"/>
          <w:szCs w:val="24"/>
          <w:lang w:val="en-US" w:eastAsia="zh-CN"/>
        </w:rPr>
        <w:t>118</w:t>
      </w:r>
      <w:r w:rsidRPr="002E5DBA">
        <w:rPr>
          <w:rFonts w:ascii="Book Antiqua" w:eastAsia="宋体" w:hAnsi="Book Antiqua" w:cs="宋体"/>
          <w:sz w:val="24"/>
          <w:szCs w:val="24"/>
          <w:lang w:val="en-US" w:eastAsia="zh-CN"/>
        </w:rPr>
        <w:t>: 3030-3044 [PMID: 16404738]</w:t>
      </w:r>
    </w:p>
    <w:p w14:paraId="3B9316A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9 </w:t>
      </w:r>
      <w:r w:rsidRPr="002E5DBA">
        <w:rPr>
          <w:rFonts w:ascii="Book Antiqua" w:eastAsia="宋体" w:hAnsi="Book Antiqua" w:cs="宋体"/>
          <w:b/>
          <w:bCs/>
          <w:sz w:val="24"/>
          <w:szCs w:val="24"/>
          <w:lang w:val="en-US" w:eastAsia="zh-CN"/>
        </w:rPr>
        <w:t>Fattovich G</w:t>
      </w:r>
      <w:r w:rsidRPr="002E5DBA">
        <w:rPr>
          <w:rFonts w:ascii="Book Antiqua" w:eastAsia="宋体" w:hAnsi="Book Antiqua" w:cs="宋体"/>
          <w:sz w:val="24"/>
          <w:szCs w:val="24"/>
          <w:lang w:val="en-US" w:eastAsia="zh-CN"/>
        </w:rPr>
        <w:t>, Stroffolini T, Zagni I, Donato F. Hepatocellular carcinoma in cirrhosis: incidence and risk factors. </w:t>
      </w:r>
      <w:r w:rsidRPr="002E5DBA">
        <w:rPr>
          <w:rFonts w:ascii="Book Antiqua" w:eastAsia="宋体" w:hAnsi="Book Antiqua" w:cs="宋体"/>
          <w:i/>
          <w:iCs/>
          <w:sz w:val="24"/>
          <w:szCs w:val="24"/>
          <w:lang w:val="en-US" w:eastAsia="zh-CN"/>
        </w:rPr>
        <w:t>Gastroenterology</w:t>
      </w:r>
      <w:r w:rsidRPr="002E5DBA">
        <w:rPr>
          <w:rFonts w:ascii="Book Antiqua" w:eastAsia="宋体" w:hAnsi="Book Antiqua" w:cs="宋体"/>
          <w:sz w:val="24"/>
          <w:szCs w:val="24"/>
          <w:lang w:val="en-US" w:eastAsia="zh-CN"/>
        </w:rPr>
        <w:t> 2004; </w:t>
      </w:r>
      <w:r w:rsidRPr="002E5DBA">
        <w:rPr>
          <w:rFonts w:ascii="Book Antiqua" w:eastAsia="宋体" w:hAnsi="Book Antiqua" w:cs="宋体"/>
          <w:b/>
          <w:bCs/>
          <w:sz w:val="24"/>
          <w:szCs w:val="24"/>
          <w:lang w:val="en-US" w:eastAsia="zh-CN"/>
        </w:rPr>
        <w:t>127</w:t>
      </w:r>
      <w:r w:rsidRPr="002E5DBA">
        <w:rPr>
          <w:rFonts w:ascii="Book Antiqua" w:eastAsia="宋体" w:hAnsi="Book Antiqua" w:cs="宋体"/>
          <w:sz w:val="24"/>
          <w:szCs w:val="24"/>
          <w:lang w:val="en-US" w:eastAsia="zh-CN"/>
        </w:rPr>
        <w:t>: S35-S50 [PMID: 15508101]</w:t>
      </w:r>
    </w:p>
    <w:p w14:paraId="14D9D14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10 </w:t>
      </w:r>
      <w:r w:rsidRPr="002E5DBA">
        <w:rPr>
          <w:rFonts w:ascii="Book Antiqua" w:eastAsia="宋体" w:hAnsi="Book Antiqua" w:cs="宋体"/>
          <w:b/>
          <w:bCs/>
          <w:sz w:val="24"/>
          <w:szCs w:val="24"/>
          <w:lang w:val="en-US" w:eastAsia="zh-CN"/>
        </w:rPr>
        <w:t>Donato F</w:t>
      </w:r>
      <w:r w:rsidRPr="002E5DBA">
        <w:rPr>
          <w:rFonts w:ascii="Book Antiqua" w:eastAsia="宋体" w:hAnsi="Book Antiqua" w:cs="宋体"/>
          <w:sz w:val="24"/>
          <w:szCs w:val="24"/>
          <w:lang w:val="en-US" w:eastAsia="zh-CN"/>
        </w:rPr>
        <w:t>, Tagger A, Gelatti U, Parrinello G, Boffetta P, Albertini A, Decarli A, Trevisi P, Ribero ML, Martelli C, Porru S, Nardi G. Alcohol and hepatocellular carcinoma: the effect of lifetime intake and hepatitis virus infections in men and women. </w:t>
      </w:r>
      <w:r w:rsidRPr="002E5DBA">
        <w:rPr>
          <w:rFonts w:ascii="Book Antiqua" w:eastAsia="宋体" w:hAnsi="Book Antiqua" w:cs="宋体"/>
          <w:i/>
          <w:iCs/>
          <w:sz w:val="24"/>
          <w:szCs w:val="24"/>
          <w:lang w:val="en-US" w:eastAsia="zh-CN"/>
        </w:rPr>
        <w:t>Am J Epidemiol</w:t>
      </w:r>
      <w:r w:rsidRPr="002E5DBA">
        <w:rPr>
          <w:rFonts w:ascii="Book Antiqua" w:eastAsia="宋体" w:hAnsi="Book Antiqua" w:cs="宋体"/>
          <w:sz w:val="24"/>
          <w:szCs w:val="24"/>
          <w:lang w:val="en-US" w:eastAsia="zh-CN"/>
        </w:rPr>
        <w:t> 2002; </w:t>
      </w:r>
      <w:r w:rsidRPr="002E5DBA">
        <w:rPr>
          <w:rFonts w:ascii="Book Antiqua" w:eastAsia="宋体" w:hAnsi="Book Antiqua" w:cs="宋体"/>
          <w:b/>
          <w:bCs/>
          <w:sz w:val="24"/>
          <w:szCs w:val="24"/>
          <w:lang w:val="en-US" w:eastAsia="zh-CN"/>
        </w:rPr>
        <w:t>155</w:t>
      </w:r>
      <w:r w:rsidRPr="002E5DBA">
        <w:rPr>
          <w:rFonts w:ascii="Book Antiqua" w:eastAsia="宋体" w:hAnsi="Book Antiqua" w:cs="宋体"/>
          <w:sz w:val="24"/>
          <w:szCs w:val="24"/>
          <w:lang w:val="en-US" w:eastAsia="zh-CN"/>
        </w:rPr>
        <w:t>: 323-331 [PMID: 11836196]</w:t>
      </w:r>
    </w:p>
    <w:p w14:paraId="033E4FE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11 </w:t>
      </w:r>
      <w:r w:rsidRPr="002E5DBA">
        <w:rPr>
          <w:rFonts w:ascii="Book Antiqua" w:eastAsia="宋体" w:hAnsi="Book Antiqua" w:cs="宋体"/>
          <w:b/>
          <w:bCs/>
          <w:sz w:val="24"/>
          <w:szCs w:val="24"/>
          <w:lang w:val="en-US" w:eastAsia="zh-CN"/>
        </w:rPr>
        <w:t>Bruix J</w:t>
      </w:r>
      <w:r w:rsidRPr="002E5DBA">
        <w:rPr>
          <w:rFonts w:ascii="Book Antiqua" w:eastAsia="宋体" w:hAnsi="Book Antiqua" w:cs="宋体"/>
          <w:sz w:val="24"/>
          <w:szCs w:val="24"/>
          <w:lang w:val="en-US" w:eastAsia="zh-CN"/>
        </w:rPr>
        <w:t>, Sherman M</w:t>
      </w:r>
      <w:r w:rsidR="00DA29A7" w:rsidRPr="00E1735D">
        <w:rPr>
          <w:rFonts w:ascii="Book Antiqua" w:hAnsi="Book Antiqua"/>
          <w:sz w:val="24"/>
          <w:szCs w:val="24"/>
          <w:lang w:val="en-US"/>
        </w:rPr>
        <w:t>; Practice Guidelines Committee, American Association for the Study of Liver Diseases</w:t>
      </w:r>
      <w:r w:rsidRPr="002E5DBA">
        <w:rPr>
          <w:rFonts w:ascii="Book Antiqua" w:eastAsia="宋体" w:hAnsi="Book Antiqua" w:cs="宋体"/>
          <w:sz w:val="24"/>
          <w:szCs w:val="24"/>
          <w:lang w:val="en-US" w:eastAsia="zh-CN"/>
        </w:rPr>
        <w:t>.</w:t>
      </w:r>
      <w:proofErr w:type="gramEnd"/>
      <w:r w:rsidRPr="002E5DBA">
        <w:rPr>
          <w:rFonts w:ascii="Book Antiqua" w:eastAsia="宋体" w:hAnsi="Book Antiqua" w:cs="宋体"/>
          <w:sz w:val="24"/>
          <w:szCs w:val="24"/>
          <w:lang w:val="en-US" w:eastAsia="zh-CN"/>
        </w:rPr>
        <w:t xml:space="preserve"> </w:t>
      </w:r>
      <w:proofErr w:type="gramStart"/>
      <w:r w:rsidRPr="002E5DBA">
        <w:rPr>
          <w:rFonts w:ascii="Book Antiqua" w:eastAsia="宋体" w:hAnsi="Book Antiqua" w:cs="宋体"/>
          <w:sz w:val="24"/>
          <w:szCs w:val="24"/>
          <w:lang w:val="en-US" w:eastAsia="zh-CN"/>
        </w:rPr>
        <w:t>Management of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Hepatology</w:t>
      </w:r>
      <w:r w:rsidRPr="002E5DBA">
        <w:rPr>
          <w:rFonts w:ascii="Book Antiqua" w:eastAsia="宋体" w:hAnsi="Book Antiqua" w:cs="宋体"/>
          <w:sz w:val="24"/>
          <w:szCs w:val="24"/>
          <w:lang w:val="en-US" w:eastAsia="zh-CN"/>
        </w:rPr>
        <w:t> 2005; </w:t>
      </w:r>
      <w:r w:rsidRPr="002E5DBA">
        <w:rPr>
          <w:rFonts w:ascii="Book Antiqua" w:eastAsia="宋体" w:hAnsi="Book Antiqua" w:cs="宋体"/>
          <w:b/>
          <w:bCs/>
          <w:sz w:val="24"/>
          <w:szCs w:val="24"/>
          <w:lang w:val="en-US" w:eastAsia="zh-CN"/>
        </w:rPr>
        <w:t>42</w:t>
      </w:r>
      <w:r w:rsidRPr="002E5DBA">
        <w:rPr>
          <w:rFonts w:ascii="Book Antiqua" w:eastAsia="宋体" w:hAnsi="Book Antiqua" w:cs="宋体"/>
          <w:sz w:val="24"/>
          <w:szCs w:val="24"/>
          <w:lang w:val="en-US" w:eastAsia="zh-CN"/>
        </w:rPr>
        <w:t>: 1208-1236 [PMID: 16250051]</w:t>
      </w:r>
    </w:p>
    <w:p w14:paraId="088B68B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 xml:space="preserve">12 </w:t>
      </w:r>
      <w:r w:rsidR="00DA29A7" w:rsidRPr="00DA29A7">
        <w:rPr>
          <w:rFonts w:ascii="Book Antiqua" w:hAnsi="Book Antiqua"/>
          <w:b/>
          <w:sz w:val="24"/>
          <w:szCs w:val="24"/>
          <w:lang w:val="en-US"/>
        </w:rPr>
        <w:t>European Association For The Study Of The Liver; European Organisation For Research And Treatment Of Cancer</w:t>
      </w:r>
      <w:r w:rsidRPr="00DA29A7">
        <w:rPr>
          <w:rFonts w:ascii="Book Antiqua" w:eastAsia="宋体" w:hAnsi="Book Antiqua" w:cs="宋体"/>
          <w:b/>
          <w:sz w:val="24"/>
          <w:szCs w:val="24"/>
          <w:lang w:val="en-US" w:eastAsia="zh-CN"/>
        </w:rPr>
        <w:t>.</w:t>
      </w:r>
      <w:proofErr w:type="gramEnd"/>
      <w:r w:rsidRPr="002E5DBA">
        <w:rPr>
          <w:rFonts w:ascii="Book Antiqua" w:eastAsia="宋体" w:hAnsi="Book Antiqua" w:cs="宋体"/>
          <w:sz w:val="24"/>
          <w:szCs w:val="24"/>
          <w:lang w:val="en-US" w:eastAsia="zh-CN"/>
        </w:rPr>
        <w:t xml:space="preserve"> EASL-EORTC clinical practice guidelines: management of hepatocellular carcinoma. </w:t>
      </w:r>
      <w:r w:rsidRPr="002E5DBA">
        <w:rPr>
          <w:rFonts w:ascii="Book Antiqua" w:eastAsia="宋体" w:hAnsi="Book Antiqua" w:cs="宋体"/>
          <w:i/>
          <w:iCs/>
          <w:sz w:val="24"/>
          <w:szCs w:val="24"/>
          <w:lang w:val="en-US" w:eastAsia="zh-CN"/>
        </w:rPr>
        <w:t>J Hepatol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56</w:t>
      </w:r>
      <w:r w:rsidRPr="002E5DBA">
        <w:rPr>
          <w:rFonts w:ascii="Book Antiqua" w:eastAsia="宋体" w:hAnsi="Book Antiqua" w:cs="宋体"/>
          <w:sz w:val="24"/>
          <w:szCs w:val="24"/>
          <w:lang w:val="en-US" w:eastAsia="zh-CN"/>
        </w:rPr>
        <w:t>: 908-943 [PMID: 22424438 DOI: 10.1016/j.jhep.2011.12.001</w:t>
      </w:r>
      <w:r>
        <w:rPr>
          <w:rFonts w:ascii="Book Antiqua" w:eastAsia="宋体" w:hAnsi="Book Antiqua" w:cs="宋体"/>
          <w:sz w:val="24"/>
          <w:szCs w:val="24"/>
          <w:lang w:val="en-US" w:eastAsia="zh-CN"/>
        </w:rPr>
        <w:t>]</w:t>
      </w:r>
    </w:p>
    <w:p w14:paraId="673C351A"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13 </w:t>
      </w:r>
      <w:r w:rsidRPr="002E5DBA">
        <w:rPr>
          <w:rFonts w:ascii="Book Antiqua" w:eastAsia="宋体" w:hAnsi="Book Antiqua" w:cs="宋体"/>
          <w:b/>
          <w:bCs/>
          <w:sz w:val="24"/>
          <w:szCs w:val="24"/>
          <w:lang w:val="en-US" w:eastAsia="zh-CN"/>
        </w:rPr>
        <w:t>Sturgeon CM</w:t>
      </w:r>
      <w:r w:rsidRPr="002E5DBA">
        <w:rPr>
          <w:rFonts w:ascii="Book Antiqua" w:eastAsia="宋体" w:hAnsi="Book Antiqua" w:cs="宋体"/>
          <w:sz w:val="24"/>
          <w:szCs w:val="24"/>
          <w:lang w:val="en-US" w:eastAsia="zh-CN"/>
        </w:rPr>
        <w:t>, Duffy MJ, Hofmann BR, Lamerz R, Fritsche HA, Gaarenstroom K, Bonfrer J, Ecke TH, Grossman HB, Hayes P, Hoffmann RT, Lerner SP, Löhe F, Louhimo J, Sawczuk I, Taketa K, Diamandis EP. National Academy of Clinical Biochemistry Laboratory Medicine Practice Guidelines for use of tumor markers in liver, bladder, cervical, and gastric cancers. </w:t>
      </w:r>
      <w:r w:rsidRPr="002E5DBA">
        <w:rPr>
          <w:rFonts w:ascii="Book Antiqua" w:eastAsia="宋体" w:hAnsi="Book Antiqua" w:cs="宋体"/>
          <w:i/>
          <w:iCs/>
          <w:sz w:val="24"/>
          <w:szCs w:val="24"/>
          <w:lang w:val="en-US" w:eastAsia="zh-CN"/>
        </w:rPr>
        <w:t>Clin Chem</w:t>
      </w:r>
      <w:r w:rsidRPr="002E5DBA">
        <w:rPr>
          <w:rFonts w:ascii="Book Antiqua" w:eastAsia="宋体" w:hAnsi="Book Antiqua" w:cs="宋体"/>
          <w:sz w:val="24"/>
          <w:szCs w:val="24"/>
          <w:lang w:val="en-US" w:eastAsia="zh-CN"/>
        </w:rPr>
        <w:t> 2010; </w:t>
      </w:r>
      <w:r w:rsidRPr="002E5DBA">
        <w:rPr>
          <w:rFonts w:ascii="Book Antiqua" w:eastAsia="宋体" w:hAnsi="Book Antiqua" w:cs="宋体"/>
          <w:b/>
          <w:bCs/>
          <w:sz w:val="24"/>
          <w:szCs w:val="24"/>
          <w:lang w:val="en-US" w:eastAsia="zh-CN"/>
        </w:rPr>
        <w:t>56</w:t>
      </w:r>
      <w:r w:rsidRPr="002E5DBA">
        <w:rPr>
          <w:rFonts w:ascii="Book Antiqua" w:eastAsia="宋体" w:hAnsi="Book Antiqua" w:cs="宋体"/>
          <w:sz w:val="24"/>
          <w:szCs w:val="24"/>
          <w:lang w:val="en-US" w:eastAsia="zh-CN"/>
        </w:rPr>
        <w:t>: e1-48 [PMID: 20207771 DOI: 10.1373/clinchem.2009.133124</w:t>
      </w:r>
      <w:r>
        <w:rPr>
          <w:rFonts w:ascii="Book Antiqua" w:eastAsia="宋体" w:hAnsi="Book Antiqua" w:cs="宋体"/>
          <w:sz w:val="24"/>
          <w:szCs w:val="24"/>
          <w:lang w:val="en-US" w:eastAsia="zh-CN"/>
        </w:rPr>
        <w:t>]</w:t>
      </w:r>
    </w:p>
    <w:p w14:paraId="0BCE1F6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14 </w:t>
      </w:r>
      <w:r w:rsidRPr="002E5DBA">
        <w:rPr>
          <w:rFonts w:ascii="Book Antiqua" w:eastAsia="宋体" w:hAnsi="Book Antiqua" w:cs="宋体"/>
          <w:b/>
          <w:bCs/>
          <w:sz w:val="24"/>
          <w:szCs w:val="24"/>
          <w:lang w:val="en-US" w:eastAsia="zh-CN"/>
        </w:rPr>
        <w:t>Chen DS</w:t>
      </w:r>
      <w:r w:rsidRPr="002E5DBA">
        <w:rPr>
          <w:rFonts w:ascii="Book Antiqua" w:eastAsia="宋体" w:hAnsi="Book Antiqua" w:cs="宋体"/>
          <w:sz w:val="24"/>
          <w:szCs w:val="24"/>
          <w:lang w:val="en-US" w:eastAsia="zh-CN"/>
        </w:rPr>
        <w:t xml:space="preserve">, Sung JL, Sheu JC, Lai MY, How SW, Hsu HC, Lee CS, Wei TC. </w:t>
      </w:r>
      <w:proofErr w:type="gramStart"/>
      <w:r w:rsidRPr="002E5DBA">
        <w:rPr>
          <w:rFonts w:ascii="Book Antiqua" w:eastAsia="宋体" w:hAnsi="Book Antiqua" w:cs="宋体"/>
          <w:sz w:val="24"/>
          <w:szCs w:val="24"/>
          <w:lang w:val="en-US" w:eastAsia="zh-CN"/>
        </w:rPr>
        <w:t>Serum alpha-fetoprotein in the early stage of human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Gastroenterology</w:t>
      </w:r>
      <w:r w:rsidRPr="002E5DBA">
        <w:rPr>
          <w:rFonts w:ascii="Book Antiqua" w:eastAsia="宋体" w:hAnsi="Book Antiqua" w:cs="宋体"/>
          <w:sz w:val="24"/>
          <w:szCs w:val="24"/>
          <w:lang w:val="en-US" w:eastAsia="zh-CN"/>
        </w:rPr>
        <w:t> 1984; </w:t>
      </w:r>
      <w:r w:rsidRPr="002E5DBA">
        <w:rPr>
          <w:rFonts w:ascii="Book Antiqua" w:eastAsia="宋体" w:hAnsi="Book Antiqua" w:cs="宋体"/>
          <w:b/>
          <w:bCs/>
          <w:sz w:val="24"/>
          <w:szCs w:val="24"/>
          <w:lang w:val="en-US" w:eastAsia="zh-CN"/>
        </w:rPr>
        <w:t>86</w:t>
      </w:r>
      <w:r w:rsidRPr="002E5DBA">
        <w:rPr>
          <w:rFonts w:ascii="Book Antiqua" w:eastAsia="宋体" w:hAnsi="Book Antiqua" w:cs="宋体"/>
          <w:sz w:val="24"/>
          <w:szCs w:val="24"/>
          <w:lang w:val="en-US" w:eastAsia="zh-CN"/>
        </w:rPr>
        <w:t>: 1404-1409 [PMID: 6201411]</w:t>
      </w:r>
    </w:p>
    <w:p w14:paraId="7D96508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15 </w:t>
      </w:r>
      <w:r w:rsidRPr="002E5DBA">
        <w:rPr>
          <w:rFonts w:ascii="Book Antiqua" w:eastAsia="宋体" w:hAnsi="Book Antiqua" w:cs="宋体"/>
          <w:b/>
          <w:bCs/>
          <w:sz w:val="24"/>
          <w:szCs w:val="24"/>
          <w:lang w:val="en-US" w:eastAsia="zh-CN"/>
        </w:rPr>
        <w:t>Trevisani F</w:t>
      </w:r>
      <w:r w:rsidRPr="002E5DBA">
        <w:rPr>
          <w:rFonts w:ascii="Book Antiqua" w:eastAsia="宋体" w:hAnsi="Book Antiqua" w:cs="宋体"/>
          <w:sz w:val="24"/>
          <w:szCs w:val="24"/>
          <w:lang w:val="en-US" w:eastAsia="zh-CN"/>
        </w:rPr>
        <w:t xml:space="preserve">, D'Intino PE, Morselli-Labate AM, Mazzella G, Accogli E, Caraceni P, Domenicali M, De Notariis S, Roda E, Bernardi M. Serum alpha-fetoprotein for </w:t>
      </w:r>
      <w:r w:rsidRPr="002E5DBA">
        <w:rPr>
          <w:rFonts w:ascii="Book Antiqua" w:eastAsia="宋体" w:hAnsi="Book Antiqua" w:cs="宋体"/>
          <w:sz w:val="24"/>
          <w:szCs w:val="24"/>
          <w:lang w:val="en-US" w:eastAsia="zh-CN"/>
        </w:rPr>
        <w:lastRenderedPageBreak/>
        <w:t>diagnosis of hepatocellular carcinoma in patients with chronic liver disease: influence of HBsAg and anti-HCV status. </w:t>
      </w:r>
      <w:r w:rsidRPr="002E5DBA">
        <w:rPr>
          <w:rFonts w:ascii="Book Antiqua" w:eastAsia="宋体" w:hAnsi="Book Antiqua" w:cs="宋体"/>
          <w:i/>
          <w:iCs/>
          <w:sz w:val="24"/>
          <w:szCs w:val="24"/>
          <w:lang w:val="en-US" w:eastAsia="zh-CN"/>
        </w:rPr>
        <w:t>J Hepatol</w:t>
      </w:r>
      <w:r w:rsidRPr="002E5DBA">
        <w:rPr>
          <w:rFonts w:ascii="Book Antiqua" w:eastAsia="宋体" w:hAnsi="Book Antiqua" w:cs="宋体"/>
          <w:sz w:val="24"/>
          <w:szCs w:val="24"/>
          <w:lang w:val="en-US" w:eastAsia="zh-CN"/>
        </w:rPr>
        <w:t> 2001; </w:t>
      </w:r>
      <w:r w:rsidRPr="002E5DBA">
        <w:rPr>
          <w:rFonts w:ascii="Book Antiqua" w:eastAsia="宋体" w:hAnsi="Book Antiqua" w:cs="宋体"/>
          <w:b/>
          <w:bCs/>
          <w:sz w:val="24"/>
          <w:szCs w:val="24"/>
          <w:lang w:val="en-US" w:eastAsia="zh-CN"/>
        </w:rPr>
        <w:t>34</w:t>
      </w:r>
      <w:r w:rsidRPr="002E5DBA">
        <w:rPr>
          <w:rFonts w:ascii="Book Antiqua" w:eastAsia="宋体" w:hAnsi="Book Antiqua" w:cs="宋体"/>
          <w:sz w:val="24"/>
          <w:szCs w:val="24"/>
          <w:lang w:val="en-US" w:eastAsia="zh-CN"/>
        </w:rPr>
        <w:t>: 570-575 [PMID: 11394657]</w:t>
      </w:r>
    </w:p>
    <w:p w14:paraId="0A9B72A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16 </w:t>
      </w:r>
      <w:r w:rsidRPr="002E5DBA">
        <w:rPr>
          <w:rFonts w:ascii="Book Antiqua" w:eastAsia="宋体" w:hAnsi="Book Antiqua" w:cs="宋体"/>
          <w:b/>
          <w:bCs/>
          <w:sz w:val="24"/>
          <w:szCs w:val="24"/>
          <w:lang w:val="en-US" w:eastAsia="zh-CN"/>
        </w:rPr>
        <w:t>Jelic S</w:t>
      </w:r>
      <w:r w:rsidRPr="002E5DBA">
        <w:rPr>
          <w:rFonts w:ascii="Book Antiqua" w:eastAsia="宋体" w:hAnsi="Book Antiqua" w:cs="宋体"/>
          <w:sz w:val="24"/>
          <w:szCs w:val="24"/>
          <w:lang w:val="en-US" w:eastAsia="zh-CN"/>
        </w:rPr>
        <w:t>, Sotiropoulos GC</w:t>
      </w:r>
      <w:r w:rsidR="002500B2" w:rsidRPr="00E1735D">
        <w:rPr>
          <w:rFonts w:ascii="Book Antiqua" w:hAnsi="Book Antiqua"/>
          <w:sz w:val="24"/>
          <w:szCs w:val="24"/>
          <w:lang w:val="en-US"/>
        </w:rPr>
        <w:t>; ESMO Guidelines Working Group</w:t>
      </w:r>
      <w:r w:rsidRPr="002E5DBA">
        <w:rPr>
          <w:rFonts w:ascii="Book Antiqua" w:eastAsia="宋体" w:hAnsi="Book Antiqua" w:cs="宋体"/>
          <w:sz w:val="24"/>
          <w:szCs w:val="24"/>
          <w:lang w:val="en-US" w:eastAsia="zh-CN"/>
        </w:rPr>
        <w:t>.</w:t>
      </w:r>
      <w:proofErr w:type="gramEnd"/>
      <w:r w:rsidRPr="002E5DBA">
        <w:rPr>
          <w:rFonts w:ascii="Book Antiqua" w:eastAsia="宋体" w:hAnsi="Book Antiqua" w:cs="宋体"/>
          <w:sz w:val="24"/>
          <w:szCs w:val="24"/>
          <w:lang w:val="en-US" w:eastAsia="zh-CN"/>
        </w:rPr>
        <w:t xml:space="preserve"> Hepatocellular carcinoma: ESMO Clinical Practice Guidelines for diagnosis, treatment and follow-up. </w:t>
      </w:r>
      <w:r w:rsidRPr="002E5DBA">
        <w:rPr>
          <w:rFonts w:ascii="Book Antiqua" w:eastAsia="宋体" w:hAnsi="Book Antiqua" w:cs="宋体"/>
          <w:i/>
          <w:iCs/>
          <w:sz w:val="24"/>
          <w:szCs w:val="24"/>
          <w:lang w:val="en-US" w:eastAsia="zh-CN"/>
        </w:rPr>
        <w:t>Ann Oncol</w:t>
      </w:r>
      <w:r w:rsidRPr="002E5DBA">
        <w:rPr>
          <w:rFonts w:ascii="Book Antiqua" w:eastAsia="宋体" w:hAnsi="Book Antiqua" w:cs="宋体"/>
          <w:sz w:val="24"/>
          <w:szCs w:val="24"/>
          <w:lang w:val="en-US" w:eastAsia="zh-CN"/>
        </w:rPr>
        <w:t> 2010; </w:t>
      </w:r>
      <w:r w:rsidRPr="002E5DBA">
        <w:rPr>
          <w:rFonts w:ascii="Book Antiqua" w:eastAsia="宋体" w:hAnsi="Book Antiqua" w:cs="宋体"/>
          <w:b/>
          <w:bCs/>
          <w:sz w:val="24"/>
          <w:szCs w:val="24"/>
          <w:lang w:val="en-US" w:eastAsia="zh-CN"/>
        </w:rPr>
        <w:t xml:space="preserve">21 </w:t>
      </w:r>
      <w:r w:rsidRPr="006C7DB1">
        <w:rPr>
          <w:rFonts w:ascii="Book Antiqua" w:eastAsia="宋体" w:hAnsi="Book Antiqua" w:cs="宋体"/>
          <w:bCs/>
          <w:sz w:val="24"/>
          <w:szCs w:val="24"/>
          <w:lang w:val="en-US" w:eastAsia="zh-CN"/>
        </w:rPr>
        <w:t>Suppl 5</w:t>
      </w:r>
      <w:r w:rsidRPr="006C7DB1">
        <w:rPr>
          <w:rFonts w:ascii="Book Antiqua" w:eastAsia="宋体" w:hAnsi="Book Antiqua" w:cs="宋体"/>
          <w:sz w:val="24"/>
          <w:szCs w:val="24"/>
          <w:lang w:val="en-US" w:eastAsia="zh-CN"/>
        </w:rPr>
        <w:t>:</w:t>
      </w:r>
      <w:r w:rsidRPr="002E5DBA">
        <w:rPr>
          <w:rFonts w:ascii="Book Antiqua" w:eastAsia="宋体" w:hAnsi="Book Antiqua" w:cs="宋体"/>
          <w:sz w:val="24"/>
          <w:szCs w:val="24"/>
          <w:lang w:val="en-US" w:eastAsia="zh-CN"/>
        </w:rPr>
        <w:t xml:space="preserve"> v59-v64 [PMID: 20555104 DOI: 10.1093/annonc/mdq166</w:t>
      </w:r>
      <w:r>
        <w:rPr>
          <w:rFonts w:ascii="Book Antiqua" w:eastAsia="宋体" w:hAnsi="Book Antiqua" w:cs="宋体"/>
          <w:sz w:val="24"/>
          <w:szCs w:val="24"/>
          <w:lang w:val="en-US" w:eastAsia="zh-CN"/>
        </w:rPr>
        <w:t>]</w:t>
      </w:r>
    </w:p>
    <w:p w14:paraId="0889577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17 </w:t>
      </w:r>
      <w:r w:rsidRPr="002E5DBA">
        <w:rPr>
          <w:rFonts w:ascii="Book Antiqua" w:eastAsia="宋体" w:hAnsi="Book Antiqua" w:cs="宋体"/>
          <w:b/>
          <w:bCs/>
          <w:sz w:val="24"/>
          <w:szCs w:val="24"/>
          <w:lang w:val="en-US" w:eastAsia="zh-CN"/>
        </w:rPr>
        <w:t>Behne T</w:t>
      </w:r>
      <w:r w:rsidRPr="002E5DBA">
        <w:rPr>
          <w:rFonts w:ascii="Book Antiqua" w:eastAsia="宋体" w:hAnsi="Book Antiqua" w:cs="宋体"/>
          <w:sz w:val="24"/>
          <w:szCs w:val="24"/>
          <w:lang w:val="en-US" w:eastAsia="zh-CN"/>
        </w:rPr>
        <w:t>, Copur MS. Biomarkers for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Int J Hepatol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2012</w:t>
      </w:r>
      <w:r w:rsidRPr="002E5DBA">
        <w:rPr>
          <w:rFonts w:ascii="Book Antiqua" w:eastAsia="宋体" w:hAnsi="Book Antiqua" w:cs="宋体"/>
          <w:sz w:val="24"/>
          <w:szCs w:val="24"/>
          <w:lang w:val="en-US" w:eastAsia="zh-CN"/>
        </w:rPr>
        <w:t>: 859076 [PMID: 22655201 DOI: 10.1155/2012/859076</w:t>
      </w:r>
      <w:r>
        <w:rPr>
          <w:rFonts w:ascii="Book Antiqua" w:eastAsia="宋体" w:hAnsi="Book Antiqua" w:cs="宋体"/>
          <w:sz w:val="24"/>
          <w:szCs w:val="24"/>
          <w:lang w:val="en-US" w:eastAsia="zh-CN"/>
        </w:rPr>
        <w:t>]</w:t>
      </w:r>
    </w:p>
    <w:p w14:paraId="17EC526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18 </w:t>
      </w:r>
      <w:r w:rsidRPr="002E5DBA">
        <w:rPr>
          <w:rFonts w:ascii="Book Antiqua" w:eastAsia="宋体" w:hAnsi="Book Antiqua" w:cs="宋体"/>
          <w:b/>
          <w:bCs/>
          <w:sz w:val="24"/>
          <w:szCs w:val="24"/>
          <w:lang w:val="en-US" w:eastAsia="zh-CN"/>
        </w:rPr>
        <w:t>Llovet JM</w:t>
      </w:r>
      <w:r w:rsidRPr="002E5DBA">
        <w:rPr>
          <w:rFonts w:ascii="Book Antiqua" w:eastAsia="宋体" w:hAnsi="Book Antiqua" w:cs="宋体"/>
          <w:sz w:val="24"/>
          <w:szCs w:val="24"/>
          <w:lang w:val="en-US" w:eastAsia="zh-CN"/>
        </w:rPr>
        <w:t>, Brú C, Bruix J. Prognosis of hepatocellular carcinoma: the BCLC staging classification. </w:t>
      </w:r>
      <w:r w:rsidRPr="002E5DBA">
        <w:rPr>
          <w:rFonts w:ascii="Book Antiqua" w:eastAsia="宋体" w:hAnsi="Book Antiqua" w:cs="宋体"/>
          <w:i/>
          <w:iCs/>
          <w:sz w:val="24"/>
          <w:szCs w:val="24"/>
          <w:lang w:val="en-US" w:eastAsia="zh-CN"/>
        </w:rPr>
        <w:t>Semin Liver Dis</w:t>
      </w:r>
      <w:r w:rsidRPr="002E5DBA">
        <w:rPr>
          <w:rFonts w:ascii="Book Antiqua" w:eastAsia="宋体" w:hAnsi="Book Antiqua" w:cs="宋体"/>
          <w:sz w:val="24"/>
          <w:szCs w:val="24"/>
          <w:lang w:val="en-US" w:eastAsia="zh-CN"/>
        </w:rPr>
        <w:t> 1999; </w:t>
      </w:r>
      <w:r w:rsidRPr="002E5DBA">
        <w:rPr>
          <w:rFonts w:ascii="Book Antiqua" w:eastAsia="宋体" w:hAnsi="Book Antiqua" w:cs="宋体"/>
          <w:b/>
          <w:bCs/>
          <w:sz w:val="24"/>
          <w:szCs w:val="24"/>
          <w:lang w:val="en-US" w:eastAsia="zh-CN"/>
        </w:rPr>
        <w:t>19</w:t>
      </w:r>
      <w:r w:rsidRPr="002E5DBA">
        <w:rPr>
          <w:rFonts w:ascii="Book Antiqua" w:eastAsia="宋体" w:hAnsi="Book Antiqua" w:cs="宋体"/>
          <w:sz w:val="24"/>
          <w:szCs w:val="24"/>
          <w:lang w:val="en-US" w:eastAsia="zh-CN"/>
        </w:rPr>
        <w:t>: 329-338 [PMID: 10518312]</w:t>
      </w:r>
    </w:p>
    <w:p w14:paraId="602331A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19 </w:t>
      </w:r>
      <w:r w:rsidRPr="002E5DBA">
        <w:rPr>
          <w:rFonts w:ascii="Book Antiqua" w:eastAsia="宋体" w:hAnsi="Book Antiqua" w:cs="宋体"/>
          <w:b/>
          <w:bCs/>
          <w:sz w:val="24"/>
          <w:szCs w:val="24"/>
          <w:lang w:val="en-US" w:eastAsia="zh-CN"/>
        </w:rPr>
        <w:t>Cabibbo G</w:t>
      </w:r>
      <w:r w:rsidRPr="002E5DBA">
        <w:rPr>
          <w:rFonts w:ascii="Book Antiqua" w:eastAsia="宋体" w:hAnsi="Book Antiqua" w:cs="宋体"/>
          <w:sz w:val="24"/>
          <w:szCs w:val="24"/>
          <w:lang w:val="en-US" w:eastAsia="zh-CN"/>
        </w:rPr>
        <w:t>, Maida M, Genco C, Parisi P, Peralta M, Antonucci M, Brancatelli G, Cammà C, Craxì A, Di Marco V. Natural history of untreatable hepatocellular carcinoma: A retrospective cohort study. </w:t>
      </w:r>
      <w:r w:rsidRPr="002E5DBA">
        <w:rPr>
          <w:rFonts w:ascii="Book Antiqua" w:eastAsia="宋体" w:hAnsi="Book Antiqua" w:cs="宋体"/>
          <w:i/>
          <w:iCs/>
          <w:sz w:val="24"/>
          <w:szCs w:val="24"/>
          <w:lang w:val="en-US" w:eastAsia="zh-CN"/>
        </w:rPr>
        <w:t>World J Hepatol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4</w:t>
      </w:r>
      <w:r w:rsidRPr="002E5DBA">
        <w:rPr>
          <w:rFonts w:ascii="Book Antiqua" w:eastAsia="宋体" w:hAnsi="Book Antiqua" w:cs="宋体"/>
          <w:sz w:val="24"/>
          <w:szCs w:val="24"/>
          <w:lang w:val="en-US" w:eastAsia="zh-CN"/>
        </w:rPr>
        <w:t>: 256-261 [PMID: 23060970 DOI: 10.4254/wjh.v4.i9.256</w:t>
      </w:r>
      <w:r>
        <w:rPr>
          <w:rFonts w:ascii="Book Antiqua" w:eastAsia="宋体" w:hAnsi="Book Antiqua" w:cs="宋体"/>
          <w:sz w:val="24"/>
          <w:szCs w:val="24"/>
          <w:lang w:val="en-US" w:eastAsia="zh-CN"/>
        </w:rPr>
        <w:t>]</w:t>
      </w:r>
    </w:p>
    <w:p w14:paraId="4133EE5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20 </w:t>
      </w:r>
      <w:r w:rsidRPr="002E5DBA">
        <w:rPr>
          <w:rFonts w:ascii="Book Antiqua" w:eastAsia="宋体" w:hAnsi="Book Antiqua" w:cs="宋体"/>
          <w:b/>
          <w:bCs/>
          <w:sz w:val="24"/>
          <w:szCs w:val="24"/>
          <w:lang w:val="en-US" w:eastAsia="zh-CN"/>
        </w:rPr>
        <w:t>Mazzaferro V</w:t>
      </w:r>
      <w:r w:rsidRPr="002E5DBA">
        <w:rPr>
          <w:rFonts w:ascii="Book Antiqua" w:eastAsia="宋体" w:hAnsi="Book Antiqua" w:cs="宋体"/>
          <w:sz w:val="24"/>
          <w:szCs w:val="24"/>
          <w:lang w:val="en-US" w:eastAsia="zh-CN"/>
        </w:rPr>
        <w:t>, Regalia E, Doci R, Andreola S, Pulvirenti A, Bozzetti F, Montalto F, Ammatuna M, Morabito A, Gennari L. Liver transplantation for the treatment of small hepatocellular carcinomas in patients with cirrhosis. </w:t>
      </w:r>
      <w:r w:rsidRPr="002E5DBA">
        <w:rPr>
          <w:rFonts w:ascii="Book Antiqua" w:eastAsia="宋体" w:hAnsi="Book Antiqua" w:cs="宋体"/>
          <w:i/>
          <w:iCs/>
          <w:sz w:val="24"/>
          <w:szCs w:val="24"/>
          <w:lang w:val="en-US" w:eastAsia="zh-CN"/>
        </w:rPr>
        <w:t>N Engl J Med</w:t>
      </w:r>
      <w:r w:rsidRPr="002E5DBA">
        <w:rPr>
          <w:rFonts w:ascii="Book Antiqua" w:eastAsia="宋体" w:hAnsi="Book Antiqua" w:cs="宋体"/>
          <w:sz w:val="24"/>
          <w:szCs w:val="24"/>
          <w:lang w:val="en-US" w:eastAsia="zh-CN"/>
        </w:rPr>
        <w:t> 1996; </w:t>
      </w:r>
      <w:r w:rsidRPr="002E5DBA">
        <w:rPr>
          <w:rFonts w:ascii="Book Antiqua" w:eastAsia="宋体" w:hAnsi="Book Antiqua" w:cs="宋体"/>
          <w:b/>
          <w:bCs/>
          <w:sz w:val="24"/>
          <w:szCs w:val="24"/>
          <w:lang w:val="en-US" w:eastAsia="zh-CN"/>
        </w:rPr>
        <w:t>334</w:t>
      </w:r>
      <w:r w:rsidRPr="002E5DBA">
        <w:rPr>
          <w:rFonts w:ascii="Book Antiqua" w:eastAsia="宋体" w:hAnsi="Book Antiqua" w:cs="宋体"/>
          <w:sz w:val="24"/>
          <w:szCs w:val="24"/>
          <w:lang w:val="en-US" w:eastAsia="zh-CN"/>
        </w:rPr>
        <w:t>: 693-699 [PMID: 8594428]</w:t>
      </w:r>
    </w:p>
    <w:p w14:paraId="004C4FD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21 </w:t>
      </w:r>
      <w:r w:rsidRPr="002E5DBA">
        <w:rPr>
          <w:rFonts w:ascii="Book Antiqua" w:eastAsia="宋体" w:hAnsi="Book Antiqua" w:cs="宋体"/>
          <w:b/>
          <w:bCs/>
          <w:sz w:val="24"/>
          <w:szCs w:val="24"/>
          <w:lang w:val="en-US" w:eastAsia="zh-CN"/>
        </w:rPr>
        <w:t>Eun HS</w:t>
      </w:r>
      <w:r w:rsidRPr="002E5DBA">
        <w:rPr>
          <w:rFonts w:ascii="Book Antiqua" w:eastAsia="宋体" w:hAnsi="Book Antiqua" w:cs="宋体"/>
          <w:sz w:val="24"/>
          <w:szCs w:val="24"/>
          <w:lang w:val="en-US" w:eastAsia="zh-CN"/>
        </w:rPr>
        <w:t xml:space="preserve">, Kim MJ, Kim HJ, Ko KH, Moon HS, Lee ES, Kim SH, Lee HY, Lee BS. </w:t>
      </w:r>
      <w:proofErr w:type="gramStart"/>
      <w:r w:rsidRPr="002E5DBA">
        <w:rPr>
          <w:rFonts w:ascii="Book Antiqua" w:eastAsia="宋体" w:hAnsi="Book Antiqua" w:cs="宋体"/>
          <w:sz w:val="24"/>
          <w:szCs w:val="24"/>
          <w:lang w:val="en-US" w:eastAsia="zh-CN"/>
        </w:rPr>
        <w:t>The retrospective cohort study for survival rate in patients with advanced hepatocellular carcinoma receiving radiotherapy or palliative care.</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Korean J Hepatol</w:t>
      </w:r>
      <w:r w:rsidRPr="002E5DBA">
        <w:rPr>
          <w:rFonts w:ascii="Book Antiqua" w:eastAsia="宋体" w:hAnsi="Book Antiqua" w:cs="宋体"/>
          <w:sz w:val="24"/>
          <w:szCs w:val="24"/>
          <w:lang w:val="en-US" w:eastAsia="zh-CN"/>
        </w:rPr>
        <w:t> 2011; </w:t>
      </w:r>
      <w:r w:rsidRPr="002E5DBA">
        <w:rPr>
          <w:rFonts w:ascii="Book Antiqua" w:eastAsia="宋体" w:hAnsi="Book Antiqua" w:cs="宋体"/>
          <w:b/>
          <w:bCs/>
          <w:sz w:val="24"/>
          <w:szCs w:val="24"/>
          <w:lang w:val="en-US" w:eastAsia="zh-CN"/>
        </w:rPr>
        <w:t>17</w:t>
      </w:r>
      <w:r w:rsidRPr="002E5DBA">
        <w:rPr>
          <w:rFonts w:ascii="Book Antiqua" w:eastAsia="宋体" w:hAnsi="Book Antiqua" w:cs="宋体"/>
          <w:sz w:val="24"/>
          <w:szCs w:val="24"/>
          <w:lang w:val="en-US" w:eastAsia="zh-CN"/>
        </w:rPr>
        <w:t>: 189-198 [PMID: 22102385 DOI: 10.3350/kjhep.2011.17.3.189</w:t>
      </w:r>
      <w:r>
        <w:rPr>
          <w:rFonts w:ascii="Book Antiqua" w:eastAsia="宋体" w:hAnsi="Book Antiqua" w:cs="宋体"/>
          <w:sz w:val="24"/>
          <w:szCs w:val="24"/>
          <w:lang w:val="en-US" w:eastAsia="zh-CN"/>
        </w:rPr>
        <w:t>]</w:t>
      </w:r>
    </w:p>
    <w:p w14:paraId="0A9E92D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22 </w:t>
      </w:r>
      <w:r w:rsidRPr="002E5DBA">
        <w:rPr>
          <w:rFonts w:ascii="Book Antiqua" w:eastAsia="宋体" w:hAnsi="Book Antiqua" w:cs="宋体"/>
          <w:b/>
          <w:bCs/>
          <w:sz w:val="24"/>
          <w:szCs w:val="24"/>
          <w:lang w:val="en-US" w:eastAsia="zh-CN"/>
        </w:rPr>
        <w:t>Davila JA</w:t>
      </w:r>
      <w:r w:rsidRPr="002E5DBA">
        <w:rPr>
          <w:rFonts w:ascii="Book Antiqua" w:eastAsia="宋体" w:hAnsi="Book Antiqua" w:cs="宋体"/>
          <w:sz w:val="24"/>
          <w:szCs w:val="24"/>
          <w:lang w:val="en-US" w:eastAsia="zh-CN"/>
        </w:rPr>
        <w:t>, Duan Z, McGlynn KA, El-Serag HB. Utilization and outcomes of palliative therapy for hepatocellular carcinoma: a population-based study in the United States. </w:t>
      </w:r>
      <w:r w:rsidRPr="002E5DBA">
        <w:rPr>
          <w:rFonts w:ascii="Book Antiqua" w:eastAsia="宋体" w:hAnsi="Book Antiqua" w:cs="宋体"/>
          <w:i/>
          <w:iCs/>
          <w:sz w:val="24"/>
          <w:szCs w:val="24"/>
          <w:lang w:val="en-US" w:eastAsia="zh-CN"/>
        </w:rPr>
        <w:t>J Clin Gastroenterol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46</w:t>
      </w:r>
      <w:r w:rsidRPr="002E5DBA">
        <w:rPr>
          <w:rFonts w:ascii="Book Antiqua" w:eastAsia="宋体" w:hAnsi="Book Antiqua" w:cs="宋体"/>
          <w:sz w:val="24"/>
          <w:szCs w:val="24"/>
          <w:lang w:val="en-US" w:eastAsia="zh-CN"/>
        </w:rPr>
        <w:t>: 71-77 [PMID: 22157221 DOI: 10.1097/MCG.0b013e318224d669</w:t>
      </w:r>
      <w:r>
        <w:rPr>
          <w:rFonts w:ascii="Book Antiqua" w:eastAsia="宋体" w:hAnsi="Book Antiqua" w:cs="宋体"/>
          <w:sz w:val="24"/>
          <w:szCs w:val="24"/>
          <w:lang w:val="en-US" w:eastAsia="zh-CN"/>
        </w:rPr>
        <w:t>]</w:t>
      </w:r>
    </w:p>
    <w:p w14:paraId="0074F9E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23 </w:t>
      </w:r>
      <w:r w:rsidRPr="002E5DBA">
        <w:rPr>
          <w:rFonts w:ascii="Book Antiqua" w:eastAsia="宋体" w:hAnsi="Book Antiqua" w:cs="宋体"/>
          <w:b/>
          <w:bCs/>
          <w:sz w:val="24"/>
          <w:szCs w:val="24"/>
          <w:lang w:val="en-US" w:eastAsia="zh-CN"/>
        </w:rPr>
        <w:t>Yeo W</w:t>
      </w:r>
      <w:r w:rsidRPr="002E5DBA">
        <w:rPr>
          <w:rFonts w:ascii="Book Antiqua" w:eastAsia="宋体" w:hAnsi="Book Antiqua" w:cs="宋体"/>
          <w:sz w:val="24"/>
          <w:szCs w:val="24"/>
          <w:lang w:val="en-US" w:eastAsia="zh-CN"/>
        </w:rPr>
        <w:t>, Mo FK, Koh J, Chan AT, Leung T, Hui P, Chan L, Tang A, Lee JJ, Mok TS, Lai PB, Johnson PJ, Zee B. Quality of life is predictive of survival in patients with unresectable hepatocellular carcinoma. </w:t>
      </w:r>
      <w:r w:rsidRPr="002E5DBA">
        <w:rPr>
          <w:rFonts w:ascii="Book Antiqua" w:eastAsia="宋体" w:hAnsi="Book Antiqua" w:cs="宋体"/>
          <w:i/>
          <w:iCs/>
          <w:sz w:val="24"/>
          <w:szCs w:val="24"/>
          <w:lang w:val="en-US" w:eastAsia="zh-CN"/>
        </w:rPr>
        <w:t>Ann Oncol</w:t>
      </w:r>
      <w:r w:rsidRPr="002E5DBA">
        <w:rPr>
          <w:rFonts w:ascii="Book Antiqua" w:eastAsia="宋体" w:hAnsi="Book Antiqua" w:cs="宋体"/>
          <w:sz w:val="24"/>
          <w:szCs w:val="24"/>
          <w:lang w:val="en-US" w:eastAsia="zh-CN"/>
        </w:rPr>
        <w:t> 2006; </w:t>
      </w:r>
      <w:r w:rsidRPr="002E5DBA">
        <w:rPr>
          <w:rFonts w:ascii="Book Antiqua" w:eastAsia="宋体" w:hAnsi="Book Antiqua" w:cs="宋体"/>
          <w:b/>
          <w:bCs/>
          <w:sz w:val="24"/>
          <w:szCs w:val="24"/>
          <w:lang w:val="en-US" w:eastAsia="zh-CN"/>
        </w:rPr>
        <w:t>17</w:t>
      </w:r>
      <w:r w:rsidRPr="002E5DBA">
        <w:rPr>
          <w:rFonts w:ascii="Book Antiqua" w:eastAsia="宋体" w:hAnsi="Book Antiqua" w:cs="宋体"/>
          <w:sz w:val="24"/>
          <w:szCs w:val="24"/>
          <w:lang w:val="en-US" w:eastAsia="zh-CN"/>
        </w:rPr>
        <w:t>: 1083-1089 [PMID: 16600982]</w:t>
      </w:r>
    </w:p>
    <w:p w14:paraId="22A333E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24 </w:t>
      </w:r>
      <w:r w:rsidRPr="002E5DBA">
        <w:rPr>
          <w:rFonts w:ascii="Book Antiqua" w:eastAsia="宋体" w:hAnsi="Book Antiqua" w:cs="宋体"/>
          <w:b/>
          <w:bCs/>
          <w:sz w:val="24"/>
          <w:szCs w:val="24"/>
          <w:lang w:val="en-US" w:eastAsia="zh-CN"/>
        </w:rPr>
        <w:t>Llovet JM</w:t>
      </w:r>
      <w:r w:rsidRPr="002E5DBA">
        <w:rPr>
          <w:rFonts w:ascii="Book Antiqua" w:eastAsia="宋体" w:hAnsi="Book Antiqua" w:cs="宋体"/>
          <w:sz w:val="24"/>
          <w:szCs w:val="24"/>
          <w:lang w:val="en-US" w:eastAsia="zh-CN"/>
        </w:rPr>
        <w:t xml:space="preserve">, Ricci S, Mazzaferro V, Hilgard P, Gane E, Blanc JF, de Oliveira AC, Santoro A, Raoul JL, Forner A, Schwartz M, Porta C, Zeuzem S, Bolondi L, Greten TF, Galle PR, Seitz JF, Borbath I, Häussinger D, Giannaris T, Shan M, Moscovici M, </w:t>
      </w:r>
      <w:r w:rsidRPr="002E5DBA">
        <w:rPr>
          <w:rFonts w:ascii="Book Antiqua" w:eastAsia="宋体" w:hAnsi="Book Antiqua" w:cs="宋体"/>
          <w:sz w:val="24"/>
          <w:szCs w:val="24"/>
          <w:lang w:val="en-US" w:eastAsia="zh-CN"/>
        </w:rPr>
        <w:lastRenderedPageBreak/>
        <w:t>Voliotis D, Bruix J. Sorafenib in advanced hepatocellular carcinoma. </w:t>
      </w:r>
      <w:r w:rsidRPr="002E5DBA">
        <w:rPr>
          <w:rFonts w:ascii="Book Antiqua" w:eastAsia="宋体" w:hAnsi="Book Antiqua" w:cs="宋体"/>
          <w:i/>
          <w:iCs/>
          <w:sz w:val="24"/>
          <w:szCs w:val="24"/>
          <w:lang w:val="en-US" w:eastAsia="zh-CN"/>
        </w:rPr>
        <w:t>N Engl J Med</w:t>
      </w:r>
      <w:r w:rsidRPr="002E5DBA">
        <w:rPr>
          <w:rFonts w:ascii="Book Antiqua" w:eastAsia="宋体" w:hAnsi="Book Antiqua" w:cs="宋体"/>
          <w:sz w:val="24"/>
          <w:szCs w:val="24"/>
          <w:lang w:val="en-US" w:eastAsia="zh-CN"/>
        </w:rPr>
        <w:t> 2008; </w:t>
      </w:r>
      <w:r w:rsidRPr="002E5DBA">
        <w:rPr>
          <w:rFonts w:ascii="Book Antiqua" w:eastAsia="宋体" w:hAnsi="Book Antiqua" w:cs="宋体"/>
          <w:b/>
          <w:bCs/>
          <w:sz w:val="24"/>
          <w:szCs w:val="24"/>
          <w:lang w:val="en-US" w:eastAsia="zh-CN"/>
        </w:rPr>
        <w:t>359</w:t>
      </w:r>
      <w:r w:rsidRPr="002E5DBA">
        <w:rPr>
          <w:rFonts w:ascii="Book Antiqua" w:eastAsia="宋体" w:hAnsi="Book Antiqua" w:cs="宋体"/>
          <w:sz w:val="24"/>
          <w:szCs w:val="24"/>
          <w:lang w:val="en-US" w:eastAsia="zh-CN"/>
        </w:rPr>
        <w:t>: 378-390 [PMID: 18650514 DOI: 10.1056/NEJMoa0708857</w:t>
      </w:r>
      <w:r>
        <w:rPr>
          <w:rFonts w:ascii="Book Antiqua" w:eastAsia="宋体" w:hAnsi="Book Antiqua" w:cs="宋体"/>
          <w:sz w:val="24"/>
          <w:szCs w:val="24"/>
          <w:lang w:val="en-US" w:eastAsia="zh-CN"/>
        </w:rPr>
        <w:t>]</w:t>
      </w:r>
    </w:p>
    <w:p w14:paraId="6A0AE336"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25 </w:t>
      </w:r>
      <w:r w:rsidRPr="002E5DBA">
        <w:rPr>
          <w:rFonts w:ascii="Book Antiqua" w:eastAsia="宋体" w:hAnsi="Book Antiqua" w:cs="宋体"/>
          <w:b/>
          <w:bCs/>
          <w:sz w:val="24"/>
          <w:szCs w:val="24"/>
          <w:lang w:val="en-US" w:eastAsia="zh-CN"/>
        </w:rPr>
        <w:t>Kane RC</w:t>
      </w:r>
      <w:r w:rsidRPr="002E5DBA">
        <w:rPr>
          <w:rFonts w:ascii="Book Antiqua" w:eastAsia="宋体" w:hAnsi="Book Antiqua" w:cs="宋体"/>
          <w:sz w:val="24"/>
          <w:szCs w:val="24"/>
          <w:lang w:val="en-US" w:eastAsia="zh-CN"/>
        </w:rPr>
        <w:t>, Farrell AT, Madabushi R, Booth B, Chattopadhyay S, Sridhara R, Justice R, Pazdur R. Sorafenib for the treatment of unresectable hepatocellular carcinoma. </w:t>
      </w:r>
      <w:r w:rsidRPr="002E5DBA">
        <w:rPr>
          <w:rFonts w:ascii="Book Antiqua" w:eastAsia="宋体" w:hAnsi="Book Antiqua" w:cs="宋体"/>
          <w:i/>
          <w:iCs/>
          <w:sz w:val="24"/>
          <w:szCs w:val="24"/>
          <w:lang w:val="en-US" w:eastAsia="zh-CN"/>
        </w:rPr>
        <w:t>Oncologist</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14</w:t>
      </w:r>
      <w:r w:rsidRPr="002E5DBA">
        <w:rPr>
          <w:rFonts w:ascii="Book Antiqua" w:eastAsia="宋体" w:hAnsi="Book Antiqua" w:cs="宋体"/>
          <w:sz w:val="24"/>
          <w:szCs w:val="24"/>
          <w:lang w:val="en-US" w:eastAsia="zh-CN"/>
        </w:rPr>
        <w:t>: 95-100 [PMID: 19144678 DOI: 10.1634/theoncologist.2008-0185</w:t>
      </w:r>
      <w:r>
        <w:rPr>
          <w:rFonts w:ascii="Book Antiqua" w:eastAsia="宋体" w:hAnsi="Book Antiqua" w:cs="宋体"/>
          <w:sz w:val="24"/>
          <w:szCs w:val="24"/>
          <w:lang w:val="en-US" w:eastAsia="zh-CN"/>
        </w:rPr>
        <w:t>]</w:t>
      </w:r>
    </w:p>
    <w:p w14:paraId="3EBB793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26 </w:t>
      </w:r>
      <w:r w:rsidRPr="002E5DBA">
        <w:rPr>
          <w:rFonts w:ascii="Book Antiqua" w:eastAsia="宋体" w:hAnsi="Book Antiqua" w:cs="宋体"/>
          <w:b/>
          <w:bCs/>
          <w:sz w:val="24"/>
          <w:szCs w:val="24"/>
          <w:lang w:val="en-US" w:eastAsia="zh-CN"/>
        </w:rPr>
        <w:t>Pinter M</w:t>
      </w:r>
      <w:r w:rsidRPr="002E5DBA">
        <w:rPr>
          <w:rFonts w:ascii="Book Antiqua" w:eastAsia="宋体" w:hAnsi="Book Antiqua" w:cs="宋体"/>
          <w:sz w:val="24"/>
          <w:szCs w:val="24"/>
          <w:lang w:val="en-US" w:eastAsia="zh-CN"/>
        </w:rPr>
        <w:t>, Sieghart W, Graziadei I, Vogel W, Maieron A, Königsberg R, Weissmann A, Kornek G, Plank C, Peck-Radosavljevic M. Sorafenib in unresectable hepatocellular carcinoma from mild to advanced stage liver cirrhosis. </w:t>
      </w:r>
      <w:r w:rsidRPr="002E5DBA">
        <w:rPr>
          <w:rFonts w:ascii="Book Antiqua" w:eastAsia="宋体" w:hAnsi="Book Antiqua" w:cs="宋体"/>
          <w:i/>
          <w:iCs/>
          <w:sz w:val="24"/>
          <w:szCs w:val="24"/>
          <w:lang w:val="en-US" w:eastAsia="zh-CN"/>
        </w:rPr>
        <w:t>Oncologist</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14</w:t>
      </w:r>
      <w:r w:rsidRPr="002E5DBA">
        <w:rPr>
          <w:rFonts w:ascii="Book Antiqua" w:eastAsia="宋体" w:hAnsi="Book Antiqua" w:cs="宋体"/>
          <w:sz w:val="24"/>
          <w:szCs w:val="24"/>
          <w:lang w:val="en-US" w:eastAsia="zh-CN"/>
        </w:rPr>
        <w:t>: 70-76 [PMID: 19144684 DOI: 10.1634/theoncologist.2008-0191</w:t>
      </w:r>
      <w:r>
        <w:rPr>
          <w:rFonts w:ascii="Book Antiqua" w:eastAsia="宋体" w:hAnsi="Book Antiqua" w:cs="宋体"/>
          <w:sz w:val="24"/>
          <w:szCs w:val="24"/>
          <w:lang w:val="en-US" w:eastAsia="zh-CN"/>
        </w:rPr>
        <w:t>]</w:t>
      </w:r>
    </w:p>
    <w:p w14:paraId="3925954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27 </w:t>
      </w:r>
      <w:r w:rsidRPr="002E5DBA">
        <w:rPr>
          <w:rFonts w:ascii="Book Antiqua" w:eastAsia="宋体" w:hAnsi="Book Antiqua" w:cs="宋体"/>
          <w:b/>
          <w:bCs/>
          <w:sz w:val="24"/>
          <w:szCs w:val="24"/>
          <w:lang w:val="en-US" w:eastAsia="zh-CN"/>
        </w:rPr>
        <w:t>Lencioni R</w:t>
      </w:r>
      <w:r w:rsidRPr="002E5DBA">
        <w:rPr>
          <w:rFonts w:ascii="Book Antiqua" w:eastAsia="宋体" w:hAnsi="Book Antiqua" w:cs="宋体"/>
          <w:sz w:val="24"/>
          <w:szCs w:val="24"/>
          <w:lang w:val="en-US" w:eastAsia="zh-CN"/>
        </w:rPr>
        <w:t>, Kudo M, Ye SL, Bronowicki JP, Chen XP, Dagher L, Furuse J, Geschwind JF, de Guevara LL, Papandreou C, Takayama T, Yoon SK, Nakajima K, Lehr R, Heldner S, Sanyal AJ. GIDEON (Global Investigation of therapeutic DEcisions in hepatocellular carcinoma and Of its treatment with sorafeNib): second interim analysis. </w:t>
      </w:r>
      <w:r w:rsidRPr="002E5DBA">
        <w:rPr>
          <w:rFonts w:ascii="Book Antiqua" w:eastAsia="宋体" w:hAnsi="Book Antiqua" w:cs="宋体"/>
          <w:i/>
          <w:iCs/>
          <w:sz w:val="24"/>
          <w:szCs w:val="24"/>
          <w:lang w:val="en-US" w:eastAsia="zh-CN"/>
        </w:rPr>
        <w:t>Int J Clin Pract</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68</w:t>
      </w:r>
      <w:r w:rsidRPr="002E5DBA">
        <w:rPr>
          <w:rFonts w:ascii="Book Antiqua" w:eastAsia="宋体" w:hAnsi="Book Antiqua" w:cs="宋体"/>
          <w:sz w:val="24"/>
          <w:szCs w:val="24"/>
          <w:lang w:val="en-US" w:eastAsia="zh-CN"/>
        </w:rPr>
        <w:t>: 609-617 [PMID: 24283303 DOI: 10.1111/ijcp.12352</w:t>
      </w:r>
      <w:r>
        <w:rPr>
          <w:rFonts w:ascii="Book Antiqua" w:eastAsia="宋体" w:hAnsi="Book Antiqua" w:cs="宋体"/>
          <w:sz w:val="24"/>
          <w:szCs w:val="24"/>
          <w:lang w:val="en-US" w:eastAsia="zh-CN"/>
        </w:rPr>
        <w:t>]</w:t>
      </w:r>
    </w:p>
    <w:p w14:paraId="71DDD43C"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28 </w:t>
      </w:r>
      <w:r w:rsidRPr="002E5DBA">
        <w:rPr>
          <w:rFonts w:ascii="Book Antiqua" w:eastAsia="宋体" w:hAnsi="Book Antiqua" w:cs="宋体"/>
          <w:b/>
          <w:bCs/>
          <w:sz w:val="24"/>
          <w:szCs w:val="24"/>
          <w:lang w:val="en-US" w:eastAsia="zh-CN"/>
        </w:rPr>
        <w:t>Petrelli F</w:t>
      </w:r>
      <w:r w:rsidRPr="002E5DBA">
        <w:rPr>
          <w:rFonts w:ascii="Book Antiqua" w:eastAsia="宋体" w:hAnsi="Book Antiqua" w:cs="宋体"/>
          <w:sz w:val="24"/>
          <w:szCs w:val="24"/>
          <w:lang w:val="en-US" w:eastAsia="zh-CN"/>
        </w:rPr>
        <w:t xml:space="preserve">, Coinu A, Borgonovo K, Cabiddu M, Ghilardi M, Lonati V, Barni S. Oxaliplatin-based chemotherapy: a new option in advanced hepatocellular carcinoma. </w:t>
      </w:r>
      <w:proofErr w:type="gramStart"/>
      <w:r w:rsidRPr="002E5DBA">
        <w:rPr>
          <w:rFonts w:ascii="Book Antiqua" w:eastAsia="宋体" w:hAnsi="Book Antiqua" w:cs="宋体"/>
          <w:sz w:val="24"/>
          <w:szCs w:val="24"/>
          <w:lang w:val="en-US" w:eastAsia="zh-CN"/>
        </w:rPr>
        <w:t>a</w:t>
      </w:r>
      <w:proofErr w:type="gramEnd"/>
      <w:r w:rsidRPr="002E5DBA">
        <w:rPr>
          <w:rFonts w:ascii="Book Antiqua" w:eastAsia="宋体" w:hAnsi="Book Antiqua" w:cs="宋体"/>
          <w:sz w:val="24"/>
          <w:szCs w:val="24"/>
          <w:lang w:val="en-US" w:eastAsia="zh-CN"/>
        </w:rPr>
        <w:t xml:space="preserve"> systematic review and pooled analysis. </w:t>
      </w:r>
      <w:r w:rsidRPr="002E5DBA">
        <w:rPr>
          <w:rFonts w:ascii="Book Antiqua" w:eastAsia="宋体" w:hAnsi="Book Antiqua" w:cs="宋体"/>
          <w:i/>
          <w:iCs/>
          <w:sz w:val="24"/>
          <w:szCs w:val="24"/>
          <w:lang w:val="en-US" w:eastAsia="zh-CN"/>
        </w:rPr>
        <w:t>Clin Oncol (R Coll Radiol)</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26</w:t>
      </w:r>
      <w:r w:rsidRPr="002E5DBA">
        <w:rPr>
          <w:rFonts w:ascii="Book Antiqua" w:eastAsia="宋体" w:hAnsi="Book Antiqua" w:cs="宋体"/>
          <w:sz w:val="24"/>
          <w:szCs w:val="24"/>
          <w:lang w:val="en-US" w:eastAsia="zh-CN"/>
        </w:rPr>
        <w:t>: 488-496 [PMID: 24856442 DOI: 10.1016/j.clon.2014.04.031</w:t>
      </w:r>
      <w:r>
        <w:rPr>
          <w:rFonts w:ascii="Book Antiqua" w:eastAsia="宋体" w:hAnsi="Book Antiqua" w:cs="宋体"/>
          <w:sz w:val="24"/>
          <w:szCs w:val="24"/>
          <w:lang w:val="en-US" w:eastAsia="zh-CN"/>
        </w:rPr>
        <w:t>]</w:t>
      </w:r>
    </w:p>
    <w:p w14:paraId="6623E826"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29 </w:t>
      </w:r>
      <w:r w:rsidRPr="002E5DBA">
        <w:rPr>
          <w:rFonts w:ascii="Book Antiqua" w:eastAsia="宋体" w:hAnsi="Book Antiqua" w:cs="宋体"/>
          <w:b/>
          <w:bCs/>
          <w:sz w:val="24"/>
          <w:szCs w:val="24"/>
          <w:lang w:val="en-US" w:eastAsia="zh-CN"/>
        </w:rPr>
        <w:t>Patrikidou A</w:t>
      </w:r>
      <w:r w:rsidRPr="002E5DBA">
        <w:rPr>
          <w:rFonts w:ascii="Book Antiqua" w:eastAsia="宋体" w:hAnsi="Book Antiqua" w:cs="宋体"/>
          <w:sz w:val="24"/>
          <w:szCs w:val="24"/>
          <w:lang w:val="en-US" w:eastAsia="zh-CN"/>
        </w:rPr>
        <w:t>, Sinapi I, Regnault H, Fayard F, Bouattour M, Fartoux L, Faivre S, Malka D, Ducreux M, Boige V. Gemcitabine and oxaliplatin chemotherapy for advanced hepatocellular carcinoma after failure of anti-angiogenic therapies. </w:t>
      </w:r>
      <w:r w:rsidRPr="002E5DBA">
        <w:rPr>
          <w:rFonts w:ascii="Book Antiqua" w:eastAsia="宋体" w:hAnsi="Book Antiqua" w:cs="宋体"/>
          <w:i/>
          <w:iCs/>
          <w:sz w:val="24"/>
          <w:szCs w:val="24"/>
          <w:lang w:val="en-US" w:eastAsia="zh-CN"/>
        </w:rPr>
        <w:t>Invest New Drugs</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32</w:t>
      </w:r>
      <w:r w:rsidRPr="002E5DBA">
        <w:rPr>
          <w:rFonts w:ascii="Book Antiqua" w:eastAsia="宋体" w:hAnsi="Book Antiqua" w:cs="宋体"/>
          <w:sz w:val="24"/>
          <w:szCs w:val="24"/>
          <w:lang w:val="en-US" w:eastAsia="zh-CN"/>
        </w:rPr>
        <w:t>: 1028-1035 [PMID: 24748335 DOI: 10.1007/s10637-014-0100-y</w:t>
      </w:r>
      <w:r>
        <w:rPr>
          <w:rFonts w:ascii="Book Antiqua" w:eastAsia="宋体" w:hAnsi="Book Antiqua" w:cs="宋体"/>
          <w:sz w:val="24"/>
          <w:szCs w:val="24"/>
          <w:lang w:val="en-US" w:eastAsia="zh-CN"/>
        </w:rPr>
        <w:t>]</w:t>
      </w:r>
    </w:p>
    <w:p w14:paraId="0A8DD87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30 </w:t>
      </w:r>
      <w:r w:rsidRPr="002E5DBA">
        <w:rPr>
          <w:rFonts w:ascii="Book Antiqua" w:eastAsia="宋体" w:hAnsi="Book Antiqua" w:cs="宋体"/>
          <w:b/>
          <w:bCs/>
          <w:sz w:val="24"/>
          <w:szCs w:val="24"/>
          <w:lang w:val="en-US" w:eastAsia="zh-CN"/>
        </w:rPr>
        <w:t>Peck-Radosavljevic M</w:t>
      </w:r>
      <w:r w:rsidRPr="002E5DBA">
        <w:rPr>
          <w:rFonts w:ascii="Book Antiqua" w:eastAsia="宋体" w:hAnsi="Book Antiqua" w:cs="宋体"/>
          <w:sz w:val="24"/>
          <w:szCs w:val="24"/>
          <w:lang w:val="en-US" w:eastAsia="zh-CN"/>
        </w:rPr>
        <w:t>. Drug therapy</w:t>
      </w:r>
      <w:proofErr w:type="gramEnd"/>
      <w:r w:rsidRPr="002E5DBA">
        <w:rPr>
          <w:rFonts w:ascii="Book Antiqua" w:eastAsia="宋体" w:hAnsi="Book Antiqua" w:cs="宋体"/>
          <w:sz w:val="24"/>
          <w:szCs w:val="24"/>
          <w:lang w:val="en-US" w:eastAsia="zh-CN"/>
        </w:rPr>
        <w:t xml:space="preserve"> for advanced-stage liver cancer. </w:t>
      </w:r>
      <w:r w:rsidRPr="002E5DBA">
        <w:rPr>
          <w:rFonts w:ascii="Book Antiqua" w:eastAsia="宋体" w:hAnsi="Book Antiqua" w:cs="宋体"/>
          <w:i/>
          <w:iCs/>
          <w:sz w:val="24"/>
          <w:szCs w:val="24"/>
          <w:lang w:val="en-US" w:eastAsia="zh-CN"/>
        </w:rPr>
        <w:t>Liver Cancer</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3</w:t>
      </w:r>
      <w:r w:rsidRPr="002E5DBA">
        <w:rPr>
          <w:rFonts w:ascii="Book Antiqua" w:eastAsia="宋体" w:hAnsi="Book Antiqua" w:cs="宋体"/>
          <w:sz w:val="24"/>
          <w:szCs w:val="24"/>
          <w:lang w:val="en-US" w:eastAsia="zh-CN"/>
        </w:rPr>
        <w:t>: 125-131 [PMID: 24945003 DOI: 10.1159/000343868</w:t>
      </w:r>
      <w:r>
        <w:rPr>
          <w:rFonts w:ascii="Book Antiqua" w:eastAsia="宋体" w:hAnsi="Book Antiqua" w:cs="宋体"/>
          <w:sz w:val="24"/>
          <w:szCs w:val="24"/>
          <w:lang w:val="en-US" w:eastAsia="zh-CN"/>
        </w:rPr>
        <w:t>]</w:t>
      </w:r>
    </w:p>
    <w:p w14:paraId="7EB52A5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31 </w:t>
      </w:r>
      <w:r w:rsidRPr="002E5DBA">
        <w:rPr>
          <w:rFonts w:ascii="Book Antiqua" w:eastAsia="宋体" w:hAnsi="Book Antiqua" w:cs="宋体"/>
          <w:b/>
          <w:bCs/>
          <w:sz w:val="24"/>
          <w:szCs w:val="24"/>
          <w:lang w:val="en-US" w:eastAsia="zh-CN"/>
        </w:rPr>
        <w:t>Liccioni A</w:t>
      </w:r>
      <w:r w:rsidRPr="002E5DBA">
        <w:rPr>
          <w:rFonts w:ascii="Book Antiqua" w:eastAsia="宋体" w:hAnsi="Book Antiqua" w:cs="宋体"/>
          <w:sz w:val="24"/>
          <w:szCs w:val="24"/>
          <w:lang w:val="en-US" w:eastAsia="zh-CN"/>
        </w:rPr>
        <w:t>, Reig M, Bruix J. FOLFOX-4 vs. doxorubicin for hepatocellular carcinoma: could a negative result be accepted as positive? </w:t>
      </w:r>
      <w:r w:rsidRPr="002E5DBA">
        <w:rPr>
          <w:rFonts w:ascii="Book Antiqua" w:eastAsia="宋体" w:hAnsi="Book Antiqua" w:cs="宋体"/>
          <w:i/>
          <w:iCs/>
          <w:sz w:val="24"/>
          <w:szCs w:val="24"/>
          <w:lang w:val="en-US" w:eastAsia="zh-CN"/>
        </w:rPr>
        <w:t>J Hepatol</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61</w:t>
      </w:r>
      <w:r w:rsidRPr="002E5DBA">
        <w:rPr>
          <w:rFonts w:ascii="Book Antiqua" w:eastAsia="宋体" w:hAnsi="Book Antiqua" w:cs="宋体"/>
          <w:sz w:val="24"/>
          <w:szCs w:val="24"/>
          <w:lang w:val="en-US" w:eastAsia="zh-CN"/>
        </w:rPr>
        <w:t>: 164-165 [PMID: 24681343 DOI: 10.1016/j.jhep.2014.03.024</w:t>
      </w:r>
      <w:r>
        <w:rPr>
          <w:rFonts w:ascii="Book Antiqua" w:eastAsia="宋体" w:hAnsi="Book Antiqua" w:cs="宋体"/>
          <w:sz w:val="24"/>
          <w:szCs w:val="24"/>
          <w:lang w:val="en-US" w:eastAsia="zh-CN"/>
        </w:rPr>
        <w:t>]</w:t>
      </w:r>
    </w:p>
    <w:p w14:paraId="0726036E" w14:textId="77777777" w:rsidR="002E5DBA" w:rsidRPr="002E5DBA" w:rsidRDefault="002E5DBA" w:rsidP="002500B2">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 xml:space="preserve">32 </w:t>
      </w:r>
      <w:r w:rsidR="00DA29A7" w:rsidRPr="00DA29A7">
        <w:rPr>
          <w:rFonts w:ascii="Book Antiqua" w:eastAsia="宋体" w:hAnsi="Book Antiqua" w:cs="宋体"/>
          <w:b/>
          <w:sz w:val="24"/>
          <w:szCs w:val="24"/>
          <w:lang w:val="en-US" w:eastAsia="zh-CN"/>
        </w:rPr>
        <w:t xml:space="preserve">Bruix J, </w:t>
      </w:r>
      <w:r w:rsidR="00DA29A7" w:rsidRPr="00DA29A7">
        <w:rPr>
          <w:rFonts w:ascii="Book Antiqua" w:eastAsia="宋体" w:hAnsi="Book Antiqua" w:cs="宋体"/>
          <w:sz w:val="24"/>
          <w:szCs w:val="24"/>
          <w:lang w:val="en-US" w:eastAsia="zh-CN"/>
        </w:rPr>
        <w:t>Takayama T,  Mazzaferro V, Chau GY,  Yang J,  Kudo M, Cai J,  Poon RTP,  Ha</w:t>
      </w:r>
      <w:r w:rsidR="00DA29A7">
        <w:rPr>
          <w:rFonts w:ascii="Book Antiqua" w:eastAsia="宋体" w:hAnsi="Book Antiqua" w:cs="宋体"/>
          <w:sz w:val="24"/>
          <w:szCs w:val="24"/>
          <w:lang w:val="en-US" w:eastAsia="zh-CN"/>
        </w:rPr>
        <w:t>n KH, Tak WY,  Lee HC, Song T, Roayaie S, Bolondi L,</w:t>
      </w:r>
      <w:r w:rsidR="00DA29A7" w:rsidRPr="00DA29A7">
        <w:rPr>
          <w:rFonts w:ascii="Book Antiqua" w:eastAsia="宋体" w:hAnsi="Book Antiqua" w:cs="宋体"/>
          <w:sz w:val="24"/>
          <w:szCs w:val="24"/>
          <w:lang w:val="en-US" w:eastAsia="zh-CN"/>
        </w:rPr>
        <w:t xml:space="preserve"> Lee KS, Makuuchi M, </w:t>
      </w:r>
      <w:r w:rsidR="00DA29A7" w:rsidRPr="00DA29A7">
        <w:rPr>
          <w:rFonts w:ascii="Book Antiqua" w:eastAsia="宋体" w:hAnsi="Book Antiqua" w:cs="宋体"/>
          <w:sz w:val="24"/>
          <w:szCs w:val="24"/>
          <w:lang w:val="en-US" w:eastAsia="zh-CN"/>
        </w:rPr>
        <w:lastRenderedPageBreak/>
        <w:t>Souza F, Le Berre MA,</w:t>
      </w:r>
      <w:r w:rsidR="00DA29A7">
        <w:rPr>
          <w:rFonts w:ascii="Book Antiqua" w:eastAsia="宋体" w:hAnsi="Book Antiqua" w:cs="宋体" w:hint="eastAsia"/>
          <w:sz w:val="24"/>
          <w:szCs w:val="24"/>
          <w:lang w:val="en-US" w:eastAsia="zh-CN"/>
        </w:rPr>
        <w:t xml:space="preserve"> </w:t>
      </w:r>
      <w:r w:rsidR="00DA29A7" w:rsidRPr="00DA29A7">
        <w:rPr>
          <w:rFonts w:ascii="Book Antiqua" w:eastAsia="宋体" w:hAnsi="Book Antiqua" w:cs="宋体"/>
          <w:sz w:val="24"/>
          <w:szCs w:val="24"/>
          <w:lang w:val="en-US" w:eastAsia="zh-CN"/>
        </w:rPr>
        <w:t>Meinhardt G,  Llovet JM. Oral Abstract Session, Gastrointestinal (Noncolorectal) Cancer</w:t>
      </w:r>
      <w:r w:rsidR="00DA29A7">
        <w:rPr>
          <w:rFonts w:ascii="Book Antiqua" w:eastAsia="宋体" w:hAnsi="Book Antiqua" w:cs="宋体" w:hint="eastAsia"/>
          <w:sz w:val="24"/>
          <w:szCs w:val="24"/>
          <w:lang w:val="en-US" w:eastAsia="zh-CN"/>
        </w:rPr>
        <w:t>.</w:t>
      </w:r>
      <w:r w:rsidR="00DA29A7" w:rsidRPr="00DA29A7">
        <w:rPr>
          <w:rFonts w:ascii="Book Antiqua" w:eastAsia="宋体" w:hAnsi="Book Antiqua" w:cs="宋体"/>
          <w:i/>
          <w:sz w:val="24"/>
          <w:szCs w:val="24"/>
          <w:lang w:val="en-US" w:eastAsia="zh-CN"/>
        </w:rPr>
        <w:t xml:space="preserve"> J Clin Oncol</w:t>
      </w:r>
      <w:r w:rsidR="00DA29A7" w:rsidRPr="00DA29A7">
        <w:rPr>
          <w:rFonts w:ascii="Book Antiqua" w:eastAsia="宋体" w:hAnsi="Book Antiqua" w:cs="宋体" w:hint="eastAsia"/>
          <w:i/>
          <w:sz w:val="24"/>
          <w:szCs w:val="24"/>
          <w:lang w:val="en-US" w:eastAsia="zh-CN"/>
        </w:rPr>
        <w:t xml:space="preserve"> </w:t>
      </w:r>
      <w:r w:rsidR="00DA29A7" w:rsidRPr="00DA29A7">
        <w:rPr>
          <w:rFonts w:ascii="Book Antiqua" w:eastAsia="宋体" w:hAnsi="Book Antiqua" w:cs="宋体"/>
          <w:sz w:val="24"/>
          <w:szCs w:val="24"/>
          <w:lang w:val="en-US" w:eastAsia="zh-CN"/>
        </w:rPr>
        <w:t>2014</w:t>
      </w:r>
      <w:r w:rsidR="00DA29A7">
        <w:rPr>
          <w:rFonts w:ascii="Book Antiqua" w:eastAsia="宋体" w:hAnsi="Book Antiqua" w:cs="宋体" w:hint="eastAsia"/>
          <w:sz w:val="24"/>
          <w:szCs w:val="24"/>
          <w:lang w:val="en-US" w:eastAsia="zh-CN"/>
        </w:rPr>
        <w:t>;</w:t>
      </w:r>
      <w:r w:rsidR="00DA29A7" w:rsidRPr="00DA29A7">
        <w:rPr>
          <w:rFonts w:ascii="Book Antiqua" w:eastAsia="宋体" w:hAnsi="Book Antiqua" w:cs="宋体"/>
          <w:sz w:val="24"/>
          <w:szCs w:val="24"/>
          <w:lang w:val="en-US" w:eastAsia="zh-CN"/>
        </w:rPr>
        <w:t xml:space="preserve"> </w:t>
      </w:r>
      <w:r w:rsidR="00DA29A7" w:rsidRPr="006C7DB1">
        <w:rPr>
          <w:rFonts w:ascii="Book Antiqua" w:eastAsia="宋体" w:hAnsi="Book Antiqua" w:cs="宋体"/>
          <w:b/>
          <w:sz w:val="24"/>
          <w:szCs w:val="24"/>
          <w:lang w:val="en-US" w:eastAsia="zh-CN"/>
        </w:rPr>
        <w:t>32</w:t>
      </w:r>
      <w:r w:rsidR="002500B2">
        <w:rPr>
          <w:rFonts w:ascii="Book Antiqua" w:eastAsia="宋体" w:hAnsi="Book Antiqua" w:cs="宋体"/>
          <w:sz w:val="24"/>
          <w:szCs w:val="24"/>
          <w:lang w:val="en-US" w:eastAsia="zh-CN"/>
        </w:rPr>
        <w:t>:</w:t>
      </w:r>
      <w:r w:rsidR="006C7DB1">
        <w:rPr>
          <w:rFonts w:ascii="Book Antiqua" w:eastAsia="宋体" w:hAnsi="Book Antiqua" w:cs="宋体" w:hint="eastAsia"/>
          <w:sz w:val="24"/>
          <w:szCs w:val="24"/>
          <w:lang w:val="en-US" w:eastAsia="zh-CN"/>
        </w:rPr>
        <w:t xml:space="preserve"> </w:t>
      </w:r>
      <w:r w:rsidR="002500B2">
        <w:rPr>
          <w:rFonts w:ascii="Book Antiqua" w:eastAsia="宋体" w:hAnsi="Book Antiqua" w:cs="宋体"/>
          <w:sz w:val="24"/>
          <w:szCs w:val="24"/>
          <w:lang w:val="en-US" w:eastAsia="zh-CN"/>
        </w:rPr>
        <w:t>5s</w:t>
      </w:r>
    </w:p>
    <w:p w14:paraId="585E52E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33 </w:t>
      </w:r>
      <w:r w:rsidRPr="002E5DBA">
        <w:rPr>
          <w:rFonts w:ascii="Book Antiqua" w:eastAsia="宋体" w:hAnsi="Book Antiqua" w:cs="宋体"/>
          <w:b/>
          <w:bCs/>
          <w:sz w:val="24"/>
          <w:szCs w:val="24"/>
          <w:lang w:val="en-US" w:eastAsia="zh-CN"/>
        </w:rPr>
        <w:t>Wang J</w:t>
      </w:r>
      <w:r w:rsidRPr="002E5DBA">
        <w:rPr>
          <w:rFonts w:ascii="Book Antiqua" w:eastAsia="宋体" w:hAnsi="Book Antiqua" w:cs="宋体"/>
          <w:sz w:val="24"/>
          <w:szCs w:val="24"/>
          <w:lang w:val="en-US" w:eastAsia="zh-CN"/>
        </w:rPr>
        <w:t xml:space="preserve">, He XD, Yao N, Liang WJ, Zhang YC. </w:t>
      </w:r>
      <w:proofErr w:type="gramStart"/>
      <w:r w:rsidRPr="002E5DBA">
        <w:rPr>
          <w:rFonts w:ascii="Book Antiqua" w:eastAsia="宋体" w:hAnsi="Book Antiqua" w:cs="宋体"/>
          <w:sz w:val="24"/>
          <w:szCs w:val="24"/>
          <w:lang w:val="en-US" w:eastAsia="zh-CN"/>
        </w:rPr>
        <w:t>A meta-analysis of adjuvant therapy after potentially curative treatment for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Can J Gastroenterol</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27</w:t>
      </w:r>
      <w:r w:rsidRPr="002E5DBA">
        <w:rPr>
          <w:rFonts w:ascii="Book Antiqua" w:eastAsia="宋体" w:hAnsi="Book Antiqua" w:cs="宋体"/>
          <w:sz w:val="24"/>
          <w:szCs w:val="24"/>
          <w:lang w:val="en-US" w:eastAsia="zh-CN"/>
        </w:rPr>
        <w:t>: 351-363 [PMID: 23781519]</w:t>
      </w:r>
    </w:p>
    <w:p w14:paraId="359E32E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34 </w:t>
      </w:r>
      <w:r w:rsidRPr="002E5DBA">
        <w:rPr>
          <w:rFonts w:ascii="Book Antiqua" w:eastAsia="宋体" w:hAnsi="Book Antiqua" w:cs="宋体"/>
          <w:b/>
          <w:bCs/>
          <w:sz w:val="24"/>
          <w:szCs w:val="24"/>
          <w:lang w:val="en-US" w:eastAsia="zh-CN"/>
        </w:rPr>
        <w:t>Zhuang L</w:t>
      </w:r>
      <w:r w:rsidRPr="002E5DBA">
        <w:rPr>
          <w:rFonts w:ascii="Book Antiqua" w:eastAsia="宋体" w:hAnsi="Book Antiqua" w:cs="宋体"/>
          <w:sz w:val="24"/>
          <w:szCs w:val="24"/>
          <w:lang w:val="en-US" w:eastAsia="zh-CN"/>
        </w:rPr>
        <w:t>, Zeng X, Yang Z, Meng Z. Effect and safety of interferon for hepatocellular carcinoma: a systematic review and meta-analysis. </w:t>
      </w:r>
      <w:r w:rsidRPr="002E5DBA">
        <w:rPr>
          <w:rFonts w:ascii="Book Antiqua" w:eastAsia="宋体" w:hAnsi="Book Antiqua" w:cs="宋体"/>
          <w:i/>
          <w:iCs/>
          <w:sz w:val="24"/>
          <w:szCs w:val="24"/>
          <w:lang w:val="en-US" w:eastAsia="zh-CN"/>
        </w:rPr>
        <w:t>PLoS One</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8</w:t>
      </w:r>
      <w:r w:rsidRPr="002E5DBA">
        <w:rPr>
          <w:rFonts w:ascii="Book Antiqua" w:eastAsia="宋体" w:hAnsi="Book Antiqua" w:cs="宋体"/>
          <w:sz w:val="24"/>
          <w:szCs w:val="24"/>
          <w:lang w:val="en-US" w:eastAsia="zh-CN"/>
        </w:rPr>
        <w:t>: e61361 [PMID: 24069133 DOI: 10.1371/journal.pone.0061361</w:t>
      </w:r>
      <w:r>
        <w:rPr>
          <w:rFonts w:ascii="Book Antiqua" w:eastAsia="宋体" w:hAnsi="Book Antiqua" w:cs="宋体"/>
          <w:sz w:val="24"/>
          <w:szCs w:val="24"/>
          <w:lang w:val="en-US" w:eastAsia="zh-CN"/>
        </w:rPr>
        <w:t>]</w:t>
      </w:r>
    </w:p>
    <w:p w14:paraId="111334AA"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35 </w:t>
      </w:r>
      <w:r w:rsidRPr="002E5DBA">
        <w:rPr>
          <w:rFonts w:ascii="Book Antiqua" w:eastAsia="宋体" w:hAnsi="Book Antiqua" w:cs="宋体"/>
          <w:b/>
          <w:bCs/>
          <w:sz w:val="24"/>
          <w:szCs w:val="24"/>
          <w:lang w:val="en-US" w:eastAsia="zh-CN"/>
        </w:rPr>
        <w:t>Weis S</w:t>
      </w:r>
      <w:r w:rsidRPr="002E5DBA">
        <w:rPr>
          <w:rFonts w:ascii="Book Antiqua" w:eastAsia="宋体" w:hAnsi="Book Antiqua" w:cs="宋体"/>
          <w:sz w:val="24"/>
          <w:szCs w:val="24"/>
          <w:lang w:val="en-US" w:eastAsia="zh-CN"/>
        </w:rPr>
        <w:t>, Franke A, Mössner J, Jakobsen JC, Schoppmeyer K. Radiofrequency (thermal) ablation versus no intervention or other interventions for hepatocellular carcinoma. </w:t>
      </w:r>
      <w:r w:rsidRPr="002E5DBA">
        <w:rPr>
          <w:rFonts w:ascii="Book Antiqua" w:eastAsia="宋体" w:hAnsi="Book Antiqua" w:cs="宋体"/>
          <w:i/>
          <w:iCs/>
          <w:sz w:val="24"/>
          <w:szCs w:val="24"/>
          <w:lang w:val="en-US" w:eastAsia="zh-CN"/>
        </w:rPr>
        <w:t>Cochrane Database Syst Rev</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12</w:t>
      </w:r>
      <w:r w:rsidRPr="002E5DBA">
        <w:rPr>
          <w:rFonts w:ascii="Book Antiqua" w:eastAsia="宋体" w:hAnsi="Book Antiqua" w:cs="宋体"/>
          <w:sz w:val="24"/>
          <w:szCs w:val="24"/>
          <w:lang w:val="en-US" w:eastAsia="zh-CN"/>
        </w:rPr>
        <w:t>: CD003046 [PMID: 24357457 DOI: 10.1002/14651858.CD003046.pub3</w:t>
      </w:r>
      <w:r>
        <w:rPr>
          <w:rFonts w:ascii="Book Antiqua" w:eastAsia="宋体" w:hAnsi="Book Antiqua" w:cs="宋体"/>
          <w:sz w:val="24"/>
          <w:szCs w:val="24"/>
          <w:lang w:val="en-US" w:eastAsia="zh-CN"/>
        </w:rPr>
        <w:t>]</w:t>
      </w:r>
    </w:p>
    <w:p w14:paraId="28D81D7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36 </w:t>
      </w:r>
      <w:r w:rsidRPr="002E5DBA">
        <w:rPr>
          <w:rFonts w:ascii="Book Antiqua" w:eastAsia="宋体" w:hAnsi="Book Antiqua" w:cs="宋体"/>
          <w:b/>
          <w:bCs/>
          <w:sz w:val="24"/>
          <w:szCs w:val="24"/>
          <w:lang w:val="en-US" w:eastAsia="zh-CN"/>
        </w:rPr>
        <w:t>Lin ZZ</w:t>
      </w:r>
      <w:r w:rsidRPr="002E5DBA">
        <w:rPr>
          <w:rFonts w:ascii="Book Antiqua" w:eastAsia="宋体" w:hAnsi="Book Antiqua" w:cs="宋体"/>
          <w:sz w:val="24"/>
          <w:szCs w:val="24"/>
          <w:lang w:val="en-US" w:eastAsia="zh-CN"/>
        </w:rPr>
        <w:t>, Shau WY, Hsu C, Shao YY, Yeh YC, Kuo RN, Hsu CH, Yang JC, Cheng AL, Lai MS. Radiofrequency ablation is superior to ethanol injection in early-stage hepatocellular carcinoma irrespective of tumor size. </w:t>
      </w:r>
      <w:r w:rsidRPr="002E5DBA">
        <w:rPr>
          <w:rFonts w:ascii="Book Antiqua" w:eastAsia="宋体" w:hAnsi="Book Antiqua" w:cs="宋体"/>
          <w:i/>
          <w:iCs/>
          <w:sz w:val="24"/>
          <w:szCs w:val="24"/>
          <w:lang w:val="en-US" w:eastAsia="zh-CN"/>
        </w:rPr>
        <w:t>PLoS One</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8</w:t>
      </w:r>
      <w:r w:rsidRPr="002E5DBA">
        <w:rPr>
          <w:rFonts w:ascii="Book Antiqua" w:eastAsia="宋体" w:hAnsi="Book Antiqua" w:cs="宋体"/>
          <w:sz w:val="24"/>
          <w:szCs w:val="24"/>
          <w:lang w:val="en-US" w:eastAsia="zh-CN"/>
        </w:rPr>
        <w:t>: e80276 [PMID: 24244668 DOI: 10.1371/journal.pone.0080276</w:t>
      </w:r>
      <w:r>
        <w:rPr>
          <w:rFonts w:ascii="Book Antiqua" w:eastAsia="宋体" w:hAnsi="Book Antiqua" w:cs="宋体"/>
          <w:sz w:val="24"/>
          <w:szCs w:val="24"/>
          <w:lang w:val="en-US" w:eastAsia="zh-CN"/>
        </w:rPr>
        <w:t>]</w:t>
      </w:r>
    </w:p>
    <w:p w14:paraId="05EE876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37 </w:t>
      </w:r>
      <w:r w:rsidRPr="002E5DBA">
        <w:rPr>
          <w:rFonts w:ascii="Book Antiqua" w:eastAsia="宋体" w:hAnsi="Book Antiqua" w:cs="宋体"/>
          <w:b/>
          <w:bCs/>
          <w:sz w:val="24"/>
          <w:szCs w:val="24"/>
          <w:lang w:val="en-US" w:eastAsia="zh-CN"/>
        </w:rPr>
        <w:t>Wang Y</w:t>
      </w:r>
      <w:r w:rsidRPr="002E5DBA">
        <w:rPr>
          <w:rFonts w:ascii="Book Antiqua" w:eastAsia="宋体" w:hAnsi="Book Antiqua" w:cs="宋体"/>
          <w:sz w:val="24"/>
          <w:szCs w:val="24"/>
          <w:lang w:val="en-US" w:eastAsia="zh-CN"/>
        </w:rPr>
        <w:t>, Luo Q, Li Y, Deng S, Wei S, Li X. Radiofrequency ablation versus hepatic resection for small hepatocellular carcinomas: a meta-analysis of randomized and nonrandomized controlled trials. </w:t>
      </w:r>
      <w:r w:rsidRPr="002E5DBA">
        <w:rPr>
          <w:rFonts w:ascii="Book Antiqua" w:eastAsia="宋体" w:hAnsi="Book Antiqua" w:cs="宋体"/>
          <w:i/>
          <w:iCs/>
          <w:sz w:val="24"/>
          <w:szCs w:val="24"/>
          <w:lang w:val="en-US" w:eastAsia="zh-CN"/>
        </w:rPr>
        <w:t>PLoS One</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9</w:t>
      </w:r>
      <w:r w:rsidRPr="002E5DBA">
        <w:rPr>
          <w:rFonts w:ascii="Book Antiqua" w:eastAsia="宋体" w:hAnsi="Book Antiqua" w:cs="宋体"/>
          <w:sz w:val="24"/>
          <w:szCs w:val="24"/>
          <w:lang w:val="en-US" w:eastAsia="zh-CN"/>
        </w:rPr>
        <w:t>: e84484 [PMID: 24404166 DOI: 10.1371/journal.pone.0084484</w:t>
      </w:r>
      <w:r>
        <w:rPr>
          <w:rFonts w:ascii="Book Antiqua" w:eastAsia="宋体" w:hAnsi="Book Antiqua" w:cs="宋体"/>
          <w:sz w:val="24"/>
          <w:szCs w:val="24"/>
          <w:lang w:val="en-US" w:eastAsia="zh-CN"/>
        </w:rPr>
        <w:t>]</w:t>
      </w:r>
    </w:p>
    <w:p w14:paraId="2ACCCD2A"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38 </w:t>
      </w:r>
      <w:r w:rsidRPr="002E5DBA">
        <w:rPr>
          <w:rFonts w:ascii="Book Antiqua" w:eastAsia="宋体" w:hAnsi="Book Antiqua" w:cs="宋体"/>
          <w:b/>
          <w:bCs/>
          <w:sz w:val="24"/>
          <w:szCs w:val="24"/>
          <w:lang w:val="en-US" w:eastAsia="zh-CN"/>
        </w:rPr>
        <w:t>Ni JY</w:t>
      </w:r>
      <w:r w:rsidRPr="002E5DBA">
        <w:rPr>
          <w:rFonts w:ascii="Book Antiqua" w:eastAsia="宋体" w:hAnsi="Book Antiqua" w:cs="宋体"/>
          <w:sz w:val="24"/>
          <w:szCs w:val="24"/>
          <w:lang w:val="en-US" w:eastAsia="zh-CN"/>
        </w:rPr>
        <w:t>, Xu LF, Sun HL, Zhou JX, Chen YT, Luo JH. Percutaneous ablation therapy versus surgical resection in the treatment for early-stage hepatocellular carcinoma: a meta-analysis of 21,494 patients. </w:t>
      </w:r>
      <w:r w:rsidRPr="002E5DBA">
        <w:rPr>
          <w:rFonts w:ascii="Book Antiqua" w:eastAsia="宋体" w:hAnsi="Book Antiqua" w:cs="宋体"/>
          <w:i/>
          <w:iCs/>
          <w:sz w:val="24"/>
          <w:szCs w:val="24"/>
          <w:lang w:val="en-US" w:eastAsia="zh-CN"/>
        </w:rPr>
        <w:t>J Cancer Res Clin Oncol</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139</w:t>
      </w:r>
      <w:r w:rsidRPr="002E5DBA">
        <w:rPr>
          <w:rFonts w:ascii="Book Antiqua" w:eastAsia="宋体" w:hAnsi="Book Antiqua" w:cs="宋体"/>
          <w:sz w:val="24"/>
          <w:szCs w:val="24"/>
          <w:lang w:val="en-US" w:eastAsia="zh-CN"/>
        </w:rPr>
        <w:t>: 2021-2033 [PMID: 24072235 DOI: 10.1007/s00432-013-1530-1</w:t>
      </w:r>
      <w:r>
        <w:rPr>
          <w:rFonts w:ascii="Book Antiqua" w:eastAsia="宋体" w:hAnsi="Book Antiqua" w:cs="宋体"/>
          <w:sz w:val="24"/>
          <w:szCs w:val="24"/>
          <w:lang w:val="en-US" w:eastAsia="zh-CN"/>
        </w:rPr>
        <w:t>]</w:t>
      </w:r>
    </w:p>
    <w:p w14:paraId="0DE782D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39 </w:t>
      </w:r>
      <w:r w:rsidRPr="002E5DBA">
        <w:rPr>
          <w:rFonts w:ascii="Book Antiqua" w:eastAsia="宋体" w:hAnsi="Book Antiqua" w:cs="宋体"/>
          <w:b/>
          <w:bCs/>
          <w:sz w:val="24"/>
          <w:szCs w:val="24"/>
          <w:lang w:val="en-US" w:eastAsia="zh-CN"/>
        </w:rPr>
        <w:t>Feng Q</w:t>
      </w:r>
      <w:r w:rsidRPr="002E5DBA">
        <w:rPr>
          <w:rFonts w:ascii="Book Antiqua" w:eastAsia="宋体" w:hAnsi="Book Antiqua" w:cs="宋体"/>
          <w:sz w:val="24"/>
          <w:szCs w:val="24"/>
          <w:lang w:val="en-US" w:eastAsia="zh-CN"/>
        </w:rPr>
        <w:t>, Chi Y, Liu Y, Zhang L, Liu Q. Efficacy and safety of percutaneous radiofrequency ablation versus surgical resection for small hepatocellular carcinoma: a meta-analysis of 23 studies. </w:t>
      </w:r>
      <w:r w:rsidRPr="002E5DBA">
        <w:rPr>
          <w:rFonts w:ascii="Book Antiqua" w:eastAsia="宋体" w:hAnsi="Book Antiqua" w:cs="宋体"/>
          <w:i/>
          <w:iCs/>
          <w:sz w:val="24"/>
          <w:szCs w:val="24"/>
          <w:lang w:val="en-US" w:eastAsia="zh-CN"/>
        </w:rPr>
        <w:t>J Cancer Res Clin Oncol</w:t>
      </w:r>
      <w:r w:rsidRPr="002E5DBA">
        <w:rPr>
          <w:rFonts w:ascii="Book Antiqua" w:eastAsia="宋体" w:hAnsi="Book Antiqua" w:cs="宋体"/>
          <w:sz w:val="24"/>
          <w:szCs w:val="24"/>
          <w:lang w:val="en-US" w:eastAsia="zh-CN"/>
        </w:rPr>
        <w:t> 2015; </w:t>
      </w:r>
      <w:r w:rsidRPr="002E5DBA">
        <w:rPr>
          <w:rFonts w:ascii="Book Antiqua" w:eastAsia="宋体" w:hAnsi="Book Antiqua" w:cs="宋体"/>
          <w:b/>
          <w:bCs/>
          <w:sz w:val="24"/>
          <w:szCs w:val="24"/>
          <w:lang w:val="en-US" w:eastAsia="zh-CN"/>
        </w:rPr>
        <w:t>141</w:t>
      </w:r>
      <w:r w:rsidRPr="002E5DBA">
        <w:rPr>
          <w:rFonts w:ascii="Book Antiqua" w:eastAsia="宋体" w:hAnsi="Book Antiqua" w:cs="宋体"/>
          <w:sz w:val="24"/>
          <w:szCs w:val="24"/>
          <w:lang w:val="en-US" w:eastAsia="zh-CN"/>
        </w:rPr>
        <w:t>: 1-9 [PMID: 24889505]</w:t>
      </w:r>
    </w:p>
    <w:p w14:paraId="0592A5D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40 </w:t>
      </w:r>
      <w:r w:rsidRPr="002E5DBA">
        <w:rPr>
          <w:rFonts w:ascii="Book Antiqua" w:eastAsia="宋体" w:hAnsi="Book Antiqua" w:cs="宋体"/>
          <w:b/>
          <w:bCs/>
          <w:sz w:val="24"/>
          <w:szCs w:val="24"/>
          <w:lang w:val="en-US" w:eastAsia="zh-CN"/>
        </w:rPr>
        <w:t>Feng K</w:t>
      </w:r>
      <w:r w:rsidRPr="002E5DBA">
        <w:rPr>
          <w:rFonts w:ascii="Book Antiqua" w:eastAsia="宋体" w:hAnsi="Book Antiqua" w:cs="宋体"/>
          <w:sz w:val="24"/>
          <w:szCs w:val="24"/>
          <w:lang w:val="en-US" w:eastAsia="zh-CN"/>
        </w:rPr>
        <w:t>, Ma KS.</w:t>
      </w:r>
      <w:proofErr w:type="gramEnd"/>
      <w:r w:rsidRPr="002E5DBA">
        <w:rPr>
          <w:rFonts w:ascii="Book Antiqua" w:eastAsia="宋体" w:hAnsi="Book Antiqua" w:cs="宋体"/>
          <w:sz w:val="24"/>
          <w:szCs w:val="24"/>
          <w:lang w:val="en-US" w:eastAsia="zh-CN"/>
        </w:rPr>
        <w:t xml:space="preserve"> </w:t>
      </w:r>
      <w:proofErr w:type="gramStart"/>
      <w:r w:rsidRPr="002E5DBA">
        <w:rPr>
          <w:rFonts w:ascii="Book Antiqua" w:eastAsia="宋体" w:hAnsi="Book Antiqua" w:cs="宋体"/>
          <w:sz w:val="24"/>
          <w:szCs w:val="24"/>
          <w:lang w:val="en-US" w:eastAsia="zh-CN"/>
        </w:rPr>
        <w:t>Value of radiofrequency ablation in the treatment of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World J Gastroenterol</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20</w:t>
      </w:r>
      <w:r w:rsidRPr="002E5DBA">
        <w:rPr>
          <w:rFonts w:ascii="Book Antiqua" w:eastAsia="宋体" w:hAnsi="Book Antiqua" w:cs="宋体"/>
          <w:sz w:val="24"/>
          <w:szCs w:val="24"/>
          <w:lang w:val="en-US" w:eastAsia="zh-CN"/>
        </w:rPr>
        <w:t>: 5987-5998 [PMID: 24876721 DOI: 10.3748/wjg.v20.i20.5987</w:t>
      </w:r>
      <w:r>
        <w:rPr>
          <w:rFonts w:ascii="Book Antiqua" w:eastAsia="宋体" w:hAnsi="Book Antiqua" w:cs="宋体"/>
          <w:sz w:val="24"/>
          <w:szCs w:val="24"/>
          <w:lang w:val="en-US" w:eastAsia="zh-CN"/>
        </w:rPr>
        <w:t>]</w:t>
      </w:r>
    </w:p>
    <w:p w14:paraId="65F0934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41 </w:t>
      </w:r>
      <w:r w:rsidRPr="002E5DBA">
        <w:rPr>
          <w:rFonts w:ascii="Book Antiqua" w:eastAsia="宋体" w:hAnsi="Book Antiqua" w:cs="宋体"/>
          <w:b/>
          <w:bCs/>
          <w:sz w:val="24"/>
          <w:szCs w:val="24"/>
          <w:lang w:val="en-US" w:eastAsia="zh-CN"/>
        </w:rPr>
        <w:t>Huang G</w:t>
      </w:r>
      <w:r w:rsidRPr="002E5DBA">
        <w:rPr>
          <w:rFonts w:ascii="Book Antiqua" w:eastAsia="宋体" w:hAnsi="Book Antiqua" w:cs="宋体"/>
          <w:sz w:val="24"/>
          <w:szCs w:val="24"/>
          <w:lang w:val="en-US" w:eastAsia="zh-CN"/>
        </w:rPr>
        <w:t xml:space="preserve">, Chen X, Lau WY, Shen F, Wang RY, Yuan SX, Geng WX, Zhou WP. Quality of life after surgical resection compared with radiofrequency ablation for </w:t>
      </w:r>
      <w:r w:rsidRPr="002E5DBA">
        <w:rPr>
          <w:rFonts w:ascii="Book Antiqua" w:eastAsia="宋体" w:hAnsi="Book Antiqua" w:cs="宋体"/>
          <w:sz w:val="24"/>
          <w:szCs w:val="24"/>
          <w:lang w:val="en-US" w:eastAsia="zh-CN"/>
        </w:rPr>
        <w:lastRenderedPageBreak/>
        <w:t>small hepatocellular carcinomas. </w:t>
      </w:r>
      <w:r w:rsidRPr="002E5DBA">
        <w:rPr>
          <w:rFonts w:ascii="Book Antiqua" w:eastAsia="宋体" w:hAnsi="Book Antiqua" w:cs="宋体"/>
          <w:i/>
          <w:iCs/>
          <w:sz w:val="24"/>
          <w:szCs w:val="24"/>
          <w:lang w:val="en-US" w:eastAsia="zh-CN"/>
        </w:rPr>
        <w:t>Br J Surg</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101</w:t>
      </w:r>
      <w:r w:rsidRPr="002E5DBA">
        <w:rPr>
          <w:rFonts w:ascii="Book Antiqua" w:eastAsia="宋体" w:hAnsi="Book Antiqua" w:cs="宋体"/>
          <w:sz w:val="24"/>
          <w:szCs w:val="24"/>
          <w:lang w:val="en-US" w:eastAsia="zh-CN"/>
        </w:rPr>
        <w:t>: 1006-1015 [PMID: 24863168 DOI: 10.1002/bjs.9539</w:t>
      </w:r>
      <w:r>
        <w:rPr>
          <w:rFonts w:ascii="Book Antiqua" w:eastAsia="宋体" w:hAnsi="Book Antiqua" w:cs="宋体"/>
          <w:sz w:val="24"/>
          <w:szCs w:val="24"/>
          <w:lang w:val="en-US" w:eastAsia="zh-CN"/>
        </w:rPr>
        <w:t>]</w:t>
      </w:r>
    </w:p>
    <w:p w14:paraId="594FD04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42 </w:t>
      </w:r>
      <w:r w:rsidRPr="002E5DBA">
        <w:rPr>
          <w:rFonts w:ascii="Book Antiqua" w:eastAsia="宋体" w:hAnsi="Book Antiqua" w:cs="宋体"/>
          <w:b/>
          <w:bCs/>
          <w:sz w:val="24"/>
          <w:szCs w:val="24"/>
          <w:lang w:val="en-US" w:eastAsia="zh-CN"/>
        </w:rPr>
        <w:t>Eichler K</w:t>
      </w:r>
      <w:r w:rsidRPr="002E5DBA">
        <w:rPr>
          <w:rFonts w:ascii="Book Antiqua" w:eastAsia="宋体" w:hAnsi="Book Antiqua" w:cs="宋体"/>
          <w:sz w:val="24"/>
          <w:szCs w:val="24"/>
          <w:lang w:val="en-US" w:eastAsia="zh-CN"/>
        </w:rPr>
        <w:t>, Zangos S, Gruber-Rouh T, Vogl TJ, Mack MG. Magnetic resonance-guided laser-induced thermotherapy in patients with oligonodular hepatocellular carcinoma: long-term results over a 15-year period. </w:t>
      </w:r>
      <w:r w:rsidRPr="002E5DBA">
        <w:rPr>
          <w:rFonts w:ascii="Book Antiqua" w:eastAsia="宋体" w:hAnsi="Book Antiqua" w:cs="宋体"/>
          <w:i/>
          <w:iCs/>
          <w:sz w:val="24"/>
          <w:szCs w:val="24"/>
          <w:lang w:val="en-US" w:eastAsia="zh-CN"/>
        </w:rPr>
        <w:t>J Clin Gastroenterol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46</w:t>
      </w:r>
      <w:r w:rsidRPr="002E5DBA">
        <w:rPr>
          <w:rFonts w:ascii="Book Antiqua" w:eastAsia="宋体" w:hAnsi="Book Antiqua" w:cs="宋体"/>
          <w:sz w:val="24"/>
          <w:szCs w:val="24"/>
          <w:lang w:val="en-US" w:eastAsia="zh-CN"/>
        </w:rPr>
        <w:t>: 796-801 [PMID: 22955262 DOI: 10.1097/MCG.0b013e3182641806</w:t>
      </w:r>
      <w:r>
        <w:rPr>
          <w:rFonts w:ascii="Book Antiqua" w:eastAsia="宋体" w:hAnsi="Book Antiqua" w:cs="宋体"/>
          <w:sz w:val="24"/>
          <w:szCs w:val="24"/>
          <w:lang w:val="en-US" w:eastAsia="zh-CN"/>
        </w:rPr>
        <w:t>]</w:t>
      </w:r>
    </w:p>
    <w:p w14:paraId="65F635CB"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43 </w:t>
      </w:r>
      <w:r w:rsidRPr="002E5DBA">
        <w:rPr>
          <w:rFonts w:ascii="Book Antiqua" w:eastAsia="宋体" w:hAnsi="Book Antiqua" w:cs="宋体"/>
          <w:b/>
          <w:bCs/>
          <w:sz w:val="24"/>
          <w:szCs w:val="24"/>
          <w:lang w:val="en-US" w:eastAsia="zh-CN"/>
        </w:rPr>
        <w:t>Awad T</w:t>
      </w:r>
      <w:r w:rsidRPr="002E5DBA">
        <w:rPr>
          <w:rFonts w:ascii="Book Antiqua" w:eastAsia="宋体" w:hAnsi="Book Antiqua" w:cs="宋体"/>
          <w:sz w:val="24"/>
          <w:szCs w:val="24"/>
          <w:lang w:val="en-US" w:eastAsia="zh-CN"/>
        </w:rPr>
        <w:t>, Thorlund K, Gluud C. Cryotherapy for hepatocellular carcinoma. </w:t>
      </w:r>
      <w:r w:rsidRPr="002E5DBA">
        <w:rPr>
          <w:rFonts w:ascii="Book Antiqua" w:eastAsia="宋体" w:hAnsi="Book Antiqua" w:cs="宋体"/>
          <w:i/>
          <w:iCs/>
          <w:sz w:val="24"/>
          <w:szCs w:val="24"/>
          <w:lang w:val="en-US" w:eastAsia="zh-CN"/>
        </w:rPr>
        <w:t>Cochrane Database Syst Rev</w:t>
      </w:r>
      <w:r w:rsidRPr="002E5DBA">
        <w:rPr>
          <w:rFonts w:ascii="Book Antiqua" w:eastAsia="宋体" w:hAnsi="Book Antiqua" w:cs="宋体"/>
          <w:sz w:val="24"/>
          <w:szCs w:val="24"/>
          <w:lang w:val="en-US" w:eastAsia="zh-CN"/>
        </w:rPr>
        <w:t> 2009;</w:t>
      </w:r>
      <w:r w:rsidRPr="002500B2">
        <w:rPr>
          <w:rFonts w:ascii="Book Antiqua" w:eastAsia="宋体" w:hAnsi="Book Antiqua" w:cs="宋体"/>
          <w:b/>
          <w:sz w:val="24"/>
          <w:szCs w:val="24"/>
          <w:lang w:val="en-US" w:eastAsia="zh-CN"/>
        </w:rPr>
        <w:t> </w:t>
      </w:r>
      <w:r w:rsidR="002500B2" w:rsidRPr="002500B2">
        <w:rPr>
          <w:rFonts w:ascii="Book Antiqua" w:hAnsi="Book Antiqua"/>
          <w:b/>
          <w:sz w:val="24"/>
          <w:szCs w:val="24"/>
          <w:lang w:val="en-US"/>
        </w:rPr>
        <w:t>(4)</w:t>
      </w:r>
      <w:r w:rsidR="002500B2" w:rsidRPr="00E1735D">
        <w:rPr>
          <w:rFonts w:ascii="Book Antiqua" w:hAnsi="Book Antiqua"/>
          <w:sz w:val="24"/>
          <w:szCs w:val="24"/>
          <w:lang w:val="en-US"/>
        </w:rPr>
        <w:t>:</w:t>
      </w:r>
      <w:r w:rsidRPr="002E5DBA">
        <w:rPr>
          <w:rFonts w:ascii="Book Antiqua" w:eastAsia="宋体" w:hAnsi="Book Antiqua" w:cs="宋体"/>
          <w:sz w:val="24"/>
          <w:szCs w:val="24"/>
          <w:lang w:val="en-US" w:eastAsia="zh-CN"/>
        </w:rPr>
        <w:t xml:space="preserve"> CD007611 [PMID: 19821432 DOI: 10.1002/14651858.CD007611.pub2</w:t>
      </w:r>
      <w:r>
        <w:rPr>
          <w:rFonts w:ascii="Book Antiqua" w:eastAsia="宋体" w:hAnsi="Book Antiqua" w:cs="宋体"/>
          <w:sz w:val="24"/>
          <w:szCs w:val="24"/>
          <w:lang w:val="en-US" w:eastAsia="zh-CN"/>
        </w:rPr>
        <w:t>]</w:t>
      </w:r>
    </w:p>
    <w:p w14:paraId="317A8C3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44 </w:t>
      </w:r>
      <w:r w:rsidRPr="002E5DBA">
        <w:rPr>
          <w:rFonts w:ascii="Book Antiqua" w:eastAsia="宋体" w:hAnsi="Book Antiqua" w:cs="宋体"/>
          <w:b/>
          <w:bCs/>
          <w:sz w:val="24"/>
          <w:szCs w:val="24"/>
          <w:lang w:val="en-US" w:eastAsia="zh-CN"/>
        </w:rPr>
        <w:t>Rong G</w:t>
      </w:r>
      <w:r w:rsidRPr="002E5DBA">
        <w:rPr>
          <w:rFonts w:ascii="Book Antiqua" w:eastAsia="宋体" w:hAnsi="Book Antiqua" w:cs="宋体"/>
          <w:sz w:val="24"/>
          <w:szCs w:val="24"/>
          <w:lang w:val="en-US" w:eastAsia="zh-CN"/>
        </w:rPr>
        <w:t>, Bai W, Dong Z, Wang C, Lu Y, Zeng Z, Qu J, Lou M, Wang H, Gao X, Chang X, An L, Chen Y, Yang Y. Cryotherapy for cirrhosis-based hepatocellular carcinoma: a single center experience from 1595 treated cases. </w:t>
      </w:r>
      <w:r w:rsidRPr="002E5DBA">
        <w:rPr>
          <w:rFonts w:ascii="Book Antiqua" w:eastAsia="宋体" w:hAnsi="Book Antiqua" w:cs="宋体"/>
          <w:i/>
          <w:iCs/>
          <w:sz w:val="24"/>
          <w:szCs w:val="24"/>
          <w:lang w:val="en-US" w:eastAsia="zh-CN"/>
        </w:rPr>
        <w:t>Front Med</w:t>
      </w:r>
      <w:r w:rsidRPr="002E5DBA">
        <w:rPr>
          <w:rFonts w:ascii="Book Antiqua" w:eastAsia="宋体" w:hAnsi="Book Antiqua" w:cs="宋体"/>
          <w:sz w:val="24"/>
          <w:szCs w:val="24"/>
          <w:lang w:val="en-US" w:eastAsia="zh-CN"/>
        </w:rPr>
        <w:t> 2015; </w:t>
      </w:r>
      <w:r w:rsidRPr="002E5DBA">
        <w:rPr>
          <w:rFonts w:ascii="Book Antiqua" w:eastAsia="宋体" w:hAnsi="Book Antiqua" w:cs="宋体"/>
          <w:b/>
          <w:bCs/>
          <w:sz w:val="24"/>
          <w:szCs w:val="24"/>
          <w:lang w:val="en-US" w:eastAsia="zh-CN"/>
        </w:rPr>
        <w:t>9</w:t>
      </w:r>
      <w:r w:rsidRPr="002E5DBA">
        <w:rPr>
          <w:rFonts w:ascii="Book Antiqua" w:eastAsia="宋体" w:hAnsi="Book Antiqua" w:cs="宋体"/>
          <w:sz w:val="24"/>
          <w:szCs w:val="24"/>
          <w:lang w:val="en-US" w:eastAsia="zh-CN"/>
        </w:rPr>
        <w:t>: 63-71 [PMID: 25001101]</w:t>
      </w:r>
    </w:p>
    <w:p w14:paraId="4561907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45 </w:t>
      </w:r>
      <w:r w:rsidRPr="002E5DBA">
        <w:rPr>
          <w:rFonts w:ascii="Book Antiqua" w:eastAsia="宋体" w:hAnsi="Book Antiqua" w:cs="宋体"/>
          <w:b/>
          <w:bCs/>
          <w:sz w:val="24"/>
          <w:szCs w:val="24"/>
          <w:lang w:val="en-US" w:eastAsia="zh-CN"/>
        </w:rPr>
        <w:t>Chen HW</w:t>
      </w:r>
      <w:r w:rsidRPr="002E5DBA">
        <w:rPr>
          <w:rFonts w:ascii="Book Antiqua" w:eastAsia="宋体" w:hAnsi="Book Antiqua" w:cs="宋体"/>
          <w:sz w:val="24"/>
          <w:szCs w:val="24"/>
          <w:lang w:val="en-US" w:eastAsia="zh-CN"/>
        </w:rPr>
        <w:t xml:space="preserve">, Lai EC, Zhen ZJ, Cui WZ, Liao S, Lau WY. </w:t>
      </w:r>
      <w:proofErr w:type="gramStart"/>
      <w:r w:rsidRPr="002E5DBA">
        <w:rPr>
          <w:rFonts w:ascii="Book Antiqua" w:eastAsia="宋体" w:hAnsi="Book Antiqua" w:cs="宋体"/>
          <w:sz w:val="24"/>
          <w:szCs w:val="24"/>
          <w:lang w:val="en-US" w:eastAsia="zh-CN"/>
        </w:rPr>
        <w:t>Ultrasound-guided percutaneous cryotherapy of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Int J Surg</w:t>
      </w:r>
      <w:r w:rsidRPr="002E5DBA">
        <w:rPr>
          <w:rFonts w:ascii="Book Antiqua" w:eastAsia="宋体" w:hAnsi="Book Antiqua" w:cs="宋体"/>
          <w:sz w:val="24"/>
          <w:szCs w:val="24"/>
          <w:lang w:val="en-US" w:eastAsia="zh-CN"/>
        </w:rPr>
        <w:t> 2011; </w:t>
      </w:r>
      <w:r w:rsidRPr="002E5DBA">
        <w:rPr>
          <w:rFonts w:ascii="Book Antiqua" w:eastAsia="宋体" w:hAnsi="Book Antiqua" w:cs="宋体"/>
          <w:b/>
          <w:bCs/>
          <w:sz w:val="24"/>
          <w:szCs w:val="24"/>
          <w:lang w:val="en-US" w:eastAsia="zh-CN"/>
        </w:rPr>
        <w:t>9</w:t>
      </w:r>
      <w:r w:rsidRPr="002E5DBA">
        <w:rPr>
          <w:rFonts w:ascii="Book Antiqua" w:eastAsia="宋体" w:hAnsi="Book Antiqua" w:cs="宋体"/>
          <w:sz w:val="24"/>
          <w:szCs w:val="24"/>
          <w:lang w:val="en-US" w:eastAsia="zh-CN"/>
        </w:rPr>
        <w:t>: 188-191 [PMID: 21093616 DOI: 10.1016/j.ijsu.2010.11.008</w:t>
      </w:r>
      <w:r>
        <w:rPr>
          <w:rFonts w:ascii="Book Antiqua" w:eastAsia="宋体" w:hAnsi="Book Antiqua" w:cs="宋体"/>
          <w:sz w:val="24"/>
          <w:szCs w:val="24"/>
          <w:lang w:val="en-US" w:eastAsia="zh-CN"/>
        </w:rPr>
        <w:t>]</w:t>
      </w:r>
    </w:p>
    <w:p w14:paraId="4AEFFC7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46 </w:t>
      </w:r>
      <w:r w:rsidRPr="002E5DBA">
        <w:rPr>
          <w:rFonts w:ascii="Book Antiqua" w:eastAsia="宋体" w:hAnsi="Book Antiqua" w:cs="宋体"/>
          <w:b/>
          <w:bCs/>
          <w:sz w:val="24"/>
          <w:szCs w:val="24"/>
          <w:lang w:val="en-US" w:eastAsia="zh-CN"/>
        </w:rPr>
        <w:t>Lencioni R</w:t>
      </w:r>
      <w:r w:rsidRPr="002E5DBA">
        <w:rPr>
          <w:rFonts w:ascii="Book Antiqua" w:eastAsia="宋体" w:hAnsi="Book Antiqua" w:cs="宋体"/>
          <w:sz w:val="24"/>
          <w:szCs w:val="24"/>
          <w:lang w:val="en-US" w:eastAsia="zh-CN"/>
        </w:rPr>
        <w:t>, Llovet JM.</w:t>
      </w:r>
      <w:proofErr w:type="gramEnd"/>
      <w:r w:rsidRPr="002E5DBA">
        <w:rPr>
          <w:rFonts w:ascii="Book Antiqua" w:eastAsia="宋体" w:hAnsi="Book Antiqua" w:cs="宋体"/>
          <w:sz w:val="24"/>
          <w:szCs w:val="24"/>
          <w:lang w:val="en-US" w:eastAsia="zh-CN"/>
        </w:rPr>
        <w:t xml:space="preserve"> Modified RECIST (mRECIST) assessment for hepatocellular carcinoma. </w:t>
      </w:r>
      <w:r w:rsidRPr="002E5DBA">
        <w:rPr>
          <w:rFonts w:ascii="Book Antiqua" w:eastAsia="宋体" w:hAnsi="Book Antiqua" w:cs="宋体"/>
          <w:i/>
          <w:iCs/>
          <w:sz w:val="24"/>
          <w:szCs w:val="24"/>
          <w:lang w:val="en-US" w:eastAsia="zh-CN"/>
        </w:rPr>
        <w:t>Semin Liver Dis</w:t>
      </w:r>
      <w:r w:rsidRPr="002E5DBA">
        <w:rPr>
          <w:rFonts w:ascii="Book Antiqua" w:eastAsia="宋体" w:hAnsi="Book Antiqua" w:cs="宋体"/>
          <w:sz w:val="24"/>
          <w:szCs w:val="24"/>
          <w:lang w:val="en-US" w:eastAsia="zh-CN"/>
        </w:rPr>
        <w:t> 2010; </w:t>
      </w:r>
      <w:r w:rsidRPr="002E5DBA">
        <w:rPr>
          <w:rFonts w:ascii="Book Antiqua" w:eastAsia="宋体" w:hAnsi="Book Antiqua" w:cs="宋体"/>
          <w:b/>
          <w:bCs/>
          <w:sz w:val="24"/>
          <w:szCs w:val="24"/>
          <w:lang w:val="en-US" w:eastAsia="zh-CN"/>
        </w:rPr>
        <w:t>30</w:t>
      </w:r>
      <w:r w:rsidRPr="002E5DBA">
        <w:rPr>
          <w:rFonts w:ascii="Book Antiqua" w:eastAsia="宋体" w:hAnsi="Book Antiqua" w:cs="宋体"/>
          <w:sz w:val="24"/>
          <w:szCs w:val="24"/>
          <w:lang w:val="en-US" w:eastAsia="zh-CN"/>
        </w:rPr>
        <w:t>: 52-60 [PMID: 20175033 DOI: 10.1055/s-0030-1247132</w:t>
      </w:r>
      <w:r>
        <w:rPr>
          <w:rFonts w:ascii="Book Antiqua" w:eastAsia="宋体" w:hAnsi="Book Antiqua" w:cs="宋体"/>
          <w:sz w:val="24"/>
          <w:szCs w:val="24"/>
          <w:lang w:val="en-US" w:eastAsia="zh-CN"/>
        </w:rPr>
        <w:t>]</w:t>
      </w:r>
    </w:p>
    <w:p w14:paraId="73B48BBC"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47 </w:t>
      </w:r>
      <w:r w:rsidRPr="002E5DBA">
        <w:rPr>
          <w:rFonts w:ascii="Book Antiqua" w:eastAsia="宋体" w:hAnsi="Book Antiqua" w:cs="宋体"/>
          <w:b/>
          <w:bCs/>
          <w:sz w:val="24"/>
          <w:szCs w:val="24"/>
          <w:lang w:val="en-US" w:eastAsia="zh-CN"/>
        </w:rPr>
        <w:t>Li H</w:t>
      </w:r>
      <w:r w:rsidRPr="002E5DBA">
        <w:rPr>
          <w:rFonts w:ascii="Book Antiqua" w:eastAsia="宋体" w:hAnsi="Book Antiqua" w:cs="宋体"/>
          <w:sz w:val="24"/>
          <w:szCs w:val="24"/>
          <w:lang w:val="en-US" w:eastAsia="zh-CN"/>
        </w:rPr>
        <w:t>, Guo Z, Si T, Wang H. EASL and mRECIST responses are independent predictors of survival in hepatocellular carcinoma patients treated with cryoablation. </w:t>
      </w:r>
      <w:r w:rsidRPr="002E5DBA">
        <w:rPr>
          <w:rFonts w:ascii="Book Antiqua" w:eastAsia="宋体" w:hAnsi="Book Antiqua" w:cs="宋体"/>
          <w:i/>
          <w:iCs/>
          <w:sz w:val="24"/>
          <w:szCs w:val="24"/>
          <w:lang w:val="en-US" w:eastAsia="zh-CN"/>
        </w:rPr>
        <w:t>Eur J Gastroenterol Hepatol</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25</w:t>
      </w:r>
      <w:r w:rsidRPr="002E5DBA">
        <w:rPr>
          <w:rFonts w:ascii="Book Antiqua" w:eastAsia="宋体" w:hAnsi="Book Antiqua" w:cs="宋体"/>
          <w:sz w:val="24"/>
          <w:szCs w:val="24"/>
          <w:lang w:val="en-US" w:eastAsia="zh-CN"/>
        </w:rPr>
        <w:t>: 620-627 [PMID: 23325276 DOI: 10.1097/MEG.0b013e32835ced13</w:t>
      </w:r>
      <w:r>
        <w:rPr>
          <w:rFonts w:ascii="Book Antiqua" w:eastAsia="宋体" w:hAnsi="Book Antiqua" w:cs="宋体"/>
          <w:sz w:val="24"/>
          <w:szCs w:val="24"/>
          <w:lang w:val="en-US" w:eastAsia="zh-CN"/>
        </w:rPr>
        <w:t>]</w:t>
      </w:r>
    </w:p>
    <w:p w14:paraId="7061A1D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48 </w:t>
      </w:r>
      <w:r w:rsidRPr="002E5DBA">
        <w:rPr>
          <w:rFonts w:ascii="Book Antiqua" w:eastAsia="宋体" w:hAnsi="Book Antiqua" w:cs="宋体"/>
          <w:b/>
          <w:bCs/>
          <w:sz w:val="24"/>
          <w:szCs w:val="24"/>
          <w:lang w:val="en-US" w:eastAsia="zh-CN"/>
        </w:rPr>
        <w:t>Schuld J</w:t>
      </w:r>
      <w:r w:rsidRPr="002E5DBA">
        <w:rPr>
          <w:rFonts w:ascii="Book Antiqua" w:eastAsia="宋体" w:hAnsi="Book Antiqua" w:cs="宋体"/>
          <w:sz w:val="24"/>
          <w:szCs w:val="24"/>
          <w:lang w:val="en-US" w:eastAsia="zh-CN"/>
        </w:rPr>
        <w:t>, Richter S, Kollmar O. The role of cryosurgery in the treatment of colorectal liver metastases: a matched-pair analysis of cryotherapy vs. liver resection. </w:t>
      </w:r>
      <w:r w:rsidRPr="002E5DBA">
        <w:rPr>
          <w:rFonts w:ascii="Book Antiqua" w:eastAsia="宋体" w:hAnsi="Book Antiqua" w:cs="宋体"/>
          <w:i/>
          <w:iCs/>
          <w:sz w:val="24"/>
          <w:szCs w:val="24"/>
          <w:lang w:val="en-US" w:eastAsia="zh-CN"/>
        </w:rPr>
        <w:t>Hepatogastroenterology</w:t>
      </w:r>
      <w:r w:rsidRPr="002E5DBA">
        <w:rPr>
          <w:rFonts w:ascii="Book Antiqua" w:eastAsia="宋体" w:hAnsi="Book Antiqua" w:cs="宋体"/>
          <w:sz w:val="24"/>
          <w:szCs w:val="24"/>
          <w:lang w:val="en-US" w:eastAsia="zh-CN"/>
        </w:rPr>
        <w:t> </w:t>
      </w:r>
      <w:r w:rsidR="002500B2">
        <w:rPr>
          <w:rFonts w:ascii="Book Antiqua" w:eastAsia="宋体" w:hAnsi="Book Antiqua" w:cs="宋体" w:hint="eastAsia"/>
          <w:sz w:val="24"/>
          <w:szCs w:val="24"/>
          <w:lang w:val="en-US" w:eastAsia="zh-CN"/>
        </w:rPr>
        <w:t>2014</w:t>
      </w:r>
      <w:r w:rsidRPr="002E5DBA">
        <w:rPr>
          <w:rFonts w:ascii="Book Antiqua" w:eastAsia="宋体" w:hAnsi="Book Antiqua" w:cs="宋体"/>
          <w:sz w:val="24"/>
          <w:szCs w:val="24"/>
          <w:lang w:val="en-US" w:eastAsia="zh-CN"/>
        </w:rPr>
        <w:t>; </w:t>
      </w:r>
      <w:r w:rsidRPr="002E5DBA">
        <w:rPr>
          <w:rFonts w:ascii="Book Antiqua" w:eastAsia="宋体" w:hAnsi="Book Antiqua" w:cs="宋体"/>
          <w:b/>
          <w:bCs/>
          <w:sz w:val="24"/>
          <w:szCs w:val="24"/>
          <w:lang w:val="en-US" w:eastAsia="zh-CN"/>
        </w:rPr>
        <w:t>61</w:t>
      </w:r>
      <w:r w:rsidRPr="002E5DBA">
        <w:rPr>
          <w:rFonts w:ascii="Book Antiqua" w:eastAsia="宋体" w:hAnsi="Book Antiqua" w:cs="宋体"/>
          <w:sz w:val="24"/>
          <w:szCs w:val="24"/>
          <w:lang w:val="en-US" w:eastAsia="zh-CN"/>
        </w:rPr>
        <w:t>: 192-196 [PMID: 24895819]</w:t>
      </w:r>
    </w:p>
    <w:p w14:paraId="6C8A500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49 </w:t>
      </w:r>
      <w:r w:rsidRPr="002E5DBA">
        <w:rPr>
          <w:rFonts w:ascii="Book Antiqua" w:eastAsia="宋体" w:hAnsi="Book Antiqua" w:cs="宋体"/>
          <w:b/>
          <w:bCs/>
          <w:sz w:val="24"/>
          <w:szCs w:val="24"/>
          <w:lang w:val="en-US" w:eastAsia="zh-CN"/>
        </w:rPr>
        <w:t>Sheen AJ</w:t>
      </w:r>
      <w:r w:rsidRPr="002E5DBA">
        <w:rPr>
          <w:rFonts w:ascii="Book Antiqua" w:eastAsia="宋体" w:hAnsi="Book Antiqua" w:cs="宋体"/>
          <w:sz w:val="24"/>
          <w:szCs w:val="24"/>
          <w:lang w:val="en-US" w:eastAsia="zh-CN"/>
        </w:rPr>
        <w:t xml:space="preserve">, Siriwardena AK. </w:t>
      </w:r>
      <w:proofErr w:type="gramStart"/>
      <w:r w:rsidRPr="002E5DBA">
        <w:rPr>
          <w:rFonts w:ascii="Book Antiqua" w:eastAsia="宋体" w:hAnsi="Book Antiqua" w:cs="宋体"/>
          <w:sz w:val="24"/>
          <w:szCs w:val="24"/>
          <w:lang w:val="en-US" w:eastAsia="zh-CN"/>
        </w:rPr>
        <w:t>The end of cryotherapy for the treatment of nonresectable hepatic tumors?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Ann Surg Oncol</w:t>
      </w:r>
      <w:r w:rsidRPr="002E5DBA">
        <w:rPr>
          <w:rFonts w:ascii="Book Antiqua" w:eastAsia="宋体" w:hAnsi="Book Antiqua" w:cs="宋体"/>
          <w:sz w:val="24"/>
          <w:szCs w:val="24"/>
          <w:lang w:val="en-US" w:eastAsia="zh-CN"/>
        </w:rPr>
        <w:t> 2005; </w:t>
      </w:r>
      <w:r w:rsidRPr="002E5DBA">
        <w:rPr>
          <w:rFonts w:ascii="Book Antiqua" w:eastAsia="宋体" w:hAnsi="Book Antiqua" w:cs="宋体"/>
          <w:b/>
          <w:bCs/>
          <w:sz w:val="24"/>
          <w:szCs w:val="24"/>
          <w:lang w:val="en-US" w:eastAsia="zh-CN"/>
        </w:rPr>
        <w:t>12</w:t>
      </w:r>
      <w:r w:rsidRPr="002E5DBA">
        <w:rPr>
          <w:rFonts w:ascii="Book Antiqua" w:eastAsia="宋体" w:hAnsi="Book Antiqua" w:cs="宋体"/>
          <w:sz w:val="24"/>
          <w:szCs w:val="24"/>
          <w:lang w:val="en-US" w:eastAsia="zh-CN"/>
        </w:rPr>
        <w:t>: 202-204 [PMID: 15827810]</w:t>
      </w:r>
    </w:p>
    <w:p w14:paraId="112C184C"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50 </w:t>
      </w:r>
      <w:r w:rsidRPr="002E5DBA">
        <w:rPr>
          <w:rFonts w:ascii="Book Antiqua" w:eastAsia="宋体" w:hAnsi="Book Antiqua" w:cs="宋体"/>
          <w:b/>
          <w:bCs/>
          <w:sz w:val="24"/>
          <w:szCs w:val="24"/>
          <w:lang w:val="en-US" w:eastAsia="zh-CN"/>
        </w:rPr>
        <w:t>Osaki Y</w:t>
      </w:r>
      <w:r w:rsidRPr="002E5DBA">
        <w:rPr>
          <w:rFonts w:ascii="Book Antiqua" w:eastAsia="宋体" w:hAnsi="Book Antiqua" w:cs="宋体"/>
          <w:sz w:val="24"/>
          <w:szCs w:val="24"/>
          <w:lang w:val="en-US" w:eastAsia="zh-CN"/>
        </w:rPr>
        <w:t>, Nishikawa H. Treatment for hepatocellular carcinoma in Japan over the last three decades: Our experience and published work review. </w:t>
      </w:r>
      <w:r w:rsidRPr="002E5DBA">
        <w:rPr>
          <w:rFonts w:ascii="Book Antiqua" w:eastAsia="宋体" w:hAnsi="Book Antiqua" w:cs="宋体"/>
          <w:i/>
          <w:iCs/>
          <w:sz w:val="24"/>
          <w:szCs w:val="24"/>
          <w:lang w:val="en-US" w:eastAsia="zh-CN"/>
        </w:rPr>
        <w:t>Hepatol Res</w:t>
      </w:r>
      <w:r w:rsidRPr="002E5DBA">
        <w:rPr>
          <w:rFonts w:ascii="Book Antiqua" w:eastAsia="宋体" w:hAnsi="Book Antiqua" w:cs="宋体"/>
          <w:sz w:val="24"/>
          <w:szCs w:val="24"/>
          <w:lang w:val="en-US" w:eastAsia="zh-CN"/>
        </w:rPr>
        <w:t> 2015; </w:t>
      </w:r>
      <w:r w:rsidRPr="002E5DBA">
        <w:rPr>
          <w:rFonts w:ascii="Book Antiqua" w:eastAsia="宋体" w:hAnsi="Book Antiqua" w:cs="宋体"/>
          <w:b/>
          <w:bCs/>
          <w:sz w:val="24"/>
          <w:szCs w:val="24"/>
          <w:lang w:val="en-US" w:eastAsia="zh-CN"/>
        </w:rPr>
        <w:t>45</w:t>
      </w:r>
      <w:r w:rsidRPr="002E5DBA">
        <w:rPr>
          <w:rFonts w:ascii="Book Antiqua" w:eastAsia="宋体" w:hAnsi="Book Antiqua" w:cs="宋体"/>
          <w:sz w:val="24"/>
          <w:szCs w:val="24"/>
          <w:lang w:val="en-US" w:eastAsia="zh-CN"/>
        </w:rPr>
        <w:t>: 59-74 [PMID: 24965914 DOI: 10.1111/hepr.12378</w:t>
      </w:r>
      <w:r>
        <w:rPr>
          <w:rFonts w:ascii="Book Antiqua" w:eastAsia="宋体" w:hAnsi="Book Antiqua" w:cs="宋体"/>
          <w:sz w:val="24"/>
          <w:szCs w:val="24"/>
          <w:lang w:val="en-US" w:eastAsia="zh-CN"/>
        </w:rPr>
        <w:t>]</w:t>
      </w:r>
    </w:p>
    <w:p w14:paraId="63ACDEAB"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51 </w:t>
      </w:r>
      <w:r w:rsidRPr="002E5DBA">
        <w:rPr>
          <w:rFonts w:ascii="Book Antiqua" w:eastAsia="宋体" w:hAnsi="Book Antiqua" w:cs="宋体"/>
          <w:b/>
          <w:bCs/>
          <w:sz w:val="24"/>
          <w:szCs w:val="24"/>
          <w:lang w:val="en-US" w:eastAsia="zh-CN"/>
        </w:rPr>
        <w:t>Livraghi T</w:t>
      </w:r>
      <w:r w:rsidRPr="002E5DBA">
        <w:rPr>
          <w:rFonts w:ascii="Book Antiqua" w:eastAsia="宋体" w:hAnsi="Book Antiqua" w:cs="宋体"/>
          <w:sz w:val="24"/>
          <w:szCs w:val="24"/>
          <w:lang w:val="en-US" w:eastAsia="zh-CN"/>
        </w:rPr>
        <w:t>, Solbiati L, Meloni MF, Gazelle GS, Halpern EF, Goldberg SN.</w:t>
      </w:r>
      <w:proofErr w:type="gramEnd"/>
      <w:r w:rsidRPr="002E5DBA">
        <w:rPr>
          <w:rFonts w:ascii="Book Antiqua" w:eastAsia="宋体" w:hAnsi="Book Antiqua" w:cs="宋体"/>
          <w:sz w:val="24"/>
          <w:szCs w:val="24"/>
          <w:lang w:val="en-US" w:eastAsia="zh-CN"/>
        </w:rPr>
        <w:t xml:space="preserve"> Treatment of focal liver tumors with percutaneous radio-frequency ablation: </w:t>
      </w:r>
      <w:r w:rsidRPr="002E5DBA">
        <w:rPr>
          <w:rFonts w:ascii="Book Antiqua" w:eastAsia="宋体" w:hAnsi="Book Antiqua" w:cs="宋体"/>
          <w:sz w:val="24"/>
          <w:szCs w:val="24"/>
          <w:lang w:val="en-US" w:eastAsia="zh-CN"/>
        </w:rPr>
        <w:lastRenderedPageBreak/>
        <w:t>complications encountered in a multicenter study. </w:t>
      </w:r>
      <w:r w:rsidRPr="002E5DBA">
        <w:rPr>
          <w:rFonts w:ascii="Book Antiqua" w:eastAsia="宋体" w:hAnsi="Book Antiqua" w:cs="宋体"/>
          <w:i/>
          <w:iCs/>
          <w:sz w:val="24"/>
          <w:szCs w:val="24"/>
          <w:lang w:val="en-US" w:eastAsia="zh-CN"/>
        </w:rPr>
        <w:t>Radiology</w:t>
      </w:r>
      <w:r w:rsidRPr="002E5DBA">
        <w:rPr>
          <w:rFonts w:ascii="Book Antiqua" w:eastAsia="宋体" w:hAnsi="Book Antiqua" w:cs="宋体"/>
          <w:sz w:val="24"/>
          <w:szCs w:val="24"/>
          <w:lang w:val="en-US" w:eastAsia="zh-CN"/>
        </w:rPr>
        <w:t> 2003; </w:t>
      </w:r>
      <w:r w:rsidRPr="002E5DBA">
        <w:rPr>
          <w:rFonts w:ascii="Book Antiqua" w:eastAsia="宋体" w:hAnsi="Book Antiqua" w:cs="宋体"/>
          <w:b/>
          <w:bCs/>
          <w:sz w:val="24"/>
          <w:szCs w:val="24"/>
          <w:lang w:val="en-US" w:eastAsia="zh-CN"/>
        </w:rPr>
        <w:t>226</w:t>
      </w:r>
      <w:r w:rsidRPr="002E5DBA">
        <w:rPr>
          <w:rFonts w:ascii="Book Antiqua" w:eastAsia="宋体" w:hAnsi="Book Antiqua" w:cs="宋体"/>
          <w:sz w:val="24"/>
          <w:szCs w:val="24"/>
          <w:lang w:val="en-US" w:eastAsia="zh-CN"/>
        </w:rPr>
        <w:t>: 441-451 [PMID: 12563138]</w:t>
      </w:r>
    </w:p>
    <w:p w14:paraId="79E735C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52 </w:t>
      </w:r>
      <w:r w:rsidRPr="002E5DBA">
        <w:rPr>
          <w:rFonts w:ascii="Book Antiqua" w:eastAsia="宋体" w:hAnsi="Book Antiqua" w:cs="宋体"/>
          <w:b/>
          <w:bCs/>
          <w:sz w:val="24"/>
          <w:szCs w:val="24"/>
          <w:lang w:val="en-US" w:eastAsia="zh-CN"/>
        </w:rPr>
        <w:t>Zhang L</w:t>
      </w:r>
      <w:r w:rsidRPr="002E5DBA">
        <w:rPr>
          <w:rFonts w:ascii="Book Antiqua" w:eastAsia="宋体" w:hAnsi="Book Antiqua" w:cs="宋体"/>
          <w:sz w:val="24"/>
          <w:szCs w:val="24"/>
          <w:lang w:val="en-US" w:eastAsia="zh-CN"/>
        </w:rPr>
        <w:t xml:space="preserve">, Wang N, Shen Q, Cheng W, Qian GJ. </w:t>
      </w:r>
      <w:proofErr w:type="gramStart"/>
      <w:r w:rsidRPr="002E5DBA">
        <w:rPr>
          <w:rFonts w:ascii="Book Antiqua" w:eastAsia="宋体" w:hAnsi="Book Antiqua" w:cs="宋体"/>
          <w:sz w:val="24"/>
          <w:szCs w:val="24"/>
          <w:lang w:val="en-US" w:eastAsia="zh-CN"/>
        </w:rPr>
        <w:t>Therapeutic efficacy of percutaneous radiofrequency ablation versus microwave ablation for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PLoS One</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8</w:t>
      </w:r>
      <w:r w:rsidRPr="002E5DBA">
        <w:rPr>
          <w:rFonts w:ascii="Book Antiqua" w:eastAsia="宋体" w:hAnsi="Book Antiqua" w:cs="宋体"/>
          <w:sz w:val="24"/>
          <w:szCs w:val="24"/>
          <w:lang w:val="en-US" w:eastAsia="zh-CN"/>
        </w:rPr>
        <w:t>: e76119 [PMID: 24146824 DOI: 10.1371/journal.pone.0076119</w:t>
      </w:r>
      <w:r>
        <w:rPr>
          <w:rFonts w:ascii="Book Antiqua" w:eastAsia="宋体" w:hAnsi="Book Antiqua" w:cs="宋体"/>
          <w:sz w:val="24"/>
          <w:szCs w:val="24"/>
          <w:lang w:val="en-US" w:eastAsia="zh-CN"/>
        </w:rPr>
        <w:t>]</w:t>
      </w:r>
    </w:p>
    <w:p w14:paraId="36066C6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53 </w:t>
      </w:r>
      <w:r w:rsidRPr="002E5DBA">
        <w:rPr>
          <w:rFonts w:ascii="Book Antiqua" w:eastAsia="宋体" w:hAnsi="Book Antiqua" w:cs="宋体"/>
          <w:b/>
          <w:bCs/>
          <w:sz w:val="24"/>
          <w:szCs w:val="24"/>
          <w:lang w:val="en-US" w:eastAsia="zh-CN"/>
        </w:rPr>
        <w:t>Carrafiello G</w:t>
      </w:r>
      <w:r w:rsidRPr="002E5DBA">
        <w:rPr>
          <w:rFonts w:ascii="Book Antiqua" w:eastAsia="宋体" w:hAnsi="Book Antiqua" w:cs="宋体"/>
          <w:sz w:val="24"/>
          <w:szCs w:val="24"/>
          <w:lang w:val="en-US" w:eastAsia="zh-CN"/>
        </w:rPr>
        <w:t>, Laganà D, Ianniello A, Dionigi G, Novario R, Recaldini C, Mangini M, Cuffari S, Fugazzola C. Post-radiofrequency ablation syndrome after percutaneous radiofrequency of abdominal tumours: one centre experience and review of published works. </w:t>
      </w:r>
      <w:r w:rsidRPr="002E5DBA">
        <w:rPr>
          <w:rFonts w:ascii="Book Antiqua" w:eastAsia="宋体" w:hAnsi="Book Antiqua" w:cs="宋体"/>
          <w:i/>
          <w:iCs/>
          <w:sz w:val="24"/>
          <w:szCs w:val="24"/>
          <w:lang w:val="en-US" w:eastAsia="zh-CN"/>
        </w:rPr>
        <w:t>Australas Radiol</w:t>
      </w:r>
      <w:r w:rsidRPr="002E5DBA">
        <w:rPr>
          <w:rFonts w:ascii="Book Antiqua" w:eastAsia="宋体" w:hAnsi="Book Antiqua" w:cs="宋体"/>
          <w:sz w:val="24"/>
          <w:szCs w:val="24"/>
          <w:lang w:val="en-US" w:eastAsia="zh-CN"/>
        </w:rPr>
        <w:t> 2007; </w:t>
      </w:r>
      <w:r w:rsidRPr="002E5DBA">
        <w:rPr>
          <w:rFonts w:ascii="Book Antiqua" w:eastAsia="宋体" w:hAnsi="Book Antiqua" w:cs="宋体"/>
          <w:b/>
          <w:bCs/>
          <w:sz w:val="24"/>
          <w:szCs w:val="24"/>
          <w:lang w:val="en-US" w:eastAsia="zh-CN"/>
        </w:rPr>
        <w:t>51</w:t>
      </w:r>
      <w:r w:rsidRPr="002E5DBA">
        <w:rPr>
          <w:rFonts w:ascii="Book Antiqua" w:eastAsia="宋体" w:hAnsi="Book Antiqua" w:cs="宋体"/>
          <w:sz w:val="24"/>
          <w:szCs w:val="24"/>
          <w:lang w:val="en-US" w:eastAsia="zh-CN"/>
        </w:rPr>
        <w:t>: 550-554 [PMID: 17958690]</w:t>
      </w:r>
    </w:p>
    <w:p w14:paraId="2F79A14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54 </w:t>
      </w:r>
      <w:r w:rsidRPr="002E5DBA">
        <w:rPr>
          <w:rFonts w:ascii="Book Antiqua" w:eastAsia="宋体" w:hAnsi="Book Antiqua" w:cs="宋体"/>
          <w:b/>
          <w:bCs/>
          <w:sz w:val="24"/>
          <w:szCs w:val="24"/>
          <w:lang w:val="en-US" w:eastAsia="zh-CN"/>
        </w:rPr>
        <w:t>Andreano A</w:t>
      </w:r>
      <w:r w:rsidRPr="002E5DBA">
        <w:rPr>
          <w:rFonts w:ascii="Book Antiqua" w:eastAsia="宋体" w:hAnsi="Book Antiqua" w:cs="宋体"/>
          <w:sz w:val="24"/>
          <w:szCs w:val="24"/>
          <w:lang w:val="en-US" w:eastAsia="zh-CN"/>
        </w:rPr>
        <w:t>, Galimberti S, Franza E, Knavel EM, Sironi S, Lee FT, Meloni MF. Percutaneous microwave ablation of hepatic tumors: prospective evaluation of postablation syndrome and postprocedural pain. </w:t>
      </w:r>
      <w:r w:rsidRPr="002E5DBA">
        <w:rPr>
          <w:rFonts w:ascii="Book Antiqua" w:eastAsia="宋体" w:hAnsi="Book Antiqua" w:cs="宋体"/>
          <w:i/>
          <w:iCs/>
          <w:sz w:val="24"/>
          <w:szCs w:val="24"/>
          <w:lang w:val="en-US" w:eastAsia="zh-CN"/>
        </w:rPr>
        <w:t>J Vasc Interv Radiol</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25</w:t>
      </w:r>
      <w:r w:rsidRPr="002E5DBA">
        <w:rPr>
          <w:rFonts w:ascii="Book Antiqua" w:eastAsia="宋体" w:hAnsi="Book Antiqua" w:cs="宋体"/>
          <w:sz w:val="24"/>
          <w:szCs w:val="24"/>
          <w:lang w:val="en-US" w:eastAsia="zh-CN"/>
        </w:rPr>
        <w:t>: 97-105.e1-2 [PMID: 24286938 DOI: 10.1016/j.jvir.2013.09.005</w:t>
      </w:r>
      <w:r>
        <w:rPr>
          <w:rFonts w:ascii="Book Antiqua" w:eastAsia="宋体" w:hAnsi="Book Antiqua" w:cs="宋体"/>
          <w:sz w:val="24"/>
          <w:szCs w:val="24"/>
          <w:lang w:val="en-US" w:eastAsia="zh-CN"/>
        </w:rPr>
        <w:t>]</w:t>
      </w:r>
    </w:p>
    <w:p w14:paraId="682D164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55 </w:t>
      </w:r>
      <w:r w:rsidRPr="002E5DBA">
        <w:rPr>
          <w:rFonts w:ascii="Book Antiqua" w:eastAsia="宋体" w:hAnsi="Book Antiqua" w:cs="宋体"/>
          <w:b/>
          <w:bCs/>
          <w:sz w:val="24"/>
          <w:szCs w:val="24"/>
          <w:lang w:val="en-US" w:eastAsia="zh-CN"/>
        </w:rPr>
        <w:t>Groeschl RT</w:t>
      </w:r>
      <w:r w:rsidRPr="002E5DBA">
        <w:rPr>
          <w:rFonts w:ascii="Book Antiqua" w:eastAsia="宋体" w:hAnsi="Book Antiqua" w:cs="宋体"/>
          <w:sz w:val="24"/>
          <w:szCs w:val="24"/>
          <w:lang w:val="en-US" w:eastAsia="zh-CN"/>
        </w:rPr>
        <w:t>, Pilgrim CH, Hanna EM, Simo KA, Swan RZ, Sindram D, Martinie JB, Iannitti DA, Bloomston M, Schmidt C, Khabiri H, Shirley LA, Martin RC, Tsai S, Turaga KK, Christians KK, Rilling WS, Gamblin TC. Microwave ablation for hepatic malignancies: a multiinstitutional analysis. </w:t>
      </w:r>
      <w:r w:rsidRPr="002E5DBA">
        <w:rPr>
          <w:rFonts w:ascii="Book Antiqua" w:eastAsia="宋体" w:hAnsi="Book Antiqua" w:cs="宋体"/>
          <w:i/>
          <w:iCs/>
          <w:sz w:val="24"/>
          <w:szCs w:val="24"/>
          <w:lang w:val="en-US" w:eastAsia="zh-CN"/>
        </w:rPr>
        <w:t>Ann Surg</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259</w:t>
      </w:r>
      <w:r w:rsidRPr="002E5DBA">
        <w:rPr>
          <w:rFonts w:ascii="Book Antiqua" w:eastAsia="宋体" w:hAnsi="Book Antiqua" w:cs="宋体"/>
          <w:sz w:val="24"/>
          <w:szCs w:val="24"/>
          <w:lang w:val="en-US" w:eastAsia="zh-CN"/>
        </w:rPr>
        <w:t>: 1195-1200 [PMID: 24096760 DOI: 10.1097/SLA.0000000000000234</w:t>
      </w:r>
      <w:r>
        <w:rPr>
          <w:rFonts w:ascii="Book Antiqua" w:eastAsia="宋体" w:hAnsi="Book Antiqua" w:cs="宋体"/>
          <w:sz w:val="24"/>
          <w:szCs w:val="24"/>
          <w:lang w:val="en-US" w:eastAsia="zh-CN"/>
        </w:rPr>
        <w:t>]</w:t>
      </w:r>
    </w:p>
    <w:p w14:paraId="24BC9AC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56 </w:t>
      </w:r>
      <w:r w:rsidRPr="002E5DBA">
        <w:rPr>
          <w:rFonts w:ascii="Book Antiqua" w:eastAsia="宋体" w:hAnsi="Book Antiqua" w:cs="宋体"/>
          <w:b/>
          <w:bCs/>
          <w:sz w:val="24"/>
          <w:szCs w:val="24"/>
          <w:lang w:val="en-US" w:eastAsia="zh-CN"/>
        </w:rPr>
        <w:t>Zhang XG</w:t>
      </w:r>
      <w:r w:rsidRPr="002E5DBA">
        <w:rPr>
          <w:rFonts w:ascii="Book Antiqua" w:eastAsia="宋体" w:hAnsi="Book Antiqua" w:cs="宋体"/>
          <w:sz w:val="24"/>
          <w:szCs w:val="24"/>
          <w:lang w:val="en-US" w:eastAsia="zh-CN"/>
        </w:rPr>
        <w:t>, Zhang ZL, Hu SY, Wang YL. Ultrasound-guided ablative t</w:t>
      </w:r>
      <w:r w:rsidR="002500B2">
        <w:rPr>
          <w:rFonts w:ascii="Book Antiqua" w:eastAsia="宋体" w:hAnsi="Book Antiqua" w:cs="宋体"/>
          <w:sz w:val="24"/>
          <w:szCs w:val="24"/>
          <w:lang w:val="en-US" w:eastAsia="zh-CN"/>
        </w:rPr>
        <w:t>herapy for hepatic malignancies</w:t>
      </w:r>
      <w:r w:rsidRPr="002E5DBA">
        <w:rPr>
          <w:rFonts w:ascii="Book Antiqua" w:eastAsia="宋体" w:hAnsi="Book Antiqua" w:cs="宋体"/>
          <w:sz w:val="24"/>
          <w:szCs w:val="24"/>
          <w:lang w:val="en-US" w:eastAsia="zh-CN"/>
        </w:rPr>
        <w:t>: a comparison of the therapeutic effects of microwave and radiofrequency ablation. </w:t>
      </w:r>
      <w:r w:rsidRPr="002E5DBA">
        <w:rPr>
          <w:rFonts w:ascii="Book Antiqua" w:eastAsia="宋体" w:hAnsi="Book Antiqua" w:cs="宋体"/>
          <w:i/>
          <w:iCs/>
          <w:sz w:val="24"/>
          <w:szCs w:val="24"/>
          <w:lang w:val="en-US" w:eastAsia="zh-CN"/>
        </w:rPr>
        <w:t>Acta Chir Belg</w:t>
      </w:r>
      <w:r w:rsidRPr="002E5DBA">
        <w:rPr>
          <w:rFonts w:ascii="Book Antiqua" w:eastAsia="宋体" w:hAnsi="Book Antiqua" w:cs="宋体"/>
          <w:sz w:val="24"/>
          <w:szCs w:val="24"/>
          <w:lang w:val="en-US" w:eastAsia="zh-CN"/>
        </w:rPr>
        <w:t> </w:t>
      </w:r>
      <w:r w:rsidR="002500B2">
        <w:rPr>
          <w:rFonts w:ascii="Book Antiqua" w:eastAsia="宋体" w:hAnsi="Book Antiqua" w:cs="宋体" w:hint="eastAsia"/>
          <w:sz w:val="24"/>
          <w:szCs w:val="24"/>
          <w:lang w:val="en-US" w:eastAsia="zh-CN"/>
        </w:rPr>
        <w:t>2014</w:t>
      </w:r>
      <w:r w:rsidRPr="002E5DBA">
        <w:rPr>
          <w:rFonts w:ascii="Book Antiqua" w:eastAsia="宋体" w:hAnsi="Book Antiqua" w:cs="宋体"/>
          <w:sz w:val="24"/>
          <w:szCs w:val="24"/>
          <w:lang w:val="en-US" w:eastAsia="zh-CN"/>
        </w:rPr>
        <w:t>; </w:t>
      </w:r>
      <w:r w:rsidRPr="002E5DBA">
        <w:rPr>
          <w:rFonts w:ascii="Book Antiqua" w:eastAsia="宋体" w:hAnsi="Book Antiqua" w:cs="宋体"/>
          <w:b/>
          <w:bCs/>
          <w:sz w:val="24"/>
          <w:szCs w:val="24"/>
          <w:lang w:val="en-US" w:eastAsia="zh-CN"/>
        </w:rPr>
        <w:t>114</w:t>
      </w:r>
      <w:r w:rsidRPr="002E5DBA">
        <w:rPr>
          <w:rFonts w:ascii="Book Antiqua" w:eastAsia="宋体" w:hAnsi="Book Antiqua" w:cs="宋体"/>
          <w:sz w:val="24"/>
          <w:szCs w:val="24"/>
          <w:lang w:val="en-US" w:eastAsia="zh-CN"/>
        </w:rPr>
        <w:t>: 40-45 [PMID: 24720137]</w:t>
      </w:r>
    </w:p>
    <w:p w14:paraId="728B91B9"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57 </w:t>
      </w:r>
      <w:r w:rsidRPr="002E5DBA">
        <w:rPr>
          <w:rFonts w:ascii="Book Antiqua" w:eastAsia="宋体" w:hAnsi="Book Antiqua" w:cs="宋体"/>
          <w:b/>
          <w:bCs/>
          <w:sz w:val="24"/>
          <w:szCs w:val="24"/>
          <w:lang w:val="en-US" w:eastAsia="zh-CN"/>
        </w:rPr>
        <w:t>Abdelaziz A</w:t>
      </w:r>
      <w:r w:rsidRPr="002E5DBA">
        <w:rPr>
          <w:rFonts w:ascii="Book Antiqua" w:eastAsia="宋体" w:hAnsi="Book Antiqua" w:cs="宋体"/>
          <w:sz w:val="24"/>
          <w:szCs w:val="24"/>
          <w:lang w:val="en-US" w:eastAsia="zh-CN"/>
        </w:rPr>
        <w:t>, Elbaz T, Shousha HI, Mahmoud S, Ibrahim M, Abdelmaksoud A, Nabeel M. Efficacy and survival analysis of percutaneous radiofrequency versus microwave ablation for hepatocellular carcinoma: an Egyptian multidisciplinary clinic experience. </w:t>
      </w:r>
      <w:r w:rsidRPr="002E5DBA">
        <w:rPr>
          <w:rFonts w:ascii="Book Antiqua" w:eastAsia="宋体" w:hAnsi="Book Antiqua" w:cs="宋体"/>
          <w:i/>
          <w:iCs/>
          <w:sz w:val="24"/>
          <w:szCs w:val="24"/>
          <w:lang w:val="en-US" w:eastAsia="zh-CN"/>
        </w:rPr>
        <w:t>Surg Endosc</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28</w:t>
      </w:r>
      <w:r w:rsidRPr="002E5DBA">
        <w:rPr>
          <w:rFonts w:ascii="Book Antiqua" w:eastAsia="宋体" w:hAnsi="Book Antiqua" w:cs="宋体"/>
          <w:sz w:val="24"/>
          <w:szCs w:val="24"/>
          <w:lang w:val="en-US" w:eastAsia="zh-CN"/>
        </w:rPr>
        <w:t>: 3429-3434 [PMID: 24935203]</w:t>
      </w:r>
    </w:p>
    <w:p w14:paraId="6F624B9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58 </w:t>
      </w:r>
      <w:r w:rsidRPr="002E5DBA">
        <w:rPr>
          <w:rFonts w:ascii="Book Antiqua" w:eastAsia="宋体" w:hAnsi="Book Antiqua" w:cs="宋体"/>
          <w:b/>
          <w:bCs/>
          <w:sz w:val="24"/>
          <w:szCs w:val="24"/>
          <w:lang w:val="en-US" w:eastAsia="zh-CN"/>
        </w:rPr>
        <w:t>Marelli L</w:t>
      </w:r>
      <w:r w:rsidRPr="002E5DBA">
        <w:rPr>
          <w:rFonts w:ascii="Book Antiqua" w:eastAsia="宋体" w:hAnsi="Book Antiqua" w:cs="宋体"/>
          <w:sz w:val="24"/>
          <w:szCs w:val="24"/>
          <w:lang w:val="en-US" w:eastAsia="zh-CN"/>
        </w:rPr>
        <w:t xml:space="preserve">, Stigliano R, Triantos C, Senzolo M, Cholongitas E, Davies N, Tibballs J, Meyer T, Patch DW, Burroughs AK. Transarterial therapy for hepatocellular carcinoma: which technique is more effective? </w:t>
      </w:r>
      <w:proofErr w:type="gramStart"/>
      <w:r w:rsidRPr="002E5DBA">
        <w:rPr>
          <w:rFonts w:ascii="Book Antiqua" w:eastAsia="宋体" w:hAnsi="Book Antiqua" w:cs="宋体"/>
          <w:sz w:val="24"/>
          <w:szCs w:val="24"/>
          <w:lang w:val="en-US" w:eastAsia="zh-CN"/>
        </w:rPr>
        <w:t>A systematic review of cohort and randomized studies.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Cardiovasc Intervent Radiol</w:t>
      </w:r>
      <w:r w:rsidRPr="002E5DBA">
        <w:rPr>
          <w:rFonts w:ascii="Book Antiqua" w:eastAsia="宋体" w:hAnsi="Book Antiqua" w:cs="宋体"/>
          <w:sz w:val="24"/>
          <w:szCs w:val="24"/>
          <w:lang w:val="en-US" w:eastAsia="zh-CN"/>
        </w:rPr>
        <w:t> </w:t>
      </w:r>
      <w:r w:rsidR="002500B2">
        <w:rPr>
          <w:rFonts w:ascii="Book Antiqua" w:eastAsia="宋体" w:hAnsi="Book Antiqua" w:cs="宋体" w:hint="eastAsia"/>
          <w:sz w:val="24"/>
          <w:szCs w:val="24"/>
          <w:lang w:val="en-US" w:eastAsia="zh-CN"/>
        </w:rPr>
        <w:t>2007</w:t>
      </w:r>
      <w:r w:rsidRPr="002E5DBA">
        <w:rPr>
          <w:rFonts w:ascii="Book Antiqua" w:eastAsia="宋体" w:hAnsi="Book Antiqua" w:cs="宋体"/>
          <w:sz w:val="24"/>
          <w:szCs w:val="24"/>
          <w:lang w:val="en-US" w:eastAsia="zh-CN"/>
        </w:rPr>
        <w:t>; </w:t>
      </w:r>
      <w:r w:rsidRPr="002E5DBA">
        <w:rPr>
          <w:rFonts w:ascii="Book Antiqua" w:eastAsia="宋体" w:hAnsi="Book Antiqua" w:cs="宋体"/>
          <w:b/>
          <w:bCs/>
          <w:sz w:val="24"/>
          <w:szCs w:val="24"/>
          <w:lang w:val="en-US" w:eastAsia="zh-CN"/>
        </w:rPr>
        <w:t>30</w:t>
      </w:r>
      <w:r w:rsidRPr="002E5DBA">
        <w:rPr>
          <w:rFonts w:ascii="Book Antiqua" w:eastAsia="宋体" w:hAnsi="Book Antiqua" w:cs="宋体"/>
          <w:sz w:val="24"/>
          <w:szCs w:val="24"/>
          <w:lang w:val="en-US" w:eastAsia="zh-CN"/>
        </w:rPr>
        <w:t>: 6-25 [PMID: 17103105]</w:t>
      </w:r>
    </w:p>
    <w:p w14:paraId="28FA8A3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59 </w:t>
      </w:r>
      <w:r w:rsidRPr="002E5DBA">
        <w:rPr>
          <w:rFonts w:ascii="Book Antiqua" w:eastAsia="宋体" w:hAnsi="Book Antiqua" w:cs="宋体"/>
          <w:b/>
          <w:bCs/>
          <w:sz w:val="24"/>
          <w:szCs w:val="24"/>
          <w:lang w:val="en-US" w:eastAsia="zh-CN"/>
        </w:rPr>
        <w:t>Petersen J</w:t>
      </w:r>
      <w:r w:rsidRPr="002E5DBA">
        <w:rPr>
          <w:rFonts w:ascii="Book Antiqua" w:eastAsia="宋体" w:hAnsi="Book Antiqua" w:cs="宋体"/>
          <w:sz w:val="24"/>
          <w:szCs w:val="24"/>
          <w:lang w:val="en-US" w:eastAsia="zh-CN"/>
        </w:rPr>
        <w:t>, Henninger B, Glodny B, Jaschke W. [Transarterial chemoembolisation in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Wien Med Wochenschr</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163</w:t>
      </w:r>
      <w:r w:rsidRPr="002E5DBA">
        <w:rPr>
          <w:rFonts w:ascii="Book Antiqua" w:eastAsia="宋体" w:hAnsi="Book Antiqua" w:cs="宋体"/>
          <w:sz w:val="24"/>
          <w:szCs w:val="24"/>
          <w:lang w:val="en-US" w:eastAsia="zh-CN"/>
        </w:rPr>
        <w:t>: 123-127 [PMID: 23413009 DOI: 10.1007/s10354-013-0180-x</w:t>
      </w:r>
      <w:r>
        <w:rPr>
          <w:rFonts w:ascii="Book Antiqua" w:eastAsia="宋体" w:hAnsi="Book Antiqua" w:cs="宋体"/>
          <w:sz w:val="24"/>
          <w:szCs w:val="24"/>
          <w:lang w:val="en-US" w:eastAsia="zh-CN"/>
        </w:rPr>
        <w:t>]</w:t>
      </w:r>
    </w:p>
    <w:p w14:paraId="2E94456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lastRenderedPageBreak/>
        <w:t>60 </w:t>
      </w:r>
      <w:r w:rsidRPr="002E5DBA">
        <w:rPr>
          <w:rFonts w:ascii="Book Antiqua" w:eastAsia="宋体" w:hAnsi="Book Antiqua" w:cs="宋体"/>
          <w:b/>
          <w:bCs/>
          <w:sz w:val="24"/>
          <w:szCs w:val="24"/>
          <w:lang w:val="en-US" w:eastAsia="zh-CN"/>
        </w:rPr>
        <w:t>Oliveri RS</w:t>
      </w:r>
      <w:r w:rsidRPr="002E5DBA">
        <w:rPr>
          <w:rFonts w:ascii="Book Antiqua" w:eastAsia="宋体" w:hAnsi="Book Antiqua" w:cs="宋体"/>
          <w:sz w:val="24"/>
          <w:szCs w:val="24"/>
          <w:lang w:val="en-US" w:eastAsia="zh-CN"/>
        </w:rPr>
        <w:t>, Wetterslev J, Gluud C. Transarterial (</w:t>
      </w:r>
      <w:proofErr w:type="gramStart"/>
      <w:r w:rsidRPr="002E5DBA">
        <w:rPr>
          <w:rFonts w:ascii="Book Antiqua" w:eastAsia="宋体" w:hAnsi="Book Antiqua" w:cs="宋体"/>
          <w:sz w:val="24"/>
          <w:szCs w:val="24"/>
          <w:lang w:val="en-US" w:eastAsia="zh-CN"/>
        </w:rPr>
        <w:t>chemo)embolisation</w:t>
      </w:r>
      <w:proofErr w:type="gramEnd"/>
      <w:r w:rsidRPr="002E5DBA">
        <w:rPr>
          <w:rFonts w:ascii="Book Antiqua" w:eastAsia="宋体" w:hAnsi="Book Antiqua" w:cs="宋体"/>
          <w:sz w:val="24"/>
          <w:szCs w:val="24"/>
          <w:lang w:val="en-US" w:eastAsia="zh-CN"/>
        </w:rPr>
        <w:t xml:space="preserve"> for unresectable hepatocellular carcinoma. </w:t>
      </w:r>
      <w:r w:rsidRPr="002E5DBA">
        <w:rPr>
          <w:rFonts w:ascii="Book Antiqua" w:eastAsia="宋体" w:hAnsi="Book Antiqua" w:cs="宋体"/>
          <w:i/>
          <w:iCs/>
          <w:sz w:val="24"/>
          <w:szCs w:val="24"/>
          <w:lang w:val="en-US" w:eastAsia="zh-CN"/>
        </w:rPr>
        <w:t>Cochrane Database Syst Rev</w:t>
      </w:r>
      <w:r w:rsidRPr="002E5DBA">
        <w:rPr>
          <w:rFonts w:ascii="Book Antiqua" w:eastAsia="宋体" w:hAnsi="Book Antiqua" w:cs="宋体"/>
          <w:sz w:val="24"/>
          <w:szCs w:val="24"/>
          <w:lang w:val="en-US" w:eastAsia="zh-CN"/>
        </w:rPr>
        <w:t> 2011; </w:t>
      </w:r>
      <w:r w:rsidR="002500B2" w:rsidRPr="002500B2">
        <w:rPr>
          <w:rFonts w:ascii="Book Antiqua" w:hAnsi="Book Antiqua"/>
          <w:b/>
          <w:sz w:val="24"/>
          <w:szCs w:val="24"/>
          <w:lang w:val="en-US"/>
        </w:rPr>
        <w:t>(3)</w:t>
      </w:r>
      <w:r w:rsidRPr="002E5DBA">
        <w:rPr>
          <w:rFonts w:ascii="Book Antiqua" w:eastAsia="宋体" w:hAnsi="Book Antiqua" w:cs="宋体"/>
          <w:sz w:val="24"/>
          <w:szCs w:val="24"/>
          <w:lang w:val="en-US" w:eastAsia="zh-CN"/>
        </w:rPr>
        <w:t>: CD004787 [PMID: 21412886 DOI: 10.1002/14651858.CD004787.pub2</w:t>
      </w:r>
      <w:r w:rsidR="006C7DB1">
        <w:rPr>
          <w:rFonts w:ascii="Book Antiqua" w:eastAsia="宋体" w:hAnsi="Book Antiqua" w:cs="宋体" w:hint="eastAsia"/>
          <w:sz w:val="24"/>
          <w:szCs w:val="24"/>
          <w:lang w:val="en-US" w:eastAsia="zh-CN"/>
        </w:rPr>
        <w:t>]</w:t>
      </w:r>
    </w:p>
    <w:p w14:paraId="093764D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61 </w:t>
      </w:r>
      <w:r w:rsidRPr="002E5DBA">
        <w:rPr>
          <w:rFonts w:ascii="Book Antiqua" w:eastAsia="宋体" w:hAnsi="Book Antiqua" w:cs="宋体"/>
          <w:b/>
          <w:bCs/>
          <w:sz w:val="24"/>
          <w:szCs w:val="24"/>
          <w:lang w:val="en-US" w:eastAsia="zh-CN"/>
        </w:rPr>
        <w:t>Forner A</w:t>
      </w:r>
      <w:r w:rsidRPr="002E5DBA">
        <w:rPr>
          <w:rFonts w:ascii="Book Antiqua" w:eastAsia="宋体" w:hAnsi="Book Antiqua" w:cs="宋体"/>
          <w:sz w:val="24"/>
          <w:szCs w:val="24"/>
          <w:lang w:val="en-US" w:eastAsia="zh-CN"/>
        </w:rPr>
        <w:t>, Llovet JM, Bruix J. Chemoembolization for intermediate HCC: is there proof of survival benefit? </w:t>
      </w:r>
      <w:r w:rsidRPr="002E5DBA">
        <w:rPr>
          <w:rFonts w:ascii="Book Antiqua" w:eastAsia="宋体" w:hAnsi="Book Antiqua" w:cs="宋体"/>
          <w:i/>
          <w:iCs/>
          <w:sz w:val="24"/>
          <w:szCs w:val="24"/>
          <w:lang w:val="en-US" w:eastAsia="zh-CN"/>
        </w:rPr>
        <w:t>J Hepatol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56</w:t>
      </w:r>
      <w:r w:rsidRPr="002E5DBA">
        <w:rPr>
          <w:rFonts w:ascii="Book Antiqua" w:eastAsia="宋体" w:hAnsi="Book Antiqua" w:cs="宋体"/>
          <w:sz w:val="24"/>
          <w:szCs w:val="24"/>
          <w:lang w:val="en-US" w:eastAsia="zh-CN"/>
        </w:rPr>
        <w:t>: 984-986 [PMID: 22008737 DOI: 10.1016/j.jhep.2011.08.017</w:t>
      </w:r>
      <w:r w:rsidR="006C7DB1">
        <w:rPr>
          <w:rFonts w:ascii="Book Antiqua" w:eastAsia="宋体" w:hAnsi="Book Antiqua" w:cs="宋体" w:hint="eastAsia"/>
          <w:sz w:val="24"/>
          <w:szCs w:val="24"/>
          <w:lang w:val="en-US" w:eastAsia="zh-CN"/>
        </w:rPr>
        <w:t>]</w:t>
      </w:r>
    </w:p>
    <w:p w14:paraId="2D23B56A"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62 </w:t>
      </w:r>
      <w:r w:rsidRPr="002E5DBA">
        <w:rPr>
          <w:rFonts w:ascii="Book Antiqua" w:eastAsia="宋体" w:hAnsi="Book Antiqua" w:cs="宋体"/>
          <w:b/>
          <w:bCs/>
          <w:sz w:val="24"/>
          <w:szCs w:val="24"/>
          <w:lang w:val="en-US" w:eastAsia="zh-CN"/>
        </w:rPr>
        <w:t>Llovet JM</w:t>
      </w:r>
      <w:r w:rsidRPr="002E5DBA">
        <w:rPr>
          <w:rFonts w:ascii="Book Antiqua" w:eastAsia="宋体" w:hAnsi="Book Antiqua" w:cs="宋体"/>
          <w:sz w:val="24"/>
          <w:szCs w:val="24"/>
          <w:lang w:val="en-US" w:eastAsia="zh-CN"/>
        </w:rPr>
        <w:t>, Real MI, Montaña X, Planas R, Coll S, Aponte J, Ayuso C, Sala M, Muchart J, Solà R, Rodés J, Bruix J</w:t>
      </w:r>
      <w:r w:rsidR="002500B2" w:rsidRPr="00E1735D">
        <w:rPr>
          <w:rFonts w:ascii="Book Antiqua" w:hAnsi="Book Antiqua"/>
          <w:sz w:val="24"/>
          <w:szCs w:val="24"/>
          <w:lang w:val="en-US"/>
        </w:rPr>
        <w:t>; Barcelona Liver Cancer Group</w:t>
      </w:r>
      <w:r w:rsidRPr="002E5DBA">
        <w:rPr>
          <w:rFonts w:ascii="Book Antiqua" w:eastAsia="宋体" w:hAnsi="Book Antiqua" w:cs="宋体"/>
          <w:sz w:val="24"/>
          <w:szCs w:val="24"/>
          <w:lang w:val="en-US" w:eastAsia="zh-CN"/>
        </w:rPr>
        <w:t>. Arterial embolisation or chemoembolisation versus symptomatic treatment in patients with unresectable hepatocellular carcinoma: a randomised controlled trial. </w:t>
      </w:r>
      <w:r w:rsidRPr="002E5DBA">
        <w:rPr>
          <w:rFonts w:ascii="Book Antiqua" w:eastAsia="宋体" w:hAnsi="Book Antiqua" w:cs="宋体"/>
          <w:i/>
          <w:iCs/>
          <w:sz w:val="24"/>
          <w:szCs w:val="24"/>
          <w:lang w:val="en-US" w:eastAsia="zh-CN"/>
        </w:rPr>
        <w:t>Lancet</w:t>
      </w:r>
      <w:r w:rsidRPr="002E5DBA">
        <w:rPr>
          <w:rFonts w:ascii="Book Antiqua" w:eastAsia="宋体" w:hAnsi="Book Antiqua" w:cs="宋体"/>
          <w:sz w:val="24"/>
          <w:szCs w:val="24"/>
          <w:lang w:val="en-US" w:eastAsia="zh-CN"/>
        </w:rPr>
        <w:t> 2002; </w:t>
      </w:r>
      <w:r w:rsidRPr="002E5DBA">
        <w:rPr>
          <w:rFonts w:ascii="Book Antiqua" w:eastAsia="宋体" w:hAnsi="Book Antiqua" w:cs="宋体"/>
          <w:b/>
          <w:bCs/>
          <w:sz w:val="24"/>
          <w:szCs w:val="24"/>
          <w:lang w:val="en-US" w:eastAsia="zh-CN"/>
        </w:rPr>
        <w:t>359</w:t>
      </w:r>
      <w:r w:rsidRPr="002E5DBA">
        <w:rPr>
          <w:rFonts w:ascii="Book Antiqua" w:eastAsia="宋体" w:hAnsi="Book Antiqua" w:cs="宋体"/>
          <w:sz w:val="24"/>
          <w:szCs w:val="24"/>
          <w:lang w:val="en-US" w:eastAsia="zh-CN"/>
        </w:rPr>
        <w:t>: 1734-1739 [PMID: 12049862]</w:t>
      </w:r>
    </w:p>
    <w:p w14:paraId="4DF3774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63 </w:t>
      </w:r>
      <w:r w:rsidRPr="002E5DBA">
        <w:rPr>
          <w:rFonts w:ascii="Book Antiqua" w:eastAsia="宋体" w:hAnsi="Book Antiqua" w:cs="宋体"/>
          <w:b/>
          <w:bCs/>
          <w:sz w:val="24"/>
          <w:szCs w:val="24"/>
          <w:lang w:val="en-US" w:eastAsia="zh-CN"/>
        </w:rPr>
        <w:t>Lo CM</w:t>
      </w:r>
      <w:r w:rsidRPr="002E5DBA">
        <w:rPr>
          <w:rFonts w:ascii="Book Antiqua" w:eastAsia="宋体" w:hAnsi="Book Antiqua" w:cs="宋体"/>
          <w:sz w:val="24"/>
          <w:szCs w:val="24"/>
          <w:lang w:val="en-US" w:eastAsia="zh-CN"/>
        </w:rPr>
        <w:t>, Ngan H, Tso WK, Liu CL, Lam CM, Poon RT, Fan ST, Wong J. Randomized controlled trial of transarterial lipiodol chemoembolization for unresectable hepatocellular carcinoma. </w:t>
      </w:r>
      <w:r w:rsidRPr="002E5DBA">
        <w:rPr>
          <w:rFonts w:ascii="Book Antiqua" w:eastAsia="宋体" w:hAnsi="Book Antiqua" w:cs="宋体"/>
          <w:i/>
          <w:iCs/>
          <w:sz w:val="24"/>
          <w:szCs w:val="24"/>
          <w:lang w:val="en-US" w:eastAsia="zh-CN"/>
        </w:rPr>
        <w:t>Hepatology</w:t>
      </w:r>
      <w:r w:rsidRPr="002E5DBA">
        <w:rPr>
          <w:rFonts w:ascii="Book Antiqua" w:eastAsia="宋体" w:hAnsi="Book Antiqua" w:cs="宋体"/>
          <w:sz w:val="24"/>
          <w:szCs w:val="24"/>
          <w:lang w:val="en-US" w:eastAsia="zh-CN"/>
        </w:rPr>
        <w:t> 2002; </w:t>
      </w:r>
      <w:r w:rsidRPr="002E5DBA">
        <w:rPr>
          <w:rFonts w:ascii="Book Antiqua" w:eastAsia="宋体" w:hAnsi="Book Antiqua" w:cs="宋体"/>
          <w:b/>
          <w:bCs/>
          <w:sz w:val="24"/>
          <w:szCs w:val="24"/>
          <w:lang w:val="en-US" w:eastAsia="zh-CN"/>
        </w:rPr>
        <w:t>35</w:t>
      </w:r>
      <w:r w:rsidRPr="002E5DBA">
        <w:rPr>
          <w:rFonts w:ascii="Book Antiqua" w:eastAsia="宋体" w:hAnsi="Book Antiqua" w:cs="宋体"/>
          <w:sz w:val="24"/>
          <w:szCs w:val="24"/>
          <w:lang w:val="en-US" w:eastAsia="zh-CN"/>
        </w:rPr>
        <w:t>: 1164-1171 [PMID: 11981766]</w:t>
      </w:r>
    </w:p>
    <w:p w14:paraId="1033BB7C"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64 </w:t>
      </w:r>
      <w:r w:rsidRPr="002E5DBA">
        <w:rPr>
          <w:rFonts w:ascii="Book Antiqua" w:eastAsia="宋体" w:hAnsi="Book Antiqua" w:cs="宋体"/>
          <w:b/>
          <w:bCs/>
          <w:sz w:val="24"/>
          <w:szCs w:val="24"/>
          <w:lang w:val="en-US" w:eastAsia="zh-CN"/>
        </w:rPr>
        <w:t>Cammà C</w:t>
      </w:r>
      <w:r w:rsidRPr="002E5DBA">
        <w:rPr>
          <w:rFonts w:ascii="Book Antiqua" w:eastAsia="宋体" w:hAnsi="Book Antiqua" w:cs="宋体"/>
          <w:sz w:val="24"/>
          <w:szCs w:val="24"/>
          <w:lang w:val="en-US" w:eastAsia="zh-CN"/>
        </w:rPr>
        <w:t>, Schepis F, Orlando A, Albanese M, Shahied L, Trevisani F, Andreone P, Craxì A, Cottone M. Transarterial chemoembolization for unresectable hepatocellular carcinoma: meta-analysis of randomized controlled trials. </w:t>
      </w:r>
      <w:r w:rsidRPr="002E5DBA">
        <w:rPr>
          <w:rFonts w:ascii="Book Antiqua" w:eastAsia="宋体" w:hAnsi="Book Antiqua" w:cs="宋体"/>
          <w:i/>
          <w:iCs/>
          <w:sz w:val="24"/>
          <w:szCs w:val="24"/>
          <w:lang w:val="en-US" w:eastAsia="zh-CN"/>
        </w:rPr>
        <w:t>Radiology</w:t>
      </w:r>
      <w:r w:rsidRPr="002E5DBA">
        <w:rPr>
          <w:rFonts w:ascii="Book Antiqua" w:eastAsia="宋体" w:hAnsi="Book Antiqua" w:cs="宋体"/>
          <w:sz w:val="24"/>
          <w:szCs w:val="24"/>
          <w:lang w:val="en-US" w:eastAsia="zh-CN"/>
        </w:rPr>
        <w:t> 2002; </w:t>
      </w:r>
      <w:r w:rsidRPr="002E5DBA">
        <w:rPr>
          <w:rFonts w:ascii="Book Antiqua" w:eastAsia="宋体" w:hAnsi="Book Antiqua" w:cs="宋体"/>
          <w:b/>
          <w:bCs/>
          <w:sz w:val="24"/>
          <w:szCs w:val="24"/>
          <w:lang w:val="en-US" w:eastAsia="zh-CN"/>
        </w:rPr>
        <w:t>224</w:t>
      </w:r>
      <w:r w:rsidRPr="002E5DBA">
        <w:rPr>
          <w:rFonts w:ascii="Book Antiqua" w:eastAsia="宋体" w:hAnsi="Book Antiqua" w:cs="宋体"/>
          <w:sz w:val="24"/>
          <w:szCs w:val="24"/>
          <w:lang w:val="en-US" w:eastAsia="zh-CN"/>
        </w:rPr>
        <w:t>: 47-54 [PMID: 12091661]</w:t>
      </w:r>
    </w:p>
    <w:p w14:paraId="2BAC2B9C"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65 </w:t>
      </w:r>
      <w:r w:rsidRPr="002E5DBA">
        <w:rPr>
          <w:rFonts w:ascii="Book Antiqua" w:eastAsia="宋体" w:hAnsi="Book Antiqua" w:cs="宋体"/>
          <w:b/>
          <w:bCs/>
          <w:sz w:val="24"/>
          <w:szCs w:val="24"/>
          <w:lang w:val="en-US" w:eastAsia="zh-CN"/>
        </w:rPr>
        <w:t>Llovet JM</w:t>
      </w:r>
      <w:r w:rsidRPr="002E5DBA">
        <w:rPr>
          <w:rFonts w:ascii="Book Antiqua" w:eastAsia="宋体" w:hAnsi="Book Antiqua" w:cs="宋体"/>
          <w:sz w:val="24"/>
          <w:szCs w:val="24"/>
          <w:lang w:val="en-US" w:eastAsia="zh-CN"/>
        </w:rPr>
        <w:t>, Bruix J. Systematic review of randomized trials for unresectable hepatocellular carcinoma: Chemoembolization improves survival. </w:t>
      </w:r>
      <w:r w:rsidRPr="002E5DBA">
        <w:rPr>
          <w:rFonts w:ascii="Book Antiqua" w:eastAsia="宋体" w:hAnsi="Book Antiqua" w:cs="宋体"/>
          <w:i/>
          <w:iCs/>
          <w:sz w:val="24"/>
          <w:szCs w:val="24"/>
          <w:lang w:val="en-US" w:eastAsia="zh-CN"/>
        </w:rPr>
        <w:t>Hepatology</w:t>
      </w:r>
      <w:r w:rsidRPr="002E5DBA">
        <w:rPr>
          <w:rFonts w:ascii="Book Antiqua" w:eastAsia="宋体" w:hAnsi="Book Antiqua" w:cs="宋体"/>
          <w:sz w:val="24"/>
          <w:szCs w:val="24"/>
          <w:lang w:val="en-US" w:eastAsia="zh-CN"/>
        </w:rPr>
        <w:t> 2003; </w:t>
      </w:r>
      <w:r w:rsidRPr="002E5DBA">
        <w:rPr>
          <w:rFonts w:ascii="Book Antiqua" w:eastAsia="宋体" w:hAnsi="Book Antiqua" w:cs="宋体"/>
          <w:b/>
          <w:bCs/>
          <w:sz w:val="24"/>
          <w:szCs w:val="24"/>
          <w:lang w:val="en-US" w:eastAsia="zh-CN"/>
        </w:rPr>
        <w:t>37</w:t>
      </w:r>
      <w:r w:rsidRPr="002E5DBA">
        <w:rPr>
          <w:rFonts w:ascii="Book Antiqua" w:eastAsia="宋体" w:hAnsi="Book Antiqua" w:cs="宋体"/>
          <w:sz w:val="24"/>
          <w:szCs w:val="24"/>
          <w:lang w:val="en-US" w:eastAsia="zh-CN"/>
        </w:rPr>
        <w:t>: 429-442 [PMID: 12540794]</w:t>
      </w:r>
    </w:p>
    <w:p w14:paraId="0711D5EB"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66 </w:t>
      </w:r>
      <w:r w:rsidRPr="002E5DBA">
        <w:rPr>
          <w:rFonts w:ascii="Book Antiqua" w:eastAsia="宋体" w:hAnsi="Book Antiqua" w:cs="宋体"/>
          <w:b/>
          <w:bCs/>
          <w:sz w:val="24"/>
          <w:szCs w:val="24"/>
          <w:lang w:val="en-US" w:eastAsia="zh-CN"/>
        </w:rPr>
        <w:t>Boily G</w:t>
      </w:r>
      <w:r w:rsidRPr="002E5DBA">
        <w:rPr>
          <w:rFonts w:ascii="Book Antiqua" w:eastAsia="宋体" w:hAnsi="Book Antiqua" w:cs="宋体"/>
          <w:sz w:val="24"/>
          <w:szCs w:val="24"/>
          <w:lang w:val="en-US" w:eastAsia="zh-CN"/>
        </w:rPr>
        <w:t>, Villeneuve JP, Lacoursière L, Chaudhury P, Couture F, Ouellet JF, Lapointe R, Goulet S, Gervais N</w:t>
      </w:r>
      <w:r w:rsidR="002500B2" w:rsidRPr="00E1735D">
        <w:rPr>
          <w:rFonts w:ascii="Book Antiqua" w:hAnsi="Book Antiqua"/>
          <w:sz w:val="24"/>
          <w:szCs w:val="24"/>
          <w:lang w:val="en-US"/>
        </w:rPr>
        <w:t>; Comité de l'évolution des pratiques en oncologie</w:t>
      </w:r>
      <w:r w:rsidRPr="002E5DBA">
        <w:rPr>
          <w:rFonts w:ascii="Book Antiqua" w:eastAsia="宋体" w:hAnsi="Book Antiqua" w:cs="宋体"/>
          <w:sz w:val="24"/>
          <w:szCs w:val="24"/>
          <w:lang w:val="en-US" w:eastAsia="zh-CN"/>
        </w:rPr>
        <w:t>. Transarterial embolization therapies for the treatment of hepatocellular carcinoma: CEPO review and clinical recommendations. </w:t>
      </w:r>
      <w:r w:rsidRPr="002E5DBA">
        <w:rPr>
          <w:rFonts w:ascii="Book Antiqua" w:eastAsia="宋体" w:hAnsi="Book Antiqua" w:cs="宋体"/>
          <w:i/>
          <w:iCs/>
          <w:sz w:val="24"/>
          <w:szCs w:val="24"/>
          <w:lang w:val="en-US" w:eastAsia="zh-CN"/>
        </w:rPr>
        <w:t>HPB (Oxford)</w:t>
      </w:r>
      <w:r w:rsidRPr="002E5DBA">
        <w:rPr>
          <w:rFonts w:ascii="Book Antiqua" w:eastAsia="宋体" w:hAnsi="Book Antiqua" w:cs="宋体"/>
          <w:sz w:val="24"/>
          <w:szCs w:val="24"/>
          <w:lang w:val="en-US" w:eastAsia="zh-CN"/>
        </w:rPr>
        <w:t> 2015; </w:t>
      </w:r>
      <w:r w:rsidRPr="002E5DBA">
        <w:rPr>
          <w:rFonts w:ascii="Book Antiqua" w:eastAsia="宋体" w:hAnsi="Book Antiqua" w:cs="宋体"/>
          <w:b/>
          <w:bCs/>
          <w:sz w:val="24"/>
          <w:szCs w:val="24"/>
          <w:lang w:val="en-US" w:eastAsia="zh-CN"/>
        </w:rPr>
        <w:t>17</w:t>
      </w:r>
      <w:r w:rsidRPr="002E5DBA">
        <w:rPr>
          <w:rFonts w:ascii="Book Antiqua" w:eastAsia="宋体" w:hAnsi="Book Antiqua" w:cs="宋体"/>
          <w:sz w:val="24"/>
          <w:szCs w:val="24"/>
          <w:lang w:val="en-US" w:eastAsia="zh-CN"/>
        </w:rPr>
        <w:t>: 52-65 [PMID: 24961288 DOI: 10.1111/hpb.12273</w:t>
      </w:r>
      <w:r>
        <w:rPr>
          <w:rFonts w:ascii="Book Antiqua" w:eastAsia="宋体" w:hAnsi="Book Antiqua" w:cs="宋体"/>
          <w:sz w:val="24"/>
          <w:szCs w:val="24"/>
          <w:lang w:val="en-US" w:eastAsia="zh-CN"/>
        </w:rPr>
        <w:t>]</w:t>
      </w:r>
    </w:p>
    <w:p w14:paraId="52484E7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67 </w:t>
      </w:r>
      <w:r w:rsidRPr="002E5DBA">
        <w:rPr>
          <w:rFonts w:ascii="Book Antiqua" w:eastAsia="宋体" w:hAnsi="Book Antiqua" w:cs="宋体"/>
          <w:b/>
          <w:bCs/>
          <w:sz w:val="24"/>
          <w:szCs w:val="24"/>
          <w:lang w:val="en-US" w:eastAsia="zh-CN"/>
        </w:rPr>
        <w:t>Belghiti J</w:t>
      </w:r>
      <w:r w:rsidRPr="002E5DBA">
        <w:rPr>
          <w:rFonts w:ascii="Book Antiqua" w:eastAsia="宋体" w:hAnsi="Book Antiqua" w:cs="宋体"/>
          <w:sz w:val="24"/>
          <w:szCs w:val="24"/>
          <w:lang w:val="en-US" w:eastAsia="zh-CN"/>
        </w:rPr>
        <w:t>, Carr BI, Greig PD, Lencioni R, Poon RT. Treatment before liver transplantation for HCC. </w:t>
      </w:r>
      <w:r w:rsidRPr="002E5DBA">
        <w:rPr>
          <w:rFonts w:ascii="Book Antiqua" w:eastAsia="宋体" w:hAnsi="Book Antiqua" w:cs="宋体"/>
          <w:i/>
          <w:iCs/>
          <w:sz w:val="24"/>
          <w:szCs w:val="24"/>
          <w:lang w:val="en-US" w:eastAsia="zh-CN"/>
        </w:rPr>
        <w:t>Ann Surg Oncol</w:t>
      </w:r>
      <w:r w:rsidRPr="002E5DBA">
        <w:rPr>
          <w:rFonts w:ascii="Book Antiqua" w:eastAsia="宋体" w:hAnsi="Book Antiqua" w:cs="宋体"/>
          <w:sz w:val="24"/>
          <w:szCs w:val="24"/>
          <w:lang w:val="en-US" w:eastAsia="zh-CN"/>
        </w:rPr>
        <w:t> 2008; </w:t>
      </w:r>
      <w:r w:rsidRPr="002E5DBA">
        <w:rPr>
          <w:rFonts w:ascii="Book Antiqua" w:eastAsia="宋体" w:hAnsi="Book Antiqua" w:cs="宋体"/>
          <w:b/>
          <w:bCs/>
          <w:sz w:val="24"/>
          <w:szCs w:val="24"/>
          <w:lang w:val="en-US" w:eastAsia="zh-CN"/>
        </w:rPr>
        <w:t>15</w:t>
      </w:r>
      <w:r w:rsidRPr="002E5DBA">
        <w:rPr>
          <w:rFonts w:ascii="Book Antiqua" w:eastAsia="宋体" w:hAnsi="Book Antiqua" w:cs="宋体"/>
          <w:sz w:val="24"/>
          <w:szCs w:val="24"/>
          <w:lang w:val="en-US" w:eastAsia="zh-CN"/>
        </w:rPr>
        <w:t>: 993-1000 [PMID: 18236111 DOI: 10.1245/s10434-007-9787-8</w:t>
      </w:r>
      <w:r>
        <w:rPr>
          <w:rFonts w:ascii="Book Antiqua" w:eastAsia="宋体" w:hAnsi="Book Antiqua" w:cs="宋体"/>
          <w:sz w:val="24"/>
          <w:szCs w:val="24"/>
          <w:lang w:val="en-US" w:eastAsia="zh-CN"/>
        </w:rPr>
        <w:t>]</w:t>
      </w:r>
    </w:p>
    <w:p w14:paraId="3AF730FA"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68 </w:t>
      </w:r>
      <w:r w:rsidRPr="002E5DBA">
        <w:rPr>
          <w:rFonts w:ascii="Book Antiqua" w:eastAsia="宋体" w:hAnsi="Book Antiqua" w:cs="宋体"/>
          <w:b/>
          <w:bCs/>
          <w:sz w:val="24"/>
          <w:szCs w:val="24"/>
          <w:lang w:val="en-US" w:eastAsia="zh-CN"/>
        </w:rPr>
        <w:t>Seehofer D</w:t>
      </w:r>
      <w:r w:rsidRPr="002E5DBA">
        <w:rPr>
          <w:rFonts w:ascii="Book Antiqua" w:eastAsia="宋体" w:hAnsi="Book Antiqua" w:cs="宋体"/>
          <w:sz w:val="24"/>
          <w:szCs w:val="24"/>
          <w:lang w:val="en-US" w:eastAsia="zh-CN"/>
        </w:rPr>
        <w:t xml:space="preserve">, Nebrig M, Denecke T, Kroencke T, Weichert W, Stockmann M, Somasundaram R, Schott E, Puhl G, Neuhaus P. Impact of neoadjuvant transarterial chemoembolization on tumor recurrence and patient survival after liver </w:t>
      </w:r>
      <w:r w:rsidRPr="002E5DBA">
        <w:rPr>
          <w:rFonts w:ascii="Book Antiqua" w:eastAsia="宋体" w:hAnsi="Book Antiqua" w:cs="宋体"/>
          <w:sz w:val="24"/>
          <w:szCs w:val="24"/>
          <w:lang w:val="en-US" w:eastAsia="zh-CN"/>
        </w:rPr>
        <w:lastRenderedPageBreak/>
        <w:t>transplantation for hepatocellular carcinoma: a retrospective analysis. </w:t>
      </w:r>
      <w:r w:rsidRPr="002E5DBA">
        <w:rPr>
          <w:rFonts w:ascii="Book Antiqua" w:eastAsia="宋体" w:hAnsi="Book Antiqua" w:cs="宋体"/>
          <w:i/>
          <w:iCs/>
          <w:sz w:val="24"/>
          <w:szCs w:val="24"/>
          <w:lang w:val="en-US" w:eastAsia="zh-CN"/>
        </w:rPr>
        <w:t>Clin Transplant</w:t>
      </w:r>
      <w:r w:rsidRPr="002E5DBA">
        <w:rPr>
          <w:rFonts w:ascii="Book Antiqua" w:eastAsia="宋体" w:hAnsi="Book Antiqua" w:cs="宋体"/>
          <w:sz w:val="24"/>
          <w:szCs w:val="24"/>
          <w:lang w:val="en-US" w:eastAsia="zh-CN"/>
        </w:rPr>
        <w:t> </w:t>
      </w:r>
      <w:r w:rsidR="002500B2">
        <w:rPr>
          <w:rFonts w:ascii="Book Antiqua" w:eastAsia="宋体" w:hAnsi="Book Antiqua" w:cs="宋体" w:hint="eastAsia"/>
          <w:sz w:val="24"/>
          <w:szCs w:val="24"/>
          <w:lang w:val="en-US" w:eastAsia="zh-CN"/>
        </w:rPr>
        <w:t>2012</w:t>
      </w:r>
      <w:r w:rsidRPr="002E5DBA">
        <w:rPr>
          <w:rFonts w:ascii="Book Antiqua" w:eastAsia="宋体" w:hAnsi="Book Antiqua" w:cs="宋体"/>
          <w:sz w:val="24"/>
          <w:szCs w:val="24"/>
          <w:lang w:val="en-US" w:eastAsia="zh-CN"/>
        </w:rPr>
        <w:t>; </w:t>
      </w:r>
      <w:r w:rsidRPr="002E5DBA">
        <w:rPr>
          <w:rFonts w:ascii="Book Antiqua" w:eastAsia="宋体" w:hAnsi="Book Antiqua" w:cs="宋体"/>
          <w:b/>
          <w:bCs/>
          <w:sz w:val="24"/>
          <w:szCs w:val="24"/>
          <w:lang w:val="en-US" w:eastAsia="zh-CN"/>
        </w:rPr>
        <w:t>26</w:t>
      </w:r>
      <w:r w:rsidRPr="002E5DBA">
        <w:rPr>
          <w:rFonts w:ascii="Book Antiqua" w:eastAsia="宋体" w:hAnsi="Book Antiqua" w:cs="宋体"/>
          <w:sz w:val="24"/>
          <w:szCs w:val="24"/>
          <w:lang w:val="en-US" w:eastAsia="zh-CN"/>
        </w:rPr>
        <w:t>: 764-774 [PMID: 22432589 DOI: 10.1111/j.1399-0012.2012.01609.x</w:t>
      </w:r>
      <w:r>
        <w:rPr>
          <w:rFonts w:ascii="Book Antiqua" w:eastAsia="宋体" w:hAnsi="Book Antiqua" w:cs="宋体"/>
          <w:sz w:val="24"/>
          <w:szCs w:val="24"/>
          <w:lang w:val="en-US" w:eastAsia="zh-CN"/>
        </w:rPr>
        <w:t>]</w:t>
      </w:r>
    </w:p>
    <w:p w14:paraId="381EC96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69 </w:t>
      </w:r>
      <w:r w:rsidRPr="002E5DBA">
        <w:rPr>
          <w:rFonts w:ascii="Book Antiqua" w:eastAsia="宋体" w:hAnsi="Book Antiqua" w:cs="宋体"/>
          <w:b/>
          <w:bCs/>
          <w:sz w:val="24"/>
          <w:szCs w:val="24"/>
          <w:lang w:val="en-US" w:eastAsia="zh-CN"/>
        </w:rPr>
        <w:t>Heckman JT</w:t>
      </w:r>
      <w:r w:rsidRPr="002E5DBA">
        <w:rPr>
          <w:rFonts w:ascii="Book Antiqua" w:eastAsia="宋体" w:hAnsi="Book Antiqua" w:cs="宋体"/>
          <w:sz w:val="24"/>
          <w:szCs w:val="24"/>
          <w:lang w:val="en-US" w:eastAsia="zh-CN"/>
        </w:rPr>
        <w:t>, Devera MB, Marsh JW, Fontes P, Amesur NB, Holloway SE, Nalesnik M, Geller DA, Steel JL, Gamblin TC. Bridging locoregional therapy for hepatocellular carcinoma prior to liver transplantation. </w:t>
      </w:r>
      <w:r w:rsidRPr="002E5DBA">
        <w:rPr>
          <w:rFonts w:ascii="Book Antiqua" w:eastAsia="宋体" w:hAnsi="Book Antiqua" w:cs="宋体"/>
          <w:i/>
          <w:iCs/>
          <w:sz w:val="24"/>
          <w:szCs w:val="24"/>
          <w:lang w:val="en-US" w:eastAsia="zh-CN"/>
        </w:rPr>
        <w:t>Ann Surg Oncol</w:t>
      </w:r>
      <w:r w:rsidRPr="002E5DBA">
        <w:rPr>
          <w:rFonts w:ascii="Book Antiqua" w:eastAsia="宋体" w:hAnsi="Book Antiqua" w:cs="宋体"/>
          <w:sz w:val="24"/>
          <w:szCs w:val="24"/>
          <w:lang w:val="en-US" w:eastAsia="zh-CN"/>
        </w:rPr>
        <w:t> 2008; </w:t>
      </w:r>
      <w:r w:rsidRPr="002E5DBA">
        <w:rPr>
          <w:rFonts w:ascii="Book Antiqua" w:eastAsia="宋体" w:hAnsi="Book Antiqua" w:cs="宋体"/>
          <w:b/>
          <w:bCs/>
          <w:sz w:val="24"/>
          <w:szCs w:val="24"/>
          <w:lang w:val="en-US" w:eastAsia="zh-CN"/>
        </w:rPr>
        <w:t>15</w:t>
      </w:r>
      <w:r w:rsidRPr="002E5DBA">
        <w:rPr>
          <w:rFonts w:ascii="Book Antiqua" w:eastAsia="宋体" w:hAnsi="Book Antiqua" w:cs="宋体"/>
          <w:sz w:val="24"/>
          <w:szCs w:val="24"/>
          <w:lang w:val="en-US" w:eastAsia="zh-CN"/>
        </w:rPr>
        <w:t>: 3169-3177 [PMID: 18696158 DOI: 10.1245/s10434-008-0071-3</w:t>
      </w:r>
      <w:r>
        <w:rPr>
          <w:rFonts w:ascii="Book Antiqua" w:eastAsia="宋体" w:hAnsi="Book Antiqua" w:cs="宋体"/>
          <w:sz w:val="24"/>
          <w:szCs w:val="24"/>
          <w:lang w:val="en-US" w:eastAsia="zh-CN"/>
        </w:rPr>
        <w:t>]</w:t>
      </w:r>
    </w:p>
    <w:p w14:paraId="102235F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70 </w:t>
      </w:r>
      <w:r w:rsidRPr="002E5DBA">
        <w:rPr>
          <w:rFonts w:ascii="Book Antiqua" w:eastAsia="宋体" w:hAnsi="Book Antiqua" w:cs="宋体"/>
          <w:b/>
          <w:bCs/>
          <w:sz w:val="24"/>
          <w:szCs w:val="24"/>
          <w:lang w:val="en-US" w:eastAsia="zh-CN"/>
        </w:rPr>
        <w:t>Otto G</w:t>
      </w:r>
      <w:r w:rsidRPr="002E5DBA">
        <w:rPr>
          <w:rFonts w:ascii="Book Antiqua" w:eastAsia="宋体" w:hAnsi="Book Antiqua" w:cs="宋体"/>
          <w:sz w:val="24"/>
          <w:szCs w:val="24"/>
          <w:lang w:val="en-US" w:eastAsia="zh-CN"/>
        </w:rPr>
        <w:t>, Herber S, Heise M, Lohse AW, Mönch C, Bittinger F, Hoppe-Lotichius M, Schuchmann M, Victor A, Pitton M. Response to transarterial chemoembolization as a biological selection criterion for liver transplantation in hepatocellular carcinoma. </w:t>
      </w:r>
      <w:r w:rsidRPr="002E5DBA">
        <w:rPr>
          <w:rFonts w:ascii="Book Antiqua" w:eastAsia="宋体" w:hAnsi="Book Antiqua" w:cs="宋体"/>
          <w:i/>
          <w:iCs/>
          <w:sz w:val="24"/>
          <w:szCs w:val="24"/>
          <w:lang w:val="en-US" w:eastAsia="zh-CN"/>
        </w:rPr>
        <w:t>Liver Transpl</w:t>
      </w:r>
      <w:r w:rsidRPr="002E5DBA">
        <w:rPr>
          <w:rFonts w:ascii="Book Antiqua" w:eastAsia="宋体" w:hAnsi="Book Antiqua" w:cs="宋体"/>
          <w:sz w:val="24"/>
          <w:szCs w:val="24"/>
          <w:lang w:val="en-US" w:eastAsia="zh-CN"/>
        </w:rPr>
        <w:t> 2006; </w:t>
      </w:r>
      <w:r w:rsidRPr="002E5DBA">
        <w:rPr>
          <w:rFonts w:ascii="Book Antiqua" w:eastAsia="宋体" w:hAnsi="Book Antiqua" w:cs="宋体"/>
          <w:b/>
          <w:bCs/>
          <w:sz w:val="24"/>
          <w:szCs w:val="24"/>
          <w:lang w:val="en-US" w:eastAsia="zh-CN"/>
        </w:rPr>
        <w:t>12</w:t>
      </w:r>
      <w:r w:rsidRPr="002E5DBA">
        <w:rPr>
          <w:rFonts w:ascii="Book Antiqua" w:eastAsia="宋体" w:hAnsi="Book Antiqua" w:cs="宋体"/>
          <w:sz w:val="24"/>
          <w:szCs w:val="24"/>
          <w:lang w:val="en-US" w:eastAsia="zh-CN"/>
        </w:rPr>
        <w:t>: 1260-1267 [PMID: 16826556]</w:t>
      </w:r>
    </w:p>
    <w:p w14:paraId="0B7BFBC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71 </w:t>
      </w:r>
      <w:r w:rsidRPr="002E5DBA">
        <w:rPr>
          <w:rFonts w:ascii="Book Antiqua" w:eastAsia="宋体" w:hAnsi="Book Antiqua" w:cs="宋体"/>
          <w:b/>
          <w:bCs/>
          <w:sz w:val="24"/>
          <w:szCs w:val="24"/>
          <w:lang w:val="en-US" w:eastAsia="zh-CN"/>
        </w:rPr>
        <w:t>Sotiropoulos GC</w:t>
      </w:r>
      <w:r w:rsidRPr="002E5DBA">
        <w:rPr>
          <w:rFonts w:ascii="Book Antiqua" w:eastAsia="宋体" w:hAnsi="Book Antiqua" w:cs="宋体"/>
          <w:sz w:val="24"/>
          <w:szCs w:val="24"/>
          <w:lang w:val="en-US" w:eastAsia="zh-CN"/>
        </w:rPr>
        <w:t>, Malagó M, Molmenti E, Paul A, Nadalin S, Brokalaki EI, Verhagen R, Dirsch O, Gerken G, Lang H, Broelsch CE. Efficacy of transarterial chemoembolization prior to liver transplantation for hepatocellular carcinoma as found in pathology. </w:t>
      </w:r>
      <w:r w:rsidRPr="002E5DBA">
        <w:rPr>
          <w:rFonts w:ascii="Book Antiqua" w:eastAsia="宋体" w:hAnsi="Book Antiqua" w:cs="宋体"/>
          <w:i/>
          <w:iCs/>
          <w:sz w:val="24"/>
          <w:szCs w:val="24"/>
          <w:lang w:val="en-US" w:eastAsia="zh-CN"/>
        </w:rPr>
        <w:t>Hepatogastroenterology</w:t>
      </w:r>
      <w:r w:rsidRPr="002E5DBA">
        <w:rPr>
          <w:rFonts w:ascii="Book Antiqua" w:eastAsia="宋体" w:hAnsi="Book Antiqua" w:cs="宋体"/>
          <w:sz w:val="24"/>
          <w:szCs w:val="24"/>
          <w:lang w:val="en-US" w:eastAsia="zh-CN"/>
        </w:rPr>
        <w:t> </w:t>
      </w:r>
      <w:r w:rsidR="002500B2">
        <w:rPr>
          <w:rFonts w:ascii="Book Antiqua" w:eastAsia="宋体" w:hAnsi="Book Antiqua" w:cs="宋体" w:hint="eastAsia"/>
          <w:sz w:val="24"/>
          <w:szCs w:val="24"/>
          <w:lang w:val="en-US" w:eastAsia="zh-CN"/>
        </w:rPr>
        <w:t>2005</w:t>
      </w:r>
      <w:r w:rsidRPr="002E5DBA">
        <w:rPr>
          <w:rFonts w:ascii="Book Antiqua" w:eastAsia="宋体" w:hAnsi="Book Antiqua" w:cs="宋体"/>
          <w:sz w:val="24"/>
          <w:szCs w:val="24"/>
          <w:lang w:val="en-US" w:eastAsia="zh-CN"/>
        </w:rPr>
        <w:t>; </w:t>
      </w:r>
      <w:r w:rsidRPr="002E5DBA">
        <w:rPr>
          <w:rFonts w:ascii="Book Antiqua" w:eastAsia="宋体" w:hAnsi="Book Antiqua" w:cs="宋体"/>
          <w:b/>
          <w:bCs/>
          <w:sz w:val="24"/>
          <w:szCs w:val="24"/>
          <w:lang w:val="en-US" w:eastAsia="zh-CN"/>
        </w:rPr>
        <w:t>52</w:t>
      </w:r>
      <w:r w:rsidRPr="002E5DBA">
        <w:rPr>
          <w:rFonts w:ascii="Book Antiqua" w:eastAsia="宋体" w:hAnsi="Book Antiqua" w:cs="宋体"/>
          <w:sz w:val="24"/>
          <w:szCs w:val="24"/>
          <w:lang w:val="en-US" w:eastAsia="zh-CN"/>
        </w:rPr>
        <w:t>: 329-332 [PMID: 15816428]</w:t>
      </w:r>
    </w:p>
    <w:p w14:paraId="2E76AEA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72 </w:t>
      </w:r>
      <w:r w:rsidRPr="002E5DBA">
        <w:rPr>
          <w:rFonts w:ascii="Book Antiqua" w:eastAsia="宋体" w:hAnsi="Book Antiqua" w:cs="宋体"/>
          <w:b/>
          <w:bCs/>
          <w:sz w:val="24"/>
          <w:szCs w:val="24"/>
          <w:lang w:val="en-US" w:eastAsia="zh-CN"/>
        </w:rPr>
        <w:t>Sotiropoulos GC</w:t>
      </w:r>
      <w:r w:rsidRPr="002E5DBA">
        <w:rPr>
          <w:rFonts w:ascii="Book Antiqua" w:eastAsia="宋体" w:hAnsi="Book Antiqua" w:cs="宋体"/>
          <w:sz w:val="24"/>
          <w:szCs w:val="24"/>
          <w:lang w:val="en-US" w:eastAsia="zh-CN"/>
        </w:rPr>
        <w:t>, Malago M, Molmenti EP, Radtke A, Brokalaki EI, Nadalin S, Lang H, Frilling A, Baba HA, Kühl H, Verhagen R, Broelsch CE. Disease course after liver transplantation for hepatocellular carcinoma in patients with complete tumor necrosis in liver explants after performance of bridging treatments. </w:t>
      </w:r>
      <w:r w:rsidRPr="002E5DBA">
        <w:rPr>
          <w:rFonts w:ascii="Book Antiqua" w:eastAsia="宋体" w:hAnsi="Book Antiqua" w:cs="宋体"/>
          <w:i/>
          <w:iCs/>
          <w:sz w:val="24"/>
          <w:szCs w:val="24"/>
          <w:lang w:val="en-US" w:eastAsia="zh-CN"/>
        </w:rPr>
        <w:t>Eur J Med Res</w:t>
      </w:r>
      <w:r w:rsidRPr="002E5DBA">
        <w:rPr>
          <w:rFonts w:ascii="Book Antiqua" w:eastAsia="宋体" w:hAnsi="Book Antiqua" w:cs="宋体"/>
          <w:sz w:val="24"/>
          <w:szCs w:val="24"/>
          <w:lang w:val="en-US" w:eastAsia="zh-CN"/>
        </w:rPr>
        <w:t> 2005; </w:t>
      </w:r>
      <w:r w:rsidRPr="002E5DBA">
        <w:rPr>
          <w:rFonts w:ascii="Book Antiqua" w:eastAsia="宋体" w:hAnsi="Book Antiqua" w:cs="宋体"/>
          <w:b/>
          <w:bCs/>
          <w:sz w:val="24"/>
          <w:szCs w:val="24"/>
          <w:lang w:val="en-US" w:eastAsia="zh-CN"/>
        </w:rPr>
        <w:t>10</w:t>
      </w:r>
      <w:r w:rsidRPr="002E5DBA">
        <w:rPr>
          <w:rFonts w:ascii="Book Antiqua" w:eastAsia="宋体" w:hAnsi="Book Antiqua" w:cs="宋体"/>
          <w:sz w:val="24"/>
          <w:szCs w:val="24"/>
          <w:lang w:val="en-US" w:eastAsia="zh-CN"/>
        </w:rPr>
        <w:t>: 539-542 [PMID: 16356871]</w:t>
      </w:r>
    </w:p>
    <w:p w14:paraId="1A1605D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73 </w:t>
      </w:r>
      <w:r w:rsidRPr="002E5DBA">
        <w:rPr>
          <w:rFonts w:ascii="Book Antiqua" w:eastAsia="宋体" w:hAnsi="Book Antiqua" w:cs="宋体"/>
          <w:b/>
          <w:bCs/>
          <w:sz w:val="24"/>
          <w:szCs w:val="24"/>
          <w:lang w:val="en-US" w:eastAsia="zh-CN"/>
        </w:rPr>
        <w:t>Thorat A</w:t>
      </w:r>
      <w:r w:rsidRPr="002E5DBA">
        <w:rPr>
          <w:rFonts w:ascii="Book Antiqua" w:eastAsia="宋体" w:hAnsi="Book Antiqua" w:cs="宋体"/>
          <w:sz w:val="24"/>
          <w:szCs w:val="24"/>
          <w:lang w:val="en-US" w:eastAsia="zh-CN"/>
        </w:rPr>
        <w:t>, Lee CF, Wu TH, Chan KM, Chou HS, Lee WC.</w:t>
      </w:r>
      <w:proofErr w:type="gramEnd"/>
      <w:r w:rsidRPr="002E5DBA">
        <w:rPr>
          <w:rFonts w:ascii="Book Antiqua" w:eastAsia="宋体" w:hAnsi="Book Antiqua" w:cs="宋体"/>
          <w:sz w:val="24"/>
          <w:szCs w:val="24"/>
          <w:lang w:val="en-US" w:eastAsia="zh-CN"/>
        </w:rPr>
        <w:t xml:space="preserve"> Safety of transarterial chemoembolization as bridging therapy in HCC patients with hyperbilirubinemia on the waiting list for liver transplantation: a centre experience. </w:t>
      </w:r>
      <w:r w:rsidRPr="002E5DBA">
        <w:rPr>
          <w:rFonts w:ascii="Book Antiqua" w:eastAsia="宋体" w:hAnsi="Book Antiqua" w:cs="宋体"/>
          <w:i/>
          <w:iCs/>
          <w:sz w:val="24"/>
          <w:szCs w:val="24"/>
          <w:lang w:val="en-US" w:eastAsia="zh-CN"/>
        </w:rPr>
        <w:t>Hepatogastroenterology</w:t>
      </w:r>
      <w:r w:rsidRPr="002E5DBA">
        <w:rPr>
          <w:rFonts w:ascii="Book Antiqua" w:eastAsia="宋体" w:hAnsi="Book Antiqua" w:cs="宋体"/>
          <w:sz w:val="24"/>
          <w:szCs w:val="24"/>
          <w:lang w:val="en-US" w:eastAsia="zh-CN"/>
        </w:rPr>
        <w:t> </w:t>
      </w:r>
      <w:r w:rsidR="002500B2">
        <w:rPr>
          <w:rFonts w:ascii="Book Antiqua" w:eastAsia="宋体" w:hAnsi="Book Antiqua" w:cs="宋体" w:hint="eastAsia"/>
          <w:sz w:val="24"/>
          <w:szCs w:val="24"/>
          <w:lang w:val="en-US" w:eastAsia="zh-CN"/>
        </w:rPr>
        <w:t>2013</w:t>
      </w:r>
      <w:r w:rsidRPr="002E5DBA">
        <w:rPr>
          <w:rFonts w:ascii="Book Antiqua" w:eastAsia="宋体" w:hAnsi="Book Antiqua" w:cs="宋体"/>
          <w:sz w:val="24"/>
          <w:szCs w:val="24"/>
          <w:lang w:val="en-US" w:eastAsia="zh-CN"/>
        </w:rPr>
        <w:t>; </w:t>
      </w:r>
      <w:r w:rsidRPr="002E5DBA">
        <w:rPr>
          <w:rFonts w:ascii="Book Antiqua" w:eastAsia="宋体" w:hAnsi="Book Antiqua" w:cs="宋体"/>
          <w:b/>
          <w:bCs/>
          <w:sz w:val="24"/>
          <w:szCs w:val="24"/>
          <w:lang w:val="en-US" w:eastAsia="zh-CN"/>
        </w:rPr>
        <w:t>60</w:t>
      </w:r>
      <w:r w:rsidRPr="002E5DBA">
        <w:rPr>
          <w:rFonts w:ascii="Book Antiqua" w:eastAsia="宋体" w:hAnsi="Book Antiqua" w:cs="宋体"/>
          <w:sz w:val="24"/>
          <w:szCs w:val="24"/>
          <w:lang w:val="en-US" w:eastAsia="zh-CN"/>
        </w:rPr>
        <w:t>: 2076-2079 [PMID: 24719950]</w:t>
      </w:r>
    </w:p>
    <w:p w14:paraId="59EB018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74 </w:t>
      </w:r>
      <w:r w:rsidRPr="002E5DBA">
        <w:rPr>
          <w:rFonts w:ascii="Book Antiqua" w:eastAsia="宋体" w:hAnsi="Book Antiqua" w:cs="宋体"/>
          <w:b/>
          <w:bCs/>
          <w:sz w:val="24"/>
          <w:szCs w:val="24"/>
          <w:lang w:val="en-US" w:eastAsia="zh-CN"/>
        </w:rPr>
        <w:t>Zhou Y</w:t>
      </w:r>
      <w:r w:rsidRPr="002E5DBA">
        <w:rPr>
          <w:rFonts w:ascii="Book Antiqua" w:eastAsia="宋体" w:hAnsi="Book Antiqua" w:cs="宋体"/>
          <w:sz w:val="24"/>
          <w:szCs w:val="24"/>
          <w:lang w:val="en-US" w:eastAsia="zh-CN"/>
        </w:rPr>
        <w:t>, Zhang X, Wu L, Ye F, Su X, Shi L, Li B. Meta-analysis: preoperative transcatheter arterial chemoembolization does not improve prognosis of patients with resectable hepatocellular carcinoma. </w:t>
      </w:r>
      <w:r w:rsidRPr="002E5DBA">
        <w:rPr>
          <w:rFonts w:ascii="Book Antiqua" w:eastAsia="宋体" w:hAnsi="Book Antiqua" w:cs="宋体"/>
          <w:i/>
          <w:iCs/>
          <w:sz w:val="24"/>
          <w:szCs w:val="24"/>
          <w:lang w:val="en-US" w:eastAsia="zh-CN"/>
        </w:rPr>
        <w:t>BMC Gastroenterol</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13</w:t>
      </w:r>
      <w:r w:rsidRPr="002E5DBA">
        <w:rPr>
          <w:rFonts w:ascii="Book Antiqua" w:eastAsia="宋体" w:hAnsi="Book Antiqua" w:cs="宋体"/>
          <w:sz w:val="24"/>
          <w:szCs w:val="24"/>
          <w:lang w:val="en-US" w:eastAsia="zh-CN"/>
        </w:rPr>
        <w:t>: 51 [PMID: 23509884 DOI: 10.1186/1471-230X-13-51</w:t>
      </w:r>
      <w:r>
        <w:rPr>
          <w:rFonts w:ascii="Book Antiqua" w:eastAsia="宋体" w:hAnsi="Book Antiqua" w:cs="宋体"/>
          <w:sz w:val="24"/>
          <w:szCs w:val="24"/>
          <w:lang w:val="en-US" w:eastAsia="zh-CN"/>
        </w:rPr>
        <w:t>]</w:t>
      </w:r>
    </w:p>
    <w:p w14:paraId="27A5FAD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75 </w:t>
      </w:r>
      <w:r w:rsidRPr="002E5DBA">
        <w:rPr>
          <w:rFonts w:ascii="Book Antiqua" w:eastAsia="宋体" w:hAnsi="Book Antiqua" w:cs="宋体"/>
          <w:b/>
          <w:bCs/>
          <w:sz w:val="24"/>
          <w:szCs w:val="24"/>
          <w:lang w:val="en-US" w:eastAsia="zh-CN"/>
        </w:rPr>
        <w:t>Cheng X</w:t>
      </w:r>
      <w:r w:rsidRPr="002E5DBA">
        <w:rPr>
          <w:rFonts w:ascii="Book Antiqua" w:eastAsia="宋体" w:hAnsi="Book Antiqua" w:cs="宋体"/>
          <w:sz w:val="24"/>
          <w:szCs w:val="24"/>
          <w:lang w:val="en-US" w:eastAsia="zh-CN"/>
        </w:rPr>
        <w:t>, Sun P, Hu QG, Song ZF, Xiong J, Zheng QC. Transarterial (</w:t>
      </w:r>
      <w:proofErr w:type="gramStart"/>
      <w:r w:rsidRPr="002E5DBA">
        <w:rPr>
          <w:rFonts w:ascii="Book Antiqua" w:eastAsia="宋体" w:hAnsi="Book Antiqua" w:cs="宋体"/>
          <w:sz w:val="24"/>
          <w:szCs w:val="24"/>
          <w:lang w:val="en-US" w:eastAsia="zh-CN"/>
        </w:rPr>
        <w:t>chemo)embolization</w:t>
      </w:r>
      <w:proofErr w:type="gramEnd"/>
      <w:r w:rsidRPr="002E5DBA">
        <w:rPr>
          <w:rFonts w:ascii="Book Antiqua" w:eastAsia="宋体" w:hAnsi="Book Antiqua" w:cs="宋体"/>
          <w:sz w:val="24"/>
          <w:szCs w:val="24"/>
          <w:lang w:val="en-US" w:eastAsia="zh-CN"/>
        </w:rPr>
        <w:t xml:space="preserve"> for curative resection of hepatocellular carcinoma: a systematic review and meta-analyses. </w:t>
      </w:r>
      <w:r w:rsidRPr="002E5DBA">
        <w:rPr>
          <w:rFonts w:ascii="Book Antiqua" w:eastAsia="宋体" w:hAnsi="Book Antiqua" w:cs="宋体"/>
          <w:i/>
          <w:iCs/>
          <w:sz w:val="24"/>
          <w:szCs w:val="24"/>
          <w:lang w:val="en-US" w:eastAsia="zh-CN"/>
        </w:rPr>
        <w:t>J Cancer Res Clin Oncol</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140</w:t>
      </w:r>
      <w:r w:rsidRPr="002E5DBA">
        <w:rPr>
          <w:rFonts w:ascii="Book Antiqua" w:eastAsia="宋体" w:hAnsi="Book Antiqua" w:cs="宋体"/>
          <w:sz w:val="24"/>
          <w:szCs w:val="24"/>
          <w:lang w:val="en-US" w:eastAsia="zh-CN"/>
        </w:rPr>
        <w:t>: 1159-1170 [PMID: 24752339 DOI: 10.1007/s00432-014-1677-4</w:t>
      </w:r>
      <w:r>
        <w:rPr>
          <w:rFonts w:ascii="Book Antiqua" w:eastAsia="宋体" w:hAnsi="Book Antiqua" w:cs="宋体"/>
          <w:sz w:val="24"/>
          <w:szCs w:val="24"/>
          <w:lang w:val="en-US" w:eastAsia="zh-CN"/>
        </w:rPr>
        <w:t>]</w:t>
      </w:r>
    </w:p>
    <w:p w14:paraId="25942A46"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lastRenderedPageBreak/>
        <w:t>76 </w:t>
      </w:r>
      <w:r w:rsidRPr="002E5DBA">
        <w:rPr>
          <w:rFonts w:ascii="Book Antiqua" w:eastAsia="宋体" w:hAnsi="Book Antiqua" w:cs="宋体"/>
          <w:b/>
          <w:bCs/>
          <w:sz w:val="24"/>
          <w:szCs w:val="24"/>
          <w:lang w:val="en-US" w:eastAsia="zh-CN"/>
        </w:rPr>
        <w:t>Murthy R</w:t>
      </w:r>
      <w:r w:rsidRPr="002E5DBA">
        <w:rPr>
          <w:rFonts w:ascii="Book Antiqua" w:eastAsia="宋体" w:hAnsi="Book Antiqua" w:cs="宋体"/>
          <w:sz w:val="24"/>
          <w:szCs w:val="24"/>
          <w:lang w:val="en-US" w:eastAsia="zh-CN"/>
        </w:rPr>
        <w:t>, Habbu A, Salem R. Trans-arterial hepatic radioembolisation of yttrium-90 microspheres.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Biomed Imaging Interv J</w:t>
      </w:r>
      <w:r w:rsidRPr="002E5DBA">
        <w:rPr>
          <w:rFonts w:ascii="Book Antiqua" w:eastAsia="宋体" w:hAnsi="Book Antiqua" w:cs="宋体"/>
          <w:sz w:val="24"/>
          <w:szCs w:val="24"/>
          <w:lang w:val="en-US" w:eastAsia="zh-CN"/>
        </w:rPr>
        <w:t> 2006; </w:t>
      </w:r>
      <w:r w:rsidRPr="002E5DBA">
        <w:rPr>
          <w:rFonts w:ascii="Book Antiqua" w:eastAsia="宋体" w:hAnsi="Book Antiqua" w:cs="宋体"/>
          <w:b/>
          <w:bCs/>
          <w:sz w:val="24"/>
          <w:szCs w:val="24"/>
          <w:lang w:val="en-US" w:eastAsia="zh-CN"/>
        </w:rPr>
        <w:t>2</w:t>
      </w:r>
      <w:r w:rsidRPr="002E5DBA">
        <w:rPr>
          <w:rFonts w:ascii="Book Antiqua" w:eastAsia="宋体" w:hAnsi="Book Antiqua" w:cs="宋体"/>
          <w:sz w:val="24"/>
          <w:szCs w:val="24"/>
          <w:lang w:val="en-US" w:eastAsia="zh-CN"/>
        </w:rPr>
        <w:t>: e43 [PMID: 21614250 DOI: 10.2349/biij.2.3.e43</w:t>
      </w:r>
      <w:r>
        <w:rPr>
          <w:rFonts w:ascii="Book Antiqua" w:eastAsia="宋体" w:hAnsi="Book Antiqua" w:cs="宋体"/>
          <w:sz w:val="24"/>
          <w:szCs w:val="24"/>
          <w:lang w:val="en-US" w:eastAsia="zh-CN"/>
        </w:rPr>
        <w:t>]</w:t>
      </w:r>
    </w:p>
    <w:p w14:paraId="40268D0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77 </w:t>
      </w:r>
      <w:r w:rsidRPr="002E5DBA">
        <w:rPr>
          <w:rFonts w:ascii="Book Antiqua" w:eastAsia="宋体" w:hAnsi="Book Antiqua" w:cs="宋体"/>
          <w:b/>
          <w:bCs/>
          <w:sz w:val="24"/>
          <w:szCs w:val="24"/>
          <w:lang w:val="en-US" w:eastAsia="zh-CN"/>
        </w:rPr>
        <w:t>Sangro B</w:t>
      </w:r>
      <w:r w:rsidRPr="002E5DBA">
        <w:rPr>
          <w:rFonts w:ascii="Book Antiqua" w:eastAsia="宋体" w:hAnsi="Book Antiqua" w:cs="宋体"/>
          <w:sz w:val="24"/>
          <w:szCs w:val="24"/>
          <w:lang w:val="en-US" w:eastAsia="zh-CN"/>
        </w:rPr>
        <w:t>, Iñarrairaegui M, Bilbao JI.</w:t>
      </w:r>
      <w:proofErr w:type="gramEnd"/>
      <w:r w:rsidRPr="002E5DBA">
        <w:rPr>
          <w:rFonts w:ascii="Book Antiqua" w:eastAsia="宋体" w:hAnsi="Book Antiqua" w:cs="宋体"/>
          <w:sz w:val="24"/>
          <w:szCs w:val="24"/>
          <w:lang w:val="en-US" w:eastAsia="zh-CN"/>
        </w:rPr>
        <w:t xml:space="preserve"> </w:t>
      </w:r>
      <w:proofErr w:type="gramStart"/>
      <w:r w:rsidRPr="002E5DBA">
        <w:rPr>
          <w:rFonts w:ascii="Book Antiqua" w:eastAsia="宋体" w:hAnsi="Book Antiqua" w:cs="宋体"/>
          <w:sz w:val="24"/>
          <w:szCs w:val="24"/>
          <w:lang w:val="en-US" w:eastAsia="zh-CN"/>
        </w:rPr>
        <w:t>Radioembolization for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J Hepatol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56</w:t>
      </w:r>
      <w:r w:rsidRPr="002E5DBA">
        <w:rPr>
          <w:rFonts w:ascii="Book Antiqua" w:eastAsia="宋体" w:hAnsi="Book Antiqua" w:cs="宋体"/>
          <w:sz w:val="24"/>
          <w:szCs w:val="24"/>
          <w:lang w:val="en-US" w:eastAsia="zh-CN"/>
        </w:rPr>
        <w:t>: 464-473 [PMID: 21816126 DOI: 10.1016/j.jhep.2011.07.012</w:t>
      </w:r>
      <w:r>
        <w:rPr>
          <w:rFonts w:ascii="Book Antiqua" w:eastAsia="宋体" w:hAnsi="Book Antiqua" w:cs="宋体"/>
          <w:sz w:val="24"/>
          <w:szCs w:val="24"/>
          <w:lang w:val="en-US" w:eastAsia="zh-CN"/>
        </w:rPr>
        <w:t>]</w:t>
      </w:r>
    </w:p>
    <w:p w14:paraId="21FE32D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78 </w:t>
      </w:r>
      <w:r w:rsidRPr="002E5DBA">
        <w:rPr>
          <w:rFonts w:ascii="Book Antiqua" w:eastAsia="宋体" w:hAnsi="Book Antiqua" w:cs="宋体"/>
          <w:b/>
          <w:bCs/>
          <w:sz w:val="24"/>
          <w:szCs w:val="24"/>
          <w:lang w:val="en-US" w:eastAsia="zh-CN"/>
        </w:rPr>
        <w:t>Gramenzi A</w:t>
      </w:r>
      <w:r w:rsidRPr="002E5DBA">
        <w:rPr>
          <w:rFonts w:ascii="Book Antiqua" w:eastAsia="宋体" w:hAnsi="Book Antiqua" w:cs="宋体"/>
          <w:sz w:val="24"/>
          <w:szCs w:val="24"/>
          <w:lang w:val="en-US" w:eastAsia="zh-CN"/>
        </w:rPr>
        <w:t>, Golfieri R, Mosconi C, Cappelli A, Granito A, Cucchetti A, Marinelli S, Pettinato C, Erroi V, Fiumana S, Bolondi L, Bernardi M, Trevisani F. Yttrium-90 radioembolization vs sorafenib for intermediate-locally advanced hepatocellular carcinoma: a cohort study with propensity score analysis. </w:t>
      </w:r>
      <w:r w:rsidRPr="002E5DBA">
        <w:rPr>
          <w:rFonts w:ascii="Book Antiqua" w:eastAsia="宋体" w:hAnsi="Book Antiqua" w:cs="宋体"/>
          <w:i/>
          <w:iCs/>
          <w:sz w:val="24"/>
          <w:szCs w:val="24"/>
          <w:lang w:val="en-US" w:eastAsia="zh-CN"/>
        </w:rPr>
        <w:t>Liver Int</w:t>
      </w:r>
      <w:r w:rsidRPr="002E5DBA">
        <w:rPr>
          <w:rFonts w:ascii="Book Antiqua" w:eastAsia="宋体" w:hAnsi="Book Antiqua" w:cs="宋体"/>
          <w:sz w:val="24"/>
          <w:szCs w:val="24"/>
          <w:lang w:val="en-US" w:eastAsia="zh-CN"/>
        </w:rPr>
        <w:t> 2015; </w:t>
      </w:r>
      <w:r w:rsidRPr="002E5DBA">
        <w:rPr>
          <w:rFonts w:ascii="Book Antiqua" w:eastAsia="宋体" w:hAnsi="Book Antiqua" w:cs="宋体"/>
          <w:b/>
          <w:bCs/>
          <w:sz w:val="24"/>
          <w:szCs w:val="24"/>
          <w:lang w:val="en-US" w:eastAsia="zh-CN"/>
        </w:rPr>
        <w:t>35</w:t>
      </w:r>
      <w:r w:rsidRPr="002E5DBA">
        <w:rPr>
          <w:rFonts w:ascii="Book Antiqua" w:eastAsia="宋体" w:hAnsi="Book Antiqua" w:cs="宋体"/>
          <w:sz w:val="24"/>
          <w:szCs w:val="24"/>
          <w:lang w:val="en-US" w:eastAsia="zh-CN"/>
        </w:rPr>
        <w:t>: 1036-1047 [PMID: 24750853 DOI: 10.1111/liv.12574</w:t>
      </w:r>
      <w:r>
        <w:rPr>
          <w:rFonts w:ascii="Book Antiqua" w:eastAsia="宋体" w:hAnsi="Book Antiqua" w:cs="宋体"/>
          <w:sz w:val="24"/>
          <w:szCs w:val="24"/>
          <w:lang w:val="en-US" w:eastAsia="zh-CN"/>
        </w:rPr>
        <w:t>]</w:t>
      </w:r>
    </w:p>
    <w:p w14:paraId="2FF068D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79 </w:t>
      </w:r>
      <w:r w:rsidRPr="002E5DBA">
        <w:rPr>
          <w:rFonts w:ascii="Book Antiqua" w:eastAsia="宋体" w:hAnsi="Book Antiqua" w:cs="宋体"/>
          <w:b/>
          <w:bCs/>
          <w:sz w:val="24"/>
          <w:szCs w:val="24"/>
          <w:lang w:val="en-US" w:eastAsia="zh-CN"/>
        </w:rPr>
        <w:t>Kim YH</w:t>
      </w:r>
      <w:r w:rsidRPr="002E5DBA">
        <w:rPr>
          <w:rFonts w:ascii="Book Antiqua" w:eastAsia="宋体" w:hAnsi="Book Antiqua" w:cs="宋体"/>
          <w:sz w:val="24"/>
          <w:szCs w:val="24"/>
          <w:lang w:val="en-US" w:eastAsia="zh-CN"/>
        </w:rPr>
        <w:t>, Kim do Y. Yttrium-90 radioembolization for hepatocellular carcinoma: what we know and what we need to know. </w:t>
      </w:r>
      <w:r w:rsidRPr="002E5DBA">
        <w:rPr>
          <w:rFonts w:ascii="Book Antiqua" w:eastAsia="宋体" w:hAnsi="Book Antiqua" w:cs="宋体"/>
          <w:i/>
          <w:iCs/>
          <w:sz w:val="24"/>
          <w:szCs w:val="24"/>
          <w:lang w:val="en-US" w:eastAsia="zh-CN"/>
        </w:rPr>
        <w:t>Oncology</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 xml:space="preserve">84 </w:t>
      </w:r>
      <w:r w:rsidRPr="006C7DB1">
        <w:rPr>
          <w:rFonts w:ascii="Book Antiqua" w:eastAsia="宋体" w:hAnsi="Book Antiqua" w:cs="宋体"/>
          <w:bCs/>
          <w:sz w:val="24"/>
          <w:szCs w:val="24"/>
          <w:lang w:val="en-US" w:eastAsia="zh-CN"/>
        </w:rPr>
        <w:t>Suppl 1</w:t>
      </w:r>
      <w:r w:rsidRPr="006C7DB1">
        <w:rPr>
          <w:rFonts w:ascii="Book Antiqua" w:eastAsia="宋体" w:hAnsi="Book Antiqua" w:cs="宋体"/>
          <w:sz w:val="24"/>
          <w:szCs w:val="24"/>
          <w:lang w:val="en-US" w:eastAsia="zh-CN"/>
        </w:rPr>
        <w:t xml:space="preserve">: </w:t>
      </w:r>
      <w:r w:rsidRPr="002E5DBA">
        <w:rPr>
          <w:rFonts w:ascii="Book Antiqua" w:eastAsia="宋体" w:hAnsi="Book Antiqua" w:cs="宋体"/>
          <w:sz w:val="24"/>
          <w:szCs w:val="24"/>
          <w:lang w:val="en-US" w:eastAsia="zh-CN"/>
        </w:rPr>
        <w:t>34-39 [PMID: 23428856 DOI: 10.1159/000345887</w:t>
      </w:r>
      <w:r>
        <w:rPr>
          <w:rFonts w:ascii="Book Antiqua" w:eastAsia="宋体" w:hAnsi="Book Antiqua" w:cs="宋体"/>
          <w:sz w:val="24"/>
          <w:szCs w:val="24"/>
          <w:lang w:val="en-US" w:eastAsia="zh-CN"/>
        </w:rPr>
        <w:t>]</w:t>
      </w:r>
    </w:p>
    <w:p w14:paraId="34F410E6"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80 </w:t>
      </w:r>
      <w:r w:rsidRPr="002E5DBA">
        <w:rPr>
          <w:rFonts w:ascii="Book Antiqua" w:eastAsia="宋体" w:hAnsi="Book Antiqua" w:cs="宋体"/>
          <w:b/>
          <w:bCs/>
          <w:sz w:val="24"/>
          <w:szCs w:val="24"/>
          <w:lang w:val="en-US" w:eastAsia="zh-CN"/>
        </w:rPr>
        <w:t>Marin HL</w:t>
      </w:r>
      <w:r w:rsidRPr="002E5DBA">
        <w:rPr>
          <w:rFonts w:ascii="Book Antiqua" w:eastAsia="宋体" w:hAnsi="Book Antiqua" w:cs="宋体"/>
          <w:sz w:val="24"/>
          <w:szCs w:val="24"/>
          <w:lang w:val="en-US" w:eastAsia="zh-CN"/>
        </w:rPr>
        <w:t>, Furth EE, Olthoff K, Shaked A, Soulen MC. Histopathologic outcome of neoadjuvant image-guided therapy of hepatocellular carcinoma. </w:t>
      </w:r>
      <w:r w:rsidRPr="002E5DBA">
        <w:rPr>
          <w:rFonts w:ascii="Book Antiqua" w:eastAsia="宋体" w:hAnsi="Book Antiqua" w:cs="宋体"/>
          <w:i/>
          <w:iCs/>
          <w:sz w:val="24"/>
          <w:szCs w:val="24"/>
          <w:lang w:val="en-US" w:eastAsia="zh-CN"/>
        </w:rPr>
        <w:t>J Gastrointestin Liver Dis</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18</w:t>
      </w:r>
      <w:r w:rsidRPr="002E5DBA">
        <w:rPr>
          <w:rFonts w:ascii="Book Antiqua" w:eastAsia="宋体" w:hAnsi="Book Antiqua" w:cs="宋体"/>
          <w:sz w:val="24"/>
          <w:szCs w:val="24"/>
          <w:lang w:val="en-US" w:eastAsia="zh-CN"/>
        </w:rPr>
        <w:t>: 169-176 [PMID: 19565046]</w:t>
      </w:r>
    </w:p>
    <w:p w14:paraId="123911E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81 </w:t>
      </w:r>
      <w:r w:rsidRPr="002E5DBA">
        <w:rPr>
          <w:rFonts w:ascii="Book Antiqua" w:eastAsia="宋体" w:hAnsi="Book Antiqua" w:cs="宋体"/>
          <w:b/>
          <w:bCs/>
          <w:sz w:val="24"/>
          <w:szCs w:val="24"/>
          <w:lang w:val="en-US" w:eastAsia="zh-CN"/>
        </w:rPr>
        <w:t>Lau WY</w:t>
      </w:r>
      <w:r w:rsidRPr="002E5DBA">
        <w:rPr>
          <w:rFonts w:ascii="Book Antiqua" w:eastAsia="宋体" w:hAnsi="Book Antiqua" w:cs="宋体"/>
          <w:sz w:val="24"/>
          <w:szCs w:val="24"/>
          <w:lang w:val="en-US" w:eastAsia="zh-CN"/>
        </w:rPr>
        <w:t>, Lai EC, Leung TW.</w:t>
      </w:r>
      <w:proofErr w:type="gramEnd"/>
      <w:r w:rsidRPr="002E5DBA">
        <w:rPr>
          <w:rFonts w:ascii="Book Antiqua" w:eastAsia="宋体" w:hAnsi="Book Antiqua" w:cs="宋体"/>
          <w:sz w:val="24"/>
          <w:szCs w:val="24"/>
          <w:lang w:val="en-US" w:eastAsia="zh-CN"/>
        </w:rPr>
        <w:t xml:space="preserve"> Current role of selective internal irradiation with yttrium-90 microspheres in the management of hepatocellular carcinoma: a systematic review. </w:t>
      </w:r>
      <w:r w:rsidRPr="002E5DBA">
        <w:rPr>
          <w:rFonts w:ascii="Book Antiqua" w:eastAsia="宋体" w:hAnsi="Book Antiqua" w:cs="宋体"/>
          <w:i/>
          <w:iCs/>
          <w:sz w:val="24"/>
          <w:szCs w:val="24"/>
          <w:lang w:val="en-US" w:eastAsia="zh-CN"/>
        </w:rPr>
        <w:t>Int J Radiat Oncol Biol Phys</w:t>
      </w:r>
      <w:r w:rsidRPr="002E5DBA">
        <w:rPr>
          <w:rFonts w:ascii="Book Antiqua" w:eastAsia="宋体" w:hAnsi="Book Antiqua" w:cs="宋体"/>
          <w:sz w:val="24"/>
          <w:szCs w:val="24"/>
          <w:lang w:val="en-US" w:eastAsia="zh-CN"/>
        </w:rPr>
        <w:t> 2011; </w:t>
      </w:r>
      <w:r w:rsidRPr="002E5DBA">
        <w:rPr>
          <w:rFonts w:ascii="Book Antiqua" w:eastAsia="宋体" w:hAnsi="Book Antiqua" w:cs="宋体"/>
          <w:b/>
          <w:bCs/>
          <w:sz w:val="24"/>
          <w:szCs w:val="24"/>
          <w:lang w:val="en-US" w:eastAsia="zh-CN"/>
        </w:rPr>
        <w:t>81</w:t>
      </w:r>
      <w:r w:rsidRPr="002E5DBA">
        <w:rPr>
          <w:rFonts w:ascii="Book Antiqua" w:eastAsia="宋体" w:hAnsi="Book Antiqua" w:cs="宋体"/>
          <w:sz w:val="24"/>
          <w:szCs w:val="24"/>
          <w:lang w:val="en-US" w:eastAsia="zh-CN"/>
        </w:rPr>
        <w:t>: 460-467 [PMID: 20888138 DOI: 10.1016/j.ijrobp.2010.06.010</w:t>
      </w:r>
      <w:r>
        <w:rPr>
          <w:rFonts w:ascii="Book Antiqua" w:eastAsia="宋体" w:hAnsi="Book Antiqua" w:cs="宋体"/>
          <w:sz w:val="24"/>
          <w:szCs w:val="24"/>
          <w:lang w:val="en-US" w:eastAsia="zh-CN"/>
        </w:rPr>
        <w:t>]</w:t>
      </w:r>
    </w:p>
    <w:p w14:paraId="326FEC2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82 </w:t>
      </w:r>
      <w:r w:rsidRPr="002E5DBA">
        <w:rPr>
          <w:rFonts w:ascii="Book Antiqua" w:eastAsia="宋体" w:hAnsi="Book Antiqua" w:cs="宋体"/>
          <w:b/>
          <w:bCs/>
          <w:sz w:val="24"/>
          <w:szCs w:val="24"/>
          <w:lang w:val="en-US" w:eastAsia="zh-CN"/>
        </w:rPr>
        <w:t>El Fouly A</w:t>
      </w:r>
      <w:r w:rsidRPr="002E5DBA">
        <w:rPr>
          <w:rFonts w:ascii="Book Antiqua" w:eastAsia="宋体" w:hAnsi="Book Antiqua" w:cs="宋体"/>
          <w:sz w:val="24"/>
          <w:szCs w:val="24"/>
          <w:lang w:val="en-US" w:eastAsia="zh-CN"/>
        </w:rPr>
        <w:t>, Ertle J, El Dorry A, Shaker MK, Dechêne A, Abdella H, Mueller S, Barakat E, Lauenstein T, Bockisch A, Gerken G, Schlaak JF. In intermediate stage hepatocellular carcinoma: radioembolization with yttrium 90 or chemoembolization? </w:t>
      </w:r>
      <w:r w:rsidRPr="002E5DBA">
        <w:rPr>
          <w:rFonts w:ascii="Book Antiqua" w:eastAsia="宋体" w:hAnsi="Book Antiqua" w:cs="宋体"/>
          <w:i/>
          <w:iCs/>
          <w:sz w:val="24"/>
          <w:szCs w:val="24"/>
          <w:lang w:val="en-US" w:eastAsia="zh-CN"/>
        </w:rPr>
        <w:t>Liver Int</w:t>
      </w:r>
      <w:r w:rsidRPr="002E5DBA">
        <w:rPr>
          <w:rFonts w:ascii="Book Antiqua" w:eastAsia="宋体" w:hAnsi="Book Antiqua" w:cs="宋体"/>
          <w:sz w:val="24"/>
          <w:szCs w:val="24"/>
          <w:lang w:val="en-US" w:eastAsia="zh-CN"/>
        </w:rPr>
        <w:t> 2015; </w:t>
      </w:r>
      <w:r w:rsidRPr="002E5DBA">
        <w:rPr>
          <w:rFonts w:ascii="Book Antiqua" w:eastAsia="宋体" w:hAnsi="Book Antiqua" w:cs="宋体"/>
          <w:b/>
          <w:bCs/>
          <w:sz w:val="24"/>
          <w:szCs w:val="24"/>
          <w:lang w:val="en-US" w:eastAsia="zh-CN"/>
        </w:rPr>
        <w:t>35</w:t>
      </w:r>
      <w:r w:rsidRPr="002E5DBA">
        <w:rPr>
          <w:rFonts w:ascii="Book Antiqua" w:eastAsia="宋体" w:hAnsi="Book Antiqua" w:cs="宋体"/>
          <w:sz w:val="24"/>
          <w:szCs w:val="24"/>
          <w:lang w:val="en-US" w:eastAsia="zh-CN"/>
        </w:rPr>
        <w:t>: 627-635 [PMID: 25040497 DOI: 10.1111/liv.12637</w:t>
      </w:r>
      <w:r>
        <w:rPr>
          <w:rFonts w:ascii="Book Antiqua" w:eastAsia="宋体" w:hAnsi="Book Antiqua" w:cs="宋体"/>
          <w:sz w:val="24"/>
          <w:szCs w:val="24"/>
          <w:lang w:val="en-US" w:eastAsia="zh-CN"/>
        </w:rPr>
        <w:t>]</w:t>
      </w:r>
    </w:p>
    <w:p w14:paraId="0AC2B6D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83 </w:t>
      </w:r>
      <w:r w:rsidRPr="002E5DBA">
        <w:rPr>
          <w:rFonts w:ascii="Book Antiqua" w:eastAsia="宋体" w:hAnsi="Book Antiqua" w:cs="宋体"/>
          <w:b/>
          <w:bCs/>
          <w:sz w:val="24"/>
          <w:szCs w:val="24"/>
          <w:lang w:val="en-US" w:eastAsia="zh-CN"/>
        </w:rPr>
        <w:t>Tse RV</w:t>
      </w:r>
      <w:r w:rsidRPr="002E5DBA">
        <w:rPr>
          <w:rFonts w:ascii="Book Antiqua" w:eastAsia="宋体" w:hAnsi="Book Antiqua" w:cs="宋体"/>
          <w:sz w:val="24"/>
          <w:szCs w:val="24"/>
          <w:lang w:val="en-US" w:eastAsia="zh-CN"/>
        </w:rPr>
        <w:t>, Hawkins M, Lockwood G, Kim JJ, Cummings B, Knox J, Sherman M, Dawson LA.</w:t>
      </w:r>
      <w:proofErr w:type="gramEnd"/>
      <w:r w:rsidRPr="002E5DBA">
        <w:rPr>
          <w:rFonts w:ascii="Book Antiqua" w:eastAsia="宋体" w:hAnsi="Book Antiqua" w:cs="宋体"/>
          <w:sz w:val="24"/>
          <w:szCs w:val="24"/>
          <w:lang w:val="en-US" w:eastAsia="zh-CN"/>
        </w:rPr>
        <w:t xml:space="preserve"> Phase I study of individualized stereotactic body radiotherapy for hepatocellular carcinoma and intrahepatic cholangiocarcinoma. </w:t>
      </w:r>
      <w:r w:rsidRPr="002E5DBA">
        <w:rPr>
          <w:rFonts w:ascii="Book Antiqua" w:eastAsia="宋体" w:hAnsi="Book Antiqua" w:cs="宋体"/>
          <w:i/>
          <w:iCs/>
          <w:sz w:val="24"/>
          <w:szCs w:val="24"/>
          <w:lang w:val="en-US" w:eastAsia="zh-CN"/>
        </w:rPr>
        <w:t>J Clin Oncol</w:t>
      </w:r>
      <w:r w:rsidRPr="002E5DBA">
        <w:rPr>
          <w:rFonts w:ascii="Book Antiqua" w:eastAsia="宋体" w:hAnsi="Book Antiqua" w:cs="宋体"/>
          <w:sz w:val="24"/>
          <w:szCs w:val="24"/>
          <w:lang w:val="en-US" w:eastAsia="zh-CN"/>
        </w:rPr>
        <w:t> 2008; </w:t>
      </w:r>
      <w:r w:rsidRPr="002E5DBA">
        <w:rPr>
          <w:rFonts w:ascii="Book Antiqua" w:eastAsia="宋体" w:hAnsi="Book Antiqua" w:cs="宋体"/>
          <w:b/>
          <w:bCs/>
          <w:sz w:val="24"/>
          <w:szCs w:val="24"/>
          <w:lang w:val="en-US" w:eastAsia="zh-CN"/>
        </w:rPr>
        <w:t>26</w:t>
      </w:r>
      <w:r w:rsidRPr="002E5DBA">
        <w:rPr>
          <w:rFonts w:ascii="Book Antiqua" w:eastAsia="宋体" w:hAnsi="Book Antiqua" w:cs="宋体"/>
          <w:sz w:val="24"/>
          <w:szCs w:val="24"/>
          <w:lang w:val="en-US" w:eastAsia="zh-CN"/>
        </w:rPr>
        <w:t>: 657-664 [PMID: 18172187 DOI: 10.1200/JCO.2007.14.3529</w:t>
      </w:r>
      <w:r>
        <w:rPr>
          <w:rFonts w:ascii="Book Antiqua" w:eastAsia="宋体" w:hAnsi="Book Antiqua" w:cs="宋体"/>
          <w:sz w:val="24"/>
          <w:szCs w:val="24"/>
          <w:lang w:val="en-US" w:eastAsia="zh-CN"/>
        </w:rPr>
        <w:t>]</w:t>
      </w:r>
    </w:p>
    <w:p w14:paraId="6AEBF099" w14:textId="77777777" w:rsidR="002500B2" w:rsidRPr="00E1735D" w:rsidRDefault="002500B2" w:rsidP="002500B2">
      <w:pPr>
        <w:spacing w:after="0" w:line="360" w:lineRule="auto"/>
        <w:jc w:val="both"/>
        <w:rPr>
          <w:rFonts w:ascii="Book Antiqua" w:hAnsi="Book Antiqua"/>
          <w:sz w:val="24"/>
          <w:szCs w:val="24"/>
          <w:lang w:val="en-US" w:eastAsia="zh-CN"/>
        </w:rPr>
      </w:pPr>
      <w:proofErr w:type="gramStart"/>
      <w:r w:rsidRPr="00E1735D">
        <w:rPr>
          <w:rFonts w:ascii="Book Antiqua" w:hAnsi="Book Antiqua"/>
          <w:sz w:val="24"/>
          <w:szCs w:val="24"/>
          <w:lang w:val="en-US"/>
        </w:rPr>
        <w:t xml:space="preserve">84 </w:t>
      </w:r>
      <w:r w:rsidRPr="00E1735D">
        <w:rPr>
          <w:rFonts w:ascii="Book Antiqua" w:hAnsi="Book Antiqua"/>
          <w:b/>
          <w:sz w:val="24"/>
          <w:szCs w:val="24"/>
          <w:lang w:val="en-US"/>
        </w:rPr>
        <w:t>Jihye C</w:t>
      </w:r>
      <w:r w:rsidRPr="00E1735D">
        <w:rPr>
          <w:rFonts w:ascii="Book Antiqua" w:hAnsi="Book Antiqua"/>
          <w:sz w:val="24"/>
          <w:szCs w:val="24"/>
          <w:lang w:val="en-US"/>
        </w:rPr>
        <w:t>, Jinsil S. Application of Radiotherapeutic Strategies in the BCLC-Defined Stages of Hepatocellular Carcinoma.</w:t>
      </w:r>
      <w:proofErr w:type="gramEnd"/>
      <w:r w:rsidRPr="00E1735D">
        <w:rPr>
          <w:rFonts w:ascii="Book Antiqua" w:hAnsi="Book Antiqua"/>
          <w:sz w:val="24"/>
          <w:szCs w:val="24"/>
          <w:lang w:val="en-US"/>
        </w:rPr>
        <w:t xml:space="preserve"> </w:t>
      </w:r>
      <w:r w:rsidRPr="002500B2">
        <w:rPr>
          <w:rFonts w:ascii="Book Antiqua" w:hAnsi="Book Antiqua"/>
          <w:i/>
          <w:sz w:val="24"/>
          <w:szCs w:val="24"/>
          <w:lang w:val="en-US"/>
        </w:rPr>
        <w:t>Liver Cancer</w:t>
      </w:r>
      <w:r w:rsidRPr="00E1735D">
        <w:rPr>
          <w:rFonts w:ascii="Book Antiqua" w:hAnsi="Book Antiqua"/>
          <w:sz w:val="24"/>
          <w:szCs w:val="24"/>
          <w:lang w:val="en-US"/>
        </w:rPr>
        <w:t xml:space="preserve"> 2012;</w:t>
      </w:r>
      <w:r w:rsidRPr="002500B2">
        <w:rPr>
          <w:rFonts w:ascii="Book Antiqua" w:hAnsi="Book Antiqua"/>
          <w:b/>
          <w:sz w:val="24"/>
          <w:szCs w:val="24"/>
          <w:lang w:val="en-US"/>
        </w:rPr>
        <w:t xml:space="preserve"> 1:</w:t>
      </w:r>
      <w:r w:rsidRPr="00E1735D">
        <w:rPr>
          <w:rFonts w:ascii="Book Antiqua" w:hAnsi="Book Antiqua"/>
          <w:sz w:val="24"/>
          <w:szCs w:val="24"/>
          <w:lang w:val="en-US"/>
        </w:rPr>
        <w:t xml:space="preserve"> 216-225 [PMID: 2</w:t>
      </w:r>
      <w:r>
        <w:rPr>
          <w:rFonts w:ascii="Book Antiqua" w:hAnsi="Book Antiqua"/>
          <w:sz w:val="24"/>
          <w:szCs w:val="24"/>
          <w:lang w:val="en-US"/>
        </w:rPr>
        <w:t>4159586 DOI: 10.1159/000343836]</w:t>
      </w:r>
    </w:p>
    <w:p w14:paraId="787A0FC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lastRenderedPageBreak/>
        <w:t>85 </w:t>
      </w:r>
      <w:r w:rsidRPr="002E5DBA">
        <w:rPr>
          <w:rFonts w:ascii="Book Antiqua" w:eastAsia="宋体" w:hAnsi="Book Antiqua" w:cs="宋体"/>
          <w:b/>
          <w:bCs/>
          <w:sz w:val="24"/>
          <w:szCs w:val="24"/>
          <w:lang w:val="en-US" w:eastAsia="zh-CN"/>
        </w:rPr>
        <w:t>Kim SW</w:t>
      </w:r>
      <w:r w:rsidRPr="002E5DBA">
        <w:rPr>
          <w:rFonts w:ascii="Book Antiqua" w:eastAsia="宋体" w:hAnsi="Book Antiqua" w:cs="宋体"/>
          <w:sz w:val="24"/>
          <w:szCs w:val="24"/>
          <w:lang w:val="en-US" w:eastAsia="zh-CN"/>
        </w:rPr>
        <w:t>, Oh D, Park HC, Lim do H, Shin SW, Cho SK, Gwak GY, Choi MS, Paik YH, Paik SW. Transcatheter arterial chemoembolization and radiation therapy for treatment-naïve patients with locally advanced hepatocellular carcinoma. </w:t>
      </w:r>
      <w:r w:rsidRPr="002E5DBA">
        <w:rPr>
          <w:rFonts w:ascii="Book Antiqua" w:eastAsia="宋体" w:hAnsi="Book Antiqua" w:cs="宋体"/>
          <w:i/>
          <w:iCs/>
          <w:sz w:val="24"/>
          <w:szCs w:val="24"/>
          <w:lang w:val="en-US" w:eastAsia="zh-CN"/>
        </w:rPr>
        <w:t>Radiat Oncol J</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32</w:t>
      </w:r>
      <w:r w:rsidRPr="002E5DBA">
        <w:rPr>
          <w:rFonts w:ascii="Book Antiqua" w:eastAsia="宋体" w:hAnsi="Book Antiqua" w:cs="宋体"/>
          <w:sz w:val="24"/>
          <w:szCs w:val="24"/>
          <w:lang w:val="en-US" w:eastAsia="zh-CN"/>
        </w:rPr>
        <w:t>: 14-22 [PMID: 24724047 DOI: 10.3857/roj.2014.32.1.14</w:t>
      </w:r>
      <w:r>
        <w:rPr>
          <w:rFonts w:ascii="Book Antiqua" w:eastAsia="宋体" w:hAnsi="Book Antiqua" w:cs="宋体"/>
          <w:sz w:val="24"/>
          <w:szCs w:val="24"/>
          <w:lang w:val="en-US" w:eastAsia="zh-CN"/>
        </w:rPr>
        <w:t>]</w:t>
      </w:r>
    </w:p>
    <w:p w14:paraId="7DBBF1D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86 </w:t>
      </w:r>
      <w:r w:rsidRPr="002E5DBA">
        <w:rPr>
          <w:rFonts w:ascii="Book Antiqua" w:eastAsia="宋体" w:hAnsi="Book Antiqua" w:cs="宋体"/>
          <w:b/>
          <w:bCs/>
          <w:sz w:val="24"/>
          <w:szCs w:val="24"/>
          <w:lang w:val="en-US" w:eastAsia="zh-CN"/>
        </w:rPr>
        <w:t>Chen WJ</w:t>
      </w:r>
      <w:r w:rsidRPr="002E5DBA">
        <w:rPr>
          <w:rFonts w:ascii="Book Antiqua" w:eastAsia="宋体" w:hAnsi="Book Antiqua" w:cs="宋体"/>
          <w:sz w:val="24"/>
          <w:szCs w:val="24"/>
          <w:lang w:val="en-US" w:eastAsia="zh-CN"/>
        </w:rPr>
        <w:t>, Yuan SF, Zhu LJ, Sun XN, Zheng W. Three-dimensional conformal radiotherapy in combination with transcatheter arterial chemoembolization in the treatment of hepatocellular carcinoma. </w:t>
      </w:r>
      <w:r w:rsidRPr="002E5DBA">
        <w:rPr>
          <w:rFonts w:ascii="Book Antiqua" w:eastAsia="宋体" w:hAnsi="Book Antiqua" w:cs="宋体"/>
          <w:i/>
          <w:iCs/>
          <w:sz w:val="24"/>
          <w:szCs w:val="24"/>
          <w:lang w:val="en-US" w:eastAsia="zh-CN"/>
        </w:rPr>
        <w:t>J BUON</w:t>
      </w:r>
      <w:r w:rsidRPr="002E5DBA">
        <w:rPr>
          <w:rFonts w:ascii="Book Antiqua" w:eastAsia="宋体" w:hAnsi="Book Antiqua" w:cs="宋体"/>
          <w:sz w:val="24"/>
          <w:szCs w:val="24"/>
          <w:lang w:val="en-US" w:eastAsia="zh-CN"/>
        </w:rPr>
        <w:t> </w:t>
      </w:r>
      <w:r w:rsidR="002500B2">
        <w:rPr>
          <w:rFonts w:ascii="Book Antiqua" w:eastAsia="宋体" w:hAnsi="Book Antiqua" w:cs="宋体" w:hint="eastAsia"/>
          <w:sz w:val="24"/>
          <w:szCs w:val="24"/>
          <w:lang w:val="en-US" w:eastAsia="zh-CN"/>
        </w:rPr>
        <w:t>2014</w:t>
      </w:r>
      <w:r w:rsidRPr="002E5DBA">
        <w:rPr>
          <w:rFonts w:ascii="Book Antiqua" w:eastAsia="宋体" w:hAnsi="Book Antiqua" w:cs="宋体"/>
          <w:sz w:val="24"/>
          <w:szCs w:val="24"/>
          <w:lang w:val="en-US" w:eastAsia="zh-CN"/>
        </w:rPr>
        <w:t>; </w:t>
      </w:r>
      <w:r w:rsidRPr="002E5DBA">
        <w:rPr>
          <w:rFonts w:ascii="Book Antiqua" w:eastAsia="宋体" w:hAnsi="Book Antiqua" w:cs="宋体"/>
          <w:b/>
          <w:bCs/>
          <w:sz w:val="24"/>
          <w:szCs w:val="24"/>
          <w:lang w:val="en-US" w:eastAsia="zh-CN"/>
        </w:rPr>
        <w:t>19</w:t>
      </w:r>
      <w:r w:rsidRPr="002E5DBA">
        <w:rPr>
          <w:rFonts w:ascii="Book Antiqua" w:eastAsia="宋体" w:hAnsi="Book Antiqua" w:cs="宋体"/>
          <w:sz w:val="24"/>
          <w:szCs w:val="24"/>
          <w:lang w:val="en-US" w:eastAsia="zh-CN"/>
        </w:rPr>
        <w:t>: 692-697 [PMID: 25261654]</w:t>
      </w:r>
    </w:p>
    <w:p w14:paraId="2E3AFB36"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87 </w:t>
      </w:r>
      <w:r w:rsidRPr="002E5DBA">
        <w:rPr>
          <w:rFonts w:ascii="Book Antiqua" w:eastAsia="宋体" w:hAnsi="Book Antiqua" w:cs="宋体"/>
          <w:b/>
          <w:bCs/>
          <w:sz w:val="24"/>
          <w:szCs w:val="24"/>
          <w:lang w:val="en-US" w:eastAsia="zh-CN"/>
        </w:rPr>
        <w:t>Chen SW</w:t>
      </w:r>
      <w:r w:rsidRPr="002E5DBA">
        <w:rPr>
          <w:rFonts w:ascii="Book Antiqua" w:eastAsia="宋体" w:hAnsi="Book Antiqua" w:cs="宋体"/>
          <w:sz w:val="24"/>
          <w:szCs w:val="24"/>
          <w:lang w:val="en-US" w:eastAsia="zh-CN"/>
        </w:rPr>
        <w:t>, Lin LC, Kuo YC, Liang JA, Kuo CC, Chiou JF. Phase 2 study of combined sorafenib and radiation therapy in patients with advanced hepatocellular carcinoma. </w:t>
      </w:r>
      <w:r w:rsidRPr="002E5DBA">
        <w:rPr>
          <w:rFonts w:ascii="Book Antiqua" w:eastAsia="宋体" w:hAnsi="Book Antiqua" w:cs="宋体"/>
          <w:i/>
          <w:iCs/>
          <w:sz w:val="24"/>
          <w:szCs w:val="24"/>
          <w:lang w:val="en-US" w:eastAsia="zh-CN"/>
        </w:rPr>
        <w:t>Int J Radiat Oncol Biol Phys</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88</w:t>
      </w:r>
      <w:r w:rsidRPr="002E5DBA">
        <w:rPr>
          <w:rFonts w:ascii="Book Antiqua" w:eastAsia="宋体" w:hAnsi="Book Antiqua" w:cs="宋体"/>
          <w:sz w:val="24"/>
          <w:szCs w:val="24"/>
          <w:lang w:val="en-US" w:eastAsia="zh-CN"/>
        </w:rPr>
        <w:t>: 1041-1047 [PMID: 24661657 DOI: 10.1016/j.ijrobp.2014.01.017</w:t>
      </w:r>
      <w:r>
        <w:rPr>
          <w:rFonts w:ascii="Book Antiqua" w:eastAsia="宋体" w:hAnsi="Book Antiqua" w:cs="宋体"/>
          <w:sz w:val="24"/>
          <w:szCs w:val="24"/>
          <w:lang w:val="en-US" w:eastAsia="zh-CN"/>
        </w:rPr>
        <w:t>]</w:t>
      </w:r>
    </w:p>
    <w:p w14:paraId="27C4228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88 </w:t>
      </w:r>
      <w:r w:rsidRPr="002E5DBA">
        <w:rPr>
          <w:rFonts w:ascii="Book Antiqua" w:eastAsia="宋体" w:hAnsi="Book Antiqua" w:cs="宋体"/>
          <w:b/>
          <w:bCs/>
          <w:sz w:val="24"/>
          <w:szCs w:val="24"/>
          <w:lang w:val="en-US" w:eastAsia="zh-CN"/>
        </w:rPr>
        <w:t>Lin ZZ</w:t>
      </w:r>
      <w:r w:rsidRPr="002E5DBA">
        <w:rPr>
          <w:rFonts w:ascii="Book Antiqua" w:eastAsia="宋体" w:hAnsi="Book Antiqua" w:cs="宋体"/>
          <w:sz w:val="24"/>
          <w:szCs w:val="24"/>
          <w:lang w:val="en-US" w:eastAsia="zh-CN"/>
        </w:rPr>
        <w:t>, Chou CH, Cheng AL, Liu WL, Chia-Hsien Cheng J. Radiosensitization by combining an aurora kinase inhibitor with radiotherapy in hepatocellular carcinoma through cell cycle interruption. </w:t>
      </w:r>
      <w:r w:rsidRPr="002E5DBA">
        <w:rPr>
          <w:rFonts w:ascii="Book Antiqua" w:eastAsia="宋体" w:hAnsi="Book Antiqua" w:cs="宋体"/>
          <w:i/>
          <w:iCs/>
          <w:sz w:val="24"/>
          <w:szCs w:val="24"/>
          <w:lang w:val="en-US" w:eastAsia="zh-CN"/>
        </w:rPr>
        <w:t>Int J Cancer</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135</w:t>
      </w:r>
      <w:r w:rsidRPr="002E5DBA">
        <w:rPr>
          <w:rFonts w:ascii="Book Antiqua" w:eastAsia="宋体" w:hAnsi="Book Antiqua" w:cs="宋体"/>
          <w:sz w:val="24"/>
          <w:szCs w:val="24"/>
          <w:lang w:val="en-US" w:eastAsia="zh-CN"/>
        </w:rPr>
        <w:t>: 492-501 [PMID: 24375034 DOI: 10.1002/ijc.28682</w:t>
      </w:r>
      <w:r>
        <w:rPr>
          <w:rFonts w:ascii="Book Antiqua" w:eastAsia="宋体" w:hAnsi="Book Antiqua" w:cs="宋体"/>
          <w:sz w:val="24"/>
          <w:szCs w:val="24"/>
          <w:lang w:val="en-US" w:eastAsia="zh-CN"/>
        </w:rPr>
        <w:t>]</w:t>
      </w:r>
    </w:p>
    <w:p w14:paraId="2A6E768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89 </w:t>
      </w:r>
      <w:r w:rsidRPr="002E5DBA">
        <w:rPr>
          <w:rFonts w:ascii="Book Antiqua" w:eastAsia="宋体" w:hAnsi="Book Antiqua" w:cs="宋体"/>
          <w:b/>
          <w:bCs/>
          <w:sz w:val="24"/>
          <w:szCs w:val="24"/>
          <w:lang w:val="en-US" w:eastAsia="zh-CN"/>
        </w:rPr>
        <w:t>Truant S</w:t>
      </w:r>
      <w:r w:rsidRPr="002E5DBA">
        <w:rPr>
          <w:rFonts w:ascii="Book Antiqua" w:eastAsia="宋体" w:hAnsi="Book Antiqua" w:cs="宋体"/>
          <w:sz w:val="24"/>
          <w:szCs w:val="24"/>
          <w:lang w:val="en-US" w:eastAsia="zh-CN"/>
        </w:rPr>
        <w:t>, Oberlin O, Sergent G, Lebuffe G, Gambiez L, Ernst O, Pruvot FR. Remnant liver volume to body weight ratio &amp; gt; or =0.5%: A new cut-off to estimate postoperative risks after extended resection in noncirrhotic liver. </w:t>
      </w:r>
      <w:r w:rsidRPr="002E5DBA">
        <w:rPr>
          <w:rFonts w:ascii="Book Antiqua" w:eastAsia="宋体" w:hAnsi="Book Antiqua" w:cs="宋体"/>
          <w:i/>
          <w:iCs/>
          <w:sz w:val="24"/>
          <w:szCs w:val="24"/>
          <w:lang w:val="en-US" w:eastAsia="zh-CN"/>
        </w:rPr>
        <w:t>J Am Coll Surg</w:t>
      </w:r>
      <w:r w:rsidRPr="002E5DBA">
        <w:rPr>
          <w:rFonts w:ascii="Book Antiqua" w:eastAsia="宋体" w:hAnsi="Book Antiqua" w:cs="宋体"/>
          <w:sz w:val="24"/>
          <w:szCs w:val="24"/>
          <w:lang w:val="en-US" w:eastAsia="zh-CN"/>
        </w:rPr>
        <w:t> 2007; </w:t>
      </w:r>
      <w:r w:rsidRPr="002E5DBA">
        <w:rPr>
          <w:rFonts w:ascii="Book Antiqua" w:eastAsia="宋体" w:hAnsi="Book Antiqua" w:cs="宋体"/>
          <w:b/>
          <w:bCs/>
          <w:sz w:val="24"/>
          <w:szCs w:val="24"/>
          <w:lang w:val="en-US" w:eastAsia="zh-CN"/>
        </w:rPr>
        <w:t>204</w:t>
      </w:r>
      <w:r w:rsidRPr="002E5DBA">
        <w:rPr>
          <w:rFonts w:ascii="Book Antiqua" w:eastAsia="宋体" w:hAnsi="Book Antiqua" w:cs="宋体"/>
          <w:sz w:val="24"/>
          <w:szCs w:val="24"/>
          <w:lang w:val="en-US" w:eastAsia="zh-CN"/>
        </w:rPr>
        <w:t>: 22-33 [PMID: 17189109]</w:t>
      </w:r>
    </w:p>
    <w:p w14:paraId="6AC6FEAC"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90 </w:t>
      </w:r>
      <w:r w:rsidRPr="002E5DBA">
        <w:rPr>
          <w:rFonts w:ascii="Book Antiqua" w:eastAsia="宋体" w:hAnsi="Book Antiqua" w:cs="宋体"/>
          <w:b/>
          <w:bCs/>
          <w:sz w:val="24"/>
          <w:szCs w:val="24"/>
          <w:lang w:val="en-US" w:eastAsia="zh-CN"/>
        </w:rPr>
        <w:t>Breitenstein S</w:t>
      </w:r>
      <w:r w:rsidRPr="002E5DBA">
        <w:rPr>
          <w:rFonts w:ascii="Book Antiqua" w:eastAsia="宋体" w:hAnsi="Book Antiqua" w:cs="宋体"/>
          <w:sz w:val="24"/>
          <w:szCs w:val="24"/>
          <w:lang w:val="en-US" w:eastAsia="zh-CN"/>
        </w:rPr>
        <w:t>, Apestegui C, Petrowsky H, Clavien PA.</w:t>
      </w:r>
      <w:proofErr w:type="gramEnd"/>
      <w:r w:rsidRPr="002E5DBA">
        <w:rPr>
          <w:rFonts w:ascii="Book Antiqua" w:eastAsia="宋体" w:hAnsi="Book Antiqua" w:cs="宋体"/>
          <w:sz w:val="24"/>
          <w:szCs w:val="24"/>
          <w:lang w:val="en-US" w:eastAsia="zh-CN"/>
        </w:rPr>
        <w:t xml:space="preserve"> "State of the art" in liver resection and living donor liver transplantation: a worldwide survey of 100 liver centers. </w:t>
      </w:r>
      <w:r w:rsidRPr="002E5DBA">
        <w:rPr>
          <w:rFonts w:ascii="Book Antiqua" w:eastAsia="宋体" w:hAnsi="Book Antiqua" w:cs="宋体"/>
          <w:i/>
          <w:iCs/>
          <w:sz w:val="24"/>
          <w:szCs w:val="24"/>
          <w:lang w:val="en-US" w:eastAsia="zh-CN"/>
        </w:rPr>
        <w:t>World J Surg</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33</w:t>
      </w:r>
      <w:r w:rsidRPr="002E5DBA">
        <w:rPr>
          <w:rFonts w:ascii="Book Antiqua" w:eastAsia="宋体" w:hAnsi="Book Antiqua" w:cs="宋体"/>
          <w:sz w:val="24"/>
          <w:szCs w:val="24"/>
          <w:lang w:val="en-US" w:eastAsia="zh-CN"/>
        </w:rPr>
        <w:t>: 797-803 [PMID: 19172348 DOI: 10.1007/s00268-008-9878-0</w:t>
      </w:r>
      <w:r>
        <w:rPr>
          <w:rFonts w:ascii="Book Antiqua" w:eastAsia="宋体" w:hAnsi="Book Antiqua" w:cs="宋体"/>
          <w:sz w:val="24"/>
          <w:szCs w:val="24"/>
          <w:lang w:val="en-US" w:eastAsia="zh-CN"/>
        </w:rPr>
        <w:t>]</w:t>
      </w:r>
    </w:p>
    <w:p w14:paraId="6F250B8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91 </w:t>
      </w:r>
      <w:r w:rsidRPr="002E5DBA">
        <w:rPr>
          <w:rFonts w:ascii="Book Antiqua" w:eastAsia="宋体" w:hAnsi="Book Antiqua" w:cs="宋体"/>
          <w:b/>
          <w:bCs/>
          <w:sz w:val="24"/>
          <w:szCs w:val="24"/>
          <w:lang w:val="en-US" w:eastAsia="zh-CN"/>
        </w:rPr>
        <w:t>Yaprak O</w:t>
      </w:r>
      <w:r w:rsidRPr="002E5DBA">
        <w:rPr>
          <w:rFonts w:ascii="Book Antiqua" w:eastAsia="宋体" w:hAnsi="Book Antiqua" w:cs="宋体"/>
          <w:sz w:val="24"/>
          <w:szCs w:val="24"/>
          <w:lang w:val="en-US" w:eastAsia="zh-CN"/>
        </w:rPr>
        <w:t>, Guler N, Altaca G, Dayangac M, Demirbas T, Akyildiz M, Ulusoy L, Tokat Y, Yuzer Y. Ratio of remnant to total liver volume or remnant to body weight: which one is more predictive on donor outcomes? </w:t>
      </w:r>
      <w:r w:rsidRPr="002E5DBA">
        <w:rPr>
          <w:rFonts w:ascii="Book Antiqua" w:eastAsia="宋体" w:hAnsi="Book Antiqua" w:cs="宋体"/>
          <w:i/>
          <w:iCs/>
          <w:sz w:val="24"/>
          <w:szCs w:val="24"/>
          <w:lang w:val="en-US" w:eastAsia="zh-CN"/>
        </w:rPr>
        <w:t>HPB (Oxford)</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14</w:t>
      </w:r>
      <w:r w:rsidRPr="002E5DBA">
        <w:rPr>
          <w:rFonts w:ascii="Book Antiqua" w:eastAsia="宋体" w:hAnsi="Book Antiqua" w:cs="宋体"/>
          <w:sz w:val="24"/>
          <w:szCs w:val="24"/>
          <w:lang w:val="en-US" w:eastAsia="zh-CN"/>
        </w:rPr>
        <w:t>: 476-482 [PMID: 22672550 DOI: 10.1111/j.1477-2574.2012.00483.x</w:t>
      </w:r>
      <w:r>
        <w:rPr>
          <w:rFonts w:ascii="Book Antiqua" w:eastAsia="宋体" w:hAnsi="Book Antiqua" w:cs="宋体"/>
          <w:sz w:val="24"/>
          <w:szCs w:val="24"/>
          <w:lang w:val="en-US" w:eastAsia="zh-CN"/>
        </w:rPr>
        <w:t>]</w:t>
      </w:r>
    </w:p>
    <w:p w14:paraId="7B396F8C"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92 </w:t>
      </w:r>
      <w:r w:rsidRPr="002E5DBA">
        <w:rPr>
          <w:rFonts w:ascii="Book Antiqua" w:eastAsia="宋体" w:hAnsi="Book Antiqua" w:cs="宋体"/>
          <w:b/>
          <w:bCs/>
          <w:sz w:val="24"/>
          <w:szCs w:val="24"/>
          <w:lang w:val="en-US" w:eastAsia="zh-CN"/>
        </w:rPr>
        <w:t>Guglielmi A</w:t>
      </w:r>
      <w:r w:rsidRPr="002E5DBA">
        <w:rPr>
          <w:rFonts w:ascii="Book Antiqua" w:eastAsia="宋体" w:hAnsi="Book Antiqua" w:cs="宋体"/>
          <w:sz w:val="24"/>
          <w:szCs w:val="24"/>
          <w:lang w:val="en-US" w:eastAsia="zh-CN"/>
        </w:rPr>
        <w:t>, Ruzzenente A, Conci S, Valdegamberi A, Iacono C. How much remnant is enough in liver resection? </w:t>
      </w:r>
      <w:r w:rsidRPr="002E5DBA">
        <w:rPr>
          <w:rFonts w:ascii="Book Antiqua" w:eastAsia="宋体" w:hAnsi="Book Antiqua" w:cs="宋体"/>
          <w:i/>
          <w:iCs/>
          <w:sz w:val="24"/>
          <w:szCs w:val="24"/>
          <w:lang w:val="en-US" w:eastAsia="zh-CN"/>
        </w:rPr>
        <w:t>Dig Surg</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29</w:t>
      </w:r>
      <w:r w:rsidRPr="002E5DBA">
        <w:rPr>
          <w:rFonts w:ascii="Book Antiqua" w:eastAsia="宋体" w:hAnsi="Book Antiqua" w:cs="宋体"/>
          <w:sz w:val="24"/>
          <w:szCs w:val="24"/>
          <w:lang w:val="en-US" w:eastAsia="zh-CN"/>
        </w:rPr>
        <w:t>: 6-17 [PMID: 22441614 DOI: 10.1159/000335713</w:t>
      </w:r>
      <w:r>
        <w:rPr>
          <w:rFonts w:ascii="Book Antiqua" w:eastAsia="宋体" w:hAnsi="Book Antiqua" w:cs="宋体"/>
          <w:sz w:val="24"/>
          <w:szCs w:val="24"/>
          <w:lang w:val="en-US" w:eastAsia="zh-CN"/>
        </w:rPr>
        <w:t>]</w:t>
      </w:r>
    </w:p>
    <w:p w14:paraId="65793EC6"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93 </w:t>
      </w:r>
      <w:r w:rsidRPr="002E5DBA">
        <w:rPr>
          <w:rFonts w:ascii="Book Antiqua" w:eastAsia="宋体" w:hAnsi="Book Antiqua" w:cs="宋体"/>
          <w:b/>
          <w:bCs/>
          <w:sz w:val="24"/>
          <w:szCs w:val="24"/>
          <w:lang w:val="en-US" w:eastAsia="zh-CN"/>
        </w:rPr>
        <w:t>Abdalla EK</w:t>
      </w:r>
      <w:r w:rsidRPr="002E5DBA">
        <w:rPr>
          <w:rFonts w:ascii="Book Antiqua" w:eastAsia="宋体" w:hAnsi="Book Antiqua" w:cs="宋体"/>
          <w:sz w:val="24"/>
          <w:szCs w:val="24"/>
          <w:lang w:val="en-US" w:eastAsia="zh-CN"/>
        </w:rPr>
        <w:t>, Adam R, Bilchik AJ, Jaeck D, Vauthey JN, Mahvi D. Improving resectability of hepatic colorectal metastases: expert consensus statement. </w:t>
      </w:r>
      <w:r w:rsidRPr="002E5DBA">
        <w:rPr>
          <w:rFonts w:ascii="Book Antiqua" w:eastAsia="宋体" w:hAnsi="Book Antiqua" w:cs="宋体"/>
          <w:i/>
          <w:iCs/>
          <w:sz w:val="24"/>
          <w:szCs w:val="24"/>
          <w:lang w:val="en-US" w:eastAsia="zh-CN"/>
        </w:rPr>
        <w:t>Ann Surg Oncol</w:t>
      </w:r>
      <w:r w:rsidRPr="002E5DBA">
        <w:rPr>
          <w:rFonts w:ascii="Book Antiqua" w:eastAsia="宋体" w:hAnsi="Book Antiqua" w:cs="宋体"/>
          <w:sz w:val="24"/>
          <w:szCs w:val="24"/>
          <w:lang w:val="en-US" w:eastAsia="zh-CN"/>
        </w:rPr>
        <w:t> 2006; </w:t>
      </w:r>
      <w:r w:rsidRPr="002E5DBA">
        <w:rPr>
          <w:rFonts w:ascii="Book Antiqua" w:eastAsia="宋体" w:hAnsi="Book Antiqua" w:cs="宋体"/>
          <w:b/>
          <w:bCs/>
          <w:sz w:val="24"/>
          <w:szCs w:val="24"/>
          <w:lang w:val="en-US" w:eastAsia="zh-CN"/>
        </w:rPr>
        <w:t>13</w:t>
      </w:r>
      <w:r w:rsidRPr="002E5DBA">
        <w:rPr>
          <w:rFonts w:ascii="Book Antiqua" w:eastAsia="宋体" w:hAnsi="Book Antiqua" w:cs="宋体"/>
          <w:sz w:val="24"/>
          <w:szCs w:val="24"/>
          <w:lang w:val="en-US" w:eastAsia="zh-CN"/>
        </w:rPr>
        <w:t>: 1271-1280 [PMID: 16955381]</w:t>
      </w:r>
    </w:p>
    <w:p w14:paraId="776A27F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lastRenderedPageBreak/>
        <w:t>94 </w:t>
      </w:r>
      <w:r w:rsidRPr="002E5DBA">
        <w:rPr>
          <w:rFonts w:ascii="Book Antiqua" w:eastAsia="宋体" w:hAnsi="Book Antiqua" w:cs="宋体"/>
          <w:b/>
          <w:bCs/>
          <w:sz w:val="24"/>
          <w:szCs w:val="24"/>
          <w:lang w:val="en-US" w:eastAsia="zh-CN"/>
        </w:rPr>
        <w:t>Lin XJ</w:t>
      </w:r>
      <w:r w:rsidRPr="002E5DBA">
        <w:rPr>
          <w:rFonts w:ascii="Book Antiqua" w:eastAsia="宋体" w:hAnsi="Book Antiqua" w:cs="宋体"/>
          <w:sz w:val="24"/>
          <w:szCs w:val="24"/>
          <w:lang w:val="en-US" w:eastAsia="zh-CN"/>
        </w:rPr>
        <w:t xml:space="preserve">, Yang J, Chen XB, Zhang M, Xu MQ. </w:t>
      </w:r>
      <w:proofErr w:type="gramStart"/>
      <w:r w:rsidRPr="002E5DBA">
        <w:rPr>
          <w:rFonts w:ascii="Book Antiqua" w:eastAsia="宋体" w:hAnsi="Book Antiqua" w:cs="宋体"/>
          <w:sz w:val="24"/>
          <w:szCs w:val="24"/>
          <w:lang w:val="en-US" w:eastAsia="zh-CN"/>
        </w:rPr>
        <w:t>The critical value of remnant liver volume-to-body weight ratio to estimate posthepatectomy liver failure in cirrhotic patients.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J Surg Res</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188</w:t>
      </w:r>
      <w:r w:rsidRPr="002E5DBA">
        <w:rPr>
          <w:rFonts w:ascii="Book Antiqua" w:eastAsia="宋体" w:hAnsi="Book Antiqua" w:cs="宋体"/>
          <w:sz w:val="24"/>
          <w:szCs w:val="24"/>
          <w:lang w:val="en-US" w:eastAsia="zh-CN"/>
        </w:rPr>
        <w:t>: 489-495 [PMID: 24569034 DOI: 10.1016/j.jss.2014.01.023</w:t>
      </w:r>
      <w:r>
        <w:rPr>
          <w:rFonts w:ascii="Book Antiqua" w:eastAsia="宋体" w:hAnsi="Book Antiqua" w:cs="宋体"/>
          <w:sz w:val="24"/>
          <w:szCs w:val="24"/>
          <w:lang w:val="en-US" w:eastAsia="zh-CN"/>
        </w:rPr>
        <w:t>]</w:t>
      </w:r>
    </w:p>
    <w:p w14:paraId="3E8B259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95 </w:t>
      </w:r>
      <w:r w:rsidRPr="002E5DBA">
        <w:rPr>
          <w:rFonts w:ascii="Book Antiqua" w:eastAsia="宋体" w:hAnsi="Book Antiqua" w:cs="宋体"/>
          <w:b/>
          <w:bCs/>
          <w:sz w:val="24"/>
          <w:szCs w:val="24"/>
          <w:lang w:val="en-US" w:eastAsia="zh-CN"/>
        </w:rPr>
        <w:t>Nanashima A</w:t>
      </w:r>
      <w:r w:rsidRPr="002E5DBA">
        <w:rPr>
          <w:rFonts w:ascii="Book Antiqua" w:eastAsia="宋体" w:hAnsi="Book Antiqua" w:cs="宋体"/>
          <w:sz w:val="24"/>
          <w:szCs w:val="24"/>
          <w:lang w:val="en-US" w:eastAsia="zh-CN"/>
        </w:rPr>
        <w:t>, Tobinaga S, Kunizaki M, Miuma S, Taura N, Takeshita H, Hidaka S, Sawai T, Nakao K, Nagayasu T. Strategy of treatment for hepatocellular carcinomas with vascular infiltration in patients undergoing hepatectomy. </w:t>
      </w:r>
      <w:r w:rsidRPr="002E5DBA">
        <w:rPr>
          <w:rFonts w:ascii="Book Antiqua" w:eastAsia="宋体" w:hAnsi="Book Antiqua" w:cs="宋体"/>
          <w:i/>
          <w:iCs/>
          <w:sz w:val="24"/>
          <w:szCs w:val="24"/>
          <w:lang w:val="en-US" w:eastAsia="zh-CN"/>
        </w:rPr>
        <w:t>J Surg Oncol</w:t>
      </w:r>
      <w:r w:rsidRPr="002E5DBA">
        <w:rPr>
          <w:rFonts w:ascii="Book Antiqua" w:eastAsia="宋体" w:hAnsi="Book Antiqua" w:cs="宋体"/>
          <w:sz w:val="24"/>
          <w:szCs w:val="24"/>
          <w:lang w:val="en-US" w:eastAsia="zh-CN"/>
        </w:rPr>
        <w:t> 2010; </w:t>
      </w:r>
      <w:r w:rsidRPr="002E5DBA">
        <w:rPr>
          <w:rFonts w:ascii="Book Antiqua" w:eastAsia="宋体" w:hAnsi="Book Antiqua" w:cs="宋体"/>
          <w:b/>
          <w:bCs/>
          <w:sz w:val="24"/>
          <w:szCs w:val="24"/>
          <w:lang w:val="en-US" w:eastAsia="zh-CN"/>
        </w:rPr>
        <w:t>101</w:t>
      </w:r>
      <w:r w:rsidRPr="002E5DBA">
        <w:rPr>
          <w:rFonts w:ascii="Book Antiqua" w:eastAsia="宋体" w:hAnsi="Book Antiqua" w:cs="宋体"/>
          <w:sz w:val="24"/>
          <w:szCs w:val="24"/>
          <w:lang w:val="en-US" w:eastAsia="zh-CN"/>
        </w:rPr>
        <w:t>: 557-563 [PMID: 20213729 DOI: 10.1002/jso.21534</w:t>
      </w:r>
      <w:r>
        <w:rPr>
          <w:rFonts w:ascii="Book Antiqua" w:eastAsia="宋体" w:hAnsi="Book Antiqua" w:cs="宋体"/>
          <w:sz w:val="24"/>
          <w:szCs w:val="24"/>
          <w:lang w:val="en-US" w:eastAsia="zh-CN"/>
        </w:rPr>
        <w:t>]</w:t>
      </w:r>
    </w:p>
    <w:p w14:paraId="7B2EC296"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96 </w:t>
      </w:r>
      <w:r w:rsidRPr="002E5DBA">
        <w:rPr>
          <w:rFonts w:ascii="Book Antiqua" w:eastAsia="宋体" w:hAnsi="Book Antiqua" w:cs="宋体"/>
          <w:b/>
          <w:bCs/>
          <w:sz w:val="24"/>
          <w:szCs w:val="24"/>
          <w:lang w:val="en-US" w:eastAsia="zh-CN"/>
        </w:rPr>
        <w:t>Zhou YM</w:t>
      </w:r>
      <w:r w:rsidRPr="002E5DBA">
        <w:rPr>
          <w:rFonts w:ascii="Book Antiqua" w:eastAsia="宋体" w:hAnsi="Book Antiqua" w:cs="宋体"/>
          <w:sz w:val="24"/>
          <w:szCs w:val="24"/>
          <w:lang w:val="en-US" w:eastAsia="zh-CN"/>
        </w:rPr>
        <w:t xml:space="preserve">, Sui CJ, Li B, Xu F, Kan T, Yang JM. </w:t>
      </w:r>
      <w:proofErr w:type="gramStart"/>
      <w:r w:rsidRPr="002E5DBA">
        <w:rPr>
          <w:rFonts w:ascii="Book Antiqua" w:eastAsia="宋体" w:hAnsi="Book Antiqua" w:cs="宋体"/>
          <w:sz w:val="24"/>
          <w:szCs w:val="24"/>
          <w:lang w:val="en-US" w:eastAsia="zh-CN"/>
        </w:rPr>
        <w:t>Results of en bloc resection for hepatocellular carcinoma extending to adjacent organs.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Can J Surg</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55</w:t>
      </w:r>
      <w:r w:rsidRPr="002E5DBA">
        <w:rPr>
          <w:rFonts w:ascii="Book Antiqua" w:eastAsia="宋体" w:hAnsi="Book Antiqua" w:cs="宋体"/>
          <w:sz w:val="24"/>
          <w:szCs w:val="24"/>
          <w:lang w:val="en-US" w:eastAsia="zh-CN"/>
        </w:rPr>
        <w:t>: 222-226 [PMID: 22617536 DOI: 10.1503/cjs.028410</w:t>
      </w:r>
      <w:r>
        <w:rPr>
          <w:rFonts w:ascii="Book Antiqua" w:eastAsia="宋体" w:hAnsi="Book Antiqua" w:cs="宋体"/>
          <w:sz w:val="24"/>
          <w:szCs w:val="24"/>
          <w:lang w:val="en-US" w:eastAsia="zh-CN"/>
        </w:rPr>
        <w:t>]</w:t>
      </w:r>
    </w:p>
    <w:p w14:paraId="4BEBEA6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97 </w:t>
      </w:r>
      <w:r w:rsidRPr="002E5DBA">
        <w:rPr>
          <w:rFonts w:ascii="Book Antiqua" w:eastAsia="宋体" w:hAnsi="Book Antiqua" w:cs="宋体"/>
          <w:b/>
          <w:bCs/>
          <w:sz w:val="24"/>
          <w:szCs w:val="24"/>
          <w:lang w:val="en-US" w:eastAsia="zh-CN"/>
        </w:rPr>
        <w:t>Xiaohong S</w:t>
      </w:r>
      <w:r w:rsidRPr="002E5DBA">
        <w:rPr>
          <w:rFonts w:ascii="Book Antiqua" w:eastAsia="宋体" w:hAnsi="Book Antiqua" w:cs="宋体"/>
          <w:sz w:val="24"/>
          <w:szCs w:val="24"/>
          <w:lang w:val="en-US" w:eastAsia="zh-CN"/>
        </w:rPr>
        <w:t>, Huikai L, Feng W, Ti Z, Yunlong C, Qiang L. Clinical significance of lymph node metastasis in patients undergoing partial hepatectomy for hepatocellular carcinoma. </w:t>
      </w:r>
      <w:r w:rsidRPr="002E5DBA">
        <w:rPr>
          <w:rFonts w:ascii="Book Antiqua" w:eastAsia="宋体" w:hAnsi="Book Antiqua" w:cs="宋体"/>
          <w:i/>
          <w:iCs/>
          <w:sz w:val="24"/>
          <w:szCs w:val="24"/>
          <w:lang w:val="en-US" w:eastAsia="zh-CN"/>
        </w:rPr>
        <w:t>World J Surg</w:t>
      </w:r>
      <w:r w:rsidRPr="002E5DBA">
        <w:rPr>
          <w:rFonts w:ascii="Book Antiqua" w:eastAsia="宋体" w:hAnsi="Book Antiqua" w:cs="宋体"/>
          <w:sz w:val="24"/>
          <w:szCs w:val="24"/>
          <w:lang w:val="en-US" w:eastAsia="zh-CN"/>
        </w:rPr>
        <w:t> 2010; </w:t>
      </w:r>
      <w:r w:rsidRPr="002E5DBA">
        <w:rPr>
          <w:rFonts w:ascii="Book Antiqua" w:eastAsia="宋体" w:hAnsi="Book Antiqua" w:cs="宋体"/>
          <w:b/>
          <w:bCs/>
          <w:sz w:val="24"/>
          <w:szCs w:val="24"/>
          <w:lang w:val="en-US" w:eastAsia="zh-CN"/>
        </w:rPr>
        <w:t>34</w:t>
      </w:r>
      <w:r w:rsidRPr="002E5DBA">
        <w:rPr>
          <w:rFonts w:ascii="Book Antiqua" w:eastAsia="宋体" w:hAnsi="Book Antiqua" w:cs="宋体"/>
          <w:sz w:val="24"/>
          <w:szCs w:val="24"/>
          <w:lang w:val="en-US" w:eastAsia="zh-CN"/>
        </w:rPr>
        <w:t>: 1028-1033 [PMID: 20174806 DOI: 10.1007/s00268-010-0400-0</w:t>
      </w:r>
      <w:r>
        <w:rPr>
          <w:rFonts w:ascii="Book Antiqua" w:eastAsia="宋体" w:hAnsi="Book Antiqua" w:cs="宋体"/>
          <w:sz w:val="24"/>
          <w:szCs w:val="24"/>
          <w:lang w:val="en-US" w:eastAsia="zh-CN"/>
        </w:rPr>
        <w:t>]</w:t>
      </w:r>
    </w:p>
    <w:p w14:paraId="348D543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98 </w:t>
      </w:r>
      <w:r w:rsidRPr="002E5DBA">
        <w:rPr>
          <w:rFonts w:ascii="Book Antiqua" w:eastAsia="宋体" w:hAnsi="Book Antiqua" w:cs="宋体"/>
          <w:b/>
          <w:bCs/>
          <w:sz w:val="24"/>
          <w:szCs w:val="24"/>
          <w:lang w:val="en-US" w:eastAsia="zh-CN"/>
        </w:rPr>
        <w:t>Cucchetti A</w:t>
      </w:r>
      <w:r w:rsidRPr="002E5DBA">
        <w:rPr>
          <w:rFonts w:ascii="Book Antiqua" w:eastAsia="宋体" w:hAnsi="Book Antiqua" w:cs="宋体"/>
          <w:sz w:val="24"/>
          <w:szCs w:val="24"/>
          <w:lang w:val="en-US" w:eastAsia="zh-CN"/>
        </w:rPr>
        <w:t xml:space="preserve">, Cescon M, Trevisani F, Pinna AD. </w:t>
      </w:r>
      <w:proofErr w:type="gramStart"/>
      <w:r w:rsidRPr="002E5DBA">
        <w:rPr>
          <w:rFonts w:ascii="Book Antiqua" w:eastAsia="宋体" w:hAnsi="Book Antiqua" w:cs="宋体"/>
          <w:sz w:val="24"/>
          <w:szCs w:val="24"/>
          <w:lang w:val="en-US" w:eastAsia="zh-CN"/>
        </w:rPr>
        <w:t>Current concepts in hepatic resection for hepatocellular carcinoma in cirrhotic patients.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World J Gastroenterol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18</w:t>
      </w:r>
      <w:r w:rsidRPr="002E5DBA">
        <w:rPr>
          <w:rFonts w:ascii="Book Antiqua" w:eastAsia="宋体" w:hAnsi="Book Antiqua" w:cs="宋体"/>
          <w:sz w:val="24"/>
          <w:szCs w:val="24"/>
          <w:lang w:val="en-US" w:eastAsia="zh-CN"/>
        </w:rPr>
        <w:t>: 6398-6408 [PMID: 23197885 DOI: 10.3748/wjg.v18.i44.6398</w:t>
      </w:r>
      <w:r>
        <w:rPr>
          <w:rFonts w:ascii="Book Antiqua" w:eastAsia="宋体" w:hAnsi="Book Antiqua" w:cs="宋体"/>
          <w:sz w:val="24"/>
          <w:szCs w:val="24"/>
          <w:lang w:val="en-US" w:eastAsia="zh-CN"/>
        </w:rPr>
        <w:t>]</w:t>
      </w:r>
    </w:p>
    <w:p w14:paraId="2CE42B5B"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99 </w:t>
      </w:r>
      <w:r w:rsidRPr="002E5DBA">
        <w:rPr>
          <w:rFonts w:ascii="Book Antiqua" w:eastAsia="宋体" w:hAnsi="Book Antiqua" w:cs="宋体"/>
          <w:b/>
          <w:bCs/>
          <w:sz w:val="24"/>
          <w:szCs w:val="24"/>
          <w:lang w:val="en-US" w:eastAsia="zh-CN"/>
        </w:rPr>
        <w:t>Hasegawa K</w:t>
      </w:r>
      <w:r w:rsidRPr="002E5DBA">
        <w:rPr>
          <w:rFonts w:ascii="Book Antiqua" w:eastAsia="宋体" w:hAnsi="Book Antiqua" w:cs="宋体"/>
          <w:sz w:val="24"/>
          <w:szCs w:val="24"/>
          <w:lang w:val="en-US" w:eastAsia="zh-CN"/>
        </w:rPr>
        <w:t>, Kokudo N. Surgical treatment of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Surg Today</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39</w:t>
      </w:r>
      <w:r w:rsidRPr="002E5DBA">
        <w:rPr>
          <w:rFonts w:ascii="Book Antiqua" w:eastAsia="宋体" w:hAnsi="Book Antiqua" w:cs="宋体"/>
          <w:sz w:val="24"/>
          <w:szCs w:val="24"/>
          <w:lang w:val="en-US" w:eastAsia="zh-CN"/>
        </w:rPr>
        <w:t>: 833-843 [PMID: 19784720 DOI: 10.1007/s00595-008-4024-z</w:t>
      </w:r>
      <w:r>
        <w:rPr>
          <w:rFonts w:ascii="Book Antiqua" w:eastAsia="宋体" w:hAnsi="Book Antiqua" w:cs="宋体"/>
          <w:sz w:val="24"/>
          <w:szCs w:val="24"/>
          <w:lang w:val="en-US" w:eastAsia="zh-CN"/>
        </w:rPr>
        <w:t>]</w:t>
      </w:r>
    </w:p>
    <w:p w14:paraId="485FFB1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100 </w:t>
      </w:r>
      <w:r w:rsidRPr="002E5DBA">
        <w:rPr>
          <w:rFonts w:ascii="Book Antiqua" w:eastAsia="宋体" w:hAnsi="Book Antiqua" w:cs="宋体"/>
          <w:b/>
          <w:bCs/>
          <w:sz w:val="24"/>
          <w:szCs w:val="24"/>
          <w:lang w:val="en-US" w:eastAsia="zh-CN"/>
        </w:rPr>
        <w:t>Zhou Y</w:t>
      </w:r>
      <w:r w:rsidRPr="002E5DBA">
        <w:rPr>
          <w:rFonts w:ascii="Book Antiqua" w:eastAsia="宋体" w:hAnsi="Book Antiqua" w:cs="宋体"/>
          <w:sz w:val="24"/>
          <w:szCs w:val="24"/>
          <w:lang w:val="en-US" w:eastAsia="zh-CN"/>
        </w:rPr>
        <w:t>, Xu D, Wu L, Li B. Meta-analysis of anatomic resection versus nonanatomic resection for hepatocellular carcinoma. </w:t>
      </w:r>
      <w:r w:rsidRPr="002E5DBA">
        <w:rPr>
          <w:rFonts w:ascii="Book Antiqua" w:eastAsia="宋体" w:hAnsi="Book Antiqua" w:cs="宋体"/>
          <w:i/>
          <w:iCs/>
          <w:sz w:val="24"/>
          <w:szCs w:val="24"/>
          <w:lang w:val="en-US" w:eastAsia="zh-CN"/>
        </w:rPr>
        <w:t>Langenbecks Arch Surg</w:t>
      </w:r>
      <w:r w:rsidRPr="002E5DBA">
        <w:rPr>
          <w:rFonts w:ascii="Book Antiqua" w:eastAsia="宋体" w:hAnsi="Book Antiqua" w:cs="宋体"/>
          <w:sz w:val="24"/>
          <w:szCs w:val="24"/>
          <w:lang w:val="en-US" w:eastAsia="zh-CN"/>
        </w:rPr>
        <w:t> 2011; </w:t>
      </w:r>
      <w:r w:rsidRPr="002E5DBA">
        <w:rPr>
          <w:rFonts w:ascii="Book Antiqua" w:eastAsia="宋体" w:hAnsi="Book Antiqua" w:cs="宋体"/>
          <w:b/>
          <w:bCs/>
          <w:sz w:val="24"/>
          <w:szCs w:val="24"/>
          <w:lang w:val="en-US" w:eastAsia="zh-CN"/>
        </w:rPr>
        <w:t>396</w:t>
      </w:r>
      <w:r w:rsidRPr="002E5DBA">
        <w:rPr>
          <w:rFonts w:ascii="Book Antiqua" w:eastAsia="宋体" w:hAnsi="Book Antiqua" w:cs="宋体"/>
          <w:sz w:val="24"/>
          <w:szCs w:val="24"/>
          <w:lang w:val="en-US" w:eastAsia="zh-CN"/>
        </w:rPr>
        <w:t>: 1109-1117 [PMID: 21476060 DOI: 10.1007/s00423-011-0784-9</w:t>
      </w:r>
      <w:r>
        <w:rPr>
          <w:rFonts w:ascii="Book Antiqua" w:eastAsia="宋体" w:hAnsi="Book Antiqua" w:cs="宋体"/>
          <w:sz w:val="24"/>
          <w:szCs w:val="24"/>
          <w:lang w:val="en-US" w:eastAsia="zh-CN"/>
        </w:rPr>
        <w:t>]</w:t>
      </w:r>
    </w:p>
    <w:p w14:paraId="253010E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101 </w:t>
      </w:r>
      <w:r w:rsidRPr="002E5DBA">
        <w:rPr>
          <w:rFonts w:ascii="Book Antiqua" w:eastAsia="宋体" w:hAnsi="Book Antiqua" w:cs="宋体"/>
          <w:b/>
          <w:bCs/>
          <w:sz w:val="24"/>
          <w:szCs w:val="24"/>
          <w:lang w:val="en-US" w:eastAsia="zh-CN"/>
        </w:rPr>
        <w:t>Chen J</w:t>
      </w:r>
      <w:r w:rsidRPr="002E5DBA">
        <w:rPr>
          <w:rFonts w:ascii="Book Antiqua" w:eastAsia="宋体" w:hAnsi="Book Antiqua" w:cs="宋体"/>
          <w:sz w:val="24"/>
          <w:szCs w:val="24"/>
          <w:lang w:val="en-US" w:eastAsia="zh-CN"/>
        </w:rPr>
        <w:t>, Huang K, Wu J, Zhu H, Shi Y, Wang Y, Zhao G. Survival after anatomic resection versus nonanatomic resection for hepatocellular carcinoma: a meta-analysis. </w:t>
      </w:r>
      <w:r w:rsidRPr="002E5DBA">
        <w:rPr>
          <w:rFonts w:ascii="Book Antiqua" w:eastAsia="宋体" w:hAnsi="Book Antiqua" w:cs="宋体"/>
          <w:i/>
          <w:iCs/>
          <w:sz w:val="24"/>
          <w:szCs w:val="24"/>
          <w:lang w:val="en-US" w:eastAsia="zh-CN"/>
        </w:rPr>
        <w:t>Dig Dis Sci</w:t>
      </w:r>
      <w:r w:rsidRPr="002E5DBA">
        <w:rPr>
          <w:rFonts w:ascii="Book Antiqua" w:eastAsia="宋体" w:hAnsi="Book Antiqua" w:cs="宋体"/>
          <w:sz w:val="24"/>
          <w:szCs w:val="24"/>
          <w:lang w:val="en-US" w:eastAsia="zh-CN"/>
        </w:rPr>
        <w:t> 2011; </w:t>
      </w:r>
      <w:r w:rsidRPr="002E5DBA">
        <w:rPr>
          <w:rFonts w:ascii="Book Antiqua" w:eastAsia="宋体" w:hAnsi="Book Antiqua" w:cs="宋体"/>
          <w:b/>
          <w:bCs/>
          <w:sz w:val="24"/>
          <w:szCs w:val="24"/>
          <w:lang w:val="en-US" w:eastAsia="zh-CN"/>
        </w:rPr>
        <w:t>56</w:t>
      </w:r>
      <w:r w:rsidRPr="002E5DBA">
        <w:rPr>
          <w:rFonts w:ascii="Book Antiqua" w:eastAsia="宋体" w:hAnsi="Book Antiqua" w:cs="宋体"/>
          <w:sz w:val="24"/>
          <w:szCs w:val="24"/>
          <w:lang w:val="en-US" w:eastAsia="zh-CN"/>
        </w:rPr>
        <w:t>: 1626-1633 [PMID: 21082347 DOI: 10.1007/s10620-010-1482-0</w:t>
      </w:r>
      <w:r>
        <w:rPr>
          <w:rFonts w:ascii="Book Antiqua" w:eastAsia="宋体" w:hAnsi="Book Antiqua" w:cs="宋体"/>
          <w:sz w:val="24"/>
          <w:szCs w:val="24"/>
          <w:lang w:val="en-US" w:eastAsia="zh-CN"/>
        </w:rPr>
        <w:t>]</w:t>
      </w:r>
    </w:p>
    <w:p w14:paraId="4004165A"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102 </w:t>
      </w:r>
      <w:r w:rsidRPr="002E5DBA">
        <w:rPr>
          <w:rFonts w:ascii="Book Antiqua" w:eastAsia="宋体" w:hAnsi="Book Antiqua" w:cs="宋体"/>
          <w:b/>
          <w:bCs/>
          <w:sz w:val="24"/>
          <w:szCs w:val="24"/>
          <w:lang w:val="en-US" w:eastAsia="zh-CN"/>
        </w:rPr>
        <w:t>Ye JZ</w:t>
      </w:r>
      <w:r w:rsidRPr="002E5DBA">
        <w:rPr>
          <w:rFonts w:ascii="Book Antiqua" w:eastAsia="宋体" w:hAnsi="Book Antiqua" w:cs="宋体"/>
          <w:sz w:val="24"/>
          <w:szCs w:val="24"/>
          <w:lang w:val="en-US" w:eastAsia="zh-CN"/>
        </w:rPr>
        <w:t>, Miao ZG, Wu FX, Zhao YN, Ye HH, Li LQ. Recurrence after anatomic resection versus nonanatomic resection for hepatocellular carcinoma: a meta-analysis. </w:t>
      </w:r>
      <w:r w:rsidRPr="002E5DBA">
        <w:rPr>
          <w:rFonts w:ascii="Book Antiqua" w:eastAsia="宋体" w:hAnsi="Book Antiqua" w:cs="宋体"/>
          <w:i/>
          <w:iCs/>
          <w:sz w:val="24"/>
          <w:szCs w:val="24"/>
          <w:lang w:val="en-US" w:eastAsia="zh-CN"/>
        </w:rPr>
        <w:t>Asian Pac J Cancer Prev</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13</w:t>
      </w:r>
      <w:r w:rsidRPr="002E5DBA">
        <w:rPr>
          <w:rFonts w:ascii="Book Antiqua" w:eastAsia="宋体" w:hAnsi="Book Antiqua" w:cs="宋体"/>
          <w:sz w:val="24"/>
          <w:szCs w:val="24"/>
          <w:lang w:val="en-US" w:eastAsia="zh-CN"/>
        </w:rPr>
        <w:t>: 1771-1777 [PMID: 22901120]</w:t>
      </w:r>
    </w:p>
    <w:p w14:paraId="77DA3E4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103 </w:t>
      </w:r>
      <w:r w:rsidRPr="002E5DBA">
        <w:rPr>
          <w:rFonts w:ascii="Book Antiqua" w:eastAsia="宋体" w:hAnsi="Book Antiqua" w:cs="宋体"/>
          <w:b/>
          <w:bCs/>
          <w:sz w:val="24"/>
          <w:szCs w:val="24"/>
          <w:lang w:val="en-US" w:eastAsia="zh-CN"/>
        </w:rPr>
        <w:t>Tang YH</w:t>
      </w:r>
      <w:r w:rsidRPr="002E5DBA">
        <w:rPr>
          <w:rFonts w:ascii="Book Antiqua" w:eastAsia="宋体" w:hAnsi="Book Antiqua" w:cs="宋体"/>
          <w:sz w:val="24"/>
          <w:szCs w:val="24"/>
          <w:lang w:val="en-US" w:eastAsia="zh-CN"/>
        </w:rPr>
        <w:t>, Wen TF, Chen X. Anatomic versus non-anatomic liver resection for hepatocellular carcinoma: a systematic review. </w:t>
      </w:r>
      <w:r w:rsidRPr="002E5DBA">
        <w:rPr>
          <w:rFonts w:ascii="Book Antiqua" w:eastAsia="宋体" w:hAnsi="Book Antiqua" w:cs="宋体"/>
          <w:i/>
          <w:iCs/>
          <w:sz w:val="24"/>
          <w:szCs w:val="24"/>
          <w:lang w:val="en-US" w:eastAsia="zh-CN"/>
        </w:rPr>
        <w:t>Hepatogastroenterology</w:t>
      </w:r>
      <w:r w:rsidRPr="002E5DBA">
        <w:rPr>
          <w:rFonts w:ascii="Book Antiqua" w:eastAsia="宋体" w:hAnsi="Book Antiqua" w:cs="宋体"/>
          <w:sz w:val="24"/>
          <w:szCs w:val="24"/>
          <w:lang w:val="en-US" w:eastAsia="zh-CN"/>
        </w:rPr>
        <w:t> </w:t>
      </w:r>
      <w:r w:rsidR="002500B2">
        <w:rPr>
          <w:rFonts w:ascii="Book Antiqua" w:eastAsia="宋体" w:hAnsi="Book Antiqua" w:cs="宋体" w:hint="eastAsia"/>
          <w:sz w:val="24"/>
          <w:szCs w:val="24"/>
          <w:lang w:val="en-US" w:eastAsia="zh-CN"/>
        </w:rPr>
        <w:t>2013</w:t>
      </w:r>
      <w:r w:rsidRPr="002E5DBA">
        <w:rPr>
          <w:rFonts w:ascii="Book Antiqua" w:eastAsia="宋体" w:hAnsi="Book Antiqua" w:cs="宋体"/>
          <w:sz w:val="24"/>
          <w:szCs w:val="24"/>
          <w:lang w:val="en-US" w:eastAsia="zh-CN"/>
        </w:rPr>
        <w:t>; </w:t>
      </w:r>
      <w:r w:rsidRPr="002E5DBA">
        <w:rPr>
          <w:rFonts w:ascii="Book Antiqua" w:eastAsia="宋体" w:hAnsi="Book Antiqua" w:cs="宋体"/>
          <w:b/>
          <w:bCs/>
          <w:sz w:val="24"/>
          <w:szCs w:val="24"/>
          <w:lang w:val="en-US" w:eastAsia="zh-CN"/>
        </w:rPr>
        <w:t>60</w:t>
      </w:r>
      <w:r w:rsidRPr="002E5DBA">
        <w:rPr>
          <w:rFonts w:ascii="Book Antiqua" w:eastAsia="宋体" w:hAnsi="Book Antiqua" w:cs="宋体"/>
          <w:sz w:val="24"/>
          <w:szCs w:val="24"/>
          <w:lang w:val="en-US" w:eastAsia="zh-CN"/>
        </w:rPr>
        <w:t>: 2019-2025 [PMID: 24719944]</w:t>
      </w:r>
    </w:p>
    <w:p w14:paraId="0A9423DB"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lastRenderedPageBreak/>
        <w:t xml:space="preserve">104 </w:t>
      </w:r>
      <w:r w:rsidRPr="002500B2">
        <w:rPr>
          <w:rFonts w:ascii="Book Antiqua" w:eastAsia="宋体" w:hAnsi="Book Antiqua" w:cs="宋体"/>
          <w:b/>
          <w:sz w:val="24"/>
          <w:szCs w:val="24"/>
          <w:lang w:val="en-US" w:eastAsia="zh-CN"/>
        </w:rPr>
        <w:t xml:space="preserve">Gagner M, </w:t>
      </w:r>
      <w:r w:rsidRPr="002E5DBA">
        <w:rPr>
          <w:rFonts w:ascii="Book Antiqua" w:eastAsia="宋体" w:hAnsi="Book Antiqua" w:cs="宋体"/>
          <w:sz w:val="24"/>
          <w:szCs w:val="24"/>
          <w:lang w:val="en-US" w:eastAsia="zh-CN"/>
        </w:rPr>
        <w:t>Rheault M, Dubuc J. Laparoscopic partial hepatectomy for liver tumor (abstract).</w:t>
      </w:r>
      <w:proofErr w:type="gramEnd"/>
      <w:r w:rsidRPr="002E5DBA">
        <w:rPr>
          <w:rFonts w:ascii="Book Antiqua" w:eastAsia="宋体" w:hAnsi="Book Antiqua" w:cs="宋体"/>
          <w:sz w:val="24"/>
          <w:szCs w:val="24"/>
          <w:lang w:val="en-US" w:eastAsia="zh-CN"/>
        </w:rPr>
        <w:t xml:space="preserve"> </w:t>
      </w:r>
      <w:r w:rsidRPr="002500B2">
        <w:rPr>
          <w:rFonts w:ascii="Book Antiqua" w:eastAsia="宋体" w:hAnsi="Book Antiqua" w:cs="宋体"/>
          <w:i/>
          <w:sz w:val="24"/>
          <w:szCs w:val="24"/>
          <w:lang w:val="en-US" w:eastAsia="zh-CN"/>
        </w:rPr>
        <w:t>Surg Endosc</w:t>
      </w:r>
      <w:r w:rsidR="002500B2">
        <w:rPr>
          <w:rFonts w:ascii="Book Antiqua" w:eastAsia="宋体" w:hAnsi="Book Antiqua" w:cs="宋体"/>
          <w:sz w:val="24"/>
          <w:szCs w:val="24"/>
          <w:lang w:val="en-US" w:eastAsia="zh-CN"/>
        </w:rPr>
        <w:t xml:space="preserve"> 1992; </w:t>
      </w:r>
      <w:r w:rsidR="002500B2" w:rsidRPr="002500B2">
        <w:rPr>
          <w:rFonts w:ascii="Book Antiqua" w:eastAsia="宋体" w:hAnsi="Book Antiqua" w:cs="宋体"/>
          <w:b/>
          <w:sz w:val="24"/>
          <w:szCs w:val="24"/>
          <w:lang w:val="en-US" w:eastAsia="zh-CN"/>
        </w:rPr>
        <w:t>6:</w:t>
      </w:r>
      <w:r w:rsidR="002500B2">
        <w:rPr>
          <w:rFonts w:ascii="Book Antiqua" w:eastAsia="宋体" w:hAnsi="Book Antiqua" w:cs="宋体"/>
          <w:sz w:val="24"/>
          <w:szCs w:val="24"/>
          <w:lang w:val="en-US" w:eastAsia="zh-CN"/>
        </w:rPr>
        <w:t xml:space="preserve"> 99</w:t>
      </w:r>
    </w:p>
    <w:p w14:paraId="703037FC"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105 </w:t>
      </w:r>
      <w:r w:rsidRPr="002E5DBA">
        <w:rPr>
          <w:rFonts w:ascii="Book Antiqua" w:eastAsia="宋体" w:hAnsi="Book Antiqua" w:cs="宋体"/>
          <w:b/>
          <w:bCs/>
          <w:sz w:val="24"/>
          <w:szCs w:val="24"/>
          <w:lang w:val="en-US" w:eastAsia="zh-CN"/>
        </w:rPr>
        <w:t>Takahashi M</w:t>
      </w:r>
      <w:r w:rsidRPr="002E5DBA">
        <w:rPr>
          <w:rFonts w:ascii="Book Antiqua" w:eastAsia="宋体" w:hAnsi="Book Antiqua" w:cs="宋体"/>
          <w:sz w:val="24"/>
          <w:szCs w:val="24"/>
          <w:lang w:val="en-US" w:eastAsia="zh-CN"/>
        </w:rPr>
        <w:t>, Wakabayashi G, Nitta H, Takeda D, Hasegawa Y, Takahara T, Ito N. Pure laparoscopic right hepatectomy by anterior approach with hanging maneuver for large intrahepatic cholangiocarcinoma. </w:t>
      </w:r>
      <w:r w:rsidRPr="002E5DBA">
        <w:rPr>
          <w:rFonts w:ascii="Book Antiqua" w:eastAsia="宋体" w:hAnsi="Book Antiqua" w:cs="宋体"/>
          <w:i/>
          <w:iCs/>
          <w:sz w:val="24"/>
          <w:szCs w:val="24"/>
          <w:lang w:val="en-US" w:eastAsia="zh-CN"/>
        </w:rPr>
        <w:t>Surg Endosc</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27</w:t>
      </w:r>
      <w:r w:rsidRPr="002E5DBA">
        <w:rPr>
          <w:rFonts w:ascii="Book Antiqua" w:eastAsia="宋体" w:hAnsi="Book Antiqua" w:cs="宋体"/>
          <w:sz w:val="24"/>
          <w:szCs w:val="24"/>
          <w:lang w:val="en-US" w:eastAsia="zh-CN"/>
        </w:rPr>
        <w:t>: 4732-4733 [PMID: 24170066 DOI: 10.1007/s00464-013-3202-2</w:t>
      </w:r>
      <w:r>
        <w:rPr>
          <w:rFonts w:ascii="Book Antiqua" w:eastAsia="宋体" w:hAnsi="Book Antiqua" w:cs="宋体"/>
          <w:sz w:val="24"/>
          <w:szCs w:val="24"/>
          <w:lang w:val="en-US" w:eastAsia="zh-CN"/>
        </w:rPr>
        <w:t>]</w:t>
      </w:r>
    </w:p>
    <w:p w14:paraId="04E0BDE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106 </w:t>
      </w:r>
      <w:r w:rsidRPr="002E5DBA">
        <w:rPr>
          <w:rFonts w:ascii="Book Antiqua" w:eastAsia="宋体" w:hAnsi="Book Antiqua" w:cs="宋体"/>
          <w:b/>
          <w:bCs/>
          <w:sz w:val="24"/>
          <w:szCs w:val="24"/>
          <w:lang w:val="en-US" w:eastAsia="zh-CN"/>
        </w:rPr>
        <w:t>Yoon YS</w:t>
      </w:r>
      <w:r w:rsidRPr="002E5DBA">
        <w:rPr>
          <w:rFonts w:ascii="Book Antiqua" w:eastAsia="宋体" w:hAnsi="Book Antiqua" w:cs="宋体"/>
          <w:sz w:val="24"/>
          <w:szCs w:val="24"/>
          <w:lang w:val="en-US" w:eastAsia="zh-CN"/>
        </w:rPr>
        <w:t>, Han HS, Cho JY, Ahn KS.</w:t>
      </w:r>
      <w:proofErr w:type="gramEnd"/>
      <w:r w:rsidRPr="002E5DBA">
        <w:rPr>
          <w:rFonts w:ascii="Book Antiqua" w:eastAsia="宋体" w:hAnsi="Book Antiqua" w:cs="宋体"/>
          <w:sz w:val="24"/>
          <w:szCs w:val="24"/>
          <w:lang w:val="en-US" w:eastAsia="zh-CN"/>
        </w:rPr>
        <w:t xml:space="preserve"> Total laparoscopic liver resection for hepatocellular carcinoma located in all segments of the liver. </w:t>
      </w:r>
      <w:r w:rsidRPr="002E5DBA">
        <w:rPr>
          <w:rFonts w:ascii="Book Antiqua" w:eastAsia="宋体" w:hAnsi="Book Antiqua" w:cs="宋体"/>
          <w:i/>
          <w:iCs/>
          <w:sz w:val="24"/>
          <w:szCs w:val="24"/>
          <w:lang w:val="en-US" w:eastAsia="zh-CN"/>
        </w:rPr>
        <w:t>Surg Endosc</w:t>
      </w:r>
      <w:r w:rsidRPr="002E5DBA">
        <w:rPr>
          <w:rFonts w:ascii="Book Antiqua" w:eastAsia="宋体" w:hAnsi="Book Antiqua" w:cs="宋体"/>
          <w:sz w:val="24"/>
          <w:szCs w:val="24"/>
          <w:lang w:val="en-US" w:eastAsia="zh-CN"/>
        </w:rPr>
        <w:t> 2010; </w:t>
      </w:r>
      <w:r w:rsidRPr="002E5DBA">
        <w:rPr>
          <w:rFonts w:ascii="Book Antiqua" w:eastAsia="宋体" w:hAnsi="Book Antiqua" w:cs="宋体"/>
          <w:b/>
          <w:bCs/>
          <w:sz w:val="24"/>
          <w:szCs w:val="24"/>
          <w:lang w:val="en-US" w:eastAsia="zh-CN"/>
        </w:rPr>
        <w:t>24</w:t>
      </w:r>
      <w:r w:rsidRPr="002E5DBA">
        <w:rPr>
          <w:rFonts w:ascii="Book Antiqua" w:eastAsia="宋体" w:hAnsi="Book Antiqua" w:cs="宋体"/>
          <w:sz w:val="24"/>
          <w:szCs w:val="24"/>
          <w:lang w:val="en-US" w:eastAsia="zh-CN"/>
        </w:rPr>
        <w:t>: 1630-1637 [PMID: 20035349 DOI: 10.1007/s00464-009-0823-6</w:t>
      </w:r>
      <w:r>
        <w:rPr>
          <w:rFonts w:ascii="Book Antiqua" w:eastAsia="宋体" w:hAnsi="Book Antiqua" w:cs="宋体"/>
          <w:sz w:val="24"/>
          <w:szCs w:val="24"/>
          <w:lang w:val="en-US" w:eastAsia="zh-CN"/>
        </w:rPr>
        <w:t>]</w:t>
      </w:r>
    </w:p>
    <w:p w14:paraId="3CE2FED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107 </w:t>
      </w:r>
      <w:r w:rsidRPr="002E5DBA">
        <w:rPr>
          <w:rFonts w:ascii="Book Antiqua" w:eastAsia="宋体" w:hAnsi="Book Antiqua" w:cs="宋体"/>
          <w:b/>
          <w:bCs/>
          <w:sz w:val="24"/>
          <w:szCs w:val="24"/>
          <w:lang w:val="en-US" w:eastAsia="zh-CN"/>
        </w:rPr>
        <w:t>Lee W</w:t>
      </w:r>
      <w:r w:rsidRPr="002E5DBA">
        <w:rPr>
          <w:rFonts w:ascii="Book Antiqua" w:eastAsia="宋体" w:hAnsi="Book Antiqua" w:cs="宋体"/>
          <w:sz w:val="24"/>
          <w:szCs w:val="24"/>
          <w:lang w:val="en-US" w:eastAsia="zh-CN"/>
        </w:rPr>
        <w:t>, Han HS, Yoon YS, Cho JY, Choi Y, Shin HK. Role of intercostal trocars on laparoscopic liver resection for tumors in segments 7 and 8. </w:t>
      </w:r>
      <w:r w:rsidRPr="002E5DBA">
        <w:rPr>
          <w:rFonts w:ascii="Book Antiqua" w:eastAsia="宋体" w:hAnsi="Book Antiqua" w:cs="宋体"/>
          <w:i/>
          <w:iCs/>
          <w:sz w:val="24"/>
          <w:szCs w:val="24"/>
          <w:lang w:val="en-US" w:eastAsia="zh-CN"/>
        </w:rPr>
        <w:t>J Hepatobiliary Pancreat Sci</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21</w:t>
      </w:r>
      <w:r w:rsidRPr="002E5DBA">
        <w:rPr>
          <w:rFonts w:ascii="Book Antiqua" w:eastAsia="宋体" w:hAnsi="Book Antiqua" w:cs="宋体"/>
          <w:sz w:val="24"/>
          <w:szCs w:val="24"/>
          <w:lang w:val="en-US" w:eastAsia="zh-CN"/>
        </w:rPr>
        <w:t>: E65-E68 [PMID: 24841194 DOI: 10.1002/jhbp.123</w:t>
      </w:r>
      <w:r>
        <w:rPr>
          <w:rFonts w:ascii="Book Antiqua" w:eastAsia="宋体" w:hAnsi="Book Antiqua" w:cs="宋体"/>
          <w:sz w:val="24"/>
          <w:szCs w:val="24"/>
          <w:lang w:val="en-US" w:eastAsia="zh-CN"/>
        </w:rPr>
        <w:t>]</w:t>
      </w:r>
    </w:p>
    <w:p w14:paraId="6B5784D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108 </w:t>
      </w:r>
      <w:r w:rsidRPr="002E5DBA">
        <w:rPr>
          <w:rFonts w:ascii="Book Antiqua" w:eastAsia="宋体" w:hAnsi="Book Antiqua" w:cs="宋体"/>
          <w:b/>
          <w:bCs/>
          <w:sz w:val="24"/>
          <w:szCs w:val="24"/>
          <w:lang w:val="en-US" w:eastAsia="zh-CN"/>
        </w:rPr>
        <w:t>Twaij A</w:t>
      </w:r>
      <w:r w:rsidRPr="002E5DBA">
        <w:rPr>
          <w:rFonts w:ascii="Book Antiqua" w:eastAsia="宋体" w:hAnsi="Book Antiqua" w:cs="宋体"/>
          <w:sz w:val="24"/>
          <w:szCs w:val="24"/>
          <w:lang w:val="en-US" w:eastAsia="zh-CN"/>
        </w:rPr>
        <w:t>, Pucher PH, Sodergren MH, Gall T, Darzi A, Jiao LR. Laparoscopic vs open approach to resection of hepatocellular carcinoma in patients with known cirrhosis: systematic review and meta-analysis. </w:t>
      </w:r>
      <w:r w:rsidRPr="002E5DBA">
        <w:rPr>
          <w:rFonts w:ascii="Book Antiqua" w:eastAsia="宋体" w:hAnsi="Book Antiqua" w:cs="宋体"/>
          <w:i/>
          <w:iCs/>
          <w:sz w:val="24"/>
          <w:szCs w:val="24"/>
          <w:lang w:val="en-US" w:eastAsia="zh-CN"/>
        </w:rPr>
        <w:t>World J Gastroenterol</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20</w:t>
      </w:r>
      <w:r w:rsidRPr="002E5DBA">
        <w:rPr>
          <w:rFonts w:ascii="Book Antiqua" w:eastAsia="宋体" w:hAnsi="Book Antiqua" w:cs="宋体"/>
          <w:sz w:val="24"/>
          <w:szCs w:val="24"/>
          <w:lang w:val="en-US" w:eastAsia="zh-CN"/>
        </w:rPr>
        <w:t>: 8274-8281 [PMID: 25009403 DOI: 10.3748/wjg.v20.i25.8274</w:t>
      </w:r>
      <w:r>
        <w:rPr>
          <w:rFonts w:ascii="Book Antiqua" w:eastAsia="宋体" w:hAnsi="Book Antiqua" w:cs="宋体"/>
          <w:sz w:val="24"/>
          <w:szCs w:val="24"/>
          <w:lang w:val="en-US" w:eastAsia="zh-CN"/>
        </w:rPr>
        <w:t>]</w:t>
      </w:r>
    </w:p>
    <w:p w14:paraId="178F831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109 </w:t>
      </w:r>
      <w:r w:rsidRPr="002E5DBA">
        <w:rPr>
          <w:rFonts w:ascii="Book Antiqua" w:eastAsia="宋体" w:hAnsi="Book Antiqua" w:cs="宋体"/>
          <w:b/>
          <w:bCs/>
          <w:sz w:val="24"/>
          <w:szCs w:val="24"/>
          <w:lang w:val="en-US" w:eastAsia="zh-CN"/>
        </w:rPr>
        <w:t>Xiong JJ</w:t>
      </w:r>
      <w:r w:rsidRPr="002E5DBA">
        <w:rPr>
          <w:rFonts w:ascii="Book Antiqua" w:eastAsia="宋体" w:hAnsi="Book Antiqua" w:cs="宋体"/>
          <w:sz w:val="24"/>
          <w:szCs w:val="24"/>
          <w:lang w:val="en-US" w:eastAsia="zh-CN"/>
        </w:rPr>
        <w:t>, Altaf K, Javed MA, Huang W, Mukherjee R, Mai G, Sutton R, Liu XB, Hu WM. Meta-analysis of laparoscopic vs open liver resection for hepatocellular carcinoma. </w:t>
      </w:r>
      <w:r w:rsidRPr="002E5DBA">
        <w:rPr>
          <w:rFonts w:ascii="Book Antiqua" w:eastAsia="宋体" w:hAnsi="Book Antiqua" w:cs="宋体"/>
          <w:i/>
          <w:iCs/>
          <w:sz w:val="24"/>
          <w:szCs w:val="24"/>
          <w:lang w:val="en-US" w:eastAsia="zh-CN"/>
        </w:rPr>
        <w:t>World J Gastroenterol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18</w:t>
      </w:r>
      <w:r w:rsidRPr="002E5DBA">
        <w:rPr>
          <w:rFonts w:ascii="Book Antiqua" w:eastAsia="宋体" w:hAnsi="Book Antiqua" w:cs="宋体"/>
          <w:sz w:val="24"/>
          <w:szCs w:val="24"/>
          <w:lang w:val="en-US" w:eastAsia="zh-CN"/>
        </w:rPr>
        <w:t>: 6657-6668 [PMID: 23236242 DOI: 10.3748/wjg.v18.i45.6657</w:t>
      </w:r>
      <w:r>
        <w:rPr>
          <w:rFonts w:ascii="Book Antiqua" w:eastAsia="宋体" w:hAnsi="Book Antiqua" w:cs="宋体"/>
          <w:sz w:val="24"/>
          <w:szCs w:val="24"/>
          <w:lang w:val="en-US" w:eastAsia="zh-CN"/>
        </w:rPr>
        <w:t>]</w:t>
      </w:r>
    </w:p>
    <w:p w14:paraId="77A60876"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110 </w:t>
      </w:r>
      <w:r w:rsidRPr="002E5DBA">
        <w:rPr>
          <w:rFonts w:ascii="Book Antiqua" w:eastAsia="宋体" w:hAnsi="Book Antiqua" w:cs="宋体"/>
          <w:b/>
          <w:bCs/>
          <w:sz w:val="24"/>
          <w:szCs w:val="24"/>
          <w:lang w:val="en-US" w:eastAsia="zh-CN"/>
        </w:rPr>
        <w:t>Herman P</w:t>
      </w:r>
      <w:r w:rsidRPr="002E5DBA">
        <w:rPr>
          <w:rFonts w:ascii="Book Antiqua" w:eastAsia="宋体" w:hAnsi="Book Antiqua" w:cs="宋体"/>
          <w:sz w:val="24"/>
          <w:szCs w:val="24"/>
          <w:lang w:val="en-US" w:eastAsia="zh-CN"/>
        </w:rPr>
        <w:t>, Coelho FF. Laparoscopic resection for hepatocellular carcinoma: eastern and western experiences. </w:t>
      </w:r>
      <w:r w:rsidRPr="002E5DBA">
        <w:rPr>
          <w:rFonts w:ascii="Book Antiqua" w:eastAsia="宋体" w:hAnsi="Book Antiqua" w:cs="宋体"/>
          <w:i/>
          <w:iCs/>
          <w:sz w:val="24"/>
          <w:szCs w:val="24"/>
          <w:lang w:val="en-US" w:eastAsia="zh-CN"/>
        </w:rPr>
        <w:t>Chin J Cancer Res</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26</w:t>
      </w:r>
      <w:r w:rsidRPr="002E5DBA">
        <w:rPr>
          <w:rFonts w:ascii="Book Antiqua" w:eastAsia="宋体" w:hAnsi="Book Antiqua" w:cs="宋体"/>
          <w:sz w:val="24"/>
          <w:szCs w:val="24"/>
          <w:lang w:val="en-US" w:eastAsia="zh-CN"/>
        </w:rPr>
        <w:t>: 234-236 [PMID: 25035647 DOI: 10.3978/j.issn.1000-9604.2014.06.19</w:t>
      </w:r>
      <w:r>
        <w:rPr>
          <w:rFonts w:ascii="Book Antiqua" w:eastAsia="宋体" w:hAnsi="Book Antiqua" w:cs="宋体"/>
          <w:sz w:val="24"/>
          <w:szCs w:val="24"/>
          <w:lang w:val="en-US" w:eastAsia="zh-CN"/>
        </w:rPr>
        <w:t>]</w:t>
      </w:r>
    </w:p>
    <w:p w14:paraId="379F8CA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111 </w:t>
      </w:r>
      <w:r w:rsidRPr="002E5DBA">
        <w:rPr>
          <w:rFonts w:ascii="Book Antiqua" w:eastAsia="宋体" w:hAnsi="Book Antiqua" w:cs="宋体"/>
          <w:b/>
          <w:bCs/>
          <w:sz w:val="24"/>
          <w:szCs w:val="24"/>
          <w:lang w:val="en-US" w:eastAsia="zh-CN"/>
        </w:rPr>
        <w:t>Kim HJ</w:t>
      </w:r>
      <w:r w:rsidRPr="002E5DBA">
        <w:rPr>
          <w:rFonts w:ascii="Book Antiqua" w:eastAsia="宋体" w:hAnsi="Book Antiqua" w:cs="宋体"/>
          <w:sz w:val="24"/>
          <w:szCs w:val="24"/>
          <w:lang w:val="en-US" w:eastAsia="zh-CN"/>
        </w:rPr>
        <w:t>, Kim MK. Laparoscopic resection for hepatocellular carcinoma: comparison between Middle Eastern and Western experience. </w:t>
      </w:r>
      <w:r w:rsidRPr="002E5DBA">
        <w:rPr>
          <w:rFonts w:ascii="Book Antiqua" w:eastAsia="宋体" w:hAnsi="Book Antiqua" w:cs="宋体"/>
          <w:i/>
          <w:iCs/>
          <w:sz w:val="24"/>
          <w:szCs w:val="24"/>
          <w:lang w:val="en-US" w:eastAsia="zh-CN"/>
        </w:rPr>
        <w:t>Chin J Cancer Res</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26</w:t>
      </w:r>
      <w:r w:rsidRPr="002E5DBA">
        <w:rPr>
          <w:rFonts w:ascii="Book Antiqua" w:eastAsia="宋体" w:hAnsi="Book Antiqua" w:cs="宋体"/>
          <w:sz w:val="24"/>
          <w:szCs w:val="24"/>
          <w:lang w:val="en-US" w:eastAsia="zh-CN"/>
        </w:rPr>
        <w:t>: 245-246 [PMID: 25035650 DOI: 10.3978/j.issn.1000-9604.2014.06.20</w:t>
      </w:r>
      <w:r>
        <w:rPr>
          <w:rFonts w:ascii="Book Antiqua" w:eastAsia="宋体" w:hAnsi="Book Antiqua" w:cs="宋体"/>
          <w:sz w:val="24"/>
          <w:szCs w:val="24"/>
          <w:lang w:val="en-US" w:eastAsia="zh-CN"/>
        </w:rPr>
        <w:t>]</w:t>
      </w:r>
    </w:p>
    <w:p w14:paraId="7EE3D12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112 </w:t>
      </w:r>
      <w:r w:rsidRPr="002E5DBA">
        <w:rPr>
          <w:rFonts w:ascii="Book Antiqua" w:eastAsia="宋体" w:hAnsi="Book Antiqua" w:cs="宋体"/>
          <w:b/>
          <w:bCs/>
          <w:sz w:val="24"/>
          <w:szCs w:val="24"/>
          <w:lang w:val="en-US" w:eastAsia="zh-CN"/>
        </w:rPr>
        <w:t>Lin NC</w:t>
      </w:r>
      <w:r w:rsidRPr="002E5DBA">
        <w:rPr>
          <w:rFonts w:ascii="Book Antiqua" w:eastAsia="宋体" w:hAnsi="Book Antiqua" w:cs="宋体"/>
          <w:sz w:val="24"/>
          <w:szCs w:val="24"/>
          <w:lang w:val="en-US" w:eastAsia="zh-CN"/>
        </w:rPr>
        <w:t>, Nitta H, Wakabayashi G. Laparoscopic major hepatectomy: a systematic literature review and comparison of 3 techniques. </w:t>
      </w:r>
      <w:r w:rsidRPr="002E5DBA">
        <w:rPr>
          <w:rFonts w:ascii="Book Antiqua" w:eastAsia="宋体" w:hAnsi="Book Antiqua" w:cs="宋体"/>
          <w:i/>
          <w:iCs/>
          <w:sz w:val="24"/>
          <w:szCs w:val="24"/>
          <w:lang w:val="en-US" w:eastAsia="zh-CN"/>
        </w:rPr>
        <w:t>Ann Surg</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257</w:t>
      </w:r>
      <w:r w:rsidRPr="002E5DBA">
        <w:rPr>
          <w:rFonts w:ascii="Book Antiqua" w:eastAsia="宋体" w:hAnsi="Book Antiqua" w:cs="宋体"/>
          <w:sz w:val="24"/>
          <w:szCs w:val="24"/>
          <w:lang w:val="en-US" w:eastAsia="zh-CN"/>
        </w:rPr>
        <w:t>: 205-213 [PMID: 23263192 DOI: 10.1097/SLA.0b013e31827da7fe</w:t>
      </w:r>
      <w:r>
        <w:rPr>
          <w:rFonts w:ascii="Book Antiqua" w:eastAsia="宋体" w:hAnsi="Book Antiqua" w:cs="宋体"/>
          <w:sz w:val="24"/>
          <w:szCs w:val="24"/>
          <w:lang w:val="en-US" w:eastAsia="zh-CN"/>
        </w:rPr>
        <w:t>]</w:t>
      </w:r>
    </w:p>
    <w:p w14:paraId="04DCF53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113 </w:t>
      </w:r>
      <w:r w:rsidRPr="002E5DBA">
        <w:rPr>
          <w:rFonts w:ascii="Book Antiqua" w:eastAsia="宋体" w:hAnsi="Book Antiqua" w:cs="宋体"/>
          <w:b/>
          <w:bCs/>
          <w:sz w:val="24"/>
          <w:szCs w:val="24"/>
          <w:lang w:val="en-US" w:eastAsia="zh-CN"/>
        </w:rPr>
        <w:t>Vigano L</w:t>
      </w:r>
      <w:r w:rsidRPr="002E5DBA">
        <w:rPr>
          <w:rFonts w:ascii="Book Antiqua" w:eastAsia="宋体" w:hAnsi="Book Antiqua" w:cs="宋体"/>
          <w:sz w:val="24"/>
          <w:szCs w:val="24"/>
          <w:lang w:val="en-US" w:eastAsia="zh-CN"/>
        </w:rPr>
        <w:t>, Laurent A, Tayar C, Tomatis M, Ponti A, Cherqui D. The learning curve in laparoscopic liver resection: improved feasibility and reproducibility. </w:t>
      </w:r>
      <w:r w:rsidRPr="002E5DBA">
        <w:rPr>
          <w:rFonts w:ascii="Book Antiqua" w:eastAsia="宋体" w:hAnsi="Book Antiqua" w:cs="宋体"/>
          <w:i/>
          <w:iCs/>
          <w:sz w:val="24"/>
          <w:szCs w:val="24"/>
          <w:lang w:val="en-US" w:eastAsia="zh-CN"/>
        </w:rPr>
        <w:t>Ann Surg</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250</w:t>
      </w:r>
      <w:r w:rsidRPr="002E5DBA">
        <w:rPr>
          <w:rFonts w:ascii="Book Antiqua" w:eastAsia="宋体" w:hAnsi="Book Antiqua" w:cs="宋体"/>
          <w:sz w:val="24"/>
          <w:szCs w:val="24"/>
          <w:lang w:val="en-US" w:eastAsia="zh-CN"/>
        </w:rPr>
        <w:t>: 772-782 [PMID: 19801926 DOI: 10.1097/SLA.0b013e3181bd93b2</w:t>
      </w:r>
      <w:r>
        <w:rPr>
          <w:rFonts w:ascii="Book Antiqua" w:eastAsia="宋体" w:hAnsi="Book Antiqua" w:cs="宋体"/>
          <w:sz w:val="24"/>
          <w:szCs w:val="24"/>
          <w:lang w:val="en-US" w:eastAsia="zh-CN"/>
        </w:rPr>
        <w:t>]</w:t>
      </w:r>
    </w:p>
    <w:p w14:paraId="2BB7B2EB"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lastRenderedPageBreak/>
        <w:t>114 </w:t>
      </w:r>
      <w:r w:rsidRPr="002E5DBA">
        <w:rPr>
          <w:rFonts w:ascii="Book Antiqua" w:eastAsia="宋体" w:hAnsi="Book Antiqua" w:cs="宋体"/>
          <w:b/>
          <w:bCs/>
          <w:sz w:val="24"/>
          <w:szCs w:val="24"/>
          <w:lang w:val="en-US" w:eastAsia="zh-CN"/>
        </w:rPr>
        <w:t>Dagher I</w:t>
      </w:r>
      <w:r w:rsidRPr="002E5DBA">
        <w:rPr>
          <w:rFonts w:ascii="Book Antiqua" w:eastAsia="宋体" w:hAnsi="Book Antiqua" w:cs="宋体"/>
          <w:sz w:val="24"/>
          <w:szCs w:val="24"/>
          <w:lang w:val="en-US" w:eastAsia="zh-CN"/>
        </w:rPr>
        <w:t>, O'Rourke N, Geller DA, Cherqui D, Belli G, Gamblin TC, Lainas P, Laurent A, Nguyen KT, Marvin MR, Thomas M, Ravindra K, Fielding G, Franco D, Buell JF. Laparoscopic major hepatectomy: an evolution in standard of care. </w:t>
      </w:r>
      <w:r w:rsidRPr="002E5DBA">
        <w:rPr>
          <w:rFonts w:ascii="Book Antiqua" w:eastAsia="宋体" w:hAnsi="Book Antiqua" w:cs="宋体"/>
          <w:i/>
          <w:iCs/>
          <w:sz w:val="24"/>
          <w:szCs w:val="24"/>
          <w:lang w:val="en-US" w:eastAsia="zh-CN"/>
        </w:rPr>
        <w:t>Ann Surg</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250</w:t>
      </w:r>
      <w:r w:rsidRPr="002E5DBA">
        <w:rPr>
          <w:rFonts w:ascii="Book Antiqua" w:eastAsia="宋体" w:hAnsi="Book Antiqua" w:cs="宋体"/>
          <w:sz w:val="24"/>
          <w:szCs w:val="24"/>
          <w:lang w:val="en-US" w:eastAsia="zh-CN"/>
        </w:rPr>
        <w:t>: 856-860 [PMID: 19806057 DOI: 10.1097/SLA.0b013e3181bcaf46</w:t>
      </w:r>
      <w:r>
        <w:rPr>
          <w:rFonts w:ascii="Book Antiqua" w:eastAsia="宋体" w:hAnsi="Book Antiqua" w:cs="宋体"/>
          <w:sz w:val="24"/>
          <w:szCs w:val="24"/>
          <w:lang w:val="en-US" w:eastAsia="zh-CN"/>
        </w:rPr>
        <w:t>]</w:t>
      </w:r>
    </w:p>
    <w:p w14:paraId="4157B1D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115 </w:t>
      </w:r>
      <w:r w:rsidRPr="002E5DBA">
        <w:rPr>
          <w:rFonts w:ascii="Book Antiqua" w:eastAsia="宋体" w:hAnsi="Book Antiqua" w:cs="宋体"/>
          <w:b/>
          <w:bCs/>
          <w:sz w:val="24"/>
          <w:szCs w:val="24"/>
          <w:lang w:val="en-US" w:eastAsia="zh-CN"/>
        </w:rPr>
        <w:t>Kluger MD</w:t>
      </w:r>
      <w:proofErr w:type="gramEnd"/>
      <w:r w:rsidRPr="002E5DBA">
        <w:rPr>
          <w:rFonts w:ascii="Book Antiqua" w:eastAsia="宋体" w:hAnsi="Book Antiqua" w:cs="宋体"/>
          <w:sz w:val="24"/>
          <w:szCs w:val="24"/>
          <w:lang w:val="en-US" w:eastAsia="zh-CN"/>
        </w:rPr>
        <w:t xml:space="preserve">, Vigano L, Barroso R, Cherqui D. </w:t>
      </w:r>
      <w:proofErr w:type="gramStart"/>
      <w:r w:rsidRPr="002E5DBA">
        <w:rPr>
          <w:rFonts w:ascii="Book Antiqua" w:eastAsia="宋体" w:hAnsi="Book Antiqua" w:cs="宋体"/>
          <w:sz w:val="24"/>
          <w:szCs w:val="24"/>
          <w:lang w:val="en-US" w:eastAsia="zh-CN"/>
        </w:rPr>
        <w:t>The learning curve in laparoscopic major liver resection.</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J Hepatobiliary Pancreat Sci</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20</w:t>
      </w:r>
      <w:r w:rsidRPr="002E5DBA">
        <w:rPr>
          <w:rFonts w:ascii="Book Antiqua" w:eastAsia="宋体" w:hAnsi="Book Antiqua" w:cs="宋体"/>
          <w:sz w:val="24"/>
          <w:szCs w:val="24"/>
          <w:lang w:val="en-US" w:eastAsia="zh-CN"/>
        </w:rPr>
        <w:t>: 131-136 [PMID: 23064988 DOI: 10.1007/s00534-012-0571-1</w:t>
      </w:r>
      <w:r>
        <w:rPr>
          <w:rFonts w:ascii="Book Antiqua" w:eastAsia="宋体" w:hAnsi="Book Antiqua" w:cs="宋体"/>
          <w:sz w:val="24"/>
          <w:szCs w:val="24"/>
          <w:lang w:val="en-US" w:eastAsia="zh-CN"/>
        </w:rPr>
        <w:t>]</w:t>
      </w:r>
    </w:p>
    <w:p w14:paraId="5C4E887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116 </w:t>
      </w:r>
      <w:r w:rsidRPr="002E5DBA">
        <w:rPr>
          <w:rFonts w:ascii="Book Antiqua" w:eastAsia="宋体" w:hAnsi="Book Antiqua" w:cs="宋体"/>
          <w:b/>
          <w:bCs/>
          <w:sz w:val="24"/>
          <w:szCs w:val="24"/>
          <w:lang w:val="en-US" w:eastAsia="zh-CN"/>
        </w:rPr>
        <w:t>Chan FK</w:t>
      </w:r>
      <w:r w:rsidRPr="002E5DBA">
        <w:rPr>
          <w:rFonts w:ascii="Book Antiqua" w:eastAsia="宋体" w:hAnsi="Book Antiqua" w:cs="宋体"/>
          <w:sz w:val="24"/>
          <w:szCs w:val="24"/>
          <w:lang w:val="en-US" w:eastAsia="zh-CN"/>
        </w:rPr>
        <w:t>, Cheng KC, Yeung YP. Laparoscopic liver resection: lessons learnt after 100 cases. </w:t>
      </w:r>
      <w:r w:rsidRPr="002E5DBA">
        <w:rPr>
          <w:rFonts w:ascii="Book Antiqua" w:eastAsia="宋体" w:hAnsi="Book Antiqua" w:cs="宋体"/>
          <w:i/>
          <w:iCs/>
          <w:sz w:val="24"/>
          <w:szCs w:val="24"/>
          <w:lang w:val="en-US" w:eastAsia="zh-CN"/>
        </w:rPr>
        <w:t>Hong Kong Med J</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20</w:t>
      </w:r>
      <w:r w:rsidRPr="002E5DBA">
        <w:rPr>
          <w:rFonts w:ascii="Book Antiqua" w:eastAsia="宋体" w:hAnsi="Book Antiqua" w:cs="宋体"/>
          <w:sz w:val="24"/>
          <w:szCs w:val="24"/>
          <w:lang w:val="en-US" w:eastAsia="zh-CN"/>
        </w:rPr>
        <w:t>: 386-392 [PMID: 24722724 DOI: 10.12809/hkmj134066</w:t>
      </w:r>
      <w:r>
        <w:rPr>
          <w:rFonts w:ascii="Book Antiqua" w:eastAsia="宋体" w:hAnsi="Book Antiqua" w:cs="宋体"/>
          <w:sz w:val="24"/>
          <w:szCs w:val="24"/>
          <w:lang w:val="en-US" w:eastAsia="zh-CN"/>
        </w:rPr>
        <w:t>]</w:t>
      </w:r>
    </w:p>
    <w:p w14:paraId="4BD5B3F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117 </w:t>
      </w:r>
      <w:r w:rsidRPr="002E5DBA">
        <w:rPr>
          <w:rFonts w:ascii="Book Antiqua" w:eastAsia="宋体" w:hAnsi="Book Antiqua" w:cs="宋体"/>
          <w:b/>
          <w:bCs/>
          <w:sz w:val="24"/>
          <w:szCs w:val="24"/>
          <w:lang w:val="en-US" w:eastAsia="zh-CN"/>
        </w:rPr>
        <w:t>Lai EC</w:t>
      </w:r>
      <w:r w:rsidRPr="002E5DBA">
        <w:rPr>
          <w:rFonts w:ascii="Book Antiqua" w:eastAsia="宋体" w:hAnsi="Book Antiqua" w:cs="宋体"/>
          <w:sz w:val="24"/>
          <w:szCs w:val="24"/>
          <w:lang w:val="en-US" w:eastAsia="zh-CN"/>
        </w:rPr>
        <w:t>, Yang GP, Tang CN. Robot-assisted laparoscopic liver resection for hepatocellular carcinoma: short-term outcome. </w:t>
      </w:r>
      <w:r w:rsidRPr="002E5DBA">
        <w:rPr>
          <w:rFonts w:ascii="Book Antiqua" w:eastAsia="宋体" w:hAnsi="Book Antiqua" w:cs="宋体"/>
          <w:i/>
          <w:iCs/>
          <w:sz w:val="24"/>
          <w:szCs w:val="24"/>
          <w:lang w:val="en-US" w:eastAsia="zh-CN"/>
        </w:rPr>
        <w:t>Am J Surg</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205</w:t>
      </w:r>
      <w:r w:rsidRPr="002E5DBA">
        <w:rPr>
          <w:rFonts w:ascii="Book Antiqua" w:eastAsia="宋体" w:hAnsi="Book Antiqua" w:cs="宋体"/>
          <w:sz w:val="24"/>
          <w:szCs w:val="24"/>
          <w:lang w:val="en-US" w:eastAsia="zh-CN"/>
        </w:rPr>
        <w:t>: 697-702 [PMID: 23561638 DOI: 10.1016/j.amjsurg.2012.08.015</w:t>
      </w:r>
      <w:r>
        <w:rPr>
          <w:rFonts w:ascii="Book Antiqua" w:eastAsia="宋体" w:hAnsi="Book Antiqua" w:cs="宋体"/>
          <w:sz w:val="24"/>
          <w:szCs w:val="24"/>
          <w:lang w:val="en-US" w:eastAsia="zh-CN"/>
        </w:rPr>
        <w:t>]</w:t>
      </w:r>
    </w:p>
    <w:p w14:paraId="6064EA4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118 </w:t>
      </w:r>
      <w:r w:rsidRPr="002E5DBA">
        <w:rPr>
          <w:rFonts w:ascii="Book Antiqua" w:eastAsia="宋体" w:hAnsi="Book Antiqua" w:cs="宋体"/>
          <w:b/>
          <w:bCs/>
          <w:sz w:val="24"/>
          <w:szCs w:val="24"/>
          <w:lang w:val="en-US" w:eastAsia="zh-CN"/>
        </w:rPr>
        <w:t>Pelletier JS</w:t>
      </w:r>
      <w:r w:rsidRPr="002E5DBA">
        <w:rPr>
          <w:rFonts w:ascii="Book Antiqua" w:eastAsia="宋体" w:hAnsi="Book Antiqua" w:cs="宋体"/>
          <w:sz w:val="24"/>
          <w:szCs w:val="24"/>
          <w:lang w:val="en-US" w:eastAsia="zh-CN"/>
        </w:rPr>
        <w:t>, Gill RS, Shi X, Birch DW, Karmali S. Robotic-assisted hepatic resection: a systematic review. </w:t>
      </w:r>
      <w:r w:rsidRPr="002E5DBA">
        <w:rPr>
          <w:rFonts w:ascii="Book Antiqua" w:eastAsia="宋体" w:hAnsi="Book Antiqua" w:cs="宋体"/>
          <w:i/>
          <w:iCs/>
          <w:sz w:val="24"/>
          <w:szCs w:val="24"/>
          <w:lang w:val="en-US" w:eastAsia="zh-CN"/>
        </w:rPr>
        <w:t>Int J Med Robot</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9</w:t>
      </w:r>
      <w:r w:rsidRPr="002E5DBA">
        <w:rPr>
          <w:rFonts w:ascii="Book Antiqua" w:eastAsia="宋体" w:hAnsi="Book Antiqua" w:cs="宋体"/>
          <w:sz w:val="24"/>
          <w:szCs w:val="24"/>
          <w:lang w:val="en-US" w:eastAsia="zh-CN"/>
        </w:rPr>
        <w:t>: 262-267 [PMID: 23749316 DOI: 10.1002/rcs.1500</w:t>
      </w:r>
      <w:r>
        <w:rPr>
          <w:rFonts w:ascii="Book Antiqua" w:eastAsia="宋体" w:hAnsi="Book Antiqua" w:cs="宋体"/>
          <w:sz w:val="24"/>
          <w:szCs w:val="24"/>
          <w:lang w:val="en-US" w:eastAsia="zh-CN"/>
        </w:rPr>
        <w:t>]</w:t>
      </w:r>
    </w:p>
    <w:p w14:paraId="1A7DB6A9" w14:textId="74709A4B"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119 </w:t>
      </w:r>
      <w:r w:rsidR="00DB3CBC">
        <w:rPr>
          <w:rFonts w:ascii="Book Antiqua" w:eastAsia="宋体" w:hAnsi="Book Antiqua" w:cs="宋体"/>
          <w:b/>
          <w:bCs/>
          <w:sz w:val="24"/>
          <w:szCs w:val="24"/>
          <w:lang w:val="en-US" w:eastAsia="zh-CN"/>
        </w:rPr>
        <w:t>S</w:t>
      </w:r>
      <w:bookmarkStart w:id="4" w:name="_GoBack"/>
      <w:bookmarkEnd w:id="4"/>
      <w:r w:rsidR="002500B2" w:rsidRPr="002E5DBA">
        <w:rPr>
          <w:rFonts w:ascii="Book Antiqua" w:eastAsia="宋体" w:hAnsi="Book Antiqua" w:cs="宋体"/>
          <w:b/>
          <w:bCs/>
          <w:sz w:val="24"/>
          <w:szCs w:val="24"/>
          <w:lang w:val="en-US" w:eastAsia="zh-CN"/>
        </w:rPr>
        <w:t xml:space="preserve">tarzl </w:t>
      </w:r>
      <w:r w:rsidRPr="002E5DBA">
        <w:rPr>
          <w:rFonts w:ascii="Book Antiqua" w:eastAsia="宋体" w:hAnsi="Book Antiqua" w:cs="宋体"/>
          <w:b/>
          <w:bCs/>
          <w:sz w:val="24"/>
          <w:szCs w:val="24"/>
          <w:lang w:val="en-US" w:eastAsia="zh-CN"/>
        </w:rPr>
        <w:t>TE</w:t>
      </w:r>
      <w:r w:rsidRPr="002E5DBA">
        <w:rPr>
          <w:rFonts w:ascii="Book Antiqua" w:eastAsia="宋体" w:hAnsi="Book Antiqua" w:cs="宋体"/>
          <w:sz w:val="24"/>
          <w:szCs w:val="24"/>
          <w:lang w:val="en-US" w:eastAsia="zh-CN"/>
        </w:rPr>
        <w:t>, M</w:t>
      </w:r>
      <w:r w:rsidR="002500B2" w:rsidRPr="002E5DBA">
        <w:rPr>
          <w:rFonts w:ascii="Book Antiqua" w:eastAsia="宋体" w:hAnsi="Book Antiqua" w:cs="宋体"/>
          <w:sz w:val="24"/>
          <w:szCs w:val="24"/>
          <w:lang w:val="en-US" w:eastAsia="zh-CN"/>
        </w:rPr>
        <w:t>archioro</w:t>
      </w:r>
      <w:r w:rsidRPr="002E5DBA">
        <w:rPr>
          <w:rFonts w:ascii="Book Antiqua" w:eastAsia="宋体" w:hAnsi="Book Antiqua" w:cs="宋体"/>
          <w:sz w:val="24"/>
          <w:szCs w:val="24"/>
          <w:lang w:val="en-US" w:eastAsia="zh-CN"/>
        </w:rPr>
        <w:t xml:space="preserve"> TL, V</w:t>
      </w:r>
      <w:r w:rsidR="002500B2" w:rsidRPr="002E5DBA">
        <w:rPr>
          <w:rFonts w:ascii="Book Antiqua" w:eastAsia="宋体" w:hAnsi="Book Antiqua" w:cs="宋体"/>
          <w:sz w:val="24"/>
          <w:szCs w:val="24"/>
          <w:lang w:val="en-US" w:eastAsia="zh-CN"/>
        </w:rPr>
        <w:t>onkaulla</w:t>
      </w:r>
      <w:r w:rsidRPr="002E5DBA">
        <w:rPr>
          <w:rFonts w:ascii="Book Antiqua" w:eastAsia="宋体" w:hAnsi="Book Antiqua" w:cs="宋体"/>
          <w:sz w:val="24"/>
          <w:szCs w:val="24"/>
          <w:lang w:val="en-US" w:eastAsia="zh-CN"/>
        </w:rPr>
        <w:t xml:space="preserve"> KN, H</w:t>
      </w:r>
      <w:r w:rsidR="002500B2" w:rsidRPr="002E5DBA">
        <w:rPr>
          <w:rFonts w:ascii="Book Antiqua" w:eastAsia="宋体" w:hAnsi="Book Antiqua" w:cs="宋体"/>
          <w:sz w:val="24"/>
          <w:szCs w:val="24"/>
          <w:lang w:val="en-US" w:eastAsia="zh-CN"/>
        </w:rPr>
        <w:t>ermann</w:t>
      </w:r>
      <w:r w:rsidRPr="002E5DBA">
        <w:rPr>
          <w:rFonts w:ascii="Book Antiqua" w:eastAsia="宋体" w:hAnsi="Book Antiqua" w:cs="宋体"/>
          <w:sz w:val="24"/>
          <w:szCs w:val="24"/>
          <w:lang w:val="en-US" w:eastAsia="zh-CN"/>
        </w:rPr>
        <w:t xml:space="preserve"> G, B</w:t>
      </w:r>
      <w:r w:rsidR="002500B2" w:rsidRPr="002E5DBA">
        <w:rPr>
          <w:rFonts w:ascii="Book Antiqua" w:eastAsia="宋体" w:hAnsi="Book Antiqua" w:cs="宋体"/>
          <w:sz w:val="24"/>
          <w:szCs w:val="24"/>
          <w:lang w:val="en-US" w:eastAsia="zh-CN"/>
        </w:rPr>
        <w:t>rittain</w:t>
      </w:r>
      <w:r w:rsidRPr="002E5DBA">
        <w:rPr>
          <w:rFonts w:ascii="Book Antiqua" w:eastAsia="宋体" w:hAnsi="Book Antiqua" w:cs="宋体"/>
          <w:sz w:val="24"/>
          <w:szCs w:val="24"/>
          <w:lang w:val="en-US" w:eastAsia="zh-CN"/>
        </w:rPr>
        <w:t xml:space="preserve"> RS, W</w:t>
      </w:r>
      <w:r w:rsidR="002500B2" w:rsidRPr="002E5DBA">
        <w:rPr>
          <w:rFonts w:ascii="Book Antiqua" w:eastAsia="宋体" w:hAnsi="Book Antiqua" w:cs="宋体"/>
          <w:sz w:val="24"/>
          <w:szCs w:val="24"/>
          <w:lang w:val="en-US" w:eastAsia="zh-CN"/>
        </w:rPr>
        <w:t xml:space="preserve">addell </w:t>
      </w:r>
      <w:r w:rsidRPr="002E5DBA">
        <w:rPr>
          <w:rFonts w:ascii="Book Antiqua" w:eastAsia="宋体" w:hAnsi="Book Antiqua" w:cs="宋体"/>
          <w:sz w:val="24"/>
          <w:szCs w:val="24"/>
          <w:lang w:val="en-US" w:eastAsia="zh-CN"/>
        </w:rPr>
        <w:t>WR.</w:t>
      </w:r>
      <w:proofErr w:type="gramEnd"/>
      <w:r w:rsidRPr="002E5DBA">
        <w:rPr>
          <w:rFonts w:ascii="Book Antiqua" w:eastAsia="宋体" w:hAnsi="Book Antiqua" w:cs="宋体"/>
          <w:sz w:val="24"/>
          <w:szCs w:val="24"/>
          <w:lang w:val="en-US" w:eastAsia="zh-CN"/>
        </w:rPr>
        <w:t xml:space="preserve"> </w:t>
      </w:r>
      <w:proofErr w:type="gramStart"/>
      <w:r w:rsidRPr="002E5DBA">
        <w:rPr>
          <w:rFonts w:ascii="Book Antiqua" w:eastAsia="宋体" w:hAnsi="Book Antiqua" w:cs="宋体"/>
          <w:sz w:val="24"/>
          <w:szCs w:val="24"/>
          <w:lang w:val="en-US" w:eastAsia="zh-CN"/>
        </w:rPr>
        <w:t>H</w:t>
      </w:r>
      <w:r w:rsidR="002500B2" w:rsidRPr="002E5DBA">
        <w:rPr>
          <w:rFonts w:ascii="Book Antiqua" w:eastAsia="宋体" w:hAnsi="Book Antiqua" w:cs="宋体"/>
          <w:sz w:val="24"/>
          <w:szCs w:val="24"/>
          <w:lang w:val="en-US" w:eastAsia="zh-CN"/>
        </w:rPr>
        <w:t>omotransplantation of the liver in humans</w:t>
      </w:r>
      <w:r w:rsidRPr="002E5DBA">
        <w:rPr>
          <w:rFonts w:ascii="Book Antiqua" w:eastAsia="宋体" w:hAnsi="Book Antiqua" w:cs="宋体"/>
          <w:sz w:val="24"/>
          <w:szCs w:val="24"/>
          <w:lang w:val="en-US" w:eastAsia="zh-CN"/>
        </w:rPr>
        <w:t>.</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Surg Gynecol Obstet</w:t>
      </w:r>
      <w:r w:rsidRPr="002E5DBA">
        <w:rPr>
          <w:rFonts w:ascii="Book Antiqua" w:eastAsia="宋体" w:hAnsi="Book Antiqua" w:cs="宋体"/>
          <w:sz w:val="24"/>
          <w:szCs w:val="24"/>
          <w:lang w:val="en-US" w:eastAsia="zh-CN"/>
        </w:rPr>
        <w:t> 1963; </w:t>
      </w:r>
      <w:r w:rsidRPr="002E5DBA">
        <w:rPr>
          <w:rFonts w:ascii="Book Antiqua" w:eastAsia="宋体" w:hAnsi="Book Antiqua" w:cs="宋体"/>
          <w:b/>
          <w:bCs/>
          <w:sz w:val="24"/>
          <w:szCs w:val="24"/>
          <w:lang w:val="en-US" w:eastAsia="zh-CN"/>
        </w:rPr>
        <w:t>117</w:t>
      </w:r>
      <w:r w:rsidRPr="002E5DBA">
        <w:rPr>
          <w:rFonts w:ascii="Book Antiqua" w:eastAsia="宋体" w:hAnsi="Book Antiqua" w:cs="宋体"/>
          <w:sz w:val="24"/>
          <w:szCs w:val="24"/>
          <w:lang w:val="en-US" w:eastAsia="zh-CN"/>
        </w:rPr>
        <w:t>: 659-676 [PMID: 14100514]</w:t>
      </w:r>
    </w:p>
    <w:p w14:paraId="63D542B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120 </w:t>
      </w:r>
      <w:r w:rsidRPr="002E5DBA">
        <w:rPr>
          <w:rFonts w:ascii="Book Antiqua" w:eastAsia="宋体" w:hAnsi="Book Antiqua" w:cs="宋体"/>
          <w:b/>
          <w:bCs/>
          <w:sz w:val="24"/>
          <w:szCs w:val="24"/>
          <w:lang w:val="en-US" w:eastAsia="zh-CN"/>
        </w:rPr>
        <w:t>Starzl TE</w:t>
      </w:r>
      <w:r w:rsidRPr="002E5DBA">
        <w:rPr>
          <w:rFonts w:ascii="Book Antiqua" w:eastAsia="宋体" w:hAnsi="Book Antiqua" w:cs="宋体"/>
          <w:sz w:val="24"/>
          <w:szCs w:val="24"/>
          <w:lang w:val="en-US" w:eastAsia="zh-CN"/>
        </w:rPr>
        <w:t xml:space="preserve">, Groth CG, Brettschneider L, Penn I, Fulginiti VA, Moon JB, Blanchard H, Martin AJ, Porter KA. </w:t>
      </w:r>
      <w:proofErr w:type="gramStart"/>
      <w:r w:rsidRPr="002E5DBA">
        <w:rPr>
          <w:rFonts w:ascii="Book Antiqua" w:eastAsia="宋体" w:hAnsi="Book Antiqua" w:cs="宋体"/>
          <w:sz w:val="24"/>
          <w:szCs w:val="24"/>
          <w:lang w:val="en-US" w:eastAsia="zh-CN"/>
        </w:rPr>
        <w:t>Orthotopic homotransplantation of the human liver.</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Ann Surg</w:t>
      </w:r>
      <w:r w:rsidRPr="002E5DBA">
        <w:rPr>
          <w:rFonts w:ascii="Book Antiqua" w:eastAsia="宋体" w:hAnsi="Book Antiqua" w:cs="宋体"/>
          <w:sz w:val="24"/>
          <w:szCs w:val="24"/>
          <w:lang w:val="en-US" w:eastAsia="zh-CN"/>
        </w:rPr>
        <w:t> 1968; </w:t>
      </w:r>
      <w:r w:rsidRPr="002E5DBA">
        <w:rPr>
          <w:rFonts w:ascii="Book Antiqua" w:eastAsia="宋体" w:hAnsi="Book Antiqua" w:cs="宋体"/>
          <w:b/>
          <w:bCs/>
          <w:sz w:val="24"/>
          <w:szCs w:val="24"/>
          <w:lang w:val="en-US" w:eastAsia="zh-CN"/>
        </w:rPr>
        <w:t>168</w:t>
      </w:r>
      <w:r w:rsidRPr="002E5DBA">
        <w:rPr>
          <w:rFonts w:ascii="Book Antiqua" w:eastAsia="宋体" w:hAnsi="Book Antiqua" w:cs="宋体"/>
          <w:sz w:val="24"/>
          <w:szCs w:val="24"/>
          <w:lang w:val="en-US" w:eastAsia="zh-CN"/>
        </w:rPr>
        <w:t>: 392-415 [PMID: 4877589]</w:t>
      </w:r>
    </w:p>
    <w:p w14:paraId="076C5D3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121 </w:t>
      </w:r>
      <w:r w:rsidRPr="002E5DBA">
        <w:rPr>
          <w:rFonts w:ascii="Book Antiqua" w:eastAsia="宋体" w:hAnsi="Book Antiqua" w:cs="宋体"/>
          <w:b/>
          <w:bCs/>
          <w:sz w:val="24"/>
          <w:szCs w:val="24"/>
          <w:lang w:val="en-US" w:eastAsia="zh-CN"/>
        </w:rPr>
        <w:t>Herrero JI</w:t>
      </w:r>
      <w:r w:rsidRPr="002E5DBA">
        <w:rPr>
          <w:rFonts w:ascii="Book Antiqua" w:eastAsia="宋体" w:hAnsi="Book Antiqua" w:cs="宋体"/>
          <w:sz w:val="24"/>
          <w:szCs w:val="24"/>
          <w:lang w:val="en-US" w:eastAsia="zh-CN"/>
        </w:rPr>
        <w:t>, Sangro B, Pardo F, Quiroga J, Iñarrairaegui M, Rotellar F, Montiel C, Alegre F, Prieto J. Liver transplantation in patients with hepatocellular carcinoma across Milan criteria. </w:t>
      </w:r>
      <w:r w:rsidRPr="002E5DBA">
        <w:rPr>
          <w:rFonts w:ascii="Book Antiqua" w:eastAsia="宋体" w:hAnsi="Book Antiqua" w:cs="宋体"/>
          <w:i/>
          <w:iCs/>
          <w:sz w:val="24"/>
          <w:szCs w:val="24"/>
          <w:lang w:val="en-US" w:eastAsia="zh-CN"/>
        </w:rPr>
        <w:t>Liver Transpl</w:t>
      </w:r>
      <w:r w:rsidRPr="002E5DBA">
        <w:rPr>
          <w:rFonts w:ascii="Book Antiqua" w:eastAsia="宋体" w:hAnsi="Book Antiqua" w:cs="宋体"/>
          <w:sz w:val="24"/>
          <w:szCs w:val="24"/>
          <w:lang w:val="en-US" w:eastAsia="zh-CN"/>
        </w:rPr>
        <w:t> 2008; </w:t>
      </w:r>
      <w:r w:rsidRPr="002E5DBA">
        <w:rPr>
          <w:rFonts w:ascii="Book Antiqua" w:eastAsia="宋体" w:hAnsi="Book Antiqua" w:cs="宋体"/>
          <w:b/>
          <w:bCs/>
          <w:sz w:val="24"/>
          <w:szCs w:val="24"/>
          <w:lang w:val="en-US" w:eastAsia="zh-CN"/>
        </w:rPr>
        <w:t>14</w:t>
      </w:r>
      <w:r w:rsidRPr="002E5DBA">
        <w:rPr>
          <w:rFonts w:ascii="Book Antiqua" w:eastAsia="宋体" w:hAnsi="Book Antiqua" w:cs="宋体"/>
          <w:sz w:val="24"/>
          <w:szCs w:val="24"/>
          <w:lang w:val="en-US" w:eastAsia="zh-CN"/>
        </w:rPr>
        <w:t>: 272-278 [PMID: 18306328 DOI: 10.1002/lt.21368</w:t>
      </w:r>
      <w:r>
        <w:rPr>
          <w:rFonts w:ascii="Book Antiqua" w:eastAsia="宋体" w:hAnsi="Book Antiqua" w:cs="宋体"/>
          <w:sz w:val="24"/>
          <w:szCs w:val="24"/>
          <w:lang w:val="en-US" w:eastAsia="zh-CN"/>
        </w:rPr>
        <w:t>]</w:t>
      </w:r>
    </w:p>
    <w:p w14:paraId="6340C37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122 </w:t>
      </w:r>
      <w:r w:rsidRPr="002E5DBA">
        <w:rPr>
          <w:rFonts w:ascii="Book Antiqua" w:eastAsia="宋体" w:hAnsi="Book Antiqua" w:cs="宋体"/>
          <w:b/>
          <w:bCs/>
          <w:sz w:val="24"/>
          <w:szCs w:val="24"/>
          <w:lang w:val="en-US" w:eastAsia="zh-CN"/>
        </w:rPr>
        <w:t>Mazzaferro V</w:t>
      </w:r>
      <w:r w:rsidRPr="002E5DBA">
        <w:rPr>
          <w:rFonts w:ascii="Book Antiqua" w:eastAsia="宋体" w:hAnsi="Book Antiqua" w:cs="宋体"/>
          <w:sz w:val="24"/>
          <w:szCs w:val="24"/>
          <w:lang w:val="en-US" w:eastAsia="zh-CN"/>
        </w:rPr>
        <w:t>, Bhoori S, Sposito C, Bongini M, Langer M, Miceli R, Mariani L. Milan criteria in liver transplantation for hepatocellular carcinoma: an evidence-based analysis of 15 years of experience. </w:t>
      </w:r>
      <w:r w:rsidRPr="002E5DBA">
        <w:rPr>
          <w:rFonts w:ascii="Book Antiqua" w:eastAsia="宋体" w:hAnsi="Book Antiqua" w:cs="宋体"/>
          <w:i/>
          <w:iCs/>
          <w:sz w:val="24"/>
          <w:szCs w:val="24"/>
          <w:lang w:val="en-US" w:eastAsia="zh-CN"/>
        </w:rPr>
        <w:t>Liver Transpl</w:t>
      </w:r>
      <w:r w:rsidRPr="002E5DBA">
        <w:rPr>
          <w:rFonts w:ascii="Book Antiqua" w:eastAsia="宋体" w:hAnsi="Book Antiqua" w:cs="宋体"/>
          <w:sz w:val="24"/>
          <w:szCs w:val="24"/>
          <w:lang w:val="en-US" w:eastAsia="zh-CN"/>
        </w:rPr>
        <w:t> 2011; </w:t>
      </w:r>
      <w:r w:rsidRPr="002E5DBA">
        <w:rPr>
          <w:rFonts w:ascii="Book Antiqua" w:eastAsia="宋体" w:hAnsi="Book Antiqua" w:cs="宋体"/>
          <w:b/>
          <w:bCs/>
          <w:sz w:val="24"/>
          <w:szCs w:val="24"/>
          <w:lang w:val="en-US" w:eastAsia="zh-CN"/>
        </w:rPr>
        <w:t xml:space="preserve">17 </w:t>
      </w:r>
      <w:r w:rsidRPr="006C7DB1">
        <w:rPr>
          <w:rFonts w:ascii="Book Antiqua" w:eastAsia="宋体" w:hAnsi="Book Antiqua" w:cs="宋体"/>
          <w:bCs/>
          <w:sz w:val="24"/>
          <w:szCs w:val="24"/>
          <w:lang w:val="en-US" w:eastAsia="zh-CN"/>
        </w:rPr>
        <w:t>Suppl 2</w:t>
      </w:r>
      <w:r w:rsidRPr="006C7DB1">
        <w:rPr>
          <w:rFonts w:ascii="Book Antiqua" w:eastAsia="宋体" w:hAnsi="Book Antiqua" w:cs="宋体"/>
          <w:sz w:val="24"/>
          <w:szCs w:val="24"/>
          <w:lang w:val="en-US" w:eastAsia="zh-CN"/>
        </w:rPr>
        <w:t>:</w:t>
      </w:r>
      <w:r w:rsidRPr="002E5DBA">
        <w:rPr>
          <w:rFonts w:ascii="Book Antiqua" w:eastAsia="宋体" w:hAnsi="Book Antiqua" w:cs="宋体"/>
          <w:sz w:val="24"/>
          <w:szCs w:val="24"/>
          <w:lang w:val="en-US" w:eastAsia="zh-CN"/>
        </w:rPr>
        <w:t xml:space="preserve"> S44-S57 [PMID: 21695773 DOI: 10.1002/lt.22365</w:t>
      </w:r>
      <w:r>
        <w:rPr>
          <w:rFonts w:ascii="Book Antiqua" w:eastAsia="宋体" w:hAnsi="Book Antiqua" w:cs="宋体"/>
          <w:sz w:val="24"/>
          <w:szCs w:val="24"/>
          <w:lang w:val="en-US" w:eastAsia="zh-CN"/>
        </w:rPr>
        <w:t>]</w:t>
      </w:r>
    </w:p>
    <w:p w14:paraId="4696DCA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123 </w:t>
      </w:r>
      <w:r w:rsidRPr="002E5DBA">
        <w:rPr>
          <w:rFonts w:ascii="Book Antiqua" w:eastAsia="宋体" w:hAnsi="Book Antiqua" w:cs="宋体"/>
          <w:b/>
          <w:bCs/>
          <w:sz w:val="24"/>
          <w:szCs w:val="24"/>
          <w:lang w:val="en-US" w:eastAsia="zh-CN"/>
        </w:rPr>
        <w:t>Yao FY</w:t>
      </w:r>
      <w:r w:rsidRPr="002E5DBA">
        <w:rPr>
          <w:rFonts w:ascii="Book Antiqua" w:eastAsia="宋体" w:hAnsi="Book Antiqua" w:cs="宋体"/>
          <w:sz w:val="24"/>
          <w:szCs w:val="24"/>
          <w:lang w:val="en-US" w:eastAsia="zh-CN"/>
        </w:rPr>
        <w:t xml:space="preserve">, Ferrell L, Bass NM, Watson JJ, Bacchetti P, Venook A, Ascher NL, Roberts JP. Liver transplantation for hepatocellular carcinoma: expansion of the </w:t>
      </w:r>
      <w:r w:rsidRPr="002E5DBA">
        <w:rPr>
          <w:rFonts w:ascii="Book Antiqua" w:eastAsia="宋体" w:hAnsi="Book Antiqua" w:cs="宋体"/>
          <w:sz w:val="24"/>
          <w:szCs w:val="24"/>
          <w:lang w:val="en-US" w:eastAsia="zh-CN"/>
        </w:rPr>
        <w:lastRenderedPageBreak/>
        <w:t>tumor size limits does not adversely impact survival. </w:t>
      </w:r>
      <w:r w:rsidRPr="002E5DBA">
        <w:rPr>
          <w:rFonts w:ascii="Book Antiqua" w:eastAsia="宋体" w:hAnsi="Book Antiqua" w:cs="宋体"/>
          <w:i/>
          <w:iCs/>
          <w:sz w:val="24"/>
          <w:szCs w:val="24"/>
          <w:lang w:val="en-US" w:eastAsia="zh-CN"/>
        </w:rPr>
        <w:t>Hepatology</w:t>
      </w:r>
      <w:r w:rsidRPr="002E5DBA">
        <w:rPr>
          <w:rFonts w:ascii="Book Antiqua" w:eastAsia="宋体" w:hAnsi="Book Antiqua" w:cs="宋体"/>
          <w:sz w:val="24"/>
          <w:szCs w:val="24"/>
          <w:lang w:val="en-US" w:eastAsia="zh-CN"/>
        </w:rPr>
        <w:t> 2001; </w:t>
      </w:r>
      <w:r w:rsidRPr="002E5DBA">
        <w:rPr>
          <w:rFonts w:ascii="Book Antiqua" w:eastAsia="宋体" w:hAnsi="Book Antiqua" w:cs="宋体"/>
          <w:b/>
          <w:bCs/>
          <w:sz w:val="24"/>
          <w:szCs w:val="24"/>
          <w:lang w:val="en-US" w:eastAsia="zh-CN"/>
        </w:rPr>
        <w:t>33</w:t>
      </w:r>
      <w:r w:rsidRPr="002E5DBA">
        <w:rPr>
          <w:rFonts w:ascii="Book Antiqua" w:eastAsia="宋体" w:hAnsi="Book Antiqua" w:cs="宋体"/>
          <w:sz w:val="24"/>
          <w:szCs w:val="24"/>
          <w:lang w:val="en-US" w:eastAsia="zh-CN"/>
        </w:rPr>
        <w:t>: 1394-1403 [PMID: 11391528]</w:t>
      </w:r>
    </w:p>
    <w:p w14:paraId="249BF69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124 </w:t>
      </w:r>
      <w:r w:rsidRPr="002E5DBA">
        <w:rPr>
          <w:rFonts w:ascii="Book Antiqua" w:eastAsia="宋体" w:hAnsi="Book Antiqua" w:cs="宋体"/>
          <w:b/>
          <w:bCs/>
          <w:sz w:val="24"/>
          <w:szCs w:val="24"/>
          <w:lang w:val="en-US" w:eastAsia="zh-CN"/>
        </w:rPr>
        <w:t>Lai Q</w:t>
      </w:r>
      <w:r w:rsidRPr="002E5DBA">
        <w:rPr>
          <w:rFonts w:ascii="Book Antiqua" w:eastAsia="宋体" w:hAnsi="Book Antiqua" w:cs="宋体"/>
          <w:sz w:val="24"/>
          <w:szCs w:val="24"/>
          <w:lang w:val="en-US" w:eastAsia="zh-CN"/>
        </w:rPr>
        <w:t>, Nudo F, Mennini G, Spoletini G, Morabito V, Levi SG, Melandro F, Guglielmo N, Berloco PB, Rossi M. Expanded criteria for hepatocellular carcinoma after liver transplantation: a 20-year evolution. </w:t>
      </w:r>
      <w:r w:rsidRPr="002E5DBA">
        <w:rPr>
          <w:rFonts w:ascii="Book Antiqua" w:eastAsia="宋体" w:hAnsi="Book Antiqua" w:cs="宋体"/>
          <w:i/>
          <w:iCs/>
          <w:sz w:val="24"/>
          <w:szCs w:val="24"/>
          <w:lang w:val="en-US" w:eastAsia="zh-CN"/>
        </w:rPr>
        <w:t>Hepatogastroenterology</w:t>
      </w:r>
      <w:r w:rsidRPr="002E5DBA">
        <w:rPr>
          <w:rFonts w:ascii="Book Antiqua" w:eastAsia="宋体" w:hAnsi="Book Antiqua" w:cs="宋体"/>
          <w:sz w:val="24"/>
          <w:szCs w:val="24"/>
          <w:lang w:val="en-US" w:eastAsia="zh-CN"/>
        </w:rPr>
        <w:t> </w:t>
      </w:r>
      <w:r w:rsidR="002500B2">
        <w:rPr>
          <w:rFonts w:ascii="Book Antiqua" w:eastAsia="宋体" w:hAnsi="Book Antiqua" w:cs="宋体" w:hint="eastAsia"/>
          <w:sz w:val="24"/>
          <w:szCs w:val="24"/>
          <w:lang w:val="en-US" w:eastAsia="zh-CN"/>
        </w:rPr>
        <w:t>2013</w:t>
      </w:r>
      <w:r w:rsidRPr="002E5DBA">
        <w:rPr>
          <w:rFonts w:ascii="Book Antiqua" w:eastAsia="宋体" w:hAnsi="Book Antiqua" w:cs="宋体"/>
          <w:sz w:val="24"/>
          <w:szCs w:val="24"/>
          <w:lang w:val="en-US" w:eastAsia="zh-CN"/>
        </w:rPr>
        <w:t>; </w:t>
      </w:r>
      <w:r w:rsidRPr="002E5DBA">
        <w:rPr>
          <w:rFonts w:ascii="Book Antiqua" w:eastAsia="宋体" w:hAnsi="Book Antiqua" w:cs="宋体"/>
          <w:b/>
          <w:bCs/>
          <w:sz w:val="24"/>
          <w:szCs w:val="24"/>
          <w:lang w:val="en-US" w:eastAsia="zh-CN"/>
        </w:rPr>
        <w:t>60</w:t>
      </w:r>
      <w:r w:rsidRPr="002E5DBA">
        <w:rPr>
          <w:rFonts w:ascii="Book Antiqua" w:eastAsia="宋体" w:hAnsi="Book Antiqua" w:cs="宋体"/>
          <w:sz w:val="24"/>
          <w:szCs w:val="24"/>
          <w:lang w:val="en-US" w:eastAsia="zh-CN"/>
        </w:rPr>
        <w:t>: 2039-2041 [PMID: 24719947]</w:t>
      </w:r>
    </w:p>
    <w:p w14:paraId="0E50E03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125 </w:t>
      </w:r>
      <w:r w:rsidRPr="002E5DBA">
        <w:rPr>
          <w:rFonts w:ascii="Book Antiqua" w:eastAsia="宋体" w:hAnsi="Book Antiqua" w:cs="宋体"/>
          <w:b/>
          <w:bCs/>
          <w:sz w:val="24"/>
          <w:szCs w:val="24"/>
          <w:lang w:val="en-US" w:eastAsia="zh-CN"/>
        </w:rPr>
        <w:t>Mazzaferro V</w:t>
      </w:r>
      <w:r w:rsidRPr="002E5DBA">
        <w:rPr>
          <w:rFonts w:ascii="Book Antiqua" w:eastAsia="宋体" w:hAnsi="Book Antiqua" w:cs="宋体"/>
          <w:sz w:val="24"/>
          <w:szCs w:val="24"/>
          <w:lang w:val="en-US" w:eastAsia="zh-CN"/>
        </w:rPr>
        <w:t>,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2E5DBA">
        <w:rPr>
          <w:rFonts w:ascii="Book Antiqua" w:eastAsia="宋体" w:hAnsi="Book Antiqua" w:cs="宋体"/>
          <w:i/>
          <w:iCs/>
          <w:sz w:val="24"/>
          <w:szCs w:val="24"/>
          <w:lang w:val="en-US" w:eastAsia="zh-CN"/>
        </w:rPr>
        <w:t>Lancet Oncol</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10</w:t>
      </w:r>
      <w:r w:rsidRPr="002E5DBA">
        <w:rPr>
          <w:rFonts w:ascii="Book Antiqua" w:eastAsia="宋体" w:hAnsi="Book Antiqua" w:cs="宋体"/>
          <w:sz w:val="24"/>
          <w:szCs w:val="24"/>
          <w:lang w:val="en-US" w:eastAsia="zh-CN"/>
        </w:rPr>
        <w:t>: 35-43 [PMID: 19058754 DOI: 10.1016/S1470-2045(08)70284-5</w:t>
      </w:r>
      <w:r>
        <w:rPr>
          <w:rFonts w:ascii="Book Antiqua" w:eastAsia="宋体" w:hAnsi="Book Antiqua" w:cs="宋体"/>
          <w:sz w:val="24"/>
          <w:szCs w:val="24"/>
          <w:lang w:val="en-US" w:eastAsia="zh-CN"/>
        </w:rPr>
        <w:t>]</w:t>
      </w:r>
    </w:p>
    <w:p w14:paraId="4FB68F7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proofErr w:type="gramStart"/>
      <w:r w:rsidRPr="002E5DBA">
        <w:rPr>
          <w:rFonts w:ascii="Book Antiqua" w:eastAsia="宋体" w:hAnsi="Book Antiqua" w:cs="宋体"/>
          <w:sz w:val="24"/>
          <w:szCs w:val="24"/>
          <w:lang w:val="en-US" w:eastAsia="zh-CN"/>
        </w:rPr>
        <w:t>126 </w:t>
      </w:r>
      <w:r w:rsidRPr="002E5DBA">
        <w:rPr>
          <w:rFonts w:ascii="Book Antiqua" w:eastAsia="宋体" w:hAnsi="Book Antiqua" w:cs="宋体"/>
          <w:b/>
          <w:bCs/>
          <w:sz w:val="24"/>
          <w:szCs w:val="24"/>
          <w:lang w:val="en-US" w:eastAsia="zh-CN"/>
        </w:rPr>
        <w:t>Chan SC</w:t>
      </w:r>
      <w:r w:rsidRPr="002E5DBA">
        <w:rPr>
          <w:rFonts w:ascii="Book Antiqua" w:eastAsia="宋体" w:hAnsi="Book Antiqua" w:cs="宋体"/>
          <w:sz w:val="24"/>
          <w:szCs w:val="24"/>
          <w:lang w:val="en-US" w:eastAsia="zh-CN"/>
        </w:rPr>
        <w:t>, Fan ST. Selection of patients of hepatocellular carcinoma beyond the Milan criteria for liver transplantation.</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Hepatobiliary Surg Nutr</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2</w:t>
      </w:r>
      <w:r w:rsidRPr="002E5DBA">
        <w:rPr>
          <w:rFonts w:ascii="Book Antiqua" w:eastAsia="宋体" w:hAnsi="Book Antiqua" w:cs="宋体"/>
          <w:sz w:val="24"/>
          <w:szCs w:val="24"/>
          <w:lang w:val="en-US" w:eastAsia="zh-CN"/>
        </w:rPr>
        <w:t>: 84-88 [PMID: 24570921 DOI: 10.3978/j.issn.2304-3881.2012.12.04</w:t>
      </w:r>
      <w:r>
        <w:rPr>
          <w:rFonts w:ascii="Book Antiqua" w:eastAsia="宋体" w:hAnsi="Book Antiqua" w:cs="宋体"/>
          <w:sz w:val="24"/>
          <w:szCs w:val="24"/>
          <w:lang w:val="en-US" w:eastAsia="zh-CN"/>
        </w:rPr>
        <w:t>]</w:t>
      </w:r>
    </w:p>
    <w:p w14:paraId="29ABDC1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127 </w:t>
      </w:r>
      <w:r w:rsidRPr="002E5DBA">
        <w:rPr>
          <w:rFonts w:ascii="Book Antiqua" w:eastAsia="宋体" w:hAnsi="Book Antiqua" w:cs="宋体"/>
          <w:b/>
          <w:bCs/>
          <w:sz w:val="24"/>
          <w:szCs w:val="24"/>
          <w:lang w:val="en-US" w:eastAsia="zh-CN"/>
        </w:rPr>
        <w:t>Pichlmayr R</w:t>
      </w:r>
      <w:r w:rsidRPr="002E5DBA">
        <w:rPr>
          <w:rFonts w:ascii="Book Antiqua" w:eastAsia="宋体" w:hAnsi="Book Antiqua" w:cs="宋体"/>
          <w:sz w:val="24"/>
          <w:szCs w:val="24"/>
          <w:lang w:val="en-US" w:eastAsia="zh-CN"/>
        </w:rPr>
        <w:t>, Ringe B, Gubernatis G, Hauss J, Bunzendahl H. [Transplantation of a donor liver to 2 recipients (splitting transplantation)--a new method in the further development of segmental liver transplantation]. </w:t>
      </w:r>
      <w:r w:rsidRPr="002E5DBA">
        <w:rPr>
          <w:rFonts w:ascii="Book Antiqua" w:eastAsia="宋体" w:hAnsi="Book Antiqua" w:cs="宋体"/>
          <w:i/>
          <w:iCs/>
          <w:sz w:val="24"/>
          <w:szCs w:val="24"/>
          <w:lang w:val="en-US" w:eastAsia="zh-CN"/>
        </w:rPr>
        <w:t>Langenbecks Arch Chir</w:t>
      </w:r>
      <w:r w:rsidRPr="002E5DBA">
        <w:rPr>
          <w:rFonts w:ascii="Book Antiqua" w:eastAsia="宋体" w:hAnsi="Book Antiqua" w:cs="宋体"/>
          <w:sz w:val="24"/>
          <w:szCs w:val="24"/>
          <w:lang w:val="en-US" w:eastAsia="zh-CN"/>
        </w:rPr>
        <w:t> 1988; </w:t>
      </w:r>
      <w:r w:rsidRPr="002E5DBA">
        <w:rPr>
          <w:rFonts w:ascii="Book Antiqua" w:eastAsia="宋体" w:hAnsi="Book Antiqua" w:cs="宋体"/>
          <w:b/>
          <w:bCs/>
          <w:sz w:val="24"/>
          <w:szCs w:val="24"/>
          <w:lang w:val="en-US" w:eastAsia="zh-CN"/>
        </w:rPr>
        <w:t>373</w:t>
      </w:r>
      <w:r w:rsidRPr="002E5DBA">
        <w:rPr>
          <w:rFonts w:ascii="Book Antiqua" w:eastAsia="宋体" w:hAnsi="Book Antiqua" w:cs="宋体"/>
          <w:sz w:val="24"/>
          <w:szCs w:val="24"/>
          <w:lang w:val="en-US" w:eastAsia="zh-CN"/>
        </w:rPr>
        <w:t>: 127-130 [PMID: 3287073]</w:t>
      </w:r>
    </w:p>
    <w:p w14:paraId="4127603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128 </w:t>
      </w:r>
      <w:r w:rsidRPr="002E5DBA">
        <w:rPr>
          <w:rFonts w:ascii="Book Antiqua" w:eastAsia="宋体" w:hAnsi="Book Antiqua" w:cs="宋体"/>
          <w:b/>
          <w:bCs/>
          <w:sz w:val="24"/>
          <w:szCs w:val="24"/>
          <w:lang w:val="en-US" w:eastAsia="zh-CN"/>
        </w:rPr>
        <w:t>Broelsch CE</w:t>
      </w:r>
      <w:r w:rsidRPr="002E5DBA">
        <w:rPr>
          <w:rFonts w:ascii="Book Antiqua" w:eastAsia="宋体" w:hAnsi="Book Antiqua" w:cs="宋体"/>
          <w:sz w:val="24"/>
          <w:szCs w:val="24"/>
          <w:lang w:val="en-US" w:eastAsia="zh-CN"/>
        </w:rPr>
        <w:t>, Emond JC, Whitington PF, Thistlethwaite JR, Baker AL, Lichtor JL. Application of reduced-size liver transplants as split grafts, auxiliary orthotopic grafts, and living related segmental transplants. </w:t>
      </w:r>
      <w:r w:rsidRPr="002E5DBA">
        <w:rPr>
          <w:rFonts w:ascii="Book Antiqua" w:eastAsia="宋体" w:hAnsi="Book Antiqua" w:cs="宋体"/>
          <w:i/>
          <w:iCs/>
          <w:sz w:val="24"/>
          <w:szCs w:val="24"/>
          <w:lang w:val="en-US" w:eastAsia="zh-CN"/>
        </w:rPr>
        <w:t>Ann Surg</w:t>
      </w:r>
      <w:r w:rsidRPr="002E5DBA">
        <w:rPr>
          <w:rFonts w:ascii="Book Antiqua" w:eastAsia="宋体" w:hAnsi="Book Antiqua" w:cs="宋体"/>
          <w:sz w:val="24"/>
          <w:szCs w:val="24"/>
          <w:lang w:val="en-US" w:eastAsia="zh-CN"/>
        </w:rPr>
        <w:t> 1990; </w:t>
      </w:r>
      <w:r w:rsidRPr="002E5DBA">
        <w:rPr>
          <w:rFonts w:ascii="Book Antiqua" w:eastAsia="宋体" w:hAnsi="Book Antiqua" w:cs="宋体"/>
          <w:b/>
          <w:bCs/>
          <w:sz w:val="24"/>
          <w:szCs w:val="24"/>
          <w:lang w:val="en-US" w:eastAsia="zh-CN"/>
        </w:rPr>
        <w:t>212</w:t>
      </w:r>
      <w:r w:rsidRPr="002E5DBA">
        <w:rPr>
          <w:rFonts w:ascii="Book Antiqua" w:eastAsia="宋体" w:hAnsi="Book Antiqua" w:cs="宋体"/>
          <w:sz w:val="24"/>
          <w:szCs w:val="24"/>
          <w:lang w:val="en-US" w:eastAsia="zh-CN"/>
        </w:rPr>
        <w:t>: 368-75; discussion 375-7 [PMID: 2396888]</w:t>
      </w:r>
    </w:p>
    <w:p w14:paraId="1EA2A2C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129 </w:t>
      </w:r>
      <w:r w:rsidRPr="002E5DBA">
        <w:rPr>
          <w:rFonts w:ascii="Book Antiqua" w:eastAsia="宋体" w:hAnsi="Book Antiqua" w:cs="宋体"/>
          <w:b/>
          <w:bCs/>
          <w:sz w:val="24"/>
          <w:szCs w:val="24"/>
          <w:lang w:val="en-US" w:eastAsia="zh-CN"/>
        </w:rPr>
        <w:t>Raia S</w:t>
      </w:r>
      <w:r w:rsidRPr="002E5DBA">
        <w:rPr>
          <w:rFonts w:ascii="Book Antiqua" w:eastAsia="宋体" w:hAnsi="Book Antiqua" w:cs="宋体"/>
          <w:sz w:val="24"/>
          <w:szCs w:val="24"/>
          <w:lang w:val="en-US" w:eastAsia="zh-CN"/>
        </w:rPr>
        <w:t>, Nery JR, Mies S. Liver transplantation from live donors. </w:t>
      </w:r>
      <w:r w:rsidRPr="002E5DBA">
        <w:rPr>
          <w:rFonts w:ascii="Book Antiqua" w:eastAsia="宋体" w:hAnsi="Book Antiqua" w:cs="宋体"/>
          <w:i/>
          <w:iCs/>
          <w:sz w:val="24"/>
          <w:szCs w:val="24"/>
          <w:lang w:val="en-US" w:eastAsia="zh-CN"/>
        </w:rPr>
        <w:t>Lancet</w:t>
      </w:r>
      <w:r w:rsidRPr="002E5DBA">
        <w:rPr>
          <w:rFonts w:ascii="Book Antiqua" w:eastAsia="宋体" w:hAnsi="Book Antiqua" w:cs="宋体"/>
          <w:sz w:val="24"/>
          <w:szCs w:val="24"/>
          <w:lang w:val="en-US" w:eastAsia="zh-CN"/>
        </w:rPr>
        <w:t> 1989; </w:t>
      </w:r>
      <w:r w:rsidRPr="002E5DBA">
        <w:rPr>
          <w:rFonts w:ascii="Book Antiqua" w:eastAsia="宋体" w:hAnsi="Book Antiqua" w:cs="宋体"/>
          <w:b/>
          <w:bCs/>
          <w:sz w:val="24"/>
          <w:szCs w:val="24"/>
          <w:lang w:val="en-US" w:eastAsia="zh-CN"/>
        </w:rPr>
        <w:t>2</w:t>
      </w:r>
      <w:r w:rsidRPr="002E5DBA">
        <w:rPr>
          <w:rFonts w:ascii="Book Antiqua" w:eastAsia="宋体" w:hAnsi="Book Antiqua" w:cs="宋体"/>
          <w:sz w:val="24"/>
          <w:szCs w:val="24"/>
          <w:lang w:val="en-US" w:eastAsia="zh-CN"/>
        </w:rPr>
        <w:t>: 497 [PMID: 2570198]</w:t>
      </w:r>
    </w:p>
    <w:p w14:paraId="604B77B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130 </w:t>
      </w:r>
      <w:r w:rsidRPr="002E5DBA">
        <w:rPr>
          <w:rFonts w:ascii="Book Antiqua" w:eastAsia="宋体" w:hAnsi="Book Antiqua" w:cs="宋体"/>
          <w:b/>
          <w:bCs/>
          <w:sz w:val="24"/>
          <w:szCs w:val="24"/>
          <w:lang w:val="en-US" w:eastAsia="zh-CN"/>
        </w:rPr>
        <w:t>Strong R</w:t>
      </w:r>
      <w:r w:rsidRPr="002E5DBA">
        <w:rPr>
          <w:rFonts w:ascii="Book Antiqua" w:eastAsia="宋体" w:hAnsi="Book Antiqua" w:cs="宋体"/>
          <w:sz w:val="24"/>
          <w:szCs w:val="24"/>
          <w:lang w:val="en-US" w:eastAsia="zh-CN"/>
        </w:rPr>
        <w:t xml:space="preserve">, Ong TH, Pillay P, Wall D, Balderson G, Lynch S. </w:t>
      </w:r>
      <w:proofErr w:type="gramStart"/>
      <w:r w:rsidRPr="002E5DBA">
        <w:rPr>
          <w:rFonts w:ascii="Book Antiqua" w:eastAsia="宋体" w:hAnsi="Book Antiqua" w:cs="宋体"/>
          <w:sz w:val="24"/>
          <w:szCs w:val="24"/>
          <w:lang w:val="en-US" w:eastAsia="zh-CN"/>
        </w:rPr>
        <w:t>A new method of segmental orthotopic liver transplantation in children.</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Surgery</w:t>
      </w:r>
      <w:r w:rsidRPr="002E5DBA">
        <w:rPr>
          <w:rFonts w:ascii="Book Antiqua" w:eastAsia="宋体" w:hAnsi="Book Antiqua" w:cs="宋体"/>
          <w:sz w:val="24"/>
          <w:szCs w:val="24"/>
          <w:lang w:val="en-US" w:eastAsia="zh-CN"/>
        </w:rPr>
        <w:t> 1988; </w:t>
      </w:r>
      <w:r w:rsidRPr="002E5DBA">
        <w:rPr>
          <w:rFonts w:ascii="Book Antiqua" w:eastAsia="宋体" w:hAnsi="Book Antiqua" w:cs="宋体"/>
          <w:b/>
          <w:bCs/>
          <w:sz w:val="24"/>
          <w:szCs w:val="24"/>
          <w:lang w:val="en-US" w:eastAsia="zh-CN"/>
        </w:rPr>
        <w:t>104</w:t>
      </w:r>
      <w:r w:rsidRPr="002E5DBA">
        <w:rPr>
          <w:rFonts w:ascii="Book Antiqua" w:eastAsia="宋体" w:hAnsi="Book Antiqua" w:cs="宋体"/>
          <w:sz w:val="24"/>
          <w:szCs w:val="24"/>
          <w:lang w:val="en-US" w:eastAsia="zh-CN"/>
        </w:rPr>
        <w:t>: 104-107 [PMID: 3291166]</w:t>
      </w:r>
    </w:p>
    <w:p w14:paraId="4A3DB0DB"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131 </w:t>
      </w:r>
      <w:r w:rsidRPr="002E5DBA">
        <w:rPr>
          <w:rFonts w:ascii="Book Antiqua" w:eastAsia="宋体" w:hAnsi="Book Antiqua" w:cs="宋体"/>
          <w:b/>
          <w:bCs/>
          <w:sz w:val="24"/>
          <w:szCs w:val="24"/>
          <w:lang w:val="en-US" w:eastAsia="zh-CN"/>
        </w:rPr>
        <w:t>Rupertus K</w:t>
      </w:r>
      <w:r w:rsidRPr="002E5DBA">
        <w:rPr>
          <w:rFonts w:ascii="Book Antiqua" w:eastAsia="宋体" w:hAnsi="Book Antiqua" w:cs="宋体"/>
          <w:sz w:val="24"/>
          <w:szCs w:val="24"/>
          <w:lang w:val="en-US" w:eastAsia="zh-CN"/>
        </w:rPr>
        <w:t>, Kollmar O, Scheuer C, Junker B, Menger MD, Schilling MK. Major but not minor hepatectomy accelerates engraftment of extrahepatic tumor cells. </w:t>
      </w:r>
      <w:r w:rsidRPr="002E5DBA">
        <w:rPr>
          <w:rFonts w:ascii="Book Antiqua" w:eastAsia="宋体" w:hAnsi="Book Antiqua" w:cs="宋体"/>
          <w:i/>
          <w:iCs/>
          <w:sz w:val="24"/>
          <w:szCs w:val="24"/>
          <w:lang w:val="en-US" w:eastAsia="zh-CN"/>
        </w:rPr>
        <w:t>Clin Exp Metastasis</w:t>
      </w:r>
      <w:r w:rsidRPr="002E5DBA">
        <w:rPr>
          <w:rFonts w:ascii="Book Antiqua" w:eastAsia="宋体" w:hAnsi="Book Antiqua" w:cs="宋体"/>
          <w:sz w:val="24"/>
          <w:szCs w:val="24"/>
          <w:lang w:val="en-US" w:eastAsia="zh-CN"/>
        </w:rPr>
        <w:t> 2007; </w:t>
      </w:r>
      <w:r w:rsidRPr="002E5DBA">
        <w:rPr>
          <w:rFonts w:ascii="Book Antiqua" w:eastAsia="宋体" w:hAnsi="Book Antiqua" w:cs="宋体"/>
          <w:b/>
          <w:bCs/>
          <w:sz w:val="24"/>
          <w:szCs w:val="24"/>
          <w:lang w:val="en-US" w:eastAsia="zh-CN"/>
        </w:rPr>
        <w:t>24</w:t>
      </w:r>
      <w:r w:rsidRPr="002E5DBA">
        <w:rPr>
          <w:rFonts w:ascii="Book Antiqua" w:eastAsia="宋体" w:hAnsi="Book Antiqua" w:cs="宋体"/>
          <w:sz w:val="24"/>
          <w:szCs w:val="24"/>
          <w:lang w:val="en-US" w:eastAsia="zh-CN"/>
        </w:rPr>
        <w:t>: 39-48 [PMID: 17260102]</w:t>
      </w:r>
    </w:p>
    <w:p w14:paraId="3BB68C90" w14:textId="77777777" w:rsidR="002E5DBA" w:rsidRPr="002E5DBA" w:rsidRDefault="002500B2" w:rsidP="002E5DBA">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lastRenderedPageBreak/>
        <w:t>132</w:t>
      </w:r>
      <w:r w:rsidRPr="00E1735D">
        <w:rPr>
          <w:rFonts w:ascii="Book Antiqua" w:hAnsi="Book Antiqua"/>
          <w:sz w:val="24"/>
          <w:szCs w:val="24"/>
          <w:lang w:val="en-US"/>
        </w:rPr>
        <w:t xml:space="preserve"> </w:t>
      </w:r>
      <w:r w:rsidRPr="00E1735D">
        <w:rPr>
          <w:rFonts w:ascii="Book Antiqua" w:hAnsi="Book Antiqua"/>
          <w:b/>
          <w:sz w:val="24"/>
          <w:szCs w:val="24"/>
          <w:lang w:val="en-US"/>
        </w:rPr>
        <w:t>Rodríguez-Perálvarez M</w:t>
      </w:r>
      <w:r w:rsidRPr="00E1735D">
        <w:rPr>
          <w:rFonts w:ascii="Book Antiqua" w:hAnsi="Book Antiqua"/>
          <w:sz w:val="24"/>
          <w:szCs w:val="24"/>
          <w:lang w:val="en-US"/>
        </w:rPr>
        <w:t>, De la Mata M, Burroughs AK.</w:t>
      </w:r>
      <w:proofErr w:type="gramEnd"/>
      <w:r w:rsidRPr="00E1735D">
        <w:rPr>
          <w:rFonts w:ascii="Book Antiqua" w:hAnsi="Book Antiqua"/>
          <w:sz w:val="24"/>
          <w:szCs w:val="24"/>
          <w:lang w:val="en-US"/>
        </w:rPr>
        <w:t xml:space="preserve"> Liver transplantation: immunosuppression and oncology. </w:t>
      </w:r>
      <w:r w:rsidRPr="00E1735D">
        <w:rPr>
          <w:rFonts w:ascii="Book Antiqua" w:hAnsi="Book Antiqua"/>
          <w:i/>
          <w:sz w:val="24"/>
          <w:szCs w:val="24"/>
          <w:lang w:val="en-US"/>
        </w:rPr>
        <w:t>Curr Opin Organ Transplant</w:t>
      </w:r>
      <w:r w:rsidRPr="00E1735D">
        <w:rPr>
          <w:rFonts w:ascii="Book Antiqua" w:hAnsi="Book Antiqua"/>
          <w:sz w:val="24"/>
          <w:szCs w:val="24"/>
          <w:lang w:val="en-US"/>
        </w:rPr>
        <w:t xml:space="preserve"> 2014; </w:t>
      </w:r>
      <w:r w:rsidRPr="002500B2">
        <w:rPr>
          <w:rFonts w:ascii="Book Antiqua" w:hAnsi="Book Antiqua"/>
          <w:b/>
          <w:sz w:val="24"/>
          <w:szCs w:val="24"/>
          <w:lang w:val="en-US"/>
        </w:rPr>
        <w:t>19:</w:t>
      </w:r>
      <w:r w:rsidRPr="00E1735D">
        <w:rPr>
          <w:rFonts w:ascii="Book Antiqua" w:hAnsi="Book Antiqua"/>
          <w:sz w:val="24"/>
          <w:szCs w:val="24"/>
          <w:lang w:val="en-US"/>
        </w:rPr>
        <w:t xml:space="preserve"> 253-260</w:t>
      </w:r>
    </w:p>
    <w:p w14:paraId="653B435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133 </w:t>
      </w:r>
      <w:r w:rsidRPr="002E5DBA">
        <w:rPr>
          <w:rFonts w:ascii="Book Antiqua" w:eastAsia="宋体" w:hAnsi="Book Antiqua" w:cs="宋体"/>
          <w:b/>
          <w:bCs/>
          <w:sz w:val="24"/>
          <w:szCs w:val="24"/>
          <w:lang w:val="en-US" w:eastAsia="zh-CN"/>
        </w:rPr>
        <w:t>Chak E</w:t>
      </w:r>
      <w:r w:rsidRPr="002E5DBA">
        <w:rPr>
          <w:rFonts w:ascii="Book Antiqua" w:eastAsia="宋体" w:hAnsi="Book Antiqua" w:cs="宋体"/>
          <w:sz w:val="24"/>
          <w:szCs w:val="24"/>
          <w:lang w:val="en-US" w:eastAsia="zh-CN"/>
        </w:rPr>
        <w:t>, Saab S. Risk factors and incidence of de novo malignancy in liver transplant recipients: a systematic review. </w:t>
      </w:r>
      <w:r w:rsidRPr="002E5DBA">
        <w:rPr>
          <w:rFonts w:ascii="Book Antiqua" w:eastAsia="宋体" w:hAnsi="Book Antiqua" w:cs="宋体"/>
          <w:i/>
          <w:iCs/>
          <w:sz w:val="24"/>
          <w:szCs w:val="24"/>
          <w:lang w:val="en-US" w:eastAsia="zh-CN"/>
        </w:rPr>
        <w:t>Liver Int</w:t>
      </w:r>
      <w:r w:rsidRPr="002E5DBA">
        <w:rPr>
          <w:rFonts w:ascii="Book Antiqua" w:eastAsia="宋体" w:hAnsi="Book Antiqua" w:cs="宋体"/>
          <w:sz w:val="24"/>
          <w:szCs w:val="24"/>
          <w:lang w:val="en-US" w:eastAsia="zh-CN"/>
        </w:rPr>
        <w:t> 2010; </w:t>
      </w:r>
      <w:r w:rsidRPr="002E5DBA">
        <w:rPr>
          <w:rFonts w:ascii="Book Antiqua" w:eastAsia="宋体" w:hAnsi="Book Antiqua" w:cs="宋体"/>
          <w:b/>
          <w:bCs/>
          <w:sz w:val="24"/>
          <w:szCs w:val="24"/>
          <w:lang w:val="en-US" w:eastAsia="zh-CN"/>
        </w:rPr>
        <w:t>30</w:t>
      </w:r>
      <w:r w:rsidRPr="002E5DBA">
        <w:rPr>
          <w:rFonts w:ascii="Book Antiqua" w:eastAsia="宋体" w:hAnsi="Book Antiqua" w:cs="宋体"/>
          <w:sz w:val="24"/>
          <w:szCs w:val="24"/>
          <w:lang w:val="en-US" w:eastAsia="zh-CN"/>
        </w:rPr>
        <w:t>: 1247-1258 [PMID: 20602682 DOI: 10.1111/j.1478-3231.2010.02303.x</w:t>
      </w:r>
      <w:r>
        <w:rPr>
          <w:rFonts w:ascii="Book Antiqua" w:eastAsia="宋体" w:hAnsi="Book Antiqua" w:cs="宋体"/>
          <w:sz w:val="24"/>
          <w:szCs w:val="24"/>
          <w:lang w:val="en-US" w:eastAsia="zh-CN"/>
        </w:rPr>
        <w:t>]</w:t>
      </w:r>
    </w:p>
    <w:p w14:paraId="2D92F79C"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134 </w:t>
      </w:r>
      <w:r w:rsidR="002500B2" w:rsidRPr="00E1735D">
        <w:rPr>
          <w:rFonts w:ascii="Book Antiqua" w:hAnsi="Book Antiqua"/>
          <w:b/>
          <w:sz w:val="24"/>
          <w:szCs w:val="24"/>
          <w:lang w:val="en-US"/>
        </w:rPr>
        <w:t>Liang W</w:t>
      </w:r>
      <w:r w:rsidR="002500B2" w:rsidRPr="00E1735D">
        <w:rPr>
          <w:rFonts w:ascii="Book Antiqua" w:hAnsi="Book Antiqua"/>
          <w:sz w:val="24"/>
          <w:szCs w:val="24"/>
          <w:lang w:val="en-US"/>
        </w:rPr>
        <w:t xml:space="preserve">, Wu L, Ling X, Schroder PM, Ju W, Wang D, Shang Y, Kong Y, Guo Z, He X. Living donor liver transplantation versus deceased donor liver transplantation for hepatocellular carcinoma: a meta-analysis. </w:t>
      </w:r>
      <w:r w:rsidR="002500B2" w:rsidRPr="00E1735D">
        <w:rPr>
          <w:rFonts w:ascii="Book Antiqua" w:hAnsi="Book Antiqua"/>
          <w:i/>
          <w:sz w:val="24"/>
          <w:szCs w:val="24"/>
          <w:lang w:val="en-US"/>
        </w:rPr>
        <w:t>Liver Transpl</w:t>
      </w:r>
      <w:r w:rsidR="002500B2" w:rsidRPr="00E1735D">
        <w:rPr>
          <w:rFonts w:ascii="Book Antiqua" w:hAnsi="Book Antiqua"/>
          <w:sz w:val="24"/>
          <w:szCs w:val="24"/>
          <w:lang w:val="en-US"/>
        </w:rPr>
        <w:t xml:space="preserve"> 2012; </w:t>
      </w:r>
      <w:r w:rsidR="002500B2" w:rsidRPr="002500B2">
        <w:rPr>
          <w:rFonts w:ascii="Book Antiqua" w:hAnsi="Book Antiqua"/>
          <w:b/>
          <w:sz w:val="24"/>
          <w:szCs w:val="24"/>
          <w:lang w:val="en-US"/>
        </w:rPr>
        <w:t xml:space="preserve">18: </w:t>
      </w:r>
      <w:r w:rsidR="002500B2" w:rsidRPr="00E1735D">
        <w:rPr>
          <w:rFonts w:ascii="Book Antiqua" w:hAnsi="Book Antiqua"/>
          <w:sz w:val="24"/>
          <w:szCs w:val="24"/>
          <w:lang w:val="en-US"/>
        </w:rPr>
        <w:t>1226-1236</w:t>
      </w:r>
    </w:p>
    <w:p w14:paraId="7A31EC7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135 </w:t>
      </w:r>
      <w:r w:rsidRPr="002E5DBA">
        <w:rPr>
          <w:rFonts w:ascii="Book Antiqua" w:eastAsia="宋体" w:hAnsi="Book Antiqua" w:cs="宋体"/>
          <w:b/>
          <w:bCs/>
          <w:sz w:val="24"/>
          <w:szCs w:val="24"/>
          <w:lang w:val="en-US" w:eastAsia="zh-CN"/>
        </w:rPr>
        <w:t>Taefi A</w:t>
      </w:r>
      <w:r w:rsidRPr="002E5DBA">
        <w:rPr>
          <w:rFonts w:ascii="Book Antiqua" w:eastAsia="宋体" w:hAnsi="Book Antiqua" w:cs="宋体"/>
          <w:sz w:val="24"/>
          <w:szCs w:val="24"/>
          <w:lang w:val="en-US" w:eastAsia="zh-CN"/>
        </w:rPr>
        <w:t>, Abrishami A, Nasseri-Moghaddam S, Eghtesad B, Sherman M. Surgical resection versus liver transplant for patients with hepatocellular carcinoma. </w:t>
      </w:r>
      <w:r w:rsidRPr="002E5DBA">
        <w:rPr>
          <w:rFonts w:ascii="Book Antiqua" w:eastAsia="宋体" w:hAnsi="Book Antiqua" w:cs="宋体"/>
          <w:i/>
          <w:iCs/>
          <w:sz w:val="24"/>
          <w:szCs w:val="24"/>
          <w:lang w:val="en-US" w:eastAsia="zh-CN"/>
        </w:rPr>
        <w:t>Cochrane Database Syst Rev</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6</w:t>
      </w:r>
      <w:r w:rsidRPr="002E5DBA">
        <w:rPr>
          <w:rFonts w:ascii="Book Antiqua" w:eastAsia="宋体" w:hAnsi="Book Antiqua" w:cs="宋体"/>
          <w:sz w:val="24"/>
          <w:szCs w:val="24"/>
          <w:lang w:val="en-US" w:eastAsia="zh-CN"/>
        </w:rPr>
        <w:t>: CD006935 [PMID: 23813393 DOI: 10.1002/14651858.CD006935.pub2</w:t>
      </w:r>
      <w:r>
        <w:rPr>
          <w:rFonts w:ascii="Book Antiqua" w:eastAsia="宋体" w:hAnsi="Book Antiqua" w:cs="宋体"/>
          <w:sz w:val="24"/>
          <w:szCs w:val="24"/>
          <w:lang w:val="en-US" w:eastAsia="zh-CN"/>
        </w:rPr>
        <w:t>]</w:t>
      </w:r>
    </w:p>
    <w:p w14:paraId="6848A3E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136 </w:t>
      </w:r>
      <w:r w:rsidRPr="002E5DBA">
        <w:rPr>
          <w:rFonts w:ascii="Book Antiqua" w:eastAsia="宋体" w:hAnsi="Book Antiqua" w:cs="宋体"/>
          <w:b/>
          <w:bCs/>
          <w:sz w:val="24"/>
          <w:szCs w:val="24"/>
          <w:lang w:val="en-US" w:eastAsia="zh-CN"/>
        </w:rPr>
        <w:t>Zheng Z</w:t>
      </w:r>
      <w:r w:rsidRPr="002E5DBA">
        <w:rPr>
          <w:rFonts w:ascii="Book Antiqua" w:eastAsia="宋体" w:hAnsi="Book Antiqua" w:cs="宋体"/>
          <w:sz w:val="24"/>
          <w:szCs w:val="24"/>
          <w:lang w:val="en-US" w:eastAsia="zh-CN"/>
        </w:rPr>
        <w:t>, Liang W, Milgrom DP, Zheng Z, Schroder PM, Kong NS, Yang C, Guo Z, He X. Liver transplantation versus liver resection in the treatment of hepatocellular carcinoma: a meta-analysis of observational studies. </w:t>
      </w:r>
      <w:r w:rsidRPr="002E5DBA">
        <w:rPr>
          <w:rFonts w:ascii="Book Antiqua" w:eastAsia="宋体" w:hAnsi="Book Antiqua" w:cs="宋体"/>
          <w:i/>
          <w:iCs/>
          <w:sz w:val="24"/>
          <w:szCs w:val="24"/>
          <w:lang w:val="en-US" w:eastAsia="zh-CN"/>
        </w:rPr>
        <w:t>Transplantation</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97</w:t>
      </w:r>
      <w:r w:rsidRPr="002E5DBA">
        <w:rPr>
          <w:rFonts w:ascii="Book Antiqua" w:eastAsia="宋体" w:hAnsi="Book Antiqua" w:cs="宋体"/>
          <w:sz w:val="24"/>
          <w:szCs w:val="24"/>
          <w:lang w:val="en-US" w:eastAsia="zh-CN"/>
        </w:rPr>
        <w:t>: 227-234 [PMID: 24142034 DOI: 10.1097/TP.0b013e3182a89383</w:t>
      </w:r>
      <w:r>
        <w:rPr>
          <w:rFonts w:ascii="Book Antiqua" w:eastAsia="宋体" w:hAnsi="Book Antiqua" w:cs="宋体"/>
          <w:sz w:val="24"/>
          <w:szCs w:val="24"/>
          <w:lang w:val="en-US" w:eastAsia="zh-CN"/>
        </w:rPr>
        <w:t>]</w:t>
      </w:r>
    </w:p>
    <w:p w14:paraId="45C4FB09"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137 </w:t>
      </w:r>
      <w:r w:rsidRPr="002E5DBA">
        <w:rPr>
          <w:rFonts w:ascii="Book Antiqua" w:eastAsia="宋体" w:hAnsi="Book Antiqua" w:cs="宋体"/>
          <w:b/>
          <w:bCs/>
          <w:sz w:val="24"/>
          <w:szCs w:val="24"/>
          <w:lang w:val="en-US" w:eastAsia="zh-CN"/>
        </w:rPr>
        <w:t>Dhir M</w:t>
      </w:r>
      <w:r w:rsidRPr="002E5DBA">
        <w:rPr>
          <w:rFonts w:ascii="Book Antiqua" w:eastAsia="宋体" w:hAnsi="Book Antiqua" w:cs="宋体"/>
          <w:sz w:val="24"/>
          <w:szCs w:val="24"/>
          <w:lang w:val="en-US" w:eastAsia="zh-CN"/>
        </w:rPr>
        <w:t>, Lyden ER, Smith LM, Are C. Comparison of outcomes of transplantation and resection in patients with early hepatocellular carcinoma: a meta-analysis. </w:t>
      </w:r>
      <w:r w:rsidRPr="002E5DBA">
        <w:rPr>
          <w:rFonts w:ascii="Book Antiqua" w:eastAsia="宋体" w:hAnsi="Book Antiqua" w:cs="宋体"/>
          <w:i/>
          <w:iCs/>
          <w:sz w:val="24"/>
          <w:szCs w:val="24"/>
          <w:lang w:val="en-US" w:eastAsia="zh-CN"/>
        </w:rPr>
        <w:t>HPB (Oxford)</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14</w:t>
      </w:r>
      <w:r w:rsidRPr="002E5DBA">
        <w:rPr>
          <w:rFonts w:ascii="Book Antiqua" w:eastAsia="宋体" w:hAnsi="Book Antiqua" w:cs="宋体"/>
          <w:sz w:val="24"/>
          <w:szCs w:val="24"/>
          <w:lang w:val="en-US" w:eastAsia="zh-CN"/>
        </w:rPr>
        <w:t>: 635-645 [PMID: 22882201 DOI: 10.1111/j.1477-2574.2012.00500.x</w:t>
      </w:r>
      <w:r>
        <w:rPr>
          <w:rFonts w:ascii="Book Antiqua" w:eastAsia="宋体" w:hAnsi="Book Antiqua" w:cs="宋体"/>
          <w:sz w:val="24"/>
          <w:szCs w:val="24"/>
          <w:lang w:val="en-US" w:eastAsia="zh-CN"/>
        </w:rPr>
        <w:t>]</w:t>
      </w:r>
    </w:p>
    <w:p w14:paraId="30DF567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138 </w:t>
      </w:r>
      <w:r w:rsidRPr="002E5DBA">
        <w:rPr>
          <w:rFonts w:ascii="Book Antiqua" w:eastAsia="宋体" w:hAnsi="Book Antiqua" w:cs="宋体"/>
          <w:b/>
          <w:bCs/>
          <w:sz w:val="24"/>
          <w:szCs w:val="24"/>
          <w:lang w:val="en-US" w:eastAsia="zh-CN"/>
        </w:rPr>
        <w:t>Rahman A</w:t>
      </w:r>
      <w:r w:rsidRPr="002E5DBA">
        <w:rPr>
          <w:rFonts w:ascii="Book Antiqua" w:eastAsia="宋体" w:hAnsi="Book Antiqua" w:cs="宋体"/>
          <w:sz w:val="24"/>
          <w:szCs w:val="24"/>
          <w:lang w:val="en-US" w:eastAsia="zh-CN"/>
        </w:rPr>
        <w:t>, Assifi MM, Pedroso FE, Maley WR, Sola JE, Lavu H, Winter JM, Yeo CJ, Koniaris LG. Is resection equivalent to transplantation for early cirrhotic patients with hepatocellular carcinoma? A meta-analysis. </w:t>
      </w:r>
      <w:r w:rsidRPr="002E5DBA">
        <w:rPr>
          <w:rFonts w:ascii="Book Antiqua" w:eastAsia="宋体" w:hAnsi="Book Antiqua" w:cs="宋体"/>
          <w:i/>
          <w:iCs/>
          <w:sz w:val="24"/>
          <w:szCs w:val="24"/>
          <w:lang w:val="en-US" w:eastAsia="zh-CN"/>
        </w:rPr>
        <w:t>J Gastrointest Surg</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16</w:t>
      </w:r>
      <w:r w:rsidRPr="002E5DBA">
        <w:rPr>
          <w:rFonts w:ascii="Book Antiqua" w:eastAsia="宋体" w:hAnsi="Book Antiqua" w:cs="宋体"/>
          <w:sz w:val="24"/>
          <w:szCs w:val="24"/>
          <w:lang w:val="en-US" w:eastAsia="zh-CN"/>
        </w:rPr>
        <w:t>: 1897-1909 [PMID: 22836922]</w:t>
      </w:r>
    </w:p>
    <w:p w14:paraId="030611E5"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139 </w:t>
      </w:r>
      <w:r w:rsidRPr="002E5DBA">
        <w:rPr>
          <w:rFonts w:ascii="Book Antiqua" w:eastAsia="宋体" w:hAnsi="Book Antiqua" w:cs="宋体"/>
          <w:b/>
          <w:bCs/>
          <w:sz w:val="24"/>
          <w:szCs w:val="24"/>
          <w:lang w:val="en-US" w:eastAsia="zh-CN"/>
        </w:rPr>
        <w:t>Seshadri RM</w:t>
      </w:r>
      <w:r w:rsidRPr="002E5DBA">
        <w:rPr>
          <w:rFonts w:ascii="Book Antiqua" w:eastAsia="宋体" w:hAnsi="Book Antiqua" w:cs="宋体"/>
          <w:sz w:val="24"/>
          <w:szCs w:val="24"/>
          <w:lang w:val="en-US" w:eastAsia="zh-CN"/>
        </w:rPr>
        <w:t xml:space="preserve">, Besur S, Niemeyer DJ, Templin M, McKillop IH, Swan RZ, Martinie JB, Russo MW, Iannitti DA. Survival analysis of patients with stage </w:t>
      </w:r>
      <w:proofErr w:type="gramStart"/>
      <w:r w:rsidRPr="002E5DBA">
        <w:rPr>
          <w:rFonts w:ascii="Book Antiqua" w:eastAsia="宋体" w:hAnsi="Book Antiqua" w:cs="宋体"/>
          <w:sz w:val="24"/>
          <w:szCs w:val="24"/>
          <w:lang w:val="en-US" w:eastAsia="zh-CN"/>
        </w:rPr>
        <w:t>I and II hepatocellular carcinoma</w:t>
      </w:r>
      <w:proofErr w:type="gramEnd"/>
      <w:r w:rsidRPr="002E5DBA">
        <w:rPr>
          <w:rFonts w:ascii="Book Antiqua" w:eastAsia="宋体" w:hAnsi="Book Antiqua" w:cs="宋体"/>
          <w:sz w:val="24"/>
          <w:szCs w:val="24"/>
          <w:lang w:val="en-US" w:eastAsia="zh-CN"/>
        </w:rPr>
        <w:t xml:space="preserve"> after a liver transplantation or liver resection. </w:t>
      </w:r>
      <w:r w:rsidRPr="002E5DBA">
        <w:rPr>
          <w:rFonts w:ascii="Book Antiqua" w:eastAsia="宋体" w:hAnsi="Book Antiqua" w:cs="宋体"/>
          <w:i/>
          <w:iCs/>
          <w:sz w:val="24"/>
          <w:szCs w:val="24"/>
          <w:lang w:val="en-US" w:eastAsia="zh-CN"/>
        </w:rPr>
        <w:t>HPB (Oxford)</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16</w:t>
      </w:r>
      <w:r w:rsidRPr="002E5DBA">
        <w:rPr>
          <w:rFonts w:ascii="Book Antiqua" w:eastAsia="宋体" w:hAnsi="Book Antiqua" w:cs="宋体"/>
          <w:sz w:val="24"/>
          <w:szCs w:val="24"/>
          <w:lang w:val="en-US" w:eastAsia="zh-CN"/>
        </w:rPr>
        <w:t>: 1102-1109 [PMID: 24964271 DOI: 10.1111/hpb.12300</w:t>
      </w:r>
      <w:r>
        <w:rPr>
          <w:rFonts w:ascii="Book Antiqua" w:eastAsia="宋体" w:hAnsi="Book Antiqua" w:cs="宋体"/>
          <w:sz w:val="24"/>
          <w:szCs w:val="24"/>
          <w:lang w:val="en-US" w:eastAsia="zh-CN"/>
        </w:rPr>
        <w:t>]</w:t>
      </w:r>
    </w:p>
    <w:p w14:paraId="1AE923CF"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140 </w:t>
      </w:r>
      <w:r w:rsidRPr="002E5DBA">
        <w:rPr>
          <w:rFonts w:ascii="Book Antiqua" w:eastAsia="宋体" w:hAnsi="Book Antiqua" w:cs="宋体"/>
          <w:b/>
          <w:bCs/>
          <w:sz w:val="24"/>
          <w:szCs w:val="24"/>
          <w:lang w:val="en-US" w:eastAsia="zh-CN"/>
        </w:rPr>
        <w:t>Xu G</w:t>
      </w:r>
      <w:r w:rsidRPr="002E5DBA">
        <w:rPr>
          <w:rFonts w:ascii="Book Antiqua" w:eastAsia="宋体" w:hAnsi="Book Antiqua" w:cs="宋体"/>
          <w:sz w:val="24"/>
          <w:szCs w:val="24"/>
          <w:lang w:val="en-US" w:eastAsia="zh-CN"/>
        </w:rPr>
        <w:t>, Qi FZ, Zhang JH, Cheng GF, Cai Y, Miao Y. Meta-analysis of surgical resection and radiofrequency ablation for early hepatocellular carcinoma. </w:t>
      </w:r>
      <w:r w:rsidRPr="002E5DBA">
        <w:rPr>
          <w:rFonts w:ascii="Book Antiqua" w:eastAsia="宋体" w:hAnsi="Book Antiqua" w:cs="宋体"/>
          <w:i/>
          <w:iCs/>
          <w:sz w:val="24"/>
          <w:szCs w:val="24"/>
          <w:lang w:val="en-US" w:eastAsia="zh-CN"/>
        </w:rPr>
        <w:t>World J Surg Oncol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10</w:t>
      </w:r>
      <w:r w:rsidRPr="002E5DBA">
        <w:rPr>
          <w:rFonts w:ascii="Book Antiqua" w:eastAsia="宋体" w:hAnsi="Book Antiqua" w:cs="宋体"/>
          <w:sz w:val="24"/>
          <w:szCs w:val="24"/>
          <w:lang w:val="en-US" w:eastAsia="zh-CN"/>
        </w:rPr>
        <w:t>: 163 [PMID: 22897815 DOI: 10.1186/1477-7819-10-163</w:t>
      </w:r>
      <w:r>
        <w:rPr>
          <w:rFonts w:ascii="Book Antiqua" w:eastAsia="宋体" w:hAnsi="Book Antiqua" w:cs="宋体"/>
          <w:sz w:val="24"/>
          <w:szCs w:val="24"/>
          <w:lang w:val="en-US" w:eastAsia="zh-CN"/>
        </w:rPr>
        <w:t>]</w:t>
      </w:r>
    </w:p>
    <w:p w14:paraId="7D0F76B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lastRenderedPageBreak/>
        <w:t>141 </w:t>
      </w:r>
      <w:r w:rsidRPr="002E5DBA">
        <w:rPr>
          <w:rFonts w:ascii="Book Antiqua" w:eastAsia="宋体" w:hAnsi="Book Antiqua" w:cs="宋体"/>
          <w:b/>
          <w:bCs/>
          <w:sz w:val="24"/>
          <w:szCs w:val="24"/>
          <w:lang w:val="en-US" w:eastAsia="zh-CN"/>
        </w:rPr>
        <w:t>Yin L</w:t>
      </w:r>
      <w:r w:rsidRPr="002E5DBA">
        <w:rPr>
          <w:rFonts w:ascii="Book Antiqua" w:eastAsia="宋体" w:hAnsi="Book Antiqua" w:cs="宋体"/>
          <w:sz w:val="24"/>
          <w:szCs w:val="24"/>
          <w:lang w:val="en-US" w:eastAsia="zh-CN"/>
        </w:rPr>
        <w:t>, Li H, Li AJ, Lau WY, Pan ZY, Lai EC, Wu MC, Zhou WP. Partial hepatectomy vs. transcatheter arterial chemoembolization for resectable multiple hepatocellular carcinoma beyond Milan Criteria: a RCT. </w:t>
      </w:r>
      <w:r w:rsidRPr="002E5DBA">
        <w:rPr>
          <w:rFonts w:ascii="Book Antiqua" w:eastAsia="宋体" w:hAnsi="Book Antiqua" w:cs="宋体"/>
          <w:i/>
          <w:iCs/>
          <w:sz w:val="24"/>
          <w:szCs w:val="24"/>
          <w:lang w:val="en-US" w:eastAsia="zh-CN"/>
        </w:rPr>
        <w:t>J Hepatol</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61</w:t>
      </w:r>
      <w:r w:rsidRPr="002E5DBA">
        <w:rPr>
          <w:rFonts w:ascii="Book Antiqua" w:eastAsia="宋体" w:hAnsi="Book Antiqua" w:cs="宋体"/>
          <w:sz w:val="24"/>
          <w:szCs w:val="24"/>
          <w:lang w:val="en-US" w:eastAsia="zh-CN"/>
        </w:rPr>
        <w:t>: 82-88 [PMID: 24650695 DOI: 10.1016/j.jhep.2014.03.012</w:t>
      </w:r>
      <w:r>
        <w:rPr>
          <w:rFonts w:ascii="Book Antiqua" w:eastAsia="宋体" w:hAnsi="Book Antiqua" w:cs="宋体"/>
          <w:sz w:val="24"/>
          <w:szCs w:val="24"/>
          <w:lang w:val="en-US" w:eastAsia="zh-CN"/>
        </w:rPr>
        <w:t>]</w:t>
      </w:r>
    </w:p>
    <w:p w14:paraId="554A5C5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142 </w:t>
      </w:r>
      <w:r w:rsidRPr="002E5DBA">
        <w:rPr>
          <w:rFonts w:ascii="Book Antiqua" w:eastAsia="宋体" w:hAnsi="Book Antiqua" w:cs="宋体"/>
          <w:b/>
          <w:bCs/>
          <w:sz w:val="24"/>
          <w:szCs w:val="24"/>
          <w:lang w:val="en-US" w:eastAsia="zh-CN"/>
        </w:rPr>
        <w:t>Liu PH</w:t>
      </w:r>
      <w:r w:rsidRPr="002E5DBA">
        <w:rPr>
          <w:rFonts w:ascii="Book Antiqua" w:eastAsia="宋体" w:hAnsi="Book Antiqua" w:cs="宋体"/>
          <w:sz w:val="24"/>
          <w:szCs w:val="24"/>
          <w:lang w:val="en-US" w:eastAsia="zh-CN"/>
        </w:rPr>
        <w:t>, Lee YH, Hsu CY, Hsia CY, Huang YH, Chiou YY, Lin HC, Huo TI. Surgical resection is better than transarterial chemoembolization for hepatocellular carcinoma beyond Milan criteria independent of performance status. </w:t>
      </w:r>
      <w:r w:rsidRPr="002E5DBA">
        <w:rPr>
          <w:rFonts w:ascii="Book Antiqua" w:eastAsia="宋体" w:hAnsi="Book Antiqua" w:cs="宋体"/>
          <w:i/>
          <w:iCs/>
          <w:sz w:val="24"/>
          <w:szCs w:val="24"/>
          <w:lang w:val="en-US" w:eastAsia="zh-CN"/>
        </w:rPr>
        <w:t>J Gastrointest Surg</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18</w:t>
      </w:r>
      <w:r w:rsidRPr="002E5DBA">
        <w:rPr>
          <w:rFonts w:ascii="Book Antiqua" w:eastAsia="宋体" w:hAnsi="Book Antiqua" w:cs="宋体"/>
          <w:sz w:val="24"/>
          <w:szCs w:val="24"/>
          <w:lang w:val="en-US" w:eastAsia="zh-CN"/>
        </w:rPr>
        <w:t>: 1623-1631 [PMID: 24871082 DOI: 10.1007/s11605-014-2546-9</w:t>
      </w:r>
      <w:r>
        <w:rPr>
          <w:rFonts w:ascii="Book Antiqua" w:eastAsia="宋体" w:hAnsi="Book Antiqua" w:cs="宋体"/>
          <w:sz w:val="24"/>
          <w:szCs w:val="24"/>
          <w:lang w:val="en-US" w:eastAsia="zh-CN"/>
        </w:rPr>
        <w:t>]</w:t>
      </w:r>
    </w:p>
    <w:p w14:paraId="20C64EC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143 </w:t>
      </w:r>
      <w:r w:rsidRPr="002E5DBA">
        <w:rPr>
          <w:rFonts w:ascii="Book Antiqua" w:eastAsia="宋体" w:hAnsi="Book Antiqua" w:cs="宋体"/>
          <w:b/>
          <w:bCs/>
          <w:sz w:val="24"/>
          <w:szCs w:val="24"/>
          <w:lang w:val="en-US" w:eastAsia="zh-CN"/>
        </w:rPr>
        <w:t>Zhong JH</w:t>
      </w:r>
      <w:r w:rsidRPr="002E5DBA">
        <w:rPr>
          <w:rFonts w:ascii="Book Antiqua" w:eastAsia="宋体" w:hAnsi="Book Antiqua" w:cs="宋体"/>
          <w:sz w:val="24"/>
          <w:szCs w:val="24"/>
          <w:lang w:val="en-US" w:eastAsia="zh-CN"/>
        </w:rPr>
        <w:t>, Xiang BD, Gong WF, Ke Y, Mo QG, Ma L, Liu X, Li LQ. Comparison of long-term survival of patients with BCLC stage B hepatocellular carcinoma after liver resection or transarterial chemoembolization. </w:t>
      </w:r>
      <w:r w:rsidRPr="002E5DBA">
        <w:rPr>
          <w:rFonts w:ascii="Book Antiqua" w:eastAsia="宋体" w:hAnsi="Book Antiqua" w:cs="宋体"/>
          <w:i/>
          <w:iCs/>
          <w:sz w:val="24"/>
          <w:szCs w:val="24"/>
          <w:lang w:val="en-US" w:eastAsia="zh-CN"/>
        </w:rPr>
        <w:t>PLoS One</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8</w:t>
      </w:r>
      <w:r w:rsidRPr="002E5DBA">
        <w:rPr>
          <w:rFonts w:ascii="Book Antiqua" w:eastAsia="宋体" w:hAnsi="Book Antiqua" w:cs="宋体"/>
          <w:sz w:val="24"/>
          <w:szCs w:val="24"/>
          <w:lang w:val="en-US" w:eastAsia="zh-CN"/>
        </w:rPr>
        <w:t>: e68193 [PMID: 23874536 DOI: 10.1371/journal.pone.0068193</w:t>
      </w:r>
      <w:r>
        <w:rPr>
          <w:rFonts w:ascii="Book Antiqua" w:eastAsia="宋体" w:hAnsi="Book Antiqua" w:cs="宋体"/>
          <w:sz w:val="24"/>
          <w:szCs w:val="24"/>
          <w:lang w:val="en-US" w:eastAsia="zh-CN"/>
        </w:rPr>
        <w:t>]</w:t>
      </w:r>
    </w:p>
    <w:p w14:paraId="72C9E157"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144 </w:t>
      </w:r>
      <w:r w:rsidRPr="002E5DBA">
        <w:rPr>
          <w:rFonts w:ascii="Book Antiqua" w:eastAsia="宋体" w:hAnsi="Book Antiqua" w:cs="宋体"/>
          <w:b/>
          <w:bCs/>
          <w:sz w:val="24"/>
          <w:szCs w:val="24"/>
          <w:lang w:val="en-US" w:eastAsia="zh-CN"/>
        </w:rPr>
        <w:t>Germano D</w:t>
      </w:r>
      <w:r w:rsidRPr="002E5DBA">
        <w:rPr>
          <w:rFonts w:ascii="Book Antiqua" w:eastAsia="宋体" w:hAnsi="Book Antiqua" w:cs="宋体"/>
          <w:sz w:val="24"/>
          <w:szCs w:val="24"/>
          <w:lang w:val="en-US" w:eastAsia="zh-CN"/>
        </w:rPr>
        <w:t>, Daniele B. Systemic therapy of hepatocellular carcinoma: current status and future perspectives. </w:t>
      </w:r>
      <w:r w:rsidRPr="002E5DBA">
        <w:rPr>
          <w:rFonts w:ascii="Book Antiqua" w:eastAsia="宋体" w:hAnsi="Book Antiqua" w:cs="宋体"/>
          <w:i/>
          <w:iCs/>
          <w:sz w:val="24"/>
          <w:szCs w:val="24"/>
          <w:lang w:val="en-US" w:eastAsia="zh-CN"/>
        </w:rPr>
        <w:t>World J Gastroenterol</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20</w:t>
      </w:r>
      <w:r w:rsidRPr="002E5DBA">
        <w:rPr>
          <w:rFonts w:ascii="Book Antiqua" w:eastAsia="宋体" w:hAnsi="Book Antiqua" w:cs="宋体"/>
          <w:sz w:val="24"/>
          <w:szCs w:val="24"/>
          <w:lang w:val="en-US" w:eastAsia="zh-CN"/>
        </w:rPr>
        <w:t>: 3087-3099 [PMID: 24696596 DOI: 10.3748/wjg.v20.i12.3087</w:t>
      </w:r>
      <w:r>
        <w:rPr>
          <w:rFonts w:ascii="Book Antiqua" w:eastAsia="宋体" w:hAnsi="Book Antiqua" w:cs="宋体"/>
          <w:sz w:val="24"/>
          <w:szCs w:val="24"/>
          <w:lang w:val="en-US" w:eastAsia="zh-CN"/>
        </w:rPr>
        <w:t>]</w:t>
      </w:r>
    </w:p>
    <w:p w14:paraId="45D6C2C3"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145 </w:t>
      </w:r>
      <w:r w:rsidRPr="002E5DBA">
        <w:rPr>
          <w:rFonts w:ascii="Book Antiqua" w:eastAsia="宋体" w:hAnsi="Book Antiqua" w:cs="宋体"/>
          <w:b/>
          <w:bCs/>
          <w:sz w:val="24"/>
          <w:szCs w:val="24"/>
          <w:lang w:val="en-US" w:eastAsia="zh-CN"/>
        </w:rPr>
        <w:t>Santoro A</w:t>
      </w:r>
      <w:r w:rsidRPr="002E5DBA">
        <w:rPr>
          <w:rFonts w:ascii="Book Antiqua" w:eastAsia="宋体" w:hAnsi="Book Antiqua" w:cs="宋体"/>
          <w:sz w:val="24"/>
          <w:szCs w:val="24"/>
          <w:lang w:val="en-US" w:eastAsia="zh-CN"/>
        </w:rPr>
        <w:t xml:space="preserve">, Simonelli M, Rodriguez-Lope C, Zucali P, Camacho LH, Granito A, Senzer N, Rimassa L, Abbadessa G, Schwartz B, Lamar M, Savage RE, Bruix J. </w:t>
      </w:r>
      <w:proofErr w:type="gramStart"/>
      <w:r w:rsidRPr="002E5DBA">
        <w:rPr>
          <w:rFonts w:ascii="Book Antiqua" w:eastAsia="宋体" w:hAnsi="Book Antiqua" w:cs="宋体"/>
          <w:sz w:val="24"/>
          <w:szCs w:val="24"/>
          <w:lang w:val="en-US" w:eastAsia="zh-CN"/>
        </w:rPr>
        <w:t>A Phase-1b study of tivantinib (ARQ 197) in adult patients with hepatocellular carcinoma and cirrhosis.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Br J Cancer</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108</w:t>
      </w:r>
      <w:r w:rsidRPr="002E5DBA">
        <w:rPr>
          <w:rFonts w:ascii="Book Antiqua" w:eastAsia="宋体" w:hAnsi="Book Antiqua" w:cs="宋体"/>
          <w:sz w:val="24"/>
          <w:szCs w:val="24"/>
          <w:lang w:val="en-US" w:eastAsia="zh-CN"/>
        </w:rPr>
        <w:t>: 21-24 [PMID: 23287988 DOI: 10.1038/bjc.2012.556</w:t>
      </w:r>
      <w:r>
        <w:rPr>
          <w:rFonts w:ascii="Book Antiqua" w:eastAsia="宋体" w:hAnsi="Book Antiqua" w:cs="宋体"/>
          <w:sz w:val="24"/>
          <w:szCs w:val="24"/>
          <w:lang w:val="en-US" w:eastAsia="zh-CN"/>
        </w:rPr>
        <w:t>]</w:t>
      </w:r>
    </w:p>
    <w:p w14:paraId="5AFA8BEE"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146 </w:t>
      </w:r>
      <w:r w:rsidRPr="002E5DBA">
        <w:rPr>
          <w:rFonts w:ascii="Book Antiqua" w:eastAsia="宋体" w:hAnsi="Book Antiqua" w:cs="宋体"/>
          <w:b/>
          <w:bCs/>
          <w:sz w:val="24"/>
          <w:szCs w:val="24"/>
          <w:lang w:val="en-US" w:eastAsia="zh-CN"/>
        </w:rPr>
        <w:t>Santoro A</w:t>
      </w:r>
      <w:r w:rsidRPr="002E5DBA">
        <w:rPr>
          <w:rFonts w:ascii="Book Antiqua" w:eastAsia="宋体" w:hAnsi="Book Antiqua" w:cs="宋体"/>
          <w:sz w:val="24"/>
          <w:szCs w:val="24"/>
          <w:lang w:val="en-US" w:eastAsia="zh-CN"/>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2E5DBA">
        <w:rPr>
          <w:rFonts w:ascii="Book Antiqua" w:eastAsia="宋体" w:hAnsi="Book Antiqua" w:cs="宋体"/>
          <w:i/>
          <w:iCs/>
          <w:sz w:val="24"/>
          <w:szCs w:val="24"/>
          <w:lang w:val="en-US" w:eastAsia="zh-CN"/>
        </w:rPr>
        <w:t>Lancet Oncol</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14</w:t>
      </w:r>
      <w:r w:rsidRPr="002E5DBA">
        <w:rPr>
          <w:rFonts w:ascii="Book Antiqua" w:eastAsia="宋体" w:hAnsi="Book Antiqua" w:cs="宋体"/>
          <w:sz w:val="24"/>
          <w:szCs w:val="24"/>
          <w:lang w:val="en-US" w:eastAsia="zh-CN"/>
        </w:rPr>
        <w:t>: 55-63 [PMID: 23182627 DOI: 10.1016/S1470-2045(12)70490-4</w:t>
      </w:r>
      <w:r>
        <w:rPr>
          <w:rFonts w:ascii="Book Antiqua" w:eastAsia="宋体" w:hAnsi="Book Antiqua" w:cs="宋体"/>
          <w:sz w:val="24"/>
          <w:szCs w:val="24"/>
          <w:lang w:val="en-US" w:eastAsia="zh-CN"/>
        </w:rPr>
        <w:t>]</w:t>
      </w:r>
    </w:p>
    <w:p w14:paraId="58D7022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147 </w:t>
      </w:r>
      <w:r w:rsidRPr="002E5DBA">
        <w:rPr>
          <w:rFonts w:ascii="Book Antiqua" w:eastAsia="宋体" w:hAnsi="Book Antiqua" w:cs="宋体"/>
          <w:b/>
          <w:bCs/>
          <w:sz w:val="24"/>
          <w:szCs w:val="24"/>
          <w:lang w:val="en-US" w:eastAsia="zh-CN"/>
        </w:rPr>
        <w:t>Guglielmi A</w:t>
      </w:r>
      <w:r w:rsidRPr="002E5DBA">
        <w:rPr>
          <w:rFonts w:ascii="Book Antiqua" w:eastAsia="宋体" w:hAnsi="Book Antiqua" w:cs="宋体"/>
          <w:sz w:val="24"/>
          <w:szCs w:val="24"/>
          <w:lang w:val="en-US" w:eastAsia="zh-CN"/>
        </w:rPr>
        <w:t>, Ruzzenente A, Conci S, Valdegamberi A, Vitali M, Bertuzzo F, De Angelis M, Mantovani G, Iacono C. Hepatocellular carcinoma: surgical perspectives beyond the barcelona clinic liver cancer recommendations. </w:t>
      </w:r>
      <w:r w:rsidRPr="002E5DBA">
        <w:rPr>
          <w:rFonts w:ascii="Book Antiqua" w:eastAsia="宋体" w:hAnsi="Book Antiqua" w:cs="宋体"/>
          <w:i/>
          <w:iCs/>
          <w:sz w:val="24"/>
          <w:szCs w:val="24"/>
          <w:lang w:val="en-US" w:eastAsia="zh-CN"/>
        </w:rPr>
        <w:t>World J Gastroenterol</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20</w:t>
      </w:r>
      <w:r w:rsidRPr="002E5DBA">
        <w:rPr>
          <w:rFonts w:ascii="Book Antiqua" w:eastAsia="宋体" w:hAnsi="Book Antiqua" w:cs="宋体"/>
          <w:sz w:val="24"/>
          <w:szCs w:val="24"/>
          <w:lang w:val="en-US" w:eastAsia="zh-CN"/>
        </w:rPr>
        <w:t>: 7525-7533 [PMID: 24976693 DOI: 10.3748/wjg.v20.i24.7525</w:t>
      </w:r>
      <w:r>
        <w:rPr>
          <w:rFonts w:ascii="Book Antiqua" w:eastAsia="宋体" w:hAnsi="Book Antiqua" w:cs="宋体"/>
          <w:sz w:val="24"/>
          <w:szCs w:val="24"/>
          <w:lang w:val="en-US" w:eastAsia="zh-CN"/>
        </w:rPr>
        <w:t>]</w:t>
      </w:r>
    </w:p>
    <w:p w14:paraId="4B7B5496"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148 </w:t>
      </w:r>
      <w:r w:rsidRPr="002E5DBA">
        <w:rPr>
          <w:rFonts w:ascii="Book Antiqua" w:eastAsia="宋体" w:hAnsi="Book Antiqua" w:cs="宋体"/>
          <w:b/>
          <w:bCs/>
          <w:sz w:val="24"/>
          <w:szCs w:val="24"/>
          <w:lang w:val="en-US" w:eastAsia="zh-CN"/>
        </w:rPr>
        <w:t>Ishizawa T</w:t>
      </w:r>
      <w:r w:rsidRPr="002E5DBA">
        <w:rPr>
          <w:rFonts w:ascii="Book Antiqua" w:eastAsia="宋体" w:hAnsi="Book Antiqua" w:cs="宋体"/>
          <w:sz w:val="24"/>
          <w:szCs w:val="24"/>
          <w:lang w:val="en-US" w:eastAsia="zh-CN"/>
        </w:rPr>
        <w:t xml:space="preserve">, Mise Y, Aoki T, Hasegawa K, Beck Y, Sugawara Y, Kokudo N. Surgical technique: new advances for expanding indications and increasing safety in </w:t>
      </w:r>
      <w:r w:rsidRPr="002E5DBA">
        <w:rPr>
          <w:rFonts w:ascii="Book Antiqua" w:eastAsia="宋体" w:hAnsi="Book Antiqua" w:cs="宋体"/>
          <w:sz w:val="24"/>
          <w:szCs w:val="24"/>
          <w:lang w:val="en-US" w:eastAsia="zh-CN"/>
        </w:rPr>
        <w:lastRenderedPageBreak/>
        <w:t>liver resection for HCC: the Eastern perspective. </w:t>
      </w:r>
      <w:r w:rsidRPr="002E5DBA">
        <w:rPr>
          <w:rFonts w:ascii="Book Antiqua" w:eastAsia="宋体" w:hAnsi="Book Antiqua" w:cs="宋体"/>
          <w:i/>
          <w:iCs/>
          <w:sz w:val="24"/>
          <w:szCs w:val="24"/>
          <w:lang w:val="en-US" w:eastAsia="zh-CN"/>
        </w:rPr>
        <w:t>J Hepatobiliary Pancreat Sci</w:t>
      </w:r>
      <w:r w:rsidRPr="002E5DBA">
        <w:rPr>
          <w:rFonts w:ascii="Book Antiqua" w:eastAsia="宋体" w:hAnsi="Book Antiqua" w:cs="宋体"/>
          <w:sz w:val="24"/>
          <w:szCs w:val="24"/>
          <w:lang w:val="en-US" w:eastAsia="zh-CN"/>
        </w:rPr>
        <w:t> 2010; </w:t>
      </w:r>
      <w:r w:rsidRPr="002E5DBA">
        <w:rPr>
          <w:rFonts w:ascii="Book Antiqua" w:eastAsia="宋体" w:hAnsi="Book Antiqua" w:cs="宋体"/>
          <w:b/>
          <w:bCs/>
          <w:sz w:val="24"/>
          <w:szCs w:val="24"/>
          <w:lang w:val="en-US" w:eastAsia="zh-CN"/>
        </w:rPr>
        <w:t>17</w:t>
      </w:r>
      <w:r w:rsidRPr="002E5DBA">
        <w:rPr>
          <w:rFonts w:ascii="Book Antiqua" w:eastAsia="宋体" w:hAnsi="Book Antiqua" w:cs="宋体"/>
          <w:sz w:val="24"/>
          <w:szCs w:val="24"/>
          <w:lang w:val="en-US" w:eastAsia="zh-CN"/>
        </w:rPr>
        <w:t>: 389-393 [PMID: 19924372 DOI: 10.1007/s00534-009-0231-2</w:t>
      </w:r>
      <w:r>
        <w:rPr>
          <w:rFonts w:ascii="Book Antiqua" w:eastAsia="宋体" w:hAnsi="Book Antiqua" w:cs="宋体"/>
          <w:sz w:val="24"/>
          <w:szCs w:val="24"/>
          <w:lang w:val="en-US" w:eastAsia="zh-CN"/>
        </w:rPr>
        <w:t>]</w:t>
      </w:r>
    </w:p>
    <w:p w14:paraId="5568C8F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149 </w:t>
      </w:r>
      <w:r w:rsidRPr="002E5DBA">
        <w:rPr>
          <w:rFonts w:ascii="Book Antiqua" w:eastAsia="宋体" w:hAnsi="Book Antiqua" w:cs="宋体"/>
          <w:b/>
          <w:bCs/>
          <w:sz w:val="24"/>
          <w:szCs w:val="24"/>
          <w:lang w:val="en-US" w:eastAsia="zh-CN"/>
        </w:rPr>
        <w:t>Giannini EG</w:t>
      </w:r>
      <w:r w:rsidRPr="002E5DBA">
        <w:rPr>
          <w:rFonts w:ascii="Book Antiqua" w:eastAsia="宋体" w:hAnsi="Book Antiqua" w:cs="宋体"/>
          <w:sz w:val="24"/>
          <w:szCs w:val="24"/>
          <w:lang w:val="en-US" w:eastAsia="zh-CN"/>
        </w:rPr>
        <w:t>, Savarino V, Farinati F, Ciccarese F, Rapaccini G, Marco MD, Benvegnù L, Zoli M, Borzio F, Caturelli E, Chiaramonte M, Trevisani F</w:t>
      </w:r>
      <w:r w:rsidR="002500B2" w:rsidRPr="00E1735D">
        <w:rPr>
          <w:rFonts w:ascii="Book Antiqua" w:hAnsi="Book Antiqua"/>
          <w:sz w:val="24"/>
          <w:szCs w:val="24"/>
          <w:lang w:val="en-US"/>
        </w:rPr>
        <w:t>; Italian Liver Cancer (ITA.LI.CA) group</w:t>
      </w:r>
      <w:r w:rsidRPr="002E5DBA">
        <w:rPr>
          <w:rFonts w:ascii="Book Antiqua" w:eastAsia="宋体" w:hAnsi="Book Antiqua" w:cs="宋体"/>
          <w:sz w:val="24"/>
          <w:szCs w:val="24"/>
          <w:lang w:val="en-US" w:eastAsia="zh-CN"/>
        </w:rPr>
        <w:t>. Influence of clinically significant portal hypertension on survival after hepatic resection for hepatocellular carcinoma in cirrhotic patients. </w:t>
      </w:r>
      <w:r w:rsidRPr="002E5DBA">
        <w:rPr>
          <w:rFonts w:ascii="Book Antiqua" w:eastAsia="宋体" w:hAnsi="Book Antiqua" w:cs="宋体"/>
          <w:i/>
          <w:iCs/>
          <w:sz w:val="24"/>
          <w:szCs w:val="24"/>
          <w:lang w:val="en-US" w:eastAsia="zh-CN"/>
        </w:rPr>
        <w:t>Liver Int</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33</w:t>
      </w:r>
      <w:r w:rsidRPr="002E5DBA">
        <w:rPr>
          <w:rFonts w:ascii="Book Antiqua" w:eastAsia="宋体" w:hAnsi="Book Antiqua" w:cs="宋体"/>
          <w:sz w:val="24"/>
          <w:szCs w:val="24"/>
          <w:lang w:val="en-US" w:eastAsia="zh-CN"/>
        </w:rPr>
        <w:t>: 1594-1600 [PMID: 23654354 DOI: 10.1111/liv.12199</w:t>
      </w:r>
      <w:r>
        <w:rPr>
          <w:rFonts w:ascii="Book Antiqua" w:eastAsia="宋体" w:hAnsi="Book Antiqua" w:cs="宋体"/>
          <w:sz w:val="24"/>
          <w:szCs w:val="24"/>
          <w:lang w:val="en-US" w:eastAsia="zh-CN"/>
        </w:rPr>
        <w:t>]</w:t>
      </w:r>
    </w:p>
    <w:p w14:paraId="2FF2C110"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150 </w:t>
      </w:r>
      <w:r w:rsidRPr="002E5DBA">
        <w:rPr>
          <w:rFonts w:ascii="Book Antiqua" w:eastAsia="宋体" w:hAnsi="Book Antiqua" w:cs="宋体"/>
          <w:b/>
          <w:bCs/>
          <w:sz w:val="24"/>
          <w:szCs w:val="24"/>
          <w:lang w:val="en-US" w:eastAsia="zh-CN"/>
        </w:rPr>
        <w:t>Cucchetti A</w:t>
      </w:r>
      <w:r w:rsidRPr="002E5DBA">
        <w:rPr>
          <w:rFonts w:ascii="Book Antiqua" w:eastAsia="宋体" w:hAnsi="Book Antiqua" w:cs="宋体"/>
          <w:sz w:val="24"/>
          <w:szCs w:val="24"/>
          <w:lang w:val="en-US" w:eastAsia="zh-CN"/>
        </w:rPr>
        <w:t>, Ercolani G, Vivarelli M, Cescon M, Ravaioli M, Ramacciato G, Grazi GL, Pinna AD. Is portal hypertension a contraindication to hepatic resection? </w:t>
      </w:r>
      <w:r w:rsidRPr="002E5DBA">
        <w:rPr>
          <w:rFonts w:ascii="Book Antiqua" w:eastAsia="宋体" w:hAnsi="Book Antiqua" w:cs="宋体"/>
          <w:i/>
          <w:iCs/>
          <w:sz w:val="24"/>
          <w:szCs w:val="24"/>
          <w:lang w:val="en-US" w:eastAsia="zh-CN"/>
        </w:rPr>
        <w:t>Ann Surg</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250</w:t>
      </w:r>
      <w:r w:rsidRPr="002E5DBA">
        <w:rPr>
          <w:rFonts w:ascii="Book Antiqua" w:eastAsia="宋体" w:hAnsi="Book Antiqua" w:cs="宋体"/>
          <w:sz w:val="24"/>
          <w:szCs w:val="24"/>
          <w:lang w:val="en-US" w:eastAsia="zh-CN"/>
        </w:rPr>
        <w:t>: 922-928 [PMID: 19855258 DOI: 10.1097/SLA.0b013e3181b977a5</w:t>
      </w:r>
      <w:r>
        <w:rPr>
          <w:rFonts w:ascii="Book Antiqua" w:eastAsia="宋体" w:hAnsi="Book Antiqua" w:cs="宋体"/>
          <w:sz w:val="24"/>
          <w:szCs w:val="24"/>
          <w:lang w:val="en-US" w:eastAsia="zh-CN"/>
        </w:rPr>
        <w:t>]</w:t>
      </w:r>
    </w:p>
    <w:p w14:paraId="0EE55D0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151 </w:t>
      </w:r>
      <w:r w:rsidRPr="002E5DBA">
        <w:rPr>
          <w:rFonts w:ascii="Book Antiqua" w:eastAsia="宋体" w:hAnsi="Book Antiqua" w:cs="宋体"/>
          <w:b/>
          <w:bCs/>
          <w:sz w:val="24"/>
          <w:szCs w:val="24"/>
          <w:lang w:val="en-US" w:eastAsia="zh-CN"/>
        </w:rPr>
        <w:t>Li L</w:t>
      </w:r>
      <w:r w:rsidRPr="002E5DBA">
        <w:rPr>
          <w:rFonts w:ascii="Book Antiqua" w:eastAsia="宋体" w:hAnsi="Book Antiqua" w:cs="宋体"/>
          <w:sz w:val="24"/>
          <w:szCs w:val="24"/>
          <w:lang w:val="en-US" w:eastAsia="zh-CN"/>
        </w:rPr>
        <w:t>, Zhang J, Liu X, Li X, Jiao B, Kang T. Clinical outcomes of radiofrequency ablation and surgical resection for small hepatocellular carcinoma: a meta-analysis. </w:t>
      </w:r>
      <w:r w:rsidRPr="002E5DBA">
        <w:rPr>
          <w:rFonts w:ascii="Book Antiqua" w:eastAsia="宋体" w:hAnsi="Book Antiqua" w:cs="宋体"/>
          <w:i/>
          <w:iCs/>
          <w:sz w:val="24"/>
          <w:szCs w:val="24"/>
          <w:lang w:val="en-US" w:eastAsia="zh-CN"/>
        </w:rPr>
        <w:t>J Gastroenterol Hepatol</w:t>
      </w:r>
      <w:r w:rsidRPr="002E5DBA">
        <w:rPr>
          <w:rFonts w:ascii="Book Antiqua" w:eastAsia="宋体" w:hAnsi="Book Antiqua" w:cs="宋体"/>
          <w:sz w:val="24"/>
          <w:szCs w:val="24"/>
          <w:lang w:val="en-US" w:eastAsia="zh-CN"/>
        </w:rPr>
        <w:t> 2012; </w:t>
      </w:r>
      <w:r w:rsidRPr="002E5DBA">
        <w:rPr>
          <w:rFonts w:ascii="Book Antiqua" w:eastAsia="宋体" w:hAnsi="Book Antiqua" w:cs="宋体"/>
          <w:b/>
          <w:bCs/>
          <w:sz w:val="24"/>
          <w:szCs w:val="24"/>
          <w:lang w:val="en-US" w:eastAsia="zh-CN"/>
        </w:rPr>
        <w:t>27</w:t>
      </w:r>
      <w:r w:rsidRPr="002E5DBA">
        <w:rPr>
          <w:rFonts w:ascii="Book Antiqua" w:eastAsia="宋体" w:hAnsi="Book Antiqua" w:cs="宋体"/>
          <w:sz w:val="24"/>
          <w:szCs w:val="24"/>
          <w:lang w:val="en-US" w:eastAsia="zh-CN"/>
        </w:rPr>
        <w:t>: 51-58 [PMID: 22004366 DOI: 10.1111/j.1440-1746.2011.06947.x</w:t>
      </w:r>
      <w:r>
        <w:rPr>
          <w:rFonts w:ascii="Book Antiqua" w:eastAsia="宋体" w:hAnsi="Book Antiqua" w:cs="宋体"/>
          <w:sz w:val="24"/>
          <w:szCs w:val="24"/>
          <w:lang w:val="en-US" w:eastAsia="zh-CN"/>
        </w:rPr>
        <w:t>]</w:t>
      </w:r>
    </w:p>
    <w:p w14:paraId="102EA3B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152 </w:t>
      </w:r>
      <w:r w:rsidRPr="002E5DBA">
        <w:rPr>
          <w:rFonts w:ascii="Book Antiqua" w:eastAsia="宋体" w:hAnsi="Book Antiqua" w:cs="宋体"/>
          <w:b/>
          <w:bCs/>
          <w:sz w:val="24"/>
          <w:szCs w:val="24"/>
          <w:lang w:val="en-US" w:eastAsia="zh-CN"/>
        </w:rPr>
        <w:t>Zhou Y</w:t>
      </w:r>
      <w:r w:rsidRPr="002E5DBA">
        <w:rPr>
          <w:rFonts w:ascii="Book Antiqua" w:eastAsia="宋体" w:hAnsi="Book Antiqua" w:cs="宋体"/>
          <w:sz w:val="24"/>
          <w:szCs w:val="24"/>
          <w:lang w:val="en-US" w:eastAsia="zh-CN"/>
        </w:rPr>
        <w:t>, Zhao Y, Li B, Xu D, Yin Z, Xie F, Yang J. Meta-analysis of radiofrequency ablation versus hepatic resection for small hepatocellular carcinoma. </w:t>
      </w:r>
      <w:r w:rsidRPr="002E5DBA">
        <w:rPr>
          <w:rFonts w:ascii="Book Antiqua" w:eastAsia="宋体" w:hAnsi="Book Antiqua" w:cs="宋体"/>
          <w:i/>
          <w:iCs/>
          <w:sz w:val="24"/>
          <w:szCs w:val="24"/>
          <w:lang w:val="en-US" w:eastAsia="zh-CN"/>
        </w:rPr>
        <w:t>BMC Gastroenterol</w:t>
      </w:r>
      <w:r w:rsidRPr="002E5DBA">
        <w:rPr>
          <w:rFonts w:ascii="Book Antiqua" w:eastAsia="宋体" w:hAnsi="Book Antiqua" w:cs="宋体"/>
          <w:sz w:val="24"/>
          <w:szCs w:val="24"/>
          <w:lang w:val="en-US" w:eastAsia="zh-CN"/>
        </w:rPr>
        <w:t> 2010; </w:t>
      </w:r>
      <w:r w:rsidRPr="002E5DBA">
        <w:rPr>
          <w:rFonts w:ascii="Book Antiqua" w:eastAsia="宋体" w:hAnsi="Book Antiqua" w:cs="宋体"/>
          <w:b/>
          <w:bCs/>
          <w:sz w:val="24"/>
          <w:szCs w:val="24"/>
          <w:lang w:val="en-US" w:eastAsia="zh-CN"/>
        </w:rPr>
        <w:t>10</w:t>
      </w:r>
      <w:r w:rsidRPr="002E5DBA">
        <w:rPr>
          <w:rFonts w:ascii="Book Antiqua" w:eastAsia="宋体" w:hAnsi="Book Antiqua" w:cs="宋体"/>
          <w:sz w:val="24"/>
          <w:szCs w:val="24"/>
          <w:lang w:val="en-US" w:eastAsia="zh-CN"/>
        </w:rPr>
        <w:t>: 78 [PMID: 20618937 DOI: 10.1186/1471-230X-10-78</w:t>
      </w:r>
      <w:r>
        <w:rPr>
          <w:rFonts w:ascii="Book Antiqua" w:eastAsia="宋体" w:hAnsi="Book Antiqua" w:cs="宋体"/>
          <w:sz w:val="24"/>
          <w:szCs w:val="24"/>
          <w:lang w:val="en-US" w:eastAsia="zh-CN"/>
        </w:rPr>
        <w:t>]</w:t>
      </w:r>
    </w:p>
    <w:p w14:paraId="684AA87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153 </w:t>
      </w:r>
      <w:r w:rsidRPr="002E5DBA">
        <w:rPr>
          <w:rFonts w:ascii="Book Antiqua" w:eastAsia="宋体" w:hAnsi="Book Antiqua" w:cs="宋体"/>
          <w:b/>
          <w:bCs/>
          <w:sz w:val="24"/>
          <w:szCs w:val="24"/>
          <w:lang w:val="en-US" w:eastAsia="zh-CN"/>
        </w:rPr>
        <w:t>Cucchetti A</w:t>
      </w:r>
      <w:r w:rsidRPr="002E5DBA">
        <w:rPr>
          <w:rFonts w:ascii="Book Antiqua" w:eastAsia="宋体" w:hAnsi="Book Antiqua" w:cs="宋体"/>
          <w:sz w:val="24"/>
          <w:szCs w:val="24"/>
          <w:lang w:val="en-US" w:eastAsia="zh-CN"/>
        </w:rPr>
        <w:t xml:space="preserve">, Piscaglia F, Cescon M, Colecchia A, Ercolani G, Bolondi L, Pinna AD. </w:t>
      </w:r>
      <w:proofErr w:type="gramStart"/>
      <w:r w:rsidRPr="002E5DBA">
        <w:rPr>
          <w:rFonts w:ascii="Book Antiqua" w:eastAsia="宋体" w:hAnsi="Book Antiqua" w:cs="宋体"/>
          <w:sz w:val="24"/>
          <w:szCs w:val="24"/>
          <w:lang w:val="en-US" w:eastAsia="zh-CN"/>
        </w:rPr>
        <w:t>Cost-effectiveness of hepatic resection versus percutaneous radiofrequency ablation for early hepatocellular carcinoma.</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J Hepatol</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59</w:t>
      </w:r>
      <w:r w:rsidRPr="002E5DBA">
        <w:rPr>
          <w:rFonts w:ascii="Book Antiqua" w:eastAsia="宋体" w:hAnsi="Book Antiqua" w:cs="宋体"/>
          <w:sz w:val="24"/>
          <w:szCs w:val="24"/>
          <w:lang w:val="en-US" w:eastAsia="zh-CN"/>
        </w:rPr>
        <w:t>: 300-307 [PMID: 23603669 DOI: 10.1016/j.jhep.2013.04.009</w:t>
      </w:r>
      <w:r>
        <w:rPr>
          <w:rFonts w:ascii="Book Antiqua" w:eastAsia="宋体" w:hAnsi="Book Antiqua" w:cs="宋体"/>
          <w:sz w:val="24"/>
          <w:szCs w:val="24"/>
          <w:lang w:val="en-US" w:eastAsia="zh-CN"/>
        </w:rPr>
        <w:t>]</w:t>
      </w:r>
    </w:p>
    <w:p w14:paraId="132D13E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154 </w:t>
      </w:r>
      <w:r w:rsidRPr="002E5DBA">
        <w:rPr>
          <w:rFonts w:ascii="Book Antiqua" w:eastAsia="宋体" w:hAnsi="Book Antiqua" w:cs="宋体"/>
          <w:b/>
          <w:bCs/>
          <w:sz w:val="24"/>
          <w:szCs w:val="24"/>
          <w:lang w:val="en-US" w:eastAsia="zh-CN"/>
        </w:rPr>
        <w:t>Ho MC</w:t>
      </w:r>
      <w:r w:rsidRPr="002E5DBA">
        <w:rPr>
          <w:rFonts w:ascii="Book Antiqua" w:eastAsia="宋体" w:hAnsi="Book Antiqua" w:cs="宋体"/>
          <w:sz w:val="24"/>
          <w:szCs w:val="24"/>
          <w:lang w:val="en-US" w:eastAsia="zh-CN"/>
        </w:rPr>
        <w:t>, Huang GT, Tsang YM, Lee PH, Chen DS, Sheu JC, Chen CH. Liver resection improves the survival of patients with multiple hepatocellular carcinomas. </w:t>
      </w:r>
      <w:r w:rsidRPr="002E5DBA">
        <w:rPr>
          <w:rFonts w:ascii="Book Antiqua" w:eastAsia="宋体" w:hAnsi="Book Antiqua" w:cs="宋体"/>
          <w:i/>
          <w:iCs/>
          <w:sz w:val="24"/>
          <w:szCs w:val="24"/>
          <w:lang w:val="en-US" w:eastAsia="zh-CN"/>
        </w:rPr>
        <w:t>Ann Surg Oncol</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16</w:t>
      </w:r>
      <w:r w:rsidRPr="002E5DBA">
        <w:rPr>
          <w:rFonts w:ascii="Book Antiqua" w:eastAsia="宋体" w:hAnsi="Book Antiqua" w:cs="宋体"/>
          <w:sz w:val="24"/>
          <w:szCs w:val="24"/>
          <w:lang w:val="en-US" w:eastAsia="zh-CN"/>
        </w:rPr>
        <w:t>: 848-855 [PMID: 19159983 DOI: 10.1245/s10434-008-0282-7</w:t>
      </w:r>
      <w:r>
        <w:rPr>
          <w:rFonts w:ascii="Book Antiqua" w:eastAsia="宋体" w:hAnsi="Book Antiqua" w:cs="宋体"/>
          <w:sz w:val="24"/>
          <w:szCs w:val="24"/>
          <w:lang w:val="en-US" w:eastAsia="zh-CN"/>
        </w:rPr>
        <w:t>]</w:t>
      </w:r>
    </w:p>
    <w:p w14:paraId="436058E2"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155 </w:t>
      </w:r>
      <w:r w:rsidRPr="002E5DBA">
        <w:rPr>
          <w:rFonts w:ascii="Book Antiqua" w:eastAsia="宋体" w:hAnsi="Book Antiqua" w:cs="宋体"/>
          <w:b/>
          <w:bCs/>
          <w:sz w:val="24"/>
          <w:szCs w:val="24"/>
          <w:lang w:val="en-US" w:eastAsia="zh-CN"/>
        </w:rPr>
        <w:t>Luo J</w:t>
      </w:r>
      <w:r w:rsidRPr="002E5DBA">
        <w:rPr>
          <w:rFonts w:ascii="Book Antiqua" w:eastAsia="宋体" w:hAnsi="Book Antiqua" w:cs="宋体"/>
          <w:sz w:val="24"/>
          <w:szCs w:val="24"/>
          <w:lang w:val="en-US" w:eastAsia="zh-CN"/>
        </w:rPr>
        <w:t>, Peng ZW, Guo RP, Zhang YQ, Li JQ, Chen MS, Shi M. Hepatic resection versus transarterial lipiodol chemoembolization as the initial treatment for large, multiple, and resectable hepatocellular carcinomas: a prospective nonrandomized analysis. </w:t>
      </w:r>
      <w:r w:rsidRPr="002E5DBA">
        <w:rPr>
          <w:rFonts w:ascii="Book Antiqua" w:eastAsia="宋体" w:hAnsi="Book Antiqua" w:cs="宋体"/>
          <w:i/>
          <w:iCs/>
          <w:sz w:val="24"/>
          <w:szCs w:val="24"/>
          <w:lang w:val="en-US" w:eastAsia="zh-CN"/>
        </w:rPr>
        <w:t>Radiology</w:t>
      </w:r>
      <w:r w:rsidRPr="002E5DBA">
        <w:rPr>
          <w:rFonts w:ascii="Book Antiqua" w:eastAsia="宋体" w:hAnsi="Book Antiqua" w:cs="宋体"/>
          <w:sz w:val="24"/>
          <w:szCs w:val="24"/>
          <w:lang w:val="en-US" w:eastAsia="zh-CN"/>
        </w:rPr>
        <w:t> 2011; </w:t>
      </w:r>
      <w:r w:rsidRPr="002E5DBA">
        <w:rPr>
          <w:rFonts w:ascii="Book Antiqua" w:eastAsia="宋体" w:hAnsi="Book Antiqua" w:cs="宋体"/>
          <w:b/>
          <w:bCs/>
          <w:sz w:val="24"/>
          <w:szCs w:val="24"/>
          <w:lang w:val="en-US" w:eastAsia="zh-CN"/>
        </w:rPr>
        <w:t>259</w:t>
      </w:r>
      <w:r w:rsidRPr="002E5DBA">
        <w:rPr>
          <w:rFonts w:ascii="Book Antiqua" w:eastAsia="宋体" w:hAnsi="Book Antiqua" w:cs="宋体"/>
          <w:sz w:val="24"/>
          <w:szCs w:val="24"/>
          <w:lang w:val="en-US" w:eastAsia="zh-CN"/>
        </w:rPr>
        <w:t>: 286-295 [PMID: 21330557 DOI: 10.1148/radiol.10101072</w:t>
      </w:r>
      <w:r>
        <w:rPr>
          <w:rFonts w:ascii="Book Antiqua" w:eastAsia="宋体" w:hAnsi="Book Antiqua" w:cs="宋体"/>
          <w:sz w:val="24"/>
          <w:szCs w:val="24"/>
          <w:lang w:val="en-US" w:eastAsia="zh-CN"/>
        </w:rPr>
        <w:t>]</w:t>
      </w:r>
    </w:p>
    <w:p w14:paraId="623EAE2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156 </w:t>
      </w:r>
      <w:r w:rsidRPr="002E5DBA">
        <w:rPr>
          <w:rFonts w:ascii="Book Antiqua" w:eastAsia="宋体" w:hAnsi="Book Antiqua" w:cs="宋体"/>
          <w:b/>
          <w:bCs/>
          <w:sz w:val="24"/>
          <w:szCs w:val="24"/>
          <w:lang w:val="en-US" w:eastAsia="zh-CN"/>
        </w:rPr>
        <w:t>Ruzzenente A</w:t>
      </w:r>
      <w:r w:rsidRPr="002E5DBA">
        <w:rPr>
          <w:rFonts w:ascii="Book Antiqua" w:eastAsia="宋体" w:hAnsi="Book Antiqua" w:cs="宋体"/>
          <w:sz w:val="24"/>
          <w:szCs w:val="24"/>
          <w:lang w:val="en-US" w:eastAsia="zh-CN"/>
        </w:rPr>
        <w:t xml:space="preserve">, Capra F, Pachera S, Iacono C, Piccirillo G, Lunardi M, Pistoso S, Valdegamberi A, D'Onofrio M, Guglielmi A. Is liver resection justified in advanced hepatocellular carcinoma? </w:t>
      </w:r>
      <w:proofErr w:type="gramStart"/>
      <w:r w:rsidRPr="002E5DBA">
        <w:rPr>
          <w:rFonts w:ascii="Book Antiqua" w:eastAsia="宋体" w:hAnsi="Book Antiqua" w:cs="宋体"/>
          <w:sz w:val="24"/>
          <w:szCs w:val="24"/>
          <w:lang w:val="en-US" w:eastAsia="zh-CN"/>
        </w:rPr>
        <w:t>Results of an observational study in 464 patients.</w:t>
      </w:r>
      <w:proofErr w:type="gramEnd"/>
      <w:r w:rsidRPr="002E5DBA">
        <w:rPr>
          <w:rFonts w:ascii="Book Antiqua" w:eastAsia="宋体" w:hAnsi="Book Antiqua" w:cs="宋体"/>
          <w:sz w:val="24"/>
          <w:szCs w:val="24"/>
          <w:lang w:val="en-US" w:eastAsia="zh-CN"/>
        </w:rPr>
        <w:t> </w:t>
      </w:r>
      <w:r w:rsidRPr="002E5DBA">
        <w:rPr>
          <w:rFonts w:ascii="Book Antiqua" w:eastAsia="宋体" w:hAnsi="Book Antiqua" w:cs="宋体"/>
          <w:i/>
          <w:iCs/>
          <w:sz w:val="24"/>
          <w:szCs w:val="24"/>
          <w:lang w:val="en-US" w:eastAsia="zh-CN"/>
        </w:rPr>
        <w:t xml:space="preserve">J </w:t>
      </w:r>
      <w:r w:rsidRPr="002E5DBA">
        <w:rPr>
          <w:rFonts w:ascii="Book Antiqua" w:eastAsia="宋体" w:hAnsi="Book Antiqua" w:cs="宋体"/>
          <w:i/>
          <w:iCs/>
          <w:sz w:val="24"/>
          <w:szCs w:val="24"/>
          <w:lang w:val="en-US" w:eastAsia="zh-CN"/>
        </w:rPr>
        <w:lastRenderedPageBreak/>
        <w:t>Gastrointest Surg</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13</w:t>
      </w:r>
      <w:r w:rsidRPr="002E5DBA">
        <w:rPr>
          <w:rFonts w:ascii="Book Antiqua" w:eastAsia="宋体" w:hAnsi="Book Antiqua" w:cs="宋体"/>
          <w:sz w:val="24"/>
          <w:szCs w:val="24"/>
          <w:lang w:val="en-US" w:eastAsia="zh-CN"/>
        </w:rPr>
        <w:t>: 1313-1320 [PMID: 19418103 DOI: 10.1007/s11605-009-0903-x</w:t>
      </w:r>
      <w:r>
        <w:rPr>
          <w:rFonts w:ascii="Book Antiqua" w:eastAsia="宋体" w:hAnsi="Book Antiqua" w:cs="宋体"/>
          <w:sz w:val="24"/>
          <w:szCs w:val="24"/>
          <w:lang w:val="en-US" w:eastAsia="zh-CN"/>
        </w:rPr>
        <w:t>]</w:t>
      </w:r>
    </w:p>
    <w:p w14:paraId="19AB8554"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157 </w:t>
      </w:r>
      <w:r w:rsidRPr="002E5DBA">
        <w:rPr>
          <w:rFonts w:ascii="Book Antiqua" w:eastAsia="宋体" w:hAnsi="Book Antiqua" w:cs="宋体"/>
          <w:b/>
          <w:bCs/>
          <w:sz w:val="24"/>
          <w:szCs w:val="24"/>
          <w:lang w:val="en-US" w:eastAsia="zh-CN"/>
        </w:rPr>
        <w:t>Ban D</w:t>
      </w:r>
      <w:r w:rsidRPr="002E5DBA">
        <w:rPr>
          <w:rFonts w:ascii="Book Antiqua" w:eastAsia="宋体" w:hAnsi="Book Antiqua" w:cs="宋体"/>
          <w:sz w:val="24"/>
          <w:szCs w:val="24"/>
          <w:lang w:val="en-US" w:eastAsia="zh-CN"/>
        </w:rPr>
        <w:t>, Shimada K, Yamamoto Y, Nara S, Esaki M, Sakamoto Y, Kosuge T. Efficacy of a hepatectomy and a tumor thrombectomy for hepatocellular carcinoma with tumor thrombus extending to the main portal vein. </w:t>
      </w:r>
      <w:r w:rsidRPr="002E5DBA">
        <w:rPr>
          <w:rFonts w:ascii="Book Antiqua" w:eastAsia="宋体" w:hAnsi="Book Antiqua" w:cs="宋体"/>
          <w:i/>
          <w:iCs/>
          <w:sz w:val="24"/>
          <w:szCs w:val="24"/>
          <w:lang w:val="en-US" w:eastAsia="zh-CN"/>
        </w:rPr>
        <w:t>J Gastrointest Surg</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13</w:t>
      </w:r>
      <w:r w:rsidRPr="002E5DBA">
        <w:rPr>
          <w:rFonts w:ascii="Book Antiqua" w:eastAsia="宋体" w:hAnsi="Book Antiqua" w:cs="宋体"/>
          <w:sz w:val="24"/>
          <w:szCs w:val="24"/>
          <w:lang w:val="en-US" w:eastAsia="zh-CN"/>
        </w:rPr>
        <w:t>: 1921-1928 [PMID: 19727969 DOI: 10.1007/s11605-009-0998-0</w:t>
      </w:r>
      <w:r>
        <w:rPr>
          <w:rFonts w:ascii="Book Antiqua" w:eastAsia="宋体" w:hAnsi="Book Antiqua" w:cs="宋体"/>
          <w:sz w:val="24"/>
          <w:szCs w:val="24"/>
          <w:lang w:val="en-US" w:eastAsia="zh-CN"/>
        </w:rPr>
        <w:t>]</w:t>
      </w:r>
    </w:p>
    <w:p w14:paraId="6426B0B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158 </w:t>
      </w:r>
      <w:r w:rsidRPr="002E5DBA">
        <w:rPr>
          <w:rFonts w:ascii="Book Antiqua" w:eastAsia="宋体" w:hAnsi="Book Antiqua" w:cs="宋体"/>
          <w:b/>
          <w:bCs/>
          <w:sz w:val="24"/>
          <w:szCs w:val="24"/>
          <w:lang w:val="en-US" w:eastAsia="zh-CN"/>
        </w:rPr>
        <w:t>Chok KS</w:t>
      </w:r>
      <w:r w:rsidRPr="002E5DBA">
        <w:rPr>
          <w:rFonts w:ascii="Book Antiqua" w:eastAsia="宋体" w:hAnsi="Book Antiqua" w:cs="宋体"/>
          <w:sz w:val="24"/>
          <w:szCs w:val="24"/>
          <w:lang w:val="en-US" w:eastAsia="zh-CN"/>
        </w:rPr>
        <w:t>, Cheung TT, Chan SC, Poon RT, Fan ST, Lo CM. Surgical outcomes in hepatocellular carcinoma patients with portal vein tumor thrombosis. </w:t>
      </w:r>
      <w:r w:rsidRPr="002E5DBA">
        <w:rPr>
          <w:rFonts w:ascii="Book Antiqua" w:eastAsia="宋体" w:hAnsi="Book Antiqua" w:cs="宋体"/>
          <w:i/>
          <w:iCs/>
          <w:sz w:val="24"/>
          <w:szCs w:val="24"/>
          <w:lang w:val="en-US" w:eastAsia="zh-CN"/>
        </w:rPr>
        <w:t>World J Surg</w:t>
      </w:r>
      <w:r w:rsidRPr="002E5DBA">
        <w:rPr>
          <w:rFonts w:ascii="Book Antiqua" w:eastAsia="宋体" w:hAnsi="Book Antiqua" w:cs="宋体"/>
          <w:sz w:val="24"/>
          <w:szCs w:val="24"/>
          <w:lang w:val="en-US" w:eastAsia="zh-CN"/>
        </w:rPr>
        <w:t> 2014; </w:t>
      </w:r>
      <w:r w:rsidRPr="002E5DBA">
        <w:rPr>
          <w:rFonts w:ascii="Book Antiqua" w:eastAsia="宋体" w:hAnsi="Book Antiqua" w:cs="宋体"/>
          <w:b/>
          <w:bCs/>
          <w:sz w:val="24"/>
          <w:szCs w:val="24"/>
          <w:lang w:val="en-US" w:eastAsia="zh-CN"/>
        </w:rPr>
        <w:t>38</w:t>
      </w:r>
      <w:r w:rsidRPr="002E5DBA">
        <w:rPr>
          <w:rFonts w:ascii="Book Antiqua" w:eastAsia="宋体" w:hAnsi="Book Antiqua" w:cs="宋体"/>
          <w:sz w:val="24"/>
          <w:szCs w:val="24"/>
          <w:lang w:val="en-US" w:eastAsia="zh-CN"/>
        </w:rPr>
        <w:t>: 490-496 [PMID: 24132826 DOI: 10.1007/s00268-013-2290-4</w:t>
      </w:r>
      <w:r>
        <w:rPr>
          <w:rFonts w:ascii="Book Antiqua" w:eastAsia="宋体" w:hAnsi="Book Antiqua" w:cs="宋体"/>
          <w:sz w:val="24"/>
          <w:szCs w:val="24"/>
          <w:lang w:val="en-US" w:eastAsia="zh-CN"/>
        </w:rPr>
        <w:t>]</w:t>
      </w:r>
    </w:p>
    <w:p w14:paraId="3B566E71"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159 </w:t>
      </w:r>
      <w:r w:rsidRPr="002E5DBA">
        <w:rPr>
          <w:rFonts w:ascii="Book Antiqua" w:eastAsia="宋体" w:hAnsi="Book Antiqua" w:cs="宋体"/>
          <w:b/>
          <w:bCs/>
          <w:sz w:val="24"/>
          <w:szCs w:val="24"/>
          <w:lang w:val="en-US" w:eastAsia="zh-CN"/>
        </w:rPr>
        <w:t>Han KH</w:t>
      </w:r>
      <w:r w:rsidRPr="002E5DBA">
        <w:rPr>
          <w:rFonts w:ascii="Book Antiqua" w:eastAsia="宋体" w:hAnsi="Book Antiqua" w:cs="宋体"/>
          <w:sz w:val="24"/>
          <w:szCs w:val="24"/>
          <w:lang w:val="en-US" w:eastAsia="zh-CN"/>
        </w:rPr>
        <w:t>, Kudo M, Ye SL, Choi JY, Poon RT, Seong J, Park JW, Ichida T, Chung JW, Chow P, Cheng AL. Asian consensus workshop report: expert consensus guideline for the management of intermediate and advanced hepatocellular carcinoma in Asia. </w:t>
      </w:r>
      <w:r w:rsidRPr="002E5DBA">
        <w:rPr>
          <w:rFonts w:ascii="Book Antiqua" w:eastAsia="宋体" w:hAnsi="Book Antiqua" w:cs="宋体"/>
          <w:i/>
          <w:iCs/>
          <w:sz w:val="24"/>
          <w:szCs w:val="24"/>
          <w:lang w:val="en-US" w:eastAsia="zh-CN"/>
        </w:rPr>
        <w:t>Oncology</w:t>
      </w:r>
      <w:r w:rsidRPr="002E5DBA">
        <w:rPr>
          <w:rFonts w:ascii="Book Antiqua" w:eastAsia="宋体" w:hAnsi="Book Antiqua" w:cs="宋体"/>
          <w:sz w:val="24"/>
          <w:szCs w:val="24"/>
          <w:lang w:val="en-US" w:eastAsia="zh-CN"/>
        </w:rPr>
        <w:t> 2011; </w:t>
      </w:r>
      <w:r w:rsidRPr="002E5DBA">
        <w:rPr>
          <w:rFonts w:ascii="Book Antiqua" w:eastAsia="宋体" w:hAnsi="Book Antiqua" w:cs="宋体"/>
          <w:b/>
          <w:bCs/>
          <w:sz w:val="24"/>
          <w:szCs w:val="24"/>
          <w:lang w:val="en-US" w:eastAsia="zh-CN"/>
        </w:rPr>
        <w:t xml:space="preserve">81 </w:t>
      </w:r>
      <w:r w:rsidRPr="006C7DB1">
        <w:rPr>
          <w:rFonts w:ascii="Book Antiqua" w:eastAsia="宋体" w:hAnsi="Book Antiqua" w:cs="宋体"/>
          <w:bCs/>
          <w:sz w:val="24"/>
          <w:szCs w:val="24"/>
          <w:lang w:val="en-US" w:eastAsia="zh-CN"/>
        </w:rPr>
        <w:t>Suppl 1</w:t>
      </w:r>
      <w:r w:rsidRPr="006C7DB1">
        <w:rPr>
          <w:rFonts w:ascii="Book Antiqua" w:eastAsia="宋体" w:hAnsi="Book Antiqua" w:cs="宋体"/>
          <w:sz w:val="24"/>
          <w:szCs w:val="24"/>
          <w:lang w:val="en-US" w:eastAsia="zh-CN"/>
        </w:rPr>
        <w:t>:</w:t>
      </w:r>
      <w:r w:rsidRPr="002E5DBA">
        <w:rPr>
          <w:rFonts w:ascii="Book Antiqua" w:eastAsia="宋体" w:hAnsi="Book Antiqua" w:cs="宋体"/>
          <w:sz w:val="24"/>
          <w:szCs w:val="24"/>
          <w:lang w:val="en-US" w:eastAsia="zh-CN"/>
        </w:rPr>
        <w:t xml:space="preserve"> 158-164 [PMID: 22212951 DOI: 10.1159/000333280</w:t>
      </w:r>
      <w:r>
        <w:rPr>
          <w:rFonts w:ascii="Book Antiqua" w:eastAsia="宋体" w:hAnsi="Book Antiqua" w:cs="宋体"/>
          <w:sz w:val="24"/>
          <w:szCs w:val="24"/>
          <w:lang w:val="en-US" w:eastAsia="zh-CN"/>
        </w:rPr>
        <w:t>]</w:t>
      </w:r>
    </w:p>
    <w:p w14:paraId="7DD7B898"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160 </w:t>
      </w:r>
      <w:r w:rsidRPr="002E5DBA">
        <w:rPr>
          <w:rFonts w:ascii="Book Antiqua" w:eastAsia="宋体" w:hAnsi="Book Antiqua" w:cs="宋体"/>
          <w:b/>
          <w:bCs/>
          <w:sz w:val="24"/>
          <w:szCs w:val="24"/>
          <w:lang w:val="en-US" w:eastAsia="zh-CN"/>
        </w:rPr>
        <w:t>Homayounfar K</w:t>
      </w:r>
      <w:r w:rsidRPr="002E5DBA">
        <w:rPr>
          <w:rFonts w:ascii="Book Antiqua" w:eastAsia="宋体" w:hAnsi="Book Antiqua" w:cs="宋体"/>
          <w:sz w:val="24"/>
          <w:szCs w:val="24"/>
          <w:lang w:val="en-US" w:eastAsia="zh-CN"/>
        </w:rPr>
        <w:t>, Gunawan B, Cameron S, Haller F, Baumhoer D, Uecker S, Sander B, Ramadori G, Lorf T, Füzesi L. Pattern of chromosomal aberrations in primary liver cancers identified by comparative genomic hybridization. </w:t>
      </w:r>
      <w:r w:rsidRPr="002E5DBA">
        <w:rPr>
          <w:rFonts w:ascii="Book Antiqua" w:eastAsia="宋体" w:hAnsi="Book Antiqua" w:cs="宋体"/>
          <w:i/>
          <w:iCs/>
          <w:sz w:val="24"/>
          <w:szCs w:val="24"/>
          <w:lang w:val="en-US" w:eastAsia="zh-CN"/>
        </w:rPr>
        <w:t>Hum Pathol</w:t>
      </w:r>
      <w:r w:rsidRPr="002E5DBA">
        <w:rPr>
          <w:rFonts w:ascii="Book Antiqua" w:eastAsia="宋体" w:hAnsi="Book Antiqua" w:cs="宋体"/>
          <w:sz w:val="24"/>
          <w:szCs w:val="24"/>
          <w:lang w:val="en-US" w:eastAsia="zh-CN"/>
        </w:rPr>
        <w:t> 2009; </w:t>
      </w:r>
      <w:r w:rsidRPr="002E5DBA">
        <w:rPr>
          <w:rFonts w:ascii="Book Antiqua" w:eastAsia="宋体" w:hAnsi="Book Antiqua" w:cs="宋体"/>
          <w:b/>
          <w:bCs/>
          <w:sz w:val="24"/>
          <w:szCs w:val="24"/>
          <w:lang w:val="en-US" w:eastAsia="zh-CN"/>
        </w:rPr>
        <w:t>40</w:t>
      </w:r>
      <w:r w:rsidRPr="002E5DBA">
        <w:rPr>
          <w:rFonts w:ascii="Book Antiqua" w:eastAsia="宋体" w:hAnsi="Book Antiqua" w:cs="宋体"/>
          <w:sz w:val="24"/>
          <w:szCs w:val="24"/>
          <w:lang w:val="en-US" w:eastAsia="zh-CN"/>
        </w:rPr>
        <w:t>: 834-842 [PMID: 19200581 DOI: 10.1016/j.humpath.2008.11.005</w:t>
      </w:r>
      <w:r>
        <w:rPr>
          <w:rFonts w:ascii="Book Antiqua" w:eastAsia="宋体" w:hAnsi="Book Antiqua" w:cs="宋体"/>
          <w:sz w:val="24"/>
          <w:szCs w:val="24"/>
          <w:lang w:val="en-US" w:eastAsia="zh-CN"/>
        </w:rPr>
        <w:t>]</w:t>
      </w:r>
    </w:p>
    <w:p w14:paraId="57D18D5D"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161 </w:t>
      </w:r>
      <w:r w:rsidRPr="002E5DBA">
        <w:rPr>
          <w:rFonts w:ascii="Book Antiqua" w:eastAsia="宋体" w:hAnsi="Book Antiqua" w:cs="宋体"/>
          <w:b/>
          <w:bCs/>
          <w:sz w:val="24"/>
          <w:szCs w:val="24"/>
          <w:lang w:val="en-US" w:eastAsia="zh-CN"/>
        </w:rPr>
        <w:t>Homayounfar K</w:t>
      </w:r>
      <w:r w:rsidRPr="002E5DBA">
        <w:rPr>
          <w:rFonts w:ascii="Book Antiqua" w:eastAsia="宋体" w:hAnsi="Book Antiqua" w:cs="宋体"/>
          <w:sz w:val="24"/>
          <w:szCs w:val="24"/>
          <w:lang w:val="en-US" w:eastAsia="zh-CN"/>
        </w:rPr>
        <w:t>, Schwarz A, Enders C, Cameron S, Baumhoer D, Ramadori G, Lorf T, Gunawan B, Sander B. Etiologic influence on chromosomal aberrations in European hepatocellular carcinoma identified by CGH. </w:t>
      </w:r>
      <w:r w:rsidRPr="002E5DBA">
        <w:rPr>
          <w:rFonts w:ascii="Book Antiqua" w:eastAsia="宋体" w:hAnsi="Book Antiqua" w:cs="宋体"/>
          <w:i/>
          <w:iCs/>
          <w:sz w:val="24"/>
          <w:szCs w:val="24"/>
          <w:lang w:val="en-US" w:eastAsia="zh-CN"/>
        </w:rPr>
        <w:t>Pathol Res Pract</w:t>
      </w:r>
      <w:r w:rsidRPr="002E5DBA">
        <w:rPr>
          <w:rFonts w:ascii="Book Antiqua" w:eastAsia="宋体" w:hAnsi="Book Antiqua" w:cs="宋体"/>
          <w:sz w:val="24"/>
          <w:szCs w:val="24"/>
          <w:lang w:val="en-US" w:eastAsia="zh-CN"/>
        </w:rPr>
        <w:t> 2013; </w:t>
      </w:r>
      <w:r w:rsidRPr="002E5DBA">
        <w:rPr>
          <w:rFonts w:ascii="Book Antiqua" w:eastAsia="宋体" w:hAnsi="Book Antiqua" w:cs="宋体"/>
          <w:b/>
          <w:bCs/>
          <w:sz w:val="24"/>
          <w:szCs w:val="24"/>
          <w:lang w:val="en-US" w:eastAsia="zh-CN"/>
        </w:rPr>
        <w:t>209</w:t>
      </w:r>
      <w:r w:rsidRPr="002E5DBA">
        <w:rPr>
          <w:rFonts w:ascii="Book Antiqua" w:eastAsia="宋体" w:hAnsi="Book Antiqua" w:cs="宋体"/>
          <w:sz w:val="24"/>
          <w:szCs w:val="24"/>
          <w:lang w:val="en-US" w:eastAsia="zh-CN"/>
        </w:rPr>
        <w:t>: 380-387 [PMID: 23706943 DOI: 10.1016/j.prp.2013.04.004</w:t>
      </w:r>
      <w:r>
        <w:rPr>
          <w:rFonts w:ascii="Book Antiqua" w:eastAsia="宋体" w:hAnsi="Book Antiqua" w:cs="宋体"/>
          <w:sz w:val="24"/>
          <w:szCs w:val="24"/>
          <w:lang w:val="en-US" w:eastAsia="zh-CN"/>
        </w:rPr>
        <w:t>]</w:t>
      </w:r>
    </w:p>
    <w:p w14:paraId="1D29033A" w14:textId="77777777" w:rsidR="002E5DBA" w:rsidRPr="002E5DBA" w:rsidRDefault="002E5DBA" w:rsidP="002E5DBA">
      <w:pPr>
        <w:spacing w:after="0" w:line="360" w:lineRule="auto"/>
        <w:jc w:val="both"/>
        <w:rPr>
          <w:rFonts w:ascii="Book Antiqua" w:eastAsia="宋体" w:hAnsi="Book Antiqua" w:cs="宋体"/>
          <w:sz w:val="24"/>
          <w:szCs w:val="24"/>
          <w:lang w:val="en-US" w:eastAsia="zh-CN"/>
        </w:rPr>
      </w:pPr>
      <w:r w:rsidRPr="002E5DBA">
        <w:rPr>
          <w:rFonts w:ascii="Book Antiqua" w:eastAsia="宋体" w:hAnsi="Book Antiqua" w:cs="宋体"/>
          <w:sz w:val="24"/>
          <w:szCs w:val="24"/>
          <w:lang w:val="en-US" w:eastAsia="zh-CN"/>
        </w:rPr>
        <w:t>162 </w:t>
      </w:r>
      <w:r w:rsidRPr="002E5DBA">
        <w:rPr>
          <w:rFonts w:ascii="Book Antiqua" w:eastAsia="宋体" w:hAnsi="Book Antiqua" w:cs="宋体"/>
          <w:b/>
          <w:bCs/>
          <w:sz w:val="24"/>
          <w:szCs w:val="24"/>
          <w:lang w:val="en-US" w:eastAsia="zh-CN"/>
        </w:rPr>
        <w:t>Utsunomiya T</w:t>
      </w:r>
      <w:r w:rsidRPr="002E5DBA">
        <w:rPr>
          <w:rFonts w:ascii="Book Antiqua" w:eastAsia="宋体" w:hAnsi="Book Antiqua" w:cs="宋体"/>
          <w:sz w:val="24"/>
          <w:szCs w:val="24"/>
          <w:lang w:val="en-US" w:eastAsia="zh-CN"/>
        </w:rPr>
        <w:t>, Shimada M, Kudo M, Ichida T, Matsui O, Izumi N, Matsuyama Y, Sakamoto M, Nakashima O, Ku Y, Takayama T, Kokudo N</w:t>
      </w:r>
      <w:r w:rsidR="002500B2" w:rsidRPr="00E1735D">
        <w:rPr>
          <w:rFonts w:ascii="Book Antiqua" w:hAnsi="Book Antiqua"/>
          <w:sz w:val="24"/>
          <w:szCs w:val="24"/>
          <w:lang w:val="en-US"/>
        </w:rPr>
        <w:t>; for the Liver Cancer Study Group of Japan</w:t>
      </w:r>
      <w:r w:rsidRPr="002E5DBA">
        <w:rPr>
          <w:rFonts w:ascii="Book Antiqua" w:eastAsia="宋体" w:hAnsi="Book Antiqua" w:cs="宋体"/>
          <w:sz w:val="24"/>
          <w:szCs w:val="24"/>
          <w:lang w:val="en-US" w:eastAsia="zh-CN"/>
        </w:rPr>
        <w:t>. A Comparison of the Surgical Outcomes Among Patients With HBV-positive, HCV-positive, and Non-B Non-C Hepatocellular Carcinoma: A Nationwide Study of 11,950 Patients. </w:t>
      </w:r>
      <w:r w:rsidRPr="002E5DBA">
        <w:rPr>
          <w:rFonts w:ascii="Book Antiqua" w:eastAsia="宋体" w:hAnsi="Book Antiqua" w:cs="宋体"/>
          <w:i/>
          <w:iCs/>
          <w:sz w:val="24"/>
          <w:szCs w:val="24"/>
          <w:lang w:val="en-US" w:eastAsia="zh-CN"/>
        </w:rPr>
        <w:t>Ann Surg</w:t>
      </w:r>
      <w:r w:rsidRPr="002E5DBA">
        <w:rPr>
          <w:rFonts w:ascii="Book Antiqua" w:eastAsia="宋体" w:hAnsi="Book Antiqua" w:cs="宋体"/>
          <w:sz w:val="24"/>
          <w:szCs w:val="24"/>
          <w:lang w:val="en-US" w:eastAsia="zh-CN"/>
        </w:rPr>
        <w:t> 2015; </w:t>
      </w:r>
      <w:r w:rsidRPr="002E5DBA">
        <w:rPr>
          <w:rFonts w:ascii="Book Antiqua" w:eastAsia="宋体" w:hAnsi="Book Antiqua" w:cs="宋体"/>
          <w:b/>
          <w:bCs/>
          <w:sz w:val="24"/>
          <w:szCs w:val="24"/>
          <w:lang w:val="en-US" w:eastAsia="zh-CN"/>
        </w:rPr>
        <w:t>261</w:t>
      </w:r>
      <w:r w:rsidRPr="002E5DBA">
        <w:rPr>
          <w:rFonts w:ascii="Book Antiqua" w:eastAsia="宋体" w:hAnsi="Book Antiqua" w:cs="宋体"/>
          <w:sz w:val="24"/>
          <w:szCs w:val="24"/>
          <w:lang w:val="en-US" w:eastAsia="zh-CN"/>
        </w:rPr>
        <w:t>: 513-520 [PMID: 25072437]</w:t>
      </w:r>
    </w:p>
    <w:p w14:paraId="496D84C3" w14:textId="77777777" w:rsidR="001774F0" w:rsidRPr="002500B2" w:rsidRDefault="001774F0" w:rsidP="00E1735D">
      <w:pPr>
        <w:spacing w:after="0" w:line="360" w:lineRule="auto"/>
        <w:jc w:val="both"/>
        <w:rPr>
          <w:rFonts w:ascii="Book Antiqua" w:hAnsi="Book Antiqua"/>
          <w:b/>
          <w:sz w:val="24"/>
          <w:szCs w:val="24"/>
          <w:lang w:val="en-US" w:eastAsia="zh-CN"/>
        </w:rPr>
      </w:pPr>
    </w:p>
    <w:p w14:paraId="098B0BA1" w14:textId="77777777" w:rsidR="002500B2" w:rsidRPr="002500B2" w:rsidRDefault="002500B2" w:rsidP="00DA1BBE">
      <w:pPr>
        <w:wordWrap w:val="0"/>
        <w:ind w:left="520" w:hangingChars="200" w:hanging="520"/>
        <w:jc w:val="right"/>
        <w:rPr>
          <w:rFonts w:ascii="Book Antiqua" w:hAnsi="Book Antiqua"/>
          <w:sz w:val="24"/>
          <w:szCs w:val="24"/>
        </w:rPr>
      </w:pPr>
      <w:r w:rsidRPr="002500B2">
        <w:rPr>
          <w:rFonts w:ascii="Book Antiqua" w:hAnsi="Book Antiqua"/>
          <w:b/>
          <w:sz w:val="24"/>
          <w:szCs w:val="24"/>
        </w:rPr>
        <w:t>P-</w:t>
      </w:r>
      <w:r w:rsidRPr="002500B2">
        <w:rPr>
          <w:rFonts w:ascii="Book Antiqua" w:hAnsi="Book Antiqua" w:hint="eastAsia"/>
          <w:b/>
          <w:sz w:val="24"/>
          <w:szCs w:val="24"/>
        </w:rPr>
        <w:t xml:space="preserve"> </w:t>
      </w:r>
      <w:r w:rsidRPr="002500B2">
        <w:rPr>
          <w:rFonts w:ascii="Book Antiqua" w:hAnsi="Book Antiqua"/>
          <w:b/>
          <w:sz w:val="24"/>
          <w:szCs w:val="24"/>
        </w:rPr>
        <w:t>Reviewer:</w:t>
      </w:r>
      <w:r w:rsidRPr="002500B2">
        <w:rPr>
          <w:rFonts w:ascii="Book Antiqua" w:hAnsi="Book Antiqua" w:hint="eastAsia"/>
          <w:b/>
          <w:sz w:val="24"/>
          <w:szCs w:val="24"/>
        </w:rPr>
        <w:t xml:space="preserve">  </w:t>
      </w:r>
      <w:r w:rsidRPr="002500B2">
        <w:rPr>
          <w:rFonts w:ascii="Book Antiqua" w:hAnsi="Book Antiqua"/>
          <w:sz w:val="24"/>
          <w:szCs w:val="24"/>
          <w:lang w:eastAsia="zh-CN"/>
        </w:rPr>
        <w:t>Chuang</w:t>
      </w:r>
      <w:r w:rsidRPr="002500B2">
        <w:rPr>
          <w:rFonts w:ascii="Book Antiqua" w:hAnsi="Book Antiqua" w:hint="eastAsia"/>
          <w:sz w:val="24"/>
          <w:szCs w:val="24"/>
          <w:lang w:eastAsia="zh-CN"/>
        </w:rPr>
        <w:t xml:space="preserve"> WL, </w:t>
      </w:r>
      <w:r w:rsidRPr="002500B2">
        <w:rPr>
          <w:rFonts w:ascii="Book Antiqua" w:hAnsi="Book Antiqua"/>
          <w:sz w:val="24"/>
          <w:szCs w:val="24"/>
          <w:lang w:eastAsia="zh-CN"/>
        </w:rPr>
        <w:t>Jin</w:t>
      </w:r>
      <w:r>
        <w:rPr>
          <w:rFonts w:ascii="Book Antiqua" w:hAnsi="Book Antiqua" w:hint="eastAsia"/>
          <w:sz w:val="24"/>
          <w:szCs w:val="24"/>
          <w:lang w:eastAsia="zh-CN"/>
        </w:rPr>
        <w:t xml:space="preserve"> </w:t>
      </w:r>
      <w:r w:rsidRPr="002500B2">
        <w:rPr>
          <w:rFonts w:ascii="Book Antiqua" w:hAnsi="Book Antiqua"/>
          <w:sz w:val="24"/>
          <w:szCs w:val="24"/>
          <w:lang w:eastAsia="zh-CN"/>
        </w:rPr>
        <w:t>B</w:t>
      </w:r>
      <w:r w:rsidRPr="002500B2">
        <w:rPr>
          <w:rFonts w:ascii="Book Antiqua" w:hAnsi="Book Antiqua" w:hint="eastAsia"/>
          <w:sz w:val="24"/>
          <w:szCs w:val="24"/>
          <w:lang w:eastAsia="zh-CN"/>
        </w:rPr>
        <w:t xml:space="preserve"> </w:t>
      </w:r>
      <w:r w:rsidRPr="002500B2">
        <w:rPr>
          <w:rFonts w:ascii="Book Antiqua" w:hAnsi="Book Antiqua"/>
          <w:b/>
          <w:sz w:val="24"/>
          <w:szCs w:val="24"/>
        </w:rPr>
        <w:t>S-</w:t>
      </w:r>
      <w:r w:rsidRPr="002500B2">
        <w:rPr>
          <w:rFonts w:ascii="Book Antiqua" w:hAnsi="Book Antiqua" w:hint="eastAsia"/>
          <w:b/>
          <w:sz w:val="24"/>
          <w:szCs w:val="24"/>
        </w:rPr>
        <w:t xml:space="preserve"> </w:t>
      </w:r>
      <w:r w:rsidRPr="002500B2">
        <w:rPr>
          <w:rFonts w:ascii="Book Antiqua" w:hAnsi="Book Antiqua"/>
          <w:b/>
          <w:sz w:val="24"/>
          <w:szCs w:val="24"/>
        </w:rPr>
        <w:t>Editor:</w:t>
      </w:r>
      <w:r w:rsidRPr="002500B2">
        <w:rPr>
          <w:rFonts w:ascii="Book Antiqua" w:hAnsi="Book Antiqua" w:hint="eastAsia"/>
          <w:sz w:val="24"/>
          <w:szCs w:val="24"/>
        </w:rPr>
        <w:t xml:space="preserve"> </w:t>
      </w:r>
      <w:r>
        <w:rPr>
          <w:rFonts w:ascii="Book Antiqua" w:hAnsi="Book Antiqua" w:hint="eastAsia"/>
          <w:sz w:val="24"/>
          <w:szCs w:val="24"/>
          <w:lang w:eastAsia="zh-CN"/>
        </w:rPr>
        <w:t>Song XX</w:t>
      </w:r>
      <w:r w:rsidRPr="002500B2">
        <w:rPr>
          <w:rFonts w:ascii="Book Antiqua" w:hAnsi="Book Antiqua" w:hint="eastAsia"/>
          <w:sz w:val="24"/>
          <w:szCs w:val="24"/>
        </w:rPr>
        <w:t xml:space="preserve"> </w:t>
      </w:r>
      <w:r w:rsidRPr="002500B2">
        <w:rPr>
          <w:rFonts w:ascii="Book Antiqua" w:hAnsi="Book Antiqua"/>
          <w:b/>
          <w:sz w:val="24"/>
          <w:szCs w:val="24"/>
        </w:rPr>
        <w:t>L</w:t>
      </w:r>
      <w:r w:rsidRPr="002500B2">
        <w:rPr>
          <w:rFonts w:ascii="Book Antiqua" w:hAnsi="Book Antiqua" w:hint="eastAsia"/>
          <w:b/>
          <w:sz w:val="24"/>
          <w:szCs w:val="24"/>
        </w:rPr>
        <w:t xml:space="preserve">- </w:t>
      </w:r>
      <w:r w:rsidRPr="002500B2">
        <w:rPr>
          <w:rFonts w:ascii="Book Antiqua" w:hAnsi="Book Antiqua"/>
          <w:b/>
          <w:sz w:val="24"/>
          <w:szCs w:val="24"/>
        </w:rPr>
        <w:t>Editor:</w:t>
      </w:r>
      <w:r w:rsidRPr="002500B2">
        <w:rPr>
          <w:rFonts w:ascii="Book Antiqua" w:hAnsi="Book Antiqua" w:hint="eastAsia"/>
          <w:sz w:val="24"/>
          <w:szCs w:val="24"/>
        </w:rPr>
        <w:t xml:space="preserve">  </w:t>
      </w:r>
      <w:r w:rsidRPr="002500B2">
        <w:rPr>
          <w:rFonts w:ascii="Book Antiqua" w:hAnsi="Book Antiqua"/>
          <w:sz w:val="24"/>
          <w:szCs w:val="24"/>
        </w:rPr>
        <w:t xml:space="preserve"> </w:t>
      </w:r>
      <w:r w:rsidRPr="002500B2">
        <w:rPr>
          <w:rFonts w:ascii="Book Antiqua" w:hAnsi="Book Antiqua"/>
          <w:b/>
          <w:sz w:val="24"/>
          <w:szCs w:val="24"/>
        </w:rPr>
        <w:t>E</w:t>
      </w:r>
      <w:r w:rsidRPr="002500B2">
        <w:rPr>
          <w:rFonts w:ascii="Book Antiqua" w:hAnsi="Book Antiqua" w:hint="eastAsia"/>
          <w:b/>
          <w:sz w:val="24"/>
          <w:szCs w:val="24"/>
        </w:rPr>
        <w:t xml:space="preserve">- </w:t>
      </w:r>
      <w:r w:rsidRPr="002500B2">
        <w:rPr>
          <w:rFonts w:ascii="Book Antiqua" w:hAnsi="Book Antiqua"/>
          <w:b/>
          <w:sz w:val="24"/>
          <w:szCs w:val="24"/>
        </w:rPr>
        <w:t>Editor:</w:t>
      </w:r>
    </w:p>
    <w:p w14:paraId="3649CA59" w14:textId="77777777" w:rsidR="002500B2" w:rsidRPr="002500B2" w:rsidRDefault="002500B2" w:rsidP="00E1735D">
      <w:pPr>
        <w:spacing w:after="0" w:line="360" w:lineRule="auto"/>
        <w:jc w:val="both"/>
        <w:rPr>
          <w:rFonts w:ascii="Book Antiqua" w:hAnsi="Book Antiqua"/>
          <w:b/>
          <w:sz w:val="24"/>
          <w:szCs w:val="24"/>
          <w:lang w:eastAsia="zh-CN"/>
        </w:rPr>
      </w:pPr>
    </w:p>
    <w:p w14:paraId="47E48E46" w14:textId="77777777" w:rsidR="001774F0" w:rsidRPr="00E1735D" w:rsidRDefault="001774F0" w:rsidP="00E1735D">
      <w:pPr>
        <w:spacing w:after="0" w:line="360" w:lineRule="auto"/>
        <w:jc w:val="both"/>
        <w:rPr>
          <w:rFonts w:ascii="Book Antiqua" w:hAnsi="Book Antiqua"/>
          <w:b/>
          <w:sz w:val="24"/>
          <w:szCs w:val="24"/>
          <w:lang w:val="en-US"/>
        </w:rPr>
      </w:pPr>
      <w:r w:rsidRPr="00E1735D">
        <w:rPr>
          <w:rFonts w:ascii="Book Antiqua" w:hAnsi="Book Antiqua"/>
          <w:b/>
          <w:noProof/>
          <w:sz w:val="24"/>
          <w:szCs w:val="24"/>
          <w:lang w:val="en-US"/>
        </w:rPr>
        <w:lastRenderedPageBreak/>
        <w:drawing>
          <wp:inline distT="0" distB="0" distL="0" distR="0" wp14:anchorId="0CBC4B1C" wp14:editId="2E9A2BEB">
            <wp:extent cx="5835761" cy="4545508"/>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647" cy="4550872"/>
                    </a:xfrm>
                    <a:prstGeom prst="rect">
                      <a:avLst/>
                    </a:prstGeom>
                    <a:noFill/>
                  </pic:spPr>
                </pic:pic>
              </a:graphicData>
            </a:graphic>
          </wp:inline>
        </w:drawing>
      </w:r>
    </w:p>
    <w:p w14:paraId="2632FA62" w14:textId="77777777" w:rsidR="00526344" w:rsidRPr="00E1735D" w:rsidRDefault="002500B2" w:rsidP="00E1735D">
      <w:pPr>
        <w:spacing w:after="0" w:line="360" w:lineRule="auto"/>
        <w:jc w:val="both"/>
        <w:rPr>
          <w:rFonts w:ascii="Book Antiqua" w:hAnsi="Book Antiqua"/>
          <w:b/>
          <w:sz w:val="24"/>
          <w:szCs w:val="24"/>
          <w:lang w:val="en-US"/>
        </w:rPr>
      </w:pPr>
      <w:r>
        <w:rPr>
          <w:rFonts w:ascii="Book Antiqua" w:hAnsi="Book Antiqua"/>
          <w:b/>
          <w:sz w:val="24"/>
          <w:szCs w:val="24"/>
          <w:lang w:val="en-US"/>
        </w:rPr>
        <w:t>Figure 1</w:t>
      </w:r>
      <w:r w:rsidR="00526344" w:rsidRPr="00E1735D">
        <w:rPr>
          <w:rFonts w:ascii="Book Antiqua" w:hAnsi="Book Antiqua"/>
          <w:b/>
          <w:sz w:val="24"/>
          <w:szCs w:val="24"/>
          <w:lang w:val="en-US"/>
        </w:rPr>
        <w:t xml:space="preserve"> </w:t>
      </w:r>
      <w:r w:rsidR="00526344" w:rsidRPr="002500B2">
        <w:rPr>
          <w:rFonts w:ascii="Book Antiqua" w:hAnsi="Book Antiqua"/>
          <w:b/>
          <w:sz w:val="24"/>
          <w:szCs w:val="24"/>
          <w:lang w:val="en-US"/>
        </w:rPr>
        <w:t xml:space="preserve">Flow chart displaying the recommended treatment according to the </w:t>
      </w:r>
      <w:r w:rsidRPr="002500B2">
        <w:rPr>
          <w:rFonts w:ascii="Book Antiqua" w:hAnsi="Book Antiqua"/>
          <w:b/>
          <w:sz w:val="24"/>
          <w:szCs w:val="24"/>
          <w:lang w:val="en-US"/>
        </w:rPr>
        <w:t>Barcelona Clinic Liver Cancer</w:t>
      </w:r>
      <w:r w:rsidR="00526344" w:rsidRPr="002500B2">
        <w:rPr>
          <w:rFonts w:ascii="Book Antiqua" w:hAnsi="Book Antiqua"/>
          <w:b/>
          <w:sz w:val="24"/>
          <w:szCs w:val="24"/>
          <w:lang w:val="en-US"/>
        </w:rPr>
        <w:t xml:space="preserve"> tumor stage (adapted from EASL–EORTC Clinical Practice Guidelines).</w:t>
      </w:r>
      <w:r w:rsidR="00526344" w:rsidRPr="00E1735D">
        <w:rPr>
          <w:rFonts w:ascii="Book Antiqua" w:hAnsi="Book Antiqua"/>
          <w:sz w:val="24"/>
          <w:szCs w:val="24"/>
          <w:lang w:val="en-US"/>
        </w:rPr>
        <w:t xml:space="preserve"> CP: Child-Pugh; HCC: </w:t>
      </w:r>
      <w:r w:rsidRPr="00E1735D">
        <w:rPr>
          <w:rFonts w:ascii="Book Antiqua" w:hAnsi="Book Antiqua"/>
          <w:sz w:val="24"/>
          <w:szCs w:val="24"/>
          <w:lang w:val="en-US"/>
        </w:rPr>
        <w:t>H</w:t>
      </w:r>
      <w:r w:rsidR="00526344" w:rsidRPr="00E1735D">
        <w:rPr>
          <w:rFonts w:ascii="Book Antiqua" w:hAnsi="Book Antiqua"/>
          <w:sz w:val="24"/>
          <w:szCs w:val="24"/>
          <w:lang w:val="en-US"/>
        </w:rPr>
        <w:t xml:space="preserve">epatocellular carcinoma; PST: </w:t>
      </w:r>
      <w:r w:rsidRPr="00E1735D">
        <w:rPr>
          <w:rFonts w:ascii="Book Antiqua" w:hAnsi="Book Antiqua"/>
          <w:sz w:val="24"/>
          <w:szCs w:val="24"/>
          <w:lang w:val="en-US"/>
        </w:rPr>
        <w:t>P</w:t>
      </w:r>
      <w:r w:rsidR="00526344" w:rsidRPr="00E1735D">
        <w:rPr>
          <w:rFonts w:ascii="Book Antiqua" w:hAnsi="Book Antiqua"/>
          <w:sz w:val="24"/>
          <w:szCs w:val="24"/>
          <w:lang w:val="en-US"/>
        </w:rPr>
        <w:t xml:space="preserve">erformance status; Cis: </w:t>
      </w:r>
      <w:r w:rsidRPr="00E1735D">
        <w:rPr>
          <w:rFonts w:ascii="Book Antiqua" w:hAnsi="Book Antiqua"/>
          <w:sz w:val="24"/>
          <w:szCs w:val="24"/>
          <w:lang w:val="en-US"/>
        </w:rPr>
        <w:t>C</w:t>
      </w:r>
      <w:r w:rsidR="00526344" w:rsidRPr="00E1735D">
        <w:rPr>
          <w:rFonts w:ascii="Book Antiqua" w:hAnsi="Book Antiqua"/>
          <w:sz w:val="24"/>
          <w:szCs w:val="24"/>
          <w:lang w:val="en-US"/>
        </w:rPr>
        <w:t xml:space="preserve">arcinoma </w:t>
      </w:r>
      <w:r w:rsidR="00526344" w:rsidRPr="002500B2">
        <w:rPr>
          <w:rFonts w:ascii="Book Antiqua" w:hAnsi="Book Antiqua"/>
          <w:i/>
          <w:sz w:val="24"/>
          <w:szCs w:val="24"/>
          <w:lang w:val="en-US"/>
        </w:rPr>
        <w:t>in situ</w:t>
      </w:r>
      <w:r w:rsidR="00526344" w:rsidRPr="00E1735D">
        <w:rPr>
          <w:rFonts w:ascii="Book Antiqua" w:hAnsi="Book Antiqua"/>
          <w:sz w:val="24"/>
          <w:szCs w:val="24"/>
          <w:lang w:val="en-US"/>
        </w:rPr>
        <w:t xml:space="preserve">; LTx: </w:t>
      </w:r>
      <w:r w:rsidRPr="00E1735D">
        <w:rPr>
          <w:rFonts w:ascii="Book Antiqua" w:hAnsi="Book Antiqua"/>
          <w:sz w:val="24"/>
          <w:szCs w:val="24"/>
          <w:lang w:val="en-US"/>
        </w:rPr>
        <w:t>L</w:t>
      </w:r>
      <w:r w:rsidR="00526344" w:rsidRPr="00E1735D">
        <w:rPr>
          <w:rFonts w:ascii="Book Antiqua" w:hAnsi="Book Antiqua"/>
          <w:sz w:val="24"/>
          <w:szCs w:val="24"/>
          <w:lang w:val="en-US"/>
        </w:rPr>
        <w:t xml:space="preserve">iver transplantation; RFA: </w:t>
      </w:r>
      <w:r w:rsidRPr="00E1735D">
        <w:rPr>
          <w:rFonts w:ascii="Book Antiqua" w:hAnsi="Book Antiqua"/>
          <w:sz w:val="24"/>
          <w:szCs w:val="24"/>
          <w:lang w:val="en-US"/>
        </w:rPr>
        <w:t>R</w:t>
      </w:r>
      <w:r w:rsidR="00526344" w:rsidRPr="00E1735D">
        <w:rPr>
          <w:rFonts w:ascii="Book Antiqua" w:hAnsi="Book Antiqua"/>
          <w:sz w:val="24"/>
          <w:szCs w:val="24"/>
          <w:lang w:val="en-US"/>
        </w:rPr>
        <w:t xml:space="preserve">adiofrequency ablation; PEI: </w:t>
      </w:r>
      <w:r w:rsidRPr="00E1735D">
        <w:rPr>
          <w:rFonts w:ascii="Book Antiqua" w:hAnsi="Book Antiqua"/>
          <w:sz w:val="24"/>
          <w:szCs w:val="24"/>
          <w:lang w:val="en-US"/>
        </w:rPr>
        <w:t>P</w:t>
      </w:r>
      <w:r w:rsidR="00526344" w:rsidRPr="00E1735D">
        <w:rPr>
          <w:rFonts w:ascii="Book Antiqua" w:hAnsi="Book Antiqua"/>
          <w:sz w:val="24"/>
          <w:szCs w:val="24"/>
          <w:lang w:val="en-US"/>
        </w:rPr>
        <w:t xml:space="preserve">ercutaneous ethanol injection; TACE: </w:t>
      </w:r>
      <w:r w:rsidRPr="00E1735D">
        <w:rPr>
          <w:rFonts w:ascii="Book Antiqua" w:hAnsi="Book Antiqua"/>
          <w:sz w:val="24"/>
          <w:szCs w:val="24"/>
          <w:lang w:val="en-US"/>
        </w:rPr>
        <w:t>T</w:t>
      </w:r>
      <w:r w:rsidR="00526344" w:rsidRPr="00E1735D">
        <w:rPr>
          <w:rFonts w:ascii="Book Antiqua" w:hAnsi="Book Antiqua"/>
          <w:sz w:val="24"/>
          <w:szCs w:val="24"/>
          <w:lang w:val="en-US"/>
        </w:rPr>
        <w:t>ransarterial chemoembolization.</w:t>
      </w:r>
    </w:p>
    <w:sectPr w:rsidR="00526344" w:rsidRPr="00E1735D">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9F865" w14:textId="77777777" w:rsidR="00DB3CBC" w:rsidRDefault="00DB3CBC" w:rsidP="008E1261">
      <w:pPr>
        <w:spacing w:after="0" w:line="240" w:lineRule="auto"/>
      </w:pPr>
      <w:r>
        <w:separator/>
      </w:r>
    </w:p>
  </w:endnote>
  <w:endnote w:type="continuationSeparator" w:id="0">
    <w:p w14:paraId="25169D4E" w14:textId="77777777" w:rsidR="00DB3CBC" w:rsidRDefault="00DB3CBC" w:rsidP="008E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3996E" w14:textId="77777777" w:rsidR="00DB3CBC" w:rsidRDefault="00DB3CBC" w:rsidP="008E1261">
      <w:pPr>
        <w:spacing w:after="0" w:line="240" w:lineRule="auto"/>
      </w:pPr>
      <w:r>
        <w:separator/>
      </w:r>
    </w:p>
  </w:footnote>
  <w:footnote w:type="continuationSeparator" w:id="0">
    <w:p w14:paraId="688E06A9" w14:textId="77777777" w:rsidR="00DB3CBC" w:rsidRDefault="00DB3CBC" w:rsidP="008E12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BA407" w14:textId="77777777" w:rsidR="00DB3CBC" w:rsidRPr="008E1261" w:rsidRDefault="00DB3CBC" w:rsidP="008E1261">
    <w:pPr>
      <w:pStyle w:val="Header"/>
      <w:jc w:val="right"/>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0FED"/>
    <w:multiLevelType w:val="hybridMultilevel"/>
    <w:tmpl w:val="53E61A40"/>
    <w:lvl w:ilvl="0" w:tplc="F5EE5F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8E1261"/>
    <w:rsid w:val="00014839"/>
    <w:rsid w:val="000239E3"/>
    <w:rsid w:val="000333E0"/>
    <w:rsid w:val="000449AB"/>
    <w:rsid w:val="00044D10"/>
    <w:rsid w:val="00047D6C"/>
    <w:rsid w:val="000556BA"/>
    <w:rsid w:val="00055913"/>
    <w:rsid w:val="0005738C"/>
    <w:rsid w:val="000608E0"/>
    <w:rsid w:val="00061C59"/>
    <w:rsid w:val="000634C6"/>
    <w:rsid w:val="0006769D"/>
    <w:rsid w:val="0006788B"/>
    <w:rsid w:val="00071592"/>
    <w:rsid w:val="0007178D"/>
    <w:rsid w:val="00071FF3"/>
    <w:rsid w:val="00072FF8"/>
    <w:rsid w:val="0007377F"/>
    <w:rsid w:val="00077570"/>
    <w:rsid w:val="00080A95"/>
    <w:rsid w:val="00086424"/>
    <w:rsid w:val="000868DC"/>
    <w:rsid w:val="00090B8C"/>
    <w:rsid w:val="0009100A"/>
    <w:rsid w:val="00091618"/>
    <w:rsid w:val="000968D8"/>
    <w:rsid w:val="000A79C1"/>
    <w:rsid w:val="000B6BC9"/>
    <w:rsid w:val="000C0893"/>
    <w:rsid w:val="000C0B0C"/>
    <w:rsid w:val="000D33C9"/>
    <w:rsid w:val="000D4A4A"/>
    <w:rsid w:val="000E1F52"/>
    <w:rsid w:val="000E488C"/>
    <w:rsid w:val="000F26A1"/>
    <w:rsid w:val="000F335B"/>
    <w:rsid w:val="000F3938"/>
    <w:rsid w:val="000F6DC2"/>
    <w:rsid w:val="00101CB7"/>
    <w:rsid w:val="001053E3"/>
    <w:rsid w:val="001130E1"/>
    <w:rsid w:val="00116A73"/>
    <w:rsid w:val="00117607"/>
    <w:rsid w:val="00122B9A"/>
    <w:rsid w:val="00135B7D"/>
    <w:rsid w:val="00135DCA"/>
    <w:rsid w:val="001419F1"/>
    <w:rsid w:val="00144E6E"/>
    <w:rsid w:val="001459C0"/>
    <w:rsid w:val="00146637"/>
    <w:rsid w:val="00155356"/>
    <w:rsid w:val="00156601"/>
    <w:rsid w:val="001608E5"/>
    <w:rsid w:val="00165405"/>
    <w:rsid w:val="00165CE6"/>
    <w:rsid w:val="00170CF0"/>
    <w:rsid w:val="001723AA"/>
    <w:rsid w:val="00172B78"/>
    <w:rsid w:val="00173FFF"/>
    <w:rsid w:val="00175008"/>
    <w:rsid w:val="001774F0"/>
    <w:rsid w:val="00193963"/>
    <w:rsid w:val="00197E97"/>
    <w:rsid w:val="001A2989"/>
    <w:rsid w:val="001C4D4D"/>
    <w:rsid w:val="001C6A60"/>
    <w:rsid w:val="001D17A8"/>
    <w:rsid w:val="001D4DC7"/>
    <w:rsid w:val="001D60B6"/>
    <w:rsid w:val="001E1655"/>
    <w:rsid w:val="001E4361"/>
    <w:rsid w:val="002015EE"/>
    <w:rsid w:val="002069C0"/>
    <w:rsid w:val="002076EA"/>
    <w:rsid w:val="0022147C"/>
    <w:rsid w:val="00227924"/>
    <w:rsid w:val="00231FF9"/>
    <w:rsid w:val="00243083"/>
    <w:rsid w:val="002471AD"/>
    <w:rsid w:val="002500B2"/>
    <w:rsid w:val="0025347A"/>
    <w:rsid w:val="00256EC9"/>
    <w:rsid w:val="00263D5A"/>
    <w:rsid w:val="002676D8"/>
    <w:rsid w:val="00271182"/>
    <w:rsid w:val="00287EED"/>
    <w:rsid w:val="002927F0"/>
    <w:rsid w:val="00296022"/>
    <w:rsid w:val="00296EA0"/>
    <w:rsid w:val="002A0016"/>
    <w:rsid w:val="002B18AB"/>
    <w:rsid w:val="002C055E"/>
    <w:rsid w:val="002C1927"/>
    <w:rsid w:val="002D09D4"/>
    <w:rsid w:val="002E263C"/>
    <w:rsid w:val="002E5DBA"/>
    <w:rsid w:val="00300AF0"/>
    <w:rsid w:val="0030118E"/>
    <w:rsid w:val="00303ECB"/>
    <w:rsid w:val="00306B64"/>
    <w:rsid w:val="003132D2"/>
    <w:rsid w:val="0031779E"/>
    <w:rsid w:val="00322424"/>
    <w:rsid w:val="00323B0E"/>
    <w:rsid w:val="003321E2"/>
    <w:rsid w:val="003324C1"/>
    <w:rsid w:val="00335733"/>
    <w:rsid w:val="003362FE"/>
    <w:rsid w:val="00340287"/>
    <w:rsid w:val="00346802"/>
    <w:rsid w:val="00354708"/>
    <w:rsid w:val="00364E54"/>
    <w:rsid w:val="003659C4"/>
    <w:rsid w:val="0037093D"/>
    <w:rsid w:val="00375080"/>
    <w:rsid w:val="003764D9"/>
    <w:rsid w:val="00381C60"/>
    <w:rsid w:val="003858A8"/>
    <w:rsid w:val="003936BA"/>
    <w:rsid w:val="00393D3C"/>
    <w:rsid w:val="003B3219"/>
    <w:rsid w:val="003C79C9"/>
    <w:rsid w:val="003D34F6"/>
    <w:rsid w:val="003D5B34"/>
    <w:rsid w:val="003E0362"/>
    <w:rsid w:val="003E088E"/>
    <w:rsid w:val="003E4F91"/>
    <w:rsid w:val="003E62AC"/>
    <w:rsid w:val="003E666E"/>
    <w:rsid w:val="003F18C6"/>
    <w:rsid w:val="003F6132"/>
    <w:rsid w:val="003F73E3"/>
    <w:rsid w:val="004008E3"/>
    <w:rsid w:val="004069D9"/>
    <w:rsid w:val="00416F25"/>
    <w:rsid w:val="004340EC"/>
    <w:rsid w:val="00440919"/>
    <w:rsid w:val="00444187"/>
    <w:rsid w:val="004507B2"/>
    <w:rsid w:val="00460AA3"/>
    <w:rsid w:val="00464BC1"/>
    <w:rsid w:val="004677BA"/>
    <w:rsid w:val="00467C78"/>
    <w:rsid w:val="00467EA8"/>
    <w:rsid w:val="00471012"/>
    <w:rsid w:val="0047356F"/>
    <w:rsid w:val="004746F3"/>
    <w:rsid w:val="004924A1"/>
    <w:rsid w:val="0049594F"/>
    <w:rsid w:val="004973A4"/>
    <w:rsid w:val="004A10A6"/>
    <w:rsid w:val="004A3805"/>
    <w:rsid w:val="004B475F"/>
    <w:rsid w:val="004B4D4E"/>
    <w:rsid w:val="004C6136"/>
    <w:rsid w:val="004D74E6"/>
    <w:rsid w:val="004D7712"/>
    <w:rsid w:val="004D7F78"/>
    <w:rsid w:val="004E28D9"/>
    <w:rsid w:val="004F4A43"/>
    <w:rsid w:val="004F7B31"/>
    <w:rsid w:val="00506BA9"/>
    <w:rsid w:val="00516641"/>
    <w:rsid w:val="00526344"/>
    <w:rsid w:val="00553E70"/>
    <w:rsid w:val="0056166A"/>
    <w:rsid w:val="00563186"/>
    <w:rsid w:val="00572EA7"/>
    <w:rsid w:val="00581788"/>
    <w:rsid w:val="00583D20"/>
    <w:rsid w:val="0058517D"/>
    <w:rsid w:val="00585773"/>
    <w:rsid w:val="00592460"/>
    <w:rsid w:val="005930E7"/>
    <w:rsid w:val="005951C7"/>
    <w:rsid w:val="005B0867"/>
    <w:rsid w:val="005C33EF"/>
    <w:rsid w:val="005E01CB"/>
    <w:rsid w:val="005E035C"/>
    <w:rsid w:val="005F3212"/>
    <w:rsid w:val="005F552F"/>
    <w:rsid w:val="006056E3"/>
    <w:rsid w:val="006104D5"/>
    <w:rsid w:val="006169C8"/>
    <w:rsid w:val="00623D65"/>
    <w:rsid w:val="006318ED"/>
    <w:rsid w:val="00644997"/>
    <w:rsid w:val="00665134"/>
    <w:rsid w:val="00675451"/>
    <w:rsid w:val="006800F6"/>
    <w:rsid w:val="006842A7"/>
    <w:rsid w:val="006948C5"/>
    <w:rsid w:val="00694E2B"/>
    <w:rsid w:val="006A06D2"/>
    <w:rsid w:val="006A3EA5"/>
    <w:rsid w:val="006A4418"/>
    <w:rsid w:val="006B6FBE"/>
    <w:rsid w:val="006C4554"/>
    <w:rsid w:val="006C4E74"/>
    <w:rsid w:val="006C7DB1"/>
    <w:rsid w:val="006E2DFF"/>
    <w:rsid w:val="006E35C3"/>
    <w:rsid w:val="006E60C1"/>
    <w:rsid w:val="006E7C79"/>
    <w:rsid w:val="006F2500"/>
    <w:rsid w:val="006F2C4B"/>
    <w:rsid w:val="006F70D8"/>
    <w:rsid w:val="00707420"/>
    <w:rsid w:val="00710FDC"/>
    <w:rsid w:val="00711FBB"/>
    <w:rsid w:val="00713F16"/>
    <w:rsid w:val="0072269C"/>
    <w:rsid w:val="00722CC1"/>
    <w:rsid w:val="007272F1"/>
    <w:rsid w:val="007336A8"/>
    <w:rsid w:val="007366ED"/>
    <w:rsid w:val="00742D1D"/>
    <w:rsid w:val="00743B6F"/>
    <w:rsid w:val="00760C2A"/>
    <w:rsid w:val="00767D17"/>
    <w:rsid w:val="007713A4"/>
    <w:rsid w:val="00771860"/>
    <w:rsid w:val="00775E01"/>
    <w:rsid w:val="0077707D"/>
    <w:rsid w:val="00782199"/>
    <w:rsid w:val="007A3F54"/>
    <w:rsid w:val="007A548F"/>
    <w:rsid w:val="007B7481"/>
    <w:rsid w:val="007C2716"/>
    <w:rsid w:val="007C2C9A"/>
    <w:rsid w:val="007C3910"/>
    <w:rsid w:val="007C4C0F"/>
    <w:rsid w:val="007E2098"/>
    <w:rsid w:val="007F170E"/>
    <w:rsid w:val="007F4F91"/>
    <w:rsid w:val="007F7C52"/>
    <w:rsid w:val="00801CD0"/>
    <w:rsid w:val="00814B4C"/>
    <w:rsid w:val="00820632"/>
    <w:rsid w:val="0082104D"/>
    <w:rsid w:val="00821F83"/>
    <w:rsid w:val="00826F01"/>
    <w:rsid w:val="00833AC5"/>
    <w:rsid w:val="00837DB3"/>
    <w:rsid w:val="00842406"/>
    <w:rsid w:val="00842ADA"/>
    <w:rsid w:val="00852A83"/>
    <w:rsid w:val="008577EC"/>
    <w:rsid w:val="008773D2"/>
    <w:rsid w:val="0088007D"/>
    <w:rsid w:val="00881571"/>
    <w:rsid w:val="00882EF3"/>
    <w:rsid w:val="00887AF7"/>
    <w:rsid w:val="008927DB"/>
    <w:rsid w:val="008A39AA"/>
    <w:rsid w:val="008A3BC5"/>
    <w:rsid w:val="008B0979"/>
    <w:rsid w:val="008B0B49"/>
    <w:rsid w:val="008B0D58"/>
    <w:rsid w:val="008B33A9"/>
    <w:rsid w:val="008D4687"/>
    <w:rsid w:val="008D71A0"/>
    <w:rsid w:val="008E1261"/>
    <w:rsid w:val="008F1818"/>
    <w:rsid w:val="008F59AD"/>
    <w:rsid w:val="00903F8E"/>
    <w:rsid w:val="0091399E"/>
    <w:rsid w:val="00914558"/>
    <w:rsid w:val="00914DBE"/>
    <w:rsid w:val="00921189"/>
    <w:rsid w:val="00921ABF"/>
    <w:rsid w:val="00923270"/>
    <w:rsid w:val="00925798"/>
    <w:rsid w:val="00942882"/>
    <w:rsid w:val="009429EE"/>
    <w:rsid w:val="00945A41"/>
    <w:rsid w:val="0096180B"/>
    <w:rsid w:val="0097658F"/>
    <w:rsid w:val="00985E16"/>
    <w:rsid w:val="009A0F0B"/>
    <w:rsid w:val="009A4972"/>
    <w:rsid w:val="009B2E5E"/>
    <w:rsid w:val="009B3375"/>
    <w:rsid w:val="009C6B62"/>
    <w:rsid w:val="009D18BA"/>
    <w:rsid w:val="009D274A"/>
    <w:rsid w:val="009D6CCF"/>
    <w:rsid w:val="009F3629"/>
    <w:rsid w:val="009F5421"/>
    <w:rsid w:val="00A0142F"/>
    <w:rsid w:val="00A03F4F"/>
    <w:rsid w:val="00A04CE5"/>
    <w:rsid w:val="00A1148B"/>
    <w:rsid w:val="00A16945"/>
    <w:rsid w:val="00A30F5E"/>
    <w:rsid w:val="00A3121E"/>
    <w:rsid w:val="00A44384"/>
    <w:rsid w:val="00A462F1"/>
    <w:rsid w:val="00A51181"/>
    <w:rsid w:val="00A53D1D"/>
    <w:rsid w:val="00A54F86"/>
    <w:rsid w:val="00A5580E"/>
    <w:rsid w:val="00A56C38"/>
    <w:rsid w:val="00A604B9"/>
    <w:rsid w:val="00A63AA9"/>
    <w:rsid w:val="00A71414"/>
    <w:rsid w:val="00A75E51"/>
    <w:rsid w:val="00A7702A"/>
    <w:rsid w:val="00A80477"/>
    <w:rsid w:val="00A82B60"/>
    <w:rsid w:val="00AA271E"/>
    <w:rsid w:val="00AA53B2"/>
    <w:rsid w:val="00AA6A88"/>
    <w:rsid w:val="00AB2AAC"/>
    <w:rsid w:val="00AB6837"/>
    <w:rsid w:val="00AB792A"/>
    <w:rsid w:val="00AC2DA5"/>
    <w:rsid w:val="00AC58D2"/>
    <w:rsid w:val="00AC717D"/>
    <w:rsid w:val="00AC7487"/>
    <w:rsid w:val="00AE28DB"/>
    <w:rsid w:val="00AE42DA"/>
    <w:rsid w:val="00AE4D14"/>
    <w:rsid w:val="00AE53CF"/>
    <w:rsid w:val="00AF0272"/>
    <w:rsid w:val="00AF0985"/>
    <w:rsid w:val="00AF1C47"/>
    <w:rsid w:val="00B00820"/>
    <w:rsid w:val="00B1416D"/>
    <w:rsid w:val="00B204F1"/>
    <w:rsid w:val="00B505F5"/>
    <w:rsid w:val="00B52533"/>
    <w:rsid w:val="00B60F44"/>
    <w:rsid w:val="00B61374"/>
    <w:rsid w:val="00B72CAD"/>
    <w:rsid w:val="00B9202D"/>
    <w:rsid w:val="00B95393"/>
    <w:rsid w:val="00BA6A3F"/>
    <w:rsid w:val="00BB1CFB"/>
    <w:rsid w:val="00BB2EC8"/>
    <w:rsid w:val="00BC4522"/>
    <w:rsid w:val="00BD5617"/>
    <w:rsid w:val="00BD61F9"/>
    <w:rsid w:val="00BF1103"/>
    <w:rsid w:val="00BF23A4"/>
    <w:rsid w:val="00BF28E9"/>
    <w:rsid w:val="00BF293B"/>
    <w:rsid w:val="00C045E1"/>
    <w:rsid w:val="00C04B28"/>
    <w:rsid w:val="00C0590F"/>
    <w:rsid w:val="00C078DC"/>
    <w:rsid w:val="00C17361"/>
    <w:rsid w:val="00C20923"/>
    <w:rsid w:val="00C27DBA"/>
    <w:rsid w:val="00C3305F"/>
    <w:rsid w:val="00C52595"/>
    <w:rsid w:val="00C5324A"/>
    <w:rsid w:val="00C5646C"/>
    <w:rsid w:val="00C62075"/>
    <w:rsid w:val="00C661F0"/>
    <w:rsid w:val="00C66EAB"/>
    <w:rsid w:val="00C72801"/>
    <w:rsid w:val="00C83E54"/>
    <w:rsid w:val="00C85841"/>
    <w:rsid w:val="00C919EA"/>
    <w:rsid w:val="00C92F59"/>
    <w:rsid w:val="00C93814"/>
    <w:rsid w:val="00C93F1F"/>
    <w:rsid w:val="00C9590F"/>
    <w:rsid w:val="00CA2207"/>
    <w:rsid w:val="00CA2310"/>
    <w:rsid w:val="00CA3579"/>
    <w:rsid w:val="00CA3C74"/>
    <w:rsid w:val="00CA4ED7"/>
    <w:rsid w:val="00CA7804"/>
    <w:rsid w:val="00CB654A"/>
    <w:rsid w:val="00CB737F"/>
    <w:rsid w:val="00CC2B96"/>
    <w:rsid w:val="00CC5469"/>
    <w:rsid w:val="00CC7596"/>
    <w:rsid w:val="00CD5FD3"/>
    <w:rsid w:val="00CE0BAC"/>
    <w:rsid w:val="00CE0C8C"/>
    <w:rsid w:val="00CE68F4"/>
    <w:rsid w:val="00CE6D33"/>
    <w:rsid w:val="00D009F6"/>
    <w:rsid w:val="00D10E1C"/>
    <w:rsid w:val="00D11AF1"/>
    <w:rsid w:val="00D14C6C"/>
    <w:rsid w:val="00D15725"/>
    <w:rsid w:val="00D23018"/>
    <w:rsid w:val="00D317FE"/>
    <w:rsid w:val="00D36451"/>
    <w:rsid w:val="00D40D54"/>
    <w:rsid w:val="00D50039"/>
    <w:rsid w:val="00D5392F"/>
    <w:rsid w:val="00D53C01"/>
    <w:rsid w:val="00D56A6E"/>
    <w:rsid w:val="00D66ACC"/>
    <w:rsid w:val="00D70A89"/>
    <w:rsid w:val="00D749F6"/>
    <w:rsid w:val="00D75B9F"/>
    <w:rsid w:val="00D8449A"/>
    <w:rsid w:val="00D91847"/>
    <w:rsid w:val="00D9251D"/>
    <w:rsid w:val="00D95350"/>
    <w:rsid w:val="00DA1BBE"/>
    <w:rsid w:val="00DA29A7"/>
    <w:rsid w:val="00DA46EB"/>
    <w:rsid w:val="00DA673E"/>
    <w:rsid w:val="00DB3CBC"/>
    <w:rsid w:val="00DB5F2D"/>
    <w:rsid w:val="00DD0C09"/>
    <w:rsid w:val="00DE0697"/>
    <w:rsid w:val="00DE0746"/>
    <w:rsid w:val="00DF4D8E"/>
    <w:rsid w:val="00E06623"/>
    <w:rsid w:val="00E11907"/>
    <w:rsid w:val="00E128A5"/>
    <w:rsid w:val="00E14F6A"/>
    <w:rsid w:val="00E161C0"/>
    <w:rsid w:val="00E1662C"/>
    <w:rsid w:val="00E1735D"/>
    <w:rsid w:val="00E20F3D"/>
    <w:rsid w:val="00E21182"/>
    <w:rsid w:val="00E23CBE"/>
    <w:rsid w:val="00E2759C"/>
    <w:rsid w:val="00E27D70"/>
    <w:rsid w:val="00E302F3"/>
    <w:rsid w:val="00E33D77"/>
    <w:rsid w:val="00E341D3"/>
    <w:rsid w:val="00E34E51"/>
    <w:rsid w:val="00E362B7"/>
    <w:rsid w:val="00E466BB"/>
    <w:rsid w:val="00E504BC"/>
    <w:rsid w:val="00E50897"/>
    <w:rsid w:val="00E53167"/>
    <w:rsid w:val="00E561C1"/>
    <w:rsid w:val="00E56FB4"/>
    <w:rsid w:val="00E57D5D"/>
    <w:rsid w:val="00E60AEB"/>
    <w:rsid w:val="00E627AA"/>
    <w:rsid w:val="00E82AE8"/>
    <w:rsid w:val="00E8643D"/>
    <w:rsid w:val="00E87A03"/>
    <w:rsid w:val="00E87C68"/>
    <w:rsid w:val="00EB43D9"/>
    <w:rsid w:val="00EC21B5"/>
    <w:rsid w:val="00EC3C2A"/>
    <w:rsid w:val="00ED1E4D"/>
    <w:rsid w:val="00ED3049"/>
    <w:rsid w:val="00ED6197"/>
    <w:rsid w:val="00ED785F"/>
    <w:rsid w:val="00EF0261"/>
    <w:rsid w:val="00EF1222"/>
    <w:rsid w:val="00EF4011"/>
    <w:rsid w:val="00EF6C51"/>
    <w:rsid w:val="00EF79E7"/>
    <w:rsid w:val="00EF7CC6"/>
    <w:rsid w:val="00F02512"/>
    <w:rsid w:val="00F02ECD"/>
    <w:rsid w:val="00F044FE"/>
    <w:rsid w:val="00F0469F"/>
    <w:rsid w:val="00F04C07"/>
    <w:rsid w:val="00F14BD4"/>
    <w:rsid w:val="00F15D28"/>
    <w:rsid w:val="00F2451B"/>
    <w:rsid w:val="00F260BC"/>
    <w:rsid w:val="00F31168"/>
    <w:rsid w:val="00F41BCD"/>
    <w:rsid w:val="00F436B5"/>
    <w:rsid w:val="00F45B57"/>
    <w:rsid w:val="00F559B0"/>
    <w:rsid w:val="00F62C72"/>
    <w:rsid w:val="00F63308"/>
    <w:rsid w:val="00F67942"/>
    <w:rsid w:val="00F728E1"/>
    <w:rsid w:val="00F738E8"/>
    <w:rsid w:val="00F76787"/>
    <w:rsid w:val="00F830FA"/>
    <w:rsid w:val="00F83C6A"/>
    <w:rsid w:val="00F85255"/>
    <w:rsid w:val="00F902ED"/>
    <w:rsid w:val="00F91F89"/>
    <w:rsid w:val="00FA0C7C"/>
    <w:rsid w:val="00FA15EC"/>
    <w:rsid w:val="00FA34DA"/>
    <w:rsid w:val="00FB07E1"/>
    <w:rsid w:val="00FB1ABC"/>
    <w:rsid w:val="00FB1E3B"/>
    <w:rsid w:val="00FB54F2"/>
    <w:rsid w:val="00FC1866"/>
    <w:rsid w:val="00FC70B7"/>
    <w:rsid w:val="00FD20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7D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5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B9F"/>
    <w:rPr>
      <w:rFonts w:ascii="Times New Roman" w:eastAsia="Times New Roman" w:hAnsi="Times New Roman" w:cs="Times New Roman"/>
      <w:b/>
      <w:bCs/>
      <w:kern w:val="36"/>
      <w:sz w:val="48"/>
      <w:szCs w:val="48"/>
      <w:lang w:eastAsia="de-DE"/>
    </w:rPr>
  </w:style>
  <w:style w:type="paragraph" w:styleId="Header">
    <w:name w:val="header"/>
    <w:basedOn w:val="Normal"/>
    <w:link w:val="HeaderChar"/>
    <w:uiPriority w:val="99"/>
    <w:unhideWhenUsed/>
    <w:rsid w:val="008E12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261"/>
  </w:style>
  <w:style w:type="paragraph" w:styleId="Footer">
    <w:name w:val="footer"/>
    <w:basedOn w:val="Normal"/>
    <w:link w:val="FooterChar"/>
    <w:uiPriority w:val="99"/>
    <w:unhideWhenUsed/>
    <w:rsid w:val="008E1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261"/>
  </w:style>
  <w:style w:type="character" w:styleId="Hyperlink">
    <w:name w:val="Hyperlink"/>
    <w:basedOn w:val="DefaultParagraphFont"/>
    <w:uiPriority w:val="99"/>
    <w:unhideWhenUsed/>
    <w:rsid w:val="008E1261"/>
    <w:rPr>
      <w:color w:val="0000FF" w:themeColor="hyperlink"/>
      <w:u w:val="single"/>
    </w:rPr>
  </w:style>
  <w:style w:type="paragraph" w:styleId="ListParagraph">
    <w:name w:val="List Paragraph"/>
    <w:basedOn w:val="Normal"/>
    <w:uiPriority w:val="34"/>
    <w:qFormat/>
    <w:rsid w:val="00340287"/>
    <w:pPr>
      <w:ind w:left="720"/>
      <w:contextualSpacing/>
    </w:pPr>
  </w:style>
  <w:style w:type="character" w:styleId="FollowedHyperlink">
    <w:name w:val="FollowedHyperlink"/>
    <w:basedOn w:val="DefaultParagraphFont"/>
    <w:uiPriority w:val="99"/>
    <w:semiHidden/>
    <w:unhideWhenUsed/>
    <w:rsid w:val="0077707D"/>
    <w:rPr>
      <w:color w:val="800080" w:themeColor="followedHyperlink"/>
      <w:u w:val="single"/>
    </w:rPr>
  </w:style>
  <w:style w:type="paragraph" w:styleId="BalloonText">
    <w:name w:val="Balloon Text"/>
    <w:basedOn w:val="Normal"/>
    <w:link w:val="BalloonTextChar"/>
    <w:uiPriority w:val="99"/>
    <w:semiHidden/>
    <w:unhideWhenUsed/>
    <w:rsid w:val="0080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D0"/>
    <w:rPr>
      <w:rFonts w:ascii="Tahoma" w:hAnsi="Tahoma" w:cs="Tahoma"/>
      <w:sz w:val="16"/>
      <w:szCs w:val="16"/>
    </w:rPr>
  </w:style>
  <w:style w:type="character" w:styleId="CommentReference">
    <w:name w:val="annotation reference"/>
    <w:basedOn w:val="DefaultParagraphFont"/>
    <w:uiPriority w:val="99"/>
    <w:semiHidden/>
    <w:unhideWhenUsed/>
    <w:rsid w:val="00801CD0"/>
    <w:rPr>
      <w:sz w:val="16"/>
      <w:szCs w:val="16"/>
    </w:rPr>
  </w:style>
  <w:style w:type="paragraph" w:styleId="CommentText">
    <w:name w:val="annotation text"/>
    <w:basedOn w:val="Normal"/>
    <w:link w:val="CommentTextChar"/>
    <w:unhideWhenUsed/>
    <w:rsid w:val="00801CD0"/>
    <w:pPr>
      <w:spacing w:line="240" w:lineRule="auto"/>
    </w:pPr>
    <w:rPr>
      <w:sz w:val="20"/>
      <w:szCs w:val="20"/>
    </w:rPr>
  </w:style>
  <w:style w:type="character" w:customStyle="1" w:styleId="CommentTextChar">
    <w:name w:val="Comment Text Char"/>
    <w:basedOn w:val="DefaultParagraphFont"/>
    <w:link w:val="CommentText"/>
    <w:rsid w:val="00801CD0"/>
    <w:rPr>
      <w:sz w:val="20"/>
      <w:szCs w:val="20"/>
    </w:rPr>
  </w:style>
  <w:style w:type="paragraph" w:styleId="CommentSubject">
    <w:name w:val="annotation subject"/>
    <w:basedOn w:val="CommentText"/>
    <w:next w:val="CommentText"/>
    <w:link w:val="CommentSubjectChar"/>
    <w:uiPriority w:val="99"/>
    <w:semiHidden/>
    <w:unhideWhenUsed/>
    <w:rsid w:val="00801CD0"/>
    <w:rPr>
      <w:b/>
      <w:bCs/>
    </w:rPr>
  </w:style>
  <w:style w:type="character" w:customStyle="1" w:styleId="CommentSubjectChar">
    <w:name w:val="Comment Subject Char"/>
    <w:basedOn w:val="CommentTextChar"/>
    <w:link w:val="CommentSubject"/>
    <w:uiPriority w:val="99"/>
    <w:semiHidden/>
    <w:rsid w:val="00801CD0"/>
    <w:rPr>
      <w:b/>
      <w:bCs/>
      <w:sz w:val="20"/>
      <w:szCs w:val="20"/>
    </w:rPr>
  </w:style>
  <w:style w:type="paragraph" w:styleId="Revision">
    <w:name w:val="Revision"/>
    <w:hidden/>
    <w:uiPriority w:val="99"/>
    <w:semiHidden/>
    <w:rsid w:val="008927DB"/>
    <w:pPr>
      <w:spacing w:after="0" w:line="240" w:lineRule="auto"/>
    </w:pPr>
  </w:style>
  <w:style w:type="paragraph" w:styleId="FootnoteText">
    <w:name w:val="footnote text"/>
    <w:basedOn w:val="Normal"/>
    <w:link w:val="FootnoteTextChar"/>
    <w:uiPriority w:val="99"/>
    <w:semiHidden/>
    <w:unhideWhenUsed/>
    <w:rsid w:val="00B20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4F1"/>
    <w:rPr>
      <w:sz w:val="20"/>
      <w:szCs w:val="20"/>
    </w:rPr>
  </w:style>
  <w:style w:type="character" w:styleId="FootnoteReference">
    <w:name w:val="footnote reference"/>
    <w:basedOn w:val="DefaultParagraphFont"/>
    <w:uiPriority w:val="99"/>
    <w:semiHidden/>
    <w:unhideWhenUsed/>
    <w:rsid w:val="00B204F1"/>
    <w:rPr>
      <w:vertAlign w:val="superscript"/>
    </w:rPr>
  </w:style>
  <w:style w:type="paragraph" w:styleId="NormalWeb">
    <w:name w:val="Normal (Web)"/>
    <w:basedOn w:val="Normal"/>
    <w:uiPriority w:val="99"/>
    <w:semiHidden/>
    <w:unhideWhenUsed/>
    <w:rsid w:val="001774F0"/>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5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B9F"/>
    <w:rPr>
      <w:rFonts w:ascii="Times New Roman" w:eastAsia="Times New Roman" w:hAnsi="Times New Roman" w:cs="Times New Roman"/>
      <w:b/>
      <w:bCs/>
      <w:kern w:val="36"/>
      <w:sz w:val="48"/>
      <w:szCs w:val="48"/>
      <w:lang w:eastAsia="de-DE"/>
    </w:rPr>
  </w:style>
  <w:style w:type="paragraph" w:styleId="Header">
    <w:name w:val="header"/>
    <w:basedOn w:val="Normal"/>
    <w:link w:val="HeaderChar"/>
    <w:uiPriority w:val="99"/>
    <w:unhideWhenUsed/>
    <w:rsid w:val="008E12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261"/>
  </w:style>
  <w:style w:type="paragraph" w:styleId="Footer">
    <w:name w:val="footer"/>
    <w:basedOn w:val="Normal"/>
    <w:link w:val="FooterChar"/>
    <w:uiPriority w:val="99"/>
    <w:unhideWhenUsed/>
    <w:rsid w:val="008E1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261"/>
  </w:style>
  <w:style w:type="character" w:styleId="Hyperlink">
    <w:name w:val="Hyperlink"/>
    <w:basedOn w:val="DefaultParagraphFont"/>
    <w:uiPriority w:val="99"/>
    <w:unhideWhenUsed/>
    <w:rsid w:val="008E1261"/>
    <w:rPr>
      <w:color w:val="0000FF" w:themeColor="hyperlink"/>
      <w:u w:val="single"/>
    </w:rPr>
  </w:style>
  <w:style w:type="paragraph" w:styleId="ListParagraph">
    <w:name w:val="List Paragraph"/>
    <w:basedOn w:val="Normal"/>
    <w:uiPriority w:val="34"/>
    <w:qFormat/>
    <w:rsid w:val="00340287"/>
    <w:pPr>
      <w:ind w:left="720"/>
      <w:contextualSpacing/>
    </w:pPr>
  </w:style>
  <w:style w:type="character" w:styleId="FollowedHyperlink">
    <w:name w:val="FollowedHyperlink"/>
    <w:basedOn w:val="DefaultParagraphFont"/>
    <w:uiPriority w:val="99"/>
    <w:semiHidden/>
    <w:unhideWhenUsed/>
    <w:rsid w:val="0077707D"/>
    <w:rPr>
      <w:color w:val="800080" w:themeColor="followedHyperlink"/>
      <w:u w:val="single"/>
    </w:rPr>
  </w:style>
  <w:style w:type="paragraph" w:styleId="BalloonText">
    <w:name w:val="Balloon Text"/>
    <w:basedOn w:val="Normal"/>
    <w:link w:val="BalloonTextChar"/>
    <w:uiPriority w:val="99"/>
    <w:semiHidden/>
    <w:unhideWhenUsed/>
    <w:rsid w:val="0080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D0"/>
    <w:rPr>
      <w:rFonts w:ascii="Tahoma" w:hAnsi="Tahoma" w:cs="Tahoma"/>
      <w:sz w:val="16"/>
      <w:szCs w:val="16"/>
    </w:rPr>
  </w:style>
  <w:style w:type="character" w:styleId="CommentReference">
    <w:name w:val="annotation reference"/>
    <w:basedOn w:val="DefaultParagraphFont"/>
    <w:uiPriority w:val="99"/>
    <w:semiHidden/>
    <w:unhideWhenUsed/>
    <w:rsid w:val="00801CD0"/>
    <w:rPr>
      <w:sz w:val="16"/>
      <w:szCs w:val="16"/>
    </w:rPr>
  </w:style>
  <w:style w:type="paragraph" w:styleId="CommentText">
    <w:name w:val="annotation text"/>
    <w:basedOn w:val="Normal"/>
    <w:link w:val="CommentTextChar"/>
    <w:unhideWhenUsed/>
    <w:rsid w:val="00801CD0"/>
    <w:pPr>
      <w:spacing w:line="240" w:lineRule="auto"/>
    </w:pPr>
    <w:rPr>
      <w:sz w:val="20"/>
      <w:szCs w:val="20"/>
    </w:rPr>
  </w:style>
  <w:style w:type="character" w:customStyle="1" w:styleId="CommentTextChar">
    <w:name w:val="Comment Text Char"/>
    <w:basedOn w:val="DefaultParagraphFont"/>
    <w:link w:val="CommentText"/>
    <w:rsid w:val="00801CD0"/>
    <w:rPr>
      <w:sz w:val="20"/>
      <w:szCs w:val="20"/>
    </w:rPr>
  </w:style>
  <w:style w:type="paragraph" w:styleId="CommentSubject">
    <w:name w:val="annotation subject"/>
    <w:basedOn w:val="CommentText"/>
    <w:next w:val="CommentText"/>
    <w:link w:val="CommentSubjectChar"/>
    <w:uiPriority w:val="99"/>
    <w:semiHidden/>
    <w:unhideWhenUsed/>
    <w:rsid w:val="00801CD0"/>
    <w:rPr>
      <w:b/>
      <w:bCs/>
    </w:rPr>
  </w:style>
  <w:style w:type="character" w:customStyle="1" w:styleId="CommentSubjectChar">
    <w:name w:val="Comment Subject Char"/>
    <w:basedOn w:val="CommentTextChar"/>
    <w:link w:val="CommentSubject"/>
    <w:uiPriority w:val="99"/>
    <w:semiHidden/>
    <w:rsid w:val="00801CD0"/>
    <w:rPr>
      <w:b/>
      <w:bCs/>
      <w:sz w:val="20"/>
      <w:szCs w:val="20"/>
    </w:rPr>
  </w:style>
  <w:style w:type="paragraph" w:styleId="Revision">
    <w:name w:val="Revision"/>
    <w:hidden/>
    <w:uiPriority w:val="99"/>
    <w:semiHidden/>
    <w:rsid w:val="008927DB"/>
    <w:pPr>
      <w:spacing w:after="0" w:line="240" w:lineRule="auto"/>
    </w:pPr>
  </w:style>
  <w:style w:type="paragraph" w:styleId="FootnoteText">
    <w:name w:val="footnote text"/>
    <w:basedOn w:val="Normal"/>
    <w:link w:val="FootnoteTextChar"/>
    <w:uiPriority w:val="99"/>
    <w:semiHidden/>
    <w:unhideWhenUsed/>
    <w:rsid w:val="00B20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4F1"/>
    <w:rPr>
      <w:sz w:val="20"/>
      <w:szCs w:val="20"/>
    </w:rPr>
  </w:style>
  <w:style w:type="character" w:styleId="FootnoteReference">
    <w:name w:val="footnote reference"/>
    <w:basedOn w:val="DefaultParagraphFont"/>
    <w:uiPriority w:val="99"/>
    <w:semiHidden/>
    <w:unhideWhenUsed/>
    <w:rsid w:val="00B204F1"/>
    <w:rPr>
      <w:vertAlign w:val="superscript"/>
    </w:rPr>
  </w:style>
  <w:style w:type="paragraph" w:styleId="NormalWeb">
    <w:name w:val="Normal (Web)"/>
    <w:basedOn w:val="Normal"/>
    <w:uiPriority w:val="99"/>
    <w:semiHidden/>
    <w:unhideWhenUsed/>
    <w:rsid w:val="001774F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831">
      <w:bodyDiv w:val="1"/>
      <w:marLeft w:val="0"/>
      <w:marRight w:val="0"/>
      <w:marTop w:val="0"/>
      <w:marBottom w:val="0"/>
      <w:divBdr>
        <w:top w:val="none" w:sz="0" w:space="0" w:color="auto"/>
        <w:left w:val="none" w:sz="0" w:space="0" w:color="auto"/>
        <w:bottom w:val="none" w:sz="0" w:space="0" w:color="auto"/>
        <w:right w:val="none" w:sz="0" w:space="0" w:color="auto"/>
      </w:divBdr>
    </w:div>
    <w:div w:id="883634382">
      <w:bodyDiv w:val="1"/>
      <w:marLeft w:val="0"/>
      <w:marRight w:val="0"/>
      <w:marTop w:val="0"/>
      <w:marBottom w:val="0"/>
      <w:divBdr>
        <w:top w:val="none" w:sz="0" w:space="0" w:color="auto"/>
        <w:left w:val="none" w:sz="0" w:space="0" w:color="auto"/>
        <w:bottom w:val="none" w:sz="0" w:space="0" w:color="auto"/>
        <w:right w:val="none" w:sz="0" w:space="0" w:color="auto"/>
      </w:divBdr>
      <w:divsChild>
        <w:div w:id="1205412447">
          <w:marLeft w:val="0"/>
          <w:marRight w:val="0"/>
          <w:marTop w:val="0"/>
          <w:marBottom w:val="0"/>
          <w:divBdr>
            <w:top w:val="none" w:sz="0" w:space="0" w:color="auto"/>
            <w:left w:val="none" w:sz="0" w:space="0" w:color="auto"/>
            <w:bottom w:val="none" w:sz="0" w:space="0" w:color="auto"/>
            <w:right w:val="none" w:sz="0" w:space="0" w:color="auto"/>
          </w:divBdr>
        </w:div>
      </w:divsChild>
    </w:div>
    <w:div w:id="1115557451">
      <w:bodyDiv w:val="1"/>
      <w:marLeft w:val="0"/>
      <w:marRight w:val="0"/>
      <w:marTop w:val="0"/>
      <w:marBottom w:val="0"/>
      <w:divBdr>
        <w:top w:val="none" w:sz="0" w:space="0" w:color="auto"/>
        <w:left w:val="none" w:sz="0" w:space="0" w:color="auto"/>
        <w:bottom w:val="none" w:sz="0" w:space="0" w:color="auto"/>
        <w:right w:val="none" w:sz="0" w:space="0" w:color="auto"/>
      </w:divBdr>
    </w:div>
    <w:div w:id="1153252544">
      <w:bodyDiv w:val="1"/>
      <w:marLeft w:val="0"/>
      <w:marRight w:val="0"/>
      <w:marTop w:val="0"/>
      <w:marBottom w:val="0"/>
      <w:divBdr>
        <w:top w:val="none" w:sz="0" w:space="0" w:color="auto"/>
        <w:left w:val="none" w:sz="0" w:space="0" w:color="auto"/>
        <w:bottom w:val="none" w:sz="0" w:space="0" w:color="auto"/>
        <w:right w:val="none" w:sz="0" w:space="0" w:color="auto"/>
      </w:divBdr>
    </w:div>
    <w:div w:id="1289706543">
      <w:bodyDiv w:val="1"/>
      <w:marLeft w:val="0"/>
      <w:marRight w:val="0"/>
      <w:marTop w:val="0"/>
      <w:marBottom w:val="0"/>
      <w:divBdr>
        <w:top w:val="none" w:sz="0" w:space="0" w:color="auto"/>
        <w:left w:val="none" w:sz="0" w:space="0" w:color="auto"/>
        <w:bottom w:val="none" w:sz="0" w:space="0" w:color="auto"/>
        <w:right w:val="none" w:sz="0" w:space="0" w:color="auto"/>
      </w:divBdr>
    </w:div>
    <w:div w:id="1295450235">
      <w:bodyDiv w:val="1"/>
      <w:marLeft w:val="0"/>
      <w:marRight w:val="0"/>
      <w:marTop w:val="0"/>
      <w:marBottom w:val="0"/>
      <w:divBdr>
        <w:top w:val="none" w:sz="0" w:space="0" w:color="auto"/>
        <w:left w:val="none" w:sz="0" w:space="0" w:color="auto"/>
        <w:bottom w:val="none" w:sz="0" w:space="0" w:color="auto"/>
        <w:right w:val="none" w:sz="0" w:space="0" w:color="auto"/>
      </w:divBdr>
    </w:div>
    <w:div w:id="162504324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sChild>
        <w:div w:id="2084444515">
          <w:marLeft w:val="0"/>
          <w:marRight w:val="0"/>
          <w:marTop w:val="0"/>
          <w:marBottom w:val="0"/>
          <w:divBdr>
            <w:top w:val="none" w:sz="0" w:space="0" w:color="auto"/>
            <w:left w:val="none" w:sz="0" w:space="0" w:color="auto"/>
            <w:bottom w:val="none" w:sz="0" w:space="0" w:color="auto"/>
            <w:right w:val="none" w:sz="0" w:space="0" w:color="auto"/>
          </w:divBdr>
          <w:divsChild>
            <w:div w:id="1965042050">
              <w:marLeft w:val="0"/>
              <w:marRight w:val="0"/>
              <w:marTop w:val="0"/>
              <w:marBottom w:val="0"/>
              <w:divBdr>
                <w:top w:val="none" w:sz="0" w:space="0" w:color="auto"/>
                <w:left w:val="none" w:sz="0" w:space="0" w:color="auto"/>
                <w:bottom w:val="none" w:sz="0" w:space="0" w:color="auto"/>
                <w:right w:val="none" w:sz="0" w:space="0" w:color="auto"/>
              </w:divBdr>
            </w:div>
            <w:div w:id="1914658093">
              <w:marLeft w:val="0"/>
              <w:marRight w:val="0"/>
              <w:marTop w:val="0"/>
              <w:marBottom w:val="0"/>
              <w:divBdr>
                <w:top w:val="none" w:sz="0" w:space="0" w:color="auto"/>
                <w:left w:val="none" w:sz="0" w:space="0" w:color="auto"/>
                <w:bottom w:val="none" w:sz="0" w:space="0" w:color="auto"/>
                <w:right w:val="none" w:sz="0" w:space="0" w:color="auto"/>
              </w:divBdr>
            </w:div>
            <w:div w:id="614098836">
              <w:marLeft w:val="0"/>
              <w:marRight w:val="0"/>
              <w:marTop w:val="0"/>
              <w:marBottom w:val="0"/>
              <w:divBdr>
                <w:top w:val="none" w:sz="0" w:space="0" w:color="auto"/>
                <w:left w:val="none" w:sz="0" w:space="0" w:color="auto"/>
                <w:bottom w:val="none" w:sz="0" w:space="0" w:color="auto"/>
                <w:right w:val="none" w:sz="0" w:space="0" w:color="auto"/>
              </w:divBdr>
            </w:div>
            <w:div w:id="1033842394">
              <w:marLeft w:val="0"/>
              <w:marRight w:val="0"/>
              <w:marTop w:val="0"/>
              <w:marBottom w:val="0"/>
              <w:divBdr>
                <w:top w:val="none" w:sz="0" w:space="0" w:color="auto"/>
                <w:left w:val="none" w:sz="0" w:space="0" w:color="auto"/>
                <w:bottom w:val="none" w:sz="0" w:space="0" w:color="auto"/>
                <w:right w:val="none" w:sz="0" w:space="0" w:color="auto"/>
              </w:divBdr>
            </w:div>
            <w:div w:id="1973823257">
              <w:marLeft w:val="0"/>
              <w:marRight w:val="0"/>
              <w:marTop w:val="0"/>
              <w:marBottom w:val="0"/>
              <w:divBdr>
                <w:top w:val="none" w:sz="0" w:space="0" w:color="auto"/>
                <w:left w:val="none" w:sz="0" w:space="0" w:color="auto"/>
                <w:bottom w:val="none" w:sz="0" w:space="0" w:color="auto"/>
                <w:right w:val="none" w:sz="0" w:space="0" w:color="auto"/>
              </w:divBdr>
            </w:div>
            <w:div w:id="180048421">
              <w:marLeft w:val="0"/>
              <w:marRight w:val="0"/>
              <w:marTop w:val="0"/>
              <w:marBottom w:val="0"/>
              <w:divBdr>
                <w:top w:val="none" w:sz="0" w:space="0" w:color="auto"/>
                <w:left w:val="none" w:sz="0" w:space="0" w:color="auto"/>
                <w:bottom w:val="none" w:sz="0" w:space="0" w:color="auto"/>
                <w:right w:val="none" w:sz="0" w:space="0" w:color="auto"/>
              </w:divBdr>
            </w:div>
            <w:div w:id="112751828">
              <w:marLeft w:val="0"/>
              <w:marRight w:val="0"/>
              <w:marTop w:val="0"/>
              <w:marBottom w:val="0"/>
              <w:divBdr>
                <w:top w:val="none" w:sz="0" w:space="0" w:color="auto"/>
                <w:left w:val="none" w:sz="0" w:space="0" w:color="auto"/>
                <w:bottom w:val="none" w:sz="0" w:space="0" w:color="auto"/>
                <w:right w:val="none" w:sz="0" w:space="0" w:color="auto"/>
              </w:divBdr>
            </w:div>
            <w:div w:id="279144291">
              <w:marLeft w:val="0"/>
              <w:marRight w:val="0"/>
              <w:marTop w:val="0"/>
              <w:marBottom w:val="0"/>
              <w:divBdr>
                <w:top w:val="none" w:sz="0" w:space="0" w:color="auto"/>
                <w:left w:val="none" w:sz="0" w:space="0" w:color="auto"/>
                <w:bottom w:val="none" w:sz="0" w:space="0" w:color="auto"/>
                <w:right w:val="none" w:sz="0" w:space="0" w:color="auto"/>
              </w:divBdr>
            </w:div>
            <w:div w:id="1659530097">
              <w:marLeft w:val="0"/>
              <w:marRight w:val="0"/>
              <w:marTop w:val="0"/>
              <w:marBottom w:val="0"/>
              <w:divBdr>
                <w:top w:val="none" w:sz="0" w:space="0" w:color="auto"/>
                <w:left w:val="none" w:sz="0" w:space="0" w:color="auto"/>
                <w:bottom w:val="none" w:sz="0" w:space="0" w:color="auto"/>
                <w:right w:val="none" w:sz="0" w:space="0" w:color="auto"/>
              </w:divBdr>
            </w:div>
            <w:div w:id="2051688839">
              <w:marLeft w:val="0"/>
              <w:marRight w:val="0"/>
              <w:marTop w:val="0"/>
              <w:marBottom w:val="0"/>
              <w:divBdr>
                <w:top w:val="none" w:sz="0" w:space="0" w:color="auto"/>
                <w:left w:val="none" w:sz="0" w:space="0" w:color="auto"/>
                <w:bottom w:val="none" w:sz="0" w:space="0" w:color="auto"/>
                <w:right w:val="none" w:sz="0" w:space="0" w:color="auto"/>
              </w:divBdr>
            </w:div>
            <w:div w:id="1835485228">
              <w:marLeft w:val="0"/>
              <w:marRight w:val="0"/>
              <w:marTop w:val="0"/>
              <w:marBottom w:val="0"/>
              <w:divBdr>
                <w:top w:val="none" w:sz="0" w:space="0" w:color="auto"/>
                <w:left w:val="none" w:sz="0" w:space="0" w:color="auto"/>
                <w:bottom w:val="none" w:sz="0" w:space="0" w:color="auto"/>
                <w:right w:val="none" w:sz="0" w:space="0" w:color="auto"/>
              </w:divBdr>
            </w:div>
            <w:div w:id="1669792497">
              <w:marLeft w:val="0"/>
              <w:marRight w:val="0"/>
              <w:marTop w:val="0"/>
              <w:marBottom w:val="0"/>
              <w:divBdr>
                <w:top w:val="none" w:sz="0" w:space="0" w:color="auto"/>
                <w:left w:val="none" w:sz="0" w:space="0" w:color="auto"/>
                <w:bottom w:val="none" w:sz="0" w:space="0" w:color="auto"/>
                <w:right w:val="none" w:sz="0" w:space="0" w:color="auto"/>
              </w:divBdr>
            </w:div>
            <w:div w:id="1682269264">
              <w:marLeft w:val="0"/>
              <w:marRight w:val="0"/>
              <w:marTop w:val="0"/>
              <w:marBottom w:val="0"/>
              <w:divBdr>
                <w:top w:val="none" w:sz="0" w:space="0" w:color="auto"/>
                <w:left w:val="none" w:sz="0" w:space="0" w:color="auto"/>
                <w:bottom w:val="none" w:sz="0" w:space="0" w:color="auto"/>
                <w:right w:val="none" w:sz="0" w:space="0" w:color="auto"/>
              </w:divBdr>
            </w:div>
            <w:div w:id="2091266837">
              <w:marLeft w:val="0"/>
              <w:marRight w:val="0"/>
              <w:marTop w:val="0"/>
              <w:marBottom w:val="0"/>
              <w:divBdr>
                <w:top w:val="none" w:sz="0" w:space="0" w:color="auto"/>
                <w:left w:val="none" w:sz="0" w:space="0" w:color="auto"/>
                <w:bottom w:val="none" w:sz="0" w:space="0" w:color="auto"/>
                <w:right w:val="none" w:sz="0" w:space="0" w:color="auto"/>
              </w:divBdr>
            </w:div>
            <w:div w:id="1448621462">
              <w:marLeft w:val="0"/>
              <w:marRight w:val="0"/>
              <w:marTop w:val="0"/>
              <w:marBottom w:val="0"/>
              <w:divBdr>
                <w:top w:val="none" w:sz="0" w:space="0" w:color="auto"/>
                <w:left w:val="none" w:sz="0" w:space="0" w:color="auto"/>
                <w:bottom w:val="none" w:sz="0" w:space="0" w:color="auto"/>
                <w:right w:val="none" w:sz="0" w:space="0" w:color="auto"/>
              </w:divBdr>
            </w:div>
            <w:div w:id="1272592533">
              <w:marLeft w:val="0"/>
              <w:marRight w:val="0"/>
              <w:marTop w:val="0"/>
              <w:marBottom w:val="0"/>
              <w:divBdr>
                <w:top w:val="none" w:sz="0" w:space="0" w:color="auto"/>
                <w:left w:val="none" w:sz="0" w:space="0" w:color="auto"/>
                <w:bottom w:val="none" w:sz="0" w:space="0" w:color="auto"/>
                <w:right w:val="none" w:sz="0" w:space="0" w:color="auto"/>
              </w:divBdr>
            </w:div>
            <w:div w:id="938296837">
              <w:marLeft w:val="0"/>
              <w:marRight w:val="0"/>
              <w:marTop w:val="0"/>
              <w:marBottom w:val="0"/>
              <w:divBdr>
                <w:top w:val="none" w:sz="0" w:space="0" w:color="auto"/>
                <w:left w:val="none" w:sz="0" w:space="0" w:color="auto"/>
                <w:bottom w:val="none" w:sz="0" w:space="0" w:color="auto"/>
                <w:right w:val="none" w:sz="0" w:space="0" w:color="auto"/>
              </w:divBdr>
            </w:div>
            <w:div w:id="997733168">
              <w:marLeft w:val="0"/>
              <w:marRight w:val="0"/>
              <w:marTop w:val="0"/>
              <w:marBottom w:val="0"/>
              <w:divBdr>
                <w:top w:val="none" w:sz="0" w:space="0" w:color="auto"/>
                <w:left w:val="none" w:sz="0" w:space="0" w:color="auto"/>
                <w:bottom w:val="none" w:sz="0" w:space="0" w:color="auto"/>
                <w:right w:val="none" w:sz="0" w:space="0" w:color="auto"/>
              </w:divBdr>
            </w:div>
            <w:div w:id="1064639003">
              <w:marLeft w:val="0"/>
              <w:marRight w:val="0"/>
              <w:marTop w:val="0"/>
              <w:marBottom w:val="0"/>
              <w:divBdr>
                <w:top w:val="none" w:sz="0" w:space="0" w:color="auto"/>
                <w:left w:val="none" w:sz="0" w:space="0" w:color="auto"/>
                <w:bottom w:val="none" w:sz="0" w:space="0" w:color="auto"/>
                <w:right w:val="none" w:sz="0" w:space="0" w:color="auto"/>
              </w:divBdr>
            </w:div>
            <w:div w:id="505366688">
              <w:marLeft w:val="0"/>
              <w:marRight w:val="0"/>
              <w:marTop w:val="0"/>
              <w:marBottom w:val="0"/>
              <w:divBdr>
                <w:top w:val="none" w:sz="0" w:space="0" w:color="auto"/>
                <w:left w:val="none" w:sz="0" w:space="0" w:color="auto"/>
                <w:bottom w:val="none" w:sz="0" w:space="0" w:color="auto"/>
                <w:right w:val="none" w:sz="0" w:space="0" w:color="auto"/>
              </w:divBdr>
            </w:div>
            <w:div w:id="1285959743">
              <w:marLeft w:val="0"/>
              <w:marRight w:val="0"/>
              <w:marTop w:val="0"/>
              <w:marBottom w:val="0"/>
              <w:divBdr>
                <w:top w:val="none" w:sz="0" w:space="0" w:color="auto"/>
                <w:left w:val="none" w:sz="0" w:space="0" w:color="auto"/>
                <w:bottom w:val="none" w:sz="0" w:space="0" w:color="auto"/>
                <w:right w:val="none" w:sz="0" w:space="0" w:color="auto"/>
              </w:divBdr>
            </w:div>
            <w:div w:id="1967005694">
              <w:marLeft w:val="0"/>
              <w:marRight w:val="0"/>
              <w:marTop w:val="0"/>
              <w:marBottom w:val="0"/>
              <w:divBdr>
                <w:top w:val="none" w:sz="0" w:space="0" w:color="auto"/>
                <w:left w:val="none" w:sz="0" w:space="0" w:color="auto"/>
                <w:bottom w:val="none" w:sz="0" w:space="0" w:color="auto"/>
                <w:right w:val="none" w:sz="0" w:space="0" w:color="auto"/>
              </w:divBdr>
            </w:div>
            <w:div w:id="1938097181">
              <w:marLeft w:val="0"/>
              <w:marRight w:val="0"/>
              <w:marTop w:val="0"/>
              <w:marBottom w:val="0"/>
              <w:divBdr>
                <w:top w:val="none" w:sz="0" w:space="0" w:color="auto"/>
                <w:left w:val="none" w:sz="0" w:space="0" w:color="auto"/>
                <w:bottom w:val="none" w:sz="0" w:space="0" w:color="auto"/>
                <w:right w:val="none" w:sz="0" w:space="0" w:color="auto"/>
              </w:divBdr>
            </w:div>
            <w:div w:id="1230113292">
              <w:marLeft w:val="0"/>
              <w:marRight w:val="0"/>
              <w:marTop w:val="0"/>
              <w:marBottom w:val="0"/>
              <w:divBdr>
                <w:top w:val="none" w:sz="0" w:space="0" w:color="auto"/>
                <w:left w:val="none" w:sz="0" w:space="0" w:color="auto"/>
                <w:bottom w:val="none" w:sz="0" w:space="0" w:color="auto"/>
                <w:right w:val="none" w:sz="0" w:space="0" w:color="auto"/>
              </w:divBdr>
            </w:div>
            <w:div w:id="1935629767">
              <w:marLeft w:val="0"/>
              <w:marRight w:val="0"/>
              <w:marTop w:val="0"/>
              <w:marBottom w:val="0"/>
              <w:divBdr>
                <w:top w:val="none" w:sz="0" w:space="0" w:color="auto"/>
                <w:left w:val="none" w:sz="0" w:space="0" w:color="auto"/>
                <w:bottom w:val="none" w:sz="0" w:space="0" w:color="auto"/>
                <w:right w:val="none" w:sz="0" w:space="0" w:color="auto"/>
              </w:divBdr>
            </w:div>
            <w:div w:id="805123176">
              <w:marLeft w:val="0"/>
              <w:marRight w:val="0"/>
              <w:marTop w:val="0"/>
              <w:marBottom w:val="0"/>
              <w:divBdr>
                <w:top w:val="none" w:sz="0" w:space="0" w:color="auto"/>
                <w:left w:val="none" w:sz="0" w:space="0" w:color="auto"/>
                <w:bottom w:val="none" w:sz="0" w:space="0" w:color="auto"/>
                <w:right w:val="none" w:sz="0" w:space="0" w:color="auto"/>
              </w:divBdr>
            </w:div>
            <w:div w:id="528031520">
              <w:marLeft w:val="0"/>
              <w:marRight w:val="0"/>
              <w:marTop w:val="0"/>
              <w:marBottom w:val="0"/>
              <w:divBdr>
                <w:top w:val="none" w:sz="0" w:space="0" w:color="auto"/>
                <w:left w:val="none" w:sz="0" w:space="0" w:color="auto"/>
                <w:bottom w:val="none" w:sz="0" w:space="0" w:color="auto"/>
                <w:right w:val="none" w:sz="0" w:space="0" w:color="auto"/>
              </w:divBdr>
            </w:div>
            <w:div w:id="764544599">
              <w:marLeft w:val="0"/>
              <w:marRight w:val="0"/>
              <w:marTop w:val="0"/>
              <w:marBottom w:val="0"/>
              <w:divBdr>
                <w:top w:val="none" w:sz="0" w:space="0" w:color="auto"/>
                <w:left w:val="none" w:sz="0" w:space="0" w:color="auto"/>
                <w:bottom w:val="none" w:sz="0" w:space="0" w:color="auto"/>
                <w:right w:val="none" w:sz="0" w:space="0" w:color="auto"/>
              </w:divBdr>
            </w:div>
            <w:div w:id="1277104967">
              <w:marLeft w:val="0"/>
              <w:marRight w:val="0"/>
              <w:marTop w:val="0"/>
              <w:marBottom w:val="0"/>
              <w:divBdr>
                <w:top w:val="none" w:sz="0" w:space="0" w:color="auto"/>
                <w:left w:val="none" w:sz="0" w:space="0" w:color="auto"/>
                <w:bottom w:val="none" w:sz="0" w:space="0" w:color="auto"/>
                <w:right w:val="none" w:sz="0" w:space="0" w:color="auto"/>
              </w:divBdr>
            </w:div>
            <w:div w:id="461263974">
              <w:marLeft w:val="0"/>
              <w:marRight w:val="0"/>
              <w:marTop w:val="0"/>
              <w:marBottom w:val="0"/>
              <w:divBdr>
                <w:top w:val="none" w:sz="0" w:space="0" w:color="auto"/>
                <w:left w:val="none" w:sz="0" w:space="0" w:color="auto"/>
                <w:bottom w:val="none" w:sz="0" w:space="0" w:color="auto"/>
                <w:right w:val="none" w:sz="0" w:space="0" w:color="auto"/>
              </w:divBdr>
            </w:div>
            <w:div w:id="1659461489">
              <w:marLeft w:val="0"/>
              <w:marRight w:val="0"/>
              <w:marTop w:val="0"/>
              <w:marBottom w:val="0"/>
              <w:divBdr>
                <w:top w:val="none" w:sz="0" w:space="0" w:color="auto"/>
                <w:left w:val="none" w:sz="0" w:space="0" w:color="auto"/>
                <w:bottom w:val="none" w:sz="0" w:space="0" w:color="auto"/>
                <w:right w:val="none" w:sz="0" w:space="0" w:color="auto"/>
              </w:divBdr>
            </w:div>
            <w:div w:id="103114995">
              <w:marLeft w:val="0"/>
              <w:marRight w:val="0"/>
              <w:marTop w:val="0"/>
              <w:marBottom w:val="0"/>
              <w:divBdr>
                <w:top w:val="none" w:sz="0" w:space="0" w:color="auto"/>
                <w:left w:val="none" w:sz="0" w:space="0" w:color="auto"/>
                <w:bottom w:val="none" w:sz="0" w:space="0" w:color="auto"/>
                <w:right w:val="none" w:sz="0" w:space="0" w:color="auto"/>
              </w:divBdr>
            </w:div>
            <w:div w:id="1258758707">
              <w:marLeft w:val="0"/>
              <w:marRight w:val="0"/>
              <w:marTop w:val="0"/>
              <w:marBottom w:val="0"/>
              <w:divBdr>
                <w:top w:val="none" w:sz="0" w:space="0" w:color="auto"/>
                <w:left w:val="none" w:sz="0" w:space="0" w:color="auto"/>
                <w:bottom w:val="none" w:sz="0" w:space="0" w:color="auto"/>
                <w:right w:val="none" w:sz="0" w:space="0" w:color="auto"/>
              </w:divBdr>
            </w:div>
            <w:div w:id="134681111">
              <w:marLeft w:val="0"/>
              <w:marRight w:val="0"/>
              <w:marTop w:val="0"/>
              <w:marBottom w:val="0"/>
              <w:divBdr>
                <w:top w:val="none" w:sz="0" w:space="0" w:color="auto"/>
                <w:left w:val="none" w:sz="0" w:space="0" w:color="auto"/>
                <w:bottom w:val="none" w:sz="0" w:space="0" w:color="auto"/>
                <w:right w:val="none" w:sz="0" w:space="0" w:color="auto"/>
              </w:divBdr>
            </w:div>
            <w:div w:id="1991519700">
              <w:marLeft w:val="0"/>
              <w:marRight w:val="0"/>
              <w:marTop w:val="0"/>
              <w:marBottom w:val="0"/>
              <w:divBdr>
                <w:top w:val="none" w:sz="0" w:space="0" w:color="auto"/>
                <w:left w:val="none" w:sz="0" w:space="0" w:color="auto"/>
                <w:bottom w:val="none" w:sz="0" w:space="0" w:color="auto"/>
                <w:right w:val="none" w:sz="0" w:space="0" w:color="auto"/>
              </w:divBdr>
            </w:div>
            <w:div w:id="618797610">
              <w:marLeft w:val="0"/>
              <w:marRight w:val="0"/>
              <w:marTop w:val="0"/>
              <w:marBottom w:val="0"/>
              <w:divBdr>
                <w:top w:val="none" w:sz="0" w:space="0" w:color="auto"/>
                <w:left w:val="none" w:sz="0" w:space="0" w:color="auto"/>
                <w:bottom w:val="none" w:sz="0" w:space="0" w:color="auto"/>
                <w:right w:val="none" w:sz="0" w:space="0" w:color="auto"/>
              </w:divBdr>
            </w:div>
            <w:div w:id="1156725749">
              <w:marLeft w:val="0"/>
              <w:marRight w:val="0"/>
              <w:marTop w:val="0"/>
              <w:marBottom w:val="0"/>
              <w:divBdr>
                <w:top w:val="none" w:sz="0" w:space="0" w:color="auto"/>
                <w:left w:val="none" w:sz="0" w:space="0" w:color="auto"/>
                <w:bottom w:val="none" w:sz="0" w:space="0" w:color="auto"/>
                <w:right w:val="none" w:sz="0" w:space="0" w:color="auto"/>
              </w:divBdr>
            </w:div>
            <w:div w:id="787310270">
              <w:marLeft w:val="0"/>
              <w:marRight w:val="0"/>
              <w:marTop w:val="0"/>
              <w:marBottom w:val="0"/>
              <w:divBdr>
                <w:top w:val="none" w:sz="0" w:space="0" w:color="auto"/>
                <w:left w:val="none" w:sz="0" w:space="0" w:color="auto"/>
                <w:bottom w:val="none" w:sz="0" w:space="0" w:color="auto"/>
                <w:right w:val="none" w:sz="0" w:space="0" w:color="auto"/>
              </w:divBdr>
            </w:div>
            <w:div w:id="517348457">
              <w:marLeft w:val="0"/>
              <w:marRight w:val="0"/>
              <w:marTop w:val="0"/>
              <w:marBottom w:val="0"/>
              <w:divBdr>
                <w:top w:val="none" w:sz="0" w:space="0" w:color="auto"/>
                <w:left w:val="none" w:sz="0" w:space="0" w:color="auto"/>
                <w:bottom w:val="none" w:sz="0" w:space="0" w:color="auto"/>
                <w:right w:val="none" w:sz="0" w:space="0" w:color="auto"/>
              </w:divBdr>
            </w:div>
            <w:div w:id="1898779248">
              <w:marLeft w:val="0"/>
              <w:marRight w:val="0"/>
              <w:marTop w:val="0"/>
              <w:marBottom w:val="0"/>
              <w:divBdr>
                <w:top w:val="none" w:sz="0" w:space="0" w:color="auto"/>
                <w:left w:val="none" w:sz="0" w:space="0" w:color="auto"/>
                <w:bottom w:val="none" w:sz="0" w:space="0" w:color="auto"/>
                <w:right w:val="none" w:sz="0" w:space="0" w:color="auto"/>
              </w:divBdr>
            </w:div>
            <w:div w:id="1775326913">
              <w:marLeft w:val="0"/>
              <w:marRight w:val="0"/>
              <w:marTop w:val="0"/>
              <w:marBottom w:val="0"/>
              <w:divBdr>
                <w:top w:val="none" w:sz="0" w:space="0" w:color="auto"/>
                <w:left w:val="none" w:sz="0" w:space="0" w:color="auto"/>
                <w:bottom w:val="none" w:sz="0" w:space="0" w:color="auto"/>
                <w:right w:val="none" w:sz="0" w:space="0" w:color="auto"/>
              </w:divBdr>
            </w:div>
            <w:div w:id="1429229742">
              <w:marLeft w:val="0"/>
              <w:marRight w:val="0"/>
              <w:marTop w:val="0"/>
              <w:marBottom w:val="0"/>
              <w:divBdr>
                <w:top w:val="none" w:sz="0" w:space="0" w:color="auto"/>
                <w:left w:val="none" w:sz="0" w:space="0" w:color="auto"/>
                <w:bottom w:val="none" w:sz="0" w:space="0" w:color="auto"/>
                <w:right w:val="none" w:sz="0" w:space="0" w:color="auto"/>
              </w:divBdr>
            </w:div>
            <w:div w:id="881597876">
              <w:marLeft w:val="0"/>
              <w:marRight w:val="0"/>
              <w:marTop w:val="0"/>
              <w:marBottom w:val="0"/>
              <w:divBdr>
                <w:top w:val="none" w:sz="0" w:space="0" w:color="auto"/>
                <w:left w:val="none" w:sz="0" w:space="0" w:color="auto"/>
                <w:bottom w:val="none" w:sz="0" w:space="0" w:color="auto"/>
                <w:right w:val="none" w:sz="0" w:space="0" w:color="auto"/>
              </w:divBdr>
            </w:div>
            <w:div w:id="527984417">
              <w:marLeft w:val="0"/>
              <w:marRight w:val="0"/>
              <w:marTop w:val="0"/>
              <w:marBottom w:val="0"/>
              <w:divBdr>
                <w:top w:val="none" w:sz="0" w:space="0" w:color="auto"/>
                <w:left w:val="none" w:sz="0" w:space="0" w:color="auto"/>
                <w:bottom w:val="none" w:sz="0" w:space="0" w:color="auto"/>
                <w:right w:val="none" w:sz="0" w:space="0" w:color="auto"/>
              </w:divBdr>
            </w:div>
            <w:div w:id="165440788">
              <w:marLeft w:val="0"/>
              <w:marRight w:val="0"/>
              <w:marTop w:val="0"/>
              <w:marBottom w:val="0"/>
              <w:divBdr>
                <w:top w:val="none" w:sz="0" w:space="0" w:color="auto"/>
                <w:left w:val="none" w:sz="0" w:space="0" w:color="auto"/>
                <w:bottom w:val="none" w:sz="0" w:space="0" w:color="auto"/>
                <w:right w:val="none" w:sz="0" w:space="0" w:color="auto"/>
              </w:divBdr>
            </w:div>
            <w:div w:id="1293756176">
              <w:marLeft w:val="0"/>
              <w:marRight w:val="0"/>
              <w:marTop w:val="0"/>
              <w:marBottom w:val="0"/>
              <w:divBdr>
                <w:top w:val="none" w:sz="0" w:space="0" w:color="auto"/>
                <w:left w:val="none" w:sz="0" w:space="0" w:color="auto"/>
                <w:bottom w:val="none" w:sz="0" w:space="0" w:color="auto"/>
                <w:right w:val="none" w:sz="0" w:space="0" w:color="auto"/>
              </w:divBdr>
            </w:div>
            <w:div w:id="902645012">
              <w:marLeft w:val="0"/>
              <w:marRight w:val="0"/>
              <w:marTop w:val="0"/>
              <w:marBottom w:val="0"/>
              <w:divBdr>
                <w:top w:val="none" w:sz="0" w:space="0" w:color="auto"/>
                <w:left w:val="none" w:sz="0" w:space="0" w:color="auto"/>
                <w:bottom w:val="none" w:sz="0" w:space="0" w:color="auto"/>
                <w:right w:val="none" w:sz="0" w:space="0" w:color="auto"/>
              </w:divBdr>
            </w:div>
            <w:div w:id="965621827">
              <w:marLeft w:val="0"/>
              <w:marRight w:val="0"/>
              <w:marTop w:val="0"/>
              <w:marBottom w:val="0"/>
              <w:divBdr>
                <w:top w:val="none" w:sz="0" w:space="0" w:color="auto"/>
                <w:left w:val="none" w:sz="0" w:space="0" w:color="auto"/>
                <w:bottom w:val="none" w:sz="0" w:space="0" w:color="auto"/>
                <w:right w:val="none" w:sz="0" w:space="0" w:color="auto"/>
              </w:divBdr>
            </w:div>
            <w:div w:id="1792900073">
              <w:marLeft w:val="0"/>
              <w:marRight w:val="0"/>
              <w:marTop w:val="0"/>
              <w:marBottom w:val="0"/>
              <w:divBdr>
                <w:top w:val="none" w:sz="0" w:space="0" w:color="auto"/>
                <w:left w:val="none" w:sz="0" w:space="0" w:color="auto"/>
                <w:bottom w:val="none" w:sz="0" w:space="0" w:color="auto"/>
                <w:right w:val="none" w:sz="0" w:space="0" w:color="auto"/>
              </w:divBdr>
            </w:div>
            <w:div w:id="1191914752">
              <w:marLeft w:val="0"/>
              <w:marRight w:val="0"/>
              <w:marTop w:val="0"/>
              <w:marBottom w:val="0"/>
              <w:divBdr>
                <w:top w:val="none" w:sz="0" w:space="0" w:color="auto"/>
                <w:left w:val="none" w:sz="0" w:space="0" w:color="auto"/>
                <w:bottom w:val="none" w:sz="0" w:space="0" w:color="auto"/>
                <w:right w:val="none" w:sz="0" w:space="0" w:color="auto"/>
              </w:divBdr>
            </w:div>
            <w:div w:id="2030984832">
              <w:marLeft w:val="0"/>
              <w:marRight w:val="0"/>
              <w:marTop w:val="0"/>
              <w:marBottom w:val="0"/>
              <w:divBdr>
                <w:top w:val="none" w:sz="0" w:space="0" w:color="auto"/>
                <w:left w:val="none" w:sz="0" w:space="0" w:color="auto"/>
                <w:bottom w:val="none" w:sz="0" w:space="0" w:color="auto"/>
                <w:right w:val="none" w:sz="0" w:space="0" w:color="auto"/>
              </w:divBdr>
            </w:div>
            <w:div w:id="2088304897">
              <w:marLeft w:val="0"/>
              <w:marRight w:val="0"/>
              <w:marTop w:val="0"/>
              <w:marBottom w:val="0"/>
              <w:divBdr>
                <w:top w:val="none" w:sz="0" w:space="0" w:color="auto"/>
                <w:left w:val="none" w:sz="0" w:space="0" w:color="auto"/>
                <w:bottom w:val="none" w:sz="0" w:space="0" w:color="auto"/>
                <w:right w:val="none" w:sz="0" w:space="0" w:color="auto"/>
              </w:divBdr>
            </w:div>
            <w:div w:id="28335427">
              <w:marLeft w:val="0"/>
              <w:marRight w:val="0"/>
              <w:marTop w:val="0"/>
              <w:marBottom w:val="0"/>
              <w:divBdr>
                <w:top w:val="none" w:sz="0" w:space="0" w:color="auto"/>
                <w:left w:val="none" w:sz="0" w:space="0" w:color="auto"/>
                <w:bottom w:val="none" w:sz="0" w:space="0" w:color="auto"/>
                <w:right w:val="none" w:sz="0" w:space="0" w:color="auto"/>
              </w:divBdr>
            </w:div>
            <w:div w:id="1752384388">
              <w:marLeft w:val="0"/>
              <w:marRight w:val="0"/>
              <w:marTop w:val="0"/>
              <w:marBottom w:val="0"/>
              <w:divBdr>
                <w:top w:val="none" w:sz="0" w:space="0" w:color="auto"/>
                <w:left w:val="none" w:sz="0" w:space="0" w:color="auto"/>
                <w:bottom w:val="none" w:sz="0" w:space="0" w:color="auto"/>
                <w:right w:val="none" w:sz="0" w:space="0" w:color="auto"/>
              </w:divBdr>
            </w:div>
            <w:div w:id="763300524">
              <w:marLeft w:val="0"/>
              <w:marRight w:val="0"/>
              <w:marTop w:val="0"/>
              <w:marBottom w:val="0"/>
              <w:divBdr>
                <w:top w:val="none" w:sz="0" w:space="0" w:color="auto"/>
                <w:left w:val="none" w:sz="0" w:space="0" w:color="auto"/>
                <w:bottom w:val="none" w:sz="0" w:space="0" w:color="auto"/>
                <w:right w:val="none" w:sz="0" w:space="0" w:color="auto"/>
              </w:divBdr>
            </w:div>
            <w:div w:id="42096317">
              <w:marLeft w:val="0"/>
              <w:marRight w:val="0"/>
              <w:marTop w:val="0"/>
              <w:marBottom w:val="0"/>
              <w:divBdr>
                <w:top w:val="none" w:sz="0" w:space="0" w:color="auto"/>
                <w:left w:val="none" w:sz="0" w:space="0" w:color="auto"/>
                <w:bottom w:val="none" w:sz="0" w:space="0" w:color="auto"/>
                <w:right w:val="none" w:sz="0" w:space="0" w:color="auto"/>
              </w:divBdr>
            </w:div>
            <w:div w:id="980354365">
              <w:marLeft w:val="0"/>
              <w:marRight w:val="0"/>
              <w:marTop w:val="0"/>
              <w:marBottom w:val="0"/>
              <w:divBdr>
                <w:top w:val="none" w:sz="0" w:space="0" w:color="auto"/>
                <w:left w:val="none" w:sz="0" w:space="0" w:color="auto"/>
                <w:bottom w:val="none" w:sz="0" w:space="0" w:color="auto"/>
                <w:right w:val="none" w:sz="0" w:space="0" w:color="auto"/>
              </w:divBdr>
            </w:div>
            <w:div w:id="193467973">
              <w:marLeft w:val="0"/>
              <w:marRight w:val="0"/>
              <w:marTop w:val="0"/>
              <w:marBottom w:val="0"/>
              <w:divBdr>
                <w:top w:val="none" w:sz="0" w:space="0" w:color="auto"/>
                <w:left w:val="none" w:sz="0" w:space="0" w:color="auto"/>
                <w:bottom w:val="none" w:sz="0" w:space="0" w:color="auto"/>
                <w:right w:val="none" w:sz="0" w:space="0" w:color="auto"/>
              </w:divBdr>
            </w:div>
            <w:div w:id="1815944936">
              <w:marLeft w:val="0"/>
              <w:marRight w:val="0"/>
              <w:marTop w:val="0"/>
              <w:marBottom w:val="0"/>
              <w:divBdr>
                <w:top w:val="none" w:sz="0" w:space="0" w:color="auto"/>
                <w:left w:val="none" w:sz="0" w:space="0" w:color="auto"/>
                <w:bottom w:val="none" w:sz="0" w:space="0" w:color="auto"/>
                <w:right w:val="none" w:sz="0" w:space="0" w:color="auto"/>
              </w:divBdr>
            </w:div>
            <w:div w:id="790125958">
              <w:marLeft w:val="0"/>
              <w:marRight w:val="0"/>
              <w:marTop w:val="0"/>
              <w:marBottom w:val="0"/>
              <w:divBdr>
                <w:top w:val="none" w:sz="0" w:space="0" w:color="auto"/>
                <w:left w:val="none" w:sz="0" w:space="0" w:color="auto"/>
                <w:bottom w:val="none" w:sz="0" w:space="0" w:color="auto"/>
                <w:right w:val="none" w:sz="0" w:space="0" w:color="auto"/>
              </w:divBdr>
            </w:div>
            <w:div w:id="1980725541">
              <w:marLeft w:val="0"/>
              <w:marRight w:val="0"/>
              <w:marTop w:val="0"/>
              <w:marBottom w:val="0"/>
              <w:divBdr>
                <w:top w:val="none" w:sz="0" w:space="0" w:color="auto"/>
                <w:left w:val="none" w:sz="0" w:space="0" w:color="auto"/>
                <w:bottom w:val="none" w:sz="0" w:space="0" w:color="auto"/>
                <w:right w:val="none" w:sz="0" w:space="0" w:color="auto"/>
              </w:divBdr>
            </w:div>
            <w:div w:id="644748527">
              <w:marLeft w:val="0"/>
              <w:marRight w:val="0"/>
              <w:marTop w:val="0"/>
              <w:marBottom w:val="0"/>
              <w:divBdr>
                <w:top w:val="none" w:sz="0" w:space="0" w:color="auto"/>
                <w:left w:val="none" w:sz="0" w:space="0" w:color="auto"/>
                <w:bottom w:val="none" w:sz="0" w:space="0" w:color="auto"/>
                <w:right w:val="none" w:sz="0" w:space="0" w:color="auto"/>
              </w:divBdr>
            </w:div>
            <w:div w:id="430123725">
              <w:marLeft w:val="0"/>
              <w:marRight w:val="0"/>
              <w:marTop w:val="0"/>
              <w:marBottom w:val="0"/>
              <w:divBdr>
                <w:top w:val="none" w:sz="0" w:space="0" w:color="auto"/>
                <w:left w:val="none" w:sz="0" w:space="0" w:color="auto"/>
                <w:bottom w:val="none" w:sz="0" w:space="0" w:color="auto"/>
                <w:right w:val="none" w:sz="0" w:space="0" w:color="auto"/>
              </w:divBdr>
            </w:div>
            <w:div w:id="341905951">
              <w:marLeft w:val="0"/>
              <w:marRight w:val="0"/>
              <w:marTop w:val="0"/>
              <w:marBottom w:val="0"/>
              <w:divBdr>
                <w:top w:val="none" w:sz="0" w:space="0" w:color="auto"/>
                <w:left w:val="none" w:sz="0" w:space="0" w:color="auto"/>
                <w:bottom w:val="none" w:sz="0" w:space="0" w:color="auto"/>
                <w:right w:val="none" w:sz="0" w:space="0" w:color="auto"/>
              </w:divBdr>
            </w:div>
            <w:div w:id="1293294505">
              <w:marLeft w:val="0"/>
              <w:marRight w:val="0"/>
              <w:marTop w:val="0"/>
              <w:marBottom w:val="0"/>
              <w:divBdr>
                <w:top w:val="none" w:sz="0" w:space="0" w:color="auto"/>
                <w:left w:val="none" w:sz="0" w:space="0" w:color="auto"/>
                <w:bottom w:val="none" w:sz="0" w:space="0" w:color="auto"/>
                <w:right w:val="none" w:sz="0" w:space="0" w:color="auto"/>
              </w:divBdr>
            </w:div>
            <w:div w:id="933635496">
              <w:marLeft w:val="0"/>
              <w:marRight w:val="0"/>
              <w:marTop w:val="0"/>
              <w:marBottom w:val="0"/>
              <w:divBdr>
                <w:top w:val="none" w:sz="0" w:space="0" w:color="auto"/>
                <w:left w:val="none" w:sz="0" w:space="0" w:color="auto"/>
                <w:bottom w:val="none" w:sz="0" w:space="0" w:color="auto"/>
                <w:right w:val="none" w:sz="0" w:space="0" w:color="auto"/>
              </w:divBdr>
            </w:div>
            <w:div w:id="949164407">
              <w:marLeft w:val="0"/>
              <w:marRight w:val="0"/>
              <w:marTop w:val="0"/>
              <w:marBottom w:val="0"/>
              <w:divBdr>
                <w:top w:val="none" w:sz="0" w:space="0" w:color="auto"/>
                <w:left w:val="none" w:sz="0" w:space="0" w:color="auto"/>
                <w:bottom w:val="none" w:sz="0" w:space="0" w:color="auto"/>
                <w:right w:val="none" w:sz="0" w:space="0" w:color="auto"/>
              </w:divBdr>
            </w:div>
            <w:div w:id="1896240408">
              <w:marLeft w:val="0"/>
              <w:marRight w:val="0"/>
              <w:marTop w:val="0"/>
              <w:marBottom w:val="0"/>
              <w:divBdr>
                <w:top w:val="none" w:sz="0" w:space="0" w:color="auto"/>
                <w:left w:val="none" w:sz="0" w:space="0" w:color="auto"/>
                <w:bottom w:val="none" w:sz="0" w:space="0" w:color="auto"/>
                <w:right w:val="none" w:sz="0" w:space="0" w:color="auto"/>
              </w:divBdr>
            </w:div>
            <w:div w:id="387924163">
              <w:marLeft w:val="0"/>
              <w:marRight w:val="0"/>
              <w:marTop w:val="0"/>
              <w:marBottom w:val="0"/>
              <w:divBdr>
                <w:top w:val="none" w:sz="0" w:space="0" w:color="auto"/>
                <w:left w:val="none" w:sz="0" w:space="0" w:color="auto"/>
                <w:bottom w:val="none" w:sz="0" w:space="0" w:color="auto"/>
                <w:right w:val="none" w:sz="0" w:space="0" w:color="auto"/>
              </w:divBdr>
            </w:div>
            <w:div w:id="416564256">
              <w:marLeft w:val="0"/>
              <w:marRight w:val="0"/>
              <w:marTop w:val="0"/>
              <w:marBottom w:val="0"/>
              <w:divBdr>
                <w:top w:val="none" w:sz="0" w:space="0" w:color="auto"/>
                <w:left w:val="none" w:sz="0" w:space="0" w:color="auto"/>
                <w:bottom w:val="none" w:sz="0" w:space="0" w:color="auto"/>
                <w:right w:val="none" w:sz="0" w:space="0" w:color="auto"/>
              </w:divBdr>
            </w:div>
            <w:div w:id="429859300">
              <w:marLeft w:val="0"/>
              <w:marRight w:val="0"/>
              <w:marTop w:val="0"/>
              <w:marBottom w:val="0"/>
              <w:divBdr>
                <w:top w:val="none" w:sz="0" w:space="0" w:color="auto"/>
                <w:left w:val="none" w:sz="0" w:space="0" w:color="auto"/>
                <w:bottom w:val="none" w:sz="0" w:space="0" w:color="auto"/>
                <w:right w:val="none" w:sz="0" w:space="0" w:color="auto"/>
              </w:divBdr>
            </w:div>
            <w:div w:id="1140265859">
              <w:marLeft w:val="0"/>
              <w:marRight w:val="0"/>
              <w:marTop w:val="0"/>
              <w:marBottom w:val="0"/>
              <w:divBdr>
                <w:top w:val="none" w:sz="0" w:space="0" w:color="auto"/>
                <w:left w:val="none" w:sz="0" w:space="0" w:color="auto"/>
                <w:bottom w:val="none" w:sz="0" w:space="0" w:color="auto"/>
                <w:right w:val="none" w:sz="0" w:space="0" w:color="auto"/>
              </w:divBdr>
            </w:div>
            <w:div w:id="564871877">
              <w:marLeft w:val="0"/>
              <w:marRight w:val="0"/>
              <w:marTop w:val="0"/>
              <w:marBottom w:val="0"/>
              <w:divBdr>
                <w:top w:val="none" w:sz="0" w:space="0" w:color="auto"/>
                <w:left w:val="none" w:sz="0" w:space="0" w:color="auto"/>
                <w:bottom w:val="none" w:sz="0" w:space="0" w:color="auto"/>
                <w:right w:val="none" w:sz="0" w:space="0" w:color="auto"/>
              </w:divBdr>
            </w:div>
            <w:div w:id="455372624">
              <w:marLeft w:val="0"/>
              <w:marRight w:val="0"/>
              <w:marTop w:val="0"/>
              <w:marBottom w:val="0"/>
              <w:divBdr>
                <w:top w:val="none" w:sz="0" w:space="0" w:color="auto"/>
                <w:left w:val="none" w:sz="0" w:space="0" w:color="auto"/>
                <w:bottom w:val="none" w:sz="0" w:space="0" w:color="auto"/>
                <w:right w:val="none" w:sz="0" w:space="0" w:color="auto"/>
              </w:divBdr>
            </w:div>
            <w:div w:id="1720781010">
              <w:marLeft w:val="0"/>
              <w:marRight w:val="0"/>
              <w:marTop w:val="0"/>
              <w:marBottom w:val="0"/>
              <w:divBdr>
                <w:top w:val="none" w:sz="0" w:space="0" w:color="auto"/>
                <w:left w:val="none" w:sz="0" w:space="0" w:color="auto"/>
                <w:bottom w:val="none" w:sz="0" w:space="0" w:color="auto"/>
                <w:right w:val="none" w:sz="0" w:space="0" w:color="auto"/>
              </w:divBdr>
            </w:div>
            <w:div w:id="1910188313">
              <w:marLeft w:val="0"/>
              <w:marRight w:val="0"/>
              <w:marTop w:val="0"/>
              <w:marBottom w:val="0"/>
              <w:divBdr>
                <w:top w:val="none" w:sz="0" w:space="0" w:color="auto"/>
                <w:left w:val="none" w:sz="0" w:space="0" w:color="auto"/>
                <w:bottom w:val="none" w:sz="0" w:space="0" w:color="auto"/>
                <w:right w:val="none" w:sz="0" w:space="0" w:color="auto"/>
              </w:divBdr>
            </w:div>
            <w:div w:id="1102913692">
              <w:marLeft w:val="0"/>
              <w:marRight w:val="0"/>
              <w:marTop w:val="0"/>
              <w:marBottom w:val="0"/>
              <w:divBdr>
                <w:top w:val="none" w:sz="0" w:space="0" w:color="auto"/>
                <w:left w:val="none" w:sz="0" w:space="0" w:color="auto"/>
                <w:bottom w:val="none" w:sz="0" w:space="0" w:color="auto"/>
                <w:right w:val="none" w:sz="0" w:space="0" w:color="auto"/>
              </w:divBdr>
            </w:div>
            <w:div w:id="393510542">
              <w:marLeft w:val="0"/>
              <w:marRight w:val="0"/>
              <w:marTop w:val="0"/>
              <w:marBottom w:val="0"/>
              <w:divBdr>
                <w:top w:val="none" w:sz="0" w:space="0" w:color="auto"/>
                <w:left w:val="none" w:sz="0" w:space="0" w:color="auto"/>
                <w:bottom w:val="none" w:sz="0" w:space="0" w:color="auto"/>
                <w:right w:val="none" w:sz="0" w:space="0" w:color="auto"/>
              </w:divBdr>
            </w:div>
            <w:div w:id="1099838480">
              <w:marLeft w:val="0"/>
              <w:marRight w:val="0"/>
              <w:marTop w:val="0"/>
              <w:marBottom w:val="0"/>
              <w:divBdr>
                <w:top w:val="none" w:sz="0" w:space="0" w:color="auto"/>
                <w:left w:val="none" w:sz="0" w:space="0" w:color="auto"/>
                <w:bottom w:val="none" w:sz="0" w:space="0" w:color="auto"/>
                <w:right w:val="none" w:sz="0" w:space="0" w:color="auto"/>
              </w:divBdr>
            </w:div>
            <w:div w:id="1776052743">
              <w:marLeft w:val="0"/>
              <w:marRight w:val="0"/>
              <w:marTop w:val="0"/>
              <w:marBottom w:val="0"/>
              <w:divBdr>
                <w:top w:val="none" w:sz="0" w:space="0" w:color="auto"/>
                <w:left w:val="none" w:sz="0" w:space="0" w:color="auto"/>
                <w:bottom w:val="none" w:sz="0" w:space="0" w:color="auto"/>
                <w:right w:val="none" w:sz="0" w:space="0" w:color="auto"/>
              </w:divBdr>
            </w:div>
            <w:div w:id="657809460">
              <w:marLeft w:val="0"/>
              <w:marRight w:val="0"/>
              <w:marTop w:val="0"/>
              <w:marBottom w:val="0"/>
              <w:divBdr>
                <w:top w:val="none" w:sz="0" w:space="0" w:color="auto"/>
                <w:left w:val="none" w:sz="0" w:space="0" w:color="auto"/>
                <w:bottom w:val="none" w:sz="0" w:space="0" w:color="auto"/>
                <w:right w:val="none" w:sz="0" w:space="0" w:color="auto"/>
              </w:divBdr>
            </w:div>
            <w:div w:id="1322003248">
              <w:marLeft w:val="0"/>
              <w:marRight w:val="0"/>
              <w:marTop w:val="0"/>
              <w:marBottom w:val="0"/>
              <w:divBdr>
                <w:top w:val="none" w:sz="0" w:space="0" w:color="auto"/>
                <w:left w:val="none" w:sz="0" w:space="0" w:color="auto"/>
                <w:bottom w:val="none" w:sz="0" w:space="0" w:color="auto"/>
                <w:right w:val="none" w:sz="0" w:space="0" w:color="auto"/>
              </w:divBdr>
            </w:div>
            <w:div w:id="1549561341">
              <w:marLeft w:val="0"/>
              <w:marRight w:val="0"/>
              <w:marTop w:val="0"/>
              <w:marBottom w:val="0"/>
              <w:divBdr>
                <w:top w:val="none" w:sz="0" w:space="0" w:color="auto"/>
                <w:left w:val="none" w:sz="0" w:space="0" w:color="auto"/>
                <w:bottom w:val="none" w:sz="0" w:space="0" w:color="auto"/>
                <w:right w:val="none" w:sz="0" w:space="0" w:color="auto"/>
              </w:divBdr>
            </w:div>
            <w:div w:id="785658419">
              <w:marLeft w:val="0"/>
              <w:marRight w:val="0"/>
              <w:marTop w:val="0"/>
              <w:marBottom w:val="0"/>
              <w:divBdr>
                <w:top w:val="none" w:sz="0" w:space="0" w:color="auto"/>
                <w:left w:val="none" w:sz="0" w:space="0" w:color="auto"/>
                <w:bottom w:val="none" w:sz="0" w:space="0" w:color="auto"/>
                <w:right w:val="none" w:sz="0" w:space="0" w:color="auto"/>
              </w:divBdr>
            </w:div>
            <w:div w:id="1529560556">
              <w:marLeft w:val="0"/>
              <w:marRight w:val="0"/>
              <w:marTop w:val="0"/>
              <w:marBottom w:val="0"/>
              <w:divBdr>
                <w:top w:val="none" w:sz="0" w:space="0" w:color="auto"/>
                <w:left w:val="none" w:sz="0" w:space="0" w:color="auto"/>
                <w:bottom w:val="none" w:sz="0" w:space="0" w:color="auto"/>
                <w:right w:val="none" w:sz="0" w:space="0" w:color="auto"/>
              </w:divBdr>
            </w:div>
            <w:div w:id="659235698">
              <w:marLeft w:val="0"/>
              <w:marRight w:val="0"/>
              <w:marTop w:val="0"/>
              <w:marBottom w:val="0"/>
              <w:divBdr>
                <w:top w:val="none" w:sz="0" w:space="0" w:color="auto"/>
                <w:left w:val="none" w:sz="0" w:space="0" w:color="auto"/>
                <w:bottom w:val="none" w:sz="0" w:space="0" w:color="auto"/>
                <w:right w:val="none" w:sz="0" w:space="0" w:color="auto"/>
              </w:divBdr>
            </w:div>
            <w:div w:id="1824659179">
              <w:marLeft w:val="0"/>
              <w:marRight w:val="0"/>
              <w:marTop w:val="0"/>
              <w:marBottom w:val="0"/>
              <w:divBdr>
                <w:top w:val="none" w:sz="0" w:space="0" w:color="auto"/>
                <w:left w:val="none" w:sz="0" w:space="0" w:color="auto"/>
                <w:bottom w:val="none" w:sz="0" w:space="0" w:color="auto"/>
                <w:right w:val="none" w:sz="0" w:space="0" w:color="auto"/>
              </w:divBdr>
            </w:div>
            <w:div w:id="848570405">
              <w:marLeft w:val="0"/>
              <w:marRight w:val="0"/>
              <w:marTop w:val="0"/>
              <w:marBottom w:val="0"/>
              <w:divBdr>
                <w:top w:val="none" w:sz="0" w:space="0" w:color="auto"/>
                <w:left w:val="none" w:sz="0" w:space="0" w:color="auto"/>
                <w:bottom w:val="none" w:sz="0" w:space="0" w:color="auto"/>
                <w:right w:val="none" w:sz="0" w:space="0" w:color="auto"/>
              </w:divBdr>
            </w:div>
            <w:div w:id="662709517">
              <w:marLeft w:val="0"/>
              <w:marRight w:val="0"/>
              <w:marTop w:val="0"/>
              <w:marBottom w:val="0"/>
              <w:divBdr>
                <w:top w:val="none" w:sz="0" w:space="0" w:color="auto"/>
                <w:left w:val="none" w:sz="0" w:space="0" w:color="auto"/>
                <w:bottom w:val="none" w:sz="0" w:space="0" w:color="auto"/>
                <w:right w:val="none" w:sz="0" w:space="0" w:color="auto"/>
              </w:divBdr>
            </w:div>
            <w:div w:id="1941794627">
              <w:marLeft w:val="0"/>
              <w:marRight w:val="0"/>
              <w:marTop w:val="0"/>
              <w:marBottom w:val="0"/>
              <w:divBdr>
                <w:top w:val="none" w:sz="0" w:space="0" w:color="auto"/>
                <w:left w:val="none" w:sz="0" w:space="0" w:color="auto"/>
                <w:bottom w:val="none" w:sz="0" w:space="0" w:color="auto"/>
                <w:right w:val="none" w:sz="0" w:space="0" w:color="auto"/>
              </w:divBdr>
            </w:div>
            <w:div w:id="139687466">
              <w:marLeft w:val="0"/>
              <w:marRight w:val="0"/>
              <w:marTop w:val="0"/>
              <w:marBottom w:val="0"/>
              <w:divBdr>
                <w:top w:val="none" w:sz="0" w:space="0" w:color="auto"/>
                <w:left w:val="none" w:sz="0" w:space="0" w:color="auto"/>
                <w:bottom w:val="none" w:sz="0" w:space="0" w:color="auto"/>
                <w:right w:val="none" w:sz="0" w:space="0" w:color="auto"/>
              </w:divBdr>
            </w:div>
            <w:div w:id="1400209246">
              <w:marLeft w:val="0"/>
              <w:marRight w:val="0"/>
              <w:marTop w:val="0"/>
              <w:marBottom w:val="0"/>
              <w:divBdr>
                <w:top w:val="none" w:sz="0" w:space="0" w:color="auto"/>
                <w:left w:val="none" w:sz="0" w:space="0" w:color="auto"/>
                <w:bottom w:val="none" w:sz="0" w:space="0" w:color="auto"/>
                <w:right w:val="none" w:sz="0" w:space="0" w:color="auto"/>
              </w:divBdr>
            </w:div>
            <w:div w:id="154255200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08575481">
              <w:marLeft w:val="0"/>
              <w:marRight w:val="0"/>
              <w:marTop w:val="0"/>
              <w:marBottom w:val="0"/>
              <w:divBdr>
                <w:top w:val="none" w:sz="0" w:space="0" w:color="auto"/>
                <w:left w:val="none" w:sz="0" w:space="0" w:color="auto"/>
                <w:bottom w:val="none" w:sz="0" w:space="0" w:color="auto"/>
                <w:right w:val="none" w:sz="0" w:space="0" w:color="auto"/>
              </w:divBdr>
            </w:div>
            <w:div w:id="1695376075">
              <w:marLeft w:val="0"/>
              <w:marRight w:val="0"/>
              <w:marTop w:val="0"/>
              <w:marBottom w:val="0"/>
              <w:divBdr>
                <w:top w:val="none" w:sz="0" w:space="0" w:color="auto"/>
                <w:left w:val="none" w:sz="0" w:space="0" w:color="auto"/>
                <w:bottom w:val="none" w:sz="0" w:space="0" w:color="auto"/>
                <w:right w:val="none" w:sz="0" w:space="0" w:color="auto"/>
              </w:divBdr>
            </w:div>
            <w:div w:id="831798315">
              <w:marLeft w:val="0"/>
              <w:marRight w:val="0"/>
              <w:marTop w:val="0"/>
              <w:marBottom w:val="0"/>
              <w:divBdr>
                <w:top w:val="none" w:sz="0" w:space="0" w:color="auto"/>
                <w:left w:val="none" w:sz="0" w:space="0" w:color="auto"/>
                <w:bottom w:val="none" w:sz="0" w:space="0" w:color="auto"/>
                <w:right w:val="none" w:sz="0" w:space="0" w:color="auto"/>
              </w:divBdr>
            </w:div>
            <w:div w:id="1495029702">
              <w:marLeft w:val="0"/>
              <w:marRight w:val="0"/>
              <w:marTop w:val="0"/>
              <w:marBottom w:val="0"/>
              <w:divBdr>
                <w:top w:val="none" w:sz="0" w:space="0" w:color="auto"/>
                <w:left w:val="none" w:sz="0" w:space="0" w:color="auto"/>
                <w:bottom w:val="none" w:sz="0" w:space="0" w:color="auto"/>
                <w:right w:val="none" w:sz="0" w:space="0" w:color="auto"/>
              </w:divBdr>
            </w:div>
            <w:div w:id="2057000391">
              <w:marLeft w:val="0"/>
              <w:marRight w:val="0"/>
              <w:marTop w:val="0"/>
              <w:marBottom w:val="0"/>
              <w:divBdr>
                <w:top w:val="none" w:sz="0" w:space="0" w:color="auto"/>
                <w:left w:val="none" w:sz="0" w:space="0" w:color="auto"/>
                <w:bottom w:val="none" w:sz="0" w:space="0" w:color="auto"/>
                <w:right w:val="none" w:sz="0" w:space="0" w:color="auto"/>
              </w:divBdr>
            </w:div>
            <w:div w:id="1539585193">
              <w:marLeft w:val="0"/>
              <w:marRight w:val="0"/>
              <w:marTop w:val="0"/>
              <w:marBottom w:val="0"/>
              <w:divBdr>
                <w:top w:val="none" w:sz="0" w:space="0" w:color="auto"/>
                <w:left w:val="none" w:sz="0" w:space="0" w:color="auto"/>
                <w:bottom w:val="none" w:sz="0" w:space="0" w:color="auto"/>
                <w:right w:val="none" w:sz="0" w:space="0" w:color="auto"/>
              </w:divBdr>
            </w:div>
            <w:div w:id="1634140958">
              <w:marLeft w:val="0"/>
              <w:marRight w:val="0"/>
              <w:marTop w:val="0"/>
              <w:marBottom w:val="0"/>
              <w:divBdr>
                <w:top w:val="none" w:sz="0" w:space="0" w:color="auto"/>
                <w:left w:val="none" w:sz="0" w:space="0" w:color="auto"/>
                <w:bottom w:val="none" w:sz="0" w:space="0" w:color="auto"/>
                <w:right w:val="none" w:sz="0" w:space="0" w:color="auto"/>
              </w:divBdr>
            </w:div>
            <w:div w:id="237640981">
              <w:marLeft w:val="0"/>
              <w:marRight w:val="0"/>
              <w:marTop w:val="0"/>
              <w:marBottom w:val="0"/>
              <w:divBdr>
                <w:top w:val="none" w:sz="0" w:space="0" w:color="auto"/>
                <w:left w:val="none" w:sz="0" w:space="0" w:color="auto"/>
                <w:bottom w:val="none" w:sz="0" w:space="0" w:color="auto"/>
                <w:right w:val="none" w:sz="0" w:space="0" w:color="auto"/>
              </w:divBdr>
            </w:div>
            <w:div w:id="1156726941">
              <w:marLeft w:val="0"/>
              <w:marRight w:val="0"/>
              <w:marTop w:val="0"/>
              <w:marBottom w:val="0"/>
              <w:divBdr>
                <w:top w:val="none" w:sz="0" w:space="0" w:color="auto"/>
                <w:left w:val="none" w:sz="0" w:space="0" w:color="auto"/>
                <w:bottom w:val="none" w:sz="0" w:space="0" w:color="auto"/>
                <w:right w:val="none" w:sz="0" w:space="0" w:color="auto"/>
              </w:divBdr>
            </w:div>
            <w:div w:id="1381981823">
              <w:marLeft w:val="0"/>
              <w:marRight w:val="0"/>
              <w:marTop w:val="0"/>
              <w:marBottom w:val="0"/>
              <w:divBdr>
                <w:top w:val="none" w:sz="0" w:space="0" w:color="auto"/>
                <w:left w:val="none" w:sz="0" w:space="0" w:color="auto"/>
                <w:bottom w:val="none" w:sz="0" w:space="0" w:color="auto"/>
                <w:right w:val="none" w:sz="0" w:space="0" w:color="auto"/>
              </w:divBdr>
            </w:div>
            <w:div w:id="1501697182">
              <w:marLeft w:val="0"/>
              <w:marRight w:val="0"/>
              <w:marTop w:val="0"/>
              <w:marBottom w:val="0"/>
              <w:divBdr>
                <w:top w:val="none" w:sz="0" w:space="0" w:color="auto"/>
                <w:left w:val="none" w:sz="0" w:space="0" w:color="auto"/>
                <w:bottom w:val="none" w:sz="0" w:space="0" w:color="auto"/>
                <w:right w:val="none" w:sz="0" w:space="0" w:color="auto"/>
              </w:divBdr>
            </w:div>
            <w:div w:id="1821848784">
              <w:marLeft w:val="0"/>
              <w:marRight w:val="0"/>
              <w:marTop w:val="0"/>
              <w:marBottom w:val="0"/>
              <w:divBdr>
                <w:top w:val="none" w:sz="0" w:space="0" w:color="auto"/>
                <w:left w:val="none" w:sz="0" w:space="0" w:color="auto"/>
                <w:bottom w:val="none" w:sz="0" w:space="0" w:color="auto"/>
                <w:right w:val="none" w:sz="0" w:space="0" w:color="auto"/>
              </w:divBdr>
            </w:div>
            <w:div w:id="370956127">
              <w:marLeft w:val="0"/>
              <w:marRight w:val="0"/>
              <w:marTop w:val="0"/>
              <w:marBottom w:val="0"/>
              <w:divBdr>
                <w:top w:val="none" w:sz="0" w:space="0" w:color="auto"/>
                <w:left w:val="none" w:sz="0" w:space="0" w:color="auto"/>
                <w:bottom w:val="none" w:sz="0" w:space="0" w:color="auto"/>
                <w:right w:val="none" w:sz="0" w:space="0" w:color="auto"/>
              </w:divBdr>
            </w:div>
            <w:div w:id="1803384596">
              <w:marLeft w:val="0"/>
              <w:marRight w:val="0"/>
              <w:marTop w:val="0"/>
              <w:marBottom w:val="0"/>
              <w:divBdr>
                <w:top w:val="none" w:sz="0" w:space="0" w:color="auto"/>
                <w:left w:val="none" w:sz="0" w:space="0" w:color="auto"/>
                <w:bottom w:val="none" w:sz="0" w:space="0" w:color="auto"/>
                <w:right w:val="none" w:sz="0" w:space="0" w:color="auto"/>
              </w:divBdr>
            </w:div>
            <w:div w:id="1552424429">
              <w:marLeft w:val="0"/>
              <w:marRight w:val="0"/>
              <w:marTop w:val="0"/>
              <w:marBottom w:val="0"/>
              <w:divBdr>
                <w:top w:val="none" w:sz="0" w:space="0" w:color="auto"/>
                <w:left w:val="none" w:sz="0" w:space="0" w:color="auto"/>
                <w:bottom w:val="none" w:sz="0" w:space="0" w:color="auto"/>
                <w:right w:val="none" w:sz="0" w:space="0" w:color="auto"/>
              </w:divBdr>
            </w:div>
            <w:div w:id="541134218">
              <w:marLeft w:val="0"/>
              <w:marRight w:val="0"/>
              <w:marTop w:val="0"/>
              <w:marBottom w:val="0"/>
              <w:divBdr>
                <w:top w:val="none" w:sz="0" w:space="0" w:color="auto"/>
                <w:left w:val="none" w:sz="0" w:space="0" w:color="auto"/>
                <w:bottom w:val="none" w:sz="0" w:space="0" w:color="auto"/>
                <w:right w:val="none" w:sz="0" w:space="0" w:color="auto"/>
              </w:divBdr>
            </w:div>
            <w:div w:id="1884978999">
              <w:marLeft w:val="0"/>
              <w:marRight w:val="0"/>
              <w:marTop w:val="0"/>
              <w:marBottom w:val="0"/>
              <w:divBdr>
                <w:top w:val="none" w:sz="0" w:space="0" w:color="auto"/>
                <w:left w:val="none" w:sz="0" w:space="0" w:color="auto"/>
                <w:bottom w:val="none" w:sz="0" w:space="0" w:color="auto"/>
                <w:right w:val="none" w:sz="0" w:space="0" w:color="auto"/>
              </w:divBdr>
            </w:div>
            <w:div w:id="358704507">
              <w:marLeft w:val="0"/>
              <w:marRight w:val="0"/>
              <w:marTop w:val="0"/>
              <w:marBottom w:val="0"/>
              <w:divBdr>
                <w:top w:val="none" w:sz="0" w:space="0" w:color="auto"/>
                <w:left w:val="none" w:sz="0" w:space="0" w:color="auto"/>
                <w:bottom w:val="none" w:sz="0" w:space="0" w:color="auto"/>
                <w:right w:val="none" w:sz="0" w:space="0" w:color="auto"/>
              </w:divBdr>
            </w:div>
            <w:div w:id="1101992731">
              <w:marLeft w:val="0"/>
              <w:marRight w:val="0"/>
              <w:marTop w:val="0"/>
              <w:marBottom w:val="0"/>
              <w:divBdr>
                <w:top w:val="none" w:sz="0" w:space="0" w:color="auto"/>
                <w:left w:val="none" w:sz="0" w:space="0" w:color="auto"/>
                <w:bottom w:val="none" w:sz="0" w:space="0" w:color="auto"/>
                <w:right w:val="none" w:sz="0" w:space="0" w:color="auto"/>
              </w:divBdr>
            </w:div>
            <w:div w:id="30351294">
              <w:marLeft w:val="0"/>
              <w:marRight w:val="0"/>
              <w:marTop w:val="0"/>
              <w:marBottom w:val="0"/>
              <w:divBdr>
                <w:top w:val="none" w:sz="0" w:space="0" w:color="auto"/>
                <w:left w:val="none" w:sz="0" w:space="0" w:color="auto"/>
                <w:bottom w:val="none" w:sz="0" w:space="0" w:color="auto"/>
                <w:right w:val="none" w:sz="0" w:space="0" w:color="auto"/>
              </w:divBdr>
            </w:div>
            <w:div w:id="1223785430">
              <w:marLeft w:val="0"/>
              <w:marRight w:val="0"/>
              <w:marTop w:val="0"/>
              <w:marBottom w:val="0"/>
              <w:divBdr>
                <w:top w:val="none" w:sz="0" w:space="0" w:color="auto"/>
                <w:left w:val="none" w:sz="0" w:space="0" w:color="auto"/>
                <w:bottom w:val="none" w:sz="0" w:space="0" w:color="auto"/>
                <w:right w:val="none" w:sz="0" w:space="0" w:color="auto"/>
              </w:divBdr>
            </w:div>
            <w:div w:id="2024890768">
              <w:marLeft w:val="0"/>
              <w:marRight w:val="0"/>
              <w:marTop w:val="0"/>
              <w:marBottom w:val="0"/>
              <w:divBdr>
                <w:top w:val="none" w:sz="0" w:space="0" w:color="auto"/>
                <w:left w:val="none" w:sz="0" w:space="0" w:color="auto"/>
                <w:bottom w:val="none" w:sz="0" w:space="0" w:color="auto"/>
                <w:right w:val="none" w:sz="0" w:space="0" w:color="auto"/>
              </w:divBdr>
            </w:div>
            <w:div w:id="2069378360">
              <w:marLeft w:val="0"/>
              <w:marRight w:val="0"/>
              <w:marTop w:val="0"/>
              <w:marBottom w:val="0"/>
              <w:divBdr>
                <w:top w:val="none" w:sz="0" w:space="0" w:color="auto"/>
                <w:left w:val="none" w:sz="0" w:space="0" w:color="auto"/>
                <w:bottom w:val="none" w:sz="0" w:space="0" w:color="auto"/>
                <w:right w:val="none" w:sz="0" w:space="0" w:color="auto"/>
              </w:divBdr>
            </w:div>
            <w:div w:id="1245990342">
              <w:marLeft w:val="0"/>
              <w:marRight w:val="0"/>
              <w:marTop w:val="0"/>
              <w:marBottom w:val="0"/>
              <w:divBdr>
                <w:top w:val="none" w:sz="0" w:space="0" w:color="auto"/>
                <w:left w:val="none" w:sz="0" w:space="0" w:color="auto"/>
                <w:bottom w:val="none" w:sz="0" w:space="0" w:color="auto"/>
                <w:right w:val="none" w:sz="0" w:space="0" w:color="auto"/>
              </w:divBdr>
            </w:div>
            <w:div w:id="965352613">
              <w:marLeft w:val="0"/>
              <w:marRight w:val="0"/>
              <w:marTop w:val="0"/>
              <w:marBottom w:val="0"/>
              <w:divBdr>
                <w:top w:val="none" w:sz="0" w:space="0" w:color="auto"/>
                <w:left w:val="none" w:sz="0" w:space="0" w:color="auto"/>
                <w:bottom w:val="none" w:sz="0" w:space="0" w:color="auto"/>
                <w:right w:val="none" w:sz="0" w:space="0" w:color="auto"/>
              </w:divBdr>
            </w:div>
            <w:div w:id="1783568403">
              <w:marLeft w:val="0"/>
              <w:marRight w:val="0"/>
              <w:marTop w:val="0"/>
              <w:marBottom w:val="0"/>
              <w:divBdr>
                <w:top w:val="none" w:sz="0" w:space="0" w:color="auto"/>
                <w:left w:val="none" w:sz="0" w:space="0" w:color="auto"/>
                <w:bottom w:val="none" w:sz="0" w:space="0" w:color="auto"/>
                <w:right w:val="none" w:sz="0" w:space="0" w:color="auto"/>
              </w:divBdr>
            </w:div>
            <w:div w:id="469324916">
              <w:marLeft w:val="0"/>
              <w:marRight w:val="0"/>
              <w:marTop w:val="0"/>
              <w:marBottom w:val="0"/>
              <w:divBdr>
                <w:top w:val="none" w:sz="0" w:space="0" w:color="auto"/>
                <w:left w:val="none" w:sz="0" w:space="0" w:color="auto"/>
                <w:bottom w:val="none" w:sz="0" w:space="0" w:color="auto"/>
                <w:right w:val="none" w:sz="0" w:space="0" w:color="auto"/>
              </w:divBdr>
            </w:div>
            <w:div w:id="15084820">
              <w:marLeft w:val="0"/>
              <w:marRight w:val="0"/>
              <w:marTop w:val="0"/>
              <w:marBottom w:val="0"/>
              <w:divBdr>
                <w:top w:val="none" w:sz="0" w:space="0" w:color="auto"/>
                <w:left w:val="none" w:sz="0" w:space="0" w:color="auto"/>
                <w:bottom w:val="none" w:sz="0" w:space="0" w:color="auto"/>
                <w:right w:val="none" w:sz="0" w:space="0" w:color="auto"/>
              </w:divBdr>
            </w:div>
            <w:div w:id="2012828889">
              <w:marLeft w:val="0"/>
              <w:marRight w:val="0"/>
              <w:marTop w:val="0"/>
              <w:marBottom w:val="0"/>
              <w:divBdr>
                <w:top w:val="none" w:sz="0" w:space="0" w:color="auto"/>
                <w:left w:val="none" w:sz="0" w:space="0" w:color="auto"/>
                <w:bottom w:val="none" w:sz="0" w:space="0" w:color="auto"/>
                <w:right w:val="none" w:sz="0" w:space="0" w:color="auto"/>
              </w:divBdr>
            </w:div>
            <w:div w:id="722022386">
              <w:marLeft w:val="0"/>
              <w:marRight w:val="0"/>
              <w:marTop w:val="0"/>
              <w:marBottom w:val="0"/>
              <w:divBdr>
                <w:top w:val="none" w:sz="0" w:space="0" w:color="auto"/>
                <w:left w:val="none" w:sz="0" w:space="0" w:color="auto"/>
                <w:bottom w:val="none" w:sz="0" w:space="0" w:color="auto"/>
                <w:right w:val="none" w:sz="0" w:space="0" w:color="auto"/>
              </w:divBdr>
            </w:div>
            <w:div w:id="2090543829">
              <w:marLeft w:val="0"/>
              <w:marRight w:val="0"/>
              <w:marTop w:val="0"/>
              <w:marBottom w:val="0"/>
              <w:divBdr>
                <w:top w:val="none" w:sz="0" w:space="0" w:color="auto"/>
                <w:left w:val="none" w:sz="0" w:space="0" w:color="auto"/>
                <w:bottom w:val="none" w:sz="0" w:space="0" w:color="auto"/>
                <w:right w:val="none" w:sz="0" w:space="0" w:color="auto"/>
              </w:divBdr>
            </w:div>
            <w:div w:id="1019543663">
              <w:marLeft w:val="0"/>
              <w:marRight w:val="0"/>
              <w:marTop w:val="0"/>
              <w:marBottom w:val="0"/>
              <w:divBdr>
                <w:top w:val="none" w:sz="0" w:space="0" w:color="auto"/>
                <w:left w:val="none" w:sz="0" w:space="0" w:color="auto"/>
                <w:bottom w:val="none" w:sz="0" w:space="0" w:color="auto"/>
                <w:right w:val="none" w:sz="0" w:space="0" w:color="auto"/>
              </w:divBdr>
            </w:div>
            <w:div w:id="751240835">
              <w:marLeft w:val="0"/>
              <w:marRight w:val="0"/>
              <w:marTop w:val="0"/>
              <w:marBottom w:val="0"/>
              <w:divBdr>
                <w:top w:val="none" w:sz="0" w:space="0" w:color="auto"/>
                <w:left w:val="none" w:sz="0" w:space="0" w:color="auto"/>
                <w:bottom w:val="none" w:sz="0" w:space="0" w:color="auto"/>
                <w:right w:val="none" w:sz="0" w:space="0" w:color="auto"/>
              </w:divBdr>
            </w:div>
            <w:div w:id="1502507745">
              <w:marLeft w:val="0"/>
              <w:marRight w:val="0"/>
              <w:marTop w:val="0"/>
              <w:marBottom w:val="0"/>
              <w:divBdr>
                <w:top w:val="none" w:sz="0" w:space="0" w:color="auto"/>
                <w:left w:val="none" w:sz="0" w:space="0" w:color="auto"/>
                <w:bottom w:val="none" w:sz="0" w:space="0" w:color="auto"/>
                <w:right w:val="none" w:sz="0" w:space="0" w:color="auto"/>
              </w:divBdr>
            </w:div>
            <w:div w:id="1028529639">
              <w:marLeft w:val="0"/>
              <w:marRight w:val="0"/>
              <w:marTop w:val="0"/>
              <w:marBottom w:val="0"/>
              <w:divBdr>
                <w:top w:val="none" w:sz="0" w:space="0" w:color="auto"/>
                <w:left w:val="none" w:sz="0" w:space="0" w:color="auto"/>
                <w:bottom w:val="none" w:sz="0" w:space="0" w:color="auto"/>
                <w:right w:val="none" w:sz="0" w:space="0" w:color="auto"/>
              </w:divBdr>
            </w:div>
            <w:div w:id="1212231364">
              <w:marLeft w:val="0"/>
              <w:marRight w:val="0"/>
              <w:marTop w:val="0"/>
              <w:marBottom w:val="0"/>
              <w:divBdr>
                <w:top w:val="none" w:sz="0" w:space="0" w:color="auto"/>
                <w:left w:val="none" w:sz="0" w:space="0" w:color="auto"/>
                <w:bottom w:val="none" w:sz="0" w:space="0" w:color="auto"/>
                <w:right w:val="none" w:sz="0" w:space="0" w:color="auto"/>
              </w:divBdr>
            </w:div>
            <w:div w:id="672614051">
              <w:marLeft w:val="0"/>
              <w:marRight w:val="0"/>
              <w:marTop w:val="0"/>
              <w:marBottom w:val="0"/>
              <w:divBdr>
                <w:top w:val="none" w:sz="0" w:space="0" w:color="auto"/>
                <w:left w:val="none" w:sz="0" w:space="0" w:color="auto"/>
                <w:bottom w:val="none" w:sz="0" w:space="0" w:color="auto"/>
                <w:right w:val="none" w:sz="0" w:space="0" w:color="auto"/>
              </w:divBdr>
            </w:div>
            <w:div w:id="1889607973">
              <w:marLeft w:val="0"/>
              <w:marRight w:val="0"/>
              <w:marTop w:val="0"/>
              <w:marBottom w:val="0"/>
              <w:divBdr>
                <w:top w:val="none" w:sz="0" w:space="0" w:color="auto"/>
                <w:left w:val="none" w:sz="0" w:space="0" w:color="auto"/>
                <w:bottom w:val="none" w:sz="0" w:space="0" w:color="auto"/>
                <w:right w:val="none" w:sz="0" w:space="0" w:color="auto"/>
              </w:divBdr>
            </w:div>
            <w:div w:id="394277065">
              <w:marLeft w:val="0"/>
              <w:marRight w:val="0"/>
              <w:marTop w:val="0"/>
              <w:marBottom w:val="0"/>
              <w:divBdr>
                <w:top w:val="none" w:sz="0" w:space="0" w:color="auto"/>
                <w:left w:val="none" w:sz="0" w:space="0" w:color="auto"/>
                <w:bottom w:val="none" w:sz="0" w:space="0" w:color="auto"/>
                <w:right w:val="none" w:sz="0" w:space="0" w:color="auto"/>
              </w:divBdr>
            </w:div>
            <w:div w:id="942616432">
              <w:marLeft w:val="0"/>
              <w:marRight w:val="0"/>
              <w:marTop w:val="0"/>
              <w:marBottom w:val="0"/>
              <w:divBdr>
                <w:top w:val="none" w:sz="0" w:space="0" w:color="auto"/>
                <w:left w:val="none" w:sz="0" w:space="0" w:color="auto"/>
                <w:bottom w:val="none" w:sz="0" w:space="0" w:color="auto"/>
                <w:right w:val="none" w:sz="0" w:space="0" w:color="auto"/>
              </w:divBdr>
            </w:div>
            <w:div w:id="1749572151">
              <w:marLeft w:val="0"/>
              <w:marRight w:val="0"/>
              <w:marTop w:val="0"/>
              <w:marBottom w:val="0"/>
              <w:divBdr>
                <w:top w:val="none" w:sz="0" w:space="0" w:color="auto"/>
                <w:left w:val="none" w:sz="0" w:space="0" w:color="auto"/>
                <w:bottom w:val="none" w:sz="0" w:space="0" w:color="auto"/>
                <w:right w:val="none" w:sz="0" w:space="0" w:color="auto"/>
              </w:divBdr>
            </w:div>
            <w:div w:id="504631827">
              <w:marLeft w:val="0"/>
              <w:marRight w:val="0"/>
              <w:marTop w:val="0"/>
              <w:marBottom w:val="0"/>
              <w:divBdr>
                <w:top w:val="none" w:sz="0" w:space="0" w:color="auto"/>
                <w:left w:val="none" w:sz="0" w:space="0" w:color="auto"/>
                <w:bottom w:val="none" w:sz="0" w:space="0" w:color="auto"/>
                <w:right w:val="none" w:sz="0" w:space="0" w:color="auto"/>
              </w:divBdr>
            </w:div>
            <w:div w:id="1862623016">
              <w:marLeft w:val="0"/>
              <w:marRight w:val="0"/>
              <w:marTop w:val="0"/>
              <w:marBottom w:val="0"/>
              <w:divBdr>
                <w:top w:val="none" w:sz="0" w:space="0" w:color="auto"/>
                <w:left w:val="none" w:sz="0" w:space="0" w:color="auto"/>
                <w:bottom w:val="none" w:sz="0" w:space="0" w:color="auto"/>
                <w:right w:val="none" w:sz="0" w:space="0" w:color="auto"/>
              </w:divBdr>
            </w:div>
            <w:div w:id="721095857">
              <w:marLeft w:val="0"/>
              <w:marRight w:val="0"/>
              <w:marTop w:val="0"/>
              <w:marBottom w:val="0"/>
              <w:divBdr>
                <w:top w:val="none" w:sz="0" w:space="0" w:color="auto"/>
                <w:left w:val="none" w:sz="0" w:space="0" w:color="auto"/>
                <w:bottom w:val="none" w:sz="0" w:space="0" w:color="auto"/>
                <w:right w:val="none" w:sz="0" w:space="0" w:color="auto"/>
              </w:divBdr>
            </w:div>
            <w:div w:id="2111848708">
              <w:marLeft w:val="0"/>
              <w:marRight w:val="0"/>
              <w:marTop w:val="0"/>
              <w:marBottom w:val="0"/>
              <w:divBdr>
                <w:top w:val="none" w:sz="0" w:space="0" w:color="auto"/>
                <w:left w:val="none" w:sz="0" w:space="0" w:color="auto"/>
                <w:bottom w:val="none" w:sz="0" w:space="0" w:color="auto"/>
                <w:right w:val="none" w:sz="0" w:space="0" w:color="auto"/>
              </w:divBdr>
            </w:div>
            <w:div w:id="1604414812">
              <w:marLeft w:val="0"/>
              <w:marRight w:val="0"/>
              <w:marTop w:val="0"/>
              <w:marBottom w:val="0"/>
              <w:divBdr>
                <w:top w:val="none" w:sz="0" w:space="0" w:color="auto"/>
                <w:left w:val="none" w:sz="0" w:space="0" w:color="auto"/>
                <w:bottom w:val="none" w:sz="0" w:space="0" w:color="auto"/>
                <w:right w:val="none" w:sz="0" w:space="0" w:color="auto"/>
              </w:divBdr>
            </w:div>
            <w:div w:id="2141915321">
              <w:marLeft w:val="0"/>
              <w:marRight w:val="0"/>
              <w:marTop w:val="0"/>
              <w:marBottom w:val="0"/>
              <w:divBdr>
                <w:top w:val="none" w:sz="0" w:space="0" w:color="auto"/>
                <w:left w:val="none" w:sz="0" w:space="0" w:color="auto"/>
                <w:bottom w:val="none" w:sz="0" w:space="0" w:color="auto"/>
                <w:right w:val="none" w:sz="0" w:space="0" w:color="auto"/>
              </w:divBdr>
            </w:div>
            <w:div w:id="489294820">
              <w:marLeft w:val="0"/>
              <w:marRight w:val="0"/>
              <w:marTop w:val="0"/>
              <w:marBottom w:val="0"/>
              <w:divBdr>
                <w:top w:val="none" w:sz="0" w:space="0" w:color="auto"/>
                <w:left w:val="none" w:sz="0" w:space="0" w:color="auto"/>
                <w:bottom w:val="none" w:sz="0" w:space="0" w:color="auto"/>
                <w:right w:val="none" w:sz="0" w:space="0" w:color="auto"/>
              </w:divBdr>
            </w:div>
            <w:div w:id="994455610">
              <w:marLeft w:val="0"/>
              <w:marRight w:val="0"/>
              <w:marTop w:val="0"/>
              <w:marBottom w:val="0"/>
              <w:divBdr>
                <w:top w:val="none" w:sz="0" w:space="0" w:color="auto"/>
                <w:left w:val="none" w:sz="0" w:space="0" w:color="auto"/>
                <w:bottom w:val="none" w:sz="0" w:space="0" w:color="auto"/>
                <w:right w:val="none" w:sz="0" w:space="0" w:color="auto"/>
              </w:divBdr>
            </w:div>
            <w:div w:id="1170874189">
              <w:marLeft w:val="0"/>
              <w:marRight w:val="0"/>
              <w:marTop w:val="0"/>
              <w:marBottom w:val="0"/>
              <w:divBdr>
                <w:top w:val="none" w:sz="0" w:space="0" w:color="auto"/>
                <w:left w:val="none" w:sz="0" w:space="0" w:color="auto"/>
                <w:bottom w:val="none" w:sz="0" w:space="0" w:color="auto"/>
                <w:right w:val="none" w:sz="0" w:space="0" w:color="auto"/>
              </w:divBdr>
            </w:div>
            <w:div w:id="1559124916">
              <w:marLeft w:val="0"/>
              <w:marRight w:val="0"/>
              <w:marTop w:val="0"/>
              <w:marBottom w:val="0"/>
              <w:divBdr>
                <w:top w:val="none" w:sz="0" w:space="0" w:color="auto"/>
                <w:left w:val="none" w:sz="0" w:space="0" w:color="auto"/>
                <w:bottom w:val="none" w:sz="0" w:space="0" w:color="auto"/>
                <w:right w:val="none" w:sz="0" w:space="0" w:color="auto"/>
              </w:divBdr>
            </w:div>
            <w:div w:id="782073554">
              <w:marLeft w:val="0"/>
              <w:marRight w:val="0"/>
              <w:marTop w:val="0"/>
              <w:marBottom w:val="0"/>
              <w:divBdr>
                <w:top w:val="none" w:sz="0" w:space="0" w:color="auto"/>
                <w:left w:val="none" w:sz="0" w:space="0" w:color="auto"/>
                <w:bottom w:val="none" w:sz="0" w:space="0" w:color="auto"/>
                <w:right w:val="none" w:sz="0" w:space="0" w:color="auto"/>
              </w:divBdr>
            </w:div>
            <w:div w:id="1514025853">
              <w:marLeft w:val="0"/>
              <w:marRight w:val="0"/>
              <w:marTop w:val="0"/>
              <w:marBottom w:val="0"/>
              <w:divBdr>
                <w:top w:val="none" w:sz="0" w:space="0" w:color="auto"/>
                <w:left w:val="none" w:sz="0" w:space="0" w:color="auto"/>
                <w:bottom w:val="none" w:sz="0" w:space="0" w:color="auto"/>
                <w:right w:val="none" w:sz="0" w:space="0" w:color="auto"/>
              </w:divBdr>
            </w:div>
            <w:div w:id="1505129050">
              <w:marLeft w:val="0"/>
              <w:marRight w:val="0"/>
              <w:marTop w:val="0"/>
              <w:marBottom w:val="0"/>
              <w:divBdr>
                <w:top w:val="none" w:sz="0" w:space="0" w:color="auto"/>
                <w:left w:val="none" w:sz="0" w:space="0" w:color="auto"/>
                <w:bottom w:val="none" w:sz="0" w:space="0" w:color="auto"/>
                <w:right w:val="none" w:sz="0" w:space="0" w:color="auto"/>
              </w:divBdr>
            </w:div>
            <w:div w:id="180971376">
              <w:marLeft w:val="0"/>
              <w:marRight w:val="0"/>
              <w:marTop w:val="0"/>
              <w:marBottom w:val="0"/>
              <w:divBdr>
                <w:top w:val="none" w:sz="0" w:space="0" w:color="auto"/>
                <w:left w:val="none" w:sz="0" w:space="0" w:color="auto"/>
                <w:bottom w:val="none" w:sz="0" w:space="0" w:color="auto"/>
                <w:right w:val="none" w:sz="0" w:space="0" w:color="auto"/>
              </w:divBdr>
            </w:div>
            <w:div w:id="1496871160">
              <w:marLeft w:val="0"/>
              <w:marRight w:val="0"/>
              <w:marTop w:val="0"/>
              <w:marBottom w:val="0"/>
              <w:divBdr>
                <w:top w:val="none" w:sz="0" w:space="0" w:color="auto"/>
                <w:left w:val="none" w:sz="0" w:space="0" w:color="auto"/>
                <w:bottom w:val="none" w:sz="0" w:space="0" w:color="auto"/>
                <w:right w:val="none" w:sz="0" w:space="0" w:color="auto"/>
              </w:divBdr>
            </w:div>
            <w:div w:id="47533446">
              <w:marLeft w:val="0"/>
              <w:marRight w:val="0"/>
              <w:marTop w:val="0"/>
              <w:marBottom w:val="0"/>
              <w:divBdr>
                <w:top w:val="none" w:sz="0" w:space="0" w:color="auto"/>
                <w:left w:val="none" w:sz="0" w:space="0" w:color="auto"/>
                <w:bottom w:val="none" w:sz="0" w:space="0" w:color="auto"/>
                <w:right w:val="none" w:sz="0" w:space="0" w:color="auto"/>
              </w:divBdr>
            </w:div>
            <w:div w:id="529614911">
              <w:marLeft w:val="0"/>
              <w:marRight w:val="0"/>
              <w:marTop w:val="0"/>
              <w:marBottom w:val="0"/>
              <w:divBdr>
                <w:top w:val="none" w:sz="0" w:space="0" w:color="auto"/>
                <w:left w:val="none" w:sz="0" w:space="0" w:color="auto"/>
                <w:bottom w:val="none" w:sz="0" w:space="0" w:color="auto"/>
                <w:right w:val="none" w:sz="0" w:space="0" w:color="auto"/>
              </w:divBdr>
            </w:div>
            <w:div w:id="951667339">
              <w:marLeft w:val="0"/>
              <w:marRight w:val="0"/>
              <w:marTop w:val="0"/>
              <w:marBottom w:val="0"/>
              <w:divBdr>
                <w:top w:val="none" w:sz="0" w:space="0" w:color="auto"/>
                <w:left w:val="none" w:sz="0" w:space="0" w:color="auto"/>
                <w:bottom w:val="none" w:sz="0" w:space="0" w:color="auto"/>
                <w:right w:val="none" w:sz="0" w:space="0" w:color="auto"/>
              </w:divBdr>
            </w:div>
            <w:div w:id="1468476823">
              <w:marLeft w:val="0"/>
              <w:marRight w:val="0"/>
              <w:marTop w:val="0"/>
              <w:marBottom w:val="0"/>
              <w:divBdr>
                <w:top w:val="none" w:sz="0" w:space="0" w:color="auto"/>
                <w:left w:val="none" w:sz="0" w:space="0" w:color="auto"/>
                <w:bottom w:val="none" w:sz="0" w:space="0" w:color="auto"/>
                <w:right w:val="none" w:sz="0" w:space="0" w:color="auto"/>
              </w:divBdr>
            </w:div>
            <w:div w:id="2107075033">
              <w:marLeft w:val="0"/>
              <w:marRight w:val="0"/>
              <w:marTop w:val="0"/>
              <w:marBottom w:val="0"/>
              <w:divBdr>
                <w:top w:val="none" w:sz="0" w:space="0" w:color="auto"/>
                <w:left w:val="none" w:sz="0" w:space="0" w:color="auto"/>
                <w:bottom w:val="none" w:sz="0" w:space="0" w:color="auto"/>
                <w:right w:val="none" w:sz="0" w:space="0" w:color="auto"/>
              </w:divBdr>
            </w:div>
            <w:div w:id="1623539608">
              <w:marLeft w:val="0"/>
              <w:marRight w:val="0"/>
              <w:marTop w:val="0"/>
              <w:marBottom w:val="0"/>
              <w:divBdr>
                <w:top w:val="none" w:sz="0" w:space="0" w:color="auto"/>
                <w:left w:val="none" w:sz="0" w:space="0" w:color="auto"/>
                <w:bottom w:val="none" w:sz="0" w:space="0" w:color="auto"/>
                <w:right w:val="none" w:sz="0" w:space="0" w:color="auto"/>
              </w:divBdr>
            </w:div>
            <w:div w:id="1418794318">
              <w:marLeft w:val="0"/>
              <w:marRight w:val="0"/>
              <w:marTop w:val="0"/>
              <w:marBottom w:val="0"/>
              <w:divBdr>
                <w:top w:val="none" w:sz="0" w:space="0" w:color="auto"/>
                <w:left w:val="none" w:sz="0" w:space="0" w:color="auto"/>
                <w:bottom w:val="none" w:sz="0" w:space="0" w:color="auto"/>
                <w:right w:val="none" w:sz="0" w:space="0" w:color="auto"/>
              </w:divBdr>
            </w:div>
            <w:div w:id="1293751167">
              <w:marLeft w:val="0"/>
              <w:marRight w:val="0"/>
              <w:marTop w:val="0"/>
              <w:marBottom w:val="0"/>
              <w:divBdr>
                <w:top w:val="none" w:sz="0" w:space="0" w:color="auto"/>
                <w:left w:val="none" w:sz="0" w:space="0" w:color="auto"/>
                <w:bottom w:val="none" w:sz="0" w:space="0" w:color="auto"/>
                <w:right w:val="none" w:sz="0" w:space="0" w:color="auto"/>
              </w:divBdr>
            </w:div>
            <w:div w:id="1791196345">
              <w:marLeft w:val="0"/>
              <w:marRight w:val="0"/>
              <w:marTop w:val="0"/>
              <w:marBottom w:val="0"/>
              <w:divBdr>
                <w:top w:val="none" w:sz="0" w:space="0" w:color="auto"/>
                <w:left w:val="none" w:sz="0" w:space="0" w:color="auto"/>
                <w:bottom w:val="none" w:sz="0" w:space="0" w:color="auto"/>
                <w:right w:val="none" w:sz="0" w:space="0" w:color="auto"/>
              </w:divBdr>
            </w:div>
            <w:div w:id="1774550238">
              <w:marLeft w:val="0"/>
              <w:marRight w:val="0"/>
              <w:marTop w:val="0"/>
              <w:marBottom w:val="0"/>
              <w:divBdr>
                <w:top w:val="none" w:sz="0" w:space="0" w:color="auto"/>
                <w:left w:val="none" w:sz="0" w:space="0" w:color="auto"/>
                <w:bottom w:val="none" w:sz="0" w:space="0" w:color="auto"/>
                <w:right w:val="none" w:sz="0" w:space="0" w:color="auto"/>
              </w:divBdr>
            </w:div>
            <w:div w:id="192770175">
              <w:marLeft w:val="0"/>
              <w:marRight w:val="0"/>
              <w:marTop w:val="0"/>
              <w:marBottom w:val="0"/>
              <w:divBdr>
                <w:top w:val="none" w:sz="0" w:space="0" w:color="auto"/>
                <w:left w:val="none" w:sz="0" w:space="0" w:color="auto"/>
                <w:bottom w:val="none" w:sz="0" w:space="0" w:color="auto"/>
                <w:right w:val="none" w:sz="0" w:space="0" w:color="auto"/>
              </w:divBdr>
            </w:div>
            <w:div w:id="19565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6160">
      <w:bodyDiv w:val="1"/>
      <w:marLeft w:val="0"/>
      <w:marRight w:val="0"/>
      <w:marTop w:val="0"/>
      <w:marBottom w:val="0"/>
      <w:divBdr>
        <w:top w:val="none" w:sz="0" w:space="0" w:color="auto"/>
        <w:left w:val="none" w:sz="0" w:space="0" w:color="auto"/>
        <w:bottom w:val="none" w:sz="0" w:space="0" w:color="auto"/>
        <w:right w:val="none" w:sz="0" w:space="0" w:color="auto"/>
      </w:divBdr>
    </w:div>
    <w:div w:id="2111581425">
      <w:bodyDiv w:val="1"/>
      <w:marLeft w:val="0"/>
      <w:marRight w:val="0"/>
      <w:marTop w:val="0"/>
      <w:marBottom w:val="0"/>
      <w:divBdr>
        <w:top w:val="none" w:sz="0" w:space="0" w:color="auto"/>
        <w:left w:val="none" w:sz="0" w:space="0" w:color="auto"/>
        <w:bottom w:val="none" w:sz="0" w:space="0" w:color="auto"/>
        <w:right w:val="none" w:sz="0" w:space="0" w:color="auto"/>
      </w:divBdr>
      <w:divsChild>
        <w:div w:id="2138133834">
          <w:marLeft w:val="0"/>
          <w:marRight w:val="0"/>
          <w:marTop w:val="0"/>
          <w:marBottom w:val="0"/>
          <w:divBdr>
            <w:top w:val="none" w:sz="0" w:space="0" w:color="auto"/>
            <w:left w:val="none" w:sz="0" w:space="0" w:color="auto"/>
            <w:bottom w:val="none" w:sz="0" w:space="0" w:color="auto"/>
            <w:right w:val="none" w:sz="0" w:space="0" w:color="auto"/>
          </w:divBdr>
        </w:div>
        <w:div w:id="28450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iba.com/approximately" TargetMode="External"/><Relationship Id="rId12" Type="http://schemas.openxmlformats.org/officeDocument/2006/relationships/hyperlink" Target="http://www.iciba.com/approximately" TargetMode="External"/><Relationship Id="rId13" Type="http://schemas.openxmlformats.org/officeDocument/2006/relationships/hyperlink" Target="http://www.iciba.com/approximately" TargetMode="External"/><Relationship Id="rId14" Type="http://schemas.openxmlformats.org/officeDocument/2006/relationships/hyperlink" Target="http://www.iciba.com/approximately" TargetMode="External"/><Relationship Id="rId15" Type="http://schemas.openxmlformats.org/officeDocument/2006/relationships/hyperlink" Target="http://www.iciba.com/approximately" TargetMode="External"/><Relationship Id="rId16" Type="http://schemas.openxmlformats.org/officeDocument/2006/relationships/image" Target="media/image1.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iba.com/approximately" TargetMode="External"/><Relationship Id="rId10" Type="http://schemas.openxmlformats.org/officeDocument/2006/relationships/hyperlink" Target="http://www.iciba.com/approximatel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364F-0138-4C45-94F8-5025773E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14645</Words>
  <Characters>83482</Characters>
  <Application>Microsoft Macintosh Word</Application>
  <DocSecurity>0</DocSecurity>
  <Lines>695</Lines>
  <Paragraphs>195</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97932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Slotta, Jan</dc:creator>
  <cp:lastModifiedBy>NA MA</cp:lastModifiedBy>
  <cp:revision>2</cp:revision>
  <cp:lastPrinted>2014-10-30T13:22:00Z</cp:lastPrinted>
  <dcterms:created xsi:type="dcterms:W3CDTF">2015-03-19T05:05:00Z</dcterms:created>
  <dcterms:modified xsi:type="dcterms:W3CDTF">2015-03-19T05:05:00Z</dcterms:modified>
</cp:coreProperties>
</file>