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54" w:rsidRPr="001F0460" w:rsidRDefault="00441554" w:rsidP="001F0460">
      <w:pPr>
        <w:spacing w:line="360" w:lineRule="auto"/>
        <w:rPr>
          <w:rFonts w:ascii="Book Antiqua" w:hAnsi="Book Antiqua" w:cs="Tahoma"/>
          <w:b/>
          <w:color w:val="000000" w:themeColor="text1"/>
          <w:sz w:val="24"/>
        </w:rPr>
      </w:pPr>
      <w:r w:rsidRPr="001F0460">
        <w:rPr>
          <w:rFonts w:ascii="Book Antiqua" w:hAnsi="Book Antiqua"/>
          <w:b/>
          <w:color w:val="000000" w:themeColor="text1"/>
          <w:sz w:val="24"/>
        </w:rPr>
        <w:t xml:space="preserve">Name of journal: World Journal of </w:t>
      </w:r>
      <w:proofErr w:type="spellStart"/>
      <w:r w:rsidRPr="001F0460">
        <w:rPr>
          <w:rFonts w:ascii="Book Antiqua" w:hAnsi="Book Antiqua" w:cs="Tahoma"/>
          <w:b/>
          <w:color w:val="000000" w:themeColor="text1"/>
          <w:sz w:val="24"/>
        </w:rPr>
        <w:t>Hepatology</w:t>
      </w:r>
      <w:proofErr w:type="spellEnd"/>
    </w:p>
    <w:p w:rsidR="00441554" w:rsidRPr="001F0460" w:rsidRDefault="00441554" w:rsidP="001F0460">
      <w:pPr>
        <w:spacing w:line="360" w:lineRule="auto"/>
        <w:rPr>
          <w:rFonts w:ascii="Book Antiqua" w:hAnsi="Book Antiqua"/>
          <w:b/>
          <w:color w:val="000000" w:themeColor="text1"/>
          <w:sz w:val="24"/>
        </w:rPr>
      </w:pPr>
      <w:r w:rsidRPr="001F0460">
        <w:rPr>
          <w:rFonts w:ascii="Book Antiqua" w:hAnsi="Book Antiqua"/>
          <w:b/>
          <w:color w:val="000000" w:themeColor="text1"/>
          <w:sz w:val="24"/>
        </w:rPr>
        <w:t>ESPS Manuscript NO: 13690</w:t>
      </w:r>
    </w:p>
    <w:p w:rsidR="00441554" w:rsidRPr="001F0460" w:rsidRDefault="00441554" w:rsidP="001F0460">
      <w:pPr>
        <w:spacing w:line="360" w:lineRule="auto"/>
        <w:rPr>
          <w:rFonts w:ascii="Book Antiqua" w:hAnsi="Book Antiqua"/>
          <w:b/>
          <w:color w:val="000000" w:themeColor="text1"/>
          <w:sz w:val="24"/>
        </w:rPr>
      </w:pPr>
      <w:r w:rsidRPr="001F0460">
        <w:rPr>
          <w:rFonts w:ascii="Book Antiqua" w:hAnsi="Book Antiqua"/>
          <w:b/>
          <w:color w:val="000000" w:themeColor="text1"/>
          <w:sz w:val="24"/>
        </w:rPr>
        <w:t xml:space="preserve">Columns: </w:t>
      </w:r>
      <w:r w:rsidR="00727D17" w:rsidRPr="001F0460">
        <w:rPr>
          <w:rFonts w:ascii="Book Antiqua" w:hAnsi="Book Antiqua"/>
          <w:b/>
          <w:color w:val="000000" w:themeColor="text1"/>
          <w:sz w:val="24"/>
        </w:rPr>
        <w:t>Topic Highlights</w:t>
      </w:r>
    </w:p>
    <w:p w:rsidR="00FA51B9" w:rsidRDefault="00FA51B9" w:rsidP="001F0460">
      <w:pPr>
        <w:spacing w:line="360" w:lineRule="auto"/>
        <w:rPr>
          <w:rFonts w:ascii="Book Antiqua" w:hAnsi="Book Antiqua" w:cs="Tahoma"/>
          <w:b/>
          <w:color w:val="000000" w:themeColor="text1"/>
          <w:sz w:val="24"/>
        </w:rPr>
      </w:pPr>
    </w:p>
    <w:p w:rsidR="006E2D79" w:rsidRPr="006E2D79" w:rsidRDefault="006E2D79" w:rsidP="001F0460">
      <w:pPr>
        <w:spacing w:line="360" w:lineRule="auto"/>
        <w:rPr>
          <w:rFonts w:ascii="Book Antiqua" w:hAnsi="Book Antiqua"/>
          <w:sz w:val="24"/>
        </w:rPr>
      </w:pPr>
      <w:r w:rsidRPr="006E2D79">
        <w:rPr>
          <w:rFonts w:ascii="Book Antiqua" w:hAnsi="Book Antiqua"/>
          <w:sz w:val="24"/>
        </w:rPr>
        <w:t>WJH 6th Anniversary Special Issues (2): Hepatocellular carcinoma</w:t>
      </w:r>
    </w:p>
    <w:p w:rsidR="006E2D79" w:rsidRPr="006E2D79" w:rsidRDefault="006E2D79" w:rsidP="001F0460">
      <w:pPr>
        <w:spacing w:line="360" w:lineRule="auto"/>
        <w:rPr>
          <w:rFonts w:ascii="Book Antiqua" w:hAnsi="Book Antiqua" w:cs="Tahoma"/>
          <w:b/>
          <w:color w:val="000000" w:themeColor="text1"/>
          <w:sz w:val="24"/>
        </w:rPr>
      </w:pPr>
    </w:p>
    <w:p w:rsidR="00FA51B9" w:rsidRPr="001F0460" w:rsidRDefault="00975EAB" w:rsidP="001F0460">
      <w:pPr>
        <w:spacing w:line="360" w:lineRule="auto"/>
        <w:rPr>
          <w:rFonts w:ascii="Book Antiqua" w:hAnsi="Book Antiqua"/>
          <w:b/>
          <w:color w:val="000000" w:themeColor="text1"/>
          <w:sz w:val="24"/>
        </w:rPr>
      </w:pPr>
      <w:r w:rsidRPr="001F0460">
        <w:rPr>
          <w:rFonts w:ascii="Book Antiqua" w:hAnsi="Book Antiqua"/>
          <w:b/>
          <w:color w:val="000000" w:themeColor="text1"/>
          <w:sz w:val="24"/>
        </w:rPr>
        <w:t>Assessment of clinical and radiolo</w:t>
      </w:r>
      <w:r w:rsidR="00FD1B13" w:rsidRPr="001F0460">
        <w:rPr>
          <w:rFonts w:ascii="Book Antiqua" w:hAnsi="Book Antiqua"/>
          <w:b/>
          <w:color w:val="000000" w:themeColor="text1"/>
          <w:sz w:val="24"/>
        </w:rPr>
        <w:t>gical response to Sorafenib in H</w:t>
      </w:r>
      <w:r w:rsidRPr="001F0460">
        <w:rPr>
          <w:rFonts w:ascii="Book Antiqua" w:hAnsi="Book Antiqua"/>
          <w:b/>
          <w:color w:val="000000" w:themeColor="text1"/>
          <w:sz w:val="24"/>
        </w:rPr>
        <w:t>epatocellular Carcinoma patients</w:t>
      </w:r>
    </w:p>
    <w:p w:rsidR="00CA3742" w:rsidRPr="001F0460" w:rsidRDefault="00CA3742" w:rsidP="001F0460">
      <w:pPr>
        <w:spacing w:line="360" w:lineRule="auto"/>
        <w:rPr>
          <w:rFonts w:ascii="Book Antiqua" w:hAnsi="Book Antiqua"/>
          <w:color w:val="000000" w:themeColor="text1"/>
          <w:sz w:val="24"/>
        </w:rPr>
      </w:pPr>
    </w:p>
    <w:p w:rsidR="00FA51B9" w:rsidRPr="001F0460" w:rsidRDefault="001F4796" w:rsidP="001F0460">
      <w:pPr>
        <w:spacing w:line="360" w:lineRule="auto"/>
        <w:rPr>
          <w:rFonts w:ascii="Book Antiqua" w:hAnsi="Book Antiqua"/>
          <w:b/>
          <w:color w:val="000000" w:themeColor="text1"/>
          <w:sz w:val="24"/>
        </w:rPr>
      </w:pPr>
      <w:r w:rsidRPr="001F0460">
        <w:rPr>
          <w:rFonts w:ascii="Book Antiqua" w:hAnsi="Book Antiqua"/>
          <w:color w:val="000000" w:themeColor="text1"/>
          <w:sz w:val="24"/>
        </w:rPr>
        <w:t>Sacco R</w:t>
      </w:r>
      <w:r w:rsidR="00FA51B9" w:rsidRPr="001F0460">
        <w:rPr>
          <w:rFonts w:ascii="Book Antiqua" w:hAnsi="Book Antiqua" w:cs="Tahoma"/>
          <w:i/>
          <w:color w:val="000000" w:themeColor="text1"/>
          <w:kern w:val="0"/>
          <w:sz w:val="24"/>
        </w:rPr>
        <w:t xml:space="preserve"> et al</w:t>
      </w:r>
      <w:r w:rsidR="00FA51B9" w:rsidRPr="001F0460">
        <w:rPr>
          <w:rFonts w:ascii="Book Antiqua" w:hAnsi="Book Antiqua" w:cs="Tahoma"/>
          <w:color w:val="000000" w:themeColor="text1"/>
          <w:kern w:val="0"/>
          <w:sz w:val="24"/>
        </w:rPr>
        <w:t xml:space="preserve">. </w:t>
      </w:r>
      <w:r w:rsidRPr="001F0460">
        <w:rPr>
          <w:rFonts w:ascii="Book Antiqua" w:hAnsi="Book Antiqua"/>
          <w:color w:val="000000" w:themeColor="text1"/>
          <w:sz w:val="24"/>
        </w:rPr>
        <w:t>Evaluati</w:t>
      </w:r>
      <w:r w:rsidR="00626429" w:rsidRPr="001F0460">
        <w:rPr>
          <w:rFonts w:ascii="Book Antiqua" w:hAnsi="Book Antiqua"/>
          <w:color w:val="000000" w:themeColor="text1"/>
          <w:sz w:val="24"/>
        </w:rPr>
        <w:t>on of Sorafenib response in HCC</w:t>
      </w:r>
    </w:p>
    <w:p w:rsidR="00FA51B9" w:rsidRPr="001F0460" w:rsidRDefault="00FA51B9" w:rsidP="001F0460">
      <w:pPr>
        <w:spacing w:line="360" w:lineRule="auto"/>
        <w:rPr>
          <w:rFonts w:ascii="Book Antiqua" w:hAnsi="Book Antiqua"/>
          <w:color w:val="000000" w:themeColor="text1"/>
          <w:sz w:val="24"/>
        </w:rPr>
      </w:pPr>
    </w:p>
    <w:p w:rsidR="009E62D9" w:rsidRPr="001F0460" w:rsidRDefault="001F4796" w:rsidP="001F0460">
      <w:pPr>
        <w:spacing w:line="360" w:lineRule="auto"/>
        <w:rPr>
          <w:rFonts w:ascii="Book Antiqua" w:hAnsi="Book Antiqua"/>
          <w:color w:val="000000" w:themeColor="text1"/>
          <w:sz w:val="24"/>
          <w:lang w:val="it-IT"/>
        </w:rPr>
      </w:pPr>
      <w:bookmarkStart w:id="0" w:name="OLE_LINK63"/>
      <w:bookmarkStart w:id="1" w:name="OLE_LINK64"/>
      <w:bookmarkStart w:id="2" w:name="OLE_LINK84"/>
      <w:bookmarkStart w:id="3" w:name="OLE_LINK85"/>
      <w:r w:rsidRPr="001F0460">
        <w:rPr>
          <w:rFonts w:ascii="Book Antiqua" w:hAnsi="Book Antiqua"/>
          <w:color w:val="000000" w:themeColor="text1"/>
          <w:sz w:val="24"/>
          <w:lang w:val="it-IT"/>
        </w:rPr>
        <w:t>Rodolfo Sacco</w:t>
      </w:r>
      <w:bookmarkEnd w:id="0"/>
      <w:bookmarkEnd w:id="1"/>
      <w:r w:rsidR="00FA51B9" w:rsidRPr="001F0460">
        <w:rPr>
          <w:rFonts w:ascii="Book Antiqua" w:hAnsi="Book Antiqua"/>
          <w:color w:val="000000" w:themeColor="text1"/>
          <w:sz w:val="24"/>
          <w:lang w:val="it-IT"/>
        </w:rPr>
        <w:t xml:space="preserve">, </w:t>
      </w:r>
      <w:r w:rsidR="009E62D9" w:rsidRPr="001F0460">
        <w:rPr>
          <w:rFonts w:ascii="Book Antiqua" w:hAnsi="Book Antiqua"/>
          <w:color w:val="000000" w:themeColor="text1"/>
          <w:sz w:val="24"/>
          <w:lang w:val="it-IT"/>
        </w:rPr>
        <w:t>Valeria Mismas, Antonio Romano, Marco Bertini, Michele Bertoni, Graziana Federici, Salvatore Metrangolo, Giuseppe Parisi, Emanuele Tumino, Giampaolo Bresci, Luca Giacomelli, Sara Marceglia, Irene Bargellini</w:t>
      </w:r>
    </w:p>
    <w:bookmarkEnd w:id="2"/>
    <w:bookmarkEnd w:id="3"/>
    <w:p w:rsidR="00FA51B9" w:rsidRPr="001F0460" w:rsidRDefault="00FA51B9" w:rsidP="001F0460">
      <w:pPr>
        <w:spacing w:line="360" w:lineRule="auto"/>
        <w:rPr>
          <w:rFonts w:ascii="Book Antiqua" w:hAnsi="Book Antiqua"/>
          <w:color w:val="000000" w:themeColor="text1"/>
          <w:sz w:val="24"/>
          <w:lang w:val="it-IT"/>
        </w:rPr>
      </w:pPr>
    </w:p>
    <w:p w:rsidR="00FA51B9" w:rsidRPr="001F0460" w:rsidRDefault="00CA3742" w:rsidP="001F0460">
      <w:pPr>
        <w:spacing w:line="360" w:lineRule="auto"/>
        <w:rPr>
          <w:rFonts w:ascii="Book Antiqua" w:hAnsi="Book Antiqua"/>
          <w:color w:val="000000" w:themeColor="text1"/>
          <w:sz w:val="24"/>
          <w:lang w:val="it-IT"/>
        </w:rPr>
      </w:pPr>
      <w:r w:rsidRPr="001F0460">
        <w:rPr>
          <w:rFonts w:ascii="Book Antiqua" w:hAnsi="Book Antiqua"/>
          <w:b/>
          <w:color w:val="000000" w:themeColor="text1"/>
          <w:sz w:val="24"/>
          <w:lang w:val="it-IT"/>
        </w:rPr>
        <w:t>Rodolfo Sacco, Valeria Mismas, Antonio Romano, Marco Bertini, Michele Bertoni, Graziana Federici, Salvatore Metrangolo, Giuseppe Parisi, Emanuele Tumino, Giampaolo Bresci,</w:t>
      </w:r>
      <w:r w:rsidR="00FA51B9" w:rsidRPr="001F0460">
        <w:rPr>
          <w:rFonts w:ascii="Book Antiqua" w:hAnsi="Book Antiqua"/>
          <w:color w:val="000000" w:themeColor="text1"/>
          <w:sz w:val="24"/>
          <w:lang w:val="it-IT"/>
        </w:rPr>
        <w:t xml:space="preserve"> </w:t>
      </w:r>
      <w:r w:rsidR="001F0460" w:rsidRPr="001F0460">
        <w:rPr>
          <w:rFonts w:ascii="Book Antiqua" w:hAnsi="Book Antiqua"/>
          <w:b/>
          <w:color w:val="000000" w:themeColor="text1"/>
          <w:sz w:val="24"/>
          <w:lang w:val="it-IT"/>
        </w:rPr>
        <w:t>Luca Giacomelli,</w:t>
      </w:r>
      <w:r w:rsidR="001F0460" w:rsidRPr="001F0460">
        <w:rPr>
          <w:rFonts w:ascii="Book Antiqua" w:hAnsi="Book Antiqua"/>
          <w:color w:val="000000" w:themeColor="text1"/>
          <w:sz w:val="24"/>
          <w:lang w:val="it-IT"/>
        </w:rPr>
        <w:t xml:space="preserve"> </w:t>
      </w:r>
      <w:r w:rsidR="003860C3" w:rsidRPr="001F0460">
        <w:rPr>
          <w:rFonts w:ascii="Book Antiqua" w:hAnsi="Book Antiqua"/>
          <w:color w:val="000000" w:themeColor="text1"/>
          <w:sz w:val="24"/>
          <w:lang w:val="it-IT"/>
        </w:rPr>
        <w:t>Dipartimento di Gastroenterologia–UO Gastroenterologia e Malattie del Ricambio, Azienda Ospedaliero Universitaria Pisana</w:t>
      </w:r>
      <w:r w:rsidR="00FA51B9" w:rsidRPr="001F0460">
        <w:rPr>
          <w:rFonts w:ascii="Book Antiqua" w:hAnsi="Book Antiqua"/>
          <w:color w:val="000000" w:themeColor="text1"/>
          <w:sz w:val="24"/>
          <w:lang w:val="it-IT"/>
        </w:rPr>
        <w:t>,</w:t>
      </w:r>
      <w:r w:rsidR="002E3E8A" w:rsidRPr="001F0460">
        <w:rPr>
          <w:rFonts w:ascii="Book Antiqua" w:hAnsi="Book Antiqua"/>
          <w:color w:val="000000" w:themeColor="text1"/>
          <w:sz w:val="24"/>
          <w:lang w:val="it-IT"/>
        </w:rPr>
        <w:t xml:space="preserve"> 56124 Pisa,</w:t>
      </w:r>
      <w:r w:rsidR="00626429" w:rsidRPr="001F0460">
        <w:rPr>
          <w:rFonts w:ascii="Book Antiqua" w:hAnsi="Book Antiqua"/>
          <w:color w:val="000000" w:themeColor="text1"/>
          <w:sz w:val="24"/>
          <w:lang w:val="it-IT"/>
        </w:rPr>
        <w:t xml:space="preserve"> </w:t>
      </w:r>
      <w:r w:rsidR="003860C3" w:rsidRPr="001F0460">
        <w:rPr>
          <w:rFonts w:ascii="Book Antiqua" w:hAnsi="Book Antiqua"/>
          <w:color w:val="000000" w:themeColor="text1"/>
          <w:sz w:val="24"/>
          <w:lang w:val="it-IT"/>
        </w:rPr>
        <w:t>Italy</w:t>
      </w:r>
    </w:p>
    <w:p w:rsidR="002E3E8A" w:rsidRPr="001F0460" w:rsidRDefault="002E3E8A" w:rsidP="001F0460">
      <w:pPr>
        <w:spacing w:line="360" w:lineRule="auto"/>
        <w:rPr>
          <w:rFonts w:ascii="Book Antiqua" w:hAnsi="Book Antiqua"/>
          <w:b/>
          <w:color w:val="000000" w:themeColor="text1"/>
          <w:sz w:val="24"/>
          <w:lang w:val="it-IT"/>
        </w:rPr>
      </w:pPr>
    </w:p>
    <w:p w:rsidR="002E3E8A" w:rsidRPr="001F0460" w:rsidRDefault="00CA3742" w:rsidP="001F0460">
      <w:pPr>
        <w:spacing w:line="360" w:lineRule="auto"/>
        <w:rPr>
          <w:rFonts w:ascii="Book Antiqua" w:hAnsi="Book Antiqua"/>
          <w:color w:val="000000" w:themeColor="text1"/>
          <w:sz w:val="24"/>
          <w:lang w:val="it-IT"/>
        </w:rPr>
      </w:pPr>
      <w:r w:rsidRPr="001F0460">
        <w:rPr>
          <w:rFonts w:ascii="Book Antiqua" w:hAnsi="Book Antiqua"/>
          <w:b/>
          <w:color w:val="000000" w:themeColor="text1"/>
          <w:sz w:val="24"/>
          <w:lang w:val="it-IT"/>
        </w:rPr>
        <w:t>Sara Marceglia,</w:t>
      </w:r>
      <w:r w:rsidR="00626429" w:rsidRPr="001F0460">
        <w:rPr>
          <w:rFonts w:ascii="Book Antiqua" w:hAnsi="Book Antiqua"/>
          <w:color w:val="000000" w:themeColor="text1"/>
          <w:sz w:val="24"/>
          <w:lang w:val="it-IT"/>
        </w:rPr>
        <w:t xml:space="preserve"> </w:t>
      </w:r>
      <w:r w:rsidR="003860C3" w:rsidRPr="001F0460">
        <w:rPr>
          <w:rFonts w:ascii="Book Antiqua" w:hAnsi="Book Antiqua"/>
          <w:color w:val="000000" w:themeColor="text1"/>
          <w:sz w:val="24"/>
          <w:lang w:val="it-IT"/>
        </w:rPr>
        <w:t xml:space="preserve">Dipartimento di Elettronica, Informazione e Bioingegneria, Politecnico di Milano, </w:t>
      </w:r>
      <w:r w:rsidR="002E3E8A" w:rsidRPr="001F0460">
        <w:rPr>
          <w:rFonts w:ascii="Book Antiqua" w:hAnsi="Book Antiqua"/>
          <w:color w:val="000000" w:themeColor="text1"/>
          <w:sz w:val="24"/>
          <w:lang w:val="it-IT"/>
        </w:rPr>
        <w:t>20100 Milan, Italy</w:t>
      </w:r>
    </w:p>
    <w:p w:rsidR="002E3E8A" w:rsidRPr="001F0460" w:rsidRDefault="002E3E8A" w:rsidP="001F0460">
      <w:pPr>
        <w:spacing w:line="360" w:lineRule="auto"/>
        <w:rPr>
          <w:rFonts w:ascii="Book Antiqua" w:hAnsi="Book Antiqua"/>
          <w:b/>
          <w:color w:val="000000" w:themeColor="text1"/>
          <w:sz w:val="24"/>
          <w:lang w:val="it-IT"/>
        </w:rPr>
      </w:pPr>
    </w:p>
    <w:p w:rsidR="00FA51B9" w:rsidRPr="001F0460" w:rsidRDefault="00CA3742" w:rsidP="001F0460">
      <w:pPr>
        <w:spacing w:line="360" w:lineRule="auto"/>
        <w:rPr>
          <w:rFonts w:ascii="Book Antiqua" w:hAnsi="Book Antiqua"/>
          <w:color w:val="000000" w:themeColor="text1"/>
          <w:sz w:val="24"/>
          <w:lang w:val="it-IT"/>
        </w:rPr>
      </w:pPr>
      <w:r w:rsidRPr="001F0460">
        <w:rPr>
          <w:rFonts w:ascii="Book Antiqua" w:hAnsi="Book Antiqua"/>
          <w:b/>
          <w:color w:val="000000" w:themeColor="text1"/>
          <w:sz w:val="24"/>
          <w:lang w:val="it-IT"/>
        </w:rPr>
        <w:t>Irene Bargellini,</w:t>
      </w:r>
      <w:r w:rsidR="00626429" w:rsidRPr="001F0460">
        <w:rPr>
          <w:rFonts w:ascii="Book Antiqua" w:hAnsi="Book Antiqua"/>
          <w:b/>
          <w:color w:val="000000" w:themeColor="text1"/>
          <w:sz w:val="24"/>
          <w:lang w:val="it-IT"/>
        </w:rPr>
        <w:t xml:space="preserve"> </w:t>
      </w:r>
      <w:r w:rsidR="009E187C" w:rsidRPr="001F0460">
        <w:rPr>
          <w:rFonts w:ascii="Book Antiqua" w:hAnsi="Book Antiqua"/>
          <w:color w:val="000000" w:themeColor="text1"/>
          <w:sz w:val="24"/>
          <w:lang w:val="it-IT"/>
        </w:rPr>
        <w:t xml:space="preserve">Dipartimento di Radiologia–Azienda Ospedaliero Universitaria Pisana, </w:t>
      </w:r>
      <w:r w:rsidR="002E3E8A" w:rsidRPr="001F0460">
        <w:rPr>
          <w:rFonts w:ascii="Book Antiqua" w:hAnsi="Book Antiqua"/>
          <w:color w:val="000000" w:themeColor="text1"/>
          <w:sz w:val="24"/>
          <w:lang w:val="it-IT"/>
        </w:rPr>
        <w:t>56124 Pisa, Italy</w:t>
      </w:r>
    </w:p>
    <w:p w:rsidR="002E3E8A" w:rsidRPr="001F0460" w:rsidRDefault="002E3E8A" w:rsidP="001F0460">
      <w:pPr>
        <w:spacing w:line="360" w:lineRule="auto"/>
        <w:rPr>
          <w:rFonts w:ascii="Book Antiqua" w:hAnsi="Book Antiqua"/>
          <w:b/>
          <w:color w:val="000000" w:themeColor="text1"/>
          <w:sz w:val="24"/>
          <w:lang w:val="it-IT"/>
        </w:rPr>
      </w:pPr>
    </w:p>
    <w:p w:rsidR="00F34493" w:rsidRPr="001F0460" w:rsidRDefault="00FA51B9" w:rsidP="001F0460">
      <w:pPr>
        <w:spacing w:line="360" w:lineRule="auto"/>
        <w:rPr>
          <w:rFonts w:ascii="Book Antiqua" w:hAnsi="Book Antiqua"/>
          <w:color w:val="000000" w:themeColor="text1"/>
          <w:sz w:val="24"/>
        </w:rPr>
      </w:pPr>
      <w:r w:rsidRPr="001F0460">
        <w:rPr>
          <w:rFonts w:ascii="Book Antiqua" w:hAnsi="Book Antiqua"/>
          <w:b/>
          <w:color w:val="000000" w:themeColor="text1"/>
          <w:sz w:val="24"/>
        </w:rPr>
        <w:t xml:space="preserve">Author contributions: </w:t>
      </w:r>
      <w:r w:rsidR="00F81728" w:rsidRPr="001F0460">
        <w:rPr>
          <w:rFonts w:ascii="Book Antiqua" w:hAnsi="Book Antiqua"/>
          <w:color w:val="000000" w:themeColor="text1"/>
          <w:sz w:val="24"/>
        </w:rPr>
        <w:t>All the authors</w:t>
      </w:r>
      <w:r w:rsidR="009E1333">
        <w:rPr>
          <w:rFonts w:ascii="Book Antiqua" w:hAnsi="Book Antiqua"/>
          <w:color w:val="000000" w:themeColor="text1"/>
          <w:sz w:val="24"/>
        </w:rPr>
        <w:t xml:space="preserve"> </w:t>
      </w:r>
      <w:r w:rsidR="00F81728" w:rsidRPr="001F0460">
        <w:rPr>
          <w:rFonts w:ascii="Book Antiqua" w:hAnsi="Book Antiqua"/>
          <w:color w:val="000000" w:themeColor="text1"/>
          <w:sz w:val="24"/>
        </w:rPr>
        <w:t>provided</w:t>
      </w:r>
      <w:r w:rsidR="00F34493" w:rsidRPr="001F0460">
        <w:rPr>
          <w:rFonts w:ascii="Book Antiqua" w:hAnsi="Book Antiqua"/>
          <w:color w:val="000000" w:themeColor="text1"/>
          <w:sz w:val="24"/>
        </w:rPr>
        <w:t xml:space="preserve"> substantial contributions to conception </w:t>
      </w:r>
      <w:r w:rsidR="00F81728" w:rsidRPr="001F0460">
        <w:rPr>
          <w:rFonts w:ascii="Book Antiqua" w:hAnsi="Book Antiqua"/>
          <w:color w:val="000000" w:themeColor="text1"/>
          <w:sz w:val="24"/>
        </w:rPr>
        <w:t>of the manuscript; helped drafting</w:t>
      </w:r>
      <w:r w:rsidR="00F34493" w:rsidRPr="001F0460">
        <w:rPr>
          <w:rFonts w:ascii="Book Antiqua" w:hAnsi="Book Antiqua"/>
          <w:color w:val="000000" w:themeColor="text1"/>
          <w:sz w:val="24"/>
        </w:rPr>
        <w:t xml:space="preserve"> the article or making critical revisions related to important intellectual</w:t>
      </w:r>
      <w:r w:rsidR="009E1333">
        <w:rPr>
          <w:rFonts w:ascii="Book Antiqua" w:hAnsi="Book Antiqua"/>
          <w:color w:val="000000" w:themeColor="text1"/>
          <w:sz w:val="24"/>
        </w:rPr>
        <w:t xml:space="preserve"> content of the manuscript; and</w:t>
      </w:r>
      <w:r w:rsidR="00F34493" w:rsidRPr="001F0460">
        <w:rPr>
          <w:rFonts w:ascii="Book Antiqua" w:hAnsi="Book Antiqua"/>
          <w:color w:val="000000" w:themeColor="text1"/>
          <w:sz w:val="24"/>
        </w:rPr>
        <w:t xml:space="preserve"> </w:t>
      </w:r>
      <w:r w:rsidR="00F81728" w:rsidRPr="001F0460">
        <w:rPr>
          <w:rFonts w:ascii="Book Antiqua" w:hAnsi="Book Antiqua"/>
          <w:color w:val="000000" w:themeColor="text1"/>
          <w:sz w:val="24"/>
        </w:rPr>
        <w:t>approved the final</w:t>
      </w:r>
      <w:r w:rsidR="00F34493" w:rsidRPr="001F0460">
        <w:rPr>
          <w:rFonts w:ascii="Book Antiqua" w:hAnsi="Book Antiqua"/>
          <w:color w:val="000000" w:themeColor="text1"/>
          <w:sz w:val="24"/>
        </w:rPr>
        <w:t xml:space="preserve"> version of the article to be published. </w:t>
      </w:r>
    </w:p>
    <w:p w:rsidR="00FA51B9" w:rsidRPr="001F0460" w:rsidRDefault="00FA51B9" w:rsidP="001F0460">
      <w:pPr>
        <w:spacing w:line="360" w:lineRule="auto"/>
        <w:rPr>
          <w:rFonts w:ascii="Book Antiqua" w:hAnsi="Book Antiqua"/>
          <w:b/>
          <w:color w:val="000000" w:themeColor="text1"/>
          <w:sz w:val="24"/>
        </w:rPr>
      </w:pPr>
    </w:p>
    <w:p w:rsidR="00B42782" w:rsidRPr="001F0460" w:rsidRDefault="00FA51B9" w:rsidP="001F0460">
      <w:pPr>
        <w:spacing w:line="360" w:lineRule="auto"/>
        <w:rPr>
          <w:rFonts w:ascii="Book Antiqua" w:hAnsi="Book Antiqua"/>
          <w:color w:val="000000" w:themeColor="text1"/>
          <w:sz w:val="24"/>
          <w:lang w:val="it-IT"/>
        </w:rPr>
      </w:pPr>
      <w:r w:rsidRPr="001F0460">
        <w:rPr>
          <w:rFonts w:ascii="Book Antiqua" w:hAnsi="Book Antiqua"/>
          <w:b/>
          <w:color w:val="000000" w:themeColor="text1"/>
          <w:sz w:val="24"/>
          <w:lang w:val="it-IT"/>
        </w:rPr>
        <w:lastRenderedPageBreak/>
        <w:t xml:space="preserve">Correspondence to: </w:t>
      </w:r>
      <w:r w:rsidR="002E3E8A" w:rsidRPr="001F0460">
        <w:rPr>
          <w:rFonts w:ascii="Book Antiqua" w:hAnsi="Book Antiqua"/>
          <w:b/>
          <w:color w:val="000000" w:themeColor="text1"/>
          <w:sz w:val="24"/>
          <w:lang w:val="it-IT"/>
        </w:rPr>
        <w:t xml:space="preserve">Rodolfo Sacco, MD, PhD, </w:t>
      </w:r>
      <w:r w:rsidR="002E3E8A" w:rsidRPr="001F0460">
        <w:rPr>
          <w:rFonts w:ascii="Book Antiqua" w:hAnsi="Book Antiqua"/>
          <w:color w:val="000000" w:themeColor="text1"/>
          <w:sz w:val="24"/>
          <w:lang w:val="it-IT"/>
        </w:rPr>
        <w:t xml:space="preserve">Dipartimento di Gastroenterologia–UO Gastroenterologia e Malattie del Ricambio, Azienda Ospedaliero Universitaria Pisana, </w:t>
      </w:r>
      <w:r w:rsidR="00B42782" w:rsidRPr="001F0460">
        <w:rPr>
          <w:rFonts w:ascii="Book Antiqua" w:hAnsi="Book Antiqua"/>
          <w:color w:val="000000" w:themeColor="text1"/>
          <w:sz w:val="24"/>
          <w:lang w:val="it-IT"/>
        </w:rPr>
        <w:t xml:space="preserve"> Via Paradisa 2, 56124 Pisa, Italy. r.sacco@ao-pisa.toscana.it  </w:t>
      </w:r>
    </w:p>
    <w:p w:rsidR="002E3E8A" w:rsidRPr="001F0460" w:rsidRDefault="002E3E8A" w:rsidP="001F0460">
      <w:pPr>
        <w:spacing w:line="360" w:lineRule="auto"/>
        <w:rPr>
          <w:rFonts w:ascii="Book Antiqua" w:hAnsi="Book Antiqua"/>
          <w:color w:val="000000" w:themeColor="text1"/>
          <w:sz w:val="24"/>
          <w:lang w:val="it-IT"/>
        </w:rPr>
      </w:pPr>
    </w:p>
    <w:p w:rsidR="00B42782" w:rsidRPr="001F0460" w:rsidRDefault="002E3E8A" w:rsidP="001F0460">
      <w:pPr>
        <w:spacing w:line="360" w:lineRule="auto"/>
        <w:rPr>
          <w:rFonts w:ascii="Book Antiqua" w:hAnsi="Book Antiqua"/>
          <w:color w:val="000000" w:themeColor="text1"/>
          <w:sz w:val="24"/>
          <w:lang w:val="it-IT"/>
        </w:rPr>
      </w:pPr>
      <w:r w:rsidRPr="001F0460">
        <w:rPr>
          <w:rFonts w:ascii="Book Antiqua" w:hAnsi="Book Antiqua"/>
          <w:b/>
          <w:color w:val="000000" w:themeColor="text1"/>
          <w:sz w:val="24"/>
          <w:lang w:val="it-IT"/>
        </w:rPr>
        <w:t>Telephone:</w:t>
      </w:r>
      <w:r w:rsidRPr="001F0460">
        <w:rPr>
          <w:rFonts w:ascii="Book Antiqua" w:hAnsi="Book Antiqua"/>
          <w:color w:val="000000" w:themeColor="text1"/>
          <w:sz w:val="24"/>
          <w:lang w:val="it-IT"/>
        </w:rPr>
        <w:t xml:space="preserve"> +39-</w:t>
      </w:r>
      <w:r w:rsidR="00B42782" w:rsidRPr="001F0460">
        <w:rPr>
          <w:rFonts w:ascii="Book Antiqua" w:hAnsi="Book Antiqua"/>
          <w:color w:val="000000" w:themeColor="text1"/>
          <w:sz w:val="24"/>
          <w:lang w:val="it-IT"/>
        </w:rPr>
        <w:t>50</w:t>
      </w:r>
      <w:r w:rsidRPr="001F0460">
        <w:rPr>
          <w:rFonts w:ascii="Book Antiqua" w:hAnsi="Book Antiqua"/>
          <w:color w:val="000000" w:themeColor="text1"/>
          <w:sz w:val="24"/>
          <w:lang w:val="it-IT"/>
        </w:rPr>
        <w:t>-</w:t>
      </w:r>
      <w:r w:rsidR="00B42782" w:rsidRPr="001F0460">
        <w:rPr>
          <w:rFonts w:ascii="Book Antiqua" w:hAnsi="Book Antiqua"/>
          <w:color w:val="000000" w:themeColor="text1"/>
          <w:sz w:val="24"/>
          <w:lang w:val="it-IT"/>
        </w:rPr>
        <w:t>997411</w:t>
      </w:r>
      <w:r w:rsidR="00B42782" w:rsidRPr="001F0460">
        <w:rPr>
          <w:rFonts w:ascii="Book Antiqua" w:hAnsi="Book Antiqua"/>
          <w:color w:val="000000" w:themeColor="text1"/>
          <w:sz w:val="24"/>
          <w:lang w:val="it-IT"/>
        </w:rPr>
        <w:tab/>
      </w:r>
      <w:r w:rsidR="00B42782" w:rsidRPr="001F0460">
        <w:rPr>
          <w:rFonts w:ascii="Book Antiqua" w:hAnsi="Book Antiqua"/>
          <w:color w:val="000000" w:themeColor="text1"/>
          <w:sz w:val="24"/>
          <w:lang w:val="it-IT"/>
        </w:rPr>
        <w:tab/>
      </w:r>
      <w:r w:rsidR="00B42782" w:rsidRPr="001F0460">
        <w:rPr>
          <w:rFonts w:ascii="Book Antiqua" w:hAnsi="Book Antiqua"/>
          <w:b/>
          <w:color w:val="000000" w:themeColor="text1"/>
          <w:sz w:val="24"/>
          <w:lang w:val="it-IT"/>
        </w:rPr>
        <w:t xml:space="preserve">Fax: </w:t>
      </w:r>
      <w:r w:rsidR="00B42782" w:rsidRPr="001F0460">
        <w:rPr>
          <w:rFonts w:ascii="Book Antiqua" w:hAnsi="Book Antiqua"/>
          <w:color w:val="000000" w:themeColor="text1"/>
          <w:sz w:val="24"/>
          <w:lang w:val="it-IT"/>
        </w:rPr>
        <w:t>+39</w:t>
      </w:r>
      <w:r w:rsidRPr="001F0460">
        <w:rPr>
          <w:rFonts w:ascii="Book Antiqua" w:hAnsi="Book Antiqua"/>
          <w:color w:val="000000" w:themeColor="text1"/>
          <w:sz w:val="24"/>
          <w:lang w:val="it-IT"/>
        </w:rPr>
        <w:t>-</w:t>
      </w:r>
      <w:r w:rsidR="00B42782" w:rsidRPr="001F0460">
        <w:rPr>
          <w:rFonts w:ascii="Book Antiqua" w:hAnsi="Book Antiqua"/>
          <w:color w:val="000000" w:themeColor="text1"/>
          <w:sz w:val="24"/>
          <w:lang w:val="it-IT"/>
        </w:rPr>
        <w:t>50</w:t>
      </w:r>
      <w:r w:rsidRPr="001F0460">
        <w:rPr>
          <w:rFonts w:ascii="Book Antiqua" w:hAnsi="Book Antiqua"/>
          <w:color w:val="000000" w:themeColor="text1"/>
          <w:sz w:val="24"/>
          <w:lang w:val="it-IT"/>
        </w:rPr>
        <w:t>-</w:t>
      </w:r>
      <w:r w:rsidR="00B42782" w:rsidRPr="001F0460">
        <w:rPr>
          <w:rFonts w:ascii="Book Antiqua" w:hAnsi="Book Antiqua"/>
          <w:color w:val="000000" w:themeColor="text1"/>
          <w:sz w:val="24"/>
          <w:lang w:val="it-IT"/>
        </w:rPr>
        <w:t>997412</w:t>
      </w:r>
    </w:p>
    <w:p w:rsidR="001F0460" w:rsidRPr="001F0460" w:rsidRDefault="001F0460" w:rsidP="001F0460">
      <w:pPr>
        <w:spacing w:line="360" w:lineRule="auto"/>
        <w:rPr>
          <w:rFonts w:ascii="Book Antiqua" w:hAnsi="Book Antiqua"/>
          <w:color w:val="000000"/>
          <w:sz w:val="24"/>
        </w:rPr>
      </w:pPr>
      <w:bookmarkStart w:id="4" w:name="OLE_LINK332"/>
      <w:bookmarkStart w:id="5" w:name="OLE_LINK329"/>
      <w:bookmarkStart w:id="6" w:name="OLE_LINK381"/>
      <w:bookmarkStart w:id="7" w:name="OLE_LINK407"/>
      <w:bookmarkStart w:id="8" w:name="OLE_LINK3"/>
      <w:r w:rsidRPr="001F0460">
        <w:rPr>
          <w:rFonts w:ascii="Book Antiqua" w:hAnsi="Book Antiqua"/>
          <w:b/>
          <w:color w:val="000000"/>
          <w:sz w:val="24"/>
        </w:rPr>
        <w:t xml:space="preserve">Received: </w:t>
      </w:r>
      <w:r w:rsidRPr="001F0460">
        <w:rPr>
          <w:rFonts w:ascii="Book Antiqua" w:hAnsi="Book Antiqua"/>
          <w:color w:val="000000"/>
          <w:sz w:val="24"/>
        </w:rPr>
        <w:t>August 29, 2014</w:t>
      </w:r>
      <w:r w:rsidRPr="001F0460">
        <w:rPr>
          <w:rFonts w:ascii="Book Antiqua" w:hAnsi="Book Antiqua"/>
          <w:b/>
          <w:color w:val="000000"/>
          <w:sz w:val="24"/>
        </w:rPr>
        <w:tab/>
      </w:r>
      <w:r w:rsidRPr="001F0460">
        <w:rPr>
          <w:rFonts w:ascii="Book Antiqua" w:hAnsi="Book Antiqua"/>
          <w:b/>
          <w:color w:val="000000"/>
          <w:sz w:val="24"/>
        </w:rPr>
        <w:tab/>
        <w:t xml:space="preserve">Revised: </w:t>
      </w:r>
      <w:r w:rsidRPr="001F0460">
        <w:rPr>
          <w:rFonts w:ascii="Book Antiqua" w:hAnsi="Book Antiqua"/>
          <w:color w:val="000000"/>
          <w:sz w:val="24"/>
        </w:rPr>
        <w:t>October 10, 2014</w:t>
      </w:r>
    </w:p>
    <w:p w:rsidR="009E1333" w:rsidRDefault="001F0460" w:rsidP="009E1333">
      <w:pPr>
        <w:rPr>
          <w:rStyle w:val="Emphasis"/>
          <w:rFonts w:ascii="Book Antiqua" w:hAnsi="Book Antiqua"/>
          <w:i w:val="0"/>
          <w:sz w:val="24"/>
        </w:rPr>
      </w:pPr>
      <w:r w:rsidRPr="001F0460">
        <w:rPr>
          <w:rFonts w:ascii="Book Antiqua" w:hAnsi="Book Antiqua"/>
          <w:b/>
          <w:color w:val="000000"/>
          <w:sz w:val="24"/>
        </w:rPr>
        <w:t>Accepted:</w:t>
      </w:r>
      <w:bookmarkStart w:id="9" w:name="OLE_LINK5"/>
      <w:bookmarkStart w:id="10" w:name="OLE_LINK6"/>
      <w:bookmarkStart w:id="11" w:name="OLE_LINK7"/>
      <w:bookmarkStart w:id="12" w:name="OLE_LINK9"/>
      <w:bookmarkStart w:id="13" w:name="OLE_LINK10"/>
      <w:bookmarkStart w:id="14" w:name="OLE_LINK13"/>
      <w:bookmarkStart w:id="15" w:name="OLE_LINK14"/>
      <w:bookmarkStart w:id="16" w:name="OLE_LINK17"/>
      <w:bookmarkStart w:id="17" w:name="OLE_LINK18"/>
      <w:bookmarkStart w:id="18" w:name="OLE_LINK19"/>
      <w:bookmarkStart w:id="19" w:name="OLE_LINK22"/>
      <w:bookmarkStart w:id="20" w:name="OLE_LINK24"/>
      <w:bookmarkStart w:id="21" w:name="OLE_LINK25"/>
      <w:bookmarkStart w:id="22" w:name="OLE_LINK26"/>
      <w:bookmarkStart w:id="23" w:name="OLE_LINK27"/>
      <w:bookmarkStart w:id="24" w:name="OLE_LINK28"/>
      <w:bookmarkStart w:id="25" w:name="OLE_LINK29"/>
      <w:bookmarkStart w:id="26" w:name="OLE_LINK30"/>
      <w:bookmarkStart w:id="27" w:name="OLE_LINK31"/>
      <w:bookmarkStart w:id="28" w:name="OLE_LINK32"/>
      <w:bookmarkStart w:id="29" w:name="OLE_LINK34"/>
      <w:bookmarkStart w:id="30" w:name="OLE_LINK36"/>
      <w:bookmarkStart w:id="31" w:name="OLE_LINK37"/>
      <w:bookmarkStart w:id="32" w:name="OLE_LINK38"/>
      <w:bookmarkStart w:id="33" w:name="OLE_LINK41"/>
      <w:bookmarkStart w:id="34" w:name="OLE_LINK42"/>
      <w:bookmarkStart w:id="35" w:name="OLE_LINK44"/>
      <w:bookmarkStart w:id="36" w:name="OLE_LINK45"/>
      <w:bookmarkStart w:id="37" w:name="OLE_LINK46"/>
      <w:bookmarkStart w:id="38" w:name="OLE_LINK47"/>
      <w:bookmarkStart w:id="39" w:name="OLE_LINK52"/>
      <w:bookmarkStart w:id="40" w:name="OLE_LINK43"/>
      <w:bookmarkStart w:id="41" w:name="OLE_LINK57"/>
      <w:bookmarkStart w:id="42" w:name="OLE_LINK58"/>
      <w:bookmarkStart w:id="43" w:name="OLE_LINK8"/>
      <w:bookmarkStart w:id="44" w:name="OLE_LINK62"/>
      <w:bookmarkStart w:id="45" w:name="OLE_LINK66"/>
      <w:bookmarkStart w:id="46" w:name="OLE_LINK68"/>
      <w:bookmarkStart w:id="47" w:name="OLE_LINK69"/>
      <w:bookmarkStart w:id="48" w:name="OLE_LINK71"/>
      <w:bookmarkStart w:id="49" w:name="OLE_LINK74"/>
      <w:bookmarkStart w:id="50" w:name="OLE_LINK77"/>
      <w:bookmarkStart w:id="51" w:name="OLE_LINK78"/>
      <w:bookmarkStart w:id="52" w:name="OLE_LINK72"/>
      <w:bookmarkStart w:id="53" w:name="OLE_LINK73"/>
      <w:bookmarkStart w:id="54" w:name="OLE_LINK79"/>
      <w:bookmarkStart w:id="55" w:name="OLE_LINK86"/>
      <w:bookmarkStart w:id="56" w:name="OLE_LINK87"/>
      <w:bookmarkStart w:id="57" w:name="OLE_LINK88"/>
      <w:bookmarkStart w:id="58" w:name="OLE_LINK89"/>
      <w:bookmarkStart w:id="59" w:name="OLE_LINK92"/>
      <w:bookmarkStart w:id="60" w:name="OLE_LINK94"/>
      <w:r w:rsidRPr="001F0460">
        <w:rPr>
          <w:rFonts w:ascii="Book Antiqua" w:hAnsi="Book Antiqua"/>
          <w:color w:val="000000"/>
          <w:sz w:val="24"/>
        </w:rPr>
        <w:t xml:space="preserve"> </w:t>
      </w:r>
      <w:bookmarkStart w:id="61" w:name="OLE_LINK1"/>
      <w:bookmarkStart w:id="62" w:name="OLE_LINK2"/>
      <w:bookmarkStart w:id="63" w:name="OLE_LINK4"/>
      <w:bookmarkStart w:id="64" w:name="OLE_LINK81"/>
      <w:bookmarkStart w:id="65" w:name="OLE_LINK9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9E1333" w:rsidRPr="00A63FB9">
        <w:rPr>
          <w:rStyle w:val="Emphasis"/>
          <w:rFonts w:ascii="Book Antiqua" w:hAnsi="Book Antiqua"/>
          <w:i w:val="0"/>
          <w:sz w:val="24"/>
        </w:rPr>
        <w:t xml:space="preserve">November </w:t>
      </w:r>
      <w:r w:rsidR="009E1333">
        <w:rPr>
          <w:rStyle w:val="Emphasis"/>
          <w:rFonts w:ascii="Book Antiqua" w:hAnsi="Book Antiqua"/>
          <w:i w:val="0"/>
          <w:sz w:val="24"/>
        </w:rPr>
        <w:t>1</w:t>
      </w:r>
      <w:r w:rsidR="009E1333" w:rsidRPr="00A63FB9">
        <w:rPr>
          <w:rStyle w:val="Emphasis"/>
          <w:rFonts w:ascii="Book Antiqua" w:hAnsi="Book Antiqua"/>
          <w:i w:val="0"/>
          <w:sz w:val="24"/>
        </w:rPr>
        <w:t>7, 2014</w:t>
      </w:r>
      <w:bookmarkEnd w:id="61"/>
      <w:bookmarkEnd w:id="62"/>
      <w:bookmarkEnd w:id="63"/>
      <w:bookmarkEnd w:id="64"/>
      <w:bookmarkEnd w:id="65"/>
    </w:p>
    <w:p w:rsidR="001F0460" w:rsidRPr="001F0460" w:rsidRDefault="001F0460" w:rsidP="001F0460">
      <w:pPr>
        <w:spacing w:line="360" w:lineRule="auto"/>
        <w:rPr>
          <w:rFonts w:ascii="Book Antiqua" w:hAnsi="Book Antiqua"/>
          <w:color w:val="000000"/>
          <w:sz w:val="24"/>
        </w:rPr>
      </w:pPr>
    </w:p>
    <w:p w:rsidR="001F0460" w:rsidRPr="001F0460" w:rsidRDefault="001F0460" w:rsidP="001F0460">
      <w:pPr>
        <w:spacing w:line="360" w:lineRule="auto"/>
        <w:rPr>
          <w:rFonts w:ascii="Book Antiqua" w:hAnsi="Book Antiqua"/>
          <w:color w:val="000000"/>
          <w:sz w:val="24"/>
        </w:rPr>
      </w:pPr>
      <w:r w:rsidRPr="001F0460">
        <w:rPr>
          <w:rFonts w:ascii="Book Antiqua" w:hAnsi="Book Antiqua"/>
          <w:b/>
          <w:color w:val="000000"/>
          <w:sz w:val="24"/>
        </w:rPr>
        <w:t xml:space="preserve">Published online: </w:t>
      </w:r>
    </w:p>
    <w:bookmarkEnd w:id="4"/>
    <w:bookmarkEnd w:id="5"/>
    <w:bookmarkEnd w:id="6"/>
    <w:bookmarkEnd w:id="7"/>
    <w:bookmarkEnd w:id="8"/>
    <w:p w:rsidR="003F3167" w:rsidRPr="001F0460" w:rsidRDefault="003F3167" w:rsidP="001F0460">
      <w:pPr>
        <w:spacing w:line="360" w:lineRule="auto"/>
        <w:rPr>
          <w:rFonts w:ascii="Book Antiqua" w:hAnsi="Book Antiqua"/>
          <w:b/>
          <w:color w:val="000000" w:themeColor="text1"/>
          <w:sz w:val="24"/>
        </w:rPr>
      </w:pPr>
    </w:p>
    <w:p w:rsidR="00097764" w:rsidRPr="001F0460" w:rsidRDefault="002E3E8A" w:rsidP="001F0460">
      <w:pPr>
        <w:spacing w:line="360" w:lineRule="auto"/>
        <w:rPr>
          <w:rFonts w:ascii="Book Antiqua" w:hAnsi="Book Antiqua"/>
          <w:b/>
          <w:color w:val="000000" w:themeColor="text1"/>
          <w:sz w:val="24"/>
        </w:rPr>
      </w:pPr>
      <w:r w:rsidRPr="001F0460">
        <w:rPr>
          <w:rFonts w:ascii="Book Antiqua" w:hAnsi="Book Antiqua"/>
          <w:b/>
          <w:color w:val="000000" w:themeColor="text1"/>
          <w:sz w:val="24"/>
        </w:rPr>
        <w:t>Abstract</w:t>
      </w:r>
    </w:p>
    <w:p w:rsidR="00614B4D" w:rsidRPr="001F0460" w:rsidRDefault="0006692C" w:rsidP="001F0460">
      <w:pPr>
        <w:widowControl/>
        <w:spacing w:line="360" w:lineRule="auto"/>
        <w:rPr>
          <w:rFonts w:ascii="Book Antiqua" w:hAnsi="Book Antiqua"/>
          <w:color w:val="000000" w:themeColor="text1"/>
          <w:sz w:val="24"/>
        </w:rPr>
      </w:pPr>
      <w:r w:rsidRPr="001F0460">
        <w:rPr>
          <w:rFonts w:ascii="Book Antiqua" w:hAnsi="Book Antiqua"/>
          <w:color w:val="000000" w:themeColor="text1"/>
          <w:sz w:val="24"/>
        </w:rPr>
        <w:t>S</w:t>
      </w:r>
      <w:r w:rsidR="00614B4D" w:rsidRPr="001F0460">
        <w:rPr>
          <w:rFonts w:ascii="Book Antiqua" w:hAnsi="Book Antiqua"/>
          <w:color w:val="000000" w:themeColor="text1"/>
          <w:sz w:val="24"/>
        </w:rPr>
        <w:t xml:space="preserve">orafenib is </w:t>
      </w:r>
      <w:r w:rsidRPr="001F0460">
        <w:rPr>
          <w:rFonts w:ascii="Book Antiqua" w:hAnsi="Book Antiqua"/>
          <w:color w:val="000000" w:themeColor="text1"/>
          <w:sz w:val="24"/>
        </w:rPr>
        <w:t xml:space="preserve">an effective </w:t>
      </w:r>
      <w:r w:rsidR="008C37A9" w:rsidRPr="001F0460">
        <w:rPr>
          <w:rFonts w:ascii="Book Antiqua" w:hAnsi="Book Antiqua"/>
          <w:color w:val="000000" w:themeColor="text1"/>
          <w:sz w:val="24"/>
        </w:rPr>
        <w:t>anti-</w:t>
      </w:r>
      <w:proofErr w:type="spellStart"/>
      <w:r w:rsidR="008C37A9" w:rsidRPr="001F0460">
        <w:rPr>
          <w:rFonts w:ascii="Book Antiqua" w:hAnsi="Book Antiqua"/>
          <w:color w:val="000000" w:themeColor="text1"/>
          <w:sz w:val="24"/>
        </w:rPr>
        <w:t>angiogenic</w:t>
      </w:r>
      <w:proofErr w:type="spellEnd"/>
      <w:r w:rsidR="008C37A9" w:rsidRPr="001F0460">
        <w:rPr>
          <w:rFonts w:ascii="Book Antiqua" w:hAnsi="Book Antiqua"/>
          <w:color w:val="000000" w:themeColor="text1"/>
          <w:sz w:val="24"/>
        </w:rPr>
        <w:t xml:space="preserve"> </w:t>
      </w:r>
      <w:r w:rsidRPr="001F0460">
        <w:rPr>
          <w:rFonts w:ascii="Book Antiqua" w:hAnsi="Book Antiqua"/>
          <w:color w:val="000000" w:themeColor="text1"/>
          <w:sz w:val="24"/>
        </w:rPr>
        <w:t>treatment for</w:t>
      </w:r>
      <w:r w:rsidR="00614B4D" w:rsidRPr="001F0460">
        <w:rPr>
          <w:rFonts w:ascii="Book Antiqua" w:hAnsi="Book Antiqua"/>
          <w:color w:val="000000" w:themeColor="text1"/>
          <w:sz w:val="24"/>
        </w:rPr>
        <w:t xml:space="preserve"> </w:t>
      </w:r>
      <w:r w:rsidR="002E3E8A" w:rsidRPr="001F0460">
        <w:rPr>
          <w:rFonts w:ascii="Book Antiqua" w:hAnsi="Book Antiqua"/>
          <w:color w:val="000000" w:themeColor="text1"/>
          <w:sz w:val="24"/>
        </w:rPr>
        <w:t>hepatocellular carcinoma (</w:t>
      </w:r>
      <w:r w:rsidR="00614B4D" w:rsidRPr="001F0460">
        <w:rPr>
          <w:rFonts w:ascii="Book Antiqua" w:hAnsi="Book Antiqua"/>
          <w:color w:val="000000" w:themeColor="text1"/>
          <w:sz w:val="24"/>
        </w:rPr>
        <w:t>HCC</w:t>
      </w:r>
      <w:r w:rsidR="002E3E8A" w:rsidRPr="001F0460">
        <w:rPr>
          <w:rFonts w:ascii="Book Antiqua" w:hAnsi="Book Antiqua"/>
          <w:color w:val="000000" w:themeColor="text1"/>
          <w:sz w:val="24"/>
        </w:rPr>
        <w:t>)</w:t>
      </w:r>
      <w:r w:rsidRPr="001F0460">
        <w:rPr>
          <w:rFonts w:ascii="Book Antiqua" w:hAnsi="Book Antiqua"/>
          <w:color w:val="000000" w:themeColor="text1"/>
          <w:sz w:val="24"/>
        </w:rPr>
        <w:t xml:space="preserve">. The assessment of tumor progression in patients treated with </w:t>
      </w:r>
      <w:r w:rsidR="008C37A9" w:rsidRPr="001F0460">
        <w:rPr>
          <w:rFonts w:ascii="Book Antiqua" w:hAnsi="Book Antiqua"/>
          <w:color w:val="000000" w:themeColor="text1"/>
          <w:sz w:val="24"/>
        </w:rPr>
        <w:t>s</w:t>
      </w:r>
      <w:r w:rsidRPr="001F0460">
        <w:rPr>
          <w:rFonts w:ascii="Book Antiqua" w:hAnsi="Book Antiqua"/>
          <w:color w:val="000000" w:themeColor="text1"/>
          <w:sz w:val="24"/>
        </w:rPr>
        <w:t xml:space="preserve">orafenib is crucial </w:t>
      </w:r>
      <w:r w:rsidR="00CA0424" w:rsidRPr="001F0460">
        <w:rPr>
          <w:rFonts w:ascii="Book Antiqua" w:hAnsi="Book Antiqua"/>
          <w:color w:val="000000" w:themeColor="text1"/>
          <w:sz w:val="24"/>
        </w:rPr>
        <w:t>to help identify</w:t>
      </w:r>
      <w:r w:rsidRPr="001F0460">
        <w:rPr>
          <w:rFonts w:ascii="Book Antiqua" w:hAnsi="Book Antiqua"/>
          <w:color w:val="000000" w:themeColor="text1"/>
          <w:sz w:val="24"/>
        </w:rPr>
        <w:t xml:space="preserve"> </w:t>
      </w:r>
      <w:r w:rsidR="008C37A9" w:rsidRPr="001F0460">
        <w:rPr>
          <w:rFonts w:ascii="Book Antiqua" w:hAnsi="Book Antiqua"/>
          <w:color w:val="000000" w:themeColor="text1"/>
          <w:sz w:val="24"/>
        </w:rPr>
        <w:t>potentially-</w:t>
      </w:r>
      <w:r w:rsidR="00995148" w:rsidRPr="001F0460">
        <w:rPr>
          <w:rFonts w:ascii="Book Antiqua" w:hAnsi="Book Antiqua"/>
          <w:color w:val="000000" w:themeColor="text1"/>
          <w:sz w:val="24"/>
        </w:rPr>
        <w:t xml:space="preserve">resistant patients, </w:t>
      </w:r>
      <w:r w:rsidRPr="001F0460">
        <w:rPr>
          <w:rFonts w:ascii="Book Antiqua" w:hAnsi="Book Antiqua"/>
          <w:color w:val="000000" w:themeColor="text1"/>
          <w:sz w:val="24"/>
        </w:rPr>
        <w:t>avoiding unnecessary toxicities.</w:t>
      </w:r>
      <w:r w:rsidR="0093415C" w:rsidRPr="001F0460">
        <w:rPr>
          <w:rFonts w:ascii="Book Antiqua" w:hAnsi="Book Antiqua"/>
          <w:color w:val="000000" w:themeColor="text1"/>
          <w:sz w:val="24"/>
        </w:rPr>
        <w:t xml:space="preserve"> T</w:t>
      </w:r>
      <w:r w:rsidR="00614B4D" w:rsidRPr="001F0460">
        <w:rPr>
          <w:rFonts w:ascii="Book Antiqua" w:hAnsi="Book Antiqua"/>
          <w:color w:val="000000" w:themeColor="text1"/>
          <w:sz w:val="24"/>
        </w:rPr>
        <w:t>raditional methods to assess tumor progression are based o</w:t>
      </w:r>
      <w:r w:rsidR="0093415C" w:rsidRPr="001F0460">
        <w:rPr>
          <w:rFonts w:ascii="Book Antiqua" w:hAnsi="Book Antiqua"/>
          <w:color w:val="000000" w:themeColor="text1"/>
          <w:sz w:val="24"/>
        </w:rPr>
        <w:t xml:space="preserve">n </w:t>
      </w:r>
      <w:r w:rsidR="008C37A9" w:rsidRPr="001F0460">
        <w:rPr>
          <w:rFonts w:ascii="Book Antiqua" w:hAnsi="Book Antiqua"/>
          <w:color w:val="000000" w:themeColor="text1"/>
          <w:sz w:val="24"/>
        </w:rPr>
        <w:t>variations</w:t>
      </w:r>
      <w:r w:rsidR="0093415C" w:rsidRPr="001F0460">
        <w:rPr>
          <w:rFonts w:ascii="Book Antiqua" w:hAnsi="Book Antiqua"/>
          <w:color w:val="000000" w:themeColor="text1"/>
          <w:sz w:val="24"/>
        </w:rPr>
        <w:t xml:space="preserve"> in tumor size and provide unreliable results in patients treated with </w:t>
      </w:r>
      <w:r w:rsidR="008C37A9" w:rsidRPr="001F0460">
        <w:rPr>
          <w:rFonts w:ascii="Book Antiqua" w:hAnsi="Book Antiqua"/>
          <w:color w:val="000000" w:themeColor="text1"/>
          <w:sz w:val="24"/>
        </w:rPr>
        <w:t>s</w:t>
      </w:r>
      <w:r w:rsidR="0093415C" w:rsidRPr="001F0460">
        <w:rPr>
          <w:rFonts w:ascii="Book Antiqua" w:hAnsi="Book Antiqua"/>
          <w:color w:val="000000" w:themeColor="text1"/>
          <w:sz w:val="24"/>
        </w:rPr>
        <w:t xml:space="preserve">orafenib. </w:t>
      </w:r>
      <w:r w:rsidR="00614B4D" w:rsidRPr="001F0460">
        <w:rPr>
          <w:rFonts w:ascii="Book Antiqua" w:hAnsi="Book Antiqua"/>
          <w:color w:val="000000" w:themeColor="text1"/>
          <w:sz w:val="24"/>
        </w:rPr>
        <w:t xml:space="preserve">New methods to assess tumor progression </w:t>
      </w:r>
      <w:r w:rsidR="008C37A9" w:rsidRPr="001F0460">
        <w:rPr>
          <w:rFonts w:ascii="Book Antiqua" w:hAnsi="Book Antiqua"/>
          <w:color w:val="000000" w:themeColor="text1"/>
          <w:sz w:val="24"/>
        </w:rPr>
        <w:t>such as</w:t>
      </w:r>
      <w:r w:rsidR="00614B4D" w:rsidRPr="001F0460">
        <w:rPr>
          <w:rFonts w:ascii="Book Antiqua" w:hAnsi="Book Antiqua"/>
          <w:color w:val="000000" w:themeColor="text1"/>
          <w:sz w:val="24"/>
        </w:rPr>
        <w:t xml:space="preserve"> the </w:t>
      </w:r>
      <w:proofErr w:type="spellStart"/>
      <w:r w:rsidR="00614B4D" w:rsidRPr="001F0460">
        <w:rPr>
          <w:rFonts w:ascii="Book Antiqua" w:hAnsi="Book Antiqua"/>
          <w:color w:val="000000" w:themeColor="text1"/>
          <w:sz w:val="24"/>
        </w:rPr>
        <w:t>mRECIST</w:t>
      </w:r>
      <w:proofErr w:type="spellEnd"/>
      <w:r w:rsidR="00614B4D" w:rsidRPr="001F0460">
        <w:rPr>
          <w:rFonts w:ascii="Book Antiqua" w:hAnsi="Book Antiqua"/>
          <w:color w:val="000000" w:themeColor="text1"/>
          <w:sz w:val="24"/>
        </w:rPr>
        <w:t xml:space="preserve"> or EASL crit</w:t>
      </w:r>
      <w:r w:rsidR="0093415C" w:rsidRPr="001F0460">
        <w:rPr>
          <w:rFonts w:ascii="Book Antiqua" w:hAnsi="Book Antiqua"/>
          <w:color w:val="000000" w:themeColor="text1"/>
          <w:sz w:val="24"/>
        </w:rPr>
        <w:t xml:space="preserve">eria are based on </w:t>
      </w:r>
      <w:r w:rsidR="00614B4D" w:rsidRPr="001F0460">
        <w:rPr>
          <w:rFonts w:ascii="Book Antiqua" w:hAnsi="Book Antiqua"/>
          <w:color w:val="000000" w:themeColor="text1"/>
          <w:sz w:val="24"/>
        </w:rPr>
        <w:t xml:space="preserve">imaging to measure the vascularization and </w:t>
      </w:r>
      <w:r w:rsidR="008C37A9" w:rsidRPr="001F0460">
        <w:rPr>
          <w:rFonts w:ascii="Book Antiqua" w:hAnsi="Book Antiqua"/>
          <w:color w:val="000000" w:themeColor="text1"/>
          <w:sz w:val="24"/>
        </w:rPr>
        <w:t>tumor</w:t>
      </w:r>
      <w:r w:rsidR="00614B4D" w:rsidRPr="001F0460">
        <w:rPr>
          <w:rFonts w:ascii="Book Antiqua" w:hAnsi="Book Antiqua"/>
          <w:color w:val="000000" w:themeColor="text1"/>
          <w:sz w:val="24"/>
        </w:rPr>
        <w:t xml:space="preserve"> volume (viable or necrotic).</w:t>
      </w:r>
      <w:r w:rsidR="00C20643" w:rsidRPr="001F0460">
        <w:rPr>
          <w:rFonts w:ascii="Book Antiqua" w:hAnsi="Book Antiqua"/>
          <w:color w:val="000000" w:themeColor="text1"/>
          <w:sz w:val="24"/>
        </w:rPr>
        <w:t xml:space="preserve"> These however fail especially when </w:t>
      </w:r>
      <w:r w:rsidR="00052BAD" w:rsidRPr="001F0460">
        <w:rPr>
          <w:rFonts w:ascii="Book Antiqua" w:hAnsi="Book Antiqua"/>
          <w:color w:val="000000" w:themeColor="text1"/>
          <w:sz w:val="24"/>
        </w:rPr>
        <w:t>the tumor response results in irregular development of necrotic tissue. New</w:t>
      </w:r>
      <w:r w:rsidR="008C37A9" w:rsidRPr="001F0460">
        <w:rPr>
          <w:rFonts w:ascii="Book Antiqua" w:hAnsi="Book Antiqua"/>
          <w:color w:val="000000" w:themeColor="text1"/>
          <w:sz w:val="24"/>
        </w:rPr>
        <w:t>er</w:t>
      </w:r>
      <w:r w:rsidR="00052BAD" w:rsidRPr="001F0460">
        <w:rPr>
          <w:rFonts w:ascii="Book Antiqua" w:hAnsi="Book Antiqua"/>
          <w:color w:val="000000" w:themeColor="text1"/>
          <w:sz w:val="24"/>
        </w:rPr>
        <w:t xml:space="preserve"> assessment </w:t>
      </w:r>
      <w:r w:rsidR="00614B4D" w:rsidRPr="001F0460">
        <w:rPr>
          <w:rFonts w:ascii="Book Antiqua" w:hAnsi="Book Antiqua"/>
          <w:color w:val="000000" w:themeColor="text1"/>
          <w:sz w:val="24"/>
        </w:rPr>
        <w:t>techniques focus on the evaluation of tumor volume, density or perfusion</w:t>
      </w:r>
      <w:r w:rsidR="002E3E8A" w:rsidRPr="001F0460">
        <w:rPr>
          <w:rFonts w:ascii="Book Antiqua" w:hAnsi="Book Antiqua"/>
          <w:color w:val="000000" w:themeColor="text1"/>
          <w:sz w:val="24"/>
        </w:rPr>
        <w:t xml:space="preserve">. </w:t>
      </w:r>
      <w:r w:rsidR="00926FED" w:rsidRPr="001F0460">
        <w:rPr>
          <w:rFonts w:ascii="Book Antiqua" w:hAnsi="Book Antiqua"/>
          <w:color w:val="000000" w:themeColor="text1"/>
          <w:sz w:val="24"/>
        </w:rPr>
        <w:t xml:space="preserve">Perfusion CT </w:t>
      </w:r>
      <w:r w:rsidR="00614B4D" w:rsidRPr="001F0460">
        <w:rPr>
          <w:rFonts w:ascii="Book Antiqua" w:hAnsi="Book Antiqua"/>
          <w:color w:val="000000" w:themeColor="text1"/>
          <w:sz w:val="24"/>
        </w:rPr>
        <w:t>and Dynamic Contrast-Enhanced-</w:t>
      </w:r>
      <w:proofErr w:type="spellStart"/>
      <w:r w:rsidR="00614B4D" w:rsidRPr="001F0460">
        <w:rPr>
          <w:rFonts w:ascii="Book Antiqua" w:hAnsi="Book Antiqua"/>
          <w:color w:val="000000" w:themeColor="text1"/>
          <w:sz w:val="24"/>
        </w:rPr>
        <w:t>UltraSound</w:t>
      </w:r>
      <w:proofErr w:type="spellEnd"/>
      <w:r w:rsidR="00614B4D" w:rsidRPr="001F0460">
        <w:rPr>
          <w:rFonts w:ascii="Book Antiqua" w:hAnsi="Book Antiqua"/>
          <w:color w:val="000000" w:themeColor="text1"/>
          <w:sz w:val="24"/>
        </w:rPr>
        <w:t xml:space="preserve"> </w:t>
      </w:r>
      <w:r w:rsidR="008C37A9" w:rsidRPr="001F0460">
        <w:rPr>
          <w:rFonts w:ascii="Book Antiqua" w:hAnsi="Book Antiqua"/>
          <w:color w:val="000000" w:themeColor="text1"/>
          <w:sz w:val="24"/>
        </w:rPr>
        <w:t>can</w:t>
      </w:r>
      <w:r w:rsidR="00614B4D" w:rsidRPr="001F0460">
        <w:rPr>
          <w:rFonts w:ascii="Book Antiqua" w:hAnsi="Book Antiqua"/>
          <w:color w:val="000000" w:themeColor="text1"/>
          <w:sz w:val="24"/>
        </w:rPr>
        <w:t xml:space="preserve"> measure the vascularization of HCC lesions </w:t>
      </w:r>
      <w:r w:rsidR="008C37A9" w:rsidRPr="001F0460">
        <w:rPr>
          <w:rFonts w:ascii="Book Antiqua" w:hAnsi="Book Antiqua"/>
          <w:color w:val="000000" w:themeColor="text1"/>
          <w:sz w:val="24"/>
        </w:rPr>
        <w:t xml:space="preserve">and </w:t>
      </w:r>
      <w:r w:rsidR="00614B4D" w:rsidRPr="001F0460">
        <w:rPr>
          <w:rFonts w:ascii="Book Antiqua" w:hAnsi="Book Antiqua"/>
          <w:color w:val="000000" w:themeColor="text1"/>
          <w:sz w:val="24"/>
        </w:rPr>
        <w:t xml:space="preserve">help predict tumor response </w:t>
      </w:r>
      <w:r w:rsidR="008C37A9" w:rsidRPr="001F0460">
        <w:rPr>
          <w:rFonts w:ascii="Book Antiqua" w:hAnsi="Book Antiqua"/>
          <w:color w:val="000000" w:themeColor="text1"/>
          <w:sz w:val="24"/>
        </w:rPr>
        <w:t>to</w:t>
      </w:r>
      <w:r w:rsidR="00614B4D" w:rsidRPr="001F0460">
        <w:rPr>
          <w:rFonts w:ascii="Book Antiqua" w:hAnsi="Book Antiqua"/>
          <w:color w:val="000000" w:themeColor="text1"/>
          <w:sz w:val="24"/>
        </w:rPr>
        <w:t xml:space="preserve"> </w:t>
      </w:r>
      <w:r w:rsidR="00B86669" w:rsidRPr="001F0460">
        <w:rPr>
          <w:rFonts w:ascii="Book Antiqua" w:hAnsi="Book Antiqua"/>
          <w:color w:val="000000" w:themeColor="text1"/>
          <w:sz w:val="24"/>
        </w:rPr>
        <w:t>anti-angiogenic</w:t>
      </w:r>
      <w:r w:rsidR="00614B4D" w:rsidRPr="001F0460">
        <w:rPr>
          <w:rFonts w:ascii="Book Antiqua" w:hAnsi="Book Antiqua"/>
          <w:color w:val="000000" w:themeColor="text1"/>
          <w:sz w:val="24"/>
        </w:rPr>
        <w:t xml:space="preserve"> therapies</w:t>
      </w:r>
      <w:r w:rsidR="0033508E" w:rsidRPr="001F0460">
        <w:rPr>
          <w:rFonts w:ascii="Book Antiqua" w:hAnsi="Book Antiqua"/>
          <w:color w:val="000000" w:themeColor="text1"/>
          <w:sz w:val="24"/>
        </w:rPr>
        <w:t xml:space="preserve">. </w:t>
      </w:r>
      <w:r w:rsidR="00926FED" w:rsidRPr="001F0460">
        <w:rPr>
          <w:rFonts w:ascii="Book Antiqua" w:hAnsi="Book Antiqua"/>
          <w:color w:val="000000" w:themeColor="text1"/>
          <w:sz w:val="24"/>
        </w:rPr>
        <w:t>Mean Transit Time</w:t>
      </w:r>
      <w:r w:rsidR="00614B4D" w:rsidRPr="001F0460">
        <w:rPr>
          <w:rFonts w:ascii="Book Antiqua" w:hAnsi="Book Antiqua"/>
          <w:color w:val="000000" w:themeColor="text1"/>
          <w:sz w:val="24"/>
        </w:rPr>
        <w:t xml:space="preserve"> is a possible predictive biomarker to measure tumor response</w:t>
      </w:r>
      <w:r w:rsidR="0033508E" w:rsidRPr="001F0460">
        <w:rPr>
          <w:rFonts w:ascii="Book Antiqua" w:hAnsi="Book Antiqua"/>
          <w:color w:val="000000" w:themeColor="text1"/>
          <w:sz w:val="24"/>
        </w:rPr>
        <w:t xml:space="preserve">. </w:t>
      </w:r>
      <w:r w:rsidR="00614B4D" w:rsidRPr="001F0460">
        <w:rPr>
          <w:rFonts w:ascii="Book Antiqua" w:hAnsi="Book Antiqua"/>
          <w:color w:val="000000" w:themeColor="text1"/>
          <w:sz w:val="24"/>
        </w:rPr>
        <w:t xml:space="preserve">Volumetric techniques are reliable, reproducible and time-efficient and </w:t>
      </w:r>
      <w:r w:rsidR="008C37A9" w:rsidRPr="001F0460">
        <w:rPr>
          <w:rFonts w:ascii="Book Antiqua" w:hAnsi="Book Antiqua"/>
          <w:color w:val="000000" w:themeColor="text1"/>
          <w:sz w:val="24"/>
        </w:rPr>
        <w:t xml:space="preserve">can </w:t>
      </w:r>
      <w:r w:rsidR="0033508E" w:rsidRPr="001F0460">
        <w:rPr>
          <w:rFonts w:ascii="Book Antiqua" w:hAnsi="Book Antiqua"/>
          <w:color w:val="000000" w:themeColor="text1"/>
          <w:sz w:val="24"/>
        </w:rPr>
        <w:t xml:space="preserve">help </w:t>
      </w:r>
      <w:r w:rsidR="008C37A9" w:rsidRPr="001F0460">
        <w:rPr>
          <w:rFonts w:ascii="Book Antiqua" w:hAnsi="Book Antiqua"/>
          <w:color w:val="000000" w:themeColor="text1"/>
          <w:sz w:val="24"/>
        </w:rPr>
        <w:t>measure</w:t>
      </w:r>
      <w:r w:rsidR="00614B4D" w:rsidRPr="001F0460">
        <w:rPr>
          <w:rFonts w:ascii="Book Antiqua" w:hAnsi="Book Antiqua"/>
          <w:color w:val="000000" w:themeColor="text1"/>
          <w:sz w:val="24"/>
        </w:rPr>
        <w:t xml:space="preserve"> minimal changes in viable tumor or necrotic tissue, allowing the prompt identification of non-responders.</w:t>
      </w:r>
      <w:r w:rsidR="0033508E" w:rsidRPr="001F0460">
        <w:rPr>
          <w:rFonts w:ascii="Book Antiqua" w:hAnsi="Book Antiqua"/>
          <w:color w:val="000000" w:themeColor="text1"/>
          <w:sz w:val="24"/>
        </w:rPr>
        <w:t xml:space="preserve"> </w:t>
      </w:r>
      <w:r w:rsidR="00614B4D" w:rsidRPr="001F0460">
        <w:rPr>
          <w:rFonts w:ascii="Book Antiqua" w:hAnsi="Book Antiqua"/>
          <w:color w:val="000000" w:themeColor="text1"/>
          <w:sz w:val="24"/>
        </w:rPr>
        <w:t xml:space="preserve">Volume ratio </w:t>
      </w:r>
      <w:r w:rsidR="008C37A9" w:rsidRPr="001F0460">
        <w:rPr>
          <w:rFonts w:ascii="Book Antiqua" w:hAnsi="Book Antiqua"/>
          <w:color w:val="000000" w:themeColor="text1"/>
          <w:sz w:val="24"/>
        </w:rPr>
        <w:t>may be</w:t>
      </w:r>
      <w:r w:rsidR="00614B4D" w:rsidRPr="001F0460">
        <w:rPr>
          <w:rFonts w:ascii="Book Antiqua" w:hAnsi="Book Antiqua"/>
          <w:color w:val="000000" w:themeColor="text1"/>
          <w:sz w:val="24"/>
        </w:rPr>
        <w:t xml:space="preserve"> a reproducible biomarker for tumor response</w:t>
      </w:r>
      <w:r w:rsidR="0033508E" w:rsidRPr="001F0460">
        <w:rPr>
          <w:rFonts w:ascii="Book Antiqua" w:hAnsi="Book Antiqua"/>
          <w:color w:val="000000" w:themeColor="text1"/>
          <w:sz w:val="24"/>
        </w:rPr>
        <w:t xml:space="preserve">. </w:t>
      </w:r>
      <w:r w:rsidR="008C37A9" w:rsidRPr="001F0460">
        <w:rPr>
          <w:rFonts w:ascii="Book Antiqua" w:hAnsi="Book Antiqua"/>
          <w:color w:val="000000" w:themeColor="text1"/>
          <w:sz w:val="24"/>
        </w:rPr>
        <w:t>L</w:t>
      </w:r>
      <w:r w:rsidR="0033508E" w:rsidRPr="001F0460">
        <w:rPr>
          <w:rFonts w:ascii="Book Antiqua" w:hAnsi="Book Antiqua"/>
          <w:color w:val="000000" w:themeColor="text1"/>
          <w:sz w:val="24"/>
        </w:rPr>
        <w:t>arger trials are needed to</w:t>
      </w:r>
      <w:r w:rsidR="008C37A9" w:rsidRPr="001F0460">
        <w:rPr>
          <w:rFonts w:ascii="Book Antiqua" w:hAnsi="Book Antiqua"/>
          <w:color w:val="000000" w:themeColor="text1"/>
          <w:sz w:val="24"/>
        </w:rPr>
        <w:t xml:space="preserve"> confirm the use of</w:t>
      </w:r>
      <w:r w:rsidR="0033508E" w:rsidRPr="001F0460">
        <w:rPr>
          <w:rFonts w:ascii="Book Antiqua" w:hAnsi="Book Antiqua"/>
          <w:color w:val="000000" w:themeColor="text1"/>
          <w:sz w:val="24"/>
        </w:rPr>
        <w:t xml:space="preserve"> these techniques </w:t>
      </w:r>
      <w:r w:rsidR="008C37A9" w:rsidRPr="001F0460">
        <w:rPr>
          <w:rFonts w:ascii="Book Antiqua" w:hAnsi="Book Antiqua"/>
          <w:color w:val="000000" w:themeColor="text1"/>
          <w:sz w:val="24"/>
        </w:rPr>
        <w:t>in the prediction of response to sorafenib.</w:t>
      </w:r>
    </w:p>
    <w:p w:rsidR="001F0460" w:rsidRPr="001F0460" w:rsidRDefault="001F0460" w:rsidP="001F0460">
      <w:pPr>
        <w:spacing w:line="360" w:lineRule="auto"/>
        <w:rPr>
          <w:rFonts w:ascii="Book Antiqua" w:hAnsi="Book Antiqua"/>
          <w:sz w:val="24"/>
        </w:rPr>
      </w:pPr>
      <w:bookmarkStart w:id="66" w:name="OLE_LINK475"/>
    </w:p>
    <w:p w:rsidR="001F0460" w:rsidRPr="001F0460" w:rsidRDefault="001F0460" w:rsidP="001F0460">
      <w:pPr>
        <w:spacing w:line="360" w:lineRule="auto"/>
        <w:rPr>
          <w:rFonts w:ascii="Book Antiqua" w:hAnsi="Book Antiqua" w:cs="宋体"/>
          <w:sz w:val="24"/>
        </w:rPr>
      </w:pPr>
      <w:r w:rsidRPr="001F0460">
        <w:rPr>
          <w:rFonts w:ascii="Book Antiqua" w:hAnsi="Book Antiqua"/>
          <w:sz w:val="24"/>
        </w:rPr>
        <w:t xml:space="preserve">© </w:t>
      </w:r>
      <w:r w:rsidRPr="001F0460">
        <w:rPr>
          <w:rFonts w:ascii="Book Antiqua" w:hAnsi="Book Antiqua" w:cs="宋体"/>
          <w:sz w:val="24"/>
        </w:rPr>
        <w:t xml:space="preserve">2014 </w:t>
      </w:r>
      <w:proofErr w:type="spellStart"/>
      <w:r w:rsidRPr="001F0460">
        <w:rPr>
          <w:rFonts w:ascii="Book Antiqua" w:hAnsi="Book Antiqua" w:cs="宋体"/>
          <w:sz w:val="24"/>
        </w:rPr>
        <w:t>Baishideng</w:t>
      </w:r>
      <w:proofErr w:type="spellEnd"/>
      <w:r w:rsidRPr="001F0460">
        <w:rPr>
          <w:rFonts w:ascii="Book Antiqua" w:hAnsi="Book Antiqua" w:cs="宋体"/>
          <w:sz w:val="24"/>
        </w:rPr>
        <w:t xml:space="preserve"> Publishing Group Inc. All rights reserved. </w:t>
      </w:r>
    </w:p>
    <w:bookmarkEnd w:id="66"/>
    <w:p w:rsidR="00965DFA" w:rsidRPr="001F0460" w:rsidRDefault="00965DFA" w:rsidP="001F0460">
      <w:pPr>
        <w:spacing w:line="360" w:lineRule="auto"/>
        <w:rPr>
          <w:rFonts w:ascii="Book Antiqua" w:hAnsi="Book Antiqua"/>
          <w:color w:val="000000" w:themeColor="text1"/>
          <w:sz w:val="24"/>
        </w:rPr>
      </w:pPr>
    </w:p>
    <w:p w:rsidR="00965DFA" w:rsidRPr="001F0460" w:rsidRDefault="00965DFA" w:rsidP="001F0460">
      <w:pPr>
        <w:spacing w:line="360" w:lineRule="auto"/>
        <w:rPr>
          <w:rFonts w:ascii="Book Antiqua" w:hAnsi="Book Antiqua"/>
          <w:b/>
          <w:color w:val="000000" w:themeColor="text1"/>
          <w:sz w:val="24"/>
        </w:rPr>
      </w:pPr>
      <w:r w:rsidRPr="001F0460">
        <w:rPr>
          <w:rFonts w:ascii="Book Antiqua" w:hAnsi="Book Antiqua"/>
          <w:b/>
          <w:color w:val="000000" w:themeColor="text1"/>
          <w:sz w:val="24"/>
        </w:rPr>
        <w:lastRenderedPageBreak/>
        <w:t>Key</w:t>
      </w:r>
      <w:r w:rsidR="002E3E8A" w:rsidRPr="001F0460">
        <w:rPr>
          <w:rFonts w:ascii="Book Antiqua" w:hAnsi="Book Antiqua"/>
          <w:b/>
          <w:color w:val="000000" w:themeColor="text1"/>
          <w:sz w:val="24"/>
        </w:rPr>
        <w:t xml:space="preserve"> </w:t>
      </w:r>
      <w:r w:rsidRPr="001F0460">
        <w:rPr>
          <w:rFonts w:ascii="Book Antiqua" w:hAnsi="Book Antiqua"/>
          <w:b/>
          <w:color w:val="000000" w:themeColor="text1"/>
          <w:sz w:val="24"/>
        </w:rPr>
        <w:t>words</w:t>
      </w:r>
      <w:r w:rsidR="002E3E8A" w:rsidRPr="001F0460">
        <w:rPr>
          <w:rFonts w:ascii="Book Antiqua" w:hAnsi="Book Antiqua"/>
          <w:b/>
          <w:color w:val="000000" w:themeColor="text1"/>
          <w:sz w:val="24"/>
        </w:rPr>
        <w:t xml:space="preserve">: </w:t>
      </w:r>
      <w:r w:rsidR="002E3E8A" w:rsidRPr="001F0460">
        <w:rPr>
          <w:rFonts w:ascii="Book Antiqua" w:hAnsi="Book Antiqua"/>
          <w:color w:val="000000" w:themeColor="text1"/>
          <w:sz w:val="24"/>
        </w:rPr>
        <w:t>Hepatocellular carcinoma;</w:t>
      </w:r>
      <w:r w:rsidR="003A0EFA" w:rsidRPr="001F0460">
        <w:rPr>
          <w:rFonts w:ascii="Book Antiqua" w:hAnsi="Book Antiqua"/>
          <w:color w:val="000000" w:themeColor="text1"/>
          <w:sz w:val="24"/>
        </w:rPr>
        <w:t xml:space="preserve"> </w:t>
      </w:r>
      <w:proofErr w:type="spellStart"/>
      <w:r w:rsidR="003A0EFA" w:rsidRPr="001F0460">
        <w:rPr>
          <w:rFonts w:ascii="Book Antiqua" w:hAnsi="Book Antiqua"/>
          <w:color w:val="000000" w:themeColor="text1"/>
          <w:sz w:val="24"/>
        </w:rPr>
        <w:t>sorafenib</w:t>
      </w:r>
      <w:proofErr w:type="spellEnd"/>
      <w:r w:rsidR="002E3E8A" w:rsidRPr="001F0460">
        <w:rPr>
          <w:rFonts w:ascii="Book Antiqua" w:hAnsi="Book Antiqua"/>
          <w:color w:val="000000" w:themeColor="text1"/>
          <w:sz w:val="24"/>
        </w:rPr>
        <w:t>;</w:t>
      </w:r>
      <w:r w:rsidR="003A0EFA" w:rsidRPr="001F0460">
        <w:rPr>
          <w:rFonts w:ascii="Book Antiqua" w:hAnsi="Book Antiqua"/>
          <w:color w:val="000000" w:themeColor="text1"/>
          <w:sz w:val="24"/>
        </w:rPr>
        <w:t xml:space="preserve"> </w:t>
      </w:r>
      <w:r w:rsidR="002E3E8A" w:rsidRPr="001F0460">
        <w:rPr>
          <w:rFonts w:ascii="Book Antiqua" w:hAnsi="Book Antiqua"/>
          <w:bCs/>
          <w:color w:val="000000" w:themeColor="text1"/>
          <w:sz w:val="24"/>
        </w:rPr>
        <w:t>Response Evaluation Criteria in Solid Tumors</w:t>
      </w:r>
      <w:r w:rsidR="002E3E8A" w:rsidRPr="001F0460">
        <w:rPr>
          <w:rFonts w:ascii="Book Antiqua" w:hAnsi="Book Antiqua"/>
          <w:color w:val="000000" w:themeColor="text1"/>
          <w:sz w:val="24"/>
        </w:rPr>
        <w:t xml:space="preserve">; </w:t>
      </w:r>
      <w:r w:rsidR="003A0EFA" w:rsidRPr="001F0460">
        <w:rPr>
          <w:rFonts w:ascii="Book Antiqua" w:hAnsi="Book Antiqua"/>
          <w:color w:val="000000" w:themeColor="text1"/>
          <w:sz w:val="24"/>
        </w:rPr>
        <w:t>perfusion CT</w:t>
      </w:r>
      <w:r w:rsidR="002E3E8A" w:rsidRPr="001F0460">
        <w:rPr>
          <w:rFonts w:ascii="Book Antiqua" w:hAnsi="Book Antiqua"/>
          <w:color w:val="000000" w:themeColor="text1"/>
          <w:sz w:val="24"/>
        </w:rPr>
        <w:t>;</w:t>
      </w:r>
      <w:r w:rsidR="003A0EFA" w:rsidRPr="001F0460">
        <w:rPr>
          <w:rFonts w:ascii="Book Antiqua" w:hAnsi="Book Antiqua"/>
          <w:color w:val="000000" w:themeColor="text1"/>
          <w:sz w:val="24"/>
        </w:rPr>
        <w:t xml:space="preserve"> Dynamic Contrast-Enhanced-</w:t>
      </w:r>
      <w:proofErr w:type="spellStart"/>
      <w:r w:rsidR="003A0EFA" w:rsidRPr="001F0460">
        <w:rPr>
          <w:rFonts w:ascii="Book Antiqua" w:hAnsi="Book Antiqua"/>
          <w:color w:val="000000" w:themeColor="text1"/>
          <w:sz w:val="24"/>
        </w:rPr>
        <w:t>UltraSound</w:t>
      </w:r>
      <w:proofErr w:type="spellEnd"/>
      <w:r w:rsidR="002E3E8A" w:rsidRPr="001F0460">
        <w:rPr>
          <w:rFonts w:ascii="Book Antiqua" w:hAnsi="Book Antiqua"/>
          <w:color w:val="000000" w:themeColor="text1"/>
          <w:sz w:val="24"/>
        </w:rPr>
        <w:t>;</w:t>
      </w:r>
      <w:r w:rsidR="009E1333">
        <w:rPr>
          <w:rFonts w:ascii="Book Antiqua" w:hAnsi="Book Antiqua"/>
          <w:color w:val="000000" w:themeColor="text1"/>
          <w:sz w:val="24"/>
        </w:rPr>
        <w:t xml:space="preserve"> V</w:t>
      </w:r>
      <w:r w:rsidR="003A0EFA" w:rsidRPr="001F0460">
        <w:rPr>
          <w:rFonts w:ascii="Book Antiqua" w:hAnsi="Book Antiqua"/>
          <w:color w:val="000000" w:themeColor="text1"/>
          <w:sz w:val="24"/>
        </w:rPr>
        <w:t>olumetric assessment</w:t>
      </w:r>
    </w:p>
    <w:p w:rsidR="003A0EFA" w:rsidRPr="001F0460" w:rsidRDefault="003A0EFA" w:rsidP="001F0460">
      <w:pPr>
        <w:spacing w:line="360" w:lineRule="auto"/>
        <w:rPr>
          <w:rFonts w:ascii="Book Antiqua" w:hAnsi="Book Antiqua"/>
          <w:color w:val="000000" w:themeColor="text1"/>
          <w:sz w:val="24"/>
        </w:rPr>
      </w:pPr>
    </w:p>
    <w:p w:rsidR="00614B4D" w:rsidRPr="001F0460" w:rsidRDefault="00D238E5" w:rsidP="001F0460">
      <w:pPr>
        <w:spacing w:line="360" w:lineRule="auto"/>
        <w:rPr>
          <w:rFonts w:ascii="Book Antiqua" w:hAnsi="Book Antiqua"/>
          <w:color w:val="000000" w:themeColor="text1"/>
          <w:sz w:val="24"/>
        </w:rPr>
      </w:pPr>
      <w:r w:rsidRPr="001F0460">
        <w:rPr>
          <w:rFonts w:ascii="Book Antiqua" w:hAnsi="Book Antiqua"/>
          <w:b/>
          <w:color w:val="000000" w:themeColor="text1"/>
          <w:sz w:val="24"/>
        </w:rPr>
        <w:t>Core tip:</w:t>
      </w:r>
      <w:r w:rsidRPr="001F0460">
        <w:rPr>
          <w:rFonts w:ascii="Book Antiqua" w:hAnsi="Book Antiqua"/>
          <w:color w:val="000000" w:themeColor="text1"/>
          <w:sz w:val="24"/>
        </w:rPr>
        <w:t xml:space="preserve"> </w:t>
      </w:r>
      <w:r w:rsidR="00614B4D" w:rsidRPr="001F0460">
        <w:rPr>
          <w:rFonts w:ascii="Book Antiqua" w:hAnsi="Book Antiqua"/>
          <w:color w:val="000000" w:themeColor="text1"/>
          <w:sz w:val="24"/>
        </w:rPr>
        <w:t xml:space="preserve">The development of new treatment options for hepatocellular carcinoma has changed not only the way in which cancer is treated, but also how it is diagnosed and especially the assessment of tumor response. The traditional radiologic methods, which are mainly based on the evaluation of </w:t>
      </w:r>
      <w:r w:rsidR="003F3167" w:rsidRPr="001F0460">
        <w:rPr>
          <w:rFonts w:ascii="Book Antiqua" w:hAnsi="Book Antiqua"/>
          <w:color w:val="000000" w:themeColor="text1"/>
          <w:sz w:val="24"/>
        </w:rPr>
        <w:t>variations</w:t>
      </w:r>
      <w:r w:rsidR="00614B4D" w:rsidRPr="001F0460">
        <w:rPr>
          <w:rFonts w:ascii="Book Antiqua" w:hAnsi="Book Antiqua"/>
          <w:color w:val="000000" w:themeColor="text1"/>
          <w:sz w:val="24"/>
        </w:rPr>
        <w:t xml:space="preserve"> in tumor size, are considered insufficiently sensitive and unreliable in determining tumor progression when targeted therapies like sorafenib are involved. </w:t>
      </w:r>
      <w:r w:rsidR="00C92554" w:rsidRPr="001F0460">
        <w:rPr>
          <w:rFonts w:ascii="Book Antiqua" w:hAnsi="Book Antiqua"/>
          <w:color w:val="000000" w:themeColor="text1"/>
          <w:sz w:val="24"/>
        </w:rPr>
        <w:t>N</w:t>
      </w:r>
      <w:r w:rsidR="00614B4D" w:rsidRPr="001F0460">
        <w:rPr>
          <w:rFonts w:ascii="Book Antiqua" w:hAnsi="Book Antiqua"/>
          <w:color w:val="000000" w:themeColor="text1"/>
          <w:sz w:val="24"/>
        </w:rPr>
        <w:t>e</w:t>
      </w:r>
      <w:r w:rsidR="00C92554" w:rsidRPr="001F0460">
        <w:rPr>
          <w:rFonts w:ascii="Book Antiqua" w:hAnsi="Book Antiqua"/>
          <w:color w:val="000000" w:themeColor="text1"/>
          <w:sz w:val="24"/>
        </w:rPr>
        <w:t>w assessment tools</w:t>
      </w:r>
      <w:r w:rsidR="00614B4D" w:rsidRPr="001F0460">
        <w:rPr>
          <w:rFonts w:ascii="Book Antiqua" w:hAnsi="Book Antiqua"/>
          <w:color w:val="000000" w:themeColor="text1"/>
          <w:sz w:val="24"/>
        </w:rPr>
        <w:t xml:space="preserve"> try</w:t>
      </w:r>
      <w:r w:rsidR="00C92554" w:rsidRPr="001F0460">
        <w:rPr>
          <w:rFonts w:ascii="Book Antiqua" w:hAnsi="Book Antiqua"/>
          <w:color w:val="000000" w:themeColor="text1"/>
          <w:sz w:val="24"/>
        </w:rPr>
        <w:t>ing</w:t>
      </w:r>
      <w:r w:rsidR="00614B4D" w:rsidRPr="001F0460">
        <w:rPr>
          <w:rFonts w:ascii="Book Antiqua" w:hAnsi="Book Antiqua"/>
          <w:color w:val="000000" w:themeColor="text1"/>
          <w:sz w:val="24"/>
        </w:rPr>
        <w:t xml:space="preserve"> to combine morphological and vascular functional data to obtain an accurate measurement of tumor characteristics such as volum</w:t>
      </w:r>
      <w:r w:rsidR="00C92554" w:rsidRPr="001F0460">
        <w:rPr>
          <w:rFonts w:ascii="Book Antiqua" w:hAnsi="Book Antiqua"/>
          <w:color w:val="000000" w:themeColor="text1"/>
          <w:sz w:val="24"/>
        </w:rPr>
        <w:t>e, density or vascularization, showed positive results in assessing patient’s response to therapy.</w:t>
      </w:r>
    </w:p>
    <w:p w:rsidR="001F0460" w:rsidRPr="001F0460" w:rsidRDefault="001F0460" w:rsidP="001F0460">
      <w:pPr>
        <w:spacing w:line="360" w:lineRule="auto"/>
        <w:rPr>
          <w:rFonts w:ascii="Book Antiqua" w:hAnsi="Book Antiqua"/>
          <w:color w:val="000000" w:themeColor="text1"/>
          <w:sz w:val="24"/>
        </w:rPr>
      </w:pPr>
    </w:p>
    <w:p w:rsidR="001F0460" w:rsidRPr="001F0460" w:rsidRDefault="001F0460" w:rsidP="001F0460">
      <w:pPr>
        <w:spacing w:line="360" w:lineRule="auto"/>
        <w:rPr>
          <w:rFonts w:ascii="Book Antiqua" w:hAnsi="Book Antiqua"/>
          <w:color w:val="000000" w:themeColor="text1"/>
          <w:sz w:val="24"/>
        </w:rPr>
      </w:pPr>
      <w:r w:rsidRPr="001F0460">
        <w:rPr>
          <w:rFonts w:ascii="Book Antiqua" w:hAnsi="Book Antiqua"/>
          <w:color w:val="000000" w:themeColor="text1"/>
          <w:sz w:val="24"/>
          <w:lang w:val="it-IT"/>
        </w:rPr>
        <w:t>Sacco R, Mismas V, Romano A, Bertini M, Bertoni M, Federici G, Metrangolo S, Parisi G, Tumino E, Bresci G, Giacomelli L, Marceglia S, Bargellini I.</w:t>
      </w:r>
      <w:r w:rsidRPr="001F0460">
        <w:rPr>
          <w:rFonts w:ascii="Book Antiqua" w:hAnsi="Book Antiqua"/>
          <w:color w:val="000000" w:themeColor="text1"/>
          <w:sz w:val="24"/>
        </w:rPr>
        <w:t xml:space="preserve"> Assessment of clinical and radiological </w:t>
      </w:r>
      <w:proofErr w:type="gramStart"/>
      <w:r w:rsidRPr="001F0460">
        <w:rPr>
          <w:rFonts w:ascii="Book Antiqua" w:hAnsi="Book Antiqua"/>
          <w:color w:val="000000" w:themeColor="text1"/>
          <w:sz w:val="24"/>
        </w:rPr>
        <w:t>response</w:t>
      </w:r>
      <w:proofErr w:type="gramEnd"/>
      <w:r w:rsidRPr="001F0460">
        <w:rPr>
          <w:rFonts w:ascii="Book Antiqua" w:hAnsi="Book Antiqua"/>
          <w:color w:val="000000" w:themeColor="text1"/>
          <w:sz w:val="24"/>
        </w:rPr>
        <w:t xml:space="preserve"> to </w:t>
      </w:r>
      <w:proofErr w:type="spellStart"/>
      <w:r w:rsidRPr="001F0460">
        <w:rPr>
          <w:rFonts w:ascii="Book Antiqua" w:hAnsi="Book Antiqua"/>
          <w:color w:val="000000" w:themeColor="text1"/>
          <w:sz w:val="24"/>
        </w:rPr>
        <w:t>Sorafenib</w:t>
      </w:r>
      <w:proofErr w:type="spellEnd"/>
      <w:r w:rsidRPr="001F0460">
        <w:rPr>
          <w:rFonts w:ascii="Book Antiqua" w:hAnsi="Book Antiqua"/>
          <w:color w:val="000000" w:themeColor="text1"/>
          <w:sz w:val="24"/>
        </w:rPr>
        <w:t xml:space="preserve"> in Hepatocellular Carcinoma patients. </w:t>
      </w:r>
      <w:r w:rsidRPr="001F0460">
        <w:rPr>
          <w:rFonts w:ascii="Book Antiqua" w:hAnsi="Book Antiqua"/>
          <w:i/>
          <w:iCs/>
          <w:sz w:val="24"/>
        </w:rPr>
        <w:t xml:space="preserve">World J </w:t>
      </w:r>
      <w:proofErr w:type="spellStart"/>
      <w:r w:rsidRPr="001F0460">
        <w:rPr>
          <w:rFonts w:ascii="Book Antiqua" w:hAnsi="Book Antiqua"/>
          <w:i/>
          <w:iCs/>
          <w:sz w:val="24"/>
        </w:rPr>
        <w:t>Hepatol</w:t>
      </w:r>
      <w:proofErr w:type="spellEnd"/>
      <w:r w:rsidRPr="001F0460">
        <w:rPr>
          <w:rFonts w:ascii="Book Antiqua" w:hAnsi="Book Antiqua"/>
          <w:i/>
          <w:iCs/>
          <w:sz w:val="24"/>
        </w:rPr>
        <w:t xml:space="preserve"> </w:t>
      </w:r>
      <w:r w:rsidRPr="001F0460">
        <w:rPr>
          <w:rFonts w:ascii="Book Antiqua" w:hAnsi="Book Antiqua"/>
          <w:iCs/>
          <w:sz w:val="24"/>
        </w:rPr>
        <w:t>2014</w:t>
      </w:r>
      <w:r w:rsidR="009E1333">
        <w:rPr>
          <w:rFonts w:ascii="Book Antiqua" w:hAnsi="Book Antiqua"/>
          <w:iCs/>
          <w:sz w:val="24"/>
        </w:rPr>
        <w:t>;</w:t>
      </w:r>
      <w:r w:rsidRPr="001F0460">
        <w:rPr>
          <w:rFonts w:ascii="Book Antiqua" w:hAnsi="Book Antiqua"/>
          <w:iCs/>
          <w:sz w:val="24"/>
        </w:rPr>
        <w:t xml:space="preserve"> </w:t>
      </w:r>
      <w:proofErr w:type="gramStart"/>
      <w:r w:rsidRPr="001F0460">
        <w:rPr>
          <w:rFonts w:ascii="Book Antiqua" w:hAnsi="Book Antiqua"/>
          <w:iCs/>
          <w:sz w:val="24"/>
        </w:rPr>
        <w:t>In</w:t>
      </w:r>
      <w:proofErr w:type="gramEnd"/>
      <w:r w:rsidRPr="001F0460">
        <w:rPr>
          <w:rFonts w:ascii="Book Antiqua" w:hAnsi="Book Antiqua"/>
          <w:iCs/>
          <w:sz w:val="24"/>
        </w:rPr>
        <w:t xml:space="preserve"> press</w:t>
      </w:r>
    </w:p>
    <w:p w:rsidR="001F0460" w:rsidRPr="001F0460" w:rsidRDefault="001F0460" w:rsidP="001F0460">
      <w:pPr>
        <w:spacing w:line="360" w:lineRule="auto"/>
        <w:rPr>
          <w:rFonts w:ascii="Book Antiqua" w:hAnsi="Book Antiqua"/>
          <w:color w:val="000000" w:themeColor="text1"/>
          <w:sz w:val="24"/>
        </w:rPr>
      </w:pPr>
    </w:p>
    <w:p w:rsidR="003A0EFA" w:rsidRPr="001F0460" w:rsidRDefault="00D262D3" w:rsidP="001F0460">
      <w:pPr>
        <w:spacing w:line="360" w:lineRule="auto"/>
        <w:rPr>
          <w:rFonts w:ascii="Book Antiqua" w:hAnsi="Book Antiqua"/>
          <w:color w:val="000000" w:themeColor="text1"/>
          <w:sz w:val="24"/>
        </w:rPr>
      </w:pPr>
      <w:r w:rsidRPr="001F0460">
        <w:rPr>
          <w:rFonts w:ascii="Book Antiqua" w:hAnsi="Book Antiqua"/>
          <w:b/>
          <w:color w:val="000000" w:themeColor="text1"/>
          <w:sz w:val="24"/>
        </w:rPr>
        <w:t>INTRODUCTION</w:t>
      </w:r>
    </w:p>
    <w:p w:rsidR="00CA2C07" w:rsidRPr="001F0460" w:rsidRDefault="009E373A" w:rsidP="001F0460">
      <w:pPr>
        <w:spacing w:line="360" w:lineRule="auto"/>
        <w:rPr>
          <w:rFonts w:ascii="Book Antiqua" w:hAnsi="Book Antiqua"/>
          <w:color w:val="000000" w:themeColor="text1"/>
          <w:sz w:val="24"/>
        </w:rPr>
      </w:pPr>
      <w:r w:rsidRPr="001F0460">
        <w:rPr>
          <w:rFonts w:ascii="Book Antiqua" w:hAnsi="Book Antiqua"/>
          <w:color w:val="000000" w:themeColor="text1"/>
          <w:sz w:val="24"/>
        </w:rPr>
        <w:t>With an incidence doubled in the last decades, increased mortality rates, and important risk factors associated with its development, h</w:t>
      </w:r>
      <w:r w:rsidR="00423808" w:rsidRPr="001F0460">
        <w:rPr>
          <w:rFonts w:ascii="Book Antiqua" w:hAnsi="Book Antiqua"/>
          <w:color w:val="000000" w:themeColor="text1"/>
          <w:sz w:val="24"/>
        </w:rPr>
        <w:t xml:space="preserve">epatocellular carcinoma (HCC) is </w:t>
      </w:r>
      <w:r w:rsidRPr="001F0460">
        <w:rPr>
          <w:rFonts w:ascii="Book Antiqua" w:hAnsi="Book Antiqua"/>
          <w:color w:val="000000" w:themeColor="text1"/>
          <w:sz w:val="24"/>
        </w:rPr>
        <w:t xml:space="preserve">considered </w:t>
      </w:r>
      <w:r w:rsidR="00423808" w:rsidRPr="001F0460">
        <w:rPr>
          <w:rFonts w:ascii="Book Antiqua" w:hAnsi="Book Antiqua"/>
          <w:color w:val="000000" w:themeColor="text1"/>
          <w:sz w:val="24"/>
        </w:rPr>
        <w:t xml:space="preserve">the most </w:t>
      </w:r>
      <w:r w:rsidR="00C92554" w:rsidRPr="001F0460">
        <w:rPr>
          <w:rFonts w:ascii="Book Antiqua" w:hAnsi="Book Antiqua"/>
          <w:color w:val="000000" w:themeColor="text1"/>
          <w:sz w:val="24"/>
        </w:rPr>
        <w:t xml:space="preserve">common primary liver </w:t>
      </w:r>
      <w:proofErr w:type="gramStart"/>
      <w:r w:rsidR="00C92554" w:rsidRPr="001F0460">
        <w:rPr>
          <w:rFonts w:ascii="Book Antiqua" w:hAnsi="Book Antiqua"/>
          <w:color w:val="000000" w:themeColor="text1"/>
          <w:sz w:val="24"/>
        </w:rPr>
        <w:t>malignancy</w:t>
      </w:r>
      <w:r w:rsidR="00F23EAC"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1</w:t>
      </w:r>
      <w:r w:rsidR="00F23EAC" w:rsidRPr="001F0460">
        <w:rPr>
          <w:rFonts w:ascii="Book Antiqua" w:hAnsi="Book Antiqua"/>
          <w:color w:val="000000" w:themeColor="text1"/>
          <w:sz w:val="24"/>
          <w:vertAlign w:val="superscript"/>
        </w:rPr>
        <w:t>]</w:t>
      </w:r>
      <w:r w:rsidR="00C92554" w:rsidRPr="001F0460">
        <w:rPr>
          <w:rFonts w:ascii="Book Antiqua" w:hAnsi="Book Antiqua"/>
          <w:color w:val="000000" w:themeColor="text1"/>
          <w:sz w:val="24"/>
        </w:rPr>
        <w:t xml:space="preserve">. </w:t>
      </w:r>
      <w:r w:rsidR="003837A6" w:rsidRPr="001F0460">
        <w:rPr>
          <w:rFonts w:ascii="Book Antiqua" w:hAnsi="Book Antiqua"/>
          <w:color w:val="000000" w:themeColor="text1"/>
          <w:sz w:val="24"/>
        </w:rPr>
        <w:t xml:space="preserve">The management of </w:t>
      </w:r>
      <w:r w:rsidR="00CA2C07" w:rsidRPr="001F0460">
        <w:rPr>
          <w:rFonts w:ascii="Book Antiqua" w:hAnsi="Book Antiqua"/>
          <w:color w:val="000000" w:themeColor="text1"/>
          <w:sz w:val="24"/>
        </w:rPr>
        <w:t>HCC</w:t>
      </w:r>
      <w:r w:rsidRPr="001F0460">
        <w:rPr>
          <w:rFonts w:ascii="Book Antiqua" w:hAnsi="Book Antiqua"/>
          <w:color w:val="000000" w:themeColor="text1"/>
          <w:sz w:val="24"/>
        </w:rPr>
        <w:t xml:space="preserve"> is complex </w:t>
      </w:r>
      <w:r w:rsidR="003837A6" w:rsidRPr="001F0460">
        <w:rPr>
          <w:rFonts w:ascii="Book Antiqua" w:hAnsi="Book Antiqua"/>
          <w:color w:val="000000" w:themeColor="text1"/>
          <w:sz w:val="24"/>
        </w:rPr>
        <w:t xml:space="preserve">and </w:t>
      </w:r>
      <w:r w:rsidRPr="001F0460">
        <w:rPr>
          <w:rFonts w:ascii="Book Antiqua" w:hAnsi="Book Antiqua"/>
          <w:color w:val="000000" w:themeColor="text1"/>
          <w:sz w:val="24"/>
        </w:rPr>
        <w:t>often requir</w:t>
      </w:r>
      <w:r w:rsidR="003837A6" w:rsidRPr="001F0460">
        <w:rPr>
          <w:rFonts w:ascii="Book Antiqua" w:hAnsi="Book Antiqua"/>
          <w:color w:val="000000" w:themeColor="text1"/>
          <w:sz w:val="24"/>
        </w:rPr>
        <w:t>es</w:t>
      </w:r>
      <w:r w:rsidRPr="001F0460">
        <w:rPr>
          <w:rFonts w:ascii="Book Antiqua" w:hAnsi="Book Antiqua"/>
          <w:color w:val="000000" w:themeColor="text1"/>
          <w:sz w:val="24"/>
        </w:rPr>
        <w:t xml:space="preserve"> a multidisciplinary approach </w:t>
      </w:r>
      <w:r w:rsidR="003837A6" w:rsidRPr="001F0460">
        <w:rPr>
          <w:rFonts w:ascii="Book Antiqua" w:hAnsi="Book Antiqua"/>
          <w:color w:val="000000" w:themeColor="text1"/>
          <w:sz w:val="24"/>
        </w:rPr>
        <w:t xml:space="preserve">in order </w:t>
      </w:r>
      <w:r w:rsidRPr="001F0460">
        <w:rPr>
          <w:rFonts w:ascii="Book Antiqua" w:hAnsi="Book Antiqua"/>
          <w:color w:val="000000" w:themeColor="text1"/>
          <w:sz w:val="24"/>
        </w:rPr>
        <w:t>to select the most appropriate treatment a</w:t>
      </w:r>
      <w:r w:rsidR="003837A6" w:rsidRPr="001F0460">
        <w:rPr>
          <w:rFonts w:ascii="Book Antiqua" w:hAnsi="Book Antiqua"/>
          <w:color w:val="000000" w:themeColor="text1"/>
          <w:sz w:val="24"/>
        </w:rPr>
        <w:t xml:space="preserve">nd to reduce </w:t>
      </w:r>
      <w:proofErr w:type="spellStart"/>
      <w:proofErr w:type="gramStart"/>
      <w:r w:rsidR="003837A6" w:rsidRPr="001F0460">
        <w:rPr>
          <w:rFonts w:ascii="Book Antiqua" w:hAnsi="Book Antiqua"/>
          <w:color w:val="000000" w:themeColor="text1"/>
          <w:sz w:val="24"/>
        </w:rPr>
        <w:t>toxicities</w:t>
      </w:r>
      <w:r w:rsidR="008D0A80" w:rsidRPr="001F0460">
        <w:rPr>
          <w:rFonts w:ascii="Book Antiqua" w:hAnsi="Book Antiqua"/>
          <w:color w:val="000000" w:themeColor="text1"/>
          <w:sz w:val="24"/>
        </w:rPr>
        <w:t>y</w:t>
      </w:r>
      <w:proofErr w:type="spellEnd"/>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2</w:t>
      </w:r>
      <w:r w:rsidR="003F3167" w:rsidRPr="001F0460">
        <w:rPr>
          <w:rFonts w:ascii="Book Antiqua" w:hAnsi="Book Antiqua"/>
          <w:color w:val="000000" w:themeColor="text1"/>
          <w:sz w:val="24"/>
          <w:vertAlign w:val="superscript"/>
        </w:rPr>
        <w:t>]</w:t>
      </w:r>
      <w:r w:rsidR="008D0A80" w:rsidRPr="001F0460">
        <w:rPr>
          <w:rFonts w:ascii="Book Antiqua" w:hAnsi="Book Antiqua"/>
          <w:color w:val="000000" w:themeColor="text1"/>
          <w:sz w:val="24"/>
        </w:rPr>
        <w:t>.</w:t>
      </w:r>
    </w:p>
    <w:p w:rsidR="00957215" w:rsidRPr="001F0460" w:rsidRDefault="0062398B" w:rsidP="001F0460">
      <w:pPr>
        <w:spacing w:line="360" w:lineRule="auto"/>
        <w:ind w:firstLineChars="200" w:firstLine="480"/>
        <w:rPr>
          <w:rFonts w:ascii="Book Antiqua" w:hAnsi="Book Antiqua"/>
          <w:color w:val="000000" w:themeColor="text1"/>
          <w:sz w:val="24"/>
        </w:rPr>
      </w:pPr>
      <w:r w:rsidRPr="001F0460">
        <w:rPr>
          <w:rFonts w:ascii="Book Antiqua" w:hAnsi="Book Antiqua"/>
          <w:color w:val="000000" w:themeColor="text1"/>
          <w:sz w:val="24"/>
        </w:rPr>
        <w:t>The only medical treatment approved for HCC is the oral multikinase inhibitor sorafenib (SO)</w:t>
      </w:r>
      <w:r w:rsidR="003F3167" w:rsidRPr="001F0460">
        <w:rPr>
          <w:rFonts w:ascii="Book Antiqua" w:hAnsi="Book Antiqua"/>
          <w:color w:val="000000" w:themeColor="text1"/>
          <w:sz w:val="24"/>
          <w:vertAlign w:val="superscript"/>
        </w:rPr>
        <w:t>[</w:t>
      </w:r>
      <w:r w:rsidR="00AA0D6A" w:rsidRPr="001F0460">
        <w:rPr>
          <w:rFonts w:ascii="Book Antiqua" w:hAnsi="Book Antiqua"/>
          <w:color w:val="000000" w:themeColor="text1"/>
          <w:sz w:val="24"/>
          <w:vertAlign w:val="superscript"/>
        </w:rPr>
        <w:t>3,4</w:t>
      </w:r>
      <w:r w:rsidR="003F3167" w:rsidRPr="001F0460">
        <w:rPr>
          <w:rFonts w:ascii="Book Antiqua" w:hAnsi="Book Antiqua"/>
          <w:color w:val="000000" w:themeColor="text1"/>
          <w:sz w:val="24"/>
          <w:vertAlign w:val="superscript"/>
        </w:rPr>
        <w:t>]</w:t>
      </w:r>
      <w:r w:rsidRPr="001F0460">
        <w:rPr>
          <w:rFonts w:ascii="Book Antiqua" w:hAnsi="Book Antiqua"/>
          <w:color w:val="000000" w:themeColor="text1"/>
          <w:sz w:val="24"/>
        </w:rPr>
        <w:t xml:space="preserve">. </w:t>
      </w:r>
      <w:r w:rsidR="003837A6" w:rsidRPr="001F0460">
        <w:rPr>
          <w:rFonts w:ascii="Book Antiqua" w:hAnsi="Book Antiqua"/>
          <w:color w:val="000000" w:themeColor="text1"/>
          <w:sz w:val="24"/>
        </w:rPr>
        <w:t>Its</w:t>
      </w:r>
      <w:r w:rsidRPr="001F0460">
        <w:rPr>
          <w:rFonts w:ascii="Book Antiqua" w:hAnsi="Book Antiqua"/>
          <w:color w:val="000000" w:themeColor="text1"/>
          <w:sz w:val="24"/>
        </w:rPr>
        <w:t xml:space="preserve"> mechanism of action is based on the inhibition of </w:t>
      </w:r>
      <w:r w:rsidR="00423808" w:rsidRPr="001F0460">
        <w:rPr>
          <w:rFonts w:ascii="Book Antiqua" w:hAnsi="Book Antiqua"/>
          <w:color w:val="000000" w:themeColor="text1"/>
          <w:sz w:val="24"/>
        </w:rPr>
        <w:t>a number of pro-</w:t>
      </w:r>
      <w:proofErr w:type="spellStart"/>
      <w:r w:rsidR="00423808" w:rsidRPr="001F0460">
        <w:rPr>
          <w:rFonts w:ascii="Book Antiqua" w:hAnsi="Book Antiqua"/>
          <w:color w:val="000000" w:themeColor="text1"/>
          <w:sz w:val="24"/>
        </w:rPr>
        <w:t>angiogenic</w:t>
      </w:r>
      <w:proofErr w:type="spellEnd"/>
      <w:r w:rsidR="00423808" w:rsidRPr="001F0460">
        <w:rPr>
          <w:rFonts w:ascii="Book Antiqua" w:hAnsi="Book Antiqua"/>
          <w:color w:val="000000" w:themeColor="text1"/>
          <w:sz w:val="24"/>
        </w:rPr>
        <w:t xml:space="preserve"> signaling pathways, </w:t>
      </w:r>
      <w:r w:rsidR="00AF16E4" w:rsidRPr="001F0460">
        <w:rPr>
          <w:rFonts w:ascii="Book Antiqua" w:hAnsi="Book Antiqua"/>
          <w:color w:val="000000" w:themeColor="text1"/>
          <w:sz w:val="24"/>
        </w:rPr>
        <w:t xml:space="preserve">that, stimulating angiogenesis, are responsible of the characteristic </w:t>
      </w:r>
      <w:proofErr w:type="spellStart"/>
      <w:r w:rsidR="00AF16E4" w:rsidRPr="001F0460">
        <w:rPr>
          <w:rFonts w:ascii="Book Antiqua" w:hAnsi="Book Antiqua"/>
          <w:color w:val="000000" w:themeColor="text1"/>
          <w:sz w:val="24"/>
        </w:rPr>
        <w:t>hypervascular</w:t>
      </w:r>
      <w:proofErr w:type="spellEnd"/>
      <w:r w:rsidR="00AF16E4" w:rsidRPr="001F0460">
        <w:rPr>
          <w:rFonts w:ascii="Book Antiqua" w:hAnsi="Book Antiqua"/>
          <w:color w:val="000000" w:themeColor="text1"/>
          <w:sz w:val="24"/>
        </w:rPr>
        <w:t xml:space="preserve"> pattern of HCC </w:t>
      </w:r>
      <w:proofErr w:type="gramStart"/>
      <w:r w:rsidR="00AF16E4" w:rsidRPr="001F0460">
        <w:rPr>
          <w:rFonts w:ascii="Book Antiqua" w:hAnsi="Book Antiqua"/>
          <w:color w:val="000000" w:themeColor="text1"/>
          <w:sz w:val="24"/>
        </w:rPr>
        <w:t>lesions</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5</w:t>
      </w:r>
      <w:r w:rsidR="003F3167" w:rsidRPr="001F0460">
        <w:rPr>
          <w:rFonts w:ascii="Book Antiqua" w:hAnsi="Book Antiqua"/>
          <w:color w:val="000000" w:themeColor="text1"/>
          <w:sz w:val="24"/>
          <w:vertAlign w:val="superscript"/>
        </w:rPr>
        <w:t>]</w:t>
      </w:r>
      <w:r w:rsidR="00423808" w:rsidRPr="001F0460">
        <w:rPr>
          <w:rFonts w:ascii="Book Antiqua" w:hAnsi="Book Antiqua"/>
          <w:color w:val="000000" w:themeColor="text1"/>
          <w:sz w:val="24"/>
        </w:rPr>
        <w:t xml:space="preserve">. </w:t>
      </w:r>
      <w:r w:rsidR="003837A6" w:rsidRPr="001F0460">
        <w:rPr>
          <w:rFonts w:ascii="Book Antiqua" w:hAnsi="Book Antiqua"/>
          <w:color w:val="000000" w:themeColor="text1"/>
          <w:sz w:val="24"/>
        </w:rPr>
        <w:t xml:space="preserve">The therapeutic response to SO </w:t>
      </w:r>
      <w:r w:rsidR="00637198" w:rsidRPr="001F0460">
        <w:rPr>
          <w:rFonts w:ascii="Book Antiqua" w:hAnsi="Book Antiqua"/>
          <w:color w:val="000000" w:themeColor="text1"/>
          <w:sz w:val="24"/>
        </w:rPr>
        <w:t>correlat</w:t>
      </w:r>
      <w:r w:rsidR="003837A6" w:rsidRPr="001F0460">
        <w:rPr>
          <w:rFonts w:ascii="Book Antiqua" w:hAnsi="Book Antiqua"/>
          <w:color w:val="000000" w:themeColor="text1"/>
          <w:sz w:val="24"/>
        </w:rPr>
        <w:t>es</w:t>
      </w:r>
      <w:r w:rsidR="00637198" w:rsidRPr="001F0460">
        <w:rPr>
          <w:rFonts w:ascii="Book Antiqua" w:hAnsi="Book Antiqua"/>
          <w:color w:val="000000" w:themeColor="text1"/>
          <w:sz w:val="24"/>
        </w:rPr>
        <w:t xml:space="preserve"> with</w:t>
      </w:r>
      <w:r w:rsidR="00942A2D" w:rsidRPr="001F0460">
        <w:rPr>
          <w:rFonts w:ascii="Book Antiqua" w:hAnsi="Book Antiqua"/>
          <w:color w:val="000000" w:themeColor="text1"/>
          <w:sz w:val="24"/>
        </w:rPr>
        <w:t xml:space="preserve"> changes in tumor s</w:t>
      </w:r>
      <w:r w:rsidR="00423808" w:rsidRPr="001F0460">
        <w:rPr>
          <w:rFonts w:ascii="Book Antiqua" w:hAnsi="Book Antiqua"/>
          <w:color w:val="000000" w:themeColor="text1"/>
          <w:sz w:val="24"/>
        </w:rPr>
        <w:t xml:space="preserve">tructure, </w:t>
      </w:r>
      <w:r w:rsidR="00942A2D" w:rsidRPr="001F0460">
        <w:rPr>
          <w:rFonts w:ascii="Book Antiqua" w:hAnsi="Book Antiqua"/>
          <w:color w:val="000000" w:themeColor="text1"/>
          <w:sz w:val="24"/>
        </w:rPr>
        <w:t xml:space="preserve">including decreased vascularization and </w:t>
      </w:r>
      <w:r w:rsidR="00423808" w:rsidRPr="001F0460">
        <w:rPr>
          <w:rFonts w:ascii="Book Antiqua" w:hAnsi="Book Antiqua"/>
          <w:color w:val="000000" w:themeColor="text1"/>
          <w:sz w:val="24"/>
        </w:rPr>
        <w:t>increase</w:t>
      </w:r>
      <w:r w:rsidR="00942A2D" w:rsidRPr="001F0460">
        <w:rPr>
          <w:rFonts w:ascii="Book Antiqua" w:hAnsi="Book Antiqua"/>
          <w:color w:val="000000" w:themeColor="text1"/>
          <w:sz w:val="24"/>
        </w:rPr>
        <w:t>d</w:t>
      </w:r>
      <w:r w:rsidR="00423808" w:rsidRPr="001F0460">
        <w:rPr>
          <w:rFonts w:ascii="Book Antiqua" w:hAnsi="Book Antiqua"/>
          <w:color w:val="000000" w:themeColor="text1"/>
          <w:sz w:val="24"/>
        </w:rPr>
        <w:t xml:space="preserve"> tissue necrosis or cavitation, </w:t>
      </w:r>
      <w:r w:rsidR="003837A6" w:rsidRPr="001F0460">
        <w:rPr>
          <w:rFonts w:ascii="Book Antiqua" w:hAnsi="Book Antiqua"/>
          <w:color w:val="000000" w:themeColor="text1"/>
          <w:sz w:val="24"/>
        </w:rPr>
        <w:t>but it</w:t>
      </w:r>
      <w:r w:rsidR="00637198" w:rsidRPr="001F0460">
        <w:rPr>
          <w:rFonts w:ascii="Book Antiqua" w:hAnsi="Book Antiqua"/>
          <w:color w:val="000000" w:themeColor="text1"/>
          <w:sz w:val="24"/>
        </w:rPr>
        <w:t xml:space="preserve"> is not always associated with reduction</w:t>
      </w:r>
      <w:r w:rsidR="003837A6" w:rsidRPr="001F0460">
        <w:rPr>
          <w:rFonts w:ascii="Book Antiqua" w:hAnsi="Book Antiqua"/>
          <w:color w:val="000000" w:themeColor="text1"/>
          <w:sz w:val="24"/>
        </w:rPr>
        <w:t xml:space="preserve"> in tumor </w:t>
      </w:r>
      <w:proofErr w:type="gramStart"/>
      <w:r w:rsidR="003837A6" w:rsidRPr="001F0460">
        <w:rPr>
          <w:rFonts w:ascii="Book Antiqua" w:hAnsi="Book Antiqua"/>
          <w:color w:val="000000" w:themeColor="text1"/>
          <w:sz w:val="24"/>
        </w:rPr>
        <w:t>size</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6,7</w:t>
      </w:r>
      <w:r w:rsidR="003F3167" w:rsidRPr="001F0460">
        <w:rPr>
          <w:rFonts w:ascii="Book Antiqua" w:hAnsi="Book Antiqua"/>
          <w:color w:val="000000" w:themeColor="text1"/>
          <w:sz w:val="24"/>
          <w:vertAlign w:val="superscript"/>
        </w:rPr>
        <w:t>]</w:t>
      </w:r>
      <w:r w:rsidR="00423808" w:rsidRPr="001F0460">
        <w:rPr>
          <w:rFonts w:ascii="Book Antiqua" w:hAnsi="Book Antiqua"/>
          <w:color w:val="000000" w:themeColor="text1"/>
          <w:sz w:val="24"/>
        </w:rPr>
        <w:t xml:space="preserve">. </w:t>
      </w:r>
      <w:r w:rsidR="008377A5" w:rsidRPr="001F0460">
        <w:rPr>
          <w:rFonts w:ascii="Book Antiqua" w:hAnsi="Book Antiqua"/>
          <w:color w:val="000000" w:themeColor="text1"/>
          <w:sz w:val="24"/>
        </w:rPr>
        <w:t xml:space="preserve">Clinical trials showed that SO is an </w:t>
      </w:r>
      <w:r w:rsidR="008377A5" w:rsidRPr="001F0460">
        <w:rPr>
          <w:rFonts w:ascii="Book Antiqua" w:hAnsi="Book Antiqua"/>
          <w:color w:val="000000" w:themeColor="text1"/>
          <w:sz w:val="24"/>
        </w:rPr>
        <w:lastRenderedPageBreak/>
        <w:t xml:space="preserve">effective treatment </w:t>
      </w:r>
      <w:r w:rsidR="00957215" w:rsidRPr="001F0460">
        <w:rPr>
          <w:rFonts w:ascii="Book Antiqua" w:hAnsi="Book Antiqua"/>
          <w:color w:val="000000" w:themeColor="text1"/>
          <w:sz w:val="24"/>
        </w:rPr>
        <w:t xml:space="preserve">for advanced-stage </w:t>
      </w:r>
      <w:proofErr w:type="gramStart"/>
      <w:r w:rsidR="00957215" w:rsidRPr="001F0460">
        <w:rPr>
          <w:rFonts w:ascii="Book Antiqua" w:hAnsi="Book Antiqua"/>
          <w:color w:val="000000" w:themeColor="text1"/>
          <w:sz w:val="24"/>
        </w:rPr>
        <w:t>HCC</w:t>
      </w:r>
      <w:r w:rsidR="003837A6"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8</w:t>
      </w:r>
      <w:r w:rsidR="003837A6" w:rsidRPr="001F0460">
        <w:rPr>
          <w:rFonts w:ascii="Book Antiqua" w:hAnsi="Book Antiqua"/>
          <w:color w:val="000000" w:themeColor="text1"/>
          <w:sz w:val="24"/>
          <w:vertAlign w:val="superscript"/>
        </w:rPr>
        <w:t>]</w:t>
      </w:r>
      <w:r w:rsidR="00952D65" w:rsidRPr="001F0460">
        <w:rPr>
          <w:rFonts w:ascii="Book Antiqua" w:hAnsi="Book Antiqua"/>
          <w:color w:val="000000" w:themeColor="text1"/>
          <w:sz w:val="24"/>
        </w:rPr>
        <w:t xml:space="preserve">. </w:t>
      </w:r>
      <w:r w:rsidR="003837A6" w:rsidRPr="001F0460">
        <w:rPr>
          <w:rFonts w:ascii="Book Antiqua" w:hAnsi="Book Antiqua"/>
          <w:color w:val="000000" w:themeColor="text1"/>
          <w:sz w:val="24"/>
        </w:rPr>
        <w:t>Moreover</w:t>
      </w:r>
      <w:r w:rsidR="00952D65" w:rsidRPr="001F0460">
        <w:rPr>
          <w:rFonts w:ascii="Book Antiqua" w:hAnsi="Book Antiqua"/>
          <w:color w:val="000000" w:themeColor="text1"/>
          <w:sz w:val="24"/>
        </w:rPr>
        <w:t xml:space="preserve">, the efficacy and safety of </w:t>
      </w:r>
      <w:r w:rsidR="003837A6" w:rsidRPr="001F0460">
        <w:rPr>
          <w:rFonts w:ascii="Book Antiqua" w:hAnsi="Book Antiqua"/>
          <w:color w:val="000000" w:themeColor="text1"/>
          <w:sz w:val="24"/>
        </w:rPr>
        <w:t xml:space="preserve">the </w:t>
      </w:r>
      <w:r w:rsidR="00952D65" w:rsidRPr="001F0460">
        <w:rPr>
          <w:rFonts w:ascii="Book Antiqua" w:hAnsi="Book Antiqua"/>
          <w:color w:val="000000" w:themeColor="text1"/>
          <w:sz w:val="24"/>
        </w:rPr>
        <w:t xml:space="preserve">combination </w:t>
      </w:r>
      <w:r w:rsidR="003837A6" w:rsidRPr="001F0460">
        <w:rPr>
          <w:rFonts w:ascii="Book Antiqua" w:hAnsi="Book Antiqua"/>
          <w:color w:val="000000" w:themeColor="text1"/>
          <w:sz w:val="24"/>
        </w:rPr>
        <w:t xml:space="preserve">of SO </w:t>
      </w:r>
      <w:r w:rsidR="00952D65" w:rsidRPr="001F0460">
        <w:rPr>
          <w:rFonts w:ascii="Book Antiqua" w:hAnsi="Book Antiqua"/>
          <w:color w:val="000000" w:themeColor="text1"/>
          <w:sz w:val="24"/>
        </w:rPr>
        <w:t>with other s</w:t>
      </w:r>
      <w:r w:rsidR="00957215" w:rsidRPr="001F0460">
        <w:rPr>
          <w:rFonts w:ascii="Book Antiqua" w:hAnsi="Book Antiqua"/>
          <w:color w:val="000000" w:themeColor="text1"/>
          <w:sz w:val="24"/>
        </w:rPr>
        <w:t xml:space="preserve">tandard treatments for intermediate and advanced-stage HCC, </w:t>
      </w:r>
      <w:r w:rsidR="00952D65" w:rsidRPr="001F0460">
        <w:rPr>
          <w:rFonts w:ascii="Book Antiqua" w:hAnsi="Book Antiqua"/>
          <w:color w:val="000000" w:themeColor="text1"/>
          <w:sz w:val="24"/>
        </w:rPr>
        <w:t xml:space="preserve">such as </w:t>
      </w:r>
      <w:proofErr w:type="spellStart"/>
      <w:r w:rsidR="00952D65" w:rsidRPr="001F0460">
        <w:rPr>
          <w:rFonts w:ascii="Book Antiqua" w:hAnsi="Book Antiqua"/>
          <w:color w:val="000000" w:themeColor="text1"/>
          <w:sz w:val="24"/>
        </w:rPr>
        <w:t>Transarterial</w:t>
      </w:r>
      <w:proofErr w:type="spellEnd"/>
      <w:r w:rsidR="00952D65" w:rsidRPr="001F0460">
        <w:rPr>
          <w:rFonts w:ascii="Book Antiqua" w:hAnsi="Book Antiqua"/>
          <w:color w:val="000000" w:themeColor="text1"/>
          <w:sz w:val="24"/>
        </w:rPr>
        <w:t xml:space="preserve"> Chemo Embolization (</w:t>
      </w:r>
      <w:r w:rsidR="00957215" w:rsidRPr="001F0460">
        <w:rPr>
          <w:rFonts w:ascii="Book Antiqua" w:hAnsi="Book Antiqua"/>
          <w:color w:val="000000" w:themeColor="text1"/>
          <w:sz w:val="24"/>
        </w:rPr>
        <w:t>TACE</w:t>
      </w:r>
      <w:r w:rsidR="00952D65" w:rsidRPr="001F0460">
        <w:rPr>
          <w:rFonts w:ascii="Book Antiqua" w:hAnsi="Book Antiqua"/>
          <w:color w:val="000000" w:themeColor="text1"/>
          <w:sz w:val="24"/>
        </w:rPr>
        <w:t>)</w:t>
      </w:r>
      <w:r w:rsidR="003837A6" w:rsidRPr="001F0460">
        <w:rPr>
          <w:rFonts w:ascii="Book Antiqua" w:hAnsi="Book Antiqua"/>
          <w:color w:val="000000" w:themeColor="text1"/>
          <w:sz w:val="24"/>
        </w:rPr>
        <w:t xml:space="preserve">, is still under </w:t>
      </w:r>
      <w:proofErr w:type="gramStart"/>
      <w:r w:rsidR="003837A6" w:rsidRPr="001F0460">
        <w:rPr>
          <w:rFonts w:ascii="Book Antiqua" w:hAnsi="Book Antiqua"/>
          <w:color w:val="000000" w:themeColor="text1"/>
          <w:sz w:val="24"/>
        </w:rPr>
        <w:t>investigation</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8–10</w:t>
      </w:r>
      <w:r w:rsidR="003F3167" w:rsidRPr="001F0460">
        <w:rPr>
          <w:rFonts w:ascii="Book Antiqua" w:hAnsi="Book Antiqua"/>
          <w:color w:val="000000" w:themeColor="text1"/>
          <w:sz w:val="24"/>
          <w:vertAlign w:val="superscript"/>
        </w:rPr>
        <w:t>]</w:t>
      </w:r>
      <w:r w:rsidR="00097D73" w:rsidRPr="001F0460">
        <w:rPr>
          <w:rFonts w:ascii="Book Antiqua" w:hAnsi="Book Antiqua"/>
          <w:color w:val="000000" w:themeColor="text1"/>
          <w:sz w:val="24"/>
        </w:rPr>
        <w:t>.</w:t>
      </w:r>
    </w:p>
    <w:p w:rsidR="00184693" w:rsidRPr="001F0460" w:rsidRDefault="00184693" w:rsidP="001F0460">
      <w:pPr>
        <w:spacing w:line="360" w:lineRule="auto"/>
        <w:ind w:firstLineChars="200" w:firstLine="480"/>
        <w:rPr>
          <w:rFonts w:ascii="Book Antiqua" w:hAnsi="Book Antiqua"/>
          <w:color w:val="000000" w:themeColor="text1"/>
          <w:sz w:val="24"/>
        </w:rPr>
      </w:pPr>
      <w:r w:rsidRPr="001F0460">
        <w:rPr>
          <w:rFonts w:ascii="Book Antiqua" w:hAnsi="Book Antiqua"/>
          <w:color w:val="000000" w:themeColor="text1"/>
          <w:sz w:val="24"/>
        </w:rPr>
        <w:t xml:space="preserve">Present research efforts are devoted to the refinement </w:t>
      </w:r>
      <w:r w:rsidR="007D26C0" w:rsidRPr="001F0460">
        <w:rPr>
          <w:rFonts w:ascii="Book Antiqua" w:hAnsi="Book Antiqua"/>
          <w:color w:val="000000" w:themeColor="text1"/>
          <w:sz w:val="24"/>
        </w:rPr>
        <w:t>of</w:t>
      </w:r>
      <w:r w:rsidRPr="001F0460">
        <w:rPr>
          <w:rFonts w:ascii="Book Antiqua" w:hAnsi="Book Antiqua"/>
          <w:color w:val="000000" w:themeColor="text1"/>
          <w:sz w:val="24"/>
        </w:rPr>
        <w:t xml:space="preserve"> prognosis prediction </w:t>
      </w:r>
      <w:r w:rsidR="003837A6" w:rsidRPr="001F0460">
        <w:rPr>
          <w:rFonts w:ascii="Book Antiqua" w:hAnsi="Book Antiqua"/>
          <w:color w:val="000000" w:themeColor="text1"/>
          <w:sz w:val="24"/>
        </w:rPr>
        <w:t>by</w:t>
      </w:r>
      <w:r w:rsidRPr="001F0460">
        <w:rPr>
          <w:rFonts w:ascii="Book Antiqua" w:hAnsi="Book Antiqua"/>
          <w:color w:val="000000" w:themeColor="text1"/>
          <w:sz w:val="24"/>
        </w:rPr>
        <w:t xml:space="preserve"> molecular profiling and enhanced clinical characterization</w:t>
      </w:r>
      <w:r w:rsidR="007D26C0" w:rsidRPr="001F0460">
        <w:rPr>
          <w:rFonts w:ascii="Book Antiqua" w:hAnsi="Book Antiqua"/>
          <w:color w:val="000000" w:themeColor="text1"/>
          <w:sz w:val="24"/>
        </w:rPr>
        <w:t xml:space="preserve"> to further improve therapies and, in turn, </w:t>
      </w:r>
      <w:r w:rsidR="003837A6" w:rsidRPr="001F0460">
        <w:rPr>
          <w:rFonts w:ascii="Book Antiqua" w:hAnsi="Book Antiqua"/>
          <w:color w:val="000000" w:themeColor="text1"/>
          <w:sz w:val="24"/>
        </w:rPr>
        <w:t>increase</w:t>
      </w:r>
      <w:r w:rsidR="003F3167" w:rsidRPr="001F0460">
        <w:rPr>
          <w:rFonts w:ascii="Book Antiqua" w:hAnsi="Book Antiqua"/>
          <w:color w:val="000000" w:themeColor="text1"/>
          <w:sz w:val="24"/>
        </w:rPr>
        <w:t xml:space="preserve"> life expectancy of </w:t>
      </w:r>
      <w:proofErr w:type="gramStart"/>
      <w:r w:rsidR="003F3167" w:rsidRPr="001F0460">
        <w:rPr>
          <w:rFonts w:ascii="Book Antiqua" w:hAnsi="Book Antiqua"/>
          <w:color w:val="000000" w:themeColor="text1"/>
          <w:sz w:val="24"/>
        </w:rPr>
        <w:t>patients</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3</w:t>
      </w:r>
      <w:r w:rsidR="003F3167" w:rsidRPr="001F0460">
        <w:rPr>
          <w:rFonts w:ascii="Book Antiqua" w:hAnsi="Book Antiqua"/>
          <w:color w:val="000000" w:themeColor="text1"/>
          <w:sz w:val="24"/>
          <w:vertAlign w:val="superscript"/>
        </w:rPr>
        <w:t>]</w:t>
      </w:r>
      <w:r w:rsidR="003F3167" w:rsidRPr="001F0460">
        <w:rPr>
          <w:rFonts w:ascii="Book Antiqua" w:hAnsi="Book Antiqua"/>
          <w:color w:val="000000" w:themeColor="text1"/>
          <w:sz w:val="24"/>
        </w:rPr>
        <w:t>.</w:t>
      </w:r>
    </w:p>
    <w:p w:rsidR="00575335" w:rsidRPr="001F0460" w:rsidRDefault="001547E2" w:rsidP="001F0460">
      <w:pPr>
        <w:spacing w:line="360" w:lineRule="auto"/>
        <w:ind w:firstLineChars="200" w:firstLine="480"/>
        <w:rPr>
          <w:rFonts w:ascii="Book Antiqua" w:hAnsi="Book Antiqua"/>
          <w:color w:val="000000" w:themeColor="text1"/>
          <w:sz w:val="24"/>
        </w:rPr>
      </w:pPr>
      <w:r w:rsidRPr="001F0460">
        <w:rPr>
          <w:rFonts w:ascii="Book Antiqua" w:hAnsi="Book Antiqua"/>
          <w:color w:val="000000" w:themeColor="text1"/>
          <w:sz w:val="24"/>
        </w:rPr>
        <w:t xml:space="preserve">The assessment of tumor progression </w:t>
      </w:r>
      <w:r w:rsidR="00C47342" w:rsidRPr="001F0460">
        <w:rPr>
          <w:rFonts w:ascii="Book Antiqua" w:hAnsi="Book Antiqua"/>
          <w:color w:val="000000" w:themeColor="text1"/>
          <w:sz w:val="24"/>
        </w:rPr>
        <w:t xml:space="preserve">during SO treatment is an open issue: </w:t>
      </w:r>
      <w:r w:rsidR="00423808" w:rsidRPr="001F0460">
        <w:rPr>
          <w:rFonts w:ascii="Book Antiqua" w:hAnsi="Book Antiqua"/>
          <w:color w:val="000000" w:themeColor="text1"/>
          <w:sz w:val="24"/>
        </w:rPr>
        <w:t>traditional radiologic methods mainly based on the eval</w:t>
      </w:r>
      <w:r w:rsidR="00C47342" w:rsidRPr="001F0460">
        <w:rPr>
          <w:rFonts w:ascii="Book Antiqua" w:hAnsi="Book Antiqua"/>
          <w:color w:val="000000" w:themeColor="text1"/>
          <w:sz w:val="24"/>
        </w:rPr>
        <w:t xml:space="preserve">uation of changes in tumor size are considered </w:t>
      </w:r>
      <w:r w:rsidR="00423808" w:rsidRPr="001F0460">
        <w:rPr>
          <w:rFonts w:ascii="Book Antiqua" w:hAnsi="Book Antiqua"/>
          <w:color w:val="000000" w:themeColor="text1"/>
          <w:sz w:val="24"/>
        </w:rPr>
        <w:t xml:space="preserve">insufficiently sensitive and </w:t>
      </w:r>
      <w:proofErr w:type="gramStart"/>
      <w:r w:rsidR="00423808" w:rsidRPr="001F0460">
        <w:rPr>
          <w:rFonts w:ascii="Book Antiqua" w:hAnsi="Book Antiqua"/>
          <w:color w:val="000000" w:themeColor="text1"/>
          <w:sz w:val="24"/>
        </w:rPr>
        <w:t>unreliable</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11</w:t>
      </w:r>
      <w:r w:rsidR="003F3167" w:rsidRPr="001F0460">
        <w:rPr>
          <w:rFonts w:ascii="Book Antiqua" w:hAnsi="Book Antiqua"/>
          <w:color w:val="000000" w:themeColor="text1"/>
          <w:sz w:val="24"/>
          <w:vertAlign w:val="superscript"/>
        </w:rPr>
        <w:t>]</w:t>
      </w:r>
      <w:r w:rsidR="00423808" w:rsidRPr="001F0460">
        <w:rPr>
          <w:rFonts w:ascii="Book Antiqua" w:hAnsi="Book Antiqua"/>
          <w:color w:val="000000" w:themeColor="text1"/>
          <w:sz w:val="24"/>
        </w:rPr>
        <w:t xml:space="preserve">. </w:t>
      </w:r>
      <w:r w:rsidR="003F3167" w:rsidRPr="001F0460">
        <w:rPr>
          <w:rFonts w:ascii="Book Antiqua" w:hAnsi="Book Antiqua"/>
          <w:color w:val="000000" w:themeColor="text1"/>
          <w:sz w:val="24"/>
        </w:rPr>
        <w:t xml:space="preserve">The phase III SHARP </w:t>
      </w:r>
      <w:proofErr w:type="gramStart"/>
      <w:r w:rsidR="003F3167" w:rsidRPr="001F0460">
        <w:rPr>
          <w:rFonts w:ascii="Book Antiqua" w:hAnsi="Book Antiqua"/>
          <w:color w:val="000000" w:themeColor="text1"/>
          <w:sz w:val="24"/>
        </w:rPr>
        <w:t>trial</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4</w:t>
      </w:r>
      <w:r w:rsidR="003F3167" w:rsidRPr="001F0460">
        <w:rPr>
          <w:rFonts w:ascii="Book Antiqua" w:hAnsi="Book Antiqua"/>
          <w:color w:val="000000" w:themeColor="text1"/>
          <w:sz w:val="24"/>
          <w:vertAlign w:val="superscript"/>
        </w:rPr>
        <w:t xml:space="preserve">] </w:t>
      </w:r>
      <w:r w:rsidR="00F110A0" w:rsidRPr="001F0460">
        <w:rPr>
          <w:rFonts w:ascii="Book Antiqua" w:hAnsi="Book Antiqua"/>
          <w:color w:val="000000" w:themeColor="text1"/>
          <w:sz w:val="24"/>
        </w:rPr>
        <w:t xml:space="preserve">showed that </w:t>
      </w:r>
      <w:r w:rsidR="009E456D" w:rsidRPr="001F0460">
        <w:rPr>
          <w:rFonts w:ascii="Book Antiqua" w:hAnsi="Book Antiqua"/>
          <w:color w:val="000000" w:themeColor="text1"/>
          <w:sz w:val="24"/>
        </w:rPr>
        <w:t xml:space="preserve">the </w:t>
      </w:r>
      <w:r w:rsidR="00423808" w:rsidRPr="001F0460">
        <w:rPr>
          <w:rFonts w:ascii="Book Antiqua" w:hAnsi="Book Antiqua"/>
          <w:bCs/>
          <w:color w:val="000000" w:themeColor="text1"/>
          <w:sz w:val="24"/>
        </w:rPr>
        <w:t>Response Evaluation Cr</w:t>
      </w:r>
      <w:r w:rsidR="009E456D" w:rsidRPr="001F0460">
        <w:rPr>
          <w:rFonts w:ascii="Book Antiqua" w:hAnsi="Book Antiqua"/>
          <w:bCs/>
          <w:color w:val="000000" w:themeColor="text1"/>
          <w:sz w:val="24"/>
        </w:rPr>
        <w:t>iter</w:t>
      </w:r>
      <w:r w:rsidR="003F3167" w:rsidRPr="001F0460">
        <w:rPr>
          <w:rFonts w:ascii="Book Antiqua" w:hAnsi="Book Antiqua"/>
          <w:bCs/>
          <w:color w:val="000000" w:themeColor="text1"/>
          <w:sz w:val="24"/>
        </w:rPr>
        <w:t>ia in Solid Tumors (RECIST) 1.1</w:t>
      </w:r>
      <w:r w:rsidR="003F3167" w:rsidRPr="001F0460">
        <w:rPr>
          <w:rFonts w:ascii="Book Antiqua" w:hAnsi="Book Antiqua"/>
          <w:bCs/>
          <w:color w:val="000000" w:themeColor="text1"/>
          <w:sz w:val="24"/>
          <w:vertAlign w:val="superscript"/>
        </w:rPr>
        <w:t>[</w:t>
      </w:r>
      <w:r w:rsidR="00AA0D6A" w:rsidRPr="001F0460">
        <w:rPr>
          <w:rFonts w:ascii="Book Antiqua" w:hAnsi="Book Antiqua"/>
          <w:color w:val="000000" w:themeColor="text1"/>
          <w:sz w:val="24"/>
          <w:vertAlign w:val="superscript"/>
        </w:rPr>
        <w:t>12</w:t>
      </w:r>
      <w:r w:rsidR="003F3167" w:rsidRPr="001F0460">
        <w:rPr>
          <w:rFonts w:ascii="Book Antiqua" w:hAnsi="Book Antiqua"/>
          <w:color w:val="000000" w:themeColor="text1"/>
          <w:sz w:val="24"/>
          <w:vertAlign w:val="superscript"/>
        </w:rPr>
        <w:t>]</w:t>
      </w:r>
      <w:r w:rsidR="00423808" w:rsidRPr="001F0460">
        <w:rPr>
          <w:rFonts w:ascii="Book Antiqua" w:hAnsi="Book Antiqua"/>
          <w:color w:val="000000" w:themeColor="text1"/>
          <w:sz w:val="24"/>
        </w:rPr>
        <w:t xml:space="preserve"> </w:t>
      </w:r>
      <w:r w:rsidR="009E456D" w:rsidRPr="001F0460">
        <w:rPr>
          <w:rFonts w:ascii="Book Antiqua" w:hAnsi="Book Antiqua"/>
          <w:color w:val="000000" w:themeColor="text1"/>
          <w:sz w:val="24"/>
        </w:rPr>
        <w:t xml:space="preserve">did not correlate with </w:t>
      </w:r>
      <w:r w:rsidR="00423808" w:rsidRPr="001F0460">
        <w:rPr>
          <w:rFonts w:ascii="Book Antiqua" w:hAnsi="Book Antiqua"/>
          <w:color w:val="000000" w:themeColor="text1"/>
          <w:sz w:val="24"/>
        </w:rPr>
        <w:t xml:space="preserve">the </w:t>
      </w:r>
      <w:r w:rsidR="009E456D" w:rsidRPr="001F0460">
        <w:rPr>
          <w:rFonts w:ascii="Book Antiqua" w:hAnsi="Book Antiqua"/>
          <w:color w:val="000000" w:themeColor="text1"/>
          <w:sz w:val="24"/>
        </w:rPr>
        <w:t xml:space="preserve">SO-induced </w:t>
      </w:r>
      <w:r w:rsidR="00423808" w:rsidRPr="001F0460">
        <w:rPr>
          <w:rFonts w:ascii="Book Antiqua" w:hAnsi="Book Antiqua"/>
          <w:color w:val="000000" w:themeColor="text1"/>
          <w:sz w:val="24"/>
        </w:rPr>
        <w:t xml:space="preserve">positive clinical outcome </w:t>
      </w:r>
      <w:r w:rsidR="009E456D" w:rsidRPr="001F0460">
        <w:rPr>
          <w:rFonts w:ascii="Book Antiqua" w:hAnsi="Book Antiqua"/>
          <w:color w:val="000000" w:themeColor="text1"/>
          <w:sz w:val="24"/>
        </w:rPr>
        <w:t>and that its ability to predict patient’s response was very limited</w:t>
      </w:r>
      <w:r w:rsidR="003F3167" w:rsidRPr="001F0460">
        <w:rPr>
          <w:rFonts w:ascii="Book Antiqua" w:hAnsi="Book Antiqua"/>
          <w:color w:val="000000" w:themeColor="text1"/>
          <w:sz w:val="24"/>
          <w:vertAlign w:val="superscript"/>
        </w:rPr>
        <w:t>[</w:t>
      </w:r>
      <w:r w:rsidR="00AA0D6A" w:rsidRPr="001F0460">
        <w:rPr>
          <w:rFonts w:ascii="Book Antiqua" w:hAnsi="Book Antiqua"/>
          <w:color w:val="000000" w:themeColor="text1"/>
          <w:sz w:val="24"/>
          <w:vertAlign w:val="superscript"/>
        </w:rPr>
        <w:t>4</w:t>
      </w:r>
      <w:r w:rsidR="003F3167" w:rsidRPr="001F0460">
        <w:rPr>
          <w:rFonts w:ascii="Book Antiqua" w:hAnsi="Book Antiqua"/>
          <w:color w:val="000000" w:themeColor="text1"/>
          <w:sz w:val="24"/>
          <w:vertAlign w:val="superscript"/>
        </w:rPr>
        <w:t>]</w:t>
      </w:r>
      <w:r w:rsidR="009E456D" w:rsidRPr="001F0460">
        <w:rPr>
          <w:rFonts w:ascii="Book Antiqua" w:hAnsi="Book Antiqua"/>
          <w:color w:val="000000" w:themeColor="text1"/>
          <w:sz w:val="24"/>
        </w:rPr>
        <w:t>.</w:t>
      </w:r>
    </w:p>
    <w:p w:rsidR="00575335" w:rsidRPr="001F0460" w:rsidRDefault="00575335" w:rsidP="001F0460">
      <w:pPr>
        <w:spacing w:line="360" w:lineRule="auto"/>
        <w:ind w:firstLineChars="200" w:firstLine="480"/>
        <w:rPr>
          <w:rFonts w:ascii="Book Antiqua" w:hAnsi="Book Antiqua"/>
          <w:color w:val="000000" w:themeColor="text1"/>
          <w:sz w:val="24"/>
        </w:rPr>
      </w:pPr>
      <w:r w:rsidRPr="001F0460">
        <w:rPr>
          <w:rFonts w:ascii="Book Antiqua" w:hAnsi="Book Antiqua"/>
          <w:color w:val="000000" w:themeColor="text1"/>
          <w:sz w:val="24"/>
        </w:rPr>
        <w:t xml:space="preserve">In this </w:t>
      </w:r>
      <w:r w:rsidR="003837A6" w:rsidRPr="001F0460">
        <w:rPr>
          <w:rFonts w:ascii="Book Antiqua" w:hAnsi="Book Antiqua"/>
          <w:color w:val="000000" w:themeColor="text1"/>
          <w:sz w:val="24"/>
        </w:rPr>
        <w:t>paper,</w:t>
      </w:r>
      <w:r w:rsidRPr="001F0460">
        <w:rPr>
          <w:rFonts w:ascii="Book Antiqua" w:hAnsi="Book Antiqua"/>
          <w:color w:val="000000" w:themeColor="text1"/>
          <w:sz w:val="24"/>
        </w:rPr>
        <w:t xml:space="preserve"> we will review the new available tools that showed </w:t>
      </w:r>
      <w:r w:rsidR="003837A6" w:rsidRPr="001F0460">
        <w:rPr>
          <w:rFonts w:ascii="Book Antiqua" w:hAnsi="Book Antiqua"/>
          <w:color w:val="000000" w:themeColor="text1"/>
          <w:sz w:val="24"/>
        </w:rPr>
        <w:t>promising</w:t>
      </w:r>
      <w:r w:rsidRPr="001F0460">
        <w:rPr>
          <w:rFonts w:ascii="Book Antiqua" w:hAnsi="Book Antiqua"/>
          <w:color w:val="000000" w:themeColor="text1"/>
          <w:sz w:val="24"/>
        </w:rPr>
        <w:t xml:space="preserve"> results for the assessment of HCC patients’ response to Sorafenib treatment.</w:t>
      </w:r>
    </w:p>
    <w:p w:rsidR="00924EE8" w:rsidRPr="001F0460" w:rsidRDefault="00924EE8" w:rsidP="001F0460">
      <w:pPr>
        <w:spacing w:line="360" w:lineRule="auto"/>
        <w:rPr>
          <w:rFonts w:ascii="Book Antiqua" w:hAnsi="Book Antiqua"/>
          <w:color w:val="000000" w:themeColor="text1"/>
          <w:sz w:val="24"/>
        </w:rPr>
      </w:pPr>
    </w:p>
    <w:p w:rsidR="00924EE8" w:rsidRPr="001F0460" w:rsidRDefault="00DA66DF" w:rsidP="001F0460">
      <w:pPr>
        <w:spacing w:line="360" w:lineRule="auto"/>
        <w:rPr>
          <w:rFonts w:ascii="Book Antiqua" w:hAnsi="Book Antiqua"/>
          <w:b/>
          <w:color w:val="000000" w:themeColor="text1"/>
          <w:sz w:val="24"/>
        </w:rPr>
      </w:pPr>
      <w:r w:rsidRPr="001F0460">
        <w:rPr>
          <w:rFonts w:ascii="Book Antiqua" w:hAnsi="Book Antiqua"/>
          <w:b/>
          <w:color w:val="000000" w:themeColor="text1"/>
          <w:sz w:val="24"/>
        </w:rPr>
        <w:t xml:space="preserve">TRADITIONAL ASSESSMENT TOOLS: </w:t>
      </w:r>
      <w:proofErr w:type="spellStart"/>
      <w:r w:rsidR="00924EE8" w:rsidRPr="001F0460">
        <w:rPr>
          <w:rFonts w:ascii="Book Antiqua" w:hAnsi="Book Antiqua"/>
          <w:b/>
          <w:color w:val="000000" w:themeColor="text1"/>
          <w:sz w:val="24"/>
        </w:rPr>
        <w:t>mRECIST</w:t>
      </w:r>
      <w:proofErr w:type="spellEnd"/>
      <w:r w:rsidR="00924EE8" w:rsidRPr="001F0460">
        <w:rPr>
          <w:rFonts w:ascii="Book Antiqua" w:hAnsi="Book Antiqua"/>
          <w:b/>
          <w:color w:val="000000" w:themeColor="text1"/>
          <w:sz w:val="24"/>
        </w:rPr>
        <w:t xml:space="preserve"> AND EASL</w:t>
      </w:r>
    </w:p>
    <w:p w:rsidR="00735BC6" w:rsidRPr="001F0460" w:rsidRDefault="003C1FF1" w:rsidP="001F0460">
      <w:pPr>
        <w:spacing w:line="360" w:lineRule="auto"/>
        <w:rPr>
          <w:rFonts w:ascii="Book Antiqua" w:hAnsi="Book Antiqua"/>
          <w:color w:val="000000" w:themeColor="text1"/>
          <w:sz w:val="24"/>
        </w:rPr>
      </w:pPr>
      <w:r w:rsidRPr="001F0460">
        <w:rPr>
          <w:rFonts w:ascii="Book Antiqua" w:hAnsi="Book Antiqua"/>
          <w:color w:val="000000" w:themeColor="text1"/>
          <w:sz w:val="24"/>
        </w:rPr>
        <w:t>The modified RECIST (</w:t>
      </w:r>
      <w:proofErr w:type="spellStart"/>
      <w:r w:rsidRPr="001F0460">
        <w:rPr>
          <w:rFonts w:ascii="Book Antiqua" w:hAnsi="Book Antiqua"/>
          <w:color w:val="000000" w:themeColor="text1"/>
          <w:sz w:val="24"/>
        </w:rPr>
        <w:t>mRECIST</w:t>
      </w:r>
      <w:proofErr w:type="spellEnd"/>
      <w:r w:rsidRPr="001F0460">
        <w:rPr>
          <w:rFonts w:ascii="Book Antiqua" w:hAnsi="Book Antiqua"/>
          <w:color w:val="000000" w:themeColor="text1"/>
          <w:sz w:val="24"/>
        </w:rPr>
        <w:t>) was recently proposed by the American Association for the Study of Liver Diseases (AASLD) as a new assessment method able to overcome the main limitations of RECIST criteria by including</w:t>
      </w:r>
      <w:r w:rsidR="003837A6" w:rsidRPr="001F0460">
        <w:rPr>
          <w:rFonts w:ascii="Book Antiqua" w:hAnsi="Book Antiqua"/>
          <w:color w:val="000000" w:themeColor="text1"/>
          <w:sz w:val="24"/>
        </w:rPr>
        <w:t>,</w:t>
      </w:r>
      <w:r w:rsidRPr="001F0460">
        <w:rPr>
          <w:rFonts w:ascii="Book Antiqua" w:hAnsi="Book Antiqua"/>
          <w:color w:val="000000" w:themeColor="text1"/>
          <w:sz w:val="24"/>
        </w:rPr>
        <w:t xml:space="preserve"> among </w:t>
      </w:r>
      <w:r w:rsidR="003837A6" w:rsidRPr="001F0460">
        <w:rPr>
          <w:rFonts w:ascii="Book Antiqua" w:hAnsi="Book Antiqua"/>
          <w:color w:val="000000" w:themeColor="text1"/>
          <w:sz w:val="24"/>
        </w:rPr>
        <w:t xml:space="preserve">the </w:t>
      </w:r>
      <w:r w:rsidRPr="001F0460">
        <w:rPr>
          <w:rFonts w:ascii="Book Antiqua" w:hAnsi="Book Antiqua"/>
          <w:color w:val="000000" w:themeColor="text1"/>
          <w:sz w:val="24"/>
        </w:rPr>
        <w:t>evaluation criteria</w:t>
      </w:r>
      <w:r w:rsidR="003837A6" w:rsidRPr="001F0460">
        <w:rPr>
          <w:rFonts w:ascii="Book Antiqua" w:hAnsi="Book Antiqua"/>
          <w:color w:val="000000" w:themeColor="text1"/>
          <w:sz w:val="24"/>
        </w:rPr>
        <w:t>,</w:t>
      </w:r>
      <w:r w:rsidR="00D1057C" w:rsidRPr="001F0460">
        <w:rPr>
          <w:rFonts w:ascii="Book Antiqua" w:hAnsi="Book Antiqua"/>
          <w:color w:val="000000" w:themeColor="text1"/>
          <w:sz w:val="24"/>
        </w:rPr>
        <w:t xml:space="preserve"> the changes in tumor structure induced by </w:t>
      </w:r>
      <w:r w:rsidR="00B86669" w:rsidRPr="001F0460">
        <w:rPr>
          <w:rFonts w:ascii="Book Antiqua" w:hAnsi="Book Antiqua"/>
          <w:color w:val="000000" w:themeColor="text1"/>
          <w:sz w:val="24"/>
        </w:rPr>
        <w:t>anti-angiogenic</w:t>
      </w:r>
      <w:r w:rsidR="00D1057C" w:rsidRPr="001F0460">
        <w:rPr>
          <w:rFonts w:ascii="Book Antiqua" w:hAnsi="Book Antiqua"/>
          <w:color w:val="000000" w:themeColor="text1"/>
          <w:sz w:val="24"/>
        </w:rPr>
        <w:t xml:space="preserve"> </w:t>
      </w:r>
      <w:proofErr w:type="gramStart"/>
      <w:r w:rsidR="00D1057C" w:rsidRPr="001F0460">
        <w:rPr>
          <w:rFonts w:ascii="Book Antiqua" w:hAnsi="Book Antiqua"/>
          <w:color w:val="000000" w:themeColor="text1"/>
          <w:sz w:val="24"/>
        </w:rPr>
        <w:t>treatments</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13</w:t>
      </w:r>
      <w:r w:rsidR="003F3167" w:rsidRPr="001F0460">
        <w:rPr>
          <w:rFonts w:ascii="Book Antiqua" w:hAnsi="Book Antiqua"/>
          <w:color w:val="000000" w:themeColor="text1"/>
          <w:sz w:val="24"/>
          <w:vertAlign w:val="superscript"/>
        </w:rPr>
        <w:t>]</w:t>
      </w:r>
      <w:r w:rsidR="00A606DA" w:rsidRPr="001F0460">
        <w:rPr>
          <w:rFonts w:ascii="Book Antiqua" w:hAnsi="Book Antiqua"/>
          <w:color w:val="000000" w:themeColor="text1"/>
          <w:sz w:val="24"/>
        </w:rPr>
        <w:t xml:space="preserve">. </w:t>
      </w:r>
      <w:proofErr w:type="spellStart"/>
      <w:proofErr w:type="gramStart"/>
      <w:r w:rsidR="00D1057C" w:rsidRPr="001F0460">
        <w:rPr>
          <w:rFonts w:ascii="Book Antiqua" w:hAnsi="Book Antiqua"/>
          <w:color w:val="000000" w:themeColor="text1"/>
          <w:sz w:val="24"/>
        </w:rPr>
        <w:t>mRECIST</w:t>
      </w:r>
      <w:proofErr w:type="spellEnd"/>
      <w:proofErr w:type="gramEnd"/>
      <w:r w:rsidR="00D1057C" w:rsidRPr="001F0460">
        <w:rPr>
          <w:rFonts w:ascii="Book Antiqua" w:hAnsi="Book Antiqua"/>
          <w:color w:val="000000" w:themeColor="text1"/>
          <w:sz w:val="24"/>
        </w:rPr>
        <w:t xml:space="preserve"> </w:t>
      </w:r>
      <w:r w:rsidR="00A606DA" w:rsidRPr="001F0460">
        <w:rPr>
          <w:rFonts w:ascii="Book Antiqua" w:hAnsi="Book Antiqua"/>
          <w:color w:val="000000" w:themeColor="text1"/>
          <w:sz w:val="24"/>
        </w:rPr>
        <w:t xml:space="preserve">assesses the vascularization of a lesion and the changes in tumor arterial enhancement through </w:t>
      </w:r>
      <w:r w:rsidR="00D1057C" w:rsidRPr="001F0460">
        <w:rPr>
          <w:rFonts w:ascii="Book Antiqua" w:hAnsi="Book Antiqua"/>
          <w:color w:val="000000" w:themeColor="text1"/>
          <w:sz w:val="24"/>
        </w:rPr>
        <w:t xml:space="preserve">imaging techniques, </w:t>
      </w:r>
      <w:r w:rsidR="00A606DA" w:rsidRPr="001F0460">
        <w:rPr>
          <w:rFonts w:ascii="Book Antiqua" w:hAnsi="Book Antiqua"/>
          <w:color w:val="000000" w:themeColor="text1"/>
          <w:sz w:val="24"/>
        </w:rPr>
        <w:t>such as</w:t>
      </w:r>
      <w:r w:rsidR="00D1057C" w:rsidRPr="001F0460">
        <w:rPr>
          <w:rFonts w:ascii="Book Antiqua" w:hAnsi="Book Antiqua"/>
          <w:color w:val="000000" w:themeColor="text1"/>
          <w:sz w:val="24"/>
        </w:rPr>
        <w:t xml:space="preserve"> the contrast-enhanced spiral computed tomography (CT) or dynamic magnetic res</w:t>
      </w:r>
      <w:r w:rsidR="00371BCA" w:rsidRPr="001F0460">
        <w:rPr>
          <w:rFonts w:ascii="Book Antiqua" w:hAnsi="Book Antiqua"/>
          <w:color w:val="000000" w:themeColor="text1"/>
          <w:sz w:val="24"/>
        </w:rPr>
        <w:t>onance imaging (MRI)</w:t>
      </w:r>
      <w:r w:rsidR="00D1057C" w:rsidRPr="001F0460">
        <w:rPr>
          <w:rFonts w:ascii="Book Antiqua" w:hAnsi="Book Antiqua"/>
          <w:color w:val="000000" w:themeColor="text1"/>
          <w:sz w:val="24"/>
        </w:rPr>
        <w:t xml:space="preserve">. </w:t>
      </w:r>
      <w:r w:rsidR="003837A6" w:rsidRPr="001F0460">
        <w:rPr>
          <w:rFonts w:ascii="Book Antiqua" w:hAnsi="Book Antiqua"/>
          <w:color w:val="000000" w:themeColor="text1"/>
          <w:sz w:val="24"/>
        </w:rPr>
        <w:t>N</w:t>
      </w:r>
      <w:r w:rsidR="002430FA" w:rsidRPr="001F0460">
        <w:rPr>
          <w:rFonts w:ascii="Book Antiqua" w:hAnsi="Book Antiqua"/>
          <w:color w:val="000000" w:themeColor="text1"/>
          <w:sz w:val="24"/>
        </w:rPr>
        <w:t>eo-</w:t>
      </w:r>
      <w:r w:rsidR="003837A6" w:rsidRPr="001F0460">
        <w:rPr>
          <w:rFonts w:ascii="Book Antiqua" w:hAnsi="Book Antiqua"/>
          <w:color w:val="000000" w:themeColor="text1"/>
          <w:sz w:val="24"/>
        </w:rPr>
        <w:t>angiogenesis is in fact well-</w:t>
      </w:r>
      <w:r w:rsidR="002430FA" w:rsidRPr="001F0460">
        <w:rPr>
          <w:rFonts w:ascii="Book Antiqua" w:hAnsi="Book Antiqua"/>
          <w:color w:val="000000" w:themeColor="text1"/>
          <w:sz w:val="24"/>
        </w:rPr>
        <w:t xml:space="preserve">enhanced both in the arterial phase of MRI </w:t>
      </w:r>
      <w:r w:rsidR="005E1A70" w:rsidRPr="001F0460">
        <w:rPr>
          <w:rFonts w:ascii="Book Antiqua" w:hAnsi="Book Antiqua"/>
          <w:color w:val="000000" w:themeColor="text1"/>
          <w:sz w:val="24"/>
        </w:rPr>
        <w:t>and in CT</w:t>
      </w:r>
      <w:r w:rsidR="009C08D1" w:rsidRPr="001F0460">
        <w:rPr>
          <w:rFonts w:ascii="Book Antiqua" w:hAnsi="Book Antiqua"/>
          <w:color w:val="000000" w:themeColor="text1"/>
          <w:sz w:val="24"/>
        </w:rPr>
        <w:t xml:space="preserve"> </w:t>
      </w:r>
      <w:r w:rsidR="003837A6" w:rsidRPr="001F0460">
        <w:rPr>
          <w:rFonts w:ascii="Book Antiqua" w:hAnsi="Book Antiqua"/>
          <w:color w:val="000000" w:themeColor="text1"/>
          <w:sz w:val="24"/>
        </w:rPr>
        <w:t>although</w:t>
      </w:r>
      <w:r w:rsidR="009C08D1" w:rsidRPr="001F0460">
        <w:rPr>
          <w:rFonts w:ascii="Book Antiqua" w:hAnsi="Book Antiqua"/>
          <w:color w:val="000000" w:themeColor="text1"/>
          <w:sz w:val="24"/>
        </w:rPr>
        <w:t xml:space="preserve"> MRI contrast agents provide better </w:t>
      </w:r>
      <w:proofErr w:type="gramStart"/>
      <w:r w:rsidR="009C08D1" w:rsidRPr="001F0460">
        <w:rPr>
          <w:rFonts w:ascii="Book Antiqua" w:hAnsi="Book Antiqua"/>
          <w:color w:val="000000" w:themeColor="text1"/>
          <w:sz w:val="24"/>
        </w:rPr>
        <w:t>visualization</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14</w:t>
      </w:r>
      <w:r w:rsidR="003F3167" w:rsidRPr="001F0460">
        <w:rPr>
          <w:rFonts w:ascii="Book Antiqua" w:hAnsi="Book Antiqua"/>
          <w:color w:val="000000" w:themeColor="text1"/>
          <w:sz w:val="24"/>
          <w:vertAlign w:val="superscript"/>
        </w:rPr>
        <w:t>]</w:t>
      </w:r>
      <w:r w:rsidR="009C08D1" w:rsidRPr="001F0460">
        <w:rPr>
          <w:rFonts w:ascii="Book Antiqua" w:hAnsi="Book Antiqua"/>
          <w:color w:val="000000" w:themeColor="text1"/>
          <w:sz w:val="24"/>
        </w:rPr>
        <w:t xml:space="preserve">. </w:t>
      </w:r>
      <w:r w:rsidR="003849AC" w:rsidRPr="001F0460">
        <w:rPr>
          <w:rFonts w:ascii="Book Antiqua" w:hAnsi="Book Antiqua"/>
          <w:color w:val="000000" w:themeColor="text1"/>
          <w:sz w:val="24"/>
        </w:rPr>
        <w:t xml:space="preserve">However, for an appropriate evaluation, the </w:t>
      </w:r>
      <w:r w:rsidR="00D1057C" w:rsidRPr="001F0460">
        <w:rPr>
          <w:rFonts w:ascii="Book Antiqua" w:hAnsi="Book Antiqua"/>
          <w:color w:val="000000" w:themeColor="text1"/>
          <w:sz w:val="24"/>
        </w:rPr>
        <w:t xml:space="preserve">AASLD guidelines </w:t>
      </w:r>
      <w:r w:rsidR="003849AC" w:rsidRPr="001F0460">
        <w:rPr>
          <w:rFonts w:ascii="Book Antiqua" w:hAnsi="Book Antiqua"/>
          <w:color w:val="000000" w:themeColor="text1"/>
          <w:sz w:val="24"/>
        </w:rPr>
        <w:t xml:space="preserve">recommend the assessment of tumor lesions also at baseline, as well as </w:t>
      </w:r>
      <w:r w:rsidR="00D1057C" w:rsidRPr="001F0460">
        <w:rPr>
          <w:rFonts w:ascii="Book Antiqua" w:hAnsi="Book Antiqua"/>
          <w:color w:val="000000" w:themeColor="text1"/>
          <w:sz w:val="24"/>
        </w:rPr>
        <w:t xml:space="preserve">the optimization of image acquisition protocols and </w:t>
      </w:r>
      <w:proofErr w:type="gramStart"/>
      <w:r w:rsidR="00D1057C" w:rsidRPr="001F0460">
        <w:rPr>
          <w:rFonts w:ascii="Book Antiqua" w:hAnsi="Book Antiqua"/>
          <w:color w:val="000000" w:themeColor="text1"/>
          <w:sz w:val="24"/>
        </w:rPr>
        <w:t>inter</w:t>
      </w:r>
      <w:r w:rsidR="003849AC" w:rsidRPr="001F0460">
        <w:rPr>
          <w:rFonts w:ascii="Book Antiqua" w:hAnsi="Book Antiqua"/>
          <w:color w:val="000000" w:themeColor="text1"/>
          <w:sz w:val="24"/>
        </w:rPr>
        <w:t>pretation</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13</w:t>
      </w:r>
      <w:r w:rsidR="003F3167" w:rsidRPr="001F0460">
        <w:rPr>
          <w:rFonts w:ascii="Book Antiqua" w:hAnsi="Book Antiqua"/>
          <w:color w:val="000000" w:themeColor="text1"/>
          <w:sz w:val="24"/>
          <w:vertAlign w:val="superscript"/>
        </w:rPr>
        <w:t>]</w:t>
      </w:r>
      <w:r w:rsidR="00D1057C" w:rsidRPr="001F0460">
        <w:rPr>
          <w:rFonts w:ascii="Book Antiqua" w:hAnsi="Book Antiqua"/>
          <w:color w:val="000000" w:themeColor="text1"/>
          <w:sz w:val="24"/>
        </w:rPr>
        <w:t xml:space="preserve">. </w:t>
      </w:r>
    </w:p>
    <w:p w:rsidR="00D1057C" w:rsidRPr="001F0460" w:rsidRDefault="00735BC6" w:rsidP="001F0460">
      <w:pPr>
        <w:spacing w:line="360" w:lineRule="auto"/>
        <w:ind w:firstLineChars="200" w:firstLine="480"/>
        <w:rPr>
          <w:rFonts w:ascii="Book Antiqua" w:hAnsi="Book Antiqua"/>
          <w:color w:val="000000" w:themeColor="text1"/>
          <w:sz w:val="24"/>
        </w:rPr>
      </w:pPr>
      <w:r w:rsidRPr="001F0460">
        <w:rPr>
          <w:rFonts w:ascii="Book Antiqua" w:hAnsi="Book Antiqua"/>
          <w:color w:val="000000" w:themeColor="text1"/>
          <w:sz w:val="24"/>
        </w:rPr>
        <w:t xml:space="preserve">The </w:t>
      </w:r>
      <w:r w:rsidR="00D1057C" w:rsidRPr="001F0460">
        <w:rPr>
          <w:rFonts w:ascii="Book Antiqua" w:hAnsi="Book Antiqua"/>
          <w:color w:val="000000" w:themeColor="text1"/>
          <w:sz w:val="24"/>
        </w:rPr>
        <w:t>European Association for the Study of Liver (EASL)</w:t>
      </w:r>
      <w:r w:rsidRPr="001F0460">
        <w:rPr>
          <w:rFonts w:ascii="Book Antiqua" w:hAnsi="Book Antiqua"/>
          <w:color w:val="000000" w:themeColor="text1"/>
          <w:sz w:val="24"/>
        </w:rPr>
        <w:t xml:space="preserve">, in 2000, </w:t>
      </w:r>
      <w:r w:rsidR="0079098E" w:rsidRPr="001F0460">
        <w:rPr>
          <w:rFonts w:ascii="Book Antiqua" w:hAnsi="Book Antiqua"/>
          <w:color w:val="000000" w:themeColor="text1"/>
          <w:sz w:val="24"/>
        </w:rPr>
        <w:t>suggested a similar approach that included the evaluation of changes in tumor enhancement through c</w:t>
      </w:r>
      <w:r w:rsidR="003837A6" w:rsidRPr="001F0460">
        <w:rPr>
          <w:rFonts w:ascii="Book Antiqua" w:hAnsi="Book Antiqua"/>
          <w:color w:val="000000" w:themeColor="text1"/>
          <w:sz w:val="24"/>
        </w:rPr>
        <w:t>ontrast-</w:t>
      </w:r>
      <w:r w:rsidR="00D1057C" w:rsidRPr="001F0460">
        <w:rPr>
          <w:rFonts w:ascii="Book Antiqua" w:hAnsi="Book Antiqua"/>
          <w:color w:val="000000" w:themeColor="text1"/>
          <w:sz w:val="24"/>
        </w:rPr>
        <w:t xml:space="preserve">enhanced imaging </w:t>
      </w:r>
      <w:r w:rsidR="0079098E" w:rsidRPr="001F0460">
        <w:rPr>
          <w:rFonts w:ascii="Book Antiqua" w:hAnsi="Book Antiqua"/>
          <w:color w:val="000000" w:themeColor="text1"/>
          <w:sz w:val="24"/>
        </w:rPr>
        <w:t>also to establish</w:t>
      </w:r>
      <w:r w:rsidR="00D1057C" w:rsidRPr="001F0460">
        <w:rPr>
          <w:rFonts w:ascii="Book Antiqua" w:hAnsi="Book Antiqua"/>
          <w:color w:val="000000" w:themeColor="text1"/>
          <w:sz w:val="24"/>
        </w:rPr>
        <w:t xml:space="preserve"> variations in viable tumor and </w:t>
      </w:r>
      <w:r w:rsidR="00D1057C" w:rsidRPr="001F0460">
        <w:rPr>
          <w:rFonts w:ascii="Book Antiqua" w:hAnsi="Book Antiqua"/>
          <w:color w:val="000000" w:themeColor="text1"/>
          <w:sz w:val="24"/>
        </w:rPr>
        <w:lastRenderedPageBreak/>
        <w:t xml:space="preserve">necrotic </w:t>
      </w:r>
      <w:proofErr w:type="gramStart"/>
      <w:r w:rsidR="00D1057C" w:rsidRPr="001F0460">
        <w:rPr>
          <w:rFonts w:ascii="Book Antiqua" w:hAnsi="Book Antiqua"/>
          <w:color w:val="000000" w:themeColor="text1"/>
          <w:sz w:val="24"/>
        </w:rPr>
        <w:t>areas</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15</w:t>
      </w:r>
      <w:r w:rsidR="003F3167" w:rsidRPr="001F0460">
        <w:rPr>
          <w:rFonts w:ascii="Book Antiqua" w:hAnsi="Book Antiqua"/>
          <w:color w:val="000000" w:themeColor="text1"/>
          <w:sz w:val="24"/>
          <w:vertAlign w:val="superscript"/>
        </w:rPr>
        <w:t>]</w:t>
      </w:r>
      <w:r w:rsidR="0037492F" w:rsidRPr="001F0460">
        <w:rPr>
          <w:rFonts w:ascii="Book Antiqua" w:hAnsi="Book Antiqua"/>
          <w:color w:val="000000" w:themeColor="text1"/>
          <w:sz w:val="24"/>
        </w:rPr>
        <w:t>.</w:t>
      </w:r>
    </w:p>
    <w:p w:rsidR="004832DB" w:rsidRPr="001F0460" w:rsidRDefault="00C03434" w:rsidP="001F0460">
      <w:pPr>
        <w:spacing w:line="360" w:lineRule="auto"/>
        <w:ind w:firstLineChars="200" w:firstLine="480"/>
        <w:rPr>
          <w:rFonts w:ascii="Book Antiqua" w:hAnsi="Book Antiqua"/>
          <w:color w:val="000000" w:themeColor="text1"/>
          <w:sz w:val="24"/>
        </w:rPr>
      </w:pPr>
      <w:r w:rsidRPr="001F0460">
        <w:rPr>
          <w:rFonts w:ascii="Book Antiqua" w:hAnsi="Book Antiqua"/>
          <w:color w:val="000000" w:themeColor="text1"/>
          <w:sz w:val="24"/>
        </w:rPr>
        <w:t xml:space="preserve">The ability of </w:t>
      </w:r>
      <w:proofErr w:type="spellStart"/>
      <w:r w:rsidRPr="001F0460">
        <w:rPr>
          <w:rFonts w:ascii="Book Antiqua" w:hAnsi="Book Antiqua"/>
          <w:color w:val="000000" w:themeColor="text1"/>
          <w:sz w:val="24"/>
        </w:rPr>
        <w:t>mRECIST</w:t>
      </w:r>
      <w:proofErr w:type="spellEnd"/>
      <w:r w:rsidRPr="001F0460">
        <w:rPr>
          <w:rFonts w:ascii="Book Antiqua" w:hAnsi="Book Antiqua"/>
          <w:color w:val="000000" w:themeColor="text1"/>
          <w:sz w:val="24"/>
        </w:rPr>
        <w:t xml:space="preserve"> and EASL criteria to assess patients with HCC treated both with loco-regional therapy or systemic agents were compared </w:t>
      </w:r>
      <w:r w:rsidR="003837A6" w:rsidRPr="001F0460">
        <w:rPr>
          <w:rFonts w:ascii="Book Antiqua" w:hAnsi="Book Antiqua"/>
          <w:color w:val="000000" w:themeColor="text1"/>
          <w:sz w:val="24"/>
        </w:rPr>
        <w:t>with</w:t>
      </w:r>
      <w:r w:rsidRPr="001F0460">
        <w:rPr>
          <w:rFonts w:ascii="Book Antiqua" w:hAnsi="Book Antiqua"/>
          <w:color w:val="000000" w:themeColor="text1"/>
          <w:sz w:val="24"/>
        </w:rPr>
        <w:t xml:space="preserve"> the traditional RECIST criteria </w:t>
      </w:r>
      <w:r w:rsidR="003837A6" w:rsidRPr="001F0460">
        <w:rPr>
          <w:rFonts w:ascii="Book Antiqua" w:hAnsi="Book Antiqua"/>
          <w:color w:val="000000" w:themeColor="text1"/>
          <w:sz w:val="24"/>
        </w:rPr>
        <w:t>in</w:t>
      </w:r>
      <w:r w:rsidRPr="001F0460">
        <w:rPr>
          <w:rFonts w:ascii="Book Antiqua" w:hAnsi="Book Antiqua"/>
          <w:color w:val="000000" w:themeColor="text1"/>
          <w:sz w:val="24"/>
        </w:rPr>
        <w:t xml:space="preserve"> different </w:t>
      </w:r>
      <w:proofErr w:type="gramStart"/>
      <w:r w:rsidRPr="001F0460">
        <w:rPr>
          <w:rFonts w:ascii="Book Antiqua" w:hAnsi="Book Antiqua"/>
          <w:color w:val="000000" w:themeColor="text1"/>
          <w:sz w:val="24"/>
        </w:rPr>
        <w:t>studies</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16–21</w:t>
      </w:r>
      <w:r w:rsidR="003F3167" w:rsidRPr="001F0460">
        <w:rPr>
          <w:rFonts w:ascii="Book Antiqua" w:hAnsi="Book Antiqua"/>
          <w:color w:val="000000" w:themeColor="text1"/>
          <w:sz w:val="24"/>
          <w:vertAlign w:val="superscript"/>
        </w:rPr>
        <w:t>]</w:t>
      </w:r>
      <w:r w:rsidR="00EC5F01" w:rsidRPr="001F0460">
        <w:rPr>
          <w:rFonts w:ascii="Book Antiqua" w:hAnsi="Book Antiqua"/>
          <w:color w:val="000000" w:themeColor="text1"/>
          <w:sz w:val="24"/>
        </w:rPr>
        <w:t xml:space="preserve">. Results showed that </w:t>
      </w:r>
      <w:proofErr w:type="spellStart"/>
      <w:r w:rsidR="0037492F" w:rsidRPr="001F0460">
        <w:rPr>
          <w:rFonts w:ascii="Book Antiqua" w:hAnsi="Book Antiqua"/>
          <w:color w:val="000000" w:themeColor="text1"/>
          <w:sz w:val="24"/>
        </w:rPr>
        <w:t>mRECIST</w:t>
      </w:r>
      <w:proofErr w:type="spellEnd"/>
      <w:r w:rsidR="0037492F" w:rsidRPr="001F0460">
        <w:rPr>
          <w:rFonts w:ascii="Book Antiqua" w:hAnsi="Book Antiqua"/>
          <w:color w:val="000000" w:themeColor="text1"/>
          <w:sz w:val="24"/>
        </w:rPr>
        <w:t xml:space="preserve"> and EASL</w:t>
      </w:r>
      <w:r w:rsidR="003837A6" w:rsidRPr="001F0460">
        <w:rPr>
          <w:rFonts w:ascii="Book Antiqua" w:hAnsi="Book Antiqua"/>
          <w:color w:val="000000" w:themeColor="text1"/>
          <w:sz w:val="24"/>
        </w:rPr>
        <w:t xml:space="preserve"> criteria</w:t>
      </w:r>
      <w:r w:rsidR="0037492F" w:rsidRPr="001F0460">
        <w:rPr>
          <w:rFonts w:ascii="Book Antiqua" w:hAnsi="Book Antiqua"/>
          <w:color w:val="000000" w:themeColor="text1"/>
          <w:sz w:val="24"/>
        </w:rPr>
        <w:t xml:space="preserve"> are sufficiently reliable in assessing response to loco-regional treatment, </w:t>
      </w:r>
      <w:r w:rsidR="00EC5F01" w:rsidRPr="001F0460">
        <w:rPr>
          <w:rFonts w:ascii="Book Antiqua" w:hAnsi="Book Antiqua"/>
          <w:color w:val="000000" w:themeColor="text1"/>
          <w:sz w:val="24"/>
        </w:rPr>
        <w:t xml:space="preserve">but some uncertainties remain </w:t>
      </w:r>
      <w:r w:rsidR="003837A6" w:rsidRPr="001F0460">
        <w:rPr>
          <w:rFonts w:ascii="Book Antiqua" w:hAnsi="Book Antiqua"/>
          <w:color w:val="000000" w:themeColor="text1"/>
          <w:sz w:val="24"/>
        </w:rPr>
        <w:t xml:space="preserve">whether </w:t>
      </w:r>
      <w:r w:rsidR="00EC5F01" w:rsidRPr="001F0460">
        <w:rPr>
          <w:rFonts w:ascii="Book Antiqua" w:hAnsi="Book Antiqua"/>
          <w:color w:val="000000" w:themeColor="text1"/>
          <w:sz w:val="24"/>
        </w:rPr>
        <w:t xml:space="preserve">using these criteria after </w:t>
      </w:r>
      <w:r w:rsidR="0037492F" w:rsidRPr="001F0460">
        <w:rPr>
          <w:rFonts w:ascii="Book Antiqua" w:hAnsi="Book Antiqua"/>
          <w:color w:val="000000" w:themeColor="text1"/>
          <w:sz w:val="24"/>
        </w:rPr>
        <w:t xml:space="preserve">target </w:t>
      </w:r>
      <w:proofErr w:type="gramStart"/>
      <w:r w:rsidR="0037492F" w:rsidRPr="001F0460">
        <w:rPr>
          <w:rFonts w:ascii="Book Antiqua" w:hAnsi="Book Antiqua"/>
          <w:color w:val="000000" w:themeColor="text1"/>
          <w:sz w:val="24"/>
        </w:rPr>
        <w:t>agents</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22</w:t>
      </w:r>
      <w:r w:rsidR="003F3167" w:rsidRPr="001F0460">
        <w:rPr>
          <w:rFonts w:ascii="Book Antiqua" w:hAnsi="Book Antiqua"/>
          <w:color w:val="000000" w:themeColor="text1"/>
          <w:sz w:val="24"/>
          <w:vertAlign w:val="superscript"/>
        </w:rPr>
        <w:t>]</w:t>
      </w:r>
      <w:r w:rsidR="000C686F" w:rsidRPr="001F0460">
        <w:rPr>
          <w:rFonts w:ascii="Book Antiqua" w:hAnsi="Book Antiqua"/>
          <w:color w:val="000000" w:themeColor="text1"/>
          <w:sz w:val="24"/>
        </w:rPr>
        <w:t xml:space="preserve">. Necrotic areas after </w:t>
      </w:r>
      <w:r w:rsidR="0037492F" w:rsidRPr="001F0460">
        <w:rPr>
          <w:rFonts w:ascii="Book Antiqua" w:hAnsi="Book Antiqua"/>
          <w:color w:val="000000" w:themeColor="text1"/>
          <w:sz w:val="24"/>
        </w:rPr>
        <w:t xml:space="preserve">loco-regional therapy </w:t>
      </w:r>
      <w:r w:rsidR="000C686F" w:rsidRPr="001F0460">
        <w:rPr>
          <w:rFonts w:ascii="Book Antiqua" w:hAnsi="Book Antiqua"/>
          <w:color w:val="000000" w:themeColor="text1"/>
          <w:sz w:val="24"/>
        </w:rPr>
        <w:t xml:space="preserve">are </w:t>
      </w:r>
      <w:r w:rsidR="0037492F" w:rsidRPr="001F0460">
        <w:rPr>
          <w:rFonts w:ascii="Book Antiqua" w:hAnsi="Book Antiqua"/>
          <w:color w:val="000000" w:themeColor="text1"/>
          <w:sz w:val="24"/>
        </w:rPr>
        <w:t>usually</w:t>
      </w:r>
      <w:r w:rsidR="000C686F" w:rsidRPr="001F0460">
        <w:rPr>
          <w:rFonts w:ascii="Book Antiqua" w:hAnsi="Book Antiqua"/>
          <w:color w:val="000000" w:themeColor="text1"/>
          <w:sz w:val="24"/>
        </w:rPr>
        <w:t xml:space="preserve"> </w:t>
      </w:r>
      <w:r w:rsidR="0037492F" w:rsidRPr="001F0460">
        <w:rPr>
          <w:rFonts w:ascii="Book Antiqua" w:hAnsi="Book Antiqua"/>
          <w:color w:val="000000" w:themeColor="text1"/>
          <w:sz w:val="24"/>
        </w:rPr>
        <w:t xml:space="preserve">predictable </w:t>
      </w:r>
      <w:r w:rsidR="000C686F" w:rsidRPr="001F0460">
        <w:rPr>
          <w:rFonts w:ascii="Book Antiqua" w:hAnsi="Book Antiqua"/>
          <w:color w:val="000000" w:themeColor="text1"/>
          <w:sz w:val="24"/>
        </w:rPr>
        <w:t xml:space="preserve">and well-defined necrotic areas. </w:t>
      </w:r>
      <w:r w:rsidR="00C5110F" w:rsidRPr="001F0460">
        <w:rPr>
          <w:rFonts w:ascii="Book Antiqua" w:hAnsi="Book Antiqua"/>
          <w:color w:val="000000" w:themeColor="text1"/>
          <w:sz w:val="24"/>
        </w:rPr>
        <w:t>Conversely</w:t>
      </w:r>
      <w:r w:rsidR="000C686F" w:rsidRPr="001F0460">
        <w:rPr>
          <w:rFonts w:ascii="Book Antiqua" w:hAnsi="Book Antiqua"/>
          <w:color w:val="000000" w:themeColor="text1"/>
          <w:sz w:val="24"/>
        </w:rPr>
        <w:t>, SO</w:t>
      </w:r>
      <w:r w:rsidR="0037492F" w:rsidRPr="001F0460">
        <w:rPr>
          <w:rFonts w:ascii="Book Antiqua" w:hAnsi="Book Antiqua"/>
          <w:color w:val="000000" w:themeColor="text1"/>
          <w:sz w:val="24"/>
        </w:rPr>
        <w:t xml:space="preserve"> can </w:t>
      </w:r>
      <w:r w:rsidR="000C686F" w:rsidRPr="001F0460">
        <w:rPr>
          <w:rFonts w:ascii="Book Antiqua" w:hAnsi="Book Antiqua"/>
          <w:color w:val="000000" w:themeColor="text1"/>
          <w:sz w:val="24"/>
        </w:rPr>
        <w:t xml:space="preserve">result in an </w:t>
      </w:r>
      <w:r w:rsidR="0037492F" w:rsidRPr="001F0460">
        <w:rPr>
          <w:rFonts w:ascii="Book Antiqua" w:hAnsi="Book Antiqua"/>
          <w:color w:val="000000" w:themeColor="text1"/>
          <w:sz w:val="24"/>
        </w:rPr>
        <w:t>irregular and unpredictable development of necrosis</w:t>
      </w:r>
      <w:r w:rsidR="000C686F" w:rsidRPr="001F0460">
        <w:rPr>
          <w:rFonts w:ascii="Book Antiqua" w:hAnsi="Book Antiqua"/>
          <w:color w:val="000000" w:themeColor="text1"/>
          <w:sz w:val="24"/>
        </w:rPr>
        <w:t xml:space="preserve"> since </w:t>
      </w:r>
      <w:r w:rsidR="0037492F" w:rsidRPr="001F0460">
        <w:rPr>
          <w:rFonts w:ascii="Book Antiqua" w:hAnsi="Book Antiqua"/>
          <w:color w:val="000000" w:themeColor="text1"/>
          <w:sz w:val="24"/>
        </w:rPr>
        <w:t xml:space="preserve">the </w:t>
      </w:r>
      <w:r w:rsidR="000C686F" w:rsidRPr="001F0460">
        <w:rPr>
          <w:rFonts w:ascii="Book Antiqua" w:hAnsi="Book Antiqua"/>
          <w:color w:val="000000" w:themeColor="text1"/>
          <w:sz w:val="24"/>
        </w:rPr>
        <w:t xml:space="preserve">decreased tumor vascularization </w:t>
      </w:r>
      <w:r w:rsidR="0037492F" w:rsidRPr="001F0460">
        <w:rPr>
          <w:rFonts w:ascii="Book Antiqua" w:hAnsi="Book Antiqua"/>
          <w:color w:val="000000" w:themeColor="text1"/>
          <w:sz w:val="24"/>
        </w:rPr>
        <w:t xml:space="preserve">does not always translate in necrotic </w:t>
      </w:r>
      <w:proofErr w:type="gramStart"/>
      <w:r w:rsidR="0037492F" w:rsidRPr="001F0460">
        <w:rPr>
          <w:rFonts w:ascii="Book Antiqua" w:hAnsi="Book Antiqua"/>
          <w:color w:val="000000" w:themeColor="text1"/>
          <w:sz w:val="24"/>
        </w:rPr>
        <w:t>tissue</w:t>
      </w:r>
      <w:r w:rsidR="003F3167" w:rsidRPr="001F0460">
        <w:rPr>
          <w:rFonts w:ascii="Book Antiqua" w:hAnsi="Book Antiqua"/>
          <w:color w:val="000000" w:themeColor="text1"/>
          <w:sz w:val="24"/>
          <w:vertAlign w:val="superscript"/>
        </w:rPr>
        <w:t>[</w:t>
      </w:r>
      <w:proofErr w:type="gramEnd"/>
      <w:r w:rsidR="00AA0D6A" w:rsidRPr="001F0460">
        <w:rPr>
          <w:rFonts w:ascii="Book Antiqua" w:hAnsi="Book Antiqua"/>
          <w:color w:val="000000" w:themeColor="text1"/>
          <w:sz w:val="24"/>
          <w:vertAlign w:val="superscript"/>
        </w:rPr>
        <w:t>20,23</w:t>
      </w:r>
      <w:r w:rsidR="003F3167" w:rsidRPr="001F0460">
        <w:rPr>
          <w:rFonts w:ascii="Book Antiqua" w:hAnsi="Book Antiqua"/>
          <w:color w:val="000000" w:themeColor="text1"/>
          <w:sz w:val="24"/>
          <w:vertAlign w:val="superscript"/>
        </w:rPr>
        <w:t>]</w:t>
      </w:r>
      <w:r w:rsidR="004832DB" w:rsidRPr="001F0460">
        <w:rPr>
          <w:rFonts w:ascii="Book Antiqua" w:hAnsi="Book Antiqua"/>
          <w:color w:val="000000" w:themeColor="text1"/>
          <w:sz w:val="24"/>
        </w:rPr>
        <w:t xml:space="preserve">. A recent study however showed that EASL and </w:t>
      </w:r>
      <w:proofErr w:type="spellStart"/>
      <w:r w:rsidR="004832DB" w:rsidRPr="001F0460">
        <w:rPr>
          <w:rFonts w:ascii="Book Antiqua" w:hAnsi="Book Antiqua"/>
          <w:color w:val="000000" w:themeColor="text1"/>
          <w:sz w:val="24"/>
        </w:rPr>
        <w:t>mRECIST</w:t>
      </w:r>
      <w:proofErr w:type="spellEnd"/>
      <w:r w:rsidR="004832DB" w:rsidRPr="001F0460">
        <w:rPr>
          <w:rFonts w:ascii="Book Antiqua" w:hAnsi="Book Antiqua"/>
          <w:color w:val="000000" w:themeColor="text1"/>
          <w:sz w:val="24"/>
        </w:rPr>
        <w:t xml:space="preserve"> responses are independent predictors for overall survival in patients treated with</w:t>
      </w:r>
      <w:r w:rsidR="00457F5F" w:rsidRPr="001F0460">
        <w:rPr>
          <w:rFonts w:ascii="Book Antiqua" w:hAnsi="Book Antiqua"/>
          <w:color w:val="000000" w:themeColor="text1"/>
          <w:sz w:val="24"/>
        </w:rPr>
        <w:t xml:space="preserve"> the combination of </w:t>
      </w:r>
      <w:r w:rsidR="004832DB" w:rsidRPr="001F0460">
        <w:rPr>
          <w:rFonts w:ascii="Book Antiqua" w:hAnsi="Book Antiqua"/>
          <w:color w:val="000000" w:themeColor="text1"/>
          <w:sz w:val="24"/>
        </w:rPr>
        <w:t xml:space="preserve">SO </w:t>
      </w:r>
      <w:r w:rsidR="00457F5F" w:rsidRPr="001F0460">
        <w:rPr>
          <w:rFonts w:ascii="Book Antiqua" w:hAnsi="Book Antiqua"/>
          <w:color w:val="000000" w:themeColor="text1"/>
          <w:sz w:val="24"/>
        </w:rPr>
        <w:t xml:space="preserve">and </w:t>
      </w:r>
      <w:r w:rsidR="004832DB" w:rsidRPr="001F0460">
        <w:rPr>
          <w:rFonts w:ascii="Book Antiqua" w:hAnsi="Book Antiqua"/>
          <w:color w:val="000000" w:themeColor="text1"/>
          <w:sz w:val="24"/>
        </w:rPr>
        <w:t>TACE, and that this response can be evaluated</w:t>
      </w:r>
      <w:r w:rsidR="004720C7" w:rsidRPr="001F0460">
        <w:rPr>
          <w:rFonts w:ascii="Book Antiqua" w:hAnsi="Book Antiqua"/>
          <w:color w:val="000000" w:themeColor="text1"/>
          <w:sz w:val="24"/>
        </w:rPr>
        <w:t xml:space="preserve"> early</w:t>
      </w:r>
      <w:r w:rsidR="004832DB" w:rsidRPr="001F0460">
        <w:rPr>
          <w:rFonts w:ascii="Book Antiqua" w:hAnsi="Book Antiqua"/>
          <w:color w:val="000000" w:themeColor="text1"/>
          <w:sz w:val="24"/>
        </w:rPr>
        <w:t xml:space="preserve"> (3 months)</w:t>
      </w:r>
      <w:r w:rsidR="003F3167" w:rsidRPr="001F0460">
        <w:rPr>
          <w:rFonts w:ascii="Book Antiqua" w:hAnsi="Book Antiqua"/>
          <w:color w:val="000000" w:themeColor="text1"/>
          <w:sz w:val="24"/>
          <w:vertAlign w:val="superscript"/>
        </w:rPr>
        <w:t>[</w:t>
      </w:r>
      <w:r w:rsidR="00AA0D6A" w:rsidRPr="001F0460">
        <w:rPr>
          <w:rFonts w:ascii="Book Antiqua" w:hAnsi="Book Antiqua"/>
          <w:color w:val="000000" w:themeColor="text1"/>
          <w:sz w:val="24"/>
          <w:vertAlign w:val="superscript"/>
        </w:rPr>
        <w:t>21</w:t>
      </w:r>
      <w:r w:rsidR="003F3167" w:rsidRPr="001F0460">
        <w:rPr>
          <w:rFonts w:ascii="Book Antiqua" w:hAnsi="Book Antiqua"/>
          <w:color w:val="000000" w:themeColor="text1"/>
          <w:sz w:val="24"/>
          <w:vertAlign w:val="superscript"/>
        </w:rPr>
        <w:t>]</w:t>
      </w:r>
      <w:r w:rsidR="003F3167" w:rsidRPr="001F0460">
        <w:rPr>
          <w:rFonts w:ascii="Book Antiqua" w:hAnsi="Book Antiqua"/>
          <w:color w:val="000000" w:themeColor="text1"/>
          <w:sz w:val="24"/>
        </w:rPr>
        <w:t>.</w:t>
      </w:r>
    </w:p>
    <w:p w:rsidR="000D5A4A" w:rsidRPr="001F0460" w:rsidRDefault="000D5A4A" w:rsidP="001F0460">
      <w:pPr>
        <w:spacing w:line="360" w:lineRule="auto"/>
        <w:ind w:firstLineChars="200" w:firstLine="480"/>
        <w:rPr>
          <w:rFonts w:ascii="Book Antiqua" w:hAnsi="Book Antiqua"/>
          <w:color w:val="000000" w:themeColor="text1"/>
          <w:sz w:val="24"/>
        </w:rPr>
      </w:pPr>
      <w:r w:rsidRPr="001F0460">
        <w:rPr>
          <w:rFonts w:ascii="Book Antiqua" w:hAnsi="Book Antiqua"/>
          <w:color w:val="000000" w:themeColor="text1"/>
          <w:sz w:val="24"/>
        </w:rPr>
        <w:t>T</w:t>
      </w:r>
      <w:r w:rsidR="00457F5F" w:rsidRPr="001F0460">
        <w:rPr>
          <w:rFonts w:ascii="Book Antiqua" w:hAnsi="Book Antiqua"/>
          <w:color w:val="000000" w:themeColor="text1"/>
          <w:sz w:val="24"/>
        </w:rPr>
        <w:t xml:space="preserve">his </w:t>
      </w:r>
      <w:r w:rsidRPr="001F0460">
        <w:rPr>
          <w:rFonts w:ascii="Book Antiqua" w:hAnsi="Book Antiqua"/>
          <w:color w:val="000000" w:themeColor="text1"/>
          <w:sz w:val="24"/>
        </w:rPr>
        <w:t xml:space="preserve">scattered scenario suggests that </w:t>
      </w:r>
      <w:r w:rsidR="00D1057C" w:rsidRPr="001F0460">
        <w:rPr>
          <w:rFonts w:ascii="Book Antiqua" w:hAnsi="Book Antiqua"/>
          <w:color w:val="000000" w:themeColor="text1"/>
          <w:sz w:val="24"/>
        </w:rPr>
        <w:t xml:space="preserve">criteria based on an overall visual assessment </w:t>
      </w:r>
      <w:r w:rsidRPr="001F0460">
        <w:rPr>
          <w:rFonts w:ascii="Book Antiqua" w:hAnsi="Book Antiqua"/>
          <w:color w:val="000000" w:themeColor="text1"/>
          <w:sz w:val="24"/>
        </w:rPr>
        <w:t xml:space="preserve">can be misleading and </w:t>
      </w:r>
      <w:r w:rsidR="004720C7" w:rsidRPr="001F0460">
        <w:rPr>
          <w:rFonts w:ascii="Book Antiqua" w:hAnsi="Book Antiqua"/>
          <w:color w:val="000000" w:themeColor="text1"/>
          <w:sz w:val="24"/>
        </w:rPr>
        <w:t xml:space="preserve">may </w:t>
      </w:r>
      <w:r w:rsidRPr="001F0460">
        <w:rPr>
          <w:rFonts w:ascii="Book Antiqua" w:hAnsi="Book Antiqua"/>
          <w:color w:val="000000" w:themeColor="text1"/>
          <w:sz w:val="24"/>
        </w:rPr>
        <w:t>lead to inaccurate measurements</w:t>
      </w:r>
      <w:r w:rsidR="004720C7" w:rsidRPr="001F0460">
        <w:rPr>
          <w:rFonts w:ascii="Book Antiqua" w:hAnsi="Book Antiqua"/>
          <w:color w:val="000000" w:themeColor="text1"/>
          <w:sz w:val="24"/>
        </w:rPr>
        <w:t xml:space="preserve">; therefore, </w:t>
      </w:r>
      <w:r w:rsidRPr="001F0460">
        <w:rPr>
          <w:rFonts w:ascii="Book Antiqua" w:hAnsi="Book Antiqua"/>
          <w:color w:val="000000" w:themeColor="text1"/>
          <w:sz w:val="24"/>
        </w:rPr>
        <w:t>there is a strong need to develop new and more reliable assessment tools.</w:t>
      </w:r>
    </w:p>
    <w:p w:rsidR="000653BD" w:rsidRPr="001F0460" w:rsidRDefault="000653BD" w:rsidP="001F0460">
      <w:pPr>
        <w:spacing w:line="360" w:lineRule="auto"/>
        <w:rPr>
          <w:rFonts w:ascii="Book Antiqua" w:hAnsi="Book Antiqua"/>
          <w:b/>
          <w:color w:val="000000" w:themeColor="text1"/>
          <w:sz w:val="24"/>
        </w:rPr>
      </w:pPr>
    </w:p>
    <w:p w:rsidR="00423808" w:rsidRPr="001F0460" w:rsidRDefault="000653BD" w:rsidP="001F0460">
      <w:pPr>
        <w:spacing w:line="360" w:lineRule="auto"/>
        <w:rPr>
          <w:rFonts w:ascii="Book Antiqua" w:hAnsi="Book Antiqua"/>
          <w:b/>
          <w:color w:val="000000" w:themeColor="text1"/>
          <w:sz w:val="24"/>
        </w:rPr>
      </w:pPr>
      <w:r w:rsidRPr="001F0460">
        <w:rPr>
          <w:rFonts w:ascii="Book Antiqua" w:hAnsi="Book Antiqua"/>
          <w:b/>
          <w:color w:val="000000" w:themeColor="text1"/>
          <w:sz w:val="24"/>
        </w:rPr>
        <w:t>NEW ASSESSMENT TOOLS</w:t>
      </w:r>
    </w:p>
    <w:p w:rsidR="008E152A" w:rsidRPr="001F0460" w:rsidRDefault="008E152A" w:rsidP="001F0460">
      <w:pPr>
        <w:pStyle w:val="WW-Predefinito"/>
        <w:spacing w:line="360" w:lineRule="auto"/>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The research effort towards the development of new asse</w:t>
      </w:r>
      <w:r w:rsidR="00DA66DF" w:rsidRPr="001F0460">
        <w:rPr>
          <w:rFonts w:ascii="Book Antiqua" w:hAnsi="Book Antiqua" w:cs="Times New Roman"/>
          <w:color w:val="000000" w:themeColor="text1"/>
          <w:lang w:val="en-US"/>
        </w:rPr>
        <w:t>ssment tools for SO response grounds</w:t>
      </w:r>
      <w:r w:rsidR="008A29FD" w:rsidRPr="001F0460">
        <w:rPr>
          <w:rFonts w:ascii="Book Antiqua" w:hAnsi="Book Antiqua" w:cs="Times New Roman"/>
          <w:color w:val="000000" w:themeColor="text1"/>
          <w:lang w:val="en-US"/>
        </w:rPr>
        <w:t xml:space="preserve"> on the consideration that, provided the high impact of SO </w:t>
      </w:r>
      <w:r w:rsidR="00E26270" w:rsidRPr="001F0460">
        <w:rPr>
          <w:rFonts w:ascii="Book Antiqua" w:hAnsi="Book Antiqua" w:cs="Times New Roman"/>
          <w:color w:val="000000" w:themeColor="text1"/>
          <w:lang w:val="en-US"/>
        </w:rPr>
        <w:t xml:space="preserve">on tumor vascularity, techniques able to combine morphological and vascular functional data can </w:t>
      </w:r>
      <w:r w:rsidR="004720C7" w:rsidRPr="001F0460">
        <w:rPr>
          <w:rFonts w:ascii="Book Antiqua" w:hAnsi="Book Antiqua" w:cs="Times New Roman"/>
          <w:color w:val="000000" w:themeColor="text1"/>
          <w:lang w:val="en-US"/>
        </w:rPr>
        <w:t>be</w:t>
      </w:r>
      <w:r w:rsidR="00E26270" w:rsidRPr="001F0460">
        <w:rPr>
          <w:rFonts w:ascii="Book Antiqua" w:hAnsi="Book Antiqua" w:cs="Times New Roman"/>
          <w:color w:val="000000" w:themeColor="text1"/>
          <w:lang w:val="en-US"/>
        </w:rPr>
        <w:t xml:space="preserve"> more effective than the traditional criteria</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24</w:t>
      </w:r>
      <w:r w:rsidR="003F3167" w:rsidRPr="001F0460">
        <w:rPr>
          <w:rFonts w:ascii="Book Antiqua" w:hAnsi="Book Antiqua"/>
          <w:color w:val="000000" w:themeColor="text1"/>
          <w:vertAlign w:val="superscript"/>
          <w:lang w:val="en-US"/>
        </w:rPr>
        <w:t>]</w:t>
      </w:r>
      <w:r w:rsidR="00E26270" w:rsidRPr="001F0460">
        <w:rPr>
          <w:rFonts w:ascii="Book Antiqua" w:hAnsi="Book Antiqua" w:cs="Times New Roman"/>
          <w:color w:val="000000" w:themeColor="text1"/>
          <w:lang w:val="en-US"/>
        </w:rPr>
        <w:t xml:space="preserve">. In addition, EASL and AASL guidelines underline that the </w:t>
      </w:r>
      <w:r w:rsidR="00E26270" w:rsidRPr="001F0460">
        <w:rPr>
          <w:rFonts w:ascii="Book Antiqua" w:hAnsi="Book Antiqua"/>
          <w:color w:val="000000" w:themeColor="text1"/>
          <w:lang w:val="en-US"/>
        </w:rPr>
        <w:t>portion of viable tumor, and not the whole tumor mass, is the most important evaluation parameter</w:t>
      </w:r>
      <w:r w:rsidR="00E26F60" w:rsidRPr="001F0460">
        <w:rPr>
          <w:rFonts w:ascii="Book Antiqua" w:hAnsi="Book Antiqua"/>
          <w:color w:val="000000" w:themeColor="text1"/>
          <w:lang w:val="en-US"/>
        </w:rPr>
        <w:t>,</w:t>
      </w:r>
      <w:r w:rsidR="00E26270" w:rsidRPr="001F0460">
        <w:rPr>
          <w:rFonts w:ascii="Book Antiqua" w:hAnsi="Book Antiqua"/>
          <w:color w:val="000000" w:themeColor="text1"/>
          <w:lang w:val="en-US"/>
        </w:rPr>
        <w:t xml:space="preserve"> which depends on the blood flow within and vascularization of the lesions. </w:t>
      </w:r>
    </w:p>
    <w:p w:rsidR="00E7378A" w:rsidRPr="001F0460" w:rsidRDefault="00E26F60"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Hence,</w:t>
      </w:r>
      <w:r w:rsidR="001B146B" w:rsidRPr="001F0460">
        <w:rPr>
          <w:rFonts w:ascii="Book Antiqua" w:hAnsi="Book Antiqua" w:cs="Times New Roman"/>
          <w:color w:val="000000" w:themeColor="text1"/>
          <w:lang w:val="en-US"/>
        </w:rPr>
        <w:t xml:space="preserve"> perfusion-CT (</w:t>
      </w:r>
      <w:proofErr w:type="spellStart"/>
      <w:r w:rsidR="001B146B" w:rsidRPr="001F0460">
        <w:rPr>
          <w:rFonts w:ascii="Book Antiqua" w:hAnsi="Book Antiqua" w:cs="Times New Roman"/>
          <w:color w:val="000000" w:themeColor="text1"/>
          <w:lang w:val="en-US"/>
        </w:rPr>
        <w:t>pCT</w:t>
      </w:r>
      <w:proofErr w:type="spellEnd"/>
      <w:r w:rsidR="001B146B" w:rsidRPr="001F0460">
        <w:rPr>
          <w:rFonts w:ascii="Book Antiqua" w:hAnsi="Book Antiqua" w:cs="Times New Roman"/>
          <w:color w:val="000000" w:themeColor="text1"/>
          <w:lang w:val="en-US"/>
        </w:rPr>
        <w:t xml:space="preserve">) and Dynamic </w:t>
      </w:r>
      <w:r w:rsidRPr="001F0460">
        <w:rPr>
          <w:rFonts w:ascii="Book Antiqua" w:hAnsi="Book Antiqua" w:cs="Times New Roman"/>
          <w:color w:val="000000" w:themeColor="text1"/>
          <w:lang w:val="en-US"/>
        </w:rPr>
        <w:t>Contrast-Enhanced-</w:t>
      </w:r>
      <w:proofErr w:type="spellStart"/>
      <w:r w:rsidRPr="001F0460">
        <w:rPr>
          <w:rFonts w:ascii="Book Antiqua" w:hAnsi="Book Antiqua" w:cs="Times New Roman"/>
          <w:color w:val="000000" w:themeColor="text1"/>
          <w:lang w:val="en-US"/>
        </w:rPr>
        <w:t>UltraSound</w:t>
      </w:r>
      <w:proofErr w:type="spellEnd"/>
      <w:r w:rsidRPr="001F0460">
        <w:rPr>
          <w:rFonts w:ascii="Book Antiqua" w:hAnsi="Book Antiqua" w:cs="Times New Roman"/>
          <w:color w:val="000000" w:themeColor="text1"/>
          <w:lang w:val="en-US"/>
        </w:rPr>
        <w:t xml:space="preserve"> (D-CEUS) are at the basis of some current strategies for</w:t>
      </w:r>
      <w:r w:rsidR="007902A2" w:rsidRPr="001F0460">
        <w:rPr>
          <w:rFonts w:ascii="Book Antiqua" w:hAnsi="Book Antiqua" w:cs="Times New Roman"/>
          <w:color w:val="000000" w:themeColor="text1"/>
          <w:lang w:val="en-US"/>
        </w:rPr>
        <w:t xml:space="preserve"> the evaluation of tumor perfusion and tumor </w:t>
      </w:r>
      <w:proofErr w:type="gramStart"/>
      <w:r w:rsidR="007902A2" w:rsidRPr="001F0460">
        <w:rPr>
          <w:rFonts w:ascii="Book Antiqua" w:hAnsi="Book Antiqua" w:cs="Times New Roman"/>
          <w:color w:val="000000" w:themeColor="text1"/>
          <w:lang w:val="en-US"/>
        </w:rPr>
        <w:t>density</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24–26</w:t>
      </w:r>
      <w:r w:rsidR="003F3167" w:rsidRPr="001F0460">
        <w:rPr>
          <w:rFonts w:ascii="Book Antiqua" w:hAnsi="Book Antiqua"/>
          <w:color w:val="000000" w:themeColor="text1"/>
          <w:vertAlign w:val="superscript"/>
          <w:lang w:val="en-US"/>
        </w:rPr>
        <w:t>]</w:t>
      </w:r>
      <w:r w:rsidR="004720C7" w:rsidRPr="001F0460">
        <w:rPr>
          <w:rFonts w:ascii="Book Antiqua" w:hAnsi="Book Antiqua" w:cs="Times New Roman"/>
          <w:color w:val="000000" w:themeColor="text1"/>
          <w:lang w:val="en-US"/>
        </w:rPr>
        <w:t xml:space="preserve">, </w:t>
      </w:r>
      <w:r w:rsidR="0064396F" w:rsidRPr="001F0460">
        <w:rPr>
          <w:rFonts w:ascii="Book Antiqua" w:hAnsi="Book Antiqua" w:cs="Times New Roman"/>
          <w:color w:val="000000" w:themeColor="text1"/>
          <w:lang w:val="en-US"/>
        </w:rPr>
        <w:t xml:space="preserve">whereas other authors propose </w:t>
      </w:r>
      <w:r w:rsidR="007902A2" w:rsidRPr="001F0460">
        <w:rPr>
          <w:rFonts w:ascii="Book Antiqua" w:hAnsi="Book Antiqua" w:cs="Times New Roman"/>
          <w:color w:val="000000" w:themeColor="text1"/>
          <w:lang w:val="en-US"/>
        </w:rPr>
        <w:t xml:space="preserve">volumetric assessment </w:t>
      </w:r>
      <w:r w:rsidR="0064396F" w:rsidRPr="001F0460">
        <w:rPr>
          <w:rFonts w:ascii="Book Antiqua" w:hAnsi="Book Antiqua" w:cs="Times New Roman"/>
          <w:color w:val="000000" w:themeColor="text1"/>
          <w:lang w:val="en-US"/>
        </w:rPr>
        <w:t>of tumor as possible marker of progression</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27–29</w:t>
      </w:r>
      <w:r w:rsidR="003F3167" w:rsidRPr="001F0460">
        <w:rPr>
          <w:rFonts w:ascii="Book Antiqua" w:hAnsi="Book Antiqua"/>
          <w:color w:val="000000" w:themeColor="text1"/>
          <w:vertAlign w:val="superscript"/>
          <w:lang w:val="en-US"/>
        </w:rPr>
        <w:t>]</w:t>
      </w:r>
      <w:r w:rsidR="00E7378A" w:rsidRPr="001F0460">
        <w:rPr>
          <w:rFonts w:ascii="Book Antiqua" w:hAnsi="Book Antiqua" w:cs="Times New Roman"/>
          <w:color w:val="000000" w:themeColor="text1"/>
          <w:lang w:val="en-US"/>
        </w:rPr>
        <w:t xml:space="preserve">. </w:t>
      </w:r>
    </w:p>
    <w:p w:rsidR="007902A2" w:rsidRPr="001F0460" w:rsidRDefault="00CA0424" w:rsidP="001F0460">
      <w:pPr>
        <w:pStyle w:val="WW-Predefinito"/>
        <w:spacing w:line="360" w:lineRule="auto"/>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Last</w:t>
      </w:r>
      <w:r w:rsidR="00E7378A" w:rsidRPr="001F0460">
        <w:rPr>
          <w:rFonts w:ascii="Book Antiqua" w:hAnsi="Book Antiqua" w:cs="Times New Roman"/>
          <w:color w:val="000000" w:themeColor="text1"/>
          <w:lang w:val="en-US"/>
        </w:rPr>
        <w:t xml:space="preserve">, </w:t>
      </w:r>
      <w:r w:rsidR="00B649B6" w:rsidRPr="001F0460">
        <w:rPr>
          <w:rFonts w:ascii="Book Antiqua" w:hAnsi="Book Antiqua" w:cs="Times New Roman"/>
          <w:color w:val="000000" w:themeColor="text1"/>
          <w:lang w:val="en-US"/>
        </w:rPr>
        <w:t>several tumor biomarkers are under investigations as possible prognostic and pre</w:t>
      </w:r>
      <w:r w:rsidR="00E141AE" w:rsidRPr="001F0460">
        <w:rPr>
          <w:rFonts w:ascii="Book Antiqua" w:hAnsi="Book Antiqua" w:cs="Times New Roman"/>
          <w:color w:val="000000" w:themeColor="text1"/>
          <w:lang w:val="en-US"/>
        </w:rPr>
        <w:t>dictive factors for SO response</w:t>
      </w:r>
      <w:r w:rsidR="00406F4C" w:rsidRPr="001F0460">
        <w:rPr>
          <w:rFonts w:ascii="Book Antiqua" w:hAnsi="Book Antiqua" w:cs="Times New Roman"/>
          <w:color w:val="000000" w:themeColor="text1"/>
          <w:lang w:val="en-US"/>
        </w:rPr>
        <w:t xml:space="preserve"> aimed to help identifying candidate resistant </w:t>
      </w:r>
      <w:r w:rsidR="00406F4C" w:rsidRPr="001F0460">
        <w:rPr>
          <w:rFonts w:ascii="Book Antiqua" w:hAnsi="Book Antiqua" w:cs="Times New Roman"/>
          <w:color w:val="000000" w:themeColor="text1"/>
          <w:lang w:val="en-US"/>
        </w:rPr>
        <w:lastRenderedPageBreak/>
        <w:t>patients, possibly candidate with alternative treatments, and avoiding unnecessary toxicities.</w:t>
      </w:r>
    </w:p>
    <w:p w:rsidR="00715A0E" w:rsidRPr="001F0460" w:rsidRDefault="00715A0E" w:rsidP="001F0460">
      <w:pPr>
        <w:pStyle w:val="WW-Predefinito"/>
        <w:spacing w:line="360" w:lineRule="auto"/>
        <w:jc w:val="both"/>
        <w:rPr>
          <w:rFonts w:ascii="Book Antiqua" w:hAnsi="Book Antiqua" w:cs="Times New Roman"/>
          <w:b/>
          <w:i/>
          <w:color w:val="000000" w:themeColor="text1"/>
          <w:lang w:val="en-US"/>
        </w:rPr>
      </w:pPr>
    </w:p>
    <w:p w:rsidR="00891785" w:rsidRPr="001F0460" w:rsidRDefault="00570E48" w:rsidP="001F0460">
      <w:pPr>
        <w:pStyle w:val="WW-Predefinito"/>
        <w:spacing w:line="360" w:lineRule="auto"/>
        <w:jc w:val="both"/>
        <w:rPr>
          <w:rFonts w:ascii="Book Antiqua" w:hAnsi="Book Antiqua" w:cs="Times New Roman"/>
          <w:b/>
          <w:i/>
          <w:color w:val="000000" w:themeColor="text1"/>
          <w:lang w:val="en-US"/>
        </w:rPr>
      </w:pPr>
      <w:r w:rsidRPr="001F0460">
        <w:rPr>
          <w:rFonts w:ascii="Book Antiqua" w:hAnsi="Book Antiqua" w:cs="Times New Roman"/>
          <w:b/>
          <w:i/>
          <w:color w:val="000000" w:themeColor="text1"/>
          <w:lang w:val="en-US"/>
        </w:rPr>
        <w:t>New tools for the evaluation of t</w:t>
      </w:r>
      <w:r w:rsidR="00891785" w:rsidRPr="001F0460">
        <w:rPr>
          <w:rFonts w:ascii="Book Antiqua" w:hAnsi="Book Antiqua" w:cs="Times New Roman"/>
          <w:b/>
          <w:i/>
          <w:color w:val="000000" w:themeColor="text1"/>
          <w:lang w:val="en-US"/>
        </w:rPr>
        <w:t>umor perfusion</w:t>
      </w:r>
      <w:r w:rsidRPr="001F0460">
        <w:rPr>
          <w:rFonts w:ascii="Book Antiqua" w:hAnsi="Book Antiqua" w:cs="Times New Roman"/>
          <w:b/>
          <w:i/>
          <w:color w:val="000000" w:themeColor="text1"/>
          <w:lang w:val="en-US"/>
        </w:rPr>
        <w:t xml:space="preserve"> and density</w:t>
      </w:r>
    </w:p>
    <w:p w:rsidR="00183BE8" w:rsidRPr="001F0460" w:rsidRDefault="005E6F61" w:rsidP="001F0460">
      <w:pPr>
        <w:pStyle w:val="WW-Predefinito"/>
        <w:spacing w:line="360" w:lineRule="auto"/>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Perfusion-</w:t>
      </w:r>
      <w:r w:rsidR="00891785" w:rsidRPr="001F0460">
        <w:rPr>
          <w:rFonts w:ascii="Book Antiqua" w:hAnsi="Book Antiqua" w:cs="Times New Roman"/>
          <w:color w:val="000000" w:themeColor="text1"/>
          <w:lang w:val="en-US"/>
        </w:rPr>
        <w:t>CT and</w:t>
      </w:r>
      <w:r w:rsidRPr="001F0460">
        <w:rPr>
          <w:rFonts w:ascii="Book Antiqua" w:hAnsi="Book Antiqua" w:cs="Times New Roman"/>
          <w:color w:val="000000" w:themeColor="text1"/>
          <w:lang w:val="en-US"/>
        </w:rPr>
        <w:t xml:space="preserve"> D-CEUS were recently identified as possible </w:t>
      </w:r>
      <w:r w:rsidR="00891785" w:rsidRPr="001F0460">
        <w:rPr>
          <w:rFonts w:ascii="Book Antiqua" w:hAnsi="Book Antiqua" w:cs="Times New Roman"/>
          <w:color w:val="000000" w:themeColor="text1"/>
          <w:lang w:val="en-US"/>
        </w:rPr>
        <w:t>practical and non-invasive radiological techniques that</w:t>
      </w:r>
      <w:r w:rsidRPr="001F0460">
        <w:rPr>
          <w:rFonts w:ascii="Book Antiqua" w:hAnsi="Book Antiqua" w:cs="Times New Roman"/>
          <w:color w:val="000000" w:themeColor="text1"/>
          <w:lang w:val="en-US"/>
        </w:rPr>
        <w:t xml:space="preserve">, enabling the visualization of </w:t>
      </w:r>
      <w:r w:rsidR="00891785" w:rsidRPr="001F0460">
        <w:rPr>
          <w:rFonts w:ascii="Book Antiqua" w:hAnsi="Book Antiqua" w:cs="Times New Roman"/>
          <w:color w:val="000000" w:themeColor="text1"/>
          <w:lang w:val="en-US"/>
        </w:rPr>
        <w:t>tissue microcirculation</w:t>
      </w:r>
      <w:r w:rsidRPr="001F0460">
        <w:rPr>
          <w:rFonts w:ascii="Book Antiqua" w:hAnsi="Book Antiqua" w:cs="Times New Roman"/>
          <w:color w:val="000000" w:themeColor="text1"/>
          <w:lang w:val="en-US"/>
        </w:rPr>
        <w:t xml:space="preserve">, are able to provide information related to the diagnosis, stratification, and prediction of the response to treatment in oncologic </w:t>
      </w:r>
      <w:proofErr w:type="gramStart"/>
      <w:r w:rsidRPr="001F0460">
        <w:rPr>
          <w:rFonts w:ascii="Book Antiqua" w:hAnsi="Book Antiqua" w:cs="Times New Roman"/>
          <w:color w:val="000000" w:themeColor="text1"/>
          <w:lang w:val="en-US"/>
        </w:rPr>
        <w:t>patients</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30,31</w:t>
      </w:r>
      <w:r w:rsidR="003F3167" w:rsidRPr="001F0460">
        <w:rPr>
          <w:rFonts w:ascii="Book Antiqua" w:hAnsi="Book Antiqua"/>
          <w:color w:val="000000" w:themeColor="text1"/>
          <w:vertAlign w:val="superscript"/>
          <w:lang w:val="en-US"/>
        </w:rPr>
        <w:t>]</w:t>
      </w:r>
      <w:r w:rsidR="00E42538" w:rsidRPr="001F0460">
        <w:rPr>
          <w:rFonts w:ascii="Book Antiqua" w:hAnsi="Book Antiqua" w:cs="Times New Roman"/>
          <w:color w:val="000000" w:themeColor="text1"/>
          <w:lang w:val="en-US"/>
        </w:rPr>
        <w:t xml:space="preserve">. Moreover, the sensitivity, rapidity, and efficacy of these imaging techniques was further advanced with the introduction of </w:t>
      </w:r>
      <w:proofErr w:type="spellStart"/>
      <w:r w:rsidR="00891785" w:rsidRPr="001F0460">
        <w:rPr>
          <w:rFonts w:ascii="Book Antiqua" w:hAnsi="Book Antiqua" w:cs="Times New Roman"/>
          <w:color w:val="000000" w:themeColor="text1"/>
          <w:lang w:val="en-US"/>
        </w:rPr>
        <w:t>multidetector</w:t>
      </w:r>
      <w:proofErr w:type="spellEnd"/>
      <w:r w:rsidR="00891785" w:rsidRPr="001F0460">
        <w:rPr>
          <w:rFonts w:ascii="Book Antiqua" w:hAnsi="Book Antiqua" w:cs="Times New Roman"/>
          <w:color w:val="000000" w:themeColor="text1"/>
          <w:lang w:val="en-US"/>
        </w:rPr>
        <w:t xml:space="preserve"> CT (MDCT) scanners and of commercially-avai</w:t>
      </w:r>
      <w:r w:rsidR="00E42538" w:rsidRPr="001F0460">
        <w:rPr>
          <w:rFonts w:ascii="Book Antiqua" w:hAnsi="Book Antiqua" w:cs="Times New Roman"/>
          <w:color w:val="000000" w:themeColor="text1"/>
          <w:lang w:val="en-US"/>
        </w:rPr>
        <w:t xml:space="preserve">lable software for data </w:t>
      </w:r>
      <w:proofErr w:type="gramStart"/>
      <w:r w:rsidR="00E42538" w:rsidRPr="001F0460">
        <w:rPr>
          <w:rFonts w:ascii="Book Antiqua" w:hAnsi="Book Antiqua" w:cs="Times New Roman"/>
          <w:color w:val="000000" w:themeColor="text1"/>
          <w:lang w:val="en-US"/>
        </w:rPr>
        <w:t>analysis</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32</w:t>
      </w:r>
      <w:r w:rsidR="003F3167" w:rsidRPr="001F0460">
        <w:rPr>
          <w:rFonts w:ascii="Book Antiqua" w:hAnsi="Book Antiqua"/>
          <w:color w:val="000000" w:themeColor="text1"/>
          <w:vertAlign w:val="superscript"/>
          <w:lang w:val="en-US"/>
        </w:rPr>
        <w:t>]</w:t>
      </w:r>
      <w:r w:rsidR="00192522" w:rsidRPr="001F0460">
        <w:rPr>
          <w:rFonts w:ascii="Book Antiqua" w:hAnsi="Book Antiqua" w:cs="Times New Roman"/>
          <w:color w:val="000000" w:themeColor="text1"/>
          <w:lang w:val="en-US"/>
        </w:rPr>
        <w:t>.</w:t>
      </w:r>
      <w:r w:rsidR="008D6E44" w:rsidRPr="001F0460">
        <w:rPr>
          <w:rFonts w:ascii="Book Antiqua" w:hAnsi="Book Antiqua" w:cs="Times New Roman"/>
          <w:color w:val="000000" w:themeColor="text1"/>
          <w:lang w:val="en-US"/>
        </w:rPr>
        <w:t xml:space="preserve"> Provided their ability to evaluate tissue vascularization, </w:t>
      </w:r>
      <w:r w:rsidR="00CF5B1B" w:rsidRPr="001F0460">
        <w:rPr>
          <w:rFonts w:ascii="Book Antiqua" w:hAnsi="Book Antiqua" w:cs="Times New Roman"/>
          <w:color w:val="000000" w:themeColor="text1"/>
          <w:lang w:val="en-US"/>
        </w:rPr>
        <w:t xml:space="preserve">these techniques were also explored as possible tools to </w:t>
      </w:r>
      <w:r w:rsidR="008D6E44" w:rsidRPr="001F0460">
        <w:rPr>
          <w:rFonts w:ascii="Book Antiqua" w:hAnsi="Book Antiqua" w:cs="Times New Roman"/>
          <w:color w:val="000000" w:themeColor="text1"/>
          <w:lang w:val="en-US"/>
        </w:rPr>
        <w:t xml:space="preserve">measure the </w:t>
      </w:r>
      <w:r w:rsidR="0072324F" w:rsidRPr="001F0460">
        <w:rPr>
          <w:rFonts w:ascii="Book Antiqua" w:hAnsi="Book Antiqua" w:cs="Times New Roman"/>
          <w:color w:val="000000" w:themeColor="text1"/>
          <w:lang w:val="en-US"/>
        </w:rPr>
        <w:t>efficacy</w:t>
      </w:r>
      <w:r w:rsidR="008D6E44" w:rsidRPr="001F0460">
        <w:rPr>
          <w:rFonts w:ascii="Book Antiqua" w:hAnsi="Book Antiqua" w:cs="Times New Roman"/>
          <w:color w:val="000000" w:themeColor="text1"/>
          <w:lang w:val="en-US"/>
        </w:rPr>
        <w:t xml:space="preserve"> of </w:t>
      </w:r>
      <w:r w:rsidR="00B86669" w:rsidRPr="001F0460">
        <w:rPr>
          <w:rFonts w:ascii="Book Antiqua" w:hAnsi="Book Antiqua" w:cs="Times New Roman"/>
          <w:color w:val="000000" w:themeColor="text1"/>
          <w:lang w:val="en-US"/>
        </w:rPr>
        <w:t>anti-angiogenic</w:t>
      </w:r>
      <w:r w:rsidR="00CA0424" w:rsidRPr="001F0460">
        <w:rPr>
          <w:rFonts w:ascii="Book Antiqua" w:hAnsi="Book Antiqua" w:cs="Times New Roman"/>
          <w:color w:val="000000" w:themeColor="text1"/>
          <w:lang w:val="en-US"/>
        </w:rPr>
        <w:t xml:space="preserve"> </w:t>
      </w:r>
      <w:proofErr w:type="gramStart"/>
      <w:r w:rsidR="00CA0424" w:rsidRPr="001F0460">
        <w:rPr>
          <w:rFonts w:ascii="Book Antiqua" w:hAnsi="Book Antiqua" w:cs="Times New Roman"/>
          <w:color w:val="000000" w:themeColor="text1"/>
          <w:lang w:val="en-US"/>
        </w:rPr>
        <w:t>therapies</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31,33,34</w:t>
      </w:r>
      <w:r w:rsidR="003F3167" w:rsidRPr="001F0460">
        <w:rPr>
          <w:rFonts w:ascii="Book Antiqua" w:hAnsi="Book Antiqua"/>
          <w:color w:val="000000" w:themeColor="text1"/>
          <w:vertAlign w:val="superscript"/>
          <w:lang w:val="en-US"/>
        </w:rPr>
        <w:t>]</w:t>
      </w:r>
      <w:r w:rsidR="008D6E44" w:rsidRPr="001F0460">
        <w:rPr>
          <w:rFonts w:ascii="Book Antiqua" w:hAnsi="Book Antiqua" w:cs="Times New Roman"/>
          <w:color w:val="000000" w:themeColor="text1"/>
          <w:lang w:val="en-US"/>
        </w:rPr>
        <w:t>.</w:t>
      </w:r>
      <w:r w:rsidR="0040622D" w:rsidRPr="001F0460">
        <w:rPr>
          <w:rFonts w:ascii="Book Antiqua" w:hAnsi="Book Antiqua" w:cs="Times New Roman"/>
          <w:color w:val="000000" w:themeColor="text1"/>
          <w:lang w:val="en-US"/>
        </w:rPr>
        <w:t xml:space="preserve"> </w:t>
      </w:r>
      <w:r w:rsidR="00183BE8" w:rsidRPr="001F0460">
        <w:rPr>
          <w:rFonts w:ascii="Book Antiqua" w:hAnsi="Book Antiqua" w:cs="Times New Roman"/>
          <w:color w:val="000000" w:themeColor="text1"/>
          <w:lang w:val="en-US"/>
        </w:rPr>
        <w:t xml:space="preserve">The </w:t>
      </w:r>
      <w:r w:rsidR="0072324F" w:rsidRPr="001F0460">
        <w:rPr>
          <w:rFonts w:ascii="Book Antiqua" w:hAnsi="Book Antiqua" w:cs="Times New Roman"/>
          <w:color w:val="000000" w:themeColor="text1"/>
          <w:lang w:val="en-US"/>
        </w:rPr>
        <w:t>studies</w:t>
      </w:r>
      <w:r w:rsidR="00183BE8" w:rsidRPr="001F0460">
        <w:rPr>
          <w:rFonts w:ascii="Book Antiqua" w:hAnsi="Book Antiqua" w:cs="Times New Roman"/>
          <w:color w:val="000000" w:themeColor="text1"/>
          <w:lang w:val="en-US"/>
        </w:rPr>
        <w:t xml:space="preserve"> investigating </w:t>
      </w:r>
      <w:proofErr w:type="spellStart"/>
      <w:r w:rsidR="00183BE8" w:rsidRPr="001F0460">
        <w:rPr>
          <w:rFonts w:ascii="Book Antiqua" w:hAnsi="Book Antiqua" w:cs="Times New Roman"/>
          <w:color w:val="000000" w:themeColor="text1"/>
          <w:lang w:val="en-US"/>
        </w:rPr>
        <w:t>pCT</w:t>
      </w:r>
      <w:proofErr w:type="spellEnd"/>
      <w:r w:rsidR="00183BE8" w:rsidRPr="001F0460">
        <w:rPr>
          <w:rFonts w:ascii="Book Antiqua" w:hAnsi="Book Antiqua" w:cs="Times New Roman"/>
          <w:color w:val="000000" w:themeColor="text1"/>
          <w:lang w:val="en-US"/>
        </w:rPr>
        <w:t xml:space="preserve"> and D-CEUS ability to measure treatment response </w:t>
      </w:r>
      <w:r w:rsidR="00AC11FA" w:rsidRPr="001F0460">
        <w:rPr>
          <w:rFonts w:ascii="Book Antiqua" w:hAnsi="Book Antiqua" w:cs="Times New Roman"/>
          <w:color w:val="000000" w:themeColor="text1"/>
          <w:lang w:val="en-US"/>
        </w:rPr>
        <w:t xml:space="preserve">were conducted both in patients treated with SO and in patients treated with bevacizumab. </w:t>
      </w:r>
      <w:r w:rsidR="0072324F" w:rsidRPr="001F0460">
        <w:rPr>
          <w:rFonts w:ascii="Book Antiqua" w:hAnsi="Book Antiqua" w:cs="Times New Roman"/>
          <w:color w:val="000000" w:themeColor="text1"/>
          <w:lang w:val="en-US"/>
        </w:rPr>
        <w:t>T</w:t>
      </w:r>
      <w:r w:rsidR="00414485" w:rsidRPr="001F0460">
        <w:rPr>
          <w:rFonts w:ascii="Book Antiqua" w:hAnsi="Book Antiqua" w:cs="Times New Roman"/>
          <w:color w:val="000000" w:themeColor="text1"/>
          <w:lang w:val="en-US"/>
        </w:rPr>
        <w:t xml:space="preserve">hese two therapies are comparable in terms of tumor </w:t>
      </w:r>
      <w:proofErr w:type="gramStart"/>
      <w:r w:rsidR="00414485" w:rsidRPr="001F0460">
        <w:rPr>
          <w:rFonts w:ascii="Book Antiqua" w:hAnsi="Book Antiqua" w:cs="Times New Roman"/>
          <w:color w:val="000000" w:themeColor="text1"/>
          <w:lang w:val="en-US"/>
        </w:rPr>
        <w:t>response</w:t>
      </w:r>
      <w:r w:rsidR="00CC0F27" w:rsidRPr="001F0460">
        <w:rPr>
          <w:rFonts w:ascii="Book Antiqua" w:hAnsi="Book Antiqua" w:cs="Times New Roman"/>
          <w:color w:val="000000" w:themeColor="text1"/>
          <w:lang w:val="en-US"/>
        </w:rPr>
        <w:t>, that</w:t>
      </w:r>
      <w:proofErr w:type="gramEnd"/>
      <w:r w:rsidR="00414485" w:rsidRPr="001F0460">
        <w:rPr>
          <w:rFonts w:ascii="Book Antiqua" w:hAnsi="Book Antiqua" w:cs="Times New Roman"/>
          <w:color w:val="000000" w:themeColor="text1"/>
          <w:lang w:val="en-US"/>
        </w:rPr>
        <w:t xml:space="preserve"> is</w:t>
      </w:r>
      <w:r w:rsidR="0072324F" w:rsidRPr="001F0460">
        <w:rPr>
          <w:rFonts w:ascii="Book Antiqua" w:hAnsi="Book Antiqua" w:cs="Times New Roman"/>
          <w:color w:val="000000" w:themeColor="text1"/>
          <w:lang w:val="en-US"/>
        </w:rPr>
        <w:t xml:space="preserve"> similar with the two molecules; however</w:t>
      </w:r>
      <w:r w:rsidR="00CC0F27" w:rsidRPr="001F0460">
        <w:rPr>
          <w:rFonts w:ascii="Book Antiqua" w:hAnsi="Book Antiqua" w:cs="Times New Roman"/>
          <w:color w:val="000000" w:themeColor="text1"/>
          <w:lang w:val="en-US"/>
        </w:rPr>
        <w:t xml:space="preserve">, from a clinical viewpoint, </w:t>
      </w:r>
      <w:r w:rsidR="00414485" w:rsidRPr="001F0460">
        <w:rPr>
          <w:rFonts w:ascii="Book Antiqua" w:hAnsi="Book Antiqua" w:cs="Times New Roman"/>
          <w:color w:val="000000" w:themeColor="text1"/>
          <w:lang w:val="en-US"/>
        </w:rPr>
        <w:t>they greatly differ in relation to HCC treatment</w:t>
      </w:r>
      <w:r w:rsidR="0072324F" w:rsidRPr="001F0460">
        <w:rPr>
          <w:rFonts w:ascii="Book Antiqua" w:hAnsi="Book Antiqua" w:cs="Times New Roman"/>
          <w:color w:val="000000" w:themeColor="text1"/>
          <w:lang w:val="en-US"/>
        </w:rPr>
        <w:t xml:space="preserve"> as</w:t>
      </w:r>
      <w:r w:rsidR="00414485" w:rsidRPr="001F0460">
        <w:rPr>
          <w:rFonts w:ascii="Book Antiqua" w:hAnsi="Book Antiqua" w:cs="Times New Roman"/>
          <w:color w:val="000000" w:themeColor="text1"/>
          <w:lang w:val="en-US"/>
        </w:rPr>
        <w:t xml:space="preserve"> bevacizumab is not used to treat HCC patients.</w:t>
      </w:r>
    </w:p>
    <w:p w:rsidR="00E8322F" w:rsidRPr="001F0460" w:rsidRDefault="00E8322F" w:rsidP="001F0460">
      <w:pPr>
        <w:pStyle w:val="WW-Predefinito"/>
        <w:spacing w:line="360" w:lineRule="auto"/>
        <w:ind w:firstLineChars="200" w:firstLine="480"/>
        <w:jc w:val="both"/>
        <w:rPr>
          <w:rFonts w:ascii="Book Antiqua" w:eastAsia="宋体" w:hAnsi="Book Antiqua" w:cs="Times New Roman"/>
          <w:color w:val="000000" w:themeColor="text1"/>
          <w:lang w:val="en-US" w:eastAsia="zh-CN"/>
        </w:rPr>
      </w:pPr>
      <w:r w:rsidRPr="001F0460">
        <w:rPr>
          <w:rFonts w:ascii="Book Antiqua" w:hAnsi="Book Antiqua" w:cs="Times New Roman"/>
          <w:color w:val="000000" w:themeColor="text1"/>
          <w:lang w:val="en-US"/>
        </w:rPr>
        <w:t xml:space="preserve">Another very recent approach </w:t>
      </w:r>
      <w:r w:rsidR="0072324F" w:rsidRPr="001F0460">
        <w:rPr>
          <w:rFonts w:ascii="Book Antiqua" w:hAnsi="Book Antiqua" w:cs="Times New Roman"/>
          <w:color w:val="000000" w:themeColor="text1"/>
          <w:lang w:val="en-US"/>
        </w:rPr>
        <w:t>concerned</w:t>
      </w:r>
      <w:r w:rsidR="004F638A" w:rsidRPr="001F0460">
        <w:rPr>
          <w:rFonts w:ascii="Book Antiqua" w:hAnsi="Book Antiqua" w:cs="Times New Roman"/>
          <w:color w:val="000000" w:themeColor="text1"/>
          <w:lang w:val="en-US"/>
        </w:rPr>
        <w:t xml:space="preserve"> the use of the apparent diffusion coefficient (ADC), reflecting diffusion of water in tissue, measured by DW-MRI that was already demonstrated to correlated with </w:t>
      </w:r>
      <w:r w:rsidR="0006729A" w:rsidRPr="001F0460">
        <w:rPr>
          <w:rFonts w:ascii="Book Antiqua" w:hAnsi="Book Antiqua" w:cs="Times New Roman"/>
          <w:color w:val="000000" w:themeColor="text1"/>
          <w:lang w:val="en-US"/>
        </w:rPr>
        <w:t xml:space="preserve">response to </w:t>
      </w:r>
      <w:proofErr w:type="gramStart"/>
      <w:r w:rsidR="0006729A" w:rsidRPr="001F0460">
        <w:rPr>
          <w:rFonts w:ascii="Book Antiqua" w:hAnsi="Book Antiqua" w:cs="Times New Roman"/>
          <w:color w:val="000000" w:themeColor="text1"/>
          <w:lang w:val="en-US"/>
        </w:rPr>
        <w:t>chemotherapy</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35</w:t>
      </w:r>
      <w:r w:rsidR="003F3167" w:rsidRPr="001F0460">
        <w:rPr>
          <w:rFonts w:ascii="Book Antiqua" w:hAnsi="Book Antiqua"/>
          <w:color w:val="000000" w:themeColor="text1"/>
          <w:vertAlign w:val="superscript"/>
          <w:lang w:val="en-US"/>
        </w:rPr>
        <w:t>]</w:t>
      </w:r>
      <w:r w:rsidR="004F638A" w:rsidRPr="001F0460">
        <w:rPr>
          <w:rFonts w:ascii="Book Antiqua" w:hAnsi="Book Antiqua" w:cs="Times New Roman"/>
          <w:color w:val="000000" w:themeColor="text1"/>
          <w:lang w:val="en-US"/>
        </w:rPr>
        <w:t>.</w:t>
      </w:r>
    </w:p>
    <w:p w:rsidR="00926FED" w:rsidRPr="001F0460" w:rsidRDefault="00926FED" w:rsidP="001F0460">
      <w:pPr>
        <w:pStyle w:val="WW-Predefinito"/>
        <w:spacing w:line="360" w:lineRule="auto"/>
        <w:ind w:firstLineChars="200" w:firstLine="480"/>
        <w:jc w:val="both"/>
        <w:rPr>
          <w:rFonts w:ascii="Book Antiqua" w:eastAsia="宋体" w:hAnsi="Book Antiqua" w:cs="Times New Roman"/>
          <w:color w:val="000000" w:themeColor="text1"/>
          <w:lang w:val="en-US" w:eastAsia="zh-CN"/>
        </w:rPr>
      </w:pPr>
    </w:p>
    <w:p w:rsidR="001B146B" w:rsidRPr="001F0460" w:rsidRDefault="001B146B" w:rsidP="001F0460">
      <w:pPr>
        <w:pStyle w:val="WW-Predefinito"/>
        <w:spacing w:line="360" w:lineRule="auto"/>
        <w:jc w:val="both"/>
        <w:rPr>
          <w:rFonts w:ascii="Book Antiqua" w:hAnsi="Book Antiqua" w:cs="Times New Roman"/>
          <w:color w:val="000000" w:themeColor="text1"/>
          <w:lang w:val="en-US"/>
        </w:rPr>
      </w:pPr>
      <w:proofErr w:type="spellStart"/>
      <w:proofErr w:type="gramStart"/>
      <w:r w:rsidRPr="001F0460">
        <w:rPr>
          <w:rFonts w:ascii="Book Antiqua" w:hAnsi="Book Antiqua" w:cs="Times New Roman"/>
          <w:b/>
          <w:color w:val="000000" w:themeColor="text1"/>
          <w:lang w:val="en-US"/>
        </w:rPr>
        <w:t>pCT</w:t>
      </w:r>
      <w:proofErr w:type="spellEnd"/>
      <w:proofErr w:type="gramEnd"/>
      <w:r w:rsidRPr="001F0460">
        <w:rPr>
          <w:rFonts w:ascii="Book Antiqua" w:hAnsi="Book Antiqua" w:cs="Times New Roman"/>
          <w:b/>
          <w:color w:val="000000" w:themeColor="text1"/>
          <w:lang w:val="en-US"/>
        </w:rPr>
        <w:t xml:space="preserve"> parameters</w:t>
      </w:r>
      <w:r w:rsidR="00527F14" w:rsidRPr="001F0460">
        <w:rPr>
          <w:rFonts w:ascii="Book Antiqua" w:eastAsia="宋体" w:hAnsi="Book Antiqua" w:cs="Times New Roman"/>
          <w:b/>
          <w:color w:val="000000" w:themeColor="text1"/>
          <w:lang w:val="en-US" w:eastAsia="zh-CN"/>
        </w:rPr>
        <w:t xml:space="preserve">: </w:t>
      </w:r>
      <w:proofErr w:type="spellStart"/>
      <w:r w:rsidR="00527F14" w:rsidRPr="001F0460">
        <w:rPr>
          <w:rFonts w:ascii="Book Antiqua" w:hAnsi="Book Antiqua" w:cs="Times New Roman"/>
          <w:color w:val="000000" w:themeColor="text1"/>
          <w:lang w:val="en-US"/>
        </w:rPr>
        <w:t>pCT</w:t>
      </w:r>
      <w:proofErr w:type="spellEnd"/>
      <w:r w:rsidR="00527F14" w:rsidRPr="001F0460">
        <w:rPr>
          <w:rFonts w:ascii="Book Antiqua" w:hAnsi="Book Antiqua" w:cs="Times New Roman"/>
          <w:color w:val="000000" w:themeColor="text1"/>
          <w:lang w:val="en-US"/>
        </w:rPr>
        <w:t xml:space="preserve"> parameters</w:t>
      </w:r>
      <w:r w:rsidRPr="001F0460">
        <w:rPr>
          <w:rFonts w:ascii="Book Antiqua" w:hAnsi="Book Antiqua" w:cs="Times New Roman"/>
          <w:color w:val="000000" w:themeColor="text1"/>
          <w:lang w:val="en-US"/>
        </w:rPr>
        <w:t xml:space="preserve"> such as Blood Flow (BF), Blood Volume (BV), Mean Transit Time (MTT) and Permeability Surface area (PS) are significantly different in HCC lesions compared </w:t>
      </w:r>
      <w:r w:rsidR="0072324F" w:rsidRPr="001F0460">
        <w:rPr>
          <w:rFonts w:ascii="Book Antiqua" w:hAnsi="Book Antiqua" w:cs="Times New Roman"/>
          <w:color w:val="000000" w:themeColor="text1"/>
          <w:lang w:val="en-US"/>
        </w:rPr>
        <w:t>with</w:t>
      </w:r>
      <w:r w:rsidRPr="001F0460">
        <w:rPr>
          <w:rFonts w:ascii="Book Antiqua" w:hAnsi="Book Antiqua" w:cs="Times New Roman"/>
          <w:color w:val="000000" w:themeColor="text1"/>
          <w:lang w:val="en-US"/>
        </w:rPr>
        <w:t xml:space="preserve"> normal liver tissue and correlate to the tumor stage</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26,30,36</w:t>
      </w:r>
      <w:r w:rsidR="003F3167" w:rsidRPr="001F0460">
        <w:rPr>
          <w:rFonts w:ascii="Book Antiqua" w:hAnsi="Book Antiqua"/>
          <w:color w:val="000000" w:themeColor="text1"/>
          <w:vertAlign w:val="superscript"/>
          <w:lang w:val="en-US"/>
        </w:rPr>
        <w:t>]</w:t>
      </w:r>
      <w:r w:rsidRPr="001F0460">
        <w:rPr>
          <w:rFonts w:ascii="Book Antiqua" w:hAnsi="Book Antiqua" w:cs="Times New Roman"/>
          <w:color w:val="000000" w:themeColor="text1"/>
          <w:lang w:val="en-US"/>
        </w:rPr>
        <w:t>:</w:t>
      </w:r>
      <w:r w:rsidR="002A748E" w:rsidRPr="001F0460">
        <w:rPr>
          <w:rFonts w:ascii="Book Antiqua" w:hAnsi="Book Antiqua" w:cs="Times New Roman"/>
          <w:color w:val="000000" w:themeColor="text1"/>
          <w:lang w:val="en-US"/>
        </w:rPr>
        <w:t xml:space="preserve"> whereas BF, BV, and PS were reported to be</w:t>
      </w:r>
      <w:r w:rsidR="007F1034" w:rsidRPr="001F0460">
        <w:rPr>
          <w:rFonts w:ascii="Book Antiqua" w:hAnsi="Book Antiqua" w:cs="Times New Roman"/>
          <w:color w:val="000000" w:themeColor="text1"/>
          <w:lang w:val="en-US"/>
        </w:rPr>
        <w:t xml:space="preserve"> higher in advanced HCC than in moderately differentiated HCC tissue, MTT was lower in advanced HCC</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30</w:t>
      </w:r>
      <w:r w:rsidR="003F3167" w:rsidRPr="001F0460">
        <w:rPr>
          <w:rFonts w:ascii="Book Antiqua" w:hAnsi="Book Antiqua"/>
          <w:color w:val="000000" w:themeColor="text1"/>
          <w:vertAlign w:val="superscript"/>
          <w:lang w:val="en-US"/>
        </w:rPr>
        <w:t>]</w:t>
      </w:r>
      <w:r w:rsidR="007F1034" w:rsidRPr="001F0460">
        <w:rPr>
          <w:rFonts w:ascii="Book Antiqua" w:hAnsi="Book Antiqua" w:cs="Times New Roman"/>
          <w:color w:val="000000" w:themeColor="text1"/>
          <w:lang w:val="en-US"/>
        </w:rPr>
        <w:t xml:space="preserve">. </w:t>
      </w:r>
    </w:p>
    <w:p w:rsidR="00891785" w:rsidRPr="001F0460" w:rsidRDefault="00F102B2" w:rsidP="001F0460">
      <w:pPr>
        <w:pStyle w:val="WW-Predefinito"/>
        <w:spacing w:line="360" w:lineRule="auto"/>
        <w:ind w:firstLineChars="200" w:firstLine="480"/>
        <w:jc w:val="both"/>
        <w:rPr>
          <w:rFonts w:ascii="Book Antiqua" w:hAnsi="Book Antiqua" w:cs="Times New Roman"/>
          <w:color w:val="000000" w:themeColor="text1"/>
          <w:lang w:val="en-US"/>
        </w:rPr>
      </w:pPr>
      <w:proofErr w:type="spellStart"/>
      <w:proofErr w:type="gramStart"/>
      <w:r w:rsidRPr="001F0460">
        <w:rPr>
          <w:rFonts w:ascii="Book Antiqua" w:hAnsi="Book Antiqua" w:cs="Times New Roman"/>
          <w:color w:val="000000" w:themeColor="text1"/>
          <w:lang w:val="en-US"/>
        </w:rPr>
        <w:t>pCT</w:t>
      </w:r>
      <w:proofErr w:type="spellEnd"/>
      <w:proofErr w:type="gramEnd"/>
      <w:r w:rsidRPr="001F0460">
        <w:rPr>
          <w:rFonts w:ascii="Book Antiqua" w:hAnsi="Book Antiqua" w:cs="Times New Roman"/>
          <w:color w:val="000000" w:themeColor="text1"/>
          <w:lang w:val="en-US"/>
        </w:rPr>
        <w:t xml:space="preserve"> was compared to RECIST</w:t>
      </w:r>
      <w:r w:rsidR="005075C0" w:rsidRPr="001F0460">
        <w:rPr>
          <w:rFonts w:ascii="Book Antiqua" w:hAnsi="Book Antiqua" w:cs="Times New Roman"/>
          <w:color w:val="000000" w:themeColor="text1"/>
          <w:lang w:val="en-US"/>
        </w:rPr>
        <w:t xml:space="preserve"> and tumor density</w:t>
      </w:r>
      <w:r w:rsidRPr="001F0460">
        <w:rPr>
          <w:rFonts w:ascii="Book Antiqua" w:hAnsi="Book Antiqua" w:cs="Times New Roman"/>
          <w:color w:val="000000" w:themeColor="text1"/>
          <w:lang w:val="en-US"/>
        </w:rPr>
        <w:t xml:space="preserve"> in a phase II clinical trial involving </w:t>
      </w:r>
      <w:r w:rsidR="00891785" w:rsidRPr="001F0460">
        <w:rPr>
          <w:rFonts w:ascii="Book Antiqua" w:hAnsi="Book Antiqua" w:cs="Times New Roman"/>
          <w:color w:val="000000" w:themeColor="text1"/>
          <w:lang w:val="en-US"/>
        </w:rPr>
        <w:t xml:space="preserve">23 patients with advanced HCC </w:t>
      </w:r>
      <w:r w:rsidR="005075C0" w:rsidRPr="001F0460">
        <w:rPr>
          <w:rFonts w:ascii="Book Antiqua" w:hAnsi="Book Antiqua" w:cs="Times New Roman"/>
          <w:color w:val="000000" w:themeColor="text1"/>
          <w:lang w:val="en-US"/>
        </w:rPr>
        <w:t xml:space="preserve">undergoing </w:t>
      </w:r>
      <w:r w:rsidR="00891785" w:rsidRPr="001F0460">
        <w:rPr>
          <w:rFonts w:ascii="Book Antiqua" w:hAnsi="Book Antiqua" w:cs="Times New Roman"/>
          <w:color w:val="000000" w:themeColor="text1"/>
          <w:lang w:val="en-US"/>
        </w:rPr>
        <w:t>bevacizumab</w:t>
      </w:r>
      <w:r w:rsidR="005075C0" w:rsidRPr="001F0460">
        <w:rPr>
          <w:rFonts w:ascii="Book Antiqua" w:hAnsi="Book Antiqua" w:cs="Times New Roman"/>
          <w:color w:val="000000" w:themeColor="text1"/>
          <w:lang w:val="en-US"/>
        </w:rPr>
        <w:t xml:space="preserve"> for the evaluation of the response to treatment</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33</w:t>
      </w:r>
      <w:r w:rsidR="003F3167" w:rsidRPr="001F0460">
        <w:rPr>
          <w:rFonts w:ascii="Book Antiqua" w:hAnsi="Book Antiqua"/>
          <w:color w:val="000000" w:themeColor="text1"/>
          <w:vertAlign w:val="superscript"/>
          <w:lang w:val="en-US"/>
        </w:rPr>
        <w:t>]</w:t>
      </w:r>
      <w:r w:rsidR="005075C0" w:rsidRPr="001F0460">
        <w:rPr>
          <w:rFonts w:ascii="Book Antiqua" w:hAnsi="Book Antiqua" w:cs="Times New Roman"/>
          <w:color w:val="000000" w:themeColor="text1"/>
          <w:lang w:val="en-US"/>
        </w:rPr>
        <w:t xml:space="preserve">. </w:t>
      </w:r>
      <w:r w:rsidR="00CE43B6" w:rsidRPr="001F0460">
        <w:rPr>
          <w:rFonts w:ascii="Book Antiqua" w:hAnsi="Book Antiqua" w:cs="Times New Roman"/>
          <w:color w:val="000000" w:themeColor="text1"/>
          <w:lang w:val="en-US"/>
        </w:rPr>
        <w:t xml:space="preserve">Whereas no </w:t>
      </w:r>
      <w:r w:rsidR="0072324F" w:rsidRPr="001F0460">
        <w:rPr>
          <w:rFonts w:ascii="Book Antiqua" w:hAnsi="Book Antiqua" w:cs="Times New Roman"/>
          <w:color w:val="000000" w:themeColor="text1"/>
          <w:lang w:val="en-US"/>
        </w:rPr>
        <w:t>variations</w:t>
      </w:r>
      <w:r w:rsidR="00CE43B6" w:rsidRPr="001F0460">
        <w:rPr>
          <w:rFonts w:ascii="Book Antiqua" w:hAnsi="Book Antiqua" w:cs="Times New Roman"/>
          <w:color w:val="000000" w:themeColor="text1"/>
          <w:lang w:val="en-US"/>
        </w:rPr>
        <w:t xml:space="preserve"> in tumor size (RECIST) and </w:t>
      </w:r>
      <w:r w:rsidR="00682365" w:rsidRPr="001F0460">
        <w:rPr>
          <w:rFonts w:ascii="Book Antiqua" w:hAnsi="Book Antiqua" w:cs="Times New Roman"/>
          <w:color w:val="000000" w:themeColor="text1"/>
          <w:lang w:val="en-US"/>
        </w:rPr>
        <w:t xml:space="preserve">only a mild reduction in tumor density were observed, </w:t>
      </w:r>
      <w:proofErr w:type="spellStart"/>
      <w:r w:rsidR="00682365" w:rsidRPr="001F0460">
        <w:rPr>
          <w:rFonts w:ascii="Book Antiqua" w:hAnsi="Book Antiqua" w:cs="Times New Roman"/>
          <w:color w:val="000000" w:themeColor="text1"/>
          <w:lang w:val="en-US"/>
        </w:rPr>
        <w:t>pCT</w:t>
      </w:r>
      <w:proofErr w:type="spellEnd"/>
      <w:r w:rsidR="00682365" w:rsidRPr="001F0460">
        <w:rPr>
          <w:rFonts w:ascii="Book Antiqua" w:hAnsi="Book Antiqua" w:cs="Times New Roman"/>
          <w:color w:val="000000" w:themeColor="text1"/>
          <w:lang w:val="en-US"/>
        </w:rPr>
        <w:t xml:space="preserve"> </w:t>
      </w:r>
      <w:r w:rsidR="00682365" w:rsidRPr="001F0460">
        <w:rPr>
          <w:rFonts w:ascii="Book Antiqua" w:hAnsi="Book Antiqua" w:cs="Times New Roman"/>
          <w:color w:val="000000" w:themeColor="text1"/>
          <w:lang w:val="en-US"/>
        </w:rPr>
        <w:lastRenderedPageBreak/>
        <w:t>parameters significantly correlated to patient’s response (progression free survival, PFS): higher MTT baseline values were directly correlated to better clinical outcome and 6-months PFS</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33</w:t>
      </w:r>
      <w:r w:rsidR="003F3167" w:rsidRPr="001F0460">
        <w:rPr>
          <w:rFonts w:ascii="Book Antiqua" w:hAnsi="Book Antiqua"/>
          <w:color w:val="000000" w:themeColor="text1"/>
          <w:vertAlign w:val="superscript"/>
          <w:lang w:val="en-US"/>
        </w:rPr>
        <w:t>]</w:t>
      </w:r>
      <w:r w:rsidR="00682365" w:rsidRPr="001F0460">
        <w:rPr>
          <w:rFonts w:ascii="Book Antiqua" w:hAnsi="Book Antiqua" w:cs="Times New Roman"/>
          <w:color w:val="000000" w:themeColor="text1"/>
          <w:lang w:val="en-US"/>
        </w:rPr>
        <w:t xml:space="preserve">. </w:t>
      </w:r>
      <w:r w:rsidR="00624B30" w:rsidRPr="001F0460">
        <w:rPr>
          <w:rFonts w:ascii="Book Antiqua" w:hAnsi="Book Antiqua" w:cs="Times New Roman"/>
          <w:color w:val="000000" w:themeColor="text1"/>
          <w:lang w:val="en-US"/>
        </w:rPr>
        <w:t xml:space="preserve">Similar results were reported on 33 </w:t>
      </w:r>
      <w:r w:rsidR="003600FC" w:rsidRPr="001F0460">
        <w:rPr>
          <w:rFonts w:ascii="Book Antiqua" w:hAnsi="Book Antiqua" w:cs="Times New Roman"/>
          <w:color w:val="000000" w:themeColor="text1"/>
          <w:lang w:val="en-US"/>
        </w:rPr>
        <w:t>advanced HCC patients under bevacizumab</w:t>
      </w:r>
      <w:r w:rsidR="0072324F" w:rsidRPr="001F0460">
        <w:rPr>
          <w:rFonts w:ascii="Book Antiqua" w:hAnsi="Book Antiqua" w:cs="Times New Roman"/>
          <w:color w:val="000000" w:themeColor="text1"/>
          <w:lang w:val="en-US"/>
        </w:rPr>
        <w:t>,</w:t>
      </w:r>
      <w:r w:rsidR="003600FC" w:rsidRPr="001F0460">
        <w:rPr>
          <w:rFonts w:ascii="Book Antiqua" w:hAnsi="Book Antiqua" w:cs="Times New Roman"/>
          <w:color w:val="000000" w:themeColor="text1"/>
          <w:lang w:val="en-US"/>
        </w:rPr>
        <w:t xml:space="preserve"> who showed </w:t>
      </w:r>
      <w:r w:rsidR="00891785" w:rsidRPr="001F0460">
        <w:rPr>
          <w:rFonts w:ascii="Book Antiqua" w:hAnsi="Book Antiqua" w:cs="Times New Roman"/>
          <w:color w:val="000000" w:themeColor="text1"/>
          <w:lang w:val="en-US"/>
        </w:rPr>
        <w:t xml:space="preserve">a significant decrease in tumor perfusion and an increase in MTT values after treatment </w:t>
      </w:r>
      <w:proofErr w:type="gramStart"/>
      <w:r w:rsidR="00891785" w:rsidRPr="001F0460">
        <w:rPr>
          <w:rFonts w:ascii="Book Antiqua" w:hAnsi="Book Antiqua" w:cs="Times New Roman"/>
          <w:color w:val="000000" w:themeColor="text1"/>
          <w:lang w:val="en-US"/>
        </w:rPr>
        <w:t>administration</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31</w:t>
      </w:r>
      <w:r w:rsidR="003F3167" w:rsidRPr="001F0460">
        <w:rPr>
          <w:rFonts w:ascii="Book Antiqua" w:hAnsi="Book Antiqua"/>
          <w:color w:val="000000" w:themeColor="text1"/>
          <w:vertAlign w:val="superscript"/>
          <w:lang w:val="en-US"/>
        </w:rPr>
        <w:t>]</w:t>
      </w:r>
      <w:r w:rsidR="00891785" w:rsidRPr="001F0460">
        <w:rPr>
          <w:rFonts w:ascii="Book Antiqua" w:hAnsi="Book Antiqua" w:cs="Times New Roman"/>
          <w:color w:val="000000" w:themeColor="text1"/>
          <w:lang w:val="en-US"/>
        </w:rPr>
        <w:t xml:space="preserve">. </w:t>
      </w:r>
      <w:r w:rsidR="0044020E" w:rsidRPr="001F0460">
        <w:rPr>
          <w:rFonts w:ascii="Book Antiqua" w:hAnsi="Book Antiqua" w:cs="Times New Roman"/>
          <w:color w:val="000000" w:themeColor="text1"/>
          <w:lang w:val="en-US"/>
        </w:rPr>
        <w:t>Also, patients in which the disease progressed had lower baseline MTT levels</w:t>
      </w:r>
      <w:r w:rsidR="00C22E68" w:rsidRPr="001F0460">
        <w:rPr>
          <w:rFonts w:ascii="Book Antiqua" w:hAnsi="Book Antiqua" w:cs="Times New Roman"/>
          <w:color w:val="000000" w:themeColor="text1"/>
          <w:lang w:val="en-US"/>
        </w:rPr>
        <w:t xml:space="preserve"> that highly increased after treatment when compared to those with</w:t>
      </w:r>
      <w:r w:rsidR="00891785" w:rsidRPr="001F0460">
        <w:rPr>
          <w:rFonts w:ascii="Book Antiqua" w:hAnsi="Book Antiqua" w:cs="Times New Roman"/>
          <w:color w:val="000000" w:themeColor="text1"/>
          <w:lang w:val="en-US"/>
        </w:rPr>
        <w:t xml:space="preserve"> partial or complete response </w:t>
      </w:r>
      <w:r w:rsidR="00C22E68" w:rsidRPr="001F0460">
        <w:rPr>
          <w:rFonts w:ascii="Book Antiqua" w:hAnsi="Book Antiqua" w:cs="Times New Roman"/>
          <w:color w:val="000000" w:themeColor="text1"/>
          <w:lang w:val="en-US"/>
        </w:rPr>
        <w:t xml:space="preserve">to </w:t>
      </w:r>
      <w:proofErr w:type="gramStart"/>
      <w:r w:rsidR="00C22E68" w:rsidRPr="001F0460">
        <w:rPr>
          <w:rFonts w:ascii="Book Antiqua" w:hAnsi="Book Antiqua" w:cs="Times New Roman"/>
          <w:color w:val="000000" w:themeColor="text1"/>
          <w:lang w:val="en-US"/>
        </w:rPr>
        <w:t>treatment</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31</w:t>
      </w:r>
      <w:r w:rsidR="003F3167" w:rsidRPr="001F0460">
        <w:rPr>
          <w:rFonts w:ascii="Book Antiqua" w:hAnsi="Book Antiqua"/>
          <w:color w:val="000000" w:themeColor="text1"/>
          <w:vertAlign w:val="superscript"/>
          <w:lang w:val="en-US"/>
        </w:rPr>
        <w:t>]</w:t>
      </w:r>
      <w:r w:rsidR="00891785" w:rsidRPr="001F0460">
        <w:rPr>
          <w:rFonts w:ascii="Book Antiqua" w:hAnsi="Book Antiqua" w:cs="Times New Roman"/>
          <w:color w:val="000000" w:themeColor="text1"/>
          <w:lang w:val="en-US"/>
        </w:rPr>
        <w:t>.</w:t>
      </w:r>
    </w:p>
    <w:p w:rsidR="002F6A3B" w:rsidRPr="001F0460" w:rsidRDefault="008A1C22" w:rsidP="001F0460">
      <w:pPr>
        <w:pStyle w:val="WW-Predefinito"/>
        <w:spacing w:line="360" w:lineRule="auto"/>
        <w:ind w:firstLineChars="200" w:firstLine="480"/>
        <w:jc w:val="both"/>
        <w:rPr>
          <w:rFonts w:ascii="Book Antiqua" w:eastAsia="宋体" w:hAnsi="Book Antiqua" w:cs="Times New Roman"/>
          <w:color w:val="000000" w:themeColor="text1"/>
          <w:lang w:val="en-US" w:eastAsia="zh-CN"/>
        </w:rPr>
      </w:pPr>
      <w:r w:rsidRPr="001F0460">
        <w:rPr>
          <w:rFonts w:ascii="Book Antiqua" w:hAnsi="Book Antiqua" w:cs="Times New Roman"/>
          <w:color w:val="000000" w:themeColor="text1"/>
          <w:lang w:val="en-US"/>
        </w:rPr>
        <w:t>The results obtained in patients treated with bevacizumab and</w:t>
      </w:r>
      <w:r w:rsidR="0082308E" w:rsidRPr="001F0460">
        <w:rPr>
          <w:rFonts w:ascii="Book Antiqua" w:hAnsi="Book Antiqua" w:cs="Times New Roman"/>
          <w:color w:val="000000" w:themeColor="text1"/>
          <w:lang w:val="en-US"/>
        </w:rPr>
        <w:t xml:space="preserve"> evaluated through </w:t>
      </w:r>
      <w:proofErr w:type="spellStart"/>
      <w:r w:rsidR="0082308E" w:rsidRPr="001F0460">
        <w:rPr>
          <w:rFonts w:ascii="Book Antiqua" w:hAnsi="Book Antiqua" w:cs="Times New Roman"/>
          <w:color w:val="000000" w:themeColor="text1"/>
          <w:lang w:val="en-US"/>
        </w:rPr>
        <w:t>pCT</w:t>
      </w:r>
      <w:proofErr w:type="spellEnd"/>
      <w:r w:rsidR="0082308E" w:rsidRPr="001F0460">
        <w:rPr>
          <w:rFonts w:ascii="Book Antiqua" w:hAnsi="Book Antiqua" w:cs="Times New Roman"/>
          <w:color w:val="000000" w:themeColor="text1"/>
          <w:lang w:val="en-US"/>
        </w:rPr>
        <w:t xml:space="preserve"> were recently confirmed in a series of 10 patients treated with SO</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26</w:t>
      </w:r>
      <w:r w:rsidR="003F3167" w:rsidRPr="001F0460">
        <w:rPr>
          <w:rFonts w:ascii="Book Antiqua" w:hAnsi="Book Antiqua"/>
          <w:color w:val="000000" w:themeColor="text1"/>
          <w:vertAlign w:val="superscript"/>
          <w:lang w:val="en-US"/>
        </w:rPr>
        <w:t>]</w:t>
      </w:r>
      <w:r w:rsidR="00670155" w:rsidRPr="001F0460">
        <w:rPr>
          <w:rFonts w:ascii="Book Antiqua" w:hAnsi="Book Antiqua" w:cs="Times New Roman"/>
          <w:color w:val="000000" w:themeColor="text1"/>
          <w:lang w:val="en-US"/>
        </w:rPr>
        <w:t xml:space="preserve">: </w:t>
      </w:r>
      <w:r w:rsidR="00B44609" w:rsidRPr="001F0460">
        <w:rPr>
          <w:rFonts w:ascii="Book Antiqua" w:hAnsi="Book Antiqua" w:cs="Times New Roman"/>
          <w:color w:val="000000" w:themeColor="text1"/>
          <w:lang w:val="en-US"/>
        </w:rPr>
        <w:t>at 3 months after</w:t>
      </w:r>
      <w:r w:rsidR="0072324F" w:rsidRPr="001F0460">
        <w:rPr>
          <w:rFonts w:ascii="Book Antiqua" w:hAnsi="Book Antiqua" w:cs="Times New Roman"/>
          <w:color w:val="000000" w:themeColor="text1"/>
          <w:lang w:val="en-US"/>
        </w:rPr>
        <w:t xml:space="preserve"> the initiation</w:t>
      </w:r>
      <w:r w:rsidR="00B44609" w:rsidRPr="001F0460">
        <w:rPr>
          <w:rFonts w:ascii="Book Antiqua" w:hAnsi="Book Antiqua" w:cs="Times New Roman"/>
          <w:color w:val="000000" w:themeColor="text1"/>
          <w:lang w:val="en-US"/>
        </w:rPr>
        <w:t xml:space="preserve"> </w:t>
      </w:r>
      <w:r w:rsidR="0072324F" w:rsidRPr="001F0460">
        <w:rPr>
          <w:rFonts w:ascii="Book Antiqua" w:hAnsi="Book Antiqua" w:cs="Times New Roman"/>
          <w:color w:val="000000" w:themeColor="text1"/>
          <w:lang w:val="en-US"/>
        </w:rPr>
        <w:t xml:space="preserve">of </w:t>
      </w:r>
      <w:r w:rsidR="00B44609" w:rsidRPr="001F0460">
        <w:rPr>
          <w:rFonts w:ascii="Book Antiqua" w:hAnsi="Book Antiqua" w:cs="Times New Roman"/>
          <w:color w:val="000000" w:themeColor="text1"/>
          <w:lang w:val="en-US"/>
        </w:rPr>
        <w:t>SO</w:t>
      </w:r>
      <w:r w:rsidR="0072324F" w:rsidRPr="001F0460">
        <w:rPr>
          <w:rFonts w:ascii="Book Antiqua" w:hAnsi="Book Antiqua" w:cs="Times New Roman"/>
          <w:color w:val="000000" w:themeColor="text1"/>
          <w:lang w:val="en-US"/>
        </w:rPr>
        <w:t xml:space="preserve"> treatment</w:t>
      </w:r>
      <w:r w:rsidR="00B44609" w:rsidRPr="001F0460">
        <w:rPr>
          <w:rFonts w:ascii="Book Antiqua" w:hAnsi="Book Antiqua" w:cs="Times New Roman"/>
          <w:color w:val="000000" w:themeColor="text1"/>
          <w:lang w:val="en-US"/>
        </w:rPr>
        <w:t>, patients showed a progressive decrease of BF, BV, and PS and a significant increase of MTT compared to baseline values</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26</w:t>
      </w:r>
      <w:r w:rsidR="003F3167" w:rsidRPr="001F0460">
        <w:rPr>
          <w:rFonts w:ascii="Book Antiqua" w:hAnsi="Book Antiqua"/>
          <w:color w:val="000000" w:themeColor="text1"/>
          <w:vertAlign w:val="superscript"/>
          <w:lang w:val="en-US"/>
        </w:rPr>
        <w:t>]</w:t>
      </w:r>
      <w:r w:rsidR="009004A0" w:rsidRPr="001F0460">
        <w:rPr>
          <w:rFonts w:ascii="Book Antiqua" w:hAnsi="Book Antiqua" w:cs="Times New Roman"/>
          <w:color w:val="000000" w:themeColor="text1"/>
          <w:lang w:val="en-US"/>
        </w:rPr>
        <w:t xml:space="preserve">. </w:t>
      </w:r>
      <w:r w:rsidR="003306CB" w:rsidRPr="001F0460">
        <w:rPr>
          <w:rFonts w:ascii="Book Antiqua" w:hAnsi="Book Antiqua" w:cs="Times New Roman"/>
          <w:color w:val="000000" w:themeColor="text1"/>
          <w:lang w:val="en-US"/>
        </w:rPr>
        <w:t xml:space="preserve">All together, these results support the hypothesis that </w:t>
      </w:r>
      <w:proofErr w:type="spellStart"/>
      <w:r w:rsidR="003306CB" w:rsidRPr="001F0460">
        <w:rPr>
          <w:rFonts w:ascii="Book Antiqua" w:hAnsi="Book Antiqua" w:cs="Times New Roman"/>
          <w:color w:val="000000" w:themeColor="text1"/>
          <w:lang w:val="en-US"/>
        </w:rPr>
        <w:t>pCT</w:t>
      </w:r>
      <w:proofErr w:type="spellEnd"/>
      <w:r w:rsidR="003306CB" w:rsidRPr="001F0460">
        <w:rPr>
          <w:rFonts w:ascii="Book Antiqua" w:hAnsi="Book Antiqua" w:cs="Times New Roman"/>
          <w:color w:val="000000" w:themeColor="text1"/>
          <w:lang w:val="en-US"/>
        </w:rPr>
        <w:t xml:space="preserve">, and, more specifically, MTT, can be a valuable candidate predictive biomarker for SO response in HCC </w:t>
      </w:r>
      <w:proofErr w:type="gramStart"/>
      <w:r w:rsidR="003306CB" w:rsidRPr="001F0460">
        <w:rPr>
          <w:rFonts w:ascii="Book Antiqua" w:hAnsi="Book Antiqua" w:cs="Times New Roman"/>
          <w:color w:val="000000" w:themeColor="text1"/>
          <w:lang w:val="en-US"/>
        </w:rPr>
        <w:t>patients</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26</w:t>
      </w:r>
      <w:r w:rsidR="003F3167" w:rsidRPr="001F0460">
        <w:rPr>
          <w:rFonts w:ascii="Book Antiqua" w:hAnsi="Book Antiqua"/>
          <w:color w:val="000000" w:themeColor="text1"/>
          <w:vertAlign w:val="superscript"/>
          <w:lang w:val="en-US"/>
        </w:rPr>
        <w:t>]</w:t>
      </w:r>
      <w:r w:rsidR="00155E06" w:rsidRPr="001F0460">
        <w:rPr>
          <w:rFonts w:ascii="Book Antiqua" w:hAnsi="Book Antiqua" w:cs="Times New Roman"/>
          <w:color w:val="000000" w:themeColor="text1"/>
          <w:lang w:val="en-US"/>
        </w:rPr>
        <w:t>.</w:t>
      </w:r>
    </w:p>
    <w:p w:rsidR="00926FED" w:rsidRPr="001F0460" w:rsidRDefault="00926FED" w:rsidP="001F0460">
      <w:pPr>
        <w:pStyle w:val="WW-Predefinito"/>
        <w:spacing w:line="360" w:lineRule="auto"/>
        <w:jc w:val="both"/>
        <w:rPr>
          <w:rFonts w:ascii="Book Antiqua" w:eastAsia="宋体" w:hAnsi="Book Antiqua" w:cs="Times New Roman"/>
          <w:color w:val="000000" w:themeColor="text1"/>
          <w:lang w:val="en-US" w:eastAsia="zh-CN"/>
        </w:rPr>
      </w:pPr>
    </w:p>
    <w:p w:rsidR="00891785" w:rsidRPr="001F0460" w:rsidRDefault="00531746" w:rsidP="001F0460">
      <w:pPr>
        <w:pStyle w:val="WW-Predefinito"/>
        <w:spacing w:line="360" w:lineRule="auto"/>
        <w:jc w:val="both"/>
        <w:rPr>
          <w:rFonts w:ascii="Book Antiqua" w:hAnsi="Book Antiqua" w:cs="Times New Roman"/>
          <w:color w:val="000000" w:themeColor="text1"/>
          <w:lang w:val="en-US"/>
        </w:rPr>
      </w:pPr>
      <w:r w:rsidRPr="001F0460">
        <w:rPr>
          <w:rFonts w:ascii="Book Antiqua" w:hAnsi="Book Antiqua" w:cs="Times New Roman"/>
          <w:b/>
          <w:color w:val="000000" w:themeColor="text1"/>
          <w:lang w:val="en-US"/>
        </w:rPr>
        <w:t>D-CEUS</w:t>
      </w:r>
      <w:r w:rsidR="00527F14" w:rsidRPr="001F0460">
        <w:rPr>
          <w:rFonts w:ascii="Book Antiqua" w:eastAsia="宋体" w:hAnsi="Book Antiqua" w:cs="Times New Roman"/>
          <w:b/>
          <w:color w:val="000000" w:themeColor="text1"/>
          <w:lang w:val="en-US" w:eastAsia="zh-CN"/>
        </w:rPr>
        <w:t xml:space="preserve">: </w:t>
      </w:r>
      <w:r w:rsidR="00527F14" w:rsidRPr="001F0460">
        <w:rPr>
          <w:rFonts w:ascii="Book Antiqua" w:eastAsia="宋体" w:hAnsi="Book Antiqua" w:cs="Times New Roman"/>
          <w:color w:val="000000" w:themeColor="text1"/>
          <w:lang w:val="en-US" w:eastAsia="zh-CN"/>
        </w:rPr>
        <w:t>D-CEUS</w:t>
      </w:r>
      <w:r w:rsidRPr="001F0460">
        <w:rPr>
          <w:rFonts w:ascii="Book Antiqua" w:hAnsi="Book Antiqua" w:cs="Times New Roman"/>
          <w:color w:val="000000" w:themeColor="text1"/>
          <w:lang w:val="en-US"/>
        </w:rPr>
        <w:t xml:space="preserve"> was used to study tumor perfusion and dynamic changes </w:t>
      </w:r>
      <w:r w:rsidR="00891785" w:rsidRPr="001F0460">
        <w:rPr>
          <w:rFonts w:ascii="Book Antiqua" w:hAnsi="Book Antiqua" w:cs="Times New Roman"/>
          <w:color w:val="000000" w:themeColor="text1"/>
          <w:lang w:val="en-US"/>
        </w:rPr>
        <w:t xml:space="preserve">in tumor vascularity in patients under bevacizumab </w:t>
      </w:r>
      <w:proofErr w:type="gramStart"/>
      <w:r w:rsidR="00891785" w:rsidRPr="001F0460">
        <w:rPr>
          <w:rFonts w:ascii="Book Antiqua" w:hAnsi="Book Antiqua" w:cs="Times New Roman"/>
          <w:color w:val="000000" w:themeColor="text1"/>
          <w:lang w:val="en-US"/>
        </w:rPr>
        <w:t>treatment</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34</w:t>
      </w:r>
      <w:r w:rsidR="003F3167" w:rsidRPr="001F0460">
        <w:rPr>
          <w:rFonts w:ascii="Book Antiqua" w:hAnsi="Book Antiqua"/>
          <w:color w:val="000000" w:themeColor="text1"/>
          <w:vertAlign w:val="superscript"/>
          <w:lang w:val="en-US"/>
        </w:rPr>
        <w:t>]</w:t>
      </w:r>
      <w:r w:rsidR="00567B12" w:rsidRPr="001F0460">
        <w:rPr>
          <w:rFonts w:ascii="Book Antiqua" w:hAnsi="Book Antiqua" w:cs="Times New Roman"/>
          <w:color w:val="000000" w:themeColor="text1"/>
          <w:lang w:val="en-US"/>
        </w:rPr>
        <w:t xml:space="preserve">. Changes were detected </w:t>
      </w:r>
      <w:r w:rsidR="00891785" w:rsidRPr="001F0460">
        <w:rPr>
          <w:rFonts w:ascii="Book Antiqua" w:hAnsi="Book Antiqua" w:cs="Times New Roman"/>
          <w:color w:val="000000" w:themeColor="text1"/>
          <w:lang w:val="en-US"/>
        </w:rPr>
        <w:t>as early as 3 days after bevacizumab administration</w:t>
      </w:r>
      <w:r w:rsidR="00567B12" w:rsidRPr="001F0460">
        <w:rPr>
          <w:rFonts w:ascii="Book Antiqua" w:hAnsi="Book Antiqua" w:cs="Times New Roman"/>
          <w:color w:val="000000" w:themeColor="text1"/>
          <w:lang w:val="en-US"/>
        </w:rPr>
        <w:t>, suggesting that they could be used to predict tumor response and, in turn, measure the</w:t>
      </w:r>
      <w:r w:rsidR="00891785" w:rsidRPr="001F0460">
        <w:rPr>
          <w:rFonts w:ascii="Book Antiqua" w:hAnsi="Book Antiqua" w:cs="Times New Roman"/>
          <w:color w:val="000000" w:themeColor="text1"/>
          <w:lang w:val="en-US"/>
        </w:rPr>
        <w:t xml:space="preserve"> effectiveness of </w:t>
      </w:r>
      <w:r w:rsidR="00B86669" w:rsidRPr="001F0460">
        <w:rPr>
          <w:rFonts w:ascii="Book Antiqua" w:hAnsi="Book Antiqua" w:cs="Times New Roman"/>
          <w:color w:val="000000" w:themeColor="text1"/>
          <w:lang w:val="en-US"/>
        </w:rPr>
        <w:t>anti-angiogenic</w:t>
      </w:r>
      <w:r w:rsidR="00891785" w:rsidRPr="001F0460">
        <w:rPr>
          <w:rFonts w:ascii="Book Antiqua" w:hAnsi="Book Antiqua" w:cs="Times New Roman"/>
          <w:color w:val="000000" w:themeColor="text1"/>
          <w:lang w:val="en-US"/>
        </w:rPr>
        <w:t xml:space="preserve"> </w:t>
      </w:r>
      <w:proofErr w:type="gramStart"/>
      <w:r w:rsidR="00891785" w:rsidRPr="001F0460">
        <w:rPr>
          <w:rFonts w:ascii="Book Antiqua" w:hAnsi="Book Antiqua" w:cs="Times New Roman"/>
          <w:color w:val="000000" w:themeColor="text1"/>
          <w:lang w:val="en-US"/>
        </w:rPr>
        <w:t>therapies</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34</w:t>
      </w:r>
      <w:r w:rsidR="003F3167" w:rsidRPr="001F0460">
        <w:rPr>
          <w:rFonts w:ascii="Book Antiqua" w:hAnsi="Book Antiqua"/>
          <w:color w:val="000000" w:themeColor="text1"/>
          <w:vertAlign w:val="superscript"/>
          <w:lang w:val="en-US"/>
        </w:rPr>
        <w:t>]</w:t>
      </w:r>
      <w:r w:rsidR="0079211B" w:rsidRPr="001F0460">
        <w:rPr>
          <w:rFonts w:ascii="Book Antiqua" w:hAnsi="Book Antiqua" w:cs="Times New Roman"/>
          <w:color w:val="000000" w:themeColor="text1"/>
          <w:lang w:val="en-US"/>
        </w:rPr>
        <w:t>.</w:t>
      </w:r>
      <w:r w:rsidR="006719DC" w:rsidRPr="001F0460">
        <w:rPr>
          <w:rFonts w:ascii="Book Antiqua" w:hAnsi="Book Antiqua" w:cs="Times New Roman"/>
          <w:color w:val="000000" w:themeColor="text1"/>
          <w:lang w:val="en-US"/>
        </w:rPr>
        <w:t xml:space="preserve"> In patients treated with SO</w:t>
      </w:r>
      <w:r w:rsidR="00567499" w:rsidRPr="001F0460">
        <w:rPr>
          <w:rFonts w:ascii="Book Antiqua" w:hAnsi="Book Antiqua" w:cs="Times New Roman"/>
          <w:color w:val="000000" w:themeColor="text1"/>
          <w:lang w:val="en-US"/>
        </w:rPr>
        <w:t>, positive tumor response and longer survival rates were associated to</w:t>
      </w:r>
      <w:r w:rsidR="006719DC" w:rsidRPr="001F0460">
        <w:rPr>
          <w:rFonts w:ascii="Book Antiqua" w:hAnsi="Book Antiqua" w:cs="Times New Roman"/>
          <w:color w:val="000000" w:themeColor="text1"/>
          <w:lang w:val="en-US"/>
        </w:rPr>
        <w:t xml:space="preserve"> </w:t>
      </w:r>
      <w:r w:rsidR="00891785" w:rsidRPr="001F0460">
        <w:rPr>
          <w:rFonts w:ascii="Book Antiqua" w:hAnsi="Book Antiqua" w:cs="Times New Roman"/>
          <w:color w:val="000000" w:themeColor="text1"/>
          <w:lang w:val="en-US"/>
        </w:rPr>
        <w:t>increased or unchanged Time to Peak intensity (</w:t>
      </w:r>
      <w:proofErr w:type="spellStart"/>
      <w:r w:rsidR="00891785" w:rsidRPr="001F0460">
        <w:rPr>
          <w:rFonts w:ascii="Book Antiqua" w:hAnsi="Book Antiqua" w:cs="Times New Roman"/>
          <w:color w:val="000000" w:themeColor="text1"/>
          <w:lang w:val="en-US"/>
        </w:rPr>
        <w:t>Tp</w:t>
      </w:r>
      <w:proofErr w:type="spellEnd"/>
      <w:r w:rsidR="00891785" w:rsidRPr="001F0460">
        <w:rPr>
          <w:rFonts w:ascii="Book Antiqua" w:hAnsi="Book Antiqua" w:cs="Times New Roman"/>
          <w:color w:val="000000" w:themeColor="text1"/>
          <w:lang w:val="en-US"/>
        </w:rPr>
        <w:t>) and MTT values, as well as decreased Area Under the Curve (AUC)</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37</w:t>
      </w:r>
      <w:r w:rsidR="003F3167" w:rsidRPr="001F0460">
        <w:rPr>
          <w:rFonts w:ascii="Book Antiqua" w:hAnsi="Book Antiqua"/>
          <w:color w:val="000000" w:themeColor="text1"/>
          <w:vertAlign w:val="superscript"/>
          <w:lang w:val="en-US"/>
        </w:rPr>
        <w:t>]</w:t>
      </w:r>
      <w:r w:rsidR="00891785" w:rsidRPr="001F0460">
        <w:rPr>
          <w:rFonts w:ascii="Book Antiqua" w:hAnsi="Book Antiqua" w:cs="Times New Roman"/>
          <w:color w:val="000000" w:themeColor="text1"/>
          <w:lang w:val="en-US"/>
        </w:rPr>
        <w:t xml:space="preserve">. </w:t>
      </w:r>
      <w:r w:rsidR="0072324F" w:rsidRPr="001F0460">
        <w:rPr>
          <w:rFonts w:ascii="Book Antiqua" w:hAnsi="Book Antiqua" w:cs="Times New Roman"/>
          <w:color w:val="000000" w:themeColor="text1"/>
          <w:lang w:val="en-US"/>
        </w:rPr>
        <w:t>Moreover</w:t>
      </w:r>
      <w:r w:rsidR="00567499" w:rsidRPr="001F0460">
        <w:rPr>
          <w:rFonts w:ascii="Book Antiqua" w:hAnsi="Book Antiqua" w:cs="Times New Roman"/>
          <w:color w:val="000000" w:themeColor="text1"/>
          <w:lang w:val="en-US"/>
        </w:rPr>
        <w:t xml:space="preserve">, AUC, </w:t>
      </w:r>
      <w:proofErr w:type="spellStart"/>
      <w:r w:rsidR="00567499" w:rsidRPr="001F0460">
        <w:rPr>
          <w:rFonts w:ascii="Book Antiqua" w:hAnsi="Book Antiqua" w:cs="Times New Roman"/>
          <w:color w:val="000000" w:themeColor="text1"/>
          <w:lang w:val="en-US"/>
        </w:rPr>
        <w:t>Tp</w:t>
      </w:r>
      <w:proofErr w:type="spellEnd"/>
      <w:r w:rsidR="00567499" w:rsidRPr="001F0460">
        <w:rPr>
          <w:rFonts w:ascii="Book Antiqua" w:hAnsi="Book Antiqua" w:cs="Times New Roman"/>
          <w:color w:val="000000" w:themeColor="text1"/>
          <w:lang w:val="en-US"/>
        </w:rPr>
        <w:t xml:space="preserve"> and slope of wash in (Pw) positively correlated</w:t>
      </w:r>
      <w:r w:rsidR="00375205" w:rsidRPr="001F0460">
        <w:rPr>
          <w:rFonts w:ascii="Book Antiqua" w:hAnsi="Book Antiqua" w:cs="Times New Roman"/>
          <w:color w:val="000000" w:themeColor="text1"/>
          <w:lang w:val="en-US"/>
        </w:rPr>
        <w:t xml:space="preserve"> to PFS, thus suggesting that </w:t>
      </w:r>
      <w:r w:rsidR="00891785" w:rsidRPr="001F0460">
        <w:rPr>
          <w:rFonts w:ascii="Book Antiqua" w:hAnsi="Book Antiqua" w:cs="Times New Roman"/>
          <w:color w:val="000000" w:themeColor="text1"/>
          <w:lang w:val="en-US"/>
        </w:rPr>
        <w:t xml:space="preserve">D-CEUS </w:t>
      </w:r>
      <w:r w:rsidR="00375205" w:rsidRPr="001F0460">
        <w:rPr>
          <w:rFonts w:ascii="Book Antiqua" w:hAnsi="Book Antiqua" w:cs="Times New Roman"/>
          <w:color w:val="000000" w:themeColor="text1"/>
          <w:lang w:val="en-US"/>
        </w:rPr>
        <w:t>is able to provide a measure of the efficacy of</w:t>
      </w:r>
      <w:r w:rsidR="00891785" w:rsidRPr="001F0460">
        <w:rPr>
          <w:rFonts w:ascii="Book Antiqua" w:hAnsi="Book Antiqua" w:cs="Times New Roman"/>
          <w:color w:val="000000" w:themeColor="text1"/>
          <w:lang w:val="en-US"/>
        </w:rPr>
        <w:t xml:space="preserve"> </w:t>
      </w:r>
      <w:r w:rsidR="00B86669" w:rsidRPr="001F0460">
        <w:rPr>
          <w:rFonts w:ascii="Book Antiqua" w:hAnsi="Book Antiqua" w:cs="Times New Roman"/>
          <w:color w:val="000000" w:themeColor="text1"/>
          <w:lang w:val="en-US"/>
        </w:rPr>
        <w:t>anti-angiogenic</w:t>
      </w:r>
      <w:r w:rsidR="00891785" w:rsidRPr="001F0460">
        <w:rPr>
          <w:rFonts w:ascii="Book Antiqua" w:hAnsi="Book Antiqua" w:cs="Times New Roman"/>
          <w:color w:val="000000" w:themeColor="text1"/>
          <w:lang w:val="en-US"/>
        </w:rPr>
        <w:t xml:space="preserve"> therapy and </w:t>
      </w:r>
      <w:r w:rsidR="00375205" w:rsidRPr="001F0460">
        <w:rPr>
          <w:rFonts w:ascii="Book Antiqua" w:hAnsi="Book Antiqua" w:cs="Times New Roman"/>
          <w:color w:val="000000" w:themeColor="text1"/>
          <w:lang w:val="en-US"/>
        </w:rPr>
        <w:t>a reliable help in the selection of patients who could</w:t>
      </w:r>
      <w:r w:rsidR="00891785" w:rsidRPr="001F0460">
        <w:rPr>
          <w:rFonts w:ascii="Book Antiqua" w:hAnsi="Book Antiqua" w:cs="Times New Roman"/>
          <w:color w:val="000000" w:themeColor="text1"/>
          <w:lang w:val="en-US"/>
        </w:rPr>
        <w:t xml:space="preserve"> benefit from SO </w:t>
      </w:r>
      <w:proofErr w:type="gramStart"/>
      <w:r w:rsidR="00891785" w:rsidRPr="001F0460">
        <w:rPr>
          <w:rFonts w:ascii="Book Antiqua" w:hAnsi="Book Antiqua" w:cs="Times New Roman"/>
          <w:color w:val="000000" w:themeColor="text1"/>
          <w:lang w:val="en-US"/>
        </w:rPr>
        <w:t>treatment</w:t>
      </w:r>
      <w:r w:rsidR="003F316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37</w:t>
      </w:r>
      <w:r w:rsidR="003F3167" w:rsidRPr="001F0460">
        <w:rPr>
          <w:rFonts w:ascii="Book Antiqua" w:hAnsi="Book Antiqua"/>
          <w:color w:val="000000" w:themeColor="text1"/>
          <w:vertAlign w:val="superscript"/>
          <w:lang w:val="en-US"/>
        </w:rPr>
        <w:t>]</w:t>
      </w:r>
      <w:r w:rsidR="00891785" w:rsidRPr="001F0460">
        <w:rPr>
          <w:rFonts w:ascii="Book Antiqua" w:hAnsi="Book Antiqua" w:cs="Times New Roman"/>
          <w:color w:val="000000" w:themeColor="text1"/>
          <w:lang w:val="en-US"/>
        </w:rPr>
        <w:t>.</w:t>
      </w:r>
    </w:p>
    <w:p w:rsidR="002E2EC3" w:rsidRPr="001F0460" w:rsidRDefault="00C12CC3" w:rsidP="001F0460">
      <w:pPr>
        <w:pStyle w:val="WW-Predefinito"/>
        <w:spacing w:line="360" w:lineRule="auto"/>
        <w:ind w:firstLineChars="200" w:firstLine="480"/>
        <w:jc w:val="both"/>
        <w:rPr>
          <w:rFonts w:ascii="Book Antiqua" w:hAnsi="Book Antiqua" w:cs="Times New Roman"/>
          <w:color w:val="000000" w:themeColor="text1"/>
          <w:lang w:val="en-US"/>
        </w:rPr>
      </w:pPr>
      <w:proofErr w:type="spellStart"/>
      <w:proofErr w:type="gramStart"/>
      <w:r w:rsidRPr="001F0460">
        <w:rPr>
          <w:rFonts w:ascii="Book Antiqua" w:hAnsi="Book Antiqua" w:cs="Times New Roman"/>
          <w:color w:val="000000" w:themeColor="text1"/>
          <w:lang w:val="en-US"/>
        </w:rPr>
        <w:t>pCT</w:t>
      </w:r>
      <w:proofErr w:type="spellEnd"/>
      <w:proofErr w:type="gramEnd"/>
      <w:r w:rsidRPr="001F0460">
        <w:rPr>
          <w:rFonts w:ascii="Book Antiqua" w:hAnsi="Book Antiqua" w:cs="Times New Roman"/>
          <w:color w:val="000000" w:themeColor="text1"/>
          <w:lang w:val="en-US"/>
        </w:rPr>
        <w:t xml:space="preserve"> and D-CEUS as measure of tumor response were recently compared in </w:t>
      </w:r>
      <w:r w:rsidR="003F3167" w:rsidRPr="001F0460">
        <w:rPr>
          <w:rFonts w:ascii="Book Antiqua" w:hAnsi="Book Antiqua" w:cs="Times New Roman"/>
          <w:color w:val="000000" w:themeColor="text1"/>
          <w:lang w:val="en-US"/>
        </w:rPr>
        <w:t>11 HCC patients treated with SO</w:t>
      </w:r>
      <w:r w:rsidR="003F3167"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24</w:t>
      </w:r>
      <w:r w:rsidR="003F3167" w:rsidRPr="001F0460">
        <w:rPr>
          <w:rFonts w:ascii="Book Antiqua" w:hAnsi="Book Antiqua"/>
          <w:color w:val="000000" w:themeColor="text1"/>
          <w:vertAlign w:val="superscript"/>
          <w:lang w:val="en-US"/>
        </w:rPr>
        <w:t>]</w:t>
      </w:r>
      <w:r w:rsidR="00C60784" w:rsidRPr="001F0460">
        <w:rPr>
          <w:rFonts w:ascii="Book Antiqua" w:hAnsi="Book Antiqua" w:cs="Times New Roman"/>
          <w:color w:val="000000" w:themeColor="text1"/>
          <w:lang w:val="en-US"/>
        </w:rPr>
        <w:t xml:space="preserve">. Despite decreasing consistently after treatment, </w:t>
      </w:r>
      <w:proofErr w:type="spellStart"/>
      <w:r w:rsidR="00C60784" w:rsidRPr="001F0460">
        <w:rPr>
          <w:rFonts w:ascii="Book Antiqua" w:hAnsi="Book Antiqua" w:cs="Times New Roman"/>
          <w:color w:val="000000" w:themeColor="text1"/>
          <w:lang w:val="en-US"/>
        </w:rPr>
        <w:t>pCT</w:t>
      </w:r>
      <w:proofErr w:type="spellEnd"/>
      <w:r w:rsidR="00C60784" w:rsidRPr="001F0460">
        <w:rPr>
          <w:rFonts w:ascii="Book Antiqua" w:hAnsi="Book Antiqua" w:cs="Times New Roman"/>
          <w:color w:val="000000" w:themeColor="text1"/>
          <w:lang w:val="en-US"/>
        </w:rPr>
        <w:t xml:space="preserve"> parameters were not able to discriminate between responders and non-responders</w:t>
      </w:r>
      <w:r w:rsidR="00DB0FBB" w:rsidRPr="001F0460">
        <w:rPr>
          <w:rFonts w:ascii="Book Antiqua" w:hAnsi="Book Antiqua" w:cs="Times New Roman"/>
          <w:color w:val="000000" w:themeColor="text1"/>
          <w:lang w:val="en-US"/>
        </w:rPr>
        <w:t xml:space="preserve">. Conversely, a decrease of more than 40% in the AUC measured through D-CEUS after 1-month treatment was found as a strong predictor of </w:t>
      </w:r>
      <w:r w:rsidR="00CA0424" w:rsidRPr="001F0460">
        <w:rPr>
          <w:rFonts w:ascii="Book Antiqua" w:hAnsi="Book Antiqua" w:cs="Times New Roman"/>
          <w:color w:val="000000" w:themeColor="text1"/>
          <w:lang w:val="en-US"/>
        </w:rPr>
        <w:t>lack of</w:t>
      </w:r>
      <w:r w:rsidR="00DB0FBB" w:rsidRPr="001F0460">
        <w:rPr>
          <w:rFonts w:ascii="Book Antiqua" w:hAnsi="Book Antiqua" w:cs="Times New Roman"/>
          <w:color w:val="000000" w:themeColor="text1"/>
          <w:lang w:val="en-US"/>
        </w:rPr>
        <w:t xml:space="preserve"> progression at 2-months, thus enabling</w:t>
      </w:r>
      <w:r w:rsidR="00891785" w:rsidRPr="001F0460">
        <w:rPr>
          <w:rFonts w:ascii="Book Antiqua" w:hAnsi="Book Antiqua" w:cs="Times New Roman"/>
          <w:color w:val="000000" w:themeColor="text1"/>
          <w:lang w:val="en-US"/>
        </w:rPr>
        <w:t xml:space="preserve"> the differentiation between patients who </w:t>
      </w:r>
      <w:r w:rsidR="00891785" w:rsidRPr="001F0460">
        <w:rPr>
          <w:rFonts w:ascii="Book Antiqua" w:hAnsi="Book Antiqua" w:cs="Times New Roman"/>
          <w:color w:val="000000" w:themeColor="text1"/>
          <w:lang w:val="en-US"/>
        </w:rPr>
        <w:lastRenderedPageBreak/>
        <w:t xml:space="preserve">responded to therapy and those who did </w:t>
      </w:r>
      <w:proofErr w:type="gramStart"/>
      <w:r w:rsidR="00891785" w:rsidRPr="001F0460">
        <w:rPr>
          <w:rFonts w:ascii="Book Antiqua" w:hAnsi="Book Antiqua" w:cs="Times New Roman"/>
          <w:color w:val="000000" w:themeColor="text1"/>
          <w:lang w:val="en-US"/>
        </w:rPr>
        <w:t>not</w:t>
      </w:r>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24</w:t>
      </w:r>
      <w:r w:rsidR="000C0E87" w:rsidRPr="001F0460">
        <w:rPr>
          <w:rFonts w:ascii="Book Antiqua" w:hAnsi="Book Antiqua"/>
          <w:color w:val="000000" w:themeColor="text1"/>
          <w:vertAlign w:val="superscript"/>
          <w:lang w:val="en-US"/>
        </w:rPr>
        <w:t>]</w:t>
      </w:r>
      <w:r w:rsidR="00DB0FBB" w:rsidRPr="001F0460">
        <w:rPr>
          <w:rFonts w:ascii="Book Antiqua" w:hAnsi="Book Antiqua" w:cs="Times New Roman"/>
          <w:color w:val="000000" w:themeColor="text1"/>
          <w:lang w:val="en-US"/>
        </w:rPr>
        <w:t xml:space="preserve">. </w:t>
      </w:r>
      <w:r w:rsidR="0043476F" w:rsidRPr="001F0460">
        <w:rPr>
          <w:rFonts w:ascii="Book Antiqua" w:hAnsi="Book Antiqua" w:cs="Times New Roman"/>
          <w:color w:val="000000" w:themeColor="text1"/>
          <w:lang w:val="en-US"/>
        </w:rPr>
        <w:t xml:space="preserve">D-CEUS was then suggested as possible marker of SO response, </w:t>
      </w:r>
      <w:r w:rsidR="0072324F" w:rsidRPr="001F0460">
        <w:rPr>
          <w:rFonts w:ascii="Book Antiqua" w:hAnsi="Book Antiqua" w:cs="Times New Roman"/>
          <w:color w:val="000000" w:themeColor="text1"/>
          <w:lang w:val="en-US"/>
        </w:rPr>
        <w:t>although</w:t>
      </w:r>
      <w:r w:rsidR="0043476F" w:rsidRPr="001F0460">
        <w:rPr>
          <w:rFonts w:ascii="Book Antiqua" w:hAnsi="Book Antiqua" w:cs="Times New Roman"/>
          <w:color w:val="000000" w:themeColor="text1"/>
          <w:lang w:val="en-US"/>
        </w:rPr>
        <w:t xml:space="preserve"> the </w:t>
      </w:r>
      <w:r w:rsidR="00A33340" w:rsidRPr="001F0460">
        <w:rPr>
          <w:rFonts w:ascii="Book Antiqua" w:hAnsi="Book Antiqua" w:cs="Times New Roman"/>
          <w:color w:val="000000" w:themeColor="text1"/>
          <w:lang w:val="en-US"/>
        </w:rPr>
        <w:t xml:space="preserve">results of </w:t>
      </w:r>
      <w:proofErr w:type="spellStart"/>
      <w:r w:rsidR="00A33340" w:rsidRPr="001F0460">
        <w:rPr>
          <w:rFonts w:ascii="Book Antiqua" w:hAnsi="Book Antiqua" w:cs="Times New Roman"/>
          <w:color w:val="000000" w:themeColor="text1"/>
          <w:lang w:val="en-US"/>
        </w:rPr>
        <w:t>pCT</w:t>
      </w:r>
      <w:proofErr w:type="spellEnd"/>
      <w:r w:rsidR="00A33340" w:rsidRPr="001F0460">
        <w:rPr>
          <w:rFonts w:ascii="Book Antiqua" w:hAnsi="Book Antiqua" w:cs="Times New Roman"/>
          <w:color w:val="000000" w:themeColor="text1"/>
          <w:lang w:val="en-US"/>
        </w:rPr>
        <w:t xml:space="preserve"> analysis may have been biased by the </w:t>
      </w:r>
      <w:r w:rsidR="0043476F" w:rsidRPr="001F0460">
        <w:rPr>
          <w:rFonts w:ascii="Book Antiqua" w:hAnsi="Book Antiqua" w:cs="Times New Roman"/>
          <w:color w:val="000000" w:themeColor="text1"/>
          <w:lang w:val="en-US"/>
        </w:rPr>
        <w:t xml:space="preserve">small number of </w:t>
      </w:r>
      <w:proofErr w:type="gramStart"/>
      <w:r w:rsidR="0043476F" w:rsidRPr="001F0460">
        <w:rPr>
          <w:rFonts w:ascii="Book Antiqua" w:hAnsi="Book Antiqua" w:cs="Times New Roman"/>
          <w:color w:val="000000" w:themeColor="text1"/>
          <w:lang w:val="en-US"/>
        </w:rPr>
        <w:t>patients</w:t>
      </w:r>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24</w:t>
      </w:r>
      <w:r w:rsidR="000C0E87" w:rsidRPr="001F0460">
        <w:rPr>
          <w:rFonts w:ascii="Book Antiqua" w:hAnsi="Book Antiqua"/>
          <w:color w:val="000000" w:themeColor="text1"/>
          <w:vertAlign w:val="superscript"/>
          <w:lang w:val="en-US"/>
        </w:rPr>
        <w:t>]</w:t>
      </w:r>
      <w:r w:rsidR="00A279C4" w:rsidRPr="001F0460">
        <w:rPr>
          <w:rFonts w:ascii="Book Antiqua" w:hAnsi="Book Antiqua" w:cs="Times New Roman"/>
          <w:color w:val="000000" w:themeColor="text1"/>
          <w:lang w:val="en-US"/>
        </w:rPr>
        <w:t>.</w:t>
      </w:r>
      <w:r w:rsidR="005B683F" w:rsidRPr="001F0460">
        <w:rPr>
          <w:rFonts w:ascii="Book Antiqua" w:hAnsi="Book Antiqua" w:cs="Times New Roman"/>
          <w:color w:val="000000" w:themeColor="text1"/>
          <w:lang w:val="en-US"/>
        </w:rPr>
        <w:t xml:space="preserve"> </w:t>
      </w:r>
      <w:r w:rsidR="004D6D6F" w:rsidRPr="001F0460">
        <w:rPr>
          <w:rFonts w:ascii="Book Antiqua" w:hAnsi="Book Antiqua" w:cs="Times New Roman"/>
          <w:color w:val="000000" w:themeColor="text1"/>
          <w:lang w:val="en-US"/>
        </w:rPr>
        <w:t>As a further application of Contrast Enhanced Ultra Sound (CEUS), i</w:t>
      </w:r>
      <w:r w:rsidR="0072324F" w:rsidRPr="001F0460">
        <w:rPr>
          <w:rFonts w:ascii="Book Antiqua" w:hAnsi="Book Antiqua" w:cs="Times New Roman"/>
          <w:color w:val="000000" w:themeColor="text1"/>
          <w:lang w:val="en-US"/>
        </w:rPr>
        <w:t>n a murine HCC mode</w:t>
      </w:r>
      <w:r w:rsidR="00C21442" w:rsidRPr="001F0460">
        <w:rPr>
          <w:rFonts w:ascii="Book Antiqua" w:hAnsi="Book Antiqua" w:cs="Times New Roman"/>
          <w:color w:val="000000" w:themeColor="text1"/>
          <w:lang w:val="en-US"/>
        </w:rPr>
        <w:t xml:space="preserve"> </w:t>
      </w:r>
      <w:r w:rsidR="004D6D6F" w:rsidRPr="001F0460">
        <w:rPr>
          <w:rFonts w:ascii="Book Antiqua" w:hAnsi="Book Antiqua" w:cs="Times New Roman"/>
          <w:color w:val="000000" w:themeColor="text1"/>
          <w:lang w:val="en-US"/>
        </w:rPr>
        <w:t xml:space="preserve">CEUS </w:t>
      </w:r>
      <w:r w:rsidR="00C21442" w:rsidRPr="001F0460">
        <w:rPr>
          <w:rFonts w:ascii="Book Antiqua" w:hAnsi="Book Antiqua" w:cs="Times New Roman"/>
          <w:color w:val="000000" w:themeColor="text1"/>
          <w:lang w:val="en-US"/>
        </w:rPr>
        <w:t>obtained</w:t>
      </w:r>
      <w:r w:rsidR="00AE3A0A" w:rsidRPr="001F0460">
        <w:rPr>
          <w:rFonts w:ascii="Book Antiqua" w:hAnsi="Book Antiqua" w:cs="Times New Roman"/>
          <w:color w:val="000000" w:themeColor="text1"/>
          <w:lang w:val="en-US"/>
        </w:rPr>
        <w:t xml:space="preserve"> </w:t>
      </w:r>
      <w:r w:rsidR="00C21442" w:rsidRPr="001F0460">
        <w:rPr>
          <w:rFonts w:ascii="Book Antiqua" w:hAnsi="Book Antiqua" w:cs="Times New Roman"/>
          <w:color w:val="000000" w:themeColor="text1"/>
          <w:lang w:val="en-US"/>
        </w:rPr>
        <w:t>using VEGFR-2 targeted microbubbles</w:t>
      </w:r>
      <w:r w:rsidR="004D6D6F" w:rsidRPr="001F0460">
        <w:rPr>
          <w:rFonts w:ascii="Book Antiqua" w:hAnsi="Book Antiqua" w:cs="Times New Roman"/>
          <w:color w:val="000000" w:themeColor="text1"/>
          <w:lang w:val="en-US"/>
        </w:rPr>
        <w:t xml:space="preserve"> was </w:t>
      </w:r>
      <w:r w:rsidR="002B7A09" w:rsidRPr="001F0460">
        <w:rPr>
          <w:rFonts w:ascii="Book Antiqua" w:hAnsi="Book Antiqua" w:cs="Times New Roman"/>
          <w:color w:val="000000" w:themeColor="text1"/>
          <w:lang w:val="en-US"/>
        </w:rPr>
        <w:t>demonstrated to be effective in measuring SO response</w:t>
      </w:r>
      <w:r w:rsidR="00A1786A" w:rsidRPr="001F0460">
        <w:rPr>
          <w:rFonts w:ascii="Book Antiqua" w:hAnsi="Book Antiqua" w:cs="Times New Roman"/>
          <w:color w:val="000000" w:themeColor="text1"/>
          <w:lang w:val="en-US"/>
        </w:rPr>
        <w:t xml:space="preserve">: </w:t>
      </w:r>
      <w:r w:rsidR="002E2EC3" w:rsidRPr="001F0460">
        <w:rPr>
          <w:rFonts w:ascii="Book Antiqua" w:hAnsi="Book Antiqua" w:cs="Times New Roman"/>
          <w:color w:val="000000" w:themeColor="text1"/>
          <w:lang w:val="en-US"/>
        </w:rPr>
        <w:t xml:space="preserve">the differential targeted enhancement due to bound microbubbles in the tumor significantly decreased in the mice treated with SO, and was able to discriminate the non-responder group from the </w:t>
      </w:r>
      <w:proofErr w:type="gramStart"/>
      <w:r w:rsidR="002E2EC3" w:rsidRPr="001F0460">
        <w:rPr>
          <w:rFonts w:ascii="Book Antiqua" w:hAnsi="Book Antiqua" w:cs="Times New Roman"/>
          <w:color w:val="000000" w:themeColor="text1"/>
          <w:lang w:val="en-US"/>
        </w:rPr>
        <w:t>responders</w:t>
      </w:r>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38</w:t>
      </w:r>
      <w:r w:rsidR="000C0E87" w:rsidRPr="001F0460">
        <w:rPr>
          <w:rFonts w:ascii="Book Antiqua" w:hAnsi="Book Antiqua"/>
          <w:color w:val="000000" w:themeColor="text1"/>
          <w:vertAlign w:val="superscript"/>
          <w:lang w:val="en-US"/>
        </w:rPr>
        <w:t>]</w:t>
      </w:r>
      <w:r w:rsidR="002E2EC3" w:rsidRPr="001F0460">
        <w:rPr>
          <w:rFonts w:ascii="Book Antiqua" w:hAnsi="Book Antiqua" w:cs="Times New Roman"/>
          <w:color w:val="000000" w:themeColor="text1"/>
          <w:lang w:val="en-US"/>
        </w:rPr>
        <w:t>.</w:t>
      </w:r>
    </w:p>
    <w:p w:rsidR="00066EF9" w:rsidRPr="001F0460" w:rsidRDefault="00CA0424"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Last</w:t>
      </w:r>
      <w:r w:rsidR="00F40AC3" w:rsidRPr="001F0460">
        <w:rPr>
          <w:rFonts w:ascii="Book Antiqua" w:hAnsi="Book Antiqua" w:cs="Times New Roman"/>
          <w:color w:val="000000" w:themeColor="text1"/>
          <w:lang w:val="en-US"/>
        </w:rPr>
        <w:t>, the ADC obtained from DW-MRI</w:t>
      </w:r>
      <w:r w:rsidRPr="001F0460">
        <w:rPr>
          <w:rFonts w:ascii="Book Antiqua" w:hAnsi="Book Antiqua" w:cs="Times New Roman"/>
          <w:color w:val="000000" w:themeColor="text1"/>
          <w:lang w:val="en-US"/>
        </w:rPr>
        <w:t xml:space="preserve"> </w:t>
      </w:r>
      <w:r w:rsidR="00476CDD" w:rsidRPr="001F0460">
        <w:rPr>
          <w:rFonts w:ascii="Book Antiqua" w:hAnsi="Book Antiqua" w:cs="Times New Roman"/>
          <w:color w:val="000000" w:themeColor="text1"/>
          <w:lang w:val="en-US"/>
        </w:rPr>
        <w:t>was applied in mic</w:t>
      </w:r>
      <w:r w:rsidR="00066EF9" w:rsidRPr="001F0460">
        <w:rPr>
          <w:rFonts w:ascii="Book Antiqua" w:hAnsi="Book Antiqua" w:cs="Times New Roman"/>
          <w:color w:val="000000" w:themeColor="text1"/>
          <w:lang w:val="en-US"/>
        </w:rPr>
        <w:t xml:space="preserve">e to investigate its ability </w:t>
      </w:r>
      <w:r w:rsidR="00891785" w:rsidRPr="001F0460">
        <w:rPr>
          <w:rFonts w:ascii="Book Antiqua" w:hAnsi="Book Antiqua" w:cs="Times New Roman"/>
          <w:color w:val="000000" w:themeColor="text1"/>
          <w:lang w:val="en-US"/>
        </w:rPr>
        <w:t>as an in</w:t>
      </w:r>
      <w:r w:rsidR="00066EF9" w:rsidRPr="001F0460">
        <w:rPr>
          <w:rFonts w:ascii="Book Antiqua" w:hAnsi="Book Antiqua" w:cs="Times New Roman"/>
          <w:color w:val="000000" w:themeColor="text1"/>
          <w:lang w:val="en-US"/>
        </w:rPr>
        <w:t>dicator of response to SO in HCC. Lower ADC values and</w:t>
      </w:r>
      <w:r w:rsidR="00C75995" w:rsidRPr="001F0460">
        <w:rPr>
          <w:rFonts w:ascii="Book Antiqua" w:hAnsi="Book Antiqua" w:cs="Times New Roman"/>
          <w:color w:val="000000" w:themeColor="text1"/>
          <w:lang w:val="en-US"/>
        </w:rPr>
        <w:t xml:space="preserve"> a stronger progressive ADC decrease were observed in mice treated with SO than in the control group, thus prompting further research on this technique for the evaluation of SO </w:t>
      </w:r>
      <w:proofErr w:type="gramStart"/>
      <w:r w:rsidR="00C75995" w:rsidRPr="001F0460">
        <w:rPr>
          <w:rFonts w:ascii="Book Antiqua" w:hAnsi="Book Antiqua" w:cs="Times New Roman"/>
          <w:color w:val="000000" w:themeColor="text1"/>
          <w:lang w:val="en-US"/>
        </w:rPr>
        <w:t>response</w:t>
      </w:r>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35</w:t>
      </w:r>
      <w:r w:rsidR="000C0E87" w:rsidRPr="001F0460">
        <w:rPr>
          <w:rFonts w:ascii="Book Antiqua" w:hAnsi="Book Antiqua"/>
          <w:color w:val="000000" w:themeColor="text1"/>
          <w:vertAlign w:val="superscript"/>
          <w:lang w:val="en-US"/>
        </w:rPr>
        <w:t>]</w:t>
      </w:r>
      <w:r w:rsidR="00BE635B" w:rsidRPr="001F0460">
        <w:rPr>
          <w:rFonts w:ascii="Book Antiqua" w:hAnsi="Book Antiqua" w:cs="Times New Roman"/>
          <w:color w:val="000000" w:themeColor="text1"/>
          <w:lang w:val="en-US"/>
        </w:rPr>
        <w:t xml:space="preserve">. </w:t>
      </w:r>
    </w:p>
    <w:p w:rsidR="00715A0E" w:rsidRPr="001F0460" w:rsidRDefault="00715A0E" w:rsidP="001F0460">
      <w:pPr>
        <w:pStyle w:val="WW-Predefinito"/>
        <w:spacing w:line="360" w:lineRule="auto"/>
        <w:jc w:val="both"/>
        <w:rPr>
          <w:rFonts w:ascii="Book Antiqua" w:hAnsi="Book Antiqua" w:cs="Times New Roman"/>
          <w:b/>
          <w:i/>
          <w:color w:val="000000" w:themeColor="text1"/>
          <w:lang w:val="en-US"/>
        </w:rPr>
      </w:pPr>
    </w:p>
    <w:p w:rsidR="007902A2" w:rsidRPr="001F0460" w:rsidRDefault="00577A89" w:rsidP="001F0460">
      <w:pPr>
        <w:pStyle w:val="WW-Predefinito"/>
        <w:spacing w:line="360" w:lineRule="auto"/>
        <w:jc w:val="both"/>
        <w:rPr>
          <w:rFonts w:ascii="Book Antiqua" w:hAnsi="Book Antiqua" w:cs="Times New Roman"/>
          <w:color w:val="000000" w:themeColor="text1"/>
          <w:lang w:val="en-US"/>
        </w:rPr>
      </w:pPr>
      <w:r w:rsidRPr="001F0460">
        <w:rPr>
          <w:rFonts w:ascii="Book Antiqua" w:hAnsi="Book Antiqua" w:cs="Times New Roman"/>
          <w:b/>
          <w:i/>
          <w:color w:val="000000" w:themeColor="text1"/>
          <w:lang w:val="en-US"/>
        </w:rPr>
        <w:t>New tools for volumetric assessment</w:t>
      </w:r>
    </w:p>
    <w:p w:rsidR="00A14527" w:rsidRPr="001F0460" w:rsidRDefault="0014022D" w:rsidP="001F0460">
      <w:pPr>
        <w:pStyle w:val="WW-Predefinito"/>
        <w:spacing w:line="360" w:lineRule="auto"/>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 xml:space="preserve">Volumetric techniques are regarded to as possible alternative methods to measure the whole tumor volume instead of the traditional approach of RECIST and EASL that, being based on the evaluation of a representative axial slice of the tumor, do not take into account its entire </w:t>
      </w:r>
      <w:proofErr w:type="gramStart"/>
      <w:r w:rsidRPr="001F0460">
        <w:rPr>
          <w:rFonts w:ascii="Book Antiqua" w:hAnsi="Book Antiqua" w:cs="Times New Roman"/>
          <w:color w:val="000000" w:themeColor="text1"/>
          <w:lang w:val="en-US"/>
        </w:rPr>
        <w:t>volume</w:t>
      </w:r>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22,27–29</w:t>
      </w:r>
      <w:r w:rsidR="000C0E87" w:rsidRPr="001F0460">
        <w:rPr>
          <w:rFonts w:ascii="Book Antiqua" w:hAnsi="Book Antiqua"/>
          <w:color w:val="000000" w:themeColor="text1"/>
          <w:vertAlign w:val="superscript"/>
          <w:lang w:val="en-US"/>
        </w:rPr>
        <w:t>]</w:t>
      </w:r>
      <w:r w:rsidR="0010436F" w:rsidRPr="001F0460">
        <w:rPr>
          <w:rFonts w:ascii="Book Antiqua" w:hAnsi="Book Antiqua" w:cs="Times New Roman"/>
          <w:color w:val="000000" w:themeColor="text1"/>
          <w:lang w:val="en-US"/>
        </w:rPr>
        <w:t xml:space="preserve">. </w:t>
      </w:r>
      <w:r w:rsidR="005E379C" w:rsidRPr="001F0460">
        <w:rPr>
          <w:rFonts w:ascii="Book Antiqua" w:hAnsi="Book Antiqua" w:cs="Times New Roman"/>
          <w:color w:val="000000" w:themeColor="text1"/>
          <w:lang w:val="en-US"/>
        </w:rPr>
        <w:t xml:space="preserve">In fact, SO and other anti-angiogenic treatments induce the development of an often irregular and not-homogeneous necrotic area, so that the </w:t>
      </w:r>
      <w:r w:rsidR="00293474" w:rsidRPr="001F0460">
        <w:rPr>
          <w:rFonts w:ascii="Book Antiqua" w:hAnsi="Book Antiqua" w:cs="Times New Roman"/>
          <w:color w:val="000000" w:themeColor="text1"/>
          <w:lang w:val="en-US"/>
        </w:rPr>
        <w:t>area selected for evaluation may not be</w:t>
      </w:r>
      <w:r w:rsidR="005E379C" w:rsidRPr="001F0460">
        <w:rPr>
          <w:rFonts w:ascii="Book Antiqua" w:hAnsi="Book Antiqua" w:cs="Times New Roman"/>
          <w:color w:val="000000" w:themeColor="text1"/>
          <w:lang w:val="en-US"/>
        </w:rPr>
        <w:t xml:space="preserve"> representative of the whole tumor. </w:t>
      </w:r>
      <w:r w:rsidR="00C50956" w:rsidRPr="001F0460">
        <w:rPr>
          <w:rFonts w:ascii="Book Antiqua" w:hAnsi="Book Antiqua" w:cs="Times New Roman"/>
          <w:color w:val="000000" w:themeColor="text1"/>
          <w:lang w:val="en-US"/>
        </w:rPr>
        <w:t>Volumetric techniques take into consideration the</w:t>
      </w:r>
      <w:r w:rsidRPr="001F0460">
        <w:rPr>
          <w:rFonts w:ascii="Book Antiqua" w:hAnsi="Book Antiqua" w:cs="Times New Roman"/>
          <w:color w:val="000000" w:themeColor="text1"/>
          <w:lang w:val="en-US"/>
        </w:rPr>
        <w:t xml:space="preserve"> entire tumor load and </w:t>
      </w:r>
      <w:r w:rsidR="00C50956" w:rsidRPr="001F0460">
        <w:rPr>
          <w:rFonts w:ascii="Book Antiqua" w:hAnsi="Book Antiqua" w:cs="Times New Roman"/>
          <w:color w:val="000000" w:themeColor="text1"/>
          <w:lang w:val="en-US"/>
        </w:rPr>
        <w:t xml:space="preserve">are able to detect even </w:t>
      </w:r>
      <w:r w:rsidRPr="001F0460">
        <w:rPr>
          <w:rFonts w:ascii="Book Antiqua" w:hAnsi="Book Antiqua" w:cs="Times New Roman"/>
          <w:color w:val="000000" w:themeColor="text1"/>
          <w:lang w:val="en-US"/>
        </w:rPr>
        <w:t>minimal changes in v</w:t>
      </w:r>
      <w:r w:rsidR="00C50956" w:rsidRPr="001F0460">
        <w:rPr>
          <w:rFonts w:ascii="Book Antiqua" w:hAnsi="Book Antiqua" w:cs="Times New Roman"/>
          <w:color w:val="000000" w:themeColor="text1"/>
          <w:lang w:val="en-US"/>
        </w:rPr>
        <w:t>iable tumor or necrotic tissue</w:t>
      </w:r>
      <w:r w:rsidRPr="001F0460">
        <w:rPr>
          <w:rFonts w:ascii="Book Antiqua" w:hAnsi="Book Antiqua" w:cs="Times New Roman"/>
          <w:color w:val="000000" w:themeColor="text1"/>
          <w:lang w:val="en-US"/>
        </w:rPr>
        <w:t xml:space="preserve">, </w:t>
      </w:r>
      <w:r w:rsidR="00C50956" w:rsidRPr="001F0460">
        <w:rPr>
          <w:rFonts w:ascii="Book Antiqua" w:hAnsi="Book Antiqua" w:cs="Times New Roman"/>
          <w:color w:val="000000" w:themeColor="text1"/>
          <w:lang w:val="en-US"/>
        </w:rPr>
        <w:t xml:space="preserve">thus </w:t>
      </w:r>
      <w:r w:rsidRPr="001F0460">
        <w:rPr>
          <w:rFonts w:ascii="Book Antiqua" w:hAnsi="Book Antiqua" w:cs="Times New Roman"/>
          <w:color w:val="000000" w:themeColor="text1"/>
          <w:lang w:val="en-US"/>
        </w:rPr>
        <w:t>allowing the prompt ident</w:t>
      </w:r>
      <w:r w:rsidR="00CA0424" w:rsidRPr="001F0460">
        <w:rPr>
          <w:rFonts w:ascii="Book Antiqua" w:hAnsi="Book Antiqua" w:cs="Times New Roman"/>
          <w:color w:val="000000" w:themeColor="text1"/>
          <w:lang w:val="en-US"/>
        </w:rPr>
        <w:t>ification of non-</w:t>
      </w:r>
      <w:proofErr w:type="gramStart"/>
      <w:r w:rsidR="00CA0424" w:rsidRPr="001F0460">
        <w:rPr>
          <w:rFonts w:ascii="Book Antiqua" w:hAnsi="Book Antiqua" w:cs="Times New Roman"/>
          <w:color w:val="000000" w:themeColor="text1"/>
          <w:lang w:val="en-US"/>
        </w:rPr>
        <w:t>responders</w:t>
      </w:r>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22</w:t>
      </w:r>
      <w:r w:rsidR="000C0E87" w:rsidRPr="001F0460">
        <w:rPr>
          <w:rFonts w:ascii="Book Antiqua" w:hAnsi="Book Antiqua"/>
          <w:color w:val="000000" w:themeColor="text1"/>
          <w:vertAlign w:val="superscript"/>
          <w:lang w:val="en-US"/>
        </w:rPr>
        <w:t>]</w:t>
      </w:r>
      <w:r w:rsidRPr="001F0460">
        <w:rPr>
          <w:rFonts w:ascii="Book Antiqua" w:hAnsi="Book Antiqua" w:cs="Times New Roman"/>
          <w:color w:val="000000" w:themeColor="text1"/>
          <w:lang w:val="en-US"/>
        </w:rPr>
        <w:t>.</w:t>
      </w:r>
      <w:r w:rsidR="00E70813" w:rsidRPr="001F0460">
        <w:rPr>
          <w:rFonts w:ascii="Book Antiqua" w:hAnsi="Book Antiqua" w:cs="Times New Roman"/>
          <w:color w:val="000000" w:themeColor="text1"/>
          <w:lang w:val="en-US"/>
        </w:rPr>
        <w:t xml:space="preserve"> In addition, the introduction </w:t>
      </w:r>
      <w:r w:rsidR="00A14527" w:rsidRPr="001F0460">
        <w:rPr>
          <w:rFonts w:ascii="Book Antiqua" w:hAnsi="Book Antiqua" w:cs="Times New Roman"/>
          <w:color w:val="000000" w:themeColor="text1"/>
          <w:lang w:val="en-US"/>
        </w:rPr>
        <w:t>of automatic and semi-automatic software for image segmentation, have</w:t>
      </w:r>
      <w:r w:rsidR="00B45D34" w:rsidRPr="001F0460">
        <w:rPr>
          <w:rFonts w:ascii="Book Antiqua" w:hAnsi="Book Antiqua" w:cs="Times New Roman"/>
          <w:color w:val="000000" w:themeColor="text1"/>
          <w:lang w:val="en-US"/>
        </w:rPr>
        <w:t xml:space="preserve"> provided faster, more reliable and user-friendly tools for volume measurement, </w:t>
      </w:r>
      <w:r w:rsidR="00A14527" w:rsidRPr="001F0460">
        <w:rPr>
          <w:rFonts w:ascii="Book Antiqua" w:hAnsi="Book Antiqua" w:cs="Times New Roman"/>
          <w:color w:val="000000" w:themeColor="text1"/>
          <w:lang w:val="en-US"/>
        </w:rPr>
        <w:t>le</w:t>
      </w:r>
      <w:r w:rsidR="00B45D34" w:rsidRPr="001F0460">
        <w:rPr>
          <w:rFonts w:ascii="Book Antiqua" w:hAnsi="Book Antiqua" w:cs="Times New Roman"/>
          <w:color w:val="000000" w:themeColor="text1"/>
          <w:lang w:val="en-US"/>
        </w:rPr>
        <w:t>a</w:t>
      </w:r>
      <w:r w:rsidR="00A14527" w:rsidRPr="001F0460">
        <w:rPr>
          <w:rFonts w:ascii="Book Antiqua" w:hAnsi="Book Antiqua" w:cs="Times New Roman"/>
          <w:color w:val="000000" w:themeColor="text1"/>
          <w:lang w:val="en-US"/>
        </w:rPr>
        <w:t>d</w:t>
      </w:r>
      <w:r w:rsidR="00B45D34" w:rsidRPr="001F0460">
        <w:rPr>
          <w:rFonts w:ascii="Book Antiqua" w:hAnsi="Book Antiqua" w:cs="Times New Roman"/>
          <w:color w:val="000000" w:themeColor="text1"/>
          <w:lang w:val="en-US"/>
        </w:rPr>
        <w:t>ing</w:t>
      </w:r>
      <w:r w:rsidR="00A14527" w:rsidRPr="001F0460">
        <w:rPr>
          <w:rFonts w:ascii="Book Antiqua" w:hAnsi="Book Antiqua" w:cs="Times New Roman"/>
          <w:color w:val="000000" w:themeColor="text1"/>
          <w:lang w:val="en-US"/>
        </w:rPr>
        <w:t xml:space="preserve"> to </w:t>
      </w:r>
      <w:r w:rsidR="00B45D34" w:rsidRPr="001F0460">
        <w:rPr>
          <w:rFonts w:ascii="Book Antiqua" w:hAnsi="Book Antiqua" w:cs="Times New Roman"/>
          <w:color w:val="000000" w:themeColor="text1"/>
          <w:lang w:val="en-US"/>
        </w:rPr>
        <w:t xml:space="preserve">rapid </w:t>
      </w:r>
      <w:r w:rsidR="00A14527" w:rsidRPr="001F0460">
        <w:rPr>
          <w:rFonts w:ascii="Book Antiqua" w:hAnsi="Book Antiqua" w:cs="Times New Roman"/>
          <w:color w:val="000000" w:themeColor="text1"/>
          <w:lang w:val="en-US"/>
        </w:rPr>
        <w:t xml:space="preserve">spread of </w:t>
      </w:r>
      <w:r w:rsidR="00B45D34" w:rsidRPr="001F0460">
        <w:rPr>
          <w:rFonts w:ascii="Book Antiqua" w:hAnsi="Book Antiqua" w:cs="Times New Roman"/>
          <w:color w:val="000000" w:themeColor="text1"/>
          <w:lang w:val="en-US"/>
        </w:rPr>
        <w:t xml:space="preserve">these </w:t>
      </w:r>
      <w:proofErr w:type="gramStart"/>
      <w:r w:rsidR="00B45D34" w:rsidRPr="001F0460">
        <w:rPr>
          <w:rFonts w:ascii="Book Antiqua" w:hAnsi="Book Antiqua" w:cs="Times New Roman"/>
          <w:color w:val="000000" w:themeColor="text1"/>
          <w:lang w:val="en-US"/>
        </w:rPr>
        <w:t>techniques</w:t>
      </w:r>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27–29</w:t>
      </w:r>
      <w:r w:rsidR="000C0E87" w:rsidRPr="001F0460">
        <w:rPr>
          <w:rFonts w:ascii="Book Antiqua" w:hAnsi="Book Antiqua"/>
          <w:color w:val="000000" w:themeColor="text1"/>
          <w:vertAlign w:val="superscript"/>
          <w:lang w:val="en-US"/>
        </w:rPr>
        <w:t>]</w:t>
      </w:r>
      <w:r w:rsidR="00A14527" w:rsidRPr="001F0460">
        <w:rPr>
          <w:rFonts w:ascii="Book Antiqua" w:hAnsi="Book Antiqua" w:cs="Times New Roman"/>
          <w:color w:val="000000" w:themeColor="text1"/>
          <w:lang w:val="en-US"/>
        </w:rPr>
        <w:t xml:space="preserve">. </w:t>
      </w:r>
    </w:p>
    <w:p w:rsidR="00A14527" w:rsidRPr="001F0460" w:rsidRDefault="00CC4DCB"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In 17 HCC patients treated with TACE, s</w:t>
      </w:r>
      <w:r w:rsidR="00A14527" w:rsidRPr="001F0460">
        <w:rPr>
          <w:rFonts w:ascii="Book Antiqua" w:hAnsi="Book Antiqua" w:cs="Times New Roman"/>
          <w:color w:val="000000" w:themeColor="text1"/>
          <w:lang w:val="en-US"/>
        </w:rPr>
        <w:t>emi-automatic 3D volume segmentation technique based on a voxel-by-voxel analysis</w:t>
      </w:r>
      <w:r w:rsidR="005624FB" w:rsidRPr="001F0460">
        <w:rPr>
          <w:rFonts w:ascii="Book Antiqua" w:hAnsi="Book Antiqua" w:cs="Times New Roman"/>
          <w:color w:val="000000" w:themeColor="text1"/>
          <w:lang w:val="en-US"/>
        </w:rPr>
        <w:t xml:space="preserve"> for measuring tumor volume and enhancement pattern </w:t>
      </w:r>
      <w:r w:rsidRPr="001F0460">
        <w:rPr>
          <w:rFonts w:ascii="Book Antiqua" w:hAnsi="Book Antiqua" w:cs="Times New Roman"/>
          <w:color w:val="000000" w:themeColor="text1"/>
          <w:lang w:val="en-US"/>
        </w:rPr>
        <w:t>was reported to be reproducible and</w:t>
      </w:r>
      <w:r w:rsidR="00C06C91" w:rsidRPr="001F0460">
        <w:rPr>
          <w:rFonts w:ascii="Book Antiqua" w:hAnsi="Book Antiqua" w:cs="Times New Roman"/>
          <w:color w:val="000000" w:themeColor="text1"/>
          <w:lang w:val="en-US"/>
        </w:rPr>
        <w:t xml:space="preserve"> time-effective, and to provide a more accurate estimation of tumor burden than 2D </w:t>
      </w:r>
      <w:proofErr w:type="gramStart"/>
      <w:r w:rsidR="00C06C91" w:rsidRPr="001F0460">
        <w:rPr>
          <w:rFonts w:ascii="Book Antiqua" w:hAnsi="Book Antiqua" w:cs="Times New Roman"/>
          <w:color w:val="000000" w:themeColor="text1"/>
          <w:lang w:val="en-US"/>
        </w:rPr>
        <w:t>techniques</w:t>
      </w:r>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28</w:t>
      </w:r>
      <w:r w:rsidR="000C0E87" w:rsidRPr="001F0460">
        <w:rPr>
          <w:rFonts w:ascii="Book Antiqua" w:hAnsi="Book Antiqua"/>
          <w:color w:val="000000" w:themeColor="text1"/>
          <w:vertAlign w:val="superscript"/>
          <w:lang w:val="en-US"/>
        </w:rPr>
        <w:t>]</w:t>
      </w:r>
      <w:r w:rsidR="00C06C91" w:rsidRPr="001F0460">
        <w:rPr>
          <w:rFonts w:ascii="Book Antiqua" w:hAnsi="Book Antiqua" w:cs="Times New Roman"/>
          <w:color w:val="000000" w:themeColor="text1"/>
          <w:lang w:val="en-US"/>
        </w:rPr>
        <w:t xml:space="preserve">. </w:t>
      </w:r>
      <w:r w:rsidR="00EE219F" w:rsidRPr="001F0460">
        <w:rPr>
          <w:rFonts w:ascii="Book Antiqua" w:hAnsi="Book Antiqua" w:cs="Times New Roman"/>
          <w:color w:val="000000" w:themeColor="text1"/>
          <w:lang w:val="en-US"/>
        </w:rPr>
        <w:t xml:space="preserve">Similarly, HCC necrosis measured by volumetric assay was more reproducible than </w:t>
      </w:r>
      <w:r w:rsidR="00EE219F" w:rsidRPr="001F0460">
        <w:rPr>
          <w:rFonts w:ascii="Book Antiqua" w:hAnsi="Book Antiqua" w:cs="Times New Roman"/>
          <w:color w:val="000000" w:themeColor="text1"/>
          <w:lang w:val="en-US"/>
        </w:rPr>
        <w:lastRenderedPageBreak/>
        <w:t xml:space="preserve">that obtain with the 2D measurement in </w:t>
      </w:r>
      <w:r w:rsidR="00A14527" w:rsidRPr="001F0460">
        <w:rPr>
          <w:rFonts w:ascii="Book Antiqua" w:hAnsi="Book Antiqua" w:cs="Times New Roman"/>
          <w:color w:val="000000" w:themeColor="text1"/>
          <w:lang w:val="en-US"/>
        </w:rPr>
        <w:t xml:space="preserve">29 </w:t>
      </w:r>
      <w:r w:rsidR="00EE219F" w:rsidRPr="001F0460">
        <w:rPr>
          <w:rFonts w:ascii="Book Antiqua" w:hAnsi="Book Antiqua" w:cs="Times New Roman"/>
          <w:color w:val="000000" w:themeColor="text1"/>
          <w:lang w:val="en-US"/>
        </w:rPr>
        <w:t>HCC patients</w:t>
      </w:r>
      <w:r w:rsidR="00A14527" w:rsidRPr="001F0460">
        <w:rPr>
          <w:rFonts w:ascii="Book Antiqua" w:hAnsi="Book Antiqua" w:cs="Times New Roman"/>
          <w:color w:val="000000" w:themeColor="text1"/>
          <w:lang w:val="en-US"/>
        </w:rPr>
        <w:t xml:space="preserve">, treated with yttrium-90 </w:t>
      </w:r>
      <w:proofErr w:type="spellStart"/>
      <w:proofErr w:type="gramStart"/>
      <w:r w:rsidR="00A14527" w:rsidRPr="001F0460">
        <w:rPr>
          <w:rFonts w:ascii="Book Antiqua" w:hAnsi="Book Antiqua" w:cs="Times New Roman"/>
          <w:color w:val="000000" w:themeColor="text1"/>
          <w:lang w:val="en-US"/>
        </w:rPr>
        <w:t>radioembolization</w:t>
      </w:r>
      <w:proofErr w:type="spellEnd"/>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29</w:t>
      </w:r>
      <w:r w:rsidR="000C0E87" w:rsidRPr="001F0460">
        <w:rPr>
          <w:rFonts w:ascii="Book Antiqua" w:hAnsi="Book Antiqua"/>
          <w:color w:val="000000" w:themeColor="text1"/>
          <w:vertAlign w:val="superscript"/>
          <w:lang w:val="en-US"/>
        </w:rPr>
        <w:t>]</w:t>
      </w:r>
      <w:r w:rsidR="00A14527" w:rsidRPr="001F0460">
        <w:rPr>
          <w:rFonts w:ascii="Book Antiqua" w:hAnsi="Book Antiqua" w:cs="Times New Roman"/>
          <w:color w:val="000000" w:themeColor="text1"/>
          <w:lang w:val="en-US"/>
        </w:rPr>
        <w:t>. According to th</w:t>
      </w:r>
      <w:r w:rsidR="00965C5B" w:rsidRPr="001F0460">
        <w:rPr>
          <w:rFonts w:ascii="Book Antiqua" w:hAnsi="Book Antiqua" w:cs="Times New Roman"/>
          <w:color w:val="000000" w:themeColor="text1"/>
          <w:lang w:val="en-US"/>
        </w:rPr>
        <w:t>e results of this</w:t>
      </w:r>
      <w:r w:rsidR="00A14527" w:rsidRPr="001F0460">
        <w:rPr>
          <w:rFonts w:ascii="Book Antiqua" w:hAnsi="Book Antiqua" w:cs="Times New Roman"/>
          <w:color w:val="000000" w:themeColor="text1"/>
          <w:lang w:val="en-US"/>
        </w:rPr>
        <w:t xml:space="preserve"> study</w:t>
      </w:r>
      <w:r w:rsidR="00965C5B" w:rsidRPr="001F0460">
        <w:rPr>
          <w:rFonts w:ascii="Book Antiqua" w:hAnsi="Book Antiqua" w:cs="Times New Roman"/>
          <w:color w:val="000000" w:themeColor="text1"/>
          <w:lang w:val="en-US"/>
        </w:rPr>
        <w:t xml:space="preserve">, </w:t>
      </w:r>
      <w:r w:rsidR="00A14527" w:rsidRPr="001F0460">
        <w:rPr>
          <w:rFonts w:ascii="Book Antiqua" w:hAnsi="Book Antiqua" w:cs="Times New Roman"/>
          <w:color w:val="000000" w:themeColor="text1"/>
          <w:lang w:val="en-US"/>
        </w:rPr>
        <w:t xml:space="preserve">the mean values of necrosis </w:t>
      </w:r>
      <w:r w:rsidR="00965C5B" w:rsidRPr="001F0460">
        <w:rPr>
          <w:rFonts w:ascii="Book Antiqua" w:hAnsi="Book Antiqua" w:cs="Times New Roman"/>
          <w:color w:val="000000" w:themeColor="text1"/>
          <w:lang w:val="en-US"/>
        </w:rPr>
        <w:t xml:space="preserve">obtained </w:t>
      </w:r>
      <w:r w:rsidR="00F60CB5" w:rsidRPr="001F0460">
        <w:rPr>
          <w:rFonts w:ascii="Book Antiqua" w:hAnsi="Book Antiqua" w:cs="Times New Roman"/>
          <w:color w:val="000000" w:themeColor="text1"/>
          <w:lang w:val="en-US"/>
        </w:rPr>
        <w:t xml:space="preserve">with the two methods significantly </w:t>
      </w:r>
      <w:proofErr w:type="gramStart"/>
      <w:r w:rsidR="00F60CB5" w:rsidRPr="001F0460">
        <w:rPr>
          <w:rFonts w:ascii="Book Antiqua" w:hAnsi="Book Antiqua" w:cs="Times New Roman"/>
          <w:color w:val="000000" w:themeColor="text1"/>
          <w:lang w:val="en-US"/>
        </w:rPr>
        <w:t>differed</w:t>
      </w:r>
      <w:r w:rsidR="000C0E87"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29</w:t>
      </w:r>
      <w:r w:rsidR="000C0E87" w:rsidRPr="001F0460">
        <w:rPr>
          <w:rFonts w:ascii="Book Antiqua" w:hAnsi="Book Antiqua"/>
          <w:color w:val="000000" w:themeColor="text1"/>
          <w:vertAlign w:val="superscript"/>
          <w:lang w:val="en-US"/>
        </w:rPr>
        <w:t>]</w:t>
      </w:r>
      <w:r w:rsidR="00A14527" w:rsidRPr="001F0460">
        <w:rPr>
          <w:rFonts w:ascii="Book Antiqua" w:hAnsi="Book Antiqua" w:cs="Times New Roman"/>
          <w:color w:val="000000" w:themeColor="text1"/>
          <w:lang w:val="en-US"/>
        </w:rPr>
        <w:t>.</w:t>
      </w:r>
      <w:r w:rsidR="0069196E" w:rsidRPr="001F0460">
        <w:rPr>
          <w:rFonts w:ascii="Book Antiqua" w:hAnsi="Book Antiqua" w:cs="Times New Roman"/>
          <w:color w:val="000000" w:themeColor="text1"/>
          <w:lang w:val="en-US"/>
        </w:rPr>
        <w:t xml:space="preserve"> </w:t>
      </w:r>
    </w:p>
    <w:p w:rsidR="00A14527" w:rsidRPr="001F0460" w:rsidRDefault="0069196E"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 xml:space="preserve">In small retrospective involving 23 HCC or liver metastasis patients undergoing </w:t>
      </w:r>
      <w:proofErr w:type="spellStart"/>
      <w:r w:rsidRPr="001F0460">
        <w:rPr>
          <w:rFonts w:ascii="Book Antiqua" w:hAnsi="Book Antiqua" w:cs="Times New Roman"/>
          <w:color w:val="000000" w:themeColor="text1"/>
          <w:lang w:val="en-US"/>
        </w:rPr>
        <w:t>radioembolization</w:t>
      </w:r>
      <w:proofErr w:type="spellEnd"/>
      <w:r w:rsidRPr="001F0460">
        <w:rPr>
          <w:rFonts w:ascii="Book Antiqua" w:hAnsi="Book Antiqua" w:cs="Times New Roman"/>
          <w:color w:val="000000" w:themeColor="text1"/>
          <w:lang w:val="en-US"/>
        </w:rPr>
        <w:t>, v</w:t>
      </w:r>
      <w:r w:rsidR="003074DF" w:rsidRPr="001F0460">
        <w:rPr>
          <w:rFonts w:ascii="Book Antiqua" w:hAnsi="Book Antiqua" w:cs="Times New Roman"/>
          <w:color w:val="000000" w:themeColor="text1"/>
          <w:lang w:val="en-US"/>
        </w:rPr>
        <w:t>olume</w:t>
      </w:r>
      <w:r w:rsidRPr="001F0460">
        <w:rPr>
          <w:rFonts w:ascii="Book Antiqua" w:hAnsi="Book Antiqua" w:cs="Times New Roman"/>
          <w:color w:val="000000" w:themeColor="text1"/>
          <w:lang w:val="en-US"/>
        </w:rPr>
        <w:t>tric assessment demonstrated good</w:t>
      </w:r>
      <w:r w:rsidR="00A14527" w:rsidRPr="001F0460">
        <w:rPr>
          <w:rFonts w:ascii="Book Antiqua" w:hAnsi="Book Antiqua" w:cs="Times New Roman"/>
          <w:color w:val="000000" w:themeColor="text1"/>
          <w:lang w:val="en-US"/>
        </w:rPr>
        <w:t xml:space="preserve"> intra</w:t>
      </w:r>
      <w:r w:rsidRPr="001F0460">
        <w:rPr>
          <w:rFonts w:ascii="Book Antiqua" w:hAnsi="Book Antiqua" w:cs="Times New Roman"/>
          <w:color w:val="000000" w:themeColor="text1"/>
          <w:lang w:val="en-US"/>
        </w:rPr>
        <w:t>/intra</w:t>
      </w:r>
      <w:r w:rsidR="00A14527" w:rsidRPr="001F0460">
        <w:rPr>
          <w:rFonts w:ascii="Book Antiqua" w:hAnsi="Book Antiqua" w:cs="Times New Roman"/>
          <w:color w:val="000000" w:themeColor="text1"/>
          <w:lang w:val="en-US"/>
        </w:rPr>
        <w:t xml:space="preserve">-observer </w:t>
      </w:r>
      <w:proofErr w:type="gramStart"/>
      <w:r w:rsidR="00A14527" w:rsidRPr="001F0460">
        <w:rPr>
          <w:rFonts w:ascii="Book Antiqua" w:hAnsi="Book Antiqua" w:cs="Times New Roman"/>
          <w:color w:val="000000" w:themeColor="text1"/>
          <w:lang w:val="en-US"/>
        </w:rPr>
        <w:t>reproducibility</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27</w:t>
      </w:r>
      <w:r w:rsidR="00DB5F4A" w:rsidRPr="001F0460">
        <w:rPr>
          <w:rFonts w:ascii="Book Antiqua" w:hAnsi="Book Antiqua"/>
          <w:color w:val="000000" w:themeColor="text1"/>
          <w:vertAlign w:val="superscript"/>
          <w:lang w:val="en-US"/>
        </w:rPr>
        <w:t>]</w:t>
      </w:r>
      <w:r w:rsidR="00A14527" w:rsidRPr="001F0460">
        <w:rPr>
          <w:rFonts w:ascii="Book Antiqua" w:hAnsi="Book Antiqua" w:cs="Times New Roman"/>
          <w:color w:val="000000" w:themeColor="text1"/>
          <w:lang w:val="en-US"/>
        </w:rPr>
        <w:t xml:space="preserve">. </w:t>
      </w:r>
      <w:r w:rsidR="00E178DC" w:rsidRPr="001F0460">
        <w:rPr>
          <w:rFonts w:ascii="Book Antiqua" w:hAnsi="Book Antiqua" w:cs="Times New Roman"/>
          <w:color w:val="000000" w:themeColor="text1"/>
          <w:lang w:val="en-US"/>
        </w:rPr>
        <w:t xml:space="preserve">Both whole tumor and necrotic areas were measured </w:t>
      </w:r>
      <w:r w:rsidR="00DF670C" w:rsidRPr="001F0460">
        <w:rPr>
          <w:rFonts w:ascii="Book Antiqua" w:hAnsi="Book Antiqua" w:cs="Times New Roman"/>
          <w:color w:val="000000" w:themeColor="text1"/>
          <w:lang w:val="en-US"/>
        </w:rPr>
        <w:t xml:space="preserve">providing good </w:t>
      </w:r>
      <w:r w:rsidR="00A14527" w:rsidRPr="001F0460">
        <w:rPr>
          <w:rFonts w:ascii="Book Antiqua" w:hAnsi="Book Antiqua" w:cs="Times New Roman"/>
          <w:color w:val="000000" w:themeColor="text1"/>
          <w:lang w:val="en-US"/>
        </w:rPr>
        <w:t xml:space="preserve">accuracy and reliability. </w:t>
      </w:r>
      <w:r w:rsidR="001F4DE3" w:rsidRPr="001F0460">
        <w:rPr>
          <w:rFonts w:ascii="Book Antiqua" w:hAnsi="Book Antiqua" w:cs="Times New Roman"/>
          <w:color w:val="000000" w:themeColor="text1"/>
          <w:lang w:val="en-US"/>
        </w:rPr>
        <w:t>Also, the authors observed a significant difference in survival time, in a Kaplan-Me</w:t>
      </w:r>
      <w:r w:rsidR="00CA0424" w:rsidRPr="001F0460">
        <w:rPr>
          <w:rFonts w:ascii="Book Antiqua" w:hAnsi="Book Antiqua" w:cs="Times New Roman"/>
          <w:color w:val="000000" w:themeColor="text1"/>
          <w:lang w:val="en-US"/>
        </w:rPr>
        <w:t>i</w:t>
      </w:r>
      <w:r w:rsidR="001F4DE3" w:rsidRPr="001F0460">
        <w:rPr>
          <w:rFonts w:ascii="Book Antiqua" w:hAnsi="Book Antiqua" w:cs="Times New Roman"/>
          <w:color w:val="000000" w:themeColor="text1"/>
          <w:lang w:val="en-US"/>
        </w:rPr>
        <w:t>er analysis, between patients whos</w:t>
      </w:r>
      <w:r w:rsidR="00763304" w:rsidRPr="001F0460">
        <w:rPr>
          <w:rFonts w:ascii="Book Antiqua" w:hAnsi="Book Antiqua" w:cs="Times New Roman"/>
          <w:color w:val="000000" w:themeColor="text1"/>
          <w:lang w:val="en-US"/>
        </w:rPr>
        <w:t>e change in necrotic area was ≥</w:t>
      </w:r>
      <w:r w:rsidR="001F4DE3" w:rsidRPr="001F0460">
        <w:rPr>
          <w:rFonts w:ascii="Book Antiqua" w:hAnsi="Book Antiqua" w:cs="Times New Roman"/>
          <w:color w:val="000000" w:themeColor="text1"/>
          <w:lang w:val="en-US"/>
        </w:rPr>
        <w:t xml:space="preserve">10% compared </w:t>
      </w:r>
      <w:r w:rsidR="00763304" w:rsidRPr="001F0460">
        <w:rPr>
          <w:rFonts w:ascii="Book Antiqua" w:hAnsi="Book Antiqua" w:cs="Times New Roman"/>
          <w:color w:val="000000" w:themeColor="text1"/>
          <w:lang w:val="en-US"/>
        </w:rPr>
        <w:t>with those with necrosis ≤</w:t>
      </w:r>
      <w:r w:rsidR="001F4DE3" w:rsidRPr="001F0460">
        <w:rPr>
          <w:rFonts w:ascii="Book Antiqua" w:hAnsi="Book Antiqua" w:cs="Times New Roman"/>
          <w:color w:val="000000" w:themeColor="text1"/>
          <w:lang w:val="en-US"/>
        </w:rPr>
        <w:t xml:space="preserve">10%, thus suggesting a possible correlation between survival rates and tumor necrosis measured through this </w:t>
      </w:r>
      <w:proofErr w:type="gramStart"/>
      <w:r w:rsidR="001F4DE3" w:rsidRPr="001F0460">
        <w:rPr>
          <w:rFonts w:ascii="Book Antiqua" w:hAnsi="Book Antiqua" w:cs="Times New Roman"/>
          <w:color w:val="000000" w:themeColor="text1"/>
          <w:lang w:val="en-US"/>
        </w:rPr>
        <w:t>technique</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27</w:t>
      </w:r>
      <w:r w:rsidR="00DB5F4A" w:rsidRPr="001F0460">
        <w:rPr>
          <w:rFonts w:ascii="Book Antiqua" w:hAnsi="Book Antiqua"/>
          <w:color w:val="000000" w:themeColor="text1"/>
          <w:vertAlign w:val="superscript"/>
          <w:lang w:val="en-US"/>
        </w:rPr>
        <w:t>]</w:t>
      </w:r>
      <w:r w:rsidR="00E45A6A" w:rsidRPr="001F0460">
        <w:rPr>
          <w:rFonts w:ascii="Book Antiqua" w:hAnsi="Book Antiqua" w:cs="Times New Roman"/>
          <w:color w:val="000000" w:themeColor="text1"/>
          <w:lang w:val="en-US"/>
        </w:rPr>
        <w:t xml:space="preserve">. </w:t>
      </w:r>
    </w:p>
    <w:p w:rsidR="00432600" w:rsidRPr="001F0460" w:rsidRDefault="00763304"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To our knowledge, r</w:t>
      </w:r>
      <w:r w:rsidR="00432600" w:rsidRPr="001F0460">
        <w:rPr>
          <w:rFonts w:ascii="Book Antiqua" w:hAnsi="Book Antiqua" w:cs="Times New Roman"/>
          <w:color w:val="000000" w:themeColor="text1"/>
          <w:lang w:val="en-US"/>
        </w:rPr>
        <w:t xml:space="preserve">esponse to SO using tumor volume assessment was investigated only in one </w:t>
      </w:r>
      <w:r w:rsidR="00A14527" w:rsidRPr="001F0460">
        <w:rPr>
          <w:rFonts w:ascii="Book Antiqua" w:hAnsi="Book Antiqua" w:cs="Times New Roman"/>
          <w:color w:val="000000" w:themeColor="text1"/>
          <w:lang w:val="en-US"/>
        </w:rPr>
        <w:t>prospective study</w:t>
      </w:r>
      <w:r w:rsidR="00432600" w:rsidRPr="001F0460">
        <w:rPr>
          <w:rFonts w:ascii="Book Antiqua" w:hAnsi="Book Antiqua" w:cs="Times New Roman"/>
          <w:color w:val="000000" w:themeColor="text1"/>
          <w:lang w:val="en-US"/>
        </w:rPr>
        <w:t xml:space="preserve"> involving</w:t>
      </w:r>
      <w:r w:rsidR="00A14527" w:rsidRPr="001F0460">
        <w:rPr>
          <w:rFonts w:ascii="Book Antiqua" w:hAnsi="Book Antiqua" w:cs="Times New Roman"/>
          <w:color w:val="000000" w:themeColor="text1"/>
          <w:lang w:val="en-US"/>
        </w:rPr>
        <w:t xml:space="preserve"> 22 HCC patients</w:t>
      </w:r>
      <w:r w:rsidR="00432600" w:rsidRPr="001F0460">
        <w:rPr>
          <w:rFonts w:ascii="Book Antiqua" w:hAnsi="Book Antiqua" w:cs="Times New Roman"/>
          <w:color w:val="000000" w:themeColor="text1"/>
          <w:lang w:val="en-US"/>
        </w:rPr>
        <w:t xml:space="preserve"> in which the response to therapy was eval</w:t>
      </w:r>
      <w:r w:rsidR="00CA0424" w:rsidRPr="001F0460">
        <w:rPr>
          <w:rFonts w:ascii="Book Antiqua" w:hAnsi="Book Antiqua" w:cs="Times New Roman"/>
          <w:color w:val="000000" w:themeColor="text1"/>
          <w:lang w:val="en-US"/>
        </w:rPr>
        <w:t xml:space="preserve">uated </w:t>
      </w:r>
      <w:r w:rsidRPr="001F0460">
        <w:rPr>
          <w:rFonts w:ascii="Book Antiqua" w:hAnsi="Book Antiqua" w:cs="Times New Roman"/>
          <w:color w:val="000000" w:themeColor="text1"/>
          <w:lang w:val="en-US"/>
        </w:rPr>
        <w:t>by</w:t>
      </w:r>
      <w:r w:rsidR="00CA0424" w:rsidRPr="001F0460">
        <w:rPr>
          <w:rFonts w:ascii="Book Antiqua" w:hAnsi="Book Antiqua" w:cs="Times New Roman"/>
          <w:color w:val="000000" w:themeColor="text1"/>
          <w:lang w:val="en-US"/>
        </w:rPr>
        <w:t xml:space="preserve"> multiple criteria</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22</w:t>
      </w:r>
      <w:r w:rsidR="00DB5F4A" w:rsidRPr="001F0460">
        <w:rPr>
          <w:rFonts w:ascii="Book Antiqua" w:hAnsi="Book Antiqua"/>
          <w:color w:val="000000" w:themeColor="text1"/>
          <w:vertAlign w:val="superscript"/>
          <w:lang w:val="en-US"/>
        </w:rPr>
        <w:t>]</w:t>
      </w:r>
      <w:r w:rsidR="00197140" w:rsidRPr="001F0460">
        <w:rPr>
          <w:rFonts w:ascii="Book Antiqua" w:hAnsi="Book Antiqua" w:cs="Times New Roman"/>
          <w:color w:val="000000" w:themeColor="text1"/>
          <w:lang w:val="en-US"/>
        </w:rPr>
        <w:t xml:space="preserve">, including traditional radiological criteria </w:t>
      </w:r>
      <w:r w:rsidR="00472A33" w:rsidRPr="001F0460">
        <w:rPr>
          <w:rFonts w:ascii="Book Antiqua" w:hAnsi="Book Antiqua" w:cs="Times New Roman"/>
          <w:color w:val="000000" w:themeColor="text1"/>
          <w:lang w:val="en-US"/>
        </w:rPr>
        <w:t xml:space="preserve">(RECIST1.1., EASL and </w:t>
      </w:r>
      <w:proofErr w:type="spellStart"/>
      <w:r w:rsidR="00472A33" w:rsidRPr="001F0460">
        <w:rPr>
          <w:rFonts w:ascii="Book Antiqua" w:hAnsi="Book Antiqua" w:cs="Times New Roman"/>
          <w:color w:val="000000" w:themeColor="text1"/>
          <w:lang w:val="en-US"/>
        </w:rPr>
        <w:t>mRECIST</w:t>
      </w:r>
      <w:proofErr w:type="spellEnd"/>
      <w:r w:rsidR="00472A33" w:rsidRPr="001F0460">
        <w:rPr>
          <w:rFonts w:ascii="Book Antiqua" w:hAnsi="Book Antiqua" w:cs="Times New Roman"/>
          <w:color w:val="000000" w:themeColor="text1"/>
          <w:lang w:val="en-US"/>
        </w:rPr>
        <w:t xml:space="preserve">). </w:t>
      </w:r>
      <w:r w:rsidR="00762D0D" w:rsidRPr="001F0460">
        <w:rPr>
          <w:rFonts w:ascii="Book Antiqua" w:hAnsi="Book Antiqua" w:cs="Times New Roman"/>
          <w:color w:val="000000" w:themeColor="text1"/>
          <w:lang w:val="en-US"/>
        </w:rPr>
        <w:t xml:space="preserve">The results showed that none of the three radiological criteria showed a significant correlation with patients’ survival and that the only </w:t>
      </w:r>
      <w:r w:rsidR="00AF5834" w:rsidRPr="001F0460">
        <w:rPr>
          <w:rFonts w:ascii="Book Antiqua" w:hAnsi="Book Antiqua" w:cs="Times New Roman"/>
          <w:color w:val="000000" w:themeColor="text1"/>
          <w:lang w:val="en-US"/>
        </w:rPr>
        <w:t>parameter associated with survival was volume rate: an increase ≥</w:t>
      </w:r>
      <w:r w:rsidR="00926FED" w:rsidRPr="001F0460">
        <w:rPr>
          <w:rFonts w:ascii="Book Antiqua" w:eastAsia="宋体" w:hAnsi="Book Antiqua" w:cs="Times New Roman"/>
          <w:color w:val="000000" w:themeColor="text1"/>
          <w:lang w:val="en-US" w:eastAsia="zh-CN"/>
        </w:rPr>
        <w:t xml:space="preserve"> </w:t>
      </w:r>
      <w:r w:rsidR="00AF5834" w:rsidRPr="001F0460">
        <w:rPr>
          <w:rFonts w:ascii="Book Antiqua" w:hAnsi="Book Antiqua" w:cs="Times New Roman"/>
          <w:color w:val="000000" w:themeColor="text1"/>
          <w:lang w:val="en-US"/>
        </w:rPr>
        <w:t>10% in tumor volume after 2-months was found as negative predictive factor for survival</w:t>
      </w:r>
      <w:r w:rsidR="00DB5F4A" w:rsidRPr="001F0460">
        <w:rPr>
          <w:rFonts w:ascii="Book Antiqua" w:hAnsi="Book Antiqua" w:cs="Times New Roman"/>
          <w:color w:val="000000" w:themeColor="text1"/>
          <w:lang w:val="en-US"/>
        </w:rPr>
        <w:t xml:space="preserve">. The study also </w:t>
      </w:r>
      <w:proofErr w:type="gramStart"/>
      <w:r w:rsidR="00DB5F4A" w:rsidRPr="001F0460">
        <w:rPr>
          <w:rFonts w:ascii="Book Antiqua" w:hAnsi="Book Antiqua" w:cs="Times New Roman"/>
          <w:color w:val="000000" w:themeColor="text1"/>
          <w:lang w:val="en-US"/>
        </w:rPr>
        <w:t>confirmed</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27–29</w:t>
      </w:r>
      <w:r w:rsidR="00DB5F4A" w:rsidRPr="001F0460">
        <w:rPr>
          <w:rFonts w:ascii="Book Antiqua" w:hAnsi="Book Antiqua"/>
          <w:color w:val="000000" w:themeColor="text1"/>
          <w:vertAlign w:val="superscript"/>
          <w:lang w:val="en-US"/>
        </w:rPr>
        <w:t>]</w:t>
      </w:r>
      <w:r w:rsidR="004933CE" w:rsidRPr="001F0460">
        <w:rPr>
          <w:rFonts w:ascii="Book Antiqua" w:hAnsi="Book Antiqua" w:cs="Times New Roman"/>
          <w:color w:val="000000" w:themeColor="text1"/>
          <w:lang w:val="en-US"/>
        </w:rPr>
        <w:t xml:space="preserve"> </w:t>
      </w:r>
      <w:r w:rsidR="005454F5" w:rsidRPr="001F0460">
        <w:rPr>
          <w:rFonts w:ascii="Book Antiqua" w:hAnsi="Book Antiqua" w:cs="Times New Roman"/>
          <w:color w:val="000000" w:themeColor="text1"/>
          <w:lang w:val="en-US"/>
        </w:rPr>
        <w:t>the reproducibility of measurements, with high degree of inter- and intra-observer agreement</w:t>
      </w:r>
      <w:r w:rsidR="00360B22" w:rsidRPr="001F0460">
        <w:rPr>
          <w:rFonts w:ascii="Book Antiqua" w:hAnsi="Book Antiqua" w:cs="Times New Roman"/>
          <w:color w:val="000000" w:themeColor="text1"/>
          <w:lang w:val="en-US"/>
        </w:rPr>
        <w:t>, thus suggesting that, whereas traditional criteria to measure tumor response are not reliable in the case of S</w:t>
      </w:r>
      <w:r w:rsidRPr="001F0460">
        <w:rPr>
          <w:rFonts w:ascii="Book Antiqua" w:hAnsi="Book Antiqua" w:cs="Times New Roman"/>
          <w:color w:val="000000" w:themeColor="text1"/>
          <w:lang w:val="en-US"/>
        </w:rPr>
        <w:t>O</w:t>
      </w:r>
      <w:r w:rsidR="00360B22" w:rsidRPr="001F0460">
        <w:rPr>
          <w:rFonts w:ascii="Book Antiqua" w:hAnsi="Book Antiqua" w:cs="Times New Roman"/>
          <w:color w:val="000000" w:themeColor="text1"/>
          <w:lang w:val="en-US"/>
        </w:rPr>
        <w:t xml:space="preserve"> administration, volume assessment seem to be an early and reproducib</w:t>
      </w:r>
      <w:r w:rsidR="00CA0424" w:rsidRPr="001F0460">
        <w:rPr>
          <w:rFonts w:ascii="Book Antiqua" w:hAnsi="Book Antiqua" w:cs="Times New Roman"/>
          <w:color w:val="000000" w:themeColor="text1"/>
          <w:lang w:val="en-US"/>
        </w:rPr>
        <w:t>le biomarker for tumor response</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22</w:t>
      </w:r>
      <w:r w:rsidR="00DB5F4A" w:rsidRPr="001F0460">
        <w:rPr>
          <w:rFonts w:ascii="Book Antiqua" w:hAnsi="Book Antiqua"/>
          <w:color w:val="000000" w:themeColor="text1"/>
          <w:vertAlign w:val="superscript"/>
          <w:lang w:val="en-US"/>
        </w:rPr>
        <w:t>]</w:t>
      </w:r>
      <w:r w:rsidR="00AF5834" w:rsidRPr="001F0460">
        <w:rPr>
          <w:rFonts w:ascii="Book Antiqua" w:hAnsi="Book Antiqua" w:cs="Times New Roman"/>
          <w:color w:val="000000" w:themeColor="text1"/>
          <w:lang w:val="en-US"/>
        </w:rPr>
        <w:t>.</w:t>
      </w:r>
      <w:r w:rsidR="00D30FEC" w:rsidRPr="001F0460">
        <w:rPr>
          <w:rFonts w:ascii="Book Antiqua" w:hAnsi="Book Antiqua" w:cs="Times New Roman"/>
          <w:color w:val="000000" w:themeColor="text1"/>
          <w:lang w:val="en-US"/>
        </w:rPr>
        <w:t xml:space="preserve"> </w:t>
      </w:r>
    </w:p>
    <w:p w:rsidR="00A14527" w:rsidRPr="001F0460" w:rsidRDefault="00360B22"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 xml:space="preserve">Despite these promising results, larger trials </w:t>
      </w:r>
      <w:r w:rsidR="00884A04" w:rsidRPr="001F0460">
        <w:rPr>
          <w:rFonts w:ascii="Book Antiqua" w:hAnsi="Book Antiqua" w:cs="Times New Roman"/>
          <w:color w:val="000000" w:themeColor="text1"/>
          <w:lang w:val="en-US"/>
        </w:rPr>
        <w:t xml:space="preserve">are needed to confirm data on </w:t>
      </w:r>
      <w:r w:rsidR="00A14527" w:rsidRPr="001F0460">
        <w:rPr>
          <w:rFonts w:ascii="Book Antiqua" w:hAnsi="Book Antiqua" w:cs="Times New Roman"/>
          <w:color w:val="000000" w:themeColor="text1"/>
          <w:lang w:val="en-US"/>
        </w:rPr>
        <w:t>volumetric assessment</w:t>
      </w:r>
      <w:r w:rsidR="00884A04" w:rsidRPr="001F0460">
        <w:rPr>
          <w:rFonts w:ascii="Book Antiqua" w:hAnsi="Book Antiqua" w:cs="Times New Roman"/>
          <w:color w:val="000000" w:themeColor="text1"/>
          <w:lang w:val="en-US"/>
        </w:rPr>
        <w:t xml:space="preserve"> as tool for</w:t>
      </w:r>
      <w:r w:rsidR="00A14527" w:rsidRPr="001F0460">
        <w:rPr>
          <w:rFonts w:ascii="Book Antiqua" w:hAnsi="Book Antiqua" w:cs="Times New Roman"/>
          <w:color w:val="000000" w:themeColor="text1"/>
          <w:lang w:val="en-US"/>
        </w:rPr>
        <w:t xml:space="preserve"> measuring tumor volume in HCC patients</w:t>
      </w:r>
      <w:r w:rsidR="00884A04" w:rsidRPr="001F0460">
        <w:rPr>
          <w:rFonts w:ascii="Book Antiqua" w:hAnsi="Book Antiqua" w:cs="Times New Roman"/>
          <w:color w:val="000000" w:themeColor="text1"/>
          <w:lang w:val="en-US"/>
        </w:rPr>
        <w:t xml:space="preserve">, especially if treated with SO, </w:t>
      </w:r>
      <w:r w:rsidR="00A14527" w:rsidRPr="001F0460">
        <w:rPr>
          <w:rFonts w:ascii="Book Antiqua" w:hAnsi="Book Antiqua" w:cs="Times New Roman"/>
          <w:color w:val="000000" w:themeColor="text1"/>
          <w:lang w:val="en-US"/>
        </w:rPr>
        <w:t xml:space="preserve">and to investigate the correlation between measurement of changes in tumor volume and response to therapy. </w:t>
      </w:r>
    </w:p>
    <w:p w:rsidR="00577A89" w:rsidRPr="001F0460" w:rsidRDefault="00577A89" w:rsidP="001F0460">
      <w:pPr>
        <w:pStyle w:val="WW-Predefinito"/>
        <w:spacing w:line="360" w:lineRule="auto"/>
        <w:jc w:val="both"/>
        <w:rPr>
          <w:rFonts w:ascii="Book Antiqua" w:hAnsi="Book Antiqua" w:cs="Times New Roman"/>
          <w:color w:val="000000" w:themeColor="text1"/>
          <w:lang w:val="en-US"/>
        </w:rPr>
      </w:pPr>
    </w:p>
    <w:p w:rsidR="0050297A" w:rsidRPr="001F0460" w:rsidRDefault="0050297A" w:rsidP="001F0460">
      <w:pPr>
        <w:pStyle w:val="WW-Predefinito"/>
        <w:spacing w:line="360" w:lineRule="auto"/>
        <w:jc w:val="both"/>
        <w:rPr>
          <w:rFonts w:ascii="Book Antiqua" w:hAnsi="Book Antiqua" w:cs="Times New Roman"/>
          <w:color w:val="000000" w:themeColor="text1"/>
          <w:lang w:val="en-US"/>
        </w:rPr>
      </w:pPr>
      <w:r w:rsidRPr="001F0460">
        <w:rPr>
          <w:rFonts w:ascii="Book Antiqua" w:hAnsi="Book Antiqua" w:cs="Times New Roman"/>
          <w:b/>
          <w:i/>
          <w:color w:val="000000" w:themeColor="text1"/>
          <w:lang w:val="en-US"/>
        </w:rPr>
        <w:t>The prognostic and predictive values of tumor biomarkers</w:t>
      </w:r>
    </w:p>
    <w:p w:rsidR="00577A89" w:rsidRPr="001F0460" w:rsidRDefault="00FA1593" w:rsidP="001F0460">
      <w:pPr>
        <w:pStyle w:val="WW-Predefinito"/>
        <w:spacing w:line="360" w:lineRule="auto"/>
        <w:jc w:val="both"/>
        <w:rPr>
          <w:rFonts w:ascii="Book Antiqua" w:hAnsi="Book Antiqua"/>
          <w:color w:val="000000" w:themeColor="text1"/>
          <w:lang w:val="en-US"/>
        </w:rPr>
      </w:pPr>
      <w:r w:rsidRPr="001F0460">
        <w:rPr>
          <w:rFonts w:ascii="Book Antiqua" w:hAnsi="Book Antiqua" w:cs="Times New Roman"/>
          <w:color w:val="000000" w:themeColor="text1"/>
          <w:lang w:val="en-US"/>
        </w:rPr>
        <w:t xml:space="preserve">Several studies are investigating new and more accurate </w:t>
      </w:r>
      <w:r w:rsidR="00715A0E" w:rsidRPr="001F0460">
        <w:rPr>
          <w:rFonts w:ascii="Book Antiqua" w:hAnsi="Book Antiqua" w:cs="Times New Roman"/>
          <w:color w:val="000000" w:themeColor="text1"/>
          <w:lang w:val="en-US"/>
        </w:rPr>
        <w:t>predictive</w:t>
      </w:r>
      <w:r w:rsidRPr="001F0460">
        <w:rPr>
          <w:rFonts w:ascii="Book Antiqua" w:hAnsi="Book Antiqua" w:cs="Times New Roman"/>
          <w:color w:val="000000" w:themeColor="text1"/>
          <w:lang w:val="en-US"/>
        </w:rPr>
        <w:t xml:space="preserve"> and pro</w:t>
      </w:r>
      <w:r w:rsidR="004D5A4C" w:rsidRPr="001F0460">
        <w:rPr>
          <w:rFonts w:ascii="Book Antiqua" w:hAnsi="Book Antiqua" w:cs="Times New Roman"/>
          <w:color w:val="000000" w:themeColor="text1"/>
          <w:lang w:val="en-US"/>
        </w:rPr>
        <w:t>gnostic factors for</w:t>
      </w:r>
      <w:r w:rsidR="00763304" w:rsidRPr="001F0460">
        <w:rPr>
          <w:rFonts w:ascii="Book Antiqua" w:hAnsi="Book Antiqua" w:cs="Times New Roman"/>
          <w:color w:val="000000" w:themeColor="text1"/>
          <w:lang w:val="en-US"/>
        </w:rPr>
        <w:t xml:space="preserve"> response to</w:t>
      </w:r>
      <w:r w:rsidR="004D5A4C" w:rsidRPr="001F0460">
        <w:rPr>
          <w:rFonts w:ascii="Book Antiqua" w:hAnsi="Book Antiqua" w:cs="Times New Roman"/>
          <w:color w:val="000000" w:themeColor="text1"/>
          <w:lang w:val="en-US"/>
        </w:rPr>
        <w:t xml:space="preserve"> SO</w:t>
      </w:r>
      <w:r w:rsidR="00F668D4" w:rsidRPr="001F0460">
        <w:rPr>
          <w:rFonts w:ascii="Book Antiqua" w:hAnsi="Book Antiqua" w:cs="Times New Roman"/>
          <w:color w:val="000000" w:themeColor="text1"/>
          <w:lang w:val="en-US"/>
        </w:rPr>
        <w:t xml:space="preserve">. They include </w:t>
      </w:r>
      <w:r w:rsidR="00046D70" w:rsidRPr="001F0460">
        <w:rPr>
          <w:rFonts w:ascii="Book Antiqua" w:hAnsi="Book Antiqua" w:cs="Times New Roman"/>
          <w:color w:val="000000" w:themeColor="text1"/>
          <w:lang w:val="en-US"/>
        </w:rPr>
        <w:t>the evaluations of alpha-fetoprotein (AFP) levels</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26,39–44</w:t>
      </w:r>
      <w:r w:rsidR="00DB5F4A" w:rsidRPr="001F0460">
        <w:rPr>
          <w:rFonts w:ascii="Book Antiqua" w:hAnsi="Book Antiqua"/>
          <w:color w:val="000000" w:themeColor="text1"/>
          <w:vertAlign w:val="superscript"/>
          <w:lang w:val="en-US"/>
        </w:rPr>
        <w:t>]</w:t>
      </w:r>
      <w:r w:rsidR="00046D70" w:rsidRPr="001F0460">
        <w:rPr>
          <w:rFonts w:ascii="Book Antiqua" w:hAnsi="Book Antiqua" w:cs="Times New Roman"/>
          <w:color w:val="000000" w:themeColor="text1"/>
          <w:lang w:val="en-US"/>
        </w:rPr>
        <w:t xml:space="preserve">, </w:t>
      </w:r>
      <w:r w:rsidR="00F668D4" w:rsidRPr="001F0460">
        <w:rPr>
          <w:rFonts w:ascii="Book Antiqua" w:hAnsi="Book Antiqua" w:cs="Times New Roman"/>
          <w:color w:val="000000" w:themeColor="text1"/>
          <w:lang w:val="en-US"/>
        </w:rPr>
        <w:t xml:space="preserve">genotype </w:t>
      </w:r>
      <w:r w:rsidR="00F12B88" w:rsidRPr="001F0460">
        <w:rPr>
          <w:rFonts w:ascii="Book Antiqua" w:hAnsi="Book Antiqua" w:cs="Times New Roman"/>
          <w:color w:val="000000" w:themeColor="text1"/>
          <w:lang w:val="en-US"/>
        </w:rPr>
        <w:t xml:space="preserve">and phenotype </w:t>
      </w:r>
      <w:r w:rsidR="00F668D4" w:rsidRPr="001F0460">
        <w:rPr>
          <w:rFonts w:ascii="Book Antiqua" w:hAnsi="Book Antiqua" w:cs="Times New Roman"/>
          <w:color w:val="000000" w:themeColor="text1"/>
          <w:lang w:val="en-US"/>
        </w:rPr>
        <w:t xml:space="preserve">features, such as vascular endothelial growth </w:t>
      </w:r>
      <w:r w:rsidR="00F668D4" w:rsidRPr="001F0460">
        <w:rPr>
          <w:rFonts w:ascii="Book Antiqua" w:hAnsi="Book Antiqua" w:cs="Times New Roman"/>
          <w:color w:val="000000" w:themeColor="text1"/>
          <w:lang w:val="en-US"/>
        </w:rPr>
        <w:lastRenderedPageBreak/>
        <w:t>factor (VEGF) family single</w:t>
      </w:r>
      <w:r w:rsidR="00CA0424" w:rsidRPr="001F0460">
        <w:rPr>
          <w:rFonts w:ascii="Book Antiqua" w:hAnsi="Book Antiqua" w:cs="Times New Roman"/>
          <w:color w:val="000000" w:themeColor="text1"/>
          <w:lang w:val="en-US"/>
        </w:rPr>
        <w:t xml:space="preserve"> nucleotide polymorphisms (SNPs</w:t>
      </w:r>
      <w:r w:rsidR="00DB5F4A" w:rsidRPr="001F0460">
        <w:rPr>
          <w:rFonts w:ascii="Book Antiqua" w:hAnsi="Book Antiqua" w:cs="Times New Roman"/>
          <w:color w:val="000000" w:themeColor="text1"/>
          <w:lang w:val="en-US"/>
        </w:rPr>
        <w:t>)</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45,46</w:t>
      </w:r>
      <w:r w:rsidR="00DB5F4A" w:rsidRPr="001F0460">
        <w:rPr>
          <w:rFonts w:ascii="Book Antiqua" w:hAnsi="Book Antiqua"/>
          <w:color w:val="000000" w:themeColor="text1"/>
          <w:vertAlign w:val="superscript"/>
          <w:lang w:val="en-US"/>
        </w:rPr>
        <w:t>]</w:t>
      </w:r>
      <w:r w:rsidR="00F12B88" w:rsidRPr="001F0460">
        <w:rPr>
          <w:rFonts w:ascii="Book Antiqua" w:hAnsi="Book Antiqua" w:cs="Times New Roman"/>
          <w:color w:val="000000" w:themeColor="text1"/>
          <w:lang w:val="en-US"/>
        </w:rPr>
        <w:t>,</w:t>
      </w:r>
      <w:r w:rsidR="00FC1F4A" w:rsidRPr="001F0460">
        <w:rPr>
          <w:rFonts w:ascii="Book Antiqua" w:hAnsi="Book Antiqua" w:cs="Times New Roman"/>
          <w:color w:val="000000" w:themeColor="text1"/>
          <w:lang w:val="en-US"/>
        </w:rPr>
        <w:t xml:space="preserve"> </w:t>
      </w:r>
      <w:r w:rsidR="007D3398" w:rsidRPr="001F0460">
        <w:rPr>
          <w:rFonts w:ascii="Book Antiqua" w:hAnsi="Book Antiqua" w:cs="Times New Roman"/>
          <w:color w:val="000000" w:themeColor="text1"/>
          <w:lang w:val="en-US"/>
        </w:rPr>
        <w:t xml:space="preserve">and </w:t>
      </w:r>
      <w:r w:rsidR="008E07DD" w:rsidRPr="001F0460">
        <w:rPr>
          <w:rFonts w:ascii="Book Antiqua" w:hAnsi="Book Antiqua" w:cs="Times New Roman"/>
          <w:color w:val="000000" w:themeColor="text1"/>
          <w:lang w:val="en-US"/>
        </w:rPr>
        <w:t xml:space="preserve">the </w:t>
      </w:r>
      <w:r w:rsidR="008E07DD" w:rsidRPr="001F0460">
        <w:rPr>
          <w:rFonts w:ascii="Book Antiqua" w:hAnsi="Book Antiqua"/>
          <w:color w:val="000000" w:themeColor="text1"/>
          <w:lang w:val="en-US"/>
        </w:rPr>
        <w:t>differential blood cell counts, particularly the neutrophil-lymphocyte ratio (NLR)</w:t>
      </w:r>
      <w:r w:rsidR="00DB5F4A" w:rsidRPr="001F0460">
        <w:rPr>
          <w:rFonts w:ascii="Book Antiqua" w:hAnsi="Book Antiqua"/>
          <w:color w:val="000000" w:themeColor="text1"/>
          <w:vertAlign w:val="superscript"/>
          <w:lang w:val="en-US"/>
        </w:rPr>
        <w:t>[</w:t>
      </w:r>
      <w:r w:rsidR="00AA0D6A" w:rsidRPr="001F0460">
        <w:rPr>
          <w:rFonts w:ascii="Book Antiqua" w:hAnsi="Book Antiqua"/>
          <w:color w:val="000000" w:themeColor="text1"/>
          <w:vertAlign w:val="superscript"/>
          <w:lang w:val="en-US"/>
        </w:rPr>
        <w:t>47–49</w:t>
      </w:r>
      <w:r w:rsidR="00DB5F4A" w:rsidRPr="001F0460">
        <w:rPr>
          <w:rFonts w:ascii="Book Antiqua" w:hAnsi="Book Antiqua"/>
          <w:color w:val="000000" w:themeColor="text1"/>
          <w:vertAlign w:val="superscript"/>
          <w:lang w:val="en-US"/>
        </w:rPr>
        <w:t>]</w:t>
      </w:r>
      <w:r w:rsidR="001D7C3E" w:rsidRPr="001F0460">
        <w:rPr>
          <w:rFonts w:ascii="Book Antiqua" w:hAnsi="Book Antiqua"/>
          <w:color w:val="000000" w:themeColor="text1"/>
          <w:lang w:val="en-US"/>
        </w:rPr>
        <w:t>.</w:t>
      </w:r>
    </w:p>
    <w:p w:rsidR="00BB01FD" w:rsidRPr="001F0460" w:rsidRDefault="00CC28B3"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A</w:t>
      </w:r>
      <w:r w:rsidR="00C61B0A" w:rsidRPr="001F0460">
        <w:rPr>
          <w:rFonts w:ascii="Book Antiqua" w:hAnsi="Book Antiqua" w:cs="Times New Roman"/>
          <w:color w:val="000000" w:themeColor="text1"/>
          <w:lang w:val="en-US"/>
        </w:rPr>
        <w:t>lpha-fetoprotein (AFP)</w:t>
      </w:r>
      <w:r w:rsidRPr="001F0460">
        <w:rPr>
          <w:rFonts w:ascii="Book Antiqua" w:hAnsi="Book Antiqua" w:cs="Times New Roman"/>
          <w:color w:val="000000" w:themeColor="text1"/>
          <w:lang w:val="en-US"/>
        </w:rPr>
        <w:t xml:space="preserve"> is</w:t>
      </w:r>
      <w:r w:rsidR="00C61B0A" w:rsidRPr="001F0460">
        <w:rPr>
          <w:rFonts w:ascii="Book Antiqua" w:hAnsi="Book Antiqua" w:cs="Times New Roman"/>
          <w:color w:val="000000" w:themeColor="text1"/>
          <w:lang w:val="en-US"/>
        </w:rPr>
        <w:t xml:space="preserve"> a glycoprotein secreted in approximately 70% of HCC, </w:t>
      </w:r>
      <w:r w:rsidRPr="001F0460">
        <w:rPr>
          <w:rFonts w:ascii="Book Antiqua" w:hAnsi="Book Antiqua" w:cs="Times New Roman"/>
          <w:color w:val="000000" w:themeColor="text1"/>
          <w:lang w:val="en-US"/>
        </w:rPr>
        <w:t xml:space="preserve">and it is considered </w:t>
      </w:r>
      <w:r w:rsidR="00C61B0A" w:rsidRPr="001F0460">
        <w:rPr>
          <w:rFonts w:ascii="Book Antiqua" w:hAnsi="Book Antiqua" w:cs="Times New Roman"/>
          <w:color w:val="000000" w:themeColor="text1"/>
          <w:lang w:val="en-US"/>
        </w:rPr>
        <w:t xml:space="preserve">as an useful biomarker for HCC </w:t>
      </w:r>
      <w:proofErr w:type="gramStart"/>
      <w:r w:rsidR="00C61B0A" w:rsidRPr="001F0460">
        <w:rPr>
          <w:rFonts w:ascii="Book Antiqua" w:hAnsi="Book Antiqua" w:cs="Times New Roman"/>
          <w:color w:val="000000" w:themeColor="text1"/>
          <w:lang w:val="en-US"/>
        </w:rPr>
        <w:t>diagnosis</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39,40</w:t>
      </w:r>
      <w:r w:rsidR="00DB5F4A" w:rsidRPr="001F0460">
        <w:rPr>
          <w:rFonts w:ascii="Book Antiqua" w:hAnsi="Book Antiqua"/>
          <w:color w:val="000000" w:themeColor="text1"/>
          <w:vertAlign w:val="superscript"/>
          <w:lang w:val="en-US"/>
        </w:rPr>
        <w:t>]</w:t>
      </w:r>
      <w:r w:rsidR="00BB01FD" w:rsidRPr="001F0460">
        <w:rPr>
          <w:rFonts w:ascii="Book Antiqua" w:hAnsi="Book Antiqua" w:cs="Times New Roman"/>
          <w:color w:val="000000" w:themeColor="text1"/>
          <w:lang w:val="en-US"/>
        </w:rPr>
        <w:t xml:space="preserve">. The mechanism of action could be related to SNPs in human AFP promoter that lead to uncontrolled transcriptional </w:t>
      </w:r>
      <w:proofErr w:type="gramStart"/>
      <w:r w:rsidR="00BB01FD" w:rsidRPr="001F0460">
        <w:rPr>
          <w:rFonts w:ascii="Book Antiqua" w:hAnsi="Book Antiqua" w:cs="Times New Roman"/>
          <w:color w:val="000000" w:themeColor="text1"/>
          <w:lang w:val="en-US"/>
        </w:rPr>
        <w:t>activities</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50</w:t>
      </w:r>
      <w:r w:rsidR="00DB5F4A" w:rsidRPr="001F0460">
        <w:rPr>
          <w:rFonts w:ascii="Book Antiqua" w:hAnsi="Book Antiqua"/>
          <w:color w:val="000000" w:themeColor="text1"/>
          <w:vertAlign w:val="superscript"/>
          <w:lang w:val="en-US"/>
        </w:rPr>
        <w:t>]</w:t>
      </w:r>
      <w:r w:rsidR="00CA0424" w:rsidRPr="001F0460">
        <w:rPr>
          <w:rFonts w:ascii="Book Antiqua" w:hAnsi="Book Antiqua"/>
          <w:color w:val="000000" w:themeColor="text1"/>
          <w:lang w:val="en-US"/>
        </w:rPr>
        <w:t xml:space="preserve">. It has </w:t>
      </w:r>
      <w:r w:rsidR="00BB01FD" w:rsidRPr="001F0460">
        <w:rPr>
          <w:rFonts w:ascii="Book Antiqua" w:hAnsi="Book Antiqua"/>
          <w:color w:val="000000" w:themeColor="text1"/>
          <w:lang w:val="en-US"/>
        </w:rPr>
        <w:t xml:space="preserve">also been suggested that AFP could act </w:t>
      </w:r>
      <w:r w:rsidR="00BB01FD" w:rsidRPr="001F0460">
        <w:rPr>
          <w:rFonts w:ascii="Book Antiqua" w:hAnsi="Book Antiqua" w:cs="Times New Roman"/>
          <w:color w:val="000000" w:themeColor="text1"/>
          <w:lang w:val="en-US"/>
        </w:rPr>
        <w:t>possible predictor of response to anti-cancer and a</w:t>
      </w:r>
      <w:r w:rsidR="00FF5C7E" w:rsidRPr="001F0460">
        <w:rPr>
          <w:rFonts w:ascii="Book Antiqua" w:hAnsi="Book Antiqua" w:cs="Times New Roman"/>
          <w:color w:val="000000" w:themeColor="text1"/>
          <w:lang w:val="en-US"/>
        </w:rPr>
        <w:t xml:space="preserve">nti-angiogenic </w:t>
      </w:r>
      <w:proofErr w:type="gramStart"/>
      <w:r w:rsidR="00FF5C7E" w:rsidRPr="001F0460">
        <w:rPr>
          <w:rFonts w:ascii="Book Antiqua" w:hAnsi="Book Antiqua" w:cs="Times New Roman"/>
          <w:color w:val="000000" w:themeColor="text1"/>
          <w:lang w:val="en-US"/>
        </w:rPr>
        <w:t>treatment</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39–41,43</w:t>
      </w:r>
      <w:r w:rsidR="00DB5F4A" w:rsidRPr="001F0460">
        <w:rPr>
          <w:rFonts w:ascii="Book Antiqua" w:hAnsi="Book Antiqua"/>
          <w:color w:val="000000" w:themeColor="text1"/>
          <w:vertAlign w:val="superscript"/>
          <w:lang w:val="en-US"/>
        </w:rPr>
        <w:t>]</w:t>
      </w:r>
      <w:r w:rsidR="00BB01FD" w:rsidRPr="001F0460">
        <w:rPr>
          <w:rFonts w:ascii="Book Antiqua" w:hAnsi="Book Antiqua" w:cs="Times New Roman"/>
          <w:color w:val="000000" w:themeColor="text1"/>
          <w:lang w:val="en-US"/>
        </w:rPr>
        <w:t xml:space="preserve">. </w:t>
      </w:r>
      <w:r w:rsidR="00204D49" w:rsidRPr="001F0460">
        <w:rPr>
          <w:rFonts w:ascii="Book Antiqua" w:hAnsi="Book Antiqua" w:cs="Times New Roman"/>
          <w:color w:val="000000" w:themeColor="text1"/>
          <w:lang w:val="en-US"/>
        </w:rPr>
        <w:t>The role of AFP in measuring the response to SO is however debated</w:t>
      </w:r>
      <w:r w:rsidR="008F0C36" w:rsidRPr="001F0460">
        <w:rPr>
          <w:rFonts w:ascii="Book Antiqua" w:hAnsi="Book Antiqua" w:cs="Times New Roman"/>
          <w:color w:val="000000" w:themeColor="text1"/>
          <w:lang w:val="en-US"/>
        </w:rPr>
        <w:t xml:space="preserve"> and deserves further </w:t>
      </w:r>
      <w:proofErr w:type="gramStart"/>
      <w:r w:rsidR="008F0C36" w:rsidRPr="001F0460">
        <w:rPr>
          <w:rFonts w:ascii="Book Antiqua" w:hAnsi="Book Antiqua" w:cs="Times New Roman"/>
          <w:color w:val="000000" w:themeColor="text1"/>
          <w:lang w:val="en-US"/>
        </w:rPr>
        <w:t>considerations</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43,51</w:t>
      </w:r>
      <w:r w:rsidR="00DB5F4A" w:rsidRPr="001F0460">
        <w:rPr>
          <w:rFonts w:ascii="Book Antiqua" w:hAnsi="Book Antiqua"/>
          <w:color w:val="000000" w:themeColor="text1"/>
          <w:vertAlign w:val="superscript"/>
          <w:lang w:val="en-US"/>
        </w:rPr>
        <w:t>]</w:t>
      </w:r>
      <w:r w:rsidR="006E6034" w:rsidRPr="001F0460">
        <w:rPr>
          <w:rFonts w:ascii="Book Antiqua" w:hAnsi="Book Antiqua" w:cs="Times New Roman"/>
          <w:color w:val="000000" w:themeColor="text1"/>
          <w:lang w:val="en-US"/>
        </w:rPr>
        <w:t xml:space="preserve"> since </w:t>
      </w:r>
      <w:r w:rsidR="00420287" w:rsidRPr="001F0460">
        <w:rPr>
          <w:rFonts w:ascii="Book Antiqua" w:hAnsi="Book Antiqua" w:cs="Times New Roman"/>
          <w:color w:val="000000" w:themeColor="text1"/>
          <w:lang w:val="en-US"/>
        </w:rPr>
        <w:t>authors reported heterogeneous results</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22,40–44</w:t>
      </w:r>
      <w:r w:rsidR="00DB5F4A" w:rsidRPr="001F0460">
        <w:rPr>
          <w:rFonts w:ascii="Book Antiqua" w:hAnsi="Book Antiqua"/>
          <w:color w:val="000000" w:themeColor="text1"/>
          <w:vertAlign w:val="superscript"/>
          <w:lang w:val="en-US"/>
        </w:rPr>
        <w:t>]</w:t>
      </w:r>
      <w:r w:rsidR="007D1989" w:rsidRPr="001F0460">
        <w:rPr>
          <w:rFonts w:ascii="Book Antiqua" w:hAnsi="Book Antiqua" w:cs="Times New Roman"/>
          <w:color w:val="000000" w:themeColor="text1"/>
          <w:lang w:val="en-US"/>
        </w:rPr>
        <w:t xml:space="preserve">. </w:t>
      </w:r>
    </w:p>
    <w:p w:rsidR="00C61B0A" w:rsidRPr="001F0460" w:rsidRDefault="0042166A"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Some studies suggest that</w:t>
      </w:r>
      <w:r w:rsidR="001F724B" w:rsidRPr="001F0460">
        <w:rPr>
          <w:rFonts w:ascii="Book Antiqua" w:hAnsi="Book Antiqua" w:cs="Times New Roman"/>
          <w:color w:val="000000" w:themeColor="text1"/>
          <w:lang w:val="en-US"/>
        </w:rPr>
        <w:t xml:space="preserve">, in patients treated with SO, </w:t>
      </w:r>
      <w:r w:rsidRPr="001F0460">
        <w:rPr>
          <w:rFonts w:ascii="Book Antiqua" w:hAnsi="Book Antiqua" w:cs="Times New Roman"/>
          <w:color w:val="000000" w:themeColor="text1"/>
          <w:lang w:val="en-US"/>
        </w:rPr>
        <w:t xml:space="preserve">AFP decrease is an </w:t>
      </w:r>
      <w:r w:rsidR="00C61B0A" w:rsidRPr="001F0460">
        <w:rPr>
          <w:rFonts w:ascii="Book Antiqua" w:hAnsi="Book Antiqua" w:cs="Times New Roman"/>
          <w:color w:val="000000" w:themeColor="text1"/>
          <w:lang w:val="en-US"/>
        </w:rPr>
        <w:t xml:space="preserve">independent predictors of good response to </w:t>
      </w:r>
      <w:proofErr w:type="gramStart"/>
      <w:r w:rsidR="00C61B0A" w:rsidRPr="001F0460">
        <w:rPr>
          <w:rFonts w:ascii="Book Antiqua" w:hAnsi="Book Antiqua" w:cs="Times New Roman"/>
          <w:color w:val="000000" w:themeColor="text1"/>
          <w:lang w:val="en-US"/>
        </w:rPr>
        <w:t>sorafenib</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41,44</w:t>
      </w:r>
      <w:r w:rsidR="00DB5F4A" w:rsidRPr="001F0460">
        <w:rPr>
          <w:rFonts w:ascii="Book Antiqua" w:hAnsi="Book Antiqua"/>
          <w:color w:val="000000" w:themeColor="text1"/>
          <w:vertAlign w:val="superscript"/>
          <w:lang w:val="en-US"/>
        </w:rPr>
        <w:t>]</w:t>
      </w:r>
      <w:r w:rsidR="001F724B" w:rsidRPr="001F0460">
        <w:rPr>
          <w:rFonts w:ascii="Book Antiqua" w:hAnsi="Book Antiqua" w:cs="Times New Roman"/>
          <w:color w:val="000000" w:themeColor="text1"/>
          <w:lang w:val="en-US"/>
        </w:rPr>
        <w:t xml:space="preserve"> and that the early increase in AFP is associated with poor survival</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40</w:t>
      </w:r>
      <w:r w:rsidR="00DB5F4A" w:rsidRPr="001F0460">
        <w:rPr>
          <w:rFonts w:ascii="Book Antiqua" w:hAnsi="Book Antiqua"/>
          <w:color w:val="000000" w:themeColor="text1"/>
          <w:vertAlign w:val="superscript"/>
          <w:lang w:val="en-US"/>
        </w:rPr>
        <w:t>]</w:t>
      </w:r>
      <w:r w:rsidR="00CE074F" w:rsidRPr="001F0460">
        <w:rPr>
          <w:rFonts w:ascii="Book Antiqua" w:hAnsi="Book Antiqua" w:cs="Times New Roman"/>
          <w:color w:val="000000" w:themeColor="text1"/>
          <w:lang w:val="en-US"/>
        </w:rPr>
        <w:t xml:space="preserve">. </w:t>
      </w:r>
      <w:r w:rsidR="004D4634" w:rsidRPr="001F0460">
        <w:rPr>
          <w:rFonts w:ascii="Book Antiqua" w:hAnsi="Book Antiqua" w:cs="Times New Roman"/>
          <w:color w:val="000000" w:themeColor="text1"/>
          <w:lang w:val="en-US"/>
        </w:rPr>
        <w:t xml:space="preserve">In a nationwide retrospective study, high AFP levels at baseline were consistently shown to be </w:t>
      </w:r>
      <w:r w:rsidR="008F0C36" w:rsidRPr="001F0460">
        <w:rPr>
          <w:rFonts w:ascii="Book Antiqua" w:hAnsi="Book Antiqua" w:cs="Times New Roman"/>
          <w:color w:val="000000" w:themeColor="text1"/>
          <w:lang w:val="en-US"/>
        </w:rPr>
        <w:t>prognostic for a shorter survival</w:t>
      </w:r>
      <w:r w:rsidR="004D4634" w:rsidRPr="001F0460">
        <w:rPr>
          <w:rFonts w:ascii="Book Antiqua" w:hAnsi="Book Antiqua" w:cs="Times New Roman"/>
          <w:color w:val="000000" w:themeColor="text1"/>
          <w:lang w:val="en-US"/>
        </w:rPr>
        <w:t xml:space="preserve">, and SO responders showed a </w:t>
      </w:r>
      <w:r w:rsidR="008F0C36" w:rsidRPr="001F0460">
        <w:rPr>
          <w:rFonts w:ascii="Book Antiqua" w:hAnsi="Book Antiqua" w:cs="Times New Roman"/>
          <w:color w:val="000000" w:themeColor="text1"/>
          <w:lang w:val="en-US"/>
        </w:rPr>
        <w:t xml:space="preserve">significant decline in </w:t>
      </w:r>
      <w:r w:rsidR="004D4634" w:rsidRPr="001F0460">
        <w:rPr>
          <w:rFonts w:ascii="Book Antiqua" w:hAnsi="Book Antiqua" w:cs="Times New Roman"/>
          <w:color w:val="000000" w:themeColor="text1"/>
          <w:lang w:val="en-US"/>
        </w:rPr>
        <w:t xml:space="preserve">AFP during the first month </w:t>
      </w:r>
      <w:proofErr w:type="gramStart"/>
      <w:r w:rsidR="008F0C36" w:rsidRPr="001F0460">
        <w:rPr>
          <w:rFonts w:ascii="Book Antiqua" w:hAnsi="Book Antiqua" w:cs="Times New Roman"/>
          <w:color w:val="000000" w:themeColor="text1"/>
          <w:lang w:val="en-US"/>
        </w:rPr>
        <w:t>treatment</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43</w:t>
      </w:r>
      <w:r w:rsidR="00DB5F4A" w:rsidRPr="001F0460">
        <w:rPr>
          <w:rFonts w:ascii="Book Antiqua" w:hAnsi="Book Antiqua"/>
          <w:color w:val="000000" w:themeColor="text1"/>
          <w:vertAlign w:val="superscript"/>
          <w:lang w:val="en-US"/>
        </w:rPr>
        <w:t>]</w:t>
      </w:r>
      <w:r w:rsidR="008F0C36" w:rsidRPr="001F0460">
        <w:rPr>
          <w:rFonts w:ascii="Book Antiqua" w:hAnsi="Book Antiqua" w:cs="Times New Roman"/>
          <w:color w:val="000000" w:themeColor="text1"/>
          <w:lang w:val="en-US"/>
        </w:rPr>
        <w:t>.</w:t>
      </w:r>
      <w:r w:rsidR="004D4634" w:rsidRPr="001F0460">
        <w:rPr>
          <w:rFonts w:ascii="Book Antiqua" w:hAnsi="Book Antiqua" w:cs="Times New Roman"/>
          <w:color w:val="000000" w:themeColor="text1"/>
          <w:lang w:val="en-US"/>
        </w:rPr>
        <w:t xml:space="preserve"> </w:t>
      </w:r>
      <w:r w:rsidR="00CE074F" w:rsidRPr="001F0460">
        <w:rPr>
          <w:rFonts w:ascii="Book Antiqua" w:hAnsi="Book Antiqua" w:cs="Times New Roman"/>
          <w:color w:val="000000" w:themeColor="text1"/>
          <w:lang w:val="en-US"/>
        </w:rPr>
        <w:t xml:space="preserve">Conversely, in the study evaluating different measures of tumor progression in 10 patients receiving SO, authors reported </w:t>
      </w:r>
      <w:r w:rsidR="00C61B0A" w:rsidRPr="001F0460">
        <w:rPr>
          <w:rFonts w:ascii="Book Antiqua" w:hAnsi="Book Antiqua" w:cs="Times New Roman"/>
          <w:color w:val="000000" w:themeColor="text1"/>
          <w:lang w:val="en-US"/>
        </w:rPr>
        <w:t>an inverse correlation between baseline MTT values</w:t>
      </w:r>
      <w:r w:rsidR="00CE074F" w:rsidRPr="001F0460">
        <w:rPr>
          <w:rFonts w:ascii="Book Antiqua" w:hAnsi="Book Antiqua" w:cs="Times New Roman"/>
          <w:color w:val="000000" w:themeColor="text1"/>
          <w:lang w:val="en-US"/>
        </w:rPr>
        <w:t>, that were predictive of SO response,</w:t>
      </w:r>
      <w:r w:rsidR="00C61B0A" w:rsidRPr="001F0460">
        <w:rPr>
          <w:rFonts w:ascii="Book Antiqua" w:hAnsi="Book Antiqua" w:cs="Times New Roman"/>
          <w:color w:val="000000" w:themeColor="text1"/>
          <w:lang w:val="en-US"/>
        </w:rPr>
        <w:t xml:space="preserve"> an</w:t>
      </w:r>
      <w:r w:rsidR="00CE074F" w:rsidRPr="001F0460">
        <w:rPr>
          <w:rFonts w:ascii="Book Antiqua" w:hAnsi="Book Antiqua" w:cs="Times New Roman"/>
          <w:color w:val="000000" w:themeColor="text1"/>
          <w:lang w:val="en-US"/>
        </w:rPr>
        <w:t>d changes in AFP after 3 months,</w:t>
      </w:r>
      <w:r w:rsidR="00C61B0A" w:rsidRPr="001F0460">
        <w:rPr>
          <w:rFonts w:ascii="Book Antiqua" w:hAnsi="Book Antiqua" w:cs="Times New Roman"/>
          <w:color w:val="000000" w:themeColor="text1"/>
          <w:lang w:val="en-US"/>
        </w:rPr>
        <w:t xml:space="preserve"> </w:t>
      </w:r>
      <w:r w:rsidR="00CE074F" w:rsidRPr="001F0460">
        <w:rPr>
          <w:rFonts w:ascii="Book Antiqua" w:hAnsi="Book Antiqua" w:cs="Times New Roman"/>
          <w:color w:val="000000" w:themeColor="text1"/>
          <w:lang w:val="en-US"/>
        </w:rPr>
        <w:t>but</w:t>
      </w:r>
      <w:r w:rsidR="00C61B0A" w:rsidRPr="001F0460">
        <w:rPr>
          <w:rFonts w:ascii="Book Antiqua" w:hAnsi="Book Antiqua" w:cs="Times New Roman"/>
          <w:color w:val="000000" w:themeColor="text1"/>
          <w:lang w:val="en-US"/>
        </w:rPr>
        <w:t xml:space="preserve"> changes in AFP levels were not associat</w:t>
      </w:r>
      <w:r w:rsidR="00BF2A47" w:rsidRPr="001F0460">
        <w:rPr>
          <w:rFonts w:ascii="Book Antiqua" w:hAnsi="Book Antiqua" w:cs="Times New Roman"/>
          <w:color w:val="000000" w:themeColor="text1"/>
          <w:lang w:val="en-US"/>
        </w:rPr>
        <w:t>ed with response rate</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26</w:t>
      </w:r>
      <w:r w:rsidR="00DB5F4A" w:rsidRPr="001F0460">
        <w:rPr>
          <w:rFonts w:ascii="Book Antiqua" w:hAnsi="Book Antiqua"/>
          <w:color w:val="000000" w:themeColor="text1"/>
          <w:vertAlign w:val="superscript"/>
          <w:lang w:val="en-US"/>
        </w:rPr>
        <w:t>]</w:t>
      </w:r>
      <w:r w:rsidR="00BF2A47" w:rsidRPr="001F0460">
        <w:rPr>
          <w:rFonts w:ascii="Book Antiqua" w:hAnsi="Book Antiqua" w:cs="Times New Roman"/>
          <w:color w:val="000000" w:themeColor="text1"/>
          <w:lang w:val="en-US"/>
        </w:rPr>
        <w:t xml:space="preserve">. </w:t>
      </w:r>
    </w:p>
    <w:p w:rsidR="000B4715" w:rsidRPr="001F0460" w:rsidRDefault="007B3EA2"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 xml:space="preserve">Gene expression is believed as one of the main responsible of responsiveness to treatments in HCC </w:t>
      </w:r>
      <w:proofErr w:type="gramStart"/>
      <w:r w:rsidRPr="001F0460">
        <w:rPr>
          <w:rFonts w:ascii="Book Antiqua" w:hAnsi="Book Antiqua" w:cs="Times New Roman"/>
          <w:color w:val="000000" w:themeColor="text1"/>
          <w:lang w:val="en-US"/>
        </w:rPr>
        <w:t>patients</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52</w:t>
      </w:r>
      <w:r w:rsidR="00DB5F4A" w:rsidRPr="001F0460">
        <w:rPr>
          <w:rFonts w:ascii="Book Antiqua" w:hAnsi="Book Antiqua"/>
          <w:color w:val="000000" w:themeColor="text1"/>
          <w:vertAlign w:val="superscript"/>
          <w:lang w:val="en-US"/>
        </w:rPr>
        <w:t>]</w:t>
      </w:r>
      <w:r w:rsidR="00E3563C" w:rsidRPr="001F0460">
        <w:rPr>
          <w:rFonts w:ascii="Book Antiqua" w:hAnsi="Book Antiqua" w:cs="Times New Roman"/>
          <w:color w:val="000000" w:themeColor="text1"/>
          <w:lang w:val="en-US"/>
        </w:rPr>
        <w:t xml:space="preserve">. The lack of response to SO in HCC patients was shown to be correlated to </w:t>
      </w:r>
      <w:r w:rsidR="004530D0" w:rsidRPr="001F0460">
        <w:rPr>
          <w:rFonts w:ascii="Book Antiqua" w:hAnsi="Book Antiqua" w:cs="Times New Roman"/>
          <w:color w:val="000000" w:themeColor="text1"/>
          <w:lang w:val="en-US"/>
        </w:rPr>
        <w:t xml:space="preserve">a mesenchymal-like phenotype and </w:t>
      </w:r>
      <w:r w:rsidR="00E3563C" w:rsidRPr="001F0460">
        <w:rPr>
          <w:rFonts w:ascii="Book Antiqua" w:hAnsi="Book Antiqua" w:cs="Times New Roman"/>
          <w:color w:val="000000" w:themeColor="text1"/>
          <w:lang w:val="en-US"/>
        </w:rPr>
        <w:t>expression of CD44, linked to activation of the TGF-β pathway</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53</w:t>
      </w:r>
      <w:r w:rsidR="00DB5F4A" w:rsidRPr="001F0460">
        <w:rPr>
          <w:rFonts w:ascii="Book Antiqua" w:hAnsi="Book Antiqua"/>
          <w:color w:val="000000" w:themeColor="text1"/>
          <w:vertAlign w:val="superscript"/>
          <w:lang w:val="en-US"/>
        </w:rPr>
        <w:t>]</w:t>
      </w:r>
      <w:r w:rsidR="00A13456" w:rsidRPr="001F0460">
        <w:rPr>
          <w:rFonts w:ascii="Book Antiqua" w:hAnsi="Book Antiqua" w:cs="Times New Roman"/>
          <w:color w:val="000000" w:themeColor="text1"/>
          <w:lang w:val="en-US"/>
        </w:rPr>
        <w:t xml:space="preserve"> and the combined HTATIP2 expression and </w:t>
      </w:r>
      <w:proofErr w:type="spellStart"/>
      <w:r w:rsidR="00A13456" w:rsidRPr="001F0460">
        <w:rPr>
          <w:rFonts w:ascii="Book Antiqua" w:hAnsi="Book Antiqua" w:cs="Times New Roman"/>
          <w:color w:val="000000" w:themeColor="text1"/>
          <w:lang w:val="en-US"/>
        </w:rPr>
        <w:t>microvessel</w:t>
      </w:r>
      <w:proofErr w:type="spellEnd"/>
      <w:r w:rsidR="00A13456" w:rsidRPr="001F0460">
        <w:rPr>
          <w:rFonts w:ascii="Book Antiqua" w:hAnsi="Book Antiqua" w:cs="Times New Roman"/>
          <w:color w:val="000000" w:themeColor="text1"/>
          <w:lang w:val="en-US"/>
        </w:rPr>
        <w:t xml:space="preserve"> density was found to be a predictor of SO response</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54</w:t>
      </w:r>
      <w:r w:rsidR="00DB5F4A" w:rsidRPr="001F0460">
        <w:rPr>
          <w:rFonts w:ascii="Book Antiqua" w:hAnsi="Book Antiqua"/>
          <w:color w:val="000000" w:themeColor="text1"/>
          <w:vertAlign w:val="superscript"/>
          <w:lang w:val="en-US"/>
        </w:rPr>
        <w:t>]</w:t>
      </w:r>
      <w:r w:rsidR="00F6749C" w:rsidRPr="001F0460">
        <w:rPr>
          <w:rFonts w:ascii="Book Antiqua" w:hAnsi="Book Antiqua" w:cs="Times New Roman"/>
          <w:color w:val="000000" w:themeColor="text1"/>
          <w:lang w:val="en-US"/>
        </w:rPr>
        <w:t>.</w:t>
      </w:r>
      <w:r w:rsidR="00527F14" w:rsidRPr="001F0460">
        <w:rPr>
          <w:rFonts w:ascii="Book Antiqua" w:eastAsia="宋体" w:hAnsi="Book Antiqua" w:cs="Times New Roman"/>
          <w:color w:val="000000" w:themeColor="text1"/>
          <w:lang w:val="en-US" w:eastAsia="zh-CN"/>
        </w:rPr>
        <w:t xml:space="preserve"> </w:t>
      </w:r>
      <w:r w:rsidR="005E79D0" w:rsidRPr="001F0460">
        <w:rPr>
          <w:rFonts w:ascii="Book Antiqua" w:hAnsi="Book Antiqua" w:cs="Times New Roman"/>
          <w:color w:val="000000" w:themeColor="text1"/>
          <w:lang w:val="en-US"/>
        </w:rPr>
        <w:t xml:space="preserve">Some studies </w:t>
      </w:r>
      <w:r w:rsidR="007A5B26" w:rsidRPr="001F0460">
        <w:rPr>
          <w:rFonts w:ascii="Book Antiqua" w:hAnsi="Book Antiqua" w:cs="Times New Roman"/>
          <w:color w:val="000000" w:themeColor="text1"/>
          <w:lang w:val="en-US"/>
        </w:rPr>
        <w:t xml:space="preserve">also highlighted the </w:t>
      </w:r>
      <w:r w:rsidR="00763304" w:rsidRPr="001F0460">
        <w:rPr>
          <w:rFonts w:ascii="Book Antiqua" w:hAnsi="Book Antiqua" w:cs="Times New Roman"/>
          <w:color w:val="000000" w:themeColor="text1"/>
          <w:lang w:val="en-US"/>
        </w:rPr>
        <w:t xml:space="preserve">role of </w:t>
      </w:r>
      <w:proofErr w:type="gramStart"/>
      <w:r w:rsidR="00763304" w:rsidRPr="001F0460">
        <w:rPr>
          <w:rFonts w:ascii="Book Antiqua" w:hAnsi="Book Antiqua" w:cs="Times New Roman"/>
          <w:color w:val="000000" w:themeColor="text1"/>
          <w:lang w:val="en-US"/>
        </w:rPr>
        <w:t>VEGF</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45</w:t>
      </w:r>
      <w:r w:rsidR="00DB5F4A" w:rsidRPr="001F0460">
        <w:rPr>
          <w:rFonts w:ascii="Book Antiqua" w:hAnsi="Book Antiqua"/>
          <w:color w:val="000000" w:themeColor="text1"/>
          <w:vertAlign w:val="superscript"/>
          <w:lang w:val="en-US"/>
        </w:rPr>
        <w:t>]</w:t>
      </w:r>
      <w:r w:rsidR="008062A2" w:rsidRPr="001F0460">
        <w:rPr>
          <w:rFonts w:ascii="Book Antiqua" w:hAnsi="Book Antiqua" w:cs="Times New Roman"/>
          <w:color w:val="000000" w:themeColor="text1"/>
          <w:lang w:val="en-US"/>
        </w:rPr>
        <w:t xml:space="preserve">, </w:t>
      </w:r>
      <w:r w:rsidR="006108EA" w:rsidRPr="001F0460">
        <w:rPr>
          <w:rFonts w:ascii="Book Antiqua" w:hAnsi="Book Antiqua" w:cs="Times New Roman"/>
          <w:color w:val="000000" w:themeColor="text1"/>
          <w:lang w:val="en-US"/>
        </w:rPr>
        <w:t xml:space="preserve">suggesting that </w:t>
      </w:r>
      <w:r w:rsidR="008C63C8" w:rsidRPr="001F0460">
        <w:rPr>
          <w:rFonts w:ascii="Book Antiqua" w:hAnsi="Book Antiqua" w:cs="Times New Roman"/>
          <w:color w:val="000000" w:themeColor="text1"/>
          <w:lang w:val="en-US"/>
        </w:rPr>
        <w:t>patients responsiveness to SO may be well defined through the analysis of VEGF and VEGFR SNPs</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46</w:t>
      </w:r>
      <w:r w:rsidR="00DB5F4A" w:rsidRPr="001F0460">
        <w:rPr>
          <w:rFonts w:ascii="Book Antiqua" w:hAnsi="Book Antiqua"/>
          <w:color w:val="000000" w:themeColor="text1"/>
          <w:vertAlign w:val="superscript"/>
          <w:lang w:val="en-US"/>
        </w:rPr>
        <w:t>]</w:t>
      </w:r>
      <w:r w:rsidR="004B648F" w:rsidRPr="001F0460">
        <w:rPr>
          <w:rFonts w:ascii="Book Antiqua" w:hAnsi="Book Antiqua" w:cs="Times New Roman"/>
          <w:color w:val="000000" w:themeColor="text1"/>
          <w:lang w:val="en-US"/>
        </w:rPr>
        <w:t xml:space="preserve">. </w:t>
      </w:r>
      <w:r w:rsidR="008C63C8" w:rsidRPr="001F0460">
        <w:rPr>
          <w:rFonts w:ascii="Book Antiqua" w:hAnsi="Book Antiqua" w:cs="Times New Roman"/>
          <w:color w:val="000000" w:themeColor="text1"/>
          <w:lang w:val="en-US"/>
        </w:rPr>
        <w:t xml:space="preserve"> </w:t>
      </w:r>
    </w:p>
    <w:p w:rsidR="007902A2" w:rsidRPr="001F0460" w:rsidRDefault="003C4FB7" w:rsidP="001F0460">
      <w:pPr>
        <w:pStyle w:val="WW-Predefinito"/>
        <w:spacing w:line="360" w:lineRule="auto"/>
        <w:ind w:firstLineChars="200" w:firstLine="480"/>
        <w:jc w:val="both"/>
        <w:rPr>
          <w:rFonts w:ascii="Book Antiqua" w:hAnsi="Book Antiqua" w:cs="Times New Roman"/>
          <w:color w:val="000000" w:themeColor="text1"/>
          <w:lang w:val="en-US"/>
        </w:rPr>
      </w:pPr>
      <w:r w:rsidRPr="001F0460">
        <w:rPr>
          <w:rFonts w:ascii="Book Antiqua" w:hAnsi="Book Antiqua" w:cs="Times New Roman"/>
          <w:color w:val="000000" w:themeColor="text1"/>
          <w:lang w:val="en-US"/>
        </w:rPr>
        <w:t xml:space="preserve">NLR was investigated as prognostic factor both in patients receiving </w:t>
      </w:r>
      <w:proofErr w:type="gramStart"/>
      <w:r w:rsidRPr="001F0460">
        <w:rPr>
          <w:rFonts w:ascii="Book Antiqua" w:hAnsi="Book Antiqua" w:cs="Times New Roman"/>
          <w:color w:val="000000" w:themeColor="text1"/>
          <w:lang w:val="en-US"/>
        </w:rPr>
        <w:t>SO</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47,48</w:t>
      </w:r>
      <w:r w:rsidR="00DB5F4A" w:rsidRPr="001F0460">
        <w:rPr>
          <w:rFonts w:ascii="Book Antiqua" w:hAnsi="Book Antiqua"/>
          <w:color w:val="000000" w:themeColor="text1"/>
          <w:vertAlign w:val="superscript"/>
          <w:lang w:val="en-US"/>
        </w:rPr>
        <w:t>]</w:t>
      </w:r>
      <w:r w:rsidRPr="001F0460">
        <w:rPr>
          <w:rFonts w:ascii="Book Antiqua" w:hAnsi="Book Antiqua" w:cs="Times New Roman"/>
          <w:color w:val="000000" w:themeColor="text1"/>
          <w:lang w:val="en-US"/>
        </w:rPr>
        <w:t xml:space="preserve"> and in those not receiving SO</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49</w:t>
      </w:r>
      <w:r w:rsidR="00DB5F4A" w:rsidRPr="001F0460">
        <w:rPr>
          <w:rFonts w:ascii="Book Antiqua" w:hAnsi="Book Antiqua"/>
          <w:color w:val="000000" w:themeColor="text1"/>
          <w:vertAlign w:val="superscript"/>
          <w:lang w:val="en-US"/>
        </w:rPr>
        <w:t>]</w:t>
      </w:r>
      <w:r w:rsidRPr="001F0460">
        <w:rPr>
          <w:rFonts w:ascii="Book Antiqua" w:hAnsi="Book Antiqua" w:cs="Times New Roman"/>
          <w:color w:val="000000" w:themeColor="text1"/>
          <w:lang w:val="en-US"/>
        </w:rPr>
        <w:t xml:space="preserve">. </w:t>
      </w:r>
      <w:r w:rsidR="00BE1B82" w:rsidRPr="001F0460">
        <w:rPr>
          <w:rFonts w:ascii="Book Antiqua" w:hAnsi="Book Antiqua" w:cs="Times New Roman"/>
          <w:color w:val="000000" w:themeColor="text1"/>
          <w:lang w:val="en-US"/>
        </w:rPr>
        <w:t xml:space="preserve">In HCC patients </w:t>
      </w:r>
      <w:r w:rsidRPr="001F0460">
        <w:rPr>
          <w:rFonts w:ascii="Book Antiqua" w:hAnsi="Book Antiqua" w:cs="Times New Roman"/>
          <w:color w:val="000000" w:themeColor="text1"/>
          <w:lang w:val="en-US"/>
        </w:rPr>
        <w:t>not treated with SO</w:t>
      </w:r>
      <w:r w:rsidR="004B6F3F" w:rsidRPr="001F0460">
        <w:rPr>
          <w:rFonts w:ascii="Book Antiqua" w:hAnsi="Book Antiqua" w:cs="Times New Roman"/>
          <w:color w:val="000000" w:themeColor="text1"/>
          <w:lang w:val="en-US"/>
        </w:rPr>
        <w:t xml:space="preserve">, low NLR was associated with higher </w:t>
      </w:r>
      <w:proofErr w:type="gramStart"/>
      <w:r w:rsidR="004B6F3F" w:rsidRPr="001F0460">
        <w:rPr>
          <w:rFonts w:ascii="Book Antiqua" w:hAnsi="Book Antiqua" w:cs="Times New Roman"/>
          <w:color w:val="000000" w:themeColor="text1"/>
          <w:lang w:val="en-US"/>
        </w:rPr>
        <w:t>survival</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49</w:t>
      </w:r>
      <w:r w:rsidR="00DB5F4A" w:rsidRPr="001F0460">
        <w:rPr>
          <w:rFonts w:ascii="Book Antiqua" w:hAnsi="Book Antiqua"/>
          <w:color w:val="000000" w:themeColor="text1"/>
          <w:vertAlign w:val="superscript"/>
          <w:lang w:val="en-US"/>
        </w:rPr>
        <w:t>]</w:t>
      </w:r>
      <w:r w:rsidR="00A420CE" w:rsidRPr="001F0460">
        <w:rPr>
          <w:rFonts w:ascii="Book Antiqua" w:hAnsi="Book Antiqua" w:cs="Times New Roman"/>
          <w:color w:val="000000" w:themeColor="text1"/>
          <w:lang w:val="en-US"/>
        </w:rPr>
        <w:t xml:space="preserve">. Similarly, high </w:t>
      </w:r>
      <w:proofErr w:type="spellStart"/>
      <w:r w:rsidR="00A420CE" w:rsidRPr="001F0460">
        <w:rPr>
          <w:rFonts w:ascii="Book Antiqua" w:hAnsi="Book Antiqua" w:cs="Times New Roman"/>
          <w:color w:val="000000" w:themeColor="text1"/>
          <w:lang w:val="en-US"/>
        </w:rPr>
        <w:t>periprocedural</w:t>
      </w:r>
      <w:proofErr w:type="spellEnd"/>
      <w:r w:rsidR="00A420CE" w:rsidRPr="001F0460">
        <w:rPr>
          <w:rFonts w:ascii="Book Antiqua" w:hAnsi="Book Antiqua" w:cs="Times New Roman"/>
          <w:color w:val="000000" w:themeColor="text1"/>
          <w:lang w:val="en-US"/>
        </w:rPr>
        <w:t xml:space="preserve"> NLR was </w:t>
      </w:r>
      <w:r w:rsidR="00A420CE" w:rsidRPr="001F0460">
        <w:rPr>
          <w:rFonts w:ascii="Book Antiqua" w:hAnsi="Book Antiqua" w:cs="Times New Roman"/>
          <w:color w:val="000000" w:themeColor="text1"/>
          <w:lang w:val="en-US"/>
        </w:rPr>
        <w:lastRenderedPageBreak/>
        <w:t xml:space="preserve">associated with poor survival in patients with unresectable HCC </w:t>
      </w:r>
      <w:r w:rsidR="00763304" w:rsidRPr="001F0460">
        <w:rPr>
          <w:rFonts w:ascii="Book Antiqua" w:hAnsi="Book Antiqua" w:cs="Times New Roman"/>
          <w:color w:val="000000" w:themeColor="text1"/>
          <w:lang w:val="en-US"/>
        </w:rPr>
        <w:t>on</w:t>
      </w:r>
      <w:r w:rsidR="00A420CE" w:rsidRPr="001F0460">
        <w:rPr>
          <w:rFonts w:ascii="Book Antiqua" w:hAnsi="Book Antiqua" w:cs="Times New Roman"/>
          <w:color w:val="000000" w:themeColor="text1"/>
          <w:lang w:val="en-US"/>
        </w:rPr>
        <w:t xml:space="preserve"> SO</w:t>
      </w:r>
      <w:r w:rsidR="00763304" w:rsidRPr="001F0460">
        <w:rPr>
          <w:rFonts w:ascii="Book Antiqua" w:hAnsi="Book Antiqua" w:cs="Times New Roman"/>
          <w:color w:val="000000" w:themeColor="text1"/>
          <w:lang w:val="en-US"/>
        </w:rPr>
        <w:t xml:space="preserve"> </w:t>
      </w:r>
      <w:proofErr w:type="gramStart"/>
      <w:r w:rsidR="00763304" w:rsidRPr="001F0460">
        <w:rPr>
          <w:rFonts w:ascii="Book Antiqua" w:hAnsi="Book Antiqua" w:cs="Times New Roman"/>
          <w:color w:val="000000" w:themeColor="text1"/>
          <w:lang w:val="en-US"/>
        </w:rPr>
        <w:t>treatment</w:t>
      </w:r>
      <w:r w:rsidR="00DB5F4A" w:rsidRPr="001F0460">
        <w:rPr>
          <w:rFonts w:ascii="Book Antiqua" w:hAnsi="Book Antiqua" w:cs="Times New Roman"/>
          <w:color w:val="000000" w:themeColor="text1"/>
          <w:vertAlign w:val="superscript"/>
          <w:lang w:val="en-US"/>
        </w:rPr>
        <w:t>[</w:t>
      </w:r>
      <w:proofErr w:type="gramEnd"/>
      <w:r w:rsidR="00AA0D6A" w:rsidRPr="001F0460">
        <w:rPr>
          <w:rFonts w:ascii="Book Antiqua" w:hAnsi="Book Antiqua"/>
          <w:color w:val="000000" w:themeColor="text1"/>
          <w:vertAlign w:val="superscript"/>
          <w:lang w:val="en-US"/>
        </w:rPr>
        <w:t>47,48</w:t>
      </w:r>
      <w:r w:rsidR="00DB5F4A" w:rsidRPr="001F0460">
        <w:rPr>
          <w:rFonts w:ascii="Book Antiqua" w:hAnsi="Book Antiqua"/>
          <w:color w:val="000000" w:themeColor="text1"/>
          <w:vertAlign w:val="superscript"/>
          <w:lang w:val="en-US"/>
        </w:rPr>
        <w:t>]</w:t>
      </w:r>
      <w:r w:rsidR="00A536A4" w:rsidRPr="001F0460">
        <w:rPr>
          <w:rFonts w:ascii="Book Antiqua" w:hAnsi="Book Antiqua" w:cs="Times New Roman"/>
          <w:color w:val="000000" w:themeColor="text1"/>
          <w:lang w:val="en-US"/>
        </w:rPr>
        <w:t xml:space="preserve"> </w:t>
      </w:r>
      <w:r w:rsidR="00763304" w:rsidRPr="001F0460">
        <w:rPr>
          <w:rFonts w:ascii="Book Antiqua" w:hAnsi="Book Antiqua" w:cs="Times New Roman"/>
          <w:color w:val="000000" w:themeColor="text1"/>
          <w:lang w:val="en-US"/>
        </w:rPr>
        <w:t>even if</w:t>
      </w:r>
      <w:r w:rsidR="00A536A4" w:rsidRPr="001F0460">
        <w:rPr>
          <w:rFonts w:ascii="Book Antiqua" w:hAnsi="Book Antiqua" w:cs="Times New Roman"/>
          <w:color w:val="000000" w:themeColor="text1"/>
          <w:lang w:val="en-US"/>
        </w:rPr>
        <w:t xml:space="preserve"> these results deserve further consideration</w:t>
      </w:r>
      <w:r w:rsidR="00DB5F4A" w:rsidRPr="001F0460">
        <w:rPr>
          <w:rFonts w:ascii="Book Antiqua" w:hAnsi="Book Antiqua" w:cs="Times New Roman"/>
          <w:color w:val="000000" w:themeColor="text1"/>
          <w:vertAlign w:val="superscript"/>
          <w:lang w:val="en-US"/>
        </w:rPr>
        <w:t>[</w:t>
      </w:r>
      <w:r w:rsidR="00AA0D6A" w:rsidRPr="001F0460">
        <w:rPr>
          <w:rFonts w:ascii="Book Antiqua" w:hAnsi="Book Antiqua"/>
          <w:color w:val="000000" w:themeColor="text1"/>
          <w:vertAlign w:val="superscript"/>
          <w:lang w:val="en-US"/>
        </w:rPr>
        <w:t>55</w:t>
      </w:r>
      <w:r w:rsidR="00DB5F4A" w:rsidRPr="001F0460">
        <w:rPr>
          <w:rFonts w:ascii="Book Antiqua" w:hAnsi="Book Antiqua"/>
          <w:color w:val="000000" w:themeColor="text1"/>
          <w:vertAlign w:val="superscript"/>
          <w:lang w:val="en-US"/>
        </w:rPr>
        <w:t>]</w:t>
      </w:r>
      <w:r w:rsidR="00B3694A" w:rsidRPr="001F0460">
        <w:rPr>
          <w:rFonts w:ascii="Book Antiqua" w:hAnsi="Book Antiqua" w:cs="Times New Roman"/>
          <w:color w:val="000000" w:themeColor="text1"/>
          <w:lang w:val="en-US"/>
        </w:rPr>
        <w:t xml:space="preserve">. </w:t>
      </w:r>
    </w:p>
    <w:p w:rsidR="000D3A6C" w:rsidRPr="001F0460" w:rsidRDefault="000D3A6C" w:rsidP="001F0460">
      <w:pPr>
        <w:pStyle w:val="WW-Predefinito"/>
        <w:spacing w:line="360" w:lineRule="auto"/>
        <w:jc w:val="both"/>
        <w:rPr>
          <w:rFonts w:ascii="Book Antiqua" w:hAnsi="Book Antiqua" w:cs="Times New Roman"/>
          <w:color w:val="000000" w:themeColor="text1"/>
          <w:lang w:val="en-US"/>
        </w:rPr>
      </w:pPr>
    </w:p>
    <w:p w:rsidR="000D3A6C" w:rsidRPr="001F0460" w:rsidRDefault="00926FED" w:rsidP="001F0460">
      <w:pPr>
        <w:pStyle w:val="WW-Predefinito"/>
        <w:spacing w:line="360" w:lineRule="auto"/>
        <w:jc w:val="both"/>
        <w:rPr>
          <w:rFonts w:ascii="Book Antiqua" w:eastAsia="宋体" w:hAnsi="Book Antiqua" w:cs="Times New Roman"/>
          <w:b/>
          <w:color w:val="000000" w:themeColor="text1"/>
          <w:lang w:val="en-US" w:eastAsia="zh-CN"/>
        </w:rPr>
      </w:pPr>
      <w:r w:rsidRPr="001F0460">
        <w:rPr>
          <w:rFonts w:ascii="Book Antiqua" w:hAnsi="Book Antiqua" w:cs="Times New Roman"/>
          <w:b/>
          <w:color w:val="000000" w:themeColor="text1"/>
          <w:lang w:val="en-US"/>
        </w:rPr>
        <w:t>CONCLUSION</w:t>
      </w:r>
    </w:p>
    <w:p w:rsidR="004225DD" w:rsidRPr="001F0460" w:rsidRDefault="003C4F47" w:rsidP="001F0460">
      <w:pPr>
        <w:spacing w:line="360" w:lineRule="auto"/>
        <w:rPr>
          <w:rFonts w:ascii="Book Antiqua" w:hAnsi="Book Antiqua"/>
          <w:color w:val="000000" w:themeColor="text1"/>
          <w:sz w:val="24"/>
        </w:rPr>
      </w:pPr>
      <w:r w:rsidRPr="001F0460">
        <w:rPr>
          <w:rFonts w:ascii="Book Antiqua" w:hAnsi="Book Antiqua"/>
          <w:color w:val="000000" w:themeColor="text1"/>
          <w:sz w:val="24"/>
        </w:rPr>
        <w:t xml:space="preserve">The traditional assessment criteria for the evaluation of SO response in HCC treatments demonstrated to be inappropriate to reliably predict the clinical response to treatment. Despite adjustments resulting in the </w:t>
      </w:r>
      <w:r w:rsidR="00DB7D72" w:rsidRPr="001F0460">
        <w:rPr>
          <w:rFonts w:ascii="Book Antiqua" w:hAnsi="Book Antiqua"/>
          <w:color w:val="000000" w:themeColor="text1"/>
          <w:sz w:val="24"/>
        </w:rPr>
        <w:t xml:space="preserve">development of modified criteria such as </w:t>
      </w:r>
      <w:proofErr w:type="spellStart"/>
      <w:r w:rsidR="00DB7D72" w:rsidRPr="001F0460">
        <w:rPr>
          <w:rFonts w:ascii="Book Antiqua" w:hAnsi="Book Antiqua"/>
          <w:color w:val="000000" w:themeColor="text1"/>
          <w:sz w:val="24"/>
        </w:rPr>
        <w:t>mRECIST</w:t>
      </w:r>
      <w:proofErr w:type="spellEnd"/>
      <w:r w:rsidR="00DB7D72" w:rsidRPr="001F0460">
        <w:rPr>
          <w:rFonts w:ascii="Book Antiqua" w:hAnsi="Book Antiqua"/>
          <w:color w:val="000000" w:themeColor="text1"/>
          <w:sz w:val="24"/>
        </w:rPr>
        <w:t xml:space="preserve"> and EASL, these </w:t>
      </w:r>
      <w:r w:rsidRPr="001F0460">
        <w:rPr>
          <w:rFonts w:ascii="Book Antiqua" w:hAnsi="Book Antiqua"/>
          <w:color w:val="000000" w:themeColor="text1"/>
          <w:sz w:val="24"/>
        </w:rPr>
        <w:t xml:space="preserve">tools still show important limitations, </w:t>
      </w:r>
      <w:r w:rsidR="00DB7D72" w:rsidRPr="001F0460">
        <w:rPr>
          <w:rFonts w:ascii="Book Antiqua" w:hAnsi="Book Antiqua"/>
          <w:color w:val="000000" w:themeColor="text1"/>
          <w:sz w:val="24"/>
        </w:rPr>
        <w:t>especially</w:t>
      </w:r>
      <w:r w:rsidRPr="001F0460">
        <w:rPr>
          <w:rFonts w:ascii="Book Antiqua" w:hAnsi="Book Antiqua"/>
          <w:color w:val="000000" w:themeColor="text1"/>
          <w:sz w:val="24"/>
        </w:rPr>
        <w:t xml:space="preserve"> when the</w:t>
      </w:r>
      <w:r w:rsidR="00DB7D72" w:rsidRPr="001F0460">
        <w:rPr>
          <w:rFonts w:ascii="Book Antiqua" w:hAnsi="Book Antiqua"/>
          <w:color w:val="000000" w:themeColor="text1"/>
          <w:sz w:val="24"/>
        </w:rPr>
        <w:t xml:space="preserve"> tumor response results in irregular development of necrotic tissue.</w:t>
      </w:r>
      <w:r w:rsidR="004225DD" w:rsidRPr="001F0460">
        <w:rPr>
          <w:rFonts w:ascii="Book Antiqua" w:hAnsi="Book Antiqua"/>
          <w:color w:val="000000" w:themeColor="text1"/>
          <w:sz w:val="24"/>
        </w:rPr>
        <w:t xml:space="preserve"> The introduction of new and efficient biomarkers to measure patients’ response to SO could enable the early assessment of patients’ response, reducing unnecessary costs and adverse events, and improving final patients’ outcome.</w:t>
      </w:r>
    </w:p>
    <w:p w:rsidR="00037FE6" w:rsidRPr="001F0460" w:rsidRDefault="00DB7D72" w:rsidP="001F0460">
      <w:pPr>
        <w:spacing w:line="360" w:lineRule="auto"/>
        <w:ind w:firstLineChars="200" w:firstLine="480"/>
        <w:rPr>
          <w:rFonts w:ascii="Book Antiqua" w:hAnsi="Book Antiqua"/>
          <w:color w:val="000000" w:themeColor="text1"/>
          <w:sz w:val="24"/>
        </w:rPr>
      </w:pPr>
      <w:r w:rsidRPr="001F0460">
        <w:rPr>
          <w:rFonts w:ascii="Book Antiqua" w:hAnsi="Book Antiqua"/>
          <w:color w:val="000000" w:themeColor="text1"/>
          <w:sz w:val="24"/>
        </w:rPr>
        <w:t xml:space="preserve">New tools for the evaluation of tumor progression </w:t>
      </w:r>
      <w:r w:rsidR="00F249DE" w:rsidRPr="001F0460">
        <w:rPr>
          <w:rFonts w:ascii="Book Antiqua" w:hAnsi="Book Antiqua"/>
          <w:color w:val="000000" w:themeColor="text1"/>
          <w:sz w:val="24"/>
        </w:rPr>
        <w:t xml:space="preserve">were developed and are under investigation. They focus </w:t>
      </w:r>
      <w:r w:rsidR="00647C92" w:rsidRPr="001F0460">
        <w:rPr>
          <w:rFonts w:ascii="Book Antiqua" w:hAnsi="Book Antiqua"/>
          <w:color w:val="000000" w:themeColor="text1"/>
          <w:sz w:val="24"/>
        </w:rPr>
        <w:t xml:space="preserve">on </w:t>
      </w:r>
      <w:r w:rsidR="00037FE6" w:rsidRPr="001F0460">
        <w:rPr>
          <w:rFonts w:ascii="Book Antiqua" w:hAnsi="Book Antiqua"/>
          <w:color w:val="000000" w:themeColor="text1"/>
          <w:sz w:val="24"/>
        </w:rPr>
        <w:t xml:space="preserve">providing a precise estimate of the changes in viable tumor volume, through the measurement of </w:t>
      </w:r>
      <w:r w:rsidRPr="001F0460">
        <w:rPr>
          <w:rFonts w:ascii="Book Antiqua" w:hAnsi="Book Antiqua"/>
          <w:color w:val="000000" w:themeColor="text1"/>
          <w:sz w:val="24"/>
        </w:rPr>
        <w:t xml:space="preserve">tumor perfusion or </w:t>
      </w:r>
      <w:r w:rsidR="00037FE6" w:rsidRPr="001F0460">
        <w:rPr>
          <w:rFonts w:ascii="Book Antiqua" w:hAnsi="Book Antiqua"/>
          <w:color w:val="000000" w:themeColor="text1"/>
          <w:sz w:val="24"/>
        </w:rPr>
        <w:t xml:space="preserve">through </w:t>
      </w:r>
      <w:r w:rsidRPr="001F0460">
        <w:rPr>
          <w:rFonts w:ascii="Book Antiqua" w:hAnsi="Book Antiqua"/>
          <w:color w:val="000000" w:themeColor="text1"/>
          <w:sz w:val="24"/>
        </w:rPr>
        <w:t>volume</w:t>
      </w:r>
      <w:r w:rsidR="00037FE6" w:rsidRPr="001F0460">
        <w:rPr>
          <w:rFonts w:ascii="Book Antiqua" w:hAnsi="Book Antiqua"/>
          <w:color w:val="000000" w:themeColor="text1"/>
          <w:sz w:val="24"/>
        </w:rPr>
        <w:t>tric assessment. More specifically, the perfusion parameter MTT and the volume ratio were identified as predictive biomarkers of therapeutic response.</w:t>
      </w:r>
    </w:p>
    <w:p w:rsidR="00DB7D72" w:rsidRPr="001F0460" w:rsidRDefault="00037FE6" w:rsidP="001F0460">
      <w:pPr>
        <w:spacing w:line="360" w:lineRule="auto"/>
        <w:rPr>
          <w:rFonts w:ascii="Book Antiqua" w:hAnsi="Book Antiqua"/>
          <w:color w:val="000000" w:themeColor="text1"/>
          <w:sz w:val="24"/>
          <w:lang w:val="en-GB"/>
        </w:rPr>
      </w:pPr>
      <w:r w:rsidRPr="001F0460">
        <w:rPr>
          <w:rFonts w:ascii="Book Antiqua" w:hAnsi="Book Antiqua"/>
          <w:color w:val="000000" w:themeColor="text1"/>
          <w:sz w:val="24"/>
        </w:rPr>
        <w:t>Despite these promising positive results of both these techniques,</w:t>
      </w:r>
      <w:r w:rsidR="00B91247" w:rsidRPr="001F0460">
        <w:rPr>
          <w:rFonts w:ascii="Book Antiqua" w:hAnsi="Book Antiqua"/>
          <w:color w:val="000000" w:themeColor="text1"/>
          <w:sz w:val="24"/>
        </w:rPr>
        <w:t xml:space="preserve"> available data are still scant</w:t>
      </w:r>
      <w:r w:rsidRPr="001F0460">
        <w:rPr>
          <w:rFonts w:ascii="Book Antiqua" w:hAnsi="Book Antiqua"/>
          <w:color w:val="000000" w:themeColor="text1"/>
          <w:sz w:val="24"/>
        </w:rPr>
        <w:t xml:space="preserve"> and prompt new larger systematic validation studies. </w:t>
      </w:r>
      <w:r w:rsidR="00DB7D72" w:rsidRPr="001F0460">
        <w:rPr>
          <w:rFonts w:ascii="Book Antiqua" w:hAnsi="Book Antiqua"/>
          <w:color w:val="000000" w:themeColor="text1"/>
          <w:sz w:val="24"/>
        </w:rPr>
        <w:t>Although there is no gold standard for response evaluation in HCC, the</w:t>
      </w:r>
      <w:r w:rsidRPr="001F0460">
        <w:rPr>
          <w:rFonts w:ascii="Book Antiqua" w:hAnsi="Book Antiqua"/>
          <w:color w:val="000000" w:themeColor="text1"/>
          <w:sz w:val="24"/>
        </w:rPr>
        <w:t>se</w:t>
      </w:r>
      <w:r w:rsidR="00DB7D72" w:rsidRPr="001F0460">
        <w:rPr>
          <w:rFonts w:ascii="Book Antiqua" w:hAnsi="Book Antiqua"/>
          <w:color w:val="000000" w:themeColor="text1"/>
          <w:sz w:val="24"/>
        </w:rPr>
        <w:t xml:space="preserve"> validation</w:t>
      </w:r>
      <w:r w:rsidRPr="001F0460">
        <w:rPr>
          <w:rFonts w:ascii="Book Antiqua" w:hAnsi="Book Antiqua"/>
          <w:color w:val="000000" w:themeColor="text1"/>
          <w:sz w:val="24"/>
        </w:rPr>
        <w:t xml:space="preserve"> studies</w:t>
      </w:r>
      <w:r w:rsidR="00DB7D72" w:rsidRPr="001F0460">
        <w:rPr>
          <w:rFonts w:ascii="Book Antiqua" w:hAnsi="Book Antiqua"/>
          <w:color w:val="000000" w:themeColor="text1"/>
          <w:sz w:val="24"/>
        </w:rPr>
        <w:t xml:space="preserve"> should be base</w:t>
      </w:r>
      <w:r w:rsidRPr="001F0460">
        <w:rPr>
          <w:rFonts w:ascii="Book Antiqua" w:hAnsi="Book Antiqua"/>
          <w:color w:val="000000" w:themeColor="text1"/>
          <w:sz w:val="24"/>
        </w:rPr>
        <w:t>d on the suggestions reported in</w:t>
      </w:r>
      <w:r w:rsidR="00DB7D72" w:rsidRPr="001F0460">
        <w:rPr>
          <w:rFonts w:ascii="Book Antiqua" w:hAnsi="Book Antiqua"/>
          <w:color w:val="000000" w:themeColor="text1"/>
          <w:sz w:val="24"/>
        </w:rPr>
        <w:t xml:space="preserve"> current guidelines. </w:t>
      </w:r>
      <w:r w:rsidRPr="001F0460">
        <w:rPr>
          <w:rFonts w:ascii="Book Antiqua" w:hAnsi="Book Antiqua"/>
          <w:color w:val="000000" w:themeColor="text1"/>
          <w:sz w:val="24"/>
        </w:rPr>
        <w:t>As already done in the available studies, the validation of these new approaches should rely on the comparison between their results and</w:t>
      </w:r>
      <w:r w:rsidR="00DB7D72" w:rsidRPr="001F0460">
        <w:rPr>
          <w:rFonts w:ascii="Book Antiqua" w:hAnsi="Book Antiqua"/>
          <w:color w:val="000000" w:themeColor="text1"/>
          <w:sz w:val="24"/>
        </w:rPr>
        <w:t xml:space="preserve"> those obtained through standard assessment me</w:t>
      </w:r>
      <w:r w:rsidRPr="001F0460">
        <w:rPr>
          <w:rFonts w:ascii="Book Antiqua" w:hAnsi="Book Antiqua"/>
          <w:color w:val="000000" w:themeColor="text1"/>
          <w:sz w:val="24"/>
        </w:rPr>
        <w:t xml:space="preserve">thods (EASL, </w:t>
      </w:r>
      <w:proofErr w:type="spellStart"/>
      <w:r w:rsidRPr="001F0460">
        <w:rPr>
          <w:rFonts w:ascii="Book Antiqua" w:hAnsi="Book Antiqua"/>
          <w:color w:val="000000" w:themeColor="text1"/>
          <w:sz w:val="24"/>
        </w:rPr>
        <w:t>mRECIST</w:t>
      </w:r>
      <w:proofErr w:type="spellEnd"/>
      <w:r w:rsidR="00DB7D72" w:rsidRPr="001F0460">
        <w:rPr>
          <w:rFonts w:ascii="Book Antiqua" w:hAnsi="Book Antiqua"/>
          <w:color w:val="000000" w:themeColor="text1"/>
          <w:sz w:val="24"/>
        </w:rPr>
        <w:t>), while bearing in mind the limitations of each approach.</w:t>
      </w:r>
    </w:p>
    <w:p w:rsidR="00DB7D72" w:rsidRPr="001F0460" w:rsidRDefault="00B91247" w:rsidP="001F0460">
      <w:pPr>
        <w:spacing w:line="360" w:lineRule="auto"/>
        <w:ind w:firstLineChars="200" w:firstLine="480"/>
        <w:rPr>
          <w:rFonts w:ascii="Book Antiqua" w:hAnsi="Book Antiqua"/>
          <w:color w:val="000000" w:themeColor="text1"/>
          <w:sz w:val="24"/>
        </w:rPr>
      </w:pPr>
      <w:r w:rsidRPr="001F0460">
        <w:rPr>
          <w:rFonts w:ascii="Book Antiqua" w:hAnsi="Book Antiqua"/>
          <w:color w:val="000000" w:themeColor="text1"/>
          <w:sz w:val="24"/>
        </w:rPr>
        <w:t>O</w:t>
      </w:r>
      <w:r w:rsidR="004225DD" w:rsidRPr="001F0460">
        <w:rPr>
          <w:rFonts w:ascii="Book Antiqua" w:hAnsi="Book Antiqua"/>
          <w:color w:val="000000" w:themeColor="text1"/>
          <w:sz w:val="24"/>
        </w:rPr>
        <w:t>nce the necessary technological advancements will be completed, it is expected the introduction of these n</w:t>
      </w:r>
      <w:r w:rsidR="00DB7D72" w:rsidRPr="001F0460">
        <w:rPr>
          <w:rFonts w:ascii="Book Antiqua" w:hAnsi="Book Antiqua"/>
          <w:color w:val="000000" w:themeColor="text1"/>
          <w:sz w:val="24"/>
        </w:rPr>
        <w:t>ew assessment met</w:t>
      </w:r>
      <w:r w:rsidR="004225DD" w:rsidRPr="001F0460">
        <w:rPr>
          <w:rFonts w:ascii="Book Antiqua" w:hAnsi="Book Antiqua"/>
          <w:color w:val="000000" w:themeColor="text1"/>
          <w:sz w:val="24"/>
        </w:rPr>
        <w:t>hods</w:t>
      </w:r>
      <w:r w:rsidR="00DB7D72" w:rsidRPr="001F0460">
        <w:rPr>
          <w:rFonts w:ascii="Book Antiqua" w:hAnsi="Book Antiqua"/>
          <w:color w:val="000000" w:themeColor="text1"/>
          <w:sz w:val="24"/>
        </w:rPr>
        <w:t xml:space="preserve"> in </w:t>
      </w:r>
      <w:r w:rsidR="004225DD" w:rsidRPr="001F0460">
        <w:rPr>
          <w:rFonts w:ascii="Book Antiqua" w:hAnsi="Book Antiqua"/>
          <w:color w:val="000000" w:themeColor="text1"/>
          <w:sz w:val="24"/>
        </w:rPr>
        <w:t xml:space="preserve">the </w:t>
      </w:r>
      <w:r w:rsidR="00DB7D72" w:rsidRPr="001F0460">
        <w:rPr>
          <w:rFonts w:ascii="Book Antiqua" w:hAnsi="Book Antiqua"/>
          <w:color w:val="000000" w:themeColor="text1"/>
          <w:sz w:val="24"/>
        </w:rPr>
        <w:t>clinical practice, enabling the prompt identification of subjects not responding to a specific therapy</w:t>
      </w:r>
      <w:r w:rsidR="004225DD" w:rsidRPr="001F0460">
        <w:rPr>
          <w:rFonts w:ascii="Book Antiqua" w:hAnsi="Book Antiqua"/>
          <w:color w:val="000000" w:themeColor="text1"/>
          <w:sz w:val="24"/>
        </w:rPr>
        <w:t xml:space="preserve">, resulting in </w:t>
      </w:r>
      <w:r w:rsidR="00DB7D72" w:rsidRPr="001F0460">
        <w:rPr>
          <w:rFonts w:ascii="Book Antiqua" w:hAnsi="Book Antiqua"/>
          <w:color w:val="000000" w:themeColor="text1"/>
          <w:sz w:val="24"/>
        </w:rPr>
        <w:t>a reduction in adverse events and unnecessary costs</w:t>
      </w:r>
      <w:r w:rsidR="004225DD" w:rsidRPr="001F0460">
        <w:rPr>
          <w:rFonts w:ascii="Book Antiqua" w:hAnsi="Book Antiqua"/>
          <w:color w:val="000000" w:themeColor="text1"/>
          <w:sz w:val="24"/>
        </w:rPr>
        <w:t xml:space="preserve"> and </w:t>
      </w:r>
      <w:r w:rsidR="00DB7D72" w:rsidRPr="001F0460">
        <w:rPr>
          <w:rFonts w:ascii="Book Antiqua" w:hAnsi="Book Antiqua"/>
          <w:color w:val="000000" w:themeColor="text1"/>
          <w:sz w:val="24"/>
        </w:rPr>
        <w:t>leading to a more rapid identification of the best treatment approach for each subject.</w:t>
      </w:r>
    </w:p>
    <w:p w:rsidR="002E3E8A" w:rsidRPr="001F0460" w:rsidRDefault="002E3E8A" w:rsidP="001F0460">
      <w:pPr>
        <w:spacing w:line="360" w:lineRule="auto"/>
        <w:rPr>
          <w:rFonts w:ascii="Book Antiqua" w:hAnsi="Book Antiqua"/>
          <w:color w:val="000000" w:themeColor="text1"/>
          <w:sz w:val="24"/>
          <w:lang w:val="it-IT"/>
        </w:rPr>
      </w:pPr>
    </w:p>
    <w:p w:rsidR="002E3E8A" w:rsidRPr="001F0460" w:rsidRDefault="002E3E8A" w:rsidP="001F0460">
      <w:pPr>
        <w:spacing w:line="360" w:lineRule="auto"/>
        <w:rPr>
          <w:rFonts w:ascii="Book Antiqua" w:hAnsi="Book Antiqua"/>
          <w:b/>
          <w:color w:val="000000" w:themeColor="text1"/>
          <w:sz w:val="24"/>
        </w:rPr>
      </w:pPr>
      <w:r w:rsidRPr="001F0460">
        <w:rPr>
          <w:rFonts w:ascii="Book Antiqua" w:hAnsi="Book Antiqua"/>
          <w:b/>
          <w:color w:val="000000" w:themeColor="text1"/>
          <w:sz w:val="24"/>
        </w:rPr>
        <w:t>ACKNOWLEDGMENTS</w:t>
      </w:r>
    </w:p>
    <w:p w:rsidR="00B91247" w:rsidRPr="001F0460" w:rsidRDefault="002E3E8A" w:rsidP="001F0460">
      <w:pPr>
        <w:spacing w:line="360" w:lineRule="auto"/>
        <w:rPr>
          <w:rFonts w:ascii="Book Antiqua" w:hAnsi="Book Antiqua"/>
          <w:color w:val="000000" w:themeColor="text1"/>
          <w:sz w:val="24"/>
        </w:rPr>
      </w:pPr>
      <w:r w:rsidRPr="001F0460">
        <w:rPr>
          <w:rFonts w:ascii="Book Antiqua" w:hAnsi="Book Antiqua"/>
          <w:color w:val="000000" w:themeColor="text1"/>
          <w:sz w:val="24"/>
        </w:rPr>
        <w:t xml:space="preserve">The authors wish to thank </w:t>
      </w:r>
      <w:proofErr w:type="spellStart"/>
      <w:r w:rsidRPr="001F0460">
        <w:rPr>
          <w:rFonts w:ascii="Book Antiqua" w:hAnsi="Book Antiqua"/>
          <w:color w:val="000000" w:themeColor="text1"/>
          <w:sz w:val="24"/>
        </w:rPr>
        <w:t>Ambra</w:t>
      </w:r>
      <w:proofErr w:type="spellEnd"/>
      <w:r w:rsidRPr="001F0460">
        <w:rPr>
          <w:rFonts w:ascii="Book Antiqua" w:hAnsi="Book Antiqua"/>
          <w:color w:val="000000" w:themeColor="text1"/>
          <w:sz w:val="24"/>
        </w:rPr>
        <w:t xml:space="preserve"> </w:t>
      </w:r>
      <w:proofErr w:type="spellStart"/>
      <w:r w:rsidRPr="001F0460">
        <w:rPr>
          <w:rFonts w:ascii="Book Antiqua" w:hAnsi="Book Antiqua"/>
          <w:color w:val="000000" w:themeColor="text1"/>
          <w:sz w:val="24"/>
        </w:rPr>
        <w:t>Corti</w:t>
      </w:r>
      <w:proofErr w:type="spellEnd"/>
      <w:r w:rsidRPr="001F0460">
        <w:rPr>
          <w:rFonts w:ascii="Book Antiqua" w:hAnsi="Book Antiqua"/>
          <w:color w:val="000000" w:themeColor="text1"/>
          <w:sz w:val="24"/>
        </w:rPr>
        <w:t xml:space="preserve"> for her useful contribution in drafting </w:t>
      </w:r>
      <w:r w:rsidRPr="001F0460">
        <w:rPr>
          <w:rFonts w:ascii="Book Antiqua" w:hAnsi="Book Antiqua"/>
          <w:color w:val="000000" w:themeColor="text1"/>
          <w:sz w:val="24"/>
        </w:rPr>
        <w:lastRenderedPageBreak/>
        <w:t xml:space="preserve">manuscript content. </w:t>
      </w:r>
    </w:p>
    <w:p w:rsidR="00B91247" w:rsidRPr="001F0460" w:rsidRDefault="00B91247" w:rsidP="001F0460">
      <w:pPr>
        <w:pStyle w:val="WW-Predefinito"/>
        <w:spacing w:line="360" w:lineRule="auto"/>
        <w:jc w:val="both"/>
        <w:rPr>
          <w:rFonts w:ascii="Book Antiqua" w:hAnsi="Book Antiqua"/>
          <w:color w:val="000000" w:themeColor="text1"/>
          <w:lang w:val="en-US"/>
        </w:rPr>
      </w:pPr>
    </w:p>
    <w:p w:rsidR="00B91247" w:rsidRPr="001F0460" w:rsidRDefault="00B91247" w:rsidP="001F0460">
      <w:pPr>
        <w:pStyle w:val="WW-Predefinito"/>
        <w:spacing w:line="360" w:lineRule="auto"/>
        <w:jc w:val="both"/>
        <w:rPr>
          <w:rFonts w:ascii="Book Antiqua" w:hAnsi="Book Antiqua"/>
          <w:color w:val="000000" w:themeColor="text1"/>
          <w:lang w:val="en-US"/>
        </w:rPr>
      </w:pPr>
    </w:p>
    <w:p w:rsidR="00D17F76" w:rsidRPr="001F0460" w:rsidRDefault="00876C2C" w:rsidP="001F0460">
      <w:pPr>
        <w:widowControl/>
        <w:spacing w:line="360" w:lineRule="auto"/>
        <w:rPr>
          <w:rFonts w:ascii="Book Antiqua" w:hAnsi="Book Antiqua"/>
          <w:b/>
          <w:color w:val="000000" w:themeColor="text1"/>
          <w:sz w:val="24"/>
        </w:rPr>
      </w:pPr>
      <w:r w:rsidRPr="001F0460">
        <w:rPr>
          <w:rFonts w:ascii="Book Antiqua" w:hAnsi="Book Antiqua"/>
          <w:b/>
          <w:color w:val="000000" w:themeColor="text1"/>
          <w:sz w:val="24"/>
        </w:rPr>
        <w:t>REFERENCES</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1 </w:t>
      </w:r>
      <w:proofErr w:type="spellStart"/>
      <w:r w:rsidRPr="001F0460">
        <w:rPr>
          <w:rFonts w:ascii="Book Antiqua" w:hAnsi="Book Antiqua" w:cs="宋体"/>
          <w:b/>
          <w:bCs/>
          <w:color w:val="000000" w:themeColor="text1"/>
          <w:kern w:val="0"/>
          <w:sz w:val="24"/>
        </w:rPr>
        <w:t>Crissien</w:t>
      </w:r>
      <w:proofErr w:type="spellEnd"/>
      <w:r w:rsidRPr="001F0460">
        <w:rPr>
          <w:rFonts w:ascii="Book Antiqua" w:hAnsi="Book Antiqua" w:cs="宋体"/>
          <w:b/>
          <w:bCs/>
          <w:color w:val="000000" w:themeColor="text1"/>
          <w:kern w:val="0"/>
          <w:sz w:val="24"/>
        </w:rPr>
        <w:t xml:space="preserve"> AM</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Frenette</w:t>
      </w:r>
      <w:proofErr w:type="spellEnd"/>
      <w:r w:rsidRPr="001F0460">
        <w:rPr>
          <w:rFonts w:ascii="Book Antiqua" w:hAnsi="Book Antiqua" w:cs="宋体"/>
          <w:color w:val="000000" w:themeColor="text1"/>
          <w:kern w:val="0"/>
          <w:sz w:val="24"/>
        </w:rPr>
        <w:t xml:space="preserve"> C. Current management of hepatocellular carcinoma. </w:t>
      </w:r>
      <w:proofErr w:type="spellStart"/>
      <w:r w:rsidRPr="001F0460">
        <w:rPr>
          <w:rFonts w:ascii="Book Antiqua" w:hAnsi="Book Antiqua" w:cs="宋体"/>
          <w:i/>
          <w:iCs/>
          <w:color w:val="000000" w:themeColor="text1"/>
          <w:kern w:val="0"/>
          <w:sz w:val="24"/>
        </w:rPr>
        <w:t>Gastroenterol</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Hepatol</w:t>
      </w:r>
      <w:proofErr w:type="spellEnd"/>
      <w:r w:rsidRPr="001F0460">
        <w:rPr>
          <w:rFonts w:ascii="Book Antiqua" w:hAnsi="Book Antiqua" w:cs="宋体"/>
          <w:i/>
          <w:iCs/>
          <w:color w:val="000000" w:themeColor="text1"/>
          <w:kern w:val="0"/>
          <w:sz w:val="24"/>
        </w:rPr>
        <w:t xml:space="preserve"> </w:t>
      </w:r>
      <w:r w:rsidRPr="00437DF6">
        <w:rPr>
          <w:rFonts w:ascii="Book Antiqua" w:hAnsi="Book Antiqua" w:cs="宋体"/>
          <w:iCs/>
          <w:color w:val="000000" w:themeColor="text1"/>
          <w:kern w:val="0"/>
          <w:sz w:val="24"/>
        </w:rPr>
        <w:t>(N Y)</w:t>
      </w:r>
      <w:r w:rsidRPr="00437DF6">
        <w:rPr>
          <w:rFonts w:ascii="Book Antiqua" w:hAnsi="Book Antiqua" w:cs="宋体"/>
          <w:color w:val="000000" w:themeColor="text1"/>
          <w:kern w:val="0"/>
          <w:sz w:val="24"/>
        </w:rPr>
        <w:t xml:space="preserve"> </w:t>
      </w:r>
      <w:r w:rsidRPr="001F0460">
        <w:rPr>
          <w:rFonts w:ascii="Book Antiqua" w:hAnsi="Book Antiqua" w:cs="宋体"/>
          <w:color w:val="000000" w:themeColor="text1"/>
          <w:kern w:val="0"/>
          <w:sz w:val="24"/>
        </w:rPr>
        <w:t xml:space="preserve">2014; </w:t>
      </w:r>
      <w:r w:rsidRPr="001F0460">
        <w:rPr>
          <w:rFonts w:ascii="Book Antiqua" w:hAnsi="Book Antiqua" w:cs="宋体"/>
          <w:b/>
          <w:bCs/>
          <w:color w:val="000000" w:themeColor="text1"/>
          <w:kern w:val="0"/>
          <w:sz w:val="24"/>
        </w:rPr>
        <w:t>10</w:t>
      </w:r>
      <w:r w:rsidRPr="001F0460">
        <w:rPr>
          <w:rFonts w:ascii="Book Antiqua" w:hAnsi="Book Antiqua" w:cs="宋体"/>
          <w:color w:val="000000" w:themeColor="text1"/>
          <w:kern w:val="0"/>
          <w:sz w:val="24"/>
        </w:rPr>
        <w:t>: 153-161 [PMID: 24829542]</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 </w:t>
      </w:r>
      <w:proofErr w:type="spellStart"/>
      <w:r w:rsidRPr="001F0460">
        <w:rPr>
          <w:rFonts w:ascii="Book Antiqua" w:hAnsi="Book Antiqua" w:cs="宋体"/>
          <w:b/>
          <w:bCs/>
          <w:color w:val="000000" w:themeColor="text1"/>
          <w:kern w:val="0"/>
          <w:sz w:val="24"/>
        </w:rPr>
        <w:t>Bruera</w:t>
      </w:r>
      <w:proofErr w:type="spellEnd"/>
      <w:r w:rsidRPr="001F0460">
        <w:rPr>
          <w:rFonts w:ascii="Book Antiqua" w:hAnsi="Book Antiqua" w:cs="宋体"/>
          <w:b/>
          <w:bCs/>
          <w:color w:val="000000" w:themeColor="text1"/>
          <w:kern w:val="0"/>
          <w:sz w:val="24"/>
        </w:rPr>
        <w:t xml:space="preserve"> G</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Cannita</w:t>
      </w:r>
      <w:proofErr w:type="spellEnd"/>
      <w:r w:rsidRPr="001F0460">
        <w:rPr>
          <w:rFonts w:ascii="Book Antiqua" w:hAnsi="Book Antiqua" w:cs="宋体"/>
          <w:color w:val="000000" w:themeColor="text1"/>
          <w:kern w:val="0"/>
          <w:sz w:val="24"/>
        </w:rPr>
        <w:t xml:space="preserve"> K, Giordano AV, </w:t>
      </w:r>
      <w:proofErr w:type="spellStart"/>
      <w:r w:rsidRPr="001F0460">
        <w:rPr>
          <w:rFonts w:ascii="Book Antiqua" w:hAnsi="Book Antiqua" w:cs="宋体"/>
          <w:color w:val="000000" w:themeColor="text1"/>
          <w:kern w:val="0"/>
          <w:sz w:val="24"/>
        </w:rPr>
        <w:t>Manetta</w:t>
      </w:r>
      <w:proofErr w:type="spellEnd"/>
      <w:r w:rsidRPr="001F0460">
        <w:rPr>
          <w:rFonts w:ascii="Book Antiqua" w:hAnsi="Book Antiqua" w:cs="宋体"/>
          <w:color w:val="000000" w:themeColor="text1"/>
          <w:kern w:val="0"/>
          <w:sz w:val="24"/>
        </w:rPr>
        <w:t xml:space="preserve"> R, </w:t>
      </w:r>
      <w:proofErr w:type="spellStart"/>
      <w:r w:rsidRPr="001F0460">
        <w:rPr>
          <w:rFonts w:ascii="Book Antiqua" w:hAnsi="Book Antiqua" w:cs="宋体"/>
          <w:color w:val="000000" w:themeColor="text1"/>
          <w:kern w:val="0"/>
          <w:sz w:val="24"/>
        </w:rPr>
        <w:t>Vicentini</w:t>
      </w:r>
      <w:proofErr w:type="spellEnd"/>
      <w:r w:rsidRPr="001F0460">
        <w:rPr>
          <w:rFonts w:ascii="Book Antiqua" w:hAnsi="Book Antiqua" w:cs="宋体"/>
          <w:color w:val="000000" w:themeColor="text1"/>
          <w:kern w:val="0"/>
          <w:sz w:val="24"/>
        </w:rPr>
        <w:t xml:space="preserve"> R, Carducci S, </w:t>
      </w:r>
      <w:proofErr w:type="spellStart"/>
      <w:r w:rsidRPr="001F0460">
        <w:rPr>
          <w:rFonts w:ascii="Book Antiqua" w:hAnsi="Book Antiqua" w:cs="宋体"/>
          <w:color w:val="000000" w:themeColor="text1"/>
          <w:kern w:val="0"/>
          <w:sz w:val="24"/>
        </w:rPr>
        <w:t>Saltarelli</w:t>
      </w:r>
      <w:proofErr w:type="spellEnd"/>
      <w:r w:rsidRPr="001F0460">
        <w:rPr>
          <w:rFonts w:ascii="Book Antiqua" w:hAnsi="Book Antiqua" w:cs="宋体"/>
          <w:color w:val="000000" w:themeColor="text1"/>
          <w:kern w:val="0"/>
          <w:sz w:val="24"/>
        </w:rPr>
        <w:t xml:space="preserve"> P, </w:t>
      </w:r>
      <w:proofErr w:type="spellStart"/>
      <w:r w:rsidRPr="001F0460">
        <w:rPr>
          <w:rFonts w:ascii="Book Antiqua" w:hAnsi="Book Antiqua" w:cs="宋体"/>
          <w:color w:val="000000" w:themeColor="text1"/>
          <w:kern w:val="0"/>
          <w:sz w:val="24"/>
        </w:rPr>
        <w:t>Iapadre</w:t>
      </w:r>
      <w:proofErr w:type="spellEnd"/>
      <w:r w:rsidRPr="001F0460">
        <w:rPr>
          <w:rFonts w:ascii="Book Antiqua" w:hAnsi="Book Antiqua" w:cs="宋体"/>
          <w:color w:val="000000" w:themeColor="text1"/>
          <w:kern w:val="0"/>
          <w:sz w:val="24"/>
        </w:rPr>
        <w:t xml:space="preserve"> N, </w:t>
      </w:r>
      <w:proofErr w:type="spellStart"/>
      <w:r w:rsidRPr="001F0460">
        <w:rPr>
          <w:rFonts w:ascii="Book Antiqua" w:hAnsi="Book Antiqua" w:cs="宋体"/>
          <w:color w:val="000000" w:themeColor="text1"/>
          <w:kern w:val="0"/>
          <w:sz w:val="24"/>
        </w:rPr>
        <w:t>Coletti</w:t>
      </w:r>
      <w:proofErr w:type="spellEnd"/>
      <w:r w:rsidRPr="001F0460">
        <w:rPr>
          <w:rFonts w:ascii="Book Antiqua" w:hAnsi="Book Antiqua" w:cs="宋体"/>
          <w:color w:val="000000" w:themeColor="text1"/>
          <w:kern w:val="0"/>
          <w:sz w:val="24"/>
        </w:rPr>
        <w:t xml:space="preserve"> G, </w:t>
      </w:r>
      <w:proofErr w:type="spellStart"/>
      <w:r w:rsidRPr="001F0460">
        <w:rPr>
          <w:rFonts w:ascii="Book Antiqua" w:hAnsi="Book Antiqua" w:cs="宋体"/>
          <w:color w:val="000000" w:themeColor="text1"/>
          <w:kern w:val="0"/>
          <w:sz w:val="24"/>
        </w:rPr>
        <w:t>Ficorella</w:t>
      </w:r>
      <w:proofErr w:type="spellEnd"/>
      <w:r w:rsidRPr="001F0460">
        <w:rPr>
          <w:rFonts w:ascii="Book Antiqua" w:hAnsi="Book Antiqua" w:cs="宋体"/>
          <w:color w:val="000000" w:themeColor="text1"/>
          <w:kern w:val="0"/>
          <w:sz w:val="24"/>
        </w:rPr>
        <w:t xml:space="preserve"> C, </w:t>
      </w:r>
      <w:proofErr w:type="spellStart"/>
      <w:r w:rsidRPr="001F0460">
        <w:rPr>
          <w:rFonts w:ascii="Book Antiqua" w:hAnsi="Book Antiqua" w:cs="宋体"/>
          <w:color w:val="000000" w:themeColor="text1"/>
          <w:kern w:val="0"/>
          <w:sz w:val="24"/>
        </w:rPr>
        <w:t>Ricevuto</w:t>
      </w:r>
      <w:proofErr w:type="spellEnd"/>
      <w:r w:rsidRPr="001F0460">
        <w:rPr>
          <w:rFonts w:ascii="Book Antiqua" w:hAnsi="Book Antiqua" w:cs="宋体"/>
          <w:color w:val="000000" w:themeColor="text1"/>
          <w:kern w:val="0"/>
          <w:sz w:val="24"/>
        </w:rPr>
        <w:t xml:space="preserve"> E. Multidisciplinary management of hepatocellular carcinoma in clinical practice. </w:t>
      </w:r>
      <w:r w:rsidRPr="001F0460">
        <w:rPr>
          <w:rFonts w:ascii="Book Antiqua" w:hAnsi="Book Antiqua" w:cs="宋体"/>
          <w:i/>
          <w:iCs/>
          <w:color w:val="000000" w:themeColor="text1"/>
          <w:kern w:val="0"/>
          <w:sz w:val="24"/>
        </w:rPr>
        <w:t xml:space="preserve">Biomed Res </w:t>
      </w:r>
      <w:proofErr w:type="spellStart"/>
      <w:r w:rsidRPr="001F0460">
        <w:rPr>
          <w:rFonts w:ascii="Book Antiqua" w:hAnsi="Book Antiqua" w:cs="宋体"/>
          <w:i/>
          <w:iCs/>
          <w:color w:val="000000" w:themeColor="text1"/>
          <w:kern w:val="0"/>
          <w:sz w:val="24"/>
        </w:rPr>
        <w:t>Int</w:t>
      </w:r>
      <w:proofErr w:type="spellEnd"/>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2014</w:t>
      </w:r>
      <w:r w:rsidRPr="001F0460">
        <w:rPr>
          <w:rFonts w:ascii="Book Antiqua" w:hAnsi="Book Antiqua" w:cs="宋体"/>
          <w:color w:val="000000" w:themeColor="text1"/>
          <w:kern w:val="0"/>
          <w:sz w:val="24"/>
        </w:rPr>
        <w:t>: 806391 [PMID: 24900987 DOI: 10.1155/2014/806391]</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 </w:t>
      </w:r>
      <w:proofErr w:type="spellStart"/>
      <w:r w:rsidRPr="001F0460">
        <w:rPr>
          <w:rFonts w:ascii="Book Antiqua" w:hAnsi="Book Antiqua" w:cs="宋体"/>
          <w:b/>
          <w:bCs/>
          <w:color w:val="000000" w:themeColor="text1"/>
          <w:kern w:val="0"/>
          <w:sz w:val="24"/>
        </w:rPr>
        <w:t>Liccioni</w:t>
      </w:r>
      <w:proofErr w:type="spellEnd"/>
      <w:r w:rsidRPr="001F0460">
        <w:rPr>
          <w:rFonts w:ascii="Book Antiqua" w:hAnsi="Book Antiqua" w:cs="宋体"/>
          <w:b/>
          <w:bCs/>
          <w:color w:val="000000" w:themeColor="text1"/>
          <w:kern w:val="0"/>
          <w:sz w:val="24"/>
        </w:rPr>
        <w:t xml:space="preserve"> A</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Reig</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Bruix</w:t>
      </w:r>
      <w:proofErr w:type="spellEnd"/>
      <w:r w:rsidRPr="001F0460">
        <w:rPr>
          <w:rFonts w:ascii="Book Antiqua" w:hAnsi="Book Antiqua" w:cs="宋体"/>
          <w:color w:val="000000" w:themeColor="text1"/>
          <w:kern w:val="0"/>
          <w:sz w:val="24"/>
        </w:rPr>
        <w:t xml:space="preserve"> J. Treatment of hepatocellular carcinoma. </w:t>
      </w:r>
      <w:r w:rsidRPr="001F0460">
        <w:rPr>
          <w:rFonts w:ascii="Book Antiqua" w:hAnsi="Book Antiqua" w:cs="宋体"/>
          <w:i/>
          <w:iCs/>
          <w:color w:val="000000" w:themeColor="text1"/>
          <w:kern w:val="0"/>
          <w:sz w:val="24"/>
        </w:rPr>
        <w:t>Dig Dis</w:t>
      </w:r>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32</w:t>
      </w:r>
      <w:r w:rsidRPr="001F0460">
        <w:rPr>
          <w:rFonts w:ascii="Book Antiqua" w:hAnsi="Book Antiqua" w:cs="宋体"/>
          <w:color w:val="000000" w:themeColor="text1"/>
          <w:kern w:val="0"/>
          <w:sz w:val="24"/>
        </w:rPr>
        <w:t>: 554-563 [PMID: 25034288 DOI: 10.1159/000360501]</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 </w:t>
      </w:r>
      <w:proofErr w:type="spellStart"/>
      <w:r w:rsidRPr="001F0460">
        <w:rPr>
          <w:rFonts w:ascii="Book Antiqua" w:hAnsi="Book Antiqua" w:cs="宋体"/>
          <w:b/>
          <w:bCs/>
          <w:color w:val="000000" w:themeColor="text1"/>
          <w:kern w:val="0"/>
          <w:sz w:val="24"/>
        </w:rPr>
        <w:t>Llovet</w:t>
      </w:r>
      <w:proofErr w:type="spellEnd"/>
      <w:r w:rsidRPr="001F0460">
        <w:rPr>
          <w:rFonts w:ascii="Book Antiqua" w:hAnsi="Book Antiqua" w:cs="宋体"/>
          <w:b/>
          <w:bCs/>
          <w:color w:val="000000" w:themeColor="text1"/>
          <w:kern w:val="0"/>
          <w:sz w:val="24"/>
        </w:rPr>
        <w:t xml:space="preserve"> JM</w:t>
      </w:r>
      <w:r w:rsidRPr="001F0460">
        <w:rPr>
          <w:rFonts w:ascii="Book Antiqua" w:hAnsi="Book Antiqua" w:cs="宋体"/>
          <w:color w:val="000000" w:themeColor="text1"/>
          <w:kern w:val="0"/>
          <w:sz w:val="24"/>
        </w:rPr>
        <w:t xml:space="preserve">, Ricci S, </w:t>
      </w:r>
      <w:proofErr w:type="spellStart"/>
      <w:r w:rsidRPr="001F0460">
        <w:rPr>
          <w:rFonts w:ascii="Book Antiqua" w:hAnsi="Book Antiqua" w:cs="宋体"/>
          <w:color w:val="000000" w:themeColor="text1"/>
          <w:kern w:val="0"/>
          <w:sz w:val="24"/>
        </w:rPr>
        <w:t>Mazzaferro</w:t>
      </w:r>
      <w:proofErr w:type="spellEnd"/>
      <w:r w:rsidRPr="001F0460">
        <w:rPr>
          <w:rFonts w:ascii="Book Antiqua" w:hAnsi="Book Antiqua" w:cs="宋体"/>
          <w:color w:val="000000" w:themeColor="text1"/>
          <w:kern w:val="0"/>
          <w:sz w:val="24"/>
        </w:rPr>
        <w:t xml:space="preserve"> V, </w:t>
      </w:r>
      <w:proofErr w:type="spellStart"/>
      <w:r w:rsidRPr="001F0460">
        <w:rPr>
          <w:rFonts w:ascii="Book Antiqua" w:hAnsi="Book Antiqua" w:cs="宋体"/>
          <w:color w:val="000000" w:themeColor="text1"/>
          <w:kern w:val="0"/>
          <w:sz w:val="24"/>
        </w:rPr>
        <w:t>Hilgard</w:t>
      </w:r>
      <w:proofErr w:type="spellEnd"/>
      <w:r w:rsidRPr="001F0460">
        <w:rPr>
          <w:rFonts w:ascii="Book Antiqua" w:hAnsi="Book Antiqua" w:cs="宋体"/>
          <w:color w:val="000000" w:themeColor="text1"/>
          <w:kern w:val="0"/>
          <w:sz w:val="24"/>
        </w:rPr>
        <w:t xml:space="preserve"> P, </w:t>
      </w:r>
      <w:proofErr w:type="spellStart"/>
      <w:r w:rsidRPr="001F0460">
        <w:rPr>
          <w:rFonts w:ascii="Book Antiqua" w:hAnsi="Book Antiqua" w:cs="宋体"/>
          <w:color w:val="000000" w:themeColor="text1"/>
          <w:kern w:val="0"/>
          <w:sz w:val="24"/>
        </w:rPr>
        <w:t>Gane</w:t>
      </w:r>
      <w:proofErr w:type="spellEnd"/>
      <w:r w:rsidRPr="001F0460">
        <w:rPr>
          <w:rFonts w:ascii="Book Antiqua" w:hAnsi="Book Antiqua" w:cs="宋体"/>
          <w:color w:val="000000" w:themeColor="text1"/>
          <w:kern w:val="0"/>
          <w:sz w:val="24"/>
        </w:rPr>
        <w:t xml:space="preserve"> E, Blanc JF, de Oliveira AC, Santoro A, Raoul JL, </w:t>
      </w:r>
      <w:proofErr w:type="spellStart"/>
      <w:r w:rsidRPr="001F0460">
        <w:rPr>
          <w:rFonts w:ascii="Book Antiqua" w:hAnsi="Book Antiqua" w:cs="宋体"/>
          <w:color w:val="000000" w:themeColor="text1"/>
          <w:kern w:val="0"/>
          <w:sz w:val="24"/>
        </w:rPr>
        <w:t>Forner</w:t>
      </w:r>
      <w:proofErr w:type="spellEnd"/>
      <w:r w:rsidRPr="001F0460">
        <w:rPr>
          <w:rFonts w:ascii="Book Antiqua" w:hAnsi="Book Antiqua" w:cs="宋体"/>
          <w:color w:val="000000" w:themeColor="text1"/>
          <w:kern w:val="0"/>
          <w:sz w:val="24"/>
        </w:rPr>
        <w:t xml:space="preserve"> A, Schwartz M, Porta C, </w:t>
      </w:r>
      <w:proofErr w:type="spellStart"/>
      <w:r w:rsidRPr="001F0460">
        <w:rPr>
          <w:rFonts w:ascii="Book Antiqua" w:hAnsi="Book Antiqua" w:cs="宋体"/>
          <w:color w:val="000000" w:themeColor="text1"/>
          <w:kern w:val="0"/>
          <w:sz w:val="24"/>
        </w:rPr>
        <w:t>Zeuzem</w:t>
      </w:r>
      <w:proofErr w:type="spellEnd"/>
      <w:r w:rsidRPr="001F0460">
        <w:rPr>
          <w:rFonts w:ascii="Book Antiqua" w:hAnsi="Book Antiqua" w:cs="宋体"/>
          <w:color w:val="000000" w:themeColor="text1"/>
          <w:kern w:val="0"/>
          <w:sz w:val="24"/>
        </w:rPr>
        <w:t xml:space="preserve"> S, </w:t>
      </w:r>
      <w:proofErr w:type="spellStart"/>
      <w:r w:rsidRPr="001F0460">
        <w:rPr>
          <w:rFonts w:ascii="Book Antiqua" w:hAnsi="Book Antiqua" w:cs="宋体"/>
          <w:color w:val="000000" w:themeColor="text1"/>
          <w:kern w:val="0"/>
          <w:sz w:val="24"/>
        </w:rPr>
        <w:t>Bolondi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Greten</w:t>
      </w:r>
      <w:proofErr w:type="spellEnd"/>
      <w:r w:rsidRPr="001F0460">
        <w:rPr>
          <w:rFonts w:ascii="Book Antiqua" w:hAnsi="Book Antiqua" w:cs="宋体"/>
          <w:color w:val="000000" w:themeColor="text1"/>
          <w:kern w:val="0"/>
          <w:sz w:val="24"/>
        </w:rPr>
        <w:t xml:space="preserve"> TF, Galle PR, Seitz JF, </w:t>
      </w:r>
      <w:proofErr w:type="spellStart"/>
      <w:r w:rsidRPr="001F0460">
        <w:rPr>
          <w:rFonts w:ascii="Book Antiqua" w:hAnsi="Book Antiqua" w:cs="宋体"/>
          <w:color w:val="000000" w:themeColor="text1"/>
          <w:kern w:val="0"/>
          <w:sz w:val="24"/>
        </w:rPr>
        <w:t>Borbath</w:t>
      </w:r>
      <w:proofErr w:type="spellEnd"/>
      <w:r w:rsidRPr="001F0460">
        <w:rPr>
          <w:rFonts w:ascii="Book Antiqua" w:hAnsi="Book Antiqua" w:cs="宋体"/>
          <w:color w:val="000000" w:themeColor="text1"/>
          <w:kern w:val="0"/>
          <w:sz w:val="24"/>
        </w:rPr>
        <w:t xml:space="preserve"> I, </w:t>
      </w:r>
      <w:proofErr w:type="spellStart"/>
      <w:r w:rsidRPr="001F0460">
        <w:rPr>
          <w:rFonts w:ascii="Book Antiqua" w:hAnsi="Book Antiqua" w:cs="宋体"/>
          <w:color w:val="000000" w:themeColor="text1"/>
          <w:kern w:val="0"/>
          <w:sz w:val="24"/>
        </w:rPr>
        <w:t>Häussinger</w:t>
      </w:r>
      <w:proofErr w:type="spellEnd"/>
      <w:r w:rsidRPr="001F0460">
        <w:rPr>
          <w:rFonts w:ascii="Book Antiqua" w:hAnsi="Book Antiqua" w:cs="宋体"/>
          <w:color w:val="000000" w:themeColor="text1"/>
          <w:kern w:val="0"/>
          <w:sz w:val="24"/>
        </w:rPr>
        <w:t xml:space="preserve"> D, </w:t>
      </w:r>
      <w:proofErr w:type="spellStart"/>
      <w:r w:rsidRPr="001F0460">
        <w:rPr>
          <w:rFonts w:ascii="Book Antiqua" w:hAnsi="Book Antiqua" w:cs="宋体"/>
          <w:color w:val="000000" w:themeColor="text1"/>
          <w:kern w:val="0"/>
          <w:sz w:val="24"/>
        </w:rPr>
        <w:t>Giannaris</w:t>
      </w:r>
      <w:proofErr w:type="spellEnd"/>
      <w:r w:rsidRPr="001F0460">
        <w:rPr>
          <w:rFonts w:ascii="Book Antiqua" w:hAnsi="Book Antiqua" w:cs="宋体"/>
          <w:color w:val="000000" w:themeColor="text1"/>
          <w:kern w:val="0"/>
          <w:sz w:val="24"/>
        </w:rPr>
        <w:t xml:space="preserve"> T, Shan M, </w:t>
      </w:r>
      <w:proofErr w:type="spellStart"/>
      <w:r w:rsidRPr="001F0460">
        <w:rPr>
          <w:rFonts w:ascii="Book Antiqua" w:hAnsi="Book Antiqua" w:cs="宋体"/>
          <w:color w:val="000000" w:themeColor="text1"/>
          <w:kern w:val="0"/>
          <w:sz w:val="24"/>
        </w:rPr>
        <w:t>Moscovici</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Voliotis</w:t>
      </w:r>
      <w:proofErr w:type="spellEnd"/>
      <w:r w:rsidRPr="001F0460">
        <w:rPr>
          <w:rFonts w:ascii="Book Antiqua" w:hAnsi="Book Antiqua" w:cs="宋体"/>
          <w:color w:val="000000" w:themeColor="text1"/>
          <w:kern w:val="0"/>
          <w:sz w:val="24"/>
        </w:rPr>
        <w:t xml:space="preserve"> D, </w:t>
      </w:r>
      <w:proofErr w:type="spellStart"/>
      <w:r w:rsidRPr="001F0460">
        <w:rPr>
          <w:rFonts w:ascii="Book Antiqua" w:hAnsi="Book Antiqua" w:cs="宋体"/>
          <w:color w:val="000000" w:themeColor="text1"/>
          <w:kern w:val="0"/>
          <w:sz w:val="24"/>
        </w:rPr>
        <w:t>Bruix</w:t>
      </w:r>
      <w:proofErr w:type="spellEnd"/>
      <w:r w:rsidRPr="001F0460">
        <w:rPr>
          <w:rFonts w:ascii="Book Antiqua" w:hAnsi="Book Antiqua" w:cs="宋体"/>
          <w:color w:val="000000" w:themeColor="text1"/>
          <w:kern w:val="0"/>
          <w:sz w:val="24"/>
        </w:rPr>
        <w:t xml:space="preserve"> J.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in advanced hepatocellular carcinoma. </w:t>
      </w:r>
      <w:r w:rsidRPr="001F0460">
        <w:rPr>
          <w:rFonts w:ascii="Book Antiqua" w:hAnsi="Book Antiqua" w:cs="宋体"/>
          <w:i/>
          <w:iCs/>
          <w:color w:val="000000" w:themeColor="text1"/>
          <w:kern w:val="0"/>
          <w:sz w:val="24"/>
        </w:rPr>
        <w:t xml:space="preserve">N </w:t>
      </w:r>
      <w:proofErr w:type="spellStart"/>
      <w:r w:rsidRPr="001F0460">
        <w:rPr>
          <w:rFonts w:ascii="Book Antiqua" w:hAnsi="Book Antiqua" w:cs="宋体"/>
          <w:i/>
          <w:iCs/>
          <w:color w:val="000000" w:themeColor="text1"/>
          <w:kern w:val="0"/>
          <w:sz w:val="24"/>
        </w:rPr>
        <w:t>Engl</w:t>
      </w:r>
      <w:proofErr w:type="spellEnd"/>
      <w:r w:rsidRPr="001F0460">
        <w:rPr>
          <w:rFonts w:ascii="Book Antiqua" w:hAnsi="Book Antiqua" w:cs="宋体"/>
          <w:i/>
          <w:iCs/>
          <w:color w:val="000000" w:themeColor="text1"/>
          <w:kern w:val="0"/>
          <w:sz w:val="24"/>
        </w:rPr>
        <w:t xml:space="preserve"> J Med</w:t>
      </w:r>
      <w:r w:rsidRPr="001F0460">
        <w:rPr>
          <w:rFonts w:ascii="Book Antiqua" w:hAnsi="Book Antiqua" w:cs="宋体"/>
          <w:color w:val="000000" w:themeColor="text1"/>
          <w:kern w:val="0"/>
          <w:sz w:val="24"/>
        </w:rPr>
        <w:t xml:space="preserve"> 2008; </w:t>
      </w:r>
      <w:r w:rsidRPr="001F0460">
        <w:rPr>
          <w:rFonts w:ascii="Book Antiqua" w:hAnsi="Book Antiqua" w:cs="宋体"/>
          <w:b/>
          <w:bCs/>
          <w:color w:val="000000" w:themeColor="text1"/>
          <w:kern w:val="0"/>
          <w:sz w:val="24"/>
        </w:rPr>
        <w:t>359</w:t>
      </w:r>
      <w:r w:rsidRPr="001F0460">
        <w:rPr>
          <w:rFonts w:ascii="Book Antiqua" w:hAnsi="Book Antiqua" w:cs="宋体"/>
          <w:color w:val="000000" w:themeColor="text1"/>
          <w:kern w:val="0"/>
          <w:sz w:val="24"/>
        </w:rPr>
        <w:t>: 378-390 [PMID: 18650514 DOI: 10.1056/NEJMoa0708857]</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5 </w:t>
      </w:r>
      <w:proofErr w:type="spellStart"/>
      <w:r w:rsidRPr="001F0460">
        <w:rPr>
          <w:rFonts w:ascii="Book Antiqua" w:hAnsi="Book Antiqua" w:cs="宋体"/>
          <w:b/>
          <w:bCs/>
          <w:color w:val="000000" w:themeColor="text1"/>
          <w:kern w:val="0"/>
          <w:sz w:val="24"/>
        </w:rPr>
        <w:t>Messerini</w:t>
      </w:r>
      <w:proofErr w:type="spellEnd"/>
      <w:r w:rsidRPr="001F0460">
        <w:rPr>
          <w:rFonts w:ascii="Book Antiqua" w:hAnsi="Book Antiqua" w:cs="宋体"/>
          <w:b/>
          <w:bCs/>
          <w:color w:val="000000" w:themeColor="text1"/>
          <w:kern w:val="0"/>
          <w:sz w:val="24"/>
        </w:rPr>
        <w:t xml:space="preserve"> L</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Novelli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Comin</w:t>
      </w:r>
      <w:proofErr w:type="spellEnd"/>
      <w:r w:rsidRPr="001F0460">
        <w:rPr>
          <w:rFonts w:ascii="Book Antiqua" w:hAnsi="Book Antiqua" w:cs="宋体"/>
          <w:color w:val="000000" w:themeColor="text1"/>
          <w:kern w:val="0"/>
          <w:sz w:val="24"/>
        </w:rPr>
        <w:t xml:space="preserve"> CE. </w:t>
      </w:r>
      <w:proofErr w:type="spellStart"/>
      <w:r w:rsidRPr="001F0460">
        <w:rPr>
          <w:rFonts w:ascii="Book Antiqua" w:hAnsi="Book Antiqua" w:cs="宋体"/>
          <w:color w:val="000000" w:themeColor="text1"/>
          <w:kern w:val="0"/>
          <w:sz w:val="24"/>
        </w:rPr>
        <w:t>Microvessel</w:t>
      </w:r>
      <w:proofErr w:type="spellEnd"/>
      <w:r w:rsidRPr="001F0460">
        <w:rPr>
          <w:rFonts w:ascii="Book Antiqua" w:hAnsi="Book Antiqua" w:cs="宋体"/>
          <w:color w:val="000000" w:themeColor="text1"/>
          <w:kern w:val="0"/>
          <w:sz w:val="24"/>
        </w:rPr>
        <w:t xml:space="preserve"> density and </w:t>
      </w:r>
      <w:proofErr w:type="spellStart"/>
      <w:r w:rsidRPr="001F0460">
        <w:rPr>
          <w:rFonts w:ascii="Book Antiqua" w:hAnsi="Book Antiqua" w:cs="宋体"/>
          <w:color w:val="000000" w:themeColor="text1"/>
          <w:kern w:val="0"/>
          <w:sz w:val="24"/>
        </w:rPr>
        <w:t>clinicopathological</w:t>
      </w:r>
      <w:proofErr w:type="spellEnd"/>
      <w:r w:rsidRPr="001F0460">
        <w:rPr>
          <w:rFonts w:ascii="Book Antiqua" w:hAnsi="Book Antiqua" w:cs="宋体"/>
          <w:color w:val="000000" w:themeColor="text1"/>
          <w:kern w:val="0"/>
          <w:sz w:val="24"/>
        </w:rPr>
        <w:t xml:space="preserve"> characteristics in hepatitis C virus and hepatitis B virus related hepatocellular carcinoma.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Clin</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Pathol</w:t>
      </w:r>
      <w:proofErr w:type="spellEnd"/>
      <w:r w:rsidRPr="001F0460">
        <w:rPr>
          <w:rFonts w:ascii="Book Antiqua" w:hAnsi="Book Antiqua" w:cs="宋体"/>
          <w:color w:val="000000" w:themeColor="text1"/>
          <w:kern w:val="0"/>
          <w:sz w:val="24"/>
        </w:rPr>
        <w:t xml:space="preserve"> 2004; </w:t>
      </w:r>
      <w:r w:rsidRPr="001F0460">
        <w:rPr>
          <w:rFonts w:ascii="Book Antiqua" w:hAnsi="Book Antiqua" w:cs="宋体"/>
          <w:b/>
          <w:bCs/>
          <w:color w:val="000000" w:themeColor="text1"/>
          <w:kern w:val="0"/>
          <w:sz w:val="24"/>
        </w:rPr>
        <w:t>57</w:t>
      </w:r>
      <w:r w:rsidRPr="001F0460">
        <w:rPr>
          <w:rFonts w:ascii="Book Antiqua" w:hAnsi="Book Antiqua" w:cs="宋体"/>
          <w:color w:val="000000" w:themeColor="text1"/>
          <w:kern w:val="0"/>
          <w:sz w:val="24"/>
        </w:rPr>
        <w:t>: 867-871 [PMID: 15280410 DOI: 10.1136/jcp.2003.015784]</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6 </w:t>
      </w:r>
      <w:r w:rsidRPr="001F0460">
        <w:rPr>
          <w:rFonts w:ascii="Book Antiqua" w:hAnsi="Book Antiqua" w:cs="宋体"/>
          <w:b/>
          <w:bCs/>
          <w:color w:val="000000" w:themeColor="text1"/>
          <w:kern w:val="0"/>
          <w:sz w:val="24"/>
        </w:rPr>
        <w:t>Chen MY</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Bechtold</w:t>
      </w:r>
      <w:proofErr w:type="spellEnd"/>
      <w:r w:rsidRPr="001F0460">
        <w:rPr>
          <w:rFonts w:ascii="Book Antiqua" w:hAnsi="Book Antiqua" w:cs="宋体"/>
          <w:color w:val="000000" w:themeColor="text1"/>
          <w:kern w:val="0"/>
          <w:sz w:val="24"/>
        </w:rPr>
        <w:t xml:space="preserve"> RE, Savage PD. Cystic changes in hepatic metastases from gastrointestinal stromal tumors (GISTs) treated with </w:t>
      </w:r>
      <w:proofErr w:type="spellStart"/>
      <w:r w:rsidRPr="001F0460">
        <w:rPr>
          <w:rFonts w:ascii="Book Antiqua" w:hAnsi="Book Antiqua" w:cs="宋体"/>
          <w:color w:val="000000" w:themeColor="text1"/>
          <w:kern w:val="0"/>
          <w:sz w:val="24"/>
        </w:rPr>
        <w:t>Gleevec</w:t>
      </w:r>
      <w:proofErr w:type="spell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imatinib</w:t>
      </w:r>
      <w:proofErr w:type="spell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mesylate</w:t>
      </w:r>
      <w:proofErr w:type="spell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 xml:space="preserve">AJR Am J </w:t>
      </w:r>
      <w:proofErr w:type="spellStart"/>
      <w:r w:rsidRPr="001F0460">
        <w:rPr>
          <w:rFonts w:ascii="Book Antiqua" w:hAnsi="Book Antiqua" w:cs="宋体"/>
          <w:i/>
          <w:iCs/>
          <w:color w:val="000000" w:themeColor="text1"/>
          <w:kern w:val="0"/>
          <w:sz w:val="24"/>
        </w:rPr>
        <w:t>Roentgenol</w:t>
      </w:r>
      <w:proofErr w:type="spellEnd"/>
      <w:r w:rsidRPr="001F0460">
        <w:rPr>
          <w:rFonts w:ascii="Book Antiqua" w:hAnsi="Book Antiqua" w:cs="宋体"/>
          <w:color w:val="000000" w:themeColor="text1"/>
          <w:kern w:val="0"/>
          <w:sz w:val="24"/>
        </w:rPr>
        <w:t xml:space="preserve"> 2002; </w:t>
      </w:r>
      <w:r w:rsidRPr="001F0460">
        <w:rPr>
          <w:rFonts w:ascii="Book Antiqua" w:hAnsi="Book Antiqua" w:cs="宋体"/>
          <w:b/>
          <w:bCs/>
          <w:color w:val="000000" w:themeColor="text1"/>
          <w:kern w:val="0"/>
          <w:sz w:val="24"/>
        </w:rPr>
        <w:t>179</w:t>
      </w:r>
      <w:r w:rsidRPr="001F0460">
        <w:rPr>
          <w:rFonts w:ascii="Book Antiqua" w:hAnsi="Book Antiqua" w:cs="宋体"/>
          <w:color w:val="000000" w:themeColor="text1"/>
          <w:kern w:val="0"/>
          <w:sz w:val="24"/>
        </w:rPr>
        <w:t>: 1059-1062 [PMID: 12239065 DOI: 10.2214/ajr.179.4.1791059]</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7 </w:t>
      </w:r>
      <w:proofErr w:type="spellStart"/>
      <w:r w:rsidRPr="001F0460">
        <w:rPr>
          <w:rFonts w:ascii="Book Antiqua" w:hAnsi="Book Antiqua" w:cs="宋体"/>
          <w:b/>
          <w:bCs/>
          <w:color w:val="000000" w:themeColor="text1"/>
          <w:kern w:val="0"/>
          <w:sz w:val="24"/>
        </w:rPr>
        <w:t>Lassau</w:t>
      </w:r>
      <w:proofErr w:type="spellEnd"/>
      <w:r w:rsidRPr="001F0460">
        <w:rPr>
          <w:rFonts w:ascii="Book Antiqua" w:hAnsi="Book Antiqua" w:cs="宋体"/>
          <w:b/>
          <w:bCs/>
          <w:color w:val="000000" w:themeColor="text1"/>
          <w:kern w:val="0"/>
          <w:sz w:val="24"/>
        </w:rPr>
        <w:t xml:space="preserve"> N</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Lamuraglia</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Leclère</w:t>
      </w:r>
      <w:proofErr w:type="spellEnd"/>
      <w:r w:rsidRPr="001F0460">
        <w:rPr>
          <w:rFonts w:ascii="Book Antiqua" w:hAnsi="Book Antiqua" w:cs="宋体"/>
          <w:color w:val="000000" w:themeColor="text1"/>
          <w:kern w:val="0"/>
          <w:sz w:val="24"/>
        </w:rPr>
        <w:t xml:space="preserve"> J, </w:t>
      </w:r>
      <w:proofErr w:type="spellStart"/>
      <w:r w:rsidRPr="001F0460">
        <w:rPr>
          <w:rFonts w:ascii="Book Antiqua" w:hAnsi="Book Antiqua" w:cs="宋体"/>
          <w:color w:val="000000" w:themeColor="text1"/>
          <w:kern w:val="0"/>
          <w:sz w:val="24"/>
        </w:rPr>
        <w:t>Rouffiac</w:t>
      </w:r>
      <w:proofErr w:type="spellEnd"/>
      <w:r w:rsidRPr="001F0460">
        <w:rPr>
          <w:rFonts w:ascii="Book Antiqua" w:hAnsi="Book Antiqua" w:cs="宋体"/>
          <w:color w:val="000000" w:themeColor="text1"/>
          <w:kern w:val="0"/>
          <w:sz w:val="24"/>
        </w:rPr>
        <w:t xml:space="preserve"> V. [Functional and early evaluation of treatments in oncology: interest of </w:t>
      </w:r>
      <w:proofErr w:type="spellStart"/>
      <w:r w:rsidRPr="001F0460">
        <w:rPr>
          <w:rFonts w:ascii="Book Antiqua" w:hAnsi="Book Antiqua" w:cs="宋体"/>
          <w:color w:val="000000" w:themeColor="text1"/>
          <w:kern w:val="0"/>
          <w:sz w:val="24"/>
        </w:rPr>
        <w:t>ultrasonographic</w:t>
      </w:r>
      <w:proofErr w:type="spellEnd"/>
      <w:r w:rsidRPr="001F0460">
        <w:rPr>
          <w:rFonts w:ascii="Book Antiqua" w:hAnsi="Book Antiqua" w:cs="宋体"/>
          <w:color w:val="000000" w:themeColor="text1"/>
          <w:kern w:val="0"/>
          <w:sz w:val="24"/>
        </w:rPr>
        <w:t xml:space="preserve"> contrast agents].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Radiol</w:t>
      </w:r>
      <w:proofErr w:type="spellEnd"/>
      <w:r w:rsidRPr="001F0460">
        <w:rPr>
          <w:rFonts w:ascii="Book Antiqua" w:hAnsi="Book Antiqua" w:cs="宋体"/>
          <w:color w:val="000000" w:themeColor="text1"/>
          <w:kern w:val="0"/>
          <w:sz w:val="24"/>
        </w:rPr>
        <w:t xml:space="preserve"> 2004; </w:t>
      </w:r>
      <w:r w:rsidRPr="001F0460">
        <w:rPr>
          <w:rFonts w:ascii="Book Antiqua" w:hAnsi="Book Antiqua" w:cs="宋体"/>
          <w:b/>
          <w:bCs/>
          <w:color w:val="000000" w:themeColor="text1"/>
          <w:kern w:val="0"/>
          <w:sz w:val="24"/>
        </w:rPr>
        <w:t>85</w:t>
      </w:r>
      <w:r w:rsidRPr="001F0460">
        <w:rPr>
          <w:rFonts w:ascii="Book Antiqua" w:hAnsi="Book Antiqua" w:cs="宋体"/>
          <w:color w:val="000000" w:themeColor="text1"/>
          <w:kern w:val="0"/>
          <w:sz w:val="24"/>
        </w:rPr>
        <w:t>: 704-712 [PMID: 15238871 DOI: 10.1016/S0221-0363(04)97651-2]</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8 </w:t>
      </w:r>
      <w:r w:rsidRPr="001F0460">
        <w:rPr>
          <w:rFonts w:ascii="Book Antiqua" w:hAnsi="Book Antiqua"/>
          <w:b/>
          <w:color w:val="000000" w:themeColor="text1"/>
          <w:sz w:val="24"/>
        </w:rPr>
        <w:t>Kim HY,</w:t>
      </w:r>
      <w:r w:rsidRPr="001F0460">
        <w:rPr>
          <w:rFonts w:ascii="Book Antiqua" w:hAnsi="Book Antiqua"/>
          <w:color w:val="000000" w:themeColor="text1"/>
          <w:sz w:val="24"/>
        </w:rPr>
        <w:t xml:space="preserve"> Park JW. Clinical trials of combined molecular targeted therapy and </w:t>
      </w:r>
      <w:proofErr w:type="spellStart"/>
      <w:r w:rsidRPr="001F0460">
        <w:rPr>
          <w:rFonts w:ascii="Book Antiqua" w:hAnsi="Book Antiqua"/>
          <w:color w:val="000000" w:themeColor="text1"/>
          <w:sz w:val="24"/>
        </w:rPr>
        <w:t>locoregional</w:t>
      </w:r>
      <w:proofErr w:type="spellEnd"/>
      <w:r w:rsidRPr="001F0460">
        <w:rPr>
          <w:rFonts w:ascii="Book Antiqua" w:hAnsi="Book Antiqua"/>
          <w:color w:val="000000" w:themeColor="text1"/>
          <w:sz w:val="24"/>
        </w:rPr>
        <w:t xml:space="preserve"> therapy in hepatocellular carcinoma: past, present, and future. </w:t>
      </w:r>
      <w:r w:rsidRPr="001F0460">
        <w:rPr>
          <w:rFonts w:ascii="Book Antiqua" w:hAnsi="Book Antiqua"/>
          <w:i/>
          <w:iCs/>
          <w:color w:val="000000" w:themeColor="text1"/>
          <w:sz w:val="24"/>
        </w:rPr>
        <w:t>Liver Cancer</w:t>
      </w:r>
      <w:r w:rsidRPr="001F0460">
        <w:rPr>
          <w:rFonts w:ascii="Book Antiqua" w:hAnsi="Book Antiqua"/>
          <w:color w:val="000000" w:themeColor="text1"/>
          <w:sz w:val="24"/>
        </w:rPr>
        <w:t xml:space="preserve"> 2014; </w:t>
      </w:r>
      <w:r w:rsidRPr="001F0460">
        <w:rPr>
          <w:rFonts w:ascii="Book Antiqua" w:hAnsi="Book Antiqua"/>
          <w:b/>
          <w:bCs/>
          <w:color w:val="000000" w:themeColor="text1"/>
          <w:sz w:val="24"/>
        </w:rPr>
        <w:t>3</w:t>
      </w:r>
      <w:r w:rsidRPr="001F0460">
        <w:rPr>
          <w:rFonts w:ascii="Book Antiqua" w:hAnsi="Book Antiqua"/>
          <w:b/>
          <w:color w:val="000000" w:themeColor="text1"/>
          <w:sz w:val="24"/>
        </w:rPr>
        <w:t>:</w:t>
      </w:r>
      <w:r w:rsidRPr="001F0460">
        <w:rPr>
          <w:rFonts w:ascii="Book Antiqua" w:hAnsi="Book Antiqua"/>
          <w:color w:val="000000" w:themeColor="text1"/>
          <w:sz w:val="24"/>
        </w:rPr>
        <w:t xml:space="preserve"> 9–17 [PMID: 24804173 DOI</w:t>
      </w:r>
      <w:proofErr w:type="gramStart"/>
      <w:r w:rsidRPr="001F0460">
        <w:rPr>
          <w:rFonts w:ascii="Book Antiqua" w:hAnsi="Book Antiqua"/>
          <w:color w:val="000000" w:themeColor="text1"/>
          <w:sz w:val="24"/>
        </w:rPr>
        <w:t>:10.1159</w:t>
      </w:r>
      <w:proofErr w:type="gramEnd"/>
      <w:r w:rsidRPr="001F0460">
        <w:rPr>
          <w:rFonts w:ascii="Book Antiqua" w:hAnsi="Book Antiqua"/>
          <w:color w:val="000000" w:themeColor="text1"/>
          <w:sz w:val="24"/>
        </w:rPr>
        <w:t>/000343854]</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lastRenderedPageBreak/>
        <w:t xml:space="preserve">9 </w:t>
      </w:r>
      <w:r w:rsidRPr="001F0460">
        <w:rPr>
          <w:rFonts w:ascii="Book Antiqua" w:hAnsi="Book Antiqua" w:cs="宋体"/>
          <w:b/>
          <w:bCs/>
          <w:color w:val="000000" w:themeColor="text1"/>
          <w:kern w:val="0"/>
          <w:sz w:val="24"/>
        </w:rPr>
        <w:t>Zheng J</w:t>
      </w:r>
      <w:r w:rsidRPr="001F0460">
        <w:rPr>
          <w:rFonts w:ascii="Book Antiqua" w:hAnsi="Book Antiqua" w:cs="宋体"/>
          <w:color w:val="000000" w:themeColor="text1"/>
          <w:kern w:val="0"/>
          <w:sz w:val="24"/>
        </w:rPr>
        <w:t xml:space="preserve">, Shao G, Luo J. Analysis of survival factors in patients with intermediate-advanced hepatocellular carcinoma treated with </w:t>
      </w:r>
      <w:proofErr w:type="spellStart"/>
      <w:r w:rsidRPr="001F0460">
        <w:rPr>
          <w:rFonts w:ascii="Book Antiqua" w:hAnsi="Book Antiqua" w:cs="宋体"/>
          <w:color w:val="000000" w:themeColor="text1"/>
          <w:kern w:val="0"/>
          <w:sz w:val="24"/>
        </w:rPr>
        <w:t>transcatheter</w:t>
      </w:r>
      <w:proofErr w:type="spellEnd"/>
      <w:r w:rsidRPr="001F0460">
        <w:rPr>
          <w:rFonts w:ascii="Book Antiqua" w:hAnsi="Book Antiqua" w:cs="宋体"/>
          <w:color w:val="000000" w:themeColor="text1"/>
          <w:kern w:val="0"/>
          <w:sz w:val="24"/>
        </w:rPr>
        <w:t xml:space="preserve"> arterial chemoembolization combined with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i/>
          <w:iCs/>
          <w:color w:val="000000" w:themeColor="text1"/>
          <w:kern w:val="0"/>
          <w:sz w:val="24"/>
        </w:rPr>
        <w:t>Clin</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Transl</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Oncol</w:t>
      </w:r>
      <w:proofErr w:type="spellEnd"/>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16</w:t>
      </w:r>
      <w:r w:rsidRPr="001F0460">
        <w:rPr>
          <w:rFonts w:ascii="Book Antiqua" w:hAnsi="Book Antiqua" w:cs="宋体"/>
          <w:color w:val="000000" w:themeColor="text1"/>
          <w:kern w:val="0"/>
          <w:sz w:val="24"/>
        </w:rPr>
        <w:t>: 1012-1017 [PMID: 24894839</w:t>
      </w:r>
      <w:r w:rsidR="00437DF6">
        <w:rPr>
          <w:rFonts w:ascii="Book Antiqua" w:hAnsi="Book Antiqua" w:cs="宋体"/>
          <w:color w:val="000000" w:themeColor="text1"/>
          <w:kern w:val="0"/>
          <w:sz w:val="24"/>
        </w:rPr>
        <w:t xml:space="preserve"> DOI: 10.1007/s12094-014-1189-3</w:t>
      </w:r>
      <w:r w:rsidRPr="001F0460">
        <w:rPr>
          <w:rFonts w:ascii="Book Antiqua" w:hAnsi="Book Antiqua" w:cs="宋体"/>
          <w:color w:val="000000" w:themeColor="text1"/>
          <w:kern w:val="0"/>
          <w:sz w:val="24"/>
        </w:rPr>
        <w:t>]</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10 </w:t>
      </w:r>
      <w:r w:rsidRPr="001F0460">
        <w:rPr>
          <w:rFonts w:ascii="Book Antiqua" w:hAnsi="Book Antiqua" w:cs="宋体"/>
          <w:b/>
          <w:bCs/>
          <w:color w:val="000000" w:themeColor="text1"/>
          <w:kern w:val="0"/>
          <w:sz w:val="24"/>
        </w:rPr>
        <w:t>Sacco R</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Gadaleta-Caldarola</w:t>
      </w:r>
      <w:proofErr w:type="spellEnd"/>
      <w:r w:rsidRPr="001F0460">
        <w:rPr>
          <w:rFonts w:ascii="Book Antiqua" w:hAnsi="Book Antiqua" w:cs="宋体"/>
          <w:color w:val="000000" w:themeColor="text1"/>
          <w:kern w:val="0"/>
          <w:sz w:val="24"/>
        </w:rPr>
        <w:t xml:space="preserve"> G, Galati G, Lombardi G, </w:t>
      </w:r>
      <w:proofErr w:type="spellStart"/>
      <w:r w:rsidRPr="001F0460">
        <w:rPr>
          <w:rFonts w:ascii="Book Antiqua" w:hAnsi="Book Antiqua" w:cs="宋体"/>
          <w:color w:val="000000" w:themeColor="text1"/>
          <w:kern w:val="0"/>
          <w:sz w:val="24"/>
        </w:rPr>
        <w:t>Mazza</w:t>
      </w:r>
      <w:proofErr w:type="spellEnd"/>
      <w:r w:rsidRPr="001F0460">
        <w:rPr>
          <w:rFonts w:ascii="Book Antiqua" w:hAnsi="Book Antiqua" w:cs="宋体"/>
          <w:color w:val="000000" w:themeColor="text1"/>
          <w:kern w:val="0"/>
          <w:sz w:val="24"/>
        </w:rPr>
        <w:t xml:space="preserve"> G, </w:t>
      </w:r>
      <w:proofErr w:type="spellStart"/>
      <w:r w:rsidRPr="001F0460">
        <w:rPr>
          <w:rFonts w:ascii="Book Antiqua" w:hAnsi="Book Antiqua" w:cs="宋体"/>
          <w:color w:val="000000" w:themeColor="text1"/>
          <w:kern w:val="0"/>
          <w:sz w:val="24"/>
        </w:rPr>
        <w:t>Cabibbo</w:t>
      </w:r>
      <w:proofErr w:type="spellEnd"/>
      <w:r w:rsidRPr="001F0460">
        <w:rPr>
          <w:rFonts w:ascii="Book Antiqua" w:hAnsi="Book Antiqua" w:cs="宋体"/>
          <w:color w:val="000000" w:themeColor="text1"/>
          <w:kern w:val="0"/>
          <w:sz w:val="24"/>
        </w:rPr>
        <w:t xml:space="preserve"> G. EASL HCC summit: liver cancer management. </w:t>
      </w:r>
      <w:r w:rsidRPr="001F0460">
        <w:rPr>
          <w:rFonts w:ascii="Book Antiqua" w:hAnsi="Book Antiqua" w:cs="宋体"/>
          <w:i/>
          <w:iCs/>
          <w:color w:val="000000" w:themeColor="text1"/>
          <w:kern w:val="0"/>
          <w:sz w:val="24"/>
        </w:rPr>
        <w:t xml:space="preserve">Future </w:t>
      </w:r>
      <w:proofErr w:type="spellStart"/>
      <w:r w:rsidRPr="001F0460">
        <w:rPr>
          <w:rFonts w:ascii="Book Antiqua" w:hAnsi="Book Antiqua" w:cs="宋体"/>
          <w:i/>
          <w:iCs/>
          <w:color w:val="000000" w:themeColor="text1"/>
          <w:kern w:val="0"/>
          <w:sz w:val="24"/>
        </w:rPr>
        <w:t>Oncol</w:t>
      </w:r>
      <w:proofErr w:type="spellEnd"/>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10</w:t>
      </w:r>
      <w:r w:rsidRPr="001F0460">
        <w:rPr>
          <w:rFonts w:ascii="Book Antiqua" w:hAnsi="Book Antiqua" w:cs="宋体"/>
          <w:color w:val="000000" w:themeColor="text1"/>
          <w:kern w:val="0"/>
          <w:sz w:val="24"/>
        </w:rPr>
        <w:t>: 1129-1132 [PMID: 24947253 DOI: 10.2217/fon.14.68]</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11 </w:t>
      </w:r>
      <w:proofErr w:type="spellStart"/>
      <w:r w:rsidRPr="001F0460">
        <w:rPr>
          <w:rFonts w:ascii="Book Antiqua" w:hAnsi="Book Antiqua" w:cs="宋体"/>
          <w:b/>
          <w:bCs/>
          <w:color w:val="000000" w:themeColor="text1"/>
          <w:kern w:val="0"/>
          <w:sz w:val="24"/>
        </w:rPr>
        <w:t>Desar</w:t>
      </w:r>
      <w:proofErr w:type="spellEnd"/>
      <w:r w:rsidRPr="001F0460">
        <w:rPr>
          <w:rFonts w:ascii="Book Antiqua" w:hAnsi="Book Antiqua" w:cs="宋体"/>
          <w:b/>
          <w:bCs/>
          <w:color w:val="000000" w:themeColor="text1"/>
          <w:kern w:val="0"/>
          <w:sz w:val="24"/>
        </w:rPr>
        <w:t xml:space="preserve"> IM</w:t>
      </w:r>
      <w:r w:rsidRPr="001F0460">
        <w:rPr>
          <w:rFonts w:ascii="Book Antiqua" w:hAnsi="Book Antiqua" w:cs="宋体"/>
          <w:color w:val="000000" w:themeColor="text1"/>
          <w:kern w:val="0"/>
          <w:sz w:val="24"/>
        </w:rPr>
        <w:t xml:space="preserve">, van </w:t>
      </w:r>
      <w:proofErr w:type="spellStart"/>
      <w:r w:rsidRPr="001F0460">
        <w:rPr>
          <w:rFonts w:ascii="Book Antiqua" w:hAnsi="Book Antiqua" w:cs="宋体"/>
          <w:color w:val="000000" w:themeColor="text1"/>
          <w:kern w:val="0"/>
          <w:sz w:val="24"/>
        </w:rPr>
        <w:t>Herpen</w:t>
      </w:r>
      <w:proofErr w:type="spellEnd"/>
      <w:r w:rsidRPr="001F0460">
        <w:rPr>
          <w:rFonts w:ascii="Book Antiqua" w:hAnsi="Book Antiqua" w:cs="宋体"/>
          <w:color w:val="000000" w:themeColor="text1"/>
          <w:kern w:val="0"/>
          <w:sz w:val="24"/>
        </w:rPr>
        <w:t xml:space="preserve"> CM, van </w:t>
      </w:r>
      <w:proofErr w:type="spellStart"/>
      <w:r w:rsidRPr="001F0460">
        <w:rPr>
          <w:rFonts w:ascii="Book Antiqua" w:hAnsi="Book Antiqua" w:cs="宋体"/>
          <w:color w:val="000000" w:themeColor="text1"/>
          <w:kern w:val="0"/>
          <w:sz w:val="24"/>
        </w:rPr>
        <w:t>Laarhoven</w:t>
      </w:r>
      <w:proofErr w:type="spellEnd"/>
      <w:r w:rsidRPr="001F0460">
        <w:rPr>
          <w:rFonts w:ascii="Book Antiqua" w:hAnsi="Book Antiqua" w:cs="宋体"/>
          <w:color w:val="000000" w:themeColor="text1"/>
          <w:kern w:val="0"/>
          <w:sz w:val="24"/>
        </w:rPr>
        <w:t xml:space="preserve"> HW, </w:t>
      </w:r>
      <w:proofErr w:type="spellStart"/>
      <w:r w:rsidRPr="001F0460">
        <w:rPr>
          <w:rFonts w:ascii="Book Antiqua" w:hAnsi="Book Antiqua" w:cs="宋体"/>
          <w:color w:val="000000" w:themeColor="text1"/>
          <w:kern w:val="0"/>
          <w:sz w:val="24"/>
        </w:rPr>
        <w:t>Barentsz</w:t>
      </w:r>
      <w:proofErr w:type="spellEnd"/>
      <w:r w:rsidRPr="001F0460">
        <w:rPr>
          <w:rFonts w:ascii="Book Antiqua" w:hAnsi="Book Antiqua" w:cs="宋体"/>
          <w:color w:val="000000" w:themeColor="text1"/>
          <w:kern w:val="0"/>
          <w:sz w:val="24"/>
        </w:rPr>
        <w:t xml:space="preserve"> JO, Oyen WJ, van der </w:t>
      </w:r>
      <w:proofErr w:type="spellStart"/>
      <w:r w:rsidRPr="001F0460">
        <w:rPr>
          <w:rFonts w:ascii="Book Antiqua" w:hAnsi="Book Antiqua" w:cs="宋体"/>
          <w:color w:val="000000" w:themeColor="text1"/>
          <w:kern w:val="0"/>
          <w:sz w:val="24"/>
        </w:rPr>
        <w:t>Graaf</w:t>
      </w:r>
      <w:proofErr w:type="spellEnd"/>
      <w:r w:rsidRPr="001F0460">
        <w:rPr>
          <w:rFonts w:ascii="Book Antiqua" w:hAnsi="Book Antiqua" w:cs="宋体"/>
          <w:color w:val="000000" w:themeColor="text1"/>
          <w:kern w:val="0"/>
          <w:sz w:val="24"/>
        </w:rPr>
        <w:t xml:space="preserve"> WT. Beyond RECIST: molecular and functional imaging techniques for evaluation of response to targeted therapy. </w:t>
      </w:r>
      <w:r w:rsidRPr="001F0460">
        <w:rPr>
          <w:rFonts w:ascii="Book Antiqua" w:hAnsi="Book Antiqua" w:cs="宋体"/>
          <w:i/>
          <w:iCs/>
          <w:color w:val="000000" w:themeColor="text1"/>
          <w:kern w:val="0"/>
          <w:sz w:val="24"/>
        </w:rPr>
        <w:t>Cancer Treat Rev</w:t>
      </w:r>
      <w:r w:rsidRPr="001F0460">
        <w:rPr>
          <w:rFonts w:ascii="Book Antiqua" w:hAnsi="Book Antiqua" w:cs="宋体"/>
          <w:color w:val="000000" w:themeColor="text1"/>
          <w:kern w:val="0"/>
          <w:sz w:val="24"/>
        </w:rPr>
        <w:t xml:space="preserve"> 2009; </w:t>
      </w:r>
      <w:r w:rsidRPr="001F0460">
        <w:rPr>
          <w:rFonts w:ascii="Book Antiqua" w:hAnsi="Book Antiqua" w:cs="宋体"/>
          <w:b/>
          <w:bCs/>
          <w:color w:val="000000" w:themeColor="text1"/>
          <w:kern w:val="0"/>
          <w:sz w:val="24"/>
        </w:rPr>
        <w:t>35</w:t>
      </w:r>
      <w:r w:rsidRPr="001F0460">
        <w:rPr>
          <w:rFonts w:ascii="Book Antiqua" w:hAnsi="Book Antiqua" w:cs="宋体"/>
          <w:color w:val="000000" w:themeColor="text1"/>
          <w:kern w:val="0"/>
          <w:sz w:val="24"/>
        </w:rPr>
        <w:t>: 309-321 [PMID: 19136215 DOI: 10.1016/j.ctrv.2008.12.001]</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12 </w:t>
      </w:r>
      <w:proofErr w:type="spellStart"/>
      <w:r w:rsidRPr="001F0460">
        <w:rPr>
          <w:rFonts w:ascii="Book Antiqua" w:hAnsi="Book Antiqua" w:cs="宋体"/>
          <w:b/>
          <w:bCs/>
          <w:color w:val="000000" w:themeColor="text1"/>
          <w:kern w:val="0"/>
          <w:sz w:val="24"/>
        </w:rPr>
        <w:t>Therasse</w:t>
      </w:r>
      <w:proofErr w:type="spellEnd"/>
      <w:r w:rsidRPr="001F0460">
        <w:rPr>
          <w:rFonts w:ascii="Book Antiqua" w:hAnsi="Book Antiqua" w:cs="宋体"/>
          <w:b/>
          <w:bCs/>
          <w:color w:val="000000" w:themeColor="text1"/>
          <w:kern w:val="0"/>
          <w:sz w:val="24"/>
        </w:rPr>
        <w:t xml:space="preserve"> P</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Arbuck</w:t>
      </w:r>
      <w:proofErr w:type="spellEnd"/>
      <w:r w:rsidRPr="001F0460">
        <w:rPr>
          <w:rFonts w:ascii="Book Antiqua" w:hAnsi="Book Antiqua" w:cs="宋体"/>
          <w:color w:val="000000" w:themeColor="text1"/>
          <w:kern w:val="0"/>
          <w:sz w:val="24"/>
        </w:rPr>
        <w:t xml:space="preserve"> SG, </w:t>
      </w:r>
      <w:proofErr w:type="spellStart"/>
      <w:r w:rsidRPr="001F0460">
        <w:rPr>
          <w:rFonts w:ascii="Book Antiqua" w:hAnsi="Book Antiqua" w:cs="宋体"/>
          <w:color w:val="000000" w:themeColor="text1"/>
          <w:kern w:val="0"/>
          <w:sz w:val="24"/>
        </w:rPr>
        <w:t>Eisenhauer</w:t>
      </w:r>
      <w:proofErr w:type="spellEnd"/>
      <w:r w:rsidRPr="001F0460">
        <w:rPr>
          <w:rFonts w:ascii="Book Antiqua" w:hAnsi="Book Antiqua" w:cs="宋体"/>
          <w:color w:val="000000" w:themeColor="text1"/>
          <w:kern w:val="0"/>
          <w:sz w:val="24"/>
        </w:rPr>
        <w:t xml:space="preserve"> EA, Wanders J, Kaplan RS, Rubinstein L, </w:t>
      </w:r>
      <w:proofErr w:type="spellStart"/>
      <w:r w:rsidRPr="001F0460">
        <w:rPr>
          <w:rFonts w:ascii="Book Antiqua" w:hAnsi="Book Antiqua" w:cs="宋体"/>
          <w:color w:val="000000" w:themeColor="text1"/>
          <w:kern w:val="0"/>
          <w:sz w:val="24"/>
        </w:rPr>
        <w:t>Verweij</w:t>
      </w:r>
      <w:proofErr w:type="spellEnd"/>
      <w:r w:rsidRPr="001F0460">
        <w:rPr>
          <w:rFonts w:ascii="Book Antiqua" w:hAnsi="Book Antiqua" w:cs="宋体"/>
          <w:color w:val="000000" w:themeColor="text1"/>
          <w:kern w:val="0"/>
          <w:sz w:val="24"/>
        </w:rPr>
        <w:t xml:space="preserve"> J, Van </w:t>
      </w:r>
      <w:proofErr w:type="spellStart"/>
      <w:r w:rsidRPr="001F0460">
        <w:rPr>
          <w:rFonts w:ascii="Book Antiqua" w:hAnsi="Book Antiqua" w:cs="宋体"/>
          <w:color w:val="000000" w:themeColor="text1"/>
          <w:kern w:val="0"/>
          <w:sz w:val="24"/>
        </w:rPr>
        <w:t>Glabbeke</w:t>
      </w:r>
      <w:proofErr w:type="spellEnd"/>
      <w:r w:rsidRPr="001F0460">
        <w:rPr>
          <w:rFonts w:ascii="Book Antiqua" w:hAnsi="Book Antiqua" w:cs="宋体"/>
          <w:color w:val="000000" w:themeColor="text1"/>
          <w:kern w:val="0"/>
          <w:sz w:val="24"/>
        </w:rPr>
        <w:t xml:space="preserve"> M, van </w:t>
      </w:r>
      <w:proofErr w:type="spellStart"/>
      <w:r w:rsidRPr="001F0460">
        <w:rPr>
          <w:rFonts w:ascii="Book Antiqua" w:hAnsi="Book Antiqua" w:cs="宋体"/>
          <w:color w:val="000000" w:themeColor="text1"/>
          <w:kern w:val="0"/>
          <w:sz w:val="24"/>
        </w:rPr>
        <w:t>Oosterom</w:t>
      </w:r>
      <w:proofErr w:type="spellEnd"/>
      <w:r w:rsidRPr="001F0460">
        <w:rPr>
          <w:rFonts w:ascii="Book Antiqua" w:hAnsi="Book Antiqua" w:cs="宋体"/>
          <w:color w:val="000000" w:themeColor="text1"/>
          <w:kern w:val="0"/>
          <w:sz w:val="24"/>
        </w:rPr>
        <w:t xml:space="preserve"> AT, Christian MC, </w:t>
      </w:r>
      <w:proofErr w:type="spellStart"/>
      <w:r w:rsidRPr="001F0460">
        <w:rPr>
          <w:rFonts w:ascii="Book Antiqua" w:hAnsi="Book Antiqua" w:cs="宋体"/>
          <w:color w:val="000000" w:themeColor="text1"/>
          <w:kern w:val="0"/>
          <w:sz w:val="24"/>
        </w:rPr>
        <w:t>Gwyther</w:t>
      </w:r>
      <w:proofErr w:type="spellEnd"/>
      <w:r w:rsidRPr="001F0460">
        <w:rPr>
          <w:rFonts w:ascii="Book Antiqua" w:hAnsi="Book Antiqua" w:cs="宋体"/>
          <w:color w:val="000000" w:themeColor="text1"/>
          <w:kern w:val="0"/>
          <w:sz w:val="24"/>
        </w:rPr>
        <w:t xml:space="preserve"> SG. </w:t>
      </w:r>
      <w:proofErr w:type="gramStart"/>
      <w:r w:rsidRPr="001F0460">
        <w:rPr>
          <w:rFonts w:ascii="Book Antiqua" w:hAnsi="Book Antiqua" w:cs="宋体"/>
          <w:color w:val="000000" w:themeColor="text1"/>
          <w:kern w:val="0"/>
          <w:sz w:val="24"/>
        </w:rPr>
        <w:t>New guidelines to evaluate the response to treatment in solid tumors.</w:t>
      </w:r>
      <w:proofErr w:type="gramEnd"/>
      <w:r w:rsidRPr="001F0460">
        <w:rPr>
          <w:rFonts w:ascii="Book Antiqua" w:hAnsi="Book Antiqua" w:cs="宋体"/>
          <w:color w:val="000000" w:themeColor="text1"/>
          <w:kern w:val="0"/>
          <w:sz w:val="24"/>
        </w:rPr>
        <w:t xml:space="preserve"> European Organization for Research and Treatment of Cancer, National Cancer Institute of the United States, National Cancer Institute of Canada.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Natl</w:t>
      </w:r>
      <w:proofErr w:type="spellEnd"/>
      <w:r w:rsidRPr="001F0460">
        <w:rPr>
          <w:rFonts w:ascii="Book Antiqua" w:hAnsi="Book Antiqua" w:cs="宋体"/>
          <w:i/>
          <w:iCs/>
          <w:color w:val="000000" w:themeColor="text1"/>
          <w:kern w:val="0"/>
          <w:sz w:val="24"/>
        </w:rPr>
        <w:t xml:space="preserve"> Cancer </w:t>
      </w:r>
      <w:proofErr w:type="spellStart"/>
      <w:r w:rsidRPr="001F0460">
        <w:rPr>
          <w:rFonts w:ascii="Book Antiqua" w:hAnsi="Book Antiqua" w:cs="宋体"/>
          <w:i/>
          <w:iCs/>
          <w:color w:val="000000" w:themeColor="text1"/>
          <w:kern w:val="0"/>
          <w:sz w:val="24"/>
        </w:rPr>
        <w:t>Inst</w:t>
      </w:r>
      <w:proofErr w:type="spellEnd"/>
      <w:r w:rsidRPr="001F0460">
        <w:rPr>
          <w:rFonts w:ascii="Book Antiqua" w:hAnsi="Book Antiqua" w:cs="宋体"/>
          <w:color w:val="000000" w:themeColor="text1"/>
          <w:kern w:val="0"/>
          <w:sz w:val="24"/>
        </w:rPr>
        <w:t xml:space="preserve"> 2000; </w:t>
      </w:r>
      <w:r w:rsidRPr="001F0460">
        <w:rPr>
          <w:rFonts w:ascii="Book Antiqua" w:hAnsi="Book Antiqua" w:cs="宋体"/>
          <w:b/>
          <w:bCs/>
          <w:color w:val="000000" w:themeColor="text1"/>
          <w:kern w:val="0"/>
          <w:sz w:val="24"/>
        </w:rPr>
        <w:t>92</w:t>
      </w:r>
      <w:r w:rsidRPr="001F0460">
        <w:rPr>
          <w:rFonts w:ascii="Book Antiqua" w:hAnsi="Book Antiqua" w:cs="宋体"/>
          <w:color w:val="000000" w:themeColor="text1"/>
          <w:kern w:val="0"/>
          <w:sz w:val="24"/>
        </w:rPr>
        <w:t>: 205-216 [PMID: 10655437 DOI: 10.1093/</w:t>
      </w:r>
      <w:proofErr w:type="spellStart"/>
      <w:r w:rsidRPr="001F0460">
        <w:rPr>
          <w:rFonts w:ascii="Book Antiqua" w:hAnsi="Book Antiqua" w:cs="宋体"/>
          <w:color w:val="000000" w:themeColor="text1"/>
          <w:kern w:val="0"/>
          <w:sz w:val="24"/>
        </w:rPr>
        <w:t>jnci</w:t>
      </w:r>
      <w:proofErr w:type="spellEnd"/>
      <w:r w:rsidRPr="001F0460">
        <w:rPr>
          <w:rFonts w:ascii="Book Antiqua" w:hAnsi="Book Antiqua" w:cs="宋体"/>
          <w:color w:val="000000" w:themeColor="text1"/>
          <w:kern w:val="0"/>
          <w:sz w:val="24"/>
        </w:rPr>
        <w:t>/92.3.205]</w:t>
      </w:r>
    </w:p>
    <w:p w:rsidR="00D17F76" w:rsidRPr="001F0460" w:rsidRDefault="00D17F76" w:rsidP="001F0460">
      <w:pPr>
        <w:widowControl/>
        <w:spacing w:line="360" w:lineRule="auto"/>
        <w:rPr>
          <w:rFonts w:ascii="Book Antiqua" w:hAnsi="Book Antiqua" w:cs="宋体"/>
          <w:color w:val="000000" w:themeColor="text1"/>
          <w:kern w:val="0"/>
          <w:sz w:val="24"/>
        </w:rPr>
      </w:pPr>
      <w:proofErr w:type="gramStart"/>
      <w:r w:rsidRPr="001F0460">
        <w:rPr>
          <w:rFonts w:ascii="Book Antiqua" w:hAnsi="Book Antiqua" w:cs="宋体"/>
          <w:color w:val="000000" w:themeColor="text1"/>
          <w:kern w:val="0"/>
          <w:sz w:val="24"/>
        </w:rPr>
        <w:t>13</w:t>
      </w:r>
      <w:bookmarkStart w:id="67" w:name="_GoBack"/>
      <w:r w:rsidRPr="001F0460">
        <w:rPr>
          <w:rFonts w:ascii="Book Antiqua" w:hAnsi="Book Antiqua" w:cs="宋体"/>
          <w:color w:val="000000" w:themeColor="text1"/>
          <w:kern w:val="0"/>
          <w:sz w:val="24"/>
        </w:rPr>
        <w:t xml:space="preserve"> </w:t>
      </w:r>
      <w:bookmarkEnd w:id="67"/>
      <w:proofErr w:type="spellStart"/>
      <w:r w:rsidRPr="001F0460">
        <w:rPr>
          <w:rFonts w:ascii="Book Antiqua" w:hAnsi="Book Antiqua" w:cs="宋体"/>
          <w:b/>
          <w:bCs/>
          <w:color w:val="000000" w:themeColor="text1"/>
          <w:kern w:val="0"/>
          <w:sz w:val="24"/>
        </w:rPr>
        <w:t>Lencioni</w:t>
      </w:r>
      <w:proofErr w:type="spellEnd"/>
      <w:r w:rsidRPr="001F0460">
        <w:rPr>
          <w:rFonts w:ascii="Book Antiqua" w:hAnsi="Book Antiqua" w:cs="宋体"/>
          <w:b/>
          <w:bCs/>
          <w:color w:val="000000" w:themeColor="text1"/>
          <w:kern w:val="0"/>
          <w:sz w:val="24"/>
        </w:rPr>
        <w:t xml:space="preserve"> R</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Llovet</w:t>
      </w:r>
      <w:proofErr w:type="spellEnd"/>
      <w:r w:rsidRPr="001F0460">
        <w:rPr>
          <w:rFonts w:ascii="Book Antiqua" w:hAnsi="Book Antiqua" w:cs="宋体"/>
          <w:color w:val="000000" w:themeColor="text1"/>
          <w:kern w:val="0"/>
          <w:sz w:val="24"/>
        </w:rPr>
        <w:t xml:space="preserve"> JM.</w:t>
      </w:r>
      <w:proofErr w:type="gramEnd"/>
      <w:r w:rsidRPr="001F0460">
        <w:rPr>
          <w:rFonts w:ascii="Book Antiqua" w:hAnsi="Book Antiqua" w:cs="宋体"/>
          <w:color w:val="000000" w:themeColor="text1"/>
          <w:kern w:val="0"/>
          <w:sz w:val="24"/>
        </w:rPr>
        <w:t xml:space="preserve"> Modified RECIST (</w:t>
      </w:r>
      <w:proofErr w:type="spellStart"/>
      <w:r w:rsidRPr="001F0460">
        <w:rPr>
          <w:rFonts w:ascii="Book Antiqua" w:hAnsi="Book Antiqua" w:cs="宋体"/>
          <w:color w:val="000000" w:themeColor="text1"/>
          <w:kern w:val="0"/>
          <w:sz w:val="24"/>
        </w:rPr>
        <w:t>mRECIST</w:t>
      </w:r>
      <w:proofErr w:type="spellEnd"/>
      <w:r w:rsidRPr="001F0460">
        <w:rPr>
          <w:rFonts w:ascii="Book Antiqua" w:hAnsi="Book Antiqua" w:cs="宋体"/>
          <w:color w:val="000000" w:themeColor="text1"/>
          <w:kern w:val="0"/>
          <w:sz w:val="24"/>
        </w:rPr>
        <w:t xml:space="preserve">) assessment for hepatocellular carcinoma. </w:t>
      </w:r>
      <w:proofErr w:type="spellStart"/>
      <w:r w:rsidRPr="001F0460">
        <w:rPr>
          <w:rFonts w:ascii="Book Antiqua" w:hAnsi="Book Antiqua" w:cs="宋体"/>
          <w:i/>
          <w:iCs/>
          <w:color w:val="000000" w:themeColor="text1"/>
          <w:kern w:val="0"/>
          <w:sz w:val="24"/>
        </w:rPr>
        <w:t>Semin</w:t>
      </w:r>
      <w:proofErr w:type="spellEnd"/>
      <w:r w:rsidRPr="001F0460">
        <w:rPr>
          <w:rFonts w:ascii="Book Antiqua" w:hAnsi="Book Antiqua" w:cs="宋体"/>
          <w:i/>
          <w:iCs/>
          <w:color w:val="000000" w:themeColor="text1"/>
          <w:kern w:val="0"/>
          <w:sz w:val="24"/>
        </w:rPr>
        <w:t xml:space="preserve"> Liver Dis</w:t>
      </w:r>
      <w:r w:rsidRPr="001F0460">
        <w:rPr>
          <w:rFonts w:ascii="Book Antiqua" w:hAnsi="Book Antiqua" w:cs="宋体"/>
          <w:color w:val="000000" w:themeColor="text1"/>
          <w:kern w:val="0"/>
          <w:sz w:val="24"/>
        </w:rPr>
        <w:t xml:space="preserve"> 2010; </w:t>
      </w:r>
      <w:r w:rsidRPr="001F0460">
        <w:rPr>
          <w:rFonts w:ascii="Book Antiqua" w:hAnsi="Book Antiqua" w:cs="宋体"/>
          <w:b/>
          <w:bCs/>
          <w:color w:val="000000" w:themeColor="text1"/>
          <w:kern w:val="0"/>
          <w:sz w:val="24"/>
        </w:rPr>
        <w:t>30</w:t>
      </w:r>
      <w:r w:rsidRPr="001F0460">
        <w:rPr>
          <w:rFonts w:ascii="Book Antiqua" w:hAnsi="Book Antiqua" w:cs="宋体"/>
          <w:color w:val="000000" w:themeColor="text1"/>
          <w:kern w:val="0"/>
          <w:sz w:val="24"/>
        </w:rPr>
        <w:t>: 52-60 [PMID: 20175033 DOI: 10.1055/s-0030-1247132]</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14 </w:t>
      </w:r>
      <w:r w:rsidRPr="001F0460">
        <w:rPr>
          <w:rFonts w:ascii="Book Antiqua" w:hAnsi="Book Antiqua" w:cs="宋体"/>
          <w:b/>
          <w:bCs/>
          <w:color w:val="000000" w:themeColor="text1"/>
          <w:kern w:val="0"/>
          <w:sz w:val="24"/>
        </w:rPr>
        <w:t>Choi JI</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Imagawa</w:t>
      </w:r>
      <w:proofErr w:type="spellEnd"/>
      <w:r w:rsidRPr="001F0460">
        <w:rPr>
          <w:rFonts w:ascii="Book Antiqua" w:hAnsi="Book Antiqua" w:cs="宋体"/>
          <w:color w:val="000000" w:themeColor="text1"/>
          <w:kern w:val="0"/>
          <w:sz w:val="24"/>
        </w:rPr>
        <w:t xml:space="preserve"> DK, </w:t>
      </w:r>
      <w:proofErr w:type="spellStart"/>
      <w:r w:rsidRPr="001F0460">
        <w:rPr>
          <w:rFonts w:ascii="Book Antiqua" w:hAnsi="Book Antiqua" w:cs="宋体"/>
          <w:color w:val="000000" w:themeColor="text1"/>
          <w:kern w:val="0"/>
          <w:sz w:val="24"/>
        </w:rPr>
        <w:t>Bhosale</w:t>
      </w:r>
      <w:proofErr w:type="spellEnd"/>
      <w:r w:rsidRPr="001F0460">
        <w:rPr>
          <w:rFonts w:ascii="Book Antiqua" w:hAnsi="Book Antiqua" w:cs="宋体"/>
          <w:color w:val="000000" w:themeColor="text1"/>
          <w:kern w:val="0"/>
          <w:sz w:val="24"/>
        </w:rPr>
        <w:t xml:space="preserve"> P, Bhargava P, </w:t>
      </w:r>
      <w:proofErr w:type="spellStart"/>
      <w:r w:rsidRPr="001F0460">
        <w:rPr>
          <w:rFonts w:ascii="Book Antiqua" w:hAnsi="Book Antiqua" w:cs="宋体"/>
          <w:color w:val="000000" w:themeColor="text1"/>
          <w:kern w:val="0"/>
          <w:sz w:val="24"/>
        </w:rPr>
        <w:t>Tirkes</w:t>
      </w:r>
      <w:proofErr w:type="spellEnd"/>
      <w:r w:rsidRPr="001F0460">
        <w:rPr>
          <w:rFonts w:ascii="Book Antiqua" w:hAnsi="Book Antiqua" w:cs="宋体"/>
          <w:color w:val="000000" w:themeColor="text1"/>
          <w:kern w:val="0"/>
          <w:sz w:val="24"/>
        </w:rPr>
        <w:t xml:space="preserve"> T, </w:t>
      </w:r>
      <w:proofErr w:type="spellStart"/>
      <w:r w:rsidRPr="001F0460">
        <w:rPr>
          <w:rFonts w:ascii="Book Antiqua" w:hAnsi="Book Antiqua" w:cs="宋体"/>
          <w:color w:val="000000" w:themeColor="text1"/>
          <w:kern w:val="0"/>
          <w:sz w:val="24"/>
        </w:rPr>
        <w:t>Seery</w:t>
      </w:r>
      <w:proofErr w:type="spellEnd"/>
      <w:r w:rsidRPr="001F0460">
        <w:rPr>
          <w:rFonts w:ascii="Book Antiqua" w:hAnsi="Book Antiqua" w:cs="宋体"/>
          <w:color w:val="000000" w:themeColor="text1"/>
          <w:kern w:val="0"/>
          <w:sz w:val="24"/>
        </w:rPr>
        <w:t xml:space="preserve"> TE, </w:t>
      </w:r>
      <w:proofErr w:type="spellStart"/>
      <w:r w:rsidRPr="001F0460">
        <w:rPr>
          <w:rFonts w:ascii="Book Antiqua" w:hAnsi="Book Antiqua" w:cs="宋体"/>
          <w:color w:val="000000" w:themeColor="text1"/>
          <w:kern w:val="0"/>
          <w:sz w:val="24"/>
        </w:rPr>
        <w:t>Lall</w:t>
      </w:r>
      <w:proofErr w:type="spellEnd"/>
      <w:r w:rsidRPr="001F0460">
        <w:rPr>
          <w:rFonts w:ascii="Book Antiqua" w:hAnsi="Book Antiqua" w:cs="宋体"/>
          <w:color w:val="000000" w:themeColor="text1"/>
          <w:kern w:val="0"/>
          <w:sz w:val="24"/>
        </w:rPr>
        <w:t xml:space="preserve"> C. Magnetic resonance imaging following treatment of advanced hepatocellular carcinoma with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i/>
          <w:iCs/>
          <w:color w:val="000000" w:themeColor="text1"/>
          <w:kern w:val="0"/>
          <w:sz w:val="24"/>
        </w:rPr>
        <w:t>Clin</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Mol</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Hepatol</w:t>
      </w:r>
      <w:proofErr w:type="spellEnd"/>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20</w:t>
      </w:r>
      <w:r w:rsidRPr="001F0460">
        <w:rPr>
          <w:rFonts w:ascii="Book Antiqua" w:hAnsi="Book Antiqua" w:cs="宋体"/>
          <w:color w:val="000000" w:themeColor="text1"/>
          <w:kern w:val="0"/>
          <w:sz w:val="24"/>
        </w:rPr>
        <w:t>: 218-222 [PMID: 25032190 DOI: 10.3350/cmh.2014.20.2.218]</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15 </w:t>
      </w:r>
      <w:proofErr w:type="spellStart"/>
      <w:r w:rsidRPr="001F0460">
        <w:rPr>
          <w:rFonts w:ascii="Book Antiqua" w:hAnsi="Book Antiqua" w:cs="宋体"/>
          <w:b/>
          <w:bCs/>
          <w:color w:val="000000" w:themeColor="text1"/>
          <w:kern w:val="0"/>
          <w:sz w:val="24"/>
        </w:rPr>
        <w:t>Bruix</w:t>
      </w:r>
      <w:proofErr w:type="spellEnd"/>
      <w:r w:rsidRPr="001F0460">
        <w:rPr>
          <w:rFonts w:ascii="Book Antiqua" w:hAnsi="Book Antiqua" w:cs="宋体"/>
          <w:b/>
          <w:bCs/>
          <w:color w:val="000000" w:themeColor="text1"/>
          <w:kern w:val="0"/>
          <w:sz w:val="24"/>
        </w:rPr>
        <w:t xml:space="preserve"> J</w:t>
      </w:r>
      <w:r w:rsidRPr="001F0460">
        <w:rPr>
          <w:rFonts w:ascii="Book Antiqua" w:hAnsi="Book Antiqua" w:cs="宋体"/>
          <w:color w:val="000000" w:themeColor="text1"/>
          <w:kern w:val="0"/>
          <w:sz w:val="24"/>
        </w:rPr>
        <w:t xml:space="preserve">, Sherman M, </w:t>
      </w:r>
      <w:proofErr w:type="spellStart"/>
      <w:r w:rsidRPr="001F0460">
        <w:rPr>
          <w:rFonts w:ascii="Book Antiqua" w:hAnsi="Book Antiqua" w:cs="宋体"/>
          <w:color w:val="000000" w:themeColor="text1"/>
          <w:kern w:val="0"/>
          <w:sz w:val="24"/>
        </w:rPr>
        <w:t>Llovet</w:t>
      </w:r>
      <w:proofErr w:type="spellEnd"/>
      <w:r w:rsidRPr="001F0460">
        <w:rPr>
          <w:rFonts w:ascii="Book Antiqua" w:hAnsi="Book Antiqua" w:cs="宋体"/>
          <w:color w:val="000000" w:themeColor="text1"/>
          <w:kern w:val="0"/>
          <w:sz w:val="24"/>
        </w:rPr>
        <w:t xml:space="preserve"> JM, </w:t>
      </w:r>
      <w:proofErr w:type="spellStart"/>
      <w:r w:rsidRPr="001F0460">
        <w:rPr>
          <w:rFonts w:ascii="Book Antiqua" w:hAnsi="Book Antiqua" w:cs="宋体"/>
          <w:color w:val="000000" w:themeColor="text1"/>
          <w:kern w:val="0"/>
          <w:sz w:val="24"/>
        </w:rPr>
        <w:t>Beaugrand</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Lencioni</w:t>
      </w:r>
      <w:proofErr w:type="spellEnd"/>
      <w:r w:rsidRPr="001F0460">
        <w:rPr>
          <w:rFonts w:ascii="Book Antiqua" w:hAnsi="Book Antiqua" w:cs="宋体"/>
          <w:color w:val="000000" w:themeColor="text1"/>
          <w:kern w:val="0"/>
          <w:sz w:val="24"/>
        </w:rPr>
        <w:t xml:space="preserve"> R, Burroughs AK, Christensen E, </w:t>
      </w:r>
      <w:proofErr w:type="spellStart"/>
      <w:r w:rsidRPr="001F0460">
        <w:rPr>
          <w:rFonts w:ascii="Book Antiqua" w:hAnsi="Book Antiqua" w:cs="宋体"/>
          <w:color w:val="000000" w:themeColor="text1"/>
          <w:kern w:val="0"/>
          <w:sz w:val="24"/>
        </w:rPr>
        <w:t>Pagliaro</w:t>
      </w:r>
      <w:proofErr w:type="spellEnd"/>
      <w:r w:rsidRPr="001F0460">
        <w:rPr>
          <w:rFonts w:ascii="Book Antiqua" w:hAnsi="Book Antiqua" w:cs="宋体"/>
          <w:color w:val="000000" w:themeColor="text1"/>
          <w:kern w:val="0"/>
          <w:sz w:val="24"/>
        </w:rPr>
        <w:t xml:space="preserve"> L, Colombo M, </w:t>
      </w:r>
      <w:proofErr w:type="spellStart"/>
      <w:r w:rsidRPr="001F0460">
        <w:rPr>
          <w:rFonts w:ascii="Book Antiqua" w:hAnsi="Book Antiqua" w:cs="宋体"/>
          <w:color w:val="000000" w:themeColor="text1"/>
          <w:kern w:val="0"/>
          <w:sz w:val="24"/>
        </w:rPr>
        <w:t>Rodés</w:t>
      </w:r>
      <w:proofErr w:type="spellEnd"/>
      <w:r w:rsidRPr="001F0460">
        <w:rPr>
          <w:rFonts w:ascii="Book Antiqua" w:hAnsi="Book Antiqua" w:cs="宋体"/>
          <w:color w:val="000000" w:themeColor="text1"/>
          <w:kern w:val="0"/>
          <w:sz w:val="24"/>
        </w:rPr>
        <w:t xml:space="preserve"> J. Clinical management of hepatocellular carcinoma. </w:t>
      </w:r>
      <w:proofErr w:type="gramStart"/>
      <w:r w:rsidRPr="001F0460">
        <w:rPr>
          <w:rFonts w:ascii="Book Antiqua" w:hAnsi="Book Antiqua" w:cs="宋体"/>
          <w:color w:val="000000" w:themeColor="text1"/>
          <w:kern w:val="0"/>
          <w:sz w:val="24"/>
        </w:rPr>
        <w:t>Conclusions of the Barcelona-2000 EASL conference.</w:t>
      </w:r>
      <w:proofErr w:type="gramEnd"/>
      <w:r w:rsidRPr="001F0460">
        <w:rPr>
          <w:rFonts w:ascii="Book Antiqua" w:hAnsi="Book Antiqua" w:cs="宋体"/>
          <w:color w:val="000000" w:themeColor="text1"/>
          <w:kern w:val="0"/>
          <w:sz w:val="24"/>
        </w:rPr>
        <w:t xml:space="preserve"> </w:t>
      </w:r>
      <w:proofErr w:type="gramStart"/>
      <w:r w:rsidRPr="001F0460">
        <w:rPr>
          <w:rFonts w:ascii="Book Antiqua" w:hAnsi="Book Antiqua" w:cs="宋体"/>
          <w:color w:val="000000" w:themeColor="text1"/>
          <w:kern w:val="0"/>
          <w:sz w:val="24"/>
        </w:rPr>
        <w:t>European Association for the Study of the Liver.</w:t>
      </w:r>
      <w:proofErr w:type="gram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Hepatol</w:t>
      </w:r>
      <w:proofErr w:type="spellEnd"/>
      <w:r w:rsidRPr="001F0460">
        <w:rPr>
          <w:rFonts w:ascii="Book Antiqua" w:hAnsi="Book Antiqua" w:cs="宋体"/>
          <w:color w:val="000000" w:themeColor="text1"/>
          <w:kern w:val="0"/>
          <w:sz w:val="24"/>
        </w:rPr>
        <w:t xml:space="preserve"> 2001; </w:t>
      </w:r>
      <w:r w:rsidRPr="001F0460">
        <w:rPr>
          <w:rFonts w:ascii="Book Antiqua" w:hAnsi="Book Antiqua" w:cs="宋体"/>
          <w:b/>
          <w:bCs/>
          <w:color w:val="000000" w:themeColor="text1"/>
          <w:kern w:val="0"/>
          <w:sz w:val="24"/>
        </w:rPr>
        <w:t>35</w:t>
      </w:r>
      <w:r w:rsidRPr="001F0460">
        <w:rPr>
          <w:rFonts w:ascii="Book Antiqua" w:hAnsi="Book Antiqua" w:cs="宋体"/>
          <w:color w:val="000000" w:themeColor="text1"/>
          <w:kern w:val="0"/>
          <w:sz w:val="24"/>
        </w:rPr>
        <w:t>: 421-430 [PMID: 11592607 DOI: 10.1016/S0168-8278(01)00130-1]</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16 </w:t>
      </w:r>
      <w:proofErr w:type="spellStart"/>
      <w:r w:rsidRPr="001F0460">
        <w:rPr>
          <w:rFonts w:ascii="Book Antiqua" w:hAnsi="Book Antiqua" w:cs="宋体"/>
          <w:b/>
          <w:bCs/>
          <w:color w:val="000000" w:themeColor="text1"/>
          <w:kern w:val="0"/>
          <w:sz w:val="24"/>
        </w:rPr>
        <w:t>Gillmore</w:t>
      </w:r>
      <w:proofErr w:type="spellEnd"/>
      <w:r w:rsidRPr="001F0460">
        <w:rPr>
          <w:rFonts w:ascii="Book Antiqua" w:hAnsi="Book Antiqua" w:cs="宋体"/>
          <w:b/>
          <w:bCs/>
          <w:color w:val="000000" w:themeColor="text1"/>
          <w:kern w:val="0"/>
          <w:sz w:val="24"/>
        </w:rPr>
        <w:t xml:space="preserve"> R</w:t>
      </w:r>
      <w:r w:rsidRPr="001F0460">
        <w:rPr>
          <w:rFonts w:ascii="Book Antiqua" w:hAnsi="Book Antiqua" w:cs="宋体"/>
          <w:color w:val="000000" w:themeColor="text1"/>
          <w:kern w:val="0"/>
          <w:sz w:val="24"/>
        </w:rPr>
        <w:t xml:space="preserve">, Stuart S, Kirkwood A, </w:t>
      </w:r>
      <w:proofErr w:type="spellStart"/>
      <w:r w:rsidRPr="001F0460">
        <w:rPr>
          <w:rFonts w:ascii="Book Antiqua" w:hAnsi="Book Antiqua" w:cs="宋体"/>
          <w:color w:val="000000" w:themeColor="text1"/>
          <w:kern w:val="0"/>
          <w:sz w:val="24"/>
        </w:rPr>
        <w:t>Hameeduddin</w:t>
      </w:r>
      <w:proofErr w:type="spellEnd"/>
      <w:r w:rsidRPr="001F0460">
        <w:rPr>
          <w:rFonts w:ascii="Book Antiqua" w:hAnsi="Book Antiqua" w:cs="宋体"/>
          <w:color w:val="000000" w:themeColor="text1"/>
          <w:kern w:val="0"/>
          <w:sz w:val="24"/>
        </w:rPr>
        <w:t xml:space="preserve"> A, Woodward N, Burroughs AK, Meyer T. EASL and </w:t>
      </w:r>
      <w:proofErr w:type="spellStart"/>
      <w:r w:rsidRPr="001F0460">
        <w:rPr>
          <w:rFonts w:ascii="Book Antiqua" w:hAnsi="Book Antiqua" w:cs="宋体"/>
          <w:color w:val="000000" w:themeColor="text1"/>
          <w:kern w:val="0"/>
          <w:sz w:val="24"/>
        </w:rPr>
        <w:t>mRECIST</w:t>
      </w:r>
      <w:proofErr w:type="spellEnd"/>
      <w:r w:rsidRPr="001F0460">
        <w:rPr>
          <w:rFonts w:ascii="Book Antiqua" w:hAnsi="Book Antiqua" w:cs="宋体"/>
          <w:color w:val="000000" w:themeColor="text1"/>
          <w:kern w:val="0"/>
          <w:sz w:val="24"/>
        </w:rPr>
        <w:t xml:space="preserve"> responses are independent prognostic factors for </w:t>
      </w:r>
      <w:r w:rsidRPr="001F0460">
        <w:rPr>
          <w:rFonts w:ascii="Book Antiqua" w:hAnsi="Book Antiqua" w:cs="宋体"/>
          <w:color w:val="000000" w:themeColor="text1"/>
          <w:kern w:val="0"/>
          <w:sz w:val="24"/>
        </w:rPr>
        <w:lastRenderedPageBreak/>
        <w:t xml:space="preserve">survival in hepatocellular cancer patients treated with </w:t>
      </w:r>
      <w:proofErr w:type="spellStart"/>
      <w:r w:rsidRPr="001F0460">
        <w:rPr>
          <w:rFonts w:ascii="Book Antiqua" w:hAnsi="Book Antiqua" w:cs="宋体"/>
          <w:color w:val="000000" w:themeColor="text1"/>
          <w:kern w:val="0"/>
          <w:sz w:val="24"/>
        </w:rPr>
        <w:t>transarterial</w:t>
      </w:r>
      <w:proofErr w:type="spellEnd"/>
      <w:r w:rsidRPr="001F0460">
        <w:rPr>
          <w:rFonts w:ascii="Book Antiqua" w:hAnsi="Book Antiqua" w:cs="宋体"/>
          <w:color w:val="000000" w:themeColor="text1"/>
          <w:kern w:val="0"/>
          <w:sz w:val="24"/>
        </w:rPr>
        <w:t xml:space="preserve"> embolization.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Hepatol</w:t>
      </w:r>
      <w:proofErr w:type="spellEnd"/>
      <w:r w:rsidRPr="001F0460">
        <w:rPr>
          <w:rFonts w:ascii="Book Antiqua" w:hAnsi="Book Antiqua" w:cs="宋体"/>
          <w:color w:val="000000" w:themeColor="text1"/>
          <w:kern w:val="0"/>
          <w:sz w:val="24"/>
        </w:rPr>
        <w:t xml:space="preserve"> 2011; </w:t>
      </w:r>
      <w:r w:rsidRPr="001F0460">
        <w:rPr>
          <w:rFonts w:ascii="Book Antiqua" w:hAnsi="Book Antiqua" w:cs="宋体"/>
          <w:b/>
          <w:bCs/>
          <w:color w:val="000000" w:themeColor="text1"/>
          <w:kern w:val="0"/>
          <w:sz w:val="24"/>
        </w:rPr>
        <w:t>55</w:t>
      </w:r>
      <w:r w:rsidRPr="001F0460">
        <w:rPr>
          <w:rFonts w:ascii="Book Antiqua" w:hAnsi="Book Antiqua" w:cs="宋体"/>
          <w:color w:val="000000" w:themeColor="text1"/>
          <w:kern w:val="0"/>
          <w:sz w:val="24"/>
        </w:rPr>
        <w:t>: 1309-1316 [PMID: 21703196 DOI: 10.1016/j.jhep.2011.03.007]</w:t>
      </w:r>
    </w:p>
    <w:p w:rsidR="00D17F76" w:rsidRPr="001F0460" w:rsidRDefault="00D17F76" w:rsidP="001F0460">
      <w:pPr>
        <w:widowControl/>
        <w:spacing w:line="360" w:lineRule="auto"/>
        <w:rPr>
          <w:rFonts w:ascii="Book Antiqua" w:hAnsi="Book Antiqua" w:cs="宋体"/>
          <w:color w:val="000000" w:themeColor="text1"/>
          <w:kern w:val="0"/>
          <w:sz w:val="24"/>
        </w:rPr>
      </w:pPr>
      <w:proofErr w:type="gramStart"/>
      <w:r w:rsidRPr="001F0460">
        <w:rPr>
          <w:rFonts w:ascii="Book Antiqua" w:hAnsi="Book Antiqua" w:cs="宋体"/>
          <w:color w:val="000000" w:themeColor="text1"/>
          <w:kern w:val="0"/>
          <w:sz w:val="24"/>
        </w:rPr>
        <w:t xml:space="preserve">17 </w:t>
      </w:r>
      <w:r w:rsidRPr="001F0460">
        <w:rPr>
          <w:rFonts w:ascii="Book Antiqua" w:hAnsi="Book Antiqua" w:cs="宋体"/>
          <w:b/>
          <w:bCs/>
          <w:color w:val="000000" w:themeColor="text1"/>
          <w:kern w:val="0"/>
          <w:sz w:val="24"/>
        </w:rPr>
        <w:t>Shim JH</w:t>
      </w:r>
      <w:r w:rsidRPr="001F0460">
        <w:rPr>
          <w:rFonts w:ascii="Book Antiqua" w:hAnsi="Book Antiqua" w:cs="宋体"/>
          <w:color w:val="000000" w:themeColor="text1"/>
          <w:kern w:val="0"/>
          <w:sz w:val="24"/>
        </w:rPr>
        <w:t xml:space="preserve">, Lee HC, Kim SO, Shin YM, Kim KM, Lim YS, </w:t>
      </w:r>
      <w:proofErr w:type="spellStart"/>
      <w:r w:rsidRPr="001F0460">
        <w:rPr>
          <w:rFonts w:ascii="Book Antiqua" w:hAnsi="Book Antiqua" w:cs="宋体"/>
          <w:color w:val="000000" w:themeColor="text1"/>
          <w:kern w:val="0"/>
          <w:sz w:val="24"/>
        </w:rPr>
        <w:t>Suh</w:t>
      </w:r>
      <w:proofErr w:type="spellEnd"/>
      <w:r w:rsidRPr="001F0460">
        <w:rPr>
          <w:rFonts w:ascii="Book Antiqua" w:hAnsi="Book Antiqua" w:cs="宋体"/>
          <w:color w:val="000000" w:themeColor="text1"/>
          <w:kern w:val="0"/>
          <w:sz w:val="24"/>
        </w:rPr>
        <w:t xml:space="preserve"> DJ.</w:t>
      </w:r>
      <w:proofErr w:type="gramEnd"/>
      <w:r w:rsidRPr="001F0460">
        <w:rPr>
          <w:rFonts w:ascii="Book Antiqua" w:hAnsi="Book Antiqua" w:cs="宋体"/>
          <w:color w:val="000000" w:themeColor="text1"/>
          <w:kern w:val="0"/>
          <w:sz w:val="24"/>
        </w:rPr>
        <w:t xml:space="preserve"> Which response criteria best help predict survival of patients with hepatocellular carcinoma following chemoembolization? </w:t>
      </w:r>
      <w:proofErr w:type="gramStart"/>
      <w:r w:rsidRPr="001F0460">
        <w:rPr>
          <w:rFonts w:ascii="Book Antiqua" w:hAnsi="Book Antiqua" w:cs="宋体"/>
          <w:color w:val="000000" w:themeColor="text1"/>
          <w:kern w:val="0"/>
          <w:sz w:val="24"/>
        </w:rPr>
        <w:t>A validation study of old and new models.</w:t>
      </w:r>
      <w:proofErr w:type="gram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Radiology</w:t>
      </w:r>
      <w:r w:rsidRPr="001F0460">
        <w:rPr>
          <w:rFonts w:ascii="Book Antiqua" w:hAnsi="Book Antiqua" w:cs="宋体"/>
          <w:color w:val="000000" w:themeColor="text1"/>
          <w:kern w:val="0"/>
          <w:sz w:val="24"/>
        </w:rPr>
        <w:t xml:space="preserve"> 2012; </w:t>
      </w:r>
      <w:r w:rsidRPr="001F0460">
        <w:rPr>
          <w:rFonts w:ascii="Book Antiqua" w:hAnsi="Book Antiqua" w:cs="宋体"/>
          <w:b/>
          <w:bCs/>
          <w:color w:val="000000" w:themeColor="text1"/>
          <w:kern w:val="0"/>
          <w:sz w:val="24"/>
        </w:rPr>
        <w:t>262</w:t>
      </w:r>
      <w:r w:rsidRPr="001F0460">
        <w:rPr>
          <w:rFonts w:ascii="Book Antiqua" w:hAnsi="Book Antiqua" w:cs="宋体"/>
          <w:color w:val="000000" w:themeColor="text1"/>
          <w:kern w:val="0"/>
          <w:sz w:val="24"/>
        </w:rPr>
        <w:t>: 708-718 [PMID: 22187634 DOI: 10.1148/radiol.11110282]</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18 </w:t>
      </w:r>
      <w:r w:rsidRPr="001F0460">
        <w:rPr>
          <w:rFonts w:ascii="Book Antiqua" w:hAnsi="Book Antiqua" w:cs="宋体"/>
          <w:b/>
          <w:bCs/>
          <w:color w:val="000000" w:themeColor="text1"/>
          <w:kern w:val="0"/>
          <w:sz w:val="24"/>
        </w:rPr>
        <w:t>Jung ES</w:t>
      </w:r>
      <w:r w:rsidRPr="001F0460">
        <w:rPr>
          <w:rFonts w:ascii="Book Antiqua" w:hAnsi="Book Antiqua" w:cs="宋体"/>
          <w:color w:val="000000" w:themeColor="text1"/>
          <w:kern w:val="0"/>
          <w:sz w:val="24"/>
        </w:rPr>
        <w:t xml:space="preserve">, Kim JH, Yoon EL, Lee HJ, Lee SJ, </w:t>
      </w:r>
      <w:proofErr w:type="spellStart"/>
      <w:r w:rsidRPr="001F0460">
        <w:rPr>
          <w:rFonts w:ascii="Book Antiqua" w:hAnsi="Book Antiqua" w:cs="宋体"/>
          <w:color w:val="000000" w:themeColor="text1"/>
          <w:kern w:val="0"/>
          <w:sz w:val="24"/>
        </w:rPr>
        <w:t>Suh</w:t>
      </w:r>
      <w:proofErr w:type="spellEnd"/>
      <w:r w:rsidRPr="001F0460">
        <w:rPr>
          <w:rFonts w:ascii="Book Antiqua" w:hAnsi="Book Antiqua" w:cs="宋体"/>
          <w:color w:val="000000" w:themeColor="text1"/>
          <w:kern w:val="0"/>
          <w:sz w:val="24"/>
        </w:rPr>
        <w:t xml:space="preserve"> SJ, Lee BJ, </w:t>
      </w:r>
      <w:proofErr w:type="spellStart"/>
      <w:r w:rsidRPr="001F0460">
        <w:rPr>
          <w:rFonts w:ascii="Book Antiqua" w:hAnsi="Book Antiqua" w:cs="宋体"/>
          <w:color w:val="000000" w:themeColor="text1"/>
          <w:kern w:val="0"/>
          <w:sz w:val="24"/>
        </w:rPr>
        <w:t>Seo</w:t>
      </w:r>
      <w:proofErr w:type="spellEnd"/>
      <w:r w:rsidRPr="001F0460">
        <w:rPr>
          <w:rFonts w:ascii="Book Antiqua" w:hAnsi="Book Antiqua" w:cs="宋体"/>
          <w:color w:val="000000" w:themeColor="text1"/>
          <w:kern w:val="0"/>
          <w:sz w:val="24"/>
        </w:rPr>
        <w:t xml:space="preserve"> YS, </w:t>
      </w:r>
      <w:proofErr w:type="spellStart"/>
      <w:r w:rsidRPr="001F0460">
        <w:rPr>
          <w:rFonts w:ascii="Book Antiqua" w:hAnsi="Book Antiqua" w:cs="宋体"/>
          <w:color w:val="000000" w:themeColor="text1"/>
          <w:kern w:val="0"/>
          <w:sz w:val="24"/>
        </w:rPr>
        <w:t>Yim</w:t>
      </w:r>
      <w:proofErr w:type="spellEnd"/>
      <w:r w:rsidRPr="001F0460">
        <w:rPr>
          <w:rFonts w:ascii="Book Antiqua" w:hAnsi="Book Antiqua" w:cs="宋体"/>
          <w:color w:val="000000" w:themeColor="text1"/>
          <w:kern w:val="0"/>
          <w:sz w:val="24"/>
        </w:rPr>
        <w:t xml:space="preserve"> HJ, </w:t>
      </w:r>
      <w:proofErr w:type="spellStart"/>
      <w:r w:rsidRPr="001F0460">
        <w:rPr>
          <w:rFonts w:ascii="Book Antiqua" w:hAnsi="Book Antiqua" w:cs="宋体"/>
          <w:color w:val="000000" w:themeColor="text1"/>
          <w:kern w:val="0"/>
          <w:sz w:val="24"/>
        </w:rPr>
        <w:t>Seo</w:t>
      </w:r>
      <w:proofErr w:type="spellEnd"/>
      <w:r w:rsidRPr="001F0460">
        <w:rPr>
          <w:rFonts w:ascii="Book Antiqua" w:hAnsi="Book Antiqua" w:cs="宋体"/>
          <w:color w:val="000000" w:themeColor="text1"/>
          <w:kern w:val="0"/>
          <w:sz w:val="24"/>
        </w:rPr>
        <w:t xml:space="preserve"> TS, Lee CH, </w:t>
      </w:r>
      <w:proofErr w:type="spellStart"/>
      <w:r w:rsidRPr="001F0460">
        <w:rPr>
          <w:rFonts w:ascii="Book Antiqua" w:hAnsi="Book Antiqua" w:cs="宋体"/>
          <w:color w:val="000000" w:themeColor="text1"/>
          <w:kern w:val="0"/>
          <w:sz w:val="24"/>
        </w:rPr>
        <w:t>Yeon</w:t>
      </w:r>
      <w:proofErr w:type="spellEnd"/>
      <w:r w:rsidRPr="001F0460">
        <w:rPr>
          <w:rFonts w:ascii="Book Antiqua" w:hAnsi="Book Antiqua" w:cs="宋体"/>
          <w:color w:val="000000" w:themeColor="text1"/>
          <w:kern w:val="0"/>
          <w:sz w:val="24"/>
        </w:rPr>
        <w:t xml:space="preserve"> JE, Park JJ, Kim JS, </w:t>
      </w:r>
      <w:proofErr w:type="spellStart"/>
      <w:r w:rsidRPr="001F0460">
        <w:rPr>
          <w:rFonts w:ascii="Book Antiqua" w:hAnsi="Book Antiqua" w:cs="宋体"/>
          <w:color w:val="000000" w:themeColor="text1"/>
          <w:kern w:val="0"/>
          <w:sz w:val="24"/>
        </w:rPr>
        <w:t>Bak</w:t>
      </w:r>
      <w:proofErr w:type="spellEnd"/>
      <w:r w:rsidRPr="001F0460">
        <w:rPr>
          <w:rFonts w:ascii="Book Antiqua" w:hAnsi="Book Antiqua" w:cs="宋体"/>
          <w:color w:val="000000" w:themeColor="text1"/>
          <w:kern w:val="0"/>
          <w:sz w:val="24"/>
        </w:rPr>
        <w:t xml:space="preserve"> YT, </w:t>
      </w:r>
      <w:proofErr w:type="spellStart"/>
      <w:r w:rsidRPr="001F0460">
        <w:rPr>
          <w:rFonts w:ascii="Book Antiqua" w:hAnsi="Book Antiqua" w:cs="宋体"/>
          <w:color w:val="000000" w:themeColor="text1"/>
          <w:kern w:val="0"/>
          <w:sz w:val="24"/>
        </w:rPr>
        <w:t>Byun</w:t>
      </w:r>
      <w:proofErr w:type="spellEnd"/>
      <w:r w:rsidRPr="001F0460">
        <w:rPr>
          <w:rFonts w:ascii="Book Antiqua" w:hAnsi="Book Antiqua" w:cs="宋体"/>
          <w:color w:val="000000" w:themeColor="text1"/>
          <w:kern w:val="0"/>
          <w:sz w:val="24"/>
        </w:rPr>
        <w:t xml:space="preserve"> KS. </w:t>
      </w:r>
      <w:proofErr w:type="gramStart"/>
      <w:r w:rsidRPr="001F0460">
        <w:rPr>
          <w:rFonts w:ascii="Book Antiqua" w:hAnsi="Book Antiqua" w:cs="宋体"/>
          <w:color w:val="000000" w:themeColor="text1"/>
          <w:kern w:val="0"/>
          <w:sz w:val="24"/>
        </w:rPr>
        <w:t xml:space="preserve">Comparison of the methods for tumor response assessment in patients with hepatocellular carcinoma undergoing </w:t>
      </w:r>
      <w:proofErr w:type="spellStart"/>
      <w:r w:rsidRPr="001F0460">
        <w:rPr>
          <w:rFonts w:ascii="Book Antiqua" w:hAnsi="Book Antiqua" w:cs="宋体"/>
          <w:color w:val="000000" w:themeColor="text1"/>
          <w:kern w:val="0"/>
          <w:sz w:val="24"/>
        </w:rPr>
        <w:t>transarterial</w:t>
      </w:r>
      <w:proofErr w:type="spellEnd"/>
      <w:r w:rsidRPr="001F0460">
        <w:rPr>
          <w:rFonts w:ascii="Book Antiqua" w:hAnsi="Book Antiqua" w:cs="宋体"/>
          <w:color w:val="000000" w:themeColor="text1"/>
          <w:kern w:val="0"/>
          <w:sz w:val="24"/>
        </w:rPr>
        <w:t xml:space="preserve"> chemoembolization.</w:t>
      </w:r>
      <w:proofErr w:type="gram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Hepatol</w:t>
      </w:r>
      <w:proofErr w:type="spellEnd"/>
      <w:r w:rsidRPr="001F0460">
        <w:rPr>
          <w:rFonts w:ascii="Book Antiqua" w:hAnsi="Book Antiqua" w:cs="宋体"/>
          <w:color w:val="000000" w:themeColor="text1"/>
          <w:kern w:val="0"/>
          <w:sz w:val="24"/>
        </w:rPr>
        <w:t xml:space="preserve"> 2013; </w:t>
      </w:r>
      <w:r w:rsidRPr="001F0460">
        <w:rPr>
          <w:rFonts w:ascii="Book Antiqua" w:hAnsi="Book Antiqua" w:cs="宋体"/>
          <w:b/>
          <w:bCs/>
          <w:color w:val="000000" w:themeColor="text1"/>
          <w:kern w:val="0"/>
          <w:sz w:val="24"/>
        </w:rPr>
        <w:t>58</w:t>
      </w:r>
      <w:r w:rsidRPr="001F0460">
        <w:rPr>
          <w:rFonts w:ascii="Book Antiqua" w:hAnsi="Book Antiqua" w:cs="宋体"/>
          <w:color w:val="000000" w:themeColor="text1"/>
          <w:kern w:val="0"/>
          <w:sz w:val="24"/>
        </w:rPr>
        <w:t>: 1181-1187 [PMID: 23395691 DOI: 10.1016/j.jhep.2013.01.039]</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19 </w:t>
      </w:r>
      <w:proofErr w:type="spellStart"/>
      <w:r w:rsidRPr="001F0460">
        <w:rPr>
          <w:rFonts w:ascii="Book Antiqua" w:hAnsi="Book Antiqua" w:cs="宋体"/>
          <w:b/>
          <w:bCs/>
          <w:color w:val="000000" w:themeColor="text1"/>
          <w:kern w:val="0"/>
          <w:sz w:val="24"/>
        </w:rPr>
        <w:t>Edeline</w:t>
      </w:r>
      <w:proofErr w:type="spellEnd"/>
      <w:r w:rsidRPr="001F0460">
        <w:rPr>
          <w:rFonts w:ascii="Book Antiqua" w:hAnsi="Book Antiqua" w:cs="宋体"/>
          <w:b/>
          <w:bCs/>
          <w:color w:val="000000" w:themeColor="text1"/>
          <w:kern w:val="0"/>
          <w:sz w:val="24"/>
        </w:rPr>
        <w:t xml:space="preserve"> J</w:t>
      </w:r>
      <w:r w:rsidRPr="001F0460">
        <w:rPr>
          <w:rFonts w:ascii="Book Antiqua" w:hAnsi="Book Antiqua" w:cs="宋体"/>
          <w:color w:val="000000" w:themeColor="text1"/>
          <w:kern w:val="0"/>
          <w:sz w:val="24"/>
        </w:rPr>
        <w:t xml:space="preserve">, Boucher E, Rolland Y, </w:t>
      </w:r>
      <w:proofErr w:type="spellStart"/>
      <w:r w:rsidRPr="001F0460">
        <w:rPr>
          <w:rFonts w:ascii="Book Antiqua" w:hAnsi="Book Antiqua" w:cs="宋体"/>
          <w:color w:val="000000" w:themeColor="text1"/>
          <w:kern w:val="0"/>
          <w:sz w:val="24"/>
        </w:rPr>
        <w:t>Vauléon</w:t>
      </w:r>
      <w:proofErr w:type="spellEnd"/>
      <w:r w:rsidRPr="001F0460">
        <w:rPr>
          <w:rFonts w:ascii="Book Antiqua" w:hAnsi="Book Antiqua" w:cs="宋体"/>
          <w:color w:val="000000" w:themeColor="text1"/>
          <w:kern w:val="0"/>
          <w:sz w:val="24"/>
        </w:rPr>
        <w:t xml:space="preserve"> E, </w:t>
      </w:r>
      <w:proofErr w:type="spellStart"/>
      <w:r w:rsidRPr="001F0460">
        <w:rPr>
          <w:rFonts w:ascii="Book Antiqua" w:hAnsi="Book Antiqua" w:cs="宋体"/>
          <w:color w:val="000000" w:themeColor="text1"/>
          <w:kern w:val="0"/>
          <w:sz w:val="24"/>
        </w:rPr>
        <w:t>Pracht</w:t>
      </w:r>
      <w:proofErr w:type="spellEnd"/>
      <w:r w:rsidRPr="001F0460">
        <w:rPr>
          <w:rFonts w:ascii="Book Antiqua" w:hAnsi="Book Antiqua" w:cs="宋体"/>
          <w:color w:val="000000" w:themeColor="text1"/>
          <w:kern w:val="0"/>
          <w:sz w:val="24"/>
        </w:rPr>
        <w:t xml:space="preserve"> M, Perrin C, Le Roux C, Raoul JL. Comparison of tumor response by Response Evaluation Criteria in Solid Tumors (RECIST) and modified RECIST in patients treated with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for hepatocellular carcinoma. </w:t>
      </w:r>
      <w:r w:rsidRPr="001F0460">
        <w:rPr>
          <w:rFonts w:ascii="Book Antiqua" w:hAnsi="Book Antiqua" w:cs="宋体"/>
          <w:i/>
          <w:iCs/>
          <w:color w:val="000000" w:themeColor="text1"/>
          <w:kern w:val="0"/>
          <w:sz w:val="24"/>
        </w:rPr>
        <w:t>Cancer</w:t>
      </w:r>
      <w:r w:rsidRPr="001F0460">
        <w:rPr>
          <w:rFonts w:ascii="Book Antiqua" w:hAnsi="Book Antiqua" w:cs="宋体"/>
          <w:color w:val="000000" w:themeColor="text1"/>
          <w:kern w:val="0"/>
          <w:sz w:val="24"/>
        </w:rPr>
        <w:t xml:space="preserve"> 2012; </w:t>
      </w:r>
      <w:r w:rsidRPr="001F0460">
        <w:rPr>
          <w:rFonts w:ascii="Book Antiqua" w:hAnsi="Book Antiqua" w:cs="宋体"/>
          <w:b/>
          <w:bCs/>
          <w:color w:val="000000" w:themeColor="text1"/>
          <w:kern w:val="0"/>
          <w:sz w:val="24"/>
        </w:rPr>
        <w:t>118</w:t>
      </w:r>
      <w:r w:rsidRPr="001F0460">
        <w:rPr>
          <w:rFonts w:ascii="Book Antiqua" w:hAnsi="Book Antiqua" w:cs="宋体"/>
          <w:color w:val="000000" w:themeColor="text1"/>
          <w:kern w:val="0"/>
          <w:sz w:val="24"/>
        </w:rPr>
        <w:t>: 147-156 [PMID: 21713764 DOI: 10.1002/cncr.26255]</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20 </w:t>
      </w:r>
      <w:proofErr w:type="spellStart"/>
      <w:r w:rsidRPr="001F0460">
        <w:rPr>
          <w:rFonts w:ascii="Book Antiqua" w:hAnsi="Book Antiqua" w:cs="宋体"/>
          <w:b/>
          <w:bCs/>
          <w:color w:val="000000" w:themeColor="text1"/>
          <w:kern w:val="0"/>
          <w:sz w:val="24"/>
        </w:rPr>
        <w:t>Kawaoka</w:t>
      </w:r>
      <w:proofErr w:type="spellEnd"/>
      <w:r w:rsidRPr="001F0460">
        <w:rPr>
          <w:rFonts w:ascii="Book Antiqua" w:hAnsi="Book Antiqua" w:cs="宋体"/>
          <w:b/>
          <w:bCs/>
          <w:color w:val="000000" w:themeColor="text1"/>
          <w:kern w:val="0"/>
          <w:sz w:val="24"/>
        </w:rPr>
        <w:t xml:space="preserve"> T</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Aikata</w:t>
      </w:r>
      <w:proofErr w:type="spellEnd"/>
      <w:r w:rsidRPr="001F0460">
        <w:rPr>
          <w:rFonts w:ascii="Book Antiqua" w:hAnsi="Book Antiqua" w:cs="宋体"/>
          <w:color w:val="000000" w:themeColor="text1"/>
          <w:kern w:val="0"/>
          <w:sz w:val="24"/>
        </w:rPr>
        <w:t xml:space="preserve"> H, Murakami E, Nakahara T, </w:t>
      </w:r>
      <w:proofErr w:type="spellStart"/>
      <w:r w:rsidRPr="001F0460">
        <w:rPr>
          <w:rFonts w:ascii="Book Antiqua" w:hAnsi="Book Antiqua" w:cs="宋体"/>
          <w:color w:val="000000" w:themeColor="text1"/>
          <w:kern w:val="0"/>
          <w:sz w:val="24"/>
        </w:rPr>
        <w:t>Naeshiro</w:t>
      </w:r>
      <w:proofErr w:type="spellEnd"/>
      <w:r w:rsidRPr="001F0460">
        <w:rPr>
          <w:rFonts w:ascii="Book Antiqua" w:hAnsi="Book Antiqua" w:cs="宋体"/>
          <w:color w:val="000000" w:themeColor="text1"/>
          <w:kern w:val="0"/>
          <w:sz w:val="24"/>
        </w:rPr>
        <w:t xml:space="preserve"> N, Tanaka M, Honda Y, </w:t>
      </w:r>
      <w:proofErr w:type="spellStart"/>
      <w:r w:rsidRPr="001F0460">
        <w:rPr>
          <w:rFonts w:ascii="Book Antiqua" w:hAnsi="Book Antiqua" w:cs="宋体"/>
          <w:color w:val="000000" w:themeColor="text1"/>
          <w:kern w:val="0"/>
          <w:sz w:val="24"/>
        </w:rPr>
        <w:t>Miyaki</w:t>
      </w:r>
      <w:proofErr w:type="spellEnd"/>
      <w:r w:rsidRPr="001F0460">
        <w:rPr>
          <w:rFonts w:ascii="Book Antiqua" w:hAnsi="Book Antiqua" w:cs="宋体"/>
          <w:color w:val="000000" w:themeColor="text1"/>
          <w:kern w:val="0"/>
          <w:sz w:val="24"/>
        </w:rPr>
        <w:t xml:space="preserve"> D, </w:t>
      </w:r>
      <w:proofErr w:type="spellStart"/>
      <w:r w:rsidRPr="001F0460">
        <w:rPr>
          <w:rFonts w:ascii="Book Antiqua" w:hAnsi="Book Antiqua" w:cs="宋体"/>
          <w:color w:val="000000" w:themeColor="text1"/>
          <w:kern w:val="0"/>
          <w:sz w:val="24"/>
        </w:rPr>
        <w:t>Nagaoki</w:t>
      </w:r>
      <w:proofErr w:type="spellEnd"/>
      <w:r w:rsidRPr="001F0460">
        <w:rPr>
          <w:rFonts w:ascii="Book Antiqua" w:hAnsi="Book Antiqua" w:cs="宋体"/>
          <w:color w:val="000000" w:themeColor="text1"/>
          <w:kern w:val="0"/>
          <w:sz w:val="24"/>
        </w:rPr>
        <w:t xml:space="preserve"> Y, </w:t>
      </w:r>
      <w:proofErr w:type="spellStart"/>
      <w:r w:rsidRPr="001F0460">
        <w:rPr>
          <w:rFonts w:ascii="Book Antiqua" w:hAnsi="Book Antiqua" w:cs="宋体"/>
          <w:color w:val="000000" w:themeColor="text1"/>
          <w:kern w:val="0"/>
          <w:sz w:val="24"/>
        </w:rPr>
        <w:t>Takaki</w:t>
      </w:r>
      <w:proofErr w:type="spellEnd"/>
      <w:r w:rsidRPr="001F0460">
        <w:rPr>
          <w:rFonts w:ascii="Book Antiqua" w:hAnsi="Book Antiqua" w:cs="宋体"/>
          <w:color w:val="000000" w:themeColor="text1"/>
          <w:kern w:val="0"/>
          <w:sz w:val="24"/>
        </w:rPr>
        <w:t xml:space="preserve"> S, </w:t>
      </w:r>
      <w:proofErr w:type="spellStart"/>
      <w:r w:rsidRPr="001F0460">
        <w:rPr>
          <w:rFonts w:ascii="Book Antiqua" w:hAnsi="Book Antiqua" w:cs="宋体"/>
          <w:color w:val="000000" w:themeColor="text1"/>
          <w:kern w:val="0"/>
          <w:sz w:val="24"/>
        </w:rPr>
        <w:t>Hiramatsu</w:t>
      </w:r>
      <w:proofErr w:type="spellEnd"/>
      <w:r w:rsidRPr="001F0460">
        <w:rPr>
          <w:rFonts w:ascii="Book Antiqua" w:hAnsi="Book Antiqua" w:cs="宋体"/>
          <w:color w:val="000000" w:themeColor="text1"/>
          <w:kern w:val="0"/>
          <w:sz w:val="24"/>
        </w:rPr>
        <w:t xml:space="preserve"> A, </w:t>
      </w:r>
      <w:proofErr w:type="spellStart"/>
      <w:r w:rsidRPr="001F0460">
        <w:rPr>
          <w:rFonts w:ascii="Book Antiqua" w:hAnsi="Book Antiqua" w:cs="宋体"/>
          <w:color w:val="000000" w:themeColor="text1"/>
          <w:kern w:val="0"/>
          <w:sz w:val="24"/>
        </w:rPr>
        <w:t>Waki</w:t>
      </w:r>
      <w:proofErr w:type="spellEnd"/>
      <w:r w:rsidRPr="001F0460">
        <w:rPr>
          <w:rFonts w:ascii="Book Antiqua" w:hAnsi="Book Antiqua" w:cs="宋体"/>
          <w:color w:val="000000" w:themeColor="text1"/>
          <w:kern w:val="0"/>
          <w:sz w:val="24"/>
        </w:rPr>
        <w:t xml:space="preserve"> K, Takahashi S, </w:t>
      </w:r>
      <w:proofErr w:type="spellStart"/>
      <w:r w:rsidRPr="001F0460">
        <w:rPr>
          <w:rFonts w:ascii="Book Antiqua" w:hAnsi="Book Antiqua" w:cs="宋体"/>
          <w:color w:val="000000" w:themeColor="text1"/>
          <w:kern w:val="0"/>
          <w:sz w:val="24"/>
        </w:rPr>
        <w:t>Chayama</w:t>
      </w:r>
      <w:proofErr w:type="spellEnd"/>
      <w:r w:rsidRPr="001F0460">
        <w:rPr>
          <w:rFonts w:ascii="Book Antiqua" w:hAnsi="Book Antiqua" w:cs="宋体"/>
          <w:color w:val="000000" w:themeColor="text1"/>
          <w:kern w:val="0"/>
          <w:sz w:val="24"/>
        </w:rPr>
        <w:t xml:space="preserve"> K. Evaluation of the </w:t>
      </w:r>
      <w:proofErr w:type="spellStart"/>
      <w:r w:rsidRPr="001F0460">
        <w:rPr>
          <w:rFonts w:ascii="Book Antiqua" w:hAnsi="Book Antiqua" w:cs="宋体"/>
          <w:color w:val="000000" w:themeColor="text1"/>
          <w:kern w:val="0"/>
          <w:sz w:val="24"/>
        </w:rPr>
        <w:t>mRECIST</w:t>
      </w:r>
      <w:proofErr w:type="spellEnd"/>
      <w:r w:rsidRPr="001F0460">
        <w:rPr>
          <w:rFonts w:ascii="Book Antiqua" w:hAnsi="Book Antiqua" w:cs="宋体"/>
          <w:color w:val="000000" w:themeColor="text1"/>
          <w:kern w:val="0"/>
          <w:sz w:val="24"/>
        </w:rPr>
        <w:t xml:space="preserve"> and α-fetoprotein ratio for stratification of the prognosis of advanced-hepatocellular-carcinoma patients treated with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Oncology</w:t>
      </w:r>
      <w:r w:rsidRPr="001F0460">
        <w:rPr>
          <w:rFonts w:ascii="Book Antiqua" w:hAnsi="Book Antiqua" w:cs="宋体"/>
          <w:color w:val="000000" w:themeColor="text1"/>
          <w:kern w:val="0"/>
          <w:sz w:val="24"/>
        </w:rPr>
        <w:t xml:space="preserve"> 2012; </w:t>
      </w:r>
      <w:r w:rsidRPr="001F0460">
        <w:rPr>
          <w:rFonts w:ascii="Book Antiqua" w:hAnsi="Book Antiqua" w:cs="宋体"/>
          <w:b/>
          <w:bCs/>
          <w:color w:val="000000" w:themeColor="text1"/>
          <w:kern w:val="0"/>
          <w:sz w:val="24"/>
        </w:rPr>
        <w:t>83</w:t>
      </w:r>
      <w:r w:rsidRPr="001F0460">
        <w:rPr>
          <w:rFonts w:ascii="Book Antiqua" w:hAnsi="Book Antiqua" w:cs="宋体"/>
          <w:color w:val="000000" w:themeColor="text1"/>
          <w:kern w:val="0"/>
          <w:sz w:val="24"/>
        </w:rPr>
        <w:t>: 192-200 [PMID: 22890083 DOI: 10.1159/000341347]</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21 </w:t>
      </w:r>
      <w:r w:rsidRPr="001F0460">
        <w:rPr>
          <w:rFonts w:ascii="Book Antiqua" w:hAnsi="Book Antiqua" w:cs="宋体"/>
          <w:b/>
          <w:bCs/>
          <w:color w:val="000000" w:themeColor="text1"/>
          <w:kern w:val="0"/>
          <w:sz w:val="24"/>
        </w:rPr>
        <w:t>Liu L</w:t>
      </w:r>
      <w:r w:rsidRPr="001F0460">
        <w:rPr>
          <w:rFonts w:ascii="Book Antiqua" w:hAnsi="Book Antiqua" w:cs="宋体"/>
          <w:color w:val="000000" w:themeColor="text1"/>
          <w:kern w:val="0"/>
          <w:sz w:val="24"/>
        </w:rPr>
        <w:t xml:space="preserve">, Wang W, Chen H, Zhao Y, Bai W, Yin Z, He C, </w:t>
      </w:r>
      <w:proofErr w:type="spellStart"/>
      <w:r w:rsidRPr="001F0460">
        <w:rPr>
          <w:rFonts w:ascii="Book Antiqua" w:hAnsi="Book Antiqua" w:cs="宋体"/>
          <w:color w:val="000000" w:themeColor="text1"/>
          <w:kern w:val="0"/>
          <w:sz w:val="24"/>
        </w:rPr>
        <w:t>Jia</w:t>
      </w:r>
      <w:proofErr w:type="spellEnd"/>
      <w:r w:rsidRPr="001F0460">
        <w:rPr>
          <w:rFonts w:ascii="Book Antiqua" w:hAnsi="Book Antiqua" w:cs="宋体"/>
          <w:color w:val="000000" w:themeColor="text1"/>
          <w:kern w:val="0"/>
          <w:sz w:val="24"/>
        </w:rPr>
        <w:t xml:space="preserve"> J, Yang M, Xia J, Fan D, Han G. EASL- and </w:t>
      </w:r>
      <w:proofErr w:type="spellStart"/>
      <w:r w:rsidRPr="001F0460">
        <w:rPr>
          <w:rFonts w:ascii="Book Antiqua" w:hAnsi="Book Antiqua" w:cs="宋体"/>
          <w:color w:val="000000" w:themeColor="text1"/>
          <w:kern w:val="0"/>
          <w:sz w:val="24"/>
        </w:rPr>
        <w:t>mRECIST</w:t>
      </w:r>
      <w:proofErr w:type="spellEnd"/>
      <w:r w:rsidRPr="001F0460">
        <w:rPr>
          <w:rFonts w:ascii="Book Antiqua" w:hAnsi="Book Antiqua" w:cs="宋体"/>
          <w:color w:val="000000" w:themeColor="text1"/>
          <w:kern w:val="0"/>
          <w:sz w:val="24"/>
        </w:rPr>
        <w:t xml:space="preserve">-evaluated responses to combination therapy of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with </w:t>
      </w:r>
      <w:proofErr w:type="spellStart"/>
      <w:r w:rsidRPr="001F0460">
        <w:rPr>
          <w:rFonts w:ascii="Book Antiqua" w:hAnsi="Book Antiqua" w:cs="宋体"/>
          <w:color w:val="000000" w:themeColor="text1"/>
          <w:kern w:val="0"/>
          <w:sz w:val="24"/>
        </w:rPr>
        <w:t>transarterial</w:t>
      </w:r>
      <w:proofErr w:type="spellEnd"/>
      <w:r w:rsidRPr="001F0460">
        <w:rPr>
          <w:rFonts w:ascii="Book Antiqua" w:hAnsi="Book Antiqua" w:cs="宋体"/>
          <w:color w:val="000000" w:themeColor="text1"/>
          <w:kern w:val="0"/>
          <w:sz w:val="24"/>
        </w:rPr>
        <w:t xml:space="preserve"> chemoembolization predict survival in patients with hepatocellular carcinoma. </w:t>
      </w:r>
      <w:proofErr w:type="spellStart"/>
      <w:r w:rsidRPr="001F0460">
        <w:rPr>
          <w:rFonts w:ascii="Book Antiqua" w:hAnsi="Book Antiqua" w:cs="宋体"/>
          <w:i/>
          <w:iCs/>
          <w:color w:val="000000" w:themeColor="text1"/>
          <w:kern w:val="0"/>
          <w:sz w:val="24"/>
        </w:rPr>
        <w:t>Clin</w:t>
      </w:r>
      <w:proofErr w:type="spellEnd"/>
      <w:r w:rsidRPr="001F0460">
        <w:rPr>
          <w:rFonts w:ascii="Book Antiqua" w:hAnsi="Book Antiqua" w:cs="宋体"/>
          <w:i/>
          <w:iCs/>
          <w:color w:val="000000" w:themeColor="text1"/>
          <w:kern w:val="0"/>
          <w:sz w:val="24"/>
        </w:rPr>
        <w:t xml:space="preserve"> Cancer Res</w:t>
      </w:r>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20</w:t>
      </w:r>
      <w:r w:rsidRPr="001F0460">
        <w:rPr>
          <w:rFonts w:ascii="Book Antiqua" w:hAnsi="Book Antiqua" w:cs="宋体"/>
          <w:color w:val="000000" w:themeColor="text1"/>
          <w:kern w:val="0"/>
          <w:sz w:val="24"/>
        </w:rPr>
        <w:t>: 1623-1631 [PMID: 24493832 DOI: 10.1158/1078-0432.CCR-13-1716]</w:t>
      </w:r>
    </w:p>
    <w:p w:rsidR="00D17F76" w:rsidRPr="001F0460" w:rsidRDefault="00D17F76" w:rsidP="001F0460">
      <w:pPr>
        <w:pStyle w:val="Bibliografia2"/>
        <w:spacing w:after="0" w:line="360" w:lineRule="auto"/>
        <w:ind w:left="0" w:firstLine="0"/>
        <w:rPr>
          <w:b w:val="0"/>
          <w:color w:val="000000" w:themeColor="text1"/>
        </w:rPr>
      </w:pPr>
      <w:r w:rsidRPr="001F0460">
        <w:rPr>
          <w:rFonts w:cs="宋体"/>
          <w:b w:val="0"/>
          <w:color w:val="000000" w:themeColor="text1"/>
          <w:kern w:val="0"/>
        </w:rPr>
        <w:t>22</w:t>
      </w:r>
      <w:r w:rsidRPr="001F0460">
        <w:rPr>
          <w:rFonts w:cs="宋体"/>
          <w:color w:val="000000" w:themeColor="text1"/>
          <w:kern w:val="0"/>
        </w:rPr>
        <w:t xml:space="preserve"> </w:t>
      </w:r>
      <w:proofErr w:type="spellStart"/>
      <w:r w:rsidRPr="001F0460">
        <w:rPr>
          <w:rFonts w:cs="宋体"/>
          <w:color w:val="000000" w:themeColor="text1"/>
          <w:kern w:val="0"/>
        </w:rPr>
        <w:t>Bargellini</w:t>
      </w:r>
      <w:proofErr w:type="spellEnd"/>
      <w:r w:rsidRPr="001F0460">
        <w:rPr>
          <w:rFonts w:cs="宋体"/>
          <w:color w:val="000000" w:themeColor="text1"/>
          <w:kern w:val="0"/>
        </w:rPr>
        <w:t xml:space="preserve"> I,</w:t>
      </w:r>
      <w:r w:rsidRPr="001F0460">
        <w:rPr>
          <w:rFonts w:cs="宋体"/>
          <w:b w:val="0"/>
          <w:color w:val="000000" w:themeColor="text1"/>
          <w:kern w:val="0"/>
        </w:rPr>
        <w:t xml:space="preserve"> </w:t>
      </w:r>
      <w:proofErr w:type="spellStart"/>
      <w:r w:rsidRPr="001F0460">
        <w:rPr>
          <w:rFonts w:cs="宋体"/>
          <w:b w:val="0"/>
          <w:color w:val="000000" w:themeColor="text1"/>
          <w:kern w:val="0"/>
        </w:rPr>
        <w:t>Scionti</w:t>
      </w:r>
      <w:proofErr w:type="spellEnd"/>
      <w:r w:rsidRPr="001F0460">
        <w:rPr>
          <w:rFonts w:cs="宋体"/>
          <w:b w:val="0"/>
          <w:color w:val="000000" w:themeColor="text1"/>
          <w:kern w:val="0"/>
        </w:rPr>
        <w:t xml:space="preserve"> A, </w:t>
      </w:r>
      <w:proofErr w:type="spellStart"/>
      <w:r w:rsidRPr="001F0460">
        <w:rPr>
          <w:rFonts w:cs="宋体"/>
          <w:b w:val="0"/>
          <w:color w:val="000000" w:themeColor="text1"/>
          <w:kern w:val="0"/>
        </w:rPr>
        <w:t>Mismas</w:t>
      </w:r>
      <w:proofErr w:type="spellEnd"/>
      <w:r w:rsidRPr="001F0460">
        <w:rPr>
          <w:rFonts w:cs="宋体"/>
          <w:b w:val="0"/>
          <w:color w:val="000000" w:themeColor="text1"/>
          <w:kern w:val="0"/>
        </w:rPr>
        <w:t xml:space="preserve"> V, </w:t>
      </w:r>
      <w:proofErr w:type="spellStart"/>
      <w:r w:rsidRPr="001F0460">
        <w:rPr>
          <w:rFonts w:cs="宋体"/>
          <w:b w:val="0"/>
          <w:color w:val="000000" w:themeColor="text1"/>
          <w:kern w:val="0"/>
        </w:rPr>
        <w:t>Masi</w:t>
      </w:r>
      <w:proofErr w:type="spellEnd"/>
      <w:r w:rsidRPr="001F0460">
        <w:rPr>
          <w:rFonts w:cs="宋体"/>
          <w:b w:val="0"/>
          <w:color w:val="000000" w:themeColor="text1"/>
          <w:kern w:val="0"/>
        </w:rPr>
        <w:t xml:space="preserve"> G, Vivaldi C, </w:t>
      </w:r>
      <w:proofErr w:type="spellStart"/>
      <w:r w:rsidRPr="001F0460">
        <w:rPr>
          <w:rFonts w:cs="宋体"/>
          <w:b w:val="0"/>
          <w:color w:val="000000" w:themeColor="text1"/>
          <w:kern w:val="0"/>
        </w:rPr>
        <w:t>Bartolozzi</w:t>
      </w:r>
      <w:proofErr w:type="spellEnd"/>
      <w:r w:rsidRPr="001F0460">
        <w:rPr>
          <w:rFonts w:cs="宋体"/>
          <w:b w:val="0"/>
          <w:color w:val="000000" w:themeColor="text1"/>
          <w:kern w:val="0"/>
        </w:rPr>
        <w:t xml:space="preserve"> C, Sacco R.</w:t>
      </w:r>
      <w:r w:rsidRPr="001F0460">
        <w:rPr>
          <w:rFonts w:cs="宋体"/>
          <w:color w:val="000000" w:themeColor="text1"/>
          <w:kern w:val="0"/>
        </w:rPr>
        <w:t xml:space="preserve"> </w:t>
      </w:r>
      <w:r w:rsidRPr="001F0460">
        <w:rPr>
          <w:b w:val="0"/>
          <w:color w:val="000000" w:themeColor="text1"/>
        </w:rPr>
        <w:t xml:space="preserve">Identification of responders to </w:t>
      </w:r>
      <w:proofErr w:type="spellStart"/>
      <w:r w:rsidRPr="001F0460">
        <w:rPr>
          <w:b w:val="0"/>
          <w:color w:val="000000" w:themeColor="text1"/>
        </w:rPr>
        <w:t>sorafenib</w:t>
      </w:r>
      <w:proofErr w:type="spellEnd"/>
      <w:r w:rsidRPr="001F0460">
        <w:rPr>
          <w:b w:val="0"/>
          <w:color w:val="000000" w:themeColor="text1"/>
        </w:rPr>
        <w:t xml:space="preserve"> in hepatocellular carcinoma: is tumor volume measurement the way forward? </w:t>
      </w:r>
      <w:r w:rsidRPr="001F0460">
        <w:rPr>
          <w:b w:val="0"/>
          <w:i/>
          <w:iCs/>
          <w:color w:val="000000" w:themeColor="text1"/>
        </w:rPr>
        <w:t>Oncology</w:t>
      </w:r>
      <w:r w:rsidRPr="001F0460">
        <w:rPr>
          <w:b w:val="0"/>
          <w:color w:val="000000" w:themeColor="text1"/>
        </w:rPr>
        <w:t xml:space="preserve"> 2014; </w:t>
      </w:r>
      <w:r w:rsidRPr="001F0460">
        <w:rPr>
          <w:bCs/>
          <w:color w:val="000000" w:themeColor="text1"/>
        </w:rPr>
        <w:t>86</w:t>
      </w:r>
      <w:r w:rsidRPr="001F0460">
        <w:rPr>
          <w:color w:val="000000" w:themeColor="text1"/>
        </w:rPr>
        <w:t>:</w:t>
      </w:r>
      <w:r w:rsidRPr="001F0460">
        <w:rPr>
          <w:b w:val="0"/>
          <w:color w:val="000000" w:themeColor="text1"/>
        </w:rPr>
        <w:t xml:space="preserve"> 191–198 [PMID: 24800837 </w:t>
      </w:r>
      <w:r w:rsidR="00437DF6" w:rsidRPr="001F0460">
        <w:rPr>
          <w:b w:val="0"/>
          <w:color w:val="000000" w:themeColor="text1"/>
        </w:rPr>
        <w:t>DOI</w:t>
      </w:r>
      <w:proofErr w:type="gramStart"/>
      <w:r w:rsidRPr="001F0460">
        <w:rPr>
          <w:b w:val="0"/>
          <w:color w:val="000000" w:themeColor="text1"/>
        </w:rPr>
        <w:t>:10.1159</w:t>
      </w:r>
      <w:proofErr w:type="gramEnd"/>
      <w:r w:rsidRPr="001F0460">
        <w:rPr>
          <w:b w:val="0"/>
          <w:color w:val="000000" w:themeColor="text1"/>
        </w:rPr>
        <w:t>/000358599]</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23 </w:t>
      </w:r>
      <w:proofErr w:type="spellStart"/>
      <w:r w:rsidRPr="001F0460">
        <w:rPr>
          <w:rFonts w:ascii="Book Antiqua" w:hAnsi="Book Antiqua" w:cs="宋体"/>
          <w:b/>
          <w:bCs/>
          <w:color w:val="000000" w:themeColor="text1"/>
          <w:kern w:val="0"/>
          <w:sz w:val="24"/>
        </w:rPr>
        <w:t>Horger</w:t>
      </w:r>
      <w:proofErr w:type="spellEnd"/>
      <w:r w:rsidRPr="001F0460">
        <w:rPr>
          <w:rFonts w:ascii="Book Antiqua" w:hAnsi="Book Antiqua" w:cs="宋体"/>
          <w:b/>
          <w:bCs/>
          <w:color w:val="000000" w:themeColor="text1"/>
          <w:kern w:val="0"/>
          <w:sz w:val="24"/>
        </w:rPr>
        <w:t xml:space="preserve"> M</w:t>
      </w:r>
      <w:r w:rsidRPr="001F0460">
        <w:rPr>
          <w:rFonts w:ascii="Book Antiqua" w:hAnsi="Book Antiqua" w:cs="宋体"/>
          <w:color w:val="000000" w:themeColor="text1"/>
          <w:kern w:val="0"/>
          <w:sz w:val="24"/>
        </w:rPr>
        <w:t xml:space="preserve">, Lauer UM, </w:t>
      </w:r>
      <w:proofErr w:type="spellStart"/>
      <w:r w:rsidRPr="001F0460">
        <w:rPr>
          <w:rFonts w:ascii="Book Antiqua" w:hAnsi="Book Antiqua" w:cs="宋体"/>
          <w:color w:val="000000" w:themeColor="text1"/>
          <w:kern w:val="0"/>
          <w:sz w:val="24"/>
        </w:rPr>
        <w:t>Schraml</w:t>
      </w:r>
      <w:proofErr w:type="spellEnd"/>
      <w:r w:rsidRPr="001F0460">
        <w:rPr>
          <w:rFonts w:ascii="Book Antiqua" w:hAnsi="Book Antiqua" w:cs="宋体"/>
          <w:color w:val="000000" w:themeColor="text1"/>
          <w:kern w:val="0"/>
          <w:sz w:val="24"/>
        </w:rPr>
        <w:t xml:space="preserve"> C, Berg CP, </w:t>
      </w:r>
      <w:proofErr w:type="spellStart"/>
      <w:r w:rsidRPr="001F0460">
        <w:rPr>
          <w:rFonts w:ascii="Book Antiqua" w:hAnsi="Book Antiqua" w:cs="宋体"/>
          <w:color w:val="000000" w:themeColor="text1"/>
          <w:kern w:val="0"/>
          <w:sz w:val="24"/>
        </w:rPr>
        <w:t>Koppenhöfer</w:t>
      </w:r>
      <w:proofErr w:type="spellEnd"/>
      <w:r w:rsidRPr="001F0460">
        <w:rPr>
          <w:rFonts w:ascii="Book Antiqua" w:hAnsi="Book Antiqua" w:cs="宋体"/>
          <w:color w:val="000000" w:themeColor="text1"/>
          <w:kern w:val="0"/>
          <w:sz w:val="24"/>
        </w:rPr>
        <w:t xml:space="preserve"> U, </w:t>
      </w:r>
      <w:proofErr w:type="spellStart"/>
      <w:r w:rsidRPr="001F0460">
        <w:rPr>
          <w:rFonts w:ascii="Book Antiqua" w:hAnsi="Book Antiqua" w:cs="宋体"/>
          <w:color w:val="000000" w:themeColor="text1"/>
          <w:kern w:val="0"/>
          <w:sz w:val="24"/>
        </w:rPr>
        <w:t>Claussen</w:t>
      </w:r>
      <w:proofErr w:type="spellEnd"/>
      <w:r w:rsidRPr="001F0460">
        <w:rPr>
          <w:rFonts w:ascii="Book Antiqua" w:hAnsi="Book Antiqua" w:cs="宋体"/>
          <w:color w:val="000000" w:themeColor="text1"/>
          <w:kern w:val="0"/>
          <w:sz w:val="24"/>
        </w:rPr>
        <w:t xml:space="preserve"> CD, </w:t>
      </w:r>
      <w:proofErr w:type="spellStart"/>
      <w:r w:rsidRPr="001F0460">
        <w:rPr>
          <w:rFonts w:ascii="Book Antiqua" w:hAnsi="Book Antiqua" w:cs="宋体"/>
          <w:color w:val="000000" w:themeColor="text1"/>
          <w:kern w:val="0"/>
          <w:sz w:val="24"/>
        </w:rPr>
        <w:t>Gregor</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Bitzer</w:t>
      </w:r>
      <w:proofErr w:type="spellEnd"/>
      <w:r w:rsidRPr="001F0460">
        <w:rPr>
          <w:rFonts w:ascii="Book Antiqua" w:hAnsi="Book Antiqua" w:cs="宋体"/>
          <w:color w:val="000000" w:themeColor="text1"/>
          <w:kern w:val="0"/>
          <w:sz w:val="24"/>
        </w:rPr>
        <w:t xml:space="preserve"> M. Early MRI response monitoring of patients with advanced </w:t>
      </w:r>
      <w:r w:rsidRPr="001F0460">
        <w:rPr>
          <w:rFonts w:ascii="Book Antiqua" w:hAnsi="Book Antiqua" w:cs="宋体"/>
          <w:color w:val="000000" w:themeColor="text1"/>
          <w:kern w:val="0"/>
          <w:sz w:val="24"/>
        </w:rPr>
        <w:lastRenderedPageBreak/>
        <w:t xml:space="preserve">hepatocellular carcinoma under treatment with the </w:t>
      </w:r>
      <w:proofErr w:type="spellStart"/>
      <w:r w:rsidRPr="001F0460">
        <w:rPr>
          <w:rFonts w:ascii="Book Antiqua" w:hAnsi="Book Antiqua" w:cs="宋体"/>
          <w:color w:val="000000" w:themeColor="text1"/>
          <w:kern w:val="0"/>
          <w:sz w:val="24"/>
        </w:rPr>
        <w:t>multikinase</w:t>
      </w:r>
      <w:proofErr w:type="spellEnd"/>
      <w:r w:rsidRPr="001F0460">
        <w:rPr>
          <w:rFonts w:ascii="Book Antiqua" w:hAnsi="Book Antiqua" w:cs="宋体"/>
          <w:color w:val="000000" w:themeColor="text1"/>
          <w:kern w:val="0"/>
          <w:sz w:val="24"/>
        </w:rPr>
        <w:t xml:space="preserve"> inhibitor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BMC Cancer</w:t>
      </w:r>
      <w:r w:rsidRPr="001F0460">
        <w:rPr>
          <w:rFonts w:ascii="Book Antiqua" w:hAnsi="Book Antiqua" w:cs="宋体"/>
          <w:color w:val="000000" w:themeColor="text1"/>
          <w:kern w:val="0"/>
          <w:sz w:val="24"/>
        </w:rPr>
        <w:t xml:space="preserve"> 2009; </w:t>
      </w:r>
      <w:r w:rsidRPr="001F0460">
        <w:rPr>
          <w:rFonts w:ascii="Book Antiqua" w:hAnsi="Book Antiqua" w:cs="宋体"/>
          <w:b/>
          <w:bCs/>
          <w:color w:val="000000" w:themeColor="text1"/>
          <w:kern w:val="0"/>
          <w:sz w:val="24"/>
        </w:rPr>
        <w:t>9</w:t>
      </w:r>
      <w:r w:rsidRPr="001F0460">
        <w:rPr>
          <w:rFonts w:ascii="Book Antiqua" w:hAnsi="Book Antiqua" w:cs="宋体"/>
          <w:color w:val="000000" w:themeColor="text1"/>
          <w:kern w:val="0"/>
          <w:sz w:val="24"/>
        </w:rPr>
        <w:t>: 208 [PMID: 19558720 DOI: 10.1186/1471-2407-9-208]</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24 </w:t>
      </w:r>
      <w:proofErr w:type="spellStart"/>
      <w:r w:rsidRPr="001F0460">
        <w:rPr>
          <w:rFonts w:ascii="Book Antiqua" w:hAnsi="Book Antiqua" w:cs="宋体"/>
          <w:b/>
          <w:bCs/>
          <w:color w:val="000000" w:themeColor="text1"/>
          <w:kern w:val="0"/>
          <w:sz w:val="24"/>
        </w:rPr>
        <w:t>Frampas</w:t>
      </w:r>
      <w:proofErr w:type="spellEnd"/>
      <w:r w:rsidRPr="001F0460">
        <w:rPr>
          <w:rFonts w:ascii="Book Antiqua" w:hAnsi="Book Antiqua" w:cs="宋体"/>
          <w:b/>
          <w:bCs/>
          <w:color w:val="000000" w:themeColor="text1"/>
          <w:kern w:val="0"/>
          <w:sz w:val="24"/>
        </w:rPr>
        <w:t xml:space="preserve"> E</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Lassau</w:t>
      </w:r>
      <w:proofErr w:type="spellEnd"/>
      <w:r w:rsidRPr="001F0460">
        <w:rPr>
          <w:rFonts w:ascii="Book Antiqua" w:hAnsi="Book Antiqua" w:cs="宋体"/>
          <w:color w:val="000000" w:themeColor="text1"/>
          <w:kern w:val="0"/>
          <w:sz w:val="24"/>
        </w:rPr>
        <w:t xml:space="preserve"> N, Zappa M, </w:t>
      </w:r>
      <w:proofErr w:type="spellStart"/>
      <w:r w:rsidRPr="001F0460">
        <w:rPr>
          <w:rFonts w:ascii="Book Antiqua" w:hAnsi="Book Antiqua" w:cs="宋体"/>
          <w:color w:val="000000" w:themeColor="text1"/>
          <w:kern w:val="0"/>
          <w:sz w:val="24"/>
        </w:rPr>
        <w:t>Vullierme</w:t>
      </w:r>
      <w:proofErr w:type="spellEnd"/>
      <w:r w:rsidRPr="001F0460">
        <w:rPr>
          <w:rFonts w:ascii="Book Antiqua" w:hAnsi="Book Antiqua" w:cs="宋体"/>
          <w:color w:val="000000" w:themeColor="text1"/>
          <w:kern w:val="0"/>
          <w:sz w:val="24"/>
        </w:rPr>
        <w:t xml:space="preserve"> MP, </w:t>
      </w:r>
      <w:proofErr w:type="spellStart"/>
      <w:r w:rsidRPr="001F0460">
        <w:rPr>
          <w:rFonts w:ascii="Book Antiqua" w:hAnsi="Book Antiqua" w:cs="宋体"/>
          <w:color w:val="000000" w:themeColor="text1"/>
          <w:kern w:val="0"/>
          <w:sz w:val="24"/>
        </w:rPr>
        <w:t>Koscielny</w:t>
      </w:r>
      <w:proofErr w:type="spellEnd"/>
      <w:r w:rsidRPr="001F0460">
        <w:rPr>
          <w:rFonts w:ascii="Book Antiqua" w:hAnsi="Book Antiqua" w:cs="宋体"/>
          <w:color w:val="000000" w:themeColor="text1"/>
          <w:kern w:val="0"/>
          <w:sz w:val="24"/>
        </w:rPr>
        <w:t xml:space="preserve"> S, </w:t>
      </w:r>
      <w:proofErr w:type="spellStart"/>
      <w:r w:rsidRPr="001F0460">
        <w:rPr>
          <w:rFonts w:ascii="Book Antiqua" w:hAnsi="Book Antiqua" w:cs="宋体"/>
          <w:color w:val="000000" w:themeColor="text1"/>
          <w:kern w:val="0"/>
          <w:sz w:val="24"/>
        </w:rPr>
        <w:t>Vilgrain</w:t>
      </w:r>
      <w:proofErr w:type="spellEnd"/>
      <w:r w:rsidRPr="001F0460">
        <w:rPr>
          <w:rFonts w:ascii="Book Antiqua" w:hAnsi="Book Antiqua" w:cs="宋体"/>
          <w:color w:val="000000" w:themeColor="text1"/>
          <w:kern w:val="0"/>
          <w:sz w:val="24"/>
        </w:rPr>
        <w:t xml:space="preserve"> V. Advanced Hepatocellular Carcinoma: early evaluation of response to targeted therapy and prognostic value of Perfusion CT and Dynamic Contrast Enhanced-Ultrasound. Preliminary results. </w:t>
      </w:r>
      <w:proofErr w:type="spellStart"/>
      <w:r w:rsidRPr="001F0460">
        <w:rPr>
          <w:rFonts w:ascii="Book Antiqua" w:hAnsi="Book Antiqua" w:cs="宋体"/>
          <w:i/>
          <w:iCs/>
          <w:color w:val="000000" w:themeColor="text1"/>
          <w:kern w:val="0"/>
          <w:sz w:val="24"/>
        </w:rPr>
        <w:t>Eur</w:t>
      </w:r>
      <w:proofErr w:type="spellEnd"/>
      <w:r w:rsidRPr="001F0460">
        <w:rPr>
          <w:rFonts w:ascii="Book Antiqua" w:hAnsi="Book Antiqua" w:cs="宋体"/>
          <w:i/>
          <w:iCs/>
          <w:color w:val="000000" w:themeColor="text1"/>
          <w:kern w:val="0"/>
          <w:sz w:val="24"/>
        </w:rPr>
        <w:t xml:space="preserve"> J </w:t>
      </w:r>
      <w:proofErr w:type="spellStart"/>
      <w:r w:rsidRPr="001F0460">
        <w:rPr>
          <w:rFonts w:ascii="Book Antiqua" w:hAnsi="Book Antiqua" w:cs="宋体"/>
          <w:i/>
          <w:iCs/>
          <w:color w:val="000000" w:themeColor="text1"/>
          <w:kern w:val="0"/>
          <w:sz w:val="24"/>
        </w:rPr>
        <w:t>Radiol</w:t>
      </w:r>
      <w:proofErr w:type="spellEnd"/>
      <w:r w:rsidRPr="001F0460">
        <w:rPr>
          <w:rFonts w:ascii="Book Antiqua" w:hAnsi="Book Antiqua" w:cs="宋体"/>
          <w:color w:val="000000" w:themeColor="text1"/>
          <w:kern w:val="0"/>
          <w:sz w:val="24"/>
        </w:rPr>
        <w:t xml:space="preserve"> 2013; </w:t>
      </w:r>
      <w:r w:rsidRPr="001F0460">
        <w:rPr>
          <w:rFonts w:ascii="Book Antiqua" w:hAnsi="Book Antiqua" w:cs="宋体"/>
          <w:b/>
          <w:bCs/>
          <w:color w:val="000000" w:themeColor="text1"/>
          <w:kern w:val="0"/>
          <w:sz w:val="24"/>
        </w:rPr>
        <w:t>82</w:t>
      </w:r>
      <w:r w:rsidRPr="001F0460">
        <w:rPr>
          <w:rFonts w:ascii="Book Antiqua" w:hAnsi="Book Antiqua" w:cs="宋体"/>
          <w:color w:val="000000" w:themeColor="text1"/>
          <w:kern w:val="0"/>
          <w:sz w:val="24"/>
        </w:rPr>
        <w:t>: e205-e211 [PMID: 23273822 DOI: 10.1016/j.ejrad.2012.12.004]</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25 </w:t>
      </w:r>
      <w:proofErr w:type="spellStart"/>
      <w:r w:rsidRPr="001F0460">
        <w:rPr>
          <w:rFonts w:ascii="Book Antiqua" w:hAnsi="Book Antiqua" w:cs="宋体"/>
          <w:b/>
          <w:bCs/>
          <w:color w:val="000000" w:themeColor="text1"/>
          <w:kern w:val="0"/>
          <w:sz w:val="24"/>
        </w:rPr>
        <w:t>Faivre</w:t>
      </w:r>
      <w:proofErr w:type="spellEnd"/>
      <w:r w:rsidRPr="001F0460">
        <w:rPr>
          <w:rFonts w:ascii="Book Antiqua" w:hAnsi="Book Antiqua" w:cs="宋体"/>
          <w:b/>
          <w:bCs/>
          <w:color w:val="000000" w:themeColor="text1"/>
          <w:kern w:val="0"/>
          <w:sz w:val="24"/>
        </w:rPr>
        <w:t xml:space="preserve"> S</w:t>
      </w:r>
      <w:r w:rsidRPr="001F0460">
        <w:rPr>
          <w:rFonts w:ascii="Book Antiqua" w:hAnsi="Book Antiqua" w:cs="宋体"/>
          <w:color w:val="000000" w:themeColor="text1"/>
          <w:kern w:val="0"/>
          <w:sz w:val="24"/>
        </w:rPr>
        <w:t xml:space="preserve">, Zappa M, </w:t>
      </w:r>
      <w:proofErr w:type="spellStart"/>
      <w:r w:rsidRPr="001F0460">
        <w:rPr>
          <w:rFonts w:ascii="Book Antiqua" w:hAnsi="Book Antiqua" w:cs="宋体"/>
          <w:color w:val="000000" w:themeColor="text1"/>
          <w:kern w:val="0"/>
          <w:sz w:val="24"/>
        </w:rPr>
        <w:t>Vilgrain</w:t>
      </w:r>
      <w:proofErr w:type="spellEnd"/>
      <w:r w:rsidRPr="001F0460">
        <w:rPr>
          <w:rFonts w:ascii="Book Antiqua" w:hAnsi="Book Antiqua" w:cs="宋体"/>
          <w:color w:val="000000" w:themeColor="text1"/>
          <w:kern w:val="0"/>
          <w:sz w:val="24"/>
        </w:rPr>
        <w:t xml:space="preserve"> V, Boucher E, </w:t>
      </w:r>
      <w:proofErr w:type="spellStart"/>
      <w:r w:rsidRPr="001F0460">
        <w:rPr>
          <w:rFonts w:ascii="Book Antiqua" w:hAnsi="Book Antiqua" w:cs="宋体"/>
          <w:color w:val="000000" w:themeColor="text1"/>
          <w:kern w:val="0"/>
          <w:sz w:val="24"/>
        </w:rPr>
        <w:t>Douillard</w:t>
      </w:r>
      <w:proofErr w:type="spellEnd"/>
      <w:r w:rsidRPr="001F0460">
        <w:rPr>
          <w:rFonts w:ascii="Book Antiqua" w:hAnsi="Book Antiqua" w:cs="宋体"/>
          <w:color w:val="000000" w:themeColor="text1"/>
          <w:kern w:val="0"/>
          <w:sz w:val="24"/>
        </w:rPr>
        <w:t xml:space="preserve"> JY, Lim HY, Kim JS, </w:t>
      </w:r>
      <w:proofErr w:type="spellStart"/>
      <w:r w:rsidRPr="001F0460">
        <w:rPr>
          <w:rFonts w:ascii="Book Antiqua" w:hAnsi="Book Antiqua" w:cs="宋体"/>
          <w:color w:val="000000" w:themeColor="text1"/>
          <w:kern w:val="0"/>
          <w:sz w:val="24"/>
        </w:rPr>
        <w:t>Im</w:t>
      </w:r>
      <w:proofErr w:type="spellEnd"/>
      <w:r w:rsidRPr="001F0460">
        <w:rPr>
          <w:rFonts w:ascii="Book Antiqua" w:hAnsi="Book Antiqua" w:cs="宋体"/>
          <w:color w:val="000000" w:themeColor="text1"/>
          <w:kern w:val="0"/>
          <w:sz w:val="24"/>
        </w:rPr>
        <w:t xml:space="preserve"> SA, Kang YK, </w:t>
      </w:r>
      <w:proofErr w:type="spellStart"/>
      <w:r w:rsidRPr="001F0460">
        <w:rPr>
          <w:rFonts w:ascii="Book Antiqua" w:hAnsi="Book Antiqua" w:cs="宋体"/>
          <w:color w:val="000000" w:themeColor="text1"/>
          <w:kern w:val="0"/>
          <w:sz w:val="24"/>
        </w:rPr>
        <w:t>Bouattour</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Dokmak</w:t>
      </w:r>
      <w:proofErr w:type="spellEnd"/>
      <w:r w:rsidRPr="001F0460">
        <w:rPr>
          <w:rFonts w:ascii="Book Antiqua" w:hAnsi="Book Antiqua" w:cs="宋体"/>
          <w:color w:val="000000" w:themeColor="text1"/>
          <w:kern w:val="0"/>
          <w:sz w:val="24"/>
        </w:rPr>
        <w:t xml:space="preserve"> S, Dreyer C, </w:t>
      </w:r>
      <w:proofErr w:type="spellStart"/>
      <w:r w:rsidRPr="001F0460">
        <w:rPr>
          <w:rFonts w:ascii="Book Antiqua" w:hAnsi="Book Antiqua" w:cs="宋体"/>
          <w:color w:val="000000" w:themeColor="text1"/>
          <w:kern w:val="0"/>
          <w:sz w:val="24"/>
        </w:rPr>
        <w:t>Sablin</w:t>
      </w:r>
      <w:proofErr w:type="spellEnd"/>
      <w:r w:rsidRPr="001F0460">
        <w:rPr>
          <w:rFonts w:ascii="Book Antiqua" w:hAnsi="Book Antiqua" w:cs="宋体"/>
          <w:color w:val="000000" w:themeColor="text1"/>
          <w:kern w:val="0"/>
          <w:sz w:val="24"/>
        </w:rPr>
        <w:t xml:space="preserve"> MP, Serrate C, Cheng AL, </w:t>
      </w:r>
      <w:proofErr w:type="spellStart"/>
      <w:r w:rsidRPr="001F0460">
        <w:rPr>
          <w:rFonts w:ascii="Book Antiqua" w:hAnsi="Book Antiqua" w:cs="宋体"/>
          <w:color w:val="000000" w:themeColor="text1"/>
          <w:kern w:val="0"/>
          <w:sz w:val="24"/>
        </w:rPr>
        <w:t>Lanzalone</w:t>
      </w:r>
      <w:proofErr w:type="spellEnd"/>
      <w:r w:rsidRPr="001F0460">
        <w:rPr>
          <w:rFonts w:ascii="Book Antiqua" w:hAnsi="Book Antiqua" w:cs="宋体"/>
          <w:color w:val="000000" w:themeColor="text1"/>
          <w:kern w:val="0"/>
          <w:sz w:val="24"/>
        </w:rPr>
        <w:t xml:space="preserve"> S, Lin X, </w:t>
      </w:r>
      <w:proofErr w:type="spellStart"/>
      <w:r w:rsidRPr="001F0460">
        <w:rPr>
          <w:rFonts w:ascii="Book Antiqua" w:hAnsi="Book Antiqua" w:cs="宋体"/>
          <w:color w:val="000000" w:themeColor="text1"/>
          <w:kern w:val="0"/>
          <w:sz w:val="24"/>
        </w:rPr>
        <w:t>Lechuga</w:t>
      </w:r>
      <w:proofErr w:type="spellEnd"/>
      <w:r w:rsidRPr="001F0460">
        <w:rPr>
          <w:rFonts w:ascii="Book Antiqua" w:hAnsi="Book Antiqua" w:cs="宋体"/>
          <w:color w:val="000000" w:themeColor="text1"/>
          <w:kern w:val="0"/>
          <w:sz w:val="24"/>
        </w:rPr>
        <w:t xml:space="preserve"> MJ, Raymond E. Changes in tumor density in patients with advanced hepatocellular carcinoma treated with </w:t>
      </w:r>
      <w:proofErr w:type="spellStart"/>
      <w:r w:rsidRPr="001F0460">
        <w:rPr>
          <w:rFonts w:ascii="Book Antiqua" w:hAnsi="Book Antiqua" w:cs="宋体"/>
          <w:color w:val="000000" w:themeColor="text1"/>
          <w:kern w:val="0"/>
          <w:sz w:val="24"/>
        </w:rPr>
        <w:t>sunitinib</w:t>
      </w:r>
      <w:proofErr w:type="spell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i/>
          <w:iCs/>
          <w:color w:val="000000" w:themeColor="text1"/>
          <w:kern w:val="0"/>
          <w:sz w:val="24"/>
        </w:rPr>
        <w:t>Clin</w:t>
      </w:r>
      <w:proofErr w:type="spellEnd"/>
      <w:r w:rsidRPr="001F0460">
        <w:rPr>
          <w:rFonts w:ascii="Book Antiqua" w:hAnsi="Book Antiqua" w:cs="宋体"/>
          <w:i/>
          <w:iCs/>
          <w:color w:val="000000" w:themeColor="text1"/>
          <w:kern w:val="0"/>
          <w:sz w:val="24"/>
        </w:rPr>
        <w:t xml:space="preserve"> Cancer Res</w:t>
      </w:r>
      <w:r w:rsidRPr="001F0460">
        <w:rPr>
          <w:rFonts w:ascii="Book Antiqua" w:hAnsi="Book Antiqua" w:cs="宋体"/>
          <w:color w:val="000000" w:themeColor="text1"/>
          <w:kern w:val="0"/>
          <w:sz w:val="24"/>
        </w:rPr>
        <w:t xml:space="preserve"> 2011; </w:t>
      </w:r>
      <w:r w:rsidRPr="001F0460">
        <w:rPr>
          <w:rFonts w:ascii="Book Antiqua" w:hAnsi="Book Antiqua" w:cs="宋体"/>
          <w:b/>
          <w:bCs/>
          <w:color w:val="000000" w:themeColor="text1"/>
          <w:kern w:val="0"/>
          <w:sz w:val="24"/>
        </w:rPr>
        <w:t>17</w:t>
      </w:r>
      <w:r w:rsidRPr="001F0460">
        <w:rPr>
          <w:rFonts w:ascii="Book Antiqua" w:hAnsi="Book Antiqua" w:cs="宋体"/>
          <w:color w:val="000000" w:themeColor="text1"/>
          <w:kern w:val="0"/>
          <w:sz w:val="24"/>
        </w:rPr>
        <w:t>: 4504-4512 [PMID: 21531821 DOI: 10.1158/1078-0432.CCR-10-1708]</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26 </w:t>
      </w:r>
      <w:r w:rsidRPr="001F0460">
        <w:rPr>
          <w:rFonts w:ascii="Book Antiqua" w:hAnsi="Book Antiqua" w:cs="宋体"/>
          <w:b/>
          <w:bCs/>
          <w:color w:val="000000" w:themeColor="text1"/>
          <w:kern w:val="0"/>
          <w:sz w:val="24"/>
        </w:rPr>
        <w:t>Sacco R</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Faggioni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Bargellini</w:t>
      </w:r>
      <w:proofErr w:type="spellEnd"/>
      <w:r w:rsidRPr="001F0460">
        <w:rPr>
          <w:rFonts w:ascii="Book Antiqua" w:hAnsi="Book Antiqua" w:cs="宋体"/>
          <w:color w:val="000000" w:themeColor="text1"/>
          <w:kern w:val="0"/>
          <w:sz w:val="24"/>
        </w:rPr>
        <w:t xml:space="preserve"> I, </w:t>
      </w:r>
      <w:proofErr w:type="spellStart"/>
      <w:r w:rsidRPr="001F0460">
        <w:rPr>
          <w:rFonts w:ascii="Book Antiqua" w:hAnsi="Book Antiqua" w:cs="宋体"/>
          <w:color w:val="000000" w:themeColor="text1"/>
          <w:kern w:val="0"/>
          <w:sz w:val="24"/>
        </w:rPr>
        <w:t>Ginanni</w:t>
      </w:r>
      <w:proofErr w:type="spellEnd"/>
      <w:r w:rsidRPr="001F0460">
        <w:rPr>
          <w:rFonts w:ascii="Book Antiqua" w:hAnsi="Book Antiqua" w:cs="宋体"/>
          <w:color w:val="000000" w:themeColor="text1"/>
          <w:kern w:val="0"/>
          <w:sz w:val="24"/>
        </w:rPr>
        <w:t xml:space="preserve"> B, </w:t>
      </w:r>
      <w:proofErr w:type="spellStart"/>
      <w:r w:rsidRPr="001F0460">
        <w:rPr>
          <w:rFonts w:ascii="Book Antiqua" w:hAnsi="Book Antiqua" w:cs="宋体"/>
          <w:color w:val="000000" w:themeColor="text1"/>
          <w:kern w:val="0"/>
          <w:sz w:val="24"/>
        </w:rPr>
        <w:t>Battaglia</w:t>
      </w:r>
      <w:proofErr w:type="spellEnd"/>
      <w:r w:rsidRPr="001F0460">
        <w:rPr>
          <w:rFonts w:ascii="Book Antiqua" w:hAnsi="Book Antiqua" w:cs="宋体"/>
          <w:color w:val="000000" w:themeColor="text1"/>
          <w:kern w:val="0"/>
          <w:sz w:val="24"/>
        </w:rPr>
        <w:t xml:space="preserve"> V, Romano A, </w:t>
      </w:r>
      <w:proofErr w:type="spellStart"/>
      <w:r w:rsidRPr="001F0460">
        <w:rPr>
          <w:rFonts w:ascii="Book Antiqua" w:hAnsi="Book Antiqua" w:cs="宋体"/>
          <w:color w:val="000000" w:themeColor="text1"/>
          <w:kern w:val="0"/>
          <w:sz w:val="24"/>
        </w:rPr>
        <w:t>Bertini</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Bresci</w:t>
      </w:r>
      <w:proofErr w:type="spellEnd"/>
      <w:r w:rsidRPr="001F0460">
        <w:rPr>
          <w:rFonts w:ascii="Book Antiqua" w:hAnsi="Book Antiqua" w:cs="宋体"/>
          <w:color w:val="000000" w:themeColor="text1"/>
          <w:kern w:val="0"/>
          <w:sz w:val="24"/>
        </w:rPr>
        <w:t xml:space="preserve"> G, </w:t>
      </w:r>
      <w:proofErr w:type="spellStart"/>
      <w:r w:rsidRPr="001F0460">
        <w:rPr>
          <w:rFonts w:ascii="Book Antiqua" w:hAnsi="Book Antiqua" w:cs="宋体"/>
          <w:color w:val="000000" w:themeColor="text1"/>
          <w:kern w:val="0"/>
          <w:sz w:val="24"/>
        </w:rPr>
        <w:t>Bartolozzi</w:t>
      </w:r>
      <w:proofErr w:type="spellEnd"/>
      <w:r w:rsidRPr="001F0460">
        <w:rPr>
          <w:rFonts w:ascii="Book Antiqua" w:hAnsi="Book Antiqua" w:cs="宋体"/>
          <w:color w:val="000000" w:themeColor="text1"/>
          <w:kern w:val="0"/>
          <w:sz w:val="24"/>
        </w:rPr>
        <w:t xml:space="preserve"> C. Assessment of response to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in advanced hepatocellular carcinoma using perfusion computed tomography: results of a pilot study. </w:t>
      </w:r>
      <w:r w:rsidRPr="001F0460">
        <w:rPr>
          <w:rFonts w:ascii="Book Antiqua" w:hAnsi="Book Antiqua" w:cs="宋体"/>
          <w:i/>
          <w:iCs/>
          <w:color w:val="000000" w:themeColor="text1"/>
          <w:kern w:val="0"/>
          <w:sz w:val="24"/>
        </w:rPr>
        <w:t>Dig Liver Dis</w:t>
      </w:r>
      <w:r w:rsidRPr="001F0460">
        <w:rPr>
          <w:rFonts w:ascii="Book Antiqua" w:hAnsi="Book Antiqua" w:cs="宋体"/>
          <w:color w:val="000000" w:themeColor="text1"/>
          <w:kern w:val="0"/>
          <w:sz w:val="24"/>
        </w:rPr>
        <w:t xml:space="preserve"> 2013; </w:t>
      </w:r>
      <w:r w:rsidRPr="001F0460">
        <w:rPr>
          <w:rFonts w:ascii="Book Antiqua" w:hAnsi="Book Antiqua" w:cs="宋体"/>
          <w:b/>
          <w:bCs/>
          <w:color w:val="000000" w:themeColor="text1"/>
          <w:kern w:val="0"/>
          <w:sz w:val="24"/>
        </w:rPr>
        <w:t>45</w:t>
      </w:r>
      <w:r w:rsidRPr="001F0460">
        <w:rPr>
          <w:rFonts w:ascii="Book Antiqua" w:hAnsi="Book Antiqua" w:cs="宋体"/>
          <w:color w:val="000000" w:themeColor="text1"/>
          <w:kern w:val="0"/>
          <w:sz w:val="24"/>
        </w:rPr>
        <w:t>: 776-781 [PMID: 23578581 DOI: 10.1016/j.dld.2013.03.004]</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27 </w:t>
      </w:r>
      <w:proofErr w:type="spellStart"/>
      <w:r w:rsidRPr="001F0460">
        <w:rPr>
          <w:rFonts w:ascii="Book Antiqua" w:hAnsi="Book Antiqua" w:cs="宋体"/>
          <w:b/>
          <w:bCs/>
          <w:color w:val="000000" w:themeColor="text1"/>
          <w:kern w:val="0"/>
          <w:sz w:val="24"/>
        </w:rPr>
        <w:t>Monsky</w:t>
      </w:r>
      <w:proofErr w:type="spellEnd"/>
      <w:r w:rsidRPr="001F0460">
        <w:rPr>
          <w:rFonts w:ascii="Book Antiqua" w:hAnsi="Book Antiqua" w:cs="宋体"/>
          <w:b/>
          <w:bCs/>
          <w:color w:val="000000" w:themeColor="text1"/>
          <w:kern w:val="0"/>
          <w:sz w:val="24"/>
        </w:rPr>
        <w:t xml:space="preserve"> WL</w:t>
      </w:r>
      <w:r w:rsidRPr="001F0460">
        <w:rPr>
          <w:rFonts w:ascii="Book Antiqua" w:hAnsi="Book Antiqua" w:cs="宋体"/>
          <w:color w:val="000000" w:themeColor="text1"/>
          <w:kern w:val="0"/>
          <w:sz w:val="24"/>
        </w:rPr>
        <w:t xml:space="preserve">, Garza AS, Kim I, </w:t>
      </w:r>
      <w:proofErr w:type="spellStart"/>
      <w:r w:rsidRPr="001F0460">
        <w:rPr>
          <w:rFonts w:ascii="Book Antiqua" w:hAnsi="Book Antiqua" w:cs="宋体"/>
          <w:color w:val="000000" w:themeColor="text1"/>
          <w:kern w:val="0"/>
          <w:sz w:val="24"/>
        </w:rPr>
        <w:t>Loh</w:t>
      </w:r>
      <w:proofErr w:type="spellEnd"/>
      <w:r w:rsidRPr="001F0460">
        <w:rPr>
          <w:rFonts w:ascii="Book Antiqua" w:hAnsi="Book Antiqua" w:cs="宋体"/>
          <w:color w:val="000000" w:themeColor="text1"/>
          <w:kern w:val="0"/>
          <w:sz w:val="24"/>
        </w:rPr>
        <w:t xml:space="preserve"> S, Lin TC, Li CS, Fisher J, Sandhu P, </w:t>
      </w:r>
      <w:proofErr w:type="spellStart"/>
      <w:r w:rsidRPr="001F0460">
        <w:rPr>
          <w:rFonts w:ascii="Book Antiqua" w:hAnsi="Book Antiqua" w:cs="宋体"/>
          <w:color w:val="000000" w:themeColor="text1"/>
          <w:kern w:val="0"/>
          <w:sz w:val="24"/>
        </w:rPr>
        <w:t>Sidhar</w:t>
      </w:r>
      <w:proofErr w:type="spellEnd"/>
      <w:r w:rsidRPr="001F0460">
        <w:rPr>
          <w:rFonts w:ascii="Book Antiqua" w:hAnsi="Book Antiqua" w:cs="宋体"/>
          <w:color w:val="000000" w:themeColor="text1"/>
          <w:kern w:val="0"/>
          <w:sz w:val="24"/>
        </w:rPr>
        <w:t xml:space="preserve"> V, </w:t>
      </w:r>
      <w:proofErr w:type="spellStart"/>
      <w:r w:rsidRPr="001F0460">
        <w:rPr>
          <w:rFonts w:ascii="Book Antiqua" w:hAnsi="Book Antiqua" w:cs="宋体"/>
          <w:color w:val="000000" w:themeColor="text1"/>
          <w:kern w:val="0"/>
          <w:sz w:val="24"/>
        </w:rPr>
        <w:t>Chaudhari</w:t>
      </w:r>
      <w:proofErr w:type="spellEnd"/>
      <w:r w:rsidRPr="001F0460">
        <w:rPr>
          <w:rFonts w:ascii="Book Antiqua" w:hAnsi="Book Antiqua" w:cs="宋体"/>
          <w:color w:val="000000" w:themeColor="text1"/>
          <w:kern w:val="0"/>
          <w:sz w:val="24"/>
        </w:rPr>
        <w:t xml:space="preserve"> AJ, Lin F, Deutsch LS, </w:t>
      </w:r>
      <w:proofErr w:type="spellStart"/>
      <w:r w:rsidRPr="001F0460">
        <w:rPr>
          <w:rFonts w:ascii="Book Antiqua" w:hAnsi="Book Antiqua" w:cs="宋体"/>
          <w:color w:val="000000" w:themeColor="text1"/>
          <w:kern w:val="0"/>
          <w:sz w:val="24"/>
        </w:rPr>
        <w:t>Badawi</w:t>
      </w:r>
      <w:proofErr w:type="spellEnd"/>
      <w:r w:rsidRPr="001F0460">
        <w:rPr>
          <w:rFonts w:ascii="Book Antiqua" w:hAnsi="Book Antiqua" w:cs="宋体"/>
          <w:color w:val="000000" w:themeColor="text1"/>
          <w:kern w:val="0"/>
          <w:sz w:val="24"/>
        </w:rPr>
        <w:t xml:space="preserve"> RD. Treatment planning and volumetric response assessment for Yttrium-90 </w:t>
      </w:r>
      <w:proofErr w:type="spellStart"/>
      <w:r w:rsidRPr="001F0460">
        <w:rPr>
          <w:rFonts w:ascii="Book Antiqua" w:hAnsi="Book Antiqua" w:cs="宋体"/>
          <w:color w:val="000000" w:themeColor="text1"/>
          <w:kern w:val="0"/>
          <w:sz w:val="24"/>
        </w:rPr>
        <w:t>radioembolization</w:t>
      </w:r>
      <w:proofErr w:type="spell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semiautomated</w:t>
      </w:r>
      <w:proofErr w:type="spellEnd"/>
      <w:r w:rsidRPr="001F0460">
        <w:rPr>
          <w:rFonts w:ascii="Book Antiqua" w:hAnsi="Book Antiqua" w:cs="宋体"/>
          <w:color w:val="000000" w:themeColor="text1"/>
          <w:kern w:val="0"/>
          <w:sz w:val="24"/>
        </w:rPr>
        <w:t xml:space="preserve"> determination of liver volume and volume of tumor necrosis in patients with hepatic malignancy. </w:t>
      </w:r>
      <w:proofErr w:type="spellStart"/>
      <w:r w:rsidRPr="001F0460">
        <w:rPr>
          <w:rFonts w:ascii="Book Antiqua" w:hAnsi="Book Antiqua" w:cs="宋体"/>
          <w:i/>
          <w:iCs/>
          <w:color w:val="000000" w:themeColor="text1"/>
          <w:kern w:val="0"/>
          <w:sz w:val="24"/>
        </w:rPr>
        <w:t>Cardiovasc</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Intervent</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Radiol</w:t>
      </w:r>
      <w:proofErr w:type="spellEnd"/>
      <w:r w:rsidRPr="001F0460">
        <w:rPr>
          <w:rFonts w:ascii="Book Antiqua" w:hAnsi="Book Antiqua" w:cs="宋体"/>
          <w:color w:val="000000" w:themeColor="text1"/>
          <w:kern w:val="0"/>
          <w:sz w:val="24"/>
        </w:rPr>
        <w:t xml:space="preserve"> 2011; </w:t>
      </w:r>
      <w:r w:rsidRPr="001F0460">
        <w:rPr>
          <w:rFonts w:ascii="Book Antiqua" w:hAnsi="Book Antiqua" w:cs="宋体"/>
          <w:b/>
          <w:bCs/>
          <w:color w:val="000000" w:themeColor="text1"/>
          <w:kern w:val="0"/>
          <w:sz w:val="24"/>
        </w:rPr>
        <w:t>34</w:t>
      </w:r>
      <w:r w:rsidRPr="001F0460">
        <w:rPr>
          <w:rFonts w:ascii="Book Antiqua" w:hAnsi="Book Antiqua" w:cs="宋体"/>
          <w:color w:val="000000" w:themeColor="text1"/>
          <w:kern w:val="0"/>
          <w:sz w:val="24"/>
        </w:rPr>
        <w:t>: 306-318 [PMID: 20683722 DOI: 10.1007/s00270-010-9938-3]</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28 </w:t>
      </w:r>
      <w:r w:rsidRPr="001F0460">
        <w:rPr>
          <w:rFonts w:ascii="Book Antiqua" w:hAnsi="Book Antiqua" w:cs="宋体"/>
          <w:b/>
          <w:bCs/>
          <w:color w:val="000000" w:themeColor="text1"/>
          <w:kern w:val="0"/>
          <w:sz w:val="24"/>
        </w:rPr>
        <w:t>Lin M</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Pellerin</w:t>
      </w:r>
      <w:proofErr w:type="spellEnd"/>
      <w:r w:rsidRPr="001F0460">
        <w:rPr>
          <w:rFonts w:ascii="Book Antiqua" w:hAnsi="Book Antiqua" w:cs="宋体"/>
          <w:color w:val="000000" w:themeColor="text1"/>
          <w:kern w:val="0"/>
          <w:sz w:val="24"/>
        </w:rPr>
        <w:t xml:space="preserve"> O, </w:t>
      </w:r>
      <w:proofErr w:type="spellStart"/>
      <w:r w:rsidRPr="001F0460">
        <w:rPr>
          <w:rFonts w:ascii="Book Antiqua" w:hAnsi="Book Antiqua" w:cs="宋体"/>
          <w:color w:val="000000" w:themeColor="text1"/>
          <w:kern w:val="0"/>
          <w:sz w:val="24"/>
        </w:rPr>
        <w:t>Bhagat</w:t>
      </w:r>
      <w:proofErr w:type="spellEnd"/>
      <w:r w:rsidRPr="001F0460">
        <w:rPr>
          <w:rFonts w:ascii="Book Antiqua" w:hAnsi="Book Antiqua" w:cs="宋体"/>
          <w:color w:val="000000" w:themeColor="text1"/>
          <w:kern w:val="0"/>
          <w:sz w:val="24"/>
        </w:rPr>
        <w:t xml:space="preserve"> N, Rao PP, </w:t>
      </w:r>
      <w:proofErr w:type="spellStart"/>
      <w:r w:rsidRPr="001F0460">
        <w:rPr>
          <w:rFonts w:ascii="Book Antiqua" w:hAnsi="Book Antiqua" w:cs="宋体"/>
          <w:color w:val="000000" w:themeColor="text1"/>
          <w:kern w:val="0"/>
          <w:sz w:val="24"/>
        </w:rPr>
        <w:t>Loffroy</w:t>
      </w:r>
      <w:proofErr w:type="spellEnd"/>
      <w:r w:rsidRPr="001F0460">
        <w:rPr>
          <w:rFonts w:ascii="Book Antiqua" w:hAnsi="Book Antiqua" w:cs="宋体"/>
          <w:color w:val="000000" w:themeColor="text1"/>
          <w:kern w:val="0"/>
          <w:sz w:val="24"/>
        </w:rPr>
        <w:t xml:space="preserve"> R, </w:t>
      </w:r>
      <w:proofErr w:type="spellStart"/>
      <w:r w:rsidRPr="001F0460">
        <w:rPr>
          <w:rFonts w:ascii="Book Antiqua" w:hAnsi="Book Antiqua" w:cs="宋体"/>
          <w:color w:val="000000" w:themeColor="text1"/>
          <w:kern w:val="0"/>
          <w:sz w:val="24"/>
        </w:rPr>
        <w:t>Ardon</w:t>
      </w:r>
      <w:proofErr w:type="spellEnd"/>
      <w:r w:rsidRPr="001F0460">
        <w:rPr>
          <w:rFonts w:ascii="Book Antiqua" w:hAnsi="Book Antiqua" w:cs="宋体"/>
          <w:color w:val="000000" w:themeColor="text1"/>
          <w:kern w:val="0"/>
          <w:sz w:val="24"/>
        </w:rPr>
        <w:t xml:space="preserve"> R, </w:t>
      </w:r>
      <w:proofErr w:type="spellStart"/>
      <w:r w:rsidRPr="001F0460">
        <w:rPr>
          <w:rFonts w:ascii="Book Antiqua" w:hAnsi="Book Antiqua" w:cs="宋体"/>
          <w:color w:val="000000" w:themeColor="text1"/>
          <w:kern w:val="0"/>
          <w:sz w:val="24"/>
        </w:rPr>
        <w:t>Mory</w:t>
      </w:r>
      <w:proofErr w:type="spellEnd"/>
      <w:r w:rsidRPr="001F0460">
        <w:rPr>
          <w:rFonts w:ascii="Book Antiqua" w:hAnsi="Book Antiqua" w:cs="宋体"/>
          <w:color w:val="000000" w:themeColor="text1"/>
          <w:kern w:val="0"/>
          <w:sz w:val="24"/>
        </w:rPr>
        <w:t xml:space="preserve"> B, Reyes DK, </w:t>
      </w:r>
      <w:proofErr w:type="spellStart"/>
      <w:r w:rsidRPr="001F0460">
        <w:rPr>
          <w:rFonts w:ascii="Book Antiqua" w:hAnsi="Book Antiqua" w:cs="宋体"/>
          <w:color w:val="000000" w:themeColor="text1"/>
          <w:kern w:val="0"/>
          <w:sz w:val="24"/>
        </w:rPr>
        <w:t>Geschwind</w:t>
      </w:r>
      <w:proofErr w:type="spellEnd"/>
      <w:r w:rsidRPr="001F0460">
        <w:rPr>
          <w:rFonts w:ascii="Book Antiqua" w:hAnsi="Book Antiqua" w:cs="宋体"/>
          <w:color w:val="000000" w:themeColor="text1"/>
          <w:kern w:val="0"/>
          <w:sz w:val="24"/>
        </w:rPr>
        <w:t xml:space="preserve"> JF. Quantitative and volumetric European Association for the Study of the Liver and Response Evaluation Criteria in Solid Tumors measurements: feasibility of a </w:t>
      </w:r>
      <w:proofErr w:type="spellStart"/>
      <w:r w:rsidRPr="001F0460">
        <w:rPr>
          <w:rFonts w:ascii="Book Antiqua" w:hAnsi="Book Antiqua" w:cs="宋体"/>
          <w:color w:val="000000" w:themeColor="text1"/>
          <w:kern w:val="0"/>
          <w:sz w:val="24"/>
        </w:rPr>
        <w:t>semiautomated</w:t>
      </w:r>
      <w:proofErr w:type="spellEnd"/>
      <w:r w:rsidRPr="001F0460">
        <w:rPr>
          <w:rFonts w:ascii="Book Antiqua" w:hAnsi="Book Antiqua" w:cs="宋体"/>
          <w:color w:val="000000" w:themeColor="text1"/>
          <w:kern w:val="0"/>
          <w:sz w:val="24"/>
        </w:rPr>
        <w:t xml:space="preserve"> software method to assess tumor response after </w:t>
      </w:r>
      <w:proofErr w:type="spellStart"/>
      <w:r w:rsidRPr="001F0460">
        <w:rPr>
          <w:rFonts w:ascii="Book Antiqua" w:hAnsi="Book Antiqua" w:cs="宋体"/>
          <w:color w:val="000000" w:themeColor="text1"/>
          <w:kern w:val="0"/>
          <w:sz w:val="24"/>
        </w:rPr>
        <w:t>transcatheter</w:t>
      </w:r>
      <w:proofErr w:type="spellEnd"/>
      <w:r w:rsidRPr="001F0460">
        <w:rPr>
          <w:rFonts w:ascii="Book Antiqua" w:hAnsi="Book Antiqua" w:cs="宋体"/>
          <w:color w:val="000000" w:themeColor="text1"/>
          <w:kern w:val="0"/>
          <w:sz w:val="24"/>
        </w:rPr>
        <w:t xml:space="preserve"> arterial chemoembolization.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Vasc</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Interv</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Radiol</w:t>
      </w:r>
      <w:proofErr w:type="spellEnd"/>
      <w:r w:rsidRPr="001F0460">
        <w:rPr>
          <w:rFonts w:ascii="Book Antiqua" w:hAnsi="Book Antiqua" w:cs="宋体"/>
          <w:color w:val="000000" w:themeColor="text1"/>
          <w:kern w:val="0"/>
          <w:sz w:val="24"/>
        </w:rPr>
        <w:t xml:space="preserve"> 2012; </w:t>
      </w:r>
      <w:r w:rsidRPr="001F0460">
        <w:rPr>
          <w:rFonts w:ascii="Book Antiqua" w:hAnsi="Book Antiqua" w:cs="宋体"/>
          <w:b/>
          <w:bCs/>
          <w:color w:val="000000" w:themeColor="text1"/>
          <w:kern w:val="0"/>
          <w:sz w:val="24"/>
        </w:rPr>
        <w:t>23</w:t>
      </w:r>
      <w:r w:rsidRPr="001F0460">
        <w:rPr>
          <w:rFonts w:ascii="Book Antiqua" w:hAnsi="Book Antiqua" w:cs="宋体"/>
          <w:color w:val="000000" w:themeColor="text1"/>
          <w:kern w:val="0"/>
          <w:sz w:val="24"/>
        </w:rPr>
        <w:t>: 1629-1637 [PMID: 23177109 DOI: 10.1016/j.jvir.2012.08.028]</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29 </w:t>
      </w:r>
      <w:proofErr w:type="spellStart"/>
      <w:r w:rsidRPr="001F0460">
        <w:rPr>
          <w:rFonts w:ascii="Book Antiqua" w:hAnsi="Book Antiqua" w:cs="宋体"/>
          <w:b/>
          <w:bCs/>
          <w:color w:val="000000" w:themeColor="text1"/>
          <w:kern w:val="0"/>
          <w:sz w:val="24"/>
        </w:rPr>
        <w:t>Galizia</w:t>
      </w:r>
      <w:proofErr w:type="spellEnd"/>
      <w:r w:rsidRPr="001F0460">
        <w:rPr>
          <w:rFonts w:ascii="Book Antiqua" w:hAnsi="Book Antiqua" w:cs="宋体"/>
          <w:b/>
          <w:bCs/>
          <w:color w:val="000000" w:themeColor="text1"/>
          <w:kern w:val="0"/>
          <w:sz w:val="24"/>
        </w:rPr>
        <w:t xml:space="preserve"> MS</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Töre</w:t>
      </w:r>
      <w:proofErr w:type="spellEnd"/>
      <w:r w:rsidRPr="001F0460">
        <w:rPr>
          <w:rFonts w:ascii="Book Antiqua" w:hAnsi="Book Antiqua" w:cs="宋体"/>
          <w:color w:val="000000" w:themeColor="text1"/>
          <w:kern w:val="0"/>
          <w:sz w:val="24"/>
        </w:rPr>
        <w:t xml:space="preserve"> HG, </w:t>
      </w:r>
      <w:proofErr w:type="spellStart"/>
      <w:r w:rsidRPr="001F0460">
        <w:rPr>
          <w:rFonts w:ascii="Book Antiqua" w:hAnsi="Book Antiqua" w:cs="宋体"/>
          <w:color w:val="000000" w:themeColor="text1"/>
          <w:kern w:val="0"/>
          <w:sz w:val="24"/>
        </w:rPr>
        <w:t>Chalian</w:t>
      </w:r>
      <w:proofErr w:type="spellEnd"/>
      <w:r w:rsidRPr="001F0460">
        <w:rPr>
          <w:rFonts w:ascii="Book Antiqua" w:hAnsi="Book Antiqua" w:cs="宋体"/>
          <w:color w:val="000000" w:themeColor="text1"/>
          <w:kern w:val="0"/>
          <w:sz w:val="24"/>
        </w:rPr>
        <w:t xml:space="preserve"> H, McCarthy R, Salem R, </w:t>
      </w:r>
      <w:proofErr w:type="spellStart"/>
      <w:r w:rsidRPr="001F0460">
        <w:rPr>
          <w:rFonts w:ascii="Book Antiqua" w:hAnsi="Book Antiqua" w:cs="宋体"/>
          <w:color w:val="000000" w:themeColor="text1"/>
          <w:kern w:val="0"/>
          <w:sz w:val="24"/>
        </w:rPr>
        <w:t>Yaghmai</w:t>
      </w:r>
      <w:proofErr w:type="spellEnd"/>
      <w:r w:rsidRPr="001F0460">
        <w:rPr>
          <w:rFonts w:ascii="Book Antiqua" w:hAnsi="Book Antiqua" w:cs="宋体"/>
          <w:color w:val="000000" w:themeColor="text1"/>
          <w:kern w:val="0"/>
          <w:sz w:val="24"/>
        </w:rPr>
        <w:t xml:space="preserve"> V. MDCT necrosis quantification in the assessment of hepatocellular carcinoma response to yttrium 90 </w:t>
      </w:r>
      <w:proofErr w:type="spellStart"/>
      <w:r w:rsidRPr="001F0460">
        <w:rPr>
          <w:rFonts w:ascii="Book Antiqua" w:hAnsi="Book Antiqua" w:cs="宋体"/>
          <w:color w:val="000000" w:themeColor="text1"/>
          <w:kern w:val="0"/>
          <w:sz w:val="24"/>
        </w:rPr>
        <w:t>radioembolization</w:t>
      </w:r>
      <w:proofErr w:type="spellEnd"/>
      <w:r w:rsidRPr="001F0460">
        <w:rPr>
          <w:rFonts w:ascii="Book Antiqua" w:hAnsi="Book Antiqua" w:cs="宋体"/>
          <w:color w:val="000000" w:themeColor="text1"/>
          <w:kern w:val="0"/>
          <w:sz w:val="24"/>
        </w:rPr>
        <w:t xml:space="preserve"> therapy: comparison of two-dimensional and </w:t>
      </w:r>
      <w:r w:rsidRPr="001F0460">
        <w:rPr>
          <w:rFonts w:ascii="Book Antiqua" w:hAnsi="Book Antiqua" w:cs="宋体"/>
          <w:color w:val="000000" w:themeColor="text1"/>
          <w:kern w:val="0"/>
          <w:sz w:val="24"/>
        </w:rPr>
        <w:lastRenderedPageBreak/>
        <w:t xml:space="preserve">volumetric techniques. </w:t>
      </w:r>
      <w:proofErr w:type="spellStart"/>
      <w:r w:rsidRPr="001F0460">
        <w:rPr>
          <w:rFonts w:ascii="Book Antiqua" w:hAnsi="Book Antiqua" w:cs="宋体"/>
          <w:i/>
          <w:iCs/>
          <w:color w:val="000000" w:themeColor="text1"/>
          <w:kern w:val="0"/>
          <w:sz w:val="24"/>
        </w:rPr>
        <w:t>Acad</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Radiol</w:t>
      </w:r>
      <w:proofErr w:type="spellEnd"/>
      <w:r w:rsidRPr="001F0460">
        <w:rPr>
          <w:rFonts w:ascii="Book Antiqua" w:hAnsi="Book Antiqua" w:cs="宋体"/>
          <w:color w:val="000000" w:themeColor="text1"/>
          <w:kern w:val="0"/>
          <w:sz w:val="24"/>
        </w:rPr>
        <w:t xml:space="preserve"> 2012; </w:t>
      </w:r>
      <w:r w:rsidRPr="001F0460">
        <w:rPr>
          <w:rFonts w:ascii="Book Antiqua" w:hAnsi="Book Antiqua" w:cs="宋体"/>
          <w:b/>
          <w:bCs/>
          <w:color w:val="000000" w:themeColor="text1"/>
          <w:kern w:val="0"/>
          <w:sz w:val="24"/>
        </w:rPr>
        <w:t>19</w:t>
      </w:r>
      <w:r w:rsidRPr="001F0460">
        <w:rPr>
          <w:rFonts w:ascii="Book Antiqua" w:hAnsi="Book Antiqua" w:cs="宋体"/>
          <w:color w:val="000000" w:themeColor="text1"/>
          <w:kern w:val="0"/>
          <w:sz w:val="24"/>
        </w:rPr>
        <w:t>: 48-54 [PMID: 22054801 DOI: 10.1016/j.acra.2011.09.005]</w:t>
      </w:r>
    </w:p>
    <w:p w:rsidR="00D17F76" w:rsidRPr="001F0460" w:rsidRDefault="00D17F76" w:rsidP="001F0460">
      <w:pPr>
        <w:widowControl/>
        <w:spacing w:line="360" w:lineRule="auto"/>
        <w:rPr>
          <w:rFonts w:ascii="Book Antiqua" w:hAnsi="Book Antiqua" w:cs="宋体"/>
          <w:color w:val="000000" w:themeColor="text1"/>
          <w:kern w:val="0"/>
          <w:sz w:val="24"/>
        </w:rPr>
      </w:pPr>
      <w:proofErr w:type="gramStart"/>
      <w:r w:rsidRPr="001F0460">
        <w:rPr>
          <w:rFonts w:ascii="Book Antiqua" w:hAnsi="Book Antiqua" w:cs="宋体"/>
          <w:color w:val="000000" w:themeColor="text1"/>
          <w:kern w:val="0"/>
          <w:sz w:val="24"/>
        </w:rPr>
        <w:t xml:space="preserve">30 </w:t>
      </w:r>
      <w:proofErr w:type="spellStart"/>
      <w:r w:rsidRPr="001F0460">
        <w:rPr>
          <w:rFonts w:ascii="Book Antiqua" w:hAnsi="Book Antiqua" w:cs="宋体"/>
          <w:b/>
          <w:bCs/>
          <w:color w:val="000000" w:themeColor="text1"/>
          <w:kern w:val="0"/>
          <w:sz w:val="24"/>
        </w:rPr>
        <w:t>Sahani</w:t>
      </w:r>
      <w:proofErr w:type="spellEnd"/>
      <w:r w:rsidRPr="001F0460">
        <w:rPr>
          <w:rFonts w:ascii="Book Antiqua" w:hAnsi="Book Antiqua" w:cs="宋体"/>
          <w:b/>
          <w:bCs/>
          <w:color w:val="000000" w:themeColor="text1"/>
          <w:kern w:val="0"/>
          <w:sz w:val="24"/>
        </w:rPr>
        <w:t xml:space="preserve"> DV</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Holalkere</w:t>
      </w:r>
      <w:proofErr w:type="spellEnd"/>
      <w:r w:rsidRPr="001F0460">
        <w:rPr>
          <w:rFonts w:ascii="Book Antiqua" w:hAnsi="Book Antiqua" w:cs="宋体"/>
          <w:color w:val="000000" w:themeColor="text1"/>
          <w:kern w:val="0"/>
          <w:sz w:val="24"/>
        </w:rPr>
        <w:t xml:space="preserve"> NS, Mueller PR, Zhu AX.</w:t>
      </w:r>
      <w:proofErr w:type="gramEnd"/>
      <w:r w:rsidRPr="001F0460">
        <w:rPr>
          <w:rFonts w:ascii="Book Antiqua" w:hAnsi="Book Antiqua" w:cs="宋体"/>
          <w:color w:val="000000" w:themeColor="text1"/>
          <w:kern w:val="0"/>
          <w:sz w:val="24"/>
        </w:rPr>
        <w:t xml:space="preserve"> Advanced hepatocellular carcinoma: CT perfusion of liver and tumor tissue--initial experience. </w:t>
      </w:r>
      <w:r w:rsidRPr="001F0460">
        <w:rPr>
          <w:rFonts w:ascii="Book Antiqua" w:hAnsi="Book Antiqua" w:cs="宋体"/>
          <w:i/>
          <w:iCs/>
          <w:color w:val="000000" w:themeColor="text1"/>
          <w:kern w:val="0"/>
          <w:sz w:val="24"/>
        </w:rPr>
        <w:t>Radiology</w:t>
      </w:r>
      <w:r w:rsidRPr="001F0460">
        <w:rPr>
          <w:rFonts w:ascii="Book Antiqua" w:hAnsi="Book Antiqua" w:cs="宋体"/>
          <w:color w:val="000000" w:themeColor="text1"/>
          <w:kern w:val="0"/>
          <w:sz w:val="24"/>
        </w:rPr>
        <w:t xml:space="preserve"> 2007; </w:t>
      </w:r>
      <w:r w:rsidRPr="001F0460">
        <w:rPr>
          <w:rFonts w:ascii="Book Antiqua" w:hAnsi="Book Antiqua" w:cs="宋体"/>
          <w:b/>
          <w:bCs/>
          <w:color w:val="000000" w:themeColor="text1"/>
          <w:kern w:val="0"/>
          <w:sz w:val="24"/>
        </w:rPr>
        <w:t>243</w:t>
      </w:r>
      <w:r w:rsidRPr="001F0460">
        <w:rPr>
          <w:rFonts w:ascii="Book Antiqua" w:hAnsi="Book Antiqua" w:cs="宋体"/>
          <w:color w:val="000000" w:themeColor="text1"/>
          <w:kern w:val="0"/>
          <w:sz w:val="24"/>
        </w:rPr>
        <w:t>: 736-743 [PMID: 17517931 DOI: 10.1148/radiol.2433052020]</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31 </w:t>
      </w:r>
      <w:r w:rsidRPr="001F0460">
        <w:rPr>
          <w:rFonts w:ascii="Book Antiqua" w:hAnsi="Book Antiqua" w:cs="宋体"/>
          <w:b/>
          <w:bCs/>
          <w:color w:val="000000" w:themeColor="text1"/>
          <w:kern w:val="0"/>
          <w:sz w:val="24"/>
        </w:rPr>
        <w:t>Zhu AX</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Holalkere</w:t>
      </w:r>
      <w:proofErr w:type="spellEnd"/>
      <w:r w:rsidRPr="001F0460">
        <w:rPr>
          <w:rFonts w:ascii="Book Antiqua" w:hAnsi="Book Antiqua" w:cs="宋体"/>
          <w:color w:val="000000" w:themeColor="text1"/>
          <w:kern w:val="0"/>
          <w:sz w:val="24"/>
        </w:rPr>
        <w:t xml:space="preserve"> NS, </w:t>
      </w:r>
      <w:proofErr w:type="spellStart"/>
      <w:r w:rsidRPr="001F0460">
        <w:rPr>
          <w:rFonts w:ascii="Book Antiqua" w:hAnsi="Book Antiqua" w:cs="宋体"/>
          <w:color w:val="000000" w:themeColor="text1"/>
          <w:kern w:val="0"/>
          <w:sz w:val="24"/>
        </w:rPr>
        <w:t>Muzikansky</w:t>
      </w:r>
      <w:proofErr w:type="spellEnd"/>
      <w:r w:rsidRPr="001F0460">
        <w:rPr>
          <w:rFonts w:ascii="Book Antiqua" w:hAnsi="Book Antiqua" w:cs="宋体"/>
          <w:color w:val="000000" w:themeColor="text1"/>
          <w:kern w:val="0"/>
          <w:sz w:val="24"/>
        </w:rPr>
        <w:t xml:space="preserve"> A, </w:t>
      </w:r>
      <w:proofErr w:type="spellStart"/>
      <w:r w:rsidRPr="001F0460">
        <w:rPr>
          <w:rFonts w:ascii="Book Antiqua" w:hAnsi="Book Antiqua" w:cs="宋体"/>
          <w:color w:val="000000" w:themeColor="text1"/>
          <w:kern w:val="0"/>
          <w:sz w:val="24"/>
        </w:rPr>
        <w:t>Horgan</w:t>
      </w:r>
      <w:proofErr w:type="spellEnd"/>
      <w:r w:rsidRPr="001F0460">
        <w:rPr>
          <w:rFonts w:ascii="Book Antiqua" w:hAnsi="Book Antiqua" w:cs="宋体"/>
          <w:color w:val="000000" w:themeColor="text1"/>
          <w:kern w:val="0"/>
          <w:sz w:val="24"/>
        </w:rPr>
        <w:t xml:space="preserve"> K, </w:t>
      </w:r>
      <w:proofErr w:type="spellStart"/>
      <w:r w:rsidRPr="001F0460">
        <w:rPr>
          <w:rFonts w:ascii="Book Antiqua" w:hAnsi="Book Antiqua" w:cs="宋体"/>
          <w:color w:val="000000" w:themeColor="text1"/>
          <w:kern w:val="0"/>
          <w:sz w:val="24"/>
        </w:rPr>
        <w:t>Sahani</w:t>
      </w:r>
      <w:proofErr w:type="spellEnd"/>
      <w:r w:rsidRPr="001F0460">
        <w:rPr>
          <w:rFonts w:ascii="Book Antiqua" w:hAnsi="Book Antiqua" w:cs="宋体"/>
          <w:color w:val="000000" w:themeColor="text1"/>
          <w:kern w:val="0"/>
          <w:sz w:val="24"/>
        </w:rPr>
        <w:t xml:space="preserve"> DV. Early </w:t>
      </w:r>
      <w:proofErr w:type="spellStart"/>
      <w:r w:rsidRPr="001F0460">
        <w:rPr>
          <w:rFonts w:ascii="Book Antiqua" w:hAnsi="Book Antiqua" w:cs="宋体"/>
          <w:color w:val="000000" w:themeColor="text1"/>
          <w:kern w:val="0"/>
          <w:sz w:val="24"/>
        </w:rPr>
        <w:t>antiangiogenic</w:t>
      </w:r>
      <w:proofErr w:type="spellEnd"/>
      <w:r w:rsidRPr="001F0460">
        <w:rPr>
          <w:rFonts w:ascii="Book Antiqua" w:hAnsi="Book Antiqua" w:cs="宋体"/>
          <w:color w:val="000000" w:themeColor="text1"/>
          <w:kern w:val="0"/>
          <w:sz w:val="24"/>
        </w:rPr>
        <w:t xml:space="preserve"> activity of </w:t>
      </w:r>
      <w:proofErr w:type="spellStart"/>
      <w:r w:rsidRPr="001F0460">
        <w:rPr>
          <w:rFonts w:ascii="Book Antiqua" w:hAnsi="Book Antiqua" w:cs="宋体"/>
          <w:color w:val="000000" w:themeColor="text1"/>
          <w:kern w:val="0"/>
          <w:sz w:val="24"/>
        </w:rPr>
        <w:t>bevacizumab</w:t>
      </w:r>
      <w:proofErr w:type="spellEnd"/>
      <w:r w:rsidRPr="001F0460">
        <w:rPr>
          <w:rFonts w:ascii="Book Antiqua" w:hAnsi="Book Antiqua" w:cs="宋体"/>
          <w:color w:val="000000" w:themeColor="text1"/>
          <w:kern w:val="0"/>
          <w:sz w:val="24"/>
        </w:rPr>
        <w:t xml:space="preserve"> evaluated by computed tomography perfusion scan in patients with advanced hepatocellular carcinoma. </w:t>
      </w:r>
      <w:r w:rsidRPr="001F0460">
        <w:rPr>
          <w:rFonts w:ascii="Book Antiqua" w:hAnsi="Book Antiqua" w:cs="宋体"/>
          <w:i/>
          <w:iCs/>
          <w:color w:val="000000" w:themeColor="text1"/>
          <w:kern w:val="0"/>
          <w:sz w:val="24"/>
        </w:rPr>
        <w:t>Oncologist</w:t>
      </w:r>
      <w:r w:rsidRPr="001F0460">
        <w:rPr>
          <w:rFonts w:ascii="Book Antiqua" w:hAnsi="Book Antiqua" w:cs="宋体"/>
          <w:color w:val="000000" w:themeColor="text1"/>
          <w:kern w:val="0"/>
          <w:sz w:val="24"/>
        </w:rPr>
        <w:t xml:space="preserve"> 2008; </w:t>
      </w:r>
      <w:r w:rsidRPr="001F0460">
        <w:rPr>
          <w:rFonts w:ascii="Book Antiqua" w:hAnsi="Book Antiqua" w:cs="宋体"/>
          <w:b/>
          <w:bCs/>
          <w:color w:val="000000" w:themeColor="text1"/>
          <w:kern w:val="0"/>
          <w:sz w:val="24"/>
        </w:rPr>
        <w:t>13</w:t>
      </w:r>
      <w:r w:rsidRPr="001F0460">
        <w:rPr>
          <w:rFonts w:ascii="Book Antiqua" w:hAnsi="Book Antiqua" w:cs="宋体"/>
          <w:color w:val="000000" w:themeColor="text1"/>
          <w:kern w:val="0"/>
          <w:sz w:val="24"/>
        </w:rPr>
        <w:t>: 120-125 [PMID: 18305056 DOI: 10.1634/theoncologist.2007-0174]</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32 </w:t>
      </w:r>
      <w:proofErr w:type="spellStart"/>
      <w:r w:rsidRPr="001F0460">
        <w:rPr>
          <w:rFonts w:ascii="Book Antiqua" w:hAnsi="Book Antiqua" w:cs="宋体"/>
          <w:b/>
          <w:bCs/>
          <w:color w:val="000000" w:themeColor="text1"/>
          <w:kern w:val="0"/>
          <w:sz w:val="24"/>
        </w:rPr>
        <w:t>Hennedige</w:t>
      </w:r>
      <w:proofErr w:type="spellEnd"/>
      <w:r w:rsidRPr="001F0460">
        <w:rPr>
          <w:rFonts w:ascii="Book Antiqua" w:hAnsi="Book Antiqua" w:cs="宋体"/>
          <w:b/>
          <w:bCs/>
          <w:color w:val="000000" w:themeColor="text1"/>
          <w:kern w:val="0"/>
          <w:sz w:val="24"/>
        </w:rPr>
        <w:t xml:space="preserve"> T</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Venkatesh</w:t>
      </w:r>
      <w:proofErr w:type="spellEnd"/>
      <w:r w:rsidRPr="001F0460">
        <w:rPr>
          <w:rFonts w:ascii="Book Antiqua" w:hAnsi="Book Antiqua" w:cs="宋体"/>
          <w:color w:val="000000" w:themeColor="text1"/>
          <w:kern w:val="0"/>
          <w:sz w:val="24"/>
        </w:rPr>
        <w:t xml:space="preserve"> SK. Imaging of hepatocellular carcinoma: diagnosis, staging and treatment monitoring. </w:t>
      </w:r>
      <w:r w:rsidRPr="001F0460">
        <w:rPr>
          <w:rFonts w:ascii="Book Antiqua" w:hAnsi="Book Antiqua" w:cs="宋体"/>
          <w:i/>
          <w:iCs/>
          <w:color w:val="000000" w:themeColor="text1"/>
          <w:kern w:val="0"/>
          <w:sz w:val="24"/>
        </w:rPr>
        <w:t>Cancer Imaging</w:t>
      </w:r>
      <w:r w:rsidRPr="001F0460">
        <w:rPr>
          <w:rFonts w:ascii="Book Antiqua" w:hAnsi="Book Antiqua" w:cs="宋体"/>
          <w:color w:val="000000" w:themeColor="text1"/>
          <w:kern w:val="0"/>
          <w:sz w:val="24"/>
        </w:rPr>
        <w:t xml:space="preserve"> 2013; </w:t>
      </w:r>
      <w:r w:rsidRPr="001F0460">
        <w:rPr>
          <w:rFonts w:ascii="Book Antiqua" w:hAnsi="Book Antiqua" w:cs="宋体"/>
          <w:b/>
          <w:bCs/>
          <w:color w:val="000000" w:themeColor="text1"/>
          <w:kern w:val="0"/>
          <w:sz w:val="24"/>
        </w:rPr>
        <w:t>12</w:t>
      </w:r>
      <w:r w:rsidRPr="001F0460">
        <w:rPr>
          <w:rFonts w:ascii="Book Antiqua" w:hAnsi="Book Antiqua" w:cs="宋体"/>
          <w:color w:val="000000" w:themeColor="text1"/>
          <w:kern w:val="0"/>
          <w:sz w:val="24"/>
        </w:rPr>
        <w:t>: 530-547 [PMID: 23400006 DOI: 10.1102/1470-7330.2012.0044]</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33 </w:t>
      </w:r>
      <w:r w:rsidRPr="001F0460">
        <w:rPr>
          <w:rFonts w:ascii="Book Antiqua" w:hAnsi="Book Antiqua" w:cs="宋体"/>
          <w:b/>
          <w:bCs/>
          <w:color w:val="000000" w:themeColor="text1"/>
          <w:kern w:val="0"/>
          <w:sz w:val="24"/>
        </w:rPr>
        <w:t>Jiang T</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Kambadakone</w:t>
      </w:r>
      <w:proofErr w:type="spellEnd"/>
      <w:r w:rsidRPr="001F0460">
        <w:rPr>
          <w:rFonts w:ascii="Book Antiqua" w:hAnsi="Book Antiqua" w:cs="宋体"/>
          <w:color w:val="000000" w:themeColor="text1"/>
          <w:kern w:val="0"/>
          <w:sz w:val="24"/>
        </w:rPr>
        <w:t xml:space="preserve"> A, Kulkarni NM, Zhu AX, </w:t>
      </w:r>
      <w:proofErr w:type="spellStart"/>
      <w:r w:rsidRPr="001F0460">
        <w:rPr>
          <w:rFonts w:ascii="Book Antiqua" w:hAnsi="Book Antiqua" w:cs="宋体"/>
          <w:color w:val="000000" w:themeColor="text1"/>
          <w:kern w:val="0"/>
          <w:sz w:val="24"/>
        </w:rPr>
        <w:t>Sahani</w:t>
      </w:r>
      <w:proofErr w:type="spellEnd"/>
      <w:r w:rsidRPr="001F0460">
        <w:rPr>
          <w:rFonts w:ascii="Book Antiqua" w:hAnsi="Book Antiqua" w:cs="宋体"/>
          <w:color w:val="000000" w:themeColor="text1"/>
          <w:kern w:val="0"/>
          <w:sz w:val="24"/>
        </w:rPr>
        <w:t xml:space="preserve"> DV. Monitoring response to </w:t>
      </w:r>
      <w:proofErr w:type="spellStart"/>
      <w:r w:rsidRPr="001F0460">
        <w:rPr>
          <w:rFonts w:ascii="Book Antiqua" w:hAnsi="Book Antiqua" w:cs="宋体"/>
          <w:color w:val="000000" w:themeColor="text1"/>
          <w:kern w:val="0"/>
          <w:sz w:val="24"/>
        </w:rPr>
        <w:t>antiangiogenic</w:t>
      </w:r>
      <w:proofErr w:type="spellEnd"/>
      <w:r w:rsidRPr="001F0460">
        <w:rPr>
          <w:rFonts w:ascii="Book Antiqua" w:hAnsi="Book Antiqua" w:cs="宋体"/>
          <w:color w:val="000000" w:themeColor="text1"/>
          <w:kern w:val="0"/>
          <w:sz w:val="24"/>
        </w:rPr>
        <w:t xml:space="preserve"> treatment and predicting outcomes in advanced hepatocellular carcinoma using image biomarkers, CT perfusion, tumor density, and tumor size (RECIST). </w:t>
      </w:r>
      <w:r w:rsidRPr="001F0460">
        <w:rPr>
          <w:rFonts w:ascii="Book Antiqua" w:hAnsi="Book Antiqua" w:cs="宋体"/>
          <w:i/>
          <w:iCs/>
          <w:color w:val="000000" w:themeColor="text1"/>
          <w:kern w:val="0"/>
          <w:sz w:val="24"/>
        </w:rPr>
        <w:t xml:space="preserve">Invest </w:t>
      </w:r>
      <w:proofErr w:type="spellStart"/>
      <w:r w:rsidRPr="001F0460">
        <w:rPr>
          <w:rFonts w:ascii="Book Antiqua" w:hAnsi="Book Antiqua" w:cs="宋体"/>
          <w:i/>
          <w:iCs/>
          <w:color w:val="000000" w:themeColor="text1"/>
          <w:kern w:val="0"/>
          <w:sz w:val="24"/>
        </w:rPr>
        <w:t>Radiol</w:t>
      </w:r>
      <w:proofErr w:type="spellEnd"/>
      <w:r w:rsidRPr="001F0460">
        <w:rPr>
          <w:rFonts w:ascii="Book Antiqua" w:hAnsi="Book Antiqua" w:cs="宋体"/>
          <w:color w:val="000000" w:themeColor="text1"/>
          <w:kern w:val="0"/>
          <w:sz w:val="24"/>
        </w:rPr>
        <w:t xml:space="preserve"> 2012; </w:t>
      </w:r>
      <w:r w:rsidRPr="001F0460">
        <w:rPr>
          <w:rFonts w:ascii="Book Antiqua" w:hAnsi="Book Antiqua" w:cs="宋体"/>
          <w:b/>
          <w:bCs/>
          <w:color w:val="000000" w:themeColor="text1"/>
          <w:kern w:val="0"/>
          <w:sz w:val="24"/>
        </w:rPr>
        <w:t>47</w:t>
      </w:r>
      <w:r w:rsidRPr="001F0460">
        <w:rPr>
          <w:rFonts w:ascii="Book Antiqua" w:hAnsi="Book Antiqua" w:cs="宋体"/>
          <w:color w:val="000000" w:themeColor="text1"/>
          <w:kern w:val="0"/>
          <w:sz w:val="24"/>
        </w:rPr>
        <w:t>: 11-17 [PMID: 21512396 DOI: 10.1097/RLI.0b013e3182199bb5]</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34 </w:t>
      </w:r>
      <w:proofErr w:type="spellStart"/>
      <w:r w:rsidRPr="001F0460">
        <w:rPr>
          <w:rFonts w:ascii="Book Antiqua" w:hAnsi="Book Antiqua" w:cs="宋体"/>
          <w:b/>
          <w:bCs/>
          <w:color w:val="000000" w:themeColor="text1"/>
          <w:kern w:val="0"/>
          <w:sz w:val="24"/>
        </w:rPr>
        <w:t>Lassau</w:t>
      </w:r>
      <w:proofErr w:type="spellEnd"/>
      <w:r w:rsidRPr="001F0460">
        <w:rPr>
          <w:rFonts w:ascii="Book Antiqua" w:hAnsi="Book Antiqua" w:cs="宋体"/>
          <w:b/>
          <w:bCs/>
          <w:color w:val="000000" w:themeColor="text1"/>
          <w:kern w:val="0"/>
          <w:sz w:val="24"/>
        </w:rPr>
        <w:t xml:space="preserve"> N</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Koscielny</w:t>
      </w:r>
      <w:proofErr w:type="spellEnd"/>
      <w:r w:rsidRPr="001F0460">
        <w:rPr>
          <w:rFonts w:ascii="Book Antiqua" w:hAnsi="Book Antiqua" w:cs="宋体"/>
          <w:color w:val="000000" w:themeColor="text1"/>
          <w:kern w:val="0"/>
          <w:sz w:val="24"/>
        </w:rPr>
        <w:t xml:space="preserve"> S, </w:t>
      </w:r>
      <w:proofErr w:type="spellStart"/>
      <w:r w:rsidRPr="001F0460">
        <w:rPr>
          <w:rFonts w:ascii="Book Antiqua" w:hAnsi="Book Antiqua" w:cs="宋体"/>
          <w:color w:val="000000" w:themeColor="text1"/>
          <w:kern w:val="0"/>
          <w:sz w:val="24"/>
        </w:rPr>
        <w:t>Chami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Chebil</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Benatsou</w:t>
      </w:r>
      <w:proofErr w:type="spellEnd"/>
      <w:r w:rsidRPr="001F0460">
        <w:rPr>
          <w:rFonts w:ascii="Book Antiqua" w:hAnsi="Book Antiqua" w:cs="宋体"/>
          <w:color w:val="000000" w:themeColor="text1"/>
          <w:kern w:val="0"/>
          <w:sz w:val="24"/>
        </w:rPr>
        <w:t xml:space="preserve"> B, Roche A, </w:t>
      </w:r>
      <w:proofErr w:type="spellStart"/>
      <w:r w:rsidRPr="001F0460">
        <w:rPr>
          <w:rFonts w:ascii="Book Antiqua" w:hAnsi="Book Antiqua" w:cs="宋体"/>
          <w:color w:val="000000" w:themeColor="text1"/>
          <w:kern w:val="0"/>
          <w:sz w:val="24"/>
        </w:rPr>
        <w:t>Ducreux</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Malka</w:t>
      </w:r>
      <w:proofErr w:type="spellEnd"/>
      <w:r w:rsidRPr="001F0460">
        <w:rPr>
          <w:rFonts w:ascii="Book Antiqua" w:hAnsi="Book Antiqua" w:cs="宋体"/>
          <w:color w:val="000000" w:themeColor="text1"/>
          <w:kern w:val="0"/>
          <w:sz w:val="24"/>
        </w:rPr>
        <w:t xml:space="preserve"> D, </w:t>
      </w:r>
      <w:proofErr w:type="spellStart"/>
      <w:r w:rsidRPr="001F0460">
        <w:rPr>
          <w:rFonts w:ascii="Book Antiqua" w:hAnsi="Book Antiqua" w:cs="宋体"/>
          <w:color w:val="000000" w:themeColor="text1"/>
          <w:kern w:val="0"/>
          <w:sz w:val="24"/>
        </w:rPr>
        <w:t>Boige</w:t>
      </w:r>
      <w:proofErr w:type="spellEnd"/>
      <w:r w:rsidRPr="001F0460">
        <w:rPr>
          <w:rFonts w:ascii="Book Antiqua" w:hAnsi="Book Antiqua" w:cs="宋体"/>
          <w:color w:val="000000" w:themeColor="text1"/>
          <w:kern w:val="0"/>
          <w:sz w:val="24"/>
        </w:rPr>
        <w:t xml:space="preserve"> V. Advanced hepatocellular carcinoma: early evaluation of response to </w:t>
      </w:r>
      <w:proofErr w:type="spellStart"/>
      <w:r w:rsidRPr="001F0460">
        <w:rPr>
          <w:rFonts w:ascii="Book Antiqua" w:hAnsi="Book Antiqua" w:cs="宋体"/>
          <w:color w:val="000000" w:themeColor="text1"/>
          <w:kern w:val="0"/>
          <w:sz w:val="24"/>
        </w:rPr>
        <w:t>bevacizumab</w:t>
      </w:r>
      <w:proofErr w:type="spellEnd"/>
      <w:r w:rsidRPr="001F0460">
        <w:rPr>
          <w:rFonts w:ascii="Book Antiqua" w:hAnsi="Book Antiqua" w:cs="宋体"/>
          <w:color w:val="000000" w:themeColor="text1"/>
          <w:kern w:val="0"/>
          <w:sz w:val="24"/>
        </w:rPr>
        <w:t xml:space="preserve"> therapy at dynamic contrast-enhanced US with quantification--preliminary results. </w:t>
      </w:r>
      <w:r w:rsidRPr="001F0460">
        <w:rPr>
          <w:rFonts w:ascii="Book Antiqua" w:hAnsi="Book Antiqua" w:cs="宋体"/>
          <w:i/>
          <w:iCs/>
          <w:color w:val="000000" w:themeColor="text1"/>
          <w:kern w:val="0"/>
          <w:sz w:val="24"/>
        </w:rPr>
        <w:t>Radiology</w:t>
      </w:r>
      <w:r w:rsidRPr="001F0460">
        <w:rPr>
          <w:rFonts w:ascii="Book Antiqua" w:hAnsi="Book Antiqua" w:cs="宋体"/>
          <w:color w:val="000000" w:themeColor="text1"/>
          <w:kern w:val="0"/>
          <w:sz w:val="24"/>
        </w:rPr>
        <w:t xml:space="preserve"> 2011; </w:t>
      </w:r>
      <w:r w:rsidRPr="001F0460">
        <w:rPr>
          <w:rFonts w:ascii="Book Antiqua" w:hAnsi="Book Antiqua" w:cs="宋体"/>
          <w:b/>
          <w:bCs/>
          <w:color w:val="000000" w:themeColor="text1"/>
          <w:kern w:val="0"/>
          <w:sz w:val="24"/>
        </w:rPr>
        <w:t>258</w:t>
      </w:r>
      <w:r w:rsidRPr="001F0460">
        <w:rPr>
          <w:rFonts w:ascii="Book Antiqua" w:hAnsi="Book Antiqua" w:cs="宋体"/>
          <w:color w:val="000000" w:themeColor="text1"/>
          <w:kern w:val="0"/>
          <w:sz w:val="24"/>
        </w:rPr>
        <w:t>: 291-300 [PMID: 20980447 DOI: 10.1148/radiol.10091870]</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35 </w:t>
      </w:r>
      <w:r w:rsidRPr="001F0460">
        <w:rPr>
          <w:rFonts w:ascii="Book Antiqua" w:hAnsi="Book Antiqua" w:cs="宋体"/>
          <w:b/>
          <w:bCs/>
          <w:color w:val="000000" w:themeColor="text1"/>
          <w:kern w:val="0"/>
          <w:sz w:val="24"/>
        </w:rPr>
        <w:t>Zhao YL</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Guo</w:t>
      </w:r>
      <w:proofErr w:type="spellEnd"/>
      <w:r w:rsidRPr="001F0460">
        <w:rPr>
          <w:rFonts w:ascii="Book Antiqua" w:hAnsi="Book Antiqua" w:cs="宋体"/>
          <w:color w:val="000000" w:themeColor="text1"/>
          <w:kern w:val="0"/>
          <w:sz w:val="24"/>
        </w:rPr>
        <w:t xml:space="preserve"> QQ, Yang GR, Wang QD. </w:t>
      </w:r>
      <w:proofErr w:type="gramStart"/>
      <w:r w:rsidRPr="001F0460">
        <w:rPr>
          <w:rFonts w:ascii="Book Antiqua" w:hAnsi="Book Antiqua" w:cs="宋体"/>
          <w:color w:val="000000" w:themeColor="text1"/>
          <w:kern w:val="0"/>
          <w:sz w:val="24"/>
        </w:rPr>
        <w:t xml:space="preserve">Early changes in apparent diffusion coefficient as an indicator of response to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in hepatocellular carcinoma.</w:t>
      </w:r>
      <w:proofErr w:type="gram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 xml:space="preserve">J Zhejiang </w:t>
      </w:r>
      <w:proofErr w:type="spellStart"/>
      <w:r w:rsidRPr="001F0460">
        <w:rPr>
          <w:rFonts w:ascii="Book Antiqua" w:hAnsi="Book Antiqua" w:cs="宋体"/>
          <w:i/>
          <w:iCs/>
          <w:color w:val="000000" w:themeColor="text1"/>
          <w:kern w:val="0"/>
          <w:sz w:val="24"/>
        </w:rPr>
        <w:t>Univ</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Sci</w:t>
      </w:r>
      <w:proofErr w:type="spellEnd"/>
      <w:r w:rsidRPr="001F0460">
        <w:rPr>
          <w:rFonts w:ascii="Book Antiqua" w:hAnsi="Book Antiqua" w:cs="宋体"/>
          <w:i/>
          <w:iCs/>
          <w:color w:val="000000" w:themeColor="text1"/>
          <w:kern w:val="0"/>
          <w:sz w:val="24"/>
        </w:rPr>
        <w:t xml:space="preserve"> B</w:t>
      </w:r>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15</w:t>
      </w:r>
      <w:r w:rsidRPr="001F0460">
        <w:rPr>
          <w:rFonts w:ascii="Book Antiqua" w:hAnsi="Book Antiqua" w:cs="宋体"/>
          <w:color w:val="000000" w:themeColor="text1"/>
          <w:kern w:val="0"/>
          <w:sz w:val="24"/>
        </w:rPr>
        <w:t>: 713-719 [PMID: 25091989 DOI: 10.1631/jzus.B1400010]</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36 </w:t>
      </w:r>
      <w:r w:rsidRPr="00437DF6">
        <w:rPr>
          <w:rStyle w:val="nlmnamed-content"/>
          <w:rFonts w:ascii="Book Antiqua" w:hAnsi="Book Antiqua" w:cs="Arial"/>
          <w:b/>
          <w:color w:val="000000" w:themeColor="text1"/>
          <w:sz w:val="24"/>
        </w:rPr>
        <w:t>Wang S</w:t>
      </w:r>
      <w:r w:rsidRPr="00437DF6">
        <w:rPr>
          <w:rFonts w:ascii="Book Antiqua" w:hAnsi="Book Antiqua" w:cs="Arial"/>
          <w:b/>
          <w:color w:val="000000" w:themeColor="text1"/>
          <w:sz w:val="24"/>
        </w:rPr>
        <w:t>,</w:t>
      </w:r>
      <w:r w:rsidRPr="001F0460">
        <w:rPr>
          <w:rFonts w:ascii="Book Antiqua" w:hAnsi="Book Antiqua" w:cs="Arial"/>
          <w:color w:val="000000" w:themeColor="text1"/>
          <w:sz w:val="24"/>
        </w:rPr>
        <w:t xml:space="preserve"> Zhou C, Zhao X. Perfusion study of hepatic tumors: use of multi-detector row helical CT and liver perfusion software [</w:t>
      </w:r>
      <w:proofErr w:type="spellStart"/>
      <w:r w:rsidRPr="001F0460">
        <w:rPr>
          <w:rFonts w:ascii="Book Antiqua" w:hAnsi="Book Antiqua" w:cs="Arial"/>
          <w:color w:val="000000" w:themeColor="text1"/>
          <w:sz w:val="24"/>
        </w:rPr>
        <w:t>abstr</w:t>
      </w:r>
      <w:proofErr w:type="spellEnd"/>
      <w:r w:rsidRPr="001F0460">
        <w:rPr>
          <w:rFonts w:ascii="Book Antiqua" w:hAnsi="Book Antiqua" w:cs="Arial"/>
          <w:color w:val="000000" w:themeColor="text1"/>
          <w:sz w:val="24"/>
        </w:rPr>
        <w:t xml:space="preserve">]. In: Radiological Society of North America scientific assembly and annual meeting program. Oak Brook, Ill: Radiological Society of North America, </w:t>
      </w:r>
      <w:r w:rsidRPr="001F0460">
        <w:rPr>
          <w:rStyle w:val="nlmyear"/>
          <w:rFonts w:ascii="Book Antiqua" w:hAnsi="Book Antiqua" w:cs="Arial"/>
          <w:color w:val="000000" w:themeColor="text1"/>
          <w:sz w:val="24"/>
        </w:rPr>
        <w:t>2004</w:t>
      </w:r>
      <w:r w:rsidRPr="001F0460">
        <w:rPr>
          <w:rFonts w:ascii="Book Antiqua" w:hAnsi="Book Antiqua" w:cs="Arial"/>
          <w:color w:val="000000" w:themeColor="text1"/>
          <w:sz w:val="24"/>
        </w:rPr>
        <w:t>; 238</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37 </w:t>
      </w:r>
      <w:proofErr w:type="spellStart"/>
      <w:r w:rsidRPr="001F0460">
        <w:rPr>
          <w:rFonts w:ascii="Book Antiqua" w:hAnsi="Book Antiqua" w:cs="宋体"/>
          <w:b/>
          <w:bCs/>
          <w:color w:val="000000" w:themeColor="text1"/>
          <w:kern w:val="0"/>
          <w:sz w:val="24"/>
        </w:rPr>
        <w:t>Zocco</w:t>
      </w:r>
      <w:proofErr w:type="spellEnd"/>
      <w:r w:rsidRPr="001F0460">
        <w:rPr>
          <w:rFonts w:ascii="Book Antiqua" w:hAnsi="Book Antiqua" w:cs="宋体"/>
          <w:b/>
          <w:bCs/>
          <w:color w:val="000000" w:themeColor="text1"/>
          <w:kern w:val="0"/>
          <w:sz w:val="24"/>
        </w:rPr>
        <w:t xml:space="preserve"> MA</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Garcovich</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Lupascu</w:t>
      </w:r>
      <w:proofErr w:type="spellEnd"/>
      <w:r w:rsidRPr="001F0460">
        <w:rPr>
          <w:rFonts w:ascii="Book Antiqua" w:hAnsi="Book Antiqua" w:cs="宋体"/>
          <w:color w:val="000000" w:themeColor="text1"/>
          <w:kern w:val="0"/>
          <w:sz w:val="24"/>
        </w:rPr>
        <w:t xml:space="preserve"> A, Di </w:t>
      </w:r>
      <w:proofErr w:type="spellStart"/>
      <w:r w:rsidRPr="001F0460">
        <w:rPr>
          <w:rFonts w:ascii="Book Antiqua" w:hAnsi="Book Antiqua" w:cs="宋体"/>
          <w:color w:val="000000" w:themeColor="text1"/>
          <w:kern w:val="0"/>
          <w:sz w:val="24"/>
        </w:rPr>
        <w:t>Stasio</w:t>
      </w:r>
      <w:proofErr w:type="spellEnd"/>
      <w:r w:rsidRPr="001F0460">
        <w:rPr>
          <w:rFonts w:ascii="Book Antiqua" w:hAnsi="Book Antiqua" w:cs="宋体"/>
          <w:color w:val="000000" w:themeColor="text1"/>
          <w:kern w:val="0"/>
          <w:sz w:val="24"/>
        </w:rPr>
        <w:t xml:space="preserve"> E, </w:t>
      </w:r>
      <w:proofErr w:type="spellStart"/>
      <w:r w:rsidRPr="001F0460">
        <w:rPr>
          <w:rFonts w:ascii="Book Antiqua" w:hAnsi="Book Antiqua" w:cs="宋体"/>
          <w:color w:val="000000" w:themeColor="text1"/>
          <w:kern w:val="0"/>
          <w:sz w:val="24"/>
        </w:rPr>
        <w:t>Roccarina</w:t>
      </w:r>
      <w:proofErr w:type="spellEnd"/>
      <w:r w:rsidRPr="001F0460">
        <w:rPr>
          <w:rFonts w:ascii="Book Antiqua" w:hAnsi="Book Antiqua" w:cs="宋体"/>
          <w:color w:val="000000" w:themeColor="text1"/>
          <w:kern w:val="0"/>
          <w:sz w:val="24"/>
        </w:rPr>
        <w:t xml:space="preserve"> D, </w:t>
      </w:r>
      <w:proofErr w:type="spellStart"/>
      <w:r w:rsidRPr="001F0460">
        <w:rPr>
          <w:rFonts w:ascii="Book Antiqua" w:hAnsi="Book Antiqua" w:cs="宋体"/>
          <w:color w:val="000000" w:themeColor="text1"/>
          <w:kern w:val="0"/>
          <w:sz w:val="24"/>
        </w:rPr>
        <w:t>Annicchiarico</w:t>
      </w:r>
      <w:proofErr w:type="spellEnd"/>
      <w:r w:rsidRPr="001F0460">
        <w:rPr>
          <w:rFonts w:ascii="Book Antiqua" w:hAnsi="Book Antiqua" w:cs="宋体"/>
          <w:color w:val="000000" w:themeColor="text1"/>
          <w:kern w:val="0"/>
          <w:sz w:val="24"/>
        </w:rPr>
        <w:t xml:space="preserve"> BE, </w:t>
      </w:r>
      <w:proofErr w:type="spellStart"/>
      <w:r w:rsidRPr="001F0460">
        <w:rPr>
          <w:rFonts w:ascii="Book Antiqua" w:hAnsi="Book Antiqua" w:cs="宋体"/>
          <w:color w:val="000000" w:themeColor="text1"/>
          <w:kern w:val="0"/>
          <w:sz w:val="24"/>
        </w:rPr>
        <w:t>Riccardi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Ainora</w:t>
      </w:r>
      <w:proofErr w:type="spellEnd"/>
      <w:r w:rsidRPr="001F0460">
        <w:rPr>
          <w:rFonts w:ascii="Book Antiqua" w:hAnsi="Book Antiqua" w:cs="宋体"/>
          <w:color w:val="000000" w:themeColor="text1"/>
          <w:kern w:val="0"/>
          <w:sz w:val="24"/>
        </w:rPr>
        <w:t xml:space="preserve"> ME, </w:t>
      </w:r>
      <w:proofErr w:type="spellStart"/>
      <w:r w:rsidRPr="001F0460">
        <w:rPr>
          <w:rFonts w:ascii="Book Antiqua" w:hAnsi="Book Antiqua" w:cs="宋体"/>
          <w:color w:val="000000" w:themeColor="text1"/>
          <w:kern w:val="0"/>
          <w:sz w:val="24"/>
        </w:rPr>
        <w:t>Ponziani</w:t>
      </w:r>
      <w:proofErr w:type="spellEnd"/>
      <w:r w:rsidRPr="001F0460">
        <w:rPr>
          <w:rFonts w:ascii="Book Antiqua" w:hAnsi="Book Antiqua" w:cs="宋体"/>
          <w:color w:val="000000" w:themeColor="text1"/>
          <w:kern w:val="0"/>
          <w:sz w:val="24"/>
        </w:rPr>
        <w:t xml:space="preserve"> F, </w:t>
      </w:r>
      <w:proofErr w:type="spellStart"/>
      <w:r w:rsidRPr="001F0460">
        <w:rPr>
          <w:rFonts w:ascii="Book Antiqua" w:hAnsi="Book Antiqua" w:cs="宋体"/>
          <w:color w:val="000000" w:themeColor="text1"/>
          <w:kern w:val="0"/>
          <w:sz w:val="24"/>
        </w:rPr>
        <w:t>Caracciolo</w:t>
      </w:r>
      <w:proofErr w:type="spellEnd"/>
      <w:r w:rsidRPr="001F0460">
        <w:rPr>
          <w:rFonts w:ascii="Book Antiqua" w:hAnsi="Book Antiqua" w:cs="宋体"/>
          <w:color w:val="000000" w:themeColor="text1"/>
          <w:kern w:val="0"/>
          <w:sz w:val="24"/>
        </w:rPr>
        <w:t xml:space="preserve"> G, </w:t>
      </w:r>
      <w:proofErr w:type="spellStart"/>
      <w:r w:rsidRPr="001F0460">
        <w:rPr>
          <w:rFonts w:ascii="Book Antiqua" w:hAnsi="Book Antiqua" w:cs="宋体"/>
          <w:color w:val="000000" w:themeColor="text1"/>
          <w:kern w:val="0"/>
          <w:sz w:val="24"/>
        </w:rPr>
        <w:t>Rapaccini</w:t>
      </w:r>
      <w:proofErr w:type="spellEnd"/>
      <w:r w:rsidRPr="001F0460">
        <w:rPr>
          <w:rFonts w:ascii="Book Antiqua" w:hAnsi="Book Antiqua" w:cs="宋体"/>
          <w:color w:val="000000" w:themeColor="text1"/>
          <w:kern w:val="0"/>
          <w:sz w:val="24"/>
        </w:rPr>
        <w:t xml:space="preserve"> GL, </w:t>
      </w:r>
      <w:proofErr w:type="spellStart"/>
      <w:r w:rsidRPr="001F0460">
        <w:rPr>
          <w:rFonts w:ascii="Book Antiqua" w:hAnsi="Book Antiqua" w:cs="宋体"/>
          <w:color w:val="000000" w:themeColor="text1"/>
          <w:kern w:val="0"/>
          <w:sz w:val="24"/>
        </w:rPr>
        <w:t>Landolfi</w:t>
      </w:r>
      <w:proofErr w:type="spellEnd"/>
      <w:r w:rsidRPr="001F0460">
        <w:rPr>
          <w:rFonts w:ascii="Book Antiqua" w:hAnsi="Book Antiqua" w:cs="宋体"/>
          <w:color w:val="000000" w:themeColor="text1"/>
          <w:kern w:val="0"/>
          <w:sz w:val="24"/>
        </w:rPr>
        <w:t xml:space="preserve"> R, </w:t>
      </w:r>
      <w:proofErr w:type="spellStart"/>
      <w:r w:rsidRPr="001F0460">
        <w:rPr>
          <w:rFonts w:ascii="Book Antiqua" w:hAnsi="Book Antiqua" w:cs="宋体"/>
          <w:color w:val="000000" w:themeColor="text1"/>
          <w:kern w:val="0"/>
          <w:sz w:val="24"/>
        </w:rPr>
        <w:t>Siciliano</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Pompili</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Gasbarrini</w:t>
      </w:r>
      <w:proofErr w:type="spellEnd"/>
      <w:r w:rsidRPr="001F0460">
        <w:rPr>
          <w:rFonts w:ascii="Book Antiqua" w:hAnsi="Book Antiqua" w:cs="宋体"/>
          <w:color w:val="000000" w:themeColor="text1"/>
          <w:kern w:val="0"/>
          <w:sz w:val="24"/>
        </w:rPr>
        <w:t xml:space="preserve"> A. Early prediction of response to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in patients </w:t>
      </w:r>
      <w:r w:rsidRPr="001F0460">
        <w:rPr>
          <w:rFonts w:ascii="Book Antiqua" w:hAnsi="Book Antiqua" w:cs="宋体"/>
          <w:color w:val="000000" w:themeColor="text1"/>
          <w:kern w:val="0"/>
          <w:sz w:val="24"/>
        </w:rPr>
        <w:lastRenderedPageBreak/>
        <w:t xml:space="preserve">with advanced hepatocellular carcinoma: the role of dynamic contrast enhanced ultrasound.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Hepatol</w:t>
      </w:r>
      <w:proofErr w:type="spellEnd"/>
      <w:r w:rsidRPr="001F0460">
        <w:rPr>
          <w:rFonts w:ascii="Book Antiqua" w:hAnsi="Book Antiqua" w:cs="宋体"/>
          <w:color w:val="000000" w:themeColor="text1"/>
          <w:kern w:val="0"/>
          <w:sz w:val="24"/>
        </w:rPr>
        <w:t xml:space="preserve"> 2013; </w:t>
      </w:r>
      <w:r w:rsidRPr="001F0460">
        <w:rPr>
          <w:rFonts w:ascii="Book Antiqua" w:hAnsi="Book Antiqua" w:cs="宋体"/>
          <w:b/>
          <w:bCs/>
          <w:color w:val="000000" w:themeColor="text1"/>
          <w:kern w:val="0"/>
          <w:sz w:val="24"/>
        </w:rPr>
        <w:t>59</w:t>
      </w:r>
      <w:r w:rsidRPr="001F0460">
        <w:rPr>
          <w:rFonts w:ascii="Book Antiqua" w:hAnsi="Book Antiqua" w:cs="宋体"/>
          <w:color w:val="000000" w:themeColor="text1"/>
          <w:kern w:val="0"/>
          <w:sz w:val="24"/>
        </w:rPr>
        <w:t>: 1014-1021 [PMID: 23811306 DOI: 10.1016/j.jhep.2013.06.011]</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38 </w:t>
      </w:r>
      <w:proofErr w:type="spellStart"/>
      <w:r w:rsidRPr="001F0460">
        <w:rPr>
          <w:rFonts w:ascii="Book Antiqua" w:hAnsi="Book Antiqua" w:cs="宋体"/>
          <w:b/>
          <w:color w:val="000000" w:themeColor="text1"/>
          <w:kern w:val="0"/>
          <w:sz w:val="24"/>
        </w:rPr>
        <w:t>BaronToaldo</w:t>
      </w:r>
      <w:proofErr w:type="spellEnd"/>
      <w:r w:rsidRPr="001F0460">
        <w:rPr>
          <w:rFonts w:ascii="Book Antiqua" w:hAnsi="Book Antiqua" w:cs="宋体"/>
          <w:b/>
          <w:color w:val="000000" w:themeColor="text1"/>
          <w:kern w:val="0"/>
          <w:sz w:val="24"/>
        </w:rPr>
        <w:t xml:space="preserve"> M,</w:t>
      </w:r>
      <w:r w:rsidRPr="001F0460">
        <w:rPr>
          <w:rFonts w:ascii="Book Antiqua" w:hAnsi="Book Antiqua" w:cs="宋体"/>
          <w:color w:val="000000" w:themeColor="text1"/>
          <w:kern w:val="0"/>
          <w:sz w:val="24"/>
        </w:rPr>
        <w:t xml:space="preserve"> Salvatore V, </w:t>
      </w:r>
      <w:proofErr w:type="spellStart"/>
      <w:r w:rsidRPr="001F0460">
        <w:rPr>
          <w:rFonts w:ascii="Book Antiqua" w:hAnsi="Book Antiqua" w:cs="宋体"/>
          <w:color w:val="000000" w:themeColor="text1"/>
          <w:kern w:val="0"/>
          <w:sz w:val="24"/>
        </w:rPr>
        <w:t>Marinelli</w:t>
      </w:r>
      <w:proofErr w:type="spellEnd"/>
      <w:r w:rsidRPr="001F0460">
        <w:rPr>
          <w:rFonts w:ascii="Book Antiqua" w:hAnsi="Book Antiqua" w:cs="宋体"/>
          <w:color w:val="000000" w:themeColor="text1"/>
          <w:kern w:val="0"/>
          <w:sz w:val="24"/>
        </w:rPr>
        <w:t xml:space="preserve"> S, </w:t>
      </w:r>
      <w:proofErr w:type="spellStart"/>
      <w:r w:rsidRPr="001F0460">
        <w:rPr>
          <w:rFonts w:ascii="Book Antiqua" w:hAnsi="Book Antiqua" w:cs="宋体"/>
          <w:color w:val="000000" w:themeColor="text1"/>
          <w:kern w:val="0"/>
          <w:sz w:val="24"/>
        </w:rPr>
        <w:t>Palamà</w:t>
      </w:r>
      <w:proofErr w:type="spellEnd"/>
      <w:r w:rsidRPr="001F0460">
        <w:rPr>
          <w:rFonts w:ascii="Book Antiqua" w:hAnsi="Book Antiqua" w:cs="宋体"/>
          <w:color w:val="000000" w:themeColor="text1"/>
          <w:kern w:val="0"/>
          <w:sz w:val="24"/>
        </w:rPr>
        <w:t xml:space="preserve"> C, </w:t>
      </w:r>
      <w:proofErr w:type="spellStart"/>
      <w:r w:rsidRPr="001F0460">
        <w:rPr>
          <w:rFonts w:ascii="Book Antiqua" w:hAnsi="Book Antiqua" w:cs="宋体"/>
          <w:color w:val="000000" w:themeColor="text1"/>
          <w:kern w:val="0"/>
          <w:sz w:val="24"/>
        </w:rPr>
        <w:t>Milazzo</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Croci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Venerandi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Cipone</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Bolondi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Piscaglia</w:t>
      </w:r>
      <w:proofErr w:type="spellEnd"/>
      <w:r w:rsidRPr="001F0460">
        <w:rPr>
          <w:rFonts w:ascii="Book Antiqua" w:hAnsi="Book Antiqua" w:cs="宋体"/>
          <w:color w:val="000000" w:themeColor="text1"/>
          <w:kern w:val="0"/>
          <w:sz w:val="24"/>
        </w:rPr>
        <w:t xml:space="preserve"> F. Use of VEGFR-2 Targeted Ultrasound Contrast Agent for the Early Evaluation of Response to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in a Mouse Model of Hepatocellular Carcinoma. </w:t>
      </w:r>
      <w:proofErr w:type="spellStart"/>
      <w:r w:rsidRPr="001F0460">
        <w:rPr>
          <w:rFonts w:ascii="Book Antiqua" w:hAnsi="Book Antiqua" w:cs="宋体"/>
          <w:i/>
          <w:iCs/>
          <w:color w:val="000000" w:themeColor="text1"/>
          <w:kern w:val="0"/>
          <w:sz w:val="24"/>
        </w:rPr>
        <w:t>Mol</w:t>
      </w:r>
      <w:proofErr w:type="spellEnd"/>
      <w:r w:rsidRPr="001F0460">
        <w:rPr>
          <w:rFonts w:ascii="Book Antiqua" w:hAnsi="Book Antiqua" w:cs="宋体"/>
          <w:i/>
          <w:iCs/>
          <w:color w:val="000000" w:themeColor="text1"/>
          <w:kern w:val="0"/>
          <w:sz w:val="24"/>
        </w:rPr>
        <w:t xml:space="preserve"> Imaging </w:t>
      </w:r>
      <w:proofErr w:type="spellStart"/>
      <w:r w:rsidRPr="001F0460">
        <w:rPr>
          <w:rFonts w:ascii="Book Antiqua" w:hAnsi="Book Antiqua" w:cs="宋体"/>
          <w:i/>
          <w:iCs/>
          <w:color w:val="000000" w:themeColor="text1"/>
          <w:kern w:val="0"/>
          <w:sz w:val="24"/>
        </w:rPr>
        <w:t>Biol</w:t>
      </w:r>
      <w:proofErr w:type="spellEnd"/>
      <w:r w:rsidRPr="001F0460">
        <w:rPr>
          <w:rFonts w:ascii="Book Antiqua" w:hAnsi="Book Antiqua" w:cs="宋体"/>
          <w:color w:val="000000" w:themeColor="text1"/>
          <w:kern w:val="0"/>
          <w:sz w:val="24"/>
        </w:rPr>
        <w:t xml:space="preserve"> 2014; </w:t>
      </w:r>
      <w:proofErr w:type="spellStart"/>
      <w:r w:rsidRPr="001F0460">
        <w:rPr>
          <w:rFonts w:ascii="Book Antiqua" w:hAnsi="Book Antiqua" w:cs="宋体"/>
          <w:color w:val="000000" w:themeColor="text1"/>
          <w:kern w:val="0"/>
          <w:sz w:val="24"/>
        </w:rPr>
        <w:t>Epub</w:t>
      </w:r>
      <w:proofErr w:type="spellEnd"/>
      <w:r w:rsidRPr="001F0460">
        <w:rPr>
          <w:rFonts w:ascii="Book Antiqua" w:hAnsi="Book Antiqua" w:cs="宋体"/>
          <w:color w:val="000000" w:themeColor="text1"/>
          <w:kern w:val="0"/>
          <w:sz w:val="24"/>
        </w:rPr>
        <w:t xml:space="preserve"> ahead of print [PMID: 25082536 DOI: 10.1007/s11307-014-0764-x]</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39 </w:t>
      </w:r>
      <w:r w:rsidRPr="001F0460">
        <w:rPr>
          <w:rFonts w:ascii="Book Antiqua" w:hAnsi="Book Antiqua" w:cs="宋体"/>
          <w:b/>
          <w:bCs/>
          <w:color w:val="000000" w:themeColor="text1"/>
          <w:kern w:val="0"/>
          <w:sz w:val="24"/>
        </w:rPr>
        <w:t>Shao YY</w:t>
      </w:r>
      <w:r w:rsidRPr="001F0460">
        <w:rPr>
          <w:rFonts w:ascii="Book Antiqua" w:hAnsi="Book Antiqua" w:cs="宋体"/>
          <w:color w:val="000000" w:themeColor="text1"/>
          <w:kern w:val="0"/>
          <w:sz w:val="24"/>
        </w:rPr>
        <w:t xml:space="preserve">, Lin ZZ, Hsu C, Shen YC, Hsu CH, Cheng AL. Early alpha-fetoprotein response predicts treatment efficacy of </w:t>
      </w:r>
      <w:proofErr w:type="spellStart"/>
      <w:r w:rsidRPr="001F0460">
        <w:rPr>
          <w:rFonts w:ascii="Book Antiqua" w:hAnsi="Book Antiqua" w:cs="宋体"/>
          <w:color w:val="000000" w:themeColor="text1"/>
          <w:kern w:val="0"/>
          <w:sz w:val="24"/>
        </w:rPr>
        <w:t>antiangiogenic</w:t>
      </w:r>
      <w:proofErr w:type="spellEnd"/>
      <w:r w:rsidRPr="001F0460">
        <w:rPr>
          <w:rFonts w:ascii="Book Antiqua" w:hAnsi="Book Antiqua" w:cs="宋体"/>
          <w:color w:val="000000" w:themeColor="text1"/>
          <w:kern w:val="0"/>
          <w:sz w:val="24"/>
        </w:rPr>
        <w:t xml:space="preserve"> systemic therapy in patients with advanced hepatocellular carcinoma. </w:t>
      </w:r>
      <w:r w:rsidRPr="001F0460">
        <w:rPr>
          <w:rFonts w:ascii="Book Antiqua" w:hAnsi="Book Antiqua" w:cs="宋体"/>
          <w:i/>
          <w:iCs/>
          <w:color w:val="000000" w:themeColor="text1"/>
          <w:kern w:val="0"/>
          <w:sz w:val="24"/>
        </w:rPr>
        <w:t>Cancer</w:t>
      </w:r>
      <w:r w:rsidRPr="001F0460">
        <w:rPr>
          <w:rFonts w:ascii="Book Antiqua" w:hAnsi="Book Antiqua" w:cs="宋体"/>
          <w:color w:val="000000" w:themeColor="text1"/>
          <w:kern w:val="0"/>
          <w:sz w:val="24"/>
        </w:rPr>
        <w:t xml:space="preserve"> 2010; </w:t>
      </w:r>
      <w:r w:rsidRPr="001F0460">
        <w:rPr>
          <w:rFonts w:ascii="Book Antiqua" w:hAnsi="Book Antiqua" w:cs="宋体"/>
          <w:b/>
          <w:bCs/>
          <w:color w:val="000000" w:themeColor="text1"/>
          <w:kern w:val="0"/>
          <w:sz w:val="24"/>
        </w:rPr>
        <w:t>116</w:t>
      </w:r>
      <w:r w:rsidRPr="001F0460">
        <w:rPr>
          <w:rFonts w:ascii="Book Antiqua" w:hAnsi="Book Antiqua" w:cs="宋体"/>
          <w:color w:val="000000" w:themeColor="text1"/>
          <w:kern w:val="0"/>
          <w:sz w:val="24"/>
        </w:rPr>
        <w:t>: 4590-4596 [PMID: 20572033 DOI: 10.1002/cncr.25257]</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40 </w:t>
      </w:r>
      <w:proofErr w:type="spellStart"/>
      <w:r w:rsidRPr="001F0460">
        <w:rPr>
          <w:rFonts w:ascii="Book Antiqua" w:hAnsi="Book Antiqua" w:cs="宋体"/>
          <w:b/>
          <w:bCs/>
          <w:color w:val="000000" w:themeColor="text1"/>
          <w:kern w:val="0"/>
          <w:sz w:val="24"/>
        </w:rPr>
        <w:t>Nakazawa</w:t>
      </w:r>
      <w:proofErr w:type="spellEnd"/>
      <w:r w:rsidRPr="001F0460">
        <w:rPr>
          <w:rFonts w:ascii="Book Antiqua" w:hAnsi="Book Antiqua" w:cs="宋体"/>
          <w:b/>
          <w:bCs/>
          <w:color w:val="000000" w:themeColor="text1"/>
          <w:kern w:val="0"/>
          <w:sz w:val="24"/>
        </w:rPr>
        <w:t xml:space="preserve"> T</w:t>
      </w:r>
      <w:r w:rsidRPr="001F0460">
        <w:rPr>
          <w:rFonts w:ascii="Book Antiqua" w:hAnsi="Book Antiqua" w:cs="宋体"/>
          <w:color w:val="000000" w:themeColor="text1"/>
          <w:kern w:val="0"/>
          <w:sz w:val="24"/>
        </w:rPr>
        <w:t xml:space="preserve">, Hidaka H, Takada J, </w:t>
      </w:r>
      <w:proofErr w:type="spellStart"/>
      <w:r w:rsidRPr="001F0460">
        <w:rPr>
          <w:rFonts w:ascii="Book Antiqua" w:hAnsi="Book Antiqua" w:cs="宋体"/>
          <w:color w:val="000000" w:themeColor="text1"/>
          <w:kern w:val="0"/>
          <w:sz w:val="24"/>
        </w:rPr>
        <w:t>Okuwaki</w:t>
      </w:r>
      <w:proofErr w:type="spellEnd"/>
      <w:r w:rsidRPr="001F0460">
        <w:rPr>
          <w:rFonts w:ascii="Book Antiqua" w:hAnsi="Book Antiqua" w:cs="宋体"/>
          <w:color w:val="000000" w:themeColor="text1"/>
          <w:kern w:val="0"/>
          <w:sz w:val="24"/>
        </w:rPr>
        <w:t xml:space="preserve"> Y, Tanaka Y, Watanabe M, Shibuya A, </w:t>
      </w:r>
      <w:proofErr w:type="spellStart"/>
      <w:r w:rsidRPr="001F0460">
        <w:rPr>
          <w:rFonts w:ascii="Book Antiqua" w:hAnsi="Book Antiqua" w:cs="宋体"/>
          <w:color w:val="000000" w:themeColor="text1"/>
          <w:kern w:val="0"/>
          <w:sz w:val="24"/>
        </w:rPr>
        <w:t>Minamino</w:t>
      </w:r>
      <w:proofErr w:type="spellEnd"/>
      <w:r w:rsidRPr="001F0460">
        <w:rPr>
          <w:rFonts w:ascii="Book Antiqua" w:hAnsi="Book Antiqua" w:cs="宋体"/>
          <w:color w:val="000000" w:themeColor="text1"/>
          <w:kern w:val="0"/>
          <w:sz w:val="24"/>
        </w:rPr>
        <w:t xml:space="preserve"> T, </w:t>
      </w:r>
      <w:proofErr w:type="spellStart"/>
      <w:r w:rsidRPr="001F0460">
        <w:rPr>
          <w:rFonts w:ascii="Book Antiqua" w:hAnsi="Book Antiqua" w:cs="宋体"/>
          <w:color w:val="000000" w:themeColor="text1"/>
          <w:kern w:val="0"/>
          <w:sz w:val="24"/>
        </w:rPr>
        <w:t>Kokubu</w:t>
      </w:r>
      <w:proofErr w:type="spellEnd"/>
      <w:r w:rsidRPr="001F0460">
        <w:rPr>
          <w:rFonts w:ascii="Book Antiqua" w:hAnsi="Book Antiqua" w:cs="宋体"/>
          <w:color w:val="000000" w:themeColor="text1"/>
          <w:kern w:val="0"/>
          <w:sz w:val="24"/>
        </w:rPr>
        <w:t xml:space="preserve"> S, Koizumi W. Early increase in α-fetoprotein for predicting unfavorable clinical outcomes in patients with advanced hepatocellular carcinoma treated with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i/>
          <w:iCs/>
          <w:color w:val="000000" w:themeColor="text1"/>
          <w:kern w:val="0"/>
          <w:sz w:val="24"/>
        </w:rPr>
        <w:t>Eur</w:t>
      </w:r>
      <w:proofErr w:type="spellEnd"/>
      <w:r w:rsidRPr="001F0460">
        <w:rPr>
          <w:rFonts w:ascii="Book Antiqua" w:hAnsi="Book Antiqua" w:cs="宋体"/>
          <w:i/>
          <w:iCs/>
          <w:color w:val="000000" w:themeColor="text1"/>
          <w:kern w:val="0"/>
          <w:sz w:val="24"/>
        </w:rPr>
        <w:t xml:space="preserve"> J </w:t>
      </w:r>
      <w:proofErr w:type="spellStart"/>
      <w:r w:rsidRPr="001F0460">
        <w:rPr>
          <w:rFonts w:ascii="Book Antiqua" w:hAnsi="Book Antiqua" w:cs="宋体"/>
          <w:i/>
          <w:iCs/>
          <w:color w:val="000000" w:themeColor="text1"/>
          <w:kern w:val="0"/>
          <w:sz w:val="24"/>
        </w:rPr>
        <w:t>Gastroenterol</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Hepatol</w:t>
      </w:r>
      <w:proofErr w:type="spellEnd"/>
      <w:r w:rsidRPr="001F0460">
        <w:rPr>
          <w:rFonts w:ascii="Book Antiqua" w:hAnsi="Book Antiqua" w:cs="宋体"/>
          <w:color w:val="000000" w:themeColor="text1"/>
          <w:kern w:val="0"/>
          <w:sz w:val="24"/>
        </w:rPr>
        <w:t xml:space="preserve"> 2013; </w:t>
      </w:r>
      <w:r w:rsidRPr="001F0460">
        <w:rPr>
          <w:rFonts w:ascii="Book Antiqua" w:hAnsi="Book Antiqua" w:cs="宋体"/>
          <w:b/>
          <w:bCs/>
          <w:color w:val="000000" w:themeColor="text1"/>
          <w:kern w:val="0"/>
          <w:sz w:val="24"/>
        </w:rPr>
        <w:t>25</w:t>
      </w:r>
      <w:r w:rsidRPr="001F0460">
        <w:rPr>
          <w:rFonts w:ascii="Book Antiqua" w:hAnsi="Book Antiqua" w:cs="宋体"/>
          <w:color w:val="000000" w:themeColor="text1"/>
          <w:kern w:val="0"/>
          <w:sz w:val="24"/>
        </w:rPr>
        <w:t>: 683-689 [PMID: 23395995 DOI: 10.1097/MEG.0b013e32835d913b]</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41 </w:t>
      </w:r>
      <w:proofErr w:type="spellStart"/>
      <w:r w:rsidRPr="001F0460">
        <w:rPr>
          <w:rFonts w:ascii="Book Antiqua" w:hAnsi="Book Antiqua" w:cs="宋体"/>
          <w:b/>
          <w:bCs/>
          <w:color w:val="000000" w:themeColor="text1"/>
          <w:kern w:val="0"/>
          <w:sz w:val="24"/>
        </w:rPr>
        <w:t>Personeni</w:t>
      </w:r>
      <w:proofErr w:type="spellEnd"/>
      <w:r w:rsidRPr="001F0460">
        <w:rPr>
          <w:rFonts w:ascii="Book Antiqua" w:hAnsi="Book Antiqua" w:cs="宋体"/>
          <w:b/>
          <w:bCs/>
          <w:color w:val="000000" w:themeColor="text1"/>
          <w:kern w:val="0"/>
          <w:sz w:val="24"/>
        </w:rPr>
        <w:t xml:space="preserve"> N</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Bozzarelli</w:t>
      </w:r>
      <w:proofErr w:type="spellEnd"/>
      <w:r w:rsidRPr="001F0460">
        <w:rPr>
          <w:rFonts w:ascii="Book Antiqua" w:hAnsi="Book Antiqua" w:cs="宋体"/>
          <w:color w:val="000000" w:themeColor="text1"/>
          <w:kern w:val="0"/>
          <w:sz w:val="24"/>
        </w:rPr>
        <w:t xml:space="preserve"> S, </w:t>
      </w:r>
      <w:proofErr w:type="spellStart"/>
      <w:r w:rsidRPr="001F0460">
        <w:rPr>
          <w:rFonts w:ascii="Book Antiqua" w:hAnsi="Book Antiqua" w:cs="宋体"/>
          <w:color w:val="000000" w:themeColor="text1"/>
          <w:kern w:val="0"/>
          <w:sz w:val="24"/>
        </w:rPr>
        <w:t>Pressiani</w:t>
      </w:r>
      <w:proofErr w:type="spellEnd"/>
      <w:r w:rsidRPr="001F0460">
        <w:rPr>
          <w:rFonts w:ascii="Book Antiqua" w:hAnsi="Book Antiqua" w:cs="宋体"/>
          <w:color w:val="000000" w:themeColor="text1"/>
          <w:kern w:val="0"/>
          <w:sz w:val="24"/>
        </w:rPr>
        <w:t xml:space="preserve"> T, </w:t>
      </w:r>
      <w:proofErr w:type="spellStart"/>
      <w:r w:rsidRPr="001F0460">
        <w:rPr>
          <w:rFonts w:ascii="Book Antiqua" w:hAnsi="Book Antiqua" w:cs="宋体"/>
          <w:color w:val="000000" w:themeColor="text1"/>
          <w:kern w:val="0"/>
          <w:sz w:val="24"/>
        </w:rPr>
        <w:t>Rimassa</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Tronconi</w:t>
      </w:r>
      <w:proofErr w:type="spellEnd"/>
      <w:r w:rsidRPr="001F0460">
        <w:rPr>
          <w:rFonts w:ascii="Book Antiqua" w:hAnsi="Book Antiqua" w:cs="宋体"/>
          <w:color w:val="000000" w:themeColor="text1"/>
          <w:kern w:val="0"/>
          <w:sz w:val="24"/>
        </w:rPr>
        <w:t xml:space="preserve"> MC, </w:t>
      </w:r>
      <w:proofErr w:type="spellStart"/>
      <w:r w:rsidRPr="001F0460">
        <w:rPr>
          <w:rFonts w:ascii="Book Antiqua" w:hAnsi="Book Antiqua" w:cs="宋体"/>
          <w:color w:val="000000" w:themeColor="text1"/>
          <w:kern w:val="0"/>
          <w:sz w:val="24"/>
        </w:rPr>
        <w:t>Sclafani</w:t>
      </w:r>
      <w:proofErr w:type="spellEnd"/>
      <w:r w:rsidRPr="001F0460">
        <w:rPr>
          <w:rFonts w:ascii="Book Antiqua" w:hAnsi="Book Antiqua" w:cs="宋体"/>
          <w:color w:val="000000" w:themeColor="text1"/>
          <w:kern w:val="0"/>
          <w:sz w:val="24"/>
        </w:rPr>
        <w:t xml:space="preserve"> F, </w:t>
      </w:r>
      <w:proofErr w:type="spellStart"/>
      <w:r w:rsidRPr="001F0460">
        <w:rPr>
          <w:rFonts w:ascii="Book Antiqua" w:hAnsi="Book Antiqua" w:cs="宋体"/>
          <w:color w:val="000000" w:themeColor="text1"/>
          <w:kern w:val="0"/>
          <w:sz w:val="24"/>
        </w:rPr>
        <w:t>Carnaghi</w:t>
      </w:r>
      <w:proofErr w:type="spellEnd"/>
      <w:r w:rsidRPr="001F0460">
        <w:rPr>
          <w:rFonts w:ascii="Book Antiqua" w:hAnsi="Book Antiqua" w:cs="宋体"/>
          <w:color w:val="000000" w:themeColor="text1"/>
          <w:kern w:val="0"/>
          <w:sz w:val="24"/>
        </w:rPr>
        <w:t xml:space="preserve"> C, </w:t>
      </w:r>
      <w:proofErr w:type="spellStart"/>
      <w:r w:rsidRPr="001F0460">
        <w:rPr>
          <w:rFonts w:ascii="Book Antiqua" w:hAnsi="Book Antiqua" w:cs="宋体"/>
          <w:color w:val="000000" w:themeColor="text1"/>
          <w:kern w:val="0"/>
          <w:sz w:val="24"/>
        </w:rPr>
        <w:t>Pedicini</w:t>
      </w:r>
      <w:proofErr w:type="spellEnd"/>
      <w:r w:rsidRPr="001F0460">
        <w:rPr>
          <w:rFonts w:ascii="Book Antiqua" w:hAnsi="Book Antiqua" w:cs="宋体"/>
          <w:color w:val="000000" w:themeColor="text1"/>
          <w:kern w:val="0"/>
          <w:sz w:val="24"/>
        </w:rPr>
        <w:t xml:space="preserve"> V, Giordano L, Santoro A. Usefulness of alpha-fetoprotein response in patients treated with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for advanced hepatocellular carcinoma.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Hepatol</w:t>
      </w:r>
      <w:proofErr w:type="spellEnd"/>
      <w:r w:rsidRPr="001F0460">
        <w:rPr>
          <w:rFonts w:ascii="Book Antiqua" w:hAnsi="Book Antiqua" w:cs="宋体"/>
          <w:color w:val="000000" w:themeColor="text1"/>
          <w:kern w:val="0"/>
          <w:sz w:val="24"/>
        </w:rPr>
        <w:t xml:space="preserve"> 2012; </w:t>
      </w:r>
      <w:r w:rsidRPr="001F0460">
        <w:rPr>
          <w:rFonts w:ascii="Book Antiqua" w:hAnsi="Book Antiqua" w:cs="宋体"/>
          <w:b/>
          <w:bCs/>
          <w:color w:val="000000" w:themeColor="text1"/>
          <w:kern w:val="0"/>
          <w:sz w:val="24"/>
        </w:rPr>
        <w:t>57</w:t>
      </w:r>
      <w:r w:rsidRPr="001F0460">
        <w:rPr>
          <w:rFonts w:ascii="Book Antiqua" w:hAnsi="Book Antiqua" w:cs="宋体"/>
          <w:color w:val="000000" w:themeColor="text1"/>
          <w:kern w:val="0"/>
          <w:sz w:val="24"/>
        </w:rPr>
        <w:t>: 101-107 [PMID: 22414760 DOI: 10.1016/j.jhep.2012.02.016]</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42 </w:t>
      </w:r>
      <w:r w:rsidRPr="001F0460">
        <w:rPr>
          <w:rFonts w:ascii="Book Antiqua" w:hAnsi="Book Antiqua" w:cs="宋体"/>
          <w:b/>
          <w:bCs/>
          <w:color w:val="000000" w:themeColor="text1"/>
          <w:kern w:val="0"/>
          <w:sz w:val="24"/>
        </w:rPr>
        <w:t>Raoul JL</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Bruix</w:t>
      </w:r>
      <w:proofErr w:type="spellEnd"/>
      <w:r w:rsidRPr="001F0460">
        <w:rPr>
          <w:rFonts w:ascii="Book Antiqua" w:hAnsi="Book Antiqua" w:cs="宋体"/>
          <w:color w:val="000000" w:themeColor="text1"/>
          <w:kern w:val="0"/>
          <w:sz w:val="24"/>
        </w:rPr>
        <w:t xml:space="preserve"> J, </w:t>
      </w:r>
      <w:proofErr w:type="spellStart"/>
      <w:r w:rsidRPr="001F0460">
        <w:rPr>
          <w:rFonts w:ascii="Book Antiqua" w:hAnsi="Book Antiqua" w:cs="宋体"/>
          <w:color w:val="000000" w:themeColor="text1"/>
          <w:kern w:val="0"/>
          <w:sz w:val="24"/>
        </w:rPr>
        <w:t>Greten</w:t>
      </w:r>
      <w:proofErr w:type="spellEnd"/>
      <w:r w:rsidRPr="001F0460">
        <w:rPr>
          <w:rFonts w:ascii="Book Antiqua" w:hAnsi="Book Antiqua" w:cs="宋体"/>
          <w:color w:val="000000" w:themeColor="text1"/>
          <w:kern w:val="0"/>
          <w:sz w:val="24"/>
        </w:rPr>
        <w:t xml:space="preserve"> TF, Sherman M, </w:t>
      </w:r>
      <w:proofErr w:type="spellStart"/>
      <w:r w:rsidRPr="001F0460">
        <w:rPr>
          <w:rFonts w:ascii="Book Antiqua" w:hAnsi="Book Antiqua" w:cs="宋体"/>
          <w:color w:val="000000" w:themeColor="text1"/>
          <w:kern w:val="0"/>
          <w:sz w:val="24"/>
        </w:rPr>
        <w:t>Mazzaferro</w:t>
      </w:r>
      <w:proofErr w:type="spellEnd"/>
      <w:r w:rsidRPr="001F0460">
        <w:rPr>
          <w:rFonts w:ascii="Book Antiqua" w:hAnsi="Book Antiqua" w:cs="宋体"/>
          <w:color w:val="000000" w:themeColor="text1"/>
          <w:kern w:val="0"/>
          <w:sz w:val="24"/>
        </w:rPr>
        <w:t xml:space="preserve"> V, </w:t>
      </w:r>
      <w:proofErr w:type="spellStart"/>
      <w:r w:rsidRPr="001F0460">
        <w:rPr>
          <w:rFonts w:ascii="Book Antiqua" w:hAnsi="Book Antiqua" w:cs="宋体"/>
          <w:color w:val="000000" w:themeColor="text1"/>
          <w:kern w:val="0"/>
          <w:sz w:val="24"/>
        </w:rPr>
        <w:t>Hilgard</w:t>
      </w:r>
      <w:proofErr w:type="spellEnd"/>
      <w:r w:rsidRPr="001F0460">
        <w:rPr>
          <w:rFonts w:ascii="Book Antiqua" w:hAnsi="Book Antiqua" w:cs="宋体"/>
          <w:color w:val="000000" w:themeColor="text1"/>
          <w:kern w:val="0"/>
          <w:sz w:val="24"/>
        </w:rPr>
        <w:t xml:space="preserve"> P, </w:t>
      </w:r>
      <w:proofErr w:type="spellStart"/>
      <w:r w:rsidRPr="001F0460">
        <w:rPr>
          <w:rFonts w:ascii="Book Antiqua" w:hAnsi="Book Antiqua" w:cs="宋体"/>
          <w:color w:val="000000" w:themeColor="text1"/>
          <w:kern w:val="0"/>
          <w:sz w:val="24"/>
        </w:rPr>
        <w:t>Scherubl</w:t>
      </w:r>
      <w:proofErr w:type="spellEnd"/>
      <w:r w:rsidRPr="001F0460">
        <w:rPr>
          <w:rFonts w:ascii="Book Antiqua" w:hAnsi="Book Antiqua" w:cs="宋体"/>
          <w:color w:val="000000" w:themeColor="text1"/>
          <w:kern w:val="0"/>
          <w:sz w:val="24"/>
        </w:rPr>
        <w:t xml:space="preserve"> H, </w:t>
      </w:r>
      <w:proofErr w:type="spellStart"/>
      <w:r w:rsidRPr="001F0460">
        <w:rPr>
          <w:rFonts w:ascii="Book Antiqua" w:hAnsi="Book Antiqua" w:cs="宋体"/>
          <w:color w:val="000000" w:themeColor="text1"/>
          <w:kern w:val="0"/>
          <w:sz w:val="24"/>
        </w:rPr>
        <w:t>Scheulen</w:t>
      </w:r>
      <w:proofErr w:type="spellEnd"/>
      <w:r w:rsidRPr="001F0460">
        <w:rPr>
          <w:rFonts w:ascii="Book Antiqua" w:hAnsi="Book Antiqua" w:cs="宋体"/>
          <w:color w:val="000000" w:themeColor="text1"/>
          <w:kern w:val="0"/>
          <w:sz w:val="24"/>
        </w:rPr>
        <w:t xml:space="preserve"> ME, </w:t>
      </w:r>
      <w:proofErr w:type="spellStart"/>
      <w:r w:rsidRPr="001F0460">
        <w:rPr>
          <w:rFonts w:ascii="Book Antiqua" w:hAnsi="Book Antiqua" w:cs="宋体"/>
          <w:color w:val="000000" w:themeColor="text1"/>
          <w:kern w:val="0"/>
          <w:sz w:val="24"/>
        </w:rPr>
        <w:t>Germanidis</w:t>
      </w:r>
      <w:proofErr w:type="spellEnd"/>
      <w:r w:rsidRPr="001F0460">
        <w:rPr>
          <w:rFonts w:ascii="Book Antiqua" w:hAnsi="Book Antiqua" w:cs="宋体"/>
          <w:color w:val="000000" w:themeColor="text1"/>
          <w:kern w:val="0"/>
          <w:sz w:val="24"/>
        </w:rPr>
        <w:t xml:space="preserve"> G, Dominguez S, Ricci S, </w:t>
      </w:r>
      <w:proofErr w:type="spellStart"/>
      <w:r w:rsidRPr="001F0460">
        <w:rPr>
          <w:rFonts w:ascii="Book Antiqua" w:hAnsi="Book Antiqua" w:cs="宋体"/>
          <w:color w:val="000000" w:themeColor="text1"/>
          <w:kern w:val="0"/>
          <w:sz w:val="24"/>
        </w:rPr>
        <w:t>Nadel</w:t>
      </w:r>
      <w:proofErr w:type="spellEnd"/>
      <w:r w:rsidRPr="001F0460">
        <w:rPr>
          <w:rFonts w:ascii="Book Antiqua" w:hAnsi="Book Antiqua" w:cs="宋体"/>
          <w:color w:val="000000" w:themeColor="text1"/>
          <w:kern w:val="0"/>
          <w:sz w:val="24"/>
        </w:rPr>
        <w:t xml:space="preserve"> A, </w:t>
      </w:r>
      <w:proofErr w:type="spellStart"/>
      <w:r w:rsidRPr="001F0460">
        <w:rPr>
          <w:rFonts w:ascii="Book Antiqua" w:hAnsi="Book Antiqua" w:cs="宋体"/>
          <w:color w:val="000000" w:themeColor="text1"/>
          <w:kern w:val="0"/>
          <w:sz w:val="24"/>
        </w:rPr>
        <w:t>Moscovici</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Voliotis</w:t>
      </w:r>
      <w:proofErr w:type="spellEnd"/>
      <w:r w:rsidRPr="001F0460">
        <w:rPr>
          <w:rFonts w:ascii="Book Antiqua" w:hAnsi="Book Antiqua" w:cs="宋体"/>
          <w:color w:val="000000" w:themeColor="text1"/>
          <w:kern w:val="0"/>
          <w:sz w:val="24"/>
        </w:rPr>
        <w:t xml:space="preserve"> D, </w:t>
      </w:r>
      <w:proofErr w:type="spellStart"/>
      <w:r w:rsidRPr="001F0460">
        <w:rPr>
          <w:rFonts w:ascii="Book Antiqua" w:hAnsi="Book Antiqua" w:cs="宋体"/>
          <w:color w:val="000000" w:themeColor="text1"/>
          <w:kern w:val="0"/>
          <w:sz w:val="24"/>
        </w:rPr>
        <w:t>Llovet</w:t>
      </w:r>
      <w:proofErr w:type="spellEnd"/>
      <w:r w:rsidRPr="001F0460">
        <w:rPr>
          <w:rFonts w:ascii="Book Antiqua" w:hAnsi="Book Antiqua" w:cs="宋体"/>
          <w:color w:val="000000" w:themeColor="text1"/>
          <w:kern w:val="0"/>
          <w:sz w:val="24"/>
        </w:rPr>
        <w:t xml:space="preserve"> JM. Relationship between baseline hepatic status and outcome, and effect of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on liver function: SHARP trial </w:t>
      </w:r>
      <w:proofErr w:type="spellStart"/>
      <w:r w:rsidRPr="001F0460">
        <w:rPr>
          <w:rFonts w:ascii="Book Antiqua" w:hAnsi="Book Antiqua" w:cs="宋体"/>
          <w:color w:val="000000" w:themeColor="text1"/>
          <w:kern w:val="0"/>
          <w:sz w:val="24"/>
        </w:rPr>
        <w:t>subanalyses</w:t>
      </w:r>
      <w:proofErr w:type="spell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 xml:space="preserve">J </w:t>
      </w:r>
      <w:proofErr w:type="spellStart"/>
      <w:r w:rsidRPr="001F0460">
        <w:rPr>
          <w:rFonts w:ascii="Book Antiqua" w:hAnsi="Book Antiqua" w:cs="宋体"/>
          <w:i/>
          <w:iCs/>
          <w:color w:val="000000" w:themeColor="text1"/>
          <w:kern w:val="0"/>
          <w:sz w:val="24"/>
        </w:rPr>
        <w:t>Hepatol</w:t>
      </w:r>
      <w:proofErr w:type="spellEnd"/>
      <w:r w:rsidRPr="001F0460">
        <w:rPr>
          <w:rFonts w:ascii="Book Antiqua" w:hAnsi="Book Antiqua" w:cs="宋体"/>
          <w:color w:val="000000" w:themeColor="text1"/>
          <w:kern w:val="0"/>
          <w:sz w:val="24"/>
        </w:rPr>
        <w:t xml:space="preserve"> 2012; </w:t>
      </w:r>
      <w:r w:rsidRPr="001F0460">
        <w:rPr>
          <w:rFonts w:ascii="Book Antiqua" w:hAnsi="Book Antiqua" w:cs="宋体"/>
          <w:b/>
          <w:bCs/>
          <w:color w:val="000000" w:themeColor="text1"/>
          <w:kern w:val="0"/>
          <w:sz w:val="24"/>
        </w:rPr>
        <w:t>56</w:t>
      </w:r>
      <w:r w:rsidRPr="001F0460">
        <w:rPr>
          <w:rFonts w:ascii="Book Antiqua" w:hAnsi="Book Antiqua" w:cs="宋体"/>
          <w:color w:val="000000" w:themeColor="text1"/>
          <w:kern w:val="0"/>
          <w:sz w:val="24"/>
        </w:rPr>
        <w:t>: 1080-1088 [PMID: 22245896 DOI: 10.1016/j.jhep.2011.12.009]</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43 </w:t>
      </w:r>
      <w:proofErr w:type="spellStart"/>
      <w:r w:rsidRPr="001F0460">
        <w:rPr>
          <w:rFonts w:ascii="Book Antiqua" w:hAnsi="Book Antiqua" w:cs="宋体"/>
          <w:b/>
          <w:bCs/>
          <w:color w:val="000000" w:themeColor="text1"/>
          <w:kern w:val="0"/>
          <w:sz w:val="24"/>
        </w:rPr>
        <w:t>Køstner</w:t>
      </w:r>
      <w:proofErr w:type="spellEnd"/>
      <w:r w:rsidRPr="001F0460">
        <w:rPr>
          <w:rFonts w:ascii="Book Antiqua" w:hAnsi="Book Antiqua" w:cs="宋体"/>
          <w:b/>
          <w:bCs/>
          <w:color w:val="000000" w:themeColor="text1"/>
          <w:kern w:val="0"/>
          <w:sz w:val="24"/>
        </w:rPr>
        <w:t xml:space="preserve"> AH</w:t>
      </w:r>
      <w:r w:rsidRPr="001F0460">
        <w:rPr>
          <w:rFonts w:ascii="Book Antiqua" w:hAnsi="Book Antiqua" w:cs="宋体"/>
          <w:color w:val="000000" w:themeColor="text1"/>
          <w:kern w:val="0"/>
          <w:sz w:val="24"/>
        </w:rPr>
        <w:t xml:space="preserve">, Sorensen M, </w:t>
      </w:r>
      <w:proofErr w:type="spellStart"/>
      <w:r w:rsidRPr="001F0460">
        <w:rPr>
          <w:rFonts w:ascii="Book Antiqua" w:hAnsi="Book Antiqua" w:cs="宋体"/>
          <w:color w:val="000000" w:themeColor="text1"/>
          <w:kern w:val="0"/>
          <w:sz w:val="24"/>
        </w:rPr>
        <w:t>Olesen</w:t>
      </w:r>
      <w:proofErr w:type="spellEnd"/>
      <w:r w:rsidRPr="001F0460">
        <w:rPr>
          <w:rFonts w:ascii="Book Antiqua" w:hAnsi="Book Antiqua" w:cs="宋体"/>
          <w:color w:val="000000" w:themeColor="text1"/>
          <w:kern w:val="0"/>
          <w:sz w:val="24"/>
        </w:rPr>
        <w:t xml:space="preserve"> RK, </w:t>
      </w:r>
      <w:proofErr w:type="spellStart"/>
      <w:r w:rsidRPr="001F0460">
        <w:rPr>
          <w:rFonts w:ascii="Book Antiqua" w:hAnsi="Book Antiqua" w:cs="宋体"/>
          <w:color w:val="000000" w:themeColor="text1"/>
          <w:kern w:val="0"/>
          <w:sz w:val="24"/>
        </w:rPr>
        <w:t>Grønbæk</w:t>
      </w:r>
      <w:proofErr w:type="spellEnd"/>
      <w:r w:rsidRPr="001F0460">
        <w:rPr>
          <w:rFonts w:ascii="Book Antiqua" w:hAnsi="Book Antiqua" w:cs="宋体"/>
          <w:color w:val="000000" w:themeColor="text1"/>
          <w:kern w:val="0"/>
          <w:sz w:val="24"/>
        </w:rPr>
        <w:t xml:space="preserve"> H, Lassen U, </w:t>
      </w:r>
      <w:proofErr w:type="spellStart"/>
      <w:r w:rsidRPr="001F0460">
        <w:rPr>
          <w:rFonts w:ascii="Book Antiqua" w:hAnsi="Book Antiqua" w:cs="宋体"/>
          <w:color w:val="000000" w:themeColor="text1"/>
          <w:kern w:val="0"/>
          <w:sz w:val="24"/>
        </w:rPr>
        <w:t>Ladekarl</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in advanced hepatocellular carcinoma: a nationwide retrospective study of efficacy and tolerability. </w:t>
      </w:r>
      <w:proofErr w:type="spellStart"/>
      <w:r w:rsidRPr="001F0460">
        <w:rPr>
          <w:rFonts w:ascii="Book Antiqua" w:hAnsi="Book Antiqua" w:cs="宋体"/>
          <w:i/>
          <w:iCs/>
          <w:color w:val="000000" w:themeColor="text1"/>
          <w:kern w:val="0"/>
          <w:sz w:val="24"/>
        </w:rPr>
        <w:t>ScientificWorldJournal</w:t>
      </w:r>
      <w:proofErr w:type="spellEnd"/>
      <w:r w:rsidRPr="001F0460">
        <w:rPr>
          <w:rFonts w:ascii="Book Antiqua" w:hAnsi="Book Antiqua" w:cs="宋体"/>
          <w:color w:val="000000" w:themeColor="text1"/>
          <w:kern w:val="0"/>
          <w:sz w:val="24"/>
        </w:rPr>
        <w:t xml:space="preserve"> 2013; </w:t>
      </w:r>
      <w:r w:rsidRPr="001F0460">
        <w:rPr>
          <w:rFonts w:ascii="Book Antiqua" w:hAnsi="Book Antiqua" w:cs="宋体"/>
          <w:b/>
          <w:bCs/>
          <w:color w:val="000000" w:themeColor="text1"/>
          <w:kern w:val="0"/>
          <w:sz w:val="24"/>
        </w:rPr>
        <w:t>2013</w:t>
      </w:r>
      <w:r w:rsidRPr="001F0460">
        <w:rPr>
          <w:rFonts w:ascii="Book Antiqua" w:hAnsi="Book Antiqua" w:cs="宋体"/>
          <w:color w:val="000000" w:themeColor="text1"/>
          <w:kern w:val="0"/>
          <w:sz w:val="24"/>
        </w:rPr>
        <w:t>: 931972 [PMID: 23431262 DOI: 10.1155/2013/931972]</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44 </w:t>
      </w:r>
      <w:r w:rsidRPr="001F0460">
        <w:rPr>
          <w:rFonts w:ascii="Book Antiqua" w:hAnsi="Book Antiqua" w:cs="宋体"/>
          <w:b/>
          <w:color w:val="000000" w:themeColor="text1"/>
          <w:kern w:val="0"/>
          <w:sz w:val="24"/>
        </w:rPr>
        <w:t>Takeda H,</w:t>
      </w:r>
      <w:r w:rsidRPr="001F0460">
        <w:rPr>
          <w:rFonts w:ascii="Book Antiqua" w:hAnsi="Book Antiqua" w:cs="宋体"/>
          <w:color w:val="000000" w:themeColor="text1"/>
          <w:kern w:val="0"/>
          <w:sz w:val="24"/>
        </w:rPr>
        <w:t xml:space="preserve"> Nishikawa H, Osaki Y, Tsuchiya K, </w:t>
      </w:r>
      <w:proofErr w:type="spellStart"/>
      <w:r w:rsidRPr="001F0460">
        <w:rPr>
          <w:rFonts w:ascii="Book Antiqua" w:hAnsi="Book Antiqua" w:cs="宋体"/>
          <w:color w:val="000000" w:themeColor="text1"/>
          <w:kern w:val="0"/>
          <w:sz w:val="24"/>
        </w:rPr>
        <w:t>Joko</w:t>
      </w:r>
      <w:proofErr w:type="spellEnd"/>
      <w:r w:rsidRPr="001F0460">
        <w:rPr>
          <w:rFonts w:ascii="Book Antiqua" w:hAnsi="Book Antiqua" w:cs="宋体"/>
          <w:color w:val="000000" w:themeColor="text1"/>
          <w:kern w:val="0"/>
          <w:sz w:val="24"/>
        </w:rPr>
        <w:t xml:space="preserve"> K, Ogawa C, Taniguchi H, </w:t>
      </w:r>
      <w:proofErr w:type="spellStart"/>
      <w:r w:rsidRPr="001F0460">
        <w:rPr>
          <w:rFonts w:ascii="Book Antiqua" w:hAnsi="Book Antiqua" w:cs="宋体"/>
          <w:color w:val="000000" w:themeColor="text1"/>
          <w:kern w:val="0"/>
          <w:sz w:val="24"/>
        </w:rPr>
        <w:t>Orito</w:t>
      </w:r>
      <w:proofErr w:type="spellEnd"/>
      <w:r w:rsidRPr="001F0460">
        <w:rPr>
          <w:rFonts w:ascii="Book Antiqua" w:hAnsi="Book Antiqua" w:cs="宋体"/>
          <w:color w:val="000000" w:themeColor="text1"/>
          <w:kern w:val="0"/>
          <w:sz w:val="24"/>
        </w:rPr>
        <w:t xml:space="preserve"> E, Uchida Y, Izumi N; Japanese Red Cross Liver Study Group. Clinical features </w:t>
      </w:r>
      <w:r w:rsidRPr="001F0460">
        <w:rPr>
          <w:rFonts w:ascii="Book Antiqua" w:hAnsi="Book Antiqua" w:cs="宋体"/>
          <w:color w:val="000000" w:themeColor="text1"/>
          <w:kern w:val="0"/>
          <w:sz w:val="24"/>
        </w:rPr>
        <w:lastRenderedPageBreak/>
        <w:t xml:space="preserve">associated with radiological response to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in </w:t>
      </w:r>
      <w:proofErr w:type="spellStart"/>
      <w:r w:rsidRPr="001F0460">
        <w:rPr>
          <w:rFonts w:ascii="Book Antiqua" w:hAnsi="Book Antiqua" w:cs="宋体"/>
          <w:color w:val="000000" w:themeColor="text1"/>
          <w:kern w:val="0"/>
          <w:sz w:val="24"/>
        </w:rPr>
        <w:t>unresectable</w:t>
      </w:r>
      <w:proofErr w:type="spellEnd"/>
      <w:r w:rsidRPr="001F0460">
        <w:rPr>
          <w:rFonts w:ascii="Book Antiqua" w:hAnsi="Book Antiqua" w:cs="宋体"/>
          <w:color w:val="000000" w:themeColor="text1"/>
          <w:kern w:val="0"/>
          <w:sz w:val="24"/>
        </w:rPr>
        <w:t xml:space="preserve"> hepatocellular carcinoma: a large multicenter study in Japan. </w:t>
      </w:r>
      <w:r w:rsidRPr="001F0460">
        <w:rPr>
          <w:rFonts w:ascii="Book Antiqua" w:hAnsi="Book Antiqua" w:cs="宋体"/>
          <w:i/>
          <w:iCs/>
          <w:color w:val="000000" w:themeColor="text1"/>
          <w:kern w:val="0"/>
          <w:sz w:val="24"/>
        </w:rPr>
        <w:t xml:space="preserve">Liver </w:t>
      </w:r>
      <w:proofErr w:type="spellStart"/>
      <w:r w:rsidRPr="001F0460">
        <w:rPr>
          <w:rFonts w:ascii="Book Antiqua" w:hAnsi="Book Antiqua" w:cs="宋体"/>
          <w:i/>
          <w:iCs/>
          <w:color w:val="000000" w:themeColor="text1"/>
          <w:kern w:val="0"/>
          <w:sz w:val="24"/>
        </w:rPr>
        <w:t>Int</w:t>
      </w:r>
      <w:proofErr w:type="spellEnd"/>
      <w:r w:rsidRPr="001F0460">
        <w:rPr>
          <w:rFonts w:ascii="Book Antiqua" w:hAnsi="Book Antiqua" w:cs="宋体"/>
          <w:color w:val="000000" w:themeColor="text1"/>
          <w:kern w:val="0"/>
          <w:sz w:val="24"/>
        </w:rPr>
        <w:t xml:space="preserve"> 2014; </w:t>
      </w:r>
      <w:proofErr w:type="spellStart"/>
      <w:r w:rsidRPr="001F0460">
        <w:rPr>
          <w:rFonts w:ascii="Book Antiqua" w:hAnsi="Book Antiqua" w:cs="宋体"/>
          <w:color w:val="000000" w:themeColor="text1"/>
          <w:kern w:val="0"/>
          <w:sz w:val="24"/>
        </w:rPr>
        <w:t>Epub</w:t>
      </w:r>
      <w:proofErr w:type="spellEnd"/>
      <w:r w:rsidRPr="001F0460">
        <w:rPr>
          <w:rFonts w:ascii="Book Antiqua" w:hAnsi="Book Antiqua" w:cs="宋体"/>
          <w:color w:val="000000" w:themeColor="text1"/>
          <w:kern w:val="0"/>
          <w:sz w:val="24"/>
        </w:rPr>
        <w:t xml:space="preserve"> ahead of print [PMID: 24836552 DOI: 10.1111/liv.12591]</w:t>
      </w:r>
    </w:p>
    <w:p w:rsidR="00D17F76" w:rsidRPr="001F0460" w:rsidRDefault="00D17F76" w:rsidP="001F0460">
      <w:pPr>
        <w:widowControl/>
        <w:spacing w:line="360" w:lineRule="auto"/>
        <w:rPr>
          <w:rFonts w:ascii="Book Antiqua" w:hAnsi="Book Antiqua" w:cs="宋体"/>
          <w:color w:val="000000" w:themeColor="text1"/>
          <w:kern w:val="0"/>
          <w:sz w:val="24"/>
        </w:rPr>
      </w:pPr>
      <w:proofErr w:type="gramStart"/>
      <w:r w:rsidRPr="001F0460">
        <w:rPr>
          <w:rFonts w:ascii="Book Antiqua" w:hAnsi="Book Antiqua" w:cs="宋体"/>
          <w:color w:val="000000" w:themeColor="text1"/>
          <w:kern w:val="0"/>
          <w:sz w:val="24"/>
        </w:rPr>
        <w:t xml:space="preserve">45 </w:t>
      </w:r>
      <w:proofErr w:type="spellStart"/>
      <w:r w:rsidRPr="001F0460">
        <w:rPr>
          <w:rFonts w:ascii="Book Antiqua" w:hAnsi="Book Antiqua" w:cs="宋体"/>
          <w:b/>
          <w:bCs/>
          <w:color w:val="000000" w:themeColor="text1"/>
          <w:kern w:val="0"/>
          <w:sz w:val="24"/>
        </w:rPr>
        <w:t>Llovet</w:t>
      </w:r>
      <w:proofErr w:type="spellEnd"/>
      <w:r w:rsidRPr="001F0460">
        <w:rPr>
          <w:rFonts w:ascii="Book Antiqua" w:hAnsi="Book Antiqua" w:cs="宋体"/>
          <w:b/>
          <w:bCs/>
          <w:color w:val="000000" w:themeColor="text1"/>
          <w:kern w:val="0"/>
          <w:sz w:val="24"/>
        </w:rPr>
        <w:t xml:space="preserve"> JM</w:t>
      </w:r>
      <w:r w:rsidRPr="001F0460">
        <w:rPr>
          <w:rFonts w:ascii="Book Antiqua" w:hAnsi="Book Antiqua" w:cs="宋体"/>
          <w:color w:val="000000" w:themeColor="text1"/>
          <w:kern w:val="0"/>
          <w:sz w:val="24"/>
        </w:rPr>
        <w:t>.</w:t>
      </w:r>
      <w:proofErr w:type="gramEnd"/>
      <w:r w:rsidRPr="001F0460">
        <w:rPr>
          <w:rFonts w:ascii="Book Antiqua" w:hAnsi="Book Antiqua" w:cs="宋体"/>
          <w:color w:val="000000" w:themeColor="text1"/>
          <w:kern w:val="0"/>
          <w:sz w:val="24"/>
        </w:rPr>
        <w:t xml:space="preserve"> Focal gains of VEGFA: candidate predictors of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response in hepatocellular carcinoma. </w:t>
      </w:r>
      <w:r w:rsidRPr="001F0460">
        <w:rPr>
          <w:rFonts w:ascii="Book Antiqua" w:hAnsi="Book Antiqua" w:cs="宋体"/>
          <w:i/>
          <w:iCs/>
          <w:color w:val="000000" w:themeColor="text1"/>
          <w:kern w:val="0"/>
          <w:sz w:val="24"/>
        </w:rPr>
        <w:t>Cancer Cell</w:t>
      </w:r>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25</w:t>
      </w:r>
      <w:r w:rsidRPr="001F0460">
        <w:rPr>
          <w:rFonts w:ascii="Book Antiqua" w:hAnsi="Book Antiqua" w:cs="宋体"/>
          <w:color w:val="000000" w:themeColor="text1"/>
          <w:kern w:val="0"/>
          <w:sz w:val="24"/>
        </w:rPr>
        <w:t>: 560-562 [PMID: 24823635 DOI: 10.1016/j.ccr.2014.04.019]</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46 </w:t>
      </w:r>
      <w:proofErr w:type="spellStart"/>
      <w:r w:rsidRPr="001F0460">
        <w:rPr>
          <w:rFonts w:ascii="Book Antiqua" w:hAnsi="Book Antiqua" w:cs="宋体"/>
          <w:b/>
          <w:bCs/>
          <w:color w:val="000000" w:themeColor="text1"/>
          <w:kern w:val="0"/>
          <w:sz w:val="24"/>
        </w:rPr>
        <w:t>Scartozzi</w:t>
      </w:r>
      <w:proofErr w:type="spellEnd"/>
      <w:r w:rsidRPr="001F0460">
        <w:rPr>
          <w:rFonts w:ascii="Book Antiqua" w:hAnsi="Book Antiqua" w:cs="宋体"/>
          <w:b/>
          <w:bCs/>
          <w:color w:val="000000" w:themeColor="text1"/>
          <w:kern w:val="0"/>
          <w:sz w:val="24"/>
        </w:rPr>
        <w:t xml:space="preserve"> M</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Faloppi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Svegliati</w:t>
      </w:r>
      <w:proofErr w:type="spell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Baroni</w:t>
      </w:r>
      <w:proofErr w:type="spellEnd"/>
      <w:r w:rsidRPr="001F0460">
        <w:rPr>
          <w:rFonts w:ascii="Book Antiqua" w:hAnsi="Book Antiqua" w:cs="宋体"/>
          <w:color w:val="000000" w:themeColor="text1"/>
          <w:kern w:val="0"/>
          <w:sz w:val="24"/>
        </w:rPr>
        <w:t xml:space="preserve"> G, </w:t>
      </w:r>
      <w:proofErr w:type="spellStart"/>
      <w:r w:rsidRPr="001F0460">
        <w:rPr>
          <w:rFonts w:ascii="Book Antiqua" w:hAnsi="Book Antiqua" w:cs="宋体"/>
          <w:color w:val="000000" w:themeColor="text1"/>
          <w:kern w:val="0"/>
          <w:sz w:val="24"/>
        </w:rPr>
        <w:t>Loretelli</w:t>
      </w:r>
      <w:proofErr w:type="spellEnd"/>
      <w:r w:rsidRPr="001F0460">
        <w:rPr>
          <w:rFonts w:ascii="Book Antiqua" w:hAnsi="Book Antiqua" w:cs="宋体"/>
          <w:color w:val="000000" w:themeColor="text1"/>
          <w:kern w:val="0"/>
          <w:sz w:val="24"/>
        </w:rPr>
        <w:t xml:space="preserve"> C, </w:t>
      </w:r>
      <w:proofErr w:type="spellStart"/>
      <w:r w:rsidRPr="001F0460">
        <w:rPr>
          <w:rFonts w:ascii="Book Antiqua" w:hAnsi="Book Antiqua" w:cs="宋体"/>
          <w:color w:val="000000" w:themeColor="text1"/>
          <w:kern w:val="0"/>
          <w:sz w:val="24"/>
        </w:rPr>
        <w:t>Piscaglia</w:t>
      </w:r>
      <w:proofErr w:type="spellEnd"/>
      <w:r w:rsidRPr="001F0460">
        <w:rPr>
          <w:rFonts w:ascii="Book Antiqua" w:hAnsi="Book Antiqua" w:cs="宋体"/>
          <w:color w:val="000000" w:themeColor="text1"/>
          <w:kern w:val="0"/>
          <w:sz w:val="24"/>
        </w:rPr>
        <w:t xml:space="preserve"> F, </w:t>
      </w:r>
      <w:proofErr w:type="spellStart"/>
      <w:r w:rsidRPr="001F0460">
        <w:rPr>
          <w:rFonts w:ascii="Book Antiqua" w:hAnsi="Book Antiqua" w:cs="宋体"/>
          <w:color w:val="000000" w:themeColor="text1"/>
          <w:kern w:val="0"/>
          <w:sz w:val="24"/>
        </w:rPr>
        <w:t>Iavarone</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Toniutto</w:t>
      </w:r>
      <w:proofErr w:type="spellEnd"/>
      <w:r w:rsidRPr="001F0460">
        <w:rPr>
          <w:rFonts w:ascii="Book Antiqua" w:hAnsi="Book Antiqua" w:cs="宋体"/>
          <w:color w:val="000000" w:themeColor="text1"/>
          <w:kern w:val="0"/>
          <w:sz w:val="24"/>
        </w:rPr>
        <w:t xml:space="preserve"> P, Fava G, De </w:t>
      </w:r>
      <w:proofErr w:type="spellStart"/>
      <w:r w:rsidRPr="001F0460">
        <w:rPr>
          <w:rFonts w:ascii="Book Antiqua" w:hAnsi="Book Antiqua" w:cs="宋体"/>
          <w:color w:val="000000" w:themeColor="text1"/>
          <w:kern w:val="0"/>
          <w:sz w:val="24"/>
        </w:rPr>
        <w:t>Minicis</w:t>
      </w:r>
      <w:proofErr w:type="spellEnd"/>
      <w:r w:rsidRPr="001F0460">
        <w:rPr>
          <w:rFonts w:ascii="Book Antiqua" w:hAnsi="Book Antiqua" w:cs="宋体"/>
          <w:color w:val="000000" w:themeColor="text1"/>
          <w:kern w:val="0"/>
          <w:sz w:val="24"/>
        </w:rPr>
        <w:t xml:space="preserve"> S, </w:t>
      </w:r>
      <w:proofErr w:type="spellStart"/>
      <w:r w:rsidRPr="001F0460">
        <w:rPr>
          <w:rFonts w:ascii="Book Antiqua" w:hAnsi="Book Antiqua" w:cs="宋体"/>
          <w:color w:val="000000" w:themeColor="text1"/>
          <w:kern w:val="0"/>
          <w:sz w:val="24"/>
        </w:rPr>
        <w:t>Mandolesi</w:t>
      </w:r>
      <w:proofErr w:type="spellEnd"/>
      <w:r w:rsidRPr="001F0460">
        <w:rPr>
          <w:rFonts w:ascii="Book Antiqua" w:hAnsi="Book Antiqua" w:cs="宋体"/>
          <w:color w:val="000000" w:themeColor="text1"/>
          <w:kern w:val="0"/>
          <w:sz w:val="24"/>
        </w:rPr>
        <w:t xml:space="preserve"> A, </w:t>
      </w:r>
      <w:proofErr w:type="spellStart"/>
      <w:r w:rsidRPr="001F0460">
        <w:rPr>
          <w:rFonts w:ascii="Book Antiqua" w:hAnsi="Book Antiqua" w:cs="宋体"/>
          <w:color w:val="000000" w:themeColor="text1"/>
          <w:kern w:val="0"/>
          <w:sz w:val="24"/>
        </w:rPr>
        <w:t>Bianconi</w:t>
      </w:r>
      <w:proofErr w:type="spellEnd"/>
      <w:r w:rsidRPr="001F0460">
        <w:rPr>
          <w:rFonts w:ascii="Book Antiqua" w:hAnsi="Book Antiqua" w:cs="宋体"/>
          <w:color w:val="000000" w:themeColor="text1"/>
          <w:kern w:val="0"/>
          <w:sz w:val="24"/>
        </w:rPr>
        <w:t xml:space="preserve"> M, </w:t>
      </w:r>
      <w:proofErr w:type="spellStart"/>
      <w:r w:rsidRPr="001F0460">
        <w:rPr>
          <w:rFonts w:ascii="Book Antiqua" w:hAnsi="Book Antiqua" w:cs="宋体"/>
          <w:color w:val="000000" w:themeColor="text1"/>
          <w:kern w:val="0"/>
          <w:sz w:val="24"/>
        </w:rPr>
        <w:t>Giampieri</w:t>
      </w:r>
      <w:proofErr w:type="spellEnd"/>
      <w:r w:rsidRPr="001F0460">
        <w:rPr>
          <w:rFonts w:ascii="Book Antiqua" w:hAnsi="Book Antiqua" w:cs="宋体"/>
          <w:color w:val="000000" w:themeColor="text1"/>
          <w:kern w:val="0"/>
          <w:sz w:val="24"/>
        </w:rPr>
        <w:t xml:space="preserve"> R, </w:t>
      </w:r>
      <w:proofErr w:type="spellStart"/>
      <w:r w:rsidRPr="001F0460">
        <w:rPr>
          <w:rFonts w:ascii="Book Antiqua" w:hAnsi="Book Antiqua" w:cs="宋体"/>
          <w:color w:val="000000" w:themeColor="text1"/>
          <w:kern w:val="0"/>
          <w:sz w:val="24"/>
        </w:rPr>
        <w:t>Granito</w:t>
      </w:r>
      <w:proofErr w:type="spellEnd"/>
      <w:r w:rsidRPr="001F0460">
        <w:rPr>
          <w:rFonts w:ascii="Book Antiqua" w:hAnsi="Book Antiqua" w:cs="宋体"/>
          <w:color w:val="000000" w:themeColor="text1"/>
          <w:kern w:val="0"/>
          <w:sz w:val="24"/>
        </w:rPr>
        <w:t xml:space="preserve"> A, </w:t>
      </w:r>
      <w:proofErr w:type="spellStart"/>
      <w:r w:rsidRPr="001F0460">
        <w:rPr>
          <w:rFonts w:ascii="Book Antiqua" w:hAnsi="Book Antiqua" w:cs="宋体"/>
          <w:color w:val="000000" w:themeColor="text1"/>
          <w:kern w:val="0"/>
          <w:sz w:val="24"/>
        </w:rPr>
        <w:t>Facchetti</w:t>
      </w:r>
      <w:proofErr w:type="spellEnd"/>
      <w:r w:rsidRPr="001F0460">
        <w:rPr>
          <w:rFonts w:ascii="Book Antiqua" w:hAnsi="Book Antiqua" w:cs="宋体"/>
          <w:color w:val="000000" w:themeColor="text1"/>
          <w:kern w:val="0"/>
          <w:sz w:val="24"/>
        </w:rPr>
        <w:t xml:space="preserve"> F, </w:t>
      </w:r>
      <w:proofErr w:type="spellStart"/>
      <w:r w:rsidRPr="001F0460">
        <w:rPr>
          <w:rFonts w:ascii="Book Antiqua" w:hAnsi="Book Antiqua" w:cs="宋体"/>
          <w:color w:val="000000" w:themeColor="text1"/>
          <w:kern w:val="0"/>
          <w:sz w:val="24"/>
        </w:rPr>
        <w:t>Bitetto</w:t>
      </w:r>
      <w:proofErr w:type="spellEnd"/>
      <w:r w:rsidRPr="001F0460">
        <w:rPr>
          <w:rFonts w:ascii="Book Antiqua" w:hAnsi="Book Antiqua" w:cs="宋体"/>
          <w:color w:val="000000" w:themeColor="text1"/>
          <w:kern w:val="0"/>
          <w:sz w:val="24"/>
        </w:rPr>
        <w:t xml:space="preserve"> D, </w:t>
      </w:r>
      <w:proofErr w:type="spellStart"/>
      <w:r w:rsidRPr="001F0460">
        <w:rPr>
          <w:rFonts w:ascii="Book Antiqua" w:hAnsi="Book Antiqua" w:cs="宋体"/>
          <w:color w:val="000000" w:themeColor="text1"/>
          <w:kern w:val="0"/>
          <w:sz w:val="24"/>
        </w:rPr>
        <w:t>Marinelli</w:t>
      </w:r>
      <w:proofErr w:type="spellEnd"/>
      <w:r w:rsidRPr="001F0460">
        <w:rPr>
          <w:rFonts w:ascii="Book Antiqua" w:hAnsi="Book Antiqua" w:cs="宋体"/>
          <w:color w:val="000000" w:themeColor="text1"/>
          <w:kern w:val="0"/>
          <w:sz w:val="24"/>
        </w:rPr>
        <w:t xml:space="preserve"> S, </w:t>
      </w:r>
      <w:proofErr w:type="spellStart"/>
      <w:r w:rsidRPr="001F0460">
        <w:rPr>
          <w:rFonts w:ascii="Book Antiqua" w:hAnsi="Book Antiqua" w:cs="宋体"/>
          <w:color w:val="000000" w:themeColor="text1"/>
          <w:kern w:val="0"/>
          <w:sz w:val="24"/>
        </w:rPr>
        <w:t>Venerandi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Vavassori</w:t>
      </w:r>
      <w:proofErr w:type="spellEnd"/>
      <w:r w:rsidRPr="001F0460">
        <w:rPr>
          <w:rFonts w:ascii="Book Antiqua" w:hAnsi="Book Antiqua" w:cs="宋体"/>
          <w:color w:val="000000" w:themeColor="text1"/>
          <w:kern w:val="0"/>
          <w:sz w:val="24"/>
        </w:rPr>
        <w:t xml:space="preserve"> S, Gemini S, </w:t>
      </w:r>
      <w:proofErr w:type="spellStart"/>
      <w:r w:rsidRPr="001F0460">
        <w:rPr>
          <w:rFonts w:ascii="Book Antiqua" w:hAnsi="Book Antiqua" w:cs="宋体"/>
          <w:color w:val="000000" w:themeColor="text1"/>
          <w:kern w:val="0"/>
          <w:sz w:val="24"/>
        </w:rPr>
        <w:t>D'Errico</w:t>
      </w:r>
      <w:proofErr w:type="spellEnd"/>
      <w:r w:rsidRPr="001F0460">
        <w:rPr>
          <w:rFonts w:ascii="Book Antiqua" w:hAnsi="Book Antiqua" w:cs="宋体"/>
          <w:color w:val="000000" w:themeColor="text1"/>
          <w:kern w:val="0"/>
          <w:sz w:val="24"/>
        </w:rPr>
        <w:t xml:space="preserve"> A, Colombo M, </w:t>
      </w:r>
      <w:proofErr w:type="spellStart"/>
      <w:r w:rsidRPr="001F0460">
        <w:rPr>
          <w:rFonts w:ascii="Book Antiqua" w:hAnsi="Book Antiqua" w:cs="宋体"/>
          <w:color w:val="000000" w:themeColor="text1"/>
          <w:kern w:val="0"/>
          <w:sz w:val="24"/>
        </w:rPr>
        <w:t>Bolondi</w:t>
      </w:r>
      <w:proofErr w:type="spellEnd"/>
      <w:r w:rsidRPr="001F0460">
        <w:rPr>
          <w:rFonts w:ascii="Book Antiqua" w:hAnsi="Book Antiqua" w:cs="宋体"/>
          <w:color w:val="000000" w:themeColor="text1"/>
          <w:kern w:val="0"/>
          <w:sz w:val="24"/>
        </w:rPr>
        <w:t xml:space="preserve"> L, </w:t>
      </w:r>
      <w:proofErr w:type="spellStart"/>
      <w:r w:rsidRPr="001F0460">
        <w:rPr>
          <w:rFonts w:ascii="Book Antiqua" w:hAnsi="Book Antiqua" w:cs="宋体"/>
          <w:color w:val="000000" w:themeColor="text1"/>
          <w:kern w:val="0"/>
          <w:sz w:val="24"/>
        </w:rPr>
        <w:t>Bearzi</w:t>
      </w:r>
      <w:proofErr w:type="spellEnd"/>
      <w:r w:rsidRPr="001F0460">
        <w:rPr>
          <w:rFonts w:ascii="Book Antiqua" w:hAnsi="Book Antiqua" w:cs="宋体"/>
          <w:color w:val="000000" w:themeColor="text1"/>
          <w:kern w:val="0"/>
          <w:sz w:val="24"/>
        </w:rPr>
        <w:t xml:space="preserve"> I, Benedetti A, </w:t>
      </w:r>
      <w:proofErr w:type="spellStart"/>
      <w:r w:rsidRPr="001F0460">
        <w:rPr>
          <w:rFonts w:ascii="Book Antiqua" w:hAnsi="Book Antiqua" w:cs="宋体"/>
          <w:color w:val="000000" w:themeColor="text1"/>
          <w:kern w:val="0"/>
          <w:sz w:val="24"/>
        </w:rPr>
        <w:t>Cascinu</w:t>
      </w:r>
      <w:proofErr w:type="spellEnd"/>
      <w:r w:rsidRPr="001F0460">
        <w:rPr>
          <w:rFonts w:ascii="Book Antiqua" w:hAnsi="Book Antiqua" w:cs="宋体"/>
          <w:color w:val="000000" w:themeColor="text1"/>
          <w:kern w:val="0"/>
          <w:sz w:val="24"/>
        </w:rPr>
        <w:t xml:space="preserve"> S. VEGF and VEGFR genotyping in the prediction of clinical outcome for HCC patients receiving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the ALICE-1 study. </w:t>
      </w:r>
      <w:proofErr w:type="spellStart"/>
      <w:r w:rsidRPr="001F0460">
        <w:rPr>
          <w:rFonts w:ascii="Book Antiqua" w:hAnsi="Book Antiqua" w:cs="宋体"/>
          <w:i/>
          <w:iCs/>
          <w:color w:val="000000" w:themeColor="text1"/>
          <w:kern w:val="0"/>
          <w:sz w:val="24"/>
        </w:rPr>
        <w:t>Int</w:t>
      </w:r>
      <w:proofErr w:type="spellEnd"/>
      <w:r w:rsidRPr="001F0460">
        <w:rPr>
          <w:rFonts w:ascii="Book Antiqua" w:hAnsi="Book Antiqua" w:cs="宋体"/>
          <w:i/>
          <w:iCs/>
          <w:color w:val="000000" w:themeColor="text1"/>
          <w:kern w:val="0"/>
          <w:sz w:val="24"/>
        </w:rPr>
        <w:t xml:space="preserve"> J Cancer</w:t>
      </w:r>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135</w:t>
      </w:r>
      <w:r w:rsidRPr="001F0460">
        <w:rPr>
          <w:rFonts w:ascii="Book Antiqua" w:hAnsi="Book Antiqua" w:cs="宋体"/>
          <w:color w:val="000000" w:themeColor="text1"/>
          <w:kern w:val="0"/>
          <w:sz w:val="24"/>
        </w:rPr>
        <w:t>: 1247-1256 [PMID: 24510746 DOI: 10.1002/ijc.28772]</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47 </w:t>
      </w:r>
      <w:proofErr w:type="spellStart"/>
      <w:r w:rsidRPr="001F0460">
        <w:rPr>
          <w:rFonts w:ascii="Book Antiqua" w:hAnsi="Book Antiqua" w:cs="宋体"/>
          <w:b/>
          <w:bCs/>
          <w:color w:val="000000" w:themeColor="text1"/>
          <w:kern w:val="0"/>
          <w:sz w:val="24"/>
        </w:rPr>
        <w:t>Tanoglu</w:t>
      </w:r>
      <w:proofErr w:type="spellEnd"/>
      <w:r w:rsidRPr="001F0460">
        <w:rPr>
          <w:rFonts w:ascii="Book Antiqua" w:hAnsi="Book Antiqua" w:cs="宋体"/>
          <w:b/>
          <w:bCs/>
          <w:color w:val="000000" w:themeColor="text1"/>
          <w:kern w:val="0"/>
          <w:sz w:val="24"/>
        </w:rPr>
        <w:t xml:space="preserve"> A</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Karagoz</w:t>
      </w:r>
      <w:proofErr w:type="spellEnd"/>
      <w:r w:rsidRPr="001F0460">
        <w:rPr>
          <w:rFonts w:ascii="Book Antiqua" w:hAnsi="Book Antiqua" w:cs="宋体"/>
          <w:color w:val="000000" w:themeColor="text1"/>
          <w:kern w:val="0"/>
          <w:sz w:val="24"/>
        </w:rPr>
        <w:t xml:space="preserve"> E. Predictive role of the neutrophil-to-lymphocyte ratio in patients with advanced hepatocellular carcinoma receiving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 xml:space="preserve">Asian Pac J Cancer </w:t>
      </w:r>
      <w:proofErr w:type="spellStart"/>
      <w:r w:rsidRPr="001F0460">
        <w:rPr>
          <w:rFonts w:ascii="Book Antiqua" w:hAnsi="Book Antiqua" w:cs="宋体"/>
          <w:i/>
          <w:iCs/>
          <w:color w:val="000000" w:themeColor="text1"/>
          <w:kern w:val="0"/>
          <w:sz w:val="24"/>
        </w:rPr>
        <w:t>Prev</w:t>
      </w:r>
      <w:proofErr w:type="spellEnd"/>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15</w:t>
      </w:r>
      <w:r w:rsidRPr="001F0460">
        <w:rPr>
          <w:rFonts w:ascii="Book Antiqua" w:hAnsi="Book Antiqua" w:cs="宋体"/>
          <w:color w:val="000000" w:themeColor="text1"/>
          <w:kern w:val="0"/>
          <w:sz w:val="24"/>
        </w:rPr>
        <w:t>: 1063 [PMID: 24568452 DOI: 10.7314/APJCP.2014.15.2.1063]</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48 </w:t>
      </w:r>
      <w:r w:rsidRPr="001F0460">
        <w:rPr>
          <w:rFonts w:ascii="Book Antiqua" w:hAnsi="Book Antiqua" w:cs="宋体"/>
          <w:b/>
          <w:bCs/>
          <w:color w:val="000000" w:themeColor="text1"/>
          <w:kern w:val="0"/>
          <w:sz w:val="24"/>
        </w:rPr>
        <w:t>Wei K</w:t>
      </w:r>
      <w:r w:rsidRPr="001F0460">
        <w:rPr>
          <w:rFonts w:ascii="Book Antiqua" w:hAnsi="Book Antiqua" w:cs="宋体"/>
          <w:color w:val="000000" w:themeColor="text1"/>
          <w:kern w:val="0"/>
          <w:sz w:val="24"/>
        </w:rPr>
        <w:t xml:space="preserve">, Wang M, Zhang W, Mu H, Song TQ. Neutrophil-lymphocyte ratio as a predictor of outcomes for patients with hepatocellular carcinoma undergoing TAE combined with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w:t>
      </w:r>
      <w:r w:rsidRPr="001F0460">
        <w:rPr>
          <w:rFonts w:ascii="Book Antiqua" w:hAnsi="Book Antiqua" w:cs="宋体"/>
          <w:i/>
          <w:iCs/>
          <w:color w:val="000000" w:themeColor="text1"/>
          <w:kern w:val="0"/>
          <w:sz w:val="24"/>
        </w:rPr>
        <w:t xml:space="preserve">Med </w:t>
      </w:r>
      <w:proofErr w:type="spellStart"/>
      <w:r w:rsidRPr="001F0460">
        <w:rPr>
          <w:rFonts w:ascii="Book Antiqua" w:hAnsi="Book Antiqua" w:cs="宋体"/>
          <w:i/>
          <w:iCs/>
          <w:color w:val="000000" w:themeColor="text1"/>
          <w:kern w:val="0"/>
          <w:sz w:val="24"/>
        </w:rPr>
        <w:t>Oncol</w:t>
      </w:r>
      <w:proofErr w:type="spellEnd"/>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31</w:t>
      </w:r>
      <w:r w:rsidRPr="001F0460">
        <w:rPr>
          <w:rFonts w:ascii="Book Antiqua" w:hAnsi="Book Antiqua" w:cs="宋体"/>
          <w:color w:val="000000" w:themeColor="text1"/>
          <w:kern w:val="0"/>
          <w:sz w:val="24"/>
        </w:rPr>
        <w:t>: 969 [PMID: 24793745 DOI: 10.1007/s12032-014-0969-5]</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49 </w:t>
      </w:r>
      <w:r w:rsidRPr="001F0460">
        <w:rPr>
          <w:rFonts w:ascii="Book Antiqua" w:hAnsi="Book Antiqua" w:cs="宋体"/>
          <w:b/>
          <w:color w:val="000000" w:themeColor="text1"/>
          <w:kern w:val="0"/>
          <w:sz w:val="24"/>
        </w:rPr>
        <w:t>Li X,</w:t>
      </w:r>
      <w:r w:rsidRPr="001F0460">
        <w:rPr>
          <w:rFonts w:ascii="Book Antiqua" w:hAnsi="Book Antiqua" w:cs="宋体"/>
          <w:color w:val="000000" w:themeColor="text1"/>
          <w:kern w:val="0"/>
          <w:sz w:val="24"/>
        </w:rPr>
        <w:t xml:space="preserve"> Chen ZH, Ma XK, Chen J, Wu DH, Lin Q, Dong M, Wei L, Wang TT, </w:t>
      </w:r>
      <w:proofErr w:type="spellStart"/>
      <w:r w:rsidRPr="001F0460">
        <w:rPr>
          <w:rFonts w:ascii="Book Antiqua" w:hAnsi="Book Antiqua" w:cs="宋体"/>
          <w:color w:val="000000" w:themeColor="text1"/>
          <w:kern w:val="0"/>
          <w:sz w:val="24"/>
        </w:rPr>
        <w:t>Ruan</w:t>
      </w:r>
      <w:proofErr w:type="spellEnd"/>
      <w:r w:rsidRPr="001F0460">
        <w:rPr>
          <w:rFonts w:ascii="Book Antiqua" w:hAnsi="Book Antiqua" w:cs="宋体"/>
          <w:color w:val="000000" w:themeColor="text1"/>
          <w:kern w:val="0"/>
          <w:sz w:val="24"/>
        </w:rPr>
        <w:t xml:space="preserve"> DY, Lin ZX, Xing YF, Deng Y, Wu XY, Wen JY. Neutrophil-to-lymphocyte ratio acts as a prognostic factor for patients with advanced hepatocellular carcinoma. </w:t>
      </w:r>
      <w:proofErr w:type="spellStart"/>
      <w:r w:rsidRPr="001F0460">
        <w:rPr>
          <w:rFonts w:ascii="Book Antiqua" w:hAnsi="Book Antiqua" w:cs="宋体"/>
          <w:i/>
          <w:iCs/>
          <w:color w:val="000000" w:themeColor="text1"/>
          <w:kern w:val="0"/>
          <w:sz w:val="24"/>
        </w:rPr>
        <w:t>Tumour</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Biol</w:t>
      </w:r>
      <w:proofErr w:type="spellEnd"/>
      <w:r w:rsidRPr="001F0460">
        <w:rPr>
          <w:rFonts w:ascii="Book Antiqua" w:hAnsi="Book Antiqua" w:cs="宋体"/>
          <w:color w:val="000000" w:themeColor="text1"/>
          <w:kern w:val="0"/>
          <w:sz w:val="24"/>
        </w:rPr>
        <w:t xml:space="preserve"> 2014; </w:t>
      </w:r>
      <w:proofErr w:type="spellStart"/>
      <w:r w:rsidRPr="001F0460">
        <w:rPr>
          <w:rFonts w:ascii="Book Antiqua" w:hAnsi="Book Antiqua" w:cs="宋体"/>
          <w:color w:val="000000" w:themeColor="text1"/>
          <w:kern w:val="0"/>
          <w:sz w:val="24"/>
        </w:rPr>
        <w:t>Epub</w:t>
      </w:r>
      <w:proofErr w:type="spellEnd"/>
      <w:r w:rsidRPr="001F0460">
        <w:rPr>
          <w:rFonts w:ascii="Book Antiqua" w:hAnsi="Book Antiqua" w:cs="宋体"/>
          <w:color w:val="000000" w:themeColor="text1"/>
          <w:kern w:val="0"/>
          <w:sz w:val="24"/>
        </w:rPr>
        <w:t xml:space="preserve"> ahead of print [PMID: 25095975 DOI: 10.1007/s13277-014-2360-8]</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50 </w:t>
      </w:r>
      <w:r w:rsidRPr="001F0460">
        <w:rPr>
          <w:rFonts w:ascii="Book Antiqua" w:hAnsi="Book Antiqua" w:cs="宋体"/>
          <w:b/>
          <w:bCs/>
          <w:color w:val="000000" w:themeColor="text1"/>
          <w:kern w:val="0"/>
          <w:sz w:val="24"/>
        </w:rPr>
        <w:t>Hu BG</w:t>
      </w:r>
      <w:r w:rsidRPr="001F0460">
        <w:rPr>
          <w:rFonts w:ascii="Book Antiqua" w:hAnsi="Book Antiqua" w:cs="宋体"/>
          <w:color w:val="000000" w:themeColor="text1"/>
          <w:kern w:val="0"/>
          <w:sz w:val="24"/>
        </w:rPr>
        <w:t xml:space="preserve">, Liu LP, Chen GG, Ye CG, Leung KK, Ho RL, Lin MC, Lai PB. </w:t>
      </w:r>
      <w:proofErr w:type="gramStart"/>
      <w:r w:rsidRPr="001F0460">
        <w:rPr>
          <w:rFonts w:ascii="Book Antiqua" w:hAnsi="Book Antiqua" w:cs="宋体"/>
          <w:color w:val="000000" w:themeColor="text1"/>
          <w:kern w:val="0"/>
          <w:sz w:val="24"/>
        </w:rPr>
        <w:t xml:space="preserve">Therapeutic efficacy of improved α-fetoprotein promoter-mediated </w:t>
      </w:r>
      <w:proofErr w:type="spellStart"/>
      <w:r w:rsidRPr="001F0460">
        <w:rPr>
          <w:rFonts w:ascii="Book Antiqua" w:hAnsi="Book Antiqua" w:cs="宋体"/>
          <w:color w:val="000000" w:themeColor="text1"/>
          <w:kern w:val="0"/>
          <w:sz w:val="24"/>
        </w:rPr>
        <w:t>tBid</w:t>
      </w:r>
      <w:proofErr w:type="spellEnd"/>
      <w:r w:rsidRPr="001F0460">
        <w:rPr>
          <w:rFonts w:ascii="Book Antiqua" w:hAnsi="Book Antiqua" w:cs="宋体"/>
          <w:color w:val="000000" w:themeColor="text1"/>
          <w:kern w:val="0"/>
          <w:sz w:val="24"/>
        </w:rPr>
        <w:t xml:space="preserve"> delivered by folate-PEI600-cyclodextrin </w:t>
      </w:r>
      <w:proofErr w:type="spellStart"/>
      <w:r w:rsidRPr="001F0460">
        <w:rPr>
          <w:rFonts w:ascii="Book Antiqua" w:hAnsi="Book Antiqua" w:cs="宋体"/>
          <w:color w:val="000000" w:themeColor="text1"/>
          <w:kern w:val="0"/>
          <w:sz w:val="24"/>
        </w:rPr>
        <w:t>nanopolymer</w:t>
      </w:r>
      <w:proofErr w:type="spellEnd"/>
      <w:r w:rsidRPr="001F0460">
        <w:rPr>
          <w:rFonts w:ascii="Book Antiqua" w:hAnsi="Book Antiqua" w:cs="宋体"/>
          <w:color w:val="000000" w:themeColor="text1"/>
          <w:kern w:val="0"/>
          <w:sz w:val="24"/>
        </w:rPr>
        <w:t xml:space="preserve"> vector in hepatocellular carcinoma.</w:t>
      </w:r>
      <w:proofErr w:type="gram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i/>
          <w:iCs/>
          <w:color w:val="000000" w:themeColor="text1"/>
          <w:kern w:val="0"/>
          <w:sz w:val="24"/>
        </w:rPr>
        <w:t>Exp</w:t>
      </w:r>
      <w:proofErr w:type="spellEnd"/>
      <w:r w:rsidRPr="001F0460">
        <w:rPr>
          <w:rFonts w:ascii="Book Antiqua" w:hAnsi="Book Antiqua" w:cs="宋体"/>
          <w:i/>
          <w:iCs/>
          <w:color w:val="000000" w:themeColor="text1"/>
          <w:kern w:val="0"/>
          <w:sz w:val="24"/>
        </w:rPr>
        <w:t xml:space="preserve"> Cell Res</w:t>
      </w:r>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324</w:t>
      </w:r>
      <w:r w:rsidRPr="001F0460">
        <w:rPr>
          <w:rFonts w:ascii="Book Antiqua" w:hAnsi="Book Antiqua" w:cs="宋体"/>
          <w:color w:val="000000" w:themeColor="text1"/>
          <w:kern w:val="0"/>
          <w:sz w:val="24"/>
        </w:rPr>
        <w:t>: 183-191 [PMID: 24726886 DOI: 10.1016/j.yexcr.2014.04.005]</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51 </w:t>
      </w:r>
      <w:proofErr w:type="spellStart"/>
      <w:r w:rsidRPr="001F0460">
        <w:rPr>
          <w:rFonts w:ascii="Book Antiqua" w:hAnsi="Book Antiqua" w:cs="宋体"/>
          <w:b/>
          <w:bCs/>
          <w:color w:val="000000" w:themeColor="text1"/>
          <w:kern w:val="0"/>
          <w:sz w:val="24"/>
        </w:rPr>
        <w:t>Jelic</w:t>
      </w:r>
      <w:proofErr w:type="spellEnd"/>
      <w:r w:rsidRPr="001F0460">
        <w:rPr>
          <w:rFonts w:ascii="Book Antiqua" w:hAnsi="Book Antiqua" w:cs="宋体"/>
          <w:b/>
          <w:bCs/>
          <w:color w:val="000000" w:themeColor="text1"/>
          <w:kern w:val="0"/>
          <w:sz w:val="24"/>
        </w:rPr>
        <w:t xml:space="preserve"> S, </w:t>
      </w:r>
      <w:r w:rsidRPr="001F0460">
        <w:rPr>
          <w:rFonts w:ascii="Book Antiqua" w:hAnsi="Book Antiqua" w:cs="宋体"/>
          <w:bCs/>
          <w:color w:val="000000" w:themeColor="text1"/>
          <w:kern w:val="0"/>
          <w:sz w:val="24"/>
        </w:rPr>
        <w:t>ESMO Guidelines Working Group</w:t>
      </w:r>
      <w:r w:rsidRPr="001F0460">
        <w:rPr>
          <w:rFonts w:ascii="Book Antiqua" w:hAnsi="Book Antiqua" w:cs="宋体"/>
          <w:color w:val="000000" w:themeColor="text1"/>
          <w:kern w:val="0"/>
          <w:sz w:val="24"/>
        </w:rPr>
        <w:t xml:space="preserve">. Hepatocellular carcinoma: ESMO clinical recommendations for diagnosis, treatment and follow-up. </w:t>
      </w:r>
      <w:r w:rsidRPr="001F0460">
        <w:rPr>
          <w:rFonts w:ascii="Book Antiqua" w:hAnsi="Book Antiqua" w:cs="宋体"/>
          <w:i/>
          <w:iCs/>
          <w:color w:val="000000" w:themeColor="text1"/>
          <w:kern w:val="0"/>
          <w:sz w:val="24"/>
        </w:rPr>
        <w:t xml:space="preserve">Ann </w:t>
      </w:r>
      <w:proofErr w:type="spellStart"/>
      <w:r w:rsidRPr="001F0460">
        <w:rPr>
          <w:rFonts w:ascii="Book Antiqua" w:hAnsi="Book Antiqua" w:cs="宋体"/>
          <w:i/>
          <w:iCs/>
          <w:color w:val="000000" w:themeColor="text1"/>
          <w:kern w:val="0"/>
          <w:sz w:val="24"/>
        </w:rPr>
        <w:t>Oncol</w:t>
      </w:r>
      <w:proofErr w:type="spellEnd"/>
      <w:r w:rsidRPr="001F0460">
        <w:rPr>
          <w:rFonts w:ascii="Book Antiqua" w:hAnsi="Book Antiqua" w:cs="宋体"/>
          <w:color w:val="000000" w:themeColor="text1"/>
          <w:kern w:val="0"/>
          <w:sz w:val="24"/>
        </w:rPr>
        <w:t xml:space="preserve"> 2009; </w:t>
      </w:r>
      <w:r w:rsidRPr="001F0460">
        <w:rPr>
          <w:rFonts w:ascii="Book Antiqua" w:hAnsi="Book Antiqua" w:cs="宋体"/>
          <w:b/>
          <w:bCs/>
          <w:color w:val="000000" w:themeColor="text1"/>
          <w:kern w:val="0"/>
          <w:sz w:val="24"/>
        </w:rPr>
        <w:t xml:space="preserve">20 </w:t>
      </w:r>
      <w:proofErr w:type="spellStart"/>
      <w:r w:rsidRPr="001F0460">
        <w:rPr>
          <w:rFonts w:ascii="Book Antiqua" w:hAnsi="Book Antiqua" w:cs="宋体"/>
          <w:bCs/>
          <w:color w:val="000000" w:themeColor="text1"/>
          <w:kern w:val="0"/>
          <w:sz w:val="24"/>
        </w:rPr>
        <w:t>Suppl</w:t>
      </w:r>
      <w:proofErr w:type="spellEnd"/>
      <w:r w:rsidRPr="001F0460">
        <w:rPr>
          <w:rFonts w:ascii="Book Antiqua" w:hAnsi="Book Antiqua" w:cs="宋体"/>
          <w:bCs/>
          <w:color w:val="000000" w:themeColor="text1"/>
          <w:kern w:val="0"/>
          <w:sz w:val="24"/>
        </w:rPr>
        <w:t xml:space="preserve"> 4</w:t>
      </w:r>
      <w:r w:rsidRPr="001F0460">
        <w:rPr>
          <w:rFonts w:ascii="Book Antiqua" w:hAnsi="Book Antiqua" w:cs="宋体"/>
          <w:color w:val="000000" w:themeColor="text1"/>
          <w:kern w:val="0"/>
          <w:sz w:val="24"/>
        </w:rPr>
        <w:t>: 41-45 [PMID: 19454459 DOI: 10.1093/</w:t>
      </w:r>
      <w:proofErr w:type="spellStart"/>
      <w:r w:rsidRPr="001F0460">
        <w:rPr>
          <w:rFonts w:ascii="Book Antiqua" w:hAnsi="Book Antiqua" w:cs="宋体"/>
          <w:color w:val="000000" w:themeColor="text1"/>
          <w:kern w:val="0"/>
          <w:sz w:val="24"/>
        </w:rPr>
        <w:t>annonc</w:t>
      </w:r>
      <w:proofErr w:type="spellEnd"/>
      <w:r w:rsidRPr="001F0460">
        <w:rPr>
          <w:rFonts w:ascii="Book Antiqua" w:hAnsi="Book Antiqua" w:cs="宋体"/>
          <w:color w:val="000000" w:themeColor="text1"/>
          <w:kern w:val="0"/>
          <w:sz w:val="24"/>
        </w:rPr>
        <w:t>/mdp124]</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lastRenderedPageBreak/>
        <w:t xml:space="preserve">52 </w:t>
      </w:r>
      <w:proofErr w:type="spellStart"/>
      <w:r w:rsidRPr="001F0460">
        <w:rPr>
          <w:rFonts w:ascii="Book Antiqua" w:hAnsi="Book Antiqua" w:cs="宋体"/>
          <w:b/>
          <w:bCs/>
          <w:color w:val="000000" w:themeColor="text1"/>
          <w:kern w:val="0"/>
          <w:sz w:val="24"/>
        </w:rPr>
        <w:t>Lavi</w:t>
      </w:r>
      <w:proofErr w:type="spellEnd"/>
      <w:r w:rsidRPr="001F0460">
        <w:rPr>
          <w:rFonts w:ascii="Book Antiqua" w:hAnsi="Book Antiqua" w:cs="宋体"/>
          <w:b/>
          <w:bCs/>
          <w:color w:val="000000" w:themeColor="text1"/>
          <w:kern w:val="0"/>
          <w:sz w:val="24"/>
        </w:rPr>
        <w:t xml:space="preserve"> O</w:t>
      </w:r>
      <w:r w:rsidRPr="001F0460">
        <w:rPr>
          <w:rFonts w:ascii="Book Antiqua" w:hAnsi="Book Antiqua" w:cs="宋体"/>
          <w:color w:val="000000" w:themeColor="text1"/>
          <w:kern w:val="0"/>
          <w:sz w:val="24"/>
        </w:rPr>
        <w:t xml:space="preserve">, Skinner J, </w:t>
      </w:r>
      <w:proofErr w:type="spellStart"/>
      <w:r w:rsidRPr="001F0460">
        <w:rPr>
          <w:rFonts w:ascii="Book Antiqua" w:hAnsi="Book Antiqua" w:cs="宋体"/>
          <w:color w:val="000000" w:themeColor="text1"/>
          <w:kern w:val="0"/>
          <w:sz w:val="24"/>
        </w:rPr>
        <w:t>Gottesman</w:t>
      </w:r>
      <w:proofErr w:type="spellEnd"/>
      <w:r w:rsidRPr="001F0460">
        <w:rPr>
          <w:rFonts w:ascii="Book Antiqua" w:hAnsi="Book Antiqua" w:cs="宋体"/>
          <w:color w:val="000000" w:themeColor="text1"/>
          <w:kern w:val="0"/>
          <w:sz w:val="24"/>
        </w:rPr>
        <w:t xml:space="preserve"> MM. Network features suggest new hepatocellular carcinoma treatment strategies. </w:t>
      </w:r>
      <w:r w:rsidRPr="001F0460">
        <w:rPr>
          <w:rFonts w:ascii="Book Antiqua" w:hAnsi="Book Antiqua" w:cs="宋体"/>
          <w:i/>
          <w:iCs/>
          <w:color w:val="000000" w:themeColor="text1"/>
          <w:kern w:val="0"/>
          <w:sz w:val="24"/>
        </w:rPr>
        <w:t xml:space="preserve">BMC </w:t>
      </w:r>
      <w:proofErr w:type="spellStart"/>
      <w:r w:rsidRPr="001F0460">
        <w:rPr>
          <w:rFonts w:ascii="Book Antiqua" w:hAnsi="Book Antiqua" w:cs="宋体"/>
          <w:i/>
          <w:iCs/>
          <w:color w:val="000000" w:themeColor="text1"/>
          <w:kern w:val="0"/>
          <w:sz w:val="24"/>
        </w:rPr>
        <w:t>Syst</w:t>
      </w:r>
      <w:proofErr w:type="spellEnd"/>
      <w:r w:rsidRPr="001F0460">
        <w:rPr>
          <w:rFonts w:ascii="Book Antiqua" w:hAnsi="Book Antiqua" w:cs="宋体"/>
          <w:i/>
          <w:iCs/>
          <w:color w:val="000000" w:themeColor="text1"/>
          <w:kern w:val="0"/>
          <w:sz w:val="24"/>
        </w:rPr>
        <w:t xml:space="preserve"> </w:t>
      </w:r>
      <w:proofErr w:type="spellStart"/>
      <w:r w:rsidRPr="001F0460">
        <w:rPr>
          <w:rFonts w:ascii="Book Antiqua" w:hAnsi="Book Antiqua" w:cs="宋体"/>
          <w:i/>
          <w:iCs/>
          <w:color w:val="000000" w:themeColor="text1"/>
          <w:kern w:val="0"/>
          <w:sz w:val="24"/>
        </w:rPr>
        <w:t>Biol</w:t>
      </w:r>
      <w:proofErr w:type="spellEnd"/>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8</w:t>
      </w:r>
      <w:r w:rsidRPr="001F0460">
        <w:rPr>
          <w:rFonts w:ascii="Book Antiqua" w:hAnsi="Book Antiqua" w:cs="宋体"/>
          <w:color w:val="000000" w:themeColor="text1"/>
          <w:kern w:val="0"/>
          <w:sz w:val="24"/>
        </w:rPr>
        <w:t>: 88 [PMID: 25070212 DOI: 10.1186/s12918-014-0088-0]</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53</w:t>
      </w:r>
      <w:r w:rsidRPr="001F0460">
        <w:rPr>
          <w:rFonts w:ascii="Book Antiqua" w:hAnsi="Book Antiqua" w:cs="宋体"/>
          <w:b/>
          <w:color w:val="000000" w:themeColor="text1"/>
          <w:kern w:val="0"/>
          <w:sz w:val="24"/>
        </w:rPr>
        <w:t xml:space="preserve"> Fernando J,</w:t>
      </w:r>
      <w:r w:rsidRPr="001F0460">
        <w:rPr>
          <w:rFonts w:ascii="Book Antiqua" w:hAnsi="Book Antiqua" w:cs="宋体"/>
          <w:color w:val="000000" w:themeColor="text1"/>
          <w:kern w:val="0"/>
          <w:sz w:val="24"/>
        </w:rPr>
        <w:t xml:space="preserve"> </w:t>
      </w:r>
      <w:proofErr w:type="spellStart"/>
      <w:r w:rsidRPr="001F0460">
        <w:rPr>
          <w:rFonts w:ascii="Book Antiqua" w:hAnsi="Book Antiqua" w:cs="宋体"/>
          <w:color w:val="000000" w:themeColor="text1"/>
          <w:kern w:val="0"/>
          <w:sz w:val="24"/>
        </w:rPr>
        <w:t>Malfettone</w:t>
      </w:r>
      <w:proofErr w:type="spellEnd"/>
      <w:r w:rsidRPr="001F0460">
        <w:rPr>
          <w:rFonts w:ascii="Book Antiqua" w:hAnsi="Book Antiqua" w:cs="宋体"/>
          <w:color w:val="000000" w:themeColor="text1"/>
          <w:kern w:val="0"/>
          <w:sz w:val="24"/>
        </w:rPr>
        <w:t xml:space="preserve"> A, </w:t>
      </w:r>
      <w:proofErr w:type="spellStart"/>
      <w:r w:rsidRPr="001F0460">
        <w:rPr>
          <w:rFonts w:ascii="Book Antiqua" w:hAnsi="Book Antiqua" w:cs="宋体"/>
          <w:color w:val="000000" w:themeColor="text1"/>
          <w:kern w:val="0"/>
          <w:sz w:val="24"/>
        </w:rPr>
        <w:t>Cepeda</w:t>
      </w:r>
      <w:proofErr w:type="spellEnd"/>
      <w:r w:rsidRPr="001F0460">
        <w:rPr>
          <w:rFonts w:ascii="Book Antiqua" w:hAnsi="Book Antiqua" w:cs="宋体"/>
          <w:color w:val="000000" w:themeColor="text1"/>
          <w:kern w:val="0"/>
          <w:sz w:val="24"/>
        </w:rPr>
        <w:t xml:space="preserve"> EB, </w:t>
      </w:r>
      <w:proofErr w:type="spellStart"/>
      <w:r w:rsidRPr="001F0460">
        <w:rPr>
          <w:rFonts w:ascii="Book Antiqua" w:hAnsi="Book Antiqua" w:cs="宋体"/>
          <w:color w:val="000000" w:themeColor="text1"/>
          <w:kern w:val="0"/>
          <w:sz w:val="24"/>
        </w:rPr>
        <w:t>Vilarrasa-Blasi</w:t>
      </w:r>
      <w:proofErr w:type="spellEnd"/>
      <w:r w:rsidRPr="001F0460">
        <w:rPr>
          <w:rFonts w:ascii="Book Antiqua" w:hAnsi="Book Antiqua" w:cs="宋体"/>
          <w:color w:val="000000" w:themeColor="text1"/>
          <w:kern w:val="0"/>
          <w:sz w:val="24"/>
        </w:rPr>
        <w:t xml:space="preserve"> R, </w:t>
      </w:r>
      <w:proofErr w:type="spellStart"/>
      <w:r w:rsidRPr="001F0460">
        <w:rPr>
          <w:rFonts w:ascii="Book Antiqua" w:hAnsi="Book Antiqua" w:cs="宋体"/>
          <w:color w:val="000000" w:themeColor="text1"/>
          <w:kern w:val="0"/>
          <w:sz w:val="24"/>
        </w:rPr>
        <w:t>Bertran</w:t>
      </w:r>
      <w:proofErr w:type="spellEnd"/>
      <w:r w:rsidRPr="001F0460">
        <w:rPr>
          <w:rFonts w:ascii="Book Antiqua" w:hAnsi="Book Antiqua" w:cs="宋体"/>
          <w:color w:val="000000" w:themeColor="text1"/>
          <w:kern w:val="0"/>
          <w:sz w:val="24"/>
        </w:rPr>
        <w:t xml:space="preserve"> E, Raimondi G, </w:t>
      </w:r>
      <w:proofErr w:type="spellStart"/>
      <w:r w:rsidRPr="001F0460">
        <w:rPr>
          <w:rFonts w:ascii="Book Antiqua" w:hAnsi="Book Antiqua" w:cs="宋体"/>
          <w:color w:val="000000" w:themeColor="text1"/>
          <w:kern w:val="0"/>
          <w:sz w:val="24"/>
        </w:rPr>
        <w:t>Fabra</w:t>
      </w:r>
      <w:proofErr w:type="spellEnd"/>
      <w:r w:rsidRPr="001F0460">
        <w:rPr>
          <w:rFonts w:ascii="Book Antiqua" w:hAnsi="Book Antiqua" w:cs="宋体"/>
          <w:color w:val="000000" w:themeColor="text1"/>
          <w:kern w:val="0"/>
          <w:sz w:val="24"/>
        </w:rPr>
        <w:t xml:space="preserve"> A, Alvarez-Barrientos A, </w:t>
      </w:r>
      <w:proofErr w:type="spellStart"/>
      <w:r w:rsidRPr="001F0460">
        <w:rPr>
          <w:rFonts w:ascii="Book Antiqua" w:hAnsi="Book Antiqua" w:cs="宋体"/>
          <w:color w:val="000000" w:themeColor="text1"/>
          <w:kern w:val="0"/>
          <w:sz w:val="24"/>
        </w:rPr>
        <w:t>Fernández-Salguero</w:t>
      </w:r>
      <w:proofErr w:type="spellEnd"/>
      <w:r w:rsidRPr="001F0460">
        <w:rPr>
          <w:rFonts w:ascii="Book Antiqua" w:hAnsi="Book Antiqua" w:cs="宋体"/>
          <w:color w:val="000000" w:themeColor="text1"/>
          <w:kern w:val="0"/>
          <w:sz w:val="24"/>
        </w:rPr>
        <w:t xml:space="preserve"> P, </w:t>
      </w:r>
      <w:proofErr w:type="spellStart"/>
      <w:r w:rsidRPr="001F0460">
        <w:rPr>
          <w:rFonts w:ascii="Book Antiqua" w:hAnsi="Book Antiqua" w:cs="宋体"/>
          <w:color w:val="000000" w:themeColor="text1"/>
          <w:kern w:val="0"/>
          <w:sz w:val="24"/>
        </w:rPr>
        <w:t>Fernández</w:t>
      </w:r>
      <w:proofErr w:type="spellEnd"/>
      <w:r w:rsidRPr="001F0460">
        <w:rPr>
          <w:rFonts w:ascii="Book Antiqua" w:hAnsi="Book Antiqua" w:cs="宋体"/>
          <w:color w:val="000000" w:themeColor="text1"/>
          <w:kern w:val="0"/>
          <w:sz w:val="24"/>
        </w:rPr>
        <w:t xml:space="preserve">-Rodríguez CM, </w:t>
      </w:r>
      <w:proofErr w:type="spellStart"/>
      <w:r w:rsidRPr="001F0460">
        <w:rPr>
          <w:rFonts w:ascii="Book Antiqua" w:hAnsi="Book Antiqua" w:cs="宋体"/>
          <w:color w:val="000000" w:themeColor="text1"/>
          <w:kern w:val="0"/>
          <w:sz w:val="24"/>
        </w:rPr>
        <w:t>Giannelli</w:t>
      </w:r>
      <w:proofErr w:type="spellEnd"/>
      <w:r w:rsidRPr="001F0460">
        <w:rPr>
          <w:rFonts w:ascii="Book Antiqua" w:hAnsi="Book Antiqua" w:cs="宋体"/>
          <w:color w:val="000000" w:themeColor="text1"/>
          <w:kern w:val="0"/>
          <w:sz w:val="24"/>
        </w:rPr>
        <w:t xml:space="preserve"> G, Sancho P, </w:t>
      </w:r>
      <w:proofErr w:type="spellStart"/>
      <w:r w:rsidRPr="001F0460">
        <w:rPr>
          <w:rFonts w:ascii="Book Antiqua" w:hAnsi="Book Antiqua" w:cs="宋体"/>
          <w:color w:val="000000" w:themeColor="text1"/>
          <w:kern w:val="0"/>
          <w:sz w:val="24"/>
        </w:rPr>
        <w:t>Fabregat</w:t>
      </w:r>
      <w:proofErr w:type="spellEnd"/>
      <w:r w:rsidRPr="001F0460">
        <w:rPr>
          <w:rFonts w:ascii="Book Antiqua" w:hAnsi="Book Antiqua" w:cs="宋体"/>
          <w:color w:val="000000" w:themeColor="text1"/>
          <w:kern w:val="0"/>
          <w:sz w:val="24"/>
        </w:rPr>
        <w:t xml:space="preserve"> I. A mesenchymal-like phenotype and expression of CD44 predict lack of apoptotic response to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in liver tumor cells. </w:t>
      </w:r>
      <w:proofErr w:type="spellStart"/>
      <w:r w:rsidRPr="001F0460">
        <w:rPr>
          <w:rFonts w:ascii="Book Antiqua" w:hAnsi="Book Antiqua" w:cs="宋体"/>
          <w:i/>
          <w:iCs/>
          <w:color w:val="000000" w:themeColor="text1"/>
          <w:kern w:val="0"/>
          <w:sz w:val="24"/>
        </w:rPr>
        <w:t>Int</w:t>
      </w:r>
      <w:proofErr w:type="spellEnd"/>
      <w:r w:rsidRPr="001F0460">
        <w:rPr>
          <w:rFonts w:ascii="Book Antiqua" w:hAnsi="Book Antiqua" w:cs="宋体"/>
          <w:i/>
          <w:iCs/>
          <w:color w:val="000000" w:themeColor="text1"/>
          <w:kern w:val="0"/>
          <w:sz w:val="24"/>
        </w:rPr>
        <w:t xml:space="preserve"> J Cancer</w:t>
      </w:r>
      <w:r w:rsidRPr="001F0460">
        <w:rPr>
          <w:rFonts w:ascii="Book Antiqua" w:hAnsi="Book Antiqua" w:cs="宋体"/>
          <w:color w:val="000000" w:themeColor="text1"/>
          <w:kern w:val="0"/>
          <w:sz w:val="24"/>
        </w:rPr>
        <w:t xml:space="preserve"> 2014; </w:t>
      </w:r>
      <w:proofErr w:type="spellStart"/>
      <w:r w:rsidRPr="001F0460">
        <w:rPr>
          <w:rFonts w:ascii="Book Antiqua" w:hAnsi="Book Antiqua" w:cs="宋体"/>
          <w:color w:val="000000" w:themeColor="text1"/>
          <w:kern w:val="0"/>
          <w:sz w:val="24"/>
        </w:rPr>
        <w:t>Epub</w:t>
      </w:r>
      <w:proofErr w:type="spellEnd"/>
      <w:r w:rsidRPr="001F0460">
        <w:rPr>
          <w:rFonts w:ascii="Book Antiqua" w:hAnsi="Book Antiqua" w:cs="宋体"/>
          <w:color w:val="000000" w:themeColor="text1"/>
          <w:kern w:val="0"/>
          <w:sz w:val="24"/>
        </w:rPr>
        <w:t xml:space="preserve"> ahead of print [PMID: 25053293 DOI: 10.1002/ijc.29097]</w:t>
      </w:r>
    </w:p>
    <w:p w:rsidR="00D17F76" w:rsidRPr="001F0460" w:rsidRDefault="00D17F76" w:rsidP="001F0460">
      <w:pPr>
        <w:widowControl/>
        <w:spacing w:line="360" w:lineRule="auto"/>
        <w:rPr>
          <w:rFonts w:ascii="Book Antiqua" w:hAnsi="Book Antiqua" w:cs="宋体"/>
          <w:color w:val="000000" w:themeColor="text1"/>
          <w:kern w:val="0"/>
          <w:sz w:val="24"/>
        </w:rPr>
      </w:pPr>
      <w:r w:rsidRPr="001F0460">
        <w:rPr>
          <w:rFonts w:ascii="Book Antiqua" w:hAnsi="Book Antiqua" w:cs="宋体"/>
          <w:color w:val="000000" w:themeColor="text1"/>
          <w:kern w:val="0"/>
          <w:sz w:val="24"/>
        </w:rPr>
        <w:t xml:space="preserve">54 </w:t>
      </w:r>
      <w:r w:rsidRPr="001F0460">
        <w:rPr>
          <w:rFonts w:ascii="Book Antiqua" w:hAnsi="Book Antiqua" w:cs="宋体"/>
          <w:b/>
          <w:bCs/>
          <w:color w:val="000000" w:themeColor="text1"/>
          <w:kern w:val="0"/>
          <w:sz w:val="24"/>
        </w:rPr>
        <w:t>Wang WQ</w:t>
      </w:r>
      <w:r w:rsidRPr="001F0460">
        <w:rPr>
          <w:rFonts w:ascii="Book Antiqua" w:hAnsi="Book Antiqua" w:cs="宋体"/>
          <w:color w:val="000000" w:themeColor="text1"/>
          <w:kern w:val="0"/>
          <w:sz w:val="24"/>
        </w:rPr>
        <w:t xml:space="preserve">, Liu L, Xu HX, Sun HC, Wu CT, Zhu XD, Zhang W, Xu J, Liu C, Long J, Ni QX, Tang ZY, Yu XJ. The combination of HTATIP2 expression and </w:t>
      </w:r>
      <w:proofErr w:type="spellStart"/>
      <w:r w:rsidRPr="001F0460">
        <w:rPr>
          <w:rFonts w:ascii="Book Antiqua" w:hAnsi="Book Antiqua" w:cs="宋体"/>
          <w:color w:val="000000" w:themeColor="text1"/>
          <w:kern w:val="0"/>
          <w:sz w:val="24"/>
        </w:rPr>
        <w:t>microvessel</w:t>
      </w:r>
      <w:proofErr w:type="spellEnd"/>
      <w:r w:rsidRPr="001F0460">
        <w:rPr>
          <w:rFonts w:ascii="Book Antiqua" w:hAnsi="Book Antiqua" w:cs="宋体"/>
          <w:color w:val="000000" w:themeColor="text1"/>
          <w:kern w:val="0"/>
          <w:sz w:val="24"/>
        </w:rPr>
        <w:t xml:space="preserve"> density predicts converse survival of hepatocellular carcinoma with or without </w:t>
      </w:r>
      <w:proofErr w:type="spellStart"/>
      <w:r w:rsidRPr="001F0460">
        <w:rPr>
          <w:rFonts w:ascii="Book Antiqua" w:hAnsi="Book Antiqua" w:cs="宋体"/>
          <w:color w:val="000000" w:themeColor="text1"/>
          <w:kern w:val="0"/>
          <w:sz w:val="24"/>
        </w:rPr>
        <w:t>sorafenib</w:t>
      </w:r>
      <w:proofErr w:type="spellEnd"/>
      <w:r w:rsidRPr="001F0460">
        <w:rPr>
          <w:rFonts w:ascii="Book Antiqua" w:hAnsi="Book Antiqua" w:cs="宋体"/>
          <w:color w:val="000000" w:themeColor="text1"/>
          <w:kern w:val="0"/>
          <w:sz w:val="24"/>
        </w:rPr>
        <w:t xml:space="preserve">. </w:t>
      </w:r>
      <w:proofErr w:type="spellStart"/>
      <w:r w:rsidRPr="001F0460">
        <w:rPr>
          <w:rFonts w:ascii="Book Antiqua" w:hAnsi="Book Antiqua" w:cs="宋体"/>
          <w:i/>
          <w:iCs/>
          <w:color w:val="000000" w:themeColor="text1"/>
          <w:kern w:val="0"/>
          <w:sz w:val="24"/>
        </w:rPr>
        <w:t>Oncotarget</w:t>
      </w:r>
      <w:proofErr w:type="spellEnd"/>
      <w:r w:rsidRPr="001F0460">
        <w:rPr>
          <w:rFonts w:ascii="Book Antiqua" w:hAnsi="Book Antiqua" w:cs="宋体"/>
          <w:color w:val="000000" w:themeColor="text1"/>
          <w:kern w:val="0"/>
          <w:sz w:val="24"/>
        </w:rPr>
        <w:t xml:space="preserve"> 2014; </w:t>
      </w:r>
      <w:r w:rsidRPr="001F0460">
        <w:rPr>
          <w:rFonts w:ascii="Book Antiqua" w:hAnsi="Book Antiqua" w:cs="宋体"/>
          <w:b/>
          <w:bCs/>
          <w:color w:val="000000" w:themeColor="text1"/>
          <w:kern w:val="0"/>
          <w:sz w:val="24"/>
        </w:rPr>
        <w:t>5</w:t>
      </w:r>
      <w:r w:rsidRPr="001F0460">
        <w:rPr>
          <w:rFonts w:ascii="Book Antiqua" w:hAnsi="Book Antiqua" w:cs="宋体"/>
          <w:color w:val="000000" w:themeColor="text1"/>
          <w:kern w:val="0"/>
          <w:sz w:val="24"/>
        </w:rPr>
        <w:t>: 3895-3906 [PMID: 25008315]</w:t>
      </w:r>
    </w:p>
    <w:p w:rsidR="00D17F76" w:rsidRDefault="00D17F76" w:rsidP="001F0460">
      <w:pPr>
        <w:pStyle w:val="WW-Predefinito"/>
        <w:spacing w:line="360" w:lineRule="auto"/>
        <w:jc w:val="both"/>
        <w:rPr>
          <w:rFonts w:ascii="Book Antiqua" w:eastAsia="宋体" w:hAnsi="Book Antiqua" w:cs="宋体"/>
          <w:color w:val="000000" w:themeColor="text1"/>
          <w:kern w:val="0"/>
          <w:lang w:eastAsia="zh-CN"/>
        </w:rPr>
      </w:pPr>
      <w:r w:rsidRPr="001F0460">
        <w:rPr>
          <w:rFonts w:ascii="Book Antiqua" w:eastAsia="宋体" w:hAnsi="Book Antiqua" w:cs="宋体"/>
          <w:color w:val="000000" w:themeColor="text1"/>
          <w:kern w:val="0"/>
        </w:rPr>
        <w:t xml:space="preserve">55 </w:t>
      </w:r>
      <w:r w:rsidRPr="001F0460">
        <w:rPr>
          <w:rFonts w:ascii="Book Antiqua" w:eastAsia="宋体" w:hAnsi="Book Antiqua" w:cs="宋体"/>
          <w:b/>
          <w:bCs/>
          <w:color w:val="000000" w:themeColor="text1"/>
          <w:kern w:val="0"/>
        </w:rPr>
        <w:t>Agilli M</w:t>
      </w:r>
      <w:r w:rsidRPr="001F0460">
        <w:rPr>
          <w:rFonts w:ascii="Book Antiqua" w:eastAsia="宋体" w:hAnsi="Book Antiqua" w:cs="宋体"/>
          <w:color w:val="000000" w:themeColor="text1"/>
          <w:kern w:val="0"/>
        </w:rPr>
        <w:t xml:space="preserve">, Aydin FN, Kurt YG. Value of neutrophil lymphocyte ratio in patients with hepatocellular carcinoma undergoing TAE combined with Sorafenib. </w:t>
      </w:r>
      <w:r w:rsidRPr="001F0460">
        <w:rPr>
          <w:rFonts w:ascii="Book Antiqua" w:eastAsia="宋体" w:hAnsi="Book Antiqua" w:cs="宋体"/>
          <w:i/>
          <w:iCs/>
          <w:color w:val="000000" w:themeColor="text1"/>
          <w:kern w:val="0"/>
        </w:rPr>
        <w:t>Med Oncol</w:t>
      </w:r>
      <w:r w:rsidRPr="001F0460">
        <w:rPr>
          <w:rFonts w:ascii="Book Antiqua" w:eastAsia="宋体" w:hAnsi="Book Antiqua" w:cs="宋体"/>
          <w:color w:val="000000" w:themeColor="text1"/>
          <w:kern w:val="0"/>
        </w:rPr>
        <w:t xml:space="preserve"> 2014; </w:t>
      </w:r>
      <w:r w:rsidRPr="001F0460">
        <w:rPr>
          <w:rFonts w:ascii="Book Antiqua" w:eastAsia="宋体" w:hAnsi="Book Antiqua" w:cs="宋体"/>
          <w:b/>
          <w:bCs/>
          <w:color w:val="000000" w:themeColor="text1"/>
          <w:kern w:val="0"/>
        </w:rPr>
        <w:t>31</w:t>
      </w:r>
      <w:r w:rsidRPr="001F0460">
        <w:rPr>
          <w:rFonts w:ascii="Book Antiqua" w:eastAsia="宋体" w:hAnsi="Book Antiqua" w:cs="宋体"/>
          <w:color w:val="000000" w:themeColor="text1"/>
          <w:kern w:val="0"/>
        </w:rPr>
        <w:t>: 68 [PMID: 24927956 DOI: 10.1007/s12032-014-0068-7]</w:t>
      </w:r>
    </w:p>
    <w:p w:rsidR="001F0460" w:rsidRPr="006B3D6C" w:rsidRDefault="001F0460" w:rsidP="001F0460">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sidRPr="001F0460">
        <w:rPr>
          <w:rFonts w:ascii="Book Antiqua" w:hAnsi="Book Antiqua"/>
          <w:color w:val="000000"/>
          <w:lang w:val="en-GB"/>
        </w:rPr>
        <w:t>Castiella</w:t>
      </w:r>
      <w:proofErr w:type="spellEnd"/>
      <w:r>
        <w:rPr>
          <w:rFonts w:ascii="Book Antiqua" w:hAnsi="Book Antiqua" w:hint="eastAsia"/>
          <w:color w:val="000000"/>
          <w:lang w:val="en-GB"/>
        </w:rPr>
        <w:t xml:space="preserve"> A</w:t>
      </w:r>
      <w:r w:rsidRPr="006B3D6C">
        <w:rPr>
          <w:rFonts w:ascii="Book Antiqua" w:hAnsi="Book Antiqua" w:hint="eastAsia"/>
          <w:color w:val="000000"/>
          <w:lang w:val="en-GB"/>
        </w:rPr>
        <w:t xml:space="preserve">, </w:t>
      </w:r>
      <w:r w:rsidRPr="001F0460">
        <w:rPr>
          <w:rFonts w:ascii="Book Antiqua" w:hAnsi="Book Antiqua"/>
          <w:color w:val="000000"/>
          <w:lang w:val="en-GB"/>
        </w:rPr>
        <w:t>He</w:t>
      </w:r>
      <w:r>
        <w:rPr>
          <w:rFonts w:ascii="Book Antiqua" w:hAnsi="Book Antiqua" w:hint="eastAsia"/>
          <w:color w:val="000000"/>
          <w:lang w:val="en-GB"/>
        </w:rPr>
        <w:t xml:space="preserve"> JY</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1F0460" w:rsidRPr="0044675C" w:rsidRDefault="001F0460" w:rsidP="001F0460">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1F0460" w:rsidRPr="001F0460" w:rsidRDefault="001F0460" w:rsidP="001F0460">
      <w:pPr>
        <w:pStyle w:val="WW-Predefinito"/>
        <w:spacing w:line="360" w:lineRule="auto"/>
        <w:jc w:val="both"/>
        <w:rPr>
          <w:rFonts w:ascii="Book Antiqua" w:eastAsia="宋体" w:hAnsi="Book Antiqua" w:cs="Times New Roman"/>
          <w:b/>
          <w:color w:val="000000" w:themeColor="text1"/>
          <w:lang w:val="en-US" w:eastAsia="zh-CN"/>
        </w:rPr>
      </w:pPr>
    </w:p>
    <w:sectPr w:rsidR="001F0460" w:rsidRPr="001F0460" w:rsidSect="003F3167">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C0" w:rsidRDefault="006034C0" w:rsidP="00F23EAC">
      <w:r>
        <w:separator/>
      </w:r>
    </w:p>
  </w:endnote>
  <w:endnote w:type="continuationSeparator" w:id="0">
    <w:p w:rsidR="006034C0" w:rsidRDefault="006034C0" w:rsidP="00F2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WenQuanYi Micro Hei">
    <w:altName w:val="ＭＳ 明朝"/>
    <w:charset w:val="80"/>
    <w:family w:val="auto"/>
    <w:pitch w:val="variable"/>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C0" w:rsidRDefault="006034C0" w:rsidP="00F23EAC">
      <w:r>
        <w:separator/>
      </w:r>
    </w:p>
  </w:footnote>
  <w:footnote w:type="continuationSeparator" w:id="0">
    <w:p w:rsidR="006034C0" w:rsidRDefault="006034C0" w:rsidP="00F23E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484"/>
    <w:multiLevelType w:val="hybridMultilevel"/>
    <w:tmpl w:val="F5EE4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B3761F"/>
    <w:multiLevelType w:val="hybridMultilevel"/>
    <w:tmpl w:val="876CA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38631B"/>
    <w:multiLevelType w:val="hybridMultilevel"/>
    <w:tmpl w:val="B4F4A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094A5C"/>
    <w:multiLevelType w:val="hybridMultilevel"/>
    <w:tmpl w:val="F7146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1D14F2"/>
    <w:multiLevelType w:val="hybridMultilevel"/>
    <w:tmpl w:val="61B270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B9"/>
    <w:rsid w:val="00037FE6"/>
    <w:rsid w:val="00046D70"/>
    <w:rsid w:val="00052BAD"/>
    <w:rsid w:val="00055DF8"/>
    <w:rsid w:val="00055FFA"/>
    <w:rsid w:val="000653BD"/>
    <w:rsid w:val="0006692C"/>
    <w:rsid w:val="00066EF9"/>
    <w:rsid w:val="0006729A"/>
    <w:rsid w:val="00097764"/>
    <w:rsid w:val="00097D73"/>
    <w:rsid w:val="000B4715"/>
    <w:rsid w:val="000C0E87"/>
    <w:rsid w:val="000C686F"/>
    <w:rsid w:val="000D3A6C"/>
    <w:rsid w:val="000D5A4A"/>
    <w:rsid w:val="0010436F"/>
    <w:rsid w:val="0014022D"/>
    <w:rsid w:val="00144B06"/>
    <w:rsid w:val="001547E2"/>
    <w:rsid w:val="00155E06"/>
    <w:rsid w:val="00157E43"/>
    <w:rsid w:val="00161EDF"/>
    <w:rsid w:val="0017046A"/>
    <w:rsid w:val="00181EE5"/>
    <w:rsid w:val="00183BE8"/>
    <w:rsid w:val="00184693"/>
    <w:rsid w:val="00192522"/>
    <w:rsid w:val="00197140"/>
    <w:rsid w:val="001B11D3"/>
    <w:rsid w:val="001B146B"/>
    <w:rsid w:val="001C4144"/>
    <w:rsid w:val="001D5BFB"/>
    <w:rsid w:val="001D7C3E"/>
    <w:rsid w:val="001E4E7D"/>
    <w:rsid w:val="001F0460"/>
    <w:rsid w:val="001F0C58"/>
    <w:rsid w:val="001F4796"/>
    <w:rsid w:val="001F4DE3"/>
    <w:rsid w:val="001F724B"/>
    <w:rsid w:val="00204D49"/>
    <w:rsid w:val="0020550F"/>
    <w:rsid w:val="00224216"/>
    <w:rsid w:val="00232053"/>
    <w:rsid w:val="00233D7A"/>
    <w:rsid w:val="002430FA"/>
    <w:rsid w:val="00243B7D"/>
    <w:rsid w:val="00244F32"/>
    <w:rsid w:val="002842C4"/>
    <w:rsid w:val="0028544E"/>
    <w:rsid w:val="00293474"/>
    <w:rsid w:val="00296DE6"/>
    <w:rsid w:val="002A748E"/>
    <w:rsid w:val="002B4755"/>
    <w:rsid w:val="002B7A09"/>
    <w:rsid w:val="002E2EC3"/>
    <w:rsid w:val="002E3E8A"/>
    <w:rsid w:val="002F6A3B"/>
    <w:rsid w:val="003074DF"/>
    <w:rsid w:val="00310817"/>
    <w:rsid w:val="003306CB"/>
    <w:rsid w:val="0033508E"/>
    <w:rsid w:val="00352C43"/>
    <w:rsid w:val="003600FC"/>
    <w:rsid w:val="00360B22"/>
    <w:rsid w:val="00361E55"/>
    <w:rsid w:val="00371BCA"/>
    <w:rsid w:val="0037492F"/>
    <w:rsid w:val="00375205"/>
    <w:rsid w:val="003837A6"/>
    <w:rsid w:val="003849AC"/>
    <w:rsid w:val="003860C3"/>
    <w:rsid w:val="0039045F"/>
    <w:rsid w:val="003A0EFA"/>
    <w:rsid w:val="003A35BD"/>
    <w:rsid w:val="003B10DF"/>
    <w:rsid w:val="003C1FF1"/>
    <w:rsid w:val="003C4F47"/>
    <w:rsid w:val="003C4FB7"/>
    <w:rsid w:val="003E265F"/>
    <w:rsid w:val="003F3167"/>
    <w:rsid w:val="0040622D"/>
    <w:rsid w:val="00406CA4"/>
    <w:rsid w:val="00406F4C"/>
    <w:rsid w:val="00413350"/>
    <w:rsid w:val="00413862"/>
    <w:rsid w:val="00414485"/>
    <w:rsid w:val="00420287"/>
    <w:rsid w:val="0042166A"/>
    <w:rsid w:val="004225DD"/>
    <w:rsid w:val="00423808"/>
    <w:rsid w:val="00425B2E"/>
    <w:rsid w:val="00425BE4"/>
    <w:rsid w:val="00432600"/>
    <w:rsid w:val="0043476F"/>
    <w:rsid w:val="00437DF6"/>
    <w:rsid w:val="0044020E"/>
    <w:rsid w:val="00441554"/>
    <w:rsid w:val="00442B4C"/>
    <w:rsid w:val="004530D0"/>
    <w:rsid w:val="00457F5F"/>
    <w:rsid w:val="00460D53"/>
    <w:rsid w:val="00462A7E"/>
    <w:rsid w:val="004720C7"/>
    <w:rsid w:val="00472A33"/>
    <w:rsid w:val="00476CDD"/>
    <w:rsid w:val="004832DB"/>
    <w:rsid w:val="00491801"/>
    <w:rsid w:val="004933CE"/>
    <w:rsid w:val="004B648F"/>
    <w:rsid w:val="004B65EB"/>
    <w:rsid w:val="004B6F3F"/>
    <w:rsid w:val="004C14BA"/>
    <w:rsid w:val="004D4634"/>
    <w:rsid w:val="004D5A4C"/>
    <w:rsid w:val="004D6D6F"/>
    <w:rsid w:val="004E01C0"/>
    <w:rsid w:val="004E0E38"/>
    <w:rsid w:val="004F2E78"/>
    <w:rsid w:val="004F638A"/>
    <w:rsid w:val="0050297A"/>
    <w:rsid w:val="005075C0"/>
    <w:rsid w:val="00524EC0"/>
    <w:rsid w:val="00527F14"/>
    <w:rsid w:val="00530A02"/>
    <w:rsid w:val="00531746"/>
    <w:rsid w:val="005374C1"/>
    <w:rsid w:val="00542DEF"/>
    <w:rsid w:val="005454F5"/>
    <w:rsid w:val="005624FB"/>
    <w:rsid w:val="00566280"/>
    <w:rsid w:val="00567027"/>
    <w:rsid w:val="00567499"/>
    <w:rsid w:val="00567B12"/>
    <w:rsid w:val="00570E48"/>
    <w:rsid w:val="00575335"/>
    <w:rsid w:val="00577A89"/>
    <w:rsid w:val="00581C3B"/>
    <w:rsid w:val="00595074"/>
    <w:rsid w:val="005A4B90"/>
    <w:rsid w:val="005A5617"/>
    <w:rsid w:val="005B055F"/>
    <w:rsid w:val="005B58A6"/>
    <w:rsid w:val="005B683F"/>
    <w:rsid w:val="005C52DE"/>
    <w:rsid w:val="005E1A70"/>
    <w:rsid w:val="005E23C2"/>
    <w:rsid w:val="005E379C"/>
    <w:rsid w:val="005E6F61"/>
    <w:rsid w:val="005E79D0"/>
    <w:rsid w:val="005F49C9"/>
    <w:rsid w:val="006034C0"/>
    <w:rsid w:val="006108EA"/>
    <w:rsid w:val="00614B4D"/>
    <w:rsid w:val="0062398B"/>
    <w:rsid w:val="00624B30"/>
    <w:rsid w:val="00626429"/>
    <w:rsid w:val="00637198"/>
    <w:rsid w:val="0064396F"/>
    <w:rsid w:val="00643A8B"/>
    <w:rsid w:val="00647C92"/>
    <w:rsid w:val="00662CE6"/>
    <w:rsid w:val="00670155"/>
    <w:rsid w:val="006719DC"/>
    <w:rsid w:val="00682365"/>
    <w:rsid w:val="0069196E"/>
    <w:rsid w:val="00695E21"/>
    <w:rsid w:val="006B465B"/>
    <w:rsid w:val="006C7566"/>
    <w:rsid w:val="006D1CFF"/>
    <w:rsid w:val="006D44A4"/>
    <w:rsid w:val="006E2D79"/>
    <w:rsid w:val="006E6034"/>
    <w:rsid w:val="006F0AC6"/>
    <w:rsid w:val="006F4969"/>
    <w:rsid w:val="00715A0E"/>
    <w:rsid w:val="0072324F"/>
    <w:rsid w:val="007254FD"/>
    <w:rsid w:val="00727D17"/>
    <w:rsid w:val="00735BC6"/>
    <w:rsid w:val="00762D0D"/>
    <w:rsid w:val="00763304"/>
    <w:rsid w:val="00770977"/>
    <w:rsid w:val="007828B7"/>
    <w:rsid w:val="007902A2"/>
    <w:rsid w:val="0079098E"/>
    <w:rsid w:val="0079211B"/>
    <w:rsid w:val="00797909"/>
    <w:rsid w:val="007979ED"/>
    <w:rsid w:val="007A5B26"/>
    <w:rsid w:val="007B3EA2"/>
    <w:rsid w:val="007B70CF"/>
    <w:rsid w:val="007D1989"/>
    <w:rsid w:val="007D26C0"/>
    <w:rsid w:val="007D3398"/>
    <w:rsid w:val="007D3D82"/>
    <w:rsid w:val="007F1034"/>
    <w:rsid w:val="007F6476"/>
    <w:rsid w:val="008062A2"/>
    <w:rsid w:val="0082308E"/>
    <w:rsid w:val="008377A5"/>
    <w:rsid w:val="00842B33"/>
    <w:rsid w:val="00846CC0"/>
    <w:rsid w:val="00876C2C"/>
    <w:rsid w:val="0088161F"/>
    <w:rsid w:val="00884A04"/>
    <w:rsid w:val="00891785"/>
    <w:rsid w:val="008A1C22"/>
    <w:rsid w:val="008A29FD"/>
    <w:rsid w:val="008B02CD"/>
    <w:rsid w:val="008C37A9"/>
    <w:rsid w:val="008C63C8"/>
    <w:rsid w:val="008D0A80"/>
    <w:rsid w:val="008D6E44"/>
    <w:rsid w:val="008E07DD"/>
    <w:rsid w:val="008E152A"/>
    <w:rsid w:val="008E6CEF"/>
    <w:rsid w:val="008F0C36"/>
    <w:rsid w:val="008F2621"/>
    <w:rsid w:val="009004A0"/>
    <w:rsid w:val="00906DFB"/>
    <w:rsid w:val="00924EE8"/>
    <w:rsid w:val="009264AB"/>
    <w:rsid w:val="00926FED"/>
    <w:rsid w:val="0093415C"/>
    <w:rsid w:val="00942A2D"/>
    <w:rsid w:val="00952D65"/>
    <w:rsid w:val="00957215"/>
    <w:rsid w:val="00961D32"/>
    <w:rsid w:val="009632A0"/>
    <w:rsid w:val="00965102"/>
    <w:rsid w:val="00965C5B"/>
    <w:rsid w:val="00965DFA"/>
    <w:rsid w:val="00975EAB"/>
    <w:rsid w:val="00993AE6"/>
    <w:rsid w:val="00995148"/>
    <w:rsid w:val="009B13F7"/>
    <w:rsid w:val="009C08D1"/>
    <w:rsid w:val="009D2B22"/>
    <w:rsid w:val="009E1333"/>
    <w:rsid w:val="009E187C"/>
    <w:rsid w:val="009E373A"/>
    <w:rsid w:val="009E456D"/>
    <w:rsid w:val="009E62D9"/>
    <w:rsid w:val="00A11A58"/>
    <w:rsid w:val="00A13456"/>
    <w:rsid w:val="00A14527"/>
    <w:rsid w:val="00A1786A"/>
    <w:rsid w:val="00A2513E"/>
    <w:rsid w:val="00A26BCC"/>
    <w:rsid w:val="00A279C4"/>
    <w:rsid w:val="00A33340"/>
    <w:rsid w:val="00A420CE"/>
    <w:rsid w:val="00A44ACE"/>
    <w:rsid w:val="00A536A4"/>
    <w:rsid w:val="00A606DA"/>
    <w:rsid w:val="00A61F99"/>
    <w:rsid w:val="00A86C50"/>
    <w:rsid w:val="00A87EA1"/>
    <w:rsid w:val="00A941EF"/>
    <w:rsid w:val="00A95891"/>
    <w:rsid w:val="00AA0D6A"/>
    <w:rsid w:val="00AC11FA"/>
    <w:rsid w:val="00AD5087"/>
    <w:rsid w:val="00AE1A5C"/>
    <w:rsid w:val="00AE3A0A"/>
    <w:rsid w:val="00AF10EF"/>
    <w:rsid w:val="00AF16E4"/>
    <w:rsid w:val="00AF5834"/>
    <w:rsid w:val="00B3694A"/>
    <w:rsid w:val="00B42782"/>
    <w:rsid w:val="00B44609"/>
    <w:rsid w:val="00B45D34"/>
    <w:rsid w:val="00B649B6"/>
    <w:rsid w:val="00B84B04"/>
    <w:rsid w:val="00B86669"/>
    <w:rsid w:val="00B91247"/>
    <w:rsid w:val="00B94408"/>
    <w:rsid w:val="00BB01FD"/>
    <w:rsid w:val="00BB4CEE"/>
    <w:rsid w:val="00BC0965"/>
    <w:rsid w:val="00BC381E"/>
    <w:rsid w:val="00BC5150"/>
    <w:rsid w:val="00BC72F6"/>
    <w:rsid w:val="00BE1B82"/>
    <w:rsid w:val="00BE635B"/>
    <w:rsid w:val="00BE7B28"/>
    <w:rsid w:val="00BF2A47"/>
    <w:rsid w:val="00C03434"/>
    <w:rsid w:val="00C06C91"/>
    <w:rsid w:val="00C12CC3"/>
    <w:rsid w:val="00C20643"/>
    <w:rsid w:val="00C21442"/>
    <w:rsid w:val="00C22B00"/>
    <w:rsid w:val="00C22E68"/>
    <w:rsid w:val="00C30496"/>
    <w:rsid w:val="00C37ECD"/>
    <w:rsid w:val="00C47342"/>
    <w:rsid w:val="00C50956"/>
    <w:rsid w:val="00C5110F"/>
    <w:rsid w:val="00C60784"/>
    <w:rsid w:val="00C61B0A"/>
    <w:rsid w:val="00C61F6A"/>
    <w:rsid w:val="00C64A97"/>
    <w:rsid w:val="00C7179D"/>
    <w:rsid w:val="00C75995"/>
    <w:rsid w:val="00C905B7"/>
    <w:rsid w:val="00C92554"/>
    <w:rsid w:val="00C97602"/>
    <w:rsid w:val="00CA0424"/>
    <w:rsid w:val="00CA266F"/>
    <w:rsid w:val="00CA2C07"/>
    <w:rsid w:val="00CA3742"/>
    <w:rsid w:val="00CA3778"/>
    <w:rsid w:val="00CC0F27"/>
    <w:rsid w:val="00CC28B3"/>
    <w:rsid w:val="00CC4DCB"/>
    <w:rsid w:val="00CE074F"/>
    <w:rsid w:val="00CE1D8E"/>
    <w:rsid w:val="00CE43B6"/>
    <w:rsid w:val="00CF5B1B"/>
    <w:rsid w:val="00D05470"/>
    <w:rsid w:val="00D05F8B"/>
    <w:rsid w:val="00D1057C"/>
    <w:rsid w:val="00D17F76"/>
    <w:rsid w:val="00D2373E"/>
    <w:rsid w:val="00D238E5"/>
    <w:rsid w:val="00D262D3"/>
    <w:rsid w:val="00D30FEC"/>
    <w:rsid w:val="00D33196"/>
    <w:rsid w:val="00D44E35"/>
    <w:rsid w:val="00D56A89"/>
    <w:rsid w:val="00D8451C"/>
    <w:rsid w:val="00D95FC8"/>
    <w:rsid w:val="00DA66DF"/>
    <w:rsid w:val="00DB0EF1"/>
    <w:rsid w:val="00DB0FBB"/>
    <w:rsid w:val="00DB5F4A"/>
    <w:rsid w:val="00DB7D72"/>
    <w:rsid w:val="00DC6F88"/>
    <w:rsid w:val="00DD5B4F"/>
    <w:rsid w:val="00DF670C"/>
    <w:rsid w:val="00E141AE"/>
    <w:rsid w:val="00E178DC"/>
    <w:rsid w:val="00E26270"/>
    <w:rsid w:val="00E26F60"/>
    <w:rsid w:val="00E3563C"/>
    <w:rsid w:val="00E42538"/>
    <w:rsid w:val="00E45A6A"/>
    <w:rsid w:val="00E471E8"/>
    <w:rsid w:val="00E51810"/>
    <w:rsid w:val="00E5318B"/>
    <w:rsid w:val="00E5636B"/>
    <w:rsid w:val="00E70813"/>
    <w:rsid w:val="00E71F53"/>
    <w:rsid w:val="00E7378A"/>
    <w:rsid w:val="00E8322F"/>
    <w:rsid w:val="00EC0947"/>
    <w:rsid w:val="00EC40A6"/>
    <w:rsid w:val="00EC5F01"/>
    <w:rsid w:val="00ED231B"/>
    <w:rsid w:val="00EE219F"/>
    <w:rsid w:val="00F102B2"/>
    <w:rsid w:val="00F110A0"/>
    <w:rsid w:val="00F12B88"/>
    <w:rsid w:val="00F23EAC"/>
    <w:rsid w:val="00F249DE"/>
    <w:rsid w:val="00F34493"/>
    <w:rsid w:val="00F40AC3"/>
    <w:rsid w:val="00F42EC0"/>
    <w:rsid w:val="00F60CB5"/>
    <w:rsid w:val="00F668D4"/>
    <w:rsid w:val="00F6749C"/>
    <w:rsid w:val="00F81728"/>
    <w:rsid w:val="00F82BFC"/>
    <w:rsid w:val="00F94BF0"/>
    <w:rsid w:val="00FA1593"/>
    <w:rsid w:val="00FA51B9"/>
    <w:rsid w:val="00FB6376"/>
    <w:rsid w:val="00FB659D"/>
    <w:rsid w:val="00FC1F4A"/>
    <w:rsid w:val="00FC3AD5"/>
    <w:rsid w:val="00FD1B13"/>
    <w:rsid w:val="00FD78CC"/>
    <w:rsid w:val="00FE1773"/>
    <w:rsid w:val="00FF5C7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B9"/>
    <w:pPr>
      <w:widowControl w:val="0"/>
      <w:jc w:val="both"/>
    </w:pPr>
    <w:rPr>
      <w:rFonts w:ascii="Times New Roman" w:eastAsia="宋体" w:hAnsi="Times New Roman" w:cs="Times New Roman"/>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redefinito">
    <w:name w:val="WW-Predefinito"/>
    <w:rsid w:val="00423808"/>
    <w:pPr>
      <w:tabs>
        <w:tab w:val="left" w:pos="708"/>
      </w:tabs>
      <w:suppressAutoHyphens/>
    </w:pPr>
    <w:rPr>
      <w:rFonts w:ascii="Cambria" w:eastAsia="WenQuanYi Micro Hei" w:hAnsi="Cambria" w:cs="Cambria"/>
      <w:color w:val="00000A"/>
      <w:kern w:val="1"/>
      <w:lang w:eastAsia="ar-SA"/>
    </w:rPr>
  </w:style>
  <w:style w:type="paragraph" w:customStyle="1" w:styleId="Bibliografia1">
    <w:name w:val="Bibliografia1"/>
    <w:basedOn w:val="Normal"/>
    <w:rsid w:val="009E456D"/>
    <w:pPr>
      <w:tabs>
        <w:tab w:val="left" w:pos="500"/>
      </w:tabs>
      <w:spacing w:after="240"/>
      <w:ind w:left="504" w:hanging="504"/>
    </w:pPr>
    <w:rPr>
      <w:rFonts w:ascii="Book Antiqua" w:hAnsi="Book Antiqua"/>
      <w:sz w:val="24"/>
    </w:rPr>
  </w:style>
  <w:style w:type="character" w:styleId="CommentReference">
    <w:name w:val="annotation reference"/>
    <w:basedOn w:val="DefaultParagraphFont"/>
    <w:uiPriority w:val="99"/>
    <w:semiHidden/>
    <w:unhideWhenUsed/>
    <w:rsid w:val="00624B30"/>
    <w:rPr>
      <w:sz w:val="18"/>
      <w:szCs w:val="18"/>
    </w:rPr>
  </w:style>
  <w:style w:type="paragraph" w:styleId="CommentText">
    <w:name w:val="annotation text"/>
    <w:basedOn w:val="Normal"/>
    <w:link w:val="TestocommentoCarattere"/>
    <w:uiPriority w:val="99"/>
    <w:semiHidden/>
    <w:unhideWhenUsed/>
    <w:rsid w:val="00624B30"/>
    <w:rPr>
      <w:sz w:val="24"/>
    </w:rPr>
  </w:style>
  <w:style w:type="character" w:customStyle="1" w:styleId="TestocommentoCarattere">
    <w:name w:val="Testo commento Carattere"/>
    <w:basedOn w:val="DefaultParagraphFont"/>
    <w:link w:val="CommentText"/>
    <w:uiPriority w:val="99"/>
    <w:semiHidden/>
    <w:rsid w:val="00624B30"/>
    <w:rPr>
      <w:rFonts w:ascii="Times New Roman" w:eastAsia="宋体" w:hAnsi="Times New Roman" w:cs="Times New Roman"/>
      <w:kern w:val="2"/>
      <w:lang w:val="en-US" w:eastAsia="zh-CN"/>
    </w:rPr>
  </w:style>
  <w:style w:type="paragraph" w:styleId="CommentSubject">
    <w:name w:val="annotation subject"/>
    <w:basedOn w:val="CommentText"/>
    <w:next w:val="CommentText"/>
    <w:link w:val="SoggettocommentoCarattere"/>
    <w:uiPriority w:val="99"/>
    <w:semiHidden/>
    <w:unhideWhenUsed/>
    <w:rsid w:val="00624B30"/>
    <w:rPr>
      <w:b/>
      <w:bCs/>
      <w:sz w:val="20"/>
      <w:szCs w:val="20"/>
    </w:rPr>
  </w:style>
  <w:style w:type="character" w:customStyle="1" w:styleId="SoggettocommentoCarattere">
    <w:name w:val="Soggetto commento Carattere"/>
    <w:basedOn w:val="TestocommentoCarattere"/>
    <w:link w:val="CommentSubject"/>
    <w:uiPriority w:val="99"/>
    <w:semiHidden/>
    <w:rsid w:val="00624B30"/>
    <w:rPr>
      <w:rFonts w:ascii="Times New Roman" w:eastAsia="宋体" w:hAnsi="Times New Roman" w:cs="Times New Roman"/>
      <w:b/>
      <w:bCs/>
      <w:kern w:val="2"/>
      <w:sz w:val="20"/>
      <w:szCs w:val="20"/>
      <w:lang w:val="en-US" w:eastAsia="zh-CN"/>
    </w:rPr>
  </w:style>
  <w:style w:type="paragraph" w:styleId="BalloonText">
    <w:name w:val="Balloon Text"/>
    <w:basedOn w:val="Normal"/>
    <w:link w:val="TestofumettoCarattere"/>
    <w:uiPriority w:val="99"/>
    <w:semiHidden/>
    <w:unhideWhenUsed/>
    <w:rsid w:val="00624B30"/>
    <w:rPr>
      <w:rFonts w:ascii="Lucida Grande" w:hAnsi="Lucida Grande" w:cs="Lucida Grande"/>
      <w:sz w:val="18"/>
      <w:szCs w:val="18"/>
    </w:rPr>
  </w:style>
  <w:style w:type="character" w:customStyle="1" w:styleId="TestofumettoCarattere">
    <w:name w:val="Testo fumetto Carattere"/>
    <w:basedOn w:val="DefaultParagraphFont"/>
    <w:link w:val="BalloonText"/>
    <w:uiPriority w:val="99"/>
    <w:semiHidden/>
    <w:rsid w:val="00624B30"/>
    <w:rPr>
      <w:rFonts w:ascii="Lucida Grande" w:eastAsia="宋体" w:hAnsi="Lucida Grande" w:cs="Lucida Grande"/>
      <w:kern w:val="2"/>
      <w:sz w:val="18"/>
      <w:szCs w:val="18"/>
      <w:lang w:val="en-US" w:eastAsia="zh-CN"/>
    </w:rPr>
  </w:style>
  <w:style w:type="paragraph" w:customStyle="1" w:styleId="Bibliografia2">
    <w:name w:val="Bibliografia2"/>
    <w:basedOn w:val="Normal"/>
    <w:rsid w:val="00AA0D6A"/>
    <w:pPr>
      <w:tabs>
        <w:tab w:val="left" w:pos="500"/>
      </w:tabs>
      <w:spacing w:after="240"/>
      <w:ind w:left="504" w:hanging="504"/>
    </w:pPr>
    <w:rPr>
      <w:rFonts w:ascii="Book Antiqua" w:hAnsi="Book Antiqua"/>
      <w:b/>
      <w:sz w:val="24"/>
    </w:rPr>
  </w:style>
  <w:style w:type="paragraph" w:styleId="Header">
    <w:name w:val="header"/>
    <w:basedOn w:val="Normal"/>
    <w:link w:val="HeaderChar"/>
    <w:uiPriority w:val="99"/>
    <w:unhideWhenUsed/>
    <w:rsid w:val="00F23E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3EAC"/>
    <w:rPr>
      <w:rFonts w:ascii="Times New Roman" w:eastAsia="宋体" w:hAnsi="Times New Roman" w:cs="Times New Roman"/>
      <w:kern w:val="2"/>
      <w:sz w:val="18"/>
      <w:szCs w:val="18"/>
      <w:lang w:val="en-US" w:eastAsia="zh-CN"/>
    </w:rPr>
  </w:style>
  <w:style w:type="paragraph" w:styleId="Footer">
    <w:name w:val="footer"/>
    <w:basedOn w:val="Normal"/>
    <w:link w:val="FooterChar"/>
    <w:uiPriority w:val="99"/>
    <w:unhideWhenUsed/>
    <w:rsid w:val="00F23E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23EAC"/>
    <w:rPr>
      <w:rFonts w:ascii="Times New Roman" w:eastAsia="宋体" w:hAnsi="Times New Roman" w:cs="Times New Roman"/>
      <w:kern w:val="2"/>
      <w:sz w:val="18"/>
      <w:szCs w:val="18"/>
      <w:lang w:val="en-US" w:eastAsia="zh-CN"/>
    </w:rPr>
  </w:style>
  <w:style w:type="character" w:styleId="Hyperlink">
    <w:name w:val="Hyperlink"/>
    <w:uiPriority w:val="99"/>
    <w:unhideWhenUsed/>
    <w:rsid w:val="00F23EAC"/>
    <w:rPr>
      <w:color w:val="0000FF"/>
      <w:u w:val="single"/>
    </w:rPr>
  </w:style>
  <w:style w:type="character" w:styleId="FollowedHyperlink">
    <w:name w:val="FollowedHyperlink"/>
    <w:basedOn w:val="DefaultParagraphFont"/>
    <w:uiPriority w:val="99"/>
    <w:semiHidden/>
    <w:unhideWhenUsed/>
    <w:rsid w:val="002842C4"/>
    <w:rPr>
      <w:color w:val="800080" w:themeColor="followedHyperlink"/>
      <w:u w:val="single"/>
    </w:rPr>
  </w:style>
  <w:style w:type="character" w:customStyle="1" w:styleId="nlmnamed-content">
    <w:name w:val="nlm_named-content"/>
    <w:basedOn w:val="DefaultParagraphFont"/>
    <w:rsid w:val="00D17F76"/>
  </w:style>
  <w:style w:type="character" w:customStyle="1" w:styleId="nlmyear">
    <w:name w:val="nlm_year"/>
    <w:basedOn w:val="DefaultParagraphFont"/>
    <w:rsid w:val="00D17F76"/>
  </w:style>
  <w:style w:type="character" w:styleId="Strong">
    <w:name w:val="Strong"/>
    <w:qFormat/>
    <w:rsid w:val="001F0460"/>
    <w:rPr>
      <w:b/>
      <w:bCs/>
    </w:rPr>
  </w:style>
  <w:style w:type="character" w:styleId="Emphasis">
    <w:name w:val="Emphasis"/>
    <w:qFormat/>
    <w:rsid w:val="009E133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1B9"/>
    <w:pPr>
      <w:widowControl w:val="0"/>
      <w:jc w:val="both"/>
    </w:pPr>
    <w:rPr>
      <w:rFonts w:ascii="Times New Roman" w:eastAsia="宋体" w:hAnsi="Times New Roman" w:cs="Times New Roman"/>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redefinito">
    <w:name w:val="WW-Predefinito"/>
    <w:rsid w:val="00423808"/>
    <w:pPr>
      <w:tabs>
        <w:tab w:val="left" w:pos="708"/>
      </w:tabs>
      <w:suppressAutoHyphens/>
    </w:pPr>
    <w:rPr>
      <w:rFonts w:ascii="Cambria" w:eastAsia="WenQuanYi Micro Hei" w:hAnsi="Cambria" w:cs="Cambria"/>
      <w:color w:val="00000A"/>
      <w:kern w:val="1"/>
      <w:lang w:eastAsia="ar-SA"/>
    </w:rPr>
  </w:style>
  <w:style w:type="paragraph" w:customStyle="1" w:styleId="Bibliografia1">
    <w:name w:val="Bibliografia1"/>
    <w:basedOn w:val="Normal"/>
    <w:rsid w:val="009E456D"/>
    <w:pPr>
      <w:tabs>
        <w:tab w:val="left" w:pos="500"/>
      </w:tabs>
      <w:spacing w:after="240"/>
      <w:ind w:left="504" w:hanging="504"/>
    </w:pPr>
    <w:rPr>
      <w:rFonts w:ascii="Book Antiqua" w:hAnsi="Book Antiqua"/>
      <w:sz w:val="24"/>
    </w:rPr>
  </w:style>
  <w:style w:type="character" w:styleId="CommentReference">
    <w:name w:val="annotation reference"/>
    <w:basedOn w:val="DefaultParagraphFont"/>
    <w:uiPriority w:val="99"/>
    <w:semiHidden/>
    <w:unhideWhenUsed/>
    <w:rsid w:val="00624B30"/>
    <w:rPr>
      <w:sz w:val="18"/>
      <w:szCs w:val="18"/>
    </w:rPr>
  </w:style>
  <w:style w:type="paragraph" w:styleId="CommentText">
    <w:name w:val="annotation text"/>
    <w:basedOn w:val="Normal"/>
    <w:link w:val="TestocommentoCarattere"/>
    <w:uiPriority w:val="99"/>
    <w:semiHidden/>
    <w:unhideWhenUsed/>
    <w:rsid w:val="00624B30"/>
    <w:rPr>
      <w:sz w:val="24"/>
    </w:rPr>
  </w:style>
  <w:style w:type="character" w:customStyle="1" w:styleId="TestocommentoCarattere">
    <w:name w:val="Testo commento Carattere"/>
    <w:basedOn w:val="DefaultParagraphFont"/>
    <w:link w:val="CommentText"/>
    <w:uiPriority w:val="99"/>
    <w:semiHidden/>
    <w:rsid w:val="00624B30"/>
    <w:rPr>
      <w:rFonts w:ascii="Times New Roman" w:eastAsia="宋体" w:hAnsi="Times New Roman" w:cs="Times New Roman"/>
      <w:kern w:val="2"/>
      <w:lang w:val="en-US" w:eastAsia="zh-CN"/>
    </w:rPr>
  </w:style>
  <w:style w:type="paragraph" w:styleId="CommentSubject">
    <w:name w:val="annotation subject"/>
    <w:basedOn w:val="CommentText"/>
    <w:next w:val="CommentText"/>
    <w:link w:val="SoggettocommentoCarattere"/>
    <w:uiPriority w:val="99"/>
    <w:semiHidden/>
    <w:unhideWhenUsed/>
    <w:rsid w:val="00624B30"/>
    <w:rPr>
      <w:b/>
      <w:bCs/>
      <w:sz w:val="20"/>
      <w:szCs w:val="20"/>
    </w:rPr>
  </w:style>
  <w:style w:type="character" w:customStyle="1" w:styleId="SoggettocommentoCarattere">
    <w:name w:val="Soggetto commento Carattere"/>
    <w:basedOn w:val="TestocommentoCarattere"/>
    <w:link w:val="CommentSubject"/>
    <w:uiPriority w:val="99"/>
    <w:semiHidden/>
    <w:rsid w:val="00624B30"/>
    <w:rPr>
      <w:rFonts w:ascii="Times New Roman" w:eastAsia="宋体" w:hAnsi="Times New Roman" w:cs="Times New Roman"/>
      <w:b/>
      <w:bCs/>
      <w:kern w:val="2"/>
      <w:sz w:val="20"/>
      <w:szCs w:val="20"/>
      <w:lang w:val="en-US" w:eastAsia="zh-CN"/>
    </w:rPr>
  </w:style>
  <w:style w:type="paragraph" w:styleId="BalloonText">
    <w:name w:val="Balloon Text"/>
    <w:basedOn w:val="Normal"/>
    <w:link w:val="TestofumettoCarattere"/>
    <w:uiPriority w:val="99"/>
    <w:semiHidden/>
    <w:unhideWhenUsed/>
    <w:rsid w:val="00624B30"/>
    <w:rPr>
      <w:rFonts w:ascii="Lucida Grande" w:hAnsi="Lucida Grande" w:cs="Lucida Grande"/>
      <w:sz w:val="18"/>
      <w:szCs w:val="18"/>
    </w:rPr>
  </w:style>
  <w:style w:type="character" w:customStyle="1" w:styleId="TestofumettoCarattere">
    <w:name w:val="Testo fumetto Carattere"/>
    <w:basedOn w:val="DefaultParagraphFont"/>
    <w:link w:val="BalloonText"/>
    <w:uiPriority w:val="99"/>
    <w:semiHidden/>
    <w:rsid w:val="00624B30"/>
    <w:rPr>
      <w:rFonts w:ascii="Lucida Grande" w:eastAsia="宋体" w:hAnsi="Lucida Grande" w:cs="Lucida Grande"/>
      <w:kern w:val="2"/>
      <w:sz w:val="18"/>
      <w:szCs w:val="18"/>
      <w:lang w:val="en-US" w:eastAsia="zh-CN"/>
    </w:rPr>
  </w:style>
  <w:style w:type="paragraph" w:customStyle="1" w:styleId="Bibliografia2">
    <w:name w:val="Bibliografia2"/>
    <w:basedOn w:val="Normal"/>
    <w:rsid w:val="00AA0D6A"/>
    <w:pPr>
      <w:tabs>
        <w:tab w:val="left" w:pos="500"/>
      </w:tabs>
      <w:spacing w:after="240"/>
      <w:ind w:left="504" w:hanging="504"/>
    </w:pPr>
    <w:rPr>
      <w:rFonts w:ascii="Book Antiqua" w:hAnsi="Book Antiqua"/>
      <w:b/>
      <w:sz w:val="24"/>
    </w:rPr>
  </w:style>
  <w:style w:type="paragraph" w:styleId="Header">
    <w:name w:val="header"/>
    <w:basedOn w:val="Normal"/>
    <w:link w:val="HeaderChar"/>
    <w:uiPriority w:val="99"/>
    <w:unhideWhenUsed/>
    <w:rsid w:val="00F23E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3EAC"/>
    <w:rPr>
      <w:rFonts w:ascii="Times New Roman" w:eastAsia="宋体" w:hAnsi="Times New Roman" w:cs="Times New Roman"/>
      <w:kern w:val="2"/>
      <w:sz w:val="18"/>
      <w:szCs w:val="18"/>
      <w:lang w:val="en-US" w:eastAsia="zh-CN"/>
    </w:rPr>
  </w:style>
  <w:style w:type="paragraph" w:styleId="Footer">
    <w:name w:val="footer"/>
    <w:basedOn w:val="Normal"/>
    <w:link w:val="FooterChar"/>
    <w:uiPriority w:val="99"/>
    <w:unhideWhenUsed/>
    <w:rsid w:val="00F23E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23EAC"/>
    <w:rPr>
      <w:rFonts w:ascii="Times New Roman" w:eastAsia="宋体" w:hAnsi="Times New Roman" w:cs="Times New Roman"/>
      <w:kern w:val="2"/>
      <w:sz w:val="18"/>
      <w:szCs w:val="18"/>
      <w:lang w:val="en-US" w:eastAsia="zh-CN"/>
    </w:rPr>
  </w:style>
  <w:style w:type="character" w:styleId="Hyperlink">
    <w:name w:val="Hyperlink"/>
    <w:uiPriority w:val="99"/>
    <w:unhideWhenUsed/>
    <w:rsid w:val="00F23EAC"/>
    <w:rPr>
      <w:color w:val="0000FF"/>
      <w:u w:val="single"/>
    </w:rPr>
  </w:style>
  <w:style w:type="character" w:styleId="FollowedHyperlink">
    <w:name w:val="FollowedHyperlink"/>
    <w:basedOn w:val="DefaultParagraphFont"/>
    <w:uiPriority w:val="99"/>
    <w:semiHidden/>
    <w:unhideWhenUsed/>
    <w:rsid w:val="002842C4"/>
    <w:rPr>
      <w:color w:val="800080" w:themeColor="followedHyperlink"/>
      <w:u w:val="single"/>
    </w:rPr>
  </w:style>
  <w:style w:type="character" w:customStyle="1" w:styleId="nlmnamed-content">
    <w:name w:val="nlm_named-content"/>
    <w:basedOn w:val="DefaultParagraphFont"/>
    <w:rsid w:val="00D17F76"/>
  </w:style>
  <w:style w:type="character" w:customStyle="1" w:styleId="nlmyear">
    <w:name w:val="nlm_year"/>
    <w:basedOn w:val="DefaultParagraphFont"/>
    <w:rsid w:val="00D17F76"/>
  </w:style>
  <w:style w:type="character" w:styleId="Strong">
    <w:name w:val="Strong"/>
    <w:qFormat/>
    <w:rsid w:val="001F0460"/>
    <w:rPr>
      <w:b/>
      <w:bCs/>
    </w:rPr>
  </w:style>
  <w:style w:type="character" w:styleId="Emphasis">
    <w:name w:val="Emphasis"/>
    <w:qFormat/>
    <w:rsid w:val="009E13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4D6F-4482-F842-8472-929AFF94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5995</Words>
  <Characters>34172</Characters>
  <Application>Microsoft Macintosh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40087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Marceglia</dc:creator>
  <cp:keywords/>
  <dc:description/>
  <cp:lastModifiedBy>NA MA</cp:lastModifiedBy>
  <cp:revision>2</cp:revision>
  <dcterms:created xsi:type="dcterms:W3CDTF">2014-11-18T17:33:00Z</dcterms:created>
  <dcterms:modified xsi:type="dcterms:W3CDTF">2014-11-18T17:33:00Z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id="QEFTsTHm"/&gt;&lt;style id="http://www.zotero.org/styles/pharmacoepidemiology-and-drug-safety"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value="0"/&gt;&lt;/prefs&gt;&lt;/data&gt;</vt:lpwstr>
  </property>
</Properties>
</file>