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8EF50" w14:textId="77777777" w:rsidR="002877E8" w:rsidRPr="006160A4" w:rsidRDefault="002877E8" w:rsidP="006160A4">
      <w:pPr>
        <w:pStyle w:val="p0"/>
        <w:adjustRightInd w:val="0"/>
        <w:snapToGrid w:val="0"/>
        <w:spacing w:line="360" w:lineRule="auto"/>
        <w:jc w:val="both"/>
        <w:rPr>
          <w:rFonts w:ascii="Book Antiqua" w:hAnsi="Book Antiqua" w:cs="Times New Roman"/>
          <w:sz w:val="24"/>
          <w:szCs w:val="24"/>
        </w:rPr>
      </w:pPr>
      <w:bookmarkStart w:id="0" w:name="OLE_LINK1896"/>
      <w:r w:rsidRPr="006160A4">
        <w:rPr>
          <w:rFonts w:ascii="Book Antiqua" w:eastAsia="Times New Roman" w:hAnsi="Book Antiqua" w:cs="Times New Roman"/>
          <w:b/>
          <w:sz w:val="24"/>
          <w:szCs w:val="24"/>
        </w:rPr>
        <w:t xml:space="preserve">Name of journal: </w:t>
      </w:r>
      <w:bookmarkStart w:id="1" w:name="OLE_LINK718"/>
      <w:bookmarkStart w:id="2" w:name="OLE_LINK719"/>
      <w:bookmarkEnd w:id="0"/>
      <w:r w:rsidRPr="006160A4">
        <w:rPr>
          <w:rFonts w:ascii="Book Antiqua" w:eastAsia="Times New Roman" w:hAnsi="Book Antiqua" w:cs="Times New Roman"/>
          <w:i/>
          <w:sz w:val="24"/>
          <w:szCs w:val="24"/>
        </w:rPr>
        <w:t>World Journal of Gastroenterology</w:t>
      </w:r>
      <w:bookmarkEnd w:id="1"/>
      <w:bookmarkEnd w:id="2"/>
    </w:p>
    <w:p w14:paraId="4711BC39" w14:textId="77777777" w:rsidR="002877E8" w:rsidRPr="006160A4" w:rsidRDefault="002877E8" w:rsidP="006160A4">
      <w:pPr>
        <w:adjustRightInd w:val="0"/>
        <w:snapToGrid w:val="0"/>
        <w:spacing w:line="360" w:lineRule="auto"/>
        <w:jc w:val="both"/>
        <w:rPr>
          <w:rFonts w:ascii="Book Antiqua" w:eastAsia="宋体" w:hAnsi="Book Antiqua" w:cs="Times New Roman"/>
          <w:b/>
          <w:i/>
          <w:lang w:eastAsia="zh-CN"/>
        </w:rPr>
      </w:pPr>
      <w:r w:rsidRPr="006160A4">
        <w:rPr>
          <w:rFonts w:ascii="Book Antiqua" w:hAnsi="Book Antiqua" w:cs="Times New Roman"/>
          <w:b/>
        </w:rPr>
        <w:t xml:space="preserve">ESPS Manuscript NO: </w:t>
      </w:r>
      <w:r w:rsidRPr="006160A4">
        <w:rPr>
          <w:rFonts w:ascii="Book Antiqua" w:eastAsia="宋体" w:hAnsi="Book Antiqua" w:cs="Times New Roman"/>
          <w:b/>
          <w:lang w:eastAsia="zh-CN"/>
        </w:rPr>
        <w:t>13747</w:t>
      </w:r>
    </w:p>
    <w:p w14:paraId="0E6EA4EF" w14:textId="77777777" w:rsidR="002877E8" w:rsidRPr="006160A4" w:rsidRDefault="002877E8" w:rsidP="006160A4">
      <w:pPr>
        <w:suppressAutoHyphens/>
        <w:autoSpaceDE w:val="0"/>
        <w:autoSpaceDN w:val="0"/>
        <w:adjustRightInd w:val="0"/>
        <w:snapToGrid w:val="0"/>
        <w:spacing w:line="360" w:lineRule="auto"/>
        <w:jc w:val="both"/>
        <w:rPr>
          <w:rFonts w:ascii="Book Antiqua" w:eastAsia="宋体" w:hAnsi="Book Antiqua" w:cs="Times New Roman"/>
          <w:b/>
          <w:lang w:eastAsia="zh-CN"/>
        </w:rPr>
      </w:pPr>
      <w:r w:rsidRPr="006160A4">
        <w:rPr>
          <w:rFonts w:ascii="Book Antiqua" w:hAnsi="Book Antiqua" w:cs="Times New Roman"/>
          <w:b/>
        </w:rPr>
        <w:t xml:space="preserve">Columns: </w:t>
      </w:r>
      <w:r w:rsidRPr="006160A4">
        <w:rPr>
          <w:rFonts w:ascii="Book Antiqua" w:eastAsia="宋体" w:hAnsi="Book Antiqua" w:cs="Times New Roman"/>
          <w:b/>
          <w:lang w:eastAsia="zh-CN"/>
        </w:rPr>
        <w:t>REVIEW</w:t>
      </w:r>
    </w:p>
    <w:p w14:paraId="45BA3094" w14:textId="77777777" w:rsidR="00AA774E" w:rsidRPr="006160A4" w:rsidRDefault="00AA774E">
      <w:pPr>
        <w:snapToGrid w:val="0"/>
        <w:spacing w:line="360" w:lineRule="auto"/>
        <w:jc w:val="both"/>
        <w:rPr>
          <w:rFonts w:ascii="Book Antiqua" w:eastAsia="宋体" w:hAnsi="Book Antiqua" w:cs="Times New Roman"/>
          <w:b/>
          <w:lang w:eastAsia="zh-CN"/>
        </w:rPr>
      </w:pPr>
    </w:p>
    <w:p w14:paraId="12E669BF" w14:textId="0CD8FBF9" w:rsidR="002877E8" w:rsidRPr="006160A4" w:rsidRDefault="00AA774E">
      <w:pPr>
        <w:snapToGrid w:val="0"/>
        <w:spacing w:line="360" w:lineRule="auto"/>
        <w:jc w:val="both"/>
        <w:rPr>
          <w:rFonts w:ascii="Book Antiqua" w:hAnsi="Book Antiqua" w:cs="Times New Roman"/>
          <w:b/>
        </w:rPr>
      </w:pPr>
      <w:r w:rsidRPr="006160A4">
        <w:rPr>
          <w:rFonts w:ascii="Book Antiqua" w:eastAsia="宋体" w:hAnsi="Book Antiqua" w:cs="Times New Roman"/>
          <w:b/>
          <w:lang w:eastAsia="zh-CN"/>
        </w:rPr>
        <w:t xml:space="preserve">Anal </w:t>
      </w:r>
      <w:r w:rsidR="002A2EC9" w:rsidRPr="006160A4">
        <w:rPr>
          <w:rFonts w:ascii="Book Antiqua" w:eastAsia="宋体" w:hAnsi="Book Antiqua" w:cs="Times New Roman"/>
          <w:b/>
          <w:lang w:eastAsia="zh-CN"/>
        </w:rPr>
        <w:t>cancer treatment</w:t>
      </w:r>
      <w:r w:rsidRPr="006160A4">
        <w:rPr>
          <w:rFonts w:ascii="Book Antiqua" w:eastAsia="宋体" w:hAnsi="Book Antiqua" w:cs="Times New Roman"/>
          <w:b/>
          <w:lang w:eastAsia="zh-CN"/>
        </w:rPr>
        <w:t>: Current</w:t>
      </w:r>
      <w:r w:rsidR="002A2EC9" w:rsidRPr="006160A4">
        <w:rPr>
          <w:rFonts w:ascii="Book Antiqua" w:eastAsia="宋体" w:hAnsi="Book Antiqua" w:cs="Times New Roman"/>
          <w:b/>
          <w:lang w:eastAsia="zh-CN"/>
        </w:rPr>
        <w:t xml:space="preserve"> status and future perspectives</w:t>
      </w:r>
    </w:p>
    <w:p w14:paraId="2C737EE8" w14:textId="77777777" w:rsidR="002877E8" w:rsidRDefault="002877E8">
      <w:pPr>
        <w:snapToGrid w:val="0"/>
        <w:spacing w:line="360" w:lineRule="auto"/>
        <w:jc w:val="both"/>
        <w:rPr>
          <w:rFonts w:ascii="Book Antiqua" w:eastAsia="宋体" w:hAnsi="Book Antiqua" w:cs="Times New Roman"/>
          <w:lang w:eastAsia="zh-CN"/>
        </w:rPr>
      </w:pPr>
    </w:p>
    <w:p w14:paraId="79917945" w14:textId="7FFF3BD1" w:rsidR="002214B6" w:rsidRDefault="002214B6">
      <w:pPr>
        <w:snapToGrid w:val="0"/>
        <w:spacing w:line="360" w:lineRule="auto"/>
        <w:jc w:val="both"/>
        <w:rPr>
          <w:rFonts w:ascii="Book Antiqua" w:eastAsia="宋体" w:hAnsi="Book Antiqua" w:cs="Times New Roman"/>
          <w:lang w:eastAsia="zh-CN"/>
        </w:rPr>
      </w:pPr>
      <w:proofErr w:type="spellStart"/>
      <w:r>
        <w:rPr>
          <w:rFonts w:ascii="Book Antiqua" w:eastAsia="宋体" w:hAnsi="Book Antiqua" w:cs="Times New Roman" w:hint="eastAsia"/>
          <w:lang w:eastAsia="zh-CN"/>
        </w:rPr>
        <w:t>Ghosn</w:t>
      </w:r>
      <w:proofErr w:type="spellEnd"/>
      <w:r>
        <w:rPr>
          <w:rFonts w:ascii="Book Antiqua" w:eastAsia="宋体" w:hAnsi="Book Antiqua" w:cs="Times New Roman" w:hint="eastAsia"/>
          <w:lang w:eastAsia="zh-CN"/>
        </w:rPr>
        <w:t xml:space="preserve"> M </w:t>
      </w:r>
      <w:r w:rsidR="00780E89" w:rsidRPr="00780E89">
        <w:rPr>
          <w:rFonts w:ascii="Book Antiqua" w:eastAsia="宋体" w:hAnsi="Book Antiqua" w:cs="Times New Roman" w:hint="eastAsia"/>
          <w:i/>
          <w:lang w:eastAsia="zh-CN"/>
        </w:rPr>
        <w:t>et al</w:t>
      </w:r>
      <w:r>
        <w:rPr>
          <w:rFonts w:ascii="Book Antiqua" w:eastAsia="宋体" w:hAnsi="Book Antiqua" w:cs="Times New Roman" w:hint="eastAsia"/>
          <w:lang w:eastAsia="zh-CN"/>
        </w:rPr>
        <w:t>.</w:t>
      </w:r>
      <w:r w:rsidRPr="002214B6">
        <w:rPr>
          <w:rFonts w:ascii="Book Antiqua" w:eastAsia="宋体" w:hAnsi="Book Antiqua" w:cs="Times New Roman"/>
          <w:lang w:eastAsia="zh-CN"/>
        </w:rPr>
        <w:t xml:space="preserve"> Current status and future perspectives</w:t>
      </w:r>
      <w:r>
        <w:rPr>
          <w:rFonts w:ascii="Book Antiqua" w:eastAsia="宋体" w:hAnsi="Book Antiqua" w:cs="Times New Roman" w:hint="eastAsia"/>
          <w:lang w:eastAsia="zh-CN"/>
        </w:rPr>
        <w:t xml:space="preserve"> of </w:t>
      </w:r>
      <w:r>
        <w:rPr>
          <w:rFonts w:ascii="Book Antiqua" w:eastAsia="宋体" w:hAnsi="Book Antiqua" w:cs="Times New Roman"/>
          <w:lang w:eastAsia="zh-CN"/>
        </w:rPr>
        <w:t>anal cancer treatment</w:t>
      </w:r>
    </w:p>
    <w:p w14:paraId="2045A856" w14:textId="77777777" w:rsidR="002214B6" w:rsidRPr="00857BE7" w:rsidRDefault="002214B6">
      <w:pPr>
        <w:snapToGrid w:val="0"/>
        <w:spacing w:line="360" w:lineRule="auto"/>
        <w:jc w:val="both"/>
        <w:rPr>
          <w:rFonts w:ascii="Book Antiqua" w:eastAsia="宋体" w:hAnsi="Book Antiqua" w:cs="Times New Roman"/>
          <w:lang w:eastAsia="zh-CN"/>
        </w:rPr>
      </w:pPr>
    </w:p>
    <w:p w14:paraId="65D85ECC" w14:textId="77777777" w:rsidR="002877E8" w:rsidRPr="006160A4" w:rsidRDefault="002877E8">
      <w:pPr>
        <w:snapToGrid w:val="0"/>
        <w:spacing w:line="360" w:lineRule="auto"/>
        <w:jc w:val="both"/>
        <w:rPr>
          <w:rFonts w:ascii="Book Antiqua" w:hAnsi="Book Antiqua" w:cs="Times New Roman"/>
        </w:rPr>
      </w:pPr>
      <w:r w:rsidRPr="006160A4">
        <w:rPr>
          <w:rFonts w:ascii="Book Antiqua" w:hAnsi="Book Antiqua" w:cs="Times New Roman"/>
        </w:rPr>
        <w:t xml:space="preserve">Marwan </w:t>
      </w:r>
      <w:proofErr w:type="spellStart"/>
      <w:r w:rsidRPr="006160A4">
        <w:rPr>
          <w:rFonts w:ascii="Book Antiqua" w:hAnsi="Book Antiqua" w:cs="Times New Roman"/>
        </w:rPr>
        <w:t>Ghosn</w:t>
      </w:r>
      <w:proofErr w:type="spellEnd"/>
      <w:r w:rsidRPr="006160A4">
        <w:rPr>
          <w:rFonts w:ascii="Book Antiqua" w:hAnsi="Book Antiqua" w:cs="Times New Roman"/>
        </w:rPr>
        <w:t xml:space="preserve">, </w:t>
      </w:r>
      <w:proofErr w:type="spellStart"/>
      <w:r w:rsidRPr="006160A4">
        <w:rPr>
          <w:rFonts w:ascii="Book Antiqua" w:hAnsi="Book Antiqua" w:cs="Times New Roman"/>
        </w:rPr>
        <w:t>Hampig</w:t>
      </w:r>
      <w:proofErr w:type="spellEnd"/>
      <w:r w:rsidRPr="006160A4">
        <w:rPr>
          <w:rFonts w:ascii="Book Antiqua" w:hAnsi="Book Antiqua" w:cs="Times New Roman"/>
        </w:rPr>
        <w:t xml:space="preserve"> Raphael </w:t>
      </w:r>
      <w:proofErr w:type="spellStart"/>
      <w:r w:rsidRPr="006160A4">
        <w:rPr>
          <w:rFonts w:ascii="Book Antiqua" w:hAnsi="Book Antiqua" w:cs="Times New Roman"/>
        </w:rPr>
        <w:t>Kourie</w:t>
      </w:r>
      <w:proofErr w:type="spellEnd"/>
      <w:r w:rsidRPr="006160A4">
        <w:rPr>
          <w:rFonts w:ascii="Book Antiqua" w:hAnsi="Book Antiqua" w:cs="Times New Roman"/>
        </w:rPr>
        <w:t xml:space="preserve">, Pamela </w:t>
      </w:r>
      <w:proofErr w:type="spellStart"/>
      <w:r w:rsidRPr="006160A4">
        <w:rPr>
          <w:rFonts w:ascii="Book Antiqua" w:hAnsi="Book Antiqua" w:cs="Times New Roman"/>
        </w:rPr>
        <w:t>Abdayem</w:t>
      </w:r>
      <w:proofErr w:type="spellEnd"/>
      <w:r w:rsidRPr="006160A4">
        <w:rPr>
          <w:rFonts w:ascii="Book Antiqua" w:hAnsi="Book Antiqua" w:cs="Times New Roman"/>
        </w:rPr>
        <w:t xml:space="preserve">, Joelle </w:t>
      </w:r>
      <w:proofErr w:type="spellStart"/>
      <w:r w:rsidRPr="006160A4">
        <w:rPr>
          <w:rFonts w:ascii="Book Antiqua" w:hAnsi="Book Antiqua" w:cs="Times New Roman"/>
        </w:rPr>
        <w:t>Antoun</w:t>
      </w:r>
      <w:proofErr w:type="spellEnd"/>
      <w:r w:rsidRPr="006160A4">
        <w:rPr>
          <w:rFonts w:ascii="Book Antiqua" w:hAnsi="Book Antiqua" w:cs="Times New Roman"/>
        </w:rPr>
        <w:t>, Dolly Nasr</w:t>
      </w:r>
    </w:p>
    <w:p w14:paraId="38B9B41E" w14:textId="77777777" w:rsidR="002877E8" w:rsidRPr="006160A4" w:rsidRDefault="002877E8">
      <w:pPr>
        <w:snapToGrid w:val="0"/>
        <w:spacing w:line="360" w:lineRule="auto"/>
        <w:jc w:val="both"/>
        <w:rPr>
          <w:rFonts w:ascii="Book Antiqua" w:hAnsi="Book Antiqua" w:cs="Times New Roman"/>
        </w:rPr>
      </w:pPr>
    </w:p>
    <w:p w14:paraId="473FADFA" w14:textId="2252E624" w:rsidR="002877E8" w:rsidRPr="006160A4" w:rsidRDefault="002877E8">
      <w:pPr>
        <w:snapToGrid w:val="0"/>
        <w:spacing w:line="360" w:lineRule="auto"/>
        <w:jc w:val="both"/>
        <w:rPr>
          <w:rFonts w:ascii="Book Antiqua" w:hAnsi="Book Antiqua" w:cs="Times New Roman"/>
        </w:rPr>
      </w:pPr>
      <w:r w:rsidRPr="006160A4">
        <w:rPr>
          <w:rFonts w:ascii="Book Antiqua" w:hAnsi="Book Antiqua" w:cs="Times New Roman"/>
          <w:b/>
        </w:rPr>
        <w:t xml:space="preserve">Marwan </w:t>
      </w:r>
      <w:proofErr w:type="spellStart"/>
      <w:r w:rsidRPr="006160A4">
        <w:rPr>
          <w:rFonts w:ascii="Book Antiqua" w:hAnsi="Book Antiqua" w:cs="Times New Roman"/>
          <w:b/>
        </w:rPr>
        <w:t>Ghosn</w:t>
      </w:r>
      <w:proofErr w:type="spellEnd"/>
      <w:r w:rsidRPr="006160A4">
        <w:rPr>
          <w:rFonts w:ascii="Book Antiqua" w:hAnsi="Book Antiqua" w:cs="Times New Roman"/>
          <w:b/>
        </w:rPr>
        <w:t xml:space="preserve">, </w:t>
      </w:r>
      <w:proofErr w:type="spellStart"/>
      <w:r w:rsidRPr="006160A4">
        <w:rPr>
          <w:rFonts w:ascii="Book Antiqua" w:hAnsi="Book Antiqua" w:cs="Times New Roman"/>
          <w:b/>
        </w:rPr>
        <w:t>Hampig</w:t>
      </w:r>
      <w:proofErr w:type="spellEnd"/>
      <w:r w:rsidRPr="006160A4">
        <w:rPr>
          <w:rFonts w:ascii="Book Antiqua" w:hAnsi="Book Antiqua" w:cs="Times New Roman"/>
          <w:b/>
        </w:rPr>
        <w:t xml:space="preserve"> Raphael </w:t>
      </w:r>
      <w:proofErr w:type="spellStart"/>
      <w:r w:rsidRPr="006160A4">
        <w:rPr>
          <w:rFonts w:ascii="Book Antiqua" w:hAnsi="Book Antiqua" w:cs="Times New Roman"/>
          <w:b/>
        </w:rPr>
        <w:t>Kourie</w:t>
      </w:r>
      <w:proofErr w:type="spellEnd"/>
      <w:r w:rsidRPr="006160A4">
        <w:rPr>
          <w:rFonts w:ascii="Book Antiqua" w:hAnsi="Book Antiqua" w:cs="Times New Roman"/>
          <w:b/>
        </w:rPr>
        <w:t xml:space="preserve">, Pamela </w:t>
      </w:r>
      <w:proofErr w:type="spellStart"/>
      <w:r w:rsidRPr="006160A4">
        <w:rPr>
          <w:rFonts w:ascii="Book Antiqua" w:hAnsi="Book Antiqua" w:cs="Times New Roman"/>
          <w:b/>
        </w:rPr>
        <w:t>Abdayem</w:t>
      </w:r>
      <w:proofErr w:type="spellEnd"/>
      <w:r w:rsidRPr="006160A4">
        <w:rPr>
          <w:rFonts w:ascii="Book Antiqua" w:hAnsi="Book Antiqua" w:cs="Times New Roman"/>
          <w:b/>
        </w:rPr>
        <w:t xml:space="preserve">, Joelle </w:t>
      </w:r>
      <w:proofErr w:type="spellStart"/>
      <w:r w:rsidRPr="006160A4">
        <w:rPr>
          <w:rFonts w:ascii="Book Antiqua" w:hAnsi="Book Antiqua" w:cs="Times New Roman"/>
          <w:b/>
        </w:rPr>
        <w:t>Antoun</w:t>
      </w:r>
      <w:proofErr w:type="spellEnd"/>
      <w:r w:rsidRPr="006160A4">
        <w:rPr>
          <w:rFonts w:ascii="Book Antiqua" w:hAnsi="Book Antiqua" w:cs="Times New Roman"/>
          <w:b/>
        </w:rPr>
        <w:t>, Dolly Nasr</w:t>
      </w:r>
      <w:r w:rsidRPr="006160A4">
        <w:rPr>
          <w:rFonts w:ascii="Book Antiqua" w:eastAsia="宋体" w:hAnsi="Book Antiqua" w:cs="Times New Roman"/>
          <w:b/>
          <w:lang w:eastAsia="zh-CN"/>
        </w:rPr>
        <w:t>,</w:t>
      </w:r>
      <w:r w:rsidR="001B60B6">
        <w:rPr>
          <w:rFonts w:ascii="Book Antiqua" w:eastAsia="宋体" w:hAnsi="Book Antiqua" w:cs="Times New Roman" w:hint="eastAsia"/>
          <w:b/>
          <w:lang w:eastAsia="zh-CN"/>
        </w:rPr>
        <w:t xml:space="preserve"> </w:t>
      </w:r>
      <w:r w:rsidRPr="006160A4">
        <w:rPr>
          <w:rFonts w:ascii="Book Antiqua" w:hAnsi="Book Antiqua" w:cs="Times New Roman"/>
        </w:rPr>
        <w:t>Hematology-Oncology Department, Faculty Of Medicine, Saint Joseph University, Beirut, Lebanon</w:t>
      </w:r>
    </w:p>
    <w:p w14:paraId="710229CE" w14:textId="77777777" w:rsidR="00440FF4" w:rsidRPr="006160A4" w:rsidRDefault="00440FF4">
      <w:pPr>
        <w:snapToGrid w:val="0"/>
        <w:spacing w:line="360" w:lineRule="auto"/>
        <w:jc w:val="both"/>
        <w:rPr>
          <w:rFonts w:ascii="Book Antiqua" w:hAnsi="Book Antiqua" w:cs="Times New Roman"/>
        </w:rPr>
      </w:pPr>
    </w:p>
    <w:p w14:paraId="04A7B463" w14:textId="42F742EB" w:rsidR="00440FF4" w:rsidRDefault="00440FF4" w:rsidP="006160A4">
      <w:pPr>
        <w:widowControl w:val="0"/>
        <w:autoSpaceDE w:val="0"/>
        <w:autoSpaceDN w:val="0"/>
        <w:adjustRightInd w:val="0"/>
        <w:spacing w:line="360" w:lineRule="auto"/>
        <w:jc w:val="both"/>
        <w:rPr>
          <w:rFonts w:ascii="Book Antiqua" w:eastAsia="宋体" w:hAnsi="Book Antiqua" w:cs="Times New Roman"/>
          <w:lang w:eastAsia="zh-CN"/>
        </w:rPr>
      </w:pPr>
      <w:r w:rsidRPr="00857BE7">
        <w:rPr>
          <w:rFonts w:ascii="Book Antiqua" w:hAnsi="Book Antiqua" w:cs="Times New Roman"/>
          <w:b/>
        </w:rPr>
        <w:t>Author contributions</w:t>
      </w:r>
      <w:r w:rsidRPr="006160A4">
        <w:rPr>
          <w:rFonts w:ascii="Book Antiqua" w:hAnsi="Book Antiqua" w:cs="Times New Roman"/>
        </w:rPr>
        <w:t xml:space="preserve">: </w:t>
      </w:r>
      <w:proofErr w:type="spellStart"/>
      <w:r w:rsidRPr="006160A4">
        <w:rPr>
          <w:rFonts w:ascii="Book Antiqua" w:hAnsi="Book Antiqua" w:cs="Times New Roman"/>
        </w:rPr>
        <w:t>Ghosn</w:t>
      </w:r>
      <w:proofErr w:type="spellEnd"/>
      <w:r w:rsidRPr="006160A4">
        <w:rPr>
          <w:rFonts w:ascii="Book Antiqua" w:hAnsi="Book Antiqua" w:cs="Times New Roman"/>
        </w:rPr>
        <w:t xml:space="preserve"> M initiated the review; </w:t>
      </w:r>
      <w:proofErr w:type="spellStart"/>
      <w:r w:rsidRPr="006160A4">
        <w:rPr>
          <w:rFonts w:ascii="Book Antiqua" w:hAnsi="Book Antiqua" w:cs="Times New Roman"/>
        </w:rPr>
        <w:t>Abdayem</w:t>
      </w:r>
      <w:proofErr w:type="spellEnd"/>
      <w:r w:rsidRPr="006160A4">
        <w:rPr>
          <w:rFonts w:ascii="Book Antiqua" w:hAnsi="Book Antiqua" w:cs="Times New Roman"/>
        </w:rPr>
        <w:t xml:space="preserve"> P</w:t>
      </w:r>
      <w:r w:rsidR="002214B6">
        <w:rPr>
          <w:rFonts w:ascii="Book Antiqua" w:eastAsia="宋体" w:hAnsi="Book Antiqua" w:cs="Times New Roman" w:hint="eastAsia"/>
          <w:lang w:eastAsia="zh-CN"/>
        </w:rPr>
        <w:t xml:space="preserve"> </w:t>
      </w:r>
      <w:r w:rsidRPr="006160A4">
        <w:rPr>
          <w:rFonts w:ascii="Book Antiqua" w:hAnsi="Book Antiqua" w:cs="Times New Roman"/>
        </w:rPr>
        <w:t xml:space="preserve">and </w:t>
      </w:r>
      <w:proofErr w:type="spellStart"/>
      <w:r w:rsidRPr="006160A4">
        <w:rPr>
          <w:rFonts w:ascii="Book Antiqua" w:hAnsi="Book Antiqua" w:cs="Times New Roman"/>
        </w:rPr>
        <w:t>Kourie</w:t>
      </w:r>
      <w:proofErr w:type="spellEnd"/>
      <w:r w:rsidRPr="006160A4">
        <w:rPr>
          <w:rFonts w:ascii="Book Antiqua" w:hAnsi="Book Antiqua" w:cs="Times New Roman"/>
        </w:rPr>
        <w:t xml:space="preserve"> HR performed the review and wrote and analyzed the</w:t>
      </w:r>
      <w:r w:rsidR="002214B6">
        <w:rPr>
          <w:rFonts w:ascii="Book Antiqua" w:eastAsia="宋体" w:hAnsi="Book Antiqua" w:cs="Times New Roman" w:hint="eastAsia"/>
          <w:lang w:eastAsia="zh-CN"/>
        </w:rPr>
        <w:t xml:space="preserve"> </w:t>
      </w:r>
      <w:r w:rsidRPr="006160A4">
        <w:rPr>
          <w:rFonts w:ascii="Book Antiqua" w:hAnsi="Book Antiqua" w:cs="Times New Roman"/>
        </w:rPr>
        <w:t xml:space="preserve">data; </w:t>
      </w:r>
      <w:proofErr w:type="spellStart"/>
      <w:r w:rsidRPr="006160A4">
        <w:rPr>
          <w:rFonts w:ascii="Book Antiqua" w:hAnsi="Book Antiqua" w:cs="Times New Roman"/>
        </w:rPr>
        <w:t>Ghosn</w:t>
      </w:r>
      <w:proofErr w:type="spellEnd"/>
      <w:r w:rsidRPr="006160A4">
        <w:rPr>
          <w:rFonts w:ascii="Book Antiqua" w:hAnsi="Book Antiqua" w:cs="Times New Roman"/>
        </w:rPr>
        <w:t xml:space="preserve"> M, </w:t>
      </w:r>
      <w:proofErr w:type="spellStart"/>
      <w:r w:rsidRPr="006160A4">
        <w:rPr>
          <w:rFonts w:ascii="Book Antiqua" w:hAnsi="Book Antiqua" w:cs="Times New Roman"/>
        </w:rPr>
        <w:t>Antoun</w:t>
      </w:r>
      <w:proofErr w:type="spellEnd"/>
      <w:r w:rsidRPr="006160A4">
        <w:rPr>
          <w:rFonts w:ascii="Book Antiqua" w:hAnsi="Book Antiqua" w:cs="Times New Roman"/>
        </w:rPr>
        <w:t xml:space="preserve"> J, and Nasr D reviewed and commented on the paper and provided final approval.</w:t>
      </w:r>
    </w:p>
    <w:p w14:paraId="36FD7E5B" w14:textId="77777777" w:rsidR="00937A9D" w:rsidRPr="00937A9D" w:rsidRDefault="00937A9D" w:rsidP="006160A4">
      <w:pPr>
        <w:widowControl w:val="0"/>
        <w:autoSpaceDE w:val="0"/>
        <w:autoSpaceDN w:val="0"/>
        <w:adjustRightInd w:val="0"/>
        <w:spacing w:line="360" w:lineRule="auto"/>
        <w:jc w:val="both"/>
        <w:rPr>
          <w:rFonts w:ascii="Book Antiqua" w:eastAsia="宋体" w:hAnsi="Book Antiqua" w:cs="Times New Roman"/>
          <w:lang w:eastAsia="zh-CN"/>
        </w:rPr>
      </w:pPr>
    </w:p>
    <w:p w14:paraId="30BFDF48" w14:textId="331CB314" w:rsidR="00440FF4" w:rsidRPr="00937A9D" w:rsidRDefault="00937A9D" w:rsidP="006160A4">
      <w:pPr>
        <w:widowControl w:val="0"/>
        <w:autoSpaceDE w:val="0"/>
        <w:autoSpaceDN w:val="0"/>
        <w:adjustRightInd w:val="0"/>
        <w:spacing w:line="360" w:lineRule="auto"/>
        <w:jc w:val="both"/>
        <w:rPr>
          <w:rFonts w:ascii="Book Antiqua" w:eastAsia="宋体" w:hAnsi="Book Antiqua" w:cs="Times New Roman"/>
          <w:lang w:eastAsia="zh-CN"/>
        </w:rPr>
      </w:pPr>
      <w:r w:rsidRPr="00937A9D">
        <w:rPr>
          <w:rFonts w:ascii="Book Antiqua" w:hAnsi="Book Antiqua" w:cs="Times New Roman"/>
          <w:b/>
        </w:rPr>
        <w:t xml:space="preserve">Open-Access: </w:t>
      </w:r>
      <w:r w:rsidRPr="00937A9D">
        <w:rPr>
          <w:rFonts w:ascii="Book Antiqua" w:hAnsi="Book Antiqua" w:cs="Times New Roman"/>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BC8070" w14:textId="77777777" w:rsidR="00937A9D" w:rsidRPr="00937A9D" w:rsidRDefault="00937A9D" w:rsidP="006160A4">
      <w:pPr>
        <w:widowControl w:val="0"/>
        <w:autoSpaceDE w:val="0"/>
        <w:autoSpaceDN w:val="0"/>
        <w:adjustRightInd w:val="0"/>
        <w:spacing w:line="360" w:lineRule="auto"/>
        <w:jc w:val="both"/>
        <w:rPr>
          <w:rFonts w:ascii="Book Antiqua" w:eastAsia="宋体" w:hAnsi="Book Antiqua" w:cs="Times New Roman"/>
          <w:lang w:eastAsia="zh-CN"/>
        </w:rPr>
      </w:pPr>
    </w:p>
    <w:p w14:paraId="41253A43" w14:textId="52E972CE" w:rsidR="00440FF4" w:rsidRPr="006160A4" w:rsidRDefault="00440FF4" w:rsidP="006160A4">
      <w:pPr>
        <w:widowControl w:val="0"/>
        <w:autoSpaceDE w:val="0"/>
        <w:autoSpaceDN w:val="0"/>
        <w:adjustRightInd w:val="0"/>
        <w:spacing w:line="360" w:lineRule="auto"/>
        <w:jc w:val="both"/>
        <w:rPr>
          <w:rFonts w:ascii="Book Antiqua" w:hAnsi="Book Antiqua" w:cs="Times New Roman"/>
        </w:rPr>
      </w:pPr>
      <w:r w:rsidRPr="00857BE7">
        <w:rPr>
          <w:rFonts w:ascii="Book Antiqua" w:hAnsi="Book Antiqua" w:cs="Times New Roman"/>
          <w:b/>
        </w:rPr>
        <w:t>Correspondence to:</w:t>
      </w:r>
      <w:r w:rsidRPr="006160A4">
        <w:rPr>
          <w:rFonts w:ascii="Book Antiqua" w:hAnsi="Book Antiqua" w:cs="Times New Roman"/>
        </w:rPr>
        <w:t xml:space="preserve"> </w:t>
      </w:r>
      <w:r w:rsidRPr="00857BE7">
        <w:rPr>
          <w:rFonts w:ascii="Book Antiqua" w:hAnsi="Book Antiqua" w:cs="Times New Roman"/>
          <w:b/>
        </w:rPr>
        <w:t xml:space="preserve">Marwan </w:t>
      </w:r>
      <w:proofErr w:type="spellStart"/>
      <w:r w:rsidRPr="00857BE7">
        <w:rPr>
          <w:rFonts w:ascii="Book Antiqua" w:hAnsi="Book Antiqua" w:cs="Times New Roman"/>
          <w:b/>
        </w:rPr>
        <w:t>Ghosn</w:t>
      </w:r>
      <w:proofErr w:type="spellEnd"/>
      <w:r w:rsidRPr="00857BE7">
        <w:rPr>
          <w:rFonts w:ascii="Book Antiqua" w:hAnsi="Book Antiqua" w:cs="Times New Roman"/>
          <w:b/>
        </w:rPr>
        <w:t>, MD,</w:t>
      </w:r>
      <w:r w:rsidRPr="006160A4">
        <w:rPr>
          <w:rFonts w:ascii="Book Antiqua" w:hAnsi="Book Antiqua" w:cs="Times New Roman"/>
        </w:rPr>
        <w:t xml:space="preserve"> Department of Oncology,</w:t>
      </w:r>
      <w:r w:rsidR="002214B6">
        <w:rPr>
          <w:rFonts w:ascii="Book Antiqua" w:eastAsia="宋体" w:hAnsi="Book Antiqua" w:cs="Times New Roman" w:hint="eastAsia"/>
          <w:lang w:eastAsia="zh-CN"/>
        </w:rPr>
        <w:t xml:space="preserve"> </w:t>
      </w:r>
      <w:r w:rsidRPr="006160A4">
        <w:rPr>
          <w:rFonts w:ascii="Book Antiqua" w:hAnsi="Book Antiqua" w:cs="Times New Roman"/>
        </w:rPr>
        <w:t xml:space="preserve">Faculty of Medicine, Saint Joseph University, </w:t>
      </w:r>
      <w:proofErr w:type="spellStart"/>
      <w:r w:rsidRPr="006160A4">
        <w:rPr>
          <w:rFonts w:ascii="Book Antiqua" w:hAnsi="Book Antiqua" w:cs="Times New Roman"/>
        </w:rPr>
        <w:t>Monot</w:t>
      </w:r>
      <w:proofErr w:type="spellEnd"/>
      <w:r w:rsidRPr="006160A4">
        <w:rPr>
          <w:rFonts w:ascii="Book Antiqua" w:hAnsi="Book Antiqua" w:cs="Times New Roman"/>
        </w:rPr>
        <w:t xml:space="preserve"> St</w:t>
      </w:r>
      <w:r w:rsidR="002214B6">
        <w:rPr>
          <w:rFonts w:ascii="Book Antiqua" w:eastAsia="宋体" w:hAnsi="Book Antiqua" w:cs="Times New Roman" w:hint="eastAsia"/>
          <w:lang w:eastAsia="zh-CN"/>
        </w:rPr>
        <w:t>reet</w:t>
      </w:r>
      <w:r w:rsidRPr="006160A4">
        <w:rPr>
          <w:rFonts w:ascii="Book Antiqua" w:hAnsi="Book Antiqua" w:cs="Times New Roman"/>
        </w:rPr>
        <w:t xml:space="preserve">, PO Box 166830, </w:t>
      </w:r>
      <w:r w:rsidR="002214B6" w:rsidRPr="002214B6">
        <w:rPr>
          <w:rFonts w:ascii="Book Antiqua" w:hAnsi="Book Antiqua" w:cs="Times New Roman"/>
        </w:rPr>
        <w:t>Beirut</w:t>
      </w:r>
      <w:r w:rsidR="002214B6">
        <w:rPr>
          <w:rFonts w:ascii="Book Antiqua" w:eastAsia="宋体" w:hAnsi="Book Antiqua" w:cs="Times New Roman" w:hint="eastAsia"/>
          <w:lang w:eastAsia="zh-CN"/>
        </w:rPr>
        <w:t>,</w:t>
      </w:r>
      <w:r w:rsidR="002214B6" w:rsidRPr="002214B6">
        <w:rPr>
          <w:rFonts w:ascii="Book Antiqua" w:hAnsi="Book Antiqua" w:cs="Times New Roman"/>
        </w:rPr>
        <w:t xml:space="preserve"> </w:t>
      </w:r>
      <w:r w:rsidRPr="006160A4">
        <w:rPr>
          <w:rFonts w:ascii="Book Antiqua" w:hAnsi="Book Antiqua" w:cs="Times New Roman"/>
        </w:rPr>
        <w:t>Lebanon. mghosn.hdf@usj.edu.lb</w:t>
      </w:r>
    </w:p>
    <w:p w14:paraId="7E0C7441" w14:textId="77777777" w:rsidR="002214B6" w:rsidRPr="00857BE7" w:rsidRDefault="002214B6" w:rsidP="00857BE7">
      <w:pPr>
        <w:widowControl w:val="0"/>
        <w:autoSpaceDE w:val="0"/>
        <w:autoSpaceDN w:val="0"/>
        <w:adjustRightInd w:val="0"/>
        <w:spacing w:line="360" w:lineRule="auto"/>
        <w:jc w:val="both"/>
        <w:rPr>
          <w:rFonts w:ascii="Book Antiqua" w:eastAsia="宋体" w:hAnsi="Book Antiqua"/>
          <w:color w:val="000000"/>
          <w:lang w:eastAsia="zh-CN"/>
        </w:rPr>
      </w:pPr>
    </w:p>
    <w:p w14:paraId="2B329A72" w14:textId="77777777" w:rsidR="00691609" w:rsidRDefault="002214B6" w:rsidP="002214B6">
      <w:pPr>
        <w:autoSpaceDE w:val="0"/>
        <w:autoSpaceDN w:val="0"/>
        <w:adjustRightInd w:val="0"/>
        <w:snapToGrid w:val="0"/>
        <w:spacing w:line="360" w:lineRule="auto"/>
        <w:jc w:val="both"/>
        <w:rPr>
          <w:rFonts w:ascii="Book Antiqua" w:eastAsia="宋体" w:hAnsi="Book Antiqua"/>
          <w:color w:val="000000"/>
          <w:lang w:eastAsia="zh-CN"/>
        </w:rPr>
      </w:pPr>
      <w:r w:rsidRPr="007E2DDC">
        <w:rPr>
          <w:rFonts w:ascii="Book Antiqua" w:hAnsi="Book Antiqua"/>
          <w:b/>
          <w:bCs/>
          <w:color w:val="000000"/>
        </w:rPr>
        <w:t xml:space="preserve">Telephone: </w:t>
      </w:r>
      <w:bookmarkStart w:id="3" w:name="OLE_LINK42"/>
      <w:bookmarkStart w:id="4" w:name="OLE_LINK128"/>
      <w:bookmarkStart w:id="5" w:name="OLE_LINK440"/>
      <w:bookmarkStart w:id="6" w:name="OLE_LINK951"/>
      <w:bookmarkStart w:id="7" w:name="OLE_LINK955"/>
      <w:r w:rsidRPr="002214B6">
        <w:rPr>
          <w:rFonts w:ascii="Book Antiqua" w:hAnsi="Book Antiqua"/>
          <w:color w:val="000000"/>
        </w:rPr>
        <w:t>+961-3-226842</w:t>
      </w:r>
      <w:r w:rsidRPr="007E2DDC">
        <w:rPr>
          <w:rFonts w:ascii="Book Antiqua" w:hAnsi="Book Antiqua"/>
          <w:color w:val="000000"/>
        </w:rPr>
        <w:t xml:space="preserve">  </w:t>
      </w:r>
      <w:r w:rsidR="00E1461D">
        <w:rPr>
          <w:rFonts w:ascii="Book Antiqua" w:eastAsia="宋体" w:hAnsi="Book Antiqua" w:hint="eastAsia"/>
          <w:color w:val="000000"/>
          <w:lang w:eastAsia="zh-CN"/>
        </w:rPr>
        <w:t xml:space="preserve">        </w:t>
      </w:r>
    </w:p>
    <w:p w14:paraId="3ED4DFF1" w14:textId="0ED83A96" w:rsidR="002214B6" w:rsidRPr="007E2DDC" w:rsidRDefault="002214B6" w:rsidP="00CB4B25">
      <w:pPr>
        <w:autoSpaceDE w:val="0"/>
        <w:autoSpaceDN w:val="0"/>
        <w:adjustRightInd w:val="0"/>
        <w:snapToGrid w:val="0"/>
        <w:spacing w:line="360" w:lineRule="auto"/>
        <w:jc w:val="both"/>
        <w:rPr>
          <w:rFonts w:ascii="Book Antiqua" w:hAnsi="Book Antiqua"/>
          <w:color w:val="000000"/>
        </w:rPr>
      </w:pPr>
      <w:r w:rsidRPr="007E2DDC">
        <w:rPr>
          <w:rFonts w:ascii="Book Antiqua" w:hAnsi="Book Antiqua"/>
          <w:b/>
          <w:bCs/>
          <w:color w:val="000000"/>
        </w:rPr>
        <w:t>Fax:</w:t>
      </w:r>
      <w:r w:rsidRPr="007E2DDC">
        <w:rPr>
          <w:rFonts w:ascii="Book Antiqua" w:hAnsi="Book Antiqua"/>
          <w:color w:val="000000"/>
        </w:rPr>
        <w:t xml:space="preserve"> </w:t>
      </w:r>
      <w:bookmarkEnd w:id="3"/>
      <w:bookmarkEnd w:id="4"/>
      <w:bookmarkEnd w:id="5"/>
      <w:r w:rsidRPr="002214B6">
        <w:rPr>
          <w:rFonts w:ascii="Book Antiqua" w:hAnsi="Book Antiqua"/>
          <w:color w:val="000000"/>
        </w:rPr>
        <w:t>+961-1-613397</w:t>
      </w:r>
    </w:p>
    <w:p w14:paraId="3A2AA74E" w14:textId="77777777" w:rsidR="002214B6" w:rsidRDefault="002214B6" w:rsidP="00CB4B25">
      <w:pPr>
        <w:adjustRightInd w:val="0"/>
        <w:snapToGrid w:val="0"/>
        <w:spacing w:line="360" w:lineRule="auto"/>
        <w:jc w:val="both"/>
        <w:rPr>
          <w:rFonts w:ascii="Book Antiqua" w:eastAsia="宋体" w:hAnsi="Book Antiqua"/>
          <w:b/>
          <w:color w:val="000000"/>
          <w:lang w:eastAsia="zh-CN"/>
        </w:rPr>
      </w:pPr>
      <w:bookmarkStart w:id="8" w:name="OLE_LINK25"/>
      <w:bookmarkStart w:id="9" w:name="OLE_LINK26"/>
      <w:bookmarkStart w:id="10" w:name="OLE_LINK145"/>
      <w:bookmarkStart w:id="11" w:name="OLE_LINK215"/>
      <w:bookmarkStart w:id="12" w:name="OLE_LINK352"/>
      <w:bookmarkStart w:id="13" w:name="OLE_LINK364"/>
      <w:bookmarkStart w:id="14" w:name="OLE_LINK383"/>
      <w:bookmarkStart w:id="15" w:name="OLE_LINK361"/>
      <w:bookmarkStart w:id="16" w:name="OLE_LINK444"/>
      <w:bookmarkStart w:id="17" w:name="OLE_LINK501"/>
      <w:bookmarkStart w:id="18" w:name="OLE_LINK572"/>
      <w:bookmarkStart w:id="19" w:name="OLE_LINK573"/>
      <w:bookmarkStart w:id="20" w:name="OLE_LINK756"/>
      <w:bookmarkStart w:id="21" w:name="OLE_LINK757"/>
      <w:bookmarkStart w:id="22" w:name="OLE_LINK805"/>
      <w:bookmarkStart w:id="23" w:name="OLE_LINK806"/>
      <w:bookmarkStart w:id="24" w:name="OLE_LINK958"/>
      <w:bookmarkStart w:id="25" w:name="OLE_LINK1018"/>
      <w:bookmarkStart w:id="26" w:name="OLE_LINK1059"/>
      <w:bookmarkStart w:id="27" w:name="OLE_LINK1122"/>
      <w:bookmarkStart w:id="28" w:name="OLE_LINK1123"/>
      <w:bookmarkStart w:id="29" w:name="OLE_LINK1402"/>
      <w:bookmarkStart w:id="30" w:name="OLE_LINK1750"/>
      <w:bookmarkStart w:id="31" w:name="OLE_LINK1751"/>
      <w:bookmarkStart w:id="32" w:name="OLE_LINK1832"/>
      <w:bookmarkStart w:id="33" w:name="OLE_LINK1878"/>
      <w:bookmarkStart w:id="34" w:name="OLE_LINK1917"/>
      <w:bookmarkStart w:id="35" w:name="OLE_LINK1918"/>
      <w:bookmarkStart w:id="36" w:name="OLE_LINK1985"/>
      <w:bookmarkStart w:id="37" w:name="OLE_LINK1986"/>
      <w:bookmarkStart w:id="38" w:name="OLE_LINK1927"/>
      <w:bookmarkStart w:id="39" w:name="OLE_LINK1928"/>
      <w:bookmarkStart w:id="40" w:name="OLE_LINK2044"/>
      <w:bookmarkStart w:id="41" w:name="OLE_LINK2352"/>
      <w:bookmarkStart w:id="42" w:name="OLE_LINK2220"/>
      <w:bookmarkStart w:id="43" w:name="OLE_LINK2344"/>
      <w:bookmarkStart w:id="44" w:name="OLE_LINK2347"/>
      <w:bookmarkStart w:id="45" w:name="OLE_LINK2626"/>
      <w:bookmarkStart w:id="46" w:name="OLE_LINK2390"/>
      <w:bookmarkStart w:id="47" w:name="OLE_LINK2752"/>
      <w:bookmarkStart w:id="48" w:name="OLE_LINK2753"/>
      <w:bookmarkStart w:id="49" w:name="OLE_LINK2855"/>
      <w:bookmarkStart w:id="50" w:name="OLE_LINK2992"/>
      <w:bookmarkStart w:id="51" w:name="OLE_LINK3241"/>
      <w:bookmarkStart w:id="52" w:name="OLE_LINK2682"/>
    </w:p>
    <w:p w14:paraId="184C510E" w14:textId="420C65DA" w:rsidR="00691609" w:rsidRDefault="002214B6" w:rsidP="00CB4B25">
      <w:pPr>
        <w:adjustRightInd w:val="0"/>
        <w:snapToGrid w:val="0"/>
        <w:spacing w:line="360" w:lineRule="auto"/>
        <w:jc w:val="both"/>
        <w:rPr>
          <w:rFonts w:ascii="Book Antiqua" w:eastAsia="宋体" w:hAnsi="Book Antiqua"/>
          <w:b/>
          <w:color w:val="000000"/>
          <w:lang w:eastAsia="zh-CN"/>
        </w:rPr>
      </w:pPr>
      <w:r w:rsidRPr="007E2DDC">
        <w:rPr>
          <w:rFonts w:ascii="Book Antiqua" w:hAnsi="Book Antiqua"/>
          <w:b/>
          <w:color w:val="000000"/>
        </w:rPr>
        <w:t>Received:</w:t>
      </w:r>
      <w:r>
        <w:rPr>
          <w:rFonts w:ascii="Book Antiqua" w:eastAsia="宋体" w:hAnsi="Book Antiqua" w:hint="eastAsia"/>
          <w:color w:val="000000"/>
          <w:lang w:eastAsia="zh-CN"/>
        </w:rPr>
        <w:t xml:space="preserve"> August </w:t>
      </w:r>
      <w:r w:rsidR="00025B98">
        <w:rPr>
          <w:rFonts w:ascii="Book Antiqua" w:eastAsia="宋体" w:hAnsi="Book Antiqua" w:hint="eastAsia"/>
          <w:color w:val="000000"/>
          <w:lang w:eastAsia="zh-CN"/>
        </w:rPr>
        <w:t>30</w:t>
      </w:r>
      <w:r w:rsidRPr="00D12A98">
        <w:rPr>
          <w:rFonts w:ascii="Book Antiqua" w:hAnsi="Book Antiqua" w:hint="eastAsia"/>
          <w:color w:val="000000"/>
        </w:rPr>
        <w:t>, 2014</w:t>
      </w:r>
      <w:r>
        <w:rPr>
          <w:rFonts w:ascii="Book Antiqua" w:hAnsi="Book Antiqua" w:hint="eastAsia"/>
          <w:b/>
          <w:color w:val="000000"/>
        </w:rPr>
        <w:t xml:space="preserve">      </w:t>
      </w:r>
      <w:r w:rsidRPr="007E2DDC">
        <w:rPr>
          <w:rFonts w:ascii="Book Antiqua" w:hAnsi="Book Antiqua"/>
          <w:b/>
          <w:color w:val="000000"/>
        </w:rPr>
        <w:t xml:space="preserve"> </w:t>
      </w:r>
    </w:p>
    <w:p w14:paraId="5DB2BDCE" w14:textId="68757E52" w:rsidR="00CB4B25" w:rsidRPr="00CB4B25" w:rsidRDefault="00CB4B25" w:rsidP="00CB4B25">
      <w:pPr>
        <w:adjustRightInd w:val="0"/>
        <w:snapToGrid w:val="0"/>
        <w:spacing w:line="360" w:lineRule="auto"/>
        <w:jc w:val="both"/>
        <w:rPr>
          <w:rFonts w:ascii="Book Antiqua" w:hAnsi="Book Antiqua"/>
          <w:b/>
          <w:color w:val="000000"/>
        </w:rPr>
      </w:pPr>
      <w:r w:rsidRPr="00CB4B25">
        <w:rPr>
          <w:rFonts w:ascii="Book Antiqua" w:hAnsi="Book Antiqua"/>
          <w:b/>
          <w:color w:val="000000"/>
        </w:rPr>
        <w:t>Peer-review started:</w:t>
      </w:r>
      <w:r w:rsidR="00025B98" w:rsidRPr="00025B98">
        <w:rPr>
          <w:rFonts w:ascii="Book Antiqua" w:eastAsia="宋体" w:hAnsi="Book Antiqua" w:hint="eastAsia"/>
          <w:color w:val="000000"/>
          <w:lang w:eastAsia="zh-CN"/>
        </w:rPr>
        <w:t xml:space="preserve"> </w:t>
      </w:r>
      <w:r w:rsidR="00025B98">
        <w:rPr>
          <w:rFonts w:ascii="Book Antiqua" w:eastAsia="宋体" w:hAnsi="Book Antiqua" w:hint="eastAsia"/>
          <w:color w:val="000000"/>
          <w:lang w:eastAsia="zh-CN"/>
        </w:rPr>
        <w:t>August 31</w:t>
      </w:r>
      <w:r w:rsidR="00025B98" w:rsidRPr="00D12A98">
        <w:rPr>
          <w:rFonts w:ascii="Book Antiqua" w:hAnsi="Book Antiqua" w:hint="eastAsia"/>
          <w:color w:val="000000"/>
        </w:rPr>
        <w:t>, 2014</w:t>
      </w:r>
      <w:r w:rsidR="00025B98">
        <w:rPr>
          <w:rFonts w:ascii="Book Antiqua" w:hAnsi="Book Antiqua" w:hint="eastAsia"/>
          <w:b/>
          <w:color w:val="000000"/>
        </w:rPr>
        <w:t xml:space="preserve">     </w:t>
      </w:r>
    </w:p>
    <w:p w14:paraId="06BA5DA6" w14:textId="20DB9EE8" w:rsidR="00CB4B25" w:rsidRDefault="00CB4B25" w:rsidP="00CB4B25">
      <w:pPr>
        <w:adjustRightInd w:val="0"/>
        <w:snapToGrid w:val="0"/>
        <w:spacing w:line="360" w:lineRule="auto"/>
        <w:jc w:val="both"/>
        <w:rPr>
          <w:rFonts w:ascii="Book Antiqua" w:eastAsia="宋体" w:hAnsi="Book Antiqua"/>
          <w:b/>
          <w:color w:val="000000"/>
          <w:lang w:eastAsia="zh-CN"/>
        </w:rPr>
      </w:pPr>
      <w:r w:rsidRPr="00CB4B25">
        <w:rPr>
          <w:rFonts w:ascii="Book Antiqua" w:hAnsi="Book Antiqua"/>
          <w:b/>
          <w:color w:val="000000"/>
        </w:rPr>
        <w:t xml:space="preserve">First decision: </w:t>
      </w:r>
      <w:r w:rsidR="00025B98">
        <w:rPr>
          <w:rFonts w:ascii="Book Antiqua" w:eastAsia="宋体" w:hAnsi="Book Antiqua" w:hint="eastAsia"/>
          <w:color w:val="000000"/>
          <w:lang w:eastAsia="zh-CN"/>
        </w:rPr>
        <w:t>September 27</w:t>
      </w:r>
      <w:r w:rsidR="00025B98" w:rsidRPr="00D12A98">
        <w:rPr>
          <w:rFonts w:ascii="Book Antiqua" w:hAnsi="Book Antiqua" w:hint="eastAsia"/>
          <w:color w:val="000000"/>
        </w:rPr>
        <w:t>, 2014</w:t>
      </w:r>
      <w:r w:rsidR="00025B98">
        <w:rPr>
          <w:rFonts w:ascii="Book Antiqua" w:hAnsi="Book Antiqua" w:hint="eastAsia"/>
          <w:b/>
          <w:color w:val="000000"/>
        </w:rPr>
        <w:t xml:space="preserve">     </w:t>
      </w:r>
    </w:p>
    <w:p w14:paraId="07A003D6" w14:textId="36A7694B" w:rsidR="002214B6" w:rsidRPr="00D12A98" w:rsidRDefault="002214B6" w:rsidP="00CB4B25">
      <w:pPr>
        <w:adjustRightInd w:val="0"/>
        <w:snapToGrid w:val="0"/>
        <w:spacing w:line="360" w:lineRule="auto"/>
        <w:jc w:val="both"/>
        <w:rPr>
          <w:rFonts w:ascii="Book Antiqua" w:hAnsi="Book Antiqua"/>
          <w:color w:val="000000"/>
        </w:rPr>
      </w:pPr>
      <w:r w:rsidRPr="007E2DDC">
        <w:rPr>
          <w:rFonts w:ascii="Book Antiqua" w:hAnsi="Book Antiqua"/>
          <w:b/>
          <w:color w:val="000000"/>
        </w:rPr>
        <w:t>Revised:</w:t>
      </w:r>
      <w:bookmarkStart w:id="53" w:name="OLE_LINK103"/>
      <w:bookmarkStart w:id="54" w:name="OLE_LINK104"/>
      <w:bookmarkStart w:id="55" w:name="OLE_LINK69"/>
      <w:bookmarkStart w:id="56" w:name="OLE_LINK70"/>
      <w:bookmarkEnd w:id="8"/>
      <w:bookmarkEnd w:id="9"/>
      <w:r>
        <w:rPr>
          <w:rFonts w:ascii="Book Antiqua" w:eastAsia="宋体" w:hAnsi="Book Antiqua" w:hint="eastAsia"/>
          <w:b/>
          <w:color w:val="000000"/>
          <w:lang w:eastAsia="zh-CN"/>
        </w:rPr>
        <w:t xml:space="preserve"> </w:t>
      </w:r>
      <w:r>
        <w:rPr>
          <w:rFonts w:ascii="Book Antiqua" w:eastAsia="宋体" w:hAnsi="Book Antiqua" w:hint="eastAsia"/>
          <w:color w:val="000000"/>
          <w:lang w:eastAsia="zh-CN"/>
        </w:rPr>
        <w:t>October 24</w:t>
      </w:r>
      <w:r w:rsidRPr="00D12A98">
        <w:rPr>
          <w:rFonts w:ascii="Book Antiqua" w:hAnsi="Book Antiqua" w:hint="eastAsia"/>
          <w:color w:val="000000"/>
        </w:rPr>
        <w:t>, 2014</w:t>
      </w:r>
    </w:p>
    <w:p w14:paraId="24E10C1C" w14:textId="77777777" w:rsidR="00367ACC" w:rsidRDefault="002214B6" w:rsidP="00367ACC">
      <w:pPr>
        <w:rPr>
          <w:rFonts w:ascii="Book Antiqua" w:hAnsi="Book Antiqua"/>
          <w:color w:val="000000"/>
        </w:rPr>
      </w:pPr>
      <w:bookmarkStart w:id="57" w:name="OLE_LINK303"/>
      <w:bookmarkStart w:id="58" w:name="OLE_LINK304"/>
      <w:bookmarkStart w:id="59" w:name="OLE_LINK1382"/>
      <w:bookmarkStart w:id="60" w:name="OLE_LINK2188"/>
      <w:bookmarkStart w:id="61" w:name="OLE_LINK2189"/>
      <w:bookmarkStart w:id="62" w:name="OLE_LINK2615"/>
      <w:r w:rsidRPr="007E2DDC">
        <w:rPr>
          <w:rFonts w:ascii="Book Antiqua" w:hAnsi="Book Antiqua"/>
          <w:b/>
          <w:color w:val="000000"/>
        </w:rPr>
        <w:t>Accepted:</w:t>
      </w:r>
      <w:bookmarkStart w:id="63" w:name="OLE_LINK9"/>
      <w:bookmarkStart w:id="64" w:name="OLE_LINK10"/>
      <w:bookmarkStart w:id="65" w:name="OLE_LINK13"/>
      <w:bookmarkStart w:id="66" w:name="OLE_LINK14"/>
      <w:bookmarkStart w:id="67" w:name="OLE_LINK17"/>
      <w:bookmarkStart w:id="68" w:name="OLE_LINK18"/>
      <w:bookmarkStart w:id="69" w:name="OLE_LINK19"/>
      <w:bookmarkStart w:id="70" w:name="OLE_LINK22"/>
      <w:bookmarkStart w:id="71" w:name="OLE_LINK24"/>
      <w:bookmarkStart w:id="72" w:name="OLE_LINK27"/>
      <w:bookmarkStart w:id="73" w:name="OLE_LINK28"/>
      <w:bookmarkStart w:id="74" w:name="OLE_LINK29"/>
      <w:bookmarkStart w:id="75" w:name="OLE_LINK30"/>
      <w:bookmarkStart w:id="76" w:name="OLE_LINK31"/>
      <w:bookmarkStart w:id="77" w:name="OLE_LINK32"/>
      <w:bookmarkStart w:id="78" w:name="OLE_LINK34"/>
      <w:bookmarkStart w:id="79" w:name="OLE_LINK36"/>
      <w:bookmarkStart w:id="80" w:name="OLE_LINK37"/>
      <w:bookmarkStart w:id="81" w:name="OLE_LINK38"/>
      <w:bookmarkStart w:id="82" w:name="OLE_LINK41"/>
      <w:bookmarkStart w:id="83" w:name="OLE_LINK44"/>
      <w:bookmarkStart w:id="84" w:name="OLE_LINK45"/>
      <w:bookmarkStart w:id="85" w:name="OLE_LINK46"/>
      <w:bookmarkStart w:id="86" w:name="OLE_LINK47"/>
      <w:bookmarkStart w:id="87" w:name="OLE_LINK52"/>
      <w:bookmarkStart w:id="88" w:name="OLE_LINK43"/>
      <w:bookmarkStart w:id="89" w:name="OLE_LINK57"/>
      <w:bookmarkStart w:id="90" w:name="OLE_LINK58"/>
      <w:bookmarkStart w:id="91" w:name="OLE_LINK8"/>
      <w:bookmarkStart w:id="92" w:name="OLE_LINK62"/>
      <w:bookmarkStart w:id="93" w:name="OLE_LINK66"/>
      <w:bookmarkStart w:id="94" w:name="OLE_LINK68"/>
      <w:bookmarkStart w:id="95" w:name="OLE_LINK71"/>
      <w:bookmarkStart w:id="96" w:name="OLE_LINK74"/>
      <w:bookmarkStart w:id="97" w:name="OLE_LINK77"/>
      <w:bookmarkStart w:id="98" w:name="OLE_LINK78"/>
      <w:bookmarkStart w:id="99" w:name="OLE_LINK72"/>
      <w:bookmarkStart w:id="100" w:name="OLE_LINK73"/>
      <w:bookmarkStart w:id="101" w:name="OLE_LINK79"/>
      <w:bookmarkStart w:id="102" w:name="OLE_LINK81"/>
      <w:r w:rsidRPr="00333B87">
        <w:rPr>
          <w:rFonts w:ascii="Book Antiqua" w:hAnsi="Book Antiqua"/>
          <w:color w:val="000000"/>
        </w:rPr>
        <w:t xml:space="preserve"> </w:t>
      </w:r>
      <w:bookmarkStart w:id="103" w:name="OLE_LINK2"/>
      <w:bookmarkStart w:id="104" w:name="OLE_LINK5"/>
      <w:bookmarkStart w:id="105" w:name="OLE_LINK6"/>
      <w:bookmarkStart w:id="106" w:name="OLE_LINK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367ACC">
        <w:rPr>
          <w:rFonts w:ascii="Book Antiqua" w:hAnsi="Book Antiqua"/>
          <w:color w:val="000000"/>
        </w:rPr>
        <w:t>December 20, 2014</w:t>
      </w:r>
    </w:p>
    <w:p w14:paraId="7990179C" w14:textId="559C64A7" w:rsidR="002214B6" w:rsidRDefault="002214B6" w:rsidP="00CB4B25">
      <w:pPr>
        <w:spacing w:line="360" w:lineRule="auto"/>
        <w:rPr>
          <w:rFonts w:ascii="Book Antiqua" w:eastAsia="宋体" w:hAnsi="Book Antiqua"/>
          <w:color w:val="000000"/>
          <w:lang w:eastAsia="zh-CN"/>
        </w:rPr>
      </w:pPr>
      <w:bookmarkStart w:id="107" w:name="_GoBack"/>
      <w:bookmarkEnd w:id="103"/>
      <w:bookmarkEnd w:id="104"/>
      <w:bookmarkEnd w:id="105"/>
      <w:bookmarkEnd w:id="106"/>
      <w:bookmarkEnd w:id="107"/>
    </w:p>
    <w:p w14:paraId="6BCE4058" w14:textId="141081B8" w:rsidR="002214B6" w:rsidRPr="00857BE7" w:rsidRDefault="00CB4B25" w:rsidP="00CB4B25">
      <w:pPr>
        <w:spacing w:line="360" w:lineRule="auto"/>
        <w:rPr>
          <w:rFonts w:ascii="Book Antiqua" w:eastAsia="宋体" w:hAnsi="Book Antiqua"/>
          <w:b/>
          <w:color w:val="000000"/>
          <w:lang w:eastAsia="zh-CN"/>
        </w:rPr>
      </w:pPr>
      <w:r w:rsidRPr="00CB4B25">
        <w:rPr>
          <w:rFonts w:ascii="Book Antiqua" w:eastAsia="宋体" w:hAnsi="Book Antiqua"/>
          <w:b/>
          <w:color w:val="000000"/>
          <w:lang w:eastAsia="zh-CN"/>
        </w:rPr>
        <w:t>Article in press:</w:t>
      </w:r>
    </w:p>
    <w:p w14:paraId="27E6B91B" w14:textId="77777777" w:rsidR="002214B6" w:rsidRDefault="002214B6" w:rsidP="00CB4B25">
      <w:pPr>
        <w:adjustRightInd w:val="0"/>
        <w:snapToGrid w:val="0"/>
        <w:spacing w:line="360" w:lineRule="auto"/>
        <w:jc w:val="both"/>
        <w:rPr>
          <w:rFonts w:ascii="Book Antiqua" w:eastAsia="宋体" w:hAnsi="Book Antiqua"/>
          <w:b/>
          <w:color w:val="000000"/>
          <w:lang w:eastAsia="zh-CN"/>
        </w:rPr>
      </w:pPr>
      <w:r w:rsidRPr="007E2DDC">
        <w:rPr>
          <w:rFonts w:ascii="Book Antiqua" w:hAnsi="Book Antiqua"/>
          <w:b/>
          <w:color w:val="000000"/>
        </w:rPr>
        <w:t xml:space="preserve">Published online: </w:t>
      </w:r>
      <w:bookmarkEnd w:id="53"/>
      <w:bookmarkEnd w:id="54"/>
    </w:p>
    <w:p w14:paraId="6F0ED5E9" w14:textId="77777777" w:rsidR="00937A9D" w:rsidRPr="00937A9D" w:rsidRDefault="00937A9D" w:rsidP="002214B6">
      <w:pPr>
        <w:adjustRightInd w:val="0"/>
        <w:snapToGrid w:val="0"/>
        <w:spacing w:line="360" w:lineRule="auto"/>
        <w:jc w:val="both"/>
        <w:rPr>
          <w:rFonts w:ascii="Book Antiqua" w:eastAsia="宋体" w:hAnsi="Book Antiqua"/>
          <w:b/>
          <w:color w:val="000000"/>
          <w:lang w:eastAsia="zh-CN"/>
        </w:rPr>
      </w:pPr>
    </w:p>
    <w:bookmarkEnd w:id="6"/>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5"/>
    <w:bookmarkEnd w:id="56"/>
    <w:bookmarkEnd w:id="57"/>
    <w:bookmarkEnd w:id="58"/>
    <w:bookmarkEnd w:id="59"/>
    <w:bookmarkEnd w:id="60"/>
    <w:bookmarkEnd w:id="61"/>
    <w:bookmarkEnd w:id="62"/>
    <w:p w14:paraId="67B29449" w14:textId="77777777" w:rsidR="002877E8" w:rsidRPr="006160A4" w:rsidRDefault="002877E8">
      <w:pPr>
        <w:snapToGrid w:val="0"/>
        <w:spacing w:line="360" w:lineRule="auto"/>
        <w:jc w:val="both"/>
        <w:rPr>
          <w:rFonts w:ascii="Book Antiqua" w:hAnsi="Book Antiqua" w:cs="Times New Roman"/>
          <w:b/>
        </w:rPr>
      </w:pPr>
      <w:r w:rsidRPr="006160A4">
        <w:rPr>
          <w:rFonts w:ascii="Book Antiqua" w:hAnsi="Book Antiqua" w:cs="Times New Roman"/>
          <w:b/>
        </w:rPr>
        <w:t xml:space="preserve">Abstract </w:t>
      </w:r>
    </w:p>
    <w:p w14:paraId="48EFA0A4" w14:textId="6191739D" w:rsidR="002877E8" w:rsidRPr="006160A4" w:rsidRDefault="002877E8">
      <w:pPr>
        <w:snapToGrid w:val="0"/>
        <w:spacing w:line="360" w:lineRule="auto"/>
        <w:jc w:val="both"/>
        <w:rPr>
          <w:rFonts w:ascii="Book Antiqua" w:eastAsia="宋体" w:hAnsi="Book Antiqua" w:cs="Times New Roman"/>
          <w:lang w:eastAsia="zh-CN"/>
        </w:rPr>
      </w:pPr>
      <w:r w:rsidRPr="006160A4">
        <w:rPr>
          <w:rFonts w:ascii="Book Antiqua" w:hAnsi="Book Antiqua" w:cs="Times New Roman"/>
        </w:rPr>
        <w:t xml:space="preserve">Anal cancers (AC) are relatively rare tumors. Their incidence is increasing, </w:t>
      </w:r>
      <w:r w:rsidR="007772D3" w:rsidRPr="006160A4">
        <w:rPr>
          <w:rFonts w:ascii="Book Antiqua" w:hAnsi="Book Antiqua" w:cs="Times New Roman"/>
        </w:rPr>
        <w:t xml:space="preserve">however, </w:t>
      </w:r>
      <w:r w:rsidRPr="006160A4">
        <w:rPr>
          <w:rFonts w:ascii="Book Antiqua" w:hAnsi="Book Antiqua" w:cs="Times New Roman"/>
        </w:rPr>
        <w:t xml:space="preserve">particularly </w:t>
      </w:r>
      <w:r w:rsidR="007772D3" w:rsidRPr="006160A4">
        <w:rPr>
          <w:rFonts w:ascii="Book Antiqua" w:hAnsi="Book Antiqua" w:cs="Times New Roman"/>
        </w:rPr>
        <w:t>among</w:t>
      </w:r>
      <w:r w:rsidR="00780E89">
        <w:rPr>
          <w:rFonts w:ascii="Book Antiqua" w:eastAsia="宋体" w:hAnsi="Book Antiqua" w:cs="Times New Roman" w:hint="eastAsia"/>
          <w:lang w:eastAsia="zh-CN"/>
        </w:rPr>
        <w:t xml:space="preserve"> </w:t>
      </w:r>
      <w:r w:rsidRPr="006160A4">
        <w:rPr>
          <w:rFonts w:ascii="Book Antiqua" w:hAnsi="Book Antiqua" w:cs="Times New Roman"/>
        </w:rPr>
        <w:t xml:space="preserve">men </w:t>
      </w:r>
      <w:r w:rsidR="007772D3" w:rsidRPr="006160A4">
        <w:rPr>
          <w:rFonts w:ascii="Book Antiqua" w:hAnsi="Book Antiqua" w:cs="Times New Roman"/>
        </w:rPr>
        <w:t xml:space="preserve">who </w:t>
      </w:r>
      <w:r w:rsidRPr="006160A4">
        <w:rPr>
          <w:rFonts w:ascii="Book Antiqua" w:hAnsi="Book Antiqua" w:cs="Times New Roman"/>
        </w:rPr>
        <w:t>hav</w:t>
      </w:r>
      <w:r w:rsidR="007772D3" w:rsidRPr="006160A4">
        <w:rPr>
          <w:rFonts w:ascii="Book Antiqua" w:hAnsi="Book Antiqua" w:cs="Times New Roman"/>
        </w:rPr>
        <w:t>e</w:t>
      </w:r>
      <w:r w:rsidRPr="006160A4">
        <w:rPr>
          <w:rFonts w:ascii="Book Antiqua" w:hAnsi="Book Antiqua" w:cs="Times New Roman"/>
        </w:rPr>
        <w:t xml:space="preserve"> sex with </w:t>
      </w:r>
      <w:r w:rsidR="007772D3" w:rsidRPr="006160A4">
        <w:rPr>
          <w:rFonts w:ascii="Book Antiqua" w:hAnsi="Book Antiqua" w:cs="Times New Roman"/>
        </w:rPr>
        <w:t xml:space="preserve">other </w:t>
      </w:r>
      <w:r w:rsidRPr="006160A4">
        <w:rPr>
          <w:rFonts w:ascii="Book Antiqua" w:hAnsi="Book Antiqua" w:cs="Times New Roman"/>
        </w:rPr>
        <w:t xml:space="preserve">men due to </w:t>
      </w:r>
      <w:r w:rsidR="000E19D8" w:rsidRPr="006160A4">
        <w:rPr>
          <w:rFonts w:ascii="Book Antiqua" w:hAnsi="Book Antiqua" w:cs="Times New Roman"/>
        </w:rPr>
        <w:t xml:space="preserve">widespread infection by </w:t>
      </w:r>
      <w:r w:rsidRPr="006160A4">
        <w:rPr>
          <w:rFonts w:ascii="Book Antiqua" w:hAnsi="Book Antiqua" w:cs="Times New Roman"/>
        </w:rPr>
        <w:t>human papilloma virus. The majority of anal cancers are squamous cell carcinomas</w:t>
      </w:r>
      <w:r w:rsidR="000E19D8" w:rsidRPr="006160A4">
        <w:rPr>
          <w:rFonts w:ascii="Book Antiqua" w:hAnsi="Book Antiqua" w:cs="Times New Roman"/>
        </w:rPr>
        <w:t>, and</w:t>
      </w:r>
      <w:r w:rsidRPr="006160A4">
        <w:rPr>
          <w:rFonts w:ascii="Book Antiqua" w:hAnsi="Book Antiqua" w:cs="Times New Roman"/>
        </w:rPr>
        <w:t xml:space="preserve"> they are treated according to stage. In local and locally advanced AC, concomitant </w:t>
      </w:r>
      <w:proofErr w:type="spellStart"/>
      <w:r w:rsidRPr="006160A4">
        <w:rPr>
          <w:rFonts w:ascii="Book Antiqua" w:hAnsi="Book Antiqua" w:cs="Times New Roman"/>
        </w:rPr>
        <w:t>chemoradiation</w:t>
      </w:r>
      <w:proofErr w:type="spellEnd"/>
      <w:r w:rsidRPr="006160A4">
        <w:rPr>
          <w:rFonts w:ascii="Book Antiqua" w:hAnsi="Book Antiqua" w:cs="Times New Roman"/>
        </w:rPr>
        <w:t xml:space="preserve"> therapy based on </w:t>
      </w:r>
      <w:bookmarkStart w:id="108" w:name="OLE_LINK3"/>
      <w:bookmarkStart w:id="109" w:name="OLE_LINK4"/>
      <w:proofErr w:type="spellStart"/>
      <w:r w:rsidR="00780E89" w:rsidRPr="006160A4">
        <w:rPr>
          <w:rFonts w:ascii="Book Antiqua" w:hAnsi="Book Antiqua" w:cs="Times New Roman"/>
        </w:rPr>
        <w:t>mitomycin</w:t>
      </w:r>
      <w:proofErr w:type="spellEnd"/>
      <w:r w:rsidR="00780E89" w:rsidRPr="006160A4">
        <w:rPr>
          <w:rFonts w:ascii="Book Antiqua" w:hAnsi="Book Antiqua" w:cs="Times New Roman"/>
        </w:rPr>
        <w:t xml:space="preserve"> </w:t>
      </w:r>
      <w:r w:rsidRPr="006160A4">
        <w:rPr>
          <w:rFonts w:ascii="Book Antiqua" w:hAnsi="Book Antiqua" w:cs="Times New Roman"/>
        </w:rPr>
        <w:t>C</w:t>
      </w:r>
      <w:bookmarkEnd w:id="108"/>
      <w:bookmarkEnd w:id="109"/>
      <w:r w:rsidRPr="006160A4">
        <w:rPr>
          <w:rFonts w:ascii="Book Antiqua" w:hAnsi="Book Antiqua" w:cs="Times New Roman"/>
        </w:rPr>
        <w:t xml:space="preserve"> and </w:t>
      </w:r>
      <w:r w:rsidR="00A240CE" w:rsidRPr="00A240CE">
        <w:rPr>
          <w:rFonts w:ascii="Book Antiqua" w:hAnsi="Book Antiqua" w:cs="Times New Roman"/>
        </w:rPr>
        <w:t xml:space="preserve">5-Fluorouracil </w:t>
      </w:r>
      <w:r w:rsidR="00A240CE">
        <w:rPr>
          <w:rFonts w:ascii="Book Antiqua" w:eastAsia="宋体" w:hAnsi="Book Antiqua" w:cs="Times New Roman" w:hint="eastAsia"/>
          <w:lang w:eastAsia="zh-CN"/>
        </w:rPr>
        <w:t>(</w:t>
      </w:r>
      <w:r w:rsidRPr="006160A4">
        <w:rPr>
          <w:rFonts w:ascii="Book Antiqua" w:hAnsi="Book Antiqua" w:cs="Times New Roman"/>
        </w:rPr>
        <w:t>5-FU</w:t>
      </w:r>
      <w:r w:rsidR="00A240CE">
        <w:rPr>
          <w:rFonts w:ascii="Book Antiqua" w:eastAsia="宋体" w:hAnsi="Book Antiqua" w:cs="Times New Roman" w:hint="eastAsia"/>
          <w:lang w:eastAsia="zh-CN"/>
        </w:rPr>
        <w:t>)</w:t>
      </w:r>
      <w:r w:rsidRPr="006160A4">
        <w:rPr>
          <w:rFonts w:ascii="Book Antiqua" w:hAnsi="Book Antiqua" w:cs="Times New Roman"/>
        </w:rPr>
        <w:t xml:space="preserve"> is the current best treatment, </w:t>
      </w:r>
      <w:proofErr w:type="spellStart"/>
      <w:r w:rsidR="007772D3" w:rsidRPr="006160A4">
        <w:rPr>
          <w:rFonts w:ascii="Book Antiqua" w:hAnsi="Book Antiqua" w:cs="Times New Roman"/>
        </w:rPr>
        <w:t>whereas</w:t>
      </w:r>
      <w:r w:rsidRPr="006160A4">
        <w:rPr>
          <w:rFonts w:ascii="Book Antiqua" w:hAnsi="Book Antiqua" w:cs="Times New Roman"/>
        </w:rPr>
        <w:t>in</w:t>
      </w:r>
      <w:proofErr w:type="spellEnd"/>
      <w:r w:rsidRPr="006160A4">
        <w:rPr>
          <w:rFonts w:ascii="Book Antiqua" w:hAnsi="Book Antiqua" w:cs="Times New Roman"/>
        </w:rPr>
        <w:t xml:space="preserve"> metastatic AC, chemotherapy with 5-FU and </w:t>
      </w:r>
      <w:r w:rsidR="00780E89" w:rsidRPr="006160A4">
        <w:rPr>
          <w:rFonts w:ascii="Book Antiqua" w:hAnsi="Book Antiqua" w:cs="Times New Roman"/>
        </w:rPr>
        <w:t xml:space="preserve">cisplatin </w:t>
      </w:r>
      <w:r w:rsidRPr="006160A4">
        <w:rPr>
          <w:rFonts w:ascii="Book Antiqua" w:hAnsi="Book Antiqua" w:cs="Times New Roman"/>
        </w:rPr>
        <w:t xml:space="preserve">remains the gold standard. There are no indications for induction or maintenance therapies in locally advanced tumors. Many novel strategies, such as targeted therapies, vaccination, immunotherapy and photodynamic therapy are </w:t>
      </w:r>
      <w:r w:rsidR="000E19D8" w:rsidRPr="006160A4">
        <w:rPr>
          <w:rFonts w:ascii="Book Antiqua" w:hAnsi="Book Antiqua" w:cs="Times New Roman"/>
        </w:rPr>
        <w:t xml:space="preserve">in </w:t>
      </w:r>
      <w:r w:rsidRPr="006160A4">
        <w:rPr>
          <w:rFonts w:ascii="Book Antiqua" w:hAnsi="Book Antiqua" w:cs="Times New Roman"/>
        </w:rPr>
        <w:t xml:space="preserve">clinical trials for the treatment of AC, with promising results in some </w:t>
      </w:r>
      <w:proofErr w:type="gramStart"/>
      <w:r w:rsidRPr="006160A4">
        <w:rPr>
          <w:rFonts w:ascii="Book Antiqua" w:hAnsi="Book Antiqua" w:cs="Times New Roman"/>
        </w:rPr>
        <w:t>indications</w:t>
      </w:r>
      <w:proofErr w:type="gramEnd"/>
      <w:r w:rsidRPr="006160A4">
        <w:rPr>
          <w:rFonts w:ascii="Book Antiqua" w:hAnsi="Book Antiqua" w:cs="Times New Roman"/>
        </w:rPr>
        <w:t xml:space="preserve">. </w:t>
      </w:r>
    </w:p>
    <w:p w14:paraId="2BF2918A" w14:textId="77777777" w:rsidR="002877E8" w:rsidRPr="006160A4" w:rsidRDefault="002877E8">
      <w:pPr>
        <w:snapToGrid w:val="0"/>
        <w:spacing w:line="360" w:lineRule="auto"/>
        <w:jc w:val="both"/>
        <w:rPr>
          <w:rFonts w:ascii="Book Antiqua" w:eastAsia="宋体" w:hAnsi="Book Antiqua" w:cs="Times New Roman"/>
          <w:lang w:eastAsia="zh-CN"/>
        </w:rPr>
      </w:pPr>
    </w:p>
    <w:p w14:paraId="78FBD1D7" w14:textId="77777777" w:rsidR="002877E8" w:rsidRDefault="002877E8">
      <w:pPr>
        <w:snapToGrid w:val="0"/>
        <w:spacing w:line="360" w:lineRule="auto"/>
        <w:jc w:val="both"/>
        <w:rPr>
          <w:rFonts w:ascii="Book Antiqua" w:eastAsia="宋体" w:hAnsi="Book Antiqua" w:cs="Times New Roman"/>
          <w:lang w:eastAsia="zh-CN"/>
        </w:rPr>
      </w:pPr>
      <w:r w:rsidRPr="006160A4">
        <w:rPr>
          <w:rFonts w:ascii="Book Antiqua" w:hAnsi="Book Antiqua" w:cs="Times New Roman"/>
          <w:b/>
        </w:rPr>
        <w:t>Key words:</w:t>
      </w:r>
      <w:r w:rsidRPr="006160A4">
        <w:rPr>
          <w:rFonts w:ascii="Book Antiqua" w:hAnsi="Book Antiqua" w:cs="Times New Roman"/>
        </w:rPr>
        <w:t xml:space="preserve"> Anal cancer</w:t>
      </w:r>
      <w:r w:rsidRPr="006160A4">
        <w:rPr>
          <w:rFonts w:ascii="Book Antiqua" w:eastAsia="宋体" w:hAnsi="Book Antiqua" w:cs="Times New Roman"/>
          <w:lang w:eastAsia="zh-CN"/>
        </w:rPr>
        <w:t xml:space="preserve">; </w:t>
      </w:r>
      <w:r w:rsidRPr="006160A4">
        <w:rPr>
          <w:rFonts w:ascii="Book Antiqua" w:hAnsi="Book Antiqua" w:cs="Times New Roman"/>
        </w:rPr>
        <w:t>Optimum treatment</w:t>
      </w:r>
      <w:r w:rsidRPr="006160A4">
        <w:rPr>
          <w:rFonts w:ascii="Book Antiqua" w:eastAsia="宋体" w:hAnsi="Book Antiqua" w:cs="Times New Roman"/>
          <w:lang w:eastAsia="zh-CN"/>
        </w:rPr>
        <w:t>;</w:t>
      </w:r>
      <w:r w:rsidRPr="006160A4">
        <w:rPr>
          <w:rFonts w:ascii="Book Antiqua" w:hAnsi="Book Antiqua" w:cs="Times New Roman"/>
        </w:rPr>
        <w:t xml:space="preserve"> Updates</w:t>
      </w:r>
      <w:r w:rsidRPr="006160A4">
        <w:rPr>
          <w:rFonts w:ascii="Book Antiqua" w:eastAsia="宋体" w:hAnsi="Book Antiqua" w:cs="Times New Roman"/>
          <w:lang w:eastAsia="zh-CN"/>
        </w:rPr>
        <w:t>;</w:t>
      </w:r>
      <w:r w:rsidRPr="006160A4">
        <w:rPr>
          <w:rFonts w:ascii="Book Antiqua" w:hAnsi="Book Antiqua" w:cs="Times New Roman"/>
        </w:rPr>
        <w:t xml:space="preserve"> Guidelines</w:t>
      </w:r>
      <w:r w:rsidRPr="006160A4">
        <w:rPr>
          <w:rFonts w:ascii="Book Antiqua" w:eastAsia="宋体" w:hAnsi="Book Antiqua" w:cs="Times New Roman"/>
          <w:lang w:eastAsia="zh-CN"/>
        </w:rPr>
        <w:t>;</w:t>
      </w:r>
      <w:r w:rsidRPr="006160A4">
        <w:rPr>
          <w:rFonts w:ascii="Book Antiqua" w:hAnsi="Book Antiqua" w:cs="Times New Roman"/>
        </w:rPr>
        <w:t xml:space="preserve"> Novel approaches</w:t>
      </w:r>
    </w:p>
    <w:p w14:paraId="24B42CFF" w14:textId="77777777" w:rsidR="00937A9D" w:rsidRPr="00937A9D" w:rsidRDefault="00937A9D">
      <w:pPr>
        <w:snapToGrid w:val="0"/>
        <w:spacing w:line="360" w:lineRule="auto"/>
        <w:jc w:val="both"/>
        <w:rPr>
          <w:rFonts w:ascii="Book Antiqua" w:eastAsia="宋体" w:hAnsi="Book Antiqua" w:cs="Times New Roman"/>
          <w:lang w:eastAsia="zh-CN"/>
        </w:rPr>
      </w:pPr>
    </w:p>
    <w:p w14:paraId="06F266B8" w14:textId="26203651" w:rsidR="001E3D65" w:rsidRDefault="00937A9D" w:rsidP="001E3D65">
      <w:pPr>
        <w:snapToGrid w:val="0"/>
        <w:spacing w:line="360" w:lineRule="auto"/>
        <w:jc w:val="both"/>
        <w:rPr>
          <w:rFonts w:ascii="Book Antiqua" w:eastAsia="宋体" w:hAnsi="Book Antiqua" w:cs="Times New Roman"/>
          <w:lang w:eastAsia="zh-CN"/>
        </w:rPr>
      </w:pPr>
      <w:proofErr w:type="gramStart"/>
      <w:r w:rsidRPr="00937A9D">
        <w:rPr>
          <w:rFonts w:ascii="Book Antiqua" w:hAnsi="Book Antiqua" w:cs="Times New Roman" w:hint="eastAsia"/>
        </w:rPr>
        <w:t>©</w:t>
      </w:r>
      <w:r w:rsidRPr="00937A9D">
        <w:rPr>
          <w:rFonts w:ascii="Book Antiqua" w:hAnsi="Book Antiqua" w:cs="Times New Roman"/>
        </w:rPr>
        <w:t xml:space="preserve"> The Author(s) 2015.</w:t>
      </w:r>
      <w:proofErr w:type="gramEnd"/>
      <w:r w:rsidRPr="00937A9D">
        <w:rPr>
          <w:rFonts w:ascii="Book Antiqua" w:hAnsi="Book Antiqua" w:cs="Times New Roman"/>
        </w:rPr>
        <w:t xml:space="preserve"> </w:t>
      </w:r>
      <w:proofErr w:type="gramStart"/>
      <w:r w:rsidRPr="00937A9D">
        <w:rPr>
          <w:rFonts w:ascii="Book Antiqua" w:hAnsi="Book Antiqua" w:cs="Times New Roman"/>
        </w:rPr>
        <w:t xml:space="preserve">Published by </w:t>
      </w:r>
      <w:proofErr w:type="spellStart"/>
      <w:r w:rsidRPr="00937A9D">
        <w:rPr>
          <w:rFonts w:ascii="Book Antiqua" w:hAnsi="Book Antiqua" w:cs="Times New Roman"/>
        </w:rPr>
        <w:t>Baishideng</w:t>
      </w:r>
      <w:proofErr w:type="spellEnd"/>
      <w:r w:rsidRPr="00937A9D">
        <w:rPr>
          <w:rFonts w:ascii="Book Antiqua" w:hAnsi="Book Antiqua" w:cs="Times New Roman"/>
        </w:rPr>
        <w:t xml:space="preserve"> Publishing Group Inc.</w:t>
      </w:r>
      <w:proofErr w:type="gramEnd"/>
      <w:r w:rsidRPr="00937A9D">
        <w:rPr>
          <w:rFonts w:ascii="Book Antiqua" w:hAnsi="Book Antiqua" w:cs="Times New Roman"/>
        </w:rPr>
        <w:t xml:space="preserve"> All rights reserved.</w:t>
      </w:r>
    </w:p>
    <w:p w14:paraId="3CD078B9" w14:textId="77777777" w:rsidR="00937A9D" w:rsidRPr="00937A9D" w:rsidRDefault="00937A9D" w:rsidP="001E3D65">
      <w:pPr>
        <w:snapToGrid w:val="0"/>
        <w:spacing w:line="360" w:lineRule="auto"/>
        <w:jc w:val="both"/>
        <w:rPr>
          <w:rFonts w:ascii="Book Antiqua" w:eastAsia="宋体" w:hAnsi="Book Antiqua" w:cs="Times New Roman"/>
          <w:lang w:eastAsia="zh-CN"/>
        </w:rPr>
      </w:pPr>
    </w:p>
    <w:p w14:paraId="1C5B67CE" w14:textId="7E784464" w:rsidR="001E3D65" w:rsidRPr="006160A4" w:rsidRDefault="001E3D65" w:rsidP="001E3D65">
      <w:pPr>
        <w:adjustRightInd w:val="0"/>
        <w:snapToGrid w:val="0"/>
        <w:spacing w:line="360" w:lineRule="auto"/>
        <w:jc w:val="both"/>
        <w:rPr>
          <w:rFonts w:ascii="Book Antiqua" w:hAnsi="Book Antiqua" w:cs="Times New Roman"/>
        </w:rPr>
      </w:pPr>
      <w:r w:rsidRPr="00857BE7">
        <w:rPr>
          <w:rFonts w:ascii="Book Antiqua" w:hAnsi="Book Antiqua" w:cs="Times New Roman"/>
          <w:b/>
        </w:rPr>
        <w:t>Core tip:</w:t>
      </w:r>
      <w:r w:rsidRPr="006160A4">
        <w:rPr>
          <w:rFonts w:ascii="Book Antiqua" w:hAnsi="Book Antiqua" w:cs="Times New Roman"/>
        </w:rPr>
        <w:t xml:space="preserve"> This paper will be the newest study with the most recent updates in the treatment of anal cancer. After a brief review of different treatment of local</w:t>
      </w:r>
      <w:r>
        <w:rPr>
          <w:rFonts w:ascii="Book Antiqua" w:hAnsi="Book Antiqua" w:cs="Times New Roman"/>
        </w:rPr>
        <w:t>ized and metastatic anal cancer</w:t>
      </w:r>
      <w:r w:rsidRPr="006160A4">
        <w:rPr>
          <w:rFonts w:ascii="Book Antiqua" w:hAnsi="Book Antiqua" w:cs="Times New Roman"/>
        </w:rPr>
        <w:t>, the current options as well as novel the</w:t>
      </w:r>
      <w:r w:rsidR="00A240CE">
        <w:rPr>
          <w:rFonts w:ascii="Book Antiqua" w:hAnsi="Book Antiqua" w:cs="Times New Roman"/>
        </w:rPr>
        <w:t>rapies and approaches in future</w:t>
      </w:r>
      <w:r w:rsidRPr="006160A4">
        <w:rPr>
          <w:rFonts w:ascii="Book Antiqua" w:hAnsi="Book Antiqua" w:cs="Times New Roman"/>
        </w:rPr>
        <w:t>.</w:t>
      </w:r>
    </w:p>
    <w:p w14:paraId="6FAE1558" w14:textId="77777777" w:rsidR="00440FF4" w:rsidRDefault="00440FF4">
      <w:pPr>
        <w:snapToGrid w:val="0"/>
        <w:spacing w:line="360" w:lineRule="auto"/>
        <w:jc w:val="both"/>
        <w:rPr>
          <w:rFonts w:ascii="Book Antiqua" w:eastAsia="宋体" w:hAnsi="Book Antiqua" w:cs="Times New Roman"/>
          <w:b/>
          <w:lang w:eastAsia="zh-CN"/>
        </w:rPr>
      </w:pPr>
    </w:p>
    <w:p w14:paraId="48C0EA26" w14:textId="0D7D0715" w:rsidR="00EA468B" w:rsidRPr="00EA468B" w:rsidRDefault="00EA468B" w:rsidP="00EA468B">
      <w:pPr>
        <w:snapToGrid w:val="0"/>
        <w:spacing w:line="360" w:lineRule="auto"/>
        <w:jc w:val="both"/>
        <w:rPr>
          <w:rFonts w:ascii="Book Antiqua" w:eastAsia="宋体" w:hAnsi="Book Antiqua" w:cs="Times New Roman"/>
          <w:lang w:eastAsia="zh-CN"/>
        </w:rPr>
      </w:pPr>
      <w:proofErr w:type="spellStart"/>
      <w:r w:rsidRPr="00EA468B">
        <w:rPr>
          <w:rFonts w:ascii="Book Antiqua" w:eastAsia="宋体" w:hAnsi="Book Antiqua" w:cs="Times New Roman"/>
          <w:lang w:eastAsia="zh-CN"/>
        </w:rPr>
        <w:t>Ghosn</w:t>
      </w:r>
      <w:proofErr w:type="spellEnd"/>
      <w:r w:rsidRPr="00EA468B">
        <w:rPr>
          <w:rFonts w:ascii="Book Antiqua" w:eastAsia="宋体" w:hAnsi="Book Antiqua" w:cs="Times New Roman" w:hint="eastAsia"/>
          <w:lang w:eastAsia="zh-CN"/>
        </w:rPr>
        <w:t xml:space="preserve"> M</w:t>
      </w:r>
      <w:r w:rsidRPr="00EA468B">
        <w:rPr>
          <w:rFonts w:ascii="Book Antiqua" w:eastAsia="宋体" w:hAnsi="Book Antiqua" w:cs="Times New Roman"/>
          <w:lang w:eastAsia="zh-CN"/>
        </w:rPr>
        <w:t xml:space="preserve">, </w:t>
      </w:r>
      <w:proofErr w:type="spellStart"/>
      <w:r w:rsidRPr="00EA468B">
        <w:rPr>
          <w:rFonts w:ascii="Book Antiqua" w:eastAsia="宋体" w:hAnsi="Book Antiqua" w:cs="Times New Roman"/>
          <w:lang w:eastAsia="zh-CN"/>
        </w:rPr>
        <w:t>Kourie</w:t>
      </w:r>
      <w:proofErr w:type="spellEnd"/>
      <w:r w:rsidRPr="00EA468B">
        <w:rPr>
          <w:rFonts w:ascii="Book Antiqua" w:eastAsia="宋体" w:hAnsi="Book Antiqua" w:cs="Times New Roman" w:hint="eastAsia"/>
          <w:lang w:eastAsia="zh-CN"/>
        </w:rPr>
        <w:t xml:space="preserve"> HR</w:t>
      </w:r>
      <w:r w:rsidRPr="00EA468B">
        <w:rPr>
          <w:rFonts w:ascii="Book Antiqua" w:eastAsia="宋体" w:hAnsi="Book Antiqua" w:cs="Times New Roman"/>
          <w:lang w:eastAsia="zh-CN"/>
        </w:rPr>
        <w:t xml:space="preserve">, </w:t>
      </w:r>
      <w:proofErr w:type="spellStart"/>
      <w:r w:rsidRPr="00EA468B">
        <w:rPr>
          <w:rFonts w:ascii="Book Antiqua" w:eastAsia="宋体" w:hAnsi="Book Antiqua" w:cs="Times New Roman"/>
          <w:lang w:eastAsia="zh-CN"/>
        </w:rPr>
        <w:t>Abdayem</w:t>
      </w:r>
      <w:proofErr w:type="spellEnd"/>
      <w:r w:rsidRPr="00EA468B">
        <w:rPr>
          <w:rFonts w:ascii="Book Antiqua" w:eastAsia="宋体" w:hAnsi="Book Antiqua" w:cs="Times New Roman" w:hint="eastAsia"/>
          <w:lang w:eastAsia="zh-CN"/>
        </w:rPr>
        <w:t xml:space="preserve"> P</w:t>
      </w:r>
      <w:r w:rsidRPr="00EA468B">
        <w:rPr>
          <w:rFonts w:ascii="Book Antiqua" w:eastAsia="宋体" w:hAnsi="Book Antiqua" w:cs="Times New Roman"/>
          <w:lang w:eastAsia="zh-CN"/>
        </w:rPr>
        <w:t xml:space="preserve">, </w:t>
      </w:r>
      <w:proofErr w:type="spellStart"/>
      <w:r w:rsidRPr="00EA468B">
        <w:rPr>
          <w:rFonts w:ascii="Book Antiqua" w:eastAsia="宋体" w:hAnsi="Book Antiqua" w:cs="Times New Roman"/>
          <w:lang w:eastAsia="zh-CN"/>
        </w:rPr>
        <w:t>Antoun</w:t>
      </w:r>
      <w:proofErr w:type="spellEnd"/>
      <w:r w:rsidRPr="00EA468B">
        <w:rPr>
          <w:rFonts w:ascii="Book Antiqua" w:eastAsia="宋体" w:hAnsi="Book Antiqua" w:cs="Times New Roman" w:hint="eastAsia"/>
          <w:lang w:eastAsia="zh-CN"/>
        </w:rPr>
        <w:t xml:space="preserve"> J</w:t>
      </w:r>
      <w:r w:rsidRPr="00EA468B">
        <w:rPr>
          <w:rFonts w:ascii="Book Antiqua" w:eastAsia="宋体" w:hAnsi="Book Antiqua" w:cs="Times New Roman"/>
          <w:lang w:eastAsia="zh-CN"/>
        </w:rPr>
        <w:t>, Nasr</w:t>
      </w:r>
      <w:r w:rsidRPr="00EA468B">
        <w:rPr>
          <w:rFonts w:ascii="Book Antiqua" w:eastAsia="宋体" w:hAnsi="Book Antiqua" w:cs="Times New Roman" w:hint="eastAsia"/>
          <w:lang w:eastAsia="zh-CN"/>
        </w:rPr>
        <w:t xml:space="preserve"> D. </w:t>
      </w:r>
      <w:r w:rsidRPr="00EA468B">
        <w:rPr>
          <w:rFonts w:ascii="Book Antiqua" w:eastAsia="宋体" w:hAnsi="Book Antiqua" w:cs="Times New Roman"/>
          <w:lang w:eastAsia="zh-CN"/>
        </w:rPr>
        <w:t>Anal cancer treatment: Current status and future perspectives</w:t>
      </w:r>
      <w:r w:rsidRPr="00EA468B">
        <w:rPr>
          <w:rFonts w:ascii="Book Antiqua" w:eastAsia="宋体" w:hAnsi="Book Antiqua" w:cs="Times New Roman" w:hint="eastAsia"/>
          <w:lang w:eastAsia="zh-CN"/>
        </w:rPr>
        <w:t xml:space="preserve">. </w:t>
      </w:r>
      <w:r w:rsidRPr="00EA468B">
        <w:rPr>
          <w:rFonts w:ascii="Book Antiqua" w:hAnsi="Book Antiqua"/>
          <w:i/>
        </w:rPr>
        <w:t xml:space="preserve">World J </w:t>
      </w:r>
      <w:proofErr w:type="spellStart"/>
      <w:r w:rsidRPr="00EA468B">
        <w:rPr>
          <w:rFonts w:ascii="Book Antiqua" w:hAnsi="Book Antiqua"/>
          <w:i/>
        </w:rPr>
        <w:t>Gastroenterol</w:t>
      </w:r>
      <w:proofErr w:type="spellEnd"/>
      <w:r w:rsidRPr="00EA468B">
        <w:rPr>
          <w:rFonts w:ascii="Book Antiqua" w:hAnsi="Book Antiqua"/>
        </w:rPr>
        <w:t xml:space="preserve"> </w:t>
      </w:r>
      <w:r w:rsidR="00937A9D">
        <w:rPr>
          <w:rFonts w:ascii="Book Antiqua" w:eastAsia="宋体" w:hAnsi="Book Antiqua" w:hint="eastAsia"/>
          <w:lang w:eastAsia="zh-CN"/>
        </w:rPr>
        <w:t>2015</w:t>
      </w:r>
      <w:r w:rsidRPr="00EA468B">
        <w:rPr>
          <w:rFonts w:ascii="Book Antiqua" w:hAnsi="Book Antiqua"/>
        </w:rPr>
        <w:t xml:space="preserve">; </w:t>
      </w:r>
      <w:proofErr w:type="gramStart"/>
      <w:r w:rsidRPr="00EA468B">
        <w:rPr>
          <w:rFonts w:ascii="Book Antiqua" w:hAnsi="Book Antiqua"/>
        </w:rPr>
        <w:t>In</w:t>
      </w:r>
      <w:proofErr w:type="gramEnd"/>
      <w:r w:rsidRPr="00EA468B">
        <w:rPr>
          <w:rFonts w:ascii="Book Antiqua" w:hAnsi="Book Antiqua"/>
        </w:rPr>
        <w:t xml:space="preserve"> press</w:t>
      </w:r>
    </w:p>
    <w:p w14:paraId="3E569020" w14:textId="77777777" w:rsidR="00EA468B" w:rsidRDefault="00EA468B">
      <w:pPr>
        <w:snapToGrid w:val="0"/>
        <w:spacing w:line="360" w:lineRule="auto"/>
        <w:jc w:val="both"/>
        <w:rPr>
          <w:rFonts w:ascii="Book Antiqua" w:eastAsia="宋体" w:hAnsi="Book Antiqua" w:cs="Times New Roman"/>
          <w:b/>
          <w:lang w:val="it-IT" w:eastAsia="zh-CN"/>
        </w:rPr>
      </w:pPr>
    </w:p>
    <w:p w14:paraId="52DD69BD" w14:textId="77777777" w:rsidR="005A3BA4" w:rsidRPr="00EA468B" w:rsidRDefault="005A3BA4">
      <w:pPr>
        <w:snapToGrid w:val="0"/>
        <w:spacing w:line="360" w:lineRule="auto"/>
        <w:jc w:val="both"/>
        <w:rPr>
          <w:rFonts w:ascii="Book Antiqua" w:eastAsia="宋体" w:hAnsi="Book Antiqua" w:cs="Times New Roman"/>
          <w:b/>
          <w:lang w:val="it-IT" w:eastAsia="zh-CN"/>
        </w:rPr>
      </w:pPr>
    </w:p>
    <w:p w14:paraId="0475D512" w14:textId="77777777" w:rsidR="002877E8" w:rsidRPr="006160A4" w:rsidRDefault="002877E8">
      <w:pPr>
        <w:snapToGrid w:val="0"/>
        <w:spacing w:line="360" w:lineRule="auto"/>
        <w:jc w:val="both"/>
        <w:rPr>
          <w:rFonts w:ascii="Book Antiqua" w:hAnsi="Book Antiqua" w:cs="Times New Roman"/>
        </w:rPr>
      </w:pPr>
      <w:r w:rsidRPr="006160A4">
        <w:rPr>
          <w:rFonts w:ascii="Book Antiqua" w:hAnsi="Book Antiqua" w:cs="Times New Roman"/>
          <w:b/>
        </w:rPr>
        <w:t xml:space="preserve">INTRODUCTION </w:t>
      </w:r>
    </w:p>
    <w:p w14:paraId="377BD002" w14:textId="2FEA8BAE" w:rsidR="002877E8" w:rsidRPr="006160A4" w:rsidRDefault="002877E8">
      <w:pPr>
        <w:snapToGrid w:val="0"/>
        <w:spacing w:line="360" w:lineRule="auto"/>
        <w:jc w:val="both"/>
        <w:rPr>
          <w:rFonts w:ascii="Book Antiqua" w:hAnsi="Book Antiqua" w:cs="Times New Roman"/>
        </w:rPr>
      </w:pPr>
      <w:r w:rsidRPr="006160A4">
        <w:rPr>
          <w:rFonts w:ascii="Book Antiqua" w:hAnsi="Book Antiqua" w:cs="Times New Roman"/>
        </w:rPr>
        <w:t>Anal cancers (AC) are relatively rare malignancies</w:t>
      </w:r>
      <w:r w:rsidR="000E19D8" w:rsidRPr="006160A4">
        <w:rPr>
          <w:rFonts w:ascii="Book Antiqua" w:hAnsi="Book Antiqua" w:cs="Times New Roman"/>
        </w:rPr>
        <w:t>,</w:t>
      </w:r>
      <w:r w:rsidRPr="006160A4">
        <w:rPr>
          <w:rFonts w:ascii="Book Antiqua" w:hAnsi="Book Antiqua" w:cs="Times New Roman"/>
        </w:rPr>
        <w:t xml:space="preserve"> representing less than 2.5% of all gastrointestinal (GI) </w:t>
      </w:r>
      <w:proofErr w:type="gramStart"/>
      <w:r w:rsidRPr="006160A4">
        <w:rPr>
          <w:rFonts w:ascii="Book Antiqua" w:hAnsi="Book Antiqua" w:cs="Times New Roman"/>
        </w:rPr>
        <w:t>cancers</w:t>
      </w:r>
      <w:r w:rsidRPr="006160A4">
        <w:rPr>
          <w:rFonts w:ascii="Book Antiqua" w:hAnsi="Book Antiqua" w:cs="Times New Roman"/>
          <w:vertAlign w:val="superscript"/>
        </w:rPr>
        <w:t>[</w:t>
      </w:r>
      <w:proofErr w:type="gramEnd"/>
      <w:r w:rsidRPr="006160A4">
        <w:rPr>
          <w:rFonts w:ascii="Book Antiqua" w:hAnsi="Book Antiqua" w:cs="Times New Roman"/>
          <w:vertAlign w:val="superscript"/>
        </w:rPr>
        <w:t>1]</w:t>
      </w:r>
      <w:r w:rsidRPr="006160A4">
        <w:rPr>
          <w:rFonts w:ascii="Book Antiqua" w:hAnsi="Book Antiqua" w:cs="Times New Roman"/>
        </w:rPr>
        <w:t>. When localized, they usually have an acceptable prognosis</w:t>
      </w:r>
      <w:r w:rsidR="000E19D8" w:rsidRPr="006160A4">
        <w:rPr>
          <w:rFonts w:ascii="Book Antiqua" w:hAnsi="Book Antiqua" w:cs="Times New Roman"/>
        </w:rPr>
        <w:t>,</w:t>
      </w:r>
      <w:r w:rsidRPr="006160A4">
        <w:rPr>
          <w:rFonts w:ascii="Book Antiqua" w:hAnsi="Book Antiqua" w:cs="Times New Roman"/>
        </w:rPr>
        <w:t xml:space="preserve"> with a five-year survival of 80</w:t>
      </w:r>
      <w:proofErr w:type="gramStart"/>
      <w:r w:rsidRPr="006160A4">
        <w:rPr>
          <w:rFonts w:ascii="Book Antiqua" w:hAnsi="Book Antiqua" w:cs="Times New Roman"/>
        </w:rPr>
        <w:t>%</w:t>
      </w:r>
      <w:r w:rsidRPr="006160A4">
        <w:rPr>
          <w:rFonts w:ascii="Book Antiqua" w:hAnsi="Book Antiqua" w:cs="Times New Roman"/>
          <w:vertAlign w:val="superscript"/>
        </w:rPr>
        <w:t>[</w:t>
      </w:r>
      <w:proofErr w:type="gramEnd"/>
      <w:r w:rsidRPr="006160A4">
        <w:rPr>
          <w:rFonts w:ascii="Book Antiqua" w:hAnsi="Book Antiqua" w:cs="Times New Roman"/>
          <w:vertAlign w:val="superscript"/>
        </w:rPr>
        <w:t>2]</w:t>
      </w:r>
      <w:r w:rsidRPr="006160A4">
        <w:rPr>
          <w:rFonts w:ascii="Book Antiqua" w:hAnsi="Book Antiqua" w:cs="Times New Roman"/>
        </w:rPr>
        <w:t>.</w:t>
      </w:r>
    </w:p>
    <w:p w14:paraId="08EF65E6" w14:textId="7C2765B3" w:rsidR="002877E8" w:rsidRPr="006160A4" w:rsidRDefault="002877E8" w:rsidP="00754C72">
      <w:pPr>
        <w:snapToGrid w:val="0"/>
        <w:spacing w:line="360" w:lineRule="auto"/>
        <w:ind w:firstLineChars="100" w:firstLine="240"/>
        <w:jc w:val="both"/>
        <w:rPr>
          <w:rFonts w:ascii="Book Antiqua" w:hAnsi="Book Antiqua" w:cs="Times New Roman"/>
        </w:rPr>
      </w:pPr>
      <w:r w:rsidRPr="006160A4">
        <w:rPr>
          <w:rFonts w:ascii="Book Antiqua" w:hAnsi="Book Antiqua" w:cs="Times New Roman"/>
        </w:rPr>
        <w:t xml:space="preserve">The incidence of AC is currently increasing in men and women, particularly in men </w:t>
      </w:r>
      <w:r w:rsidR="007772D3" w:rsidRPr="006160A4">
        <w:rPr>
          <w:rFonts w:ascii="Book Antiqua" w:hAnsi="Book Antiqua" w:cs="Times New Roman"/>
        </w:rPr>
        <w:t xml:space="preserve">who </w:t>
      </w:r>
      <w:r w:rsidRPr="006160A4">
        <w:rPr>
          <w:rFonts w:ascii="Book Antiqua" w:hAnsi="Book Antiqua" w:cs="Times New Roman"/>
        </w:rPr>
        <w:t>hav</w:t>
      </w:r>
      <w:r w:rsidR="007772D3" w:rsidRPr="006160A4">
        <w:rPr>
          <w:rFonts w:ascii="Book Antiqua" w:hAnsi="Book Antiqua" w:cs="Times New Roman"/>
        </w:rPr>
        <w:t>e</w:t>
      </w:r>
      <w:r w:rsidRPr="006160A4">
        <w:rPr>
          <w:rFonts w:ascii="Book Antiqua" w:hAnsi="Book Antiqua" w:cs="Times New Roman"/>
        </w:rPr>
        <w:t xml:space="preserve"> sex with </w:t>
      </w:r>
      <w:r w:rsidR="007772D3" w:rsidRPr="006160A4">
        <w:rPr>
          <w:rFonts w:ascii="Book Antiqua" w:hAnsi="Book Antiqua" w:cs="Times New Roman"/>
        </w:rPr>
        <w:t xml:space="preserve">other </w:t>
      </w:r>
      <w:r w:rsidRPr="006160A4">
        <w:rPr>
          <w:rFonts w:ascii="Book Antiqua" w:hAnsi="Book Antiqua" w:cs="Times New Roman"/>
        </w:rPr>
        <w:t>men</w:t>
      </w:r>
      <w:r w:rsidR="007772D3" w:rsidRPr="006160A4">
        <w:rPr>
          <w:rFonts w:ascii="Book Antiqua" w:hAnsi="Book Antiqua" w:cs="Times New Roman"/>
        </w:rPr>
        <w:t>,</w:t>
      </w:r>
      <w:r w:rsidRPr="006160A4">
        <w:rPr>
          <w:rFonts w:ascii="Book Antiqua" w:hAnsi="Book Antiqua" w:cs="Times New Roman"/>
        </w:rPr>
        <w:t xml:space="preserve"> due to infection by </w:t>
      </w:r>
      <w:r w:rsidR="00780E89" w:rsidRPr="006160A4">
        <w:rPr>
          <w:rFonts w:ascii="Book Antiqua" w:hAnsi="Book Antiqua" w:cs="Times New Roman"/>
        </w:rPr>
        <w:t xml:space="preserve">human papilloma virus </w:t>
      </w:r>
      <w:r w:rsidRPr="006160A4">
        <w:rPr>
          <w:rFonts w:ascii="Book Antiqua" w:hAnsi="Book Antiqua" w:cs="Times New Roman"/>
        </w:rPr>
        <w:t>(HPV</w:t>
      </w:r>
      <w:proofErr w:type="gramStart"/>
      <w:r w:rsidRPr="006160A4">
        <w:rPr>
          <w:rFonts w:ascii="Book Antiqua" w:hAnsi="Book Antiqua" w:cs="Times New Roman"/>
        </w:rPr>
        <w:t>)</w:t>
      </w:r>
      <w:r w:rsidRPr="006160A4">
        <w:rPr>
          <w:rFonts w:ascii="Book Antiqua" w:hAnsi="Book Antiqua" w:cs="Times New Roman"/>
          <w:vertAlign w:val="superscript"/>
        </w:rPr>
        <w:t>[</w:t>
      </w:r>
      <w:proofErr w:type="gramEnd"/>
      <w:r w:rsidRPr="006160A4">
        <w:rPr>
          <w:rFonts w:ascii="Book Antiqua" w:hAnsi="Book Antiqua" w:cs="Times New Roman"/>
          <w:vertAlign w:val="superscript"/>
        </w:rPr>
        <w:t>3]</w:t>
      </w:r>
      <w:r w:rsidRPr="006160A4">
        <w:rPr>
          <w:rFonts w:ascii="Book Antiqua" w:hAnsi="Book Antiqua" w:cs="Times New Roman"/>
        </w:rPr>
        <w:t>. Anal cancer is typically preceded by high-grade anal intraepithelial neoplasia (AIN grade 2 or 3</w:t>
      </w:r>
      <w:proofErr w:type="gramStart"/>
      <w:r w:rsidRPr="006160A4">
        <w:rPr>
          <w:rFonts w:ascii="Book Antiqua" w:hAnsi="Book Antiqua" w:cs="Times New Roman"/>
        </w:rPr>
        <w:t>)</w:t>
      </w:r>
      <w:r w:rsidRPr="006160A4">
        <w:rPr>
          <w:rFonts w:ascii="Book Antiqua" w:hAnsi="Book Antiqua" w:cs="Times New Roman"/>
          <w:vertAlign w:val="superscript"/>
        </w:rPr>
        <w:t>[</w:t>
      </w:r>
      <w:proofErr w:type="gramEnd"/>
      <w:r w:rsidRPr="006160A4">
        <w:rPr>
          <w:rFonts w:ascii="Book Antiqua" w:hAnsi="Book Antiqua" w:cs="Times New Roman"/>
          <w:vertAlign w:val="superscript"/>
        </w:rPr>
        <w:t>4]</w:t>
      </w:r>
      <w:r w:rsidRPr="006160A4">
        <w:rPr>
          <w:rFonts w:ascii="Book Antiqua" w:hAnsi="Book Antiqua" w:cs="Times New Roman"/>
        </w:rPr>
        <w:t xml:space="preserve">. Factors reflecting a poor prognosis in AC include male sex, positive lymph nodes and </w:t>
      </w:r>
      <w:r w:rsidR="007772D3" w:rsidRPr="006160A4">
        <w:rPr>
          <w:rFonts w:ascii="Book Antiqua" w:hAnsi="Book Antiqua" w:cs="Times New Roman"/>
        </w:rPr>
        <w:t xml:space="preserve">a </w:t>
      </w:r>
      <w:r w:rsidRPr="006160A4">
        <w:rPr>
          <w:rFonts w:ascii="Book Antiqua" w:hAnsi="Book Antiqua" w:cs="Times New Roman"/>
        </w:rPr>
        <w:t xml:space="preserve">tumor size exceeding 5 </w:t>
      </w:r>
      <w:proofErr w:type="gramStart"/>
      <w:r w:rsidRPr="006160A4">
        <w:rPr>
          <w:rFonts w:ascii="Book Antiqua" w:hAnsi="Book Antiqua" w:cs="Times New Roman"/>
        </w:rPr>
        <w:t>cm</w:t>
      </w:r>
      <w:r w:rsidRPr="006160A4">
        <w:rPr>
          <w:rFonts w:ascii="Book Antiqua" w:hAnsi="Book Antiqua" w:cs="Times New Roman"/>
          <w:vertAlign w:val="superscript"/>
        </w:rPr>
        <w:t>[</w:t>
      </w:r>
      <w:proofErr w:type="gramEnd"/>
      <w:r w:rsidRPr="006160A4">
        <w:rPr>
          <w:rFonts w:ascii="Book Antiqua" w:hAnsi="Book Antiqua" w:cs="Times New Roman"/>
          <w:vertAlign w:val="superscript"/>
        </w:rPr>
        <w:t>5]</w:t>
      </w:r>
      <w:r w:rsidRPr="006160A4">
        <w:rPr>
          <w:rFonts w:ascii="Book Antiqua" w:hAnsi="Book Antiqua" w:cs="Times New Roman"/>
        </w:rPr>
        <w:t xml:space="preserve">. </w:t>
      </w:r>
    </w:p>
    <w:p w14:paraId="1759593F" w14:textId="5A25B23F" w:rsidR="002877E8" w:rsidRPr="006160A4" w:rsidRDefault="00780E89">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4878F3">
        <w:rPr>
          <w:rFonts w:ascii="Book Antiqua" w:eastAsia="宋体" w:hAnsi="Book Antiqua" w:cs="Times New Roman" w:hint="eastAsia"/>
          <w:lang w:eastAsia="zh-CN"/>
        </w:rPr>
        <w:t xml:space="preserve"> </w:t>
      </w:r>
      <w:r w:rsidR="002877E8" w:rsidRPr="006160A4">
        <w:rPr>
          <w:rFonts w:ascii="Book Antiqua" w:hAnsi="Book Antiqua" w:cs="Times New Roman"/>
        </w:rPr>
        <w:t xml:space="preserve">According to the WHO classification, ACs </w:t>
      </w:r>
      <w:proofErr w:type="gramStart"/>
      <w:r w:rsidR="002877E8" w:rsidRPr="006160A4">
        <w:rPr>
          <w:rFonts w:ascii="Book Antiqua" w:hAnsi="Book Antiqua" w:cs="Times New Roman"/>
        </w:rPr>
        <w:t>are</w:t>
      </w:r>
      <w:proofErr w:type="gramEnd"/>
      <w:r w:rsidR="002877E8" w:rsidRPr="006160A4">
        <w:rPr>
          <w:rFonts w:ascii="Book Antiqua" w:hAnsi="Book Antiqua" w:cs="Times New Roman"/>
        </w:rPr>
        <w:t xml:space="preserve"> divided into lesions arising either from the anal canal (predominant squamous epithelium) or the anal margin (lined with skin). </w:t>
      </w:r>
      <w:r w:rsidR="0015585B" w:rsidRPr="006160A4">
        <w:rPr>
          <w:rFonts w:ascii="Book Antiqua" w:hAnsi="Book Antiqua" w:cs="Times New Roman"/>
        </w:rPr>
        <w:t xml:space="preserve">Given that </w:t>
      </w:r>
      <w:r w:rsidR="002877E8" w:rsidRPr="006160A4">
        <w:rPr>
          <w:rFonts w:ascii="Book Antiqua" w:hAnsi="Book Antiqua" w:cs="Times New Roman"/>
        </w:rPr>
        <w:t xml:space="preserve">the majority of anal cancers have a squamous </w:t>
      </w:r>
      <w:proofErr w:type="gramStart"/>
      <w:r w:rsidR="002877E8" w:rsidRPr="006160A4">
        <w:rPr>
          <w:rFonts w:ascii="Book Antiqua" w:hAnsi="Book Antiqua" w:cs="Times New Roman"/>
        </w:rPr>
        <w:t>histology,</w:t>
      </w:r>
      <w:proofErr w:type="gramEnd"/>
      <w:r w:rsidR="002877E8" w:rsidRPr="006160A4">
        <w:rPr>
          <w:rFonts w:ascii="Book Antiqua" w:hAnsi="Book Antiqua" w:cs="Times New Roman"/>
        </w:rPr>
        <w:t xml:space="preserve"> this paper </w:t>
      </w:r>
      <w:r w:rsidR="007772D3" w:rsidRPr="006160A4">
        <w:rPr>
          <w:rFonts w:ascii="Book Antiqua" w:hAnsi="Book Antiqua" w:cs="Times New Roman"/>
        </w:rPr>
        <w:t xml:space="preserve">focuses </w:t>
      </w:r>
      <w:r w:rsidR="002877E8" w:rsidRPr="006160A4">
        <w:rPr>
          <w:rFonts w:ascii="Book Antiqua" w:hAnsi="Book Antiqua" w:cs="Times New Roman"/>
        </w:rPr>
        <w:t xml:space="preserve">solely on squamous cell cancers of the anal canal. </w:t>
      </w:r>
    </w:p>
    <w:p w14:paraId="6F6ACA2B" w14:textId="7334123F" w:rsidR="002877E8" w:rsidRPr="006160A4" w:rsidRDefault="00780E89">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4878F3">
        <w:rPr>
          <w:rFonts w:ascii="Book Antiqua" w:eastAsia="宋体" w:hAnsi="Book Antiqua" w:cs="Times New Roman" w:hint="eastAsia"/>
          <w:lang w:eastAsia="zh-CN"/>
        </w:rPr>
        <w:t xml:space="preserve"> </w:t>
      </w:r>
      <w:r w:rsidR="002877E8" w:rsidRPr="006160A4">
        <w:rPr>
          <w:rFonts w:ascii="Book Antiqua" w:hAnsi="Book Antiqua" w:cs="Times New Roman"/>
        </w:rPr>
        <w:t>The treatment of AC depends on the staging of the tumor</w:t>
      </w:r>
      <w:r w:rsidR="007772D3" w:rsidRPr="006160A4">
        <w:rPr>
          <w:rFonts w:ascii="Book Antiqua" w:hAnsi="Book Antiqua" w:cs="Times New Roman"/>
        </w:rPr>
        <w:t xml:space="preserve"> and is </w:t>
      </w:r>
      <w:r w:rsidR="002877E8" w:rsidRPr="006160A4">
        <w:rPr>
          <w:rFonts w:ascii="Book Antiqua" w:hAnsi="Book Antiqua" w:cs="Times New Roman"/>
        </w:rPr>
        <w:t xml:space="preserve">based on radiation therapy (RT), chemotherapy (CT) and surgery. Local and locally advanced anal canal tumors are managed with a combination of CT and RT, </w:t>
      </w:r>
      <w:proofErr w:type="spellStart"/>
      <w:r w:rsidR="007772D3" w:rsidRPr="006160A4">
        <w:rPr>
          <w:rFonts w:ascii="Book Antiqua" w:hAnsi="Book Antiqua" w:cs="Times New Roman"/>
        </w:rPr>
        <w:t>whereas</w:t>
      </w:r>
      <w:r w:rsidR="002877E8" w:rsidRPr="006160A4">
        <w:rPr>
          <w:rFonts w:ascii="Book Antiqua" w:hAnsi="Book Antiqua" w:cs="Times New Roman"/>
        </w:rPr>
        <w:t>chemotherapy</w:t>
      </w:r>
      <w:proofErr w:type="spellEnd"/>
      <w:r w:rsidR="002877E8" w:rsidRPr="006160A4">
        <w:rPr>
          <w:rFonts w:ascii="Book Antiqua" w:hAnsi="Book Antiqua" w:cs="Times New Roman"/>
        </w:rPr>
        <w:t xml:space="preserve"> alone </w:t>
      </w:r>
      <w:r w:rsidR="000E19D8" w:rsidRPr="006160A4">
        <w:rPr>
          <w:rFonts w:ascii="Book Antiqua" w:hAnsi="Book Antiqua" w:cs="Times New Roman"/>
        </w:rPr>
        <w:t xml:space="preserve">is generally used to </w:t>
      </w:r>
      <w:r w:rsidR="002877E8" w:rsidRPr="006160A4">
        <w:rPr>
          <w:rFonts w:ascii="Book Antiqua" w:hAnsi="Book Antiqua" w:cs="Times New Roman"/>
        </w:rPr>
        <w:t>treat metastatic disease. Surgery remains the standard of care for recurrent and residual disease.</w:t>
      </w:r>
    </w:p>
    <w:p w14:paraId="5ABE05AE" w14:textId="2FACE24A" w:rsidR="002877E8" w:rsidRPr="006160A4" w:rsidRDefault="00780E89">
      <w:pPr>
        <w:snapToGrid w:val="0"/>
        <w:spacing w:line="360" w:lineRule="auto"/>
        <w:jc w:val="both"/>
        <w:rPr>
          <w:rFonts w:ascii="Book Antiqua" w:hAnsi="Book Antiqua" w:cs="Times New Roman"/>
        </w:rPr>
      </w:pPr>
      <w:r>
        <w:rPr>
          <w:rFonts w:ascii="Book Antiqua" w:eastAsia="宋体" w:hAnsi="Book Antiqua" w:cs="Times New Roman" w:hint="eastAsia"/>
          <w:lang w:eastAsia="zh-CN"/>
        </w:rPr>
        <w:lastRenderedPageBreak/>
        <w:t xml:space="preserve">  </w:t>
      </w:r>
      <w:r w:rsidR="004878F3">
        <w:rPr>
          <w:rFonts w:ascii="Book Antiqua" w:eastAsia="宋体" w:hAnsi="Book Antiqua" w:cs="Times New Roman" w:hint="eastAsia"/>
          <w:lang w:eastAsia="zh-CN"/>
        </w:rPr>
        <w:t xml:space="preserve"> </w:t>
      </w:r>
      <w:r w:rsidR="002877E8" w:rsidRPr="006160A4">
        <w:rPr>
          <w:rFonts w:ascii="Book Antiqua" w:hAnsi="Book Antiqua" w:cs="Times New Roman"/>
        </w:rPr>
        <w:t xml:space="preserve">This paper reports the latest updates on AC treatment present in the literature. It summarizes all </w:t>
      </w:r>
      <w:r w:rsidR="007772D3" w:rsidRPr="006160A4">
        <w:rPr>
          <w:rFonts w:ascii="Book Antiqua" w:hAnsi="Book Antiqua" w:cs="Times New Roman"/>
        </w:rPr>
        <w:t xml:space="preserve">of </w:t>
      </w:r>
      <w:r w:rsidR="002877E8" w:rsidRPr="006160A4">
        <w:rPr>
          <w:rFonts w:ascii="Book Antiqua" w:hAnsi="Book Antiqua" w:cs="Times New Roman"/>
        </w:rPr>
        <w:t xml:space="preserve">the important studies and trials concerning possible treatments in AC, highlights </w:t>
      </w:r>
      <w:r w:rsidR="000E19D8" w:rsidRPr="006160A4">
        <w:rPr>
          <w:rFonts w:ascii="Book Antiqua" w:hAnsi="Book Antiqua" w:cs="Times New Roman"/>
        </w:rPr>
        <w:t xml:space="preserve">the </w:t>
      </w:r>
      <w:r w:rsidR="002877E8" w:rsidRPr="006160A4">
        <w:rPr>
          <w:rFonts w:ascii="Book Antiqua" w:hAnsi="Book Antiqua" w:cs="Times New Roman"/>
        </w:rPr>
        <w:t xml:space="preserve">currently approved treatment options and discusses novel approaches and therapies. </w:t>
      </w:r>
    </w:p>
    <w:p w14:paraId="46ECBAC1" w14:textId="77777777" w:rsidR="002877E8" w:rsidRPr="006160A4" w:rsidRDefault="002877E8">
      <w:pPr>
        <w:snapToGrid w:val="0"/>
        <w:spacing w:line="360" w:lineRule="auto"/>
        <w:jc w:val="both"/>
        <w:rPr>
          <w:rFonts w:ascii="Book Antiqua" w:hAnsi="Book Antiqua" w:cs="Times New Roman"/>
          <w:b/>
        </w:rPr>
      </w:pPr>
    </w:p>
    <w:p w14:paraId="02C55017" w14:textId="77777777" w:rsidR="002877E8" w:rsidRPr="006160A4" w:rsidRDefault="002877E8">
      <w:pPr>
        <w:snapToGrid w:val="0"/>
        <w:spacing w:line="360" w:lineRule="auto"/>
        <w:jc w:val="both"/>
        <w:rPr>
          <w:rFonts w:ascii="Book Antiqua" w:eastAsia="宋体" w:hAnsi="Book Antiqua" w:cs="Times New Roman"/>
          <w:b/>
          <w:lang w:eastAsia="zh-CN"/>
        </w:rPr>
      </w:pPr>
      <w:r w:rsidRPr="006160A4">
        <w:rPr>
          <w:rFonts w:ascii="Book Antiqua" w:hAnsi="Book Antiqua" w:cs="Times New Roman"/>
          <w:b/>
        </w:rPr>
        <w:t>EVOLUTION OF TREATMENT MODALITIES</w:t>
      </w:r>
    </w:p>
    <w:p w14:paraId="669E2AE4" w14:textId="7A2E9187" w:rsidR="002877E8" w:rsidRPr="006160A4" w:rsidRDefault="002877E8">
      <w:pPr>
        <w:snapToGrid w:val="0"/>
        <w:spacing w:line="360" w:lineRule="auto"/>
        <w:jc w:val="both"/>
        <w:rPr>
          <w:rFonts w:ascii="Book Antiqua" w:hAnsi="Book Antiqua" w:cs="Times New Roman"/>
          <w:b/>
          <w:i/>
        </w:rPr>
      </w:pPr>
      <w:r w:rsidRPr="006160A4">
        <w:rPr>
          <w:rFonts w:ascii="Book Antiqua" w:hAnsi="Book Antiqua" w:cs="Times New Roman"/>
          <w:b/>
          <w:i/>
        </w:rPr>
        <w:t xml:space="preserve">Local and </w:t>
      </w:r>
      <w:r w:rsidR="000E19D8" w:rsidRPr="006160A4">
        <w:rPr>
          <w:rFonts w:ascii="Book Antiqua" w:hAnsi="Book Antiqua" w:cs="Times New Roman"/>
          <w:b/>
          <w:i/>
        </w:rPr>
        <w:t xml:space="preserve">locally </w:t>
      </w:r>
      <w:r w:rsidRPr="006160A4">
        <w:rPr>
          <w:rFonts w:ascii="Book Antiqua" w:hAnsi="Book Antiqua" w:cs="Times New Roman"/>
          <w:b/>
          <w:i/>
        </w:rPr>
        <w:t>advanced AC</w:t>
      </w:r>
    </w:p>
    <w:p w14:paraId="248DC515" w14:textId="187D50CC" w:rsidR="002877E8" w:rsidRPr="006160A4" w:rsidRDefault="002877E8">
      <w:pPr>
        <w:snapToGrid w:val="0"/>
        <w:spacing w:line="360" w:lineRule="auto"/>
        <w:jc w:val="both"/>
        <w:rPr>
          <w:rFonts w:ascii="Book Antiqua" w:hAnsi="Book Antiqua" w:cs="Times New Roman"/>
        </w:rPr>
      </w:pPr>
      <w:r w:rsidRPr="006160A4">
        <w:rPr>
          <w:rFonts w:ascii="Book Antiqua" w:hAnsi="Book Antiqua" w:cs="Times New Roman"/>
        </w:rPr>
        <w:t>Initially, non</w:t>
      </w:r>
      <w:r w:rsidR="007772D3" w:rsidRPr="006160A4">
        <w:rPr>
          <w:rFonts w:ascii="Book Antiqua" w:hAnsi="Book Antiqua" w:cs="Times New Roman"/>
        </w:rPr>
        <w:t>-</w:t>
      </w:r>
      <w:r w:rsidRPr="006160A4">
        <w:rPr>
          <w:rFonts w:ascii="Book Antiqua" w:hAnsi="Book Antiqua" w:cs="Times New Roman"/>
        </w:rPr>
        <w:t xml:space="preserve">metastatic tumors of the anal canal were treated with </w:t>
      </w:r>
      <w:proofErr w:type="spellStart"/>
      <w:r w:rsidRPr="006160A4">
        <w:rPr>
          <w:rFonts w:ascii="Book Antiqua" w:hAnsi="Book Antiqua" w:cs="Times New Roman"/>
        </w:rPr>
        <w:t>abdominoperineal</w:t>
      </w:r>
      <w:proofErr w:type="spellEnd"/>
      <w:r w:rsidRPr="006160A4">
        <w:rPr>
          <w:rFonts w:ascii="Book Antiqua" w:hAnsi="Book Antiqua" w:cs="Times New Roman"/>
        </w:rPr>
        <w:t xml:space="preserve"> resection (APR) and permanent colostomy</w:t>
      </w:r>
      <w:r w:rsidR="000E19D8" w:rsidRPr="006160A4">
        <w:rPr>
          <w:rFonts w:ascii="Book Antiqua" w:hAnsi="Book Antiqua" w:cs="Times New Roman"/>
        </w:rPr>
        <w:t>,</w:t>
      </w:r>
      <w:r w:rsidRPr="006160A4">
        <w:rPr>
          <w:rFonts w:ascii="Book Antiqua" w:hAnsi="Book Antiqua" w:cs="Times New Roman"/>
        </w:rPr>
        <w:t xml:space="preserve"> with a five-year survival of 40</w:t>
      </w:r>
      <w:r w:rsidR="00780E89">
        <w:rPr>
          <w:rFonts w:ascii="Book Antiqua" w:eastAsia="宋体" w:hAnsi="Book Antiqua" w:cs="Times New Roman" w:hint="eastAsia"/>
          <w:lang w:eastAsia="zh-CN"/>
        </w:rPr>
        <w:t>%</w:t>
      </w:r>
      <w:r w:rsidRPr="006160A4">
        <w:rPr>
          <w:rFonts w:ascii="Book Antiqua" w:hAnsi="Book Antiqua" w:cs="Times New Roman"/>
        </w:rPr>
        <w:t xml:space="preserve"> to 70% and a perioperative mortality of 3</w:t>
      </w:r>
      <w:proofErr w:type="gramStart"/>
      <w:r w:rsidRPr="006160A4">
        <w:rPr>
          <w:rFonts w:ascii="Book Antiqua" w:hAnsi="Book Antiqua" w:cs="Times New Roman"/>
        </w:rPr>
        <w:t>%</w:t>
      </w:r>
      <w:r w:rsidRPr="006160A4">
        <w:rPr>
          <w:rFonts w:ascii="Book Antiqua" w:hAnsi="Book Antiqua" w:cs="Times New Roman"/>
          <w:vertAlign w:val="superscript"/>
        </w:rPr>
        <w:t>[</w:t>
      </w:r>
      <w:proofErr w:type="gramEnd"/>
      <w:r w:rsidRPr="006160A4">
        <w:rPr>
          <w:rFonts w:ascii="Book Antiqua" w:hAnsi="Book Antiqua" w:cs="Times New Roman"/>
          <w:vertAlign w:val="superscript"/>
        </w:rPr>
        <w:t>6-</w:t>
      </w:r>
      <w:r w:rsidR="008A1DCD" w:rsidRPr="006160A4">
        <w:rPr>
          <w:rFonts w:ascii="Book Antiqua" w:hAnsi="Book Antiqua" w:cs="Times New Roman"/>
          <w:vertAlign w:val="superscript"/>
        </w:rPr>
        <w:t>1</w:t>
      </w:r>
      <w:r w:rsidR="008A1DCD">
        <w:rPr>
          <w:rFonts w:ascii="Book Antiqua" w:eastAsia="宋体" w:hAnsi="Book Antiqua" w:cs="Times New Roman" w:hint="eastAsia"/>
          <w:vertAlign w:val="superscript"/>
          <w:lang w:eastAsia="zh-CN"/>
        </w:rPr>
        <w:t>3</w:t>
      </w:r>
      <w:r w:rsidRPr="006160A4">
        <w:rPr>
          <w:rFonts w:ascii="Book Antiqua" w:hAnsi="Book Antiqua" w:cs="Times New Roman"/>
          <w:vertAlign w:val="superscript"/>
        </w:rPr>
        <w:t>]</w:t>
      </w:r>
      <w:r w:rsidRPr="006160A4">
        <w:rPr>
          <w:rFonts w:ascii="Book Antiqua" w:hAnsi="Book Antiqua" w:cs="Times New Roman"/>
        </w:rPr>
        <w:t xml:space="preserve">. In 1974, </w:t>
      </w:r>
      <w:proofErr w:type="spellStart"/>
      <w:r w:rsidRPr="006160A4">
        <w:rPr>
          <w:rFonts w:ascii="Book Antiqua" w:hAnsi="Book Antiqua" w:cs="Times New Roman"/>
        </w:rPr>
        <w:t>Nigro</w:t>
      </w:r>
      <w:proofErr w:type="spellEnd"/>
      <w:r w:rsidRPr="006160A4">
        <w:rPr>
          <w:rFonts w:ascii="Book Antiqua" w:hAnsi="Book Antiqua" w:cs="Times New Roman"/>
        </w:rPr>
        <w:t xml:space="preserve">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00780E89"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1</w:t>
      </w:r>
      <w:r w:rsidR="00672850">
        <w:rPr>
          <w:rFonts w:ascii="Book Antiqua" w:eastAsia="宋体" w:hAnsi="Book Antiqua" w:cs="Times New Roman" w:hint="eastAsia"/>
          <w:vertAlign w:val="superscript"/>
          <w:lang w:eastAsia="zh-CN"/>
        </w:rPr>
        <w:t>4</w:t>
      </w:r>
      <w:r w:rsidR="00780E89" w:rsidRPr="006160A4">
        <w:rPr>
          <w:rFonts w:ascii="Book Antiqua" w:hAnsi="Book Antiqua" w:cs="Times New Roman"/>
          <w:vertAlign w:val="superscript"/>
        </w:rPr>
        <w:t>]</w:t>
      </w:r>
      <w:r w:rsidRPr="006160A4">
        <w:rPr>
          <w:rFonts w:ascii="Book Antiqua" w:hAnsi="Book Antiqua" w:cs="Times New Roman"/>
        </w:rPr>
        <w:t xml:space="preserve"> achieved complete pathological response in 3 patients using a combination of radiation therapy (30Gy) and chemotherapy that included </w:t>
      </w:r>
      <w:proofErr w:type="spellStart"/>
      <w:r w:rsidRPr="006160A4">
        <w:rPr>
          <w:rFonts w:ascii="Book Antiqua" w:hAnsi="Book Antiqua" w:cs="Times New Roman"/>
        </w:rPr>
        <w:t>mitomycin</w:t>
      </w:r>
      <w:proofErr w:type="spellEnd"/>
      <w:r w:rsidRPr="006160A4">
        <w:rPr>
          <w:rFonts w:ascii="Book Antiqua" w:hAnsi="Book Antiqua" w:cs="Times New Roman"/>
        </w:rPr>
        <w:t xml:space="preserve"> C (MMC) and 5-Fluorouracil (5-FU). Based on the findings of several studies and despite the absence of randomized trials comparing APR with radiation or </w:t>
      </w:r>
      <w:proofErr w:type="spellStart"/>
      <w:r w:rsidRPr="006160A4">
        <w:rPr>
          <w:rFonts w:ascii="Book Antiqua" w:hAnsi="Book Antiqua" w:cs="Times New Roman"/>
        </w:rPr>
        <w:t>chemoradiation</w:t>
      </w:r>
      <w:proofErr w:type="spellEnd"/>
      <w:r w:rsidRPr="006160A4">
        <w:rPr>
          <w:rFonts w:ascii="Book Antiqua" w:hAnsi="Book Antiqua" w:cs="Times New Roman"/>
        </w:rPr>
        <w:t xml:space="preserve"> (CRT), the use of concurrent RT with </w:t>
      </w:r>
      <w:proofErr w:type="spellStart"/>
      <w:r w:rsidRPr="006160A4">
        <w:rPr>
          <w:rFonts w:ascii="Book Antiqua" w:hAnsi="Book Antiqua" w:cs="Times New Roman"/>
        </w:rPr>
        <w:t>infusional</w:t>
      </w:r>
      <w:proofErr w:type="spellEnd"/>
      <w:r w:rsidRPr="006160A4">
        <w:rPr>
          <w:rFonts w:ascii="Book Antiqua" w:hAnsi="Book Antiqua" w:cs="Times New Roman"/>
        </w:rPr>
        <w:t xml:space="preserve"> 5-FU and MMC became the standard of care for patients with squamous cell anal cancer (SCAC), even those with T1-2 N0 disease</w:t>
      </w:r>
      <w:r w:rsidR="000E19D8" w:rsidRPr="006160A4">
        <w:rPr>
          <w:rFonts w:ascii="Book Antiqua" w:hAnsi="Book Antiqua" w:cs="Times New Roman"/>
        </w:rPr>
        <w:t>. This treatment yielded</w:t>
      </w:r>
      <w:r w:rsidRPr="006160A4">
        <w:rPr>
          <w:rFonts w:ascii="Book Antiqua" w:hAnsi="Book Antiqua" w:cs="Times New Roman"/>
        </w:rPr>
        <w:t xml:space="preserve"> five-year survival rates of 72</w:t>
      </w:r>
      <w:r w:rsidR="00780E89">
        <w:rPr>
          <w:rFonts w:ascii="Book Antiqua" w:eastAsia="宋体" w:hAnsi="Book Antiqua" w:cs="Times New Roman" w:hint="eastAsia"/>
          <w:lang w:eastAsia="zh-CN"/>
        </w:rPr>
        <w:t>%</w:t>
      </w:r>
      <w:r w:rsidRPr="006160A4">
        <w:rPr>
          <w:rFonts w:ascii="Book Antiqua" w:hAnsi="Book Antiqua" w:cs="Times New Roman"/>
        </w:rPr>
        <w:t xml:space="preserve"> to 89</w:t>
      </w:r>
      <w:proofErr w:type="gramStart"/>
      <w:r w:rsidRPr="006160A4">
        <w:rPr>
          <w:rFonts w:ascii="Book Antiqua" w:hAnsi="Book Antiqua" w:cs="Times New Roman"/>
        </w:rPr>
        <w:t>%</w:t>
      </w:r>
      <w:r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1</w:t>
      </w:r>
      <w:r w:rsidR="00672850">
        <w:rPr>
          <w:rFonts w:ascii="Book Antiqua" w:eastAsia="宋体" w:hAnsi="Book Antiqua" w:cs="Times New Roman" w:hint="eastAsia"/>
          <w:vertAlign w:val="superscript"/>
          <w:lang w:eastAsia="zh-CN"/>
        </w:rPr>
        <w:t>5</w:t>
      </w:r>
      <w:r w:rsidRPr="006160A4">
        <w:rPr>
          <w:rFonts w:ascii="Book Antiqua" w:hAnsi="Book Antiqua" w:cs="Times New Roman"/>
          <w:vertAlign w:val="superscript"/>
        </w:rPr>
        <w:t>-</w:t>
      </w:r>
      <w:r w:rsidR="00672850" w:rsidRPr="006160A4">
        <w:rPr>
          <w:rFonts w:ascii="Book Antiqua" w:hAnsi="Book Antiqua" w:cs="Times New Roman"/>
          <w:vertAlign w:val="superscript"/>
        </w:rPr>
        <w:t>2</w:t>
      </w:r>
      <w:r w:rsidR="00672850">
        <w:rPr>
          <w:rFonts w:ascii="Book Antiqua" w:eastAsia="宋体" w:hAnsi="Book Antiqua" w:cs="Times New Roman" w:hint="eastAsia"/>
          <w:vertAlign w:val="superscript"/>
          <w:lang w:eastAsia="zh-CN"/>
        </w:rPr>
        <w:t>1</w:t>
      </w:r>
      <w:r w:rsidRPr="006160A4">
        <w:rPr>
          <w:rFonts w:ascii="Book Antiqua" w:hAnsi="Book Antiqua" w:cs="Times New Roman"/>
          <w:vertAlign w:val="superscript"/>
        </w:rPr>
        <w:t>]</w:t>
      </w:r>
      <w:r w:rsidRPr="006160A4">
        <w:rPr>
          <w:rFonts w:ascii="Book Antiqua" w:hAnsi="Book Antiqua" w:cs="Times New Roman"/>
        </w:rPr>
        <w:t xml:space="preserve">. This combination has </w:t>
      </w:r>
      <w:r w:rsidR="000E19D8" w:rsidRPr="006160A4">
        <w:rPr>
          <w:rFonts w:ascii="Book Antiqua" w:hAnsi="Book Antiqua" w:cs="Times New Roman"/>
        </w:rPr>
        <w:t xml:space="preserve">had a </w:t>
      </w:r>
      <w:r w:rsidRPr="006160A4">
        <w:rPr>
          <w:rFonts w:ascii="Book Antiqua" w:hAnsi="Book Antiqua" w:cs="Times New Roman"/>
        </w:rPr>
        <w:t xml:space="preserve">statistically significant impact on overall survival (OS), colostomy-free survival (CFS) and nodal relapse risk </w:t>
      </w:r>
      <w:proofErr w:type="gramStart"/>
      <w:r w:rsidRPr="006160A4">
        <w:rPr>
          <w:rFonts w:ascii="Book Antiqua" w:hAnsi="Book Antiqua" w:cs="Times New Roman"/>
        </w:rPr>
        <w:t>reduction</w:t>
      </w:r>
      <w:r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2</w:t>
      </w:r>
      <w:r w:rsidR="00672850">
        <w:rPr>
          <w:rFonts w:ascii="Book Antiqua" w:eastAsia="宋体" w:hAnsi="Book Antiqua" w:cs="Times New Roman" w:hint="eastAsia"/>
          <w:vertAlign w:val="superscript"/>
          <w:lang w:eastAsia="zh-CN"/>
        </w:rPr>
        <w:t>2</w:t>
      </w:r>
      <w:r w:rsidRPr="006160A4">
        <w:rPr>
          <w:rFonts w:ascii="Book Antiqua" w:hAnsi="Book Antiqua" w:cs="Times New Roman"/>
          <w:vertAlign w:val="superscript"/>
        </w:rPr>
        <w:t>]</w:t>
      </w:r>
      <w:r w:rsidRPr="006160A4">
        <w:rPr>
          <w:rFonts w:ascii="Book Antiqua" w:hAnsi="Book Antiqua" w:cs="Times New Roman"/>
        </w:rPr>
        <w:t xml:space="preserve">. Conversely, wide local excision can be a less morbid option </w:t>
      </w:r>
      <w:r w:rsidR="000E19D8" w:rsidRPr="006160A4">
        <w:rPr>
          <w:rFonts w:ascii="Book Antiqua" w:hAnsi="Book Antiqua" w:cs="Times New Roman"/>
        </w:rPr>
        <w:t xml:space="preserve">for the </w:t>
      </w:r>
      <w:r w:rsidRPr="006160A4">
        <w:rPr>
          <w:rFonts w:ascii="Book Antiqua" w:hAnsi="Book Antiqua" w:cs="Times New Roman"/>
        </w:rPr>
        <w:t xml:space="preserve">management </w:t>
      </w:r>
      <w:proofErr w:type="spellStart"/>
      <w:r w:rsidR="007772D3" w:rsidRPr="006160A4">
        <w:rPr>
          <w:rFonts w:ascii="Book Antiqua" w:hAnsi="Book Antiqua" w:cs="Times New Roman"/>
        </w:rPr>
        <w:t>of</w:t>
      </w:r>
      <w:r w:rsidRPr="006160A4">
        <w:rPr>
          <w:rFonts w:ascii="Book Antiqua" w:hAnsi="Book Antiqua" w:cs="Times New Roman"/>
        </w:rPr>
        <w:t>well</w:t>
      </w:r>
      <w:proofErr w:type="spellEnd"/>
      <w:r w:rsidR="007772D3" w:rsidRPr="006160A4">
        <w:rPr>
          <w:rFonts w:ascii="Book Antiqua" w:hAnsi="Book Antiqua" w:cs="Times New Roman"/>
        </w:rPr>
        <w:t>-</w:t>
      </w:r>
      <w:r w:rsidRPr="006160A4">
        <w:rPr>
          <w:rFonts w:ascii="Book Antiqua" w:hAnsi="Book Antiqua" w:cs="Times New Roman"/>
        </w:rPr>
        <w:t>differentiated T0 and early T1 tumors</w:t>
      </w:r>
      <w:r w:rsidR="000E19D8" w:rsidRPr="006160A4">
        <w:rPr>
          <w:rFonts w:ascii="Book Antiqua" w:hAnsi="Book Antiqua" w:cs="Times New Roman"/>
        </w:rPr>
        <w:t>,</w:t>
      </w:r>
      <w:r w:rsidRPr="006160A4">
        <w:rPr>
          <w:rFonts w:ascii="Book Antiqua" w:hAnsi="Book Antiqua" w:cs="Times New Roman"/>
        </w:rPr>
        <w:t xml:space="preserve"> if follow</w:t>
      </w:r>
      <w:r w:rsidR="007772D3" w:rsidRPr="006160A4">
        <w:rPr>
          <w:rFonts w:ascii="Book Antiqua" w:hAnsi="Book Antiqua" w:cs="Times New Roman"/>
        </w:rPr>
        <w:t>-</w:t>
      </w:r>
      <w:r w:rsidRPr="006160A4">
        <w:rPr>
          <w:rFonts w:ascii="Book Antiqua" w:hAnsi="Book Antiqua" w:cs="Times New Roman"/>
        </w:rPr>
        <w:t>up can be undertaken reliably</w:t>
      </w:r>
      <w:r w:rsidRPr="006160A4">
        <w:rPr>
          <w:rFonts w:ascii="Book Antiqua" w:hAnsi="Book Antiqua" w:cs="Times New Roman"/>
          <w:vertAlign w:val="superscript"/>
        </w:rPr>
        <w:t>[2</w:t>
      </w:r>
      <w:r w:rsidR="00D9389D" w:rsidRPr="006160A4">
        <w:rPr>
          <w:rFonts w:ascii="Book Antiqua" w:hAnsi="Book Antiqua" w:cs="Times New Roman"/>
          <w:vertAlign w:val="superscript"/>
        </w:rPr>
        <w:t>4</w:t>
      </w:r>
      <w:r w:rsidRPr="006160A4">
        <w:rPr>
          <w:rFonts w:ascii="Book Antiqua" w:hAnsi="Book Antiqua" w:cs="Times New Roman"/>
          <w:vertAlign w:val="superscript"/>
        </w:rPr>
        <w:t>,2</w:t>
      </w:r>
      <w:r w:rsidR="00D9389D" w:rsidRPr="006160A4">
        <w:rPr>
          <w:rFonts w:ascii="Book Antiqua" w:hAnsi="Book Antiqua" w:cs="Times New Roman"/>
          <w:vertAlign w:val="superscript"/>
        </w:rPr>
        <w:t>5</w:t>
      </w:r>
      <w:r w:rsidRPr="006160A4">
        <w:rPr>
          <w:rFonts w:ascii="Book Antiqua" w:hAnsi="Book Antiqua" w:cs="Times New Roman"/>
          <w:vertAlign w:val="superscript"/>
        </w:rPr>
        <w:t>]</w:t>
      </w:r>
      <w:r w:rsidR="000E19D8" w:rsidRPr="006160A4">
        <w:rPr>
          <w:rFonts w:ascii="Book Antiqua" w:hAnsi="Book Antiqua" w:cs="Times New Roman"/>
        </w:rPr>
        <w:t xml:space="preserve">, </w:t>
      </w:r>
      <w:r w:rsidRPr="006160A4">
        <w:rPr>
          <w:rFonts w:ascii="Book Antiqua" w:hAnsi="Book Antiqua" w:cs="Times New Roman"/>
        </w:rPr>
        <w:t>with cure rates reaching 60% at 5 years and local recurrences of approximately 40%</w:t>
      </w:r>
      <w:r w:rsidRPr="006160A4">
        <w:rPr>
          <w:rFonts w:ascii="Book Antiqua" w:hAnsi="Book Antiqua" w:cs="Times New Roman"/>
          <w:vertAlign w:val="superscript"/>
        </w:rPr>
        <w:t>[1</w:t>
      </w:r>
      <w:r w:rsidR="00D9389D" w:rsidRPr="006160A4">
        <w:rPr>
          <w:rFonts w:ascii="Book Antiqua" w:hAnsi="Book Antiqua" w:cs="Times New Roman"/>
          <w:vertAlign w:val="superscript"/>
        </w:rPr>
        <w:t>3</w:t>
      </w:r>
      <w:r w:rsidRPr="006160A4">
        <w:rPr>
          <w:rFonts w:ascii="Book Antiqua" w:hAnsi="Book Antiqua" w:cs="Times New Roman"/>
          <w:vertAlign w:val="superscript"/>
        </w:rPr>
        <w:t>,</w:t>
      </w:r>
      <w:r w:rsidR="00672850" w:rsidRPr="006160A4">
        <w:rPr>
          <w:rFonts w:ascii="Book Antiqua" w:hAnsi="Book Antiqua" w:cs="Times New Roman"/>
          <w:vertAlign w:val="superscript"/>
        </w:rPr>
        <w:t>2</w:t>
      </w:r>
      <w:r w:rsidR="00672850">
        <w:rPr>
          <w:rFonts w:ascii="Book Antiqua" w:eastAsia="宋体" w:hAnsi="Book Antiqua" w:cs="Times New Roman" w:hint="eastAsia"/>
          <w:vertAlign w:val="superscript"/>
          <w:lang w:eastAsia="zh-CN"/>
        </w:rPr>
        <w:t>5</w:t>
      </w:r>
      <w:r w:rsidRPr="006160A4">
        <w:rPr>
          <w:rFonts w:ascii="Book Antiqua" w:hAnsi="Book Antiqua" w:cs="Times New Roman"/>
          <w:vertAlign w:val="superscript"/>
        </w:rPr>
        <w:t>,</w:t>
      </w:r>
      <w:r w:rsidR="00672850" w:rsidRPr="006160A4">
        <w:rPr>
          <w:rFonts w:ascii="Book Antiqua" w:hAnsi="Book Antiqua" w:cs="Times New Roman"/>
          <w:vertAlign w:val="superscript"/>
        </w:rPr>
        <w:t>2</w:t>
      </w:r>
      <w:r w:rsidR="00672850">
        <w:rPr>
          <w:rFonts w:ascii="Book Antiqua" w:eastAsia="宋体" w:hAnsi="Book Antiqua" w:cs="Times New Roman" w:hint="eastAsia"/>
          <w:vertAlign w:val="superscript"/>
          <w:lang w:eastAsia="zh-CN"/>
        </w:rPr>
        <w:t>6</w:t>
      </w:r>
      <w:r w:rsidRPr="006160A4">
        <w:rPr>
          <w:rFonts w:ascii="Book Antiqua" w:hAnsi="Book Antiqua" w:cs="Times New Roman"/>
          <w:vertAlign w:val="superscript"/>
        </w:rPr>
        <w:t>]</w:t>
      </w:r>
      <w:r w:rsidRPr="006160A4">
        <w:rPr>
          <w:rFonts w:ascii="Book Antiqua" w:hAnsi="Book Antiqua" w:cs="Times New Roman"/>
        </w:rPr>
        <w:t>.</w:t>
      </w:r>
    </w:p>
    <w:p w14:paraId="22FD1D28" w14:textId="1671FDD6" w:rsidR="002877E8" w:rsidRPr="006160A4" w:rsidRDefault="00780E89">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4878F3">
        <w:rPr>
          <w:rFonts w:ascii="Book Antiqua" w:eastAsia="宋体" w:hAnsi="Book Antiqua" w:cs="Times New Roman" w:hint="eastAsia"/>
          <w:lang w:eastAsia="zh-CN"/>
        </w:rPr>
        <w:t xml:space="preserve"> </w:t>
      </w:r>
      <w:r w:rsidR="002877E8" w:rsidRPr="006160A4">
        <w:rPr>
          <w:rFonts w:ascii="Book Antiqua" w:hAnsi="Book Antiqua" w:cs="Times New Roman"/>
        </w:rPr>
        <w:t xml:space="preserve">The UK Coordinating Committee for Cancer Research (UKCCCR) and the European Organization for Research and Treatment of Cancer (EORTC) </w:t>
      </w:r>
      <w:r w:rsidR="000E19D8" w:rsidRPr="006160A4">
        <w:rPr>
          <w:rFonts w:ascii="Book Antiqua" w:hAnsi="Book Antiqua" w:cs="Times New Roman"/>
        </w:rPr>
        <w:t xml:space="preserve">have </w:t>
      </w:r>
      <w:proofErr w:type="spellStart"/>
      <w:r w:rsidR="007772D3" w:rsidRPr="006160A4">
        <w:rPr>
          <w:rFonts w:ascii="Book Antiqua" w:hAnsi="Book Antiqua" w:cs="Times New Roman"/>
        </w:rPr>
        <w:t>conducted</w:t>
      </w:r>
      <w:r w:rsidR="002877E8" w:rsidRPr="006160A4">
        <w:rPr>
          <w:rFonts w:ascii="Book Antiqua" w:hAnsi="Book Antiqua" w:cs="Times New Roman"/>
        </w:rPr>
        <w:t>randomized</w:t>
      </w:r>
      <w:proofErr w:type="spellEnd"/>
      <w:r w:rsidR="002877E8" w:rsidRPr="006160A4">
        <w:rPr>
          <w:rFonts w:ascii="Book Antiqua" w:hAnsi="Book Antiqua" w:cs="Times New Roman"/>
        </w:rPr>
        <w:t xml:space="preserve"> controlled trials</w:t>
      </w:r>
      <w:r w:rsidR="000E19D8" w:rsidRPr="006160A4">
        <w:rPr>
          <w:rFonts w:ascii="Book Antiqua" w:hAnsi="Book Antiqua" w:cs="Times New Roman"/>
        </w:rPr>
        <w:t xml:space="preserve"> to </w:t>
      </w:r>
      <w:r w:rsidR="002877E8" w:rsidRPr="006160A4">
        <w:rPr>
          <w:rFonts w:ascii="Book Antiqua" w:hAnsi="Book Antiqua" w:cs="Times New Roman"/>
        </w:rPr>
        <w:t>compare concurrent radiotherapy plus 5-FU and MMC with radiotherapy alone (</w:t>
      </w:r>
      <w:r w:rsidRPr="006160A4">
        <w:rPr>
          <w:rFonts w:ascii="Book Antiqua" w:hAnsi="Book Antiqua" w:cs="Times New Roman"/>
        </w:rPr>
        <w:t xml:space="preserve">Table </w:t>
      </w:r>
      <w:r w:rsidR="002877E8" w:rsidRPr="006160A4">
        <w:rPr>
          <w:rFonts w:ascii="Book Antiqua" w:hAnsi="Book Antiqua" w:cs="Times New Roman"/>
        </w:rPr>
        <w:t>1). The EORTC trial reported a significantly lower colostomy rate</w:t>
      </w:r>
      <w:r w:rsidR="007772D3" w:rsidRPr="006160A4">
        <w:rPr>
          <w:rFonts w:ascii="Book Antiqua" w:hAnsi="Book Antiqua" w:cs="Times New Roman"/>
        </w:rPr>
        <w:t>,</w:t>
      </w:r>
      <w:r w:rsidR="002877E8" w:rsidRPr="006160A4">
        <w:rPr>
          <w:rFonts w:ascii="Book Antiqua" w:hAnsi="Book Antiqua" w:cs="Times New Roman"/>
        </w:rPr>
        <w:t xml:space="preserve"> and both trials showed a significantly lower rate of </w:t>
      </w:r>
      <w:proofErr w:type="spellStart"/>
      <w:r w:rsidR="002877E8" w:rsidRPr="006160A4">
        <w:rPr>
          <w:rFonts w:ascii="Book Antiqua" w:hAnsi="Book Antiqua" w:cs="Times New Roman"/>
        </w:rPr>
        <w:t>locoregional</w:t>
      </w:r>
      <w:proofErr w:type="spellEnd"/>
      <w:r w:rsidR="002877E8" w:rsidRPr="006160A4">
        <w:rPr>
          <w:rFonts w:ascii="Book Antiqua" w:hAnsi="Book Antiqua" w:cs="Times New Roman"/>
        </w:rPr>
        <w:t xml:space="preserve"> failure in patients who received concurrent </w:t>
      </w:r>
      <w:proofErr w:type="spellStart"/>
      <w:r w:rsidR="002877E8" w:rsidRPr="006160A4">
        <w:rPr>
          <w:rFonts w:ascii="Book Antiqua" w:hAnsi="Book Antiqua" w:cs="Times New Roman"/>
        </w:rPr>
        <w:t>chemoradiation</w:t>
      </w:r>
      <w:proofErr w:type="spellEnd"/>
      <w:r w:rsidR="002877E8" w:rsidRPr="006160A4">
        <w:rPr>
          <w:rFonts w:ascii="Book Antiqua" w:hAnsi="Book Antiqua" w:cs="Times New Roman"/>
        </w:rPr>
        <w:t xml:space="preserve"> therapy. Overall survival was not significantly </w:t>
      </w:r>
      <w:r w:rsidR="002877E8" w:rsidRPr="006160A4">
        <w:rPr>
          <w:rFonts w:ascii="Book Antiqua" w:hAnsi="Book Antiqua" w:cs="Times New Roman"/>
        </w:rPr>
        <w:lastRenderedPageBreak/>
        <w:t xml:space="preserve">different between the groups in either trial. Fifteen of </w:t>
      </w:r>
      <w:r w:rsidR="007772D3" w:rsidRPr="006160A4">
        <w:rPr>
          <w:rFonts w:ascii="Book Antiqua" w:hAnsi="Book Antiqua" w:cs="Times New Roman"/>
        </w:rPr>
        <w:t xml:space="preserve">the </w:t>
      </w:r>
      <w:r w:rsidR="002877E8" w:rsidRPr="006160A4">
        <w:rPr>
          <w:rFonts w:ascii="Book Antiqua" w:hAnsi="Book Antiqua" w:cs="Times New Roman"/>
        </w:rPr>
        <w:t>585 patients included in the UKCCCR trial had metastatic disease</w:t>
      </w:r>
      <w:r w:rsidR="007772D3" w:rsidRPr="006160A4">
        <w:rPr>
          <w:rFonts w:ascii="Book Antiqua" w:hAnsi="Book Antiqua" w:cs="Times New Roman"/>
        </w:rPr>
        <w:t>,</w:t>
      </w:r>
      <w:r w:rsidR="002877E8" w:rsidRPr="006160A4">
        <w:rPr>
          <w:rFonts w:ascii="Book Antiqua" w:hAnsi="Book Antiqua" w:cs="Times New Roman"/>
        </w:rPr>
        <w:t xml:space="preserve"> and more patients in the CRT arm had T4 lesions or palpable nodes. CRT is therefore significantly superior to RT alone in terms of disease-free survival (DFS), local relapse, and CFS, but whether these benefits apply to early stage disease (T1-2, N0) </w:t>
      </w:r>
      <w:proofErr w:type="spellStart"/>
      <w:proofErr w:type="gramStart"/>
      <w:r w:rsidR="007772D3" w:rsidRPr="006160A4">
        <w:rPr>
          <w:rFonts w:ascii="Book Antiqua" w:hAnsi="Book Antiqua" w:cs="Times New Roman"/>
        </w:rPr>
        <w:t>remains</w:t>
      </w:r>
      <w:r w:rsidR="002877E8" w:rsidRPr="006160A4">
        <w:rPr>
          <w:rFonts w:ascii="Book Antiqua" w:hAnsi="Book Antiqua" w:cs="Times New Roman"/>
        </w:rPr>
        <w:t>unclear</w:t>
      </w:r>
      <w:proofErr w:type="spellEnd"/>
      <w:r w:rsidR="002877E8"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2</w:t>
      </w:r>
      <w:r w:rsidR="00672850">
        <w:rPr>
          <w:rFonts w:ascii="Book Antiqua" w:eastAsia="宋体" w:hAnsi="Book Antiqua" w:cs="Times New Roman" w:hint="eastAsia"/>
          <w:vertAlign w:val="superscript"/>
          <w:lang w:eastAsia="zh-CN"/>
        </w:rPr>
        <w:t>6</w:t>
      </w:r>
      <w:r w:rsidR="005F468B">
        <w:rPr>
          <w:rFonts w:ascii="Book Antiqua" w:eastAsia="宋体" w:hAnsi="Book Antiqua" w:cs="Times New Roman" w:hint="eastAsia"/>
          <w:vertAlign w:val="superscript"/>
          <w:lang w:eastAsia="zh-CN"/>
        </w:rPr>
        <w:t>,</w:t>
      </w:r>
      <w:r w:rsidR="00672850" w:rsidRPr="006160A4">
        <w:rPr>
          <w:rFonts w:ascii="Book Antiqua" w:hAnsi="Book Antiqua" w:cs="Times New Roman"/>
          <w:vertAlign w:val="superscript"/>
        </w:rPr>
        <w:t>2</w:t>
      </w:r>
      <w:r w:rsidR="00672850">
        <w:rPr>
          <w:rFonts w:ascii="Book Antiqua" w:eastAsia="宋体" w:hAnsi="Book Antiqua" w:cs="Times New Roman" w:hint="eastAsia"/>
          <w:vertAlign w:val="superscript"/>
          <w:lang w:eastAsia="zh-CN"/>
        </w:rPr>
        <w:t>7</w:t>
      </w:r>
      <w:r w:rsidR="002877E8" w:rsidRPr="006160A4">
        <w:rPr>
          <w:rFonts w:ascii="Book Antiqua" w:hAnsi="Book Antiqua" w:cs="Times New Roman"/>
          <w:vertAlign w:val="superscript"/>
        </w:rPr>
        <w:t>]</w:t>
      </w:r>
      <w:r w:rsidR="002877E8" w:rsidRPr="006160A4">
        <w:rPr>
          <w:rFonts w:ascii="Book Antiqua" w:hAnsi="Book Antiqua" w:cs="Times New Roman"/>
        </w:rPr>
        <w:t xml:space="preserve">. </w:t>
      </w:r>
    </w:p>
    <w:p w14:paraId="31B909C7" w14:textId="2E23C320" w:rsidR="002877E8" w:rsidRPr="006160A4" w:rsidRDefault="00780E89">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4878F3">
        <w:rPr>
          <w:rFonts w:ascii="Book Antiqua" w:eastAsia="宋体" w:hAnsi="Book Antiqua" w:cs="Times New Roman" w:hint="eastAsia"/>
          <w:lang w:eastAsia="zh-CN"/>
        </w:rPr>
        <w:t xml:space="preserve"> </w:t>
      </w:r>
      <w:r w:rsidR="002877E8" w:rsidRPr="006160A4">
        <w:rPr>
          <w:rFonts w:ascii="Book Antiqua" w:hAnsi="Book Antiqua" w:cs="Times New Roman"/>
        </w:rPr>
        <w:t>In the Radiation Therapy Oncology Group (RTOG) 87-04 trial</w:t>
      </w:r>
      <w:r w:rsidR="000E19D8" w:rsidRPr="006160A4">
        <w:rPr>
          <w:rFonts w:ascii="Book Antiqua" w:hAnsi="Book Antiqua" w:cs="Times New Roman"/>
        </w:rPr>
        <w:t>,</w:t>
      </w:r>
      <w:r>
        <w:rPr>
          <w:rFonts w:ascii="Book Antiqua" w:eastAsia="宋体" w:hAnsi="Book Antiqua" w:cs="Times New Roman" w:hint="eastAsia"/>
          <w:lang w:eastAsia="zh-CN"/>
        </w:rPr>
        <w:t xml:space="preserve"> </w:t>
      </w:r>
      <w:r w:rsidR="007772D3" w:rsidRPr="006160A4">
        <w:rPr>
          <w:rFonts w:ascii="Book Antiqua" w:hAnsi="Book Antiqua" w:cs="Times New Roman"/>
        </w:rPr>
        <w:t xml:space="preserve">which was </w:t>
      </w:r>
      <w:r w:rsidR="002877E8" w:rsidRPr="006160A4">
        <w:rPr>
          <w:rFonts w:ascii="Book Antiqua" w:hAnsi="Book Antiqua" w:cs="Times New Roman"/>
        </w:rPr>
        <w:t>conducted after the observation of increased hematologic toxicities with the use of MMC, significantly lower colostomy and local failure rate</w:t>
      </w:r>
      <w:r w:rsidR="007772D3" w:rsidRPr="006160A4">
        <w:rPr>
          <w:rFonts w:ascii="Book Antiqua" w:hAnsi="Book Antiqua" w:cs="Times New Roman"/>
        </w:rPr>
        <w:t>s</w:t>
      </w:r>
      <w:r w:rsidR="002877E8" w:rsidRPr="006160A4">
        <w:rPr>
          <w:rFonts w:ascii="Book Antiqua" w:hAnsi="Book Antiqua" w:cs="Times New Roman"/>
        </w:rPr>
        <w:t xml:space="preserve"> at 4 years </w:t>
      </w:r>
      <w:r w:rsidR="007772D3" w:rsidRPr="006160A4">
        <w:rPr>
          <w:rFonts w:ascii="Book Antiqua" w:hAnsi="Book Antiqua" w:cs="Times New Roman"/>
        </w:rPr>
        <w:t>were</w:t>
      </w:r>
      <w:r>
        <w:rPr>
          <w:rFonts w:ascii="Book Antiqua" w:eastAsia="宋体" w:hAnsi="Book Antiqua" w:cs="Times New Roman" w:hint="eastAsia"/>
          <w:lang w:eastAsia="zh-CN"/>
        </w:rPr>
        <w:t xml:space="preserve"> </w:t>
      </w:r>
      <w:r w:rsidR="002877E8" w:rsidRPr="006160A4">
        <w:rPr>
          <w:rFonts w:ascii="Book Antiqua" w:hAnsi="Book Antiqua" w:cs="Times New Roman"/>
        </w:rPr>
        <w:t xml:space="preserve">shown in patients who received the combination of radiotherapy with 5-FU plus MMC compared with those who received radiotherapy with 5-FU alone. Although </w:t>
      </w:r>
      <w:r w:rsidR="000E19D8" w:rsidRPr="006160A4">
        <w:rPr>
          <w:rFonts w:ascii="Book Antiqua" w:hAnsi="Book Antiqua" w:cs="Times New Roman"/>
        </w:rPr>
        <w:t xml:space="preserve">the </w:t>
      </w:r>
      <w:r w:rsidR="002877E8" w:rsidRPr="006160A4">
        <w:rPr>
          <w:rFonts w:ascii="Book Antiqua" w:hAnsi="Book Antiqua" w:cs="Times New Roman"/>
        </w:rPr>
        <w:t xml:space="preserve">OS did not significantly differ between the groups, DFS was superior in the 5-FU and MMC group (73% </w:t>
      </w:r>
      <w:r w:rsidRPr="00780E89">
        <w:rPr>
          <w:rFonts w:ascii="Book Antiqua" w:hAnsi="Book Antiqua" w:cs="Times New Roman"/>
          <w:i/>
        </w:rPr>
        <w:t>vs</w:t>
      </w:r>
      <w:r w:rsidR="002877E8" w:rsidRPr="006160A4">
        <w:rPr>
          <w:rFonts w:ascii="Book Antiqua" w:hAnsi="Book Antiqua" w:cs="Times New Roman"/>
        </w:rPr>
        <w:t xml:space="preserve"> 51% at 4 years; </w:t>
      </w:r>
      <w:r w:rsidRPr="00780E89">
        <w:rPr>
          <w:rFonts w:ascii="Book Antiqua" w:hAnsi="Book Antiqua" w:cs="Times New Roman"/>
          <w:i/>
        </w:rPr>
        <w:t>P =</w:t>
      </w:r>
      <w:r w:rsidR="002877E8" w:rsidRPr="006160A4">
        <w:rPr>
          <w:rFonts w:ascii="Book Antiqua" w:hAnsi="Book Antiqua" w:cs="Times New Roman"/>
        </w:rPr>
        <w:t> 0.0003</w:t>
      </w:r>
      <w:proofErr w:type="gramStart"/>
      <w:r w:rsidR="002877E8" w:rsidRPr="006160A4">
        <w:rPr>
          <w:rFonts w:ascii="Book Antiqua" w:hAnsi="Book Antiqua" w:cs="Times New Roman"/>
        </w:rPr>
        <w:t>)</w:t>
      </w:r>
      <w:r w:rsidR="00D56B39" w:rsidRPr="006160A4">
        <w:rPr>
          <w:rFonts w:ascii="Book Antiqua" w:hAnsi="Book Antiqua" w:cs="Times New Roman"/>
          <w:vertAlign w:val="superscript"/>
        </w:rPr>
        <w:t>[</w:t>
      </w:r>
      <w:proofErr w:type="gramEnd"/>
      <w:r w:rsidR="00672850">
        <w:rPr>
          <w:rFonts w:ascii="Book Antiqua" w:eastAsia="宋体" w:hAnsi="Book Antiqua" w:cs="Times New Roman" w:hint="eastAsia"/>
          <w:vertAlign w:val="superscript"/>
          <w:lang w:eastAsia="zh-CN"/>
        </w:rPr>
        <w:t>29</w:t>
      </w:r>
      <w:r w:rsidR="00D56B39" w:rsidRPr="006160A4">
        <w:rPr>
          <w:rFonts w:ascii="Book Antiqua" w:hAnsi="Book Antiqua" w:cs="Times New Roman"/>
          <w:vertAlign w:val="superscript"/>
        </w:rPr>
        <w:t>]</w:t>
      </w:r>
      <w:r w:rsidR="002877E8" w:rsidRPr="006160A4">
        <w:rPr>
          <w:rFonts w:ascii="Book Antiqua" w:hAnsi="Book Antiqua" w:cs="Times New Roman"/>
        </w:rPr>
        <w:t xml:space="preserve">. For the extremely elderly population with T1N0 tumors or those with significant comorbidities, </w:t>
      </w:r>
      <w:r w:rsidR="000E19D8" w:rsidRPr="006160A4">
        <w:rPr>
          <w:rFonts w:ascii="Book Antiqua" w:hAnsi="Book Antiqua" w:cs="Times New Roman"/>
        </w:rPr>
        <w:t xml:space="preserve">the </w:t>
      </w:r>
      <w:r w:rsidR="002877E8" w:rsidRPr="006160A4">
        <w:rPr>
          <w:rFonts w:ascii="Book Antiqua" w:hAnsi="Book Antiqua" w:cs="Times New Roman"/>
        </w:rPr>
        <w:t xml:space="preserve">administration of 5-FU without MMC during RT may be </w:t>
      </w:r>
      <w:proofErr w:type="gramStart"/>
      <w:r w:rsidR="002877E8" w:rsidRPr="006160A4">
        <w:rPr>
          <w:rFonts w:ascii="Book Antiqua" w:hAnsi="Book Antiqua" w:cs="Times New Roman"/>
        </w:rPr>
        <w:t>considered</w:t>
      </w:r>
      <w:r w:rsidR="00D56B39"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2</w:t>
      </w:r>
      <w:r w:rsidR="00672850">
        <w:rPr>
          <w:rFonts w:ascii="Book Antiqua" w:eastAsia="宋体" w:hAnsi="Book Antiqua" w:cs="Times New Roman" w:hint="eastAsia"/>
          <w:vertAlign w:val="superscript"/>
          <w:lang w:eastAsia="zh-CN"/>
        </w:rPr>
        <w:t>7</w:t>
      </w:r>
      <w:r w:rsidR="00D56B39" w:rsidRPr="006160A4">
        <w:rPr>
          <w:rFonts w:ascii="Book Antiqua" w:hAnsi="Book Antiqua" w:cs="Times New Roman"/>
          <w:vertAlign w:val="superscript"/>
        </w:rPr>
        <w:t>]</w:t>
      </w:r>
      <w:r w:rsidR="002877E8" w:rsidRPr="006160A4">
        <w:rPr>
          <w:rFonts w:ascii="Book Antiqua" w:hAnsi="Book Antiqua" w:cs="Times New Roman"/>
        </w:rPr>
        <w:t>.</w:t>
      </w:r>
    </w:p>
    <w:p w14:paraId="2BEAB851" w14:textId="2D0167EF" w:rsidR="002877E8" w:rsidRPr="006160A4" w:rsidRDefault="00780E89">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4878F3">
        <w:rPr>
          <w:rFonts w:ascii="Book Antiqua" w:eastAsia="宋体" w:hAnsi="Book Antiqua" w:cs="Times New Roman" w:hint="eastAsia"/>
          <w:lang w:eastAsia="zh-CN"/>
        </w:rPr>
        <w:t xml:space="preserve"> </w:t>
      </w:r>
      <w:r w:rsidR="002877E8" w:rsidRPr="006160A4">
        <w:rPr>
          <w:rFonts w:ascii="Book Antiqua" w:hAnsi="Book Antiqua" w:cs="Times New Roman"/>
        </w:rPr>
        <w:t>In 2009, James</w:t>
      </w:r>
      <w:r w:rsidR="002877E8" w:rsidRPr="00857BE7">
        <w:rPr>
          <w:rFonts w:ascii="Book Antiqua" w:hAnsi="Book Antiqua" w:cs="Times New Roman"/>
          <w:i/>
        </w:rPr>
        <w:t xml:space="preserve"> </w:t>
      </w:r>
      <w:r w:rsidRPr="00780E89">
        <w:rPr>
          <w:rFonts w:ascii="Book Antiqua" w:hAnsi="Book Antiqua" w:cs="Times New Roman"/>
          <w:i/>
        </w:rPr>
        <w:t xml:space="preserve">et </w:t>
      </w:r>
      <w:proofErr w:type="gramStart"/>
      <w:r w:rsidRPr="00780E89">
        <w:rPr>
          <w:rFonts w:ascii="Book Antiqua" w:hAnsi="Book Antiqua" w:cs="Times New Roman"/>
          <w:i/>
        </w:rPr>
        <w:t>al</w:t>
      </w:r>
      <w:r w:rsidRPr="00780E89">
        <w:rPr>
          <w:rFonts w:ascii="Book Antiqua" w:hAnsi="Book Antiqua" w:cs="Times New Roman"/>
          <w:vertAlign w:val="superscript"/>
        </w:rPr>
        <w:t>[</w:t>
      </w:r>
      <w:proofErr w:type="gramEnd"/>
      <w:r w:rsidR="00672850" w:rsidRPr="00780E89">
        <w:rPr>
          <w:rFonts w:ascii="Book Antiqua" w:hAnsi="Book Antiqua" w:cs="Times New Roman"/>
          <w:vertAlign w:val="superscript"/>
        </w:rPr>
        <w:t>3</w:t>
      </w:r>
      <w:r w:rsidR="00672850">
        <w:rPr>
          <w:rFonts w:ascii="Book Antiqua" w:eastAsia="宋体" w:hAnsi="Book Antiqua" w:cs="Times New Roman" w:hint="eastAsia"/>
          <w:vertAlign w:val="superscript"/>
          <w:lang w:eastAsia="zh-CN"/>
        </w:rPr>
        <w:t>0</w:t>
      </w:r>
      <w:r w:rsidRPr="00780E89">
        <w:rPr>
          <w:rFonts w:ascii="Book Antiqua" w:hAnsi="Book Antiqua" w:cs="Times New Roman"/>
          <w:vertAlign w:val="superscript"/>
        </w:rPr>
        <w:t>]</w:t>
      </w:r>
      <w:r w:rsidR="002877E8" w:rsidRPr="006160A4">
        <w:rPr>
          <w:rFonts w:ascii="Book Antiqua" w:hAnsi="Book Antiqua" w:cs="Times New Roman"/>
        </w:rPr>
        <w:t xml:space="preserve"> suggested that cisplatin might replace MMC in the treatment of non</w:t>
      </w:r>
      <w:r w:rsidR="007772D3" w:rsidRPr="006160A4">
        <w:rPr>
          <w:rFonts w:ascii="Book Antiqua" w:hAnsi="Book Antiqua" w:cs="Times New Roman"/>
        </w:rPr>
        <w:t>-</w:t>
      </w:r>
      <w:r w:rsidR="002877E8" w:rsidRPr="006160A4">
        <w:rPr>
          <w:rFonts w:ascii="Book Antiqua" w:hAnsi="Book Antiqua" w:cs="Times New Roman"/>
        </w:rPr>
        <w:t>metastatic anal cancer</w:t>
      </w:r>
      <w:r w:rsidR="000E19D8" w:rsidRPr="006160A4">
        <w:rPr>
          <w:rFonts w:ascii="Book Antiqua" w:hAnsi="Book Antiqua" w:cs="Times New Roman"/>
        </w:rPr>
        <w:t>,</w:t>
      </w:r>
      <w:r w:rsidR="002877E8" w:rsidRPr="006160A4">
        <w:rPr>
          <w:rFonts w:ascii="Book Antiqua" w:hAnsi="Book Antiqua" w:cs="Times New Roman"/>
        </w:rPr>
        <w:t xml:space="preserve"> with less hematologic toxicities and comparable response rates (RR), progression free survival (PFS), CFS, OS, and non</w:t>
      </w:r>
      <w:r w:rsidR="007772D3" w:rsidRPr="006160A4">
        <w:rPr>
          <w:rFonts w:ascii="Book Antiqua" w:hAnsi="Book Antiqua" w:cs="Times New Roman"/>
        </w:rPr>
        <w:t>-</w:t>
      </w:r>
      <w:r w:rsidR="002877E8" w:rsidRPr="006160A4">
        <w:rPr>
          <w:rFonts w:ascii="Book Antiqua" w:hAnsi="Book Antiqua" w:cs="Times New Roman"/>
        </w:rPr>
        <w:t>hematologic toxicities. However, these findings were not supported by the US intergroup RTOG 98-11 phase III trial</w:t>
      </w:r>
      <w:r w:rsidR="000E19D8" w:rsidRPr="006160A4">
        <w:rPr>
          <w:rFonts w:ascii="Book Antiqua" w:hAnsi="Book Antiqua" w:cs="Times New Roman"/>
        </w:rPr>
        <w:t>,</w:t>
      </w:r>
      <w:r w:rsidR="002877E8" w:rsidRPr="006160A4">
        <w:rPr>
          <w:rFonts w:ascii="Book Antiqua" w:hAnsi="Book Antiqua" w:cs="Times New Roman"/>
        </w:rPr>
        <w:t xml:space="preserve"> which showed significant differences favoring the combination </w:t>
      </w:r>
      <w:r w:rsidR="000E19D8" w:rsidRPr="006160A4">
        <w:rPr>
          <w:rFonts w:ascii="Book Antiqua" w:hAnsi="Book Antiqua" w:cs="Times New Roman"/>
        </w:rPr>
        <w:t xml:space="preserve">of </w:t>
      </w:r>
      <w:r w:rsidR="002877E8" w:rsidRPr="006160A4">
        <w:rPr>
          <w:rFonts w:ascii="Book Antiqua" w:hAnsi="Book Antiqua" w:cs="Times New Roman"/>
        </w:rPr>
        <w:t xml:space="preserve">5-FU and MMC in five-year DFS (68% </w:t>
      </w:r>
      <w:r w:rsidRPr="00780E89">
        <w:rPr>
          <w:rFonts w:ascii="Book Antiqua" w:hAnsi="Book Antiqua" w:cs="Times New Roman"/>
          <w:i/>
        </w:rPr>
        <w:t>vs</w:t>
      </w:r>
      <w:r w:rsidR="002877E8" w:rsidRPr="006160A4">
        <w:rPr>
          <w:rFonts w:ascii="Book Antiqua" w:hAnsi="Book Antiqua" w:cs="Times New Roman"/>
        </w:rPr>
        <w:t xml:space="preserve"> 58%, </w:t>
      </w:r>
      <w:r w:rsidRPr="00780E89">
        <w:rPr>
          <w:rFonts w:ascii="Book Antiqua" w:hAnsi="Book Antiqua" w:cs="Times New Roman"/>
          <w:i/>
        </w:rPr>
        <w:t>P =</w:t>
      </w:r>
      <w:r>
        <w:rPr>
          <w:rFonts w:ascii="Book Antiqua" w:eastAsia="宋体" w:hAnsi="Book Antiqua" w:cs="Times New Roman" w:hint="eastAsia"/>
          <w:i/>
          <w:lang w:eastAsia="zh-CN"/>
        </w:rPr>
        <w:t xml:space="preserve"> </w:t>
      </w:r>
      <w:r w:rsidR="002877E8" w:rsidRPr="006160A4">
        <w:rPr>
          <w:rFonts w:ascii="Book Antiqua" w:hAnsi="Book Antiqua" w:cs="Times New Roman"/>
        </w:rPr>
        <w:t xml:space="preserve">0.006) and OS (78% </w:t>
      </w:r>
      <w:r w:rsidRPr="00780E89">
        <w:rPr>
          <w:rFonts w:ascii="Book Antiqua" w:hAnsi="Book Antiqua" w:cs="Times New Roman"/>
          <w:i/>
        </w:rPr>
        <w:t>vs</w:t>
      </w:r>
      <w:r w:rsidR="002877E8" w:rsidRPr="006160A4">
        <w:rPr>
          <w:rFonts w:ascii="Book Antiqua" w:hAnsi="Book Antiqua" w:cs="Times New Roman"/>
        </w:rPr>
        <w:t xml:space="preserve"> 71%, </w:t>
      </w:r>
      <w:r w:rsidRPr="00780E89">
        <w:rPr>
          <w:rFonts w:ascii="Book Antiqua" w:hAnsi="Book Antiqua" w:cs="Times New Roman"/>
          <w:i/>
        </w:rPr>
        <w:t>P =</w:t>
      </w:r>
      <w:r>
        <w:rPr>
          <w:rFonts w:ascii="Book Antiqua" w:eastAsia="宋体" w:hAnsi="Book Antiqua" w:cs="Times New Roman" w:hint="eastAsia"/>
          <w:i/>
          <w:lang w:eastAsia="zh-CN"/>
        </w:rPr>
        <w:t xml:space="preserve"> </w:t>
      </w:r>
      <w:r w:rsidR="002877E8" w:rsidRPr="006160A4">
        <w:rPr>
          <w:rFonts w:ascii="Book Antiqua" w:hAnsi="Book Antiqua" w:cs="Times New Roman"/>
        </w:rPr>
        <w:t>0.026) after long-term follow-up</w:t>
      </w:r>
      <w:r w:rsidR="00D56B39" w:rsidRPr="006160A4">
        <w:rPr>
          <w:rFonts w:ascii="Book Antiqua" w:hAnsi="Book Antiqua" w:cs="Times New Roman"/>
          <w:vertAlign w:val="superscript"/>
        </w:rPr>
        <w:t>[</w:t>
      </w:r>
      <w:r w:rsidR="00672850" w:rsidRPr="006160A4">
        <w:rPr>
          <w:rFonts w:ascii="Book Antiqua" w:hAnsi="Book Antiqua" w:cs="Times New Roman"/>
          <w:vertAlign w:val="superscript"/>
        </w:rPr>
        <w:t>3</w:t>
      </w:r>
      <w:r w:rsidR="00672850">
        <w:rPr>
          <w:rFonts w:ascii="Book Antiqua" w:eastAsia="宋体" w:hAnsi="Book Antiqua" w:cs="Times New Roman" w:hint="eastAsia"/>
          <w:vertAlign w:val="superscript"/>
          <w:lang w:eastAsia="zh-CN"/>
        </w:rPr>
        <w:t>1</w:t>
      </w:r>
      <w:r w:rsidR="00D56B39" w:rsidRPr="006160A4">
        <w:rPr>
          <w:rFonts w:ascii="Book Antiqua" w:hAnsi="Book Antiqua" w:cs="Times New Roman"/>
          <w:vertAlign w:val="superscript"/>
        </w:rPr>
        <w:t>,</w:t>
      </w:r>
      <w:r w:rsidR="00672850" w:rsidRPr="006160A4">
        <w:rPr>
          <w:rFonts w:ascii="Book Antiqua" w:hAnsi="Book Antiqua" w:cs="Times New Roman"/>
          <w:vertAlign w:val="superscript"/>
        </w:rPr>
        <w:t>3</w:t>
      </w:r>
      <w:r w:rsidR="00672850">
        <w:rPr>
          <w:rFonts w:ascii="Book Antiqua" w:eastAsia="宋体" w:hAnsi="Book Antiqua" w:cs="Times New Roman" w:hint="eastAsia"/>
          <w:vertAlign w:val="superscript"/>
          <w:lang w:eastAsia="zh-CN"/>
        </w:rPr>
        <w:t>2</w:t>
      </w:r>
      <w:r w:rsidR="00D56B39" w:rsidRPr="006160A4">
        <w:rPr>
          <w:rFonts w:ascii="Book Antiqua" w:hAnsi="Book Antiqua" w:cs="Times New Roman"/>
          <w:vertAlign w:val="superscript"/>
        </w:rPr>
        <w:t>]</w:t>
      </w:r>
      <w:r w:rsidR="002877E8" w:rsidRPr="006160A4">
        <w:rPr>
          <w:rFonts w:ascii="Book Antiqua" w:hAnsi="Book Antiqua" w:cs="Times New Roman"/>
        </w:rPr>
        <w:t xml:space="preserve">. Moreover, </w:t>
      </w:r>
      <w:r w:rsidR="000E19D8" w:rsidRPr="006160A4">
        <w:rPr>
          <w:rFonts w:ascii="Book Antiqua" w:hAnsi="Book Antiqua" w:cs="Times New Roman"/>
        </w:rPr>
        <w:t xml:space="preserve">in 2013, </w:t>
      </w:r>
      <w:r w:rsidR="002877E8" w:rsidRPr="006160A4">
        <w:rPr>
          <w:rFonts w:ascii="Book Antiqua" w:hAnsi="Book Antiqua" w:cs="Times New Roman"/>
        </w:rPr>
        <w:t xml:space="preserve">James </w:t>
      </w:r>
      <w:r w:rsidRPr="00780E89">
        <w:rPr>
          <w:rFonts w:ascii="Book Antiqua" w:hAnsi="Book Antiqua" w:cs="Times New Roman"/>
          <w:i/>
        </w:rPr>
        <w:t xml:space="preserve">et </w:t>
      </w:r>
      <w:proofErr w:type="gramStart"/>
      <w:r w:rsidRPr="00780E89">
        <w:rPr>
          <w:rFonts w:ascii="Book Antiqua" w:hAnsi="Book Antiqua" w:cs="Times New Roman"/>
          <w:i/>
        </w:rPr>
        <w:t>al</w:t>
      </w:r>
      <w:r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3</w:t>
      </w:r>
      <w:r w:rsidR="00672850">
        <w:rPr>
          <w:rFonts w:ascii="Book Antiqua" w:eastAsia="宋体" w:hAnsi="Book Antiqua" w:cs="Times New Roman" w:hint="eastAsia"/>
          <w:vertAlign w:val="superscript"/>
          <w:lang w:eastAsia="zh-CN"/>
        </w:rPr>
        <w:t>3</w:t>
      </w:r>
      <w:r w:rsidRPr="006160A4">
        <w:rPr>
          <w:rFonts w:ascii="Book Antiqua" w:hAnsi="Book Antiqua" w:cs="Times New Roman"/>
          <w:vertAlign w:val="superscript"/>
        </w:rPr>
        <w:t>]</w:t>
      </w:r>
      <w:r w:rsidR="002877E8" w:rsidRPr="006160A4">
        <w:rPr>
          <w:rFonts w:ascii="Book Antiqua" w:hAnsi="Book Antiqua" w:cs="Times New Roman"/>
        </w:rPr>
        <w:t xml:space="preserve"> published the results of </w:t>
      </w:r>
      <w:proofErr w:type="spellStart"/>
      <w:r w:rsidR="007772D3" w:rsidRPr="006160A4">
        <w:rPr>
          <w:rFonts w:ascii="Book Antiqua" w:hAnsi="Book Antiqua" w:cs="Times New Roman"/>
        </w:rPr>
        <w:t>a</w:t>
      </w:r>
      <w:r w:rsidR="002877E8" w:rsidRPr="006160A4">
        <w:rPr>
          <w:rFonts w:ascii="Book Antiqua" w:hAnsi="Book Antiqua" w:cs="Times New Roman"/>
        </w:rPr>
        <w:t>randomized</w:t>
      </w:r>
      <w:proofErr w:type="spellEnd"/>
      <w:r w:rsidR="000E19D8" w:rsidRPr="006160A4">
        <w:rPr>
          <w:rFonts w:ascii="Book Antiqua" w:hAnsi="Book Antiqua" w:cs="Times New Roman"/>
        </w:rPr>
        <w:t>,</w:t>
      </w:r>
      <w:r w:rsidR="002877E8" w:rsidRPr="006160A4">
        <w:rPr>
          <w:rFonts w:ascii="Book Antiqua" w:hAnsi="Book Antiqua" w:cs="Times New Roman"/>
        </w:rPr>
        <w:t xml:space="preserve"> phase III</w:t>
      </w:r>
      <w:r w:rsidR="000E19D8" w:rsidRPr="006160A4">
        <w:rPr>
          <w:rFonts w:ascii="Book Antiqua" w:hAnsi="Book Antiqua" w:cs="Times New Roman"/>
        </w:rPr>
        <w:t>,</w:t>
      </w:r>
      <w:r w:rsidR="002877E8" w:rsidRPr="006160A4">
        <w:rPr>
          <w:rFonts w:ascii="Book Antiqua" w:hAnsi="Book Antiqua" w:cs="Times New Roman"/>
        </w:rPr>
        <w:t xml:space="preserve"> open label</w:t>
      </w:r>
      <w:r w:rsidR="000E19D8" w:rsidRPr="006160A4">
        <w:rPr>
          <w:rFonts w:ascii="Book Antiqua" w:hAnsi="Book Antiqua" w:cs="Times New Roman"/>
        </w:rPr>
        <w:t>,</w:t>
      </w:r>
      <w:r w:rsidR="002877E8" w:rsidRPr="006160A4">
        <w:rPr>
          <w:rFonts w:ascii="Book Antiqua" w:hAnsi="Book Antiqua" w:cs="Times New Roman"/>
        </w:rPr>
        <w:t xml:space="preserve"> 2</w:t>
      </w:r>
      <w:r>
        <w:rPr>
          <w:rFonts w:ascii="Book Antiqua" w:eastAsia="宋体" w:hAnsi="Book Antiqua" w:cs="Times New Roman" w:hint="eastAsia"/>
          <w:lang w:eastAsia="zh-CN"/>
        </w:rPr>
        <w:t xml:space="preserve"> </w:t>
      </w:r>
      <w:r>
        <w:rPr>
          <w:rFonts w:ascii="Times New Roman" w:hAnsi="Times New Roman" w:cs="Times New Roman"/>
        </w:rPr>
        <w:t>×</w:t>
      </w:r>
      <w:r>
        <w:rPr>
          <w:rFonts w:ascii="Book Antiqua" w:eastAsia="宋体" w:hAnsi="Book Antiqua" w:cs="Times New Roman" w:hint="eastAsia"/>
          <w:lang w:eastAsia="zh-CN"/>
        </w:rPr>
        <w:t xml:space="preserve"> </w:t>
      </w:r>
      <w:r w:rsidR="002877E8" w:rsidRPr="006160A4">
        <w:rPr>
          <w:rFonts w:ascii="Book Antiqua" w:hAnsi="Book Antiqua" w:cs="Times New Roman"/>
        </w:rPr>
        <w:t>2 factorial</w:t>
      </w:r>
      <w:r w:rsidR="000E19D8" w:rsidRPr="006160A4">
        <w:rPr>
          <w:rFonts w:ascii="Book Antiqua" w:hAnsi="Book Antiqua" w:cs="Times New Roman"/>
        </w:rPr>
        <w:t>,</w:t>
      </w:r>
      <w:r w:rsidR="002877E8" w:rsidRPr="006160A4">
        <w:rPr>
          <w:rFonts w:ascii="Book Antiqua" w:hAnsi="Book Antiqua" w:cs="Times New Roman"/>
        </w:rPr>
        <w:t xml:space="preserve"> ACT II </w:t>
      </w:r>
      <w:r w:rsidR="000E19D8" w:rsidRPr="006160A4">
        <w:rPr>
          <w:rFonts w:ascii="Book Antiqua" w:hAnsi="Book Antiqua" w:cs="Times New Roman"/>
        </w:rPr>
        <w:t xml:space="preserve">trial, which </w:t>
      </w:r>
      <w:r w:rsidR="002877E8" w:rsidRPr="006160A4">
        <w:rPr>
          <w:rFonts w:ascii="Book Antiqua" w:hAnsi="Book Antiqua" w:cs="Times New Roman"/>
        </w:rPr>
        <w:t>included 940 patients with non</w:t>
      </w:r>
      <w:r w:rsidR="007772D3" w:rsidRPr="006160A4">
        <w:rPr>
          <w:rFonts w:ascii="Book Antiqua" w:hAnsi="Book Antiqua" w:cs="Times New Roman"/>
        </w:rPr>
        <w:t>-</w:t>
      </w:r>
      <w:r w:rsidR="002877E8" w:rsidRPr="006160A4">
        <w:rPr>
          <w:rFonts w:ascii="Book Antiqua" w:hAnsi="Book Antiqua" w:cs="Times New Roman"/>
        </w:rPr>
        <w:t>metastatic SCAC and compared MMC and cisplatin CRT with or without maintenance chemotherapy. No evidence of any improvement in the complete response (CR) rate or three-year PFS was</w:t>
      </w:r>
      <w:r w:rsidR="007772D3" w:rsidRPr="006160A4">
        <w:rPr>
          <w:rFonts w:ascii="Book Antiqua" w:hAnsi="Book Antiqua" w:cs="Times New Roman"/>
        </w:rPr>
        <w:t xml:space="preserve"> observed</w:t>
      </w:r>
      <w:r w:rsidR="002877E8" w:rsidRPr="006160A4">
        <w:rPr>
          <w:rFonts w:ascii="Book Antiqua" w:hAnsi="Book Antiqua" w:cs="Times New Roman"/>
        </w:rPr>
        <w:t xml:space="preserve">, and similar acute grade 3 and 4 toxic effects were reported when fluorouracil plus cisplatin CRT was compared with fluorouracil plus </w:t>
      </w:r>
      <w:proofErr w:type="spellStart"/>
      <w:r w:rsidR="002877E8" w:rsidRPr="006160A4">
        <w:rPr>
          <w:rFonts w:ascii="Book Antiqua" w:hAnsi="Book Antiqua" w:cs="Times New Roman"/>
        </w:rPr>
        <w:t>mitomycin</w:t>
      </w:r>
      <w:proofErr w:type="spellEnd"/>
      <w:r w:rsidR="002877E8" w:rsidRPr="006160A4">
        <w:rPr>
          <w:rFonts w:ascii="Book Antiqua" w:hAnsi="Book Antiqua" w:cs="Times New Roman"/>
        </w:rPr>
        <w:t xml:space="preserve"> CRT. </w:t>
      </w:r>
    </w:p>
    <w:p w14:paraId="054D6FC5" w14:textId="6F32E308" w:rsidR="002877E8" w:rsidRPr="00857BE7" w:rsidRDefault="007772D3" w:rsidP="00754C72">
      <w:pPr>
        <w:snapToGrid w:val="0"/>
        <w:spacing w:line="360" w:lineRule="auto"/>
        <w:ind w:firstLineChars="100" w:firstLine="240"/>
        <w:jc w:val="both"/>
        <w:rPr>
          <w:rFonts w:ascii="Book Antiqua" w:eastAsia="宋体" w:hAnsi="Book Antiqua" w:cs="Times New Roman"/>
          <w:lang w:eastAsia="zh-CN"/>
        </w:rPr>
      </w:pPr>
      <w:r w:rsidRPr="006160A4">
        <w:rPr>
          <w:rFonts w:ascii="Book Antiqua" w:hAnsi="Book Antiqua" w:cs="Times New Roman"/>
        </w:rPr>
        <w:lastRenderedPageBreak/>
        <w:t>However</w:t>
      </w:r>
      <w:r w:rsidR="002877E8" w:rsidRPr="006160A4">
        <w:rPr>
          <w:rFonts w:ascii="Book Antiqua" w:hAnsi="Book Antiqua" w:cs="Times New Roman"/>
        </w:rPr>
        <w:t xml:space="preserve">, James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00780E89"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3</w:t>
      </w:r>
      <w:r w:rsidR="00672850">
        <w:rPr>
          <w:rFonts w:ascii="Book Antiqua" w:eastAsia="宋体" w:hAnsi="Book Antiqua" w:cs="Times New Roman" w:hint="eastAsia"/>
          <w:vertAlign w:val="superscript"/>
          <w:lang w:eastAsia="zh-CN"/>
        </w:rPr>
        <w:t>3</w:t>
      </w:r>
      <w:r w:rsidR="00780E89" w:rsidRPr="006160A4">
        <w:rPr>
          <w:rFonts w:ascii="Book Antiqua" w:hAnsi="Book Antiqua" w:cs="Times New Roman"/>
          <w:vertAlign w:val="superscript"/>
        </w:rPr>
        <w:t>]</w:t>
      </w:r>
      <w:r w:rsidR="002877E8" w:rsidRPr="006160A4">
        <w:rPr>
          <w:rFonts w:ascii="Book Antiqua" w:hAnsi="Book Antiqua" w:cs="Times New Roman"/>
        </w:rPr>
        <w:t xml:space="preserve"> also showed that </w:t>
      </w:r>
      <w:r w:rsidR="000E19D8" w:rsidRPr="006160A4">
        <w:rPr>
          <w:rFonts w:ascii="Book Antiqua" w:hAnsi="Book Antiqua" w:cs="Times New Roman"/>
        </w:rPr>
        <w:t xml:space="preserve">the </w:t>
      </w:r>
      <w:r w:rsidR="002877E8" w:rsidRPr="006160A4">
        <w:rPr>
          <w:rFonts w:ascii="Book Antiqua" w:hAnsi="Book Antiqua" w:cs="Times New Roman"/>
        </w:rPr>
        <w:t xml:space="preserve">three-year PFS, colostomy rate and OS were similar in the groups that </w:t>
      </w:r>
      <w:r w:rsidRPr="006160A4">
        <w:rPr>
          <w:rFonts w:ascii="Book Antiqua" w:hAnsi="Book Antiqua" w:cs="Times New Roman"/>
        </w:rPr>
        <w:t xml:space="preserve">did </w:t>
      </w:r>
      <w:r w:rsidR="002877E8" w:rsidRPr="006160A4">
        <w:rPr>
          <w:rFonts w:ascii="Book Antiqua" w:hAnsi="Book Antiqua" w:cs="Times New Roman"/>
        </w:rPr>
        <w:t xml:space="preserve">or </w:t>
      </w:r>
      <w:r w:rsidR="000E19D8" w:rsidRPr="006160A4">
        <w:rPr>
          <w:rFonts w:ascii="Book Antiqua" w:hAnsi="Book Antiqua" w:cs="Times New Roman"/>
        </w:rPr>
        <w:t>did not receive</w:t>
      </w:r>
      <w:r w:rsidR="002877E8" w:rsidRPr="006160A4">
        <w:rPr>
          <w:rFonts w:ascii="Book Antiqua" w:hAnsi="Book Antiqua" w:cs="Times New Roman"/>
        </w:rPr>
        <w:t xml:space="preserve"> maintenance chemotherapy with FU and cisplatin(</w:t>
      </w:r>
      <w:r w:rsidR="00780E89" w:rsidRPr="00780E89">
        <w:rPr>
          <w:rFonts w:ascii="Book Antiqua" w:hAnsi="Book Antiqua" w:cs="Times New Roman"/>
          <w:i/>
        </w:rPr>
        <w:t>P =</w:t>
      </w:r>
      <w:r w:rsidR="00780E89">
        <w:rPr>
          <w:rFonts w:ascii="Book Antiqua" w:eastAsia="宋体" w:hAnsi="Book Antiqua" w:cs="Times New Roman" w:hint="eastAsia"/>
          <w:i/>
          <w:lang w:eastAsia="zh-CN"/>
        </w:rPr>
        <w:t xml:space="preserve"> </w:t>
      </w:r>
      <w:r w:rsidR="002877E8" w:rsidRPr="006160A4">
        <w:rPr>
          <w:rFonts w:ascii="Book Antiqua" w:hAnsi="Book Antiqua" w:cs="Times New Roman"/>
        </w:rPr>
        <w:t>0.7).</w:t>
      </w:r>
    </w:p>
    <w:p w14:paraId="5CD7F745" w14:textId="02D8CA5F" w:rsidR="002877E8" w:rsidRPr="006160A4" w:rsidRDefault="00666344">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4878F3">
        <w:rPr>
          <w:rFonts w:ascii="Book Antiqua" w:eastAsia="宋体" w:hAnsi="Book Antiqua" w:cs="Times New Roman" w:hint="eastAsia"/>
          <w:lang w:eastAsia="zh-CN"/>
        </w:rPr>
        <w:t xml:space="preserve"> </w:t>
      </w:r>
      <w:r w:rsidR="002877E8" w:rsidRPr="006160A4">
        <w:rPr>
          <w:rFonts w:ascii="Book Antiqua" w:hAnsi="Book Antiqua" w:cs="Times New Roman"/>
        </w:rPr>
        <w:t>Patients with T3/4 primary tumors or N2/3 disease are also managed with RT plus concomitant 5-FU and MMC</w:t>
      </w:r>
      <w:r w:rsidR="00251737" w:rsidRPr="006160A4">
        <w:rPr>
          <w:rFonts w:ascii="Book Antiqua" w:hAnsi="Book Antiqua" w:cs="Times New Roman"/>
        </w:rPr>
        <w:t>,</w:t>
      </w:r>
      <w:r>
        <w:rPr>
          <w:rFonts w:ascii="Book Antiqua" w:eastAsia="宋体" w:hAnsi="Book Antiqua" w:cs="Times New Roman" w:hint="eastAsia"/>
          <w:lang w:eastAsia="zh-CN"/>
        </w:rPr>
        <w:t xml:space="preserve"> </w:t>
      </w:r>
      <w:r w:rsidR="007772D3" w:rsidRPr="006160A4">
        <w:rPr>
          <w:rFonts w:ascii="Book Antiqua" w:hAnsi="Book Antiqua" w:cs="Times New Roman"/>
        </w:rPr>
        <w:t>reaching</w:t>
      </w:r>
      <w:r>
        <w:rPr>
          <w:rFonts w:ascii="Book Antiqua" w:eastAsia="宋体" w:hAnsi="Book Antiqua" w:cs="Times New Roman" w:hint="eastAsia"/>
          <w:lang w:eastAsia="zh-CN"/>
        </w:rPr>
        <w:t xml:space="preserve"> </w:t>
      </w:r>
      <w:r w:rsidR="002877E8" w:rsidRPr="006160A4">
        <w:rPr>
          <w:rFonts w:ascii="Book Antiqua" w:hAnsi="Book Antiqua" w:cs="Times New Roman"/>
        </w:rPr>
        <w:t>cure rates of 50</w:t>
      </w:r>
      <w:r>
        <w:rPr>
          <w:rFonts w:ascii="Book Antiqua" w:eastAsia="宋体" w:hAnsi="Book Antiqua" w:cs="Times New Roman" w:hint="eastAsia"/>
          <w:lang w:eastAsia="zh-CN"/>
        </w:rPr>
        <w:t>%</w:t>
      </w:r>
      <w:r w:rsidR="002877E8" w:rsidRPr="006160A4">
        <w:rPr>
          <w:rFonts w:ascii="Book Antiqua" w:hAnsi="Book Antiqua" w:cs="Times New Roman"/>
        </w:rPr>
        <w:t xml:space="preserve"> to 60 </w:t>
      </w:r>
      <w:proofErr w:type="gramStart"/>
      <w:r w:rsidR="002877E8" w:rsidRPr="006160A4">
        <w:rPr>
          <w:rFonts w:ascii="Book Antiqua" w:hAnsi="Book Antiqua" w:cs="Times New Roman"/>
        </w:rPr>
        <w:t>%</w:t>
      </w:r>
      <w:r w:rsidR="00D56B39"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3</w:t>
      </w:r>
      <w:r w:rsidR="00672850">
        <w:rPr>
          <w:rFonts w:ascii="Book Antiqua" w:eastAsia="宋体" w:hAnsi="Book Antiqua" w:cs="Times New Roman" w:hint="eastAsia"/>
          <w:vertAlign w:val="superscript"/>
          <w:lang w:eastAsia="zh-CN"/>
        </w:rPr>
        <w:t>4</w:t>
      </w:r>
      <w:r w:rsidR="00D56B39" w:rsidRPr="006160A4">
        <w:rPr>
          <w:rFonts w:ascii="Book Antiqua" w:hAnsi="Book Antiqua" w:cs="Times New Roman"/>
          <w:vertAlign w:val="superscript"/>
        </w:rPr>
        <w:t>]</w:t>
      </w:r>
      <w:r w:rsidR="002877E8" w:rsidRPr="006160A4">
        <w:rPr>
          <w:rFonts w:ascii="Book Antiqua" w:hAnsi="Book Antiqua" w:cs="Times New Roman"/>
        </w:rPr>
        <w:t xml:space="preserve">. With radiotherapy alone, approximately 70% of inguinal nodes are controlled, whereas 90% of synchronous inguinal nodes are controlled with the addition of </w:t>
      </w:r>
      <w:proofErr w:type="gramStart"/>
      <w:r w:rsidR="002877E8" w:rsidRPr="006160A4">
        <w:rPr>
          <w:rFonts w:ascii="Book Antiqua" w:hAnsi="Book Antiqua" w:cs="Times New Roman"/>
        </w:rPr>
        <w:t>chemotherapy</w:t>
      </w:r>
      <w:r w:rsidR="00D56B39"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2</w:t>
      </w:r>
      <w:r w:rsidR="00672850">
        <w:rPr>
          <w:rFonts w:ascii="Book Antiqua" w:eastAsia="宋体" w:hAnsi="Book Antiqua" w:cs="Times New Roman" w:hint="eastAsia"/>
          <w:vertAlign w:val="superscript"/>
          <w:lang w:eastAsia="zh-CN"/>
        </w:rPr>
        <w:t>6</w:t>
      </w:r>
      <w:r w:rsidR="00D56B39" w:rsidRPr="006160A4">
        <w:rPr>
          <w:rFonts w:ascii="Book Antiqua" w:hAnsi="Book Antiqua" w:cs="Times New Roman"/>
          <w:vertAlign w:val="superscript"/>
        </w:rPr>
        <w:t>,</w:t>
      </w:r>
      <w:r w:rsidR="00672850" w:rsidRPr="006160A4">
        <w:rPr>
          <w:rFonts w:ascii="Book Antiqua" w:hAnsi="Book Antiqua" w:cs="Times New Roman"/>
          <w:vertAlign w:val="superscript"/>
        </w:rPr>
        <w:t>3</w:t>
      </w:r>
      <w:r w:rsidR="00672850">
        <w:rPr>
          <w:rFonts w:ascii="Book Antiqua" w:eastAsia="宋体" w:hAnsi="Book Antiqua" w:cs="Times New Roman" w:hint="eastAsia"/>
          <w:vertAlign w:val="superscript"/>
          <w:lang w:eastAsia="zh-CN"/>
        </w:rPr>
        <w:t>5</w:t>
      </w:r>
      <w:r w:rsidR="00D56B39" w:rsidRPr="006160A4">
        <w:rPr>
          <w:rFonts w:ascii="Book Antiqua" w:hAnsi="Book Antiqua" w:cs="Times New Roman"/>
          <w:vertAlign w:val="superscript"/>
        </w:rPr>
        <w:t>]</w:t>
      </w:r>
      <w:r w:rsidR="002877E8" w:rsidRPr="006160A4">
        <w:rPr>
          <w:rFonts w:ascii="Book Antiqua" w:hAnsi="Book Antiqua" w:cs="Times New Roman"/>
        </w:rPr>
        <w:t xml:space="preserve">. Other treatment options are listed in </w:t>
      </w:r>
      <w:r w:rsidRPr="006160A4">
        <w:rPr>
          <w:rFonts w:ascii="Book Antiqua" w:hAnsi="Book Antiqua" w:cs="Times New Roman"/>
        </w:rPr>
        <w:t xml:space="preserve">Table </w:t>
      </w:r>
      <w:r w:rsidR="002877E8" w:rsidRPr="006160A4">
        <w:rPr>
          <w:rFonts w:ascii="Book Antiqua" w:hAnsi="Book Antiqua" w:cs="Times New Roman"/>
        </w:rPr>
        <w:t>2.</w:t>
      </w:r>
    </w:p>
    <w:p w14:paraId="046B6C2A" w14:textId="51D849BF" w:rsidR="002877E8" w:rsidRPr="006160A4" w:rsidRDefault="00666344">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4878F3">
        <w:rPr>
          <w:rFonts w:ascii="Book Antiqua" w:eastAsia="宋体" w:hAnsi="Book Antiqua" w:cs="Times New Roman" w:hint="eastAsia"/>
          <w:lang w:eastAsia="zh-CN"/>
        </w:rPr>
        <w:t xml:space="preserve"> </w:t>
      </w:r>
      <w:r w:rsidR="002877E8" w:rsidRPr="006160A4">
        <w:rPr>
          <w:rFonts w:ascii="Book Antiqua" w:hAnsi="Book Antiqua" w:cs="Times New Roman"/>
        </w:rPr>
        <w:t xml:space="preserve">In 2005, in a population-based series of 308 patients, </w:t>
      </w:r>
      <w:r w:rsidR="007772D3" w:rsidRPr="006160A4">
        <w:rPr>
          <w:rFonts w:ascii="Book Antiqua" w:hAnsi="Book Antiqua" w:cs="Times New Roman"/>
        </w:rPr>
        <w:t xml:space="preserve">Nilsson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3</w:t>
      </w:r>
      <w:r w:rsidR="00672850">
        <w:rPr>
          <w:rFonts w:ascii="Book Antiqua" w:eastAsia="宋体" w:hAnsi="Book Antiqua" w:cs="Times New Roman" w:hint="eastAsia"/>
          <w:vertAlign w:val="superscript"/>
          <w:lang w:eastAsia="zh-CN"/>
        </w:rPr>
        <w:t>6</w:t>
      </w:r>
      <w:r w:rsidRPr="006160A4">
        <w:rPr>
          <w:rFonts w:ascii="Book Antiqua" w:hAnsi="Book Antiqua" w:cs="Times New Roman"/>
          <w:vertAlign w:val="superscript"/>
        </w:rPr>
        <w:t>]</w:t>
      </w:r>
      <w:r w:rsidR="007772D3" w:rsidRPr="006160A4">
        <w:rPr>
          <w:rFonts w:ascii="Book Antiqua" w:hAnsi="Book Antiqua" w:cs="Times New Roman"/>
        </w:rPr>
        <w:t xml:space="preserve"> showed </w:t>
      </w:r>
      <w:r w:rsidR="002877E8" w:rsidRPr="006160A4">
        <w:rPr>
          <w:rFonts w:ascii="Book Antiqua" w:hAnsi="Book Antiqua" w:cs="Times New Roman"/>
        </w:rPr>
        <w:t xml:space="preserve">a significant benefit </w:t>
      </w:r>
      <w:proofErr w:type="spellStart"/>
      <w:r w:rsidR="007772D3" w:rsidRPr="006160A4">
        <w:rPr>
          <w:rFonts w:ascii="Book Antiqua" w:hAnsi="Book Antiqua" w:cs="Times New Roman"/>
        </w:rPr>
        <w:t>of</w:t>
      </w:r>
      <w:r w:rsidR="002877E8" w:rsidRPr="006160A4">
        <w:rPr>
          <w:rFonts w:ascii="Book Antiqua" w:hAnsi="Book Antiqua" w:cs="Times New Roman"/>
        </w:rPr>
        <w:t>platinum</w:t>
      </w:r>
      <w:proofErr w:type="spellEnd"/>
      <w:r w:rsidR="002877E8" w:rsidRPr="006160A4">
        <w:rPr>
          <w:rFonts w:ascii="Book Antiqua" w:hAnsi="Book Antiqua" w:cs="Times New Roman"/>
        </w:rPr>
        <w:t xml:space="preserve">-based </w:t>
      </w:r>
      <w:proofErr w:type="spellStart"/>
      <w:r w:rsidR="002877E8" w:rsidRPr="006160A4">
        <w:rPr>
          <w:rFonts w:ascii="Book Antiqua" w:hAnsi="Book Antiqua" w:cs="Times New Roman"/>
        </w:rPr>
        <w:t>neoadjuvant</w:t>
      </w:r>
      <w:proofErr w:type="spellEnd"/>
      <w:r w:rsidR="002877E8" w:rsidRPr="006160A4">
        <w:rPr>
          <w:rFonts w:ascii="Book Antiqua" w:hAnsi="Book Antiqua" w:cs="Times New Roman"/>
        </w:rPr>
        <w:t xml:space="preserve"> chemotherapy in locally advanced anal cancer (LAAC). Induction chemotherapy with FU and cisplatin resulted in 8 CR and 21 partial responses (PR) in a phase II study by </w:t>
      </w:r>
      <w:proofErr w:type="spellStart"/>
      <w:r w:rsidR="002877E8" w:rsidRPr="006160A4">
        <w:rPr>
          <w:rFonts w:ascii="Book Antiqua" w:hAnsi="Book Antiqua" w:cs="Times New Roman"/>
        </w:rPr>
        <w:t>Meropol</w:t>
      </w:r>
      <w:proofErr w:type="spellEnd"/>
      <w:r w:rsidR="002877E8" w:rsidRPr="006160A4">
        <w:rPr>
          <w:rFonts w:ascii="Book Antiqua" w:hAnsi="Book Antiqua" w:cs="Times New Roman"/>
        </w:rPr>
        <w:t xml:space="preserve">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Pr="006160A4">
        <w:rPr>
          <w:rFonts w:ascii="Book Antiqua" w:hAnsi="Book Antiqua" w:cs="Times New Roman"/>
          <w:vertAlign w:val="superscript"/>
        </w:rPr>
        <w:t>[</w:t>
      </w:r>
      <w:proofErr w:type="gramEnd"/>
      <w:r w:rsidRPr="006160A4">
        <w:rPr>
          <w:rFonts w:ascii="Book Antiqua" w:hAnsi="Book Antiqua" w:cs="Times New Roman"/>
          <w:vertAlign w:val="superscript"/>
        </w:rPr>
        <w:t>38]</w:t>
      </w:r>
      <w:r w:rsidR="002877E8" w:rsidRPr="006160A4">
        <w:rPr>
          <w:rFonts w:ascii="Book Antiqua" w:hAnsi="Book Antiqua" w:cs="Times New Roman"/>
        </w:rPr>
        <w:t>. After induction and treatment with FU, MMC and RT, CR was achieved in 37 of</w:t>
      </w:r>
      <w:r w:rsidR="007772D3" w:rsidRPr="006160A4">
        <w:rPr>
          <w:rFonts w:ascii="Book Antiqua" w:hAnsi="Book Antiqua" w:cs="Times New Roman"/>
        </w:rPr>
        <w:t xml:space="preserve"> the</w:t>
      </w:r>
      <w:r w:rsidR="002877E8" w:rsidRPr="006160A4">
        <w:rPr>
          <w:rFonts w:ascii="Book Antiqua" w:hAnsi="Book Antiqua" w:cs="Times New Roman"/>
        </w:rPr>
        <w:t xml:space="preserve"> 45 patients (82%). However, neither the ACCORD 03 trial nor the RTOG 98-11 trial showed a benefit from the addition of induction chemotherapy to concurrent </w:t>
      </w:r>
      <w:proofErr w:type="gramStart"/>
      <w:r w:rsidR="002877E8" w:rsidRPr="006160A4">
        <w:rPr>
          <w:rFonts w:ascii="Book Antiqua" w:hAnsi="Book Antiqua" w:cs="Times New Roman"/>
        </w:rPr>
        <w:t>CRT</w:t>
      </w:r>
      <w:r w:rsidR="00D56B39"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3</w:t>
      </w:r>
      <w:r w:rsidR="00672850">
        <w:rPr>
          <w:rFonts w:ascii="Book Antiqua" w:eastAsia="宋体" w:hAnsi="Book Antiqua" w:cs="Times New Roman" w:hint="eastAsia"/>
          <w:vertAlign w:val="superscript"/>
          <w:lang w:eastAsia="zh-CN"/>
        </w:rPr>
        <w:t>2</w:t>
      </w:r>
      <w:r w:rsidR="00D56B39" w:rsidRPr="006160A4">
        <w:rPr>
          <w:rFonts w:ascii="Book Antiqua" w:hAnsi="Book Antiqua" w:cs="Times New Roman"/>
          <w:vertAlign w:val="superscript"/>
        </w:rPr>
        <w:t>,</w:t>
      </w:r>
      <w:r w:rsidR="00672850" w:rsidRPr="006160A4">
        <w:rPr>
          <w:rFonts w:ascii="Book Antiqua" w:hAnsi="Book Antiqua" w:cs="Times New Roman"/>
          <w:vertAlign w:val="superscript"/>
        </w:rPr>
        <w:t>3</w:t>
      </w:r>
      <w:r w:rsidR="00672850">
        <w:rPr>
          <w:rFonts w:ascii="Book Antiqua" w:eastAsia="宋体" w:hAnsi="Book Antiqua" w:cs="Times New Roman" w:hint="eastAsia"/>
          <w:vertAlign w:val="superscript"/>
          <w:lang w:eastAsia="zh-CN"/>
        </w:rPr>
        <w:t>8</w:t>
      </w:r>
      <w:r w:rsidR="00D56B39" w:rsidRPr="006160A4">
        <w:rPr>
          <w:rFonts w:ascii="Book Antiqua" w:hAnsi="Book Antiqua" w:cs="Times New Roman"/>
          <w:vertAlign w:val="superscript"/>
        </w:rPr>
        <w:t>]</w:t>
      </w:r>
      <w:r w:rsidR="002877E8" w:rsidRPr="006160A4">
        <w:rPr>
          <w:rFonts w:ascii="Book Antiqua" w:hAnsi="Book Antiqua" w:cs="Times New Roman"/>
        </w:rPr>
        <w:t>.</w:t>
      </w:r>
    </w:p>
    <w:p w14:paraId="375F806D" w14:textId="6C0A0056" w:rsidR="002877E8" w:rsidRPr="006160A4" w:rsidRDefault="002877E8" w:rsidP="00BC4267">
      <w:pPr>
        <w:snapToGrid w:val="0"/>
        <w:spacing w:line="360" w:lineRule="auto"/>
        <w:ind w:firstLineChars="100" w:firstLine="240"/>
        <w:jc w:val="both"/>
        <w:rPr>
          <w:rFonts w:ascii="Book Antiqua" w:hAnsi="Book Antiqua" w:cs="Times New Roman"/>
        </w:rPr>
      </w:pPr>
      <w:r w:rsidRPr="006160A4">
        <w:rPr>
          <w:rFonts w:ascii="Book Antiqua" w:hAnsi="Book Antiqua" w:cs="Times New Roman"/>
        </w:rPr>
        <w:t>The combination of radiation with MMC and cisplatin in LAAC was feasible</w:t>
      </w:r>
      <w:r w:rsidR="00251737" w:rsidRPr="006160A4">
        <w:rPr>
          <w:rFonts w:ascii="Book Antiqua" w:hAnsi="Book Antiqua" w:cs="Times New Roman"/>
        </w:rPr>
        <w:t>,</w:t>
      </w:r>
      <w:r w:rsidRPr="006160A4">
        <w:rPr>
          <w:rFonts w:ascii="Book Antiqua" w:hAnsi="Book Antiqua" w:cs="Times New Roman"/>
        </w:rPr>
        <w:t xml:space="preserve"> with an overall acceptable toxicity profile</w:t>
      </w:r>
      <w:r w:rsidR="00251737" w:rsidRPr="006160A4">
        <w:rPr>
          <w:rFonts w:ascii="Book Antiqua" w:hAnsi="Book Antiqua" w:cs="Times New Roman"/>
        </w:rPr>
        <w:t>,</w:t>
      </w:r>
      <w:r w:rsidRPr="006160A4">
        <w:rPr>
          <w:rFonts w:ascii="Book Antiqua" w:hAnsi="Book Antiqua" w:cs="Times New Roman"/>
        </w:rPr>
        <w:t xml:space="preserve"> according to 2 studies by </w:t>
      </w:r>
      <w:proofErr w:type="spellStart"/>
      <w:r w:rsidRPr="006160A4">
        <w:rPr>
          <w:rFonts w:ascii="Book Antiqua" w:hAnsi="Book Antiqua" w:cs="Times New Roman"/>
        </w:rPr>
        <w:t>Crehange</w:t>
      </w:r>
      <w:proofErr w:type="spellEnd"/>
      <w:r w:rsidRPr="006160A4">
        <w:rPr>
          <w:rFonts w:ascii="Book Antiqua" w:hAnsi="Book Antiqua" w:cs="Times New Roman"/>
        </w:rPr>
        <w:t xml:space="preserve"> </w:t>
      </w:r>
      <w:r w:rsidR="007772D3" w:rsidRPr="00857BE7">
        <w:rPr>
          <w:rFonts w:ascii="Book Antiqua" w:hAnsi="Book Antiqua" w:cs="Times New Roman"/>
          <w:i/>
        </w:rPr>
        <w:t>et</w:t>
      </w:r>
      <w:r w:rsidR="00666344" w:rsidRPr="00857BE7">
        <w:rPr>
          <w:rFonts w:ascii="Book Antiqua" w:eastAsia="宋体" w:hAnsi="Book Antiqua" w:cs="Times New Roman" w:hint="eastAsia"/>
          <w:i/>
          <w:lang w:eastAsia="zh-CN"/>
        </w:rPr>
        <w:t xml:space="preserve"> </w:t>
      </w:r>
      <w:proofErr w:type="gramStart"/>
      <w:r w:rsidRPr="00857BE7">
        <w:rPr>
          <w:rFonts w:ascii="Book Antiqua" w:hAnsi="Book Antiqua" w:cs="Times New Roman"/>
          <w:i/>
        </w:rPr>
        <w:t>al</w:t>
      </w:r>
      <w:r w:rsidR="00666344" w:rsidRPr="00666344">
        <w:rPr>
          <w:rFonts w:ascii="Book Antiqua" w:hAnsi="Book Antiqua" w:cs="Times New Roman"/>
          <w:vertAlign w:val="superscript"/>
        </w:rPr>
        <w:t>[</w:t>
      </w:r>
      <w:proofErr w:type="gramEnd"/>
      <w:r w:rsidR="00672850" w:rsidRPr="00666344">
        <w:rPr>
          <w:rFonts w:ascii="Book Antiqua" w:hAnsi="Book Antiqua" w:cs="Times New Roman"/>
          <w:vertAlign w:val="superscript"/>
        </w:rPr>
        <w:t>3</w:t>
      </w:r>
      <w:r w:rsidR="00672850">
        <w:rPr>
          <w:rFonts w:ascii="Book Antiqua" w:eastAsia="宋体" w:hAnsi="Book Antiqua" w:cs="Times New Roman" w:hint="eastAsia"/>
          <w:vertAlign w:val="superscript"/>
          <w:lang w:eastAsia="zh-CN"/>
        </w:rPr>
        <w:t>8</w:t>
      </w:r>
      <w:r w:rsidR="00666344">
        <w:rPr>
          <w:rFonts w:ascii="Book Antiqua" w:eastAsia="宋体" w:hAnsi="Book Antiqua" w:cs="Times New Roman" w:hint="eastAsia"/>
          <w:vertAlign w:val="superscript"/>
          <w:lang w:eastAsia="zh-CN"/>
        </w:rPr>
        <w:t>]</w:t>
      </w:r>
      <w:r w:rsidRPr="006160A4">
        <w:rPr>
          <w:rFonts w:ascii="Book Antiqua" w:hAnsi="Book Antiqua" w:cs="Times New Roman"/>
        </w:rPr>
        <w:t xml:space="preserve"> and </w:t>
      </w:r>
      <w:proofErr w:type="spellStart"/>
      <w:r w:rsidRPr="006160A4">
        <w:rPr>
          <w:rFonts w:ascii="Book Antiqua" w:hAnsi="Book Antiqua" w:cs="Times New Roman"/>
        </w:rPr>
        <w:t>Matzinger</w:t>
      </w:r>
      <w:proofErr w:type="spellEnd"/>
      <w:r w:rsidRPr="006160A4">
        <w:rPr>
          <w:rFonts w:ascii="Book Antiqua" w:hAnsi="Book Antiqua" w:cs="Times New Roman"/>
        </w:rPr>
        <w:t xml:space="preserve"> </w:t>
      </w:r>
      <w:r w:rsidR="00780E89" w:rsidRPr="00780E89">
        <w:rPr>
          <w:rFonts w:ascii="Book Antiqua" w:hAnsi="Book Antiqua" w:cs="Times New Roman"/>
          <w:i/>
        </w:rPr>
        <w:t>et al</w:t>
      </w:r>
      <w:r w:rsidR="00666344" w:rsidRPr="00857BE7">
        <w:rPr>
          <w:rFonts w:ascii="Book Antiqua" w:eastAsia="宋体" w:hAnsi="Book Antiqua" w:cs="Times New Roman" w:hint="eastAsia"/>
          <w:vertAlign w:val="superscript"/>
          <w:lang w:eastAsia="zh-CN"/>
        </w:rPr>
        <w:t>[</w:t>
      </w:r>
      <w:r w:rsidR="00672850" w:rsidRPr="006160A4">
        <w:rPr>
          <w:rFonts w:ascii="Book Antiqua" w:hAnsi="Book Antiqua" w:cs="Times New Roman"/>
          <w:vertAlign w:val="superscript"/>
        </w:rPr>
        <w:t>4</w:t>
      </w:r>
      <w:r w:rsidR="00672850">
        <w:rPr>
          <w:rFonts w:ascii="Book Antiqua" w:eastAsia="宋体" w:hAnsi="Book Antiqua" w:cs="Times New Roman" w:hint="eastAsia"/>
          <w:vertAlign w:val="superscript"/>
          <w:lang w:eastAsia="zh-CN"/>
        </w:rPr>
        <w:t>0</w:t>
      </w:r>
      <w:r w:rsidR="00D56B39" w:rsidRPr="006160A4">
        <w:rPr>
          <w:rFonts w:ascii="Book Antiqua" w:hAnsi="Book Antiqua" w:cs="Times New Roman"/>
          <w:vertAlign w:val="superscript"/>
        </w:rPr>
        <w:t>]</w:t>
      </w:r>
      <w:r w:rsidRPr="006160A4">
        <w:rPr>
          <w:rFonts w:ascii="Book Antiqua" w:hAnsi="Book Antiqua" w:cs="Times New Roman"/>
        </w:rPr>
        <w:t xml:space="preserve">. Phase III studies are needed. </w:t>
      </w:r>
      <w:r w:rsidR="00672850">
        <w:rPr>
          <w:rFonts w:ascii="Book Antiqua" w:eastAsia="宋体" w:hAnsi="Book Antiqua" w:cs="Times New Roman" w:hint="eastAsia"/>
          <w:lang w:eastAsia="zh-CN"/>
        </w:rPr>
        <w:t xml:space="preserve"> </w:t>
      </w:r>
      <w:r w:rsidR="004878F3">
        <w:rPr>
          <w:rFonts w:ascii="Book Antiqua" w:eastAsia="宋体" w:hAnsi="Book Antiqua" w:cs="Times New Roman" w:hint="eastAsia"/>
          <w:lang w:eastAsia="zh-CN"/>
        </w:rPr>
        <w:t xml:space="preserve">    </w:t>
      </w:r>
      <w:r w:rsidRPr="006160A4">
        <w:rPr>
          <w:rFonts w:ascii="Book Antiqua" w:hAnsi="Book Antiqua" w:cs="Times New Roman"/>
        </w:rPr>
        <w:t>Epidermal growth factor receptor (EGFR) is expressed in 80</w:t>
      </w:r>
      <w:r w:rsidR="003549B8">
        <w:rPr>
          <w:rFonts w:ascii="Book Antiqua" w:eastAsia="宋体" w:hAnsi="Book Antiqua" w:cs="Times New Roman" w:hint="eastAsia"/>
          <w:lang w:eastAsia="zh-CN"/>
        </w:rPr>
        <w:t>%</w:t>
      </w:r>
      <w:r w:rsidRPr="006160A4">
        <w:rPr>
          <w:rFonts w:ascii="Book Antiqua" w:hAnsi="Book Antiqua" w:cs="Times New Roman"/>
        </w:rPr>
        <w:t xml:space="preserve"> to 90% of cases of </w:t>
      </w:r>
      <w:proofErr w:type="gramStart"/>
      <w:r w:rsidRPr="006160A4">
        <w:rPr>
          <w:rFonts w:ascii="Book Antiqua" w:hAnsi="Book Antiqua" w:cs="Times New Roman"/>
        </w:rPr>
        <w:t>SCAC</w:t>
      </w:r>
      <w:r w:rsidR="00D56B39"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4</w:t>
      </w:r>
      <w:r w:rsidR="00672850">
        <w:rPr>
          <w:rFonts w:ascii="Book Antiqua" w:eastAsia="宋体" w:hAnsi="Book Antiqua" w:cs="Times New Roman" w:hint="eastAsia"/>
          <w:vertAlign w:val="superscript"/>
          <w:lang w:eastAsia="zh-CN"/>
        </w:rPr>
        <w:t>1</w:t>
      </w:r>
      <w:r w:rsidR="00D56B39" w:rsidRPr="006160A4">
        <w:rPr>
          <w:rFonts w:ascii="Book Antiqua" w:hAnsi="Book Antiqua" w:cs="Times New Roman"/>
          <w:vertAlign w:val="superscript"/>
        </w:rPr>
        <w:t>-</w:t>
      </w:r>
      <w:r w:rsidR="00672850" w:rsidRPr="006160A4">
        <w:rPr>
          <w:rFonts w:ascii="Book Antiqua" w:hAnsi="Book Antiqua" w:cs="Times New Roman"/>
          <w:vertAlign w:val="superscript"/>
        </w:rPr>
        <w:t>4</w:t>
      </w:r>
      <w:r w:rsidR="00672850">
        <w:rPr>
          <w:rFonts w:ascii="Book Antiqua" w:eastAsia="宋体" w:hAnsi="Book Antiqua" w:cs="Times New Roman" w:hint="eastAsia"/>
          <w:vertAlign w:val="superscript"/>
          <w:lang w:eastAsia="zh-CN"/>
        </w:rPr>
        <w:t>3</w:t>
      </w:r>
      <w:r w:rsidR="00D56B39" w:rsidRPr="006160A4">
        <w:rPr>
          <w:rFonts w:ascii="Book Antiqua" w:hAnsi="Book Antiqua" w:cs="Times New Roman"/>
          <w:vertAlign w:val="superscript"/>
        </w:rPr>
        <w:t>]</w:t>
      </w:r>
      <w:r w:rsidRPr="006160A4">
        <w:rPr>
          <w:rFonts w:ascii="Book Antiqua" w:hAnsi="Book Antiqua" w:cs="Times New Roman"/>
        </w:rPr>
        <w:t>. In addition, KRAS mutations</w:t>
      </w:r>
      <w:r w:rsidR="00251737" w:rsidRPr="006160A4">
        <w:rPr>
          <w:rFonts w:ascii="Book Antiqua" w:hAnsi="Book Antiqua" w:cs="Times New Roman"/>
        </w:rPr>
        <w:t>,</w:t>
      </w:r>
      <w:r w:rsidRPr="006160A4">
        <w:rPr>
          <w:rFonts w:ascii="Book Antiqua" w:hAnsi="Book Antiqua" w:cs="Times New Roman"/>
        </w:rPr>
        <w:t xml:space="preserve"> which confer resistance to anti</w:t>
      </w:r>
      <w:r w:rsidR="00251737" w:rsidRPr="006160A4">
        <w:rPr>
          <w:rFonts w:ascii="Book Antiqua" w:hAnsi="Book Antiqua" w:cs="Times New Roman"/>
        </w:rPr>
        <w:t>-</w:t>
      </w:r>
      <w:r w:rsidRPr="006160A4">
        <w:rPr>
          <w:rFonts w:ascii="Book Antiqua" w:hAnsi="Book Antiqua" w:cs="Times New Roman"/>
        </w:rPr>
        <w:t>EGFR drugs</w:t>
      </w:r>
      <w:r w:rsidR="00251737" w:rsidRPr="006160A4">
        <w:rPr>
          <w:rFonts w:ascii="Book Antiqua" w:hAnsi="Book Antiqua" w:cs="Times New Roman"/>
        </w:rPr>
        <w:t>,</w:t>
      </w:r>
      <w:r w:rsidRPr="006160A4">
        <w:rPr>
          <w:rFonts w:ascii="Book Antiqua" w:hAnsi="Book Antiqua" w:cs="Times New Roman"/>
        </w:rPr>
        <w:t xml:space="preserve"> are almost absent in these </w:t>
      </w:r>
      <w:proofErr w:type="gramStart"/>
      <w:r w:rsidRPr="006160A4">
        <w:rPr>
          <w:rFonts w:ascii="Book Antiqua" w:hAnsi="Book Antiqua" w:cs="Times New Roman"/>
        </w:rPr>
        <w:t>tumors</w:t>
      </w:r>
      <w:r w:rsidR="00D56B39"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4</w:t>
      </w:r>
      <w:r w:rsidR="00672850">
        <w:rPr>
          <w:rFonts w:ascii="Book Antiqua" w:eastAsia="宋体" w:hAnsi="Book Antiqua" w:cs="Times New Roman" w:hint="eastAsia"/>
          <w:vertAlign w:val="superscript"/>
          <w:lang w:eastAsia="zh-CN"/>
        </w:rPr>
        <w:t>1</w:t>
      </w:r>
      <w:r w:rsidR="00D56B39" w:rsidRPr="006160A4">
        <w:rPr>
          <w:rFonts w:ascii="Book Antiqua" w:hAnsi="Book Antiqua" w:cs="Times New Roman"/>
          <w:vertAlign w:val="superscript"/>
        </w:rPr>
        <w:t>-</w:t>
      </w:r>
      <w:r w:rsidR="00672850" w:rsidRPr="006160A4">
        <w:rPr>
          <w:rFonts w:ascii="Book Antiqua" w:hAnsi="Book Antiqua" w:cs="Times New Roman"/>
          <w:vertAlign w:val="superscript"/>
        </w:rPr>
        <w:t>4</w:t>
      </w:r>
      <w:r w:rsidR="00672850">
        <w:rPr>
          <w:rFonts w:ascii="Book Antiqua" w:eastAsia="宋体" w:hAnsi="Book Antiqua" w:cs="Times New Roman" w:hint="eastAsia"/>
          <w:vertAlign w:val="superscript"/>
          <w:lang w:eastAsia="zh-CN"/>
        </w:rPr>
        <w:t>4</w:t>
      </w:r>
      <w:r w:rsidR="00D56B39" w:rsidRPr="006160A4">
        <w:rPr>
          <w:rFonts w:ascii="Book Antiqua" w:hAnsi="Book Antiqua" w:cs="Times New Roman"/>
          <w:vertAlign w:val="superscript"/>
        </w:rPr>
        <w:t>]</w:t>
      </w:r>
      <w:r w:rsidRPr="006160A4">
        <w:rPr>
          <w:rFonts w:ascii="Book Antiqua" w:hAnsi="Book Antiqua" w:cs="Times New Roman"/>
        </w:rPr>
        <w:t xml:space="preserve">. Clinical response to anti-EGFR drugs </w:t>
      </w:r>
      <w:r w:rsidR="00251737" w:rsidRPr="006160A4">
        <w:rPr>
          <w:rFonts w:ascii="Book Antiqua" w:hAnsi="Book Antiqua" w:cs="Times New Roman"/>
        </w:rPr>
        <w:t>has been observed</w:t>
      </w:r>
      <w:r w:rsidRPr="006160A4">
        <w:rPr>
          <w:rFonts w:ascii="Book Antiqua" w:hAnsi="Book Antiqua" w:cs="Times New Roman"/>
        </w:rPr>
        <w:t xml:space="preserve"> in single </w:t>
      </w:r>
      <w:proofErr w:type="gramStart"/>
      <w:r w:rsidRPr="006160A4">
        <w:rPr>
          <w:rFonts w:ascii="Book Antiqua" w:hAnsi="Book Antiqua" w:cs="Times New Roman"/>
        </w:rPr>
        <w:t>patients</w:t>
      </w:r>
      <w:r w:rsidR="00D56B39" w:rsidRPr="006160A4">
        <w:rPr>
          <w:rFonts w:ascii="Book Antiqua" w:hAnsi="Book Antiqua" w:cs="Times New Roman"/>
          <w:vertAlign w:val="superscript"/>
        </w:rPr>
        <w:t>[</w:t>
      </w:r>
      <w:proofErr w:type="gramEnd"/>
      <w:r w:rsidR="00672850" w:rsidRPr="006160A4">
        <w:rPr>
          <w:rFonts w:ascii="Book Antiqua" w:hAnsi="Book Antiqua" w:cs="Times New Roman"/>
          <w:vertAlign w:val="superscript"/>
        </w:rPr>
        <w:t>4</w:t>
      </w:r>
      <w:r w:rsidR="00672850">
        <w:rPr>
          <w:rFonts w:ascii="Book Antiqua" w:eastAsia="宋体" w:hAnsi="Book Antiqua" w:cs="Times New Roman" w:hint="eastAsia"/>
          <w:vertAlign w:val="superscript"/>
          <w:lang w:eastAsia="zh-CN"/>
        </w:rPr>
        <w:t>5</w:t>
      </w:r>
      <w:r w:rsidR="00D56B39" w:rsidRPr="006160A4">
        <w:rPr>
          <w:rFonts w:ascii="Book Antiqua" w:hAnsi="Book Antiqua" w:cs="Times New Roman"/>
          <w:vertAlign w:val="superscript"/>
        </w:rPr>
        <w:t>,</w:t>
      </w:r>
      <w:r w:rsidR="00672850" w:rsidRPr="006160A4">
        <w:rPr>
          <w:rFonts w:ascii="Book Antiqua" w:hAnsi="Book Antiqua" w:cs="Times New Roman"/>
          <w:vertAlign w:val="superscript"/>
        </w:rPr>
        <w:t>4</w:t>
      </w:r>
      <w:r w:rsidR="00672850">
        <w:rPr>
          <w:rFonts w:ascii="Book Antiqua" w:eastAsia="宋体" w:hAnsi="Book Antiqua" w:cs="Times New Roman" w:hint="eastAsia"/>
          <w:vertAlign w:val="superscript"/>
          <w:lang w:eastAsia="zh-CN"/>
        </w:rPr>
        <w:t>6</w:t>
      </w:r>
      <w:r w:rsidR="00D56B39" w:rsidRPr="006160A4">
        <w:rPr>
          <w:rFonts w:ascii="Book Antiqua" w:hAnsi="Book Antiqua" w:cs="Times New Roman"/>
          <w:vertAlign w:val="superscript"/>
        </w:rPr>
        <w:t>]</w:t>
      </w:r>
      <w:r w:rsidRPr="006160A4">
        <w:rPr>
          <w:rFonts w:ascii="Book Antiqua" w:hAnsi="Book Antiqua" w:cs="Times New Roman"/>
        </w:rPr>
        <w:t> and in small case series of patients</w:t>
      </w:r>
      <w:r w:rsidR="00D56B39" w:rsidRPr="006160A4">
        <w:rPr>
          <w:rFonts w:ascii="Book Antiqua" w:hAnsi="Book Antiqua" w:cs="Times New Roman"/>
          <w:vertAlign w:val="superscript"/>
        </w:rPr>
        <w:t>[</w:t>
      </w:r>
      <w:r w:rsidR="00A94BB8" w:rsidRPr="006160A4">
        <w:rPr>
          <w:rFonts w:ascii="Book Antiqua" w:hAnsi="Book Antiqua" w:cs="Times New Roman"/>
          <w:vertAlign w:val="superscript"/>
        </w:rPr>
        <w:t>4</w:t>
      </w:r>
      <w:r w:rsidR="00A94BB8">
        <w:rPr>
          <w:rFonts w:ascii="Book Antiqua" w:eastAsia="宋体" w:hAnsi="Book Antiqua" w:cs="Times New Roman" w:hint="eastAsia"/>
          <w:vertAlign w:val="superscript"/>
          <w:lang w:eastAsia="zh-CN"/>
        </w:rPr>
        <w:t>7</w:t>
      </w:r>
      <w:r w:rsidR="00D56B39" w:rsidRPr="006160A4">
        <w:rPr>
          <w:rFonts w:ascii="Book Antiqua" w:hAnsi="Book Antiqua" w:cs="Times New Roman"/>
          <w:vertAlign w:val="superscript"/>
        </w:rPr>
        <w:t>]</w:t>
      </w:r>
      <w:r w:rsidRPr="006160A4">
        <w:rPr>
          <w:rFonts w:ascii="Book Antiqua" w:hAnsi="Book Antiqua" w:cs="Times New Roman"/>
        </w:rPr>
        <w:t xml:space="preserve">, suggesting their potential effectiveness in this type of cancer. A phase I and a phase II studies of </w:t>
      </w:r>
      <w:proofErr w:type="spellStart"/>
      <w:r w:rsidRPr="006160A4">
        <w:rPr>
          <w:rFonts w:ascii="Book Antiqua" w:hAnsi="Book Antiqua" w:cs="Times New Roman"/>
        </w:rPr>
        <w:t>cetuximab</w:t>
      </w:r>
      <w:proofErr w:type="spellEnd"/>
      <w:r w:rsidRPr="006160A4">
        <w:rPr>
          <w:rFonts w:ascii="Book Antiqua" w:hAnsi="Book Antiqua" w:cs="Times New Roman"/>
        </w:rPr>
        <w:t xml:space="preserve"> in combination with 5-FU, cisplatin and RT in locally advanced SCAC were closed early due to serious adverse </w:t>
      </w:r>
      <w:proofErr w:type="gramStart"/>
      <w:r w:rsidRPr="006160A4">
        <w:rPr>
          <w:rFonts w:ascii="Book Antiqua" w:hAnsi="Book Antiqua" w:cs="Times New Roman"/>
        </w:rPr>
        <w:t>effects</w:t>
      </w:r>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4</w:t>
      </w:r>
      <w:r w:rsidR="00A94BB8">
        <w:rPr>
          <w:rFonts w:ascii="Book Antiqua" w:eastAsia="宋体" w:hAnsi="Book Antiqua" w:cs="Times New Roman" w:hint="eastAsia"/>
          <w:vertAlign w:val="superscript"/>
          <w:lang w:eastAsia="zh-CN"/>
        </w:rPr>
        <w:t>8</w:t>
      </w:r>
      <w:r w:rsidR="00D56B39" w:rsidRPr="006160A4">
        <w:rPr>
          <w:rFonts w:ascii="Book Antiqua" w:hAnsi="Book Antiqua" w:cs="Times New Roman"/>
          <w:vertAlign w:val="superscript"/>
        </w:rPr>
        <w:t>,</w:t>
      </w:r>
      <w:r w:rsidR="00A94BB8">
        <w:rPr>
          <w:rFonts w:ascii="Book Antiqua" w:eastAsia="宋体" w:hAnsi="Book Antiqua" w:cs="Times New Roman" w:hint="eastAsia"/>
          <w:vertAlign w:val="superscript"/>
          <w:lang w:eastAsia="zh-CN"/>
        </w:rPr>
        <w:t>49</w:t>
      </w:r>
      <w:r w:rsidR="00D56B39" w:rsidRPr="006160A4">
        <w:rPr>
          <w:rFonts w:ascii="Book Antiqua" w:hAnsi="Book Antiqua" w:cs="Times New Roman"/>
          <w:vertAlign w:val="superscript"/>
        </w:rPr>
        <w:t>].</w:t>
      </w:r>
      <w:r w:rsidRPr="006160A4">
        <w:rPr>
          <w:rFonts w:ascii="Book Antiqua" w:hAnsi="Book Antiqua" w:cs="Times New Roman"/>
        </w:rPr>
        <w:t xml:space="preserve"> Further studies are therefore needed to identify acceptable doses of chemotherapy and radiotherapy </w:t>
      </w:r>
      <w:r w:rsidR="00251737" w:rsidRPr="006160A4">
        <w:rPr>
          <w:rFonts w:ascii="Book Antiqua" w:hAnsi="Book Antiqua" w:cs="Times New Roman"/>
        </w:rPr>
        <w:t xml:space="preserve">in the </w:t>
      </w:r>
      <w:proofErr w:type="spellStart"/>
      <w:r w:rsidR="00251737" w:rsidRPr="006160A4">
        <w:rPr>
          <w:rFonts w:ascii="Book Antiqua" w:hAnsi="Book Antiqua" w:cs="Times New Roman"/>
        </w:rPr>
        <w:t>neoadjuvant</w:t>
      </w:r>
      <w:proofErr w:type="spellEnd"/>
      <w:r w:rsidR="00251737" w:rsidRPr="006160A4">
        <w:rPr>
          <w:rFonts w:ascii="Book Antiqua" w:hAnsi="Book Antiqua" w:cs="Times New Roman"/>
        </w:rPr>
        <w:t xml:space="preserve"> setting </w:t>
      </w:r>
      <w:r w:rsidR="007772D3" w:rsidRPr="006160A4">
        <w:rPr>
          <w:rFonts w:ascii="Book Antiqua" w:hAnsi="Book Antiqua" w:cs="Times New Roman"/>
        </w:rPr>
        <w:t>to</w:t>
      </w:r>
      <w:r w:rsidRPr="006160A4">
        <w:rPr>
          <w:rFonts w:ascii="Book Antiqua" w:hAnsi="Book Antiqua" w:cs="Times New Roman"/>
        </w:rPr>
        <w:t xml:space="preserve"> reduce the risk of severe side-</w:t>
      </w:r>
      <w:proofErr w:type="gramStart"/>
      <w:r w:rsidRPr="006160A4">
        <w:rPr>
          <w:rFonts w:ascii="Book Antiqua" w:hAnsi="Book Antiqua" w:cs="Times New Roman"/>
        </w:rPr>
        <w:t>effects</w:t>
      </w:r>
      <w:r w:rsidR="00D56B39" w:rsidRPr="006160A4">
        <w:rPr>
          <w:rFonts w:ascii="Book Antiqua" w:hAnsi="Book Antiqua" w:cs="Times New Roman"/>
          <w:vertAlign w:val="superscript"/>
        </w:rPr>
        <w:t>[</w:t>
      </w:r>
      <w:proofErr w:type="gramEnd"/>
      <w:r w:rsidR="00A94BB8">
        <w:rPr>
          <w:rFonts w:ascii="Book Antiqua" w:eastAsia="宋体" w:hAnsi="Book Antiqua" w:cs="Times New Roman" w:hint="eastAsia"/>
          <w:vertAlign w:val="superscript"/>
          <w:lang w:eastAsia="zh-CN"/>
        </w:rPr>
        <w:t>49</w:t>
      </w:r>
      <w:r w:rsidR="00D56B39" w:rsidRPr="006160A4">
        <w:rPr>
          <w:rFonts w:ascii="Book Antiqua" w:hAnsi="Book Antiqua" w:cs="Times New Roman"/>
          <w:vertAlign w:val="superscript"/>
        </w:rPr>
        <w:t>]</w:t>
      </w:r>
      <w:r w:rsidRPr="006160A4">
        <w:rPr>
          <w:rFonts w:ascii="Book Antiqua" w:hAnsi="Book Antiqua" w:cs="Times New Roman"/>
        </w:rPr>
        <w:t xml:space="preserve">. Although it has also been hypothesized that </w:t>
      </w:r>
      <w:proofErr w:type="spellStart"/>
      <w:r w:rsidRPr="006160A4">
        <w:rPr>
          <w:rFonts w:ascii="Book Antiqua" w:hAnsi="Book Antiqua" w:cs="Times New Roman"/>
        </w:rPr>
        <w:t>cetuximab</w:t>
      </w:r>
      <w:proofErr w:type="spellEnd"/>
      <w:r w:rsidRPr="006160A4">
        <w:rPr>
          <w:rFonts w:ascii="Book Antiqua" w:hAnsi="Book Antiqua" w:cs="Times New Roman"/>
        </w:rPr>
        <w:t xml:space="preserve"> could benefit patients with recurrent disease after </w:t>
      </w:r>
      <w:proofErr w:type="spellStart"/>
      <w:r w:rsidRPr="006160A4">
        <w:rPr>
          <w:rFonts w:ascii="Book Antiqua" w:hAnsi="Book Antiqua" w:cs="Times New Roman"/>
        </w:rPr>
        <w:t>chemoradiotherapy</w:t>
      </w:r>
      <w:proofErr w:type="spellEnd"/>
      <w:r w:rsidRPr="006160A4">
        <w:rPr>
          <w:rFonts w:ascii="Book Antiqua" w:hAnsi="Book Antiqua" w:cs="Times New Roman"/>
        </w:rPr>
        <w:t>, few studies have been carried out in this area.</w:t>
      </w:r>
    </w:p>
    <w:p w14:paraId="42530E35" w14:textId="77777777" w:rsidR="002877E8" w:rsidRPr="00857BE7" w:rsidRDefault="002877E8">
      <w:pPr>
        <w:snapToGrid w:val="0"/>
        <w:spacing w:line="360" w:lineRule="auto"/>
        <w:jc w:val="both"/>
        <w:rPr>
          <w:rFonts w:ascii="Book Antiqua" w:eastAsia="宋体" w:hAnsi="Book Antiqua" w:cs="Times New Roman"/>
          <w:lang w:eastAsia="zh-CN"/>
        </w:rPr>
      </w:pPr>
    </w:p>
    <w:p w14:paraId="6DBBBD8D" w14:textId="77777777" w:rsidR="002877E8" w:rsidRPr="006160A4" w:rsidRDefault="002877E8">
      <w:pPr>
        <w:snapToGrid w:val="0"/>
        <w:spacing w:line="360" w:lineRule="auto"/>
        <w:jc w:val="both"/>
        <w:rPr>
          <w:rFonts w:ascii="Book Antiqua" w:hAnsi="Book Antiqua" w:cs="Times New Roman"/>
          <w:b/>
          <w:i/>
        </w:rPr>
      </w:pPr>
      <w:r w:rsidRPr="006160A4">
        <w:rPr>
          <w:rFonts w:ascii="Book Antiqua" w:hAnsi="Book Antiqua" w:cs="Times New Roman"/>
          <w:b/>
          <w:i/>
        </w:rPr>
        <w:t>Recurrent and residual disease</w:t>
      </w:r>
    </w:p>
    <w:p w14:paraId="5663CB66" w14:textId="1280C124" w:rsidR="002877E8" w:rsidRPr="006160A4" w:rsidRDefault="002877E8">
      <w:pPr>
        <w:snapToGrid w:val="0"/>
        <w:spacing w:line="360" w:lineRule="auto"/>
        <w:jc w:val="both"/>
        <w:rPr>
          <w:rFonts w:ascii="Book Antiqua" w:hAnsi="Book Antiqua" w:cs="Times New Roman"/>
        </w:rPr>
      </w:pPr>
      <w:r w:rsidRPr="006160A4">
        <w:rPr>
          <w:rFonts w:ascii="Book Antiqua" w:hAnsi="Book Antiqua" w:cs="Times New Roman"/>
        </w:rPr>
        <w:t>A salvage APR is required in approximately 30% of cases</w:t>
      </w:r>
      <w:r w:rsidR="000D7A6B" w:rsidRPr="006160A4">
        <w:rPr>
          <w:rFonts w:ascii="Book Antiqua" w:hAnsi="Book Antiqua" w:cs="Times New Roman"/>
        </w:rPr>
        <w:t>,</w:t>
      </w:r>
      <w:r w:rsidRPr="006160A4">
        <w:rPr>
          <w:rFonts w:ascii="Book Antiqua" w:hAnsi="Book Antiqua" w:cs="Times New Roman"/>
        </w:rPr>
        <w:t xml:space="preserve"> due to either primary non-response or </w:t>
      </w:r>
      <w:r w:rsidR="007772D3" w:rsidRPr="006160A4">
        <w:rPr>
          <w:rFonts w:ascii="Book Antiqua" w:hAnsi="Book Antiqua" w:cs="Times New Roman"/>
        </w:rPr>
        <w:t xml:space="preserve">the </w:t>
      </w:r>
      <w:r w:rsidRPr="006160A4">
        <w:rPr>
          <w:rFonts w:ascii="Book Antiqua" w:hAnsi="Book Antiqua" w:cs="Times New Roman"/>
        </w:rPr>
        <w:t xml:space="preserve">recurrence of anal </w:t>
      </w:r>
      <w:proofErr w:type="gramStart"/>
      <w:r w:rsidRPr="006160A4">
        <w:rPr>
          <w:rFonts w:ascii="Book Antiqua" w:hAnsi="Book Antiqua" w:cs="Times New Roman"/>
        </w:rPr>
        <w:t>cancer</w:t>
      </w:r>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5</w:t>
      </w:r>
      <w:r w:rsidR="00A94BB8">
        <w:rPr>
          <w:rFonts w:ascii="Book Antiqua" w:eastAsia="宋体" w:hAnsi="Book Antiqua" w:cs="Times New Roman" w:hint="eastAsia"/>
          <w:vertAlign w:val="superscript"/>
          <w:lang w:eastAsia="zh-CN"/>
        </w:rPr>
        <w:t>1</w:t>
      </w:r>
      <w:r w:rsidR="00D56B39" w:rsidRPr="006160A4">
        <w:rPr>
          <w:rFonts w:ascii="Book Antiqua" w:hAnsi="Book Antiqua" w:cs="Times New Roman"/>
          <w:vertAlign w:val="superscript"/>
        </w:rPr>
        <w:t>]</w:t>
      </w:r>
      <w:r w:rsidRPr="006160A4">
        <w:rPr>
          <w:rFonts w:ascii="Book Antiqua" w:hAnsi="Book Antiqua" w:cs="Times New Roman"/>
        </w:rPr>
        <w:t xml:space="preserve">. Tumors invading local structures often require </w:t>
      </w:r>
      <w:proofErr w:type="spellStart"/>
      <w:r w:rsidRPr="006160A4">
        <w:rPr>
          <w:rFonts w:ascii="Book Antiqua" w:hAnsi="Book Antiqua" w:cs="Times New Roman"/>
        </w:rPr>
        <w:t>multivisceral</w:t>
      </w:r>
      <w:proofErr w:type="spellEnd"/>
      <w:r w:rsidRPr="006160A4">
        <w:rPr>
          <w:rFonts w:ascii="Book Antiqua" w:hAnsi="Book Antiqua" w:cs="Times New Roman"/>
        </w:rPr>
        <w:t xml:space="preserve"> resection. Although </w:t>
      </w:r>
      <w:r w:rsidR="007772D3" w:rsidRPr="006160A4">
        <w:rPr>
          <w:rFonts w:ascii="Book Antiqua" w:hAnsi="Book Antiqua" w:cs="Times New Roman"/>
        </w:rPr>
        <w:t xml:space="preserve">the </w:t>
      </w:r>
      <w:r w:rsidRPr="006160A4">
        <w:rPr>
          <w:rFonts w:ascii="Book Antiqua" w:hAnsi="Book Antiqua" w:cs="Times New Roman"/>
        </w:rPr>
        <w:t xml:space="preserve">prognosis is poor overall, APR offers the potential for long-term </w:t>
      </w:r>
      <w:proofErr w:type="gramStart"/>
      <w:r w:rsidRPr="006160A4">
        <w:rPr>
          <w:rFonts w:ascii="Book Antiqua" w:hAnsi="Book Antiqua" w:cs="Times New Roman"/>
        </w:rPr>
        <w:t>survival</w:t>
      </w:r>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5</w:t>
      </w:r>
      <w:r w:rsidR="00A94BB8">
        <w:rPr>
          <w:rFonts w:ascii="Book Antiqua" w:eastAsia="宋体" w:hAnsi="Book Antiqua" w:cs="Times New Roman" w:hint="eastAsia"/>
          <w:vertAlign w:val="superscript"/>
          <w:lang w:eastAsia="zh-CN"/>
        </w:rPr>
        <w:t>2</w:t>
      </w:r>
      <w:r w:rsidR="00D56B39" w:rsidRPr="006160A4">
        <w:rPr>
          <w:rFonts w:ascii="Book Antiqua" w:hAnsi="Book Antiqua" w:cs="Times New Roman"/>
          <w:vertAlign w:val="superscript"/>
        </w:rPr>
        <w:t>-</w:t>
      </w:r>
      <w:r w:rsidR="00A94BB8" w:rsidRPr="006160A4">
        <w:rPr>
          <w:rFonts w:ascii="Book Antiqua" w:hAnsi="Book Antiqua" w:cs="Times New Roman"/>
          <w:vertAlign w:val="superscript"/>
        </w:rPr>
        <w:t>5</w:t>
      </w:r>
      <w:r w:rsidR="00A94BB8">
        <w:rPr>
          <w:rFonts w:ascii="Book Antiqua" w:eastAsia="宋体" w:hAnsi="Book Antiqua" w:cs="Times New Roman" w:hint="eastAsia"/>
          <w:vertAlign w:val="superscript"/>
          <w:lang w:eastAsia="zh-CN"/>
        </w:rPr>
        <w:t>5</w:t>
      </w:r>
      <w:r w:rsidR="00D56B39" w:rsidRPr="006160A4">
        <w:rPr>
          <w:rFonts w:ascii="Book Antiqua" w:hAnsi="Book Antiqua" w:cs="Times New Roman"/>
          <w:vertAlign w:val="superscript"/>
        </w:rPr>
        <w:t>]</w:t>
      </w:r>
      <w:r w:rsidRPr="006160A4">
        <w:rPr>
          <w:rFonts w:ascii="Book Antiqua" w:hAnsi="Book Antiqua" w:cs="Times New Roman"/>
        </w:rPr>
        <w:t xml:space="preserve">. Mullen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000847D5"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5</w:t>
      </w:r>
      <w:r w:rsidR="00A94BB8">
        <w:rPr>
          <w:rFonts w:ascii="Book Antiqua" w:eastAsia="宋体" w:hAnsi="Book Antiqua" w:cs="Times New Roman" w:hint="eastAsia"/>
          <w:vertAlign w:val="superscript"/>
          <w:lang w:eastAsia="zh-CN"/>
        </w:rPr>
        <w:t>8</w:t>
      </w:r>
      <w:r w:rsidR="000847D5" w:rsidRPr="006160A4">
        <w:rPr>
          <w:rFonts w:ascii="Book Antiqua" w:hAnsi="Book Antiqua" w:cs="Times New Roman"/>
          <w:vertAlign w:val="superscript"/>
        </w:rPr>
        <w:t>]</w:t>
      </w:r>
      <w:r w:rsidRPr="006160A4">
        <w:rPr>
          <w:rFonts w:ascii="Book Antiqua" w:hAnsi="Book Antiqua" w:cs="Times New Roman"/>
        </w:rPr>
        <w:t xml:space="preserve"> reported an overall actuarial survival rate of 64% in 31 patients with either persistent or recurrent SCAC treated with radical salvage surgery after</w:t>
      </w:r>
      <w:r w:rsidR="000847D5">
        <w:rPr>
          <w:rFonts w:ascii="Book Antiqua" w:eastAsia="宋体" w:hAnsi="Book Antiqua" w:cs="Times New Roman" w:hint="eastAsia"/>
          <w:lang w:eastAsia="zh-CN"/>
        </w:rPr>
        <w:t xml:space="preserve"> </w:t>
      </w:r>
      <w:r w:rsidRPr="006160A4">
        <w:rPr>
          <w:rFonts w:ascii="Book Antiqua" w:hAnsi="Book Antiqua" w:cs="Times New Roman"/>
        </w:rPr>
        <w:t xml:space="preserve">a median follow-up of 29 mo. Important prognostic factors following resection include the presence of lymph node metastasis, treatment with a radiation dose of less than 55 </w:t>
      </w:r>
      <w:proofErr w:type="spellStart"/>
      <w:r w:rsidRPr="006160A4">
        <w:rPr>
          <w:rFonts w:ascii="Book Antiqua" w:hAnsi="Book Antiqua" w:cs="Times New Roman"/>
        </w:rPr>
        <w:t>Gy</w:t>
      </w:r>
      <w:proofErr w:type="spellEnd"/>
      <w:r w:rsidRPr="006160A4">
        <w:rPr>
          <w:rFonts w:ascii="Book Antiqua" w:hAnsi="Book Antiqua" w:cs="Times New Roman"/>
        </w:rPr>
        <w:t xml:space="preserve">, status of the margins, </w:t>
      </w:r>
      <w:r w:rsidR="007772D3" w:rsidRPr="006160A4">
        <w:rPr>
          <w:rFonts w:ascii="Book Antiqua" w:hAnsi="Book Antiqua" w:cs="Times New Roman"/>
        </w:rPr>
        <w:t xml:space="preserve">a </w:t>
      </w:r>
      <w:r w:rsidRPr="006160A4">
        <w:rPr>
          <w:rFonts w:ascii="Book Antiqua" w:hAnsi="Book Antiqua" w:cs="Times New Roman"/>
        </w:rPr>
        <w:t xml:space="preserve">tumor size greater than 5 cm, adjacent organ involvement, male gender, and associated comorbidities. The use of intraoperative radiotherapy or brachytherapy may improve </w:t>
      </w:r>
      <w:r w:rsidR="007772D3" w:rsidRPr="006160A4">
        <w:rPr>
          <w:rFonts w:ascii="Book Antiqua" w:hAnsi="Book Antiqua" w:cs="Times New Roman"/>
        </w:rPr>
        <w:t xml:space="preserve">the </w:t>
      </w:r>
      <w:r w:rsidRPr="006160A4">
        <w:rPr>
          <w:rFonts w:ascii="Book Antiqua" w:hAnsi="Book Antiqua" w:cs="Times New Roman"/>
        </w:rPr>
        <w:t xml:space="preserve">local recurrence rates following radical resection </w:t>
      </w:r>
      <w:r w:rsidR="007772D3" w:rsidRPr="006160A4">
        <w:rPr>
          <w:rFonts w:ascii="Book Antiqua" w:hAnsi="Book Antiqua" w:cs="Times New Roman"/>
        </w:rPr>
        <w:t>when</w:t>
      </w:r>
      <w:r w:rsidR="000847D5">
        <w:rPr>
          <w:rFonts w:ascii="Book Antiqua" w:eastAsia="宋体" w:hAnsi="Book Antiqua" w:cs="Times New Roman" w:hint="eastAsia"/>
          <w:lang w:eastAsia="zh-CN"/>
        </w:rPr>
        <w:t xml:space="preserve"> </w:t>
      </w:r>
      <w:r w:rsidRPr="006160A4">
        <w:rPr>
          <w:rFonts w:ascii="Book Antiqua" w:hAnsi="Book Antiqua" w:cs="Times New Roman"/>
        </w:rPr>
        <w:t xml:space="preserve">there is concern </w:t>
      </w:r>
      <w:r w:rsidR="000D7A6B" w:rsidRPr="006160A4">
        <w:rPr>
          <w:rFonts w:ascii="Book Antiqua" w:hAnsi="Book Antiqua" w:cs="Times New Roman"/>
        </w:rPr>
        <w:t>regarding</w:t>
      </w:r>
      <w:r w:rsidRPr="006160A4">
        <w:rPr>
          <w:rFonts w:ascii="Book Antiqua" w:hAnsi="Book Antiqua" w:cs="Times New Roman"/>
        </w:rPr>
        <w:t xml:space="preserve"> an incomplete resection or close resection margins. </w:t>
      </w:r>
      <w:r w:rsidR="000D7A6B" w:rsidRPr="006160A4">
        <w:rPr>
          <w:rFonts w:ascii="Book Antiqua" w:hAnsi="Book Antiqua" w:cs="Times New Roman"/>
        </w:rPr>
        <w:t>In a study of 32 patients between 1993 and 2012,</w:t>
      </w:r>
      <w:r w:rsidR="000847D5">
        <w:rPr>
          <w:rFonts w:ascii="Book Antiqua" w:eastAsia="宋体" w:hAnsi="Book Antiqua" w:cs="Times New Roman" w:hint="eastAsia"/>
          <w:lang w:eastAsia="zh-CN"/>
        </w:rPr>
        <w:t xml:space="preserve"> </w:t>
      </w:r>
      <w:proofErr w:type="spellStart"/>
      <w:r w:rsidR="000847D5">
        <w:rPr>
          <w:rFonts w:ascii="Book Antiqua" w:hAnsi="Book Antiqua" w:cs="Times New Roman"/>
        </w:rPr>
        <w:t>Hallemeier</w:t>
      </w:r>
      <w:proofErr w:type="spellEnd"/>
      <w:r w:rsidR="000847D5">
        <w:rPr>
          <w:rFonts w:ascii="Book Antiqua" w:eastAsia="宋体" w:hAnsi="Book Antiqua" w:cs="Times New Roman" w:hint="eastAsia"/>
          <w:lang w:eastAsia="zh-CN"/>
        </w:rPr>
        <w:t xml:space="preserve"> </w:t>
      </w:r>
      <w:r w:rsidR="00780E89" w:rsidRPr="00780E89">
        <w:rPr>
          <w:rFonts w:ascii="Book Antiqua" w:hAnsi="Book Antiqua" w:cs="Times New Roman"/>
          <w:i/>
        </w:rPr>
        <w:t>et al</w:t>
      </w:r>
      <w:r w:rsidR="000847D5" w:rsidRPr="00857BE7">
        <w:rPr>
          <w:rFonts w:ascii="Book Antiqua" w:eastAsia="宋体" w:hAnsi="Book Antiqua" w:cs="Times New Roman" w:hint="eastAsia"/>
          <w:vertAlign w:val="superscript"/>
          <w:lang w:eastAsia="zh-CN"/>
        </w:rPr>
        <w:t>[</w:t>
      </w:r>
      <w:r w:rsidR="00A94BB8">
        <w:rPr>
          <w:rFonts w:ascii="Book Antiqua" w:eastAsia="宋体" w:hAnsi="Book Antiqua" w:cs="Times New Roman" w:hint="eastAsia"/>
          <w:vertAlign w:val="superscript"/>
          <w:lang w:eastAsia="zh-CN"/>
        </w:rPr>
        <w:t>59</w:t>
      </w:r>
      <w:r w:rsidR="000847D5" w:rsidRPr="00857BE7">
        <w:rPr>
          <w:rFonts w:ascii="Book Antiqua" w:eastAsia="宋体" w:hAnsi="Book Antiqua" w:cs="Times New Roman" w:hint="eastAsia"/>
          <w:vertAlign w:val="superscript"/>
          <w:lang w:eastAsia="zh-CN"/>
        </w:rPr>
        <w:t>]</w:t>
      </w:r>
      <w:r w:rsidRPr="006160A4">
        <w:rPr>
          <w:rFonts w:ascii="Book Antiqua" w:hAnsi="Book Antiqua" w:cs="Times New Roman"/>
        </w:rPr>
        <w:t xml:space="preserve"> showed that multimodality therapy</w:t>
      </w:r>
      <w:r w:rsidR="000D7A6B" w:rsidRPr="006160A4">
        <w:rPr>
          <w:rFonts w:ascii="Book Antiqua" w:hAnsi="Book Antiqua" w:cs="Times New Roman"/>
        </w:rPr>
        <w:t>,</w:t>
      </w:r>
      <w:r w:rsidRPr="006160A4">
        <w:rPr>
          <w:rFonts w:ascii="Book Antiqua" w:hAnsi="Book Antiqua" w:cs="Times New Roman"/>
        </w:rPr>
        <w:t xml:space="preserve"> including salvage surgery and intraoperative radiotherapy</w:t>
      </w:r>
      <w:r w:rsidR="000D7A6B" w:rsidRPr="006160A4">
        <w:rPr>
          <w:rFonts w:ascii="Book Antiqua" w:hAnsi="Book Antiqua" w:cs="Times New Roman"/>
        </w:rPr>
        <w:t>,</w:t>
      </w:r>
      <w:r w:rsidRPr="006160A4">
        <w:rPr>
          <w:rFonts w:ascii="Book Antiqua" w:hAnsi="Book Antiqua" w:cs="Times New Roman"/>
        </w:rPr>
        <w:t xml:space="preserve"> was associated with long-term survival (5-year OS:</w:t>
      </w:r>
      <w:r w:rsidR="000847D5">
        <w:rPr>
          <w:rFonts w:ascii="Book Antiqua" w:eastAsia="宋体" w:hAnsi="Book Antiqua" w:cs="Times New Roman" w:hint="eastAsia"/>
          <w:lang w:eastAsia="zh-CN"/>
        </w:rPr>
        <w:t xml:space="preserve"> </w:t>
      </w:r>
      <w:r w:rsidRPr="006160A4">
        <w:rPr>
          <w:rFonts w:ascii="Book Antiqua" w:hAnsi="Book Antiqua" w:cs="Times New Roman"/>
        </w:rPr>
        <w:t>23%, DFS 17%) in heavily pretreated patients with recurrent or residual anal cancer</w:t>
      </w:r>
      <w:r w:rsidR="00D56B39" w:rsidRPr="006160A4">
        <w:rPr>
          <w:rFonts w:ascii="Book Antiqua" w:hAnsi="Book Antiqua" w:cs="Times New Roman"/>
          <w:vertAlign w:val="superscript"/>
        </w:rPr>
        <w:t>[</w:t>
      </w:r>
      <w:r w:rsidR="00A94BB8" w:rsidRPr="006160A4">
        <w:rPr>
          <w:rFonts w:ascii="Book Antiqua" w:hAnsi="Book Antiqua" w:cs="Times New Roman"/>
          <w:vertAlign w:val="superscript"/>
        </w:rPr>
        <w:t>5</w:t>
      </w:r>
      <w:r w:rsidR="00A94BB8">
        <w:rPr>
          <w:rFonts w:ascii="Book Antiqua" w:eastAsia="宋体" w:hAnsi="Book Antiqua" w:cs="Times New Roman" w:hint="eastAsia"/>
          <w:vertAlign w:val="superscript"/>
          <w:lang w:eastAsia="zh-CN"/>
        </w:rPr>
        <w:t>7</w:t>
      </w:r>
      <w:r w:rsidR="00D56B39" w:rsidRPr="006160A4">
        <w:rPr>
          <w:rFonts w:ascii="Book Antiqua" w:hAnsi="Book Antiqua" w:cs="Times New Roman"/>
          <w:vertAlign w:val="superscript"/>
        </w:rPr>
        <w:t>-</w:t>
      </w:r>
      <w:r w:rsidR="00A94BB8">
        <w:rPr>
          <w:rFonts w:ascii="Book Antiqua" w:eastAsia="宋体" w:hAnsi="Book Antiqua" w:cs="Times New Roman" w:hint="eastAsia"/>
          <w:vertAlign w:val="superscript"/>
          <w:lang w:eastAsia="zh-CN"/>
        </w:rPr>
        <w:t>59</w:t>
      </w:r>
      <w:r w:rsidR="00D56B39" w:rsidRPr="006160A4">
        <w:rPr>
          <w:rFonts w:ascii="Book Antiqua" w:hAnsi="Book Antiqua" w:cs="Times New Roman"/>
          <w:vertAlign w:val="superscript"/>
        </w:rPr>
        <w:t>]</w:t>
      </w:r>
      <w:r w:rsidRPr="006160A4">
        <w:rPr>
          <w:rFonts w:ascii="Book Antiqua" w:hAnsi="Book Antiqua" w:cs="Times New Roman"/>
        </w:rPr>
        <w:t xml:space="preserve">. Flam </w:t>
      </w:r>
      <w:r w:rsidR="00780E89" w:rsidRPr="00780E89">
        <w:rPr>
          <w:rFonts w:ascii="Book Antiqua" w:hAnsi="Book Antiqua" w:cs="Times New Roman"/>
          <w:i/>
        </w:rPr>
        <w:t>et al</w:t>
      </w:r>
      <w:r w:rsidR="000847D5" w:rsidRPr="006160A4">
        <w:rPr>
          <w:rFonts w:ascii="Book Antiqua" w:hAnsi="Book Antiqua" w:cs="Times New Roman"/>
          <w:vertAlign w:val="superscript"/>
        </w:rPr>
        <w:t>[</w:t>
      </w:r>
      <w:r w:rsidR="00A94BB8">
        <w:rPr>
          <w:rFonts w:ascii="Book Antiqua" w:eastAsia="宋体" w:hAnsi="Book Antiqua" w:cs="Times New Roman" w:hint="eastAsia"/>
          <w:vertAlign w:val="superscript"/>
          <w:lang w:eastAsia="zh-CN"/>
        </w:rPr>
        <w:t>29</w:t>
      </w:r>
      <w:r w:rsidR="000847D5" w:rsidRPr="006160A4">
        <w:rPr>
          <w:rFonts w:ascii="Book Antiqua" w:hAnsi="Book Antiqua" w:cs="Times New Roman"/>
          <w:vertAlign w:val="superscript"/>
        </w:rPr>
        <w:t>]</w:t>
      </w:r>
      <w:r w:rsidRPr="006160A4">
        <w:rPr>
          <w:rFonts w:ascii="Book Antiqua" w:hAnsi="Book Antiqua" w:cs="Times New Roman"/>
        </w:rPr>
        <w:t xml:space="preserve"> suggested the use of salvage CRT (9Gy along with 5-FU and </w:t>
      </w:r>
      <w:r w:rsidR="000847D5" w:rsidRPr="006160A4">
        <w:rPr>
          <w:rFonts w:ascii="Book Antiqua" w:hAnsi="Book Antiqua" w:cs="Times New Roman"/>
        </w:rPr>
        <w:t>cisplatin</w:t>
      </w:r>
      <w:r w:rsidRPr="006160A4">
        <w:rPr>
          <w:rFonts w:ascii="Book Antiqua" w:hAnsi="Book Antiqua" w:cs="Times New Roman"/>
        </w:rPr>
        <w:t xml:space="preserve">) in cases with residual disease following definitive CRT before a radical surgical approach, with an approximate 50% salvage rate in patients with biopsy-proven evidence of residual malignancy 4 to 6 </w:t>
      </w:r>
      <w:proofErr w:type="spellStart"/>
      <w:r w:rsidR="000847D5" w:rsidRPr="006160A4">
        <w:rPr>
          <w:rFonts w:ascii="Book Antiqua" w:hAnsi="Book Antiqua" w:cs="Times New Roman"/>
        </w:rPr>
        <w:t>w</w:t>
      </w:r>
      <w:r w:rsidR="000847D5">
        <w:rPr>
          <w:rFonts w:ascii="Book Antiqua" w:eastAsia="宋体" w:hAnsi="Book Antiqua" w:cs="Times New Roman" w:hint="eastAsia"/>
          <w:lang w:eastAsia="zh-CN"/>
        </w:rPr>
        <w:t>k</w:t>
      </w:r>
      <w:proofErr w:type="spellEnd"/>
      <w:r w:rsidR="000847D5" w:rsidRPr="006160A4">
        <w:rPr>
          <w:rFonts w:ascii="Book Antiqua" w:hAnsi="Book Antiqua" w:cs="Times New Roman"/>
        </w:rPr>
        <w:t xml:space="preserve"> </w:t>
      </w:r>
      <w:r w:rsidRPr="006160A4">
        <w:rPr>
          <w:rFonts w:ascii="Book Antiqua" w:hAnsi="Book Antiqua" w:cs="Times New Roman"/>
        </w:rPr>
        <w:t xml:space="preserve">after </w:t>
      </w:r>
      <w:r w:rsidR="000D7A6B" w:rsidRPr="006160A4">
        <w:rPr>
          <w:rFonts w:ascii="Book Antiqua" w:hAnsi="Book Antiqua" w:cs="Times New Roman"/>
        </w:rPr>
        <w:t xml:space="preserve">the </w:t>
      </w:r>
      <w:r w:rsidRPr="006160A4">
        <w:rPr>
          <w:rFonts w:ascii="Book Antiqua" w:hAnsi="Book Antiqua" w:cs="Times New Roman"/>
        </w:rPr>
        <w:t xml:space="preserve">completion of CRT. </w:t>
      </w:r>
    </w:p>
    <w:p w14:paraId="4D7EE796" w14:textId="77777777" w:rsidR="002877E8" w:rsidRPr="006160A4" w:rsidRDefault="002877E8">
      <w:pPr>
        <w:snapToGrid w:val="0"/>
        <w:spacing w:line="360" w:lineRule="auto"/>
        <w:jc w:val="both"/>
        <w:rPr>
          <w:rFonts w:ascii="Book Antiqua" w:eastAsia="宋体" w:hAnsi="Book Antiqua" w:cs="Times New Roman"/>
          <w:lang w:eastAsia="zh-CN"/>
        </w:rPr>
      </w:pPr>
    </w:p>
    <w:p w14:paraId="1887560A" w14:textId="77777777" w:rsidR="002877E8" w:rsidRPr="006160A4" w:rsidRDefault="002877E8">
      <w:pPr>
        <w:snapToGrid w:val="0"/>
        <w:spacing w:line="360" w:lineRule="auto"/>
        <w:jc w:val="both"/>
        <w:rPr>
          <w:rFonts w:ascii="Book Antiqua" w:hAnsi="Book Antiqua" w:cs="Times New Roman"/>
          <w:b/>
          <w:i/>
        </w:rPr>
      </w:pPr>
      <w:r w:rsidRPr="006160A4">
        <w:rPr>
          <w:rFonts w:ascii="Book Antiqua" w:hAnsi="Book Antiqua" w:cs="Times New Roman"/>
          <w:b/>
          <w:i/>
        </w:rPr>
        <w:t>Metastatic disease</w:t>
      </w:r>
    </w:p>
    <w:p w14:paraId="1AFC6A5E" w14:textId="2DCF6323" w:rsidR="002877E8" w:rsidRPr="006160A4" w:rsidRDefault="000D7A6B">
      <w:pPr>
        <w:snapToGrid w:val="0"/>
        <w:spacing w:line="360" w:lineRule="auto"/>
        <w:jc w:val="both"/>
        <w:rPr>
          <w:rFonts w:ascii="Book Antiqua" w:hAnsi="Book Antiqua" w:cs="Times New Roman"/>
        </w:rPr>
      </w:pPr>
      <w:proofErr w:type="gramStart"/>
      <w:r w:rsidRPr="006160A4">
        <w:rPr>
          <w:rFonts w:ascii="Book Antiqua" w:hAnsi="Book Antiqua" w:cs="Times New Roman"/>
        </w:rPr>
        <w:t>D</w:t>
      </w:r>
      <w:r w:rsidR="002877E8" w:rsidRPr="006160A4">
        <w:rPr>
          <w:rFonts w:ascii="Book Antiqua" w:hAnsi="Book Antiqua" w:cs="Times New Roman"/>
        </w:rPr>
        <w:t xml:space="preserve">ata </w:t>
      </w:r>
      <w:proofErr w:type="spellStart"/>
      <w:r w:rsidR="007772D3" w:rsidRPr="006160A4">
        <w:rPr>
          <w:rFonts w:ascii="Book Antiqua" w:hAnsi="Book Antiqua" w:cs="Times New Roman"/>
        </w:rPr>
        <w:t>concerning</w:t>
      </w:r>
      <w:r w:rsidRPr="006160A4">
        <w:rPr>
          <w:rFonts w:ascii="Book Antiqua" w:hAnsi="Book Antiqua" w:cs="Times New Roman"/>
        </w:rPr>
        <w:t>the</w:t>
      </w:r>
      <w:proofErr w:type="spellEnd"/>
      <w:r w:rsidRPr="006160A4">
        <w:rPr>
          <w:rFonts w:ascii="Book Antiqua" w:hAnsi="Book Antiqua" w:cs="Times New Roman"/>
        </w:rPr>
        <w:t xml:space="preserve"> </w:t>
      </w:r>
      <w:r w:rsidR="002877E8" w:rsidRPr="006160A4">
        <w:rPr>
          <w:rFonts w:ascii="Book Antiqua" w:hAnsi="Book Antiqua" w:cs="Times New Roman"/>
        </w:rPr>
        <w:t xml:space="preserve">treatment of metastatic anal cancer </w:t>
      </w:r>
      <w:proofErr w:type="spellStart"/>
      <w:r w:rsidR="007772D3" w:rsidRPr="006160A4">
        <w:rPr>
          <w:rFonts w:ascii="Book Antiqua" w:hAnsi="Book Antiqua" w:cs="Times New Roman"/>
        </w:rPr>
        <w:t>are</w:t>
      </w:r>
      <w:r w:rsidR="002877E8" w:rsidRPr="006160A4">
        <w:rPr>
          <w:rFonts w:ascii="Book Antiqua" w:hAnsi="Book Antiqua" w:cs="Times New Roman"/>
        </w:rPr>
        <w:t>sparse</w:t>
      </w:r>
      <w:proofErr w:type="spellEnd"/>
      <w:r w:rsidR="002877E8" w:rsidRPr="006160A4">
        <w:rPr>
          <w:rFonts w:ascii="Book Antiqua" w:hAnsi="Book Antiqua" w:cs="Times New Roman"/>
        </w:rPr>
        <w:t xml:space="preserve"> in the literature due to the rarity of metastatic forms.</w:t>
      </w:r>
      <w:proofErr w:type="gramEnd"/>
      <w:r w:rsidR="002877E8" w:rsidRPr="006160A4">
        <w:rPr>
          <w:rFonts w:ascii="Book Antiqua" w:hAnsi="Book Antiqua" w:cs="Times New Roman"/>
        </w:rPr>
        <w:t xml:space="preserve"> The liver is the most common site of metastatic disease. The combination of cisplatin and 5-FU is considered the standard of care and the first-line regimen in metastatic disease</w:t>
      </w:r>
      <w:r w:rsidRPr="006160A4">
        <w:rPr>
          <w:rFonts w:ascii="Book Antiqua" w:hAnsi="Book Antiqua" w:cs="Times New Roman"/>
        </w:rPr>
        <w:t>,</w:t>
      </w:r>
      <w:r w:rsidR="002877E8" w:rsidRPr="006160A4">
        <w:rPr>
          <w:rFonts w:ascii="Book Antiqua" w:hAnsi="Book Antiqua" w:cs="Times New Roman"/>
        </w:rPr>
        <w:t xml:space="preserve"> with overall response rates (ORR) of </w:t>
      </w:r>
      <w:r w:rsidR="0015585B" w:rsidRPr="006160A4">
        <w:rPr>
          <w:rFonts w:ascii="Book Antiqua" w:hAnsi="Book Antiqua" w:cs="Times New Roman"/>
        </w:rPr>
        <w:t>approximately 6</w:t>
      </w:r>
      <w:r w:rsidR="002877E8" w:rsidRPr="006160A4">
        <w:rPr>
          <w:rFonts w:ascii="Book Antiqua" w:hAnsi="Book Antiqua" w:cs="Times New Roman"/>
        </w:rPr>
        <w:t xml:space="preserve">0%, most of which are partial </w:t>
      </w:r>
      <w:r w:rsidR="002877E8" w:rsidRPr="006160A4">
        <w:rPr>
          <w:rFonts w:ascii="Book Antiqua" w:hAnsi="Book Antiqua" w:cs="Times New Roman"/>
        </w:rPr>
        <w:lastRenderedPageBreak/>
        <w:t>responses</w:t>
      </w:r>
      <w:r w:rsidRPr="006160A4">
        <w:rPr>
          <w:rFonts w:ascii="Book Antiqua" w:hAnsi="Book Antiqua" w:cs="Times New Roman"/>
        </w:rPr>
        <w:t>,</w:t>
      </w:r>
      <w:r w:rsidR="002877E8" w:rsidRPr="006160A4">
        <w:rPr>
          <w:rFonts w:ascii="Book Antiqua" w:hAnsi="Book Antiqua" w:cs="Times New Roman"/>
        </w:rPr>
        <w:t xml:space="preserve"> and a median survival of approximately 12 </w:t>
      </w:r>
      <w:proofErr w:type="spellStart"/>
      <w:proofErr w:type="gramStart"/>
      <w:r w:rsidR="002877E8" w:rsidRPr="006160A4">
        <w:rPr>
          <w:rFonts w:ascii="Book Antiqua" w:hAnsi="Book Antiqua" w:cs="Times New Roman"/>
        </w:rPr>
        <w:t>mo</w:t>
      </w:r>
      <w:proofErr w:type="spellEnd"/>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6</w:t>
      </w:r>
      <w:r w:rsidR="00A94BB8">
        <w:rPr>
          <w:rFonts w:ascii="Book Antiqua" w:eastAsia="宋体" w:hAnsi="Book Antiqua" w:cs="Times New Roman" w:hint="eastAsia"/>
          <w:vertAlign w:val="superscript"/>
          <w:lang w:eastAsia="zh-CN"/>
        </w:rPr>
        <w:t>0</w:t>
      </w:r>
      <w:r w:rsidR="00D56B39" w:rsidRPr="006160A4">
        <w:rPr>
          <w:rFonts w:ascii="Book Antiqua" w:hAnsi="Book Antiqua" w:cs="Times New Roman"/>
          <w:vertAlign w:val="superscript"/>
        </w:rPr>
        <w:t>-</w:t>
      </w:r>
      <w:r w:rsidR="00A94BB8" w:rsidRPr="006160A4">
        <w:rPr>
          <w:rFonts w:ascii="Book Antiqua" w:hAnsi="Book Antiqua" w:cs="Times New Roman"/>
          <w:vertAlign w:val="superscript"/>
        </w:rPr>
        <w:t>6</w:t>
      </w:r>
      <w:r w:rsidR="00A94BB8">
        <w:rPr>
          <w:rFonts w:ascii="Book Antiqua" w:eastAsia="宋体" w:hAnsi="Book Antiqua" w:cs="Times New Roman" w:hint="eastAsia"/>
          <w:vertAlign w:val="superscript"/>
          <w:lang w:eastAsia="zh-CN"/>
        </w:rPr>
        <w:t>4</w:t>
      </w:r>
      <w:r w:rsidR="00D56B39" w:rsidRPr="006160A4">
        <w:rPr>
          <w:rFonts w:ascii="Book Antiqua" w:hAnsi="Book Antiqua" w:cs="Times New Roman"/>
          <w:vertAlign w:val="superscript"/>
        </w:rPr>
        <w:t>]</w:t>
      </w:r>
      <w:r w:rsidR="002877E8" w:rsidRPr="006160A4">
        <w:rPr>
          <w:rFonts w:ascii="Book Antiqua" w:hAnsi="Book Antiqua" w:cs="Times New Roman"/>
        </w:rPr>
        <w:t xml:space="preserve">. Other single agent or combination regimens used in this setting are listed in </w:t>
      </w:r>
      <w:r w:rsidR="000847D5" w:rsidRPr="006160A4">
        <w:rPr>
          <w:rFonts w:ascii="Book Antiqua" w:hAnsi="Book Antiqua" w:cs="Times New Roman"/>
        </w:rPr>
        <w:t xml:space="preserve">Table </w:t>
      </w:r>
      <w:r w:rsidR="002877E8" w:rsidRPr="006160A4">
        <w:rPr>
          <w:rFonts w:ascii="Book Antiqua" w:hAnsi="Book Antiqua" w:cs="Times New Roman"/>
        </w:rPr>
        <w:t>3. Most of the data come from case reports using treatment regimens that are effective in other related malignancies</w:t>
      </w:r>
      <w:r w:rsidRPr="006160A4">
        <w:rPr>
          <w:rFonts w:ascii="Book Antiqua" w:hAnsi="Book Antiqua" w:cs="Times New Roman"/>
        </w:rPr>
        <w:t>,</w:t>
      </w:r>
      <w:r w:rsidR="002877E8" w:rsidRPr="006160A4">
        <w:rPr>
          <w:rFonts w:ascii="Book Antiqua" w:hAnsi="Book Antiqua" w:cs="Times New Roman"/>
        </w:rPr>
        <w:t xml:space="preserve"> such as head and neck SCC, cervical cancer and GI cancers. Surgery has also been successfully used for </w:t>
      </w:r>
      <w:proofErr w:type="spellStart"/>
      <w:r w:rsidR="002877E8" w:rsidRPr="006160A4">
        <w:rPr>
          <w:rFonts w:ascii="Book Antiqua" w:hAnsi="Book Antiqua" w:cs="Times New Roman"/>
        </w:rPr>
        <w:t>extrapelvic</w:t>
      </w:r>
      <w:proofErr w:type="spellEnd"/>
      <w:r w:rsidR="002877E8" w:rsidRPr="006160A4">
        <w:rPr>
          <w:rFonts w:ascii="Book Antiqua" w:hAnsi="Book Antiqua" w:cs="Times New Roman"/>
        </w:rPr>
        <w:t xml:space="preserve"> metastases of SCAC</w:t>
      </w:r>
      <w:r w:rsidRPr="006160A4">
        <w:rPr>
          <w:rFonts w:ascii="Book Antiqua" w:hAnsi="Book Antiqua" w:cs="Times New Roman"/>
        </w:rPr>
        <w:t>,</w:t>
      </w:r>
      <w:r w:rsidR="002877E8" w:rsidRPr="006160A4">
        <w:rPr>
          <w:rFonts w:ascii="Book Antiqua" w:hAnsi="Book Antiqua" w:cs="Times New Roman"/>
        </w:rPr>
        <w:t xml:space="preserve"> such as solitary brain and hepatic </w:t>
      </w:r>
      <w:proofErr w:type="gramStart"/>
      <w:r w:rsidR="002877E8" w:rsidRPr="006160A4">
        <w:rPr>
          <w:rFonts w:ascii="Book Antiqua" w:hAnsi="Book Antiqua" w:cs="Times New Roman"/>
        </w:rPr>
        <w:t>metastases</w:t>
      </w:r>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6</w:t>
      </w:r>
      <w:r w:rsidR="00A94BB8">
        <w:rPr>
          <w:rFonts w:ascii="Book Antiqua" w:eastAsia="宋体" w:hAnsi="Book Antiqua" w:cs="Times New Roman" w:hint="eastAsia"/>
          <w:vertAlign w:val="superscript"/>
          <w:lang w:eastAsia="zh-CN"/>
        </w:rPr>
        <w:t>5</w:t>
      </w:r>
      <w:r w:rsidR="000847D5">
        <w:rPr>
          <w:rFonts w:ascii="Book Antiqua" w:eastAsia="宋体" w:hAnsi="Book Antiqua" w:cs="Times New Roman" w:hint="eastAsia"/>
          <w:vertAlign w:val="superscript"/>
          <w:lang w:eastAsia="zh-CN"/>
        </w:rPr>
        <w:t>,</w:t>
      </w:r>
      <w:r w:rsidR="00A94BB8" w:rsidRPr="006160A4">
        <w:rPr>
          <w:rFonts w:ascii="Book Antiqua" w:hAnsi="Book Antiqua" w:cs="Times New Roman"/>
          <w:vertAlign w:val="superscript"/>
        </w:rPr>
        <w:t>6</w:t>
      </w:r>
      <w:r w:rsidR="00A94BB8">
        <w:rPr>
          <w:rFonts w:ascii="Book Antiqua" w:eastAsia="宋体" w:hAnsi="Book Antiqua" w:cs="Times New Roman" w:hint="eastAsia"/>
          <w:vertAlign w:val="superscript"/>
          <w:lang w:eastAsia="zh-CN"/>
        </w:rPr>
        <w:t>6</w:t>
      </w:r>
      <w:r w:rsidR="00D56B39" w:rsidRPr="006160A4">
        <w:rPr>
          <w:rFonts w:ascii="Book Antiqua" w:hAnsi="Book Antiqua" w:cs="Times New Roman"/>
          <w:vertAlign w:val="superscript"/>
        </w:rPr>
        <w:t>]</w:t>
      </w:r>
      <w:r w:rsidR="002877E8" w:rsidRPr="006160A4">
        <w:rPr>
          <w:rFonts w:ascii="Book Antiqua" w:hAnsi="Book Antiqua" w:cs="Times New Roman"/>
        </w:rPr>
        <w:t>.</w:t>
      </w:r>
    </w:p>
    <w:p w14:paraId="10ADCDB4" w14:textId="3E3EFC8A" w:rsidR="002877E8" w:rsidRPr="006160A4" w:rsidRDefault="002877E8" w:rsidP="00754C72">
      <w:pPr>
        <w:snapToGrid w:val="0"/>
        <w:spacing w:line="360" w:lineRule="auto"/>
        <w:ind w:firstLineChars="100" w:firstLine="240"/>
        <w:jc w:val="both"/>
        <w:rPr>
          <w:rFonts w:ascii="Book Antiqua" w:hAnsi="Book Antiqua" w:cs="Times New Roman"/>
        </w:rPr>
      </w:pPr>
      <w:proofErr w:type="spellStart"/>
      <w:r w:rsidRPr="006160A4">
        <w:rPr>
          <w:rFonts w:ascii="Book Antiqua" w:hAnsi="Book Antiqua" w:cs="Times New Roman"/>
        </w:rPr>
        <w:t>Taxanes</w:t>
      </w:r>
      <w:proofErr w:type="spellEnd"/>
      <w:r w:rsidRPr="006160A4">
        <w:rPr>
          <w:rFonts w:ascii="Book Antiqua" w:hAnsi="Book Antiqua" w:cs="Times New Roman"/>
        </w:rPr>
        <w:t xml:space="preserve"> have established clinical activity in squamous cell cancer of the head and </w:t>
      </w:r>
      <w:proofErr w:type="spellStart"/>
      <w:r w:rsidRPr="006160A4">
        <w:rPr>
          <w:rFonts w:ascii="Book Antiqua" w:hAnsi="Book Antiqua" w:cs="Times New Roman"/>
        </w:rPr>
        <w:t>neck</w:t>
      </w:r>
      <w:r w:rsidR="007772D3" w:rsidRPr="006160A4">
        <w:rPr>
          <w:rFonts w:ascii="Book Antiqua" w:hAnsi="Book Antiqua" w:cs="Times New Roman"/>
        </w:rPr>
        <w:t>and</w:t>
      </w:r>
      <w:proofErr w:type="spellEnd"/>
      <w:r w:rsidRPr="006160A4">
        <w:rPr>
          <w:rFonts w:ascii="Book Antiqua" w:hAnsi="Book Antiqua" w:cs="Times New Roman"/>
        </w:rPr>
        <w:t xml:space="preserve"> in cervical cancer, both of which </w:t>
      </w:r>
      <w:r w:rsidR="00B57C49" w:rsidRPr="006160A4">
        <w:rPr>
          <w:rFonts w:ascii="Book Antiqua" w:hAnsi="Book Antiqua" w:cs="Times New Roman"/>
        </w:rPr>
        <w:t xml:space="preserve">are </w:t>
      </w:r>
      <w:r w:rsidRPr="006160A4">
        <w:rPr>
          <w:rFonts w:ascii="Book Antiqua" w:hAnsi="Book Antiqua" w:cs="Times New Roman"/>
        </w:rPr>
        <w:t xml:space="preserve">strongly associated with HPV </w:t>
      </w:r>
      <w:proofErr w:type="gramStart"/>
      <w:r w:rsidRPr="006160A4">
        <w:rPr>
          <w:rFonts w:ascii="Book Antiqua" w:hAnsi="Book Antiqua" w:cs="Times New Roman"/>
        </w:rPr>
        <w:t>infection</w:t>
      </w:r>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6</w:t>
      </w:r>
      <w:r w:rsidR="00A94BB8">
        <w:rPr>
          <w:rFonts w:ascii="Book Antiqua" w:eastAsia="宋体" w:hAnsi="Book Antiqua" w:cs="Times New Roman" w:hint="eastAsia"/>
          <w:vertAlign w:val="superscript"/>
          <w:lang w:eastAsia="zh-CN"/>
        </w:rPr>
        <w:t>7</w:t>
      </w:r>
      <w:r w:rsidR="00D56B39" w:rsidRPr="006160A4">
        <w:rPr>
          <w:rFonts w:ascii="Book Antiqua" w:hAnsi="Book Antiqua" w:cs="Times New Roman"/>
          <w:vertAlign w:val="superscript"/>
        </w:rPr>
        <w:t>]</w:t>
      </w:r>
      <w:r w:rsidRPr="006160A4">
        <w:rPr>
          <w:rFonts w:ascii="Book Antiqua" w:hAnsi="Book Antiqua" w:cs="Times New Roman"/>
        </w:rPr>
        <w:t>. The study of their efficacy in SCAC is therefore interesting. In 2011,</w:t>
      </w:r>
      <w:r w:rsidR="000847D5">
        <w:rPr>
          <w:rFonts w:ascii="Book Antiqua" w:eastAsia="宋体" w:hAnsi="Book Antiqua" w:cs="Times New Roman" w:hint="eastAsia"/>
          <w:lang w:eastAsia="zh-CN"/>
        </w:rPr>
        <w:t xml:space="preserve"> </w:t>
      </w:r>
      <w:proofErr w:type="spellStart"/>
      <w:r w:rsidRPr="006160A4">
        <w:rPr>
          <w:rFonts w:ascii="Book Antiqua" w:hAnsi="Book Antiqua" w:cs="Times New Roman"/>
        </w:rPr>
        <w:t>Golub</w:t>
      </w:r>
      <w:proofErr w:type="spellEnd"/>
      <w:r w:rsidRPr="006160A4">
        <w:rPr>
          <w:rFonts w:ascii="Book Antiqua" w:hAnsi="Book Antiqua" w:cs="Times New Roman"/>
        </w:rPr>
        <w:t xml:space="preserve">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000847D5" w:rsidRPr="00857BE7">
        <w:rPr>
          <w:rFonts w:ascii="Book Antiqua" w:eastAsia="宋体" w:hAnsi="Book Antiqua" w:cs="Times New Roman" w:hint="eastAsia"/>
          <w:vertAlign w:val="superscript"/>
          <w:lang w:eastAsia="zh-CN"/>
        </w:rPr>
        <w:t>[</w:t>
      </w:r>
      <w:proofErr w:type="gramEnd"/>
      <w:r w:rsidR="00A94BB8" w:rsidRPr="00857BE7">
        <w:rPr>
          <w:rFonts w:ascii="Book Antiqua" w:eastAsia="宋体" w:hAnsi="Book Antiqua" w:cs="Times New Roman" w:hint="eastAsia"/>
          <w:vertAlign w:val="superscript"/>
          <w:lang w:eastAsia="zh-CN"/>
        </w:rPr>
        <w:t>6</w:t>
      </w:r>
      <w:r w:rsidR="00A94BB8">
        <w:rPr>
          <w:rFonts w:ascii="Book Antiqua" w:eastAsia="宋体" w:hAnsi="Book Antiqua" w:cs="Times New Roman" w:hint="eastAsia"/>
          <w:vertAlign w:val="superscript"/>
          <w:lang w:eastAsia="zh-CN"/>
        </w:rPr>
        <w:t>7</w:t>
      </w:r>
      <w:r w:rsidR="000847D5" w:rsidRPr="00857BE7">
        <w:rPr>
          <w:rFonts w:ascii="Book Antiqua" w:eastAsia="宋体" w:hAnsi="Book Antiqua" w:cs="Times New Roman" w:hint="eastAsia"/>
          <w:vertAlign w:val="superscript"/>
          <w:lang w:eastAsia="zh-CN"/>
        </w:rPr>
        <w:t>]</w:t>
      </w:r>
      <w:r w:rsidRPr="006160A4">
        <w:rPr>
          <w:rFonts w:ascii="Book Antiqua" w:hAnsi="Book Antiqua" w:cs="Times New Roman"/>
        </w:rPr>
        <w:t xml:space="preserve"> reported the results of the use of paclitaxel, </w:t>
      </w:r>
      <w:proofErr w:type="spellStart"/>
      <w:r w:rsidRPr="006160A4">
        <w:rPr>
          <w:rFonts w:ascii="Book Antiqua" w:hAnsi="Book Antiqua" w:cs="Times New Roman"/>
        </w:rPr>
        <w:t>ifosfamide</w:t>
      </w:r>
      <w:proofErr w:type="spellEnd"/>
      <w:r w:rsidRPr="006160A4">
        <w:rPr>
          <w:rFonts w:ascii="Book Antiqua" w:hAnsi="Book Antiqua" w:cs="Times New Roman"/>
        </w:rPr>
        <w:t xml:space="preserve"> and platinum in 3 patients with recurrent metastatic anal cancer </w:t>
      </w:r>
      <w:r w:rsidR="00B57C49" w:rsidRPr="006160A4">
        <w:rPr>
          <w:rFonts w:ascii="Book Antiqua" w:hAnsi="Book Antiqua" w:cs="Times New Roman"/>
        </w:rPr>
        <w:t xml:space="preserve">who were </w:t>
      </w:r>
      <w:r w:rsidRPr="006160A4">
        <w:rPr>
          <w:rFonts w:ascii="Book Antiqua" w:hAnsi="Book Antiqua" w:cs="Times New Roman"/>
        </w:rPr>
        <w:t>previously treated with FU and cisplatin. They concluded that this regimen is highly active in this setting and</w:t>
      </w:r>
      <w:r w:rsidR="007772D3" w:rsidRPr="006160A4">
        <w:rPr>
          <w:rFonts w:ascii="Book Antiqua" w:hAnsi="Book Antiqua" w:cs="Times New Roman"/>
        </w:rPr>
        <w:t>,</w:t>
      </w:r>
      <w:r w:rsidRPr="006160A4">
        <w:rPr>
          <w:rFonts w:ascii="Book Antiqua" w:hAnsi="Book Antiqua" w:cs="Times New Roman"/>
        </w:rPr>
        <w:t xml:space="preserve"> hopefully</w:t>
      </w:r>
      <w:r w:rsidR="00B57C49" w:rsidRPr="006160A4">
        <w:rPr>
          <w:rFonts w:ascii="Book Antiqua" w:hAnsi="Book Antiqua" w:cs="Times New Roman"/>
        </w:rPr>
        <w:t>,</w:t>
      </w:r>
      <w:r w:rsidRPr="006160A4">
        <w:rPr>
          <w:rFonts w:ascii="Book Antiqua" w:hAnsi="Book Antiqua" w:cs="Times New Roman"/>
        </w:rPr>
        <w:t xml:space="preserve"> in the treatment of selected high-risk patients with localized and potentially curable disease</w:t>
      </w:r>
      <w:r w:rsidR="007772D3" w:rsidRPr="006160A4">
        <w:rPr>
          <w:rFonts w:ascii="Book Antiqua" w:hAnsi="Book Antiqua" w:cs="Times New Roman"/>
        </w:rPr>
        <w:t xml:space="preserve"> and that </w:t>
      </w:r>
      <w:r w:rsidRPr="006160A4">
        <w:rPr>
          <w:rFonts w:ascii="Book Antiqua" w:hAnsi="Book Antiqua" w:cs="Times New Roman"/>
        </w:rPr>
        <w:t xml:space="preserve">further studies should be conducted. </w:t>
      </w:r>
      <w:proofErr w:type="spellStart"/>
      <w:r w:rsidRPr="006160A4">
        <w:rPr>
          <w:rFonts w:ascii="Book Antiqua" w:hAnsi="Book Antiqua" w:cs="Times New Roman"/>
        </w:rPr>
        <w:t>Khawandanah</w:t>
      </w:r>
      <w:proofErr w:type="spellEnd"/>
      <w:r w:rsidRPr="006160A4">
        <w:rPr>
          <w:rFonts w:ascii="Book Antiqua" w:hAnsi="Book Antiqua" w:cs="Times New Roman"/>
        </w:rPr>
        <w:t xml:space="preserve">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000847D5"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6</w:t>
      </w:r>
      <w:r w:rsidR="00A94BB8">
        <w:rPr>
          <w:rFonts w:ascii="Book Antiqua" w:eastAsia="宋体" w:hAnsi="Book Antiqua" w:cs="Times New Roman" w:hint="eastAsia"/>
          <w:vertAlign w:val="superscript"/>
          <w:lang w:eastAsia="zh-CN"/>
        </w:rPr>
        <w:t>8</w:t>
      </w:r>
      <w:r w:rsidR="000847D5" w:rsidRPr="006160A4">
        <w:rPr>
          <w:rFonts w:ascii="Book Antiqua" w:hAnsi="Book Antiqua" w:cs="Times New Roman"/>
          <w:vertAlign w:val="superscript"/>
        </w:rPr>
        <w:t>]</w:t>
      </w:r>
      <w:r w:rsidRPr="006160A4">
        <w:rPr>
          <w:rFonts w:ascii="Book Antiqua" w:hAnsi="Book Antiqua" w:cs="Times New Roman"/>
        </w:rPr>
        <w:t xml:space="preserve"> treated one metastatic anal cancer patient with paclitaxel, </w:t>
      </w:r>
      <w:proofErr w:type="spellStart"/>
      <w:r w:rsidRPr="006160A4">
        <w:rPr>
          <w:rFonts w:ascii="Book Antiqua" w:hAnsi="Book Antiqua" w:cs="Times New Roman"/>
        </w:rPr>
        <w:t>ifosfamide</w:t>
      </w:r>
      <w:proofErr w:type="spellEnd"/>
      <w:r w:rsidRPr="006160A4">
        <w:rPr>
          <w:rFonts w:ascii="Book Antiqua" w:hAnsi="Book Antiqua" w:cs="Times New Roman"/>
        </w:rPr>
        <w:t xml:space="preserve"> and cisplatin, achieving minimal residual disease. On progression five months after finishing therapy, the patient received </w:t>
      </w:r>
      <w:proofErr w:type="spellStart"/>
      <w:r w:rsidRPr="006160A4">
        <w:rPr>
          <w:rFonts w:ascii="Book Antiqua" w:hAnsi="Book Antiqua" w:cs="Times New Roman"/>
        </w:rPr>
        <w:t>mitomycin</w:t>
      </w:r>
      <w:proofErr w:type="spellEnd"/>
      <w:r w:rsidRPr="006160A4">
        <w:rPr>
          <w:rFonts w:ascii="Book Antiqua" w:hAnsi="Book Antiqua" w:cs="Times New Roman"/>
        </w:rPr>
        <w:t xml:space="preserve"> and </w:t>
      </w:r>
      <w:proofErr w:type="spellStart"/>
      <w:r w:rsidRPr="006160A4">
        <w:rPr>
          <w:rFonts w:ascii="Book Antiqua" w:hAnsi="Book Antiqua" w:cs="Times New Roman"/>
        </w:rPr>
        <w:t>cetuximab</w:t>
      </w:r>
      <w:proofErr w:type="spellEnd"/>
      <w:r w:rsidRPr="006160A4">
        <w:rPr>
          <w:rFonts w:ascii="Book Antiqua" w:hAnsi="Book Antiqua" w:cs="Times New Roman"/>
        </w:rPr>
        <w:t xml:space="preserve"> with mixed response after two cycles. Weekly paclitaxel was also used in 7 patients with metastatic SCAC after progression on FU and </w:t>
      </w:r>
      <w:proofErr w:type="spellStart"/>
      <w:r w:rsidRPr="006160A4">
        <w:rPr>
          <w:rFonts w:ascii="Book Antiqua" w:hAnsi="Book Antiqua" w:cs="Times New Roman"/>
        </w:rPr>
        <w:t>cisplatin</w:t>
      </w:r>
      <w:proofErr w:type="gramStart"/>
      <w:r w:rsidR="00B57C49" w:rsidRPr="006160A4">
        <w:rPr>
          <w:rFonts w:ascii="Book Antiqua" w:hAnsi="Book Antiqua" w:cs="Times New Roman"/>
        </w:rPr>
        <w:t>,resulting</w:t>
      </w:r>
      <w:proofErr w:type="spellEnd"/>
      <w:proofErr w:type="gramEnd"/>
      <w:r w:rsidR="00B57C49" w:rsidRPr="006160A4">
        <w:rPr>
          <w:rFonts w:ascii="Book Antiqua" w:hAnsi="Book Antiqua" w:cs="Times New Roman"/>
        </w:rPr>
        <w:t xml:space="preserve"> in </w:t>
      </w:r>
      <w:r w:rsidRPr="006160A4">
        <w:rPr>
          <w:rFonts w:ascii="Book Antiqua" w:hAnsi="Book Antiqua" w:cs="Times New Roman"/>
        </w:rPr>
        <w:t>four objective responses and 1 stable disease</w:t>
      </w:r>
      <w:r w:rsidR="00D56B39" w:rsidRPr="006160A4">
        <w:rPr>
          <w:rFonts w:ascii="Book Antiqua" w:hAnsi="Book Antiqua" w:cs="Times New Roman"/>
          <w:vertAlign w:val="superscript"/>
        </w:rPr>
        <w:t>[70]</w:t>
      </w:r>
      <w:r w:rsidRPr="006160A4">
        <w:rPr>
          <w:rFonts w:ascii="Book Antiqua" w:hAnsi="Book Antiqua" w:cs="Times New Roman"/>
        </w:rPr>
        <w:t xml:space="preserve">. In 2013, Kim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000847D5" w:rsidRPr="000847D5">
        <w:rPr>
          <w:rFonts w:ascii="Book Antiqua" w:hAnsi="Book Antiqua" w:cs="Times New Roman"/>
          <w:vertAlign w:val="superscript"/>
        </w:rPr>
        <w:t>[</w:t>
      </w:r>
      <w:proofErr w:type="gramEnd"/>
      <w:r w:rsidR="00A94BB8" w:rsidRPr="000847D5">
        <w:rPr>
          <w:rFonts w:ascii="Book Antiqua" w:hAnsi="Book Antiqua" w:cs="Times New Roman"/>
          <w:vertAlign w:val="superscript"/>
        </w:rPr>
        <w:t>7</w:t>
      </w:r>
      <w:r w:rsidR="00A94BB8">
        <w:rPr>
          <w:rFonts w:ascii="Book Antiqua" w:eastAsia="宋体" w:hAnsi="Book Antiqua" w:cs="Times New Roman" w:hint="eastAsia"/>
          <w:vertAlign w:val="superscript"/>
          <w:lang w:eastAsia="zh-CN"/>
        </w:rPr>
        <w:t>0</w:t>
      </w:r>
      <w:r w:rsidR="000847D5" w:rsidRPr="000847D5">
        <w:rPr>
          <w:rFonts w:ascii="Book Antiqua" w:hAnsi="Book Antiqua" w:cs="Times New Roman"/>
          <w:vertAlign w:val="superscript"/>
        </w:rPr>
        <w:t>]</w:t>
      </w:r>
      <w:r w:rsidR="000847D5">
        <w:rPr>
          <w:rFonts w:ascii="Book Antiqua" w:eastAsia="宋体" w:hAnsi="Book Antiqua" w:cs="Times New Roman" w:hint="eastAsia"/>
          <w:vertAlign w:val="superscript"/>
          <w:lang w:eastAsia="zh-CN"/>
        </w:rPr>
        <w:t xml:space="preserve"> </w:t>
      </w:r>
      <w:r w:rsidRPr="006160A4">
        <w:rPr>
          <w:rFonts w:ascii="Book Antiqua" w:hAnsi="Book Antiqua" w:cs="Times New Roman"/>
        </w:rPr>
        <w:t xml:space="preserve">obtained 4 CR in 8 patients with recurrent advanced (metastatic) SCAC following the use of </w:t>
      </w:r>
      <w:proofErr w:type="spellStart"/>
      <w:r w:rsidRPr="006160A4">
        <w:rPr>
          <w:rFonts w:ascii="Book Antiqua" w:hAnsi="Book Antiqua" w:cs="Times New Roman"/>
        </w:rPr>
        <w:t>docetaxel</w:t>
      </w:r>
      <w:proofErr w:type="spellEnd"/>
      <w:r w:rsidRPr="006160A4">
        <w:rPr>
          <w:rFonts w:ascii="Book Antiqua" w:hAnsi="Book Antiqua" w:cs="Times New Roman"/>
        </w:rPr>
        <w:t xml:space="preserve">, cisplatin and FU chemotherapy. Interestingly, all patients in CR had HPV-16-positive SCAC, </w:t>
      </w:r>
      <w:r w:rsidR="007772D3" w:rsidRPr="006160A4">
        <w:rPr>
          <w:rFonts w:ascii="Book Antiqua" w:hAnsi="Book Antiqua" w:cs="Times New Roman"/>
        </w:rPr>
        <w:t>whereas</w:t>
      </w:r>
      <w:r w:rsidR="000847D5">
        <w:rPr>
          <w:rFonts w:ascii="Book Antiqua" w:eastAsia="宋体" w:hAnsi="Book Antiqua" w:cs="Times New Roman" w:hint="eastAsia"/>
          <w:lang w:eastAsia="zh-CN"/>
        </w:rPr>
        <w:t xml:space="preserve"> </w:t>
      </w:r>
      <w:r w:rsidRPr="006160A4">
        <w:rPr>
          <w:rFonts w:ascii="Book Antiqua" w:hAnsi="Book Antiqua" w:cs="Times New Roman"/>
        </w:rPr>
        <w:t>HPV could only be detected among 50% of the non-responding patients.</w:t>
      </w:r>
    </w:p>
    <w:p w14:paraId="38A425F3" w14:textId="09661850" w:rsidR="002877E8" w:rsidRPr="00857BE7" w:rsidRDefault="000847D5">
      <w:pPr>
        <w:snapToGrid w:val="0"/>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 xml:space="preserve">  </w:t>
      </w:r>
      <w:r w:rsidR="00613230">
        <w:rPr>
          <w:rFonts w:ascii="Book Antiqua" w:eastAsia="宋体" w:hAnsi="Book Antiqua" w:cs="Times New Roman" w:hint="eastAsia"/>
          <w:lang w:eastAsia="zh-CN"/>
        </w:rPr>
        <w:t xml:space="preserve"> </w:t>
      </w:r>
      <w:r w:rsidR="005F468B">
        <w:rPr>
          <w:rFonts w:ascii="Book Antiqua" w:eastAsia="宋体" w:hAnsi="Book Antiqua" w:cs="Times New Roman" w:hint="eastAsia"/>
          <w:lang w:eastAsia="zh-CN"/>
        </w:rPr>
        <w:t xml:space="preserve"> </w:t>
      </w:r>
      <w:r w:rsidR="002877E8" w:rsidRPr="006160A4">
        <w:rPr>
          <w:rFonts w:ascii="Book Antiqua" w:hAnsi="Book Antiqua" w:cs="Times New Roman"/>
        </w:rPr>
        <w:t xml:space="preserve">Chemotherapy regimens for GI cancers were also used in a few case reports. One patient with liver metastases and wild type </w:t>
      </w:r>
      <w:r w:rsidR="00B57C49" w:rsidRPr="006160A4">
        <w:rPr>
          <w:rFonts w:ascii="Book Antiqua" w:hAnsi="Book Antiqua" w:cs="Times New Roman"/>
        </w:rPr>
        <w:t xml:space="preserve">KRAS </w:t>
      </w:r>
      <w:r w:rsidR="002877E8" w:rsidRPr="006160A4">
        <w:rPr>
          <w:rFonts w:ascii="Book Antiqua" w:hAnsi="Book Antiqua" w:cs="Times New Roman"/>
        </w:rPr>
        <w:t xml:space="preserve">treated with FOLFIRI and </w:t>
      </w:r>
      <w:proofErr w:type="spellStart"/>
      <w:r w:rsidR="002877E8" w:rsidRPr="006160A4">
        <w:rPr>
          <w:rFonts w:ascii="Book Antiqua" w:hAnsi="Book Antiqua" w:cs="Times New Roman"/>
        </w:rPr>
        <w:t>cetuximab</w:t>
      </w:r>
      <w:proofErr w:type="spellEnd"/>
      <w:r w:rsidR="002877E8" w:rsidRPr="006160A4">
        <w:rPr>
          <w:rFonts w:ascii="Book Antiqua" w:hAnsi="Book Antiqua" w:cs="Times New Roman"/>
        </w:rPr>
        <w:t xml:space="preserve"> had a PR after 6 cycles and an OS of 21 </w:t>
      </w:r>
      <w:proofErr w:type="spellStart"/>
      <w:proofErr w:type="gramStart"/>
      <w:r w:rsidR="002877E8" w:rsidRPr="006160A4">
        <w:rPr>
          <w:rFonts w:ascii="Book Antiqua" w:hAnsi="Book Antiqua" w:cs="Times New Roman"/>
        </w:rPr>
        <w:t>mo</w:t>
      </w:r>
      <w:proofErr w:type="spellEnd"/>
      <w:r w:rsidR="00D56B39" w:rsidRPr="006160A4">
        <w:rPr>
          <w:rFonts w:ascii="Book Antiqua" w:hAnsi="Book Antiqua" w:cs="Times New Roman"/>
          <w:vertAlign w:val="superscript"/>
        </w:rPr>
        <w:t>[</w:t>
      </w:r>
      <w:proofErr w:type="gramEnd"/>
      <w:r w:rsidR="008A1DCD">
        <w:rPr>
          <w:rFonts w:ascii="Book Antiqua" w:eastAsia="宋体" w:hAnsi="Book Antiqua" w:cs="Times New Roman" w:hint="eastAsia"/>
          <w:vertAlign w:val="superscript"/>
          <w:lang w:eastAsia="zh-CN"/>
        </w:rPr>
        <w:t>4</w:t>
      </w:r>
      <w:r w:rsidR="00A94BB8">
        <w:rPr>
          <w:rFonts w:ascii="Book Antiqua" w:eastAsia="宋体" w:hAnsi="Book Antiqua" w:cs="Times New Roman" w:hint="eastAsia"/>
          <w:vertAlign w:val="superscript"/>
          <w:lang w:eastAsia="zh-CN"/>
        </w:rPr>
        <w:t>5</w:t>
      </w:r>
      <w:r w:rsidR="00D56B39" w:rsidRPr="006160A4">
        <w:rPr>
          <w:rFonts w:ascii="Book Antiqua" w:hAnsi="Book Antiqua" w:cs="Times New Roman"/>
          <w:vertAlign w:val="superscript"/>
        </w:rPr>
        <w:t>]</w:t>
      </w:r>
      <w:r w:rsidR="002877E8" w:rsidRPr="006160A4">
        <w:rPr>
          <w:rFonts w:ascii="Book Antiqua" w:hAnsi="Book Antiqua" w:cs="Times New Roman"/>
        </w:rPr>
        <w:t xml:space="preserve">.In another case report, the use of the FOLFOX regimen in a single patient, followed by FOLFOX and </w:t>
      </w:r>
      <w:proofErr w:type="spellStart"/>
      <w:r w:rsidR="002877E8" w:rsidRPr="006160A4">
        <w:rPr>
          <w:rFonts w:ascii="Book Antiqua" w:hAnsi="Book Antiqua" w:cs="Times New Roman"/>
        </w:rPr>
        <w:t>panitumumab</w:t>
      </w:r>
      <w:proofErr w:type="spellEnd"/>
      <w:r w:rsidR="002877E8" w:rsidRPr="006160A4">
        <w:rPr>
          <w:rFonts w:ascii="Book Antiqua" w:hAnsi="Book Antiqua" w:cs="Times New Roman"/>
        </w:rPr>
        <w:t xml:space="preserve">, then by FOLFIRI and </w:t>
      </w:r>
      <w:proofErr w:type="spellStart"/>
      <w:r w:rsidR="002877E8" w:rsidRPr="006160A4">
        <w:rPr>
          <w:rFonts w:ascii="Book Antiqua" w:hAnsi="Book Antiqua" w:cs="Times New Roman"/>
        </w:rPr>
        <w:lastRenderedPageBreak/>
        <w:t>panitumumab</w:t>
      </w:r>
      <w:proofErr w:type="spellEnd"/>
      <w:r w:rsidR="002877E8" w:rsidRPr="006160A4">
        <w:rPr>
          <w:rFonts w:ascii="Book Antiqua" w:hAnsi="Book Antiqua" w:cs="Times New Roman"/>
        </w:rPr>
        <w:t>, markedly reduced the primary tumor with disappearance of the metastasis in the lung</w:t>
      </w:r>
      <w:r w:rsidR="00D56B39" w:rsidRPr="006160A4">
        <w:rPr>
          <w:rFonts w:ascii="Book Antiqua" w:hAnsi="Book Antiqua" w:cs="Times New Roman"/>
          <w:vertAlign w:val="superscript"/>
        </w:rPr>
        <w:t>[</w:t>
      </w:r>
      <w:r w:rsidR="008A1DCD">
        <w:rPr>
          <w:rFonts w:ascii="Book Antiqua" w:eastAsia="宋体" w:hAnsi="Book Antiqua" w:cs="Times New Roman" w:hint="eastAsia"/>
          <w:vertAlign w:val="superscript"/>
          <w:lang w:eastAsia="zh-CN"/>
        </w:rPr>
        <w:t>4</w:t>
      </w:r>
      <w:r w:rsidR="00A94BB8">
        <w:rPr>
          <w:rFonts w:ascii="Book Antiqua" w:eastAsia="宋体" w:hAnsi="Book Antiqua" w:cs="Times New Roman" w:hint="eastAsia"/>
          <w:vertAlign w:val="superscript"/>
          <w:lang w:eastAsia="zh-CN"/>
        </w:rPr>
        <w:t>6</w:t>
      </w:r>
      <w:r w:rsidR="00D56B39" w:rsidRPr="006160A4">
        <w:rPr>
          <w:rFonts w:ascii="Book Antiqua" w:hAnsi="Book Antiqua" w:cs="Times New Roman"/>
          <w:vertAlign w:val="superscript"/>
        </w:rPr>
        <w:t>]</w:t>
      </w:r>
      <w:r w:rsidR="002877E8" w:rsidRPr="006160A4">
        <w:rPr>
          <w:rFonts w:ascii="Book Antiqua" w:hAnsi="Book Antiqua" w:cs="Times New Roman"/>
        </w:rPr>
        <w:t>.</w:t>
      </w:r>
    </w:p>
    <w:p w14:paraId="0C50B784" w14:textId="77777777" w:rsidR="002877E8" w:rsidRPr="006160A4" w:rsidRDefault="002877E8">
      <w:pPr>
        <w:snapToGrid w:val="0"/>
        <w:spacing w:line="360" w:lineRule="auto"/>
        <w:jc w:val="both"/>
        <w:rPr>
          <w:rFonts w:ascii="Book Antiqua" w:hAnsi="Book Antiqua" w:cs="Times New Roman"/>
        </w:rPr>
      </w:pPr>
    </w:p>
    <w:p w14:paraId="4BED095A" w14:textId="77777777" w:rsidR="002877E8" w:rsidRPr="006160A4" w:rsidRDefault="002877E8">
      <w:pPr>
        <w:snapToGrid w:val="0"/>
        <w:spacing w:line="360" w:lineRule="auto"/>
        <w:jc w:val="both"/>
        <w:rPr>
          <w:rFonts w:ascii="Book Antiqua" w:hAnsi="Book Antiqua" w:cs="Times New Roman"/>
          <w:b/>
        </w:rPr>
      </w:pPr>
      <w:r w:rsidRPr="006160A4">
        <w:rPr>
          <w:rFonts w:ascii="Book Antiqua" w:hAnsi="Book Antiqua" w:cs="Times New Roman"/>
          <w:b/>
        </w:rPr>
        <w:t>CURRENT TREATMENT OPTIONS</w:t>
      </w:r>
    </w:p>
    <w:p w14:paraId="5F8CAB91" w14:textId="431FE25C" w:rsidR="002877E8" w:rsidRPr="006160A4" w:rsidRDefault="002877E8">
      <w:pPr>
        <w:snapToGrid w:val="0"/>
        <w:spacing w:line="360" w:lineRule="auto"/>
        <w:jc w:val="both"/>
        <w:rPr>
          <w:rFonts w:ascii="Book Antiqua" w:hAnsi="Book Antiqua" w:cs="Times New Roman"/>
        </w:rPr>
      </w:pPr>
      <w:r w:rsidRPr="006160A4">
        <w:rPr>
          <w:rFonts w:ascii="Book Antiqua" w:hAnsi="Book Antiqua" w:cs="Times New Roman"/>
        </w:rPr>
        <w:t>The standard of care in localized and locally advanced tumors of the anal canal remains concomitant radiotherapy and chemotherapy based on a continuous infusion of 100</w:t>
      </w:r>
      <w:r w:rsidR="0015585B" w:rsidRPr="006160A4">
        <w:rPr>
          <w:rFonts w:ascii="Book Antiqua" w:hAnsi="Book Antiqua" w:cs="Times New Roman"/>
        </w:rPr>
        <w:t>0 m</w:t>
      </w:r>
      <w:r w:rsidRPr="006160A4">
        <w:rPr>
          <w:rFonts w:ascii="Book Antiqua" w:hAnsi="Book Antiqua" w:cs="Times New Roman"/>
        </w:rPr>
        <w:t>g/m</w:t>
      </w:r>
      <w:r w:rsidR="00D56B39" w:rsidRPr="006160A4">
        <w:rPr>
          <w:rFonts w:ascii="Book Antiqua" w:hAnsi="Book Antiqua" w:cs="Times New Roman"/>
          <w:vertAlign w:val="superscript"/>
        </w:rPr>
        <w:t>2</w:t>
      </w:r>
      <w:r w:rsidRPr="006160A4">
        <w:rPr>
          <w:rFonts w:ascii="Book Antiqua" w:hAnsi="Book Antiqua" w:cs="Times New Roman"/>
        </w:rPr>
        <w:t>/d of 5-FU (</w:t>
      </w:r>
      <w:r w:rsidR="005F468B">
        <w:rPr>
          <w:rFonts w:ascii="Book Antiqua" w:eastAsia="宋体" w:hAnsi="Book Antiqua" w:cs="Times New Roman" w:hint="eastAsia"/>
          <w:lang w:eastAsia="zh-CN"/>
        </w:rPr>
        <w:t>d</w:t>
      </w:r>
      <w:r w:rsidR="005F468B" w:rsidRPr="006160A4">
        <w:rPr>
          <w:rFonts w:ascii="Book Antiqua" w:hAnsi="Book Antiqua" w:cs="Times New Roman"/>
        </w:rPr>
        <w:t xml:space="preserve">ay </w:t>
      </w:r>
      <w:r w:rsidRPr="006160A4">
        <w:rPr>
          <w:rFonts w:ascii="Book Antiqua" w:hAnsi="Book Antiqua" w:cs="Times New Roman"/>
        </w:rPr>
        <w:t>1 to 4 and 29 to 32), 10 mg/m</w:t>
      </w:r>
      <w:r w:rsidR="00D56B39" w:rsidRPr="006160A4">
        <w:rPr>
          <w:rFonts w:ascii="Book Antiqua" w:hAnsi="Book Antiqua" w:cs="Times New Roman"/>
          <w:vertAlign w:val="superscript"/>
        </w:rPr>
        <w:t>2</w:t>
      </w:r>
      <w:r w:rsidRPr="006160A4">
        <w:rPr>
          <w:rFonts w:ascii="Book Antiqua" w:hAnsi="Book Antiqua" w:cs="Times New Roman"/>
        </w:rPr>
        <w:t xml:space="preserve"> of MMC (days 1 and 29) and a total radiation dose of 45 </w:t>
      </w:r>
      <w:proofErr w:type="spellStart"/>
      <w:r w:rsidRPr="006160A4">
        <w:rPr>
          <w:rFonts w:ascii="Book Antiqua" w:hAnsi="Book Antiqua" w:cs="Times New Roman"/>
        </w:rPr>
        <w:t>Gy</w:t>
      </w:r>
      <w:proofErr w:type="spellEnd"/>
      <w:r w:rsidRPr="006160A4">
        <w:rPr>
          <w:rFonts w:ascii="Book Antiqua" w:hAnsi="Book Antiqua" w:cs="Times New Roman"/>
        </w:rPr>
        <w:t xml:space="preserve"> divided into 22 sessions</w:t>
      </w:r>
      <w:r w:rsidR="00B57C49" w:rsidRPr="006160A4">
        <w:rPr>
          <w:rFonts w:ascii="Book Antiqua" w:hAnsi="Book Antiqua" w:cs="Times New Roman"/>
        </w:rPr>
        <w:t xml:space="preserve"> </w:t>
      </w:r>
      <w:proofErr w:type="spellStart"/>
      <w:r w:rsidR="00B57C49" w:rsidRPr="006160A4">
        <w:rPr>
          <w:rFonts w:ascii="Book Antiqua" w:hAnsi="Book Antiqua" w:cs="Times New Roman"/>
        </w:rPr>
        <w:t>thatincludes</w:t>
      </w:r>
      <w:proofErr w:type="spellEnd"/>
      <w:r w:rsidR="00B57C49" w:rsidRPr="006160A4">
        <w:rPr>
          <w:rFonts w:ascii="Book Antiqua" w:hAnsi="Book Antiqua" w:cs="Times New Roman"/>
        </w:rPr>
        <w:t xml:space="preserve"> </w:t>
      </w:r>
      <w:r w:rsidRPr="006160A4">
        <w:rPr>
          <w:rFonts w:ascii="Book Antiqua" w:hAnsi="Book Antiqua" w:cs="Times New Roman"/>
        </w:rPr>
        <w:t xml:space="preserve">the initial tumor and the inguinal lymph </w:t>
      </w:r>
      <w:proofErr w:type="gramStart"/>
      <w:r w:rsidRPr="006160A4">
        <w:rPr>
          <w:rFonts w:ascii="Book Antiqua" w:hAnsi="Book Antiqua" w:cs="Times New Roman"/>
        </w:rPr>
        <w:t>nodes</w:t>
      </w:r>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3</w:t>
      </w:r>
      <w:r w:rsidR="00A94BB8">
        <w:rPr>
          <w:rFonts w:ascii="Book Antiqua" w:eastAsia="宋体" w:hAnsi="Book Antiqua" w:cs="Times New Roman" w:hint="eastAsia"/>
          <w:vertAlign w:val="superscript"/>
          <w:lang w:eastAsia="zh-CN"/>
        </w:rPr>
        <w:t>1</w:t>
      </w:r>
      <w:r w:rsidR="00D56B39" w:rsidRPr="006160A4">
        <w:rPr>
          <w:rFonts w:ascii="Book Antiqua" w:hAnsi="Book Antiqua" w:cs="Times New Roman"/>
          <w:vertAlign w:val="superscript"/>
        </w:rPr>
        <w:t>]</w:t>
      </w:r>
      <w:r w:rsidRPr="006160A4">
        <w:rPr>
          <w:rFonts w:ascii="Book Antiqua" w:hAnsi="Book Antiqua" w:cs="Times New Roman"/>
        </w:rPr>
        <w:t>.</w:t>
      </w:r>
      <w:r w:rsidR="005F468B">
        <w:rPr>
          <w:rFonts w:ascii="Book Antiqua" w:eastAsia="宋体" w:hAnsi="Book Antiqua" w:cs="Times New Roman" w:hint="eastAsia"/>
          <w:lang w:eastAsia="zh-CN"/>
        </w:rPr>
        <w:t xml:space="preserve"> </w:t>
      </w:r>
      <w:r w:rsidRPr="006160A4">
        <w:rPr>
          <w:rFonts w:ascii="Book Antiqua" w:hAnsi="Book Antiqua" w:cs="Times New Roman"/>
        </w:rPr>
        <w:t xml:space="preserve">There are no indications for induction or for maintenance </w:t>
      </w:r>
      <w:proofErr w:type="gramStart"/>
      <w:r w:rsidRPr="006160A4">
        <w:rPr>
          <w:rFonts w:ascii="Book Antiqua" w:hAnsi="Book Antiqua" w:cs="Times New Roman"/>
        </w:rPr>
        <w:t>chemotherapy</w:t>
      </w:r>
      <w:r w:rsidR="00D56B39" w:rsidRPr="006160A4">
        <w:rPr>
          <w:rFonts w:ascii="Book Antiqua" w:hAnsi="Book Antiqua" w:cs="Times New Roman"/>
          <w:vertAlign w:val="superscript"/>
        </w:rPr>
        <w:t>[</w:t>
      </w:r>
      <w:proofErr w:type="gramEnd"/>
      <w:r w:rsidR="00A94BB8">
        <w:rPr>
          <w:rFonts w:ascii="Book Antiqua" w:eastAsia="宋体" w:hAnsi="Book Antiqua" w:cs="Times New Roman" w:hint="eastAsia"/>
          <w:vertAlign w:val="superscript"/>
          <w:lang w:eastAsia="zh-CN"/>
        </w:rPr>
        <w:t>30</w:t>
      </w:r>
      <w:r w:rsidR="005F468B">
        <w:rPr>
          <w:rFonts w:ascii="Book Antiqua" w:eastAsia="宋体" w:hAnsi="Book Antiqua" w:cs="Times New Roman" w:hint="eastAsia"/>
          <w:vertAlign w:val="superscript"/>
          <w:lang w:eastAsia="zh-CN"/>
        </w:rPr>
        <w:t>,</w:t>
      </w:r>
      <w:r w:rsidR="00D56B39" w:rsidRPr="006160A4">
        <w:rPr>
          <w:rFonts w:ascii="Book Antiqua" w:hAnsi="Book Antiqua" w:cs="Times New Roman"/>
          <w:vertAlign w:val="superscript"/>
        </w:rPr>
        <w:t>3</w:t>
      </w:r>
      <w:r w:rsidR="00A94BB8">
        <w:rPr>
          <w:rFonts w:ascii="Book Antiqua" w:eastAsia="宋体" w:hAnsi="Book Antiqua" w:cs="Times New Roman" w:hint="eastAsia"/>
          <w:vertAlign w:val="superscript"/>
          <w:lang w:eastAsia="zh-CN"/>
        </w:rPr>
        <w:t>2</w:t>
      </w:r>
      <w:r w:rsidR="00D56B39" w:rsidRPr="006160A4">
        <w:rPr>
          <w:rFonts w:ascii="Book Antiqua" w:hAnsi="Book Antiqua" w:cs="Times New Roman"/>
          <w:vertAlign w:val="superscript"/>
        </w:rPr>
        <w:t>]</w:t>
      </w:r>
      <w:r w:rsidRPr="006160A4">
        <w:rPr>
          <w:rFonts w:ascii="Book Antiqua" w:hAnsi="Book Antiqua" w:cs="Times New Roman"/>
        </w:rPr>
        <w:t xml:space="preserve">. </w:t>
      </w:r>
    </w:p>
    <w:p w14:paraId="1122550C" w14:textId="2CBF67DE" w:rsidR="002877E8" w:rsidRPr="006160A4" w:rsidRDefault="005F468B">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613230">
        <w:rPr>
          <w:rFonts w:ascii="Book Antiqua" w:eastAsia="宋体" w:hAnsi="Book Antiqua" w:cs="Times New Roman" w:hint="eastAsia"/>
          <w:lang w:eastAsia="zh-CN"/>
        </w:rPr>
        <w:t xml:space="preserve"> </w:t>
      </w:r>
      <w:r>
        <w:rPr>
          <w:rFonts w:ascii="Book Antiqua" w:eastAsia="宋体" w:hAnsi="Book Antiqua" w:cs="Times New Roman" w:hint="eastAsia"/>
          <w:lang w:eastAsia="zh-CN"/>
        </w:rPr>
        <w:t xml:space="preserve"> </w:t>
      </w:r>
      <w:r w:rsidR="002877E8" w:rsidRPr="006160A4">
        <w:rPr>
          <w:rFonts w:ascii="Book Antiqua" w:hAnsi="Book Antiqua" w:cs="Times New Roman"/>
        </w:rPr>
        <w:t xml:space="preserve">Chemotherapy is the gold standard in </w:t>
      </w:r>
      <w:r w:rsidR="00B57C49" w:rsidRPr="006160A4">
        <w:rPr>
          <w:rFonts w:ascii="Book Antiqua" w:hAnsi="Book Antiqua" w:cs="Times New Roman"/>
        </w:rPr>
        <w:t xml:space="preserve">treating </w:t>
      </w:r>
      <w:r w:rsidR="002877E8" w:rsidRPr="006160A4">
        <w:rPr>
          <w:rFonts w:ascii="Book Antiqua" w:hAnsi="Book Antiqua" w:cs="Times New Roman"/>
        </w:rPr>
        <w:t>metastatic AC</w:t>
      </w:r>
      <w:r w:rsidR="007772D3" w:rsidRPr="006160A4">
        <w:rPr>
          <w:rFonts w:ascii="Book Antiqua" w:hAnsi="Book Antiqua" w:cs="Times New Roman"/>
        </w:rPr>
        <w:t xml:space="preserve"> and is </w:t>
      </w:r>
      <w:r w:rsidR="002877E8" w:rsidRPr="006160A4">
        <w:rPr>
          <w:rFonts w:ascii="Book Antiqua" w:hAnsi="Book Antiqua" w:cs="Times New Roman"/>
        </w:rPr>
        <w:t>based on the association of a continuous infusion of 5FU (1000 mg/m</w:t>
      </w:r>
      <w:r w:rsidR="00D56B39" w:rsidRPr="006160A4">
        <w:rPr>
          <w:rFonts w:ascii="Book Antiqua" w:hAnsi="Book Antiqua" w:cs="Times New Roman"/>
          <w:vertAlign w:val="superscript"/>
        </w:rPr>
        <w:t>2</w:t>
      </w:r>
      <w:r w:rsidR="002877E8" w:rsidRPr="006160A4">
        <w:rPr>
          <w:rFonts w:ascii="Book Antiqua" w:hAnsi="Book Antiqua" w:cs="Times New Roman"/>
        </w:rPr>
        <w:t>/d, day 1 to 4) and cisplatin (100 mg/m</w:t>
      </w:r>
      <w:r w:rsidR="00D56B39" w:rsidRPr="006160A4">
        <w:rPr>
          <w:rFonts w:ascii="Book Antiqua" w:hAnsi="Book Antiqua" w:cs="Times New Roman"/>
          <w:vertAlign w:val="superscript"/>
        </w:rPr>
        <w:t>2</w:t>
      </w:r>
      <w:r w:rsidR="002877E8" w:rsidRPr="006160A4">
        <w:rPr>
          <w:rFonts w:ascii="Book Antiqua" w:hAnsi="Book Antiqua" w:cs="Times New Roman"/>
        </w:rPr>
        <w:t xml:space="preserve">, day 2) every 4 </w:t>
      </w:r>
      <w:proofErr w:type="spellStart"/>
      <w:proofErr w:type="gramStart"/>
      <w:r w:rsidRPr="006160A4">
        <w:rPr>
          <w:rFonts w:ascii="Book Antiqua" w:hAnsi="Book Antiqua" w:cs="Times New Roman"/>
        </w:rPr>
        <w:t>w</w:t>
      </w:r>
      <w:r>
        <w:rPr>
          <w:rFonts w:ascii="Book Antiqua" w:eastAsia="宋体" w:hAnsi="Book Antiqua" w:cs="Times New Roman" w:hint="eastAsia"/>
          <w:lang w:eastAsia="zh-CN"/>
        </w:rPr>
        <w:t>k</w:t>
      </w:r>
      <w:proofErr w:type="spellEnd"/>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6</w:t>
      </w:r>
      <w:r w:rsidR="00A94BB8">
        <w:rPr>
          <w:rFonts w:ascii="Book Antiqua" w:eastAsia="宋体" w:hAnsi="Book Antiqua" w:cs="Times New Roman" w:hint="eastAsia"/>
          <w:vertAlign w:val="superscript"/>
          <w:lang w:eastAsia="zh-CN"/>
        </w:rPr>
        <w:t>0</w:t>
      </w:r>
      <w:r w:rsidR="00D56B39" w:rsidRPr="006160A4">
        <w:rPr>
          <w:rFonts w:ascii="Book Antiqua" w:hAnsi="Book Antiqua" w:cs="Times New Roman"/>
          <w:vertAlign w:val="superscript"/>
        </w:rPr>
        <w:t>].</w:t>
      </w:r>
      <w:r w:rsidR="002877E8" w:rsidRPr="006160A4">
        <w:rPr>
          <w:rFonts w:ascii="Book Antiqua" w:hAnsi="Book Antiqua" w:cs="Times New Roman"/>
        </w:rPr>
        <w:t xml:space="preserve"> </w:t>
      </w:r>
    </w:p>
    <w:p w14:paraId="02F5B390" w14:textId="460068F8" w:rsidR="005F468B" w:rsidRPr="006160A4" w:rsidRDefault="005F468B">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613230">
        <w:rPr>
          <w:rFonts w:ascii="Book Antiqua" w:eastAsia="宋体" w:hAnsi="Book Antiqua" w:cs="Times New Roman" w:hint="eastAsia"/>
          <w:lang w:eastAsia="zh-CN"/>
        </w:rPr>
        <w:t xml:space="preserve"> </w:t>
      </w:r>
      <w:r w:rsidR="002877E8" w:rsidRPr="006160A4">
        <w:rPr>
          <w:rFonts w:ascii="Book Antiqua" w:hAnsi="Book Antiqua" w:cs="Times New Roman"/>
        </w:rPr>
        <w:t>HIV-positive patients should be treated similarly to non-HIV-positive individuals. Ideally, the viral load should be below 10000, and the CD4 count should be above 200</w:t>
      </w:r>
      <w:r w:rsidR="00D56B39" w:rsidRPr="006160A4">
        <w:rPr>
          <w:rFonts w:ascii="Book Antiqua" w:hAnsi="Book Antiqua" w:cs="Times New Roman"/>
          <w:vertAlign w:val="superscript"/>
        </w:rPr>
        <w:t>[</w:t>
      </w:r>
      <w:r w:rsidR="00A94BB8" w:rsidRPr="006160A4">
        <w:rPr>
          <w:rFonts w:ascii="Book Antiqua" w:hAnsi="Book Antiqua" w:cs="Times New Roman"/>
          <w:vertAlign w:val="superscript"/>
        </w:rPr>
        <w:t>7</w:t>
      </w:r>
      <w:r w:rsidR="00A94BB8">
        <w:rPr>
          <w:rFonts w:ascii="Book Antiqua" w:eastAsia="宋体" w:hAnsi="Book Antiqua" w:cs="Times New Roman" w:hint="eastAsia"/>
          <w:vertAlign w:val="superscript"/>
          <w:lang w:eastAsia="zh-CN"/>
        </w:rPr>
        <w:t>5</w:t>
      </w:r>
      <w:r w:rsidR="00D56B39" w:rsidRPr="006160A4">
        <w:rPr>
          <w:rFonts w:ascii="Book Antiqua" w:hAnsi="Book Antiqua" w:cs="Times New Roman"/>
          <w:vertAlign w:val="superscript"/>
        </w:rPr>
        <w:t>-</w:t>
      </w:r>
      <w:r w:rsidR="00A94BB8" w:rsidRPr="006160A4">
        <w:rPr>
          <w:rFonts w:ascii="Book Antiqua" w:hAnsi="Book Antiqua" w:cs="Times New Roman"/>
          <w:vertAlign w:val="superscript"/>
        </w:rPr>
        <w:t>8</w:t>
      </w:r>
      <w:r w:rsidR="00A94BB8">
        <w:rPr>
          <w:rFonts w:ascii="Book Antiqua" w:eastAsia="宋体" w:hAnsi="Book Antiqua" w:cs="Times New Roman" w:hint="eastAsia"/>
          <w:vertAlign w:val="superscript"/>
          <w:lang w:eastAsia="zh-CN"/>
        </w:rPr>
        <w:t>0</w:t>
      </w:r>
      <w:r w:rsidR="00D56B39" w:rsidRPr="006160A4">
        <w:rPr>
          <w:rFonts w:ascii="Book Antiqua" w:hAnsi="Book Antiqua" w:cs="Times New Roman"/>
          <w:vertAlign w:val="superscript"/>
        </w:rPr>
        <w:t>]</w:t>
      </w:r>
      <w:r w:rsidR="002877E8" w:rsidRPr="006160A4">
        <w:rPr>
          <w:rFonts w:ascii="Book Antiqua" w:hAnsi="Book Antiqua" w:cs="Times New Roman"/>
        </w:rPr>
        <w:t xml:space="preserve">. Dosage adjustment and/or </w:t>
      </w:r>
      <w:r w:rsidR="005E63D1" w:rsidRPr="006160A4">
        <w:rPr>
          <w:rFonts w:ascii="Book Antiqua" w:hAnsi="Book Antiqua" w:cs="Times New Roman"/>
        </w:rPr>
        <w:t xml:space="preserve">the </w:t>
      </w:r>
      <w:r w:rsidR="002877E8" w:rsidRPr="006160A4">
        <w:rPr>
          <w:rFonts w:ascii="Book Antiqua" w:hAnsi="Book Antiqua" w:cs="Times New Roman"/>
        </w:rPr>
        <w:t xml:space="preserve">omission of MMC can be considered in patients with active HIV/AIDS-related complications or a history of </w:t>
      </w:r>
      <w:proofErr w:type="gramStart"/>
      <w:r w:rsidR="002877E8" w:rsidRPr="006160A4">
        <w:rPr>
          <w:rFonts w:ascii="Book Antiqua" w:hAnsi="Book Antiqua" w:cs="Times New Roman"/>
        </w:rPr>
        <w:t>complications</w:t>
      </w:r>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8</w:t>
      </w:r>
      <w:r w:rsidR="00A94BB8">
        <w:rPr>
          <w:rFonts w:ascii="Book Antiqua" w:eastAsia="宋体" w:hAnsi="Book Antiqua" w:cs="Times New Roman" w:hint="eastAsia"/>
          <w:vertAlign w:val="superscript"/>
          <w:lang w:eastAsia="zh-CN"/>
        </w:rPr>
        <w:t>1</w:t>
      </w:r>
      <w:r w:rsidR="00D56B39" w:rsidRPr="006160A4">
        <w:rPr>
          <w:rFonts w:ascii="Book Antiqua" w:hAnsi="Book Antiqua" w:cs="Times New Roman"/>
          <w:vertAlign w:val="superscript"/>
        </w:rPr>
        <w:t>-</w:t>
      </w:r>
      <w:r w:rsidR="00A94BB8" w:rsidRPr="006160A4">
        <w:rPr>
          <w:rFonts w:ascii="Book Antiqua" w:hAnsi="Book Antiqua" w:cs="Times New Roman"/>
          <w:vertAlign w:val="superscript"/>
        </w:rPr>
        <w:t>8</w:t>
      </w:r>
      <w:r w:rsidR="00A94BB8">
        <w:rPr>
          <w:rFonts w:ascii="Book Antiqua" w:eastAsia="宋体" w:hAnsi="Book Antiqua" w:cs="Times New Roman" w:hint="eastAsia"/>
          <w:vertAlign w:val="superscript"/>
          <w:lang w:eastAsia="zh-CN"/>
        </w:rPr>
        <w:t>4</w:t>
      </w:r>
      <w:r w:rsidR="00D56B39" w:rsidRPr="006160A4">
        <w:rPr>
          <w:rFonts w:ascii="Book Antiqua" w:hAnsi="Book Antiqua" w:cs="Times New Roman"/>
          <w:vertAlign w:val="superscript"/>
        </w:rPr>
        <w:t>]</w:t>
      </w:r>
      <w:r w:rsidR="002877E8" w:rsidRPr="006160A4">
        <w:rPr>
          <w:rFonts w:ascii="Book Antiqua" w:hAnsi="Book Antiqua" w:cs="Times New Roman"/>
        </w:rPr>
        <w:t>.</w:t>
      </w:r>
      <w:r>
        <w:rPr>
          <w:rFonts w:ascii="Book Antiqua" w:eastAsia="宋体" w:hAnsi="Book Antiqua" w:cs="Times New Roman" w:hint="eastAsia"/>
          <w:lang w:eastAsia="zh-CN"/>
        </w:rPr>
        <w:t xml:space="preserve"> </w:t>
      </w:r>
    </w:p>
    <w:p w14:paraId="1C76098D" w14:textId="7AA15BFF" w:rsidR="002877E8" w:rsidRPr="006160A4" w:rsidRDefault="002877E8" w:rsidP="00857BE7">
      <w:pPr>
        <w:snapToGrid w:val="0"/>
        <w:spacing w:line="360" w:lineRule="auto"/>
        <w:ind w:firstLineChars="100" w:firstLine="240"/>
        <w:jc w:val="both"/>
        <w:rPr>
          <w:rFonts w:ascii="Book Antiqua" w:hAnsi="Book Antiqua" w:cs="Times New Roman"/>
        </w:rPr>
      </w:pPr>
      <w:r w:rsidRPr="006160A4">
        <w:rPr>
          <w:rFonts w:ascii="Book Antiqua" w:hAnsi="Book Antiqua" w:cs="Times New Roman"/>
        </w:rPr>
        <w:t xml:space="preserve">The combination of radiotherapy and chemotherapy in SCAC induces significant acute toxicities, with high rates of dermatitis and GI adverse effects. </w:t>
      </w:r>
      <w:r w:rsidR="00B57C49" w:rsidRPr="006160A4">
        <w:rPr>
          <w:rFonts w:ascii="Book Antiqua" w:hAnsi="Book Antiqua" w:cs="Times New Roman"/>
        </w:rPr>
        <w:t xml:space="preserve">Subsequent </w:t>
      </w:r>
      <w:r w:rsidRPr="006160A4">
        <w:rPr>
          <w:rFonts w:ascii="Book Antiqua" w:hAnsi="Book Antiqua" w:cs="Times New Roman"/>
        </w:rPr>
        <w:t xml:space="preserve">effects include sexual dysfunction, lower limb venous thrombosis, </w:t>
      </w:r>
      <w:proofErr w:type="spellStart"/>
      <w:r w:rsidRPr="006160A4">
        <w:rPr>
          <w:rFonts w:ascii="Book Antiqua" w:hAnsi="Book Antiqua" w:cs="Times New Roman"/>
        </w:rPr>
        <w:t>proctitis</w:t>
      </w:r>
      <w:proofErr w:type="spellEnd"/>
      <w:r w:rsidRPr="006160A4">
        <w:rPr>
          <w:rFonts w:ascii="Book Antiqua" w:hAnsi="Book Antiqua" w:cs="Times New Roman"/>
        </w:rPr>
        <w:t xml:space="preserve">, </w:t>
      </w:r>
      <w:proofErr w:type="spellStart"/>
      <w:r w:rsidRPr="006160A4">
        <w:rPr>
          <w:rFonts w:ascii="Book Antiqua" w:hAnsi="Book Antiqua" w:cs="Times New Roman"/>
        </w:rPr>
        <w:t>tenesmus</w:t>
      </w:r>
      <w:proofErr w:type="spellEnd"/>
      <w:r w:rsidRPr="006160A4">
        <w:rPr>
          <w:rFonts w:ascii="Book Antiqua" w:hAnsi="Book Antiqua" w:cs="Times New Roman"/>
        </w:rPr>
        <w:t xml:space="preserve">, anal stenosis and bladder </w:t>
      </w:r>
      <w:proofErr w:type="gramStart"/>
      <w:r w:rsidRPr="006160A4">
        <w:rPr>
          <w:rFonts w:ascii="Book Antiqua" w:hAnsi="Book Antiqua" w:cs="Times New Roman"/>
        </w:rPr>
        <w:t>dysfunction</w:t>
      </w:r>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8</w:t>
      </w:r>
      <w:r w:rsidR="00A94BB8">
        <w:rPr>
          <w:rFonts w:ascii="Book Antiqua" w:eastAsia="宋体" w:hAnsi="Book Antiqua" w:cs="Times New Roman" w:hint="eastAsia"/>
          <w:vertAlign w:val="superscript"/>
          <w:lang w:eastAsia="zh-CN"/>
        </w:rPr>
        <w:t>5</w:t>
      </w:r>
      <w:r w:rsidR="00D56B39" w:rsidRPr="006160A4">
        <w:rPr>
          <w:rFonts w:ascii="Book Antiqua" w:hAnsi="Book Antiqua" w:cs="Times New Roman"/>
          <w:vertAlign w:val="superscript"/>
        </w:rPr>
        <w:t>]</w:t>
      </w:r>
      <w:r w:rsidRPr="006160A4">
        <w:rPr>
          <w:rFonts w:ascii="Book Antiqua" w:hAnsi="Book Antiqua" w:cs="Times New Roman"/>
        </w:rPr>
        <w:t>. These adverse effects usually require treatment breaks, which decrease the efficacy of radiation. Recent radiation techniques</w:t>
      </w:r>
      <w:r w:rsidR="00B57C49" w:rsidRPr="006160A4">
        <w:rPr>
          <w:rFonts w:ascii="Book Antiqua" w:hAnsi="Book Antiqua" w:cs="Times New Roman"/>
        </w:rPr>
        <w:t>,</w:t>
      </w:r>
      <w:r w:rsidR="007772D3" w:rsidRPr="006160A4">
        <w:rPr>
          <w:rFonts w:ascii="Book Antiqua" w:hAnsi="Book Antiqua" w:cs="Times New Roman"/>
        </w:rPr>
        <w:t xml:space="preserve"> such as </w:t>
      </w:r>
      <w:r w:rsidRPr="006160A4">
        <w:rPr>
          <w:rFonts w:ascii="Book Antiqua" w:hAnsi="Book Antiqua" w:cs="Times New Roman"/>
        </w:rPr>
        <w:t>intensity-modulated radiotherapy</w:t>
      </w:r>
      <w:r w:rsidR="00B57C49" w:rsidRPr="006160A4">
        <w:rPr>
          <w:rFonts w:ascii="Book Antiqua" w:hAnsi="Book Antiqua" w:cs="Times New Roman"/>
        </w:rPr>
        <w:t>,</w:t>
      </w:r>
      <w:r w:rsidRPr="006160A4">
        <w:rPr>
          <w:rFonts w:ascii="Book Antiqua" w:hAnsi="Book Antiqua" w:cs="Times New Roman"/>
        </w:rPr>
        <w:t xml:space="preserve"> minimize </w:t>
      </w:r>
      <w:r w:rsidR="005E63D1" w:rsidRPr="006160A4">
        <w:rPr>
          <w:rFonts w:ascii="Book Antiqua" w:hAnsi="Book Antiqua" w:cs="Times New Roman"/>
        </w:rPr>
        <w:t xml:space="preserve">such </w:t>
      </w:r>
      <w:r w:rsidRPr="006160A4">
        <w:rPr>
          <w:rFonts w:ascii="Book Antiqua" w:hAnsi="Book Antiqua" w:cs="Times New Roman"/>
        </w:rPr>
        <w:t xml:space="preserve">adverse effects by decreasing the dose of radiation received by </w:t>
      </w:r>
      <w:r w:rsidR="00B57C49" w:rsidRPr="006160A4">
        <w:rPr>
          <w:rFonts w:ascii="Book Antiqua" w:hAnsi="Book Antiqua" w:cs="Times New Roman"/>
        </w:rPr>
        <w:t xml:space="preserve">the </w:t>
      </w:r>
      <w:r w:rsidRPr="006160A4">
        <w:rPr>
          <w:rFonts w:ascii="Book Antiqua" w:hAnsi="Book Antiqua" w:cs="Times New Roman"/>
        </w:rPr>
        <w:t xml:space="preserve">normal surrounding </w:t>
      </w:r>
      <w:proofErr w:type="gramStart"/>
      <w:r w:rsidRPr="006160A4">
        <w:rPr>
          <w:rFonts w:ascii="Book Antiqua" w:hAnsi="Book Antiqua" w:cs="Times New Roman"/>
        </w:rPr>
        <w:t>structures</w:t>
      </w:r>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8</w:t>
      </w:r>
      <w:r w:rsidR="00A94BB8">
        <w:rPr>
          <w:rFonts w:ascii="Book Antiqua" w:eastAsia="宋体" w:hAnsi="Book Antiqua" w:cs="Times New Roman" w:hint="eastAsia"/>
          <w:vertAlign w:val="superscript"/>
          <w:lang w:eastAsia="zh-CN"/>
        </w:rPr>
        <w:t>6</w:t>
      </w:r>
      <w:r w:rsidR="00D56B39" w:rsidRPr="006160A4">
        <w:rPr>
          <w:rFonts w:ascii="Book Antiqua" w:hAnsi="Book Antiqua" w:cs="Times New Roman"/>
          <w:vertAlign w:val="superscript"/>
        </w:rPr>
        <w:t>]</w:t>
      </w:r>
      <w:r w:rsidRPr="006160A4">
        <w:rPr>
          <w:rFonts w:ascii="Book Antiqua" w:hAnsi="Book Antiqua" w:cs="Times New Roman"/>
        </w:rPr>
        <w:t>.</w:t>
      </w:r>
    </w:p>
    <w:p w14:paraId="77592E13" w14:textId="77777777" w:rsidR="002877E8" w:rsidRPr="009D1E57" w:rsidRDefault="002877E8">
      <w:pPr>
        <w:snapToGrid w:val="0"/>
        <w:spacing w:line="360" w:lineRule="auto"/>
        <w:jc w:val="both"/>
        <w:rPr>
          <w:rFonts w:ascii="Book Antiqua" w:eastAsia="宋体" w:hAnsi="Book Antiqua" w:cs="Times New Roman"/>
          <w:lang w:eastAsia="zh-CN"/>
        </w:rPr>
      </w:pPr>
    </w:p>
    <w:p w14:paraId="33499686" w14:textId="77777777" w:rsidR="002877E8" w:rsidRPr="006160A4" w:rsidRDefault="002877E8">
      <w:pPr>
        <w:snapToGrid w:val="0"/>
        <w:spacing w:line="360" w:lineRule="auto"/>
        <w:jc w:val="both"/>
        <w:rPr>
          <w:rFonts w:ascii="Book Antiqua" w:eastAsia="宋体" w:hAnsi="Book Antiqua" w:cs="Times New Roman"/>
          <w:b/>
          <w:lang w:eastAsia="zh-CN"/>
        </w:rPr>
      </w:pPr>
      <w:r w:rsidRPr="006160A4">
        <w:rPr>
          <w:rFonts w:ascii="Book Antiqua" w:hAnsi="Book Antiqua" w:cs="Times New Roman"/>
          <w:b/>
        </w:rPr>
        <w:t>NOVEL APPROACHES AND THERAPIES</w:t>
      </w:r>
    </w:p>
    <w:p w14:paraId="292063D4" w14:textId="1B5344A5" w:rsidR="002877E8" w:rsidRPr="006160A4" w:rsidRDefault="002877E8">
      <w:pPr>
        <w:snapToGrid w:val="0"/>
        <w:spacing w:line="360" w:lineRule="auto"/>
        <w:jc w:val="both"/>
        <w:rPr>
          <w:rFonts w:ascii="Book Antiqua" w:hAnsi="Book Antiqua" w:cs="Times New Roman"/>
        </w:rPr>
      </w:pPr>
      <w:r w:rsidRPr="006160A4">
        <w:rPr>
          <w:rFonts w:ascii="Book Antiqua" w:hAnsi="Book Antiqua" w:cs="Times New Roman"/>
        </w:rPr>
        <w:lastRenderedPageBreak/>
        <w:t>In 2008</w:t>
      </w:r>
      <w:r w:rsidR="00B57C49" w:rsidRPr="006160A4">
        <w:rPr>
          <w:rFonts w:ascii="Book Antiqua" w:hAnsi="Book Antiqua" w:cs="Times New Roman"/>
        </w:rPr>
        <w:t>,</w:t>
      </w:r>
      <w:r w:rsidR="005F468B">
        <w:rPr>
          <w:rFonts w:ascii="Book Antiqua" w:eastAsia="宋体" w:hAnsi="Book Antiqua" w:cs="Times New Roman" w:hint="eastAsia"/>
          <w:lang w:eastAsia="zh-CN"/>
        </w:rPr>
        <w:t xml:space="preserve"> </w:t>
      </w:r>
      <w:r w:rsidR="00B57C49" w:rsidRPr="006160A4">
        <w:rPr>
          <w:rFonts w:ascii="Book Antiqua" w:hAnsi="Book Antiqua" w:cs="Times New Roman"/>
        </w:rPr>
        <w:t xml:space="preserve">in a series of 118 HPV-positive patients with AIN or anal cancer, </w:t>
      </w:r>
      <w:r w:rsidRPr="006160A4">
        <w:rPr>
          <w:rFonts w:ascii="Book Antiqua" w:hAnsi="Book Antiqua" w:cs="Times New Roman"/>
        </w:rPr>
        <w:t xml:space="preserve">Walker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005F468B" w:rsidRPr="006160A4">
        <w:rPr>
          <w:rFonts w:ascii="Book Antiqua" w:hAnsi="Book Antiqua" w:cs="Times New Roman"/>
          <w:vertAlign w:val="superscript"/>
        </w:rPr>
        <w:t>[</w:t>
      </w:r>
      <w:proofErr w:type="gramEnd"/>
      <w:r w:rsidR="00A94BB8">
        <w:rPr>
          <w:rFonts w:ascii="Book Antiqua" w:eastAsia="宋体" w:hAnsi="Book Antiqua" w:cs="Times New Roman" w:hint="eastAsia"/>
          <w:vertAlign w:val="superscript"/>
          <w:lang w:eastAsia="zh-CN"/>
        </w:rPr>
        <w:t>87</w:t>
      </w:r>
      <w:r w:rsidR="005F468B" w:rsidRPr="006160A4">
        <w:rPr>
          <w:rFonts w:ascii="Book Antiqua" w:hAnsi="Book Antiqua" w:cs="Times New Roman"/>
          <w:vertAlign w:val="superscript"/>
        </w:rPr>
        <w:t>]</w:t>
      </w:r>
      <w:r w:rsidRPr="006160A4">
        <w:rPr>
          <w:rFonts w:ascii="Book Antiqua" w:hAnsi="Book Antiqua" w:cs="Times New Roman"/>
        </w:rPr>
        <w:t xml:space="preserve"> confirmed that human epidermal growth factor receptor 2 (HER2) is absent and that 96% of invasive carcinomas simultaneously expressed EGFR, c-Met, VEGFR1 and p16.</w:t>
      </w:r>
      <w:r w:rsidR="005F468B">
        <w:rPr>
          <w:rFonts w:ascii="Book Antiqua" w:eastAsia="宋体" w:hAnsi="Book Antiqua" w:cs="Times New Roman" w:hint="eastAsia"/>
          <w:lang w:eastAsia="zh-CN"/>
        </w:rPr>
        <w:t xml:space="preserve"> </w:t>
      </w:r>
      <w:r w:rsidRPr="006160A4">
        <w:rPr>
          <w:rFonts w:ascii="Book Antiqua" w:hAnsi="Book Antiqua" w:cs="Times New Roman"/>
        </w:rPr>
        <w:t xml:space="preserve">These results are promising </w:t>
      </w:r>
      <w:proofErr w:type="spellStart"/>
      <w:r w:rsidR="005E63D1" w:rsidRPr="006160A4">
        <w:rPr>
          <w:rFonts w:ascii="Book Antiqua" w:hAnsi="Book Antiqua" w:cs="Times New Roman"/>
        </w:rPr>
        <w:t>because</w:t>
      </w:r>
      <w:r w:rsidRPr="006160A4">
        <w:rPr>
          <w:rFonts w:ascii="Book Antiqua" w:hAnsi="Book Antiqua" w:cs="Times New Roman"/>
        </w:rPr>
        <w:t>they</w:t>
      </w:r>
      <w:proofErr w:type="spellEnd"/>
      <w:r w:rsidRPr="006160A4">
        <w:rPr>
          <w:rFonts w:ascii="Book Antiqua" w:hAnsi="Book Antiqua" w:cs="Times New Roman"/>
        </w:rPr>
        <w:t xml:space="preserve"> introduce </w:t>
      </w:r>
      <w:r w:rsidR="00B57C49" w:rsidRPr="006160A4">
        <w:rPr>
          <w:rFonts w:ascii="Book Antiqua" w:hAnsi="Book Antiqua" w:cs="Times New Roman"/>
        </w:rPr>
        <w:t xml:space="preserve">potential </w:t>
      </w:r>
      <w:r w:rsidRPr="006160A4">
        <w:rPr>
          <w:rFonts w:ascii="Book Antiqua" w:hAnsi="Book Antiqua" w:cs="Times New Roman"/>
        </w:rPr>
        <w:t xml:space="preserve">new agents </w:t>
      </w:r>
      <w:r w:rsidR="00B57C49" w:rsidRPr="006160A4">
        <w:rPr>
          <w:rFonts w:ascii="Book Antiqua" w:hAnsi="Book Antiqua" w:cs="Times New Roman"/>
        </w:rPr>
        <w:t xml:space="preserve">for </w:t>
      </w:r>
      <w:r w:rsidRPr="006160A4">
        <w:rPr>
          <w:rFonts w:ascii="Book Antiqua" w:hAnsi="Book Antiqua" w:cs="Times New Roman"/>
        </w:rPr>
        <w:t>the treatment of metastatic anal cancer</w:t>
      </w:r>
      <w:r w:rsidR="00B57C49" w:rsidRPr="006160A4">
        <w:rPr>
          <w:rFonts w:ascii="Book Antiqua" w:hAnsi="Book Antiqua" w:cs="Times New Roman"/>
        </w:rPr>
        <w:t>,</w:t>
      </w:r>
      <w:r w:rsidRPr="006160A4">
        <w:rPr>
          <w:rFonts w:ascii="Book Antiqua" w:hAnsi="Book Antiqua" w:cs="Times New Roman"/>
        </w:rPr>
        <w:t xml:space="preserve"> such a</w:t>
      </w:r>
      <w:r w:rsidR="007772D3" w:rsidRPr="006160A4">
        <w:rPr>
          <w:rFonts w:ascii="Book Antiqua" w:hAnsi="Book Antiqua" w:cs="Times New Roman"/>
        </w:rPr>
        <w:t>s t</w:t>
      </w:r>
      <w:r w:rsidRPr="006160A4">
        <w:rPr>
          <w:rFonts w:ascii="Book Antiqua" w:hAnsi="Book Antiqua" w:cs="Times New Roman"/>
        </w:rPr>
        <w:t xml:space="preserve">yrosine kinase inhibitors (TKIs), anti-EGFR monoclonal antibodies, AMG102 (Monoclonal antibody against HGF, sole ligand of c-Met) and AEE788 (TKI of </w:t>
      </w:r>
      <w:proofErr w:type="spellStart"/>
      <w:r w:rsidRPr="006160A4">
        <w:rPr>
          <w:rFonts w:ascii="Book Antiqua" w:hAnsi="Book Antiqua" w:cs="Times New Roman"/>
        </w:rPr>
        <w:t>ErbB</w:t>
      </w:r>
      <w:proofErr w:type="spellEnd"/>
      <w:r w:rsidRPr="006160A4">
        <w:rPr>
          <w:rFonts w:ascii="Book Antiqua" w:hAnsi="Book Antiqua" w:cs="Times New Roman"/>
        </w:rPr>
        <w:t xml:space="preserve"> and VEGF pathways).</w:t>
      </w:r>
      <w:r w:rsidRPr="006160A4">
        <w:rPr>
          <w:rFonts w:ascii="Book Antiqua" w:hAnsi="Book Antiqua" w:cs="Times New Roman"/>
        </w:rPr>
        <w:tab/>
      </w:r>
    </w:p>
    <w:p w14:paraId="28BAF6FC" w14:textId="2ECB5F4E" w:rsidR="002877E8" w:rsidRPr="006160A4" w:rsidRDefault="005F468B">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A94BB8">
        <w:rPr>
          <w:rFonts w:ascii="Book Antiqua" w:eastAsia="宋体" w:hAnsi="Book Antiqua" w:cs="Times New Roman" w:hint="eastAsia"/>
          <w:lang w:eastAsia="zh-CN"/>
        </w:rPr>
        <w:t xml:space="preserve"> </w:t>
      </w:r>
      <w:r>
        <w:rPr>
          <w:rFonts w:ascii="Book Antiqua" w:eastAsia="宋体" w:hAnsi="Book Antiqua" w:cs="Times New Roman" w:hint="eastAsia"/>
          <w:lang w:eastAsia="zh-CN"/>
        </w:rPr>
        <w:t xml:space="preserve"> </w:t>
      </w:r>
      <w:proofErr w:type="spellStart"/>
      <w:r w:rsidR="002877E8" w:rsidRPr="006160A4">
        <w:rPr>
          <w:rFonts w:ascii="Book Antiqua" w:hAnsi="Book Antiqua" w:cs="Times New Roman"/>
        </w:rPr>
        <w:t>Gardini</w:t>
      </w:r>
      <w:proofErr w:type="spellEnd"/>
      <w:r w:rsidR="002877E8" w:rsidRPr="006160A4">
        <w:rPr>
          <w:rFonts w:ascii="Book Antiqua" w:hAnsi="Book Antiqua" w:cs="Times New Roman"/>
        </w:rPr>
        <w:t xml:space="preserve">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4</w:t>
      </w:r>
      <w:r w:rsidR="00A94BB8">
        <w:rPr>
          <w:rFonts w:ascii="Book Antiqua" w:eastAsia="宋体" w:hAnsi="Book Antiqua" w:cs="Times New Roman" w:hint="eastAsia"/>
          <w:vertAlign w:val="superscript"/>
          <w:lang w:eastAsia="zh-CN"/>
        </w:rPr>
        <w:t>4</w:t>
      </w:r>
      <w:r w:rsidRPr="006160A4">
        <w:rPr>
          <w:rFonts w:ascii="Book Antiqua" w:hAnsi="Book Antiqua" w:cs="Times New Roman"/>
          <w:vertAlign w:val="superscript"/>
        </w:rPr>
        <w:t>]</w:t>
      </w:r>
      <w:r w:rsidR="002877E8" w:rsidRPr="006160A4">
        <w:rPr>
          <w:rFonts w:ascii="Book Antiqua" w:hAnsi="Book Antiqua" w:cs="Times New Roman"/>
        </w:rPr>
        <w:t xml:space="preserve"> </w:t>
      </w:r>
      <w:r w:rsidR="00B57C49" w:rsidRPr="006160A4">
        <w:rPr>
          <w:rFonts w:ascii="Book Antiqua" w:hAnsi="Book Antiqua" w:cs="Times New Roman"/>
        </w:rPr>
        <w:t xml:space="preserve">analyzed the </w:t>
      </w:r>
      <w:r w:rsidR="002877E8" w:rsidRPr="006160A4">
        <w:rPr>
          <w:rFonts w:ascii="Book Antiqua" w:hAnsi="Book Antiqua" w:cs="Times New Roman"/>
        </w:rPr>
        <w:t xml:space="preserve">KRAS, BRAF and PIK3CA status in 50 patients with squamous cell anal carcinoma treated with concomitant CRT. </w:t>
      </w:r>
      <w:r w:rsidR="005E63D1" w:rsidRPr="006160A4">
        <w:rPr>
          <w:rFonts w:ascii="Book Antiqua" w:hAnsi="Book Antiqua" w:cs="Times New Roman"/>
        </w:rPr>
        <w:t>Though the</w:t>
      </w:r>
      <w:r>
        <w:rPr>
          <w:rFonts w:ascii="Book Antiqua" w:eastAsia="宋体" w:hAnsi="Book Antiqua" w:cs="Times New Roman" w:hint="eastAsia"/>
          <w:lang w:eastAsia="zh-CN"/>
        </w:rPr>
        <w:t xml:space="preserve"> </w:t>
      </w:r>
      <w:r w:rsidR="002877E8" w:rsidRPr="00857BE7">
        <w:rPr>
          <w:rFonts w:ascii="Book Antiqua" w:hAnsi="Book Antiqua" w:cs="Times New Roman"/>
          <w:i/>
        </w:rPr>
        <w:t>KRAS</w:t>
      </w:r>
      <w:r w:rsidR="002877E8" w:rsidRPr="006160A4">
        <w:rPr>
          <w:rFonts w:ascii="Book Antiqua" w:hAnsi="Book Antiqua" w:cs="Times New Roman"/>
        </w:rPr>
        <w:t> and </w:t>
      </w:r>
      <w:r w:rsidR="002877E8" w:rsidRPr="00857BE7">
        <w:rPr>
          <w:rFonts w:ascii="Book Antiqua" w:hAnsi="Book Antiqua" w:cs="Times New Roman"/>
          <w:i/>
        </w:rPr>
        <w:t>BRAF</w:t>
      </w:r>
      <w:r w:rsidR="002877E8" w:rsidRPr="006160A4">
        <w:rPr>
          <w:rFonts w:ascii="Book Antiqua" w:hAnsi="Book Antiqua" w:cs="Times New Roman"/>
        </w:rPr>
        <w:t xml:space="preserve"> genes were wild-type in all cases, </w:t>
      </w:r>
      <w:r w:rsidR="00B57C49" w:rsidRPr="006160A4">
        <w:rPr>
          <w:rFonts w:ascii="Book Antiqua" w:hAnsi="Book Antiqua" w:cs="Times New Roman"/>
        </w:rPr>
        <w:t xml:space="preserve">the </w:t>
      </w:r>
      <w:r w:rsidR="002877E8" w:rsidRPr="00857BE7">
        <w:rPr>
          <w:rFonts w:ascii="Book Antiqua" w:hAnsi="Book Antiqua" w:cs="Times New Roman"/>
          <w:i/>
        </w:rPr>
        <w:t>PIK3CA</w:t>
      </w:r>
      <w:r w:rsidR="002877E8" w:rsidRPr="006160A4">
        <w:rPr>
          <w:rFonts w:ascii="Book Antiqua" w:hAnsi="Book Antiqua" w:cs="Times New Roman"/>
        </w:rPr>
        <w:t> gene was mutated in 11 (22%) cases</w:t>
      </w:r>
      <w:r w:rsidR="00B57C49" w:rsidRPr="006160A4">
        <w:rPr>
          <w:rFonts w:ascii="Book Antiqua" w:hAnsi="Book Antiqua" w:cs="Times New Roman"/>
        </w:rPr>
        <w:t>,</w:t>
      </w:r>
      <w:r w:rsidR="002877E8" w:rsidRPr="006160A4">
        <w:rPr>
          <w:rFonts w:ascii="Book Antiqua" w:hAnsi="Book Antiqua" w:cs="Times New Roman"/>
        </w:rPr>
        <w:t xml:space="preserve"> suggesting that </w:t>
      </w:r>
      <w:r w:rsidR="002877E8" w:rsidRPr="00857BE7">
        <w:rPr>
          <w:rFonts w:ascii="Book Antiqua" w:hAnsi="Book Antiqua" w:cs="Times New Roman"/>
          <w:i/>
        </w:rPr>
        <w:t>PIK3CA</w:t>
      </w:r>
      <w:r w:rsidR="002877E8" w:rsidRPr="006160A4">
        <w:rPr>
          <w:rFonts w:ascii="Book Antiqua" w:hAnsi="Book Antiqua" w:cs="Times New Roman"/>
        </w:rPr>
        <w:t xml:space="preserve"> mutation may be involved in the process of carcinogenesis in some cases of SCAC</w:t>
      </w:r>
      <w:r w:rsidR="007772D3" w:rsidRPr="006160A4">
        <w:rPr>
          <w:rFonts w:ascii="Book Antiqua" w:hAnsi="Book Antiqua" w:cs="Times New Roman"/>
        </w:rPr>
        <w:t xml:space="preserve"> and that </w:t>
      </w:r>
      <w:r w:rsidR="002877E8" w:rsidRPr="006160A4">
        <w:rPr>
          <w:rFonts w:ascii="Book Antiqua" w:hAnsi="Book Antiqua" w:cs="Times New Roman"/>
        </w:rPr>
        <w:t xml:space="preserve">this pathway may be used for targeted therapy against anal carcinoma. In another cohort study of 84 patients affected by SCAC, Martin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Pr="006160A4">
        <w:rPr>
          <w:rFonts w:ascii="Book Antiqua" w:hAnsi="Book Antiqua" w:cs="Times New Roman"/>
          <w:vertAlign w:val="superscript"/>
        </w:rPr>
        <w:t>[</w:t>
      </w:r>
      <w:proofErr w:type="gramEnd"/>
      <w:r w:rsidR="00A94BB8">
        <w:rPr>
          <w:rFonts w:ascii="Book Antiqua" w:eastAsia="宋体" w:hAnsi="Book Antiqua" w:cs="Times New Roman" w:hint="eastAsia"/>
          <w:vertAlign w:val="superscript"/>
          <w:lang w:eastAsia="zh-CN"/>
        </w:rPr>
        <w:t>88</w:t>
      </w:r>
      <w:r w:rsidRPr="006160A4">
        <w:rPr>
          <w:rFonts w:ascii="Book Antiqua" w:hAnsi="Book Antiqua" w:cs="Times New Roman"/>
          <w:vertAlign w:val="superscript"/>
        </w:rPr>
        <w:t>]</w:t>
      </w:r>
      <w:r w:rsidR="002877E8" w:rsidRPr="006160A4">
        <w:rPr>
          <w:rFonts w:ascii="Book Antiqua" w:hAnsi="Book Antiqua" w:cs="Times New Roman"/>
        </w:rPr>
        <w:t xml:space="preserve"> identified </w:t>
      </w:r>
      <w:r w:rsidR="002877E8" w:rsidRPr="00857BE7">
        <w:rPr>
          <w:rFonts w:ascii="Book Antiqua" w:hAnsi="Book Antiqua" w:cs="Times New Roman"/>
          <w:i/>
        </w:rPr>
        <w:t>PIK3CA</w:t>
      </w:r>
      <w:r w:rsidR="002877E8" w:rsidRPr="006160A4">
        <w:rPr>
          <w:rFonts w:ascii="Book Antiqua" w:hAnsi="Book Antiqua" w:cs="Times New Roman"/>
        </w:rPr>
        <w:t xml:space="preserve"> gene mutations in 16% of the cases. No mutations were found in the </w:t>
      </w:r>
      <w:r w:rsidR="002877E8" w:rsidRPr="00857BE7">
        <w:rPr>
          <w:rFonts w:ascii="Book Antiqua" w:hAnsi="Book Antiqua" w:cs="Times New Roman"/>
          <w:i/>
        </w:rPr>
        <w:t>BRAF</w:t>
      </w:r>
      <w:r w:rsidR="002877E8" w:rsidRPr="006160A4">
        <w:rPr>
          <w:rFonts w:ascii="Book Antiqua" w:hAnsi="Book Antiqua" w:cs="Times New Roman"/>
        </w:rPr>
        <w:t xml:space="preserve"> gene.</w:t>
      </w:r>
    </w:p>
    <w:p w14:paraId="09B4D37B" w14:textId="18C7CA36" w:rsidR="002877E8" w:rsidRPr="006160A4" w:rsidRDefault="005F468B">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613230">
        <w:rPr>
          <w:rFonts w:ascii="Book Antiqua" w:eastAsia="宋体" w:hAnsi="Book Antiqua" w:cs="Times New Roman" w:hint="eastAsia"/>
          <w:lang w:eastAsia="zh-CN"/>
        </w:rPr>
        <w:t xml:space="preserve"> </w:t>
      </w:r>
      <w:proofErr w:type="spellStart"/>
      <w:r w:rsidR="002877E8" w:rsidRPr="006160A4">
        <w:rPr>
          <w:rFonts w:ascii="Book Antiqua" w:hAnsi="Book Antiqua" w:cs="Times New Roman"/>
        </w:rPr>
        <w:t>Rapamycin</w:t>
      </w:r>
      <w:proofErr w:type="spellEnd"/>
      <w:r w:rsidR="002877E8" w:rsidRPr="006160A4">
        <w:rPr>
          <w:rFonts w:ascii="Book Antiqua" w:hAnsi="Book Antiqua" w:cs="Times New Roman"/>
        </w:rPr>
        <w:t>, a</w:t>
      </w:r>
      <w:r w:rsidR="005E63D1" w:rsidRPr="006160A4">
        <w:rPr>
          <w:rFonts w:ascii="Book Antiqua" w:hAnsi="Book Antiqua" w:cs="Times New Roman"/>
        </w:rPr>
        <w:t>n</w:t>
      </w:r>
      <w:r w:rsidR="002877E8" w:rsidRPr="006160A4">
        <w:rPr>
          <w:rFonts w:ascii="Book Antiqua" w:hAnsi="Book Antiqua" w:cs="Times New Roman"/>
        </w:rPr>
        <w:t xml:space="preserve"> </w:t>
      </w:r>
      <w:proofErr w:type="spellStart"/>
      <w:r w:rsidR="002877E8" w:rsidRPr="006160A4">
        <w:rPr>
          <w:rFonts w:ascii="Book Antiqua" w:hAnsi="Book Antiqua" w:cs="Times New Roman"/>
        </w:rPr>
        <w:t>mTOR</w:t>
      </w:r>
      <w:proofErr w:type="spellEnd"/>
      <w:r w:rsidR="002877E8" w:rsidRPr="006160A4">
        <w:rPr>
          <w:rFonts w:ascii="Book Antiqua" w:hAnsi="Book Antiqua" w:cs="Times New Roman"/>
        </w:rPr>
        <w:t xml:space="preserve"> pathway inhibitor, was found to significantly slow, if not stop, the growth of anal cancer in two preclinical mouse models. The </w:t>
      </w:r>
      <w:proofErr w:type="spellStart"/>
      <w:r w:rsidR="002877E8" w:rsidRPr="006160A4">
        <w:rPr>
          <w:rFonts w:ascii="Book Antiqua" w:hAnsi="Book Antiqua" w:cs="Times New Roman"/>
        </w:rPr>
        <w:t>mTOR</w:t>
      </w:r>
      <w:proofErr w:type="spellEnd"/>
      <w:r w:rsidR="002877E8" w:rsidRPr="006160A4">
        <w:rPr>
          <w:rFonts w:ascii="Book Antiqua" w:hAnsi="Book Antiqua" w:cs="Times New Roman"/>
        </w:rPr>
        <w:t xml:space="preserve"> pathway is indeed activated in human squamous cell carcinomas</w:t>
      </w:r>
      <w:r w:rsidR="002B3797" w:rsidRPr="006160A4">
        <w:rPr>
          <w:rFonts w:ascii="Book Antiqua" w:hAnsi="Book Antiqua" w:cs="Times New Roman"/>
        </w:rPr>
        <w:t>,</w:t>
      </w:r>
      <w:r w:rsidR="002877E8" w:rsidRPr="006160A4">
        <w:rPr>
          <w:rFonts w:ascii="Book Antiqua" w:hAnsi="Book Antiqua" w:cs="Times New Roman"/>
        </w:rPr>
        <w:t xml:space="preserve"> including those arising in the cervix and head/neck region</w:t>
      </w:r>
      <w:r w:rsidR="002B3797" w:rsidRPr="006160A4">
        <w:rPr>
          <w:rFonts w:ascii="Book Antiqua" w:hAnsi="Book Antiqua" w:cs="Times New Roman"/>
        </w:rPr>
        <w:t>,</w:t>
      </w:r>
      <w:r w:rsidR="002877E8" w:rsidRPr="006160A4">
        <w:rPr>
          <w:rFonts w:ascii="Book Antiqua" w:hAnsi="Book Antiqua" w:cs="Times New Roman"/>
        </w:rPr>
        <w:t xml:space="preserve"> wherein HPV can be an etiological </w:t>
      </w:r>
      <w:proofErr w:type="gramStart"/>
      <w:r w:rsidR="002877E8" w:rsidRPr="006160A4">
        <w:rPr>
          <w:rFonts w:ascii="Book Antiqua" w:hAnsi="Book Antiqua" w:cs="Times New Roman"/>
        </w:rPr>
        <w:t>factor</w:t>
      </w:r>
      <w:r w:rsidR="00D56B39" w:rsidRPr="006160A4">
        <w:rPr>
          <w:rFonts w:ascii="Book Antiqua" w:hAnsi="Book Antiqua" w:cs="Times New Roman"/>
          <w:vertAlign w:val="superscript"/>
        </w:rPr>
        <w:t>[</w:t>
      </w:r>
      <w:proofErr w:type="gramEnd"/>
      <w:r w:rsidR="00A94BB8">
        <w:rPr>
          <w:rFonts w:ascii="Book Antiqua" w:eastAsia="宋体" w:hAnsi="Book Antiqua" w:cs="Times New Roman" w:hint="eastAsia"/>
          <w:vertAlign w:val="superscript"/>
          <w:lang w:eastAsia="zh-CN"/>
        </w:rPr>
        <w:t>89</w:t>
      </w:r>
      <w:r w:rsidR="00D56B39" w:rsidRPr="006160A4">
        <w:rPr>
          <w:rFonts w:ascii="Book Antiqua" w:hAnsi="Book Antiqua" w:cs="Times New Roman"/>
          <w:vertAlign w:val="superscript"/>
        </w:rPr>
        <w:t>]</w:t>
      </w:r>
      <w:r w:rsidR="002877E8" w:rsidRPr="006160A4">
        <w:rPr>
          <w:rFonts w:ascii="Book Antiqua" w:hAnsi="Book Antiqua" w:cs="Times New Roman"/>
        </w:rPr>
        <w:t>.</w:t>
      </w:r>
    </w:p>
    <w:p w14:paraId="1FDB9F52" w14:textId="43A54478" w:rsidR="002877E8" w:rsidRPr="006160A4" w:rsidRDefault="005F468B">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A94BB8">
        <w:rPr>
          <w:rFonts w:ascii="Book Antiqua" w:eastAsia="宋体" w:hAnsi="Book Antiqua" w:cs="Times New Roman" w:hint="eastAsia"/>
          <w:lang w:eastAsia="zh-CN"/>
        </w:rPr>
        <w:t xml:space="preserve"> </w:t>
      </w:r>
      <w:r w:rsidR="00613230">
        <w:rPr>
          <w:rFonts w:ascii="Book Antiqua" w:eastAsia="宋体" w:hAnsi="Book Antiqua" w:cs="Times New Roman" w:hint="eastAsia"/>
          <w:lang w:eastAsia="zh-CN"/>
        </w:rPr>
        <w:t xml:space="preserve"> </w:t>
      </w:r>
      <w:r w:rsidR="002877E8" w:rsidRPr="006160A4">
        <w:rPr>
          <w:rFonts w:ascii="Book Antiqua" w:hAnsi="Book Antiqua" w:cs="Times New Roman"/>
        </w:rPr>
        <w:t xml:space="preserve">HPV causes 90% of squamous cell tumors of the anal </w:t>
      </w:r>
      <w:proofErr w:type="gramStart"/>
      <w:r w:rsidR="002877E8" w:rsidRPr="006160A4">
        <w:rPr>
          <w:rFonts w:ascii="Book Antiqua" w:hAnsi="Book Antiqua" w:cs="Times New Roman"/>
        </w:rPr>
        <w:t>canal</w:t>
      </w:r>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9</w:t>
      </w:r>
      <w:r w:rsidR="00A94BB8">
        <w:rPr>
          <w:rFonts w:ascii="Book Antiqua" w:eastAsia="宋体" w:hAnsi="Book Antiqua" w:cs="Times New Roman" w:hint="eastAsia"/>
          <w:vertAlign w:val="superscript"/>
          <w:lang w:eastAsia="zh-CN"/>
        </w:rPr>
        <w:t>0</w:t>
      </w:r>
      <w:r w:rsidR="00D56B39" w:rsidRPr="006160A4">
        <w:rPr>
          <w:rFonts w:ascii="Book Antiqua" w:hAnsi="Book Antiqua" w:cs="Times New Roman"/>
          <w:vertAlign w:val="superscript"/>
        </w:rPr>
        <w:t>,</w:t>
      </w:r>
      <w:r w:rsidR="00A94BB8" w:rsidRPr="006160A4">
        <w:rPr>
          <w:rFonts w:ascii="Book Antiqua" w:hAnsi="Book Antiqua" w:cs="Times New Roman"/>
          <w:vertAlign w:val="superscript"/>
        </w:rPr>
        <w:t>9</w:t>
      </w:r>
      <w:r w:rsidR="00A94BB8">
        <w:rPr>
          <w:rFonts w:ascii="Book Antiqua" w:eastAsia="宋体" w:hAnsi="Book Antiqua" w:cs="Times New Roman" w:hint="eastAsia"/>
          <w:vertAlign w:val="superscript"/>
          <w:lang w:eastAsia="zh-CN"/>
        </w:rPr>
        <w:t>1</w:t>
      </w:r>
      <w:r w:rsidR="00D56B39" w:rsidRPr="006160A4">
        <w:rPr>
          <w:rFonts w:ascii="Book Antiqua" w:hAnsi="Book Antiqua" w:cs="Times New Roman"/>
          <w:vertAlign w:val="superscript"/>
        </w:rPr>
        <w:t>]</w:t>
      </w:r>
      <w:r w:rsidR="002877E8" w:rsidRPr="006160A4">
        <w:rPr>
          <w:rFonts w:ascii="Book Antiqua" w:hAnsi="Book Antiqua" w:cs="Times New Roman"/>
        </w:rPr>
        <w:t xml:space="preserve">. </w:t>
      </w:r>
      <w:r w:rsidR="002B3797" w:rsidRPr="006160A4">
        <w:rPr>
          <w:rFonts w:ascii="Book Antiqua" w:hAnsi="Book Antiqua" w:cs="Times New Roman"/>
        </w:rPr>
        <w:t xml:space="preserve">In 2011, </w:t>
      </w:r>
      <w:proofErr w:type="spellStart"/>
      <w:r w:rsidR="002877E8" w:rsidRPr="006160A4">
        <w:rPr>
          <w:rFonts w:ascii="Book Antiqua" w:hAnsi="Book Antiqua" w:cs="Times New Roman"/>
        </w:rPr>
        <w:t>Palefsky</w:t>
      </w:r>
      <w:proofErr w:type="spellEnd"/>
      <w:r w:rsidR="002877E8" w:rsidRPr="006160A4">
        <w:rPr>
          <w:rFonts w:ascii="Book Antiqua" w:hAnsi="Book Antiqua" w:cs="Times New Roman"/>
        </w:rPr>
        <w:t xml:space="preserve"> </w:t>
      </w:r>
      <w:r w:rsidR="00780E89" w:rsidRPr="00780E89">
        <w:rPr>
          <w:rFonts w:ascii="Book Antiqua" w:hAnsi="Book Antiqua" w:cs="Times New Roman"/>
          <w:i/>
        </w:rPr>
        <w:t>et al</w:t>
      </w:r>
      <w:r w:rsidR="00743EF1" w:rsidRPr="006160A4">
        <w:rPr>
          <w:rFonts w:ascii="Book Antiqua" w:hAnsi="Book Antiqua" w:cs="Times New Roman"/>
          <w:vertAlign w:val="superscript"/>
        </w:rPr>
        <w:t>[</w:t>
      </w:r>
      <w:r w:rsidR="00A94BB8" w:rsidRPr="006160A4">
        <w:rPr>
          <w:rFonts w:ascii="Book Antiqua" w:hAnsi="Book Antiqua" w:cs="Times New Roman"/>
          <w:vertAlign w:val="superscript"/>
        </w:rPr>
        <w:t>9</w:t>
      </w:r>
      <w:r w:rsidR="00A94BB8">
        <w:rPr>
          <w:rFonts w:ascii="Book Antiqua" w:eastAsia="宋体" w:hAnsi="Book Antiqua" w:cs="Times New Roman" w:hint="eastAsia"/>
          <w:vertAlign w:val="superscript"/>
          <w:lang w:eastAsia="zh-CN"/>
        </w:rPr>
        <w:t>2</w:t>
      </w:r>
      <w:r w:rsidR="00743EF1" w:rsidRPr="006160A4">
        <w:rPr>
          <w:rFonts w:ascii="Book Antiqua" w:hAnsi="Book Antiqua" w:cs="Times New Roman"/>
          <w:vertAlign w:val="superscript"/>
        </w:rPr>
        <w:t>]</w:t>
      </w:r>
      <w:r w:rsidR="002877E8" w:rsidRPr="006160A4">
        <w:rPr>
          <w:rFonts w:ascii="Book Antiqua" w:hAnsi="Book Antiqua" w:cs="Times New Roman"/>
        </w:rPr>
        <w:t xml:space="preserve"> showed in a randomized controlled trial </w:t>
      </w:r>
      <w:r w:rsidR="002B3797" w:rsidRPr="006160A4">
        <w:rPr>
          <w:rFonts w:ascii="Book Antiqua" w:hAnsi="Book Antiqua" w:cs="Times New Roman"/>
        </w:rPr>
        <w:t>of</w:t>
      </w:r>
      <w:r w:rsidR="002877E8" w:rsidRPr="006160A4">
        <w:rPr>
          <w:rFonts w:ascii="Book Antiqua" w:hAnsi="Book Antiqua" w:cs="Times New Roman"/>
        </w:rPr>
        <w:t xml:space="preserve"> healthy men who </w:t>
      </w:r>
      <w:r w:rsidR="002B3797" w:rsidRPr="006160A4">
        <w:rPr>
          <w:rFonts w:ascii="Book Antiqua" w:hAnsi="Book Antiqua" w:cs="Times New Roman"/>
        </w:rPr>
        <w:t xml:space="preserve">had </w:t>
      </w:r>
      <w:r w:rsidR="002877E8" w:rsidRPr="006160A4">
        <w:rPr>
          <w:rFonts w:ascii="Book Antiqua" w:hAnsi="Book Antiqua" w:cs="Times New Roman"/>
        </w:rPr>
        <w:t>sex with men between 16 and 26 years of age</w:t>
      </w:r>
      <w:r w:rsidR="002B3797" w:rsidRPr="006160A4">
        <w:rPr>
          <w:rFonts w:ascii="Book Antiqua" w:hAnsi="Book Antiqua" w:cs="Times New Roman"/>
        </w:rPr>
        <w:t xml:space="preserve"> that</w:t>
      </w:r>
      <w:r w:rsidR="002877E8" w:rsidRPr="006160A4">
        <w:rPr>
          <w:rFonts w:ascii="Book Antiqua" w:hAnsi="Book Antiqua" w:cs="Times New Roman"/>
        </w:rPr>
        <w:t xml:space="preserve"> a reduction in HPV 16/18 associated premalignant lesions (AIN 2/3) </w:t>
      </w:r>
      <w:r w:rsidR="002B3797" w:rsidRPr="006160A4">
        <w:rPr>
          <w:rFonts w:ascii="Book Antiqua" w:hAnsi="Book Antiqua" w:cs="Times New Roman"/>
        </w:rPr>
        <w:t xml:space="preserve">occurred </w:t>
      </w:r>
      <w:r w:rsidR="002877E8" w:rsidRPr="006160A4">
        <w:rPr>
          <w:rFonts w:ascii="Book Antiqua" w:hAnsi="Book Antiqua" w:cs="Times New Roman"/>
        </w:rPr>
        <w:t>with vaccination</w:t>
      </w:r>
      <w:r w:rsidR="002B3797" w:rsidRPr="006160A4">
        <w:rPr>
          <w:rFonts w:ascii="Book Antiqua" w:hAnsi="Book Antiqua" w:cs="Times New Roman"/>
        </w:rPr>
        <w:t>,</w:t>
      </w:r>
      <w:r w:rsidR="002877E8" w:rsidRPr="006160A4">
        <w:rPr>
          <w:rFonts w:ascii="Book Antiqua" w:hAnsi="Book Antiqua" w:cs="Times New Roman"/>
        </w:rPr>
        <w:t xml:space="preserve"> without any vaccine-related serious adverse events. The efficacy </w:t>
      </w:r>
      <w:r w:rsidR="002B3797" w:rsidRPr="006160A4">
        <w:rPr>
          <w:rFonts w:ascii="Book Antiqua" w:hAnsi="Book Antiqua" w:cs="Times New Roman"/>
        </w:rPr>
        <w:t xml:space="preserve">of the vaccine </w:t>
      </w:r>
      <w:r w:rsidR="002877E8" w:rsidRPr="006160A4">
        <w:rPr>
          <w:rFonts w:ascii="Book Antiqua" w:hAnsi="Book Antiqua" w:cs="Times New Roman"/>
        </w:rPr>
        <w:t>at preventing anal dysplasia was higher in the per-protocol population (77.5%)</w:t>
      </w:r>
      <w:r w:rsidR="002B3797" w:rsidRPr="006160A4">
        <w:rPr>
          <w:rFonts w:ascii="Book Antiqua" w:hAnsi="Book Antiqua" w:cs="Times New Roman"/>
        </w:rPr>
        <w:t>, which</w:t>
      </w:r>
      <w:r w:rsidR="002877E8" w:rsidRPr="006160A4">
        <w:rPr>
          <w:rFonts w:ascii="Book Antiqua" w:hAnsi="Book Antiqua" w:cs="Times New Roman"/>
        </w:rPr>
        <w:t xml:space="preserve"> was HPV and dysplasia free (</w:t>
      </w:r>
      <w:r w:rsidR="0015585B" w:rsidRPr="00857BE7">
        <w:rPr>
          <w:rFonts w:ascii="Book Antiqua" w:hAnsi="Book Antiqua" w:cs="Times New Roman"/>
          <w:i/>
        </w:rPr>
        <w:t>i.e.</w:t>
      </w:r>
      <w:r w:rsidR="0015585B" w:rsidRPr="006160A4">
        <w:rPr>
          <w:rFonts w:ascii="Book Antiqua" w:hAnsi="Book Antiqua" w:cs="Times New Roman"/>
        </w:rPr>
        <w:t xml:space="preserve">, </w:t>
      </w:r>
      <w:r w:rsidR="002877E8" w:rsidRPr="006160A4">
        <w:rPr>
          <w:rFonts w:ascii="Book Antiqua" w:hAnsi="Book Antiqua" w:cs="Times New Roman"/>
        </w:rPr>
        <w:t>prophylactic use) at the time of vaccination</w:t>
      </w:r>
      <w:r w:rsidR="002B3797" w:rsidRPr="006160A4">
        <w:rPr>
          <w:rFonts w:ascii="Book Antiqua" w:hAnsi="Book Antiqua" w:cs="Times New Roman"/>
        </w:rPr>
        <w:t>,</w:t>
      </w:r>
      <w:r w:rsidR="002877E8" w:rsidRPr="006160A4">
        <w:rPr>
          <w:rFonts w:ascii="Book Antiqua" w:hAnsi="Book Antiqua" w:cs="Times New Roman"/>
        </w:rPr>
        <w:t xml:space="preserve"> than the intention-to-treat population (50.3%)</w:t>
      </w:r>
      <w:r w:rsidR="002B3797" w:rsidRPr="006160A4">
        <w:rPr>
          <w:rFonts w:ascii="Book Antiqua" w:hAnsi="Book Antiqua" w:cs="Times New Roman"/>
        </w:rPr>
        <w:t>, which</w:t>
      </w:r>
      <w:r w:rsidR="002877E8" w:rsidRPr="006160A4">
        <w:rPr>
          <w:rFonts w:ascii="Book Antiqua" w:hAnsi="Book Antiqua" w:cs="Times New Roman"/>
        </w:rPr>
        <w:t xml:space="preserve"> had active dysplasia or HPV infection, or had incident disease prior to completing the series. Vaccination might play a role in preventing reinfection </w:t>
      </w:r>
      <w:r w:rsidR="002877E8" w:rsidRPr="006160A4">
        <w:rPr>
          <w:rFonts w:ascii="Book Antiqua" w:hAnsi="Book Antiqua" w:cs="Times New Roman"/>
        </w:rPr>
        <w:lastRenderedPageBreak/>
        <w:t xml:space="preserve">if </w:t>
      </w:r>
      <w:r w:rsidR="002B3797" w:rsidRPr="006160A4">
        <w:rPr>
          <w:rFonts w:ascii="Book Antiqua" w:hAnsi="Book Antiqua" w:cs="Times New Roman"/>
        </w:rPr>
        <w:t xml:space="preserve">the </w:t>
      </w:r>
      <w:r w:rsidR="002877E8" w:rsidRPr="006160A4">
        <w:rPr>
          <w:rFonts w:ascii="Book Antiqua" w:hAnsi="Book Antiqua" w:cs="Times New Roman"/>
        </w:rPr>
        <w:t xml:space="preserve">natural clearance of HPV has </w:t>
      </w:r>
      <w:r w:rsidR="005E63D1" w:rsidRPr="006160A4">
        <w:rPr>
          <w:rFonts w:ascii="Book Antiqua" w:hAnsi="Book Antiqua" w:cs="Times New Roman"/>
        </w:rPr>
        <w:t>occurred</w:t>
      </w:r>
      <w:r w:rsidR="002B3797" w:rsidRPr="006160A4">
        <w:rPr>
          <w:rFonts w:ascii="Book Antiqua" w:hAnsi="Book Antiqua" w:cs="Times New Roman"/>
        </w:rPr>
        <w:t>. F</w:t>
      </w:r>
      <w:r w:rsidR="002877E8" w:rsidRPr="006160A4">
        <w:rPr>
          <w:rFonts w:ascii="Book Antiqua" w:hAnsi="Book Antiqua" w:cs="Times New Roman"/>
        </w:rPr>
        <w:t xml:space="preserve">urther studies </w:t>
      </w:r>
      <w:r w:rsidR="002B3797" w:rsidRPr="006160A4">
        <w:rPr>
          <w:rFonts w:ascii="Book Antiqua" w:hAnsi="Book Antiqua" w:cs="Times New Roman"/>
        </w:rPr>
        <w:t xml:space="preserve">on this topic </w:t>
      </w:r>
      <w:r w:rsidR="002877E8" w:rsidRPr="006160A4">
        <w:rPr>
          <w:rFonts w:ascii="Book Antiqua" w:hAnsi="Book Antiqua" w:cs="Times New Roman"/>
        </w:rPr>
        <w:t xml:space="preserve">are </w:t>
      </w:r>
      <w:proofErr w:type="gramStart"/>
      <w:r w:rsidR="002877E8" w:rsidRPr="006160A4">
        <w:rPr>
          <w:rFonts w:ascii="Book Antiqua" w:hAnsi="Book Antiqua" w:cs="Times New Roman"/>
        </w:rPr>
        <w:t>needed</w:t>
      </w:r>
      <w:r w:rsidR="00D56B39"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9</w:t>
      </w:r>
      <w:r w:rsidR="00A94BB8">
        <w:rPr>
          <w:rFonts w:ascii="Book Antiqua" w:eastAsia="宋体" w:hAnsi="Book Antiqua" w:cs="Times New Roman" w:hint="eastAsia"/>
          <w:vertAlign w:val="superscript"/>
          <w:lang w:eastAsia="zh-CN"/>
        </w:rPr>
        <w:t>3</w:t>
      </w:r>
      <w:r w:rsidR="00D56B39" w:rsidRPr="006160A4">
        <w:rPr>
          <w:rFonts w:ascii="Book Antiqua" w:hAnsi="Book Antiqua" w:cs="Times New Roman"/>
          <w:vertAlign w:val="superscript"/>
        </w:rPr>
        <w:t>,</w:t>
      </w:r>
      <w:r w:rsidR="00A94BB8" w:rsidRPr="006160A4">
        <w:rPr>
          <w:rFonts w:ascii="Book Antiqua" w:hAnsi="Book Antiqua" w:cs="Times New Roman"/>
          <w:vertAlign w:val="superscript"/>
        </w:rPr>
        <w:t>9</w:t>
      </w:r>
      <w:r w:rsidR="00A94BB8">
        <w:rPr>
          <w:rFonts w:ascii="Book Antiqua" w:eastAsia="宋体" w:hAnsi="Book Antiqua" w:cs="Times New Roman" w:hint="eastAsia"/>
          <w:vertAlign w:val="superscript"/>
          <w:lang w:eastAsia="zh-CN"/>
        </w:rPr>
        <w:t>4</w:t>
      </w:r>
      <w:r w:rsidR="00D56B39" w:rsidRPr="006160A4">
        <w:rPr>
          <w:rFonts w:ascii="Book Antiqua" w:hAnsi="Book Antiqua" w:cs="Times New Roman"/>
          <w:vertAlign w:val="superscript"/>
        </w:rPr>
        <w:t>]</w:t>
      </w:r>
      <w:r w:rsidR="002877E8" w:rsidRPr="006160A4">
        <w:rPr>
          <w:rFonts w:ascii="Book Antiqua" w:hAnsi="Book Antiqua" w:cs="Times New Roman"/>
        </w:rPr>
        <w:t xml:space="preserve">. </w:t>
      </w:r>
      <w:r w:rsidR="005E63D1" w:rsidRPr="006160A4">
        <w:rPr>
          <w:rFonts w:ascii="Book Antiqua" w:hAnsi="Book Antiqua" w:cs="Times New Roman"/>
        </w:rPr>
        <w:t>P</w:t>
      </w:r>
      <w:r w:rsidR="002877E8" w:rsidRPr="006160A4">
        <w:rPr>
          <w:rFonts w:ascii="Book Antiqua" w:hAnsi="Book Antiqua" w:cs="Times New Roman"/>
        </w:rPr>
        <w:t xml:space="preserve">er </w:t>
      </w:r>
      <w:r w:rsidR="005E63D1" w:rsidRPr="006160A4">
        <w:rPr>
          <w:rFonts w:ascii="Book Antiqua" w:hAnsi="Book Antiqua" w:cs="Times New Roman"/>
        </w:rPr>
        <w:t xml:space="preserve">the </w:t>
      </w:r>
      <w:r w:rsidR="002877E8" w:rsidRPr="006160A4">
        <w:rPr>
          <w:rFonts w:ascii="Book Antiqua" w:hAnsi="Book Antiqua" w:cs="Times New Roman"/>
        </w:rPr>
        <w:t xml:space="preserve">Advisory Committee on Immunization Practices (ACIP) guidelines, </w:t>
      </w:r>
      <w:r w:rsidR="005E63D1" w:rsidRPr="006160A4">
        <w:rPr>
          <w:rFonts w:ascii="Book Antiqua" w:hAnsi="Book Antiqua" w:cs="Times New Roman"/>
        </w:rPr>
        <w:t xml:space="preserve">the </w:t>
      </w:r>
      <w:r w:rsidR="002877E8" w:rsidRPr="006160A4">
        <w:rPr>
          <w:rFonts w:ascii="Book Antiqua" w:hAnsi="Book Antiqua" w:cs="Times New Roman"/>
        </w:rPr>
        <w:t>universal HPV vaccination of boys and girls at 11-12 years of age remains the most effective way to prevent future HPV-associated disease. The vaccine should also be offered to HIV-positive patients younger than 27 years of age and to older HIV-positive patients if they can afford it.</w:t>
      </w:r>
    </w:p>
    <w:p w14:paraId="7226FB63" w14:textId="125C34DA" w:rsidR="002877E8" w:rsidRPr="006160A4" w:rsidRDefault="00743EF1">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A94BB8">
        <w:rPr>
          <w:rFonts w:ascii="Book Antiqua" w:eastAsia="宋体" w:hAnsi="Book Antiqua" w:cs="Times New Roman" w:hint="eastAsia"/>
          <w:lang w:eastAsia="zh-CN"/>
        </w:rPr>
        <w:t xml:space="preserve"> </w:t>
      </w:r>
      <w:r w:rsidR="002877E8" w:rsidRPr="006160A4">
        <w:rPr>
          <w:rFonts w:ascii="Book Antiqua" w:hAnsi="Book Antiqua" w:cs="Times New Roman"/>
        </w:rPr>
        <w:t>Photodynamic therapy (PDT)</w:t>
      </w:r>
      <w:r w:rsidR="002B3797" w:rsidRPr="006160A4">
        <w:rPr>
          <w:rFonts w:ascii="Book Antiqua" w:hAnsi="Book Antiqua" w:cs="Times New Roman"/>
        </w:rPr>
        <w:t>,</w:t>
      </w:r>
      <w:r w:rsidR="002877E8" w:rsidRPr="006160A4">
        <w:rPr>
          <w:rFonts w:ascii="Book Antiqua" w:hAnsi="Book Antiqua" w:cs="Times New Roman"/>
        </w:rPr>
        <w:t xml:space="preserve"> which consists of an infusion of </w:t>
      </w:r>
      <w:proofErr w:type="spellStart"/>
      <w:r w:rsidR="002877E8" w:rsidRPr="006160A4">
        <w:rPr>
          <w:rFonts w:ascii="Book Antiqua" w:hAnsi="Book Antiqua" w:cs="Times New Roman"/>
        </w:rPr>
        <w:t>Photofrin</w:t>
      </w:r>
      <w:proofErr w:type="spellEnd"/>
      <w:r w:rsidR="002877E8" w:rsidRPr="006160A4">
        <w:rPr>
          <w:rFonts w:ascii="Book Antiqua" w:hAnsi="Book Antiqua" w:cs="Times New Roman"/>
        </w:rPr>
        <w:t xml:space="preserve"> followed 48 h later by red light illumination</w:t>
      </w:r>
      <w:r w:rsidR="002B3797" w:rsidRPr="006160A4">
        <w:rPr>
          <w:rFonts w:ascii="Book Antiqua" w:hAnsi="Book Antiqua" w:cs="Times New Roman"/>
        </w:rPr>
        <w:t>,</w:t>
      </w:r>
      <w:r w:rsidR="002877E8" w:rsidRPr="006160A4">
        <w:rPr>
          <w:rFonts w:ascii="Book Antiqua" w:hAnsi="Book Antiqua" w:cs="Times New Roman"/>
        </w:rPr>
        <w:t xml:space="preserve"> was suggested by Allison </w:t>
      </w:r>
      <w:r w:rsidR="00780E89" w:rsidRPr="00780E89">
        <w:rPr>
          <w:rFonts w:ascii="Book Antiqua" w:hAnsi="Book Antiqua" w:cs="Times New Roman"/>
          <w:i/>
        </w:rPr>
        <w:t xml:space="preserve">et </w:t>
      </w:r>
      <w:proofErr w:type="gramStart"/>
      <w:r w:rsidR="00780E89" w:rsidRPr="00780E89">
        <w:rPr>
          <w:rFonts w:ascii="Book Antiqua" w:hAnsi="Book Antiqua" w:cs="Times New Roman"/>
          <w:i/>
        </w:rPr>
        <w:t>al</w:t>
      </w:r>
      <w:r w:rsidRPr="006160A4">
        <w:rPr>
          <w:rFonts w:ascii="Book Antiqua" w:hAnsi="Book Antiqua" w:cs="Times New Roman"/>
          <w:vertAlign w:val="superscript"/>
        </w:rPr>
        <w:t>[</w:t>
      </w:r>
      <w:proofErr w:type="gramEnd"/>
      <w:r w:rsidR="00A94BB8" w:rsidRPr="006160A4">
        <w:rPr>
          <w:rFonts w:ascii="Book Antiqua" w:hAnsi="Book Antiqua" w:cs="Times New Roman"/>
          <w:vertAlign w:val="superscript"/>
        </w:rPr>
        <w:t>9</w:t>
      </w:r>
      <w:r w:rsidR="00A94BB8">
        <w:rPr>
          <w:rFonts w:ascii="Book Antiqua" w:eastAsia="宋体" w:hAnsi="Book Antiqua" w:cs="Times New Roman" w:hint="eastAsia"/>
          <w:vertAlign w:val="superscript"/>
          <w:lang w:eastAsia="zh-CN"/>
        </w:rPr>
        <w:t>5</w:t>
      </w:r>
      <w:r w:rsidRPr="006160A4">
        <w:rPr>
          <w:rFonts w:ascii="Book Antiqua" w:hAnsi="Book Antiqua" w:cs="Times New Roman"/>
          <w:vertAlign w:val="superscript"/>
        </w:rPr>
        <w:t>]</w:t>
      </w:r>
      <w:r w:rsidR="002877E8" w:rsidRPr="006160A4">
        <w:rPr>
          <w:rFonts w:ascii="Book Antiqua" w:hAnsi="Book Antiqua" w:cs="Times New Roman"/>
        </w:rPr>
        <w:t xml:space="preserve"> in 2010 for the treatment of early anal cancer in select patients and of local failures. </w:t>
      </w:r>
      <w:r w:rsidR="002B3797" w:rsidRPr="006160A4">
        <w:rPr>
          <w:rFonts w:ascii="Book Antiqua" w:hAnsi="Book Antiqua" w:cs="Times New Roman"/>
        </w:rPr>
        <w:t>In their study</w:t>
      </w:r>
      <w:r w:rsidR="002877E8" w:rsidRPr="006160A4">
        <w:rPr>
          <w:rFonts w:ascii="Book Antiqua" w:hAnsi="Book Antiqua" w:cs="Times New Roman"/>
        </w:rPr>
        <w:t xml:space="preserve">, all 6 </w:t>
      </w:r>
      <w:r w:rsidR="002B3797" w:rsidRPr="006160A4">
        <w:rPr>
          <w:rFonts w:ascii="Book Antiqua" w:hAnsi="Book Antiqua" w:cs="Times New Roman"/>
        </w:rPr>
        <w:t xml:space="preserve">enrolled </w:t>
      </w:r>
      <w:r w:rsidR="002877E8" w:rsidRPr="006160A4">
        <w:rPr>
          <w:rFonts w:ascii="Book Antiqua" w:hAnsi="Book Antiqua" w:cs="Times New Roman"/>
        </w:rPr>
        <w:t xml:space="preserve">patients completed PDT without adverse effects and maintained local control of disease in the anal region for the length of follow up (18-48 </w:t>
      </w:r>
      <w:proofErr w:type="spellStart"/>
      <w:r w:rsidR="002877E8" w:rsidRPr="006160A4">
        <w:rPr>
          <w:rFonts w:ascii="Book Antiqua" w:hAnsi="Book Antiqua" w:cs="Times New Roman"/>
        </w:rPr>
        <w:t>mo</w:t>
      </w:r>
      <w:proofErr w:type="spellEnd"/>
      <w:r w:rsidR="002877E8" w:rsidRPr="006160A4">
        <w:rPr>
          <w:rFonts w:ascii="Book Antiqua" w:hAnsi="Book Antiqua" w:cs="Times New Roman"/>
        </w:rPr>
        <w:t>).</w:t>
      </w:r>
    </w:p>
    <w:p w14:paraId="43F207F4" w14:textId="116B0224" w:rsidR="002877E8" w:rsidRPr="006160A4" w:rsidRDefault="00743EF1">
      <w:pPr>
        <w:snapToGrid w:val="0"/>
        <w:spacing w:line="360" w:lineRule="auto"/>
        <w:jc w:val="both"/>
        <w:rPr>
          <w:rFonts w:ascii="Book Antiqua" w:hAnsi="Book Antiqua" w:cs="Times New Roman"/>
        </w:rPr>
      </w:pPr>
      <w:r>
        <w:rPr>
          <w:rFonts w:ascii="Book Antiqua" w:eastAsia="宋体" w:hAnsi="Book Antiqua" w:cs="Times New Roman" w:hint="eastAsia"/>
          <w:lang w:eastAsia="zh-CN"/>
        </w:rPr>
        <w:t xml:space="preserve"> </w:t>
      </w:r>
      <w:r w:rsidR="00613230">
        <w:rPr>
          <w:rFonts w:ascii="Book Antiqua" w:eastAsia="宋体" w:hAnsi="Book Antiqua" w:cs="Times New Roman" w:hint="eastAsia"/>
          <w:lang w:eastAsia="zh-CN"/>
        </w:rPr>
        <w:t xml:space="preserve"> </w:t>
      </w:r>
      <w:r w:rsidR="00A94BB8">
        <w:rPr>
          <w:rFonts w:ascii="Book Antiqua" w:eastAsia="宋体" w:hAnsi="Book Antiqua" w:cs="Times New Roman" w:hint="eastAsia"/>
          <w:lang w:eastAsia="zh-CN"/>
        </w:rPr>
        <w:t xml:space="preserve"> </w:t>
      </w:r>
      <w:r w:rsidR="002877E8" w:rsidRPr="006160A4">
        <w:rPr>
          <w:rFonts w:ascii="Book Antiqua" w:hAnsi="Book Antiqua" w:cs="Times New Roman"/>
        </w:rPr>
        <w:t xml:space="preserve">Immunotherapy against </w:t>
      </w:r>
      <w:r w:rsidR="002B3797" w:rsidRPr="006160A4">
        <w:rPr>
          <w:rFonts w:ascii="Book Antiqua" w:hAnsi="Book Antiqua" w:cs="Times New Roman"/>
        </w:rPr>
        <w:t xml:space="preserve">the </w:t>
      </w:r>
      <w:r w:rsidR="002877E8" w:rsidRPr="006160A4">
        <w:rPr>
          <w:rFonts w:ascii="Book Antiqua" w:hAnsi="Book Antiqua" w:cs="Times New Roman"/>
        </w:rPr>
        <w:t>viral oncogenes</w:t>
      </w:r>
      <w:r w:rsidR="002B3797" w:rsidRPr="006160A4">
        <w:rPr>
          <w:rFonts w:ascii="Book Antiqua" w:hAnsi="Book Antiqua" w:cs="Times New Roman"/>
        </w:rPr>
        <w:t>,</w:t>
      </w:r>
      <w:r w:rsidR="002877E8" w:rsidRPr="006160A4">
        <w:rPr>
          <w:rFonts w:ascii="Book Antiqua" w:hAnsi="Book Antiqua" w:cs="Times New Roman"/>
        </w:rPr>
        <w:t xml:space="preserve"> E6 and E7</w:t>
      </w:r>
      <w:r w:rsidR="002B3797" w:rsidRPr="006160A4">
        <w:rPr>
          <w:rFonts w:ascii="Book Antiqua" w:hAnsi="Book Antiqua" w:cs="Times New Roman"/>
        </w:rPr>
        <w:t>,</w:t>
      </w:r>
      <w:r w:rsidR="002877E8" w:rsidRPr="006160A4">
        <w:rPr>
          <w:rFonts w:ascii="Book Antiqua" w:hAnsi="Book Antiqua" w:cs="Times New Roman"/>
        </w:rPr>
        <w:t xml:space="preserve"> of high-risk HPV subtypes</w:t>
      </w:r>
      <w:r w:rsidR="002B3797" w:rsidRPr="006160A4">
        <w:rPr>
          <w:rFonts w:ascii="Book Antiqua" w:hAnsi="Book Antiqua" w:cs="Times New Roman"/>
        </w:rPr>
        <w:t>,</w:t>
      </w:r>
      <w:r w:rsidR="002877E8" w:rsidRPr="006160A4">
        <w:rPr>
          <w:rFonts w:ascii="Book Antiqua" w:hAnsi="Book Antiqua" w:cs="Times New Roman"/>
        </w:rPr>
        <w:t xml:space="preserve"> such as HPV-16 and HPV-18</w:t>
      </w:r>
      <w:r w:rsidR="002B3797" w:rsidRPr="006160A4">
        <w:rPr>
          <w:rFonts w:ascii="Book Antiqua" w:hAnsi="Book Antiqua" w:cs="Times New Roman"/>
        </w:rPr>
        <w:t>,</w:t>
      </w:r>
      <w:r w:rsidR="002877E8" w:rsidRPr="006160A4">
        <w:rPr>
          <w:rFonts w:ascii="Book Antiqua" w:hAnsi="Book Antiqua" w:cs="Times New Roman"/>
        </w:rPr>
        <w:t xml:space="preserve"> is currently being studied. The use of an agent containing a segment of HPV-16 E7 protein for inducing an immune response against E7 appears to be both clinically feasible and safe</w:t>
      </w:r>
      <w:r w:rsidR="00D56B39" w:rsidRPr="006160A4">
        <w:rPr>
          <w:rFonts w:ascii="Book Antiqua" w:hAnsi="Book Antiqua" w:cs="Times New Roman"/>
          <w:vertAlign w:val="superscript"/>
        </w:rPr>
        <w:t>[</w:t>
      </w:r>
      <w:r w:rsidR="00A94BB8" w:rsidRPr="006160A4">
        <w:rPr>
          <w:rFonts w:ascii="Book Antiqua" w:hAnsi="Book Antiqua" w:cs="Times New Roman"/>
          <w:vertAlign w:val="superscript"/>
        </w:rPr>
        <w:t>9</w:t>
      </w:r>
      <w:r w:rsidR="00A94BB8">
        <w:rPr>
          <w:rFonts w:ascii="Book Antiqua" w:eastAsia="宋体" w:hAnsi="Book Antiqua" w:cs="Times New Roman" w:hint="eastAsia"/>
          <w:vertAlign w:val="superscript"/>
          <w:lang w:eastAsia="zh-CN"/>
        </w:rPr>
        <w:t>6</w:t>
      </w:r>
      <w:r w:rsidR="00D56B39" w:rsidRPr="006160A4">
        <w:rPr>
          <w:rFonts w:ascii="Book Antiqua" w:hAnsi="Book Antiqua" w:cs="Times New Roman"/>
          <w:vertAlign w:val="superscript"/>
        </w:rPr>
        <w:t>]</w:t>
      </w:r>
      <w:r w:rsidR="002877E8" w:rsidRPr="006160A4">
        <w:rPr>
          <w:rFonts w:ascii="Book Antiqua" w:hAnsi="Book Antiqua" w:cs="Times New Roman"/>
        </w:rPr>
        <w:t xml:space="preserve">. A recombinant vaccine consisting of </w:t>
      </w:r>
      <w:proofErr w:type="spellStart"/>
      <w:r w:rsidR="002877E8" w:rsidRPr="006160A4">
        <w:rPr>
          <w:rFonts w:ascii="Book Antiqua" w:hAnsi="Book Antiqua" w:cs="Times New Roman"/>
        </w:rPr>
        <w:t>vaccinia</w:t>
      </w:r>
      <w:proofErr w:type="spellEnd"/>
      <w:r w:rsidR="002877E8" w:rsidRPr="006160A4">
        <w:rPr>
          <w:rFonts w:ascii="Book Antiqua" w:hAnsi="Book Antiqua" w:cs="Times New Roman"/>
        </w:rPr>
        <w:t xml:space="preserve"> virus MVA E2 induced a significant regression of high-grade cancer lesions in a phase II clinical trial. Other chimeric vaccines</w:t>
      </w:r>
      <w:r w:rsidR="002B3797" w:rsidRPr="006160A4">
        <w:rPr>
          <w:rFonts w:ascii="Book Antiqua" w:hAnsi="Book Antiqua" w:cs="Times New Roman"/>
        </w:rPr>
        <w:t>,</w:t>
      </w:r>
      <w:r w:rsidR="002877E8" w:rsidRPr="006160A4">
        <w:rPr>
          <w:rFonts w:ascii="Book Antiqua" w:hAnsi="Book Antiqua" w:cs="Times New Roman"/>
        </w:rPr>
        <w:t xml:space="preserve"> such as VLP and L2</w:t>
      </w:r>
      <w:r>
        <w:rPr>
          <w:rFonts w:ascii="Book Antiqua" w:eastAsia="宋体" w:hAnsi="Book Antiqua" w:cs="Times New Roman" w:hint="eastAsia"/>
          <w:lang w:eastAsia="zh-CN"/>
        </w:rPr>
        <w:t xml:space="preserve">, </w:t>
      </w:r>
      <w:r w:rsidR="002877E8" w:rsidRPr="006160A4">
        <w:rPr>
          <w:rFonts w:ascii="Book Antiqua" w:hAnsi="Book Antiqua" w:cs="Times New Roman"/>
        </w:rPr>
        <w:t>E7</w:t>
      </w:r>
      <w:r>
        <w:rPr>
          <w:rFonts w:ascii="Book Antiqua" w:eastAsia="宋体" w:hAnsi="Book Antiqua" w:cs="Times New Roman" w:hint="eastAsia"/>
          <w:lang w:eastAsia="zh-CN"/>
        </w:rPr>
        <w:t xml:space="preserve">, </w:t>
      </w:r>
      <w:r w:rsidR="002877E8" w:rsidRPr="006160A4">
        <w:rPr>
          <w:rFonts w:ascii="Book Antiqua" w:hAnsi="Book Antiqua" w:cs="Times New Roman"/>
        </w:rPr>
        <w:t>E6</w:t>
      </w:r>
      <w:r>
        <w:rPr>
          <w:rFonts w:ascii="Book Antiqua" w:eastAsia="宋体" w:hAnsi="Book Antiqua" w:cs="Times New Roman" w:hint="eastAsia"/>
          <w:lang w:eastAsia="zh-CN"/>
        </w:rPr>
        <w:t xml:space="preserve"> </w:t>
      </w:r>
      <w:r w:rsidR="002877E8" w:rsidRPr="006160A4">
        <w:rPr>
          <w:rFonts w:ascii="Book Antiqua" w:hAnsi="Book Antiqua" w:cs="Times New Roman"/>
        </w:rPr>
        <w:t>vaccines</w:t>
      </w:r>
      <w:r w:rsidR="002B3797" w:rsidRPr="006160A4">
        <w:rPr>
          <w:rFonts w:ascii="Book Antiqua" w:hAnsi="Book Antiqua" w:cs="Times New Roman"/>
        </w:rPr>
        <w:t>,</w:t>
      </w:r>
      <w:r w:rsidR="002877E8" w:rsidRPr="006160A4">
        <w:rPr>
          <w:rFonts w:ascii="Book Antiqua" w:hAnsi="Book Antiqua" w:cs="Times New Roman"/>
        </w:rPr>
        <w:t xml:space="preserve"> are being </w:t>
      </w:r>
      <w:r w:rsidR="002B3797" w:rsidRPr="006160A4">
        <w:rPr>
          <w:rFonts w:ascii="Book Antiqua" w:hAnsi="Book Antiqua" w:cs="Times New Roman"/>
        </w:rPr>
        <w:t xml:space="preserve">also </w:t>
      </w:r>
      <w:r w:rsidR="002877E8" w:rsidRPr="006160A4">
        <w:rPr>
          <w:rFonts w:ascii="Book Antiqua" w:hAnsi="Book Antiqua" w:cs="Times New Roman"/>
        </w:rPr>
        <w:t>studied</w:t>
      </w:r>
      <w:r w:rsidR="002B3797" w:rsidRPr="006160A4">
        <w:rPr>
          <w:rFonts w:ascii="Book Antiqua" w:hAnsi="Book Antiqua" w:cs="Times New Roman"/>
        </w:rPr>
        <w:t>, and have yielded</w:t>
      </w:r>
      <w:r w:rsidR="002877E8" w:rsidRPr="006160A4">
        <w:rPr>
          <w:rFonts w:ascii="Book Antiqua" w:hAnsi="Book Antiqua" w:cs="Times New Roman"/>
        </w:rPr>
        <w:t xml:space="preserve"> promising </w:t>
      </w:r>
      <w:proofErr w:type="gramStart"/>
      <w:r w:rsidR="002877E8" w:rsidRPr="006160A4">
        <w:rPr>
          <w:rFonts w:ascii="Book Antiqua" w:hAnsi="Book Antiqua" w:cs="Times New Roman"/>
        </w:rPr>
        <w:t>results</w:t>
      </w:r>
      <w:r w:rsidR="00D56B39" w:rsidRPr="006160A4">
        <w:rPr>
          <w:rFonts w:ascii="Book Antiqua" w:hAnsi="Book Antiqua" w:cs="Times New Roman"/>
          <w:vertAlign w:val="superscript"/>
        </w:rPr>
        <w:t>[</w:t>
      </w:r>
      <w:proofErr w:type="gramEnd"/>
      <w:r w:rsidR="00A94BB8">
        <w:rPr>
          <w:rFonts w:ascii="Book Antiqua" w:eastAsia="宋体" w:hAnsi="Book Antiqua" w:cs="Times New Roman" w:hint="eastAsia"/>
          <w:vertAlign w:val="superscript"/>
          <w:lang w:eastAsia="zh-CN"/>
        </w:rPr>
        <w:t>97</w:t>
      </w:r>
      <w:r w:rsidR="00D56B39" w:rsidRPr="006160A4">
        <w:rPr>
          <w:rFonts w:ascii="Book Antiqua" w:hAnsi="Book Antiqua" w:cs="Times New Roman"/>
          <w:vertAlign w:val="superscript"/>
        </w:rPr>
        <w:t>]</w:t>
      </w:r>
      <w:r w:rsidR="002877E8" w:rsidRPr="006160A4">
        <w:rPr>
          <w:rFonts w:ascii="Book Antiqua" w:hAnsi="Book Antiqua" w:cs="Times New Roman"/>
        </w:rPr>
        <w:t>.</w:t>
      </w:r>
    </w:p>
    <w:p w14:paraId="3727F003" w14:textId="77777777" w:rsidR="002877E8" w:rsidRPr="006160A4" w:rsidRDefault="002877E8">
      <w:pPr>
        <w:snapToGrid w:val="0"/>
        <w:spacing w:line="360" w:lineRule="auto"/>
        <w:jc w:val="both"/>
        <w:rPr>
          <w:rFonts w:ascii="Book Antiqua" w:hAnsi="Book Antiqua" w:cs="Times New Roman"/>
        </w:rPr>
      </w:pPr>
    </w:p>
    <w:p w14:paraId="122F6ACD" w14:textId="77777777" w:rsidR="002877E8" w:rsidRPr="006160A4" w:rsidRDefault="002877E8">
      <w:pPr>
        <w:snapToGrid w:val="0"/>
        <w:spacing w:line="360" w:lineRule="auto"/>
        <w:jc w:val="both"/>
        <w:rPr>
          <w:rFonts w:ascii="Book Antiqua" w:eastAsia="宋体" w:hAnsi="Book Antiqua" w:cs="Times New Roman"/>
          <w:b/>
          <w:lang w:eastAsia="zh-CN"/>
        </w:rPr>
      </w:pPr>
      <w:r w:rsidRPr="006160A4">
        <w:rPr>
          <w:rFonts w:ascii="Book Antiqua" w:hAnsi="Book Antiqua" w:cs="Times New Roman"/>
          <w:b/>
        </w:rPr>
        <w:t>CONCLUSION</w:t>
      </w:r>
    </w:p>
    <w:p w14:paraId="4020E76E" w14:textId="23E9F9F3" w:rsidR="002877E8" w:rsidRPr="006160A4" w:rsidRDefault="000D7A6B">
      <w:pPr>
        <w:snapToGrid w:val="0"/>
        <w:spacing w:line="360" w:lineRule="auto"/>
        <w:jc w:val="both"/>
        <w:rPr>
          <w:rFonts w:ascii="Book Antiqua" w:hAnsi="Book Antiqua" w:cs="Times New Roman"/>
        </w:rPr>
      </w:pPr>
      <w:r w:rsidRPr="006160A4">
        <w:rPr>
          <w:rFonts w:ascii="Book Antiqua" w:hAnsi="Book Antiqua" w:cs="Times New Roman"/>
        </w:rPr>
        <w:t xml:space="preserve">The current </w:t>
      </w:r>
      <w:r w:rsidR="002877E8" w:rsidRPr="006160A4">
        <w:rPr>
          <w:rFonts w:ascii="Book Antiqua" w:hAnsi="Book Antiqua" w:cs="Times New Roman"/>
        </w:rPr>
        <w:t xml:space="preserve">treatment options in AC are well defined in locally advanced and metastatic disease with acceptable results. Many new strategies are being studied in these tumors, from targeted therapies to immunotherapy and photodynamic therapy. Vaccination, as a prevention strategy, might be the ideal means to decrease the incidence of anal cancer. </w:t>
      </w:r>
    </w:p>
    <w:p w14:paraId="495B4033" w14:textId="77777777" w:rsidR="002877E8" w:rsidRPr="006160A4" w:rsidRDefault="002877E8">
      <w:pPr>
        <w:snapToGrid w:val="0"/>
        <w:spacing w:line="360" w:lineRule="auto"/>
        <w:jc w:val="both"/>
        <w:rPr>
          <w:rFonts w:ascii="Book Antiqua" w:hAnsi="Book Antiqua" w:cs="Times New Roman"/>
          <w:b/>
        </w:rPr>
      </w:pPr>
    </w:p>
    <w:p w14:paraId="351177B5" w14:textId="77777777" w:rsidR="00594ADF" w:rsidRDefault="00594ADF">
      <w:pPr>
        <w:snapToGrid w:val="0"/>
        <w:spacing w:line="360" w:lineRule="auto"/>
        <w:jc w:val="both"/>
        <w:rPr>
          <w:rFonts w:ascii="Book Antiqua" w:eastAsia="宋体" w:hAnsi="Book Antiqua" w:cs="Times New Roman"/>
          <w:b/>
          <w:lang w:eastAsia="zh-CN"/>
        </w:rPr>
      </w:pPr>
      <w:r w:rsidRPr="004A3B60">
        <w:rPr>
          <w:rFonts w:ascii="Book Antiqua" w:hAnsi="Book Antiqua" w:cs="Times New Roman"/>
          <w:b/>
        </w:rPr>
        <w:t xml:space="preserve">REFERENCES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0"/>
      </w:tblGrid>
      <w:tr w:rsidR="008323BF" w:rsidRPr="00857BE7" w14:paraId="78BD8C26" w14:textId="77777777">
        <w:trPr>
          <w:tblCellSpacing w:w="15" w:type="dxa"/>
        </w:trPr>
        <w:tc>
          <w:tcPr>
            <w:tcW w:w="0" w:type="auto"/>
            <w:vAlign w:val="center"/>
            <w:hideMark/>
          </w:tcPr>
          <w:p w14:paraId="4FD260E7" w14:textId="77777777"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1 </w:t>
            </w:r>
            <w:r w:rsidRPr="00857BE7">
              <w:rPr>
                <w:rFonts w:ascii="Book Antiqua" w:eastAsia="宋体" w:hAnsi="Book Antiqua" w:cs="宋体"/>
                <w:b/>
                <w:bCs/>
                <w:lang w:eastAsia="zh-CN"/>
              </w:rPr>
              <w:t>Siegel R</w:t>
            </w:r>
            <w:r w:rsidRPr="00857BE7">
              <w:rPr>
                <w:rFonts w:ascii="Book Antiqua" w:eastAsia="宋体" w:hAnsi="Book Antiqua" w:cs="宋体"/>
                <w:lang w:eastAsia="zh-CN"/>
              </w:rPr>
              <w:t xml:space="preserve">, </w:t>
            </w:r>
            <w:proofErr w:type="spellStart"/>
            <w:r w:rsidRPr="00857BE7">
              <w:rPr>
                <w:rFonts w:ascii="Book Antiqua" w:eastAsia="宋体" w:hAnsi="Book Antiqua" w:cs="宋体"/>
                <w:lang w:eastAsia="zh-CN"/>
              </w:rPr>
              <w:t>Naishadham</w:t>
            </w:r>
            <w:proofErr w:type="spellEnd"/>
            <w:r w:rsidRPr="00857BE7">
              <w:rPr>
                <w:rFonts w:ascii="Book Antiqua" w:eastAsia="宋体" w:hAnsi="Book Antiqua" w:cs="宋体"/>
                <w:lang w:eastAsia="zh-CN"/>
              </w:rPr>
              <w:t xml:space="preserve"> D, </w:t>
            </w:r>
            <w:proofErr w:type="spellStart"/>
            <w:r w:rsidRPr="00857BE7">
              <w:rPr>
                <w:rFonts w:ascii="Book Antiqua" w:eastAsia="宋体" w:hAnsi="Book Antiqua" w:cs="宋体"/>
                <w:lang w:eastAsia="zh-CN"/>
              </w:rPr>
              <w:t>Jemal</w:t>
            </w:r>
            <w:proofErr w:type="spellEnd"/>
            <w:r w:rsidRPr="00857BE7">
              <w:rPr>
                <w:rFonts w:ascii="Book Antiqua" w:eastAsia="宋体" w:hAnsi="Book Antiqua" w:cs="宋体"/>
                <w:lang w:eastAsia="zh-CN"/>
              </w:rPr>
              <w:t xml:space="preserve"> A. Cancer statistics, 2013. </w:t>
            </w:r>
            <w:r w:rsidRPr="00857BE7">
              <w:rPr>
                <w:rFonts w:ascii="Book Antiqua" w:eastAsia="宋体" w:hAnsi="Book Antiqua" w:cs="宋体"/>
                <w:i/>
                <w:iCs/>
                <w:lang w:eastAsia="zh-CN"/>
              </w:rPr>
              <w:t xml:space="preserve">CA Cancer J </w:t>
            </w:r>
            <w:proofErr w:type="spellStart"/>
            <w:r w:rsidRPr="00857BE7">
              <w:rPr>
                <w:rFonts w:ascii="Book Antiqua" w:eastAsia="宋体" w:hAnsi="Book Antiqua" w:cs="宋体"/>
                <w:i/>
                <w:iCs/>
                <w:lang w:eastAsia="zh-CN"/>
              </w:rPr>
              <w:t>Clin</w:t>
            </w:r>
            <w:proofErr w:type="spellEnd"/>
            <w:r w:rsidRPr="00857BE7">
              <w:rPr>
                <w:rFonts w:ascii="Book Antiqua" w:eastAsia="宋体" w:hAnsi="Book Antiqua" w:cs="宋体"/>
                <w:lang w:eastAsia="zh-CN"/>
              </w:rPr>
              <w:t xml:space="preserve"> 2013; </w:t>
            </w:r>
            <w:r w:rsidRPr="00857BE7">
              <w:rPr>
                <w:rFonts w:ascii="Book Antiqua" w:eastAsia="宋体" w:hAnsi="Book Antiqua" w:cs="宋体"/>
                <w:b/>
                <w:bCs/>
                <w:lang w:eastAsia="zh-CN"/>
              </w:rPr>
              <w:t>63</w:t>
            </w:r>
            <w:r w:rsidRPr="00857BE7">
              <w:rPr>
                <w:rFonts w:ascii="Book Antiqua" w:eastAsia="宋体" w:hAnsi="Book Antiqua" w:cs="宋体"/>
                <w:lang w:eastAsia="zh-CN"/>
              </w:rPr>
              <w:t>: 11-30 [PMID: 23335087 DOI: 10.3322/caac.21166].]</w:t>
            </w:r>
          </w:p>
          <w:p w14:paraId="54DC610C" w14:textId="513DE7E8" w:rsidR="008323BF" w:rsidRPr="00857BE7" w:rsidRDefault="008323BF" w:rsidP="008323BF">
            <w:pPr>
              <w:rPr>
                <w:rFonts w:ascii="Book Antiqua" w:eastAsia="宋体" w:hAnsi="Book Antiqua" w:cs="宋体"/>
                <w:lang w:eastAsia="zh-CN"/>
              </w:rPr>
            </w:pPr>
            <w:r w:rsidRPr="00754C72">
              <w:rPr>
                <w:rFonts w:ascii="Book Antiqua" w:eastAsia="宋体" w:hAnsi="Book Antiqua" w:cs="宋体"/>
                <w:lang w:eastAsia="zh-CN"/>
              </w:rPr>
              <w:t xml:space="preserve">2 </w:t>
            </w:r>
            <w:proofErr w:type="spellStart"/>
            <w:r w:rsidR="00732087" w:rsidRPr="00BA624B">
              <w:rPr>
                <w:rFonts w:ascii="Book Antiqua" w:eastAsia="宋体" w:hAnsi="Book Antiqua" w:cs="宋体"/>
                <w:b/>
                <w:lang w:eastAsia="zh-CN"/>
              </w:rPr>
              <w:t>Altek</w:t>
            </w:r>
            <w:r w:rsidR="00732087" w:rsidRPr="00857BE7">
              <w:rPr>
                <w:rFonts w:ascii="Book Antiqua" w:eastAsia="宋体" w:hAnsi="Book Antiqua" w:cs="宋体"/>
                <w:b/>
                <w:lang w:eastAsia="zh-CN"/>
              </w:rPr>
              <w:t>ruse</w:t>
            </w:r>
            <w:proofErr w:type="spellEnd"/>
            <w:r w:rsidR="00732087" w:rsidRPr="00857BE7">
              <w:rPr>
                <w:rFonts w:ascii="Book Antiqua" w:eastAsia="宋体" w:hAnsi="Book Antiqua" w:cs="宋体"/>
                <w:b/>
                <w:lang w:eastAsia="zh-CN"/>
              </w:rPr>
              <w:t xml:space="preserve"> SF,</w:t>
            </w:r>
            <w:r w:rsidR="00732087" w:rsidRPr="00732087">
              <w:rPr>
                <w:rFonts w:ascii="Book Antiqua" w:eastAsia="宋体" w:hAnsi="Book Antiqua" w:cs="宋体"/>
                <w:lang w:eastAsia="zh-CN"/>
              </w:rPr>
              <w:t xml:space="preserve"> </w:t>
            </w:r>
            <w:proofErr w:type="spellStart"/>
            <w:r w:rsidR="00732087" w:rsidRPr="00732087">
              <w:rPr>
                <w:rFonts w:ascii="Book Antiqua" w:eastAsia="宋体" w:hAnsi="Book Antiqua" w:cs="宋体"/>
                <w:lang w:eastAsia="zh-CN"/>
              </w:rPr>
              <w:t>Kosary</w:t>
            </w:r>
            <w:proofErr w:type="spellEnd"/>
            <w:r w:rsidR="00732087" w:rsidRPr="00732087">
              <w:rPr>
                <w:rFonts w:ascii="Book Antiqua" w:eastAsia="宋体" w:hAnsi="Book Antiqua" w:cs="宋体"/>
                <w:lang w:eastAsia="zh-CN"/>
              </w:rPr>
              <w:t xml:space="preserve"> CL, </w:t>
            </w:r>
            <w:proofErr w:type="spellStart"/>
            <w:r w:rsidR="00732087" w:rsidRPr="00732087">
              <w:rPr>
                <w:rFonts w:ascii="Book Antiqua" w:eastAsia="宋体" w:hAnsi="Book Antiqua" w:cs="宋体"/>
                <w:lang w:eastAsia="zh-CN"/>
              </w:rPr>
              <w:t>Krapcho</w:t>
            </w:r>
            <w:proofErr w:type="spellEnd"/>
            <w:r w:rsidR="00732087" w:rsidRPr="00732087">
              <w:rPr>
                <w:rFonts w:ascii="Book Antiqua" w:eastAsia="宋体" w:hAnsi="Book Antiqua" w:cs="宋体"/>
                <w:lang w:eastAsia="zh-CN"/>
              </w:rPr>
              <w:t xml:space="preserve"> M, </w:t>
            </w:r>
            <w:proofErr w:type="spellStart"/>
            <w:r w:rsidR="00732087" w:rsidRPr="00732087">
              <w:rPr>
                <w:rFonts w:ascii="Book Antiqua" w:eastAsia="宋体" w:hAnsi="Book Antiqua" w:cs="宋体"/>
                <w:lang w:eastAsia="zh-CN"/>
              </w:rPr>
              <w:t>Neyman</w:t>
            </w:r>
            <w:proofErr w:type="spellEnd"/>
            <w:r w:rsidR="00732087" w:rsidRPr="00732087">
              <w:rPr>
                <w:rFonts w:ascii="Book Antiqua" w:eastAsia="宋体" w:hAnsi="Book Antiqua" w:cs="宋体"/>
                <w:lang w:eastAsia="zh-CN"/>
              </w:rPr>
              <w:t xml:space="preserve"> N, </w:t>
            </w:r>
            <w:proofErr w:type="spellStart"/>
            <w:r w:rsidR="00732087" w:rsidRPr="00732087">
              <w:rPr>
                <w:rFonts w:ascii="Book Antiqua" w:eastAsia="宋体" w:hAnsi="Book Antiqua" w:cs="宋体"/>
                <w:lang w:eastAsia="zh-CN"/>
              </w:rPr>
              <w:t>Aminou</w:t>
            </w:r>
            <w:proofErr w:type="spellEnd"/>
            <w:r w:rsidR="00732087" w:rsidRPr="00732087">
              <w:rPr>
                <w:rFonts w:ascii="Book Antiqua" w:eastAsia="宋体" w:hAnsi="Book Antiqua" w:cs="宋体"/>
                <w:lang w:eastAsia="zh-CN"/>
              </w:rPr>
              <w:t xml:space="preserve"> R, Waldron W, </w:t>
            </w:r>
            <w:proofErr w:type="spellStart"/>
            <w:r w:rsidR="00732087" w:rsidRPr="00732087">
              <w:rPr>
                <w:rFonts w:ascii="Book Antiqua" w:eastAsia="宋体" w:hAnsi="Book Antiqua" w:cs="宋体"/>
                <w:lang w:eastAsia="zh-CN"/>
              </w:rPr>
              <w:lastRenderedPageBreak/>
              <w:t>Ruhl</w:t>
            </w:r>
            <w:proofErr w:type="spellEnd"/>
            <w:r w:rsidR="00732087" w:rsidRPr="00732087">
              <w:rPr>
                <w:rFonts w:ascii="Book Antiqua" w:eastAsia="宋体" w:hAnsi="Book Antiqua" w:cs="宋体"/>
                <w:lang w:eastAsia="zh-CN"/>
              </w:rPr>
              <w:t xml:space="preserve"> J, </w:t>
            </w:r>
            <w:proofErr w:type="spellStart"/>
            <w:r w:rsidR="00732087" w:rsidRPr="00732087">
              <w:rPr>
                <w:rFonts w:ascii="Book Antiqua" w:eastAsia="宋体" w:hAnsi="Book Antiqua" w:cs="宋体"/>
                <w:lang w:eastAsia="zh-CN"/>
              </w:rPr>
              <w:t>Howlader</w:t>
            </w:r>
            <w:proofErr w:type="spellEnd"/>
            <w:r w:rsidR="00732087" w:rsidRPr="00732087">
              <w:rPr>
                <w:rFonts w:ascii="Book Antiqua" w:eastAsia="宋体" w:hAnsi="Book Antiqua" w:cs="宋体"/>
                <w:lang w:eastAsia="zh-CN"/>
              </w:rPr>
              <w:t xml:space="preserve"> N, </w:t>
            </w:r>
            <w:proofErr w:type="spellStart"/>
            <w:r w:rsidR="00732087" w:rsidRPr="00732087">
              <w:rPr>
                <w:rFonts w:ascii="Book Antiqua" w:eastAsia="宋体" w:hAnsi="Book Antiqua" w:cs="宋体"/>
                <w:lang w:eastAsia="zh-CN"/>
              </w:rPr>
              <w:t>Tatalovich</w:t>
            </w:r>
            <w:proofErr w:type="spellEnd"/>
            <w:r w:rsidR="00732087" w:rsidRPr="00732087">
              <w:rPr>
                <w:rFonts w:ascii="Book Antiqua" w:eastAsia="宋体" w:hAnsi="Book Antiqua" w:cs="宋体"/>
                <w:lang w:eastAsia="zh-CN"/>
              </w:rPr>
              <w:t xml:space="preserve"> Z, Cho H, </w:t>
            </w:r>
            <w:proofErr w:type="spellStart"/>
            <w:r w:rsidR="00732087" w:rsidRPr="00732087">
              <w:rPr>
                <w:rFonts w:ascii="Book Antiqua" w:eastAsia="宋体" w:hAnsi="Book Antiqua" w:cs="宋体"/>
                <w:lang w:eastAsia="zh-CN"/>
              </w:rPr>
              <w:t>Mariotto</w:t>
            </w:r>
            <w:proofErr w:type="spellEnd"/>
            <w:r w:rsidR="00732087" w:rsidRPr="00732087">
              <w:rPr>
                <w:rFonts w:ascii="Book Antiqua" w:eastAsia="宋体" w:hAnsi="Book Antiqua" w:cs="宋体"/>
                <w:lang w:eastAsia="zh-CN"/>
              </w:rPr>
              <w:t xml:space="preserve"> A, Eisner MP, Lewis DR, Cronin K, Chen HS, </w:t>
            </w:r>
            <w:proofErr w:type="spellStart"/>
            <w:r w:rsidR="00732087" w:rsidRPr="00732087">
              <w:rPr>
                <w:rFonts w:ascii="Book Antiqua" w:eastAsia="宋体" w:hAnsi="Book Antiqua" w:cs="宋体"/>
                <w:lang w:eastAsia="zh-CN"/>
              </w:rPr>
              <w:t>Feuer</w:t>
            </w:r>
            <w:proofErr w:type="spellEnd"/>
            <w:r w:rsidR="00732087" w:rsidRPr="00732087">
              <w:rPr>
                <w:rFonts w:ascii="Book Antiqua" w:eastAsia="宋体" w:hAnsi="Book Antiqua" w:cs="宋体"/>
                <w:lang w:eastAsia="zh-CN"/>
              </w:rPr>
              <w:t xml:space="preserve"> EJ, </w:t>
            </w:r>
            <w:proofErr w:type="spellStart"/>
            <w:r w:rsidR="00732087" w:rsidRPr="00732087">
              <w:rPr>
                <w:rFonts w:ascii="Book Antiqua" w:eastAsia="宋体" w:hAnsi="Book Antiqua" w:cs="宋体"/>
                <w:lang w:eastAsia="zh-CN"/>
              </w:rPr>
              <w:t>Stinchcomb</w:t>
            </w:r>
            <w:proofErr w:type="spellEnd"/>
            <w:r w:rsidR="00732087" w:rsidRPr="00732087">
              <w:rPr>
                <w:rFonts w:ascii="Book Antiqua" w:eastAsia="宋体" w:hAnsi="Book Antiqua" w:cs="宋体"/>
                <w:lang w:eastAsia="zh-CN"/>
              </w:rPr>
              <w:t xml:space="preserve"> DG, Edwards BK (</w:t>
            </w:r>
            <w:proofErr w:type="spellStart"/>
            <w:r w:rsidR="00732087" w:rsidRPr="00732087">
              <w:rPr>
                <w:rFonts w:ascii="Book Antiqua" w:eastAsia="宋体" w:hAnsi="Book Antiqua" w:cs="宋体"/>
                <w:lang w:eastAsia="zh-CN"/>
              </w:rPr>
              <w:t>eds</w:t>
            </w:r>
            <w:proofErr w:type="spellEnd"/>
            <w:r w:rsidR="00732087" w:rsidRPr="00732087">
              <w:rPr>
                <w:rFonts w:ascii="Book Antiqua" w:eastAsia="宋体" w:hAnsi="Book Antiqua" w:cs="宋体"/>
                <w:lang w:eastAsia="zh-CN"/>
              </w:rPr>
              <w:t>).</w:t>
            </w:r>
            <w:r w:rsidRPr="00857BE7">
              <w:rPr>
                <w:rFonts w:ascii="Book Antiqua" w:eastAsia="宋体" w:hAnsi="Book Antiqua" w:cs="宋体"/>
                <w:lang w:eastAsia="zh-CN"/>
              </w:rPr>
              <w:t xml:space="preserve"> </w:t>
            </w:r>
            <w:bookmarkStart w:id="110" w:name="OLE_LINK12"/>
            <w:bookmarkStart w:id="111" w:name="OLE_LINK15"/>
            <w:r w:rsidRPr="00857BE7">
              <w:rPr>
                <w:rFonts w:ascii="Book Antiqua" w:eastAsia="宋体" w:hAnsi="Book Antiqua" w:cs="宋体"/>
                <w:lang w:eastAsia="zh-CN"/>
              </w:rPr>
              <w:t>SEER Cancer statistics review 1975-2007</w:t>
            </w:r>
            <w:bookmarkEnd w:id="110"/>
            <w:bookmarkEnd w:id="111"/>
            <w:r w:rsidRPr="00857BE7">
              <w:rPr>
                <w:rFonts w:ascii="Book Antiqua" w:eastAsia="宋体" w:hAnsi="Book Antiqua" w:cs="宋体"/>
                <w:lang w:eastAsia="zh-CN"/>
              </w:rPr>
              <w:t>.</w:t>
            </w:r>
            <w:r w:rsidR="00732087">
              <w:t xml:space="preserve"> </w:t>
            </w:r>
            <w:r w:rsidR="00732087" w:rsidRPr="00732087">
              <w:rPr>
                <w:rFonts w:ascii="Book Antiqua" w:eastAsia="宋体" w:hAnsi="Book Antiqua" w:cs="宋体"/>
                <w:lang w:eastAsia="zh-CN"/>
              </w:rPr>
              <w:t xml:space="preserve">National Cancer Institute. Bethesda, MD, </w:t>
            </w:r>
            <w:r w:rsidR="00BA624B" w:rsidRPr="00AB2601">
              <w:rPr>
                <w:rFonts w:ascii="Book Antiqua" w:hAnsi="Book Antiqua" w:cs="Garamond"/>
                <w:szCs w:val="21"/>
              </w:rPr>
              <w:t>Available from: URL:</w:t>
            </w:r>
            <w:r w:rsidR="00BA624B">
              <w:rPr>
                <w:rFonts w:ascii="Book Antiqua" w:eastAsia="宋体" w:hAnsi="Book Antiqua" w:cs="Garamond" w:hint="eastAsia"/>
                <w:szCs w:val="21"/>
                <w:lang w:eastAsia="zh-CN"/>
              </w:rPr>
              <w:t xml:space="preserve"> </w:t>
            </w:r>
            <w:r w:rsidR="00732087" w:rsidRPr="00732087">
              <w:rPr>
                <w:rFonts w:ascii="Book Antiqua" w:eastAsia="宋体" w:hAnsi="Book Antiqua" w:cs="宋体"/>
                <w:lang w:eastAsia="zh-CN"/>
              </w:rPr>
              <w:t>http://seer.cancer.gov/csr/1975_2007/, based on November 2009 SEER data submission, posted to the SEER web site, 2010</w:t>
            </w:r>
          </w:p>
          <w:p w14:paraId="2583EF1D" w14:textId="77777777"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3 </w:t>
            </w:r>
            <w:r w:rsidRPr="00857BE7">
              <w:rPr>
                <w:rFonts w:ascii="Book Antiqua" w:eastAsia="宋体" w:hAnsi="Book Antiqua" w:cs="宋体"/>
                <w:b/>
                <w:bCs/>
                <w:lang w:eastAsia="zh-CN"/>
              </w:rPr>
              <w:t>Johnson LG</w:t>
            </w:r>
            <w:r w:rsidRPr="00857BE7">
              <w:rPr>
                <w:rFonts w:ascii="Book Antiqua" w:eastAsia="宋体" w:hAnsi="Book Antiqua" w:cs="宋体"/>
                <w:lang w:eastAsia="zh-CN"/>
              </w:rPr>
              <w:t xml:space="preserve">, Madeleine MM, Newcomer LM, Schwartz SM, </w:t>
            </w:r>
            <w:proofErr w:type="spellStart"/>
            <w:r w:rsidRPr="00857BE7">
              <w:rPr>
                <w:rFonts w:ascii="Book Antiqua" w:eastAsia="宋体" w:hAnsi="Book Antiqua" w:cs="宋体"/>
                <w:lang w:eastAsia="zh-CN"/>
              </w:rPr>
              <w:t>Daling</w:t>
            </w:r>
            <w:proofErr w:type="spellEnd"/>
            <w:r w:rsidRPr="00857BE7">
              <w:rPr>
                <w:rFonts w:ascii="Book Antiqua" w:eastAsia="宋体" w:hAnsi="Book Antiqua" w:cs="宋体"/>
                <w:lang w:eastAsia="zh-CN"/>
              </w:rPr>
              <w:t xml:space="preserve"> JR. Anal cancer incidence and survival: the surveillance, epidemiology, and end results experience, 1973-2000. </w:t>
            </w:r>
            <w:r w:rsidRPr="00857BE7">
              <w:rPr>
                <w:rFonts w:ascii="Book Antiqua" w:eastAsia="宋体" w:hAnsi="Book Antiqua" w:cs="宋体"/>
                <w:i/>
                <w:iCs/>
                <w:lang w:eastAsia="zh-CN"/>
              </w:rPr>
              <w:t>Cancer</w:t>
            </w:r>
            <w:r w:rsidRPr="00857BE7">
              <w:rPr>
                <w:rFonts w:ascii="Book Antiqua" w:eastAsia="宋体" w:hAnsi="Book Antiqua" w:cs="宋体"/>
                <w:lang w:eastAsia="zh-CN"/>
              </w:rPr>
              <w:t xml:space="preserve"> 2004; </w:t>
            </w:r>
            <w:r w:rsidRPr="00857BE7">
              <w:rPr>
                <w:rFonts w:ascii="Book Antiqua" w:eastAsia="宋体" w:hAnsi="Book Antiqua" w:cs="宋体"/>
                <w:b/>
                <w:bCs/>
                <w:lang w:eastAsia="zh-CN"/>
              </w:rPr>
              <w:t>101</w:t>
            </w:r>
            <w:r w:rsidRPr="00857BE7">
              <w:rPr>
                <w:rFonts w:ascii="Book Antiqua" w:eastAsia="宋体" w:hAnsi="Book Antiqua" w:cs="宋体"/>
                <w:lang w:eastAsia="zh-CN"/>
              </w:rPr>
              <w:t>: 281-288 [PMID: 15241824 DOI: 10.1002/cncr.20364].]</w:t>
            </w:r>
          </w:p>
          <w:p w14:paraId="5178F8A3" w14:textId="653BB5B7"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4 </w:t>
            </w:r>
            <w:r w:rsidRPr="00857BE7">
              <w:rPr>
                <w:rFonts w:ascii="Book Antiqua" w:eastAsia="宋体" w:hAnsi="Book Antiqua" w:cs="宋体"/>
                <w:b/>
                <w:bCs/>
                <w:lang w:eastAsia="zh-CN"/>
              </w:rPr>
              <w:t>Watson AJ</w:t>
            </w:r>
            <w:r w:rsidRPr="00857BE7">
              <w:rPr>
                <w:rFonts w:ascii="Book Antiqua" w:eastAsia="宋体" w:hAnsi="Book Antiqua" w:cs="宋体"/>
                <w:lang w:eastAsia="zh-CN"/>
              </w:rPr>
              <w:t xml:space="preserve">, Smith BB, Whitehead MR, Sykes PH, </w:t>
            </w:r>
            <w:proofErr w:type="spellStart"/>
            <w:r w:rsidRPr="00857BE7">
              <w:rPr>
                <w:rFonts w:ascii="Book Antiqua" w:eastAsia="宋体" w:hAnsi="Book Antiqua" w:cs="宋体"/>
                <w:lang w:eastAsia="zh-CN"/>
              </w:rPr>
              <w:t>Frizelle</w:t>
            </w:r>
            <w:proofErr w:type="spellEnd"/>
            <w:r w:rsidRPr="00857BE7">
              <w:rPr>
                <w:rFonts w:ascii="Book Antiqua" w:eastAsia="宋体" w:hAnsi="Book Antiqua" w:cs="宋体"/>
                <w:lang w:eastAsia="zh-CN"/>
              </w:rPr>
              <w:t xml:space="preserve"> FA. Malignant progression of anal intra-epithelial neoplasia. </w:t>
            </w:r>
            <w:r w:rsidRPr="00857BE7">
              <w:rPr>
                <w:rFonts w:ascii="Book Antiqua" w:eastAsia="宋体" w:hAnsi="Book Antiqua" w:cs="宋体"/>
                <w:i/>
                <w:iCs/>
                <w:lang w:eastAsia="zh-CN"/>
              </w:rPr>
              <w:t xml:space="preserve">ANZ J </w:t>
            </w:r>
            <w:proofErr w:type="spellStart"/>
            <w:r w:rsidRPr="00857BE7">
              <w:rPr>
                <w:rFonts w:ascii="Book Antiqua" w:eastAsia="宋体" w:hAnsi="Book Antiqua" w:cs="宋体"/>
                <w:i/>
                <w:iCs/>
                <w:lang w:eastAsia="zh-CN"/>
              </w:rPr>
              <w:t>Surg</w:t>
            </w:r>
            <w:proofErr w:type="spellEnd"/>
            <w:r w:rsidRPr="00857BE7">
              <w:rPr>
                <w:rFonts w:ascii="Book Antiqua" w:eastAsia="宋体" w:hAnsi="Book Antiqua" w:cs="宋体"/>
                <w:lang w:eastAsia="zh-CN"/>
              </w:rPr>
              <w:t xml:space="preserve"> 2006; </w:t>
            </w:r>
            <w:r w:rsidRPr="00857BE7">
              <w:rPr>
                <w:rFonts w:ascii="Book Antiqua" w:eastAsia="宋体" w:hAnsi="Book Antiqua" w:cs="宋体"/>
                <w:b/>
                <w:bCs/>
                <w:lang w:eastAsia="zh-CN"/>
              </w:rPr>
              <w:t>76</w:t>
            </w:r>
            <w:r w:rsidRPr="00857BE7">
              <w:rPr>
                <w:rFonts w:ascii="Book Antiqua" w:eastAsia="宋体" w:hAnsi="Book Antiqua" w:cs="宋体"/>
                <w:lang w:eastAsia="zh-CN"/>
              </w:rPr>
              <w:t>: 715-717 [PMID: 16916390 DOI: 10.</w:t>
            </w:r>
            <w:r w:rsidR="00732087" w:rsidRPr="009D1E57">
              <w:rPr>
                <w:rFonts w:ascii="Book Antiqua" w:eastAsia="宋体" w:hAnsi="Book Antiqua" w:cs="宋体"/>
                <w:lang w:eastAsia="zh-CN"/>
              </w:rPr>
              <w:t>1111/j.1445-2197.2006.03837.x]</w:t>
            </w:r>
          </w:p>
          <w:p w14:paraId="28E75B89" w14:textId="18C0AA6B"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5 </w:t>
            </w:r>
            <w:r w:rsidRPr="00857BE7">
              <w:rPr>
                <w:rFonts w:ascii="Book Antiqua" w:eastAsia="宋体" w:hAnsi="Book Antiqua" w:cs="宋体"/>
                <w:b/>
                <w:bCs/>
                <w:lang w:eastAsia="zh-CN"/>
              </w:rPr>
              <w:t>Gunderson LL</w:t>
            </w:r>
            <w:r w:rsidRPr="00857BE7">
              <w:rPr>
                <w:rFonts w:ascii="Book Antiqua" w:eastAsia="宋体" w:hAnsi="Book Antiqua" w:cs="宋体"/>
                <w:lang w:eastAsia="zh-CN"/>
              </w:rPr>
              <w:t xml:space="preserve">, </w:t>
            </w:r>
            <w:proofErr w:type="spellStart"/>
            <w:r w:rsidRPr="00857BE7">
              <w:rPr>
                <w:rFonts w:ascii="Book Antiqua" w:eastAsia="宋体" w:hAnsi="Book Antiqua" w:cs="宋体"/>
                <w:lang w:eastAsia="zh-CN"/>
              </w:rPr>
              <w:t>Moughan</w:t>
            </w:r>
            <w:proofErr w:type="spellEnd"/>
            <w:r w:rsidRPr="00857BE7">
              <w:rPr>
                <w:rFonts w:ascii="Book Antiqua" w:eastAsia="宋体" w:hAnsi="Book Antiqua" w:cs="宋体"/>
                <w:lang w:eastAsia="zh-CN"/>
              </w:rPr>
              <w:t xml:space="preserve"> J, Ajani JA, Pedersen JE, Winter KA, Benson AB, Thomas CR, Mayer RJ, Haddock MG, Rich TA, Willett CG. Anal carcinoma: impact of TN category of disease on survival, disease relapse, and colostomy failure in US Gastrointestinal Intergroup RTOG 98-11 phase 3 </w:t>
            </w:r>
            <w:proofErr w:type="gramStart"/>
            <w:r w:rsidRPr="00857BE7">
              <w:rPr>
                <w:rFonts w:ascii="Book Antiqua" w:eastAsia="宋体" w:hAnsi="Book Antiqua" w:cs="宋体"/>
                <w:lang w:eastAsia="zh-CN"/>
              </w:rPr>
              <w:t>trial</w:t>
            </w:r>
            <w:proofErr w:type="gramEnd"/>
            <w:r w:rsidRPr="00857BE7">
              <w:rPr>
                <w:rFonts w:ascii="Book Antiqua" w:eastAsia="宋体" w:hAnsi="Book Antiqua" w:cs="宋体"/>
                <w:lang w:eastAsia="zh-CN"/>
              </w:rPr>
              <w:t xml:space="preserve">. </w:t>
            </w:r>
            <w:proofErr w:type="spellStart"/>
            <w:r w:rsidRPr="00857BE7">
              <w:rPr>
                <w:rFonts w:ascii="Book Antiqua" w:eastAsia="宋体" w:hAnsi="Book Antiqua" w:cs="宋体"/>
                <w:i/>
                <w:iCs/>
                <w:lang w:eastAsia="zh-CN"/>
              </w:rPr>
              <w:t>Int</w:t>
            </w:r>
            <w:proofErr w:type="spellEnd"/>
            <w:r w:rsidRPr="00857BE7">
              <w:rPr>
                <w:rFonts w:ascii="Book Antiqua" w:eastAsia="宋体" w:hAnsi="Book Antiqua" w:cs="宋体"/>
                <w:i/>
                <w:iCs/>
                <w:lang w:eastAsia="zh-CN"/>
              </w:rPr>
              <w:t xml:space="preserve"> J </w:t>
            </w:r>
            <w:proofErr w:type="spellStart"/>
            <w:r w:rsidRPr="00857BE7">
              <w:rPr>
                <w:rFonts w:ascii="Book Antiqua" w:eastAsia="宋体" w:hAnsi="Book Antiqua" w:cs="宋体"/>
                <w:i/>
                <w:iCs/>
                <w:lang w:eastAsia="zh-CN"/>
              </w:rPr>
              <w:t>Radiat</w:t>
            </w:r>
            <w:proofErr w:type="spellEnd"/>
            <w:r w:rsidRPr="00857BE7">
              <w:rPr>
                <w:rFonts w:ascii="Book Antiqua" w:eastAsia="宋体" w:hAnsi="Book Antiqua" w:cs="宋体"/>
                <w:i/>
                <w:iCs/>
                <w:lang w:eastAsia="zh-CN"/>
              </w:rPr>
              <w:t xml:space="preserve"> </w:t>
            </w:r>
            <w:proofErr w:type="spellStart"/>
            <w:r w:rsidRPr="00857BE7">
              <w:rPr>
                <w:rFonts w:ascii="Book Antiqua" w:eastAsia="宋体" w:hAnsi="Book Antiqua" w:cs="宋体"/>
                <w:i/>
                <w:iCs/>
                <w:lang w:eastAsia="zh-CN"/>
              </w:rPr>
              <w:t>Oncol</w:t>
            </w:r>
            <w:proofErr w:type="spellEnd"/>
            <w:r w:rsidRPr="00857BE7">
              <w:rPr>
                <w:rFonts w:ascii="Book Antiqua" w:eastAsia="宋体" w:hAnsi="Book Antiqua" w:cs="宋体"/>
                <w:i/>
                <w:iCs/>
                <w:lang w:eastAsia="zh-CN"/>
              </w:rPr>
              <w:t xml:space="preserve"> </w:t>
            </w:r>
            <w:proofErr w:type="spellStart"/>
            <w:r w:rsidRPr="00857BE7">
              <w:rPr>
                <w:rFonts w:ascii="Book Antiqua" w:eastAsia="宋体" w:hAnsi="Book Antiqua" w:cs="宋体"/>
                <w:i/>
                <w:iCs/>
                <w:lang w:eastAsia="zh-CN"/>
              </w:rPr>
              <w:t>Biol</w:t>
            </w:r>
            <w:proofErr w:type="spellEnd"/>
            <w:r w:rsidRPr="00857BE7">
              <w:rPr>
                <w:rFonts w:ascii="Book Antiqua" w:eastAsia="宋体" w:hAnsi="Book Antiqua" w:cs="宋体"/>
                <w:i/>
                <w:iCs/>
                <w:lang w:eastAsia="zh-CN"/>
              </w:rPr>
              <w:t xml:space="preserve"> </w:t>
            </w:r>
            <w:proofErr w:type="spellStart"/>
            <w:r w:rsidRPr="00857BE7">
              <w:rPr>
                <w:rFonts w:ascii="Book Antiqua" w:eastAsia="宋体" w:hAnsi="Book Antiqua" w:cs="宋体"/>
                <w:i/>
                <w:iCs/>
                <w:lang w:eastAsia="zh-CN"/>
              </w:rPr>
              <w:t>Phys</w:t>
            </w:r>
            <w:proofErr w:type="spellEnd"/>
            <w:r w:rsidRPr="00857BE7">
              <w:rPr>
                <w:rFonts w:ascii="Book Antiqua" w:eastAsia="宋体" w:hAnsi="Book Antiqua" w:cs="宋体"/>
                <w:lang w:eastAsia="zh-CN"/>
              </w:rPr>
              <w:t xml:space="preserve"> 2013; </w:t>
            </w:r>
            <w:r w:rsidRPr="00857BE7">
              <w:rPr>
                <w:rFonts w:ascii="Book Antiqua" w:eastAsia="宋体" w:hAnsi="Book Antiqua" w:cs="宋体"/>
                <w:b/>
                <w:bCs/>
                <w:lang w:eastAsia="zh-CN"/>
              </w:rPr>
              <w:t>87</w:t>
            </w:r>
            <w:r w:rsidRPr="00857BE7">
              <w:rPr>
                <w:rFonts w:ascii="Book Antiqua" w:eastAsia="宋体" w:hAnsi="Book Antiqua" w:cs="宋体"/>
                <w:lang w:eastAsia="zh-CN"/>
              </w:rPr>
              <w:t>: 638-645 [PMID: 24035327 DOI:</w:t>
            </w:r>
            <w:r w:rsidR="00732087" w:rsidRPr="009D1E57">
              <w:rPr>
                <w:rFonts w:ascii="Book Antiqua" w:eastAsia="宋体" w:hAnsi="Book Antiqua" w:cs="宋体"/>
                <w:lang w:eastAsia="zh-CN"/>
              </w:rPr>
              <w:t xml:space="preserve"> 10.1016/j.ijrobp.201</w:t>
            </w:r>
            <w:r w:rsidR="00732087" w:rsidRPr="00857BE7">
              <w:rPr>
                <w:rFonts w:ascii="Book Antiqua" w:eastAsia="宋体" w:hAnsi="Book Antiqua" w:cs="宋体"/>
                <w:lang w:eastAsia="zh-CN"/>
              </w:rPr>
              <w:t>3.07.035]</w:t>
            </w:r>
          </w:p>
          <w:p w14:paraId="4EAF53D6" w14:textId="1DAF0282"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6 </w:t>
            </w:r>
            <w:r w:rsidRPr="00857BE7">
              <w:rPr>
                <w:rFonts w:ascii="Book Antiqua" w:eastAsia="宋体" w:hAnsi="Book Antiqua" w:cs="宋体"/>
                <w:b/>
                <w:bCs/>
                <w:lang w:eastAsia="zh-CN"/>
              </w:rPr>
              <w:t>Singh R</w:t>
            </w:r>
            <w:r w:rsidRPr="00857BE7">
              <w:rPr>
                <w:rFonts w:ascii="Book Antiqua" w:eastAsia="宋体" w:hAnsi="Book Antiqua" w:cs="宋体"/>
                <w:lang w:eastAsia="zh-CN"/>
              </w:rPr>
              <w:t xml:space="preserve">, </w:t>
            </w:r>
            <w:proofErr w:type="spellStart"/>
            <w:r w:rsidRPr="00857BE7">
              <w:rPr>
                <w:rFonts w:ascii="Book Antiqua" w:eastAsia="宋体" w:hAnsi="Book Antiqua" w:cs="宋体"/>
                <w:lang w:eastAsia="zh-CN"/>
              </w:rPr>
              <w:t>Nime</w:t>
            </w:r>
            <w:proofErr w:type="spellEnd"/>
            <w:r w:rsidRPr="00857BE7">
              <w:rPr>
                <w:rFonts w:ascii="Book Antiqua" w:eastAsia="宋体" w:hAnsi="Book Antiqua" w:cs="宋体"/>
                <w:lang w:eastAsia="zh-CN"/>
              </w:rPr>
              <w:t xml:space="preserve"> F, </w:t>
            </w:r>
            <w:proofErr w:type="spellStart"/>
            <w:r w:rsidRPr="00857BE7">
              <w:rPr>
                <w:rFonts w:ascii="Book Antiqua" w:eastAsia="宋体" w:hAnsi="Book Antiqua" w:cs="宋体"/>
                <w:lang w:eastAsia="zh-CN"/>
              </w:rPr>
              <w:t>Mittelman</w:t>
            </w:r>
            <w:proofErr w:type="spellEnd"/>
            <w:r w:rsidRPr="00857BE7">
              <w:rPr>
                <w:rFonts w:ascii="Book Antiqua" w:eastAsia="宋体" w:hAnsi="Book Antiqua" w:cs="宋体"/>
                <w:lang w:eastAsia="zh-CN"/>
              </w:rPr>
              <w:t xml:space="preserve"> A. Malignant epithelial tumors of the anal canal. </w:t>
            </w:r>
            <w:r w:rsidRPr="00857BE7">
              <w:rPr>
                <w:rFonts w:ascii="Book Antiqua" w:eastAsia="宋体" w:hAnsi="Book Antiqua" w:cs="宋体"/>
                <w:i/>
                <w:iCs/>
                <w:lang w:eastAsia="zh-CN"/>
              </w:rPr>
              <w:t>Cancer</w:t>
            </w:r>
            <w:r w:rsidRPr="00857BE7">
              <w:rPr>
                <w:rFonts w:ascii="Book Antiqua" w:eastAsia="宋体" w:hAnsi="Book Antiqua" w:cs="宋体"/>
                <w:lang w:eastAsia="zh-CN"/>
              </w:rPr>
              <w:t xml:space="preserve"> 1981; </w:t>
            </w:r>
            <w:r w:rsidRPr="00857BE7">
              <w:rPr>
                <w:rFonts w:ascii="Book Antiqua" w:eastAsia="宋体" w:hAnsi="Book Antiqua" w:cs="宋体"/>
                <w:b/>
                <w:bCs/>
                <w:lang w:eastAsia="zh-CN"/>
              </w:rPr>
              <w:t>48</w:t>
            </w:r>
            <w:r w:rsidRPr="00857BE7">
              <w:rPr>
                <w:rFonts w:ascii="Book Antiqua" w:eastAsia="宋体" w:hAnsi="Book Antiqua" w:cs="宋体"/>
                <w:lang w:eastAsia="zh-CN"/>
              </w:rPr>
              <w:t>: 411-415 [PM</w:t>
            </w:r>
            <w:r w:rsidR="00732087" w:rsidRPr="009D1E57">
              <w:rPr>
                <w:rFonts w:ascii="Book Antiqua" w:eastAsia="宋体" w:hAnsi="Book Antiqua" w:cs="宋体"/>
                <w:lang w:eastAsia="zh-CN"/>
              </w:rPr>
              <w:t>ID: 7237411 DOI: 3.0.CO; 2-Z]</w:t>
            </w:r>
          </w:p>
          <w:p w14:paraId="37301401" w14:textId="7C3CCD43"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7 </w:t>
            </w:r>
            <w:proofErr w:type="spellStart"/>
            <w:r w:rsidRPr="00857BE7">
              <w:rPr>
                <w:rFonts w:ascii="Book Antiqua" w:eastAsia="宋体" w:hAnsi="Book Antiqua" w:cs="宋体"/>
                <w:b/>
                <w:bCs/>
                <w:lang w:eastAsia="zh-CN"/>
              </w:rPr>
              <w:t>Schraut</w:t>
            </w:r>
            <w:proofErr w:type="spellEnd"/>
            <w:r w:rsidRPr="00857BE7">
              <w:rPr>
                <w:rFonts w:ascii="Book Antiqua" w:eastAsia="宋体" w:hAnsi="Book Antiqua" w:cs="宋体"/>
                <w:b/>
                <w:bCs/>
                <w:lang w:eastAsia="zh-CN"/>
              </w:rPr>
              <w:t xml:space="preserve"> WH</w:t>
            </w:r>
            <w:r w:rsidRPr="00857BE7">
              <w:rPr>
                <w:rFonts w:ascii="Book Antiqua" w:eastAsia="宋体" w:hAnsi="Book Antiqua" w:cs="宋体"/>
                <w:lang w:eastAsia="zh-CN"/>
              </w:rPr>
              <w:t xml:space="preserve">, Wang CH, Dawson PJ, Block GE. Depth of invasion, location, and size of cancer of the anus dictate operative treatment. </w:t>
            </w:r>
            <w:r w:rsidRPr="00857BE7">
              <w:rPr>
                <w:rFonts w:ascii="Book Antiqua" w:eastAsia="宋体" w:hAnsi="Book Antiqua" w:cs="宋体"/>
                <w:i/>
                <w:iCs/>
                <w:lang w:eastAsia="zh-CN"/>
              </w:rPr>
              <w:t>Cancer</w:t>
            </w:r>
            <w:r w:rsidRPr="00857BE7">
              <w:rPr>
                <w:rFonts w:ascii="Book Antiqua" w:eastAsia="宋体" w:hAnsi="Book Antiqua" w:cs="宋体"/>
                <w:lang w:eastAsia="zh-CN"/>
              </w:rPr>
              <w:t xml:space="preserve"> 1983; </w:t>
            </w:r>
            <w:r w:rsidRPr="00857BE7">
              <w:rPr>
                <w:rFonts w:ascii="Book Antiqua" w:eastAsia="宋体" w:hAnsi="Book Antiqua" w:cs="宋体"/>
                <w:b/>
                <w:bCs/>
                <w:lang w:eastAsia="zh-CN"/>
              </w:rPr>
              <w:t>51</w:t>
            </w:r>
            <w:r w:rsidRPr="00857BE7">
              <w:rPr>
                <w:rFonts w:ascii="Book Antiqua" w:eastAsia="宋体" w:hAnsi="Book Antiqua" w:cs="宋体"/>
                <w:lang w:eastAsia="zh-CN"/>
              </w:rPr>
              <w:t>: 1291-1296 [</w:t>
            </w:r>
            <w:r w:rsidR="00732087" w:rsidRPr="009D1E57">
              <w:rPr>
                <w:rFonts w:ascii="Book Antiqua" w:eastAsia="宋体" w:hAnsi="Book Antiqua" w:cs="宋体"/>
                <w:lang w:eastAsia="zh-CN"/>
              </w:rPr>
              <w:t>PMID: 6825051 DOI: 3.0.CO; 2-R]</w:t>
            </w:r>
          </w:p>
          <w:p w14:paraId="4A7C4D58" w14:textId="61522EA2"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8 </w:t>
            </w:r>
            <w:proofErr w:type="spellStart"/>
            <w:r w:rsidRPr="00857BE7">
              <w:rPr>
                <w:rFonts w:ascii="Book Antiqua" w:eastAsia="宋体" w:hAnsi="Book Antiqua" w:cs="宋体"/>
                <w:b/>
                <w:bCs/>
                <w:lang w:eastAsia="zh-CN"/>
              </w:rPr>
              <w:t>Pintor</w:t>
            </w:r>
            <w:proofErr w:type="spellEnd"/>
            <w:r w:rsidRPr="00857BE7">
              <w:rPr>
                <w:rFonts w:ascii="Book Antiqua" w:eastAsia="宋体" w:hAnsi="Book Antiqua" w:cs="宋体"/>
                <w:b/>
                <w:bCs/>
                <w:lang w:eastAsia="zh-CN"/>
              </w:rPr>
              <w:t xml:space="preserve"> MP</w:t>
            </w:r>
            <w:r w:rsidRPr="00857BE7">
              <w:rPr>
                <w:rFonts w:ascii="Book Antiqua" w:eastAsia="宋体" w:hAnsi="Book Antiqua" w:cs="宋体"/>
                <w:lang w:eastAsia="zh-CN"/>
              </w:rPr>
              <w:t xml:space="preserve">, </w:t>
            </w:r>
            <w:proofErr w:type="spellStart"/>
            <w:r w:rsidRPr="00857BE7">
              <w:rPr>
                <w:rFonts w:ascii="Book Antiqua" w:eastAsia="宋体" w:hAnsi="Book Antiqua" w:cs="宋体"/>
                <w:lang w:eastAsia="zh-CN"/>
              </w:rPr>
              <w:t>Northover</w:t>
            </w:r>
            <w:proofErr w:type="spellEnd"/>
            <w:r w:rsidRPr="00857BE7">
              <w:rPr>
                <w:rFonts w:ascii="Book Antiqua" w:eastAsia="宋体" w:hAnsi="Book Antiqua" w:cs="宋体"/>
                <w:lang w:eastAsia="zh-CN"/>
              </w:rPr>
              <w:t xml:space="preserve"> JM, Nicholls RJ. Squamous cell carcinoma of the anus at one hospital from 1948 to 1984. </w:t>
            </w:r>
            <w:r w:rsidRPr="00857BE7">
              <w:rPr>
                <w:rFonts w:ascii="Book Antiqua" w:eastAsia="宋体" w:hAnsi="Book Antiqua" w:cs="宋体"/>
                <w:i/>
                <w:iCs/>
                <w:lang w:eastAsia="zh-CN"/>
              </w:rPr>
              <w:t xml:space="preserve">Br J </w:t>
            </w:r>
            <w:proofErr w:type="spellStart"/>
            <w:r w:rsidRPr="00857BE7">
              <w:rPr>
                <w:rFonts w:ascii="Book Antiqua" w:eastAsia="宋体" w:hAnsi="Book Antiqua" w:cs="宋体"/>
                <w:i/>
                <w:iCs/>
                <w:lang w:eastAsia="zh-CN"/>
              </w:rPr>
              <w:t>Surg</w:t>
            </w:r>
            <w:proofErr w:type="spellEnd"/>
            <w:r w:rsidRPr="00857BE7">
              <w:rPr>
                <w:rFonts w:ascii="Book Antiqua" w:eastAsia="宋体" w:hAnsi="Book Antiqua" w:cs="宋体"/>
                <w:lang w:eastAsia="zh-CN"/>
              </w:rPr>
              <w:t xml:space="preserve"> 1989; </w:t>
            </w:r>
            <w:r w:rsidRPr="00857BE7">
              <w:rPr>
                <w:rFonts w:ascii="Book Antiqua" w:eastAsia="宋体" w:hAnsi="Book Antiqua" w:cs="宋体"/>
                <w:b/>
                <w:bCs/>
                <w:lang w:eastAsia="zh-CN"/>
              </w:rPr>
              <w:t>76</w:t>
            </w:r>
            <w:r w:rsidRPr="00857BE7">
              <w:rPr>
                <w:rFonts w:ascii="Book Antiqua" w:eastAsia="宋体" w:hAnsi="Book Antiqua" w:cs="宋体"/>
                <w:lang w:eastAsia="zh-CN"/>
              </w:rPr>
              <w:t>: 806-810 [PMID: 276583</w:t>
            </w:r>
            <w:r w:rsidR="00732087" w:rsidRPr="009D1E57">
              <w:rPr>
                <w:rFonts w:ascii="Book Antiqua" w:eastAsia="宋体" w:hAnsi="Book Antiqua" w:cs="宋体"/>
                <w:lang w:eastAsia="zh-CN"/>
              </w:rPr>
              <w:t>2 DOI: 10.1002/bjs.1</w:t>
            </w:r>
            <w:r w:rsidR="00732087" w:rsidRPr="00857BE7">
              <w:rPr>
                <w:rFonts w:ascii="Book Antiqua" w:eastAsia="宋体" w:hAnsi="Book Antiqua" w:cs="宋体"/>
                <w:lang w:eastAsia="zh-CN"/>
              </w:rPr>
              <w:t>800760814]</w:t>
            </w:r>
          </w:p>
          <w:p w14:paraId="1DB000CA" w14:textId="1D798096"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9 </w:t>
            </w:r>
            <w:proofErr w:type="spellStart"/>
            <w:r w:rsidRPr="00857BE7">
              <w:rPr>
                <w:rFonts w:ascii="Book Antiqua" w:eastAsia="宋体" w:hAnsi="Book Antiqua" w:cs="宋体"/>
                <w:b/>
                <w:bCs/>
                <w:lang w:eastAsia="zh-CN"/>
              </w:rPr>
              <w:t>Boman</w:t>
            </w:r>
            <w:proofErr w:type="spellEnd"/>
            <w:r w:rsidRPr="00857BE7">
              <w:rPr>
                <w:rFonts w:ascii="Book Antiqua" w:eastAsia="宋体" w:hAnsi="Book Antiqua" w:cs="宋体"/>
                <w:b/>
                <w:bCs/>
                <w:lang w:eastAsia="zh-CN"/>
              </w:rPr>
              <w:t xml:space="preserve"> BM</w:t>
            </w:r>
            <w:r w:rsidRPr="00857BE7">
              <w:rPr>
                <w:rFonts w:ascii="Book Antiqua" w:eastAsia="宋体" w:hAnsi="Book Antiqua" w:cs="宋体"/>
                <w:lang w:eastAsia="zh-CN"/>
              </w:rPr>
              <w:t xml:space="preserve">, </w:t>
            </w:r>
            <w:proofErr w:type="spellStart"/>
            <w:r w:rsidRPr="00857BE7">
              <w:rPr>
                <w:rFonts w:ascii="Book Antiqua" w:eastAsia="宋体" w:hAnsi="Book Antiqua" w:cs="宋体"/>
                <w:lang w:eastAsia="zh-CN"/>
              </w:rPr>
              <w:t>Moertel</w:t>
            </w:r>
            <w:proofErr w:type="spellEnd"/>
            <w:r w:rsidRPr="00857BE7">
              <w:rPr>
                <w:rFonts w:ascii="Book Antiqua" w:eastAsia="宋体" w:hAnsi="Book Antiqua" w:cs="宋体"/>
                <w:lang w:eastAsia="zh-CN"/>
              </w:rPr>
              <w:t xml:space="preserve"> CG, O'Connell MJ, Scott M, </w:t>
            </w:r>
            <w:proofErr w:type="spellStart"/>
            <w:r w:rsidRPr="00857BE7">
              <w:rPr>
                <w:rFonts w:ascii="Book Antiqua" w:eastAsia="宋体" w:hAnsi="Book Antiqua" w:cs="宋体"/>
                <w:lang w:eastAsia="zh-CN"/>
              </w:rPr>
              <w:t>Weiland</w:t>
            </w:r>
            <w:proofErr w:type="spellEnd"/>
            <w:r w:rsidRPr="00857BE7">
              <w:rPr>
                <w:rFonts w:ascii="Book Antiqua" w:eastAsia="宋体" w:hAnsi="Book Antiqua" w:cs="宋体"/>
                <w:lang w:eastAsia="zh-CN"/>
              </w:rPr>
              <w:t xml:space="preserve"> LH, </w:t>
            </w:r>
            <w:proofErr w:type="spellStart"/>
            <w:r w:rsidRPr="00857BE7">
              <w:rPr>
                <w:rFonts w:ascii="Book Antiqua" w:eastAsia="宋体" w:hAnsi="Book Antiqua" w:cs="宋体"/>
                <w:lang w:eastAsia="zh-CN"/>
              </w:rPr>
              <w:t>Beart</w:t>
            </w:r>
            <w:proofErr w:type="spellEnd"/>
            <w:r w:rsidRPr="00857BE7">
              <w:rPr>
                <w:rFonts w:ascii="Book Antiqua" w:eastAsia="宋体" w:hAnsi="Book Antiqua" w:cs="宋体"/>
                <w:lang w:eastAsia="zh-CN"/>
              </w:rPr>
              <w:t xml:space="preserve"> RW, Gunderson LL, Spencer RJ. Carcinoma of the anal canal. A clinical and pathologic study of 188 cases. </w:t>
            </w:r>
            <w:r w:rsidRPr="00857BE7">
              <w:rPr>
                <w:rFonts w:ascii="Book Antiqua" w:eastAsia="宋体" w:hAnsi="Book Antiqua" w:cs="宋体"/>
                <w:i/>
                <w:iCs/>
                <w:lang w:eastAsia="zh-CN"/>
              </w:rPr>
              <w:t>Cancer</w:t>
            </w:r>
            <w:r w:rsidRPr="00857BE7">
              <w:rPr>
                <w:rFonts w:ascii="Book Antiqua" w:eastAsia="宋体" w:hAnsi="Book Antiqua" w:cs="宋体"/>
                <w:lang w:eastAsia="zh-CN"/>
              </w:rPr>
              <w:t xml:space="preserve"> 1984; </w:t>
            </w:r>
            <w:r w:rsidRPr="00857BE7">
              <w:rPr>
                <w:rFonts w:ascii="Book Antiqua" w:eastAsia="宋体" w:hAnsi="Book Antiqua" w:cs="宋体"/>
                <w:b/>
                <w:bCs/>
                <w:lang w:eastAsia="zh-CN"/>
              </w:rPr>
              <w:t>54</w:t>
            </w:r>
            <w:r w:rsidRPr="00857BE7">
              <w:rPr>
                <w:rFonts w:ascii="Book Antiqua" w:eastAsia="宋体" w:hAnsi="Book Antiqua" w:cs="宋体"/>
                <w:lang w:eastAsia="zh-CN"/>
              </w:rPr>
              <w:t>: 114-125 [PM</w:t>
            </w:r>
            <w:r w:rsidR="00732087" w:rsidRPr="009D1E57">
              <w:rPr>
                <w:rFonts w:ascii="Book Antiqua" w:eastAsia="宋体" w:hAnsi="Book Antiqua" w:cs="宋体"/>
                <w:lang w:eastAsia="zh-CN"/>
              </w:rPr>
              <w:t>ID: 6326995 DOI: 3.0.CO; 2-P]</w:t>
            </w:r>
          </w:p>
          <w:p w14:paraId="041AF45E" w14:textId="39959A3D"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10 </w:t>
            </w:r>
            <w:proofErr w:type="spellStart"/>
            <w:r w:rsidRPr="00857BE7">
              <w:rPr>
                <w:rFonts w:ascii="Book Antiqua" w:eastAsia="宋体" w:hAnsi="Book Antiqua" w:cs="宋体"/>
                <w:b/>
                <w:bCs/>
                <w:lang w:eastAsia="zh-CN"/>
              </w:rPr>
              <w:t>Klas</w:t>
            </w:r>
            <w:proofErr w:type="spellEnd"/>
            <w:r w:rsidRPr="00857BE7">
              <w:rPr>
                <w:rFonts w:ascii="Book Antiqua" w:eastAsia="宋体" w:hAnsi="Book Antiqua" w:cs="宋体"/>
                <w:b/>
                <w:bCs/>
                <w:lang w:eastAsia="zh-CN"/>
              </w:rPr>
              <w:t xml:space="preserve"> JV</w:t>
            </w:r>
            <w:r w:rsidRPr="00857BE7">
              <w:rPr>
                <w:rFonts w:ascii="Book Antiqua" w:eastAsia="宋体" w:hAnsi="Book Antiqua" w:cs="宋体"/>
                <w:lang w:eastAsia="zh-CN"/>
              </w:rPr>
              <w:t xml:space="preserve">, </w:t>
            </w:r>
            <w:proofErr w:type="spellStart"/>
            <w:r w:rsidRPr="00857BE7">
              <w:rPr>
                <w:rFonts w:ascii="Book Antiqua" w:eastAsia="宋体" w:hAnsi="Book Antiqua" w:cs="宋体"/>
                <w:lang w:eastAsia="zh-CN"/>
              </w:rPr>
              <w:t>Rothenberger</w:t>
            </w:r>
            <w:proofErr w:type="spellEnd"/>
            <w:r w:rsidRPr="00857BE7">
              <w:rPr>
                <w:rFonts w:ascii="Book Antiqua" w:eastAsia="宋体" w:hAnsi="Book Antiqua" w:cs="宋体"/>
                <w:lang w:eastAsia="zh-CN"/>
              </w:rPr>
              <w:t xml:space="preserve"> DA, Wong WD, Madoff RD. Malignant tumors of the anal canal: the spectrum of disease, treatment, and outcomes. </w:t>
            </w:r>
            <w:r w:rsidRPr="00857BE7">
              <w:rPr>
                <w:rFonts w:ascii="Book Antiqua" w:eastAsia="宋体" w:hAnsi="Book Antiqua" w:cs="宋体"/>
                <w:i/>
                <w:iCs/>
                <w:lang w:eastAsia="zh-CN"/>
              </w:rPr>
              <w:t>Cancer</w:t>
            </w:r>
            <w:r w:rsidRPr="00857BE7">
              <w:rPr>
                <w:rFonts w:ascii="Book Antiqua" w:eastAsia="宋体" w:hAnsi="Book Antiqua" w:cs="宋体"/>
                <w:lang w:eastAsia="zh-CN"/>
              </w:rPr>
              <w:t xml:space="preserve"> 1999; </w:t>
            </w:r>
            <w:r w:rsidRPr="00857BE7">
              <w:rPr>
                <w:rFonts w:ascii="Book Antiqua" w:eastAsia="宋体" w:hAnsi="Book Antiqua" w:cs="宋体"/>
                <w:b/>
                <w:bCs/>
                <w:lang w:eastAsia="zh-CN"/>
              </w:rPr>
              <w:t>85</w:t>
            </w:r>
            <w:r w:rsidRPr="00857BE7">
              <w:rPr>
                <w:rFonts w:ascii="Book Antiqua" w:eastAsia="宋体" w:hAnsi="Book Antiqua" w:cs="宋体"/>
                <w:lang w:eastAsia="zh-CN"/>
              </w:rPr>
              <w:t>: 1686-1693 [PMI</w:t>
            </w:r>
            <w:r w:rsidR="00732087" w:rsidRPr="009D1E57">
              <w:rPr>
                <w:rFonts w:ascii="Book Antiqua" w:eastAsia="宋体" w:hAnsi="Book Antiqua" w:cs="宋体"/>
                <w:lang w:eastAsia="zh-CN"/>
              </w:rPr>
              <w:t>D: 10223561 DOI: 3.0.CO; 2-7]</w:t>
            </w:r>
          </w:p>
          <w:p w14:paraId="191D695B" w14:textId="62C86C64"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11 </w:t>
            </w:r>
            <w:proofErr w:type="spellStart"/>
            <w:r w:rsidRPr="00857BE7">
              <w:rPr>
                <w:rFonts w:ascii="Book Antiqua" w:eastAsia="宋体" w:hAnsi="Book Antiqua" w:cs="宋体"/>
                <w:b/>
                <w:bCs/>
                <w:lang w:eastAsia="zh-CN"/>
              </w:rPr>
              <w:t>Greenall</w:t>
            </w:r>
            <w:proofErr w:type="spellEnd"/>
            <w:r w:rsidRPr="00857BE7">
              <w:rPr>
                <w:rFonts w:ascii="Book Antiqua" w:eastAsia="宋体" w:hAnsi="Book Antiqua" w:cs="宋体"/>
                <w:b/>
                <w:bCs/>
                <w:lang w:eastAsia="zh-CN"/>
              </w:rPr>
              <w:t xml:space="preserve"> MJ</w:t>
            </w:r>
            <w:r w:rsidRPr="00857BE7">
              <w:rPr>
                <w:rFonts w:ascii="Book Antiqua" w:eastAsia="宋体" w:hAnsi="Book Antiqua" w:cs="宋体"/>
                <w:lang w:eastAsia="zh-CN"/>
              </w:rPr>
              <w:t xml:space="preserve">, </w:t>
            </w:r>
            <w:proofErr w:type="spellStart"/>
            <w:r w:rsidRPr="00857BE7">
              <w:rPr>
                <w:rFonts w:ascii="Book Antiqua" w:eastAsia="宋体" w:hAnsi="Book Antiqua" w:cs="宋体"/>
                <w:lang w:eastAsia="zh-CN"/>
              </w:rPr>
              <w:t>Quan</w:t>
            </w:r>
            <w:proofErr w:type="spellEnd"/>
            <w:r w:rsidRPr="00857BE7">
              <w:rPr>
                <w:rFonts w:ascii="Book Antiqua" w:eastAsia="宋体" w:hAnsi="Book Antiqua" w:cs="宋体"/>
                <w:lang w:eastAsia="zh-CN"/>
              </w:rPr>
              <w:t xml:space="preserve"> SH, Stearns MW, </w:t>
            </w:r>
            <w:proofErr w:type="spellStart"/>
            <w:r w:rsidRPr="00857BE7">
              <w:rPr>
                <w:rFonts w:ascii="Book Antiqua" w:eastAsia="宋体" w:hAnsi="Book Antiqua" w:cs="宋体"/>
                <w:lang w:eastAsia="zh-CN"/>
              </w:rPr>
              <w:t>Urmacher</w:t>
            </w:r>
            <w:proofErr w:type="spellEnd"/>
            <w:r w:rsidRPr="00857BE7">
              <w:rPr>
                <w:rFonts w:ascii="Book Antiqua" w:eastAsia="宋体" w:hAnsi="Book Antiqua" w:cs="宋体"/>
                <w:lang w:eastAsia="zh-CN"/>
              </w:rPr>
              <w:t xml:space="preserve"> C, </w:t>
            </w:r>
            <w:proofErr w:type="spellStart"/>
            <w:r w:rsidRPr="00857BE7">
              <w:rPr>
                <w:rFonts w:ascii="Book Antiqua" w:eastAsia="宋体" w:hAnsi="Book Antiqua" w:cs="宋体"/>
                <w:lang w:eastAsia="zh-CN"/>
              </w:rPr>
              <w:t>DeCosse</w:t>
            </w:r>
            <w:proofErr w:type="spellEnd"/>
            <w:r w:rsidRPr="00857BE7">
              <w:rPr>
                <w:rFonts w:ascii="Book Antiqua" w:eastAsia="宋体" w:hAnsi="Book Antiqua" w:cs="宋体"/>
                <w:lang w:eastAsia="zh-CN"/>
              </w:rPr>
              <w:t xml:space="preserve"> JJ. </w:t>
            </w:r>
            <w:proofErr w:type="spellStart"/>
            <w:r w:rsidRPr="00857BE7">
              <w:rPr>
                <w:rFonts w:ascii="Book Antiqua" w:eastAsia="宋体" w:hAnsi="Book Antiqua" w:cs="宋体"/>
                <w:lang w:eastAsia="zh-CN"/>
              </w:rPr>
              <w:t>Epidermoid</w:t>
            </w:r>
            <w:proofErr w:type="spellEnd"/>
            <w:r w:rsidRPr="00857BE7">
              <w:rPr>
                <w:rFonts w:ascii="Book Antiqua" w:eastAsia="宋体" w:hAnsi="Book Antiqua" w:cs="宋体"/>
                <w:lang w:eastAsia="zh-CN"/>
              </w:rPr>
              <w:t xml:space="preserve"> cancer of the anal margin. Pathologic features, treatment, and clinical results. </w:t>
            </w:r>
            <w:r w:rsidRPr="00857BE7">
              <w:rPr>
                <w:rFonts w:ascii="Book Antiqua" w:eastAsia="宋体" w:hAnsi="Book Antiqua" w:cs="宋体"/>
                <w:i/>
                <w:iCs/>
                <w:lang w:eastAsia="zh-CN"/>
              </w:rPr>
              <w:t xml:space="preserve">Am J </w:t>
            </w:r>
            <w:proofErr w:type="spellStart"/>
            <w:r w:rsidRPr="00857BE7">
              <w:rPr>
                <w:rFonts w:ascii="Book Antiqua" w:eastAsia="宋体" w:hAnsi="Book Antiqua" w:cs="宋体"/>
                <w:i/>
                <w:iCs/>
                <w:lang w:eastAsia="zh-CN"/>
              </w:rPr>
              <w:t>Surg</w:t>
            </w:r>
            <w:proofErr w:type="spellEnd"/>
            <w:r w:rsidRPr="00857BE7">
              <w:rPr>
                <w:rFonts w:ascii="Book Antiqua" w:eastAsia="宋体" w:hAnsi="Book Antiqua" w:cs="宋体"/>
                <w:lang w:eastAsia="zh-CN"/>
              </w:rPr>
              <w:t xml:space="preserve"> 1985; </w:t>
            </w:r>
            <w:r w:rsidRPr="00857BE7">
              <w:rPr>
                <w:rFonts w:ascii="Book Antiqua" w:eastAsia="宋体" w:hAnsi="Book Antiqua" w:cs="宋体"/>
                <w:b/>
                <w:bCs/>
                <w:lang w:eastAsia="zh-CN"/>
              </w:rPr>
              <w:t>149</w:t>
            </w:r>
            <w:r w:rsidRPr="00857BE7">
              <w:rPr>
                <w:rFonts w:ascii="Book Antiqua" w:eastAsia="宋体" w:hAnsi="Book Antiqua" w:cs="宋体"/>
                <w:lang w:eastAsia="zh-CN"/>
              </w:rPr>
              <w:t xml:space="preserve">: 95-101 [PMID: 3966647 DOI: </w:t>
            </w:r>
            <w:r w:rsidR="00732087" w:rsidRPr="009D1E57">
              <w:rPr>
                <w:rFonts w:ascii="Book Antiqua" w:eastAsia="宋体" w:hAnsi="Book Antiqua" w:cs="宋体"/>
                <w:lang w:eastAsia="zh-CN"/>
              </w:rPr>
              <w:t>10.1016/S0002-9610(85)80016-7]</w:t>
            </w:r>
          </w:p>
          <w:p w14:paraId="185F8C2C" w14:textId="77777777"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12 </w:t>
            </w:r>
            <w:r w:rsidRPr="00857BE7">
              <w:rPr>
                <w:rFonts w:ascii="Book Antiqua" w:eastAsia="宋体" w:hAnsi="Book Antiqua" w:cs="宋体"/>
                <w:b/>
                <w:bCs/>
                <w:lang w:eastAsia="zh-CN"/>
              </w:rPr>
              <w:t>Dougherty BG</w:t>
            </w:r>
            <w:r w:rsidRPr="00857BE7">
              <w:rPr>
                <w:rFonts w:ascii="Book Antiqua" w:eastAsia="宋体" w:hAnsi="Book Antiqua" w:cs="宋体"/>
                <w:lang w:eastAsia="zh-CN"/>
              </w:rPr>
              <w:t xml:space="preserve">, Evans HL. Carcinoma of the anal canal: a study of 79 cases. </w:t>
            </w:r>
            <w:r w:rsidRPr="00857BE7">
              <w:rPr>
                <w:rFonts w:ascii="Book Antiqua" w:eastAsia="宋体" w:hAnsi="Book Antiqua" w:cs="宋体"/>
                <w:i/>
                <w:iCs/>
                <w:lang w:eastAsia="zh-CN"/>
              </w:rPr>
              <w:t xml:space="preserve">Am J </w:t>
            </w:r>
            <w:proofErr w:type="spellStart"/>
            <w:r w:rsidRPr="00857BE7">
              <w:rPr>
                <w:rFonts w:ascii="Book Antiqua" w:eastAsia="宋体" w:hAnsi="Book Antiqua" w:cs="宋体"/>
                <w:i/>
                <w:iCs/>
                <w:lang w:eastAsia="zh-CN"/>
              </w:rPr>
              <w:t>Clin</w:t>
            </w:r>
            <w:proofErr w:type="spellEnd"/>
            <w:r w:rsidRPr="00857BE7">
              <w:rPr>
                <w:rFonts w:ascii="Book Antiqua" w:eastAsia="宋体" w:hAnsi="Book Antiqua" w:cs="宋体"/>
                <w:i/>
                <w:iCs/>
                <w:lang w:eastAsia="zh-CN"/>
              </w:rPr>
              <w:t xml:space="preserve"> </w:t>
            </w:r>
            <w:proofErr w:type="spellStart"/>
            <w:r w:rsidRPr="00857BE7">
              <w:rPr>
                <w:rFonts w:ascii="Book Antiqua" w:eastAsia="宋体" w:hAnsi="Book Antiqua" w:cs="宋体"/>
                <w:i/>
                <w:iCs/>
                <w:lang w:eastAsia="zh-CN"/>
              </w:rPr>
              <w:t>Pathol</w:t>
            </w:r>
            <w:proofErr w:type="spellEnd"/>
            <w:r w:rsidRPr="00857BE7">
              <w:rPr>
                <w:rFonts w:ascii="Book Antiqua" w:eastAsia="宋体" w:hAnsi="Book Antiqua" w:cs="宋体"/>
                <w:lang w:eastAsia="zh-CN"/>
              </w:rPr>
              <w:t xml:space="preserve"> 1985; </w:t>
            </w:r>
            <w:r w:rsidRPr="00857BE7">
              <w:rPr>
                <w:rFonts w:ascii="Book Antiqua" w:eastAsia="宋体" w:hAnsi="Book Antiqua" w:cs="宋体"/>
                <w:b/>
                <w:bCs/>
                <w:lang w:eastAsia="zh-CN"/>
              </w:rPr>
              <w:t>83</w:t>
            </w:r>
            <w:r w:rsidRPr="00857BE7">
              <w:rPr>
                <w:rFonts w:ascii="Book Antiqua" w:eastAsia="宋体" w:hAnsi="Book Antiqua" w:cs="宋体"/>
                <w:lang w:eastAsia="zh-CN"/>
              </w:rPr>
              <w:t>: 159-164 [PMID: 3969957]</w:t>
            </w:r>
          </w:p>
          <w:p w14:paraId="24912BBC" w14:textId="3736DFED" w:rsidR="008323BF" w:rsidRPr="00857BE7" w:rsidRDefault="008323BF" w:rsidP="008323BF">
            <w:pPr>
              <w:rPr>
                <w:rFonts w:ascii="Book Antiqua" w:eastAsia="宋体" w:hAnsi="Book Antiqua" w:cs="宋体"/>
                <w:lang w:eastAsia="zh-CN"/>
              </w:rPr>
            </w:pPr>
            <w:r w:rsidRPr="00857BE7">
              <w:rPr>
                <w:rFonts w:ascii="Book Antiqua" w:eastAsia="宋体" w:hAnsi="Book Antiqua" w:cs="宋体"/>
                <w:lang w:eastAsia="zh-CN"/>
              </w:rPr>
              <w:t xml:space="preserve">13 </w:t>
            </w:r>
            <w:r w:rsidRPr="00857BE7">
              <w:rPr>
                <w:rFonts w:ascii="Book Antiqua" w:eastAsia="宋体" w:hAnsi="Book Antiqua" w:cs="宋体"/>
                <w:b/>
                <w:bCs/>
                <w:lang w:eastAsia="zh-CN"/>
              </w:rPr>
              <w:t>Klotz RG</w:t>
            </w:r>
            <w:r w:rsidRPr="00857BE7">
              <w:rPr>
                <w:rFonts w:ascii="Book Antiqua" w:eastAsia="宋体" w:hAnsi="Book Antiqua" w:cs="宋体"/>
                <w:lang w:eastAsia="zh-CN"/>
              </w:rPr>
              <w:t xml:space="preserve">, </w:t>
            </w:r>
            <w:proofErr w:type="spellStart"/>
            <w:r w:rsidRPr="00857BE7">
              <w:rPr>
                <w:rFonts w:ascii="Book Antiqua" w:eastAsia="宋体" w:hAnsi="Book Antiqua" w:cs="宋体"/>
                <w:lang w:eastAsia="zh-CN"/>
              </w:rPr>
              <w:t>Pamukcoglu</w:t>
            </w:r>
            <w:proofErr w:type="spellEnd"/>
            <w:r w:rsidRPr="00857BE7">
              <w:rPr>
                <w:rFonts w:ascii="Book Antiqua" w:eastAsia="宋体" w:hAnsi="Book Antiqua" w:cs="宋体"/>
                <w:lang w:eastAsia="zh-CN"/>
              </w:rPr>
              <w:t xml:space="preserve"> T, </w:t>
            </w:r>
            <w:proofErr w:type="spellStart"/>
            <w:r w:rsidRPr="00857BE7">
              <w:rPr>
                <w:rFonts w:ascii="Book Antiqua" w:eastAsia="宋体" w:hAnsi="Book Antiqua" w:cs="宋体"/>
                <w:lang w:eastAsia="zh-CN"/>
              </w:rPr>
              <w:t>Souilliard</w:t>
            </w:r>
            <w:proofErr w:type="spellEnd"/>
            <w:r w:rsidRPr="00857BE7">
              <w:rPr>
                <w:rFonts w:ascii="Book Antiqua" w:eastAsia="宋体" w:hAnsi="Book Antiqua" w:cs="宋体"/>
                <w:lang w:eastAsia="zh-CN"/>
              </w:rPr>
              <w:t xml:space="preserve"> DH. Transitional </w:t>
            </w:r>
            <w:proofErr w:type="spellStart"/>
            <w:r w:rsidRPr="00857BE7">
              <w:rPr>
                <w:rFonts w:ascii="Book Antiqua" w:eastAsia="宋体" w:hAnsi="Book Antiqua" w:cs="宋体"/>
                <w:lang w:eastAsia="zh-CN"/>
              </w:rPr>
              <w:t>cloacogenic</w:t>
            </w:r>
            <w:proofErr w:type="spellEnd"/>
            <w:r w:rsidRPr="00857BE7">
              <w:rPr>
                <w:rFonts w:ascii="Book Antiqua" w:eastAsia="宋体" w:hAnsi="Book Antiqua" w:cs="宋体"/>
                <w:lang w:eastAsia="zh-CN"/>
              </w:rPr>
              <w:t xml:space="preserve"> carcinoma of the anal canal. </w:t>
            </w:r>
            <w:proofErr w:type="spellStart"/>
            <w:r w:rsidRPr="00857BE7">
              <w:rPr>
                <w:rFonts w:ascii="Book Antiqua" w:eastAsia="宋体" w:hAnsi="Book Antiqua" w:cs="宋体"/>
                <w:lang w:eastAsia="zh-CN"/>
              </w:rPr>
              <w:t>Clinicopathologic</w:t>
            </w:r>
            <w:proofErr w:type="spellEnd"/>
            <w:r w:rsidRPr="00857BE7">
              <w:rPr>
                <w:rFonts w:ascii="Book Antiqua" w:eastAsia="宋体" w:hAnsi="Book Antiqua" w:cs="宋体"/>
                <w:lang w:eastAsia="zh-CN"/>
              </w:rPr>
              <w:t xml:space="preserve"> study of three hundred seventy-three cases. </w:t>
            </w:r>
            <w:r w:rsidRPr="00857BE7">
              <w:rPr>
                <w:rFonts w:ascii="Book Antiqua" w:eastAsia="宋体" w:hAnsi="Book Antiqua" w:cs="宋体"/>
                <w:i/>
                <w:iCs/>
                <w:lang w:eastAsia="zh-CN"/>
              </w:rPr>
              <w:t>Cancer</w:t>
            </w:r>
            <w:r w:rsidRPr="00857BE7">
              <w:rPr>
                <w:rFonts w:ascii="Book Antiqua" w:eastAsia="宋体" w:hAnsi="Book Antiqua" w:cs="宋体"/>
                <w:lang w:eastAsia="zh-CN"/>
              </w:rPr>
              <w:t xml:space="preserve"> 1967; </w:t>
            </w:r>
            <w:r w:rsidRPr="00857BE7">
              <w:rPr>
                <w:rFonts w:ascii="Book Antiqua" w:eastAsia="宋体" w:hAnsi="Book Antiqua" w:cs="宋体"/>
                <w:b/>
                <w:bCs/>
                <w:lang w:eastAsia="zh-CN"/>
              </w:rPr>
              <w:t>20</w:t>
            </w:r>
            <w:r w:rsidRPr="00857BE7">
              <w:rPr>
                <w:rFonts w:ascii="Book Antiqua" w:eastAsia="宋体" w:hAnsi="Book Antiqua" w:cs="宋体"/>
                <w:lang w:eastAsia="zh-CN"/>
              </w:rPr>
              <w:t>: 1727-1745 [PM</w:t>
            </w:r>
            <w:r w:rsidR="00732087" w:rsidRPr="009D1E57">
              <w:rPr>
                <w:rFonts w:ascii="Book Antiqua" w:eastAsia="宋体" w:hAnsi="Book Antiqua" w:cs="宋体"/>
                <w:lang w:eastAsia="zh-CN"/>
              </w:rPr>
              <w:t>ID: 6058180 DOI: 3.0.CO; 2-1]</w:t>
            </w:r>
          </w:p>
          <w:p w14:paraId="7047842A" w14:textId="05B343AD"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1</w:t>
            </w:r>
            <w:r>
              <w:rPr>
                <w:rFonts w:ascii="Book Antiqua" w:eastAsia="宋体" w:hAnsi="Book Antiqua" w:cs="宋体" w:hint="eastAsia"/>
                <w:lang w:eastAsia="zh-CN"/>
              </w:rPr>
              <w:t>4</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Nigro</w:t>
            </w:r>
            <w:proofErr w:type="spellEnd"/>
            <w:r w:rsidR="008323BF" w:rsidRPr="00857BE7">
              <w:rPr>
                <w:rFonts w:ascii="Book Antiqua" w:eastAsia="宋体" w:hAnsi="Book Antiqua" w:cs="宋体"/>
                <w:b/>
                <w:bCs/>
                <w:lang w:eastAsia="zh-CN"/>
              </w:rPr>
              <w:t xml:space="preserve"> ND</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Vaitkevicius</w:t>
            </w:r>
            <w:proofErr w:type="spellEnd"/>
            <w:r w:rsidR="008323BF" w:rsidRPr="00857BE7">
              <w:rPr>
                <w:rFonts w:ascii="Book Antiqua" w:eastAsia="宋体" w:hAnsi="Book Antiqua" w:cs="宋体"/>
                <w:lang w:eastAsia="zh-CN"/>
              </w:rPr>
              <w:t xml:space="preserve"> VK, </w:t>
            </w:r>
            <w:proofErr w:type="spellStart"/>
            <w:r w:rsidR="008323BF" w:rsidRPr="00857BE7">
              <w:rPr>
                <w:rFonts w:ascii="Book Antiqua" w:eastAsia="宋体" w:hAnsi="Book Antiqua" w:cs="宋体"/>
                <w:lang w:eastAsia="zh-CN"/>
              </w:rPr>
              <w:t>Considine</w:t>
            </w:r>
            <w:proofErr w:type="spellEnd"/>
            <w:r w:rsidR="008323BF" w:rsidRPr="00857BE7">
              <w:rPr>
                <w:rFonts w:ascii="Book Antiqua" w:eastAsia="宋体" w:hAnsi="Book Antiqua" w:cs="宋体"/>
                <w:lang w:eastAsia="zh-CN"/>
              </w:rPr>
              <w:t xml:space="preserve"> B. Combined therapy for cancer of the anal canal: a preliminary report. </w:t>
            </w:r>
            <w:r w:rsidR="008323BF" w:rsidRPr="00857BE7">
              <w:rPr>
                <w:rFonts w:ascii="Book Antiqua" w:eastAsia="宋体" w:hAnsi="Book Antiqua" w:cs="宋体"/>
                <w:i/>
                <w:iCs/>
                <w:lang w:eastAsia="zh-CN"/>
              </w:rPr>
              <w:t>Dis Colon Rectum</w:t>
            </w:r>
            <w:r w:rsidR="008323BF" w:rsidRPr="00857BE7">
              <w:rPr>
                <w:rFonts w:ascii="Book Antiqua" w:eastAsia="宋体" w:hAnsi="Book Antiqua" w:cs="宋体"/>
                <w:lang w:eastAsia="zh-CN"/>
              </w:rPr>
              <w:t xml:space="preserve"> </w:t>
            </w:r>
            <w:r w:rsidR="004F17AA">
              <w:rPr>
                <w:rFonts w:ascii="Book Antiqua" w:eastAsia="宋体" w:hAnsi="Book Antiqua" w:cs="宋体" w:hint="eastAsia"/>
                <w:lang w:eastAsia="zh-CN"/>
              </w:rPr>
              <w:t>1974</w:t>
            </w:r>
            <w:r w:rsidR="008323BF"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17</w:t>
            </w:r>
            <w:r w:rsidR="008323BF" w:rsidRPr="00857BE7">
              <w:rPr>
                <w:rFonts w:ascii="Book Antiqua" w:eastAsia="宋体" w:hAnsi="Book Antiqua" w:cs="宋体"/>
                <w:lang w:eastAsia="zh-CN"/>
              </w:rPr>
              <w:t>: 354-356 [PMID: 48</w:t>
            </w:r>
            <w:r w:rsidR="004F17AA" w:rsidRPr="009D1E57">
              <w:rPr>
                <w:rFonts w:ascii="Book Antiqua" w:eastAsia="宋体" w:hAnsi="Book Antiqua" w:cs="宋体"/>
                <w:lang w:eastAsia="zh-CN"/>
              </w:rPr>
              <w:t>30803 DOI: 10.1007/BF02586980]</w:t>
            </w:r>
          </w:p>
          <w:p w14:paraId="02A63A4B" w14:textId="4937E5CA"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lastRenderedPageBreak/>
              <w:t>1</w:t>
            </w:r>
            <w:r>
              <w:rPr>
                <w:rFonts w:ascii="Book Antiqua" w:eastAsia="宋体" w:hAnsi="Book Antiqua" w:cs="宋体" w:hint="eastAsia"/>
                <w:lang w:eastAsia="zh-CN"/>
              </w:rPr>
              <w:t>5</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Leichman</w:t>
            </w:r>
            <w:proofErr w:type="spellEnd"/>
            <w:r w:rsidR="008323BF" w:rsidRPr="00857BE7">
              <w:rPr>
                <w:rFonts w:ascii="Book Antiqua" w:eastAsia="宋体" w:hAnsi="Book Antiqua" w:cs="宋体"/>
                <w:b/>
                <w:bCs/>
                <w:lang w:eastAsia="zh-CN"/>
              </w:rPr>
              <w:t xml:space="preserve"> L</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Nigro</w:t>
            </w:r>
            <w:proofErr w:type="spellEnd"/>
            <w:r w:rsidR="008323BF" w:rsidRPr="00857BE7">
              <w:rPr>
                <w:rFonts w:ascii="Book Antiqua" w:eastAsia="宋体" w:hAnsi="Book Antiqua" w:cs="宋体"/>
                <w:lang w:eastAsia="zh-CN"/>
              </w:rPr>
              <w:t xml:space="preserve"> N, </w:t>
            </w:r>
            <w:proofErr w:type="spellStart"/>
            <w:r w:rsidR="008323BF" w:rsidRPr="00857BE7">
              <w:rPr>
                <w:rFonts w:ascii="Book Antiqua" w:eastAsia="宋体" w:hAnsi="Book Antiqua" w:cs="宋体"/>
                <w:lang w:eastAsia="zh-CN"/>
              </w:rPr>
              <w:t>Vaitkevicius</w:t>
            </w:r>
            <w:proofErr w:type="spellEnd"/>
            <w:r w:rsidR="008323BF" w:rsidRPr="00857BE7">
              <w:rPr>
                <w:rFonts w:ascii="Book Antiqua" w:eastAsia="宋体" w:hAnsi="Book Antiqua" w:cs="宋体"/>
                <w:lang w:eastAsia="zh-CN"/>
              </w:rPr>
              <w:t xml:space="preserve"> VK, </w:t>
            </w:r>
            <w:proofErr w:type="spellStart"/>
            <w:r w:rsidR="008323BF" w:rsidRPr="00857BE7">
              <w:rPr>
                <w:rFonts w:ascii="Book Antiqua" w:eastAsia="宋体" w:hAnsi="Book Antiqua" w:cs="宋体"/>
                <w:lang w:eastAsia="zh-CN"/>
              </w:rPr>
              <w:t>Considine</w:t>
            </w:r>
            <w:proofErr w:type="spellEnd"/>
            <w:r w:rsidR="008323BF" w:rsidRPr="00857BE7">
              <w:rPr>
                <w:rFonts w:ascii="Book Antiqua" w:eastAsia="宋体" w:hAnsi="Book Antiqua" w:cs="宋体"/>
                <w:lang w:eastAsia="zh-CN"/>
              </w:rPr>
              <w:t xml:space="preserve"> B, </w:t>
            </w:r>
            <w:proofErr w:type="spellStart"/>
            <w:r w:rsidR="008323BF" w:rsidRPr="00857BE7">
              <w:rPr>
                <w:rFonts w:ascii="Book Antiqua" w:eastAsia="宋体" w:hAnsi="Book Antiqua" w:cs="宋体"/>
                <w:lang w:eastAsia="zh-CN"/>
              </w:rPr>
              <w:t>Buroker</w:t>
            </w:r>
            <w:proofErr w:type="spellEnd"/>
            <w:r w:rsidR="008323BF" w:rsidRPr="00857BE7">
              <w:rPr>
                <w:rFonts w:ascii="Book Antiqua" w:eastAsia="宋体" w:hAnsi="Book Antiqua" w:cs="宋体"/>
                <w:lang w:eastAsia="zh-CN"/>
              </w:rPr>
              <w:t xml:space="preserve"> T, Bradley G, </w:t>
            </w:r>
            <w:proofErr w:type="spellStart"/>
            <w:r w:rsidR="008323BF" w:rsidRPr="00857BE7">
              <w:rPr>
                <w:rFonts w:ascii="Book Antiqua" w:eastAsia="宋体" w:hAnsi="Book Antiqua" w:cs="宋体"/>
                <w:lang w:eastAsia="zh-CN"/>
              </w:rPr>
              <w:t>Seydel</w:t>
            </w:r>
            <w:proofErr w:type="spellEnd"/>
            <w:r w:rsidR="008323BF" w:rsidRPr="00857BE7">
              <w:rPr>
                <w:rFonts w:ascii="Book Antiqua" w:eastAsia="宋体" w:hAnsi="Book Antiqua" w:cs="宋体"/>
                <w:lang w:eastAsia="zh-CN"/>
              </w:rPr>
              <w:t xml:space="preserve"> HG, </w:t>
            </w:r>
            <w:proofErr w:type="spellStart"/>
            <w:r w:rsidR="008323BF" w:rsidRPr="00857BE7">
              <w:rPr>
                <w:rFonts w:ascii="Book Antiqua" w:eastAsia="宋体" w:hAnsi="Book Antiqua" w:cs="宋体"/>
                <w:lang w:eastAsia="zh-CN"/>
              </w:rPr>
              <w:t>Olchowski</w:t>
            </w:r>
            <w:proofErr w:type="spellEnd"/>
            <w:r w:rsidR="008323BF" w:rsidRPr="00857BE7">
              <w:rPr>
                <w:rFonts w:ascii="Book Antiqua" w:eastAsia="宋体" w:hAnsi="Book Antiqua" w:cs="宋体"/>
                <w:lang w:eastAsia="zh-CN"/>
              </w:rPr>
              <w:t xml:space="preserve"> S, Cummings G, </w:t>
            </w:r>
            <w:proofErr w:type="spellStart"/>
            <w:r w:rsidR="008323BF" w:rsidRPr="00857BE7">
              <w:rPr>
                <w:rFonts w:ascii="Book Antiqua" w:eastAsia="宋体" w:hAnsi="Book Antiqua" w:cs="宋体"/>
                <w:lang w:eastAsia="zh-CN"/>
              </w:rPr>
              <w:t>Leichman</w:t>
            </w:r>
            <w:proofErr w:type="spellEnd"/>
            <w:r w:rsidR="008323BF" w:rsidRPr="00857BE7">
              <w:rPr>
                <w:rFonts w:ascii="Book Antiqua" w:eastAsia="宋体" w:hAnsi="Book Antiqua" w:cs="宋体"/>
                <w:lang w:eastAsia="zh-CN"/>
              </w:rPr>
              <w:t xml:space="preserve"> C. Cancer of the anal canal. Model for preoperative adjuvant combined modality therapy. </w:t>
            </w:r>
            <w:r w:rsidR="008323BF" w:rsidRPr="00857BE7">
              <w:rPr>
                <w:rFonts w:ascii="Book Antiqua" w:eastAsia="宋体" w:hAnsi="Book Antiqua" w:cs="宋体"/>
                <w:i/>
                <w:iCs/>
                <w:lang w:eastAsia="zh-CN"/>
              </w:rPr>
              <w:t>Am J Med</w:t>
            </w:r>
            <w:r w:rsidR="008323BF" w:rsidRPr="00857BE7">
              <w:rPr>
                <w:rFonts w:ascii="Book Antiqua" w:eastAsia="宋体" w:hAnsi="Book Antiqua" w:cs="宋体"/>
                <w:lang w:eastAsia="zh-CN"/>
              </w:rPr>
              <w:t xml:space="preserve"> 1985; </w:t>
            </w:r>
            <w:r w:rsidR="008323BF" w:rsidRPr="00857BE7">
              <w:rPr>
                <w:rFonts w:ascii="Book Antiqua" w:eastAsia="宋体" w:hAnsi="Book Antiqua" w:cs="宋体"/>
                <w:b/>
                <w:bCs/>
                <w:lang w:eastAsia="zh-CN"/>
              </w:rPr>
              <w:t>78</w:t>
            </w:r>
            <w:r w:rsidR="008323BF" w:rsidRPr="00857BE7">
              <w:rPr>
                <w:rFonts w:ascii="Book Antiqua" w:eastAsia="宋体" w:hAnsi="Book Antiqua" w:cs="宋体"/>
                <w:lang w:eastAsia="zh-CN"/>
              </w:rPr>
              <w:t>: 211-215 [PMID: 3918441 DOI: 10.1016/0002-9343(85)90428-0].]</w:t>
            </w:r>
          </w:p>
          <w:p w14:paraId="3E170C77" w14:textId="00775B17"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1</w:t>
            </w:r>
            <w:r>
              <w:rPr>
                <w:rFonts w:ascii="Book Antiqua" w:eastAsia="宋体" w:hAnsi="Book Antiqua" w:cs="宋体" w:hint="eastAsia"/>
                <w:lang w:eastAsia="zh-CN"/>
              </w:rPr>
              <w:t>6</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Doci</w:t>
            </w:r>
            <w:proofErr w:type="spellEnd"/>
            <w:r w:rsidR="008323BF" w:rsidRPr="00857BE7">
              <w:rPr>
                <w:rFonts w:ascii="Book Antiqua" w:eastAsia="宋体" w:hAnsi="Book Antiqua" w:cs="宋体"/>
                <w:b/>
                <w:bCs/>
                <w:lang w:eastAsia="zh-CN"/>
              </w:rPr>
              <w:t xml:space="preserve"> R</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Zucali</w:t>
            </w:r>
            <w:proofErr w:type="spellEnd"/>
            <w:r w:rsidR="008323BF" w:rsidRPr="00857BE7">
              <w:rPr>
                <w:rFonts w:ascii="Book Antiqua" w:eastAsia="宋体" w:hAnsi="Book Antiqua" w:cs="宋体"/>
                <w:lang w:eastAsia="zh-CN"/>
              </w:rPr>
              <w:t xml:space="preserve"> R, La Monica G, </w:t>
            </w:r>
            <w:proofErr w:type="spellStart"/>
            <w:r w:rsidR="008323BF" w:rsidRPr="00857BE7">
              <w:rPr>
                <w:rFonts w:ascii="Book Antiqua" w:eastAsia="宋体" w:hAnsi="Book Antiqua" w:cs="宋体"/>
                <w:lang w:eastAsia="zh-CN"/>
              </w:rPr>
              <w:t>Meroni</w:t>
            </w:r>
            <w:proofErr w:type="spellEnd"/>
            <w:r w:rsidR="008323BF" w:rsidRPr="00857BE7">
              <w:rPr>
                <w:rFonts w:ascii="Book Antiqua" w:eastAsia="宋体" w:hAnsi="Book Antiqua" w:cs="宋体"/>
                <w:lang w:eastAsia="zh-CN"/>
              </w:rPr>
              <w:t xml:space="preserve"> E, </w:t>
            </w:r>
            <w:proofErr w:type="spellStart"/>
            <w:r w:rsidR="008323BF" w:rsidRPr="00857BE7">
              <w:rPr>
                <w:rFonts w:ascii="Book Antiqua" w:eastAsia="宋体" w:hAnsi="Book Antiqua" w:cs="宋体"/>
                <w:lang w:eastAsia="zh-CN"/>
              </w:rPr>
              <w:t>Kenda</w:t>
            </w:r>
            <w:proofErr w:type="spellEnd"/>
            <w:r w:rsidR="008323BF" w:rsidRPr="00857BE7">
              <w:rPr>
                <w:rFonts w:ascii="Book Antiqua" w:eastAsia="宋体" w:hAnsi="Book Antiqua" w:cs="宋体"/>
                <w:lang w:eastAsia="zh-CN"/>
              </w:rPr>
              <w:t xml:space="preserve"> R, </w:t>
            </w:r>
            <w:proofErr w:type="spellStart"/>
            <w:r w:rsidR="008323BF" w:rsidRPr="00857BE7">
              <w:rPr>
                <w:rFonts w:ascii="Book Antiqua" w:eastAsia="宋体" w:hAnsi="Book Antiqua" w:cs="宋体"/>
                <w:lang w:eastAsia="zh-CN"/>
              </w:rPr>
              <w:t>Eboli</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Lozza</w:t>
            </w:r>
            <w:proofErr w:type="spellEnd"/>
            <w:r w:rsidR="008323BF" w:rsidRPr="00857BE7">
              <w:rPr>
                <w:rFonts w:ascii="Book Antiqua" w:eastAsia="宋体" w:hAnsi="Book Antiqua" w:cs="宋体"/>
                <w:lang w:eastAsia="zh-CN"/>
              </w:rPr>
              <w:t xml:space="preserve"> L. Primary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therapy with fluorouracil and cisplatin for cancer of the anus: results in 35 consecutive patients.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1996; </w:t>
            </w:r>
            <w:r w:rsidR="008323BF" w:rsidRPr="00857BE7">
              <w:rPr>
                <w:rFonts w:ascii="Book Antiqua" w:eastAsia="宋体" w:hAnsi="Book Antiqua" w:cs="宋体"/>
                <w:b/>
                <w:bCs/>
                <w:lang w:eastAsia="zh-CN"/>
              </w:rPr>
              <w:t>14</w:t>
            </w:r>
            <w:r w:rsidR="008323BF" w:rsidRPr="00857BE7">
              <w:rPr>
                <w:rFonts w:ascii="Book Antiqua" w:eastAsia="宋体" w:hAnsi="Book Antiqua" w:cs="宋体"/>
                <w:lang w:eastAsia="zh-CN"/>
              </w:rPr>
              <w:t>: 3121-3125 [PMID: 8955657]</w:t>
            </w:r>
          </w:p>
          <w:p w14:paraId="1545F412" w14:textId="7DEE39A0"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1</w:t>
            </w:r>
            <w:r>
              <w:rPr>
                <w:rFonts w:ascii="Book Antiqua" w:eastAsia="宋体" w:hAnsi="Book Antiqua" w:cs="宋体" w:hint="eastAsia"/>
                <w:lang w:eastAsia="zh-CN"/>
              </w:rPr>
              <w:t>7</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Peiffert</w:t>
            </w:r>
            <w:proofErr w:type="spellEnd"/>
            <w:r w:rsidR="008323BF" w:rsidRPr="00857BE7">
              <w:rPr>
                <w:rFonts w:ascii="Book Antiqua" w:eastAsia="宋体" w:hAnsi="Book Antiqua" w:cs="宋体"/>
                <w:b/>
                <w:bCs/>
                <w:lang w:eastAsia="zh-CN"/>
              </w:rPr>
              <w:t xml:space="preserve"> D</w:t>
            </w:r>
            <w:r w:rsidR="008323BF" w:rsidRPr="00857BE7">
              <w:rPr>
                <w:rFonts w:ascii="Book Antiqua" w:eastAsia="宋体" w:hAnsi="Book Antiqua" w:cs="宋体"/>
                <w:lang w:eastAsia="zh-CN"/>
              </w:rPr>
              <w:t xml:space="preserve">, Seitz JF, </w:t>
            </w:r>
            <w:proofErr w:type="spellStart"/>
            <w:r w:rsidR="008323BF" w:rsidRPr="00857BE7">
              <w:rPr>
                <w:rFonts w:ascii="Book Antiqua" w:eastAsia="宋体" w:hAnsi="Book Antiqua" w:cs="宋体"/>
                <w:lang w:eastAsia="zh-CN"/>
              </w:rPr>
              <w:t>Rougier</w:t>
            </w:r>
            <w:proofErr w:type="spellEnd"/>
            <w:r w:rsidR="008323BF" w:rsidRPr="00857BE7">
              <w:rPr>
                <w:rFonts w:ascii="Book Antiqua" w:eastAsia="宋体" w:hAnsi="Book Antiqua" w:cs="宋体"/>
                <w:lang w:eastAsia="zh-CN"/>
              </w:rPr>
              <w:t xml:space="preserve"> P, François E, </w:t>
            </w:r>
            <w:proofErr w:type="spellStart"/>
            <w:r w:rsidR="008323BF" w:rsidRPr="00857BE7">
              <w:rPr>
                <w:rFonts w:ascii="Book Antiqua" w:eastAsia="宋体" w:hAnsi="Book Antiqua" w:cs="宋体"/>
                <w:lang w:eastAsia="zh-CN"/>
              </w:rPr>
              <w:t>Cvitkovic</w:t>
            </w:r>
            <w:proofErr w:type="spellEnd"/>
            <w:r w:rsidR="008323BF" w:rsidRPr="00857BE7">
              <w:rPr>
                <w:rFonts w:ascii="Book Antiqua" w:eastAsia="宋体" w:hAnsi="Book Antiqua" w:cs="宋体"/>
                <w:lang w:eastAsia="zh-CN"/>
              </w:rPr>
              <w:t xml:space="preserve"> F, Mirabel X, </w:t>
            </w:r>
            <w:proofErr w:type="spellStart"/>
            <w:r w:rsidR="008323BF" w:rsidRPr="00857BE7">
              <w:rPr>
                <w:rFonts w:ascii="Book Antiqua" w:eastAsia="宋体" w:hAnsi="Book Antiqua" w:cs="宋体"/>
                <w:lang w:eastAsia="zh-CN"/>
              </w:rPr>
              <w:t>Nasca</w:t>
            </w:r>
            <w:proofErr w:type="spellEnd"/>
            <w:r w:rsidR="008323BF" w:rsidRPr="00857BE7">
              <w:rPr>
                <w:rFonts w:ascii="Book Antiqua" w:eastAsia="宋体" w:hAnsi="Book Antiqua" w:cs="宋体"/>
                <w:lang w:eastAsia="zh-CN"/>
              </w:rPr>
              <w:t xml:space="preserve"> S, </w:t>
            </w:r>
            <w:proofErr w:type="spellStart"/>
            <w:r w:rsidR="008323BF" w:rsidRPr="00857BE7">
              <w:rPr>
                <w:rFonts w:ascii="Book Antiqua" w:eastAsia="宋体" w:hAnsi="Book Antiqua" w:cs="宋体"/>
                <w:lang w:eastAsia="zh-CN"/>
              </w:rPr>
              <w:t>Ducreux</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Hannoun</w:t>
            </w:r>
            <w:proofErr w:type="spellEnd"/>
            <w:r w:rsidR="008323BF" w:rsidRPr="00857BE7">
              <w:rPr>
                <w:rFonts w:ascii="Book Antiqua" w:eastAsia="宋体" w:hAnsi="Book Antiqua" w:cs="宋体"/>
                <w:lang w:eastAsia="zh-CN"/>
              </w:rPr>
              <w:t xml:space="preserve">-Levi JM, </w:t>
            </w:r>
            <w:proofErr w:type="spellStart"/>
            <w:r w:rsidR="008323BF" w:rsidRPr="00857BE7">
              <w:rPr>
                <w:rFonts w:ascii="Book Antiqua" w:eastAsia="宋体" w:hAnsi="Book Antiqua" w:cs="宋体"/>
                <w:lang w:eastAsia="zh-CN"/>
              </w:rPr>
              <w:t>Lusinchi</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Debrigode</w:t>
            </w:r>
            <w:proofErr w:type="spellEnd"/>
            <w:r w:rsidR="008323BF" w:rsidRPr="00857BE7">
              <w:rPr>
                <w:rFonts w:ascii="Book Antiqua" w:eastAsia="宋体" w:hAnsi="Book Antiqua" w:cs="宋体"/>
                <w:lang w:eastAsia="zh-CN"/>
              </w:rPr>
              <w:t xml:space="preserve"> E, Conroy T, </w:t>
            </w:r>
            <w:proofErr w:type="spellStart"/>
            <w:r w:rsidR="008323BF" w:rsidRPr="00857BE7">
              <w:rPr>
                <w:rFonts w:ascii="Book Antiqua" w:eastAsia="宋体" w:hAnsi="Book Antiqua" w:cs="宋体"/>
                <w:lang w:eastAsia="zh-CN"/>
              </w:rPr>
              <w:t>Pignon</w:t>
            </w:r>
            <w:proofErr w:type="spellEnd"/>
            <w:r w:rsidR="008323BF" w:rsidRPr="00857BE7">
              <w:rPr>
                <w:rFonts w:ascii="Book Antiqua" w:eastAsia="宋体" w:hAnsi="Book Antiqua" w:cs="宋体"/>
                <w:lang w:eastAsia="zh-CN"/>
              </w:rPr>
              <w:t xml:space="preserve"> JP, Gérard JP. Preliminary results of a phase II study of high-dose radiation therapy and </w:t>
            </w:r>
            <w:proofErr w:type="spellStart"/>
            <w:r w:rsidR="008323BF" w:rsidRPr="00857BE7">
              <w:rPr>
                <w:rFonts w:ascii="Book Antiqua" w:eastAsia="宋体" w:hAnsi="Book Antiqua" w:cs="宋体"/>
                <w:lang w:eastAsia="zh-CN"/>
              </w:rPr>
              <w:t>neoadjuvant</w:t>
            </w:r>
            <w:proofErr w:type="spellEnd"/>
            <w:r w:rsidR="008323BF" w:rsidRPr="00857BE7">
              <w:rPr>
                <w:rFonts w:ascii="Book Antiqua" w:eastAsia="宋体" w:hAnsi="Book Antiqua" w:cs="宋体"/>
                <w:lang w:eastAsia="zh-CN"/>
              </w:rPr>
              <w:t xml:space="preserve"> plus concomitant 5-fluorouracil with CDDP chemotherapy for patients with anal canal cancer: a French cooperative study. </w:t>
            </w:r>
            <w:r w:rsidR="008323BF" w:rsidRPr="00857BE7">
              <w:rPr>
                <w:rFonts w:ascii="Book Antiqua" w:eastAsia="宋体" w:hAnsi="Book Antiqua" w:cs="宋体"/>
                <w:i/>
                <w:iCs/>
                <w:lang w:eastAsia="zh-CN"/>
              </w:rPr>
              <w:t xml:space="preserve">Ann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1997; </w:t>
            </w:r>
            <w:r w:rsidR="008323BF" w:rsidRPr="00857BE7">
              <w:rPr>
                <w:rFonts w:ascii="Book Antiqua" w:eastAsia="宋体" w:hAnsi="Book Antiqua" w:cs="宋体"/>
                <w:b/>
                <w:bCs/>
                <w:lang w:eastAsia="zh-CN"/>
              </w:rPr>
              <w:t>8</w:t>
            </w:r>
            <w:r w:rsidR="008323BF" w:rsidRPr="00857BE7">
              <w:rPr>
                <w:rFonts w:ascii="Book Antiqua" w:eastAsia="宋体" w:hAnsi="Book Antiqua" w:cs="宋体"/>
                <w:lang w:eastAsia="zh-CN"/>
              </w:rPr>
              <w:t>: 575-581 [PMID: 9261527 DOI: 10.1023/A: 1008295119573].]</w:t>
            </w:r>
          </w:p>
          <w:p w14:paraId="37B121EB" w14:textId="372598C7"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1</w:t>
            </w:r>
            <w:r>
              <w:rPr>
                <w:rFonts w:ascii="Book Antiqua" w:eastAsia="宋体" w:hAnsi="Book Antiqua" w:cs="宋体" w:hint="eastAsia"/>
                <w:lang w:eastAsia="zh-CN"/>
              </w:rPr>
              <w:t>8</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Gerard JP</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Ayzac</w:t>
            </w:r>
            <w:proofErr w:type="spellEnd"/>
            <w:r w:rsidR="008323BF" w:rsidRPr="00857BE7">
              <w:rPr>
                <w:rFonts w:ascii="Book Antiqua" w:eastAsia="宋体" w:hAnsi="Book Antiqua" w:cs="宋体"/>
                <w:lang w:eastAsia="zh-CN"/>
              </w:rPr>
              <w:t xml:space="preserve"> L, Hun D, </w:t>
            </w:r>
            <w:proofErr w:type="spellStart"/>
            <w:r w:rsidR="008323BF" w:rsidRPr="00857BE7">
              <w:rPr>
                <w:rFonts w:ascii="Book Antiqua" w:eastAsia="宋体" w:hAnsi="Book Antiqua" w:cs="宋体"/>
                <w:lang w:eastAsia="zh-CN"/>
              </w:rPr>
              <w:t>Romestaing</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Coquard</w:t>
            </w:r>
            <w:proofErr w:type="spellEnd"/>
            <w:r w:rsidR="008323BF" w:rsidRPr="00857BE7">
              <w:rPr>
                <w:rFonts w:ascii="Book Antiqua" w:eastAsia="宋体" w:hAnsi="Book Antiqua" w:cs="宋体"/>
                <w:lang w:eastAsia="zh-CN"/>
              </w:rPr>
              <w:t xml:space="preserve"> R, </w:t>
            </w:r>
            <w:proofErr w:type="spellStart"/>
            <w:r w:rsidR="008323BF" w:rsidRPr="00857BE7">
              <w:rPr>
                <w:rFonts w:ascii="Book Antiqua" w:eastAsia="宋体" w:hAnsi="Book Antiqua" w:cs="宋体"/>
                <w:lang w:eastAsia="zh-CN"/>
              </w:rPr>
              <w:t>Ardiet</w:t>
            </w:r>
            <w:proofErr w:type="spellEnd"/>
            <w:r w:rsidR="008323BF" w:rsidRPr="00857BE7">
              <w:rPr>
                <w:rFonts w:ascii="Book Antiqua" w:eastAsia="宋体" w:hAnsi="Book Antiqua" w:cs="宋体"/>
                <w:lang w:eastAsia="zh-CN"/>
              </w:rPr>
              <w:t xml:space="preserve"> JM, </w:t>
            </w:r>
            <w:proofErr w:type="spellStart"/>
            <w:r w:rsidR="008323BF" w:rsidRPr="00857BE7">
              <w:rPr>
                <w:rFonts w:ascii="Book Antiqua" w:eastAsia="宋体" w:hAnsi="Book Antiqua" w:cs="宋体"/>
                <w:lang w:eastAsia="zh-CN"/>
              </w:rPr>
              <w:t>Mornex</w:t>
            </w:r>
            <w:proofErr w:type="spellEnd"/>
            <w:r w:rsidR="008323BF" w:rsidRPr="00857BE7">
              <w:rPr>
                <w:rFonts w:ascii="Book Antiqua" w:eastAsia="宋体" w:hAnsi="Book Antiqua" w:cs="宋体"/>
                <w:lang w:eastAsia="zh-CN"/>
              </w:rPr>
              <w:t xml:space="preserve"> F. Treatment of anal canal carcinoma with high dose radiation therapy and concomitant fluorouracil-</w:t>
            </w:r>
            <w:proofErr w:type="spellStart"/>
            <w:r w:rsidR="008323BF" w:rsidRPr="00857BE7">
              <w:rPr>
                <w:rFonts w:ascii="Book Antiqua" w:eastAsia="宋体" w:hAnsi="Book Antiqua" w:cs="宋体"/>
                <w:lang w:eastAsia="zh-CN"/>
              </w:rPr>
              <w:t>cisplatinum</w:t>
            </w:r>
            <w:proofErr w:type="spellEnd"/>
            <w:r w:rsidR="008323BF" w:rsidRPr="00857BE7">
              <w:rPr>
                <w:rFonts w:ascii="Book Antiqua" w:eastAsia="宋体" w:hAnsi="Book Antiqua" w:cs="宋体"/>
                <w:lang w:eastAsia="zh-CN"/>
              </w:rPr>
              <w:t xml:space="preserve">. Long-term results in 95 patients. </w:t>
            </w:r>
            <w:proofErr w:type="spellStart"/>
            <w:r w:rsidR="008323BF" w:rsidRPr="00857BE7">
              <w:rPr>
                <w:rFonts w:ascii="Book Antiqua" w:eastAsia="宋体" w:hAnsi="Book Antiqua" w:cs="宋体"/>
                <w:i/>
                <w:iCs/>
                <w:lang w:eastAsia="zh-CN"/>
              </w:rPr>
              <w:t>Radiother</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1998; </w:t>
            </w:r>
            <w:r w:rsidR="008323BF" w:rsidRPr="00857BE7">
              <w:rPr>
                <w:rFonts w:ascii="Book Antiqua" w:eastAsia="宋体" w:hAnsi="Book Antiqua" w:cs="宋体"/>
                <w:b/>
                <w:bCs/>
                <w:lang w:eastAsia="zh-CN"/>
              </w:rPr>
              <w:t>46</w:t>
            </w:r>
            <w:r w:rsidR="008323BF" w:rsidRPr="00857BE7">
              <w:rPr>
                <w:rFonts w:ascii="Book Antiqua" w:eastAsia="宋体" w:hAnsi="Book Antiqua" w:cs="宋体"/>
                <w:lang w:eastAsia="zh-CN"/>
              </w:rPr>
              <w:t xml:space="preserve">: 249-256 [PMID: 9572617 DOI: </w:t>
            </w:r>
            <w:r w:rsidR="00732087" w:rsidRPr="009D1E57">
              <w:rPr>
                <w:rFonts w:ascii="Book Antiqua" w:eastAsia="宋体" w:hAnsi="Book Antiqua" w:cs="宋体"/>
                <w:lang w:eastAsia="zh-CN"/>
              </w:rPr>
              <w:t>10.1016/S0167-8140(97)00192-8]</w:t>
            </w:r>
          </w:p>
          <w:p w14:paraId="216F03DF" w14:textId="3862CDA7" w:rsidR="008323BF" w:rsidRPr="00857BE7" w:rsidRDefault="003C2275" w:rsidP="008323BF">
            <w:pPr>
              <w:rPr>
                <w:rFonts w:ascii="Book Antiqua" w:eastAsia="宋体" w:hAnsi="Book Antiqua" w:cs="宋体"/>
                <w:lang w:eastAsia="zh-CN"/>
              </w:rPr>
            </w:pPr>
            <w:r>
              <w:rPr>
                <w:rFonts w:ascii="Book Antiqua" w:eastAsia="宋体" w:hAnsi="Book Antiqua" w:cs="宋体" w:hint="eastAsia"/>
                <w:lang w:eastAsia="zh-CN"/>
              </w:rPr>
              <w:t>19</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Sischy</w:t>
            </w:r>
            <w:proofErr w:type="spellEnd"/>
            <w:r w:rsidR="008323BF" w:rsidRPr="00857BE7">
              <w:rPr>
                <w:rFonts w:ascii="Book Antiqua" w:eastAsia="宋体" w:hAnsi="Book Antiqua" w:cs="宋体"/>
                <w:b/>
                <w:bCs/>
                <w:lang w:eastAsia="zh-CN"/>
              </w:rPr>
              <w:t xml:space="preserve"> B</w:t>
            </w:r>
            <w:r w:rsidR="008323BF" w:rsidRPr="00857BE7">
              <w:rPr>
                <w:rFonts w:ascii="Book Antiqua" w:eastAsia="宋体" w:hAnsi="Book Antiqua" w:cs="宋体"/>
                <w:lang w:eastAsia="zh-CN"/>
              </w:rPr>
              <w:t xml:space="preserve">, Doggett RL, Krall JM, Taylor DG, </w:t>
            </w:r>
            <w:proofErr w:type="spellStart"/>
            <w:r w:rsidR="008323BF" w:rsidRPr="00857BE7">
              <w:rPr>
                <w:rFonts w:ascii="Book Antiqua" w:eastAsia="宋体" w:hAnsi="Book Antiqua" w:cs="宋体"/>
                <w:lang w:eastAsia="zh-CN"/>
              </w:rPr>
              <w:t>Sause</w:t>
            </w:r>
            <w:proofErr w:type="spellEnd"/>
            <w:r w:rsidR="008323BF" w:rsidRPr="00857BE7">
              <w:rPr>
                <w:rFonts w:ascii="Book Antiqua" w:eastAsia="宋体" w:hAnsi="Book Antiqua" w:cs="宋体"/>
                <w:lang w:eastAsia="zh-CN"/>
              </w:rPr>
              <w:t xml:space="preserve"> WT, </w:t>
            </w:r>
            <w:proofErr w:type="spellStart"/>
            <w:r w:rsidR="008323BF" w:rsidRPr="00857BE7">
              <w:rPr>
                <w:rFonts w:ascii="Book Antiqua" w:eastAsia="宋体" w:hAnsi="Book Antiqua" w:cs="宋体"/>
                <w:lang w:eastAsia="zh-CN"/>
              </w:rPr>
              <w:t>Lipsett</w:t>
            </w:r>
            <w:proofErr w:type="spellEnd"/>
            <w:r w:rsidR="008323BF" w:rsidRPr="00857BE7">
              <w:rPr>
                <w:rFonts w:ascii="Book Antiqua" w:eastAsia="宋体" w:hAnsi="Book Antiqua" w:cs="宋体"/>
                <w:lang w:eastAsia="zh-CN"/>
              </w:rPr>
              <w:t xml:space="preserve"> JA, </w:t>
            </w:r>
            <w:proofErr w:type="spellStart"/>
            <w:r w:rsidR="008323BF" w:rsidRPr="00857BE7">
              <w:rPr>
                <w:rFonts w:ascii="Book Antiqua" w:eastAsia="宋体" w:hAnsi="Book Antiqua" w:cs="宋体"/>
                <w:lang w:eastAsia="zh-CN"/>
              </w:rPr>
              <w:t>Seydel</w:t>
            </w:r>
            <w:proofErr w:type="spellEnd"/>
            <w:r w:rsidR="008323BF" w:rsidRPr="00857BE7">
              <w:rPr>
                <w:rFonts w:ascii="Book Antiqua" w:eastAsia="宋体" w:hAnsi="Book Antiqua" w:cs="宋体"/>
                <w:lang w:eastAsia="zh-CN"/>
              </w:rPr>
              <w:t xml:space="preserve"> HG. Definitive irradiation and chemotherapy for </w:t>
            </w:r>
            <w:proofErr w:type="spellStart"/>
            <w:r w:rsidR="008323BF" w:rsidRPr="00857BE7">
              <w:rPr>
                <w:rFonts w:ascii="Book Antiqua" w:eastAsia="宋体" w:hAnsi="Book Antiqua" w:cs="宋体"/>
                <w:lang w:eastAsia="zh-CN"/>
              </w:rPr>
              <w:t>radiosensitization</w:t>
            </w:r>
            <w:proofErr w:type="spellEnd"/>
            <w:r w:rsidR="008323BF" w:rsidRPr="00857BE7">
              <w:rPr>
                <w:rFonts w:ascii="Book Antiqua" w:eastAsia="宋体" w:hAnsi="Book Antiqua" w:cs="宋体"/>
                <w:lang w:eastAsia="zh-CN"/>
              </w:rPr>
              <w:t xml:space="preserve"> in management of anal carcinoma: interim report on Radiation Therapy Oncology Group study no. 8314.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Natl</w:t>
            </w:r>
            <w:proofErr w:type="spellEnd"/>
            <w:r w:rsidR="008323BF" w:rsidRPr="00857BE7">
              <w:rPr>
                <w:rFonts w:ascii="Book Antiqua" w:eastAsia="宋体" w:hAnsi="Book Antiqua" w:cs="宋体"/>
                <w:i/>
                <w:iCs/>
                <w:lang w:eastAsia="zh-CN"/>
              </w:rPr>
              <w:t xml:space="preserve"> Cancer </w:t>
            </w:r>
            <w:proofErr w:type="spellStart"/>
            <w:r w:rsidR="008323BF" w:rsidRPr="00857BE7">
              <w:rPr>
                <w:rFonts w:ascii="Book Antiqua" w:eastAsia="宋体" w:hAnsi="Book Antiqua" w:cs="宋体"/>
                <w:i/>
                <w:iCs/>
                <w:lang w:eastAsia="zh-CN"/>
              </w:rPr>
              <w:t>Inst</w:t>
            </w:r>
            <w:proofErr w:type="spellEnd"/>
            <w:r w:rsidR="008323BF" w:rsidRPr="00857BE7">
              <w:rPr>
                <w:rFonts w:ascii="Book Antiqua" w:eastAsia="宋体" w:hAnsi="Book Antiqua" w:cs="宋体"/>
                <w:lang w:eastAsia="zh-CN"/>
              </w:rPr>
              <w:t xml:space="preserve"> 1989; </w:t>
            </w:r>
            <w:r w:rsidR="008323BF" w:rsidRPr="00857BE7">
              <w:rPr>
                <w:rFonts w:ascii="Book Antiqua" w:eastAsia="宋体" w:hAnsi="Book Antiqua" w:cs="宋体"/>
                <w:b/>
                <w:bCs/>
                <w:lang w:eastAsia="zh-CN"/>
              </w:rPr>
              <w:t>81</w:t>
            </w:r>
            <w:r w:rsidR="008323BF" w:rsidRPr="00857BE7">
              <w:rPr>
                <w:rFonts w:ascii="Book Antiqua" w:eastAsia="宋体" w:hAnsi="Book Antiqua" w:cs="宋体"/>
                <w:lang w:eastAsia="zh-CN"/>
              </w:rPr>
              <w:t>: 850-856 [PMID: 272435</w:t>
            </w:r>
            <w:r w:rsidR="00732087" w:rsidRPr="009D1E57">
              <w:rPr>
                <w:rFonts w:ascii="Book Antiqua" w:eastAsia="宋体" w:hAnsi="Book Antiqua" w:cs="宋体"/>
                <w:lang w:eastAsia="zh-CN"/>
              </w:rPr>
              <w:t>0 DOI: 10.1093/</w:t>
            </w:r>
            <w:proofErr w:type="spellStart"/>
            <w:r w:rsidR="00732087" w:rsidRPr="009D1E57">
              <w:rPr>
                <w:rFonts w:ascii="Book Antiqua" w:eastAsia="宋体" w:hAnsi="Book Antiqua" w:cs="宋体"/>
                <w:lang w:eastAsia="zh-CN"/>
              </w:rPr>
              <w:t>jnci</w:t>
            </w:r>
            <w:proofErr w:type="spellEnd"/>
            <w:r w:rsidR="00732087" w:rsidRPr="009D1E57">
              <w:rPr>
                <w:rFonts w:ascii="Book Antiqua" w:eastAsia="宋体" w:hAnsi="Book Antiqua" w:cs="宋体"/>
                <w:lang w:eastAsia="zh-CN"/>
              </w:rPr>
              <w:t>/81.11.850]</w:t>
            </w:r>
          </w:p>
          <w:p w14:paraId="3AF45123" w14:textId="417864D2"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2</w:t>
            </w:r>
            <w:r>
              <w:rPr>
                <w:rFonts w:ascii="Book Antiqua" w:eastAsia="宋体" w:hAnsi="Book Antiqua" w:cs="宋体" w:hint="eastAsia"/>
                <w:lang w:eastAsia="zh-CN"/>
              </w:rPr>
              <w:t>0</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Allal</w:t>
            </w:r>
            <w:proofErr w:type="spellEnd"/>
            <w:r w:rsidR="008323BF" w:rsidRPr="00857BE7">
              <w:rPr>
                <w:rFonts w:ascii="Book Antiqua" w:eastAsia="宋体" w:hAnsi="Book Antiqua" w:cs="宋体"/>
                <w:b/>
                <w:bCs/>
                <w:lang w:eastAsia="zh-CN"/>
              </w:rPr>
              <w:t xml:space="preserve"> A</w:t>
            </w:r>
            <w:r w:rsidR="008323BF" w:rsidRPr="00857BE7">
              <w:rPr>
                <w:rFonts w:ascii="Book Antiqua" w:eastAsia="宋体" w:hAnsi="Book Antiqua" w:cs="宋体"/>
                <w:lang w:eastAsia="zh-CN"/>
              </w:rPr>
              <w:t xml:space="preserve">, Kurtz JM, </w:t>
            </w:r>
            <w:proofErr w:type="spellStart"/>
            <w:r w:rsidR="008323BF" w:rsidRPr="00857BE7">
              <w:rPr>
                <w:rFonts w:ascii="Book Antiqua" w:eastAsia="宋体" w:hAnsi="Book Antiqua" w:cs="宋体"/>
                <w:lang w:eastAsia="zh-CN"/>
              </w:rPr>
              <w:t>Pipard</w:t>
            </w:r>
            <w:proofErr w:type="spellEnd"/>
            <w:r w:rsidR="008323BF" w:rsidRPr="00857BE7">
              <w:rPr>
                <w:rFonts w:ascii="Book Antiqua" w:eastAsia="宋体" w:hAnsi="Book Antiqua" w:cs="宋体"/>
                <w:lang w:eastAsia="zh-CN"/>
              </w:rPr>
              <w:t xml:space="preserve"> G, Marti MC, </w:t>
            </w:r>
            <w:proofErr w:type="spellStart"/>
            <w:r w:rsidR="008323BF" w:rsidRPr="00857BE7">
              <w:rPr>
                <w:rFonts w:ascii="Book Antiqua" w:eastAsia="宋体" w:hAnsi="Book Antiqua" w:cs="宋体"/>
                <w:lang w:eastAsia="zh-CN"/>
              </w:rPr>
              <w:t>Miralbell</w:t>
            </w:r>
            <w:proofErr w:type="spellEnd"/>
            <w:r w:rsidR="008323BF" w:rsidRPr="00857BE7">
              <w:rPr>
                <w:rFonts w:ascii="Book Antiqua" w:eastAsia="宋体" w:hAnsi="Book Antiqua" w:cs="宋体"/>
                <w:lang w:eastAsia="zh-CN"/>
              </w:rPr>
              <w:t xml:space="preserve"> R, </w:t>
            </w:r>
            <w:proofErr w:type="spellStart"/>
            <w:r w:rsidR="008323BF" w:rsidRPr="00857BE7">
              <w:rPr>
                <w:rFonts w:ascii="Book Antiqua" w:eastAsia="宋体" w:hAnsi="Book Antiqua" w:cs="宋体"/>
                <w:lang w:eastAsia="zh-CN"/>
              </w:rPr>
              <w:t>Popowski</w:t>
            </w:r>
            <w:proofErr w:type="spellEnd"/>
            <w:r w:rsidR="008323BF" w:rsidRPr="00857BE7">
              <w:rPr>
                <w:rFonts w:ascii="Book Antiqua" w:eastAsia="宋体" w:hAnsi="Book Antiqua" w:cs="宋体"/>
                <w:lang w:eastAsia="zh-CN"/>
              </w:rPr>
              <w:t xml:space="preserve"> Y, </w:t>
            </w:r>
            <w:proofErr w:type="spellStart"/>
            <w:r w:rsidR="008323BF" w:rsidRPr="00857BE7">
              <w:rPr>
                <w:rFonts w:ascii="Book Antiqua" w:eastAsia="宋体" w:hAnsi="Book Antiqua" w:cs="宋体"/>
                <w:lang w:eastAsia="zh-CN"/>
              </w:rPr>
              <w:t>Egeli</w:t>
            </w:r>
            <w:proofErr w:type="spellEnd"/>
            <w:r w:rsidR="008323BF" w:rsidRPr="00857BE7">
              <w:rPr>
                <w:rFonts w:ascii="Book Antiqua" w:eastAsia="宋体" w:hAnsi="Book Antiqua" w:cs="宋体"/>
                <w:lang w:eastAsia="zh-CN"/>
              </w:rPr>
              <w:t xml:space="preserve"> R. </w:t>
            </w:r>
            <w:proofErr w:type="spellStart"/>
            <w:r w:rsidR="008323BF" w:rsidRPr="00857BE7">
              <w:rPr>
                <w:rFonts w:ascii="Book Antiqua" w:eastAsia="宋体" w:hAnsi="Book Antiqua" w:cs="宋体"/>
                <w:lang w:eastAsia="zh-CN"/>
              </w:rPr>
              <w:t>Chemoradiotherapy</w:t>
            </w:r>
            <w:proofErr w:type="spellEnd"/>
            <w:r w:rsidR="008323BF" w:rsidRPr="00857BE7">
              <w:rPr>
                <w:rFonts w:ascii="Book Antiqua" w:eastAsia="宋体" w:hAnsi="Book Antiqua" w:cs="宋体"/>
                <w:lang w:eastAsia="zh-CN"/>
              </w:rPr>
              <w:t xml:space="preserve"> versus radiotherapy alone for anal cancer: a retrospective comparison. </w:t>
            </w:r>
            <w:proofErr w:type="spellStart"/>
            <w:r w:rsidR="008323BF" w:rsidRPr="00857BE7">
              <w:rPr>
                <w:rFonts w:ascii="Book Antiqua" w:eastAsia="宋体" w:hAnsi="Book Antiqua" w:cs="宋体"/>
                <w:i/>
                <w:iCs/>
                <w:lang w:eastAsia="zh-CN"/>
              </w:rPr>
              <w:t>Int</w:t>
            </w:r>
            <w:proofErr w:type="spellEnd"/>
            <w:r w:rsidR="008323BF" w:rsidRPr="00857BE7">
              <w:rPr>
                <w:rFonts w:ascii="Book Antiqua" w:eastAsia="宋体" w:hAnsi="Book Antiqua" w:cs="宋体"/>
                <w:i/>
                <w:iCs/>
                <w:lang w:eastAsia="zh-CN"/>
              </w:rPr>
              <w:t xml:space="preserve"> J </w:t>
            </w:r>
            <w:proofErr w:type="spellStart"/>
            <w:r w:rsidR="008323BF" w:rsidRPr="00857BE7">
              <w:rPr>
                <w:rFonts w:ascii="Book Antiqua" w:eastAsia="宋体" w:hAnsi="Book Antiqua" w:cs="宋体"/>
                <w:i/>
                <w:iCs/>
                <w:lang w:eastAsia="zh-CN"/>
              </w:rPr>
              <w:t>Radiat</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Biol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Phys</w:t>
            </w:r>
            <w:proofErr w:type="spellEnd"/>
            <w:r w:rsidR="008323BF" w:rsidRPr="00857BE7">
              <w:rPr>
                <w:rFonts w:ascii="Book Antiqua" w:eastAsia="宋体" w:hAnsi="Book Antiqua" w:cs="宋体"/>
                <w:lang w:eastAsia="zh-CN"/>
              </w:rPr>
              <w:t xml:space="preserve"> 1993; </w:t>
            </w:r>
            <w:r w:rsidR="008323BF" w:rsidRPr="00857BE7">
              <w:rPr>
                <w:rFonts w:ascii="Book Antiqua" w:eastAsia="宋体" w:hAnsi="Book Antiqua" w:cs="宋体"/>
                <w:b/>
                <w:bCs/>
                <w:lang w:eastAsia="zh-CN"/>
              </w:rPr>
              <w:t>27</w:t>
            </w:r>
            <w:r w:rsidR="008323BF" w:rsidRPr="00857BE7">
              <w:rPr>
                <w:rFonts w:ascii="Book Antiqua" w:eastAsia="宋体" w:hAnsi="Book Antiqua" w:cs="宋体"/>
                <w:lang w:eastAsia="zh-CN"/>
              </w:rPr>
              <w:t xml:space="preserve">: 59-66 [PMID: 8365944 DOI: </w:t>
            </w:r>
            <w:r w:rsidR="00732087" w:rsidRPr="009D1E57">
              <w:rPr>
                <w:rFonts w:ascii="Book Antiqua" w:eastAsia="宋体" w:hAnsi="Book Antiqua" w:cs="宋体"/>
                <w:lang w:eastAsia="zh-CN"/>
              </w:rPr>
              <w:t>10.1016/0360-3016(93)90421-Q]</w:t>
            </w:r>
          </w:p>
          <w:p w14:paraId="49D97E5C" w14:textId="42C0AE5F"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2</w:t>
            </w:r>
            <w:r>
              <w:rPr>
                <w:rFonts w:ascii="Book Antiqua" w:eastAsia="宋体" w:hAnsi="Book Antiqua" w:cs="宋体" w:hint="eastAsia"/>
                <w:lang w:eastAsia="zh-CN"/>
              </w:rPr>
              <w:t>1</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Martenson</w:t>
            </w:r>
            <w:proofErr w:type="spellEnd"/>
            <w:r w:rsidR="008323BF" w:rsidRPr="00857BE7">
              <w:rPr>
                <w:rFonts w:ascii="Book Antiqua" w:eastAsia="宋体" w:hAnsi="Book Antiqua" w:cs="宋体"/>
                <w:b/>
                <w:bCs/>
                <w:lang w:eastAsia="zh-CN"/>
              </w:rPr>
              <w:t xml:space="preserve"> JA</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Lipsitz</w:t>
            </w:r>
            <w:proofErr w:type="spellEnd"/>
            <w:r w:rsidR="008323BF" w:rsidRPr="00857BE7">
              <w:rPr>
                <w:rFonts w:ascii="Book Antiqua" w:eastAsia="宋体" w:hAnsi="Book Antiqua" w:cs="宋体"/>
                <w:lang w:eastAsia="zh-CN"/>
              </w:rPr>
              <w:t xml:space="preserve"> SR, </w:t>
            </w:r>
            <w:proofErr w:type="spellStart"/>
            <w:r w:rsidR="008323BF" w:rsidRPr="00857BE7">
              <w:rPr>
                <w:rFonts w:ascii="Book Antiqua" w:eastAsia="宋体" w:hAnsi="Book Antiqua" w:cs="宋体"/>
                <w:lang w:eastAsia="zh-CN"/>
              </w:rPr>
              <w:t>Lefkopoulou</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Engstrom</w:t>
            </w:r>
            <w:proofErr w:type="spellEnd"/>
            <w:r w:rsidR="008323BF" w:rsidRPr="00857BE7">
              <w:rPr>
                <w:rFonts w:ascii="Book Antiqua" w:eastAsia="宋体" w:hAnsi="Book Antiqua" w:cs="宋体"/>
                <w:lang w:eastAsia="zh-CN"/>
              </w:rPr>
              <w:t xml:space="preserve"> PF, </w:t>
            </w:r>
            <w:proofErr w:type="spellStart"/>
            <w:r w:rsidR="008323BF" w:rsidRPr="00857BE7">
              <w:rPr>
                <w:rFonts w:ascii="Book Antiqua" w:eastAsia="宋体" w:hAnsi="Book Antiqua" w:cs="宋体"/>
                <w:lang w:eastAsia="zh-CN"/>
              </w:rPr>
              <w:t>Dayal</w:t>
            </w:r>
            <w:proofErr w:type="spellEnd"/>
            <w:r w:rsidR="008323BF" w:rsidRPr="00857BE7">
              <w:rPr>
                <w:rFonts w:ascii="Book Antiqua" w:eastAsia="宋体" w:hAnsi="Book Antiqua" w:cs="宋体"/>
                <w:lang w:eastAsia="zh-CN"/>
              </w:rPr>
              <w:t xml:space="preserve"> YY, </w:t>
            </w:r>
            <w:proofErr w:type="spellStart"/>
            <w:r w:rsidR="008323BF" w:rsidRPr="00857BE7">
              <w:rPr>
                <w:rFonts w:ascii="Book Antiqua" w:eastAsia="宋体" w:hAnsi="Book Antiqua" w:cs="宋体"/>
                <w:lang w:eastAsia="zh-CN"/>
              </w:rPr>
              <w:t>Cobau</w:t>
            </w:r>
            <w:proofErr w:type="spellEnd"/>
            <w:r w:rsidR="008323BF" w:rsidRPr="00857BE7">
              <w:rPr>
                <w:rFonts w:ascii="Book Antiqua" w:eastAsia="宋体" w:hAnsi="Book Antiqua" w:cs="宋体"/>
                <w:lang w:eastAsia="zh-CN"/>
              </w:rPr>
              <w:t xml:space="preserve"> CD, </w:t>
            </w:r>
            <w:proofErr w:type="spellStart"/>
            <w:r w:rsidR="008323BF" w:rsidRPr="00857BE7">
              <w:rPr>
                <w:rFonts w:ascii="Book Antiqua" w:eastAsia="宋体" w:hAnsi="Book Antiqua" w:cs="宋体"/>
                <w:lang w:eastAsia="zh-CN"/>
              </w:rPr>
              <w:t>Oken</w:t>
            </w:r>
            <w:proofErr w:type="spellEnd"/>
            <w:r w:rsidR="008323BF" w:rsidRPr="00857BE7">
              <w:rPr>
                <w:rFonts w:ascii="Book Antiqua" w:eastAsia="宋体" w:hAnsi="Book Antiqua" w:cs="宋体"/>
                <w:lang w:eastAsia="zh-CN"/>
              </w:rPr>
              <w:t xml:space="preserve"> MM, Haller DG. Results of combined modality therapy for patients with anal cancer (E7283). An Eastern Cooperative Oncology Group study. </w:t>
            </w:r>
            <w:r w:rsidR="008323BF" w:rsidRPr="00857BE7">
              <w:rPr>
                <w:rFonts w:ascii="Book Antiqua" w:eastAsia="宋体" w:hAnsi="Book Antiqua" w:cs="宋体"/>
                <w:i/>
                <w:iCs/>
                <w:lang w:eastAsia="zh-CN"/>
              </w:rPr>
              <w:t>Cancer</w:t>
            </w:r>
            <w:r w:rsidR="008323BF" w:rsidRPr="00857BE7">
              <w:rPr>
                <w:rFonts w:ascii="Book Antiqua" w:eastAsia="宋体" w:hAnsi="Book Antiqua" w:cs="宋体"/>
                <w:lang w:eastAsia="zh-CN"/>
              </w:rPr>
              <w:t xml:space="preserve"> 1995; </w:t>
            </w:r>
            <w:r w:rsidR="008323BF" w:rsidRPr="00857BE7">
              <w:rPr>
                <w:rFonts w:ascii="Book Antiqua" w:eastAsia="宋体" w:hAnsi="Book Antiqua" w:cs="宋体"/>
                <w:b/>
                <w:bCs/>
                <w:lang w:eastAsia="zh-CN"/>
              </w:rPr>
              <w:t>76</w:t>
            </w:r>
            <w:r w:rsidR="008323BF" w:rsidRPr="00857BE7">
              <w:rPr>
                <w:rFonts w:ascii="Book Antiqua" w:eastAsia="宋体" w:hAnsi="Book Antiqua" w:cs="宋体"/>
                <w:lang w:eastAsia="zh-CN"/>
              </w:rPr>
              <w:t>: 1731-1736 [PM</w:t>
            </w:r>
            <w:r w:rsidR="00732087" w:rsidRPr="009D1E57">
              <w:rPr>
                <w:rFonts w:ascii="Book Antiqua" w:eastAsia="宋体" w:hAnsi="Book Antiqua" w:cs="宋体"/>
                <w:lang w:eastAsia="zh-CN"/>
              </w:rPr>
              <w:t>ID: 8625041 DO</w:t>
            </w:r>
            <w:r w:rsidR="00732087" w:rsidRPr="00857BE7">
              <w:rPr>
                <w:rFonts w:ascii="Book Antiqua" w:eastAsia="宋体" w:hAnsi="Book Antiqua" w:cs="宋体"/>
                <w:lang w:eastAsia="zh-CN"/>
              </w:rPr>
              <w:t>I: 3.0.CO; 2-H]</w:t>
            </w:r>
          </w:p>
          <w:p w14:paraId="37D176AD" w14:textId="74EE436E"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2</w:t>
            </w:r>
            <w:r>
              <w:rPr>
                <w:rFonts w:ascii="Book Antiqua" w:eastAsia="宋体" w:hAnsi="Book Antiqua" w:cs="宋体" w:hint="eastAsia"/>
                <w:lang w:eastAsia="zh-CN"/>
              </w:rPr>
              <w:t>2</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De Bari B</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Buglione</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Maddalo</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Lestrade</w:t>
            </w:r>
            <w:proofErr w:type="spellEnd"/>
            <w:r w:rsidR="008323BF" w:rsidRPr="00857BE7">
              <w:rPr>
                <w:rFonts w:ascii="Book Antiqua" w:eastAsia="宋体" w:hAnsi="Book Antiqua" w:cs="宋体"/>
                <w:lang w:eastAsia="zh-CN"/>
              </w:rPr>
              <w:t xml:space="preserve"> L, </w:t>
            </w:r>
            <w:proofErr w:type="spellStart"/>
            <w:r w:rsidR="008323BF" w:rsidRPr="00857BE7">
              <w:rPr>
                <w:rFonts w:ascii="Book Antiqua" w:eastAsia="宋体" w:hAnsi="Book Antiqua" w:cs="宋体"/>
                <w:lang w:eastAsia="zh-CN"/>
              </w:rPr>
              <w:t>Spiazzi</w:t>
            </w:r>
            <w:proofErr w:type="spellEnd"/>
            <w:r w:rsidR="008323BF" w:rsidRPr="00857BE7">
              <w:rPr>
                <w:rFonts w:ascii="Book Antiqua" w:eastAsia="宋体" w:hAnsi="Book Antiqua" w:cs="宋体"/>
                <w:lang w:eastAsia="zh-CN"/>
              </w:rPr>
              <w:t xml:space="preserve"> L, </w:t>
            </w:r>
            <w:proofErr w:type="spellStart"/>
            <w:r w:rsidR="008323BF" w:rsidRPr="00857BE7">
              <w:rPr>
                <w:rFonts w:ascii="Book Antiqua" w:eastAsia="宋体" w:hAnsi="Book Antiqua" w:cs="宋体"/>
                <w:lang w:eastAsia="zh-CN"/>
              </w:rPr>
              <w:t>Vitali</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Barbera</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Magrini</w:t>
            </w:r>
            <w:proofErr w:type="spellEnd"/>
            <w:r w:rsidR="008323BF" w:rsidRPr="00857BE7">
              <w:rPr>
                <w:rFonts w:ascii="Book Antiqua" w:eastAsia="宋体" w:hAnsi="Book Antiqua" w:cs="宋体"/>
                <w:lang w:eastAsia="zh-CN"/>
              </w:rPr>
              <w:t xml:space="preserve"> SM. External beam radiotherapy ± chemotherapy in the treatment of anal canal cancer: a single-institute long-term experience on 100 patients. </w:t>
            </w:r>
            <w:r w:rsidR="008323BF" w:rsidRPr="00857BE7">
              <w:rPr>
                <w:rFonts w:ascii="Book Antiqua" w:eastAsia="宋体" w:hAnsi="Book Antiqua" w:cs="宋体"/>
                <w:i/>
                <w:iCs/>
                <w:lang w:eastAsia="zh-CN"/>
              </w:rPr>
              <w:t>Cancer Invest</w:t>
            </w:r>
            <w:r w:rsidR="008323BF" w:rsidRPr="00857BE7">
              <w:rPr>
                <w:rFonts w:ascii="Book Antiqua" w:eastAsia="宋体" w:hAnsi="Book Antiqua" w:cs="宋体"/>
                <w:lang w:eastAsia="zh-CN"/>
              </w:rPr>
              <w:t xml:space="preserve"> 2014; </w:t>
            </w:r>
            <w:r w:rsidR="008323BF" w:rsidRPr="00857BE7">
              <w:rPr>
                <w:rFonts w:ascii="Book Antiqua" w:eastAsia="宋体" w:hAnsi="Book Antiqua" w:cs="宋体"/>
                <w:b/>
                <w:bCs/>
                <w:lang w:eastAsia="zh-CN"/>
              </w:rPr>
              <w:t>32</w:t>
            </w:r>
            <w:r w:rsidR="008323BF" w:rsidRPr="00857BE7">
              <w:rPr>
                <w:rFonts w:ascii="Book Antiqua" w:eastAsia="宋体" w:hAnsi="Book Antiqua" w:cs="宋体"/>
                <w:lang w:eastAsia="zh-CN"/>
              </w:rPr>
              <w:t>: 248-255 [PMID: 24766302 DOI:</w:t>
            </w:r>
            <w:r w:rsidR="00732087" w:rsidRPr="009D1E57">
              <w:rPr>
                <w:rFonts w:ascii="Book Antiqua" w:eastAsia="宋体" w:hAnsi="Book Antiqua" w:cs="宋体"/>
                <w:lang w:eastAsia="zh-CN"/>
              </w:rPr>
              <w:t xml:space="preserve"> 10.3109/07357907.2014.907420]</w:t>
            </w:r>
          </w:p>
          <w:p w14:paraId="79C289DC" w14:textId="739DD9C1"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2</w:t>
            </w:r>
            <w:r>
              <w:rPr>
                <w:rFonts w:ascii="Book Antiqua" w:eastAsia="宋体" w:hAnsi="Book Antiqua" w:cs="宋体" w:hint="eastAsia"/>
                <w:lang w:eastAsia="zh-CN"/>
              </w:rPr>
              <w:t>3</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Leonard D</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Beddy</w:t>
            </w:r>
            <w:proofErr w:type="spellEnd"/>
            <w:r w:rsidR="008323BF" w:rsidRPr="00857BE7">
              <w:rPr>
                <w:rFonts w:ascii="Book Antiqua" w:eastAsia="宋体" w:hAnsi="Book Antiqua" w:cs="宋体"/>
                <w:lang w:eastAsia="zh-CN"/>
              </w:rPr>
              <w:t xml:space="preserve"> D, </w:t>
            </w:r>
            <w:proofErr w:type="spellStart"/>
            <w:r w:rsidR="008323BF" w:rsidRPr="00857BE7">
              <w:rPr>
                <w:rFonts w:ascii="Book Antiqua" w:eastAsia="宋体" w:hAnsi="Book Antiqua" w:cs="宋体"/>
                <w:lang w:eastAsia="zh-CN"/>
              </w:rPr>
              <w:t>Dozois</w:t>
            </w:r>
            <w:proofErr w:type="spellEnd"/>
            <w:r w:rsidR="008323BF" w:rsidRPr="00857BE7">
              <w:rPr>
                <w:rFonts w:ascii="Book Antiqua" w:eastAsia="宋体" w:hAnsi="Book Antiqua" w:cs="宋体"/>
                <w:lang w:eastAsia="zh-CN"/>
              </w:rPr>
              <w:t xml:space="preserve"> EJ. Neoplasms of anal canal and perianal skin.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Colon Rectal </w:t>
            </w:r>
            <w:proofErr w:type="spellStart"/>
            <w:r w:rsidR="008323BF" w:rsidRPr="00857BE7">
              <w:rPr>
                <w:rFonts w:ascii="Book Antiqua" w:eastAsia="宋体" w:hAnsi="Book Antiqua" w:cs="宋体"/>
                <w:i/>
                <w:iCs/>
                <w:lang w:eastAsia="zh-CN"/>
              </w:rPr>
              <w:t>Surg</w:t>
            </w:r>
            <w:proofErr w:type="spellEnd"/>
            <w:r w:rsidR="008323BF" w:rsidRPr="00857BE7">
              <w:rPr>
                <w:rFonts w:ascii="Book Antiqua" w:eastAsia="宋体" w:hAnsi="Book Antiqua" w:cs="宋体"/>
                <w:lang w:eastAsia="zh-CN"/>
              </w:rPr>
              <w:t xml:space="preserve"> 2011; </w:t>
            </w:r>
            <w:r w:rsidR="008323BF" w:rsidRPr="00857BE7">
              <w:rPr>
                <w:rFonts w:ascii="Book Antiqua" w:eastAsia="宋体" w:hAnsi="Book Antiqua" w:cs="宋体"/>
                <w:b/>
                <w:bCs/>
                <w:lang w:eastAsia="zh-CN"/>
              </w:rPr>
              <w:t>24</w:t>
            </w:r>
            <w:r w:rsidR="008323BF" w:rsidRPr="00857BE7">
              <w:rPr>
                <w:rFonts w:ascii="Book Antiqua" w:eastAsia="宋体" w:hAnsi="Book Antiqua" w:cs="宋体"/>
                <w:lang w:eastAsia="zh-CN"/>
              </w:rPr>
              <w:t>: 54-63 [PMID: 2237940</w:t>
            </w:r>
            <w:r w:rsidR="00732087" w:rsidRPr="009D1E57">
              <w:rPr>
                <w:rFonts w:ascii="Book Antiqua" w:eastAsia="宋体" w:hAnsi="Book Antiqua" w:cs="宋体"/>
                <w:lang w:eastAsia="zh-CN"/>
              </w:rPr>
              <w:t>6 DOI: 10.1055/s-0031-1272824]</w:t>
            </w:r>
          </w:p>
          <w:p w14:paraId="372FB3E9" w14:textId="09B7B8A1"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2</w:t>
            </w:r>
            <w:r>
              <w:rPr>
                <w:rFonts w:ascii="Book Antiqua" w:eastAsia="宋体" w:hAnsi="Book Antiqua" w:cs="宋体" w:hint="eastAsia"/>
                <w:lang w:eastAsia="zh-CN"/>
              </w:rPr>
              <w:t>4</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Heitland</w:t>
            </w:r>
            <w:proofErr w:type="spellEnd"/>
            <w:r w:rsidR="008323BF" w:rsidRPr="00857BE7">
              <w:rPr>
                <w:rFonts w:ascii="Book Antiqua" w:eastAsia="宋体" w:hAnsi="Book Antiqua" w:cs="宋体"/>
                <w:b/>
                <w:bCs/>
                <w:lang w:eastAsia="zh-CN"/>
              </w:rPr>
              <w:t xml:space="preserve"> W</w:t>
            </w:r>
            <w:r w:rsidR="008323BF" w:rsidRPr="00857BE7">
              <w:rPr>
                <w:rFonts w:ascii="Book Antiqua" w:eastAsia="宋体" w:hAnsi="Book Antiqua" w:cs="宋体"/>
                <w:lang w:eastAsia="zh-CN"/>
              </w:rPr>
              <w:t xml:space="preserve">. [Diagnosis and therapy for anal carcinoma]. </w:t>
            </w:r>
            <w:proofErr w:type="spellStart"/>
            <w:r w:rsidR="008323BF" w:rsidRPr="00857BE7">
              <w:rPr>
                <w:rFonts w:ascii="Book Antiqua" w:eastAsia="宋体" w:hAnsi="Book Antiqua" w:cs="宋体"/>
                <w:i/>
                <w:iCs/>
                <w:lang w:eastAsia="zh-CN"/>
              </w:rPr>
              <w:t>Chirurg</w:t>
            </w:r>
            <w:proofErr w:type="spellEnd"/>
            <w:r w:rsidR="008323BF" w:rsidRPr="00857BE7">
              <w:rPr>
                <w:rFonts w:ascii="Book Antiqua" w:eastAsia="宋体" w:hAnsi="Book Antiqua" w:cs="宋体"/>
                <w:lang w:eastAsia="zh-CN"/>
              </w:rPr>
              <w:t xml:space="preserve"> 2008; </w:t>
            </w:r>
            <w:r w:rsidR="008323BF" w:rsidRPr="00857BE7">
              <w:rPr>
                <w:rFonts w:ascii="Book Antiqua" w:eastAsia="宋体" w:hAnsi="Book Antiqua" w:cs="宋体"/>
                <w:b/>
                <w:bCs/>
                <w:lang w:eastAsia="zh-CN"/>
              </w:rPr>
              <w:t>79</w:t>
            </w:r>
            <w:r w:rsidR="008323BF" w:rsidRPr="00857BE7">
              <w:rPr>
                <w:rFonts w:ascii="Book Antiqua" w:eastAsia="宋体" w:hAnsi="Book Antiqua" w:cs="宋体"/>
                <w:lang w:eastAsia="zh-CN"/>
              </w:rPr>
              <w:t>: 183-91; quiz 192 [PMID: 18227955 DOI: 10.1007/s00104-007-1453-y].]</w:t>
            </w:r>
          </w:p>
          <w:p w14:paraId="3C15B634" w14:textId="6832A12C"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2</w:t>
            </w:r>
            <w:r>
              <w:rPr>
                <w:rFonts w:ascii="Book Antiqua" w:eastAsia="宋体" w:hAnsi="Book Antiqua" w:cs="宋体" w:hint="eastAsia"/>
                <w:lang w:eastAsia="zh-CN"/>
              </w:rPr>
              <w:t>5</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Greenall</w:t>
            </w:r>
            <w:proofErr w:type="spellEnd"/>
            <w:r w:rsidR="008323BF" w:rsidRPr="00857BE7">
              <w:rPr>
                <w:rFonts w:ascii="Book Antiqua" w:eastAsia="宋体" w:hAnsi="Book Antiqua" w:cs="宋体"/>
                <w:b/>
                <w:bCs/>
                <w:lang w:eastAsia="zh-CN"/>
              </w:rPr>
              <w:t xml:space="preserve"> MJ</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Quan</w:t>
            </w:r>
            <w:proofErr w:type="spellEnd"/>
            <w:r w:rsidR="008323BF" w:rsidRPr="00857BE7">
              <w:rPr>
                <w:rFonts w:ascii="Book Antiqua" w:eastAsia="宋体" w:hAnsi="Book Antiqua" w:cs="宋体"/>
                <w:lang w:eastAsia="zh-CN"/>
              </w:rPr>
              <w:t xml:space="preserve"> SH, </w:t>
            </w:r>
            <w:proofErr w:type="spellStart"/>
            <w:r w:rsidR="008323BF" w:rsidRPr="00857BE7">
              <w:rPr>
                <w:rFonts w:ascii="Book Antiqua" w:eastAsia="宋体" w:hAnsi="Book Antiqua" w:cs="宋体"/>
                <w:lang w:eastAsia="zh-CN"/>
              </w:rPr>
              <w:t>Urmacher</w:t>
            </w:r>
            <w:proofErr w:type="spellEnd"/>
            <w:r w:rsidR="008323BF" w:rsidRPr="00857BE7">
              <w:rPr>
                <w:rFonts w:ascii="Book Antiqua" w:eastAsia="宋体" w:hAnsi="Book Antiqua" w:cs="宋体"/>
                <w:lang w:eastAsia="zh-CN"/>
              </w:rPr>
              <w:t xml:space="preserve"> C, </w:t>
            </w:r>
            <w:proofErr w:type="spellStart"/>
            <w:r w:rsidR="008323BF" w:rsidRPr="00857BE7">
              <w:rPr>
                <w:rFonts w:ascii="Book Antiqua" w:eastAsia="宋体" w:hAnsi="Book Antiqua" w:cs="宋体"/>
                <w:lang w:eastAsia="zh-CN"/>
              </w:rPr>
              <w:t>DeCosse</w:t>
            </w:r>
            <w:proofErr w:type="spellEnd"/>
            <w:r w:rsidR="008323BF" w:rsidRPr="00857BE7">
              <w:rPr>
                <w:rFonts w:ascii="Book Antiqua" w:eastAsia="宋体" w:hAnsi="Book Antiqua" w:cs="宋体"/>
                <w:lang w:eastAsia="zh-CN"/>
              </w:rPr>
              <w:t xml:space="preserve"> JJ. Treatment of </w:t>
            </w:r>
            <w:proofErr w:type="spellStart"/>
            <w:r w:rsidR="008323BF" w:rsidRPr="00857BE7">
              <w:rPr>
                <w:rFonts w:ascii="Book Antiqua" w:eastAsia="宋体" w:hAnsi="Book Antiqua" w:cs="宋体"/>
                <w:lang w:eastAsia="zh-CN"/>
              </w:rPr>
              <w:t>epidermoid</w:t>
            </w:r>
            <w:proofErr w:type="spellEnd"/>
            <w:r w:rsidR="008323BF" w:rsidRPr="00857BE7">
              <w:rPr>
                <w:rFonts w:ascii="Book Antiqua" w:eastAsia="宋体" w:hAnsi="Book Antiqua" w:cs="宋体"/>
                <w:lang w:eastAsia="zh-CN"/>
              </w:rPr>
              <w:t xml:space="preserve"> carcinoma of the anal canal. </w:t>
            </w:r>
            <w:proofErr w:type="spellStart"/>
            <w:r w:rsidR="008323BF" w:rsidRPr="00857BE7">
              <w:rPr>
                <w:rFonts w:ascii="Book Antiqua" w:eastAsia="宋体" w:hAnsi="Book Antiqua" w:cs="宋体"/>
                <w:i/>
                <w:iCs/>
                <w:lang w:eastAsia="zh-CN"/>
              </w:rPr>
              <w:t>Surg</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Gynecol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Obstet</w:t>
            </w:r>
            <w:proofErr w:type="spellEnd"/>
            <w:r w:rsidR="008323BF" w:rsidRPr="00857BE7">
              <w:rPr>
                <w:rFonts w:ascii="Book Antiqua" w:eastAsia="宋体" w:hAnsi="Book Antiqua" w:cs="宋体"/>
                <w:lang w:eastAsia="zh-CN"/>
              </w:rPr>
              <w:t xml:space="preserve"> 1985; </w:t>
            </w:r>
            <w:r w:rsidR="008323BF" w:rsidRPr="00857BE7">
              <w:rPr>
                <w:rFonts w:ascii="Book Antiqua" w:eastAsia="宋体" w:hAnsi="Book Antiqua" w:cs="宋体"/>
                <w:b/>
                <w:bCs/>
                <w:lang w:eastAsia="zh-CN"/>
              </w:rPr>
              <w:t>161</w:t>
            </w:r>
            <w:r w:rsidR="008323BF" w:rsidRPr="00857BE7">
              <w:rPr>
                <w:rFonts w:ascii="Book Antiqua" w:eastAsia="宋体" w:hAnsi="Book Antiqua" w:cs="宋体"/>
                <w:lang w:eastAsia="zh-CN"/>
              </w:rPr>
              <w:t>: 509-517 [PMID: 3934775]</w:t>
            </w:r>
          </w:p>
          <w:p w14:paraId="27FBCA73" w14:textId="795E0706"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2</w:t>
            </w:r>
            <w:r>
              <w:rPr>
                <w:rFonts w:ascii="Book Antiqua" w:eastAsia="宋体" w:hAnsi="Book Antiqua" w:cs="宋体" w:hint="eastAsia"/>
                <w:lang w:eastAsia="zh-CN"/>
              </w:rPr>
              <w:t>6</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Hardcastle</w:t>
            </w:r>
            <w:proofErr w:type="spellEnd"/>
            <w:r w:rsidR="008323BF" w:rsidRPr="00857BE7">
              <w:rPr>
                <w:rFonts w:ascii="Book Antiqua" w:eastAsia="宋体" w:hAnsi="Book Antiqua" w:cs="宋体"/>
                <w:b/>
                <w:bCs/>
                <w:lang w:eastAsia="zh-CN"/>
              </w:rPr>
              <w:t xml:space="preserve"> JD</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Bussey</w:t>
            </w:r>
            <w:proofErr w:type="spellEnd"/>
            <w:r w:rsidR="008323BF" w:rsidRPr="00857BE7">
              <w:rPr>
                <w:rFonts w:ascii="Book Antiqua" w:eastAsia="宋体" w:hAnsi="Book Antiqua" w:cs="宋体"/>
                <w:lang w:eastAsia="zh-CN"/>
              </w:rPr>
              <w:t xml:space="preserve"> HJ. Results of surgical treatment of squamous cell </w:t>
            </w:r>
            <w:r w:rsidR="008323BF" w:rsidRPr="00857BE7">
              <w:rPr>
                <w:rFonts w:ascii="Book Antiqua" w:eastAsia="宋体" w:hAnsi="Book Antiqua" w:cs="宋体"/>
                <w:lang w:eastAsia="zh-CN"/>
              </w:rPr>
              <w:lastRenderedPageBreak/>
              <w:t xml:space="preserve">carcinoma of the anal canal and anal margin seen at St. Mark's Hospital 1928-66. </w:t>
            </w:r>
            <w:proofErr w:type="spellStart"/>
            <w:r w:rsidR="008323BF" w:rsidRPr="00857BE7">
              <w:rPr>
                <w:rFonts w:ascii="Book Antiqua" w:eastAsia="宋体" w:hAnsi="Book Antiqua" w:cs="宋体"/>
                <w:i/>
                <w:iCs/>
                <w:lang w:eastAsia="zh-CN"/>
              </w:rPr>
              <w:t>Proc</w:t>
            </w:r>
            <w:proofErr w:type="spellEnd"/>
            <w:r w:rsidR="008323BF" w:rsidRPr="00857BE7">
              <w:rPr>
                <w:rFonts w:ascii="Book Antiqua" w:eastAsia="宋体" w:hAnsi="Book Antiqua" w:cs="宋体"/>
                <w:i/>
                <w:iCs/>
                <w:lang w:eastAsia="zh-CN"/>
              </w:rPr>
              <w:t xml:space="preserve"> R </w:t>
            </w:r>
            <w:proofErr w:type="spellStart"/>
            <w:r w:rsidR="008323BF" w:rsidRPr="00857BE7">
              <w:rPr>
                <w:rFonts w:ascii="Book Antiqua" w:eastAsia="宋体" w:hAnsi="Book Antiqua" w:cs="宋体"/>
                <w:i/>
                <w:iCs/>
                <w:lang w:eastAsia="zh-CN"/>
              </w:rPr>
              <w:t>Soc</w:t>
            </w:r>
            <w:proofErr w:type="spellEnd"/>
            <w:r w:rsidR="008323BF" w:rsidRPr="00857BE7">
              <w:rPr>
                <w:rFonts w:ascii="Book Antiqua" w:eastAsia="宋体" w:hAnsi="Book Antiqua" w:cs="宋体"/>
                <w:i/>
                <w:iCs/>
                <w:lang w:eastAsia="zh-CN"/>
              </w:rPr>
              <w:t xml:space="preserve"> Med</w:t>
            </w:r>
            <w:r w:rsidR="008323BF" w:rsidRPr="00857BE7">
              <w:rPr>
                <w:rFonts w:ascii="Book Antiqua" w:eastAsia="宋体" w:hAnsi="Book Antiqua" w:cs="宋体"/>
                <w:lang w:eastAsia="zh-CN"/>
              </w:rPr>
              <w:t xml:space="preserve"> 1968; </w:t>
            </w:r>
            <w:r w:rsidR="008323BF" w:rsidRPr="00857BE7">
              <w:rPr>
                <w:rFonts w:ascii="Book Antiqua" w:eastAsia="宋体" w:hAnsi="Book Antiqua" w:cs="宋体"/>
                <w:b/>
                <w:bCs/>
                <w:lang w:eastAsia="zh-CN"/>
              </w:rPr>
              <w:t>61</w:t>
            </w:r>
            <w:r w:rsidR="008323BF" w:rsidRPr="00857BE7">
              <w:rPr>
                <w:rFonts w:ascii="Book Antiqua" w:eastAsia="宋体" w:hAnsi="Book Antiqua" w:cs="宋体"/>
                <w:lang w:eastAsia="zh-CN"/>
              </w:rPr>
              <w:t>: 629-630 [PMID: 4173822]</w:t>
            </w:r>
          </w:p>
          <w:p w14:paraId="0192644A" w14:textId="27405C8E"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2</w:t>
            </w:r>
            <w:r>
              <w:rPr>
                <w:rFonts w:ascii="Book Antiqua" w:eastAsia="宋体" w:hAnsi="Book Antiqua" w:cs="宋体" w:hint="eastAsia"/>
                <w:lang w:eastAsia="zh-CN"/>
              </w:rPr>
              <w:t>7</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Northover</w:t>
            </w:r>
            <w:proofErr w:type="spellEnd"/>
            <w:r w:rsidR="008323BF" w:rsidRPr="00857BE7">
              <w:rPr>
                <w:rFonts w:ascii="Book Antiqua" w:eastAsia="宋体" w:hAnsi="Book Antiqua" w:cs="宋体"/>
                <w:b/>
                <w:bCs/>
                <w:lang w:eastAsia="zh-CN"/>
              </w:rPr>
              <w:t xml:space="preserve"> J</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Glynne</w:t>
            </w:r>
            <w:proofErr w:type="spellEnd"/>
            <w:r w:rsidR="008323BF" w:rsidRPr="00857BE7">
              <w:rPr>
                <w:rFonts w:ascii="Book Antiqua" w:eastAsia="宋体" w:hAnsi="Book Antiqua" w:cs="宋体"/>
                <w:lang w:eastAsia="zh-CN"/>
              </w:rPr>
              <w:t xml:space="preserve">-Jones R, </w:t>
            </w:r>
            <w:proofErr w:type="spellStart"/>
            <w:r w:rsidR="008323BF" w:rsidRPr="00857BE7">
              <w:rPr>
                <w:rFonts w:ascii="Book Antiqua" w:eastAsia="宋体" w:hAnsi="Book Antiqua" w:cs="宋体"/>
                <w:lang w:eastAsia="zh-CN"/>
              </w:rPr>
              <w:t>Sebag</w:t>
            </w:r>
            <w:proofErr w:type="spellEnd"/>
            <w:r w:rsidR="008323BF" w:rsidRPr="00857BE7">
              <w:rPr>
                <w:rFonts w:ascii="Book Antiqua" w:eastAsia="宋体" w:hAnsi="Book Antiqua" w:cs="宋体"/>
                <w:lang w:eastAsia="zh-CN"/>
              </w:rPr>
              <w:t xml:space="preserve">-Montefiore D, James R, Meadows H, Wan S, </w:t>
            </w:r>
            <w:proofErr w:type="spellStart"/>
            <w:r w:rsidR="008323BF" w:rsidRPr="00857BE7">
              <w:rPr>
                <w:rFonts w:ascii="Book Antiqua" w:eastAsia="宋体" w:hAnsi="Book Antiqua" w:cs="宋体"/>
                <w:lang w:eastAsia="zh-CN"/>
              </w:rPr>
              <w:t>Jitlal</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Ledermann</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for the treatment of </w:t>
            </w:r>
            <w:proofErr w:type="spellStart"/>
            <w:r w:rsidR="008323BF" w:rsidRPr="00857BE7">
              <w:rPr>
                <w:rFonts w:ascii="Book Antiqua" w:eastAsia="宋体" w:hAnsi="Book Antiqua" w:cs="宋体"/>
                <w:lang w:eastAsia="zh-CN"/>
              </w:rPr>
              <w:t>epidermoid</w:t>
            </w:r>
            <w:proofErr w:type="spellEnd"/>
            <w:r w:rsidR="008323BF" w:rsidRPr="00857BE7">
              <w:rPr>
                <w:rFonts w:ascii="Book Antiqua" w:eastAsia="宋体" w:hAnsi="Book Antiqua" w:cs="宋体"/>
                <w:lang w:eastAsia="zh-CN"/>
              </w:rPr>
              <w:t xml:space="preserve"> anal cancer: 13-year follow-up of the first </w:t>
            </w:r>
            <w:proofErr w:type="spellStart"/>
            <w:r w:rsidR="008323BF" w:rsidRPr="00857BE7">
              <w:rPr>
                <w:rFonts w:ascii="Book Antiqua" w:eastAsia="宋体" w:hAnsi="Book Antiqua" w:cs="宋体"/>
                <w:lang w:eastAsia="zh-CN"/>
              </w:rPr>
              <w:t>randomised</w:t>
            </w:r>
            <w:proofErr w:type="spellEnd"/>
            <w:r w:rsidR="008323BF" w:rsidRPr="00857BE7">
              <w:rPr>
                <w:rFonts w:ascii="Book Antiqua" w:eastAsia="宋体" w:hAnsi="Book Antiqua" w:cs="宋体"/>
                <w:lang w:eastAsia="zh-CN"/>
              </w:rPr>
              <w:t xml:space="preserve"> UKCCCR Anal Cancer Trial (ACT I). </w:t>
            </w:r>
            <w:r w:rsidR="008323BF" w:rsidRPr="00857BE7">
              <w:rPr>
                <w:rFonts w:ascii="Book Antiqua" w:eastAsia="宋体" w:hAnsi="Book Antiqua" w:cs="宋体"/>
                <w:i/>
                <w:iCs/>
                <w:lang w:eastAsia="zh-CN"/>
              </w:rPr>
              <w:t>Br J Cancer</w:t>
            </w:r>
            <w:r w:rsidR="008323BF" w:rsidRPr="00857BE7">
              <w:rPr>
                <w:rFonts w:ascii="Book Antiqua" w:eastAsia="宋体" w:hAnsi="Book Antiqua" w:cs="宋体"/>
                <w:lang w:eastAsia="zh-CN"/>
              </w:rPr>
              <w:t xml:space="preserve"> 2010; </w:t>
            </w:r>
            <w:r w:rsidR="008323BF" w:rsidRPr="00857BE7">
              <w:rPr>
                <w:rFonts w:ascii="Book Antiqua" w:eastAsia="宋体" w:hAnsi="Book Antiqua" w:cs="宋体"/>
                <w:b/>
                <w:bCs/>
                <w:lang w:eastAsia="zh-CN"/>
              </w:rPr>
              <w:t>102</w:t>
            </w:r>
            <w:r w:rsidR="008323BF" w:rsidRPr="00857BE7">
              <w:rPr>
                <w:rFonts w:ascii="Book Antiqua" w:eastAsia="宋体" w:hAnsi="Book Antiqua" w:cs="宋体"/>
                <w:lang w:eastAsia="zh-CN"/>
              </w:rPr>
              <w:t>: 1123-1128 [PMID: 2035453</w:t>
            </w:r>
            <w:r w:rsidR="00732087" w:rsidRPr="009D1E57">
              <w:rPr>
                <w:rFonts w:ascii="Book Antiqua" w:eastAsia="宋体" w:hAnsi="Book Antiqua" w:cs="宋体"/>
                <w:lang w:eastAsia="zh-CN"/>
              </w:rPr>
              <w:t>1 DOI: 10.1038/sj.bjc.6605605]</w:t>
            </w:r>
          </w:p>
          <w:p w14:paraId="681E1B6F" w14:textId="6B2B724C"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2</w:t>
            </w:r>
            <w:r>
              <w:rPr>
                <w:rFonts w:ascii="Book Antiqua" w:eastAsia="宋体" w:hAnsi="Book Antiqua" w:cs="宋体" w:hint="eastAsia"/>
                <w:lang w:eastAsia="zh-CN"/>
              </w:rPr>
              <w:t>8</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Bartelink</w:t>
            </w:r>
            <w:proofErr w:type="spellEnd"/>
            <w:r w:rsidR="008323BF" w:rsidRPr="00857BE7">
              <w:rPr>
                <w:rFonts w:ascii="Book Antiqua" w:eastAsia="宋体" w:hAnsi="Book Antiqua" w:cs="宋体"/>
                <w:b/>
                <w:bCs/>
                <w:lang w:eastAsia="zh-CN"/>
              </w:rPr>
              <w:t xml:space="preserve"> H</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Roelofsen</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Eschwege</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Rougier</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Bosset</w:t>
            </w:r>
            <w:proofErr w:type="spellEnd"/>
            <w:r w:rsidR="008323BF" w:rsidRPr="00857BE7">
              <w:rPr>
                <w:rFonts w:ascii="Book Antiqua" w:eastAsia="宋体" w:hAnsi="Book Antiqua" w:cs="宋体"/>
                <w:lang w:eastAsia="zh-CN"/>
              </w:rPr>
              <w:t xml:space="preserve"> JF, Gonzalez DG, </w:t>
            </w:r>
            <w:proofErr w:type="spellStart"/>
            <w:r w:rsidR="008323BF" w:rsidRPr="00857BE7">
              <w:rPr>
                <w:rFonts w:ascii="Book Antiqua" w:eastAsia="宋体" w:hAnsi="Book Antiqua" w:cs="宋体"/>
                <w:lang w:eastAsia="zh-CN"/>
              </w:rPr>
              <w:t>Peiffert</w:t>
            </w:r>
            <w:proofErr w:type="spellEnd"/>
            <w:r w:rsidR="008323BF" w:rsidRPr="00857BE7">
              <w:rPr>
                <w:rFonts w:ascii="Book Antiqua" w:eastAsia="宋体" w:hAnsi="Book Antiqua" w:cs="宋体"/>
                <w:lang w:eastAsia="zh-CN"/>
              </w:rPr>
              <w:t xml:space="preserve"> D, van </w:t>
            </w:r>
            <w:proofErr w:type="spellStart"/>
            <w:r w:rsidR="008323BF" w:rsidRPr="00857BE7">
              <w:rPr>
                <w:rFonts w:ascii="Book Antiqua" w:eastAsia="宋体" w:hAnsi="Book Antiqua" w:cs="宋体"/>
                <w:lang w:eastAsia="zh-CN"/>
              </w:rPr>
              <w:t>Glabbeke</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Pierart</w:t>
            </w:r>
            <w:proofErr w:type="spellEnd"/>
            <w:r w:rsidR="008323BF" w:rsidRPr="00857BE7">
              <w:rPr>
                <w:rFonts w:ascii="Book Antiqua" w:eastAsia="宋体" w:hAnsi="Book Antiqua" w:cs="宋体"/>
                <w:lang w:eastAsia="zh-CN"/>
              </w:rPr>
              <w:t xml:space="preserve"> M. Concomitant radiotherapy and chemotherapy is superior to radiotherapy alone in the treatment of locally advanced anal cancer: results of a phase III randomized trial of the European Organization for Research and Treatment of Cancer Radiotherapy and Gastrointestinal Cooperative Groups.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1997; </w:t>
            </w:r>
            <w:r w:rsidR="008323BF" w:rsidRPr="00857BE7">
              <w:rPr>
                <w:rFonts w:ascii="Book Antiqua" w:eastAsia="宋体" w:hAnsi="Book Antiqua" w:cs="宋体"/>
                <w:b/>
                <w:bCs/>
                <w:lang w:eastAsia="zh-CN"/>
              </w:rPr>
              <w:t>15</w:t>
            </w:r>
            <w:r w:rsidR="008323BF" w:rsidRPr="00857BE7">
              <w:rPr>
                <w:rFonts w:ascii="Book Antiqua" w:eastAsia="宋体" w:hAnsi="Book Antiqua" w:cs="宋体"/>
                <w:lang w:eastAsia="zh-CN"/>
              </w:rPr>
              <w:t>: 2040-2049 [PMID: 9164216 DOI: 10.1016/S0360-3016(97)85445-4]</w:t>
            </w:r>
          </w:p>
          <w:p w14:paraId="660F6623" w14:textId="7CCCCF15" w:rsidR="008323BF" w:rsidRPr="00857BE7" w:rsidRDefault="003C2275" w:rsidP="008323BF">
            <w:pPr>
              <w:rPr>
                <w:rFonts w:ascii="Book Antiqua" w:eastAsia="宋体" w:hAnsi="Book Antiqua" w:cs="宋体"/>
                <w:lang w:eastAsia="zh-CN"/>
              </w:rPr>
            </w:pPr>
            <w:r>
              <w:rPr>
                <w:rFonts w:ascii="Book Antiqua" w:eastAsia="宋体" w:hAnsi="Book Antiqua" w:cs="宋体" w:hint="eastAsia"/>
                <w:lang w:eastAsia="zh-CN"/>
              </w:rPr>
              <w:t>29</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Flam M</w:t>
            </w:r>
            <w:r w:rsidR="008323BF" w:rsidRPr="00857BE7">
              <w:rPr>
                <w:rFonts w:ascii="Book Antiqua" w:eastAsia="宋体" w:hAnsi="Book Antiqua" w:cs="宋体"/>
                <w:lang w:eastAsia="zh-CN"/>
              </w:rPr>
              <w:t xml:space="preserve">, John M, </w:t>
            </w:r>
            <w:proofErr w:type="spellStart"/>
            <w:r w:rsidR="008323BF" w:rsidRPr="00857BE7">
              <w:rPr>
                <w:rFonts w:ascii="Book Antiqua" w:eastAsia="宋体" w:hAnsi="Book Antiqua" w:cs="宋体"/>
                <w:lang w:eastAsia="zh-CN"/>
              </w:rPr>
              <w:t>Pajak</w:t>
            </w:r>
            <w:proofErr w:type="spellEnd"/>
            <w:r w:rsidR="008323BF" w:rsidRPr="00857BE7">
              <w:rPr>
                <w:rFonts w:ascii="Book Antiqua" w:eastAsia="宋体" w:hAnsi="Book Antiqua" w:cs="宋体"/>
                <w:lang w:eastAsia="zh-CN"/>
              </w:rPr>
              <w:t xml:space="preserve"> TF, </w:t>
            </w:r>
            <w:proofErr w:type="spellStart"/>
            <w:r w:rsidR="008323BF" w:rsidRPr="00857BE7">
              <w:rPr>
                <w:rFonts w:ascii="Book Antiqua" w:eastAsia="宋体" w:hAnsi="Book Antiqua" w:cs="宋体"/>
                <w:lang w:eastAsia="zh-CN"/>
              </w:rPr>
              <w:t>Petrelli</w:t>
            </w:r>
            <w:proofErr w:type="spellEnd"/>
            <w:r w:rsidR="008323BF" w:rsidRPr="00857BE7">
              <w:rPr>
                <w:rFonts w:ascii="Book Antiqua" w:eastAsia="宋体" w:hAnsi="Book Antiqua" w:cs="宋体"/>
                <w:lang w:eastAsia="zh-CN"/>
              </w:rPr>
              <w:t xml:space="preserve"> N, Myerson R, Doggett S, </w:t>
            </w:r>
            <w:proofErr w:type="spellStart"/>
            <w:r w:rsidR="008323BF" w:rsidRPr="00857BE7">
              <w:rPr>
                <w:rFonts w:ascii="Book Antiqua" w:eastAsia="宋体" w:hAnsi="Book Antiqua" w:cs="宋体"/>
                <w:lang w:eastAsia="zh-CN"/>
              </w:rPr>
              <w:t>Quivey</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Rotman</w:t>
            </w:r>
            <w:proofErr w:type="spellEnd"/>
            <w:r w:rsidR="008323BF" w:rsidRPr="00857BE7">
              <w:rPr>
                <w:rFonts w:ascii="Book Antiqua" w:eastAsia="宋体" w:hAnsi="Book Antiqua" w:cs="宋体"/>
                <w:lang w:eastAsia="zh-CN"/>
              </w:rPr>
              <w:t xml:space="preserve"> M, Kerman H, </w:t>
            </w:r>
            <w:proofErr w:type="spellStart"/>
            <w:r w:rsidR="008323BF" w:rsidRPr="00857BE7">
              <w:rPr>
                <w:rFonts w:ascii="Book Antiqua" w:eastAsia="宋体" w:hAnsi="Book Antiqua" w:cs="宋体"/>
                <w:lang w:eastAsia="zh-CN"/>
              </w:rPr>
              <w:t>Coia</w:t>
            </w:r>
            <w:proofErr w:type="spellEnd"/>
            <w:r w:rsidR="008323BF" w:rsidRPr="00857BE7">
              <w:rPr>
                <w:rFonts w:ascii="Book Antiqua" w:eastAsia="宋体" w:hAnsi="Book Antiqua" w:cs="宋体"/>
                <w:lang w:eastAsia="zh-CN"/>
              </w:rPr>
              <w:t xml:space="preserve"> L, Murray K. Role of </w:t>
            </w:r>
            <w:proofErr w:type="spellStart"/>
            <w:r w:rsidR="008323BF" w:rsidRPr="00857BE7">
              <w:rPr>
                <w:rFonts w:ascii="Book Antiqua" w:eastAsia="宋体" w:hAnsi="Book Antiqua" w:cs="宋体"/>
                <w:lang w:eastAsia="zh-CN"/>
              </w:rPr>
              <w:t>mitomycin</w:t>
            </w:r>
            <w:proofErr w:type="spellEnd"/>
            <w:r w:rsidR="008323BF" w:rsidRPr="00857BE7">
              <w:rPr>
                <w:rFonts w:ascii="Book Antiqua" w:eastAsia="宋体" w:hAnsi="Book Antiqua" w:cs="宋体"/>
                <w:lang w:eastAsia="zh-CN"/>
              </w:rPr>
              <w:t xml:space="preserve"> in combination with fluorouracil and radiotherapy, and of salvage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in the definitive nonsurgical treatment of </w:t>
            </w:r>
            <w:proofErr w:type="spellStart"/>
            <w:r w:rsidR="008323BF" w:rsidRPr="00857BE7">
              <w:rPr>
                <w:rFonts w:ascii="Book Antiqua" w:eastAsia="宋体" w:hAnsi="Book Antiqua" w:cs="宋体"/>
                <w:lang w:eastAsia="zh-CN"/>
              </w:rPr>
              <w:t>epidermoid</w:t>
            </w:r>
            <w:proofErr w:type="spellEnd"/>
            <w:r w:rsidR="008323BF" w:rsidRPr="00857BE7">
              <w:rPr>
                <w:rFonts w:ascii="Book Antiqua" w:eastAsia="宋体" w:hAnsi="Book Antiqua" w:cs="宋体"/>
                <w:lang w:eastAsia="zh-CN"/>
              </w:rPr>
              <w:t xml:space="preserve"> carcinoma of the anal canal: results of a phase III randomized intergroup study.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1996; </w:t>
            </w:r>
            <w:r w:rsidR="008323BF" w:rsidRPr="00857BE7">
              <w:rPr>
                <w:rFonts w:ascii="Book Antiqua" w:eastAsia="宋体" w:hAnsi="Book Antiqua" w:cs="宋体"/>
                <w:b/>
                <w:bCs/>
                <w:lang w:eastAsia="zh-CN"/>
              </w:rPr>
              <w:t>14</w:t>
            </w:r>
            <w:r w:rsidR="008323BF" w:rsidRPr="00857BE7">
              <w:rPr>
                <w:rFonts w:ascii="Book Antiqua" w:eastAsia="宋体" w:hAnsi="Book Antiqua" w:cs="宋体"/>
                <w:lang w:eastAsia="zh-CN"/>
              </w:rPr>
              <w:t>: 2527-2539 [PMID: 8823332]</w:t>
            </w:r>
          </w:p>
          <w:p w14:paraId="77CE38D5" w14:textId="7771BD66" w:rsidR="008323BF" w:rsidRPr="00857BE7" w:rsidRDefault="003C2275" w:rsidP="008323BF">
            <w:pPr>
              <w:rPr>
                <w:rFonts w:ascii="Book Antiqua" w:eastAsia="宋体" w:hAnsi="Book Antiqua" w:cs="宋体"/>
                <w:lang w:eastAsia="zh-CN"/>
              </w:rPr>
            </w:pPr>
            <w:r w:rsidRPr="009D1E57">
              <w:rPr>
                <w:rFonts w:ascii="Book Antiqua" w:eastAsia="宋体" w:hAnsi="Book Antiqua" w:cs="宋体"/>
                <w:lang w:eastAsia="zh-CN"/>
              </w:rPr>
              <w:t>3</w:t>
            </w:r>
            <w:r>
              <w:rPr>
                <w:rFonts w:ascii="Book Antiqua" w:eastAsia="宋体" w:hAnsi="Book Antiqua" w:cs="宋体" w:hint="eastAsia"/>
                <w:lang w:eastAsia="zh-CN"/>
              </w:rPr>
              <w:t>0</w:t>
            </w:r>
            <w:r w:rsidRPr="00857BE7">
              <w:rPr>
                <w:rFonts w:ascii="Book Antiqua" w:eastAsia="宋体" w:hAnsi="Book Antiqua" w:cs="宋体"/>
                <w:lang w:eastAsia="zh-CN"/>
              </w:rPr>
              <w:t xml:space="preserve"> </w:t>
            </w:r>
            <w:r w:rsidR="008323BF" w:rsidRPr="00857BE7">
              <w:rPr>
                <w:rFonts w:ascii="Book Antiqua" w:eastAsia="宋体" w:hAnsi="Book Antiqua" w:cs="宋体"/>
                <w:b/>
                <w:lang w:eastAsia="zh-CN"/>
              </w:rPr>
              <w:t>James R</w:t>
            </w:r>
            <w:r w:rsidR="008323BF" w:rsidRPr="00857BE7">
              <w:rPr>
                <w:rFonts w:ascii="Book Antiqua" w:eastAsia="宋体" w:hAnsi="Book Antiqua" w:cs="宋体"/>
                <w:lang w:eastAsia="zh-CN"/>
              </w:rPr>
              <w:t xml:space="preserve">, Wan S, </w:t>
            </w:r>
            <w:proofErr w:type="spellStart"/>
            <w:r w:rsidR="008323BF" w:rsidRPr="00857BE7">
              <w:rPr>
                <w:rFonts w:ascii="Book Antiqua" w:eastAsia="宋体" w:hAnsi="Book Antiqua" w:cs="宋体"/>
                <w:lang w:eastAsia="zh-CN"/>
              </w:rPr>
              <w:t>Glynne</w:t>
            </w:r>
            <w:proofErr w:type="spellEnd"/>
            <w:r w:rsidR="008323BF" w:rsidRPr="00857BE7">
              <w:rPr>
                <w:rFonts w:ascii="Book Antiqua" w:eastAsia="宋体" w:hAnsi="Book Antiqua" w:cs="宋体"/>
                <w:lang w:eastAsia="zh-CN"/>
              </w:rPr>
              <w:t xml:space="preserve">-Jones R, </w:t>
            </w:r>
            <w:proofErr w:type="spellStart"/>
            <w:r w:rsidR="008323BF" w:rsidRPr="00857BE7">
              <w:rPr>
                <w:rFonts w:ascii="Book Antiqua" w:eastAsia="宋体" w:hAnsi="Book Antiqua" w:cs="宋体"/>
                <w:lang w:eastAsia="zh-CN"/>
              </w:rPr>
              <w:t>Sebag</w:t>
            </w:r>
            <w:proofErr w:type="spellEnd"/>
            <w:r w:rsidR="008323BF" w:rsidRPr="00857BE7">
              <w:rPr>
                <w:rFonts w:ascii="Book Antiqua" w:eastAsia="宋体" w:hAnsi="Book Antiqua" w:cs="宋体"/>
                <w:lang w:eastAsia="zh-CN"/>
              </w:rPr>
              <w:t xml:space="preserve">-Montefiore D, </w:t>
            </w:r>
            <w:proofErr w:type="spellStart"/>
            <w:r w:rsidR="008323BF" w:rsidRPr="00857BE7">
              <w:rPr>
                <w:rFonts w:ascii="Book Antiqua" w:eastAsia="宋体" w:hAnsi="Book Antiqua" w:cs="宋体"/>
                <w:lang w:eastAsia="zh-CN"/>
              </w:rPr>
              <w:t>Kadalayil</w:t>
            </w:r>
            <w:proofErr w:type="spellEnd"/>
            <w:r w:rsidR="008323BF" w:rsidRPr="00857BE7">
              <w:rPr>
                <w:rFonts w:ascii="Book Antiqua" w:eastAsia="宋体" w:hAnsi="Book Antiqua" w:cs="宋体"/>
                <w:lang w:eastAsia="zh-CN"/>
              </w:rPr>
              <w:t xml:space="preserve"> L, </w:t>
            </w:r>
            <w:proofErr w:type="spellStart"/>
            <w:r w:rsidR="008323BF" w:rsidRPr="00857BE7">
              <w:rPr>
                <w:rFonts w:ascii="Book Antiqua" w:eastAsia="宋体" w:hAnsi="Book Antiqua" w:cs="宋体"/>
                <w:lang w:eastAsia="zh-CN"/>
              </w:rPr>
              <w:t>Northover</w:t>
            </w:r>
            <w:proofErr w:type="spellEnd"/>
            <w:r w:rsidR="008323BF" w:rsidRPr="00857BE7">
              <w:rPr>
                <w:rFonts w:ascii="Book Antiqua" w:eastAsia="宋体" w:hAnsi="Book Antiqua" w:cs="宋体"/>
                <w:lang w:eastAsia="zh-CN"/>
              </w:rPr>
              <w:t xml:space="preserve"> J, Cunningham D, Meadows H, </w:t>
            </w:r>
            <w:proofErr w:type="spellStart"/>
            <w:r w:rsidR="008323BF" w:rsidRPr="00857BE7">
              <w:rPr>
                <w:rFonts w:ascii="Book Antiqua" w:eastAsia="宋体" w:hAnsi="Book Antiqua" w:cs="宋体"/>
                <w:lang w:eastAsia="zh-CN"/>
              </w:rPr>
              <w:t>Ledermann</w:t>
            </w:r>
            <w:proofErr w:type="spellEnd"/>
            <w:r w:rsidR="008323BF" w:rsidRPr="00857BE7">
              <w:rPr>
                <w:rFonts w:ascii="Book Antiqua" w:eastAsia="宋体" w:hAnsi="Book Antiqua" w:cs="宋体"/>
                <w:lang w:eastAsia="zh-CN"/>
              </w:rPr>
              <w:t xml:space="preserve"> J. A randomized trial of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using </w:t>
            </w:r>
            <w:proofErr w:type="spellStart"/>
            <w:r w:rsidR="008323BF" w:rsidRPr="00857BE7">
              <w:rPr>
                <w:rFonts w:ascii="Book Antiqua" w:eastAsia="宋体" w:hAnsi="Book Antiqua" w:cs="宋体"/>
                <w:lang w:eastAsia="zh-CN"/>
              </w:rPr>
              <w:t>mitomycin</w:t>
            </w:r>
            <w:proofErr w:type="spellEnd"/>
            <w:r w:rsidR="008323BF" w:rsidRPr="00857BE7">
              <w:rPr>
                <w:rFonts w:ascii="Book Antiqua" w:eastAsia="宋体" w:hAnsi="Book Antiqua" w:cs="宋体"/>
                <w:lang w:eastAsia="zh-CN"/>
              </w:rPr>
              <w:t xml:space="preserve"> or cisplatin, with or without maintenance cisplatin/5FU in squamous cell carcinoma of the anus (ACT II) (abstract # LBA4009). </w:t>
            </w:r>
            <w:r w:rsidR="008323BF" w:rsidRPr="00857BE7">
              <w:rPr>
                <w:rFonts w:ascii="Book Antiqua" w:eastAsia="宋体" w:hAnsi="Book Antiqua" w:cs="宋体"/>
                <w:i/>
                <w:lang w:eastAsia="zh-CN"/>
              </w:rPr>
              <w:t xml:space="preserve">J </w:t>
            </w:r>
            <w:proofErr w:type="spellStart"/>
            <w:r w:rsidR="008323BF" w:rsidRPr="00857BE7">
              <w:rPr>
                <w:rFonts w:ascii="Book Antiqua" w:eastAsia="宋体" w:hAnsi="Book Antiqua" w:cs="宋体"/>
                <w:i/>
                <w:lang w:eastAsia="zh-CN"/>
              </w:rPr>
              <w:t>Clin</w:t>
            </w:r>
            <w:proofErr w:type="spellEnd"/>
            <w:r w:rsidR="00DD46D2" w:rsidRPr="00857BE7">
              <w:rPr>
                <w:rFonts w:ascii="Book Antiqua" w:eastAsia="宋体" w:hAnsi="Book Antiqua" w:cs="宋体" w:hint="eastAsia"/>
                <w:i/>
                <w:lang w:eastAsia="zh-CN"/>
              </w:rPr>
              <w:t xml:space="preserve"> </w:t>
            </w:r>
            <w:proofErr w:type="spellStart"/>
            <w:r w:rsidR="008323BF" w:rsidRPr="00857BE7">
              <w:rPr>
                <w:rFonts w:ascii="Book Antiqua" w:eastAsia="宋体" w:hAnsi="Book Antiqua" w:cs="宋体"/>
                <w:i/>
                <w:lang w:eastAsia="zh-CN"/>
              </w:rPr>
              <w:t>Oncol</w:t>
            </w:r>
            <w:proofErr w:type="spellEnd"/>
            <w:r w:rsidR="008323BF" w:rsidRPr="00857BE7">
              <w:rPr>
                <w:rFonts w:ascii="Book Antiqua" w:eastAsia="宋体" w:hAnsi="Book Antiqua" w:cs="宋体"/>
                <w:i/>
                <w:lang w:eastAsia="zh-CN"/>
              </w:rPr>
              <w:t xml:space="preserve"> </w:t>
            </w:r>
            <w:r w:rsidR="008323BF" w:rsidRPr="00857BE7">
              <w:rPr>
                <w:rFonts w:ascii="Book Antiqua" w:eastAsia="宋体" w:hAnsi="Book Antiqua" w:cs="宋体"/>
                <w:lang w:eastAsia="zh-CN"/>
              </w:rPr>
              <w:t xml:space="preserve">2009; </w:t>
            </w:r>
            <w:r w:rsidR="008323BF" w:rsidRPr="00857BE7">
              <w:rPr>
                <w:rFonts w:ascii="Book Antiqua" w:eastAsia="宋体" w:hAnsi="Book Antiqua" w:cs="宋体"/>
                <w:b/>
                <w:lang w:eastAsia="zh-CN"/>
              </w:rPr>
              <w:t>27</w:t>
            </w:r>
            <w:r w:rsidR="00DD46D2" w:rsidRPr="009D1E57">
              <w:rPr>
                <w:rFonts w:ascii="Book Antiqua" w:eastAsia="宋体" w:hAnsi="Book Antiqua" w:cs="宋体"/>
                <w:lang w:eastAsia="zh-CN"/>
              </w:rPr>
              <w:t>: 797s</w:t>
            </w:r>
          </w:p>
          <w:p w14:paraId="3D6747B4" w14:textId="6B4BBCAC" w:rsidR="008323BF" w:rsidRPr="00857BE7" w:rsidRDefault="003C2275" w:rsidP="008323BF">
            <w:pPr>
              <w:rPr>
                <w:rFonts w:ascii="Book Antiqua" w:eastAsia="宋体" w:hAnsi="Book Antiqua" w:cs="宋体"/>
                <w:lang w:eastAsia="zh-CN"/>
              </w:rPr>
            </w:pPr>
            <w:r w:rsidRPr="009D1E57">
              <w:rPr>
                <w:rFonts w:ascii="Book Antiqua" w:eastAsia="宋体" w:hAnsi="Book Antiqua" w:cs="宋体"/>
                <w:lang w:eastAsia="zh-CN"/>
              </w:rPr>
              <w:t>3</w:t>
            </w:r>
            <w:r>
              <w:rPr>
                <w:rFonts w:ascii="Book Antiqua" w:eastAsia="宋体" w:hAnsi="Book Antiqua" w:cs="宋体" w:hint="eastAsia"/>
                <w:lang w:eastAsia="zh-CN"/>
              </w:rPr>
              <w:t>1</w:t>
            </w:r>
            <w:r w:rsidRPr="00857BE7">
              <w:rPr>
                <w:rFonts w:ascii="Book Antiqua" w:eastAsia="宋体" w:hAnsi="Book Antiqua" w:cs="宋体"/>
                <w:b/>
                <w:lang w:eastAsia="zh-CN"/>
              </w:rPr>
              <w:t xml:space="preserve"> </w:t>
            </w:r>
            <w:r w:rsidR="008323BF" w:rsidRPr="00857BE7">
              <w:rPr>
                <w:rFonts w:ascii="Book Antiqua" w:eastAsia="宋体" w:hAnsi="Book Antiqua" w:cs="宋体"/>
                <w:b/>
                <w:lang w:eastAsia="zh-CN"/>
              </w:rPr>
              <w:t>Ajani J,</w:t>
            </w:r>
            <w:r w:rsidR="008323BF" w:rsidRPr="00857BE7">
              <w:rPr>
                <w:rFonts w:ascii="Book Antiqua" w:eastAsia="宋体" w:hAnsi="Book Antiqua" w:cs="宋体"/>
                <w:lang w:eastAsia="zh-CN"/>
              </w:rPr>
              <w:t xml:space="preserve"> Winter K, Gunderson L, Pedersen J, Benson A, Thomas C, Mayer R, Haddock M, Rich T, Willett C. Fluorouracil, </w:t>
            </w:r>
            <w:proofErr w:type="spellStart"/>
            <w:r w:rsidR="008323BF" w:rsidRPr="00857BE7">
              <w:rPr>
                <w:rFonts w:ascii="Book Antiqua" w:eastAsia="宋体" w:hAnsi="Book Antiqua" w:cs="宋体"/>
                <w:lang w:eastAsia="zh-CN"/>
              </w:rPr>
              <w:t>mitomycin</w:t>
            </w:r>
            <w:proofErr w:type="spellEnd"/>
            <w:r w:rsidR="008323BF" w:rsidRPr="00857BE7">
              <w:rPr>
                <w:rFonts w:ascii="Book Antiqua" w:eastAsia="宋体" w:hAnsi="Book Antiqua" w:cs="宋体"/>
                <w:lang w:eastAsia="zh-CN"/>
              </w:rPr>
              <w:t>, and radiotherapy vs fluorouracil, cisplatin, and radiotherapy for carcinoma of the anal canal: a randomized controlled trial.</w:t>
            </w:r>
            <w:r w:rsidR="008323BF" w:rsidRPr="00857BE7">
              <w:rPr>
                <w:rFonts w:ascii="Book Antiqua" w:eastAsia="宋体" w:hAnsi="Book Antiqua" w:cs="宋体"/>
                <w:i/>
                <w:lang w:eastAsia="zh-CN"/>
              </w:rPr>
              <w:t xml:space="preserve"> JAMA</w:t>
            </w:r>
            <w:r w:rsidR="008323BF" w:rsidRPr="00857BE7">
              <w:rPr>
                <w:rFonts w:ascii="Book Antiqua" w:eastAsia="宋体" w:hAnsi="Book Antiqua" w:cs="宋体"/>
                <w:lang w:eastAsia="zh-CN"/>
              </w:rPr>
              <w:t xml:space="preserve"> 2008; </w:t>
            </w:r>
            <w:r w:rsidR="008323BF" w:rsidRPr="00857BE7">
              <w:rPr>
                <w:rFonts w:ascii="Book Antiqua" w:eastAsia="宋体" w:hAnsi="Book Antiqua" w:cs="宋体"/>
                <w:b/>
                <w:lang w:eastAsia="zh-CN"/>
              </w:rPr>
              <w:t>299</w:t>
            </w:r>
            <w:r w:rsidR="00732087" w:rsidRPr="009D1E57">
              <w:rPr>
                <w:rFonts w:ascii="Book Antiqua" w:eastAsia="宋体" w:hAnsi="Book Antiqua" w:cs="宋体"/>
                <w:lang w:eastAsia="zh-CN"/>
              </w:rPr>
              <w:t>: 1914</w:t>
            </w:r>
            <w:r w:rsidR="008323BF" w:rsidRPr="00857BE7">
              <w:rPr>
                <w:rFonts w:ascii="Book Antiqua" w:eastAsia="宋体" w:hAnsi="Book Antiqua" w:cs="宋体"/>
                <w:lang w:eastAsia="zh-CN"/>
              </w:rPr>
              <w:t xml:space="preserve"> [</w:t>
            </w:r>
            <w:r w:rsidR="00DD46D2">
              <w:rPr>
                <w:rFonts w:ascii="Book Antiqua" w:eastAsia="宋体" w:hAnsi="Book Antiqua" w:cs="宋体" w:hint="eastAsia"/>
                <w:lang w:eastAsia="zh-CN"/>
              </w:rPr>
              <w:t>DOI:</w:t>
            </w:r>
            <w:r w:rsidR="008323BF" w:rsidRPr="00857BE7">
              <w:rPr>
                <w:rFonts w:ascii="Book Antiqua" w:eastAsia="宋体" w:hAnsi="Book Antiqua" w:cs="宋体"/>
                <w:lang w:eastAsia="zh-CN"/>
              </w:rPr>
              <w:t xml:space="preserve"> 10.1001/jama.299.16.1914]</w:t>
            </w:r>
          </w:p>
          <w:p w14:paraId="3E3695B0" w14:textId="5392002E"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3</w:t>
            </w:r>
            <w:r>
              <w:rPr>
                <w:rFonts w:ascii="Book Antiqua" w:eastAsia="宋体" w:hAnsi="Book Antiqua" w:cs="宋体" w:hint="eastAsia"/>
                <w:lang w:eastAsia="zh-CN"/>
              </w:rPr>
              <w:t>2</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Gunderson LL</w:t>
            </w:r>
            <w:r w:rsidR="008323BF" w:rsidRPr="00857BE7">
              <w:rPr>
                <w:rFonts w:ascii="Book Antiqua" w:eastAsia="宋体" w:hAnsi="Book Antiqua" w:cs="宋体"/>
                <w:lang w:eastAsia="zh-CN"/>
              </w:rPr>
              <w:t xml:space="preserve">, Winter KA, Ajani JA, Pedersen JE, </w:t>
            </w:r>
            <w:proofErr w:type="spellStart"/>
            <w:r w:rsidR="008323BF" w:rsidRPr="00857BE7">
              <w:rPr>
                <w:rFonts w:ascii="Book Antiqua" w:eastAsia="宋体" w:hAnsi="Book Antiqua" w:cs="宋体"/>
                <w:lang w:eastAsia="zh-CN"/>
              </w:rPr>
              <w:t>Moughan</w:t>
            </w:r>
            <w:proofErr w:type="spellEnd"/>
            <w:r w:rsidR="008323BF" w:rsidRPr="00857BE7">
              <w:rPr>
                <w:rFonts w:ascii="Book Antiqua" w:eastAsia="宋体" w:hAnsi="Book Antiqua" w:cs="宋体"/>
                <w:lang w:eastAsia="zh-CN"/>
              </w:rPr>
              <w:t xml:space="preserve"> J, Benson AB, Thomas CR, Mayer RJ, Haddock MG, Rich TA, Willett CG. Long-term update of US GI intergroup RTOG 98-11 phase III trial for anal carcinoma: survival, relapse, and colostomy failure with concurrent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involving fluorouracil/</w:t>
            </w:r>
            <w:proofErr w:type="spellStart"/>
            <w:r w:rsidR="008323BF" w:rsidRPr="00857BE7">
              <w:rPr>
                <w:rFonts w:ascii="Book Antiqua" w:eastAsia="宋体" w:hAnsi="Book Antiqua" w:cs="宋体"/>
                <w:lang w:eastAsia="zh-CN"/>
              </w:rPr>
              <w:t>mitomycin</w:t>
            </w:r>
            <w:proofErr w:type="spellEnd"/>
            <w:r w:rsidR="008323BF" w:rsidRPr="00857BE7">
              <w:rPr>
                <w:rFonts w:ascii="Book Antiqua" w:eastAsia="宋体" w:hAnsi="Book Antiqua" w:cs="宋体"/>
                <w:lang w:eastAsia="zh-CN"/>
              </w:rPr>
              <w:t xml:space="preserve"> versus fluorouracil/cisplatin.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2012; </w:t>
            </w:r>
            <w:r w:rsidR="008323BF" w:rsidRPr="00857BE7">
              <w:rPr>
                <w:rFonts w:ascii="Book Antiqua" w:eastAsia="宋体" w:hAnsi="Book Antiqua" w:cs="宋体"/>
                <w:b/>
                <w:bCs/>
                <w:lang w:eastAsia="zh-CN"/>
              </w:rPr>
              <w:t>30</w:t>
            </w:r>
            <w:r w:rsidR="008323BF" w:rsidRPr="00857BE7">
              <w:rPr>
                <w:rFonts w:ascii="Book Antiqua" w:eastAsia="宋体" w:hAnsi="Book Antiqua" w:cs="宋体"/>
                <w:lang w:eastAsia="zh-CN"/>
              </w:rPr>
              <w:t>: 4344-4351 [PMID: 23150707 DOI: 10.1200/JCO.2012.43.8085]</w:t>
            </w:r>
          </w:p>
          <w:p w14:paraId="4F195DD9" w14:textId="231DBB8E"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3</w:t>
            </w:r>
            <w:r>
              <w:rPr>
                <w:rFonts w:ascii="Book Antiqua" w:eastAsia="宋体" w:hAnsi="Book Antiqua" w:cs="宋体" w:hint="eastAsia"/>
                <w:lang w:eastAsia="zh-CN"/>
              </w:rPr>
              <w:t>3</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James RD</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Glynne</w:t>
            </w:r>
            <w:proofErr w:type="spellEnd"/>
            <w:r w:rsidR="008323BF" w:rsidRPr="00857BE7">
              <w:rPr>
                <w:rFonts w:ascii="Book Antiqua" w:eastAsia="宋体" w:hAnsi="Book Antiqua" w:cs="宋体"/>
                <w:lang w:eastAsia="zh-CN"/>
              </w:rPr>
              <w:t xml:space="preserve">-Jones R, Meadows HM, Cunningham D, </w:t>
            </w:r>
            <w:proofErr w:type="spellStart"/>
            <w:r w:rsidR="008323BF" w:rsidRPr="00857BE7">
              <w:rPr>
                <w:rFonts w:ascii="Book Antiqua" w:eastAsia="宋体" w:hAnsi="Book Antiqua" w:cs="宋体"/>
                <w:lang w:eastAsia="zh-CN"/>
              </w:rPr>
              <w:t>Myint</w:t>
            </w:r>
            <w:proofErr w:type="spellEnd"/>
            <w:r w:rsidR="008323BF" w:rsidRPr="00857BE7">
              <w:rPr>
                <w:rFonts w:ascii="Book Antiqua" w:eastAsia="宋体" w:hAnsi="Book Antiqua" w:cs="宋体"/>
                <w:lang w:eastAsia="zh-CN"/>
              </w:rPr>
              <w:t xml:space="preserve"> AS, Saunders MP, </w:t>
            </w:r>
            <w:proofErr w:type="spellStart"/>
            <w:r w:rsidR="008323BF" w:rsidRPr="00857BE7">
              <w:rPr>
                <w:rFonts w:ascii="Book Antiqua" w:eastAsia="宋体" w:hAnsi="Book Antiqua" w:cs="宋体"/>
                <w:lang w:eastAsia="zh-CN"/>
              </w:rPr>
              <w:t>Maughan</w:t>
            </w:r>
            <w:proofErr w:type="spellEnd"/>
            <w:r w:rsidR="008323BF" w:rsidRPr="00857BE7">
              <w:rPr>
                <w:rFonts w:ascii="Book Antiqua" w:eastAsia="宋体" w:hAnsi="Book Antiqua" w:cs="宋体"/>
                <w:lang w:eastAsia="zh-CN"/>
              </w:rPr>
              <w:t xml:space="preserve"> T, McDonald A, </w:t>
            </w:r>
            <w:proofErr w:type="spellStart"/>
            <w:r w:rsidR="008323BF" w:rsidRPr="00857BE7">
              <w:rPr>
                <w:rFonts w:ascii="Book Antiqua" w:eastAsia="宋体" w:hAnsi="Book Antiqua" w:cs="宋体"/>
                <w:lang w:eastAsia="zh-CN"/>
              </w:rPr>
              <w:t>Essapen</w:t>
            </w:r>
            <w:proofErr w:type="spellEnd"/>
            <w:r w:rsidR="008323BF" w:rsidRPr="00857BE7">
              <w:rPr>
                <w:rFonts w:ascii="Book Antiqua" w:eastAsia="宋体" w:hAnsi="Book Antiqua" w:cs="宋体"/>
                <w:lang w:eastAsia="zh-CN"/>
              </w:rPr>
              <w:t xml:space="preserve"> S, Leslie M, Falk S, Wilson C, </w:t>
            </w:r>
            <w:proofErr w:type="spellStart"/>
            <w:r w:rsidR="008323BF" w:rsidRPr="00857BE7">
              <w:rPr>
                <w:rFonts w:ascii="Book Antiqua" w:eastAsia="宋体" w:hAnsi="Book Antiqua" w:cs="宋体"/>
                <w:lang w:eastAsia="zh-CN"/>
              </w:rPr>
              <w:t>Gollins</w:t>
            </w:r>
            <w:proofErr w:type="spellEnd"/>
            <w:r w:rsidR="008323BF" w:rsidRPr="00857BE7">
              <w:rPr>
                <w:rFonts w:ascii="Book Antiqua" w:eastAsia="宋体" w:hAnsi="Book Antiqua" w:cs="宋体"/>
                <w:lang w:eastAsia="zh-CN"/>
              </w:rPr>
              <w:t xml:space="preserve"> S, Begum R, </w:t>
            </w:r>
            <w:proofErr w:type="spellStart"/>
            <w:r w:rsidR="008323BF" w:rsidRPr="00857BE7">
              <w:rPr>
                <w:rFonts w:ascii="Book Antiqua" w:eastAsia="宋体" w:hAnsi="Book Antiqua" w:cs="宋体"/>
                <w:lang w:eastAsia="zh-CN"/>
              </w:rPr>
              <w:t>Ledermann</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Kadalayil</w:t>
            </w:r>
            <w:proofErr w:type="spellEnd"/>
            <w:r w:rsidR="008323BF" w:rsidRPr="00857BE7">
              <w:rPr>
                <w:rFonts w:ascii="Book Antiqua" w:eastAsia="宋体" w:hAnsi="Book Antiqua" w:cs="宋体"/>
                <w:lang w:eastAsia="zh-CN"/>
              </w:rPr>
              <w:t xml:space="preserve"> L, </w:t>
            </w:r>
            <w:proofErr w:type="spellStart"/>
            <w:r w:rsidR="008323BF" w:rsidRPr="00857BE7">
              <w:rPr>
                <w:rFonts w:ascii="Book Antiqua" w:eastAsia="宋体" w:hAnsi="Book Antiqua" w:cs="宋体"/>
                <w:lang w:eastAsia="zh-CN"/>
              </w:rPr>
              <w:t>Sebag</w:t>
            </w:r>
            <w:proofErr w:type="spellEnd"/>
            <w:r w:rsidR="008323BF" w:rsidRPr="00857BE7">
              <w:rPr>
                <w:rFonts w:ascii="Book Antiqua" w:eastAsia="宋体" w:hAnsi="Book Antiqua" w:cs="宋体"/>
                <w:lang w:eastAsia="zh-CN"/>
              </w:rPr>
              <w:t xml:space="preserve">-Montefiore D. </w:t>
            </w:r>
            <w:proofErr w:type="spellStart"/>
            <w:r w:rsidR="008323BF" w:rsidRPr="00857BE7">
              <w:rPr>
                <w:rFonts w:ascii="Book Antiqua" w:eastAsia="宋体" w:hAnsi="Book Antiqua" w:cs="宋体"/>
                <w:lang w:eastAsia="zh-CN"/>
              </w:rPr>
              <w:t>Mitomycin</w:t>
            </w:r>
            <w:proofErr w:type="spellEnd"/>
            <w:r w:rsidR="008323BF" w:rsidRPr="00857BE7">
              <w:rPr>
                <w:rFonts w:ascii="Book Antiqua" w:eastAsia="宋体" w:hAnsi="Book Antiqua" w:cs="宋体"/>
                <w:lang w:eastAsia="zh-CN"/>
              </w:rPr>
              <w:t xml:space="preserve"> or cisplatin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with or without maintenance chemotherapy for treatment of squamous-cell carcinoma of the anus (ACT II): a </w:t>
            </w:r>
            <w:proofErr w:type="spellStart"/>
            <w:r w:rsidR="008323BF" w:rsidRPr="00857BE7">
              <w:rPr>
                <w:rFonts w:ascii="Book Antiqua" w:eastAsia="宋体" w:hAnsi="Book Antiqua" w:cs="宋体"/>
                <w:lang w:eastAsia="zh-CN"/>
              </w:rPr>
              <w:t>randomised</w:t>
            </w:r>
            <w:proofErr w:type="spellEnd"/>
            <w:r w:rsidR="008323BF" w:rsidRPr="00857BE7">
              <w:rPr>
                <w:rFonts w:ascii="Book Antiqua" w:eastAsia="宋体" w:hAnsi="Book Antiqua" w:cs="宋体"/>
                <w:lang w:eastAsia="zh-CN"/>
              </w:rPr>
              <w:t xml:space="preserve">, phase 3, open-label, 2 × 2 factorial trial. </w:t>
            </w:r>
            <w:r w:rsidR="008323BF" w:rsidRPr="00857BE7">
              <w:rPr>
                <w:rFonts w:ascii="Book Antiqua" w:eastAsia="宋体" w:hAnsi="Book Antiqua" w:cs="宋体"/>
                <w:i/>
                <w:iCs/>
                <w:lang w:eastAsia="zh-CN"/>
              </w:rPr>
              <w:t xml:space="preserve">Lancet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2013; </w:t>
            </w:r>
            <w:r w:rsidR="008323BF" w:rsidRPr="00857BE7">
              <w:rPr>
                <w:rFonts w:ascii="Book Antiqua" w:eastAsia="宋体" w:hAnsi="Book Antiqua" w:cs="宋体"/>
                <w:b/>
                <w:bCs/>
                <w:lang w:eastAsia="zh-CN"/>
              </w:rPr>
              <w:t>14</w:t>
            </w:r>
            <w:r w:rsidR="008323BF" w:rsidRPr="00857BE7">
              <w:rPr>
                <w:rFonts w:ascii="Book Antiqua" w:eastAsia="宋体" w:hAnsi="Book Antiqua" w:cs="宋体"/>
                <w:lang w:eastAsia="zh-CN"/>
              </w:rPr>
              <w:t>: 516-524 [PMID: 23578724 DOI: 10.1016/S1470-2045(13)70086-X]</w:t>
            </w:r>
          </w:p>
          <w:p w14:paraId="1B3230AA" w14:textId="46B0FE11"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3</w:t>
            </w:r>
            <w:r>
              <w:rPr>
                <w:rFonts w:ascii="Book Antiqua" w:eastAsia="宋体" w:hAnsi="Book Antiqua" w:cs="宋体" w:hint="eastAsia"/>
                <w:lang w:eastAsia="zh-CN"/>
              </w:rPr>
              <w:t>4</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Das P</w:t>
            </w:r>
            <w:r w:rsidR="008323BF" w:rsidRPr="00857BE7">
              <w:rPr>
                <w:rFonts w:ascii="Book Antiqua" w:eastAsia="宋体" w:hAnsi="Book Antiqua" w:cs="宋体"/>
                <w:lang w:eastAsia="zh-CN"/>
              </w:rPr>
              <w:t xml:space="preserve">, Bhatia S, </w:t>
            </w:r>
            <w:proofErr w:type="spellStart"/>
            <w:r w:rsidR="008323BF" w:rsidRPr="00857BE7">
              <w:rPr>
                <w:rFonts w:ascii="Book Antiqua" w:eastAsia="宋体" w:hAnsi="Book Antiqua" w:cs="宋体"/>
                <w:lang w:eastAsia="zh-CN"/>
              </w:rPr>
              <w:t>Eng</w:t>
            </w:r>
            <w:proofErr w:type="spellEnd"/>
            <w:r w:rsidR="008323BF" w:rsidRPr="00857BE7">
              <w:rPr>
                <w:rFonts w:ascii="Book Antiqua" w:eastAsia="宋体" w:hAnsi="Book Antiqua" w:cs="宋体"/>
                <w:lang w:eastAsia="zh-CN"/>
              </w:rPr>
              <w:t xml:space="preserve"> C, Ajani JA, </w:t>
            </w:r>
            <w:proofErr w:type="spellStart"/>
            <w:r w:rsidR="008323BF" w:rsidRPr="00857BE7">
              <w:rPr>
                <w:rFonts w:ascii="Book Antiqua" w:eastAsia="宋体" w:hAnsi="Book Antiqua" w:cs="宋体"/>
                <w:lang w:eastAsia="zh-CN"/>
              </w:rPr>
              <w:t>Skibber</w:t>
            </w:r>
            <w:proofErr w:type="spellEnd"/>
            <w:r w:rsidR="008323BF" w:rsidRPr="00857BE7">
              <w:rPr>
                <w:rFonts w:ascii="Book Antiqua" w:eastAsia="宋体" w:hAnsi="Book Antiqua" w:cs="宋体"/>
                <w:lang w:eastAsia="zh-CN"/>
              </w:rPr>
              <w:t xml:space="preserve"> JM, Rodriguez-</w:t>
            </w:r>
            <w:proofErr w:type="spellStart"/>
            <w:r w:rsidR="008323BF" w:rsidRPr="00857BE7">
              <w:rPr>
                <w:rFonts w:ascii="Book Antiqua" w:eastAsia="宋体" w:hAnsi="Book Antiqua" w:cs="宋体"/>
                <w:lang w:eastAsia="zh-CN"/>
              </w:rPr>
              <w:t>Bigas</w:t>
            </w:r>
            <w:proofErr w:type="spellEnd"/>
            <w:r w:rsidR="008323BF" w:rsidRPr="00857BE7">
              <w:rPr>
                <w:rFonts w:ascii="Book Antiqua" w:eastAsia="宋体" w:hAnsi="Book Antiqua" w:cs="宋体"/>
                <w:lang w:eastAsia="zh-CN"/>
              </w:rPr>
              <w:t xml:space="preserve"> MA, Chang GJ, </w:t>
            </w:r>
            <w:proofErr w:type="spellStart"/>
            <w:r w:rsidR="008323BF" w:rsidRPr="00857BE7">
              <w:rPr>
                <w:rFonts w:ascii="Book Antiqua" w:eastAsia="宋体" w:hAnsi="Book Antiqua" w:cs="宋体"/>
                <w:lang w:eastAsia="zh-CN"/>
              </w:rPr>
              <w:t>Bhosale</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Delclos</w:t>
            </w:r>
            <w:proofErr w:type="spellEnd"/>
            <w:r w:rsidR="008323BF" w:rsidRPr="00857BE7">
              <w:rPr>
                <w:rFonts w:ascii="Book Antiqua" w:eastAsia="宋体" w:hAnsi="Book Antiqua" w:cs="宋体"/>
                <w:lang w:eastAsia="zh-CN"/>
              </w:rPr>
              <w:t xml:space="preserve"> ME, Krishnan S, </w:t>
            </w:r>
            <w:proofErr w:type="spellStart"/>
            <w:r w:rsidR="008323BF" w:rsidRPr="00857BE7">
              <w:rPr>
                <w:rFonts w:ascii="Book Antiqua" w:eastAsia="宋体" w:hAnsi="Book Antiqua" w:cs="宋体"/>
                <w:lang w:eastAsia="zh-CN"/>
              </w:rPr>
              <w:t>Janjan</w:t>
            </w:r>
            <w:proofErr w:type="spellEnd"/>
            <w:r w:rsidR="008323BF" w:rsidRPr="00857BE7">
              <w:rPr>
                <w:rFonts w:ascii="Book Antiqua" w:eastAsia="宋体" w:hAnsi="Book Antiqua" w:cs="宋体"/>
                <w:lang w:eastAsia="zh-CN"/>
              </w:rPr>
              <w:t xml:space="preserve"> NA, Crane CH. Predictors and patterns of recurrence after definitive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for anal cancer. </w:t>
            </w:r>
            <w:proofErr w:type="spellStart"/>
            <w:r w:rsidR="008323BF" w:rsidRPr="00857BE7">
              <w:rPr>
                <w:rFonts w:ascii="Book Antiqua" w:eastAsia="宋体" w:hAnsi="Book Antiqua" w:cs="宋体"/>
                <w:i/>
                <w:iCs/>
                <w:lang w:eastAsia="zh-CN"/>
              </w:rPr>
              <w:t>Int</w:t>
            </w:r>
            <w:proofErr w:type="spellEnd"/>
            <w:r w:rsidR="008323BF" w:rsidRPr="00857BE7">
              <w:rPr>
                <w:rFonts w:ascii="Book Antiqua" w:eastAsia="宋体" w:hAnsi="Book Antiqua" w:cs="宋体"/>
                <w:i/>
                <w:iCs/>
                <w:lang w:eastAsia="zh-CN"/>
              </w:rPr>
              <w:t xml:space="preserve"> J </w:t>
            </w:r>
            <w:proofErr w:type="spellStart"/>
            <w:r w:rsidR="008323BF" w:rsidRPr="00857BE7">
              <w:rPr>
                <w:rFonts w:ascii="Book Antiqua" w:eastAsia="宋体" w:hAnsi="Book Antiqua" w:cs="宋体"/>
                <w:i/>
                <w:iCs/>
                <w:lang w:eastAsia="zh-CN"/>
              </w:rPr>
              <w:lastRenderedPageBreak/>
              <w:t>Radiat</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Biol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Phys</w:t>
            </w:r>
            <w:proofErr w:type="spellEnd"/>
            <w:r w:rsidR="008323BF" w:rsidRPr="00857BE7">
              <w:rPr>
                <w:rFonts w:ascii="Book Antiqua" w:eastAsia="宋体" w:hAnsi="Book Antiqua" w:cs="宋体"/>
                <w:lang w:eastAsia="zh-CN"/>
              </w:rPr>
              <w:t xml:space="preserve"> 2007; </w:t>
            </w:r>
            <w:r w:rsidR="008323BF" w:rsidRPr="00857BE7">
              <w:rPr>
                <w:rFonts w:ascii="Book Antiqua" w:eastAsia="宋体" w:hAnsi="Book Antiqua" w:cs="宋体"/>
                <w:b/>
                <w:bCs/>
                <w:lang w:eastAsia="zh-CN"/>
              </w:rPr>
              <w:t>68</w:t>
            </w:r>
            <w:r w:rsidR="008323BF" w:rsidRPr="00857BE7">
              <w:rPr>
                <w:rFonts w:ascii="Book Antiqua" w:eastAsia="宋体" w:hAnsi="Book Antiqua" w:cs="宋体"/>
                <w:lang w:eastAsia="zh-CN"/>
              </w:rPr>
              <w:t>: 794-800 [PMID: 17379452]</w:t>
            </w:r>
          </w:p>
          <w:p w14:paraId="6F81B3A2" w14:textId="0F0FB6F5"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3</w:t>
            </w:r>
            <w:r>
              <w:rPr>
                <w:rFonts w:ascii="Book Antiqua" w:eastAsia="宋体" w:hAnsi="Book Antiqua" w:cs="宋体" w:hint="eastAsia"/>
                <w:lang w:eastAsia="zh-CN"/>
              </w:rPr>
              <w:t>5</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Cohen AM</w:t>
            </w:r>
            <w:r w:rsidR="008323BF" w:rsidRPr="00857BE7">
              <w:rPr>
                <w:rFonts w:ascii="Book Antiqua" w:eastAsia="宋体" w:hAnsi="Book Antiqua" w:cs="宋体"/>
                <w:lang w:eastAsia="zh-CN"/>
              </w:rPr>
              <w:t xml:space="preserve">, Wong WD. Anal squamous cell cancer nodal metastases: prognostic significance and therapeutic considerations. </w:t>
            </w:r>
            <w:proofErr w:type="spellStart"/>
            <w:r w:rsidR="008323BF" w:rsidRPr="00857BE7">
              <w:rPr>
                <w:rFonts w:ascii="Book Antiqua" w:eastAsia="宋体" w:hAnsi="Book Antiqua" w:cs="宋体"/>
                <w:i/>
                <w:iCs/>
                <w:lang w:eastAsia="zh-CN"/>
              </w:rPr>
              <w:t>Surg</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N Am</w:t>
            </w:r>
            <w:r w:rsidR="008323BF" w:rsidRPr="00857BE7">
              <w:rPr>
                <w:rFonts w:ascii="Book Antiqua" w:eastAsia="宋体" w:hAnsi="Book Antiqua" w:cs="宋体"/>
                <w:lang w:eastAsia="zh-CN"/>
              </w:rPr>
              <w:t xml:space="preserve"> 1996; </w:t>
            </w:r>
            <w:r w:rsidR="008323BF" w:rsidRPr="00857BE7">
              <w:rPr>
                <w:rFonts w:ascii="Book Antiqua" w:eastAsia="宋体" w:hAnsi="Book Antiqua" w:cs="宋体"/>
                <w:b/>
                <w:bCs/>
                <w:lang w:eastAsia="zh-CN"/>
              </w:rPr>
              <w:t>5</w:t>
            </w:r>
            <w:r w:rsidR="008323BF" w:rsidRPr="00857BE7">
              <w:rPr>
                <w:rFonts w:ascii="Book Antiqua" w:eastAsia="宋体" w:hAnsi="Book Antiqua" w:cs="宋体"/>
                <w:lang w:eastAsia="zh-CN"/>
              </w:rPr>
              <w:t>: 203-210 [PMID: 8789503]</w:t>
            </w:r>
          </w:p>
          <w:p w14:paraId="5DD551CC" w14:textId="68EA943E"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3</w:t>
            </w:r>
            <w:r>
              <w:rPr>
                <w:rFonts w:ascii="Book Antiqua" w:eastAsia="宋体" w:hAnsi="Book Antiqua" w:cs="宋体" w:hint="eastAsia"/>
                <w:lang w:eastAsia="zh-CN"/>
              </w:rPr>
              <w:t>6</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Nilsson PJ</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Svensson</w:t>
            </w:r>
            <w:proofErr w:type="spellEnd"/>
            <w:r w:rsidR="008323BF" w:rsidRPr="00857BE7">
              <w:rPr>
                <w:rFonts w:ascii="Book Antiqua" w:eastAsia="宋体" w:hAnsi="Book Antiqua" w:cs="宋体"/>
                <w:lang w:eastAsia="zh-CN"/>
              </w:rPr>
              <w:t xml:space="preserve"> C, Goldman S, </w:t>
            </w:r>
            <w:proofErr w:type="spellStart"/>
            <w:r w:rsidR="008323BF" w:rsidRPr="00857BE7">
              <w:rPr>
                <w:rFonts w:ascii="Book Antiqua" w:eastAsia="宋体" w:hAnsi="Book Antiqua" w:cs="宋体"/>
                <w:lang w:eastAsia="zh-CN"/>
              </w:rPr>
              <w:t>Ljungqvist</w:t>
            </w:r>
            <w:proofErr w:type="spellEnd"/>
            <w:r w:rsidR="008323BF" w:rsidRPr="00857BE7">
              <w:rPr>
                <w:rFonts w:ascii="Book Antiqua" w:eastAsia="宋体" w:hAnsi="Book Antiqua" w:cs="宋体"/>
                <w:lang w:eastAsia="zh-CN"/>
              </w:rPr>
              <w:t xml:space="preserve"> O, </w:t>
            </w:r>
            <w:proofErr w:type="spellStart"/>
            <w:r w:rsidR="008323BF" w:rsidRPr="00857BE7">
              <w:rPr>
                <w:rFonts w:ascii="Book Antiqua" w:eastAsia="宋体" w:hAnsi="Book Antiqua" w:cs="宋体"/>
                <w:lang w:eastAsia="zh-CN"/>
              </w:rPr>
              <w:t>Glimelius</w:t>
            </w:r>
            <w:proofErr w:type="spellEnd"/>
            <w:r w:rsidR="008323BF" w:rsidRPr="00857BE7">
              <w:rPr>
                <w:rFonts w:ascii="Book Antiqua" w:eastAsia="宋体" w:hAnsi="Book Antiqua" w:cs="宋体"/>
                <w:lang w:eastAsia="zh-CN"/>
              </w:rPr>
              <w:t xml:space="preserve"> B. </w:t>
            </w:r>
            <w:proofErr w:type="spellStart"/>
            <w:r w:rsidR="008323BF" w:rsidRPr="00857BE7">
              <w:rPr>
                <w:rFonts w:ascii="Book Antiqua" w:eastAsia="宋体" w:hAnsi="Book Antiqua" w:cs="宋体"/>
                <w:lang w:eastAsia="zh-CN"/>
              </w:rPr>
              <w:t>Epidermoid</w:t>
            </w:r>
            <w:proofErr w:type="spellEnd"/>
            <w:r w:rsidR="008323BF" w:rsidRPr="00857BE7">
              <w:rPr>
                <w:rFonts w:ascii="Book Antiqua" w:eastAsia="宋体" w:hAnsi="Book Antiqua" w:cs="宋体"/>
                <w:lang w:eastAsia="zh-CN"/>
              </w:rPr>
              <w:t xml:space="preserve"> anal cancer: a review of a population-based series of 308 consecutive patients treated according to prospective protocols. </w:t>
            </w:r>
            <w:proofErr w:type="spellStart"/>
            <w:r w:rsidR="008323BF" w:rsidRPr="00857BE7">
              <w:rPr>
                <w:rFonts w:ascii="Book Antiqua" w:eastAsia="宋体" w:hAnsi="Book Antiqua" w:cs="宋体"/>
                <w:i/>
                <w:iCs/>
                <w:lang w:eastAsia="zh-CN"/>
              </w:rPr>
              <w:t>Int</w:t>
            </w:r>
            <w:proofErr w:type="spellEnd"/>
            <w:r w:rsidR="008323BF" w:rsidRPr="00857BE7">
              <w:rPr>
                <w:rFonts w:ascii="Book Antiqua" w:eastAsia="宋体" w:hAnsi="Book Antiqua" w:cs="宋体"/>
                <w:i/>
                <w:iCs/>
                <w:lang w:eastAsia="zh-CN"/>
              </w:rPr>
              <w:t xml:space="preserve"> J </w:t>
            </w:r>
            <w:proofErr w:type="spellStart"/>
            <w:r w:rsidR="008323BF" w:rsidRPr="00857BE7">
              <w:rPr>
                <w:rFonts w:ascii="Book Antiqua" w:eastAsia="宋体" w:hAnsi="Book Antiqua" w:cs="宋体"/>
                <w:i/>
                <w:iCs/>
                <w:lang w:eastAsia="zh-CN"/>
              </w:rPr>
              <w:t>Radiat</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Biol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Phys</w:t>
            </w:r>
            <w:proofErr w:type="spellEnd"/>
            <w:r w:rsidR="008323BF" w:rsidRPr="00857BE7">
              <w:rPr>
                <w:rFonts w:ascii="Book Antiqua" w:eastAsia="宋体" w:hAnsi="Book Antiqua" w:cs="宋体"/>
                <w:lang w:eastAsia="zh-CN"/>
              </w:rPr>
              <w:t xml:space="preserve"> 2005; </w:t>
            </w:r>
            <w:r w:rsidR="008323BF" w:rsidRPr="00857BE7">
              <w:rPr>
                <w:rFonts w:ascii="Book Antiqua" w:eastAsia="宋体" w:hAnsi="Book Antiqua" w:cs="宋体"/>
                <w:b/>
                <w:bCs/>
                <w:lang w:eastAsia="zh-CN"/>
              </w:rPr>
              <w:t>61</w:t>
            </w:r>
            <w:r w:rsidR="008323BF" w:rsidRPr="00857BE7">
              <w:rPr>
                <w:rFonts w:ascii="Book Antiqua" w:eastAsia="宋体" w:hAnsi="Book Antiqua" w:cs="宋体"/>
                <w:lang w:eastAsia="zh-CN"/>
              </w:rPr>
              <w:t>: 92-102 [PMID: 15629599]</w:t>
            </w:r>
          </w:p>
          <w:p w14:paraId="5BAFFA5D" w14:textId="0A45F40E"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3</w:t>
            </w:r>
            <w:r>
              <w:rPr>
                <w:rFonts w:ascii="Book Antiqua" w:eastAsia="宋体" w:hAnsi="Book Antiqua" w:cs="宋体" w:hint="eastAsia"/>
                <w:lang w:eastAsia="zh-CN"/>
              </w:rPr>
              <w:t>7</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Meropol</w:t>
            </w:r>
            <w:proofErr w:type="spellEnd"/>
            <w:r w:rsidR="008323BF" w:rsidRPr="00857BE7">
              <w:rPr>
                <w:rFonts w:ascii="Book Antiqua" w:eastAsia="宋体" w:hAnsi="Book Antiqua" w:cs="宋体"/>
                <w:b/>
                <w:bCs/>
                <w:lang w:eastAsia="zh-CN"/>
              </w:rPr>
              <w:t xml:space="preserve"> NJ</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Niedzwiecki</w:t>
            </w:r>
            <w:proofErr w:type="spellEnd"/>
            <w:r w:rsidR="008323BF" w:rsidRPr="00857BE7">
              <w:rPr>
                <w:rFonts w:ascii="Book Antiqua" w:eastAsia="宋体" w:hAnsi="Book Antiqua" w:cs="宋体"/>
                <w:lang w:eastAsia="zh-CN"/>
              </w:rPr>
              <w:t xml:space="preserve"> D, Shank B, </w:t>
            </w:r>
            <w:proofErr w:type="spellStart"/>
            <w:r w:rsidR="008323BF" w:rsidRPr="00857BE7">
              <w:rPr>
                <w:rFonts w:ascii="Book Antiqua" w:eastAsia="宋体" w:hAnsi="Book Antiqua" w:cs="宋体"/>
                <w:lang w:eastAsia="zh-CN"/>
              </w:rPr>
              <w:t>Colacchio</w:t>
            </w:r>
            <w:proofErr w:type="spellEnd"/>
            <w:r w:rsidR="008323BF" w:rsidRPr="00857BE7">
              <w:rPr>
                <w:rFonts w:ascii="Book Antiqua" w:eastAsia="宋体" w:hAnsi="Book Antiqua" w:cs="宋体"/>
                <w:lang w:eastAsia="zh-CN"/>
              </w:rPr>
              <w:t xml:space="preserve"> TA, </w:t>
            </w:r>
            <w:proofErr w:type="spellStart"/>
            <w:r w:rsidR="008323BF" w:rsidRPr="00857BE7">
              <w:rPr>
                <w:rFonts w:ascii="Book Antiqua" w:eastAsia="宋体" w:hAnsi="Book Antiqua" w:cs="宋体"/>
                <w:lang w:eastAsia="zh-CN"/>
              </w:rPr>
              <w:t>Ellerton</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Valone</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Budinger</w:t>
            </w:r>
            <w:proofErr w:type="spellEnd"/>
            <w:r w:rsidR="008323BF" w:rsidRPr="00857BE7">
              <w:rPr>
                <w:rFonts w:ascii="Book Antiqua" w:eastAsia="宋体" w:hAnsi="Book Antiqua" w:cs="宋体"/>
                <w:lang w:eastAsia="zh-CN"/>
              </w:rPr>
              <w:t xml:space="preserve"> S, Day JM, Hopkins J, </w:t>
            </w:r>
            <w:proofErr w:type="spellStart"/>
            <w:r w:rsidR="008323BF" w:rsidRPr="00857BE7">
              <w:rPr>
                <w:rFonts w:ascii="Book Antiqua" w:eastAsia="宋体" w:hAnsi="Book Antiqua" w:cs="宋体"/>
                <w:lang w:eastAsia="zh-CN"/>
              </w:rPr>
              <w:t>Tepper</w:t>
            </w:r>
            <w:proofErr w:type="spellEnd"/>
            <w:r w:rsidR="008323BF" w:rsidRPr="00857BE7">
              <w:rPr>
                <w:rFonts w:ascii="Book Antiqua" w:eastAsia="宋体" w:hAnsi="Book Antiqua" w:cs="宋体"/>
                <w:lang w:eastAsia="zh-CN"/>
              </w:rPr>
              <w:t xml:space="preserve"> J, Goldberg RM, Mayer RJ. Induction therapy for poor-prognosis anal canal carcinoma: a phase II study of the cancer and Leukemia Group B (CALGB 9281).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2008; </w:t>
            </w:r>
            <w:r w:rsidR="008323BF" w:rsidRPr="00857BE7">
              <w:rPr>
                <w:rFonts w:ascii="Book Antiqua" w:eastAsia="宋体" w:hAnsi="Book Antiqua" w:cs="宋体"/>
                <w:b/>
                <w:bCs/>
                <w:lang w:eastAsia="zh-CN"/>
              </w:rPr>
              <w:t>26</w:t>
            </w:r>
            <w:r w:rsidR="008323BF" w:rsidRPr="00857BE7">
              <w:rPr>
                <w:rFonts w:ascii="Book Antiqua" w:eastAsia="宋体" w:hAnsi="Book Antiqua" w:cs="宋体"/>
                <w:lang w:eastAsia="zh-CN"/>
              </w:rPr>
              <w:t>: 3229-3234 [PMID: 18490648 DOI: 10.1200/JCO.2008.16.2339]</w:t>
            </w:r>
          </w:p>
          <w:p w14:paraId="0924BA46" w14:textId="38B07548"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3</w:t>
            </w:r>
            <w:r>
              <w:rPr>
                <w:rFonts w:ascii="Book Antiqua" w:eastAsia="宋体" w:hAnsi="Book Antiqua" w:cs="宋体" w:hint="eastAsia"/>
                <w:lang w:eastAsia="zh-CN"/>
              </w:rPr>
              <w:t>8</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Peiffert</w:t>
            </w:r>
            <w:proofErr w:type="spellEnd"/>
            <w:r w:rsidR="008323BF" w:rsidRPr="00857BE7">
              <w:rPr>
                <w:rFonts w:ascii="Book Antiqua" w:eastAsia="宋体" w:hAnsi="Book Antiqua" w:cs="宋体"/>
                <w:b/>
                <w:bCs/>
                <w:lang w:eastAsia="zh-CN"/>
              </w:rPr>
              <w:t xml:space="preserve"> D</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Tournier-Rangeard</w:t>
            </w:r>
            <w:proofErr w:type="spellEnd"/>
            <w:r w:rsidR="008323BF" w:rsidRPr="00857BE7">
              <w:rPr>
                <w:rFonts w:ascii="Book Antiqua" w:eastAsia="宋体" w:hAnsi="Book Antiqua" w:cs="宋体"/>
                <w:lang w:eastAsia="zh-CN"/>
              </w:rPr>
              <w:t xml:space="preserve"> L, Gérard JP, </w:t>
            </w:r>
            <w:proofErr w:type="spellStart"/>
            <w:r w:rsidR="008323BF" w:rsidRPr="00857BE7">
              <w:rPr>
                <w:rFonts w:ascii="Book Antiqua" w:eastAsia="宋体" w:hAnsi="Book Antiqua" w:cs="宋体"/>
                <w:lang w:eastAsia="zh-CN"/>
              </w:rPr>
              <w:t>Lemanski</w:t>
            </w:r>
            <w:proofErr w:type="spellEnd"/>
            <w:r w:rsidR="008323BF" w:rsidRPr="00857BE7">
              <w:rPr>
                <w:rFonts w:ascii="Book Antiqua" w:eastAsia="宋体" w:hAnsi="Book Antiqua" w:cs="宋体"/>
                <w:lang w:eastAsia="zh-CN"/>
              </w:rPr>
              <w:t xml:space="preserve"> C, François E, </w:t>
            </w:r>
            <w:proofErr w:type="spellStart"/>
            <w:r w:rsidR="008323BF" w:rsidRPr="00857BE7">
              <w:rPr>
                <w:rFonts w:ascii="Book Antiqua" w:eastAsia="宋体" w:hAnsi="Book Antiqua" w:cs="宋体"/>
                <w:lang w:eastAsia="zh-CN"/>
              </w:rPr>
              <w:t>Giovannini</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Cvitkovic</w:t>
            </w:r>
            <w:proofErr w:type="spellEnd"/>
            <w:r w:rsidR="008323BF" w:rsidRPr="00857BE7">
              <w:rPr>
                <w:rFonts w:ascii="Book Antiqua" w:eastAsia="宋体" w:hAnsi="Book Antiqua" w:cs="宋体"/>
                <w:lang w:eastAsia="zh-CN"/>
              </w:rPr>
              <w:t xml:space="preserve"> F, Mirabel X, </w:t>
            </w:r>
            <w:proofErr w:type="spellStart"/>
            <w:r w:rsidR="008323BF" w:rsidRPr="00857BE7">
              <w:rPr>
                <w:rFonts w:ascii="Book Antiqua" w:eastAsia="宋体" w:hAnsi="Book Antiqua" w:cs="宋体"/>
                <w:lang w:eastAsia="zh-CN"/>
              </w:rPr>
              <w:t>Bouché</w:t>
            </w:r>
            <w:proofErr w:type="spellEnd"/>
            <w:r w:rsidR="008323BF" w:rsidRPr="00857BE7">
              <w:rPr>
                <w:rFonts w:ascii="Book Antiqua" w:eastAsia="宋体" w:hAnsi="Book Antiqua" w:cs="宋体"/>
                <w:lang w:eastAsia="zh-CN"/>
              </w:rPr>
              <w:t xml:space="preserve"> O, </w:t>
            </w:r>
            <w:proofErr w:type="spellStart"/>
            <w:r w:rsidR="008323BF" w:rsidRPr="00857BE7">
              <w:rPr>
                <w:rFonts w:ascii="Book Antiqua" w:eastAsia="宋体" w:hAnsi="Book Antiqua" w:cs="宋体"/>
                <w:lang w:eastAsia="zh-CN"/>
              </w:rPr>
              <w:t>Luporsi</w:t>
            </w:r>
            <w:proofErr w:type="spellEnd"/>
            <w:r w:rsidR="008323BF" w:rsidRPr="00857BE7">
              <w:rPr>
                <w:rFonts w:ascii="Book Antiqua" w:eastAsia="宋体" w:hAnsi="Book Antiqua" w:cs="宋体"/>
                <w:lang w:eastAsia="zh-CN"/>
              </w:rPr>
              <w:t xml:space="preserve"> E, Conroy T, </w:t>
            </w:r>
            <w:proofErr w:type="spellStart"/>
            <w:r w:rsidR="008323BF" w:rsidRPr="00857BE7">
              <w:rPr>
                <w:rFonts w:ascii="Book Antiqua" w:eastAsia="宋体" w:hAnsi="Book Antiqua" w:cs="宋体"/>
                <w:lang w:eastAsia="zh-CN"/>
              </w:rPr>
              <w:t>Montoto-Grillot</w:t>
            </w:r>
            <w:proofErr w:type="spellEnd"/>
            <w:r w:rsidR="008323BF" w:rsidRPr="00857BE7">
              <w:rPr>
                <w:rFonts w:ascii="Book Antiqua" w:eastAsia="宋体" w:hAnsi="Book Antiqua" w:cs="宋体"/>
                <w:lang w:eastAsia="zh-CN"/>
              </w:rPr>
              <w:t xml:space="preserve"> C, </w:t>
            </w:r>
            <w:proofErr w:type="spellStart"/>
            <w:r w:rsidR="008323BF" w:rsidRPr="00857BE7">
              <w:rPr>
                <w:rFonts w:ascii="Book Antiqua" w:eastAsia="宋体" w:hAnsi="Book Antiqua" w:cs="宋体"/>
                <w:lang w:eastAsia="zh-CN"/>
              </w:rPr>
              <w:t>Mornex</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Lusinchi</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Hannoun-Lévi</w:t>
            </w:r>
            <w:proofErr w:type="spellEnd"/>
            <w:r w:rsidR="008323BF" w:rsidRPr="00857BE7">
              <w:rPr>
                <w:rFonts w:ascii="Book Antiqua" w:eastAsia="宋体" w:hAnsi="Book Antiqua" w:cs="宋体"/>
                <w:lang w:eastAsia="zh-CN"/>
              </w:rPr>
              <w:t xml:space="preserve"> JM, Seitz JF, </w:t>
            </w:r>
            <w:proofErr w:type="spellStart"/>
            <w:r w:rsidR="008323BF" w:rsidRPr="00857BE7">
              <w:rPr>
                <w:rFonts w:ascii="Book Antiqua" w:eastAsia="宋体" w:hAnsi="Book Antiqua" w:cs="宋体"/>
                <w:lang w:eastAsia="zh-CN"/>
              </w:rPr>
              <w:t>Adenis</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Hennequin</w:t>
            </w:r>
            <w:proofErr w:type="spellEnd"/>
            <w:r w:rsidR="008323BF" w:rsidRPr="00857BE7">
              <w:rPr>
                <w:rFonts w:ascii="Book Antiqua" w:eastAsia="宋体" w:hAnsi="Book Antiqua" w:cs="宋体"/>
                <w:lang w:eastAsia="zh-CN"/>
              </w:rPr>
              <w:t xml:space="preserve"> C, Denis B, </w:t>
            </w:r>
            <w:proofErr w:type="spellStart"/>
            <w:r w:rsidR="008323BF" w:rsidRPr="00857BE7">
              <w:rPr>
                <w:rFonts w:ascii="Book Antiqua" w:eastAsia="宋体" w:hAnsi="Book Antiqua" w:cs="宋体"/>
                <w:lang w:eastAsia="zh-CN"/>
              </w:rPr>
              <w:t>Ducreux</w:t>
            </w:r>
            <w:proofErr w:type="spellEnd"/>
            <w:r w:rsidR="008323BF" w:rsidRPr="00857BE7">
              <w:rPr>
                <w:rFonts w:ascii="Book Antiqua" w:eastAsia="宋体" w:hAnsi="Book Antiqua" w:cs="宋体"/>
                <w:lang w:eastAsia="zh-CN"/>
              </w:rPr>
              <w:t xml:space="preserve"> M. Induction chemotherapy and dose intensification of the radiation boost in locally advanced anal canal carcinoma: final analysis of the randomized UNICANCER ACCORD 03 trial.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2012; </w:t>
            </w:r>
            <w:r w:rsidR="008323BF" w:rsidRPr="00857BE7">
              <w:rPr>
                <w:rFonts w:ascii="Book Antiqua" w:eastAsia="宋体" w:hAnsi="Book Antiqua" w:cs="宋体"/>
                <w:b/>
                <w:bCs/>
                <w:lang w:eastAsia="zh-CN"/>
              </w:rPr>
              <w:t>30</w:t>
            </w:r>
            <w:r w:rsidR="008323BF" w:rsidRPr="00857BE7">
              <w:rPr>
                <w:rFonts w:ascii="Book Antiqua" w:eastAsia="宋体" w:hAnsi="Book Antiqua" w:cs="宋体"/>
                <w:lang w:eastAsia="zh-CN"/>
              </w:rPr>
              <w:t>: 1941-1948 [PMID: 22529257 DOI: 10.1200/JCO.2011.35.4837]</w:t>
            </w:r>
          </w:p>
          <w:p w14:paraId="610AC5E7" w14:textId="64902DD6" w:rsidR="008323BF" w:rsidRPr="00857BE7" w:rsidRDefault="003C2275" w:rsidP="008323BF">
            <w:pPr>
              <w:rPr>
                <w:rFonts w:ascii="Book Antiqua" w:eastAsia="宋体" w:hAnsi="Book Antiqua" w:cs="宋体"/>
                <w:lang w:eastAsia="zh-CN"/>
              </w:rPr>
            </w:pPr>
            <w:r>
              <w:rPr>
                <w:rFonts w:ascii="Book Antiqua" w:eastAsia="宋体" w:hAnsi="Book Antiqua" w:cs="宋体" w:hint="eastAsia"/>
                <w:lang w:eastAsia="zh-CN"/>
              </w:rPr>
              <w:t>39</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Crehange</w:t>
            </w:r>
            <w:proofErr w:type="spellEnd"/>
            <w:r w:rsidR="008323BF" w:rsidRPr="00857BE7">
              <w:rPr>
                <w:rFonts w:ascii="Book Antiqua" w:eastAsia="宋体" w:hAnsi="Book Antiqua" w:cs="宋体"/>
                <w:b/>
                <w:bCs/>
                <w:lang w:eastAsia="zh-CN"/>
              </w:rPr>
              <w:t xml:space="preserve"> G</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Bosset</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Lorchel</w:t>
            </w:r>
            <w:proofErr w:type="spellEnd"/>
            <w:r w:rsidR="008323BF" w:rsidRPr="00857BE7">
              <w:rPr>
                <w:rFonts w:ascii="Book Antiqua" w:eastAsia="宋体" w:hAnsi="Book Antiqua" w:cs="宋体"/>
                <w:lang w:eastAsia="zh-CN"/>
              </w:rPr>
              <w:t xml:space="preserve"> F, Dumas JL, Buffet-</w:t>
            </w:r>
            <w:proofErr w:type="spellStart"/>
            <w:r w:rsidR="008323BF" w:rsidRPr="00857BE7">
              <w:rPr>
                <w:rFonts w:ascii="Book Antiqua" w:eastAsia="宋体" w:hAnsi="Book Antiqua" w:cs="宋体"/>
                <w:lang w:eastAsia="zh-CN"/>
              </w:rPr>
              <w:t>Miny</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Puyraveau</w:t>
            </w:r>
            <w:proofErr w:type="spellEnd"/>
            <w:r w:rsidR="008323BF" w:rsidRPr="00857BE7">
              <w:rPr>
                <w:rFonts w:ascii="Book Antiqua" w:eastAsia="宋体" w:hAnsi="Book Antiqua" w:cs="宋体"/>
                <w:lang w:eastAsia="zh-CN"/>
              </w:rPr>
              <w:t xml:space="preserve"> M, Mercier M, </w:t>
            </w:r>
            <w:proofErr w:type="spellStart"/>
            <w:r w:rsidR="008323BF" w:rsidRPr="00857BE7">
              <w:rPr>
                <w:rFonts w:ascii="Book Antiqua" w:eastAsia="宋体" w:hAnsi="Book Antiqua" w:cs="宋体"/>
                <w:lang w:eastAsia="zh-CN"/>
              </w:rPr>
              <w:t>Bosset</w:t>
            </w:r>
            <w:proofErr w:type="spellEnd"/>
            <w:r w:rsidR="008323BF" w:rsidRPr="00857BE7">
              <w:rPr>
                <w:rFonts w:ascii="Book Antiqua" w:eastAsia="宋体" w:hAnsi="Book Antiqua" w:cs="宋体"/>
                <w:lang w:eastAsia="zh-CN"/>
              </w:rPr>
              <w:t xml:space="preserve"> JF. Combining cisplatin and </w:t>
            </w:r>
            <w:proofErr w:type="spellStart"/>
            <w:r w:rsidR="008323BF" w:rsidRPr="00857BE7">
              <w:rPr>
                <w:rFonts w:ascii="Book Antiqua" w:eastAsia="宋体" w:hAnsi="Book Antiqua" w:cs="宋体"/>
                <w:lang w:eastAsia="zh-CN"/>
              </w:rPr>
              <w:t>mitomycin</w:t>
            </w:r>
            <w:proofErr w:type="spellEnd"/>
            <w:r w:rsidR="008323BF" w:rsidRPr="00857BE7">
              <w:rPr>
                <w:rFonts w:ascii="Book Antiqua" w:eastAsia="宋体" w:hAnsi="Book Antiqua" w:cs="宋体"/>
                <w:lang w:eastAsia="zh-CN"/>
              </w:rPr>
              <w:t xml:space="preserve"> with radiotherapy in anal carcinoma. </w:t>
            </w:r>
            <w:r w:rsidR="008323BF" w:rsidRPr="00857BE7">
              <w:rPr>
                <w:rFonts w:ascii="Book Antiqua" w:eastAsia="宋体" w:hAnsi="Book Antiqua" w:cs="宋体"/>
                <w:i/>
                <w:iCs/>
                <w:lang w:eastAsia="zh-CN"/>
              </w:rPr>
              <w:t>Dis Colon Rectum</w:t>
            </w:r>
            <w:r w:rsidR="008323BF" w:rsidRPr="00857BE7">
              <w:rPr>
                <w:rFonts w:ascii="Book Antiqua" w:eastAsia="宋体" w:hAnsi="Book Antiqua" w:cs="宋体"/>
                <w:lang w:eastAsia="zh-CN"/>
              </w:rPr>
              <w:t xml:space="preserve"> 2007; </w:t>
            </w:r>
            <w:r w:rsidR="008323BF" w:rsidRPr="00857BE7">
              <w:rPr>
                <w:rFonts w:ascii="Book Antiqua" w:eastAsia="宋体" w:hAnsi="Book Antiqua" w:cs="宋体"/>
                <w:b/>
                <w:bCs/>
                <w:lang w:eastAsia="zh-CN"/>
              </w:rPr>
              <w:t>50</w:t>
            </w:r>
            <w:r w:rsidR="008323BF" w:rsidRPr="00857BE7">
              <w:rPr>
                <w:rFonts w:ascii="Book Antiqua" w:eastAsia="宋体" w:hAnsi="Book Antiqua" w:cs="宋体"/>
                <w:lang w:eastAsia="zh-CN"/>
              </w:rPr>
              <w:t>: 43-49 [PMID: 17089083 DOI: 10.1007/s10350-006-0761-5]</w:t>
            </w:r>
          </w:p>
          <w:p w14:paraId="75570AC7" w14:textId="0A3B4D0D"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4</w:t>
            </w:r>
            <w:r>
              <w:rPr>
                <w:rFonts w:ascii="Book Antiqua" w:eastAsia="宋体" w:hAnsi="Book Antiqua" w:cs="宋体" w:hint="eastAsia"/>
                <w:lang w:eastAsia="zh-CN"/>
              </w:rPr>
              <w:t>0</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Matzinger</w:t>
            </w:r>
            <w:proofErr w:type="spellEnd"/>
            <w:r w:rsidR="008323BF" w:rsidRPr="00857BE7">
              <w:rPr>
                <w:rFonts w:ascii="Book Antiqua" w:eastAsia="宋体" w:hAnsi="Book Antiqua" w:cs="宋体"/>
                <w:b/>
                <w:bCs/>
                <w:lang w:eastAsia="zh-CN"/>
              </w:rPr>
              <w:t xml:space="preserve"> O</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Roelofsen</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Mineur</w:t>
            </w:r>
            <w:proofErr w:type="spellEnd"/>
            <w:r w:rsidR="008323BF" w:rsidRPr="00857BE7">
              <w:rPr>
                <w:rFonts w:ascii="Book Antiqua" w:eastAsia="宋体" w:hAnsi="Book Antiqua" w:cs="宋体"/>
                <w:lang w:eastAsia="zh-CN"/>
              </w:rPr>
              <w:t xml:space="preserve"> L, </w:t>
            </w:r>
            <w:proofErr w:type="spellStart"/>
            <w:r w:rsidR="008323BF" w:rsidRPr="00857BE7">
              <w:rPr>
                <w:rFonts w:ascii="Book Antiqua" w:eastAsia="宋体" w:hAnsi="Book Antiqua" w:cs="宋体"/>
                <w:lang w:eastAsia="zh-CN"/>
              </w:rPr>
              <w:t>Koswig</w:t>
            </w:r>
            <w:proofErr w:type="spellEnd"/>
            <w:r w:rsidR="008323BF" w:rsidRPr="00857BE7">
              <w:rPr>
                <w:rFonts w:ascii="Book Antiqua" w:eastAsia="宋体" w:hAnsi="Book Antiqua" w:cs="宋体"/>
                <w:lang w:eastAsia="zh-CN"/>
              </w:rPr>
              <w:t xml:space="preserve"> S, Van Der Steen-</w:t>
            </w:r>
            <w:proofErr w:type="spellStart"/>
            <w:r w:rsidR="008323BF" w:rsidRPr="00857BE7">
              <w:rPr>
                <w:rFonts w:ascii="Book Antiqua" w:eastAsia="宋体" w:hAnsi="Book Antiqua" w:cs="宋体"/>
                <w:lang w:eastAsia="zh-CN"/>
              </w:rPr>
              <w:t>Banasik</w:t>
            </w:r>
            <w:proofErr w:type="spellEnd"/>
            <w:r w:rsidR="008323BF" w:rsidRPr="00857BE7">
              <w:rPr>
                <w:rFonts w:ascii="Book Antiqua" w:eastAsia="宋体" w:hAnsi="Book Antiqua" w:cs="宋体"/>
                <w:lang w:eastAsia="zh-CN"/>
              </w:rPr>
              <w:t xml:space="preserve"> EM, Van </w:t>
            </w:r>
            <w:proofErr w:type="spellStart"/>
            <w:r w:rsidR="008323BF" w:rsidRPr="00857BE7">
              <w:rPr>
                <w:rFonts w:ascii="Book Antiqua" w:eastAsia="宋体" w:hAnsi="Book Antiqua" w:cs="宋体"/>
                <w:lang w:eastAsia="zh-CN"/>
              </w:rPr>
              <w:t>Houtte</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Haustermans</w:t>
            </w:r>
            <w:proofErr w:type="spellEnd"/>
            <w:r w:rsidR="008323BF" w:rsidRPr="00857BE7">
              <w:rPr>
                <w:rFonts w:ascii="Book Antiqua" w:eastAsia="宋体" w:hAnsi="Book Antiqua" w:cs="宋体"/>
                <w:lang w:eastAsia="zh-CN"/>
              </w:rPr>
              <w:t xml:space="preserve"> K, </w:t>
            </w:r>
            <w:proofErr w:type="spellStart"/>
            <w:r w:rsidR="008323BF" w:rsidRPr="00857BE7">
              <w:rPr>
                <w:rFonts w:ascii="Book Antiqua" w:eastAsia="宋体" w:hAnsi="Book Antiqua" w:cs="宋体"/>
                <w:lang w:eastAsia="zh-CN"/>
              </w:rPr>
              <w:t>Radosevic-Jelic</w:t>
            </w:r>
            <w:proofErr w:type="spellEnd"/>
            <w:r w:rsidR="008323BF" w:rsidRPr="00857BE7">
              <w:rPr>
                <w:rFonts w:ascii="Book Antiqua" w:eastAsia="宋体" w:hAnsi="Book Antiqua" w:cs="宋体"/>
                <w:lang w:eastAsia="zh-CN"/>
              </w:rPr>
              <w:t xml:space="preserve"> L, Mueller RP, </w:t>
            </w:r>
            <w:proofErr w:type="spellStart"/>
            <w:r w:rsidR="008323BF" w:rsidRPr="00857BE7">
              <w:rPr>
                <w:rFonts w:ascii="Book Antiqua" w:eastAsia="宋体" w:hAnsi="Book Antiqua" w:cs="宋体"/>
                <w:lang w:eastAsia="zh-CN"/>
              </w:rPr>
              <w:t>Maingon</w:t>
            </w:r>
            <w:proofErr w:type="spellEnd"/>
            <w:r w:rsidR="008323BF" w:rsidRPr="00857BE7">
              <w:rPr>
                <w:rFonts w:ascii="Book Antiqua" w:eastAsia="宋体" w:hAnsi="Book Antiqua" w:cs="宋体"/>
                <w:lang w:eastAsia="zh-CN"/>
              </w:rPr>
              <w:t xml:space="preserve"> P, Collette L, </w:t>
            </w:r>
            <w:proofErr w:type="spellStart"/>
            <w:r w:rsidR="008323BF" w:rsidRPr="00857BE7">
              <w:rPr>
                <w:rFonts w:ascii="Book Antiqua" w:eastAsia="宋体" w:hAnsi="Book Antiqua" w:cs="宋体"/>
                <w:lang w:eastAsia="zh-CN"/>
              </w:rPr>
              <w:t>Bosset</w:t>
            </w:r>
            <w:proofErr w:type="spellEnd"/>
            <w:r w:rsidR="008323BF" w:rsidRPr="00857BE7">
              <w:rPr>
                <w:rFonts w:ascii="Book Antiqua" w:eastAsia="宋体" w:hAnsi="Book Antiqua" w:cs="宋体"/>
                <w:lang w:eastAsia="zh-CN"/>
              </w:rPr>
              <w:t xml:space="preserve"> JF. </w:t>
            </w:r>
            <w:proofErr w:type="spellStart"/>
            <w:r w:rsidR="008323BF" w:rsidRPr="00857BE7">
              <w:rPr>
                <w:rFonts w:ascii="Book Antiqua" w:eastAsia="宋体" w:hAnsi="Book Antiqua" w:cs="宋体"/>
                <w:lang w:eastAsia="zh-CN"/>
              </w:rPr>
              <w:t>Mitomycin</w:t>
            </w:r>
            <w:proofErr w:type="spellEnd"/>
            <w:r w:rsidR="008323BF" w:rsidRPr="00857BE7">
              <w:rPr>
                <w:rFonts w:ascii="Book Antiqua" w:eastAsia="宋体" w:hAnsi="Book Antiqua" w:cs="宋体"/>
                <w:lang w:eastAsia="zh-CN"/>
              </w:rPr>
              <w:t xml:space="preserve"> C with continuous fluorouracil or with cisplatin in combination with radiotherapy for locally advanced anal cancer (European </w:t>
            </w:r>
            <w:proofErr w:type="spellStart"/>
            <w:r w:rsidR="008323BF" w:rsidRPr="00857BE7">
              <w:rPr>
                <w:rFonts w:ascii="Book Antiqua" w:eastAsia="宋体" w:hAnsi="Book Antiqua" w:cs="宋体"/>
                <w:lang w:eastAsia="zh-CN"/>
              </w:rPr>
              <w:t>Organisation</w:t>
            </w:r>
            <w:proofErr w:type="spellEnd"/>
            <w:r w:rsidR="008323BF" w:rsidRPr="00857BE7">
              <w:rPr>
                <w:rFonts w:ascii="Book Antiqua" w:eastAsia="宋体" w:hAnsi="Book Antiqua" w:cs="宋体"/>
                <w:lang w:eastAsia="zh-CN"/>
              </w:rPr>
              <w:t xml:space="preserve"> for Research and Treatment of Cancer phase II study 22011-40014). </w:t>
            </w:r>
            <w:proofErr w:type="spellStart"/>
            <w:r w:rsidR="008323BF" w:rsidRPr="00857BE7">
              <w:rPr>
                <w:rFonts w:ascii="Book Antiqua" w:eastAsia="宋体" w:hAnsi="Book Antiqua" w:cs="宋体"/>
                <w:i/>
                <w:iCs/>
                <w:lang w:eastAsia="zh-CN"/>
              </w:rPr>
              <w:t>Eur</w:t>
            </w:r>
            <w:proofErr w:type="spellEnd"/>
            <w:r w:rsidR="008323BF" w:rsidRPr="00857BE7">
              <w:rPr>
                <w:rFonts w:ascii="Book Antiqua" w:eastAsia="宋体" w:hAnsi="Book Antiqua" w:cs="宋体"/>
                <w:i/>
                <w:iCs/>
                <w:lang w:eastAsia="zh-CN"/>
              </w:rPr>
              <w:t xml:space="preserve"> J Cancer</w:t>
            </w:r>
            <w:r w:rsidR="008323BF" w:rsidRPr="00857BE7">
              <w:rPr>
                <w:rFonts w:ascii="Book Antiqua" w:eastAsia="宋体" w:hAnsi="Book Antiqua" w:cs="宋体"/>
                <w:lang w:eastAsia="zh-CN"/>
              </w:rPr>
              <w:t xml:space="preserve"> 2009; </w:t>
            </w:r>
            <w:r w:rsidR="008323BF" w:rsidRPr="00857BE7">
              <w:rPr>
                <w:rFonts w:ascii="Book Antiqua" w:eastAsia="宋体" w:hAnsi="Book Antiqua" w:cs="宋体"/>
                <w:b/>
                <w:bCs/>
                <w:lang w:eastAsia="zh-CN"/>
              </w:rPr>
              <w:t>45</w:t>
            </w:r>
            <w:r w:rsidR="008323BF" w:rsidRPr="00857BE7">
              <w:rPr>
                <w:rFonts w:ascii="Book Antiqua" w:eastAsia="宋体" w:hAnsi="Book Antiqua" w:cs="宋体"/>
                <w:lang w:eastAsia="zh-CN"/>
              </w:rPr>
              <w:t>: 2782-2791 [PMID: 19643599 DOI: 10.1016/j.ejca.2009.06.020]</w:t>
            </w:r>
          </w:p>
          <w:p w14:paraId="274568A9" w14:textId="2007AB30"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4</w:t>
            </w:r>
            <w:r>
              <w:rPr>
                <w:rFonts w:ascii="Book Antiqua" w:eastAsia="宋体" w:hAnsi="Book Antiqua" w:cs="宋体" w:hint="eastAsia"/>
                <w:lang w:eastAsia="zh-CN"/>
              </w:rPr>
              <w:t>1</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Paliga</w:t>
            </w:r>
            <w:proofErr w:type="spellEnd"/>
            <w:r w:rsidR="008323BF" w:rsidRPr="00857BE7">
              <w:rPr>
                <w:rFonts w:ascii="Book Antiqua" w:eastAsia="宋体" w:hAnsi="Book Antiqua" w:cs="宋体"/>
                <w:b/>
                <w:bCs/>
                <w:lang w:eastAsia="zh-CN"/>
              </w:rPr>
              <w:t xml:space="preserve"> A</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Onerheim</w:t>
            </w:r>
            <w:proofErr w:type="spellEnd"/>
            <w:r w:rsidR="008323BF" w:rsidRPr="00857BE7">
              <w:rPr>
                <w:rFonts w:ascii="Book Antiqua" w:eastAsia="宋体" w:hAnsi="Book Antiqua" w:cs="宋体"/>
                <w:lang w:eastAsia="zh-CN"/>
              </w:rPr>
              <w:t xml:space="preserve"> R, </w:t>
            </w:r>
            <w:proofErr w:type="spellStart"/>
            <w:r w:rsidR="008323BF" w:rsidRPr="00857BE7">
              <w:rPr>
                <w:rFonts w:ascii="Book Antiqua" w:eastAsia="宋体" w:hAnsi="Book Antiqua" w:cs="宋体"/>
                <w:lang w:eastAsia="zh-CN"/>
              </w:rPr>
              <w:t>Gologan</w:t>
            </w:r>
            <w:proofErr w:type="spellEnd"/>
            <w:r w:rsidR="008323BF" w:rsidRPr="00857BE7">
              <w:rPr>
                <w:rFonts w:ascii="Book Antiqua" w:eastAsia="宋体" w:hAnsi="Book Antiqua" w:cs="宋体"/>
                <w:lang w:eastAsia="zh-CN"/>
              </w:rPr>
              <w:t xml:space="preserve"> A, Chong G, </w:t>
            </w:r>
            <w:proofErr w:type="spellStart"/>
            <w:r w:rsidR="008323BF" w:rsidRPr="00857BE7">
              <w:rPr>
                <w:rFonts w:ascii="Book Antiqua" w:eastAsia="宋体" w:hAnsi="Book Antiqua" w:cs="宋体"/>
                <w:lang w:eastAsia="zh-CN"/>
              </w:rPr>
              <w:t>Spatz</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Niazi</w:t>
            </w:r>
            <w:proofErr w:type="spellEnd"/>
            <w:r w:rsidR="008323BF" w:rsidRPr="00857BE7">
              <w:rPr>
                <w:rFonts w:ascii="Book Antiqua" w:eastAsia="宋体" w:hAnsi="Book Antiqua" w:cs="宋体"/>
                <w:lang w:eastAsia="zh-CN"/>
              </w:rPr>
              <w:t xml:space="preserve"> T, </w:t>
            </w:r>
            <w:proofErr w:type="spellStart"/>
            <w:r w:rsidR="008323BF" w:rsidRPr="00857BE7">
              <w:rPr>
                <w:rFonts w:ascii="Book Antiqua" w:eastAsia="宋体" w:hAnsi="Book Antiqua" w:cs="宋体"/>
                <w:lang w:eastAsia="zh-CN"/>
              </w:rPr>
              <w:t>Garant</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Macheto</w:t>
            </w:r>
            <w:proofErr w:type="spellEnd"/>
            <w:r w:rsidR="008323BF" w:rsidRPr="00857BE7">
              <w:rPr>
                <w:rFonts w:ascii="Book Antiqua" w:eastAsia="宋体" w:hAnsi="Book Antiqua" w:cs="宋体"/>
                <w:lang w:eastAsia="zh-CN"/>
              </w:rPr>
              <w:t xml:space="preserve"> D, Alcindor T, </w:t>
            </w:r>
            <w:proofErr w:type="spellStart"/>
            <w:r w:rsidR="008323BF" w:rsidRPr="00857BE7">
              <w:rPr>
                <w:rFonts w:ascii="Book Antiqua" w:eastAsia="宋体" w:hAnsi="Book Antiqua" w:cs="宋体"/>
                <w:lang w:eastAsia="zh-CN"/>
              </w:rPr>
              <w:t>Vuong</w:t>
            </w:r>
            <w:proofErr w:type="spellEnd"/>
            <w:r w:rsidR="008323BF" w:rsidRPr="00857BE7">
              <w:rPr>
                <w:rFonts w:ascii="Book Antiqua" w:eastAsia="宋体" w:hAnsi="Book Antiqua" w:cs="宋体"/>
                <w:lang w:eastAsia="zh-CN"/>
              </w:rPr>
              <w:t xml:space="preserve"> T. EGFR and K-</w:t>
            </w:r>
            <w:proofErr w:type="spellStart"/>
            <w:r w:rsidR="008323BF" w:rsidRPr="00857BE7">
              <w:rPr>
                <w:rFonts w:ascii="Book Antiqua" w:eastAsia="宋体" w:hAnsi="Book Antiqua" w:cs="宋体"/>
                <w:lang w:eastAsia="zh-CN"/>
              </w:rPr>
              <w:t>ras</w:t>
            </w:r>
            <w:proofErr w:type="spellEnd"/>
            <w:r w:rsidR="008323BF" w:rsidRPr="00857BE7">
              <w:rPr>
                <w:rFonts w:ascii="Book Antiqua" w:eastAsia="宋体" w:hAnsi="Book Antiqua" w:cs="宋体"/>
                <w:lang w:eastAsia="zh-CN"/>
              </w:rPr>
              <w:t xml:space="preserve"> gene mutation status in squamous cell anal carcinoma: a role for concurrent radiation and EGFR inhibitors? </w:t>
            </w:r>
            <w:r w:rsidR="008323BF" w:rsidRPr="00857BE7">
              <w:rPr>
                <w:rFonts w:ascii="Book Antiqua" w:eastAsia="宋体" w:hAnsi="Book Antiqua" w:cs="宋体"/>
                <w:i/>
                <w:iCs/>
                <w:lang w:eastAsia="zh-CN"/>
              </w:rPr>
              <w:t>Br J Cancer</w:t>
            </w:r>
            <w:r w:rsidR="008323BF" w:rsidRPr="00857BE7">
              <w:rPr>
                <w:rFonts w:ascii="Book Antiqua" w:eastAsia="宋体" w:hAnsi="Book Antiqua" w:cs="宋体"/>
                <w:lang w:eastAsia="zh-CN"/>
              </w:rPr>
              <w:t xml:space="preserve"> 2012; </w:t>
            </w:r>
            <w:r w:rsidR="008323BF" w:rsidRPr="00857BE7">
              <w:rPr>
                <w:rFonts w:ascii="Book Antiqua" w:eastAsia="宋体" w:hAnsi="Book Antiqua" w:cs="宋体"/>
                <w:b/>
                <w:bCs/>
                <w:lang w:eastAsia="zh-CN"/>
              </w:rPr>
              <w:t>107</w:t>
            </w:r>
            <w:r w:rsidR="008323BF" w:rsidRPr="00857BE7">
              <w:rPr>
                <w:rFonts w:ascii="Book Antiqua" w:eastAsia="宋体" w:hAnsi="Book Antiqua" w:cs="宋体"/>
                <w:lang w:eastAsia="zh-CN"/>
              </w:rPr>
              <w:t>: 1864-1868 [PMID: 23093</w:t>
            </w:r>
            <w:r w:rsidR="00DD46D2" w:rsidRPr="009D1E57">
              <w:rPr>
                <w:rFonts w:ascii="Book Antiqua" w:eastAsia="宋体" w:hAnsi="Book Antiqua" w:cs="宋体"/>
                <w:lang w:eastAsia="zh-CN"/>
              </w:rPr>
              <w:t>229 DOI: 10.1038/bjc.2012.479]</w:t>
            </w:r>
          </w:p>
          <w:p w14:paraId="2CCCD252" w14:textId="613F2481"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4</w:t>
            </w:r>
            <w:r>
              <w:rPr>
                <w:rFonts w:ascii="Book Antiqua" w:eastAsia="宋体" w:hAnsi="Book Antiqua" w:cs="宋体" w:hint="eastAsia"/>
                <w:lang w:eastAsia="zh-CN"/>
              </w:rPr>
              <w:t>2</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Zampino</w:t>
            </w:r>
            <w:proofErr w:type="spellEnd"/>
            <w:r w:rsidR="008323BF" w:rsidRPr="00857BE7">
              <w:rPr>
                <w:rFonts w:ascii="Book Antiqua" w:eastAsia="宋体" w:hAnsi="Book Antiqua" w:cs="宋体"/>
                <w:b/>
                <w:bCs/>
                <w:lang w:eastAsia="zh-CN"/>
              </w:rPr>
              <w:t xml:space="preserve"> MG</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Magni</w:t>
            </w:r>
            <w:proofErr w:type="spellEnd"/>
            <w:r w:rsidR="008323BF" w:rsidRPr="00857BE7">
              <w:rPr>
                <w:rFonts w:ascii="Book Antiqua" w:eastAsia="宋体" w:hAnsi="Book Antiqua" w:cs="宋体"/>
                <w:lang w:eastAsia="zh-CN"/>
              </w:rPr>
              <w:t xml:space="preserve"> E, </w:t>
            </w:r>
            <w:proofErr w:type="spellStart"/>
            <w:r w:rsidR="008323BF" w:rsidRPr="00857BE7">
              <w:rPr>
                <w:rFonts w:ascii="Book Antiqua" w:eastAsia="宋体" w:hAnsi="Book Antiqua" w:cs="宋体"/>
                <w:lang w:eastAsia="zh-CN"/>
              </w:rPr>
              <w:t>Sonzogni</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Renne</w:t>
            </w:r>
            <w:proofErr w:type="spellEnd"/>
            <w:r w:rsidR="008323BF" w:rsidRPr="00857BE7">
              <w:rPr>
                <w:rFonts w:ascii="Book Antiqua" w:eastAsia="宋体" w:hAnsi="Book Antiqua" w:cs="宋体"/>
                <w:lang w:eastAsia="zh-CN"/>
              </w:rPr>
              <w:t xml:space="preserve"> G. K-</w:t>
            </w:r>
            <w:proofErr w:type="spellStart"/>
            <w:r w:rsidR="008323BF" w:rsidRPr="00857BE7">
              <w:rPr>
                <w:rFonts w:ascii="Book Antiqua" w:eastAsia="宋体" w:hAnsi="Book Antiqua" w:cs="宋体"/>
                <w:lang w:eastAsia="zh-CN"/>
              </w:rPr>
              <w:t>ras</w:t>
            </w:r>
            <w:proofErr w:type="spellEnd"/>
            <w:r w:rsidR="008323BF" w:rsidRPr="00857BE7">
              <w:rPr>
                <w:rFonts w:ascii="Book Antiqua" w:eastAsia="宋体" w:hAnsi="Book Antiqua" w:cs="宋体"/>
                <w:lang w:eastAsia="zh-CN"/>
              </w:rPr>
              <w:t xml:space="preserve"> status in squamous cell anal carcinoma (SCC): it's time for target-oriented treatment? </w:t>
            </w:r>
            <w:r w:rsidR="008323BF" w:rsidRPr="00857BE7">
              <w:rPr>
                <w:rFonts w:ascii="Book Antiqua" w:eastAsia="宋体" w:hAnsi="Book Antiqua" w:cs="宋体"/>
                <w:i/>
                <w:iCs/>
                <w:lang w:eastAsia="zh-CN"/>
              </w:rPr>
              <w:t xml:space="preserve">Cancer </w:t>
            </w:r>
            <w:proofErr w:type="spellStart"/>
            <w:r w:rsidR="008323BF" w:rsidRPr="00857BE7">
              <w:rPr>
                <w:rFonts w:ascii="Book Antiqua" w:eastAsia="宋体" w:hAnsi="Book Antiqua" w:cs="宋体"/>
                <w:i/>
                <w:iCs/>
                <w:lang w:eastAsia="zh-CN"/>
              </w:rPr>
              <w:t>Chemother</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Pharmacol</w:t>
            </w:r>
            <w:proofErr w:type="spellEnd"/>
            <w:r w:rsidR="008323BF" w:rsidRPr="00857BE7">
              <w:rPr>
                <w:rFonts w:ascii="Book Antiqua" w:eastAsia="宋体" w:hAnsi="Book Antiqua" w:cs="宋体"/>
                <w:lang w:eastAsia="zh-CN"/>
              </w:rPr>
              <w:t xml:space="preserve"> 2009; </w:t>
            </w:r>
            <w:r w:rsidR="008323BF" w:rsidRPr="00857BE7">
              <w:rPr>
                <w:rFonts w:ascii="Book Antiqua" w:eastAsia="宋体" w:hAnsi="Book Antiqua" w:cs="宋体"/>
                <w:b/>
                <w:bCs/>
                <w:lang w:eastAsia="zh-CN"/>
              </w:rPr>
              <w:t>65</w:t>
            </w:r>
            <w:r w:rsidR="008323BF" w:rsidRPr="00857BE7">
              <w:rPr>
                <w:rFonts w:ascii="Book Antiqua" w:eastAsia="宋体" w:hAnsi="Book Antiqua" w:cs="宋体"/>
                <w:lang w:eastAsia="zh-CN"/>
              </w:rPr>
              <w:t>: 197-199 [PMID: 19727729 DOI: 10.1007/s00280-009-1117-3]</w:t>
            </w:r>
          </w:p>
          <w:p w14:paraId="48AD4CBC" w14:textId="4E68616C"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4</w:t>
            </w:r>
            <w:r>
              <w:rPr>
                <w:rFonts w:ascii="Book Antiqua" w:eastAsia="宋体" w:hAnsi="Book Antiqua" w:cs="宋体" w:hint="eastAsia"/>
                <w:lang w:eastAsia="zh-CN"/>
              </w:rPr>
              <w:t>3</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 xml:space="preserve">Van </w:t>
            </w:r>
            <w:proofErr w:type="spellStart"/>
            <w:r w:rsidR="008323BF" w:rsidRPr="00857BE7">
              <w:rPr>
                <w:rFonts w:ascii="Book Antiqua" w:eastAsia="宋体" w:hAnsi="Book Antiqua" w:cs="宋体"/>
                <w:b/>
                <w:bCs/>
                <w:lang w:eastAsia="zh-CN"/>
              </w:rPr>
              <w:t>Damme</w:t>
            </w:r>
            <w:proofErr w:type="spellEnd"/>
            <w:r w:rsidR="008323BF" w:rsidRPr="00857BE7">
              <w:rPr>
                <w:rFonts w:ascii="Book Antiqua" w:eastAsia="宋体" w:hAnsi="Book Antiqua" w:cs="宋体"/>
                <w:b/>
                <w:bCs/>
                <w:lang w:eastAsia="zh-CN"/>
              </w:rPr>
              <w:t xml:space="preserve"> N</w:t>
            </w:r>
            <w:r w:rsidR="008323BF" w:rsidRPr="00857BE7">
              <w:rPr>
                <w:rFonts w:ascii="Book Antiqua" w:eastAsia="宋体" w:hAnsi="Book Antiqua" w:cs="宋体"/>
                <w:lang w:eastAsia="zh-CN"/>
              </w:rPr>
              <w:t xml:space="preserve">, Deron P, Van Roy N, </w:t>
            </w:r>
            <w:proofErr w:type="spellStart"/>
            <w:r w:rsidR="008323BF" w:rsidRPr="00857BE7">
              <w:rPr>
                <w:rFonts w:ascii="Book Antiqua" w:eastAsia="宋体" w:hAnsi="Book Antiqua" w:cs="宋体"/>
                <w:lang w:eastAsia="zh-CN"/>
              </w:rPr>
              <w:t>Demetter</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Bols</w:t>
            </w:r>
            <w:proofErr w:type="spellEnd"/>
            <w:r w:rsidR="008323BF" w:rsidRPr="00857BE7">
              <w:rPr>
                <w:rFonts w:ascii="Book Antiqua" w:eastAsia="宋体" w:hAnsi="Book Antiqua" w:cs="宋体"/>
                <w:lang w:eastAsia="zh-CN"/>
              </w:rPr>
              <w:t xml:space="preserve"> A, Van </w:t>
            </w:r>
            <w:proofErr w:type="spellStart"/>
            <w:r w:rsidR="008323BF" w:rsidRPr="00857BE7">
              <w:rPr>
                <w:rFonts w:ascii="Book Antiqua" w:eastAsia="宋体" w:hAnsi="Book Antiqua" w:cs="宋体"/>
                <w:lang w:eastAsia="zh-CN"/>
              </w:rPr>
              <w:t>Dorpe</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Baert</w:t>
            </w:r>
            <w:proofErr w:type="spellEnd"/>
            <w:r w:rsidR="008323BF" w:rsidRPr="00857BE7">
              <w:rPr>
                <w:rFonts w:ascii="Book Antiqua" w:eastAsia="宋体" w:hAnsi="Book Antiqua" w:cs="宋体"/>
                <w:lang w:eastAsia="zh-CN"/>
              </w:rPr>
              <w:t xml:space="preserve"> F, Van </w:t>
            </w:r>
            <w:proofErr w:type="spellStart"/>
            <w:r w:rsidR="008323BF" w:rsidRPr="00857BE7">
              <w:rPr>
                <w:rFonts w:ascii="Book Antiqua" w:eastAsia="宋体" w:hAnsi="Book Antiqua" w:cs="宋体"/>
                <w:lang w:eastAsia="zh-CN"/>
              </w:rPr>
              <w:t>Laethem</w:t>
            </w:r>
            <w:proofErr w:type="spellEnd"/>
            <w:r w:rsidR="008323BF" w:rsidRPr="00857BE7">
              <w:rPr>
                <w:rFonts w:ascii="Book Antiqua" w:eastAsia="宋体" w:hAnsi="Book Antiqua" w:cs="宋体"/>
                <w:lang w:eastAsia="zh-CN"/>
              </w:rPr>
              <w:t xml:space="preserve"> JL, </w:t>
            </w:r>
            <w:proofErr w:type="spellStart"/>
            <w:r w:rsidR="008323BF" w:rsidRPr="00857BE7">
              <w:rPr>
                <w:rFonts w:ascii="Book Antiqua" w:eastAsia="宋体" w:hAnsi="Book Antiqua" w:cs="宋体"/>
                <w:lang w:eastAsia="zh-CN"/>
              </w:rPr>
              <w:t>Speleman</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Pauwels</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Peeters</w:t>
            </w:r>
            <w:proofErr w:type="spellEnd"/>
            <w:r w:rsidR="008323BF" w:rsidRPr="00857BE7">
              <w:rPr>
                <w:rFonts w:ascii="Book Antiqua" w:eastAsia="宋体" w:hAnsi="Book Antiqua" w:cs="宋体"/>
                <w:lang w:eastAsia="zh-CN"/>
              </w:rPr>
              <w:t xml:space="preserve"> M. Epidermal growth factor receptor and K-RAS status in two cohorts of squamous cell carcinomas. </w:t>
            </w:r>
            <w:r w:rsidR="008323BF" w:rsidRPr="00857BE7">
              <w:rPr>
                <w:rFonts w:ascii="Book Antiqua" w:eastAsia="宋体" w:hAnsi="Book Antiqua" w:cs="宋体"/>
                <w:i/>
                <w:iCs/>
                <w:lang w:eastAsia="zh-CN"/>
              </w:rPr>
              <w:t>BMC Cancer</w:t>
            </w:r>
            <w:r w:rsidR="008323BF" w:rsidRPr="00857BE7">
              <w:rPr>
                <w:rFonts w:ascii="Book Antiqua" w:eastAsia="宋体" w:hAnsi="Book Antiqua" w:cs="宋体"/>
                <w:lang w:eastAsia="zh-CN"/>
              </w:rPr>
              <w:t xml:space="preserve"> 2010; </w:t>
            </w:r>
            <w:r w:rsidR="008323BF" w:rsidRPr="00857BE7">
              <w:rPr>
                <w:rFonts w:ascii="Book Antiqua" w:eastAsia="宋体" w:hAnsi="Book Antiqua" w:cs="宋体"/>
                <w:b/>
                <w:bCs/>
                <w:lang w:eastAsia="zh-CN"/>
              </w:rPr>
              <w:t>10</w:t>
            </w:r>
            <w:r w:rsidR="008323BF" w:rsidRPr="00857BE7">
              <w:rPr>
                <w:rFonts w:ascii="Book Antiqua" w:eastAsia="宋体" w:hAnsi="Book Antiqua" w:cs="宋体"/>
                <w:lang w:eastAsia="zh-CN"/>
              </w:rPr>
              <w:t xml:space="preserve">: 189 [PMID: 20459770 </w:t>
            </w:r>
            <w:r w:rsidR="00DD46D2" w:rsidRPr="009D1E57">
              <w:rPr>
                <w:rFonts w:ascii="Book Antiqua" w:eastAsia="宋体" w:hAnsi="Book Antiqua" w:cs="宋体"/>
                <w:lang w:eastAsia="zh-CN"/>
              </w:rPr>
              <w:t>DOI: 10.1186/1471-2407-10-189]</w:t>
            </w:r>
          </w:p>
          <w:p w14:paraId="3B65A3EF" w14:textId="156E500B"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lastRenderedPageBreak/>
              <w:t>4</w:t>
            </w:r>
            <w:r>
              <w:rPr>
                <w:rFonts w:ascii="Book Antiqua" w:eastAsia="宋体" w:hAnsi="Book Antiqua" w:cs="宋体" w:hint="eastAsia"/>
                <w:lang w:eastAsia="zh-CN"/>
              </w:rPr>
              <w:t>4</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Casadei</w:t>
            </w:r>
            <w:proofErr w:type="spellEnd"/>
            <w:r w:rsidR="008323BF" w:rsidRPr="00857BE7">
              <w:rPr>
                <w:rFonts w:ascii="Book Antiqua" w:eastAsia="宋体" w:hAnsi="Book Antiqua" w:cs="宋体"/>
                <w:b/>
                <w:bCs/>
                <w:lang w:eastAsia="zh-CN"/>
              </w:rPr>
              <w:t xml:space="preserve"> </w:t>
            </w:r>
            <w:proofErr w:type="spellStart"/>
            <w:r w:rsidR="008323BF" w:rsidRPr="00857BE7">
              <w:rPr>
                <w:rFonts w:ascii="Book Antiqua" w:eastAsia="宋体" w:hAnsi="Book Antiqua" w:cs="宋体"/>
                <w:b/>
                <w:bCs/>
                <w:lang w:eastAsia="zh-CN"/>
              </w:rPr>
              <w:t>Gardini</w:t>
            </w:r>
            <w:proofErr w:type="spellEnd"/>
            <w:r w:rsidR="008323BF" w:rsidRPr="00857BE7">
              <w:rPr>
                <w:rFonts w:ascii="Book Antiqua" w:eastAsia="宋体" w:hAnsi="Book Antiqua" w:cs="宋体"/>
                <w:b/>
                <w:bCs/>
                <w:lang w:eastAsia="zh-CN"/>
              </w:rPr>
              <w:t xml:space="preserve"> A</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Capelli</w:t>
            </w:r>
            <w:proofErr w:type="spellEnd"/>
            <w:r w:rsidR="008323BF" w:rsidRPr="00857BE7">
              <w:rPr>
                <w:rFonts w:ascii="Book Antiqua" w:eastAsia="宋体" w:hAnsi="Book Antiqua" w:cs="宋体"/>
                <w:lang w:eastAsia="zh-CN"/>
              </w:rPr>
              <w:t xml:space="preserve"> L, </w:t>
            </w:r>
            <w:proofErr w:type="spellStart"/>
            <w:r w:rsidR="008323BF" w:rsidRPr="00857BE7">
              <w:rPr>
                <w:rFonts w:ascii="Book Antiqua" w:eastAsia="宋体" w:hAnsi="Book Antiqua" w:cs="宋体"/>
                <w:lang w:eastAsia="zh-CN"/>
              </w:rPr>
              <w:t>Ulivi</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Giannini</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Freier</w:t>
            </w:r>
            <w:proofErr w:type="spellEnd"/>
            <w:r w:rsidR="008323BF" w:rsidRPr="00857BE7">
              <w:rPr>
                <w:rFonts w:ascii="Book Antiqua" w:eastAsia="宋体" w:hAnsi="Book Antiqua" w:cs="宋体"/>
                <w:lang w:eastAsia="zh-CN"/>
              </w:rPr>
              <w:t xml:space="preserve"> E, </w:t>
            </w:r>
            <w:proofErr w:type="spellStart"/>
            <w:r w:rsidR="008323BF" w:rsidRPr="00857BE7">
              <w:rPr>
                <w:rFonts w:ascii="Book Antiqua" w:eastAsia="宋体" w:hAnsi="Book Antiqua" w:cs="宋体"/>
                <w:lang w:eastAsia="zh-CN"/>
              </w:rPr>
              <w:t>Tamberi</w:t>
            </w:r>
            <w:proofErr w:type="spellEnd"/>
            <w:r w:rsidR="008323BF" w:rsidRPr="00857BE7">
              <w:rPr>
                <w:rFonts w:ascii="Book Antiqua" w:eastAsia="宋体" w:hAnsi="Book Antiqua" w:cs="宋体"/>
                <w:lang w:eastAsia="zh-CN"/>
              </w:rPr>
              <w:t xml:space="preserve"> S, </w:t>
            </w:r>
            <w:proofErr w:type="spellStart"/>
            <w:r w:rsidR="008323BF" w:rsidRPr="00857BE7">
              <w:rPr>
                <w:rFonts w:ascii="Book Antiqua" w:eastAsia="宋体" w:hAnsi="Book Antiqua" w:cs="宋体"/>
                <w:lang w:eastAsia="zh-CN"/>
              </w:rPr>
              <w:t>Scarpi</w:t>
            </w:r>
            <w:proofErr w:type="spellEnd"/>
            <w:r w:rsidR="008323BF" w:rsidRPr="00857BE7">
              <w:rPr>
                <w:rFonts w:ascii="Book Antiqua" w:eastAsia="宋体" w:hAnsi="Book Antiqua" w:cs="宋体"/>
                <w:lang w:eastAsia="zh-CN"/>
              </w:rPr>
              <w:t xml:space="preserve"> E, </w:t>
            </w:r>
            <w:proofErr w:type="spellStart"/>
            <w:r w:rsidR="008323BF" w:rsidRPr="00857BE7">
              <w:rPr>
                <w:rFonts w:ascii="Book Antiqua" w:eastAsia="宋体" w:hAnsi="Book Antiqua" w:cs="宋体"/>
                <w:lang w:eastAsia="zh-CN"/>
              </w:rPr>
              <w:t>Passardi</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Zoli</w:t>
            </w:r>
            <w:proofErr w:type="spellEnd"/>
            <w:r w:rsidR="008323BF" w:rsidRPr="00857BE7">
              <w:rPr>
                <w:rFonts w:ascii="Book Antiqua" w:eastAsia="宋体" w:hAnsi="Book Antiqua" w:cs="宋体"/>
                <w:lang w:eastAsia="zh-CN"/>
              </w:rPr>
              <w:t xml:space="preserve"> W, </w:t>
            </w:r>
            <w:proofErr w:type="spellStart"/>
            <w:r w:rsidR="008323BF" w:rsidRPr="00857BE7">
              <w:rPr>
                <w:rFonts w:ascii="Book Antiqua" w:eastAsia="宋体" w:hAnsi="Book Antiqua" w:cs="宋体"/>
                <w:lang w:eastAsia="zh-CN"/>
              </w:rPr>
              <w:t>Ragazzini</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Amadori</w:t>
            </w:r>
            <w:proofErr w:type="spellEnd"/>
            <w:r w:rsidR="008323BF" w:rsidRPr="00857BE7">
              <w:rPr>
                <w:rFonts w:ascii="Book Antiqua" w:eastAsia="宋体" w:hAnsi="Book Antiqua" w:cs="宋体"/>
                <w:lang w:eastAsia="zh-CN"/>
              </w:rPr>
              <w:t xml:space="preserve"> D, </w:t>
            </w:r>
            <w:proofErr w:type="spellStart"/>
            <w:r w:rsidR="008323BF" w:rsidRPr="00857BE7">
              <w:rPr>
                <w:rFonts w:ascii="Book Antiqua" w:eastAsia="宋体" w:hAnsi="Book Antiqua" w:cs="宋体"/>
                <w:lang w:eastAsia="zh-CN"/>
              </w:rPr>
              <w:t>Frassineti</w:t>
            </w:r>
            <w:proofErr w:type="spellEnd"/>
            <w:r w:rsidR="008323BF" w:rsidRPr="00857BE7">
              <w:rPr>
                <w:rFonts w:ascii="Book Antiqua" w:eastAsia="宋体" w:hAnsi="Book Antiqua" w:cs="宋体"/>
                <w:lang w:eastAsia="zh-CN"/>
              </w:rPr>
              <w:t xml:space="preserve"> GL. KRAS, BRAF and PIK3CA status in squamous cell anal carcinoma (SCAC). </w:t>
            </w:r>
            <w:proofErr w:type="spellStart"/>
            <w:r w:rsidR="008323BF" w:rsidRPr="00857BE7">
              <w:rPr>
                <w:rFonts w:ascii="Book Antiqua" w:eastAsia="宋体" w:hAnsi="Book Antiqua" w:cs="宋体"/>
                <w:i/>
                <w:iCs/>
                <w:lang w:eastAsia="zh-CN"/>
              </w:rPr>
              <w:t>PLoS</w:t>
            </w:r>
            <w:proofErr w:type="spellEnd"/>
            <w:r w:rsidR="008323BF" w:rsidRPr="00857BE7">
              <w:rPr>
                <w:rFonts w:ascii="Book Antiqua" w:eastAsia="宋体" w:hAnsi="Book Antiqua" w:cs="宋体"/>
                <w:i/>
                <w:iCs/>
                <w:lang w:eastAsia="zh-CN"/>
              </w:rPr>
              <w:t xml:space="preserve"> One</w:t>
            </w:r>
            <w:r w:rsidR="008323BF" w:rsidRPr="00857BE7">
              <w:rPr>
                <w:rFonts w:ascii="Book Antiqua" w:eastAsia="宋体" w:hAnsi="Book Antiqua" w:cs="宋体"/>
                <w:lang w:eastAsia="zh-CN"/>
              </w:rPr>
              <w:t xml:space="preserve"> 2014; </w:t>
            </w:r>
            <w:r w:rsidR="008323BF" w:rsidRPr="00857BE7">
              <w:rPr>
                <w:rFonts w:ascii="Book Antiqua" w:eastAsia="宋体" w:hAnsi="Book Antiqua" w:cs="宋体"/>
                <w:b/>
                <w:bCs/>
                <w:lang w:eastAsia="zh-CN"/>
              </w:rPr>
              <w:t>9</w:t>
            </w:r>
            <w:r w:rsidR="008323BF" w:rsidRPr="00857BE7">
              <w:rPr>
                <w:rFonts w:ascii="Book Antiqua" w:eastAsia="宋体" w:hAnsi="Book Antiqua" w:cs="宋体"/>
                <w:lang w:eastAsia="zh-CN"/>
              </w:rPr>
              <w:t>: e92071 [PMID: 24642661 DOI: 10.1371/journal.pone.0092071]</w:t>
            </w:r>
          </w:p>
          <w:p w14:paraId="454EE748" w14:textId="44016760"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4</w:t>
            </w:r>
            <w:r>
              <w:rPr>
                <w:rFonts w:ascii="Book Antiqua" w:eastAsia="宋体" w:hAnsi="Book Antiqua" w:cs="宋体" w:hint="eastAsia"/>
                <w:lang w:eastAsia="zh-CN"/>
              </w:rPr>
              <w:t>5</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Barmettler</w:t>
            </w:r>
            <w:proofErr w:type="spellEnd"/>
            <w:r w:rsidR="008323BF" w:rsidRPr="00857BE7">
              <w:rPr>
                <w:rFonts w:ascii="Book Antiqua" w:eastAsia="宋体" w:hAnsi="Book Antiqua" w:cs="宋体"/>
                <w:b/>
                <w:bCs/>
                <w:lang w:eastAsia="zh-CN"/>
              </w:rPr>
              <w:t xml:space="preserve"> H</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Komminoth</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Schmid</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Duerr</w:t>
            </w:r>
            <w:proofErr w:type="spellEnd"/>
            <w:r w:rsidR="008323BF" w:rsidRPr="00857BE7">
              <w:rPr>
                <w:rFonts w:ascii="Book Antiqua" w:eastAsia="宋体" w:hAnsi="Book Antiqua" w:cs="宋体"/>
                <w:lang w:eastAsia="zh-CN"/>
              </w:rPr>
              <w:t xml:space="preserve"> D. Efficacy of </w:t>
            </w:r>
            <w:proofErr w:type="spellStart"/>
            <w:r w:rsidR="008323BF" w:rsidRPr="00857BE7">
              <w:rPr>
                <w:rFonts w:ascii="Book Antiqua" w:eastAsia="宋体" w:hAnsi="Book Antiqua" w:cs="宋体"/>
                <w:lang w:eastAsia="zh-CN"/>
              </w:rPr>
              <w:t>Cetuximab</w:t>
            </w:r>
            <w:proofErr w:type="spellEnd"/>
            <w:r w:rsidR="008323BF" w:rsidRPr="00857BE7">
              <w:rPr>
                <w:rFonts w:ascii="Book Antiqua" w:eastAsia="宋体" w:hAnsi="Book Antiqua" w:cs="宋体"/>
                <w:lang w:eastAsia="zh-CN"/>
              </w:rPr>
              <w:t xml:space="preserve"> in Combination with FOLFIRI in a Patient with KRAS Wild-Type Metastatic Anal Cancer. </w:t>
            </w:r>
            <w:r w:rsidR="008323BF" w:rsidRPr="00857BE7">
              <w:rPr>
                <w:rFonts w:ascii="Book Antiqua" w:eastAsia="宋体" w:hAnsi="Book Antiqua" w:cs="宋体"/>
                <w:i/>
                <w:iCs/>
                <w:lang w:eastAsia="zh-CN"/>
              </w:rPr>
              <w:t xml:space="preserve">Case Rep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2012; </w:t>
            </w:r>
            <w:r w:rsidR="008323BF" w:rsidRPr="00857BE7">
              <w:rPr>
                <w:rFonts w:ascii="Book Antiqua" w:eastAsia="宋体" w:hAnsi="Book Antiqua" w:cs="宋体"/>
                <w:b/>
                <w:bCs/>
                <w:lang w:eastAsia="zh-CN"/>
              </w:rPr>
              <w:t>5</w:t>
            </w:r>
            <w:r w:rsidR="008323BF" w:rsidRPr="00857BE7">
              <w:rPr>
                <w:rFonts w:ascii="Book Antiqua" w:eastAsia="宋体" w:hAnsi="Book Antiqua" w:cs="宋体"/>
                <w:lang w:eastAsia="zh-CN"/>
              </w:rPr>
              <w:t>: 428-433 [PMID: 22</w:t>
            </w:r>
            <w:r w:rsidR="00DD46D2" w:rsidRPr="009D1E57">
              <w:rPr>
                <w:rFonts w:ascii="Book Antiqua" w:eastAsia="宋体" w:hAnsi="Book Antiqua" w:cs="宋体"/>
                <w:lang w:eastAsia="zh-CN"/>
              </w:rPr>
              <w:t>949905 DOI: 10.1159/000341371]</w:t>
            </w:r>
          </w:p>
          <w:p w14:paraId="7F0B9EBA" w14:textId="04E79C41"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4</w:t>
            </w:r>
            <w:r>
              <w:rPr>
                <w:rFonts w:ascii="Book Antiqua" w:eastAsia="宋体" w:hAnsi="Book Antiqua" w:cs="宋体" w:hint="eastAsia"/>
                <w:lang w:eastAsia="zh-CN"/>
              </w:rPr>
              <w:t>6</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Bamba</w:t>
            </w:r>
            <w:proofErr w:type="spellEnd"/>
            <w:r w:rsidR="008323BF" w:rsidRPr="00857BE7">
              <w:rPr>
                <w:rFonts w:ascii="Book Antiqua" w:eastAsia="宋体" w:hAnsi="Book Antiqua" w:cs="宋体"/>
                <w:b/>
                <w:bCs/>
                <w:lang w:eastAsia="zh-CN"/>
              </w:rPr>
              <w:t xml:space="preserve"> T</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Suda</w:t>
            </w:r>
            <w:proofErr w:type="spellEnd"/>
            <w:r w:rsidR="008323BF" w:rsidRPr="00857BE7">
              <w:rPr>
                <w:rFonts w:ascii="Book Antiqua" w:eastAsia="宋体" w:hAnsi="Book Antiqua" w:cs="宋体"/>
                <w:lang w:eastAsia="zh-CN"/>
              </w:rPr>
              <w:t xml:space="preserve"> T, Nakano M, </w:t>
            </w:r>
            <w:proofErr w:type="spellStart"/>
            <w:r w:rsidR="008323BF" w:rsidRPr="00857BE7">
              <w:rPr>
                <w:rFonts w:ascii="Book Antiqua" w:eastAsia="宋体" w:hAnsi="Book Antiqua" w:cs="宋体"/>
                <w:lang w:eastAsia="zh-CN"/>
              </w:rPr>
              <w:t>Terashima</w:t>
            </w:r>
            <w:proofErr w:type="spellEnd"/>
            <w:r w:rsidR="008323BF" w:rsidRPr="00857BE7">
              <w:rPr>
                <w:rFonts w:ascii="Book Antiqua" w:eastAsia="宋体" w:hAnsi="Book Antiqua" w:cs="宋体"/>
                <w:lang w:eastAsia="zh-CN"/>
              </w:rPr>
              <w:t xml:space="preserve"> T, </w:t>
            </w:r>
            <w:proofErr w:type="spellStart"/>
            <w:r w:rsidR="008323BF" w:rsidRPr="00857BE7">
              <w:rPr>
                <w:rFonts w:ascii="Book Antiqua" w:eastAsia="宋体" w:hAnsi="Book Antiqua" w:cs="宋体"/>
                <w:lang w:eastAsia="zh-CN"/>
              </w:rPr>
              <w:t>Umezu</w:t>
            </w:r>
            <w:proofErr w:type="spellEnd"/>
            <w:r w:rsidR="008323BF" w:rsidRPr="00857BE7">
              <w:rPr>
                <w:rFonts w:ascii="Book Antiqua" w:eastAsia="宋体" w:hAnsi="Book Antiqua" w:cs="宋体"/>
                <w:lang w:eastAsia="zh-CN"/>
              </w:rPr>
              <w:t xml:space="preserve"> H. [Pathologically complete response for </w:t>
            </w:r>
            <w:proofErr w:type="spellStart"/>
            <w:r w:rsidR="008323BF" w:rsidRPr="00857BE7">
              <w:rPr>
                <w:rFonts w:ascii="Book Antiqua" w:eastAsia="宋体" w:hAnsi="Book Antiqua" w:cs="宋体"/>
                <w:lang w:eastAsia="zh-CN"/>
              </w:rPr>
              <w:t>unresectable</w:t>
            </w:r>
            <w:proofErr w:type="spellEnd"/>
            <w:r w:rsidR="008323BF" w:rsidRPr="00857BE7">
              <w:rPr>
                <w:rFonts w:ascii="Book Antiqua" w:eastAsia="宋体" w:hAnsi="Book Antiqua" w:cs="宋体"/>
                <w:lang w:eastAsia="zh-CN"/>
              </w:rPr>
              <w:t xml:space="preserve"> stage IV rectal cancer using systemic chemotherapy with </w:t>
            </w:r>
            <w:proofErr w:type="spellStart"/>
            <w:r w:rsidR="008323BF" w:rsidRPr="00857BE7">
              <w:rPr>
                <w:rFonts w:ascii="Book Antiqua" w:eastAsia="宋体" w:hAnsi="Book Antiqua" w:cs="宋体"/>
                <w:lang w:eastAsia="zh-CN"/>
              </w:rPr>
              <w:t>panitumumab</w:t>
            </w:r>
            <w:proofErr w:type="spellEnd"/>
            <w:r w:rsidR="008323BF" w:rsidRPr="00857BE7">
              <w:rPr>
                <w:rFonts w:ascii="Book Antiqua" w:eastAsia="宋体" w:hAnsi="Book Antiqua" w:cs="宋体"/>
                <w:lang w:eastAsia="zh-CN"/>
              </w:rPr>
              <w:t xml:space="preserve"> - a case report]. </w:t>
            </w:r>
            <w:proofErr w:type="spellStart"/>
            <w:r w:rsidR="008323BF" w:rsidRPr="00857BE7">
              <w:rPr>
                <w:rFonts w:ascii="Book Antiqua" w:eastAsia="宋体" w:hAnsi="Book Antiqua" w:cs="宋体"/>
                <w:i/>
                <w:iCs/>
                <w:lang w:eastAsia="zh-CN"/>
              </w:rPr>
              <w:t>Gan</w:t>
            </w:r>
            <w:proofErr w:type="spellEnd"/>
            <w:r w:rsidR="008323BF" w:rsidRPr="00857BE7">
              <w:rPr>
                <w:rFonts w:ascii="Book Antiqua" w:eastAsia="宋体" w:hAnsi="Book Antiqua" w:cs="宋体"/>
                <w:i/>
                <w:iCs/>
                <w:lang w:eastAsia="zh-CN"/>
              </w:rPr>
              <w:t xml:space="preserve"> To Kagaku </w:t>
            </w:r>
            <w:proofErr w:type="spellStart"/>
            <w:r w:rsidR="008323BF" w:rsidRPr="00857BE7">
              <w:rPr>
                <w:rFonts w:ascii="Book Antiqua" w:eastAsia="宋体" w:hAnsi="Book Antiqua" w:cs="宋体"/>
                <w:i/>
                <w:iCs/>
                <w:lang w:eastAsia="zh-CN"/>
              </w:rPr>
              <w:t>Ryoho</w:t>
            </w:r>
            <w:proofErr w:type="spellEnd"/>
            <w:r w:rsidR="008323BF" w:rsidRPr="00857BE7">
              <w:rPr>
                <w:rFonts w:ascii="Book Antiqua" w:eastAsia="宋体" w:hAnsi="Book Antiqua" w:cs="宋体"/>
                <w:lang w:eastAsia="zh-CN"/>
              </w:rPr>
              <w:t xml:space="preserve"> 2012; </w:t>
            </w:r>
            <w:r w:rsidR="008323BF" w:rsidRPr="00857BE7">
              <w:rPr>
                <w:rFonts w:ascii="Book Antiqua" w:eastAsia="宋体" w:hAnsi="Book Antiqua" w:cs="宋体"/>
                <w:b/>
                <w:bCs/>
                <w:lang w:eastAsia="zh-CN"/>
              </w:rPr>
              <w:t>39</w:t>
            </w:r>
            <w:r w:rsidR="008323BF" w:rsidRPr="00857BE7">
              <w:rPr>
                <w:rFonts w:ascii="Book Antiqua" w:eastAsia="宋体" w:hAnsi="Book Antiqua" w:cs="宋体"/>
                <w:lang w:eastAsia="zh-CN"/>
              </w:rPr>
              <w:t>: 311-315 [PMID: 22333651]</w:t>
            </w:r>
          </w:p>
          <w:p w14:paraId="7BD54326" w14:textId="44621CF0"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4</w:t>
            </w:r>
            <w:r>
              <w:rPr>
                <w:rFonts w:ascii="Book Antiqua" w:eastAsia="宋体" w:hAnsi="Book Antiqua" w:cs="宋体" w:hint="eastAsia"/>
                <w:lang w:eastAsia="zh-CN"/>
              </w:rPr>
              <w:t>7</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Lukan</w:t>
            </w:r>
            <w:proofErr w:type="spellEnd"/>
            <w:r w:rsidR="008323BF" w:rsidRPr="00857BE7">
              <w:rPr>
                <w:rFonts w:ascii="Book Antiqua" w:eastAsia="宋体" w:hAnsi="Book Antiqua" w:cs="宋体"/>
                <w:b/>
                <w:bCs/>
                <w:lang w:eastAsia="zh-CN"/>
              </w:rPr>
              <w:t xml:space="preserve"> N</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Ströbel</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Willer</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Kripp</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Dinter</w:t>
            </w:r>
            <w:proofErr w:type="spellEnd"/>
            <w:r w:rsidR="008323BF" w:rsidRPr="00857BE7">
              <w:rPr>
                <w:rFonts w:ascii="Book Antiqua" w:eastAsia="宋体" w:hAnsi="Book Antiqua" w:cs="宋体"/>
                <w:lang w:eastAsia="zh-CN"/>
              </w:rPr>
              <w:t xml:space="preserve"> D, Mai S, </w:t>
            </w:r>
            <w:proofErr w:type="spellStart"/>
            <w:r w:rsidR="008323BF" w:rsidRPr="00857BE7">
              <w:rPr>
                <w:rFonts w:ascii="Book Antiqua" w:eastAsia="宋体" w:hAnsi="Book Antiqua" w:cs="宋体"/>
                <w:lang w:eastAsia="zh-CN"/>
              </w:rPr>
              <w:t>Hochhaus</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Hofheinz</w:t>
            </w:r>
            <w:proofErr w:type="spellEnd"/>
            <w:r w:rsidR="008323BF" w:rsidRPr="00857BE7">
              <w:rPr>
                <w:rFonts w:ascii="Book Antiqua" w:eastAsia="宋体" w:hAnsi="Book Antiqua" w:cs="宋体"/>
                <w:lang w:eastAsia="zh-CN"/>
              </w:rPr>
              <w:t xml:space="preserve"> RD. </w:t>
            </w:r>
            <w:proofErr w:type="spellStart"/>
            <w:r w:rsidR="008323BF" w:rsidRPr="00857BE7">
              <w:rPr>
                <w:rFonts w:ascii="Book Antiqua" w:eastAsia="宋体" w:hAnsi="Book Antiqua" w:cs="宋体"/>
                <w:lang w:eastAsia="zh-CN"/>
              </w:rPr>
              <w:t>Cetuximab</w:t>
            </w:r>
            <w:proofErr w:type="spellEnd"/>
            <w:r w:rsidR="008323BF" w:rsidRPr="00857BE7">
              <w:rPr>
                <w:rFonts w:ascii="Book Antiqua" w:eastAsia="宋体" w:hAnsi="Book Antiqua" w:cs="宋体"/>
                <w:lang w:eastAsia="zh-CN"/>
              </w:rPr>
              <w:t xml:space="preserve">-based treatment of metastatic anal cancer: correlation of response with KRAS mutational status. </w:t>
            </w:r>
            <w:r w:rsidR="008323BF" w:rsidRPr="00857BE7">
              <w:rPr>
                <w:rFonts w:ascii="Book Antiqua" w:eastAsia="宋体" w:hAnsi="Book Antiqua" w:cs="宋体"/>
                <w:i/>
                <w:iCs/>
                <w:lang w:eastAsia="zh-CN"/>
              </w:rPr>
              <w:t>Oncology</w:t>
            </w:r>
            <w:r w:rsidR="008323BF" w:rsidRPr="00857BE7">
              <w:rPr>
                <w:rFonts w:ascii="Book Antiqua" w:eastAsia="宋体" w:hAnsi="Book Antiqua" w:cs="宋体"/>
                <w:lang w:eastAsia="zh-CN"/>
              </w:rPr>
              <w:t xml:space="preserve"> 2009; </w:t>
            </w:r>
            <w:r w:rsidR="008323BF" w:rsidRPr="00857BE7">
              <w:rPr>
                <w:rFonts w:ascii="Book Antiqua" w:eastAsia="宋体" w:hAnsi="Book Antiqua" w:cs="宋体"/>
                <w:b/>
                <w:bCs/>
                <w:lang w:eastAsia="zh-CN"/>
              </w:rPr>
              <w:t>77</w:t>
            </w:r>
            <w:r w:rsidR="008323BF" w:rsidRPr="00857BE7">
              <w:rPr>
                <w:rFonts w:ascii="Book Antiqua" w:eastAsia="宋体" w:hAnsi="Book Antiqua" w:cs="宋体"/>
                <w:lang w:eastAsia="zh-CN"/>
              </w:rPr>
              <w:t>: 293-299 [PMID: 19923868 DOI: 10.1159/000259615]</w:t>
            </w:r>
          </w:p>
          <w:p w14:paraId="3F7DF321" w14:textId="40F38B27" w:rsidR="008323BF" w:rsidRPr="00857BE7" w:rsidRDefault="003C2275" w:rsidP="008323BF">
            <w:pPr>
              <w:rPr>
                <w:rFonts w:ascii="Book Antiqua" w:eastAsia="宋体" w:hAnsi="Book Antiqua" w:cs="宋体"/>
                <w:lang w:eastAsia="zh-CN"/>
              </w:rPr>
            </w:pPr>
            <w:r w:rsidRPr="009D1E57">
              <w:rPr>
                <w:rFonts w:ascii="Book Antiqua" w:eastAsia="宋体" w:hAnsi="Book Antiqua" w:cs="宋体"/>
                <w:lang w:eastAsia="zh-CN"/>
              </w:rPr>
              <w:t>4</w:t>
            </w:r>
            <w:r>
              <w:rPr>
                <w:rFonts w:ascii="Book Antiqua" w:eastAsia="宋体" w:hAnsi="Book Antiqua" w:cs="宋体" w:hint="eastAsia"/>
                <w:lang w:eastAsia="zh-CN"/>
              </w:rPr>
              <w:t>8</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lang w:eastAsia="zh-CN"/>
              </w:rPr>
              <w:t>Olivatto</w:t>
            </w:r>
            <w:proofErr w:type="spellEnd"/>
            <w:r w:rsidR="008323BF" w:rsidRPr="00857BE7">
              <w:rPr>
                <w:rFonts w:ascii="Book Antiqua" w:eastAsia="宋体" w:hAnsi="Book Antiqua" w:cs="宋体"/>
                <w:b/>
                <w:lang w:eastAsia="zh-CN"/>
              </w:rPr>
              <w:t xml:space="preserve"> LO,</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Meton</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Bezerra</w:t>
            </w:r>
            <w:proofErr w:type="spellEnd"/>
            <w:r w:rsidR="008323BF" w:rsidRPr="00857BE7">
              <w:rPr>
                <w:rFonts w:ascii="Book Antiqua" w:eastAsia="宋体" w:hAnsi="Book Antiqua" w:cs="宋体"/>
                <w:lang w:eastAsia="zh-CN"/>
              </w:rPr>
              <w:t xml:space="preserve"> M, Cardoso A, Araujo CM, Castro L, </w:t>
            </w:r>
            <w:proofErr w:type="spellStart"/>
            <w:r w:rsidR="008323BF" w:rsidRPr="00857BE7">
              <w:rPr>
                <w:rFonts w:ascii="Book Antiqua" w:eastAsia="宋体" w:hAnsi="Book Antiqua" w:cs="宋体"/>
                <w:lang w:eastAsia="zh-CN"/>
              </w:rPr>
              <w:t>Moura</w:t>
            </w:r>
            <w:proofErr w:type="spellEnd"/>
            <w:r w:rsidR="008323BF" w:rsidRPr="00857BE7">
              <w:rPr>
                <w:rFonts w:ascii="Book Antiqua" w:eastAsia="宋体" w:hAnsi="Book Antiqua" w:cs="宋体"/>
                <w:lang w:eastAsia="zh-CN"/>
              </w:rPr>
              <w:t xml:space="preserve"> R, P</w:t>
            </w:r>
            <w:r w:rsidR="00DD46D2" w:rsidRPr="009D1E57">
              <w:rPr>
                <w:rFonts w:ascii="Book Antiqua" w:eastAsia="宋体" w:hAnsi="Book Antiqua" w:cs="宋体"/>
                <w:lang w:eastAsia="zh-CN"/>
              </w:rPr>
              <w:t>ereira BV</w:t>
            </w:r>
            <w:r w:rsidR="00DD46D2">
              <w:rPr>
                <w:rFonts w:ascii="Book Antiqua" w:eastAsia="宋体" w:hAnsi="Book Antiqua" w:cs="宋体" w:hint="eastAsia"/>
                <w:lang w:eastAsia="zh-CN"/>
              </w:rPr>
              <w:t>,</w:t>
            </w:r>
            <w:r w:rsidR="00DD46D2" w:rsidRPr="009D1E57">
              <w:rPr>
                <w:rFonts w:ascii="Book Antiqua" w:eastAsia="宋体" w:hAnsi="Book Antiqua" w:cs="宋体"/>
                <w:lang w:eastAsia="zh-CN"/>
              </w:rPr>
              <w:t xml:space="preserve"> Ferreira CG</w:t>
            </w:r>
            <w:r w:rsidR="00DD46D2">
              <w:rPr>
                <w:rFonts w:ascii="Book Antiqua" w:eastAsia="宋体" w:hAnsi="Book Antiqua" w:cs="宋体" w:hint="eastAsia"/>
                <w:lang w:eastAsia="zh-CN"/>
              </w:rPr>
              <w:t xml:space="preserve">. </w:t>
            </w:r>
            <w:r w:rsidR="008323BF" w:rsidRPr="00857BE7">
              <w:rPr>
                <w:rFonts w:ascii="Book Antiqua" w:eastAsia="宋体" w:hAnsi="Book Antiqua" w:cs="宋体"/>
                <w:lang w:eastAsia="zh-CN"/>
              </w:rPr>
              <w:t xml:space="preserve">Phase I study of </w:t>
            </w:r>
            <w:proofErr w:type="spellStart"/>
            <w:r w:rsidR="008323BF" w:rsidRPr="00857BE7">
              <w:rPr>
                <w:rFonts w:ascii="Book Antiqua" w:eastAsia="宋体" w:hAnsi="Book Antiqua" w:cs="宋体"/>
                <w:lang w:eastAsia="zh-CN"/>
              </w:rPr>
              <w:t>cetuximab</w:t>
            </w:r>
            <w:proofErr w:type="spellEnd"/>
            <w:r w:rsidR="008323BF" w:rsidRPr="00857BE7">
              <w:rPr>
                <w:rFonts w:ascii="Book Antiqua" w:eastAsia="宋体" w:hAnsi="Book Antiqua" w:cs="宋体"/>
                <w:lang w:eastAsia="zh-CN"/>
              </w:rPr>
              <w:t xml:space="preserve"> (CET) in combination with 5-fluorouracil (5-FU), cisplatin (CP), and radiotherapy (RT) in patients with locally advanced squamous cell anal carcinoma (LAAC). </w:t>
            </w:r>
            <w:bookmarkStart w:id="112" w:name="OLE_LINK16"/>
            <w:bookmarkStart w:id="113" w:name="OLE_LINK20"/>
            <w:r w:rsidR="008323BF" w:rsidRPr="00857BE7">
              <w:rPr>
                <w:rFonts w:ascii="Book Antiqua" w:eastAsia="宋体" w:hAnsi="Book Antiqua" w:cs="宋体"/>
                <w:i/>
                <w:lang w:eastAsia="zh-CN"/>
              </w:rPr>
              <w:t xml:space="preserve">J </w:t>
            </w:r>
            <w:proofErr w:type="spellStart"/>
            <w:r w:rsidR="008323BF" w:rsidRPr="00857BE7">
              <w:rPr>
                <w:rFonts w:ascii="Book Antiqua" w:eastAsia="宋体" w:hAnsi="Book Antiqua" w:cs="宋体"/>
                <w:i/>
                <w:lang w:eastAsia="zh-CN"/>
              </w:rPr>
              <w:t>Clin</w:t>
            </w:r>
            <w:proofErr w:type="spellEnd"/>
            <w:r w:rsidR="00DD46D2">
              <w:rPr>
                <w:rFonts w:ascii="Book Antiqua" w:eastAsia="宋体" w:hAnsi="Book Antiqua" w:cs="宋体" w:hint="eastAsia"/>
                <w:i/>
                <w:lang w:eastAsia="zh-CN"/>
              </w:rPr>
              <w:t xml:space="preserve"> </w:t>
            </w:r>
            <w:proofErr w:type="spellStart"/>
            <w:r w:rsidR="008323BF" w:rsidRPr="00857BE7">
              <w:rPr>
                <w:rFonts w:ascii="Book Antiqua" w:eastAsia="宋体" w:hAnsi="Book Antiqua" w:cs="宋体"/>
                <w:i/>
                <w:lang w:eastAsia="zh-CN"/>
              </w:rPr>
              <w:t>Oncol</w:t>
            </w:r>
            <w:proofErr w:type="spellEnd"/>
            <w:r w:rsidR="00DD46D2">
              <w:rPr>
                <w:rFonts w:ascii="Book Antiqua" w:eastAsia="宋体" w:hAnsi="Book Antiqua" w:cs="宋体" w:hint="eastAsia"/>
                <w:lang w:eastAsia="zh-CN"/>
              </w:rPr>
              <w:t xml:space="preserve">; </w:t>
            </w:r>
            <w:proofErr w:type="spellStart"/>
            <w:r w:rsidR="008323BF" w:rsidRPr="00857BE7">
              <w:rPr>
                <w:rFonts w:ascii="Book Antiqua" w:eastAsia="宋体" w:hAnsi="Book Antiqua" w:cs="宋体"/>
                <w:lang w:eastAsia="zh-CN"/>
              </w:rPr>
              <w:t>s</w:t>
            </w:r>
            <w:r w:rsidR="00DD46D2" w:rsidRPr="009D1E57">
              <w:rPr>
                <w:rFonts w:ascii="Book Antiqua" w:eastAsia="宋体" w:hAnsi="Book Antiqua" w:cs="宋体"/>
                <w:lang w:eastAsia="zh-CN"/>
              </w:rPr>
              <w:t>uppl</w:t>
            </w:r>
            <w:proofErr w:type="spellEnd"/>
            <w:r w:rsidR="008323BF" w:rsidRPr="00857BE7">
              <w:rPr>
                <w:rFonts w:ascii="Book Antiqua" w:eastAsia="宋体" w:hAnsi="Book Antiqua" w:cs="宋体"/>
                <w:lang w:eastAsia="zh-CN"/>
              </w:rPr>
              <w:t xml:space="preserve"> 243</w:t>
            </w:r>
            <w:r w:rsidR="00DD46D2">
              <w:rPr>
                <w:rFonts w:ascii="Book Antiqua" w:eastAsia="宋体" w:hAnsi="Book Antiqua" w:cs="宋体" w:hint="eastAsia"/>
                <w:lang w:eastAsia="zh-CN"/>
              </w:rPr>
              <w:t xml:space="preserve">: </w:t>
            </w:r>
            <w:r w:rsidR="00DD46D2" w:rsidRPr="009D1E57">
              <w:rPr>
                <w:rFonts w:ascii="Book Antiqua" w:eastAsia="宋体" w:hAnsi="Book Antiqua" w:cs="宋体"/>
                <w:lang w:eastAsia="zh-CN"/>
              </w:rPr>
              <w:t>Abst</w:t>
            </w:r>
            <w:r w:rsidR="00DD46D2">
              <w:rPr>
                <w:rFonts w:ascii="Book Antiqua" w:eastAsia="宋体" w:hAnsi="Book Antiqua" w:cs="宋体"/>
                <w:lang w:eastAsia="zh-CN"/>
              </w:rPr>
              <w:t>ract</w:t>
            </w:r>
            <w:r w:rsidR="00DD46D2" w:rsidRPr="009D1E57">
              <w:rPr>
                <w:rFonts w:ascii="Book Antiqua" w:eastAsia="宋体" w:hAnsi="Book Antiqua" w:cs="宋体"/>
                <w:lang w:eastAsia="zh-CN"/>
              </w:rPr>
              <w:t xml:space="preserve"> 4609</w:t>
            </w:r>
          </w:p>
          <w:bookmarkEnd w:id="112"/>
          <w:bookmarkEnd w:id="113"/>
          <w:p w14:paraId="5DE5093C" w14:textId="5A2E24A5" w:rsidR="008323BF" w:rsidRPr="00857BE7" w:rsidRDefault="003C2275" w:rsidP="008323BF">
            <w:pPr>
              <w:rPr>
                <w:rFonts w:ascii="Book Antiqua" w:eastAsia="宋体" w:hAnsi="Book Antiqua" w:cs="宋体"/>
                <w:lang w:eastAsia="zh-CN"/>
              </w:rPr>
            </w:pPr>
            <w:r>
              <w:rPr>
                <w:rFonts w:ascii="Book Antiqua" w:eastAsia="宋体" w:hAnsi="Book Antiqua" w:cs="宋体" w:hint="eastAsia"/>
                <w:lang w:eastAsia="zh-CN"/>
              </w:rPr>
              <w:t>49</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Deutsch E</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Lemanski</w:t>
            </w:r>
            <w:proofErr w:type="spellEnd"/>
            <w:r w:rsidR="008323BF" w:rsidRPr="00857BE7">
              <w:rPr>
                <w:rFonts w:ascii="Book Antiqua" w:eastAsia="宋体" w:hAnsi="Book Antiqua" w:cs="宋体"/>
                <w:lang w:eastAsia="zh-CN"/>
              </w:rPr>
              <w:t xml:space="preserve"> C, </w:t>
            </w:r>
            <w:proofErr w:type="spellStart"/>
            <w:r w:rsidR="008323BF" w:rsidRPr="00857BE7">
              <w:rPr>
                <w:rFonts w:ascii="Book Antiqua" w:eastAsia="宋体" w:hAnsi="Book Antiqua" w:cs="宋体"/>
                <w:lang w:eastAsia="zh-CN"/>
              </w:rPr>
              <w:t>Pignon</w:t>
            </w:r>
            <w:proofErr w:type="spellEnd"/>
            <w:r w:rsidR="008323BF" w:rsidRPr="00857BE7">
              <w:rPr>
                <w:rFonts w:ascii="Book Antiqua" w:eastAsia="宋体" w:hAnsi="Book Antiqua" w:cs="宋体"/>
                <w:lang w:eastAsia="zh-CN"/>
              </w:rPr>
              <w:t xml:space="preserve"> JP, Levy A, </w:t>
            </w:r>
            <w:proofErr w:type="spellStart"/>
            <w:r w:rsidR="008323BF" w:rsidRPr="00857BE7">
              <w:rPr>
                <w:rFonts w:ascii="Book Antiqua" w:eastAsia="宋体" w:hAnsi="Book Antiqua" w:cs="宋体"/>
                <w:lang w:eastAsia="zh-CN"/>
              </w:rPr>
              <w:t>Delarochefordiere</w:t>
            </w:r>
            <w:proofErr w:type="spellEnd"/>
            <w:r w:rsidR="008323BF" w:rsidRPr="00857BE7">
              <w:rPr>
                <w:rFonts w:ascii="Book Antiqua" w:eastAsia="宋体" w:hAnsi="Book Antiqua" w:cs="宋体"/>
                <w:lang w:eastAsia="zh-CN"/>
              </w:rPr>
              <w:t xml:space="preserve"> A, Martel-</w:t>
            </w:r>
            <w:proofErr w:type="spellStart"/>
            <w:r w:rsidR="008323BF" w:rsidRPr="00857BE7">
              <w:rPr>
                <w:rFonts w:ascii="Book Antiqua" w:eastAsia="宋体" w:hAnsi="Book Antiqua" w:cs="宋体"/>
                <w:lang w:eastAsia="zh-CN"/>
              </w:rPr>
              <w:t>Lafay</w:t>
            </w:r>
            <w:proofErr w:type="spellEnd"/>
            <w:r w:rsidR="008323BF" w:rsidRPr="00857BE7">
              <w:rPr>
                <w:rFonts w:ascii="Book Antiqua" w:eastAsia="宋体" w:hAnsi="Book Antiqua" w:cs="宋体"/>
                <w:lang w:eastAsia="zh-CN"/>
              </w:rPr>
              <w:t xml:space="preserve"> I, Rio E, </w:t>
            </w:r>
            <w:proofErr w:type="spellStart"/>
            <w:r w:rsidR="008323BF" w:rsidRPr="00857BE7">
              <w:rPr>
                <w:rFonts w:ascii="Book Antiqua" w:eastAsia="宋体" w:hAnsi="Book Antiqua" w:cs="宋体"/>
                <w:lang w:eastAsia="zh-CN"/>
              </w:rPr>
              <w:t>Malka</w:t>
            </w:r>
            <w:proofErr w:type="spellEnd"/>
            <w:r w:rsidR="008323BF" w:rsidRPr="00857BE7">
              <w:rPr>
                <w:rFonts w:ascii="Book Antiqua" w:eastAsia="宋体" w:hAnsi="Book Antiqua" w:cs="宋体"/>
                <w:lang w:eastAsia="zh-CN"/>
              </w:rPr>
              <w:t xml:space="preserve"> D, Conroy T, </w:t>
            </w:r>
            <w:proofErr w:type="spellStart"/>
            <w:r w:rsidR="008323BF" w:rsidRPr="00857BE7">
              <w:rPr>
                <w:rFonts w:ascii="Book Antiqua" w:eastAsia="宋体" w:hAnsi="Book Antiqua" w:cs="宋体"/>
                <w:lang w:eastAsia="zh-CN"/>
              </w:rPr>
              <w:t>Miglianico</w:t>
            </w:r>
            <w:proofErr w:type="spellEnd"/>
            <w:r w:rsidR="008323BF" w:rsidRPr="00857BE7">
              <w:rPr>
                <w:rFonts w:ascii="Book Antiqua" w:eastAsia="宋体" w:hAnsi="Book Antiqua" w:cs="宋体"/>
                <w:lang w:eastAsia="zh-CN"/>
              </w:rPr>
              <w:t xml:space="preserve"> L, </w:t>
            </w:r>
            <w:proofErr w:type="spellStart"/>
            <w:r w:rsidR="008323BF" w:rsidRPr="00857BE7">
              <w:rPr>
                <w:rFonts w:ascii="Book Antiqua" w:eastAsia="宋体" w:hAnsi="Book Antiqua" w:cs="宋体"/>
                <w:lang w:eastAsia="zh-CN"/>
              </w:rPr>
              <w:t>Becouarn</w:t>
            </w:r>
            <w:proofErr w:type="spellEnd"/>
            <w:r w:rsidR="008323BF" w:rsidRPr="00857BE7">
              <w:rPr>
                <w:rFonts w:ascii="Book Antiqua" w:eastAsia="宋体" w:hAnsi="Book Antiqua" w:cs="宋体"/>
                <w:lang w:eastAsia="zh-CN"/>
              </w:rPr>
              <w:t xml:space="preserve"> Y, </w:t>
            </w:r>
            <w:proofErr w:type="spellStart"/>
            <w:r w:rsidR="008323BF" w:rsidRPr="00857BE7">
              <w:rPr>
                <w:rFonts w:ascii="Book Antiqua" w:eastAsia="宋体" w:hAnsi="Book Antiqua" w:cs="宋体"/>
                <w:lang w:eastAsia="zh-CN"/>
              </w:rPr>
              <w:t>Malekzadeh</w:t>
            </w:r>
            <w:proofErr w:type="spellEnd"/>
            <w:r w:rsidR="008323BF" w:rsidRPr="00857BE7">
              <w:rPr>
                <w:rFonts w:ascii="Book Antiqua" w:eastAsia="宋体" w:hAnsi="Book Antiqua" w:cs="宋体"/>
                <w:lang w:eastAsia="zh-CN"/>
              </w:rPr>
              <w:t xml:space="preserve"> K, Paris E, </w:t>
            </w:r>
            <w:proofErr w:type="spellStart"/>
            <w:r w:rsidR="008323BF" w:rsidRPr="00857BE7">
              <w:rPr>
                <w:rFonts w:ascii="Book Antiqua" w:eastAsia="宋体" w:hAnsi="Book Antiqua" w:cs="宋体"/>
                <w:lang w:eastAsia="zh-CN"/>
              </w:rPr>
              <w:t>Juzyna</w:t>
            </w:r>
            <w:proofErr w:type="spellEnd"/>
            <w:r w:rsidR="008323BF" w:rsidRPr="00857BE7">
              <w:rPr>
                <w:rFonts w:ascii="Book Antiqua" w:eastAsia="宋体" w:hAnsi="Book Antiqua" w:cs="宋体"/>
                <w:lang w:eastAsia="zh-CN"/>
              </w:rPr>
              <w:t xml:space="preserve"> B, Ezra P, </w:t>
            </w:r>
            <w:proofErr w:type="spellStart"/>
            <w:r w:rsidR="008323BF" w:rsidRPr="00857BE7">
              <w:rPr>
                <w:rFonts w:ascii="Book Antiqua" w:eastAsia="宋体" w:hAnsi="Book Antiqua" w:cs="宋体"/>
                <w:lang w:eastAsia="zh-CN"/>
              </w:rPr>
              <w:t>Azria</w:t>
            </w:r>
            <w:proofErr w:type="spellEnd"/>
            <w:r w:rsidR="008323BF" w:rsidRPr="00857BE7">
              <w:rPr>
                <w:rFonts w:ascii="Book Antiqua" w:eastAsia="宋体" w:hAnsi="Book Antiqua" w:cs="宋体"/>
                <w:lang w:eastAsia="zh-CN"/>
              </w:rPr>
              <w:t xml:space="preserve"> D. Unexpected toxicity of </w:t>
            </w:r>
            <w:proofErr w:type="spellStart"/>
            <w:r w:rsidR="008323BF" w:rsidRPr="00857BE7">
              <w:rPr>
                <w:rFonts w:ascii="Book Antiqua" w:eastAsia="宋体" w:hAnsi="Book Antiqua" w:cs="宋体"/>
                <w:lang w:eastAsia="zh-CN"/>
              </w:rPr>
              <w:t>cetuximab</w:t>
            </w:r>
            <w:proofErr w:type="spellEnd"/>
            <w:r w:rsidR="008323BF" w:rsidRPr="00857BE7">
              <w:rPr>
                <w:rFonts w:ascii="Book Antiqua" w:eastAsia="宋体" w:hAnsi="Book Antiqua" w:cs="宋体"/>
                <w:lang w:eastAsia="zh-CN"/>
              </w:rPr>
              <w:t xml:space="preserve"> combined with conventional </w:t>
            </w:r>
            <w:proofErr w:type="spellStart"/>
            <w:r w:rsidR="008323BF" w:rsidRPr="00857BE7">
              <w:rPr>
                <w:rFonts w:ascii="Book Antiqua" w:eastAsia="宋体" w:hAnsi="Book Antiqua" w:cs="宋体"/>
                <w:lang w:eastAsia="zh-CN"/>
              </w:rPr>
              <w:t>chemoradiotherapy</w:t>
            </w:r>
            <w:proofErr w:type="spellEnd"/>
            <w:r w:rsidR="008323BF" w:rsidRPr="00857BE7">
              <w:rPr>
                <w:rFonts w:ascii="Book Antiqua" w:eastAsia="宋体" w:hAnsi="Book Antiqua" w:cs="宋体"/>
                <w:lang w:eastAsia="zh-CN"/>
              </w:rPr>
              <w:t xml:space="preserve"> in patients with locally advanced anal cancer: results of the UNICANCER ACCORD 16 phase II trial. </w:t>
            </w:r>
            <w:r w:rsidR="008323BF" w:rsidRPr="00857BE7">
              <w:rPr>
                <w:rFonts w:ascii="Book Antiqua" w:eastAsia="宋体" w:hAnsi="Book Antiqua" w:cs="宋体"/>
                <w:i/>
                <w:iCs/>
                <w:lang w:eastAsia="zh-CN"/>
              </w:rPr>
              <w:t xml:space="preserve">Ann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2013; </w:t>
            </w:r>
            <w:r w:rsidR="008323BF" w:rsidRPr="00857BE7">
              <w:rPr>
                <w:rFonts w:ascii="Book Antiqua" w:eastAsia="宋体" w:hAnsi="Book Antiqua" w:cs="宋体"/>
                <w:b/>
                <w:bCs/>
                <w:lang w:eastAsia="zh-CN"/>
              </w:rPr>
              <w:t>24</w:t>
            </w:r>
            <w:r w:rsidR="008323BF" w:rsidRPr="00857BE7">
              <w:rPr>
                <w:rFonts w:ascii="Book Antiqua" w:eastAsia="宋体" w:hAnsi="Book Antiqua" w:cs="宋体"/>
                <w:lang w:eastAsia="zh-CN"/>
              </w:rPr>
              <w:t>: 2834-2838 [PMID: 24026540 DOI: 10.1093/</w:t>
            </w:r>
            <w:proofErr w:type="spellStart"/>
            <w:r w:rsidR="008323BF" w:rsidRPr="00857BE7">
              <w:rPr>
                <w:rFonts w:ascii="Book Antiqua" w:eastAsia="宋体" w:hAnsi="Book Antiqua" w:cs="宋体"/>
                <w:lang w:eastAsia="zh-CN"/>
              </w:rPr>
              <w:t>annonc</w:t>
            </w:r>
            <w:proofErr w:type="spellEnd"/>
            <w:r w:rsidR="008323BF" w:rsidRPr="00857BE7">
              <w:rPr>
                <w:rFonts w:ascii="Book Antiqua" w:eastAsia="宋体" w:hAnsi="Book Antiqua" w:cs="宋体"/>
                <w:lang w:eastAsia="zh-CN"/>
              </w:rPr>
              <w:t>/mdt368]</w:t>
            </w:r>
          </w:p>
          <w:p w14:paraId="36A0313E" w14:textId="3740B7BE"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5</w:t>
            </w:r>
            <w:r>
              <w:rPr>
                <w:rFonts w:ascii="Book Antiqua" w:eastAsia="宋体" w:hAnsi="Book Antiqua" w:cs="宋体" w:hint="eastAsia"/>
                <w:lang w:eastAsia="zh-CN"/>
              </w:rPr>
              <w:t>0</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Eng</w:t>
            </w:r>
            <w:proofErr w:type="spellEnd"/>
            <w:r w:rsidR="008323BF" w:rsidRPr="00857BE7">
              <w:rPr>
                <w:rFonts w:ascii="Book Antiqua" w:eastAsia="宋体" w:hAnsi="Book Antiqua" w:cs="宋体"/>
                <w:b/>
                <w:bCs/>
                <w:lang w:eastAsia="zh-CN"/>
              </w:rPr>
              <w:t xml:space="preserve"> C</w:t>
            </w:r>
            <w:r w:rsidR="008323BF" w:rsidRPr="00857BE7">
              <w:rPr>
                <w:rFonts w:ascii="Book Antiqua" w:eastAsia="宋体" w:hAnsi="Book Antiqua" w:cs="宋体"/>
                <w:lang w:eastAsia="zh-CN"/>
              </w:rPr>
              <w:t xml:space="preserve">, Chang GJ, You YN, Das P, Xing Y, </w:t>
            </w:r>
            <w:proofErr w:type="spellStart"/>
            <w:r w:rsidR="008323BF" w:rsidRPr="00857BE7">
              <w:rPr>
                <w:rFonts w:ascii="Book Antiqua" w:eastAsia="宋体" w:hAnsi="Book Antiqua" w:cs="宋体"/>
                <w:lang w:eastAsia="zh-CN"/>
              </w:rPr>
              <w:t>Delclos</w:t>
            </w:r>
            <w:proofErr w:type="spellEnd"/>
            <w:r w:rsidR="008323BF" w:rsidRPr="00857BE7">
              <w:rPr>
                <w:rFonts w:ascii="Book Antiqua" w:eastAsia="宋体" w:hAnsi="Book Antiqua" w:cs="宋体"/>
                <w:lang w:eastAsia="zh-CN"/>
              </w:rPr>
              <w:t xml:space="preserve"> M, Wolff RA, Rodriguez-</w:t>
            </w:r>
            <w:proofErr w:type="spellStart"/>
            <w:r w:rsidR="008323BF" w:rsidRPr="00857BE7">
              <w:rPr>
                <w:rFonts w:ascii="Book Antiqua" w:eastAsia="宋体" w:hAnsi="Book Antiqua" w:cs="宋体"/>
                <w:lang w:eastAsia="zh-CN"/>
              </w:rPr>
              <w:t>Bigas</w:t>
            </w:r>
            <w:proofErr w:type="spellEnd"/>
            <w:r w:rsidR="008323BF" w:rsidRPr="00857BE7">
              <w:rPr>
                <w:rFonts w:ascii="Book Antiqua" w:eastAsia="宋体" w:hAnsi="Book Antiqua" w:cs="宋体"/>
                <w:lang w:eastAsia="zh-CN"/>
              </w:rPr>
              <w:t xml:space="preserve"> MA, </w:t>
            </w:r>
            <w:proofErr w:type="spellStart"/>
            <w:r w:rsidR="008323BF" w:rsidRPr="00857BE7">
              <w:rPr>
                <w:rFonts w:ascii="Book Antiqua" w:eastAsia="宋体" w:hAnsi="Book Antiqua" w:cs="宋体"/>
                <w:lang w:eastAsia="zh-CN"/>
              </w:rPr>
              <w:t>Skibber</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Ohinata</w:t>
            </w:r>
            <w:proofErr w:type="spellEnd"/>
            <w:r w:rsidR="008323BF" w:rsidRPr="00857BE7">
              <w:rPr>
                <w:rFonts w:ascii="Book Antiqua" w:eastAsia="宋体" w:hAnsi="Book Antiqua" w:cs="宋体"/>
                <w:lang w:eastAsia="zh-CN"/>
              </w:rPr>
              <w:t xml:space="preserve"> A, Gould S, Phillips J, Crane CH. Long-term results of weekly/daily cisplatin-based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for locally advanced squamous cell carcinoma of the anal canal. </w:t>
            </w:r>
            <w:r w:rsidR="008323BF" w:rsidRPr="00857BE7">
              <w:rPr>
                <w:rFonts w:ascii="Book Antiqua" w:eastAsia="宋体" w:hAnsi="Book Antiqua" w:cs="宋体"/>
                <w:i/>
                <w:iCs/>
                <w:lang w:eastAsia="zh-CN"/>
              </w:rPr>
              <w:t>Cancer</w:t>
            </w:r>
            <w:r w:rsidR="008323BF" w:rsidRPr="00857BE7">
              <w:rPr>
                <w:rFonts w:ascii="Book Antiqua" w:eastAsia="宋体" w:hAnsi="Book Antiqua" w:cs="宋体"/>
                <w:lang w:eastAsia="zh-CN"/>
              </w:rPr>
              <w:t xml:space="preserve"> 2013; </w:t>
            </w:r>
            <w:r w:rsidR="008323BF" w:rsidRPr="00857BE7">
              <w:rPr>
                <w:rFonts w:ascii="Book Antiqua" w:eastAsia="宋体" w:hAnsi="Book Antiqua" w:cs="宋体"/>
                <w:b/>
                <w:bCs/>
                <w:lang w:eastAsia="zh-CN"/>
              </w:rPr>
              <w:t>119</w:t>
            </w:r>
            <w:r w:rsidR="008323BF" w:rsidRPr="00857BE7">
              <w:rPr>
                <w:rFonts w:ascii="Book Antiqua" w:eastAsia="宋体" w:hAnsi="Book Antiqua" w:cs="宋体"/>
                <w:lang w:eastAsia="zh-CN"/>
              </w:rPr>
              <w:t>: 3769-3775 [PMID: 24037775 DOI: 10.1002/cncr.28296]</w:t>
            </w:r>
          </w:p>
          <w:p w14:paraId="3A8DE753" w14:textId="48D5B9C8"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5</w:t>
            </w:r>
            <w:r>
              <w:rPr>
                <w:rFonts w:ascii="Book Antiqua" w:eastAsia="宋体" w:hAnsi="Book Antiqua" w:cs="宋体" w:hint="eastAsia"/>
                <w:lang w:eastAsia="zh-CN"/>
              </w:rPr>
              <w:t>1</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Goto</w:t>
            </w:r>
            <w:proofErr w:type="spellEnd"/>
            <w:r w:rsidR="008323BF" w:rsidRPr="00857BE7">
              <w:rPr>
                <w:rFonts w:ascii="Book Antiqua" w:eastAsia="宋体" w:hAnsi="Book Antiqua" w:cs="宋体"/>
                <w:b/>
                <w:bCs/>
                <w:lang w:eastAsia="zh-CN"/>
              </w:rPr>
              <w:t xml:space="preserve"> H</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Ikenaga</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Yasui</w:t>
            </w:r>
            <w:proofErr w:type="spellEnd"/>
            <w:r w:rsidR="008323BF" w:rsidRPr="00857BE7">
              <w:rPr>
                <w:rFonts w:ascii="Book Antiqua" w:eastAsia="宋体" w:hAnsi="Book Antiqua" w:cs="宋体"/>
                <w:lang w:eastAsia="zh-CN"/>
              </w:rPr>
              <w:t xml:space="preserve"> M, Miyazaki M, </w:t>
            </w:r>
            <w:proofErr w:type="spellStart"/>
            <w:r w:rsidR="008323BF" w:rsidRPr="00857BE7">
              <w:rPr>
                <w:rFonts w:ascii="Book Antiqua" w:eastAsia="宋体" w:hAnsi="Book Antiqua" w:cs="宋体"/>
                <w:lang w:eastAsia="zh-CN"/>
              </w:rPr>
              <w:t>Mishima</w:t>
            </w:r>
            <w:proofErr w:type="spellEnd"/>
            <w:r w:rsidR="008323BF" w:rsidRPr="00857BE7">
              <w:rPr>
                <w:rFonts w:ascii="Book Antiqua" w:eastAsia="宋体" w:hAnsi="Book Antiqua" w:cs="宋体"/>
                <w:lang w:eastAsia="zh-CN"/>
              </w:rPr>
              <w:t xml:space="preserve"> H, </w:t>
            </w:r>
            <w:proofErr w:type="spellStart"/>
            <w:r w:rsidR="008323BF" w:rsidRPr="00857BE7">
              <w:rPr>
                <w:rFonts w:ascii="Book Antiqua" w:eastAsia="宋体" w:hAnsi="Book Antiqua" w:cs="宋体"/>
                <w:lang w:eastAsia="zh-CN"/>
              </w:rPr>
              <w:t>Tsujie</w:t>
            </w:r>
            <w:proofErr w:type="spellEnd"/>
            <w:r w:rsidR="008323BF" w:rsidRPr="00857BE7">
              <w:rPr>
                <w:rFonts w:ascii="Book Antiqua" w:eastAsia="宋体" w:hAnsi="Book Antiqua" w:cs="宋体"/>
                <w:lang w:eastAsia="zh-CN"/>
              </w:rPr>
              <w:t xml:space="preserve"> M, Miyamoto A, </w:t>
            </w:r>
            <w:proofErr w:type="spellStart"/>
            <w:r w:rsidR="008323BF" w:rsidRPr="00857BE7">
              <w:rPr>
                <w:rFonts w:ascii="Book Antiqua" w:eastAsia="宋体" w:hAnsi="Book Antiqua" w:cs="宋体"/>
                <w:lang w:eastAsia="zh-CN"/>
              </w:rPr>
              <w:t>Hirao</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Fujitani</w:t>
            </w:r>
            <w:proofErr w:type="spellEnd"/>
            <w:r w:rsidR="008323BF" w:rsidRPr="00857BE7">
              <w:rPr>
                <w:rFonts w:ascii="Book Antiqua" w:eastAsia="宋体" w:hAnsi="Book Antiqua" w:cs="宋体"/>
                <w:lang w:eastAsia="zh-CN"/>
              </w:rPr>
              <w:t xml:space="preserve"> K, </w:t>
            </w:r>
            <w:proofErr w:type="spellStart"/>
            <w:r w:rsidR="008323BF" w:rsidRPr="00857BE7">
              <w:rPr>
                <w:rFonts w:ascii="Book Antiqua" w:eastAsia="宋体" w:hAnsi="Book Antiqua" w:cs="宋体"/>
                <w:lang w:eastAsia="zh-CN"/>
              </w:rPr>
              <w:t>Nakamori</w:t>
            </w:r>
            <w:proofErr w:type="spellEnd"/>
            <w:r w:rsidR="008323BF" w:rsidRPr="00857BE7">
              <w:rPr>
                <w:rFonts w:ascii="Book Antiqua" w:eastAsia="宋体" w:hAnsi="Book Antiqua" w:cs="宋体"/>
                <w:lang w:eastAsia="zh-CN"/>
              </w:rPr>
              <w:t xml:space="preserve"> S, Yoshida K, </w:t>
            </w:r>
            <w:proofErr w:type="spellStart"/>
            <w:r w:rsidR="008323BF" w:rsidRPr="00857BE7">
              <w:rPr>
                <w:rFonts w:ascii="Book Antiqua" w:eastAsia="宋体" w:hAnsi="Book Antiqua" w:cs="宋体"/>
                <w:lang w:eastAsia="zh-CN"/>
              </w:rPr>
              <w:t>Tsujinaka</w:t>
            </w:r>
            <w:proofErr w:type="spellEnd"/>
            <w:r w:rsidR="008323BF" w:rsidRPr="00857BE7">
              <w:rPr>
                <w:rFonts w:ascii="Book Antiqua" w:eastAsia="宋体" w:hAnsi="Book Antiqua" w:cs="宋体"/>
                <w:lang w:eastAsia="zh-CN"/>
              </w:rPr>
              <w:t xml:space="preserve"> T. [A case of salvage treatment for local recurrence of squamous cell anal carcinoma after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i/>
                <w:iCs/>
                <w:lang w:eastAsia="zh-CN"/>
              </w:rPr>
              <w:t>Gan</w:t>
            </w:r>
            <w:proofErr w:type="spellEnd"/>
            <w:r w:rsidR="008323BF" w:rsidRPr="00857BE7">
              <w:rPr>
                <w:rFonts w:ascii="Book Antiqua" w:eastAsia="宋体" w:hAnsi="Book Antiqua" w:cs="宋体"/>
                <w:i/>
                <w:iCs/>
                <w:lang w:eastAsia="zh-CN"/>
              </w:rPr>
              <w:t xml:space="preserve"> To Kagaku </w:t>
            </w:r>
            <w:proofErr w:type="spellStart"/>
            <w:r w:rsidR="008323BF" w:rsidRPr="00857BE7">
              <w:rPr>
                <w:rFonts w:ascii="Book Antiqua" w:eastAsia="宋体" w:hAnsi="Book Antiqua" w:cs="宋体"/>
                <w:i/>
                <w:iCs/>
                <w:lang w:eastAsia="zh-CN"/>
              </w:rPr>
              <w:t>Ryoho</w:t>
            </w:r>
            <w:proofErr w:type="spellEnd"/>
            <w:r w:rsidR="008323BF" w:rsidRPr="00857BE7">
              <w:rPr>
                <w:rFonts w:ascii="Book Antiqua" w:eastAsia="宋体" w:hAnsi="Book Antiqua" w:cs="宋体"/>
                <w:lang w:eastAsia="zh-CN"/>
              </w:rPr>
              <w:t xml:space="preserve"> 2010; </w:t>
            </w:r>
            <w:r w:rsidR="008323BF" w:rsidRPr="00857BE7">
              <w:rPr>
                <w:rFonts w:ascii="Book Antiqua" w:eastAsia="宋体" w:hAnsi="Book Antiqua" w:cs="宋体"/>
                <w:b/>
                <w:bCs/>
                <w:lang w:eastAsia="zh-CN"/>
              </w:rPr>
              <w:t>37</w:t>
            </w:r>
            <w:r w:rsidR="008323BF" w:rsidRPr="00857BE7">
              <w:rPr>
                <w:rFonts w:ascii="Book Antiqua" w:eastAsia="宋体" w:hAnsi="Book Antiqua" w:cs="宋体"/>
                <w:lang w:eastAsia="zh-CN"/>
              </w:rPr>
              <w:t>: 2659-2661 [PMID: 21224671]</w:t>
            </w:r>
          </w:p>
          <w:p w14:paraId="70F01FC9" w14:textId="4A450B9E"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5</w:t>
            </w:r>
            <w:r>
              <w:rPr>
                <w:rFonts w:ascii="Book Antiqua" w:eastAsia="宋体" w:hAnsi="Book Antiqua" w:cs="宋体" w:hint="eastAsia"/>
                <w:lang w:eastAsia="zh-CN"/>
              </w:rPr>
              <w:t>2</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Eeson</w:t>
            </w:r>
            <w:proofErr w:type="spellEnd"/>
            <w:r w:rsidR="008323BF" w:rsidRPr="00857BE7">
              <w:rPr>
                <w:rFonts w:ascii="Book Antiqua" w:eastAsia="宋体" w:hAnsi="Book Antiqua" w:cs="宋体"/>
                <w:b/>
                <w:bCs/>
                <w:lang w:eastAsia="zh-CN"/>
              </w:rPr>
              <w:t xml:space="preserve"> G</w:t>
            </w:r>
            <w:r w:rsidR="008323BF" w:rsidRPr="00857BE7">
              <w:rPr>
                <w:rFonts w:ascii="Book Antiqua" w:eastAsia="宋体" w:hAnsi="Book Antiqua" w:cs="宋体"/>
                <w:lang w:eastAsia="zh-CN"/>
              </w:rPr>
              <w:t xml:space="preserve">, Foo M, Harrow S, McGregor G, Hay J. Outcomes of salvage surgery for </w:t>
            </w:r>
            <w:proofErr w:type="spellStart"/>
            <w:r w:rsidR="008323BF" w:rsidRPr="00857BE7">
              <w:rPr>
                <w:rFonts w:ascii="Book Antiqua" w:eastAsia="宋体" w:hAnsi="Book Antiqua" w:cs="宋体"/>
                <w:lang w:eastAsia="zh-CN"/>
              </w:rPr>
              <w:t>epidermoid</w:t>
            </w:r>
            <w:proofErr w:type="spellEnd"/>
            <w:r w:rsidR="008323BF" w:rsidRPr="00857BE7">
              <w:rPr>
                <w:rFonts w:ascii="Book Antiqua" w:eastAsia="宋体" w:hAnsi="Book Antiqua" w:cs="宋体"/>
                <w:lang w:eastAsia="zh-CN"/>
              </w:rPr>
              <w:t xml:space="preserve"> carcinoma of the anus following failed combined modality treatment. </w:t>
            </w:r>
            <w:r w:rsidR="008323BF" w:rsidRPr="00857BE7">
              <w:rPr>
                <w:rFonts w:ascii="Book Antiqua" w:eastAsia="宋体" w:hAnsi="Book Antiqua" w:cs="宋体"/>
                <w:i/>
                <w:iCs/>
                <w:lang w:eastAsia="zh-CN"/>
              </w:rPr>
              <w:t xml:space="preserve">Am J </w:t>
            </w:r>
            <w:proofErr w:type="spellStart"/>
            <w:r w:rsidR="008323BF" w:rsidRPr="00857BE7">
              <w:rPr>
                <w:rFonts w:ascii="Book Antiqua" w:eastAsia="宋体" w:hAnsi="Book Antiqua" w:cs="宋体"/>
                <w:i/>
                <w:iCs/>
                <w:lang w:eastAsia="zh-CN"/>
              </w:rPr>
              <w:t>Surg</w:t>
            </w:r>
            <w:proofErr w:type="spellEnd"/>
            <w:r w:rsidR="008323BF" w:rsidRPr="00857BE7">
              <w:rPr>
                <w:rFonts w:ascii="Book Antiqua" w:eastAsia="宋体" w:hAnsi="Book Antiqua" w:cs="宋体"/>
                <w:lang w:eastAsia="zh-CN"/>
              </w:rPr>
              <w:t xml:space="preserve"> 2011; </w:t>
            </w:r>
            <w:r w:rsidR="008323BF" w:rsidRPr="00857BE7">
              <w:rPr>
                <w:rFonts w:ascii="Book Antiqua" w:eastAsia="宋体" w:hAnsi="Book Antiqua" w:cs="宋体"/>
                <w:b/>
                <w:bCs/>
                <w:lang w:eastAsia="zh-CN"/>
              </w:rPr>
              <w:t>201</w:t>
            </w:r>
            <w:r w:rsidR="008323BF" w:rsidRPr="00857BE7">
              <w:rPr>
                <w:rFonts w:ascii="Book Antiqua" w:eastAsia="宋体" w:hAnsi="Book Antiqua" w:cs="宋体"/>
                <w:lang w:eastAsia="zh-CN"/>
              </w:rPr>
              <w:t xml:space="preserve">: 628-633 [PMID: 21545912 DOI: </w:t>
            </w:r>
            <w:r w:rsidR="00DD46D2" w:rsidRPr="009D1E57">
              <w:rPr>
                <w:rFonts w:ascii="Book Antiqua" w:eastAsia="宋体" w:hAnsi="Book Antiqua" w:cs="宋体"/>
                <w:lang w:eastAsia="zh-CN"/>
              </w:rPr>
              <w:t>10.1016/j.amjsurg.2011.01.015]</w:t>
            </w:r>
          </w:p>
          <w:p w14:paraId="47004A8B" w14:textId="55DB7DB2"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5</w:t>
            </w:r>
            <w:r>
              <w:rPr>
                <w:rFonts w:ascii="Book Antiqua" w:eastAsia="宋体" w:hAnsi="Book Antiqua" w:cs="宋体" w:hint="eastAsia"/>
                <w:lang w:eastAsia="zh-CN"/>
              </w:rPr>
              <w:t>3</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Lefèvre</w:t>
            </w:r>
            <w:proofErr w:type="spellEnd"/>
            <w:r w:rsidR="008323BF" w:rsidRPr="00857BE7">
              <w:rPr>
                <w:rFonts w:ascii="Book Antiqua" w:eastAsia="宋体" w:hAnsi="Book Antiqua" w:cs="宋体"/>
                <w:b/>
                <w:bCs/>
                <w:lang w:eastAsia="zh-CN"/>
              </w:rPr>
              <w:t xml:space="preserve"> JH</w:t>
            </w:r>
            <w:r w:rsidR="008323BF" w:rsidRPr="00857BE7">
              <w:rPr>
                <w:rFonts w:ascii="Book Antiqua" w:eastAsia="宋体" w:hAnsi="Book Antiqua" w:cs="宋体"/>
                <w:lang w:eastAsia="zh-CN"/>
              </w:rPr>
              <w:t xml:space="preserve">, Corte H, </w:t>
            </w:r>
            <w:proofErr w:type="spellStart"/>
            <w:r w:rsidR="008323BF" w:rsidRPr="00857BE7">
              <w:rPr>
                <w:rFonts w:ascii="Book Antiqua" w:eastAsia="宋体" w:hAnsi="Book Antiqua" w:cs="宋体"/>
                <w:lang w:eastAsia="zh-CN"/>
              </w:rPr>
              <w:t>Tiret</w:t>
            </w:r>
            <w:proofErr w:type="spellEnd"/>
            <w:r w:rsidR="008323BF" w:rsidRPr="00857BE7">
              <w:rPr>
                <w:rFonts w:ascii="Book Antiqua" w:eastAsia="宋体" w:hAnsi="Book Antiqua" w:cs="宋体"/>
                <w:lang w:eastAsia="zh-CN"/>
              </w:rPr>
              <w:t xml:space="preserve"> E, </w:t>
            </w:r>
            <w:proofErr w:type="spellStart"/>
            <w:r w:rsidR="008323BF" w:rsidRPr="00857BE7">
              <w:rPr>
                <w:rFonts w:ascii="Book Antiqua" w:eastAsia="宋体" w:hAnsi="Book Antiqua" w:cs="宋体"/>
                <w:lang w:eastAsia="zh-CN"/>
              </w:rPr>
              <w:t>Boccara</w:t>
            </w:r>
            <w:proofErr w:type="spellEnd"/>
            <w:r w:rsidR="008323BF" w:rsidRPr="00857BE7">
              <w:rPr>
                <w:rFonts w:ascii="Book Antiqua" w:eastAsia="宋体" w:hAnsi="Book Antiqua" w:cs="宋体"/>
                <w:lang w:eastAsia="zh-CN"/>
              </w:rPr>
              <w:t xml:space="preserve"> D, </w:t>
            </w:r>
            <w:proofErr w:type="spellStart"/>
            <w:r w:rsidR="008323BF" w:rsidRPr="00857BE7">
              <w:rPr>
                <w:rFonts w:ascii="Book Antiqua" w:eastAsia="宋体" w:hAnsi="Book Antiqua" w:cs="宋体"/>
                <w:lang w:eastAsia="zh-CN"/>
              </w:rPr>
              <w:t>Chaouat</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Touboul</w:t>
            </w:r>
            <w:proofErr w:type="spellEnd"/>
            <w:r w:rsidR="008323BF" w:rsidRPr="00857BE7">
              <w:rPr>
                <w:rFonts w:ascii="Book Antiqua" w:eastAsia="宋体" w:hAnsi="Book Antiqua" w:cs="宋体"/>
                <w:lang w:eastAsia="zh-CN"/>
              </w:rPr>
              <w:t xml:space="preserve"> E, </w:t>
            </w:r>
            <w:proofErr w:type="spellStart"/>
            <w:r w:rsidR="008323BF" w:rsidRPr="00857BE7">
              <w:rPr>
                <w:rFonts w:ascii="Book Antiqua" w:eastAsia="宋体" w:hAnsi="Book Antiqua" w:cs="宋体"/>
                <w:lang w:eastAsia="zh-CN"/>
              </w:rPr>
              <w:t>Svrcek</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Lefrancois</w:t>
            </w:r>
            <w:proofErr w:type="spellEnd"/>
            <w:r w:rsidR="008323BF" w:rsidRPr="00857BE7">
              <w:rPr>
                <w:rFonts w:ascii="Book Antiqua" w:eastAsia="宋体" w:hAnsi="Book Antiqua" w:cs="宋体"/>
                <w:lang w:eastAsia="zh-CN"/>
              </w:rPr>
              <w:t xml:space="preserve"> M, Shields C, </w:t>
            </w:r>
            <w:proofErr w:type="spellStart"/>
            <w:r w:rsidR="008323BF" w:rsidRPr="00857BE7">
              <w:rPr>
                <w:rFonts w:ascii="Book Antiqua" w:eastAsia="宋体" w:hAnsi="Book Antiqua" w:cs="宋体"/>
                <w:lang w:eastAsia="zh-CN"/>
              </w:rPr>
              <w:t>Parc</w:t>
            </w:r>
            <w:proofErr w:type="spellEnd"/>
            <w:r w:rsidR="008323BF" w:rsidRPr="00857BE7">
              <w:rPr>
                <w:rFonts w:ascii="Book Antiqua" w:eastAsia="宋体" w:hAnsi="Book Antiqua" w:cs="宋体"/>
                <w:lang w:eastAsia="zh-CN"/>
              </w:rPr>
              <w:t xml:space="preserve"> Y. </w:t>
            </w:r>
            <w:proofErr w:type="spellStart"/>
            <w:r w:rsidR="008323BF" w:rsidRPr="00857BE7">
              <w:rPr>
                <w:rFonts w:ascii="Book Antiqua" w:eastAsia="宋体" w:hAnsi="Book Antiqua" w:cs="宋体"/>
                <w:lang w:eastAsia="zh-CN"/>
              </w:rPr>
              <w:t>Abdominoperineal</w:t>
            </w:r>
            <w:proofErr w:type="spellEnd"/>
            <w:r w:rsidR="008323BF" w:rsidRPr="00857BE7">
              <w:rPr>
                <w:rFonts w:ascii="Book Antiqua" w:eastAsia="宋体" w:hAnsi="Book Antiqua" w:cs="宋体"/>
                <w:lang w:eastAsia="zh-CN"/>
              </w:rPr>
              <w:t xml:space="preserve"> resection for squamous cell anal carcinoma: survival and risk factors for recurrence. </w:t>
            </w:r>
            <w:r w:rsidR="008323BF" w:rsidRPr="00857BE7">
              <w:rPr>
                <w:rFonts w:ascii="Book Antiqua" w:eastAsia="宋体" w:hAnsi="Book Antiqua" w:cs="宋体"/>
                <w:i/>
                <w:iCs/>
                <w:lang w:eastAsia="zh-CN"/>
              </w:rPr>
              <w:t xml:space="preserve">Ann </w:t>
            </w:r>
            <w:proofErr w:type="spellStart"/>
            <w:r w:rsidR="008323BF" w:rsidRPr="00857BE7">
              <w:rPr>
                <w:rFonts w:ascii="Book Antiqua" w:eastAsia="宋体" w:hAnsi="Book Antiqua" w:cs="宋体"/>
                <w:i/>
                <w:iCs/>
                <w:lang w:eastAsia="zh-CN"/>
              </w:rPr>
              <w:t>Surg</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2012; </w:t>
            </w:r>
            <w:r w:rsidR="008323BF" w:rsidRPr="00857BE7">
              <w:rPr>
                <w:rFonts w:ascii="Book Antiqua" w:eastAsia="宋体" w:hAnsi="Book Antiqua" w:cs="宋体"/>
                <w:b/>
                <w:bCs/>
                <w:lang w:eastAsia="zh-CN"/>
              </w:rPr>
              <w:t>19</w:t>
            </w:r>
            <w:r w:rsidR="008323BF" w:rsidRPr="00857BE7">
              <w:rPr>
                <w:rFonts w:ascii="Book Antiqua" w:eastAsia="宋体" w:hAnsi="Book Antiqua" w:cs="宋体"/>
                <w:lang w:eastAsia="zh-CN"/>
              </w:rPr>
              <w:t>: 4186-4192 [PMID: 22825769 D</w:t>
            </w:r>
            <w:r w:rsidR="00DD46D2" w:rsidRPr="009D1E57">
              <w:rPr>
                <w:rFonts w:ascii="Book Antiqua" w:eastAsia="宋体" w:hAnsi="Book Antiqua" w:cs="宋体"/>
                <w:lang w:eastAsia="zh-CN"/>
              </w:rPr>
              <w:t>OI: 10.1245/s10434-012-2485-1]</w:t>
            </w:r>
          </w:p>
          <w:p w14:paraId="71389F51" w14:textId="6071F293"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lastRenderedPageBreak/>
              <w:t>5</w:t>
            </w:r>
            <w:r>
              <w:rPr>
                <w:rFonts w:ascii="Book Antiqua" w:eastAsia="宋体" w:hAnsi="Book Antiqua" w:cs="宋体" w:hint="eastAsia"/>
                <w:lang w:eastAsia="zh-CN"/>
              </w:rPr>
              <w:t>4</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Correa JH</w:t>
            </w:r>
            <w:r w:rsidR="008323BF" w:rsidRPr="00857BE7">
              <w:rPr>
                <w:rFonts w:ascii="Book Antiqua" w:eastAsia="宋体" w:hAnsi="Book Antiqua" w:cs="宋体"/>
                <w:lang w:eastAsia="zh-CN"/>
              </w:rPr>
              <w:t xml:space="preserve">, Castro LS, </w:t>
            </w:r>
            <w:proofErr w:type="spellStart"/>
            <w:r w:rsidR="008323BF" w:rsidRPr="00857BE7">
              <w:rPr>
                <w:rFonts w:ascii="Book Antiqua" w:eastAsia="宋体" w:hAnsi="Book Antiqua" w:cs="宋体"/>
                <w:lang w:eastAsia="zh-CN"/>
              </w:rPr>
              <w:t>Kesley</w:t>
            </w:r>
            <w:proofErr w:type="spellEnd"/>
            <w:r w:rsidR="008323BF" w:rsidRPr="00857BE7">
              <w:rPr>
                <w:rFonts w:ascii="Book Antiqua" w:eastAsia="宋体" w:hAnsi="Book Antiqua" w:cs="宋体"/>
                <w:lang w:eastAsia="zh-CN"/>
              </w:rPr>
              <w:t xml:space="preserve"> R, Dias JA, Jesus JP, </w:t>
            </w:r>
            <w:proofErr w:type="spellStart"/>
            <w:r w:rsidR="008323BF" w:rsidRPr="00857BE7">
              <w:rPr>
                <w:rFonts w:ascii="Book Antiqua" w:eastAsia="宋体" w:hAnsi="Book Antiqua" w:cs="宋体"/>
                <w:lang w:eastAsia="zh-CN"/>
              </w:rPr>
              <w:t>Olivatto</w:t>
            </w:r>
            <w:proofErr w:type="spellEnd"/>
            <w:r w:rsidR="008323BF" w:rsidRPr="00857BE7">
              <w:rPr>
                <w:rFonts w:ascii="Book Antiqua" w:eastAsia="宋体" w:hAnsi="Book Antiqua" w:cs="宋体"/>
                <w:lang w:eastAsia="zh-CN"/>
              </w:rPr>
              <w:t xml:space="preserve"> LO, Martins IO, </w:t>
            </w:r>
            <w:proofErr w:type="spellStart"/>
            <w:r w:rsidR="008323BF" w:rsidRPr="00857BE7">
              <w:rPr>
                <w:rFonts w:ascii="Book Antiqua" w:eastAsia="宋体" w:hAnsi="Book Antiqua" w:cs="宋体"/>
                <w:lang w:eastAsia="zh-CN"/>
              </w:rPr>
              <w:t>Lopasso</w:t>
            </w:r>
            <w:proofErr w:type="spellEnd"/>
            <w:r w:rsidR="008323BF" w:rsidRPr="00857BE7">
              <w:rPr>
                <w:rFonts w:ascii="Book Antiqua" w:eastAsia="宋体" w:hAnsi="Book Antiqua" w:cs="宋体"/>
                <w:lang w:eastAsia="zh-CN"/>
              </w:rPr>
              <w:t xml:space="preserve"> FP. Salvage </w:t>
            </w:r>
            <w:proofErr w:type="spellStart"/>
            <w:r w:rsidR="008323BF" w:rsidRPr="00857BE7">
              <w:rPr>
                <w:rFonts w:ascii="Book Antiqua" w:eastAsia="宋体" w:hAnsi="Book Antiqua" w:cs="宋体"/>
                <w:lang w:eastAsia="zh-CN"/>
              </w:rPr>
              <w:t>abdominoperineal</w:t>
            </w:r>
            <w:proofErr w:type="spellEnd"/>
            <w:r w:rsidR="008323BF" w:rsidRPr="00857BE7">
              <w:rPr>
                <w:rFonts w:ascii="Book Antiqua" w:eastAsia="宋体" w:hAnsi="Book Antiqua" w:cs="宋体"/>
                <w:lang w:eastAsia="zh-CN"/>
              </w:rPr>
              <w:t xml:space="preserve"> resection for anal cancer following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a proposed scoring system for predicting postoperative survival.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Surg</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2013; </w:t>
            </w:r>
            <w:r w:rsidR="008323BF" w:rsidRPr="00857BE7">
              <w:rPr>
                <w:rFonts w:ascii="Book Antiqua" w:eastAsia="宋体" w:hAnsi="Book Antiqua" w:cs="宋体"/>
                <w:b/>
                <w:bCs/>
                <w:lang w:eastAsia="zh-CN"/>
              </w:rPr>
              <w:t>107</w:t>
            </w:r>
            <w:r w:rsidR="008323BF" w:rsidRPr="00857BE7">
              <w:rPr>
                <w:rFonts w:ascii="Book Antiqua" w:eastAsia="宋体" w:hAnsi="Book Antiqua" w:cs="宋体"/>
                <w:lang w:eastAsia="zh-CN"/>
              </w:rPr>
              <w:t>: 486-492 [PMID: 23</w:t>
            </w:r>
            <w:r w:rsidR="00DD46D2" w:rsidRPr="009D1E57">
              <w:rPr>
                <w:rFonts w:ascii="Book Antiqua" w:eastAsia="宋体" w:hAnsi="Book Antiqua" w:cs="宋体"/>
                <w:lang w:eastAsia="zh-CN"/>
              </w:rPr>
              <w:t>129564 DOI: 10.1002/jso.23283]</w:t>
            </w:r>
          </w:p>
          <w:p w14:paraId="2444EB0D" w14:textId="0E73D43C"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5</w:t>
            </w:r>
            <w:r>
              <w:rPr>
                <w:rFonts w:ascii="Book Antiqua" w:eastAsia="宋体" w:hAnsi="Book Antiqua" w:cs="宋体" w:hint="eastAsia"/>
                <w:lang w:eastAsia="zh-CN"/>
              </w:rPr>
              <w:t>5</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Cunin</w:t>
            </w:r>
            <w:proofErr w:type="spellEnd"/>
            <w:r w:rsidR="008323BF" w:rsidRPr="00857BE7">
              <w:rPr>
                <w:rFonts w:ascii="Book Antiqua" w:eastAsia="宋体" w:hAnsi="Book Antiqua" w:cs="宋体"/>
                <w:b/>
                <w:bCs/>
                <w:lang w:eastAsia="zh-CN"/>
              </w:rPr>
              <w:t xml:space="preserve"> L</w:t>
            </w:r>
            <w:r w:rsidR="008323BF" w:rsidRPr="00857BE7">
              <w:rPr>
                <w:rFonts w:ascii="Book Antiqua" w:eastAsia="宋体" w:hAnsi="Book Antiqua" w:cs="宋体"/>
                <w:lang w:eastAsia="zh-CN"/>
              </w:rPr>
              <w:t>, Alfa-</w:t>
            </w:r>
            <w:proofErr w:type="spellStart"/>
            <w:r w:rsidR="008323BF" w:rsidRPr="00857BE7">
              <w:rPr>
                <w:rFonts w:ascii="Book Antiqua" w:eastAsia="宋体" w:hAnsi="Book Antiqua" w:cs="宋体"/>
                <w:lang w:eastAsia="zh-CN"/>
              </w:rPr>
              <w:t>Wali</w:t>
            </w:r>
            <w:proofErr w:type="spellEnd"/>
            <w:r w:rsidR="008323BF" w:rsidRPr="00857BE7">
              <w:rPr>
                <w:rFonts w:ascii="Book Antiqua" w:eastAsia="宋体" w:hAnsi="Book Antiqua" w:cs="宋体"/>
                <w:lang w:eastAsia="zh-CN"/>
              </w:rPr>
              <w:t xml:space="preserve"> M, Turner J, Bower M, Ion L, Allen-</w:t>
            </w:r>
            <w:proofErr w:type="spellStart"/>
            <w:r w:rsidR="008323BF" w:rsidRPr="00857BE7">
              <w:rPr>
                <w:rFonts w:ascii="Book Antiqua" w:eastAsia="宋体" w:hAnsi="Book Antiqua" w:cs="宋体"/>
                <w:lang w:eastAsia="zh-CN"/>
              </w:rPr>
              <w:t>Mersh</w:t>
            </w:r>
            <w:proofErr w:type="spellEnd"/>
            <w:r w:rsidR="008323BF" w:rsidRPr="00857BE7">
              <w:rPr>
                <w:rFonts w:ascii="Book Antiqua" w:eastAsia="宋体" w:hAnsi="Book Antiqua" w:cs="宋体"/>
                <w:lang w:eastAsia="zh-CN"/>
              </w:rPr>
              <w:t xml:space="preserve"> T. Salvage surgery for residual primary and locally recurrent anal squamous cell carcinoma after </w:t>
            </w:r>
            <w:proofErr w:type="spellStart"/>
            <w:r w:rsidR="008323BF" w:rsidRPr="00857BE7">
              <w:rPr>
                <w:rFonts w:ascii="Book Antiqua" w:eastAsia="宋体" w:hAnsi="Book Antiqua" w:cs="宋体"/>
                <w:lang w:eastAsia="zh-CN"/>
              </w:rPr>
              <w:t>chemoradiotherapy</w:t>
            </w:r>
            <w:proofErr w:type="spellEnd"/>
            <w:r w:rsidR="008323BF" w:rsidRPr="00857BE7">
              <w:rPr>
                <w:rFonts w:ascii="Book Antiqua" w:eastAsia="宋体" w:hAnsi="Book Antiqua" w:cs="宋体"/>
                <w:lang w:eastAsia="zh-CN"/>
              </w:rPr>
              <w:t xml:space="preserve"> in HIV-positive individuals. </w:t>
            </w:r>
            <w:r w:rsidR="008323BF" w:rsidRPr="00857BE7">
              <w:rPr>
                <w:rFonts w:ascii="Book Antiqua" w:eastAsia="宋体" w:hAnsi="Book Antiqua" w:cs="宋体"/>
                <w:i/>
                <w:iCs/>
                <w:lang w:eastAsia="zh-CN"/>
              </w:rPr>
              <w:t xml:space="preserve">Ann </w:t>
            </w:r>
            <w:proofErr w:type="spellStart"/>
            <w:r w:rsidR="008323BF" w:rsidRPr="00857BE7">
              <w:rPr>
                <w:rFonts w:ascii="Book Antiqua" w:eastAsia="宋体" w:hAnsi="Book Antiqua" w:cs="宋体"/>
                <w:i/>
                <w:iCs/>
                <w:lang w:eastAsia="zh-CN"/>
              </w:rPr>
              <w:t>Surg</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2014; </w:t>
            </w:r>
            <w:r w:rsidR="008323BF" w:rsidRPr="00857BE7">
              <w:rPr>
                <w:rFonts w:ascii="Book Antiqua" w:eastAsia="宋体" w:hAnsi="Book Antiqua" w:cs="宋体"/>
                <w:b/>
                <w:bCs/>
                <w:lang w:eastAsia="zh-CN"/>
              </w:rPr>
              <w:t>21</w:t>
            </w:r>
            <w:r w:rsidR="008323BF" w:rsidRPr="00857BE7">
              <w:rPr>
                <w:rFonts w:ascii="Book Antiqua" w:eastAsia="宋体" w:hAnsi="Book Antiqua" w:cs="宋体"/>
                <w:lang w:eastAsia="zh-CN"/>
              </w:rPr>
              <w:t>: 527-532 [PMID: 24242676 DOI: 10.12</w:t>
            </w:r>
            <w:r w:rsidR="00732087" w:rsidRPr="009D1E57">
              <w:rPr>
                <w:rFonts w:ascii="Book Antiqua" w:eastAsia="宋体" w:hAnsi="Book Antiqua" w:cs="宋体"/>
                <w:lang w:eastAsia="zh-CN"/>
              </w:rPr>
              <w:t>45/s10434-013-3353-3]</w:t>
            </w:r>
          </w:p>
          <w:p w14:paraId="02FA1889" w14:textId="0CA1CBAE"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5</w:t>
            </w:r>
            <w:r>
              <w:rPr>
                <w:rFonts w:ascii="Book Antiqua" w:eastAsia="宋体" w:hAnsi="Book Antiqua" w:cs="宋体" w:hint="eastAsia"/>
                <w:lang w:eastAsia="zh-CN"/>
              </w:rPr>
              <w:t>6</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Allal</w:t>
            </w:r>
            <w:proofErr w:type="spellEnd"/>
            <w:r w:rsidR="008323BF" w:rsidRPr="00857BE7">
              <w:rPr>
                <w:rFonts w:ascii="Book Antiqua" w:eastAsia="宋体" w:hAnsi="Book Antiqua" w:cs="宋体"/>
                <w:b/>
                <w:bCs/>
                <w:lang w:eastAsia="zh-CN"/>
              </w:rPr>
              <w:t xml:space="preserve"> AS</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Laurencet</w:t>
            </w:r>
            <w:proofErr w:type="spellEnd"/>
            <w:r w:rsidR="008323BF" w:rsidRPr="00857BE7">
              <w:rPr>
                <w:rFonts w:ascii="Book Antiqua" w:eastAsia="宋体" w:hAnsi="Book Antiqua" w:cs="宋体"/>
                <w:lang w:eastAsia="zh-CN"/>
              </w:rPr>
              <w:t xml:space="preserve"> FM, </w:t>
            </w:r>
            <w:proofErr w:type="spellStart"/>
            <w:r w:rsidR="008323BF" w:rsidRPr="00857BE7">
              <w:rPr>
                <w:rFonts w:ascii="Book Antiqua" w:eastAsia="宋体" w:hAnsi="Book Antiqua" w:cs="宋体"/>
                <w:lang w:eastAsia="zh-CN"/>
              </w:rPr>
              <w:t>Reymond</w:t>
            </w:r>
            <w:proofErr w:type="spellEnd"/>
            <w:r w:rsidR="008323BF" w:rsidRPr="00857BE7">
              <w:rPr>
                <w:rFonts w:ascii="Book Antiqua" w:eastAsia="宋体" w:hAnsi="Book Antiqua" w:cs="宋体"/>
                <w:lang w:eastAsia="zh-CN"/>
              </w:rPr>
              <w:t xml:space="preserve"> MA, Kurtz JM, Marti MC. Effectiveness of surgical salvage therapy for patients with locally uncontrolled anal carcinoma after sphincter-conserving treatment. </w:t>
            </w:r>
            <w:r w:rsidR="008323BF" w:rsidRPr="00857BE7">
              <w:rPr>
                <w:rFonts w:ascii="Book Antiqua" w:eastAsia="宋体" w:hAnsi="Book Antiqua" w:cs="宋体"/>
                <w:i/>
                <w:iCs/>
                <w:lang w:eastAsia="zh-CN"/>
              </w:rPr>
              <w:t>Cancer</w:t>
            </w:r>
            <w:r w:rsidR="008323BF" w:rsidRPr="00857BE7">
              <w:rPr>
                <w:rFonts w:ascii="Book Antiqua" w:eastAsia="宋体" w:hAnsi="Book Antiqua" w:cs="宋体"/>
                <w:lang w:eastAsia="zh-CN"/>
              </w:rPr>
              <w:t xml:space="preserve"> 1999; </w:t>
            </w:r>
            <w:r w:rsidR="008323BF" w:rsidRPr="00857BE7">
              <w:rPr>
                <w:rFonts w:ascii="Book Antiqua" w:eastAsia="宋体" w:hAnsi="Book Antiqua" w:cs="宋体"/>
                <w:b/>
                <w:bCs/>
                <w:lang w:eastAsia="zh-CN"/>
              </w:rPr>
              <w:t>86</w:t>
            </w:r>
            <w:r w:rsidR="008323BF" w:rsidRPr="00857BE7">
              <w:rPr>
                <w:rFonts w:ascii="Book Antiqua" w:eastAsia="宋体" w:hAnsi="Book Antiqua" w:cs="宋体"/>
                <w:lang w:eastAsia="zh-CN"/>
              </w:rPr>
              <w:t>: 405-409 [PMID: 10430247]</w:t>
            </w:r>
          </w:p>
          <w:p w14:paraId="4F8BE5D5" w14:textId="360F896F"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5</w:t>
            </w:r>
            <w:r>
              <w:rPr>
                <w:rFonts w:ascii="Book Antiqua" w:eastAsia="宋体" w:hAnsi="Book Antiqua" w:cs="宋体" w:hint="eastAsia"/>
                <w:lang w:eastAsia="zh-CN"/>
              </w:rPr>
              <w:t>7</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Schiller DE</w:t>
            </w:r>
            <w:r w:rsidR="008323BF" w:rsidRPr="00857BE7">
              <w:rPr>
                <w:rFonts w:ascii="Book Antiqua" w:eastAsia="宋体" w:hAnsi="Book Antiqua" w:cs="宋体"/>
                <w:lang w:eastAsia="zh-CN"/>
              </w:rPr>
              <w:t xml:space="preserve">, Cummings BJ, </w:t>
            </w:r>
            <w:proofErr w:type="spellStart"/>
            <w:r w:rsidR="008323BF" w:rsidRPr="00857BE7">
              <w:rPr>
                <w:rFonts w:ascii="Book Antiqua" w:eastAsia="宋体" w:hAnsi="Book Antiqua" w:cs="宋体"/>
                <w:lang w:eastAsia="zh-CN"/>
              </w:rPr>
              <w:t>Rai</w:t>
            </w:r>
            <w:proofErr w:type="spellEnd"/>
            <w:r w:rsidR="008323BF" w:rsidRPr="00857BE7">
              <w:rPr>
                <w:rFonts w:ascii="Book Antiqua" w:eastAsia="宋体" w:hAnsi="Book Antiqua" w:cs="宋体"/>
                <w:lang w:eastAsia="zh-CN"/>
              </w:rPr>
              <w:t xml:space="preserve"> S, Le LW, Last L, Davey P, </w:t>
            </w:r>
            <w:proofErr w:type="spellStart"/>
            <w:r w:rsidR="008323BF" w:rsidRPr="00857BE7">
              <w:rPr>
                <w:rFonts w:ascii="Book Antiqua" w:eastAsia="宋体" w:hAnsi="Book Antiqua" w:cs="宋体"/>
                <w:lang w:eastAsia="zh-CN"/>
              </w:rPr>
              <w:t>Easson</w:t>
            </w:r>
            <w:proofErr w:type="spellEnd"/>
            <w:r w:rsidR="008323BF" w:rsidRPr="00857BE7">
              <w:rPr>
                <w:rFonts w:ascii="Book Antiqua" w:eastAsia="宋体" w:hAnsi="Book Antiqua" w:cs="宋体"/>
                <w:lang w:eastAsia="zh-CN"/>
              </w:rPr>
              <w:t xml:space="preserve"> A, Smith AJ, Swallow CJ. Outcomes of salvage surgery for squamous cell carcinoma of the anal canal. </w:t>
            </w:r>
            <w:r w:rsidR="008323BF" w:rsidRPr="00857BE7">
              <w:rPr>
                <w:rFonts w:ascii="Book Antiqua" w:eastAsia="宋体" w:hAnsi="Book Antiqua" w:cs="宋体"/>
                <w:i/>
                <w:iCs/>
                <w:lang w:eastAsia="zh-CN"/>
              </w:rPr>
              <w:t xml:space="preserve">Ann </w:t>
            </w:r>
            <w:proofErr w:type="spellStart"/>
            <w:r w:rsidR="008323BF" w:rsidRPr="00857BE7">
              <w:rPr>
                <w:rFonts w:ascii="Book Antiqua" w:eastAsia="宋体" w:hAnsi="Book Antiqua" w:cs="宋体"/>
                <w:i/>
                <w:iCs/>
                <w:lang w:eastAsia="zh-CN"/>
              </w:rPr>
              <w:t>Surg</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2007; </w:t>
            </w:r>
            <w:r w:rsidR="008323BF" w:rsidRPr="00857BE7">
              <w:rPr>
                <w:rFonts w:ascii="Book Antiqua" w:eastAsia="宋体" w:hAnsi="Book Antiqua" w:cs="宋体"/>
                <w:b/>
                <w:bCs/>
                <w:lang w:eastAsia="zh-CN"/>
              </w:rPr>
              <w:t>14</w:t>
            </w:r>
            <w:r w:rsidR="008323BF" w:rsidRPr="00857BE7">
              <w:rPr>
                <w:rFonts w:ascii="Book Antiqua" w:eastAsia="宋体" w:hAnsi="Book Antiqua" w:cs="宋体"/>
                <w:lang w:eastAsia="zh-CN"/>
              </w:rPr>
              <w:t>: 2780-2789 [PMID: 17638059]</w:t>
            </w:r>
          </w:p>
          <w:p w14:paraId="44FD00B6" w14:textId="0D183C25"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5</w:t>
            </w:r>
            <w:r>
              <w:rPr>
                <w:rFonts w:ascii="Book Antiqua" w:eastAsia="宋体" w:hAnsi="Book Antiqua" w:cs="宋体" w:hint="eastAsia"/>
                <w:lang w:eastAsia="zh-CN"/>
              </w:rPr>
              <w:t>8</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Mullen JT</w:t>
            </w:r>
            <w:r w:rsidR="008323BF" w:rsidRPr="00857BE7">
              <w:rPr>
                <w:rFonts w:ascii="Book Antiqua" w:eastAsia="宋体" w:hAnsi="Book Antiqua" w:cs="宋体"/>
                <w:lang w:eastAsia="zh-CN"/>
              </w:rPr>
              <w:t>, Rodriguez-</w:t>
            </w:r>
            <w:proofErr w:type="spellStart"/>
            <w:r w:rsidR="008323BF" w:rsidRPr="00857BE7">
              <w:rPr>
                <w:rFonts w:ascii="Book Antiqua" w:eastAsia="宋体" w:hAnsi="Book Antiqua" w:cs="宋体"/>
                <w:lang w:eastAsia="zh-CN"/>
              </w:rPr>
              <w:t>Bigas</w:t>
            </w:r>
            <w:proofErr w:type="spellEnd"/>
            <w:r w:rsidR="008323BF" w:rsidRPr="00857BE7">
              <w:rPr>
                <w:rFonts w:ascii="Book Antiqua" w:eastAsia="宋体" w:hAnsi="Book Antiqua" w:cs="宋体"/>
                <w:lang w:eastAsia="zh-CN"/>
              </w:rPr>
              <w:t xml:space="preserve"> MA, Chang GJ, </w:t>
            </w:r>
            <w:proofErr w:type="spellStart"/>
            <w:r w:rsidR="008323BF" w:rsidRPr="00857BE7">
              <w:rPr>
                <w:rFonts w:ascii="Book Antiqua" w:eastAsia="宋体" w:hAnsi="Book Antiqua" w:cs="宋体"/>
                <w:lang w:eastAsia="zh-CN"/>
              </w:rPr>
              <w:t>Barcenas</w:t>
            </w:r>
            <w:proofErr w:type="spellEnd"/>
            <w:r w:rsidR="008323BF" w:rsidRPr="00857BE7">
              <w:rPr>
                <w:rFonts w:ascii="Book Antiqua" w:eastAsia="宋体" w:hAnsi="Book Antiqua" w:cs="宋体"/>
                <w:lang w:eastAsia="zh-CN"/>
              </w:rPr>
              <w:t xml:space="preserve"> CH, Crane CH, </w:t>
            </w:r>
            <w:proofErr w:type="spellStart"/>
            <w:r w:rsidR="008323BF" w:rsidRPr="00857BE7">
              <w:rPr>
                <w:rFonts w:ascii="Book Antiqua" w:eastAsia="宋体" w:hAnsi="Book Antiqua" w:cs="宋体"/>
                <w:lang w:eastAsia="zh-CN"/>
              </w:rPr>
              <w:t>Skibber</w:t>
            </w:r>
            <w:proofErr w:type="spellEnd"/>
            <w:r w:rsidR="008323BF" w:rsidRPr="00857BE7">
              <w:rPr>
                <w:rFonts w:ascii="Book Antiqua" w:eastAsia="宋体" w:hAnsi="Book Antiqua" w:cs="宋体"/>
                <w:lang w:eastAsia="zh-CN"/>
              </w:rPr>
              <w:t xml:space="preserve"> JM, </w:t>
            </w:r>
            <w:proofErr w:type="spellStart"/>
            <w:r w:rsidR="008323BF" w:rsidRPr="00857BE7">
              <w:rPr>
                <w:rFonts w:ascii="Book Antiqua" w:eastAsia="宋体" w:hAnsi="Book Antiqua" w:cs="宋体"/>
                <w:lang w:eastAsia="zh-CN"/>
              </w:rPr>
              <w:t>Feig</w:t>
            </w:r>
            <w:proofErr w:type="spellEnd"/>
            <w:r w:rsidR="008323BF" w:rsidRPr="00857BE7">
              <w:rPr>
                <w:rFonts w:ascii="Book Antiqua" w:eastAsia="宋体" w:hAnsi="Book Antiqua" w:cs="宋体"/>
                <w:lang w:eastAsia="zh-CN"/>
              </w:rPr>
              <w:t xml:space="preserve"> BW. Results of surgical salvage after failed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therapy for </w:t>
            </w:r>
            <w:proofErr w:type="spellStart"/>
            <w:r w:rsidR="008323BF" w:rsidRPr="00857BE7">
              <w:rPr>
                <w:rFonts w:ascii="Book Antiqua" w:eastAsia="宋体" w:hAnsi="Book Antiqua" w:cs="宋体"/>
                <w:lang w:eastAsia="zh-CN"/>
              </w:rPr>
              <w:t>epidermoid</w:t>
            </w:r>
            <w:proofErr w:type="spellEnd"/>
            <w:r w:rsidR="008323BF" w:rsidRPr="00857BE7">
              <w:rPr>
                <w:rFonts w:ascii="Book Antiqua" w:eastAsia="宋体" w:hAnsi="Book Antiqua" w:cs="宋体"/>
                <w:lang w:eastAsia="zh-CN"/>
              </w:rPr>
              <w:t xml:space="preserve"> carcinoma of the anal canal. </w:t>
            </w:r>
            <w:r w:rsidR="008323BF" w:rsidRPr="00857BE7">
              <w:rPr>
                <w:rFonts w:ascii="Book Antiqua" w:eastAsia="宋体" w:hAnsi="Book Antiqua" w:cs="宋体"/>
                <w:i/>
                <w:iCs/>
                <w:lang w:eastAsia="zh-CN"/>
              </w:rPr>
              <w:t xml:space="preserve">Ann </w:t>
            </w:r>
            <w:proofErr w:type="spellStart"/>
            <w:r w:rsidR="008323BF" w:rsidRPr="00857BE7">
              <w:rPr>
                <w:rFonts w:ascii="Book Antiqua" w:eastAsia="宋体" w:hAnsi="Book Antiqua" w:cs="宋体"/>
                <w:i/>
                <w:iCs/>
                <w:lang w:eastAsia="zh-CN"/>
              </w:rPr>
              <w:t>Surg</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2007; </w:t>
            </w:r>
            <w:r w:rsidR="008323BF" w:rsidRPr="00857BE7">
              <w:rPr>
                <w:rFonts w:ascii="Book Antiqua" w:eastAsia="宋体" w:hAnsi="Book Antiqua" w:cs="宋体"/>
                <w:b/>
                <w:bCs/>
                <w:lang w:eastAsia="zh-CN"/>
              </w:rPr>
              <w:t>14</w:t>
            </w:r>
            <w:r w:rsidR="008323BF" w:rsidRPr="00857BE7">
              <w:rPr>
                <w:rFonts w:ascii="Book Antiqua" w:eastAsia="宋体" w:hAnsi="Book Antiqua" w:cs="宋体"/>
                <w:lang w:eastAsia="zh-CN"/>
              </w:rPr>
              <w:t>: 478-483 [PMID: 17103253 D</w:t>
            </w:r>
            <w:r w:rsidR="00DD46D2" w:rsidRPr="009D1E57">
              <w:rPr>
                <w:rFonts w:ascii="Book Antiqua" w:eastAsia="宋体" w:hAnsi="Book Antiqua" w:cs="宋体"/>
                <w:lang w:eastAsia="zh-CN"/>
              </w:rPr>
              <w:t>OI: 10.1245/s10434-006-9221-7]</w:t>
            </w:r>
          </w:p>
          <w:p w14:paraId="391118EA" w14:textId="75C82297" w:rsidR="008323BF" w:rsidRPr="00857BE7" w:rsidRDefault="003C2275" w:rsidP="008323BF">
            <w:pPr>
              <w:rPr>
                <w:rFonts w:ascii="Book Antiqua" w:eastAsia="宋体" w:hAnsi="Book Antiqua" w:cs="宋体"/>
                <w:lang w:eastAsia="zh-CN"/>
              </w:rPr>
            </w:pPr>
            <w:r>
              <w:rPr>
                <w:rFonts w:ascii="Book Antiqua" w:eastAsia="宋体" w:hAnsi="Book Antiqua" w:cs="宋体" w:hint="eastAsia"/>
                <w:lang w:eastAsia="zh-CN"/>
              </w:rPr>
              <w:t>59</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Hallemeier</w:t>
            </w:r>
            <w:proofErr w:type="spellEnd"/>
            <w:r w:rsidR="008323BF" w:rsidRPr="00857BE7">
              <w:rPr>
                <w:rFonts w:ascii="Book Antiqua" w:eastAsia="宋体" w:hAnsi="Book Antiqua" w:cs="宋体"/>
                <w:b/>
                <w:bCs/>
                <w:lang w:eastAsia="zh-CN"/>
              </w:rPr>
              <w:t xml:space="preserve"> CL</w:t>
            </w:r>
            <w:r w:rsidR="008323BF" w:rsidRPr="00857BE7">
              <w:rPr>
                <w:rFonts w:ascii="Book Antiqua" w:eastAsia="宋体" w:hAnsi="Book Antiqua" w:cs="宋体"/>
                <w:lang w:eastAsia="zh-CN"/>
              </w:rPr>
              <w:t xml:space="preserve">, You YN, Larson DW, </w:t>
            </w:r>
            <w:proofErr w:type="spellStart"/>
            <w:r w:rsidR="008323BF" w:rsidRPr="00857BE7">
              <w:rPr>
                <w:rFonts w:ascii="Book Antiqua" w:eastAsia="宋体" w:hAnsi="Book Antiqua" w:cs="宋体"/>
                <w:lang w:eastAsia="zh-CN"/>
              </w:rPr>
              <w:t>Dozois</w:t>
            </w:r>
            <w:proofErr w:type="spellEnd"/>
            <w:r w:rsidR="008323BF" w:rsidRPr="00857BE7">
              <w:rPr>
                <w:rFonts w:ascii="Book Antiqua" w:eastAsia="宋体" w:hAnsi="Book Antiqua" w:cs="宋体"/>
                <w:lang w:eastAsia="zh-CN"/>
              </w:rPr>
              <w:t xml:space="preserve"> EJ, Nelson H, Klein KA, Miller RC, Haddock MG. Multimodality therapy including salvage surgical resection and intraoperative radiotherapy for patients with squamous-cell carcinoma of the anus with residual or recurrent disease after primary </w:t>
            </w:r>
            <w:proofErr w:type="spellStart"/>
            <w:r w:rsidR="008323BF" w:rsidRPr="00857BE7">
              <w:rPr>
                <w:rFonts w:ascii="Book Antiqua" w:eastAsia="宋体" w:hAnsi="Book Antiqua" w:cs="宋体"/>
                <w:lang w:eastAsia="zh-CN"/>
              </w:rPr>
              <w:t>chemoradiotherapy</w:t>
            </w:r>
            <w:proofErr w:type="spellEnd"/>
            <w:r w:rsidR="008323BF" w:rsidRPr="00857BE7">
              <w:rPr>
                <w:rFonts w:ascii="Book Antiqua" w:eastAsia="宋体" w:hAnsi="Book Antiqua" w:cs="宋体"/>
                <w:lang w:eastAsia="zh-CN"/>
              </w:rPr>
              <w:t xml:space="preserve">. </w:t>
            </w:r>
            <w:r w:rsidR="008323BF" w:rsidRPr="00857BE7">
              <w:rPr>
                <w:rFonts w:ascii="Book Antiqua" w:eastAsia="宋体" w:hAnsi="Book Antiqua" w:cs="宋体"/>
                <w:i/>
                <w:iCs/>
                <w:lang w:eastAsia="zh-CN"/>
              </w:rPr>
              <w:t>Dis Colon Rectum</w:t>
            </w:r>
            <w:r w:rsidR="008323BF" w:rsidRPr="00857BE7">
              <w:rPr>
                <w:rFonts w:ascii="Book Antiqua" w:eastAsia="宋体" w:hAnsi="Book Antiqua" w:cs="宋体"/>
                <w:lang w:eastAsia="zh-CN"/>
              </w:rPr>
              <w:t xml:space="preserve"> 2014; </w:t>
            </w:r>
            <w:r w:rsidR="008323BF" w:rsidRPr="00857BE7">
              <w:rPr>
                <w:rFonts w:ascii="Book Antiqua" w:eastAsia="宋体" w:hAnsi="Book Antiqua" w:cs="宋体"/>
                <w:b/>
                <w:bCs/>
                <w:lang w:eastAsia="zh-CN"/>
              </w:rPr>
              <w:t>57</w:t>
            </w:r>
            <w:r w:rsidR="008323BF" w:rsidRPr="00857BE7">
              <w:rPr>
                <w:rFonts w:ascii="Book Antiqua" w:eastAsia="宋体" w:hAnsi="Book Antiqua" w:cs="宋体"/>
                <w:lang w:eastAsia="zh-CN"/>
              </w:rPr>
              <w:t>: 442-448 [PMID: 24608300 DOI:</w:t>
            </w:r>
            <w:r w:rsidR="00DD46D2" w:rsidRPr="009D1E57">
              <w:rPr>
                <w:rFonts w:ascii="Book Antiqua" w:eastAsia="宋体" w:hAnsi="Book Antiqua" w:cs="宋体"/>
                <w:lang w:eastAsia="zh-CN"/>
              </w:rPr>
              <w:t xml:space="preserve"> 10.1097/DCR.0000000000000071]</w:t>
            </w:r>
          </w:p>
          <w:p w14:paraId="5FF597D5" w14:textId="19E4022E"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6</w:t>
            </w:r>
            <w:r>
              <w:rPr>
                <w:rFonts w:ascii="Book Antiqua" w:eastAsia="宋体" w:hAnsi="Book Antiqua" w:cs="宋体" w:hint="eastAsia"/>
                <w:lang w:eastAsia="zh-CN"/>
              </w:rPr>
              <w:t>0</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Faivre</w:t>
            </w:r>
            <w:proofErr w:type="spellEnd"/>
            <w:r w:rsidR="008323BF" w:rsidRPr="00857BE7">
              <w:rPr>
                <w:rFonts w:ascii="Book Antiqua" w:eastAsia="宋体" w:hAnsi="Book Antiqua" w:cs="宋体"/>
                <w:b/>
                <w:bCs/>
                <w:lang w:eastAsia="zh-CN"/>
              </w:rPr>
              <w:t xml:space="preserve"> C</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Rougier</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Ducreux</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Mitry</w:t>
            </w:r>
            <w:proofErr w:type="spellEnd"/>
            <w:r w:rsidR="008323BF" w:rsidRPr="00857BE7">
              <w:rPr>
                <w:rFonts w:ascii="Book Antiqua" w:eastAsia="宋体" w:hAnsi="Book Antiqua" w:cs="宋体"/>
                <w:lang w:eastAsia="zh-CN"/>
              </w:rPr>
              <w:t xml:space="preserve"> E, </w:t>
            </w:r>
            <w:proofErr w:type="spellStart"/>
            <w:r w:rsidR="008323BF" w:rsidRPr="00857BE7">
              <w:rPr>
                <w:rFonts w:ascii="Book Antiqua" w:eastAsia="宋体" w:hAnsi="Book Antiqua" w:cs="宋体"/>
                <w:lang w:eastAsia="zh-CN"/>
              </w:rPr>
              <w:t>Lusinchi</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Lasser</w:t>
            </w:r>
            <w:proofErr w:type="spellEnd"/>
            <w:r w:rsidR="008323BF" w:rsidRPr="00857BE7">
              <w:rPr>
                <w:rFonts w:ascii="Book Antiqua" w:eastAsia="宋体" w:hAnsi="Book Antiqua" w:cs="宋体"/>
                <w:lang w:eastAsia="zh-CN"/>
              </w:rPr>
              <w:t xml:space="preserve"> P, Elias D, </w:t>
            </w:r>
            <w:proofErr w:type="spellStart"/>
            <w:r w:rsidR="008323BF" w:rsidRPr="00857BE7">
              <w:rPr>
                <w:rFonts w:ascii="Book Antiqua" w:eastAsia="宋体" w:hAnsi="Book Antiqua" w:cs="宋体"/>
                <w:lang w:eastAsia="zh-CN"/>
              </w:rPr>
              <w:t>Eschwege</w:t>
            </w:r>
            <w:proofErr w:type="spellEnd"/>
            <w:r w:rsidR="008323BF" w:rsidRPr="00857BE7">
              <w:rPr>
                <w:rFonts w:ascii="Book Antiqua" w:eastAsia="宋体" w:hAnsi="Book Antiqua" w:cs="宋体"/>
                <w:lang w:eastAsia="zh-CN"/>
              </w:rPr>
              <w:t xml:space="preserve"> F. [5-fluorouracile and </w:t>
            </w:r>
            <w:proofErr w:type="spellStart"/>
            <w:r w:rsidR="008323BF" w:rsidRPr="00857BE7">
              <w:rPr>
                <w:rFonts w:ascii="Book Antiqua" w:eastAsia="宋体" w:hAnsi="Book Antiqua" w:cs="宋体"/>
                <w:lang w:eastAsia="zh-CN"/>
              </w:rPr>
              <w:t>cisplatinum</w:t>
            </w:r>
            <w:proofErr w:type="spellEnd"/>
            <w:r w:rsidR="008323BF" w:rsidRPr="00857BE7">
              <w:rPr>
                <w:rFonts w:ascii="Book Antiqua" w:eastAsia="宋体" w:hAnsi="Book Antiqua" w:cs="宋体"/>
                <w:lang w:eastAsia="zh-CN"/>
              </w:rPr>
              <w:t xml:space="preserve"> combination chemotherapy for metastatic squamous-cell anal cancer]. </w:t>
            </w:r>
            <w:r w:rsidR="008323BF" w:rsidRPr="00857BE7">
              <w:rPr>
                <w:rFonts w:ascii="Book Antiqua" w:eastAsia="宋体" w:hAnsi="Book Antiqua" w:cs="宋体"/>
                <w:i/>
                <w:iCs/>
                <w:lang w:eastAsia="zh-CN"/>
              </w:rPr>
              <w:t>Bull Cancer</w:t>
            </w:r>
            <w:r w:rsidR="008323BF" w:rsidRPr="00857BE7">
              <w:rPr>
                <w:rFonts w:ascii="Book Antiqua" w:eastAsia="宋体" w:hAnsi="Book Antiqua" w:cs="宋体"/>
                <w:lang w:eastAsia="zh-CN"/>
              </w:rPr>
              <w:t xml:space="preserve"> 1999; </w:t>
            </w:r>
            <w:r w:rsidR="008323BF" w:rsidRPr="00857BE7">
              <w:rPr>
                <w:rFonts w:ascii="Book Antiqua" w:eastAsia="宋体" w:hAnsi="Book Antiqua" w:cs="宋体"/>
                <w:b/>
                <w:bCs/>
                <w:lang w:eastAsia="zh-CN"/>
              </w:rPr>
              <w:t>86</w:t>
            </w:r>
            <w:r w:rsidR="008323BF" w:rsidRPr="00857BE7">
              <w:rPr>
                <w:rFonts w:ascii="Book Antiqua" w:eastAsia="宋体" w:hAnsi="Book Antiqua" w:cs="宋体"/>
                <w:lang w:eastAsia="zh-CN"/>
              </w:rPr>
              <w:t>: 861-865 [PMID: 10572237]</w:t>
            </w:r>
          </w:p>
          <w:p w14:paraId="6BCEA383" w14:textId="5B3453D5"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6</w:t>
            </w:r>
            <w:r>
              <w:rPr>
                <w:rFonts w:ascii="Book Antiqua" w:eastAsia="宋体" w:hAnsi="Book Antiqua" w:cs="宋体" w:hint="eastAsia"/>
                <w:lang w:eastAsia="zh-CN"/>
              </w:rPr>
              <w:t>1</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Jaiyesimi</w:t>
            </w:r>
            <w:proofErr w:type="spellEnd"/>
            <w:r w:rsidR="008323BF" w:rsidRPr="00857BE7">
              <w:rPr>
                <w:rFonts w:ascii="Book Antiqua" w:eastAsia="宋体" w:hAnsi="Book Antiqua" w:cs="宋体"/>
                <w:b/>
                <w:bCs/>
                <w:lang w:eastAsia="zh-CN"/>
              </w:rPr>
              <w:t xml:space="preserve"> IA</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Pazdur</w:t>
            </w:r>
            <w:proofErr w:type="spellEnd"/>
            <w:r w:rsidR="008323BF" w:rsidRPr="00857BE7">
              <w:rPr>
                <w:rFonts w:ascii="Book Antiqua" w:eastAsia="宋体" w:hAnsi="Book Antiqua" w:cs="宋体"/>
                <w:lang w:eastAsia="zh-CN"/>
              </w:rPr>
              <w:t xml:space="preserve"> R. Cisplatin and 5-fluorouracil as salvage therapy for recurrent metastatic squamous cell carcinoma of the anal canal. </w:t>
            </w:r>
            <w:r w:rsidR="008323BF" w:rsidRPr="00857BE7">
              <w:rPr>
                <w:rFonts w:ascii="Book Antiqua" w:eastAsia="宋体" w:hAnsi="Book Antiqua" w:cs="宋体"/>
                <w:i/>
                <w:iCs/>
                <w:lang w:eastAsia="zh-CN"/>
              </w:rPr>
              <w:t xml:space="preserve">Am J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1993; </w:t>
            </w:r>
            <w:r w:rsidR="008323BF" w:rsidRPr="00857BE7">
              <w:rPr>
                <w:rFonts w:ascii="Book Antiqua" w:eastAsia="宋体" w:hAnsi="Book Antiqua" w:cs="宋体"/>
                <w:b/>
                <w:bCs/>
                <w:lang w:eastAsia="zh-CN"/>
              </w:rPr>
              <w:t>16</w:t>
            </w:r>
            <w:r w:rsidR="008323BF" w:rsidRPr="00857BE7">
              <w:rPr>
                <w:rFonts w:ascii="Book Antiqua" w:eastAsia="宋体" w:hAnsi="Book Antiqua" w:cs="宋体"/>
                <w:lang w:eastAsia="zh-CN"/>
              </w:rPr>
              <w:t>: 536-540 [PMID: 8256774 DOI: 10.1097/DCR.0000000000000071x]</w:t>
            </w:r>
          </w:p>
          <w:p w14:paraId="7163D053" w14:textId="01810A45"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6</w:t>
            </w:r>
            <w:r>
              <w:rPr>
                <w:rFonts w:ascii="Book Antiqua" w:eastAsia="宋体" w:hAnsi="Book Antiqua" w:cs="宋体" w:hint="eastAsia"/>
                <w:lang w:eastAsia="zh-CN"/>
              </w:rPr>
              <w:t>2</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Tanum</w:t>
            </w:r>
            <w:proofErr w:type="spellEnd"/>
            <w:r w:rsidR="008323BF" w:rsidRPr="00857BE7">
              <w:rPr>
                <w:rFonts w:ascii="Book Antiqua" w:eastAsia="宋体" w:hAnsi="Book Antiqua" w:cs="宋体"/>
                <w:b/>
                <w:bCs/>
                <w:lang w:eastAsia="zh-CN"/>
              </w:rPr>
              <w:t xml:space="preserve"> G</w:t>
            </w:r>
            <w:r w:rsidR="008323BF" w:rsidRPr="00857BE7">
              <w:rPr>
                <w:rFonts w:ascii="Book Antiqua" w:eastAsia="宋体" w:hAnsi="Book Antiqua" w:cs="宋体"/>
                <w:lang w:eastAsia="zh-CN"/>
              </w:rPr>
              <w:t xml:space="preserve">. Treatment of relapsing anal carcinoma. </w:t>
            </w:r>
            <w:proofErr w:type="spellStart"/>
            <w:r w:rsidR="008323BF" w:rsidRPr="00857BE7">
              <w:rPr>
                <w:rFonts w:ascii="Book Antiqua" w:eastAsia="宋体" w:hAnsi="Book Antiqua" w:cs="宋体"/>
                <w:i/>
                <w:iCs/>
                <w:lang w:eastAsia="zh-CN"/>
              </w:rPr>
              <w:t>Acta</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1993; </w:t>
            </w:r>
            <w:r w:rsidR="008323BF" w:rsidRPr="00857BE7">
              <w:rPr>
                <w:rFonts w:ascii="Book Antiqua" w:eastAsia="宋体" w:hAnsi="Book Antiqua" w:cs="宋体"/>
                <w:b/>
                <w:bCs/>
                <w:lang w:eastAsia="zh-CN"/>
              </w:rPr>
              <w:t>32</w:t>
            </w:r>
            <w:r w:rsidR="008323BF" w:rsidRPr="00857BE7">
              <w:rPr>
                <w:rFonts w:ascii="Book Antiqua" w:eastAsia="宋体" w:hAnsi="Book Antiqua" w:cs="宋体"/>
                <w:lang w:eastAsia="zh-CN"/>
              </w:rPr>
              <w:t>: 33-35 [PMID: 8466762 DOI: 10.3109/02841869309083882]</w:t>
            </w:r>
          </w:p>
          <w:p w14:paraId="1D3BE409" w14:textId="4E739E28" w:rsidR="008323BF" w:rsidRPr="00857BE7" w:rsidRDefault="003C2275" w:rsidP="008323BF">
            <w:pPr>
              <w:rPr>
                <w:rFonts w:ascii="Book Antiqua" w:eastAsia="宋体" w:hAnsi="Book Antiqua" w:cs="宋体"/>
                <w:lang w:eastAsia="zh-CN"/>
              </w:rPr>
            </w:pPr>
            <w:r w:rsidRPr="009D1E57">
              <w:rPr>
                <w:rFonts w:ascii="Book Antiqua" w:eastAsia="宋体" w:hAnsi="Book Antiqua" w:cs="宋体"/>
                <w:lang w:eastAsia="zh-CN"/>
              </w:rPr>
              <w:t>6</w:t>
            </w:r>
            <w:r>
              <w:rPr>
                <w:rFonts w:ascii="Book Antiqua" w:eastAsia="宋体" w:hAnsi="Book Antiqua" w:cs="宋体" w:hint="eastAsia"/>
                <w:lang w:eastAsia="zh-CN"/>
              </w:rPr>
              <w:t>3</w:t>
            </w:r>
            <w:r w:rsidRPr="009D1E57">
              <w:rPr>
                <w:rFonts w:ascii="Book Antiqua" w:eastAsia="宋体" w:hAnsi="Book Antiqua" w:cs="宋体"/>
                <w:lang w:eastAsia="zh-CN"/>
              </w:rPr>
              <w:t xml:space="preserve"> </w:t>
            </w:r>
            <w:proofErr w:type="spellStart"/>
            <w:r w:rsidR="008323BF" w:rsidRPr="00857BE7">
              <w:rPr>
                <w:rFonts w:ascii="Book Antiqua" w:eastAsia="宋体" w:hAnsi="Book Antiqua" w:cs="宋体"/>
                <w:b/>
                <w:lang w:eastAsia="zh-CN"/>
              </w:rPr>
              <w:t>Khater</w:t>
            </w:r>
            <w:proofErr w:type="spellEnd"/>
            <w:r w:rsidR="008323BF" w:rsidRPr="00857BE7">
              <w:rPr>
                <w:rFonts w:ascii="Book Antiqua" w:eastAsia="宋体" w:hAnsi="Book Antiqua" w:cs="宋体"/>
                <w:b/>
                <w:lang w:eastAsia="zh-CN"/>
              </w:rPr>
              <w:t xml:space="preserve"> R</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Frenay</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Bourry</w:t>
            </w:r>
            <w:proofErr w:type="spellEnd"/>
            <w:r w:rsidR="008323BF" w:rsidRPr="00857BE7">
              <w:rPr>
                <w:rFonts w:ascii="Book Antiqua" w:eastAsia="宋体" w:hAnsi="Book Antiqua" w:cs="宋体"/>
                <w:lang w:eastAsia="zh-CN"/>
              </w:rPr>
              <w:t xml:space="preserve"> J, Milano G, </w:t>
            </w:r>
            <w:proofErr w:type="spellStart"/>
            <w:r w:rsidR="008323BF" w:rsidRPr="00857BE7">
              <w:rPr>
                <w:rFonts w:ascii="Book Antiqua" w:eastAsia="宋体" w:hAnsi="Book Antiqua" w:cs="宋体"/>
                <w:lang w:eastAsia="zh-CN"/>
              </w:rPr>
              <w:t>Namer</w:t>
            </w:r>
            <w:proofErr w:type="spellEnd"/>
            <w:r w:rsidR="008323BF" w:rsidRPr="00857BE7">
              <w:rPr>
                <w:rFonts w:ascii="Book Antiqua" w:eastAsia="宋体" w:hAnsi="Book Antiqua" w:cs="宋体"/>
                <w:lang w:eastAsia="zh-CN"/>
              </w:rPr>
              <w:t xml:space="preserve"> M. Cisplatin plus 5-fluorouracil in the treatment of metastatic anal squamous cell carcinoma: a report of two cases. </w:t>
            </w:r>
            <w:r w:rsidR="00DD46D2" w:rsidRPr="00857BE7">
              <w:rPr>
                <w:rFonts w:ascii="Book Antiqua" w:eastAsia="宋体" w:hAnsi="Book Antiqua" w:cs="宋体"/>
                <w:i/>
                <w:lang w:eastAsia="zh-CN"/>
              </w:rPr>
              <w:t>Cancer Treat Rep</w:t>
            </w:r>
            <w:r w:rsidR="00DD46D2" w:rsidRPr="009D1E57">
              <w:rPr>
                <w:rFonts w:ascii="Book Antiqua" w:eastAsia="宋体" w:hAnsi="Book Antiqua" w:cs="宋体"/>
                <w:lang w:eastAsia="zh-CN"/>
              </w:rPr>
              <w:t xml:space="preserve"> 19</w:t>
            </w:r>
            <w:r w:rsidR="00DD46D2" w:rsidRPr="00857BE7">
              <w:rPr>
                <w:rFonts w:ascii="Book Antiqua" w:eastAsia="宋体" w:hAnsi="Book Antiqua" w:cs="宋体"/>
                <w:lang w:eastAsia="zh-CN"/>
              </w:rPr>
              <w:t xml:space="preserve">86; </w:t>
            </w:r>
            <w:r w:rsidR="00DD46D2" w:rsidRPr="00857BE7">
              <w:rPr>
                <w:rFonts w:ascii="Book Antiqua" w:eastAsia="宋体" w:hAnsi="Book Antiqua" w:cs="宋体"/>
                <w:b/>
                <w:lang w:eastAsia="zh-CN"/>
              </w:rPr>
              <w:t>70</w:t>
            </w:r>
            <w:r w:rsidR="00DD46D2" w:rsidRPr="009D1E57">
              <w:rPr>
                <w:rFonts w:ascii="Book Antiqua" w:eastAsia="宋体" w:hAnsi="Book Antiqua" w:cs="宋体"/>
                <w:lang w:eastAsia="zh-CN"/>
              </w:rPr>
              <w:t>: 1345</w:t>
            </w:r>
            <w:r w:rsidR="008323BF" w:rsidRPr="00857BE7">
              <w:rPr>
                <w:rFonts w:ascii="Book Antiqua" w:eastAsia="宋体" w:hAnsi="Book Antiqua" w:cs="宋体"/>
                <w:lang w:eastAsia="zh-CN"/>
              </w:rPr>
              <w:t xml:space="preserve"> [PIMD: 3768879]</w:t>
            </w:r>
          </w:p>
          <w:p w14:paraId="1DA7E5B1" w14:textId="44873B00"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6</w:t>
            </w:r>
            <w:r>
              <w:rPr>
                <w:rFonts w:ascii="Book Antiqua" w:eastAsia="宋体" w:hAnsi="Book Antiqua" w:cs="宋体" w:hint="eastAsia"/>
                <w:lang w:eastAsia="zh-CN"/>
              </w:rPr>
              <w:t>4</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Ajani JA</w:t>
            </w:r>
            <w:r w:rsidR="008323BF" w:rsidRPr="00857BE7">
              <w:rPr>
                <w:rFonts w:ascii="Book Antiqua" w:eastAsia="宋体" w:hAnsi="Book Antiqua" w:cs="宋体"/>
                <w:lang w:eastAsia="zh-CN"/>
              </w:rPr>
              <w:t xml:space="preserve">, Carrasco CH, Jackson DE, Wallace S. Combination of cisplatin plus </w:t>
            </w:r>
            <w:proofErr w:type="spellStart"/>
            <w:r w:rsidR="008323BF" w:rsidRPr="00857BE7">
              <w:rPr>
                <w:rFonts w:ascii="Book Antiqua" w:eastAsia="宋体" w:hAnsi="Book Antiqua" w:cs="宋体"/>
                <w:lang w:eastAsia="zh-CN"/>
              </w:rPr>
              <w:t>fluoropyrimidine</w:t>
            </w:r>
            <w:proofErr w:type="spellEnd"/>
            <w:r w:rsidR="008323BF" w:rsidRPr="00857BE7">
              <w:rPr>
                <w:rFonts w:ascii="Book Antiqua" w:eastAsia="宋体" w:hAnsi="Book Antiqua" w:cs="宋体"/>
                <w:lang w:eastAsia="zh-CN"/>
              </w:rPr>
              <w:t xml:space="preserve"> chemotherapy effective against liver metastases from carcinoma of the anal canal. </w:t>
            </w:r>
            <w:r w:rsidR="008323BF" w:rsidRPr="00857BE7">
              <w:rPr>
                <w:rFonts w:ascii="Book Antiqua" w:eastAsia="宋体" w:hAnsi="Book Antiqua" w:cs="宋体"/>
                <w:i/>
                <w:iCs/>
                <w:lang w:eastAsia="zh-CN"/>
              </w:rPr>
              <w:t>Am J Med</w:t>
            </w:r>
            <w:r w:rsidR="008323BF" w:rsidRPr="00857BE7">
              <w:rPr>
                <w:rFonts w:ascii="Book Antiqua" w:eastAsia="宋体" w:hAnsi="Book Antiqua" w:cs="宋体"/>
                <w:lang w:eastAsia="zh-CN"/>
              </w:rPr>
              <w:t xml:space="preserve"> 1989; </w:t>
            </w:r>
            <w:r w:rsidR="008323BF" w:rsidRPr="00857BE7">
              <w:rPr>
                <w:rFonts w:ascii="Book Antiqua" w:eastAsia="宋体" w:hAnsi="Book Antiqua" w:cs="宋体"/>
                <w:b/>
                <w:bCs/>
                <w:lang w:eastAsia="zh-CN"/>
              </w:rPr>
              <w:t>87</w:t>
            </w:r>
            <w:r w:rsidR="008323BF" w:rsidRPr="00857BE7">
              <w:rPr>
                <w:rFonts w:ascii="Book Antiqua" w:eastAsia="宋体" w:hAnsi="Book Antiqua" w:cs="宋体"/>
                <w:lang w:eastAsia="zh-CN"/>
              </w:rPr>
              <w:t xml:space="preserve">: 221-224 [PMID: 2527006 DOI: </w:t>
            </w:r>
            <w:r w:rsidR="00DD46D2" w:rsidRPr="009D1E57">
              <w:rPr>
                <w:rFonts w:ascii="Book Antiqua" w:eastAsia="宋体" w:hAnsi="Book Antiqua" w:cs="宋体"/>
                <w:lang w:eastAsia="zh-CN"/>
              </w:rPr>
              <w:t>10</w:t>
            </w:r>
            <w:r w:rsidR="00DD46D2" w:rsidRPr="00857BE7">
              <w:rPr>
                <w:rFonts w:ascii="Book Antiqua" w:eastAsia="宋体" w:hAnsi="Book Antiqua" w:cs="宋体"/>
                <w:lang w:eastAsia="zh-CN"/>
              </w:rPr>
              <w:t>.1016/S0002-9343(89)80702-8]</w:t>
            </w:r>
          </w:p>
          <w:p w14:paraId="4D238886" w14:textId="0048D79A"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6</w:t>
            </w:r>
            <w:r>
              <w:rPr>
                <w:rFonts w:ascii="Book Antiqua" w:eastAsia="宋体" w:hAnsi="Book Antiqua" w:cs="宋体" w:hint="eastAsia"/>
                <w:lang w:eastAsia="zh-CN"/>
              </w:rPr>
              <w:t>5</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Rughani</w:t>
            </w:r>
            <w:proofErr w:type="spellEnd"/>
            <w:r w:rsidR="008323BF" w:rsidRPr="00857BE7">
              <w:rPr>
                <w:rFonts w:ascii="Book Antiqua" w:eastAsia="宋体" w:hAnsi="Book Antiqua" w:cs="宋体"/>
                <w:b/>
                <w:bCs/>
                <w:lang w:eastAsia="zh-CN"/>
              </w:rPr>
              <w:t xml:space="preserve"> AI</w:t>
            </w:r>
            <w:r w:rsidR="008323BF" w:rsidRPr="00857BE7">
              <w:rPr>
                <w:rFonts w:ascii="Book Antiqua" w:eastAsia="宋体" w:hAnsi="Book Antiqua" w:cs="宋体"/>
                <w:lang w:eastAsia="zh-CN"/>
              </w:rPr>
              <w:t xml:space="preserve">, Lin C, </w:t>
            </w:r>
            <w:proofErr w:type="spellStart"/>
            <w:r w:rsidR="008323BF" w:rsidRPr="00857BE7">
              <w:rPr>
                <w:rFonts w:ascii="Book Antiqua" w:eastAsia="宋体" w:hAnsi="Book Antiqua" w:cs="宋体"/>
                <w:lang w:eastAsia="zh-CN"/>
              </w:rPr>
              <w:t>Tranmer</w:t>
            </w:r>
            <w:proofErr w:type="spellEnd"/>
            <w:r w:rsidR="008323BF" w:rsidRPr="00857BE7">
              <w:rPr>
                <w:rFonts w:ascii="Book Antiqua" w:eastAsia="宋体" w:hAnsi="Book Antiqua" w:cs="宋体"/>
                <w:lang w:eastAsia="zh-CN"/>
              </w:rPr>
              <w:t xml:space="preserve"> BI, Wilson JT. Anal cancer with cerebral metastasis: a case report.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Neurooncol</w:t>
            </w:r>
            <w:proofErr w:type="spellEnd"/>
            <w:r w:rsidR="008323BF" w:rsidRPr="00857BE7">
              <w:rPr>
                <w:rFonts w:ascii="Book Antiqua" w:eastAsia="宋体" w:hAnsi="Book Antiqua" w:cs="宋体"/>
                <w:lang w:eastAsia="zh-CN"/>
              </w:rPr>
              <w:t xml:space="preserve"> 2011; </w:t>
            </w:r>
            <w:r w:rsidR="008323BF" w:rsidRPr="00857BE7">
              <w:rPr>
                <w:rFonts w:ascii="Book Antiqua" w:eastAsia="宋体" w:hAnsi="Book Antiqua" w:cs="宋体"/>
                <w:b/>
                <w:bCs/>
                <w:lang w:eastAsia="zh-CN"/>
              </w:rPr>
              <w:t>101</w:t>
            </w:r>
            <w:r w:rsidR="008323BF" w:rsidRPr="00857BE7">
              <w:rPr>
                <w:rFonts w:ascii="Book Antiqua" w:eastAsia="宋体" w:hAnsi="Book Antiqua" w:cs="宋体"/>
                <w:lang w:eastAsia="zh-CN"/>
              </w:rPr>
              <w:t>: 141-143 [PMID: 20440537 DOI: 10.1007/s11060-010-0218-5]</w:t>
            </w:r>
          </w:p>
          <w:p w14:paraId="6739529F" w14:textId="0583DB9B"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lastRenderedPageBreak/>
              <w:t>6</w:t>
            </w:r>
            <w:r>
              <w:rPr>
                <w:rFonts w:ascii="Book Antiqua" w:eastAsia="宋体" w:hAnsi="Book Antiqua" w:cs="宋体" w:hint="eastAsia"/>
                <w:lang w:eastAsia="zh-CN"/>
              </w:rPr>
              <w:t>6</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Tokar</w:t>
            </w:r>
            <w:proofErr w:type="spellEnd"/>
            <w:r w:rsidR="008323BF" w:rsidRPr="00857BE7">
              <w:rPr>
                <w:rFonts w:ascii="Book Antiqua" w:eastAsia="宋体" w:hAnsi="Book Antiqua" w:cs="宋体"/>
                <w:b/>
                <w:bCs/>
                <w:lang w:eastAsia="zh-CN"/>
              </w:rPr>
              <w:t xml:space="preserve"> M</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Bobilev</w:t>
            </w:r>
            <w:proofErr w:type="spellEnd"/>
            <w:r w:rsidR="008323BF" w:rsidRPr="00857BE7">
              <w:rPr>
                <w:rFonts w:ascii="Book Antiqua" w:eastAsia="宋体" w:hAnsi="Book Antiqua" w:cs="宋体"/>
                <w:lang w:eastAsia="zh-CN"/>
              </w:rPr>
              <w:t xml:space="preserve"> D, </w:t>
            </w:r>
            <w:proofErr w:type="spellStart"/>
            <w:r w:rsidR="008323BF" w:rsidRPr="00857BE7">
              <w:rPr>
                <w:rFonts w:ascii="Book Antiqua" w:eastAsia="宋体" w:hAnsi="Book Antiqua" w:cs="宋体"/>
                <w:lang w:eastAsia="zh-CN"/>
              </w:rPr>
              <w:t>Zalmanov</w:t>
            </w:r>
            <w:proofErr w:type="spellEnd"/>
            <w:r w:rsidR="008323BF" w:rsidRPr="00857BE7">
              <w:rPr>
                <w:rFonts w:ascii="Book Antiqua" w:eastAsia="宋体" w:hAnsi="Book Antiqua" w:cs="宋体"/>
                <w:lang w:eastAsia="zh-CN"/>
              </w:rPr>
              <w:t xml:space="preserve"> S, Geffen DB, </w:t>
            </w:r>
            <w:proofErr w:type="spellStart"/>
            <w:r w:rsidR="008323BF" w:rsidRPr="00857BE7">
              <w:rPr>
                <w:rFonts w:ascii="Book Antiqua" w:eastAsia="宋体" w:hAnsi="Book Antiqua" w:cs="宋体"/>
                <w:lang w:eastAsia="zh-CN"/>
              </w:rPr>
              <w:t>Walfisch</w:t>
            </w:r>
            <w:proofErr w:type="spellEnd"/>
            <w:r w:rsidR="008323BF" w:rsidRPr="00857BE7">
              <w:rPr>
                <w:rFonts w:ascii="Book Antiqua" w:eastAsia="宋体" w:hAnsi="Book Antiqua" w:cs="宋体"/>
                <w:lang w:eastAsia="zh-CN"/>
              </w:rPr>
              <w:t xml:space="preserve"> S. Combined multimodal approach to the treatment of metastatic anal carcinoma: report of a case and review of the literature. </w:t>
            </w:r>
            <w:proofErr w:type="spellStart"/>
            <w:r w:rsidR="008323BF" w:rsidRPr="00857BE7">
              <w:rPr>
                <w:rFonts w:ascii="Book Antiqua" w:eastAsia="宋体" w:hAnsi="Book Antiqua" w:cs="宋体"/>
                <w:i/>
                <w:iCs/>
                <w:lang w:eastAsia="zh-CN"/>
              </w:rPr>
              <w:t>Onkologie</w:t>
            </w:r>
            <w:proofErr w:type="spellEnd"/>
            <w:r w:rsidR="008323BF" w:rsidRPr="00857BE7">
              <w:rPr>
                <w:rFonts w:ascii="Book Antiqua" w:eastAsia="宋体" w:hAnsi="Book Antiqua" w:cs="宋体"/>
                <w:lang w:eastAsia="zh-CN"/>
              </w:rPr>
              <w:t xml:space="preserve"> 2006; </w:t>
            </w:r>
            <w:r w:rsidR="008323BF" w:rsidRPr="00857BE7">
              <w:rPr>
                <w:rFonts w:ascii="Book Antiqua" w:eastAsia="宋体" w:hAnsi="Book Antiqua" w:cs="宋体"/>
                <w:b/>
                <w:bCs/>
                <w:lang w:eastAsia="zh-CN"/>
              </w:rPr>
              <w:t>29</w:t>
            </w:r>
            <w:r w:rsidR="008323BF" w:rsidRPr="00857BE7">
              <w:rPr>
                <w:rFonts w:ascii="Book Antiqua" w:eastAsia="宋体" w:hAnsi="Book Antiqua" w:cs="宋体"/>
                <w:lang w:eastAsia="zh-CN"/>
              </w:rPr>
              <w:t>: 30-32 [PMID: 16514253 DOI: 10.1159/000089798]</w:t>
            </w:r>
          </w:p>
          <w:p w14:paraId="1D2384B7" w14:textId="2E8C86AD"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6</w:t>
            </w:r>
            <w:r>
              <w:rPr>
                <w:rFonts w:ascii="Book Antiqua" w:eastAsia="宋体" w:hAnsi="Book Antiqua" w:cs="宋体" w:hint="eastAsia"/>
                <w:lang w:eastAsia="zh-CN"/>
              </w:rPr>
              <w:t>7</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Golub</w:t>
            </w:r>
            <w:proofErr w:type="spellEnd"/>
            <w:r w:rsidR="008323BF" w:rsidRPr="00857BE7">
              <w:rPr>
                <w:rFonts w:ascii="Book Antiqua" w:eastAsia="宋体" w:hAnsi="Book Antiqua" w:cs="宋体"/>
                <w:b/>
                <w:bCs/>
                <w:lang w:eastAsia="zh-CN"/>
              </w:rPr>
              <w:t xml:space="preserve"> DV</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Civelek</w:t>
            </w:r>
            <w:proofErr w:type="spellEnd"/>
            <w:r w:rsidR="008323BF" w:rsidRPr="00857BE7">
              <w:rPr>
                <w:rFonts w:ascii="Book Antiqua" w:eastAsia="宋体" w:hAnsi="Book Antiqua" w:cs="宋体"/>
                <w:lang w:eastAsia="zh-CN"/>
              </w:rPr>
              <w:t xml:space="preserve"> AC, Sharma VR. A regimen of </w:t>
            </w:r>
            <w:proofErr w:type="spellStart"/>
            <w:r w:rsidR="008323BF" w:rsidRPr="00857BE7">
              <w:rPr>
                <w:rFonts w:ascii="Book Antiqua" w:eastAsia="宋体" w:hAnsi="Book Antiqua" w:cs="宋体"/>
                <w:lang w:eastAsia="zh-CN"/>
              </w:rPr>
              <w:t>taxol</w:t>
            </w:r>
            <w:proofErr w:type="spellEnd"/>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Ifosfamide</w:t>
            </w:r>
            <w:proofErr w:type="spellEnd"/>
            <w:r w:rsidR="008323BF" w:rsidRPr="00857BE7">
              <w:rPr>
                <w:rFonts w:ascii="Book Antiqua" w:eastAsia="宋体" w:hAnsi="Book Antiqua" w:cs="宋体"/>
                <w:lang w:eastAsia="zh-CN"/>
              </w:rPr>
              <w:t xml:space="preserve">, and platinum for recurrent advanced squamous cell cancer of the anal canal. </w:t>
            </w:r>
            <w:proofErr w:type="spellStart"/>
            <w:r w:rsidR="008323BF" w:rsidRPr="00857BE7">
              <w:rPr>
                <w:rFonts w:ascii="Book Antiqua" w:eastAsia="宋体" w:hAnsi="Book Antiqua" w:cs="宋体"/>
                <w:i/>
                <w:iCs/>
                <w:lang w:eastAsia="zh-CN"/>
              </w:rPr>
              <w:t>Chemother</w:t>
            </w:r>
            <w:proofErr w:type="spellEnd"/>
            <w:r w:rsidR="008323BF" w:rsidRPr="00857BE7">
              <w:rPr>
                <w:rFonts w:ascii="Book Antiqua" w:eastAsia="宋体" w:hAnsi="Book Antiqua" w:cs="宋体"/>
                <w:i/>
                <w:iCs/>
                <w:lang w:eastAsia="zh-CN"/>
              </w:rPr>
              <w:t xml:space="preserve"> Res </w:t>
            </w:r>
            <w:proofErr w:type="spellStart"/>
            <w:r w:rsidR="008323BF" w:rsidRPr="00857BE7">
              <w:rPr>
                <w:rFonts w:ascii="Book Antiqua" w:eastAsia="宋体" w:hAnsi="Book Antiqua" w:cs="宋体"/>
                <w:i/>
                <w:iCs/>
                <w:lang w:eastAsia="zh-CN"/>
              </w:rPr>
              <w:t>Pract</w:t>
            </w:r>
            <w:proofErr w:type="spellEnd"/>
            <w:r w:rsidR="008323BF" w:rsidRPr="00857BE7">
              <w:rPr>
                <w:rFonts w:ascii="Book Antiqua" w:eastAsia="宋体" w:hAnsi="Book Antiqua" w:cs="宋体"/>
                <w:lang w:eastAsia="zh-CN"/>
              </w:rPr>
              <w:t xml:space="preserve"> 2011; </w:t>
            </w:r>
            <w:r w:rsidR="008323BF" w:rsidRPr="00857BE7">
              <w:rPr>
                <w:rFonts w:ascii="Book Antiqua" w:eastAsia="宋体" w:hAnsi="Book Antiqua" w:cs="宋体"/>
                <w:b/>
                <w:bCs/>
                <w:lang w:eastAsia="zh-CN"/>
              </w:rPr>
              <w:t>2011</w:t>
            </w:r>
            <w:r w:rsidR="008323BF" w:rsidRPr="00857BE7">
              <w:rPr>
                <w:rFonts w:ascii="Book Antiqua" w:eastAsia="宋体" w:hAnsi="Book Antiqua" w:cs="宋体"/>
                <w:lang w:eastAsia="zh-CN"/>
              </w:rPr>
              <w:t>: 163736 [PMID: 2229</w:t>
            </w:r>
            <w:r w:rsidR="00DD46D2" w:rsidRPr="009D1E57">
              <w:rPr>
                <w:rFonts w:ascii="Book Antiqua" w:eastAsia="宋体" w:hAnsi="Book Antiqua" w:cs="宋体"/>
                <w:lang w:eastAsia="zh-CN"/>
              </w:rPr>
              <w:t>5202 DOI: 10.1155/2011/163736]</w:t>
            </w:r>
          </w:p>
          <w:p w14:paraId="76A729FB" w14:textId="601779FE" w:rsidR="008323BF" w:rsidRPr="00857BE7" w:rsidRDefault="003C2275" w:rsidP="008323BF">
            <w:pPr>
              <w:rPr>
                <w:rFonts w:ascii="Book Antiqua" w:eastAsia="宋体" w:hAnsi="Book Antiqua" w:cs="宋体"/>
                <w:lang w:eastAsia="zh-CN"/>
              </w:rPr>
            </w:pPr>
            <w:r w:rsidRPr="009D1E57">
              <w:rPr>
                <w:rFonts w:ascii="Book Antiqua" w:eastAsia="宋体" w:hAnsi="Book Antiqua" w:cs="宋体"/>
                <w:lang w:eastAsia="zh-CN"/>
              </w:rPr>
              <w:t>6</w:t>
            </w:r>
            <w:r>
              <w:rPr>
                <w:rFonts w:ascii="Book Antiqua" w:eastAsia="宋体" w:hAnsi="Book Antiqua" w:cs="宋体" w:hint="eastAsia"/>
                <w:lang w:eastAsia="zh-CN"/>
              </w:rPr>
              <w:t>8</w:t>
            </w:r>
            <w:r w:rsidRPr="009D1E57">
              <w:rPr>
                <w:rFonts w:ascii="Book Antiqua" w:eastAsia="宋体" w:hAnsi="Book Antiqua" w:cs="宋体"/>
                <w:lang w:eastAsia="zh-CN"/>
              </w:rPr>
              <w:t xml:space="preserve"> </w:t>
            </w:r>
            <w:proofErr w:type="spellStart"/>
            <w:r w:rsidR="00DD46D2" w:rsidRPr="00857BE7">
              <w:rPr>
                <w:rFonts w:ascii="Book Antiqua" w:hAnsi="Book Antiqua"/>
                <w:b/>
              </w:rPr>
              <w:t>Khawandanah</w:t>
            </w:r>
            <w:proofErr w:type="spellEnd"/>
            <w:r w:rsidR="00DD46D2" w:rsidRPr="00857BE7">
              <w:rPr>
                <w:rFonts w:ascii="Book Antiqua" w:hAnsi="Book Antiqua"/>
                <w:b/>
              </w:rPr>
              <w:t xml:space="preserve"> M</w:t>
            </w:r>
            <w:r w:rsidR="00DD46D2" w:rsidRPr="00050535">
              <w:rPr>
                <w:rFonts w:ascii="Book Antiqua" w:hAnsi="Book Antiqua"/>
              </w:rPr>
              <w:t>, Baxley A, Pant S</w:t>
            </w:r>
            <w:r w:rsidR="00DD46D2">
              <w:rPr>
                <w:rFonts w:ascii="Book Antiqua" w:eastAsia="宋体" w:hAnsi="Book Antiqua" w:hint="eastAsia"/>
                <w:lang w:eastAsia="zh-CN"/>
              </w:rPr>
              <w:t>.</w:t>
            </w:r>
            <w:r w:rsidR="00DD46D2" w:rsidRPr="009D1E57">
              <w:rPr>
                <w:rFonts w:ascii="Book Antiqua" w:eastAsia="宋体" w:hAnsi="Book Antiqua" w:cs="宋体"/>
                <w:lang w:eastAsia="zh-CN"/>
              </w:rPr>
              <w:t xml:space="preserve"> </w:t>
            </w:r>
            <w:r w:rsidR="008323BF" w:rsidRPr="00857BE7">
              <w:rPr>
                <w:rFonts w:ascii="Book Antiqua" w:eastAsia="宋体" w:hAnsi="Book Antiqua" w:cs="宋体"/>
                <w:lang w:eastAsia="zh-CN"/>
              </w:rPr>
              <w:t xml:space="preserve">Recurrent metastatic anal cancer treated with modified paclitaxel, </w:t>
            </w:r>
            <w:proofErr w:type="spellStart"/>
            <w:r w:rsidR="008323BF" w:rsidRPr="00857BE7">
              <w:rPr>
                <w:rFonts w:ascii="Book Antiqua" w:eastAsia="宋体" w:hAnsi="Book Antiqua" w:cs="宋体"/>
                <w:lang w:eastAsia="zh-CN"/>
              </w:rPr>
              <w:t>ifosfamide</w:t>
            </w:r>
            <w:proofErr w:type="spellEnd"/>
            <w:r w:rsidR="008323BF" w:rsidRPr="00857BE7">
              <w:rPr>
                <w:rFonts w:ascii="Book Antiqua" w:eastAsia="宋体" w:hAnsi="Book Antiqua" w:cs="宋体"/>
                <w:lang w:eastAsia="zh-CN"/>
              </w:rPr>
              <w:t xml:space="preserve">, and cisplatin and third-line </w:t>
            </w:r>
            <w:proofErr w:type="spellStart"/>
            <w:r w:rsidR="008323BF" w:rsidRPr="00857BE7">
              <w:rPr>
                <w:rFonts w:ascii="Book Antiqua" w:eastAsia="宋体" w:hAnsi="Book Antiqua" w:cs="宋体"/>
                <w:lang w:eastAsia="zh-CN"/>
              </w:rPr>
              <w:t>mitomycin</w:t>
            </w:r>
            <w:proofErr w:type="spellEnd"/>
            <w:r w:rsidR="008323BF" w:rsidRPr="00857BE7">
              <w:rPr>
                <w:rFonts w:ascii="Book Antiqua" w:eastAsia="宋体" w:hAnsi="Book Antiqua" w:cs="宋体"/>
                <w:lang w:eastAsia="zh-CN"/>
              </w:rPr>
              <w:t>/</w:t>
            </w:r>
            <w:proofErr w:type="spellStart"/>
            <w:r w:rsidR="008323BF" w:rsidRPr="00857BE7">
              <w:rPr>
                <w:rFonts w:ascii="Book Antiqua" w:eastAsia="宋体" w:hAnsi="Book Antiqua" w:cs="宋体"/>
                <w:lang w:eastAsia="zh-CN"/>
              </w:rPr>
              <w:t>cetuximab</w:t>
            </w:r>
            <w:proofErr w:type="spellEnd"/>
            <w:r w:rsidR="008323BF" w:rsidRPr="00857BE7">
              <w:rPr>
                <w:rFonts w:ascii="Book Antiqua" w:eastAsia="宋体" w:hAnsi="Book Antiqua" w:cs="宋体"/>
                <w:lang w:eastAsia="zh-CN"/>
              </w:rPr>
              <w:t xml:space="preserve">.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i/>
                <w:iCs/>
                <w:lang w:eastAsia="zh-CN"/>
              </w:rPr>
              <w:t xml:space="preserve"> Pharm </w:t>
            </w:r>
            <w:proofErr w:type="spellStart"/>
            <w:r w:rsidR="008323BF" w:rsidRPr="00857BE7">
              <w:rPr>
                <w:rFonts w:ascii="Book Antiqua" w:eastAsia="宋体" w:hAnsi="Book Antiqua" w:cs="宋体"/>
                <w:i/>
                <w:iCs/>
                <w:lang w:eastAsia="zh-CN"/>
              </w:rPr>
              <w:t>Pract</w:t>
            </w:r>
            <w:proofErr w:type="spellEnd"/>
            <w:r w:rsidR="008323BF" w:rsidRPr="00857BE7">
              <w:rPr>
                <w:rFonts w:ascii="Book Antiqua" w:eastAsia="宋体" w:hAnsi="Book Antiqua" w:cs="宋体"/>
                <w:lang w:eastAsia="zh-CN"/>
              </w:rPr>
              <w:t xml:space="preserve"> 2014</w:t>
            </w:r>
            <w:r w:rsidR="00DD46D2" w:rsidRPr="00050535">
              <w:rPr>
                <w:rFonts w:ascii="Book Antiqua" w:hAnsi="Book Antiqua"/>
              </w:rPr>
              <w:t xml:space="preserve"> Mar 13</w:t>
            </w:r>
            <w:r w:rsidR="008323BF" w:rsidRPr="00857BE7">
              <w:rPr>
                <w:rFonts w:ascii="Book Antiqua" w:eastAsia="宋体" w:hAnsi="Book Antiqua" w:cs="宋体"/>
                <w:lang w:eastAsia="zh-CN"/>
              </w:rPr>
              <w:t xml:space="preserve"> [PMID: 24627343 DOI: 10.1177/1078155214526268]</w:t>
            </w:r>
          </w:p>
          <w:p w14:paraId="060289A8" w14:textId="7FAFE271" w:rsidR="008323BF" w:rsidRPr="00857BE7" w:rsidRDefault="003C2275" w:rsidP="008323BF">
            <w:pPr>
              <w:rPr>
                <w:rFonts w:ascii="Book Antiqua" w:eastAsia="宋体" w:hAnsi="Book Antiqua" w:cs="宋体"/>
                <w:lang w:eastAsia="zh-CN"/>
              </w:rPr>
            </w:pPr>
            <w:r>
              <w:rPr>
                <w:rFonts w:ascii="Book Antiqua" w:eastAsia="宋体" w:hAnsi="Book Antiqua" w:cs="宋体" w:hint="eastAsia"/>
                <w:lang w:eastAsia="zh-CN"/>
              </w:rPr>
              <w:t>69</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Abbas A</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Nehme</w:t>
            </w:r>
            <w:proofErr w:type="spellEnd"/>
            <w:r w:rsidR="008323BF" w:rsidRPr="00857BE7">
              <w:rPr>
                <w:rFonts w:ascii="Book Antiqua" w:eastAsia="宋体" w:hAnsi="Book Antiqua" w:cs="宋体"/>
                <w:lang w:eastAsia="zh-CN"/>
              </w:rPr>
              <w:t xml:space="preserve"> E, </w:t>
            </w:r>
            <w:proofErr w:type="spellStart"/>
            <w:r w:rsidR="008323BF" w:rsidRPr="00857BE7">
              <w:rPr>
                <w:rFonts w:ascii="Book Antiqua" w:eastAsia="宋体" w:hAnsi="Book Antiqua" w:cs="宋体"/>
                <w:lang w:eastAsia="zh-CN"/>
              </w:rPr>
              <w:t>Fakih</w:t>
            </w:r>
            <w:proofErr w:type="spellEnd"/>
            <w:r w:rsidR="008323BF" w:rsidRPr="00857BE7">
              <w:rPr>
                <w:rFonts w:ascii="Book Antiqua" w:eastAsia="宋体" w:hAnsi="Book Antiqua" w:cs="宋体"/>
                <w:lang w:eastAsia="zh-CN"/>
              </w:rPr>
              <w:t xml:space="preserve"> M. Single-agent paclitaxel in advanced anal cancer after failure of cisplatin and 5-fluorouracil chemotherapy. </w:t>
            </w:r>
            <w:r w:rsidR="008323BF" w:rsidRPr="00857BE7">
              <w:rPr>
                <w:rFonts w:ascii="Book Antiqua" w:eastAsia="宋体" w:hAnsi="Book Antiqua" w:cs="宋体"/>
                <w:i/>
                <w:iCs/>
                <w:lang w:eastAsia="zh-CN"/>
              </w:rPr>
              <w:t>Anticancer Res</w:t>
            </w:r>
            <w:r w:rsidR="008323BF" w:rsidRPr="00857BE7">
              <w:rPr>
                <w:rFonts w:ascii="Book Antiqua" w:eastAsia="宋体" w:hAnsi="Book Antiqua" w:cs="宋体"/>
                <w:lang w:eastAsia="zh-CN"/>
              </w:rPr>
              <w:t xml:space="preserve"> 2011; </w:t>
            </w:r>
            <w:r w:rsidR="008323BF" w:rsidRPr="00857BE7">
              <w:rPr>
                <w:rFonts w:ascii="Book Antiqua" w:eastAsia="宋体" w:hAnsi="Book Antiqua" w:cs="宋体"/>
                <w:b/>
                <w:bCs/>
                <w:lang w:eastAsia="zh-CN"/>
              </w:rPr>
              <w:t>31</w:t>
            </w:r>
            <w:r w:rsidR="008323BF" w:rsidRPr="00857BE7">
              <w:rPr>
                <w:rFonts w:ascii="Book Antiqua" w:eastAsia="宋体" w:hAnsi="Book Antiqua" w:cs="宋体"/>
                <w:lang w:eastAsia="zh-CN"/>
              </w:rPr>
              <w:t>: 4637-4640 [PMID: 22199342]</w:t>
            </w:r>
          </w:p>
          <w:p w14:paraId="2A67B518" w14:textId="198F177E"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7</w:t>
            </w:r>
            <w:r>
              <w:rPr>
                <w:rFonts w:ascii="Book Antiqua" w:eastAsia="宋体" w:hAnsi="Book Antiqua" w:cs="宋体" w:hint="eastAsia"/>
                <w:lang w:eastAsia="zh-CN"/>
              </w:rPr>
              <w:t>0</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Kim S</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Jary</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Mansi</w:t>
            </w:r>
            <w:proofErr w:type="spellEnd"/>
            <w:r w:rsidR="008323BF" w:rsidRPr="00857BE7">
              <w:rPr>
                <w:rFonts w:ascii="Book Antiqua" w:eastAsia="宋体" w:hAnsi="Book Antiqua" w:cs="宋体"/>
                <w:lang w:eastAsia="zh-CN"/>
              </w:rPr>
              <w:t xml:space="preserve"> L, </w:t>
            </w:r>
            <w:proofErr w:type="spellStart"/>
            <w:r w:rsidR="008323BF" w:rsidRPr="00857BE7">
              <w:rPr>
                <w:rFonts w:ascii="Book Antiqua" w:eastAsia="宋体" w:hAnsi="Book Antiqua" w:cs="宋体"/>
                <w:lang w:eastAsia="zh-CN"/>
              </w:rPr>
              <w:t>Benzidane</w:t>
            </w:r>
            <w:proofErr w:type="spellEnd"/>
            <w:r w:rsidR="008323BF" w:rsidRPr="00857BE7">
              <w:rPr>
                <w:rFonts w:ascii="Book Antiqua" w:eastAsia="宋体" w:hAnsi="Book Antiqua" w:cs="宋体"/>
                <w:lang w:eastAsia="zh-CN"/>
              </w:rPr>
              <w:t xml:space="preserve"> B, </w:t>
            </w:r>
            <w:proofErr w:type="spellStart"/>
            <w:r w:rsidR="008323BF" w:rsidRPr="00857BE7">
              <w:rPr>
                <w:rFonts w:ascii="Book Antiqua" w:eastAsia="宋体" w:hAnsi="Book Antiqua" w:cs="宋体"/>
                <w:lang w:eastAsia="zh-CN"/>
              </w:rPr>
              <w:t>Cazorla</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Demarchi</w:t>
            </w:r>
            <w:proofErr w:type="spellEnd"/>
            <w:r w:rsidR="008323BF" w:rsidRPr="00857BE7">
              <w:rPr>
                <w:rFonts w:ascii="Book Antiqua" w:eastAsia="宋体" w:hAnsi="Book Antiqua" w:cs="宋体"/>
                <w:lang w:eastAsia="zh-CN"/>
              </w:rPr>
              <w:t xml:space="preserve"> M, Nguyen T, </w:t>
            </w:r>
            <w:proofErr w:type="spellStart"/>
            <w:r w:rsidR="008323BF" w:rsidRPr="00857BE7">
              <w:rPr>
                <w:rFonts w:ascii="Book Antiqua" w:eastAsia="宋体" w:hAnsi="Book Antiqua" w:cs="宋体"/>
                <w:lang w:eastAsia="zh-CN"/>
              </w:rPr>
              <w:t>Kaliski</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Delabrousse</w:t>
            </w:r>
            <w:proofErr w:type="spellEnd"/>
            <w:r w:rsidR="008323BF" w:rsidRPr="00857BE7">
              <w:rPr>
                <w:rFonts w:ascii="Book Antiqua" w:eastAsia="宋体" w:hAnsi="Book Antiqua" w:cs="宋体"/>
                <w:lang w:eastAsia="zh-CN"/>
              </w:rPr>
              <w:t xml:space="preserve"> E, </w:t>
            </w:r>
            <w:proofErr w:type="spellStart"/>
            <w:r w:rsidR="008323BF" w:rsidRPr="00857BE7">
              <w:rPr>
                <w:rFonts w:ascii="Book Antiqua" w:eastAsia="宋体" w:hAnsi="Book Antiqua" w:cs="宋体"/>
                <w:lang w:eastAsia="zh-CN"/>
              </w:rPr>
              <w:t>Bonnetain</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Letondal</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Bosset</w:t>
            </w:r>
            <w:proofErr w:type="spellEnd"/>
            <w:r w:rsidR="008323BF" w:rsidRPr="00857BE7">
              <w:rPr>
                <w:rFonts w:ascii="Book Antiqua" w:eastAsia="宋体" w:hAnsi="Book Antiqua" w:cs="宋体"/>
                <w:lang w:eastAsia="zh-CN"/>
              </w:rPr>
              <w:t xml:space="preserve"> JF, </w:t>
            </w:r>
            <w:proofErr w:type="spellStart"/>
            <w:r w:rsidR="008323BF" w:rsidRPr="00857BE7">
              <w:rPr>
                <w:rFonts w:ascii="Book Antiqua" w:eastAsia="宋体" w:hAnsi="Book Antiqua" w:cs="宋体"/>
                <w:lang w:eastAsia="zh-CN"/>
              </w:rPr>
              <w:t>Valmary-Degano</w:t>
            </w:r>
            <w:proofErr w:type="spellEnd"/>
            <w:r w:rsidR="008323BF" w:rsidRPr="00857BE7">
              <w:rPr>
                <w:rFonts w:ascii="Book Antiqua" w:eastAsia="宋体" w:hAnsi="Book Antiqua" w:cs="宋体"/>
                <w:lang w:eastAsia="zh-CN"/>
              </w:rPr>
              <w:t xml:space="preserve"> S, Borg C. DCF (</w:t>
            </w:r>
            <w:proofErr w:type="spellStart"/>
            <w:r w:rsidR="008323BF" w:rsidRPr="00857BE7">
              <w:rPr>
                <w:rFonts w:ascii="Book Antiqua" w:eastAsia="宋体" w:hAnsi="Book Antiqua" w:cs="宋体"/>
                <w:lang w:eastAsia="zh-CN"/>
              </w:rPr>
              <w:t>docetaxel</w:t>
            </w:r>
            <w:proofErr w:type="spellEnd"/>
            <w:r w:rsidR="008323BF" w:rsidRPr="00857BE7">
              <w:rPr>
                <w:rFonts w:ascii="Book Antiqua" w:eastAsia="宋体" w:hAnsi="Book Antiqua" w:cs="宋体"/>
                <w:lang w:eastAsia="zh-CN"/>
              </w:rPr>
              <w:t xml:space="preserve">, cisplatin and 5-fluorouracil) chemotherapy is a promising treatment for recurrent advanced squamous cell anal carcinoma. </w:t>
            </w:r>
            <w:r w:rsidR="008323BF" w:rsidRPr="00857BE7">
              <w:rPr>
                <w:rFonts w:ascii="Book Antiqua" w:eastAsia="宋体" w:hAnsi="Book Antiqua" w:cs="宋体"/>
                <w:i/>
                <w:iCs/>
                <w:lang w:eastAsia="zh-CN"/>
              </w:rPr>
              <w:t xml:space="preserve">Ann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2013; </w:t>
            </w:r>
            <w:r w:rsidR="008323BF" w:rsidRPr="00857BE7">
              <w:rPr>
                <w:rFonts w:ascii="Book Antiqua" w:eastAsia="宋体" w:hAnsi="Book Antiqua" w:cs="宋体"/>
                <w:b/>
                <w:bCs/>
                <w:lang w:eastAsia="zh-CN"/>
              </w:rPr>
              <w:t>24</w:t>
            </w:r>
            <w:r w:rsidR="008323BF" w:rsidRPr="00857BE7">
              <w:rPr>
                <w:rFonts w:ascii="Book Antiqua" w:eastAsia="宋体" w:hAnsi="Book Antiqua" w:cs="宋体"/>
                <w:lang w:eastAsia="zh-CN"/>
              </w:rPr>
              <w:t>: 3045-3050 [PMID: 241148</w:t>
            </w:r>
            <w:r w:rsidR="00DD46D2" w:rsidRPr="009D1E57">
              <w:rPr>
                <w:rFonts w:ascii="Book Antiqua" w:eastAsia="宋体" w:hAnsi="Book Antiqua" w:cs="宋体"/>
                <w:lang w:eastAsia="zh-CN"/>
              </w:rPr>
              <w:t>58 DOI: 10.1093/</w:t>
            </w:r>
            <w:proofErr w:type="spellStart"/>
            <w:r w:rsidR="00DD46D2" w:rsidRPr="009D1E57">
              <w:rPr>
                <w:rFonts w:ascii="Book Antiqua" w:eastAsia="宋体" w:hAnsi="Book Antiqua" w:cs="宋体"/>
                <w:lang w:eastAsia="zh-CN"/>
              </w:rPr>
              <w:t>annonc</w:t>
            </w:r>
            <w:proofErr w:type="spellEnd"/>
            <w:r w:rsidR="00DD46D2" w:rsidRPr="009D1E57">
              <w:rPr>
                <w:rFonts w:ascii="Book Antiqua" w:eastAsia="宋体" w:hAnsi="Book Antiqua" w:cs="宋体"/>
                <w:lang w:eastAsia="zh-CN"/>
              </w:rPr>
              <w:t>/mdt396]</w:t>
            </w:r>
          </w:p>
          <w:p w14:paraId="679B22FF" w14:textId="2184FBCA"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7</w:t>
            </w:r>
            <w:r>
              <w:rPr>
                <w:rFonts w:ascii="Book Antiqua" w:eastAsia="宋体" w:hAnsi="Book Antiqua" w:cs="宋体" w:hint="eastAsia"/>
                <w:lang w:eastAsia="zh-CN"/>
              </w:rPr>
              <w:t>1</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Jhawer</w:t>
            </w:r>
            <w:proofErr w:type="spellEnd"/>
            <w:r w:rsidR="008323BF" w:rsidRPr="00857BE7">
              <w:rPr>
                <w:rFonts w:ascii="Book Antiqua" w:eastAsia="宋体" w:hAnsi="Book Antiqua" w:cs="宋体"/>
                <w:b/>
                <w:bCs/>
                <w:lang w:eastAsia="zh-CN"/>
              </w:rPr>
              <w:t xml:space="preserve"> M</w:t>
            </w:r>
            <w:r w:rsidR="008323BF" w:rsidRPr="00857BE7">
              <w:rPr>
                <w:rFonts w:ascii="Book Antiqua" w:eastAsia="宋体" w:hAnsi="Book Antiqua" w:cs="宋体"/>
                <w:lang w:eastAsia="zh-CN"/>
              </w:rPr>
              <w:t xml:space="preserve">, Mani S, </w:t>
            </w:r>
            <w:proofErr w:type="spellStart"/>
            <w:r w:rsidR="008323BF" w:rsidRPr="00857BE7">
              <w:rPr>
                <w:rFonts w:ascii="Book Antiqua" w:eastAsia="宋体" w:hAnsi="Book Antiqua" w:cs="宋体"/>
                <w:lang w:eastAsia="zh-CN"/>
              </w:rPr>
              <w:t>Lefkopoulou</w:t>
            </w:r>
            <w:proofErr w:type="spellEnd"/>
            <w:r w:rsidR="008323BF" w:rsidRPr="00857BE7">
              <w:rPr>
                <w:rFonts w:ascii="Book Antiqua" w:eastAsia="宋体" w:hAnsi="Book Antiqua" w:cs="宋体"/>
                <w:lang w:eastAsia="zh-CN"/>
              </w:rPr>
              <w:t xml:space="preserve"> M, Hahn RG, Harris J, Catalano PJ, Haller D. Phase II study of </w:t>
            </w:r>
            <w:proofErr w:type="spellStart"/>
            <w:r w:rsidR="008323BF" w:rsidRPr="00857BE7">
              <w:rPr>
                <w:rFonts w:ascii="Book Antiqua" w:eastAsia="宋体" w:hAnsi="Book Antiqua" w:cs="宋体"/>
                <w:lang w:eastAsia="zh-CN"/>
              </w:rPr>
              <w:t>mitomycin</w:t>
            </w:r>
            <w:proofErr w:type="spellEnd"/>
            <w:r w:rsidR="008323BF" w:rsidRPr="00857BE7">
              <w:rPr>
                <w:rFonts w:ascii="Book Antiqua" w:eastAsia="宋体" w:hAnsi="Book Antiqua" w:cs="宋体"/>
                <w:lang w:eastAsia="zh-CN"/>
              </w:rPr>
              <w:t xml:space="preserve">-C, </w:t>
            </w:r>
            <w:proofErr w:type="spellStart"/>
            <w:r w:rsidR="008323BF" w:rsidRPr="00857BE7">
              <w:rPr>
                <w:rFonts w:ascii="Book Antiqua" w:eastAsia="宋体" w:hAnsi="Book Antiqua" w:cs="宋体"/>
                <w:lang w:eastAsia="zh-CN"/>
              </w:rPr>
              <w:t>adriamycin</w:t>
            </w:r>
            <w:proofErr w:type="spellEnd"/>
            <w:r w:rsidR="008323BF" w:rsidRPr="00857BE7">
              <w:rPr>
                <w:rFonts w:ascii="Book Antiqua" w:eastAsia="宋体" w:hAnsi="Book Antiqua" w:cs="宋体"/>
                <w:lang w:eastAsia="zh-CN"/>
              </w:rPr>
              <w:t xml:space="preserve">, cisplatin (MAP) and </w:t>
            </w:r>
            <w:proofErr w:type="spellStart"/>
            <w:r w:rsidR="008323BF" w:rsidRPr="00857BE7">
              <w:rPr>
                <w:rFonts w:ascii="Book Antiqua" w:eastAsia="宋体" w:hAnsi="Book Antiqua" w:cs="宋体"/>
                <w:lang w:eastAsia="zh-CN"/>
              </w:rPr>
              <w:t>Bleomycin</w:t>
            </w:r>
            <w:proofErr w:type="spellEnd"/>
            <w:r w:rsidR="008323BF" w:rsidRPr="00857BE7">
              <w:rPr>
                <w:rFonts w:ascii="Book Antiqua" w:eastAsia="宋体" w:hAnsi="Book Antiqua" w:cs="宋体"/>
                <w:lang w:eastAsia="zh-CN"/>
              </w:rPr>
              <w:t xml:space="preserve">-CCNU in patients with advanced cancer of the anal canal: An eastern cooperative oncology group study E7282. </w:t>
            </w:r>
            <w:r w:rsidR="008323BF" w:rsidRPr="00857BE7">
              <w:rPr>
                <w:rFonts w:ascii="Book Antiqua" w:eastAsia="宋体" w:hAnsi="Book Antiqua" w:cs="宋体"/>
                <w:i/>
                <w:iCs/>
                <w:lang w:eastAsia="zh-CN"/>
              </w:rPr>
              <w:t>Invest New Drugs</w:t>
            </w:r>
            <w:r w:rsidR="008323BF" w:rsidRPr="00857BE7">
              <w:rPr>
                <w:rFonts w:ascii="Book Antiqua" w:eastAsia="宋体" w:hAnsi="Book Antiqua" w:cs="宋体"/>
                <w:lang w:eastAsia="zh-CN"/>
              </w:rPr>
              <w:t xml:space="preserve"> 2006; </w:t>
            </w:r>
            <w:r w:rsidR="008323BF" w:rsidRPr="00857BE7">
              <w:rPr>
                <w:rFonts w:ascii="Book Antiqua" w:eastAsia="宋体" w:hAnsi="Book Antiqua" w:cs="宋体"/>
                <w:b/>
                <w:bCs/>
                <w:lang w:eastAsia="zh-CN"/>
              </w:rPr>
              <w:t>24</w:t>
            </w:r>
            <w:r w:rsidR="008323BF" w:rsidRPr="00857BE7">
              <w:rPr>
                <w:rFonts w:ascii="Book Antiqua" w:eastAsia="宋体" w:hAnsi="Book Antiqua" w:cs="宋体"/>
                <w:lang w:eastAsia="zh-CN"/>
              </w:rPr>
              <w:t>: 447-454 [PMID: 16763788 DOI: 10.1007/s10637-006-7667-x]</w:t>
            </w:r>
          </w:p>
          <w:p w14:paraId="459A8334" w14:textId="05BC4502"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7</w:t>
            </w:r>
            <w:r>
              <w:rPr>
                <w:rFonts w:ascii="Book Antiqua" w:eastAsia="宋体" w:hAnsi="Book Antiqua" w:cs="宋体" w:hint="eastAsia"/>
                <w:lang w:eastAsia="zh-CN"/>
              </w:rPr>
              <w:t>2</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Nitori</w:t>
            </w:r>
            <w:proofErr w:type="spellEnd"/>
            <w:r w:rsidR="008323BF" w:rsidRPr="00857BE7">
              <w:rPr>
                <w:rFonts w:ascii="Book Antiqua" w:eastAsia="宋体" w:hAnsi="Book Antiqua" w:cs="宋体"/>
                <w:b/>
                <w:bCs/>
                <w:lang w:eastAsia="zh-CN"/>
              </w:rPr>
              <w:t xml:space="preserve"> N</w:t>
            </w:r>
            <w:r w:rsidR="008323BF" w:rsidRPr="00857BE7">
              <w:rPr>
                <w:rFonts w:ascii="Book Antiqua" w:eastAsia="宋体" w:hAnsi="Book Antiqua" w:cs="宋体"/>
                <w:lang w:eastAsia="zh-CN"/>
              </w:rPr>
              <w:t xml:space="preserve">, Kato Y, Kato A, </w:t>
            </w:r>
            <w:proofErr w:type="spellStart"/>
            <w:r w:rsidR="008323BF" w:rsidRPr="00857BE7">
              <w:rPr>
                <w:rFonts w:ascii="Book Antiqua" w:eastAsia="宋体" w:hAnsi="Book Antiqua" w:cs="宋体"/>
                <w:lang w:eastAsia="zh-CN"/>
              </w:rPr>
              <w:t>Deguchi</w:t>
            </w:r>
            <w:proofErr w:type="spellEnd"/>
            <w:r w:rsidR="008323BF" w:rsidRPr="00857BE7">
              <w:rPr>
                <w:rFonts w:ascii="Book Antiqua" w:eastAsia="宋体" w:hAnsi="Book Antiqua" w:cs="宋体"/>
                <w:lang w:eastAsia="zh-CN"/>
              </w:rPr>
              <w:t xml:space="preserve"> T, Okada A, Kojima M, Kuroda J, </w:t>
            </w:r>
            <w:proofErr w:type="spellStart"/>
            <w:r w:rsidR="008323BF" w:rsidRPr="00857BE7">
              <w:rPr>
                <w:rFonts w:ascii="Book Antiqua" w:eastAsia="宋体" w:hAnsi="Book Antiqua" w:cs="宋体"/>
                <w:lang w:eastAsia="zh-CN"/>
              </w:rPr>
              <w:t>Kadomura</w:t>
            </w:r>
            <w:proofErr w:type="spellEnd"/>
            <w:r w:rsidR="008323BF" w:rsidRPr="00857BE7">
              <w:rPr>
                <w:rFonts w:ascii="Book Antiqua" w:eastAsia="宋体" w:hAnsi="Book Antiqua" w:cs="宋体"/>
                <w:lang w:eastAsia="zh-CN"/>
              </w:rPr>
              <w:t xml:space="preserve"> T, Kubota K, </w:t>
            </w:r>
            <w:proofErr w:type="spellStart"/>
            <w:r w:rsidR="008323BF" w:rsidRPr="00857BE7">
              <w:rPr>
                <w:rFonts w:ascii="Book Antiqua" w:eastAsia="宋体" w:hAnsi="Book Antiqua" w:cs="宋体"/>
                <w:lang w:eastAsia="zh-CN"/>
              </w:rPr>
              <w:t>Origuchi</w:t>
            </w:r>
            <w:proofErr w:type="spellEnd"/>
            <w:r w:rsidR="008323BF" w:rsidRPr="00857BE7">
              <w:rPr>
                <w:rFonts w:ascii="Book Antiqua" w:eastAsia="宋体" w:hAnsi="Book Antiqua" w:cs="宋体"/>
                <w:lang w:eastAsia="zh-CN"/>
              </w:rPr>
              <w:t xml:space="preserve"> N, Fujisaki M, </w:t>
            </w:r>
            <w:proofErr w:type="spellStart"/>
            <w:r w:rsidR="008323BF" w:rsidRPr="00857BE7">
              <w:rPr>
                <w:rFonts w:ascii="Book Antiqua" w:eastAsia="宋体" w:hAnsi="Book Antiqua" w:cs="宋体"/>
                <w:lang w:eastAsia="zh-CN"/>
              </w:rPr>
              <w:t>Kitajima</w:t>
            </w:r>
            <w:proofErr w:type="spellEnd"/>
            <w:r w:rsidR="008323BF" w:rsidRPr="00857BE7">
              <w:rPr>
                <w:rFonts w:ascii="Book Antiqua" w:eastAsia="宋体" w:hAnsi="Book Antiqua" w:cs="宋体"/>
                <w:lang w:eastAsia="zh-CN"/>
              </w:rPr>
              <w:t xml:space="preserve"> M. Clinical experience with </w:t>
            </w:r>
            <w:proofErr w:type="spellStart"/>
            <w:r w:rsidR="008323BF" w:rsidRPr="00857BE7">
              <w:rPr>
                <w:rFonts w:ascii="Book Antiqua" w:eastAsia="宋体" w:hAnsi="Book Antiqua" w:cs="宋体"/>
                <w:lang w:eastAsia="zh-CN"/>
              </w:rPr>
              <w:t>chemoradiotherapy</w:t>
            </w:r>
            <w:proofErr w:type="spellEnd"/>
            <w:r w:rsidR="008323BF" w:rsidRPr="00857BE7">
              <w:rPr>
                <w:rFonts w:ascii="Book Antiqua" w:eastAsia="宋体" w:hAnsi="Book Antiqua" w:cs="宋体"/>
                <w:lang w:eastAsia="zh-CN"/>
              </w:rPr>
              <w:t xml:space="preserve"> comprising S-1 plus low-dose cisplatin in a patient with stage IV anal cancer. </w:t>
            </w:r>
            <w:r w:rsidR="008323BF" w:rsidRPr="00857BE7">
              <w:rPr>
                <w:rFonts w:ascii="Book Antiqua" w:eastAsia="宋体" w:hAnsi="Book Antiqua" w:cs="宋体"/>
                <w:i/>
                <w:iCs/>
                <w:lang w:eastAsia="zh-CN"/>
              </w:rPr>
              <w:t>Anticancer Res</w:t>
            </w:r>
            <w:r w:rsidR="008323BF" w:rsidRPr="00857BE7">
              <w:rPr>
                <w:rFonts w:ascii="Book Antiqua" w:eastAsia="宋体" w:hAnsi="Book Antiqua" w:cs="宋体"/>
                <w:lang w:eastAsia="zh-CN"/>
              </w:rPr>
              <w:t xml:space="preserve"> 2011; </w:t>
            </w:r>
            <w:r w:rsidR="008323BF" w:rsidRPr="00857BE7">
              <w:rPr>
                <w:rFonts w:ascii="Book Antiqua" w:eastAsia="宋体" w:hAnsi="Book Antiqua" w:cs="宋体"/>
                <w:b/>
                <w:bCs/>
                <w:lang w:eastAsia="zh-CN"/>
              </w:rPr>
              <w:t>31</w:t>
            </w:r>
            <w:r w:rsidR="008323BF" w:rsidRPr="00857BE7">
              <w:rPr>
                <w:rFonts w:ascii="Book Antiqua" w:eastAsia="宋体" w:hAnsi="Book Antiqua" w:cs="宋体"/>
                <w:lang w:eastAsia="zh-CN"/>
              </w:rPr>
              <w:t>: 3983-3989 [PMID: 22110231]</w:t>
            </w:r>
          </w:p>
          <w:p w14:paraId="53A83150" w14:textId="22B0224A"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7</w:t>
            </w:r>
            <w:r>
              <w:rPr>
                <w:rFonts w:ascii="Book Antiqua" w:eastAsia="宋体" w:hAnsi="Book Antiqua" w:cs="宋体" w:hint="eastAsia"/>
                <w:lang w:eastAsia="zh-CN"/>
              </w:rPr>
              <w:t>3</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Oehler-Jänne</w:t>
            </w:r>
            <w:proofErr w:type="spellEnd"/>
            <w:r w:rsidR="008323BF" w:rsidRPr="00857BE7">
              <w:rPr>
                <w:rFonts w:ascii="Book Antiqua" w:eastAsia="宋体" w:hAnsi="Book Antiqua" w:cs="宋体"/>
                <w:b/>
                <w:bCs/>
                <w:lang w:eastAsia="zh-CN"/>
              </w:rPr>
              <w:t xml:space="preserve"> C</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Huguet</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Provencher</w:t>
            </w:r>
            <w:proofErr w:type="spellEnd"/>
            <w:r w:rsidR="008323BF" w:rsidRPr="00857BE7">
              <w:rPr>
                <w:rFonts w:ascii="Book Antiqua" w:eastAsia="宋体" w:hAnsi="Book Antiqua" w:cs="宋体"/>
                <w:lang w:eastAsia="zh-CN"/>
              </w:rPr>
              <w:t xml:space="preserve"> S, Seifert B, </w:t>
            </w:r>
            <w:proofErr w:type="spellStart"/>
            <w:r w:rsidR="008323BF" w:rsidRPr="00857BE7">
              <w:rPr>
                <w:rFonts w:ascii="Book Antiqua" w:eastAsia="宋体" w:hAnsi="Book Antiqua" w:cs="宋体"/>
                <w:lang w:eastAsia="zh-CN"/>
              </w:rPr>
              <w:t>Negretti</w:t>
            </w:r>
            <w:proofErr w:type="spellEnd"/>
            <w:r w:rsidR="008323BF" w:rsidRPr="00857BE7">
              <w:rPr>
                <w:rFonts w:ascii="Book Antiqua" w:eastAsia="宋体" w:hAnsi="Book Antiqua" w:cs="宋体"/>
                <w:lang w:eastAsia="zh-CN"/>
              </w:rPr>
              <w:t xml:space="preserve"> L, </w:t>
            </w:r>
            <w:proofErr w:type="spellStart"/>
            <w:r w:rsidR="008323BF" w:rsidRPr="00857BE7">
              <w:rPr>
                <w:rFonts w:ascii="Book Antiqua" w:eastAsia="宋体" w:hAnsi="Book Antiqua" w:cs="宋体"/>
                <w:lang w:eastAsia="zh-CN"/>
              </w:rPr>
              <w:t>Riener</w:t>
            </w:r>
            <w:proofErr w:type="spellEnd"/>
            <w:r w:rsidR="008323BF" w:rsidRPr="00857BE7">
              <w:rPr>
                <w:rFonts w:ascii="Book Antiqua" w:eastAsia="宋体" w:hAnsi="Book Antiqua" w:cs="宋体"/>
                <w:lang w:eastAsia="zh-CN"/>
              </w:rPr>
              <w:t xml:space="preserve"> MO, </w:t>
            </w:r>
            <w:proofErr w:type="spellStart"/>
            <w:r w:rsidR="008323BF" w:rsidRPr="00857BE7">
              <w:rPr>
                <w:rFonts w:ascii="Book Antiqua" w:eastAsia="宋体" w:hAnsi="Book Antiqua" w:cs="宋体"/>
                <w:lang w:eastAsia="zh-CN"/>
              </w:rPr>
              <w:t>Bonet</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Allal</w:t>
            </w:r>
            <w:proofErr w:type="spellEnd"/>
            <w:r w:rsidR="008323BF" w:rsidRPr="00857BE7">
              <w:rPr>
                <w:rFonts w:ascii="Book Antiqua" w:eastAsia="宋体" w:hAnsi="Book Antiqua" w:cs="宋体"/>
                <w:lang w:eastAsia="zh-CN"/>
              </w:rPr>
              <w:t xml:space="preserve"> AS, </w:t>
            </w:r>
            <w:proofErr w:type="spellStart"/>
            <w:r w:rsidR="008323BF" w:rsidRPr="00857BE7">
              <w:rPr>
                <w:rFonts w:ascii="Book Antiqua" w:eastAsia="宋体" w:hAnsi="Book Antiqua" w:cs="宋体"/>
                <w:lang w:eastAsia="zh-CN"/>
              </w:rPr>
              <w:t>Ciernik</w:t>
            </w:r>
            <w:proofErr w:type="spellEnd"/>
            <w:r w:rsidR="008323BF" w:rsidRPr="00857BE7">
              <w:rPr>
                <w:rFonts w:ascii="Book Antiqua" w:eastAsia="宋体" w:hAnsi="Book Antiqua" w:cs="宋体"/>
                <w:lang w:eastAsia="zh-CN"/>
              </w:rPr>
              <w:t xml:space="preserve"> IF. HIV-specific differences in outcome of squamous cell carcinoma of the anal canal: a </w:t>
            </w:r>
            <w:proofErr w:type="spellStart"/>
            <w:r w:rsidR="008323BF" w:rsidRPr="00857BE7">
              <w:rPr>
                <w:rFonts w:ascii="Book Antiqua" w:eastAsia="宋体" w:hAnsi="Book Antiqua" w:cs="宋体"/>
                <w:lang w:eastAsia="zh-CN"/>
              </w:rPr>
              <w:t>multicentric</w:t>
            </w:r>
            <w:proofErr w:type="spellEnd"/>
            <w:r w:rsidR="008323BF" w:rsidRPr="00857BE7">
              <w:rPr>
                <w:rFonts w:ascii="Book Antiqua" w:eastAsia="宋体" w:hAnsi="Book Antiqua" w:cs="宋体"/>
                <w:lang w:eastAsia="zh-CN"/>
              </w:rPr>
              <w:t xml:space="preserve"> cohort study of HIV-positive patients receiving highly active antiretroviral therapy.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2008; </w:t>
            </w:r>
            <w:r w:rsidR="008323BF" w:rsidRPr="00857BE7">
              <w:rPr>
                <w:rFonts w:ascii="Book Antiqua" w:eastAsia="宋体" w:hAnsi="Book Antiqua" w:cs="宋体"/>
                <w:b/>
                <w:bCs/>
                <w:lang w:eastAsia="zh-CN"/>
              </w:rPr>
              <w:t>26</w:t>
            </w:r>
            <w:r w:rsidR="008323BF" w:rsidRPr="00857BE7">
              <w:rPr>
                <w:rFonts w:ascii="Book Antiqua" w:eastAsia="宋体" w:hAnsi="Book Antiqua" w:cs="宋体"/>
                <w:lang w:eastAsia="zh-CN"/>
              </w:rPr>
              <w:t>: 2550-2557 [PMID: 18427149 DOI: 10.1200/JCO.2007.15.2348]</w:t>
            </w:r>
          </w:p>
          <w:p w14:paraId="7678B894" w14:textId="5A202C13"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7</w:t>
            </w:r>
            <w:r>
              <w:rPr>
                <w:rFonts w:ascii="Book Antiqua" w:eastAsia="宋体" w:hAnsi="Book Antiqua" w:cs="宋体" w:hint="eastAsia"/>
                <w:lang w:eastAsia="zh-CN"/>
              </w:rPr>
              <w:t>4</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Edelman S</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Johnstone</w:t>
            </w:r>
            <w:proofErr w:type="spellEnd"/>
            <w:r w:rsidR="008323BF" w:rsidRPr="00857BE7">
              <w:rPr>
                <w:rFonts w:ascii="Book Antiqua" w:eastAsia="宋体" w:hAnsi="Book Antiqua" w:cs="宋体"/>
                <w:lang w:eastAsia="zh-CN"/>
              </w:rPr>
              <w:t xml:space="preserve"> PA. Combined modality therapy for HIV-infected patients with squamous cell carcinoma of the anus: outcomes and toxicities. </w:t>
            </w:r>
            <w:proofErr w:type="spellStart"/>
            <w:r w:rsidR="008323BF" w:rsidRPr="00857BE7">
              <w:rPr>
                <w:rFonts w:ascii="Book Antiqua" w:eastAsia="宋体" w:hAnsi="Book Antiqua" w:cs="宋体"/>
                <w:i/>
                <w:iCs/>
                <w:lang w:eastAsia="zh-CN"/>
              </w:rPr>
              <w:t>Int</w:t>
            </w:r>
            <w:proofErr w:type="spellEnd"/>
            <w:r w:rsidR="008323BF" w:rsidRPr="00857BE7">
              <w:rPr>
                <w:rFonts w:ascii="Book Antiqua" w:eastAsia="宋体" w:hAnsi="Book Antiqua" w:cs="宋体"/>
                <w:i/>
                <w:iCs/>
                <w:lang w:eastAsia="zh-CN"/>
              </w:rPr>
              <w:t xml:space="preserve"> J </w:t>
            </w:r>
            <w:proofErr w:type="spellStart"/>
            <w:r w:rsidR="008323BF" w:rsidRPr="00857BE7">
              <w:rPr>
                <w:rFonts w:ascii="Book Antiqua" w:eastAsia="宋体" w:hAnsi="Book Antiqua" w:cs="宋体"/>
                <w:i/>
                <w:iCs/>
                <w:lang w:eastAsia="zh-CN"/>
              </w:rPr>
              <w:t>Radiat</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Biol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Phys</w:t>
            </w:r>
            <w:proofErr w:type="spellEnd"/>
            <w:r w:rsidR="008323BF" w:rsidRPr="00857BE7">
              <w:rPr>
                <w:rFonts w:ascii="Book Antiqua" w:eastAsia="宋体" w:hAnsi="Book Antiqua" w:cs="宋体"/>
                <w:lang w:eastAsia="zh-CN"/>
              </w:rPr>
              <w:t xml:space="preserve"> 2006; </w:t>
            </w:r>
            <w:r w:rsidR="008323BF" w:rsidRPr="00857BE7">
              <w:rPr>
                <w:rFonts w:ascii="Book Antiqua" w:eastAsia="宋体" w:hAnsi="Book Antiqua" w:cs="宋体"/>
                <w:b/>
                <w:bCs/>
                <w:lang w:eastAsia="zh-CN"/>
              </w:rPr>
              <w:t>66</w:t>
            </w:r>
            <w:r w:rsidR="008323BF" w:rsidRPr="00857BE7">
              <w:rPr>
                <w:rFonts w:ascii="Book Antiqua" w:eastAsia="宋体" w:hAnsi="Book Antiqua" w:cs="宋体"/>
                <w:lang w:eastAsia="zh-CN"/>
              </w:rPr>
              <w:t>: 206-211 [PMID: 16904522 DOI: 10.1016/j.ijrobp.2006.03.049]</w:t>
            </w:r>
          </w:p>
          <w:p w14:paraId="104E02E6" w14:textId="1F47C1C7"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7</w:t>
            </w:r>
            <w:r>
              <w:rPr>
                <w:rFonts w:ascii="Book Antiqua" w:eastAsia="宋体" w:hAnsi="Book Antiqua" w:cs="宋体" w:hint="eastAsia"/>
                <w:lang w:eastAsia="zh-CN"/>
              </w:rPr>
              <w:t>5</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Cleator</w:t>
            </w:r>
            <w:proofErr w:type="spellEnd"/>
            <w:r w:rsidR="008323BF" w:rsidRPr="00857BE7">
              <w:rPr>
                <w:rFonts w:ascii="Book Antiqua" w:eastAsia="宋体" w:hAnsi="Book Antiqua" w:cs="宋体"/>
                <w:b/>
                <w:bCs/>
                <w:lang w:eastAsia="zh-CN"/>
              </w:rPr>
              <w:t xml:space="preserve"> S</w:t>
            </w:r>
            <w:r w:rsidR="008323BF" w:rsidRPr="00857BE7">
              <w:rPr>
                <w:rFonts w:ascii="Book Antiqua" w:eastAsia="宋体" w:hAnsi="Book Antiqua" w:cs="宋体"/>
                <w:lang w:eastAsia="zh-CN"/>
              </w:rPr>
              <w:t xml:space="preserve">, Fife K, Nelson M, </w:t>
            </w:r>
            <w:proofErr w:type="spellStart"/>
            <w:r w:rsidR="008323BF" w:rsidRPr="00857BE7">
              <w:rPr>
                <w:rFonts w:ascii="Book Antiqua" w:eastAsia="宋体" w:hAnsi="Book Antiqua" w:cs="宋体"/>
                <w:lang w:eastAsia="zh-CN"/>
              </w:rPr>
              <w:t>Gazzard</w:t>
            </w:r>
            <w:proofErr w:type="spellEnd"/>
            <w:r w:rsidR="008323BF" w:rsidRPr="00857BE7">
              <w:rPr>
                <w:rFonts w:ascii="Book Antiqua" w:eastAsia="宋体" w:hAnsi="Book Antiqua" w:cs="宋体"/>
                <w:lang w:eastAsia="zh-CN"/>
              </w:rPr>
              <w:t xml:space="preserve"> B, Phillips R, Bower M. Treatment of HIV-associated invasive anal cancer with combined </w:t>
            </w:r>
            <w:proofErr w:type="spellStart"/>
            <w:r w:rsidR="008323BF" w:rsidRPr="00857BE7">
              <w:rPr>
                <w:rFonts w:ascii="Book Antiqua" w:eastAsia="宋体" w:hAnsi="Book Antiqua" w:cs="宋体"/>
                <w:lang w:eastAsia="zh-CN"/>
              </w:rPr>
              <w:t>chemoradiation</w:t>
            </w:r>
            <w:proofErr w:type="spellEnd"/>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i/>
                <w:iCs/>
                <w:lang w:eastAsia="zh-CN"/>
              </w:rPr>
              <w:t>Eur</w:t>
            </w:r>
            <w:proofErr w:type="spellEnd"/>
            <w:r w:rsidR="008323BF" w:rsidRPr="00857BE7">
              <w:rPr>
                <w:rFonts w:ascii="Book Antiqua" w:eastAsia="宋体" w:hAnsi="Book Antiqua" w:cs="宋体"/>
                <w:i/>
                <w:iCs/>
                <w:lang w:eastAsia="zh-CN"/>
              </w:rPr>
              <w:t xml:space="preserve"> J Cancer</w:t>
            </w:r>
            <w:r w:rsidR="008323BF" w:rsidRPr="00857BE7">
              <w:rPr>
                <w:rFonts w:ascii="Book Antiqua" w:eastAsia="宋体" w:hAnsi="Book Antiqua" w:cs="宋体"/>
                <w:lang w:eastAsia="zh-CN"/>
              </w:rPr>
              <w:t xml:space="preserve"> 2000; </w:t>
            </w:r>
            <w:r w:rsidR="008323BF" w:rsidRPr="00857BE7">
              <w:rPr>
                <w:rFonts w:ascii="Book Antiqua" w:eastAsia="宋体" w:hAnsi="Book Antiqua" w:cs="宋体"/>
                <w:b/>
                <w:bCs/>
                <w:lang w:eastAsia="zh-CN"/>
              </w:rPr>
              <w:t>36</w:t>
            </w:r>
            <w:r w:rsidR="008323BF" w:rsidRPr="00857BE7">
              <w:rPr>
                <w:rFonts w:ascii="Book Antiqua" w:eastAsia="宋体" w:hAnsi="Book Antiqua" w:cs="宋体"/>
                <w:lang w:eastAsia="zh-CN"/>
              </w:rPr>
              <w:t>: 754-758 [PMID: 10762748 DOI: 10.1016/S0959-8049(00)00009-5]</w:t>
            </w:r>
          </w:p>
          <w:p w14:paraId="1BD1F212" w14:textId="1EE19FD9" w:rsidR="008323BF" w:rsidRPr="00857BE7" w:rsidRDefault="003C2275" w:rsidP="008323BF">
            <w:pPr>
              <w:rPr>
                <w:rFonts w:ascii="Book Antiqua" w:eastAsia="宋体" w:hAnsi="Book Antiqua" w:cs="宋体"/>
                <w:lang w:eastAsia="zh-CN"/>
              </w:rPr>
            </w:pPr>
            <w:r w:rsidRPr="00857BE7">
              <w:rPr>
                <w:rFonts w:ascii="Book Antiqua" w:eastAsia="宋体" w:hAnsi="Book Antiqua" w:cs="宋体"/>
                <w:lang w:eastAsia="zh-CN"/>
              </w:rPr>
              <w:t>7</w:t>
            </w:r>
            <w:r>
              <w:rPr>
                <w:rFonts w:ascii="Book Antiqua" w:eastAsia="宋体" w:hAnsi="Book Antiqua" w:cs="宋体" w:hint="eastAsia"/>
                <w:lang w:eastAsia="zh-CN"/>
              </w:rPr>
              <w:t>6</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Chiao</w:t>
            </w:r>
            <w:proofErr w:type="spellEnd"/>
            <w:r w:rsidR="008323BF" w:rsidRPr="00857BE7">
              <w:rPr>
                <w:rFonts w:ascii="Book Antiqua" w:eastAsia="宋体" w:hAnsi="Book Antiqua" w:cs="宋体"/>
                <w:b/>
                <w:bCs/>
                <w:lang w:eastAsia="zh-CN"/>
              </w:rPr>
              <w:t xml:space="preserve"> EY</w:t>
            </w:r>
            <w:r w:rsidR="008323BF" w:rsidRPr="00857BE7">
              <w:rPr>
                <w:rFonts w:ascii="Book Antiqua" w:eastAsia="宋体" w:hAnsi="Book Antiqua" w:cs="宋体"/>
                <w:lang w:eastAsia="zh-CN"/>
              </w:rPr>
              <w:t>, Giordano TP, Richardson P, El-</w:t>
            </w:r>
            <w:proofErr w:type="spellStart"/>
            <w:r w:rsidR="008323BF" w:rsidRPr="00857BE7">
              <w:rPr>
                <w:rFonts w:ascii="Book Antiqua" w:eastAsia="宋体" w:hAnsi="Book Antiqua" w:cs="宋体"/>
                <w:lang w:eastAsia="zh-CN"/>
              </w:rPr>
              <w:t>Serag</w:t>
            </w:r>
            <w:proofErr w:type="spellEnd"/>
            <w:r w:rsidR="008323BF" w:rsidRPr="00857BE7">
              <w:rPr>
                <w:rFonts w:ascii="Book Antiqua" w:eastAsia="宋体" w:hAnsi="Book Antiqua" w:cs="宋体"/>
                <w:lang w:eastAsia="zh-CN"/>
              </w:rPr>
              <w:t xml:space="preserve"> HB. Human immunodeficiency virus-associated squamous cell cancer of the anus: </w:t>
            </w:r>
            <w:r w:rsidR="008323BF" w:rsidRPr="00857BE7">
              <w:rPr>
                <w:rFonts w:ascii="Book Antiqua" w:eastAsia="宋体" w:hAnsi="Book Antiqua" w:cs="宋体"/>
                <w:lang w:eastAsia="zh-CN"/>
              </w:rPr>
              <w:lastRenderedPageBreak/>
              <w:t xml:space="preserve">epidemiology and outcomes in the highly active antiretroviral therapy era.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2008; </w:t>
            </w:r>
            <w:r w:rsidR="008323BF" w:rsidRPr="00857BE7">
              <w:rPr>
                <w:rFonts w:ascii="Book Antiqua" w:eastAsia="宋体" w:hAnsi="Book Antiqua" w:cs="宋体"/>
                <w:b/>
                <w:bCs/>
                <w:lang w:eastAsia="zh-CN"/>
              </w:rPr>
              <w:t>26</w:t>
            </w:r>
            <w:r w:rsidR="008323BF" w:rsidRPr="00857BE7">
              <w:rPr>
                <w:rFonts w:ascii="Book Antiqua" w:eastAsia="宋体" w:hAnsi="Book Antiqua" w:cs="宋体"/>
                <w:lang w:eastAsia="zh-CN"/>
              </w:rPr>
              <w:t>: 474-479 [PMID: 18202423 DOI: 10.1200/JCO.2007.14.2810]</w:t>
            </w:r>
          </w:p>
          <w:p w14:paraId="60405F13" w14:textId="50BE1648" w:rsidR="008323BF" w:rsidRPr="00857BE7" w:rsidRDefault="00AE4AB4" w:rsidP="008323BF">
            <w:pPr>
              <w:rPr>
                <w:rFonts w:ascii="Book Antiqua" w:eastAsia="宋体" w:hAnsi="Book Antiqua" w:cs="宋体"/>
                <w:lang w:eastAsia="zh-CN"/>
              </w:rPr>
            </w:pPr>
            <w:r>
              <w:rPr>
                <w:rFonts w:ascii="Book Antiqua" w:eastAsia="宋体" w:hAnsi="Book Antiqua" w:cs="宋体" w:hint="eastAsia"/>
                <w:lang w:eastAsia="zh-CN"/>
              </w:rPr>
              <w:t>77</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Seo</w:t>
            </w:r>
            <w:proofErr w:type="spellEnd"/>
            <w:r w:rsidR="008323BF" w:rsidRPr="00857BE7">
              <w:rPr>
                <w:rFonts w:ascii="Book Antiqua" w:eastAsia="宋体" w:hAnsi="Book Antiqua" w:cs="宋体"/>
                <w:b/>
                <w:bCs/>
                <w:lang w:eastAsia="zh-CN"/>
              </w:rPr>
              <w:t xml:space="preserve"> Y</w:t>
            </w:r>
            <w:r w:rsidR="008323BF" w:rsidRPr="00857BE7">
              <w:rPr>
                <w:rFonts w:ascii="Book Antiqua" w:eastAsia="宋体" w:hAnsi="Book Antiqua" w:cs="宋体"/>
                <w:lang w:eastAsia="zh-CN"/>
              </w:rPr>
              <w:t xml:space="preserve">, Kinsella MT, Reynolds HL, </w:t>
            </w:r>
            <w:proofErr w:type="spellStart"/>
            <w:r w:rsidR="008323BF" w:rsidRPr="00857BE7">
              <w:rPr>
                <w:rFonts w:ascii="Book Antiqua" w:eastAsia="宋体" w:hAnsi="Book Antiqua" w:cs="宋体"/>
                <w:lang w:eastAsia="zh-CN"/>
              </w:rPr>
              <w:t>Chipman</w:t>
            </w:r>
            <w:proofErr w:type="spellEnd"/>
            <w:r w:rsidR="008323BF" w:rsidRPr="00857BE7">
              <w:rPr>
                <w:rFonts w:ascii="Book Antiqua" w:eastAsia="宋体" w:hAnsi="Book Antiqua" w:cs="宋体"/>
                <w:lang w:eastAsia="zh-CN"/>
              </w:rPr>
              <w:t xml:space="preserve"> G, </w:t>
            </w:r>
            <w:proofErr w:type="spellStart"/>
            <w:r w:rsidR="008323BF" w:rsidRPr="00857BE7">
              <w:rPr>
                <w:rFonts w:ascii="Book Antiqua" w:eastAsia="宋体" w:hAnsi="Book Antiqua" w:cs="宋体"/>
                <w:lang w:eastAsia="zh-CN"/>
              </w:rPr>
              <w:t>Remick</w:t>
            </w:r>
            <w:proofErr w:type="spellEnd"/>
            <w:r w:rsidR="008323BF" w:rsidRPr="00857BE7">
              <w:rPr>
                <w:rFonts w:ascii="Book Antiqua" w:eastAsia="宋体" w:hAnsi="Book Antiqua" w:cs="宋体"/>
                <w:lang w:eastAsia="zh-CN"/>
              </w:rPr>
              <w:t xml:space="preserve"> SC, Kinsella TJ. Outcomes of </w:t>
            </w:r>
            <w:proofErr w:type="spellStart"/>
            <w:r w:rsidR="008323BF" w:rsidRPr="00857BE7">
              <w:rPr>
                <w:rFonts w:ascii="Book Antiqua" w:eastAsia="宋体" w:hAnsi="Book Antiqua" w:cs="宋体"/>
                <w:lang w:eastAsia="zh-CN"/>
              </w:rPr>
              <w:t>chemoradiotherapy</w:t>
            </w:r>
            <w:proofErr w:type="spellEnd"/>
            <w:r w:rsidR="008323BF" w:rsidRPr="00857BE7">
              <w:rPr>
                <w:rFonts w:ascii="Book Antiqua" w:eastAsia="宋体" w:hAnsi="Book Antiqua" w:cs="宋体"/>
                <w:lang w:eastAsia="zh-CN"/>
              </w:rPr>
              <w:t xml:space="preserve"> with 5-Fluorouracil and </w:t>
            </w:r>
            <w:proofErr w:type="spellStart"/>
            <w:r w:rsidR="008323BF" w:rsidRPr="00857BE7">
              <w:rPr>
                <w:rFonts w:ascii="Book Antiqua" w:eastAsia="宋体" w:hAnsi="Book Antiqua" w:cs="宋体"/>
                <w:lang w:eastAsia="zh-CN"/>
              </w:rPr>
              <w:t>mitomycin</w:t>
            </w:r>
            <w:proofErr w:type="spellEnd"/>
            <w:r w:rsidR="008323BF" w:rsidRPr="00857BE7">
              <w:rPr>
                <w:rFonts w:ascii="Book Antiqua" w:eastAsia="宋体" w:hAnsi="Book Antiqua" w:cs="宋体"/>
                <w:lang w:eastAsia="zh-CN"/>
              </w:rPr>
              <w:t xml:space="preserve"> C for anal cancer in </w:t>
            </w:r>
            <w:proofErr w:type="spellStart"/>
            <w:r w:rsidR="008323BF" w:rsidRPr="00857BE7">
              <w:rPr>
                <w:rFonts w:ascii="Book Antiqua" w:eastAsia="宋体" w:hAnsi="Book Antiqua" w:cs="宋体"/>
                <w:lang w:eastAsia="zh-CN"/>
              </w:rPr>
              <w:t>immunocompetent</w:t>
            </w:r>
            <w:proofErr w:type="spellEnd"/>
            <w:r w:rsidR="008323BF" w:rsidRPr="00857BE7">
              <w:rPr>
                <w:rFonts w:ascii="Book Antiqua" w:eastAsia="宋体" w:hAnsi="Book Antiqua" w:cs="宋体"/>
                <w:lang w:eastAsia="zh-CN"/>
              </w:rPr>
              <w:t xml:space="preserve"> versus </w:t>
            </w:r>
            <w:proofErr w:type="spellStart"/>
            <w:r w:rsidR="008323BF" w:rsidRPr="00857BE7">
              <w:rPr>
                <w:rFonts w:ascii="Book Antiqua" w:eastAsia="宋体" w:hAnsi="Book Antiqua" w:cs="宋体"/>
                <w:lang w:eastAsia="zh-CN"/>
              </w:rPr>
              <w:t>immunodeficient</w:t>
            </w:r>
            <w:proofErr w:type="spellEnd"/>
            <w:r w:rsidR="008323BF" w:rsidRPr="00857BE7">
              <w:rPr>
                <w:rFonts w:ascii="Book Antiqua" w:eastAsia="宋体" w:hAnsi="Book Antiqua" w:cs="宋体"/>
                <w:lang w:eastAsia="zh-CN"/>
              </w:rPr>
              <w:t xml:space="preserve"> patients. </w:t>
            </w:r>
            <w:proofErr w:type="spellStart"/>
            <w:r w:rsidR="008323BF" w:rsidRPr="00857BE7">
              <w:rPr>
                <w:rFonts w:ascii="Book Antiqua" w:eastAsia="宋体" w:hAnsi="Book Antiqua" w:cs="宋体"/>
                <w:i/>
                <w:iCs/>
                <w:lang w:eastAsia="zh-CN"/>
              </w:rPr>
              <w:t>Int</w:t>
            </w:r>
            <w:proofErr w:type="spellEnd"/>
            <w:r w:rsidR="008323BF" w:rsidRPr="00857BE7">
              <w:rPr>
                <w:rFonts w:ascii="Book Antiqua" w:eastAsia="宋体" w:hAnsi="Book Antiqua" w:cs="宋体"/>
                <w:i/>
                <w:iCs/>
                <w:lang w:eastAsia="zh-CN"/>
              </w:rPr>
              <w:t xml:space="preserve"> J </w:t>
            </w:r>
            <w:proofErr w:type="spellStart"/>
            <w:r w:rsidR="008323BF" w:rsidRPr="00857BE7">
              <w:rPr>
                <w:rFonts w:ascii="Book Antiqua" w:eastAsia="宋体" w:hAnsi="Book Antiqua" w:cs="宋体"/>
                <w:i/>
                <w:iCs/>
                <w:lang w:eastAsia="zh-CN"/>
              </w:rPr>
              <w:t>Radiat</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Biol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Phys</w:t>
            </w:r>
            <w:proofErr w:type="spellEnd"/>
            <w:r w:rsidR="008323BF" w:rsidRPr="00857BE7">
              <w:rPr>
                <w:rFonts w:ascii="Book Antiqua" w:eastAsia="宋体" w:hAnsi="Book Antiqua" w:cs="宋体"/>
                <w:lang w:eastAsia="zh-CN"/>
              </w:rPr>
              <w:t xml:space="preserve"> 2009; </w:t>
            </w:r>
            <w:r w:rsidR="008323BF" w:rsidRPr="00857BE7">
              <w:rPr>
                <w:rFonts w:ascii="Book Antiqua" w:eastAsia="宋体" w:hAnsi="Book Antiqua" w:cs="宋体"/>
                <w:b/>
                <w:bCs/>
                <w:lang w:eastAsia="zh-CN"/>
              </w:rPr>
              <w:t>75</w:t>
            </w:r>
            <w:r w:rsidR="008323BF" w:rsidRPr="00857BE7">
              <w:rPr>
                <w:rFonts w:ascii="Book Antiqua" w:eastAsia="宋体" w:hAnsi="Book Antiqua" w:cs="宋体"/>
                <w:lang w:eastAsia="zh-CN"/>
              </w:rPr>
              <w:t>: 143-149 [PMID: 19203845 DOI: 10.1016/j.ijrobp.2008.10.046]</w:t>
            </w:r>
          </w:p>
          <w:p w14:paraId="1DAA8F73" w14:textId="2769A8D1" w:rsidR="007752B4" w:rsidRPr="007752B4" w:rsidRDefault="00AE4AB4" w:rsidP="007752B4">
            <w:pPr>
              <w:rPr>
                <w:rFonts w:ascii="Book Antiqua" w:eastAsia="宋体" w:hAnsi="Book Antiqua" w:cs="宋体"/>
                <w:lang w:eastAsia="zh-CN"/>
              </w:rPr>
            </w:pPr>
            <w:r>
              <w:rPr>
                <w:rFonts w:ascii="Book Antiqua" w:eastAsia="宋体" w:hAnsi="Book Antiqua" w:cs="宋体" w:hint="eastAsia"/>
                <w:lang w:eastAsia="zh-CN"/>
              </w:rPr>
              <w:t xml:space="preserve">78 </w:t>
            </w:r>
            <w:proofErr w:type="spellStart"/>
            <w:r w:rsidR="007752B4" w:rsidRPr="00857BE7">
              <w:rPr>
                <w:rFonts w:ascii="Book Antiqua" w:eastAsia="宋体" w:hAnsi="Book Antiqua" w:cs="宋体"/>
                <w:b/>
                <w:lang w:eastAsia="zh-CN"/>
              </w:rPr>
              <w:t>Fraunholz</w:t>
            </w:r>
            <w:proofErr w:type="spellEnd"/>
            <w:r w:rsidR="007752B4" w:rsidRPr="00857BE7">
              <w:rPr>
                <w:rFonts w:ascii="Book Antiqua" w:eastAsia="宋体" w:hAnsi="Book Antiqua" w:cs="宋体"/>
                <w:b/>
                <w:lang w:eastAsia="zh-CN"/>
              </w:rPr>
              <w:t xml:space="preserve"> I,</w:t>
            </w:r>
            <w:r w:rsidR="007752B4" w:rsidRPr="007752B4">
              <w:rPr>
                <w:rFonts w:ascii="Book Antiqua" w:eastAsia="宋体" w:hAnsi="Book Antiqua" w:cs="宋体"/>
                <w:lang w:eastAsia="zh-CN"/>
              </w:rPr>
              <w:t xml:space="preserve"> </w:t>
            </w:r>
            <w:proofErr w:type="spellStart"/>
            <w:r w:rsidR="007752B4" w:rsidRPr="007752B4">
              <w:rPr>
                <w:rFonts w:ascii="Book Antiqua" w:eastAsia="宋体" w:hAnsi="Book Antiqua" w:cs="宋体"/>
                <w:lang w:eastAsia="zh-CN"/>
              </w:rPr>
              <w:t>Rabeneck</w:t>
            </w:r>
            <w:proofErr w:type="spellEnd"/>
            <w:r w:rsidR="007752B4" w:rsidRPr="007752B4">
              <w:rPr>
                <w:rFonts w:ascii="Book Antiqua" w:eastAsia="宋体" w:hAnsi="Book Antiqua" w:cs="宋体"/>
                <w:lang w:eastAsia="zh-CN"/>
              </w:rPr>
              <w:t xml:space="preserve"> D, Gerstein J, </w:t>
            </w:r>
            <w:proofErr w:type="spellStart"/>
            <w:r w:rsidR="007752B4" w:rsidRPr="007752B4">
              <w:rPr>
                <w:rFonts w:ascii="Book Antiqua" w:eastAsia="宋体" w:hAnsi="Book Antiqua" w:cs="宋体"/>
                <w:lang w:eastAsia="zh-CN"/>
              </w:rPr>
              <w:t>Jäck</w:t>
            </w:r>
            <w:proofErr w:type="spellEnd"/>
            <w:r w:rsidR="007752B4" w:rsidRPr="007752B4">
              <w:rPr>
                <w:rFonts w:ascii="Book Antiqua" w:eastAsia="宋体" w:hAnsi="Book Antiqua" w:cs="宋体"/>
                <w:lang w:eastAsia="zh-CN"/>
              </w:rPr>
              <w:t xml:space="preserve"> K, </w:t>
            </w:r>
            <w:proofErr w:type="spellStart"/>
            <w:r w:rsidR="007752B4" w:rsidRPr="007752B4">
              <w:rPr>
                <w:rFonts w:ascii="Book Antiqua" w:eastAsia="宋体" w:hAnsi="Book Antiqua" w:cs="宋体"/>
                <w:lang w:eastAsia="zh-CN"/>
              </w:rPr>
              <w:t>Haberl</w:t>
            </w:r>
            <w:proofErr w:type="spellEnd"/>
            <w:r w:rsidR="007752B4" w:rsidRPr="007752B4">
              <w:rPr>
                <w:rFonts w:ascii="Book Antiqua" w:eastAsia="宋体" w:hAnsi="Book Antiqua" w:cs="宋体"/>
                <w:lang w:eastAsia="zh-CN"/>
              </w:rPr>
              <w:t xml:space="preserve"> A, Weiss C, </w:t>
            </w:r>
            <w:proofErr w:type="spellStart"/>
            <w:r w:rsidR="007752B4" w:rsidRPr="007752B4">
              <w:rPr>
                <w:rFonts w:ascii="Book Antiqua" w:eastAsia="宋体" w:hAnsi="Book Antiqua" w:cs="宋体"/>
                <w:lang w:eastAsia="zh-CN"/>
              </w:rPr>
              <w:t>Rödel</w:t>
            </w:r>
            <w:proofErr w:type="spellEnd"/>
            <w:r w:rsidR="007752B4" w:rsidRPr="007752B4">
              <w:rPr>
                <w:rFonts w:ascii="Book Antiqua" w:eastAsia="宋体" w:hAnsi="Book Antiqua" w:cs="宋体"/>
                <w:lang w:eastAsia="zh-CN"/>
              </w:rPr>
              <w:t xml:space="preserve"> C. Concurrent </w:t>
            </w:r>
            <w:proofErr w:type="spellStart"/>
            <w:r w:rsidR="007752B4" w:rsidRPr="007752B4">
              <w:rPr>
                <w:rFonts w:ascii="Book Antiqua" w:eastAsia="宋体" w:hAnsi="Book Antiqua" w:cs="宋体"/>
                <w:lang w:eastAsia="zh-CN"/>
              </w:rPr>
              <w:t>chemoradiotherapy</w:t>
            </w:r>
            <w:proofErr w:type="spellEnd"/>
            <w:r w:rsidR="007752B4" w:rsidRPr="007752B4">
              <w:rPr>
                <w:rFonts w:ascii="Book Antiqua" w:eastAsia="宋体" w:hAnsi="Book Antiqua" w:cs="宋体"/>
                <w:lang w:eastAsia="zh-CN"/>
              </w:rPr>
              <w:t xml:space="preserve"> with 5-fluorouracil and </w:t>
            </w:r>
            <w:proofErr w:type="spellStart"/>
            <w:r w:rsidR="007752B4" w:rsidRPr="007752B4">
              <w:rPr>
                <w:rFonts w:ascii="Book Antiqua" w:eastAsia="宋体" w:hAnsi="Book Antiqua" w:cs="宋体"/>
                <w:lang w:eastAsia="zh-CN"/>
              </w:rPr>
              <w:t>mitomycin</w:t>
            </w:r>
            <w:proofErr w:type="spellEnd"/>
            <w:r w:rsidR="007752B4" w:rsidRPr="007752B4">
              <w:rPr>
                <w:rFonts w:ascii="Book Antiqua" w:eastAsia="宋体" w:hAnsi="Book Antiqua" w:cs="宋体"/>
                <w:lang w:eastAsia="zh-CN"/>
              </w:rPr>
              <w:t xml:space="preserve"> C for anal carcinoma: are there differences between HIV-positive and HIV-negative patients in the era of highly active antiretroviral therapy? </w:t>
            </w:r>
            <w:proofErr w:type="spellStart"/>
            <w:r w:rsidR="007752B4" w:rsidRPr="00857BE7">
              <w:rPr>
                <w:rFonts w:ascii="Book Antiqua" w:eastAsia="宋体" w:hAnsi="Book Antiqua" w:cs="宋体"/>
                <w:i/>
                <w:lang w:eastAsia="zh-CN"/>
              </w:rPr>
              <w:t>Radiother</w:t>
            </w:r>
            <w:proofErr w:type="spellEnd"/>
            <w:r w:rsidR="007752B4" w:rsidRPr="00857BE7">
              <w:rPr>
                <w:rFonts w:ascii="Book Antiqua" w:eastAsia="宋体" w:hAnsi="Book Antiqua" w:cs="宋体"/>
                <w:i/>
                <w:lang w:eastAsia="zh-CN"/>
              </w:rPr>
              <w:t xml:space="preserve"> </w:t>
            </w:r>
            <w:proofErr w:type="spellStart"/>
            <w:r w:rsidR="007752B4" w:rsidRPr="00857BE7">
              <w:rPr>
                <w:rFonts w:ascii="Book Antiqua" w:eastAsia="宋体" w:hAnsi="Book Antiqua" w:cs="宋体"/>
                <w:i/>
                <w:lang w:eastAsia="zh-CN"/>
              </w:rPr>
              <w:t>Oncol</w:t>
            </w:r>
            <w:proofErr w:type="spellEnd"/>
            <w:r w:rsidR="007752B4" w:rsidRPr="00857BE7">
              <w:rPr>
                <w:rFonts w:ascii="Book Antiqua" w:eastAsia="宋体" w:hAnsi="Book Antiqua" w:cs="宋体"/>
                <w:i/>
                <w:lang w:eastAsia="zh-CN"/>
              </w:rPr>
              <w:t xml:space="preserve"> </w:t>
            </w:r>
            <w:r w:rsidR="007752B4" w:rsidRPr="007752B4">
              <w:rPr>
                <w:rFonts w:ascii="Book Antiqua" w:eastAsia="宋体" w:hAnsi="Book Antiqua" w:cs="宋体"/>
                <w:lang w:eastAsia="zh-CN"/>
              </w:rPr>
              <w:t xml:space="preserve">2011; </w:t>
            </w:r>
            <w:r w:rsidR="007752B4" w:rsidRPr="00857BE7">
              <w:rPr>
                <w:rFonts w:ascii="Book Antiqua" w:eastAsia="宋体" w:hAnsi="Book Antiqua" w:cs="宋体"/>
                <w:b/>
                <w:lang w:eastAsia="zh-CN"/>
              </w:rPr>
              <w:t>98</w:t>
            </w:r>
            <w:r w:rsidR="007752B4" w:rsidRPr="007752B4">
              <w:rPr>
                <w:rFonts w:ascii="Book Antiqua" w:eastAsia="宋体" w:hAnsi="Book Antiqua" w:cs="宋体"/>
                <w:lang w:eastAsia="zh-CN"/>
              </w:rPr>
              <w:t>:</w:t>
            </w:r>
            <w:r w:rsidR="007752B4">
              <w:rPr>
                <w:rFonts w:ascii="Book Antiqua" w:eastAsia="宋体" w:hAnsi="Book Antiqua" w:cs="宋体" w:hint="eastAsia"/>
                <w:lang w:eastAsia="zh-CN"/>
              </w:rPr>
              <w:t xml:space="preserve"> </w:t>
            </w:r>
            <w:r w:rsidR="007752B4">
              <w:rPr>
                <w:rFonts w:ascii="Book Antiqua" w:eastAsia="宋体" w:hAnsi="Book Antiqua" w:cs="宋体"/>
                <w:lang w:eastAsia="zh-CN"/>
              </w:rPr>
              <w:t>99</w:t>
            </w:r>
            <w:r w:rsidR="007752B4">
              <w:rPr>
                <w:rFonts w:ascii="Book Antiqua" w:eastAsia="宋体" w:hAnsi="Book Antiqua" w:cs="宋体" w:hint="eastAsia"/>
                <w:lang w:eastAsia="zh-CN"/>
              </w:rPr>
              <w:t xml:space="preserve"> </w:t>
            </w:r>
            <w:r w:rsidR="007752B4" w:rsidRPr="007752B4">
              <w:rPr>
                <w:rFonts w:ascii="Book Antiqua" w:eastAsia="宋体" w:hAnsi="Book Antiqua" w:cs="宋体"/>
                <w:lang w:eastAsia="zh-CN"/>
              </w:rPr>
              <w:t>[PMID:21168927 ; DOI:10.1016/j.radonc.2010.11.011</w:t>
            </w:r>
            <w:r w:rsidR="007752B4" w:rsidRPr="007752B4">
              <w:rPr>
                <w:rFonts w:ascii="Book Antiqua" w:eastAsia="宋体" w:hAnsi="Book Antiqua" w:cs="宋体" w:hint="eastAsia"/>
                <w:lang w:eastAsia="zh-CN"/>
              </w:rPr>
              <w:t>]</w:t>
            </w:r>
            <w:r w:rsidR="007752B4" w:rsidRPr="007752B4">
              <w:rPr>
                <w:rFonts w:ascii="Book Antiqua" w:eastAsia="宋体" w:hAnsi="Book Antiqua" w:cs="宋体"/>
                <w:lang w:eastAsia="zh-CN"/>
              </w:rPr>
              <w:t xml:space="preserve"> </w:t>
            </w:r>
          </w:p>
          <w:p w14:paraId="3FAB780A" w14:textId="1B7E198B" w:rsidR="008323BF" w:rsidRPr="00857BE7" w:rsidRDefault="00AE4AB4" w:rsidP="008323BF">
            <w:pPr>
              <w:rPr>
                <w:rFonts w:ascii="Book Antiqua" w:eastAsia="宋体" w:hAnsi="Book Antiqua" w:cs="宋体"/>
                <w:lang w:eastAsia="zh-CN"/>
              </w:rPr>
            </w:pPr>
            <w:r>
              <w:rPr>
                <w:rFonts w:ascii="Book Antiqua" w:eastAsia="宋体" w:hAnsi="Book Antiqua" w:cs="宋体" w:hint="eastAsia"/>
                <w:lang w:eastAsia="zh-CN"/>
              </w:rPr>
              <w:t>79</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Wexler A</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Berson</w:t>
            </w:r>
            <w:proofErr w:type="spellEnd"/>
            <w:r w:rsidR="008323BF" w:rsidRPr="00857BE7">
              <w:rPr>
                <w:rFonts w:ascii="Book Antiqua" w:eastAsia="宋体" w:hAnsi="Book Antiqua" w:cs="宋体"/>
                <w:lang w:eastAsia="zh-CN"/>
              </w:rPr>
              <w:t xml:space="preserve"> AM, Goldstone SE, </w:t>
            </w:r>
            <w:proofErr w:type="spellStart"/>
            <w:r w:rsidR="008323BF" w:rsidRPr="00857BE7">
              <w:rPr>
                <w:rFonts w:ascii="Book Antiqua" w:eastAsia="宋体" w:hAnsi="Book Antiqua" w:cs="宋体"/>
                <w:lang w:eastAsia="zh-CN"/>
              </w:rPr>
              <w:t>Waltzman</w:t>
            </w:r>
            <w:proofErr w:type="spellEnd"/>
            <w:r w:rsidR="008323BF" w:rsidRPr="00857BE7">
              <w:rPr>
                <w:rFonts w:ascii="Book Antiqua" w:eastAsia="宋体" w:hAnsi="Book Antiqua" w:cs="宋体"/>
                <w:lang w:eastAsia="zh-CN"/>
              </w:rPr>
              <w:t xml:space="preserve"> R, </w:t>
            </w:r>
            <w:proofErr w:type="spellStart"/>
            <w:r w:rsidR="008323BF" w:rsidRPr="00857BE7">
              <w:rPr>
                <w:rFonts w:ascii="Book Antiqua" w:eastAsia="宋体" w:hAnsi="Book Antiqua" w:cs="宋体"/>
                <w:lang w:eastAsia="zh-CN"/>
              </w:rPr>
              <w:t>Penzer</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Maisonet</w:t>
            </w:r>
            <w:proofErr w:type="spellEnd"/>
            <w:r w:rsidR="008323BF" w:rsidRPr="00857BE7">
              <w:rPr>
                <w:rFonts w:ascii="Book Antiqua" w:eastAsia="宋体" w:hAnsi="Book Antiqua" w:cs="宋体"/>
                <w:lang w:eastAsia="zh-CN"/>
              </w:rPr>
              <w:t xml:space="preserve"> OG, McDermott B, </w:t>
            </w:r>
            <w:proofErr w:type="spellStart"/>
            <w:r w:rsidR="008323BF" w:rsidRPr="00857BE7">
              <w:rPr>
                <w:rFonts w:ascii="Book Antiqua" w:eastAsia="宋体" w:hAnsi="Book Antiqua" w:cs="宋体"/>
                <w:lang w:eastAsia="zh-CN"/>
              </w:rPr>
              <w:t>Rescigno</w:t>
            </w:r>
            <w:proofErr w:type="spellEnd"/>
            <w:r w:rsidR="008323BF" w:rsidRPr="00857BE7">
              <w:rPr>
                <w:rFonts w:ascii="Book Antiqua" w:eastAsia="宋体" w:hAnsi="Book Antiqua" w:cs="宋体"/>
                <w:lang w:eastAsia="zh-CN"/>
              </w:rPr>
              <w:t xml:space="preserve"> J. Invasive anal squamous-cell carcinoma in the HIV-positive patient: outcome in the era of highly active antiretroviral therapy. </w:t>
            </w:r>
            <w:r w:rsidR="008323BF" w:rsidRPr="00857BE7">
              <w:rPr>
                <w:rFonts w:ascii="Book Antiqua" w:eastAsia="宋体" w:hAnsi="Book Antiqua" w:cs="宋体"/>
                <w:i/>
                <w:iCs/>
                <w:lang w:eastAsia="zh-CN"/>
              </w:rPr>
              <w:t>Dis Colon Rectum</w:t>
            </w:r>
            <w:r w:rsidR="008323BF" w:rsidRPr="00857BE7">
              <w:rPr>
                <w:rFonts w:ascii="Book Antiqua" w:eastAsia="宋体" w:hAnsi="Book Antiqua" w:cs="宋体"/>
                <w:lang w:eastAsia="zh-CN"/>
              </w:rPr>
              <w:t xml:space="preserve"> 2008; </w:t>
            </w:r>
            <w:r w:rsidR="008323BF" w:rsidRPr="00857BE7">
              <w:rPr>
                <w:rFonts w:ascii="Book Antiqua" w:eastAsia="宋体" w:hAnsi="Book Antiqua" w:cs="宋体"/>
                <w:b/>
                <w:bCs/>
                <w:lang w:eastAsia="zh-CN"/>
              </w:rPr>
              <w:t>51</w:t>
            </w:r>
            <w:r w:rsidR="008323BF" w:rsidRPr="00857BE7">
              <w:rPr>
                <w:rFonts w:ascii="Book Antiqua" w:eastAsia="宋体" w:hAnsi="Book Antiqua" w:cs="宋体"/>
                <w:lang w:eastAsia="zh-CN"/>
              </w:rPr>
              <w:t>: 73-81 [PMID: 18066626 DOI: 10.1007/s10350-007-9154-7]</w:t>
            </w:r>
          </w:p>
          <w:p w14:paraId="3028E470" w14:textId="4FA6A523" w:rsidR="008323BF" w:rsidRPr="00857BE7" w:rsidRDefault="00AE4AB4" w:rsidP="008323BF">
            <w:pPr>
              <w:rPr>
                <w:rFonts w:ascii="Book Antiqua" w:eastAsia="宋体" w:hAnsi="Book Antiqua" w:cs="宋体"/>
                <w:lang w:eastAsia="zh-CN"/>
              </w:rPr>
            </w:pPr>
            <w:r w:rsidRPr="00857BE7">
              <w:rPr>
                <w:rFonts w:ascii="Book Antiqua" w:eastAsia="宋体" w:hAnsi="Book Antiqua" w:cs="宋体"/>
                <w:lang w:eastAsia="zh-CN"/>
              </w:rPr>
              <w:t>8</w:t>
            </w:r>
            <w:r>
              <w:rPr>
                <w:rFonts w:ascii="Book Antiqua" w:eastAsia="宋体" w:hAnsi="Book Antiqua" w:cs="宋体" w:hint="eastAsia"/>
                <w:lang w:eastAsia="zh-CN"/>
              </w:rPr>
              <w:t>0</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Kauh</w:t>
            </w:r>
            <w:proofErr w:type="spellEnd"/>
            <w:r w:rsidR="008323BF" w:rsidRPr="00857BE7">
              <w:rPr>
                <w:rFonts w:ascii="Book Antiqua" w:eastAsia="宋体" w:hAnsi="Book Antiqua" w:cs="宋体"/>
                <w:b/>
                <w:bCs/>
                <w:lang w:eastAsia="zh-CN"/>
              </w:rPr>
              <w:t xml:space="preserve"> J</w:t>
            </w:r>
            <w:r w:rsidR="008323BF" w:rsidRPr="00857BE7">
              <w:rPr>
                <w:rFonts w:ascii="Book Antiqua" w:eastAsia="宋体" w:hAnsi="Book Antiqua" w:cs="宋体"/>
                <w:lang w:eastAsia="zh-CN"/>
              </w:rPr>
              <w:t xml:space="preserve">, Koshy M, </w:t>
            </w:r>
            <w:proofErr w:type="spellStart"/>
            <w:r w:rsidR="008323BF" w:rsidRPr="00857BE7">
              <w:rPr>
                <w:rFonts w:ascii="Book Antiqua" w:eastAsia="宋体" w:hAnsi="Book Antiqua" w:cs="宋体"/>
                <w:lang w:eastAsia="zh-CN"/>
              </w:rPr>
              <w:t>Gunthel</w:t>
            </w:r>
            <w:proofErr w:type="spellEnd"/>
            <w:r w:rsidR="008323BF" w:rsidRPr="00857BE7">
              <w:rPr>
                <w:rFonts w:ascii="Book Antiqua" w:eastAsia="宋体" w:hAnsi="Book Antiqua" w:cs="宋体"/>
                <w:lang w:eastAsia="zh-CN"/>
              </w:rPr>
              <w:t xml:space="preserve"> C, Joyner MM, Landry J, Thomas CR. Management of anal cancer in the HIV-positive population. </w:t>
            </w:r>
            <w:r w:rsidR="008323BF" w:rsidRPr="00857BE7">
              <w:rPr>
                <w:rFonts w:ascii="Book Antiqua" w:eastAsia="宋体" w:hAnsi="Book Antiqua" w:cs="宋体"/>
                <w:i/>
                <w:iCs/>
                <w:lang w:eastAsia="zh-CN"/>
              </w:rPr>
              <w:t>Oncology (Williston Park)</w:t>
            </w:r>
            <w:r w:rsidR="008323BF" w:rsidRPr="00857BE7">
              <w:rPr>
                <w:rFonts w:ascii="Book Antiqua" w:eastAsia="宋体" w:hAnsi="Book Antiqua" w:cs="宋体"/>
                <w:lang w:eastAsia="zh-CN"/>
              </w:rPr>
              <w:t xml:space="preserve"> 2005; </w:t>
            </w:r>
            <w:r w:rsidR="008323BF" w:rsidRPr="00857BE7">
              <w:rPr>
                <w:rFonts w:ascii="Book Antiqua" w:eastAsia="宋体" w:hAnsi="Book Antiqua" w:cs="宋体"/>
                <w:b/>
                <w:bCs/>
                <w:lang w:eastAsia="zh-CN"/>
              </w:rPr>
              <w:t>19</w:t>
            </w:r>
            <w:r w:rsidR="008323BF" w:rsidRPr="00857BE7">
              <w:rPr>
                <w:rFonts w:ascii="Book Antiqua" w:eastAsia="宋体" w:hAnsi="Book Antiqua" w:cs="宋体"/>
                <w:lang w:eastAsia="zh-CN"/>
              </w:rPr>
              <w:t>: 1634-168; discussion 1634-168; 1645 passim [PMID: 16396154]</w:t>
            </w:r>
          </w:p>
          <w:p w14:paraId="2BD05722" w14:textId="471A2008" w:rsidR="008323BF" w:rsidRPr="00857BE7" w:rsidRDefault="00AE4AB4" w:rsidP="008323BF">
            <w:pPr>
              <w:rPr>
                <w:rFonts w:ascii="Book Antiqua" w:eastAsia="宋体" w:hAnsi="Book Antiqua" w:cs="宋体"/>
                <w:lang w:eastAsia="zh-CN"/>
              </w:rPr>
            </w:pPr>
            <w:r w:rsidRPr="00857BE7">
              <w:rPr>
                <w:rFonts w:ascii="Book Antiqua" w:eastAsia="宋体" w:hAnsi="Book Antiqua" w:cs="宋体"/>
                <w:lang w:eastAsia="zh-CN"/>
              </w:rPr>
              <w:t>8</w:t>
            </w:r>
            <w:r>
              <w:rPr>
                <w:rFonts w:ascii="Book Antiqua" w:eastAsia="宋体" w:hAnsi="Book Antiqua" w:cs="宋体" w:hint="eastAsia"/>
                <w:lang w:eastAsia="zh-CN"/>
              </w:rPr>
              <w:t>1</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Hoffman R</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Welton</w:t>
            </w:r>
            <w:proofErr w:type="spellEnd"/>
            <w:r w:rsidR="008323BF" w:rsidRPr="00857BE7">
              <w:rPr>
                <w:rFonts w:ascii="Book Antiqua" w:eastAsia="宋体" w:hAnsi="Book Antiqua" w:cs="宋体"/>
                <w:lang w:eastAsia="zh-CN"/>
              </w:rPr>
              <w:t xml:space="preserve"> ML, </w:t>
            </w:r>
            <w:proofErr w:type="spellStart"/>
            <w:r w:rsidR="008323BF" w:rsidRPr="00857BE7">
              <w:rPr>
                <w:rFonts w:ascii="Book Antiqua" w:eastAsia="宋体" w:hAnsi="Book Antiqua" w:cs="宋体"/>
                <w:lang w:eastAsia="zh-CN"/>
              </w:rPr>
              <w:t>Klencke</w:t>
            </w:r>
            <w:proofErr w:type="spellEnd"/>
            <w:r w:rsidR="008323BF" w:rsidRPr="00857BE7">
              <w:rPr>
                <w:rFonts w:ascii="Book Antiqua" w:eastAsia="宋体" w:hAnsi="Book Antiqua" w:cs="宋体"/>
                <w:lang w:eastAsia="zh-CN"/>
              </w:rPr>
              <w:t xml:space="preserve"> B, Weinberg V, Krieg R. The significance of pretreatment CD4 count on the outcome and treatment tolerance of HIV-positive patients with anal cancer. </w:t>
            </w:r>
            <w:proofErr w:type="spellStart"/>
            <w:r w:rsidR="008323BF" w:rsidRPr="00857BE7">
              <w:rPr>
                <w:rFonts w:ascii="Book Antiqua" w:eastAsia="宋体" w:hAnsi="Book Antiqua" w:cs="宋体"/>
                <w:i/>
                <w:iCs/>
                <w:lang w:eastAsia="zh-CN"/>
              </w:rPr>
              <w:t>Int</w:t>
            </w:r>
            <w:proofErr w:type="spellEnd"/>
            <w:r w:rsidR="008323BF" w:rsidRPr="00857BE7">
              <w:rPr>
                <w:rFonts w:ascii="Book Antiqua" w:eastAsia="宋体" w:hAnsi="Book Antiqua" w:cs="宋体"/>
                <w:i/>
                <w:iCs/>
                <w:lang w:eastAsia="zh-CN"/>
              </w:rPr>
              <w:t xml:space="preserve"> J </w:t>
            </w:r>
            <w:proofErr w:type="spellStart"/>
            <w:r w:rsidR="008323BF" w:rsidRPr="00857BE7">
              <w:rPr>
                <w:rFonts w:ascii="Book Antiqua" w:eastAsia="宋体" w:hAnsi="Book Antiqua" w:cs="宋体"/>
                <w:i/>
                <w:iCs/>
                <w:lang w:eastAsia="zh-CN"/>
              </w:rPr>
              <w:t>Radiat</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Biol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Phys</w:t>
            </w:r>
            <w:proofErr w:type="spellEnd"/>
            <w:r w:rsidR="008323BF" w:rsidRPr="00857BE7">
              <w:rPr>
                <w:rFonts w:ascii="Book Antiqua" w:eastAsia="宋体" w:hAnsi="Book Antiqua" w:cs="宋体"/>
                <w:lang w:eastAsia="zh-CN"/>
              </w:rPr>
              <w:t xml:space="preserve"> 1999; </w:t>
            </w:r>
            <w:r w:rsidR="008323BF" w:rsidRPr="00857BE7">
              <w:rPr>
                <w:rFonts w:ascii="Book Antiqua" w:eastAsia="宋体" w:hAnsi="Book Antiqua" w:cs="宋体"/>
                <w:b/>
                <w:bCs/>
                <w:lang w:eastAsia="zh-CN"/>
              </w:rPr>
              <w:t>44</w:t>
            </w:r>
            <w:r w:rsidR="008323BF" w:rsidRPr="00857BE7">
              <w:rPr>
                <w:rFonts w:ascii="Book Antiqua" w:eastAsia="宋体" w:hAnsi="Book Antiqua" w:cs="宋体"/>
                <w:lang w:eastAsia="zh-CN"/>
              </w:rPr>
              <w:t>: 127-131 [PMID: 10219805 DOI: 10.1016/S0360-3016(98)00528-8]</w:t>
            </w:r>
          </w:p>
          <w:p w14:paraId="72AB80E6" w14:textId="504BB776" w:rsidR="008323BF" w:rsidRPr="00857BE7" w:rsidRDefault="00AE4AB4" w:rsidP="008323BF">
            <w:pPr>
              <w:rPr>
                <w:rFonts w:ascii="Book Antiqua" w:eastAsia="宋体" w:hAnsi="Book Antiqua" w:cs="宋体"/>
                <w:lang w:eastAsia="zh-CN"/>
              </w:rPr>
            </w:pPr>
            <w:r w:rsidRPr="00857BE7">
              <w:rPr>
                <w:rFonts w:ascii="Book Antiqua" w:eastAsia="宋体" w:hAnsi="Book Antiqua" w:cs="宋体"/>
                <w:lang w:eastAsia="zh-CN"/>
              </w:rPr>
              <w:t>8</w:t>
            </w:r>
            <w:r>
              <w:rPr>
                <w:rFonts w:ascii="Book Antiqua" w:eastAsia="宋体" w:hAnsi="Book Antiqua" w:cs="宋体" w:hint="eastAsia"/>
                <w:lang w:eastAsia="zh-CN"/>
              </w:rPr>
              <w:t>2</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Place RJ</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Gregorcyk</w:t>
            </w:r>
            <w:proofErr w:type="spellEnd"/>
            <w:r w:rsidR="008323BF" w:rsidRPr="00857BE7">
              <w:rPr>
                <w:rFonts w:ascii="Book Antiqua" w:eastAsia="宋体" w:hAnsi="Book Antiqua" w:cs="宋体"/>
                <w:lang w:eastAsia="zh-CN"/>
              </w:rPr>
              <w:t xml:space="preserve"> SG, Huber PJ, </w:t>
            </w:r>
            <w:proofErr w:type="spellStart"/>
            <w:r w:rsidR="008323BF" w:rsidRPr="00857BE7">
              <w:rPr>
                <w:rFonts w:ascii="Book Antiqua" w:eastAsia="宋体" w:hAnsi="Book Antiqua" w:cs="宋体"/>
                <w:lang w:eastAsia="zh-CN"/>
              </w:rPr>
              <w:t>Simmang</w:t>
            </w:r>
            <w:proofErr w:type="spellEnd"/>
            <w:r w:rsidR="008323BF" w:rsidRPr="00857BE7">
              <w:rPr>
                <w:rFonts w:ascii="Book Antiqua" w:eastAsia="宋体" w:hAnsi="Book Antiqua" w:cs="宋体"/>
                <w:lang w:eastAsia="zh-CN"/>
              </w:rPr>
              <w:t xml:space="preserve"> CL. Outcome analysis of HIV-positive patients with anal squamous cell carcinoma. </w:t>
            </w:r>
            <w:r w:rsidR="008323BF" w:rsidRPr="00857BE7">
              <w:rPr>
                <w:rFonts w:ascii="Book Antiqua" w:eastAsia="宋体" w:hAnsi="Book Antiqua" w:cs="宋体"/>
                <w:i/>
                <w:iCs/>
                <w:lang w:eastAsia="zh-CN"/>
              </w:rPr>
              <w:t>Dis Colon Rectum</w:t>
            </w:r>
            <w:r w:rsidR="008323BF" w:rsidRPr="00857BE7">
              <w:rPr>
                <w:rFonts w:ascii="Book Antiqua" w:eastAsia="宋体" w:hAnsi="Book Antiqua" w:cs="宋体"/>
                <w:lang w:eastAsia="zh-CN"/>
              </w:rPr>
              <w:t xml:space="preserve"> 2001; </w:t>
            </w:r>
            <w:r w:rsidR="008323BF" w:rsidRPr="00857BE7">
              <w:rPr>
                <w:rFonts w:ascii="Book Antiqua" w:eastAsia="宋体" w:hAnsi="Book Antiqua" w:cs="宋体"/>
                <w:b/>
                <w:bCs/>
                <w:lang w:eastAsia="zh-CN"/>
              </w:rPr>
              <w:t>44</w:t>
            </w:r>
            <w:r w:rsidR="008323BF" w:rsidRPr="00857BE7">
              <w:rPr>
                <w:rFonts w:ascii="Book Antiqua" w:eastAsia="宋体" w:hAnsi="Book Antiqua" w:cs="宋体"/>
                <w:lang w:eastAsia="zh-CN"/>
              </w:rPr>
              <w:t>: 506-512 [PMID: 11330577 DOI: 10.1007/BF02234322]</w:t>
            </w:r>
          </w:p>
          <w:p w14:paraId="387CF7AF" w14:textId="03C9FA92" w:rsidR="008323BF" w:rsidRPr="00857BE7" w:rsidRDefault="00AE4AB4" w:rsidP="008323BF">
            <w:pPr>
              <w:rPr>
                <w:rFonts w:ascii="Book Antiqua" w:eastAsia="宋体" w:hAnsi="Book Antiqua" w:cs="宋体"/>
                <w:lang w:eastAsia="zh-CN"/>
              </w:rPr>
            </w:pPr>
            <w:r w:rsidRPr="00857BE7">
              <w:rPr>
                <w:rFonts w:ascii="Book Antiqua" w:eastAsia="宋体" w:hAnsi="Book Antiqua" w:cs="宋体"/>
                <w:lang w:eastAsia="zh-CN"/>
              </w:rPr>
              <w:t>8</w:t>
            </w:r>
            <w:r>
              <w:rPr>
                <w:rFonts w:ascii="Book Antiqua" w:eastAsia="宋体" w:hAnsi="Book Antiqua" w:cs="宋体" w:hint="eastAsia"/>
                <w:lang w:eastAsia="zh-CN"/>
              </w:rPr>
              <w:t>3</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Stadler</w:t>
            </w:r>
            <w:proofErr w:type="spellEnd"/>
            <w:r w:rsidR="008323BF" w:rsidRPr="00857BE7">
              <w:rPr>
                <w:rFonts w:ascii="Book Antiqua" w:eastAsia="宋体" w:hAnsi="Book Antiqua" w:cs="宋体"/>
                <w:b/>
                <w:bCs/>
                <w:lang w:eastAsia="zh-CN"/>
              </w:rPr>
              <w:t xml:space="preserve"> RF</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Gregorcyk</w:t>
            </w:r>
            <w:proofErr w:type="spellEnd"/>
            <w:r w:rsidR="008323BF" w:rsidRPr="00857BE7">
              <w:rPr>
                <w:rFonts w:ascii="Book Antiqua" w:eastAsia="宋体" w:hAnsi="Book Antiqua" w:cs="宋体"/>
                <w:lang w:eastAsia="zh-CN"/>
              </w:rPr>
              <w:t xml:space="preserve"> SG, </w:t>
            </w:r>
            <w:proofErr w:type="spellStart"/>
            <w:r w:rsidR="008323BF" w:rsidRPr="00857BE7">
              <w:rPr>
                <w:rFonts w:ascii="Book Antiqua" w:eastAsia="宋体" w:hAnsi="Book Antiqua" w:cs="宋体"/>
                <w:lang w:eastAsia="zh-CN"/>
              </w:rPr>
              <w:t>Euhus</w:t>
            </w:r>
            <w:proofErr w:type="spellEnd"/>
            <w:r w:rsidR="008323BF" w:rsidRPr="00857BE7">
              <w:rPr>
                <w:rFonts w:ascii="Book Antiqua" w:eastAsia="宋体" w:hAnsi="Book Antiqua" w:cs="宋体"/>
                <w:lang w:eastAsia="zh-CN"/>
              </w:rPr>
              <w:t xml:space="preserve"> DM, Place RJ, Huber PJ, </w:t>
            </w:r>
            <w:proofErr w:type="spellStart"/>
            <w:r w:rsidR="008323BF" w:rsidRPr="00857BE7">
              <w:rPr>
                <w:rFonts w:ascii="Book Antiqua" w:eastAsia="宋体" w:hAnsi="Book Antiqua" w:cs="宋体"/>
                <w:lang w:eastAsia="zh-CN"/>
              </w:rPr>
              <w:t>Simmang</w:t>
            </w:r>
            <w:proofErr w:type="spellEnd"/>
            <w:r w:rsidR="008323BF" w:rsidRPr="00857BE7">
              <w:rPr>
                <w:rFonts w:ascii="Book Antiqua" w:eastAsia="宋体" w:hAnsi="Book Antiqua" w:cs="宋体"/>
                <w:lang w:eastAsia="zh-CN"/>
              </w:rPr>
              <w:t xml:space="preserve"> CL. Outcome of HIV-infected patients with invasive squamous-cell carcinoma of the anal canal in the era of highly active antiretroviral therapy. </w:t>
            </w:r>
            <w:r w:rsidR="008323BF" w:rsidRPr="00857BE7">
              <w:rPr>
                <w:rFonts w:ascii="Book Antiqua" w:eastAsia="宋体" w:hAnsi="Book Antiqua" w:cs="宋体"/>
                <w:i/>
                <w:iCs/>
                <w:lang w:eastAsia="zh-CN"/>
              </w:rPr>
              <w:t>Dis Colon Rectum</w:t>
            </w:r>
            <w:r w:rsidR="008323BF" w:rsidRPr="00857BE7">
              <w:rPr>
                <w:rFonts w:ascii="Book Antiqua" w:eastAsia="宋体" w:hAnsi="Book Antiqua" w:cs="宋体"/>
                <w:lang w:eastAsia="zh-CN"/>
              </w:rPr>
              <w:t xml:space="preserve"> 2004; </w:t>
            </w:r>
            <w:r w:rsidR="008323BF" w:rsidRPr="00857BE7">
              <w:rPr>
                <w:rFonts w:ascii="Book Antiqua" w:eastAsia="宋体" w:hAnsi="Book Antiqua" w:cs="宋体"/>
                <w:b/>
                <w:bCs/>
                <w:lang w:eastAsia="zh-CN"/>
              </w:rPr>
              <w:t>47</w:t>
            </w:r>
            <w:r w:rsidR="008323BF" w:rsidRPr="00857BE7">
              <w:rPr>
                <w:rFonts w:ascii="Book Antiqua" w:eastAsia="宋体" w:hAnsi="Book Antiqua" w:cs="宋体"/>
                <w:lang w:eastAsia="zh-CN"/>
              </w:rPr>
              <w:t>: 1305-1309 [PMID: 15484343 DOI: 10.1007/s10350-004-0584-1]</w:t>
            </w:r>
          </w:p>
          <w:p w14:paraId="2D36BF47" w14:textId="4EF69E66" w:rsidR="008323BF" w:rsidRPr="00857BE7" w:rsidRDefault="00AE4AB4" w:rsidP="008323BF">
            <w:pPr>
              <w:rPr>
                <w:rFonts w:ascii="Book Antiqua" w:eastAsia="宋体" w:hAnsi="Book Antiqua" w:cs="宋体"/>
                <w:lang w:eastAsia="zh-CN"/>
              </w:rPr>
            </w:pPr>
            <w:r w:rsidRPr="00754C72">
              <w:rPr>
                <w:rFonts w:ascii="Book Antiqua" w:eastAsia="宋体" w:hAnsi="Book Antiqua" w:cs="宋体"/>
                <w:lang w:eastAsia="zh-CN"/>
              </w:rPr>
              <w:t>84</w:t>
            </w:r>
            <w:r w:rsidRPr="008428B8">
              <w:rPr>
                <w:rFonts w:ascii="Book Antiqua" w:eastAsia="宋体" w:hAnsi="Book Antiqua" w:cs="宋体"/>
                <w:lang w:eastAsia="zh-CN"/>
              </w:rPr>
              <w:t xml:space="preserve"> </w:t>
            </w:r>
            <w:r w:rsidR="008323BF" w:rsidRPr="008428B8">
              <w:rPr>
                <w:rFonts w:ascii="Book Antiqua" w:eastAsia="宋体" w:hAnsi="Book Antiqua" w:cs="宋体"/>
                <w:b/>
                <w:lang w:eastAsia="zh-CN"/>
              </w:rPr>
              <w:t>National Comprehensive Cancer Network (NCCN)</w:t>
            </w:r>
            <w:r w:rsidR="008323BF" w:rsidRPr="008428B8">
              <w:rPr>
                <w:rFonts w:ascii="Book Antiqua" w:eastAsia="宋体" w:hAnsi="Book Antiqua" w:cs="宋体"/>
                <w:lang w:eastAsia="zh-CN"/>
              </w:rPr>
              <w:t xml:space="preserve">. NCCN Clinical practice guidelines in oncology. </w:t>
            </w:r>
            <w:r w:rsidR="008428B8">
              <w:rPr>
                <w:rFonts w:ascii="Book Antiqua" w:eastAsia="宋体" w:hAnsi="Book Antiqua" w:cs="宋体"/>
                <w:lang w:eastAsia="zh-CN"/>
              </w:rPr>
              <w:t xml:space="preserve">Accessed on </w:t>
            </w:r>
            <w:r w:rsidR="009230F0" w:rsidRPr="009230F0">
              <w:rPr>
                <w:rFonts w:ascii="Book Antiqua" w:eastAsia="宋体" w:hAnsi="Book Antiqua" w:cs="宋体"/>
                <w:lang w:eastAsia="zh-CN"/>
              </w:rPr>
              <w:t>2014</w:t>
            </w:r>
            <w:r w:rsidR="009230F0">
              <w:rPr>
                <w:rFonts w:ascii="Book Antiqua" w:eastAsia="宋体" w:hAnsi="Book Antiqua" w:cs="宋体" w:hint="eastAsia"/>
                <w:lang w:eastAsia="zh-CN"/>
              </w:rPr>
              <w:t xml:space="preserve">, </w:t>
            </w:r>
            <w:r w:rsidR="008428B8">
              <w:rPr>
                <w:rFonts w:ascii="Book Antiqua" w:eastAsia="宋体" w:hAnsi="Book Antiqua" w:cs="宋体"/>
                <w:lang w:eastAsia="zh-CN"/>
              </w:rPr>
              <w:t>May 26</w:t>
            </w:r>
            <w:r w:rsidR="009230F0">
              <w:rPr>
                <w:rFonts w:ascii="Book Antiqua" w:eastAsia="宋体" w:hAnsi="Book Antiqua" w:cs="宋体" w:hint="eastAsia"/>
                <w:lang w:eastAsia="zh-CN"/>
              </w:rPr>
              <w:t>.</w:t>
            </w:r>
            <w:r w:rsidR="008428B8">
              <w:rPr>
                <w:rFonts w:ascii="Book Antiqua" w:eastAsia="宋体" w:hAnsi="Book Antiqua" w:cs="宋体"/>
                <w:lang w:eastAsia="zh-CN"/>
              </w:rPr>
              <w:t xml:space="preserve"> </w:t>
            </w:r>
            <w:r w:rsidR="008428B8" w:rsidRPr="00AB2601">
              <w:rPr>
                <w:rFonts w:ascii="Book Antiqua" w:hAnsi="Book Antiqua" w:cs="Garamond"/>
                <w:szCs w:val="21"/>
              </w:rPr>
              <w:t>Available from: URL:</w:t>
            </w:r>
            <w:r w:rsidR="008428B8">
              <w:rPr>
                <w:rFonts w:ascii="Book Antiqua" w:eastAsia="宋体" w:hAnsi="Book Antiqua" w:cs="Garamond" w:hint="eastAsia"/>
                <w:szCs w:val="21"/>
                <w:lang w:eastAsia="zh-CN"/>
              </w:rPr>
              <w:t xml:space="preserve"> </w:t>
            </w:r>
            <w:r w:rsidR="008323BF" w:rsidRPr="008428B8">
              <w:rPr>
                <w:rFonts w:ascii="Book Antiqua" w:eastAsia="宋体" w:hAnsi="Book Antiqua" w:cs="宋体"/>
                <w:lang w:eastAsia="zh-CN"/>
              </w:rPr>
              <w:t>http: //www.nccn.org/prof</w:t>
            </w:r>
            <w:r w:rsidR="008323BF" w:rsidRPr="00857BE7">
              <w:rPr>
                <w:rFonts w:ascii="Book Antiqua" w:eastAsia="宋体" w:hAnsi="Book Antiqua" w:cs="宋体"/>
                <w:lang w:eastAsia="zh-CN"/>
              </w:rPr>
              <w:t>essionals/physician_gls/f_guidelines</w:t>
            </w:r>
            <w:r w:rsidR="00673636" w:rsidRPr="009D1E57">
              <w:rPr>
                <w:rFonts w:ascii="Book Antiqua" w:eastAsia="宋体" w:hAnsi="Book Antiqua" w:cs="宋体"/>
                <w:lang w:eastAsia="zh-CN"/>
              </w:rPr>
              <w:t xml:space="preserve">.asp </w:t>
            </w:r>
          </w:p>
          <w:p w14:paraId="2854E44E" w14:textId="33D57D79" w:rsidR="008323BF" w:rsidRPr="00857BE7" w:rsidRDefault="00AE4AB4" w:rsidP="008323BF">
            <w:pPr>
              <w:rPr>
                <w:rFonts w:ascii="Book Antiqua" w:eastAsia="宋体" w:hAnsi="Book Antiqua" w:cs="宋体"/>
                <w:lang w:eastAsia="zh-CN"/>
              </w:rPr>
            </w:pPr>
            <w:r w:rsidRPr="00857BE7">
              <w:rPr>
                <w:rFonts w:ascii="Book Antiqua" w:eastAsia="宋体" w:hAnsi="Book Antiqua" w:cs="宋体"/>
                <w:lang w:eastAsia="zh-CN"/>
              </w:rPr>
              <w:t>8</w:t>
            </w:r>
            <w:r>
              <w:rPr>
                <w:rFonts w:ascii="Book Antiqua" w:eastAsia="宋体" w:hAnsi="Book Antiqua" w:cs="宋体" w:hint="eastAsia"/>
                <w:lang w:eastAsia="zh-CN"/>
              </w:rPr>
              <w:t>5</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Zampino</w:t>
            </w:r>
            <w:proofErr w:type="spellEnd"/>
            <w:r w:rsidR="008323BF" w:rsidRPr="00857BE7">
              <w:rPr>
                <w:rFonts w:ascii="Book Antiqua" w:eastAsia="宋体" w:hAnsi="Book Antiqua" w:cs="宋体"/>
                <w:b/>
                <w:bCs/>
                <w:lang w:eastAsia="zh-CN"/>
              </w:rPr>
              <w:t xml:space="preserve"> MG</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Magni</w:t>
            </w:r>
            <w:proofErr w:type="spellEnd"/>
            <w:r w:rsidR="008323BF" w:rsidRPr="00857BE7">
              <w:rPr>
                <w:rFonts w:ascii="Book Antiqua" w:eastAsia="宋体" w:hAnsi="Book Antiqua" w:cs="宋体"/>
                <w:lang w:eastAsia="zh-CN"/>
              </w:rPr>
              <w:t xml:space="preserve"> E, </w:t>
            </w:r>
            <w:proofErr w:type="spellStart"/>
            <w:r w:rsidR="008323BF" w:rsidRPr="00857BE7">
              <w:rPr>
                <w:rFonts w:ascii="Book Antiqua" w:eastAsia="宋体" w:hAnsi="Book Antiqua" w:cs="宋体"/>
                <w:lang w:eastAsia="zh-CN"/>
              </w:rPr>
              <w:t>Leonardi</w:t>
            </w:r>
            <w:proofErr w:type="spellEnd"/>
            <w:r w:rsidR="008323BF" w:rsidRPr="00857BE7">
              <w:rPr>
                <w:rFonts w:ascii="Book Antiqua" w:eastAsia="宋体" w:hAnsi="Book Antiqua" w:cs="宋体"/>
                <w:lang w:eastAsia="zh-CN"/>
              </w:rPr>
              <w:t xml:space="preserve"> MC, Santoro L, </w:t>
            </w:r>
            <w:proofErr w:type="spellStart"/>
            <w:r w:rsidR="008323BF" w:rsidRPr="00857BE7">
              <w:rPr>
                <w:rFonts w:ascii="Book Antiqua" w:eastAsia="宋体" w:hAnsi="Book Antiqua" w:cs="宋体"/>
                <w:lang w:eastAsia="zh-CN"/>
              </w:rPr>
              <w:t>Petazzi</w:t>
            </w:r>
            <w:proofErr w:type="spellEnd"/>
            <w:r w:rsidR="008323BF" w:rsidRPr="00857BE7">
              <w:rPr>
                <w:rFonts w:ascii="Book Antiqua" w:eastAsia="宋体" w:hAnsi="Book Antiqua" w:cs="宋体"/>
                <w:lang w:eastAsia="zh-CN"/>
              </w:rPr>
              <w:t xml:space="preserve"> E, Fodor C, </w:t>
            </w:r>
            <w:proofErr w:type="spellStart"/>
            <w:r w:rsidR="008323BF" w:rsidRPr="00857BE7">
              <w:rPr>
                <w:rFonts w:ascii="Book Antiqua" w:eastAsia="宋体" w:hAnsi="Book Antiqua" w:cs="宋体"/>
                <w:lang w:eastAsia="zh-CN"/>
              </w:rPr>
              <w:t>Petralia</w:t>
            </w:r>
            <w:proofErr w:type="spellEnd"/>
            <w:r w:rsidR="008323BF" w:rsidRPr="00857BE7">
              <w:rPr>
                <w:rFonts w:ascii="Book Antiqua" w:eastAsia="宋体" w:hAnsi="Book Antiqua" w:cs="宋体"/>
                <w:lang w:eastAsia="zh-CN"/>
              </w:rPr>
              <w:t xml:space="preserve"> G, </w:t>
            </w:r>
            <w:proofErr w:type="spellStart"/>
            <w:r w:rsidR="008323BF" w:rsidRPr="00857BE7">
              <w:rPr>
                <w:rFonts w:ascii="Book Antiqua" w:eastAsia="宋体" w:hAnsi="Book Antiqua" w:cs="宋体"/>
                <w:lang w:eastAsia="zh-CN"/>
              </w:rPr>
              <w:t>Trovato</w:t>
            </w:r>
            <w:proofErr w:type="spellEnd"/>
            <w:r w:rsidR="008323BF" w:rsidRPr="00857BE7">
              <w:rPr>
                <w:rFonts w:ascii="Book Antiqua" w:eastAsia="宋体" w:hAnsi="Book Antiqua" w:cs="宋体"/>
                <w:lang w:eastAsia="zh-CN"/>
              </w:rPr>
              <w:t xml:space="preserve"> C, </w:t>
            </w:r>
            <w:proofErr w:type="spellStart"/>
            <w:r w:rsidR="008323BF" w:rsidRPr="00857BE7">
              <w:rPr>
                <w:rFonts w:ascii="Book Antiqua" w:eastAsia="宋体" w:hAnsi="Book Antiqua" w:cs="宋体"/>
                <w:lang w:eastAsia="zh-CN"/>
              </w:rPr>
              <w:t>Nolè</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Orecchia</w:t>
            </w:r>
            <w:proofErr w:type="spellEnd"/>
            <w:r w:rsidR="008323BF" w:rsidRPr="00857BE7">
              <w:rPr>
                <w:rFonts w:ascii="Book Antiqua" w:eastAsia="宋体" w:hAnsi="Book Antiqua" w:cs="宋体"/>
                <w:lang w:eastAsia="zh-CN"/>
              </w:rPr>
              <w:t xml:space="preserve"> R. Concurrent cisplatin, continuous infusion fluorouracil and radiotherapy followed by tailored consolidation treatment in </w:t>
            </w:r>
            <w:proofErr w:type="spellStart"/>
            <w:r w:rsidR="008323BF" w:rsidRPr="00857BE7">
              <w:rPr>
                <w:rFonts w:ascii="Book Antiqua" w:eastAsia="宋体" w:hAnsi="Book Antiqua" w:cs="宋体"/>
                <w:lang w:eastAsia="zh-CN"/>
              </w:rPr>
              <w:t>non metastatic</w:t>
            </w:r>
            <w:proofErr w:type="spellEnd"/>
            <w:r w:rsidR="008323BF" w:rsidRPr="00857BE7">
              <w:rPr>
                <w:rFonts w:ascii="Book Antiqua" w:eastAsia="宋体" w:hAnsi="Book Antiqua" w:cs="宋体"/>
                <w:lang w:eastAsia="zh-CN"/>
              </w:rPr>
              <w:t xml:space="preserve"> anal squamous cell carcinoma. </w:t>
            </w:r>
            <w:r w:rsidR="008323BF" w:rsidRPr="00857BE7">
              <w:rPr>
                <w:rFonts w:ascii="Book Antiqua" w:eastAsia="宋体" w:hAnsi="Book Antiqua" w:cs="宋体"/>
                <w:i/>
                <w:iCs/>
                <w:lang w:eastAsia="zh-CN"/>
              </w:rPr>
              <w:t>BMC Cancer</w:t>
            </w:r>
            <w:r w:rsidR="008323BF" w:rsidRPr="00857BE7">
              <w:rPr>
                <w:rFonts w:ascii="Book Antiqua" w:eastAsia="宋体" w:hAnsi="Book Antiqua" w:cs="宋体"/>
                <w:lang w:eastAsia="zh-CN"/>
              </w:rPr>
              <w:t xml:space="preserve"> 2011; </w:t>
            </w:r>
            <w:r w:rsidR="008323BF" w:rsidRPr="00857BE7">
              <w:rPr>
                <w:rFonts w:ascii="Book Antiqua" w:eastAsia="宋体" w:hAnsi="Book Antiqua" w:cs="宋体"/>
                <w:b/>
                <w:bCs/>
                <w:lang w:eastAsia="zh-CN"/>
              </w:rPr>
              <w:t>11</w:t>
            </w:r>
            <w:r w:rsidR="008323BF" w:rsidRPr="00857BE7">
              <w:rPr>
                <w:rFonts w:ascii="Book Antiqua" w:eastAsia="宋体" w:hAnsi="Book Antiqua" w:cs="宋体"/>
                <w:lang w:eastAsia="zh-CN"/>
              </w:rPr>
              <w:t>: 55 [PMID: 21291546 DOI: 10.1186/1471-2407-11-55]</w:t>
            </w:r>
          </w:p>
          <w:p w14:paraId="5BC7522F" w14:textId="203B6553" w:rsidR="008323BF" w:rsidRPr="00857BE7" w:rsidRDefault="00AE4AB4" w:rsidP="008323BF">
            <w:pPr>
              <w:rPr>
                <w:rFonts w:ascii="Book Antiqua" w:eastAsia="宋体" w:hAnsi="Book Antiqua" w:cs="宋体"/>
                <w:lang w:eastAsia="zh-CN"/>
              </w:rPr>
            </w:pPr>
            <w:r w:rsidRPr="00857BE7">
              <w:rPr>
                <w:rFonts w:ascii="Book Antiqua" w:eastAsia="宋体" w:hAnsi="Book Antiqua" w:cs="宋体"/>
                <w:lang w:eastAsia="zh-CN"/>
              </w:rPr>
              <w:t>8</w:t>
            </w:r>
            <w:r>
              <w:rPr>
                <w:rFonts w:ascii="Book Antiqua" w:eastAsia="宋体" w:hAnsi="Book Antiqua" w:cs="宋体" w:hint="eastAsia"/>
                <w:lang w:eastAsia="zh-CN"/>
              </w:rPr>
              <w:t>6</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Salama</w:t>
            </w:r>
            <w:proofErr w:type="spellEnd"/>
            <w:r w:rsidR="008323BF" w:rsidRPr="00857BE7">
              <w:rPr>
                <w:rFonts w:ascii="Book Antiqua" w:eastAsia="宋体" w:hAnsi="Book Antiqua" w:cs="宋体"/>
                <w:b/>
                <w:bCs/>
                <w:lang w:eastAsia="zh-CN"/>
              </w:rPr>
              <w:t xml:space="preserve"> JK</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Mell</w:t>
            </w:r>
            <w:proofErr w:type="spellEnd"/>
            <w:r w:rsidR="008323BF" w:rsidRPr="00857BE7">
              <w:rPr>
                <w:rFonts w:ascii="Book Antiqua" w:eastAsia="宋体" w:hAnsi="Book Antiqua" w:cs="宋体"/>
                <w:lang w:eastAsia="zh-CN"/>
              </w:rPr>
              <w:t xml:space="preserve"> LK, </w:t>
            </w:r>
            <w:proofErr w:type="spellStart"/>
            <w:r w:rsidR="008323BF" w:rsidRPr="00857BE7">
              <w:rPr>
                <w:rFonts w:ascii="Book Antiqua" w:eastAsia="宋体" w:hAnsi="Book Antiqua" w:cs="宋体"/>
                <w:lang w:eastAsia="zh-CN"/>
              </w:rPr>
              <w:t>Schomas</w:t>
            </w:r>
            <w:proofErr w:type="spellEnd"/>
            <w:r w:rsidR="008323BF" w:rsidRPr="00857BE7">
              <w:rPr>
                <w:rFonts w:ascii="Book Antiqua" w:eastAsia="宋体" w:hAnsi="Book Antiqua" w:cs="宋体"/>
                <w:lang w:eastAsia="zh-CN"/>
              </w:rPr>
              <w:t xml:space="preserve"> DA, Miller RC, </w:t>
            </w:r>
            <w:proofErr w:type="spellStart"/>
            <w:r w:rsidR="008323BF" w:rsidRPr="00857BE7">
              <w:rPr>
                <w:rFonts w:ascii="Book Antiqua" w:eastAsia="宋体" w:hAnsi="Book Antiqua" w:cs="宋体"/>
                <w:lang w:eastAsia="zh-CN"/>
              </w:rPr>
              <w:t>Devisetty</w:t>
            </w:r>
            <w:proofErr w:type="spellEnd"/>
            <w:r w:rsidR="008323BF" w:rsidRPr="00857BE7">
              <w:rPr>
                <w:rFonts w:ascii="Book Antiqua" w:eastAsia="宋体" w:hAnsi="Book Antiqua" w:cs="宋体"/>
                <w:lang w:eastAsia="zh-CN"/>
              </w:rPr>
              <w:t xml:space="preserve"> K, </w:t>
            </w:r>
            <w:proofErr w:type="spellStart"/>
            <w:r w:rsidR="008323BF" w:rsidRPr="00857BE7">
              <w:rPr>
                <w:rFonts w:ascii="Book Antiqua" w:eastAsia="宋体" w:hAnsi="Book Antiqua" w:cs="宋体"/>
                <w:lang w:eastAsia="zh-CN"/>
              </w:rPr>
              <w:t>Jani</w:t>
            </w:r>
            <w:proofErr w:type="spellEnd"/>
            <w:r w:rsidR="008323BF" w:rsidRPr="00857BE7">
              <w:rPr>
                <w:rFonts w:ascii="Book Antiqua" w:eastAsia="宋体" w:hAnsi="Book Antiqua" w:cs="宋体"/>
                <w:lang w:eastAsia="zh-CN"/>
              </w:rPr>
              <w:t xml:space="preserve"> AB, </w:t>
            </w:r>
            <w:proofErr w:type="spellStart"/>
            <w:r w:rsidR="008323BF" w:rsidRPr="00857BE7">
              <w:rPr>
                <w:rFonts w:ascii="Book Antiqua" w:eastAsia="宋体" w:hAnsi="Book Antiqua" w:cs="宋体"/>
                <w:lang w:eastAsia="zh-CN"/>
              </w:rPr>
              <w:t>Mundt</w:t>
            </w:r>
            <w:proofErr w:type="spellEnd"/>
            <w:r w:rsidR="008323BF" w:rsidRPr="00857BE7">
              <w:rPr>
                <w:rFonts w:ascii="Book Antiqua" w:eastAsia="宋体" w:hAnsi="Book Antiqua" w:cs="宋体"/>
                <w:lang w:eastAsia="zh-CN"/>
              </w:rPr>
              <w:t xml:space="preserve"> AJ, </w:t>
            </w:r>
            <w:proofErr w:type="spellStart"/>
            <w:r w:rsidR="008323BF" w:rsidRPr="00857BE7">
              <w:rPr>
                <w:rFonts w:ascii="Book Antiqua" w:eastAsia="宋体" w:hAnsi="Book Antiqua" w:cs="宋体"/>
                <w:lang w:eastAsia="zh-CN"/>
              </w:rPr>
              <w:t>Roeske</w:t>
            </w:r>
            <w:proofErr w:type="spellEnd"/>
            <w:r w:rsidR="008323BF" w:rsidRPr="00857BE7">
              <w:rPr>
                <w:rFonts w:ascii="Book Antiqua" w:eastAsia="宋体" w:hAnsi="Book Antiqua" w:cs="宋体"/>
                <w:lang w:eastAsia="zh-CN"/>
              </w:rPr>
              <w:t xml:space="preserve"> JC, </w:t>
            </w:r>
            <w:proofErr w:type="spellStart"/>
            <w:r w:rsidR="008323BF" w:rsidRPr="00857BE7">
              <w:rPr>
                <w:rFonts w:ascii="Book Antiqua" w:eastAsia="宋体" w:hAnsi="Book Antiqua" w:cs="宋体"/>
                <w:lang w:eastAsia="zh-CN"/>
              </w:rPr>
              <w:t>Liauw</w:t>
            </w:r>
            <w:proofErr w:type="spellEnd"/>
            <w:r w:rsidR="008323BF" w:rsidRPr="00857BE7">
              <w:rPr>
                <w:rFonts w:ascii="Book Antiqua" w:eastAsia="宋体" w:hAnsi="Book Antiqua" w:cs="宋体"/>
                <w:lang w:eastAsia="zh-CN"/>
              </w:rPr>
              <w:t xml:space="preserve"> SL, </w:t>
            </w:r>
            <w:proofErr w:type="spellStart"/>
            <w:r w:rsidR="008323BF" w:rsidRPr="00857BE7">
              <w:rPr>
                <w:rFonts w:ascii="Book Antiqua" w:eastAsia="宋体" w:hAnsi="Book Antiqua" w:cs="宋体"/>
                <w:lang w:eastAsia="zh-CN"/>
              </w:rPr>
              <w:t>Chmura</w:t>
            </w:r>
            <w:proofErr w:type="spellEnd"/>
            <w:r w:rsidR="008323BF" w:rsidRPr="00857BE7">
              <w:rPr>
                <w:rFonts w:ascii="Book Antiqua" w:eastAsia="宋体" w:hAnsi="Book Antiqua" w:cs="宋体"/>
                <w:lang w:eastAsia="zh-CN"/>
              </w:rPr>
              <w:t xml:space="preserve"> SJ. Concurrent chemotherapy and intensity-modulated radiation therapy for anal canal cancer patients: a multicenter experience. </w:t>
            </w:r>
            <w:r w:rsidR="008323BF" w:rsidRPr="00857BE7">
              <w:rPr>
                <w:rFonts w:ascii="Book Antiqua" w:eastAsia="宋体" w:hAnsi="Book Antiqua" w:cs="宋体"/>
                <w:i/>
                <w:iCs/>
                <w:lang w:eastAsia="zh-CN"/>
              </w:rPr>
              <w:t xml:space="preserve">J </w:t>
            </w:r>
            <w:proofErr w:type="spellStart"/>
            <w:r w:rsidR="008323BF" w:rsidRPr="00857BE7">
              <w:rPr>
                <w:rFonts w:ascii="Book Antiqua" w:eastAsia="宋体" w:hAnsi="Book Antiqua" w:cs="宋体"/>
                <w:i/>
                <w:iCs/>
                <w:lang w:eastAsia="zh-CN"/>
              </w:rPr>
              <w:t>Clin</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Oncol</w:t>
            </w:r>
            <w:proofErr w:type="spellEnd"/>
            <w:r w:rsidR="008323BF" w:rsidRPr="00857BE7">
              <w:rPr>
                <w:rFonts w:ascii="Book Antiqua" w:eastAsia="宋体" w:hAnsi="Book Antiqua" w:cs="宋体"/>
                <w:lang w:eastAsia="zh-CN"/>
              </w:rPr>
              <w:t xml:space="preserve"> 2007; </w:t>
            </w:r>
            <w:r w:rsidR="008323BF" w:rsidRPr="00857BE7">
              <w:rPr>
                <w:rFonts w:ascii="Book Antiqua" w:eastAsia="宋体" w:hAnsi="Book Antiqua" w:cs="宋体"/>
                <w:b/>
                <w:bCs/>
                <w:lang w:eastAsia="zh-CN"/>
              </w:rPr>
              <w:t>25</w:t>
            </w:r>
            <w:r w:rsidR="008323BF" w:rsidRPr="00857BE7">
              <w:rPr>
                <w:rFonts w:ascii="Book Antiqua" w:eastAsia="宋体" w:hAnsi="Book Antiqua" w:cs="宋体"/>
                <w:lang w:eastAsia="zh-CN"/>
              </w:rPr>
              <w:t>: 4581-4586 [PMID: 17925552 DOI: 10.1200/JCO.2007.12.0170]</w:t>
            </w:r>
          </w:p>
          <w:p w14:paraId="08A8CAB7" w14:textId="21AAD6E1" w:rsidR="008323BF" w:rsidRPr="00857BE7" w:rsidRDefault="00AE4AB4" w:rsidP="008323BF">
            <w:pPr>
              <w:rPr>
                <w:rFonts w:ascii="Book Antiqua" w:eastAsia="宋体" w:hAnsi="Book Antiqua" w:cs="宋体"/>
                <w:lang w:eastAsia="zh-CN"/>
              </w:rPr>
            </w:pPr>
            <w:r>
              <w:rPr>
                <w:rFonts w:ascii="Book Antiqua" w:eastAsia="宋体" w:hAnsi="Book Antiqua" w:cs="宋体" w:hint="eastAsia"/>
                <w:lang w:eastAsia="zh-CN"/>
              </w:rPr>
              <w:t>87</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Walker F</w:t>
            </w:r>
            <w:r w:rsidR="008323BF" w:rsidRPr="00857BE7">
              <w:rPr>
                <w:rFonts w:ascii="Book Antiqua" w:eastAsia="宋体" w:hAnsi="Book Antiqua" w:cs="宋体"/>
                <w:lang w:eastAsia="zh-CN"/>
              </w:rPr>
              <w:t xml:space="preserve">, Abramowitz L, </w:t>
            </w:r>
            <w:proofErr w:type="spellStart"/>
            <w:r w:rsidR="008323BF" w:rsidRPr="00857BE7">
              <w:rPr>
                <w:rFonts w:ascii="Book Antiqua" w:eastAsia="宋体" w:hAnsi="Book Antiqua" w:cs="宋体"/>
                <w:lang w:eastAsia="zh-CN"/>
              </w:rPr>
              <w:t>Benabderrahmane</w:t>
            </w:r>
            <w:proofErr w:type="spellEnd"/>
            <w:r w:rsidR="008323BF" w:rsidRPr="00857BE7">
              <w:rPr>
                <w:rFonts w:ascii="Book Antiqua" w:eastAsia="宋体" w:hAnsi="Book Antiqua" w:cs="宋体"/>
                <w:lang w:eastAsia="zh-CN"/>
              </w:rPr>
              <w:t xml:space="preserve"> D, Duval X, </w:t>
            </w:r>
            <w:proofErr w:type="spellStart"/>
            <w:r w:rsidR="008323BF" w:rsidRPr="00857BE7">
              <w:rPr>
                <w:rFonts w:ascii="Book Antiqua" w:eastAsia="宋体" w:hAnsi="Book Antiqua" w:cs="宋体"/>
                <w:lang w:eastAsia="zh-CN"/>
              </w:rPr>
              <w:t>Descatoire</w:t>
            </w:r>
            <w:proofErr w:type="spellEnd"/>
            <w:r w:rsidR="008323BF" w:rsidRPr="00857BE7">
              <w:rPr>
                <w:rFonts w:ascii="Book Antiqua" w:eastAsia="宋体" w:hAnsi="Book Antiqua" w:cs="宋体"/>
                <w:lang w:eastAsia="zh-CN"/>
              </w:rPr>
              <w:t xml:space="preserve"> V, </w:t>
            </w:r>
            <w:proofErr w:type="spellStart"/>
            <w:r w:rsidR="008323BF" w:rsidRPr="00857BE7">
              <w:rPr>
                <w:rFonts w:ascii="Book Antiqua" w:eastAsia="宋体" w:hAnsi="Book Antiqua" w:cs="宋体"/>
                <w:lang w:eastAsia="zh-CN"/>
              </w:rPr>
              <w:lastRenderedPageBreak/>
              <w:t>Hénin</w:t>
            </w:r>
            <w:proofErr w:type="spellEnd"/>
            <w:r w:rsidR="008323BF" w:rsidRPr="00857BE7">
              <w:rPr>
                <w:rFonts w:ascii="Book Antiqua" w:eastAsia="宋体" w:hAnsi="Book Antiqua" w:cs="宋体"/>
                <w:lang w:eastAsia="zh-CN"/>
              </w:rPr>
              <w:t xml:space="preserve"> D, </w:t>
            </w:r>
            <w:proofErr w:type="spellStart"/>
            <w:r w:rsidR="008323BF" w:rsidRPr="00857BE7">
              <w:rPr>
                <w:rFonts w:ascii="Book Antiqua" w:eastAsia="宋体" w:hAnsi="Book Antiqua" w:cs="宋体"/>
                <w:lang w:eastAsia="zh-CN"/>
              </w:rPr>
              <w:t>Lehy</w:t>
            </w:r>
            <w:proofErr w:type="spellEnd"/>
            <w:r w:rsidR="008323BF" w:rsidRPr="00857BE7">
              <w:rPr>
                <w:rFonts w:ascii="Book Antiqua" w:eastAsia="宋体" w:hAnsi="Book Antiqua" w:cs="宋体"/>
                <w:lang w:eastAsia="zh-CN"/>
              </w:rPr>
              <w:t xml:space="preserve"> T, </w:t>
            </w:r>
            <w:proofErr w:type="spellStart"/>
            <w:r w:rsidR="008323BF" w:rsidRPr="00857BE7">
              <w:rPr>
                <w:rFonts w:ascii="Book Antiqua" w:eastAsia="宋体" w:hAnsi="Book Antiqua" w:cs="宋体"/>
                <w:lang w:eastAsia="zh-CN"/>
              </w:rPr>
              <w:t>Aparicio</w:t>
            </w:r>
            <w:proofErr w:type="spellEnd"/>
            <w:r w:rsidR="008323BF" w:rsidRPr="00857BE7">
              <w:rPr>
                <w:rFonts w:ascii="Book Antiqua" w:eastAsia="宋体" w:hAnsi="Book Antiqua" w:cs="宋体"/>
                <w:lang w:eastAsia="zh-CN"/>
              </w:rPr>
              <w:t xml:space="preserve"> T. Growth factor receptor expression in anal squamous lesions: modifications associated with oncogenic human papillomavirus and human immunodeficiency virus. </w:t>
            </w:r>
            <w:r w:rsidR="008323BF" w:rsidRPr="00857BE7">
              <w:rPr>
                <w:rFonts w:ascii="Book Antiqua" w:eastAsia="宋体" w:hAnsi="Book Antiqua" w:cs="宋体"/>
                <w:i/>
                <w:iCs/>
                <w:lang w:eastAsia="zh-CN"/>
              </w:rPr>
              <w:t xml:space="preserve">Hum </w:t>
            </w:r>
            <w:proofErr w:type="spellStart"/>
            <w:r w:rsidR="008323BF" w:rsidRPr="00857BE7">
              <w:rPr>
                <w:rFonts w:ascii="Book Antiqua" w:eastAsia="宋体" w:hAnsi="Book Antiqua" w:cs="宋体"/>
                <w:i/>
                <w:iCs/>
                <w:lang w:eastAsia="zh-CN"/>
              </w:rPr>
              <w:t>Pathol</w:t>
            </w:r>
            <w:proofErr w:type="spellEnd"/>
            <w:r w:rsidR="008323BF" w:rsidRPr="00857BE7">
              <w:rPr>
                <w:rFonts w:ascii="Book Antiqua" w:eastAsia="宋体" w:hAnsi="Book Antiqua" w:cs="宋体"/>
                <w:lang w:eastAsia="zh-CN"/>
              </w:rPr>
              <w:t xml:space="preserve"> 2009; </w:t>
            </w:r>
            <w:r w:rsidR="008323BF" w:rsidRPr="00857BE7">
              <w:rPr>
                <w:rFonts w:ascii="Book Antiqua" w:eastAsia="宋体" w:hAnsi="Book Antiqua" w:cs="宋体"/>
                <w:b/>
                <w:bCs/>
                <w:lang w:eastAsia="zh-CN"/>
              </w:rPr>
              <w:t>40</w:t>
            </w:r>
            <w:r w:rsidR="008323BF" w:rsidRPr="00857BE7">
              <w:rPr>
                <w:rFonts w:ascii="Book Antiqua" w:eastAsia="宋体" w:hAnsi="Book Antiqua" w:cs="宋体"/>
                <w:lang w:eastAsia="zh-CN"/>
              </w:rPr>
              <w:t>: 1517-1527 [PMID: 19716155 DOI: 10.1016/j.humpath.2009.05.010]</w:t>
            </w:r>
          </w:p>
          <w:p w14:paraId="4E7588B3" w14:textId="32023248" w:rsidR="008323BF" w:rsidRPr="00857BE7" w:rsidRDefault="00AE4AB4" w:rsidP="008323BF">
            <w:pPr>
              <w:rPr>
                <w:rFonts w:ascii="Book Antiqua" w:eastAsia="宋体" w:hAnsi="Book Antiqua" w:cs="宋体"/>
                <w:lang w:eastAsia="zh-CN"/>
              </w:rPr>
            </w:pPr>
            <w:r>
              <w:rPr>
                <w:rFonts w:ascii="Book Antiqua" w:eastAsia="宋体" w:hAnsi="Book Antiqua" w:cs="宋体" w:hint="eastAsia"/>
                <w:lang w:eastAsia="zh-CN"/>
              </w:rPr>
              <w:t>88</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Martin V</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Zanellato</w:t>
            </w:r>
            <w:proofErr w:type="spellEnd"/>
            <w:r w:rsidR="008323BF" w:rsidRPr="00857BE7">
              <w:rPr>
                <w:rFonts w:ascii="Book Antiqua" w:eastAsia="宋体" w:hAnsi="Book Antiqua" w:cs="宋体"/>
                <w:lang w:eastAsia="zh-CN"/>
              </w:rPr>
              <w:t xml:space="preserve"> E, </w:t>
            </w:r>
            <w:proofErr w:type="spellStart"/>
            <w:r w:rsidR="008323BF" w:rsidRPr="00857BE7">
              <w:rPr>
                <w:rFonts w:ascii="Book Antiqua" w:eastAsia="宋体" w:hAnsi="Book Antiqua" w:cs="宋体"/>
                <w:lang w:eastAsia="zh-CN"/>
              </w:rPr>
              <w:t>Franzetti-Pellanda</w:t>
            </w:r>
            <w:proofErr w:type="spellEnd"/>
            <w:r w:rsidR="008323BF" w:rsidRPr="00857BE7">
              <w:rPr>
                <w:rFonts w:ascii="Book Antiqua" w:eastAsia="宋体" w:hAnsi="Book Antiqua" w:cs="宋体"/>
                <w:lang w:eastAsia="zh-CN"/>
              </w:rPr>
              <w:t xml:space="preserve"> A, Molinari F, </w:t>
            </w:r>
            <w:proofErr w:type="spellStart"/>
            <w:r w:rsidR="008323BF" w:rsidRPr="00857BE7">
              <w:rPr>
                <w:rFonts w:ascii="Book Antiqua" w:eastAsia="宋体" w:hAnsi="Book Antiqua" w:cs="宋体"/>
                <w:lang w:eastAsia="zh-CN"/>
              </w:rPr>
              <w:t>Movilia</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Paganotti</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Deantonio</w:t>
            </w:r>
            <w:proofErr w:type="spellEnd"/>
            <w:r w:rsidR="008323BF" w:rsidRPr="00857BE7">
              <w:rPr>
                <w:rFonts w:ascii="Book Antiqua" w:eastAsia="宋体" w:hAnsi="Book Antiqua" w:cs="宋体"/>
                <w:lang w:eastAsia="zh-CN"/>
              </w:rPr>
              <w:t xml:space="preserve"> L, De </w:t>
            </w:r>
            <w:proofErr w:type="spellStart"/>
            <w:r w:rsidR="008323BF" w:rsidRPr="00857BE7">
              <w:rPr>
                <w:rFonts w:ascii="Book Antiqua" w:eastAsia="宋体" w:hAnsi="Book Antiqua" w:cs="宋体"/>
                <w:lang w:eastAsia="zh-CN"/>
              </w:rPr>
              <w:t>Dosso</w:t>
            </w:r>
            <w:proofErr w:type="spellEnd"/>
            <w:r w:rsidR="008323BF" w:rsidRPr="00857BE7">
              <w:rPr>
                <w:rFonts w:ascii="Book Antiqua" w:eastAsia="宋体" w:hAnsi="Book Antiqua" w:cs="宋体"/>
                <w:lang w:eastAsia="zh-CN"/>
              </w:rPr>
              <w:t xml:space="preserve"> S, </w:t>
            </w:r>
            <w:proofErr w:type="spellStart"/>
            <w:r w:rsidR="008323BF" w:rsidRPr="00857BE7">
              <w:rPr>
                <w:rFonts w:ascii="Book Antiqua" w:eastAsia="宋体" w:hAnsi="Book Antiqua" w:cs="宋体"/>
                <w:lang w:eastAsia="zh-CN"/>
              </w:rPr>
              <w:t>Assi</w:t>
            </w:r>
            <w:proofErr w:type="spellEnd"/>
            <w:r w:rsidR="008323BF" w:rsidRPr="00857BE7">
              <w:rPr>
                <w:rFonts w:ascii="Book Antiqua" w:eastAsia="宋体" w:hAnsi="Book Antiqua" w:cs="宋体"/>
                <w:lang w:eastAsia="zh-CN"/>
              </w:rPr>
              <w:t xml:space="preserve"> A, </w:t>
            </w:r>
            <w:proofErr w:type="spellStart"/>
            <w:r w:rsidR="008323BF" w:rsidRPr="00857BE7">
              <w:rPr>
                <w:rFonts w:ascii="Book Antiqua" w:eastAsia="宋体" w:hAnsi="Book Antiqua" w:cs="宋体"/>
                <w:lang w:eastAsia="zh-CN"/>
              </w:rPr>
              <w:t>Crippa</w:t>
            </w:r>
            <w:proofErr w:type="spellEnd"/>
            <w:r w:rsidR="008323BF" w:rsidRPr="00857BE7">
              <w:rPr>
                <w:rFonts w:ascii="Book Antiqua" w:eastAsia="宋体" w:hAnsi="Book Antiqua" w:cs="宋体"/>
                <w:lang w:eastAsia="zh-CN"/>
              </w:rPr>
              <w:t xml:space="preserve"> S, </w:t>
            </w:r>
            <w:proofErr w:type="spellStart"/>
            <w:r w:rsidR="008323BF" w:rsidRPr="00857BE7">
              <w:rPr>
                <w:rFonts w:ascii="Book Antiqua" w:eastAsia="宋体" w:hAnsi="Book Antiqua" w:cs="宋体"/>
                <w:lang w:eastAsia="zh-CN"/>
              </w:rPr>
              <w:t>Boldorini</w:t>
            </w:r>
            <w:proofErr w:type="spellEnd"/>
            <w:r w:rsidR="008323BF" w:rsidRPr="00857BE7">
              <w:rPr>
                <w:rFonts w:ascii="Book Antiqua" w:eastAsia="宋体" w:hAnsi="Book Antiqua" w:cs="宋体"/>
                <w:lang w:eastAsia="zh-CN"/>
              </w:rPr>
              <w:t xml:space="preserve"> R, </w:t>
            </w:r>
            <w:proofErr w:type="spellStart"/>
            <w:r w:rsidR="008323BF" w:rsidRPr="00857BE7">
              <w:rPr>
                <w:rFonts w:ascii="Book Antiqua" w:eastAsia="宋体" w:hAnsi="Book Antiqua" w:cs="宋体"/>
                <w:lang w:eastAsia="zh-CN"/>
              </w:rPr>
              <w:t>Mazzucchelli</w:t>
            </w:r>
            <w:proofErr w:type="spellEnd"/>
            <w:r w:rsidR="008323BF" w:rsidRPr="00857BE7">
              <w:rPr>
                <w:rFonts w:ascii="Book Antiqua" w:eastAsia="宋体" w:hAnsi="Book Antiqua" w:cs="宋体"/>
                <w:lang w:eastAsia="zh-CN"/>
              </w:rPr>
              <w:t xml:space="preserve"> L, </w:t>
            </w:r>
            <w:proofErr w:type="spellStart"/>
            <w:r w:rsidR="008323BF" w:rsidRPr="00857BE7">
              <w:rPr>
                <w:rFonts w:ascii="Book Antiqua" w:eastAsia="宋体" w:hAnsi="Book Antiqua" w:cs="宋体"/>
                <w:lang w:eastAsia="zh-CN"/>
              </w:rPr>
              <w:t>Saletti</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Frattini</w:t>
            </w:r>
            <w:proofErr w:type="spellEnd"/>
            <w:r w:rsidR="008323BF" w:rsidRPr="00857BE7">
              <w:rPr>
                <w:rFonts w:ascii="Book Antiqua" w:eastAsia="宋体" w:hAnsi="Book Antiqua" w:cs="宋体"/>
                <w:lang w:eastAsia="zh-CN"/>
              </w:rPr>
              <w:t xml:space="preserve"> M. EGFR, KRAS, BRAF, and PIK3CA characterization in squamous cell anal cancer. </w:t>
            </w:r>
            <w:proofErr w:type="spellStart"/>
            <w:r w:rsidR="008323BF" w:rsidRPr="00857BE7">
              <w:rPr>
                <w:rFonts w:ascii="Book Antiqua" w:eastAsia="宋体" w:hAnsi="Book Antiqua" w:cs="宋体"/>
                <w:i/>
                <w:iCs/>
                <w:lang w:eastAsia="zh-CN"/>
              </w:rPr>
              <w:t>Histol</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Histopathol</w:t>
            </w:r>
            <w:proofErr w:type="spellEnd"/>
            <w:r w:rsidR="008323BF" w:rsidRPr="00857BE7">
              <w:rPr>
                <w:rFonts w:ascii="Book Antiqua" w:eastAsia="宋体" w:hAnsi="Book Antiqua" w:cs="宋体"/>
                <w:lang w:eastAsia="zh-CN"/>
              </w:rPr>
              <w:t xml:space="preserve"> 2014; </w:t>
            </w:r>
            <w:r w:rsidR="008323BF" w:rsidRPr="00857BE7">
              <w:rPr>
                <w:rFonts w:ascii="Book Antiqua" w:eastAsia="宋体" w:hAnsi="Book Antiqua" w:cs="宋体"/>
                <w:b/>
                <w:bCs/>
                <w:lang w:eastAsia="zh-CN"/>
              </w:rPr>
              <w:t>29</w:t>
            </w:r>
            <w:r w:rsidR="008323BF" w:rsidRPr="00857BE7">
              <w:rPr>
                <w:rFonts w:ascii="Book Antiqua" w:eastAsia="宋体" w:hAnsi="Book Antiqua" w:cs="宋体"/>
                <w:lang w:eastAsia="zh-CN"/>
              </w:rPr>
              <w:t>: 513-521 [PMID: 24122611]</w:t>
            </w:r>
          </w:p>
          <w:p w14:paraId="0E0A1A0A" w14:textId="194FC502" w:rsidR="008323BF" w:rsidRPr="00857BE7" w:rsidRDefault="00AE4AB4" w:rsidP="008323BF">
            <w:pPr>
              <w:rPr>
                <w:rFonts w:ascii="Book Antiqua" w:eastAsia="宋体" w:hAnsi="Book Antiqua" w:cs="宋体"/>
                <w:lang w:eastAsia="zh-CN"/>
              </w:rPr>
            </w:pPr>
            <w:r>
              <w:rPr>
                <w:rFonts w:ascii="Book Antiqua" w:eastAsia="宋体" w:hAnsi="Book Antiqua" w:cs="宋体" w:hint="eastAsia"/>
                <w:lang w:eastAsia="zh-CN"/>
              </w:rPr>
              <w:t>89</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Stelzer</w:t>
            </w:r>
            <w:proofErr w:type="spellEnd"/>
            <w:r w:rsidR="008323BF" w:rsidRPr="00857BE7">
              <w:rPr>
                <w:rFonts w:ascii="Book Antiqua" w:eastAsia="宋体" w:hAnsi="Book Antiqua" w:cs="宋体"/>
                <w:b/>
                <w:bCs/>
                <w:lang w:eastAsia="zh-CN"/>
              </w:rPr>
              <w:t xml:space="preserve"> MK</w:t>
            </w:r>
            <w:r w:rsidR="008323BF" w:rsidRPr="00857BE7">
              <w:rPr>
                <w:rFonts w:ascii="Book Antiqua" w:eastAsia="宋体" w:hAnsi="Book Antiqua" w:cs="宋体"/>
                <w:lang w:eastAsia="zh-CN"/>
              </w:rPr>
              <w:t xml:space="preserve">, Pitot HC, </w:t>
            </w:r>
            <w:proofErr w:type="spellStart"/>
            <w:r w:rsidR="008323BF" w:rsidRPr="00857BE7">
              <w:rPr>
                <w:rFonts w:ascii="Book Antiqua" w:eastAsia="宋体" w:hAnsi="Book Antiqua" w:cs="宋体"/>
                <w:lang w:eastAsia="zh-CN"/>
              </w:rPr>
              <w:t>Liem</w:t>
            </w:r>
            <w:proofErr w:type="spellEnd"/>
            <w:r w:rsidR="008323BF" w:rsidRPr="00857BE7">
              <w:rPr>
                <w:rFonts w:ascii="Book Antiqua" w:eastAsia="宋体" w:hAnsi="Book Antiqua" w:cs="宋体"/>
                <w:lang w:eastAsia="zh-CN"/>
              </w:rPr>
              <w:t xml:space="preserve"> A, Lee D, Kennedy GD, Lambert PF. </w:t>
            </w:r>
            <w:proofErr w:type="spellStart"/>
            <w:r w:rsidR="008323BF" w:rsidRPr="00857BE7">
              <w:rPr>
                <w:rFonts w:ascii="Book Antiqua" w:eastAsia="宋体" w:hAnsi="Book Antiqua" w:cs="宋体"/>
                <w:lang w:eastAsia="zh-CN"/>
              </w:rPr>
              <w:t>Rapamycin</w:t>
            </w:r>
            <w:proofErr w:type="spellEnd"/>
            <w:r w:rsidR="008323BF" w:rsidRPr="00857BE7">
              <w:rPr>
                <w:rFonts w:ascii="Book Antiqua" w:eastAsia="宋体" w:hAnsi="Book Antiqua" w:cs="宋体"/>
                <w:lang w:eastAsia="zh-CN"/>
              </w:rPr>
              <w:t xml:space="preserve"> inhibits anal carcinogenesis in two preclinical animal models. </w:t>
            </w:r>
            <w:r w:rsidR="008323BF" w:rsidRPr="00857BE7">
              <w:rPr>
                <w:rFonts w:ascii="Book Antiqua" w:eastAsia="宋体" w:hAnsi="Book Antiqua" w:cs="宋体"/>
                <w:i/>
                <w:iCs/>
                <w:lang w:eastAsia="zh-CN"/>
              </w:rPr>
              <w:t xml:space="preserve">Cancer </w:t>
            </w:r>
            <w:proofErr w:type="spellStart"/>
            <w:r w:rsidR="008323BF" w:rsidRPr="00857BE7">
              <w:rPr>
                <w:rFonts w:ascii="Book Antiqua" w:eastAsia="宋体" w:hAnsi="Book Antiqua" w:cs="宋体"/>
                <w:i/>
                <w:iCs/>
                <w:lang w:eastAsia="zh-CN"/>
              </w:rPr>
              <w:t>Prev</w:t>
            </w:r>
            <w:proofErr w:type="spellEnd"/>
            <w:r w:rsidR="008323BF" w:rsidRPr="00857BE7">
              <w:rPr>
                <w:rFonts w:ascii="Book Antiqua" w:eastAsia="宋体" w:hAnsi="Book Antiqua" w:cs="宋体"/>
                <w:i/>
                <w:iCs/>
                <w:lang w:eastAsia="zh-CN"/>
              </w:rPr>
              <w:t xml:space="preserve"> Res (</w:t>
            </w:r>
            <w:proofErr w:type="spellStart"/>
            <w:r w:rsidR="008323BF" w:rsidRPr="00857BE7">
              <w:rPr>
                <w:rFonts w:ascii="Book Antiqua" w:eastAsia="宋体" w:hAnsi="Book Antiqua" w:cs="宋体"/>
                <w:i/>
                <w:iCs/>
                <w:lang w:eastAsia="zh-CN"/>
              </w:rPr>
              <w:t>Phila</w:t>
            </w:r>
            <w:proofErr w:type="spellEnd"/>
            <w:r w:rsidR="008323BF" w:rsidRPr="00857BE7">
              <w:rPr>
                <w:rFonts w:ascii="Book Antiqua" w:eastAsia="宋体" w:hAnsi="Book Antiqua" w:cs="宋体"/>
                <w:i/>
                <w:iCs/>
                <w:lang w:eastAsia="zh-CN"/>
              </w:rPr>
              <w:t>)</w:t>
            </w:r>
            <w:r w:rsidR="008323BF" w:rsidRPr="00857BE7">
              <w:rPr>
                <w:rFonts w:ascii="Book Antiqua" w:eastAsia="宋体" w:hAnsi="Book Antiqua" w:cs="宋体"/>
                <w:lang w:eastAsia="zh-CN"/>
              </w:rPr>
              <w:t xml:space="preserve"> 2010; </w:t>
            </w:r>
            <w:r w:rsidR="008323BF" w:rsidRPr="00857BE7">
              <w:rPr>
                <w:rFonts w:ascii="Book Antiqua" w:eastAsia="宋体" w:hAnsi="Book Antiqua" w:cs="宋体"/>
                <w:b/>
                <w:bCs/>
                <w:lang w:eastAsia="zh-CN"/>
              </w:rPr>
              <w:t>3</w:t>
            </w:r>
            <w:r w:rsidR="008323BF" w:rsidRPr="00857BE7">
              <w:rPr>
                <w:rFonts w:ascii="Book Antiqua" w:eastAsia="宋体" w:hAnsi="Book Antiqua" w:cs="宋体"/>
                <w:lang w:eastAsia="zh-CN"/>
              </w:rPr>
              <w:t>: 1542-1551 [PMID: 21149330 DOI: 10.1158/1940-6207]</w:t>
            </w:r>
          </w:p>
          <w:p w14:paraId="3495B166" w14:textId="244590D4" w:rsidR="008323BF" w:rsidRPr="00857BE7" w:rsidRDefault="00AE4AB4" w:rsidP="008323BF">
            <w:pPr>
              <w:rPr>
                <w:rFonts w:ascii="Book Antiqua" w:eastAsia="宋体" w:hAnsi="Book Antiqua" w:cs="宋体"/>
                <w:lang w:eastAsia="zh-CN"/>
              </w:rPr>
            </w:pPr>
            <w:proofErr w:type="gramStart"/>
            <w:r w:rsidRPr="00857BE7">
              <w:rPr>
                <w:rFonts w:ascii="Book Antiqua" w:eastAsia="宋体" w:hAnsi="Book Antiqua" w:cs="宋体"/>
                <w:lang w:eastAsia="zh-CN"/>
              </w:rPr>
              <w:t>9</w:t>
            </w:r>
            <w:r>
              <w:rPr>
                <w:rFonts w:ascii="Book Antiqua" w:eastAsia="宋体" w:hAnsi="Book Antiqua" w:cs="宋体" w:hint="eastAsia"/>
                <w:lang w:eastAsia="zh-CN"/>
              </w:rPr>
              <w:t>0</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Parkin</w:t>
            </w:r>
            <w:proofErr w:type="spellEnd"/>
            <w:r w:rsidR="008323BF" w:rsidRPr="00857BE7">
              <w:rPr>
                <w:rFonts w:ascii="Book Antiqua" w:eastAsia="宋体" w:hAnsi="Book Antiqua" w:cs="宋体"/>
                <w:b/>
                <w:bCs/>
                <w:lang w:eastAsia="zh-CN"/>
              </w:rPr>
              <w:t xml:space="preserve"> DM</w:t>
            </w:r>
            <w:r w:rsidR="008323BF" w:rsidRPr="00857BE7">
              <w:rPr>
                <w:rFonts w:ascii="Book Antiqua" w:eastAsia="宋体" w:hAnsi="Book Antiqua" w:cs="宋体"/>
                <w:lang w:eastAsia="zh-CN"/>
              </w:rPr>
              <w:t>.</w:t>
            </w:r>
            <w:proofErr w:type="gramEnd"/>
            <w:r w:rsidR="008323BF" w:rsidRPr="00857BE7">
              <w:rPr>
                <w:rFonts w:ascii="Book Antiqua" w:eastAsia="宋体" w:hAnsi="Book Antiqua" w:cs="宋体"/>
                <w:lang w:eastAsia="zh-CN"/>
              </w:rPr>
              <w:t xml:space="preserve"> The global health burden of infection-associated cancers in the year 2002. </w:t>
            </w:r>
            <w:proofErr w:type="spellStart"/>
            <w:r w:rsidR="008323BF" w:rsidRPr="00857BE7">
              <w:rPr>
                <w:rFonts w:ascii="Book Antiqua" w:eastAsia="宋体" w:hAnsi="Book Antiqua" w:cs="宋体"/>
                <w:i/>
                <w:iCs/>
                <w:lang w:eastAsia="zh-CN"/>
              </w:rPr>
              <w:t>Int</w:t>
            </w:r>
            <w:proofErr w:type="spellEnd"/>
            <w:r w:rsidR="008323BF" w:rsidRPr="00857BE7">
              <w:rPr>
                <w:rFonts w:ascii="Book Antiqua" w:eastAsia="宋体" w:hAnsi="Book Antiqua" w:cs="宋体"/>
                <w:i/>
                <w:iCs/>
                <w:lang w:eastAsia="zh-CN"/>
              </w:rPr>
              <w:t xml:space="preserve"> J Cancer</w:t>
            </w:r>
            <w:r w:rsidR="008323BF" w:rsidRPr="00857BE7">
              <w:rPr>
                <w:rFonts w:ascii="Book Antiqua" w:eastAsia="宋体" w:hAnsi="Book Antiqua" w:cs="宋体"/>
                <w:lang w:eastAsia="zh-CN"/>
              </w:rPr>
              <w:t xml:space="preserve"> 2006; </w:t>
            </w:r>
            <w:r w:rsidR="008323BF" w:rsidRPr="00857BE7">
              <w:rPr>
                <w:rFonts w:ascii="Book Antiqua" w:eastAsia="宋体" w:hAnsi="Book Antiqua" w:cs="宋体"/>
                <w:b/>
                <w:bCs/>
                <w:lang w:eastAsia="zh-CN"/>
              </w:rPr>
              <w:t>118</w:t>
            </w:r>
            <w:r w:rsidR="008323BF" w:rsidRPr="00857BE7">
              <w:rPr>
                <w:rFonts w:ascii="Book Antiqua" w:eastAsia="宋体" w:hAnsi="Book Antiqua" w:cs="宋体"/>
                <w:lang w:eastAsia="zh-CN"/>
              </w:rPr>
              <w:t>: 3030-3044 [PMID: 16404738 DOI: 10.1002/ijc.21731]</w:t>
            </w:r>
          </w:p>
          <w:p w14:paraId="6DC35FA2" w14:textId="5F12E13F" w:rsidR="008323BF" w:rsidRPr="00857BE7" w:rsidRDefault="00AE4AB4" w:rsidP="008323BF">
            <w:pPr>
              <w:rPr>
                <w:rFonts w:ascii="Book Antiqua" w:eastAsia="宋体" w:hAnsi="Book Antiqua" w:cs="宋体"/>
                <w:lang w:eastAsia="zh-CN"/>
              </w:rPr>
            </w:pPr>
            <w:r w:rsidRPr="009D1E57">
              <w:rPr>
                <w:rFonts w:ascii="Book Antiqua" w:eastAsia="宋体" w:hAnsi="Book Antiqua" w:cs="宋体"/>
                <w:lang w:eastAsia="zh-CN"/>
              </w:rPr>
              <w:t>9</w:t>
            </w:r>
            <w:r>
              <w:rPr>
                <w:rFonts w:ascii="Book Antiqua" w:eastAsia="宋体" w:hAnsi="Book Antiqua" w:cs="宋体" w:hint="eastAsia"/>
                <w:lang w:eastAsia="zh-CN"/>
              </w:rPr>
              <w:t>1</w:t>
            </w:r>
            <w:r w:rsidRPr="00857BE7">
              <w:rPr>
                <w:rFonts w:ascii="Book Antiqua" w:eastAsia="宋体" w:hAnsi="Book Antiqua" w:cs="宋体"/>
                <w:b/>
                <w:lang w:eastAsia="zh-CN"/>
              </w:rPr>
              <w:t xml:space="preserve"> </w:t>
            </w:r>
            <w:r w:rsidR="00673636" w:rsidRPr="00857BE7">
              <w:rPr>
                <w:rFonts w:ascii="Book Antiqua" w:eastAsia="宋体" w:hAnsi="Book Antiqua" w:cs="宋体"/>
                <w:b/>
                <w:lang w:eastAsia="zh-CN"/>
              </w:rPr>
              <w:t>Forman D,</w:t>
            </w:r>
            <w:r w:rsidR="00673636" w:rsidRPr="009D1E57">
              <w:rPr>
                <w:rFonts w:ascii="Book Antiqua" w:eastAsia="宋体" w:hAnsi="Book Antiqua" w:cs="宋体"/>
                <w:lang w:eastAsia="zh-CN"/>
              </w:rPr>
              <w:t xml:space="preserve"> de Martel C, Lacey C, </w:t>
            </w:r>
            <w:proofErr w:type="spellStart"/>
            <w:r w:rsidR="00673636" w:rsidRPr="009D1E57">
              <w:rPr>
                <w:rFonts w:ascii="Book Antiqua" w:eastAsia="宋体" w:hAnsi="Book Antiqua" w:cs="宋体"/>
                <w:lang w:eastAsia="zh-CN"/>
              </w:rPr>
              <w:t>Soerjomataram</w:t>
            </w:r>
            <w:proofErr w:type="spellEnd"/>
            <w:r w:rsidR="00673636" w:rsidRPr="009D1E57">
              <w:rPr>
                <w:rFonts w:ascii="Book Antiqua" w:eastAsia="宋体" w:hAnsi="Book Antiqua" w:cs="宋体"/>
                <w:lang w:eastAsia="zh-CN"/>
              </w:rPr>
              <w:t xml:space="preserve"> I, </w:t>
            </w:r>
            <w:proofErr w:type="spellStart"/>
            <w:r w:rsidR="00673636" w:rsidRPr="009D1E57">
              <w:rPr>
                <w:rFonts w:ascii="Book Antiqua" w:eastAsia="宋体" w:hAnsi="Book Antiqua" w:cs="宋体"/>
                <w:lang w:eastAsia="zh-CN"/>
              </w:rPr>
              <w:t>Lortet-Tieulent</w:t>
            </w:r>
            <w:proofErr w:type="spellEnd"/>
            <w:r w:rsidR="00673636" w:rsidRPr="009D1E57">
              <w:rPr>
                <w:rFonts w:ascii="Book Antiqua" w:eastAsia="宋体" w:hAnsi="Book Antiqua" w:cs="宋体"/>
                <w:lang w:eastAsia="zh-CN"/>
              </w:rPr>
              <w:t xml:space="preserve"> J, </w:t>
            </w:r>
            <w:proofErr w:type="spellStart"/>
            <w:r w:rsidR="00673636" w:rsidRPr="009D1E57">
              <w:rPr>
                <w:rFonts w:ascii="Book Antiqua" w:eastAsia="宋体" w:hAnsi="Book Antiqua" w:cs="宋体"/>
                <w:lang w:eastAsia="zh-CN"/>
              </w:rPr>
              <w:t>B</w:t>
            </w:r>
            <w:r w:rsidR="00673636" w:rsidRPr="00857BE7">
              <w:rPr>
                <w:rFonts w:ascii="Book Antiqua" w:eastAsia="宋体" w:hAnsi="Book Antiqua" w:cs="宋体"/>
                <w:lang w:eastAsia="zh-CN"/>
              </w:rPr>
              <w:t>runi</w:t>
            </w:r>
            <w:proofErr w:type="spellEnd"/>
            <w:r w:rsidR="00673636" w:rsidRPr="00857BE7">
              <w:rPr>
                <w:rFonts w:ascii="Book Antiqua" w:eastAsia="宋体" w:hAnsi="Book Antiqua" w:cs="宋体"/>
                <w:lang w:eastAsia="zh-CN"/>
              </w:rPr>
              <w:t xml:space="preserve"> L</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Vignat</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Ferlay</w:t>
            </w:r>
            <w:proofErr w:type="spellEnd"/>
            <w:r w:rsidR="008323BF" w:rsidRPr="00857BE7">
              <w:rPr>
                <w:rFonts w:ascii="Book Antiqua" w:eastAsia="宋体" w:hAnsi="Book Antiqua" w:cs="宋体"/>
                <w:lang w:eastAsia="zh-CN"/>
              </w:rPr>
              <w:t xml:space="preserve"> J, Bray F, Plummer M, </w:t>
            </w:r>
            <w:proofErr w:type="spellStart"/>
            <w:r w:rsidR="008323BF" w:rsidRPr="00857BE7">
              <w:rPr>
                <w:rFonts w:ascii="Book Antiqua" w:eastAsia="宋体" w:hAnsi="Book Antiqua" w:cs="宋体"/>
                <w:lang w:eastAsia="zh-CN"/>
              </w:rPr>
              <w:t>Franceschi</w:t>
            </w:r>
            <w:proofErr w:type="spellEnd"/>
            <w:r w:rsidR="008323BF" w:rsidRPr="00857BE7">
              <w:rPr>
                <w:rFonts w:ascii="Book Antiqua" w:eastAsia="宋体" w:hAnsi="Book Antiqua" w:cs="宋体"/>
                <w:lang w:eastAsia="zh-CN"/>
              </w:rPr>
              <w:t xml:space="preserve"> S. Global burden of human papillomavirus and related diseases. </w:t>
            </w:r>
            <w:r w:rsidR="008323BF" w:rsidRPr="00857BE7">
              <w:rPr>
                <w:rFonts w:ascii="Book Antiqua" w:eastAsia="宋体" w:hAnsi="Book Antiqua" w:cs="宋体"/>
                <w:i/>
                <w:lang w:eastAsia="zh-CN"/>
              </w:rPr>
              <w:t>Vaccine</w:t>
            </w:r>
            <w:r w:rsidR="008323BF" w:rsidRPr="00857BE7">
              <w:rPr>
                <w:rFonts w:ascii="Book Antiqua" w:eastAsia="宋体" w:hAnsi="Book Antiqua" w:cs="宋体"/>
                <w:lang w:eastAsia="zh-CN"/>
              </w:rPr>
              <w:t xml:space="preserve"> 30</w:t>
            </w:r>
            <w:r w:rsidR="00673636">
              <w:rPr>
                <w:rFonts w:ascii="Book Antiqua" w:eastAsia="宋体" w:hAnsi="Book Antiqua" w:cs="宋体" w:hint="eastAsia"/>
                <w:lang w:eastAsia="zh-CN"/>
              </w:rPr>
              <w:t xml:space="preserve"> </w:t>
            </w:r>
            <w:proofErr w:type="spellStart"/>
            <w:r w:rsidR="008323BF" w:rsidRPr="00857BE7">
              <w:rPr>
                <w:rFonts w:ascii="Book Antiqua" w:eastAsia="宋体" w:hAnsi="Book Antiqua" w:cs="宋体"/>
                <w:lang w:eastAsia="zh-CN"/>
              </w:rPr>
              <w:t>Supp</w:t>
            </w:r>
            <w:r w:rsidR="00673636" w:rsidRPr="009D1E57">
              <w:rPr>
                <w:rFonts w:ascii="Book Antiqua" w:eastAsia="宋体" w:hAnsi="Book Antiqua" w:cs="宋体"/>
                <w:lang w:eastAsia="zh-CN"/>
              </w:rPr>
              <w:t>l</w:t>
            </w:r>
            <w:proofErr w:type="spellEnd"/>
            <w:r w:rsidR="00673636" w:rsidRPr="009D1E57">
              <w:rPr>
                <w:rFonts w:ascii="Book Antiqua" w:eastAsia="宋体" w:hAnsi="Book Antiqua" w:cs="宋体"/>
                <w:lang w:eastAsia="zh-CN"/>
              </w:rPr>
              <w:t xml:space="preserve"> 5 2012; F12–F23</w:t>
            </w:r>
            <w:r w:rsidR="008323BF" w:rsidRPr="00857BE7">
              <w:rPr>
                <w:rFonts w:ascii="Book Antiqua" w:eastAsia="宋体" w:hAnsi="Book Antiqua" w:cs="宋体"/>
                <w:lang w:eastAsia="zh-CN"/>
              </w:rPr>
              <w:t xml:space="preserve"> [DOI: 10.1016/j.vaccine.2012.07.055]</w:t>
            </w:r>
          </w:p>
          <w:p w14:paraId="7B38B1EC" w14:textId="72582099" w:rsidR="008323BF" w:rsidRPr="00857BE7" w:rsidRDefault="00AE4AB4" w:rsidP="008323BF">
            <w:pPr>
              <w:rPr>
                <w:rFonts w:ascii="Book Antiqua" w:eastAsia="宋体" w:hAnsi="Book Antiqua" w:cs="宋体"/>
                <w:lang w:eastAsia="zh-CN"/>
              </w:rPr>
            </w:pPr>
            <w:r w:rsidRPr="00857BE7">
              <w:rPr>
                <w:rFonts w:ascii="Book Antiqua" w:eastAsia="宋体" w:hAnsi="Book Antiqua" w:cs="宋体"/>
                <w:lang w:eastAsia="zh-CN"/>
              </w:rPr>
              <w:t>9</w:t>
            </w:r>
            <w:r>
              <w:rPr>
                <w:rFonts w:ascii="Book Antiqua" w:eastAsia="宋体" w:hAnsi="Book Antiqua" w:cs="宋体" w:hint="eastAsia"/>
                <w:lang w:eastAsia="zh-CN"/>
              </w:rPr>
              <w:t>2</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Palefsky</w:t>
            </w:r>
            <w:proofErr w:type="spellEnd"/>
            <w:r w:rsidR="008323BF" w:rsidRPr="00857BE7">
              <w:rPr>
                <w:rFonts w:ascii="Book Antiqua" w:eastAsia="宋体" w:hAnsi="Book Antiqua" w:cs="宋体"/>
                <w:b/>
                <w:bCs/>
                <w:lang w:eastAsia="zh-CN"/>
              </w:rPr>
              <w:t xml:space="preserve"> JM</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Giuliano</w:t>
            </w:r>
            <w:proofErr w:type="spellEnd"/>
            <w:r w:rsidR="008323BF" w:rsidRPr="00857BE7">
              <w:rPr>
                <w:rFonts w:ascii="Book Antiqua" w:eastAsia="宋体" w:hAnsi="Book Antiqua" w:cs="宋体"/>
                <w:lang w:eastAsia="zh-CN"/>
              </w:rPr>
              <w:t xml:space="preserve"> AR, Goldstone S, Moreira ED, </w:t>
            </w:r>
            <w:proofErr w:type="spellStart"/>
            <w:r w:rsidR="008323BF" w:rsidRPr="00857BE7">
              <w:rPr>
                <w:rFonts w:ascii="Book Antiqua" w:eastAsia="宋体" w:hAnsi="Book Antiqua" w:cs="宋体"/>
                <w:lang w:eastAsia="zh-CN"/>
              </w:rPr>
              <w:t>Aranda</w:t>
            </w:r>
            <w:proofErr w:type="spellEnd"/>
            <w:r w:rsidR="008323BF" w:rsidRPr="00857BE7">
              <w:rPr>
                <w:rFonts w:ascii="Book Antiqua" w:eastAsia="宋体" w:hAnsi="Book Antiqua" w:cs="宋体"/>
                <w:lang w:eastAsia="zh-CN"/>
              </w:rPr>
              <w:t xml:space="preserve"> C, </w:t>
            </w:r>
            <w:proofErr w:type="spellStart"/>
            <w:r w:rsidR="008323BF" w:rsidRPr="00857BE7">
              <w:rPr>
                <w:rFonts w:ascii="Book Antiqua" w:eastAsia="宋体" w:hAnsi="Book Antiqua" w:cs="宋体"/>
                <w:lang w:eastAsia="zh-CN"/>
              </w:rPr>
              <w:t>Jessen</w:t>
            </w:r>
            <w:proofErr w:type="spellEnd"/>
            <w:r w:rsidR="008323BF" w:rsidRPr="00857BE7">
              <w:rPr>
                <w:rFonts w:ascii="Book Antiqua" w:eastAsia="宋体" w:hAnsi="Book Antiqua" w:cs="宋体"/>
                <w:lang w:eastAsia="zh-CN"/>
              </w:rPr>
              <w:t xml:space="preserve"> H, Hillman R, Ferris D, </w:t>
            </w:r>
            <w:proofErr w:type="spellStart"/>
            <w:r w:rsidR="008323BF" w:rsidRPr="00857BE7">
              <w:rPr>
                <w:rFonts w:ascii="Book Antiqua" w:eastAsia="宋体" w:hAnsi="Book Antiqua" w:cs="宋体"/>
                <w:lang w:eastAsia="zh-CN"/>
              </w:rPr>
              <w:t>Coutlee</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Stoler</w:t>
            </w:r>
            <w:proofErr w:type="spellEnd"/>
            <w:r w:rsidR="008323BF" w:rsidRPr="00857BE7">
              <w:rPr>
                <w:rFonts w:ascii="Book Antiqua" w:eastAsia="宋体" w:hAnsi="Book Antiqua" w:cs="宋体"/>
                <w:lang w:eastAsia="zh-CN"/>
              </w:rPr>
              <w:t xml:space="preserve"> MH, Marshall JB, Radley D, </w:t>
            </w:r>
            <w:proofErr w:type="spellStart"/>
            <w:r w:rsidR="008323BF" w:rsidRPr="00857BE7">
              <w:rPr>
                <w:rFonts w:ascii="Book Antiqua" w:eastAsia="宋体" w:hAnsi="Book Antiqua" w:cs="宋体"/>
                <w:lang w:eastAsia="zh-CN"/>
              </w:rPr>
              <w:t>Vuocolo</w:t>
            </w:r>
            <w:proofErr w:type="spellEnd"/>
            <w:r w:rsidR="008323BF" w:rsidRPr="00857BE7">
              <w:rPr>
                <w:rFonts w:ascii="Book Antiqua" w:eastAsia="宋体" w:hAnsi="Book Antiqua" w:cs="宋体"/>
                <w:lang w:eastAsia="zh-CN"/>
              </w:rPr>
              <w:t xml:space="preserve"> S, </w:t>
            </w:r>
            <w:proofErr w:type="spellStart"/>
            <w:r w:rsidR="008323BF" w:rsidRPr="00857BE7">
              <w:rPr>
                <w:rFonts w:ascii="Book Antiqua" w:eastAsia="宋体" w:hAnsi="Book Antiqua" w:cs="宋体"/>
                <w:lang w:eastAsia="zh-CN"/>
              </w:rPr>
              <w:t>Haupt</w:t>
            </w:r>
            <w:proofErr w:type="spellEnd"/>
            <w:r w:rsidR="008323BF" w:rsidRPr="00857BE7">
              <w:rPr>
                <w:rFonts w:ascii="Book Antiqua" w:eastAsia="宋体" w:hAnsi="Book Antiqua" w:cs="宋体"/>
                <w:lang w:eastAsia="zh-CN"/>
              </w:rPr>
              <w:t xml:space="preserve"> RM, </w:t>
            </w:r>
            <w:proofErr w:type="spellStart"/>
            <w:r w:rsidR="008323BF" w:rsidRPr="00857BE7">
              <w:rPr>
                <w:rFonts w:ascii="Book Antiqua" w:eastAsia="宋体" w:hAnsi="Book Antiqua" w:cs="宋体"/>
                <w:lang w:eastAsia="zh-CN"/>
              </w:rPr>
              <w:t>Guris</w:t>
            </w:r>
            <w:proofErr w:type="spellEnd"/>
            <w:r w:rsidR="008323BF" w:rsidRPr="00857BE7">
              <w:rPr>
                <w:rFonts w:ascii="Book Antiqua" w:eastAsia="宋体" w:hAnsi="Book Antiqua" w:cs="宋体"/>
                <w:lang w:eastAsia="zh-CN"/>
              </w:rPr>
              <w:t xml:space="preserve"> D, Garner EI. HPV vaccine against anal HPV infection and anal intraepithelial neoplasia. </w:t>
            </w:r>
            <w:r w:rsidR="008323BF" w:rsidRPr="00857BE7">
              <w:rPr>
                <w:rFonts w:ascii="Book Antiqua" w:eastAsia="宋体" w:hAnsi="Book Antiqua" w:cs="宋体"/>
                <w:i/>
                <w:iCs/>
                <w:lang w:eastAsia="zh-CN"/>
              </w:rPr>
              <w:t xml:space="preserve">N </w:t>
            </w:r>
            <w:proofErr w:type="spellStart"/>
            <w:r w:rsidR="008323BF" w:rsidRPr="00857BE7">
              <w:rPr>
                <w:rFonts w:ascii="Book Antiqua" w:eastAsia="宋体" w:hAnsi="Book Antiqua" w:cs="宋体"/>
                <w:i/>
                <w:iCs/>
                <w:lang w:eastAsia="zh-CN"/>
              </w:rPr>
              <w:t>Engl</w:t>
            </w:r>
            <w:proofErr w:type="spellEnd"/>
            <w:r w:rsidR="008323BF" w:rsidRPr="00857BE7">
              <w:rPr>
                <w:rFonts w:ascii="Book Antiqua" w:eastAsia="宋体" w:hAnsi="Book Antiqua" w:cs="宋体"/>
                <w:i/>
                <w:iCs/>
                <w:lang w:eastAsia="zh-CN"/>
              </w:rPr>
              <w:t xml:space="preserve"> J Med</w:t>
            </w:r>
            <w:r w:rsidR="008323BF" w:rsidRPr="00857BE7">
              <w:rPr>
                <w:rFonts w:ascii="Book Antiqua" w:eastAsia="宋体" w:hAnsi="Book Antiqua" w:cs="宋体"/>
                <w:lang w:eastAsia="zh-CN"/>
              </w:rPr>
              <w:t xml:space="preserve"> 2011; </w:t>
            </w:r>
            <w:r w:rsidR="008323BF" w:rsidRPr="00857BE7">
              <w:rPr>
                <w:rFonts w:ascii="Book Antiqua" w:eastAsia="宋体" w:hAnsi="Book Antiqua" w:cs="宋体"/>
                <w:b/>
                <w:bCs/>
                <w:lang w:eastAsia="zh-CN"/>
              </w:rPr>
              <w:t>365</w:t>
            </w:r>
            <w:r w:rsidR="008323BF" w:rsidRPr="00857BE7">
              <w:rPr>
                <w:rFonts w:ascii="Book Antiqua" w:eastAsia="宋体" w:hAnsi="Book Antiqua" w:cs="宋体"/>
                <w:lang w:eastAsia="zh-CN"/>
              </w:rPr>
              <w:t>: 1576-1585 [PMID: 22029979 DOI: 10.1056/NEJMoa1010971]</w:t>
            </w:r>
          </w:p>
          <w:p w14:paraId="490EB67A" w14:textId="39E7914F" w:rsidR="008323BF" w:rsidRPr="00857BE7" w:rsidRDefault="00AE4AB4" w:rsidP="008323BF">
            <w:pPr>
              <w:rPr>
                <w:rFonts w:ascii="Book Antiqua" w:eastAsia="宋体" w:hAnsi="Book Antiqua" w:cs="宋体"/>
                <w:lang w:eastAsia="zh-CN"/>
              </w:rPr>
            </w:pPr>
            <w:r w:rsidRPr="00857BE7">
              <w:rPr>
                <w:rFonts w:ascii="Book Antiqua" w:eastAsia="宋体" w:hAnsi="Book Antiqua" w:cs="宋体"/>
                <w:lang w:eastAsia="zh-CN"/>
              </w:rPr>
              <w:t>9</w:t>
            </w:r>
            <w:r>
              <w:rPr>
                <w:rFonts w:ascii="Book Antiqua" w:eastAsia="宋体" w:hAnsi="Book Antiqua" w:cs="宋体" w:hint="eastAsia"/>
                <w:lang w:eastAsia="zh-CN"/>
              </w:rPr>
              <w:t>3</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Olsson SE</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Kjaer</w:t>
            </w:r>
            <w:proofErr w:type="spellEnd"/>
            <w:r w:rsidR="008323BF" w:rsidRPr="00857BE7">
              <w:rPr>
                <w:rFonts w:ascii="Book Antiqua" w:eastAsia="宋体" w:hAnsi="Book Antiqua" w:cs="宋体"/>
                <w:lang w:eastAsia="zh-CN"/>
              </w:rPr>
              <w:t xml:space="preserve"> SK, Sigurdsson K, </w:t>
            </w:r>
            <w:proofErr w:type="spellStart"/>
            <w:r w:rsidR="008323BF" w:rsidRPr="00857BE7">
              <w:rPr>
                <w:rFonts w:ascii="Book Antiqua" w:eastAsia="宋体" w:hAnsi="Book Antiqua" w:cs="宋体"/>
                <w:lang w:eastAsia="zh-CN"/>
              </w:rPr>
              <w:t>Iversen</w:t>
            </w:r>
            <w:proofErr w:type="spellEnd"/>
            <w:r w:rsidR="008323BF" w:rsidRPr="00857BE7">
              <w:rPr>
                <w:rFonts w:ascii="Book Antiqua" w:eastAsia="宋体" w:hAnsi="Book Antiqua" w:cs="宋体"/>
                <w:lang w:eastAsia="zh-CN"/>
              </w:rPr>
              <w:t xml:space="preserve"> OE, Hernandez-Avila M, Wheeler CM, Perez G, Brown DR, </w:t>
            </w:r>
            <w:proofErr w:type="spellStart"/>
            <w:r w:rsidR="008323BF" w:rsidRPr="00857BE7">
              <w:rPr>
                <w:rFonts w:ascii="Book Antiqua" w:eastAsia="宋体" w:hAnsi="Book Antiqua" w:cs="宋体"/>
                <w:lang w:eastAsia="zh-CN"/>
              </w:rPr>
              <w:t>Koutsky</w:t>
            </w:r>
            <w:proofErr w:type="spellEnd"/>
            <w:r w:rsidR="008323BF" w:rsidRPr="00857BE7">
              <w:rPr>
                <w:rFonts w:ascii="Book Antiqua" w:eastAsia="宋体" w:hAnsi="Book Antiqua" w:cs="宋体"/>
                <w:lang w:eastAsia="zh-CN"/>
              </w:rPr>
              <w:t xml:space="preserve"> LA, </w:t>
            </w:r>
            <w:proofErr w:type="spellStart"/>
            <w:r w:rsidR="008323BF" w:rsidRPr="00857BE7">
              <w:rPr>
                <w:rFonts w:ascii="Book Antiqua" w:eastAsia="宋体" w:hAnsi="Book Antiqua" w:cs="宋体"/>
                <w:lang w:eastAsia="zh-CN"/>
              </w:rPr>
              <w:t>Tay</w:t>
            </w:r>
            <w:proofErr w:type="spellEnd"/>
            <w:r w:rsidR="008323BF" w:rsidRPr="00857BE7">
              <w:rPr>
                <w:rFonts w:ascii="Book Antiqua" w:eastAsia="宋体" w:hAnsi="Book Antiqua" w:cs="宋体"/>
                <w:lang w:eastAsia="zh-CN"/>
              </w:rPr>
              <w:t xml:space="preserve"> EH, </w:t>
            </w:r>
            <w:proofErr w:type="spellStart"/>
            <w:r w:rsidR="008323BF" w:rsidRPr="00857BE7">
              <w:rPr>
                <w:rFonts w:ascii="Book Antiqua" w:eastAsia="宋体" w:hAnsi="Book Antiqua" w:cs="宋体"/>
                <w:lang w:eastAsia="zh-CN"/>
              </w:rPr>
              <w:t>García</w:t>
            </w:r>
            <w:proofErr w:type="spellEnd"/>
            <w:r w:rsidR="008323BF" w:rsidRPr="00857BE7">
              <w:rPr>
                <w:rFonts w:ascii="Book Antiqua" w:eastAsia="宋体" w:hAnsi="Book Antiqua" w:cs="宋体"/>
                <w:lang w:eastAsia="zh-CN"/>
              </w:rPr>
              <w:t xml:space="preserve"> P, Ault KA, Garland SM, </w:t>
            </w:r>
            <w:proofErr w:type="spellStart"/>
            <w:r w:rsidR="008323BF" w:rsidRPr="00857BE7">
              <w:rPr>
                <w:rFonts w:ascii="Book Antiqua" w:eastAsia="宋体" w:hAnsi="Book Antiqua" w:cs="宋体"/>
                <w:lang w:eastAsia="zh-CN"/>
              </w:rPr>
              <w:t>Leodolter</w:t>
            </w:r>
            <w:proofErr w:type="spellEnd"/>
            <w:r w:rsidR="008323BF" w:rsidRPr="00857BE7">
              <w:rPr>
                <w:rFonts w:ascii="Book Antiqua" w:eastAsia="宋体" w:hAnsi="Book Antiqua" w:cs="宋体"/>
                <w:lang w:eastAsia="zh-CN"/>
              </w:rPr>
              <w:t xml:space="preserve"> S, Tang GW, Ferris DG, </w:t>
            </w:r>
            <w:proofErr w:type="spellStart"/>
            <w:r w:rsidR="008323BF" w:rsidRPr="00857BE7">
              <w:rPr>
                <w:rFonts w:ascii="Book Antiqua" w:eastAsia="宋体" w:hAnsi="Book Antiqua" w:cs="宋体"/>
                <w:lang w:eastAsia="zh-CN"/>
              </w:rPr>
              <w:t>Paavonen</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Lehtinen</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Steben</w:t>
            </w:r>
            <w:proofErr w:type="spellEnd"/>
            <w:r w:rsidR="008323BF" w:rsidRPr="00857BE7">
              <w:rPr>
                <w:rFonts w:ascii="Book Antiqua" w:eastAsia="宋体" w:hAnsi="Book Antiqua" w:cs="宋体"/>
                <w:lang w:eastAsia="zh-CN"/>
              </w:rPr>
              <w:t xml:space="preserve"> M, Bosch FX, </w:t>
            </w:r>
            <w:proofErr w:type="spellStart"/>
            <w:r w:rsidR="008323BF" w:rsidRPr="00857BE7">
              <w:rPr>
                <w:rFonts w:ascii="Book Antiqua" w:eastAsia="宋体" w:hAnsi="Book Antiqua" w:cs="宋体"/>
                <w:lang w:eastAsia="zh-CN"/>
              </w:rPr>
              <w:t>Dillner</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Joura</w:t>
            </w:r>
            <w:proofErr w:type="spellEnd"/>
            <w:r w:rsidR="008323BF" w:rsidRPr="00857BE7">
              <w:rPr>
                <w:rFonts w:ascii="Book Antiqua" w:eastAsia="宋体" w:hAnsi="Book Antiqua" w:cs="宋体"/>
                <w:lang w:eastAsia="zh-CN"/>
              </w:rPr>
              <w:t xml:space="preserve"> EA, </w:t>
            </w:r>
            <w:proofErr w:type="spellStart"/>
            <w:r w:rsidR="008323BF" w:rsidRPr="00857BE7">
              <w:rPr>
                <w:rFonts w:ascii="Book Antiqua" w:eastAsia="宋体" w:hAnsi="Book Antiqua" w:cs="宋体"/>
                <w:lang w:eastAsia="zh-CN"/>
              </w:rPr>
              <w:t>Majewski</w:t>
            </w:r>
            <w:proofErr w:type="spellEnd"/>
            <w:r w:rsidR="008323BF" w:rsidRPr="00857BE7">
              <w:rPr>
                <w:rFonts w:ascii="Book Antiqua" w:eastAsia="宋体" w:hAnsi="Book Antiqua" w:cs="宋体"/>
                <w:lang w:eastAsia="zh-CN"/>
              </w:rPr>
              <w:t xml:space="preserve"> S, Muñoz N, Myers ER, Villa LL, </w:t>
            </w:r>
            <w:proofErr w:type="spellStart"/>
            <w:r w:rsidR="008323BF" w:rsidRPr="00857BE7">
              <w:rPr>
                <w:rFonts w:ascii="Book Antiqua" w:eastAsia="宋体" w:hAnsi="Book Antiqua" w:cs="宋体"/>
                <w:lang w:eastAsia="zh-CN"/>
              </w:rPr>
              <w:t>Taddeo</w:t>
            </w:r>
            <w:proofErr w:type="spellEnd"/>
            <w:r w:rsidR="008323BF" w:rsidRPr="00857BE7">
              <w:rPr>
                <w:rFonts w:ascii="Book Antiqua" w:eastAsia="宋体" w:hAnsi="Book Antiqua" w:cs="宋体"/>
                <w:lang w:eastAsia="zh-CN"/>
              </w:rPr>
              <w:t xml:space="preserve"> FJ, Roberts C, </w:t>
            </w:r>
            <w:proofErr w:type="spellStart"/>
            <w:r w:rsidR="008323BF" w:rsidRPr="00857BE7">
              <w:rPr>
                <w:rFonts w:ascii="Book Antiqua" w:eastAsia="宋体" w:hAnsi="Book Antiqua" w:cs="宋体"/>
                <w:lang w:eastAsia="zh-CN"/>
              </w:rPr>
              <w:t>Tadesse</w:t>
            </w:r>
            <w:proofErr w:type="spellEnd"/>
            <w:r w:rsidR="008323BF" w:rsidRPr="00857BE7">
              <w:rPr>
                <w:rFonts w:ascii="Book Antiqua" w:eastAsia="宋体" w:hAnsi="Book Antiqua" w:cs="宋体"/>
                <w:lang w:eastAsia="zh-CN"/>
              </w:rPr>
              <w:t xml:space="preserve"> A, Bryan J, </w:t>
            </w:r>
            <w:proofErr w:type="spellStart"/>
            <w:r w:rsidR="008323BF" w:rsidRPr="00857BE7">
              <w:rPr>
                <w:rFonts w:ascii="Book Antiqua" w:eastAsia="宋体" w:hAnsi="Book Antiqua" w:cs="宋体"/>
                <w:lang w:eastAsia="zh-CN"/>
              </w:rPr>
              <w:t>Maansson</w:t>
            </w:r>
            <w:proofErr w:type="spellEnd"/>
            <w:r w:rsidR="008323BF" w:rsidRPr="00857BE7">
              <w:rPr>
                <w:rFonts w:ascii="Book Antiqua" w:eastAsia="宋体" w:hAnsi="Book Antiqua" w:cs="宋体"/>
                <w:lang w:eastAsia="zh-CN"/>
              </w:rPr>
              <w:t xml:space="preserve"> R, </w:t>
            </w:r>
            <w:proofErr w:type="spellStart"/>
            <w:r w:rsidR="008323BF" w:rsidRPr="00857BE7">
              <w:rPr>
                <w:rFonts w:ascii="Book Antiqua" w:eastAsia="宋体" w:hAnsi="Book Antiqua" w:cs="宋体"/>
                <w:lang w:eastAsia="zh-CN"/>
              </w:rPr>
              <w:t>Vuocolo</w:t>
            </w:r>
            <w:proofErr w:type="spellEnd"/>
            <w:r w:rsidR="008323BF" w:rsidRPr="00857BE7">
              <w:rPr>
                <w:rFonts w:ascii="Book Antiqua" w:eastAsia="宋体" w:hAnsi="Book Antiqua" w:cs="宋体"/>
                <w:lang w:eastAsia="zh-CN"/>
              </w:rPr>
              <w:t xml:space="preserve"> S, </w:t>
            </w:r>
            <w:proofErr w:type="spellStart"/>
            <w:r w:rsidR="008323BF" w:rsidRPr="00857BE7">
              <w:rPr>
                <w:rFonts w:ascii="Book Antiqua" w:eastAsia="宋体" w:hAnsi="Book Antiqua" w:cs="宋体"/>
                <w:lang w:eastAsia="zh-CN"/>
              </w:rPr>
              <w:t>Hesley</w:t>
            </w:r>
            <w:proofErr w:type="spellEnd"/>
            <w:r w:rsidR="008323BF" w:rsidRPr="00857BE7">
              <w:rPr>
                <w:rFonts w:ascii="Book Antiqua" w:eastAsia="宋体" w:hAnsi="Book Antiqua" w:cs="宋体"/>
                <w:lang w:eastAsia="zh-CN"/>
              </w:rPr>
              <w:t xml:space="preserve"> TM, </w:t>
            </w:r>
            <w:proofErr w:type="spellStart"/>
            <w:r w:rsidR="008323BF" w:rsidRPr="00857BE7">
              <w:rPr>
                <w:rFonts w:ascii="Book Antiqua" w:eastAsia="宋体" w:hAnsi="Book Antiqua" w:cs="宋体"/>
                <w:lang w:eastAsia="zh-CN"/>
              </w:rPr>
              <w:t>Saah</w:t>
            </w:r>
            <w:proofErr w:type="spellEnd"/>
            <w:r w:rsidR="008323BF" w:rsidRPr="00857BE7">
              <w:rPr>
                <w:rFonts w:ascii="Book Antiqua" w:eastAsia="宋体" w:hAnsi="Book Antiqua" w:cs="宋体"/>
                <w:lang w:eastAsia="zh-CN"/>
              </w:rPr>
              <w:t xml:space="preserve"> A, Barr E, </w:t>
            </w:r>
            <w:proofErr w:type="spellStart"/>
            <w:r w:rsidR="008323BF" w:rsidRPr="00857BE7">
              <w:rPr>
                <w:rFonts w:ascii="Book Antiqua" w:eastAsia="宋体" w:hAnsi="Book Antiqua" w:cs="宋体"/>
                <w:lang w:eastAsia="zh-CN"/>
              </w:rPr>
              <w:t>Haupt</w:t>
            </w:r>
            <w:proofErr w:type="spellEnd"/>
            <w:r w:rsidR="008323BF" w:rsidRPr="00857BE7">
              <w:rPr>
                <w:rFonts w:ascii="Book Antiqua" w:eastAsia="宋体" w:hAnsi="Book Antiqua" w:cs="宋体"/>
                <w:lang w:eastAsia="zh-CN"/>
              </w:rPr>
              <w:t xml:space="preserve"> RM. Evaluation of </w:t>
            </w:r>
            <w:proofErr w:type="spellStart"/>
            <w:r w:rsidR="008323BF" w:rsidRPr="00857BE7">
              <w:rPr>
                <w:rFonts w:ascii="Book Antiqua" w:eastAsia="宋体" w:hAnsi="Book Antiqua" w:cs="宋体"/>
                <w:lang w:eastAsia="zh-CN"/>
              </w:rPr>
              <w:t>quadrivalent</w:t>
            </w:r>
            <w:proofErr w:type="spellEnd"/>
            <w:r w:rsidR="008323BF" w:rsidRPr="00857BE7">
              <w:rPr>
                <w:rFonts w:ascii="Book Antiqua" w:eastAsia="宋体" w:hAnsi="Book Antiqua" w:cs="宋体"/>
                <w:lang w:eastAsia="zh-CN"/>
              </w:rPr>
              <w:t xml:space="preserve"> HPV 6/11/16/18 vaccine efficacy against cervical and </w:t>
            </w:r>
            <w:proofErr w:type="spellStart"/>
            <w:r w:rsidR="008323BF" w:rsidRPr="00857BE7">
              <w:rPr>
                <w:rFonts w:ascii="Book Antiqua" w:eastAsia="宋体" w:hAnsi="Book Antiqua" w:cs="宋体"/>
                <w:lang w:eastAsia="zh-CN"/>
              </w:rPr>
              <w:t>anogenital</w:t>
            </w:r>
            <w:proofErr w:type="spellEnd"/>
            <w:r w:rsidR="008323BF" w:rsidRPr="00857BE7">
              <w:rPr>
                <w:rFonts w:ascii="Book Antiqua" w:eastAsia="宋体" w:hAnsi="Book Antiqua" w:cs="宋体"/>
                <w:lang w:eastAsia="zh-CN"/>
              </w:rPr>
              <w:t xml:space="preserve"> disease in subjects with serological evidence of prior vaccine type HPV infection. </w:t>
            </w:r>
            <w:r w:rsidR="008323BF" w:rsidRPr="00857BE7">
              <w:rPr>
                <w:rFonts w:ascii="Book Antiqua" w:eastAsia="宋体" w:hAnsi="Book Antiqua" w:cs="宋体"/>
                <w:i/>
                <w:iCs/>
                <w:lang w:eastAsia="zh-CN"/>
              </w:rPr>
              <w:t xml:space="preserve">Hum </w:t>
            </w:r>
            <w:proofErr w:type="spellStart"/>
            <w:r w:rsidR="008323BF" w:rsidRPr="00857BE7">
              <w:rPr>
                <w:rFonts w:ascii="Book Antiqua" w:eastAsia="宋体" w:hAnsi="Book Antiqua" w:cs="宋体"/>
                <w:i/>
                <w:iCs/>
                <w:lang w:eastAsia="zh-CN"/>
              </w:rPr>
              <w:t>Vaccin</w:t>
            </w:r>
            <w:proofErr w:type="spellEnd"/>
            <w:r w:rsidR="008323BF" w:rsidRPr="00857BE7">
              <w:rPr>
                <w:rFonts w:ascii="Book Antiqua" w:eastAsia="宋体" w:hAnsi="Book Antiqua" w:cs="宋体"/>
                <w:lang w:eastAsia="zh-CN"/>
              </w:rPr>
              <w:t xml:space="preserve"> 2009; </w:t>
            </w:r>
            <w:r w:rsidR="008323BF" w:rsidRPr="00857BE7">
              <w:rPr>
                <w:rFonts w:ascii="Book Antiqua" w:eastAsia="宋体" w:hAnsi="Book Antiqua" w:cs="宋体"/>
                <w:b/>
                <w:bCs/>
                <w:lang w:eastAsia="zh-CN"/>
              </w:rPr>
              <w:t>5</w:t>
            </w:r>
            <w:r w:rsidR="008323BF" w:rsidRPr="00857BE7">
              <w:rPr>
                <w:rFonts w:ascii="Book Antiqua" w:eastAsia="宋体" w:hAnsi="Book Antiqua" w:cs="宋体"/>
                <w:lang w:eastAsia="zh-CN"/>
              </w:rPr>
              <w:t>: 696-704 [PMID: 19855170 DOI: 10.4161/hv.5.10.9515]</w:t>
            </w:r>
          </w:p>
          <w:p w14:paraId="547B3704" w14:textId="03BE439E" w:rsidR="008323BF" w:rsidRPr="00857BE7" w:rsidRDefault="00AE4AB4" w:rsidP="008323BF">
            <w:pPr>
              <w:rPr>
                <w:rFonts w:ascii="Book Antiqua" w:eastAsia="宋体" w:hAnsi="Book Antiqua" w:cs="宋体"/>
                <w:lang w:eastAsia="zh-CN"/>
              </w:rPr>
            </w:pPr>
            <w:r w:rsidRPr="00857BE7">
              <w:rPr>
                <w:rFonts w:ascii="Book Antiqua" w:eastAsia="宋体" w:hAnsi="Book Antiqua" w:cs="宋体"/>
                <w:lang w:eastAsia="zh-CN"/>
              </w:rPr>
              <w:t>9</w:t>
            </w:r>
            <w:r>
              <w:rPr>
                <w:rFonts w:ascii="Book Antiqua" w:eastAsia="宋体" w:hAnsi="Book Antiqua" w:cs="宋体" w:hint="eastAsia"/>
                <w:lang w:eastAsia="zh-CN"/>
              </w:rPr>
              <w:t>4</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Joura</w:t>
            </w:r>
            <w:proofErr w:type="spellEnd"/>
            <w:r w:rsidR="008323BF" w:rsidRPr="00857BE7">
              <w:rPr>
                <w:rFonts w:ascii="Book Antiqua" w:eastAsia="宋体" w:hAnsi="Book Antiqua" w:cs="宋体"/>
                <w:b/>
                <w:bCs/>
                <w:lang w:eastAsia="zh-CN"/>
              </w:rPr>
              <w:t xml:space="preserve"> EA</w:t>
            </w:r>
            <w:r w:rsidR="008323BF" w:rsidRPr="00857BE7">
              <w:rPr>
                <w:rFonts w:ascii="Book Antiqua" w:eastAsia="宋体" w:hAnsi="Book Antiqua" w:cs="宋体"/>
                <w:lang w:eastAsia="zh-CN"/>
              </w:rPr>
              <w:t xml:space="preserve">, Garland SM, </w:t>
            </w:r>
            <w:proofErr w:type="spellStart"/>
            <w:r w:rsidR="008323BF" w:rsidRPr="00857BE7">
              <w:rPr>
                <w:rFonts w:ascii="Book Antiqua" w:eastAsia="宋体" w:hAnsi="Book Antiqua" w:cs="宋体"/>
                <w:lang w:eastAsia="zh-CN"/>
              </w:rPr>
              <w:t>Paavonen</w:t>
            </w:r>
            <w:proofErr w:type="spellEnd"/>
            <w:r w:rsidR="008323BF" w:rsidRPr="00857BE7">
              <w:rPr>
                <w:rFonts w:ascii="Book Antiqua" w:eastAsia="宋体" w:hAnsi="Book Antiqua" w:cs="宋体"/>
                <w:lang w:eastAsia="zh-CN"/>
              </w:rPr>
              <w:t xml:space="preserve"> J, Ferris DG, Perez G, Ault KA, Huh WK, Sings HL, James MK, </w:t>
            </w:r>
            <w:proofErr w:type="spellStart"/>
            <w:r w:rsidR="008323BF" w:rsidRPr="00857BE7">
              <w:rPr>
                <w:rFonts w:ascii="Book Antiqua" w:eastAsia="宋体" w:hAnsi="Book Antiqua" w:cs="宋体"/>
                <w:lang w:eastAsia="zh-CN"/>
              </w:rPr>
              <w:t>Haupt</w:t>
            </w:r>
            <w:proofErr w:type="spellEnd"/>
            <w:r w:rsidR="008323BF" w:rsidRPr="00857BE7">
              <w:rPr>
                <w:rFonts w:ascii="Book Antiqua" w:eastAsia="宋体" w:hAnsi="Book Antiqua" w:cs="宋体"/>
                <w:lang w:eastAsia="zh-CN"/>
              </w:rPr>
              <w:t xml:space="preserve"> RM. Effect of the human papillomavirus (HPV) </w:t>
            </w:r>
            <w:proofErr w:type="spellStart"/>
            <w:r w:rsidR="008323BF" w:rsidRPr="00857BE7">
              <w:rPr>
                <w:rFonts w:ascii="Book Antiqua" w:eastAsia="宋体" w:hAnsi="Book Antiqua" w:cs="宋体"/>
                <w:lang w:eastAsia="zh-CN"/>
              </w:rPr>
              <w:t>quadrivalent</w:t>
            </w:r>
            <w:proofErr w:type="spellEnd"/>
            <w:r w:rsidR="008323BF" w:rsidRPr="00857BE7">
              <w:rPr>
                <w:rFonts w:ascii="Book Antiqua" w:eastAsia="宋体" w:hAnsi="Book Antiqua" w:cs="宋体"/>
                <w:lang w:eastAsia="zh-CN"/>
              </w:rPr>
              <w:t xml:space="preserve"> vaccine in a subgroup of women with cervical and vulvar disease: retrospective pooled analysis of trial data. </w:t>
            </w:r>
            <w:r w:rsidR="008323BF" w:rsidRPr="00857BE7">
              <w:rPr>
                <w:rFonts w:ascii="Book Antiqua" w:eastAsia="宋体" w:hAnsi="Book Antiqua" w:cs="宋体"/>
                <w:i/>
                <w:iCs/>
                <w:lang w:eastAsia="zh-CN"/>
              </w:rPr>
              <w:t>BMJ</w:t>
            </w:r>
            <w:r w:rsidR="008323BF" w:rsidRPr="00857BE7">
              <w:rPr>
                <w:rFonts w:ascii="Book Antiqua" w:eastAsia="宋体" w:hAnsi="Book Antiqua" w:cs="宋体"/>
                <w:lang w:eastAsia="zh-CN"/>
              </w:rPr>
              <w:t xml:space="preserve"> 2012; </w:t>
            </w:r>
            <w:r w:rsidR="008323BF" w:rsidRPr="00857BE7">
              <w:rPr>
                <w:rFonts w:ascii="Book Antiqua" w:eastAsia="宋体" w:hAnsi="Book Antiqua" w:cs="宋体"/>
                <w:b/>
                <w:bCs/>
                <w:lang w:eastAsia="zh-CN"/>
              </w:rPr>
              <w:t>344</w:t>
            </w:r>
            <w:r w:rsidR="008323BF" w:rsidRPr="00857BE7">
              <w:rPr>
                <w:rFonts w:ascii="Book Antiqua" w:eastAsia="宋体" w:hAnsi="Book Antiqua" w:cs="宋体"/>
                <w:lang w:eastAsia="zh-CN"/>
              </w:rPr>
              <w:t>: e1401 [PMID: 22454089 DOI: 10.1136/bmj.e1401]</w:t>
            </w:r>
          </w:p>
          <w:p w14:paraId="15FA8659" w14:textId="3534B58D" w:rsidR="008323BF" w:rsidRPr="00857BE7" w:rsidRDefault="00AE4AB4" w:rsidP="008323BF">
            <w:pPr>
              <w:rPr>
                <w:rFonts w:ascii="Book Antiqua" w:eastAsia="宋体" w:hAnsi="Book Antiqua" w:cs="宋体"/>
                <w:lang w:eastAsia="zh-CN"/>
              </w:rPr>
            </w:pPr>
            <w:r w:rsidRPr="00857BE7">
              <w:rPr>
                <w:rFonts w:ascii="Book Antiqua" w:eastAsia="宋体" w:hAnsi="Book Antiqua" w:cs="宋体"/>
                <w:lang w:eastAsia="zh-CN"/>
              </w:rPr>
              <w:t>9</w:t>
            </w:r>
            <w:r>
              <w:rPr>
                <w:rFonts w:ascii="Book Antiqua" w:eastAsia="宋体" w:hAnsi="Book Antiqua" w:cs="宋体" w:hint="eastAsia"/>
                <w:lang w:eastAsia="zh-CN"/>
              </w:rPr>
              <w:t>5</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Allison RR</w:t>
            </w:r>
            <w:r w:rsidR="008323BF" w:rsidRPr="00857BE7">
              <w:rPr>
                <w:rFonts w:ascii="Book Antiqua" w:eastAsia="宋体" w:hAnsi="Book Antiqua" w:cs="宋体"/>
                <w:lang w:eastAsia="zh-CN"/>
              </w:rPr>
              <w:t xml:space="preserve">, Sheng C, Cuenca R, </w:t>
            </w:r>
            <w:proofErr w:type="spellStart"/>
            <w:r w:rsidR="008323BF" w:rsidRPr="00857BE7">
              <w:rPr>
                <w:rFonts w:ascii="Book Antiqua" w:eastAsia="宋体" w:hAnsi="Book Antiqua" w:cs="宋体"/>
                <w:lang w:eastAsia="zh-CN"/>
              </w:rPr>
              <w:t>Bagnato</w:t>
            </w:r>
            <w:proofErr w:type="spellEnd"/>
            <w:r w:rsidR="008323BF" w:rsidRPr="00857BE7">
              <w:rPr>
                <w:rFonts w:ascii="Book Antiqua" w:eastAsia="宋体" w:hAnsi="Book Antiqua" w:cs="宋体"/>
                <w:lang w:eastAsia="zh-CN"/>
              </w:rPr>
              <w:t xml:space="preserve"> VS, Austerlitz C, </w:t>
            </w:r>
            <w:proofErr w:type="spellStart"/>
            <w:r w:rsidR="008323BF" w:rsidRPr="00857BE7">
              <w:rPr>
                <w:rFonts w:ascii="Book Antiqua" w:eastAsia="宋体" w:hAnsi="Book Antiqua" w:cs="宋体"/>
                <w:lang w:eastAsia="zh-CN"/>
              </w:rPr>
              <w:t>Sibata</w:t>
            </w:r>
            <w:proofErr w:type="spellEnd"/>
            <w:r w:rsidR="008323BF" w:rsidRPr="00857BE7">
              <w:rPr>
                <w:rFonts w:ascii="Book Antiqua" w:eastAsia="宋体" w:hAnsi="Book Antiqua" w:cs="宋体"/>
                <w:lang w:eastAsia="zh-CN"/>
              </w:rPr>
              <w:t xml:space="preserve"> CH. Photodynamic therapy for anal cancer. </w:t>
            </w:r>
            <w:proofErr w:type="spellStart"/>
            <w:r w:rsidR="008323BF" w:rsidRPr="00857BE7">
              <w:rPr>
                <w:rFonts w:ascii="Book Antiqua" w:eastAsia="宋体" w:hAnsi="Book Antiqua" w:cs="宋体"/>
                <w:i/>
                <w:iCs/>
                <w:lang w:eastAsia="zh-CN"/>
              </w:rPr>
              <w:t>Photodiagnosis</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Photodyn</w:t>
            </w:r>
            <w:proofErr w:type="spellEnd"/>
            <w:r w:rsidR="008323BF" w:rsidRPr="00857BE7">
              <w:rPr>
                <w:rFonts w:ascii="Book Antiqua" w:eastAsia="宋体" w:hAnsi="Book Antiqua" w:cs="宋体"/>
                <w:i/>
                <w:iCs/>
                <w:lang w:eastAsia="zh-CN"/>
              </w:rPr>
              <w:t xml:space="preserve"> </w:t>
            </w:r>
            <w:proofErr w:type="spellStart"/>
            <w:r w:rsidR="008323BF" w:rsidRPr="00857BE7">
              <w:rPr>
                <w:rFonts w:ascii="Book Antiqua" w:eastAsia="宋体" w:hAnsi="Book Antiqua" w:cs="宋体"/>
                <w:i/>
                <w:iCs/>
                <w:lang w:eastAsia="zh-CN"/>
              </w:rPr>
              <w:t>Ther</w:t>
            </w:r>
            <w:proofErr w:type="spellEnd"/>
            <w:r w:rsidR="008323BF" w:rsidRPr="00857BE7">
              <w:rPr>
                <w:rFonts w:ascii="Book Antiqua" w:eastAsia="宋体" w:hAnsi="Book Antiqua" w:cs="宋体"/>
                <w:lang w:eastAsia="zh-CN"/>
              </w:rPr>
              <w:t xml:space="preserve"> 2010; </w:t>
            </w:r>
            <w:r w:rsidR="008323BF" w:rsidRPr="00857BE7">
              <w:rPr>
                <w:rFonts w:ascii="Book Antiqua" w:eastAsia="宋体" w:hAnsi="Book Antiqua" w:cs="宋体"/>
                <w:b/>
                <w:bCs/>
                <w:lang w:eastAsia="zh-CN"/>
              </w:rPr>
              <w:t>7</w:t>
            </w:r>
            <w:r w:rsidR="008323BF" w:rsidRPr="00857BE7">
              <w:rPr>
                <w:rFonts w:ascii="Book Antiqua" w:eastAsia="宋体" w:hAnsi="Book Antiqua" w:cs="宋体"/>
                <w:lang w:eastAsia="zh-CN"/>
              </w:rPr>
              <w:t>: 115-119 [PMID: 20510306 DOI: 10.1016/j.pdpdt.2010.04.002]</w:t>
            </w:r>
          </w:p>
          <w:p w14:paraId="4700BB67" w14:textId="4225C20E" w:rsidR="008323BF" w:rsidRPr="00857BE7" w:rsidRDefault="00AE4AB4" w:rsidP="008323BF">
            <w:pPr>
              <w:rPr>
                <w:rFonts w:ascii="Book Antiqua" w:eastAsia="宋体" w:hAnsi="Book Antiqua" w:cs="宋体"/>
                <w:lang w:eastAsia="zh-CN"/>
              </w:rPr>
            </w:pPr>
            <w:r w:rsidRPr="00857BE7">
              <w:rPr>
                <w:rFonts w:ascii="Book Antiqua" w:eastAsia="宋体" w:hAnsi="Book Antiqua" w:cs="宋体"/>
                <w:lang w:eastAsia="zh-CN"/>
              </w:rPr>
              <w:t>9</w:t>
            </w:r>
            <w:r>
              <w:rPr>
                <w:rFonts w:ascii="Book Antiqua" w:eastAsia="宋体" w:hAnsi="Book Antiqua" w:cs="宋体" w:hint="eastAsia"/>
                <w:lang w:eastAsia="zh-CN"/>
              </w:rPr>
              <w:t>6</w:t>
            </w:r>
            <w:r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b/>
                <w:bCs/>
                <w:lang w:eastAsia="zh-CN"/>
              </w:rPr>
              <w:t>García</w:t>
            </w:r>
            <w:proofErr w:type="spellEnd"/>
            <w:r w:rsidR="008323BF" w:rsidRPr="00857BE7">
              <w:rPr>
                <w:rFonts w:ascii="Book Antiqua" w:eastAsia="宋体" w:hAnsi="Book Antiqua" w:cs="宋体"/>
                <w:b/>
                <w:bCs/>
                <w:lang w:eastAsia="zh-CN"/>
              </w:rPr>
              <w:t>-Hernández E</w:t>
            </w:r>
            <w:r w:rsidR="008323BF" w:rsidRPr="00857BE7">
              <w:rPr>
                <w:rFonts w:ascii="Book Antiqua" w:eastAsia="宋体" w:hAnsi="Book Antiqua" w:cs="宋体"/>
                <w:lang w:eastAsia="zh-CN"/>
              </w:rPr>
              <w:t>, González-Sánchez JL, Andrade-</w:t>
            </w:r>
            <w:proofErr w:type="spellStart"/>
            <w:r w:rsidR="008323BF" w:rsidRPr="00857BE7">
              <w:rPr>
                <w:rFonts w:ascii="Book Antiqua" w:eastAsia="宋体" w:hAnsi="Book Antiqua" w:cs="宋体"/>
                <w:lang w:eastAsia="zh-CN"/>
              </w:rPr>
              <w:t>Manzano</w:t>
            </w:r>
            <w:proofErr w:type="spellEnd"/>
            <w:r w:rsidR="008323BF" w:rsidRPr="00857BE7">
              <w:rPr>
                <w:rFonts w:ascii="Book Antiqua" w:eastAsia="宋体" w:hAnsi="Book Antiqua" w:cs="宋体"/>
                <w:lang w:eastAsia="zh-CN"/>
              </w:rPr>
              <w:t xml:space="preserve"> A, Contreras ML, Padilla S, </w:t>
            </w:r>
            <w:proofErr w:type="spellStart"/>
            <w:r w:rsidR="008323BF" w:rsidRPr="00857BE7">
              <w:rPr>
                <w:rFonts w:ascii="Book Antiqua" w:eastAsia="宋体" w:hAnsi="Book Antiqua" w:cs="宋体"/>
                <w:lang w:eastAsia="zh-CN"/>
              </w:rPr>
              <w:t>Guzmán</w:t>
            </w:r>
            <w:proofErr w:type="spellEnd"/>
            <w:r w:rsidR="008323BF" w:rsidRPr="00857BE7">
              <w:rPr>
                <w:rFonts w:ascii="Book Antiqua" w:eastAsia="宋体" w:hAnsi="Book Antiqua" w:cs="宋体"/>
                <w:lang w:eastAsia="zh-CN"/>
              </w:rPr>
              <w:t xml:space="preserve"> CC, Jiménez R, Reyes L, </w:t>
            </w:r>
            <w:proofErr w:type="spellStart"/>
            <w:r w:rsidR="008323BF" w:rsidRPr="00857BE7">
              <w:rPr>
                <w:rFonts w:ascii="Book Antiqua" w:eastAsia="宋体" w:hAnsi="Book Antiqua" w:cs="宋体"/>
                <w:lang w:eastAsia="zh-CN"/>
              </w:rPr>
              <w:t>Morosoli</w:t>
            </w:r>
            <w:proofErr w:type="spellEnd"/>
            <w:r w:rsidR="008323BF" w:rsidRPr="00857BE7">
              <w:rPr>
                <w:rFonts w:ascii="Book Antiqua" w:eastAsia="宋体" w:hAnsi="Book Antiqua" w:cs="宋体"/>
                <w:lang w:eastAsia="zh-CN"/>
              </w:rPr>
              <w:t xml:space="preserve"> G, Verde ML, Rosales R. Regression of papilloma high-grade lesions (CIN 2 and CIN 3) is stimulated by therapeutic vaccination with MVA E2 recombinant vaccine. </w:t>
            </w:r>
            <w:r w:rsidR="008323BF" w:rsidRPr="00857BE7">
              <w:rPr>
                <w:rFonts w:ascii="Book Antiqua" w:eastAsia="宋体" w:hAnsi="Book Antiqua" w:cs="宋体"/>
                <w:i/>
                <w:iCs/>
                <w:lang w:eastAsia="zh-CN"/>
              </w:rPr>
              <w:lastRenderedPageBreak/>
              <w:t xml:space="preserve">Cancer Gene </w:t>
            </w:r>
            <w:proofErr w:type="spellStart"/>
            <w:r w:rsidR="008323BF" w:rsidRPr="00857BE7">
              <w:rPr>
                <w:rFonts w:ascii="Book Antiqua" w:eastAsia="宋体" w:hAnsi="Book Antiqua" w:cs="宋体"/>
                <w:i/>
                <w:iCs/>
                <w:lang w:eastAsia="zh-CN"/>
              </w:rPr>
              <w:t>Ther</w:t>
            </w:r>
            <w:proofErr w:type="spellEnd"/>
            <w:r w:rsidR="008323BF" w:rsidRPr="00857BE7">
              <w:rPr>
                <w:rFonts w:ascii="Book Antiqua" w:eastAsia="宋体" w:hAnsi="Book Antiqua" w:cs="宋体"/>
                <w:lang w:eastAsia="zh-CN"/>
              </w:rPr>
              <w:t xml:space="preserve"> 2006; </w:t>
            </w:r>
            <w:r w:rsidR="008323BF" w:rsidRPr="00857BE7">
              <w:rPr>
                <w:rFonts w:ascii="Book Antiqua" w:eastAsia="宋体" w:hAnsi="Book Antiqua" w:cs="宋体"/>
                <w:b/>
                <w:bCs/>
                <w:lang w:eastAsia="zh-CN"/>
              </w:rPr>
              <w:t>13</w:t>
            </w:r>
            <w:r w:rsidR="008323BF" w:rsidRPr="00857BE7">
              <w:rPr>
                <w:rFonts w:ascii="Book Antiqua" w:eastAsia="宋体" w:hAnsi="Book Antiqua" w:cs="宋体"/>
                <w:lang w:eastAsia="zh-CN"/>
              </w:rPr>
              <w:t>: 592-597 [PMID: 16456551]</w:t>
            </w:r>
          </w:p>
          <w:p w14:paraId="02224BAB" w14:textId="3D927924" w:rsidR="008323BF" w:rsidRPr="00857BE7" w:rsidRDefault="00AE4AB4" w:rsidP="008323BF">
            <w:pPr>
              <w:rPr>
                <w:rFonts w:ascii="Book Antiqua" w:eastAsia="宋体" w:hAnsi="Book Antiqua" w:cs="宋体"/>
                <w:lang w:eastAsia="zh-CN"/>
              </w:rPr>
            </w:pPr>
            <w:r>
              <w:rPr>
                <w:rFonts w:ascii="Book Antiqua" w:eastAsia="宋体" w:hAnsi="Book Antiqua" w:cs="宋体" w:hint="eastAsia"/>
                <w:lang w:eastAsia="zh-CN"/>
              </w:rPr>
              <w:t>97</w:t>
            </w:r>
            <w:r w:rsidRPr="00857BE7">
              <w:rPr>
                <w:rFonts w:ascii="Book Antiqua" w:eastAsia="宋体" w:hAnsi="Book Antiqua" w:cs="宋体"/>
                <w:lang w:eastAsia="zh-CN"/>
              </w:rPr>
              <w:t xml:space="preserve"> </w:t>
            </w:r>
            <w:r w:rsidR="008323BF" w:rsidRPr="00857BE7">
              <w:rPr>
                <w:rFonts w:ascii="Book Antiqua" w:eastAsia="宋体" w:hAnsi="Book Antiqua" w:cs="宋体"/>
                <w:b/>
                <w:bCs/>
                <w:lang w:eastAsia="zh-CN"/>
              </w:rPr>
              <w:t>Kaufmann AM</w:t>
            </w:r>
            <w:r w:rsidR="008323BF" w:rsidRPr="00857BE7">
              <w:rPr>
                <w:rFonts w:ascii="Book Antiqua" w:eastAsia="宋体" w:hAnsi="Book Antiqua" w:cs="宋体"/>
                <w:lang w:eastAsia="zh-CN"/>
              </w:rPr>
              <w:t xml:space="preserve">, </w:t>
            </w:r>
            <w:proofErr w:type="spellStart"/>
            <w:r w:rsidR="008323BF" w:rsidRPr="00857BE7">
              <w:rPr>
                <w:rFonts w:ascii="Book Antiqua" w:eastAsia="宋体" w:hAnsi="Book Antiqua" w:cs="宋体"/>
                <w:lang w:eastAsia="zh-CN"/>
              </w:rPr>
              <w:t>Nieland</w:t>
            </w:r>
            <w:proofErr w:type="spellEnd"/>
            <w:r w:rsidR="008323BF" w:rsidRPr="00857BE7">
              <w:rPr>
                <w:rFonts w:ascii="Book Antiqua" w:eastAsia="宋体" w:hAnsi="Book Antiqua" w:cs="宋体"/>
                <w:lang w:eastAsia="zh-CN"/>
              </w:rPr>
              <w:t xml:space="preserve"> JD, </w:t>
            </w:r>
            <w:proofErr w:type="spellStart"/>
            <w:r w:rsidR="008323BF" w:rsidRPr="00857BE7">
              <w:rPr>
                <w:rFonts w:ascii="Book Antiqua" w:eastAsia="宋体" w:hAnsi="Book Antiqua" w:cs="宋体"/>
                <w:lang w:eastAsia="zh-CN"/>
              </w:rPr>
              <w:t>Jochmus</w:t>
            </w:r>
            <w:proofErr w:type="spellEnd"/>
            <w:r w:rsidR="008323BF" w:rsidRPr="00857BE7">
              <w:rPr>
                <w:rFonts w:ascii="Book Antiqua" w:eastAsia="宋体" w:hAnsi="Book Antiqua" w:cs="宋体"/>
                <w:lang w:eastAsia="zh-CN"/>
              </w:rPr>
              <w:t xml:space="preserve"> I, </w:t>
            </w:r>
            <w:proofErr w:type="spellStart"/>
            <w:r w:rsidR="008323BF" w:rsidRPr="00857BE7">
              <w:rPr>
                <w:rFonts w:ascii="Book Antiqua" w:eastAsia="宋体" w:hAnsi="Book Antiqua" w:cs="宋体"/>
                <w:lang w:eastAsia="zh-CN"/>
              </w:rPr>
              <w:t>Baur</w:t>
            </w:r>
            <w:proofErr w:type="spellEnd"/>
            <w:r w:rsidR="008323BF" w:rsidRPr="00857BE7">
              <w:rPr>
                <w:rFonts w:ascii="Book Antiqua" w:eastAsia="宋体" w:hAnsi="Book Antiqua" w:cs="宋体"/>
                <w:lang w:eastAsia="zh-CN"/>
              </w:rPr>
              <w:t xml:space="preserve"> S, </w:t>
            </w:r>
            <w:proofErr w:type="spellStart"/>
            <w:r w:rsidR="008323BF" w:rsidRPr="00857BE7">
              <w:rPr>
                <w:rFonts w:ascii="Book Antiqua" w:eastAsia="宋体" w:hAnsi="Book Antiqua" w:cs="宋体"/>
                <w:lang w:eastAsia="zh-CN"/>
              </w:rPr>
              <w:t>Friese</w:t>
            </w:r>
            <w:proofErr w:type="spellEnd"/>
            <w:r w:rsidR="008323BF" w:rsidRPr="00857BE7">
              <w:rPr>
                <w:rFonts w:ascii="Book Antiqua" w:eastAsia="宋体" w:hAnsi="Book Antiqua" w:cs="宋体"/>
                <w:lang w:eastAsia="zh-CN"/>
              </w:rPr>
              <w:t xml:space="preserve"> K, </w:t>
            </w:r>
            <w:proofErr w:type="spellStart"/>
            <w:r w:rsidR="008323BF" w:rsidRPr="00857BE7">
              <w:rPr>
                <w:rFonts w:ascii="Book Antiqua" w:eastAsia="宋体" w:hAnsi="Book Antiqua" w:cs="宋体"/>
                <w:lang w:eastAsia="zh-CN"/>
              </w:rPr>
              <w:t>Gabelsberger</w:t>
            </w:r>
            <w:proofErr w:type="spellEnd"/>
            <w:r w:rsidR="008323BF" w:rsidRPr="00857BE7">
              <w:rPr>
                <w:rFonts w:ascii="Book Antiqua" w:eastAsia="宋体" w:hAnsi="Book Antiqua" w:cs="宋体"/>
                <w:lang w:eastAsia="zh-CN"/>
              </w:rPr>
              <w:t xml:space="preserve"> J, </w:t>
            </w:r>
            <w:proofErr w:type="spellStart"/>
            <w:r w:rsidR="008323BF" w:rsidRPr="00857BE7">
              <w:rPr>
                <w:rFonts w:ascii="Book Antiqua" w:eastAsia="宋体" w:hAnsi="Book Antiqua" w:cs="宋体"/>
                <w:lang w:eastAsia="zh-CN"/>
              </w:rPr>
              <w:t>Gieseking</w:t>
            </w:r>
            <w:proofErr w:type="spellEnd"/>
            <w:r w:rsidR="008323BF" w:rsidRPr="00857BE7">
              <w:rPr>
                <w:rFonts w:ascii="Book Antiqua" w:eastAsia="宋体" w:hAnsi="Book Antiqua" w:cs="宋体"/>
                <w:lang w:eastAsia="zh-CN"/>
              </w:rPr>
              <w:t xml:space="preserve"> F, </w:t>
            </w:r>
            <w:proofErr w:type="spellStart"/>
            <w:r w:rsidR="008323BF" w:rsidRPr="00857BE7">
              <w:rPr>
                <w:rFonts w:ascii="Book Antiqua" w:eastAsia="宋体" w:hAnsi="Book Antiqua" w:cs="宋体"/>
                <w:lang w:eastAsia="zh-CN"/>
              </w:rPr>
              <w:t>Gissmann</w:t>
            </w:r>
            <w:proofErr w:type="spellEnd"/>
            <w:r w:rsidR="008323BF" w:rsidRPr="00857BE7">
              <w:rPr>
                <w:rFonts w:ascii="Book Antiqua" w:eastAsia="宋体" w:hAnsi="Book Antiqua" w:cs="宋体"/>
                <w:lang w:eastAsia="zh-CN"/>
              </w:rPr>
              <w:t xml:space="preserve"> L, </w:t>
            </w:r>
            <w:proofErr w:type="spellStart"/>
            <w:r w:rsidR="008323BF" w:rsidRPr="00857BE7">
              <w:rPr>
                <w:rFonts w:ascii="Book Antiqua" w:eastAsia="宋体" w:hAnsi="Book Antiqua" w:cs="宋体"/>
                <w:lang w:eastAsia="zh-CN"/>
              </w:rPr>
              <w:t>Glasschröder</w:t>
            </w:r>
            <w:proofErr w:type="spellEnd"/>
            <w:r w:rsidR="008323BF" w:rsidRPr="00857BE7">
              <w:rPr>
                <w:rFonts w:ascii="Book Antiqua" w:eastAsia="宋体" w:hAnsi="Book Antiqua" w:cs="宋体"/>
                <w:lang w:eastAsia="zh-CN"/>
              </w:rPr>
              <w:t xml:space="preserve"> B, </w:t>
            </w:r>
            <w:proofErr w:type="spellStart"/>
            <w:r w:rsidR="008323BF" w:rsidRPr="00857BE7">
              <w:rPr>
                <w:rFonts w:ascii="Book Antiqua" w:eastAsia="宋体" w:hAnsi="Book Antiqua" w:cs="宋体"/>
                <w:lang w:eastAsia="zh-CN"/>
              </w:rPr>
              <w:t>Grubert</w:t>
            </w:r>
            <w:proofErr w:type="spellEnd"/>
            <w:r w:rsidR="008323BF" w:rsidRPr="00857BE7">
              <w:rPr>
                <w:rFonts w:ascii="Book Antiqua" w:eastAsia="宋体" w:hAnsi="Book Antiqua" w:cs="宋体"/>
                <w:lang w:eastAsia="zh-CN"/>
              </w:rPr>
              <w:t xml:space="preserve"> T, </w:t>
            </w:r>
            <w:proofErr w:type="spellStart"/>
            <w:r w:rsidR="008323BF" w:rsidRPr="00857BE7">
              <w:rPr>
                <w:rFonts w:ascii="Book Antiqua" w:eastAsia="宋体" w:hAnsi="Book Antiqua" w:cs="宋体"/>
                <w:lang w:eastAsia="zh-CN"/>
              </w:rPr>
              <w:t>Hillemanns</w:t>
            </w:r>
            <w:proofErr w:type="spellEnd"/>
            <w:r w:rsidR="008323BF" w:rsidRPr="00857BE7">
              <w:rPr>
                <w:rFonts w:ascii="Book Antiqua" w:eastAsia="宋体" w:hAnsi="Book Antiqua" w:cs="宋体"/>
                <w:lang w:eastAsia="zh-CN"/>
              </w:rPr>
              <w:t xml:space="preserve"> P, </w:t>
            </w:r>
            <w:proofErr w:type="spellStart"/>
            <w:r w:rsidR="008323BF" w:rsidRPr="00857BE7">
              <w:rPr>
                <w:rFonts w:ascii="Book Antiqua" w:eastAsia="宋体" w:hAnsi="Book Antiqua" w:cs="宋体"/>
                <w:lang w:eastAsia="zh-CN"/>
              </w:rPr>
              <w:t>Höpfl</w:t>
            </w:r>
            <w:proofErr w:type="spellEnd"/>
            <w:r w:rsidR="008323BF" w:rsidRPr="00857BE7">
              <w:rPr>
                <w:rFonts w:ascii="Book Antiqua" w:eastAsia="宋体" w:hAnsi="Book Antiqua" w:cs="宋体"/>
                <w:lang w:eastAsia="zh-CN"/>
              </w:rPr>
              <w:t xml:space="preserve"> R, </w:t>
            </w:r>
            <w:proofErr w:type="spellStart"/>
            <w:r w:rsidR="008323BF" w:rsidRPr="00857BE7">
              <w:rPr>
                <w:rFonts w:ascii="Book Antiqua" w:eastAsia="宋体" w:hAnsi="Book Antiqua" w:cs="宋体"/>
                <w:lang w:eastAsia="zh-CN"/>
              </w:rPr>
              <w:t>Ikenberg</w:t>
            </w:r>
            <w:proofErr w:type="spellEnd"/>
            <w:r w:rsidR="008323BF" w:rsidRPr="00857BE7">
              <w:rPr>
                <w:rFonts w:ascii="Book Antiqua" w:eastAsia="宋体" w:hAnsi="Book Antiqua" w:cs="宋体"/>
                <w:lang w:eastAsia="zh-CN"/>
              </w:rPr>
              <w:t xml:space="preserve"> H, Schwarz J, </w:t>
            </w:r>
            <w:proofErr w:type="spellStart"/>
            <w:r w:rsidR="008323BF" w:rsidRPr="00857BE7">
              <w:rPr>
                <w:rFonts w:ascii="Book Antiqua" w:eastAsia="宋体" w:hAnsi="Book Antiqua" w:cs="宋体"/>
                <w:lang w:eastAsia="zh-CN"/>
              </w:rPr>
              <w:t>Karrasch</w:t>
            </w:r>
            <w:proofErr w:type="spellEnd"/>
            <w:r w:rsidR="008323BF" w:rsidRPr="00857BE7">
              <w:rPr>
                <w:rFonts w:ascii="Book Antiqua" w:eastAsia="宋体" w:hAnsi="Book Antiqua" w:cs="宋体"/>
                <w:lang w:eastAsia="zh-CN"/>
              </w:rPr>
              <w:t xml:space="preserve"> M, Knoll A, </w:t>
            </w:r>
            <w:proofErr w:type="spellStart"/>
            <w:r w:rsidR="008323BF" w:rsidRPr="00857BE7">
              <w:rPr>
                <w:rFonts w:ascii="Book Antiqua" w:eastAsia="宋体" w:hAnsi="Book Antiqua" w:cs="宋体"/>
                <w:lang w:eastAsia="zh-CN"/>
              </w:rPr>
              <w:t>Küppers</w:t>
            </w:r>
            <w:proofErr w:type="spellEnd"/>
            <w:r w:rsidR="008323BF" w:rsidRPr="00857BE7">
              <w:rPr>
                <w:rFonts w:ascii="Book Antiqua" w:eastAsia="宋体" w:hAnsi="Book Antiqua" w:cs="宋体"/>
                <w:lang w:eastAsia="zh-CN"/>
              </w:rPr>
              <w:t xml:space="preserve"> V, </w:t>
            </w:r>
            <w:proofErr w:type="spellStart"/>
            <w:r w:rsidR="008323BF" w:rsidRPr="00857BE7">
              <w:rPr>
                <w:rFonts w:ascii="Book Antiqua" w:eastAsia="宋体" w:hAnsi="Book Antiqua" w:cs="宋体"/>
                <w:lang w:eastAsia="zh-CN"/>
              </w:rPr>
              <w:t>Lechmann</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Lelle</w:t>
            </w:r>
            <w:proofErr w:type="spellEnd"/>
            <w:r w:rsidR="008323BF" w:rsidRPr="00857BE7">
              <w:rPr>
                <w:rFonts w:ascii="Book Antiqua" w:eastAsia="宋体" w:hAnsi="Book Antiqua" w:cs="宋体"/>
                <w:lang w:eastAsia="zh-CN"/>
              </w:rPr>
              <w:t xml:space="preserve"> RJ, </w:t>
            </w:r>
            <w:proofErr w:type="spellStart"/>
            <w:r w:rsidR="008323BF" w:rsidRPr="00857BE7">
              <w:rPr>
                <w:rFonts w:ascii="Book Antiqua" w:eastAsia="宋体" w:hAnsi="Book Antiqua" w:cs="宋体"/>
                <w:lang w:eastAsia="zh-CN"/>
              </w:rPr>
              <w:t>Meissner</w:t>
            </w:r>
            <w:proofErr w:type="spellEnd"/>
            <w:r w:rsidR="008323BF" w:rsidRPr="00857BE7">
              <w:rPr>
                <w:rFonts w:ascii="Book Antiqua" w:eastAsia="宋体" w:hAnsi="Book Antiqua" w:cs="宋体"/>
                <w:lang w:eastAsia="zh-CN"/>
              </w:rPr>
              <w:t xml:space="preserve"> H, Müller RT, </w:t>
            </w:r>
            <w:proofErr w:type="spellStart"/>
            <w:r w:rsidR="008323BF" w:rsidRPr="00857BE7">
              <w:rPr>
                <w:rFonts w:ascii="Book Antiqua" w:eastAsia="宋体" w:hAnsi="Book Antiqua" w:cs="宋体"/>
                <w:lang w:eastAsia="zh-CN"/>
              </w:rPr>
              <w:t>Pawlita</w:t>
            </w:r>
            <w:proofErr w:type="spellEnd"/>
            <w:r w:rsidR="008323BF" w:rsidRPr="00857BE7">
              <w:rPr>
                <w:rFonts w:ascii="Book Antiqua" w:eastAsia="宋体" w:hAnsi="Book Antiqua" w:cs="宋体"/>
                <w:lang w:eastAsia="zh-CN"/>
              </w:rPr>
              <w:t xml:space="preserve"> M, </w:t>
            </w:r>
            <w:proofErr w:type="spellStart"/>
            <w:r w:rsidR="008323BF" w:rsidRPr="00857BE7">
              <w:rPr>
                <w:rFonts w:ascii="Book Antiqua" w:eastAsia="宋体" w:hAnsi="Book Antiqua" w:cs="宋体"/>
                <w:lang w:eastAsia="zh-CN"/>
              </w:rPr>
              <w:t>Petry</w:t>
            </w:r>
            <w:proofErr w:type="spellEnd"/>
            <w:r w:rsidR="008323BF" w:rsidRPr="00857BE7">
              <w:rPr>
                <w:rFonts w:ascii="Book Antiqua" w:eastAsia="宋体" w:hAnsi="Book Antiqua" w:cs="宋体"/>
                <w:lang w:eastAsia="zh-CN"/>
              </w:rPr>
              <w:t xml:space="preserve"> KU, </w:t>
            </w:r>
            <w:proofErr w:type="spellStart"/>
            <w:r w:rsidR="008323BF" w:rsidRPr="00857BE7">
              <w:rPr>
                <w:rFonts w:ascii="Book Antiqua" w:eastAsia="宋体" w:hAnsi="Book Antiqua" w:cs="宋体"/>
                <w:lang w:eastAsia="zh-CN"/>
              </w:rPr>
              <w:t>Pilch</w:t>
            </w:r>
            <w:proofErr w:type="spellEnd"/>
            <w:r w:rsidR="008323BF" w:rsidRPr="00857BE7">
              <w:rPr>
                <w:rFonts w:ascii="Book Antiqua" w:eastAsia="宋体" w:hAnsi="Book Antiqua" w:cs="宋体"/>
                <w:lang w:eastAsia="zh-CN"/>
              </w:rPr>
              <w:t xml:space="preserve"> H, </w:t>
            </w:r>
            <w:proofErr w:type="spellStart"/>
            <w:r w:rsidR="008323BF" w:rsidRPr="00857BE7">
              <w:rPr>
                <w:rFonts w:ascii="Book Antiqua" w:eastAsia="宋体" w:hAnsi="Book Antiqua" w:cs="宋体"/>
                <w:lang w:eastAsia="zh-CN"/>
              </w:rPr>
              <w:t>Walek</w:t>
            </w:r>
            <w:proofErr w:type="spellEnd"/>
            <w:r w:rsidR="008323BF" w:rsidRPr="00857BE7">
              <w:rPr>
                <w:rFonts w:ascii="Book Antiqua" w:eastAsia="宋体" w:hAnsi="Book Antiqua" w:cs="宋体"/>
                <w:lang w:eastAsia="zh-CN"/>
              </w:rPr>
              <w:t xml:space="preserve"> E, Schneider A. Vaccination trial with HPV16 L1E7 chimeric virus-like particles in women suffering from high grade cervical intraepithelial neoplasia (CIN 2/3). </w:t>
            </w:r>
            <w:proofErr w:type="spellStart"/>
            <w:r w:rsidR="008323BF" w:rsidRPr="00857BE7">
              <w:rPr>
                <w:rFonts w:ascii="Book Antiqua" w:eastAsia="宋体" w:hAnsi="Book Antiqua" w:cs="宋体"/>
                <w:i/>
                <w:iCs/>
                <w:lang w:eastAsia="zh-CN"/>
              </w:rPr>
              <w:t>Int</w:t>
            </w:r>
            <w:proofErr w:type="spellEnd"/>
            <w:r w:rsidR="008323BF" w:rsidRPr="00857BE7">
              <w:rPr>
                <w:rFonts w:ascii="Book Antiqua" w:eastAsia="宋体" w:hAnsi="Book Antiqua" w:cs="宋体"/>
                <w:i/>
                <w:iCs/>
                <w:lang w:eastAsia="zh-CN"/>
              </w:rPr>
              <w:t xml:space="preserve"> J Cancer</w:t>
            </w:r>
            <w:r w:rsidR="008323BF" w:rsidRPr="00857BE7">
              <w:rPr>
                <w:rFonts w:ascii="Book Antiqua" w:eastAsia="宋体" w:hAnsi="Book Antiqua" w:cs="宋体"/>
                <w:lang w:eastAsia="zh-CN"/>
              </w:rPr>
              <w:t xml:space="preserve"> 2007; </w:t>
            </w:r>
            <w:r w:rsidR="008323BF" w:rsidRPr="00857BE7">
              <w:rPr>
                <w:rFonts w:ascii="Book Antiqua" w:eastAsia="宋体" w:hAnsi="Book Antiqua" w:cs="宋体"/>
                <w:b/>
                <w:bCs/>
                <w:lang w:eastAsia="zh-CN"/>
              </w:rPr>
              <w:t>121</w:t>
            </w:r>
            <w:r w:rsidR="008323BF" w:rsidRPr="00857BE7">
              <w:rPr>
                <w:rFonts w:ascii="Book Antiqua" w:eastAsia="宋体" w:hAnsi="Book Antiqua" w:cs="宋体"/>
                <w:lang w:eastAsia="zh-CN"/>
              </w:rPr>
              <w:t>: 2794-2800 [PMID: 17721997 DOI: 10.1002/ijc.23022]</w:t>
            </w:r>
          </w:p>
        </w:tc>
      </w:tr>
    </w:tbl>
    <w:p w14:paraId="2B683F10" w14:textId="05C48CA4" w:rsidR="002877E8" w:rsidRPr="006160A4" w:rsidRDefault="002877E8" w:rsidP="009D1E57">
      <w:pPr>
        <w:snapToGrid w:val="0"/>
        <w:spacing w:line="360" w:lineRule="auto"/>
        <w:jc w:val="both"/>
        <w:rPr>
          <w:rFonts w:ascii="Book Antiqua" w:hAnsi="Book Antiqua" w:cs="Times New Roman"/>
        </w:rPr>
      </w:pPr>
    </w:p>
    <w:p w14:paraId="7E36B9F4" w14:textId="58D3880B" w:rsidR="008531F4" w:rsidRDefault="008531F4" w:rsidP="00857BE7">
      <w:pPr>
        <w:tabs>
          <w:tab w:val="left" w:pos="180"/>
          <w:tab w:val="left" w:pos="360"/>
        </w:tabs>
        <w:wordWrap w:val="0"/>
        <w:adjustRightInd w:val="0"/>
        <w:snapToGrid w:val="0"/>
        <w:spacing w:line="360" w:lineRule="auto"/>
        <w:jc w:val="right"/>
        <w:rPr>
          <w:rFonts w:ascii="Book Antiqua" w:hAnsi="Book Antiqua" w:cs="Tahoma"/>
          <w:b/>
          <w:color w:val="000000"/>
        </w:rPr>
      </w:pPr>
      <w:bookmarkStart w:id="114" w:name="OLE_LINK874"/>
      <w:bookmarkStart w:id="115" w:name="OLE_LINK875"/>
      <w:bookmarkStart w:id="116" w:name="OLE_LINK347"/>
      <w:bookmarkStart w:id="117" w:name="OLE_LINK384"/>
      <w:bookmarkStart w:id="118" w:name="OLE_LINK557"/>
      <w:bookmarkStart w:id="119" w:name="OLE_LINK558"/>
      <w:bookmarkStart w:id="120" w:name="OLE_LINK631"/>
      <w:bookmarkStart w:id="121" w:name="OLE_LINK632"/>
      <w:bookmarkStart w:id="122" w:name="OLE_LINK386"/>
      <w:bookmarkStart w:id="123" w:name="OLE_LINK431"/>
      <w:bookmarkStart w:id="124" w:name="OLE_LINK564"/>
      <w:bookmarkStart w:id="125" w:name="OLE_LINK493"/>
      <w:bookmarkStart w:id="126" w:name="OLE_LINK442"/>
      <w:bookmarkStart w:id="127" w:name="OLE_LINK551"/>
      <w:bookmarkStart w:id="128" w:name="OLE_LINK668"/>
      <w:bookmarkStart w:id="129" w:name="OLE_LINK669"/>
      <w:bookmarkStart w:id="130" w:name="OLE_LINK725"/>
      <w:bookmarkStart w:id="131" w:name="OLE_LINK489"/>
      <w:bookmarkStart w:id="132" w:name="OLE_LINK602"/>
      <w:bookmarkStart w:id="133" w:name="OLE_LINK658"/>
      <w:bookmarkStart w:id="134" w:name="OLE_LINK747"/>
      <w:bookmarkStart w:id="135" w:name="OLE_LINK897"/>
      <w:bookmarkStart w:id="136" w:name="OLE_LINK1138"/>
      <w:bookmarkStart w:id="137" w:name="OLE_LINK1139"/>
      <w:bookmarkStart w:id="138" w:name="OLE_LINK882"/>
      <w:bookmarkStart w:id="139" w:name="OLE_LINK1095"/>
      <w:bookmarkStart w:id="140" w:name="OLE_LINK1305"/>
      <w:bookmarkStart w:id="141" w:name="OLE_LINK1390"/>
      <w:bookmarkStart w:id="142" w:name="OLE_LINK964"/>
      <w:bookmarkStart w:id="143" w:name="OLE_LINK1190"/>
      <w:bookmarkStart w:id="144" w:name="OLE_LINK1314"/>
      <w:bookmarkStart w:id="145" w:name="OLE_LINK1031"/>
      <w:bookmarkStart w:id="146" w:name="OLE_LINK1092"/>
      <w:bookmarkStart w:id="147" w:name="OLE_LINK1258"/>
      <w:bookmarkStart w:id="148" w:name="OLE_LINK1259"/>
      <w:bookmarkStart w:id="149" w:name="OLE_LINK1337"/>
      <w:bookmarkStart w:id="150" w:name="OLE_LINK1338"/>
      <w:bookmarkStart w:id="151" w:name="OLE_LINK1363"/>
      <w:bookmarkStart w:id="152" w:name="OLE_LINK1364"/>
      <w:bookmarkStart w:id="153" w:name="OLE_LINK86"/>
      <w:bookmarkStart w:id="154" w:name="OLE_LINK1595"/>
      <w:bookmarkStart w:id="155" w:name="OLE_LINK1613"/>
      <w:bookmarkStart w:id="156" w:name="OLE_LINK1708"/>
      <w:bookmarkStart w:id="157" w:name="OLE_LINK1774"/>
      <w:bookmarkStart w:id="158" w:name="OLE_LINK1872"/>
      <w:bookmarkStart w:id="159" w:name="OLE_LINK1899"/>
      <w:bookmarkStart w:id="160" w:name="OLE_LINK1492"/>
      <w:bookmarkStart w:id="161" w:name="OLE_LINK1497"/>
      <w:bookmarkStart w:id="162" w:name="OLE_LINK1498"/>
      <w:bookmarkStart w:id="163" w:name="OLE_LINK1589"/>
      <w:bookmarkStart w:id="164" w:name="OLE_LINK1666"/>
      <w:bookmarkStart w:id="165" w:name="OLE_LINK1752"/>
      <w:bookmarkStart w:id="166" w:name="OLE_LINK1616"/>
      <w:bookmarkStart w:id="167" w:name="OLE_LINK1696"/>
      <w:bookmarkStart w:id="168" w:name="OLE_LINK1855"/>
      <w:bookmarkStart w:id="169" w:name="OLE_LINK1942"/>
      <w:bookmarkStart w:id="170" w:name="OLE_LINK1943"/>
      <w:bookmarkStart w:id="171" w:name="OLE_LINK1573"/>
      <w:bookmarkStart w:id="172" w:name="OLE_LINK1574"/>
      <w:bookmarkStart w:id="173" w:name="OLE_LINK1575"/>
      <w:bookmarkStart w:id="174" w:name="OLE_LINK1739"/>
      <w:bookmarkStart w:id="175" w:name="OLE_LINK1761"/>
      <w:bookmarkStart w:id="176" w:name="OLE_LINK1743"/>
      <w:bookmarkStart w:id="177" w:name="OLE_LINK1841"/>
      <w:bookmarkStart w:id="178" w:name="OLE_LINK1858"/>
      <w:bookmarkStart w:id="179" w:name="OLE_LINK1890"/>
      <w:bookmarkStart w:id="180" w:name="OLE_LINK1915"/>
      <w:bookmarkStart w:id="181" w:name="OLE_LINK1980"/>
      <w:bookmarkStart w:id="182" w:name="OLE_LINK1883"/>
      <w:bookmarkStart w:id="183" w:name="OLE_LINK1935"/>
      <w:bookmarkStart w:id="184" w:name="OLE_LINK1936"/>
      <w:bookmarkStart w:id="185" w:name="OLE_LINK1952"/>
      <w:bookmarkStart w:id="186" w:name="OLE_LINK1953"/>
      <w:bookmarkStart w:id="187" w:name="OLE_LINK1999"/>
      <w:bookmarkStart w:id="188" w:name="OLE_LINK2050"/>
      <w:bookmarkStart w:id="189" w:name="OLE_LINK1862"/>
      <w:bookmarkStart w:id="190" w:name="OLE_LINK1963"/>
      <w:bookmarkStart w:id="191" w:name="OLE_LINK2052"/>
      <w:bookmarkStart w:id="192" w:name="OLE_LINK1906"/>
      <w:bookmarkStart w:id="193" w:name="OLE_LINK2031"/>
      <w:bookmarkStart w:id="194" w:name="OLE_LINK2032"/>
      <w:bookmarkStart w:id="195" w:name="OLE_LINK1907"/>
      <w:bookmarkStart w:id="196" w:name="OLE_LINK2004"/>
      <w:bookmarkStart w:id="197" w:name="OLE_LINK2238"/>
      <w:bookmarkStart w:id="198" w:name="OLE_LINK2239"/>
      <w:bookmarkStart w:id="199" w:name="OLE_LINK2163"/>
      <w:bookmarkStart w:id="200" w:name="OLE_LINK2207"/>
      <w:bookmarkStart w:id="201" w:name="OLE_LINK2341"/>
      <w:bookmarkStart w:id="202" w:name="OLE_LINK2417"/>
      <w:bookmarkStart w:id="203" w:name="OLE_LINK2509"/>
      <w:bookmarkStart w:id="204" w:name="OLE_LINK2510"/>
      <w:bookmarkStart w:id="205" w:name="OLE_LINK2511"/>
      <w:bookmarkStart w:id="206" w:name="OLE_LINK2512"/>
      <w:bookmarkStart w:id="207" w:name="OLE_LINK2513"/>
      <w:bookmarkStart w:id="208" w:name="OLE_LINK2514"/>
      <w:bookmarkStart w:id="209" w:name="OLE_LINK2515"/>
      <w:bookmarkStart w:id="210" w:name="OLE_LINK2516"/>
      <w:bookmarkStart w:id="211" w:name="OLE_LINK2517"/>
      <w:bookmarkStart w:id="212" w:name="OLE_LINK2518"/>
      <w:bookmarkStart w:id="213" w:name="OLE_LINK2519"/>
      <w:bookmarkStart w:id="214" w:name="OLE_LINK2520"/>
      <w:bookmarkStart w:id="215" w:name="OLE_LINK2521"/>
      <w:bookmarkStart w:id="216" w:name="OLE_LINK2522"/>
      <w:bookmarkStart w:id="217" w:name="OLE_LINK2523"/>
      <w:bookmarkStart w:id="218" w:name="OLE_LINK2524"/>
      <w:bookmarkStart w:id="219" w:name="OLE_LINK2051"/>
      <w:bookmarkStart w:id="220" w:name="OLE_LINK2109"/>
      <w:bookmarkStart w:id="221" w:name="OLE_LINK2165"/>
      <w:bookmarkStart w:id="222" w:name="OLE_LINK2385"/>
      <w:bookmarkStart w:id="223" w:name="OLE_LINK2593"/>
      <w:bookmarkStart w:id="224" w:name="OLE_LINK2332"/>
      <w:bookmarkStart w:id="225" w:name="OLE_LINK2448"/>
      <w:bookmarkStart w:id="226" w:name="OLE_LINK2525"/>
      <w:bookmarkStart w:id="227" w:name="OLE_LINK2506"/>
      <w:bookmarkStart w:id="228" w:name="OLE_LINK2507"/>
      <w:bookmarkStart w:id="229" w:name="OLE_LINK2291"/>
      <w:bookmarkStart w:id="230" w:name="OLE_LINK2294"/>
      <w:bookmarkStart w:id="231" w:name="OLE_LINK2298"/>
      <w:bookmarkStart w:id="232" w:name="OLE_LINK2300"/>
      <w:bookmarkStart w:id="233" w:name="OLE_LINK2301"/>
      <w:bookmarkStart w:id="234" w:name="OLE_LINK2546"/>
      <w:bookmarkStart w:id="235" w:name="OLE_LINK2756"/>
      <w:bookmarkStart w:id="236" w:name="OLE_LINK2757"/>
      <w:bookmarkStart w:id="237" w:name="OLE_LINK2736"/>
      <w:bookmarkStart w:id="238" w:name="OLE_LINK2923"/>
      <w:bookmarkStart w:id="239" w:name="OLE_LINK2974"/>
      <w:bookmarkStart w:id="240" w:name="OLE_LINK3125"/>
      <w:bookmarkStart w:id="241" w:name="OLE_LINK3218"/>
      <w:bookmarkStart w:id="242" w:name="OLE_LINK2575"/>
      <w:bookmarkStart w:id="243" w:name="OLE_LINK2687"/>
      <w:bookmarkStart w:id="244" w:name="OLE_LINK2688"/>
      <w:bookmarkStart w:id="245" w:name="OLE_LINK2700"/>
      <w:bookmarkStart w:id="246" w:name="OLE_LINK2576"/>
      <w:bookmarkStart w:id="247" w:name="OLE_LINK2674"/>
      <w:bookmarkStart w:id="248" w:name="OLE_LINK2738"/>
      <w:bookmarkStart w:id="249" w:name="OLE_LINK2983"/>
      <w:bookmarkStart w:id="250" w:name="OLE_LINK76"/>
      <w:bookmarkStart w:id="251" w:name="OLE_LINK115"/>
      <w:bookmarkStart w:id="252" w:name="OLE_LINK155"/>
      <w:r w:rsidRPr="00C56046">
        <w:rPr>
          <w:rFonts w:ascii="Book Antiqua" w:hAnsi="Book Antiqua" w:cs="Tahoma"/>
          <w:b/>
          <w:color w:val="000000"/>
        </w:rPr>
        <w:t>P-Reviewer</w:t>
      </w:r>
      <w:r>
        <w:rPr>
          <w:rFonts w:ascii="Book Antiqua" w:hAnsi="Book Antiqua" w:cs="Tahoma" w:hint="eastAsia"/>
          <w:b/>
          <w:color w:val="000000"/>
        </w:rPr>
        <w:t>:</w:t>
      </w:r>
      <w:r w:rsidRPr="00C56046">
        <w:rPr>
          <w:rFonts w:ascii="Book Antiqua" w:hAnsi="Book Antiqua" w:cs="Tahoma"/>
          <w:b/>
          <w:color w:val="000000"/>
        </w:rPr>
        <w:t xml:space="preserve"> </w:t>
      </w:r>
      <w:r>
        <w:rPr>
          <w:rFonts w:ascii="Book Antiqua" w:hAnsi="Book Antiqua" w:cs="Tahoma"/>
          <w:color w:val="000000"/>
        </w:rPr>
        <w:t>Araujo</w:t>
      </w:r>
      <w:r>
        <w:rPr>
          <w:rFonts w:ascii="Book Antiqua" w:eastAsia="宋体" w:hAnsi="Book Antiqua" w:cs="Tahoma" w:hint="eastAsia"/>
          <w:color w:val="000000"/>
          <w:lang w:eastAsia="zh-CN"/>
        </w:rPr>
        <w:t xml:space="preserve"> </w:t>
      </w:r>
      <w:r w:rsidRPr="008531F4">
        <w:rPr>
          <w:rFonts w:ascii="Book Antiqua" w:hAnsi="Book Antiqua" w:cs="Tahoma"/>
          <w:color w:val="000000"/>
        </w:rPr>
        <w:t>A</w:t>
      </w:r>
      <w:r>
        <w:rPr>
          <w:rFonts w:ascii="Book Antiqua" w:eastAsia="宋体" w:hAnsi="Book Antiqua" w:cs="Tahoma" w:hint="eastAsia"/>
          <w:color w:val="000000"/>
          <w:lang w:eastAsia="zh-CN"/>
        </w:rPr>
        <w:t xml:space="preserve">, </w:t>
      </w:r>
      <w:proofErr w:type="spellStart"/>
      <w:r w:rsidRPr="008531F4">
        <w:rPr>
          <w:rFonts w:ascii="Book Antiqua" w:eastAsia="宋体" w:hAnsi="Book Antiqua" w:cs="Tahoma"/>
          <w:color w:val="000000"/>
          <w:lang w:eastAsia="zh-CN"/>
        </w:rPr>
        <w:t>Kukongviriyapan</w:t>
      </w:r>
      <w:proofErr w:type="spellEnd"/>
      <w:r>
        <w:rPr>
          <w:rFonts w:ascii="Book Antiqua" w:eastAsia="宋体" w:hAnsi="Book Antiqua" w:cs="Tahoma" w:hint="eastAsia"/>
          <w:color w:val="000000"/>
          <w:lang w:eastAsia="zh-CN"/>
        </w:rPr>
        <w:t xml:space="preserve"> V, </w:t>
      </w:r>
      <w:proofErr w:type="spellStart"/>
      <w:proofErr w:type="gramStart"/>
      <w:r>
        <w:rPr>
          <w:rFonts w:ascii="Book Antiqua" w:eastAsia="宋体" w:hAnsi="Book Antiqua" w:cs="Tahoma"/>
          <w:color w:val="000000"/>
          <w:lang w:eastAsia="zh-CN"/>
        </w:rPr>
        <w:t>Zou</w:t>
      </w:r>
      <w:proofErr w:type="spellEnd"/>
      <w:proofErr w:type="gramEnd"/>
      <w:r w:rsidRPr="008531F4">
        <w:rPr>
          <w:rFonts w:ascii="Book Antiqua" w:eastAsia="宋体" w:hAnsi="Book Antiqua" w:cs="Tahoma"/>
          <w:color w:val="000000"/>
          <w:lang w:eastAsia="zh-CN"/>
        </w:rPr>
        <w:t xml:space="preserve"> CL</w:t>
      </w:r>
      <w:r>
        <w:rPr>
          <w:rFonts w:ascii="Book Antiqua" w:eastAsia="宋体" w:hAnsi="Book Antiqua" w:cs="Tahoma" w:hint="eastAsia"/>
          <w:color w:val="000000"/>
          <w:lang w:eastAsia="zh-CN"/>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Pr>
          <w:rFonts w:ascii="Book Antiqua" w:eastAsia="宋体" w:hAnsi="Book Antiqua" w:cs="Tahoma" w:hint="eastAsia"/>
          <w:color w:val="000000"/>
          <w:lang w:eastAsia="zh-CN"/>
        </w:rPr>
        <w:t>Yu J</w:t>
      </w:r>
      <w:r w:rsidRPr="00C56046">
        <w:rPr>
          <w:rFonts w:ascii="Book Antiqua" w:hAnsi="Book Antiqua" w:cs="Tahoma"/>
          <w:b/>
          <w:color w:val="000000"/>
        </w:rPr>
        <w:t xml:space="preserve"> </w:t>
      </w:r>
    </w:p>
    <w:p w14:paraId="7ABF38F2" w14:textId="271A153E" w:rsidR="00D97D0B" w:rsidRPr="00D97D0B" w:rsidRDefault="008531F4" w:rsidP="00AD5690">
      <w:pPr>
        <w:tabs>
          <w:tab w:val="left" w:pos="180"/>
          <w:tab w:val="left" w:pos="360"/>
        </w:tabs>
        <w:adjustRightInd w:val="0"/>
        <w:snapToGrid w:val="0"/>
        <w:spacing w:line="360" w:lineRule="auto"/>
        <w:jc w:val="right"/>
        <w:rPr>
          <w:rFonts w:ascii="Book Antiqua" w:eastAsia="宋体" w:hAnsi="Book Antiqua" w:cs="Times New Roman"/>
          <w:lang w:eastAsia="zh-CN"/>
        </w:rPr>
      </w:pP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114"/>
      <w:bookmarkEnd w:id="115"/>
      <w:r w:rsidRPr="00C56046">
        <w:rPr>
          <w:rFonts w:ascii="Book Antiqua" w:hAnsi="Book Antiqua" w:cs="Tahoma"/>
          <w:b/>
          <w:color w:val="000000"/>
        </w:rPr>
        <w:t>r</w:t>
      </w:r>
      <w:r>
        <w:rPr>
          <w:rFonts w:ascii="Book Antiqua" w:hAnsi="Book Antiqua" w:cs="Tahoma" w:hint="eastAsia"/>
          <w:b/>
          <w:color w:val="000000"/>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06F8C5B1" w14:textId="77777777" w:rsidR="00EA75D0" w:rsidRDefault="00EA75D0" w:rsidP="009D1E57">
      <w:pPr>
        <w:snapToGrid w:val="0"/>
        <w:spacing w:line="360" w:lineRule="auto"/>
        <w:jc w:val="both"/>
        <w:rPr>
          <w:rFonts w:ascii="Book Antiqua" w:eastAsia="宋体" w:hAnsi="Book Antiqua" w:cs="Times New Roman"/>
          <w:lang w:eastAsia="zh-CN"/>
        </w:rPr>
      </w:pPr>
    </w:p>
    <w:p w14:paraId="0C0353F1" w14:textId="10C4C77C" w:rsidR="007F0A8D" w:rsidRPr="00857BE7" w:rsidRDefault="007F0A8D" w:rsidP="007F0A8D">
      <w:pPr>
        <w:snapToGrid w:val="0"/>
        <w:spacing w:line="360" w:lineRule="auto"/>
        <w:jc w:val="both"/>
        <w:rPr>
          <w:rFonts w:ascii="Book Antiqua" w:eastAsia="宋体" w:hAnsi="Book Antiqua" w:cs="Times New Roman"/>
          <w:b/>
          <w:lang w:eastAsia="zh-CN"/>
        </w:rPr>
      </w:pPr>
      <w:r w:rsidRPr="00857BE7">
        <w:rPr>
          <w:rFonts w:ascii="Book Antiqua" w:hAnsi="Book Antiqua" w:cs="Times New Roman"/>
          <w:b/>
        </w:rPr>
        <w:t>Table 1 Results of different treatment modalities in localized</w:t>
      </w:r>
      <w:r w:rsidR="00EA75D0" w:rsidRPr="00857BE7">
        <w:rPr>
          <w:rFonts w:ascii="Book Antiqua" w:hAnsi="Book Antiqua" w:cs="Times New Roman"/>
          <w:b/>
        </w:rPr>
        <w:t xml:space="preserve"> squamous cell anal cancer</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6"/>
        <w:gridCol w:w="1447"/>
        <w:gridCol w:w="1464"/>
        <w:gridCol w:w="1401"/>
        <w:gridCol w:w="1404"/>
      </w:tblGrid>
      <w:tr w:rsidR="007F0A8D" w:rsidRPr="00857BE7" w14:paraId="5DEB0D3D" w14:textId="77777777" w:rsidTr="00857BE7">
        <w:tc>
          <w:tcPr>
            <w:tcW w:w="534" w:type="dxa"/>
            <w:tcBorders>
              <w:top w:val="single" w:sz="4" w:space="0" w:color="000000" w:themeColor="text1"/>
              <w:bottom w:val="single" w:sz="4" w:space="0" w:color="auto"/>
            </w:tcBorders>
          </w:tcPr>
          <w:p w14:paraId="76B80C55" w14:textId="77777777" w:rsidR="007F0A8D" w:rsidRPr="00857BE7" w:rsidRDefault="007F0A8D" w:rsidP="00857BE7">
            <w:pPr>
              <w:snapToGrid w:val="0"/>
              <w:spacing w:line="360" w:lineRule="auto"/>
              <w:rPr>
                <w:rFonts w:ascii="Book Antiqua" w:hAnsi="Book Antiqua" w:cs="Times New Roman"/>
                <w:b/>
              </w:rPr>
            </w:pPr>
          </w:p>
        </w:tc>
        <w:tc>
          <w:tcPr>
            <w:tcW w:w="2266" w:type="dxa"/>
            <w:tcBorders>
              <w:top w:val="single" w:sz="4" w:space="0" w:color="000000" w:themeColor="text1"/>
              <w:bottom w:val="single" w:sz="4" w:space="0" w:color="auto"/>
            </w:tcBorders>
          </w:tcPr>
          <w:p w14:paraId="0DBDFEAC" w14:textId="77777777" w:rsidR="007F0A8D" w:rsidRPr="00857BE7" w:rsidRDefault="007F0A8D" w:rsidP="00857BE7">
            <w:pPr>
              <w:snapToGrid w:val="0"/>
              <w:spacing w:line="360" w:lineRule="auto"/>
              <w:rPr>
                <w:rFonts w:ascii="Book Antiqua" w:hAnsi="Book Antiqua" w:cs="Times New Roman"/>
                <w:b/>
              </w:rPr>
            </w:pPr>
            <w:r w:rsidRPr="00857BE7">
              <w:rPr>
                <w:rFonts w:ascii="Book Antiqua" w:hAnsi="Book Antiqua" w:cs="Times New Roman"/>
                <w:b/>
              </w:rPr>
              <w:t>Protocol</w:t>
            </w:r>
          </w:p>
        </w:tc>
        <w:tc>
          <w:tcPr>
            <w:tcW w:w="1447" w:type="dxa"/>
            <w:tcBorders>
              <w:top w:val="single" w:sz="4" w:space="0" w:color="000000" w:themeColor="text1"/>
              <w:bottom w:val="single" w:sz="4" w:space="0" w:color="auto"/>
            </w:tcBorders>
          </w:tcPr>
          <w:p w14:paraId="4CDFC9DA"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CR</w:t>
            </w:r>
          </w:p>
        </w:tc>
        <w:tc>
          <w:tcPr>
            <w:tcW w:w="1464" w:type="dxa"/>
            <w:tcBorders>
              <w:top w:val="single" w:sz="4" w:space="0" w:color="000000" w:themeColor="text1"/>
              <w:bottom w:val="single" w:sz="4" w:space="0" w:color="auto"/>
            </w:tcBorders>
          </w:tcPr>
          <w:p w14:paraId="404F80F8"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CFS</w:t>
            </w:r>
          </w:p>
        </w:tc>
        <w:tc>
          <w:tcPr>
            <w:tcW w:w="1401" w:type="dxa"/>
            <w:tcBorders>
              <w:top w:val="single" w:sz="4" w:space="0" w:color="000000" w:themeColor="text1"/>
              <w:bottom w:val="single" w:sz="4" w:space="0" w:color="auto"/>
            </w:tcBorders>
          </w:tcPr>
          <w:p w14:paraId="45137C97"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OS</w:t>
            </w:r>
          </w:p>
        </w:tc>
        <w:tc>
          <w:tcPr>
            <w:tcW w:w="1404" w:type="dxa"/>
            <w:tcBorders>
              <w:top w:val="single" w:sz="4" w:space="0" w:color="000000" w:themeColor="text1"/>
              <w:bottom w:val="single" w:sz="4" w:space="0" w:color="auto"/>
            </w:tcBorders>
          </w:tcPr>
          <w:p w14:paraId="179F862C"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DFS</w:t>
            </w:r>
          </w:p>
        </w:tc>
      </w:tr>
      <w:tr w:rsidR="007F0A8D" w:rsidRPr="004A3B60" w14:paraId="1A5C61CA" w14:textId="77777777" w:rsidTr="00857BE7">
        <w:tc>
          <w:tcPr>
            <w:tcW w:w="534" w:type="dxa"/>
            <w:tcBorders>
              <w:top w:val="single" w:sz="4" w:space="0" w:color="auto"/>
            </w:tcBorders>
          </w:tcPr>
          <w:p w14:paraId="1D67D366" w14:textId="5B3714AF" w:rsidR="007F0A8D" w:rsidRPr="00857BE7" w:rsidRDefault="008E225E" w:rsidP="00857BE7">
            <w:pPr>
              <w:snapToGrid w:val="0"/>
              <w:spacing w:line="360" w:lineRule="auto"/>
              <w:rPr>
                <w:rFonts w:ascii="Book Antiqua" w:eastAsia="宋体" w:hAnsi="Book Antiqua" w:cs="Times New Roman"/>
                <w:lang w:eastAsia="zh-CN"/>
              </w:rPr>
            </w:pPr>
            <w:r>
              <w:rPr>
                <w:rFonts w:ascii="Book Antiqua" w:eastAsia="宋体" w:hAnsi="Book Antiqua" w:cs="Times New Roman" w:hint="eastAsia"/>
                <w:lang w:eastAsia="zh-CN"/>
              </w:rPr>
              <w:t>A</w:t>
            </w:r>
          </w:p>
        </w:tc>
        <w:tc>
          <w:tcPr>
            <w:tcW w:w="2266" w:type="dxa"/>
            <w:tcBorders>
              <w:top w:val="single" w:sz="4" w:space="0" w:color="auto"/>
            </w:tcBorders>
          </w:tcPr>
          <w:p w14:paraId="3325BBA9" w14:textId="77777777" w:rsidR="007F0A8D" w:rsidRPr="006160A4" w:rsidRDefault="007F0A8D" w:rsidP="00857BE7">
            <w:pPr>
              <w:snapToGrid w:val="0"/>
              <w:spacing w:line="360" w:lineRule="auto"/>
              <w:rPr>
                <w:rFonts w:ascii="Book Antiqua" w:hAnsi="Book Antiqua" w:cs="Times New Roman"/>
              </w:rPr>
            </w:pPr>
            <w:r w:rsidRPr="006160A4">
              <w:rPr>
                <w:rFonts w:ascii="Book Antiqua" w:hAnsi="Book Antiqua" w:cs="Times New Roman"/>
              </w:rPr>
              <w:t>RT</w:t>
            </w:r>
          </w:p>
        </w:tc>
        <w:tc>
          <w:tcPr>
            <w:tcW w:w="1447" w:type="dxa"/>
            <w:tcBorders>
              <w:top w:val="single" w:sz="4" w:space="0" w:color="auto"/>
            </w:tcBorders>
          </w:tcPr>
          <w:p w14:paraId="499D006F" w14:textId="35E988EF"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54%</w:t>
            </w:r>
            <w:r w:rsidRPr="006160A4">
              <w:rPr>
                <w:rFonts w:ascii="Book Antiqua" w:hAnsi="Book Antiqua" w:cs="Times New Roman"/>
                <w:vertAlign w:val="superscript"/>
              </w:rPr>
              <w:t>[29]</w:t>
            </w:r>
          </w:p>
        </w:tc>
        <w:tc>
          <w:tcPr>
            <w:tcW w:w="1464" w:type="dxa"/>
            <w:tcBorders>
              <w:top w:val="single" w:sz="4" w:space="0" w:color="auto"/>
            </w:tcBorders>
          </w:tcPr>
          <w:p w14:paraId="27268B73" w14:textId="1D9CE1F9" w:rsidR="007F0A8D" w:rsidRPr="006160A4" w:rsidRDefault="007F0A8D" w:rsidP="00AD5690">
            <w:pPr>
              <w:snapToGrid w:val="0"/>
              <w:spacing w:line="360" w:lineRule="auto"/>
              <w:jc w:val="center"/>
              <w:rPr>
                <w:rFonts w:ascii="Book Antiqua" w:hAnsi="Book Antiqua" w:cs="Times New Roman"/>
              </w:rPr>
            </w:pPr>
            <w:r w:rsidRPr="006160A4">
              <w:rPr>
                <w:rFonts w:ascii="Book Antiqua" w:hAnsi="Book Antiqua" w:cs="Times New Roman"/>
              </w:rPr>
              <w:t>32% lower colostomy-free</w:t>
            </w:r>
            <w:r w:rsidR="00EA75D0">
              <w:rPr>
                <w:rFonts w:ascii="Book Antiqua" w:hAnsi="Book Antiqua" w:cs="Times New Roman"/>
              </w:rPr>
              <w:t xml:space="preserve"> rate than C</w:t>
            </w:r>
            <w:r w:rsidRPr="006160A4">
              <w:rPr>
                <w:rFonts w:ascii="Book Antiqua" w:hAnsi="Book Antiqua" w:cs="Times New Roman"/>
                <w:vertAlign w:val="superscript"/>
              </w:rPr>
              <w:t>[</w:t>
            </w:r>
            <w:r w:rsidR="00BA4BE1" w:rsidRPr="006160A4">
              <w:rPr>
                <w:rFonts w:ascii="Book Antiqua" w:hAnsi="Book Antiqua" w:cs="Times New Roman"/>
                <w:vertAlign w:val="superscript"/>
              </w:rPr>
              <w:t>2</w:t>
            </w:r>
            <w:r w:rsidR="00BA4BE1">
              <w:rPr>
                <w:rFonts w:ascii="Book Antiqua" w:eastAsia="宋体" w:hAnsi="Book Antiqua" w:cs="Times New Roman" w:hint="eastAsia"/>
                <w:vertAlign w:val="superscript"/>
                <w:lang w:eastAsia="zh-CN"/>
              </w:rPr>
              <w:t>8</w:t>
            </w:r>
            <w:r w:rsidRPr="006160A4">
              <w:rPr>
                <w:rFonts w:ascii="Book Antiqua" w:hAnsi="Book Antiqua" w:cs="Times New Roman"/>
                <w:vertAlign w:val="superscript"/>
              </w:rPr>
              <w:t>]</w:t>
            </w:r>
          </w:p>
        </w:tc>
        <w:tc>
          <w:tcPr>
            <w:tcW w:w="1401" w:type="dxa"/>
            <w:tcBorders>
              <w:top w:val="single" w:sz="4" w:space="0" w:color="auto"/>
            </w:tcBorders>
          </w:tcPr>
          <w:p w14:paraId="0CC08E8D" w14:textId="2695D23E" w:rsidR="007F0A8D" w:rsidRPr="006160A4" w:rsidRDefault="007F0A8D" w:rsidP="00AD5690">
            <w:pPr>
              <w:snapToGrid w:val="0"/>
              <w:spacing w:line="360" w:lineRule="auto"/>
              <w:jc w:val="center"/>
              <w:rPr>
                <w:rFonts w:ascii="Book Antiqua" w:hAnsi="Book Antiqua" w:cs="Times New Roman"/>
              </w:rPr>
            </w:pPr>
            <w:r w:rsidRPr="006160A4">
              <w:rPr>
                <w:rFonts w:ascii="Book Antiqua" w:hAnsi="Book Antiqua" w:cs="Times New Roman"/>
              </w:rPr>
              <w:t>14% higher d</w:t>
            </w:r>
            <w:r w:rsidR="00EA75D0">
              <w:rPr>
                <w:rFonts w:ascii="Book Antiqua" w:hAnsi="Book Antiqua" w:cs="Times New Roman"/>
              </w:rPr>
              <w:t>eath rate than C</w:t>
            </w:r>
            <w:r w:rsidRPr="006160A4">
              <w:rPr>
                <w:rFonts w:ascii="Book Antiqua" w:hAnsi="Book Antiqua" w:cs="Times New Roman"/>
                <w:vertAlign w:val="superscript"/>
              </w:rPr>
              <w:t>[</w:t>
            </w:r>
            <w:r w:rsidR="00BA4BE1" w:rsidRPr="006160A4">
              <w:rPr>
                <w:rFonts w:ascii="Book Antiqua" w:hAnsi="Book Antiqua" w:cs="Times New Roman"/>
                <w:vertAlign w:val="superscript"/>
              </w:rPr>
              <w:t>2</w:t>
            </w:r>
            <w:r w:rsidR="00BA4BE1">
              <w:rPr>
                <w:rFonts w:ascii="Book Antiqua" w:eastAsia="宋体" w:hAnsi="Book Antiqua" w:cs="Times New Roman" w:hint="eastAsia"/>
                <w:vertAlign w:val="superscript"/>
                <w:lang w:eastAsia="zh-CN"/>
              </w:rPr>
              <w:t>7</w:t>
            </w:r>
            <w:r w:rsidRPr="006160A4">
              <w:rPr>
                <w:rFonts w:ascii="Book Antiqua" w:hAnsi="Book Antiqua" w:cs="Times New Roman"/>
                <w:vertAlign w:val="superscript"/>
              </w:rPr>
              <w:t>]</w:t>
            </w:r>
          </w:p>
        </w:tc>
        <w:tc>
          <w:tcPr>
            <w:tcW w:w="1404" w:type="dxa"/>
            <w:tcBorders>
              <w:top w:val="single" w:sz="4" w:space="0" w:color="auto"/>
            </w:tcBorders>
          </w:tcPr>
          <w:p w14:paraId="52296D8B" w14:textId="5CAF649F" w:rsidR="007F0A8D" w:rsidRPr="006160A4" w:rsidRDefault="007F0A8D" w:rsidP="00AD5690">
            <w:pPr>
              <w:snapToGrid w:val="0"/>
              <w:spacing w:line="360" w:lineRule="auto"/>
              <w:jc w:val="center"/>
              <w:rPr>
                <w:rFonts w:ascii="Book Antiqua" w:hAnsi="Book Antiqua" w:cs="Times New Roman"/>
              </w:rPr>
            </w:pPr>
            <w:r w:rsidRPr="006160A4">
              <w:rPr>
                <w:rFonts w:ascii="Book Antiqua" w:hAnsi="Book Antiqua" w:cs="Times New Roman"/>
              </w:rPr>
              <w:t xml:space="preserve">12.9% higher death and relapse rates </w:t>
            </w:r>
            <w:r w:rsidR="00EA75D0">
              <w:rPr>
                <w:rFonts w:ascii="Book Antiqua" w:hAnsi="Book Antiqua" w:cs="Times New Roman"/>
              </w:rPr>
              <w:t xml:space="preserve">at 5 </w:t>
            </w:r>
            <w:proofErr w:type="spellStart"/>
            <w:r w:rsidR="00EA75D0">
              <w:rPr>
                <w:rFonts w:ascii="Book Antiqua" w:hAnsi="Book Antiqua" w:cs="Times New Roman"/>
              </w:rPr>
              <w:t>y</w:t>
            </w:r>
            <w:r w:rsidR="00732087">
              <w:rPr>
                <w:rFonts w:ascii="Book Antiqua" w:eastAsia="宋体" w:hAnsi="Book Antiqua" w:cs="Times New Roman" w:hint="eastAsia"/>
                <w:lang w:eastAsia="zh-CN"/>
              </w:rPr>
              <w:t>r</w:t>
            </w:r>
            <w:proofErr w:type="spellEnd"/>
            <w:r w:rsidR="00EA75D0">
              <w:rPr>
                <w:rFonts w:ascii="Book Antiqua" w:hAnsi="Book Antiqua" w:cs="Times New Roman"/>
              </w:rPr>
              <w:t xml:space="preserve"> than C</w:t>
            </w:r>
            <w:r w:rsidRPr="006160A4">
              <w:rPr>
                <w:rFonts w:ascii="Book Antiqua" w:hAnsi="Book Antiqua" w:cs="Times New Roman"/>
                <w:vertAlign w:val="superscript"/>
              </w:rPr>
              <w:t>[</w:t>
            </w:r>
            <w:r w:rsidR="00BA4BE1" w:rsidRPr="006160A4">
              <w:rPr>
                <w:rFonts w:ascii="Book Antiqua" w:hAnsi="Book Antiqua" w:cs="Times New Roman"/>
                <w:vertAlign w:val="superscript"/>
              </w:rPr>
              <w:t>2</w:t>
            </w:r>
            <w:r w:rsidR="00BA4BE1">
              <w:rPr>
                <w:rFonts w:ascii="Book Antiqua" w:eastAsia="宋体" w:hAnsi="Book Antiqua" w:cs="Times New Roman" w:hint="eastAsia"/>
                <w:vertAlign w:val="superscript"/>
                <w:lang w:eastAsia="zh-CN"/>
              </w:rPr>
              <w:t>7</w:t>
            </w:r>
            <w:r w:rsidRPr="006160A4">
              <w:rPr>
                <w:rFonts w:ascii="Book Antiqua" w:hAnsi="Book Antiqua" w:cs="Times New Roman"/>
                <w:vertAlign w:val="superscript"/>
              </w:rPr>
              <w:t>]</w:t>
            </w:r>
          </w:p>
        </w:tc>
      </w:tr>
      <w:tr w:rsidR="007F0A8D" w:rsidRPr="004A3B60" w14:paraId="6F230350" w14:textId="77777777" w:rsidTr="00857BE7">
        <w:tc>
          <w:tcPr>
            <w:tcW w:w="534" w:type="dxa"/>
          </w:tcPr>
          <w:p w14:paraId="65203243" w14:textId="6B2171EF" w:rsidR="007F0A8D" w:rsidRPr="00857BE7" w:rsidRDefault="008E225E" w:rsidP="00857BE7">
            <w:pPr>
              <w:snapToGrid w:val="0"/>
              <w:spacing w:line="360" w:lineRule="auto"/>
              <w:rPr>
                <w:rFonts w:ascii="Book Antiqua" w:eastAsia="宋体" w:hAnsi="Book Antiqua" w:cs="Times New Roman"/>
                <w:lang w:eastAsia="zh-CN"/>
              </w:rPr>
            </w:pPr>
            <w:r>
              <w:rPr>
                <w:rFonts w:ascii="Book Antiqua" w:eastAsia="宋体" w:hAnsi="Book Antiqua" w:cs="Times New Roman" w:hint="eastAsia"/>
                <w:lang w:eastAsia="zh-CN"/>
              </w:rPr>
              <w:t>B</w:t>
            </w:r>
          </w:p>
        </w:tc>
        <w:tc>
          <w:tcPr>
            <w:tcW w:w="2266" w:type="dxa"/>
          </w:tcPr>
          <w:p w14:paraId="1F3510CE" w14:textId="2C58D89F" w:rsidR="007F0A8D" w:rsidRPr="006160A4" w:rsidRDefault="007F0A8D" w:rsidP="00857BE7">
            <w:pPr>
              <w:snapToGrid w:val="0"/>
              <w:spacing w:line="360" w:lineRule="auto"/>
              <w:rPr>
                <w:rFonts w:ascii="Book Antiqua" w:hAnsi="Book Antiqua" w:cs="Times New Roman"/>
              </w:rPr>
            </w:pPr>
            <w:r w:rsidRPr="006160A4">
              <w:rPr>
                <w:rFonts w:ascii="Book Antiqua" w:hAnsi="Book Antiqua" w:cs="Times New Roman"/>
              </w:rPr>
              <w:t>RT</w:t>
            </w:r>
            <w:r w:rsidR="00EA75D0">
              <w:rPr>
                <w:rFonts w:ascii="Book Antiqua" w:eastAsia="宋体" w:hAnsi="Book Antiqua" w:cs="Times New Roman" w:hint="eastAsia"/>
                <w:lang w:eastAsia="zh-CN"/>
              </w:rPr>
              <w:t xml:space="preserve"> </w:t>
            </w:r>
            <w:r w:rsidRPr="006160A4">
              <w:rPr>
                <w:rFonts w:ascii="Book Antiqua" w:hAnsi="Book Antiqua" w:cs="Times New Roman"/>
              </w:rPr>
              <w:t>+</w:t>
            </w:r>
            <w:r w:rsidR="00EA75D0">
              <w:rPr>
                <w:rFonts w:ascii="Book Antiqua" w:eastAsia="宋体" w:hAnsi="Book Antiqua" w:cs="Times New Roman" w:hint="eastAsia"/>
                <w:lang w:eastAsia="zh-CN"/>
              </w:rPr>
              <w:t xml:space="preserve"> </w:t>
            </w:r>
            <w:r w:rsidRPr="006160A4">
              <w:rPr>
                <w:rFonts w:ascii="Book Antiqua" w:hAnsi="Book Antiqua" w:cs="Times New Roman"/>
              </w:rPr>
              <w:t>5-FU</w:t>
            </w:r>
          </w:p>
        </w:tc>
        <w:tc>
          <w:tcPr>
            <w:tcW w:w="1447" w:type="dxa"/>
          </w:tcPr>
          <w:p w14:paraId="51D267DB" w14:textId="416085BC" w:rsidR="007F0A8D" w:rsidRPr="006160A4" w:rsidRDefault="008E225E" w:rsidP="00857BE7">
            <w:pPr>
              <w:snapToGrid w:val="0"/>
              <w:spacing w:line="360" w:lineRule="auto"/>
              <w:jc w:val="center"/>
              <w:rPr>
                <w:rFonts w:ascii="Book Antiqua" w:hAnsi="Book Antiqua" w:cs="Times New Roman"/>
              </w:rPr>
            </w:pPr>
            <w:r>
              <w:rPr>
                <w:rFonts w:ascii="Book Antiqua" w:hAnsi="Book Antiqua" w:cs="Times New Roman"/>
              </w:rPr>
              <w:t>N</w:t>
            </w:r>
            <w:r w:rsidR="007F0A8D" w:rsidRPr="006160A4">
              <w:rPr>
                <w:rFonts w:ascii="Book Antiqua" w:hAnsi="Book Antiqua" w:cs="Times New Roman"/>
              </w:rPr>
              <w:t>A</w:t>
            </w:r>
          </w:p>
        </w:tc>
        <w:tc>
          <w:tcPr>
            <w:tcW w:w="1464" w:type="dxa"/>
          </w:tcPr>
          <w:p w14:paraId="0FE71F2B" w14:textId="4FB40845" w:rsidR="007F0A8D" w:rsidRPr="006160A4" w:rsidRDefault="00EA75D0" w:rsidP="00AD5690">
            <w:pPr>
              <w:snapToGrid w:val="0"/>
              <w:spacing w:line="360" w:lineRule="auto"/>
              <w:jc w:val="center"/>
              <w:rPr>
                <w:rFonts w:ascii="Book Antiqua" w:hAnsi="Book Antiqua" w:cs="Times New Roman"/>
              </w:rPr>
            </w:pPr>
            <w:r>
              <w:rPr>
                <w:rFonts w:ascii="Book Antiqua" w:hAnsi="Book Antiqua" w:cs="Times New Roman"/>
              </w:rPr>
              <w:t>71%</w:t>
            </w:r>
            <w:r w:rsidR="007F0A8D" w:rsidRPr="006160A4">
              <w:rPr>
                <w:rFonts w:ascii="Book Antiqua" w:hAnsi="Book Antiqua" w:cs="Times New Roman"/>
                <w:vertAlign w:val="superscript"/>
              </w:rPr>
              <w:t>[</w:t>
            </w:r>
            <w:r w:rsidR="00BA4BE1">
              <w:rPr>
                <w:rFonts w:ascii="Book Antiqua" w:eastAsia="宋体" w:hAnsi="Book Antiqua" w:cs="Times New Roman" w:hint="eastAsia"/>
                <w:vertAlign w:val="superscript"/>
                <w:lang w:eastAsia="zh-CN"/>
              </w:rPr>
              <w:t>29</w:t>
            </w:r>
            <w:r w:rsidR="007F0A8D" w:rsidRPr="006160A4">
              <w:rPr>
                <w:rFonts w:ascii="Book Antiqua" w:hAnsi="Book Antiqua" w:cs="Times New Roman"/>
                <w:vertAlign w:val="superscript"/>
              </w:rPr>
              <w:t>]</w:t>
            </w:r>
          </w:p>
        </w:tc>
        <w:tc>
          <w:tcPr>
            <w:tcW w:w="1401" w:type="dxa"/>
          </w:tcPr>
          <w:p w14:paraId="30A36999"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No significant difference from C</w:t>
            </w:r>
          </w:p>
        </w:tc>
        <w:tc>
          <w:tcPr>
            <w:tcW w:w="1404" w:type="dxa"/>
          </w:tcPr>
          <w:p w14:paraId="0816D62C" w14:textId="48AE171B" w:rsidR="007F0A8D" w:rsidRPr="006160A4" w:rsidRDefault="00EA75D0" w:rsidP="00AD5690">
            <w:pPr>
              <w:snapToGrid w:val="0"/>
              <w:spacing w:line="360" w:lineRule="auto"/>
              <w:jc w:val="center"/>
              <w:rPr>
                <w:rFonts w:ascii="Book Antiqua" w:hAnsi="Book Antiqua" w:cs="Times New Roman"/>
              </w:rPr>
            </w:pPr>
            <w:r>
              <w:rPr>
                <w:rFonts w:ascii="Book Antiqua" w:hAnsi="Book Antiqua" w:cs="Times New Roman"/>
              </w:rPr>
              <w:t>51%</w:t>
            </w:r>
            <w:r w:rsidR="007F0A8D" w:rsidRPr="006160A4">
              <w:rPr>
                <w:rFonts w:ascii="Book Antiqua" w:hAnsi="Book Antiqua" w:cs="Times New Roman"/>
                <w:vertAlign w:val="superscript"/>
              </w:rPr>
              <w:t>[</w:t>
            </w:r>
            <w:r w:rsidR="00BA4BE1">
              <w:rPr>
                <w:rFonts w:ascii="Book Antiqua" w:eastAsia="宋体" w:hAnsi="Book Antiqua" w:cs="Times New Roman" w:hint="eastAsia"/>
                <w:vertAlign w:val="superscript"/>
                <w:lang w:eastAsia="zh-CN"/>
              </w:rPr>
              <w:t>29</w:t>
            </w:r>
            <w:r w:rsidR="007F0A8D" w:rsidRPr="006160A4">
              <w:rPr>
                <w:rFonts w:ascii="Book Antiqua" w:hAnsi="Book Antiqua" w:cs="Times New Roman"/>
                <w:vertAlign w:val="superscript"/>
              </w:rPr>
              <w:t>]</w:t>
            </w:r>
          </w:p>
        </w:tc>
      </w:tr>
      <w:tr w:rsidR="007F0A8D" w:rsidRPr="004A3B60" w14:paraId="4519CFA0" w14:textId="77777777" w:rsidTr="00857BE7">
        <w:tc>
          <w:tcPr>
            <w:tcW w:w="534" w:type="dxa"/>
          </w:tcPr>
          <w:p w14:paraId="2D431025" w14:textId="7D1CE165" w:rsidR="007F0A8D" w:rsidRPr="00857BE7" w:rsidRDefault="008E225E" w:rsidP="00857BE7">
            <w:pPr>
              <w:snapToGrid w:val="0"/>
              <w:spacing w:line="360" w:lineRule="auto"/>
              <w:rPr>
                <w:rFonts w:ascii="Book Antiqua" w:eastAsia="宋体" w:hAnsi="Book Antiqua" w:cs="Times New Roman"/>
                <w:lang w:eastAsia="zh-CN"/>
              </w:rPr>
            </w:pPr>
            <w:r>
              <w:rPr>
                <w:rFonts w:ascii="Book Antiqua" w:eastAsia="宋体" w:hAnsi="Book Antiqua" w:cs="Times New Roman" w:hint="eastAsia"/>
                <w:lang w:eastAsia="zh-CN"/>
              </w:rPr>
              <w:t>C</w:t>
            </w:r>
          </w:p>
        </w:tc>
        <w:tc>
          <w:tcPr>
            <w:tcW w:w="2266" w:type="dxa"/>
          </w:tcPr>
          <w:p w14:paraId="00CF2D7E" w14:textId="4F1B35A6" w:rsidR="007F0A8D" w:rsidRPr="006160A4" w:rsidRDefault="007F0A8D" w:rsidP="00857BE7">
            <w:pPr>
              <w:snapToGrid w:val="0"/>
              <w:spacing w:line="360" w:lineRule="auto"/>
              <w:ind w:left="120" w:hangingChars="50" w:hanging="120"/>
              <w:rPr>
                <w:rFonts w:ascii="Book Antiqua" w:hAnsi="Book Antiqua" w:cs="Times New Roman"/>
              </w:rPr>
            </w:pPr>
            <w:r w:rsidRPr="006160A4">
              <w:rPr>
                <w:rFonts w:ascii="Book Antiqua" w:hAnsi="Book Antiqua" w:cs="Times New Roman"/>
              </w:rPr>
              <w:t>RT</w:t>
            </w:r>
            <w:r w:rsidR="00EA75D0">
              <w:rPr>
                <w:rFonts w:ascii="Book Antiqua" w:eastAsia="宋体" w:hAnsi="Book Antiqua" w:cs="Times New Roman" w:hint="eastAsia"/>
                <w:lang w:eastAsia="zh-CN"/>
              </w:rPr>
              <w:t xml:space="preserve"> </w:t>
            </w:r>
            <w:r w:rsidRPr="006160A4">
              <w:rPr>
                <w:rFonts w:ascii="Book Antiqua" w:hAnsi="Book Antiqua" w:cs="Times New Roman"/>
              </w:rPr>
              <w:t>+</w:t>
            </w:r>
            <w:r w:rsidR="00EA75D0">
              <w:rPr>
                <w:rFonts w:ascii="Book Antiqua" w:eastAsia="宋体" w:hAnsi="Book Antiqua" w:cs="Times New Roman" w:hint="eastAsia"/>
                <w:lang w:eastAsia="zh-CN"/>
              </w:rPr>
              <w:t xml:space="preserve"> </w:t>
            </w:r>
            <w:r w:rsidRPr="006160A4">
              <w:rPr>
                <w:rFonts w:ascii="Book Antiqua" w:hAnsi="Book Antiqua" w:cs="Times New Roman"/>
              </w:rPr>
              <w:t>5-FU</w:t>
            </w:r>
            <w:r w:rsidR="00EA75D0">
              <w:rPr>
                <w:rFonts w:ascii="Book Antiqua" w:eastAsia="宋体" w:hAnsi="Book Antiqua" w:cs="Times New Roman" w:hint="eastAsia"/>
                <w:lang w:eastAsia="zh-CN"/>
              </w:rPr>
              <w:t xml:space="preserve"> </w:t>
            </w:r>
            <w:r w:rsidRPr="006160A4">
              <w:rPr>
                <w:rFonts w:ascii="Book Antiqua" w:hAnsi="Book Antiqua" w:cs="Times New Roman"/>
              </w:rPr>
              <w:t xml:space="preserve">+ </w:t>
            </w:r>
            <w:proofErr w:type="spellStart"/>
            <w:r w:rsidRPr="006160A4">
              <w:rPr>
                <w:rFonts w:ascii="Book Antiqua" w:hAnsi="Book Antiqua" w:cs="Times New Roman"/>
              </w:rPr>
              <w:t>Mitomycin</w:t>
            </w:r>
            <w:proofErr w:type="spellEnd"/>
          </w:p>
        </w:tc>
        <w:tc>
          <w:tcPr>
            <w:tcW w:w="1447" w:type="dxa"/>
          </w:tcPr>
          <w:p w14:paraId="2710EA48" w14:textId="55B1CADC" w:rsidR="007F0A8D" w:rsidRPr="006160A4" w:rsidRDefault="00EA75D0" w:rsidP="00857BE7">
            <w:pPr>
              <w:snapToGrid w:val="0"/>
              <w:spacing w:line="360" w:lineRule="auto"/>
              <w:jc w:val="center"/>
              <w:rPr>
                <w:rFonts w:ascii="Book Antiqua" w:hAnsi="Book Antiqua" w:cs="Times New Roman"/>
                <w:vertAlign w:val="superscript"/>
              </w:rPr>
            </w:pPr>
            <w:r>
              <w:rPr>
                <w:rFonts w:ascii="Book Antiqua" w:hAnsi="Book Antiqua" w:cs="Times New Roman"/>
              </w:rPr>
              <w:t>80%</w:t>
            </w:r>
            <w:r w:rsidR="007F0A8D" w:rsidRPr="006160A4">
              <w:rPr>
                <w:rFonts w:ascii="Book Antiqua" w:hAnsi="Book Antiqua" w:cs="Times New Roman"/>
                <w:vertAlign w:val="superscript"/>
              </w:rPr>
              <w:t>[29]</w:t>
            </w:r>
          </w:p>
          <w:p w14:paraId="4EF885C7" w14:textId="10DD17EC"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89.6% at 26 </w:t>
            </w:r>
            <w:proofErr w:type="spellStart"/>
            <w:r w:rsidRPr="006160A4">
              <w:rPr>
                <w:rFonts w:ascii="Book Antiqua" w:hAnsi="Book Antiqua" w:cs="Times New Roman"/>
              </w:rPr>
              <w:t>w</w:t>
            </w:r>
            <w:r w:rsidR="008E225E">
              <w:rPr>
                <w:rFonts w:ascii="Book Antiqua" w:eastAsia="宋体" w:hAnsi="Book Antiqua" w:cs="Times New Roman" w:hint="eastAsia"/>
                <w:lang w:eastAsia="zh-CN"/>
              </w:rPr>
              <w:t>k</w:t>
            </w:r>
            <w:proofErr w:type="spellEnd"/>
            <w:r w:rsidRPr="006160A4">
              <w:rPr>
                <w:rFonts w:ascii="Book Antiqua" w:hAnsi="Book Antiqua" w:cs="Times New Roman"/>
                <w:vertAlign w:val="superscript"/>
              </w:rPr>
              <w:t>[34]</w:t>
            </w:r>
          </w:p>
        </w:tc>
        <w:tc>
          <w:tcPr>
            <w:tcW w:w="1464" w:type="dxa"/>
          </w:tcPr>
          <w:p w14:paraId="2F30FC6C" w14:textId="59B9510E" w:rsidR="007F0A8D" w:rsidRPr="006160A4" w:rsidRDefault="00EA75D0" w:rsidP="00AD5690">
            <w:pPr>
              <w:snapToGrid w:val="0"/>
              <w:spacing w:line="360" w:lineRule="auto"/>
              <w:jc w:val="center"/>
              <w:rPr>
                <w:rFonts w:ascii="Book Antiqua" w:hAnsi="Book Antiqua" w:cs="Times New Roman"/>
              </w:rPr>
            </w:pPr>
            <w:r>
              <w:rPr>
                <w:rFonts w:ascii="Book Antiqua" w:hAnsi="Book Antiqua" w:cs="Times New Roman"/>
              </w:rPr>
              <w:t>59%</w:t>
            </w:r>
            <w:r w:rsidR="007F0A8D" w:rsidRPr="006160A4">
              <w:rPr>
                <w:rFonts w:ascii="Book Antiqua" w:hAnsi="Book Antiqua" w:cs="Times New Roman"/>
                <w:vertAlign w:val="superscript"/>
              </w:rPr>
              <w:t>[</w:t>
            </w:r>
            <w:r w:rsidR="00BA4BE1">
              <w:rPr>
                <w:rFonts w:ascii="Book Antiqua" w:eastAsia="宋体" w:hAnsi="Book Antiqua" w:cs="Times New Roman" w:hint="eastAsia"/>
                <w:vertAlign w:val="superscript"/>
                <w:lang w:eastAsia="zh-CN"/>
              </w:rPr>
              <w:t>28</w:t>
            </w:r>
            <w:r w:rsidR="007F0A8D" w:rsidRPr="006160A4">
              <w:rPr>
                <w:rFonts w:ascii="Book Antiqua" w:hAnsi="Book Antiqua" w:cs="Times New Roman"/>
                <w:vertAlign w:val="superscript"/>
              </w:rPr>
              <w:t>]</w:t>
            </w:r>
          </w:p>
        </w:tc>
        <w:tc>
          <w:tcPr>
            <w:tcW w:w="1401" w:type="dxa"/>
          </w:tcPr>
          <w:p w14:paraId="0550844B" w14:textId="356775A8"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78.3% at 5 </w:t>
            </w:r>
            <w:proofErr w:type="spellStart"/>
            <w:r w:rsidRPr="006160A4">
              <w:rPr>
                <w:rFonts w:ascii="Book Antiqua" w:hAnsi="Book Antiqua" w:cs="Times New Roman"/>
              </w:rPr>
              <w:t>y</w:t>
            </w:r>
            <w:r w:rsidR="00732087">
              <w:rPr>
                <w:rFonts w:ascii="Book Antiqua" w:eastAsia="宋体" w:hAnsi="Book Antiqua" w:cs="Times New Roman" w:hint="eastAsia"/>
                <w:lang w:eastAsia="zh-CN"/>
              </w:rPr>
              <w:t>r</w:t>
            </w:r>
            <w:proofErr w:type="spellEnd"/>
            <w:r w:rsidRPr="006160A4">
              <w:rPr>
                <w:rFonts w:ascii="Book Antiqua" w:hAnsi="Book Antiqua" w:cs="Times New Roman"/>
                <w:vertAlign w:val="superscript"/>
              </w:rPr>
              <w:t>[32</w:t>
            </w:r>
            <w:r w:rsidR="00C643BE">
              <w:rPr>
                <w:rFonts w:ascii="Book Antiqua" w:eastAsia="宋体" w:hAnsi="Book Antiqua" w:cs="Times New Roman" w:hint="eastAsia"/>
                <w:vertAlign w:val="superscript"/>
                <w:lang w:eastAsia="zh-CN"/>
              </w:rPr>
              <w:t>,</w:t>
            </w:r>
            <w:r w:rsidRPr="006160A4">
              <w:rPr>
                <w:rFonts w:ascii="Book Antiqua" w:hAnsi="Book Antiqua" w:cs="Times New Roman"/>
                <w:vertAlign w:val="superscript"/>
              </w:rPr>
              <w:t>33]</w:t>
            </w:r>
          </w:p>
        </w:tc>
        <w:tc>
          <w:tcPr>
            <w:tcW w:w="1404" w:type="dxa"/>
          </w:tcPr>
          <w:p w14:paraId="7CEFE88A" w14:textId="3467CB40" w:rsidR="007F0A8D" w:rsidRPr="006160A4" w:rsidRDefault="008E225E" w:rsidP="00857BE7">
            <w:pPr>
              <w:snapToGrid w:val="0"/>
              <w:spacing w:line="360" w:lineRule="auto"/>
              <w:jc w:val="center"/>
              <w:rPr>
                <w:rFonts w:ascii="Book Antiqua" w:hAnsi="Book Antiqua" w:cs="Times New Roman"/>
                <w:vertAlign w:val="superscript"/>
              </w:rPr>
            </w:pPr>
            <w:r>
              <w:rPr>
                <w:rFonts w:ascii="Book Antiqua" w:hAnsi="Book Antiqua" w:cs="Times New Roman"/>
              </w:rPr>
              <w:t>67.8%</w:t>
            </w:r>
            <w:r w:rsidR="007F0A8D" w:rsidRPr="006160A4">
              <w:rPr>
                <w:rFonts w:ascii="Book Antiqua" w:hAnsi="Book Antiqua" w:cs="Times New Roman"/>
                <w:vertAlign w:val="superscript"/>
              </w:rPr>
              <w:t>[</w:t>
            </w:r>
            <w:r w:rsidR="00BA4BE1">
              <w:rPr>
                <w:rFonts w:ascii="Book Antiqua" w:eastAsia="宋体" w:hAnsi="Book Antiqua" w:cs="Times New Roman" w:hint="eastAsia"/>
                <w:vertAlign w:val="superscript"/>
                <w:lang w:eastAsia="zh-CN"/>
              </w:rPr>
              <w:t>29</w:t>
            </w:r>
            <w:r w:rsidR="007F0A8D" w:rsidRPr="006160A4">
              <w:rPr>
                <w:rFonts w:ascii="Book Antiqua" w:hAnsi="Book Antiqua" w:cs="Times New Roman"/>
                <w:vertAlign w:val="superscript"/>
              </w:rPr>
              <w:t>,</w:t>
            </w:r>
            <w:r w:rsidR="00BA4BE1" w:rsidRPr="006160A4">
              <w:rPr>
                <w:rFonts w:ascii="Book Antiqua" w:hAnsi="Book Antiqua" w:cs="Times New Roman"/>
                <w:vertAlign w:val="superscript"/>
              </w:rPr>
              <w:t>3</w:t>
            </w:r>
            <w:r w:rsidR="00BA4BE1">
              <w:rPr>
                <w:rFonts w:ascii="Book Antiqua" w:eastAsia="宋体" w:hAnsi="Book Antiqua" w:cs="Times New Roman" w:hint="eastAsia"/>
                <w:vertAlign w:val="superscript"/>
                <w:lang w:eastAsia="zh-CN"/>
              </w:rPr>
              <w:t>0</w:t>
            </w:r>
            <w:r w:rsidR="007F0A8D" w:rsidRPr="006160A4">
              <w:rPr>
                <w:rFonts w:ascii="Book Antiqua" w:hAnsi="Book Antiqua" w:cs="Times New Roman"/>
                <w:vertAlign w:val="superscript"/>
              </w:rPr>
              <w:t>]</w:t>
            </w:r>
          </w:p>
          <w:p w14:paraId="1AB8F849" w14:textId="0CED1E09" w:rsidR="007F0A8D" w:rsidRPr="006160A4" w:rsidRDefault="008E225E" w:rsidP="00AD5690">
            <w:pPr>
              <w:snapToGrid w:val="0"/>
              <w:spacing w:line="360" w:lineRule="auto"/>
              <w:jc w:val="center"/>
              <w:rPr>
                <w:rFonts w:ascii="Book Antiqua" w:hAnsi="Book Antiqua" w:cs="Times New Roman"/>
              </w:rPr>
            </w:pPr>
            <w:r>
              <w:rPr>
                <w:rFonts w:ascii="Book Antiqua" w:hAnsi="Book Antiqua" w:cs="Times New Roman"/>
              </w:rPr>
              <w:t>to 73%</w:t>
            </w:r>
            <w:r w:rsidR="007F0A8D" w:rsidRPr="006160A4">
              <w:rPr>
                <w:rFonts w:ascii="Book Antiqua" w:hAnsi="Book Antiqua" w:cs="Times New Roman"/>
                <w:vertAlign w:val="superscript"/>
              </w:rPr>
              <w:t>[</w:t>
            </w:r>
            <w:r w:rsidR="00BA4BE1">
              <w:rPr>
                <w:rFonts w:ascii="Book Antiqua" w:eastAsia="宋体" w:hAnsi="Book Antiqua" w:cs="Times New Roman" w:hint="eastAsia"/>
                <w:vertAlign w:val="superscript"/>
                <w:lang w:eastAsia="zh-CN"/>
              </w:rPr>
              <w:t>29</w:t>
            </w:r>
            <w:r w:rsidR="007F0A8D" w:rsidRPr="006160A4">
              <w:rPr>
                <w:rFonts w:ascii="Book Antiqua" w:hAnsi="Book Antiqua" w:cs="Times New Roman"/>
                <w:vertAlign w:val="superscript"/>
              </w:rPr>
              <w:t>]</w:t>
            </w:r>
          </w:p>
        </w:tc>
      </w:tr>
      <w:tr w:rsidR="007F0A8D" w:rsidRPr="004A3B60" w14:paraId="1E9B442E" w14:textId="77777777" w:rsidTr="00857BE7">
        <w:tc>
          <w:tcPr>
            <w:tcW w:w="534" w:type="dxa"/>
          </w:tcPr>
          <w:p w14:paraId="0A3F156E" w14:textId="57FFDE65" w:rsidR="007F0A8D" w:rsidRPr="00857BE7" w:rsidRDefault="008E225E" w:rsidP="00857BE7">
            <w:pPr>
              <w:snapToGrid w:val="0"/>
              <w:spacing w:line="360" w:lineRule="auto"/>
              <w:rPr>
                <w:rFonts w:ascii="Book Antiqua" w:eastAsia="宋体" w:hAnsi="Book Antiqua" w:cs="Times New Roman"/>
                <w:lang w:eastAsia="zh-CN"/>
              </w:rPr>
            </w:pPr>
            <w:r>
              <w:rPr>
                <w:rFonts w:ascii="Book Antiqua" w:eastAsia="宋体" w:hAnsi="Book Antiqua" w:cs="Times New Roman" w:hint="eastAsia"/>
                <w:lang w:eastAsia="zh-CN"/>
              </w:rPr>
              <w:t>D</w:t>
            </w:r>
          </w:p>
        </w:tc>
        <w:tc>
          <w:tcPr>
            <w:tcW w:w="2266" w:type="dxa"/>
          </w:tcPr>
          <w:p w14:paraId="3125CA72" w14:textId="2F381B8C" w:rsidR="007F0A8D" w:rsidRPr="006160A4" w:rsidRDefault="007F0A8D" w:rsidP="00857BE7">
            <w:pPr>
              <w:snapToGrid w:val="0"/>
              <w:spacing w:line="360" w:lineRule="auto"/>
              <w:rPr>
                <w:rFonts w:ascii="Book Antiqua" w:hAnsi="Book Antiqua" w:cs="Times New Roman"/>
              </w:rPr>
            </w:pPr>
            <w:r w:rsidRPr="006160A4">
              <w:rPr>
                <w:rFonts w:ascii="Book Antiqua" w:hAnsi="Book Antiqua" w:cs="Times New Roman"/>
              </w:rPr>
              <w:t>RT</w:t>
            </w:r>
            <w:r w:rsidR="00EA75D0">
              <w:rPr>
                <w:rFonts w:ascii="Book Antiqua" w:eastAsia="宋体" w:hAnsi="Book Antiqua" w:cs="Times New Roman" w:hint="eastAsia"/>
                <w:lang w:eastAsia="zh-CN"/>
              </w:rPr>
              <w:t xml:space="preserve"> </w:t>
            </w:r>
            <w:r w:rsidRPr="006160A4">
              <w:rPr>
                <w:rFonts w:ascii="Book Antiqua" w:hAnsi="Book Antiqua" w:cs="Times New Roman"/>
              </w:rPr>
              <w:t>+</w:t>
            </w:r>
            <w:r w:rsidR="00EA75D0">
              <w:rPr>
                <w:rFonts w:ascii="Book Antiqua" w:eastAsia="宋体" w:hAnsi="Book Antiqua" w:cs="Times New Roman" w:hint="eastAsia"/>
                <w:lang w:eastAsia="zh-CN"/>
              </w:rPr>
              <w:t xml:space="preserve"> </w:t>
            </w:r>
            <w:r w:rsidRPr="006160A4">
              <w:rPr>
                <w:rFonts w:ascii="Book Antiqua" w:hAnsi="Book Antiqua" w:cs="Times New Roman"/>
              </w:rPr>
              <w:t>5-FU</w:t>
            </w:r>
            <w:r w:rsidR="00EA75D0">
              <w:rPr>
                <w:rFonts w:ascii="Book Antiqua" w:eastAsia="宋体" w:hAnsi="Book Antiqua" w:cs="Times New Roman" w:hint="eastAsia"/>
                <w:lang w:eastAsia="zh-CN"/>
              </w:rPr>
              <w:t xml:space="preserve"> </w:t>
            </w:r>
            <w:r w:rsidRPr="006160A4">
              <w:rPr>
                <w:rFonts w:ascii="Book Antiqua" w:hAnsi="Book Antiqua" w:cs="Times New Roman"/>
              </w:rPr>
              <w:t>+</w:t>
            </w:r>
            <w:r w:rsidR="00EA75D0">
              <w:rPr>
                <w:rFonts w:ascii="Book Antiqua" w:eastAsia="宋体" w:hAnsi="Book Antiqua" w:cs="Times New Roman" w:hint="eastAsia"/>
                <w:lang w:eastAsia="zh-CN"/>
              </w:rPr>
              <w:t xml:space="preserve"> </w:t>
            </w:r>
            <w:r w:rsidRPr="006160A4">
              <w:rPr>
                <w:rFonts w:ascii="Book Antiqua" w:hAnsi="Book Antiqua" w:cs="Times New Roman"/>
              </w:rPr>
              <w:t>Cisplatin</w:t>
            </w:r>
          </w:p>
        </w:tc>
        <w:tc>
          <w:tcPr>
            <w:tcW w:w="1447" w:type="dxa"/>
          </w:tcPr>
          <w:p w14:paraId="11D434B5" w14:textId="5E1BCA04"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90.5% at 26 </w:t>
            </w:r>
            <w:proofErr w:type="spellStart"/>
            <w:r w:rsidRPr="006160A4">
              <w:rPr>
                <w:rFonts w:ascii="Book Antiqua" w:hAnsi="Book Antiqua" w:cs="Times New Roman"/>
              </w:rPr>
              <w:t>w</w:t>
            </w:r>
            <w:r w:rsidR="008E225E">
              <w:rPr>
                <w:rFonts w:ascii="Book Antiqua" w:eastAsia="宋体" w:hAnsi="Book Antiqua" w:cs="Times New Roman" w:hint="eastAsia"/>
                <w:lang w:eastAsia="zh-CN"/>
              </w:rPr>
              <w:t>k</w:t>
            </w:r>
            <w:proofErr w:type="spellEnd"/>
            <w:r w:rsidRPr="006160A4">
              <w:rPr>
                <w:rFonts w:ascii="Book Antiqua" w:hAnsi="Book Antiqua" w:cs="Times New Roman"/>
                <w:vertAlign w:val="superscript"/>
              </w:rPr>
              <w:t>[34]</w:t>
            </w:r>
          </w:p>
        </w:tc>
        <w:tc>
          <w:tcPr>
            <w:tcW w:w="1464" w:type="dxa"/>
          </w:tcPr>
          <w:p w14:paraId="14F6CD90" w14:textId="204A846A" w:rsidR="007F0A8D" w:rsidRPr="006160A4" w:rsidRDefault="008E225E" w:rsidP="00857BE7">
            <w:pPr>
              <w:snapToGrid w:val="0"/>
              <w:spacing w:line="360" w:lineRule="auto"/>
              <w:jc w:val="center"/>
              <w:rPr>
                <w:rFonts w:ascii="Book Antiqua" w:hAnsi="Book Antiqua" w:cs="Times New Roman"/>
              </w:rPr>
            </w:pPr>
            <w:r>
              <w:rPr>
                <w:rFonts w:ascii="Book Antiqua" w:hAnsi="Book Antiqua" w:cs="Times New Roman"/>
              </w:rPr>
              <w:t>N</w:t>
            </w:r>
            <w:r w:rsidR="007F0A8D" w:rsidRPr="006160A4">
              <w:rPr>
                <w:rFonts w:ascii="Book Antiqua" w:hAnsi="Book Antiqua" w:cs="Times New Roman"/>
              </w:rPr>
              <w:t>A</w:t>
            </w:r>
          </w:p>
        </w:tc>
        <w:tc>
          <w:tcPr>
            <w:tcW w:w="1401" w:type="dxa"/>
          </w:tcPr>
          <w:p w14:paraId="5B38BD91" w14:textId="1C6F9A49" w:rsidR="007F0A8D" w:rsidRPr="006160A4" w:rsidRDefault="00EA75D0" w:rsidP="00AD5690">
            <w:pPr>
              <w:snapToGrid w:val="0"/>
              <w:spacing w:line="360" w:lineRule="auto"/>
              <w:jc w:val="center"/>
              <w:rPr>
                <w:rFonts w:ascii="Book Antiqua" w:hAnsi="Book Antiqua" w:cs="Times New Roman"/>
              </w:rPr>
            </w:pPr>
            <w:r>
              <w:rPr>
                <w:rFonts w:ascii="Book Antiqua" w:hAnsi="Book Antiqua" w:cs="Times New Roman"/>
              </w:rPr>
              <w:t xml:space="preserve">70.7% at 5 </w:t>
            </w:r>
            <w:proofErr w:type="spellStart"/>
            <w:r>
              <w:rPr>
                <w:rFonts w:ascii="Book Antiqua" w:hAnsi="Book Antiqua" w:cs="Times New Roman"/>
              </w:rPr>
              <w:t>y</w:t>
            </w:r>
            <w:r w:rsidR="00732087">
              <w:rPr>
                <w:rFonts w:ascii="Book Antiqua" w:eastAsia="宋体" w:hAnsi="Book Antiqua" w:cs="Times New Roman" w:hint="eastAsia"/>
                <w:lang w:eastAsia="zh-CN"/>
              </w:rPr>
              <w:t>r</w:t>
            </w:r>
            <w:r>
              <w:rPr>
                <w:rFonts w:ascii="Book Antiqua" w:hAnsi="Book Antiqua" w:cs="Times New Roman"/>
              </w:rPr>
              <w:t>s</w:t>
            </w:r>
            <w:proofErr w:type="spellEnd"/>
            <w:r w:rsidR="007F0A8D" w:rsidRPr="006160A4">
              <w:rPr>
                <w:rFonts w:ascii="Book Antiqua" w:hAnsi="Book Antiqua" w:cs="Times New Roman"/>
                <w:vertAlign w:val="superscript"/>
              </w:rPr>
              <w:t>[</w:t>
            </w:r>
            <w:r w:rsidR="00BA4BE1" w:rsidRPr="006160A4">
              <w:rPr>
                <w:rFonts w:ascii="Book Antiqua" w:hAnsi="Book Antiqua" w:cs="Times New Roman"/>
                <w:vertAlign w:val="superscript"/>
              </w:rPr>
              <w:t>3</w:t>
            </w:r>
            <w:r w:rsidR="00BA4BE1">
              <w:rPr>
                <w:rFonts w:ascii="Book Antiqua" w:eastAsia="宋体" w:hAnsi="Book Antiqua" w:cs="Times New Roman" w:hint="eastAsia"/>
                <w:vertAlign w:val="superscript"/>
                <w:lang w:eastAsia="zh-CN"/>
              </w:rPr>
              <w:t>1</w:t>
            </w:r>
            <w:r w:rsidR="007F0A8D" w:rsidRPr="006160A4">
              <w:rPr>
                <w:rFonts w:ascii="Book Antiqua" w:hAnsi="Book Antiqua" w:cs="Times New Roman"/>
                <w:vertAlign w:val="superscript"/>
              </w:rPr>
              <w:t>,</w:t>
            </w:r>
            <w:r w:rsidR="00BA4BE1" w:rsidRPr="006160A4">
              <w:rPr>
                <w:rFonts w:ascii="Book Antiqua" w:hAnsi="Book Antiqua" w:cs="Times New Roman"/>
                <w:vertAlign w:val="superscript"/>
              </w:rPr>
              <w:t>3</w:t>
            </w:r>
            <w:r w:rsidR="00BA4BE1">
              <w:rPr>
                <w:rFonts w:ascii="Book Antiqua" w:eastAsia="宋体" w:hAnsi="Book Antiqua" w:cs="Times New Roman" w:hint="eastAsia"/>
                <w:vertAlign w:val="superscript"/>
                <w:lang w:eastAsia="zh-CN"/>
              </w:rPr>
              <w:t>2</w:t>
            </w:r>
            <w:r w:rsidR="007F0A8D" w:rsidRPr="006160A4">
              <w:rPr>
                <w:rFonts w:ascii="Book Antiqua" w:hAnsi="Book Antiqua" w:cs="Times New Roman"/>
                <w:vertAlign w:val="superscript"/>
              </w:rPr>
              <w:t>]</w:t>
            </w:r>
          </w:p>
        </w:tc>
        <w:tc>
          <w:tcPr>
            <w:tcW w:w="1404" w:type="dxa"/>
          </w:tcPr>
          <w:p w14:paraId="2ACD3C9E" w14:textId="1547128D" w:rsidR="007F0A8D" w:rsidRPr="006160A4" w:rsidRDefault="008E225E" w:rsidP="00AD5690">
            <w:pPr>
              <w:snapToGrid w:val="0"/>
              <w:spacing w:line="360" w:lineRule="auto"/>
              <w:jc w:val="center"/>
              <w:rPr>
                <w:rFonts w:ascii="Book Antiqua" w:hAnsi="Book Antiqua" w:cs="Times New Roman"/>
              </w:rPr>
            </w:pPr>
            <w:r>
              <w:rPr>
                <w:rFonts w:ascii="Book Antiqua" w:hAnsi="Book Antiqua" w:cs="Times New Roman"/>
              </w:rPr>
              <w:t>57.8%</w:t>
            </w:r>
            <w:r w:rsidR="007F0A8D" w:rsidRPr="006160A4">
              <w:rPr>
                <w:rFonts w:ascii="Book Antiqua" w:hAnsi="Book Antiqua" w:cs="Times New Roman"/>
                <w:vertAlign w:val="superscript"/>
              </w:rPr>
              <w:t>[</w:t>
            </w:r>
            <w:r w:rsidR="00BA4BE1" w:rsidRPr="006160A4">
              <w:rPr>
                <w:rFonts w:ascii="Book Antiqua" w:hAnsi="Book Antiqua" w:cs="Times New Roman"/>
                <w:vertAlign w:val="superscript"/>
              </w:rPr>
              <w:t>3</w:t>
            </w:r>
            <w:r w:rsidR="00BA4BE1">
              <w:rPr>
                <w:rFonts w:ascii="Book Antiqua" w:eastAsia="宋体" w:hAnsi="Book Antiqua" w:cs="Times New Roman" w:hint="eastAsia"/>
                <w:vertAlign w:val="superscript"/>
                <w:lang w:eastAsia="zh-CN"/>
              </w:rPr>
              <w:t>1</w:t>
            </w:r>
            <w:r w:rsidR="007F0A8D" w:rsidRPr="006160A4">
              <w:rPr>
                <w:rFonts w:ascii="Book Antiqua" w:hAnsi="Book Antiqua" w:cs="Times New Roman"/>
                <w:vertAlign w:val="superscript"/>
              </w:rPr>
              <w:t>,</w:t>
            </w:r>
            <w:r w:rsidR="00BA4BE1" w:rsidRPr="006160A4">
              <w:rPr>
                <w:rFonts w:ascii="Book Antiqua" w:hAnsi="Book Antiqua" w:cs="Times New Roman"/>
                <w:vertAlign w:val="superscript"/>
              </w:rPr>
              <w:t>3</w:t>
            </w:r>
            <w:r w:rsidR="00BA4BE1">
              <w:rPr>
                <w:rFonts w:ascii="Book Antiqua" w:eastAsia="宋体" w:hAnsi="Book Antiqua" w:cs="Times New Roman" w:hint="eastAsia"/>
                <w:vertAlign w:val="superscript"/>
                <w:lang w:eastAsia="zh-CN"/>
              </w:rPr>
              <w:t>2</w:t>
            </w:r>
            <w:r w:rsidR="007F0A8D" w:rsidRPr="006160A4">
              <w:rPr>
                <w:rFonts w:ascii="Book Antiqua" w:hAnsi="Book Antiqua" w:cs="Times New Roman"/>
                <w:vertAlign w:val="superscript"/>
              </w:rPr>
              <w:t>]</w:t>
            </w:r>
          </w:p>
        </w:tc>
      </w:tr>
    </w:tbl>
    <w:p w14:paraId="67877875" w14:textId="6C9AC53B" w:rsidR="00313C4D" w:rsidRPr="00857BE7" w:rsidRDefault="008E225E" w:rsidP="00313C4D">
      <w:pPr>
        <w:pStyle w:val="a3"/>
        <w:snapToGrid w:val="0"/>
        <w:spacing w:line="360" w:lineRule="auto"/>
        <w:contextualSpacing w:val="0"/>
        <w:jc w:val="both"/>
        <w:rPr>
          <w:rFonts w:ascii="Book Antiqua" w:eastAsia="宋体" w:hAnsi="Book Antiqua" w:cs="Times New Roman"/>
          <w:lang w:eastAsia="zh-CN"/>
        </w:rPr>
      </w:pPr>
      <w:r w:rsidRPr="00857BE7">
        <w:rPr>
          <w:rFonts w:ascii="Book Antiqua" w:eastAsia="宋体" w:hAnsi="Book Antiqua" w:cs="Times New Roman" w:hint="eastAsia"/>
          <w:lang w:eastAsia="zh-CN"/>
        </w:rPr>
        <w:t>NA:</w:t>
      </w:r>
      <w:r>
        <w:rPr>
          <w:rFonts w:ascii="Book Antiqua" w:eastAsia="宋体" w:hAnsi="Book Antiqua" w:cs="Times New Roman" w:hint="eastAsia"/>
          <w:lang w:eastAsia="zh-CN"/>
        </w:rPr>
        <w:t xml:space="preserve"> Not </w:t>
      </w:r>
      <w:proofErr w:type="spellStart"/>
      <w:r>
        <w:rPr>
          <w:rFonts w:ascii="Book Antiqua" w:eastAsia="宋体" w:hAnsi="Book Antiqua" w:cs="Times New Roman" w:hint="eastAsia"/>
          <w:lang w:eastAsia="zh-CN"/>
        </w:rPr>
        <w:t>availiable</w:t>
      </w:r>
      <w:proofErr w:type="spellEnd"/>
      <w:r>
        <w:rPr>
          <w:rFonts w:ascii="Book Antiqua" w:eastAsia="宋体" w:hAnsi="Book Antiqua" w:cs="Times New Roman" w:hint="eastAsia"/>
          <w:lang w:eastAsia="zh-CN"/>
        </w:rPr>
        <w:t xml:space="preserve">; </w:t>
      </w:r>
      <w:r w:rsidR="00732087">
        <w:rPr>
          <w:rFonts w:ascii="Book Antiqua" w:eastAsia="宋体" w:hAnsi="Book Antiqua" w:cs="Times New Roman" w:hint="eastAsia"/>
          <w:lang w:eastAsia="zh-CN"/>
        </w:rPr>
        <w:t xml:space="preserve">RT: </w:t>
      </w:r>
      <w:bookmarkStart w:id="253" w:name="OLE_LINK21"/>
      <w:bookmarkStart w:id="254" w:name="OLE_LINK23"/>
      <w:r w:rsidR="00D97D0B" w:rsidRPr="00D97D0B">
        <w:rPr>
          <w:rFonts w:ascii="Book Antiqua" w:eastAsia="宋体" w:hAnsi="Book Antiqua" w:cs="Times New Roman"/>
          <w:lang w:eastAsia="zh-CN"/>
        </w:rPr>
        <w:t>Radiation therapy</w:t>
      </w:r>
      <w:bookmarkEnd w:id="253"/>
      <w:bookmarkEnd w:id="254"/>
      <w:r w:rsidR="00732087">
        <w:rPr>
          <w:rFonts w:ascii="Book Antiqua" w:eastAsia="宋体" w:hAnsi="Book Antiqua" w:cs="Times New Roman" w:hint="eastAsia"/>
          <w:lang w:eastAsia="zh-CN"/>
        </w:rPr>
        <w:t>; 5-FU:</w:t>
      </w:r>
      <w:r w:rsidR="00D97D0B">
        <w:rPr>
          <w:rFonts w:ascii="Book Antiqua" w:eastAsia="宋体" w:hAnsi="Book Antiqua" w:cs="Times New Roman" w:hint="eastAsia"/>
          <w:lang w:eastAsia="zh-CN"/>
        </w:rPr>
        <w:t xml:space="preserve"> </w:t>
      </w:r>
      <w:r w:rsidR="00D97D0B" w:rsidRPr="00D97D0B">
        <w:rPr>
          <w:rFonts w:ascii="Book Antiqua" w:eastAsia="宋体" w:hAnsi="Book Antiqua" w:cs="Times New Roman"/>
          <w:lang w:eastAsia="zh-CN"/>
        </w:rPr>
        <w:t>5-Fluorouracil</w:t>
      </w:r>
      <w:r w:rsidR="00732087">
        <w:rPr>
          <w:rFonts w:ascii="Book Antiqua" w:eastAsia="宋体" w:hAnsi="Book Antiqua" w:cs="Times New Roman" w:hint="eastAsia"/>
          <w:lang w:eastAsia="zh-CN"/>
        </w:rPr>
        <w:t xml:space="preserve">; CR: </w:t>
      </w:r>
      <w:r w:rsidR="00D97D0B" w:rsidRPr="00D97D0B">
        <w:rPr>
          <w:rFonts w:ascii="Book Antiqua" w:eastAsia="宋体" w:hAnsi="Book Antiqua" w:cs="Times New Roman"/>
          <w:lang w:eastAsia="zh-CN"/>
        </w:rPr>
        <w:t>Complete response</w:t>
      </w:r>
      <w:r w:rsidR="00732087">
        <w:rPr>
          <w:rFonts w:ascii="Book Antiqua" w:eastAsia="宋体" w:hAnsi="Book Antiqua" w:cs="Times New Roman" w:hint="eastAsia"/>
          <w:lang w:eastAsia="zh-CN"/>
        </w:rPr>
        <w:t xml:space="preserve">; CFS: </w:t>
      </w:r>
      <w:r w:rsidR="00D97D0B" w:rsidRPr="00D97D0B">
        <w:rPr>
          <w:rFonts w:ascii="Book Antiqua" w:eastAsia="宋体" w:hAnsi="Book Antiqua" w:cs="Times New Roman"/>
          <w:lang w:eastAsia="zh-CN"/>
        </w:rPr>
        <w:t>Colostomy-free survival</w:t>
      </w:r>
      <w:r w:rsidR="00732087">
        <w:rPr>
          <w:rFonts w:ascii="Book Antiqua" w:eastAsia="宋体" w:hAnsi="Book Antiqua" w:cs="Times New Roman" w:hint="eastAsia"/>
          <w:lang w:eastAsia="zh-CN"/>
        </w:rPr>
        <w:t xml:space="preserve">; OS: </w:t>
      </w:r>
      <w:r w:rsidR="00D97D0B" w:rsidRPr="00D97D0B">
        <w:rPr>
          <w:rFonts w:ascii="Book Antiqua" w:eastAsia="宋体" w:hAnsi="Book Antiqua" w:cs="Times New Roman"/>
          <w:lang w:eastAsia="zh-CN"/>
        </w:rPr>
        <w:t>Overall survival</w:t>
      </w:r>
      <w:r w:rsidR="00732087">
        <w:rPr>
          <w:rFonts w:ascii="Book Antiqua" w:eastAsia="宋体" w:hAnsi="Book Antiqua" w:cs="Times New Roman" w:hint="eastAsia"/>
          <w:lang w:eastAsia="zh-CN"/>
        </w:rPr>
        <w:t xml:space="preserve">; DFS: </w:t>
      </w:r>
      <w:r w:rsidR="00D97D0B" w:rsidRPr="00D97D0B">
        <w:rPr>
          <w:rFonts w:ascii="Book Antiqua" w:eastAsia="宋体" w:hAnsi="Book Antiqua" w:cs="Times New Roman"/>
          <w:lang w:eastAsia="zh-CN"/>
        </w:rPr>
        <w:t xml:space="preserve">Disease </w:t>
      </w:r>
      <w:proofErr w:type="gramStart"/>
      <w:r w:rsidR="00D97D0B" w:rsidRPr="00D97D0B">
        <w:rPr>
          <w:rFonts w:ascii="Book Antiqua" w:eastAsia="宋体" w:hAnsi="Book Antiqua" w:cs="Times New Roman"/>
          <w:lang w:eastAsia="zh-CN"/>
        </w:rPr>
        <w:t>free</w:t>
      </w:r>
      <w:proofErr w:type="gramEnd"/>
      <w:r w:rsidR="00D97D0B" w:rsidRPr="00D97D0B">
        <w:rPr>
          <w:rFonts w:ascii="Book Antiqua" w:eastAsia="宋体" w:hAnsi="Book Antiqua" w:cs="Times New Roman"/>
          <w:lang w:eastAsia="zh-CN"/>
        </w:rPr>
        <w:t xml:space="preserve"> survival</w:t>
      </w:r>
      <w:r w:rsidR="00732087">
        <w:rPr>
          <w:rFonts w:ascii="Book Antiqua" w:eastAsia="宋体" w:hAnsi="Book Antiqua" w:cs="Times New Roman" w:hint="eastAsia"/>
          <w:lang w:eastAsia="zh-CN"/>
        </w:rPr>
        <w:t>.</w:t>
      </w:r>
    </w:p>
    <w:p w14:paraId="459356D4" w14:textId="77777777" w:rsidR="007F0A8D" w:rsidRPr="006160A4" w:rsidRDefault="007F0A8D" w:rsidP="007F0A8D">
      <w:pPr>
        <w:snapToGrid w:val="0"/>
        <w:spacing w:line="360" w:lineRule="auto"/>
        <w:jc w:val="both"/>
        <w:rPr>
          <w:rFonts w:ascii="Book Antiqua" w:hAnsi="Book Antiqua" w:cs="Times New Roman"/>
        </w:rPr>
      </w:pPr>
    </w:p>
    <w:p w14:paraId="1A28ECFB" w14:textId="5E5CB41E" w:rsidR="007F0A8D" w:rsidRPr="00857BE7" w:rsidRDefault="007F0A8D" w:rsidP="007F0A8D">
      <w:pPr>
        <w:snapToGrid w:val="0"/>
        <w:spacing w:line="360" w:lineRule="auto"/>
        <w:jc w:val="both"/>
        <w:rPr>
          <w:rFonts w:ascii="Book Antiqua" w:eastAsia="宋体" w:hAnsi="Book Antiqua" w:cs="Times New Roman"/>
          <w:b/>
          <w:lang w:eastAsia="zh-CN"/>
        </w:rPr>
      </w:pPr>
      <w:r w:rsidRPr="00857BE7">
        <w:rPr>
          <w:rFonts w:ascii="Book Antiqua" w:hAnsi="Book Antiqua" w:cs="Times New Roman"/>
          <w:b/>
        </w:rPr>
        <w:t>Table 2 Studies evaluating recent treatment options in locally advanced anal ca</w:t>
      </w:r>
      <w:r w:rsidR="00732087" w:rsidRPr="00857BE7">
        <w:rPr>
          <w:rFonts w:ascii="Book Antiqua" w:hAnsi="Book Antiqua" w:cs="Times New Roman"/>
          <w:b/>
        </w:rPr>
        <w:t>ncer</w:t>
      </w:r>
    </w:p>
    <w:tbl>
      <w:tblPr>
        <w:tblStyle w:val="a5"/>
        <w:tblW w:w="10283" w:type="dxa"/>
        <w:tblInd w:w="-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990"/>
        <w:gridCol w:w="932"/>
        <w:gridCol w:w="3544"/>
        <w:gridCol w:w="1134"/>
        <w:gridCol w:w="850"/>
        <w:gridCol w:w="1024"/>
        <w:gridCol w:w="819"/>
      </w:tblGrid>
      <w:tr w:rsidR="007F0A8D" w:rsidRPr="00857BE7" w14:paraId="10D078E6" w14:textId="77777777" w:rsidTr="00857BE7">
        <w:tc>
          <w:tcPr>
            <w:tcW w:w="990" w:type="dxa"/>
            <w:tcBorders>
              <w:top w:val="single" w:sz="4" w:space="0" w:color="auto"/>
              <w:bottom w:val="single" w:sz="4" w:space="0" w:color="auto"/>
            </w:tcBorders>
          </w:tcPr>
          <w:p w14:paraId="2F182503" w14:textId="77777777" w:rsidR="007F0A8D" w:rsidRPr="00857BE7" w:rsidRDefault="007F0A8D" w:rsidP="00CB2A39">
            <w:pPr>
              <w:snapToGrid w:val="0"/>
              <w:spacing w:line="360" w:lineRule="auto"/>
              <w:jc w:val="both"/>
              <w:rPr>
                <w:rFonts w:ascii="Book Antiqua" w:hAnsi="Book Antiqua" w:cs="Times New Roman"/>
                <w:b/>
              </w:rPr>
            </w:pPr>
          </w:p>
        </w:tc>
        <w:tc>
          <w:tcPr>
            <w:tcW w:w="990" w:type="dxa"/>
            <w:tcBorders>
              <w:top w:val="single" w:sz="4" w:space="0" w:color="auto"/>
              <w:bottom w:val="single" w:sz="4" w:space="0" w:color="auto"/>
            </w:tcBorders>
          </w:tcPr>
          <w:p w14:paraId="4C50B709"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Study</w:t>
            </w:r>
          </w:p>
        </w:tc>
        <w:tc>
          <w:tcPr>
            <w:tcW w:w="932" w:type="dxa"/>
            <w:tcBorders>
              <w:top w:val="single" w:sz="4" w:space="0" w:color="auto"/>
              <w:bottom w:val="single" w:sz="4" w:space="0" w:color="auto"/>
            </w:tcBorders>
          </w:tcPr>
          <w:p w14:paraId="4F8AB108" w14:textId="2048B8DC" w:rsidR="007F0A8D" w:rsidRPr="00857BE7" w:rsidRDefault="00A14BBC" w:rsidP="00857BE7">
            <w:pPr>
              <w:snapToGrid w:val="0"/>
              <w:spacing w:line="360" w:lineRule="auto"/>
              <w:jc w:val="center"/>
              <w:rPr>
                <w:rFonts w:ascii="Book Antiqua" w:eastAsia="宋体" w:hAnsi="Book Antiqua" w:cs="Times New Roman"/>
                <w:b/>
                <w:lang w:eastAsia="zh-CN"/>
              </w:rPr>
            </w:pPr>
            <w:r w:rsidRPr="009D1E57">
              <w:rPr>
                <w:rFonts w:ascii="Book Antiqua" w:hAnsi="Book Antiqua" w:cs="Times New Roman"/>
                <w:b/>
              </w:rPr>
              <w:t>Patients</w:t>
            </w:r>
            <w:r>
              <w:rPr>
                <w:rFonts w:ascii="Book Antiqua" w:eastAsia="宋体" w:hAnsi="Book Antiqua" w:cs="Times New Roman" w:hint="eastAsia"/>
                <w:b/>
                <w:lang w:eastAsia="zh-CN"/>
              </w:rPr>
              <w:t xml:space="preserve">, </w:t>
            </w:r>
            <w:r w:rsidRPr="00857BE7">
              <w:rPr>
                <w:rFonts w:ascii="Book Antiqua" w:eastAsia="宋体" w:hAnsi="Book Antiqua" w:cs="Times New Roman" w:hint="eastAsia"/>
                <w:b/>
                <w:i/>
                <w:lang w:eastAsia="zh-CN"/>
              </w:rPr>
              <w:t>n</w:t>
            </w:r>
            <w:r>
              <w:rPr>
                <w:rFonts w:ascii="Book Antiqua" w:eastAsia="宋体" w:hAnsi="Book Antiqua" w:cs="Times New Roman" w:hint="eastAsia"/>
                <w:b/>
                <w:lang w:eastAsia="zh-CN"/>
              </w:rPr>
              <w:t xml:space="preserve"> </w:t>
            </w:r>
          </w:p>
        </w:tc>
        <w:tc>
          <w:tcPr>
            <w:tcW w:w="3544" w:type="dxa"/>
            <w:tcBorders>
              <w:top w:val="single" w:sz="4" w:space="0" w:color="auto"/>
              <w:bottom w:val="single" w:sz="4" w:space="0" w:color="auto"/>
            </w:tcBorders>
          </w:tcPr>
          <w:p w14:paraId="16B654CE"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Protocol</w:t>
            </w:r>
          </w:p>
        </w:tc>
        <w:tc>
          <w:tcPr>
            <w:tcW w:w="1134" w:type="dxa"/>
            <w:tcBorders>
              <w:top w:val="single" w:sz="4" w:space="0" w:color="auto"/>
              <w:bottom w:val="single" w:sz="4" w:space="0" w:color="auto"/>
            </w:tcBorders>
          </w:tcPr>
          <w:p w14:paraId="6BE00E97"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RR</w:t>
            </w:r>
          </w:p>
        </w:tc>
        <w:tc>
          <w:tcPr>
            <w:tcW w:w="850" w:type="dxa"/>
            <w:tcBorders>
              <w:top w:val="single" w:sz="4" w:space="0" w:color="auto"/>
              <w:bottom w:val="single" w:sz="4" w:space="0" w:color="auto"/>
            </w:tcBorders>
          </w:tcPr>
          <w:p w14:paraId="0D9CBA0F"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OS</w:t>
            </w:r>
          </w:p>
        </w:tc>
        <w:tc>
          <w:tcPr>
            <w:tcW w:w="1024" w:type="dxa"/>
            <w:tcBorders>
              <w:top w:val="single" w:sz="4" w:space="0" w:color="auto"/>
              <w:bottom w:val="single" w:sz="4" w:space="0" w:color="auto"/>
            </w:tcBorders>
          </w:tcPr>
          <w:p w14:paraId="509A8706"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DFS</w:t>
            </w:r>
          </w:p>
        </w:tc>
        <w:tc>
          <w:tcPr>
            <w:tcW w:w="819" w:type="dxa"/>
            <w:tcBorders>
              <w:top w:val="single" w:sz="4" w:space="0" w:color="auto"/>
              <w:bottom w:val="single" w:sz="4" w:space="0" w:color="auto"/>
            </w:tcBorders>
          </w:tcPr>
          <w:p w14:paraId="533AC626"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CFS</w:t>
            </w:r>
          </w:p>
        </w:tc>
      </w:tr>
      <w:tr w:rsidR="007F0A8D" w:rsidRPr="004A3B60" w14:paraId="448CDADC" w14:textId="77777777" w:rsidTr="00857BE7">
        <w:tc>
          <w:tcPr>
            <w:tcW w:w="990" w:type="dxa"/>
            <w:vMerge w:val="restart"/>
            <w:tcBorders>
              <w:top w:val="single" w:sz="4" w:space="0" w:color="auto"/>
            </w:tcBorders>
          </w:tcPr>
          <w:p w14:paraId="28BAC1E9" w14:textId="77777777" w:rsidR="007F0A8D" w:rsidRPr="006160A4" w:rsidRDefault="007F0A8D" w:rsidP="00857BE7">
            <w:pPr>
              <w:snapToGrid w:val="0"/>
              <w:spacing w:line="360" w:lineRule="auto"/>
              <w:rPr>
                <w:rFonts w:ascii="Book Antiqua" w:hAnsi="Book Antiqua" w:cs="Times New Roman"/>
              </w:rPr>
            </w:pPr>
            <w:r w:rsidRPr="006160A4">
              <w:rPr>
                <w:rFonts w:ascii="Book Antiqua" w:hAnsi="Book Antiqua" w:cs="Times New Roman"/>
              </w:rPr>
              <w:t xml:space="preserve"> Induction chemotherapy in LAAC</w:t>
            </w:r>
          </w:p>
        </w:tc>
        <w:tc>
          <w:tcPr>
            <w:tcW w:w="990" w:type="dxa"/>
            <w:tcBorders>
              <w:top w:val="single" w:sz="4" w:space="0" w:color="auto"/>
            </w:tcBorders>
          </w:tcPr>
          <w:p w14:paraId="759E848C" w14:textId="629F61D8" w:rsidR="005000A1"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 xml:space="preserve">Nilsson </w:t>
            </w:r>
            <w:r w:rsidRPr="00780E89">
              <w:rPr>
                <w:rFonts w:ascii="Book Antiqua" w:hAnsi="Book Antiqua" w:cs="Times New Roman"/>
                <w:i/>
              </w:rPr>
              <w:t>et al</w:t>
            </w:r>
            <w:r w:rsidR="00A14BBC" w:rsidRPr="006160A4">
              <w:rPr>
                <w:rFonts w:ascii="Book Antiqua" w:hAnsi="Book Antiqua" w:cs="Times New Roman"/>
                <w:vertAlign w:val="superscript"/>
              </w:rPr>
              <w:t>[</w:t>
            </w:r>
            <w:r w:rsidR="00BA4BE1" w:rsidRPr="006160A4">
              <w:rPr>
                <w:rFonts w:ascii="Book Antiqua" w:hAnsi="Book Antiqua" w:cs="Times New Roman"/>
                <w:vertAlign w:val="superscript"/>
              </w:rPr>
              <w:t>3</w:t>
            </w:r>
            <w:r w:rsidR="00BA4BE1">
              <w:rPr>
                <w:rFonts w:ascii="Book Antiqua" w:eastAsia="宋体" w:hAnsi="Book Antiqua" w:cs="Times New Roman" w:hint="eastAsia"/>
                <w:vertAlign w:val="superscript"/>
                <w:lang w:eastAsia="zh-CN"/>
              </w:rPr>
              <w:t>6</w:t>
            </w:r>
            <w:r w:rsidR="00A14BBC" w:rsidRPr="006160A4">
              <w:rPr>
                <w:rFonts w:ascii="Book Antiqua" w:hAnsi="Book Antiqua" w:cs="Times New Roman"/>
                <w:vertAlign w:val="superscript"/>
              </w:rPr>
              <w:t>]</w:t>
            </w:r>
            <w:r w:rsidR="005000A1" w:rsidRPr="00857BE7">
              <w:rPr>
                <w:rFonts w:ascii="Book Antiqua" w:eastAsia="宋体" w:hAnsi="Book Antiqua" w:cs="Times New Roman" w:hint="eastAsia"/>
                <w:lang w:eastAsia="zh-CN"/>
              </w:rPr>
              <w:t>,</w:t>
            </w:r>
            <w:r w:rsidR="00A14BBC" w:rsidRPr="009D1E57">
              <w:rPr>
                <w:rFonts w:ascii="Book Antiqua" w:hAnsi="Book Antiqua" w:cs="Times New Roman"/>
              </w:rPr>
              <w:t xml:space="preserve"> </w:t>
            </w:r>
            <w:r w:rsidR="005000A1">
              <w:rPr>
                <w:rFonts w:ascii="Book Antiqua" w:hAnsi="Book Antiqua" w:cs="Times New Roman"/>
              </w:rPr>
              <w:t xml:space="preserve"> 2005</w:t>
            </w:r>
          </w:p>
          <w:p w14:paraId="1FADBD85" w14:textId="5D4FF009"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Population-based series</w:t>
            </w:r>
          </w:p>
        </w:tc>
        <w:tc>
          <w:tcPr>
            <w:tcW w:w="932" w:type="dxa"/>
            <w:tcBorders>
              <w:top w:val="single" w:sz="4" w:space="0" w:color="auto"/>
            </w:tcBorders>
          </w:tcPr>
          <w:p w14:paraId="674C61CB"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308 invasive SCAC</w:t>
            </w:r>
          </w:p>
          <w:p w14:paraId="785097B6"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142 locally advanced</w:t>
            </w:r>
          </w:p>
        </w:tc>
        <w:tc>
          <w:tcPr>
            <w:tcW w:w="3544" w:type="dxa"/>
            <w:tcBorders>
              <w:top w:val="single" w:sz="4" w:space="0" w:color="auto"/>
            </w:tcBorders>
          </w:tcPr>
          <w:p w14:paraId="46D921B2"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 Arm A: </w:t>
            </w:r>
            <w:proofErr w:type="spellStart"/>
            <w:r w:rsidRPr="006160A4">
              <w:rPr>
                <w:rFonts w:ascii="Book Antiqua" w:hAnsi="Book Antiqua" w:cs="Times New Roman"/>
              </w:rPr>
              <w:t>Neoadjuvant</w:t>
            </w:r>
            <w:proofErr w:type="spellEnd"/>
            <w:r w:rsidRPr="006160A4">
              <w:rPr>
                <w:rFonts w:ascii="Book Antiqua" w:hAnsi="Book Antiqua" w:cs="Times New Roman"/>
              </w:rPr>
              <w:t xml:space="preserve"> platinum CT followed by RT alone</w:t>
            </w:r>
          </w:p>
          <w:p w14:paraId="12EE77D1"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-Arm B: RT with or without </w:t>
            </w:r>
            <w:proofErr w:type="spellStart"/>
            <w:r w:rsidRPr="006160A4">
              <w:rPr>
                <w:rFonts w:ascii="Book Antiqua" w:hAnsi="Book Antiqua" w:cs="Times New Roman"/>
              </w:rPr>
              <w:t>Bleomycin</w:t>
            </w:r>
            <w:proofErr w:type="spellEnd"/>
          </w:p>
          <w:p w14:paraId="617751B5" w14:textId="77777777" w:rsidR="007F0A8D" w:rsidRPr="006160A4" w:rsidRDefault="007F0A8D" w:rsidP="00857BE7">
            <w:pPr>
              <w:snapToGrid w:val="0"/>
              <w:spacing w:line="360" w:lineRule="auto"/>
              <w:jc w:val="center"/>
              <w:rPr>
                <w:rFonts w:ascii="Book Antiqua" w:hAnsi="Book Antiqua" w:cs="Times New Roman"/>
              </w:rPr>
            </w:pPr>
          </w:p>
        </w:tc>
        <w:tc>
          <w:tcPr>
            <w:tcW w:w="1134" w:type="dxa"/>
            <w:tcBorders>
              <w:top w:val="single" w:sz="4" w:space="0" w:color="auto"/>
            </w:tcBorders>
          </w:tcPr>
          <w:p w14:paraId="39868337" w14:textId="2576CC66"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CR: 92%</w:t>
            </w:r>
          </w:p>
          <w:p w14:paraId="7864B57C" w14:textId="77777777" w:rsidR="007F0A8D" w:rsidRPr="006160A4" w:rsidRDefault="007F0A8D" w:rsidP="00857BE7">
            <w:pPr>
              <w:snapToGrid w:val="0"/>
              <w:spacing w:line="360" w:lineRule="auto"/>
              <w:jc w:val="center"/>
              <w:rPr>
                <w:rFonts w:ascii="Book Antiqua" w:hAnsi="Book Antiqua" w:cs="Times New Roman"/>
              </w:rPr>
            </w:pPr>
          </w:p>
          <w:p w14:paraId="4A935473" w14:textId="598C354D"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CR: 76%</w:t>
            </w:r>
          </w:p>
          <w:p w14:paraId="111BAA1B" w14:textId="3259BBD2" w:rsidR="007F0A8D" w:rsidRPr="006160A4" w:rsidRDefault="00A14BBC" w:rsidP="00857BE7">
            <w:pPr>
              <w:snapToGrid w:val="0"/>
              <w:spacing w:line="360" w:lineRule="auto"/>
              <w:jc w:val="center"/>
              <w:rPr>
                <w:rFonts w:ascii="Book Antiqua" w:hAnsi="Book Antiqua" w:cs="Times New Roman"/>
              </w:rPr>
            </w:pPr>
            <w:r w:rsidRPr="00857BE7">
              <w:rPr>
                <w:rFonts w:ascii="Book Antiqua" w:hAnsi="Book Antiqua" w:cs="Times New Roman"/>
                <w:i/>
              </w:rPr>
              <w:t>P</w:t>
            </w:r>
            <w:r>
              <w:rPr>
                <w:rFonts w:ascii="Book Antiqua" w:eastAsia="宋体" w:hAnsi="Book Antiqua" w:cs="Times New Roman" w:hint="eastAsia"/>
                <w:lang w:eastAsia="zh-CN"/>
              </w:rPr>
              <w:t xml:space="preserve"> </w:t>
            </w:r>
            <w:r w:rsidR="007F0A8D" w:rsidRPr="006160A4">
              <w:rPr>
                <w:rFonts w:ascii="Book Antiqua" w:hAnsi="Book Antiqua" w:cs="Times New Roman"/>
              </w:rPr>
              <w:t>&lt;</w:t>
            </w:r>
            <w:r>
              <w:rPr>
                <w:rFonts w:ascii="Book Antiqua" w:eastAsia="宋体" w:hAnsi="Book Antiqua" w:cs="Times New Roman" w:hint="eastAsia"/>
                <w:lang w:eastAsia="zh-CN"/>
              </w:rPr>
              <w:t xml:space="preserve"> </w:t>
            </w:r>
            <w:r w:rsidR="007F0A8D" w:rsidRPr="006160A4">
              <w:rPr>
                <w:rFonts w:ascii="Book Antiqua" w:hAnsi="Book Antiqua" w:cs="Times New Roman"/>
              </w:rPr>
              <w:t>0.01</w:t>
            </w:r>
          </w:p>
        </w:tc>
        <w:tc>
          <w:tcPr>
            <w:tcW w:w="850" w:type="dxa"/>
            <w:tcBorders>
              <w:top w:val="single" w:sz="4" w:space="0" w:color="auto"/>
            </w:tcBorders>
          </w:tcPr>
          <w:p w14:paraId="6D59779E" w14:textId="72E5B96A"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63%</w:t>
            </w:r>
          </w:p>
          <w:p w14:paraId="1C4ECFE0" w14:textId="77777777" w:rsidR="007F0A8D" w:rsidRPr="006160A4" w:rsidRDefault="007F0A8D" w:rsidP="00857BE7">
            <w:pPr>
              <w:snapToGrid w:val="0"/>
              <w:spacing w:line="360" w:lineRule="auto"/>
              <w:jc w:val="center"/>
              <w:rPr>
                <w:rFonts w:ascii="Book Antiqua" w:hAnsi="Book Antiqua" w:cs="Times New Roman"/>
              </w:rPr>
            </w:pPr>
          </w:p>
          <w:p w14:paraId="1689985F" w14:textId="7DFD74ED"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44% </w:t>
            </w:r>
            <w:r w:rsidR="00A14BBC" w:rsidRPr="00857BE7">
              <w:rPr>
                <w:rFonts w:ascii="Book Antiqua" w:eastAsia="宋体" w:hAnsi="Book Antiqua" w:cs="Times New Roman" w:hint="eastAsia"/>
                <w:i/>
                <w:lang w:eastAsia="zh-CN"/>
              </w:rPr>
              <w:t>P</w:t>
            </w:r>
            <w:r w:rsidR="00A14BBC">
              <w:rPr>
                <w:rFonts w:ascii="Book Antiqua" w:eastAsia="宋体" w:hAnsi="Book Antiqua" w:cs="Times New Roman" w:hint="eastAsia"/>
                <w:lang w:eastAsia="zh-CN"/>
              </w:rPr>
              <w:t xml:space="preserve"> </w:t>
            </w:r>
            <w:r w:rsidRPr="006160A4">
              <w:rPr>
                <w:rFonts w:ascii="Book Antiqua" w:hAnsi="Book Antiqua" w:cs="Times New Roman"/>
              </w:rPr>
              <w:t>&lt;</w:t>
            </w:r>
            <w:r w:rsidR="00A14BBC">
              <w:rPr>
                <w:rFonts w:ascii="Book Antiqua" w:eastAsia="宋体" w:hAnsi="Book Antiqua" w:cs="Times New Roman" w:hint="eastAsia"/>
                <w:lang w:eastAsia="zh-CN"/>
              </w:rPr>
              <w:t xml:space="preserve"> </w:t>
            </w:r>
            <w:r w:rsidRPr="006160A4">
              <w:rPr>
                <w:rFonts w:ascii="Book Antiqua" w:hAnsi="Book Antiqua" w:cs="Times New Roman"/>
              </w:rPr>
              <w:t>0.05</w:t>
            </w:r>
          </w:p>
        </w:tc>
        <w:tc>
          <w:tcPr>
            <w:tcW w:w="1024" w:type="dxa"/>
            <w:tcBorders>
              <w:top w:val="single" w:sz="4" w:space="0" w:color="auto"/>
            </w:tcBorders>
          </w:tcPr>
          <w:p w14:paraId="37A73FBE"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c>
          <w:tcPr>
            <w:tcW w:w="819" w:type="dxa"/>
            <w:tcBorders>
              <w:top w:val="single" w:sz="4" w:space="0" w:color="auto"/>
            </w:tcBorders>
          </w:tcPr>
          <w:p w14:paraId="26451D96"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r>
      <w:tr w:rsidR="007F0A8D" w:rsidRPr="004A3B60" w14:paraId="58FBF409" w14:textId="77777777" w:rsidTr="00857BE7">
        <w:tc>
          <w:tcPr>
            <w:tcW w:w="990" w:type="dxa"/>
            <w:vMerge/>
          </w:tcPr>
          <w:p w14:paraId="6AB4FBD1" w14:textId="77777777" w:rsidR="007F0A8D" w:rsidRPr="006160A4" w:rsidRDefault="007F0A8D" w:rsidP="00857BE7">
            <w:pPr>
              <w:snapToGrid w:val="0"/>
              <w:spacing w:line="360" w:lineRule="auto"/>
              <w:rPr>
                <w:rFonts w:ascii="Book Antiqua" w:hAnsi="Book Antiqua" w:cs="Times New Roman"/>
              </w:rPr>
            </w:pPr>
          </w:p>
        </w:tc>
        <w:tc>
          <w:tcPr>
            <w:tcW w:w="990" w:type="dxa"/>
          </w:tcPr>
          <w:p w14:paraId="3C2D6F39" w14:textId="177990C6" w:rsidR="007F0A8D" w:rsidRPr="006160A4" w:rsidRDefault="007F0A8D" w:rsidP="00857BE7">
            <w:pPr>
              <w:snapToGrid w:val="0"/>
              <w:spacing w:line="360" w:lineRule="auto"/>
              <w:jc w:val="center"/>
              <w:rPr>
                <w:rFonts w:ascii="Book Antiqua" w:hAnsi="Book Antiqua" w:cs="Times New Roman"/>
              </w:rPr>
            </w:pPr>
            <w:proofErr w:type="spellStart"/>
            <w:r w:rsidRPr="006160A4">
              <w:rPr>
                <w:rFonts w:ascii="Book Antiqua" w:hAnsi="Book Antiqua" w:cs="Times New Roman"/>
              </w:rPr>
              <w:t>Meropol</w:t>
            </w:r>
            <w:proofErr w:type="spellEnd"/>
            <w:r w:rsidRPr="006160A4">
              <w:rPr>
                <w:rFonts w:ascii="Book Antiqua" w:hAnsi="Book Antiqua" w:cs="Times New Roman"/>
              </w:rPr>
              <w:t xml:space="preserve"> </w:t>
            </w:r>
            <w:r w:rsidRPr="00780E89">
              <w:rPr>
                <w:rFonts w:ascii="Book Antiqua" w:hAnsi="Book Antiqua" w:cs="Times New Roman"/>
                <w:i/>
              </w:rPr>
              <w:t>et al</w:t>
            </w:r>
            <w:r w:rsidR="00A14BBC" w:rsidRPr="006160A4">
              <w:rPr>
                <w:rFonts w:ascii="Book Antiqua" w:hAnsi="Book Antiqua" w:cs="Times New Roman"/>
                <w:vertAlign w:val="superscript"/>
              </w:rPr>
              <w:t>[</w:t>
            </w:r>
            <w:r w:rsidR="00BA4BE1" w:rsidRPr="006160A4">
              <w:rPr>
                <w:rFonts w:ascii="Book Antiqua" w:hAnsi="Book Antiqua" w:cs="Times New Roman"/>
                <w:vertAlign w:val="superscript"/>
              </w:rPr>
              <w:t>3</w:t>
            </w:r>
            <w:r w:rsidR="00BA4BE1">
              <w:rPr>
                <w:rFonts w:ascii="Book Antiqua" w:eastAsia="宋体" w:hAnsi="Book Antiqua" w:cs="Times New Roman" w:hint="eastAsia"/>
                <w:vertAlign w:val="superscript"/>
                <w:lang w:eastAsia="zh-CN"/>
              </w:rPr>
              <w:t>7</w:t>
            </w:r>
            <w:r w:rsidR="00A14BBC" w:rsidRPr="006160A4">
              <w:rPr>
                <w:rFonts w:ascii="Book Antiqua" w:hAnsi="Book Antiqua" w:cs="Times New Roman"/>
                <w:vertAlign w:val="superscript"/>
              </w:rPr>
              <w:t>]</w:t>
            </w:r>
            <w:r w:rsidR="005000A1">
              <w:rPr>
                <w:rFonts w:ascii="Book Antiqua" w:eastAsia="宋体" w:hAnsi="Book Antiqua" w:cs="Times New Roman" w:hint="eastAsia"/>
                <w:lang w:eastAsia="zh-CN"/>
              </w:rPr>
              <w:t xml:space="preserve">, </w:t>
            </w:r>
            <w:r w:rsidR="005000A1">
              <w:rPr>
                <w:rFonts w:ascii="Book Antiqua" w:hAnsi="Book Antiqua" w:cs="Times New Roman"/>
              </w:rPr>
              <w:t>2008</w:t>
            </w:r>
            <w:r w:rsidR="005000A1" w:rsidRPr="00857BE7">
              <w:rPr>
                <w:rFonts w:ascii="Book Antiqua" w:eastAsia="宋体" w:hAnsi="Book Antiqua" w:cs="Times New Roman" w:hint="eastAsia"/>
                <w:vertAlign w:val="superscript"/>
                <w:lang w:eastAsia="zh-CN"/>
              </w:rPr>
              <w:t>1</w:t>
            </w:r>
            <w:r w:rsidRPr="00857BE7">
              <w:rPr>
                <w:rFonts w:ascii="Book Antiqua" w:hAnsi="Book Antiqua" w:cs="Times New Roman"/>
                <w:vertAlign w:val="superscript"/>
              </w:rPr>
              <w:t xml:space="preserve"> </w:t>
            </w:r>
          </w:p>
          <w:p w14:paraId="36109F92"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Phase II</w:t>
            </w:r>
          </w:p>
          <w:p w14:paraId="36C670EB" w14:textId="77777777" w:rsidR="007F0A8D" w:rsidRPr="006160A4" w:rsidRDefault="007F0A8D" w:rsidP="00857BE7">
            <w:pPr>
              <w:snapToGrid w:val="0"/>
              <w:spacing w:line="360" w:lineRule="auto"/>
              <w:jc w:val="center"/>
              <w:rPr>
                <w:rFonts w:ascii="Book Antiqua" w:hAnsi="Book Antiqua" w:cs="Times New Roman"/>
              </w:rPr>
            </w:pPr>
          </w:p>
        </w:tc>
        <w:tc>
          <w:tcPr>
            <w:tcW w:w="932" w:type="dxa"/>
          </w:tcPr>
          <w:p w14:paraId="75E6A8C8"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45</w:t>
            </w:r>
          </w:p>
        </w:tc>
        <w:tc>
          <w:tcPr>
            <w:tcW w:w="3544" w:type="dxa"/>
          </w:tcPr>
          <w:p w14:paraId="2CE5F073" w14:textId="2886A7AA"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Induction: 2 28-d cycles (FU +</w:t>
            </w:r>
            <w:r w:rsidR="00D97D0B">
              <w:rPr>
                <w:rFonts w:ascii="Book Antiqua" w:eastAsia="宋体" w:hAnsi="Book Antiqua" w:cs="Times New Roman" w:hint="eastAsia"/>
                <w:lang w:eastAsia="zh-CN"/>
              </w:rPr>
              <w:t xml:space="preserve"> </w:t>
            </w:r>
            <w:r w:rsidRPr="006160A4">
              <w:rPr>
                <w:rFonts w:ascii="Book Antiqua" w:hAnsi="Book Antiqua" w:cs="Times New Roman"/>
              </w:rPr>
              <w:t>cisplatin) followed by 2 28-d cycles (FU +</w:t>
            </w:r>
            <w:r w:rsidR="00D97D0B">
              <w:rPr>
                <w:rFonts w:ascii="Book Antiqua" w:eastAsia="宋体" w:hAnsi="Book Antiqua" w:cs="Times New Roman" w:hint="eastAsia"/>
                <w:lang w:eastAsia="zh-CN"/>
              </w:rPr>
              <w:t xml:space="preserve"> </w:t>
            </w:r>
            <w:proofErr w:type="spellStart"/>
            <w:r w:rsidRPr="006160A4">
              <w:rPr>
                <w:rFonts w:ascii="Book Antiqua" w:hAnsi="Book Antiqua" w:cs="Times New Roman"/>
              </w:rPr>
              <w:t>mitomycin</w:t>
            </w:r>
            <w:proofErr w:type="spellEnd"/>
            <w:r w:rsidRPr="006160A4">
              <w:rPr>
                <w:rFonts w:ascii="Book Antiqua" w:hAnsi="Book Antiqua" w:cs="Times New Roman"/>
              </w:rPr>
              <w:t>) with concurrent split-course radiation</w:t>
            </w:r>
          </w:p>
        </w:tc>
        <w:tc>
          <w:tcPr>
            <w:tcW w:w="1134" w:type="dxa"/>
          </w:tcPr>
          <w:p w14:paraId="0C4645EB" w14:textId="29E55545"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CR:</w:t>
            </w:r>
            <w:r w:rsidR="00E14D24">
              <w:rPr>
                <w:rFonts w:ascii="Book Antiqua" w:eastAsia="宋体" w:hAnsi="Book Antiqua" w:cs="Times New Roman" w:hint="eastAsia"/>
                <w:lang w:eastAsia="zh-CN"/>
              </w:rPr>
              <w:t xml:space="preserve"> </w:t>
            </w:r>
            <w:r w:rsidRPr="006160A4">
              <w:rPr>
                <w:rFonts w:ascii="Book Antiqua" w:hAnsi="Book Antiqua" w:cs="Times New Roman"/>
              </w:rPr>
              <w:t>82%</w:t>
            </w:r>
          </w:p>
        </w:tc>
        <w:tc>
          <w:tcPr>
            <w:tcW w:w="850" w:type="dxa"/>
          </w:tcPr>
          <w:p w14:paraId="7EF50F8D" w14:textId="1DF61B62" w:rsidR="007F0A8D" w:rsidRPr="00857BE7"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 xml:space="preserve">68% at 4 </w:t>
            </w:r>
            <w:proofErr w:type="spellStart"/>
            <w:r w:rsidRPr="006160A4">
              <w:rPr>
                <w:rFonts w:ascii="Book Antiqua" w:hAnsi="Book Antiqua" w:cs="Times New Roman"/>
              </w:rPr>
              <w:t>y</w:t>
            </w:r>
            <w:r w:rsidR="00E14D24">
              <w:rPr>
                <w:rFonts w:ascii="Book Antiqua" w:eastAsia="宋体" w:hAnsi="Book Antiqua" w:cs="Times New Roman" w:hint="eastAsia"/>
                <w:lang w:eastAsia="zh-CN"/>
              </w:rPr>
              <w:t>r</w:t>
            </w:r>
            <w:proofErr w:type="spellEnd"/>
          </w:p>
        </w:tc>
        <w:tc>
          <w:tcPr>
            <w:tcW w:w="1024" w:type="dxa"/>
          </w:tcPr>
          <w:p w14:paraId="1A62837E" w14:textId="6461C002" w:rsidR="007F0A8D" w:rsidRPr="00857BE7"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 xml:space="preserve">61% at 4 </w:t>
            </w:r>
            <w:proofErr w:type="spellStart"/>
            <w:r w:rsidRPr="006160A4">
              <w:rPr>
                <w:rFonts w:ascii="Book Antiqua" w:hAnsi="Book Antiqua" w:cs="Times New Roman"/>
              </w:rPr>
              <w:t>y</w:t>
            </w:r>
            <w:r w:rsidR="00E14D24">
              <w:rPr>
                <w:rFonts w:ascii="Book Antiqua" w:eastAsia="宋体" w:hAnsi="Book Antiqua" w:cs="Times New Roman" w:hint="eastAsia"/>
                <w:lang w:eastAsia="zh-CN"/>
              </w:rPr>
              <w:t>r</w:t>
            </w:r>
            <w:proofErr w:type="spellEnd"/>
          </w:p>
        </w:tc>
        <w:tc>
          <w:tcPr>
            <w:tcW w:w="819" w:type="dxa"/>
          </w:tcPr>
          <w:p w14:paraId="505B4892"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50%</w:t>
            </w:r>
          </w:p>
        </w:tc>
      </w:tr>
      <w:tr w:rsidR="007F0A8D" w:rsidRPr="004A3B60" w14:paraId="5AC90E33" w14:textId="77777777" w:rsidTr="00857BE7">
        <w:tc>
          <w:tcPr>
            <w:tcW w:w="990" w:type="dxa"/>
            <w:vMerge/>
          </w:tcPr>
          <w:p w14:paraId="54CDE5CB" w14:textId="77777777" w:rsidR="007F0A8D" w:rsidRPr="006160A4" w:rsidRDefault="007F0A8D" w:rsidP="00857BE7">
            <w:pPr>
              <w:snapToGrid w:val="0"/>
              <w:spacing w:line="360" w:lineRule="auto"/>
              <w:rPr>
                <w:rFonts w:ascii="Book Antiqua" w:hAnsi="Book Antiqua" w:cs="Times New Roman"/>
              </w:rPr>
            </w:pPr>
          </w:p>
        </w:tc>
        <w:tc>
          <w:tcPr>
            <w:tcW w:w="990" w:type="dxa"/>
          </w:tcPr>
          <w:p w14:paraId="79F5857E" w14:textId="67D3D9AB" w:rsidR="007F0A8D" w:rsidRPr="006160A4" w:rsidRDefault="007F0A8D" w:rsidP="00857BE7">
            <w:pPr>
              <w:snapToGrid w:val="0"/>
              <w:spacing w:line="360" w:lineRule="auto"/>
              <w:jc w:val="center"/>
              <w:rPr>
                <w:rFonts w:ascii="Book Antiqua" w:hAnsi="Book Antiqua" w:cs="Times New Roman"/>
                <w:lang w:val="fr-FR"/>
              </w:rPr>
            </w:pPr>
            <w:proofErr w:type="spellStart"/>
            <w:r w:rsidRPr="006160A4">
              <w:rPr>
                <w:rFonts w:ascii="Book Antiqua" w:hAnsi="Book Antiqua" w:cs="Times New Roman"/>
                <w:lang w:val="fr-FR"/>
              </w:rPr>
              <w:t>Peiffert</w:t>
            </w:r>
            <w:proofErr w:type="spellEnd"/>
            <w:r w:rsidRPr="006160A4">
              <w:rPr>
                <w:rFonts w:ascii="Book Antiqua" w:hAnsi="Book Antiqua" w:cs="Times New Roman"/>
                <w:lang w:val="fr-FR"/>
              </w:rPr>
              <w:t xml:space="preserve"> </w:t>
            </w:r>
            <w:r w:rsidRPr="00780E89">
              <w:rPr>
                <w:rFonts w:ascii="Book Antiqua" w:hAnsi="Book Antiqua" w:cs="Times New Roman"/>
                <w:i/>
                <w:lang w:val="fr-FR"/>
              </w:rPr>
              <w:t xml:space="preserve">et </w:t>
            </w:r>
            <w:proofErr w:type="gramStart"/>
            <w:r w:rsidRPr="00780E89">
              <w:rPr>
                <w:rFonts w:ascii="Book Antiqua" w:hAnsi="Book Antiqua" w:cs="Times New Roman"/>
                <w:i/>
                <w:lang w:val="fr-FR"/>
              </w:rPr>
              <w:t>al</w:t>
            </w:r>
            <w:r w:rsidR="00A14BBC" w:rsidRPr="006160A4">
              <w:rPr>
                <w:rFonts w:ascii="Book Antiqua" w:hAnsi="Book Antiqua" w:cs="Times New Roman"/>
                <w:vertAlign w:val="superscript"/>
                <w:lang w:val="fr-FR"/>
              </w:rPr>
              <w:t>[</w:t>
            </w:r>
            <w:proofErr w:type="gramEnd"/>
            <w:r w:rsidR="00BA4BE1" w:rsidRPr="006160A4">
              <w:rPr>
                <w:rFonts w:ascii="Book Antiqua" w:hAnsi="Book Antiqua" w:cs="Times New Roman"/>
                <w:vertAlign w:val="superscript"/>
                <w:lang w:val="fr-FR"/>
              </w:rPr>
              <w:t>3</w:t>
            </w:r>
            <w:r w:rsidR="00BA4BE1">
              <w:rPr>
                <w:rFonts w:ascii="Book Antiqua" w:eastAsia="宋体" w:hAnsi="Book Antiqua" w:cs="Times New Roman" w:hint="eastAsia"/>
                <w:vertAlign w:val="superscript"/>
                <w:lang w:val="fr-FR" w:eastAsia="zh-CN"/>
              </w:rPr>
              <w:t>8</w:t>
            </w:r>
            <w:r w:rsidR="00A14BBC" w:rsidRPr="006160A4">
              <w:rPr>
                <w:rFonts w:ascii="Book Antiqua" w:hAnsi="Book Antiqua" w:cs="Times New Roman"/>
                <w:vertAlign w:val="superscript"/>
                <w:lang w:val="fr-FR"/>
              </w:rPr>
              <w:t>]</w:t>
            </w:r>
            <w:r w:rsidR="005000A1" w:rsidRPr="00857BE7">
              <w:rPr>
                <w:rFonts w:ascii="Book Antiqua" w:eastAsia="宋体" w:hAnsi="Book Antiqua" w:cs="Times New Roman" w:hint="eastAsia"/>
                <w:lang w:val="fr-FR" w:eastAsia="zh-CN"/>
              </w:rPr>
              <w:t>,</w:t>
            </w:r>
            <w:r w:rsidR="005000A1" w:rsidRPr="009D1E57">
              <w:rPr>
                <w:rFonts w:ascii="Book Antiqua" w:hAnsi="Book Antiqua" w:cs="Times New Roman"/>
                <w:lang w:val="fr-FR"/>
              </w:rPr>
              <w:t xml:space="preserve"> </w:t>
            </w:r>
            <w:r w:rsidR="005000A1">
              <w:rPr>
                <w:rFonts w:ascii="Book Antiqua" w:hAnsi="Book Antiqua" w:cs="Times New Roman"/>
                <w:lang w:val="fr-FR"/>
              </w:rPr>
              <w:t>2012</w:t>
            </w:r>
            <w:r w:rsidR="000A3C59">
              <w:rPr>
                <w:rFonts w:ascii="Book Antiqua" w:eastAsia="宋体" w:hAnsi="Book Antiqua" w:cs="Times New Roman" w:hint="eastAsia"/>
                <w:vertAlign w:val="superscript"/>
                <w:lang w:val="fr-FR" w:eastAsia="zh-CN"/>
              </w:rPr>
              <w:t>2</w:t>
            </w:r>
            <w:r w:rsidRPr="00857BE7">
              <w:rPr>
                <w:rFonts w:ascii="Book Antiqua" w:hAnsi="Book Antiqua" w:cs="Times New Roman"/>
                <w:vertAlign w:val="superscript"/>
                <w:lang w:val="fr-FR"/>
              </w:rPr>
              <w:t xml:space="preserve"> </w:t>
            </w:r>
          </w:p>
          <w:p w14:paraId="5B0F306D" w14:textId="77777777" w:rsidR="007F0A8D" w:rsidRPr="006160A4" w:rsidRDefault="007F0A8D" w:rsidP="00857BE7">
            <w:pPr>
              <w:snapToGrid w:val="0"/>
              <w:spacing w:line="360" w:lineRule="auto"/>
              <w:jc w:val="center"/>
              <w:rPr>
                <w:rFonts w:ascii="Book Antiqua" w:hAnsi="Book Antiqua" w:cs="Times New Roman"/>
                <w:lang w:val="fr-FR"/>
              </w:rPr>
            </w:pPr>
            <w:r w:rsidRPr="006160A4">
              <w:rPr>
                <w:rFonts w:ascii="Book Antiqua" w:hAnsi="Book Antiqua" w:cs="Times New Roman"/>
                <w:lang w:val="fr-FR"/>
              </w:rPr>
              <w:t>Phase III RCT</w:t>
            </w:r>
          </w:p>
        </w:tc>
        <w:tc>
          <w:tcPr>
            <w:tcW w:w="932" w:type="dxa"/>
          </w:tcPr>
          <w:p w14:paraId="70C1B6F6"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283</w:t>
            </w:r>
          </w:p>
        </w:tc>
        <w:tc>
          <w:tcPr>
            <w:tcW w:w="3544" w:type="dxa"/>
          </w:tcPr>
          <w:p w14:paraId="5294F4C0" w14:textId="7510D0A4"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-Arm A: 2 ICT cycles (5-FU</w:t>
            </w:r>
            <w:r w:rsidR="00D97D0B">
              <w:rPr>
                <w:rFonts w:ascii="Book Antiqua" w:eastAsia="宋体" w:hAnsi="Book Antiqua" w:cs="Times New Roman" w:hint="eastAsia"/>
                <w:lang w:eastAsia="zh-CN"/>
              </w:rPr>
              <w:t xml:space="preserve"> </w:t>
            </w:r>
            <w:r w:rsidRPr="006160A4">
              <w:rPr>
                <w:rFonts w:ascii="Book Antiqua" w:hAnsi="Book Antiqua" w:cs="Times New Roman"/>
              </w:rPr>
              <w:t>+</w:t>
            </w:r>
            <w:r w:rsidR="00D97D0B">
              <w:rPr>
                <w:rFonts w:ascii="Book Antiqua" w:eastAsia="宋体" w:hAnsi="Book Antiqua" w:cs="Times New Roman" w:hint="eastAsia"/>
                <w:lang w:eastAsia="zh-CN"/>
              </w:rPr>
              <w:t xml:space="preserve"> </w:t>
            </w:r>
            <w:r w:rsidRPr="006160A4">
              <w:rPr>
                <w:rFonts w:ascii="Book Antiqua" w:hAnsi="Book Antiqua" w:cs="Times New Roman"/>
              </w:rPr>
              <w:t xml:space="preserve">cisplatin) then RCT and standard dose boost (SD: 15 </w:t>
            </w:r>
            <w:proofErr w:type="spellStart"/>
            <w:r w:rsidRPr="006160A4">
              <w:rPr>
                <w:rFonts w:ascii="Book Antiqua" w:hAnsi="Book Antiqua" w:cs="Times New Roman"/>
              </w:rPr>
              <w:t>Gy</w:t>
            </w:r>
            <w:proofErr w:type="spellEnd"/>
            <w:r w:rsidRPr="006160A4">
              <w:rPr>
                <w:rFonts w:ascii="Book Antiqua" w:hAnsi="Book Antiqua" w:cs="Times New Roman"/>
              </w:rPr>
              <w:t>)</w:t>
            </w:r>
          </w:p>
          <w:p w14:paraId="377E4D7B"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-Arm B: 2 ICT, RCT and high dose boost (HD: 20-25 </w:t>
            </w:r>
            <w:proofErr w:type="spellStart"/>
            <w:r w:rsidRPr="006160A4">
              <w:rPr>
                <w:rFonts w:ascii="Book Antiqua" w:hAnsi="Book Antiqua" w:cs="Times New Roman"/>
              </w:rPr>
              <w:t>Gy</w:t>
            </w:r>
            <w:proofErr w:type="spellEnd"/>
            <w:r w:rsidRPr="006160A4">
              <w:rPr>
                <w:rFonts w:ascii="Book Antiqua" w:hAnsi="Book Antiqua" w:cs="Times New Roman"/>
              </w:rPr>
              <w:t>)</w:t>
            </w:r>
          </w:p>
          <w:p w14:paraId="036F3876"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-Arm C: RCT and SD boost</w:t>
            </w:r>
          </w:p>
          <w:p w14:paraId="5CD5B300" w14:textId="13A44432"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-Arm D: RCT and HD boost</w:t>
            </w:r>
          </w:p>
        </w:tc>
        <w:tc>
          <w:tcPr>
            <w:tcW w:w="1134" w:type="dxa"/>
          </w:tcPr>
          <w:p w14:paraId="0D40E051" w14:textId="1FD8FB5F"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c>
          <w:tcPr>
            <w:tcW w:w="850" w:type="dxa"/>
          </w:tcPr>
          <w:p w14:paraId="0CEA4AB0"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c>
          <w:tcPr>
            <w:tcW w:w="1024" w:type="dxa"/>
          </w:tcPr>
          <w:p w14:paraId="133FEB73"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c>
          <w:tcPr>
            <w:tcW w:w="819" w:type="dxa"/>
          </w:tcPr>
          <w:p w14:paraId="16386662"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69.6%</w:t>
            </w:r>
          </w:p>
          <w:p w14:paraId="0CBC7BA5" w14:textId="77777777" w:rsidR="007F0A8D" w:rsidRPr="006160A4" w:rsidRDefault="007F0A8D" w:rsidP="00857BE7">
            <w:pPr>
              <w:snapToGrid w:val="0"/>
              <w:spacing w:line="360" w:lineRule="auto"/>
              <w:jc w:val="center"/>
              <w:rPr>
                <w:rFonts w:ascii="Book Antiqua" w:hAnsi="Book Antiqua" w:cs="Times New Roman"/>
              </w:rPr>
            </w:pPr>
          </w:p>
          <w:p w14:paraId="35E02BB4"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82.4%</w:t>
            </w:r>
          </w:p>
          <w:p w14:paraId="73F96C28" w14:textId="77777777" w:rsidR="007F0A8D" w:rsidRPr="006160A4" w:rsidRDefault="007F0A8D" w:rsidP="00857BE7">
            <w:pPr>
              <w:snapToGrid w:val="0"/>
              <w:spacing w:line="360" w:lineRule="auto"/>
              <w:jc w:val="center"/>
              <w:rPr>
                <w:rFonts w:ascii="Book Antiqua" w:hAnsi="Book Antiqua" w:cs="Times New Roman"/>
              </w:rPr>
            </w:pPr>
          </w:p>
          <w:p w14:paraId="42B73D95"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77.1%</w:t>
            </w:r>
          </w:p>
          <w:p w14:paraId="0AC24B22"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72.7%</w:t>
            </w:r>
          </w:p>
        </w:tc>
      </w:tr>
      <w:tr w:rsidR="007F0A8D" w:rsidRPr="004A3B60" w14:paraId="37CF6F43" w14:textId="77777777" w:rsidTr="00857BE7">
        <w:tc>
          <w:tcPr>
            <w:tcW w:w="990" w:type="dxa"/>
            <w:vMerge w:val="restart"/>
          </w:tcPr>
          <w:p w14:paraId="6E3292DE" w14:textId="77777777" w:rsidR="007F0A8D" w:rsidRPr="006160A4" w:rsidRDefault="007F0A8D" w:rsidP="00857BE7">
            <w:pPr>
              <w:snapToGrid w:val="0"/>
              <w:spacing w:line="360" w:lineRule="auto"/>
              <w:rPr>
                <w:rFonts w:ascii="Book Antiqua" w:hAnsi="Book Antiqua" w:cs="Times New Roman"/>
              </w:rPr>
            </w:pPr>
            <w:r w:rsidRPr="006160A4">
              <w:rPr>
                <w:rFonts w:ascii="Book Antiqua" w:hAnsi="Book Antiqua" w:cs="Times New Roman"/>
              </w:rPr>
              <w:t>Combi</w:t>
            </w:r>
            <w:r w:rsidRPr="006160A4">
              <w:rPr>
                <w:rFonts w:ascii="Book Antiqua" w:hAnsi="Book Antiqua" w:cs="Times New Roman"/>
              </w:rPr>
              <w:lastRenderedPageBreak/>
              <w:t>nation of MMC and cisplatin in LAAC</w:t>
            </w:r>
          </w:p>
        </w:tc>
        <w:tc>
          <w:tcPr>
            <w:tcW w:w="990" w:type="dxa"/>
          </w:tcPr>
          <w:p w14:paraId="25392E69" w14:textId="608E03C3" w:rsidR="007F0A8D" w:rsidRPr="00857BE7" w:rsidRDefault="007F0A8D" w:rsidP="00857BE7">
            <w:pPr>
              <w:snapToGrid w:val="0"/>
              <w:spacing w:line="360" w:lineRule="auto"/>
              <w:jc w:val="center"/>
              <w:rPr>
                <w:rFonts w:ascii="Book Antiqua" w:eastAsia="宋体" w:hAnsi="Book Antiqua" w:cs="Times New Roman"/>
                <w:lang w:val="fr-FR" w:eastAsia="zh-CN"/>
              </w:rPr>
            </w:pPr>
            <w:proofErr w:type="spellStart"/>
            <w:r w:rsidRPr="006160A4">
              <w:rPr>
                <w:rFonts w:ascii="Book Antiqua" w:hAnsi="Book Antiqua" w:cs="Times New Roman"/>
                <w:lang w:val="fr-FR"/>
              </w:rPr>
              <w:lastRenderedPageBreak/>
              <w:t>Creha</w:t>
            </w:r>
            <w:r w:rsidRPr="006160A4">
              <w:rPr>
                <w:rFonts w:ascii="Book Antiqua" w:hAnsi="Book Antiqua" w:cs="Times New Roman"/>
                <w:lang w:val="fr-FR"/>
              </w:rPr>
              <w:lastRenderedPageBreak/>
              <w:t>nge</w:t>
            </w:r>
            <w:proofErr w:type="spellEnd"/>
            <w:r w:rsidRPr="006160A4">
              <w:rPr>
                <w:rFonts w:ascii="Book Antiqua" w:hAnsi="Book Antiqua" w:cs="Times New Roman"/>
                <w:lang w:val="fr-FR"/>
              </w:rPr>
              <w:t xml:space="preserve"> </w:t>
            </w:r>
            <w:r w:rsidRPr="00780E89">
              <w:rPr>
                <w:rFonts w:ascii="Book Antiqua" w:hAnsi="Book Antiqua" w:cs="Times New Roman"/>
                <w:i/>
                <w:lang w:val="fr-FR"/>
              </w:rPr>
              <w:t xml:space="preserve">et </w:t>
            </w:r>
            <w:proofErr w:type="gramStart"/>
            <w:r w:rsidRPr="00780E89">
              <w:rPr>
                <w:rFonts w:ascii="Book Antiqua" w:hAnsi="Book Antiqua" w:cs="Times New Roman"/>
                <w:i/>
                <w:lang w:val="fr-FR"/>
              </w:rPr>
              <w:t>al</w:t>
            </w:r>
            <w:r w:rsidR="00A14BBC" w:rsidRPr="006160A4">
              <w:rPr>
                <w:rFonts w:ascii="Book Antiqua" w:hAnsi="Book Antiqua" w:cs="Times New Roman"/>
                <w:vertAlign w:val="superscript"/>
                <w:lang w:val="fr-FR"/>
              </w:rPr>
              <w:t>[</w:t>
            </w:r>
            <w:proofErr w:type="gramEnd"/>
            <w:r w:rsidR="00BA4BE1">
              <w:rPr>
                <w:rFonts w:ascii="Book Antiqua" w:eastAsia="宋体" w:hAnsi="Book Antiqua" w:cs="Times New Roman" w:hint="eastAsia"/>
                <w:vertAlign w:val="superscript"/>
                <w:lang w:val="fr-FR" w:eastAsia="zh-CN"/>
              </w:rPr>
              <w:t>39</w:t>
            </w:r>
            <w:r w:rsidR="00A14BBC" w:rsidRPr="006160A4">
              <w:rPr>
                <w:rFonts w:ascii="Book Antiqua" w:hAnsi="Book Antiqua" w:cs="Times New Roman"/>
                <w:vertAlign w:val="superscript"/>
                <w:lang w:val="fr-FR"/>
              </w:rPr>
              <w:t>]</w:t>
            </w:r>
            <w:r w:rsidR="005000A1" w:rsidRPr="00857BE7">
              <w:rPr>
                <w:rFonts w:ascii="Book Antiqua" w:eastAsia="宋体" w:hAnsi="Book Antiqua" w:cs="Times New Roman" w:hint="eastAsia"/>
                <w:lang w:val="fr-FR" w:eastAsia="zh-CN"/>
              </w:rPr>
              <w:t>,</w:t>
            </w:r>
            <w:r w:rsidR="005000A1" w:rsidRPr="009D1E57">
              <w:rPr>
                <w:rFonts w:ascii="Book Antiqua" w:hAnsi="Book Antiqua" w:cs="Times New Roman"/>
                <w:lang w:val="fr-FR"/>
              </w:rPr>
              <w:t xml:space="preserve"> </w:t>
            </w:r>
            <w:r w:rsidR="005000A1">
              <w:rPr>
                <w:rFonts w:ascii="Book Antiqua" w:hAnsi="Book Antiqua" w:cs="Times New Roman"/>
                <w:lang w:val="fr-FR"/>
              </w:rPr>
              <w:t>2007</w:t>
            </w:r>
          </w:p>
          <w:p w14:paraId="1DB62ADE" w14:textId="77777777" w:rsidR="007F0A8D" w:rsidRPr="006160A4" w:rsidRDefault="007F0A8D" w:rsidP="00857BE7">
            <w:pPr>
              <w:snapToGrid w:val="0"/>
              <w:spacing w:line="360" w:lineRule="auto"/>
              <w:jc w:val="center"/>
              <w:rPr>
                <w:rFonts w:ascii="Book Antiqua" w:hAnsi="Book Antiqua" w:cs="Times New Roman"/>
                <w:lang w:val="fr-FR"/>
              </w:rPr>
            </w:pPr>
            <w:r w:rsidRPr="006160A4">
              <w:rPr>
                <w:rFonts w:ascii="Book Antiqua" w:hAnsi="Book Antiqua" w:cs="Times New Roman"/>
                <w:lang w:val="fr-FR"/>
              </w:rPr>
              <w:t>Phase II</w:t>
            </w:r>
          </w:p>
        </w:tc>
        <w:tc>
          <w:tcPr>
            <w:tcW w:w="932" w:type="dxa"/>
          </w:tcPr>
          <w:p w14:paraId="70974D61"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lastRenderedPageBreak/>
              <w:t>21</w:t>
            </w:r>
          </w:p>
          <w:p w14:paraId="77806E0F" w14:textId="77777777" w:rsidR="007F0A8D" w:rsidRPr="006160A4" w:rsidRDefault="007F0A8D" w:rsidP="00857BE7">
            <w:pPr>
              <w:snapToGrid w:val="0"/>
              <w:spacing w:line="360" w:lineRule="auto"/>
              <w:jc w:val="center"/>
              <w:rPr>
                <w:rFonts w:ascii="Book Antiqua" w:hAnsi="Book Antiqua" w:cs="Times New Roman"/>
              </w:rPr>
            </w:pPr>
          </w:p>
        </w:tc>
        <w:tc>
          <w:tcPr>
            <w:tcW w:w="3544" w:type="dxa"/>
          </w:tcPr>
          <w:p w14:paraId="150B1DFA" w14:textId="3E55E38F" w:rsidR="007F0A8D" w:rsidRPr="00857BE7"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lastRenderedPageBreak/>
              <w:t xml:space="preserve">1st </w:t>
            </w:r>
            <w:proofErr w:type="spellStart"/>
            <w:r w:rsidRPr="006160A4">
              <w:rPr>
                <w:rFonts w:ascii="Book Antiqua" w:hAnsi="Book Antiqua" w:cs="Times New Roman"/>
              </w:rPr>
              <w:t>sequence:RT</w:t>
            </w:r>
            <w:proofErr w:type="spellEnd"/>
            <w:r w:rsidRPr="006160A4">
              <w:rPr>
                <w:rFonts w:ascii="Book Antiqua" w:hAnsi="Book Antiqua" w:cs="Times New Roman"/>
              </w:rPr>
              <w:t xml:space="preserve"> 36</w:t>
            </w:r>
            <w:r w:rsidR="00D97D0B">
              <w:rPr>
                <w:rFonts w:ascii="Book Antiqua" w:eastAsia="宋体" w:hAnsi="Book Antiqua" w:cs="Times New Roman" w:hint="eastAsia"/>
                <w:lang w:eastAsia="zh-CN"/>
              </w:rPr>
              <w:t xml:space="preserve"> </w:t>
            </w:r>
            <w:proofErr w:type="spellStart"/>
            <w:r w:rsidRPr="006160A4">
              <w:rPr>
                <w:rFonts w:ascii="Book Antiqua" w:hAnsi="Book Antiqua" w:cs="Times New Roman"/>
              </w:rPr>
              <w:t>Gy</w:t>
            </w:r>
            <w:proofErr w:type="spellEnd"/>
            <w:r w:rsidRPr="006160A4">
              <w:rPr>
                <w:rFonts w:ascii="Book Antiqua" w:hAnsi="Book Antiqua" w:cs="Times New Roman"/>
              </w:rPr>
              <w:t xml:space="preserve"> over 4 </w:t>
            </w:r>
            <w:proofErr w:type="spellStart"/>
            <w:r w:rsidRPr="006160A4">
              <w:rPr>
                <w:rFonts w:ascii="Book Antiqua" w:hAnsi="Book Antiqua" w:cs="Times New Roman"/>
              </w:rPr>
              <w:lastRenderedPageBreak/>
              <w:t>w</w:t>
            </w:r>
            <w:r w:rsidR="00D97D0B">
              <w:rPr>
                <w:rFonts w:ascii="Book Antiqua" w:eastAsia="宋体" w:hAnsi="Book Antiqua" w:cs="Times New Roman" w:hint="eastAsia"/>
                <w:lang w:eastAsia="zh-CN"/>
              </w:rPr>
              <w:t>k</w:t>
            </w:r>
            <w:proofErr w:type="spellEnd"/>
          </w:p>
          <w:p w14:paraId="6689C248" w14:textId="31EF2471" w:rsidR="007F0A8D" w:rsidRPr="00857BE7"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2nd sequence: 23.4</w:t>
            </w:r>
            <w:r w:rsidR="00D97D0B">
              <w:rPr>
                <w:rFonts w:ascii="Book Antiqua" w:eastAsia="宋体" w:hAnsi="Book Antiqua" w:cs="Times New Roman" w:hint="eastAsia"/>
                <w:lang w:eastAsia="zh-CN"/>
              </w:rPr>
              <w:t xml:space="preserve"> </w:t>
            </w:r>
            <w:proofErr w:type="spellStart"/>
            <w:r w:rsidRPr="006160A4">
              <w:rPr>
                <w:rFonts w:ascii="Book Antiqua" w:hAnsi="Book Antiqua" w:cs="Times New Roman"/>
              </w:rPr>
              <w:t>Gy</w:t>
            </w:r>
            <w:proofErr w:type="spellEnd"/>
            <w:r w:rsidRPr="006160A4">
              <w:rPr>
                <w:rFonts w:ascii="Book Antiqua" w:hAnsi="Book Antiqua" w:cs="Times New Roman"/>
              </w:rPr>
              <w:t xml:space="preserve"> over 2.5 </w:t>
            </w:r>
            <w:proofErr w:type="spellStart"/>
            <w:r w:rsidRPr="006160A4">
              <w:rPr>
                <w:rFonts w:ascii="Book Antiqua" w:hAnsi="Book Antiqua" w:cs="Times New Roman"/>
              </w:rPr>
              <w:t>w</w:t>
            </w:r>
            <w:r w:rsidR="00D97D0B">
              <w:rPr>
                <w:rFonts w:ascii="Book Antiqua" w:eastAsia="宋体" w:hAnsi="Book Antiqua" w:cs="Times New Roman" w:hint="eastAsia"/>
                <w:lang w:eastAsia="zh-CN"/>
              </w:rPr>
              <w:t>k</w:t>
            </w:r>
            <w:proofErr w:type="spellEnd"/>
            <w:r w:rsidR="00D97D0B">
              <w:rPr>
                <w:rFonts w:ascii="Book Antiqua" w:eastAsia="宋体" w:hAnsi="Book Antiqua" w:cs="Times New Roman" w:hint="eastAsia"/>
                <w:lang w:eastAsia="zh-CN"/>
              </w:rPr>
              <w:t>,</w:t>
            </w:r>
            <w:r w:rsidRPr="006160A4">
              <w:rPr>
                <w:rFonts w:ascii="Book Antiqua" w:hAnsi="Book Antiqua" w:cs="Times New Roman"/>
              </w:rPr>
              <w:t xml:space="preserve"> </w:t>
            </w:r>
            <w:r w:rsidR="00D97D0B" w:rsidRPr="006160A4">
              <w:rPr>
                <w:rFonts w:ascii="Book Antiqua" w:hAnsi="Book Antiqua" w:cs="Times New Roman"/>
              </w:rPr>
              <w:t xml:space="preserve">gap </w:t>
            </w:r>
            <w:r w:rsidRPr="006160A4">
              <w:rPr>
                <w:rFonts w:ascii="Book Antiqua" w:hAnsi="Book Antiqua" w:cs="Times New Roman"/>
              </w:rPr>
              <w:t>16 d</w:t>
            </w:r>
          </w:p>
          <w:p w14:paraId="4DEF226A"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MMC and CDDP</w:t>
            </w:r>
          </w:p>
        </w:tc>
        <w:tc>
          <w:tcPr>
            <w:tcW w:w="1134" w:type="dxa"/>
          </w:tcPr>
          <w:p w14:paraId="6A0829AD"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lastRenderedPageBreak/>
              <w:t xml:space="preserve">CR: </w:t>
            </w:r>
            <w:r w:rsidRPr="006160A4">
              <w:rPr>
                <w:rFonts w:ascii="Book Antiqua" w:hAnsi="Book Antiqua" w:cs="Times New Roman"/>
              </w:rPr>
              <w:lastRenderedPageBreak/>
              <w:t>90.5%</w:t>
            </w:r>
          </w:p>
          <w:p w14:paraId="5633C4A3" w14:textId="77777777" w:rsidR="007F0A8D" w:rsidRPr="006160A4" w:rsidRDefault="007F0A8D" w:rsidP="00857BE7">
            <w:pPr>
              <w:snapToGrid w:val="0"/>
              <w:spacing w:line="360" w:lineRule="auto"/>
              <w:jc w:val="center"/>
              <w:rPr>
                <w:rFonts w:ascii="Book Antiqua" w:hAnsi="Book Antiqua" w:cs="Times New Roman"/>
              </w:rPr>
            </w:pPr>
          </w:p>
        </w:tc>
        <w:tc>
          <w:tcPr>
            <w:tcW w:w="850" w:type="dxa"/>
          </w:tcPr>
          <w:p w14:paraId="1B0B858C"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lastRenderedPageBreak/>
              <w:t>NA</w:t>
            </w:r>
          </w:p>
        </w:tc>
        <w:tc>
          <w:tcPr>
            <w:tcW w:w="1024" w:type="dxa"/>
          </w:tcPr>
          <w:p w14:paraId="240F07A7"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c>
          <w:tcPr>
            <w:tcW w:w="819" w:type="dxa"/>
          </w:tcPr>
          <w:p w14:paraId="6FA5698E"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r>
      <w:tr w:rsidR="007F0A8D" w:rsidRPr="004A3B60" w14:paraId="671A0DFB" w14:textId="77777777" w:rsidTr="00857BE7">
        <w:tc>
          <w:tcPr>
            <w:tcW w:w="990" w:type="dxa"/>
            <w:vMerge/>
          </w:tcPr>
          <w:p w14:paraId="2BEC2ECA" w14:textId="77777777" w:rsidR="007F0A8D" w:rsidRPr="006160A4" w:rsidRDefault="007F0A8D" w:rsidP="00857BE7">
            <w:pPr>
              <w:snapToGrid w:val="0"/>
              <w:spacing w:line="360" w:lineRule="auto"/>
              <w:rPr>
                <w:rFonts w:ascii="Book Antiqua" w:hAnsi="Book Antiqua" w:cs="Times New Roman"/>
              </w:rPr>
            </w:pPr>
          </w:p>
        </w:tc>
        <w:tc>
          <w:tcPr>
            <w:tcW w:w="990" w:type="dxa"/>
          </w:tcPr>
          <w:p w14:paraId="1ECBBFDF" w14:textId="04806474" w:rsidR="007F0A8D" w:rsidRPr="00857BE7" w:rsidRDefault="007F0A8D" w:rsidP="00857BE7">
            <w:pPr>
              <w:snapToGrid w:val="0"/>
              <w:spacing w:line="360" w:lineRule="auto"/>
              <w:jc w:val="center"/>
              <w:rPr>
                <w:rFonts w:ascii="Book Antiqua" w:eastAsia="宋体" w:hAnsi="Book Antiqua" w:cs="Times New Roman"/>
                <w:lang w:eastAsia="zh-CN"/>
              </w:rPr>
            </w:pPr>
            <w:proofErr w:type="spellStart"/>
            <w:r w:rsidRPr="006160A4">
              <w:rPr>
                <w:rFonts w:ascii="Book Antiqua" w:hAnsi="Book Antiqua" w:cs="Times New Roman"/>
              </w:rPr>
              <w:t>Matzinger</w:t>
            </w:r>
            <w:proofErr w:type="spellEnd"/>
            <w:r w:rsidRPr="006160A4">
              <w:rPr>
                <w:rFonts w:ascii="Book Antiqua" w:hAnsi="Book Antiqua" w:cs="Times New Roman"/>
              </w:rPr>
              <w:t xml:space="preserve"> </w:t>
            </w:r>
            <w:r w:rsidRPr="00780E89">
              <w:rPr>
                <w:rFonts w:ascii="Book Antiqua" w:hAnsi="Book Antiqua" w:cs="Times New Roman"/>
                <w:i/>
              </w:rPr>
              <w:t>et al</w:t>
            </w:r>
            <w:r w:rsidR="00A14BBC" w:rsidRPr="006160A4">
              <w:rPr>
                <w:rFonts w:ascii="Book Antiqua" w:hAnsi="Book Antiqua" w:cs="Times New Roman"/>
                <w:vertAlign w:val="superscript"/>
              </w:rPr>
              <w:t>[</w:t>
            </w:r>
            <w:r w:rsidR="00BA4BE1" w:rsidRPr="006160A4">
              <w:rPr>
                <w:rFonts w:ascii="Book Antiqua" w:hAnsi="Book Antiqua" w:cs="Times New Roman"/>
                <w:vertAlign w:val="superscript"/>
              </w:rPr>
              <w:t>4</w:t>
            </w:r>
            <w:r w:rsidR="00BA4BE1">
              <w:rPr>
                <w:rFonts w:ascii="Book Antiqua" w:eastAsia="宋体" w:hAnsi="Book Antiqua" w:cs="Times New Roman" w:hint="eastAsia"/>
                <w:vertAlign w:val="superscript"/>
                <w:lang w:eastAsia="zh-CN"/>
              </w:rPr>
              <w:t>0</w:t>
            </w:r>
            <w:r w:rsidR="00A14BBC" w:rsidRPr="006160A4">
              <w:rPr>
                <w:rFonts w:ascii="Book Antiqua" w:hAnsi="Book Antiqua" w:cs="Times New Roman"/>
                <w:vertAlign w:val="superscript"/>
              </w:rPr>
              <w:t>]</w:t>
            </w:r>
            <w:r w:rsidR="005000A1" w:rsidRPr="00857BE7">
              <w:rPr>
                <w:rFonts w:ascii="Book Antiqua" w:eastAsia="宋体" w:hAnsi="Book Antiqua" w:cs="Times New Roman" w:hint="eastAsia"/>
                <w:lang w:eastAsia="zh-CN"/>
              </w:rPr>
              <w:t>,</w:t>
            </w:r>
            <w:r w:rsidR="005000A1" w:rsidRPr="009D1E57">
              <w:rPr>
                <w:rFonts w:ascii="Book Antiqua" w:hAnsi="Book Antiqua" w:cs="Times New Roman"/>
              </w:rPr>
              <w:t xml:space="preserve"> </w:t>
            </w:r>
            <w:r w:rsidR="005000A1">
              <w:rPr>
                <w:rFonts w:ascii="Book Antiqua" w:hAnsi="Book Antiqua" w:cs="Times New Roman"/>
              </w:rPr>
              <w:t>2009</w:t>
            </w:r>
            <w:r w:rsidR="000A3C59">
              <w:rPr>
                <w:rFonts w:ascii="Book Antiqua" w:eastAsia="宋体" w:hAnsi="Book Antiqua" w:cs="Times New Roman" w:hint="eastAsia"/>
                <w:vertAlign w:val="superscript"/>
                <w:lang w:eastAsia="zh-CN"/>
              </w:rPr>
              <w:t>3</w:t>
            </w:r>
          </w:p>
          <w:p w14:paraId="098C823E"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Phase II</w:t>
            </w:r>
          </w:p>
        </w:tc>
        <w:tc>
          <w:tcPr>
            <w:tcW w:w="932" w:type="dxa"/>
          </w:tcPr>
          <w:p w14:paraId="6E6D28C9" w14:textId="1B70B29C"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80</w:t>
            </w:r>
          </w:p>
        </w:tc>
        <w:tc>
          <w:tcPr>
            <w:tcW w:w="3544" w:type="dxa"/>
          </w:tcPr>
          <w:p w14:paraId="6CC2A3EC" w14:textId="612DB7C0"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RT: 36Gy+2 week gap+23.4</w:t>
            </w:r>
            <w:r w:rsidR="00D97D0B">
              <w:rPr>
                <w:rFonts w:ascii="Book Antiqua" w:eastAsia="宋体" w:hAnsi="Book Antiqua" w:cs="Times New Roman" w:hint="eastAsia"/>
                <w:lang w:eastAsia="zh-CN"/>
              </w:rPr>
              <w:t xml:space="preserve"> </w:t>
            </w:r>
            <w:proofErr w:type="spellStart"/>
            <w:r w:rsidRPr="006160A4">
              <w:rPr>
                <w:rFonts w:ascii="Book Antiqua" w:hAnsi="Book Antiqua" w:cs="Times New Roman"/>
              </w:rPr>
              <w:t>Gy</w:t>
            </w:r>
            <w:proofErr w:type="spellEnd"/>
          </w:p>
          <w:p w14:paraId="02178D26"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-Arm A: MMC + Cisplatin + RT</w:t>
            </w:r>
          </w:p>
          <w:p w14:paraId="5C8E9A62" w14:textId="03D25F5E"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-Arm B:</w:t>
            </w:r>
            <w:r w:rsidR="00D97D0B">
              <w:rPr>
                <w:rFonts w:ascii="Book Antiqua" w:eastAsia="宋体" w:hAnsi="Book Antiqua" w:cs="Times New Roman" w:hint="eastAsia"/>
                <w:lang w:eastAsia="zh-CN"/>
              </w:rPr>
              <w:t xml:space="preserve"> </w:t>
            </w:r>
            <w:r w:rsidRPr="006160A4">
              <w:rPr>
                <w:rFonts w:ascii="Book Antiqua" w:hAnsi="Book Antiqua" w:cs="Times New Roman"/>
              </w:rPr>
              <w:t>MMC + 5</w:t>
            </w:r>
            <w:r w:rsidR="00E14D24">
              <w:rPr>
                <w:rFonts w:ascii="Book Antiqua" w:eastAsia="宋体" w:hAnsi="Book Antiqua" w:cs="Times New Roman" w:hint="eastAsia"/>
                <w:lang w:eastAsia="zh-CN"/>
              </w:rPr>
              <w:t>-</w:t>
            </w:r>
            <w:r w:rsidRPr="006160A4">
              <w:rPr>
                <w:rFonts w:ascii="Book Antiqua" w:hAnsi="Book Antiqua" w:cs="Times New Roman"/>
              </w:rPr>
              <w:t>FU +RT</w:t>
            </w:r>
          </w:p>
        </w:tc>
        <w:tc>
          <w:tcPr>
            <w:tcW w:w="1134" w:type="dxa"/>
          </w:tcPr>
          <w:p w14:paraId="65C5888E" w14:textId="77777777" w:rsidR="007F0A8D" w:rsidRPr="006160A4" w:rsidRDefault="007F0A8D" w:rsidP="00857BE7">
            <w:pPr>
              <w:snapToGrid w:val="0"/>
              <w:spacing w:line="360" w:lineRule="auto"/>
              <w:jc w:val="center"/>
              <w:rPr>
                <w:rFonts w:ascii="Book Antiqua" w:hAnsi="Book Antiqua" w:cs="Times New Roman"/>
              </w:rPr>
            </w:pPr>
          </w:p>
          <w:p w14:paraId="66149017"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RR: 91.9%</w:t>
            </w:r>
          </w:p>
          <w:p w14:paraId="3DE8C0C3" w14:textId="5F1CC8B3"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RR: 79.5%</w:t>
            </w:r>
          </w:p>
        </w:tc>
        <w:tc>
          <w:tcPr>
            <w:tcW w:w="850" w:type="dxa"/>
          </w:tcPr>
          <w:p w14:paraId="2537BCBA" w14:textId="77777777" w:rsidR="007F0A8D" w:rsidRPr="006160A4" w:rsidRDefault="007F0A8D" w:rsidP="00857BE7">
            <w:pPr>
              <w:snapToGrid w:val="0"/>
              <w:spacing w:line="360" w:lineRule="auto"/>
              <w:jc w:val="center"/>
              <w:rPr>
                <w:rFonts w:ascii="Book Antiqua" w:hAnsi="Book Antiqua" w:cs="Times New Roman"/>
              </w:rPr>
            </w:pPr>
          </w:p>
          <w:p w14:paraId="664FF4C6"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c>
          <w:tcPr>
            <w:tcW w:w="1024" w:type="dxa"/>
          </w:tcPr>
          <w:p w14:paraId="246E3B87" w14:textId="77777777" w:rsidR="007F0A8D" w:rsidRPr="006160A4" w:rsidRDefault="007F0A8D" w:rsidP="00857BE7">
            <w:pPr>
              <w:snapToGrid w:val="0"/>
              <w:spacing w:line="360" w:lineRule="auto"/>
              <w:jc w:val="center"/>
              <w:rPr>
                <w:rFonts w:ascii="Book Antiqua" w:hAnsi="Book Antiqua" w:cs="Times New Roman"/>
              </w:rPr>
            </w:pPr>
          </w:p>
          <w:p w14:paraId="33EE7D97"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c>
          <w:tcPr>
            <w:tcW w:w="819" w:type="dxa"/>
          </w:tcPr>
          <w:p w14:paraId="5F54D1A3" w14:textId="77777777" w:rsidR="007F0A8D" w:rsidRPr="006160A4" w:rsidRDefault="007F0A8D" w:rsidP="00857BE7">
            <w:pPr>
              <w:snapToGrid w:val="0"/>
              <w:spacing w:line="360" w:lineRule="auto"/>
              <w:jc w:val="center"/>
              <w:rPr>
                <w:rFonts w:ascii="Book Antiqua" w:hAnsi="Book Antiqua" w:cs="Times New Roman"/>
              </w:rPr>
            </w:pPr>
          </w:p>
          <w:p w14:paraId="53FB3481"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r>
      <w:tr w:rsidR="007F0A8D" w:rsidRPr="004A3B60" w14:paraId="1318E062" w14:textId="77777777" w:rsidTr="00857BE7">
        <w:tc>
          <w:tcPr>
            <w:tcW w:w="990" w:type="dxa"/>
            <w:vMerge w:val="restart"/>
          </w:tcPr>
          <w:p w14:paraId="6D973D35" w14:textId="77777777" w:rsidR="007F0A8D" w:rsidRPr="006160A4" w:rsidRDefault="007F0A8D" w:rsidP="00857BE7">
            <w:pPr>
              <w:snapToGrid w:val="0"/>
              <w:spacing w:line="360" w:lineRule="auto"/>
              <w:rPr>
                <w:rFonts w:ascii="Book Antiqua" w:hAnsi="Book Antiqua" w:cs="Times New Roman"/>
              </w:rPr>
            </w:pPr>
            <w:r w:rsidRPr="006160A4">
              <w:rPr>
                <w:rFonts w:ascii="Book Antiqua" w:hAnsi="Book Antiqua" w:cs="Times New Roman"/>
              </w:rPr>
              <w:t>Targeted therapy in LAAC</w:t>
            </w:r>
          </w:p>
        </w:tc>
        <w:tc>
          <w:tcPr>
            <w:tcW w:w="990" w:type="dxa"/>
          </w:tcPr>
          <w:p w14:paraId="5E141117" w14:textId="20FA5A09" w:rsidR="007F0A8D" w:rsidRPr="006160A4" w:rsidRDefault="007F0A8D" w:rsidP="00857BE7">
            <w:pPr>
              <w:snapToGrid w:val="0"/>
              <w:spacing w:line="360" w:lineRule="auto"/>
              <w:jc w:val="center"/>
              <w:rPr>
                <w:rFonts w:ascii="Book Antiqua" w:hAnsi="Book Antiqua" w:cs="Times New Roman"/>
                <w:vertAlign w:val="superscript"/>
              </w:rPr>
            </w:pPr>
            <w:proofErr w:type="spellStart"/>
            <w:r w:rsidRPr="006160A4">
              <w:rPr>
                <w:rFonts w:ascii="Book Antiqua" w:hAnsi="Book Antiqua" w:cs="Times New Roman"/>
              </w:rPr>
              <w:t>Olivatto</w:t>
            </w:r>
            <w:proofErr w:type="spellEnd"/>
            <w:r w:rsidRPr="006160A4">
              <w:rPr>
                <w:rFonts w:ascii="Book Antiqua" w:hAnsi="Book Antiqua" w:cs="Times New Roman"/>
              </w:rPr>
              <w:t xml:space="preserve"> </w:t>
            </w:r>
            <w:r w:rsidRPr="00780E89">
              <w:rPr>
                <w:rFonts w:ascii="Book Antiqua" w:hAnsi="Book Antiqua" w:cs="Times New Roman"/>
                <w:i/>
              </w:rPr>
              <w:t>et al</w:t>
            </w:r>
            <w:r w:rsidR="00A14BBC" w:rsidRPr="006160A4">
              <w:rPr>
                <w:rFonts w:ascii="Book Antiqua" w:hAnsi="Book Antiqua" w:cs="Times New Roman"/>
                <w:vertAlign w:val="superscript"/>
              </w:rPr>
              <w:t>[</w:t>
            </w:r>
            <w:r w:rsidR="00BA4BE1" w:rsidRPr="006160A4">
              <w:rPr>
                <w:rFonts w:ascii="Book Antiqua" w:hAnsi="Book Antiqua" w:cs="Times New Roman"/>
                <w:vertAlign w:val="superscript"/>
              </w:rPr>
              <w:t>4</w:t>
            </w:r>
            <w:r w:rsidR="00BA4BE1">
              <w:rPr>
                <w:rFonts w:ascii="Book Antiqua" w:eastAsia="宋体" w:hAnsi="Book Antiqua" w:cs="Times New Roman" w:hint="eastAsia"/>
                <w:vertAlign w:val="superscript"/>
                <w:lang w:eastAsia="zh-CN"/>
              </w:rPr>
              <w:t>8</w:t>
            </w:r>
            <w:r w:rsidR="00A14BBC" w:rsidRPr="006160A4">
              <w:rPr>
                <w:rFonts w:ascii="Book Antiqua" w:hAnsi="Book Antiqua" w:cs="Times New Roman"/>
                <w:vertAlign w:val="superscript"/>
              </w:rPr>
              <w:t>]</w:t>
            </w:r>
            <w:r w:rsidR="005000A1" w:rsidRPr="00857BE7">
              <w:rPr>
                <w:rFonts w:ascii="Book Antiqua" w:eastAsia="宋体" w:hAnsi="Book Antiqua" w:cs="Times New Roman" w:hint="eastAsia"/>
                <w:lang w:eastAsia="zh-CN"/>
              </w:rPr>
              <w:t>,</w:t>
            </w:r>
            <w:r w:rsidR="005000A1">
              <w:rPr>
                <w:rFonts w:ascii="Book Antiqua" w:hAnsi="Book Antiqua" w:cs="Times New Roman"/>
              </w:rPr>
              <w:t xml:space="preserve"> </w:t>
            </w:r>
            <w:r w:rsidRPr="006160A4">
              <w:rPr>
                <w:rFonts w:ascii="Book Antiqua" w:hAnsi="Book Antiqua" w:cs="Times New Roman"/>
              </w:rPr>
              <w:t>201</w:t>
            </w:r>
            <w:r w:rsidR="005000A1">
              <w:rPr>
                <w:rFonts w:ascii="Book Antiqua" w:hAnsi="Book Antiqua" w:cs="Times New Roman"/>
              </w:rPr>
              <w:t>3</w:t>
            </w:r>
            <w:r w:rsidRPr="006160A4">
              <w:rPr>
                <w:rFonts w:ascii="Book Antiqua" w:hAnsi="Book Antiqua" w:cs="Times New Roman"/>
              </w:rPr>
              <w:t xml:space="preserve"> </w:t>
            </w:r>
          </w:p>
          <w:p w14:paraId="42E07C57"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Phase I</w:t>
            </w:r>
          </w:p>
        </w:tc>
        <w:tc>
          <w:tcPr>
            <w:tcW w:w="932" w:type="dxa"/>
          </w:tcPr>
          <w:p w14:paraId="390EFF68"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21</w:t>
            </w:r>
          </w:p>
          <w:p w14:paraId="0F68FE8B" w14:textId="77777777" w:rsidR="007F0A8D" w:rsidRPr="006160A4" w:rsidRDefault="007F0A8D" w:rsidP="00857BE7">
            <w:pPr>
              <w:snapToGrid w:val="0"/>
              <w:spacing w:line="360" w:lineRule="auto"/>
              <w:jc w:val="center"/>
              <w:rPr>
                <w:rFonts w:ascii="Book Antiqua" w:hAnsi="Book Antiqua" w:cs="Times New Roman"/>
              </w:rPr>
            </w:pPr>
          </w:p>
        </w:tc>
        <w:tc>
          <w:tcPr>
            <w:tcW w:w="3544" w:type="dxa"/>
          </w:tcPr>
          <w:p w14:paraId="49F9D218" w14:textId="2281E6C6" w:rsidR="007F0A8D" w:rsidRPr="006160A4" w:rsidRDefault="007F0A8D" w:rsidP="00857BE7">
            <w:pPr>
              <w:snapToGrid w:val="0"/>
              <w:spacing w:line="360" w:lineRule="auto"/>
              <w:jc w:val="center"/>
              <w:rPr>
                <w:rFonts w:ascii="Book Antiqua" w:hAnsi="Book Antiqua" w:cs="Times New Roman"/>
              </w:rPr>
            </w:pPr>
            <w:proofErr w:type="spellStart"/>
            <w:r w:rsidRPr="006160A4">
              <w:rPr>
                <w:rFonts w:ascii="Book Antiqua" w:hAnsi="Book Antiqua" w:cs="Times New Roman"/>
              </w:rPr>
              <w:t>Cetuximab</w:t>
            </w:r>
            <w:proofErr w:type="spellEnd"/>
            <w:r w:rsidRPr="006160A4">
              <w:rPr>
                <w:rFonts w:ascii="Book Antiqua" w:hAnsi="Book Antiqua" w:cs="Times New Roman"/>
              </w:rPr>
              <w:t xml:space="preserve"> + RT + 5</w:t>
            </w:r>
            <w:r w:rsidR="00E14D24">
              <w:rPr>
                <w:rFonts w:ascii="Book Antiqua" w:eastAsia="宋体" w:hAnsi="Book Antiqua" w:cs="Times New Roman" w:hint="eastAsia"/>
                <w:lang w:eastAsia="zh-CN"/>
              </w:rPr>
              <w:t>-</w:t>
            </w:r>
            <w:r w:rsidRPr="006160A4">
              <w:rPr>
                <w:rFonts w:ascii="Book Antiqua" w:hAnsi="Book Antiqua" w:cs="Times New Roman"/>
              </w:rPr>
              <w:t>FU + cisplatin</w:t>
            </w:r>
          </w:p>
        </w:tc>
        <w:tc>
          <w:tcPr>
            <w:tcW w:w="1134" w:type="dxa"/>
          </w:tcPr>
          <w:p w14:paraId="0FFDB405" w14:textId="6E4C620D" w:rsidR="007F0A8D" w:rsidRPr="006160A4" w:rsidRDefault="007F0A8D" w:rsidP="00857BE7">
            <w:pPr>
              <w:snapToGrid w:val="0"/>
              <w:spacing w:line="360" w:lineRule="auto"/>
              <w:jc w:val="center"/>
              <w:rPr>
                <w:rFonts w:ascii="Book Antiqua" w:hAnsi="Book Antiqua" w:cs="Times New Roman"/>
              </w:rPr>
            </w:pPr>
            <w:proofErr w:type="spellStart"/>
            <w:r w:rsidRPr="006160A4">
              <w:rPr>
                <w:rFonts w:ascii="Book Antiqua" w:hAnsi="Book Antiqua" w:cs="Times New Roman"/>
              </w:rPr>
              <w:t>pCR</w:t>
            </w:r>
            <w:proofErr w:type="spellEnd"/>
            <w:r w:rsidRPr="006160A4">
              <w:rPr>
                <w:rFonts w:ascii="Book Antiqua" w:hAnsi="Book Antiqua" w:cs="Times New Roman"/>
              </w:rPr>
              <w:t>: 95%</w:t>
            </w:r>
          </w:p>
        </w:tc>
        <w:tc>
          <w:tcPr>
            <w:tcW w:w="850" w:type="dxa"/>
          </w:tcPr>
          <w:p w14:paraId="12EFDA5E"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c>
          <w:tcPr>
            <w:tcW w:w="1024" w:type="dxa"/>
          </w:tcPr>
          <w:p w14:paraId="1699049E"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c>
          <w:tcPr>
            <w:tcW w:w="819" w:type="dxa"/>
          </w:tcPr>
          <w:p w14:paraId="0752EB48"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r>
      <w:tr w:rsidR="007F0A8D" w:rsidRPr="004A3B60" w14:paraId="2802970E" w14:textId="77777777" w:rsidTr="00857BE7">
        <w:tc>
          <w:tcPr>
            <w:tcW w:w="990" w:type="dxa"/>
            <w:vMerge/>
          </w:tcPr>
          <w:p w14:paraId="3C64BE0F" w14:textId="77777777" w:rsidR="007F0A8D" w:rsidRPr="006160A4" w:rsidRDefault="007F0A8D" w:rsidP="00857BE7">
            <w:pPr>
              <w:snapToGrid w:val="0"/>
              <w:spacing w:line="360" w:lineRule="auto"/>
              <w:rPr>
                <w:rFonts w:ascii="Book Antiqua" w:hAnsi="Book Antiqua" w:cs="Times New Roman"/>
              </w:rPr>
            </w:pPr>
          </w:p>
        </w:tc>
        <w:tc>
          <w:tcPr>
            <w:tcW w:w="990" w:type="dxa"/>
          </w:tcPr>
          <w:p w14:paraId="7FDC1099" w14:textId="4C660679" w:rsidR="007F0A8D" w:rsidRPr="00AD5690" w:rsidRDefault="007F0A8D" w:rsidP="00857BE7">
            <w:pPr>
              <w:snapToGrid w:val="0"/>
              <w:spacing w:line="360" w:lineRule="auto"/>
              <w:jc w:val="center"/>
              <w:rPr>
                <w:rFonts w:ascii="Book Antiqua" w:eastAsia="宋体" w:hAnsi="Book Antiqua" w:cs="Times New Roman"/>
                <w:lang w:val="fr-FR" w:eastAsia="zh-CN"/>
              </w:rPr>
            </w:pPr>
            <w:r w:rsidRPr="006160A4">
              <w:rPr>
                <w:rFonts w:ascii="Book Antiqua" w:hAnsi="Book Antiqua" w:cs="Times New Roman"/>
                <w:lang w:val="fr-FR"/>
              </w:rPr>
              <w:t xml:space="preserve">Deutsch </w:t>
            </w:r>
            <w:r w:rsidRPr="00780E89">
              <w:rPr>
                <w:rFonts w:ascii="Book Antiqua" w:hAnsi="Book Antiqua" w:cs="Times New Roman"/>
                <w:i/>
                <w:lang w:val="fr-FR"/>
              </w:rPr>
              <w:t xml:space="preserve">et </w:t>
            </w:r>
            <w:proofErr w:type="gramStart"/>
            <w:r w:rsidRPr="00780E89">
              <w:rPr>
                <w:rFonts w:ascii="Book Antiqua" w:hAnsi="Book Antiqua" w:cs="Times New Roman"/>
                <w:i/>
                <w:lang w:val="fr-FR"/>
              </w:rPr>
              <w:t>al</w:t>
            </w:r>
            <w:r w:rsidR="00A14BBC" w:rsidRPr="006160A4">
              <w:rPr>
                <w:rFonts w:ascii="Book Antiqua" w:hAnsi="Book Antiqua" w:cs="Times New Roman"/>
                <w:vertAlign w:val="superscript"/>
                <w:lang w:val="fr-FR"/>
              </w:rPr>
              <w:t>[</w:t>
            </w:r>
            <w:proofErr w:type="gramEnd"/>
            <w:r w:rsidR="00BA4BE1">
              <w:rPr>
                <w:rFonts w:ascii="Book Antiqua" w:eastAsia="宋体" w:hAnsi="Book Antiqua" w:cs="Times New Roman" w:hint="eastAsia"/>
                <w:vertAlign w:val="superscript"/>
                <w:lang w:val="fr-FR" w:eastAsia="zh-CN"/>
              </w:rPr>
              <w:t>49</w:t>
            </w:r>
            <w:r w:rsidR="00A14BBC" w:rsidRPr="006160A4">
              <w:rPr>
                <w:rFonts w:ascii="Book Antiqua" w:hAnsi="Book Antiqua" w:cs="Times New Roman"/>
                <w:vertAlign w:val="superscript"/>
                <w:lang w:val="fr-FR"/>
              </w:rPr>
              <w:t>]</w:t>
            </w:r>
            <w:r w:rsidR="00BA4BE1" w:rsidRPr="00AD5690">
              <w:rPr>
                <w:rFonts w:ascii="Book Antiqua" w:eastAsia="宋体" w:hAnsi="Book Antiqua" w:cs="Times New Roman" w:hint="eastAsia"/>
                <w:lang w:val="fr-FR" w:eastAsia="zh-CN"/>
              </w:rPr>
              <w:t>,</w:t>
            </w:r>
            <w:r w:rsidRPr="006160A4">
              <w:rPr>
                <w:rFonts w:ascii="Book Antiqua" w:hAnsi="Book Antiqua" w:cs="Times New Roman"/>
                <w:lang w:val="fr-FR"/>
              </w:rPr>
              <w:t xml:space="preserve"> 2013</w:t>
            </w:r>
          </w:p>
          <w:p w14:paraId="3875C4E7" w14:textId="77777777" w:rsidR="007F0A8D" w:rsidRPr="006160A4" w:rsidRDefault="007F0A8D" w:rsidP="00857BE7">
            <w:pPr>
              <w:snapToGrid w:val="0"/>
              <w:spacing w:line="360" w:lineRule="auto"/>
              <w:jc w:val="center"/>
              <w:rPr>
                <w:rFonts w:ascii="Book Antiqua" w:hAnsi="Book Antiqua" w:cs="Times New Roman"/>
                <w:lang w:val="fr-FR"/>
              </w:rPr>
            </w:pPr>
            <w:r w:rsidRPr="006160A4">
              <w:rPr>
                <w:rFonts w:ascii="Book Antiqua" w:hAnsi="Book Antiqua" w:cs="Times New Roman"/>
                <w:lang w:val="fr-FR"/>
              </w:rPr>
              <w:t>Phase II</w:t>
            </w:r>
          </w:p>
        </w:tc>
        <w:tc>
          <w:tcPr>
            <w:tcW w:w="932" w:type="dxa"/>
          </w:tcPr>
          <w:p w14:paraId="190FAD68"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16</w:t>
            </w:r>
          </w:p>
        </w:tc>
        <w:tc>
          <w:tcPr>
            <w:tcW w:w="3544" w:type="dxa"/>
          </w:tcPr>
          <w:p w14:paraId="097C404F" w14:textId="1F65E153" w:rsidR="007F0A8D" w:rsidRPr="006160A4" w:rsidRDefault="007F0A8D" w:rsidP="00857BE7">
            <w:pPr>
              <w:snapToGrid w:val="0"/>
              <w:spacing w:line="360" w:lineRule="auto"/>
              <w:jc w:val="center"/>
              <w:rPr>
                <w:rFonts w:ascii="Book Antiqua" w:hAnsi="Book Antiqua" w:cs="Times New Roman"/>
              </w:rPr>
            </w:pPr>
            <w:proofErr w:type="spellStart"/>
            <w:r w:rsidRPr="006160A4">
              <w:rPr>
                <w:rFonts w:ascii="Book Antiqua" w:hAnsi="Book Antiqua" w:cs="Times New Roman"/>
              </w:rPr>
              <w:t>Cetuximab</w:t>
            </w:r>
            <w:proofErr w:type="spellEnd"/>
            <w:r w:rsidRPr="006160A4">
              <w:rPr>
                <w:rFonts w:ascii="Book Antiqua" w:hAnsi="Book Antiqua" w:cs="Times New Roman"/>
              </w:rPr>
              <w:t xml:space="preserve"> + RT + 5</w:t>
            </w:r>
            <w:r w:rsidR="00E14D24">
              <w:rPr>
                <w:rFonts w:ascii="Book Antiqua" w:eastAsia="宋体" w:hAnsi="Book Antiqua" w:cs="Times New Roman" w:hint="eastAsia"/>
                <w:lang w:eastAsia="zh-CN"/>
              </w:rPr>
              <w:t>-</w:t>
            </w:r>
            <w:r w:rsidRPr="006160A4">
              <w:rPr>
                <w:rFonts w:ascii="Book Antiqua" w:hAnsi="Book Antiqua" w:cs="Times New Roman"/>
              </w:rPr>
              <w:t>FU + cisplatin</w:t>
            </w:r>
          </w:p>
        </w:tc>
        <w:tc>
          <w:tcPr>
            <w:tcW w:w="1134" w:type="dxa"/>
          </w:tcPr>
          <w:p w14:paraId="7EBBBBC9"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CR: 55%</w:t>
            </w:r>
          </w:p>
          <w:p w14:paraId="03200ADB"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PR: 45%</w:t>
            </w:r>
          </w:p>
        </w:tc>
        <w:tc>
          <w:tcPr>
            <w:tcW w:w="850" w:type="dxa"/>
          </w:tcPr>
          <w:p w14:paraId="7F4D1832" w14:textId="3D9B9B1E" w:rsidR="007F0A8D" w:rsidRPr="00857BE7"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 xml:space="preserve">92% at 1 </w:t>
            </w:r>
            <w:proofErr w:type="spellStart"/>
            <w:r w:rsidRPr="006160A4">
              <w:rPr>
                <w:rFonts w:ascii="Book Antiqua" w:hAnsi="Book Antiqua" w:cs="Times New Roman"/>
              </w:rPr>
              <w:t>y</w:t>
            </w:r>
            <w:r w:rsidR="00D97D0B">
              <w:rPr>
                <w:rFonts w:ascii="Book Antiqua" w:eastAsia="宋体" w:hAnsi="Book Antiqua" w:cs="Times New Roman" w:hint="eastAsia"/>
                <w:lang w:eastAsia="zh-CN"/>
              </w:rPr>
              <w:t>r</w:t>
            </w:r>
            <w:proofErr w:type="spellEnd"/>
          </w:p>
        </w:tc>
        <w:tc>
          <w:tcPr>
            <w:tcW w:w="1024" w:type="dxa"/>
          </w:tcPr>
          <w:p w14:paraId="4BA62F8D"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c>
          <w:tcPr>
            <w:tcW w:w="819" w:type="dxa"/>
          </w:tcPr>
          <w:p w14:paraId="417B0884" w14:textId="49803903" w:rsidR="007F0A8D" w:rsidRPr="00857BE7"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67% at 1</w:t>
            </w:r>
            <w:r w:rsidR="00D97D0B">
              <w:rPr>
                <w:rFonts w:ascii="Book Antiqua" w:eastAsia="宋体" w:hAnsi="Book Antiqua" w:cs="Times New Roman" w:hint="eastAsia"/>
                <w:lang w:eastAsia="zh-CN"/>
              </w:rPr>
              <w:t xml:space="preserve"> </w:t>
            </w:r>
            <w:proofErr w:type="spellStart"/>
            <w:r w:rsidRPr="006160A4">
              <w:rPr>
                <w:rFonts w:ascii="Book Antiqua" w:hAnsi="Book Antiqua" w:cs="Times New Roman"/>
              </w:rPr>
              <w:t>y</w:t>
            </w:r>
            <w:r w:rsidR="00D97D0B">
              <w:rPr>
                <w:rFonts w:ascii="Book Antiqua" w:eastAsia="宋体" w:hAnsi="Book Antiqua" w:cs="Times New Roman" w:hint="eastAsia"/>
                <w:lang w:eastAsia="zh-CN"/>
              </w:rPr>
              <w:t>r</w:t>
            </w:r>
            <w:proofErr w:type="spellEnd"/>
          </w:p>
        </w:tc>
      </w:tr>
      <w:tr w:rsidR="007F0A8D" w:rsidRPr="004A3B60" w14:paraId="35CD97D9" w14:textId="77777777" w:rsidTr="00857BE7">
        <w:tc>
          <w:tcPr>
            <w:tcW w:w="990" w:type="dxa"/>
            <w:tcBorders>
              <w:bottom w:val="single" w:sz="4" w:space="0" w:color="auto"/>
            </w:tcBorders>
          </w:tcPr>
          <w:p w14:paraId="0669CB88" w14:textId="77777777" w:rsidR="007F0A8D" w:rsidRPr="006160A4" w:rsidRDefault="007F0A8D" w:rsidP="00857BE7">
            <w:pPr>
              <w:snapToGrid w:val="0"/>
              <w:spacing w:line="360" w:lineRule="auto"/>
              <w:rPr>
                <w:rFonts w:ascii="Book Antiqua" w:hAnsi="Book Antiqua" w:cs="Times New Roman"/>
              </w:rPr>
            </w:pPr>
            <w:r w:rsidRPr="006160A4">
              <w:rPr>
                <w:rFonts w:ascii="Book Antiqua" w:hAnsi="Book Antiqua" w:cs="Times New Roman"/>
              </w:rPr>
              <w:t>Cisplatin in LAAC</w:t>
            </w:r>
          </w:p>
        </w:tc>
        <w:tc>
          <w:tcPr>
            <w:tcW w:w="990" w:type="dxa"/>
            <w:tcBorders>
              <w:bottom w:val="single" w:sz="4" w:space="0" w:color="auto"/>
            </w:tcBorders>
          </w:tcPr>
          <w:p w14:paraId="23B1D2E9" w14:textId="5A59E980" w:rsidR="007F0A8D" w:rsidRPr="000A3C59" w:rsidRDefault="007F0A8D" w:rsidP="00857BE7">
            <w:pPr>
              <w:snapToGrid w:val="0"/>
              <w:spacing w:line="360" w:lineRule="auto"/>
              <w:jc w:val="center"/>
              <w:rPr>
                <w:rFonts w:ascii="Book Antiqua" w:eastAsia="宋体" w:hAnsi="Book Antiqua" w:cs="Times New Roman"/>
                <w:lang w:eastAsia="zh-CN"/>
              </w:rPr>
            </w:pPr>
            <w:proofErr w:type="spellStart"/>
            <w:r w:rsidRPr="006160A4">
              <w:rPr>
                <w:rFonts w:ascii="Book Antiqua" w:hAnsi="Book Antiqua" w:cs="Times New Roman"/>
              </w:rPr>
              <w:t>Eng</w:t>
            </w:r>
            <w:proofErr w:type="spellEnd"/>
            <w:r w:rsidRPr="006160A4">
              <w:rPr>
                <w:rFonts w:ascii="Book Antiqua" w:hAnsi="Book Antiqua" w:cs="Times New Roman"/>
              </w:rPr>
              <w:t xml:space="preserve"> </w:t>
            </w:r>
            <w:r w:rsidRPr="00780E89">
              <w:rPr>
                <w:rFonts w:ascii="Book Antiqua" w:hAnsi="Book Antiqua" w:cs="Times New Roman"/>
                <w:i/>
              </w:rPr>
              <w:t>et al</w:t>
            </w:r>
            <w:r w:rsidR="00A14BBC" w:rsidRPr="006160A4">
              <w:rPr>
                <w:rFonts w:ascii="Book Antiqua" w:hAnsi="Book Antiqua" w:cs="Times New Roman"/>
                <w:vertAlign w:val="superscript"/>
              </w:rPr>
              <w:t>[</w:t>
            </w:r>
            <w:r w:rsidR="00BA4BE1" w:rsidRPr="006160A4">
              <w:rPr>
                <w:rFonts w:ascii="Book Antiqua" w:hAnsi="Book Antiqua" w:cs="Times New Roman"/>
                <w:vertAlign w:val="superscript"/>
              </w:rPr>
              <w:t>5</w:t>
            </w:r>
            <w:r w:rsidR="00BA4BE1">
              <w:rPr>
                <w:rFonts w:ascii="Book Antiqua" w:eastAsia="宋体" w:hAnsi="Book Antiqua" w:cs="Times New Roman" w:hint="eastAsia"/>
                <w:vertAlign w:val="superscript"/>
                <w:lang w:eastAsia="zh-CN"/>
              </w:rPr>
              <w:t>0</w:t>
            </w:r>
            <w:r w:rsidR="00A14BBC" w:rsidRPr="006160A4">
              <w:rPr>
                <w:rFonts w:ascii="Book Antiqua" w:hAnsi="Book Antiqua" w:cs="Times New Roman"/>
                <w:vertAlign w:val="superscript"/>
              </w:rPr>
              <w:t>]</w:t>
            </w:r>
            <w:r w:rsidR="005000A1">
              <w:rPr>
                <w:rFonts w:ascii="Book Antiqua" w:eastAsia="宋体" w:hAnsi="Book Antiqua" w:cs="Times New Roman" w:hint="eastAsia"/>
                <w:lang w:eastAsia="zh-CN"/>
              </w:rPr>
              <w:t xml:space="preserve">, </w:t>
            </w:r>
            <w:r w:rsidR="005000A1">
              <w:rPr>
                <w:rFonts w:ascii="Book Antiqua" w:hAnsi="Book Antiqua" w:cs="Times New Roman"/>
              </w:rPr>
              <w:t>2013</w:t>
            </w:r>
            <w:r w:rsidR="000A3C59">
              <w:rPr>
                <w:rFonts w:ascii="Book Antiqua" w:eastAsia="宋体" w:hAnsi="Book Antiqua" w:cs="Times New Roman" w:hint="eastAsia"/>
                <w:vertAlign w:val="superscript"/>
                <w:lang w:eastAsia="zh-CN"/>
              </w:rPr>
              <w:t>4</w:t>
            </w:r>
          </w:p>
          <w:p w14:paraId="77F4F874"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Retrospective single institution analysi</w:t>
            </w:r>
            <w:r w:rsidRPr="006160A4">
              <w:rPr>
                <w:rFonts w:ascii="Book Antiqua" w:hAnsi="Book Antiqua" w:cs="Times New Roman"/>
              </w:rPr>
              <w:lastRenderedPageBreak/>
              <w:t>s</w:t>
            </w:r>
          </w:p>
        </w:tc>
        <w:tc>
          <w:tcPr>
            <w:tcW w:w="932" w:type="dxa"/>
            <w:tcBorders>
              <w:bottom w:val="single" w:sz="4" w:space="0" w:color="auto"/>
            </w:tcBorders>
          </w:tcPr>
          <w:p w14:paraId="0BEC62BE"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lastRenderedPageBreak/>
              <w:t>197 (41% stage II, 46% stage III, 24% N2-</w:t>
            </w:r>
            <w:r w:rsidRPr="006160A4">
              <w:rPr>
                <w:rFonts w:ascii="Book Antiqua" w:hAnsi="Book Antiqua" w:cs="Times New Roman"/>
              </w:rPr>
              <w:lastRenderedPageBreak/>
              <w:t>N3)</w:t>
            </w:r>
          </w:p>
        </w:tc>
        <w:tc>
          <w:tcPr>
            <w:tcW w:w="3544" w:type="dxa"/>
            <w:tcBorders>
              <w:bottom w:val="single" w:sz="4" w:space="0" w:color="auto"/>
            </w:tcBorders>
          </w:tcPr>
          <w:p w14:paraId="0694DC62" w14:textId="035A8390"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lastRenderedPageBreak/>
              <w:t>Weekly (20 mg/m</w:t>
            </w:r>
            <w:r w:rsidRPr="006160A4">
              <w:rPr>
                <w:rFonts w:ascii="Book Antiqua" w:hAnsi="Book Antiqua" w:cs="Times New Roman"/>
                <w:vertAlign w:val="superscript"/>
              </w:rPr>
              <w:t>2</w:t>
            </w:r>
            <w:r w:rsidRPr="006160A4">
              <w:rPr>
                <w:rFonts w:ascii="Book Antiqua" w:hAnsi="Book Antiqua" w:cs="Times New Roman"/>
              </w:rPr>
              <w:t>) or daily (4 mg/m</w:t>
            </w:r>
            <w:r w:rsidRPr="006160A4">
              <w:rPr>
                <w:rFonts w:ascii="Book Antiqua" w:hAnsi="Book Antiqua" w:cs="Times New Roman"/>
                <w:vertAlign w:val="superscript"/>
              </w:rPr>
              <w:t>2</w:t>
            </w:r>
            <w:r w:rsidRPr="006160A4">
              <w:rPr>
                <w:rFonts w:ascii="Book Antiqua" w:hAnsi="Book Antiqua" w:cs="Times New Roman"/>
              </w:rPr>
              <w:t>) cisplatin with 5-FU and RT</w:t>
            </w:r>
          </w:p>
        </w:tc>
        <w:tc>
          <w:tcPr>
            <w:tcW w:w="1134" w:type="dxa"/>
            <w:tcBorders>
              <w:bottom w:val="single" w:sz="4" w:space="0" w:color="auto"/>
            </w:tcBorders>
          </w:tcPr>
          <w:p w14:paraId="17D74869" w14:textId="4275E1EF"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CR: 94%</w:t>
            </w:r>
          </w:p>
        </w:tc>
        <w:tc>
          <w:tcPr>
            <w:tcW w:w="850" w:type="dxa"/>
            <w:tcBorders>
              <w:bottom w:val="single" w:sz="4" w:space="0" w:color="auto"/>
            </w:tcBorders>
          </w:tcPr>
          <w:p w14:paraId="3901AF73" w14:textId="5AA93F7B" w:rsidR="007F0A8D" w:rsidRPr="00857BE7"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 xml:space="preserve">86% at 5 </w:t>
            </w:r>
            <w:proofErr w:type="spellStart"/>
            <w:r w:rsidRPr="006160A4">
              <w:rPr>
                <w:rFonts w:ascii="Book Antiqua" w:hAnsi="Book Antiqua" w:cs="Times New Roman"/>
              </w:rPr>
              <w:t>y</w:t>
            </w:r>
            <w:r w:rsidR="00D97D0B">
              <w:rPr>
                <w:rFonts w:ascii="Book Antiqua" w:eastAsia="宋体" w:hAnsi="Book Antiqua" w:cs="Times New Roman" w:hint="eastAsia"/>
                <w:lang w:eastAsia="zh-CN"/>
              </w:rPr>
              <w:t>r</w:t>
            </w:r>
            <w:proofErr w:type="spellEnd"/>
          </w:p>
        </w:tc>
        <w:tc>
          <w:tcPr>
            <w:tcW w:w="1024" w:type="dxa"/>
            <w:tcBorders>
              <w:bottom w:val="single" w:sz="4" w:space="0" w:color="auto"/>
            </w:tcBorders>
          </w:tcPr>
          <w:p w14:paraId="10B49750" w14:textId="3EC9F762" w:rsidR="007F0A8D" w:rsidRPr="00857BE7"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 xml:space="preserve">81% at 5 </w:t>
            </w:r>
            <w:proofErr w:type="spellStart"/>
            <w:r w:rsidRPr="006160A4">
              <w:rPr>
                <w:rFonts w:ascii="Book Antiqua" w:hAnsi="Book Antiqua" w:cs="Times New Roman"/>
              </w:rPr>
              <w:t>y</w:t>
            </w:r>
            <w:r w:rsidR="00D97D0B">
              <w:rPr>
                <w:rFonts w:ascii="Book Antiqua" w:eastAsia="宋体" w:hAnsi="Book Antiqua" w:cs="Times New Roman" w:hint="eastAsia"/>
                <w:lang w:eastAsia="zh-CN"/>
              </w:rPr>
              <w:t>r</w:t>
            </w:r>
            <w:proofErr w:type="spellEnd"/>
          </w:p>
          <w:p w14:paraId="7B1D84F1" w14:textId="77777777" w:rsidR="007F0A8D" w:rsidRPr="006160A4" w:rsidRDefault="007F0A8D" w:rsidP="00857BE7">
            <w:pPr>
              <w:snapToGrid w:val="0"/>
              <w:spacing w:line="360" w:lineRule="auto"/>
              <w:jc w:val="center"/>
              <w:rPr>
                <w:rFonts w:ascii="Book Antiqua" w:hAnsi="Book Antiqua" w:cs="Times New Roman"/>
              </w:rPr>
            </w:pPr>
          </w:p>
        </w:tc>
        <w:tc>
          <w:tcPr>
            <w:tcW w:w="819" w:type="dxa"/>
            <w:tcBorders>
              <w:bottom w:val="single" w:sz="4" w:space="0" w:color="auto"/>
            </w:tcBorders>
          </w:tcPr>
          <w:p w14:paraId="36820A30" w14:textId="0C33A3BC" w:rsidR="007F0A8D" w:rsidRPr="00857BE7"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 xml:space="preserve">88% at 5 </w:t>
            </w:r>
            <w:proofErr w:type="spellStart"/>
            <w:r w:rsidRPr="006160A4">
              <w:rPr>
                <w:rFonts w:ascii="Book Antiqua" w:hAnsi="Book Antiqua" w:cs="Times New Roman"/>
              </w:rPr>
              <w:t>y</w:t>
            </w:r>
            <w:r w:rsidR="00D97D0B">
              <w:rPr>
                <w:rFonts w:ascii="Book Antiqua" w:eastAsia="宋体" w:hAnsi="Book Antiqua" w:cs="Times New Roman" w:hint="eastAsia"/>
                <w:lang w:eastAsia="zh-CN"/>
              </w:rPr>
              <w:t>r</w:t>
            </w:r>
            <w:proofErr w:type="spellEnd"/>
          </w:p>
        </w:tc>
      </w:tr>
    </w:tbl>
    <w:p w14:paraId="4076CCBF" w14:textId="6095D9DE" w:rsidR="007F0A8D" w:rsidRDefault="004737DD" w:rsidP="00857BE7">
      <w:pPr>
        <w:pStyle w:val="a3"/>
        <w:snapToGrid w:val="0"/>
        <w:spacing w:line="360" w:lineRule="auto"/>
        <w:contextualSpacing w:val="0"/>
        <w:jc w:val="both"/>
        <w:rPr>
          <w:rFonts w:ascii="Book Antiqua" w:eastAsia="宋体" w:hAnsi="Book Antiqua" w:cs="Times New Roman"/>
          <w:lang w:eastAsia="zh-CN"/>
        </w:rPr>
      </w:pPr>
      <w:proofErr w:type="gramStart"/>
      <w:r>
        <w:rPr>
          <w:rFonts w:ascii="Book Antiqua" w:eastAsia="宋体" w:hAnsi="Book Antiqua" w:hint="eastAsia"/>
          <w:vertAlign w:val="superscript"/>
          <w:lang w:eastAsia="zh-CN"/>
        </w:rPr>
        <w:lastRenderedPageBreak/>
        <w:t>1</w:t>
      </w:r>
      <w:r w:rsidR="00313C4D" w:rsidRPr="00857BE7">
        <w:rPr>
          <w:rFonts w:ascii="Book Antiqua" w:hAnsi="Book Antiqua"/>
        </w:rPr>
        <w:t>After induction, 8 CR and 21 PR.</w:t>
      </w:r>
      <w:proofErr w:type="gramEnd"/>
      <w:r w:rsidR="00313C4D" w:rsidRPr="00857BE7">
        <w:rPr>
          <w:rFonts w:ascii="Book Antiqua" w:hAnsi="Book Antiqua"/>
        </w:rPr>
        <w:t xml:space="preserve"> A third cycle of FU and cisplatin with radiation boost was given to patients with persistent primary site disease or bulky N2 or N3 disease at presentation</w:t>
      </w:r>
      <w:r w:rsidR="00E14D24">
        <w:rPr>
          <w:rFonts w:ascii="Book Antiqua" w:eastAsia="宋体" w:hAnsi="Book Antiqua" w:hint="eastAsia"/>
          <w:lang w:eastAsia="zh-CN"/>
        </w:rPr>
        <w:t>;</w:t>
      </w:r>
      <w:r w:rsidR="00313C4D" w:rsidRPr="00857BE7">
        <w:rPr>
          <w:rFonts w:ascii="Book Antiqua" w:hAnsi="Book Antiqua"/>
        </w:rPr>
        <w:t xml:space="preserve"> </w:t>
      </w:r>
      <w:r>
        <w:rPr>
          <w:rFonts w:ascii="Book Antiqua" w:eastAsia="宋体" w:hAnsi="Book Antiqua" w:hint="eastAsia"/>
          <w:vertAlign w:val="superscript"/>
          <w:lang w:eastAsia="zh-CN"/>
        </w:rPr>
        <w:t>2</w:t>
      </w:r>
      <w:r w:rsidR="00313C4D" w:rsidRPr="00857BE7">
        <w:rPr>
          <w:rFonts w:ascii="Book Antiqua" w:hAnsi="Book Antiqua"/>
        </w:rPr>
        <w:t>Considering the 2</w:t>
      </w:r>
      <w:r w:rsidR="00D97D0B">
        <w:rPr>
          <w:rFonts w:ascii="Book Antiqua" w:eastAsia="宋体" w:hAnsi="Book Antiqua" w:hint="eastAsia"/>
          <w:lang w:eastAsia="zh-CN"/>
        </w:rPr>
        <w:t xml:space="preserve"> </w:t>
      </w:r>
      <w:r w:rsidR="00D97D0B">
        <w:rPr>
          <w:rFonts w:ascii="Times New Roman" w:hAnsi="Times New Roman" w:cs="Times New Roman"/>
        </w:rPr>
        <w:t>×</w:t>
      </w:r>
      <w:r w:rsidR="00D97D0B">
        <w:rPr>
          <w:rFonts w:ascii="Times New Roman" w:eastAsia="宋体" w:hAnsi="Times New Roman" w:cs="Times New Roman" w:hint="eastAsia"/>
          <w:lang w:eastAsia="zh-CN"/>
        </w:rPr>
        <w:t xml:space="preserve"> </w:t>
      </w:r>
      <w:r w:rsidR="00313C4D" w:rsidRPr="00857BE7">
        <w:rPr>
          <w:rFonts w:ascii="Book Antiqua" w:hAnsi="Book Antiqua"/>
        </w:rPr>
        <w:t xml:space="preserve">2 factorial analysis, the 5-year CFS was 76.5% </w:t>
      </w:r>
      <w:r w:rsidR="00313C4D" w:rsidRPr="009D1E57">
        <w:rPr>
          <w:rFonts w:ascii="Book Antiqua" w:hAnsi="Book Antiqua"/>
          <w:i/>
        </w:rPr>
        <w:t>vs</w:t>
      </w:r>
      <w:r w:rsidR="00313C4D" w:rsidRPr="00857BE7">
        <w:rPr>
          <w:rFonts w:ascii="Book Antiqua" w:hAnsi="Book Antiqua"/>
        </w:rPr>
        <w:t xml:space="preserve"> 75% in groups A and B </w:t>
      </w:r>
      <w:r w:rsidR="00313C4D" w:rsidRPr="009D1E57">
        <w:rPr>
          <w:rFonts w:ascii="Book Antiqua" w:hAnsi="Book Antiqua"/>
          <w:i/>
        </w:rPr>
        <w:t>vs</w:t>
      </w:r>
      <w:r w:rsidR="00313C4D" w:rsidRPr="00857BE7">
        <w:rPr>
          <w:rFonts w:ascii="Book Antiqua" w:hAnsi="Book Antiqua"/>
        </w:rPr>
        <w:t xml:space="preserve"> C and D, respectively (ICT effect; </w:t>
      </w:r>
      <w:r w:rsidR="00313C4D" w:rsidRPr="009D1E57">
        <w:rPr>
          <w:rFonts w:ascii="Book Antiqua" w:hAnsi="Book Antiqua"/>
          <w:i/>
        </w:rPr>
        <w:t>P</w:t>
      </w:r>
      <w:r w:rsidR="00313C4D" w:rsidRPr="00857BE7">
        <w:rPr>
          <w:rFonts w:ascii="Book Antiqua" w:hAnsi="Book Antiqua"/>
        </w:rPr>
        <w:t xml:space="preserve"> =</w:t>
      </w:r>
      <w:r w:rsidR="00E14D24">
        <w:rPr>
          <w:rFonts w:ascii="Book Antiqua" w:eastAsia="宋体" w:hAnsi="Book Antiqua" w:hint="eastAsia"/>
          <w:lang w:eastAsia="zh-CN"/>
        </w:rPr>
        <w:t xml:space="preserve"> </w:t>
      </w:r>
      <w:r w:rsidR="00313C4D" w:rsidRPr="00857BE7">
        <w:rPr>
          <w:rFonts w:ascii="Book Antiqua" w:hAnsi="Book Antiqua"/>
        </w:rPr>
        <w:t xml:space="preserve">0.37), and 73.7% </w:t>
      </w:r>
      <w:r w:rsidR="00313C4D" w:rsidRPr="009D1E57">
        <w:rPr>
          <w:rFonts w:ascii="Book Antiqua" w:hAnsi="Book Antiqua"/>
          <w:i/>
        </w:rPr>
        <w:t>vs</w:t>
      </w:r>
      <w:r w:rsidR="00313C4D" w:rsidRPr="00857BE7">
        <w:rPr>
          <w:rFonts w:ascii="Book Antiqua" w:hAnsi="Book Antiqua"/>
        </w:rPr>
        <w:t xml:space="preserve"> 77.8% in groups A and C </w:t>
      </w:r>
      <w:r w:rsidR="00313C4D" w:rsidRPr="009D1E57">
        <w:rPr>
          <w:rFonts w:ascii="Book Antiqua" w:hAnsi="Book Antiqua"/>
          <w:i/>
        </w:rPr>
        <w:t>vs</w:t>
      </w:r>
      <w:r w:rsidR="00313C4D" w:rsidRPr="00857BE7">
        <w:rPr>
          <w:rFonts w:ascii="Book Antiqua" w:hAnsi="Book Antiqua"/>
        </w:rPr>
        <w:t xml:space="preserve"> B and D, respectively (RT-dose effect; </w:t>
      </w:r>
      <w:r w:rsidR="00313C4D" w:rsidRPr="009D1E57">
        <w:rPr>
          <w:rFonts w:ascii="Book Antiqua" w:hAnsi="Book Antiqua"/>
          <w:i/>
        </w:rPr>
        <w:t>P</w:t>
      </w:r>
      <w:r w:rsidR="00313C4D" w:rsidRPr="00857BE7">
        <w:rPr>
          <w:rFonts w:ascii="Book Antiqua" w:hAnsi="Book Antiqua"/>
        </w:rPr>
        <w:t xml:space="preserve"> =</w:t>
      </w:r>
      <w:r w:rsidR="00E14D24">
        <w:rPr>
          <w:rFonts w:ascii="Book Antiqua" w:eastAsia="宋体" w:hAnsi="Book Antiqua" w:hint="eastAsia"/>
          <w:lang w:eastAsia="zh-CN"/>
        </w:rPr>
        <w:t xml:space="preserve"> </w:t>
      </w:r>
      <w:r w:rsidR="00313C4D" w:rsidRPr="00857BE7">
        <w:rPr>
          <w:rFonts w:ascii="Book Antiqua" w:hAnsi="Book Antiqua"/>
        </w:rPr>
        <w:t>0.067)</w:t>
      </w:r>
      <w:r w:rsidR="00E14D24">
        <w:rPr>
          <w:rFonts w:ascii="Book Antiqua" w:eastAsia="宋体" w:hAnsi="Book Antiqua" w:hint="eastAsia"/>
          <w:lang w:eastAsia="zh-CN"/>
        </w:rPr>
        <w:t xml:space="preserve">; </w:t>
      </w:r>
      <w:r>
        <w:rPr>
          <w:rFonts w:ascii="Book Antiqua" w:eastAsia="宋体" w:hAnsi="Book Antiqua" w:hint="eastAsia"/>
          <w:vertAlign w:val="superscript"/>
          <w:lang w:eastAsia="zh-CN"/>
        </w:rPr>
        <w:t>3</w:t>
      </w:r>
      <w:r w:rsidR="00313C4D" w:rsidRPr="00857BE7">
        <w:rPr>
          <w:rFonts w:ascii="Book Antiqua" w:hAnsi="Book Antiqua"/>
        </w:rPr>
        <w:t>In the first arm, 9 patients discontinued treatment, with 9 grade 3 hematologic effects. In the second arm, 2 discontinued treatment, and no grade 3 hematologic effects were reported</w:t>
      </w:r>
      <w:r w:rsidR="00E14D24">
        <w:rPr>
          <w:rFonts w:ascii="Book Antiqua" w:eastAsia="宋体" w:hAnsi="Book Antiqua" w:hint="eastAsia"/>
          <w:lang w:eastAsia="zh-CN"/>
        </w:rPr>
        <w:t>;</w:t>
      </w:r>
      <w:r w:rsidR="00E14D24" w:rsidRPr="009D1E57">
        <w:rPr>
          <w:rFonts w:ascii="Book Antiqua" w:hAnsi="Book Antiqua"/>
        </w:rPr>
        <w:t xml:space="preserve"> </w:t>
      </w:r>
      <w:r>
        <w:rPr>
          <w:rFonts w:ascii="Book Antiqua" w:eastAsia="宋体" w:hAnsi="Book Antiqua" w:hint="eastAsia"/>
          <w:vertAlign w:val="superscript"/>
          <w:lang w:eastAsia="zh-CN"/>
        </w:rPr>
        <w:t>4</w:t>
      </w:r>
      <w:r w:rsidR="00313C4D" w:rsidRPr="00857BE7">
        <w:rPr>
          <w:rFonts w:ascii="Book Antiqua" w:hAnsi="Book Antiqua"/>
        </w:rPr>
        <w:t xml:space="preserve">The local recurrence rate was 11% after the median follow-up of 8.6 </w:t>
      </w:r>
      <w:proofErr w:type="spellStart"/>
      <w:r w:rsidR="00313C4D" w:rsidRPr="00857BE7">
        <w:rPr>
          <w:rFonts w:ascii="Book Antiqua" w:hAnsi="Book Antiqua"/>
        </w:rPr>
        <w:t>y</w:t>
      </w:r>
      <w:r w:rsidR="00D97D0B">
        <w:rPr>
          <w:rFonts w:ascii="Book Antiqua" w:eastAsia="宋体" w:hAnsi="Book Antiqua" w:hint="eastAsia"/>
          <w:lang w:eastAsia="zh-CN"/>
        </w:rPr>
        <w:t>r</w:t>
      </w:r>
      <w:proofErr w:type="spellEnd"/>
      <w:r w:rsidR="00313C4D" w:rsidRPr="00857BE7">
        <w:rPr>
          <w:rFonts w:ascii="Book Antiqua" w:hAnsi="Book Antiqua"/>
        </w:rPr>
        <w:t>, and 8% of the patients developed distal metastases.</w:t>
      </w:r>
      <w:r w:rsidR="00E14D24">
        <w:rPr>
          <w:rFonts w:ascii="Book Antiqua" w:eastAsia="宋体" w:hAnsi="Book Antiqua" w:hint="eastAsia"/>
          <w:lang w:eastAsia="zh-CN"/>
        </w:rPr>
        <w:t xml:space="preserve"> LAAC: </w:t>
      </w:r>
      <w:r w:rsidR="00E14D24" w:rsidRPr="00E14D24">
        <w:rPr>
          <w:rFonts w:ascii="Book Antiqua" w:eastAsia="宋体" w:hAnsi="Book Antiqua"/>
          <w:lang w:eastAsia="zh-CN"/>
        </w:rPr>
        <w:t>Locally advanced anal cancer</w:t>
      </w:r>
      <w:r w:rsidR="00E14D24">
        <w:rPr>
          <w:rFonts w:ascii="Book Antiqua" w:eastAsia="宋体" w:hAnsi="Book Antiqua" w:hint="eastAsia"/>
          <w:lang w:eastAsia="zh-CN"/>
        </w:rPr>
        <w:t>;</w:t>
      </w:r>
      <w:r w:rsidR="00D97D0B">
        <w:rPr>
          <w:rFonts w:ascii="Book Antiqua" w:eastAsia="宋体" w:hAnsi="Book Antiqua" w:hint="eastAsia"/>
          <w:lang w:eastAsia="zh-CN"/>
        </w:rPr>
        <w:t xml:space="preserve"> </w:t>
      </w:r>
      <w:r w:rsidR="00D97D0B" w:rsidRPr="00D97D0B">
        <w:rPr>
          <w:rFonts w:ascii="Book Antiqua" w:eastAsia="宋体" w:hAnsi="Book Antiqua"/>
          <w:lang w:eastAsia="zh-CN"/>
        </w:rPr>
        <w:t>MMC</w:t>
      </w:r>
      <w:r w:rsidR="00D97D0B">
        <w:rPr>
          <w:rFonts w:ascii="Book Antiqua" w:eastAsia="宋体" w:hAnsi="Book Antiqua" w:hint="eastAsia"/>
          <w:lang w:eastAsia="zh-CN"/>
        </w:rPr>
        <w:t xml:space="preserve">: </w:t>
      </w:r>
      <w:proofErr w:type="spellStart"/>
      <w:r w:rsidR="00D97D0B" w:rsidRPr="00D97D0B">
        <w:rPr>
          <w:rFonts w:ascii="Book Antiqua" w:eastAsia="宋体" w:hAnsi="Book Antiqua"/>
          <w:lang w:eastAsia="zh-CN"/>
        </w:rPr>
        <w:t>Mitomycin</w:t>
      </w:r>
      <w:proofErr w:type="spellEnd"/>
      <w:r w:rsidR="00D97D0B" w:rsidRPr="00D97D0B">
        <w:rPr>
          <w:rFonts w:ascii="Book Antiqua" w:eastAsia="宋体" w:hAnsi="Book Antiqua"/>
          <w:lang w:eastAsia="zh-CN"/>
        </w:rPr>
        <w:t xml:space="preserve"> C</w:t>
      </w:r>
      <w:r w:rsidR="00D97D0B">
        <w:rPr>
          <w:rFonts w:ascii="Book Antiqua" w:eastAsia="宋体" w:hAnsi="Book Antiqua" w:hint="eastAsia"/>
          <w:lang w:eastAsia="zh-CN"/>
        </w:rPr>
        <w:t>; RR:</w:t>
      </w:r>
      <w:r w:rsidR="00D97D0B" w:rsidRPr="00D97D0B">
        <w:rPr>
          <w:rFonts w:ascii="Book Antiqua" w:eastAsia="宋体" w:hAnsi="Book Antiqua" w:cs="Times New Roman" w:hint="eastAsia"/>
          <w:lang w:eastAsia="zh-CN"/>
        </w:rPr>
        <w:t xml:space="preserve"> </w:t>
      </w:r>
      <w:r w:rsidR="00D97D0B" w:rsidRPr="00D97D0B">
        <w:rPr>
          <w:rFonts w:ascii="Book Antiqua" w:eastAsia="宋体" w:hAnsi="Book Antiqua" w:cs="Times New Roman"/>
          <w:lang w:eastAsia="zh-CN"/>
        </w:rPr>
        <w:t>Response rate</w:t>
      </w:r>
      <w:r w:rsidR="00D97D0B">
        <w:rPr>
          <w:rFonts w:ascii="Book Antiqua" w:eastAsia="宋体" w:hAnsi="Book Antiqua" w:cs="Times New Roman" w:hint="eastAsia"/>
          <w:lang w:eastAsia="zh-CN"/>
        </w:rPr>
        <w:t>;</w:t>
      </w:r>
      <w:r w:rsidR="00D97D0B" w:rsidRPr="00D97D0B">
        <w:rPr>
          <w:rFonts w:ascii="Book Antiqua" w:eastAsia="宋体" w:hAnsi="Book Antiqua" w:cs="Times New Roman"/>
          <w:lang w:eastAsia="zh-CN"/>
        </w:rPr>
        <w:t xml:space="preserve"> </w:t>
      </w:r>
      <w:r w:rsidR="00D97D0B" w:rsidRPr="00483102">
        <w:rPr>
          <w:rFonts w:ascii="Book Antiqua" w:eastAsia="宋体" w:hAnsi="Book Antiqua" w:cs="Times New Roman" w:hint="eastAsia"/>
          <w:lang w:eastAsia="zh-CN"/>
        </w:rPr>
        <w:t>NA:</w:t>
      </w:r>
      <w:r w:rsidR="00D97D0B">
        <w:rPr>
          <w:rFonts w:ascii="Book Antiqua" w:eastAsia="宋体" w:hAnsi="Book Antiqua" w:cs="Times New Roman" w:hint="eastAsia"/>
          <w:lang w:eastAsia="zh-CN"/>
        </w:rPr>
        <w:t xml:space="preserve"> Not </w:t>
      </w:r>
      <w:proofErr w:type="spellStart"/>
      <w:r w:rsidR="00D97D0B">
        <w:rPr>
          <w:rFonts w:ascii="Book Antiqua" w:eastAsia="宋体" w:hAnsi="Book Antiqua" w:cs="Times New Roman" w:hint="eastAsia"/>
          <w:lang w:eastAsia="zh-CN"/>
        </w:rPr>
        <w:t>availiable</w:t>
      </w:r>
      <w:proofErr w:type="spellEnd"/>
      <w:r w:rsidR="00D97D0B">
        <w:rPr>
          <w:rFonts w:ascii="Book Antiqua" w:eastAsia="宋体" w:hAnsi="Book Antiqua" w:cs="Times New Roman" w:hint="eastAsia"/>
          <w:lang w:eastAsia="zh-CN"/>
        </w:rPr>
        <w:t xml:space="preserve">; RT: </w:t>
      </w:r>
      <w:r w:rsidR="00D97D0B" w:rsidRPr="00D97D0B">
        <w:rPr>
          <w:rFonts w:ascii="Book Antiqua" w:eastAsia="宋体" w:hAnsi="Book Antiqua" w:cs="Times New Roman"/>
          <w:lang w:eastAsia="zh-CN"/>
        </w:rPr>
        <w:t>Radiation therapy</w:t>
      </w:r>
      <w:r w:rsidR="00D97D0B">
        <w:rPr>
          <w:rFonts w:ascii="Book Antiqua" w:eastAsia="宋体" w:hAnsi="Book Antiqua" w:cs="Times New Roman" w:hint="eastAsia"/>
          <w:lang w:eastAsia="zh-CN"/>
        </w:rPr>
        <w:t xml:space="preserve">; 5-FU: </w:t>
      </w:r>
      <w:r w:rsidR="00D97D0B" w:rsidRPr="00D97D0B">
        <w:rPr>
          <w:rFonts w:ascii="Book Antiqua" w:eastAsia="宋体" w:hAnsi="Book Antiqua" w:cs="Times New Roman"/>
          <w:lang w:eastAsia="zh-CN"/>
        </w:rPr>
        <w:t>5-Fluorouracil</w:t>
      </w:r>
      <w:r w:rsidR="00D97D0B">
        <w:rPr>
          <w:rFonts w:ascii="Book Antiqua" w:eastAsia="宋体" w:hAnsi="Book Antiqua" w:cs="Times New Roman" w:hint="eastAsia"/>
          <w:lang w:eastAsia="zh-CN"/>
        </w:rPr>
        <w:t xml:space="preserve">; CR: </w:t>
      </w:r>
      <w:r w:rsidR="00D97D0B" w:rsidRPr="00D97D0B">
        <w:rPr>
          <w:rFonts w:ascii="Book Antiqua" w:eastAsia="宋体" w:hAnsi="Book Antiqua" w:cs="Times New Roman"/>
          <w:lang w:eastAsia="zh-CN"/>
        </w:rPr>
        <w:t>Complete response</w:t>
      </w:r>
      <w:r w:rsidR="00D97D0B">
        <w:rPr>
          <w:rFonts w:ascii="Book Antiqua" w:eastAsia="宋体" w:hAnsi="Book Antiqua" w:cs="Times New Roman" w:hint="eastAsia"/>
          <w:lang w:eastAsia="zh-CN"/>
        </w:rPr>
        <w:t xml:space="preserve">; CFS: </w:t>
      </w:r>
      <w:r w:rsidR="00D97D0B" w:rsidRPr="00D97D0B">
        <w:rPr>
          <w:rFonts w:ascii="Book Antiqua" w:eastAsia="宋体" w:hAnsi="Book Antiqua" w:cs="Times New Roman"/>
          <w:lang w:eastAsia="zh-CN"/>
        </w:rPr>
        <w:t>Colostomy-free survival</w:t>
      </w:r>
      <w:r w:rsidR="00D97D0B">
        <w:rPr>
          <w:rFonts w:ascii="Book Antiqua" w:eastAsia="宋体" w:hAnsi="Book Antiqua" w:cs="Times New Roman" w:hint="eastAsia"/>
          <w:lang w:eastAsia="zh-CN"/>
        </w:rPr>
        <w:t xml:space="preserve">; OS: </w:t>
      </w:r>
      <w:r w:rsidR="00D97D0B" w:rsidRPr="00D97D0B">
        <w:rPr>
          <w:rFonts w:ascii="Book Antiqua" w:eastAsia="宋体" w:hAnsi="Book Antiqua" w:cs="Times New Roman"/>
          <w:lang w:eastAsia="zh-CN"/>
        </w:rPr>
        <w:t>Overall survival</w:t>
      </w:r>
      <w:r w:rsidR="00D97D0B">
        <w:rPr>
          <w:rFonts w:ascii="Book Antiqua" w:eastAsia="宋体" w:hAnsi="Book Antiqua" w:cs="Times New Roman" w:hint="eastAsia"/>
          <w:lang w:eastAsia="zh-CN"/>
        </w:rPr>
        <w:t xml:space="preserve">; DFS: </w:t>
      </w:r>
      <w:r w:rsidR="00D97D0B" w:rsidRPr="00D97D0B">
        <w:rPr>
          <w:rFonts w:ascii="Book Antiqua" w:eastAsia="宋体" w:hAnsi="Book Antiqua" w:cs="Times New Roman"/>
          <w:lang w:eastAsia="zh-CN"/>
        </w:rPr>
        <w:t>Disease free survival</w:t>
      </w:r>
      <w:r w:rsidR="00D97D0B">
        <w:rPr>
          <w:rFonts w:ascii="Book Antiqua" w:eastAsia="宋体" w:hAnsi="Book Antiqua" w:cs="Times New Roman" w:hint="eastAsia"/>
          <w:lang w:eastAsia="zh-CN"/>
        </w:rPr>
        <w:t xml:space="preserve">; RT: </w:t>
      </w:r>
      <w:r w:rsidR="00D97D0B" w:rsidRPr="00D97D0B">
        <w:rPr>
          <w:rFonts w:ascii="Book Antiqua" w:eastAsia="宋体" w:hAnsi="Book Antiqua" w:cs="Times New Roman"/>
          <w:lang w:eastAsia="zh-CN"/>
        </w:rPr>
        <w:t>Radiation therapy</w:t>
      </w:r>
      <w:r w:rsidR="00D97D0B">
        <w:rPr>
          <w:rFonts w:ascii="Book Antiqua" w:eastAsia="宋体" w:hAnsi="Book Antiqua" w:cs="Times New Roman" w:hint="eastAsia"/>
          <w:lang w:eastAsia="zh-CN"/>
        </w:rPr>
        <w:t>.</w:t>
      </w:r>
    </w:p>
    <w:p w14:paraId="2A5410FB" w14:textId="77777777" w:rsidR="00D97D0B" w:rsidRPr="00857BE7" w:rsidRDefault="00D97D0B" w:rsidP="00857BE7">
      <w:pPr>
        <w:pStyle w:val="a3"/>
        <w:snapToGrid w:val="0"/>
        <w:spacing w:line="360" w:lineRule="auto"/>
        <w:contextualSpacing w:val="0"/>
        <w:jc w:val="both"/>
        <w:rPr>
          <w:rFonts w:ascii="Book Antiqua" w:eastAsia="宋体" w:hAnsi="Book Antiqua" w:cs="Times New Roman"/>
          <w:lang w:eastAsia="zh-CN"/>
        </w:rPr>
      </w:pPr>
    </w:p>
    <w:p w14:paraId="187FFE42" w14:textId="6147F9F3" w:rsidR="007F0A8D" w:rsidRPr="00857BE7" w:rsidRDefault="007F0A8D" w:rsidP="00857BE7">
      <w:pPr>
        <w:snapToGrid w:val="0"/>
        <w:spacing w:line="360" w:lineRule="auto"/>
        <w:jc w:val="both"/>
        <w:rPr>
          <w:rFonts w:ascii="Book Antiqua" w:eastAsia="宋体" w:hAnsi="Book Antiqua" w:cs="Times New Roman"/>
          <w:b/>
          <w:lang w:eastAsia="zh-CN"/>
        </w:rPr>
      </w:pPr>
      <w:r w:rsidRPr="006160A4">
        <w:rPr>
          <w:rFonts w:ascii="Book Antiqua" w:hAnsi="Book Antiqua" w:cs="Times New Roman"/>
        </w:rPr>
        <w:t> </w:t>
      </w:r>
      <w:r w:rsidR="00A14BBC">
        <w:rPr>
          <w:rFonts w:ascii="Book Antiqua" w:hAnsi="Book Antiqua" w:cs="Times New Roman"/>
          <w:b/>
        </w:rPr>
        <w:t>Table 3</w:t>
      </w:r>
      <w:r w:rsidRPr="006160A4">
        <w:rPr>
          <w:rFonts w:ascii="Book Antiqua" w:hAnsi="Book Antiqua" w:cs="Times New Roman"/>
          <w:b/>
        </w:rPr>
        <w:t xml:space="preserve"> Recent case reports and case series evaluating trea</w:t>
      </w:r>
      <w:r w:rsidR="00A14BBC">
        <w:rPr>
          <w:rFonts w:ascii="Book Antiqua" w:hAnsi="Book Antiqua" w:cs="Times New Roman"/>
          <w:b/>
        </w:rPr>
        <w:t>tment in metastatic anal cancer</w:t>
      </w:r>
    </w:p>
    <w:tbl>
      <w:tblPr>
        <w:tblStyle w:val="a5"/>
        <w:tblW w:w="11483" w:type="dxa"/>
        <w:tblInd w:w="-1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60"/>
        <w:gridCol w:w="1829"/>
        <w:gridCol w:w="2804"/>
        <w:gridCol w:w="1754"/>
        <w:gridCol w:w="2160"/>
      </w:tblGrid>
      <w:tr w:rsidR="007F0A8D" w:rsidRPr="00857BE7" w14:paraId="1799C1EE" w14:textId="77777777" w:rsidTr="00857BE7">
        <w:tc>
          <w:tcPr>
            <w:tcW w:w="1776" w:type="dxa"/>
            <w:tcBorders>
              <w:top w:val="single" w:sz="4" w:space="0" w:color="auto"/>
              <w:bottom w:val="single" w:sz="4" w:space="0" w:color="auto"/>
            </w:tcBorders>
          </w:tcPr>
          <w:p w14:paraId="0149E3E6" w14:textId="77777777" w:rsidR="007F0A8D" w:rsidRPr="00857BE7" w:rsidRDefault="007F0A8D" w:rsidP="00857BE7">
            <w:pPr>
              <w:snapToGrid w:val="0"/>
              <w:spacing w:line="360" w:lineRule="auto"/>
              <w:rPr>
                <w:rFonts w:ascii="Book Antiqua" w:hAnsi="Book Antiqua" w:cs="Times New Roman"/>
                <w:b/>
              </w:rPr>
            </w:pPr>
            <w:r w:rsidRPr="00857BE7">
              <w:rPr>
                <w:rFonts w:ascii="Book Antiqua" w:hAnsi="Book Antiqua" w:cs="Times New Roman"/>
                <w:b/>
              </w:rPr>
              <w:t>Study</w:t>
            </w:r>
          </w:p>
        </w:tc>
        <w:tc>
          <w:tcPr>
            <w:tcW w:w="1160" w:type="dxa"/>
            <w:tcBorders>
              <w:top w:val="single" w:sz="4" w:space="0" w:color="auto"/>
              <w:bottom w:val="single" w:sz="4" w:space="0" w:color="auto"/>
            </w:tcBorders>
          </w:tcPr>
          <w:p w14:paraId="0AB8B1B2"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Number of patients</w:t>
            </w:r>
          </w:p>
        </w:tc>
        <w:tc>
          <w:tcPr>
            <w:tcW w:w="1829" w:type="dxa"/>
            <w:tcBorders>
              <w:top w:val="single" w:sz="4" w:space="0" w:color="auto"/>
              <w:bottom w:val="single" w:sz="4" w:space="0" w:color="auto"/>
            </w:tcBorders>
          </w:tcPr>
          <w:p w14:paraId="6A85A38C" w14:textId="214CD83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Characteristics of patients</w:t>
            </w:r>
          </w:p>
        </w:tc>
        <w:tc>
          <w:tcPr>
            <w:tcW w:w="2804" w:type="dxa"/>
            <w:tcBorders>
              <w:top w:val="single" w:sz="4" w:space="0" w:color="auto"/>
              <w:bottom w:val="single" w:sz="4" w:space="0" w:color="auto"/>
            </w:tcBorders>
          </w:tcPr>
          <w:p w14:paraId="23E02BCF"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Regimen</w:t>
            </w:r>
          </w:p>
        </w:tc>
        <w:tc>
          <w:tcPr>
            <w:tcW w:w="1754" w:type="dxa"/>
            <w:tcBorders>
              <w:top w:val="single" w:sz="4" w:space="0" w:color="auto"/>
              <w:bottom w:val="single" w:sz="4" w:space="0" w:color="auto"/>
            </w:tcBorders>
          </w:tcPr>
          <w:p w14:paraId="69FD5C51"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Response</w:t>
            </w:r>
          </w:p>
        </w:tc>
        <w:tc>
          <w:tcPr>
            <w:tcW w:w="2160" w:type="dxa"/>
            <w:tcBorders>
              <w:top w:val="single" w:sz="4" w:space="0" w:color="auto"/>
              <w:bottom w:val="single" w:sz="4" w:space="0" w:color="auto"/>
            </w:tcBorders>
          </w:tcPr>
          <w:p w14:paraId="37CB9181" w14:textId="77777777" w:rsidR="007F0A8D" w:rsidRPr="00857BE7" w:rsidRDefault="007F0A8D" w:rsidP="00857BE7">
            <w:pPr>
              <w:snapToGrid w:val="0"/>
              <w:spacing w:line="360" w:lineRule="auto"/>
              <w:jc w:val="center"/>
              <w:rPr>
                <w:rFonts w:ascii="Book Antiqua" w:hAnsi="Book Antiqua" w:cs="Times New Roman"/>
                <w:b/>
              </w:rPr>
            </w:pPr>
            <w:r w:rsidRPr="00857BE7">
              <w:rPr>
                <w:rFonts w:ascii="Book Antiqua" w:hAnsi="Book Antiqua" w:cs="Times New Roman"/>
                <w:b/>
              </w:rPr>
              <w:t>Survival</w:t>
            </w:r>
          </w:p>
        </w:tc>
      </w:tr>
      <w:tr w:rsidR="007F0A8D" w:rsidRPr="004A3B60" w14:paraId="17918143" w14:textId="77777777" w:rsidTr="00857BE7">
        <w:tc>
          <w:tcPr>
            <w:tcW w:w="1776" w:type="dxa"/>
            <w:tcBorders>
              <w:top w:val="single" w:sz="4" w:space="0" w:color="auto"/>
            </w:tcBorders>
          </w:tcPr>
          <w:p w14:paraId="00B1868E" w14:textId="58A7383A" w:rsidR="007F0A8D" w:rsidRPr="006160A4" w:rsidRDefault="007F0A8D" w:rsidP="00AD5690">
            <w:pPr>
              <w:snapToGrid w:val="0"/>
              <w:spacing w:line="360" w:lineRule="auto"/>
              <w:rPr>
                <w:rFonts w:ascii="Book Antiqua" w:eastAsia="宋体" w:hAnsi="Book Antiqua" w:cs="Times New Roman"/>
                <w:lang w:eastAsia="zh-CN"/>
              </w:rPr>
            </w:pPr>
            <w:proofErr w:type="spellStart"/>
            <w:r w:rsidRPr="006160A4">
              <w:rPr>
                <w:rFonts w:ascii="Book Antiqua" w:hAnsi="Book Antiqua" w:cs="Times New Roman"/>
              </w:rPr>
              <w:t>Jhawer</w:t>
            </w:r>
            <w:proofErr w:type="spellEnd"/>
            <w:r w:rsidRPr="006160A4">
              <w:rPr>
                <w:rFonts w:ascii="Book Antiqua" w:hAnsi="Book Antiqua" w:cs="Times New Roman"/>
              </w:rPr>
              <w:t xml:space="preserve"> </w:t>
            </w:r>
            <w:r w:rsidRPr="00780E89">
              <w:rPr>
                <w:rFonts w:ascii="Book Antiqua" w:hAnsi="Book Antiqua" w:cs="Times New Roman"/>
                <w:i/>
              </w:rPr>
              <w:t>et al</w:t>
            </w:r>
            <w:r w:rsidRPr="006160A4">
              <w:rPr>
                <w:rFonts w:ascii="Book Antiqua" w:hAnsi="Book Antiqua" w:cs="Times New Roman"/>
                <w:vertAlign w:val="superscript"/>
              </w:rPr>
              <w:t>[</w:t>
            </w:r>
            <w:r w:rsidR="00232345" w:rsidRPr="006160A4">
              <w:rPr>
                <w:rFonts w:ascii="Book Antiqua" w:hAnsi="Book Antiqua" w:cs="Times New Roman"/>
                <w:vertAlign w:val="superscript"/>
              </w:rPr>
              <w:t>7</w:t>
            </w:r>
            <w:r w:rsidR="00232345">
              <w:rPr>
                <w:rFonts w:ascii="Book Antiqua" w:eastAsia="宋体" w:hAnsi="Book Antiqua" w:cs="Times New Roman" w:hint="eastAsia"/>
                <w:vertAlign w:val="superscript"/>
                <w:lang w:eastAsia="zh-CN"/>
              </w:rPr>
              <w:t>1</w:t>
            </w:r>
            <w:r w:rsidRPr="006160A4">
              <w:rPr>
                <w:rFonts w:ascii="Book Antiqua" w:hAnsi="Book Antiqua" w:cs="Times New Roman"/>
                <w:vertAlign w:val="superscript"/>
              </w:rPr>
              <w:t>]</w:t>
            </w:r>
            <w:r w:rsidRPr="006160A4">
              <w:rPr>
                <w:rFonts w:ascii="Book Antiqua" w:eastAsia="宋体" w:hAnsi="Book Antiqua" w:cs="Times New Roman"/>
                <w:lang w:eastAsia="zh-CN"/>
              </w:rPr>
              <w:t>,</w:t>
            </w:r>
            <w:r w:rsidRPr="006160A4">
              <w:rPr>
                <w:rFonts w:ascii="Book Antiqua" w:hAnsi="Book Antiqua" w:cs="Times New Roman"/>
              </w:rPr>
              <w:t xml:space="preserve"> 2006</w:t>
            </w:r>
          </w:p>
        </w:tc>
        <w:tc>
          <w:tcPr>
            <w:tcW w:w="1160" w:type="dxa"/>
            <w:tcBorders>
              <w:top w:val="single" w:sz="4" w:space="0" w:color="auto"/>
            </w:tcBorders>
          </w:tcPr>
          <w:p w14:paraId="3583A6D1" w14:textId="1C0F6FE7" w:rsidR="007F0A8D" w:rsidRPr="009D1E57" w:rsidRDefault="007F0A8D" w:rsidP="00857BE7">
            <w:pPr>
              <w:snapToGrid w:val="0"/>
              <w:spacing w:line="360" w:lineRule="auto"/>
              <w:jc w:val="center"/>
              <w:rPr>
                <w:rFonts w:ascii="Book Antiqua" w:hAnsi="Book Antiqua" w:cs="Times New Roman"/>
              </w:rPr>
            </w:pPr>
            <w:r w:rsidRPr="009D1E57">
              <w:rPr>
                <w:rFonts w:ascii="Book Antiqua" w:hAnsi="Book Antiqua" w:cs="Times New Roman"/>
              </w:rPr>
              <w:t>20</w:t>
            </w:r>
          </w:p>
          <w:p w14:paraId="16A3605E" w14:textId="77777777" w:rsidR="007F0A8D" w:rsidRPr="00857BE7" w:rsidRDefault="007F0A8D" w:rsidP="00857BE7">
            <w:pPr>
              <w:snapToGrid w:val="0"/>
              <w:spacing w:line="360" w:lineRule="auto"/>
              <w:jc w:val="center"/>
              <w:rPr>
                <w:rFonts w:ascii="Book Antiqua" w:hAnsi="Book Antiqua" w:cs="Times New Roman"/>
              </w:rPr>
            </w:pPr>
            <w:r w:rsidRPr="00857BE7">
              <w:rPr>
                <w:rFonts w:ascii="Book Antiqua" w:hAnsi="Book Antiqua" w:cs="Times New Roman"/>
              </w:rPr>
              <w:t>Phase II</w:t>
            </w:r>
          </w:p>
        </w:tc>
        <w:tc>
          <w:tcPr>
            <w:tcW w:w="1829" w:type="dxa"/>
            <w:tcBorders>
              <w:top w:val="single" w:sz="4" w:space="0" w:color="auto"/>
            </w:tcBorders>
          </w:tcPr>
          <w:p w14:paraId="14B4BD2F" w14:textId="77777777" w:rsidR="007F0A8D" w:rsidRPr="006160A4" w:rsidRDefault="007F0A8D" w:rsidP="00857BE7">
            <w:pPr>
              <w:snapToGrid w:val="0"/>
              <w:spacing w:line="360" w:lineRule="auto"/>
              <w:jc w:val="center"/>
              <w:rPr>
                <w:rFonts w:ascii="Book Antiqua" w:hAnsi="Book Antiqua" w:cs="Times New Roman"/>
              </w:rPr>
            </w:pPr>
          </w:p>
        </w:tc>
        <w:tc>
          <w:tcPr>
            <w:tcW w:w="2804" w:type="dxa"/>
            <w:tcBorders>
              <w:top w:val="single" w:sz="4" w:space="0" w:color="auto"/>
            </w:tcBorders>
          </w:tcPr>
          <w:p w14:paraId="74CA6F0A"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MMC, </w:t>
            </w:r>
            <w:proofErr w:type="spellStart"/>
            <w:r w:rsidRPr="006160A4">
              <w:rPr>
                <w:rFonts w:ascii="Book Antiqua" w:hAnsi="Book Antiqua" w:cs="Times New Roman"/>
              </w:rPr>
              <w:t>adriamycin</w:t>
            </w:r>
            <w:proofErr w:type="spellEnd"/>
            <w:r w:rsidRPr="006160A4">
              <w:rPr>
                <w:rFonts w:ascii="Book Antiqua" w:hAnsi="Book Antiqua" w:cs="Times New Roman"/>
              </w:rPr>
              <w:t xml:space="preserve">, cisplatin followed by </w:t>
            </w:r>
            <w:proofErr w:type="spellStart"/>
            <w:r w:rsidRPr="006160A4">
              <w:rPr>
                <w:rFonts w:ascii="Book Antiqua" w:hAnsi="Book Antiqua" w:cs="Times New Roman"/>
              </w:rPr>
              <w:t>bleomycin</w:t>
            </w:r>
            <w:proofErr w:type="spellEnd"/>
            <w:r w:rsidRPr="006160A4">
              <w:rPr>
                <w:rFonts w:ascii="Book Antiqua" w:hAnsi="Book Antiqua" w:cs="Times New Roman"/>
              </w:rPr>
              <w:t>-CCNU upon progression of disease</w:t>
            </w:r>
          </w:p>
        </w:tc>
        <w:tc>
          <w:tcPr>
            <w:tcW w:w="1754" w:type="dxa"/>
            <w:tcBorders>
              <w:top w:val="single" w:sz="4" w:space="0" w:color="auto"/>
            </w:tcBorders>
          </w:tcPr>
          <w:p w14:paraId="1512D0F7"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60% PR</w:t>
            </w:r>
          </w:p>
          <w:p w14:paraId="0DE750A7"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0% CR</w:t>
            </w:r>
          </w:p>
          <w:p w14:paraId="7E0DBDA1" w14:textId="77777777" w:rsidR="007F0A8D" w:rsidRPr="006160A4" w:rsidRDefault="007F0A8D" w:rsidP="00857BE7">
            <w:pPr>
              <w:snapToGrid w:val="0"/>
              <w:spacing w:line="360" w:lineRule="auto"/>
              <w:jc w:val="center"/>
              <w:rPr>
                <w:rFonts w:ascii="Book Antiqua" w:hAnsi="Book Antiqua" w:cs="Times New Roman"/>
              </w:rPr>
            </w:pPr>
          </w:p>
        </w:tc>
        <w:tc>
          <w:tcPr>
            <w:tcW w:w="2160" w:type="dxa"/>
            <w:tcBorders>
              <w:top w:val="single" w:sz="4" w:space="0" w:color="auto"/>
            </w:tcBorders>
          </w:tcPr>
          <w:p w14:paraId="7030B4B5" w14:textId="45E41F96"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15 </w:t>
            </w:r>
            <w:proofErr w:type="spellStart"/>
            <w:r w:rsidRPr="006160A4">
              <w:rPr>
                <w:rFonts w:ascii="Book Antiqua" w:hAnsi="Book Antiqua" w:cs="Times New Roman"/>
              </w:rPr>
              <w:t>mo</w:t>
            </w:r>
            <w:proofErr w:type="spellEnd"/>
          </w:p>
        </w:tc>
      </w:tr>
      <w:tr w:rsidR="007F0A8D" w:rsidRPr="004A3B60" w14:paraId="13A0C924" w14:textId="77777777" w:rsidTr="00857BE7">
        <w:tc>
          <w:tcPr>
            <w:tcW w:w="1776" w:type="dxa"/>
          </w:tcPr>
          <w:p w14:paraId="4418A468" w14:textId="2224EC0E" w:rsidR="007F0A8D" w:rsidRPr="00857BE7" w:rsidRDefault="007F0A8D" w:rsidP="00AD5690">
            <w:pPr>
              <w:snapToGrid w:val="0"/>
              <w:spacing w:line="360" w:lineRule="auto"/>
              <w:rPr>
                <w:rFonts w:ascii="Book Antiqua" w:eastAsia="宋体" w:hAnsi="Book Antiqua" w:cs="Times New Roman"/>
                <w:lang w:eastAsia="zh-CN"/>
              </w:rPr>
            </w:pPr>
            <w:proofErr w:type="spellStart"/>
            <w:r w:rsidRPr="006160A4">
              <w:rPr>
                <w:rFonts w:ascii="Book Antiqua" w:hAnsi="Book Antiqua" w:cs="Times New Roman"/>
              </w:rPr>
              <w:t>Golub</w:t>
            </w:r>
            <w:proofErr w:type="spellEnd"/>
            <w:r w:rsidRPr="006160A4">
              <w:rPr>
                <w:rFonts w:ascii="Book Antiqua" w:hAnsi="Book Antiqua" w:cs="Times New Roman"/>
              </w:rPr>
              <w:t xml:space="preserve"> </w:t>
            </w:r>
            <w:r w:rsidRPr="00780E89">
              <w:rPr>
                <w:rFonts w:ascii="Book Antiqua" w:hAnsi="Book Antiqua" w:cs="Times New Roman"/>
                <w:i/>
              </w:rPr>
              <w:t>et al</w:t>
            </w:r>
            <w:r w:rsidR="00EB56BD" w:rsidRPr="006160A4">
              <w:rPr>
                <w:rFonts w:ascii="Book Antiqua" w:hAnsi="Book Antiqua" w:cs="Times New Roman"/>
                <w:vertAlign w:val="superscript"/>
              </w:rPr>
              <w:t>[</w:t>
            </w:r>
            <w:r w:rsidR="00232345" w:rsidRPr="006160A4">
              <w:rPr>
                <w:rFonts w:ascii="Book Antiqua" w:hAnsi="Book Antiqua" w:cs="Times New Roman"/>
                <w:vertAlign w:val="superscript"/>
              </w:rPr>
              <w:t>6</w:t>
            </w:r>
            <w:r w:rsidR="00232345">
              <w:rPr>
                <w:rFonts w:ascii="Book Antiqua" w:eastAsia="宋体" w:hAnsi="Book Antiqua" w:cs="Times New Roman" w:hint="eastAsia"/>
                <w:vertAlign w:val="superscript"/>
                <w:lang w:eastAsia="zh-CN"/>
              </w:rPr>
              <w:t>7</w:t>
            </w:r>
            <w:r w:rsidR="00EB56BD" w:rsidRPr="006160A4">
              <w:rPr>
                <w:rFonts w:ascii="Book Antiqua" w:hAnsi="Book Antiqua" w:cs="Times New Roman"/>
                <w:vertAlign w:val="superscript"/>
              </w:rPr>
              <w:t>]</w:t>
            </w:r>
            <w:r w:rsidR="00257848">
              <w:rPr>
                <w:rFonts w:ascii="Book Antiqua" w:eastAsia="宋体" w:hAnsi="Book Antiqua" w:cs="Times New Roman" w:hint="eastAsia"/>
                <w:lang w:eastAsia="zh-CN"/>
              </w:rPr>
              <w:t xml:space="preserve">, </w:t>
            </w:r>
            <w:r w:rsidR="00257848">
              <w:rPr>
                <w:rFonts w:ascii="Book Antiqua" w:hAnsi="Book Antiqua" w:cs="Times New Roman"/>
              </w:rPr>
              <w:t>2011</w:t>
            </w:r>
          </w:p>
        </w:tc>
        <w:tc>
          <w:tcPr>
            <w:tcW w:w="1160" w:type="dxa"/>
          </w:tcPr>
          <w:p w14:paraId="0068050C" w14:textId="41BC4D56" w:rsidR="007F0A8D" w:rsidRPr="009D1E57" w:rsidRDefault="007F0A8D" w:rsidP="00857BE7">
            <w:pPr>
              <w:snapToGrid w:val="0"/>
              <w:spacing w:line="360" w:lineRule="auto"/>
              <w:jc w:val="center"/>
              <w:rPr>
                <w:rFonts w:ascii="Book Antiqua" w:hAnsi="Book Antiqua" w:cs="Times New Roman"/>
              </w:rPr>
            </w:pPr>
            <w:r w:rsidRPr="009D1E57">
              <w:rPr>
                <w:rFonts w:ascii="Book Antiqua" w:hAnsi="Book Antiqua" w:cs="Times New Roman"/>
              </w:rPr>
              <w:t>3</w:t>
            </w:r>
          </w:p>
          <w:p w14:paraId="319659FA" w14:textId="77777777" w:rsidR="007F0A8D" w:rsidRPr="00857BE7" w:rsidRDefault="007F0A8D" w:rsidP="00857BE7">
            <w:pPr>
              <w:snapToGrid w:val="0"/>
              <w:spacing w:line="360" w:lineRule="auto"/>
              <w:jc w:val="center"/>
              <w:rPr>
                <w:rFonts w:ascii="Book Antiqua" w:hAnsi="Book Antiqua" w:cs="Times New Roman"/>
              </w:rPr>
            </w:pPr>
          </w:p>
          <w:p w14:paraId="7006A3A3" w14:textId="77777777" w:rsidR="007F0A8D" w:rsidRPr="00857BE7" w:rsidRDefault="007F0A8D" w:rsidP="00857BE7">
            <w:pPr>
              <w:snapToGrid w:val="0"/>
              <w:spacing w:line="360" w:lineRule="auto"/>
              <w:jc w:val="center"/>
              <w:rPr>
                <w:rFonts w:ascii="Book Antiqua" w:hAnsi="Book Antiqua" w:cs="Times New Roman"/>
              </w:rPr>
            </w:pPr>
          </w:p>
          <w:p w14:paraId="49C087F2" w14:textId="77777777" w:rsidR="007F0A8D" w:rsidRPr="00857BE7" w:rsidRDefault="007F0A8D" w:rsidP="00857BE7">
            <w:pPr>
              <w:snapToGrid w:val="0"/>
              <w:spacing w:line="360" w:lineRule="auto"/>
              <w:jc w:val="center"/>
              <w:rPr>
                <w:rFonts w:ascii="Book Antiqua" w:hAnsi="Book Antiqua" w:cs="Times New Roman"/>
              </w:rPr>
            </w:pPr>
            <w:r w:rsidRPr="00857BE7">
              <w:rPr>
                <w:rFonts w:ascii="Book Antiqua" w:hAnsi="Book Antiqua" w:cs="Times New Roman"/>
              </w:rPr>
              <w:t>P1</w:t>
            </w:r>
          </w:p>
          <w:p w14:paraId="7A2C1FC2" w14:textId="77777777" w:rsidR="007F0A8D" w:rsidRPr="00857BE7" w:rsidRDefault="007F0A8D" w:rsidP="00857BE7">
            <w:pPr>
              <w:snapToGrid w:val="0"/>
              <w:spacing w:line="360" w:lineRule="auto"/>
              <w:jc w:val="center"/>
              <w:rPr>
                <w:rFonts w:ascii="Book Antiqua" w:hAnsi="Book Antiqua" w:cs="Times New Roman"/>
              </w:rPr>
            </w:pPr>
            <w:r w:rsidRPr="00857BE7">
              <w:rPr>
                <w:rFonts w:ascii="Book Antiqua" w:hAnsi="Book Antiqua" w:cs="Times New Roman"/>
              </w:rPr>
              <w:t>P2</w:t>
            </w:r>
          </w:p>
          <w:p w14:paraId="09CB554F" w14:textId="77777777" w:rsidR="007F0A8D" w:rsidRPr="009D1E57" w:rsidRDefault="007F0A8D" w:rsidP="00857BE7">
            <w:pPr>
              <w:snapToGrid w:val="0"/>
              <w:spacing w:line="360" w:lineRule="auto"/>
              <w:jc w:val="center"/>
              <w:rPr>
                <w:rFonts w:ascii="Book Antiqua" w:hAnsi="Book Antiqua" w:cs="Times New Roman"/>
              </w:rPr>
            </w:pPr>
            <w:r w:rsidRPr="00857BE7">
              <w:rPr>
                <w:rFonts w:ascii="Book Antiqua" w:hAnsi="Book Antiqua" w:cs="Times New Roman"/>
              </w:rPr>
              <w:lastRenderedPageBreak/>
              <w:t>P3</w:t>
            </w:r>
          </w:p>
        </w:tc>
        <w:tc>
          <w:tcPr>
            <w:tcW w:w="1829" w:type="dxa"/>
          </w:tcPr>
          <w:p w14:paraId="58946687" w14:textId="761C3749"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lastRenderedPageBreak/>
              <w:t xml:space="preserve">Previously treated with </w:t>
            </w:r>
            <w:r w:rsidR="00D97D0B">
              <w:rPr>
                <w:rFonts w:ascii="Book Antiqua" w:eastAsia="宋体" w:hAnsi="Book Antiqua" w:cs="Times New Roman" w:hint="eastAsia"/>
                <w:lang w:eastAsia="zh-CN"/>
              </w:rPr>
              <w:t>5-</w:t>
            </w:r>
            <w:r w:rsidRPr="006160A4">
              <w:rPr>
                <w:rFonts w:ascii="Book Antiqua" w:hAnsi="Book Antiqua" w:cs="Times New Roman"/>
              </w:rPr>
              <w:t>FU and cisplatin</w:t>
            </w:r>
          </w:p>
        </w:tc>
        <w:tc>
          <w:tcPr>
            <w:tcW w:w="2804" w:type="dxa"/>
          </w:tcPr>
          <w:p w14:paraId="502E3709"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Paclitaxel 175</w:t>
            </w:r>
            <w:r w:rsidRPr="006160A4">
              <w:rPr>
                <w:rFonts w:ascii="Book Antiqua" w:hAnsi="Book Antiqua" w:cs="Times New Roman"/>
                <w:noProof/>
                <w:lang w:eastAsia="zh-CN"/>
              </w:rPr>
              <w:drawing>
                <wp:inline distT="0" distB="0" distL="0" distR="0" wp14:anchorId="0761B594" wp14:editId="4A7F9D39">
                  <wp:extent cx="28575" cy="9525"/>
                  <wp:effectExtent l="0" t="0" r="0" b="0"/>
                  <wp:docPr id="7"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8"/>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6160A4">
              <w:rPr>
                <w:rFonts w:ascii="Book Antiqua" w:hAnsi="Book Antiqua" w:cs="Times New Roman"/>
              </w:rPr>
              <w:t>mg/m</w:t>
            </w:r>
            <w:r w:rsidRPr="006160A4">
              <w:rPr>
                <w:rFonts w:ascii="Book Antiqua" w:hAnsi="Book Antiqua" w:cs="Times New Roman"/>
                <w:vertAlign w:val="superscript"/>
              </w:rPr>
              <w:t>2</w:t>
            </w:r>
            <w:r w:rsidRPr="006160A4">
              <w:rPr>
                <w:rFonts w:ascii="Book Antiqua" w:hAnsi="Book Antiqua" w:cs="Times New Roman"/>
              </w:rPr>
              <w:t> on D1</w:t>
            </w:r>
          </w:p>
          <w:p w14:paraId="180246FD" w14:textId="77777777" w:rsidR="007F0A8D" w:rsidRPr="006160A4" w:rsidRDefault="007F0A8D" w:rsidP="00857BE7">
            <w:pPr>
              <w:snapToGrid w:val="0"/>
              <w:spacing w:line="360" w:lineRule="auto"/>
              <w:jc w:val="center"/>
              <w:rPr>
                <w:rFonts w:ascii="Book Antiqua" w:hAnsi="Book Antiqua" w:cs="Times New Roman"/>
              </w:rPr>
            </w:pPr>
            <w:proofErr w:type="spellStart"/>
            <w:r w:rsidRPr="006160A4">
              <w:rPr>
                <w:rFonts w:ascii="Book Antiqua" w:hAnsi="Book Antiqua" w:cs="Times New Roman"/>
              </w:rPr>
              <w:t>Ifosfamide</w:t>
            </w:r>
            <w:proofErr w:type="spellEnd"/>
            <w:r w:rsidRPr="006160A4">
              <w:rPr>
                <w:rFonts w:ascii="Book Antiqua" w:hAnsi="Book Antiqua" w:cs="Times New Roman"/>
              </w:rPr>
              <w:t xml:space="preserve"> 1</w:t>
            </w:r>
            <w:r w:rsidRPr="006160A4">
              <w:rPr>
                <w:rFonts w:ascii="Book Antiqua" w:hAnsi="Book Antiqua" w:cs="Times New Roman"/>
                <w:noProof/>
                <w:lang w:eastAsia="zh-CN"/>
              </w:rPr>
              <w:drawing>
                <wp:inline distT="0" distB="0" distL="0" distR="0" wp14:anchorId="1CBF5EDD" wp14:editId="74A6FEE0">
                  <wp:extent cx="28575" cy="9525"/>
                  <wp:effectExtent l="0" t="0" r="0" b="0"/>
                  <wp:docPr id="8"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8"/>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6160A4">
              <w:rPr>
                <w:rFonts w:ascii="Book Antiqua" w:hAnsi="Book Antiqua" w:cs="Times New Roman"/>
              </w:rPr>
              <w:t>g/m</w:t>
            </w:r>
            <w:r w:rsidRPr="006160A4">
              <w:rPr>
                <w:rFonts w:ascii="Book Antiqua" w:hAnsi="Book Antiqua" w:cs="Times New Roman"/>
                <w:vertAlign w:val="superscript"/>
              </w:rPr>
              <w:t>2</w:t>
            </w:r>
            <w:r w:rsidRPr="006160A4">
              <w:rPr>
                <w:rFonts w:ascii="Book Antiqua" w:hAnsi="Book Antiqua" w:cs="Times New Roman"/>
              </w:rPr>
              <w:t> D1 to D4</w:t>
            </w:r>
          </w:p>
          <w:p w14:paraId="2A6A0EE9"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Cisplatin 75</w:t>
            </w:r>
            <w:r w:rsidRPr="006160A4">
              <w:rPr>
                <w:rFonts w:ascii="Book Antiqua" w:hAnsi="Book Antiqua" w:cs="Times New Roman"/>
                <w:noProof/>
                <w:lang w:eastAsia="zh-CN"/>
              </w:rPr>
              <w:drawing>
                <wp:inline distT="0" distB="0" distL="0" distR="0" wp14:anchorId="458CD93A" wp14:editId="477657AB">
                  <wp:extent cx="28575" cy="9525"/>
                  <wp:effectExtent l="0" t="0" r="0" b="0"/>
                  <wp:docPr id="9"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8"/>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6160A4">
              <w:rPr>
                <w:rFonts w:ascii="Book Antiqua" w:hAnsi="Book Antiqua" w:cs="Times New Roman"/>
              </w:rPr>
              <w:t>mg/m</w:t>
            </w:r>
            <w:r w:rsidRPr="006160A4">
              <w:rPr>
                <w:rFonts w:ascii="Book Antiqua" w:hAnsi="Book Antiqua" w:cs="Times New Roman"/>
                <w:vertAlign w:val="superscript"/>
              </w:rPr>
              <w:t>2</w:t>
            </w:r>
            <w:r w:rsidRPr="006160A4">
              <w:rPr>
                <w:rFonts w:ascii="Book Antiqua" w:hAnsi="Book Antiqua" w:cs="Times New Roman"/>
              </w:rPr>
              <w:t xml:space="preserve"> on </w:t>
            </w:r>
            <w:r w:rsidRPr="006160A4">
              <w:rPr>
                <w:rFonts w:ascii="Book Antiqua" w:hAnsi="Book Antiqua" w:cs="Times New Roman"/>
              </w:rPr>
              <w:lastRenderedPageBreak/>
              <w:t>D1</w:t>
            </w:r>
          </w:p>
          <w:p w14:paraId="41CAC08F" w14:textId="2B5BECFB" w:rsidR="007F0A8D" w:rsidRPr="00857BE7"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 xml:space="preserve">Every 3 </w:t>
            </w:r>
            <w:proofErr w:type="spellStart"/>
            <w:r w:rsidRPr="006160A4">
              <w:rPr>
                <w:rFonts w:ascii="Book Antiqua" w:hAnsi="Book Antiqua" w:cs="Times New Roman"/>
              </w:rPr>
              <w:t>w</w:t>
            </w:r>
            <w:r w:rsidR="00EB56BD">
              <w:rPr>
                <w:rFonts w:ascii="Book Antiqua" w:eastAsia="宋体" w:hAnsi="Book Antiqua" w:cs="Times New Roman" w:hint="eastAsia"/>
                <w:lang w:eastAsia="zh-CN"/>
              </w:rPr>
              <w:t>k</w:t>
            </w:r>
            <w:proofErr w:type="spellEnd"/>
          </w:p>
        </w:tc>
        <w:tc>
          <w:tcPr>
            <w:tcW w:w="1754" w:type="dxa"/>
          </w:tcPr>
          <w:p w14:paraId="1A4A0578"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lastRenderedPageBreak/>
              <w:t>CR in 3 patients</w:t>
            </w:r>
          </w:p>
          <w:p w14:paraId="24C08611"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Response duration</w:t>
            </w:r>
          </w:p>
          <w:p w14:paraId="08E3F9DE" w14:textId="77777777" w:rsidR="007F0A8D" w:rsidRPr="006160A4" w:rsidRDefault="007F0A8D" w:rsidP="00857BE7">
            <w:pPr>
              <w:snapToGrid w:val="0"/>
              <w:spacing w:line="360" w:lineRule="auto"/>
              <w:jc w:val="center"/>
              <w:rPr>
                <w:rFonts w:ascii="Book Antiqua" w:hAnsi="Book Antiqua" w:cs="Times New Roman"/>
              </w:rPr>
            </w:pPr>
          </w:p>
          <w:p w14:paraId="2CF57C43" w14:textId="5B9C8B1E" w:rsidR="007F0A8D" w:rsidRPr="00857BE7" w:rsidRDefault="007F0A8D" w:rsidP="00857BE7">
            <w:pPr>
              <w:snapToGrid w:val="0"/>
              <w:spacing w:line="360" w:lineRule="auto"/>
              <w:jc w:val="center"/>
              <w:rPr>
                <w:rFonts w:ascii="Book Antiqua" w:hAnsi="Book Antiqua" w:cs="Times New Roman"/>
              </w:rPr>
            </w:pPr>
            <w:r w:rsidRPr="00857BE7">
              <w:rPr>
                <w:rFonts w:ascii="Book Antiqua" w:hAnsi="Book Antiqua" w:cs="Times New Roman"/>
              </w:rPr>
              <w:lastRenderedPageBreak/>
              <w:t xml:space="preserve">6 </w:t>
            </w:r>
            <w:proofErr w:type="spellStart"/>
            <w:r w:rsidRPr="00857BE7">
              <w:rPr>
                <w:rFonts w:ascii="Book Antiqua" w:hAnsi="Book Antiqua" w:cs="Times New Roman"/>
              </w:rPr>
              <w:t>mo</w:t>
            </w:r>
            <w:proofErr w:type="spellEnd"/>
          </w:p>
          <w:p w14:paraId="60ACDC2C" w14:textId="3A16B36F" w:rsidR="007F0A8D" w:rsidRPr="00857BE7" w:rsidRDefault="007F0A8D" w:rsidP="00857BE7">
            <w:pPr>
              <w:snapToGrid w:val="0"/>
              <w:spacing w:line="360" w:lineRule="auto"/>
              <w:jc w:val="center"/>
              <w:rPr>
                <w:rFonts w:ascii="Book Antiqua" w:eastAsia="宋体" w:hAnsi="Book Antiqua" w:cs="Times New Roman"/>
                <w:lang w:eastAsia="zh-CN"/>
              </w:rPr>
            </w:pPr>
            <w:r w:rsidRPr="00857BE7">
              <w:rPr>
                <w:rFonts w:ascii="Book Antiqua" w:hAnsi="Book Antiqua" w:cs="Times New Roman"/>
              </w:rPr>
              <w:t xml:space="preserve">2.5 </w:t>
            </w:r>
            <w:proofErr w:type="spellStart"/>
            <w:r w:rsidRPr="00857BE7">
              <w:rPr>
                <w:rFonts w:ascii="Book Antiqua" w:hAnsi="Book Antiqua" w:cs="Times New Roman"/>
              </w:rPr>
              <w:t>y</w:t>
            </w:r>
            <w:r w:rsidR="00EB56BD" w:rsidRPr="00857BE7">
              <w:rPr>
                <w:rFonts w:ascii="Book Antiqua" w:eastAsia="宋体" w:hAnsi="Book Antiqua" w:cs="Times New Roman" w:hint="eastAsia"/>
                <w:lang w:eastAsia="zh-CN"/>
              </w:rPr>
              <w:t>r</w:t>
            </w:r>
            <w:proofErr w:type="spellEnd"/>
          </w:p>
          <w:p w14:paraId="628768E9" w14:textId="13EE8736" w:rsidR="007F0A8D" w:rsidRPr="006160A4" w:rsidRDefault="007F0A8D" w:rsidP="00857BE7">
            <w:pPr>
              <w:snapToGrid w:val="0"/>
              <w:spacing w:line="360" w:lineRule="auto"/>
              <w:jc w:val="center"/>
              <w:rPr>
                <w:rFonts w:ascii="Book Antiqua" w:hAnsi="Book Antiqua" w:cs="Times New Roman"/>
              </w:rPr>
            </w:pPr>
            <w:r w:rsidRPr="00857BE7">
              <w:rPr>
                <w:rFonts w:ascii="Book Antiqua" w:hAnsi="Book Antiqua" w:cs="Times New Roman"/>
              </w:rPr>
              <w:t xml:space="preserve">4 </w:t>
            </w:r>
            <w:proofErr w:type="spellStart"/>
            <w:r w:rsidRPr="00857BE7">
              <w:rPr>
                <w:rFonts w:ascii="Book Antiqua" w:hAnsi="Book Antiqua" w:cs="Times New Roman"/>
              </w:rPr>
              <w:t>mo</w:t>
            </w:r>
            <w:proofErr w:type="spellEnd"/>
          </w:p>
        </w:tc>
        <w:tc>
          <w:tcPr>
            <w:tcW w:w="2160" w:type="dxa"/>
          </w:tcPr>
          <w:p w14:paraId="7FD0A62E" w14:textId="77777777" w:rsidR="007F0A8D" w:rsidRPr="009D1E57" w:rsidRDefault="007F0A8D" w:rsidP="00857BE7">
            <w:pPr>
              <w:snapToGrid w:val="0"/>
              <w:spacing w:line="360" w:lineRule="auto"/>
              <w:jc w:val="center"/>
              <w:rPr>
                <w:rFonts w:ascii="Book Antiqua" w:hAnsi="Book Antiqua" w:cs="Times New Roman"/>
              </w:rPr>
            </w:pPr>
            <w:r w:rsidRPr="009D1E57">
              <w:rPr>
                <w:rFonts w:ascii="Book Antiqua" w:hAnsi="Book Antiqua" w:cs="Times New Roman"/>
              </w:rPr>
              <w:lastRenderedPageBreak/>
              <w:t>Survival since recurrence</w:t>
            </w:r>
          </w:p>
          <w:p w14:paraId="0284365D" w14:textId="77777777" w:rsidR="007F0A8D" w:rsidRPr="00857BE7" w:rsidRDefault="007F0A8D" w:rsidP="00857BE7">
            <w:pPr>
              <w:snapToGrid w:val="0"/>
              <w:spacing w:line="360" w:lineRule="auto"/>
              <w:jc w:val="center"/>
              <w:rPr>
                <w:rFonts w:ascii="Book Antiqua" w:hAnsi="Book Antiqua" w:cs="Times New Roman"/>
              </w:rPr>
            </w:pPr>
          </w:p>
          <w:p w14:paraId="252646CF" w14:textId="77777777" w:rsidR="007F0A8D" w:rsidRPr="00857BE7" w:rsidRDefault="007F0A8D" w:rsidP="00857BE7">
            <w:pPr>
              <w:snapToGrid w:val="0"/>
              <w:spacing w:line="360" w:lineRule="auto"/>
              <w:jc w:val="center"/>
              <w:rPr>
                <w:rFonts w:ascii="Book Antiqua" w:hAnsi="Book Antiqua" w:cs="Times New Roman"/>
              </w:rPr>
            </w:pPr>
          </w:p>
          <w:p w14:paraId="48772F72" w14:textId="78F70D04" w:rsidR="007F0A8D" w:rsidRPr="00857BE7" w:rsidRDefault="007F0A8D" w:rsidP="00857BE7">
            <w:pPr>
              <w:snapToGrid w:val="0"/>
              <w:spacing w:line="360" w:lineRule="auto"/>
              <w:jc w:val="center"/>
              <w:rPr>
                <w:rFonts w:ascii="Book Antiqua" w:hAnsi="Book Antiqua" w:cs="Times New Roman"/>
              </w:rPr>
            </w:pPr>
            <w:r w:rsidRPr="00857BE7">
              <w:rPr>
                <w:rFonts w:ascii="Book Antiqua" w:hAnsi="Book Antiqua" w:cs="Times New Roman"/>
              </w:rPr>
              <w:t xml:space="preserve">14 </w:t>
            </w:r>
            <w:proofErr w:type="spellStart"/>
            <w:r w:rsidRPr="00857BE7">
              <w:rPr>
                <w:rFonts w:ascii="Book Antiqua" w:hAnsi="Book Antiqua" w:cs="Times New Roman"/>
              </w:rPr>
              <w:t>mo</w:t>
            </w:r>
            <w:proofErr w:type="spellEnd"/>
          </w:p>
          <w:p w14:paraId="1F63F465" w14:textId="38BB5CD9" w:rsidR="007F0A8D" w:rsidRPr="00857BE7" w:rsidRDefault="007F0A8D" w:rsidP="00857BE7">
            <w:pPr>
              <w:snapToGrid w:val="0"/>
              <w:spacing w:line="360" w:lineRule="auto"/>
              <w:jc w:val="center"/>
              <w:rPr>
                <w:rFonts w:ascii="Book Antiqua" w:hAnsi="Book Antiqua" w:cs="Times New Roman"/>
              </w:rPr>
            </w:pPr>
            <w:r w:rsidRPr="00857BE7">
              <w:rPr>
                <w:rFonts w:ascii="Book Antiqua" w:hAnsi="Book Antiqua" w:cs="Times New Roman"/>
              </w:rPr>
              <w:lastRenderedPageBreak/>
              <w:t xml:space="preserve">30 </w:t>
            </w:r>
            <w:proofErr w:type="spellStart"/>
            <w:r w:rsidRPr="00857BE7">
              <w:rPr>
                <w:rFonts w:ascii="Book Antiqua" w:hAnsi="Book Antiqua" w:cs="Times New Roman"/>
              </w:rPr>
              <w:t>mo</w:t>
            </w:r>
            <w:proofErr w:type="spellEnd"/>
          </w:p>
          <w:p w14:paraId="58A38136" w14:textId="06E5B732" w:rsidR="007F0A8D" w:rsidRPr="009D1E57" w:rsidRDefault="007F0A8D" w:rsidP="00857BE7">
            <w:pPr>
              <w:snapToGrid w:val="0"/>
              <w:spacing w:line="360" w:lineRule="auto"/>
              <w:jc w:val="center"/>
              <w:rPr>
                <w:rFonts w:ascii="Book Antiqua" w:hAnsi="Book Antiqua" w:cs="Times New Roman"/>
              </w:rPr>
            </w:pPr>
            <w:r w:rsidRPr="00857BE7">
              <w:rPr>
                <w:rFonts w:ascii="Book Antiqua" w:hAnsi="Book Antiqua" w:cs="Times New Roman"/>
              </w:rPr>
              <w:t xml:space="preserve">17 </w:t>
            </w:r>
            <w:proofErr w:type="spellStart"/>
            <w:r w:rsidRPr="00857BE7">
              <w:rPr>
                <w:rFonts w:ascii="Book Antiqua" w:hAnsi="Book Antiqua" w:cs="Times New Roman"/>
              </w:rPr>
              <w:t>mo</w:t>
            </w:r>
            <w:proofErr w:type="spellEnd"/>
            <w:r w:rsidRPr="00857BE7">
              <w:rPr>
                <w:rFonts w:ascii="Book Antiqua" w:hAnsi="Book Antiqua" w:cs="Times New Roman"/>
              </w:rPr>
              <w:t xml:space="preserve"> (patient still alive)</w:t>
            </w:r>
          </w:p>
        </w:tc>
      </w:tr>
      <w:tr w:rsidR="007F0A8D" w:rsidRPr="004A3B60" w14:paraId="66CB5863" w14:textId="77777777" w:rsidTr="00857BE7">
        <w:tc>
          <w:tcPr>
            <w:tcW w:w="1776" w:type="dxa"/>
          </w:tcPr>
          <w:p w14:paraId="1A51195C" w14:textId="7D809200" w:rsidR="007F0A8D" w:rsidRPr="00857BE7" w:rsidRDefault="007F0A8D" w:rsidP="00AD5690">
            <w:pPr>
              <w:snapToGrid w:val="0"/>
              <w:spacing w:line="360" w:lineRule="auto"/>
              <w:rPr>
                <w:rFonts w:ascii="Book Antiqua" w:eastAsia="宋体" w:hAnsi="Book Antiqua" w:cs="Times New Roman"/>
                <w:lang w:eastAsia="zh-CN"/>
              </w:rPr>
            </w:pPr>
            <w:r w:rsidRPr="006160A4">
              <w:rPr>
                <w:rFonts w:ascii="Book Antiqua" w:hAnsi="Book Antiqua" w:cs="Times New Roman"/>
              </w:rPr>
              <w:lastRenderedPageBreak/>
              <w:t xml:space="preserve">Abbas </w:t>
            </w:r>
            <w:r w:rsidRPr="00780E89">
              <w:rPr>
                <w:rFonts w:ascii="Book Antiqua" w:hAnsi="Book Antiqua" w:cs="Times New Roman"/>
                <w:i/>
              </w:rPr>
              <w:t>et al</w:t>
            </w:r>
            <w:r w:rsidR="00EB56BD" w:rsidRPr="006160A4">
              <w:rPr>
                <w:rFonts w:ascii="Book Antiqua" w:hAnsi="Book Antiqua" w:cs="Times New Roman"/>
                <w:vertAlign w:val="superscript"/>
              </w:rPr>
              <w:t>[</w:t>
            </w:r>
            <w:r w:rsidR="00232345">
              <w:rPr>
                <w:rFonts w:ascii="Book Antiqua" w:eastAsia="宋体" w:hAnsi="Book Antiqua" w:cs="Times New Roman" w:hint="eastAsia"/>
                <w:vertAlign w:val="superscript"/>
                <w:lang w:eastAsia="zh-CN"/>
              </w:rPr>
              <w:t>69</w:t>
            </w:r>
            <w:r w:rsidR="00EB56BD" w:rsidRPr="006160A4">
              <w:rPr>
                <w:rFonts w:ascii="Book Antiqua" w:hAnsi="Book Antiqua" w:cs="Times New Roman"/>
                <w:vertAlign w:val="superscript"/>
              </w:rPr>
              <w:t>]</w:t>
            </w:r>
            <w:r w:rsidR="00257848">
              <w:rPr>
                <w:rFonts w:ascii="Book Antiqua" w:eastAsia="宋体" w:hAnsi="Book Antiqua" w:cs="Times New Roman" w:hint="eastAsia"/>
                <w:lang w:eastAsia="zh-CN"/>
              </w:rPr>
              <w:t xml:space="preserve">, </w:t>
            </w:r>
            <w:r w:rsidR="00257848">
              <w:rPr>
                <w:rFonts w:ascii="Book Antiqua" w:hAnsi="Book Antiqua" w:cs="Times New Roman"/>
              </w:rPr>
              <w:t>2011</w:t>
            </w:r>
          </w:p>
        </w:tc>
        <w:tc>
          <w:tcPr>
            <w:tcW w:w="1160" w:type="dxa"/>
          </w:tcPr>
          <w:p w14:paraId="3446A980" w14:textId="4DC7D1D3" w:rsidR="007F0A8D" w:rsidRPr="009D1E57" w:rsidRDefault="007F0A8D" w:rsidP="00857BE7">
            <w:pPr>
              <w:snapToGrid w:val="0"/>
              <w:spacing w:line="360" w:lineRule="auto"/>
              <w:jc w:val="center"/>
              <w:rPr>
                <w:rFonts w:ascii="Book Antiqua" w:hAnsi="Book Antiqua" w:cs="Times New Roman"/>
              </w:rPr>
            </w:pPr>
            <w:r w:rsidRPr="009D1E57">
              <w:rPr>
                <w:rFonts w:ascii="Book Antiqua" w:hAnsi="Book Antiqua" w:cs="Times New Roman"/>
              </w:rPr>
              <w:t>7</w:t>
            </w:r>
          </w:p>
          <w:p w14:paraId="15E16D7E" w14:textId="77777777" w:rsidR="007F0A8D" w:rsidRPr="00857BE7" w:rsidRDefault="007F0A8D" w:rsidP="00857BE7">
            <w:pPr>
              <w:snapToGrid w:val="0"/>
              <w:spacing w:line="360" w:lineRule="auto"/>
              <w:jc w:val="center"/>
              <w:rPr>
                <w:rFonts w:ascii="Book Antiqua" w:hAnsi="Book Antiqua" w:cs="Times New Roman"/>
              </w:rPr>
            </w:pPr>
          </w:p>
        </w:tc>
        <w:tc>
          <w:tcPr>
            <w:tcW w:w="1829" w:type="dxa"/>
          </w:tcPr>
          <w:p w14:paraId="04323406" w14:textId="4008492B"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Prior progression on cisplatin and 5</w:t>
            </w:r>
            <w:r w:rsidR="00EB56BD">
              <w:rPr>
                <w:rFonts w:ascii="Book Antiqua" w:eastAsia="宋体" w:hAnsi="Book Antiqua" w:cs="Times New Roman" w:hint="eastAsia"/>
                <w:lang w:eastAsia="zh-CN"/>
              </w:rPr>
              <w:t>-</w:t>
            </w:r>
            <w:r w:rsidRPr="006160A4">
              <w:rPr>
                <w:rFonts w:ascii="Book Antiqua" w:hAnsi="Book Antiqua" w:cs="Times New Roman"/>
              </w:rPr>
              <w:t>FU</w:t>
            </w:r>
          </w:p>
        </w:tc>
        <w:tc>
          <w:tcPr>
            <w:tcW w:w="2804" w:type="dxa"/>
          </w:tcPr>
          <w:p w14:paraId="150274F7" w14:textId="05C97049"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Weekly paclitaxel</w:t>
            </w:r>
          </w:p>
        </w:tc>
        <w:tc>
          <w:tcPr>
            <w:tcW w:w="1754" w:type="dxa"/>
          </w:tcPr>
          <w:p w14:paraId="1A4DF6B5"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1 CR, 3PR,</w:t>
            </w:r>
          </w:p>
          <w:p w14:paraId="3BFE4277"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1 SD</w:t>
            </w:r>
          </w:p>
        </w:tc>
        <w:tc>
          <w:tcPr>
            <w:tcW w:w="2160" w:type="dxa"/>
          </w:tcPr>
          <w:p w14:paraId="2448985D" w14:textId="3277BD67" w:rsidR="007F0A8D" w:rsidRPr="00511713"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12-14 mo</w:t>
            </w:r>
            <w:r w:rsidR="00511713">
              <w:rPr>
                <w:rFonts w:ascii="Book Antiqua" w:eastAsia="宋体" w:hAnsi="Book Antiqua" w:cs="Times New Roman" w:hint="eastAsia"/>
                <w:vertAlign w:val="superscript"/>
                <w:lang w:eastAsia="zh-CN"/>
              </w:rPr>
              <w:t>1</w:t>
            </w:r>
          </w:p>
          <w:p w14:paraId="1009E60E" w14:textId="77777777" w:rsidR="007F0A8D" w:rsidRPr="006160A4" w:rsidRDefault="007F0A8D" w:rsidP="00857BE7">
            <w:pPr>
              <w:snapToGrid w:val="0"/>
              <w:spacing w:line="360" w:lineRule="auto"/>
              <w:jc w:val="center"/>
              <w:rPr>
                <w:rFonts w:ascii="Book Antiqua" w:hAnsi="Book Antiqua" w:cs="Times New Roman"/>
              </w:rPr>
            </w:pPr>
          </w:p>
        </w:tc>
      </w:tr>
      <w:tr w:rsidR="007F0A8D" w:rsidRPr="004A3B60" w14:paraId="60CA7472" w14:textId="77777777" w:rsidTr="00857BE7">
        <w:tc>
          <w:tcPr>
            <w:tcW w:w="1776" w:type="dxa"/>
          </w:tcPr>
          <w:p w14:paraId="220ABBBD" w14:textId="486DFDB0" w:rsidR="007F0A8D" w:rsidRPr="006160A4" w:rsidRDefault="007F0A8D" w:rsidP="00AD5690">
            <w:pPr>
              <w:snapToGrid w:val="0"/>
              <w:spacing w:line="360" w:lineRule="auto"/>
              <w:rPr>
                <w:rFonts w:ascii="Book Antiqua" w:hAnsi="Book Antiqua" w:cs="Times New Roman"/>
              </w:rPr>
            </w:pPr>
            <w:r w:rsidRPr="006160A4">
              <w:rPr>
                <w:rFonts w:ascii="Book Antiqua" w:hAnsi="Book Antiqua" w:cs="Times New Roman"/>
              </w:rPr>
              <w:t xml:space="preserve">Kim </w:t>
            </w:r>
            <w:r w:rsidRPr="00780E89">
              <w:rPr>
                <w:rFonts w:ascii="Book Antiqua" w:hAnsi="Book Antiqua" w:cs="Times New Roman"/>
                <w:i/>
              </w:rPr>
              <w:t>et al</w:t>
            </w:r>
            <w:r w:rsidR="00EB56BD" w:rsidRPr="006160A4">
              <w:rPr>
                <w:rFonts w:ascii="Book Antiqua" w:hAnsi="Book Antiqua" w:cs="Times New Roman"/>
                <w:vertAlign w:val="superscript"/>
              </w:rPr>
              <w:t>[</w:t>
            </w:r>
            <w:r w:rsidR="00232345" w:rsidRPr="006160A4">
              <w:rPr>
                <w:rFonts w:ascii="Book Antiqua" w:hAnsi="Book Antiqua" w:cs="Times New Roman"/>
                <w:vertAlign w:val="superscript"/>
              </w:rPr>
              <w:t>7</w:t>
            </w:r>
            <w:r w:rsidR="00232345">
              <w:rPr>
                <w:rFonts w:ascii="Book Antiqua" w:eastAsia="宋体" w:hAnsi="Book Antiqua" w:cs="Times New Roman" w:hint="eastAsia"/>
                <w:vertAlign w:val="superscript"/>
                <w:lang w:eastAsia="zh-CN"/>
              </w:rPr>
              <w:t>0</w:t>
            </w:r>
            <w:r w:rsidR="00EB56BD" w:rsidRPr="006160A4">
              <w:rPr>
                <w:rFonts w:ascii="Book Antiqua" w:hAnsi="Book Antiqua" w:cs="Times New Roman"/>
                <w:vertAlign w:val="superscript"/>
              </w:rPr>
              <w:t>]</w:t>
            </w:r>
            <w:r w:rsidR="00257848">
              <w:rPr>
                <w:rFonts w:ascii="Book Antiqua" w:eastAsia="宋体" w:hAnsi="Book Antiqua" w:cs="Times New Roman" w:hint="eastAsia"/>
                <w:lang w:eastAsia="zh-CN"/>
              </w:rPr>
              <w:t xml:space="preserve">, </w:t>
            </w:r>
            <w:r w:rsidR="00257848">
              <w:rPr>
                <w:rFonts w:ascii="Book Antiqua" w:hAnsi="Book Antiqua" w:cs="Times New Roman"/>
              </w:rPr>
              <w:t>2013</w:t>
            </w:r>
            <w:r w:rsidRPr="006160A4">
              <w:rPr>
                <w:rFonts w:ascii="Book Antiqua" w:hAnsi="Book Antiqua" w:cs="Times New Roman"/>
              </w:rPr>
              <w:t xml:space="preserve"> </w:t>
            </w:r>
          </w:p>
        </w:tc>
        <w:tc>
          <w:tcPr>
            <w:tcW w:w="1160" w:type="dxa"/>
          </w:tcPr>
          <w:p w14:paraId="10D0F91C" w14:textId="1BE551D3" w:rsidR="007F0A8D" w:rsidRPr="009D1E57" w:rsidRDefault="007F0A8D" w:rsidP="00857BE7">
            <w:pPr>
              <w:snapToGrid w:val="0"/>
              <w:spacing w:line="360" w:lineRule="auto"/>
              <w:jc w:val="center"/>
              <w:rPr>
                <w:rFonts w:ascii="Book Antiqua" w:hAnsi="Book Antiqua" w:cs="Times New Roman"/>
              </w:rPr>
            </w:pPr>
            <w:r w:rsidRPr="009D1E57">
              <w:rPr>
                <w:rFonts w:ascii="Book Antiqua" w:hAnsi="Book Antiqua" w:cs="Times New Roman"/>
              </w:rPr>
              <w:t>8</w:t>
            </w:r>
          </w:p>
        </w:tc>
        <w:tc>
          <w:tcPr>
            <w:tcW w:w="1829" w:type="dxa"/>
          </w:tcPr>
          <w:p w14:paraId="3BF16A88" w14:textId="4780D30F"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Advanced recurrent</w:t>
            </w:r>
          </w:p>
        </w:tc>
        <w:tc>
          <w:tcPr>
            <w:tcW w:w="2804" w:type="dxa"/>
          </w:tcPr>
          <w:p w14:paraId="3790C88F" w14:textId="26926C56" w:rsidR="007F0A8D" w:rsidRPr="00857BE7" w:rsidRDefault="007F0A8D" w:rsidP="00857BE7">
            <w:pPr>
              <w:snapToGrid w:val="0"/>
              <w:spacing w:line="360" w:lineRule="auto"/>
              <w:jc w:val="center"/>
              <w:rPr>
                <w:rFonts w:ascii="Book Antiqua" w:eastAsia="宋体" w:hAnsi="Book Antiqua" w:cs="Times New Roman"/>
                <w:lang w:eastAsia="zh-CN"/>
              </w:rPr>
            </w:pPr>
            <w:proofErr w:type="spellStart"/>
            <w:r w:rsidRPr="006160A4">
              <w:rPr>
                <w:rFonts w:ascii="Book Antiqua" w:hAnsi="Book Antiqua" w:cs="Times New Roman"/>
              </w:rPr>
              <w:t>Docetaxel</w:t>
            </w:r>
            <w:proofErr w:type="spellEnd"/>
            <w:r w:rsidRPr="006160A4">
              <w:rPr>
                <w:rFonts w:ascii="Book Antiqua" w:hAnsi="Book Antiqua" w:cs="Times New Roman"/>
              </w:rPr>
              <w:t xml:space="preserve"> 75 mg/m</w:t>
            </w:r>
            <w:r w:rsidRPr="006160A4">
              <w:rPr>
                <w:rFonts w:ascii="Book Antiqua" w:hAnsi="Book Antiqua" w:cs="Times New Roman"/>
                <w:vertAlign w:val="superscript"/>
              </w:rPr>
              <w:t>2</w:t>
            </w:r>
            <w:r w:rsidRPr="006160A4">
              <w:rPr>
                <w:rFonts w:ascii="Book Antiqua" w:hAnsi="Book Antiqua" w:cs="Times New Roman"/>
              </w:rPr>
              <w:t xml:space="preserve"> day 1, CDDP 75 mg/m</w:t>
            </w:r>
            <w:r w:rsidRPr="006160A4">
              <w:rPr>
                <w:rFonts w:ascii="Book Antiqua" w:hAnsi="Book Antiqua" w:cs="Times New Roman"/>
                <w:vertAlign w:val="superscript"/>
              </w:rPr>
              <w:t>2</w:t>
            </w:r>
            <w:r w:rsidRPr="006160A4">
              <w:rPr>
                <w:rFonts w:ascii="Book Antiqua" w:hAnsi="Book Antiqua" w:cs="Times New Roman"/>
              </w:rPr>
              <w:t xml:space="preserve"> day 1 and 5FU at 750 mg/m(2)/day for 5 d every 3 </w:t>
            </w:r>
            <w:proofErr w:type="spellStart"/>
            <w:r w:rsidRPr="006160A4">
              <w:rPr>
                <w:rFonts w:ascii="Book Antiqua" w:hAnsi="Book Antiqua" w:cs="Times New Roman"/>
              </w:rPr>
              <w:t>w</w:t>
            </w:r>
            <w:r w:rsidR="00EB56BD">
              <w:rPr>
                <w:rFonts w:ascii="Book Antiqua" w:eastAsia="宋体" w:hAnsi="Book Antiqua" w:cs="Times New Roman" w:hint="eastAsia"/>
                <w:lang w:eastAsia="zh-CN"/>
              </w:rPr>
              <w:t>k</w:t>
            </w:r>
            <w:proofErr w:type="spellEnd"/>
          </w:p>
        </w:tc>
        <w:tc>
          <w:tcPr>
            <w:tcW w:w="1754" w:type="dxa"/>
          </w:tcPr>
          <w:p w14:paraId="486AF808" w14:textId="342DC443"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CR: 50%</w:t>
            </w:r>
          </w:p>
        </w:tc>
        <w:tc>
          <w:tcPr>
            <w:tcW w:w="2160" w:type="dxa"/>
          </w:tcPr>
          <w:p w14:paraId="4ABA1BD4" w14:textId="5A52F2F0"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OS 62.5% at 12 </w:t>
            </w:r>
            <w:proofErr w:type="spellStart"/>
            <w:r w:rsidRPr="006160A4">
              <w:rPr>
                <w:rFonts w:ascii="Book Antiqua" w:hAnsi="Book Antiqua" w:cs="Times New Roman"/>
              </w:rPr>
              <w:t>mo</w:t>
            </w:r>
            <w:proofErr w:type="spellEnd"/>
          </w:p>
        </w:tc>
      </w:tr>
      <w:tr w:rsidR="007F0A8D" w:rsidRPr="004A3B60" w14:paraId="769FD333" w14:textId="77777777" w:rsidTr="00857BE7">
        <w:tc>
          <w:tcPr>
            <w:tcW w:w="1776" w:type="dxa"/>
          </w:tcPr>
          <w:p w14:paraId="51E230D9" w14:textId="3EAA3429" w:rsidR="007F0A8D" w:rsidRPr="00857BE7" w:rsidRDefault="007F0A8D" w:rsidP="00AD5690">
            <w:pPr>
              <w:snapToGrid w:val="0"/>
              <w:spacing w:line="360" w:lineRule="auto"/>
              <w:rPr>
                <w:rFonts w:ascii="Book Antiqua" w:eastAsia="宋体" w:hAnsi="Book Antiqua" w:cs="Times New Roman"/>
                <w:lang w:eastAsia="zh-CN"/>
              </w:rPr>
            </w:pPr>
            <w:proofErr w:type="spellStart"/>
            <w:r w:rsidRPr="006160A4">
              <w:rPr>
                <w:rFonts w:ascii="Book Antiqua" w:hAnsi="Book Antiqua" w:cs="Times New Roman"/>
              </w:rPr>
              <w:t>Khawandanah</w:t>
            </w:r>
            <w:proofErr w:type="spellEnd"/>
            <w:r w:rsidRPr="006160A4">
              <w:rPr>
                <w:rFonts w:ascii="Book Antiqua" w:hAnsi="Book Antiqua" w:cs="Times New Roman"/>
              </w:rPr>
              <w:t xml:space="preserve"> </w:t>
            </w:r>
            <w:r w:rsidRPr="00780E89">
              <w:rPr>
                <w:rFonts w:ascii="Book Antiqua" w:hAnsi="Book Antiqua" w:cs="Times New Roman"/>
                <w:i/>
              </w:rPr>
              <w:t>et al</w:t>
            </w:r>
            <w:r w:rsidR="00EB56BD" w:rsidRPr="006160A4">
              <w:rPr>
                <w:rFonts w:ascii="Book Antiqua" w:hAnsi="Book Antiqua" w:cs="Times New Roman"/>
                <w:vertAlign w:val="superscript"/>
              </w:rPr>
              <w:t>[</w:t>
            </w:r>
            <w:r w:rsidR="00232345" w:rsidRPr="006160A4">
              <w:rPr>
                <w:rFonts w:ascii="Book Antiqua" w:hAnsi="Book Antiqua" w:cs="Times New Roman"/>
                <w:vertAlign w:val="superscript"/>
              </w:rPr>
              <w:t>6</w:t>
            </w:r>
            <w:r w:rsidR="00232345">
              <w:rPr>
                <w:rFonts w:ascii="Book Antiqua" w:eastAsia="宋体" w:hAnsi="Book Antiqua" w:cs="Times New Roman" w:hint="eastAsia"/>
                <w:vertAlign w:val="superscript"/>
                <w:lang w:eastAsia="zh-CN"/>
              </w:rPr>
              <w:t>8</w:t>
            </w:r>
            <w:r w:rsidR="00EB56BD" w:rsidRPr="006160A4">
              <w:rPr>
                <w:rFonts w:ascii="Book Antiqua" w:hAnsi="Book Antiqua" w:cs="Times New Roman"/>
                <w:vertAlign w:val="superscript"/>
              </w:rPr>
              <w:t>]</w:t>
            </w:r>
            <w:r w:rsidR="00257848">
              <w:rPr>
                <w:rFonts w:ascii="Book Antiqua" w:eastAsia="宋体" w:hAnsi="Book Antiqua" w:cs="Times New Roman" w:hint="eastAsia"/>
                <w:lang w:eastAsia="zh-CN"/>
              </w:rPr>
              <w:t xml:space="preserve">, </w:t>
            </w:r>
            <w:r w:rsidR="00257848">
              <w:rPr>
                <w:rFonts w:ascii="Book Antiqua" w:hAnsi="Book Antiqua" w:cs="Times New Roman"/>
              </w:rPr>
              <w:t>2014</w:t>
            </w:r>
            <w:r w:rsidR="00257848">
              <w:rPr>
                <w:rFonts w:ascii="Book Antiqua" w:eastAsia="宋体" w:hAnsi="Book Antiqua" w:cs="Times New Roman" w:hint="eastAsia"/>
                <w:lang w:eastAsia="zh-CN"/>
              </w:rPr>
              <w:t xml:space="preserve"> </w:t>
            </w:r>
          </w:p>
        </w:tc>
        <w:tc>
          <w:tcPr>
            <w:tcW w:w="1160" w:type="dxa"/>
          </w:tcPr>
          <w:p w14:paraId="6D78E333" w14:textId="3D1667CB" w:rsidR="007F0A8D" w:rsidRPr="009D1E57" w:rsidRDefault="007F0A8D" w:rsidP="00857BE7">
            <w:pPr>
              <w:snapToGrid w:val="0"/>
              <w:spacing w:line="360" w:lineRule="auto"/>
              <w:jc w:val="center"/>
              <w:rPr>
                <w:rFonts w:ascii="Book Antiqua" w:hAnsi="Book Antiqua" w:cs="Times New Roman"/>
              </w:rPr>
            </w:pPr>
            <w:r w:rsidRPr="009D1E57">
              <w:rPr>
                <w:rFonts w:ascii="Book Antiqua" w:hAnsi="Book Antiqua" w:cs="Times New Roman"/>
              </w:rPr>
              <w:t>1</w:t>
            </w:r>
          </w:p>
        </w:tc>
        <w:tc>
          <w:tcPr>
            <w:tcW w:w="1829" w:type="dxa"/>
          </w:tcPr>
          <w:p w14:paraId="51B10AB8"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Skin and perianal metastasis</w:t>
            </w:r>
          </w:p>
        </w:tc>
        <w:tc>
          <w:tcPr>
            <w:tcW w:w="2804" w:type="dxa"/>
          </w:tcPr>
          <w:p w14:paraId="0FF523F7" w14:textId="50F8ED6D" w:rsidR="007F0A8D" w:rsidRPr="006160A4" w:rsidRDefault="00257848" w:rsidP="00857BE7">
            <w:pPr>
              <w:snapToGrid w:val="0"/>
              <w:spacing w:line="360" w:lineRule="auto"/>
              <w:jc w:val="center"/>
              <w:rPr>
                <w:rFonts w:ascii="Book Antiqua" w:hAnsi="Book Antiqua" w:cs="Times New Roman"/>
              </w:rPr>
            </w:pPr>
            <w:r>
              <w:rPr>
                <w:rFonts w:ascii="Book Antiqua" w:eastAsia="宋体" w:hAnsi="Book Antiqua" w:cs="Times New Roman" w:hint="eastAsia"/>
                <w:lang w:eastAsia="zh-CN"/>
              </w:rPr>
              <w:t>(</w:t>
            </w:r>
            <w:r w:rsidR="007F0A8D" w:rsidRPr="006160A4">
              <w:rPr>
                <w:rFonts w:ascii="Book Antiqua" w:hAnsi="Book Antiqua" w:cs="Times New Roman"/>
              </w:rPr>
              <w:t xml:space="preserve">1) Paclitaxel, </w:t>
            </w:r>
            <w:proofErr w:type="spellStart"/>
            <w:r w:rsidR="007F0A8D" w:rsidRPr="006160A4">
              <w:rPr>
                <w:rFonts w:ascii="Book Antiqua" w:hAnsi="Book Antiqua" w:cs="Times New Roman"/>
              </w:rPr>
              <w:t>ifosfamide</w:t>
            </w:r>
            <w:proofErr w:type="spellEnd"/>
            <w:r w:rsidR="007F0A8D" w:rsidRPr="006160A4">
              <w:rPr>
                <w:rFonts w:ascii="Book Antiqua" w:hAnsi="Book Antiqua" w:cs="Times New Roman"/>
              </w:rPr>
              <w:t>, cisplatin (4 cycles) followed by</w:t>
            </w:r>
          </w:p>
          <w:p w14:paraId="4A717C84" w14:textId="78B954CC" w:rsidR="007F0A8D" w:rsidRPr="006160A4" w:rsidRDefault="00257848" w:rsidP="00857BE7">
            <w:pPr>
              <w:snapToGrid w:val="0"/>
              <w:spacing w:line="360" w:lineRule="auto"/>
              <w:jc w:val="center"/>
              <w:rPr>
                <w:rFonts w:ascii="Book Antiqua" w:hAnsi="Book Antiqua" w:cs="Times New Roman"/>
              </w:rPr>
            </w:pPr>
            <w:r>
              <w:rPr>
                <w:rFonts w:ascii="Book Antiqua" w:eastAsia="宋体" w:hAnsi="Book Antiqua" w:cs="Times New Roman" w:hint="eastAsia"/>
                <w:lang w:eastAsia="zh-CN"/>
              </w:rPr>
              <w:t>(</w:t>
            </w:r>
            <w:r w:rsidR="007F0A8D" w:rsidRPr="006160A4">
              <w:rPr>
                <w:rFonts w:ascii="Book Antiqua" w:hAnsi="Book Antiqua" w:cs="Times New Roman"/>
              </w:rPr>
              <w:t xml:space="preserve">2) </w:t>
            </w:r>
            <w:proofErr w:type="spellStart"/>
            <w:r w:rsidR="007F0A8D" w:rsidRPr="006160A4">
              <w:rPr>
                <w:rFonts w:ascii="Book Antiqua" w:hAnsi="Book Antiqua" w:cs="Times New Roman"/>
              </w:rPr>
              <w:t>Mitomycin</w:t>
            </w:r>
            <w:proofErr w:type="spellEnd"/>
            <w:r w:rsidR="007F0A8D" w:rsidRPr="006160A4">
              <w:rPr>
                <w:rFonts w:ascii="Book Antiqua" w:hAnsi="Book Antiqua" w:cs="Times New Roman"/>
              </w:rPr>
              <w:t xml:space="preserve">, </w:t>
            </w:r>
            <w:proofErr w:type="spellStart"/>
            <w:r w:rsidR="007F0A8D" w:rsidRPr="006160A4">
              <w:rPr>
                <w:rFonts w:ascii="Book Antiqua" w:hAnsi="Book Antiqua" w:cs="Times New Roman"/>
              </w:rPr>
              <w:t>cetuximab</w:t>
            </w:r>
            <w:proofErr w:type="spellEnd"/>
            <w:r w:rsidR="007F0A8D" w:rsidRPr="006160A4">
              <w:rPr>
                <w:rFonts w:ascii="Book Antiqua" w:hAnsi="Book Antiqua" w:cs="Times New Roman"/>
              </w:rPr>
              <w:t xml:space="preserve"> (2 cycles)</w:t>
            </w:r>
          </w:p>
        </w:tc>
        <w:tc>
          <w:tcPr>
            <w:tcW w:w="1754" w:type="dxa"/>
          </w:tcPr>
          <w:p w14:paraId="7EC2C039"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1) Minimal residual disease</w:t>
            </w:r>
          </w:p>
          <w:p w14:paraId="1055369B" w14:textId="1F98A7AC"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2) Mixed response</w:t>
            </w:r>
          </w:p>
        </w:tc>
        <w:tc>
          <w:tcPr>
            <w:tcW w:w="2160" w:type="dxa"/>
          </w:tcPr>
          <w:p w14:paraId="301CA15D" w14:textId="40E7F59C" w:rsidR="007F0A8D" w:rsidRPr="006160A4" w:rsidRDefault="00257848" w:rsidP="00857BE7">
            <w:pPr>
              <w:snapToGrid w:val="0"/>
              <w:spacing w:line="360" w:lineRule="auto"/>
              <w:jc w:val="center"/>
              <w:rPr>
                <w:rFonts w:ascii="Book Antiqua" w:hAnsi="Book Antiqua" w:cs="Times New Roman"/>
              </w:rPr>
            </w:pPr>
            <w:r>
              <w:rPr>
                <w:rFonts w:ascii="Book Antiqua" w:eastAsia="宋体" w:hAnsi="Book Antiqua" w:cs="Times New Roman" w:hint="eastAsia"/>
                <w:lang w:eastAsia="zh-CN"/>
              </w:rPr>
              <w:t>(</w:t>
            </w:r>
            <w:r w:rsidR="007F0A8D" w:rsidRPr="006160A4">
              <w:rPr>
                <w:rFonts w:ascii="Book Antiqua" w:hAnsi="Book Antiqua" w:cs="Times New Roman"/>
              </w:rPr>
              <w:t xml:space="preserve">1) Progression 5 </w:t>
            </w:r>
            <w:proofErr w:type="spellStart"/>
            <w:r w:rsidR="007F0A8D" w:rsidRPr="006160A4">
              <w:rPr>
                <w:rFonts w:ascii="Book Antiqua" w:hAnsi="Book Antiqua" w:cs="Times New Roman"/>
              </w:rPr>
              <w:t>mo</w:t>
            </w:r>
            <w:proofErr w:type="spellEnd"/>
            <w:r w:rsidR="007F0A8D" w:rsidRPr="006160A4">
              <w:rPr>
                <w:rFonts w:ascii="Book Antiqua" w:hAnsi="Book Antiqua" w:cs="Times New Roman"/>
              </w:rPr>
              <w:t xml:space="preserve"> after the end of therapy</w:t>
            </w:r>
          </w:p>
          <w:p w14:paraId="55674A72" w14:textId="1DC64AE0" w:rsidR="007F0A8D" w:rsidRPr="006160A4" w:rsidRDefault="00257848" w:rsidP="00857BE7">
            <w:pPr>
              <w:snapToGrid w:val="0"/>
              <w:spacing w:line="360" w:lineRule="auto"/>
              <w:jc w:val="center"/>
              <w:rPr>
                <w:rFonts w:ascii="Book Antiqua" w:hAnsi="Book Antiqua" w:cs="Times New Roman"/>
              </w:rPr>
            </w:pPr>
            <w:r>
              <w:rPr>
                <w:rFonts w:ascii="Book Antiqua" w:eastAsia="宋体" w:hAnsi="Book Antiqua" w:cs="Times New Roman" w:hint="eastAsia"/>
                <w:lang w:eastAsia="zh-CN"/>
              </w:rPr>
              <w:t>(</w:t>
            </w:r>
            <w:r w:rsidR="007F0A8D" w:rsidRPr="006160A4">
              <w:rPr>
                <w:rFonts w:ascii="Book Antiqua" w:hAnsi="Book Antiqua" w:cs="Times New Roman"/>
              </w:rPr>
              <w:t xml:space="preserve">2) OS 24 </w:t>
            </w:r>
            <w:proofErr w:type="spellStart"/>
            <w:r w:rsidR="007F0A8D" w:rsidRPr="006160A4">
              <w:rPr>
                <w:rFonts w:ascii="Book Antiqua" w:hAnsi="Book Antiqua" w:cs="Times New Roman"/>
              </w:rPr>
              <w:t>mo</w:t>
            </w:r>
            <w:proofErr w:type="spellEnd"/>
            <w:r w:rsidR="007F0A8D" w:rsidRPr="006160A4">
              <w:rPr>
                <w:rFonts w:ascii="Book Antiqua" w:hAnsi="Book Antiqua" w:cs="Times New Roman"/>
              </w:rPr>
              <w:t xml:space="preserve">; 16 </w:t>
            </w:r>
            <w:proofErr w:type="spellStart"/>
            <w:r w:rsidR="007F0A8D" w:rsidRPr="006160A4">
              <w:rPr>
                <w:rFonts w:ascii="Book Antiqua" w:hAnsi="Book Antiqua" w:cs="Times New Roman"/>
              </w:rPr>
              <w:t>mo</w:t>
            </w:r>
            <w:proofErr w:type="spellEnd"/>
            <w:r w:rsidR="007F0A8D" w:rsidRPr="006160A4">
              <w:rPr>
                <w:rFonts w:ascii="Book Antiqua" w:hAnsi="Book Antiqua" w:cs="Times New Roman"/>
              </w:rPr>
              <w:t xml:space="preserve"> after paclitaxel was started</w:t>
            </w:r>
          </w:p>
        </w:tc>
      </w:tr>
      <w:tr w:rsidR="007F0A8D" w:rsidRPr="004A3B60" w14:paraId="1657CE1C" w14:textId="77777777" w:rsidTr="00857BE7">
        <w:tc>
          <w:tcPr>
            <w:tcW w:w="1776" w:type="dxa"/>
          </w:tcPr>
          <w:p w14:paraId="6C7638EC" w14:textId="6A5FBCC0" w:rsidR="007F0A8D" w:rsidRPr="006160A4" w:rsidRDefault="00232345" w:rsidP="00AD5690">
            <w:pPr>
              <w:snapToGrid w:val="0"/>
              <w:spacing w:line="360" w:lineRule="auto"/>
              <w:rPr>
                <w:rFonts w:ascii="Book Antiqua" w:hAnsi="Book Antiqua" w:cs="Times New Roman"/>
              </w:rPr>
            </w:pPr>
            <w:proofErr w:type="spellStart"/>
            <w:r w:rsidRPr="00232345">
              <w:rPr>
                <w:rFonts w:ascii="Book Antiqua" w:hAnsi="Book Antiqua" w:cs="Times New Roman"/>
              </w:rPr>
              <w:t>Barmettler</w:t>
            </w:r>
            <w:proofErr w:type="spellEnd"/>
            <w:r w:rsidR="007F0A8D" w:rsidRPr="006160A4">
              <w:rPr>
                <w:rFonts w:ascii="Book Antiqua" w:hAnsi="Book Antiqua" w:cs="Times New Roman"/>
              </w:rPr>
              <w:t xml:space="preserve"> </w:t>
            </w:r>
            <w:r w:rsidR="007F0A8D" w:rsidRPr="00780E89">
              <w:rPr>
                <w:rFonts w:ascii="Book Antiqua" w:hAnsi="Book Antiqua" w:cs="Times New Roman"/>
                <w:i/>
              </w:rPr>
              <w:t>et al</w:t>
            </w:r>
            <w:r w:rsidR="00EB56BD" w:rsidRPr="006160A4">
              <w:rPr>
                <w:rFonts w:ascii="Book Antiqua" w:hAnsi="Book Antiqua" w:cs="Times New Roman"/>
                <w:vertAlign w:val="superscript"/>
              </w:rPr>
              <w:t>[</w:t>
            </w:r>
            <w:r>
              <w:rPr>
                <w:rFonts w:ascii="Book Antiqua" w:eastAsia="宋体" w:hAnsi="Book Antiqua" w:cs="Times New Roman" w:hint="eastAsia"/>
                <w:vertAlign w:val="superscript"/>
                <w:lang w:eastAsia="zh-CN"/>
              </w:rPr>
              <w:t>45</w:t>
            </w:r>
            <w:r w:rsidR="00EB56BD" w:rsidRPr="006160A4">
              <w:rPr>
                <w:rFonts w:ascii="Book Antiqua" w:hAnsi="Book Antiqua" w:cs="Times New Roman"/>
                <w:vertAlign w:val="superscript"/>
              </w:rPr>
              <w:t>]</w:t>
            </w:r>
            <w:r w:rsidR="00257848">
              <w:rPr>
                <w:rFonts w:ascii="Book Antiqua" w:eastAsia="宋体" w:hAnsi="Book Antiqua" w:cs="Times New Roman" w:hint="eastAsia"/>
                <w:lang w:eastAsia="zh-CN"/>
              </w:rPr>
              <w:t xml:space="preserve">, </w:t>
            </w:r>
            <w:r w:rsidR="00257848">
              <w:rPr>
                <w:rFonts w:ascii="Book Antiqua" w:hAnsi="Book Antiqua" w:cs="Times New Roman"/>
              </w:rPr>
              <w:t>2012</w:t>
            </w:r>
            <w:r w:rsidR="007F0A8D" w:rsidRPr="006160A4">
              <w:rPr>
                <w:rFonts w:ascii="Book Antiqua" w:hAnsi="Book Antiqua" w:cs="Times New Roman"/>
              </w:rPr>
              <w:t xml:space="preserve"> </w:t>
            </w:r>
          </w:p>
        </w:tc>
        <w:tc>
          <w:tcPr>
            <w:tcW w:w="1160" w:type="dxa"/>
          </w:tcPr>
          <w:p w14:paraId="0E729712" w14:textId="77777777" w:rsidR="007F0A8D" w:rsidRPr="009D1E57" w:rsidRDefault="007F0A8D" w:rsidP="00857BE7">
            <w:pPr>
              <w:snapToGrid w:val="0"/>
              <w:spacing w:line="360" w:lineRule="auto"/>
              <w:jc w:val="center"/>
              <w:rPr>
                <w:rFonts w:ascii="Book Antiqua" w:hAnsi="Book Antiqua" w:cs="Times New Roman"/>
              </w:rPr>
            </w:pPr>
            <w:r w:rsidRPr="009D1E57">
              <w:rPr>
                <w:rFonts w:ascii="Book Antiqua" w:hAnsi="Book Antiqua" w:cs="Times New Roman"/>
              </w:rPr>
              <w:t>1</w:t>
            </w:r>
          </w:p>
        </w:tc>
        <w:tc>
          <w:tcPr>
            <w:tcW w:w="1829" w:type="dxa"/>
          </w:tcPr>
          <w:p w14:paraId="5D1A3F37" w14:textId="18EBCFCA"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Liver metastasis, KRAS wild type and EGFR 2</w:t>
            </w:r>
            <w:r w:rsidR="00EB56BD">
              <w:rPr>
                <w:rFonts w:ascii="Book Antiqua" w:eastAsia="宋体" w:hAnsi="Book Antiqua" w:cs="Times New Roman" w:hint="eastAsia"/>
                <w:lang w:eastAsia="zh-CN"/>
              </w:rPr>
              <w:t xml:space="preserve"> </w:t>
            </w:r>
            <w:r w:rsidRPr="006160A4">
              <w:rPr>
                <w:rFonts w:ascii="Book Antiqua" w:hAnsi="Book Antiqua" w:cs="Times New Roman"/>
              </w:rPr>
              <w:t>+</w:t>
            </w:r>
          </w:p>
        </w:tc>
        <w:tc>
          <w:tcPr>
            <w:tcW w:w="2804" w:type="dxa"/>
          </w:tcPr>
          <w:p w14:paraId="52F80B3A"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FOLFIRI + </w:t>
            </w:r>
            <w:proofErr w:type="spellStart"/>
            <w:r w:rsidRPr="006160A4">
              <w:rPr>
                <w:rFonts w:ascii="Book Antiqua" w:hAnsi="Book Antiqua" w:cs="Times New Roman"/>
              </w:rPr>
              <w:t>cetuximab</w:t>
            </w:r>
            <w:proofErr w:type="spellEnd"/>
          </w:p>
        </w:tc>
        <w:tc>
          <w:tcPr>
            <w:tcW w:w="1754" w:type="dxa"/>
          </w:tcPr>
          <w:p w14:paraId="10D39FA4"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Partial response after 6 cycles</w:t>
            </w:r>
          </w:p>
        </w:tc>
        <w:tc>
          <w:tcPr>
            <w:tcW w:w="2160" w:type="dxa"/>
          </w:tcPr>
          <w:p w14:paraId="21A01BD0" w14:textId="40C5ECF2"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21 </w:t>
            </w:r>
            <w:proofErr w:type="spellStart"/>
            <w:r w:rsidRPr="006160A4">
              <w:rPr>
                <w:rFonts w:ascii="Book Antiqua" w:hAnsi="Book Antiqua" w:cs="Times New Roman"/>
              </w:rPr>
              <w:t>mo</w:t>
            </w:r>
            <w:proofErr w:type="spellEnd"/>
          </w:p>
        </w:tc>
      </w:tr>
      <w:tr w:rsidR="007F0A8D" w:rsidRPr="004A3B60" w14:paraId="68D1DA2F" w14:textId="77777777" w:rsidTr="00857BE7">
        <w:tc>
          <w:tcPr>
            <w:tcW w:w="1776" w:type="dxa"/>
          </w:tcPr>
          <w:p w14:paraId="418ACFF4" w14:textId="75D91087" w:rsidR="007F0A8D" w:rsidRPr="00857BE7" w:rsidRDefault="007F0A8D" w:rsidP="00AD5690">
            <w:pPr>
              <w:snapToGrid w:val="0"/>
              <w:spacing w:line="360" w:lineRule="auto"/>
              <w:rPr>
                <w:rFonts w:ascii="Book Antiqua" w:eastAsia="宋体" w:hAnsi="Book Antiqua" w:cs="Times New Roman"/>
                <w:lang w:eastAsia="zh-CN"/>
              </w:rPr>
            </w:pPr>
            <w:proofErr w:type="spellStart"/>
            <w:r w:rsidRPr="006160A4">
              <w:rPr>
                <w:rFonts w:ascii="Book Antiqua" w:hAnsi="Book Antiqua" w:cs="Times New Roman"/>
              </w:rPr>
              <w:t>Bamba</w:t>
            </w:r>
            <w:proofErr w:type="spellEnd"/>
            <w:r w:rsidRPr="006160A4">
              <w:rPr>
                <w:rFonts w:ascii="Book Antiqua" w:hAnsi="Book Antiqua" w:cs="Times New Roman"/>
              </w:rPr>
              <w:t xml:space="preserve"> </w:t>
            </w:r>
            <w:r w:rsidRPr="00780E89">
              <w:rPr>
                <w:rFonts w:ascii="Book Antiqua" w:hAnsi="Book Antiqua" w:cs="Times New Roman"/>
                <w:i/>
              </w:rPr>
              <w:t>et al</w:t>
            </w:r>
            <w:r w:rsidR="00EB56BD" w:rsidRPr="006160A4">
              <w:rPr>
                <w:rFonts w:ascii="Book Antiqua" w:hAnsi="Book Antiqua" w:cs="Times New Roman"/>
                <w:vertAlign w:val="superscript"/>
              </w:rPr>
              <w:t>[</w:t>
            </w:r>
            <w:r w:rsidR="00232345">
              <w:rPr>
                <w:rFonts w:ascii="Book Antiqua" w:eastAsia="宋体" w:hAnsi="Book Antiqua" w:cs="Times New Roman" w:hint="eastAsia"/>
                <w:vertAlign w:val="superscript"/>
                <w:lang w:eastAsia="zh-CN"/>
              </w:rPr>
              <w:t>46</w:t>
            </w:r>
            <w:r w:rsidR="00EB56BD" w:rsidRPr="006160A4">
              <w:rPr>
                <w:rFonts w:ascii="Book Antiqua" w:hAnsi="Book Antiqua" w:cs="Times New Roman"/>
                <w:vertAlign w:val="superscript"/>
              </w:rPr>
              <w:t>]</w:t>
            </w:r>
            <w:r w:rsidR="00257848">
              <w:rPr>
                <w:rFonts w:ascii="Book Antiqua" w:eastAsia="宋体" w:hAnsi="Book Antiqua" w:cs="Times New Roman" w:hint="eastAsia"/>
                <w:lang w:eastAsia="zh-CN"/>
              </w:rPr>
              <w:t xml:space="preserve">, </w:t>
            </w:r>
            <w:r w:rsidR="00257848">
              <w:rPr>
                <w:rFonts w:ascii="Book Antiqua" w:hAnsi="Book Antiqua" w:cs="Times New Roman"/>
              </w:rPr>
              <w:t>2012</w:t>
            </w:r>
          </w:p>
        </w:tc>
        <w:tc>
          <w:tcPr>
            <w:tcW w:w="1160" w:type="dxa"/>
          </w:tcPr>
          <w:p w14:paraId="05589DEF" w14:textId="77777777" w:rsidR="007F0A8D" w:rsidRPr="009D1E57" w:rsidRDefault="007F0A8D" w:rsidP="00857BE7">
            <w:pPr>
              <w:snapToGrid w:val="0"/>
              <w:spacing w:line="360" w:lineRule="auto"/>
              <w:jc w:val="center"/>
              <w:rPr>
                <w:rFonts w:ascii="Book Antiqua" w:hAnsi="Book Antiqua" w:cs="Times New Roman"/>
              </w:rPr>
            </w:pPr>
            <w:r w:rsidRPr="009D1E57">
              <w:rPr>
                <w:rFonts w:ascii="Book Antiqua" w:hAnsi="Book Antiqua" w:cs="Times New Roman"/>
              </w:rPr>
              <w:t>1</w:t>
            </w:r>
          </w:p>
        </w:tc>
        <w:tc>
          <w:tcPr>
            <w:tcW w:w="1829" w:type="dxa"/>
          </w:tcPr>
          <w:p w14:paraId="33AF8895" w14:textId="3E652B8E"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Lung metastasis</w:t>
            </w:r>
          </w:p>
        </w:tc>
        <w:tc>
          <w:tcPr>
            <w:tcW w:w="2804" w:type="dxa"/>
          </w:tcPr>
          <w:p w14:paraId="70177CCA" w14:textId="17E0922A"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3 FOLFOX</w:t>
            </w:r>
            <w:r w:rsidRPr="006160A4">
              <w:rPr>
                <w:rFonts w:ascii="Book Antiqua" w:hAnsi="Book Antiqua" w:cs="Times New Roman"/>
              </w:rPr>
              <w:sym w:font="Wingdings" w:char="F0E8"/>
            </w:r>
            <w:r w:rsidRPr="006160A4">
              <w:rPr>
                <w:rFonts w:ascii="Book Antiqua" w:hAnsi="Book Antiqua" w:cs="Times New Roman"/>
              </w:rPr>
              <w:t>3 courses of FOLFOX</w:t>
            </w:r>
            <w:r w:rsidR="006B29A8">
              <w:rPr>
                <w:rFonts w:ascii="Book Antiqua" w:eastAsia="宋体" w:hAnsi="Book Antiqua" w:cs="Times New Roman" w:hint="eastAsia"/>
                <w:lang w:eastAsia="zh-CN"/>
              </w:rPr>
              <w:t xml:space="preserve"> </w:t>
            </w:r>
            <w:r w:rsidRPr="006160A4">
              <w:rPr>
                <w:rFonts w:ascii="Book Antiqua" w:hAnsi="Book Antiqua" w:cs="Times New Roman"/>
              </w:rPr>
              <w:t>+</w:t>
            </w:r>
            <w:r w:rsidR="006B29A8">
              <w:rPr>
                <w:rFonts w:ascii="Book Antiqua" w:eastAsia="宋体" w:hAnsi="Book Antiqua" w:cs="Times New Roman" w:hint="eastAsia"/>
                <w:lang w:eastAsia="zh-CN"/>
              </w:rPr>
              <w:t xml:space="preserve"> </w:t>
            </w:r>
            <w:proofErr w:type="spellStart"/>
            <w:r w:rsidRPr="006160A4">
              <w:rPr>
                <w:rFonts w:ascii="Book Antiqua" w:hAnsi="Book Antiqua" w:cs="Times New Roman"/>
              </w:rPr>
              <w:t>panitumumab</w:t>
            </w:r>
            <w:proofErr w:type="spellEnd"/>
            <w:r w:rsidRPr="006160A4">
              <w:rPr>
                <w:rFonts w:ascii="Book Antiqua" w:hAnsi="Book Antiqua" w:cs="Times New Roman"/>
              </w:rPr>
              <w:sym w:font="Wingdings" w:char="F0E8"/>
            </w:r>
            <w:r w:rsidRPr="006160A4">
              <w:rPr>
                <w:rFonts w:ascii="Book Antiqua" w:hAnsi="Book Antiqua" w:cs="Times New Roman"/>
              </w:rPr>
              <w:t xml:space="preserve"> 5 courses of FOLFIRI</w:t>
            </w:r>
            <w:r w:rsidR="006B29A8">
              <w:rPr>
                <w:rFonts w:ascii="Book Antiqua" w:eastAsia="宋体" w:hAnsi="Book Antiqua" w:cs="Times New Roman" w:hint="eastAsia"/>
                <w:lang w:eastAsia="zh-CN"/>
              </w:rPr>
              <w:t xml:space="preserve"> </w:t>
            </w:r>
            <w:r w:rsidRPr="006160A4">
              <w:rPr>
                <w:rFonts w:ascii="Book Antiqua" w:hAnsi="Book Antiqua" w:cs="Times New Roman"/>
              </w:rPr>
              <w:t>+</w:t>
            </w:r>
            <w:r w:rsidR="006B29A8">
              <w:rPr>
                <w:rFonts w:ascii="Book Antiqua" w:eastAsia="宋体" w:hAnsi="Book Antiqua" w:cs="Times New Roman" w:hint="eastAsia"/>
                <w:lang w:eastAsia="zh-CN"/>
              </w:rPr>
              <w:t xml:space="preserve"> </w:t>
            </w:r>
            <w:proofErr w:type="spellStart"/>
            <w:r w:rsidRPr="006160A4">
              <w:rPr>
                <w:rFonts w:ascii="Book Antiqua" w:hAnsi="Book Antiqua" w:cs="Times New Roman"/>
              </w:rPr>
              <w:t>panitumumab</w:t>
            </w:r>
            <w:proofErr w:type="spellEnd"/>
          </w:p>
        </w:tc>
        <w:tc>
          <w:tcPr>
            <w:tcW w:w="1754" w:type="dxa"/>
          </w:tcPr>
          <w:p w14:paraId="501B4838" w14:textId="4A44B7A8"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Marked reduction of primary tumor, disappearance of lung metastasis.</w:t>
            </w:r>
          </w:p>
        </w:tc>
        <w:tc>
          <w:tcPr>
            <w:tcW w:w="2160" w:type="dxa"/>
          </w:tcPr>
          <w:p w14:paraId="41AE6954"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The patient underwent low anterior resection.</w:t>
            </w:r>
          </w:p>
          <w:p w14:paraId="5B0BA550" w14:textId="041FE0F3"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No recurrence after 5 </w:t>
            </w:r>
            <w:proofErr w:type="spellStart"/>
            <w:r w:rsidRPr="006160A4">
              <w:rPr>
                <w:rFonts w:ascii="Book Antiqua" w:hAnsi="Book Antiqua" w:cs="Times New Roman"/>
              </w:rPr>
              <w:t>mo</w:t>
            </w:r>
            <w:proofErr w:type="spellEnd"/>
          </w:p>
        </w:tc>
      </w:tr>
      <w:tr w:rsidR="007F0A8D" w:rsidRPr="004A3B60" w14:paraId="788B107B" w14:textId="77777777" w:rsidTr="00857BE7">
        <w:tc>
          <w:tcPr>
            <w:tcW w:w="1776" w:type="dxa"/>
          </w:tcPr>
          <w:p w14:paraId="55AC1B09" w14:textId="235BF1C6" w:rsidR="007F0A8D" w:rsidRPr="00857BE7" w:rsidRDefault="007F0A8D" w:rsidP="00857BE7">
            <w:pPr>
              <w:snapToGrid w:val="0"/>
              <w:spacing w:line="360" w:lineRule="auto"/>
              <w:rPr>
                <w:rFonts w:ascii="Book Antiqua" w:eastAsia="宋体" w:hAnsi="Book Antiqua" w:cs="Times New Roman"/>
                <w:vertAlign w:val="superscript"/>
                <w:lang w:eastAsia="zh-CN"/>
              </w:rPr>
            </w:pPr>
            <w:proofErr w:type="spellStart"/>
            <w:r w:rsidRPr="006160A4">
              <w:rPr>
                <w:rFonts w:ascii="Book Antiqua" w:hAnsi="Book Antiqua" w:cs="Times New Roman"/>
              </w:rPr>
              <w:lastRenderedPageBreak/>
              <w:t>Lukan</w:t>
            </w:r>
            <w:proofErr w:type="spellEnd"/>
            <w:r w:rsidRPr="006160A4">
              <w:rPr>
                <w:rFonts w:ascii="Book Antiqua" w:hAnsi="Book Antiqua" w:cs="Times New Roman"/>
              </w:rPr>
              <w:t xml:space="preserve"> </w:t>
            </w:r>
            <w:r w:rsidRPr="00780E89">
              <w:rPr>
                <w:rFonts w:ascii="Book Antiqua" w:hAnsi="Book Antiqua" w:cs="Times New Roman"/>
                <w:i/>
              </w:rPr>
              <w:t>et al</w:t>
            </w:r>
            <w:r w:rsidR="00EB56BD" w:rsidRPr="006160A4">
              <w:rPr>
                <w:rFonts w:ascii="Book Antiqua" w:hAnsi="Book Antiqua" w:cs="Times New Roman"/>
                <w:vertAlign w:val="superscript"/>
              </w:rPr>
              <w:t>[</w:t>
            </w:r>
            <w:r w:rsidR="00232345" w:rsidRPr="006160A4">
              <w:rPr>
                <w:rFonts w:ascii="Book Antiqua" w:hAnsi="Book Antiqua" w:cs="Times New Roman"/>
                <w:vertAlign w:val="superscript"/>
              </w:rPr>
              <w:t>4</w:t>
            </w:r>
            <w:r w:rsidR="00232345">
              <w:rPr>
                <w:rFonts w:ascii="Book Antiqua" w:eastAsia="宋体" w:hAnsi="Book Antiqua" w:cs="Times New Roman" w:hint="eastAsia"/>
                <w:vertAlign w:val="superscript"/>
                <w:lang w:eastAsia="zh-CN"/>
              </w:rPr>
              <w:t>7</w:t>
            </w:r>
            <w:r w:rsidR="00EB56BD" w:rsidRPr="006160A4">
              <w:rPr>
                <w:rFonts w:ascii="Book Antiqua" w:hAnsi="Book Antiqua" w:cs="Times New Roman"/>
                <w:vertAlign w:val="superscript"/>
              </w:rPr>
              <w:t>]</w:t>
            </w:r>
            <w:r w:rsidR="00257848">
              <w:rPr>
                <w:rFonts w:ascii="Book Antiqua" w:eastAsia="宋体" w:hAnsi="Book Antiqua" w:cs="Times New Roman" w:hint="eastAsia"/>
                <w:lang w:eastAsia="zh-CN"/>
              </w:rPr>
              <w:t xml:space="preserve">, </w:t>
            </w:r>
            <w:r w:rsidR="00257848">
              <w:rPr>
                <w:rFonts w:ascii="Book Antiqua" w:hAnsi="Book Antiqua" w:cs="Times New Roman"/>
              </w:rPr>
              <w:t>2009</w:t>
            </w:r>
          </w:p>
          <w:p w14:paraId="4695F991" w14:textId="77777777" w:rsidR="007F0A8D" w:rsidRPr="006160A4" w:rsidRDefault="007F0A8D" w:rsidP="00857BE7">
            <w:pPr>
              <w:snapToGrid w:val="0"/>
              <w:spacing w:line="360" w:lineRule="auto"/>
              <w:rPr>
                <w:rFonts w:ascii="Book Antiqua" w:hAnsi="Book Antiqua" w:cs="Times New Roman"/>
              </w:rPr>
            </w:pPr>
            <w:r w:rsidRPr="006160A4">
              <w:rPr>
                <w:rFonts w:ascii="Book Antiqua" w:hAnsi="Book Antiqua" w:cs="Times New Roman"/>
              </w:rPr>
              <w:t>Case report</w:t>
            </w:r>
          </w:p>
        </w:tc>
        <w:tc>
          <w:tcPr>
            <w:tcW w:w="1160" w:type="dxa"/>
          </w:tcPr>
          <w:p w14:paraId="02940C97" w14:textId="49469666" w:rsidR="007F0A8D" w:rsidRPr="009D1E57" w:rsidRDefault="007F0A8D" w:rsidP="00857BE7">
            <w:pPr>
              <w:snapToGrid w:val="0"/>
              <w:spacing w:line="360" w:lineRule="auto"/>
              <w:jc w:val="center"/>
              <w:rPr>
                <w:rFonts w:ascii="Book Antiqua" w:hAnsi="Book Antiqua" w:cs="Times New Roman"/>
              </w:rPr>
            </w:pPr>
            <w:r w:rsidRPr="009D1E57">
              <w:rPr>
                <w:rFonts w:ascii="Book Antiqua" w:hAnsi="Book Antiqua" w:cs="Times New Roman"/>
              </w:rPr>
              <w:t>7</w:t>
            </w:r>
          </w:p>
          <w:p w14:paraId="04B3B954" w14:textId="77777777" w:rsidR="007F0A8D" w:rsidRPr="00857BE7" w:rsidRDefault="007F0A8D" w:rsidP="00857BE7">
            <w:pPr>
              <w:snapToGrid w:val="0"/>
              <w:spacing w:line="360" w:lineRule="auto"/>
              <w:jc w:val="center"/>
              <w:rPr>
                <w:rFonts w:ascii="Book Antiqua" w:hAnsi="Book Antiqua" w:cs="Times New Roman"/>
              </w:rPr>
            </w:pPr>
          </w:p>
        </w:tc>
        <w:tc>
          <w:tcPr>
            <w:tcW w:w="1829" w:type="dxa"/>
          </w:tcPr>
          <w:p w14:paraId="7DD96F08"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First or subsequent treatment line</w:t>
            </w:r>
          </w:p>
        </w:tc>
        <w:tc>
          <w:tcPr>
            <w:tcW w:w="2804" w:type="dxa"/>
          </w:tcPr>
          <w:p w14:paraId="19857A7E" w14:textId="77777777" w:rsidR="007F0A8D" w:rsidRPr="006160A4" w:rsidRDefault="007F0A8D" w:rsidP="00857BE7">
            <w:pPr>
              <w:snapToGrid w:val="0"/>
              <w:spacing w:line="360" w:lineRule="auto"/>
              <w:jc w:val="center"/>
              <w:rPr>
                <w:rFonts w:ascii="Book Antiqua" w:hAnsi="Book Antiqua" w:cs="Times New Roman"/>
              </w:rPr>
            </w:pPr>
            <w:proofErr w:type="spellStart"/>
            <w:r w:rsidRPr="006160A4">
              <w:rPr>
                <w:rFonts w:ascii="Book Antiqua" w:hAnsi="Book Antiqua" w:cs="Times New Roman"/>
              </w:rPr>
              <w:t>Cetuximab</w:t>
            </w:r>
            <w:proofErr w:type="spellEnd"/>
            <w:r w:rsidRPr="006160A4">
              <w:rPr>
                <w:rFonts w:ascii="Book Antiqua" w:hAnsi="Book Antiqua" w:cs="Times New Roman"/>
              </w:rPr>
              <w:t xml:space="preserve"> alone or with </w:t>
            </w:r>
            <w:proofErr w:type="spellStart"/>
            <w:r w:rsidRPr="006160A4">
              <w:rPr>
                <w:rFonts w:ascii="Book Antiqua" w:hAnsi="Book Antiqua" w:cs="Times New Roman"/>
              </w:rPr>
              <w:t>irinotecan</w:t>
            </w:r>
            <w:proofErr w:type="spellEnd"/>
            <w:r w:rsidRPr="006160A4">
              <w:rPr>
                <w:rFonts w:ascii="Book Antiqua" w:hAnsi="Book Antiqua" w:cs="Times New Roman"/>
              </w:rPr>
              <w:t xml:space="preserve"> first or subsequent line. KRAS mutated in 2/7</w:t>
            </w:r>
          </w:p>
        </w:tc>
        <w:tc>
          <w:tcPr>
            <w:tcW w:w="1754" w:type="dxa"/>
          </w:tcPr>
          <w:p w14:paraId="30B8F7E2"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PR 3</w:t>
            </w:r>
          </w:p>
          <w:p w14:paraId="430A7736"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MR 1</w:t>
            </w:r>
          </w:p>
          <w:p w14:paraId="038C31DB"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PD 2 (Mutated </w:t>
            </w:r>
            <w:proofErr w:type="spellStart"/>
            <w:r w:rsidRPr="006160A4">
              <w:rPr>
                <w:rFonts w:ascii="Book Antiqua" w:hAnsi="Book Antiqua" w:cs="Times New Roman"/>
              </w:rPr>
              <w:t>kras</w:t>
            </w:r>
            <w:proofErr w:type="spellEnd"/>
            <w:r w:rsidRPr="006160A4">
              <w:rPr>
                <w:rFonts w:ascii="Book Antiqua" w:hAnsi="Book Antiqua" w:cs="Times New Roman"/>
              </w:rPr>
              <w:t>)</w:t>
            </w:r>
          </w:p>
          <w:p w14:paraId="34614CDE"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SD 1</w:t>
            </w:r>
          </w:p>
        </w:tc>
        <w:tc>
          <w:tcPr>
            <w:tcW w:w="2160" w:type="dxa"/>
          </w:tcPr>
          <w:p w14:paraId="13CE9DDE"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NA</w:t>
            </w:r>
          </w:p>
        </w:tc>
      </w:tr>
      <w:tr w:rsidR="007F0A8D" w:rsidRPr="004A3B60" w14:paraId="36A3E140" w14:textId="77777777" w:rsidTr="00857BE7">
        <w:tc>
          <w:tcPr>
            <w:tcW w:w="1776" w:type="dxa"/>
            <w:tcBorders>
              <w:bottom w:val="single" w:sz="4" w:space="0" w:color="auto"/>
            </w:tcBorders>
          </w:tcPr>
          <w:p w14:paraId="0A043FCA" w14:textId="1956ED9B" w:rsidR="007F0A8D" w:rsidRPr="006160A4" w:rsidRDefault="007F0A8D" w:rsidP="00AD5690">
            <w:pPr>
              <w:snapToGrid w:val="0"/>
              <w:spacing w:line="360" w:lineRule="auto"/>
              <w:rPr>
                <w:rFonts w:ascii="Book Antiqua" w:hAnsi="Book Antiqua" w:cs="Times New Roman"/>
              </w:rPr>
            </w:pPr>
            <w:proofErr w:type="spellStart"/>
            <w:r w:rsidRPr="006160A4">
              <w:rPr>
                <w:rFonts w:ascii="Book Antiqua" w:hAnsi="Book Antiqua" w:cs="Times New Roman"/>
              </w:rPr>
              <w:t>Nitori</w:t>
            </w:r>
            <w:proofErr w:type="spellEnd"/>
            <w:r w:rsidRPr="006160A4">
              <w:rPr>
                <w:rFonts w:ascii="Book Antiqua" w:hAnsi="Book Antiqua" w:cs="Times New Roman"/>
              </w:rPr>
              <w:t xml:space="preserve"> </w:t>
            </w:r>
            <w:r w:rsidRPr="00780E89">
              <w:rPr>
                <w:rFonts w:ascii="Book Antiqua" w:hAnsi="Book Antiqua" w:cs="Times New Roman"/>
                <w:i/>
              </w:rPr>
              <w:t>et al</w:t>
            </w:r>
            <w:r w:rsidR="00EB56BD" w:rsidRPr="006160A4">
              <w:rPr>
                <w:rFonts w:ascii="Book Antiqua" w:hAnsi="Book Antiqua" w:cs="Times New Roman"/>
                <w:vertAlign w:val="superscript"/>
              </w:rPr>
              <w:t>[</w:t>
            </w:r>
            <w:r w:rsidR="00232345" w:rsidRPr="006160A4">
              <w:rPr>
                <w:rFonts w:ascii="Book Antiqua" w:hAnsi="Book Antiqua" w:cs="Times New Roman"/>
                <w:vertAlign w:val="superscript"/>
              </w:rPr>
              <w:t>7</w:t>
            </w:r>
            <w:r w:rsidR="00232345">
              <w:rPr>
                <w:rFonts w:ascii="Book Antiqua" w:eastAsia="宋体" w:hAnsi="Book Antiqua" w:cs="Times New Roman" w:hint="eastAsia"/>
                <w:vertAlign w:val="superscript"/>
                <w:lang w:eastAsia="zh-CN"/>
              </w:rPr>
              <w:t>2</w:t>
            </w:r>
            <w:r w:rsidR="00EB56BD" w:rsidRPr="006160A4">
              <w:rPr>
                <w:rFonts w:ascii="Book Antiqua" w:hAnsi="Book Antiqua" w:cs="Times New Roman"/>
                <w:vertAlign w:val="superscript"/>
              </w:rPr>
              <w:t>]</w:t>
            </w:r>
            <w:r w:rsidR="00257848" w:rsidRPr="00857BE7">
              <w:rPr>
                <w:rFonts w:ascii="Book Antiqua" w:eastAsia="宋体" w:hAnsi="Book Antiqua" w:cs="Times New Roman" w:hint="eastAsia"/>
                <w:lang w:eastAsia="zh-CN"/>
              </w:rPr>
              <w:t>,</w:t>
            </w:r>
            <w:r w:rsidR="00257848">
              <w:rPr>
                <w:rFonts w:ascii="Book Antiqua" w:hAnsi="Book Antiqua" w:cs="Times New Roman"/>
              </w:rPr>
              <w:t xml:space="preserve"> 2011</w:t>
            </w:r>
            <w:r w:rsidRPr="006160A4">
              <w:rPr>
                <w:rFonts w:ascii="Book Antiqua" w:hAnsi="Book Antiqua" w:cs="Times New Roman"/>
              </w:rPr>
              <w:t xml:space="preserve"> </w:t>
            </w:r>
          </w:p>
        </w:tc>
        <w:tc>
          <w:tcPr>
            <w:tcW w:w="1160" w:type="dxa"/>
            <w:tcBorders>
              <w:bottom w:val="single" w:sz="4" w:space="0" w:color="auto"/>
            </w:tcBorders>
          </w:tcPr>
          <w:p w14:paraId="600FDAA8" w14:textId="77777777" w:rsidR="007F0A8D" w:rsidRPr="009D1E57" w:rsidRDefault="007F0A8D" w:rsidP="00857BE7">
            <w:pPr>
              <w:snapToGrid w:val="0"/>
              <w:spacing w:line="360" w:lineRule="auto"/>
              <w:jc w:val="center"/>
              <w:rPr>
                <w:rFonts w:ascii="Book Antiqua" w:hAnsi="Book Antiqua" w:cs="Times New Roman"/>
              </w:rPr>
            </w:pPr>
            <w:r w:rsidRPr="009D1E57">
              <w:rPr>
                <w:rFonts w:ascii="Book Antiqua" w:hAnsi="Book Antiqua" w:cs="Times New Roman"/>
              </w:rPr>
              <w:t>1</w:t>
            </w:r>
          </w:p>
        </w:tc>
        <w:tc>
          <w:tcPr>
            <w:tcW w:w="1829" w:type="dxa"/>
            <w:tcBorders>
              <w:bottom w:val="single" w:sz="4" w:space="0" w:color="auto"/>
            </w:tcBorders>
          </w:tcPr>
          <w:p w14:paraId="5B445AA9" w14:textId="75729E81"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58-y</w:t>
            </w:r>
            <w:r w:rsidR="00EB56BD">
              <w:rPr>
                <w:rFonts w:ascii="Book Antiqua" w:eastAsia="宋体" w:hAnsi="Book Antiqua" w:cs="Times New Roman" w:hint="eastAsia"/>
                <w:lang w:eastAsia="zh-CN"/>
              </w:rPr>
              <w:t>r</w:t>
            </w:r>
            <w:r w:rsidRPr="006160A4">
              <w:rPr>
                <w:rFonts w:ascii="Book Antiqua" w:hAnsi="Book Antiqua" w:cs="Times New Roman"/>
              </w:rPr>
              <w:t>-old female</w:t>
            </w:r>
          </w:p>
        </w:tc>
        <w:tc>
          <w:tcPr>
            <w:tcW w:w="2804" w:type="dxa"/>
            <w:tcBorders>
              <w:bottom w:val="single" w:sz="4" w:space="0" w:color="auto"/>
            </w:tcBorders>
          </w:tcPr>
          <w:p w14:paraId="6856FA5B" w14:textId="37611FF6" w:rsidR="007F0A8D" w:rsidRPr="00857BE7" w:rsidRDefault="007F0A8D" w:rsidP="00857BE7">
            <w:pPr>
              <w:snapToGrid w:val="0"/>
              <w:spacing w:line="360" w:lineRule="auto"/>
              <w:jc w:val="center"/>
              <w:rPr>
                <w:rFonts w:ascii="Book Antiqua" w:eastAsia="宋体" w:hAnsi="Book Antiqua" w:cs="Times New Roman"/>
                <w:lang w:eastAsia="zh-CN"/>
              </w:rPr>
            </w:pPr>
            <w:r w:rsidRPr="006160A4">
              <w:rPr>
                <w:rFonts w:ascii="Book Antiqua" w:hAnsi="Book Antiqua" w:cs="Times New Roman"/>
              </w:rPr>
              <w:t>Oral S-1 (120 mg/body; day 1-21)</w:t>
            </w:r>
            <w:r w:rsidR="00EB56BD">
              <w:rPr>
                <w:rFonts w:ascii="Book Antiqua" w:eastAsia="宋体" w:hAnsi="Book Antiqua" w:cs="Times New Roman" w:hint="eastAsia"/>
                <w:lang w:eastAsia="zh-CN"/>
              </w:rPr>
              <w:t xml:space="preserve"> </w:t>
            </w:r>
            <w:r w:rsidRPr="006160A4">
              <w:rPr>
                <w:rFonts w:ascii="Book Antiqua" w:hAnsi="Book Antiqua" w:cs="Times New Roman"/>
              </w:rPr>
              <w:t xml:space="preserve">+ low dose cisplatin (10 mg/body; day 1-5, 8-12) + RT for 2 cycles then rest for 4 </w:t>
            </w:r>
            <w:proofErr w:type="spellStart"/>
            <w:r w:rsidRPr="006160A4">
              <w:rPr>
                <w:rFonts w:ascii="Book Antiqua" w:hAnsi="Book Antiqua" w:cs="Times New Roman"/>
              </w:rPr>
              <w:t>w</w:t>
            </w:r>
            <w:r w:rsidR="00EB56BD">
              <w:rPr>
                <w:rFonts w:ascii="Book Antiqua" w:eastAsia="宋体" w:hAnsi="Book Antiqua" w:cs="Times New Roman" w:hint="eastAsia"/>
                <w:lang w:eastAsia="zh-CN"/>
              </w:rPr>
              <w:t>k</w:t>
            </w:r>
            <w:proofErr w:type="spellEnd"/>
          </w:p>
        </w:tc>
        <w:tc>
          <w:tcPr>
            <w:tcW w:w="1754" w:type="dxa"/>
            <w:tcBorders>
              <w:bottom w:val="single" w:sz="4" w:space="0" w:color="auto"/>
            </w:tcBorders>
          </w:tcPr>
          <w:p w14:paraId="6BCF63A7" w14:textId="77777777"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CR of the primary lesion and PR for the metastatic lesions</w:t>
            </w:r>
          </w:p>
        </w:tc>
        <w:tc>
          <w:tcPr>
            <w:tcW w:w="2160" w:type="dxa"/>
            <w:tcBorders>
              <w:bottom w:val="single" w:sz="4" w:space="0" w:color="auto"/>
            </w:tcBorders>
          </w:tcPr>
          <w:p w14:paraId="0E2EDB68" w14:textId="5605865E" w:rsidR="007F0A8D" w:rsidRPr="006160A4" w:rsidRDefault="007F0A8D" w:rsidP="00857BE7">
            <w:pPr>
              <w:snapToGrid w:val="0"/>
              <w:spacing w:line="360" w:lineRule="auto"/>
              <w:jc w:val="center"/>
              <w:rPr>
                <w:rFonts w:ascii="Book Antiqua" w:hAnsi="Book Antiqua" w:cs="Times New Roman"/>
              </w:rPr>
            </w:pPr>
            <w:r w:rsidRPr="006160A4">
              <w:rPr>
                <w:rFonts w:ascii="Book Antiqua" w:hAnsi="Book Antiqua" w:cs="Times New Roman"/>
              </w:rPr>
              <w:t xml:space="preserve">16 </w:t>
            </w:r>
            <w:proofErr w:type="spellStart"/>
            <w:r w:rsidRPr="006160A4">
              <w:rPr>
                <w:rFonts w:ascii="Book Antiqua" w:hAnsi="Book Antiqua" w:cs="Times New Roman"/>
              </w:rPr>
              <w:t>mo</w:t>
            </w:r>
            <w:proofErr w:type="spellEnd"/>
          </w:p>
        </w:tc>
      </w:tr>
    </w:tbl>
    <w:p w14:paraId="31C7F9E5" w14:textId="5C0604E6" w:rsidR="00313C4D" w:rsidRPr="00313C4D" w:rsidRDefault="00511713" w:rsidP="00313C4D">
      <w:pPr>
        <w:snapToGrid w:val="0"/>
        <w:spacing w:line="360" w:lineRule="auto"/>
        <w:jc w:val="both"/>
        <w:rPr>
          <w:rFonts w:ascii="Book Antiqua" w:eastAsia="宋体" w:hAnsi="Book Antiqua" w:cs="Times New Roman"/>
          <w:lang w:eastAsia="zh-CN"/>
        </w:rPr>
      </w:pPr>
      <w:r>
        <w:rPr>
          <w:rFonts w:ascii="Book Antiqua" w:eastAsia="宋体" w:hAnsi="Book Antiqua" w:cs="Times New Roman" w:hint="eastAsia"/>
          <w:vertAlign w:val="superscript"/>
          <w:lang w:eastAsia="zh-CN"/>
        </w:rPr>
        <w:t>1</w:t>
      </w:r>
      <w:r w:rsidR="00313C4D" w:rsidRPr="00313C4D">
        <w:rPr>
          <w:rFonts w:ascii="Book Antiqua" w:eastAsia="宋体" w:hAnsi="Book Antiqua" w:cs="Times New Roman"/>
          <w:lang w:eastAsia="zh-CN"/>
        </w:rPr>
        <w:t>Duration of clinical benefit in SD and PR after the initiation of Paclitaxel:</w:t>
      </w:r>
      <w:r w:rsidR="00860409">
        <w:rPr>
          <w:rFonts w:ascii="Book Antiqua" w:eastAsia="宋体" w:hAnsi="Book Antiqua" w:cs="Times New Roman" w:hint="eastAsia"/>
          <w:lang w:eastAsia="zh-CN"/>
        </w:rPr>
        <w:t xml:space="preserve"> </w:t>
      </w:r>
      <w:r w:rsidR="00313C4D" w:rsidRPr="00313C4D">
        <w:rPr>
          <w:rFonts w:ascii="Book Antiqua" w:eastAsia="宋体" w:hAnsi="Book Antiqua" w:cs="Times New Roman"/>
          <w:lang w:eastAsia="zh-CN"/>
        </w:rPr>
        <w:t>4-6 mo</w:t>
      </w:r>
      <w:r w:rsidR="00364FA0">
        <w:rPr>
          <w:rFonts w:ascii="Book Antiqua" w:eastAsia="宋体" w:hAnsi="Book Antiqua" w:cs="Times New Roman"/>
          <w:lang w:eastAsia="zh-CN"/>
        </w:rPr>
        <w:t>.</w:t>
      </w:r>
      <w:r w:rsidR="00364FA0">
        <w:rPr>
          <w:rFonts w:ascii="Book Antiqua" w:eastAsia="宋体" w:hAnsi="Book Antiqua" w:cs="Times New Roman" w:hint="eastAsia"/>
          <w:lang w:eastAsia="zh-CN"/>
        </w:rPr>
        <w:t xml:space="preserve"> </w:t>
      </w:r>
      <w:r w:rsidR="00313C4D" w:rsidRPr="00313C4D">
        <w:rPr>
          <w:rFonts w:ascii="Book Antiqua" w:eastAsia="宋体" w:hAnsi="Book Antiqua" w:cs="Times New Roman"/>
          <w:lang w:eastAsia="zh-CN"/>
        </w:rPr>
        <w:t>PD: Progressive disease</w:t>
      </w:r>
      <w:r w:rsidR="00364FA0">
        <w:rPr>
          <w:rFonts w:ascii="Book Antiqua" w:eastAsia="宋体" w:hAnsi="Book Antiqua" w:cs="Times New Roman" w:hint="eastAsia"/>
          <w:lang w:eastAsia="zh-CN"/>
        </w:rPr>
        <w:t>;</w:t>
      </w:r>
      <w:r w:rsidR="00313C4D" w:rsidRPr="00313C4D">
        <w:rPr>
          <w:rFonts w:ascii="Book Antiqua" w:eastAsia="宋体" w:hAnsi="Book Antiqua" w:cs="Times New Roman"/>
          <w:lang w:eastAsia="zh-CN"/>
        </w:rPr>
        <w:t xml:space="preserve"> PR: Partial response</w:t>
      </w:r>
      <w:r w:rsidR="00364FA0">
        <w:rPr>
          <w:rFonts w:ascii="Book Antiqua" w:eastAsia="宋体" w:hAnsi="Book Antiqua" w:cs="Times New Roman" w:hint="eastAsia"/>
          <w:lang w:eastAsia="zh-CN"/>
        </w:rPr>
        <w:t>;</w:t>
      </w:r>
      <w:r w:rsidR="00313C4D" w:rsidRPr="00313C4D">
        <w:rPr>
          <w:rFonts w:ascii="Book Antiqua" w:eastAsia="宋体" w:hAnsi="Book Antiqua" w:cs="Times New Roman"/>
          <w:lang w:eastAsia="zh-CN"/>
        </w:rPr>
        <w:t xml:space="preserve"> MR: Minor response</w:t>
      </w:r>
      <w:r w:rsidR="00364FA0">
        <w:rPr>
          <w:rFonts w:ascii="Book Antiqua" w:eastAsia="宋体" w:hAnsi="Book Antiqua" w:cs="Times New Roman" w:hint="eastAsia"/>
          <w:lang w:eastAsia="zh-CN"/>
        </w:rPr>
        <w:t>;</w:t>
      </w:r>
      <w:r w:rsidR="00860409">
        <w:rPr>
          <w:rFonts w:ascii="Book Antiqua" w:eastAsia="宋体" w:hAnsi="Book Antiqua" w:cs="Times New Roman"/>
          <w:lang w:eastAsia="zh-CN"/>
        </w:rPr>
        <w:t xml:space="preserve"> SD: Stable disease</w:t>
      </w:r>
      <w:r w:rsidR="00860409">
        <w:rPr>
          <w:rFonts w:ascii="Book Antiqua" w:eastAsia="宋体" w:hAnsi="Book Antiqua" w:cs="Times New Roman" w:hint="eastAsia"/>
          <w:lang w:eastAsia="zh-CN"/>
        </w:rPr>
        <w:t xml:space="preserve">; NA: Not </w:t>
      </w:r>
      <w:proofErr w:type="spellStart"/>
      <w:r w:rsidR="00860409">
        <w:rPr>
          <w:rFonts w:ascii="Book Antiqua" w:eastAsia="宋体" w:hAnsi="Book Antiqua" w:cs="Times New Roman" w:hint="eastAsia"/>
          <w:lang w:eastAsia="zh-CN"/>
        </w:rPr>
        <w:t>availiable</w:t>
      </w:r>
      <w:proofErr w:type="spellEnd"/>
      <w:r w:rsidR="00860409">
        <w:rPr>
          <w:rFonts w:ascii="Book Antiqua" w:eastAsia="宋体" w:hAnsi="Book Antiqua" w:cs="Times New Roman" w:hint="eastAsia"/>
          <w:lang w:eastAsia="zh-CN"/>
        </w:rPr>
        <w:t>.</w:t>
      </w:r>
    </w:p>
    <w:p w14:paraId="48051E21" w14:textId="77777777" w:rsidR="007F0A8D" w:rsidRPr="006160A4" w:rsidRDefault="007F0A8D" w:rsidP="007F0A8D">
      <w:pPr>
        <w:snapToGrid w:val="0"/>
        <w:spacing w:line="360" w:lineRule="auto"/>
        <w:jc w:val="both"/>
        <w:rPr>
          <w:rFonts w:ascii="Book Antiqua" w:eastAsia="宋体" w:hAnsi="Book Antiqua" w:cs="Times New Roman"/>
          <w:lang w:eastAsia="zh-CN"/>
        </w:rPr>
      </w:pPr>
    </w:p>
    <w:p w14:paraId="28998B0A" w14:textId="77777777" w:rsidR="007F0A8D" w:rsidRPr="006160A4" w:rsidRDefault="007F0A8D" w:rsidP="007F0A8D">
      <w:pPr>
        <w:snapToGrid w:val="0"/>
        <w:spacing w:line="360" w:lineRule="auto"/>
        <w:jc w:val="both"/>
        <w:rPr>
          <w:rFonts w:ascii="Book Antiqua" w:hAnsi="Book Antiqua" w:cs="Times New Roman"/>
        </w:rPr>
      </w:pPr>
    </w:p>
    <w:p w14:paraId="5F797170" w14:textId="77777777" w:rsidR="008531F4" w:rsidRPr="00C0287F" w:rsidRDefault="008531F4" w:rsidP="008531F4">
      <w:pPr>
        <w:autoSpaceDE w:val="0"/>
        <w:autoSpaceDN w:val="0"/>
        <w:adjustRightInd w:val="0"/>
        <w:snapToGrid w:val="0"/>
        <w:spacing w:line="360" w:lineRule="auto"/>
        <w:rPr>
          <w:rFonts w:ascii="Book Antiqua" w:hAnsi="Book Antiqua"/>
        </w:rPr>
      </w:pPr>
    </w:p>
    <w:p w14:paraId="594806A1" w14:textId="77777777" w:rsidR="00503ED4" w:rsidRPr="006160A4" w:rsidRDefault="00503ED4" w:rsidP="006160A4">
      <w:pPr>
        <w:spacing w:line="360" w:lineRule="auto"/>
        <w:jc w:val="both"/>
        <w:rPr>
          <w:rFonts w:ascii="Book Antiqua" w:hAnsi="Book Antiqua" w:cs="Times New Roman"/>
        </w:rPr>
      </w:pPr>
    </w:p>
    <w:sectPr w:rsidR="00503ED4" w:rsidRPr="006160A4" w:rsidSect="000E19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EBB6" w14:textId="77777777" w:rsidR="00581BA3" w:rsidRDefault="00581BA3" w:rsidP="008E289A">
      <w:r>
        <w:separator/>
      </w:r>
    </w:p>
  </w:endnote>
  <w:endnote w:type="continuationSeparator" w:id="0">
    <w:p w14:paraId="7DB2AF31" w14:textId="77777777" w:rsidR="00581BA3" w:rsidRDefault="00581BA3" w:rsidP="008E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3C9B4" w14:textId="77777777" w:rsidR="00581BA3" w:rsidRDefault="00581BA3" w:rsidP="008E289A">
      <w:r>
        <w:separator/>
      </w:r>
    </w:p>
  </w:footnote>
  <w:footnote w:type="continuationSeparator" w:id="0">
    <w:p w14:paraId="607A966E" w14:textId="77777777" w:rsidR="00581BA3" w:rsidRDefault="00581BA3" w:rsidP="008E2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14E"/>
    <w:multiLevelType w:val="multilevel"/>
    <w:tmpl w:val="16F6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12678"/>
    <w:multiLevelType w:val="multilevel"/>
    <w:tmpl w:val="1E92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0689F"/>
    <w:multiLevelType w:val="multilevel"/>
    <w:tmpl w:val="C982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A63FA8"/>
    <w:multiLevelType w:val="hybridMultilevel"/>
    <w:tmpl w:val="D216225E"/>
    <w:lvl w:ilvl="0" w:tplc="35D2012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BD601F"/>
    <w:multiLevelType w:val="multilevel"/>
    <w:tmpl w:val="9FEA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52A34"/>
    <w:multiLevelType w:val="hybridMultilevel"/>
    <w:tmpl w:val="4C082582"/>
    <w:lvl w:ilvl="0" w:tplc="5840E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F5432"/>
    <w:multiLevelType w:val="multilevel"/>
    <w:tmpl w:val="B3D6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2144C"/>
    <w:multiLevelType w:val="multilevel"/>
    <w:tmpl w:val="9228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5594D"/>
    <w:multiLevelType w:val="multilevel"/>
    <w:tmpl w:val="4558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90D9F"/>
    <w:multiLevelType w:val="hybridMultilevel"/>
    <w:tmpl w:val="4C082582"/>
    <w:lvl w:ilvl="0" w:tplc="5840E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2014A0"/>
    <w:multiLevelType w:val="multilevel"/>
    <w:tmpl w:val="E400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7A16AA"/>
    <w:multiLevelType w:val="multilevel"/>
    <w:tmpl w:val="3A764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9E2500"/>
    <w:multiLevelType w:val="multilevel"/>
    <w:tmpl w:val="4200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635361"/>
    <w:multiLevelType w:val="multilevel"/>
    <w:tmpl w:val="DC4E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A36EDC"/>
    <w:multiLevelType w:val="multilevel"/>
    <w:tmpl w:val="7912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8E2A7B"/>
    <w:multiLevelType w:val="multilevel"/>
    <w:tmpl w:val="C2F0F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A13352"/>
    <w:multiLevelType w:val="multilevel"/>
    <w:tmpl w:val="F6AE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26113A"/>
    <w:multiLevelType w:val="multilevel"/>
    <w:tmpl w:val="041E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D855C8"/>
    <w:multiLevelType w:val="multilevel"/>
    <w:tmpl w:val="3584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E26090"/>
    <w:multiLevelType w:val="hybridMultilevel"/>
    <w:tmpl w:val="8686236E"/>
    <w:lvl w:ilvl="0" w:tplc="4FF868E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433881"/>
    <w:multiLevelType w:val="hybridMultilevel"/>
    <w:tmpl w:val="4F5CE9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8B5FE6"/>
    <w:multiLevelType w:val="multilevel"/>
    <w:tmpl w:val="6C6A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114C85"/>
    <w:multiLevelType w:val="multilevel"/>
    <w:tmpl w:val="A876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6D2279"/>
    <w:multiLevelType w:val="hybridMultilevel"/>
    <w:tmpl w:val="CDD03A68"/>
    <w:lvl w:ilvl="0" w:tplc="5840E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8F282C"/>
    <w:multiLevelType w:val="multilevel"/>
    <w:tmpl w:val="A16A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88545D"/>
    <w:multiLevelType w:val="hybridMultilevel"/>
    <w:tmpl w:val="98D6E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986C89"/>
    <w:multiLevelType w:val="multilevel"/>
    <w:tmpl w:val="3B6A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C36750"/>
    <w:multiLevelType w:val="hybridMultilevel"/>
    <w:tmpl w:val="4C082582"/>
    <w:lvl w:ilvl="0" w:tplc="5840E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5615A"/>
    <w:multiLevelType w:val="multilevel"/>
    <w:tmpl w:val="01F4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7439FF"/>
    <w:multiLevelType w:val="multilevel"/>
    <w:tmpl w:val="43D4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B96DC8"/>
    <w:multiLevelType w:val="multilevel"/>
    <w:tmpl w:val="CFD2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78481C"/>
    <w:multiLevelType w:val="multilevel"/>
    <w:tmpl w:val="15FE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B60672"/>
    <w:multiLevelType w:val="multilevel"/>
    <w:tmpl w:val="D1BE2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7D6D62"/>
    <w:multiLevelType w:val="hybridMultilevel"/>
    <w:tmpl w:val="CDD03A68"/>
    <w:lvl w:ilvl="0" w:tplc="5840E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06886"/>
    <w:multiLevelType w:val="multilevel"/>
    <w:tmpl w:val="706A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9E7475"/>
    <w:multiLevelType w:val="hybridMultilevel"/>
    <w:tmpl w:val="BFD85E5A"/>
    <w:lvl w:ilvl="0" w:tplc="30940B2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B954806"/>
    <w:multiLevelType w:val="multilevel"/>
    <w:tmpl w:val="813A0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435CB6"/>
    <w:multiLevelType w:val="hybridMultilevel"/>
    <w:tmpl w:val="F5A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F0BC1"/>
    <w:multiLevelType w:val="multilevel"/>
    <w:tmpl w:val="59580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182B9C"/>
    <w:multiLevelType w:val="multilevel"/>
    <w:tmpl w:val="9B18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19657F"/>
    <w:multiLevelType w:val="hybridMultilevel"/>
    <w:tmpl w:val="93E42790"/>
    <w:lvl w:ilvl="0" w:tplc="7AEC48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3"/>
  </w:num>
  <w:num w:numId="3">
    <w:abstractNumId w:val="15"/>
  </w:num>
  <w:num w:numId="4">
    <w:abstractNumId w:val="39"/>
  </w:num>
  <w:num w:numId="5">
    <w:abstractNumId w:val="31"/>
  </w:num>
  <w:num w:numId="6">
    <w:abstractNumId w:val="7"/>
  </w:num>
  <w:num w:numId="7">
    <w:abstractNumId w:val="10"/>
  </w:num>
  <w:num w:numId="8">
    <w:abstractNumId w:val="22"/>
  </w:num>
  <w:num w:numId="9">
    <w:abstractNumId w:val="1"/>
  </w:num>
  <w:num w:numId="10">
    <w:abstractNumId w:val="24"/>
  </w:num>
  <w:num w:numId="11">
    <w:abstractNumId w:val="29"/>
  </w:num>
  <w:num w:numId="12">
    <w:abstractNumId w:val="6"/>
  </w:num>
  <w:num w:numId="13">
    <w:abstractNumId w:val="36"/>
  </w:num>
  <w:num w:numId="14">
    <w:abstractNumId w:val="30"/>
  </w:num>
  <w:num w:numId="15">
    <w:abstractNumId w:val="17"/>
  </w:num>
  <w:num w:numId="16">
    <w:abstractNumId w:val="32"/>
  </w:num>
  <w:num w:numId="17">
    <w:abstractNumId w:val="0"/>
  </w:num>
  <w:num w:numId="18">
    <w:abstractNumId w:val="4"/>
  </w:num>
  <w:num w:numId="19">
    <w:abstractNumId w:val="8"/>
  </w:num>
  <w:num w:numId="20">
    <w:abstractNumId w:val="13"/>
  </w:num>
  <w:num w:numId="21">
    <w:abstractNumId w:val="14"/>
  </w:num>
  <w:num w:numId="22">
    <w:abstractNumId w:val="34"/>
  </w:num>
  <w:num w:numId="23">
    <w:abstractNumId w:val="16"/>
  </w:num>
  <w:num w:numId="24">
    <w:abstractNumId w:val="28"/>
  </w:num>
  <w:num w:numId="25">
    <w:abstractNumId w:val="26"/>
  </w:num>
  <w:num w:numId="26">
    <w:abstractNumId w:val="21"/>
  </w:num>
  <w:num w:numId="27">
    <w:abstractNumId w:val="2"/>
  </w:num>
  <w:num w:numId="28">
    <w:abstractNumId w:val="38"/>
  </w:num>
  <w:num w:numId="29">
    <w:abstractNumId w:val="11"/>
  </w:num>
  <w:num w:numId="30">
    <w:abstractNumId w:val="18"/>
  </w:num>
  <w:num w:numId="31">
    <w:abstractNumId w:val="33"/>
  </w:num>
  <w:num w:numId="32">
    <w:abstractNumId w:val="27"/>
  </w:num>
  <w:num w:numId="33">
    <w:abstractNumId w:val="5"/>
  </w:num>
  <w:num w:numId="34">
    <w:abstractNumId w:val="12"/>
  </w:num>
  <w:num w:numId="35">
    <w:abstractNumId w:val="37"/>
  </w:num>
  <w:num w:numId="36">
    <w:abstractNumId w:val="3"/>
  </w:num>
  <w:num w:numId="37">
    <w:abstractNumId w:val="40"/>
  </w:num>
  <w:num w:numId="38">
    <w:abstractNumId w:val="35"/>
  </w:num>
  <w:num w:numId="39">
    <w:abstractNumId w:val="19"/>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E8"/>
    <w:rsid w:val="000167ED"/>
    <w:rsid w:val="00025B98"/>
    <w:rsid w:val="00060C67"/>
    <w:rsid w:val="000847D5"/>
    <w:rsid w:val="00092260"/>
    <w:rsid w:val="000A3C59"/>
    <w:rsid w:val="000D7A6B"/>
    <w:rsid w:val="000E19D8"/>
    <w:rsid w:val="00116A63"/>
    <w:rsid w:val="0015585B"/>
    <w:rsid w:val="001B60B6"/>
    <w:rsid w:val="001C5864"/>
    <w:rsid w:val="001E3D65"/>
    <w:rsid w:val="001F2314"/>
    <w:rsid w:val="002214B6"/>
    <w:rsid w:val="00232345"/>
    <w:rsid w:val="00251737"/>
    <w:rsid w:val="00257848"/>
    <w:rsid w:val="002877E8"/>
    <w:rsid w:val="002A2EC9"/>
    <w:rsid w:val="002B3797"/>
    <w:rsid w:val="00313C4D"/>
    <w:rsid w:val="00326D97"/>
    <w:rsid w:val="003549B8"/>
    <w:rsid w:val="00364FA0"/>
    <w:rsid w:val="00367ACC"/>
    <w:rsid w:val="00377B20"/>
    <w:rsid w:val="003B4B19"/>
    <w:rsid w:val="003C2275"/>
    <w:rsid w:val="003E7DB0"/>
    <w:rsid w:val="003F7308"/>
    <w:rsid w:val="00440FF4"/>
    <w:rsid w:val="004737DD"/>
    <w:rsid w:val="004878F3"/>
    <w:rsid w:val="004A3B60"/>
    <w:rsid w:val="004C5575"/>
    <w:rsid w:val="004F17AA"/>
    <w:rsid w:val="005000A1"/>
    <w:rsid w:val="00503ED4"/>
    <w:rsid w:val="00511713"/>
    <w:rsid w:val="00581BA3"/>
    <w:rsid w:val="00594ADF"/>
    <w:rsid w:val="005A3BA4"/>
    <w:rsid w:val="005A3E81"/>
    <w:rsid w:val="005E63D1"/>
    <w:rsid w:val="005F468B"/>
    <w:rsid w:val="00613230"/>
    <w:rsid w:val="006160A4"/>
    <w:rsid w:val="00666344"/>
    <w:rsid w:val="00672850"/>
    <w:rsid w:val="00673636"/>
    <w:rsid w:val="00691609"/>
    <w:rsid w:val="006B29A8"/>
    <w:rsid w:val="00732087"/>
    <w:rsid w:val="0073368F"/>
    <w:rsid w:val="00743EF1"/>
    <w:rsid w:val="007447E9"/>
    <w:rsid w:val="00754C72"/>
    <w:rsid w:val="007752B4"/>
    <w:rsid w:val="007772D3"/>
    <w:rsid w:val="00780E89"/>
    <w:rsid w:val="007B2D78"/>
    <w:rsid w:val="007F0A8D"/>
    <w:rsid w:val="008323BF"/>
    <w:rsid w:val="00840CD9"/>
    <w:rsid w:val="008428B8"/>
    <w:rsid w:val="008531F4"/>
    <w:rsid w:val="00857BE7"/>
    <w:rsid w:val="00860409"/>
    <w:rsid w:val="0087113D"/>
    <w:rsid w:val="00873928"/>
    <w:rsid w:val="008A1DCD"/>
    <w:rsid w:val="008E225E"/>
    <w:rsid w:val="008E289A"/>
    <w:rsid w:val="009111AF"/>
    <w:rsid w:val="009144C4"/>
    <w:rsid w:val="009230F0"/>
    <w:rsid w:val="009257D2"/>
    <w:rsid w:val="00937A9D"/>
    <w:rsid w:val="009572C9"/>
    <w:rsid w:val="00984A92"/>
    <w:rsid w:val="009D1E57"/>
    <w:rsid w:val="00A0059D"/>
    <w:rsid w:val="00A14BBC"/>
    <w:rsid w:val="00A240CE"/>
    <w:rsid w:val="00A9433F"/>
    <w:rsid w:val="00A94BB8"/>
    <w:rsid w:val="00AA774E"/>
    <w:rsid w:val="00AD2E39"/>
    <w:rsid w:val="00AD5690"/>
    <w:rsid w:val="00AE4AB4"/>
    <w:rsid w:val="00B23CED"/>
    <w:rsid w:val="00B57C49"/>
    <w:rsid w:val="00BA4BE1"/>
    <w:rsid w:val="00BA624B"/>
    <w:rsid w:val="00BA7ABE"/>
    <w:rsid w:val="00BC4267"/>
    <w:rsid w:val="00C10A5A"/>
    <w:rsid w:val="00C47909"/>
    <w:rsid w:val="00C643BE"/>
    <w:rsid w:val="00C877C6"/>
    <w:rsid w:val="00C87876"/>
    <w:rsid w:val="00C966F1"/>
    <w:rsid w:val="00CB2A39"/>
    <w:rsid w:val="00CB4B25"/>
    <w:rsid w:val="00D56B39"/>
    <w:rsid w:val="00D9389D"/>
    <w:rsid w:val="00D97D0B"/>
    <w:rsid w:val="00DD46D2"/>
    <w:rsid w:val="00E1461D"/>
    <w:rsid w:val="00E14D24"/>
    <w:rsid w:val="00E15435"/>
    <w:rsid w:val="00E725B3"/>
    <w:rsid w:val="00EA468B"/>
    <w:rsid w:val="00EA75D0"/>
    <w:rsid w:val="00EB56BD"/>
    <w:rsid w:val="00EC0291"/>
    <w:rsid w:val="00EF4EE0"/>
    <w:rsid w:val="00F11507"/>
    <w:rsid w:val="00F352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1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E8"/>
    <w:pPr>
      <w:spacing w:after="0" w:line="240" w:lineRule="auto"/>
    </w:pPr>
    <w:rPr>
      <w:rFonts w:eastAsiaTheme="minorEastAsia"/>
      <w:sz w:val="24"/>
      <w:szCs w:val="24"/>
    </w:rPr>
  </w:style>
  <w:style w:type="paragraph" w:styleId="1">
    <w:name w:val="heading 1"/>
    <w:basedOn w:val="a"/>
    <w:next w:val="a"/>
    <w:link w:val="1Char"/>
    <w:uiPriority w:val="9"/>
    <w:qFormat/>
    <w:rsid w:val="002877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77E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877E8"/>
    <w:pPr>
      <w:ind w:left="720"/>
      <w:contextualSpacing/>
    </w:pPr>
  </w:style>
  <w:style w:type="character" w:styleId="a4">
    <w:name w:val="Hyperlink"/>
    <w:basedOn w:val="a0"/>
    <w:unhideWhenUsed/>
    <w:rsid w:val="002877E8"/>
    <w:rPr>
      <w:color w:val="0000FF"/>
      <w:u w:val="single"/>
    </w:rPr>
  </w:style>
  <w:style w:type="table" w:styleId="a5">
    <w:name w:val="Table Grid"/>
    <w:basedOn w:val="a1"/>
    <w:uiPriority w:val="59"/>
    <w:rsid w:val="002877E8"/>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lement-citation">
    <w:name w:val="element-citation"/>
    <w:basedOn w:val="a0"/>
    <w:rsid w:val="002877E8"/>
  </w:style>
  <w:style w:type="character" w:customStyle="1" w:styleId="apple-converted-space">
    <w:name w:val="apple-converted-space"/>
    <w:basedOn w:val="a0"/>
    <w:rsid w:val="002877E8"/>
  </w:style>
  <w:style w:type="character" w:customStyle="1" w:styleId="ref-journal">
    <w:name w:val="ref-journal"/>
    <w:basedOn w:val="a0"/>
    <w:rsid w:val="002877E8"/>
  </w:style>
  <w:style w:type="character" w:customStyle="1" w:styleId="ref-vol">
    <w:name w:val="ref-vol"/>
    <w:basedOn w:val="a0"/>
    <w:rsid w:val="002877E8"/>
  </w:style>
  <w:style w:type="character" w:customStyle="1" w:styleId="nowrap">
    <w:name w:val="nowrap"/>
    <w:basedOn w:val="a0"/>
    <w:rsid w:val="002877E8"/>
  </w:style>
  <w:style w:type="character" w:customStyle="1" w:styleId="mixed-citation">
    <w:name w:val="mixed-citation"/>
    <w:basedOn w:val="a0"/>
    <w:rsid w:val="002877E8"/>
  </w:style>
  <w:style w:type="character" w:customStyle="1" w:styleId="ref-title">
    <w:name w:val="ref-title"/>
    <w:basedOn w:val="a0"/>
    <w:rsid w:val="002877E8"/>
  </w:style>
  <w:style w:type="paragraph" w:styleId="a6">
    <w:name w:val="Balloon Text"/>
    <w:basedOn w:val="a"/>
    <w:link w:val="Char"/>
    <w:uiPriority w:val="99"/>
    <w:semiHidden/>
    <w:unhideWhenUsed/>
    <w:rsid w:val="002877E8"/>
    <w:rPr>
      <w:rFonts w:ascii="Tahoma" w:hAnsi="Tahoma" w:cs="Tahoma"/>
      <w:sz w:val="16"/>
      <w:szCs w:val="16"/>
    </w:rPr>
  </w:style>
  <w:style w:type="character" w:customStyle="1" w:styleId="Char">
    <w:name w:val="批注框文本 Char"/>
    <w:basedOn w:val="a0"/>
    <w:link w:val="a6"/>
    <w:uiPriority w:val="99"/>
    <w:semiHidden/>
    <w:rsid w:val="002877E8"/>
    <w:rPr>
      <w:rFonts w:ascii="Tahoma" w:eastAsiaTheme="minorEastAsia" w:hAnsi="Tahoma" w:cs="Tahoma"/>
      <w:sz w:val="16"/>
      <w:szCs w:val="16"/>
    </w:rPr>
  </w:style>
  <w:style w:type="paragraph" w:styleId="a7">
    <w:name w:val="Normal (Web)"/>
    <w:basedOn w:val="a"/>
    <w:uiPriority w:val="99"/>
    <w:semiHidden/>
    <w:unhideWhenUsed/>
    <w:rsid w:val="002877E8"/>
    <w:rPr>
      <w:rFonts w:ascii="Times New Roman" w:hAnsi="Times New Roman" w:cs="Times New Roman"/>
    </w:rPr>
  </w:style>
  <w:style w:type="paragraph" w:styleId="a8">
    <w:name w:val="header"/>
    <w:basedOn w:val="a"/>
    <w:link w:val="Char0"/>
    <w:uiPriority w:val="99"/>
    <w:unhideWhenUsed/>
    <w:rsid w:val="002877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877E8"/>
    <w:rPr>
      <w:rFonts w:eastAsiaTheme="minorEastAsia"/>
      <w:sz w:val="18"/>
      <w:szCs w:val="18"/>
    </w:rPr>
  </w:style>
  <w:style w:type="paragraph" w:styleId="a9">
    <w:name w:val="footer"/>
    <w:basedOn w:val="a"/>
    <w:link w:val="Char1"/>
    <w:uiPriority w:val="99"/>
    <w:unhideWhenUsed/>
    <w:rsid w:val="002877E8"/>
    <w:pPr>
      <w:tabs>
        <w:tab w:val="center" w:pos="4153"/>
        <w:tab w:val="right" w:pos="8306"/>
      </w:tabs>
      <w:snapToGrid w:val="0"/>
    </w:pPr>
    <w:rPr>
      <w:sz w:val="18"/>
      <w:szCs w:val="18"/>
    </w:rPr>
  </w:style>
  <w:style w:type="character" w:customStyle="1" w:styleId="Char1">
    <w:name w:val="页脚 Char"/>
    <w:basedOn w:val="a0"/>
    <w:link w:val="a9"/>
    <w:uiPriority w:val="99"/>
    <w:rsid w:val="002877E8"/>
    <w:rPr>
      <w:rFonts w:eastAsiaTheme="minorEastAsia"/>
      <w:sz w:val="18"/>
      <w:szCs w:val="18"/>
    </w:rPr>
  </w:style>
  <w:style w:type="paragraph" w:customStyle="1" w:styleId="p0">
    <w:name w:val="p0"/>
    <w:basedOn w:val="a"/>
    <w:rsid w:val="002877E8"/>
    <w:pPr>
      <w:spacing w:line="240" w:lineRule="atLeast"/>
    </w:pPr>
    <w:rPr>
      <w:rFonts w:ascii="Century" w:eastAsia="宋体" w:hAnsi="Century" w:cs="宋体"/>
      <w:sz w:val="21"/>
      <w:szCs w:val="21"/>
      <w:lang w:eastAsia="zh-CN"/>
    </w:rPr>
  </w:style>
  <w:style w:type="paragraph" w:styleId="aa">
    <w:name w:val="annotation text"/>
    <w:basedOn w:val="a"/>
    <w:link w:val="Char10"/>
    <w:uiPriority w:val="99"/>
    <w:rsid w:val="002877E8"/>
    <w:pPr>
      <w:widowControl w:val="0"/>
    </w:pPr>
    <w:rPr>
      <w:rFonts w:ascii="Times New Roman" w:eastAsia="宋体" w:hAnsi="Times New Roman" w:cs="Times New Roman"/>
      <w:kern w:val="2"/>
      <w:sz w:val="21"/>
      <w:lang w:eastAsia="zh-CN"/>
    </w:rPr>
  </w:style>
  <w:style w:type="character" w:customStyle="1" w:styleId="Char10">
    <w:name w:val="批注文字 Char1"/>
    <w:basedOn w:val="a0"/>
    <w:link w:val="aa"/>
    <w:uiPriority w:val="99"/>
    <w:rsid w:val="002877E8"/>
    <w:rPr>
      <w:rFonts w:ascii="Times New Roman" w:eastAsia="宋体" w:hAnsi="Times New Roman" w:cs="Times New Roman"/>
      <w:kern w:val="2"/>
      <w:sz w:val="21"/>
      <w:szCs w:val="24"/>
      <w:lang w:eastAsia="zh-CN"/>
    </w:rPr>
  </w:style>
  <w:style w:type="character" w:customStyle="1" w:styleId="Char2">
    <w:name w:val="批注文字 Char"/>
    <w:basedOn w:val="a0"/>
    <w:uiPriority w:val="99"/>
    <w:semiHidden/>
    <w:rsid w:val="002877E8"/>
  </w:style>
  <w:style w:type="character" w:customStyle="1" w:styleId="trans">
    <w:name w:val="trans"/>
    <w:basedOn w:val="a0"/>
    <w:rsid w:val="002877E8"/>
  </w:style>
  <w:style w:type="character" w:styleId="ab">
    <w:name w:val="annotation reference"/>
    <w:basedOn w:val="a0"/>
    <w:uiPriority w:val="99"/>
    <w:semiHidden/>
    <w:unhideWhenUsed/>
    <w:rsid w:val="002877E8"/>
    <w:rPr>
      <w:sz w:val="21"/>
      <w:szCs w:val="21"/>
    </w:rPr>
  </w:style>
  <w:style w:type="paragraph" w:styleId="ac">
    <w:name w:val="annotation subject"/>
    <w:basedOn w:val="aa"/>
    <w:next w:val="aa"/>
    <w:link w:val="Char3"/>
    <w:uiPriority w:val="99"/>
    <w:semiHidden/>
    <w:unhideWhenUsed/>
    <w:rsid w:val="002877E8"/>
    <w:pPr>
      <w:widowControl/>
    </w:pPr>
    <w:rPr>
      <w:rFonts w:asciiTheme="minorHAnsi" w:eastAsiaTheme="minorEastAsia" w:hAnsiTheme="minorHAnsi" w:cstheme="minorBidi"/>
      <w:b/>
      <w:bCs/>
      <w:kern w:val="0"/>
      <w:sz w:val="24"/>
      <w:lang w:eastAsia="en-US"/>
    </w:rPr>
  </w:style>
  <w:style w:type="character" w:customStyle="1" w:styleId="Char3">
    <w:name w:val="批注主题 Char"/>
    <w:basedOn w:val="Char10"/>
    <w:link w:val="ac"/>
    <w:uiPriority w:val="99"/>
    <w:semiHidden/>
    <w:rsid w:val="002877E8"/>
    <w:rPr>
      <w:rFonts w:ascii="Times New Roman" w:eastAsiaTheme="minorEastAsia" w:hAnsi="Times New Roman" w:cs="Times New Roman"/>
      <w:b/>
      <w:bCs/>
      <w:kern w:val="2"/>
      <w:sz w:val="24"/>
      <w:szCs w:val="24"/>
      <w:lang w:eastAsia="zh-CN"/>
    </w:rPr>
  </w:style>
  <w:style w:type="paragraph" w:styleId="ad">
    <w:name w:val="Revision"/>
    <w:hidden/>
    <w:uiPriority w:val="99"/>
    <w:semiHidden/>
    <w:rsid w:val="007772D3"/>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E8"/>
    <w:pPr>
      <w:spacing w:after="0" w:line="240" w:lineRule="auto"/>
    </w:pPr>
    <w:rPr>
      <w:rFonts w:eastAsiaTheme="minorEastAsia"/>
      <w:sz w:val="24"/>
      <w:szCs w:val="24"/>
    </w:rPr>
  </w:style>
  <w:style w:type="paragraph" w:styleId="1">
    <w:name w:val="heading 1"/>
    <w:basedOn w:val="a"/>
    <w:next w:val="a"/>
    <w:link w:val="1Char"/>
    <w:uiPriority w:val="9"/>
    <w:qFormat/>
    <w:rsid w:val="002877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77E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877E8"/>
    <w:pPr>
      <w:ind w:left="720"/>
      <w:contextualSpacing/>
    </w:pPr>
  </w:style>
  <w:style w:type="character" w:styleId="a4">
    <w:name w:val="Hyperlink"/>
    <w:basedOn w:val="a0"/>
    <w:unhideWhenUsed/>
    <w:rsid w:val="002877E8"/>
    <w:rPr>
      <w:color w:val="0000FF"/>
      <w:u w:val="single"/>
    </w:rPr>
  </w:style>
  <w:style w:type="table" w:styleId="a5">
    <w:name w:val="Table Grid"/>
    <w:basedOn w:val="a1"/>
    <w:uiPriority w:val="59"/>
    <w:rsid w:val="002877E8"/>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lement-citation">
    <w:name w:val="element-citation"/>
    <w:basedOn w:val="a0"/>
    <w:rsid w:val="002877E8"/>
  </w:style>
  <w:style w:type="character" w:customStyle="1" w:styleId="apple-converted-space">
    <w:name w:val="apple-converted-space"/>
    <w:basedOn w:val="a0"/>
    <w:rsid w:val="002877E8"/>
  </w:style>
  <w:style w:type="character" w:customStyle="1" w:styleId="ref-journal">
    <w:name w:val="ref-journal"/>
    <w:basedOn w:val="a0"/>
    <w:rsid w:val="002877E8"/>
  </w:style>
  <w:style w:type="character" w:customStyle="1" w:styleId="ref-vol">
    <w:name w:val="ref-vol"/>
    <w:basedOn w:val="a0"/>
    <w:rsid w:val="002877E8"/>
  </w:style>
  <w:style w:type="character" w:customStyle="1" w:styleId="nowrap">
    <w:name w:val="nowrap"/>
    <w:basedOn w:val="a0"/>
    <w:rsid w:val="002877E8"/>
  </w:style>
  <w:style w:type="character" w:customStyle="1" w:styleId="mixed-citation">
    <w:name w:val="mixed-citation"/>
    <w:basedOn w:val="a0"/>
    <w:rsid w:val="002877E8"/>
  </w:style>
  <w:style w:type="character" w:customStyle="1" w:styleId="ref-title">
    <w:name w:val="ref-title"/>
    <w:basedOn w:val="a0"/>
    <w:rsid w:val="002877E8"/>
  </w:style>
  <w:style w:type="paragraph" w:styleId="a6">
    <w:name w:val="Balloon Text"/>
    <w:basedOn w:val="a"/>
    <w:link w:val="Char"/>
    <w:uiPriority w:val="99"/>
    <w:semiHidden/>
    <w:unhideWhenUsed/>
    <w:rsid w:val="002877E8"/>
    <w:rPr>
      <w:rFonts w:ascii="Tahoma" w:hAnsi="Tahoma" w:cs="Tahoma"/>
      <w:sz w:val="16"/>
      <w:szCs w:val="16"/>
    </w:rPr>
  </w:style>
  <w:style w:type="character" w:customStyle="1" w:styleId="Char">
    <w:name w:val="批注框文本 Char"/>
    <w:basedOn w:val="a0"/>
    <w:link w:val="a6"/>
    <w:uiPriority w:val="99"/>
    <w:semiHidden/>
    <w:rsid w:val="002877E8"/>
    <w:rPr>
      <w:rFonts w:ascii="Tahoma" w:eastAsiaTheme="minorEastAsia" w:hAnsi="Tahoma" w:cs="Tahoma"/>
      <w:sz w:val="16"/>
      <w:szCs w:val="16"/>
    </w:rPr>
  </w:style>
  <w:style w:type="paragraph" w:styleId="a7">
    <w:name w:val="Normal (Web)"/>
    <w:basedOn w:val="a"/>
    <w:uiPriority w:val="99"/>
    <w:semiHidden/>
    <w:unhideWhenUsed/>
    <w:rsid w:val="002877E8"/>
    <w:rPr>
      <w:rFonts w:ascii="Times New Roman" w:hAnsi="Times New Roman" w:cs="Times New Roman"/>
    </w:rPr>
  </w:style>
  <w:style w:type="paragraph" w:styleId="a8">
    <w:name w:val="header"/>
    <w:basedOn w:val="a"/>
    <w:link w:val="Char0"/>
    <w:uiPriority w:val="99"/>
    <w:unhideWhenUsed/>
    <w:rsid w:val="002877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877E8"/>
    <w:rPr>
      <w:rFonts w:eastAsiaTheme="minorEastAsia"/>
      <w:sz w:val="18"/>
      <w:szCs w:val="18"/>
    </w:rPr>
  </w:style>
  <w:style w:type="paragraph" w:styleId="a9">
    <w:name w:val="footer"/>
    <w:basedOn w:val="a"/>
    <w:link w:val="Char1"/>
    <w:uiPriority w:val="99"/>
    <w:unhideWhenUsed/>
    <w:rsid w:val="002877E8"/>
    <w:pPr>
      <w:tabs>
        <w:tab w:val="center" w:pos="4153"/>
        <w:tab w:val="right" w:pos="8306"/>
      </w:tabs>
      <w:snapToGrid w:val="0"/>
    </w:pPr>
    <w:rPr>
      <w:sz w:val="18"/>
      <w:szCs w:val="18"/>
    </w:rPr>
  </w:style>
  <w:style w:type="character" w:customStyle="1" w:styleId="Char1">
    <w:name w:val="页脚 Char"/>
    <w:basedOn w:val="a0"/>
    <w:link w:val="a9"/>
    <w:uiPriority w:val="99"/>
    <w:rsid w:val="002877E8"/>
    <w:rPr>
      <w:rFonts w:eastAsiaTheme="minorEastAsia"/>
      <w:sz w:val="18"/>
      <w:szCs w:val="18"/>
    </w:rPr>
  </w:style>
  <w:style w:type="paragraph" w:customStyle="1" w:styleId="p0">
    <w:name w:val="p0"/>
    <w:basedOn w:val="a"/>
    <w:rsid w:val="002877E8"/>
    <w:pPr>
      <w:spacing w:line="240" w:lineRule="atLeast"/>
    </w:pPr>
    <w:rPr>
      <w:rFonts w:ascii="Century" w:eastAsia="宋体" w:hAnsi="Century" w:cs="宋体"/>
      <w:sz w:val="21"/>
      <w:szCs w:val="21"/>
      <w:lang w:eastAsia="zh-CN"/>
    </w:rPr>
  </w:style>
  <w:style w:type="paragraph" w:styleId="aa">
    <w:name w:val="annotation text"/>
    <w:basedOn w:val="a"/>
    <w:link w:val="Char10"/>
    <w:uiPriority w:val="99"/>
    <w:rsid w:val="002877E8"/>
    <w:pPr>
      <w:widowControl w:val="0"/>
    </w:pPr>
    <w:rPr>
      <w:rFonts w:ascii="Times New Roman" w:eastAsia="宋体" w:hAnsi="Times New Roman" w:cs="Times New Roman"/>
      <w:kern w:val="2"/>
      <w:sz w:val="21"/>
      <w:lang w:eastAsia="zh-CN"/>
    </w:rPr>
  </w:style>
  <w:style w:type="character" w:customStyle="1" w:styleId="Char10">
    <w:name w:val="批注文字 Char1"/>
    <w:basedOn w:val="a0"/>
    <w:link w:val="aa"/>
    <w:uiPriority w:val="99"/>
    <w:rsid w:val="002877E8"/>
    <w:rPr>
      <w:rFonts w:ascii="Times New Roman" w:eastAsia="宋体" w:hAnsi="Times New Roman" w:cs="Times New Roman"/>
      <w:kern w:val="2"/>
      <w:sz w:val="21"/>
      <w:szCs w:val="24"/>
      <w:lang w:eastAsia="zh-CN"/>
    </w:rPr>
  </w:style>
  <w:style w:type="character" w:customStyle="1" w:styleId="Char2">
    <w:name w:val="批注文字 Char"/>
    <w:basedOn w:val="a0"/>
    <w:uiPriority w:val="99"/>
    <w:semiHidden/>
    <w:rsid w:val="002877E8"/>
  </w:style>
  <w:style w:type="character" w:customStyle="1" w:styleId="trans">
    <w:name w:val="trans"/>
    <w:basedOn w:val="a0"/>
    <w:rsid w:val="002877E8"/>
  </w:style>
  <w:style w:type="character" w:styleId="ab">
    <w:name w:val="annotation reference"/>
    <w:basedOn w:val="a0"/>
    <w:uiPriority w:val="99"/>
    <w:semiHidden/>
    <w:unhideWhenUsed/>
    <w:rsid w:val="002877E8"/>
    <w:rPr>
      <w:sz w:val="21"/>
      <w:szCs w:val="21"/>
    </w:rPr>
  </w:style>
  <w:style w:type="paragraph" w:styleId="ac">
    <w:name w:val="annotation subject"/>
    <w:basedOn w:val="aa"/>
    <w:next w:val="aa"/>
    <w:link w:val="Char3"/>
    <w:uiPriority w:val="99"/>
    <w:semiHidden/>
    <w:unhideWhenUsed/>
    <w:rsid w:val="002877E8"/>
    <w:pPr>
      <w:widowControl/>
    </w:pPr>
    <w:rPr>
      <w:rFonts w:asciiTheme="minorHAnsi" w:eastAsiaTheme="minorEastAsia" w:hAnsiTheme="minorHAnsi" w:cstheme="minorBidi"/>
      <w:b/>
      <w:bCs/>
      <w:kern w:val="0"/>
      <w:sz w:val="24"/>
      <w:lang w:eastAsia="en-US"/>
    </w:rPr>
  </w:style>
  <w:style w:type="character" w:customStyle="1" w:styleId="Char3">
    <w:name w:val="批注主题 Char"/>
    <w:basedOn w:val="Char10"/>
    <w:link w:val="ac"/>
    <w:uiPriority w:val="99"/>
    <w:semiHidden/>
    <w:rsid w:val="002877E8"/>
    <w:rPr>
      <w:rFonts w:ascii="Times New Roman" w:eastAsiaTheme="minorEastAsia" w:hAnsi="Times New Roman" w:cs="Times New Roman"/>
      <w:b/>
      <w:bCs/>
      <w:kern w:val="2"/>
      <w:sz w:val="24"/>
      <w:szCs w:val="24"/>
      <w:lang w:eastAsia="zh-CN"/>
    </w:rPr>
  </w:style>
  <w:style w:type="paragraph" w:styleId="ad">
    <w:name w:val="Revision"/>
    <w:hidden/>
    <w:uiPriority w:val="99"/>
    <w:semiHidden/>
    <w:rsid w:val="007772D3"/>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4724">
      <w:marLeft w:val="0"/>
      <w:marRight w:val="0"/>
      <w:marTop w:val="0"/>
      <w:marBottom w:val="0"/>
      <w:divBdr>
        <w:top w:val="none" w:sz="0" w:space="0" w:color="auto"/>
        <w:left w:val="none" w:sz="0" w:space="0" w:color="auto"/>
        <w:bottom w:val="none" w:sz="0" w:space="0" w:color="auto"/>
        <w:right w:val="none" w:sz="0" w:space="0" w:color="auto"/>
      </w:divBdr>
      <w:divsChild>
        <w:div w:id="4406237">
          <w:marLeft w:val="0"/>
          <w:marRight w:val="0"/>
          <w:marTop w:val="0"/>
          <w:marBottom w:val="0"/>
          <w:divBdr>
            <w:top w:val="none" w:sz="0" w:space="0" w:color="auto"/>
            <w:left w:val="none" w:sz="0" w:space="0" w:color="auto"/>
            <w:bottom w:val="none" w:sz="0" w:space="0" w:color="auto"/>
            <w:right w:val="none" w:sz="0" w:space="0" w:color="auto"/>
          </w:divBdr>
        </w:div>
        <w:div w:id="11499120">
          <w:marLeft w:val="0"/>
          <w:marRight w:val="0"/>
          <w:marTop w:val="0"/>
          <w:marBottom w:val="0"/>
          <w:divBdr>
            <w:top w:val="none" w:sz="0" w:space="0" w:color="auto"/>
            <w:left w:val="none" w:sz="0" w:space="0" w:color="auto"/>
            <w:bottom w:val="none" w:sz="0" w:space="0" w:color="auto"/>
            <w:right w:val="none" w:sz="0" w:space="0" w:color="auto"/>
          </w:divBdr>
        </w:div>
        <w:div w:id="34160169">
          <w:marLeft w:val="0"/>
          <w:marRight w:val="0"/>
          <w:marTop w:val="0"/>
          <w:marBottom w:val="0"/>
          <w:divBdr>
            <w:top w:val="none" w:sz="0" w:space="0" w:color="auto"/>
            <w:left w:val="none" w:sz="0" w:space="0" w:color="auto"/>
            <w:bottom w:val="none" w:sz="0" w:space="0" w:color="auto"/>
            <w:right w:val="none" w:sz="0" w:space="0" w:color="auto"/>
          </w:divBdr>
        </w:div>
        <w:div w:id="36975181">
          <w:marLeft w:val="0"/>
          <w:marRight w:val="0"/>
          <w:marTop w:val="0"/>
          <w:marBottom w:val="0"/>
          <w:divBdr>
            <w:top w:val="none" w:sz="0" w:space="0" w:color="auto"/>
            <w:left w:val="none" w:sz="0" w:space="0" w:color="auto"/>
            <w:bottom w:val="none" w:sz="0" w:space="0" w:color="auto"/>
            <w:right w:val="none" w:sz="0" w:space="0" w:color="auto"/>
          </w:divBdr>
        </w:div>
        <w:div w:id="48652983">
          <w:marLeft w:val="0"/>
          <w:marRight w:val="0"/>
          <w:marTop w:val="0"/>
          <w:marBottom w:val="0"/>
          <w:divBdr>
            <w:top w:val="none" w:sz="0" w:space="0" w:color="auto"/>
            <w:left w:val="none" w:sz="0" w:space="0" w:color="auto"/>
            <w:bottom w:val="none" w:sz="0" w:space="0" w:color="auto"/>
            <w:right w:val="none" w:sz="0" w:space="0" w:color="auto"/>
          </w:divBdr>
        </w:div>
        <w:div w:id="114981494">
          <w:marLeft w:val="0"/>
          <w:marRight w:val="0"/>
          <w:marTop w:val="0"/>
          <w:marBottom w:val="0"/>
          <w:divBdr>
            <w:top w:val="none" w:sz="0" w:space="0" w:color="auto"/>
            <w:left w:val="none" w:sz="0" w:space="0" w:color="auto"/>
            <w:bottom w:val="none" w:sz="0" w:space="0" w:color="auto"/>
            <w:right w:val="none" w:sz="0" w:space="0" w:color="auto"/>
          </w:divBdr>
        </w:div>
        <w:div w:id="120222996">
          <w:marLeft w:val="0"/>
          <w:marRight w:val="0"/>
          <w:marTop w:val="0"/>
          <w:marBottom w:val="0"/>
          <w:divBdr>
            <w:top w:val="none" w:sz="0" w:space="0" w:color="auto"/>
            <w:left w:val="none" w:sz="0" w:space="0" w:color="auto"/>
            <w:bottom w:val="none" w:sz="0" w:space="0" w:color="auto"/>
            <w:right w:val="none" w:sz="0" w:space="0" w:color="auto"/>
          </w:divBdr>
        </w:div>
        <w:div w:id="209197586">
          <w:marLeft w:val="0"/>
          <w:marRight w:val="0"/>
          <w:marTop w:val="0"/>
          <w:marBottom w:val="0"/>
          <w:divBdr>
            <w:top w:val="none" w:sz="0" w:space="0" w:color="auto"/>
            <w:left w:val="none" w:sz="0" w:space="0" w:color="auto"/>
            <w:bottom w:val="none" w:sz="0" w:space="0" w:color="auto"/>
            <w:right w:val="none" w:sz="0" w:space="0" w:color="auto"/>
          </w:divBdr>
        </w:div>
        <w:div w:id="209339648">
          <w:marLeft w:val="0"/>
          <w:marRight w:val="0"/>
          <w:marTop w:val="0"/>
          <w:marBottom w:val="0"/>
          <w:divBdr>
            <w:top w:val="none" w:sz="0" w:space="0" w:color="auto"/>
            <w:left w:val="none" w:sz="0" w:space="0" w:color="auto"/>
            <w:bottom w:val="none" w:sz="0" w:space="0" w:color="auto"/>
            <w:right w:val="none" w:sz="0" w:space="0" w:color="auto"/>
          </w:divBdr>
        </w:div>
        <w:div w:id="266735641">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84966298">
          <w:marLeft w:val="0"/>
          <w:marRight w:val="0"/>
          <w:marTop w:val="0"/>
          <w:marBottom w:val="0"/>
          <w:divBdr>
            <w:top w:val="none" w:sz="0" w:space="0" w:color="auto"/>
            <w:left w:val="none" w:sz="0" w:space="0" w:color="auto"/>
            <w:bottom w:val="none" w:sz="0" w:space="0" w:color="auto"/>
            <w:right w:val="none" w:sz="0" w:space="0" w:color="auto"/>
          </w:divBdr>
        </w:div>
        <w:div w:id="296227365">
          <w:marLeft w:val="0"/>
          <w:marRight w:val="0"/>
          <w:marTop w:val="0"/>
          <w:marBottom w:val="0"/>
          <w:divBdr>
            <w:top w:val="none" w:sz="0" w:space="0" w:color="auto"/>
            <w:left w:val="none" w:sz="0" w:space="0" w:color="auto"/>
            <w:bottom w:val="none" w:sz="0" w:space="0" w:color="auto"/>
            <w:right w:val="none" w:sz="0" w:space="0" w:color="auto"/>
          </w:divBdr>
        </w:div>
        <w:div w:id="300379289">
          <w:marLeft w:val="0"/>
          <w:marRight w:val="0"/>
          <w:marTop w:val="0"/>
          <w:marBottom w:val="0"/>
          <w:divBdr>
            <w:top w:val="none" w:sz="0" w:space="0" w:color="auto"/>
            <w:left w:val="none" w:sz="0" w:space="0" w:color="auto"/>
            <w:bottom w:val="none" w:sz="0" w:space="0" w:color="auto"/>
            <w:right w:val="none" w:sz="0" w:space="0" w:color="auto"/>
          </w:divBdr>
        </w:div>
        <w:div w:id="324168709">
          <w:marLeft w:val="0"/>
          <w:marRight w:val="0"/>
          <w:marTop w:val="0"/>
          <w:marBottom w:val="0"/>
          <w:divBdr>
            <w:top w:val="none" w:sz="0" w:space="0" w:color="auto"/>
            <w:left w:val="none" w:sz="0" w:space="0" w:color="auto"/>
            <w:bottom w:val="none" w:sz="0" w:space="0" w:color="auto"/>
            <w:right w:val="none" w:sz="0" w:space="0" w:color="auto"/>
          </w:divBdr>
        </w:div>
        <w:div w:id="359861641">
          <w:marLeft w:val="0"/>
          <w:marRight w:val="0"/>
          <w:marTop w:val="0"/>
          <w:marBottom w:val="0"/>
          <w:divBdr>
            <w:top w:val="none" w:sz="0" w:space="0" w:color="auto"/>
            <w:left w:val="none" w:sz="0" w:space="0" w:color="auto"/>
            <w:bottom w:val="none" w:sz="0" w:space="0" w:color="auto"/>
            <w:right w:val="none" w:sz="0" w:space="0" w:color="auto"/>
          </w:divBdr>
        </w:div>
        <w:div w:id="369036820">
          <w:marLeft w:val="0"/>
          <w:marRight w:val="0"/>
          <w:marTop w:val="0"/>
          <w:marBottom w:val="0"/>
          <w:divBdr>
            <w:top w:val="none" w:sz="0" w:space="0" w:color="auto"/>
            <w:left w:val="none" w:sz="0" w:space="0" w:color="auto"/>
            <w:bottom w:val="none" w:sz="0" w:space="0" w:color="auto"/>
            <w:right w:val="none" w:sz="0" w:space="0" w:color="auto"/>
          </w:divBdr>
        </w:div>
        <w:div w:id="376663316">
          <w:marLeft w:val="0"/>
          <w:marRight w:val="0"/>
          <w:marTop w:val="0"/>
          <w:marBottom w:val="0"/>
          <w:divBdr>
            <w:top w:val="none" w:sz="0" w:space="0" w:color="auto"/>
            <w:left w:val="none" w:sz="0" w:space="0" w:color="auto"/>
            <w:bottom w:val="none" w:sz="0" w:space="0" w:color="auto"/>
            <w:right w:val="none" w:sz="0" w:space="0" w:color="auto"/>
          </w:divBdr>
        </w:div>
        <w:div w:id="382103149">
          <w:marLeft w:val="0"/>
          <w:marRight w:val="0"/>
          <w:marTop w:val="0"/>
          <w:marBottom w:val="0"/>
          <w:divBdr>
            <w:top w:val="none" w:sz="0" w:space="0" w:color="auto"/>
            <w:left w:val="none" w:sz="0" w:space="0" w:color="auto"/>
            <w:bottom w:val="none" w:sz="0" w:space="0" w:color="auto"/>
            <w:right w:val="none" w:sz="0" w:space="0" w:color="auto"/>
          </w:divBdr>
        </w:div>
        <w:div w:id="451751779">
          <w:marLeft w:val="0"/>
          <w:marRight w:val="0"/>
          <w:marTop w:val="0"/>
          <w:marBottom w:val="0"/>
          <w:divBdr>
            <w:top w:val="none" w:sz="0" w:space="0" w:color="auto"/>
            <w:left w:val="none" w:sz="0" w:space="0" w:color="auto"/>
            <w:bottom w:val="none" w:sz="0" w:space="0" w:color="auto"/>
            <w:right w:val="none" w:sz="0" w:space="0" w:color="auto"/>
          </w:divBdr>
        </w:div>
        <w:div w:id="494028601">
          <w:marLeft w:val="0"/>
          <w:marRight w:val="0"/>
          <w:marTop w:val="0"/>
          <w:marBottom w:val="0"/>
          <w:divBdr>
            <w:top w:val="none" w:sz="0" w:space="0" w:color="auto"/>
            <w:left w:val="none" w:sz="0" w:space="0" w:color="auto"/>
            <w:bottom w:val="none" w:sz="0" w:space="0" w:color="auto"/>
            <w:right w:val="none" w:sz="0" w:space="0" w:color="auto"/>
          </w:divBdr>
        </w:div>
        <w:div w:id="504369849">
          <w:marLeft w:val="0"/>
          <w:marRight w:val="0"/>
          <w:marTop w:val="0"/>
          <w:marBottom w:val="0"/>
          <w:divBdr>
            <w:top w:val="none" w:sz="0" w:space="0" w:color="auto"/>
            <w:left w:val="none" w:sz="0" w:space="0" w:color="auto"/>
            <w:bottom w:val="none" w:sz="0" w:space="0" w:color="auto"/>
            <w:right w:val="none" w:sz="0" w:space="0" w:color="auto"/>
          </w:divBdr>
        </w:div>
        <w:div w:id="560019712">
          <w:marLeft w:val="0"/>
          <w:marRight w:val="0"/>
          <w:marTop w:val="0"/>
          <w:marBottom w:val="0"/>
          <w:divBdr>
            <w:top w:val="none" w:sz="0" w:space="0" w:color="auto"/>
            <w:left w:val="none" w:sz="0" w:space="0" w:color="auto"/>
            <w:bottom w:val="none" w:sz="0" w:space="0" w:color="auto"/>
            <w:right w:val="none" w:sz="0" w:space="0" w:color="auto"/>
          </w:divBdr>
        </w:div>
        <w:div w:id="578949864">
          <w:marLeft w:val="0"/>
          <w:marRight w:val="0"/>
          <w:marTop w:val="0"/>
          <w:marBottom w:val="0"/>
          <w:divBdr>
            <w:top w:val="none" w:sz="0" w:space="0" w:color="auto"/>
            <w:left w:val="none" w:sz="0" w:space="0" w:color="auto"/>
            <w:bottom w:val="none" w:sz="0" w:space="0" w:color="auto"/>
            <w:right w:val="none" w:sz="0" w:space="0" w:color="auto"/>
          </w:divBdr>
        </w:div>
        <w:div w:id="598367116">
          <w:marLeft w:val="0"/>
          <w:marRight w:val="0"/>
          <w:marTop w:val="0"/>
          <w:marBottom w:val="0"/>
          <w:divBdr>
            <w:top w:val="none" w:sz="0" w:space="0" w:color="auto"/>
            <w:left w:val="none" w:sz="0" w:space="0" w:color="auto"/>
            <w:bottom w:val="none" w:sz="0" w:space="0" w:color="auto"/>
            <w:right w:val="none" w:sz="0" w:space="0" w:color="auto"/>
          </w:divBdr>
        </w:div>
        <w:div w:id="602617052">
          <w:marLeft w:val="0"/>
          <w:marRight w:val="0"/>
          <w:marTop w:val="0"/>
          <w:marBottom w:val="0"/>
          <w:divBdr>
            <w:top w:val="none" w:sz="0" w:space="0" w:color="auto"/>
            <w:left w:val="none" w:sz="0" w:space="0" w:color="auto"/>
            <w:bottom w:val="none" w:sz="0" w:space="0" w:color="auto"/>
            <w:right w:val="none" w:sz="0" w:space="0" w:color="auto"/>
          </w:divBdr>
        </w:div>
        <w:div w:id="604732752">
          <w:marLeft w:val="0"/>
          <w:marRight w:val="0"/>
          <w:marTop w:val="0"/>
          <w:marBottom w:val="0"/>
          <w:divBdr>
            <w:top w:val="none" w:sz="0" w:space="0" w:color="auto"/>
            <w:left w:val="none" w:sz="0" w:space="0" w:color="auto"/>
            <w:bottom w:val="none" w:sz="0" w:space="0" w:color="auto"/>
            <w:right w:val="none" w:sz="0" w:space="0" w:color="auto"/>
          </w:divBdr>
        </w:div>
        <w:div w:id="650908348">
          <w:marLeft w:val="0"/>
          <w:marRight w:val="0"/>
          <w:marTop w:val="0"/>
          <w:marBottom w:val="0"/>
          <w:divBdr>
            <w:top w:val="none" w:sz="0" w:space="0" w:color="auto"/>
            <w:left w:val="none" w:sz="0" w:space="0" w:color="auto"/>
            <w:bottom w:val="none" w:sz="0" w:space="0" w:color="auto"/>
            <w:right w:val="none" w:sz="0" w:space="0" w:color="auto"/>
          </w:divBdr>
        </w:div>
        <w:div w:id="714548349">
          <w:marLeft w:val="0"/>
          <w:marRight w:val="0"/>
          <w:marTop w:val="0"/>
          <w:marBottom w:val="0"/>
          <w:divBdr>
            <w:top w:val="none" w:sz="0" w:space="0" w:color="auto"/>
            <w:left w:val="none" w:sz="0" w:space="0" w:color="auto"/>
            <w:bottom w:val="none" w:sz="0" w:space="0" w:color="auto"/>
            <w:right w:val="none" w:sz="0" w:space="0" w:color="auto"/>
          </w:divBdr>
        </w:div>
        <w:div w:id="720640366">
          <w:marLeft w:val="0"/>
          <w:marRight w:val="0"/>
          <w:marTop w:val="0"/>
          <w:marBottom w:val="0"/>
          <w:divBdr>
            <w:top w:val="none" w:sz="0" w:space="0" w:color="auto"/>
            <w:left w:val="none" w:sz="0" w:space="0" w:color="auto"/>
            <w:bottom w:val="none" w:sz="0" w:space="0" w:color="auto"/>
            <w:right w:val="none" w:sz="0" w:space="0" w:color="auto"/>
          </w:divBdr>
        </w:div>
        <w:div w:id="724989874">
          <w:marLeft w:val="0"/>
          <w:marRight w:val="0"/>
          <w:marTop w:val="0"/>
          <w:marBottom w:val="0"/>
          <w:divBdr>
            <w:top w:val="none" w:sz="0" w:space="0" w:color="auto"/>
            <w:left w:val="none" w:sz="0" w:space="0" w:color="auto"/>
            <w:bottom w:val="none" w:sz="0" w:space="0" w:color="auto"/>
            <w:right w:val="none" w:sz="0" w:space="0" w:color="auto"/>
          </w:divBdr>
        </w:div>
        <w:div w:id="761992262">
          <w:marLeft w:val="0"/>
          <w:marRight w:val="0"/>
          <w:marTop w:val="0"/>
          <w:marBottom w:val="0"/>
          <w:divBdr>
            <w:top w:val="none" w:sz="0" w:space="0" w:color="auto"/>
            <w:left w:val="none" w:sz="0" w:space="0" w:color="auto"/>
            <w:bottom w:val="none" w:sz="0" w:space="0" w:color="auto"/>
            <w:right w:val="none" w:sz="0" w:space="0" w:color="auto"/>
          </w:divBdr>
        </w:div>
        <w:div w:id="809787844">
          <w:marLeft w:val="0"/>
          <w:marRight w:val="0"/>
          <w:marTop w:val="0"/>
          <w:marBottom w:val="0"/>
          <w:divBdr>
            <w:top w:val="none" w:sz="0" w:space="0" w:color="auto"/>
            <w:left w:val="none" w:sz="0" w:space="0" w:color="auto"/>
            <w:bottom w:val="none" w:sz="0" w:space="0" w:color="auto"/>
            <w:right w:val="none" w:sz="0" w:space="0" w:color="auto"/>
          </w:divBdr>
        </w:div>
        <w:div w:id="810901023">
          <w:marLeft w:val="0"/>
          <w:marRight w:val="0"/>
          <w:marTop w:val="0"/>
          <w:marBottom w:val="0"/>
          <w:divBdr>
            <w:top w:val="none" w:sz="0" w:space="0" w:color="auto"/>
            <w:left w:val="none" w:sz="0" w:space="0" w:color="auto"/>
            <w:bottom w:val="none" w:sz="0" w:space="0" w:color="auto"/>
            <w:right w:val="none" w:sz="0" w:space="0" w:color="auto"/>
          </w:divBdr>
        </w:div>
        <w:div w:id="816730834">
          <w:marLeft w:val="0"/>
          <w:marRight w:val="0"/>
          <w:marTop w:val="0"/>
          <w:marBottom w:val="0"/>
          <w:divBdr>
            <w:top w:val="none" w:sz="0" w:space="0" w:color="auto"/>
            <w:left w:val="none" w:sz="0" w:space="0" w:color="auto"/>
            <w:bottom w:val="none" w:sz="0" w:space="0" w:color="auto"/>
            <w:right w:val="none" w:sz="0" w:space="0" w:color="auto"/>
          </w:divBdr>
        </w:div>
        <w:div w:id="832139493">
          <w:marLeft w:val="0"/>
          <w:marRight w:val="0"/>
          <w:marTop w:val="0"/>
          <w:marBottom w:val="0"/>
          <w:divBdr>
            <w:top w:val="none" w:sz="0" w:space="0" w:color="auto"/>
            <w:left w:val="none" w:sz="0" w:space="0" w:color="auto"/>
            <w:bottom w:val="none" w:sz="0" w:space="0" w:color="auto"/>
            <w:right w:val="none" w:sz="0" w:space="0" w:color="auto"/>
          </w:divBdr>
        </w:div>
        <w:div w:id="867372525">
          <w:marLeft w:val="0"/>
          <w:marRight w:val="0"/>
          <w:marTop w:val="0"/>
          <w:marBottom w:val="0"/>
          <w:divBdr>
            <w:top w:val="none" w:sz="0" w:space="0" w:color="auto"/>
            <w:left w:val="none" w:sz="0" w:space="0" w:color="auto"/>
            <w:bottom w:val="none" w:sz="0" w:space="0" w:color="auto"/>
            <w:right w:val="none" w:sz="0" w:space="0" w:color="auto"/>
          </w:divBdr>
        </w:div>
        <w:div w:id="878207168">
          <w:marLeft w:val="0"/>
          <w:marRight w:val="0"/>
          <w:marTop w:val="0"/>
          <w:marBottom w:val="0"/>
          <w:divBdr>
            <w:top w:val="none" w:sz="0" w:space="0" w:color="auto"/>
            <w:left w:val="none" w:sz="0" w:space="0" w:color="auto"/>
            <w:bottom w:val="none" w:sz="0" w:space="0" w:color="auto"/>
            <w:right w:val="none" w:sz="0" w:space="0" w:color="auto"/>
          </w:divBdr>
        </w:div>
        <w:div w:id="898321553">
          <w:marLeft w:val="0"/>
          <w:marRight w:val="0"/>
          <w:marTop w:val="0"/>
          <w:marBottom w:val="0"/>
          <w:divBdr>
            <w:top w:val="none" w:sz="0" w:space="0" w:color="auto"/>
            <w:left w:val="none" w:sz="0" w:space="0" w:color="auto"/>
            <w:bottom w:val="none" w:sz="0" w:space="0" w:color="auto"/>
            <w:right w:val="none" w:sz="0" w:space="0" w:color="auto"/>
          </w:divBdr>
        </w:div>
        <w:div w:id="905914600">
          <w:marLeft w:val="0"/>
          <w:marRight w:val="0"/>
          <w:marTop w:val="0"/>
          <w:marBottom w:val="0"/>
          <w:divBdr>
            <w:top w:val="none" w:sz="0" w:space="0" w:color="auto"/>
            <w:left w:val="none" w:sz="0" w:space="0" w:color="auto"/>
            <w:bottom w:val="none" w:sz="0" w:space="0" w:color="auto"/>
            <w:right w:val="none" w:sz="0" w:space="0" w:color="auto"/>
          </w:divBdr>
        </w:div>
        <w:div w:id="920796368">
          <w:marLeft w:val="0"/>
          <w:marRight w:val="0"/>
          <w:marTop w:val="0"/>
          <w:marBottom w:val="0"/>
          <w:divBdr>
            <w:top w:val="none" w:sz="0" w:space="0" w:color="auto"/>
            <w:left w:val="none" w:sz="0" w:space="0" w:color="auto"/>
            <w:bottom w:val="none" w:sz="0" w:space="0" w:color="auto"/>
            <w:right w:val="none" w:sz="0" w:space="0" w:color="auto"/>
          </w:divBdr>
        </w:div>
        <w:div w:id="941759998">
          <w:marLeft w:val="0"/>
          <w:marRight w:val="0"/>
          <w:marTop w:val="0"/>
          <w:marBottom w:val="0"/>
          <w:divBdr>
            <w:top w:val="none" w:sz="0" w:space="0" w:color="auto"/>
            <w:left w:val="none" w:sz="0" w:space="0" w:color="auto"/>
            <w:bottom w:val="none" w:sz="0" w:space="0" w:color="auto"/>
            <w:right w:val="none" w:sz="0" w:space="0" w:color="auto"/>
          </w:divBdr>
        </w:div>
        <w:div w:id="980689338">
          <w:marLeft w:val="0"/>
          <w:marRight w:val="0"/>
          <w:marTop w:val="0"/>
          <w:marBottom w:val="0"/>
          <w:divBdr>
            <w:top w:val="none" w:sz="0" w:space="0" w:color="auto"/>
            <w:left w:val="none" w:sz="0" w:space="0" w:color="auto"/>
            <w:bottom w:val="none" w:sz="0" w:space="0" w:color="auto"/>
            <w:right w:val="none" w:sz="0" w:space="0" w:color="auto"/>
          </w:divBdr>
        </w:div>
        <w:div w:id="989867090">
          <w:marLeft w:val="0"/>
          <w:marRight w:val="0"/>
          <w:marTop w:val="0"/>
          <w:marBottom w:val="0"/>
          <w:divBdr>
            <w:top w:val="none" w:sz="0" w:space="0" w:color="auto"/>
            <w:left w:val="none" w:sz="0" w:space="0" w:color="auto"/>
            <w:bottom w:val="none" w:sz="0" w:space="0" w:color="auto"/>
            <w:right w:val="none" w:sz="0" w:space="0" w:color="auto"/>
          </w:divBdr>
        </w:div>
        <w:div w:id="993266081">
          <w:marLeft w:val="0"/>
          <w:marRight w:val="0"/>
          <w:marTop w:val="0"/>
          <w:marBottom w:val="0"/>
          <w:divBdr>
            <w:top w:val="none" w:sz="0" w:space="0" w:color="auto"/>
            <w:left w:val="none" w:sz="0" w:space="0" w:color="auto"/>
            <w:bottom w:val="none" w:sz="0" w:space="0" w:color="auto"/>
            <w:right w:val="none" w:sz="0" w:space="0" w:color="auto"/>
          </w:divBdr>
        </w:div>
        <w:div w:id="1005937711">
          <w:marLeft w:val="0"/>
          <w:marRight w:val="0"/>
          <w:marTop w:val="0"/>
          <w:marBottom w:val="0"/>
          <w:divBdr>
            <w:top w:val="none" w:sz="0" w:space="0" w:color="auto"/>
            <w:left w:val="none" w:sz="0" w:space="0" w:color="auto"/>
            <w:bottom w:val="none" w:sz="0" w:space="0" w:color="auto"/>
            <w:right w:val="none" w:sz="0" w:space="0" w:color="auto"/>
          </w:divBdr>
        </w:div>
        <w:div w:id="1013536462">
          <w:marLeft w:val="0"/>
          <w:marRight w:val="0"/>
          <w:marTop w:val="0"/>
          <w:marBottom w:val="0"/>
          <w:divBdr>
            <w:top w:val="none" w:sz="0" w:space="0" w:color="auto"/>
            <w:left w:val="none" w:sz="0" w:space="0" w:color="auto"/>
            <w:bottom w:val="none" w:sz="0" w:space="0" w:color="auto"/>
            <w:right w:val="none" w:sz="0" w:space="0" w:color="auto"/>
          </w:divBdr>
        </w:div>
        <w:div w:id="1014068082">
          <w:marLeft w:val="0"/>
          <w:marRight w:val="0"/>
          <w:marTop w:val="0"/>
          <w:marBottom w:val="0"/>
          <w:divBdr>
            <w:top w:val="none" w:sz="0" w:space="0" w:color="auto"/>
            <w:left w:val="none" w:sz="0" w:space="0" w:color="auto"/>
            <w:bottom w:val="none" w:sz="0" w:space="0" w:color="auto"/>
            <w:right w:val="none" w:sz="0" w:space="0" w:color="auto"/>
          </w:divBdr>
        </w:div>
        <w:div w:id="1030109093">
          <w:marLeft w:val="0"/>
          <w:marRight w:val="0"/>
          <w:marTop w:val="0"/>
          <w:marBottom w:val="0"/>
          <w:divBdr>
            <w:top w:val="none" w:sz="0" w:space="0" w:color="auto"/>
            <w:left w:val="none" w:sz="0" w:space="0" w:color="auto"/>
            <w:bottom w:val="none" w:sz="0" w:space="0" w:color="auto"/>
            <w:right w:val="none" w:sz="0" w:space="0" w:color="auto"/>
          </w:divBdr>
        </w:div>
        <w:div w:id="1041514382">
          <w:marLeft w:val="0"/>
          <w:marRight w:val="0"/>
          <w:marTop w:val="0"/>
          <w:marBottom w:val="0"/>
          <w:divBdr>
            <w:top w:val="none" w:sz="0" w:space="0" w:color="auto"/>
            <w:left w:val="none" w:sz="0" w:space="0" w:color="auto"/>
            <w:bottom w:val="none" w:sz="0" w:space="0" w:color="auto"/>
            <w:right w:val="none" w:sz="0" w:space="0" w:color="auto"/>
          </w:divBdr>
        </w:div>
        <w:div w:id="1045789485">
          <w:marLeft w:val="0"/>
          <w:marRight w:val="0"/>
          <w:marTop w:val="0"/>
          <w:marBottom w:val="0"/>
          <w:divBdr>
            <w:top w:val="none" w:sz="0" w:space="0" w:color="auto"/>
            <w:left w:val="none" w:sz="0" w:space="0" w:color="auto"/>
            <w:bottom w:val="none" w:sz="0" w:space="0" w:color="auto"/>
            <w:right w:val="none" w:sz="0" w:space="0" w:color="auto"/>
          </w:divBdr>
        </w:div>
        <w:div w:id="1054619151">
          <w:marLeft w:val="0"/>
          <w:marRight w:val="0"/>
          <w:marTop w:val="0"/>
          <w:marBottom w:val="0"/>
          <w:divBdr>
            <w:top w:val="none" w:sz="0" w:space="0" w:color="auto"/>
            <w:left w:val="none" w:sz="0" w:space="0" w:color="auto"/>
            <w:bottom w:val="none" w:sz="0" w:space="0" w:color="auto"/>
            <w:right w:val="none" w:sz="0" w:space="0" w:color="auto"/>
          </w:divBdr>
        </w:div>
        <w:div w:id="1072889944">
          <w:marLeft w:val="0"/>
          <w:marRight w:val="0"/>
          <w:marTop w:val="0"/>
          <w:marBottom w:val="0"/>
          <w:divBdr>
            <w:top w:val="none" w:sz="0" w:space="0" w:color="auto"/>
            <w:left w:val="none" w:sz="0" w:space="0" w:color="auto"/>
            <w:bottom w:val="none" w:sz="0" w:space="0" w:color="auto"/>
            <w:right w:val="none" w:sz="0" w:space="0" w:color="auto"/>
          </w:divBdr>
        </w:div>
        <w:div w:id="1076628265">
          <w:marLeft w:val="0"/>
          <w:marRight w:val="0"/>
          <w:marTop w:val="0"/>
          <w:marBottom w:val="0"/>
          <w:divBdr>
            <w:top w:val="none" w:sz="0" w:space="0" w:color="auto"/>
            <w:left w:val="none" w:sz="0" w:space="0" w:color="auto"/>
            <w:bottom w:val="none" w:sz="0" w:space="0" w:color="auto"/>
            <w:right w:val="none" w:sz="0" w:space="0" w:color="auto"/>
          </w:divBdr>
        </w:div>
        <w:div w:id="1085958415">
          <w:marLeft w:val="0"/>
          <w:marRight w:val="0"/>
          <w:marTop w:val="0"/>
          <w:marBottom w:val="0"/>
          <w:divBdr>
            <w:top w:val="none" w:sz="0" w:space="0" w:color="auto"/>
            <w:left w:val="none" w:sz="0" w:space="0" w:color="auto"/>
            <w:bottom w:val="none" w:sz="0" w:space="0" w:color="auto"/>
            <w:right w:val="none" w:sz="0" w:space="0" w:color="auto"/>
          </w:divBdr>
        </w:div>
        <w:div w:id="1117026912">
          <w:marLeft w:val="0"/>
          <w:marRight w:val="0"/>
          <w:marTop w:val="0"/>
          <w:marBottom w:val="0"/>
          <w:divBdr>
            <w:top w:val="none" w:sz="0" w:space="0" w:color="auto"/>
            <w:left w:val="none" w:sz="0" w:space="0" w:color="auto"/>
            <w:bottom w:val="none" w:sz="0" w:space="0" w:color="auto"/>
            <w:right w:val="none" w:sz="0" w:space="0" w:color="auto"/>
          </w:divBdr>
        </w:div>
        <w:div w:id="1143083626">
          <w:marLeft w:val="0"/>
          <w:marRight w:val="0"/>
          <w:marTop w:val="0"/>
          <w:marBottom w:val="0"/>
          <w:divBdr>
            <w:top w:val="none" w:sz="0" w:space="0" w:color="auto"/>
            <w:left w:val="none" w:sz="0" w:space="0" w:color="auto"/>
            <w:bottom w:val="none" w:sz="0" w:space="0" w:color="auto"/>
            <w:right w:val="none" w:sz="0" w:space="0" w:color="auto"/>
          </w:divBdr>
        </w:div>
        <w:div w:id="1208177718">
          <w:marLeft w:val="0"/>
          <w:marRight w:val="0"/>
          <w:marTop w:val="0"/>
          <w:marBottom w:val="0"/>
          <w:divBdr>
            <w:top w:val="none" w:sz="0" w:space="0" w:color="auto"/>
            <w:left w:val="none" w:sz="0" w:space="0" w:color="auto"/>
            <w:bottom w:val="none" w:sz="0" w:space="0" w:color="auto"/>
            <w:right w:val="none" w:sz="0" w:space="0" w:color="auto"/>
          </w:divBdr>
        </w:div>
        <w:div w:id="1233081283">
          <w:marLeft w:val="0"/>
          <w:marRight w:val="0"/>
          <w:marTop w:val="0"/>
          <w:marBottom w:val="0"/>
          <w:divBdr>
            <w:top w:val="none" w:sz="0" w:space="0" w:color="auto"/>
            <w:left w:val="none" w:sz="0" w:space="0" w:color="auto"/>
            <w:bottom w:val="none" w:sz="0" w:space="0" w:color="auto"/>
            <w:right w:val="none" w:sz="0" w:space="0" w:color="auto"/>
          </w:divBdr>
        </w:div>
        <w:div w:id="1331176891">
          <w:marLeft w:val="0"/>
          <w:marRight w:val="0"/>
          <w:marTop w:val="0"/>
          <w:marBottom w:val="0"/>
          <w:divBdr>
            <w:top w:val="none" w:sz="0" w:space="0" w:color="auto"/>
            <w:left w:val="none" w:sz="0" w:space="0" w:color="auto"/>
            <w:bottom w:val="none" w:sz="0" w:space="0" w:color="auto"/>
            <w:right w:val="none" w:sz="0" w:space="0" w:color="auto"/>
          </w:divBdr>
        </w:div>
        <w:div w:id="1333877695">
          <w:marLeft w:val="0"/>
          <w:marRight w:val="0"/>
          <w:marTop w:val="0"/>
          <w:marBottom w:val="0"/>
          <w:divBdr>
            <w:top w:val="none" w:sz="0" w:space="0" w:color="auto"/>
            <w:left w:val="none" w:sz="0" w:space="0" w:color="auto"/>
            <w:bottom w:val="none" w:sz="0" w:space="0" w:color="auto"/>
            <w:right w:val="none" w:sz="0" w:space="0" w:color="auto"/>
          </w:divBdr>
        </w:div>
        <w:div w:id="1340430692">
          <w:marLeft w:val="0"/>
          <w:marRight w:val="0"/>
          <w:marTop w:val="0"/>
          <w:marBottom w:val="0"/>
          <w:divBdr>
            <w:top w:val="none" w:sz="0" w:space="0" w:color="auto"/>
            <w:left w:val="none" w:sz="0" w:space="0" w:color="auto"/>
            <w:bottom w:val="none" w:sz="0" w:space="0" w:color="auto"/>
            <w:right w:val="none" w:sz="0" w:space="0" w:color="auto"/>
          </w:divBdr>
        </w:div>
        <w:div w:id="1369601231">
          <w:marLeft w:val="0"/>
          <w:marRight w:val="0"/>
          <w:marTop w:val="0"/>
          <w:marBottom w:val="0"/>
          <w:divBdr>
            <w:top w:val="none" w:sz="0" w:space="0" w:color="auto"/>
            <w:left w:val="none" w:sz="0" w:space="0" w:color="auto"/>
            <w:bottom w:val="none" w:sz="0" w:space="0" w:color="auto"/>
            <w:right w:val="none" w:sz="0" w:space="0" w:color="auto"/>
          </w:divBdr>
        </w:div>
        <w:div w:id="1377584492">
          <w:marLeft w:val="0"/>
          <w:marRight w:val="0"/>
          <w:marTop w:val="0"/>
          <w:marBottom w:val="0"/>
          <w:divBdr>
            <w:top w:val="none" w:sz="0" w:space="0" w:color="auto"/>
            <w:left w:val="none" w:sz="0" w:space="0" w:color="auto"/>
            <w:bottom w:val="none" w:sz="0" w:space="0" w:color="auto"/>
            <w:right w:val="none" w:sz="0" w:space="0" w:color="auto"/>
          </w:divBdr>
        </w:div>
        <w:div w:id="1409689272">
          <w:marLeft w:val="0"/>
          <w:marRight w:val="0"/>
          <w:marTop w:val="0"/>
          <w:marBottom w:val="0"/>
          <w:divBdr>
            <w:top w:val="none" w:sz="0" w:space="0" w:color="auto"/>
            <w:left w:val="none" w:sz="0" w:space="0" w:color="auto"/>
            <w:bottom w:val="none" w:sz="0" w:space="0" w:color="auto"/>
            <w:right w:val="none" w:sz="0" w:space="0" w:color="auto"/>
          </w:divBdr>
        </w:div>
        <w:div w:id="1437940662">
          <w:marLeft w:val="0"/>
          <w:marRight w:val="0"/>
          <w:marTop w:val="0"/>
          <w:marBottom w:val="0"/>
          <w:divBdr>
            <w:top w:val="none" w:sz="0" w:space="0" w:color="auto"/>
            <w:left w:val="none" w:sz="0" w:space="0" w:color="auto"/>
            <w:bottom w:val="none" w:sz="0" w:space="0" w:color="auto"/>
            <w:right w:val="none" w:sz="0" w:space="0" w:color="auto"/>
          </w:divBdr>
        </w:div>
        <w:div w:id="1452434776">
          <w:marLeft w:val="0"/>
          <w:marRight w:val="0"/>
          <w:marTop w:val="0"/>
          <w:marBottom w:val="0"/>
          <w:divBdr>
            <w:top w:val="none" w:sz="0" w:space="0" w:color="auto"/>
            <w:left w:val="none" w:sz="0" w:space="0" w:color="auto"/>
            <w:bottom w:val="none" w:sz="0" w:space="0" w:color="auto"/>
            <w:right w:val="none" w:sz="0" w:space="0" w:color="auto"/>
          </w:divBdr>
        </w:div>
        <w:div w:id="1489590350">
          <w:marLeft w:val="0"/>
          <w:marRight w:val="0"/>
          <w:marTop w:val="0"/>
          <w:marBottom w:val="0"/>
          <w:divBdr>
            <w:top w:val="none" w:sz="0" w:space="0" w:color="auto"/>
            <w:left w:val="none" w:sz="0" w:space="0" w:color="auto"/>
            <w:bottom w:val="none" w:sz="0" w:space="0" w:color="auto"/>
            <w:right w:val="none" w:sz="0" w:space="0" w:color="auto"/>
          </w:divBdr>
        </w:div>
        <w:div w:id="1492402897">
          <w:marLeft w:val="0"/>
          <w:marRight w:val="0"/>
          <w:marTop w:val="0"/>
          <w:marBottom w:val="0"/>
          <w:divBdr>
            <w:top w:val="none" w:sz="0" w:space="0" w:color="auto"/>
            <w:left w:val="none" w:sz="0" w:space="0" w:color="auto"/>
            <w:bottom w:val="none" w:sz="0" w:space="0" w:color="auto"/>
            <w:right w:val="none" w:sz="0" w:space="0" w:color="auto"/>
          </w:divBdr>
        </w:div>
        <w:div w:id="1513955164">
          <w:marLeft w:val="0"/>
          <w:marRight w:val="0"/>
          <w:marTop w:val="0"/>
          <w:marBottom w:val="0"/>
          <w:divBdr>
            <w:top w:val="none" w:sz="0" w:space="0" w:color="auto"/>
            <w:left w:val="none" w:sz="0" w:space="0" w:color="auto"/>
            <w:bottom w:val="none" w:sz="0" w:space="0" w:color="auto"/>
            <w:right w:val="none" w:sz="0" w:space="0" w:color="auto"/>
          </w:divBdr>
        </w:div>
        <w:div w:id="1514875648">
          <w:marLeft w:val="0"/>
          <w:marRight w:val="0"/>
          <w:marTop w:val="0"/>
          <w:marBottom w:val="0"/>
          <w:divBdr>
            <w:top w:val="none" w:sz="0" w:space="0" w:color="auto"/>
            <w:left w:val="none" w:sz="0" w:space="0" w:color="auto"/>
            <w:bottom w:val="none" w:sz="0" w:space="0" w:color="auto"/>
            <w:right w:val="none" w:sz="0" w:space="0" w:color="auto"/>
          </w:divBdr>
        </w:div>
        <w:div w:id="1522237288">
          <w:marLeft w:val="0"/>
          <w:marRight w:val="0"/>
          <w:marTop w:val="0"/>
          <w:marBottom w:val="0"/>
          <w:divBdr>
            <w:top w:val="none" w:sz="0" w:space="0" w:color="auto"/>
            <w:left w:val="none" w:sz="0" w:space="0" w:color="auto"/>
            <w:bottom w:val="none" w:sz="0" w:space="0" w:color="auto"/>
            <w:right w:val="none" w:sz="0" w:space="0" w:color="auto"/>
          </w:divBdr>
        </w:div>
        <w:div w:id="1522623759">
          <w:marLeft w:val="0"/>
          <w:marRight w:val="0"/>
          <w:marTop w:val="0"/>
          <w:marBottom w:val="0"/>
          <w:divBdr>
            <w:top w:val="none" w:sz="0" w:space="0" w:color="auto"/>
            <w:left w:val="none" w:sz="0" w:space="0" w:color="auto"/>
            <w:bottom w:val="none" w:sz="0" w:space="0" w:color="auto"/>
            <w:right w:val="none" w:sz="0" w:space="0" w:color="auto"/>
          </w:divBdr>
        </w:div>
        <w:div w:id="1536237391">
          <w:marLeft w:val="0"/>
          <w:marRight w:val="0"/>
          <w:marTop w:val="0"/>
          <w:marBottom w:val="0"/>
          <w:divBdr>
            <w:top w:val="none" w:sz="0" w:space="0" w:color="auto"/>
            <w:left w:val="none" w:sz="0" w:space="0" w:color="auto"/>
            <w:bottom w:val="none" w:sz="0" w:space="0" w:color="auto"/>
            <w:right w:val="none" w:sz="0" w:space="0" w:color="auto"/>
          </w:divBdr>
        </w:div>
        <w:div w:id="1538548809">
          <w:marLeft w:val="0"/>
          <w:marRight w:val="0"/>
          <w:marTop w:val="0"/>
          <w:marBottom w:val="0"/>
          <w:divBdr>
            <w:top w:val="none" w:sz="0" w:space="0" w:color="auto"/>
            <w:left w:val="none" w:sz="0" w:space="0" w:color="auto"/>
            <w:bottom w:val="none" w:sz="0" w:space="0" w:color="auto"/>
            <w:right w:val="none" w:sz="0" w:space="0" w:color="auto"/>
          </w:divBdr>
        </w:div>
        <w:div w:id="1539003189">
          <w:marLeft w:val="0"/>
          <w:marRight w:val="0"/>
          <w:marTop w:val="0"/>
          <w:marBottom w:val="0"/>
          <w:divBdr>
            <w:top w:val="none" w:sz="0" w:space="0" w:color="auto"/>
            <w:left w:val="none" w:sz="0" w:space="0" w:color="auto"/>
            <w:bottom w:val="none" w:sz="0" w:space="0" w:color="auto"/>
            <w:right w:val="none" w:sz="0" w:space="0" w:color="auto"/>
          </w:divBdr>
        </w:div>
        <w:div w:id="1551768689">
          <w:marLeft w:val="0"/>
          <w:marRight w:val="0"/>
          <w:marTop w:val="0"/>
          <w:marBottom w:val="0"/>
          <w:divBdr>
            <w:top w:val="none" w:sz="0" w:space="0" w:color="auto"/>
            <w:left w:val="none" w:sz="0" w:space="0" w:color="auto"/>
            <w:bottom w:val="none" w:sz="0" w:space="0" w:color="auto"/>
            <w:right w:val="none" w:sz="0" w:space="0" w:color="auto"/>
          </w:divBdr>
        </w:div>
        <w:div w:id="1559590244">
          <w:marLeft w:val="0"/>
          <w:marRight w:val="0"/>
          <w:marTop w:val="0"/>
          <w:marBottom w:val="0"/>
          <w:divBdr>
            <w:top w:val="none" w:sz="0" w:space="0" w:color="auto"/>
            <w:left w:val="none" w:sz="0" w:space="0" w:color="auto"/>
            <w:bottom w:val="none" w:sz="0" w:space="0" w:color="auto"/>
            <w:right w:val="none" w:sz="0" w:space="0" w:color="auto"/>
          </w:divBdr>
        </w:div>
        <w:div w:id="1566377542">
          <w:marLeft w:val="0"/>
          <w:marRight w:val="0"/>
          <w:marTop w:val="0"/>
          <w:marBottom w:val="0"/>
          <w:divBdr>
            <w:top w:val="none" w:sz="0" w:space="0" w:color="auto"/>
            <w:left w:val="none" w:sz="0" w:space="0" w:color="auto"/>
            <w:bottom w:val="none" w:sz="0" w:space="0" w:color="auto"/>
            <w:right w:val="none" w:sz="0" w:space="0" w:color="auto"/>
          </w:divBdr>
        </w:div>
        <w:div w:id="1572351557">
          <w:marLeft w:val="0"/>
          <w:marRight w:val="0"/>
          <w:marTop w:val="0"/>
          <w:marBottom w:val="0"/>
          <w:divBdr>
            <w:top w:val="none" w:sz="0" w:space="0" w:color="auto"/>
            <w:left w:val="none" w:sz="0" w:space="0" w:color="auto"/>
            <w:bottom w:val="none" w:sz="0" w:space="0" w:color="auto"/>
            <w:right w:val="none" w:sz="0" w:space="0" w:color="auto"/>
          </w:divBdr>
        </w:div>
        <w:div w:id="1714500553">
          <w:marLeft w:val="0"/>
          <w:marRight w:val="0"/>
          <w:marTop w:val="0"/>
          <w:marBottom w:val="0"/>
          <w:divBdr>
            <w:top w:val="none" w:sz="0" w:space="0" w:color="auto"/>
            <w:left w:val="none" w:sz="0" w:space="0" w:color="auto"/>
            <w:bottom w:val="none" w:sz="0" w:space="0" w:color="auto"/>
            <w:right w:val="none" w:sz="0" w:space="0" w:color="auto"/>
          </w:divBdr>
        </w:div>
        <w:div w:id="1725718305">
          <w:marLeft w:val="0"/>
          <w:marRight w:val="0"/>
          <w:marTop w:val="0"/>
          <w:marBottom w:val="0"/>
          <w:divBdr>
            <w:top w:val="none" w:sz="0" w:space="0" w:color="auto"/>
            <w:left w:val="none" w:sz="0" w:space="0" w:color="auto"/>
            <w:bottom w:val="none" w:sz="0" w:space="0" w:color="auto"/>
            <w:right w:val="none" w:sz="0" w:space="0" w:color="auto"/>
          </w:divBdr>
        </w:div>
        <w:div w:id="1750033685">
          <w:marLeft w:val="0"/>
          <w:marRight w:val="0"/>
          <w:marTop w:val="0"/>
          <w:marBottom w:val="0"/>
          <w:divBdr>
            <w:top w:val="none" w:sz="0" w:space="0" w:color="auto"/>
            <w:left w:val="none" w:sz="0" w:space="0" w:color="auto"/>
            <w:bottom w:val="none" w:sz="0" w:space="0" w:color="auto"/>
            <w:right w:val="none" w:sz="0" w:space="0" w:color="auto"/>
          </w:divBdr>
        </w:div>
        <w:div w:id="1800302646">
          <w:marLeft w:val="0"/>
          <w:marRight w:val="0"/>
          <w:marTop w:val="0"/>
          <w:marBottom w:val="0"/>
          <w:divBdr>
            <w:top w:val="none" w:sz="0" w:space="0" w:color="auto"/>
            <w:left w:val="none" w:sz="0" w:space="0" w:color="auto"/>
            <w:bottom w:val="none" w:sz="0" w:space="0" w:color="auto"/>
            <w:right w:val="none" w:sz="0" w:space="0" w:color="auto"/>
          </w:divBdr>
        </w:div>
        <w:div w:id="1804612365">
          <w:marLeft w:val="0"/>
          <w:marRight w:val="0"/>
          <w:marTop w:val="0"/>
          <w:marBottom w:val="0"/>
          <w:divBdr>
            <w:top w:val="none" w:sz="0" w:space="0" w:color="auto"/>
            <w:left w:val="none" w:sz="0" w:space="0" w:color="auto"/>
            <w:bottom w:val="none" w:sz="0" w:space="0" w:color="auto"/>
            <w:right w:val="none" w:sz="0" w:space="0" w:color="auto"/>
          </w:divBdr>
        </w:div>
        <w:div w:id="1809782202">
          <w:marLeft w:val="0"/>
          <w:marRight w:val="0"/>
          <w:marTop w:val="0"/>
          <w:marBottom w:val="0"/>
          <w:divBdr>
            <w:top w:val="none" w:sz="0" w:space="0" w:color="auto"/>
            <w:left w:val="none" w:sz="0" w:space="0" w:color="auto"/>
            <w:bottom w:val="none" w:sz="0" w:space="0" w:color="auto"/>
            <w:right w:val="none" w:sz="0" w:space="0" w:color="auto"/>
          </w:divBdr>
        </w:div>
        <w:div w:id="1902203951">
          <w:marLeft w:val="0"/>
          <w:marRight w:val="0"/>
          <w:marTop w:val="0"/>
          <w:marBottom w:val="0"/>
          <w:divBdr>
            <w:top w:val="none" w:sz="0" w:space="0" w:color="auto"/>
            <w:left w:val="none" w:sz="0" w:space="0" w:color="auto"/>
            <w:bottom w:val="none" w:sz="0" w:space="0" w:color="auto"/>
            <w:right w:val="none" w:sz="0" w:space="0" w:color="auto"/>
          </w:divBdr>
        </w:div>
        <w:div w:id="1902708294">
          <w:marLeft w:val="0"/>
          <w:marRight w:val="0"/>
          <w:marTop w:val="0"/>
          <w:marBottom w:val="0"/>
          <w:divBdr>
            <w:top w:val="none" w:sz="0" w:space="0" w:color="auto"/>
            <w:left w:val="none" w:sz="0" w:space="0" w:color="auto"/>
            <w:bottom w:val="none" w:sz="0" w:space="0" w:color="auto"/>
            <w:right w:val="none" w:sz="0" w:space="0" w:color="auto"/>
          </w:divBdr>
        </w:div>
        <w:div w:id="1917785636">
          <w:marLeft w:val="0"/>
          <w:marRight w:val="0"/>
          <w:marTop w:val="0"/>
          <w:marBottom w:val="0"/>
          <w:divBdr>
            <w:top w:val="none" w:sz="0" w:space="0" w:color="auto"/>
            <w:left w:val="none" w:sz="0" w:space="0" w:color="auto"/>
            <w:bottom w:val="none" w:sz="0" w:space="0" w:color="auto"/>
            <w:right w:val="none" w:sz="0" w:space="0" w:color="auto"/>
          </w:divBdr>
        </w:div>
        <w:div w:id="1930891253">
          <w:marLeft w:val="0"/>
          <w:marRight w:val="0"/>
          <w:marTop w:val="0"/>
          <w:marBottom w:val="0"/>
          <w:divBdr>
            <w:top w:val="none" w:sz="0" w:space="0" w:color="auto"/>
            <w:left w:val="none" w:sz="0" w:space="0" w:color="auto"/>
            <w:bottom w:val="none" w:sz="0" w:space="0" w:color="auto"/>
            <w:right w:val="none" w:sz="0" w:space="0" w:color="auto"/>
          </w:divBdr>
        </w:div>
        <w:div w:id="1948002189">
          <w:marLeft w:val="0"/>
          <w:marRight w:val="0"/>
          <w:marTop w:val="0"/>
          <w:marBottom w:val="0"/>
          <w:divBdr>
            <w:top w:val="none" w:sz="0" w:space="0" w:color="auto"/>
            <w:left w:val="none" w:sz="0" w:space="0" w:color="auto"/>
            <w:bottom w:val="none" w:sz="0" w:space="0" w:color="auto"/>
            <w:right w:val="none" w:sz="0" w:space="0" w:color="auto"/>
          </w:divBdr>
        </w:div>
        <w:div w:id="2075815527">
          <w:marLeft w:val="0"/>
          <w:marRight w:val="0"/>
          <w:marTop w:val="0"/>
          <w:marBottom w:val="0"/>
          <w:divBdr>
            <w:top w:val="none" w:sz="0" w:space="0" w:color="auto"/>
            <w:left w:val="none" w:sz="0" w:space="0" w:color="auto"/>
            <w:bottom w:val="none" w:sz="0" w:space="0" w:color="auto"/>
            <w:right w:val="none" w:sz="0" w:space="0" w:color="auto"/>
          </w:divBdr>
        </w:div>
        <w:div w:id="2084377837">
          <w:marLeft w:val="0"/>
          <w:marRight w:val="0"/>
          <w:marTop w:val="0"/>
          <w:marBottom w:val="0"/>
          <w:divBdr>
            <w:top w:val="none" w:sz="0" w:space="0" w:color="auto"/>
            <w:left w:val="none" w:sz="0" w:space="0" w:color="auto"/>
            <w:bottom w:val="none" w:sz="0" w:space="0" w:color="auto"/>
            <w:right w:val="none" w:sz="0" w:space="0" w:color="auto"/>
          </w:divBdr>
        </w:div>
        <w:div w:id="2100561005">
          <w:marLeft w:val="0"/>
          <w:marRight w:val="0"/>
          <w:marTop w:val="0"/>
          <w:marBottom w:val="0"/>
          <w:divBdr>
            <w:top w:val="none" w:sz="0" w:space="0" w:color="auto"/>
            <w:left w:val="none" w:sz="0" w:space="0" w:color="auto"/>
            <w:bottom w:val="none" w:sz="0" w:space="0" w:color="auto"/>
            <w:right w:val="none" w:sz="0" w:space="0" w:color="auto"/>
          </w:divBdr>
        </w:div>
        <w:div w:id="2105951204">
          <w:marLeft w:val="0"/>
          <w:marRight w:val="0"/>
          <w:marTop w:val="0"/>
          <w:marBottom w:val="0"/>
          <w:divBdr>
            <w:top w:val="none" w:sz="0" w:space="0" w:color="auto"/>
            <w:left w:val="none" w:sz="0" w:space="0" w:color="auto"/>
            <w:bottom w:val="none" w:sz="0" w:space="0" w:color="auto"/>
            <w:right w:val="none" w:sz="0" w:space="0" w:color="auto"/>
          </w:divBdr>
        </w:div>
        <w:div w:id="2110539642">
          <w:marLeft w:val="0"/>
          <w:marRight w:val="0"/>
          <w:marTop w:val="0"/>
          <w:marBottom w:val="0"/>
          <w:divBdr>
            <w:top w:val="none" w:sz="0" w:space="0" w:color="auto"/>
            <w:left w:val="none" w:sz="0" w:space="0" w:color="auto"/>
            <w:bottom w:val="none" w:sz="0" w:space="0" w:color="auto"/>
            <w:right w:val="none" w:sz="0" w:space="0" w:color="auto"/>
          </w:divBdr>
        </w:div>
        <w:div w:id="2141073091">
          <w:marLeft w:val="0"/>
          <w:marRight w:val="0"/>
          <w:marTop w:val="0"/>
          <w:marBottom w:val="0"/>
          <w:divBdr>
            <w:top w:val="none" w:sz="0" w:space="0" w:color="auto"/>
            <w:left w:val="none" w:sz="0" w:space="0" w:color="auto"/>
            <w:bottom w:val="none" w:sz="0" w:space="0" w:color="auto"/>
            <w:right w:val="none" w:sz="0" w:space="0" w:color="auto"/>
          </w:divBdr>
        </w:div>
      </w:divsChild>
    </w:div>
    <w:div w:id="170282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8060</Words>
  <Characters>45945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Ziad</dc:creator>
  <cp:lastModifiedBy>LS Ma</cp:lastModifiedBy>
  <cp:revision>2</cp:revision>
  <dcterms:created xsi:type="dcterms:W3CDTF">2014-12-19T18:17:00Z</dcterms:created>
  <dcterms:modified xsi:type="dcterms:W3CDTF">2014-12-19T18:17:00Z</dcterms:modified>
</cp:coreProperties>
</file>