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B06" w:rsidRPr="00167216" w:rsidRDefault="00B16B06" w:rsidP="003566C7">
      <w:pPr>
        <w:snapToGrid w:val="0"/>
        <w:spacing w:line="360" w:lineRule="auto"/>
        <w:rPr>
          <w:rFonts w:ascii="Book Antiqua" w:hAnsi="Book Antiqua" w:cs="Tahoma"/>
          <w:b/>
          <w:color w:val="000000"/>
          <w:sz w:val="24"/>
          <w:szCs w:val="24"/>
        </w:rPr>
      </w:pPr>
      <w:r w:rsidRPr="00167216">
        <w:rPr>
          <w:rFonts w:ascii="Book Antiqua" w:hAnsi="Book Antiqua" w:cs="Tahoma"/>
          <w:b/>
          <w:color w:val="0000FF"/>
          <w:sz w:val="24"/>
          <w:szCs w:val="24"/>
        </w:rPr>
        <w:t xml:space="preserve">Name of journal: </w:t>
      </w:r>
      <w:r w:rsidRPr="00167216">
        <w:rPr>
          <w:rFonts w:ascii="Book Antiqua" w:hAnsi="Book Antiqua" w:cs="Tahoma"/>
          <w:b/>
          <w:color w:val="000000"/>
          <w:sz w:val="24"/>
          <w:szCs w:val="24"/>
        </w:rPr>
        <w:t>World Journal of Gastroenterology</w:t>
      </w:r>
    </w:p>
    <w:p w:rsidR="00B16B06" w:rsidRPr="00167216" w:rsidRDefault="00B16B06" w:rsidP="003566C7">
      <w:pPr>
        <w:snapToGrid w:val="0"/>
        <w:spacing w:line="360" w:lineRule="auto"/>
        <w:rPr>
          <w:rFonts w:ascii="Book Antiqua" w:eastAsia="宋体" w:hAnsi="Book Antiqua" w:cs="Tahoma"/>
          <w:b/>
          <w:color w:val="0000FF"/>
          <w:sz w:val="24"/>
          <w:szCs w:val="24"/>
          <w:lang w:eastAsia="zh-CN"/>
        </w:rPr>
      </w:pPr>
      <w:r w:rsidRPr="00167216">
        <w:rPr>
          <w:rFonts w:ascii="Book Antiqua" w:hAnsi="Book Antiqua" w:cs="Tahoma"/>
          <w:b/>
          <w:color w:val="0000FF"/>
          <w:sz w:val="24"/>
          <w:szCs w:val="24"/>
        </w:rPr>
        <w:t>ESPS Manuscript NO:</w:t>
      </w:r>
      <w:r w:rsidRPr="00167216">
        <w:rPr>
          <w:rFonts w:ascii="Book Antiqua" w:eastAsia="宋体" w:hAnsi="Book Antiqua" w:cs="Tahoma"/>
          <w:b/>
          <w:color w:val="0000FF"/>
          <w:sz w:val="24"/>
          <w:szCs w:val="24"/>
          <w:lang w:eastAsia="zh-CN"/>
        </w:rPr>
        <w:t xml:space="preserve"> 1378</w:t>
      </w:r>
    </w:p>
    <w:p w:rsidR="00B16B06" w:rsidRPr="00167216" w:rsidRDefault="00B16B06" w:rsidP="003566C7">
      <w:pPr>
        <w:snapToGrid w:val="0"/>
        <w:spacing w:line="360" w:lineRule="auto"/>
        <w:ind w:right="210"/>
        <w:rPr>
          <w:rFonts w:ascii="Book Antiqua" w:eastAsia="幼圆" w:hAnsi="Book Antiqua"/>
          <w:b/>
          <w:color w:val="0000FF"/>
          <w:sz w:val="24"/>
          <w:szCs w:val="24"/>
          <w:lang w:val="nl-NL"/>
        </w:rPr>
      </w:pPr>
      <w:r w:rsidRPr="00167216">
        <w:rPr>
          <w:rFonts w:ascii="Book Antiqua" w:hAnsi="Book Antiqua" w:cs="Tahoma"/>
          <w:b/>
          <w:color w:val="0000FF"/>
          <w:sz w:val="24"/>
          <w:szCs w:val="24"/>
        </w:rPr>
        <w:t>Columns:</w:t>
      </w:r>
      <w:r w:rsidRPr="00167216">
        <w:rPr>
          <w:rFonts w:ascii="Book Antiqua" w:hAnsi="Book Antiqua" w:cs="Tahoma"/>
          <w:b/>
          <w:sz w:val="24"/>
          <w:szCs w:val="24"/>
        </w:rPr>
        <w:t xml:space="preserve"> </w:t>
      </w:r>
      <w:r w:rsidRPr="00167216">
        <w:rPr>
          <w:rFonts w:ascii="Book Antiqua" w:eastAsia="幼圆" w:hAnsi="Book Antiqua"/>
          <w:b/>
          <w:sz w:val="24"/>
          <w:szCs w:val="24"/>
          <w:lang w:val="nl-NL"/>
        </w:rPr>
        <w:t>CASE REPORT</w:t>
      </w:r>
    </w:p>
    <w:p w:rsidR="00B16B06" w:rsidRPr="00167216" w:rsidRDefault="00B16B06" w:rsidP="003566C7">
      <w:pPr>
        <w:snapToGrid w:val="0"/>
        <w:spacing w:line="360" w:lineRule="auto"/>
        <w:rPr>
          <w:rFonts w:ascii="Book Antiqua" w:eastAsia="宋体" w:hAnsi="Book Antiqua"/>
          <w:sz w:val="24"/>
          <w:szCs w:val="24"/>
          <w:lang w:val="nl-NL" w:eastAsia="zh-CN"/>
        </w:rPr>
      </w:pPr>
    </w:p>
    <w:p w:rsidR="00B86328" w:rsidRPr="00167216" w:rsidRDefault="004D4B23" w:rsidP="003566C7">
      <w:pPr>
        <w:snapToGrid w:val="0"/>
        <w:spacing w:line="360" w:lineRule="auto"/>
        <w:rPr>
          <w:rFonts w:ascii="Book Antiqua" w:hAnsi="Book Antiqua"/>
          <w:b/>
          <w:sz w:val="24"/>
          <w:szCs w:val="24"/>
        </w:rPr>
      </w:pPr>
      <w:r w:rsidRPr="00167216">
        <w:rPr>
          <w:rFonts w:ascii="Book Antiqua" w:hAnsi="Book Antiqua"/>
          <w:b/>
          <w:sz w:val="24"/>
          <w:szCs w:val="24"/>
        </w:rPr>
        <w:t>Portal vein stenosis after pancreatectomy following neoadjuvant chemoradiation therapy for pancreatic cancer</w:t>
      </w:r>
    </w:p>
    <w:p w:rsidR="00F31A70" w:rsidRPr="00167216" w:rsidRDefault="00F31A70" w:rsidP="003566C7">
      <w:pPr>
        <w:snapToGrid w:val="0"/>
        <w:spacing w:line="360" w:lineRule="auto"/>
        <w:rPr>
          <w:rFonts w:ascii="Book Antiqua" w:hAnsi="Book Antiqua"/>
          <w:sz w:val="24"/>
          <w:szCs w:val="24"/>
        </w:rPr>
      </w:pPr>
    </w:p>
    <w:p w:rsidR="009A425C" w:rsidRDefault="009A425C" w:rsidP="003566C7">
      <w:pPr>
        <w:snapToGrid w:val="0"/>
        <w:spacing w:line="360" w:lineRule="auto"/>
        <w:rPr>
          <w:rFonts w:ascii="Book Antiqua" w:eastAsia="宋体" w:hAnsi="Book Antiqua"/>
          <w:sz w:val="24"/>
          <w:szCs w:val="24"/>
          <w:lang w:eastAsia="zh-CN"/>
        </w:rPr>
      </w:pPr>
      <w:r w:rsidRPr="00167216">
        <w:rPr>
          <w:rFonts w:ascii="Book Antiqua" w:hAnsi="Book Antiqua"/>
          <w:sz w:val="24"/>
          <w:szCs w:val="24"/>
        </w:rPr>
        <w:t xml:space="preserve">Tsuruga </w:t>
      </w:r>
      <w:r w:rsidR="004D4B23" w:rsidRPr="00167216">
        <w:rPr>
          <w:rFonts w:ascii="Book Antiqua" w:hAnsi="Book Antiqua"/>
          <w:i/>
          <w:sz w:val="24"/>
          <w:szCs w:val="24"/>
        </w:rPr>
        <w:t>et al.</w:t>
      </w:r>
      <w:r w:rsidRPr="00167216">
        <w:rPr>
          <w:rFonts w:ascii="Book Antiqua" w:hAnsi="Book Antiqua"/>
          <w:sz w:val="24"/>
          <w:szCs w:val="24"/>
        </w:rPr>
        <w:t xml:space="preserve"> Portal vein stenosis after NACRT</w:t>
      </w:r>
    </w:p>
    <w:p w:rsidR="00167216" w:rsidRDefault="00167216" w:rsidP="003566C7">
      <w:pPr>
        <w:snapToGrid w:val="0"/>
        <w:spacing w:line="360" w:lineRule="auto"/>
        <w:rPr>
          <w:rFonts w:ascii="Book Antiqua" w:eastAsia="宋体" w:hAnsi="Book Antiqua"/>
          <w:sz w:val="24"/>
          <w:szCs w:val="24"/>
          <w:lang w:eastAsia="zh-CN"/>
        </w:rPr>
      </w:pPr>
    </w:p>
    <w:p w:rsidR="00167216" w:rsidRPr="00167216" w:rsidRDefault="00167216" w:rsidP="003566C7">
      <w:pPr>
        <w:snapToGrid w:val="0"/>
        <w:spacing w:line="360" w:lineRule="auto"/>
        <w:rPr>
          <w:rFonts w:ascii="Book Antiqua" w:eastAsia="宋体" w:hAnsi="Book Antiqua"/>
          <w:sz w:val="24"/>
          <w:szCs w:val="24"/>
          <w:lang w:eastAsia="zh-CN"/>
        </w:rPr>
      </w:pPr>
      <w:r w:rsidRPr="00167216">
        <w:rPr>
          <w:rFonts w:ascii="Book Antiqua" w:hAnsi="Book Antiqua"/>
          <w:sz w:val="24"/>
          <w:szCs w:val="24"/>
        </w:rPr>
        <w:t>Yosuke Tsuruga, Hirofumi Kamachi, Kenji Wakayama, Tatsuhiko Kakisaka, Hideki Yokoo, Toshiya Kamiyama, Akinobu Taketomi</w:t>
      </w:r>
    </w:p>
    <w:p w:rsidR="00F31A70" w:rsidRPr="00167216" w:rsidRDefault="00F31A70" w:rsidP="003566C7">
      <w:pPr>
        <w:snapToGrid w:val="0"/>
        <w:spacing w:line="360" w:lineRule="auto"/>
        <w:rPr>
          <w:rFonts w:ascii="Book Antiqua" w:hAnsi="Book Antiqua"/>
          <w:sz w:val="24"/>
          <w:szCs w:val="24"/>
        </w:rPr>
      </w:pPr>
    </w:p>
    <w:p w:rsidR="00F31A70" w:rsidRPr="00167216" w:rsidRDefault="004D4B23" w:rsidP="003566C7">
      <w:pPr>
        <w:snapToGrid w:val="0"/>
        <w:spacing w:line="360" w:lineRule="auto"/>
        <w:rPr>
          <w:rFonts w:ascii="Book Antiqua" w:hAnsi="Book Antiqua"/>
          <w:sz w:val="24"/>
          <w:szCs w:val="24"/>
        </w:rPr>
      </w:pPr>
      <w:r w:rsidRPr="00167216">
        <w:rPr>
          <w:rFonts w:ascii="Book Antiqua" w:hAnsi="Book Antiqua"/>
          <w:b/>
          <w:sz w:val="24"/>
          <w:szCs w:val="24"/>
        </w:rPr>
        <w:t>Yosuke Tsuruga, Hiro</w:t>
      </w:r>
      <w:r w:rsidR="00C766DD" w:rsidRPr="00167216">
        <w:rPr>
          <w:rFonts w:ascii="Book Antiqua" w:hAnsi="Book Antiqua"/>
          <w:b/>
          <w:sz w:val="24"/>
          <w:szCs w:val="24"/>
        </w:rPr>
        <w:t>f</w:t>
      </w:r>
      <w:r w:rsidRPr="00167216">
        <w:rPr>
          <w:rFonts w:ascii="Book Antiqua" w:hAnsi="Book Antiqua"/>
          <w:b/>
          <w:sz w:val="24"/>
          <w:szCs w:val="24"/>
        </w:rPr>
        <w:t>umi Kamachi, Kenji Wakayama, Tatsuhiko Kakisaka, Hideki Yokoo, Tos</w:t>
      </w:r>
      <w:r w:rsidR="00D10A57" w:rsidRPr="00167216">
        <w:rPr>
          <w:rFonts w:ascii="Book Antiqua" w:hAnsi="Book Antiqua"/>
          <w:b/>
          <w:sz w:val="24"/>
          <w:szCs w:val="24"/>
        </w:rPr>
        <w:t>h</w:t>
      </w:r>
      <w:r w:rsidRPr="00167216">
        <w:rPr>
          <w:rFonts w:ascii="Book Antiqua" w:hAnsi="Book Antiqua"/>
          <w:b/>
          <w:sz w:val="24"/>
          <w:szCs w:val="24"/>
        </w:rPr>
        <w:t>iya Kamiyama, Akinobu Taketomi,</w:t>
      </w:r>
      <w:r w:rsidR="00094727" w:rsidRPr="00167216">
        <w:rPr>
          <w:rFonts w:ascii="Book Antiqua" w:hAnsi="Book Antiqua"/>
          <w:sz w:val="24"/>
          <w:szCs w:val="24"/>
        </w:rPr>
        <w:t xml:space="preserve"> </w:t>
      </w:r>
      <w:r w:rsidR="0061483F" w:rsidRPr="00167216">
        <w:rPr>
          <w:rFonts w:ascii="Book Antiqua" w:hAnsi="Book Antiqua"/>
          <w:sz w:val="24"/>
          <w:szCs w:val="24"/>
        </w:rPr>
        <w:t xml:space="preserve">Department of Gastroenterological Surgery I, </w:t>
      </w:r>
      <w:r w:rsidR="00094727" w:rsidRPr="00167216">
        <w:rPr>
          <w:rFonts w:ascii="Book Antiqua" w:hAnsi="Book Antiqua"/>
          <w:sz w:val="24"/>
          <w:szCs w:val="24"/>
        </w:rPr>
        <w:t>Hokkaido University Graduate School of Medicine, Sapporo 060-8638, Japan</w:t>
      </w:r>
    </w:p>
    <w:p w:rsidR="00F31A70" w:rsidRPr="00167216" w:rsidRDefault="00F31A70" w:rsidP="003566C7">
      <w:pPr>
        <w:snapToGrid w:val="0"/>
        <w:spacing w:line="360" w:lineRule="auto"/>
        <w:rPr>
          <w:rFonts w:ascii="Book Antiqua" w:hAnsi="Book Antiqua"/>
          <w:sz w:val="24"/>
          <w:szCs w:val="24"/>
        </w:rPr>
      </w:pPr>
    </w:p>
    <w:p w:rsidR="00F31A70" w:rsidRPr="00167216" w:rsidRDefault="004D4B23" w:rsidP="003566C7">
      <w:pPr>
        <w:snapToGrid w:val="0"/>
        <w:spacing w:line="360" w:lineRule="auto"/>
        <w:rPr>
          <w:rFonts w:ascii="Book Antiqua" w:hAnsi="Book Antiqua"/>
          <w:sz w:val="24"/>
          <w:szCs w:val="24"/>
        </w:rPr>
      </w:pPr>
      <w:r w:rsidRPr="00167216">
        <w:rPr>
          <w:rFonts w:ascii="Book Antiqua" w:hAnsi="Book Antiqua"/>
          <w:b/>
          <w:sz w:val="24"/>
          <w:szCs w:val="24"/>
        </w:rPr>
        <w:t>Author contributions:</w:t>
      </w:r>
      <w:r w:rsidR="00F31A70" w:rsidRPr="00167216">
        <w:rPr>
          <w:rFonts w:ascii="Book Antiqua" w:hAnsi="Book Antiqua"/>
          <w:sz w:val="24"/>
          <w:szCs w:val="24"/>
        </w:rPr>
        <w:t xml:space="preserve"> All authors gave substantial contributions to acquisition, analysis and interpretation of data and participated in writing the paper; Taketomi </w:t>
      </w:r>
      <w:r w:rsidR="00094727" w:rsidRPr="00167216">
        <w:rPr>
          <w:rFonts w:ascii="Book Antiqua" w:hAnsi="Book Antiqua"/>
          <w:sz w:val="24"/>
          <w:szCs w:val="24"/>
        </w:rPr>
        <w:t xml:space="preserve">A </w:t>
      </w:r>
      <w:r w:rsidR="00F31A70" w:rsidRPr="00167216">
        <w:rPr>
          <w:rFonts w:ascii="Book Antiqua" w:hAnsi="Book Antiqua"/>
          <w:sz w:val="24"/>
          <w:szCs w:val="24"/>
        </w:rPr>
        <w:t>gave final approval of the version to be published.</w:t>
      </w:r>
    </w:p>
    <w:p w:rsidR="00094727" w:rsidRPr="00167216" w:rsidRDefault="00094727" w:rsidP="003566C7">
      <w:pPr>
        <w:snapToGrid w:val="0"/>
        <w:spacing w:line="360" w:lineRule="auto"/>
        <w:rPr>
          <w:rFonts w:ascii="Book Antiqua" w:hAnsi="Book Antiqua"/>
          <w:sz w:val="24"/>
          <w:szCs w:val="24"/>
        </w:rPr>
      </w:pPr>
    </w:p>
    <w:p w:rsidR="003566C7" w:rsidRDefault="004D4B23" w:rsidP="003566C7">
      <w:pPr>
        <w:snapToGrid w:val="0"/>
        <w:spacing w:line="360" w:lineRule="auto"/>
        <w:rPr>
          <w:rFonts w:ascii="Book Antiqua" w:eastAsia="宋体" w:hAnsi="Book Antiqua"/>
          <w:sz w:val="24"/>
          <w:szCs w:val="24"/>
          <w:lang w:eastAsia="zh-CN"/>
        </w:rPr>
      </w:pPr>
      <w:r w:rsidRPr="00167216">
        <w:rPr>
          <w:rFonts w:ascii="Book Antiqua" w:hAnsi="Book Antiqua"/>
          <w:b/>
          <w:sz w:val="24"/>
          <w:szCs w:val="24"/>
        </w:rPr>
        <w:t>Correspondence to: Yosuke Tsuruga, MD, PhD</w:t>
      </w:r>
      <w:r w:rsidR="00F31A70" w:rsidRPr="00167216">
        <w:rPr>
          <w:rFonts w:ascii="Book Antiqua" w:hAnsi="Book Antiqua"/>
          <w:sz w:val="24"/>
          <w:szCs w:val="24"/>
        </w:rPr>
        <w:t xml:space="preserve">, </w:t>
      </w:r>
      <w:r w:rsidR="006406D1" w:rsidRPr="00167216">
        <w:rPr>
          <w:rFonts w:ascii="Book Antiqua" w:hAnsi="Book Antiqua"/>
          <w:sz w:val="24"/>
          <w:szCs w:val="24"/>
        </w:rPr>
        <w:t xml:space="preserve">Department of </w:t>
      </w:r>
      <w:r w:rsidR="00F31A70" w:rsidRPr="00167216">
        <w:rPr>
          <w:rFonts w:ascii="Book Antiqua" w:hAnsi="Book Antiqua"/>
          <w:sz w:val="24"/>
          <w:szCs w:val="24"/>
        </w:rPr>
        <w:t xml:space="preserve">Gastroenterological Surgery I, </w:t>
      </w:r>
      <w:r w:rsidR="006406D1" w:rsidRPr="00167216">
        <w:rPr>
          <w:rFonts w:ascii="Book Antiqua" w:hAnsi="Book Antiqua"/>
          <w:sz w:val="24"/>
          <w:szCs w:val="24"/>
        </w:rPr>
        <w:t>Hokkaido University Graduate School of Medicine, North 15, West 7, Kita-ku, Sapporo 060-8638, Japan</w:t>
      </w:r>
      <w:r w:rsidR="00094727" w:rsidRPr="00167216">
        <w:rPr>
          <w:rFonts w:ascii="Book Antiqua" w:hAnsi="Book Antiqua"/>
          <w:sz w:val="24"/>
          <w:szCs w:val="24"/>
        </w:rPr>
        <w:t xml:space="preserve">. </w:t>
      </w:r>
    </w:p>
    <w:p w:rsidR="00884D5D" w:rsidRDefault="00471CDE" w:rsidP="003566C7">
      <w:pPr>
        <w:snapToGrid w:val="0"/>
        <w:spacing w:line="360" w:lineRule="auto"/>
        <w:rPr>
          <w:rFonts w:ascii="Book Antiqua" w:eastAsia="宋体" w:hAnsi="Book Antiqua"/>
          <w:sz w:val="24"/>
          <w:szCs w:val="24"/>
          <w:lang w:eastAsia="zh-CN"/>
        </w:rPr>
      </w:pPr>
      <w:hyperlink r:id="rId9" w:history="1">
        <w:r w:rsidR="003566C7" w:rsidRPr="003028EF">
          <w:rPr>
            <w:rStyle w:val="a6"/>
            <w:rFonts w:ascii="Book Antiqua" w:hAnsi="Book Antiqua"/>
            <w:sz w:val="24"/>
            <w:szCs w:val="24"/>
          </w:rPr>
          <w:t>ytsuruga@med.hokudai.ac.jp</w:t>
        </w:r>
      </w:hyperlink>
    </w:p>
    <w:p w:rsidR="003566C7" w:rsidRPr="003566C7" w:rsidRDefault="003566C7" w:rsidP="003566C7">
      <w:pPr>
        <w:snapToGrid w:val="0"/>
        <w:spacing w:line="360" w:lineRule="auto"/>
        <w:rPr>
          <w:rFonts w:ascii="Book Antiqua" w:eastAsia="宋体" w:hAnsi="Book Antiqua"/>
          <w:sz w:val="24"/>
          <w:szCs w:val="24"/>
          <w:lang w:eastAsia="zh-CN"/>
        </w:rPr>
      </w:pPr>
    </w:p>
    <w:p w:rsidR="00F31A70" w:rsidRDefault="004D4B23" w:rsidP="003566C7">
      <w:pPr>
        <w:snapToGrid w:val="0"/>
        <w:spacing w:line="360" w:lineRule="auto"/>
        <w:rPr>
          <w:rFonts w:ascii="Book Antiqua" w:eastAsia="宋体" w:hAnsi="Book Antiqua"/>
          <w:sz w:val="24"/>
          <w:szCs w:val="24"/>
          <w:lang w:eastAsia="zh-CN"/>
        </w:rPr>
      </w:pPr>
      <w:r w:rsidRPr="00167216">
        <w:rPr>
          <w:rFonts w:ascii="Book Antiqua" w:hAnsi="Book Antiqua"/>
          <w:b/>
          <w:sz w:val="24"/>
          <w:szCs w:val="24"/>
        </w:rPr>
        <w:t>Telephone:</w:t>
      </w:r>
      <w:r w:rsidR="005B6C71" w:rsidRPr="00167216">
        <w:rPr>
          <w:rFonts w:ascii="Book Antiqua" w:hAnsi="Book Antiqua"/>
          <w:sz w:val="24"/>
          <w:szCs w:val="24"/>
        </w:rPr>
        <w:t xml:space="preserve"> +81-11-7065927</w:t>
      </w:r>
      <w:r w:rsidR="00FC54BA">
        <w:rPr>
          <w:rFonts w:ascii="Book Antiqua" w:eastAsia="宋体" w:hAnsi="Book Antiqua" w:hint="eastAsia"/>
          <w:sz w:val="24"/>
          <w:szCs w:val="24"/>
          <w:lang w:eastAsia="zh-CN"/>
        </w:rPr>
        <w:t xml:space="preserve">    </w:t>
      </w:r>
      <w:r w:rsidR="003566C7">
        <w:rPr>
          <w:rFonts w:ascii="Book Antiqua" w:eastAsia="宋体" w:hAnsi="Book Antiqua" w:hint="eastAsia"/>
          <w:sz w:val="24"/>
          <w:szCs w:val="24"/>
          <w:lang w:eastAsia="zh-CN"/>
        </w:rPr>
        <w:t xml:space="preserve">  </w:t>
      </w:r>
      <w:r w:rsidR="00FC54BA">
        <w:rPr>
          <w:rFonts w:ascii="Book Antiqua" w:eastAsia="宋体" w:hAnsi="Book Antiqua" w:hint="eastAsia"/>
          <w:sz w:val="24"/>
          <w:szCs w:val="24"/>
          <w:lang w:eastAsia="zh-CN"/>
        </w:rPr>
        <w:t xml:space="preserve"> </w:t>
      </w:r>
      <w:r w:rsidR="005B6C71" w:rsidRPr="00FC54BA">
        <w:rPr>
          <w:rFonts w:ascii="Book Antiqua" w:hAnsi="Book Antiqua"/>
          <w:b/>
          <w:sz w:val="24"/>
          <w:szCs w:val="24"/>
        </w:rPr>
        <w:t>Fax:</w:t>
      </w:r>
      <w:r w:rsidR="005B6C71" w:rsidRPr="00167216">
        <w:rPr>
          <w:rFonts w:ascii="Book Antiqua" w:hAnsi="Book Antiqua"/>
          <w:sz w:val="24"/>
          <w:szCs w:val="24"/>
        </w:rPr>
        <w:t xml:space="preserve"> +81-11-7177515</w:t>
      </w:r>
    </w:p>
    <w:p w:rsidR="00167216" w:rsidRDefault="004D4B23" w:rsidP="003566C7">
      <w:pPr>
        <w:snapToGrid w:val="0"/>
        <w:spacing w:line="360" w:lineRule="auto"/>
        <w:rPr>
          <w:rFonts w:ascii="Book Antiqua" w:eastAsia="宋体" w:hAnsi="Book Antiqua"/>
          <w:b/>
          <w:sz w:val="24"/>
          <w:szCs w:val="24"/>
          <w:lang w:eastAsia="zh-CN"/>
        </w:rPr>
      </w:pPr>
      <w:r w:rsidRPr="00167216">
        <w:rPr>
          <w:rFonts w:ascii="Book Antiqua" w:hAnsi="Book Antiqua"/>
          <w:b/>
          <w:sz w:val="24"/>
          <w:szCs w:val="24"/>
        </w:rPr>
        <w:t xml:space="preserve">Received: </w:t>
      </w:r>
      <w:bookmarkStart w:id="0" w:name="OLE_LINK8"/>
      <w:bookmarkStart w:id="1" w:name="OLE_LINK9"/>
      <w:bookmarkStart w:id="2" w:name="OLE_LINK14"/>
      <w:r w:rsidR="00FC54BA" w:rsidRPr="00421E83">
        <w:rPr>
          <w:rFonts w:ascii="Book Antiqua" w:hAnsi="Book Antiqua"/>
          <w:sz w:val="24"/>
          <w:szCs w:val="24"/>
        </w:rPr>
        <w:t>December</w:t>
      </w:r>
      <w:bookmarkEnd w:id="0"/>
      <w:bookmarkEnd w:id="1"/>
      <w:bookmarkEnd w:id="2"/>
      <w:r w:rsidR="00FC54BA">
        <w:rPr>
          <w:rFonts w:ascii="Book Antiqua" w:eastAsia="宋体" w:hAnsi="Book Antiqua" w:hint="eastAsia"/>
          <w:sz w:val="24"/>
          <w:szCs w:val="24"/>
          <w:lang w:eastAsia="zh-CN"/>
        </w:rPr>
        <w:t xml:space="preserve"> 5, 2012</w:t>
      </w:r>
      <w:r w:rsidRPr="00167216">
        <w:rPr>
          <w:rFonts w:ascii="Book Antiqua" w:hAnsi="Book Antiqua"/>
          <w:b/>
          <w:sz w:val="24"/>
          <w:szCs w:val="24"/>
        </w:rPr>
        <w:t xml:space="preserve">     Revised: </w:t>
      </w:r>
      <w:bookmarkStart w:id="3" w:name="OLE_LINK59"/>
      <w:bookmarkStart w:id="4" w:name="OLE_LINK60"/>
      <w:bookmarkStart w:id="5" w:name="OLE_LINK13"/>
      <w:bookmarkStart w:id="6" w:name="OLE_LINK81"/>
      <w:r w:rsidR="00FC54BA" w:rsidRPr="00421E83">
        <w:rPr>
          <w:rFonts w:ascii="Book Antiqua" w:hAnsi="Book Antiqua"/>
          <w:sz w:val="24"/>
          <w:szCs w:val="24"/>
        </w:rPr>
        <w:t>February</w:t>
      </w:r>
      <w:bookmarkEnd w:id="3"/>
      <w:bookmarkEnd w:id="4"/>
      <w:bookmarkEnd w:id="5"/>
      <w:bookmarkEnd w:id="6"/>
      <w:r w:rsidR="00FC54BA">
        <w:rPr>
          <w:rFonts w:ascii="Book Antiqua" w:eastAsia="宋体" w:hAnsi="Book Antiqua" w:hint="eastAsia"/>
          <w:sz w:val="24"/>
          <w:szCs w:val="24"/>
          <w:lang w:eastAsia="zh-CN"/>
        </w:rPr>
        <w:t xml:space="preserve"> 8, 2013</w:t>
      </w:r>
      <w:r w:rsidRPr="00167216">
        <w:rPr>
          <w:rFonts w:ascii="Book Antiqua" w:hAnsi="Book Antiqua"/>
          <w:b/>
          <w:sz w:val="24"/>
          <w:szCs w:val="24"/>
        </w:rPr>
        <w:t xml:space="preserve">    </w:t>
      </w:r>
    </w:p>
    <w:p w:rsidR="001C754C" w:rsidRDefault="004D4B23" w:rsidP="001C754C">
      <w:r w:rsidRPr="00167216">
        <w:rPr>
          <w:rFonts w:ascii="Book Antiqua" w:hAnsi="Book Antiqua"/>
          <w:b/>
          <w:sz w:val="24"/>
          <w:szCs w:val="24"/>
        </w:rPr>
        <w:t>Accepted:</w:t>
      </w:r>
      <w:r w:rsidR="001C754C" w:rsidRPr="001C754C">
        <w:t xml:space="preserve"> </w:t>
      </w:r>
      <w:r w:rsidR="001C754C">
        <w:t>March 8, 2013</w:t>
      </w:r>
    </w:p>
    <w:p w:rsidR="00167216" w:rsidRDefault="004D4B23" w:rsidP="003566C7">
      <w:pPr>
        <w:snapToGrid w:val="0"/>
        <w:spacing w:line="360" w:lineRule="auto"/>
        <w:rPr>
          <w:rFonts w:ascii="Book Antiqua" w:eastAsia="宋体" w:hAnsi="Book Antiqua"/>
          <w:b/>
          <w:sz w:val="24"/>
          <w:szCs w:val="24"/>
          <w:lang w:eastAsia="zh-CN"/>
        </w:rPr>
      </w:pPr>
      <w:bookmarkStart w:id="7" w:name="_GoBack"/>
      <w:bookmarkEnd w:id="7"/>
      <w:r w:rsidRPr="00167216">
        <w:rPr>
          <w:rFonts w:ascii="Book Antiqua" w:hAnsi="Book Antiqua"/>
          <w:b/>
          <w:sz w:val="24"/>
          <w:szCs w:val="24"/>
        </w:rPr>
        <w:t xml:space="preserve">      </w:t>
      </w:r>
    </w:p>
    <w:p w:rsidR="009A425C" w:rsidRPr="00167216" w:rsidRDefault="004D4B23" w:rsidP="003566C7">
      <w:pPr>
        <w:snapToGrid w:val="0"/>
        <w:spacing w:line="360" w:lineRule="auto"/>
        <w:rPr>
          <w:rFonts w:ascii="Book Antiqua" w:hAnsi="Book Antiqua"/>
          <w:b/>
          <w:sz w:val="24"/>
          <w:szCs w:val="24"/>
        </w:rPr>
      </w:pPr>
      <w:r w:rsidRPr="00167216">
        <w:rPr>
          <w:rFonts w:ascii="Book Antiqua" w:hAnsi="Book Antiqua"/>
          <w:b/>
          <w:sz w:val="24"/>
          <w:szCs w:val="24"/>
        </w:rPr>
        <w:lastRenderedPageBreak/>
        <w:t>Published online:</w:t>
      </w:r>
    </w:p>
    <w:p w:rsidR="009A425C" w:rsidRPr="00167216" w:rsidRDefault="009A425C" w:rsidP="003566C7">
      <w:pPr>
        <w:widowControl/>
        <w:snapToGrid w:val="0"/>
        <w:spacing w:line="360" w:lineRule="auto"/>
        <w:rPr>
          <w:rFonts w:ascii="Book Antiqua" w:hAnsi="Book Antiqua"/>
          <w:sz w:val="24"/>
          <w:szCs w:val="24"/>
        </w:rPr>
      </w:pPr>
      <w:r w:rsidRPr="00167216">
        <w:rPr>
          <w:rFonts w:ascii="Book Antiqua" w:hAnsi="Book Antiqua"/>
          <w:sz w:val="24"/>
          <w:szCs w:val="24"/>
        </w:rPr>
        <w:br w:type="page"/>
      </w:r>
    </w:p>
    <w:p w:rsidR="009A425C" w:rsidRPr="00167216" w:rsidRDefault="004D4B23" w:rsidP="003566C7">
      <w:pPr>
        <w:snapToGrid w:val="0"/>
        <w:spacing w:line="360" w:lineRule="auto"/>
        <w:rPr>
          <w:rFonts w:ascii="Book Antiqua" w:hAnsi="Book Antiqua"/>
          <w:b/>
          <w:sz w:val="24"/>
          <w:szCs w:val="24"/>
        </w:rPr>
      </w:pPr>
      <w:r w:rsidRPr="00167216">
        <w:rPr>
          <w:rFonts w:ascii="Book Antiqua" w:hAnsi="Book Antiqua"/>
          <w:b/>
          <w:sz w:val="24"/>
          <w:szCs w:val="24"/>
        </w:rPr>
        <w:lastRenderedPageBreak/>
        <w:t>Abstract</w:t>
      </w:r>
    </w:p>
    <w:p w:rsidR="003C6D32" w:rsidRPr="00167216" w:rsidRDefault="00C7665D" w:rsidP="003566C7">
      <w:pPr>
        <w:snapToGrid w:val="0"/>
        <w:spacing w:line="360" w:lineRule="auto"/>
        <w:rPr>
          <w:rFonts w:ascii="Book Antiqua" w:hAnsi="Book Antiqua"/>
          <w:sz w:val="24"/>
          <w:szCs w:val="24"/>
        </w:rPr>
      </w:pPr>
      <w:r w:rsidRPr="00167216">
        <w:rPr>
          <w:rFonts w:ascii="Book Antiqua" w:hAnsi="Book Antiqua"/>
          <w:sz w:val="24"/>
          <w:szCs w:val="24"/>
        </w:rPr>
        <w:t xml:space="preserve">Extrahepatic portal vein stenosis </w:t>
      </w:r>
      <w:r w:rsidR="000126B6" w:rsidRPr="00167216">
        <w:rPr>
          <w:rFonts w:ascii="Book Antiqua" w:hAnsi="Book Antiqua"/>
          <w:sz w:val="24"/>
          <w:szCs w:val="24"/>
        </w:rPr>
        <w:t>has</w:t>
      </w:r>
      <w:r w:rsidR="003C6D32" w:rsidRPr="00167216">
        <w:rPr>
          <w:rFonts w:ascii="Book Antiqua" w:hAnsi="Book Antiqua"/>
          <w:sz w:val="24"/>
          <w:szCs w:val="24"/>
        </w:rPr>
        <w:t xml:space="preserve"> various causes, such as tumor encasement, pancreatitis</w:t>
      </w:r>
      <w:r w:rsidRPr="00167216">
        <w:rPr>
          <w:rFonts w:ascii="Book Antiqua" w:hAnsi="Book Antiqua"/>
          <w:sz w:val="24"/>
          <w:szCs w:val="24"/>
        </w:rPr>
        <w:t xml:space="preserve"> and </w:t>
      </w:r>
      <w:r w:rsidR="000126B6" w:rsidRPr="00167216">
        <w:rPr>
          <w:rFonts w:ascii="Book Antiqua" w:hAnsi="Book Antiqua"/>
          <w:sz w:val="24"/>
          <w:szCs w:val="24"/>
        </w:rPr>
        <w:t xml:space="preserve">as a </w:t>
      </w:r>
      <w:r w:rsidRPr="00167216">
        <w:rPr>
          <w:rFonts w:ascii="Book Antiqua" w:hAnsi="Book Antiqua"/>
          <w:sz w:val="24"/>
          <w:szCs w:val="24"/>
        </w:rPr>
        <w:t>pos</w:t>
      </w:r>
      <w:r w:rsidR="003C6D32" w:rsidRPr="00167216">
        <w:rPr>
          <w:rFonts w:ascii="Book Antiqua" w:hAnsi="Book Antiqua"/>
          <w:sz w:val="24"/>
          <w:szCs w:val="24"/>
        </w:rPr>
        <w:t>t-surgical complication</w:t>
      </w:r>
      <w:r w:rsidRPr="00167216">
        <w:rPr>
          <w:rFonts w:ascii="Book Antiqua" w:hAnsi="Book Antiqua"/>
          <w:sz w:val="24"/>
          <w:szCs w:val="24"/>
        </w:rPr>
        <w:t xml:space="preserve">. With regard to post-pancreaticoduodenectomy, intraoperative radiation therapy with/without portal vein resection is reported to be associated with portal vein stenosis. </w:t>
      </w:r>
      <w:r w:rsidR="003C6D32" w:rsidRPr="00167216">
        <w:rPr>
          <w:rFonts w:ascii="Book Antiqua" w:hAnsi="Book Antiqua"/>
          <w:sz w:val="24"/>
          <w:szCs w:val="24"/>
        </w:rPr>
        <w:t>However, t</w:t>
      </w:r>
      <w:r w:rsidRPr="00167216">
        <w:rPr>
          <w:rFonts w:ascii="Book Antiqua" w:hAnsi="Book Antiqua"/>
          <w:sz w:val="24"/>
          <w:szCs w:val="24"/>
        </w:rPr>
        <w:t xml:space="preserve">here has been </w:t>
      </w:r>
      <w:r w:rsidR="000126B6" w:rsidRPr="00167216">
        <w:rPr>
          <w:rFonts w:ascii="Book Antiqua" w:hAnsi="Book Antiqua"/>
          <w:sz w:val="24"/>
          <w:szCs w:val="24"/>
        </w:rPr>
        <w:t xml:space="preserve">no </w:t>
      </w:r>
      <w:r w:rsidRPr="00167216">
        <w:rPr>
          <w:rFonts w:ascii="Book Antiqua" w:hAnsi="Book Antiqua"/>
          <w:sz w:val="24"/>
          <w:szCs w:val="24"/>
        </w:rPr>
        <w:t xml:space="preserve">report </w:t>
      </w:r>
      <w:r w:rsidR="000126B6" w:rsidRPr="00167216">
        <w:rPr>
          <w:rFonts w:ascii="Book Antiqua" w:hAnsi="Book Antiqua"/>
          <w:sz w:val="24"/>
          <w:szCs w:val="24"/>
        </w:rPr>
        <w:t>of</w:t>
      </w:r>
      <w:r w:rsidRPr="00167216">
        <w:rPr>
          <w:rFonts w:ascii="Book Antiqua" w:hAnsi="Book Antiqua"/>
          <w:sz w:val="24"/>
          <w:szCs w:val="24"/>
        </w:rPr>
        <w:t xml:space="preserve"> portal vein stenosis after pancreatectomy following neoadjuvant chemoradiation</w:t>
      </w:r>
      <w:r w:rsidR="00A85A1F" w:rsidRPr="00167216">
        <w:rPr>
          <w:rFonts w:ascii="Book Antiqua" w:hAnsi="Book Antiqua"/>
          <w:sz w:val="24"/>
          <w:szCs w:val="24"/>
        </w:rPr>
        <w:t xml:space="preserve"> therapy (NACRT)</w:t>
      </w:r>
      <w:r w:rsidRPr="00167216">
        <w:rPr>
          <w:rFonts w:ascii="Book Antiqua" w:hAnsi="Book Antiqua"/>
          <w:sz w:val="24"/>
          <w:szCs w:val="24"/>
        </w:rPr>
        <w:t xml:space="preserve">. </w:t>
      </w:r>
      <w:r w:rsidR="00D51ADF" w:rsidRPr="00167216">
        <w:rPr>
          <w:rFonts w:ascii="Book Antiqua" w:hAnsi="Book Antiqua"/>
          <w:sz w:val="24"/>
          <w:szCs w:val="24"/>
        </w:rPr>
        <w:t>Here</w:t>
      </w:r>
      <w:r w:rsidR="00A85A1F" w:rsidRPr="00167216">
        <w:rPr>
          <w:rFonts w:ascii="Book Antiqua" w:hAnsi="Book Antiqua"/>
          <w:sz w:val="24"/>
          <w:szCs w:val="24"/>
        </w:rPr>
        <w:t xml:space="preserve"> we report</w:t>
      </w:r>
      <w:r w:rsidRPr="00167216">
        <w:rPr>
          <w:rFonts w:ascii="Book Antiqua" w:hAnsi="Book Antiqua"/>
          <w:sz w:val="24"/>
          <w:szCs w:val="24"/>
        </w:rPr>
        <w:t xml:space="preserve"> </w:t>
      </w:r>
      <w:r w:rsidR="00D51ADF" w:rsidRPr="00167216">
        <w:rPr>
          <w:rFonts w:ascii="Book Antiqua" w:hAnsi="Book Antiqua"/>
          <w:sz w:val="24"/>
          <w:szCs w:val="24"/>
        </w:rPr>
        <w:t xml:space="preserve">the </w:t>
      </w:r>
      <w:r w:rsidRPr="00167216">
        <w:rPr>
          <w:rFonts w:ascii="Book Antiqua" w:hAnsi="Book Antiqua"/>
          <w:sz w:val="24"/>
          <w:szCs w:val="24"/>
        </w:rPr>
        <w:t xml:space="preserve">cases </w:t>
      </w:r>
      <w:r w:rsidR="00D51ADF" w:rsidRPr="00167216">
        <w:rPr>
          <w:rFonts w:ascii="Book Antiqua" w:hAnsi="Book Antiqua"/>
          <w:sz w:val="24"/>
          <w:szCs w:val="24"/>
        </w:rPr>
        <w:t xml:space="preserve">of three patients </w:t>
      </w:r>
      <w:r w:rsidRPr="00167216">
        <w:rPr>
          <w:rFonts w:ascii="Book Antiqua" w:hAnsi="Book Antiqua"/>
          <w:sz w:val="24"/>
          <w:szCs w:val="24"/>
        </w:rPr>
        <w:t xml:space="preserve">with portal vein stenosis after pancreatectomy and </w:t>
      </w:r>
      <w:r w:rsidR="00A85A1F" w:rsidRPr="00167216">
        <w:rPr>
          <w:rFonts w:ascii="Book Antiqua" w:hAnsi="Book Antiqua"/>
          <w:sz w:val="24"/>
          <w:szCs w:val="24"/>
        </w:rPr>
        <w:t xml:space="preserve">portal vein resection following </w:t>
      </w:r>
      <w:r w:rsidR="00D51ADF" w:rsidRPr="00167216">
        <w:rPr>
          <w:rFonts w:ascii="Book Antiqua" w:hAnsi="Book Antiqua"/>
          <w:sz w:val="24"/>
          <w:szCs w:val="24"/>
        </w:rPr>
        <w:t>g</w:t>
      </w:r>
      <w:r w:rsidR="003A3EBB" w:rsidRPr="00167216">
        <w:rPr>
          <w:rFonts w:ascii="Book Antiqua" w:hAnsi="Book Antiqua"/>
          <w:sz w:val="24"/>
          <w:szCs w:val="24"/>
        </w:rPr>
        <w:t xml:space="preserve">emcitabine-based </w:t>
      </w:r>
      <w:r w:rsidR="00A85A1F" w:rsidRPr="00167216">
        <w:rPr>
          <w:rFonts w:ascii="Book Antiqua" w:hAnsi="Book Antiqua"/>
          <w:sz w:val="24"/>
          <w:szCs w:val="24"/>
        </w:rPr>
        <w:t>NACRT</w:t>
      </w:r>
      <w:r w:rsidRPr="00167216">
        <w:rPr>
          <w:rFonts w:ascii="Book Antiqua" w:hAnsi="Book Antiqua"/>
          <w:sz w:val="24"/>
          <w:szCs w:val="24"/>
        </w:rPr>
        <w:t xml:space="preserve"> for pancreatic cancer and </w:t>
      </w:r>
      <w:r w:rsidR="00D51ADF" w:rsidRPr="00167216">
        <w:rPr>
          <w:rFonts w:ascii="Book Antiqua" w:hAnsi="Book Antiqua"/>
          <w:sz w:val="24"/>
          <w:szCs w:val="24"/>
        </w:rPr>
        <w:t xml:space="preserve">their </w:t>
      </w:r>
      <w:r w:rsidR="003C6D32" w:rsidRPr="00167216">
        <w:rPr>
          <w:rFonts w:ascii="Book Antiqua" w:hAnsi="Book Antiqua"/>
          <w:sz w:val="24"/>
          <w:szCs w:val="24"/>
        </w:rPr>
        <w:t>successful treat</w:t>
      </w:r>
      <w:r w:rsidR="00D51ADF" w:rsidRPr="00167216">
        <w:rPr>
          <w:rFonts w:ascii="Book Antiqua" w:hAnsi="Book Antiqua"/>
          <w:sz w:val="24"/>
          <w:szCs w:val="24"/>
        </w:rPr>
        <w:t>ment</w:t>
      </w:r>
      <w:r w:rsidR="003C6D32" w:rsidRPr="00167216">
        <w:rPr>
          <w:rFonts w:ascii="Book Antiqua" w:hAnsi="Book Antiqua"/>
          <w:sz w:val="24"/>
          <w:szCs w:val="24"/>
        </w:rPr>
        <w:t xml:space="preserve"> with stent placement. </w:t>
      </w:r>
      <w:r w:rsidR="003A3EBB" w:rsidRPr="00167216">
        <w:rPr>
          <w:rFonts w:ascii="Book Antiqua" w:hAnsi="Book Antiqua"/>
          <w:sz w:val="24"/>
          <w:szCs w:val="24"/>
        </w:rPr>
        <w:t>We have performed NACRT in 18 patients with borderline resectable pancreatic cancer since 2005.</w:t>
      </w:r>
      <w:r w:rsidR="001B2A13" w:rsidRPr="00167216">
        <w:rPr>
          <w:rFonts w:ascii="Book Antiqua" w:hAnsi="Book Antiqua"/>
          <w:sz w:val="24"/>
          <w:szCs w:val="24"/>
        </w:rPr>
        <w:t xml:space="preserve"> Of the 15 patients who completed NACRT, nine had undergone pancreatectomy. </w:t>
      </w:r>
      <w:r w:rsidR="003A3EBB" w:rsidRPr="00167216">
        <w:rPr>
          <w:rFonts w:ascii="Book Antiqua" w:hAnsi="Book Antiqua"/>
          <w:sz w:val="24"/>
          <w:szCs w:val="24"/>
        </w:rPr>
        <w:t xml:space="preserve">Combined portal resection was performed </w:t>
      </w:r>
      <w:r w:rsidR="00D51ADF" w:rsidRPr="00167216">
        <w:rPr>
          <w:rFonts w:ascii="Book Antiqua" w:hAnsi="Book Antiqua"/>
          <w:sz w:val="24"/>
          <w:szCs w:val="24"/>
        </w:rPr>
        <w:t>in eight</w:t>
      </w:r>
      <w:r w:rsidR="003A3EBB" w:rsidRPr="00167216">
        <w:rPr>
          <w:rFonts w:ascii="Book Antiqua" w:hAnsi="Book Antiqua"/>
          <w:sz w:val="24"/>
          <w:szCs w:val="24"/>
        </w:rPr>
        <w:t xml:space="preserve"> of the </w:t>
      </w:r>
      <w:r w:rsidR="00D51ADF" w:rsidRPr="00167216">
        <w:rPr>
          <w:rFonts w:ascii="Book Antiqua" w:hAnsi="Book Antiqua"/>
          <w:sz w:val="24"/>
          <w:szCs w:val="24"/>
        </w:rPr>
        <w:t>nine</w:t>
      </w:r>
      <w:r w:rsidR="003A3EBB" w:rsidRPr="00167216">
        <w:rPr>
          <w:rFonts w:ascii="Book Antiqua" w:hAnsi="Book Antiqua"/>
          <w:sz w:val="24"/>
          <w:szCs w:val="24"/>
        </w:rPr>
        <w:t xml:space="preserve"> patients. We report here </w:t>
      </w:r>
      <w:r w:rsidR="004A439C" w:rsidRPr="00167216">
        <w:rPr>
          <w:rFonts w:ascii="Book Antiqua" w:hAnsi="Book Antiqua"/>
          <w:sz w:val="24"/>
          <w:szCs w:val="24"/>
        </w:rPr>
        <w:t>three</w:t>
      </w:r>
      <w:r w:rsidR="003A3EBB" w:rsidRPr="00167216">
        <w:rPr>
          <w:rFonts w:ascii="Book Antiqua" w:hAnsi="Book Antiqua"/>
          <w:sz w:val="24"/>
          <w:szCs w:val="24"/>
        </w:rPr>
        <w:t xml:space="preserve"> patients with portal vein stenosis, </w:t>
      </w:r>
      <w:r w:rsidR="004A439C" w:rsidRPr="00167216">
        <w:rPr>
          <w:rFonts w:ascii="Book Antiqua" w:hAnsi="Book Antiqua"/>
          <w:sz w:val="24"/>
          <w:szCs w:val="24"/>
        </w:rPr>
        <w:t xml:space="preserve">and thus </w:t>
      </w:r>
      <w:r w:rsidR="003A3EBB" w:rsidRPr="00167216">
        <w:rPr>
          <w:rFonts w:ascii="Book Antiqua" w:hAnsi="Book Antiqua"/>
          <w:sz w:val="24"/>
          <w:szCs w:val="24"/>
        </w:rPr>
        <w:t>the ratio of post-operative portal vein stenosis in patients with portal vein resection following NACRT is 37.5%</w:t>
      </w:r>
      <w:r w:rsidR="004A439C" w:rsidRPr="00167216">
        <w:rPr>
          <w:rFonts w:ascii="Book Antiqua" w:hAnsi="Book Antiqua"/>
          <w:sz w:val="24"/>
          <w:szCs w:val="24"/>
        </w:rPr>
        <w:t xml:space="preserve"> in this series</w:t>
      </w:r>
      <w:r w:rsidR="003A3EBB" w:rsidRPr="00167216">
        <w:rPr>
          <w:rFonts w:ascii="Book Antiqua" w:hAnsi="Book Antiqua"/>
          <w:sz w:val="24"/>
          <w:szCs w:val="24"/>
        </w:rPr>
        <w:t xml:space="preserve">. </w:t>
      </w:r>
      <w:r w:rsidR="004A439C" w:rsidRPr="00167216">
        <w:rPr>
          <w:rFonts w:ascii="Book Antiqua" w:hAnsi="Book Antiqua"/>
          <w:sz w:val="24"/>
          <w:szCs w:val="24"/>
        </w:rPr>
        <w:t>We encountered</w:t>
      </w:r>
      <w:r w:rsidR="003A3EBB" w:rsidRPr="00167216">
        <w:rPr>
          <w:rFonts w:ascii="Book Antiqua" w:hAnsi="Book Antiqua"/>
          <w:sz w:val="24"/>
          <w:szCs w:val="24"/>
        </w:rPr>
        <w:t xml:space="preserve"> no case of portal vein stenosis </w:t>
      </w:r>
      <w:r w:rsidR="004A439C" w:rsidRPr="00167216">
        <w:rPr>
          <w:rFonts w:ascii="Book Antiqua" w:hAnsi="Book Antiqua"/>
          <w:sz w:val="24"/>
          <w:szCs w:val="24"/>
        </w:rPr>
        <w:t xml:space="preserve">among </w:t>
      </w:r>
      <w:r w:rsidR="003A3EBB" w:rsidRPr="00167216">
        <w:rPr>
          <w:rFonts w:ascii="Book Antiqua" w:hAnsi="Book Antiqua"/>
          <w:sz w:val="24"/>
          <w:szCs w:val="24"/>
        </w:rPr>
        <w:t xml:space="preserve">22 patients operated with portal vein resection for pancreatobiliary cancer without NACRT </w:t>
      </w:r>
      <w:r w:rsidR="004A439C" w:rsidRPr="00167216">
        <w:rPr>
          <w:rFonts w:ascii="Book Antiqua" w:hAnsi="Book Antiqua"/>
          <w:sz w:val="24"/>
          <w:szCs w:val="24"/>
        </w:rPr>
        <w:t xml:space="preserve">during </w:t>
      </w:r>
      <w:r w:rsidR="003A3EBB" w:rsidRPr="00167216">
        <w:rPr>
          <w:rFonts w:ascii="Book Antiqua" w:hAnsi="Book Antiqua"/>
          <w:sz w:val="24"/>
          <w:szCs w:val="24"/>
        </w:rPr>
        <w:t xml:space="preserve">the same period. </w:t>
      </w:r>
      <w:r w:rsidR="004A439C" w:rsidRPr="00167216">
        <w:rPr>
          <w:rFonts w:ascii="Book Antiqua" w:hAnsi="Book Antiqua"/>
          <w:sz w:val="24"/>
          <w:szCs w:val="24"/>
        </w:rPr>
        <w:t xml:space="preserve">A </w:t>
      </w:r>
      <w:r w:rsidR="00A41091" w:rsidRPr="00167216">
        <w:rPr>
          <w:rFonts w:ascii="Book Antiqua" w:hAnsi="Book Antiqua"/>
          <w:sz w:val="24"/>
          <w:szCs w:val="24"/>
        </w:rPr>
        <w:t>relationship between portal vein stenosis and NACRT is suspected</w:t>
      </w:r>
      <w:r w:rsidR="003A3EBB" w:rsidRPr="00167216">
        <w:rPr>
          <w:rFonts w:ascii="Book Antiqua" w:hAnsi="Book Antiqua"/>
          <w:sz w:val="24"/>
          <w:szCs w:val="24"/>
        </w:rPr>
        <w:t>, but f</w:t>
      </w:r>
      <w:r w:rsidR="003C6D32" w:rsidRPr="00167216">
        <w:rPr>
          <w:rFonts w:ascii="Book Antiqua" w:hAnsi="Book Antiqua"/>
          <w:sz w:val="24"/>
          <w:szCs w:val="24"/>
        </w:rPr>
        <w:t>urther investigation is required to determine whether NACRT has relevance to portal vein stenosis.</w:t>
      </w:r>
    </w:p>
    <w:p w:rsidR="009A425C" w:rsidRDefault="009A425C" w:rsidP="003566C7">
      <w:pPr>
        <w:snapToGrid w:val="0"/>
        <w:spacing w:line="360" w:lineRule="auto"/>
        <w:rPr>
          <w:rFonts w:ascii="Book Antiqua" w:eastAsia="宋体" w:hAnsi="Book Antiqua"/>
          <w:sz w:val="24"/>
          <w:szCs w:val="24"/>
          <w:lang w:eastAsia="zh-CN"/>
        </w:rPr>
      </w:pPr>
    </w:p>
    <w:p w:rsidR="00167216" w:rsidRPr="005C6A5F" w:rsidRDefault="00167216" w:rsidP="003566C7">
      <w:pPr>
        <w:snapToGrid w:val="0"/>
        <w:spacing w:line="360" w:lineRule="auto"/>
        <w:rPr>
          <w:rFonts w:ascii="Book Antiqua" w:hAnsi="Book Antiqua"/>
          <w:color w:val="000000"/>
          <w:sz w:val="24"/>
        </w:rPr>
      </w:pPr>
      <w:r w:rsidRPr="005C6A5F">
        <w:rPr>
          <w:rFonts w:ascii="Book Antiqua" w:hAnsi="Book Antiqua"/>
          <w:sz w:val="24"/>
        </w:rPr>
        <w:t>© 201</w:t>
      </w:r>
      <w:r>
        <w:rPr>
          <w:rFonts w:ascii="Book Antiqua" w:hAnsi="Book Antiqua" w:hint="eastAsia"/>
          <w:sz w:val="24"/>
        </w:rPr>
        <w:t xml:space="preserve">3 </w:t>
      </w:r>
      <w:r w:rsidRPr="005C6A5F">
        <w:rPr>
          <w:rFonts w:ascii="Book Antiqua" w:hAnsi="Book Antiqua"/>
          <w:sz w:val="24"/>
        </w:rPr>
        <w:t>Baishideng. All rights reserved.</w:t>
      </w:r>
    </w:p>
    <w:p w:rsidR="00167216" w:rsidRPr="00167216" w:rsidRDefault="00167216" w:rsidP="003566C7">
      <w:pPr>
        <w:snapToGrid w:val="0"/>
        <w:spacing w:line="360" w:lineRule="auto"/>
        <w:rPr>
          <w:rFonts w:ascii="Book Antiqua" w:eastAsia="宋体" w:hAnsi="Book Antiqua"/>
          <w:b/>
          <w:sz w:val="24"/>
          <w:szCs w:val="24"/>
          <w:lang w:eastAsia="zh-CN"/>
        </w:rPr>
      </w:pPr>
    </w:p>
    <w:p w:rsidR="009A425C" w:rsidRPr="00167216" w:rsidRDefault="004D4B23" w:rsidP="003566C7">
      <w:pPr>
        <w:snapToGrid w:val="0"/>
        <w:spacing w:line="360" w:lineRule="auto"/>
        <w:rPr>
          <w:rFonts w:ascii="Book Antiqua" w:hAnsi="Book Antiqua"/>
          <w:sz w:val="24"/>
          <w:szCs w:val="24"/>
        </w:rPr>
      </w:pPr>
      <w:r w:rsidRPr="00167216">
        <w:rPr>
          <w:rFonts w:ascii="Book Antiqua" w:hAnsi="Book Antiqua"/>
          <w:b/>
          <w:sz w:val="24"/>
          <w:szCs w:val="24"/>
        </w:rPr>
        <w:t>Key words:</w:t>
      </w:r>
      <w:r w:rsidR="00EE5759" w:rsidRPr="00167216">
        <w:rPr>
          <w:rFonts w:ascii="Book Antiqua" w:hAnsi="Book Antiqua"/>
          <w:sz w:val="24"/>
          <w:szCs w:val="24"/>
        </w:rPr>
        <w:t xml:space="preserve"> </w:t>
      </w:r>
      <w:r w:rsidR="00167216" w:rsidRPr="00167216">
        <w:rPr>
          <w:rFonts w:ascii="Book Antiqua" w:hAnsi="Book Antiqua"/>
          <w:sz w:val="24"/>
          <w:szCs w:val="24"/>
        </w:rPr>
        <w:t>P</w:t>
      </w:r>
      <w:r w:rsidR="00EE5759" w:rsidRPr="00167216">
        <w:rPr>
          <w:rFonts w:ascii="Book Antiqua" w:hAnsi="Book Antiqua"/>
          <w:sz w:val="24"/>
          <w:szCs w:val="24"/>
        </w:rPr>
        <w:t xml:space="preserve">ancreatic cancer; </w:t>
      </w:r>
      <w:r w:rsidR="00167216" w:rsidRPr="00167216">
        <w:rPr>
          <w:rFonts w:ascii="Book Antiqua" w:hAnsi="Book Antiqua"/>
          <w:sz w:val="24"/>
          <w:szCs w:val="24"/>
        </w:rPr>
        <w:t>P</w:t>
      </w:r>
      <w:r w:rsidR="00EE5759" w:rsidRPr="00167216">
        <w:rPr>
          <w:rFonts w:ascii="Book Antiqua" w:hAnsi="Book Antiqua"/>
          <w:sz w:val="24"/>
          <w:szCs w:val="24"/>
        </w:rPr>
        <w:t xml:space="preserve">ortal vein stenosis; </w:t>
      </w:r>
      <w:r w:rsidR="00167216" w:rsidRPr="00167216">
        <w:rPr>
          <w:rFonts w:ascii="Book Antiqua" w:hAnsi="Book Antiqua"/>
          <w:sz w:val="24"/>
          <w:szCs w:val="24"/>
        </w:rPr>
        <w:t>N</w:t>
      </w:r>
      <w:r w:rsidR="00EE5759" w:rsidRPr="00167216">
        <w:rPr>
          <w:rFonts w:ascii="Book Antiqua" w:hAnsi="Book Antiqua"/>
          <w:sz w:val="24"/>
          <w:szCs w:val="24"/>
        </w:rPr>
        <w:t xml:space="preserve">eoadjuvant chemoradiation therapy; </w:t>
      </w:r>
      <w:r w:rsidR="00167216" w:rsidRPr="00167216">
        <w:rPr>
          <w:rFonts w:ascii="Book Antiqua" w:hAnsi="Book Antiqua"/>
          <w:sz w:val="24"/>
          <w:szCs w:val="24"/>
        </w:rPr>
        <w:t>P</w:t>
      </w:r>
      <w:r w:rsidR="00EE5759" w:rsidRPr="00167216">
        <w:rPr>
          <w:rFonts w:ascii="Book Antiqua" w:hAnsi="Book Antiqua"/>
          <w:sz w:val="24"/>
          <w:szCs w:val="24"/>
        </w:rPr>
        <w:t xml:space="preserve">ancreatectomy; </w:t>
      </w:r>
      <w:r w:rsidR="00167216" w:rsidRPr="00167216">
        <w:rPr>
          <w:rFonts w:ascii="Book Antiqua" w:hAnsi="Book Antiqua"/>
          <w:sz w:val="24"/>
          <w:szCs w:val="24"/>
        </w:rPr>
        <w:t>E</w:t>
      </w:r>
      <w:r w:rsidR="00EE5759" w:rsidRPr="00167216">
        <w:rPr>
          <w:rFonts w:ascii="Book Antiqua" w:hAnsi="Book Antiqua"/>
          <w:sz w:val="24"/>
          <w:szCs w:val="24"/>
        </w:rPr>
        <w:t>xpandable metallic stent</w:t>
      </w:r>
    </w:p>
    <w:p w:rsidR="00B13E56" w:rsidRPr="00167216" w:rsidRDefault="00B13E56" w:rsidP="003566C7">
      <w:pPr>
        <w:snapToGrid w:val="0"/>
        <w:spacing w:line="360" w:lineRule="auto"/>
        <w:rPr>
          <w:rFonts w:ascii="Book Antiqua" w:hAnsi="Book Antiqua"/>
          <w:sz w:val="24"/>
          <w:szCs w:val="24"/>
        </w:rPr>
      </w:pPr>
    </w:p>
    <w:p w:rsidR="00B13E56" w:rsidRPr="00167216" w:rsidRDefault="00B13E56" w:rsidP="003566C7">
      <w:pPr>
        <w:snapToGrid w:val="0"/>
        <w:spacing w:line="360" w:lineRule="auto"/>
        <w:rPr>
          <w:rFonts w:ascii="Book Antiqua" w:hAnsi="Book Antiqua"/>
          <w:sz w:val="24"/>
          <w:szCs w:val="24"/>
        </w:rPr>
      </w:pPr>
      <w:r w:rsidRPr="00167216">
        <w:rPr>
          <w:rFonts w:ascii="Book Antiqua" w:hAnsi="Book Antiqua"/>
          <w:b/>
          <w:sz w:val="24"/>
          <w:szCs w:val="24"/>
        </w:rPr>
        <w:t>Core tip:</w:t>
      </w:r>
      <w:r w:rsidR="00042A32" w:rsidRPr="00167216">
        <w:rPr>
          <w:rFonts w:ascii="Book Antiqua" w:hAnsi="Book Antiqua"/>
          <w:sz w:val="24"/>
          <w:szCs w:val="24"/>
        </w:rPr>
        <w:t xml:space="preserve"> Intraoperative radiation therapy for pancreatic cancer with/without portal vein resection is reported to be associated with portal vein stenosis. However, there has been no report of portal vein stenosis after pancreatectomy </w:t>
      </w:r>
      <w:r w:rsidR="00042A32" w:rsidRPr="00167216">
        <w:rPr>
          <w:rFonts w:ascii="Book Antiqua" w:hAnsi="Book Antiqua"/>
          <w:sz w:val="24"/>
          <w:szCs w:val="24"/>
        </w:rPr>
        <w:lastRenderedPageBreak/>
        <w:t xml:space="preserve">following neoadjuvant chemoradiation therapy (NACRT). Here we report the cases of three patients with portal vein stenosis after pancreatectomy and portal vein resection following gemcitabine-based NACRT for pancreatic cancer and their successful treatment with stent placement. We have performed </w:t>
      </w:r>
      <w:r w:rsidR="00E54DDC" w:rsidRPr="00167216">
        <w:rPr>
          <w:rFonts w:ascii="Book Antiqua" w:hAnsi="Book Antiqua"/>
          <w:sz w:val="24"/>
          <w:szCs w:val="24"/>
        </w:rPr>
        <w:t xml:space="preserve">pancreatectomy with portal vein resection following NACRT in </w:t>
      </w:r>
      <w:r w:rsidR="00042A32" w:rsidRPr="00167216">
        <w:rPr>
          <w:rFonts w:ascii="Book Antiqua" w:hAnsi="Book Antiqua"/>
          <w:sz w:val="24"/>
          <w:szCs w:val="24"/>
        </w:rPr>
        <w:t xml:space="preserve">8 patients with borderline resectable pancreatic cancer since 2005. </w:t>
      </w:r>
      <w:r w:rsidR="00E54DDC" w:rsidRPr="00167216">
        <w:rPr>
          <w:rFonts w:ascii="Book Antiqua" w:hAnsi="Book Antiqua"/>
          <w:sz w:val="24"/>
          <w:szCs w:val="24"/>
        </w:rPr>
        <w:t>T</w:t>
      </w:r>
      <w:r w:rsidR="00042A32" w:rsidRPr="00167216">
        <w:rPr>
          <w:rFonts w:ascii="Book Antiqua" w:hAnsi="Book Antiqua"/>
          <w:sz w:val="24"/>
          <w:szCs w:val="24"/>
        </w:rPr>
        <w:t>he ratio of post-operative portal vein stenosis is 37.5% in this series.</w:t>
      </w:r>
      <w:r w:rsidR="00E54DDC" w:rsidRPr="00167216">
        <w:rPr>
          <w:rFonts w:ascii="Book Antiqua" w:hAnsi="Book Antiqua"/>
          <w:sz w:val="24"/>
          <w:szCs w:val="24"/>
        </w:rPr>
        <w:t xml:space="preserve"> </w:t>
      </w:r>
    </w:p>
    <w:p w:rsidR="00167216" w:rsidRDefault="00167216" w:rsidP="003566C7">
      <w:pPr>
        <w:snapToGrid w:val="0"/>
        <w:spacing w:line="360" w:lineRule="auto"/>
        <w:rPr>
          <w:rFonts w:ascii="Book Antiqua" w:eastAsia="宋体" w:hAnsi="Book Antiqua"/>
          <w:b/>
          <w:sz w:val="24"/>
          <w:szCs w:val="24"/>
          <w:lang w:eastAsia="zh-CN"/>
        </w:rPr>
      </w:pPr>
    </w:p>
    <w:p w:rsidR="00167216" w:rsidRPr="00167216" w:rsidRDefault="00167216" w:rsidP="003566C7">
      <w:pPr>
        <w:snapToGrid w:val="0"/>
        <w:spacing w:line="360" w:lineRule="auto"/>
        <w:rPr>
          <w:rFonts w:ascii="Book Antiqua" w:eastAsia="宋体" w:hAnsi="Book Antiqua"/>
          <w:b/>
          <w:sz w:val="24"/>
          <w:szCs w:val="24"/>
          <w:lang w:eastAsia="zh-CN"/>
        </w:rPr>
      </w:pPr>
      <w:r w:rsidRPr="00167216">
        <w:rPr>
          <w:rFonts w:ascii="Book Antiqua" w:hAnsi="Book Antiqua"/>
          <w:sz w:val="24"/>
          <w:szCs w:val="24"/>
        </w:rPr>
        <w:t>Tsuruga</w:t>
      </w:r>
      <w:r>
        <w:rPr>
          <w:rFonts w:ascii="Book Antiqua" w:eastAsia="宋体" w:hAnsi="Book Antiqua" w:hint="eastAsia"/>
          <w:sz w:val="24"/>
          <w:szCs w:val="24"/>
          <w:lang w:eastAsia="zh-CN"/>
        </w:rPr>
        <w:t xml:space="preserve"> Y</w:t>
      </w:r>
      <w:r w:rsidRPr="00167216">
        <w:rPr>
          <w:rFonts w:ascii="Book Antiqua" w:hAnsi="Book Antiqua"/>
          <w:sz w:val="24"/>
          <w:szCs w:val="24"/>
        </w:rPr>
        <w:t>, Kamachi</w:t>
      </w:r>
      <w:r>
        <w:rPr>
          <w:rFonts w:ascii="Book Antiqua" w:eastAsia="宋体" w:hAnsi="Book Antiqua" w:hint="eastAsia"/>
          <w:sz w:val="24"/>
          <w:szCs w:val="24"/>
          <w:lang w:eastAsia="zh-CN"/>
        </w:rPr>
        <w:t xml:space="preserve"> H</w:t>
      </w:r>
      <w:r w:rsidRPr="00167216">
        <w:rPr>
          <w:rFonts w:ascii="Book Antiqua" w:hAnsi="Book Antiqua"/>
          <w:sz w:val="24"/>
          <w:szCs w:val="24"/>
        </w:rPr>
        <w:t>, Wakayama</w:t>
      </w:r>
      <w:r>
        <w:rPr>
          <w:rFonts w:ascii="Book Antiqua" w:eastAsia="宋体" w:hAnsi="Book Antiqua" w:hint="eastAsia"/>
          <w:sz w:val="24"/>
          <w:szCs w:val="24"/>
          <w:lang w:eastAsia="zh-CN"/>
        </w:rPr>
        <w:t xml:space="preserve"> K</w:t>
      </w:r>
      <w:r w:rsidRPr="00167216">
        <w:rPr>
          <w:rFonts w:ascii="Book Antiqua" w:hAnsi="Book Antiqua"/>
          <w:sz w:val="24"/>
          <w:szCs w:val="24"/>
        </w:rPr>
        <w:t>, Kakisaka</w:t>
      </w:r>
      <w:r>
        <w:rPr>
          <w:rFonts w:ascii="Book Antiqua" w:eastAsia="宋体" w:hAnsi="Book Antiqua" w:hint="eastAsia"/>
          <w:sz w:val="24"/>
          <w:szCs w:val="24"/>
          <w:lang w:eastAsia="zh-CN"/>
        </w:rPr>
        <w:t xml:space="preserve"> T</w:t>
      </w:r>
      <w:r w:rsidRPr="00167216">
        <w:rPr>
          <w:rFonts w:ascii="Book Antiqua" w:hAnsi="Book Antiqua"/>
          <w:sz w:val="24"/>
          <w:szCs w:val="24"/>
        </w:rPr>
        <w:t>, Yokoo</w:t>
      </w:r>
      <w:r>
        <w:rPr>
          <w:rFonts w:ascii="Book Antiqua" w:eastAsia="宋体" w:hAnsi="Book Antiqua" w:hint="eastAsia"/>
          <w:sz w:val="24"/>
          <w:szCs w:val="24"/>
          <w:lang w:eastAsia="zh-CN"/>
        </w:rPr>
        <w:t xml:space="preserve"> H</w:t>
      </w:r>
      <w:r w:rsidRPr="00167216">
        <w:rPr>
          <w:rFonts w:ascii="Book Antiqua" w:hAnsi="Book Antiqua"/>
          <w:sz w:val="24"/>
          <w:szCs w:val="24"/>
        </w:rPr>
        <w:t>, Kamiyama</w:t>
      </w:r>
      <w:r>
        <w:rPr>
          <w:rFonts w:ascii="Book Antiqua" w:eastAsia="宋体" w:hAnsi="Book Antiqua" w:hint="eastAsia"/>
          <w:sz w:val="24"/>
          <w:szCs w:val="24"/>
          <w:lang w:eastAsia="zh-CN"/>
        </w:rPr>
        <w:t xml:space="preserve"> T</w:t>
      </w:r>
      <w:r w:rsidRPr="00167216">
        <w:rPr>
          <w:rFonts w:ascii="Book Antiqua" w:hAnsi="Book Antiqua"/>
          <w:sz w:val="24"/>
          <w:szCs w:val="24"/>
        </w:rPr>
        <w:t>, Taketomi</w:t>
      </w:r>
      <w:r>
        <w:rPr>
          <w:rFonts w:ascii="Book Antiqua" w:eastAsia="宋体" w:hAnsi="Book Antiqua" w:hint="eastAsia"/>
          <w:sz w:val="24"/>
          <w:szCs w:val="24"/>
          <w:lang w:eastAsia="zh-CN"/>
        </w:rPr>
        <w:t xml:space="preserve"> A. </w:t>
      </w:r>
      <w:r w:rsidRPr="00167216">
        <w:rPr>
          <w:rFonts w:ascii="Book Antiqua" w:hAnsi="Book Antiqua"/>
          <w:sz w:val="24"/>
          <w:szCs w:val="24"/>
        </w:rPr>
        <w:t>Portal vein stenosis after pancreatectomy following neoadjuvant chemoradiation therapy for pancreatic cancer</w:t>
      </w:r>
      <w:r>
        <w:rPr>
          <w:rFonts w:ascii="Book Antiqua" w:eastAsia="宋体" w:hAnsi="Book Antiqua" w:hint="eastAsia"/>
          <w:sz w:val="24"/>
          <w:szCs w:val="24"/>
          <w:lang w:eastAsia="zh-CN"/>
        </w:rPr>
        <w:t>.</w:t>
      </w:r>
    </w:p>
    <w:p w:rsidR="00514F33" w:rsidRPr="00CE4867" w:rsidRDefault="00514F33" w:rsidP="003566C7">
      <w:pPr>
        <w:snapToGrid w:val="0"/>
        <w:spacing w:line="360" w:lineRule="auto"/>
        <w:rPr>
          <w:rFonts w:ascii="Book Antiqua" w:hAnsi="Book Antiqua"/>
          <w:sz w:val="24"/>
          <w:szCs w:val="24"/>
        </w:rPr>
      </w:pPr>
      <w:bookmarkStart w:id="8" w:name="OLE_LINK46"/>
      <w:bookmarkStart w:id="9" w:name="OLE_LINK47"/>
      <w:bookmarkStart w:id="10" w:name="OLE_LINK61"/>
      <w:bookmarkStart w:id="11" w:name="OLE_LINK84"/>
      <w:r w:rsidRPr="00CE4867">
        <w:rPr>
          <w:rFonts w:ascii="Book Antiqua" w:hAnsi="Book Antiqua"/>
          <w:sz w:val="24"/>
          <w:szCs w:val="24"/>
        </w:rPr>
        <w:t xml:space="preserve">Available from: URL: </w:t>
      </w:r>
    </w:p>
    <w:p w:rsidR="00514F33" w:rsidRPr="00CE4867" w:rsidRDefault="00514F33" w:rsidP="003566C7">
      <w:pPr>
        <w:snapToGrid w:val="0"/>
        <w:spacing w:line="360" w:lineRule="auto"/>
        <w:rPr>
          <w:rFonts w:ascii="Book Antiqua" w:hAnsi="Book Antiqua"/>
          <w:sz w:val="24"/>
          <w:szCs w:val="24"/>
        </w:rPr>
      </w:pPr>
      <w:r w:rsidRPr="00CE4867">
        <w:rPr>
          <w:rFonts w:ascii="Book Antiqua" w:hAnsi="Book Antiqua"/>
          <w:sz w:val="24"/>
          <w:szCs w:val="24"/>
        </w:rPr>
        <w:t>DOI:</w:t>
      </w:r>
    </w:p>
    <w:bookmarkEnd w:id="8"/>
    <w:bookmarkEnd w:id="9"/>
    <w:bookmarkEnd w:id="10"/>
    <w:bookmarkEnd w:id="11"/>
    <w:p w:rsidR="00167216" w:rsidRPr="00167216" w:rsidRDefault="00167216" w:rsidP="003566C7">
      <w:pPr>
        <w:snapToGrid w:val="0"/>
        <w:spacing w:line="360" w:lineRule="auto"/>
        <w:rPr>
          <w:rFonts w:ascii="Book Antiqua" w:eastAsia="宋体" w:hAnsi="Book Antiqua"/>
          <w:b/>
          <w:sz w:val="24"/>
          <w:szCs w:val="24"/>
          <w:lang w:eastAsia="zh-CN"/>
        </w:rPr>
      </w:pPr>
    </w:p>
    <w:p w:rsidR="00167216" w:rsidRDefault="00167216" w:rsidP="003566C7">
      <w:pPr>
        <w:snapToGrid w:val="0"/>
        <w:spacing w:line="360" w:lineRule="auto"/>
        <w:rPr>
          <w:rFonts w:ascii="Book Antiqua" w:eastAsia="宋体" w:hAnsi="Book Antiqua"/>
          <w:b/>
          <w:sz w:val="24"/>
          <w:szCs w:val="24"/>
          <w:lang w:eastAsia="zh-CN"/>
        </w:rPr>
      </w:pPr>
    </w:p>
    <w:p w:rsidR="00167216" w:rsidRDefault="00167216" w:rsidP="003566C7">
      <w:pPr>
        <w:snapToGrid w:val="0"/>
        <w:spacing w:line="360" w:lineRule="auto"/>
        <w:rPr>
          <w:rFonts w:ascii="Book Antiqua" w:eastAsia="宋体" w:hAnsi="Book Antiqua"/>
          <w:b/>
          <w:sz w:val="24"/>
          <w:szCs w:val="24"/>
          <w:lang w:eastAsia="zh-CN"/>
        </w:rPr>
      </w:pPr>
    </w:p>
    <w:p w:rsidR="00B93B9F" w:rsidRDefault="00B93B9F" w:rsidP="003566C7">
      <w:pPr>
        <w:snapToGrid w:val="0"/>
        <w:spacing w:line="360" w:lineRule="auto"/>
        <w:rPr>
          <w:rFonts w:ascii="Book Antiqua" w:eastAsia="宋体" w:hAnsi="Book Antiqua"/>
          <w:b/>
          <w:sz w:val="24"/>
          <w:szCs w:val="24"/>
          <w:lang w:eastAsia="zh-CN"/>
        </w:rPr>
      </w:pPr>
    </w:p>
    <w:p w:rsidR="00B93B9F" w:rsidRDefault="00B93B9F" w:rsidP="003566C7">
      <w:pPr>
        <w:snapToGrid w:val="0"/>
        <w:spacing w:line="360" w:lineRule="auto"/>
        <w:rPr>
          <w:rFonts w:ascii="Book Antiqua" w:eastAsia="宋体" w:hAnsi="Book Antiqua"/>
          <w:b/>
          <w:sz w:val="24"/>
          <w:szCs w:val="24"/>
          <w:lang w:eastAsia="zh-CN"/>
        </w:rPr>
      </w:pPr>
    </w:p>
    <w:p w:rsidR="003566C7" w:rsidRDefault="003566C7">
      <w:pPr>
        <w:widowControl/>
        <w:jc w:val="left"/>
        <w:rPr>
          <w:rFonts w:ascii="Book Antiqua" w:eastAsia="宋体" w:hAnsi="Book Antiqua"/>
          <w:b/>
          <w:sz w:val="24"/>
          <w:szCs w:val="24"/>
          <w:lang w:eastAsia="zh-CN"/>
        </w:rPr>
      </w:pPr>
      <w:r>
        <w:rPr>
          <w:rFonts w:ascii="Book Antiqua" w:eastAsia="宋体" w:hAnsi="Book Antiqua"/>
          <w:b/>
          <w:sz w:val="24"/>
          <w:szCs w:val="24"/>
          <w:lang w:eastAsia="zh-CN"/>
        </w:rPr>
        <w:br w:type="page"/>
      </w:r>
    </w:p>
    <w:p w:rsidR="00B93B9F" w:rsidRDefault="00B93B9F" w:rsidP="003566C7">
      <w:pPr>
        <w:snapToGrid w:val="0"/>
        <w:spacing w:line="360" w:lineRule="auto"/>
        <w:rPr>
          <w:rFonts w:ascii="Book Antiqua" w:eastAsia="宋体" w:hAnsi="Book Antiqua"/>
          <w:b/>
          <w:sz w:val="24"/>
          <w:szCs w:val="24"/>
          <w:lang w:eastAsia="zh-CN"/>
        </w:rPr>
      </w:pPr>
    </w:p>
    <w:p w:rsidR="006E7382" w:rsidRPr="00167216" w:rsidRDefault="004D4B23" w:rsidP="003566C7">
      <w:pPr>
        <w:snapToGrid w:val="0"/>
        <w:spacing w:line="360" w:lineRule="auto"/>
        <w:rPr>
          <w:rFonts w:ascii="Book Antiqua" w:hAnsi="Book Antiqua"/>
          <w:b/>
          <w:sz w:val="24"/>
          <w:szCs w:val="24"/>
        </w:rPr>
      </w:pPr>
      <w:r w:rsidRPr="00167216">
        <w:rPr>
          <w:rFonts w:ascii="Book Antiqua" w:hAnsi="Book Antiqua"/>
          <w:b/>
          <w:sz w:val="24"/>
          <w:szCs w:val="24"/>
        </w:rPr>
        <w:t>INTRODUCTION</w:t>
      </w:r>
    </w:p>
    <w:p w:rsidR="00A1216E" w:rsidRPr="00167216" w:rsidRDefault="00E344C1" w:rsidP="003566C7">
      <w:pPr>
        <w:snapToGrid w:val="0"/>
        <w:spacing w:line="360" w:lineRule="auto"/>
        <w:rPr>
          <w:rFonts w:ascii="Book Antiqua" w:hAnsi="Book Antiqua"/>
          <w:sz w:val="24"/>
          <w:szCs w:val="24"/>
        </w:rPr>
      </w:pPr>
      <w:r w:rsidRPr="00167216">
        <w:rPr>
          <w:rFonts w:ascii="Book Antiqua" w:hAnsi="Book Antiqua"/>
          <w:sz w:val="24"/>
          <w:szCs w:val="24"/>
        </w:rPr>
        <w:t>Extrahepatic p</w:t>
      </w:r>
      <w:r w:rsidR="0037293F" w:rsidRPr="00167216">
        <w:rPr>
          <w:rFonts w:ascii="Book Antiqua" w:hAnsi="Book Antiqua"/>
          <w:sz w:val="24"/>
          <w:szCs w:val="24"/>
        </w:rPr>
        <w:t>ortal vein steno</w:t>
      </w:r>
      <w:r w:rsidR="009363ED" w:rsidRPr="00167216">
        <w:rPr>
          <w:rFonts w:ascii="Book Antiqua" w:hAnsi="Book Antiqua"/>
          <w:sz w:val="24"/>
          <w:szCs w:val="24"/>
        </w:rPr>
        <w:t xml:space="preserve">sis can occur </w:t>
      </w:r>
      <w:r w:rsidR="004A439C" w:rsidRPr="00167216">
        <w:rPr>
          <w:rFonts w:ascii="Book Antiqua" w:hAnsi="Book Antiqua"/>
          <w:sz w:val="24"/>
          <w:szCs w:val="24"/>
        </w:rPr>
        <w:t xml:space="preserve">due to </w:t>
      </w:r>
      <w:r w:rsidR="00B74740" w:rsidRPr="00167216">
        <w:rPr>
          <w:rFonts w:ascii="Book Antiqua" w:hAnsi="Book Antiqua"/>
          <w:sz w:val="24"/>
          <w:szCs w:val="24"/>
        </w:rPr>
        <w:t>tumor encasement</w:t>
      </w:r>
      <w:r w:rsidR="004D4B23" w:rsidRPr="00167216">
        <w:rPr>
          <w:rFonts w:ascii="Book Antiqua" w:hAnsi="Book Antiqua"/>
          <w:sz w:val="24"/>
          <w:szCs w:val="24"/>
          <w:vertAlign w:val="superscript"/>
        </w:rPr>
        <w:t>[</w:t>
      </w:r>
      <w:r w:rsidR="001961FC" w:rsidRPr="00167216">
        <w:rPr>
          <w:rFonts w:ascii="Book Antiqua" w:hAnsi="Book Antiqua"/>
          <w:sz w:val="24"/>
          <w:szCs w:val="24"/>
          <w:vertAlign w:val="superscript"/>
        </w:rPr>
        <w:t>1</w:t>
      </w:r>
      <w:r w:rsidR="007037CA" w:rsidRPr="00167216">
        <w:rPr>
          <w:rFonts w:ascii="Book Antiqua" w:hAnsi="Book Antiqua"/>
          <w:sz w:val="24"/>
          <w:szCs w:val="24"/>
          <w:vertAlign w:val="superscript"/>
        </w:rPr>
        <w:t>]</w:t>
      </w:r>
      <w:r w:rsidR="00B74740" w:rsidRPr="00167216">
        <w:rPr>
          <w:rFonts w:ascii="Book Antiqua" w:hAnsi="Book Antiqua"/>
          <w:sz w:val="24"/>
          <w:szCs w:val="24"/>
        </w:rPr>
        <w:t xml:space="preserve">, </w:t>
      </w:r>
      <w:r w:rsidRPr="00167216">
        <w:rPr>
          <w:rFonts w:ascii="Book Antiqua" w:hAnsi="Book Antiqua"/>
          <w:sz w:val="24"/>
          <w:szCs w:val="24"/>
        </w:rPr>
        <w:t>pancreatitis</w:t>
      </w:r>
      <w:r w:rsidR="004D4B23" w:rsidRPr="00167216">
        <w:rPr>
          <w:rFonts w:ascii="Book Antiqua" w:hAnsi="Book Antiqua"/>
          <w:sz w:val="24"/>
          <w:szCs w:val="24"/>
          <w:vertAlign w:val="superscript"/>
        </w:rPr>
        <w:t>[</w:t>
      </w:r>
      <w:r w:rsidR="001961FC" w:rsidRPr="00167216">
        <w:rPr>
          <w:rFonts w:ascii="Book Antiqua" w:hAnsi="Book Antiqua"/>
          <w:sz w:val="24"/>
          <w:szCs w:val="24"/>
          <w:vertAlign w:val="superscript"/>
        </w:rPr>
        <w:t>2</w:t>
      </w:r>
      <w:r w:rsidR="007037CA" w:rsidRPr="00167216">
        <w:rPr>
          <w:rFonts w:ascii="Book Antiqua" w:hAnsi="Book Antiqua"/>
          <w:sz w:val="24"/>
          <w:szCs w:val="24"/>
          <w:vertAlign w:val="superscript"/>
        </w:rPr>
        <w:t>]</w:t>
      </w:r>
      <w:r w:rsidRPr="00167216">
        <w:rPr>
          <w:rFonts w:ascii="Book Antiqua" w:hAnsi="Book Antiqua"/>
          <w:sz w:val="24"/>
          <w:szCs w:val="24"/>
        </w:rPr>
        <w:t xml:space="preserve"> and </w:t>
      </w:r>
      <w:r w:rsidR="004A439C" w:rsidRPr="00167216">
        <w:rPr>
          <w:rFonts w:ascii="Book Antiqua" w:hAnsi="Book Antiqua"/>
          <w:sz w:val="24"/>
          <w:szCs w:val="24"/>
        </w:rPr>
        <w:t xml:space="preserve">as a </w:t>
      </w:r>
      <w:r w:rsidRPr="00167216">
        <w:rPr>
          <w:rFonts w:ascii="Book Antiqua" w:hAnsi="Book Antiqua"/>
          <w:sz w:val="24"/>
          <w:szCs w:val="24"/>
        </w:rPr>
        <w:t>post-surgical complication</w:t>
      </w:r>
      <w:r w:rsidR="00255743" w:rsidRPr="00167216">
        <w:rPr>
          <w:rFonts w:ascii="Book Antiqua" w:hAnsi="Book Antiqua"/>
          <w:sz w:val="24"/>
          <w:szCs w:val="24"/>
        </w:rPr>
        <w:t>—</w:t>
      </w:r>
      <w:r w:rsidRPr="00167216">
        <w:rPr>
          <w:rFonts w:ascii="Book Antiqua" w:hAnsi="Book Antiqua"/>
          <w:sz w:val="24"/>
          <w:szCs w:val="24"/>
        </w:rPr>
        <w:t>especially post-liver transplantation</w:t>
      </w:r>
      <w:r w:rsidR="00255743" w:rsidRPr="00167216">
        <w:rPr>
          <w:rFonts w:ascii="Book Antiqua" w:hAnsi="Book Antiqua"/>
          <w:sz w:val="24"/>
          <w:szCs w:val="24"/>
          <w:vertAlign w:val="superscript"/>
        </w:rPr>
        <w:t>[</w:t>
      </w:r>
      <w:r w:rsidR="001961FC" w:rsidRPr="00167216">
        <w:rPr>
          <w:rFonts w:ascii="Book Antiqua" w:hAnsi="Book Antiqua"/>
          <w:sz w:val="24"/>
          <w:szCs w:val="24"/>
          <w:vertAlign w:val="superscript"/>
        </w:rPr>
        <w:t>3</w:t>
      </w:r>
      <w:r w:rsidR="00255743" w:rsidRPr="00167216">
        <w:rPr>
          <w:rFonts w:ascii="Book Antiqua" w:hAnsi="Book Antiqua"/>
          <w:sz w:val="24"/>
          <w:szCs w:val="24"/>
          <w:vertAlign w:val="superscript"/>
        </w:rPr>
        <w:t>]</w:t>
      </w:r>
      <w:r w:rsidR="0037293F" w:rsidRPr="00167216">
        <w:rPr>
          <w:rFonts w:ascii="Book Antiqua" w:hAnsi="Book Antiqua"/>
          <w:sz w:val="24"/>
          <w:szCs w:val="24"/>
        </w:rPr>
        <w:t xml:space="preserve">. </w:t>
      </w:r>
      <w:r w:rsidR="00A1216E" w:rsidRPr="00167216">
        <w:rPr>
          <w:rFonts w:ascii="Book Antiqua" w:hAnsi="Book Antiqua"/>
          <w:sz w:val="24"/>
          <w:szCs w:val="24"/>
        </w:rPr>
        <w:t>With regard to</w:t>
      </w:r>
      <w:r w:rsidR="0077261E" w:rsidRPr="00167216">
        <w:rPr>
          <w:rFonts w:ascii="Book Antiqua" w:hAnsi="Book Antiqua"/>
          <w:sz w:val="24"/>
          <w:szCs w:val="24"/>
        </w:rPr>
        <w:t xml:space="preserve"> post-pancreaticoduodenectomy</w:t>
      </w:r>
      <w:r w:rsidR="00B97AE8" w:rsidRPr="00167216">
        <w:rPr>
          <w:rFonts w:ascii="Book Antiqua" w:hAnsi="Book Antiqua"/>
          <w:sz w:val="24"/>
          <w:szCs w:val="24"/>
        </w:rPr>
        <w:t xml:space="preserve"> </w:t>
      </w:r>
      <w:r w:rsidR="00BA3CCD" w:rsidRPr="00167216">
        <w:rPr>
          <w:rFonts w:ascii="Book Antiqua" w:hAnsi="Book Antiqua"/>
          <w:sz w:val="24"/>
          <w:szCs w:val="24"/>
        </w:rPr>
        <w:t>(</w:t>
      </w:r>
      <w:bookmarkStart w:id="12" w:name="OLE_LINK738"/>
      <w:bookmarkStart w:id="13" w:name="OLE_LINK739"/>
      <w:r w:rsidR="00BA3CCD" w:rsidRPr="00167216">
        <w:rPr>
          <w:rFonts w:ascii="Book Antiqua" w:hAnsi="Book Antiqua"/>
          <w:sz w:val="24"/>
          <w:szCs w:val="24"/>
        </w:rPr>
        <w:t>PD</w:t>
      </w:r>
      <w:bookmarkEnd w:id="12"/>
      <w:bookmarkEnd w:id="13"/>
      <w:r w:rsidR="00BA3CCD" w:rsidRPr="00167216">
        <w:rPr>
          <w:rFonts w:ascii="Book Antiqua" w:hAnsi="Book Antiqua"/>
          <w:sz w:val="24"/>
          <w:szCs w:val="24"/>
        </w:rPr>
        <w:t>)</w:t>
      </w:r>
      <w:r w:rsidR="00A1216E" w:rsidRPr="00167216">
        <w:rPr>
          <w:rFonts w:ascii="Book Antiqua" w:hAnsi="Book Antiqua"/>
          <w:sz w:val="24"/>
          <w:szCs w:val="24"/>
        </w:rPr>
        <w:t xml:space="preserve">, </w:t>
      </w:r>
      <w:r w:rsidR="0020769D" w:rsidRPr="00167216">
        <w:rPr>
          <w:rFonts w:ascii="Book Antiqua" w:hAnsi="Book Antiqua"/>
          <w:sz w:val="24"/>
          <w:szCs w:val="24"/>
        </w:rPr>
        <w:t>intraoperative radiation therapy (</w:t>
      </w:r>
      <w:bookmarkStart w:id="14" w:name="OLE_LINK740"/>
      <w:bookmarkStart w:id="15" w:name="OLE_LINK741"/>
      <w:r w:rsidR="0020769D" w:rsidRPr="00167216">
        <w:rPr>
          <w:rFonts w:ascii="Book Antiqua" w:hAnsi="Book Antiqua"/>
          <w:sz w:val="24"/>
          <w:szCs w:val="24"/>
        </w:rPr>
        <w:t>IORT</w:t>
      </w:r>
      <w:bookmarkEnd w:id="14"/>
      <w:bookmarkEnd w:id="15"/>
      <w:r w:rsidR="0020769D" w:rsidRPr="00167216">
        <w:rPr>
          <w:rFonts w:ascii="Book Antiqua" w:hAnsi="Book Antiqua"/>
          <w:sz w:val="24"/>
          <w:szCs w:val="24"/>
        </w:rPr>
        <w:t xml:space="preserve">) </w:t>
      </w:r>
      <w:r w:rsidR="00E93847" w:rsidRPr="00167216">
        <w:rPr>
          <w:rFonts w:ascii="Book Antiqua" w:hAnsi="Book Antiqua"/>
          <w:sz w:val="24"/>
          <w:szCs w:val="24"/>
        </w:rPr>
        <w:t xml:space="preserve">with/without portal vein resection </w:t>
      </w:r>
      <w:r w:rsidR="0020769D" w:rsidRPr="00167216">
        <w:rPr>
          <w:rFonts w:ascii="Book Antiqua" w:hAnsi="Book Antiqua"/>
          <w:sz w:val="24"/>
          <w:szCs w:val="24"/>
        </w:rPr>
        <w:t>is reported to be associated with portal vein stenosis</w:t>
      </w:r>
      <w:r w:rsidR="00255743" w:rsidRPr="00167216">
        <w:rPr>
          <w:rFonts w:ascii="Book Antiqua" w:hAnsi="Book Antiqua"/>
          <w:sz w:val="24"/>
          <w:szCs w:val="24"/>
          <w:vertAlign w:val="superscript"/>
        </w:rPr>
        <w:t>[</w:t>
      </w:r>
      <w:r w:rsidR="00E93847" w:rsidRPr="00167216">
        <w:rPr>
          <w:rFonts w:ascii="Book Antiqua" w:hAnsi="Book Antiqua"/>
          <w:sz w:val="24"/>
          <w:szCs w:val="24"/>
          <w:vertAlign w:val="superscript"/>
        </w:rPr>
        <w:t>4</w:t>
      </w:r>
      <w:r w:rsidR="00F13DE1" w:rsidRPr="00167216">
        <w:rPr>
          <w:rFonts w:ascii="Book Antiqua" w:hAnsi="Book Antiqua"/>
          <w:sz w:val="24"/>
          <w:szCs w:val="24"/>
          <w:vertAlign w:val="superscript"/>
        </w:rPr>
        <w:t>–</w:t>
      </w:r>
      <w:r w:rsidR="001E708F" w:rsidRPr="00167216">
        <w:rPr>
          <w:rFonts w:ascii="Book Antiqua" w:hAnsi="Book Antiqua"/>
          <w:sz w:val="24"/>
          <w:szCs w:val="24"/>
          <w:vertAlign w:val="superscript"/>
        </w:rPr>
        <w:t>6</w:t>
      </w:r>
      <w:r w:rsidR="00255743" w:rsidRPr="00167216">
        <w:rPr>
          <w:rFonts w:ascii="Book Antiqua" w:hAnsi="Book Antiqua"/>
          <w:sz w:val="24"/>
          <w:szCs w:val="24"/>
          <w:vertAlign w:val="superscript"/>
        </w:rPr>
        <w:t>]</w:t>
      </w:r>
      <w:r w:rsidR="0020769D" w:rsidRPr="00167216">
        <w:rPr>
          <w:rFonts w:ascii="Book Antiqua" w:hAnsi="Book Antiqua"/>
          <w:sz w:val="24"/>
          <w:szCs w:val="24"/>
        </w:rPr>
        <w:t xml:space="preserve">. </w:t>
      </w:r>
      <w:r w:rsidR="0077261E" w:rsidRPr="00167216">
        <w:rPr>
          <w:rFonts w:ascii="Book Antiqua" w:hAnsi="Book Antiqua"/>
          <w:sz w:val="24"/>
          <w:szCs w:val="24"/>
        </w:rPr>
        <w:t xml:space="preserve">The incidence rate </w:t>
      </w:r>
      <w:r w:rsidR="00F13DE1" w:rsidRPr="00167216">
        <w:rPr>
          <w:rFonts w:ascii="Book Antiqua" w:hAnsi="Book Antiqua"/>
          <w:sz w:val="24"/>
          <w:szCs w:val="24"/>
        </w:rPr>
        <w:t xml:space="preserve">for </w:t>
      </w:r>
      <w:r w:rsidR="00677AEE" w:rsidRPr="00167216">
        <w:rPr>
          <w:rFonts w:ascii="Book Antiqua" w:hAnsi="Book Antiqua"/>
          <w:sz w:val="24"/>
          <w:szCs w:val="24"/>
        </w:rPr>
        <w:t xml:space="preserve">portal vein stenosis </w:t>
      </w:r>
      <w:r w:rsidR="0077261E" w:rsidRPr="00167216">
        <w:rPr>
          <w:rFonts w:ascii="Book Antiqua" w:hAnsi="Book Antiqua"/>
          <w:sz w:val="24"/>
          <w:szCs w:val="24"/>
        </w:rPr>
        <w:t>is reported to be 11% to 23%</w:t>
      </w:r>
      <w:r w:rsidR="00255743" w:rsidRPr="00167216">
        <w:rPr>
          <w:rFonts w:ascii="Book Antiqua" w:hAnsi="Book Antiqua"/>
          <w:sz w:val="24"/>
          <w:szCs w:val="24"/>
          <w:vertAlign w:val="superscript"/>
        </w:rPr>
        <w:t>[</w:t>
      </w:r>
      <w:r w:rsidR="0059201B" w:rsidRPr="00167216">
        <w:rPr>
          <w:rFonts w:ascii="Book Antiqua" w:hAnsi="Book Antiqua"/>
          <w:sz w:val="24"/>
          <w:szCs w:val="24"/>
          <w:vertAlign w:val="superscript"/>
        </w:rPr>
        <w:t>5</w:t>
      </w:r>
      <w:r w:rsidR="00CD78A4">
        <w:rPr>
          <w:rFonts w:ascii="Book Antiqua" w:hAnsi="Book Antiqua"/>
          <w:sz w:val="24"/>
          <w:szCs w:val="24"/>
          <w:vertAlign w:val="superscript"/>
        </w:rPr>
        <w:t>,</w:t>
      </w:r>
      <w:r w:rsidR="0077261E" w:rsidRPr="00167216">
        <w:rPr>
          <w:rFonts w:ascii="Book Antiqua" w:hAnsi="Book Antiqua"/>
          <w:sz w:val="24"/>
          <w:szCs w:val="24"/>
          <w:vertAlign w:val="superscript"/>
        </w:rPr>
        <w:t>6</w:t>
      </w:r>
      <w:r w:rsidR="00255743" w:rsidRPr="00167216">
        <w:rPr>
          <w:rFonts w:ascii="Book Antiqua" w:hAnsi="Book Antiqua"/>
          <w:sz w:val="24"/>
          <w:szCs w:val="24"/>
          <w:vertAlign w:val="superscript"/>
        </w:rPr>
        <w:t>]</w:t>
      </w:r>
      <w:r w:rsidR="0077261E" w:rsidRPr="00167216">
        <w:rPr>
          <w:rFonts w:ascii="Book Antiqua" w:hAnsi="Book Antiqua"/>
          <w:sz w:val="24"/>
          <w:szCs w:val="24"/>
        </w:rPr>
        <w:t>.</w:t>
      </w:r>
    </w:p>
    <w:p w:rsidR="0094505D" w:rsidRPr="00167216" w:rsidRDefault="005D3600" w:rsidP="003566C7">
      <w:pPr>
        <w:snapToGrid w:val="0"/>
        <w:spacing w:line="360" w:lineRule="auto"/>
        <w:ind w:firstLine="720"/>
        <w:rPr>
          <w:rFonts w:ascii="Book Antiqua" w:hAnsi="Book Antiqua"/>
          <w:sz w:val="24"/>
          <w:szCs w:val="24"/>
        </w:rPr>
      </w:pPr>
      <w:r w:rsidRPr="00167216">
        <w:rPr>
          <w:rFonts w:ascii="Book Antiqua" w:hAnsi="Book Antiqua"/>
          <w:sz w:val="24"/>
          <w:szCs w:val="24"/>
        </w:rPr>
        <w:t>Portal hypertension</w:t>
      </w:r>
      <w:r w:rsidR="0037293F" w:rsidRPr="00167216">
        <w:rPr>
          <w:rFonts w:ascii="Book Antiqua" w:hAnsi="Book Antiqua"/>
          <w:sz w:val="24"/>
          <w:szCs w:val="24"/>
        </w:rPr>
        <w:t xml:space="preserve"> </w:t>
      </w:r>
      <w:r w:rsidRPr="00167216">
        <w:rPr>
          <w:rFonts w:ascii="Book Antiqua" w:hAnsi="Book Antiqua"/>
          <w:sz w:val="24"/>
          <w:szCs w:val="24"/>
        </w:rPr>
        <w:t>secondary to portal vein</w:t>
      </w:r>
      <w:r w:rsidR="0037293F" w:rsidRPr="00167216">
        <w:rPr>
          <w:rFonts w:ascii="Book Antiqua" w:hAnsi="Book Antiqua"/>
          <w:sz w:val="24"/>
          <w:szCs w:val="24"/>
        </w:rPr>
        <w:t xml:space="preserve"> stenosis </w:t>
      </w:r>
      <w:r w:rsidR="007037CA" w:rsidRPr="00167216">
        <w:rPr>
          <w:rFonts w:ascii="Book Antiqua" w:hAnsi="Book Antiqua"/>
          <w:sz w:val="24"/>
          <w:szCs w:val="24"/>
        </w:rPr>
        <w:t xml:space="preserve">causes </w:t>
      </w:r>
      <w:r w:rsidR="008931F1" w:rsidRPr="00167216">
        <w:rPr>
          <w:rFonts w:ascii="Book Antiqua" w:hAnsi="Book Antiqua"/>
          <w:sz w:val="24"/>
          <w:szCs w:val="24"/>
        </w:rPr>
        <w:t>gastrointestinal</w:t>
      </w:r>
      <w:r w:rsidRPr="00167216">
        <w:rPr>
          <w:rFonts w:ascii="Book Antiqua" w:hAnsi="Book Antiqua"/>
          <w:sz w:val="24"/>
          <w:szCs w:val="24"/>
        </w:rPr>
        <w:t xml:space="preserve"> bleeding</w:t>
      </w:r>
      <w:r w:rsidR="000F034B" w:rsidRPr="00167216">
        <w:rPr>
          <w:rFonts w:ascii="Book Antiqua" w:hAnsi="Book Antiqua"/>
          <w:sz w:val="24"/>
          <w:szCs w:val="24"/>
        </w:rPr>
        <w:t xml:space="preserve"> from </w:t>
      </w:r>
      <w:r w:rsidR="006058DB" w:rsidRPr="00167216">
        <w:rPr>
          <w:rFonts w:ascii="Book Antiqua" w:hAnsi="Book Antiqua"/>
          <w:sz w:val="24"/>
          <w:szCs w:val="24"/>
        </w:rPr>
        <w:t xml:space="preserve">gastroesophageal or </w:t>
      </w:r>
      <w:r w:rsidR="000F034B" w:rsidRPr="00167216">
        <w:rPr>
          <w:rFonts w:ascii="Book Antiqua" w:hAnsi="Book Antiqua"/>
          <w:sz w:val="24"/>
          <w:szCs w:val="24"/>
        </w:rPr>
        <w:t>jejunal varices</w:t>
      </w:r>
      <w:r w:rsidR="00713B6C" w:rsidRPr="00167216">
        <w:rPr>
          <w:rFonts w:ascii="Book Antiqua" w:hAnsi="Book Antiqua"/>
          <w:sz w:val="24"/>
          <w:szCs w:val="24"/>
        </w:rPr>
        <w:t>,</w:t>
      </w:r>
      <w:r w:rsidR="006058DB" w:rsidRPr="00167216">
        <w:rPr>
          <w:rFonts w:ascii="Book Antiqua" w:hAnsi="Book Antiqua"/>
          <w:sz w:val="24"/>
          <w:szCs w:val="24"/>
        </w:rPr>
        <w:t xml:space="preserve"> and</w:t>
      </w:r>
      <w:r w:rsidRPr="00167216">
        <w:rPr>
          <w:rFonts w:ascii="Book Antiqua" w:hAnsi="Book Antiqua"/>
          <w:sz w:val="24"/>
          <w:szCs w:val="24"/>
        </w:rPr>
        <w:t xml:space="preserve"> </w:t>
      </w:r>
      <w:r w:rsidR="00E4391E" w:rsidRPr="00167216">
        <w:rPr>
          <w:rFonts w:ascii="Book Antiqua" w:hAnsi="Book Antiqua"/>
          <w:sz w:val="24"/>
          <w:szCs w:val="24"/>
        </w:rPr>
        <w:t xml:space="preserve">refractory </w:t>
      </w:r>
      <w:r w:rsidR="008931F1" w:rsidRPr="00167216">
        <w:rPr>
          <w:rFonts w:ascii="Book Antiqua" w:hAnsi="Book Antiqua"/>
          <w:sz w:val="24"/>
          <w:szCs w:val="24"/>
        </w:rPr>
        <w:t>ascites</w:t>
      </w:r>
      <w:r w:rsidR="00255743" w:rsidRPr="00167216">
        <w:rPr>
          <w:rFonts w:ascii="Book Antiqua" w:hAnsi="Book Antiqua"/>
          <w:sz w:val="24"/>
          <w:szCs w:val="24"/>
          <w:vertAlign w:val="superscript"/>
        </w:rPr>
        <w:t>[</w:t>
      </w:r>
      <w:r w:rsidR="00713B6C" w:rsidRPr="00167216">
        <w:rPr>
          <w:rFonts w:ascii="Book Antiqua" w:hAnsi="Book Antiqua"/>
          <w:sz w:val="24"/>
          <w:szCs w:val="24"/>
          <w:vertAlign w:val="superscript"/>
        </w:rPr>
        <w:t>1</w:t>
      </w:r>
      <w:r w:rsidR="007037CA" w:rsidRPr="00167216">
        <w:rPr>
          <w:rFonts w:ascii="Book Antiqua" w:hAnsi="Book Antiqua"/>
          <w:sz w:val="24"/>
          <w:szCs w:val="24"/>
          <w:vertAlign w:val="superscript"/>
        </w:rPr>
        <w:t>]</w:t>
      </w:r>
      <w:r w:rsidR="007037CA" w:rsidRPr="00167216">
        <w:rPr>
          <w:rFonts w:ascii="Book Antiqua" w:hAnsi="Book Antiqua"/>
          <w:sz w:val="24"/>
          <w:szCs w:val="24"/>
        </w:rPr>
        <w:t xml:space="preserve">. </w:t>
      </w:r>
      <w:r w:rsidR="00713B6C" w:rsidRPr="00167216">
        <w:rPr>
          <w:rFonts w:ascii="Book Antiqua" w:hAnsi="Book Antiqua"/>
          <w:sz w:val="24"/>
          <w:szCs w:val="24"/>
        </w:rPr>
        <w:t xml:space="preserve">Gastrointestinal bleeding is </w:t>
      </w:r>
      <w:r w:rsidR="007037CA" w:rsidRPr="00167216">
        <w:rPr>
          <w:rFonts w:ascii="Book Antiqua" w:hAnsi="Book Antiqua"/>
          <w:sz w:val="24"/>
          <w:szCs w:val="24"/>
        </w:rPr>
        <w:t xml:space="preserve">the </w:t>
      </w:r>
      <w:r w:rsidR="00713B6C" w:rsidRPr="00167216">
        <w:rPr>
          <w:rFonts w:ascii="Book Antiqua" w:hAnsi="Book Antiqua"/>
          <w:sz w:val="24"/>
          <w:szCs w:val="24"/>
        </w:rPr>
        <w:t xml:space="preserve">most serious life-threatening complication. Refractory ascites is not fatal but affects </w:t>
      </w:r>
      <w:r w:rsidR="00B67C86" w:rsidRPr="00167216">
        <w:rPr>
          <w:rFonts w:ascii="Book Antiqua" w:hAnsi="Book Antiqua"/>
          <w:sz w:val="24"/>
          <w:szCs w:val="24"/>
        </w:rPr>
        <w:t xml:space="preserve">the patient’s </w:t>
      </w:r>
      <w:r w:rsidR="00713B6C" w:rsidRPr="00167216">
        <w:rPr>
          <w:rFonts w:ascii="Book Antiqua" w:hAnsi="Book Antiqua"/>
          <w:sz w:val="24"/>
          <w:szCs w:val="24"/>
        </w:rPr>
        <w:t>quality of life.</w:t>
      </w:r>
    </w:p>
    <w:p w:rsidR="0094505D" w:rsidRPr="00167216" w:rsidRDefault="007037CA" w:rsidP="003566C7">
      <w:pPr>
        <w:snapToGrid w:val="0"/>
        <w:spacing w:line="360" w:lineRule="auto"/>
        <w:ind w:firstLine="720"/>
        <w:rPr>
          <w:rFonts w:ascii="Book Antiqua" w:hAnsi="Book Antiqua"/>
          <w:sz w:val="24"/>
          <w:szCs w:val="24"/>
        </w:rPr>
      </w:pPr>
      <w:r w:rsidRPr="00167216">
        <w:rPr>
          <w:rFonts w:ascii="Book Antiqua" w:hAnsi="Book Antiqua"/>
          <w:sz w:val="24"/>
          <w:szCs w:val="24"/>
        </w:rPr>
        <w:t>Here we provide the case reports of three patients</w:t>
      </w:r>
      <w:r w:rsidR="00D726A3" w:rsidRPr="00167216">
        <w:rPr>
          <w:rFonts w:ascii="Book Antiqua" w:hAnsi="Book Antiqua"/>
          <w:sz w:val="24"/>
          <w:szCs w:val="24"/>
        </w:rPr>
        <w:t xml:space="preserve"> with portal vein stenosis after pancreatectomy and portal vein resection following neoadjuvant chemoradiat</w:t>
      </w:r>
      <w:r w:rsidR="00F671BA" w:rsidRPr="00167216">
        <w:rPr>
          <w:rFonts w:ascii="Book Antiqua" w:hAnsi="Book Antiqua"/>
          <w:sz w:val="24"/>
          <w:szCs w:val="24"/>
        </w:rPr>
        <w:t>ion therapy</w:t>
      </w:r>
      <w:r w:rsidR="00B97AE8" w:rsidRPr="00167216">
        <w:rPr>
          <w:rFonts w:ascii="Book Antiqua" w:hAnsi="Book Antiqua"/>
          <w:sz w:val="24"/>
          <w:szCs w:val="24"/>
        </w:rPr>
        <w:t xml:space="preserve"> (NACRT)</w:t>
      </w:r>
      <w:r w:rsidR="00F671BA" w:rsidRPr="00167216">
        <w:rPr>
          <w:rFonts w:ascii="Book Antiqua" w:hAnsi="Book Antiqua"/>
          <w:sz w:val="24"/>
          <w:szCs w:val="24"/>
        </w:rPr>
        <w:t xml:space="preserve"> for </w:t>
      </w:r>
      <w:r w:rsidR="00D726A3" w:rsidRPr="00167216">
        <w:rPr>
          <w:rFonts w:ascii="Book Antiqua" w:hAnsi="Book Antiqua"/>
          <w:sz w:val="24"/>
          <w:szCs w:val="24"/>
        </w:rPr>
        <w:t>pancreatic cancer</w:t>
      </w:r>
      <w:r w:rsidRPr="00167216">
        <w:rPr>
          <w:rFonts w:ascii="Book Antiqua" w:hAnsi="Book Antiqua"/>
          <w:sz w:val="24"/>
          <w:szCs w:val="24"/>
        </w:rPr>
        <w:t>,</w:t>
      </w:r>
      <w:r w:rsidR="00D726A3" w:rsidRPr="00167216">
        <w:rPr>
          <w:rFonts w:ascii="Book Antiqua" w:hAnsi="Book Antiqua"/>
          <w:sz w:val="24"/>
          <w:szCs w:val="24"/>
        </w:rPr>
        <w:t xml:space="preserve"> and </w:t>
      </w:r>
      <w:r w:rsidRPr="00167216">
        <w:rPr>
          <w:rFonts w:ascii="Book Antiqua" w:hAnsi="Book Antiqua"/>
          <w:sz w:val="24"/>
          <w:szCs w:val="24"/>
        </w:rPr>
        <w:t xml:space="preserve">we </w:t>
      </w:r>
      <w:r w:rsidR="00D726A3" w:rsidRPr="00167216">
        <w:rPr>
          <w:rFonts w:ascii="Book Antiqua" w:hAnsi="Book Antiqua"/>
          <w:sz w:val="24"/>
          <w:szCs w:val="24"/>
        </w:rPr>
        <w:t xml:space="preserve">discuss the relationship between portal vein stenosis and </w:t>
      </w:r>
      <w:r w:rsidRPr="00167216">
        <w:rPr>
          <w:rFonts w:ascii="Book Antiqua" w:hAnsi="Book Antiqua"/>
          <w:sz w:val="24"/>
          <w:szCs w:val="24"/>
        </w:rPr>
        <w:t>NACRT</w:t>
      </w:r>
      <w:r w:rsidR="00D726A3" w:rsidRPr="00167216">
        <w:rPr>
          <w:rFonts w:ascii="Book Antiqua" w:hAnsi="Book Antiqua"/>
          <w:sz w:val="24"/>
          <w:szCs w:val="24"/>
        </w:rPr>
        <w:t xml:space="preserve"> and the indication</w:t>
      </w:r>
      <w:r w:rsidRPr="00167216">
        <w:rPr>
          <w:rFonts w:ascii="Book Antiqua" w:hAnsi="Book Antiqua"/>
          <w:sz w:val="24"/>
          <w:szCs w:val="24"/>
        </w:rPr>
        <w:t>s</w:t>
      </w:r>
      <w:r w:rsidR="00D726A3" w:rsidRPr="00167216">
        <w:rPr>
          <w:rFonts w:ascii="Book Antiqua" w:hAnsi="Book Antiqua"/>
          <w:sz w:val="24"/>
          <w:szCs w:val="24"/>
        </w:rPr>
        <w:t xml:space="preserve"> for stent placement.</w:t>
      </w:r>
      <w:r w:rsidR="00641E03" w:rsidRPr="00167216">
        <w:rPr>
          <w:rFonts w:ascii="Book Antiqua" w:hAnsi="Book Antiqua"/>
          <w:sz w:val="24"/>
          <w:szCs w:val="24"/>
        </w:rPr>
        <w:t xml:space="preserve"> To the best of our knowledge, portal vein stenosis after pancreatectomy following </w:t>
      </w:r>
      <w:r w:rsidRPr="00167216">
        <w:rPr>
          <w:rFonts w:ascii="Book Antiqua" w:hAnsi="Book Antiqua"/>
          <w:sz w:val="24"/>
          <w:szCs w:val="24"/>
        </w:rPr>
        <w:t>NACRT</w:t>
      </w:r>
      <w:r w:rsidR="00641E03" w:rsidRPr="00167216">
        <w:rPr>
          <w:rFonts w:ascii="Book Antiqua" w:hAnsi="Book Antiqua"/>
          <w:sz w:val="24"/>
          <w:szCs w:val="24"/>
        </w:rPr>
        <w:t xml:space="preserve"> has not been described in the literature.</w:t>
      </w:r>
    </w:p>
    <w:p w:rsidR="00D726A3" w:rsidRPr="00167216" w:rsidRDefault="00D726A3" w:rsidP="003566C7">
      <w:pPr>
        <w:snapToGrid w:val="0"/>
        <w:spacing w:line="360" w:lineRule="auto"/>
        <w:rPr>
          <w:rFonts w:ascii="Book Antiqua" w:hAnsi="Book Antiqua"/>
          <w:sz w:val="24"/>
          <w:szCs w:val="24"/>
        </w:rPr>
      </w:pPr>
    </w:p>
    <w:p w:rsidR="006E7382" w:rsidRPr="00167216" w:rsidRDefault="004D4B23" w:rsidP="003566C7">
      <w:pPr>
        <w:snapToGrid w:val="0"/>
        <w:spacing w:line="360" w:lineRule="auto"/>
        <w:rPr>
          <w:rFonts w:ascii="Book Antiqua" w:hAnsi="Book Antiqua"/>
          <w:b/>
          <w:sz w:val="24"/>
          <w:szCs w:val="24"/>
        </w:rPr>
      </w:pPr>
      <w:r w:rsidRPr="00167216">
        <w:rPr>
          <w:rFonts w:ascii="Book Antiqua" w:hAnsi="Book Antiqua"/>
          <w:b/>
          <w:sz w:val="24"/>
          <w:szCs w:val="24"/>
        </w:rPr>
        <w:t>CASE REPORTS</w:t>
      </w:r>
    </w:p>
    <w:p w:rsidR="00B93B9F" w:rsidRPr="00B93B9F" w:rsidRDefault="004D4B23" w:rsidP="003566C7">
      <w:pPr>
        <w:snapToGrid w:val="0"/>
        <w:spacing w:line="360" w:lineRule="auto"/>
        <w:rPr>
          <w:rFonts w:ascii="Book Antiqua" w:eastAsia="宋体" w:hAnsi="Book Antiqua"/>
          <w:b/>
          <w:i/>
          <w:sz w:val="24"/>
          <w:szCs w:val="24"/>
          <w:lang w:eastAsia="zh-CN"/>
        </w:rPr>
      </w:pPr>
      <w:r w:rsidRPr="00B93B9F">
        <w:rPr>
          <w:rFonts w:ascii="Book Antiqua" w:hAnsi="Book Antiqua"/>
          <w:b/>
          <w:i/>
          <w:sz w:val="24"/>
          <w:szCs w:val="24"/>
        </w:rPr>
        <w:t>Case 1</w:t>
      </w:r>
    </w:p>
    <w:p w:rsidR="009A425C" w:rsidRPr="00167216" w:rsidRDefault="00111DD8" w:rsidP="003566C7">
      <w:pPr>
        <w:snapToGrid w:val="0"/>
        <w:spacing w:line="360" w:lineRule="auto"/>
        <w:rPr>
          <w:rFonts w:ascii="Book Antiqua" w:hAnsi="Book Antiqua"/>
          <w:sz w:val="24"/>
          <w:szCs w:val="24"/>
        </w:rPr>
      </w:pPr>
      <w:r w:rsidRPr="00167216">
        <w:rPr>
          <w:rFonts w:ascii="Book Antiqua" w:hAnsi="Book Antiqua"/>
          <w:sz w:val="24"/>
          <w:szCs w:val="24"/>
        </w:rPr>
        <w:t>A 54</w:t>
      </w:r>
      <w:r w:rsidR="00BA3CCD" w:rsidRPr="00167216">
        <w:rPr>
          <w:rFonts w:ascii="Book Antiqua" w:hAnsi="Book Antiqua"/>
          <w:sz w:val="24"/>
          <w:szCs w:val="24"/>
        </w:rPr>
        <w:t xml:space="preserve">-year-old man underwent PD </w:t>
      </w:r>
      <w:r w:rsidR="008143AF" w:rsidRPr="00167216">
        <w:rPr>
          <w:rFonts w:ascii="Book Antiqua" w:hAnsi="Book Antiqua"/>
          <w:sz w:val="24"/>
          <w:szCs w:val="24"/>
        </w:rPr>
        <w:t xml:space="preserve">and portal vein resection </w:t>
      </w:r>
      <w:r w:rsidR="00BA3CCD" w:rsidRPr="00167216">
        <w:rPr>
          <w:rFonts w:ascii="Book Antiqua" w:hAnsi="Book Antiqua"/>
          <w:sz w:val="24"/>
          <w:szCs w:val="24"/>
        </w:rPr>
        <w:t xml:space="preserve">for pancreatic cancer </w:t>
      </w:r>
      <w:r w:rsidR="00B97AE8" w:rsidRPr="00167216">
        <w:rPr>
          <w:rFonts w:ascii="Book Antiqua" w:hAnsi="Book Antiqua"/>
          <w:sz w:val="24"/>
          <w:szCs w:val="24"/>
        </w:rPr>
        <w:t>following NACRT</w:t>
      </w:r>
      <w:r w:rsidR="00F24352" w:rsidRPr="00167216">
        <w:rPr>
          <w:rFonts w:ascii="Book Antiqua" w:hAnsi="Book Antiqua"/>
          <w:sz w:val="24"/>
          <w:szCs w:val="24"/>
        </w:rPr>
        <w:t>.</w:t>
      </w:r>
      <w:r w:rsidR="004B085F" w:rsidRPr="00167216">
        <w:rPr>
          <w:rFonts w:ascii="Book Antiqua" w:hAnsi="Book Antiqua"/>
          <w:sz w:val="24"/>
          <w:szCs w:val="24"/>
        </w:rPr>
        <w:t xml:space="preserve"> </w:t>
      </w:r>
      <w:r w:rsidR="003A0904" w:rsidRPr="00167216">
        <w:rPr>
          <w:rFonts w:ascii="Book Antiqua" w:hAnsi="Book Antiqua"/>
          <w:sz w:val="24"/>
          <w:szCs w:val="24"/>
        </w:rPr>
        <w:t>Th</w:t>
      </w:r>
      <w:r w:rsidR="0021688D" w:rsidRPr="00167216">
        <w:rPr>
          <w:rFonts w:ascii="Book Antiqua" w:hAnsi="Book Antiqua"/>
          <w:sz w:val="24"/>
          <w:szCs w:val="24"/>
        </w:rPr>
        <w:t>e</w:t>
      </w:r>
      <w:r w:rsidR="003A0904" w:rsidRPr="00167216">
        <w:rPr>
          <w:rFonts w:ascii="Book Antiqua" w:hAnsi="Book Antiqua"/>
          <w:sz w:val="24"/>
          <w:szCs w:val="24"/>
        </w:rPr>
        <w:t xml:space="preserve"> protocol consisted of </w:t>
      </w:r>
      <w:r w:rsidR="004B085F" w:rsidRPr="00167216">
        <w:rPr>
          <w:rFonts w:ascii="Book Antiqua" w:hAnsi="Book Antiqua"/>
          <w:sz w:val="24"/>
          <w:szCs w:val="24"/>
        </w:rPr>
        <w:t xml:space="preserve">external-beam radiotherapy </w:t>
      </w:r>
      <w:r w:rsidR="003A0904" w:rsidRPr="00167216">
        <w:rPr>
          <w:rFonts w:ascii="Book Antiqua" w:hAnsi="Book Antiqua"/>
          <w:sz w:val="24"/>
          <w:szCs w:val="24"/>
        </w:rPr>
        <w:t xml:space="preserve">to the pancreatic bed </w:t>
      </w:r>
      <w:r w:rsidR="00C21CA6" w:rsidRPr="00167216">
        <w:rPr>
          <w:rFonts w:ascii="Book Antiqua" w:hAnsi="Book Antiqua"/>
          <w:sz w:val="24"/>
          <w:szCs w:val="24"/>
        </w:rPr>
        <w:t>and regional lymphatics</w:t>
      </w:r>
      <w:r w:rsidR="003A0904" w:rsidRPr="00167216">
        <w:rPr>
          <w:rFonts w:ascii="Book Antiqua" w:hAnsi="Book Antiqua"/>
          <w:sz w:val="24"/>
          <w:szCs w:val="24"/>
        </w:rPr>
        <w:t xml:space="preserve"> for a total dose of</w:t>
      </w:r>
      <w:r w:rsidR="004B085F" w:rsidRPr="00167216">
        <w:rPr>
          <w:rFonts w:ascii="Book Antiqua" w:hAnsi="Book Antiqua"/>
          <w:sz w:val="24"/>
          <w:szCs w:val="24"/>
        </w:rPr>
        <w:t xml:space="preserve"> 50.4</w:t>
      </w:r>
      <w:r w:rsidR="007037CA" w:rsidRPr="00167216">
        <w:rPr>
          <w:rFonts w:ascii="Book Antiqua" w:hAnsi="Book Antiqua"/>
          <w:sz w:val="24"/>
          <w:szCs w:val="24"/>
        </w:rPr>
        <w:t> </w:t>
      </w:r>
      <w:r w:rsidR="004B085F" w:rsidRPr="00167216">
        <w:rPr>
          <w:rFonts w:ascii="Book Antiqua" w:hAnsi="Book Antiqua"/>
          <w:sz w:val="24"/>
          <w:szCs w:val="24"/>
        </w:rPr>
        <w:t>Gy in 28 fr</w:t>
      </w:r>
      <w:r w:rsidR="003A0904" w:rsidRPr="00167216">
        <w:rPr>
          <w:rFonts w:ascii="Book Antiqua" w:hAnsi="Book Antiqua"/>
          <w:sz w:val="24"/>
          <w:szCs w:val="24"/>
        </w:rPr>
        <w:t>actions</w:t>
      </w:r>
      <w:r w:rsidR="004B085F" w:rsidRPr="00167216">
        <w:rPr>
          <w:rFonts w:ascii="Book Antiqua" w:hAnsi="Book Antiqua"/>
          <w:sz w:val="24"/>
          <w:szCs w:val="24"/>
        </w:rPr>
        <w:t xml:space="preserve">. Concomitant chemotherapy consisted of </w:t>
      </w:r>
      <w:r w:rsidR="00C21CA6" w:rsidRPr="00167216">
        <w:rPr>
          <w:rFonts w:ascii="Book Antiqua" w:hAnsi="Book Antiqua"/>
          <w:sz w:val="24"/>
          <w:szCs w:val="24"/>
        </w:rPr>
        <w:t>gemcitabine at a dose of 150</w:t>
      </w:r>
      <w:r w:rsidR="007037CA" w:rsidRPr="00167216">
        <w:rPr>
          <w:rFonts w:ascii="Book Antiqua" w:hAnsi="Book Antiqua"/>
          <w:sz w:val="24"/>
          <w:szCs w:val="24"/>
        </w:rPr>
        <w:t> mg</w:t>
      </w:r>
      <w:r w:rsidR="00C21CA6" w:rsidRPr="00167216">
        <w:rPr>
          <w:rFonts w:ascii="Book Antiqua" w:hAnsi="Book Antiqua"/>
          <w:sz w:val="24"/>
          <w:szCs w:val="24"/>
        </w:rPr>
        <w:t>/m</w:t>
      </w:r>
      <w:r w:rsidR="00C21CA6" w:rsidRPr="00167216">
        <w:rPr>
          <w:rFonts w:ascii="Book Antiqua" w:hAnsi="Book Antiqua"/>
          <w:sz w:val="24"/>
          <w:szCs w:val="24"/>
          <w:vertAlign w:val="superscript"/>
        </w:rPr>
        <w:t>2</w:t>
      </w:r>
      <w:r w:rsidR="00C21CA6" w:rsidRPr="00167216">
        <w:rPr>
          <w:rFonts w:ascii="Book Antiqua" w:hAnsi="Book Antiqua"/>
          <w:sz w:val="24"/>
          <w:szCs w:val="24"/>
        </w:rPr>
        <w:t xml:space="preserve"> once weekly.</w:t>
      </w:r>
      <w:r w:rsidR="00D04BFB" w:rsidRPr="00167216">
        <w:rPr>
          <w:rFonts w:ascii="Book Antiqua" w:hAnsi="Book Antiqua"/>
          <w:sz w:val="24"/>
          <w:szCs w:val="24"/>
        </w:rPr>
        <w:t xml:space="preserve"> </w:t>
      </w:r>
      <w:r w:rsidR="001A3ADB" w:rsidRPr="00167216">
        <w:rPr>
          <w:rFonts w:ascii="Book Antiqua" w:hAnsi="Book Antiqua"/>
          <w:sz w:val="24"/>
          <w:szCs w:val="24"/>
        </w:rPr>
        <w:t xml:space="preserve">The reconstruction between </w:t>
      </w:r>
      <w:r w:rsidR="00782EC8" w:rsidRPr="00167216">
        <w:rPr>
          <w:rFonts w:ascii="Book Antiqua" w:hAnsi="Book Antiqua"/>
          <w:sz w:val="24"/>
          <w:szCs w:val="24"/>
        </w:rPr>
        <w:t xml:space="preserve">the </w:t>
      </w:r>
      <w:r w:rsidR="001A3ADB" w:rsidRPr="00167216">
        <w:rPr>
          <w:rFonts w:ascii="Book Antiqua" w:hAnsi="Book Antiqua"/>
          <w:sz w:val="24"/>
          <w:szCs w:val="24"/>
        </w:rPr>
        <w:t xml:space="preserve">portal vein and </w:t>
      </w:r>
      <w:r w:rsidR="00782EC8" w:rsidRPr="00167216">
        <w:rPr>
          <w:rFonts w:ascii="Book Antiqua" w:hAnsi="Book Antiqua"/>
          <w:sz w:val="24"/>
          <w:szCs w:val="24"/>
        </w:rPr>
        <w:t xml:space="preserve">the </w:t>
      </w:r>
      <w:r w:rsidR="001A3ADB" w:rsidRPr="00167216">
        <w:rPr>
          <w:rFonts w:ascii="Book Antiqua" w:hAnsi="Book Antiqua"/>
          <w:sz w:val="24"/>
          <w:szCs w:val="24"/>
        </w:rPr>
        <w:t>superior mesenteric vein (</w:t>
      </w:r>
      <w:bookmarkStart w:id="16" w:name="OLE_LINK742"/>
      <w:bookmarkStart w:id="17" w:name="OLE_LINK743"/>
      <w:r w:rsidR="001A3ADB" w:rsidRPr="00167216">
        <w:rPr>
          <w:rFonts w:ascii="Book Antiqua" w:hAnsi="Book Antiqua"/>
          <w:sz w:val="24"/>
          <w:szCs w:val="24"/>
        </w:rPr>
        <w:t>SMV</w:t>
      </w:r>
      <w:bookmarkEnd w:id="16"/>
      <w:bookmarkEnd w:id="17"/>
      <w:r w:rsidR="001A3ADB" w:rsidRPr="00167216">
        <w:rPr>
          <w:rFonts w:ascii="Book Antiqua" w:hAnsi="Book Antiqua"/>
          <w:sz w:val="24"/>
          <w:szCs w:val="24"/>
        </w:rPr>
        <w:t xml:space="preserve">) </w:t>
      </w:r>
      <w:r w:rsidR="00AE09E1" w:rsidRPr="00167216">
        <w:rPr>
          <w:rFonts w:ascii="Book Antiqua" w:hAnsi="Book Antiqua"/>
          <w:sz w:val="24"/>
          <w:szCs w:val="24"/>
        </w:rPr>
        <w:t>was end</w:t>
      </w:r>
      <w:r w:rsidR="00782EC8" w:rsidRPr="00167216">
        <w:rPr>
          <w:rFonts w:ascii="Book Antiqua" w:hAnsi="Book Antiqua"/>
          <w:sz w:val="24"/>
          <w:szCs w:val="24"/>
        </w:rPr>
        <w:t>-</w:t>
      </w:r>
      <w:r w:rsidR="00AE09E1" w:rsidRPr="00167216">
        <w:rPr>
          <w:rFonts w:ascii="Book Antiqua" w:hAnsi="Book Antiqua"/>
          <w:sz w:val="24"/>
          <w:szCs w:val="24"/>
        </w:rPr>
        <w:t>to</w:t>
      </w:r>
      <w:r w:rsidR="00782EC8" w:rsidRPr="00167216">
        <w:rPr>
          <w:rFonts w:ascii="Book Antiqua" w:hAnsi="Book Antiqua"/>
          <w:sz w:val="24"/>
          <w:szCs w:val="24"/>
        </w:rPr>
        <w:t>-</w:t>
      </w:r>
      <w:r w:rsidR="00AE09E1" w:rsidRPr="00167216">
        <w:rPr>
          <w:rFonts w:ascii="Book Antiqua" w:hAnsi="Book Antiqua"/>
          <w:sz w:val="24"/>
          <w:szCs w:val="24"/>
        </w:rPr>
        <w:t xml:space="preserve">end anastomosis using a continuous running suture of 6-0 prolene. </w:t>
      </w:r>
      <w:r w:rsidR="00782EC8" w:rsidRPr="00167216">
        <w:rPr>
          <w:rFonts w:ascii="Book Antiqua" w:hAnsi="Book Antiqua"/>
          <w:sz w:val="24"/>
          <w:szCs w:val="24"/>
        </w:rPr>
        <w:t>The s</w:t>
      </w:r>
      <w:r w:rsidR="001A3ADB" w:rsidRPr="00167216">
        <w:rPr>
          <w:rFonts w:ascii="Book Antiqua" w:hAnsi="Book Antiqua"/>
          <w:sz w:val="24"/>
          <w:szCs w:val="24"/>
        </w:rPr>
        <w:t xml:space="preserve">plenic vein was not </w:t>
      </w:r>
      <w:r w:rsidR="001A3ADB" w:rsidRPr="00167216">
        <w:rPr>
          <w:rFonts w:ascii="Book Antiqua" w:hAnsi="Book Antiqua"/>
          <w:sz w:val="24"/>
          <w:szCs w:val="24"/>
        </w:rPr>
        <w:lastRenderedPageBreak/>
        <w:t>reconstructed.</w:t>
      </w:r>
    </w:p>
    <w:p w:rsidR="006E7382" w:rsidRPr="00167216" w:rsidRDefault="00D04BFB" w:rsidP="003566C7">
      <w:pPr>
        <w:snapToGrid w:val="0"/>
        <w:spacing w:line="360" w:lineRule="auto"/>
        <w:ind w:firstLine="720"/>
        <w:rPr>
          <w:rFonts w:ascii="Book Antiqua" w:hAnsi="Book Antiqua"/>
          <w:sz w:val="24"/>
          <w:szCs w:val="24"/>
        </w:rPr>
      </w:pPr>
      <w:r w:rsidRPr="00167216">
        <w:rPr>
          <w:rFonts w:ascii="Book Antiqua" w:hAnsi="Book Antiqua"/>
          <w:sz w:val="24"/>
          <w:szCs w:val="24"/>
        </w:rPr>
        <w:t xml:space="preserve">Refractory ascites and malnutrition were recognized at </w:t>
      </w:r>
      <w:r w:rsidR="0021688D" w:rsidRPr="00167216">
        <w:rPr>
          <w:rFonts w:ascii="Book Antiqua" w:hAnsi="Book Antiqua"/>
          <w:sz w:val="24"/>
          <w:szCs w:val="24"/>
        </w:rPr>
        <w:t>9</w:t>
      </w:r>
      <w:r w:rsidR="00782EC8" w:rsidRPr="00167216">
        <w:rPr>
          <w:rFonts w:ascii="Book Antiqua" w:hAnsi="Book Antiqua"/>
          <w:sz w:val="24"/>
          <w:szCs w:val="24"/>
        </w:rPr>
        <w:t> </w:t>
      </w:r>
      <w:r w:rsidRPr="00167216">
        <w:rPr>
          <w:rFonts w:ascii="Book Antiqua" w:hAnsi="Book Antiqua"/>
          <w:sz w:val="24"/>
          <w:szCs w:val="24"/>
        </w:rPr>
        <w:t>postoperative</w:t>
      </w:r>
      <w:r w:rsidR="007037CA" w:rsidRPr="00167216">
        <w:rPr>
          <w:rFonts w:ascii="Book Antiqua" w:hAnsi="Book Antiqua"/>
          <w:sz w:val="24"/>
          <w:szCs w:val="24"/>
        </w:rPr>
        <w:t> month</w:t>
      </w:r>
      <w:r w:rsidRPr="00167216">
        <w:rPr>
          <w:rFonts w:ascii="Book Antiqua" w:hAnsi="Book Antiqua"/>
          <w:sz w:val="24"/>
          <w:szCs w:val="24"/>
        </w:rPr>
        <w:t>s (</w:t>
      </w:r>
      <w:bookmarkStart w:id="18" w:name="OLE_LINK744"/>
      <w:bookmarkStart w:id="19" w:name="OLE_LINK745"/>
      <w:r w:rsidRPr="00167216">
        <w:rPr>
          <w:rFonts w:ascii="Book Antiqua" w:hAnsi="Book Antiqua"/>
          <w:sz w:val="24"/>
          <w:szCs w:val="24"/>
        </w:rPr>
        <w:t>POM</w:t>
      </w:r>
      <w:r w:rsidR="00782EC8" w:rsidRPr="00167216">
        <w:rPr>
          <w:rFonts w:ascii="Book Antiqua" w:hAnsi="Book Antiqua"/>
          <w:sz w:val="24"/>
          <w:szCs w:val="24"/>
        </w:rPr>
        <w:t>s</w:t>
      </w:r>
      <w:bookmarkEnd w:id="18"/>
      <w:bookmarkEnd w:id="19"/>
      <w:r w:rsidRPr="00167216">
        <w:rPr>
          <w:rFonts w:ascii="Book Antiqua" w:hAnsi="Book Antiqua"/>
          <w:sz w:val="24"/>
          <w:szCs w:val="24"/>
        </w:rPr>
        <w:t>).</w:t>
      </w:r>
      <w:r w:rsidR="0021688D" w:rsidRPr="00167216">
        <w:rPr>
          <w:rFonts w:ascii="Book Antiqua" w:hAnsi="Book Antiqua"/>
          <w:sz w:val="24"/>
          <w:szCs w:val="24"/>
        </w:rPr>
        <w:t xml:space="preserve"> Computed tomography (CT) showed </w:t>
      </w:r>
      <w:r w:rsidR="00475BCB" w:rsidRPr="00167216">
        <w:rPr>
          <w:rFonts w:ascii="Book Antiqua" w:hAnsi="Book Antiqua"/>
          <w:sz w:val="24"/>
          <w:szCs w:val="24"/>
        </w:rPr>
        <w:t>short segmental</w:t>
      </w:r>
      <w:r w:rsidR="00D94F48" w:rsidRPr="00167216">
        <w:rPr>
          <w:rFonts w:ascii="Book Antiqua" w:hAnsi="Book Antiqua"/>
          <w:sz w:val="24"/>
          <w:szCs w:val="24"/>
        </w:rPr>
        <w:t xml:space="preserve"> </w:t>
      </w:r>
      <w:r w:rsidR="0021688D" w:rsidRPr="00167216">
        <w:rPr>
          <w:rFonts w:ascii="Book Antiqua" w:hAnsi="Book Antiqua"/>
          <w:sz w:val="24"/>
          <w:szCs w:val="24"/>
        </w:rPr>
        <w:t xml:space="preserve">stenosis </w:t>
      </w:r>
      <w:r w:rsidR="00D94F48" w:rsidRPr="00167216">
        <w:rPr>
          <w:rFonts w:ascii="Book Antiqua" w:hAnsi="Book Antiqua"/>
          <w:sz w:val="24"/>
          <w:szCs w:val="24"/>
        </w:rPr>
        <w:t xml:space="preserve">of </w:t>
      </w:r>
      <w:r w:rsidR="00782EC8" w:rsidRPr="00167216">
        <w:rPr>
          <w:rFonts w:ascii="Book Antiqua" w:hAnsi="Book Antiqua"/>
          <w:sz w:val="24"/>
          <w:szCs w:val="24"/>
        </w:rPr>
        <w:t xml:space="preserve">the </w:t>
      </w:r>
      <w:r w:rsidR="00D94F48" w:rsidRPr="00167216">
        <w:rPr>
          <w:rFonts w:ascii="Book Antiqua" w:hAnsi="Book Antiqua"/>
          <w:sz w:val="24"/>
          <w:szCs w:val="24"/>
        </w:rPr>
        <w:t>portal vein in the region of the anastomosis, severe ascites</w:t>
      </w:r>
      <w:r w:rsidR="00782EC8" w:rsidRPr="00167216">
        <w:rPr>
          <w:rFonts w:ascii="Book Antiqua" w:hAnsi="Book Antiqua"/>
          <w:sz w:val="24"/>
          <w:szCs w:val="24"/>
        </w:rPr>
        <w:t>,</w:t>
      </w:r>
      <w:r w:rsidR="00D94F48" w:rsidRPr="00167216">
        <w:rPr>
          <w:rFonts w:ascii="Book Antiqua" w:hAnsi="Book Antiqua"/>
          <w:sz w:val="24"/>
          <w:szCs w:val="24"/>
        </w:rPr>
        <w:t xml:space="preserve"> and liver atrophy (</w:t>
      </w:r>
      <w:r w:rsidR="007037CA" w:rsidRPr="00167216">
        <w:rPr>
          <w:rFonts w:ascii="Book Antiqua" w:hAnsi="Book Antiqua"/>
          <w:sz w:val="24"/>
          <w:szCs w:val="24"/>
        </w:rPr>
        <w:t>Figure </w:t>
      </w:r>
      <w:r w:rsidR="00D94F48" w:rsidRPr="00167216">
        <w:rPr>
          <w:rFonts w:ascii="Book Antiqua" w:hAnsi="Book Antiqua"/>
          <w:sz w:val="24"/>
          <w:szCs w:val="24"/>
        </w:rPr>
        <w:t xml:space="preserve">1). </w:t>
      </w:r>
      <w:r w:rsidR="00367871" w:rsidRPr="00167216">
        <w:rPr>
          <w:rFonts w:ascii="Book Antiqua" w:hAnsi="Book Antiqua"/>
          <w:sz w:val="24"/>
          <w:szCs w:val="24"/>
        </w:rPr>
        <w:t xml:space="preserve">Intraoperative portography through the catheter via the ileocolic vein </w:t>
      </w:r>
      <w:r w:rsidR="007F1DCF" w:rsidRPr="00167216">
        <w:rPr>
          <w:rFonts w:ascii="Book Antiqua" w:hAnsi="Book Antiqua"/>
          <w:sz w:val="24"/>
          <w:szCs w:val="24"/>
        </w:rPr>
        <w:t xml:space="preserve">and balloon dilation </w:t>
      </w:r>
      <w:r w:rsidR="00782EC8" w:rsidRPr="00167216">
        <w:rPr>
          <w:rFonts w:ascii="Book Antiqua" w:hAnsi="Book Antiqua"/>
          <w:sz w:val="24"/>
          <w:szCs w:val="24"/>
        </w:rPr>
        <w:t xml:space="preserve">were </w:t>
      </w:r>
      <w:r w:rsidR="007F1DCF" w:rsidRPr="00167216">
        <w:rPr>
          <w:rFonts w:ascii="Book Antiqua" w:hAnsi="Book Antiqua"/>
          <w:sz w:val="24"/>
          <w:szCs w:val="24"/>
        </w:rPr>
        <w:t>performed</w:t>
      </w:r>
      <w:r w:rsidR="00782EC8" w:rsidRPr="00167216">
        <w:rPr>
          <w:rFonts w:ascii="Book Antiqua" w:hAnsi="Book Antiqua"/>
          <w:sz w:val="24"/>
          <w:szCs w:val="24"/>
        </w:rPr>
        <w:t xml:space="preserve"> but were</w:t>
      </w:r>
      <w:r w:rsidR="00BE7B8C" w:rsidRPr="00167216">
        <w:rPr>
          <w:rFonts w:ascii="Book Antiqua" w:hAnsi="Book Antiqua"/>
          <w:sz w:val="24"/>
          <w:szCs w:val="24"/>
        </w:rPr>
        <w:t xml:space="preserve"> not sufficiently effective because the region </w:t>
      </w:r>
      <w:r w:rsidR="008755E6" w:rsidRPr="00167216">
        <w:rPr>
          <w:rFonts w:ascii="Book Antiqua" w:hAnsi="Book Antiqua"/>
          <w:sz w:val="24"/>
          <w:szCs w:val="24"/>
        </w:rPr>
        <w:t>had</w:t>
      </w:r>
      <w:r w:rsidR="00BE7B8C" w:rsidRPr="00167216">
        <w:rPr>
          <w:rFonts w:ascii="Book Antiqua" w:hAnsi="Book Antiqua"/>
          <w:sz w:val="24"/>
          <w:szCs w:val="24"/>
        </w:rPr>
        <w:t xml:space="preserve"> elastic stenosis.</w:t>
      </w:r>
      <w:r w:rsidR="008E6CC1" w:rsidRPr="00167216">
        <w:rPr>
          <w:rFonts w:ascii="Book Antiqua" w:hAnsi="Book Antiqua"/>
          <w:sz w:val="24"/>
          <w:szCs w:val="24"/>
        </w:rPr>
        <w:t xml:space="preserve"> </w:t>
      </w:r>
      <w:r w:rsidR="009571FD" w:rsidRPr="00167216">
        <w:rPr>
          <w:rFonts w:ascii="Book Antiqua" w:hAnsi="Book Antiqua"/>
          <w:sz w:val="24"/>
          <w:szCs w:val="24"/>
        </w:rPr>
        <w:t xml:space="preserve">Therefore, </w:t>
      </w:r>
      <w:r w:rsidR="0096715D" w:rsidRPr="00167216">
        <w:rPr>
          <w:rFonts w:ascii="Book Antiqua" w:hAnsi="Book Antiqua"/>
          <w:sz w:val="24"/>
          <w:szCs w:val="24"/>
        </w:rPr>
        <w:t>a</w:t>
      </w:r>
      <w:r w:rsidR="00CE3D66" w:rsidRPr="00167216">
        <w:rPr>
          <w:rFonts w:ascii="Book Antiqua" w:hAnsi="Book Antiqua"/>
          <w:sz w:val="24"/>
          <w:szCs w:val="24"/>
        </w:rPr>
        <w:t>n</w:t>
      </w:r>
      <w:r w:rsidR="009571FD" w:rsidRPr="00167216">
        <w:rPr>
          <w:rFonts w:ascii="Book Antiqua" w:hAnsi="Book Antiqua"/>
          <w:sz w:val="24"/>
          <w:szCs w:val="24"/>
        </w:rPr>
        <w:t xml:space="preserve"> </w:t>
      </w:r>
      <w:bookmarkStart w:id="20" w:name="OLE_LINK754"/>
      <w:bookmarkStart w:id="21" w:name="OLE_LINK755"/>
      <w:r w:rsidR="00CE3D66" w:rsidRPr="00167216">
        <w:rPr>
          <w:rFonts w:ascii="Book Antiqua" w:hAnsi="Book Antiqua"/>
          <w:sz w:val="24"/>
          <w:szCs w:val="24"/>
        </w:rPr>
        <w:t xml:space="preserve">expandable </w:t>
      </w:r>
      <w:r w:rsidR="009571FD" w:rsidRPr="00167216">
        <w:rPr>
          <w:rFonts w:ascii="Book Antiqua" w:hAnsi="Book Antiqua"/>
          <w:sz w:val="24"/>
          <w:szCs w:val="24"/>
        </w:rPr>
        <w:t>me</w:t>
      </w:r>
      <w:r w:rsidR="0096715D" w:rsidRPr="00167216">
        <w:rPr>
          <w:rFonts w:ascii="Book Antiqua" w:hAnsi="Book Antiqua"/>
          <w:sz w:val="24"/>
          <w:szCs w:val="24"/>
        </w:rPr>
        <w:t>tallic stent</w:t>
      </w:r>
      <w:bookmarkEnd w:id="20"/>
      <w:bookmarkEnd w:id="21"/>
      <w:r w:rsidR="00CE3D66" w:rsidRPr="00167216">
        <w:rPr>
          <w:rFonts w:ascii="Book Antiqua" w:hAnsi="Book Antiqua"/>
          <w:sz w:val="24"/>
          <w:szCs w:val="24"/>
        </w:rPr>
        <w:t xml:space="preserve"> (</w:t>
      </w:r>
      <w:bookmarkStart w:id="22" w:name="OLE_LINK746"/>
      <w:bookmarkStart w:id="23" w:name="OLE_LINK747"/>
      <w:r w:rsidR="00CE3D66" w:rsidRPr="00167216">
        <w:rPr>
          <w:rFonts w:ascii="Book Antiqua" w:hAnsi="Book Antiqua"/>
          <w:sz w:val="24"/>
          <w:szCs w:val="24"/>
        </w:rPr>
        <w:t>EMS</w:t>
      </w:r>
      <w:bookmarkEnd w:id="22"/>
      <w:bookmarkEnd w:id="23"/>
      <w:r w:rsidR="00782EC8" w:rsidRPr="00167216">
        <w:rPr>
          <w:rFonts w:ascii="Book Antiqua" w:hAnsi="Book Antiqua"/>
          <w:sz w:val="24"/>
          <w:szCs w:val="24"/>
        </w:rPr>
        <w:t>;</w:t>
      </w:r>
      <w:r w:rsidR="0096715D" w:rsidRPr="00167216">
        <w:rPr>
          <w:rFonts w:ascii="Book Antiqua" w:hAnsi="Book Antiqua"/>
          <w:sz w:val="24"/>
          <w:szCs w:val="24"/>
        </w:rPr>
        <w:t xml:space="preserve"> 1</w:t>
      </w:r>
      <w:r w:rsidR="007037CA" w:rsidRPr="00167216">
        <w:rPr>
          <w:rFonts w:ascii="Book Antiqua" w:hAnsi="Book Antiqua"/>
          <w:sz w:val="24"/>
          <w:szCs w:val="24"/>
        </w:rPr>
        <w:t> cm</w:t>
      </w:r>
      <w:r w:rsidR="0096715D" w:rsidRPr="00167216">
        <w:rPr>
          <w:rFonts w:ascii="Book Antiqua" w:hAnsi="Book Antiqua"/>
          <w:sz w:val="24"/>
          <w:szCs w:val="24"/>
        </w:rPr>
        <w:t xml:space="preserve"> dia</w:t>
      </w:r>
      <w:r w:rsidR="00782EC8" w:rsidRPr="00167216">
        <w:rPr>
          <w:rFonts w:ascii="Book Antiqua" w:hAnsi="Book Antiqua"/>
          <w:sz w:val="24"/>
          <w:szCs w:val="24"/>
        </w:rPr>
        <w:t>.,</w:t>
      </w:r>
      <w:r w:rsidR="0096715D" w:rsidRPr="00167216">
        <w:rPr>
          <w:rFonts w:ascii="Book Antiqua" w:hAnsi="Book Antiqua"/>
          <w:sz w:val="24"/>
          <w:szCs w:val="24"/>
        </w:rPr>
        <w:t xml:space="preserve"> 3</w:t>
      </w:r>
      <w:r w:rsidR="007037CA" w:rsidRPr="00167216">
        <w:rPr>
          <w:rFonts w:ascii="Book Antiqua" w:hAnsi="Book Antiqua"/>
          <w:sz w:val="24"/>
          <w:szCs w:val="24"/>
        </w:rPr>
        <w:t> cm</w:t>
      </w:r>
      <w:r w:rsidR="009571FD" w:rsidRPr="00167216">
        <w:rPr>
          <w:rFonts w:ascii="Book Antiqua" w:hAnsi="Book Antiqua"/>
          <w:sz w:val="24"/>
          <w:szCs w:val="24"/>
        </w:rPr>
        <w:t xml:space="preserve"> </w:t>
      </w:r>
      <w:r w:rsidR="006A123F" w:rsidRPr="00167216">
        <w:rPr>
          <w:rFonts w:ascii="Book Antiqua" w:hAnsi="Book Antiqua"/>
          <w:sz w:val="24"/>
          <w:szCs w:val="24"/>
        </w:rPr>
        <w:t>length</w:t>
      </w:r>
      <w:r w:rsidR="00782EC8" w:rsidRPr="00167216">
        <w:rPr>
          <w:rFonts w:ascii="Book Antiqua" w:hAnsi="Book Antiqua"/>
          <w:sz w:val="24"/>
          <w:szCs w:val="24"/>
        </w:rPr>
        <w:t>)</w:t>
      </w:r>
      <w:r w:rsidR="0096715D" w:rsidRPr="00167216">
        <w:rPr>
          <w:rFonts w:ascii="Book Antiqua" w:hAnsi="Book Antiqua"/>
          <w:sz w:val="24"/>
          <w:szCs w:val="24"/>
        </w:rPr>
        <w:t xml:space="preserve"> was inserted into the stenotic </w:t>
      </w:r>
      <w:r w:rsidR="00414C16" w:rsidRPr="00167216">
        <w:rPr>
          <w:rFonts w:ascii="Book Antiqua" w:hAnsi="Book Antiqua"/>
          <w:sz w:val="24"/>
          <w:szCs w:val="24"/>
        </w:rPr>
        <w:t>region</w:t>
      </w:r>
      <w:r w:rsidR="009571FD" w:rsidRPr="00167216">
        <w:rPr>
          <w:rFonts w:ascii="Book Antiqua" w:hAnsi="Book Antiqua"/>
          <w:sz w:val="24"/>
          <w:szCs w:val="24"/>
        </w:rPr>
        <w:t>.</w:t>
      </w:r>
      <w:r w:rsidR="0096715D" w:rsidRPr="00167216">
        <w:rPr>
          <w:rFonts w:ascii="Book Antiqua" w:hAnsi="Book Antiqua"/>
          <w:sz w:val="24"/>
          <w:szCs w:val="24"/>
        </w:rPr>
        <w:t xml:space="preserve"> The portal venous pressure decreased from 14.5 to 8.6</w:t>
      </w:r>
      <w:r w:rsidR="007037CA" w:rsidRPr="00167216">
        <w:rPr>
          <w:rFonts w:ascii="Book Antiqua" w:hAnsi="Book Antiqua"/>
          <w:sz w:val="24"/>
          <w:szCs w:val="24"/>
        </w:rPr>
        <w:t> </w:t>
      </w:r>
      <w:r w:rsidR="0039406C" w:rsidRPr="00167216">
        <w:rPr>
          <w:rFonts w:ascii="Book Antiqua" w:hAnsi="Book Antiqua"/>
          <w:sz w:val="24"/>
          <w:szCs w:val="24"/>
        </w:rPr>
        <w:t>cmH</w:t>
      </w:r>
      <w:r w:rsidR="0039406C" w:rsidRPr="00167216">
        <w:rPr>
          <w:rFonts w:ascii="Book Antiqua" w:hAnsi="Book Antiqua"/>
          <w:sz w:val="24"/>
          <w:szCs w:val="24"/>
          <w:vertAlign w:val="subscript"/>
        </w:rPr>
        <w:t>2</w:t>
      </w:r>
      <w:r w:rsidR="0039406C" w:rsidRPr="00167216">
        <w:rPr>
          <w:rFonts w:ascii="Book Antiqua" w:hAnsi="Book Antiqua"/>
          <w:sz w:val="24"/>
          <w:szCs w:val="24"/>
        </w:rPr>
        <w:t>O</w:t>
      </w:r>
      <w:r w:rsidR="00A43463" w:rsidRPr="00167216">
        <w:rPr>
          <w:rFonts w:ascii="Book Antiqua" w:hAnsi="Book Antiqua"/>
          <w:sz w:val="24"/>
          <w:szCs w:val="24"/>
        </w:rPr>
        <w:t>, and t</w:t>
      </w:r>
      <w:r w:rsidR="0039406C" w:rsidRPr="00167216">
        <w:rPr>
          <w:rFonts w:ascii="Book Antiqua" w:hAnsi="Book Antiqua"/>
          <w:sz w:val="24"/>
          <w:szCs w:val="24"/>
        </w:rPr>
        <w:t>he pressure gradient of 6.5</w:t>
      </w:r>
      <w:r w:rsidR="007037CA" w:rsidRPr="00167216">
        <w:rPr>
          <w:rFonts w:ascii="Book Antiqua" w:hAnsi="Book Antiqua"/>
          <w:sz w:val="24"/>
          <w:szCs w:val="24"/>
        </w:rPr>
        <w:t> </w:t>
      </w:r>
      <w:r w:rsidR="0039406C" w:rsidRPr="00167216">
        <w:rPr>
          <w:rFonts w:ascii="Book Antiqua" w:hAnsi="Book Antiqua"/>
          <w:sz w:val="24"/>
          <w:szCs w:val="24"/>
        </w:rPr>
        <w:t>cmH</w:t>
      </w:r>
      <w:r w:rsidR="0039406C" w:rsidRPr="00167216">
        <w:rPr>
          <w:rFonts w:ascii="Book Antiqua" w:hAnsi="Book Antiqua"/>
          <w:sz w:val="24"/>
          <w:szCs w:val="24"/>
          <w:vertAlign w:val="subscript"/>
        </w:rPr>
        <w:t>2</w:t>
      </w:r>
      <w:r w:rsidR="0039406C" w:rsidRPr="00167216">
        <w:rPr>
          <w:rFonts w:ascii="Book Antiqua" w:hAnsi="Book Antiqua"/>
          <w:sz w:val="24"/>
          <w:szCs w:val="24"/>
        </w:rPr>
        <w:t>O across the</w:t>
      </w:r>
      <w:r w:rsidR="008755E6" w:rsidRPr="00167216">
        <w:rPr>
          <w:rFonts w:ascii="Book Antiqua" w:hAnsi="Book Antiqua"/>
          <w:sz w:val="24"/>
          <w:szCs w:val="24"/>
        </w:rPr>
        <w:t xml:space="preserve"> portal vein (</w:t>
      </w:r>
      <w:bookmarkStart w:id="24" w:name="OLE_LINK748"/>
      <w:bookmarkStart w:id="25" w:name="OLE_LINK749"/>
      <w:r w:rsidR="0039406C" w:rsidRPr="00167216">
        <w:rPr>
          <w:rFonts w:ascii="Book Antiqua" w:hAnsi="Book Antiqua"/>
          <w:sz w:val="24"/>
          <w:szCs w:val="24"/>
        </w:rPr>
        <w:t>PV</w:t>
      </w:r>
      <w:bookmarkEnd w:id="24"/>
      <w:bookmarkEnd w:id="25"/>
      <w:r w:rsidR="008755E6" w:rsidRPr="00167216">
        <w:rPr>
          <w:rFonts w:ascii="Book Antiqua" w:hAnsi="Book Antiqua"/>
          <w:sz w:val="24"/>
          <w:szCs w:val="24"/>
        </w:rPr>
        <w:t>)</w:t>
      </w:r>
      <w:r w:rsidR="0039406C" w:rsidRPr="00167216">
        <w:rPr>
          <w:rFonts w:ascii="Book Antiqua" w:hAnsi="Book Antiqua"/>
          <w:sz w:val="24"/>
          <w:szCs w:val="24"/>
        </w:rPr>
        <w:t xml:space="preserve"> stenosis disappeared.</w:t>
      </w:r>
      <w:r w:rsidR="005E017A" w:rsidRPr="00167216">
        <w:rPr>
          <w:rFonts w:ascii="Book Antiqua" w:hAnsi="Book Antiqua"/>
          <w:sz w:val="24"/>
          <w:szCs w:val="24"/>
        </w:rPr>
        <w:t xml:space="preserve"> </w:t>
      </w:r>
      <w:r w:rsidR="00CE3D66" w:rsidRPr="00167216">
        <w:rPr>
          <w:rFonts w:ascii="Book Antiqua" w:hAnsi="Book Antiqua"/>
          <w:sz w:val="24"/>
          <w:szCs w:val="24"/>
        </w:rPr>
        <w:t xml:space="preserve">Anticoagulant therapy </w:t>
      </w:r>
      <w:r w:rsidR="00CD5A46" w:rsidRPr="00167216">
        <w:rPr>
          <w:rFonts w:ascii="Book Antiqua" w:hAnsi="Book Antiqua"/>
          <w:sz w:val="24"/>
          <w:szCs w:val="24"/>
        </w:rPr>
        <w:t>was initiated immediately after stent placement. H</w:t>
      </w:r>
      <w:r w:rsidR="00CE3D66" w:rsidRPr="00167216">
        <w:rPr>
          <w:rFonts w:ascii="Book Antiqua" w:hAnsi="Book Antiqua"/>
          <w:sz w:val="24"/>
          <w:szCs w:val="24"/>
        </w:rPr>
        <w:t xml:space="preserve">eparin </w:t>
      </w:r>
      <w:r w:rsidR="00C221AB" w:rsidRPr="00167216">
        <w:rPr>
          <w:rFonts w:ascii="Book Antiqua" w:hAnsi="Book Antiqua"/>
          <w:sz w:val="24"/>
          <w:szCs w:val="24"/>
        </w:rPr>
        <w:t xml:space="preserve">was administered </w:t>
      </w:r>
      <w:r w:rsidR="005056E3" w:rsidRPr="00167216">
        <w:rPr>
          <w:rFonts w:ascii="Book Antiqua" w:hAnsi="Book Antiqua"/>
          <w:sz w:val="24"/>
          <w:szCs w:val="24"/>
        </w:rPr>
        <w:t xml:space="preserve">at a dose </w:t>
      </w:r>
      <w:r w:rsidR="007104F4" w:rsidRPr="00167216">
        <w:rPr>
          <w:rFonts w:ascii="Book Antiqua" w:hAnsi="Book Antiqua"/>
          <w:sz w:val="24"/>
          <w:szCs w:val="24"/>
        </w:rPr>
        <w:t xml:space="preserve">of </w:t>
      </w:r>
      <w:r w:rsidR="005056E3" w:rsidRPr="00167216">
        <w:rPr>
          <w:rFonts w:ascii="Book Antiqua" w:hAnsi="Book Antiqua"/>
          <w:sz w:val="24"/>
          <w:szCs w:val="24"/>
        </w:rPr>
        <w:t>10</w:t>
      </w:r>
      <w:r w:rsidR="00B338A0">
        <w:rPr>
          <w:rFonts w:ascii="Book Antiqua" w:eastAsia="宋体" w:hAnsi="Book Antiqua" w:hint="eastAsia"/>
          <w:sz w:val="24"/>
          <w:szCs w:val="24"/>
          <w:lang w:eastAsia="zh-CN"/>
        </w:rPr>
        <w:t xml:space="preserve"> </w:t>
      </w:r>
      <w:r w:rsidR="005056E3" w:rsidRPr="00167216">
        <w:rPr>
          <w:rFonts w:ascii="Book Antiqua" w:hAnsi="Book Antiqua"/>
          <w:sz w:val="24"/>
          <w:szCs w:val="24"/>
        </w:rPr>
        <w:t>000</w:t>
      </w:r>
      <w:r w:rsidR="007037CA" w:rsidRPr="00167216">
        <w:rPr>
          <w:rFonts w:ascii="Book Antiqua" w:hAnsi="Book Antiqua"/>
          <w:sz w:val="24"/>
          <w:szCs w:val="24"/>
        </w:rPr>
        <w:t> IU</w:t>
      </w:r>
      <w:r w:rsidR="006A4E65">
        <w:rPr>
          <w:rFonts w:ascii="Book Antiqua" w:eastAsia="宋体" w:hAnsi="Book Antiqua" w:hint="eastAsia"/>
          <w:sz w:val="24"/>
          <w:szCs w:val="24"/>
          <w:lang w:eastAsia="zh-CN"/>
        </w:rPr>
        <w:t>/</w:t>
      </w:r>
      <w:r w:rsidR="007037CA" w:rsidRPr="00167216">
        <w:rPr>
          <w:rFonts w:ascii="Book Antiqua" w:hAnsi="Book Antiqua"/>
          <w:sz w:val="24"/>
          <w:szCs w:val="24"/>
        </w:rPr>
        <w:t>d</w:t>
      </w:r>
      <w:r w:rsidR="005056E3" w:rsidRPr="00167216">
        <w:rPr>
          <w:rFonts w:ascii="Book Antiqua" w:hAnsi="Book Antiqua"/>
          <w:sz w:val="24"/>
          <w:szCs w:val="24"/>
        </w:rPr>
        <w:t xml:space="preserve"> </w:t>
      </w:r>
      <w:r w:rsidR="00CE3D66" w:rsidRPr="00167216">
        <w:rPr>
          <w:rFonts w:ascii="Book Antiqua" w:hAnsi="Book Antiqua"/>
          <w:sz w:val="24"/>
          <w:szCs w:val="24"/>
        </w:rPr>
        <w:t>by intravenous infusion for 3</w:t>
      </w:r>
      <w:r w:rsidR="00DD2BD0">
        <w:rPr>
          <w:rFonts w:ascii="Book Antiqua" w:hAnsi="Book Antiqua"/>
          <w:sz w:val="24"/>
          <w:szCs w:val="24"/>
        </w:rPr>
        <w:t> d</w:t>
      </w:r>
      <w:r w:rsidR="00CE3D66" w:rsidRPr="00167216">
        <w:rPr>
          <w:rFonts w:ascii="Book Antiqua" w:hAnsi="Book Antiqua"/>
          <w:sz w:val="24"/>
          <w:szCs w:val="24"/>
        </w:rPr>
        <w:t xml:space="preserve"> initially, </w:t>
      </w:r>
      <w:r w:rsidR="00065B45" w:rsidRPr="00167216">
        <w:rPr>
          <w:rFonts w:ascii="Book Antiqua" w:hAnsi="Book Antiqua"/>
          <w:sz w:val="24"/>
          <w:szCs w:val="24"/>
        </w:rPr>
        <w:t>and then</w:t>
      </w:r>
      <w:r w:rsidR="00C221AB" w:rsidRPr="00167216">
        <w:rPr>
          <w:rFonts w:ascii="Book Antiqua" w:hAnsi="Book Antiqua"/>
          <w:sz w:val="24"/>
          <w:szCs w:val="24"/>
        </w:rPr>
        <w:t xml:space="preserve"> oral warfarin </w:t>
      </w:r>
      <w:r w:rsidR="00CE3D66" w:rsidRPr="00167216">
        <w:rPr>
          <w:rFonts w:ascii="Book Antiqua" w:hAnsi="Book Antiqua"/>
          <w:sz w:val="24"/>
          <w:szCs w:val="24"/>
        </w:rPr>
        <w:t xml:space="preserve">was </w:t>
      </w:r>
      <w:r w:rsidR="00C221AB" w:rsidRPr="00167216">
        <w:rPr>
          <w:rFonts w:ascii="Book Antiqua" w:hAnsi="Book Antiqua"/>
          <w:sz w:val="24"/>
          <w:szCs w:val="24"/>
        </w:rPr>
        <w:t>administered</w:t>
      </w:r>
      <w:r w:rsidR="00CE3D66" w:rsidRPr="00167216">
        <w:rPr>
          <w:rFonts w:ascii="Book Antiqua" w:hAnsi="Book Antiqua"/>
          <w:sz w:val="24"/>
          <w:szCs w:val="24"/>
        </w:rPr>
        <w:t>.</w:t>
      </w:r>
      <w:r w:rsidR="00C221AB" w:rsidRPr="00167216">
        <w:rPr>
          <w:rFonts w:ascii="Book Antiqua" w:hAnsi="Book Antiqua"/>
          <w:sz w:val="24"/>
          <w:szCs w:val="24"/>
        </w:rPr>
        <w:t xml:space="preserve"> </w:t>
      </w:r>
      <w:r w:rsidR="007104F4" w:rsidRPr="00167216">
        <w:rPr>
          <w:rFonts w:ascii="Book Antiqua" w:hAnsi="Book Antiqua"/>
          <w:sz w:val="24"/>
          <w:szCs w:val="24"/>
        </w:rPr>
        <w:t>The w</w:t>
      </w:r>
      <w:r w:rsidR="007F1EFD" w:rsidRPr="00167216">
        <w:rPr>
          <w:rFonts w:ascii="Book Antiqua" w:hAnsi="Book Antiqua"/>
          <w:sz w:val="24"/>
          <w:szCs w:val="24"/>
        </w:rPr>
        <w:t>arfarin was switched to aspirin 3</w:t>
      </w:r>
      <w:r w:rsidR="007037CA" w:rsidRPr="00167216">
        <w:rPr>
          <w:rFonts w:ascii="Book Antiqua" w:hAnsi="Book Antiqua"/>
          <w:sz w:val="24"/>
          <w:szCs w:val="24"/>
        </w:rPr>
        <w:t> mo</w:t>
      </w:r>
      <w:r w:rsidR="007F1EFD" w:rsidRPr="00167216">
        <w:rPr>
          <w:rFonts w:ascii="Book Antiqua" w:hAnsi="Book Antiqua"/>
          <w:sz w:val="24"/>
          <w:szCs w:val="24"/>
        </w:rPr>
        <w:t xml:space="preserve"> later. </w:t>
      </w:r>
      <w:r w:rsidR="00A30B78" w:rsidRPr="00167216">
        <w:rPr>
          <w:rFonts w:ascii="Book Antiqua" w:hAnsi="Book Antiqua"/>
          <w:sz w:val="24"/>
          <w:szCs w:val="24"/>
        </w:rPr>
        <w:t xml:space="preserve">After </w:t>
      </w:r>
      <w:r w:rsidR="007104F4" w:rsidRPr="00167216">
        <w:rPr>
          <w:rFonts w:ascii="Book Antiqua" w:hAnsi="Book Antiqua"/>
          <w:sz w:val="24"/>
          <w:szCs w:val="24"/>
        </w:rPr>
        <w:t xml:space="preserve">the </w:t>
      </w:r>
      <w:r w:rsidR="00A30B78" w:rsidRPr="00167216">
        <w:rPr>
          <w:rFonts w:ascii="Book Antiqua" w:hAnsi="Book Antiqua"/>
          <w:sz w:val="24"/>
          <w:szCs w:val="24"/>
        </w:rPr>
        <w:t>stent pla</w:t>
      </w:r>
      <w:r w:rsidR="006F6A5B" w:rsidRPr="00167216">
        <w:rPr>
          <w:rFonts w:ascii="Book Antiqua" w:hAnsi="Book Antiqua"/>
          <w:sz w:val="24"/>
          <w:szCs w:val="24"/>
        </w:rPr>
        <w:t xml:space="preserve">cement, </w:t>
      </w:r>
      <w:r w:rsidR="007104F4" w:rsidRPr="00167216">
        <w:rPr>
          <w:rFonts w:ascii="Book Antiqua" w:hAnsi="Book Antiqua"/>
          <w:sz w:val="24"/>
          <w:szCs w:val="24"/>
        </w:rPr>
        <w:t xml:space="preserve">a </w:t>
      </w:r>
      <w:r w:rsidR="00A30B78" w:rsidRPr="00167216">
        <w:rPr>
          <w:rFonts w:ascii="Book Antiqua" w:hAnsi="Book Antiqua"/>
          <w:sz w:val="24"/>
          <w:szCs w:val="24"/>
        </w:rPr>
        <w:t xml:space="preserve">follow-up CT showed that </w:t>
      </w:r>
      <w:r w:rsidR="007104F4" w:rsidRPr="00167216">
        <w:rPr>
          <w:rFonts w:ascii="Book Antiqua" w:hAnsi="Book Antiqua"/>
          <w:sz w:val="24"/>
          <w:szCs w:val="24"/>
        </w:rPr>
        <w:t xml:space="preserve">the patient's </w:t>
      </w:r>
      <w:r w:rsidR="00A30B78" w:rsidRPr="00167216">
        <w:rPr>
          <w:rFonts w:ascii="Book Antiqua" w:hAnsi="Book Antiqua"/>
          <w:sz w:val="24"/>
          <w:szCs w:val="24"/>
        </w:rPr>
        <w:t xml:space="preserve">ascites decreased and </w:t>
      </w:r>
      <w:r w:rsidR="007104F4" w:rsidRPr="00167216">
        <w:rPr>
          <w:rFonts w:ascii="Book Antiqua" w:hAnsi="Book Antiqua"/>
          <w:sz w:val="24"/>
          <w:szCs w:val="24"/>
        </w:rPr>
        <w:t xml:space="preserve">his </w:t>
      </w:r>
      <w:r w:rsidR="00A30B78" w:rsidRPr="00167216">
        <w:rPr>
          <w:rFonts w:ascii="Book Antiqua" w:hAnsi="Book Antiqua"/>
          <w:sz w:val="24"/>
          <w:szCs w:val="24"/>
        </w:rPr>
        <w:t>liver atrophy improved</w:t>
      </w:r>
      <w:r w:rsidR="006F1D14" w:rsidRPr="00167216">
        <w:rPr>
          <w:rFonts w:ascii="Book Antiqua" w:hAnsi="Book Antiqua"/>
          <w:sz w:val="24"/>
          <w:szCs w:val="24"/>
        </w:rPr>
        <w:t xml:space="preserve"> </w:t>
      </w:r>
      <w:r w:rsidR="006210EB" w:rsidRPr="00167216">
        <w:rPr>
          <w:rFonts w:ascii="Book Antiqua" w:hAnsi="Book Antiqua"/>
          <w:sz w:val="24"/>
          <w:szCs w:val="24"/>
        </w:rPr>
        <w:t>(</w:t>
      </w:r>
      <w:r w:rsidR="007037CA" w:rsidRPr="00167216">
        <w:rPr>
          <w:rFonts w:ascii="Book Antiqua" w:hAnsi="Book Antiqua"/>
          <w:sz w:val="24"/>
          <w:szCs w:val="24"/>
        </w:rPr>
        <w:t>Figure </w:t>
      </w:r>
      <w:r w:rsidR="006210EB" w:rsidRPr="00167216">
        <w:rPr>
          <w:rFonts w:ascii="Book Antiqua" w:hAnsi="Book Antiqua"/>
          <w:sz w:val="24"/>
          <w:szCs w:val="24"/>
        </w:rPr>
        <w:t>2</w:t>
      </w:r>
      <w:r w:rsidR="006F1D14" w:rsidRPr="00167216">
        <w:rPr>
          <w:rFonts w:ascii="Book Antiqua" w:hAnsi="Book Antiqua"/>
          <w:sz w:val="24"/>
          <w:szCs w:val="24"/>
        </w:rPr>
        <w:t>)</w:t>
      </w:r>
      <w:r w:rsidR="00A30B78" w:rsidRPr="00167216">
        <w:rPr>
          <w:rFonts w:ascii="Book Antiqua" w:hAnsi="Book Antiqua"/>
          <w:sz w:val="24"/>
          <w:szCs w:val="24"/>
        </w:rPr>
        <w:t xml:space="preserve">. </w:t>
      </w:r>
      <w:r w:rsidR="00CC7CAF" w:rsidRPr="00167216">
        <w:rPr>
          <w:rFonts w:ascii="Book Antiqua" w:hAnsi="Book Antiqua"/>
          <w:sz w:val="24"/>
          <w:szCs w:val="24"/>
        </w:rPr>
        <w:t>Stent patency is</w:t>
      </w:r>
      <w:r w:rsidR="00A30B78" w:rsidRPr="00167216">
        <w:rPr>
          <w:rFonts w:ascii="Book Antiqua" w:hAnsi="Book Antiqua"/>
          <w:sz w:val="24"/>
          <w:szCs w:val="24"/>
        </w:rPr>
        <w:t xml:space="preserve"> maintained</w:t>
      </w:r>
      <w:r w:rsidR="00EF7146" w:rsidRPr="00167216">
        <w:rPr>
          <w:rFonts w:ascii="Book Antiqua" w:hAnsi="Book Antiqua"/>
          <w:sz w:val="24"/>
          <w:szCs w:val="24"/>
        </w:rPr>
        <w:t xml:space="preserve"> at present</w:t>
      </w:r>
      <w:r w:rsidR="00D17ABF" w:rsidRPr="00167216">
        <w:rPr>
          <w:rFonts w:ascii="Book Antiqua" w:hAnsi="Book Antiqua"/>
          <w:sz w:val="24"/>
          <w:szCs w:val="24"/>
        </w:rPr>
        <w:t>,</w:t>
      </w:r>
      <w:r w:rsidR="00EF7146" w:rsidRPr="00167216">
        <w:rPr>
          <w:rFonts w:ascii="Book Antiqua" w:hAnsi="Book Antiqua"/>
          <w:sz w:val="24"/>
          <w:szCs w:val="24"/>
        </w:rPr>
        <w:t xml:space="preserve"> 5</w:t>
      </w:r>
      <w:r w:rsidR="007037CA" w:rsidRPr="00167216">
        <w:rPr>
          <w:rFonts w:ascii="Book Antiqua" w:hAnsi="Book Antiqua"/>
          <w:sz w:val="24"/>
          <w:szCs w:val="24"/>
        </w:rPr>
        <w:t> year</w:t>
      </w:r>
      <w:r w:rsidR="00EF7146" w:rsidRPr="00167216">
        <w:rPr>
          <w:rFonts w:ascii="Book Antiqua" w:hAnsi="Book Antiqua"/>
          <w:sz w:val="24"/>
          <w:szCs w:val="24"/>
        </w:rPr>
        <w:t>s after the placement.</w:t>
      </w:r>
    </w:p>
    <w:p w:rsidR="00BA71EB" w:rsidRPr="00167216" w:rsidRDefault="00BA71EB" w:rsidP="003566C7">
      <w:pPr>
        <w:snapToGrid w:val="0"/>
        <w:spacing w:line="360" w:lineRule="auto"/>
        <w:rPr>
          <w:rFonts w:ascii="Book Antiqua" w:hAnsi="Book Antiqua"/>
          <w:sz w:val="24"/>
          <w:szCs w:val="24"/>
        </w:rPr>
      </w:pPr>
    </w:p>
    <w:p w:rsidR="00B93B9F" w:rsidRPr="00B93B9F" w:rsidRDefault="004D4B23" w:rsidP="003566C7">
      <w:pPr>
        <w:snapToGrid w:val="0"/>
        <w:spacing w:line="360" w:lineRule="auto"/>
        <w:rPr>
          <w:rFonts w:ascii="Book Antiqua" w:eastAsia="宋体" w:hAnsi="Book Antiqua"/>
          <w:b/>
          <w:i/>
          <w:sz w:val="24"/>
          <w:szCs w:val="24"/>
          <w:lang w:eastAsia="zh-CN"/>
        </w:rPr>
      </w:pPr>
      <w:r w:rsidRPr="00B93B9F">
        <w:rPr>
          <w:rFonts w:ascii="Book Antiqua" w:hAnsi="Book Antiqua"/>
          <w:b/>
          <w:i/>
          <w:sz w:val="24"/>
          <w:szCs w:val="24"/>
        </w:rPr>
        <w:t>Case 2</w:t>
      </w:r>
    </w:p>
    <w:p w:rsidR="006E7382" w:rsidRPr="00167216" w:rsidRDefault="00CB66A9" w:rsidP="003566C7">
      <w:pPr>
        <w:snapToGrid w:val="0"/>
        <w:spacing w:line="360" w:lineRule="auto"/>
        <w:rPr>
          <w:rFonts w:ascii="Book Antiqua" w:hAnsi="Book Antiqua"/>
          <w:sz w:val="24"/>
          <w:szCs w:val="24"/>
        </w:rPr>
      </w:pPr>
      <w:r w:rsidRPr="00167216">
        <w:rPr>
          <w:rFonts w:ascii="Book Antiqua" w:hAnsi="Book Antiqua"/>
          <w:sz w:val="24"/>
          <w:szCs w:val="24"/>
        </w:rPr>
        <w:t xml:space="preserve">A 44-year-old man underwent distal pancreatectomy and portal vein resection </w:t>
      </w:r>
      <w:r w:rsidR="008A3B38" w:rsidRPr="00167216">
        <w:rPr>
          <w:rFonts w:ascii="Book Antiqua" w:hAnsi="Book Antiqua"/>
          <w:sz w:val="24"/>
          <w:szCs w:val="24"/>
        </w:rPr>
        <w:t xml:space="preserve">simultaneously with splenectomy and total gastrectomy </w:t>
      </w:r>
      <w:r w:rsidRPr="00167216">
        <w:rPr>
          <w:rFonts w:ascii="Book Antiqua" w:hAnsi="Book Antiqua"/>
          <w:sz w:val="24"/>
          <w:szCs w:val="24"/>
        </w:rPr>
        <w:t>for pancreatic cancer following NACRT</w:t>
      </w:r>
      <w:r w:rsidR="00CE5D2A" w:rsidRPr="00167216">
        <w:rPr>
          <w:rFonts w:ascii="Book Antiqua" w:hAnsi="Book Antiqua"/>
          <w:sz w:val="24"/>
          <w:szCs w:val="24"/>
        </w:rPr>
        <w:t xml:space="preserve"> using </w:t>
      </w:r>
      <w:r w:rsidR="004C365F" w:rsidRPr="00167216">
        <w:rPr>
          <w:rFonts w:ascii="Book Antiqua" w:hAnsi="Book Antiqua"/>
          <w:sz w:val="24"/>
          <w:szCs w:val="24"/>
        </w:rPr>
        <w:t xml:space="preserve">the </w:t>
      </w:r>
      <w:r w:rsidR="00CE5D2A" w:rsidRPr="00167216">
        <w:rPr>
          <w:rFonts w:ascii="Book Antiqua" w:hAnsi="Book Antiqua"/>
          <w:sz w:val="24"/>
          <w:szCs w:val="24"/>
        </w:rPr>
        <w:t xml:space="preserve">same protocol as </w:t>
      </w:r>
      <w:r w:rsidR="004C365F" w:rsidRPr="00167216">
        <w:rPr>
          <w:rFonts w:ascii="Book Antiqua" w:hAnsi="Book Antiqua"/>
          <w:sz w:val="24"/>
          <w:szCs w:val="24"/>
        </w:rPr>
        <w:t>that described for C</w:t>
      </w:r>
      <w:r w:rsidR="00CE5D2A" w:rsidRPr="00167216">
        <w:rPr>
          <w:rFonts w:ascii="Book Antiqua" w:hAnsi="Book Antiqua"/>
          <w:sz w:val="24"/>
          <w:szCs w:val="24"/>
        </w:rPr>
        <w:t>ase</w:t>
      </w:r>
      <w:r w:rsidR="004C365F" w:rsidRPr="00167216">
        <w:rPr>
          <w:rFonts w:ascii="Book Antiqua" w:hAnsi="Book Antiqua"/>
          <w:sz w:val="24"/>
          <w:szCs w:val="24"/>
        </w:rPr>
        <w:t> </w:t>
      </w:r>
      <w:r w:rsidR="00CE5D2A" w:rsidRPr="00167216">
        <w:rPr>
          <w:rFonts w:ascii="Book Antiqua" w:hAnsi="Book Antiqua"/>
          <w:sz w:val="24"/>
          <w:szCs w:val="24"/>
        </w:rPr>
        <w:t>1</w:t>
      </w:r>
      <w:r w:rsidRPr="00167216">
        <w:rPr>
          <w:rFonts w:ascii="Book Antiqua" w:hAnsi="Book Antiqua"/>
          <w:sz w:val="24"/>
          <w:szCs w:val="24"/>
        </w:rPr>
        <w:t>.</w:t>
      </w:r>
      <w:r w:rsidR="00CE5D2A" w:rsidRPr="00167216">
        <w:rPr>
          <w:rFonts w:ascii="Book Antiqua" w:hAnsi="Book Antiqua"/>
          <w:sz w:val="24"/>
          <w:szCs w:val="24"/>
        </w:rPr>
        <w:t xml:space="preserve"> The portal vein was preoperatively occluded by tumor thrombus</w:t>
      </w:r>
      <w:r w:rsidR="004C365F" w:rsidRPr="00167216">
        <w:rPr>
          <w:rFonts w:ascii="Book Antiqua" w:hAnsi="Book Antiqua"/>
          <w:sz w:val="24"/>
          <w:szCs w:val="24"/>
        </w:rPr>
        <w:t>,</w:t>
      </w:r>
      <w:r w:rsidR="00CE5D2A" w:rsidRPr="00167216">
        <w:rPr>
          <w:rFonts w:ascii="Book Antiqua" w:hAnsi="Book Antiqua"/>
          <w:sz w:val="24"/>
          <w:szCs w:val="24"/>
        </w:rPr>
        <w:t xml:space="preserve"> and </w:t>
      </w:r>
      <w:r w:rsidR="004C365F" w:rsidRPr="00167216">
        <w:rPr>
          <w:rFonts w:ascii="Book Antiqua" w:hAnsi="Book Antiqua"/>
          <w:sz w:val="24"/>
          <w:szCs w:val="24"/>
        </w:rPr>
        <w:t xml:space="preserve">a </w:t>
      </w:r>
      <w:r w:rsidR="00CE5D2A" w:rsidRPr="00167216">
        <w:rPr>
          <w:rFonts w:ascii="Book Antiqua" w:hAnsi="Book Antiqua"/>
          <w:sz w:val="24"/>
          <w:szCs w:val="24"/>
        </w:rPr>
        <w:t xml:space="preserve">cavernous transformation was identified. </w:t>
      </w:r>
      <w:r w:rsidR="008A3B38" w:rsidRPr="00167216">
        <w:rPr>
          <w:rFonts w:ascii="Book Antiqua" w:hAnsi="Book Antiqua"/>
          <w:sz w:val="24"/>
          <w:szCs w:val="24"/>
        </w:rPr>
        <w:t xml:space="preserve">The reconstruction between </w:t>
      </w:r>
      <w:r w:rsidR="004C365F" w:rsidRPr="00167216">
        <w:rPr>
          <w:rFonts w:ascii="Book Antiqua" w:hAnsi="Book Antiqua"/>
          <w:sz w:val="24"/>
          <w:szCs w:val="24"/>
        </w:rPr>
        <w:t xml:space="preserve">the </w:t>
      </w:r>
      <w:r w:rsidR="008A3B38" w:rsidRPr="00167216">
        <w:rPr>
          <w:rFonts w:ascii="Book Antiqua" w:hAnsi="Book Antiqua"/>
          <w:sz w:val="24"/>
          <w:szCs w:val="24"/>
        </w:rPr>
        <w:t>portal vein and</w:t>
      </w:r>
      <w:r w:rsidR="004C365F" w:rsidRPr="00167216">
        <w:rPr>
          <w:rFonts w:ascii="Book Antiqua" w:hAnsi="Book Antiqua"/>
          <w:sz w:val="24"/>
          <w:szCs w:val="24"/>
        </w:rPr>
        <w:t xml:space="preserve"> the</w:t>
      </w:r>
      <w:r w:rsidR="008A3B38" w:rsidRPr="00167216">
        <w:rPr>
          <w:rFonts w:ascii="Book Antiqua" w:hAnsi="Book Antiqua"/>
          <w:sz w:val="24"/>
          <w:szCs w:val="24"/>
        </w:rPr>
        <w:t xml:space="preserve"> SMV was end</w:t>
      </w:r>
      <w:r w:rsidR="004C365F" w:rsidRPr="00167216">
        <w:rPr>
          <w:rFonts w:ascii="Book Antiqua" w:hAnsi="Book Antiqua"/>
          <w:sz w:val="24"/>
          <w:szCs w:val="24"/>
        </w:rPr>
        <w:t>-</w:t>
      </w:r>
      <w:r w:rsidR="008A3B38" w:rsidRPr="00167216">
        <w:rPr>
          <w:rFonts w:ascii="Book Antiqua" w:hAnsi="Book Antiqua"/>
          <w:sz w:val="24"/>
          <w:szCs w:val="24"/>
        </w:rPr>
        <w:t>to</w:t>
      </w:r>
      <w:r w:rsidR="004C365F" w:rsidRPr="00167216">
        <w:rPr>
          <w:rFonts w:ascii="Book Antiqua" w:hAnsi="Book Antiqua"/>
          <w:sz w:val="24"/>
          <w:szCs w:val="24"/>
        </w:rPr>
        <w:t>-</w:t>
      </w:r>
      <w:r w:rsidR="008A3B38" w:rsidRPr="00167216">
        <w:rPr>
          <w:rFonts w:ascii="Book Antiqua" w:hAnsi="Book Antiqua"/>
          <w:sz w:val="24"/>
          <w:szCs w:val="24"/>
        </w:rPr>
        <w:t>end anastomosis</w:t>
      </w:r>
      <w:r w:rsidR="00AE09E1" w:rsidRPr="00167216">
        <w:rPr>
          <w:rFonts w:ascii="Book Antiqua" w:hAnsi="Book Antiqua"/>
          <w:sz w:val="24"/>
          <w:szCs w:val="24"/>
        </w:rPr>
        <w:t xml:space="preserve"> using the same procedure as </w:t>
      </w:r>
      <w:r w:rsidR="004C365F" w:rsidRPr="00167216">
        <w:rPr>
          <w:rFonts w:ascii="Book Antiqua" w:hAnsi="Book Antiqua"/>
          <w:sz w:val="24"/>
          <w:szCs w:val="24"/>
        </w:rPr>
        <w:t xml:space="preserve">that described for </w:t>
      </w:r>
      <w:r w:rsidR="00AE09E1" w:rsidRPr="00167216">
        <w:rPr>
          <w:rFonts w:ascii="Book Antiqua" w:hAnsi="Book Antiqua"/>
          <w:sz w:val="24"/>
          <w:szCs w:val="24"/>
        </w:rPr>
        <w:t>Ca</w:t>
      </w:r>
      <w:r w:rsidR="00CE26B0" w:rsidRPr="00167216">
        <w:rPr>
          <w:rFonts w:ascii="Book Antiqua" w:hAnsi="Book Antiqua"/>
          <w:sz w:val="24"/>
          <w:szCs w:val="24"/>
        </w:rPr>
        <w:t>s</w:t>
      </w:r>
      <w:r w:rsidR="00AE09E1" w:rsidRPr="00167216">
        <w:rPr>
          <w:rFonts w:ascii="Book Antiqua" w:hAnsi="Book Antiqua"/>
          <w:sz w:val="24"/>
          <w:szCs w:val="24"/>
        </w:rPr>
        <w:t>e</w:t>
      </w:r>
      <w:r w:rsidR="004C365F" w:rsidRPr="00167216">
        <w:rPr>
          <w:rFonts w:ascii="Book Antiqua" w:hAnsi="Book Antiqua"/>
          <w:sz w:val="24"/>
          <w:szCs w:val="24"/>
        </w:rPr>
        <w:t> </w:t>
      </w:r>
      <w:r w:rsidR="00AE09E1" w:rsidRPr="00167216">
        <w:rPr>
          <w:rFonts w:ascii="Book Antiqua" w:hAnsi="Book Antiqua"/>
          <w:sz w:val="24"/>
          <w:szCs w:val="24"/>
        </w:rPr>
        <w:t>1</w:t>
      </w:r>
      <w:r w:rsidR="008A3B38" w:rsidRPr="00167216">
        <w:rPr>
          <w:rFonts w:ascii="Book Antiqua" w:hAnsi="Book Antiqua"/>
          <w:sz w:val="24"/>
          <w:szCs w:val="24"/>
        </w:rPr>
        <w:t>.</w:t>
      </w:r>
      <w:r w:rsidR="00211785" w:rsidRPr="00167216">
        <w:rPr>
          <w:rFonts w:ascii="Book Antiqua" w:hAnsi="Book Antiqua"/>
          <w:sz w:val="24"/>
          <w:szCs w:val="24"/>
        </w:rPr>
        <w:t xml:space="preserve"> Refractory diarrhea, ascites and malnutrition were recognized at 5</w:t>
      </w:r>
      <w:r w:rsidR="007037CA" w:rsidRPr="00167216">
        <w:rPr>
          <w:rFonts w:ascii="Book Antiqua" w:hAnsi="Book Antiqua"/>
          <w:sz w:val="24"/>
          <w:szCs w:val="24"/>
        </w:rPr>
        <w:t> POM</w:t>
      </w:r>
      <w:r w:rsidR="004C365F" w:rsidRPr="00167216">
        <w:rPr>
          <w:rFonts w:ascii="Book Antiqua" w:hAnsi="Book Antiqua"/>
          <w:sz w:val="24"/>
          <w:szCs w:val="24"/>
        </w:rPr>
        <w:t>s</w:t>
      </w:r>
      <w:r w:rsidR="00211785" w:rsidRPr="00167216">
        <w:rPr>
          <w:rFonts w:ascii="Book Antiqua" w:hAnsi="Book Antiqua"/>
          <w:sz w:val="24"/>
          <w:szCs w:val="24"/>
        </w:rPr>
        <w:t xml:space="preserve">. Initially, </w:t>
      </w:r>
      <w:r w:rsidR="004C365F" w:rsidRPr="00167216">
        <w:rPr>
          <w:rFonts w:ascii="Book Antiqua" w:hAnsi="Book Antiqua"/>
          <w:sz w:val="24"/>
          <w:szCs w:val="24"/>
        </w:rPr>
        <w:t>m</w:t>
      </w:r>
      <w:r w:rsidR="00211785" w:rsidRPr="00167216">
        <w:rPr>
          <w:rFonts w:ascii="Book Antiqua" w:hAnsi="Book Antiqua"/>
          <w:sz w:val="24"/>
          <w:szCs w:val="24"/>
        </w:rPr>
        <w:t xml:space="preserve">alabsorption was </w:t>
      </w:r>
      <w:r w:rsidR="00787575" w:rsidRPr="00167216">
        <w:rPr>
          <w:rFonts w:ascii="Book Antiqua" w:hAnsi="Book Antiqua"/>
          <w:sz w:val="24"/>
          <w:szCs w:val="24"/>
        </w:rPr>
        <w:t xml:space="preserve">suspected, </w:t>
      </w:r>
      <w:r w:rsidR="004C365F" w:rsidRPr="00167216">
        <w:rPr>
          <w:rFonts w:ascii="Book Antiqua" w:hAnsi="Book Antiqua"/>
          <w:sz w:val="24"/>
          <w:szCs w:val="24"/>
        </w:rPr>
        <w:t>and thus</w:t>
      </w:r>
      <w:r w:rsidR="00787575" w:rsidRPr="00167216">
        <w:rPr>
          <w:rFonts w:ascii="Book Antiqua" w:hAnsi="Book Antiqua"/>
          <w:sz w:val="24"/>
          <w:szCs w:val="24"/>
        </w:rPr>
        <w:t xml:space="preserve"> total parenteral nutrition support was </w:t>
      </w:r>
      <w:r w:rsidR="004C365F" w:rsidRPr="00167216">
        <w:rPr>
          <w:rFonts w:ascii="Book Antiqua" w:hAnsi="Book Antiqua"/>
          <w:sz w:val="24"/>
          <w:szCs w:val="24"/>
        </w:rPr>
        <w:t>initiated</w:t>
      </w:r>
      <w:r w:rsidR="00787575" w:rsidRPr="00167216">
        <w:rPr>
          <w:rFonts w:ascii="Book Antiqua" w:hAnsi="Book Antiqua"/>
          <w:sz w:val="24"/>
          <w:szCs w:val="24"/>
        </w:rPr>
        <w:t xml:space="preserve">. </w:t>
      </w:r>
      <w:r w:rsidR="00532DF0" w:rsidRPr="00167216">
        <w:rPr>
          <w:rFonts w:ascii="Book Antiqua" w:hAnsi="Book Antiqua"/>
          <w:sz w:val="24"/>
          <w:szCs w:val="24"/>
        </w:rPr>
        <w:t>There was no improvement in symptoms after</w:t>
      </w:r>
      <w:r w:rsidR="004C365F" w:rsidRPr="00167216">
        <w:rPr>
          <w:rFonts w:ascii="Book Antiqua" w:hAnsi="Book Antiqua"/>
          <w:sz w:val="24"/>
          <w:szCs w:val="24"/>
        </w:rPr>
        <w:t xml:space="preserve"> the</w:t>
      </w:r>
      <w:r w:rsidR="00532DF0" w:rsidRPr="00167216">
        <w:rPr>
          <w:rFonts w:ascii="Book Antiqua" w:hAnsi="Book Antiqua"/>
          <w:sz w:val="24"/>
          <w:szCs w:val="24"/>
        </w:rPr>
        <w:t xml:space="preserve"> improvement </w:t>
      </w:r>
      <w:r w:rsidR="004C365F" w:rsidRPr="00167216">
        <w:rPr>
          <w:rFonts w:ascii="Book Antiqua" w:hAnsi="Book Antiqua"/>
          <w:sz w:val="24"/>
          <w:szCs w:val="24"/>
        </w:rPr>
        <w:t xml:space="preserve">in </w:t>
      </w:r>
      <w:r w:rsidR="00532DF0" w:rsidRPr="00167216">
        <w:rPr>
          <w:rFonts w:ascii="Book Antiqua" w:hAnsi="Book Antiqua"/>
          <w:sz w:val="24"/>
          <w:szCs w:val="24"/>
        </w:rPr>
        <w:t>nutrition status.</w:t>
      </w:r>
      <w:r w:rsidR="009A425C" w:rsidRPr="00167216">
        <w:rPr>
          <w:rFonts w:ascii="Book Antiqua" w:hAnsi="Book Antiqua"/>
          <w:sz w:val="24"/>
          <w:szCs w:val="24"/>
        </w:rPr>
        <w:t xml:space="preserve"> </w:t>
      </w:r>
      <w:r w:rsidR="00532DF0" w:rsidRPr="00167216">
        <w:rPr>
          <w:rFonts w:ascii="Book Antiqua" w:hAnsi="Book Antiqua"/>
          <w:sz w:val="24"/>
          <w:szCs w:val="24"/>
        </w:rPr>
        <w:t xml:space="preserve">CT showed short segmental stenosis of </w:t>
      </w:r>
      <w:r w:rsidR="004C365F" w:rsidRPr="00167216">
        <w:rPr>
          <w:rFonts w:ascii="Book Antiqua" w:hAnsi="Book Antiqua"/>
          <w:sz w:val="24"/>
          <w:szCs w:val="24"/>
        </w:rPr>
        <w:t xml:space="preserve">the </w:t>
      </w:r>
      <w:r w:rsidR="00532DF0" w:rsidRPr="00167216">
        <w:rPr>
          <w:rFonts w:ascii="Book Antiqua" w:hAnsi="Book Antiqua"/>
          <w:sz w:val="24"/>
          <w:szCs w:val="24"/>
        </w:rPr>
        <w:t xml:space="preserve">portal vein in the region of the anastomosis, </w:t>
      </w:r>
      <w:r w:rsidR="00AE6A49" w:rsidRPr="00167216">
        <w:rPr>
          <w:rFonts w:ascii="Book Antiqua" w:hAnsi="Book Antiqua"/>
          <w:sz w:val="24"/>
          <w:szCs w:val="24"/>
        </w:rPr>
        <w:t xml:space="preserve">collateral </w:t>
      </w:r>
      <w:r w:rsidR="00AE6A49" w:rsidRPr="00167216">
        <w:rPr>
          <w:rFonts w:ascii="Book Antiqua" w:hAnsi="Book Antiqua"/>
          <w:sz w:val="24"/>
          <w:szCs w:val="24"/>
        </w:rPr>
        <w:lastRenderedPageBreak/>
        <w:t>circulation through the cavernous transformation</w:t>
      </w:r>
      <w:r w:rsidR="009E060D" w:rsidRPr="00167216">
        <w:rPr>
          <w:rFonts w:ascii="Book Antiqua" w:hAnsi="Book Antiqua"/>
          <w:sz w:val="24"/>
          <w:szCs w:val="24"/>
        </w:rPr>
        <w:t xml:space="preserve"> of the pancreatic head</w:t>
      </w:r>
      <w:r w:rsidR="00AE6A49" w:rsidRPr="00167216">
        <w:rPr>
          <w:rFonts w:ascii="Book Antiqua" w:hAnsi="Book Antiqua"/>
          <w:sz w:val="24"/>
          <w:szCs w:val="24"/>
        </w:rPr>
        <w:t xml:space="preserve">, </w:t>
      </w:r>
      <w:r w:rsidR="00532DF0" w:rsidRPr="00167216">
        <w:rPr>
          <w:rFonts w:ascii="Book Antiqua" w:hAnsi="Book Antiqua"/>
          <w:sz w:val="24"/>
          <w:szCs w:val="24"/>
        </w:rPr>
        <w:t>severe as</w:t>
      </w:r>
      <w:r w:rsidR="00AE6A49" w:rsidRPr="00167216">
        <w:rPr>
          <w:rFonts w:ascii="Book Antiqua" w:hAnsi="Book Antiqua"/>
          <w:sz w:val="24"/>
          <w:szCs w:val="24"/>
        </w:rPr>
        <w:t>cites</w:t>
      </w:r>
      <w:r w:rsidR="004C365F" w:rsidRPr="00167216">
        <w:rPr>
          <w:rFonts w:ascii="Book Antiqua" w:hAnsi="Book Antiqua"/>
          <w:sz w:val="24"/>
          <w:szCs w:val="24"/>
        </w:rPr>
        <w:t>,</w:t>
      </w:r>
      <w:r w:rsidR="00AE6A49" w:rsidRPr="00167216">
        <w:rPr>
          <w:rFonts w:ascii="Book Antiqua" w:hAnsi="Book Antiqua"/>
          <w:sz w:val="24"/>
          <w:szCs w:val="24"/>
        </w:rPr>
        <w:t xml:space="preserve"> and thickness of the intestinal wall</w:t>
      </w:r>
      <w:r w:rsidR="00A4183D" w:rsidRPr="00167216">
        <w:rPr>
          <w:rFonts w:ascii="Book Antiqua" w:hAnsi="Book Antiqua"/>
          <w:sz w:val="24"/>
          <w:szCs w:val="24"/>
        </w:rPr>
        <w:t xml:space="preserve"> (</w:t>
      </w:r>
      <w:r w:rsidR="007037CA" w:rsidRPr="00167216">
        <w:rPr>
          <w:rFonts w:ascii="Book Antiqua" w:hAnsi="Book Antiqua"/>
          <w:sz w:val="24"/>
          <w:szCs w:val="24"/>
        </w:rPr>
        <w:t>Figure </w:t>
      </w:r>
      <w:r w:rsidR="00A4183D" w:rsidRPr="00167216">
        <w:rPr>
          <w:rFonts w:ascii="Book Antiqua" w:hAnsi="Book Antiqua"/>
          <w:sz w:val="24"/>
          <w:szCs w:val="24"/>
        </w:rPr>
        <w:t>3</w:t>
      </w:r>
      <w:r w:rsidR="00CE26B0" w:rsidRPr="00167216">
        <w:rPr>
          <w:rFonts w:ascii="Book Antiqua" w:hAnsi="Book Antiqua"/>
          <w:sz w:val="24"/>
          <w:szCs w:val="24"/>
        </w:rPr>
        <w:t>)</w:t>
      </w:r>
      <w:r w:rsidR="00532DF0" w:rsidRPr="00167216">
        <w:rPr>
          <w:rFonts w:ascii="Book Antiqua" w:hAnsi="Book Antiqua"/>
          <w:sz w:val="24"/>
          <w:szCs w:val="24"/>
        </w:rPr>
        <w:t>.</w:t>
      </w:r>
      <w:r w:rsidR="009E060D" w:rsidRPr="00167216">
        <w:rPr>
          <w:rFonts w:ascii="Book Antiqua" w:hAnsi="Book Antiqua"/>
          <w:sz w:val="24"/>
          <w:szCs w:val="24"/>
        </w:rPr>
        <w:t xml:space="preserve"> We suspected portal hypertension secondary to portal vein stenosis, even though </w:t>
      </w:r>
      <w:r w:rsidR="004C365F" w:rsidRPr="00167216">
        <w:rPr>
          <w:rFonts w:ascii="Book Antiqua" w:hAnsi="Book Antiqua"/>
          <w:sz w:val="24"/>
          <w:szCs w:val="24"/>
        </w:rPr>
        <w:t xml:space="preserve">the </w:t>
      </w:r>
      <w:r w:rsidR="009E060D" w:rsidRPr="00167216">
        <w:rPr>
          <w:rFonts w:ascii="Book Antiqua" w:hAnsi="Book Antiqua"/>
          <w:sz w:val="24"/>
          <w:szCs w:val="24"/>
        </w:rPr>
        <w:t xml:space="preserve">portal venous flow seemed to be sustained by the collateral circulation. </w:t>
      </w:r>
      <w:r w:rsidR="0024309C" w:rsidRPr="00167216">
        <w:rPr>
          <w:rFonts w:ascii="Book Antiqua" w:hAnsi="Book Antiqua"/>
          <w:sz w:val="24"/>
          <w:szCs w:val="24"/>
        </w:rPr>
        <w:t>Percutaneous transhepatic direct portography was performed</w:t>
      </w:r>
      <w:r w:rsidR="0027094F" w:rsidRPr="00167216">
        <w:rPr>
          <w:rFonts w:ascii="Book Antiqua" w:hAnsi="Book Antiqua"/>
          <w:sz w:val="24"/>
          <w:szCs w:val="24"/>
        </w:rPr>
        <w:t xml:space="preserve"> </w:t>
      </w:r>
      <w:r w:rsidR="00A4183D" w:rsidRPr="00167216">
        <w:rPr>
          <w:rFonts w:ascii="Book Antiqua" w:hAnsi="Book Antiqua"/>
          <w:sz w:val="24"/>
          <w:szCs w:val="24"/>
        </w:rPr>
        <w:t>(</w:t>
      </w:r>
      <w:r w:rsidR="007037CA" w:rsidRPr="00167216">
        <w:rPr>
          <w:rFonts w:ascii="Book Antiqua" w:hAnsi="Book Antiqua"/>
          <w:sz w:val="24"/>
          <w:szCs w:val="24"/>
        </w:rPr>
        <w:t>Figure </w:t>
      </w:r>
      <w:r w:rsidR="00A4183D" w:rsidRPr="00167216">
        <w:rPr>
          <w:rFonts w:ascii="Book Antiqua" w:hAnsi="Book Antiqua"/>
          <w:sz w:val="24"/>
          <w:szCs w:val="24"/>
        </w:rPr>
        <w:t>4</w:t>
      </w:r>
      <w:r w:rsidR="0027094F" w:rsidRPr="00167216">
        <w:rPr>
          <w:rFonts w:ascii="Book Antiqua" w:hAnsi="Book Antiqua"/>
          <w:sz w:val="24"/>
          <w:szCs w:val="24"/>
        </w:rPr>
        <w:t>A)</w:t>
      </w:r>
      <w:r w:rsidR="0024309C" w:rsidRPr="00167216">
        <w:rPr>
          <w:rFonts w:ascii="Book Antiqua" w:hAnsi="Book Antiqua"/>
          <w:sz w:val="24"/>
          <w:szCs w:val="24"/>
        </w:rPr>
        <w:t>. The portal venous pressure was 31.0</w:t>
      </w:r>
      <w:r w:rsidR="007037CA" w:rsidRPr="00167216">
        <w:rPr>
          <w:rFonts w:ascii="Book Antiqua" w:hAnsi="Book Antiqua"/>
          <w:sz w:val="24"/>
          <w:szCs w:val="24"/>
        </w:rPr>
        <w:t> cm</w:t>
      </w:r>
      <w:r w:rsidR="0024309C" w:rsidRPr="00167216">
        <w:rPr>
          <w:rFonts w:ascii="Book Antiqua" w:hAnsi="Book Antiqua"/>
          <w:sz w:val="24"/>
          <w:szCs w:val="24"/>
        </w:rPr>
        <w:t>H</w:t>
      </w:r>
      <w:r w:rsidR="0024309C" w:rsidRPr="00167216">
        <w:rPr>
          <w:rFonts w:ascii="Book Antiqua" w:hAnsi="Book Antiqua"/>
          <w:sz w:val="24"/>
          <w:szCs w:val="24"/>
          <w:vertAlign w:val="subscript"/>
        </w:rPr>
        <w:t>2</w:t>
      </w:r>
      <w:r w:rsidR="0024309C" w:rsidRPr="00167216">
        <w:rPr>
          <w:rFonts w:ascii="Book Antiqua" w:hAnsi="Book Antiqua"/>
          <w:sz w:val="24"/>
          <w:szCs w:val="24"/>
        </w:rPr>
        <w:t>O, and the pressure gradient across the PV stenosis was 21.0</w:t>
      </w:r>
      <w:r w:rsidR="007037CA" w:rsidRPr="00167216">
        <w:rPr>
          <w:rFonts w:ascii="Book Antiqua" w:hAnsi="Book Antiqua"/>
          <w:sz w:val="24"/>
          <w:szCs w:val="24"/>
        </w:rPr>
        <w:t> cm</w:t>
      </w:r>
      <w:r w:rsidR="0024309C" w:rsidRPr="00167216">
        <w:rPr>
          <w:rFonts w:ascii="Book Antiqua" w:hAnsi="Book Antiqua"/>
          <w:sz w:val="24"/>
          <w:szCs w:val="24"/>
        </w:rPr>
        <w:t>H</w:t>
      </w:r>
      <w:r w:rsidR="0024309C" w:rsidRPr="00167216">
        <w:rPr>
          <w:rFonts w:ascii="Book Antiqua" w:hAnsi="Book Antiqua"/>
          <w:sz w:val="24"/>
          <w:szCs w:val="24"/>
          <w:vertAlign w:val="subscript"/>
        </w:rPr>
        <w:t>2</w:t>
      </w:r>
      <w:r w:rsidR="0024309C" w:rsidRPr="00167216">
        <w:rPr>
          <w:rFonts w:ascii="Book Antiqua" w:hAnsi="Book Antiqua"/>
          <w:sz w:val="24"/>
          <w:szCs w:val="24"/>
        </w:rPr>
        <w:t xml:space="preserve">O. </w:t>
      </w:r>
      <w:r w:rsidR="00036443" w:rsidRPr="00167216">
        <w:rPr>
          <w:rFonts w:ascii="Book Antiqua" w:hAnsi="Book Antiqua"/>
          <w:sz w:val="24"/>
          <w:szCs w:val="24"/>
        </w:rPr>
        <w:t xml:space="preserve">An EMS </w:t>
      </w:r>
      <w:r w:rsidR="004C365F" w:rsidRPr="00167216">
        <w:rPr>
          <w:rFonts w:ascii="Book Antiqua" w:hAnsi="Book Antiqua"/>
          <w:sz w:val="24"/>
          <w:szCs w:val="24"/>
        </w:rPr>
        <w:t>(</w:t>
      </w:r>
      <w:r w:rsidR="00036443" w:rsidRPr="00167216">
        <w:rPr>
          <w:rFonts w:ascii="Book Antiqua" w:hAnsi="Book Antiqua"/>
          <w:sz w:val="24"/>
          <w:szCs w:val="24"/>
        </w:rPr>
        <w:t>1</w:t>
      </w:r>
      <w:r w:rsidR="004C365F" w:rsidRPr="00167216">
        <w:rPr>
          <w:rFonts w:ascii="Book Antiqua" w:hAnsi="Book Antiqua"/>
          <w:sz w:val="24"/>
          <w:szCs w:val="24"/>
        </w:rPr>
        <w:t>-</w:t>
      </w:r>
      <w:r w:rsidR="007037CA" w:rsidRPr="00167216">
        <w:rPr>
          <w:rFonts w:ascii="Book Antiqua" w:hAnsi="Book Antiqua"/>
          <w:sz w:val="24"/>
          <w:szCs w:val="24"/>
        </w:rPr>
        <w:t>cm</w:t>
      </w:r>
      <w:r w:rsidR="00036443" w:rsidRPr="00167216">
        <w:rPr>
          <w:rFonts w:ascii="Book Antiqua" w:hAnsi="Book Antiqua"/>
          <w:sz w:val="24"/>
          <w:szCs w:val="24"/>
        </w:rPr>
        <w:t xml:space="preserve"> dia</w:t>
      </w:r>
      <w:r w:rsidR="004C365F" w:rsidRPr="00167216">
        <w:rPr>
          <w:rFonts w:ascii="Book Antiqua" w:hAnsi="Book Antiqua"/>
          <w:sz w:val="24"/>
          <w:szCs w:val="24"/>
        </w:rPr>
        <w:t>.,</w:t>
      </w:r>
      <w:r w:rsidR="00036443" w:rsidRPr="00167216">
        <w:rPr>
          <w:rFonts w:ascii="Book Antiqua" w:hAnsi="Book Antiqua"/>
          <w:sz w:val="24"/>
          <w:szCs w:val="24"/>
        </w:rPr>
        <w:t xml:space="preserve"> 4</w:t>
      </w:r>
      <w:r w:rsidR="004C365F" w:rsidRPr="00167216">
        <w:rPr>
          <w:rFonts w:ascii="Book Antiqua" w:hAnsi="Book Antiqua"/>
          <w:sz w:val="24"/>
          <w:szCs w:val="24"/>
        </w:rPr>
        <w:t>–</w:t>
      </w:r>
      <w:r w:rsidR="007037CA" w:rsidRPr="00167216">
        <w:rPr>
          <w:rFonts w:ascii="Book Antiqua" w:hAnsi="Book Antiqua"/>
          <w:sz w:val="24"/>
          <w:szCs w:val="24"/>
        </w:rPr>
        <w:t>cm</w:t>
      </w:r>
      <w:r w:rsidR="004C365F" w:rsidRPr="00167216">
        <w:rPr>
          <w:rFonts w:ascii="Book Antiqua" w:hAnsi="Book Antiqua"/>
          <w:sz w:val="24"/>
          <w:szCs w:val="24"/>
        </w:rPr>
        <w:t xml:space="preserve"> </w:t>
      </w:r>
      <w:bookmarkStart w:id="26" w:name="OLE_LINK750"/>
      <w:bookmarkStart w:id="27" w:name="OLE_LINK751"/>
      <w:bookmarkStart w:id="28" w:name="OLE_LINK752"/>
      <w:r w:rsidR="004C365F" w:rsidRPr="00167216">
        <w:rPr>
          <w:rFonts w:ascii="Book Antiqua" w:hAnsi="Book Antiqua"/>
          <w:sz w:val="24"/>
          <w:szCs w:val="24"/>
        </w:rPr>
        <w:t>length</w:t>
      </w:r>
      <w:bookmarkEnd w:id="26"/>
      <w:bookmarkEnd w:id="27"/>
      <w:bookmarkEnd w:id="28"/>
      <w:r w:rsidR="004C365F" w:rsidRPr="00167216">
        <w:rPr>
          <w:rFonts w:ascii="Book Antiqua" w:hAnsi="Book Antiqua"/>
          <w:sz w:val="24"/>
          <w:szCs w:val="24"/>
        </w:rPr>
        <w:t>)</w:t>
      </w:r>
      <w:r w:rsidR="00036443" w:rsidRPr="00167216">
        <w:rPr>
          <w:rFonts w:ascii="Book Antiqua" w:hAnsi="Book Antiqua"/>
          <w:sz w:val="24"/>
          <w:szCs w:val="24"/>
        </w:rPr>
        <w:t xml:space="preserve"> was inserted into the stenotic region</w:t>
      </w:r>
      <w:r w:rsidR="00A4183D" w:rsidRPr="00167216">
        <w:rPr>
          <w:rFonts w:ascii="Book Antiqua" w:hAnsi="Book Antiqua"/>
          <w:sz w:val="24"/>
          <w:szCs w:val="24"/>
        </w:rPr>
        <w:t xml:space="preserve"> (</w:t>
      </w:r>
      <w:r w:rsidR="007037CA" w:rsidRPr="00167216">
        <w:rPr>
          <w:rFonts w:ascii="Book Antiqua" w:hAnsi="Book Antiqua"/>
          <w:sz w:val="24"/>
          <w:szCs w:val="24"/>
        </w:rPr>
        <w:t>Figure </w:t>
      </w:r>
      <w:r w:rsidR="00A4183D" w:rsidRPr="00167216">
        <w:rPr>
          <w:rFonts w:ascii="Book Antiqua" w:hAnsi="Book Antiqua"/>
          <w:sz w:val="24"/>
          <w:szCs w:val="24"/>
        </w:rPr>
        <w:t>4</w:t>
      </w:r>
      <w:r w:rsidR="0027094F" w:rsidRPr="00167216">
        <w:rPr>
          <w:rFonts w:ascii="Book Antiqua" w:hAnsi="Book Antiqua"/>
          <w:sz w:val="24"/>
          <w:szCs w:val="24"/>
        </w:rPr>
        <w:t>B)</w:t>
      </w:r>
      <w:r w:rsidR="00036443" w:rsidRPr="00167216">
        <w:rPr>
          <w:rFonts w:ascii="Book Antiqua" w:hAnsi="Book Antiqua"/>
          <w:sz w:val="24"/>
          <w:szCs w:val="24"/>
        </w:rPr>
        <w:t>. The portal venous pressure decreased to 17.0</w:t>
      </w:r>
      <w:r w:rsidR="007037CA" w:rsidRPr="00167216">
        <w:rPr>
          <w:rFonts w:ascii="Book Antiqua" w:hAnsi="Book Antiqua"/>
          <w:sz w:val="24"/>
          <w:szCs w:val="24"/>
        </w:rPr>
        <w:t> </w:t>
      </w:r>
      <w:r w:rsidR="00036443" w:rsidRPr="00167216">
        <w:rPr>
          <w:rFonts w:ascii="Book Antiqua" w:hAnsi="Book Antiqua"/>
          <w:sz w:val="24"/>
          <w:szCs w:val="24"/>
        </w:rPr>
        <w:t>cmH</w:t>
      </w:r>
      <w:r w:rsidR="00036443" w:rsidRPr="00167216">
        <w:rPr>
          <w:rFonts w:ascii="Book Antiqua" w:hAnsi="Book Antiqua"/>
          <w:sz w:val="24"/>
          <w:szCs w:val="24"/>
          <w:vertAlign w:val="subscript"/>
        </w:rPr>
        <w:t>2</w:t>
      </w:r>
      <w:r w:rsidR="00036443" w:rsidRPr="00167216">
        <w:rPr>
          <w:rFonts w:ascii="Book Antiqua" w:hAnsi="Book Antiqua"/>
          <w:sz w:val="24"/>
          <w:szCs w:val="24"/>
        </w:rPr>
        <w:t>O, and the pressure gradient decreased to 2.0</w:t>
      </w:r>
      <w:r w:rsidR="007037CA" w:rsidRPr="00167216">
        <w:rPr>
          <w:rFonts w:ascii="Book Antiqua" w:hAnsi="Book Antiqua"/>
          <w:sz w:val="24"/>
          <w:szCs w:val="24"/>
        </w:rPr>
        <w:t> </w:t>
      </w:r>
      <w:r w:rsidR="00036443" w:rsidRPr="00167216">
        <w:rPr>
          <w:rFonts w:ascii="Book Antiqua" w:hAnsi="Book Antiqua"/>
          <w:sz w:val="24"/>
          <w:szCs w:val="24"/>
        </w:rPr>
        <w:t>cmH</w:t>
      </w:r>
      <w:r w:rsidR="00036443" w:rsidRPr="00167216">
        <w:rPr>
          <w:rFonts w:ascii="Book Antiqua" w:hAnsi="Book Antiqua"/>
          <w:sz w:val="24"/>
          <w:szCs w:val="24"/>
          <w:vertAlign w:val="subscript"/>
        </w:rPr>
        <w:t>2</w:t>
      </w:r>
      <w:r w:rsidR="005F1806" w:rsidRPr="00167216">
        <w:rPr>
          <w:rFonts w:ascii="Book Antiqua" w:hAnsi="Book Antiqua"/>
          <w:sz w:val="24"/>
          <w:szCs w:val="24"/>
        </w:rPr>
        <w:t>O</w:t>
      </w:r>
      <w:r w:rsidR="00036443" w:rsidRPr="00167216">
        <w:rPr>
          <w:rFonts w:ascii="Book Antiqua" w:hAnsi="Book Antiqua"/>
          <w:sz w:val="24"/>
          <w:szCs w:val="24"/>
        </w:rPr>
        <w:t>.</w:t>
      </w:r>
      <w:r w:rsidR="005F1806" w:rsidRPr="00167216">
        <w:rPr>
          <w:rFonts w:ascii="Book Antiqua" w:hAnsi="Book Antiqua"/>
          <w:sz w:val="24"/>
          <w:szCs w:val="24"/>
        </w:rPr>
        <w:t xml:space="preserve"> </w:t>
      </w:r>
      <w:r w:rsidR="002C60A1" w:rsidRPr="00167216">
        <w:rPr>
          <w:rFonts w:ascii="Book Antiqua" w:hAnsi="Book Antiqua"/>
          <w:sz w:val="24"/>
          <w:szCs w:val="24"/>
        </w:rPr>
        <w:t xml:space="preserve">Anticoagulant therapy was performed </w:t>
      </w:r>
      <w:r w:rsidR="00525775" w:rsidRPr="00167216">
        <w:rPr>
          <w:rFonts w:ascii="Book Antiqua" w:hAnsi="Book Antiqua"/>
          <w:sz w:val="24"/>
          <w:szCs w:val="24"/>
        </w:rPr>
        <w:t>as that described for Case 1</w:t>
      </w:r>
      <w:r w:rsidR="002C60A1" w:rsidRPr="00167216">
        <w:rPr>
          <w:rFonts w:ascii="Book Antiqua" w:hAnsi="Book Antiqua"/>
          <w:sz w:val="24"/>
          <w:szCs w:val="24"/>
        </w:rPr>
        <w:t xml:space="preserve"> </w:t>
      </w:r>
      <w:r w:rsidR="006A6EB4" w:rsidRPr="00167216">
        <w:rPr>
          <w:rFonts w:ascii="Book Antiqua" w:hAnsi="Book Antiqua"/>
          <w:sz w:val="24"/>
          <w:szCs w:val="24"/>
        </w:rPr>
        <w:t xml:space="preserve">After </w:t>
      </w:r>
      <w:r w:rsidR="00F02056" w:rsidRPr="00167216">
        <w:rPr>
          <w:rFonts w:ascii="Book Antiqua" w:hAnsi="Book Antiqua"/>
          <w:sz w:val="24"/>
          <w:szCs w:val="24"/>
        </w:rPr>
        <w:t xml:space="preserve">the </w:t>
      </w:r>
      <w:r w:rsidR="006A6EB4" w:rsidRPr="00167216">
        <w:rPr>
          <w:rFonts w:ascii="Book Antiqua" w:hAnsi="Book Antiqua"/>
          <w:sz w:val="24"/>
          <w:szCs w:val="24"/>
        </w:rPr>
        <w:t xml:space="preserve">stent placement, </w:t>
      </w:r>
      <w:r w:rsidR="00F02056" w:rsidRPr="00167216">
        <w:rPr>
          <w:rFonts w:ascii="Book Antiqua" w:hAnsi="Book Antiqua"/>
          <w:sz w:val="24"/>
          <w:szCs w:val="24"/>
        </w:rPr>
        <w:t xml:space="preserve">the patient's </w:t>
      </w:r>
      <w:r w:rsidR="006A6EB4" w:rsidRPr="00167216">
        <w:rPr>
          <w:rFonts w:ascii="Book Antiqua" w:hAnsi="Book Antiqua"/>
          <w:sz w:val="24"/>
          <w:szCs w:val="24"/>
        </w:rPr>
        <w:t>diarrhea and ascites improved</w:t>
      </w:r>
      <w:r w:rsidR="00ED6848" w:rsidRPr="00167216">
        <w:rPr>
          <w:rFonts w:ascii="Book Antiqua" w:hAnsi="Book Antiqua"/>
          <w:sz w:val="24"/>
          <w:szCs w:val="24"/>
        </w:rPr>
        <w:t>. Stent patency is</w:t>
      </w:r>
      <w:r w:rsidR="006A6EB4" w:rsidRPr="00167216">
        <w:rPr>
          <w:rFonts w:ascii="Book Antiqua" w:hAnsi="Book Antiqua"/>
          <w:sz w:val="24"/>
          <w:szCs w:val="24"/>
        </w:rPr>
        <w:t xml:space="preserve"> maintained at present</w:t>
      </w:r>
      <w:r w:rsidR="00D17ABF" w:rsidRPr="00167216">
        <w:rPr>
          <w:rFonts w:ascii="Book Antiqua" w:hAnsi="Book Antiqua"/>
          <w:sz w:val="24"/>
          <w:szCs w:val="24"/>
        </w:rPr>
        <w:t>,</w:t>
      </w:r>
      <w:r w:rsidR="006A6EB4" w:rsidRPr="00167216">
        <w:rPr>
          <w:rFonts w:ascii="Book Antiqua" w:hAnsi="Book Antiqua"/>
          <w:sz w:val="24"/>
          <w:szCs w:val="24"/>
        </w:rPr>
        <w:t xml:space="preserve"> </w:t>
      </w:r>
      <w:r w:rsidR="004E7265" w:rsidRPr="00167216">
        <w:rPr>
          <w:rFonts w:ascii="Book Antiqua" w:hAnsi="Book Antiqua"/>
          <w:sz w:val="24"/>
          <w:szCs w:val="24"/>
        </w:rPr>
        <w:t>1.</w:t>
      </w:r>
      <w:r w:rsidR="006A6EB4" w:rsidRPr="00167216">
        <w:rPr>
          <w:rFonts w:ascii="Book Antiqua" w:hAnsi="Book Antiqua"/>
          <w:sz w:val="24"/>
          <w:szCs w:val="24"/>
        </w:rPr>
        <w:t>5</w:t>
      </w:r>
      <w:r w:rsidR="007037CA" w:rsidRPr="00167216">
        <w:rPr>
          <w:rFonts w:ascii="Book Antiqua" w:hAnsi="Book Antiqua"/>
          <w:sz w:val="24"/>
          <w:szCs w:val="24"/>
        </w:rPr>
        <w:t> year</w:t>
      </w:r>
      <w:r w:rsidR="006A6EB4" w:rsidRPr="00167216">
        <w:rPr>
          <w:rFonts w:ascii="Book Antiqua" w:hAnsi="Book Antiqua"/>
          <w:sz w:val="24"/>
          <w:szCs w:val="24"/>
        </w:rPr>
        <w:t>s after the placement.</w:t>
      </w:r>
    </w:p>
    <w:p w:rsidR="00BA71EB" w:rsidRPr="00167216" w:rsidRDefault="00BA71EB" w:rsidP="003566C7">
      <w:pPr>
        <w:snapToGrid w:val="0"/>
        <w:spacing w:line="360" w:lineRule="auto"/>
        <w:rPr>
          <w:rFonts w:ascii="Book Antiqua" w:hAnsi="Book Antiqua"/>
          <w:sz w:val="24"/>
          <w:szCs w:val="24"/>
        </w:rPr>
      </w:pPr>
    </w:p>
    <w:p w:rsidR="00FD47C5" w:rsidRPr="00FD47C5" w:rsidRDefault="004D4B23" w:rsidP="003566C7">
      <w:pPr>
        <w:snapToGrid w:val="0"/>
        <w:spacing w:line="360" w:lineRule="auto"/>
        <w:rPr>
          <w:rFonts w:ascii="Book Antiqua" w:eastAsia="宋体" w:hAnsi="Book Antiqua"/>
          <w:b/>
          <w:i/>
          <w:sz w:val="24"/>
          <w:szCs w:val="24"/>
          <w:lang w:eastAsia="zh-CN"/>
        </w:rPr>
      </w:pPr>
      <w:r w:rsidRPr="00FD47C5">
        <w:rPr>
          <w:rFonts w:ascii="Book Antiqua" w:hAnsi="Book Antiqua"/>
          <w:b/>
          <w:i/>
          <w:sz w:val="24"/>
          <w:szCs w:val="24"/>
        </w:rPr>
        <w:t>Case 3</w:t>
      </w:r>
    </w:p>
    <w:p w:rsidR="006E7382" w:rsidRPr="00167216" w:rsidRDefault="00CC7CAF" w:rsidP="003566C7">
      <w:pPr>
        <w:snapToGrid w:val="0"/>
        <w:spacing w:line="360" w:lineRule="auto"/>
        <w:rPr>
          <w:rFonts w:ascii="Book Antiqua" w:hAnsi="Book Antiqua"/>
          <w:sz w:val="24"/>
          <w:szCs w:val="24"/>
        </w:rPr>
      </w:pPr>
      <w:r w:rsidRPr="00167216">
        <w:rPr>
          <w:rFonts w:ascii="Book Antiqua" w:hAnsi="Book Antiqua"/>
          <w:sz w:val="24"/>
          <w:szCs w:val="24"/>
        </w:rPr>
        <w:t xml:space="preserve">A 68-year-old woman underwent PD and portal vein resection for pancreatic cancer following NACRT using </w:t>
      </w:r>
      <w:r w:rsidR="00AE09E1" w:rsidRPr="00167216">
        <w:rPr>
          <w:rFonts w:ascii="Book Antiqua" w:hAnsi="Book Antiqua"/>
          <w:sz w:val="24"/>
          <w:szCs w:val="24"/>
        </w:rPr>
        <w:t>the same protocol</w:t>
      </w:r>
      <w:r w:rsidR="00F02056" w:rsidRPr="00167216">
        <w:rPr>
          <w:rFonts w:ascii="Book Antiqua" w:hAnsi="Book Antiqua"/>
          <w:sz w:val="24"/>
          <w:szCs w:val="24"/>
        </w:rPr>
        <w:t xml:space="preserve"> as that described for Case 1</w:t>
      </w:r>
      <w:r w:rsidRPr="00167216">
        <w:rPr>
          <w:rFonts w:ascii="Book Antiqua" w:hAnsi="Book Antiqua"/>
          <w:sz w:val="24"/>
          <w:szCs w:val="24"/>
        </w:rPr>
        <w:t xml:space="preserve">. The reconstruction between </w:t>
      </w:r>
      <w:r w:rsidR="00F02056" w:rsidRPr="00167216">
        <w:rPr>
          <w:rFonts w:ascii="Book Antiqua" w:hAnsi="Book Antiqua"/>
          <w:sz w:val="24"/>
          <w:szCs w:val="24"/>
        </w:rPr>
        <w:t xml:space="preserve">the </w:t>
      </w:r>
      <w:r w:rsidRPr="00167216">
        <w:rPr>
          <w:rFonts w:ascii="Book Antiqua" w:hAnsi="Book Antiqua"/>
          <w:sz w:val="24"/>
          <w:szCs w:val="24"/>
        </w:rPr>
        <w:t xml:space="preserve">portal vein and </w:t>
      </w:r>
      <w:r w:rsidR="00F02056" w:rsidRPr="00167216">
        <w:rPr>
          <w:rFonts w:ascii="Book Antiqua" w:hAnsi="Book Antiqua"/>
          <w:sz w:val="24"/>
          <w:szCs w:val="24"/>
        </w:rPr>
        <w:t xml:space="preserve">the </w:t>
      </w:r>
      <w:r w:rsidRPr="00167216">
        <w:rPr>
          <w:rFonts w:ascii="Book Antiqua" w:hAnsi="Book Antiqua"/>
          <w:sz w:val="24"/>
          <w:szCs w:val="24"/>
        </w:rPr>
        <w:t>SMV was end</w:t>
      </w:r>
      <w:r w:rsidR="00F02056" w:rsidRPr="00167216">
        <w:rPr>
          <w:rFonts w:ascii="Book Antiqua" w:hAnsi="Book Antiqua"/>
          <w:sz w:val="24"/>
          <w:szCs w:val="24"/>
        </w:rPr>
        <w:t>–</w:t>
      </w:r>
      <w:r w:rsidRPr="00167216">
        <w:rPr>
          <w:rFonts w:ascii="Book Antiqua" w:hAnsi="Book Antiqua"/>
          <w:sz w:val="24"/>
          <w:szCs w:val="24"/>
        </w:rPr>
        <w:t>to</w:t>
      </w:r>
      <w:r w:rsidR="00F02056" w:rsidRPr="00167216">
        <w:rPr>
          <w:rFonts w:ascii="Book Antiqua" w:hAnsi="Book Antiqua"/>
          <w:sz w:val="24"/>
          <w:szCs w:val="24"/>
        </w:rPr>
        <w:t>-</w:t>
      </w:r>
      <w:r w:rsidRPr="00167216">
        <w:rPr>
          <w:rFonts w:ascii="Book Antiqua" w:hAnsi="Book Antiqua"/>
          <w:sz w:val="24"/>
          <w:szCs w:val="24"/>
        </w:rPr>
        <w:t>end a</w:t>
      </w:r>
      <w:r w:rsidR="00AE09E1" w:rsidRPr="00167216">
        <w:rPr>
          <w:rFonts w:ascii="Book Antiqua" w:hAnsi="Book Antiqua"/>
          <w:sz w:val="24"/>
          <w:szCs w:val="24"/>
        </w:rPr>
        <w:t>nastomosis using the same procedure</w:t>
      </w:r>
      <w:r w:rsidR="00F02056" w:rsidRPr="00167216">
        <w:rPr>
          <w:rFonts w:ascii="Book Antiqua" w:hAnsi="Book Antiqua"/>
          <w:sz w:val="24"/>
          <w:szCs w:val="24"/>
        </w:rPr>
        <w:t xml:space="preserve"> as that described for Case 1</w:t>
      </w:r>
      <w:r w:rsidR="00AE09E1" w:rsidRPr="00167216">
        <w:rPr>
          <w:rFonts w:ascii="Book Antiqua" w:hAnsi="Book Antiqua"/>
          <w:sz w:val="24"/>
          <w:szCs w:val="24"/>
        </w:rPr>
        <w:t>.</w:t>
      </w:r>
      <w:r w:rsidRPr="00167216">
        <w:rPr>
          <w:rFonts w:ascii="Book Antiqua" w:hAnsi="Book Antiqua"/>
          <w:sz w:val="24"/>
          <w:szCs w:val="24"/>
        </w:rPr>
        <w:t xml:space="preserve"> Malnutrition and ascites were recog</w:t>
      </w:r>
      <w:r w:rsidR="008B740D" w:rsidRPr="00167216">
        <w:rPr>
          <w:rFonts w:ascii="Book Antiqua" w:hAnsi="Book Antiqua"/>
          <w:sz w:val="24"/>
          <w:szCs w:val="24"/>
        </w:rPr>
        <w:t>nized at 5</w:t>
      </w:r>
      <w:r w:rsidR="007037CA" w:rsidRPr="00167216">
        <w:rPr>
          <w:rFonts w:ascii="Book Antiqua" w:hAnsi="Book Antiqua"/>
          <w:sz w:val="24"/>
          <w:szCs w:val="24"/>
        </w:rPr>
        <w:t> </w:t>
      </w:r>
      <w:bookmarkStart w:id="29" w:name="OLE_LINK86"/>
      <w:bookmarkStart w:id="30" w:name="OLE_LINK87"/>
      <w:r w:rsidR="007037CA" w:rsidRPr="00167216">
        <w:rPr>
          <w:rFonts w:ascii="Book Antiqua" w:hAnsi="Book Antiqua"/>
          <w:sz w:val="24"/>
          <w:szCs w:val="24"/>
        </w:rPr>
        <w:t>POM</w:t>
      </w:r>
      <w:r w:rsidR="00F02056" w:rsidRPr="00167216">
        <w:rPr>
          <w:rFonts w:ascii="Book Antiqua" w:hAnsi="Book Antiqua"/>
          <w:sz w:val="24"/>
          <w:szCs w:val="24"/>
        </w:rPr>
        <w:t>s</w:t>
      </w:r>
      <w:bookmarkEnd w:id="29"/>
      <w:bookmarkEnd w:id="30"/>
      <w:r w:rsidR="008B740D" w:rsidRPr="00167216">
        <w:rPr>
          <w:rFonts w:ascii="Book Antiqua" w:hAnsi="Book Antiqua"/>
          <w:sz w:val="24"/>
          <w:szCs w:val="24"/>
        </w:rPr>
        <w:t>. T</w:t>
      </w:r>
      <w:r w:rsidRPr="00167216">
        <w:rPr>
          <w:rFonts w:ascii="Book Antiqua" w:hAnsi="Book Antiqua"/>
          <w:sz w:val="24"/>
          <w:szCs w:val="24"/>
        </w:rPr>
        <w:t xml:space="preserve">otal parenteral nutrition support </w:t>
      </w:r>
      <w:r w:rsidR="008B740D" w:rsidRPr="00167216">
        <w:rPr>
          <w:rFonts w:ascii="Book Antiqua" w:hAnsi="Book Antiqua"/>
          <w:sz w:val="24"/>
          <w:szCs w:val="24"/>
        </w:rPr>
        <w:t>and repeated drainage of ascites</w:t>
      </w:r>
      <w:r w:rsidR="00ED6848" w:rsidRPr="00167216">
        <w:rPr>
          <w:rFonts w:ascii="Book Antiqua" w:hAnsi="Book Antiqua"/>
          <w:sz w:val="24"/>
          <w:szCs w:val="24"/>
        </w:rPr>
        <w:t xml:space="preserve"> </w:t>
      </w:r>
      <w:r w:rsidR="00F02056" w:rsidRPr="00167216">
        <w:rPr>
          <w:rFonts w:ascii="Book Antiqua" w:hAnsi="Book Antiqua"/>
          <w:sz w:val="24"/>
          <w:szCs w:val="24"/>
        </w:rPr>
        <w:t xml:space="preserve">were </w:t>
      </w:r>
      <w:r w:rsidRPr="00167216">
        <w:rPr>
          <w:rFonts w:ascii="Book Antiqua" w:hAnsi="Book Antiqua"/>
          <w:sz w:val="24"/>
          <w:szCs w:val="24"/>
        </w:rPr>
        <w:t>performed</w:t>
      </w:r>
      <w:r w:rsidR="008B740D" w:rsidRPr="00167216">
        <w:rPr>
          <w:rFonts w:ascii="Book Antiqua" w:hAnsi="Book Antiqua"/>
          <w:sz w:val="24"/>
          <w:szCs w:val="24"/>
        </w:rPr>
        <w:t>, but t</w:t>
      </w:r>
      <w:r w:rsidRPr="00167216">
        <w:rPr>
          <w:rFonts w:ascii="Book Antiqua" w:hAnsi="Book Antiqua"/>
          <w:sz w:val="24"/>
          <w:szCs w:val="24"/>
        </w:rPr>
        <w:t xml:space="preserve">here was no improvement </w:t>
      </w:r>
      <w:r w:rsidR="008B740D" w:rsidRPr="00167216">
        <w:rPr>
          <w:rFonts w:ascii="Book Antiqua" w:hAnsi="Book Antiqua"/>
          <w:sz w:val="24"/>
          <w:szCs w:val="24"/>
        </w:rPr>
        <w:t xml:space="preserve">of </w:t>
      </w:r>
      <w:r w:rsidR="00F02056" w:rsidRPr="00167216">
        <w:rPr>
          <w:rFonts w:ascii="Book Antiqua" w:hAnsi="Book Antiqua"/>
          <w:sz w:val="24"/>
          <w:szCs w:val="24"/>
        </w:rPr>
        <w:t xml:space="preserve">the </w:t>
      </w:r>
      <w:r w:rsidR="008B740D" w:rsidRPr="00167216">
        <w:rPr>
          <w:rFonts w:ascii="Book Antiqua" w:hAnsi="Book Antiqua"/>
          <w:sz w:val="24"/>
          <w:szCs w:val="24"/>
        </w:rPr>
        <w:t>ascites</w:t>
      </w:r>
      <w:r w:rsidR="00ED6848" w:rsidRPr="00167216">
        <w:rPr>
          <w:rFonts w:ascii="Book Antiqua" w:hAnsi="Book Antiqua"/>
          <w:sz w:val="24"/>
          <w:szCs w:val="24"/>
        </w:rPr>
        <w:t xml:space="preserve">. </w:t>
      </w:r>
      <w:r w:rsidR="008B740D" w:rsidRPr="00167216">
        <w:rPr>
          <w:rFonts w:ascii="Book Antiqua" w:hAnsi="Book Antiqua"/>
          <w:sz w:val="24"/>
          <w:szCs w:val="24"/>
        </w:rPr>
        <w:t xml:space="preserve">Cytology of </w:t>
      </w:r>
      <w:r w:rsidR="00F02056" w:rsidRPr="00167216">
        <w:rPr>
          <w:rFonts w:ascii="Book Antiqua" w:hAnsi="Book Antiqua"/>
          <w:sz w:val="24"/>
          <w:szCs w:val="24"/>
        </w:rPr>
        <w:t xml:space="preserve">the </w:t>
      </w:r>
      <w:r w:rsidR="008B740D" w:rsidRPr="00167216">
        <w:rPr>
          <w:rFonts w:ascii="Book Antiqua" w:hAnsi="Book Antiqua"/>
          <w:sz w:val="24"/>
          <w:szCs w:val="24"/>
        </w:rPr>
        <w:t>ascites showed no evidence of malignancy.</w:t>
      </w:r>
      <w:r w:rsidRPr="00167216">
        <w:rPr>
          <w:rFonts w:ascii="Book Antiqua" w:hAnsi="Book Antiqua"/>
          <w:sz w:val="24"/>
          <w:szCs w:val="24"/>
        </w:rPr>
        <w:t xml:space="preserve"> CT showed short segmental stenosis of </w:t>
      </w:r>
      <w:r w:rsidR="00F02056" w:rsidRPr="00167216">
        <w:rPr>
          <w:rFonts w:ascii="Book Antiqua" w:hAnsi="Book Antiqua"/>
          <w:sz w:val="24"/>
          <w:szCs w:val="24"/>
        </w:rPr>
        <w:t xml:space="preserve">the </w:t>
      </w:r>
      <w:r w:rsidRPr="00167216">
        <w:rPr>
          <w:rFonts w:ascii="Book Antiqua" w:hAnsi="Book Antiqua"/>
          <w:sz w:val="24"/>
          <w:szCs w:val="24"/>
        </w:rPr>
        <w:t>portal vein in the region of the anastomosis</w:t>
      </w:r>
      <w:r w:rsidR="00ED6848" w:rsidRPr="00167216">
        <w:rPr>
          <w:rFonts w:ascii="Book Antiqua" w:hAnsi="Book Antiqua"/>
          <w:sz w:val="24"/>
          <w:szCs w:val="24"/>
        </w:rPr>
        <w:t>.</w:t>
      </w:r>
      <w:r w:rsidRPr="00167216">
        <w:rPr>
          <w:rFonts w:ascii="Book Antiqua" w:hAnsi="Book Antiqua"/>
          <w:sz w:val="24"/>
          <w:szCs w:val="24"/>
        </w:rPr>
        <w:t xml:space="preserve"> Percutaneous transhepatic direct portography was performed</w:t>
      </w:r>
      <w:r w:rsidR="00002DA5" w:rsidRPr="00167216">
        <w:rPr>
          <w:rFonts w:ascii="Book Antiqua" w:hAnsi="Book Antiqua"/>
          <w:sz w:val="24"/>
          <w:szCs w:val="24"/>
        </w:rPr>
        <w:t xml:space="preserve"> (</w:t>
      </w:r>
      <w:r w:rsidR="007037CA" w:rsidRPr="00167216">
        <w:rPr>
          <w:rFonts w:ascii="Book Antiqua" w:hAnsi="Book Antiqua"/>
          <w:sz w:val="24"/>
          <w:szCs w:val="24"/>
        </w:rPr>
        <w:t>Figure </w:t>
      </w:r>
      <w:r w:rsidR="00351F91">
        <w:rPr>
          <w:rFonts w:ascii="Book Antiqua" w:eastAsia="宋体" w:hAnsi="Book Antiqua" w:hint="eastAsia"/>
          <w:sz w:val="24"/>
          <w:szCs w:val="24"/>
          <w:lang w:eastAsia="zh-CN"/>
        </w:rPr>
        <w:t>4C</w:t>
      </w:r>
      <w:r w:rsidR="00002DA5" w:rsidRPr="00167216">
        <w:rPr>
          <w:rFonts w:ascii="Book Antiqua" w:hAnsi="Book Antiqua"/>
          <w:sz w:val="24"/>
          <w:szCs w:val="24"/>
        </w:rPr>
        <w:t>)</w:t>
      </w:r>
      <w:r w:rsidRPr="00167216">
        <w:rPr>
          <w:rFonts w:ascii="Book Antiqua" w:hAnsi="Book Antiqua"/>
          <w:sz w:val="24"/>
          <w:szCs w:val="24"/>
        </w:rPr>
        <w:t>. The</w:t>
      </w:r>
      <w:r w:rsidR="00ED6848" w:rsidRPr="00167216">
        <w:rPr>
          <w:rFonts w:ascii="Book Antiqua" w:hAnsi="Book Antiqua"/>
          <w:sz w:val="24"/>
          <w:szCs w:val="24"/>
        </w:rPr>
        <w:t xml:space="preserve"> portal venous pressure was 24.5</w:t>
      </w:r>
      <w:r w:rsidR="007037CA" w:rsidRPr="00167216">
        <w:rPr>
          <w:rFonts w:ascii="Book Antiqua" w:hAnsi="Book Antiqua"/>
          <w:sz w:val="24"/>
          <w:szCs w:val="24"/>
        </w:rPr>
        <w:t> cm</w:t>
      </w:r>
      <w:r w:rsidRPr="00167216">
        <w:rPr>
          <w:rFonts w:ascii="Book Antiqua" w:hAnsi="Book Antiqua"/>
          <w:sz w:val="24"/>
          <w:szCs w:val="24"/>
        </w:rPr>
        <w:t>H</w:t>
      </w:r>
      <w:r w:rsidRPr="00167216">
        <w:rPr>
          <w:rFonts w:ascii="Book Antiqua" w:hAnsi="Book Antiqua"/>
          <w:sz w:val="24"/>
          <w:szCs w:val="24"/>
          <w:vertAlign w:val="subscript"/>
        </w:rPr>
        <w:t>2</w:t>
      </w:r>
      <w:r w:rsidRPr="00167216">
        <w:rPr>
          <w:rFonts w:ascii="Book Antiqua" w:hAnsi="Book Antiqua"/>
          <w:sz w:val="24"/>
          <w:szCs w:val="24"/>
        </w:rPr>
        <w:t>O, and the pressure gradie</w:t>
      </w:r>
      <w:r w:rsidR="00ED6848" w:rsidRPr="00167216">
        <w:rPr>
          <w:rFonts w:ascii="Book Antiqua" w:hAnsi="Book Antiqua"/>
          <w:sz w:val="24"/>
          <w:szCs w:val="24"/>
        </w:rPr>
        <w:t>nt across the PV stenosis was 12</w:t>
      </w:r>
      <w:r w:rsidRPr="00167216">
        <w:rPr>
          <w:rFonts w:ascii="Book Antiqua" w:hAnsi="Book Antiqua"/>
          <w:sz w:val="24"/>
          <w:szCs w:val="24"/>
        </w:rPr>
        <w:t>.0</w:t>
      </w:r>
      <w:r w:rsidR="007037CA" w:rsidRPr="00167216">
        <w:rPr>
          <w:rFonts w:ascii="Book Antiqua" w:hAnsi="Book Antiqua"/>
          <w:sz w:val="24"/>
          <w:szCs w:val="24"/>
        </w:rPr>
        <w:t> cm</w:t>
      </w:r>
      <w:r w:rsidRPr="00167216">
        <w:rPr>
          <w:rFonts w:ascii="Book Antiqua" w:hAnsi="Book Antiqua"/>
          <w:sz w:val="24"/>
          <w:szCs w:val="24"/>
        </w:rPr>
        <w:t>H</w:t>
      </w:r>
      <w:r w:rsidRPr="00167216">
        <w:rPr>
          <w:rFonts w:ascii="Book Antiqua" w:hAnsi="Book Antiqua"/>
          <w:sz w:val="24"/>
          <w:szCs w:val="24"/>
          <w:vertAlign w:val="subscript"/>
        </w:rPr>
        <w:t>2</w:t>
      </w:r>
      <w:r w:rsidRPr="00167216">
        <w:rPr>
          <w:rFonts w:ascii="Book Antiqua" w:hAnsi="Book Antiqua"/>
          <w:sz w:val="24"/>
          <w:szCs w:val="24"/>
        </w:rPr>
        <w:t xml:space="preserve">O. </w:t>
      </w:r>
      <w:r w:rsidR="00ED6848" w:rsidRPr="00167216">
        <w:rPr>
          <w:rFonts w:ascii="Book Antiqua" w:hAnsi="Book Antiqua"/>
          <w:sz w:val="24"/>
          <w:szCs w:val="24"/>
        </w:rPr>
        <w:t xml:space="preserve">An EMS </w:t>
      </w:r>
      <w:r w:rsidR="00F02056" w:rsidRPr="00167216">
        <w:rPr>
          <w:rFonts w:ascii="Book Antiqua" w:hAnsi="Book Antiqua"/>
          <w:sz w:val="24"/>
          <w:szCs w:val="24"/>
        </w:rPr>
        <w:t>(</w:t>
      </w:r>
      <w:r w:rsidR="00ED6848" w:rsidRPr="00167216">
        <w:rPr>
          <w:rFonts w:ascii="Book Antiqua" w:hAnsi="Book Antiqua"/>
          <w:sz w:val="24"/>
          <w:szCs w:val="24"/>
        </w:rPr>
        <w:t>1</w:t>
      </w:r>
      <w:r w:rsidR="00F02056" w:rsidRPr="00167216">
        <w:rPr>
          <w:rFonts w:ascii="Book Antiqua" w:hAnsi="Book Antiqua"/>
          <w:sz w:val="24"/>
          <w:szCs w:val="24"/>
        </w:rPr>
        <w:t>-</w:t>
      </w:r>
      <w:r w:rsidR="007037CA" w:rsidRPr="00167216">
        <w:rPr>
          <w:rFonts w:ascii="Book Antiqua" w:hAnsi="Book Antiqua"/>
          <w:sz w:val="24"/>
          <w:szCs w:val="24"/>
        </w:rPr>
        <w:t>cm</w:t>
      </w:r>
      <w:r w:rsidR="00ED6848" w:rsidRPr="00167216">
        <w:rPr>
          <w:rFonts w:ascii="Book Antiqua" w:hAnsi="Book Antiqua"/>
          <w:sz w:val="24"/>
          <w:szCs w:val="24"/>
        </w:rPr>
        <w:t xml:space="preserve"> dia</w:t>
      </w:r>
      <w:r w:rsidR="00F02056" w:rsidRPr="00167216">
        <w:rPr>
          <w:rFonts w:ascii="Book Antiqua" w:hAnsi="Book Antiqua"/>
          <w:sz w:val="24"/>
          <w:szCs w:val="24"/>
        </w:rPr>
        <w:t>.,</w:t>
      </w:r>
      <w:r w:rsidR="00525775" w:rsidRPr="00167216">
        <w:rPr>
          <w:rFonts w:ascii="Book Antiqua" w:hAnsi="Book Antiqua"/>
          <w:sz w:val="24"/>
          <w:szCs w:val="24"/>
        </w:rPr>
        <w:t xml:space="preserve"> </w:t>
      </w:r>
      <w:r w:rsidR="00ED6848" w:rsidRPr="00167216">
        <w:rPr>
          <w:rFonts w:ascii="Book Antiqua" w:hAnsi="Book Antiqua"/>
          <w:sz w:val="24"/>
          <w:szCs w:val="24"/>
        </w:rPr>
        <w:t>3</w:t>
      </w:r>
      <w:r w:rsidR="00F02056" w:rsidRPr="00167216">
        <w:rPr>
          <w:rFonts w:ascii="Book Antiqua" w:hAnsi="Book Antiqua"/>
          <w:sz w:val="24"/>
          <w:szCs w:val="24"/>
        </w:rPr>
        <w:t>-</w:t>
      </w:r>
      <w:r w:rsidR="007037CA" w:rsidRPr="00167216">
        <w:rPr>
          <w:rFonts w:ascii="Book Antiqua" w:hAnsi="Book Antiqua"/>
          <w:sz w:val="24"/>
          <w:szCs w:val="24"/>
        </w:rPr>
        <w:t>cm</w:t>
      </w:r>
      <w:r w:rsidRPr="00167216">
        <w:rPr>
          <w:rFonts w:ascii="Book Antiqua" w:hAnsi="Book Antiqua"/>
          <w:sz w:val="24"/>
          <w:szCs w:val="24"/>
        </w:rPr>
        <w:t xml:space="preserve"> length</w:t>
      </w:r>
      <w:r w:rsidR="00F02056" w:rsidRPr="00167216">
        <w:rPr>
          <w:rFonts w:ascii="Book Antiqua" w:hAnsi="Book Antiqua"/>
          <w:sz w:val="24"/>
          <w:szCs w:val="24"/>
        </w:rPr>
        <w:t>)</w:t>
      </w:r>
      <w:r w:rsidRPr="00167216">
        <w:rPr>
          <w:rFonts w:ascii="Book Antiqua" w:hAnsi="Book Antiqua"/>
          <w:sz w:val="24"/>
          <w:szCs w:val="24"/>
        </w:rPr>
        <w:t xml:space="preserve"> was inserted into the stenotic region</w:t>
      </w:r>
      <w:r w:rsidR="00002DA5" w:rsidRPr="00167216">
        <w:rPr>
          <w:rFonts w:ascii="Book Antiqua" w:hAnsi="Book Antiqua"/>
          <w:sz w:val="24"/>
          <w:szCs w:val="24"/>
        </w:rPr>
        <w:t xml:space="preserve"> (</w:t>
      </w:r>
      <w:r w:rsidR="007037CA" w:rsidRPr="00167216">
        <w:rPr>
          <w:rFonts w:ascii="Book Antiqua" w:hAnsi="Book Antiqua"/>
          <w:sz w:val="24"/>
          <w:szCs w:val="24"/>
        </w:rPr>
        <w:t>Figure </w:t>
      </w:r>
      <w:r w:rsidR="00351F91">
        <w:rPr>
          <w:rFonts w:ascii="Book Antiqua" w:eastAsia="宋体" w:hAnsi="Book Antiqua" w:hint="eastAsia"/>
          <w:sz w:val="24"/>
          <w:szCs w:val="24"/>
          <w:lang w:eastAsia="zh-CN"/>
        </w:rPr>
        <w:t>4D</w:t>
      </w:r>
      <w:r w:rsidR="00002DA5" w:rsidRPr="00167216">
        <w:rPr>
          <w:rFonts w:ascii="Book Antiqua" w:hAnsi="Book Antiqua"/>
          <w:sz w:val="24"/>
          <w:szCs w:val="24"/>
        </w:rPr>
        <w:t>)</w:t>
      </w:r>
      <w:r w:rsidRPr="00167216">
        <w:rPr>
          <w:rFonts w:ascii="Book Antiqua" w:hAnsi="Book Antiqua"/>
          <w:sz w:val="24"/>
          <w:szCs w:val="24"/>
        </w:rPr>
        <w:t xml:space="preserve">. The portal venous pressure decreased </w:t>
      </w:r>
      <w:r w:rsidR="00ED6848" w:rsidRPr="00167216">
        <w:rPr>
          <w:rFonts w:ascii="Book Antiqua" w:hAnsi="Book Antiqua"/>
          <w:sz w:val="24"/>
          <w:szCs w:val="24"/>
        </w:rPr>
        <w:t>to 11.5</w:t>
      </w:r>
      <w:r w:rsidR="00D17ABF" w:rsidRPr="00167216">
        <w:rPr>
          <w:rFonts w:ascii="Book Antiqua" w:hAnsi="Book Antiqua"/>
          <w:sz w:val="24"/>
          <w:szCs w:val="24"/>
        </w:rPr>
        <w:t> </w:t>
      </w:r>
      <w:r w:rsidRPr="00167216">
        <w:rPr>
          <w:rFonts w:ascii="Book Antiqua" w:hAnsi="Book Antiqua"/>
          <w:sz w:val="24"/>
          <w:szCs w:val="24"/>
        </w:rPr>
        <w:t>cmH</w:t>
      </w:r>
      <w:r w:rsidRPr="00167216">
        <w:rPr>
          <w:rFonts w:ascii="Book Antiqua" w:hAnsi="Book Antiqua"/>
          <w:sz w:val="24"/>
          <w:szCs w:val="24"/>
          <w:vertAlign w:val="subscript"/>
        </w:rPr>
        <w:t>2</w:t>
      </w:r>
      <w:r w:rsidRPr="00167216">
        <w:rPr>
          <w:rFonts w:ascii="Book Antiqua" w:hAnsi="Book Antiqua"/>
          <w:sz w:val="24"/>
          <w:szCs w:val="24"/>
        </w:rPr>
        <w:t xml:space="preserve">O, and the pressure gradient </w:t>
      </w:r>
      <w:r w:rsidR="00ED6848" w:rsidRPr="00167216">
        <w:rPr>
          <w:rFonts w:ascii="Book Antiqua" w:hAnsi="Book Antiqua"/>
          <w:sz w:val="24"/>
          <w:szCs w:val="24"/>
        </w:rPr>
        <w:t>disappeared</w:t>
      </w:r>
      <w:r w:rsidRPr="00167216">
        <w:rPr>
          <w:rFonts w:ascii="Book Antiqua" w:hAnsi="Book Antiqua"/>
          <w:sz w:val="24"/>
          <w:szCs w:val="24"/>
        </w:rPr>
        <w:t xml:space="preserve">. Anticoagulant therapy was performed </w:t>
      </w:r>
      <w:r w:rsidR="00525775" w:rsidRPr="00167216">
        <w:rPr>
          <w:rFonts w:ascii="Book Antiqua" w:hAnsi="Book Antiqua"/>
          <w:sz w:val="24"/>
          <w:szCs w:val="24"/>
        </w:rPr>
        <w:t xml:space="preserve">as that described for Case 1. </w:t>
      </w:r>
      <w:r w:rsidRPr="00167216">
        <w:rPr>
          <w:rFonts w:ascii="Book Antiqua" w:hAnsi="Book Antiqua"/>
          <w:sz w:val="24"/>
          <w:szCs w:val="24"/>
        </w:rPr>
        <w:t>Afte</w:t>
      </w:r>
      <w:r w:rsidR="00ED6848" w:rsidRPr="00167216">
        <w:rPr>
          <w:rFonts w:ascii="Book Antiqua" w:hAnsi="Book Antiqua"/>
          <w:sz w:val="24"/>
          <w:szCs w:val="24"/>
        </w:rPr>
        <w:t xml:space="preserve">r </w:t>
      </w:r>
      <w:r w:rsidR="00D17ABF" w:rsidRPr="00167216">
        <w:rPr>
          <w:rFonts w:ascii="Book Antiqua" w:hAnsi="Book Antiqua"/>
          <w:sz w:val="24"/>
          <w:szCs w:val="24"/>
        </w:rPr>
        <w:t xml:space="preserve">the </w:t>
      </w:r>
      <w:r w:rsidR="00ED6848" w:rsidRPr="00167216">
        <w:rPr>
          <w:rFonts w:ascii="Book Antiqua" w:hAnsi="Book Antiqua"/>
          <w:sz w:val="24"/>
          <w:szCs w:val="24"/>
        </w:rPr>
        <w:t xml:space="preserve">stent placement, </w:t>
      </w:r>
      <w:r w:rsidR="00D17ABF" w:rsidRPr="00167216">
        <w:rPr>
          <w:rFonts w:ascii="Book Antiqua" w:hAnsi="Book Antiqua"/>
          <w:sz w:val="24"/>
          <w:szCs w:val="24"/>
        </w:rPr>
        <w:t xml:space="preserve">the patient's </w:t>
      </w:r>
      <w:r w:rsidRPr="00167216">
        <w:rPr>
          <w:rFonts w:ascii="Book Antiqua" w:hAnsi="Book Antiqua"/>
          <w:sz w:val="24"/>
          <w:szCs w:val="24"/>
        </w:rPr>
        <w:t>ascites improved. Stent paten</w:t>
      </w:r>
      <w:r w:rsidR="00ED6848" w:rsidRPr="00167216">
        <w:rPr>
          <w:rFonts w:ascii="Book Antiqua" w:hAnsi="Book Antiqua"/>
          <w:sz w:val="24"/>
          <w:szCs w:val="24"/>
        </w:rPr>
        <w:t xml:space="preserve">cy </w:t>
      </w:r>
      <w:r w:rsidR="00D17ABF" w:rsidRPr="00167216">
        <w:rPr>
          <w:rFonts w:ascii="Book Antiqua" w:hAnsi="Book Antiqua"/>
          <w:sz w:val="24"/>
          <w:szCs w:val="24"/>
        </w:rPr>
        <w:t xml:space="preserve">is </w:t>
      </w:r>
      <w:r w:rsidR="00ED6848" w:rsidRPr="00167216">
        <w:rPr>
          <w:rFonts w:ascii="Book Antiqua" w:hAnsi="Book Antiqua"/>
          <w:sz w:val="24"/>
          <w:szCs w:val="24"/>
        </w:rPr>
        <w:lastRenderedPageBreak/>
        <w:t>maintained at present</w:t>
      </w:r>
      <w:r w:rsidR="00D17ABF" w:rsidRPr="00167216">
        <w:rPr>
          <w:rFonts w:ascii="Book Antiqua" w:hAnsi="Book Antiqua"/>
          <w:sz w:val="24"/>
          <w:szCs w:val="24"/>
        </w:rPr>
        <w:t>,</w:t>
      </w:r>
      <w:r w:rsidR="00ED6848" w:rsidRPr="00167216">
        <w:rPr>
          <w:rFonts w:ascii="Book Antiqua" w:hAnsi="Book Antiqua"/>
          <w:sz w:val="24"/>
          <w:szCs w:val="24"/>
        </w:rPr>
        <w:t xml:space="preserve"> 4</w:t>
      </w:r>
      <w:r w:rsidR="007037CA" w:rsidRPr="00167216">
        <w:rPr>
          <w:rFonts w:ascii="Book Antiqua" w:hAnsi="Book Antiqua"/>
          <w:sz w:val="24"/>
          <w:szCs w:val="24"/>
        </w:rPr>
        <w:t> mo</w:t>
      </w:r>
      <w:r w:rsidRPr="00167216">
        <w:rPr>
          <w:rFonts w:ascii="Book Antiqua" w:hAnsi="Book Antiqua"/>
          <w:sz w:val="24"/>
          <w:szCs w:val="24"/>
        </w:rPr>
        <w:t xml:space="preserve"> after the placement.</w:t>
      </w:r>
    </w:p>
    <w:p w:rsidR="00923876" w:rsidRPr="00167216" w:rsidRDefault="00923876" w:rsidP="003566C7">
      <w:pPr>
        <w:snapToGrid w:val="0"/>
        <w:spacing w:line="360" w:lineRule="auto"/>
        <w:rPr>
          <w:rFonts w:ascii="Book Antiqua" w:hAnsi="Book Antiqua"/>
          <w:sz w:val="24"/>
          <w:szCs w:val="24"/>
        </w:rPr>
      </w:pPr>
    </w:p>
    <w:p w:rsidR="006E7382" w:rsidRPr="00167216" w:rsidRDefault="004D4B23" w:rsidP="003566C7">
      <w:pPr>
        <w:snapToGrid w:val="0"/>
        <w:spacing w:line="360" w:lineRule="auto"/>
        <w:rPr>
          <w:rFonts w:ascii="Book Antiqua" w:hAnsi="Book Antiqua"/>
          <w:b/>
          <w:sz w:val="24"/>
          <w:szCs w:val="24"/>
        </w:rPr>
      </w:pPr>
      <w:r w:rsidRPr="00167216">
        <w:rPr>
          <w:rFonts w:ascii="Book Antiqua" w:hAnsi="Book Antiqua"/>
          <w:b/>
          <w:sz w:val="24"/>
          <w:szCs w:val="24"/>
        </w:rPr>
        <w:t>DISCUSSION</w:t>
      </w:r>
    </w:p>
    <w:p w:rsidR="009A425C" w:rsidRPr="00167216" w:rsidRDefault="00B67C86" w:rsidP="003566C7">
      <w:pPr>
        <w:snapToGrid w:val="0"/>
        <w:spacing w:line="360" w:lineRule="auto"/>
        <w:rPr>
          <w:rFonts w:ascii="Book Antiqua" w:hAnsi="Book Antiqua"/>
          <w:sz w:val="24"/>
          <w:szCs w:val="24"/>
        </w:rPr>
      </w:pPr>
      <w:r w:rsidRPr="00167216">
        <w:rPr>
          <w:rFonts w:ascii="Book Antiqua" w:hAnsi="Book Antiqua"/>
          <w:sz w:val="24"/>
          <w:szCs w:val="24"/>
        </w:rPr>
        <w:t xml:space="preserve">Despite considerable research, </w:t>
      </w:r>
      <w:r w:rsidR="00D17ABF" w:rsidRPr="00167216">
        <w:rPr>
          <w:rFonts w:ascii="Book Antiqua" w:hAnsi="Book Antiqua"/>
          <w:sz w:val="24"/>
          <w:szCs w:val="24"/>
        </w:rPr>
        <w:t xml:space="preserve">the </w:t>
      </w:r>
      <w:r w:rsidRPr="00167216">
        <w:rPr>
          <w:rFonts w:ascii="Book Antiqua" w:hAnsi="Book Antiqua"/>
          <w:sz w:val="24"/>
          <w:szCs w:val="24"/>
        </w:rPr>
        <w:t>prognosis for pancreatic cancer remains poor. For all stages combined, the 1- and 5-year relative survival rat</w:t>
      </w:r>
      <w:r w:rsidR="00435993" w:rsidRPr="00167216">
        <w:rPr>
          <w:rFonts w:ascii="Book Antiqua" w:hAnsi="Book Antiqua"/>
          <w:sz w:val="24"/>
          <w:szCs w:val="24"/>
        </w:rPr>
        <w:t>es are 25% and 6%, respectively</w:t>
      </w:r>
      <w:r w:rsidR="004D4B23" w:rsidRPr="00167216">
        <w:rPr>
          <w:rFonts w:ascii="Book Antiqua" w:hAnsi="Book Antiqua"/>
          <w:sz w:val="24"/>
          <w:szCs w:val="24"/>
          <w:vertAlign w:val="superscript"/>
        </w:rPr>
        <w:t>[</w:t>
      </w:r>
      <w:r w:rsidR="00435993" w:rsidRPr="00167216">
        <w:rPr>
          <w:rFonts w:ascii="Book Antiqua" w:hAnsi="Book Antiqua"/>
          <w:sz w:val="24"/>
          <w:szCs w:val="24"/>
          <w:vertAlign w:val="superscript"/>
        </w:rPr>
        <w:t>7</w:t>
      </w:r>
      <w:r w:rsidR="007037CA" w:rsidRPr="00167216">
        <w:rPr>
          <w:rFonts w:ascii="Book Antiqua" w:hAnsi="Book Antiqua"/>
          <w:sz w:val="24"/>
          <w:szCs w:val="24"/>
          <w:vertAlign w:val="superscript"/>
        </w:rPr>
        <w:t>]</w:t>
      </w:r>
      <w:r w:rsidRPr="00167216">
        <w:rPr>
          <w:rFonts w:ascii="Book Antiqua" w:hAnsi="Book Antiqua"/>
          <w:sz w:val="24"/>
          <w:szCs w:val="24"/>
        </w:rPr>
        <w:t>. Complete surgical resection is the only therapy to afford a chance of cu</w:t>
      </w:r>
      <w:r w:rsidR="00435993" w:rsidRPr="00167216">
        <w:rPr>
          <w:rFonts w:ascii="Book Antiqua" w:hAnsi="Book Antiqua"/>
          <w:sz w:val="24"/>
          <w:szCs w:val="24"/>
        </w:rPr>
        <w:t>re</w:t>
      </w:r>
      <w:r w:rsidR="00D17ABF" w:rsidRPr="00167216">
        <w:rPr>
          <w:rFonts w:ascii="Book Antiqua" w:hAnsi="Book Antiqua"/>
          <w:sz w:val="24"/>
          <w:szCs w:val="24"/>
          <w:vertAlign w:val="superscript"/>
        </w:rPr>
        <w:t>[</w:t>
      </w:r>
      <w:r w:rsidR="00435993" w:rsidRPr="00167216">
        <w:rPr>
          <w:rFonts w:ascii="Book Antiqua" w:hAnsi="Book Antiqua"/>
          <w:sz w:val="24"/>
          <w:szCs w:val="24"/>
          <w:vertAlign w:val="superscript"/>
        </w:rPr>
        <w:t>8</w:t>
      </w:r>
      <w:r w:rsidR="007037CA" w:rsidRPr="00167216">
        <w:rPr>
          <w:rFonts w:ascii="Book Antiqua" w:hAnsi="Book Antiqua"/>
          <w:sz w:val="24"/>
          <w:szCs w:val="24"/>
          <w:vertAlign w:val="superscript"/>
        </w:rPr>
        <w:t>]</w:t>
      </w:r>
      <w:r w:rsidRPr="00167216">
        <w:rPr>
          <w:rFonts w:ascii="Book Antiqua" w:hAnsi="Book Antiqua"/>
          <w:sz w:val="24"/>
          <w:szCs w:val="24"/>
        </w:rPr>
        <w:t>, but patients with borderline resectable pancreatic cancer are at high risk of having positive surgical marg</w:t>
      </w:r>
      <w:r w:rsidR="00435993" w:rsidRPr="00167216">
        <w:rPr>
          <w:rFonts w:ascii="Book Antiqua" w:hAnsi="Book Antiqua"/>
          <w:sz w:val="24"/>
          <w:szCs w:val="24"/>
        </w:rPr>
        <w:t>ins due to vascular involvement</w:t>
      </w:r>
      <w:r w:rsidR="00D17ABF" w:rsidRPr="00167216">
        <w:rPr>
          <w:rFonts w:ascii="Book Antiqua" w:hAnsi="Book Antiqua"/>
          <w:sz w:val="24"/>
          <w:szCs w:val="24"/>
          <w:vertAlign w:val="superscript"/>
        </w:rPr>
        <w:t>[</w:t>
      </w:r>
      <w:r w:rsidR="00435993" w:rsidRPr="00167216">
        <w:rPr>
          <w:rFonts w:ascii="Book Antiqua" w:hAnsi="Book Antiqua"/>
          <w:sz w:val="24"/>
          <w:szCs w:val="24"/>
          <w:vertAlign w:val="superscript"/>
        </w:rPr>
        <w:t>9</w:t>
      </w:r>
      <w:r w:rsidR="007037CA" w:rsidRPr="00167216">
        <w:rPr>
          <w:rFonts w:ascii="Book Antiqua" w:hAnsi="Book Antiqua"/>
          <w:sz w:val="24"/>
          <w:szCs w:val="24"/>
          <w:vertAlign w:val="superscript"/>
        </w:rPr>
        <w:t>]</w:t>
      </w:r>
      <w:r w:rsidR="006321D1" w:rsidRPr="00167216">
        <w:rPr>
          <w:rFonts w:ascii="Book Antiqua" w:hAnsi="Book Antiqua"/>
          <w:sz w:val="24"/>
          <w:szCs w:val="24"/>
        </w:rPr>
        <w:t>. NACRT</w:t>
      </w:r>
      <w:r w:rsidRPr="00167216">
        <w:rPr>
          <w:rFonts w:ascii="Book Antiqua" w:hAnsi="Book Antiqua"/>
          <w:sz w:val="24"/>
          <w:szCs w:val="24"/>
        </w:rPr>
        <w:t xml:space="preserve"> for borderline resectable pancreatic cancer is expected to increase </w:t>
      </w:r>
      <w:r w:rsidR="00AF2FD0" w:rsidRPr="00167216">
        <w:rPr>
          <w:rFonts w:ascii="Book Antiqua" w:hAnsi="Book Antiqua"/>
          <w:sz w:val="24"/>
          <w:szCs w:val="24"/>
        </w:rPr>
        <w:t xml:space="preserve">the </w:t>
      </w:r>
      <w:r w:rsidRPr="00167216">
        <w:rPr>
          <w:rFonts w:ascii="Book Antiqua" w:hAnsi="Book Antiqua"/>
          <w:sz w:val="24"/>
          <w:szCs w:val="24"/>
        </w:rPr>
        <w:t>margin-negative rese</w:t>
      </w:r>
      <w:r w:rsidR="00435993" w:rsidRPr="00167216">
        <w:rPr>
          <w:rFonts w:ascii="Book Antiqua" w:hAnsi="Book Antiqua"/>
          <w:sz w:val="24"/>
          <w:szCs w:val="24"/>
        </w:rPr>
        <w:t>ction rate and improve survival</w:t>
      </w:r>
      <w:r w:rsidR="00D17ABF" w:rsidRPr="00167216">
        <w:rPr>
          <w:rFonts w:ascii="Book Antiqua" w:hAnsi="Book Antiqua"/>
          <w:sz w:val="24"/>
          <w:szCs w:val="24"/>
          <w:vertAlign w:val="superscript"/>
        </w:rPr>
        <w:t>[</w:t>
      </w:r>
      <w:r w:rsidR="00435993" w:rsidRPr="00167216">
        <w:rPr>
          <w:rFonts w:ascii="Book Antiqua" w:hAnsi="Book Antiqua"/>
          <w:sz w:val="24"/>
          <w:szCs w:val="24"/>
          <w:vertAlign w:val="superscript"/>
        </w:rPr>
        <w:t>10</w:t>
      </w:r>
      <w:r w:rsidR="007037CA" w:rsidRPr="00167216">
        <w:rPr>
          <w:rFonts w:ascii="Book Antiqua" w:hAnsi="Book Antiqua"/>
          <w:sz w:val="24"/>
          <w:szCs w:val="24"/>
          <w:vertAlign w:val="superscript"/>
        </w:rPr>
        <w:t>]</w:t>
      </w:r>
      <w:r w:rsidRPr="00167216">
        <w:rPr>
          <w:rFonts w:ascii="Book Antiqua" w:hAnsi="Book Antiqua"/>
          <w:sz w:val="24"/>
          <w:szCs w:val="24"/>
        </w:rPr>
        <w:t>.</w:t>
      </w:r>
    </w:p>
    <w:p w:rsidR="0043664B" w:rsidRPr="00167216" w:rsidRDefault="006321D1" w:rsidP="003566C7">
      <w:pPr>
        <w:snapToGrid w:val="0"/>
        <w:spacing w:line="360" w:lineRule="auto"/>
        <w:ind w:firstLine="720"/>
        <w:rPr>
          <w:rFonts w:ascii="Book Antiqua" w:hAnsi="Book Antiqua"/>
          <w:sz w:val="24"/>
          <w:szCs w:val="24"/>
        </w:rPr>
      </w:pPr>
      <w:r w:rsidRPr="00167216">
        <w:rPr>
          <w:rFonts w:ascii="Book Antiqua" w:hAnsi="Book Antiqua"/>
          <w:sz w:val="24"/>
          <w:szCs w:val="24"/>
        </w:rPr>
        <w:t xml:space="preserve">We </w:t>
      </w:r>
      <w:r w:rsidR="00D6296E" w:rsidRPr="00167216">
        <w:rPr>
          <w:rFonts w:ascii="Book Antiqua" w:hAnsi="Book Antiqua"/>
          <w:sz w:val="24"/>
          <w:szCs w:val="24"/>
        </w:rPr>
        <w:t xml:space="preserve">have </w:t>
      </w:r>
      <w:r w:rsidRPr="00167216">
        <w:rPr>
          <w:rFonts w:ascii="Book Antiqua" w:hAnsi="Book Antiqua"/>
          <w:sz w:val="24"/>
          <w:szCs w:val="24"/>
        </w:rPr>
        <w:t xml:space="preserve">performed </w:t>
      </w:r>
      <w:r w:rsidR="00AF2FD0" w:rsidRPr="00167216">
        <w:rPr>
          <w:rFonts w:ascii="Book Antiqua" w:hAnsi="Book Antiqua"/>
          <w:sz w:val="24"/>
          <w:szCs w:val="24"/>
        </w:rPr>
        <w:t>g</w:t>
      </w:r>
      <w:r w:rsidR="00246C3F" w:rsidRPr="00167216">
        <w:rPr>
          <w:rFonts w:ascii="Book Antiqua" w:hAnsi="Book Antiqua"/>
          <w:sz w:val="24"/>
          <w:szCs w:val="24"/>
        </w:rPr>
        <w:t xml:space="preserve">emcitabine-based </w:t>
      </w:r>
      <w:r w:rsidRPr="00167216">
        <w:rPr>
          <w:rFonts w:ascii="Book Antiqua" w:hAnsi="Book Antiqua"/>
          <w:sz w:val="24"/>
          <w:szCs w:val="24"/>
        </w:rPr>
        <w:t xml:space="preserve">NACRT </w:t>
      </w:r>
      <w:r w:rsidR="00D6296E" w:rsidRPr="00167216">
        <w:rPr>
          <w:rFonts w:ascii="Book Antiqua" w:hAnsi="Book Antiqua"/>
          <w:sz w:val="24"/>
          <w:szCs w:val="24"/>
        </w:rPr>
        <w:t>in 18</w:t>
      </w:r>
      <w:r w:rsidR="00246C3F" w:rsidRPr="00167216">
        <w:rPr>
          <w:rFonts w:ascii="Book Antiqua" w:hAnsi="Book Antiqua"/>
          <w:sz w:val="24"/>
          <w:szCs w:val="24"/>
        </w:rPr>
        <w:t xml:space="preserve"> patients with borderline resectable pancreatic cancer</w:t>
      </w:r>
      <w:r w:rsidR="00D6296E" w:rsidRPr="00167216">
        <w:rPr>
          <w:rFonts w:ascii="Book Antiqua" w:hAnsi="Book Antiqua"/>
          <w:sz w:val="24"/>
          <w:szCs w:val="24"/>
        </w:rPr>
        <w:t xml:space="preserve"> since 20</w:t>
      </w:r>
      <w:r w:rsidR="00246C3F" w:rsidRPr="00167216">
        <w:rPr>
          <w:rFonts w:ascii="Book Antiqua" w:hAnsi="Book Antiqua"/>
          <w:sz w:val="24"/>
          <w:szCs w:val="24"/>
        </w:rPr>
        <w:t>0</w:t>
      </w:r>
      <w:r w:rsidR="00D6296E" w:rsidRPr="00167216">
        <w:rPr>
          <w:rFonts w:ascii="Book Antiqua" w:hAnsi="Book Antiqua"/>
          <w:sz w:val="24"/>
          <w:szCs w:val="24"/>
        </w:rPr>
        <w:t>5</w:t>
      </w:r>
      <w:r w:rsidR="00246C3F" w:rsidRPr="00167216">
        <w:rPr>
          <w:rFonts w:ascii="Book Antiqua" w:hAnsi="Book Antiqua"/>
          <w:sz w:val="24"/>
          <w:szCs w:val="24"/>
        </w:rPr>
        <w:t xml:space="preserve">. </w:t>
      </w:r>
      <w:r w:rsidR="00525775" w:rsidRPr="00167216">
        <w:rPr>
          <w:rFonts w:ascii="Book Antiqua" w:hAnsi="Book Antiqua"/>
          <w:sz w:val="24"/>
          <w:szCs w:val="24"/>
        </w:rPr>
        <w:t>Of 15 patients who completed the NACRT, nine had pancreatectomy</w:t>
      </w:r>
      <w:r w:rsidR="004E35E7" w:rsidRPr="00167216">
        <w:rPr>
          <w:rFonts w:ascii="Book Antiqua" w:hAnsi="Book Antiqua"/>
          <w:sz w:val="24"/>
          <w:szCs w:val="24"/>
        </w:rPr>
        <w:t>.</w:t>
      </w:r>
      <w:r w:rsidR="00361821" w:rsidRPr="00167216">
        <w:rPr>
          <w:rFonts w:ascii="Book Antiqua" w:hAnsi="Book Antiqua"/>
          <w:sz w:val="24"/>
          <w:szCs w:val="24"/>
        </w:rPr>
        <w:t xml:space="preserve"> Combined portal resection was performed </w:t>
      </w:r>
      <w:r w:rsidR="001A657D" w:rsidRPr="00167216">
        <w:rPr>
          <w:rFonts w:ascii="Book Antiqua" w:hAnsi="Book Antiqua"/>
          <w:sz w:val="24"/>
          <w:szCs w:val="24"/>
        </w:rPr>
        <w:t xml:space="preserve">in </w:t>
      </w:r>
      <w:r w:rsidR="00361821" w:rsidRPr="00167216">
        <w:rPr>
          <w:rFonts w:ascii="Book Antiqua" w:hAnsi="Book Antiqua"/>
          <w:sz w:val="24"/>
          <w:szCs w:val="24"/>
        </w:rPr>
        <w:t xml:space="preserve">8 of the 9 patients. </w:t>
      </w:r>
      <w:r w:rsidR="001B0401" w:rsidRPr="00167216">
        <w:rPr>
          <w:rFonts w:ascii="Book Antiqua" w:hAnsi="Book Antiqua"/>
          <w:sz w:val="24"/>
          <w:szCs w:val="24"/>
        </w:rPr>
        <w:t xml:space="preserve">We report here </w:t>
      </w:r>
      <w:r w:rsidR="001A657D" w:rsidRPr="00167216">
        <w:rPr>
          <w:rFonts w:ascii="Book Antiqua" w:hAnsi="Book Antiqua"/>
          <w:sz w:val="24"/>
          <w:szCs w:val="24"/>
        </w:rPr>
        <w:t>the cases of three</w:t>
      </w:r>
      <w:r w:rsidR="001B0401" w:rsidRPr="00167216">
        <w:rPr>
          <w:rFonts w:ascii="Book Antiqua" w:hAnsi="Book Antiqua"/>
          <w:sz w:val="24"/>
          <w:szCs w:val="24"/>
        </w:rPr>
        <w:t xml:space="preserve"> patients with portal vein stenosis</w:t>
      </w:r>
      <w:r w:rsidR="00F1445D" w:rsidRPr="00167216">
        <w:rPr>
          <w:rFonts w:ascii="Book Antiqua" w:hAnsi="Book Antiqua"/>
          <w:sz w:val="24"/>
          <w:szCs w:val="24"/>
        </w:rPr>
        <w:t xml:space="preserve"> (Table 1)</w:t>
      </w:r>
      <w:r w:rsidR="001B0401" w:rsidRPr="00167216">
        <w:rPr>
          <w:rFonts w:ascii="Book Antiqua" w:hAnsi="Book Antiqua"/>
          <w:sz w:val="24"/>
          <w:szCs w:val="24"/>
        </w:rPr>
        <w:t xml:space="preserve">, </w:t>
      </w:r>
      <w:r w:rsidR="001A657D" w:rsidRPr="00167216">
        <w:rPr>
          <w:rFonts w:ascii="Book Antiqua" w:hAnsi="Book Antiqua"/>
          <w:sz w:val="24"/>
          <w:szCs w:val="24"/>
        </w:rPr>
        <w:t>and thus</w:t>
      </w:r>
      <w:r w:rsidR="001B0401" w:rsidRPr="00167216">
        <w:rPr>
          <w:rFonts w:ascii="Book Antiqua" w:hAnsi="Book Antiqua"/>
          <w:sz w:val="24"/>
          <w:szCs w:val="24"/>
        </w:rPr>
        <w:t xml:space="preserve"> the ratio of post-operative portal vein stenosis </w:t>
      </w:r>
      <w:r w:rsidR="0019295A" w:rsidRPr="00167216">
        <w:rPr>
          <w:rFonts w:ascii="Book Antiqua" w:hAnsi="Book Antiqua"/>
          <w:sz w:val="24"/>
          <w:szCs w:val="24"/>
        </w:rPr>
        <w:t xml:space="preserve">in patients with portal vein resection following NACRT </w:t>
      </w:r>
      <w:r w:rsidR="001A657D" w:rsidRPr="00167216">
        <w:rPr>
          <w:rFonts w:ascii="Book Antiqua" w:hAnsi="Book Antiqua"/>
          <w:sz w:val="24"/>
          <w:szCs w:val="24"/>
        </w:rPr>
        <w:t>increases</w:t>
      </w:r>
      <w:r w:rsidR="001B0401" w:rsidRPr="00167216">
        <w:rPr>
          <w:rFonts w:ascii="Book Antiqua" w:hAnsi="Book Antiqua"/>
          <w:sz w:val="24"/>
          <w:szCs w:val="24"/>
        </w:rPr>
        <w:t xml:space="preserve"> to </w:t>
      </w:r>
      <w:r w:rsidR="006875AD" w:rsidRPr="00167216">
        <w:rPr>
          <w:rFonts w:ascii="Book Antiqua" w:hAnsi="Book Antiqua"/>
          <w:sz w:val="24"/>
          <w:szCs w:val="24"/>
        </w:rPr>
        <w:t>37.5%</w:t>
      </w:r>
      <w:r w:rsidR="001A657D" w:rsidRPr="00167216">
        <w:rPr>
          <w:rFonts w:ascii="Book Antiqua" w:hAnsi="Book Antiqua"/>
          <w:sz w:val="24"/>
          <w:szCs w:val="24"/>
        </w:rPr>
        <w:t xml:space="preserve"> in </w:t>
      </w:r>
      <w:r w:rsidR="00AA48BE" w:rsidRPr="00167216">
        <w:rPr>
          <w:rFonts w:ascii="Book Antiqua" w:hAnsi="Book Antiqua"/>
          <w:sz w:val="24"/>
          <w:szCs w:val="24"/>
        </w:rPr>
        <w:t>our patient series</w:t>
      </w:r>
      <w:r w:rsidR="006875AD" w:rsidRPr="00167216">
        <w:rPr>
          <w:rFonts w:ascii="Book Antiqua" w:hAnsi="Book Antiqua"/>
          <w:sz w:val="24"/>
          <w:szCs w:val="24"/>
        </w:rPr>
        <w:t>.</w:t>
      </w:r>
    </w:p>
    <w:p w:rsidR="00E4391E" w:rsidRPr="00167216" w:rsidRDefault="00342CBB" w:rsidP="003566C7">
      <w:pPr>
        <w:snapToGrid w:val="0"/>
        <w:spacing w:line="360" w:lineRule="auto"/>
        <w:ind w:firstLine="720"/>
        <w:rPr>
          <w:rFonts w:ascii="Book Antiqua" w:hAnsi="Book Antiqua"/>
          <w:sz w:val="24"/>
          <w:szCs w:val="24"/>
        </w:rPr>
      </w:pPr>
      <w:r w:rsidRPr="00167216">
        <w:rPr>
          <w:rFonts w:ascii="Book Antiqua" w:hAnsi="Book Antiqua"/>
          <w:sz w:val="24"/>
          <w:szCs w:val="24"/>
        </w:rPr>
        <w:t xml:space="preserve">There was no case </w:t>
      </w:r>
      <w:r w:rsidR="0070566B" w:rsidRPr="00167216">
        <w:rPr>
          <w:rFonts w:ascii="Book Antiqua" w:hAnsi="Book Antiqua"/>
          <w:sz w:val="24"/>
          <w:szCs w:val="24"/>
        </w:rPr>
        <w:t xml:space="preserve">of portal vein stenosis </w:t>
      </w:r>
      <w:r w:rsidR="001A657D" w:rsidRPr="00167216">
        <w:rPr>
          <w:rFonts w:ascii="Book Antiqua" w:hAnsi="Book Antiqua"/>
          <w:sz w:val="24"/>
          <w:szCs w:val="24"/>
        </w:rPr>
        <w:t>among</w:t>
      </w:r>
      <w:r w:rsidR="0070566B" w:rsidRPr="00167216">
        <w:rPr>
          <w:rFonts w:ascii="Book Antiqua" w:hAnsi="Book Antiqua"/>
          <w:sz w:val="24"/>
          <w:szCs w:val="24"/>
        </w:rPr>
        <w:t xml:space="preserve"> </w:t>
      </w:r>
      <w:r w:rsidR="003A07F9" w:rsidRPr="00167216">
        <w:rPr>
          <w:rFonts w:ascii="Book Antiqua" w:hAnsi="Book Antiqua"/>
          <w:sz w:val="24"/>
          <w:szCs w:val="24"/>
        </w:rPr>
        <w:t xml:space="preserve">22 </w:t>
      </w:r>
      <w:r w:rsidR="0070566B" w:rsidRPr="00167216">
        <w:rPr>
          <w:rFonts w:ascii="Book Antiqua" w:hAnsi="Book Antiqua"/>
          <w:sz w:val="24"/>
          <w:szCs w:val="24"/>
        </w:rPr>
        <w:t xml:space="preserve">patients </w:t>
      </w:r>
      <w:r w:rsidR="0043664B" w:rsidRPr="00167216">
        <w:rPr>
          <w:rFonts w:ascii="Book Antiqua" w:hAnsi="Book Antiqua"/>
          <w:sz w:val="24"/>
          <w:szCs w:val="24"/>
        </w:rPr>
        <w:t>who underwent</w:t>
      </w:r>
      <w:r w:rsidR="003A07F9" w:rsidRPr="00167216">
        <w:rPr>
          <w:rFonts w:ascii="Book Antiqua" w:hAnsi="Book Antiqua"/>
          <w:sz w:val="24"/>
          <w:szCs w:val="24"/>
        </w:rPr>
        <w:t xml:space="preserve"> </w:t>
      </w:r>
      <w:r w:rsidR="0070566B" w:rsidRPr="00167216">
        <w:rPr>
          <w:rFonts w:ascii="Book Antiqua" w:hAnsi="Book Antiqua"/>
          <w:sz w:val="24"/>
          <w:szCs w:val="24"/>
        </w:rPr>
        <w:t xml:space="preserve">portal vein resection for pancreatobiliary cancer </w:t>
      </w:r>
      <w:r w:rsidR="00CC44EA" w:rsidRPr="00167216">
        <w:rPr>
          <w:rFonts w:ascii="Book Antiqua" w:hAnsi="Book Antiqua"/>
          <w:sz w:val="24"/>
          <w:szCs w:val="24"/>
        </w:rPr>
        <w:t>without NACRT</w:t>
      </w:r>
      <w:r w:rsidRPr="00167216">
        <w:rPr>
          <w:rFonts w:ascii="Book Antiqua" w:hAnsi="Book Antiqua"/>
          <w:sz w:val="24"/>
          <w:szCs w:val="24"/>
        </w:rPr>
        <w:t xml:space="preserve"> in the same period</w:t>
      </w:r>
      <w:r w:rsidR="00AA48BE" w:rsidRPr="00167216">
        <w:rPr>
          <w:rFonts w:ascii="Book Antiqua" w:hAnsi="Book Antiqua"/>
          <w:sz w:val="24"/>
          <w:szCs w:val="24"/>
        </w:rPr>
        <w:t xml:space="preserve"> in our department</w:t>
      </w:r>
      <w:r w:rsidRPr="00167216">
        <w:rPr>
          <w:rFonts w:ascii="Book Antiqua" w:hAnsi="Book Antiqua"/>
          <w:sz w:val="24"/>
          <w:szCs w:val="24"/>
        </w:rPr>
        <w:t>.</w:t>
      </w:r>
      <w:r w:rsidR="00AA4BCD" w:rsidRPr="00167216">
        <w:rPr>
          <w:rFonts w:ascii="Book Antiqua" w:hAnsi="Book Antiqua"/>
          <w:sz w:val="24"/>
          <w:szCs w:val="24"/>
        </w:rPr>
        <w:t xml:space="preserve"> </w:t>
      </w:r>
      <w:r w:rsidR="001146E5" w:rsidRPr="00167216">
        <w:rPr>
          <w:rFonts w:ascii="Book Antiqua" w:hAnsi="Book Antiqua"/>
          <w:sz w:val="24"/>
          <w:szCs w:val="24"/>
        </w:rPr>
        <w:t xml:space="preserve">The </w:t>
      </w:r>
      <w:r w:rsidR="0043664B" w:rsidRPr="00167216">
        <w:rPr>
          <w:rFonts w:ascii="Book Antiqua" w:hAnsi="Book Antiqua"/>
          <w:sz w:val="24"/>
          <w:szCs w:val="24"/>
        </w:rPr>
        <w:t xml:space="preserve">incidence of </w:t>
      </w:r>
      <w:r w:rsidR="001146E5" w:rsidRPr="00167216">
        <w:rPr>
          <w:rFonts w:ascii="Book Antiqua" w:hAnsi="Book Antiqua"/>
          <w:sz w:val="24"/>
          <w:szCs w:val="24"/>
        </w:rPr>
        <w:t xml:space="preserve">portal </w:t>
      </w:r>
      <w:r w:rsidR="00CC6013" w:rsidRPr="00167216">
        <w:rPr>
          <w:rFonts w:ascii="Book Antiqua" w:hAnsi="Book Antiqua"/>
          <w:sz w:val="24"/>
          <w:szCs w:val="24"/>
        </w:rPr>
        <w:t xml:space="preserve">vein </w:t>
      </w:r>
      <w:r w:rsidR="001146E5" w:rsidRPr="00167216">
        <w:rPr>
          <w:rFonts w:ascii="Book Antiqua" w:hAnsi="Book Antiqua"/>
          <w:sz w:val="24"/>
          <w:szCs w:val="24"/>
        </w:rPr>
        <w:t>obstructi</w:t>
      </w:r>
      <w:r w:rsidR="00CC44EA" w:rsidRPr="00167216">
        <w:rPr>
          <w:rFonts w:ascii="Book Antiqua" w:hAnsi="Book Antiqua"/>
          <w:sz w:val="24"/>
          <w:szCs w:val="24"/>
        </w:rPr>
        <w:t>on after PD</w:t>
      </w:r>
      <w:r w:rsidR="001146E5" w:rsidRPr="00167216">
        <w:rPr>
          <w:rFonts w:ascii="Book Antiqua" w:hAnsi="Book Antiqua"/>
          <w:sz w:val="24"/>
          <w:szCs w:val="24"/>
        </w:rPr>
        <w:t xml:space="preserve"> with portal vein resection has been reported </w:t>
      </w:r>
      <w:r w:rsidR="0043664B" w:rsidRPr="00167216">
        <w:rPr>
          <w:rFonts w:ascii="Book Antiqua" w:hAnsi="Book Antiqua"/>
          <w:sz w:val="24"/>
          <w:szCs w:val="24"/>
        </w:rPr>
        <w:t>as</w:t>
      </w:r>
      <w:r w:rsidR="001146E5" w:rsidRPr="00167216">
        <w:rPr>
          <w:rFonts w:ascii="Book Antiqua" w:hAnsi="Book Antiqua"/>
          <w:sz w:val="24"/>
          <w:szCs w:val="24"/>
        </w:rPr>
        <w:t xml:space="preserve"> </w:t>
      </w:r>
      <w:r w:rsidR="00D244B5" w:rsidRPr="00167216">
        <w:rPr>
          <w:rFonts w:ascii="Book Antiqua" w:hAnsi="Book Antiqua"/>
          <w:sz w:val="24"/>
          <w:szCs w:val="24"/>
        </w:rPr>
        <w:t>1.5</w:t>
      </w:r>
      <w:r w:rsidR="001146E5" w:rsidRPr="00167216">
        <w:rPr>
          <w:rFonts w:ascii="Book Antiqua" w:hAnsi="Book Antiqua"/>
          <w:sz w:val="24"/>
          <w:szCs w:val="24"/>
        </w:rPr>
        <w:t>%</w:t>
      </w:r>
      <w:r w:rsidR="004D4B23" w:rsidRPr="00167216">
        <w:rPr>
          <w:rFonts w:ascii="Book Antiqua" w:hAnsi="Book Antiqua"/>
          <w:sz w:val="24"/>
          <w:szCs w:val="24"/>
          <w:vertAlign w:val="superscript"/>
        </w:rPr>
        <w:t>[</w:t>
      </w:r>
      <w:r w:rsidR="002D6F49" w:rsidRPr="00167216">
        <w:rPr>
          <w:rFonts w:ascii="Book Antiqua" w:hAnsi="Book Antiqua"/>
          <w:sz w:val="24"/>
          <w:szCs w:val="24"/>
          <w:vertAlign w:val="superscript"/>
        </w:rPr>
        <w:t>11</w:t>
      </w:r>
      <w:r w:rsidR="007037CA" w:rsidRPr="00167216">
        <w:rPr>
          <w:rFonts w:ascii="Book Antiqua" w:hAnsi="Book Antiqua"/>
          <w:sz w:val="24"/>
          <w:szCs w:val="24"/>
          <w:vertAlign w:val="superscript"/>
        </w:rPr>
        <w:t>]</w:t>
      </w:r>
      <w:r w:rsidR="001146E5" w:rsidRPr="00167216">
        <w:rPr>
          <w:rFonts w:ascii="Book Antiqua" w:hAnsi="Book Antiqua"/>
          <w:sz w:val="24"/>
          <w:szCs w:val="24"/>
        </w:rPr>
        <w:t xml:space="preserve"> </w:t>
      </w:r>
      <w:r w:rsidR="0043664B" w:rsidRPr="00167216">
        <w:rPr>
          <w:rFonts w:ascii="Book Antiqua" w:hAnsi="Book Antiqua"/>
          <w:sz w:val="24"/>
          <w:szCs w:val="24"/>
        </w:rPr>
        <w:t xml:space="preserve">and </w:t>
      </w:r>
      <w:r w:rsidR="00711301" w:rsidRPr="00167216">
        <w:rPr>
          <w:rFonts w:ascii="Book Antiqua" w:hAnsi="Book Antiqua"/>
          <w:sz w:val="24"/>
          <w:szCs w:val="24"/>
        </w:rPr>
        <w:t>25</w:t>
      </w:r>
      <w:r w:rsidR="001146E5" w:rsidRPr="00167216">
        <w:rPr>
          <w:rFonts w:ascii="Book Antiqua" w:hAnsi="Book Antiqua"/>
          <w:sz w:val="24"/>
          <w:szCs w:val="24"/>
        </w:rPr>
        <w:t>%</w:t>
      </w:r>
      <w:r w:rsidR="0043664B" w:rsidRPr="00167216">
        <w:rPr>
          <w:rFonts w:ascii="Book Antiqua" w:hAnsi="Book Antiqua"/>
          <w:sz w:val="24"/>
          <w:szCs w:val="24"/>
          <w:vertAlign w:val="superscript"/>
        </w:rPr>
        <w:t>[</w:t>
      </w:r>
      <w:r w:rsidR="002D6F49" w:rsidRPr="00167216">
        <w:rPr>
          <w:rFonts w:ascii="Book Antiqua" w:hAnsi="Book Antiqua"/>
          <w:sz w:val="24"/>
          <w:szCs w:val="24"/>
          <w:vertAlign w:val="superscript"/>
        </w:rPr>
        <w:t>12</w:t>
      </w:r>
      <w:r w:rsidR="007037CA" w:rsidRPr="00167216">
        <w:rPr>
          <w:rFonts w:ascii="Book Antiqua" w:hAnsi="Book Antiqua"/>
          <w:sz w:val="24"/>
          <w:szCs w:val="24"/>
          <w:vertAlign w:val="superscript"/>
        </w:rPr>
        <w:t>]</w:t>
      </w:r>
      <w:r w:rsidR="001146E5" w:rsidRPr="00167216">
        <w:rPr>
          <w:rFonts w:ascii="Book Antiqua" w:hAnsi="Book Antiqua"/>
          <w:sz w:val="24"/>
          <w:szCs w:val="24"/>
        </w:rPr>
        <w:t xml:space="preserve">. </w:t>
      </w:r>
      <w:r w:rsidR="00CB4D1E" w:rsidRPr="00167216">
        <w:rPr>
          <w:rFonts w:ascii="Book Antiqua" w:hAnsi="Book Antiqua"/>
          <w:sz w:val="24"/>
          <w:szCs w:val="24"/>
        </w:rPr>
        <w:t xml:space="preserve">The incidence of portal vein stenosis </w:t>
      </w:r>
      <w:r w:rsidR="00CC44EA" w:rsidRPr="00167216">
        <w:rPr>
          <w:rFonts w:ascii="Book Antiqua" w:hAnsi="Book Antiqua"/>
          <w:sz w:val="24"/>
          <w:szCs w:val="24"/>
        </w:rPr>
        <w:t>after PD</w:t>
      </w:r>
      <w:r w:rsidR="00CB4D1E" w:rsidRPr="00167216">
        <w:rPr>
          <w:rFonts w:ascii="Book Antiqua" w:hAnsi="Book Antiqua"/>
          <w:sz w:val="24"/>
          <w:szCs w:val="24"/>
        </w:rPr>
        <w:t xml:space="preserve"> with portal vein resection is rarely reported. Leach et al. reported the incidence 18% (5 of 29 patients), but </w:t>
      </w:r>
      <w:r w:rsidR="00CC6013" w:rsidRPr="00167216">
        <w:rPr>
          <w:rFonts w:ascii="Book Antiqua" w:hAnsi="Book Antiqua"/>
          <w:sz w:val="24"/>
          <w:szCs w:val="24"/>
        </w:rPr>
        <w:t xml:space="preserve">the 18% </w:t>
      </w:r>
      <w:r w:rsidR="00FC2A45" w:rsidRPr="00167216">
        <w:rPr>
          <w:rFonts w:ascii="Book Antiqua" w:hAnsi="Book Antiqua"/>
          <w:sz w:val="24"/>
          <w:szCs w:val="24"/>
        </w:rPr>
        <w:t>include</w:t>
      </w:r>
      <w:r w:rsidR="00CC6013" w:rsidRPr="00167216">
        <w:rPr>
          <w:rFonts w:ascii="Book Antiqua" w:hAnsi="Book Antiqua"/>
          <w:sz w:val="24"/>
          <w:szCs w:val="24"/>
        </w:rPr>
        <w:t>s</w:t>
      </w:r>
      <w:r w:rsidR="00FC2A45" w:rsidRPr="00167216">
        <w:rPr>
          <w:rFonts w:ascii="Book Antiqua" w:hAnsi="Book Antiqua"/>
          <w:sz w:val="24"/>
          <w:szCs w:val="24"/>
        </w:rPr>
        <w:t xml:space="preserve"> 14 patient</w:t>
      </w:r>
      <w:r w:rsidR="00CC6013" w:rsidRPr="00167216">
        <w:rPr>
          <w:rFonts w:ascii="Book Antiqua" w:hAnsi="Book Antiqua"/>
          <w:sz w:val="24"/>
          <w:szCs w:val="24"/>
        </w:rPr>
        <w:t>s</w:t>
      </w:r>
      <w:r w:rsidR="00FC2A45" w:rsidRPr="00167216">
        <w:rPr>
          <w:rFonts w:ascii="Book Antiqua" w:hAnsi="Book Antiqua"/>
          <w:sz w:val="24"/>
          <w:szCs w:val="24"/>
        </w:rPr>
        <w:t xml:space="preserve"> </w:t>
      </w:r>
      <w:r w:rsidR="00CC6013" w:rsidRPr="00167216">
        <w:rPr>
          <w:rFonts w:ascii="Book Antiqua" w:hAnsi="Book Antiqua"/>
          <w:sz w:val="24"/>
          <w:szCs w:val="24"/>
        </w:rPr>
        <w:t xml:space="preserve">who </w:t>
      </w:r>
      <w:r w:rsidR="00FC2A45" w:rsidRPr="00167216">
        <w:rPr>
          <w:rFonts w:ascii="Book Antiqua" w:hAnsi="Book Antiqua"/>
          <w:sz w:val="24"/>
          <w:szCs w:val="24"/>
        </w:rPr>
        <w:t>received IORT</w:t>
      </w:r>
      <w:r w:rsidR="00CC6013" w:rsidRPr="00167216">
        <w:rPr>
          <w:rFonts w:ascii="Book Antiqua" w:hAnsi="Book Antiqua"/>
          <w:sz w:val="24"/>
          <w:szCs w:val="24"/>
          <w:vertAlign w:val="superscript"/>
        </w:rPr>
        <w:t>[</w:t>
      </w:r>
      <w:r w:rsidR="00FC2A45" w:rsidRPr="00167216">
        <w:rPr>
          <w:rFonts w:ascii="Book Antiqua" w:hAnsi="Book Antiqua"/>
          <w:sz w:val="24"/>
          <w:szCs w:val="24"/>
          <w:vertAlign w:val="superscript"/>
        </w:rPr>
        <w:t>12</w:t>
      </w:r>
      <w:r w:rsidR="007037CA" w:rsidRPr="00167216">
        <w:rPr>
          <w:rFonts w:ascii="Book Antiqua" w:hAnsi="Book Antiqua"/>
          <w:sz w:val="24"/>
          <w:szCs w:val="24"/>
          <w:vertAlign w:val="superscript"/>
        </w:rPr>
        <w:t>]</w:t>
      </w:r>
      <w:r w:rsidR="00FC2A45" w:rsidRPr="00167216">
        <w:rPr>
          <w:rFonts w:ascii="Book Antiqua" w:hAnsi="Book Antiqua"/>
          <w:sz w:val="24"/>
          <w:szCs w:val="24"/>
        </w:rPr>
        <w:t xml:space="preserve">. </w:t>
      </w:r>
      <w:r w:rsidR="003A3CEF" w:rsidRPr="00167216">
        <w:rPr>
          <w:rFonts w:ascii="Book Antiqua" w:hAnsi="Book Antiqua"/>
          <w:sz w:val="24"/>
          <w:szCs w:val="24"/>
        </w:rPr>
        <w:t>Mitsunaga</w:t>
      </w:r>
      <w:r w:rsidR="003A3CEF" w:rsidRPr="00E27E9D">
        <w:rPr>
          <w:rFonts w:ascii="Book Antiqua" w:hAnsi="Book Antiqua"/>
          <w:i/>
          <w:sz w:val="24"/>
          <w:szCs w:val="24"/>
        </w:rPr>
        <w:t xml:space="preserve"> et al</w:t>
      </w:r>
      <w:r w:rsidR="00D17ABF" w:rsidRPr="00167216">
        <w:rPr>
          <w:rFonts w:ascii="Book Antiqua" w:hAnsi="Book Antiqua"/>
          <w:sz w:val="24"/>
          <w:szCs w:val="24"/>
          <w:vertAlign w:val="superscript"/>
        </w:rPr>
        <w:t>[</w:t>
      </w:r>
      <w:r w:rsidR="002F2038" w:rsidRPr="00167216">
        <w:rPr>
          <w:rFonts w:ascii="Book Antiqua" w:hAnsi="Book Antiqua"/>
          <w:sz w:val="24"/>
          <w:szCs w:val="24"/>
          <w:vertAlign w:val="superscript"/>
        </w:rPr>
        <w:t>5</w:t>
      </w:r>
      <w:r w:rsidR="007037CA" w:rsidRPr="00167216">
        <w:rPr>
          <w:rFonts w:ascii="Book Antiqua" w:hAnsi="Book Antiqua"/>
          <w:sz w:val="24"/>
          <w:szCs w:val="24"/>
          <w:vertAlign w:val="superscript"/>
        </w:rPr>
        <w:t>]</w:t>
      </w:r>
      <w:r w:rsidR="003A3CEF" w:rsidRPr="00167216">
        <w:rPr>
          <w:rFonts w:ascii="Book Antiqua" w:hAnsi="Book Antiqua"/>
          <w:sz w:val="24"/>
          <w:szCs w:val="24"/>
        </w:rPr>
        <w:t xml:space="preserve"> </w:t>
      </w:r>
      <w:r w:rsidR="00CC6013" w:rsidRPr="00167216">
        <w:rPr>
          <w:rFonts w:ascii="Book Antiqua" w:hAnsi="Book Antiqua"/>
          <w:sz w:val="24"/>
          <w:szCs w:val="24"/>
        </w:rPr>
        <w:t xml:space="preserve">suggested </w:t>
      </w:r>
      <w:r w:rsidR="003A3CEF" w:rsidRPr="00167216">
        <w:rPr>
          <w:rFonts w:ascii="Book Antiqua" w:hAnsi="Book Antiqua"/>
          <w:sz w:val="24"/>
          <w:szCs w:val="24"/>
        </w:rPr>
        <w:t xml:space="preserve">that the mechanism of the development of extrahepatic portal vein occlusion </w:t>
      </w:r>
      <w:r w:rsidR="002F2038" w:rsidRPr="00167216">
        <w:rPr>
          <w:rFonts w:ascii="Book Antiqua" w:hAnsi="Book Antiqua"/>
          <w:sz w:val="24"/>
          <w:szCs w:val="24"/>
        </w:rPr>
        <w:t xml:space="preserve">after IORT </w:t>
      </w:r>
      <w:r w:rsidR="003A3CEF" w:rsidRPr="00167216">
        <w:rPr>
          <w:rFonts w:ascii="Book Antiqua" w:hAnsi="Book Antiqua"/>
          <w:sz w:val="24"/>
          <w:szCs w:val="24"/>
        </w:rPr>
        <w:t xml:space="preserve">is associated with </w:t>
      </w:r>
      <w:r w:rsidR="002F2038" w:rsidRPr="00167216">
        <w:rPr>
          <w:rFonts w:ascii="Book Antiqua" w:hAnsi="Book Antiqua"/>
          <w:sz w:val="24"/>
          <w:szCs w:val="24"/>
        </w:rPr>
        <w:t xml:space="preserve">the periportal changes induced by IORT and periportal fibrosis. </w:t>
      </w:r>
      <w:r w:rsidR="00C35FCB" w:rsidRPr="00167216">
        <w:rPr>
          <w:rFonts w:ascii="Book Antiqua" w:hAnsi="Book Antiqua"/>
          <w:sz w:val="24"/>
          <w:szCs w:val="24"/>
        </w:rPr>
        <w:t xml:space="preserve">We </w:t>
      </w:r>
      <w:r w:rsidR="00CC6013" w:rsidRPr="00167216">
        <w:rPr>
          <w:rFonts w:ascii="Book Antiqua" w:hAnsi="Book Antiqua"/>
          <w:sz w:val="24"/>
          <w:szCs w:val="24"/>
        </w:rPr>
        <w:t>di</w:t>
      </w:r>
      <w:r w:rsidR="00C35FCB" w:rsidRPr="00167216">
        <w:rPr>
          <w:rFonts w:ascii="Book Antiqua" w:hAnsi="Book Antiqua"/>
          <w:sz w:val="24"/>
          <w:szCs w:val="24"/>
        </w:rPr>
        <w:t xml:space="preserve">d not find any reports of </w:t>
      </w:r>
      <w:r w:rsidR="00474228" w:rsidRPr="00167216">
        <w:rPr>
          <w:rFonts w:ascii="Book Antiqua" w:hAnsi="Book Antiqua"/>
          <w:sz w:val="24"/>
          <w:szCs w:val="24"/>
        </w:rPr>
        <w:t>portal vein stenosis after pancreatectomy following NACRT for pancreatic cancer because m</w:t>
      </w:r>
      <w:r w:rsidR="00C35FCB" w:rsidRPr="00167216">
        <w:rPr>
          <w:rFonts w:ascii="Book Antiqua" w:hAnsi="Book Antiqua"/>
          <w:sz w:val="24"/>
          <w:szCs w:val="24"/>
        </w:rPr>
        <w:t xml:space="preserve">ost </w:t>
      </w:r>
      <w:r w:rsidR="000848AF" w:rsidRPr="00167216">
        <w:rPr>
          <w:rFonts w:ascii="Book Antiqua" w:hAnsi="Book Antiqua"/>
          <w:sz w:val="24"/>
          <w:szCs w:val="24"/>
        </w:rPr>
        <w:t xml:space="preserve">papers </w:t>
      </w:r>
      <w:r w:rsidR="00C35FCB" w:rsidRPr="00167216">
        <w:rPr>
          <w:rFonts w:ascii="Book Antiqua" w:hAnsi="Book Antiqua"/>
          <w:sz w:val="24"/>
          <w:szCs w:val="24"/>
        </w:rPr>
        <w:t xml:space="preserve">about NACRT for pancreatic cancer report only perioperative </w:t>
      </w:r>
      <w:r w:rsidR="00C35FCB" w:rsidRPr="00167216">
        <w:rPr>
          <w:rFonts w:ascii="Book Antiqua" w:hAnsi="Book Antiqua"/>
          <w:sz w:val="24"/>
          <w:szCs w:val="24"/>
        </w:rPr>
        <w:lastRenderedPageBreak/>
        <w:t>complications</w:t>
      </w:r>
      <w:r w:rsidR="00D17ABF" w:rsidRPr="00167216">
        <w:rPr>
          <w:rFonts w:ascii="Book Antiqua" w:hAnsi="Book Antiqua"/>
          <w:sz w:val="24"/>
          <w:szCs w:val="24"/>
          <w:vertAlign w:val="superscript"/>
        </w:rPr>
        <w:t>[</w:t>
      </w:r>
      <w:r w:rsidR="00217CF9" w:rsidRPr="00167216">
        <w:rPr>
          <w:rFonts w:ascii="Book Antiqua" w:hAnsi="Book Antiqua"/>
          <w:sz w:val="24"/>
          <w:szCs w:val="24"/>
          <w:vertAlign w:val="superscript"/>
        </w:rPr>
        <w:t>13,14</w:t>
      </w:r>
      <w:r w:rsidR="007037CA" w:rsidRPr="00167216">
        <w:rPr>
          <w:rFonts w:ascii="Book Antiqua" w:hAnsi="Book Antiqua"/>
          <w:sz w:val="24"/>
          <w:szCs w:val="24"/>
          <w:vertAlign w:val="superscript"/>
        </w:rPr>
        <w:t>]</w:t>
      </w:r>
      <w:r w:rsidR="00474228" w:rsidRPr="00167216">
        <w:rPr>
          <w:rFonts w:ascii="Book Antiqua" w:hAnsi="Book Antiqua"/>
          <w:sz w:val="24"/>
          <w:szCs w:val="24"/>
        </w:rPr>
        <w:t>.</w:t>
      </w:r>
      <w:r w:rsidR="003E6E24" w:rsidRPr="00167216">
        <w:rPr>
          <w:rFonts w:ascii="Book Antiqua" w:hAnsi="Book Antiqua"/>
          <w:sz w:val="24"/>
          <w:szCs w:val="24"/>
        </w:rPr>
        <w:t xml:space="preserve"> However, </w:t>
      </w:r>
      <w:r w:rsidR="00AC13C9" w:rsidRPr="00167216">
        <w:rPr>
          <w:rFonts w:ascii="Book Antiqua" w:hAnsi="Book Antiqua"/>
          <w:sz w:val="24"/>
          <w:szCs w:val="24"/>
        </w:rPr>
        <w:t>it seems</w:t>
      </w:r>
      <w:r w:rsidR="00A55F7E" w:rsidRPr="00167216">
        <w:rPr>
          <w:rFonts w:ascii="Book Antiqua" w:hAnsi="Book Antiqua"/>
          <w:sz w:val="24"/>
          <w:szCs w:val="24"/>
        </w:rPr>
        <w:t xml:space="preserve"> possible that </w:t>
      </w:r>
      <w:r w:rsidR="005D65CE" w:rsidRPr="00167216">
        <w:rPr>
          <w:rFonts w:ascii="Book Antiqua" w:hAnsi="Book Antiqua"/>
          <w:sz w:val="24"/>
          <w:szCs w:val="24"/>
        </w:rPr>
        <w:t xml:space="preserve">the </w:t>
      </w:r>
      <w:r w:rsidR="001C48F7" w:rsidRPr="00167216">
        <w:rPr>
          <w:rFonts w:ascii="Book Antiqua" w:hAnsi="Book Antiqua"/>
          <w:sz w:val="24"/>
          <w:szCs w:val="24"/>
        </w:rPr>
        <w:t xml:space="preserve">periportal </w:t>
      </w:r>
      <w:r w:rsidR="006C6BA3" w:rsidRPr="00167216">
        <w:rPr>
          <w:rFonts w:ascii="Book Antiqua" w:hAnsi="Book Antiqua"/>
          <w:sz w:val="24"/>
          <w:szCs w:val="24"/>
        </w:rPr>
        <w:t>changes</w:t>
      </w:r>
      <w:r w:rsidR="001C48F7" w:rsidRPr="00167216">
        <w:rPr>
          <w:rFonts w:ascii="Book Antiqua" w:hAnsi="Book Antiqua"/>
          <w:sz w:val="24"/>
          <w:szCs w:val="24"/>
        </w:rPr>
        <w:t xml:space="preserve"> </w:t>
      </w:r>
      <w:r w:rsidR="00A55F7E" w:rsidRPr="00167216">
        <w:rPr>
          <w:rFonts w:ascii="Book Antiqua" w:hAnsi="Book Antiqua"/>
          <w:sz w:val="24"/>
          <w:szCs w:val="24"/>
        </w:rPr>
        <w:t xml:space="preserve">are </w:t>
      </w:r>
      <w:r w:rsidR="001C48F7" w:rsidRPr="00167216">
        <w:rPr>
          <w:rFonts w:ascii="Book Antiqua" w:hAnsi="Book Antiqua"/>
          <w:sz w:val="24"/>
          <w:szCs w:val="24"/>
        </w:rPr>
        <w:t>induced by neoadjuvant radiation</w:t>
      </w:r>
      <w:r w:rsidR="005D65CE" w:rsidRPr="00167216">
        <w:rPr>
          <w:rFonts w:ascii="Book Antiqua" w:hAnsi="Book Antiqua"/>
          <w:sz w:val="24"/>
          <w:szCs w:val="24"/>
        </w:rPr>
        <w:t>,</w:t>
      </w:r>
      <w:r w:rsidR="001C48F7" w:rsidRPr="00167216">
        <w:rPr>
          <w:rFonts w:ascii="Book Antiqua" w:hAnsi="Book Antiqua"/>
          <w:sz w:val="24"/>
          <w:szCs w:val="24"/>
        </w:rPr>
        <w:t xml:space="preserve"> </w:t>
      </w:r>
      <w:r w:rsidR="00CC6013" w:rsidRPr="00167216">
        <w:rPr>
          <w:rFonts w:ascii="Book Antiqua" w:hAnsi="Book Antiqua"/>
          <w:sz w:val="24"/>
          <w:szCs w:val="24"/>
        </w:rPr>
        <w:t>similar to</w:t>
      </w:r>
      <w:r w:rsidR="001C48F7" w:rsidRPr="00167216">
        <w:rPr>
          <w:rFonts w:ascii="Book Antiqua" w:hAnsi="Book Antiqua"/>
          <w:sz w:val="24"/>
          <w:szCs w:val="24"/>
        </w:rPr>
        <w:t xml:space="preserve"> those </w:t>
      </w:r>
      <w:r w:rsidR="00A55F7E" w:rsidRPr="00167216">
        <w:rPr>
          <w:rFonts w:ascii="Book Antiqua" w:hAnsi="Book Antiqua"/>
          <w:sz w:val="24"/>
          <w:szCs w:val="24"/>
        </w:rPr>
        <w:t>induced by IORT</w:t>
      </w:r>
      <w:r w:rsidR="005D65CE" w:rsidRPr="00167216">
        <w:rPr>
          <w:rFonts w:ascii="Book Antiqua" w:hAnsi="Book Antiqua"/>
          <w:sz w:val="24"/>
          <w:szCs w:val="24"/>
        </w:rPr>
        <w:t>,</w:t>
      </w:r>
      <w:r w:rsidR="00A55F7E" w:rsidRPr="00167216">
        <w:rPr>
          <w:rFonts w:ascii="Book Antiqua" w:hAnsi="Book Antiqua"/>
          <w:sz w:val="24"/>
          <w:szCs w:val="24"/>
        </w:rPr>
        <w:t xml:space="preserve"> and </w:t>
      </w:r>
      <w:r w:rsidR="005D65CE" w:rsidRPr="00167216">
        <w:rPr>
          <w:rFonts w:ascii="Book Antiqua" w:hAnsi="Book Antiqua"/>
          <w:sz w:val="24"/>
          <w:szCs w:val="24"/>
        </w:rPr>
        <w:t xml:space="preserve">they </w:t>
      </w:r>
      <w:r w:rsidR="00A55F7E" w:rsidRPr="00167216">
        <w:rPr>
          <w:rFonts w:ascii="Book Antiqua" w:hAnsi="Book Antiqua"/>
          <w:sz w:val="24"/>
          <w:szCs w:val="24"/>
        </w:rPr>
        <w:t xml:space="preserve">increase the risk of </w:t>
      </w:r>
      <w:r w:rsidR="005D65CE" w:rsidRPr="00167216">
        <w:rPr>
          <w:rFonts w:ascii="Book Antiqua" w:hAnsi="Book Antiqua"/>
          <w:sz w:val="24"/>
          <w:szCs w:val="24"/>
        </w:rPr>
        <w:t xml:space="preserve">the </w:t>
      </w:r>
      <w:r w:rsidR="00A55F7E" w:rsidRPr="00167216">
        <w:rPr>
          <w:rFonts w:ascii="Book Antiqua" w:hAnsi="Book Antiqua"/>
          <w:sz w:val="24"/>
          <w:szCs w:val="24"/>
        </w:rPr>
        <w:t>develop</w:t>
      </w:r>
      <w:r w:rsidR="005D65CE" w:rsidRPr="00167216">
        <w:rPr>
          <w:rFonts w:ascii="Book Antiqua" w:hAnsi="Book Antiqua"/>
          <w:sz w:val="24"/>
          <w:szCs w:val="24"/>
        </w:rPr>
        <w:t>ment of</w:t>
      </w:r>
      <w:r w:rsidR="00A55F7E" w:rsidRPr="00167216">
        <w:rPr>
          <w:rFonts w:ascii="Book Antiqua" w:hAnsi="Book Antiqua"/>
          <w:sz w:val="24"/>
          <w:szCs w:val="24"/>
        </w:rPr>
        <w:t xml:space="preserve"> portal vein stenosis.</w:t>
      </w:r>
    </w:p>
    <w:p w:rsidR="00337C31" w:rsidRPr="00167216" w:rsidRDefault="00CD507B" w:rsidP="003566C7">
      <w:pPr>
        <w:snapToGrid w:val="0"/>
        <w:spacing w:line="360" w:lineRule="auto"/>
        <w:ind w:firstLine="720"/>
        <w:rPr>
          <w:rFonts w:ascii="Book Antiqua" w:hAnsi="Book Antiqua"/>
          <w:sz w:val="24"/>
          <w:szCs w:val="24"/>
        </w:rPr>
      </w:pPr>
      <w:r w:rsidRPr="00167216">
        <w:rPr>
          <w:rFonts w:ascii="Book Antiqua" w:hAnsi="Book Antiqua"/>
          <w:sz w:val="24"/>
          <w:szCs w:val="24"/>
        </w:rPr>
        <w:t>T</w:t>
      </w:r>
      <w:r w:rsidR="0047410E" w:rsidRPr="00167216">
        <w:rPr>
          <w:rFonts w:ascii="Book Antiqua" w:hAnsi="Book Antiqua"/>
          <w:sz w:val="24"/>
          <w:szCs w:val="24"/>
        </w:rPr>
        <w:t>he first choice of treatment for portal vein stenosis after liver transplantation</w:t>
      </w:r>
      <w:r w:rsidRPr="00167216">
        <w:rPr>
          <w:rFonts w:ascii="Book Antiqua" w:hAnsi="Book Antiqua"/>
          <w:sz w:val="24"/>
          <w:szCs w:val="24"/>
        </w:rPr>
        <w:t xml:space="preserve"> is balloon dilation</w:t>
      </w:r>
      <w:r w:rsidR="00D17ABF" w:rsidRPr="00167216">
        <w:rPr>
          <w:rFonts w:ascii="Book Antiqua" w:hAnsi="Book Antiqua"/>
          <w:sz w:val="24"/>
          <w:szCs w:val="24"/>
          <w:vertAlign w:val="superscript"/>
        </w:rPr>
        <w:t>[</w:t>
      </w:r>
      <w:r w:rsidR="009C74F4" w:rsidRPr="00167216">
        <w:rPr>
          <w:rFonts w:ascii="Book Antiqua" w:hAnsi="Book Antiqua"/>
          <w:sz w:val="24"/>
          <w:szCs w:val="24"/>
          <w:vertAlign w:val="superscript"/>
        </w:rPr>
        <w:t>15</w:t>
      </w:r>
      <w:r w:rsidR="007037CA" w:rsidRPr="00167216">
        <w:rPr>
          <w:rFonts w:ascii="Book Antiqua" w:hAnsi="Book Antiqua"/>
          <w:sz w:val="24"/>
          <w:szCs w:val="24"/>
          <w:vertAlign w:val="superscript"/>
        </w:rPr>
        <w:t>]</w:t>
      </w:r>
      <w:r w:rsidRPr="00167216">
        <w:rPr>
          <w:rFonts w:ascii="Book Antiqua" w:hAnsi="Book Antiqua"/>
          <w:sz w:val="24"/>
          <w:szCs w:val="24"/>
        </w:rPr>
        <w:t>.</w:t>
      </w:r>
      <w:r w:rsidR="0047410E" w:rsidRPr="00167216">
        <w:rPr>
          <w:rFonts w:ascii="Book Antiqua" w:hAnsi="Book Antiqua"/>
          <w:sz w:val="24"/>
          <w:szCs w:val="24"/>
        </w:rPr>
        <w:t xml:space="preserve"> The indication of stent placement is limited to </w:t>
      </w:r>
      <w:r w:rsidRPr="00167216">
        <w:rPr>
          <w:rFonts w:ascii="Book Antiqua" w:hAnsi="Book Antiqua"/>
          <w:sz w:val="24"/>
          <w:szCs w:val="24"/>
        </w:rPr>
        <w:t>elastic stenosis and recurrent stenosis.</w:t>
      </w:r>
      <w:r w:rsidR="0047410E" w:rsidRPr="00167216">
        <w:rPr>
          <w:rFonts w:ascii="Book Antiqua" w:hAnsi="Book Antiqua"/>
          <w:sz w:val="24"/>
          <w:szCs w:val="24"/>
        </w:rPr>
        <w:t xml:space="preserve"> </w:t>
      </w:r>
      <w:r w:rsidRPr="00167216">
        <w:rPr>
          <w:rFonts w:ascii="Book Antiqua" w:hAnsi="Book Antiqua"/>
          <w:sz w:val="24"/>
          <w:szCs w:val="24"/>
        </w:rPr>
        <w:t>Case</w:t>
      </w:r>
      <w:r w:rsidR="005D65CE" w:rsidRPr="00167216">
        <w:rPr>
          <w:rFonts w:ascii="Book Antiqua" w:hAnsi="Book Antiqua"/>
          <w:sz w:val="24"/>
          <w:szCs w:val="24"/>
        </w:rPr>
        <w:t> </w:t>
      </w:r>
      <w:r w:rsidRPr="00167216">
        <w:rPr>
          <w:rFonts w:ascii="Book Antiqua" w:hAnsi="Book Antiqua"/>
          <w:sz w:val="24"/>
          <w:szCs w:val="24"/>
        </w:rPr>
        <w:t>1 had an elastic stenosis</w:t>
      </w:r>
      <w:r w:rsidR="005D65CE" w:rsidRPr="00167216">
        <w:rPr>
          <w:rFonts w:ascii="Book Antiqua" w:hAnsi="Book Antiqua"/>
          <w:sz w:val="24"/>
          <w:szCs w:val="24"/>
        </w:rPr>
        <w:t>,</w:t>
      </w:r>
      <w:r w:rsidRPr="00167216">
        <w:rPr>
          <w:rFonts w:ascii="Book Antiqua" w:hAnsi="Book Antiqua"/>
          <w:sz w:val="24"/>
          <w:szCs w:val="24"/>
        </w:rPr>
        <w:t xml:space="preserve"> </w:t>
      </w:r>
      <w:r w:rsidR="005D65CE" w:rsidRPr="00167216">
        <w:rPr>
          <w:rFonts w:ascii="Book Antiqua" w:hAnsi="Book Antiqua"/>
          <w:sz w:val="24"/>
          <w:szCs w:val="24"/>
        </w:rPr>
        <w:t>and thus</w:t>
      </w:r>
      <w:r w:rsidRPr="00167216">
        <w:rPr>
          <w:rFonts w:ascii="Book Antiqua" w:hAnsi="Book Antiqua"/>
          <w:sz w:val="24"/>
          <w:szCs w:val="24"/>
        </w:rPr>
        <w:t xml:space="preserve"> </w:t>
      </w:r>
      <w:r w:rsidR="00680F2B" w:rsidRPr="00167216">
        <w:rPr>
          <w:rFonts w:ascii="Book Antiqua" w:hAnsi="Book Antiqua"/>
          <w:sz w:val="24"/>
          <w:szCs w:val="24"/>
        </w:rPr>
        <w:t>the EMS placement was done after the venoplasty</w:t>
      </w:r>
      <w:r w:rsidR="00337C31" w:rsidRPr="00167216">
        <w:rPr>
          <w:rFonts w:ascii="Book Antiqua" w:hAnsi="Book Antiqua"/>
          <w:sz w:val="24"/>
          <w:szCs w:val="24"/>
        </w:rPr>
        <w:t>. However, w</w:t>
      </w:r>
      <w:r w:rsidR="00680F2B" w:rsidRPr="00167216">
        <w:rPr>
          <w:rFonts w:ascii="Book Antiqua" w:hAnsi="Book Antiqua"/>
          <w:sz w:val="24"/>
          <w:szCs w:val="24"/>
        </w:rPr>
        <w:t xml:space="preserve">e placed </w:t>
      </w:r>
      <w:r w:rsidR="005D65CE" w:rsidRPr="00167216">
        <w:rPr>
          <w:rFonts w:ascii="Book Antiqua" w:hAnsi="Book Antiqua"/>
          <w:sz w:val="24"/>
          <w:szCs w:val="24"/>
        </w:rPr>
        <w:t xml:space="preserve">the </w:t>
      </w:r>
      <w:r w:rsidR="00507658" w:rsidRPr="00167216">
        <w:rPr>
          <w:rFonts w:ascii="Book Antiqua" w:hAnsi="Book Antiqua"/>
          <w:sz w:val="24"/>
          <w:szCs w:val="24"/>
        </w:rPr>
        <w:t>stent</w:t>
      </w:r>
      <w:r w:rsidR="00680F2B" w:rsidRPr="00167216">
        <w:rPr>
          <w:rFonts w:ascii="Book Antiqua" w:hAnsi="Book Antiqua"/>
          <w:sz w:val="24"/>
          <w:szCs w:val="24"/>
        </w:rPr>
        <w:t>s</w:t>
      </w:r>
      <w:r w:rsidR="00507658" w:rsidRPr="00167216">
        <w:rPr>
          <w:rFonts w:ascii="Book Antiqua" w:hAnsi="Book Antiqua"/>
          <w:sz w:val="24"/>
          <w:szCs w:val="24"/>
        </w:rPr>
        <w:t xml:space="preserve"> </w:t>
      </w:r>
      <w:r w:rsidR="00337C31" w:rsidRPr="00167216">
        <w:rPr>
          <w:rFonts w:ascii="Book Antiqua" w:hAnsi="Book Antiqua"/>
          <w:sz w:val="24"/>
          <w:szCs w:val="24"/>
        </w:rPr>
        <w:t>in Cas</w:t>
      </w:r>
      <w:r w:rsidR="00507658" w:rsidRPr="00167216">
        <w:rPr>
          <w:rFonts w:ascii="Book Antiqua" w:hAnsi="Book Antiqua"/>
          <w:sz w:val="24"/>
          <w:szCs w:val="24"/>
        </w:rPr>
        <w:t>e</w:t>
      </w:r>
      <w:r w:rsidR="005D65CE" w:rsidRPr="00167216">
        <w:rPr>
          <w:rFonts w:ascii="Book Antiqua" w:hAnsi="Book Antiqua"/>
          <w:sz w:val="24"/>
          <w:szCs w:val="24"/>
        </w:rPr>
        <w:t>s </w:t>
      </w:r>
      <w:r w:rsidR="00507658" w:rsidRPr="00167216">
        <w:rPr>
          <w:rFonts w:ascii="Book Antiqua" w:hAnsi="Book Antiqua"/>
          <w:sz w:val="24"/>
          <w:szCs w:val="24"/>
        </w:rPr>
        <w:t>2 and 3</w:t>
      </w:r>
      <w:r w:rsidR="005D65CE" w:rsidRPr="00167216">
        <w:rPr>
          <w:rFonts w:ascii="Book Antiqua" w:hAnsi="Book Antiqua"/>
          <w:sz w:val="24"/>
          <w:szCs w:val="24"/>
        </w:rPr>
        <w:t xml:space="preserve"> </w:t>
      </w:r>
      <w:r w:rsidR="00A761C5" w:rsidRPr="00167216">
        <w:rPr>
          <w:rFonts w:ascii="Book Antiqua" w:hAnsi="Book Antiqua"/>
          <w:sz w:val="24"/>
          <w:szCs w:val="24"/>
        </w:rPr>
        <w:t>before the venoplasty</w:t>
      </w:r>
      <w:r w:rsidR="00507658" w:rsidRPr="00167216">
        <w:rPr>
          <w:rFonts w:ascii="Book Antiqua" w:hAnsi="Book Antiqua"/>
          <w:sz w:val="24"/>
          <w:szCs w:val="24"/>
        </w:rPr>
        <w:t>.</w:t>
      </w:r>
      <w:r w:rsidR="00337C31" w:rsidRPr="00167216">
        <w:rPr>
          <w:rFonts w:ascii="Book Antiqua" w:hAnsi="Book Antiqua"/>
          <w:sz w:val="24"/>
          <w:szCs w:val="24"/>
        </w:rPr>
        <w:t xml:space="preserve"> </w:t>
      </w:r>
      <w:r w:rsidR="005D65CE" w:rsidRPr="00167216">
        <w:rPr>
          <w:rFonts w:ascii="Book Antiqua" w:hAnsi="Book Antiqua"/>
          <w:sz w:val="24"/>
          <w:szCs w:val="24"/>
        </w:rPr>
        <w:t>P</w:t>
      </w:r>
      <w:r w:rsidR="00053C83" w:rsidRPr="00167216">
        <w:rPr>
          <w:rFonts w:ascii="Book Antiqua" w:hAnsi="Book Antiqua"/>
          <w:sz w:val="24"/>
          <w:szCs w:val="24"/>
        </w:rPr>
        <w:t>lac</w:t>
      </w:r>
      <w:r w:rsidR="005D65CE" w:rsidRPr="00167216">
        <w:rPr>
          <w:rFonts w:ascii="Book Antiqua" w:hAnsi="Book Antiqua"/>
          <w:sz w:val="24"/>
          <w:szCs w:val="24"/>
        </w:rPr>
        <w:t>ing</w:t>
      </w:r>
      <w:r w:rsidR="00053C83" w:rsidRPr="00167216">
        <w:rPr>
          <w:rFonts w:ascii="Book Antiqua" w:hAnsi="Book Antiqua"/>
          <w:sz w:val="24"/>
          <w:szCs w:val="24"/>
        </w:rPr>
        <w:t xml:space="preserve"> a stent for benign stenosis </w:t>
      </w:r>
      <w:r w:rsidR="00A761C5" w:rsidRPr="00167216">
        <w:rPr>
          <w:rFonts w:ascii="Book Antiqua" w:hAnsi="Book Antiqua"/>
          <w:sz w:val="24"/>
          <w:szCs w:val="24"/>
        </w:rPr>
        <w:t>before a venoplasty i</w:t>
      </w:r>
      <w:r w:rsidR="00B86328" w:rsidRPr="00167216">
        <w:rPr>
          <w:rFonts w:ascii="Book Antiqua" w:hAnsi="Book Antiqua"/>
          <w:sz w:val="24"/>
          <w:szCs w:val="24"/>
        </w:rPr>
        <w:t>s controversial</w:t>
      </w:r>
      <w:r w:rsidR="00053C83" w:rsidRPr="00167216">
        <w:rPr>
          <w:rFonts w:ascii="Book Antiqua" w:hAnsi="Book Antiqua"/>
          <w:sz w:val="24"/>
          <w:szCs w:val="24"/>
        </w:rPr>
        <w:t>.</w:t>
      </w:r>
      <w:r w:rsidR="006C6BA3" w:rsidRPr="00167216">
        <w:rPr>
          <w:rFonts w:ascii="Book Antiqua" w:hAnsi="Book Antiqua"/>
          <w:sz w:val="24"/>
          <w:szCs w:val="24"/>
        </w:rPr>
        <w:t xml:space="preserve"> </w:t>
      </w:r>
      <w:r w:rsidR="00973FBA" w:rsidRPr="00167216">
        <w:rPr>
          <w:rFonts w:ascii="Book Antiqua" w:hAnsi="Book Antiqua"/>
          <w:sz w:val="24"/>
          <w:szCs w:val="24"/>
        </w:rPr>
        <w:t xml:space="preserve">Takaki </w:t>
      </w:r>
      <w:r w:rsidR="00973FBA" w:rsidRPr="00E27E9D">
        <w:rPr>
          <w:rFonts w:ascii="Book Antiqua" w:hAnsi="Book Antiqua"/>
          <w:i/>
          <w:sz w:val="24"/>
          <w:szCs w:val="24"/>
        </w:rPr>
        <w:t>et al</w:t>
      </w:r>
      <w:r w:rsidR="00D17ABF" w:rsidRPr="00167216">
        <w:rPr>
          <w:rFonts w:ascii="Book Antiqua" w:hAnsi="Book Antiqua"/>
          <w:sz w:val="24"/>
          <w:szCs w:val="24"/>
          <w:vertAlign w:val="superscript"/>
        </w:rPr>
        <w:t>[</w:t>
      </w:r>
      <w:r w:rsidR="009C74F4" w:rsidRPr="00167216">
        <w:rPr>
          <w:rFonts w:ascii="Book Antiqua" w:hAnsi="Book Antiqua"/>
          <w:sz w:val="24"/>
          <w:szCs w:val="24"/>
          <w:vertAlign w:val="superscript"/>
        </w:rPr>
        <w:t>16</w:t>
      </w:r>
      <w:r w:rsidR="007037CA" w:rsidRPr="00167216">
        <w:rPr>
          <w:rFonts w:ascii="Book Antiqua" w:hAnsi="Book Antiqua"/>
          <w:sz w:val="24"/>
          <w:szCs w:val="24"/>
          <w:vertAlign w:val="superscript"/>
        </w:rPr>
        <w:t>]</w:t>
      </w:r>
      <w:r w:rsidR="00973FBA" w:rsidRPr="00167216">
        <w:rPr>
          <w:rFonts w:ascii="Book Antiqua" w:hAnsi="Book Antiqua"/>
          <w:sz w:val="24"/>
          <w:szCs w:val="24"/>
        </w:rPr>
        <w:t xml:space="preserve"> speculated that stent placement is essential for the treatment of early anastomotic stenosis </w:t>
      </w:r>
      <w:r w:rsidR="009B0BED" w:rsidRPr="00167216">
        <w:rPr>
          <w:rFonts w:ascii="Book Antiqua" w:hAnsi="Book Antiqua"/>
          <w:sz w:val="24"/>
          <w:szCs w:val="24"/>
        </w:rPr>
        <w:t>because such stenosis is caused by reactive edema or technical problems</w:t>
      </w:r>
      <w:r w:rsidR="00B86328" w:rsidRPr="00167216">
        <w:rPr>
          <w:rFonts w:ascii="Book Antiqua" w:hAnsi="Book Antiqua"/>
          <w:sz w:val="24"/>
          <w:szCs w:val="24"/>
        </w:rPr>
        <w:t>,</w:t>
      </w:r>
      <w:r w:rsidR="009B0BED" w:rsidRPr="00167216">
        <w:rPr>
          <w:rFonts w:ascii="Book Antiqua" w:hAnsi="Book Antiqua"/>
          <w:sz w:val="24"/>
          <w:szCs w:val="24"/>
        </w:rPr>
        <w:t xml:space="preserve"> and balloon angioplasty fails to dilate </w:t>
      </w:r>
      <w:r w:rsidR="00A761C5" w:rsidRPr="00167216">
        <w:rPr>
          <w:rFonts w:ascii="Book Antiqua" w:hAnsi="Book Antiqua"/>
          <w:sz w:val="24"/>
          <w:szCs w:val="24"/>
        </w:rPr>
        <w:t xml:space="preserve">the vessel </w:t>
      </w:r>
      <w:r w:rsidR="009B0BED" w:rsidRPr="00167216">
        <w:rPr>
          <w:rFonts w:ascii="Book Antiqua" w:hAnsi="Book Antiqua"/>
          <w:sz w:val="24"/>
          <w:szCs w:val="24"/>
        </w:rPr>
        <w:t xml:space="preserve">due to recoil. </w:t>
      </w:r>
      <w:r w:rsidR="00C12237" w:rsidRPr="00167216">
        <w:rPr>
          <w:rFonts w:ascii="Book Antiqua" w:hAnsi="Book Antiqua"/>
          <w:sz w:val="24"/>
          <w:szCs w:val="24"/>
        </w:rPr>
        <w:t>The onset</w:t>
      </w:r>
      <w:r w:rsidR="00B86328" w:rsidRPr="00167216">
        <w:rPr>
          <w:rFonts w:ascii="Book Antiqua" w:hAnsi="Book Antiqua"/>
          <w:sz w:val="24"/>
          <w:szCs w:val="24"/>
        </w:rPr>
        <w:t xml:space="preserve"> of the stenosis in</w:t>
      </w:r>
      <w:r w:rsidR="00C12237" w:rsidRPr="00167216">
        <w:rPr>
          <w:rFonts w:ascii="Book Antiqua" w:hAnsi="Book Antiqua"/>
          <w:sz w:val="24"/>
          <w:szCs w:val="24"/>
        </w:rPr>
        <w:t xml:space="preserve"> </w:t>
      </w:r>
      <w:r w:rsidR="00B86328" w:rsidRPr="00167216">
        <w:rPr>
          <w:rFonts w:ascii="Book Antiqua" w:hAnsi="Book Antiqua"/>
          <w:sz w:val="24"/>
          <w:szCs w:val="24"/>
        </w:rPr>
        <w:t xml:space="preserve">the three </w:t>
      </w:r>
      <w:r w:rsidR="009B0BED" w:rsidRPr="00167216">
        <w:rPr>
          <w:rFonts w:ascii="Book Antiqua" w:hAnsi="Book Antiqua"/>
          <w:sz w:val="24"/>
          <w:szCs w:val="24"/>
        </w:rPr>
        <w:t xml:space="preserve">cases </w:t>
      </w:r>
      <w:r w:rsidR="00B86328" w:rsidRPr="00167216">
        <w:rPr>
          <w:rFonts w:ascii="Book Antiqua" w:hAnsi="Book Antiqua"/>
          <w:sz w:val="24"/>
          <w:szCs w:val="24"/>
        </w:rPr>
        <w:t>presented here was</w:t>
      </w:r>
      <w:r w:rsidR="00C12237" w:rsidRPr="00167216">
        <w:rPr>
          <w:rFonts w:ascii="Book Antiqua" w:hAnsi="Book Antiqua"/>
          <w:sz w:val="24"/>
          <w:szCs w:val="24"/>
        </w:rPr>
        <w:t xml:space="preserve"> </w:t>
      </w:r>
      <w:r w:rsidR="009B0BED" w:rsidRPr="00167216">
        <w:rPr>
          <w:rFonts w:ascii="Book Antiqua" w:hAnsi="Book Antiqua"/>
          <w:sz w:val="24"/>
          <w:szCs w:val="24"/>
        </w:rPr>
        <w:t xml:space="preserve">also </w:t>
      </w:r>
      <w:r w:rsidR="00C12237" w:rsidRPr="00167216">
        <w:rPr>
          <w:rFonts w:ascii="Book Antiqua" w:hAnsi="Book Antiqua"/>
          <w:sz w:val="24"/>
          <w:szCs w:val="24"/>
        </w:rPr>
        <w:t>early</w:t>
      </w:r>
      <w:r w:rsidR="00B86328" w:rsidRPr="00167216">
        <w:rPr>
          <w:rFonts w:ascii="Book Antiqua" w:hAnsi="Book Antiqua"/>
          <w:sz w:val="24"/>
          <w:szCs w:val="24"/>
        </w:rPr>
        <w:t xml:space="preserve"> (</w:t>
      </w:r>
      <w:r w:rsidR="009B0BED" w:rsidRPr="00167216">
        <w:rPr>
          <w:rFonts w:ascii="Book Antiqua" w:hAnsi="Book Antiqua"/>
          <w:sz w:val="24"/>
          <w:szCs w:val="24"/>
        </w:rPr>
        <w:t>5 to 9</w:t>
      </w:r>
      <w:r w:rsidR="007037CA" w:rsidRPr="00167216">
        <w:rPr>
          <w:rFonts w:ascii="Book Antiqua" w:hAnsi="Book Antiqua"/>
          <w:sz w:val="24"/>
          <w:szCs w:val="24"/>
        </w:rPr>
        <w:t> POM</w:t>
      </w:r>
      <w:r w:rsidR="00B86328" w:rsidRPr="00167216">
        <w:rPr>
          <w:rFonts w:ascii="Book Antiqua" w:hAnsi="Book Antiqua"/>
          <w:sz w:val="24"/>
          <w:szCs w:val="24"/>
        </w:rPr>
        <w:t>s)</w:t>
      </w:r>
      <w:r w:rsidR="00C12237" w:rsidRPr="00167216">
        <w:rPr>
          <w:rFonts w:ascii="Book Antiqua" w:hAnsi="Book Antiqua"/>
          <w:sz w:val="24"/>
          <w:szCs w:val="24"/>
        </w:rPr>
        <w:t>.</w:t>
      </w:r>
      <w:r w:rsidR="009A425C" w:rsidRPr="00167216">
        <w:rPr>
          <w:rFonts w:ascii="Book Antiqua" w:hAnsi="Book Antiqua"/>
          <w:sz w:val="24"/>
          <w:szCs w:val="24"/>
        </w:rPr>
        <w:t xml:space="preserve"> </w:t>
      </w:r>
      <w:r w:rsidR="00680F2B" w:rsidRPr="00167216">
        <w:rPr>
          <w:rFonts w:ascii="Book Antiqua" w:hAnsi="Book Antiqua"/>
          <w:sz w:val="24"/>
          <w:szCs w:val="24"/>
        </w:rPr>
        <w:t xml:space="preserve">Considering the poor prognosis of pancreatic cancer, </w:t>
      </w:r>
      <w:r w:rsidR="00EE22CA" w:rsidRPr="00167216">
        <w:rPr>
          <w:rFonts w:ascii="Book Antiqua" w:hAnsi="Book Antiqua"/>
          <w:sz w:val="24"/>
          <w:szCs w:val="24"/>
        </w:rPr>
        <w:t xml:space="preserve">early improvement of </w:t>
      </w:r>
      <w:r w:rsidR="00685805" w:rsidRPr="00167216">
        <w:rPr>
          <w:rFonts w:ascii="Book Antiqua" w:hAnsi="Book Antiqua"/>
          <w:sz w:val="24"/>
          <w:szCs w:val="24"/>
        </w:rPr>
        <w:t xml:space="preserve">a patient's </w:t>
      </w:r>
      <w:r w:rsidR="00C12237" w:rsidRPr="00167216">
        <w:rPr>
          <w:rFonts w:ascii="Book Antiqua" w:hAnsi="Book Antiqua"/>
          <w:sz w:val="24"/>
          <w:szCs w:val="24"/>
        </w:rPr>
        <w:t>symptoms and quality of life</w:t>
      </w:r>
      <w:r w:rsidR="00EE22CA" w:rsidRPr="00167216">
        <w:rPr>
          <w:rFonts w:ascii="Book Antiqua" w:hAnsi="Book Antiqua"/>
          <w:sz w:val="24"/>
          <w:szCs w:val="24"/>
        </w:rPr>
        <w:t xml:space="preserve"> is important.</w:t>
      </w:r>
    </w:p>
    <w:p w:rsidR="00746A27" w:rsidRPr="00167216" w:rsidRDefault="00672486" w:rsidP="003566C7">
      <w:pPr>
        <w:snapToGrid w:val="0"/>
        <w:spacing w:line="360" w:lineRule="auto"/>
        <w:ind w:firstLine="720"/>
        <w:rPr>
          <w:rFonts w:ascii="Book Antiqua" w:hAnsi="Book Antiqua"/>
          <w:sz w:val="24"/>
          <w:szCs w:val="24"/>
        </w:rPr>
      </w:pPr>
      <w:r w:rsidRPr="00167216">
        <w:rPr>
          <w:rFonts w:ascii="Book Antiqua" w:hAnsi="Book Antiqua"/>
          <w:sz w:val="24"/>
          <w:szCs w:val="24"/>
        </w:rPr>
        <w:t>In Case 1, we</w:t>
      </w:r>
      <w:r w:rsidR="00746A27" w:rsidRPr="00167216">
        <w:rPr>
          <w:rFonts w:ascii="Book Antiqua" w:hAnsi="Book Antiqua"/>
          <w:sz w:val="24"/>
          <w:szCs w:val="24"/>
        </w:rPr>
        <w:t xml:space="preserve"> </w:t>
      </w:r>
      <w:r w:rsidR="00A82FAB" w:rsidRPr="00167216">
        <w:rPr>
          <w:rFonts w:ascii="Book Antiqua" w:hAnsi="Book Antiqua"/>
          <w:sz w:val="24"/>
          <w:szCs w:val="24"/>
        </w:rPr>
        <w:t>placed the stent</w:t>
      </w:r>
      <w:r w:rsidR="00746A27" w:rsidRPr="00167216">
        <w:rPr>
          <w:rFonts w:ascii="Book Antiqua" w:hAnsi="Book Antiqua"/>
          <w:sz w:val="24"/>
          <w:szCs w:val="24"/>
        </w:rPr>
        <w:t xml:space="preserve"> via ileocolic vein</w:t>
      </w:r>
      <w:r w:rsidRPr="00167216">
        <w:rPr>
          <w:rFonts w:ascii="Book Antiqua" w:hAnsi="Book Antiqua"/>
          <w:sz w:val="24"/>
          <w:szCs w:val="24"/>
        </w:rPr>
        <w:t xml:space="preserve"> </w:t>
      </w:r>
      <w:r w:rsidR="0008265A" w:rsidRPr="00167216">
        <w:rPr>
          <w:rFonts w:ascii="Book Antiqua" w:hAnsi="Book Antiqua"/>
          <w:sz w:val="24"/>
          <w:szCs w:val="24"/>
        </w:rPr>
        <w:t>because massive ascites interfered with</w:t>
      </w:r>
      <w:r w:rsidR="004801B9" w:rsidRPr="00167216">
        <w:rPr>
          <w:rFonts w:ascii="Book Antiqua" w:hAnsi="Book Antiqua"/>
          <w:sz w:val="24"/>
          <w:szCs w:val="24"/>
        </w:rPr>
        <w:t xml:space="preserve"> transhepatic punc</w:t>
      </w:r>
      <w:r w:rsidR="0008265A" w:rsidRPr="00167216">
        <w:rPr>
          <w:rFonts w:ascii="Book Antiqua" w:hAnsi="Book Antiqua"/>
          <w:sz w:val="24"/>
          <w:szCs w:val="24"/>
        </w:rPr>
        <w:t>ture</w:t>
      </w:r>
      <w:r w:rsidR="00A82FAB" w:rsidRPr="00167216">
        <w:rPr>
          <w:rFonts w:ascii="Book Antiqua" w:hAnsi="Book Antiqua"/>
          <w:sz w:val="24"/>
          <w:szCs w:val="24"/>
        </w:rPr>
        <w:t xml:space="preserve">. However, in Cases 2 and 3, we could </w:t>
      </w:r>
      <w:r w:rsidR="003A50E6" w:rsidRPr="00167216">
        <w:rPr>
          <w:rFonts w:ascii="Book Antiqua" w:hAnsi="Book Antiqua"/>
          <w:sz w:val="24"/>
          <w:szCs w:val="24"/>
        </w:rPr>
        <w:t xml:space="preserve">safely </w:t>
      </w:r>
      <w:r w:rsidR="00A82FAB" w:rsidRPr="00167216">
        <w:rPr>
          <w:rFonts w:ascii="Book Antiqua" w:hAnsi="Book Antiqua"/>
          <w:sz w:val="24"/>
          <w:szCs w:val="24"/>
        </w:rPr>
        <w:t xml:space="preserve">performe </w:t>
      </w:r>
      <w:r w:rsidR="003A50E6" w:rsidRPr="00167216">
        <w:rPr>
          <w:rFonts w:ascii="Book Antiqua" w:hAnsi="Book Antiqua"/>
          <w:sz w:val="24"/>
          <w:szCs w:val="24"/>
        </w:rPr>
        <w:t>percutaneous transhepatic stent placement after draining the ascites.</w:t>
      </w:r>
    </w:p>
    <w:p w:rsidR="009A425C" w:rsidRPr="00167216" w:rsidRDefault="0077478A" w:rsidP="003566C7">
      <w:pPr>
        <w:snapToGrid w:val="0"/>
        <w:spacing w:line="360" w:lineRule="auto"/>
        <w:ind w:firstLine="720"/>
        <w:rPr>
          <w:rFonts w:ascii="Book Antiqua" w:hAnsi="Book Antiqua"/>
          <w:sz w:val="24"/>
          <w:szCs w:val="24"/>
        </w:rPr>
      </w:pPr>
      <w:r w:rsidRPr="00167216">
        <w:rPr>
          <w:rFonts w:ascii="Book Antiqua" w:hAnsi="Book Antiqua"/>
          <w:sz w:val="24"/>
          <w:szCs w:val="24"/>
        </w:rPr>
        <w:t xml:space="preserve">In conclusion, </w:t>
      </w:r>
      <w:r w:rsidR="00AC0A5D" w:rsidRPr="00167216">
        <w:rPr>
          <w:rFonts w:ascii="Book Antiqua" w:hAnsi="Book Antiqua"/>
          <w:sz w:val="24"/>
          <w:szCs w:val="24"/>
        </w:rPr>
        <w:t xml:space="preserve">we </w:t>
      </w:r>
      <w:r w:rsidR="00685805" w:rsidRPr="00167216">
        <w:rPr>
          <w:rFonts w:ascii="Book Antiqua" w:hAnsi="Book Antiqua"/>
          <w:sz w:val="24"/>
          <w:szCs w:val="24"/>
        </w:rPr>
        <w:t xml:space="preserve">have </w:t>
      </w:r>
      <w:r w:rsidR="00AC0A5D" w:rsidRPr="00167216">
        <w:rPr>
          <w:rFonts w:ascii="Book Antiqua" w:hAnsi="Book Antiqua"/>
          <w:sz w:val="24"/>
          <w:szCs w:val="24"/>
        </w:rPr>
        <w:t xml:space="preserve">reported </w:t>
      </w:r>
      <w:r w:rsidR="00685805" w:rsidRPr="00167216">
        <w:rPr>
          <w:rFonts w:ascii="Book Antiqua" w:hAnsi="Book Antiqua"/>
          <w:sz w:val="24"/>
          <w:szCs w:val="24"/>
        </w:rPr>
        <w:t>the</w:t>
      </w:r>
      <w:r w:rsidR="00AC0A5D" w:rsidRPr="00167216">
        <w:rPr>
          <w:rFonts w:ascii="Book Antiqua" w:hAnsi="Book Antiqua"/>
          <w:sz w:val="24"/>
          <w:szCs w:val="24"/>
        </w:rPr>
        <w:t xml:space="preserve"> </w:t>
      </w:r>
      <w:r w:rsidR="00EA2C59" w:rsidRPr="00167216">
        <w:rPr>
          <w:rFonts w:ascii="Book Antiqua" w:hAnsi="Book Antiqua"/>
          <w:sz w:val="24"/>
          <w:szCs w:val="24"/>
        </w:rPr>
        <w:t xml:space="preserve">cases </w:t>
      </w:r>
      <w:r w:rsidR="00685805" w:rsidRPr="00167216">
        <w:rPr>
          <w:rFonts w:ascii="Book Antiqua" w:hAnsi="Book Antiqua"/>
          <w:sz w:val="24"/>
          <w:szCs w:val="24"/>
        </w:rPr>
        <w:t xml:space="preserve">of three patients </w:t>
      </w:r>
      <w:r w:rsidR="00EA2C59" w:rsidRPr="00167216">
        <w:rPr>
          <w:rFonts w:ascii="Book Antiqua" w:hAnsi="Book Antiqua"/>
          <w:sz w:val="24"/>
          <w:szCs w:val="24"/>
        </w:rPr>
        <w:t>with portal vein stenosis after pancreatectomy and port</w:t>
      </w:r>
      <w:r w:rsidR="00AC0A5D" w:rsidRPr="00167216">
        <w:rPr>
          <w:rFonts w:ascii="Book Antiqua" w:hAnsi="Book Antiqua"/>
          <w:sz w:val="24"/>
          <w:szCs w:val="24"/>
        </w:rPr>
        <w:t>al vein resection following NACRT</w:t>
      </w:r>
      <w:r w:rsidR="00EA2C59" w:rsidRPr="00167216">
        <w:rPr>
          <w:rFonts w:ascii="Book Antiqua" w:hAnsi="Book Antiqua"/>
          <w:sz w:val="24"/>
          <w:szCs w:val="24"/>
        </w:rPr>
        <w:t xml:space="preserve"> for pancreatic cancer</w:t>
      </w:r>
      <w:r w:rsidR="00AC0A5D" w:rsidRPr="00167216">
        <w:rPr>
          <w:rFonts w:ascii="Book Antiqua" w:hAnsi="Book Antiqua"/>
          <w:sz w:val="24"/>
          <w:szCs w:val="24"/>
        </w:rPr>
        <w:t xml:space="preserve">. </w:t>
      </w:r>
      <w:r w:rsidR="00685805" w:rsidRPr="00167216">
        <w:rPr>
          <w:rFonts w:ascii="Book Antiqua" w:hAnsi="Book Antiqua"/>
          <w:sz w:val="24"/>
          <w:szCs w:val="24"/>
        </w:rPr>
        <w:t xml:space="preserve">A </w:t>
      </w:r>
      <w:r w:rsidR="00A41091" w:rsidRPr="00167216">
        <w:rPr>
          <w:rFonts w:ascii="Book Antiqua" w:hAnsi="Book Antiqua"/>
          <w:sz w:val="24"/>
          <w:szCs w:val="24"/>
        </w:rPr>
        <w:t>relationship between portal vein stenosis and NACRT is suspected, but f</w:t>
      </w:r>
      <w:r w:rsidR="00AC0A5D" w:rsidRPr="00167216">
        <w:rPr>
          <w:rFonts w:ascii="Book Antiqua" w:hAnsi="Book Antiqua"/>
          <w:sz w:val="24"/>
          <w:szCs w:val="24"/>
        </w:rPr>
        <w:t xml:space="preserve">urther investigation is required to determine whether NACRT </w:t>
      </w:r>
      <w:r w:rsidR="00AB42C9" w:rsidRPr="00167216">
        <w:rPr>
          <w:rFonts w:ascii="Book Antiqua" w:hAnsi="Book Antiqua"/>
          <w:sz w:val="24"/>
          <w:szCs w:val="24"/>
        </w:rPr>
        <w:t>has relevance to portal vein stenosis.</w:t>
      </w:r>
    </w:p>
    <w:p w:rsidR="00E27E9D" w:rsidRDefault="00E27E9D" w:rsidP="00E27E9D">
      <w:pPr>
        <w:widowControl/>
        <w:snapToGrid w:val="0"/>
        <w:spacing w:line="360" w:lineRule="auto"/>
        <w:rPr>
          <w:rFonts w:ascii="Book Antiqua" w:eastAsia="宋体" w:hAnsi="Book Antiqua"/>
          <w:sz w:val="24"/>
          <w:szCs w:val="24"/>
          <w:lang w:eastAsia="zh-CN"/>
        </w:rPr>
      </w:pPr>
    </w:p>
    <w:p w:rsidR="006E7382" w:rsidRPr="00E27E9D" w:rsidRDefault="004D4B23" w:rsidP="00E27E9D">
      <w:pPr>
        <w:widowControl/>
        <w:snapToGrid w:val="0"/>
        <w:spacing w:line="360" w:lineRule="auto"/>
        <w:rPr>
          <w:rFonts w:ascii="Book Antiqua" w:hAnsi="Book Antiqua"/>
          <w:b/>
          <w:sz w:val="24"/>
          <w:szCs w:val="24"/>
        </w:rPr>
      </w:pPr>
      <w:r w:rsidRPr="00167216">
        <w:rPr>
          <w:rFonts w:ascii="Book Antiqua" w:hAnsi="Book Antiqua"/>
          <w:b/>
          <w:sz w:val="24"/>
          <w:szCs w:val="24"/>
        </w:rPr>
        <w:t>REFERENCES</w:t>
      </w:r>
    </w:p>
    <w:p w:rsidR="00574859" w:rsidRPr="00574859" w:rsidRDefault="00574859" w:rsidP="003566C7">
      <w:pPr>
        <w:widowControl/>
        <w:snapToGrid w:val="0"/>
        <w:spacing w:line="360" w:lineRule="auto"/>
        <w:rPr>
          <w:rFonts w:ascii="Book Antiqua" w:eastAsia="宋体" w:hAnsi="Book Antiqua" w:cs="宋体"/>
          <w:color w:val="000000"/>
          <w:kern w:val="0"/>
          <w:sz w:val="24"/>
          <w:szCs w:val="24"/>
          <w:lang w:eastAsia="zh-CN"/>
        </w:rPr>
      </w:pPr>
      <w:r w:rsidRPr="00574859">
        <w:rPr>
          <w:rFonts w:ascii="Book Antiqua" w:eastAsia="宋体" w:hAnsi="Book Antiqua" w:cs="宋体"/>
          <w:color w:val="000000"/>
          <w:kern w:val="0"/>
          <w:sz w:val="24"/>
          <w:szCs w:val="24"/>
          <w:lang w:eastAsia="zh-CN"/>
        </w:rPr>
        <w:t>1 </w:t>
      </w:r>
      <w:r w:rsidRPr="00574859">
        <w:rPr>
          <w:rFonts w:ascii="Book Antiqua" w:eastAsia="宋体" w:hAnsi="Book Antiqua" w:cs="宋体"/>
          <w:b/>
          <w:bCs/>
          <w:color w:val="000000"/>
          <w:kern w:val="0"/>
          <w:sz w:val="24"/>
          <w:szCs w:val="24"/>
          <w:lang w:eastAsia="zh-CN"/>
        </w:rPr>
        <w:t>Novellas S</w:t>
      </w:r>
      <w:r w:rsidRPr="00574859">
        <w:rPr>
          <w:rFonts w:ascii="Book Antiqua" w:eastAsia="宋体" w:hAnsi="Book Antiqua" w:cs="宋体"/>
          <w:color w:val="000000"/>
          <w:kern w:val="0"/>
          <w:sz w:val="24"/>
          <w:szCs w:val="24"/>
          <w:lang w:eastAsia="zh-CN"/>
        </w:rPr>
        <w:t xml:space="preserve">, Denys A, Bize P, Brunner P, Motamedi JP, Gugenheim J, Caroli FX, Chevallier P. Palliative portal vein stent placement in malignant and </w:t>
      </w:r>
      <w:r w:rsidRPr="00574859">
        <w:rPr>
          <w:rFonts w:ascii="Book Antiqua" w:eastAsia="宋体" w:hAnsi="Book Antiqua" w:cs="宋体"/>
          <w:color w:val="000000"/>
          <w:kern w:val="0"/>
          <w:sz w:val="24"/>
          <w:szCs w:val="24"/>
          <w:lang w:eastAsia="zh-CN"/>
        </w:rPr>
        <w:lastRenderedPageBreak/>
        <w:t>symptomatic extrinsic portal vein stenosis or occlusion. </w:t>
      </w:r>
      <w:r w:rsidRPr="00574859">
        <w:rPr>
          <w:rFonts w:ascii="Book Antiqua" w:eastAsia="宋体" w:hAnsi="Book Antiqua" w:cs="宋体"/>
          <w:i/>
          <w:iCs/>
          <w:color w:val="000000"/>
          <w:kern w:val="0"/>
          <w:sz w:val="24"/>
          <w:szCs w:val="24"/>
          <w:lang w:eastAsia="zh-CN"/>
        </w:rPr>
        <w:t>Cardiovasc Intervent Radiol</w:t>
      </w:r>
      <w:r w:rsidRPr="00574859">
        <w:rPr>
          <w:rFonts w:ascii="Book Antiqua" w:eastAsia="宋体" w:hAnsi="Book Antiqua" w:cs="宋体"/>
          <w:color w:val="000000"/>
          <w:kern w:val="0"/>
          <w:sz w:val="24"/>
          <w:szCs w:val="24"/>
          <w:lang w:eastAsia="zh-CN"/>
        </w:rPr>
        <w:t> 2009; </w:t>
      </w:r>
      <w:r w:rsidRPr="00574859">
        <w:rPr>
          <w:rFonts w:ascii="Book Antiqua" w:eastAsia="宋体" w:hAnsi="Book Antiqua" w:cs="宋体"/>
          <w:b/>
          <w:bCs/>
          <w:color w:val="000000"/>
          <w:kern w:val="0"/>
          <w:sz w:val="24"/>
          <w:szCs w:val="24"/>
          <w:lang w:eastAsia="zh-CN"/>
        </w:rPr>
        <w:t>32</w:t>
      </w:r>
      <w:r w:rsidRPr="00574859">
        <w:rPr>
          <w:rFonts w:ascii="Book Antiqua" w:eastAsia="宋体" w:hAnsi="Book Antiqua" w:cs="宋体"/>
          <w:color w:val="000000"/>
          <w:kern w:val="0"/>
          <w:sz w:val="24"/>
          <w:szCs w:val="24"/>
          <w:lang w:eastAsia="zh-CN"/>
        </w:rPr>
        <w:t>: 462-470 [PMID: 18956224 DOI: 10.1007/s00270-008-9455-9]</w:t>
      </w:r>
    </w:p>
    <w:p w:rsidR="00574859" w:rsidRPr="00574859" w:rsidRDefault="00574859" w:rsidP="003566C7">
      <w:pPr>
        <w:widowControl/>
        <w:snapToGrid w:val="0"/>
        <w:spacing w:line="360" w:lineRule="auto"/>
        <w:rPr>
          <w:rFonts w:ascii="Book Antiqua" w:eastAsia="宋体" w:hAnsi="Book Antiqua" w:cs="宋体"/>
          <w:color w:val="000000"/>
          <w:kern w:val="0"/>
          <w:sz w:val="24"/>
          <w:szCs w:val="24"/>
          <w:lang w:eastAsia="zh-CN"/>
        </w:rPr>
      </w:pPr>
      <w:r w:rsidRPr="00574859">
        <w:rPr>
          <w:rFonts w:ascii="Book Antiqua" w:eastAsia="宋体" w:hAnsi="Book Antiqua" w:cs="宋体"/>
          <w:color w:val="000000"/>
          <w:kern w:val="0"/>
          <w:sz w:val="24"/>
          <w:szCs w:val="24"/>
          <w:lang w:eastAsia="zh-CN"/>
        </w:rPr>
        <w:t>2 </w:t>
      </w:r>
      <w:r w:rsidRPr="00574859">
        <w:rPr>
          <w:rFonts w:ascii="Book Antiqua" w:eastAsia="宋体" w:hAnsi="Book Antiqua" w:cs="宋体"/>
          <w:b/>
          <w:bCs/>
          <w:color w:val="000000"/>
          <w:kern w:val="0"/>
          <w:sz w:val="24"/>
          <w:szCs w:val="24"/>
          <w:lang w:eastAsia="zh-CN"/>
        </w:rPr>
        <w:t>Woodrum DA</w:t>
      </w:r>
      <w:r w:rsidRPr="00574859">
        <w:rPr>
          <w:rFonts w:ascii="Book Antiqua" w:eastAsia="宋体" w:hAnsi="Book Antiqua" w:cs="宋体"/>
          <w:color w:val="000000"/>
          <w:kern w:val="0"/>
          <w:sz w:val="24"/>
          <w:szCs w:val="24"/>
          <w:lang w:eastAsia="zh-CN"/>
        </w:rPr>
        <w:t>, Bjarnason H, Andrews JC. Portal vein venoplasty and stent placement in the nontransplant population. </w:t>
      </w:r>
      <w:r w:rsidRPr="00574859">
        <w:rPr>
          <w:rFonts w:ascii="Book Antiqua" w:eastAsia="宋体" w:hAnsi="Book Antiqua" w:cs="宋体"/>
          <w:i/>
          <w:iCs/>
          <w:color w:val="000000"/>
          <w:kern w:val="0"/>
          <w:sz w:val="24"/>
          <w:szCs w:val="24"/>
          <w:lang w:eastAsia="zh-CN"/>
        </w:rPr>
        <w:t>J Vasc Interv Radiol</w:t>
      </w:r>
      <w:r w:rsidRPr="00574859">
        <w:rPr>
          <w:rFonts w:ascii="Book Antiqua" w:eastAsia="宋体" w:hAnsi="Book Antiqua" w:cs="宋体"/>
          <w:color w:val="000000"/>
          <w:kern w:val="0"/>
          <w:sz w:val="24"/>
          <w:szCs w:val="24"/>
          <w:lang w:eastAsia="zh-CN"/>
        </w:rPr>
        <w:t> 2009; </w:t>
      </w:r>
      <w:r w:rsidRPr="00574859">
        <w:rPr>
          <w:rFonts w:ascii="Book Antiqua" w:eastAsia="宋体" w:hAnsi="Book Antiqua" w:cs="宋体"/>
          <w:b/>
          <w:bCs/>
          <w:color w:val="000000"/>
          <w:kern w:val="0"/>
          <w:sz w:val="24"/>
          <w:szCs w:val="24"/>
          <w:lang w:eastAsia="zh-CN"/>
        </w:rPr>
        <w:t>20</w:t>
      </w:r>
      <w:r w:rsidRPr="00574859">
        <w:rPr>
          <w:rFonts w:ascii="Book Antiqua" w:eastAsia="宋体" w:hAnsi="Book Antiqua" w:cs="宋体"/>
          <w:color w:val="000000"/>
          <w:kern w:val="0"/>
          <w:sz w:val="24"/>
          <w:szCs w:val="24"/>
          <w:lang w:eastAsia="zh-CN"/>
        </w:rPr>
        <w:t>: 593-599 [PMID: 19339200 DOI: 10.1016/j.jvir.2009.02.010]</w:t>
      </w:r>
    </w:p>
    <w:p w:rsidR="00574859" w:rsidRPr="00574859" w:rsidRDefault="00574859" w:rsidP="003566C7">
      <w:pPr>
        <w:widowControl/>
        <w:snapToGrid w:val="0"/>
        <w:spacing w:line="360" w:lineRule="auto"/>
        <w:rPr>
          <w:rFonts w:ascii="Book Antiqua" w:eastAsia="宋体" w:hAnsi="Book Antiqua" w:cs="宋体"/>
          <w:color w:val="000000"/>
          <w:kern w:val="0"/>
          <w:sz w:val="24"/>
          <w:szCs w:val="24"/>
          <w:lang w:eastAsia="zh-CN"/>
        </w:rPr>
      </w:pPr>
      <w:r w:rsidRPr="00574859">
        <w:rPr>
          <w:rFonts w:ascii="Book Antiqua" w:eastAsia="宋体" w:hAnsi="Book Antiqua" w:cs="宋体"/>
          <w:color w:val="000000"/>
          <w:kern w:val="0"/>
          <w:sz w:val="24"/>
          <w:szCs w:val="24"/>
          <w:lang w:eastAsia="zh-CN"/>
        </w:rPr>
        <w:t>3 </w:t>
      </w:r>
      <w:r w:rsidRPr="00574859">
        <w:rPr>
          <w:rFonts w:ascii="Book Antiqua" w:eastAsia="宋体" w:hAnsi="Book Antiqua" w:cs="宋体"/>
          <w:b/>
          <w:bCs/>
          <w:color w:val="000000"/>
          <w:kern w:val="0"/>
          <w:sz w:val="24"/>
          <w:szCs w:val="24"/>
          <w:lang w:eastAsia="zh-CN"/>
        </w:rPr>
        <w:t>Kawano Y</w:t>
      </w:r>
      <w:r w:rsidRPr="00574859">
        <w:rPr>
          <w:rFonts w:ascii="Book Antiqua" w:eastAsia="宋体" w:hAnsi="Book Antiqua" w:cs="宋体"/>
          <w:color w:val="000000"/>
          <w:kern w:val="0"/>
          <w:sz w:val="24"/>
          <w:szCs w:val="24"/>
          <w:lang w:eastAsia="zh-CN"/>
        </w:rPr>
        <w:t>, Mizuta K, Sugawara Y, Egami S, Hisikawa S, Sanada Y, Fujiwara T, Sakuma Y, Hyodo M, Yoshida Y, Yasuda Y, Sugimoto E, Kawarasaki H. Diagnosis and treatment of pediatric patients with late-onset portal vein stenosis after living donor liver transplantation. </w:t>
      </w:r>
      <w:r w:rsidRPr="00574859">
        <w:rPr>
          <w:rFonts w:ascii="Book Antiqua" w:eastAsia="宋体" w:hAnsi="Book Antiqua" w:cs="宋体"/>
          <w:i/>
          <w:iCs/>
          <w:color w:val="000000"/>
          <w:kern w:val="0"/>
          <w:sz w:val="24"/>
          <w:szCs w:val="24"/>
          <w:lang w:eastAsia="zh-CN"/>
        </w:rPr>
        <w:t>Transpl Int</w:t>
      </w:r>
      <w:r w:rsidRPr="00574859">
        <w:rPr>
          <w:rFonts w:ascii="Book Antiqua" w:eastAsia="宋体" w:hAnsi="Book Antiqua" w:cs="宋体"/>
          <w:color w:val="000000"/>
          <w:kern w:val="0"/>
          <w:sz w:val="24"/>
          <w:szCs w:val="24"/>
          <w:lang w:eastAsia="zh-CN"/>
        </w:rPr>
        <w:t> 2009; </w:t>
      </w:r>
      <w:r w:rsidRPr="00574859">
        <w:rPr>
          <w:rFonts w:ascii="Book Antiqua" w:eastAsia="宋体" w:hAnsi="Book Antiqua" w:cs="宋体"/>
          <w:b/>
          <w:bCs/>
          <w:color w:val="000000"/>
          <w:kern w:val="0"/>
          <w:sz w:val="24"/>
          <w:szCs w:val="24"/>
          <w:lang w:eastAsia="zh-CN"/>
        </w:rPr>
        <w:t>22</w:t>
      </w:r>
      <w:r w:rsidRPr="00574859">
        <w:rPr>
          <w:rFonts w:ascii="Book Antiqua" w:eastAsia="宋体" w:hAnsi="Book Antiqua" w:cs="宋体"/>
          <w:color w:val="000000"/>
          <w:kern w:val="0"/>
          <w:sz w:val="24"/>
          <w:szCs w:val="24"/>
          <w:lang w:eastAsia="zh-CN"/>
        </w:rPr>
        <w:t>: 1151-1158 [PMID: 19663938 DOI: 10.1111/j.1432-2277.2009.00932.x]</w:t>
      </w:r>
    </w:p>
    <w:p w:rsidR="00574859" w:rsidRPr="00574859" w:rsidRDefault="00574859" w:rsidP="003566C7">
      <w:pPr>
        <w:widowControl/>
        <w:snapToGrid w:val="0"/>
        <w:spacing w:line="360" w:lineRule="auto"/>
        <w:rPr>
          <w:rFonts w:ascii="Book Antiqua" w:eastAsia="宋体" w:hAnsi="Book Antiqua" w:cs="宋体"/>
          <w:color w:val="000000"/>
          <w:kern w:val="0"/>
          <w:sz w:val="24"/>
          <w:szCs w:val="24"/>
          <w:lang w:eastAsia="zh-CN"/>
        </w:rPr>
      </w:pPr>
      <w:r w:rsidRPr="00574859">
        <w:rPr>
          <w:rFonts w:ascii="Book Antiqua" w:eastAsia="宋体" w:hAnsi="Book Antiqua" w:cs="宋体"/>
          <w:color w:val="000000"/>
          <w:kern w:val="0"/>
          <w:sz w:val="24"/>
          <w:szCs w:val="24"/>
          <w:lang w:eastAsia="zh-CN"/>
        </w:rPr>
        <w:t>4 </w:t>
      </w:r>
      <w:r w:rsidRPr="00574859">
        <w:rPr>
          <w:rFonts w:ascii="Book Antiqua" w:eastAsia="宋体" w:hAnsi="Book Antiqua" w:cs="宋体"/>
          <w:b/>
          <w:bCs/>
          <w:color w:val="000000"/>
          <w:kern w:val="0"/>
          <w:sz w:val="24"/>
          <w:szCs w:val="24"/>
          <w:lang w:eastAsia="zh-CN"/>
        </w:rPr>
        <w:t>Shimizu Y</w:t>
      </w:r>
      <w:r w:rsidRPr="00574859">
        <w:rPr>
          <w:rFonts w:ascii="Book Antiqua" w:eastAsia="宋体" w:hAnsi="Book Antiqua" w:cs="宋体"/>
          <w:color w:val="000000"/>
          <w:kern w:val="0"/>
          <w:sz w:val="24"/>
          <w:szCs w:val="24"/>
          <w:lang w:eastAsia="zh-CN"/>
        </w:rPr>
        <w:t>, Yasui K, Fuwa N, Arai Y, Yamao K. Late complication in patients undergoing pancreatic resection with intraoperative radiation therapy: gastrointestinal bleeding with occlusion of the portal system. </w:t>
      </w:r>
      <w:r w:rsidRPr="00574859">
        <w:rPr>
          <w:rFonts w:ascii="Book Antiqua" w:eastAsia="宋体" w:hAnsi="Book Antiqua" w:cs="宋体"/>
          <w:i/>
          <w:iCs/>
          <w:color w:val="000000"/>
          <w:kern w:val="0"/>
          <w:sz w:val="24"/>
          <w:szCs w:val="24"/>
          <w:lang w:eastAsia="zh-CN"/>
        </w:rPr>
        <w:t>J Gastroenterol Hepatol</w:t>
      </w:r>
      <w:r w:rsidRPr="00574859">
        <w:rPr>
          <w:rFonts w:ascii="Book Antiqua" w:eastAsia="宋体" w:hAnsi="Book Antiqua" w:cs="宋体"/>
          <w:color w:val="000000"/>
          <w:kern w:val="0"/>
          <w:sz w:val="24"/>
          <w:szCs w:val="24"/>
          <w:lang w:eastAsia="zh-CN"/>
        </w:rPr>
        <w:t> 2005; </w:t>
      </w:r>
      <w:r w:rsidRPr="00574859">
        <w:rPr>
          <w:rFonts w:ascii="Book Antiqua" w:eastAsia="宋体" w:hAnsi="Book Antiqua" w:cs="宋体"/>
          <w:b/>
          <w:bCs/>
          <w:color w:val="000000"/>
          <w:kern w:val="0"/>
          <w:sz w:val="24"/>
          <w:szCs w:val="24"/>
          <w:lang w:eastAsia="zh-CN"/>
        </w:rPr>
        <w:t>20</w:t>
      </w:r>
      <w:r w:rsidRPr="00574859">
        <w:rPr>
          <w:rFonts w:ascii="Book Antiqua" w:eastAsia="宋体" w:hAnsi="Book Antiqua" w:cs="宋体"/>
          <w:color w:val="000000"/>
          <w:kern w:val="0"/>
          <w:sz w:val="24"/>
          <w:szCs w:val="24"/>
          <w:lang w:eastAsia="zh-CN"/>
        </w:rPr>
        <w:t>: 1235-1240 [PMID: 16048572 DOI: 10.1111/j.1440-1746.2005.03913.x]</w:t>
      </w:r>
    </w:p>
    <w:p w:rsidR="00574859" w:rsidRPr="00574859" w:rsidRDefault="00574859" w:rsidP="003566C7">
      <w:pPr>
        <w:widowControl/>
        <w:snapToGrid w:val="0"/>
        <w:spacing w:line="360" w:lineRule="auto"/>
        <w:rPr>
          <w:rFonts w:ascii="Book Antiqua" w:eastAsia="宋体" w:hAnsi="Book Antiqua" w:cs="宋体"/>
          <w:color w:val="000000"/>
          <w:kern w:val="0"/>
          <w:sz w:val="24"/>
          <w:szCs w:val="24"/>
          <w:lang w:eastAsia="zh-CN"/>
        </w:rPr>
      </w:pPr>
      <w:r w:rsidRPr="00574859">
        <w:rPr>
          <w:rFonts w:ascii="Book Antiqua" w:eastAsia="宋体" w:hAnsi="Book Antiqua" w:cs="宋体"/>
          <w:color w:val="000000"/>
          <w:kern w:val="0"/>
          <w:sz w:val="24"/>
          <w:szCs w:val="24"/>
          <w:lang w:eastAsia="zh-CN"/>
        </w:rPr>
        <w:t>5 </w:t>
      </w:r>
      <w:r w:rsidRPr="00574859">
        <w:rPr>
          <w:rFonts w:ascii="Book Antiqua" w:eastAsia="宋体" w:hAnsi="Book Antiqua" w:cs="宋体"/>
          <w:b/>
          <w:bCs/>
          <w:color w:val="000000"/>
          <w:kern w:val="0"/>
          <w:sz w:val="24"/>
          <w:szCs w:val="24"/>
          <w:lang w:eastAsia="zh-CN"/>
        </w:rPr>
        <w:t>Mitsunaga S</w:t>
      </w:r>
      <w:r w:rsidRPr="00574859">
        <w:rPr>
          <w:rFonts w:ascii="Book Antiqua" w:eastAsia="宋体" w:hAnsi="Book Antiqua" w:cs="宋体"/>
          <w:color w:val="000000"/>
          <w:kern w:val="0"/>
          <w:sz w:val="24"/>
          <w:szCs w:val="24"/>
          <w:lang w:eastAsia="zh-CN"/>
        </w:rPr>
        <w:t>, Kinoshita T, Kawashima M, Konishi M, Nakagohri T, Takahashi S, Gotohda N. Extrahepatic portal vein occlusion without recurrence after pancreaticoduodenectomy and intraoperative radiation therapy. </w:t>
      </w:r>
      <w:r w:rsidRPr="00574859">
        <w:rPr>
          <w:rFonts w:ascii="Book Antiqua" w:eastAsia="宋体" w:hAnsi="Book Antiqua" w:cs="宋体"/>
          <w:i/>
          <w:iCs/>
          <w:color w:val="000000"/>
          <w:kern w:val="0"/>
          <w:sz w:val="24"/>
          <w:szCs w:val="24"/>
          <w:lang w:eastAsia="zh-CN"/>
        </w:rPr>
        <w:t>Int J Radiat Oncol Biol Phys</w:t>
      </w:r>
      <w:r w:rsidRPr="00574859">
        <w:rPr>
          <w:rFonts w:ascii="Book Antiqua" w:eastAsia="宋体" w:hAnsi="Book Antiqua" w:cs="宋体"/>
          <w:color w:val="000000"/>
          <w:kern w:val="0"/>
          <w:sz w:val="24"/>
          <w:szCs w:val="24"/>
          <w:lang w:eastAsia="zh-CN"/>
        </w:rPr>
        <w:t> 2006; </w:t>
      </w:r>
      <w:r w:rsidRPr="00574859">
        <w:rPr>
          <w:rFonts w:ascii="Book Antiqua" w:eastAsia="宋体" w:hAnsi="Book Antiqua" w:cs="宋体"/>
          <w:b/>
          <w:bCs/>
          <w:color w:val="000000"/>
          <w:kern w:val="0"/>
          <w:sz w:val="24"/>
          <w:szCs w:val="24"/>
          <w:lang w:eastAsia="zh-CN"/>
        </w:rPr>
        <w:t>64</w:t>
      </w:r>
      <w:r w:rsidRPr="00574859">
        <w:rPr>
          <w:rFonts w:ascii="Book Antiqua" w:eastAsia="宋体" w:hAnsi="Book Antiqua" w:cs="宋体"/>
          <w:color w:val="000000"/>
          <w:kern w:val="0"/>
          <w:sz w:val="24"/>
          <w:szCs w:val="24"/>
          <w:lang w:eastAsia="zh-CN"/>
        </w:rPr>
        <w:t>: 730-735 [PMID: 16257135 DOI: 10.1016/j.ijrobp.2005.08.022]</w:t>
      </w:r>
    </w:p>
    <w:p w:rsidR="00574859" w:rsidRPr="00574859" w:rsidRDefault="00574859" w:rsidP="003566C7">
      <w:pPr>
        <w:widowControl/>
        <w:snapToGrid w:val="0"/>
        <w:spacing w:line="360" w:lineRule="auto"/>
        <w:rPr>
          <w:rFonts w:ascii="Book Antiqua" w:eastAsia="宋体" w:hAnsi="Book Antiqua" w:cs="宋体"/>
          <w:color w:val="000000"/>
          <w:kern w:val="0"/>
          <w:sz w:val="24"/>
          <w:szCs w:val="24"/>
          <w:lang w:eastAsia="zh-CN"/>
        </w:rPr>
      </w:pPr>
      <w:r w:rsidRPr="00574859">
        <w:rPr>
          <w:rFonts w:ascii="Book Antiqua" w:eastAsia="宋体" w:hAnsi="Book Antiqua" w:cs="宋体"/>
          <w:color w:val="000000"/>
          <w:kern w:val="0"/>
          <w:sz w:val="24"/>
          <w:szCs w:val="24"/>
          <w:lang w:eastAsia="zh-CN"/>
        </w:rPr>
        <w:t>6 </w:t>
      </w:r>
      <w:r w:rsidRPr="00574859">
        <w:rPr>
          <w:rFonts w:ascii="Book Antiqua" w:eastAsia="宋体" w:hAnsi="Book Antiqua" w:cs="宋体"/>
          <w:b/>
          <w:bCs/>
          <w:color w:val="000000"/>
          <w:kern w:val="0"/>
          <w:sz w:val="24"/>
          <w:szCs w:val="24"/>
          <w:lang w:eastAsia="zh-CN"/>
        </w:rPr>
        <w:t>Hoffer EK</w:t>
      </w:r>
      <w:r w:rsidRPr="00574859">
        <w:rPr>
          <w:rFonts w:ascii="Book Antiqua" w:eastAsia="宋体" w:hAnsi="Book Antiqua" w:cs="宋体"/>
          <w:color w:val="000000"/>
          <w:kern w:val="0"/>
          <w:sz w:val="24"/>
          <w:szCs w:val="24"/>
          <w:lang w:eastAsia="zh-CN"/>
        </w:rPr>
        <w:t>, Krohmer S, Gemery J, Zaki B, Pipas JM. Endovascular recanalization of symptomatic portomesenteric venous obstruction after pancreaticoduodenectomy and radiation. </w:t>
      </w:r>
      <w:r w:rsidRPr="00574859">
        <w:rPr>
          <w:rFonts w:ascii="Book Antiqua" w:eastAsia="宋体" w:hAnsi="Book Antiqua" w:cs="宋体"/>
          <w:i/>
          <w:iCs/>
          <w:color w:val="000000"/>
          <w:kern w:val="0"/>
          <w:sz w:val="24"/>
          <w:szCs w:val="24"/>
          <w:lang w:eastAsia="zh-CN"/>
        </w:rPr>
        <w:t>J Vasc Interv Radiol</w:t>
      </w:r>
      <w:r w:rsidRPr="00574859">
        <w:rPr>
          <w:rFonts w:ascii="Book Antiqua" w:eastAsia="宋体" w:hAnsi="Book Antiqua" w:cs="宋体"/>
          <w:color w:val="000000"/>
          <w:kern w:val="0"/>
          <w:sz w:val="24"/>
          <w:szCs w:val="24"/>
          <w:lang w:eastAsia="zh-CN"/>
        </w:rPr>
        <w:t> 2009; </w:t>
      </w:r>
      <w:r w:rsidRPr="00574859">
        <w:rPr>
          <w:rFonts w:ascii="Book Antiqua" w:eastAsia="宋体" w:hAnsi="Book Antiqua" w:cs="宋体"/>
          <w:b/>
          <w:bCs/>
          <w:color w:val="000000"/>
          <w:kern w:val="0"/>
          <w:sz w:val="24"/>
          <w:szCs w:val="24"/>
          <w:lang w:eastAsia="zh-CN"/>
        </w:rPr>
        <w:t>20</w:t>
      </w:r>
      <w:r w:rsidRPr="00574859">
        <w:rPr>
          <w:rFonts w:ascii="Book Antiqua" w:eastAsia="宋体" w:hAnsi="Book Antiqua" w:cs="宋体"/>
          <w:color w:val="000000"/>
          <w:kern w:val="0"/>
          <w:sz w:val="24"/>
          <w:szCs w:val="24"/>
          <w:lang w:eastAsia="zh-CN"/>
        </w:rPr>
        <w:t>: 1633-1637 [PMID: 19854066 DOI: 10.1016/j.jvir.2009.09.001]</w:t>
      </w:r>
    </w:p>
    <w:p w:rsidR="00574859" w:rsidRPr="00574859" w:rsidRDefault="00574859" w:rsidP="003566C7">
      <w:pPr>
        <w:widowControl/>
        <w:snapToGrid w:val="0"/>
        <w:spacing w:line="360" w:lineRule="auto"/>
        <w:rPr>
          <w:rFonts w:ascii="Book Antiqua" w:eastAsia="宋体" w:hAnsi="Book Antiqua" w:cs="宋体"/>
          <w:color w:val="000000"/>
          <w:kern w:val="0"/>
          <w:sz w:val="24"/>
          <w:szCs w:val="24"/>
          <w:lang w:eastAsia="zh-CN"/>
        </w:rPr>
      </w:pPr>
      <w:r w:rsidRPr="00574859">
        <w:rPr>
          <w:rFonts w:ascii="Book Antiqua" w:eastAsia="宋体" w:hAnsi="Book Antiqua" w:cs="宋体"/>
          <w:color w:val="000000"/>
          <w:kern w:val="0"/>
          <w:sz w:val="24"/>
          <w:szCs w:val="24"/>
          <w:lang w:eastAsia="zh-CN"/>
        </w:rPr>
        <w:t xml:space="preserve">7 </w:t>
      </w:r>
      <w:r w:rsidRPr="00E27E9D">
        <w:rPr>
          <w:rFonts w:ascii="Book Antiqua" w:eastAsia="宋体" w:hAnsi="Book Antiqua" w:cs="宋体"/>
          <w:b/>
          <w:color w:val="000000"/>
          <w:kern w:val="0"/>
          <w:sz w:val="24"/>
          <w:szCs w:val="24"/>
          <w:lang w:eastAsia="zh-CN"/>
        </w:rPr>
        <w:t xml:space="preserve">American Cancer Society. </w:t>
      </w:r>
      <w:r w:rsidRPr="00574859">
        <w:rPr>
          <w:rFonts w:ascii="Book Antiqua" w:eastAsia="宋体" w:hAnsi="Book Antiqua" w:cs="宋体"/>
          <w:color w:val="000000"/>
          <w:kern w:val="0"/>
          <w:sz w:val="24"/>
          <w:szCs w:val="24"/>
          <w:lang w:eastAsia="zh-CN"/>
        </w:rPr>
        <w:t>Cancer Facts &amp; Figures 2010. American Cancer Society Atlanta, GA. 2010</w:t>
      </w:r>
      <w:bookmarkStart w:id="31" w:name="OLE_LINK405"/>
      <w:bookmarkStart w:id="32" w:name="OLE_LINK404"/>
      <w:bookmarkStart w:id="33" w:name="OLE_LINK630"/>
      <w:bookmarkStart w:id="34" w:name="OLE_LINK629"/>
      <w:bookmarkStart w:id="35" w:name="OLE_LINK407"/>
      <w:bookmarkStart w:id="36" w:name="OLE_LINK406"/>
      <w:bookmarkStart w:id="37" w:name="OLE_LINK590"/>
      <w:bookmarkStart w:id="38" w:name="OLE_LINK487"/>
      <w:r w:rsidR="00E27E9D">
        <w:rPr>
          <w:rFonts w:ascii="Book Antiqua" w:eastAsia="宋体" w:hAnsi="Book Antiqua" w:cs="宋体" w:hint="eastAsia"/>
          <w:color w:val="000000"/>
          <w:kern w:val="0"/>
          <w:sz w:val="24"/>
          <w:szCs w:val="24"/>
          <w:lang w:eastAsia="zh-CN"/>
        </w:rPr>
        <w:t xml:space="preserve">. </w:t>
      </w:r>
      <w:r w:rsidR="00E27E9D" w:rsidRPr="00E27E9D">
        <w:rPr>
          <w:rFonts w:ascii="Book Antiqua" w:hAnsi="Book Antiqua"/>
          <w:bCs/>
          <w:sz w:val="24"/>
        </w:rPr>
        <w:t>Available from:</w:t>
      </w:r>
      <w:r w:rsidR="00E27E9D">
        <w:rPr>
          <w:rFonts w:ascii="Book Antiqua" w:hAnsi="Book Antiqua"/>
          <w:sz w:val="24"/>
        </w:rPr>
        <w:t xml:space="preserve"> </w:t>
      </w:r>
      <w:bookmarkEnd w:id="31"/>
      <w:bookmarkEnd w:id="32"/>
      <w:r w:rsidR="00E27E9D">
        <w:rPr>
          <w:rFonts w:ascii="Book Antiqua" w:hAnsi="Book Antiqua"/>
          <w:color w:val="000000"/>
          <w:sz w:val="24"/>
        </w:rPr>
        <w:t>URL:</w:t>
      </w:r>
      <w:bookmarkEnd w:id="33"/>
      <w:bookmarkEnd w:id="34"/>
      <w:bookmarkEnd w:id="35"/>
      <w:bookmarkEnd w:id="36"/>
      <w:r w:rsidR="00E27E9D">
        <w:rPr>
          <w:rFonts w:ascii="Book Antiqua" w:hAnsi="Book Antiqua"/>
          <w:color w:val="000000"/>
          <w:sz w:val="24"/>
        </w:rPr>
        <w:t xml:space="preserve"> </w:t>
      </w:r>
      <w:bookmarkEnd w:id="37"/>
      <w:bookmarkEnd w:id="38"/>
      <w:r w:rsidRPr="00574859">
        <w:rPr>
          <w:rFonts w:ascii="Book Antiqua" w:eastAsia="宋体" w:hAnsi="Book Antiqua" w:cs="宋体"/>
          <w:color w:val="000000"/>
          <w:kern w:val="0"/>
          <w:sz w:val="24"/>
          <w:szCs w:val="24"/>
          <w:lang w:eastAsia="zh-CN"/>
        </w:rPr>
        <w:t>http: //www.cancer.org/research/cancerfactsfigures/cancerfactsfigures/cancer-facts-and-figures-2010</w:t>
      </w:r>
    </w:p>
    <w:p w:rsidR="00574859" w:rsidRPr="00574859" w:rsidRDefault="00574859" w:rsidP="003566C7">
      <w:pPr>
        <w:widowControl/>
        <w:snapToGrid w:val="0"/>
        <w:spacing w:line="360" w:lineRule="auto"/>
        <w:rPr>
          <w:rFonts w:ascii="Book Antiqua" w:eastAsia="宋体" w:hAnsi="Book Antiqua" w:cs="宋体"/>
          <w:color w:val="000000"/>
          <w:kern w:val="0"/>
          <w:sz w:val="24"/>
          <w:szCs w:val="24"/>
          <w:lang w:eastAsia="zh-CN"/>
        </w:rPr>
      </w:pPr>
      <w:r w:rsidRPr="00574859">
        <w:rPr>
          <w:rFonts w:ascii="Book Antiqua" w:eastAsia="宋体" w:hAnsi="Book Antiqua" w:cs="宋体"/>
          <w:color w:val="000000"/>
          <w:kern w:val="0"/>
          <w:sz w:val="24"/>
          <w:szCs w:val="24"/>
          <w:lang w:eastAsia="zh-CN"/>
        </w:rPr>
        <w:lastRenderedPageBreak/>
        <w:t>8 </w:t>
      </w:r>
      <w:r w:rsidRPr="00574859">
        <w:rPr>
          <w:rFonts w:ascii="Book Antiqua" w:eastAsia="宋体" w:hAnsi="Book Antiqua" w:cs="宋体"/>
          <w:b/>
          <w:bCs/>
          <w:color w:val="000000"/>
          <w:kern w:val="0"/>
          <w:sz w:val="24"/>
          <w:szCs w:val="24"/>
          <w:lang w:eastAsia="zh-CN"/>
        </w:rPr>
        <w:t>Ferrone CR</w:t>
      </w:r>
      <w:r w:rsidRPr="00574859">
        <w:rPr>
          <w:rFonts w:ascii="Book Antiqua" w:eastAsia="宋体" w:hAnsi="Book Antiqua" w:cs="宋体"/>
          <w:color w:val="000000"/>
          <w:kern w:val="0"/>
          <w:sz w:val="24"/>
          <w:szCs w:val="24"/>
          <w:lang w:eastAsia="zh-CN"/>
        </w:rPr>
        <w:t>, Pieretti-Vanmarcke R, Bloom JP, Zheng H, Szymonifka J, Wargo JA, Thayer SP, Lauwers GY, Deshpande V, Mino-Kenudson M, Fernández-del Castillo C, Lillemoe KD, Warshaw AL. Pancreatic ductal adenocarcinoma: long-term survival does not equal cure. </w:t>
      </w:r>
      <w:r w:rsidRPr="00574859">
        <w:rPr>
          <w:rFonts w:ascii="Book Antiqua" w:eastAsia="宋体" w:hAnsi="Book Antiqua" w:cs="宋体"/>
          <w:i/>
          <w:iCs/>
          <w:color w:val="000000"/>
          <w:kern w:val="0"/>
          <w:sz w:val="24"/>
          <w:szCs w:val="24"/>
          <w:lang w:eastAsia="zh-CN"/>
        </w:rPr>
        <w:t>Surgery</w:t>
      </w:r>
      <w:r w:rsidRPr="00574859">
        <w:rPr>
          <w:rFonts w:ascii="Book Antiqua" w:eastAsia="宋体" w:hAnsi="Book Antiqua" w:cs="宋体"/>
          <w:color w:val="000000"/>
          <w:kern w:val="0"/>
          <w:sz w:val="24"/>
          <w:szCs w:val="24"/>
          <w:lang w:eastAsia="zh-CN"/>
        </w:rPr>
        <w:t> 2012; </w:t>
      </w:r>
      <w:r w:rsidRPr="00574859">
        <w:rPr>
          <w:rFonts w:ascii="Book Antiqua" w:eastAsia="宋体" w:hAnsi="Book Antiqua" w:cs="宋体"/>
          <w:b/>
          <w:bCs/>
          <w:color w:val="000000"/>
          <w:kern w:val="0"/>
          <w:sz w:val="24"/>
          <w:szCs w:val="24"/>
          <w:lang w:eastAsia="zh-CN"/>
        </w:rPr>
        <w:t>152</w:t>
      </w:r>
      <w:r w:rsidRPr="00574859">
        <w:rPr>
          <w:rFonts w:ascii="Book Antiqua" w:eastAsia="宋体" w:hAnsi="Book Antiqua" w:cs="宋体"/>
          <w:color w:val="000000"/>
          <w:kern w:val="0"/>
          <w:sz w:val="24"/>
          <w:szCs w:val="24"/>
          <w:lang w:eastAsia="zh-CN"/>
        </w:rPr>
        <w:t>: S43-S49 [PMID: 22763261 DOI: 10.1016/j.surg.2012.05.020]</w:t>
      </w:r>
    </w:p>
    <w:p w:rsidR="00574859" w:rsidRPr="00574859" w:rsidRDefault="00574859" w:rsidP="003566C7">
      <w:pPr>
        <w:widowControl/>
        <w:snapToGrid w:val="0"/>
        <w:spacing w:line="360" w:lineRule="auto"/>
        <w:rPr>
          <w:rFonts w:ascii="Book Antiqua" w:eastAsia="宋体" w:hAnsi="Book Antiqua" w:cs="宋体"/>
          <w:color w:val="000000"/>
          <w:kern w:val="0"/>
          <w:sz w:val="24"/>
          <w:szCs w:val="24"/>
          <w:lang w:eastAsia="zh-CN"/>
        </w:rPr>
      </w:pPr>
      <w:r w:rsidRPr="00574859">
        <w:rPr>
          <w:rFonts w:ascii="Book Antiqua" w:eastAsia="宋体" w:hAnsi="Book Antiqua" w:cs="宋体"/>
          <w:color w:val="000000"/>
          <w:kern w:val="0"/>
          <w:sz w:val="24"/>
          <w:szCs w:val="24"/>
          <w:lang w:eastAsia="zh-CN"/>
        </w:rPr>
        <w:t>9 </w:t>
      </w:r>
      <w:r w:rsidRPr="00574859">
        <w:rPr>
          <w:rFonts w:ascii="Book Antiqua" w:eastAsia="宋体" w:hAnsi="Book Antiqua" w:cs="宋体"/>
          <w:b/>
          <w:bCs/>
          <w:color w:val="000000"/>
          <w:kern w:val="0"/>
          <w:sz w:val="24"/>
          <w:szCs w:val="24"/>
          <w:lang w:eastAsia="zh-CN"/>
        </w:rPr>
        <w:t>Varadhachary GR</w:t>
      </w:r>
      <w:r w:rsidRPr="00574859">
        <w:rPr>
          <w:rFonts w:ascii="Book Antiqua" w:eastAsia="宋体" w:hAnsi="Book Antiqua" w:cs="宋体"/>
          <w:color w:val="000000"/>
          <w:kern w:val="0"/>
          <w:sz w:val="24"/>
          <w:szCs w:val="24"/>
          <w:lang w:eastAsia="zh-CN"/>
        </w:rPr>
        <w:t>, Tamm EP, Abbruzzese JL, Xiong HQ, Crane CH, Wang H, Lee JE, Pisters PW, Evans DB, Wolff RA. Borderline resectable pancreatic cancer: definitions, management, and role of preoperative therapy. </w:t>
      </w:r>
      <w:r w:rsidRPr="00574859">
        <w:rPr>
          <w:rFonts w:ascii="Book Antiqua" w:eastAsia="宋体" w:hAnsi="Book Antiqua" w:cs="宋体"/>
          <w:i/>
          <w:iCs/>
          <w:color w:val="000000"/>
          <w:kern w:val="0"/>
          <w:sz w:val="24"/>
          <w:szCs w:val="24"/>
          <w:lang w:eastAsia="zh-CN"/>
        </w:rPr>
        <w:t>Ann Surg Oncol</w:t>
      </w:r>
      <w:r w:rsidRPr="00574859">
        <w:rPr>
          <w:rFonts w:ascii="Book Antiqua" w:eastAsia="宋体" w:hAnsi="Book Antiqua" w:cs="宋体"/>
          <w:color w:val="000000"/>
          <w:kern w:val="0"/>
          <w:sz w:val="24"/>
          <w:szCs w:val="24"/>
          <w:lang w:eastAsia="zh-CN"/>
        </w:rPr>
        <w:t> 2006; </w:t>
      </w:r>
      <w:r w:rsidRPr="00574859">
        <w:rPr>
          <w:rFonts w:ascii="Book Antiqua" w:eastAsia="宋体" w:hAnsi="Book Antiqua" w:cs="宋体"/>
          <w:b/>
          <w:bCs/>
          <w:color w:val="000000"/>
          <w:kern w:val="0"/>
          <w:sz w:val="24"/>
          <w:szCs w:val="24"/>
          <w:lang w:eastAsia="zh-CN"/>
        </w:rPr>
        <w:t>13</w:t>
      </w:r>
      <w:r w:rsidRPr="00574859">
        <w:rPr>
          <w:rFonts w:ascii="Book Antiqua" w:eastAsia="宋体" w:hAnsi="Book Antiqua" w:cs="宋体"/>
          <w:color w:val="000000"/>
          <w:kern w:val="0"/>
          <w:sz w:val="24"/>
          <w:szCs w:val="24"/>
          <w:lang w:eastAsia="zh-CN"/>
        </w:rPr>
        <w:t>: 1035-1046 [PMID: 16865597 DOI: 10.1245/ASO.2006.08.011]</w:t>
      </w:r>
    </w:p>
    <w:p w:rsidR="00574859" w:rsidRPr="00574859" w:rsidRDefault="00574859" w:rsidP="003566C7">
      <w:pPr>
        <w:widowControl/>
        <w:snapToGrid w:val="0"/>
        <w:spacing w:line="360" w:lineRule="auto"/>
        <w:rPr>
          <w:rFonts w:ascii="Book Antiqua" w:eastAsia="宋体" w:hAnsi="Book Antiqua" w:cs="宋体"/>
          <w:color w:val="000000"/>
          <w:kern w:val="0"/>
          <w:sz w:val="24"/>
          <w:szCs w:val="24"/>
          <w:lang w:eastAsia="zh-CN"/>
        </w:rPr>
      </w:pPr>
      <w:r w:rsidRPr="00574859">
        <w:rPr>
          <w:rFonts w:ascii="Book Antiqua" w:eastAsia="宋体" w:hAnsi="Book Antiqua" w:cs="宋体"/>
          <w:color w:val="000000"/>
          <w:kern w:val="0"/>
          <w:sz w:val="24"/>
          <w:szCs w:val="24"/>
          <w:lang w:eastAsia="zh-CN"/>
        </w:rPr>
        <w:t>10 </w:t>
      </w:r>
      <w:r w:rsidRPr="00574859">
        <w:rPr>
          <w:rFonts w:ascii="Book Antiqua" w:eastAsia="宋体" w:hAnsi="Book Antiqua" w:cs="宋体"/>
          <w:b/>
          <w:bCs/>
          <w:color w:val="000000"/>
          <w:kern w:val="0"/>
          <w:sz w:val="24"/>
          <w:szCs w:val="24"/>
          <w:lang w:eastAsia="zh-CN"/>
        </w:rPr>
        <w:t>Abrams RA</w:t>
      </w:r>
      <w:r w:rsidRPr="00574859">
        <w:rPr>
          <w:rFonts w:ascii="Book Antiqua" w:eastAsia="宋体" w:hAnsi="Book Antiqua" w:cs="宋体"/>
          <w:color w:val="000000"/>
          <w:kern w:val="0"/>
          <w:sz w:val="24"/>
          <w:szCs w:val="24"/>
          <w:lang w:eastAsia="zh-CN"/>
        </w:rPr>
        <w:t>, Lowy AM, O'Reilly EM, Wolff RA, Picozzi VJ, Pisters PW. Combined modality treatment of resectable and borderline resectable pancreas cancer: expert consensus statement. </w:t>
      </w:r>
      <w:r w:rsidRPr="00574859">
        <w:rPr>
          <w:rFonts w:ascii="Book Antiqua" w:eastAsia="宋体" w:hAnsi="Book Antiqua" w:cs="宋体"/>
          <w:i/>
          <w:iCs/>
          <w:color w:val="000000"/>
          <w:kern w:val="0"/>
          <w:sz w:val="24"/>
          <w:szCs w:val="24"/>
          <w:lang w:eastAsia="zh-CN"/>
        </w:rPr>
        <w:t>Ann Surg Oncol</w:t>
      </w:r>
      <w:r w:rsidRPr="00574859">
        <w:rPr>
          <w:rFonts w:ascii="Book Antiqua" w:eastAsia="宋体" w:hAnsi="Book Antiqua" w:cs="宋体"/>
          <w:color w:val="000000"/>
          <w:kern w:val="0"/>
          <w:sz w:val="24"/>
          <w:szCs w:val="24"/>
          <w:lang w:eastAsia="zh-CN"/>
        </w:rPr>
        <w:t> 2009; </w:t>
      </w:r>
      <w:r w:rsidRPr="00574859">
        <w:rPr>
          <w:rFonts w:ascii="Book Antiqua" w:eastAsia="宋体" w:hAnsi="Book Antiqua" w:cs="宋体"/>
          <w:b/>
          <w:bCs/>
          <w:color w:val="000000"/>
          <w:kern w:val="0"/>
          <w:sz w:val="24"/>
          <w:szCs w:val="24"/>
          <w:lang w:eastAsia="zh-CN"/>
        </w:rPr>
        <w:t>16</w:t>
      </w:r>
      <w:r w:rsidRPr="00574859">
        <w:rPr>
          <w:rFonts w:ascii="Book Antiqua" w:eastAsia="宋体" w:hAnsi="Book Antiqua" w:cs="宋体"/>
          <w:color w:val="000000"/>
          <w:kern w:val="0"/>
          <w:sz w:val="24"/>
          <w:szCs w:val="24"/>
          <w:lang w:eastAsia="zh-CN"/>
        </w:rPr>
        <w:t>: 1751-1756 [PMID: 19390900 DOI: 10.1245/s10434-009-0413-9]</w:t>
      </w:r>
    </w:p>
    <w:p w:rsidR="00574859" w:rsidRPr="00574859" w:rsidRDefault="00574859" w:rsidP="003566C7">
      <w:pPr>
        <w:widowControl/>
        <w:snapToGrid w:val="0"/>
        <w:spacing w:line="360" w:lineRule="auto"/>
        <w:rPr>
          <w:rFonts w:ascii="Book Antiqua" w:eastAsia="宋体" w:hAnsi="Book Antiqua" w:cs="宋体"/>
          <w:color w:val="000000"/>
          <w:kern w:val="0"/>
          <w:sz w:val="24"/>
          <w:szCs w:val="24"/>
          <w:lang w:eastAsia="zh-CN"/>
        </w:rPr>
      </w:pPr>
      <w:r w:rsidRPr="00574859">
        <w:rPr>
          <w:rFonts w:ascii="Book Antiqua" w:eastAsia="宋体" w:hAnsi="Book Antiqua" w:cs="宋体"/>
          <w:color w:val="000000"/>
          <w:kern w:val="0"/>
          <w:sz w:val="24"/>
          <w:szCs w:val="24"/>
          <w:lang w:eastAsia="zh-CN"/>
        </w:rPr>
        <w:t>11 </w:t>
      </w:r>
      <w:r w:rsidRPr="00574859">
        <w:rPr>
          <w:rFonts w:ascii="Book Antiqua" w:eastAsia="宋体" w:hAnsi="Book Antiqua" w:cs="宋体"/>
          <w:b/>
          <w:bCs/>
          <w:color w:val="000000"/>
          <w:kern w:val="0"/>
          <w:sz w:val="24"/>
          <w:szCs w:val="24"/>
          <w:lang w:eastAsia="zh-CN"/>
        </w:rPr>
        <w:t>Yekebas EF</w:t>
      </w:r>
      <w:r w:rsidRPr="00574859">
        <w:rPr>
          <w:rFonts w:ascii="Book Antiqua" w:eastAsia="宋体" w:hAnsi="Book Antiqua" w:cs="宋体"/>
          <w:color w:val="000000"/>
          <w:kern w:val="0"/>
          <w:sz w:val="24"/>
          <w:szCs w:val="24"/>
          <w:lang w:eastAsia="zh-CN"/>
        </w:rPr>
        <w:t>, Bogoevski D, Cataldegirmen G, Kunze C, Marx A, Vashist YK, Schurr PG, Liebl L, Thieltges S, Gawad KA, Schneider C, Izbicki JR. En bloc vascular resection for locally advanced pancreatic malignancies infiltrating major blood vessels: perioperative outcome and long-term survival in 136 patients. </w:t>
      </w:r>
      <w:r w:rsidRPr="00574859">
        <w:rPr>
          <w:rFonts w:ascii="Book Antiqua" w:eastAsia="宋体" w:hAnsi="Book Antiqua" w:cs="宋体"/>
          <w:i/>
          <w:iCs/>
          <w:color w:val="000000"/>
          <w:kern w:val="0"/>
          <w:sz w:val="24"/>
          <w:szCs w:val="24"/>
          <w:lang w:eastAsia="zh-CN"/>
        </w:rPr>
        <w:t>Ann Surg</w:t>
      </w:r>
      <w:r w:rsidRPr="00574859">
        <w:rPr>
          <w:rFonts w:ascii="Book Antiqua" w:eastAsia="宋体" w:hAnsi="Book Antiqua" w:cs="宋体"/>
          <w:color w:val="000000"/>
          <w:kern w:val="0"/>
          <w:sz w:val="24"/>
          <w:szCs w:val="24"/>
          <w:lang w:eastAsia="zh-CN"/>
        </w:rPr>
        <w:t> 2008; </w:t>
      </w:r>
      <w:r w:rsidRPr="00574859">
        <w:rPr>
          <w:rFonts w:ascii="Book Antiqua" w:eastAsia="宋体" w:hAnsi="Book Antiqua" w:cs="宋体"/>
          <w:b/>
          <w:bCs/>
          <w:color w:val="000000"/>
          <w:kern w:val="0"/>
          <w:sz w:val="24"/>
          <w:szCs w:val="24"/>
          <w:lang w:eastAsia="zh-CN"/>
        </w:rPr>
        <w:t>247</w:t>
      </w:r>
      <w:r w:rsidRPr="00574859">
        <w:rPr>
          <w:rFonts w:ascii="Book Antiqua" w:eastAsia="宋体" w:hAnsi="Book Antiqua" w:cs="宋体"/>
          <w:color w:val="000000"/>
          <w:kern w:val="0"/>
          <w:sz w:val="24"/>
          <w:szCs w:val="24"/>
          <w:lang w:eastAsia="zh-CN"/>
        </w:rPr>
        <w:t>: 300-309 [PMID: 18216537 DOI: 10.1097/SLA.0b013e31815aab22]</w:t>
      </w:r>
    </w:p>
    <w:p w:rsidR="00574859" w:rsidRPr="00574859" w:rsidRDefault="00574859" w:rsidP="003566C7">
      <w:pPr>
        <w:widowControl/>
        <w:snapToGrid w:val="0"/>
        <w:spacing w:line="360" w:lineRule="auto"/>
        <w:rPr>
          <w:rFonts w:ascii="Book Antiqua" w:eastAsia="宋体" w:hAnsi="Book Antiqua" w:cs="宋体"/>
          <w:color w:val="000000"/>
          <w:kern w:val="0"/>
          <w:sz w:val="24"/>
          <w:szCs w:val="24"/>
          <w:lang w:eastAsia="zh-CN"/>
        </w:rPr>
      </w:pPr>
      <w:r w:rsidRPr="00574859">
        <w:rPr>
          <w:rFonts w:ascii="Book Antiqua" w:eastAsia="宋体" w:hAnsi="Book Antiqua" w:cs="宋体"/>
          <w:color w:val="000000"/>
          <w:kern w:val="0"/>
          <w:sz w:val="24"/>
          <w:szCs w:val="24"/>
          <w:lang w:eastAsia="zh-CN"/>
        </w:rPr>
        <w:t>12 </w:t>
      </w:r>
      <w:r w:rsidRPr="00574859">
        <w:rPr>
          <w:rFonts w:ascii="Book Antiqua" w:eastAsia="宋体" w:hAnsi="Book Antiqua" w:cs="宋体"/>
          <w:b/>
          <w:bCs/>
          <w:color w:val="000000"/>
          <w:kern w:val="0"/>
          <w:sz w:val="24"/>
          <w:szCs w:val="24"/>
          <w:lang w:eastAsia="zh-CN"/>
        </w:rPr>
        <w:t>Leach SD</w:t>
      </w:r>
      <w:r w:rsidRPr="00574859">
        <w:rPr>
          <w:rFonts w:ascii="Book Antiqua" w:eastAsia="宋体" w:hAnsi="Book Antiqua" w:cs="宋体"/>
          <w:color w:val="000000"/>
          <w:kern w:val="0"/>
          <w:sz w:val="24"/>
          <w:szCs w:val="24"/>
          <w:lang w:eastAsia="zh-CN"/>
        </w:rPr>
        <w:t>, Lee JE, Charnsangavej C, Cleary KR, Lowy AM, Fenoglio CJ, Pisters PW, Evans DB. Survival following pancreaticoduodenectomy with resection of the superior mesenteric-portal vein confluence for adenocarcinoma of the pancreatic head. </w:t>
      </w:r>
      <w:r w:rsidRPr="00574859">
        <w:rPr>
          <w:rFonts w:ascii="Book Antiqua" w:eastAsia="宋体" w:hAnsi="Book Antiqua" w:cs="宋体"/>
          <w:i/>
          <w:iCs/>
          <w:color w:val="000000"/>
          <w:kern w:val="0"/>
          <w:sz w:val="24"/>
          <w:szCs w:val="24"/>
          <w:lang w:eastAsia="zh-CN"/>
        </w:rPr>
        <w:t>Br J Surg</w:t>
      </w:r>
      <w:r w:rsidRPr="00574859">
        <w:rPr>
          <w:rFonts w:ascii="Book Antiqua" w:eastAsia="宋体" w:hAnsi="Book Antiqua" w:cs="宋体"/>
          <w:color w:val="000000"/>
          <w:kern w:val="0"/>
          <w:sz w:val="24"/>
          <w:szCs w:val="24"/>
          <w:lang w:eastAsia="zh-CN"/>
        </w:rPr>
        <w:t> 1998; </w:t>
      </w:r>
      <w:r w:rsidRPr="00574859">
        <w:rPr>
          <w:rFonts w:ascii="Book Antiqua" w:eastAsia="宋体" w:hAnsi="Book Antiqua" w:cs="宋体"/>
          <w:b/>
          <w:bCs/>
          <w:color w:val="000000"/>
          <w:kern w:val="0"/>
          <w:sz w:val="24"/>
          <w:szCs w:val="24"/>
          <w:lang w:eastAsia="zh-CN"/>
        </w:rPr>
        <w:t>85</w:t>
      </w:r>
      <w:r w:rsidRPr="00574859">
        <w:rPr>
          <w:rFonts w:ascii="Book Antiqua" w:eastAsia="宋体" w:hAnsi="Book Antiqua" w:cs="宋体"/>
          <w:color w:val="000000"/>
          <w:kern w:val="0"/>
          <w:sz w:val="24"/>
          <w:szCs w:val="24"/>
          <w:lang w:eastAsia="zh-CN"/>
        </w:rPr>
        <w:t>: 611-617 [PMID: 9635805 DOI: 10.1046/j.1365-2168.1998.00641.x]</w:t>
      </w:r>
    </w:p>
    <w:p w:rsidR="00574859" w:rsidRPr="00574859" w:rsidRDefault="00574859" w:rsidP="003566C7">
      <w:pPr>
        <w:widowControl/>
        <w:snapToGrid w:val="0"/>
        <w:spacing w:line="360" w:lineRule="auto"/>
        <w:rPr>
          <w:rFonts w:ascii="Book Antiqua" w:eastAsia="宋体" w:hAnsi="Book Antiqua" w:cs="宋体"/>
          <w:color w:val="000000"/>
          <w:kern w:val="0"/>
          <w:sz w:val="24"/>
          <w:szCs w:val="24"/>
          <w:lang w:eastAsia="zh-CN"/>
        </w:rPr>
      </w:pPr>
      <w:r w:rsidRPr="00574859">
        <w:rPr>
          <w:rFonts w:ascii="Book Antiqua" w:eastAsia="宋体" w:hAnsi="Book Antiqua" w:cs="宋体"/>
          <w:color w:val="000000"/>
          <w:kern w:val="0"/>
          <w:sz w:val="24"/>
          <w:szCs w:val="24"/>
          <w:lang w:eastAsia="zh-CN"/>
        </w:rPr>
        <w:t>13 </w:t>
      </w:r>
      <w:r w:rsidRPr="00574859">
        <w:rPr>
          <w:rFonts w:ascii="Book Antiqua" w:eastAsia="宋体" w:hAnsi="Book Antiqua" w:cs="宋体"/>
          <w:b/>
          <w:bCs/>
          <w:color w:val="000000"/>
          <w:kern w:val="0"/>
          <w:sz w:val="24"/>
          <w:szCs w:val="24"/>
          <w:lang w:eastAsia="zh-CN"/>
        </w:rPr>
        <w:t>Evans DB</w:t>
      </w:r>
      <w:r w:rsidRPr="00574859">
        <w:rPr>
          <w:rFonts w:ascii="Book Antiqua" w:eastAsia="宋体" w:hAnsi="Book Antiqua" w:cs="宋体"/>
          <w:color w:val="000000"/>
          <w:kern w:val="0"/>
          <w:sz w:val="24"/>
          <w:szCs w:val="24"/>
          <w:lang w:eastAsia="zh-CN"/>
        </w:rPr>
        <w:t xml:space="preserve">, Varadhachary GR, Crane CH, Sun CC, Lee JE, Pisters PW, Vauthey JN, Wang H, Cleary KR, Staerkel GA, Charnsangavej C, Lano EA, Ho L, Lenzi R, Abbruzzese JL, Wolff RA. Preoperative gemcitabine-based chemoradiation for patients with resectable adenocarcinoma of the pancreatic </w:t>
      </w:r>
      <w:r w:rsidRPr="00574859">
        <w:rPr>
          <w:rFonts w:ascii="Book Antiqua" w:eastAsia="宋体" w:hAnsi="Book Antiqua" w:cs="宋体"/>
          <w:color w:val="000000"/>
          <w:kern w:val="0"/>
          <w:sz w:val="24"/>
          <w:szCs w:val="24"/>
          <w:lang w:eastAsia="zh-CN"/>
        </w:rPr>
        <w:lastRenderedPageBreak/>
        <w:t>head. </w:t>
      </w:r>
      <w:r w:rsidRPr="00574859">
        <w:rPr>
          <w:rFonts w:ascii="Book Antiqua" w:eastAsia="宋体" w:hAnsi="Book Antiqua" w:cs="宋体"/>
          <w:i/>
          <w:iCs/>
          <w:color w:val="000000"/>
          <w:kern w:val="0"/>
          <w:sz w:val="24"/>
          <w:szCs w:val="24"/>
          <w:lang w:eastAsia="zh-CN"/>
        </w:rPr>
        <w:t>J Clin Oncol</w:t>
      </w:r>
      <w:r w:rsidRPr="00574859">
        <w:rPr>
          <w:rFonts w:ascii="Book Antiqua" w:eastAsia="宋体" w:hAnsi="Book Antiqua" w:cs="宋体"/>
          <w:color w:val="000000"/>
          <w:kern w:val="0"/>
          <w:sz w:val="24"/>
          <w:szCs w:val="24"/>
          <w:lang w:eastAsia="zh-CN"/>
        </w:rPr>
        <w:t> 2008; </w:t>
      </w:r>
      <w:r w:rsidRPr="00574859">
        <w:rPr>
          <w:rFonts w:ascii="Book Antiqua" w:eastAsia="宋体" w:hAnsi="Book Antiqua" w:cs="宋体"/>
          <w:b/>
          <w:bCs/>
          <w:color w:val="000000"/>
          <w:kern w:val="0"/>
          <w:sz w:val="24"/>
          <w:szCs w:val="24"/>
          <w:lang w:eastAsia="zh-CN"/>
        </w:rPr>
        <w:t>26</w:t>
      </w:r>
      <w:r w:rsidRPr="00574859">
        <w:rPr>
          <w:rFonts w:ascii="Book Antiqua" w:eastAsia="宋体" w:hAnsi="Book Antiqua" w:cs="宋体"/>
          <w:color w:val="000000"/>
          <w:kern w:val="0"/>
          <w:sz w:val="24"/>
          <w:szCs w:val="24"/>
          <w:lang w:eastAsia="zh-CN"/>
        </w:rPr>
        <w:t>: 3496-3502 [PMID: 18640930 DOI: 10.1200/JCO.2007.15.8634]</w:t>
      </w:r>
    </w:p>
    <w:p w:rsidR="00574859" w:rsidRPr="00574859" w:rsidRDefault="00574859" w:rsidP="003566C7">
      <w:pPr>
        <w:widowControl/>
        <w:snapToGrid w:val="0"/>
        <w:spacing w:line="360" w:lineRule="auto"/>
        <w:rPr>
          <w:rFonts w:ascii="Book Antiqua" w:eastAsia="宋体" w:hAnsi="Book Antiqua" w:cs="宋体"/>
          <w:color w:val="000000"/>
          <w:kern w:val="0"/>
          <w:sz w:val="24"/>
          <w:szCs w:val="24"/>
          <w:lang w:eastAsia="zh-CN"/>
        </w:rPr>
      </w:pPr>
      <w:r w:rsidRPr="00574859">
        <w:rPr>
          <w:rFonts w:ascii="Book Antiqua" w:eastAsia="宋体" w:hAnsi="Book Antiqua" w:cs="宋体"/>
          <w:color w:val="000000"/>
          <w:kern w:val="0"/>
          <w:sz w:val="24"/>
          <w:szCs w:val="24"/>
          <w:lang w:eastAsia="zh-CN"/>
        </w:rPr>
        <w:t>14 </w:t>
      </w:r>
      <w:r w:rsidRPr="00574859">
        <w:rPr>
          <w:rFonts w:ascii="Book Antiqua" w:eastAsia="宋体" w:hAnsi="Book Antiqua" w:cs="宋体"/>
          <w:b/>
          <w:bCs/>
          <w:color w:val="000000"/>
          <w:kern w:val="0"/>
          <w:sz w:val="24"/>
          <w:szCs w:val="24"/>
          <w:lang w:eastAsia="zh-CN"/>
        </w:rPr>
        <w:t>Ohigashi H</w:t>
      </w:r>
      <w:r w:rsidRPr="00574859">
        <w:rPr>
          <w:rFonts w:ascii="Book Antiqua" w:eastAsia="宋体" w:hAnsi="Book Antiqua" w:cs="宋体"/>
          <w:color w:val="000000"/>
          <w:kern w:val="0"/>
          <w:sz w:val="24"/>
          <w:szCs w:val="24"/>
          <w:lang w:eastAsia="zh-CN"/>
        </w:rPr>
        <w:t>, Ishikawa O, Eguchi H, Takahashi H, Gotoh K, Yamada T, Yano M, Nakaizumi A, Uehara H, Tomita Y, Nishiyama K. Feasibility and efficacy of combination therapy with preoperative full-dose gemcitabine, concurrent three-dimensional conformal radiation, surgery, and postoperative liver perfusion chemotherapy for T3-pancreatic cancer. </w:t>
      </w:r>
      <w:r w:rsidRPr="00574859">
        <w:rPr>
          <w:rFonts w:ascii="Book Antiqua" w:eastAsia="宋体" w:hAnsi="Book Antiqua" w:cs="宋体"/>
          <w:i/>
          <w:iCs/>
          <w:color w:val="000000"/>
          <w:kern w:val="0"/>
          <w:sz w:val="24"/>
          <w:szCs w:val="24"/>
          <w:lang w:eastAsia="zh-CN"/>
        </w:rPr>
        <w:t>Ann Surg</w:t>
      </w:r>
      <w:r w:rsidRPr="00574859">
        <w:rPr>
          <w:rFonts w:ascii="Book Antiqua" w:eastAsia="宋体" w:hAnsi="Book Antiqua" w:cs="宋体"/>
          <w:color w:val="000000"/>
          <w:kern w:val="0"/>
          <w:sz w:val="24"/>
          <w:szCs w:val="24"/>
          <w:lang w:eastAsia="zh-CN"/>
        </w:rPr>
        <w:t> 2009; </w:t>
      </w:r>
      <w:r w:rsidRPr="00574859">
        <w:rPr>
          <w:rFonts w:ascii="Book Antiqua" w:eastAsia="宋体" w:hAnsi="Book Antiqua" w:cs="宋体"/>
          <w:b/>
          <w:bCs/>
          <w:color w:val="000000"/>
          <w:kern w:val="0"/>
          <w:sz w:val="24"/>
          <w:szCs w:val="24"/>
          <w:lang w:eastAsia="zh-CN"/>
        </w:rPr>
        <w:t>250</w:t>
      </w:r>
      <w:r w:rsidRPr="00574859">
        <w:rPr>
          <w:rFonts w:ascii="Book Antiqua" w:eastAsia="宋体" w:hAnsi="Book Antiqua" w:cs="宋体"/>
          <w:color w:val="000000"/>
          <w:kern w:val="0"/>
          <w:sz w:val="24"/>
          <w:szCs w:val="24"/>
          <w:lang w:eastAsia="zh-CN"/>
        </w:rPr>
        <w:t>: 88-95 [PMID: 19561477 DOI: 10.1097/SLA.0b013e3181ad65cc]</w:t>
      </w:r>
    </w:p>
    <w:p w:rsidR="00574859" w:rsidRPr="00574859" w:rsidRDefault="00574859" w:rsidP="003566C7">
      <w:pPr>
        <w:widowControl/>
        <w:snapToGrid w:val="0"/>
        <w:spacing w:line="360" w:lineRule="auto"/>
        <w:rPr>
          <w:rFonts w:ascii="Book Antiqua" w:eastAsia="宋体" w:hAnsi="Book Antiqua" w:cs="宋体"/>
          <w:color w:val="000000"/>
          <w:kern w:val="0"/>
          <w:sz w:val="24"/>
          <w:szCs w:val="24"/>
          <w:lang w:eastAsia="zh-CN"/>
        </w:rPr>
      </w:pPr>
      <w:r w:rsidRPr="00574859">
        <w:rPr>
          <w:rFonts w:ascii="Book Antiqua" w:eastAsia="宋体" w:hAnsi="Book Antiqua" w:cs="宋体"/>
          <w:color w:val="000000"/>
          <w:kern w:val="0"/>
          <w:sz w:val="24"/>
          <w:szCs w:val="24"/>
          <w:lang w:eastAsia="zh-CN"/>
        </w:rPr>
        <w:t>15 </w:t>
      </w:r>
      <w:r w:rsidRPr="00574859">
        <w:rPr>
          <w:rFonts w:ascii="Book Antiqua" w:eastAsia="宋体" w:hAnsi="Book Antiqua" w:cs="宋体"/>
          <w:b/>
          <w:bCs/>
          <w:color w:val="000000"/>
          <w:kern w:val="0"/>
          <w:sz w:val="24"/>
          <w:szCs w:val="24"/>
          <w:lang w:eastAsia="zh-CN"/>
        </w:rPr>
        <w:t>Shibata T</w:t>
      </w:r>
      <w:r w:rsidRPr="00574859">
        <w:rPr>
          <w:rFonts w:ascii="Book Antiqua" w:eastAsia="宋体" w:hAnsi="Book Antiqua" w:cs="宋体"/>
          <w:color w:val="000000"/>
          <w:kern w:val="0"/>
          <w:sz w:val="24"/>
          <w:szCs w:val="24"/>
          <w:lang w:eastAsia="zh-CN"/>
        </w:rPr>
        <w:t>, Itoh K, Kubo T, Maetani Y, Shibata T, Togashi K, Tanaka K. Percutaneous transhepatic balloon dilation of portal venous stenosis in patients with living donor liver transplantation. </w:t>
      </w:r>
      <w:r w:rsidRPr="00574859">
        <w:rPr>
          <w:rFonts w:ascii="Book Antiqua" w:eastAsia="宋体" w:hAnsi="Book Antiqua" w:cs="宋体"/>
          <w:i/>
          <w:iCs/>
          <w:color w:val="000000"/>
          <w:kern w:val="0"/>
          <w:sz w:val="24"/>
          <w:szCs w:val="24"/>
          <w:lang w:eastAsia="zh-CN"/>
        </w:rPr>
        <w:t>Radiology</w:t>
      </w:r>
      <w:r w:rsidRPr="00574859">
        <w:rPr>
          <w:rFonts w:ascii="Book Antiqua" w:eastAsia="宋体" w:hAnsi="Book Antiqua" w:cs="宋体"/>
          <w:color w:val="000000"/>
          <w:kern w:val="0"/>
          <w:sz w:val="24"/>
          <w:szCs w:val="24"/>
          <w:lang w:eastAsia="zh-CN"/>
        </w:rPr>
        <w:t> 2005; </w:t>
      </w:r>
      <w:r w:rsidRPr="00574859">
        <w:rPr>
          <w:rFonts w:ascii="Book Antiqua" w:eastAsia="宋体" w:hAnsi="Book Antiqua" w:cs="宋体"/>
          <w:b/>
          <w:bCs/>
          <w:color w:val="000000"/>
          <w:kern w:val="0"/>
          <w:sz w:val="24"/>
          <w:szCs w:val="24"/>
          <w:lang w:eastAsia="zh-CN"/>
        </w:rPr>
        <w:t>235</w:t>
      </w:r>
      <w:r w:rsidRPr="00574859">
        <w:rPr>
          <w:rFonts w:ascii="Book Antiqua" w:eastAsia="宋体" w:hAnsi="Book Antiqua" w:cs="宋体"/>
          <w:color w:val="000000"/>
          <w:kern w:val="0"/>
          <w:sz w:val="24"/>
          <w:szCs w:val="24"/>
          <w:lang w:eastAsia="zh-CN"/>
        </w:rPr>
        <w:t>: 1078-1083 [PMID: 15845790]</w:t>
      </w:r>
    </w:p>
    <w:p w:rsidR="00574859" w:rsidRPr="00574859" w:rsidRDefault="00574859" w:rsidP="003566C7">
      <w:pPr>
        <w:widowControl/>
        <w:snapToGrid w:val="0"/>
        <w:spacing w:line="360" w:lineRule="auto"/>
        <w:rPr>
          <w:rFonts w:ascii="Book Antiqua" w:eastAsia="宋体" w:hAnsi="Book Antiqua" w:cs="宋体"/>
          <w:color w:val="000000"/>
          <w:kern w:val="0"/>
          <w:sz w:val="24"/>
          <w:szCs w:val="24"/>
          <w:lang w:eastAsia="zh-CN"/>
        </w:rPr>
      </w:pPr>
      <w:r w:rsidRPr="00574859">
        <w:rPr>
          <w:rFonts w:ascii="Book Antiqua" w:eastAsia="宋体" w:hAnsi="Book Antiqua" w:cs="宋体"/>
          <w:color w:val="000000"/>
          <w:kern w:val="0"/>
          <w:sz w:val="24"/>
          <w:szCs w:val="24"/>
          <w:lang w:eastAsia="zh-CN"/>
        </w:rPr>
        <w:t>16 </w:t>
      </w:r>
      <w:r w:rsidRPr="00574859">
        <w:rPr>
          <w:rFonts w:ascii="Book Antiqua" w:eastAsia="宋体" w:hAnsi="Book Antiqua" w:cs="宋体"/>
          <w:b/>
          <w:bCs/>
          <w:color w:val="000000"/>
          <w:kern w:val="0"/>
          <w:sz w:val="24"/>
          <w:szCs w:val="24"/>
          <w:lang w:eastAsia="zh-CN"/>
        </w:rPr>
        <w:t>Takaki H</w:t>
      </w:r>
      <w:r w:rsidRPr="00574859">
        <w:rPr>
          <w:rFonts w:ascii="Book Antiqua" w:eastAsia="宋体" w:hAnsi="Book Antiqua" w:cs="宋体"/>
          <w:color w:val="000000"/>
          <w:kern w:val="0"/>
          <w:sz w:val="24"/>
          <w:szCs w:val="24"/>
          <w:lang w:eastAsia="zh-CN"/>
        </w:rPr>
        <w:t>, Yamakado K, Nakatsuka A, Uraki J, Usui M, Sahurai H, Isaji S, Takeda K. Stent placement for portal venous stenosis following major abdominal surgery. </w:t>
      </w:r>
      <w:r w:rsidRPr="00574859">
        <w:rPr>
          <w:rFonts w:ascii="Book Antiqua" w:eastAsia="宋体" w:hAnsi="Book Antiqua" w:cs="宋体"/>
          <w:i/>
          <w:iCs/>
          <w:color w:val="000000"/>
          <w:kern w:val="0"/>
          <w:sz w:val="24"/>
          <w:szCs w:val="24"/>
          <w:lang w:eastAsia="zh-CN"/>
        </w:rPr>
        <w:t>Hepatogastroenterology</w:t>
      </w:r>
      <w:r w:rsidRPr="00574859">
        <w:rPr>
          <w:rFonts w:ascii="Book Antiqua" w:eastAsia="宋体" w:hAnsi="Book Antiqua" w:cs="宋体"/>
          <w:color w:val="000000"/>
          <w:kern w:val="0"/>
          <w:sz w:val="24"/>
          <w:szCs w:val="24"/>
          <w:lang w:eastAsia="zh-CN"/>
        </w:rPr>
        <w:t> </w:t>
      </w:r>
      <w:r w:rsidR="009556DA">
        <w:rPr>
          <w:rFonts w:ascii="Book Antiqua" w:eastAsia="宋体" w:hAnsi="Book Antiqua" w:cs="宋体" w:hint="eastAsia"/>
          <w:color w:val="000000"/>
          <w:kern w:val="0"/>
          <w:sz w:val="24"/>
          <w:szCs w:val="24"/>
          <w:lang w:eastAsia="zh-CN"/>
        </w:rPr>
        <w:t>2009</w:t>
      </w:r>
      <w:r w:rsidRPr="00574859">
        <w:rPr>
          <w:rFonts w:ascii="Book Antiqua" w:eastAsia="宋体" w:hAnsi="Book Antiqua" w:cs="宋体"/>
          <w:color w:val="000000"/>
          <w:kern w:val="0"/>
          <w:sz w:val="24"/>
          <w:szCs w:val="24"/>
          <w:lang w:eastAsia="zh-CN"/>
        </w:rPr>
        <w:t>; </w:t>
      </w:r>
      <w:r w:rsidRPr="00574859">
        <w:rPr>
          <w:rFonts w:ascii="Book Antiqua" w:eastAsia="宋体" w:hAnsi="Book Antiqua" w:cs="宋体"/>
          <w:b/>
          <w:bCs/>
          <w:color w:val="000000"/>
          <w:kern w:val="0"/>
          <w:sz w:val="24"/>
          <w:szCs w:val="24"/>
          <w:lang w:eastAsia="zh-CN"/>
        </w:rPr>
        <w:t>56</w:t>
      </w:r>
      <w:r w:rsidRPr="00574859">
        <w:rPr>
          <w:rFonts w:ascii="Book Antiqua" w:eastAsia="宋体" w:hAnsi="Book Antiqua" w:cs="宋体"/>
          <w:color w:val="000000"/>
          <w:kern w:val="0"/>
          <w:sz w:val="24"/>
          <w:szCs w:val="24"/>
          <w:lang w:eastAsia="zh-CN"/>
        </w:rPr>
        <w:t>: 407-410 [PMID: 19579609]</w:t>
      </w:r>
    </w:p>
    <w:p w:rsidR="00E44224" w:rsidRDefault="00E44224" w:rsidP="003566C7">
      <w:pPr>
        <w:snapToGrid w:val="0"/>
        <w:spacing w:line="360" w:lineRule="auto"/>
        <w:rPr>
          <w:rFonts w:ascii="Book Antiqua" w:eastAsia="宋体" w:hAnsi="Book Antiqua"/>
          <w:b/>
          <w:sz w:val="24"/>
          <w:szCs w:val="24"/>
          <w:lang w:eastAsia="zh-CN"/>
        </w:rPr>
      </w:pPr>
    </w:p>
    <w:p w:rsidR="008E1CC3" w:rsidRPr="00CE4867" w:rsidRDefault="008E1CC3" w:rsidP="003566C7">
      <w:pPr>
        <w:snapToGrid w:val="0"/>
        <w:spacing w:line="360" w:lineRule="auto"/>
        <w:rPr>
          <w:rFonts w:ascii="Book Antiqua" w:hAnsi="Book Antiqua"/>
          <w:b/>
          <w:bCs/>
          <w:color w:val="000000"/>
          <w:sz w:val="24"/>
        </w:rPr>
      </w:pPr>
      <w:bookmarkStart w:id="39" w:name="OLE_LINK11"/>
      <w:bookmarkStart w:id="40" w:name="OLE_LINK12"/>
      <w:bookmarkStart w:id="41" w:name="OLE_LINK36"/>
      <w:bookmarkStart w:id="42" w:name="OLE_LINK37"/>
      <w:bookmarkStart w:id="43" w:name="OLE_LINK20"/>
      <w:bookmarkStart w:id="44" w:name="OLE_LINK80"/>
      <w:r w:rsidRPr="00CE4867">
        <w:rPr>
          <w:rStyle w:val="af"/>
          <w:rFonts w:ascii="Book Antiqua" w:hAnsi="Book Antiqua"/>
          <w:noProof/>
          <w:color w:val="000000"/>
          <w:sz w:val="24"/>
          <w:szCs w:val="24"/>
        </w:rPr>
        <w:t>P-Reviewer</w:t>
      </w:r>
      <w:bookmarkEnd w:id="39"/>
      <w:bookmarkEnd w:id="40"/>
      <w:r w:rsidRPr="00CE4867">
        <w:rPr>
          <w:rFonts w:ascii="Book Antiqua" w:hAnsi="Book Antiqua"/>
          <w:b/>
          <w:bCs/>
          <w:color w:val="000000"/>
          <w:sz w:val="24"/>
        </w:rPr>
        <w:t xml:space="preserve"> </w:t>
      </w:r>
      <w:r>
        <w:rPr>
          <w:rFonts w:ascii="Book Antiqua" w:hAnsi="Book Antiqua"/>
          <w:bCs/>
          <w:color w:val="000000"/>
          <w:sz w:val="24"/>
        </w:rPr>
        <w:t>Aurello</w:t>
      </w:r>
      <w:r>
        <w:rPr>
          <w:rFonts w:ascii="Book Antiqua" w:eastAsia="宋体" w:hAnsi="Book Antiqua" w:hint="eastAsia"/>
          <w:bCs/>
          <w:color w:val="000000"/>
          <w:sz w:val="24"/>
          <w:lang w:eastAsia="zh-CN"/>
        </w:rPr>
        <w:t xml:space="preserve"> </w:t>
      </w:r>
      <w:r w:rsidRPr="008E1CC3">
        <w:rPr>
          <w:rFonts w:ascii="Book Antiqua" w:hAnsi="Book Antiqua"/>
          <w:bCs/>
          <w:color w:val="000000"/>
          <w:sz w:val="24"/>
        </w:rPr>
        <w:t>P</w:t>
      </w:r>
      <w:r w:rsidRPr="00CE4867">
        <w:rPr>
          <w:rFonts w:ascii="Book Antiqua" w:hAnsi="Book Antiqua"/>
          <w:b/>
          <w:bCs/>
          <w:color w:val="000000"/>
          <w:sz w:val="24"/>
        </w:rPr>
        <w:t xml:space="preserve">       S-Editor </w:t>
      </w:r>
      <w:r w:rsidRPr="00CE4867">
        <w:rPr>
          <w:rFonts w:ascii="Book Antiqua" w:hAnsi="Book Antiqua"/>
          <w:bCs/>
          <w:color w:val="000000"/>
          <w:sz w:val="24"/>
        </w:rPr>
        <w:t xml:space="preserve">Wen LL  </w:t>
      </w:r>
      <w:r w:rsidRPr="00CE4867">
        <w:rPr>
          <w:rFonts w:ascii="Book Antiqua" w:hAnsi="Book Antiqua"/>
          <w:b/>
          <w:bCs/>
          <w:color w:val="000000"/>
          <w:sz w:val="24"/>
        </w:rPr>
        <w:t xml:space="preserve">         </w:t>
      </w:r>
      <w:r w:rsidRPr="00CE4867">
        <w:rPr>
          <w:rFonts w:ascii="Book Antiqua" w:hAnsi="Book Antiqua"/>
          <w:color w:val="000000"/>
          <w:sz w:val="24"/>
        </w:rPr>
        <w:t xml:space="preserve">  </w:t>
      </w:r>
      <w:r w:rsidRPr="00CE4867">
        <w:rPr>
          <w:rFonts w:ascii="Book Antiqua" w:hAnsi="Book Antiqua"/>
          <w:b/>
          <w:bCs/>
          <w:color w:val="000000"/>
          <w:sz w:val="24"/>
        </w:rPr>
        <w:t xml:space="preserve">L-Editor                </w:t>
      </w:r>
      <w:r w:rsidRPr="00CE4867">
        <w:rPr>
          <w:rFonts w:ascii="Book Antiqua" w:hAnsi="Book Antiqua"/>
          <w:color w:val="000000"/>
          <w:sz w:val="24"/>
        </w:rPr>
        <w:t xml:space="preserve">  </w:t>
      </w:r>
      <w:r w:rsidRPr="00CE4867">
        <w:rPr>
          <w:rFonts w:ascii="Book Antiqua" w:hAnsi="Book Antiqua"/>
          <w:b/>
          <w:bCs/>
          <w:color w:val="000000"/>
          <w:sz w:val="24"/>
        </w:rPr>
        <w:t>E-Editor</w:t>
      </w:r>
    </w:p>
    <w:bookmarkEnd w:id="41"/>
    <w:bookmarkEnd w:id="42"/>
    <w:bookmarkEnd w:id="43"/>
    <w:bookmarkEnd w:id="44"/>
    <w:p w:rsidR="008E1CC3" w:rsidRPr="008E1CC3" w:rsidRDefault="008E1CC3" w:rsidP="003566C7">
      <w:pPr>
        <w:snapToGrid w:val="0"/>
        <w:spacing w:line="360" w:lineRule="auto"/>
        <w:rPr>
          <w:rFonts w:ascii="Book Antiqua" w:eastAsia="宋体" w:hAnsi="Book Antiqua"/>
          <w:sz w:val="24"/>
          <w:szCs w:val="24"/>
          <w:lang w:eastAsia="zh-CN"/>
        </w:rPr>
      </w:pPr>
    </w:p>
    <w:p w:rsidR="00AA08B4" w:rsidRPr="00167216" w:rsidRDefault="009834E7" w:rsidP="003566C7">
      <w:pPr>
        <w:widowControl/>
        <w:snapToGrid w:val="0"/>
        <w:spacing w:line="360" w:lineRule="auto"/>
        <w:rPr>
          <w:rFonts w:ascii="Book Antiqua" w:hAnsi="Book Antiqua"/>
          <w:sz w:val="24"/>
          <w:szCs w:val="24"/>
        </w:rPr>
      </w:pPr>
      <w:r w:rsidRPr="00167216">
        <w:rPr>
          <w:rFonts w:ascii="Book Antiqua" w:hAnsi="Book Antiqua"/>
          <w:sz w:val="24"/>
          <w:szCs w:val="24"/>
        </w:rPr>
        <w:br w:type="page"/>
      </w:r>
    </w:p>
    <w:p w:rsidR="009A44BE" w:rsidRDefault="009A44BE" w:rsidP="003566C7">
      <w:pPr>
        <w:snapToGrid w:val="0"/>
        <w:spacing w:line="360" w:lineRule="auto"/>
        <w:rPr>
          <w:rFonts w:ascii="Book Antiqua" w:eastAsia="宋体" w:hAnsi="Book Antiqua"/>
          <w:b/>
          <w:sz w:val="24"/>
          <w:szCs w:val="24"/>
          <w:lang w:eastAsia="zh-CN"/>
        </w:rPr>
      </w:pPr>
      <w:r>
        <w:rPr>
          <w:rFonts w:ascii="Book Antiqua" w:eastAsia="宋体" w:hAnsi="Book Antiqua"/>
          <w:b/>
          <w:noProof/>
          <w:sz w:val="24"/>
          <w:szCs w:val="24"/>
          <w:lang w:eastAsia="zh-CN"/>
        </w:rPr>
        <w:lastRenderedPageBreak/>
        <w:drawing>
          <wp:inline distT="0" distB="0" distL="0" distR="0">
            <wp:extent cx="4591050" cy="3419475"/>
            <wp:effectExtent l="0" t="0" r="0" b="0"/>
            <wp:docPr id="1" name="图片 1" descr="\\Wjg002\修回稿件\待送马总\温玲玲\有问题\1378\1378-Figure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g002\修回稿件\待送马总\温玲玲\有问题\1378\1378-Figures\Figure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1050" cy="3419475"/>
                    </a:xfrm>
                    <a:prstGeom prst="rect">
                      <a:avLst/>
                    </a:prstGeom>
                    <a:noFill/>
                    <a:ln>
                      <a:noFill/>
                    </a:ln>
                  </pic:spPr>
                </pic:pic>
              </a:graphicData>
            </a:graphic>
          </wp:inline>
        </w:drawing>
      </w:r>
    </w:p>
    <w:p w:rsidR="009A44BE" w:rsidRDefault="009A44BE" w:rsidP="003566C7">
      <w:pPr>
        <w:snapToGrid w:val="0"/>
        <w:spacing w:line="360" w:lineRule="auto"/>
        <w:rPr>
          <w:rFonts w:ascii="Book Antiqua" w:eastAsia="宋体" w:hAnsi="Book Antiqua"/>
          <w:b/>
          <w:sz w:val="24"/>
          <w:szCs w:val="24"/>
          <w:lang w:eastAsia="zh-CN"/>
        </w:rPr>
      </w:pPr>
    </w:p>
    <w:p w:rsidR="00AA08B4" w:rsidRPr="002607C1" w:rsidRDefault="00063D14" w:rsidP="003566C7">
      <w:pPr>
        <w:snapToGrid w:val="0"/>
        <w:spacing w:line="360" w:lineRule="auto"/>
        <w:rPr>
          <w:rFonts w:ascii="Book Antiqua" w:hAnsi="Book Antiqua"/>
          <w:sz w:val="24"/>
          <w:szCs w:val="24"/>
        </w:rPr>
      </w:pPr>
      <w:r w:rsidRPr="00167216">
        <w:rPr>
          <w:rFonts w:ascii="Book Antiqua" w:hAnsi="Book Antiqua"/>
          <w:b/>
          <w:sz w:val="24"/>
          <w:szCs w:val="24"/>
        </w:rPr>
        <w:t>Figure 1</w:t>
      </w:r>
      <w:r>
        <w:rPr>
          <w:rFonts w:ascii="Book Antiqua" w:eastAsia="宋体" w:hAnsi="Book Antiqua" w:hint="eastAsia"/>
          <w:b/>
          <w:sz w:val="24"/>
          <w:szCs w:val="24"/>
          <w:lang w:eastAsia="zh-CN"/>
        </w:rPr>
        <w:t xml:space="preserve"> </w:t>
      </w:r>
      <w:r w:rsidRPr="002607C1">
        <w:rPr>
          <w:rFonts w:ascii="Book Antiqua" w:hAnsi="Book Antiqua"/>
          <w:b/>
          <w:sz w:val="24"/>
          <w:szCs w:val="24"/>
        </w:rPr>
        <w:t>Computed tomography</w:t>
      </w:r>
      <w:r w:rsidR="00986E94">
        <w:rPr>
          <w:rFonts w:ascii="Book Antiqua" w:eastAsia="宋体" w:hAnsi="Book Antiqua" w:hint="eastAsia"/>
          <w:b/>
          <w:sz w:val="24"/>
          <w:szCs w:val="24"/>
          <w:lang w:eastAsia="zh-CN"/>
        </w:rPr>
        <w:t xml:space="preserve"> </w:t>
      </w:r>
      <w:r w:rsidRPr="002607C1">
        <w:rPr>
          <w:rFonts w:ascii="Book Antiqua" w:hAnsi="Book Antiqua"/>
          <w:b/>
          <w:sz w:val="24"/>
          <w:szCs w:val="24"/>
        </w:rPr>
        <w:t>showed short segmental stenosis of the portal vein in the region of the anastomosis, severe ascites, and liver atrophy</w:t>
      </w:r>
      <w:r w:rsidRPr="002607C1">
        <w:rPr>
          <w:rFonts w:ascii="Book Antiqua" w:eastAsia="宋体" w:hAnsi="Book Antiqua" w:hint="eastAsia"/>
          <w:b/>
          <w:sz w:val="24"/>
          <w:szCs w:val="24"/>
          <w:lang w:eastAsia="zh-CN"/>
        </w:rPr>
        <w:t xml:space="preserve">. </w:t>
      </w:r>
      <w:r w:rsidR="002607C1" w:rsidRPr="002607C1">
        <w:rPr>
          <w:rFonts w:ascii="Book Antiqua" w:hAnsi="Book Antiqua"/>
          <w:sz w:val="24"/>
          <w:szCs w:val="24"/>
        </w:rPr>
        <w:t>Computed tomography (CT)</w:t>
      </w:r>
      <w:r w:rsidR="004D4B23" w:rsidRPr="002607C1">
        <w:rPr>
          <w:rFonts w:ascii="Book Antiqua" w:hAnsi="Book Antiqua"/>
          <w:sz w:val="24"/>
          <w:szCs w:val="24"/>
        </w:rPr>
        <w:t xml:space="preserve"> scan shows severe ascites and liver atrophy</w:t>
      </w:r>
      <w:r w:rsidR="009A44BE" w:rsidRPr="002607C1">
        <w:rPr>
          <w:rFonts w:ascii="Book Antiqua" w:hAnsi="Book Antiqua"/>
          <w:sz w:val="24"/>
          <w:szCs w:val="24"/>
        </w:rPr>
        <w:t xml:space="preserve">(arrow) </w:t>
      </w:r>
      <w:r w:rsidR="004D4B23" w:rsidRPr="002607C1">
        <w:rPr>
          <w:rFonts w:ascii="Book Antiqua" w:hAnsi="Book Antiqua"/>
          <w:sz w:val="24"/>
          <w:szCs w:val="24"/>
        </w:rPr>
        <w:t xml:space="preserve">(A), </w:t>
      </w:r>
      <w:r w:rsidR="00577B22" w:rsidRPr="002607C1">
        <w:rPr>
          <w:rFonts w:ascii="Book Antiqua" w:hAnsi="Book Antiqua"/>
          <w:sz w:val="24"/>
          <w:szCs w:val="24"/>
        </w:rPr>
        <w:t xml:space="preserve">and </w:t>
      </w:r>
      <w:r w:rsidR="004D4B23" w:rsidRPr="002607C1">
        <w:rPr>
          <w:rFonts w:ascii="Book Antiqua" w:hAnsi="Book Antiqua"/>
          <w:sz w:val="24"/>
          <w:szCs w:val="24"/>
        </w:rPr>
        <w:t xml:space="preserve">stenosis of the portal vein (arrow) behind the </w:t>
      </w:r>
      <w:r w:rsidR="00B13E56" w:rsidRPr="002607C1">
        <w:rPr>
          <w:rFonts w:ascii="Book Antiqua" w:hAnsi="Book Antiqua"/>
          <w:sz w:val="24"/>
          <w:szCs w:val="24"/>
        </w:rPr>
        <w:t>superior mesenteric artery</w:t>
      </w:r>
      <w:r w:rsidR="004D4B23" w:rsidRPr="002607C1">
        <w:rPr>
          <w:rFonts w:ascii="Book Antiqua" w:hAnsi="Book Antiqua"/>
          <w:sz w:val="24"/>
          <w:szCs w:val="24"/>
        </w:rPr>
        <w:t xml:space="preserve"> (B). The image of the 3D reconstruction of the portal vein shows short segmental stenosis in the region of the anastomosis (arrowhead) (C).</w:t>
      </w:r>
    </w:p>
    <w:p w:rsidR="003A2D92" w:rsidRDefault="003A2D92" w:rsidP="003566C7">
      <w:pPr>
        <w:snapToGrid w:val="0"/>
        <w:spacing w:line="360" w:lineRule="auto"/>
        <w:rPr>
          <w:rFonts w:ascii="Book Antiqua" w:eastAsia="宋体" w:hAnsi="Book Antiqua"/>
          <w:b/>
          <w:sz w:val="24"/>
          <w:szCs w:val="24"/>
          <w:lang w:eastAsia="zh-CN"/>
        </w:rPr>
      </w:pPr>
    </w:p>
    <w:p w:rsidR="00E15351" w:rsidRDefault="00E15351" w:rsidP="003566C7">
      <w:pPr>
        <w:snapToGrid w:val="0"/>
        <w:spacing w:line="360" w:lineRule="auto"/>
        <w:rPr>
          <w:rFonts w:ascii="Book Antiqua" w:eastAsia="宋体" w:hAnsi="Book Antiqua"/>
          <w:b/>
          <w:sz w:val="24"/>
          <w:szCs w:val="24"/>
          <w:lang w:eastAsia="zh-CN"/>
        </w:rPr>
      </w:pPr>
    </w:p>
    <w:p w:rsidR="00E15351" w:rsidRDefault="00E15351" w:rsidP="003566C7">
      <w:pPr>
        <w:snapToGrid w:val="0"/>
        <w:spacing w:line="360" w:lineRule="auto"/>
        <w:rPr>
          <w:rFonts w:ascii="Book Antiqua" w:eastAsia="宋体" w:hAnsi="Book Antiqua"/>
          <w:b/>
          <w:sz w:val="24"/>
          <w:szCs w:val="24"/>
          <w:lang w:eastAsia="zh-CN"/>
        </w:rPr>
      </w:pPr>
    </w:p>
    <w:p w:rsidR="00E15351" w:rsidRDefault="00E15351" w:rsidP="003566C7">
      <w:pPr>
        <w:snapToGrid w:val="0"/>
        <w:spacing w:line="360" w:lineRule="auto"/>
        <w:rPr>
          <w:rFonts w:ascii="Book Antiqua" w:eastAsia="宋体" w:hAnsi="Book Antiqua"/>
          <w:b/>
          <w:sz w:val="24"/>
          <w:szCs w:val="24"/>
          <w:lang w:eastAsia="zh-CN"/>
        </w:rPr>
      </w:pPr>
    </w:p>
    <w:p w:rsidR="00E15351" w:rsidRDefault="00E15351" w:rsidP="003566C7">
      <w:pPr>
        <w:snapToGrid w:val="0"/>
        <w:spacing w:line="360" w:lineRule="auto"/>
        <w:rPr>
          <w:rFonts w:ascii="Book Antiqua" w:eastAsia="宋体" w:hAnsi="Book Antiqua"/>
          <w:b/>
          <w:sz w:val="24"/>
          <w:szCs w:val="24"/>
          <w:lang w:eastAsia="zh-CN"/>
        </w:rPr>
      </w:pPr>
    </w:p>
    <w:p w:rsidR="00E15351" w:rsidRDefault="00E15351" w:rsidP="003566C7">
      <w:pPr>
        <w:snapToGrid w:val="0"/>
        <w:spacing w:line="360" w:lineRule="auto"/>
        <w:rPr>
          <w:rFonts w:ascii="Book Antiqua" w:eastAsia="宋体" w:hAnsi="Book Antiqua"/>
          <w:b/>
          <w:sz w:val="24"/>
          <w:szCs w:val="24"/>
          <w:lang w:eastAsia="zh-CN"/>
        </w:rPr>
      </w:pPr>
    </w:p>
    <w:p w:rsidR="00E15351" w:rsidRDefault="00E15351" w:rsidP="003566C7">
      <w:pPr>
        <w:snapToGrid w:val="0"/>
        <w:spacing w:line="360" w:lineRule="auto"/>
        <w:rPr>
          <w:rFonts w:ascii="Book Antiqua" w:eastAsia="宋体" w:hAnsi="Book Antiqua"/>
          <w:b/>
          <w:sz w:val="24"/>
          <w:szCs w:val="24"/>
          <w:lang w:eastAsia="zh-CN"/>
        </w:rPr>
      </w:pPr>
    </w:p>
    <w:p w:rsidR="00E15351" w:rsidRDefault="00E15351" w:rsidP="003566C7">
      <w:pPr>
        <w:snapToGrid w:val="0"/>
        <w:spacing w:line="360" w:lineRule="auto"/>
        <w:rPr>
          <w:rFonts w:ascii="Book Antiqua" w:eastAsia="宋体" w:hAnsi="Book Antiqua"/>
          <w:b/>
          <w:sz w:val="24"/>
          <w:szCs w:val="24"/>
          <w:lang w:eastAsia="zh-CN"/>
        </w:rPr>
      </w:pPr>
    </w:p>
    <w:p w:rsidR="00E15351" w:rsidRDefault="00E15351" w:rsidP="003566C7">
      <w:pPr>
        <w:snapToGrid w:val="0"/>
        <w:spacing w:line="360" w:lineRule="auto"/>
        <w:rPr>
          <w:rFonts w:ascii="Book Antiqua" w:eastAsia="宋体" w:hAnsi="Book Antiqua"/>
          <w:b/>
          <w:sz w:val="24"/>
          <w:szCs w:val="24"/>
          <w:lang w:eastAsia="zh-CN"/>
        </w:rPr>
      </w:pPr>
    </w:p>
    <w:p w:rsidR="00E15351" w:rsidRPr="00E927E7" w:rsidRDefault="00E15351" w:rsidP="003566C7">
      <w:pPr>
        <w:snapToGrid w:val="0"/>
        <w:spacing w:line="360" w:lineRule="auto"/>
        <w:rPr>
          <w:rFonts w:ascii="Book Antiqua" w:eastAsia="宋体" w:hAnsi="Book Antiqua"/>
          <w:b/>
          <w:sz w:val="24"/>
          <w:szCs w:val="24"/>
          <w:lang w:eastAsia="zh-CN"/>
        </w:rPr>
      </w:pPr>
      <w:r>
        <w:rPr>
          <w:rFonts w:ascii="Book Antiqua" w:eastAsia="宋体" w:hAnsi="Book Antiqua"/>
          <w:b/>
          <w:noProof/>
          <w:sz w:val="24"/>
          <w:szCs w:val="24"/>
          <w:lang w:eastAsia="zh-CN"/>
        </w:rPr>
        <w:lastRenderedPageBreak/>
        <w:drawing>
          <wp:inline distT="0" distB="0" distL="0" distR="0">
            <wp:extent cx="5400040" cy="2096331"/>
            <wp:effectExtent l="0" t="0" r="0" b="0"/>
            <wp:docPr id="2" name="图片 2" descr="\\Wjg002\修回稿件\待送马总\温玲玲\有问题\1378\1378-Figure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jg002\修回稿件\待送马总\温玲玲\有问题\1378\1378-Figures\Figure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096331"/>
                    </a:xfrm>
                    <a:prstGeom prst="rect">
                      <a:avLst/>
                    </a:prstGeom>
                    <a:noFill/>
                    <a:ln>
                      <a:noFill/>
                    </a:ln>
                  </pic:spPr>
                </pic:pic>
              </a:graphicData>
            </a:graphic>
          </wp:inline>
        </w:drawing>
      </w:r>
    </w:p>
    <w:p w:rsidR="009A425C" w:rsidRPr="00D62F95" w:rsidRDefault="007037CA" w:rsidP="003566C7">
      <w:pPr>
        <w:snapToGrid w:val="0"/>
        <w:spacing w:line="360" w:lineRule="auto"/>
        <w:rPr>
          <w:rFonts w:ascii="Book Antiqua" w:hAnsi="Book Antiqua"/>
          <w:sz w:val="24"/>
          <w:szCs w:val="24"/>
        </w:rPr>
      </w:pPr>
      <w:bookmarkStart w:id="45" w:name="OLE_LINK88"/>
      <w:bookmarkStart w:id="46" w:name="OLE_LINK89"/>
      <w:r w:rsidRPr="00167216">
        <w:rPr>
          <w:rFonts w:ascii="Book Antiqua" w:hAnsi="Book Antiqua"/>
          <w:b/>
          <w:sz w:val="24"/>
          <w:szCs w:val="24"/>
        </w:rPr>
        <w:t>Figure </w:t>
      </w:r>
      <w:r w:rsidR="004D4B23" w:rsidRPr="00167216">
        <w:rPr>
          <w:rFonts w:ascii="Book Antiqua" w:hAnsi="Book Antiqua"/>
          <w:b/>
          <w:sz w:val="24"/>
          <w:szCs w:val="24"/>
        </w:rPr>
        <w:t>2</w:t>
      </w:r>
      <w:bookmarkEnd w:id="45"/>
      <w:bookmarkEnd w:id="46"/>
      <w:r w:rsidR="004D4B23" w:rsidRPr="00167216">
        <w:rPr>
          <w:rFonts w:ascii="Book Antiqua" w:hAnsi="Book Antiqua"/>
          <w:b/>
          <w:sz w:val="24"/>
          <w:szCs w:val="24"/>
        </w:rPr>
        <w:t xml:space="preserve"> </w:t>
      </w:r>
      <w:r w:rsidR="00D62F95" w:rsidRPr="002607C1">
        <w:rPr>
          <w:rFonts w:ascii="Book Antiqua" w:hAnsi="Book Antiqua"/>
          <w:b/>
          <w:sz w:val="24"/>
          <w:szCs w:val="24"/>
        </w:rPr>
        <w:t>Computed tomography</w:t>
      </w:r>
      <w:r w:rsidR="004D4B23" w:rsidRPr="00167216">
        <w:rPr>
          <w:rFonts w:ascii="Book Antiqua" w:hAnsi="Book Antiqua"/>
          <w:b/>
          <w:sz w:val="24"/>
          <w:szCs w:val="24"/>
        </w:rPr>
        <w:t xml:space="preserve"> scan 3</w:t>
      </w:r>
      <w:r w:rsidR="00577B22" w:rsidRPr="00167216">
        <w:rPr>
          <w:rFonts w:ascii="Book Antiqua" w:hAnsi="Book Antiqua"/>
          <w:b/>
          <w:sz w:val="24"/>
          <w:szCs w:val="24"/>
        </w:rPr>
        <w:t> </w:t>
      </w:r>
      <w:r w:rsidR="004D4B23" w:rsidRPr="00167216">
        <w:rPr>
          <w:rFonts w:ascii="Book Antiqua" w:hAnsi="Book Antiqua"/>
          <w:b/>
          <w:sz w:val="24"/>
          <w:szCs w:val="24"/>
        </w:rPr>
        <w:t>mo after</w:t>
      </w:r>
      <w:r w:rsidR="004D4B23" w:rsidRPr="00817628">
        <w:rPr>
          <w:rFonts w:ascii="Book Antiqua" w:hAnsi="Book Antiqua"/>
          <w:b/>
          <w:sz w:val="24"/>
          <w:szCs w:val="24"/>
        </w:rPr>
        <w:t xml:space="preserve"> the </w:t>
      </w:r>
      <w:bookmarkStart w:id="47" w:name="OLE_LINK756"/>
      <w:bookmarkStart w:id="48" w:name="OLE_LINK757"/>
      <w:r w:rsidR="00817628" w:rsidRPr="00817628">
        <w:rPr>
          <w:rFonts w:ascii="Book Antiqua" w:hAnsi="Book Antiqua"/>
          <w:b/>
          <w:kern w:val="0"/>
          <w:sz w:val="24"/>
          <w:szCs w:val="24"/>
        </w:rPr>
        <w:t xml:space="preserve">expandable metallic </w:t>
      </w:r>
      <w:r w:rsidR="004D4B23" w:rsidRPr="00167216">
        <w:rPr>
          <w:rFonts w:ascii="Book Antiqua" w:hAnsi="Book Antiqua"/>
          <w:b/>
          <w:sz w:val="24"/>
          <w:szCs w:val="24"/>
        </w:rPr>
        <w:t>stent</w:t>
      </w:r>
      <w:bookmarkEnd w:id="47"/>
      <w:bookmarkEnd w:id="48"/>
      <w:r w:rsidR="004D4B23" w:rsidRPr="00167216">
        <w:rPr>
          <w:rFonts w:ascii="Book Antiqua" w:hAnsi="Book Antiqua"/>
          <w:b/>
          <w:sz w:val="24"/>
          <w:szCs w:val="24"/>
        </w:rPr>
        <w:t xml:space="preserve"> placement</w:t>
      </w:r>
      <w:r w:rsidR="00D62F95">
        <w:rPr>
          <w:rFonts w:ascii="Book Antiqua" w:eastAsia="宋体" w:hAnsi="Book Antiqua" w:hint="eastAsia"/>
          <w:b/>
          <w:sz w:val="24"/>
          <w:szCs w:val="24"/>
          <w:lang w:eastAsia="zh-CN"/>
        </w:rPr>
        <w:t xml:space="preserve">. </w:t>
      </w:r>
      <w:r w:rsidR="00D62F95" w:rsidRPr="00D62F95">
        <w:rPr>
          <w:rFonts w:ascii="Book Antiqua" w:hAnsi="Book Antiqua"/>
          <w:sz w:val="24"/>
          <w:szCs w:val="24"/>
        </w:rPr>
        <w:t>A</w:t>
      </w:r>
      <w:r w:rsidR="00D62F95" w:rsidRPr="00D62F95">
        <w:rPr>
          <w:rFonts w:ascii="Book Antiqua" w:eastAsia="宋体" w:hAnsi="Book Antiqua" w:hint="eastAsia"/>
          <w:sz w:val="24"/>
          <w:szCs w:val="24"/>
          <w:lang w:eastAsia="zh-CN"/>
        </w:rPr>
        <w:t>:</w:t>
      </w:r>
      <w:r w:rsidR="004D4B23" w:rsidRPr="00D62F95">
        <w:rPr>
          <w:rFonts w:ascii="Book Antiqua" w:hAnsi="Book Antiqua"/>
          <w:sz w:val="24"/>
          <w:szCs w:val="24"/>
        </w:rPr>
        <w:t xml:space="preserve"> </w:t>
      </w:r>
      <w:r w:rsidR="00A07B91" w:rsidRPr="00D62F95">
        <w:rPr>
          <w:rFonts w:ascii="Book Antiqua" w:hAnsi="Book Antiqua"/>
          <w:sz w:val="24"/>
          <w:szCs w:val="24"/>
        </w:rPr>
        <w:t>S</w:t>
      </w:r>
      <w:r w:rsidR="004D4B23" w:rsidRPr="00D62F95">
        <w:rPr>
          <w:rFonts w:ascii="Book Antiqua" w:hAnsi="Book Antiqua"/>
          <w:sz w:val="24"/>
          <w:szCs w:val="24"/>
        </w:rPr>
        <w:t xml:space="preserve">hows that the ascites decreased and </w:t>
      </w:r>
      <w:r w:rsidR="004C365F" w:rsidRPr="00D62F95">
        <w:rPr>
          <w:rFonts w:ascii="Book Antiqua" w:hAnsi="Book Antiqua"/>
          <w:sz w:val="24"/>
          <w:szCs w:val="24"/>
        </w:rPr>
        <w:t xml:space="preserve">the </w:t>
      </w:r>
      <w:r w:rsidR="004D4B23" w:rsidRPr="00D62F95">
        <w:rPr>
          <w:rFonts w:ascii="Book Antiqua" w:hAnsi="Book Antiqua"/>
          <w:sz w:val="24"/>
          <w:szCs w:val="24"/>
        </w:rPr>
        <w:t>liver atrophy improved</w:t>
      </w:r>
      <w:r w:rsidR="00D62F95" w:rsidRPr="00D62F95">
        <w:rPr>
          <w:rFonts w:ascii="Book Antiqua" w:eastAsia="宋体" w:hAnsi="Book Antiqua" w:hint="eastAsia"/>
          <w:sz w:val="24"/>
          <w:szCs w:val="24"/>
          <w:lang w:eastAsia="zh-CN"/>
        </w:rPr>
        <w:t>; B:</w:t>
      </w:r>
      <w:r w:rsidR="004D4B23" w:rsidRPr="00D62F95">
        <w:rPr>
          <w:rFonts w:ascii="Book Antiqua" w:hAnsi="Book Antiqua"/>
          <w:sz w:val="24"/>
          <w:szCs w:val="24"/>
        </w:rPr>
        <w:t xml:space="preserve"> The stent placed in the portal vein remained patent.</w:t>
      </w:r>
    </w:p>
    <w:p w:rsidR="003A2D92" w:rsidRDefault="003A2D92" w:rsidP="003566C7">
      <w:pPr>
        <w:snapToGrid w:val="0"/>
        <w:spacing w:line="360" w:lineRule="auto"/>
        <w:rPr>
          <w:rFonts w:ascii="Book Antiqua" w:eastAsia="宋体" w:hAnsi="Book Antiqua"/>
          <w:b/>
          <w:sz w:val="24"/>
          <w:szCs w:val="24"/>
          <w:lang w:eastAsia="zh-CN"/>
        </w:rPr>
      </w:pPr>
    </w:p>
    <w:p w:rsidR="00E15351" w:rsidRDefault="00E15351" w:rsidP="003566C7">
      <w:pPr>
        <w:snapToGrid w:val="0"/>
        <w:spacing w:line="360" w:lineRule="auto"/>
        <w:rPr>
          <w:rFonts w:ascii="Book Antiqua" w:eastAsia="宋体" w:hAnsi="Book Antiqua"/>
          <w:b/>
          <w:sz w:val="24"/>
          <w:szCs w:val="24"/>
          <w:lang w:eastAsia="zh-CN"/>
        </w:rPr>
      </w:pPr>
    </w:p>
    <w:p w:rsidR="00E15351" w:rsidRPr="000B146F" w:rsidRDefault="00E15351" w:rsidP="003566C7">
      <w:pPr>
        <w:snapToGrid w:val="0"/>
        <w:spacing w:line="360" w:lineRule="auto"/>
        <w:rPr>
          <w:rFonts w:ascii="Book Antiqua" w:eastAsia="宋体" w:hAnsi="Book Antiqua"/>
          <w:b/>
          <w:sz w:val="24"/>
          <w:szCs w:val="24"/>
          <w:lang w:eastAsia="zh-CN"/>
        </w:rPr>
      </w:pPr>
      <w:r>
        <w:rPr>
          <w:rFonts w:ascii="Book Antiqua" w:eastAsia="宋体" w:hAnsi="Book Antiqua"/>
          <w:b/>
          <w:noProof/>
          <w:sz w:val="24"/>
          <w:szCs w:val="24"/>
          <w:lang w:eastAsia="zh-CN"/>
        </w:rPr>
        <w:drawing>
          <wp:inline distT="0" distB="0" distL="0" distR="0">
            <wp:extent cx="5400040" cy="2130765"/>
            <wp:effectExtent l="0" t="0" r="0" b="0"/>
            <wp:docPr id="3" name="图片 3" descr="\\Wjg002\修回稿件\待送马总\温玲玲\有问题\1378\1378-Figure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jg002\修回稿件\待送马总\温玲玲\有问题\1378\1378-Figures\Figure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2130765"/>
                    </a:xfrm>
                    <a:prstGeom prst="rect">
                      <a:avLst/>
                    </a:prstGeom>
                    <a:noFill/>
                    <a:ln>
                      <a:noFill/>
                    </a:ln>
                  </pic:spPr>
                </pic:pic>
              </a:graphicData>
            </a:graphic>
          </wp:inline>
        </w:drawing>
      </w:r>
    </w:p>
    <w:p w:rsidR="00AA08B4" w:rsidRPr="003932EF" w:rsidRDefault="007037CA" w:rsidP="003566C7">
      <w:pPr>
        <w:snapToGrid w:val="0"/>
        <w:spacing w:line="360" w:lineRule="auto"/>
        <w:rPr>
          <w:rFonts w:ascii="Book Antiqua" w:hAnsi="Book Antiqua"/>
          <w:sz w:val="24"/>
          <w:szCs w:val="24"/>
        </w:rPr>
      </w:pPr>
      <w:r w:rsidRPr="00167216">
        <w:rPr>
          <w:rFonts w:ascii="Book Antiqua" w:hAnsi="Book Antiqua"/>
          <w:b/>
          <w:sz w:val="24"/>
          <w:szCs w:val="24"/>
        </w:rPr>
        <w:t>Figure </w:t>
      </w:r>
      <w:r w:rsidR="004D4B23" w:rsidRPr="00167216">
        <w:rPr>
          <w:rFonts w:ascii="Book Antiqua" w:hAnsi="Book Antiqua"/>
          <w:b/>
          <w:sz w:val="24"/>
          <w:szCs w:val="24"/>
        </w:rPr>
        <w:t xml:space="preserve">3 </w:t>
      </w:r>
      <w:r w:rsidR="003932EF" w:rsidRPr="002607C1">
        <w:rPr>
          <w:rFonts w:ascii="Book Antiqua" w:hAnsi="Book Antiqua"/>
          <w:b/>
          <w:sz w:val="24"/>
          <w:szCs w:val="24"/>
        </w:rPr>
        <w:t>Computed tomography</w:t>
      </w:r>
      <w:r w:rsidR="003F076D" w:rsidRPr="003932EF">
        <w:rPr>
          <w:rFonts w:ascii="Book Antiqua" w:hAnsi="Book Antiqua"/>
          <w:b/>
          <w:sz w:val="24"/>
          <w:szCs w:val="24"/>
        </w:rPr>
        <w:t xml:space="preserve"> showed short segmental stenosis of the portal vein in the region of the anastomosis, collateral circulation through the cavernous transformation of the pancreatic head, severe ascites, and thickness of the intestinal wall</w:t>
      </w:r>
      <w:r w:rsidR="003932EF">
        <w:rPr>
          <w:rFonts w:ascii="Book Antiqua" w:eastAsia="宋体" w:hAnsi="Book Antiqua" w:hint="eastAsia"/>
          <w:sz w:val="24"/>
          <w:szCs w:val="24"/>
          <w:lang w:eastAsia="zh-CN"/>
        </w:rPr>
        <w:t>.</w:t>
      </w:r>
      <w:r w:rsidR="003F076D" w:rsidRPr="003932EF">
        <w:rPr>
          <w:rFonts w:ascii="Book Antiqua" w:hAnsi="Book Antiqua"/>
          <w:sz w:val="24"/>
          <w:szCs w:val="24"/>
        </w:rPr>
        <w:t xml:space="preserve"> </w:t>
      </w:r>
      <w:r w:rsidR="003932EF" w:rsidRPr="003932EF">
        <w:rPr>
          <w:rFonts w:ascii="Book Antiqua" w:eastAsia="宋体" w:hAnsi="Book Antiqua" w:hint="eastAsia"/>
          <w:sz w:val="24"/>
          <w:szCs w:val="24"/>
          <w:lang w:eastAsia="zh-CN"/>
        </w:rPr>
        <w:t xml:space="preserve">A: </w:t>
      </w:r>
      <w:r w:rsidR="003932EF" w:rsidRPr="0000166D">
        <w:rPr>
          <w:rFonts w:ascii="Book Antiqua" w:hAnsi="Book Antiqua"/>
          <w:sz w:val="24"/>
          <w:szCs w:val="24"/>
        </w:rPr>
        <w:t>Computed tomography</w:t>
      </w:r>
      <w:r w:rsidR="004D4B23" w:rsidRPr="0000166D">
        <w:rPr>
          <w:rFonts w:ascii="Book Antiqua" w:hAnsi="Book Antiqua"/>
          <w:sz w:val="24"/>
          <w:szCs w:val="24"/>
        </w:rPr>
        <w:t xml:space="preserve"> </w:t>
      </w:r>
      <w:r w:rsidR="004D4B23" w:rsidRPr="003932EF">
        <w:rPr>
          <w:rFonts w:ascii="Book Antiqua" w:hAnsi="Book Antiqua"/>
          <w:sz w:val="24"/>
          <w:szCs w:val="24"/>
        </w:rPr>
        <w:t>scan show</w:t>
      </w:r>
      <w:r w:rsidR="004C365F" w:rsidRPr="003932EF">
        <w:rPr>
          <w:rFonts w:ascii="Book Antiqua" w:hAnsi="Book Antiqua"/>
          <w:sz w:val="24"/>
          <w:szCs w:val="24"/>
        </w:rPr>
        <w:t>ing</w:t>
      </w:r>
      <w:r w:rsidR="004D4B23" w:rsidRPr="003932EF">
        <w:rPr>
          <w:rFonts w:ascii="Book Antiqua" w:hAnsi="Book Antiqua"/>
          <w:sz w:val="24"/>
          <w:szCs w:val="24"/>
        </w:rPr>
        <w:t xml:space="preserve"> severe portal vein stenosis (arrow) in the region of the anastomosis</w:t>
      </w:r>
      <w:r w:rsidR="003932EF" w:rsidRPr="003932EF">
        <w:rPr>
          <w:rFonts w:ascii="Book Antiqua" w:eastAsia="宋体" w:hAnsi="Book Antiqua" w:hint="eastAsia"/>
          <w:sz w:val="24"/>
          <w:szCs w:val="24"/>
          <w:lang w:eastAsia="zh-CN"/>
        </w:rPr>
        <w:t>; B:</w:t>
      </w:r>
      <w:r w:rsidR="004D4B23" w:rsidRPr="003932EF">
        <w:rPr>
          <w:rFonts w:ascii="Book Antiqua" w:hAnsi="Book Antiqua"/>
          <w:sz w:val="24"/>
          <w:szCs w:val="24"/>
        </w:rPr>
        <w:t xml:space="preserve"> Multiplan</w:t>
      </w:r>
      <w:r w:rsidR="004C365F" w:rsidRPr="003932EF">
        <w:rPr>
          <w:rFonts w:ascii="Book Antiqua" w:hAnsi="Book Antiqua"/>
          <w:sz w:val="24"/>
          <w:szCs w:val="24"/>
        </w:rPr>
        <w:t>a</w:t>
      </w:r>
      <w:r w:rsidR="004D4B23" w:rsidRPr="003932EF">
        <w:rPr>
          <w:rFonts w:ascii="Book Antiqua" w:hAnsi="Book Antiqua"/>
          <w:sz w:val="24"/>
          <w:szCs w:val="24"/>
        </w:rPr>
        <w:t>r reconstruction revealed the collateral circulation through the cavernous transformation of the pancreatic head (arrowhead), severe ascites</w:t>
      </w:r>
      <w:r w:rsidR="004C365F" w:rsidRPr="003932EF">
        <w:rPr>
          <w:rFonts w:ascii="Book Antiqua" w:hAnsi="Book Antiqua"/>
          <w:sz w:val="24"/>
          <w:szCs w:val="24"/>
        </w:rPr>
        <w:t>,</w:t>
      </w:r>
      <w:r w:rsidR="004D4B23" w:rsidRPr="003932EF">
        <w:rPr>
          <w:rFonts w:ascii="Book Antiqua" w:hAnsi="Book Antiqua"/>
          <w:sz w:val="24"/>
          <w:szCs w:val="24"/>
        </w:rPr>
        <w:t xml:space="preserve"> and thickness of the intestinal wall.</w:t>
      </w:r>
    </w:p>
    <w:p w:rsidR="003A2D92" w:rsidRPr="00A07B91" w:rsidRDefault="003A2D92" w:rsidP="003566C7">
      <w:pPr>
        <w:snapToGrid w:val="0"/>
        <w:spacing w:line="360" w:lineRule="auto"/>
        <w:rPr>
          <w:rFonts w:ascii="Book Antiqua" w:eastAsia="宋体" w:hAnsi="Book Antiqua"/>
          <w:b/>
          <w:sz w:val="24"/>
          <w:szCs w:val="24"/>
          <w:lang w:eastAsia="zh-CN"/>
        </w:rPr>
      </w:pPr>
    </w:p>
    <w:p w:rsidR="009E2D9D" w:rsidRDefault="009E2D9D" w:rsidP="003566C7">
      <w:pPr>
        <w:snapToGrid w:val="0"/>
        <w:spacing w:line="360" w:lineRule="auto"/>
        <w:rPr>
          <w:rFonts w:ascii="Book Antiqua" w:eastAsia="宋体" w:hAnsi="Book Antiqua"/>
          <w:b/>
          <w:sz w:val="24"/>
          <w:szCs w:val="24"/>
          <w:lang w:eastAsia="zh-CN"/>
        </w:rPr>
      </w:pPr>
      <w:r>
        <w:rPr>
          <w:rFonts w:ascii="Book Antiqua" w:eastAsia="宋体" w:hAnsi="Book Antiqua"/>
          <w:b/>
          <w:noProof/>
          <w:sz w:val="24"/>
          <w:szCs w:val="24"/>
          <w:lang w:eastAsia="zh-CN"/>
        </w:rPr>
        <w:lastRenderedPageBreak/>
        <w:drawing>
          <wp:inline distT="0" distB="0" distL="0" distR="0">
            <wp:extent cx="5400040" cy="2260322"/>
            <wp:effectExtent l="0" t="0" r="0" b="0"/>
            <wp:docPr id="4" name="图片 4" descr="\\Wjg002\修回稿件\待送马总\温玲玲\有问题\1378\1378-Figure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jg002\修回稿件\待送马总\温玲玲\有问题\1378\1378-Figures\Figure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260322"/>
                    </a:xfrm>
                    <a:prstGeom prst="rect">
                      <a:avLst/>
                    </a:prstGeom>
                    <a:noFill/>
                    <a:ln>
                      <a:noFill/>
                    </a:ln>
                  </pic:spPr>
                </pic:pic>
              </a:graphicData>
            </a:graphic>
          </wp:inline>
        </w:drawing>
      </w:r>
    </w:p>
    <w:p w:rsidR="009E2D9D" w:rsidRDefault="007817D8" w:rsidP="003566C7">
      <w:pPr>
        <w:snapToGrid w:val="0"/>
        <w:spacing w:line="360" w:lineRule="auto"/>
        <w:rPr>
          <w:rFonts w:ascii="Book Antiqua" w:eastAsia="宋体" w:hAnsi="Book Antiqua"/>
          <w:b/>
          <w:sz w:val="24"/>
          <w:szCs w:val="24"/>
          <w:lang w:eastAsia="zh-CN"/>
        </w:rPr>
      </w:pPr>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2815590</wp:posOffset>
                </wp:positionH>
                <wp:positionV relativeFrom="paragraph">
                  <wp:posOffset>97155</wp:posOffset>
                </wp:positionV>
                <wp:extent cx="271780" cy="257175"/>
                <wp:effectExtent l="9525" t="13970" r="13970" b="508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57175"/>
                        </a:xfrm>
                        <a:prstGeom prst="rect">
                          <a:avLst/>
                        </a:prstGeom>
                        <a:solidFill>
                          <a:srgbClr val="FFFFFF"/>
                        </a:solidFill>
                        <a:ln w="9525">
                          <a:solidFill>
                            <a:srgbClr val="000000"/>
                          </a:solidFill>
                          <a:miter lim="800000"/>
                          <a:headEnd/>
                          <a:tailEnd/>
                        </a:ln>
                      </wps:spPr>
                      <wps:txbx>
                        <w:txbxContent>
                          <w:p w:rsidR="009E2D9D" w:rsidRDefault="009E2D9D">
                            <w:r>
                              <w:rPr>
                                <w:rFonts w:eastAsia="宋体" w:hint="eastAsia"/>
                                <w:lang w:eastAsia="zh-CN"/>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21.7pt;margin-top:7.65pt;width:21.4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">
                <v:textbox>
                  <w:txbxContent>
                    <w:p w:rsidR="009E2D9D" w:rsidRDefault="009E2D9D">
                      <w:r>
                        <w:rPr>
                          <w:rFonts w:eastAsia="宋体" w:hint="eastAsia"/>
                          <w:lang w:eastAsia="zh-CN"/>
                        </w:rPr>
                        <w:t>D</w:t>
                      </w:r>
                    </w:p>
                  </w:txbxContent>
                </v:textbox>
              </v:shape>
            </w:pict>
          </mc:Fallback>
        </mc:AlternateContent>
      </w:r>
      <w:r>
        <w:rPr>
          <w:noProof/>
          <w:lang w:eastAsia="zh-CN"/>
        </w:rPr>
        <mc:AlternateContent>
          <mc:Choice Requires="wps">
            <w:drawing>
              <wp:anchor distT="0" distB="0" distL="114300" distR="114300" simplePos="0" relativeHeight="251659264" behindDoc="0" locked="0" layoutInCell="1" allowOverlap="1">
                <wp:simplePos x="0" y="0"/>
                <wp:positionH relativeFrom="column">
                  <wp:posOffset>75565</wp:posOffset>
                </wp:positionH>
                <wp:positionV relativeFrom="paragraph">
                  <wp:posOffset>97155</wp:posOffset>
                </wp:positionV>
                <wp:extent cx="258445" cy="327660"/>
                <wp:effectExtent l="12700" t="13970" r="5080" b="10795"/>
                <wp:wrapNone/>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27660"/>
                        </a:xfrm>
                        <a:prstGeom prst="rect">
                          <a:avLst/>
                        </a:prstGeom>
                        <a:solidFill>
                          <a:srgbClr val="FFFFFF"/>
                        </a:solidFill>
                        <a:ln w="9525">
                          <a:solidFill>
                            <a:srgbClr val="000000"/>
                          </a:solidFill>
                          <a:miter lim="800000"/>
                          <a:headEnd/>
                          <a:tailEnd/>
                        </a:ln>
                      </wps:spPr>
                      <wps:txbx>
                        <w:txbxContent>
                          <w:p w:rsidR="009E2D9D" w:rsidRPr="009E2D9D" w:rsidRDefault="009E2D9D">
                            <w:pPr>
                              <w:rPr>
                                <w:rFonts w:eastAsia="宋体"/>
                                <w:lang w:eastAsia="zh-CN"/>
                              </w:rPr>
                            </w:pPr>
                            <w:r>
                              <w:rPr>
                                <w:rFonts w:eastAsia="宋体" w:hint="eastAsia"/>
                                <w:lang w:eastAsia="zh-CN"/>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 o:spid="_x0000_s1027" type="#_x0000_t202" style="position:absolute;left:0;text-align:left;margin-left:5.95pt;margin-top:7.65pt;width:20.35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">
                <v:textbox>
                  <w:txbxContent>
                    <w:p w:rsidR="009E2D9D" w:rsidRPr="009E2D9D" w:rsidRDefault="009E2D9D">
                      <w:pPr>
                        <w:rPr>
                          <w:rFonts w:eastAsia="宋体"/>
                          <w:lang w:eastAsia="zh-CN"/>
                        </w:rPr>
                      </w:pPr>
                      <w:r>
                        <w:rPr>
                          <w:rFonts w:eastAsia="宋体" w:hint="eastAsia"/>
                          <w:lang w:eastAsia="zh-CN"/>
                        </w:rPr>
                        <w:t>C</w:t>
                      </w:r>
                    </w:p>
                  </w:txbxContent>
                </v:textbox>
              </v:shape>
            </w:pict>
          </mc:Fallback>
        </mc:AlternateContent>
      </w:r>
      <w:r w:rsidR="009E2D9D">
        <w:rPr>
          <w:rFonts w:ascii="Book Antiqua" w:eastAsia="宋体" w:hAnsi="Book Antiqua"/>
          <w:b/>
          <w:noProof/>
          <w:sz w:val="24"/>
          <w:szCs w:val="24"/>
          <w:lang w:eastAsia="zh-CN"/>
        </w:rPr>
        <w:drawing>
          <wp:inline distT="0" distB="0" distL="0" distR="0">
            <wp:extent cx="5400040" cy="2258432"/>
            <wp:effectExtent l="0" t="0" r="0" b="0"/>
            <wp:docPr id="5" name="图片 5" descr="\\Wjg002\修回稿件\待送马总\温玲玲\有问题\1378\1378-Figures\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jg002\修回稿件\待送马总\温玲玲\有问题\1378\1378-Figures\Figure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258432"/>
                    </a:xfrm>
                    <a:prstGeom prst="rect">
                      <a:avLst/>
                    </a:prstGeom>
                    <a:noFill/>
                    <a:ln>
                      <a:noFill/>
                    </a:ln>
                  </pic:spPr>
                </pic:pic>
              </a:graphicData>
            </a:graphic>
          </wp:inline>
        </w:drawing>
      </w:r>
    </w:p>
    <w:p w:rsidR="009E2D9D" w:rsidRDefault="009E2D9D" w:rsidP="003566C7">
      <w:pPr>
        <w:snapToGrid w:val="0"/>
        <w:spacing w:line="360" w:lineRule="auto"/>
        <w:rPr>
          <w:rFonts w:ascii="Book Antiqua" w:eastAsia="宋体" w:hAnsi="Book Antiqua"/>
          <w:b/>
          <w:sz w:val="24"/>
          <w:szCs w:val="24"/>
          <w:lang w:eastAsia="zh-CN"/>
        </w:rPr>
      </w:pPr>
    </w:p>
    <w:p w:rsidR="00923876" w:rsidRPr="00A07B91" w:rsidRDefault="007037CA" w:rsidP="003566C7">
      <w:pPr>
        <w:snapToGrid w:val="0"/>
        <w:spacing w:line="360" w:lineRule="auto"/>
        <w:rPr>
          <w:rFonts w:ascii="Book Antiqua" w:eastAsia="宋体" w:hAnsi="Book Antiqua"/>
          <w:sz w:val="24"/>
          <w:szCs w:val="24"/>
          <w:lang w:eastAsia="zh-CN"/>
        </w:rPr>
      </w:pPr>
      <w:r w:rsidRPr="00167216">
        <w:rPr>
          <w:rFonts w:ascii="Book Antiqua" w:hAnsi="Book Antiqua"/>
          <w:b/>
          <w:sz w:val="24"/>
          <w:szCs w:val="24"/>
        </w:rPr>
        <w:t>Figure </w:t>
      </w:r>
      <w:r w:rsidR="004D4B23" w:rsidRPr="00167216">
        <w:rPr>
          <w:rFonts w:ascii="Book Antiqua" w:hAnsi="Book Antiqua"/>
          <w:b/>
          <w:sz w:val="24"/>
          <w:szCs w:val="24"/>
        </w:rPr>
        <w:t>4 Percutaneous transhepatic direct portography show</w:t>
      </w:r>
      <w:r w:rsidR="004C365F" w:rsidRPr="00167216">
        <w:rPr>
          <w:rFonts w:ascii="Book Antiqua" w:hAnsi="Book Antiqua"/>
          <w:b/>
          <w:sz w:val="24"/>
          <w:szCs w:val="24"/>
        </w:rPr>
        <w:t>ing</w:t>
      </w:r>
      <w:r w:rsidR="004D4B23" w:rsidRPr="00167216">
        <w:rPr>
          <w:rFonts w:ascii="Book Antiqua" w:hAnsi="Book Antiqua"/>
          <w:b/>
          <w:sz w:val="24"/>
          <w:szCs w:val="24"/>
        </w:rPr>
        <w:t xml:space="preserve"> short segmental stenosis of </w:t>
      </w:r>
      <w:r w:rsidR="004C365F" w:rsidRPr="00167216">
        <w:rPr>
          <w:rFonts w:ascii="Book Antiqua" w:hAnsi="Book Antiqua"/>
          <w:b/>
          <w:sz w:val="24"/>
          <w:szCs w:val="24"/>
        </w:rPr>
        <w:t xml:space="preserve">the </w:t>
      </w:r>
      <w:r w:rsidR="004D4B23" w:rsidRPr="00167216">
        <w:rPr>
          <w:rFonts w:ascii="Book Antiqua" w:hAnsi="Book Antiqua"/>
          <w:b/>
          <w:sz w:val="24"/>
          <w:szCs w:val="24"/>
        </w:rPr>
        <w:t>portal vein in the region of the anastomosis</w:t>
      </w:r>
      <w:r w:rsidR="00E15351">
        <w:rPr>
          <w:rFonts w:ascii="Book Antiqua" w:eastAsia="宋体" w:hAnsi="Book Antiqua" w:hint="eastAsia"/>
          <w:b/>
          <w:sz w:val="24"/>
          <w:szCs w:val="24"/>
          <w:lang w:eastAsia="zh-CN"/>
        </w:rPr>
        <w:t>.</w:t>
      </w:r>
      <w:r w:rsidR="004D4B23" w:rsidRPr="00167216">
        <w:rPr>
          <w:rFonts w:ascii="Book Antiqua" w:hAnsi="Book Antiqua"/>
          <w:b/>
          <w:sz w:val="24"/>
          <w:szCs w:val="24"/>
        </w:rPr>
        <w:t xml:space="preserve"> </w:t>
      </w:r>
      <w:r w:rsidR="00E15351" w:rsidRPr="00351F91">
        <w:rPr>
          <w:rFonts w:ascii="Book Antiqua" w:eastAsia="宋体" w:hAnsi="Book Antiqua" w:hint="eastAsia"/>
          <w:sz w:val="24"/>
          <w:szCs w:val="24"/>
          <w:lang w:eastAsia="zh-CN"/>
        </w:rPr>
        <w:t xml:space="preserve">A </w:t>
      </w:r>
      <w:r w:rsidR="00E15351" w:rsidRPr="00351F91">
        <w:rPr>
          <w:rFonts w:ascii="Book Antiqua" w:hAnsi="Book Antiqua"/>
          <w:sz w:val="24"/>
          <w:szCs w:val="24"/>
        </w:rPr>
        <w:t>C</w:t>
      </w:r>
      <w:r w:rsidR="004D4B23" w:rsidRPr="00351F91">
        <w:rPr>
          <w:rFonts w:ascii="Book Antiqua" w:hAnsi="Book Antiqua"/>
          <w:sz w:val="24"/>
          <w:szCs w:val="24"/>
        </w:rPr>
        <w:t>ollateral cir</w:t>
      </w:r>
      <w:r w:rsidR="00E15351" w:rsidRPr="00351F91">
        <w:rPr>
          <w:rFonts w:ascii="Book Antiqua" w:hAnsi="Book Antiqua"/>
          <w:sz w:val="24"/>
          <w:szCs w:val="24"/>
        </w:rPr>
        <w:t>culation of the pancreatic head</w:t>
      </w:r>
      <w:r w:rsidR="00E15351" w:rsidRPr="00351F91">
        <w:rPr>
          <w:rFonts w:ascii="Book Antiqua" w:eastAsia="宋体" w:hAnsi="Book Antiqua" w:hint="eastAsia"/>
          <w:sz w:val="24"/>
          <w:szCs w:val="24"/>
          <w:lang w:eastAsia="zh-CN"/>
        </w:rPr>
        <w:t>;</w:t>
      </w:r>
      <w:r w:rsidR="004D4B23" w:rsidRPr="00351F91">
        <w:rPr>
          <w:rFonts w:ascii="Book Antiqua" w:hAnsi="Book Antiqua"/>
          <w:sz w:val="24"/>
          <w:szCs w:val="24"/>
        </w:rPr>
        <w:t xml:space="preserve"> </w:t>
      </w:r>
      <w:r w:rsidR="00E15351" w:rsidRPr="00351F91">
        <w:rPr>
          <w:rFonts w:ascii="Book Antiqua" w:eastAsia="宋体" w:hAnsi="Book Antiqua" w:hint="eastAsia"/>
          <w:sz w:val="24"/>
          <w:szCs w:val="24"/>
          <w:lang w:eastAsia="zh-CN"/>
        </w:rPr>
        <w:t xml:space="preserve">B: </w:t>
      </w:r>
      <w:r w:rsidR="00E15351" w:rsidRPr="00351F91">
        <w:rPr>
          <w:rFonts w:ascii="Book Antiqua" w:hAnsi="Book Antiqua"/>
          <w:sz w:val="24"/>
          <w:szCs w:val="24"/>
        </w:rPr>
        <w:t>A</w:t>
      </w:r>
      <w:r w:rsidR="004D4B23" w:rsidRPr="00351F91">
        <w:rPr>
          <w:rFonts w:ascii="Book Antiqua" w:hAnsi="Book Antiqua"/>
          <w:sz w:val="24"/>
          <w:szCs w:val="24"/>
        </w:rPr>
        <w:t xml:space="preserve">fter the </w:t>
      </w:r>
      <w:r w:rsidR="00AE1666" w:rsidRPr="00351F91">
        <w:rPr>
          <w:rFonts w:ascii="Book Antiqua" w:hAnsi="Book Antiqua"/>
          <w:kern w:val="0"/>
          <w:sz w:val="24"/>
          <w:szCs w:val="24"/>
        </w:rPr>
        <w:t xml:space="preserve">expandable metallic </w:t>
      </w:r>
      <w:r w:rsidR="004D4B23" w:rsidRPr="00351F91">
        <w:rPr>
          <w:rFonts w:ascii="Book Antiqua" w:hAnsi="Book Antiqua"/>
          <w:sz w:val="24"/>
          <w:szCs w:val="24"/>
        </w:rPr>
        <w:t>stent placement, the stenosis was improved, and the collateral circulation disappeared</w:t>
      </w:r>
      <w:r w:rsidR="00E15351" w:rsidRPr="00351F91">
        <w:rPr>
          <w:rFonts w:ascii="Book Antiqua" w:eastAsia="宋体" w:hAnsi="Book Antiqua" w:hint="eastAsia"/>
          <w:sz w:val="24"/>
          <w:szCs w:val="24"/>
          <w:lang w:eastAsia="zh-CN"/>
        </w:rPr>
        <w:t>; C</w:t>
      </w:r>
      <w:r w:rsidR="00A07B91" w:rsidRPr="00351F91">
        <w:rPr>
          <w:rFonts w:ascii="Book Antiqua" w:eastAsia="宋体" w:hAnsi="Book Antiqua" w:hint="eastAsia"/>
          <w:sz w:val="24"/>
          <w:szCs w:val="24"/>
          <w:lang w:eastAsia="zh-CN"/>
        </w:rPr>
        <w:t xml:space="preserve">: </w:t>
      </w:r>
      <w:r w:rsidR="004D4B23" w:rsidRPr="00986E94">
        <w:rPr>
          <w:rFonts w:ascii="Book Antiqua" w:hAnsi="Book Antiqua"/>
          <w:sz w:val="24"/>
          <w:szCs w:val="24"/>
        </w:rPr>
        <w:t>The blood flow of the umbilical portion of the left portal vein was unclear</w:t>
      </w:r>
      <w:r w:rsidR="00A07B91">
        <w:rPr>
          <w:rFonts w:ascii="Book Antiqua" w:eastAsia="宋体" w:hAnsi="Book Antiqua" w:hint="eastAsia"/>
          <w:sz w:val="24"/>
          <w:szCs w:val="24"/>
          <w:lang w:eastAsia="zh-CN"/>
        </w:rPr>
        <w:t xml:space="preserve">; </w:t>
      </w:r>
      <w:r w:rsidR="00E15351">
        <w:rPr>
          <w:rFonts w:ascii="Book Antiqua" w:eastAsia="宋体" w:hAnsi="Book Antiqua" w:hint="eastAsia"/>
          <w:sz w:val="24"/>
          <w:szCs w:val="24"/>
          <w:lang w:eastAsia="zh-CN"/>
        </w:rPr>
        <w:t>D</w:t>
      </w:r>
      <w:r w:rsidR="00A07B91">
        <w:rPr>
          <w:rFonts w:ascii="Book Antiqua" w:eastAsia="宋体" w:hAnsi="Book Antiqua" w:hint="eastAsia"/>
          <w:sz w:val="24"/>
          <w:szCs w:val="24"/>
          <w:lang w:eastAsia="zh-CN"/>
        </w:rPr>
        <w:t>:</w:t>
      </w:r>
      <w:r w:rsidR="00F02056" w:rsidRPr="00986E94">
        <w:rPr>
          <w:rFonts w:ascii="Book Antiqua" w:hAnsi="Book Antiqua"/>
          <w:sz w:val="24"/>
          <w:szCs w:val="24"/>
        </w:rPr>
        <w:t xml:space="preserve"> </w:t>
      </w:r>
      <w:r w:rsidR="004D4B23" w:rsidRPr="00986E94">
        <w:rPr>
          <w:rFonts w:ascii="Book Antiqua" w:hAnsi="Book Antiqua"/>
          <w:sz w:val="24"/>
          <w:szCs w:val="24"/>
        </w:rPr>
        <w:t xml:space="preserve">The stenosis was improved, and the blood flow of the umbilical portion became clear after the </w:t>
      </w:r>
      <w:r w:rsidR="00AE1666" w:rsidRPr="00AE1666">
        <w:rPr>
          <w:rFonts w:ascii="Book Antiqua" w:hAnsi="Book Antiqua"/>
          <w:kern w:val="0"/>
          <w:sz w:val="24"/>
          <w:szCs w:val="24"/>
        </w:rPr>
        <w:t>expandable metallic stent</w:t>
      </w:r>
      <w:r w:rsidR="004D4B23" w:rsidRPr="00AE1666">
        <w:rPr>
          <w:rFonts w:ascii="Book Antiqua" w:hAnsi="Book Antiqua"/>
          <w:sz w:val="24"/>
          <w:szCs w:val="24"/>
        </w:rPr>
        <w:t xml:space="preserve"> </w:t>
      </w:r>
      <w:r w:rsidR="004D4B23" w:rsidRPr="00986E94">
        <w:rPr>
          <w:rFonts w:ascii="Book Antiqua" w:hAnsi="Book Antiqua"/>
          <w:sz w:val="24"/>
          <w:szCs w:val="24"/>
        </w:rPr>
        <w:t>placement</w:t>
      </w:r>
      <w:r w:rsidR="00A07B91">
        <w:rPr>
          <w:rFonts w:ascii="Book Antiqua" w:eastAsia="宋体" w:hAnsi="Book Antiqua" w:hint="eastAsia"/>
          <w:sz w:val="24"/>
          <w:szCs w:val="24"/>
          <w:lang w:eastAsia="zh-CN"/>
        </w:rPr>
        <w:t>.</w:t>
      </w:r>
    </w:p>
    <w:p w:rsidR="007D1C2E" w:rsidRPr="00986E94" w:rsidRDefault="007D1C2E" w:rsidP="003566C7">
      <w:pPr>
        <w:snapToGrid w:val="0"/>
        <w:spacing w:line="360" w:lineRule="auto"/>
        <w:rPr>
          <w:rFonts w:ascii="Book Antiqua" w:hAnsi="Book Antiqua"/>
          <w:sz w:val="24"/>
          <w:szCs w:val="24"/>
        </w:rPr>
      </w:pPr>
    </w:p>
    <w:p w:rsidR="004417DB" w:rsidRPr="00AE1666" w:rsidRDefault="004417DB" w:rsidP="003566C7">
      <w:pPr>
        <w:snapToGrid w:val="0"/>
        <w:spacing w:line="360" w:lineRule="auto"/>
        <w:rPr>
          <w:rFonts w:ascii="Book Antiqua" w:hAnsi="Book Antiqua"/>
          <w:sz w:val="24"/>
          <w:szCs w:val="24"/>
        </w:rPr>
      </w:pPr>
    </w:p>
    <w:p w:rsidR="007B5A17" w:rsidRPr="00167216" w:rsidRDefault="007B5A17" w:rsidP="003566C7">
      <w:pPr>
        <w:snapToGrid w:val="0"/>
        <w:spacing w:line="360" w:lineRule="auto"/>
        <w:rPr>
          <w:rFonts w:ascii="Book Antiqua" w:hAnsi="Book Antiqua"/>
          <w:sz w:val="24"/>
          <w:szCs w:val="24"/>
        </w:rPr>
      </w:pPr>
    </w:p>
    <w:p w:rsidR="00C53796" w:rsidRPr="00167216" w:rsidRDefault="00C53796" w:rsidP="003566C7">
      <w:pPr>
        <w:widowControl/>
        <w:snapToGrid w:val="0"/>
        <w:spacing w:line="360" w:lineRule="auto"/>
        <w:rPr>
          <w:rFonts w:ascii="Book Antiqua" w:hAnsi="Book Antiqua"/>
          <w:sz w:val="24"/>
          <w:szCs w:val="24"/>
        </w:rPr>
      </w:pPr>
      <w:r w:rsidRPr="00167216">
        <w:rPr>
          <w:rFonts w:ascii="Book Antiqua" w:hAnsi="Book Antiqua"/>
          <w:sz w:val="24"/>
          <w:szCs w:val="24"/>
        </w:rPr>
        <w:br w:type="page"/>
      </w:r>
    </w:p>
    <w:p w:rsidR="007B5A17" w:rsidRPr="00167216" w:rsidRDefault="007B5A17" w:rsidP="003566C7">
      <w:pPr>
        <w:snapToGrid w:val="0"/>
        <w:spacing w:line="360" w:lineRule="auto"/>
        <w:rPr>
          <w:rFonts w:ascii="Book Antiqua" w:hAnsi="Book Antiqua"/>
          <w:sz w:val="24"/>
          <w:szCs w:val="24"/>
        </w:rPr>
        <w:sectPr w:rsidR="007B5A17" w:rsidRPr="00167216" w:rsidSect="00BE7C9A">
          <w:pgSz w:w="11906" w:h="16838"/>
          <w:pgMar w:top="1985" w:right="1701" w:bottom="1701" w:left="1701" w:header="851" w:footer="992" w:gutter="0"/>
          <w:cols w:space="425"/>
          <w:docGrid w:type="lines" w:linePitch="360"/>
        </w:sectPr>
      </w:pPr>
    </w:p>
    <w:p w:rsidR="007B5A17" w:rsidRPr="00167216" w:rsidRDefault="007B5A17" w:rsidP="003566C7">
      <w:pPr>
        <w:snapToGrid w:val="0"/>
        <w:spacing w:line="360" w:lineRule="auto"/>
        <w:rPr>
          <w:rFonts w:ascii="Book Antiqua" w:hAnsi="Book Antiqua"/>
          <w:b/>
          <w:sz w:val="24"/>
          <w:szCs w:val="24"/>
        </w:rPr>
      </w:pPr>
      <w:r w:rsidRPr="00167216">
        <w:rPr>
          <w:rFonts w:ascii="Book Antiqua" w:hAnsi="Book Antiqua"/>
          <w:b/>
          <w:sz w:val="24"/>
          <w:szCs w:val="24"/>
        </w:rPr>
        <w:lastRenderedPageBreak/>
        <w:t>Table 1 The clinical characteristics of three patients</w:t>
      </w:r>
    </w:p>
    <w:tbl>
      <w:tblPr>
        <w:tblW w:w="14098" w:type="dxa"/>
        <w:tblCellMar>
          <w:left w:w="0" w:type="dxa"/>
          <w:right w:w="0" w:type="dxa"/>
        </w:tblCellMar>
        <w:tblLook w:val="0420" w:firstRow="1" w:lastRow="0" w:firstColumn="0" w:lastColumn="0" w:noHBand="0" w:noVBand="1"/>
      </w:tblPr>
      <w:tblGrid>
        <w:gridCol w:w="682"/>
        <w:gridCol w:w="781"/>
        <w:gridCol w:w="689"/>
        <w:gridCol w:w="1457"/>
        <w:gridCol w:w="1791"/>
        <w:gridCol w:w="1608"/>
        <w:gridCol w:w="2221"/>
        <w:gridCol w:w="1610"/>
        <w:gridCol w:w="1477"/>
        <w:gridCol w:w="1782"/>
      </w:tblGrid>
      <w:tr w:rsidR="0083449C" w:rsidRPr="002601D0" w:rsidTr="00325CD9">
        <w:trPr>
          <w:trHeight w:val="504"/>
        </w:trPr>
        <w:tc>
          <w:tcPr>
            <w:tcW w:w="682" w:type="dxa"/>
            <w:vMerge w:val="restart"/>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rsidR="0083449C" w:rsidRPr="002601D0" w:rsidRDefault="0083449C" w:rsidP="003566C7">
            <w:pPr>
              <w:widowControl/>
              <w:snapToGrid w:val="0"/>
              <w:spacing w:line="360" w:lineRule="auto"/>
              <w:rPr>
                <w:rFonts w:ascii="Book Antiqua" w:eastAsia="MS PGothic" w:hAnsi="Book Antiqua" w:cs="Arial"/>
                <w:b/>
                <w:kern w:val="0"/>
                <w:sz w:val="24"/>
                <w:szCs w:val="24"/>
              </w:rPr>
            </w:pPr>
            <w:r w:rsidRPr="002601D0">
              <w:rPr>
                <w:rFonts w:ascii="Book Antiqua" w:eastAsia="MS PGothic" w:hAnsi="Book Antiqua" w:cs="Arial"/>
                <w:b/>
                <w:color w:val="000000" w:themeColor="text1"/>
                <w:kern w:val="24"/>
                <w:sz w:val="24"/>
                <w:szCs w:val="24"/>
              </w:rPr>
              <w:t>Pt. No.</w:t>
            </w:r>
          </w:p>
        </w:tc>
        <w:tc>
          <w:tcPr>
            <w:tcW w:w="783" w:type="dxa"/>
            <w:vMerge w:val="restart"/>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rsidR="0083449C" w:rsidRPr="002601D0" w:rsidRDefault="0083449C" w:rsidP="002601D0">
            <w:pPr>
              <w:widowControl/>
              <w:snapToGrid w:val="0"/>
              <w:spacing w:line="360" w:lineRule="auto"/>
              <w:jc w:val="center"/>
              <w:rPr>
                <w:rFonts w:ascii="Book Antiqua" w:eastAsia="MS PGothic" w:hAnsi="Book Antiqua" w:cs="Arial"/>
                <w:b/>
                <w:kern w:val="0"/>
                <w:sz w:val="24"/>
                <w:szCs w:val="24"/>
              </w:rPr>
            </w:pPr>
            <w:r w:rsidRPr="002601D0">
              <w:rPr>
                <w:rFonts w:ascii="Book Antiqua" w:eastAsia="MS PGothic" w:hAnsi="Book Antiqua" w:cs="Arial"/>
                <w:b/>
                <w:color w:val="000000" w:themeColor="text1"/>
                <w:kern w:val="24"/>
                <w:sz w:val="24"/>
                <w:szCs w:val="24"/>
              </w:rPr>
              <w:t>Age (yr)</w:t>
            </w:r>
          </w:p>
        </w:tc>
        <w:tc>
          <w:tcPr>
            <w:tcW w:w="689" w:type="dxa"/>
            <w:vMerge w:val="restart"/>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rsidR="0083449C" w:rsidRPr="002601D0" w:rsidRDefault="0083449C" w:rsidP="002601D0">
            <w:pPr>
              <w:widowControl/>
              <w:snapToGrid w:val="0"/>
              <w:spacing w:line="360" w:lineRule="auto"/>
              <w:jc w:val="center"/>
              <w:rPr>
                <w:rFonts w:ascii="Book Antiqua" w:eastAsia="MS PGothic" w:hAnsi="Book Antiqua" w:cs="Arial"/>
                <w:b/>
                <w:kern w:val="0"/>
                <w:sz w:val="24"/>
                <w:szCs w:val="24"/>
              </w:rPr>
            </w:pPr>
            <w:r w:rsidRPr="002601D0">
              <w:rPr>
                <w:rFonts w:ascii="Book Antiqua" w:eastAsia="MS PGothic" w:hAnsi="Book Antiqua" w:cs="Arial"/>
                <w:b/>
                <w:color w:val="000000" w:themeColor="text1"/>
                <w:kern w:val="24"/>
                <w:sz w:val="24"/>
                <w:szCs w:val="24"/>
              </w:rPr>
              <w:t>Sex</w:t>
            </w:r>
          </w:p>
        </w:tc>
        <w:tc>
          <w:tcPr>
            <w:tcW w:w="1458" w:type="dxa"/>
            <w:vMerge w:val="restart"/>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rsidR="0083449C" w:rsidRPr="002601D0" w:rsidRDefault="0083449C" w:rsidP="002601D0">
            <w:pPr>
              <w:widowControl/>
              <w:snapToGrid w:val="0"/>
              <w:spacing w:line="360" w:lineRule="auto"/>
              <w:jc w:val="center"/>
              <w:rPr>
                <w:rFonts w:ascii="Book Antiqua" w:eastAsia="MS PGothic" w:hAnsi="Book Antiqua" w:cs="Arial"/>
                <w:b/>
                <w:kern w:val="0"/>
                <w:sz w:val="24"/>
                <w:szCs w:val="24"/>
              </w:rPr>
            </w:pPr>
            <w:r w:rsidRPr="002601D0">
              <w:rPr>
                <w:rFonts w:ascii="Book Antiqua" w:eastAsia="MS PGothic" w:hAnsi="Book Antiqua" w:cs="Arial"/>
                <w:b/>
                <w:color w:val="000000" w:themeColor="text1"/>
                <w:kern w:val="24"/>
                <w:sz w:val="24"/>
                <w:szCs w:val="24"/>
              </w:rPr>
              <w:t>Operative</w:t>
            </w:r>
          </w:p>
          <w:p w:rsidR="0083449C" w:rsidRPr="002601D0" w:rsidRDefault="0083449C" w:rsidP="002601D0">
            <w:pPr>
              <w:widowControl/>
              <w:snapToGrid w:val="0"/>
              <w:spacing w:line="360" w:lineRule="auto"/>
              <w:jc w:val="center"/>
              <w:rPr>
                <w:rFonts w:ascii="Book Antiqua" w:eastAsia="MS PGothic" w:hAnsi="Book Antiqua" w:cs="Arial"/>
                <w:b/>
                <w:kern w:val="0"/>
                <w:sz w:val="24"/>
                <w:szCs w:val="24"/>
              </w:rPr>
            </w:pPr>
            <w:r w:rsidRPr="002601D0">
              <w:rPr>
                <w:rFonts w:ascii="Book Antiqua" w:eastAsia="MS PGothic" w:hAnsi="Book Antiqua" w:cs="Arial"/>
                <w:b/>
                <w:color w:val="000000" w:themeColor="text1"/>
                <w:kern w:val="24"/>
                <w:sz w:val="24"/>
                <w:szCs w:val="24"/>
              </w:rPr>
              <w:t>procedure</w:t>
            </w:r>
          </w:p>
        </w:tc>
        <w:tc>
          <w:tcPr>
            <w:tcW w:w="1792" w:type="dxa"/>
            <w:vMerge w:val="restart"/>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rsidR="0083449C" w:rsidRPr="002601D0" w:rsidRDefault="0083449C" w:rsidP="002601D0">
            <w:pPr>
              <w:widowControl/>
              <w:snapToGrid w:val="0"/>
              <w:spacing w:line="360" w:lineRule="auto"/>
              <w:jc w:val="center"/>
              <w:rPr>
                <w:rFonts w:ascii="Book Antiqua" w:eastAsia="MS PGothic" w:hAnsi="Book Antiqua" w:cs="Arial"/>
                <w:b/>
                <w:kern w:val="0"/>
                <w:sz w:val="24"/>
                <w:szCs w:val="24"/>
              </w:rPr>
            </w:pPr>
            <w:r w:rsidRPr="002601D0">
              <w:rPr>
                <w:rFonts w:ascii="Book Antiqua" w:eastAsia="MS PGothic" w:hAnsi="Book Antiqua" w:cs="Arial"/>
                <w:b/>
                <w:color w:val="000000" w:themeColor="text1"/>
                <w:kern w:val="24"/>
                <w:sz w:val="24"/>
                <w:szCs w:val="24"/>
              </w:rPr>
              <w:t>Symptoms</w:t>
            </w:r>
          </w:p>
        </w:tc>
        <w:tc>
          <w:tcPr>
            <w:tcW w:w="1615" w:type="dxa"/>
            <w:vMerge w:val="restart"/>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rsidR="0083449C" w:rsidRPr="002601D0" w:rsidRDefault="0083449C" w:rsidP="002601D0">
            <w:pPr>
              <w:widowControl/>
              <w:snapToGrid w:val="0"/>
              <w:spacing w:line="360" w:lineRule="auto"/>
              <w:jc w:val="center"/>
              <w:rPr>
                <w:rFonts w:ascii="Book Antiqua" w:eastAsia="MS PGothic" w:hAnsi="Book Antiqua" w:cs="Arial"/>
                <w:b/>
                <w:kern w:val="0"/>
                <w:sz w:val="24"/>
                <w:szCs w:val="24"/>
              </w:rPr>
            </w:pPr>
            <w:r w:rsidRPr="002601D0">
              <w:rPr>
                <w:rFonts w:ascii="Book Antiqua" w:eastAsia="MS PGothic" w:hAnsi="Book Antiqua" w:cs="Arial"/>
                <w:b/>
                <w:color w:val="000000" w:themeColor="text1"/>
                <w:kern w:val="24"/>
                <w:sz w:val="24"/>
                <w:szCs w:val="24"/>
              </w:rPr>
              <w:t>Months before onset</w:t>
            </w:r>
          </w:p>
        </w:tc>
        <w:tc>
          <w:tcPr>
            <w:tcW w:w="2226" w:type="dxa"/>
            <w:vMerge w:val="restart"/>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rsidR="0083449C" w:rsidRPr="002601D0" w:rsidRDefault="0083449C" w:rsidP="002601D0">
            <w:pPr>
              <w:widowControl/>
              <w:snapToGrid w:val="0"/>
              <w:spacing w:line="360" w:lineRule="auto"/>
              <w:jc w:val="center"/>
              <w:rPr>
                <w:rFonts w:ascii="Book Antiqua" w:eastAsia="MS PGothic" w:hAnsi="Book Antiqua" w:cs="Arial"/>
                <w:b/>
                <w:kern w:val="0"/>
                <w:sz w:val="24"/>
                <w:szCs w:val="24"/>
              </w:rPr>
            </w:pPr>
            <w:r w:rsidRPr="002601D0">
              <w:rPr>
                <w:rFonts w:ascii="Book Antiqua" w:eastAsia="MS PGothic" w:hAnsi="Book Antiqua" w:cs="Arial"/>
                <w:b/>
                <w:color w:val="000000" w:themeColor="text1"/>
                <w:kern w:val="24"/>
                <w:sz w:val="24"/>
                <w:szCs w:val="24"/>
              </w:rPr>
              <w:t>Procedure of Stent placement</w:t>
            </w:r>
          </w:p>
        </w:tc>
        <w:tc>
          <w:tcPr>
            <w:tcW w:w="3106" w:type="dxa"/>
            <w:gridSpan w:val="2"/>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rsidR="0083449C" w:rsidRPr="002601D0" w:rsidRDefault="0083449C" w:rsidP="002601D0">
            <w:pPr>
              <w:widowControl/>
              <w:snapToGrid w:val="0"/>
              <w:spacing w:line="360" w:lineRule="auto"/>
              <w:jc w:val="center"/>
              <w:rPr>
                <w:rFonts w:ascii="Book Antiqua" w:eastAsia="MS PGothic" w:hAnsi="Book Antiqua" w:cs="Arial"/>
                <w:b/>
                <w:kern w:val="0"/>
                <w:sz w:val="24"/>
                <w:szCs w:val="24"/>
              </w:rPr>
            </w:pPr>
            <w:r w:rsidRPr="002601D0">
              <w:rPr>
                <w:rFonts w:ascii="Book Antiqua" w:eastAsia="MS PGothic" w:hAnsi="Book Antiqua" w:cs="Arial"/>
                <w:b/>
                <w:color w:val="000000" w:themeColor="text1"/>
                <w:kern w:val="24"/>
                <w:sz w:val="24"/>
                <w:szCs w:val="24"/>
              </w:rPr>
              <w:t>Pressure gradient (cmH</w:t>
            </w:r>
            <w:r w:rsidRPr="002601D0">
              <w:rPr>
                <w:rFonts w:ascii="Book Antiqua" w:eastAsia="MS PGothic" w:hAnsi="Book Antiqua" w:cs="Arial"/>
                <w:b/>
                <w:color w:val="000000" w:themeColor="text1"/>
                <w:kern w:val="24"/>
                <w:position w:val="-6"/>
                <w:sz w:val="24"/>
                <w:szCs w:val="24"/>
                <w:vertAlign w:val="subscript"/>
              </w:rPr>
              <w:t>2</w:t>
            </w:r>
            <w:r w:rsidRPr="002601D0">
              <w:rPr>
                <w:rFonts w:ascii="Book Antiqua" w:eastAsia="MS PGothic" w:hAnsi="Book Antiqua" w:cs="Arial"/>
                <w:b/>
                <w:color w:val="000000" w:themeColor="text1"/>
                <w:kern w:val="24"/>
                <w:sz w:val="24"/>
                <w:szCs w:val="24"/>
              </w:rPr>
              <w:t>O)</w:t>
            </w:r>
          </w:p>
        </w:tc>
        <w:tc>
          <w:tcPr>
            <w:tcW w:w="1747" w:type="dxa"/>
            <w:vMerge w:val="restart"/>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rsidR="0083449C" w:rsidRPr="002601D0" w:rsidRDefault="0083449C" w:rsidP="002601D0">
            <w:pPr>
              <w:widowControl/>
              <w:snapToGrid w:val="0"/>
              <w:spacing w:line="360" w:lineRule="auto"/>
              <w:jc w:val="center"/>
              <w:rPr>
                <w:rFonts w:ascii="Book Antiqua" w:eastAsia="MS PGothic" w:hAnsi="Book Antiqua" w:cs="Arial"/>
                <w:b/>
                <w:color w:val="000000" w:themeColor="text1"/>
                <w:kern w:val="24"/>
                <w:sz w:val="24"/>
                <w:szCs w:val="24"/>
              </w:rPr>
            </w:pPr>
            <w:r w:rsidRPr="002601D0">
              <w:rPr>
                <w:rFonts w:ascii="Book Antiqua" w:eastAsia="MS PGothic" w:hAnsi="Book Antiqua" w:cs="Arial"/>
                <w:b/>
                <w:color w:val="000000" w:themeColor="text1"/>
                <w:kern w:val="24"/>
                <w:sz w:val="24"/>
                <w:szCs w:val="24"/>
              </w:rPr>
              <w:t>Improvement</w:t>
            </w:r>
          </w:p>
          <w:p w:rsidR="0083449C" w:rsidRPr="002601D0" w:rsidRDefault="0083449C" w:rsidP="002601D0">
            <w:pPr>
              <w:widowControl/>
              <w:snapToGrid w:val="0"/>
              <w:spacing w:line="360" w:lineRule="auto"/>
              <w:jc w:val="center"/>
              <w:rPr>
                <w:rFonts w:ascii="Book Antiqua" w:eastAsia="MS PGothic" w:hAnsi="Book Antiqua" w:cs="Arial"/>
                <w:b/>
                <w:kern w:val="0"/>
                <w:sz w:val="24"/>
                <w:szCs w:val="24"/>
              </w:rPr>
            </w:pPr>
            <w:r w:rsidRPr="002601D0">
              <w:rPr>
                <w:rFonts w:ascii="Book Antiqua" w:eastAsia="MS PGothic" w:hAnsi="Book Antiqua" w:cs="Arial"/>
                <w:b/>
                <w:color w:val="000000" w:themeColor="text1"/>
                <w:kern w:val="24"/>
                <w:sz w:val="24"/>
                <w:szCs w:val="24"/>
              </w:rPr>
              <w:t xml:space="preserve">in </w:t>
            </w:r>
            <w:r w:rsidR="002601D0" w:rsidRPr="002601D0">
              <w:rPr>
                <w:rFonts w:ascii="Book Antiqua" w:eastAsia="MS PGothic" w:hAnsi="Book Antiqua" w:cs="Arial"/>
                <w:b/>
                <w:color w:val="000000" w:themeColor="text1"/>
                <w:kern w:val="24"/>
                <w:sz w:val="24"/>
                <w:szCs w:val="24"/>
              </w:rPr>
              <w:t>sy</w:t>
            </w:r>
            <w:r w:rsidRPr="002601D0">
              <w:rPr>
                <w:rFonts w:ascii="Book Antiqua" w:eastAsia="MS PGothic" w:hAnsi="Book Antiqua" w:cs="Arial"/>
                <w:b/>
                <w:color w:val="000000" w:themeColor="text1"/>
                <w:kern w:val="24"/>
                <w:sz w:val="24"/>
                <w:szCs w:val="24"/>
              </w:rPr>
              <w:t>mptoms</w:t>
            </w:r>
          </w:p>
        </w:tc>
      </w:tr>
      <w:tr w:rsidR="00325CD9" w:rsidRPr="00167216" w:rsidTr="00325CD9">
        <w:trPr>
          <w:trHeight w:val="504"/>
        </w:trPr>
        <w:tc>
          <w:tcPr>
            <w:tcW w:w="0" w:type="auto"/>
            <w:vMerge/>
            <w:tcBorders>
              <w:top w:val="single" w:sz="8" w:space="0" w:color="000000"/>
              <w:left w:val="single" w:sz="8" w:space="0" w:color="FFFFFF"/>
              <w:bottom w:val="single" w:sz="8" w:space="0" w:color="000000"/>
              <w:right w:val="single" w:sz="8" w:space="0" w:color="FFFFFF"/>
            </w:tcBorders>
            <w:vAlign w:val="cente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p>
        </w:tc>
        <w:tc>
          <w:tcPr>
            <w:tcW w:w="0" w:type="auto"/>
            <w:vMerge/>
            <w:tcBorders>
              <w:top w:val="single" w:sz="8" w:space="0" w:color="000000"/>
              <w:left w:val="single" w:sz="8" w:space="0" w:color="FFFFFF"/>
              <w:bottom w:val="single" w:sz="8" w:space="0" w:color="000000"/>
              <w:right w:val="single" w:sz="8" w:space="0" w:color="FFFFFF"/>
            </w:tcBorders>
            <w:vAlign w:val="cente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p>
        </w:tc>
        <w:tc>
          <w:tcPr>
            <w:tcW w:w="0" w:type="auto"/>
            <w:vMerge/>
            <w:tcBorders>
              <w:top w:val="single" w:sz="8" w:space="0" w:color="000000"/>
              <w:left w:val="single" w:sz="8" w:space="0" w:color="FFFFFF"/>
              <w:bottom w:val="single" w:sz="8" w:space="0" w:color="000000"/>
              <w:right w:val="single" w:sz="8" w:space="0" w:color="FFFFFF"/>
            </w:tcBorders>
            <w:vAlign w:val="cente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p>
        </w:tc>
        <w:tc>
          <w:tcPr>
            <w:tcW w:w="0" w:type="auto"/>
            <w:vMerge/>
            <w:tcBorders>
              <w:top w:val="single" w:sz="8" w:space="0" w:color="000000"/>
              <w:left w:val="single" w:sz="8" w:space="0" w:color="FFFFFF"/>
              <w:bottom w:val="single" w:sz="8" w:space="0" w:color="000000"/>
              <w:right w:val="single" w:sz="8" w:space="0" w:color="FFFFFF"/>
            </w:tcBorders>
            <w:vAlign w:val="cente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p>
        </w:tc>
        <w:tc>
          <w:tcPr>
            <w:tcW w:w="0" w:type="auto"/>
            <w:vMerge/>
            <w:tcBorders>
              <w:top w:val="single" w:sz="8" w:space="0" w:color="000000"/>
              <w:left w:val="single" w:sz="8" w:space="0" w:color="FFFFFF"/>
              <w:bottom w:val="single" w:sz="8" w:space="0" w:color="000000"/>
              <w:right w:val="single" w:sz="8" w:space="0" w:color="FFFFFF"/>
            </w:tcBorders>
            <w:vAlign w:val="cente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p>
        </w:tc>
        <w:tc>
          <w:tcPr>
            <w:tcW w:w="1615" w:type="dxa"/>
            <w:vMerge/>
            <w:tcBorders>
              <w:top w:val="single" w:sz="8" w:space="0" w:color="000000"/>
              <w:left w:val="single" w:sz="8" w:space="0" w:color="FFFFFF"/>
              <w:bottom w:val="single" w:sz="8" w:space="0" w:color="000000"/>
              <w:right w:val="single" w:sz="8" w:space="0" w:color="FFFFFF"/>
            </w:tcBorders>
            <w:vAlign w:val="cente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p>
        </w:tc>
        <w:tc>
          <w:tcPr>
            <w:tcW w:w="2226" w:type="dxa"/>
            <w:vMerge/>
            <w:tcBorders>
              <w:top w:val="single" w:sz="8" w:space="0" w:color="000000"/>
              <w:left w:val="single" w:sz="8" w:space="0" w:color="FFFFFF"/>
              <w:bottom w:val="single" w:sz="8" w:space="0" w:color="000000"/>
              <w:right w:val="single" w:sz="8" w:space="0" w:color="FFFFFF"/>
            </w:tcBorders>
            <w:vAlign w:val="cente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p>
        </w:tc>
        <w:tc>
          <w:tcPr>
            <w:tcW w:w="1619" w:type="dxa"/>
            <w:tcBorders>
              <w:top w:val="single" w:sz="8" w:space="0" w:color="000000"/>
              <w:left w:val="single" w:sz="24" w:space="0" w:color="FFFFFF"/>
              <w:bottom w:val="single" w:sz="8" w:space="0" w:color="000000"/>
              <w:right w:val="single" w:sz="8" w:space="0" w:color="FFFFFF"/>
            </w:tcBorders>
            <w:shd w:val="clear" w:color="auto" w:fill="auto"/>
            <w:tcMar>
              <w:top w:w="72" w:type="dxa"/>
              <w:left w:w="144" w:type="dxa"/>
              <w:bottom w:w="72" w:type="dxa"/>
              <w:right w:w="144" w:type="dxa"/>
            </w:tcMar>
            <w:hideMark/>
          </w:tcPr>
          <w:p w:rsidR="0083449C" w:rsidRPr="002601D0" w:rsidRDefault="002601D0" w:rsidP="003566C7">
            <w:pPr>
              <w:widowControl/>
              <w:snapToGrid w:val="0"/>
              <w:spacing w:line="360" w:lineRule="auto"/>
              <w:rPr>
                <w:rFonts w:ascii="Book Antiqua" w:eastAsia="MS PGothic" w:hAnsi="Book Antiqua" w:cs="Arial"/>
                <w:b/>
                <w:kern w:val="0"/>
                <w:sz w:val="24"/>
                <w:szCs w:val="24"/>
              </w:rPr>
            </w:pPr>
            <w:r w:rsidRPr="002601D0">
              <w:rPr>
                <w:rFonts w:ascii="Book Antiqua" w:eastAsia="MS PGothic" w:hAnsi="Book Antiqua" w:cs="Arial"/>
                <w:b/>
                <w:color w:val="000000" w:themeColor="text1"/>
                <w:kern w:val="24"/>
                <w:sz w:val="24"/>
                <w:szCs w:val="24"/>
              </w:rPr>
              <w:t>Before</w:t>
            </w:r>
          </w:p>
        </w:tc>
        <w:tc>
          <w:tcPr>
            <w:tcW w:w="1487" w:type="dxa"/>
            <w:tcBorders>
              <w:top w:val="single" w:sz="8" w:space="0" w:color="000000"/>
              <w:left w:val="single" w:sz="8" w:space="0" w:color="FFFFFF"/>
              <w:bottom w:val="single" w:sz="8" w:space="0" w:color="000000"/>
              <w:right w:val="single" w:sz="24" w:space="0" w:color="FFFFFF"/>
            </w:tcBorders>
            <w:shd w:val="clear" w:color="auto" w:fill="auto"/>
            <w:tcMar>
              <w:top w:w="72" w:type="dxa"/>
              <w:left w:w="144" w:type="dxa"/>
              <w:bottom w:w="72" w:type="dxa"/>
              <w:right w:w="144" w:type="dxa"/>
            </w:tcMar>
            <w:hideMark/>
          </w:tcPr>
          <w:p w:rsidR="0083449C" w:rsidRPr="002601D0" w:rsidRDefault="002601D0" w:rsidP="003566C7">
            <w:pPr>
              <w:widowControl/>
              <w:snapToGrid w:val="0"/>
              <w:spacing w:line="360" w:lineRule="auto"/>
              <w:rPr>
                <w:rFonts w:ascii="Book Antiqua" w:eastAsia="MS PGothic" w:hAnsi="Book Antiqua" w:cs="Arial"/>
                <w:b/>
                <w:kern w:val="0"/>
                <w:sz w:val="24"/>
                <w:szCs w:val="24"/>
              </w:rPr>
            </w:pPr>
            <w:r w:rsidRPr="002601D0">
              <w:rPr>
                <w:rFonts w:ascii="Book Antiqua" w:eastAsia="MS PGothic" w:hAnsi="Book Antiqua" w:cs="Arial"/>
                <w:b/>
                <w:color w:val="000000" w:themeColor="text1"/>
                <w:kern w:val="24"/>
                <w:sz w:val="24"/>
                <w:szCs w:val="24"/>
              </w:rPr>
              <w:t>After</w:t>
            </w:r>
          </w:p>
        </w:tc>
        <w:tc>
          <w:tcPr>
            <w:tcW w:w="1747" w:type="dxa"/>
            <w:vMerge/>
            <w:tcBorders>
              <w:top w:val="single" w:sz="8" w:space="0" w:color="000000"/>
              <w:left w:val="single" w:sz="8" w:space="0" w:color="FFFFFF"/>
              <w:bottom w:val="single" w:sz="8" w:space="0" w:color="000000"/>
              <w:right w:val="single" w:sz="8" w:space="0" w:color="FFFFFF"/>
            </w:tcBorders>
            <w:vAlign w:val="cente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p>
        </w:tc>
      </w:tr>
      <w:tr w:rsidR="0083449C" w:rsidRPr="00167216" w:rsidTr="00325CD9">
        <w:trPr>
          <w:trHeight w:val="584"/>
        </w:trPr>
        <w:tc>
          <w:tcPr>
            <w:tcW w:w="682"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1</w:t>
            </w:r>
          </w:p>
        </w:tc>
        <w:tc>
          <w:tcPr>
            <w:tcW w:w="783"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54</w:t>
            </w:r>
          </w:p>
        </w:tc>
        <w:tc>
          <w:tcPr>
            <w:tcW w:w="689"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M</w:t>
            </w:r>
          </w:p>
        </w:tc>
        <w:tc>
          <w:tcPr>
            <w:tcW w:w="1458"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PD</w:t>
            </w:r>
          </w:p>
        </w:tc>
        <w:tc>
          <w:tcPr>
            <w:tcW w:w="1792"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3449C" w:rsidRPr="00167216" w:rsidRDefault="00E57CB8"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Ascites, malnutrition</w:t>
            </w:r>
          </w:p>
        </w:tc>
        <w:tc>
          <w:tcPr>
            <w:tcW w:w="1615"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9</w:t>
            </w:r>
          </w:p>
        </w:tc>
        <w:tc>
          <w:tcPr>
            <w:tcW w:w="2226"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3449C" w:rsidRPr="00167216" w:rsidRDefault="003E1186"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Intraoperative, via ileocolic vein</w:t>
            </w:r>
          </w:p>
        </w:tc>
        <w:tc>
          <w:tcPr>
            <w:tcW w:w="1619"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6.5</w:t>
            </w:r>
          </w:p>
        </w:tc>
        <w:tc>
          <w:tcPr>
            <w:tcW w:w="1487"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0</w:t>
            </w:r>
          </w:p>
        </w:tc>
        <w:tc>
          <w:tcPr>
            <w:tcW w:w="1747"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Yes</w:t>
            </w:r>
          </w:p>
        </w:tc>
      </w:tr>
      <w:tr w:rsidR="0083449C" w:rsidRPr="00167216" w:rsidTr="00325CD9">
        <w:trPr>
          <w:trHeight w:val="584"/>
        </w:trPr>
        <w:tc>
          <w:tcPr>
            <w:tcW w:w="68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2</w:t>
            </w:r>
          </w:p>
        </w:tc>
        <w:tc>
          <w:tcPr>
            <w:tcW w:w="78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44</w:t>
            </w:r>
          </w:p>
        </w:tc>
        <w:tc>
          <w:tcPr>
            <w:tcW w:w="68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M</w:t>
            </w:r>
          </w:p>
        </w:tc>
        <w:tc>
          <w:tcPr>
            <w:tcW w:w="145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DP</w:t>
            </w:r>
          </w:p>
        </w:tc>
        <w:tc>
          <w:tcPr>
            <w:tcW w:w="17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3449C" w:rsidRPr="00167216" w:rsidRDefault="00E57CB8"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Ascites, malnutrition, diarrhea</w:t>
            </w:r>
          </w:p>
        </w:tc>
        <w:tc>
          <w:tcPr>
            <w:tcW w:w="16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5</w:t>
            </w:r>
          </w:p>
        </w:tc>
        <w:tc>
          <w:tcPr>
            <w:tcW w:w="222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3449C" w:rsidRPr="00167216" w:rsidRDefault="003E1186"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Percutaneous transhepatic</w:t>
            </w:r>
          </w:p>
        </w:tc>
        <w:tc>
          <w:tcPr>
            <w:tcW w:w="16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21.0</w:t>
            </w:r>
          </w:p>
        </w:tc>
        <w:tc>
          <w:tcPr>
            <w:tcW w:w="148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2.0</w:t>
            </w:r>
          </w:p>
        </w:tc>
        <w:tc>
          <w:tcPr>
            <w:tcW w:w="174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3449C" w:rsidRPr="00167216" w:rsidRDefault="0083449C" w:rsidP="003566C7">
            <w:pPr>
              <w:widowControl/>
              <w:snapToGrid w:val="0"/>
              <w:spacing w:line="360" w:lineRule="auto"/>
              <w:rPr>
                <w:rFonts w:ascii="Book Antiqua" w:eastAsia="MS PGothic" w:hAnsi="Book Antiqua" w:cs="Arial"/>
                <w:color w:val="000000" w:themeColor="text1"/>
                <w:kern w:val="24"/>
                <w:sz w:val="24"/>
                <w:szCs w:val="24"/>
              </w:rPr>
            </w:pPr>
            <w:r w:rsidRPr="00167216">
              <w:rPr>
                <w:rFonts w:ascii="Book Antiqua" w:eastAsia="MS PGothic" w:hAnsi="Book Antiqua" w:cs="Arial"/>
                <w:color w:val="000000" w:themeColor="text1"/>
                <w:kern w:val="24"/>
                <w:sz w:val="24"/>
                <w:szCs w:val="24"/>
              </w:rPr>
              <w:t>Yes</w:t>
            </w:r>
          </w:p>
          <w:p w:rsidR="0083449C" w:rsidRPr="00167216" w:rsidRDefault="0083449C" w:rsidP="003566C7">
            <w:pPr>
              <w:widowControl/>
              <w:snapToGrid w:val="0"/>
              <w:spacing w:line="360" w:lineRule="auto"/>
              <w:rPr>
                <w:rFonts w:ascii="Book Antiqua" w:eastAsia="MS PGothic" w:hAnsi="Book Antiqua" w:cs="Arial"/>
                <w:kern w:val="0"/>
                <w:sz w:val="24"/>
                <w:szCs w:val="24"/>
              </w:rPr>
            </w:pPr>
          </w:p>
        </w:tc>
      </w:tr>
      <w:tr w:rsidR="0083449C" w:rsidRPr="00167216" w:rsidTr="00325CD9">
        <w:trPr>
          <w:trHeight w:val="584"/>
        </w:trPr>
        <w:tc>
          <w:tcPr>
            <w:tcW w:w="682"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3</w:t>
            </w:r>
          </w:p>
        </w:tc>
        <w:tc>
          <w:tcPr>
            <w:tcW w:w="783"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68</w:t>
            </w:r>
          </w:p>
        </w:tc>
        <w:tc>
          <w:tcPr>
            <w:tcW w:w="689"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F</w:t>
            </w:r>
          </w:p>
        </w:tc>
        <w:tc>
          <w:tcPr>
            <w:tcW w:w="1458"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PD</w:t>
            </w:r>
          </w:p>
        </w:tc>
        <w:tc>
          <w:tcPr>
            <w:tcW w:w="1792"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rsidR="0083449C" w:rsidRPr="00167216" w:rsidRDefault="00E57CB8"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 xml:space="preserve">Ascites, malnutrition </w:t>
            </w:r>
          </w:p>
        </w:tc>
        <w:tc>
          <w:tcPr>
            <w:tcW w:w="1615"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5</w:t>
            </w:r>
          </w:p>
        </w:tc>
        <w:tc>
          <w:tcPr>
            <w:tcW w:w="2226"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rsidR="0083449C" w:rsidRPr="00167216" w:rsidRDefault="003E1186"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Percutaneous transhepatic</w:t>
            </w:r>
          </w:p>
        </w:tc>
        <w:tc>
          <w:tcPr>
            <w:tcW w:w="1619"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12.0</w:t>
            </w:r>
          </w:p>
        </w:tc>
        <w:tc>
          <w:tcPr>
            <w:tcW w:w="1487"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rsidR="0083449C" w:rsidRPr="00167216" w:rsidRDefault="0083449C" w:rsidP="003566C7">
            <w:pPr>
              <w:widowControl/>
              <w:snapToGrid w:val="0"/>
              <w:spacing w:line="360" w:lineRule="auto"/>
              <w:rPr>
                <w:rFonts w:ascii="Book Antiqua" w:eastAsia="MS PGothic" w:hAnsi="Book Antiqua" w:cs="Arial"/>
                <w:kern w:val="0"/>
                <w:sz w:val="24"/>
                <w:szCs w:val="24"/>
              </w:rPr>
            </w:pPr>
            <w:r w:rsidRPr="00167216">
              <w:rPr>
                <w:rFonts w:ascii="Book Antiqua" w:eastAsia="MS PGothic" w:hAnsi="Book Antiqua" w:cs="Arial"/>
                <w:color w:val="000000" w:themeColor="text1"/>
                <w:kern w:val="24"/>
                <w:sz w:val="24"/>
                <w:szCs w:val="24"/>
              </w:rPr>
              <w:t>0</w:t>
            </w:r>
          </w:p>
        </w:tc>
        <w:tc>
          <w:tcPr>
            <w:tcW w:w="1747"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rsidR="0083449C" w:rsidRPr="00167216" w:rsidRDefault="0083449C" w:rsidP="003566C7">
            <w:pPr>
              <w:widowControl/>
              <w:snapToGrid w:val="0"/>
              <w:spacing w:line="360" w:lineRule="auto"/>
              <w:rPr>
                <w:rFonts w:ascii="Book Antiqua" w:eastAsia="MS PGothic" w:hAnsi="Book Antiqua" w:cs="Arial"/>
                <w:color w:val="000000" w:themeColor="text1"/>
                <w:kern w:val="24"/>
                <w:sz w:val="24"/>
                <w:szCs w:val="24"/>
              </w:rPr>
            </w:pPr>
            <w:r w:rsidRPr="00167216">
              <w:rPr>
                <w:rFonts w:ascii="Book Antiqua" w:eastAsia="MS PGothic" w:hAnsi="Book Antiqua" w:cs="Arial"/>
                <w:color w:val="000000" w:themeColor="text1"/>
                <w:kern w:val="24"/>
                <w:sz w:val="24"/>
                <w:szCs w:val="24"/>
              </w:rPr>
              <w:t>Yes</w:t>
            </w:r>
          </w:p>
        </w:tc>
      </w:tr>
    </w:tbl>
    <w:p w:rsidR="007B5A17" w:rsidRPr="00E57CB8" w:rsidRDefault="007A3A59" w:rsidP="003566C7">
      <w:pPr>
        <w:snapToGrid w:val="0"/>
        <w:spacing w:line="360" w:lineRule="auto"/>
        <w:rPr>
          <w:rFonts w:ascii="Book Antiqua" w:eastAsia="宋体" w:hAnsi="Book Antiqua"/>
          <w:sz w:val="24"/>
          <w:szCs w:val="24"/>
          <w:lang w:eastAsia="zh-CN"/>
        </w:rPr>
        <w:sectPr w:rsidR="007B5A17" w:rsidRPr="00E57CB8" w:rsidSect="00325CD9">
          <w:pgSz w:w="16838" w:h="11906" w:orient="landscape" w:code="9"/>
          <w:pgMar w:top="1701" w:right="1701" w:bottom="1701" w:left="1701" w:header="851" w:footer="992" w:gutter="0"/>
          <w:cols w:space="425"/>
          <w:docGrid w:type="linesAndChars" w:linePitch="360"/>
        </w:sectPr>
      </w:pPr>
      <w:r w:rsidRPr="00167216">
        <w:rPr>
          <w:rFonts w:ascii="Book Antiqua" w:hAnsi="Book Antiqua"/>
          <w:sz w:val="24"/>
          <w:szCs w:val="24"/>
        </w:rPr>
        <w:t>PD</w:t>
      </w:r>
      <w:r w:rsidR="00F05625">
        <w:rPr>
          <w:rFonts w:ascii="Book Antiqua" w:eastAsia="宋体" w:hAnsi="Book Antiqua" w:hint="eastAsia"/>
          <w:sz w:val="24"/>
          <w:szCs w:val="24"/>
          <w:lang w:eastAsia="zh-CN"/>
        </w:rPr>
        <w:t>:</w:t>
      </w:r>
      <w:r w:rsidRPr="00167216">
        <w:rPr>
          <w:rFonts w:ascii="Book Antiqua" w:hAnsi="Book Antiqua"/>
          <w:sz w:val="24"/>
          <w:szCs w:val="24"/>
        </w:rPr>
        <w:t xml:space="preserve"> </w:t>
      </w:r>
      <w:r w:rsidR="00F05625" w:rsidRPr="00167216">
        <w:rPr>
          <w:rFonts w:ascii="Book Antiqua" w:hAnsi="Book Antiqua"/>
          <w:sz w:val="24"/>
          <w:szCs w:val="24"/>
        </w:rPr>
        <w:t>P</w:t>
      </w:r>
      <w:r w:rsidRPr="00167216">
        <w:rPr>
          <w:rFonts w:ascii="Book Antiqua" w:hAnsi="Book Antiqua"/>
          <w:sz w:val="24"/>
          <w:szCs w:val="24"/>
        </w:rPr>
        <w:t>ancreaticoduodenectomy</w:t>
      </w:r>
      <w:r w:rsidR="00F05625">
        <w:rPr>
          <w:rFonts w:ascii="Book Antiqua" w:eastAsia="宋体" w:hAnsi="Book Antiqua" w:hint="eastAsia"/>
          <w:sz w:val="24"/>
          <w:szCs w:val="24"/>
          <w:lang w:eastAsia="zh-CN"/>
        </w:rPr>
        <w:t>;</w:t>
      </w:r>
      <w:r w:rsidRPr="00167216">
        <w:rPr>
          <w:rFonts w:ascii="Book Antiqua" w:hAnsi="Book Antiqua"/>
          <w:sz w:val="24"/>
          <w:szCs w:val="24"/>
        </w:rPr>
        <w:t xml:space="preserve"> DP</w:t>
      </w:r>
      <w:r w:rsidR="00F05625">
        <w:rPr>
          <w:rFonts w:ascii="Book Antiqua" w:eastAsia="宋体" w:hAnsi="Book Antiqua" w:hint="eastAsia"/>
          <w:sz w:val="24"/>
          <w:szCs w:val="24"/>
          <w:lang w:eastAsia="zh-CN"/>
        </w:rPr>
        <w:t>:</w:t>
      </w:r>
      <w:r w:rsidRPr="00167216">
        <w:rPr>
          <w:rFonts w:ascii="Book Antiqua" w:hAnsi="Book Antiqua"/>
          <w:sz w:val="24"/>
          <w:szCs w:val="24"/>
        </w:rPr>
        <w:t xml:space="preserve"> </w:t>
      </w:r>
      <w:r w:rsidR="00F05625" w:rsidRPr="00167216">
        <w:rPr>
          <w:rFonts w:ascii="Book Antiqua" w:hAnsi="Book Antiqua"/>
          <w:sz w:val="24"/>
          <w:szCs w:val="24"/>
        </w:rPr>
        <w:t>D</w:t>
      </w:r>
      <w:r w:rsidRPr="00167216">
        <w:rPr>
          <w:rFonts w:ascii="Book Antiqua" w:hAnsi="Book Antiqua"/>
          <w:sz w:val="24"/>
          <w:szCs w:val="24"/>
        </w:rPr>
        <w:t>istal pancreatectom</w:t>
      </w:r>
      <w:r w:rsidR="009142A8">
        <w:rPr>
          <w:rFonts w:ascii="Book Antiqua" w:eastAsia="宋体" w:hAnsi="Book Antiqua" w:hint="eastAsia"/>
          <w:sz w:val="24"/>
          <w:szCs w:val="24"/>
          <w:lang w:eastAsia="zh-CN"/>
        </w:rPr>
        <w:t xml:space="preserve">; </w:t>
      </w:r>
      <w:r w:rsidR="009142A8">
        <w:rPr>
          <w:rFonts w:ascii="Book Antiqua" w:hAnsi="Book Antiqua" w:hint="eastAsia"/>
          <w:sz w:val="24"/>
          <w:szCs w:val="24"/>
        </w:rPr>
        <w:t>M: Male; F: Female</w:t>
      </w:r>
      <w:r w:rsidR="00E57CB8">
        <w:rPr>
          <w:rFonts w:ascii="Book Antiqua" w:eastAsia="宋体" w:hAnsi="Book Antiqua" w:hint="eastAsia"/>
          <w:sz w:val="24"/>
          <w:szCs w:val="24"/>
          <w:lang w:eastAsia="zh-CN"/>
        </w:rPr>
        <w:t>.</w:t>
      </w:r>
    </w:p>
    <w:p w:rsidR="008B6F73" w:rsidRPr="00F455AD" w:rsidRDefault="008B6F73" w:rsidP="003566C7">
      <w:pPr>
        <w:snapToGrid w:val="0"/>
        <w:spacing w:line="360" w:lineRule="auto"/>
        <w:rPr>
          <w:rFonts w:ascii="Book Antiqua" w:eastAsia="宋体" w:hAnsi="Book Antiqua"/>
          <w:sz w:val="24"/>
          <w:szCs w:val="24"/>
          <w:lang w:eastAsia="zh-CN"/>
        </w:rPr>
      </w:pPr>
    </w:p>
    <w:sectPr w:rsidR="008B6F73" w:rsidRPr="00F455AD" w:rsidSect="00E74EB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CDE" w:rsidRDefault="00471CDE" w:rsidP="00F671BA">
      <w:r>
        <w:separator/>
      </w:r>
    </w:p>
  </w:endnote>
  <w:endnote w:type="continuationSeparator" w:id="0">
    <w:p w:rsidR="00471CDE" w:rsidRDefault="00471CDE" w:rsidP="00F67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CDE" w:rsidRDefault="00471CDE" w:rsidP="00F671BA">
      <w:r>
        <w:separator/>
      </w:r>
    </w:p>
  </w:footnote>
  <w:footnote w:type="continuationSeparator" w:id="0">
    <w:p w:rsidR="00471CDE" w:rsidRDefault="00471CDE" w:rsidP="00F671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155D9A"/>
    <w:multiLevelType w:val="hybridMultilevel"/>
    <w:tmpl w:val="07BACFF6"/>
    <w:lvl w:ilvl="0" w:tplc="943C5CB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09D60C2"/>
    <w:multiLevelType w:val="hybridMultilevel"/>
    <w:tmpl w:val="0E924978"/>
    <w:lvl w:ilvl="0" w:tplc="2966861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A70"/>
    <w:rsid w:val="0000166D"/>
    <w:rsid w:val="00002DA5"/>
    <w:rsid w:val="00012310"/>
    <w:rsid w:val="000126B6"/>
    <w:rsid w:val="000259F5"/>
    <w:rsid w:val="00036443"/>
    <w:rsid w:val="00042A32"/>
    <w:rsid w:val="00053C83"/>
    <w:rsid w:val="00063D14"/>
    <w:rsid w:val="00065B45"/>
    <w:rsid w:val="00067639"/>
    <w:rsid w:val="0008265A"/>
    <w:rsid w:val="000848AF"/>
    <w:rsid w:val="00093E93"/>
    <w:rsid w:val="00094727"/>
    <w:rsid w:val="00096A86"/>
    <w:rsid w:val="000A56E4"/>
    <w:rsid w:val="000B146F"/>
    <w:rsid w:val="000E31B2"/>
    <w:rsid w:val="000F034B"/>
    <w:rsid w:val="000F3454"/>
    <w:rsid w:val="00110A8E"/>
    <w:rsid w:val="00111DD8"/>
    <w:rsid w:val="001146E5"/>
    <w:rsid w:val="0016120E"/>
    <w:rsid w:val="00167216"/>
    <w:rsid w:val="00176B42"/>
    <w:rsid w:val="0019295A"/>
    <w:rsid w:val="001961FC"/>
    <w:rsid w:val="001A3ADB"/>
    <w:rsid w:val="001A657D"/>
    <w:rsid w:val="001B0401"/>
    <w:rsid w:val="001B0E0E"/>
    <w:rsid w:val="001B2A13"/>
    <w:rsid w:val="001B3CA8"/>
    <w:rsid w:val="001C47F8"/>
    <w:rsid w:val="001C48F7"/>
    <w:rsid w:val="001C754C"/>
    <w:rsid w:val="001E642B"/>
    <w:rsid w:val="001E708F"/>
    <w:rsid w:val="0020769D"/>
    <w:rsid w:val="00211785"/>
    <w:rsid w:val="002150E4"/>
    <w:rsid w:val="002161E1"/>
    <w:rsid w:val="0021688D"/>
    <w:rsid w:val="00217CF9"/>
    <w:rsid w:val="0024309C"/>
    <w:rsid w:val="00244E33"/>
    <w:rsid w:val="00246C3F"/>
    <w:rsid w:val="00255698"/>
    <w:rsid w:val="00255743"/>
    <w:rsid w:val="002601D0"/>
    <w:rsid w:val="002607C1"/>
    <w:rsid w:val="00262933"/>
    <w:rsid w:val="0027094F"/>
    <w:rsid w:val="00276A8A"/>
    <w:rsid w:val="00292BE7"/>
    <w:rsid w:val="002943AC"/>
    <w:rsid w:val="00295DA4"/>
    <w:rsid w:val="002C285E"/>
    <w:rsid w:val="002C60A1"/>
    <w:rsid w:val="002D6F49"/>
    <w:rsid w:val="002E1341"/>
    <w:rsid w:val="002E28DB"/>
    <w:rsid w:val="002E7D3E"/>
    <w:rsid w:val="002F2038"/>
    <w:rsid w:val="00325CD9"/>
    <w:rsid w:val="003270F7"/>
    <w:rsid w:val="00335AD3"/>
    <w:rsid w:val="00337C31"/>
    <w:rsid w:val="00342CBB"/>
    <w:rsid w:val="00351F91"/>
    <w:rsid w:val="003566C7"/>
    <w:rsid w:val="003605EE"/>
    <w:rsid w:val="00361821"/>
    <w:rsid w:val="0036228B"/>
    <w:rsid w:val="003665B3"/>
    <w:rsid w:val="00367871"/>
    <w:rsid w:val="0037293F"/>
    <w:rsid w:val="0038391C"/>
    <w:rsid w:val="003853CB"/>
    <w:rsid w:val="003932EF"/>
    <w:rsid w:val="00393C38"/>
    <w:rsid w:val="0039406C"/>
    <w:rsid w:val="003A07F9"/>
    <w:rsid w:val="003A0904"/>
    <w:rsid w:val="003A2D92"/>
    <w:rsid w:val="003A3CEF"/>
    <w:rsid w:val="003A3EBB"/>
    <w:rsid w:val="003A50E6"/>
    <w:rsid w:val="003C6D32"/>
    <w:rsid w:val="003D0ED3"/>
    <w:rsid w:val="003D2369"/>
    <w:rsid w:val="003E094A"/>
    <w:rsid w:val="003E1186"/>
    <w:rsid w:val="003E183A"/>
    <w:rsid w:val="003E1F99"/>
    <w:rsid w:val="003E6E24"/>
    <w:rsid w:val="003F076D"/>
    <w:rsid w:val="003F2D16"/>
    <w:rsid w:val="00402702"/>
    <w:rsid w:val="00414C16"/>
    <w:rsid w:val="00435993"/>
    <w:rsid w:val="0043664B"/>
    <w:rsid w:val="004417DB"/>
    <w:rsid w:val="00454F4C"/>
    <w:rsid w:val="00464D05"/>
    <w:rsid w:val="00464EED"/>
    <w:rsid w:val="00471CDE"/>
    <w:rsid w:val="0047410E"/>
    <w:rsid w:val="00474228"/>
    <w:rsid w:val="00475BCB"/>
    <w:rsid w:val="00476528"/>
    <w:rsid w:val="004801B9"/>
    <w:rsid w:val="00496087"/>
    <w:rsid w:val="004A439C"/>
    <w:rsid w:val="004B085F"/>
    <w:rsid w:val="004B3744"/>
    <w:rsid w:val="004C365F"/>
    <w:rsid w:val="004C5A5D"/>
    <w:rsid w:val="004D4B23"/>
    <w:rsid w:val="004E17A8"/>
    <w:rsid w:val="004E35E7"/>
    <w:rsid w:val="004E7265"/>
    <w:rsid w:val="004F28CB"/>
    <w:rsid w:val="0050487C"/>
    <w:rsid w:val="005056E3"/>
    <w:rsid w:val="00507658"/>
    <w:rsid w:val="00514F33"/>
    <w:rsid w:val="00524B40"/>
    <w:rsid w:val="00525775"/>
    <w:rsid w:val="00532DF0"/>
    <w:rsid w:val="005615AC"/>
    <w:rsid w:val="00574859"/>
    <w:rsid w:val="00577B22"/>
    <w:rsid w:val="005866B8"/>
    <w:rsid w:val="0059201B"/>
    <w:rsid w:val="00597717"/>
    <w:rsid w:val="005A45BE"/>
    <w:rsid w:val="005A4A5E"/>
    <w:rsid w:val="005B6C71"/>
    <w:rsid w:val="005C78BF"/>
    <w:rsid w:val="005D3600"/>
    <w:rsid w:val="005D65CE"/>
    <w:rsid w:val="005E017A"/>
    <w:rsid w:val="005E3259"/>
    <w:rsid w:val="005E715D"/>
    <w:rsid w:val="005E7606"/>
    <w:rsid w:val="005F1806"/>
    <w:rsid w:val="005F7B5F"/>
    <w:rsid w:val="006011BA"/>
    <w:rsid w:val="006058DB"/>
    <w:rsid w:val="0061348A"/>
    <w:rsid w:val="0061483F"/>
    <w:rsid w:val="0062014C"/>
    <w:rsid w:val="006210EB"/>
    <w:rsid w:val="00621FE9"/>
    <w:rsid w:val="006321D1"/>
    <w:rsid w:val="006326D5"/>
    <w:rsid w:val="006406D1"/>
    <w:rsid w:val="00641E03"/>
    <w:rsid w:val="00672486"/>
    <w:rsid w:val="00677AEE"/>
    <w:rsid w:val="00680F2B"/>
    <w:rsid w:val="00685805"/>
    <w:rsid w:val="006875AD"/>
    <w:rsid w:val="00691B05"/>
    <w:rsid w:val="006A123F"/>
    <w:rsid w:val="006A165A"/>
    <w:rsid w:val="006A4E65"/>
    <w:rsid w:val="006A6EB4"/>
    <w:rsid w:val="006B1181"/>
    <w:rsid w:val="006B3DFE"/>
    <w:rsid w:val="006B5079"/>
    <w:rsid w:val="006B7CFE"/>
    <w:rsid w:val="006C6BA3"/>
    <w:rsid w:val="006E7382"/>
    <w:rsid w:val="006F1D14"/>
    <w:rsid w:val="006F6A5B"/>
    <w:rsid w:val="007037CA"/>
    <w:rsid w:val="0070566B"/>
    <w:rsid w:val="007104F4"/>
    <w:rsid w:val="00711301"/>
    <w:rsid w:val="00713B6C"/>
    <w:rsid w:val="00733A3A"/>
    <w:rsid w:val="007462DD"/>
    <w:rsid w:val="00746A27"/>
    <w:rsid w:val="00750DFF"/>
    <w:rsid w:val="00760255"/>
    <w:rsid w:val="0077261E"/>
    <w:rsid w:val="0077478A"/>
    <w:rsid w:val="007817D8"/>
    <w:rsid w:val="00782EC8"/>
    <w:rsid w:val="00786DD2"/>
    <w:rsid w:val="00787575"/>
    <w:rsid w:val="00791379"/>
    <w:rsid w:val="007A2A01"/>
    <w:rsid w:val="007A3A59"/>
    <w:rsid w:val="007B5A17"/>
    <w:rsid w:val="007C6F97"/>
    <w:rsid w:val="007D1C2E"/>
    <w:rsid w:val="007D6CFF"/>
    <w:rsid w:val="007F1DCF"/>
    <w:rsid w:val="007F1EFD"/>
    <w:rsid w:val="008143AF"/>
    <w:rsid w:val="00815C8D"/>
    <w:rsid w:val="00817628"/>
    <w:rsid w:val="00821106"/>
    <w:rsid w:val="0082181C"/>
    <w:rsid w:val="0083377D"/>
    <w:rsid w:val="0083449C"/>
    <w:rsid w:val="0083636E"/>
    <w:rsid w:val="00842AB4"/>
    <w:rsid w:val="00847E99"/>
    <w:rsid w:val="00873C0B"/>
    <w:rsid w:val="008755E6"/>
    <w:rsid w:val="008810FA"/>
    <w:rsid w:val="00881BA6"/>
    <w:rsid w:val="00884D5D"/>
    <w:rsid w:val="008931F1"/>
    <w:rsid w:val="008A3B38"/>
    <w:rsid w:val="008A61C2"/>
    <w:rsid w:val="008B6F73"/>
    <w:rsid w:val="008B740D"/>
    <w:rsid w:val="008E1CC3"/>
    <w:rsid w:val="008E56AE"/>
    <w:rsid w:val="008E6CC1"/>
    <w:rsid w:val="008F02BB"/>
    <w:rsid w:val="009142A8"/>
    <w:rsid w:val="00914B5E"/>
    <w:rsid w:val="00923876"/>
    <w:rsid w:val="009363ED"/>
    <w:rsid w:val="00941DD3"/>
    <w:rsid w:val="0094505D"/>
    <w:rsid w:val="009540EB"/>
    <w:rsid w:val="00954CF0"/>
    <w:rsid w:val="009556DA"/>
    <w:rsid w:val="009557B3"/>
    <w:rsid w:val="009571FD"/>
    <w:rsid w:val="0096715D"/>
    <w:rsid w:val="0097233D"/>
    <w:rsid w:val="00973FBA"/>
    <w:rsid w:val="0097576F"/>
    <w:rsid w:val="00977C01"/>
    <w:rsid w:val="009834E7"/>
    <w:rsid w:val="00986E94"/>
    <w:rsid w:val="009A425C"/>
    <w:rsid w:val="009A44BE"/>
    <w:rsid w:val="009B0BED"/>
    <w:rsid w:val="009C3948"/>
    <w:rsid w:val="009C74F4"/>
    <w:rsid w:val="009D5D38"/>
    <w:rsid w:val="009D7B8B"/>
    <w:rsid w:val="009E060D"/>
    <w:rsid w:val="009E2D9D"/>
    <w:rsid w:val="00A07B91"/>
    <w:rsid w:val="00A1216E"/>
    <w:rsid w:val="00A14F93"/>
    <w:rsid w:val="00A162A1"/>
    <w:rsid w:val="00A30A9F"/>
    <w:rsid w:val="00A30B78"/>
    <w:rsid w:val="00A31938"/>
    <w:rsid w:val="00A41091"/>
    <w:rsid w:val="00A4183D"/>
    <w:rsid w:val="00A43463"/>
    <w:rsid w:val="00A46A55"/>
    <w:rsid w:val="00A522B7"/>
    <w:rsid w:val="00A539AA"/>
    <w:rsid w:val="00A55F7E"/>
    <w:rsid w:val="00A761C5"/>
    <w:rsid w:val="00A82FAB"/>
    <w:rsid w:val="00A85A1F"/>
    <w:rsid w:val="00A929F3"/>
    <w:rsid w:val="00AA08B4"/>
    <w:rsid w:val="00AA48BE"/>
    <w:rsid w:val="00AA4BCD"/>
    <w:rsid w:val="00AB42C9"/>
    <w:rsid w:val="00AB4C31"/>
    <w:rsid w:val="00AC0A5D"/>
    <w:rsid w:val="00AC13C9"/>
    <w:rsid w:val="00AE09E1"/>
    <w:rsid w:val="00AE1666"/>
    <w:rsid w:val="00AE6A49"/>
    <w:rsid w:val="00AE798F"/>
    <w:rsid w:val="00AF2FD0"/>
    <w:rsid w:val="00B12D23"/>
    <w:rsid w:val="00B13E56"/>
    <w:rsid w:val="00B16B06"/>
    <w:rsid w:val="00B338A0"/>
    <w:rsid w:val="00B34278"/>
    <w:rsid w:val="00B438D4"/>
    <w:rsid w:val="00B5058B"/>
    <w:rsid w:val="00B5203E"/>
    <w:rsid w:val="00B675E1"/>
    <w:rsid w:val="00B67C86"/>
    <w:rsid w:val="00B74740"/>
    <w:rsid w:val="00B74FE7"/>
    <w:rsid w:val="00B86328"/>
    <w:rsid w:val="00B91FA3"/>
    <w:rsid w:val="00B93B9F"/>
    <w:rsid w:val="00B97AE8"/>
    <w:rsid w:val="00BA3CCD"/>
    <w:rsid w:val="00BA71EB"/>
    <w:rsid w:val="00BB37BC"/>
    <w:rsid w:val="00BB5229"/>
    <w:rsid w:val="00BC141E"/>
    <w:rsid w:val="00BC6846"/>
    <w:rsid w:val="00BD2E0B"/>
    <w:rsid w:val="00BE0508"/>
    <w:rsid w:val="00BE7401"/>
    <w:rsid w:val="00BE7B8C"/>
    <w:rsid w:val="00BE7C9A"/>
    <w:rsid w:val="00BF68BE"/>
    <w:rsid w:val="00C12237"/>
    <w:rsid w:val="00C16DC2"/>
    <w:rsid w:val="00C21CA6"/>
    <w:rsid w:val="00C221AB"/>
    <w:rsid w:val="00C234DB"/>
    <w:rsid w:val="00C35FCB"/>
    <w:rsid w:val="00C44BE6"/>
    <w:rsid w:val="00C53796"/>
    <w:rsid w:val="00C5395A"/>
    <w:rsid w:val="00C7665D"/>
    <w:rsid w:val="00C766DD"/>
    <w:rsid w:val="00C92BFA"/>
    <w:rsid w:val="00C95627"/>
    <w:rsid w:val="00C95B0D"/>
    <w:rsid w:val="00CA3978"/>
    <w:rsid w:val="00CA7C50"/>
    <w:rsid w:val="00CB4D1E"/>
    <w:rsid w:val="00CB66A9"/>
    <w:rsid w:val="00CC44EA"/>
    <w:rsid w:val="00CC6013"/>
    <w:rsid w:val="00CC7CAF"/>
    <w:rsid w:val="00CD507B"/>
    <w:rsid w:val="00CD5A46"/>
    <w:rsid w:val="00CD78A4"/>
    <w:rsid w:val="00CE26B0"/>
    <w:rsid w:val="00CE3D66"/>
    <w:rsid w:val="00CE5D2A"/>
    <w:rsid w:val="00D04BFB"/>
    <w:rsid w:val="00D10A57"/>
    <w:rsid w:val="00D17ABF"/>
    <w:rsid w:val="00D244B5"/>
    <w:rsid w:val="00D25752"/>
    <w:rsid w:val="00D450C1"/>
    <w:rsid w:val="00D45224"/>
    <w:rsid w:val="00D476DD"/>
    <w:rsid w:val="00D51ADF"/>
    <w:rsid w:val="00D6296E"/>
    <w:rsid w:val="00D62F95"/>
    <w:rsid w:val="00D726A3"/>
    <w:rsid w:val="00D748D5"/>
    <w:rsid w:val="00D94F48"/>
    <w:rsid w:val="00DA0AD8"/>
    <w:rsid w:val="00DA2726"/>
    <w:rsid w:val="00DB01F5"/>
    <w:rsid w:val="00DB03D9"/>
    <w:rsid w:val="00DD2BD0"/>
    <w:rsid w:val="00DE53BF"/>
    <w:rsid w:val="00DF6350"/>
    <w:rsid w:val="00E14A95"/>
    <w:rsid w:val="00E15351"/>
    <w:rsid w:val="00E15709"/>
    <w:rsid w:val="00E158A9"/>
    <w:rsid w:val="00E27E9D"/>
    <w:rsid w:val="00E344C1"/>
    <w:rsid w:val="00E4391E"/>
    <w:rsid w:val="00E44224"/>
    <w:rsid w:val="00E466B8"/>
    <w:rsid w:val="00E47A9D"/>
    <w:rsid w:val="00E52A23"/>
    <w:rsid w:val="00E54DDC"/>
    <w:rsid w:val="00E55CDD"/>
    <w:rsid w:val="00E5701A"/>
    <w:rsid w:val="00E57CB8"/>
    <w:rsid w:val="00E65991"/>
    <w:rsid w:val="00E74EB5"/>
    <w:rsid w:val="00E77040"/>
    <w:rsid w:val="00E8306C"/>
    <w:rsid w:val="00E927E7"/>
    <w:rsid w:val="00E93847"/>
    <w:rsid w:val="00E97379"/>
    <w:rsid w:val="00EA2C59"/>
    <w:rsid w:val="00ED6848"/>
    <w:rsid w:val="00EE22CA"/>
    <w:rsid w:val="00EE5759"/>
    <w:rsid w:val="00EE5D5F"/>
    <w:rsid w:val="00EF7146"/>
    <w:rsid w:val="00F02056"/>
    <w:rsid w:val="00F05625"/>
    <w:rsid w:val="00F13DE1"/>
    <w:rsid w:val="00F1445D"/>
    <w:rsid w:val="00F24352"/>
    <w:rsid w:val="00F25AF9"/>
    <w:rsid w:val="00F31A70"/>
    <w:rsid w:val="00F455AD"/>
    <w:rsid w:val="00F671BA"/>
    <w:rsid w:val="00F71501"/>
    <w:rsid w:val="00F74474"/>
    <w:rsid w:val="00F7554B"/>
    <w:rsid w:val="00F936BE"/>
    <w:rsid w:val="00F949E5"/>
    <w:rsid w:val="00FA01D8"/>
    <w:rsid w:val="00FA2C52"/>
    <w:rsid w:val="00FB4ADF"/>
    <w:rsid w:val="00FC2A45"/>
    <w:rsid w:val="00FC54BA"/>
    <w:rsid w:val="00FC55AD"/>
    <w:rsid w:val="00FD47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671BA"/>
    <w:pPr>
      <w:tabs>
        <w:tab w:val="center" w:pos="4252"/>
        <w:tab w:val="right" w:pos="8504"/>
      </w:tabs>
      <w:snapToGrid w:val="0"/>
    </w:pPr>
  </w:style>
  <w:style w:type="character" w:customStyle="1" w:styleId="Char">
    <w:name w:val="页眉 Char"/>
    <w:basedOn w:val="a0"/>
    <w:link w:val="a3"/>
    <w:uiPriority w:val="99"/>
    <w:rsid w:val="00F671BA"/>
  </w:style>
  <w:style w:type="paragraph" w:styleId="a4">
    <w:name w:val="footer"/>
    <w:basedOn w:val="a"/>
    <w:link w:val="Char0"/>
    <w:uiPriority w:val="99"/>
    <w:unhideWhenUsed/>
    <w:rsid w:val="00F671BA"/>
    <w:pPr>
      <w:tabs>
        <w:tab w:val="center" w:pos="4252"/>
        <w:tab w:val="right" w:pos="8504"/>
      </w:tabs>
      <w:snapToGrid w:val="0"/>
    </w:pPr>
  </w:style>
  <w:style w:type="character" w:customStyle="1" w:styleId="Char0">
    <w:name w:val="页脚 Char"/>
    <w:basedOn w:val="a0"/>
    <w:link w:val="a4"/>
    <w:uiPriority w:val="99"/>
    <w:rsid w:val="00F671BA"/>
  </w:style>
  <w:style w:type="paragraph" w:styleId="a5">
    <w:name w:val="List Paragraph"/>
    <w:basedOn w:val="a"/>
    <w:uiPriority w:val="34"/>
    <w:qFormat/>
    <w:rsid w:val="00FC55AD"/>
    <w:pPr>
      <w:ind w:leftChars="400" w:left="840"/>
    </w:pPr>
  </w:style>
  <w:style w:type="character" w:styleId="a6">
    <w:name w:val="Hyperlink"/>
    <w:basedOn w:val="a0"/>
    <w:uiPriority w:val="99"/>
    <w:unhideWhenUsed/>
    <w:rsid w:val="00393C38"/>
    <w:rPr>
      <w:color w:val="0000FF"/>
      <w:u w:val="single"/>
    </w:rPr>
  </w:style>
  <w:style w:type="character" w:styleId="a7">
    <w:name w:val="FollowedHyperlink"/>
    <w:basedOn w:val="a0"/>
    <w:uiPriority w:val="99"/>
    <w:semiHidden/>
    <w:unhideWhenUsed/>
    <w:rsid w:val="002150E4"/>
    <w:rPr>
      <w:color w:val="800080" w:themeColor="followedHyperlink"/>
      <w:u w:val="single"/>
    </w:rPr>
  </w:style>
  <w:style w:type="paragraph" w:styleId="a8">
    <w:name w:val="Balloon Text"/>
    <w:basedOn w:val="a"/>
    <w:link w:val="Char1"/>
    <w:uiPriority w:val="99"/>
    <w:semiHidden/>
    <w:unhideWhenUsed/>
    <w:rsid w:val="00CE26B0"/>
    <w:rPr>
      <w:rFonts w:asciiTheme="majorHAnsi" w:eastAsiaTheme="majorEastAsia" w:hAnsiTheme="majorHAnsi" w:cstheme="majorBidi"/>
      <w:sz w:val="18"/>
      <w:szCs w:val="18"/>
    </w:rPr>
  </w:style>
  <w:style w:type="character" w:customStyle="1" w:styleId="Char1">
    <w:name w:val="批注框文本 Char"/>
    <w:basedOn w:val="a0"/>
    <w:link w:val="a8"/>
    <w:uiPriority w:val="99"/>
    <w:semiHidden/>
    <w:rsid w:val="00CE26B0"/>
    <w:rPr>
      <w:rFonts w:asciiTheme="majorHAnsi" w:eastAsiaTheme="majorEastAsia" w:hAnsiTheme="majorHAnsi" w:cstheme="majorBidi"/>
      <w:sz w:val="18"/>
      <w:szCs w:val="18"/>
    </w:rPr>
  </w:style>
  <w:style w:type="paragraph" w:styleId="a9">
    <w:name w:val="Revision"/>
    <w:hidden/>
    <w:uiPriority w:val="99"/>
    <w:semiHidden/>
    <w:rsid w:val="00524B40"/>
  </w:style>
  <w:style w:type="paragraph" w:styleId="aa">
    <w:name w:val="annotation text"/>
    <w:basedOn w:val="a"/>
    <w:link w:val="Char2"/>
    <w:uiPriority w:val="99"/>
    <w:semiHidden/>
    <w:unhideWhenUsed/>
    <w:rsid w:val="009834E7"/>
    <w:pPr>
      <w:jc w:val="left"/>
    </w:pPr>
    <w:rPr>
      <w:rFonts w:ascii="Arial" w:hAnsi="Arial"/>
      <w:sz w:val="24"/>
      <w:szCs w:val="20"/>
    </w:rPr>
  </w:style>
  <w:style w:type="character" w:customStyle="1" w:styleId="Char2">
    <w:name w:val="批注文字 Char"/>
    <w:basedOn w:val="a0"/>
    <w:link w:val="aa"/>
    <w:uiPriority w:val="99"/>
    <w:semiHidden/>
    <w:rsid w:val="009834E7"/>
    <w:rPr>
      <w:rFonts w:ascii="Arial" w:hAnsi="Arial"/>
      <w:sz w:val="24"/>
      <w:szCs w:val="20"/>
    </w:rPr>
  </w:style>
  <w:style w:type="character" w:styleId="ab">
    <w:name w:val="annotation reference"/>
    <w:basedOn w:val="a0"/>
    <w:uiPriority w:val="99"/>
    <w:semiHidden/>
    <w:unhideWhenUsed/>
    <w:rsid w:val="00524B40"/>
    <w:rPr>
      <w:sz w:val="16"/>
      <w:szCs w:val="16"/>
    </w:rPr>
  </w:style>
  <w:style w:type="paragraph" w:styleId="ac">
    <w:name w:val="annotation subject"/>
    <w:basedOn w:val="aa"/>
    <w:next w:val="aa"/>
    <w:link w:val="Char3"/>
    <w:uiPriority w:val="99"/>
    <w:semiHidden/>
    <w:unhideWhenUsed/>
    <w:rsid w:val="00524B40"/>
    <w:pPr>
      <w:jc w:val="both"/>
    </w:pPr>
    <w:rPr>
      <w:rFonts w:asciiTheme="minorHAnsi" w:hAnsiTheme="minorHAnsi"/>
      <w:b/>
      <w:bCs/>
      <w:sz w:val="20"/>
    </w:rPr>
  </w:style>
  <w:style w:type="character" w:customStyle="1" w:styleId="Char3">
    <w:name w:val="批注主题 Char"/>
    <w:basedOn w:val="Char2"/>
    <w:link w:val="ac"/>
    <w:uiPriority w:val="99"/>
    <w:semiHidden/>
    <w:rsid w:val="00524B40"/>
    <w:rPr>
      <w:rFonts w:ascii="Arial" w:hAnsi="Arial"/>
      <w:b/>
      <w:bCs/>
      <w:sz w:val="20"/>
      <w:szCs w:val="20"/>
    </w:rPr>
  </w:style>
  <w:style w:type="paragraph" w:styleId="ad">
    <w:name w:val="Normal (Web)"/>
    <w:basedOn w:val="a"/>
    <w:uiPriority w:val="99"/>
    <w:unhideWhenUsed/>
    <w:rsid w:val="007B5A17"/>
    <w:pPr>
      <w:widowControl/>
      <w:spacing w:before="100" w:beforeAutospacing="1" w:after="100" w:afterAutospacing="1"/>
      <w:jc w:val="left"/>
    </w:pPr>
    <w:rPr>
      <w:rFonts w:ascii="MS PGothic" w:eastAsia="MS PGothic" w:hAnsi="MS PGothic" w:cs="MS PGothic"/>
      <w:kern w:val="0"/>
      <w:sz w:val="24"/>
      <w:szCs w:val="24"/>
    </w:rPr>
  </w:style>
  <w:style w:type="character" w:styleId="ae">
    <w:name w:val="line number"/>
    <w:basedOn w:val="a0"/>
    <w:uiPriority w:val="99"/>
    <w:semiHidden/>
    <w:unhideWhenUsed/>
    <w:rsid w:val="00BE7C9A"/>
  </w:style>
  <w:style w:type="character" w:styleId="af">
    <w:name w:val="Strong"/>
    <w:uiPriority w:val="22"/>
    <w:qFormat/>
    <w:rsid w:val="008E1CC3"/>
    <w:rPr>
      <w:b/>
      <w:bCs/>
    </w:rPr>
  </w:style>
  <w:style w:type="character" w:customStyle="1" w:styleId="apple-converted-space">
    <w:name w:val="apple-converted-space"/>
    <w:basedOn w:val="a0"/>
    <w:rsid w:val="005748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671BA"/>
    <w:pPr>
      <w:tabs>
        <w:tab w:val="center" w:pos="4252"/>
        <w:tab w:val="right" w:pos="8504"/>
      </w:tabs>
      <w:snapToGrid w:val="0"/>
    </w:pPr>
  </w:style>
  <w:style w:type="character" w:customStyle="1" w:styleId="Char">
    <w:name w:val="页眉 Char"/>
    <w:basedOn w:val="a0"/>
    <w:link w:val="a3"/>
    <w:uiPriority w:val="99"/>
    <w:rsid w:val="00F671BA"/>
  </w:style>
  <w:style w:type="paragraph" w:styleId="a4">
    <w:name w:val="footer"/>
    <w:basedOn w:val="a"/>
    <w:link w:val="Char0"/>
    <w:uiPriority w:val="99"/>
    <w:unhideWhenUsed/>
    <w:rsid w:val="00F671BA"/>
    <w:pPr>
      <w:tabs>
        <w:tab w:val="center" w:pos="4252"/>
        <w:tab w:val="right" w:pos="8504"/>
      </w:tabs>
      <w:snapToGrid w:val="0"/>
    </w:pPr>
  </w:style>
  <w:style w:type="character" w:customStyle="1" w:styleId="Char0">
    <w:name w:val="页脚 Char"/>
    <w:basedOn w:val="a0"/>
    <w:link w:val="a4"/>
    <w:uiPriority w:val="99"/>
    <w:rsid w:val="00F671BA"/>
  </w:style>
  <w:style w:type="paragraph" w:styleId="a5">
    <w:name w:val="List Paragraph"/>
    <w:basedOn w:val="a"/>
    <w:uiPriority w:val="34"/>
    <w:qFormat/>
    <w:rsid w:val="00FC55AD"/>
    <w:pPr>
      <w:ind w:leftChars="400" w:left="840"/>
    </w:pPr>
  </w:style>
  <w:style w:type="character" w:styleId="a6">
    <w:name w:val="Hyperlink"/>
    <w:basedOn w:val="a0"/>
    <w:uiPriority w:val="99"/>
    <w:unhideWhenUsed/>
    <w:rsid w:val="00393C38"/>
    <w:rPr>
      <w:color w:val="0000FF"/>
      <w:u w:val="single"/>
    </w:rPr>
  </w:style>
  <w:style w:type="character" w:styleId="a7">
    <w:name w:val="FollowedHyperlink"/>
    <w:basedOn w:val="a0"/>
    <w:uiPriority w:val="99"/>
    <w:semiHidden/>
    <w:unhideWhenUsed/>
    <w:rsid w:val="002150E4"/>
    <w:rPr>
      <w:color w:val="800080" w:themeColor="followedHyperlink"/>
      <w:u w:val="single"/>
    </w:rPr>
  </w:style>
  <w:style w:type="paragraph" w:styleId="a8">
    <w:name w:val="Balloon Text"/>
    <w:basedOn w:val="a"/>
    <w:link w:val="Char1"/>
    <w:uiPriority w:val="99"/>
    <w:semiHidden/>
    <w:unhideWhenUsed/>
    <w:rsid w:val="00CE26B0"/>
    <w:rPr>
      <w:rFonts w:asciiTheme="majorHAnsi" w:eastAsiaTheme="majorEastAsia" w:hAnsiTheme="majorHAnsi" w:cstheme="majorBidi"/>
      <w:sz w:val="18"/>
      <w:szCs w:val="18"/>
    </w:rPr>
  </w:style>
  <w:style w:type="character" w:customStyle="1" w:styleId="Char1">
    <w:name w:val="批注框文本 Char"/>
    <w:basedOn w:val="a0"/>
    <w:link w:val="a8"/>
    <w:uiPriority w:val="99"/>
    <w:semiHidden/>
    <w:rsid w:val="00CE26B0"/>
    <w:rPr>
      <w:rFonts w:asciiTheme="majorHAnsi" w:eastAsiaTheme="majorEastAsia" w:hAnsiTheme="majorHAnsi" w:cstheme="majorBidi"/>
      <w:sz w:val="18"/>
      <w:szCs w:val="18"/>
    </w:rPr>
  </w:style>
  <w:style w:type="paragraph" w:styleId="a9">
    <w:name w:val="Revision"/>
    <w:hidden/>
    <w:uiPriority w:val="99"/>
    <w:semiHidden/>
    <w:rsid w:val="00524B40"/>
  </w:style>
  <w:style w:type="paragraph" w:styleId="aa">
    <w:name w:val="annotation text"/>
    <w:basedOn w:val="a"/>
    <w:link w:val="Char2"/>
    <w:uiPriority w:val="99"/>
    <w:semiHidden/>
    <w:unhideWhenUsed/>
    <w:rsid w:val="009834E7"/>
    <w:pPr>
      <w:jc w:val="left"/>
    </w:pPr>
    <w:rPr>
      <w:rFonts w:ascii="Arial" w:hAnsi="Arial"/>
      <w:sz w:val="24"/>
      <w:szCs w:val="20"/>
    </w:rPr>
  </w:style>
  <w:style w:type="character" w:customStyle="1" w:styleId="Char2">
    <w:name w:val="批注文字 Char"/>
    <w:basedOn w:val="a0"/>
    <w:link w:val="aa"/>
    <w:uiPriority w:val="99"/>
    <w:semiHidden/>
    <w:rsid w:val="009834E7"/>
    <w:rPr>
      <w:rFonts w:ascii="Arial" w:hAnsi="Arial"/>
      <w:sz w:val="24"/>
      <w:szCs w:val="20"/>
    </w:rPr>
  </w:style>
  <w:style w:type="character" w:styleId="ab">
    <w:name w:val="annotation reference"/>
    <w:basedOn w:val="a0"/>
    <w:uiPriority w:val="99"/>
    <w:semiHidden/>
    <w:unhideWhenUsed/>
    <w:rsid w:val="00524B40"/>
    <w:rPr>
      <w:sz w:val="16"/>
      <w:szCs w:val="16"/>
    </w:rPr>
  </w:style>
  <w:style w:type="paragraph" w:styleId="ac">
    <w:name w:val="annotation subject"/>
    <w:basedOn w:val="aa"/>
    <w:next w:val="aa"/>
    <w:link w:val="Char3"/>
    <w:uiPriority w:val="99"/>
    <w:semiHidden/>
    <w:unhideWhenUsed/>
    <w:rsid w:val="00524B40"/>
    <w:pPr>
      <w:jc w:val="both"/>
    </w:pPr>
    <w:rPr>
      <w:rFonts w:asciiTheme="minorHAnsi" w:hAnsiTheme="minorHAnsi"/>
      <w:b/>
      <w:bCs/>
      <w:sz w:val="20"/>
    </w:rPr>
  </w:style>
  <w:style w:type="character" w:customStyle="1" w:styleId="Char3">
    <w:name w:val="批注主题 Char"/>
    <w:basedOn w:val="Char2"/>
    <w:link w:val="ac"/>
    <w:uiPriority w:val="99"/>
    <w:semiHidden/>
    <w:rsid w:val="00524B40"/>
    <w:rPr>
      <w:rFonts w:ascii="Arial" w:hAnsi="Arial"/>
      <w:b/>
      <w:bCs/>
      <w:sz w:val="20"/>
      <w:szCs w:val="20"/>
    </w:rPr>
  </w:style>
  <w:style w:type="paragraph" w:styleId="ad">
    <w:name w:val="Normal (Web)"/>
    <w:basedOn w:val="a"/>
    <w:uiPriority w:val="99"/>
    <w:unhideWhenUsed/>
    <w:rsid w:val="007B5A17"/>
    <w:pPr>
      <w:widowControl/>
      <w:spacing w:before="100" w:beforeAutospacing="1" w:after="100" w:afterAutospacing="1"/>
      <w:jc w:val="left"/>
    </w:pPr>
    <w:rPr>
      <w:rFonts w:ascii="MS PGothic" w:eastAsia="MS PGothic" w:hAnsi="MS PGothic" w:cs="MS PGothic"/>
      <w:kern w:val="0"/>
      <w:sz w:val="24"/>
      <w:szCs w:val="24"/>
    </w:rPr>
  </w:style>
  <w:style w:type="character" w:styleId="ae">
    <w:name w:val="line number"/>
    <w:basedOn w:val="a0"/>
    <w:uiPriority w:val="99"/>
    <w:semiHidden/>
    <w:unhideWhenUsed/>
    <w:rsid w:val="00BE7C9A"/>
  </w:style>
  <w:style w:type="character" w:styleId="af">
    <w:name w:val="Strong"/>
    <w:uiPriority w:val="22"/>
    <w:qFormat/>
    <w:rsid w:val="008E1CC3"/>
    <w:rPr>
      <w:b/>
      <w:bCs/>
    </w:rPr>
  </w:style>
  <w:style w:type="character" w:customStyle="1" w:styleId="apple-converted-space">
    <w:name w:val="apple-converted-space"/>
    <w:basedOn w:val="a0"/>
    <w:rsid w:val="00574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277204">
      <w:bodyDiv w:val="1"/>
      <w:marLeft w:val="0"/>
      <w:marRight w:val="0"/>
      <w:marTop w:val="0"/>
      <w:marBottom w:val="0"/>
      <w:divBdr>
        <w:top w:val="none" w:sz="0" w:space="0" w:color="auto"/>
        <w:left w:val="none" w:sz="0" w:space="0" w:color="auto"/>
        <w:bottom w:val="none" w:sz="0" w:space="0" w:color="auto"/>
        <w:right w:val="none" w:sz="0" w:space="0" w:color="auto"/>
      </w:divBdr>
    </w:div>
    <w:div w:id="1453357892">
      <w:bodyDiv w:val="1"/>
      <w:marLeft w:val="0"/>
      <w:marRight w:val="0"/>
      <w:marTop w:val="0"/>
      <w:marBottom w:val="0"/>
      <w:divBdr>
        <w:top w:val="none" w:sz="0" w:space="0" w:color="auto"/>
        <w:left w:val="none" w:sz="0" w:space="0" w:color="auto"/>
        <w:bottom w:val="none" w:sz="0" w:space="0" w:color="auto"/>
        <w:right w:val="none" w:sz="0" w:space="0" w:color="auto"/>
      </w:divBdr>
      <w:divsChild>
        <w:div w:id="450587054">
          <w:marLeft w:val="0"/>
          <w:marRight w:val="0"/>
          <w:marTop w:val="0"/>
          <w:marBottom w:val="0"/>
          <w:divBdr>
            <w:top w:val="none" w:sz="0" w:space="0" w:color="auto"/>
            <w:left w:val="none" w:sz="0" w:space="0" w:color="auto"/>
            <w:bottom w:val="none" w:sz="0" w:space="0" w:color="auto"/>
            <w:right w:val="none" w:sz="0" w:space="0" w:color="auto"/>
          </w:divBdr>
        </w:div>
        <w:div w:id="1609195981">
          <w:marLeft w:val="0"/>
          <w:marRight w:val="0"/>
          <w:marTop w:val="0"/>
          <w:marBottom w:val="0"/>
          <w:divBdr>
            <w:top w:val="none" w:sz="0" w:space="0" w:color="auto"/>
            <w:left w:val="none" w:sz="0" w:space="0" w:color="auto"/>
            <w:bottom w:val="none" w:sz="0" w:space="0" w:color="auto"/>
            <w:right w:val="none" w:sz="0" w:space="0" w:color="auto"/>
          </w:divBdr>
        </w:div>
        <w:div w:id="409817601">
          <w:marLeft w:val="0"/>
          <w:marRight w:val="0"/>
          <w:marTop w:val="0"/>
          <w:marBottom w:val="0"/>
          <w:divBdr>
            <w:top w:val="none" w:sz="0" w:space="0" w:color="auto"/>
            <w:left w:val="none" w:sz="0" w:space="0" w:color="auto"/>
            <w:bottom w:val="none" w:sz="0" w:space="0" w:color="auto"/>
            <w:right w:val="none" w:sz="0" w:space="0" w:color="auto"/>
          </w:divBdr>
        </w:div>
        <w:div w:id="312949764">
          <w:marLeft w:val="0"/>
          <w:marRight w:val="0"/>
          <w:marTop w:val="0"/>
          <w:marBottom w:val="0"/>
          <w:divBdr>
            <w:top w:val="none" w:sz="0" w:space="0" w:color="auto"/>
            <w:left w:val="none" w:sz="0" w:space="0" w:color="auto"/>
            <w:bottom w:val="none" w:sz="0" w:space="0" w:color="auto"/>
            <w:right w:val="none" w:sz="0" w:space="0" w:color="auto"/>
          </w:divBdr>
        </w:div>
        <w:div w:id="1824663749">
          <w:marLeft w:val="0"/>
          <w:marRight w:val="0"/>
          <w:marTop w:val="0"/>
          <w:marBottom w:val="0"/>
          <w:divBdr>
            <w:top w:val="none" w:sz="0" w:space="0" w:color="auto"/>
            <w:left w:val="none" w:sz="0" w:space="0" w:color="auto"/>
            <w:bottom w:val="none" w:sz="0" w:space="0" w:color="auto"/>
            <w:right w:val="none" w:sz="0" w:space="0" w:color="auto"/>
          </w:divBdr>
        </w:div>
        <w:div w:id="873735177">
          <w:marLeft w:val="0"/>
          <w:marRight w:val="0"/>
          <w:marTop w:val="0"/>
          <w:marBottom w:val="0"/>
          <w:divBdr>
            <w:top w:val="none" w:sz="0" w:space="0" w:color="auto"/>
            <w:left w:val="none" w:sz="0" w:space="0" w:color="auto"/>
            <w:bottom w:val="none" w:sz="0" w:space="0" w:color="auto"/>
            <w:right w:val="none" w:sz="0" w:space="0" w:color="auto"/>
          </w:divBdr>
        </w:div>
        <w:div w:id="201132099">
          <w:marLeft w:val="0"/>
          <w:marRight w:val="0"/>
          <w:marTop w:val="0"/>
          <w:marBottom w:val="0"/>
          <w:divBdr>
            <w:top w:val="none" w:sz="0" w:space="0" w:color="auto"/>
            <w:left w:val="none" w:sz="0" w:space="0" w:color="auto"/>
            <w:bottom w:val="none" w:sz="0" w:space="0" w:color="auto"/>
            <w:right w:val="none" w:sz="0" w:space="0" w:color="auto"/>
          </w:divBdr>
        </w:div>
        <w:div w:id="37898511">
          <w:marLeft w:val="0"/>
          <w:marRight w:val="0"/>
          <w:marTop w:val="0"/>
          <w:marBottom w:val="0"/>
          <w:divBdr>
            <w:top w:val="none" w:sz="0" w:space="0" w:color="auto"/>
            <w:left w:val="none" w:sz="0" w:space="0" w:color="auto"/>
            <w:bottom w:val="none" w:sz="0" w:space="0" w:color="auto"/>
            <w:right w:val="none" w:sz="0" w:space="0" w:color="auto"/>
          </w:divBdr>
        </w:div>
        <w:div w:id="1427339838">
          <w:marLeft w:val="0"/>
          <w:marRight w:val="0"/>
          <w:marTop w:val="0"/>
          <w:marBottom w:val="0"/>
          <w:divBdr>
            <w:top w:val="none" w:sz="0" w:space="0" w:color="auto"/>
            <w:left w:val="none" w:sz="0" w:space="0" w:color="auto"/>
            <w:bottom w:val="none" w:sz="0" w:space="0" w:color="auto"/>
            <w:right w:val="none" w:sz="0" w:space="0" w:color="auto"/>
          </w:divBdr>
        </w:div>
        <w:div w:id="1065295698">
          <w:marLeft w:val="0"/>
          <w:marRight w:val="0"/>
          <w:marTop w:val="0"/>
          <w:marBottom w:val="0"/>
          <w:divBdr>
            <w:top w:val="none" w:sz="0" w:space="0" w:color="auto"/>
            <w:left w:val="none" w:sz="0" w:space="0" w:color="auto"/>
            <w:bottom w:val="none" w:sz="0" w:space="0" w:color="auto"/>
            <w:right w:val="none" w:sz="0" w:space="0" w:color="auto"/>
          </w:divBdr>
        </w:div>
        <w:div w:id="371465968">
          <w:marLeft w:val="0"/>
          <w:marRight w:val="0"/>
          <w:marTop w:val="0"/>
          <w:marBottom w:val="0"/>
          <w:divBdr>
            <w:top w:val="none" w:sz="0" w:space="0" w:color="auto"/>
            <w:left w:val="none" w:sz="0" w:space="0" w:color="auto"/>
            <w:bottom w:val="none" w:sz="0" w:space="0" w:color="auto"/>
            <w:right w:val="none" w:sz="0" w:space="0" w:color="auto"/>
          </w:divBdr>
        </w:div>
        <w:div w:id="1854108297">
          <w:marLeft w:val="0"/>
          <w:marRight w:val="0"/>
          <w:marTop w:val="0"/>
          <w:marBottom w:val="0"/>
          <w:divBdr>
            <w:top w:val="none" w:sz="0" w:space="0" w:color="auto"/>
            <w:left w:val="none" w:sz="0" w:space="0" w:color="auto"/>
            <w:bottom w:val="none" w:sz="0" w:space="0" w:color="auto"/>
            <w:right w:val="none" w:sz="0" w:space="0" w:color="auto"/>
          </w:divBdr>
        </w:div>
        <w:div w:id="434834088">
          <w:marLeft w:val="0"/>
          <w:marRight w:val="0"/>
          <w:marTop w:val="0"/>
          <w:marBottom w:val="0"/>
          <w:divBdr>
            <w:top w:val="none" w:sz="0" w:space="0" w:color="auto"/>
            <w:left w:val="none" w:sz="0" w:space="0" w:color="auto"/>
            <w:bottom w:val="none" w:sz="0" w:space="0" w:color="auto"/>
            <w:right w:val="none" w:sz="0" w:space="0" w:color="auto"/>
          </w:divBdr>
        </w:div>
        <w:div w:id="1307128959">
          <w:marLeft w:val="0"/>
          <w:marRight w:val="0"/>
          <w:marTop w:val="0"/>
          <w:marBottom w:val="0"/>
          <w:divBdr>
            <w:top w:val="none" w:sz="0" w:space="0" w:color="auto"/>
            <w:left w:val="none" w:sz="0" w:space="0" w:color="auto"/>
            <w:bottom w:val="none" w:sz="0" w:space="0" w:color="auto"/>
            <w:right w:val="none" w:sz="0" w:space="0" w:color="auto"/>
          </w:divBdr>
        </w:div>
        <w:div w:id="2072076859">
          <w:marLeft w:val="0"/>
          <w:marRight w:val="0"/>
          <w:marTop w:val="0"/>
          <w:marBottom w:val="0"/>
          <w:divBdr>
            <w:top w:val="none" w:sz="0" w:space="0" w:color="auto"/>
            <w:left w:val="none" w:sz="0" w:space="0" w:color="auto"/>
            <w:bottom w:val="none" w:sz="0" w:space="0" w:color="auto"/>
            <w:right w:val="none" w:sz="0" w:space="0" w:color="auto"/>
          </w:divBdr>
        </w:div>
        <w:div w:id="474101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ytsuruga@med.hokudai.ac.jp" TargetMode="External"/><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02664-C037-4F39-9FA4-7685614E2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3051</Words>
  <Characters>17394</Characters>
  <Application>Microsoft Office Word</Application>
  <DocSecurity>0</DocSecurity>
  <Lines>144</Lines>
  <Paragraphs>40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20405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Tsuruga</dc:creator>
  <cp:lastModifiedBy>LS Ma</cp:lastModifiedBy>
  <cp:revision>2</cp:revision>
  <dcterms:created xsi:type="dcterms:W3CDTF">2013-03-08T03:06:00Z</dcterms:created>
  <dcterms:modified xsi:type="dcterms:W3CDTF">2013-03-08T03:06:00Z</dcterms:modified>
</cp:coreProperties>
</file>